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FD8D1" w14:textId="1B1F1215" w:rsidR="008316D0" w:rsidRPr="006679F2" w:rsidRDefault="008316D0" w:rsidP="00E96CD1">
      <w:pPr>
        <w:ind w:left="4820"/>
        <w:jc w:val="right"/>
        <w:rPr>
          <w:highlight w:val="yellow"/>
        </w:rPr>
      </w:pPr>
      <w:bookmarkStart w:id="0" w:name="_Toc400997706"/>
      <w:bookmarkStart w:id="1" w:name="_Toc404615015"/>
      <w:r w:rsidRPr="006679F2">
        <w:t>Приложение №</w:t>
      </w:r>
      <w:r w:rsidR="0093245C" w:rsidRPr="006679F2">
        <w:t xml:space="preserve"> </w:t>
      </w:r>
      <w:r w:rsidR="00627DF6" w:rsidRPr="006679F2">
        <w:t>1</w:t>
      </w:r>
      <w:r w:rsidRPr="006679F2">
        <w:t xml:space="preserve"> к </w:t>
      </w:r>
      <w:r w:rsidR="00E96CD1">
        <w:t xml:space="preserve">схеме теплоснабжения </w:t>
      </w:r>
      <w:r w:rsidR="00E37467" w:rsidRPr="006679F2">
        <w:t xml:space="preserve">сельского поселения </w:t>
      </w:r>
      <w:r w:rsidR="00AD0BCB" w:rsidRPr="006679F2">
        <w:t>Полноват</w:t>
      </w:r>
      <w:r w:rsidR="00E96CD1">
        <w:t xml:space="preserve"> (актуализация на 2021 год)</w:t>
      </w:r>
    </w:p>
    <w:p w14:paraId="582B5498" w14:textId="54ACCE63" w:rsidR="00E76674" w:rsidRPr="006679F2" w:rsidRDefault="003F0AEB" w:rsidP="00E96CD1">
      <w:pPr>
        <w:ind w:left="4820"/>
        <w:jc w:val="right"/>
      </w:pPr>
      <w:r w:rsidRPr="006679F2">
        <w:t xml:space="preserve">от </w:t>
      </w:r>
      <w:r w:rsidR="00E96CD1">
        <w:t xml:space="preserve">30 июня </w:t>
      </w:r>
      <w:r w:rsidR="008316D0" w:rsidRPr="006679F2">
        <w:t xml:space="preserve"> 20</w:t>
      </w:r>
      <w:r w:rsidR="0093245C" w:rsidRPr="006679F2">
        <w:t>20</w:t>
      </w:r>
      <w:r w:rsidR="00E76674" w:rsidRPr="006679F2">
        <w:t xml:space="preserve"> года</w:t>
      </w:r>
    </w:p>
    <w:p w14:paraId="11592822" w14:textId="77777777" w:rsidR="00E76674" w:rsidRPr="006679F2" w:rsidRDefault="00E76674" w:rsidP="001644B0"/>
    <w:p w14:paraId="24655CD2" w14:textId="77777777" w:rsidR="00E76674" w:rsidRPr="006679F2" w:rsidRDefault="00E76674" w:rsidP="001644B0"/>
    <w:p w14:paraId="5FA6AE2B" w14:textId="77777777" w:rsidR="00E76674" w:rsidRPr="006679F2" w:rsidRDefault="00E76674" w:rsidP="001644B0"/>
    <w:p w14:paraId="18748536" w14:textId="77777777" w:rsidR="00E76674" w:rsidRPr="006679F2" w:rsidRDefault="00E76674" w:rsidP="001644B0"/>
    <w:p w14:paraId="49271713" w14:textId="77777777" w:rsidR="00E76674" w:rsidRPr="006679F2" w:rsidRDefault="00E76674" w:rsidP="001644B0"/>
    <w:p w14:paraId="7BACFF0D" w14:textId="77777777" w:rsidR="00E76674" w:rsidRPr="006679F2" w:rsidRDefault="00E76674" w:rsidP="001644B0"/>
    <w:p w14:paraId="36C19D0B" w14:textId="77777777" w:rsidR="00E76674" w:rsidRPr="006679F2" w:rsidRDefault="00E76674" w:rsidP="001644B0"/>
    <w:p w14:paraId="3CB28AA2" w14:textId="77777777" w:rsidR="00E76674" w:rsidRPr="006679F2" w:rsidRDefault="00E76674" w:rsidP="001644B0"/>
    <w:p w14:paraId="287D4850" w14:textId="77777777" w:rsidR="00E76674" w:rsidRPr="006679F2" w:rsidRDefault="00E76674" w:rsidP="001644B0"/>
    <w:p w14:paraId="694BE845" w14:textId="77777777" w:rsidR="00E76674" w:rsidRPr="006679F2" w:rsidRDefault="00E76674" w:rsidP="001644B0"/>
    <w:p w14:paraId="201A9CA6" w14:textId="77777777" w:rsidR="00E76674" w:rsidRPr="006679F2" w:rsidRDefault="00E76674" w:rsidP="001644B0"/>
    <w:p w14:paraId="37F85044" w14:textId="77777777" w:rsidR="00E76674" w:rsidRPr="006679F2" w:rsidRDefault="00E76674" w:rsidP="001644B0"/>
    <w:p w14:paraId="4C2C10E0" w14:textId="77777777" w:rsidR="00E76674" w:rsidRPr="006679F2" w:rsidRDefault="00E76674" w:rsidP="001644B0"/>
    <w:p w14:paraId="519048DA" w14:textId="77777777" w:rsidR="00E76674" w:rsidRPr="006679F2" w:rsidRDefault="00E76674" w:rsidP="001644B0"/>
    <w:p w14:paraId="2747A71E" w14:textId="77777777" w:rsidR="00E76674" w:rsidRPr="006679F2" w:rsidRDefault="00E76674" w:rsidP="001644B0"/>
    <w:p w14:paraId="1D819DDD" w14:textId="77777777" w:rsidR="008D55FE" w:rsidRPr="006679F2" w:rsidRDefault="008D55FE" w:rsidP="008D55FE">
      <w:pPr>
        <w:jc w:val="center"/>
        <w:rPr>
          <w:color w:val="000000"/>
          <w:sz w:val="28"/>
          <w:szCs w:val="28"/>
          <w:shd w:val="clear" w:color="auto" w:fill="FFFFFF"/>
        </w:rPr>
      </w:pPr>
      <w:r w:rsidRPr="006679F2">
        <w:rPr>
          <w:color w:val="000000"/>
          <w:sz w:val="28"/>
          <w:szCs w:val="28"/>
          <w:shd w:val="clear" w:color="auto" w:fill="FFFFFF"/>
        </w:rPr>
        <w:t>Обосновывающие материалы к схеме теплоснабжения</w:t>
      </w:r>
    </w:p>
    <w:p w14:paraId="1FA0E4C3" w14:textId="00B95D3E" w:rsidR="00E76674" w:rsidRPr="006679F2" w:rsidRDefault="00E76674" w:rsidP="001644B0">
      <w:pPr>
        <w:jc w:val="center"/>
        <w:rPr>
          <w:sz w:val="28"/>
          <w:szCs w:val="28"/>
        </w:rPr>
      </w:pPr>
      <w:r w:rsidRPr="006679F2">
        <w:rPr>
          <w:sz w:val="28"/>
          <w:szCs w:val="28"/>
        </w:rPr>
        <w:t>сельского поселения</w:t>
      </w:r>
      <w:r w:rsidR="00B66609" w:rsidRPr="006679F2">
        <w:t xml:space="preserve"> </w:t>
      </w:r>
      <w:r w:rsidR="00AD0BCB" w:rsidRPr="006679F2">
        <w:rPr>
          <w:sz w:val="28"/>
          <w:szCs w:val="28"/>
        </w:rPr>
        <w:t>Полноват</w:t>
      </w:r>
      <w:r w:rsidR="00B66609" w:rsidRPr="006679F2">
        <w:rPr>
          <w:sz w:val="28"/>
          <w:szCs w:val="28"/>
        </w:rPr>
        <w:t xml:space="preserve"> </w:t>
      </w:r>
      <w:r w:rsidR="00E37467" w:rsidRPr="006679F2">
        <w:rPr>
          <w:sz w:val="28"/>
          <w:szCs w:val="28"/>
        </w:rPr>
        <w:t xml:space="preserve">Белоярского </w:t>
      </w:r>
      <w:r w:rsidR="00CF2BD5" w:rsidRPr="006679F2">
        <w:rPr>
          <w:sz w:val="28"/>
          <w:szCs w:val="28"/>
        </w:rPr>
        <w:t>района</w:t>
      </w:r>
    </w:p>
    <w:p w14:paraId="293D535B" w14:textId="319D5F25" w:rsidR="00E37467" w:rsidRPr="006679F2" w:rsidRDefault="00E37467" w:rsidP="001644B0">
      <w:pPr>
        <w:jc w:val="center"/>
        <w:rPr>
          <w:sz w:val="28"/>
          <w:szCs w:val="28"/>
        </w:rPr>
      </w:pPr>
      <w:r w:rsidRPr="006679F2">
        <w:rPr>
          <w:sz w:val="28"/>
          <w:szCs w:val="28"/>
        </w:rPr>
        <w:t>Ханты-Мансийский автономного округа – Югры</w:t>
      </w:r>
    </w:p>
    <w:p w14:paraId="7A74D2E5" w14:textId="43DC9F56" w:rsidR="00E76674" w:rsidRPr="006679F2" w:rsidRDefault="00E76674" w:rsidP="001644B0">
      <w:pPr>
        <w:jc w:val="center"/>
        <w:rPr>
          <w:sz w:val="28"/>
          <w:szCs w:val="28"/>
        </w:rPr>
      </w:pPr>
      <w:r w:rsidRPr="006679F2">
        <w:rPr>
          <w:sz w:val="28"/>
          <w:szCs w:val="28"/>
        </w:rPr>
        <w:t>на период до 20</w:t>
      </w:r>
      <w:r w:rsidR="00836358" w:rsidRPr="006679F2">
        <w:rPr>
          <w:sz w:val="28"/>
          <w:szCs w:val="28"/>
        </w:rPr>
        <w:t>29</w:t>
      </w:r>
      <w:r w:rsidRPr="006679F2">
        <w:rPr>
          <w:sz w:val="28"/>
          <w:szCs w:val="28"/>
        </w:rPr>
        <w:t xml:space="preserve"> года</w:t>
      </w:r>
    </w:p>
    <w:p w14:paraId="16E3F4B2" w14:textId="0545C6B9" w:rsidR="00AD30E3" w:rsidRPr="006679F2" w:rsidRDefault="00AD30E3" w:rsidP="001644B0">
      <w:pPr>
        <w:jc w:val="center"/>
        <w:rPr>
          <w:sz w:val="28"/>
          <w:szCs w:val="28"/>
        </w:rPr>
      </w:pPr>
      <w:r w:rsidRPr="006679F2">
        <w:rPr>
          <w:sz w:val="28"/>
          <w:szCs w:val="28"/>
        </w:rPr>
        <w:t>(Актуализация на 2021 год)</w:t>
      </w:r>
    </w:p>
    <w:p w14:paraId="0FC1F95A" w14:textId="45B27603" w:rsidR="00E76674" w:rsidRPr="006679F2" w:rsidRDefault="00E76674" w:rsidP="001644B0">
      <w:pPr>
        <w:jc w:val="center"/>
      </w:pPr>
    </w:p>
    <w:p w14:paraId="6A6628FA" w14:textId="6C3F017E" w:rsidR="00E76674" w:rsidRPr="006679F2" w:rsidRDefault="00E76674" w:rsidP="001644B0">
      <w:pPr>
        <w:jc w:val="center"/>
      </w:pPr>
    </w:p>
    <w:p w14:paraId="61546A25" w14:textId="77777777" w:rsidR="00E76674" w:rsidRPr="006679F2" w:rsidRDefault="00E76674" w:rsidP="001644B0"/>
    <w:p w14:paraId="7E78FC08" w14:textId="77777777" w:rsidR="00E76674" w:rsidRPr="006679F2" w:rsidRDefault="00E76674" w:rsidP="001644B0"/>
    <w:p w14:paraId="0269C302" w14:textId="77777777" w:rsidR="00E76674" w:rsidRPr="006679F2" w:rsidRDefault="00E76674" w:rsidP="001644B0"/>
    <w:p w14:paraId="2E6AE032" w14:textId="77777777" w:rsidR="00E76674" w:rsidRPr="006679F2" w:rsidRDefault="00E76674" w:rsidP="001644B0"/>
    <w:p w14:paraId="03CCD07D" w14:textId="643AE4F5" w:rsidR="00E76674" w:rsidRPr="006679F2" w:rsidRDefault="00E76674" w:rsidP="001644B0">
      <w:pPr>
        <w:ind w:left="2127"/>
        <w:jc w:val="center"/>
      </w:pPr>
    </w:p>
    <w:p w14:paraId="426E830A" w14:textId="24A5F006" w:rsidR="00E76674" w:rsidRPr="006679F2" w:rsidRDefault="00E76674" w:rsidP="001644B0">
      <w:pPr>
        <w:ind w:left="2127"/>
        <w:jc w:val="center"/>
      </w:pPr>
    </w:p>
    <w:bookmarkEnd w:id="0"/>
    <w:bookmarkEnd w:id="1"/>
    <w:p w14:paraId="5BD6AB8B" w14:textId="77777777" w:rsidR="003E56D4" w:rsidRPr="006679F2" w:rsidRDefault="003E56D4" w:rsidP="001644B0">
      <w:pPr>
        <w:rPr>
          <w:rFonts w:eastAsia="Calibri"/>
        </w:rPr>
      </w:pPr>
    </w:p>
    <w:p w14:paraId="557FD5BA" w14:textId="77777777" w:rsidR="003E56D4" w:rsidRPr="006679F2" w:rsidRDefault="003E56D4" w:rsidP="001644B0">
      <w:pPr>
        <w:tabs>
          <w:tab w:val="left" w:pos="6315"/>
        </w:tabs>
        <w:rPr>
          <w:rFonts w:eastAsia="Calibri"/>
        </w:rPr>
      </w:pPr>
    </w:p>
    <w:p w14:paraId="24371F6E" w14:textId="77777777" w:rsidR="003E56D4" w:rsidRPr="006679F2" w:rsidRDefault="003E56D4" w:rsidP="001644B0">
      <w:pPr>
        <w:tabs>
          <w:tab w:val="left" w:pos="6315"/>
        </w:tabs>
        <w:rPr>
          <w:rFonts w:eastAsia="Calibri"/>
        </w:rPr>
      </w:pPr>
    </w:p>
    <w:p w14:paraId="71BD9726" w14:textId="77777777" w:rsidR="003E56D4" w:rsidRPr="006679F2" w:rsidRDefault="003E56D4" w:rsidP="001644B0">
      <w:pPr>
        <w:tabs>
          <w:tab w:val="left" w:pos="6315"/>
        </w:tabs>
        <w:rPr>
          <w:rFonts w:eastAsia="Calibri"/>
        </w:rPr>
      </w:pPr>
    </w:p>
    <w:p w14:paraId="115C84FE" w14:textId="250EB9DF" w:rsidR="003E56D4" w:rsidRPr="006679F2" w:rsidRDefault="003E56D4" w:rsidP="008D55FE">
      <w:pPr>
        <w:tabs>
          <w:tab w:val="left" w:pos="6315"/>
        </w:tabs>
        <w:jc w:val="center"/>
        <w:rPr>
          <w:rFonts w:eastAsia="Calibri"/>
        </w:rPr>
      </w:pPr>
    </w:p>
    <w:p w14:paraId="40FD6240" w14:textId="53AEFA9B" w:rsidR="008D55FE" w:rsidRPr="006679F2" w:rsidRDefault="008D55FE" w:rsidP="008D55FE">
      <w:pPr>
        <w:tabs>
          <w:tab w:val="left" w:pos="6315"/>
        </w:tabs>
        <w:jc w:val="center"/>
        <w:rPr>
          <w:rFonts w:eastAsia="Calibri"/>
        </w:rPr>
      </w:pPr>
    </w:p>
    <w:p w14:paraId="7AD0DF7A" w14:textId="3A1A3CFD" w:rsidR="008D55FE" w:rsidRPr="006679F2" w:rsidRDefault="008D55FE" w:rsidP="008D55FE">
      <w:pPr>
        <w:tabs>
          <w:tab w:val="left" w:pos="6315"/>
        </w:tabs>
        <w:jc w:val="center"/>
        <w:rPr>
          <w:rFonts w:eastAsia="Calibri"/>
        </w:rPr>
      </w:pPr>
    </w:p>
    <w:p w14:paraId="1BA27E85" w14:textId="43DC682B" w:rsidR="008D55FE" w:rsidRPr="006679F2" w:rsidRDefault="008D55FE" w:rsidP="008D55FE">
      <w:pPr>
        <w:tabs>
          <w:tab w:val="left" w:pos="6315"/>
        </w:tabs>
        <w:jc w:val="center"/>
        <w:rPr>
          <w:rFonts w:eastAsia="Calibri"/>
        </w:rPr>
      </w:pPr>
    </w:p>
    <w:p w14:paraId="799507C5" w14:textId="6557FBB6" w:rsidR="008D55FE" w:rsidRPr="006679F2" w:rsidRDefault="008D55FE" w:rsidP="008D55FE">
      <w:pPr>
        <w:tabs>
          <w:tab w:val="left" w:pos="6315"/>
        </w:tabs>
        <w:jc w:val="center"/>
        <w:rPr>
          <w:rFonts w:eastAsia="Calibri"/>
        </w:rPr>
      </w:pPr>
    </w:p>
    <w:p w14:paraId="7B606BBA" w14:textId="3D11AD04" w:rsidR="008D55FE" w:rsidRPr="006679F2" w:rsidRDefault="008D55FE" w:rsidP="008D55FE">
      <w:pPr>
        <w:tabs>
          <w:tab w:val="left" w:pos="6315"/>
        </w:tabs>
        <w:jc w:val="center"/>
        <w:rPr>
          <w:rFonts w:eastAsia="Calibri"/>
        </w:rPr>
      </w:pPr>
    </w:p>
    <w:p w14:paraId="6B36A762" w14:textId="2AC0423B" w:rsidR="008D55FE" w:rsidRPr="006679F2" w:rsidRDefault="008D55FE" w:rsidP="008D55FE">
      <w:pPr>
        <w:tabs>
          <w:tab w:val="left" w:pos="6315"/>
        </w:tabs>
        <w:jc w:val="center"/>
        <w:rPr>
          <w:rFonts w:eastAsia="Calibri"/>
        </w:rPr>
      </w:pPr>
    </w:p>
    <w:p w14:paraId="2CB98D01" w14:textId="65632259" w:rsidR="008D55FE" w:rsidRPr="006679F2" w:rsidRDefault="008D55FE" w:rsidP="008D55FE">
      <w:pPr>
        <w:tabs>
          <w:tab w:val="left" w:pos="6315"/>
        </w:tabs>
        <w:jc w:val="center"/>
        <w:rPr>
          <w:rFonts w:eastAsia="Calibri"/>
        </w:rPr>
      </w:pPr>
    </w:p>
    <w:p w14:paraId="27299902" w14:textId="01DFB20E" w:rsidR="008D55FE" w:rsidRPr="006679F2" w:rsidRDefault="008D55FE" w:rsidP="008D55FE">
      <w:pPr>
        <w:tabs>
          <w:tab w:val="left" w:pos="6315"/>
        </w:tabs>
        <w:jc w:val="center"/>
        <w:rPr>
          <w:rFonts w:eastAsia="Calibri"/>
        </w:rPr>
      </w:pPr>
    </w:p>
    <w:p w14:paraId="7DBE6BC5" w14:textId="0D39569D" w:rsidR="008D55FE" w:rsidRPr="006679F2" w:rsidRDefault="008D55FE" w:rsidP="008D55FE">
      <w:pPr>
        <w:tabs>
          <w:tab w:val="left" w:pos="6315"/>
        </w:tabs>
        <w:jc w:val="center"/>
        <w:rPr>
          <w:rFonts w:eastAsia="Calibri"/>
        </w:rPr>
      </w:pPr>
    </w:p>
    <w:p w14:paraId="6BBC7AC2" w14:textId="38BE4762" w:rsidR="008D55FE" w:rsidRPr="006679F2" w:rsidRDefault="008D55FE" w:rsidP="008D55FE">
      <w:pPr>
        <w:tabs>
          <w:tab w:val="left" w:pos="6315"/>
        </w:tabs>
        <w:jc w:val="center"/>
        <w:rPr>
          <w:rFonts w:eastAsia="Calibri"/>
        </w:rPr>
      </w:pPr>
    </w:p>
    <w:p w14:paraId="67412EC5" w14:textId="77777777" w:rsidR="00836358" w:rsidRPr="006679F2" w:rsidRDefault="00836358" w:rsidP="008D55FE">
      <w:pPr>
        <w:tabs>
          <w:tab w:val="left" w:pos="6315"/>
        </w:tabs>
        <w:jc w:val="center"/>
        <w:rPr>
          <w:rFonts w:eastAsia="Calibri"/>
        </w:rPr>
      </w:pPr>
    </w:p>
    <w:p w14:paraId="344B0010" w14:textId="724649CE" w:rsidR="008D55FE" w:rsidRPr="006679F2" w:rsidRDefault="008D55FE" w:rsidP="008D55FE">
      <w:pPr>
        <w:tabs>
          <w:tab w:val="left" w:pos="6315"/>
        </w:tabs>
        <w:jc w:val="center"/>
        <w:rPr>
          <w:rFonts w:eastAsia="Calibri"/>
        </w:rPr>
      </w:pPr>
      <w:r w:rsidRPr="006679F2">
        <w:rPr>
          <w:rFonts w:eastAsia="Calibri"/>
        </w:rPr>
        <w:t>2020</w:t>
      </w:r>
    </w:p>
    <w:p w14:paraId="7EF1707A" w14:textId="7B8FC39C" w:rsidR="00E76674" w:rsidRPr="006679F2" w:rsidRDefault="008D55FE" w:rsidP="0069732C">
      <w:pPr>
        <w:keepNext/>
        <w:pageBreakBefore/>
        <w:widowControl w:val="0"/>
        <w:spacing w:before="360"/>
        <w:jc w:val="center"/>
        <w:outlineLvl w:val="0"/>
      </w:pPr>
      <w:r w:rsidRPr="006679F2">
        <w:lastRenderedPageBreak/>
        <w:t>С</w:t>
      </w:r>
      <w:r w:rsidR="00E76674" w:rsidRPr="006679F2">
        <w:t>одержание</w:t>
      </w:r>
    </w:p>
    <w:p w14:paraId="0F74EFFC" w14:textId="77777777" w:rsidR="00E76674" w:rsidRPr="006679F2" w:rsidRDefault="00E76674" w:rsidP="007D0D09">
      <w:pPr>
        <w:tabs>
          <w:tab w:val="left" w:pos="709"/>
        </w:tabs>
        <w:contextualSpacing/>
        <w:jc w:val="right"/>
      </w:pPr>
      <w:r w:rsidRPr="006679F2">
        <w:t>стр.</w:t>
      </w:r>
    </w:p>
    <w:bookmarkStart w:id="2" w:name="_Toc232920104"/>
    <w:p w14:paraId="366876B6" w14:textId="724C8061" w:rsidR="00B1385B" w:rsidRPr="006679F2" w:rsidRDefault="00E76674">
      <w:pPr>
        <w:pStyle w:val="1a"/>
        <w:rPr>
          <w:rFonts w:ascii="Times New Roman" w:eastAsiaTheme="minorEastAsia" w:hAnsi="Times New Roman"/>
          <w:b w:val="0"/>
          <w:bCs w:val="0"/>
          <w:caps w:val="0"/>
          <w:noProof/>
        </w:rPr>
      </w:pPr>
      <w:r w:rsidRPr="006679F2">
        <w:rPr>
          <w:rFonts w:ascii="Times New Roman" w:hAnsi="Times New Roman"/>
          <w:b w:val="0"/>
          <w:noProof/>
        </w:rPr>
        <w:fldChar w:fldCharType="begin"/>
      </w:r>
      <w:r w:rsidRPr="006679F2">
        <w:rPr>
          <w:rFonts w:ascii="Times New Roman" w:hAnsi="Times New Roman"/>
          <w:b w:val="0"/>
          <w:noProof/>
        </w:rPr>
        <w:instrText xml:space="preserve"> TOC \o "1-3" \t "Заголовок 4;4;Заголовок 5;5;Заголовок 6;6;Заголовок 4ПСН;4;Заголовок 5ПСН;5;Заголовок 5ПСНсписок;5" </w:instrText>
      </w:r>
      <w:r w:rsidRPr="006679F2">
        <w:rPr>
          <w:rFonts w:ascii="Times New Roman" w:hAnsi="Times New Roman"/>
          <w:b w:val="0"/>
          <w:noProof/>
        </w:rPr>
        <w:fldChar w:fldCharType="separate"/>
      </w:r>
      <w:r w:rsidR="00B1385B" w:rsidRPr="006679F2">
        <w:rPr>
          <w:rFonts w:ascii="Times New Roman" w:hAnsi="Times New Roman"/>
          <w:b w:val="0"/>
          <w:noProof/>
        </w:rPr>
        <w:t>1</w:t>
      </w:r>
      <w:r w:rsidR="00B1385B" w:rsidRPr="006679F2">
        <w:rPr>
          <w:rFonts w:ascii="Times New Roman" w:eastAsiaTheme="minorEastAsia" w:hAnsi="Times New Roman"/>
          <w:b w:val="0"/>
          <w:bCs w:val="0"/>
          <w:caps w:val="0"/>
          <w:noProof/>
        </w:rPr>
        <w:tab/>
      </w:r>
      <w:r w:rsidR="00B1385B" w:rsidRPr="006679F2">
        <w:rPr>
          <w:rFonts w:ascii="Times New Roman" w:hAnsi="Times New Roman"/>
          <w:b w:val="0"/>
          <w:noProof/>
        </w:rPr>
        <w:t>Глава 1. Существующее положение в сфере производства, передачи и потребления тепловой энергии для целей теплоснабжения</w:t>
      </w:r>
      <w:r w:rsidR="00B1385B" w:rsidRPr="006679F2">
        <w:rPr>
          <w:rFonts w:ascii="Times New Roman" w:hAnsi="Times New Roman"/>
          <w:b w:val="0"/>
          <w:noProof/>
        </w:rPr>
        <w:tab/>
      </w:r>
      <w:r w:rsidR="00B1385B" w:rsidRPr="006679F2">
        <w:rPr>
          <w:rFonts w:ascii="Times New Roman" w:hAnsi="Times New Roman"/>
          <w:b w:val="0"/>
          <w:noProof/>
        </w:rPr>
        <w:tab/>
      </w:r>
      <w:r w:rsidR="00B1385B" w:rsidRPr="006679F2">
        <w:rPr>
          <w:rFonts w:ascii="Times New Roman" w:hAnsi="Times New Roman"/>
          <w:b w:val="0"/>
          <w:noProof/>
        </w:rPr>
        <w:fldChar w:fldCharType="begin"/>
      </w:r>
      <w:r w:rsidR="00B1385B" w:rsidRPr="006679F2">
        <w:rPr>
          <w:rFonts w:ascii="Times New Roman" w:hAnsi="Times New Roman"/>
          <w:b w:val="0"/>
          <w:noProof/>
        </w:rPr>
        <w:instrText xml:space="preserve"> PAGEREF _Toc42580485 \h </w:instrText>
      </w:r>
      <w:r w:rsidR="00B1385B" w:rsidRPr="006679F2">
        <w:rPr>
          <w:rFonts w:ascii="Times New Roman" w:hAnsi="Times New Roman"/>
          <w:b w:val="0"/>
          <w:noProof/>
        </w:rPr>
      </w:r>
      <w:r w:rsidR="00B1385B" w:rsidRPr="006679F2">
        <w:rPr>
          <w:rFonts w:ascii="Times New Roman" w:hAnsi="Times New Roman"/>
          <w:b w:val="0"/>
          <w:noProof/>
        </w:rPr>
        <w:fldChar w:fldCharType="separate"/>
      </w:r>
      <w:r w:rsidR="00302BCC">
        <w:rPr>
          <w:rFonts w:ascii="Times New Roman" w:hAnsi="Times New Roman"/>
          <w:b w:val="0"/>
          <w:noProof/>
        </w:rPr>
        <w:t>23</w:t>
      </w:r>
      <w:r w:rsidR="00B1385B" w:rsidRPr="006679F2">
        <w:rPr>
          <w:rFonts w:ascii="Times New Roman" w:hAnsi="Times New Roman"/>
          <w:b w:val="0"/>
          <w:noProof/>
        </w:rPr>
        <w:fldChar w:fldCharType="end"/>
      </w:r>
    </w:p>
    <w:p w14:paraId="609EEA40" w14:textId="4180F72F" w:rsidR="00B1385B" w:rsidRPr="006679F2" w:rsidRDefault="00B1385B">
      <w:pPr>
        <w:pStyle w:val="22"/>
        <w:rPr>
          <w:rFonts w:eastAsiaTheme="minorEastAsia"/>
        </w:rPr>
      </w:pPr>
      <w:r w:rsidRPr="006679F2">
        <w:t>1.1</w:t>
      </w:r>
      <w:r w:rsidRPr="006679F2">
        <w:rPr>
          <w:rFonts w:eastAsiaTheme="minorEastAsia"/>
        </w:rPr>
        <w:tab/>
      </w:r>
      <w:r w:rsidRPr="006679F2">
        <w:t>Часть 1. Функциональная структура теплоснабжения с.п. Полноват</w:t>
      </w:r>
      <w:r w:rsidRPr="006679F2">
        <w:tab/>
      </w:r>
      <w:r w:rsidRPr="006679F2">
        <w:fldChar w:fldCharType="begin"/>
      </w:r>
      <w:r w:rsidRPr="006679F2">
        <w:instrText xml:space="preserve"> PAGEREF _Toc42580486 \h </w:instrText>
      </w:r>
      <w:r w:rsidRPr="006679F2">
        <w:fldChar w:fldCharType="separate"/>
      </w:r>
      <w:r w:rsidR="00302BCC">
        <w:t>23</w:t>
      </w:r>
      <w:r w:rsidRPr="006679F2">
        <w:fldChar w:fldCharType="end"/>
      </w:r>
    </w:p>
    <w:p w14:paraId="4B8D73B0" w14:textId="4FF3474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_Toc42580487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23</w:t>
      </w:r>
      <w:r w:rsidRPr="006679F2">
        <w:rPr>
          <w:rFonts w:ascii="Times New Roman" w:hAnsi="Times New Roman" w:cs="Times New Roman"/>
          <w:noProof/>
          <w:sz w:val="24"/>
          <w:szCs w:val="24"/>
        </w:rPr>
        <w:fldChar w:fldCharType="end"/>
      </w:r>
    </w:p>
    <w:p w14:paraId="0C9C09FF" w14:textId="716EB67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Зоны действия производственных котельных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_Toc42580488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24</w:t>
      </w:r>
      <w:r w:rsidRPr="006679F2">
        <w:rPr>
          <w:rFonts w:ascii="Times New Roman" w:hAnsi="Times New Roman" w:cs="Times New Roman"/>
          <w:noProof/>
          <w:sz w:val="24"/>
          <w:szCs w:val="24"/>
        </w:rPr>
        <w:fldChar w:fldCharType="end"/>
      </w:r>
    </w:p>
    <w:p w14:paraId="5938340E" w14:textId="055AE50B"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зон действия индивидуального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_Toc42580489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24</w:t>
      </w:r>
      <w:r w:rsidRPr="006679F2">
        <w:rPr>
          <w:rFonts w:ascii="Times New Roman" w:hAnsi="Times New Roman" w:cs="Times New Roman"/>
          <w:noProof/>
          <w:sz w:val="24"/>
          <w:szCs w:val="24"/>
        </w:rPr>
        <w:fldChar w:fldCharType="end"/>
      </w:r>
    </w:p>
    <w:p w14:paraId="5C31F4AC" w14:textId="39144B7C"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произошедших в функциональной структуре теплоснабжения сельского поселения значения за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24</w:t>
      </w:r>
      <w:r w:rsidRPr="006679F2">
        <w:rPr>
          <w:rFonts w:ascii="Times New Roman" w:hAnsi="Times New Roman" w:cs="Times New Roman"/>
          <w:noProof/>
          <w:sz w:val="24"/>
          <w:szCs w:val="24"/>
        </w:rPr>
        <w:fldChar w:fldCharType="end"/>
      </w:r>
    </w:p>
    <w:p w14:paraId="0384406E" w14:textId="620D85B2" w:rsidR="00B1385B" w:rsidRPr="006679F2" w:rsidRDefault="00B1385B">
      <w:pPr>
        <w:pStyle w:val="22"/>
        <w:rPr>
          <w:rFonts w:eastAsiaTheme="minorEastAsia"/>
        </w:rPr>
      </w:pPr>
      <w:r w:rsidRPr="006679F2">
        <w:t>1.2</w:t>
      </w:r>
      <w:r w:rsidRPr="006679F2">
        <w:rPr>
          <w:rFonts w:eastAsiaTheme="minorEastAsia"/>
        </w:rPr>
        <w:tab/>
      </w:r>
      <w:r w:rsidRPr="006679F2">
        <w:t>Часть 2. Источники тепловой энергии в с.п. Полноват</w:t>
      </w:r>
      <w:r w:rsidRPr="006679F2">
        <w:tab/>
      </w:r>
      <w:r w:rsidRPr="006679F2">
        <w:fldChar w:fldCharType="begin"/>
      </w:r>
      <w:r w:rsidRPr="006679F2">
        <w:instrText xml:space="preserve"> PAGEREF _Toc42580491 \h </w:instrText>
      </w:r>
      <w:r w:rsidRPr="006679F2">
        <w:fldChar w:fldCharType="separate"/>
      </w:r>
      <w:r w:rsidR="00302BCC">
        <w:t>26</w:t>
      </w:r>
      <w:r w:rsidRPr="006679F2">
        <w:fldChar w:fldCharType="end"/>
      </w:r>
    </w:p>
    <w:p w14:paraId="03A87C8E" w14:textId="0A05D7D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Структура и технические характеристики основного оборудования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26</w:t>
      </w:r>
      <w:r w:rsidRPr="006679F2">
        <w:rPr>
          <w:rFonts w:ascii="Times New Roman" w:hAnsi="Times New Roman" w:cs="Times New Roman"/>
          <w:noProof/>
          <w:sz w:val="24"/>
          <w:szCs w:val="24"/>
        </w:rPr>
        <w:fldChar w:fldCharType="end"/>
      </w:r>
    </w:p>
    <w:p w14:paraId="71BEF6B9" w14:textId="3C42B854"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30</w:t>
      </w:r>
      <w:r w:rsidRPr="006679F2">
        <w:rPr>
          <w:rFonts w:ascii="Times New Roman" w:hAnsi="Times New Roman" w:cs="Times New Roman"/>
          <w:noProof/>
          <w:sz w:val="24"/>
          <w:szCs w:val="24"/>
        </w:rPr>
        <w:fldChar w:fldCharType="end"/>
      </w:r>
    </w:p>
    <w:p w14:paraId="460C1EAD" w14:textId="12BFCD6B"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Ограничения тепловой мощности и параметры располагаемой тепловой мощности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30</w:t>
      </w:r>
      <w:r w:rsidRPr="006679F2">
        <w:rPr>
          <w:rFonts w:ascii="Times New Roman" w:hAnsi="Times New Roman" w:cs="Times New Roman"/>
          <w:noProof/>
          <w:sz w:val="24"/>
          <w:szCs w:val="24"/>
        </w:rPr>
        <w:fldChar w:fldCharType="end"/>
      </w:r>
    </w:p>
    <w:p w14:paraId="5A01BC45" w14:textId="7D805338"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Объём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30</w:t>
      </w:r>
      <w:r w:rsidRPr="006679F2">
        <w:rPr>
          <w:rFonts w:ascii="Times New Roman" w:hAnsi="Times New Roman" w:cs="Times New Roman"/>
          <w:noProof/>
          <w:sz w:val="24"/>
          <w:szCs w:val="24"/>
        </w:rPr>
        <w:fldChar w:fldCharType="end"/>
      </w:r>
    </w:p>
    <w:p w14:paraId="0FA092B6" w14:textId="4FC20E78"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32</w:t>
      </w:r>
      <w:r w:rsidRPr="006679F2">
        <w:rPr>
          <w:rFonts w:ascii="Times New Roman" w:hAnsi="Times New Roman" w:cs="Times New Roman"/>
          <w:noProof/>
          <w:sz w:val="24"/>
          <w:szCs w:val="24"/>
        </w:rPr>
        <w:fldChar w:fldCharType="end"/>
      </w:r>
    </w:p>
    <w:p w14:paraId="1E291C52" w14:textId="600EE292"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32</w:t>
      </w:r>
      <w:r w:rsidRPr="006679F2">
        <w:rPr>
          <w:rFonts w:ascii="Times New Roman" w:hAnsi="Times New Roman" w:cs="Times New Roman"/>
          <w:noProof/>
          <w:sz w:val="24"/>
          <w:szCs w:val="24"/>
        </w:rPr>
        <w:fldChar w:fldCharType="end"/>
      </w:r>
    </w:p>
    <w:p w14:paraId="2A304537" w14:textId="26EE5685"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32</w:t>
      </w:r>
      <w:r w:rsidRPr="006679F2">
        <w:rPr>
          <w:rFonts w:ascii="Times New Roman" w:hAnsi="Times New Roman" w:cs="Times New Roman"/>
          <w:noProof/>
          <w:sz w:val="24"/>
          <w:szCs w:val="24"/>
        </w:rPr>
        <w:fldChar w:fldCharType="end"/>
      </w:r>
    </w:p>
    <w:p w14:paraId="18DC1724" w14:textId="04259FE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1.2.8</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Среднегодовая загрузка оборудования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_Toc42580499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32</w:t>
      </w:r>
      <w:r w:rsidRPr="006679F2">
        <w:rPr>
          <w:rFonts w:ascii="Times New Roman" w:hAnsi="Times New Roman" w:cs="Times New Roman"/>
          <w:noProof/>
          <w:sz w:val="24"/>
          <w:szCs w:val="24"/>
        </w:rPr>
        <w:fldChar w:fldCharType="end"/>
      </w:r>
    </w:p>
    <w:p w14:paraId="4E70707B" w14:textId="157687C0"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1.2.9</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Способы учёта тепла, отпущенного в тепловые сети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32</w:t>
      </w:r>
      <w:r w:rsidRPr="006679F2">
        <w:rPr>
          <w:rFonts w:ascii="Times New Roman" w:hAnsi="Times New Roman" w:cs="Times New Roman"/>
          <w:noProof/>
          <w:sz w:val="24"/>
          <w:szCs w:val="24"/>
        </w:rPr>
        <w:fldChar w:fldCharType="end"/>
      </w:r>
    </w:p>
    <w:p w14:paraId="4A98058F" w14:textId="34D7A241"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1.2.10</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Статистика отказов и восстановлений оборудования источников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_Toc42580501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33</w:t>
      </w:r>
      <w:r w:rsidRPr="006679F2">
        <w:rPr>
          <w:rFonts w:ascii="Times New Roman" w:hAnsi="Times New Roman" w:cs="Times New Roman"/>
          <w:noProof/>
          <w:sz w:val="24"/>
          <w:szCs w:val="24"/>
        </w:rPr>
        <w:fldChar w:fldCharType="end"/>
      </w:r>
    </w:p>
    <w:p w14:paraId="451A27D9" w14:textId="58101E8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1.2.11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33</w:t>
      </w:r>
      <w:r w:rsidRPr="006679F2">
        <w:rPr>
          <w:rFonts w:ascii="Times New Roman" w:hAnsi="Times New Roman" w:cs="Times New Roman"/>
          <w:noProof/>
          <w:sz w:val="24"/>
          <w:szCs w:val="24"/>
        </w:rPr>
        <w:fldChar w:fldCharType="end"/>
      </w:r>
    </w:p>
    <w:p w14:paraId="17779510" w14:textId="7836043A"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1.2.12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33</w:t>
      </w:r>
      <w:r w:rsidRPr="006679F2">
        <w:rPr>
          <w:rFonts w:ascii="Times New Roman" w:hAnsi="Times New Roman" w:cs="Times New Roman"/>
          <w:noProof/>
          <w:sz w:val="24"/>
          <w:szCs w:val="24"/>
        </w:rPr>
        <w:fldChar w:fldCharType="end"/>
      </w:r>
    </w:p>
    <w:p w14:paraId="619E497F" w14:textId="682BD0BA"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1.2.13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33</w:t>
      </w:r>
      <w:r w:rsidRPr="006679F2">
        <w:rPr>
          <w:rFonts w:ascii="Times New Roman" w:hAnsi="Times New Roman" w:cs="Times New Roman"/>
          <w:noProof/>
          <w:sz w:val="24"/>
          <w:szCs w:val="24"/>
        </w:rPr>
        <w:fldChar w:fldCharType="end"/>
      </w:r>
    </w:p>
    <w:p w14:paraId="1076804E" w14:textId="5C9DF5E7" w:rsidR="00B1385B" w:rsidRPr="006679F2" w:rsidRDefault="00B1385B">
      <w:pPr>
        <w:pStyle w:val="22"/>
        <w:rPr>
          <w:rFonts w:eastAsiaTheme="minorEastAsia"/>
        </w:rPr>
      </w:pPr>
      <w:r w:rsidRPr="006679F2">
        <w:t>1.3</w:t>
      </w:r>
      <w:r w:rsidRPr="006679F2">
        <w:rPr>
          <w:rFonts w:eastAsiaTheme="minorEastAsia"/>
        </w:rPr>
        <w:tab/>
      </w:r>
      <w:r w:rsidRPr="006679F2">
        <w:t>Часть 3. Тепловые сети, сооружения на них в с.п. Полноват</w:t>
      </w:r>
      <w:r w:rsidRPr="006679F2">
        <w:tab/>
      </w:r>
      <w:r w:rsidRPr="006679F2">
        <w:fldChar w:fldCharType="begin"/>
      </w:r>
      <w:r w:rsidRPr="006679F2">
        <w:instrText xml:space="preserve"> PAGEREF _Toc42580505 \h </w:instrText>
      </w:r>
      <w:r w:rsidRPr="006679F2">
        <w:fldChar w:fldCharType="separate"/>
      </w:r>
      <w:r w:rsidR="00302BCC">
        <w:t>34</w:t>
      </w:r>
      <w:r w:rsidRPr="006679F2">
        <w:fldChar w:fldCharType="end"/>
      </w:r>
    </w:p>
    <w:p w14:paraId="2D24EAC8" w14:textId="2A3D220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lastRenderedPageBreak/>
        <w:t>1.3.1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34</w:t>
      </w:r>
      <w:r w:rsidRPr="006679F2">
        <w:rPr>
          <w:rFonts w:ascii="Times New Roman" w:hAnsi="Times New Roman" w:cs="Times New Roman"/>
          <w:noProof/>
          <w:sz w:val="24"/>
          <w:szCs w:val="24"/>
        </w:rPr>
        <w:fldChar w:fldCharType="end"/>
      </w:r>
    </w:p>
    <w:p w14:paraId="7C4FC834" w14:textId="254F705A"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носителе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39</w:t>
      </w:r>
      <w:r w:rsidRPr="006679F2">
        <w:rPr>
          <w:rFonts w:ascii="Times New Roman" w:hAnsi="Times New Roman" w:cs="Times New Roman"/>
          <w:noProof/>
          <w:sz w:val="24"/>
          <w:szCs w:val="24"/>
        </w:rPr>
        <w:fldChar w:fldCharType="end"/>
      </w:r>
    </w:p>
    <w:p w14:paraId="1BC07305" w14:textId="584A03B5"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подключённой тепловой нагрузки потребителей, подключённых к таким участкам,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40</w:t>
      </w:r>
      <w:r w:rsidRPr="006679F2">
        <w:rPr>
          <w:rFonts w:ascii="Times New Roman" w:hAnsi="Times New Roman" w:cs="Times New Roman"/>
          <w:noProof/>
          <w:sz w:val="24"/>
          <w:szCs w:val="24"/>
        </w:rPr>
        <w:fldChar w:fldCharType="end"/>
      </w:r>
    </w:p>
    <w:p w14:paraId="410951AC" w14:textId="1B3765CA"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типов и количества секционирующей и регулирующей арматуры на тепловых сетях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_Toc42580509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42</w:t>
      </w:r>
      <w:r w:rsidRPr="006679F2">
        <w:rPr>
          <w:rFonts w:ascii="Times New Roman" w:hAnsi="Times New Roman" w:cs="Times New Roman"/>
          <w:noProof/>
          <w:sz w:val="24"/>
          <w:szCs w:val="24"/>
        </w:rPr>
        <w:fldChar w:fldCharType="end"/>
      </w:r>
    </w:p>
    <w:p w14:paraId="1D8EF892" w14:textId="7C04D36F"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типов и строительных особенностей тепловых пунктов, тепловых камер и павильонов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42</w:t>
      </w:r>
      <w:r w:rsidRPr="006679F2">
        <w:rPr>
          <w:rFonts w:ascii="Times New Roman" w:hAnsi="Times New Roman" w:cs="Times New Roman"/>
          <w:noProof/>
          <w:sz w:val="24"/>
          <w:szCs w:val="24"/>
        </w:rPr>
        <w:fldChar w:fldCharType="end"/>
      </w:r>
    </w:p>
    <w:p w14:paraId="10E2BEA7" w14:textId="343A378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_Toc42580511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42</w:t>
      </w:r>
      <w:r w:rsidRPr="006679F2">
        <w:rPr>
          <w:rFonts w:ascii="Times New Roman" w:hAnsi="Times New Roman" w:cs="Times New Roman"/>
          <w:noProof/>
          <w:sz w:val="24"/>
          <w:szCs w:val="24"/>
        </w:rPr>
        <w:fldChar w:fldCharType="end"/>
      </w:r>
    </w:p>
    <w:p w14:paraId="65B8B653" w14:textId="0A1011EC"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42</w:t>
      </w:r>
      <w:r w:rsidRPr="006679F2">
        <w:rPr>
          <w:rFonts w:ascii="Times New Roman" w:hAnsi="Times New Roman" w:cs="Times New Roman"/>
          <w:noProof/>
          <w:sz w:val="24"/>
          <w:szCs w:val="24"/>
        </w:rPr>
        <w:fldChar w:fldCharType="end"/>
      </w:r>
    </w:p>
    <w:p w14:paraId="7A378E0D" w14:textId="12CDB1AD"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1.3.8</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Гидравлические режимы и пьезометрические графики тепловых сетей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42</w:t>
      </w:r>
      <w:r w:rsidRPr="006679F2">
        <w:rPr>
          <w:rFonts w:ascii="Times New Roman" w:hAnsi="Times New Roman" w:cs="Times New Roman"/>
          <w:noProof/>
          <w:sz w:val="24"/>
          <w:szCs w:val="24"/>
        </w:rPr>
        <w:fldChar w:fldCharType="end"/>
      </w:r>
    </w:p>
    <w:p w14:paraId="40518B40" w14:textId="644A6116"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1.3.9</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Статистика отказов тепловых сетей (аварий, инцидентов) за последние 5 лет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45</w:t>
      </w:r>
      <w:r w:rsidRPr="006679F2">
        <w:rPr>
          <w:rFonts w:ascii="Times New Roman" w:hAnsi="Times New Roman" w:cs="Times New Roman"/>
          <w:noProof/>
          <w:sz w:val="24"/>
          <w:szCs w:val="24"/>
        </w:rPr>
        <w:fldChar w:fldCharType="end"/>
      </w:r>
    </w:p>
    <w:p w14:paraId="1357D9EA" w14:textId="6011EE71"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1.3.10</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45</w:t>
      </w:r>
      <w:r w:rsidRPr="006679F2">
        <w:rPr>
          <w:rFonts w:ascii="Times New Roman" w:hAnsi="Times New Roman" w:cs="Times New Roman"/>
          <w:noProof/>
          <w:sz w:val="24"/>
          <w:szCs w:val="24"/>
        </w:rPr>
        <w:fldChar w:fldCharType="end"/>
      </w:r>
    </w:p>
    <w:p w14:paraId="2C4F9A4F" w14:textId="1EF5F16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45</w:t>
      </w:r>
      <w:r w:rsidRPr="006679F2">
        <w:rPr>
          <w:rFonts w:ascii="Times New Roman" w:hAnsi="Times New Roman" w:cs="Times New Roman"/>
          <w:noProof/>
          <w:sz w:val="24"/>
          <w:szCs w:val="24"/>
        </w:rPr>
        <w:fldChar w:fldCharType="end"/>
      </w:r>
    </w:p>
    <w:p w14:paraId="04DF9A4D" w14:textId="7F5EF0D1"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47</w:t>
      </w:r>
      <w:r w:rsidRPr="006679F2">
        <w:rPr>
          <w:rFonts w:ascii="Times New Roman" w:hAnsi="Times New Roman" w:cs="Times New Roman"/>
          <w:noProof/>
          <w:sz w:val="24"/>
          <w:szCs w:val="24"/>
        </w:rPr>
        <w:fldChar w:fldCharType="end"/>
      </w:r>
    </w:p>
    <w:p w14:paraId="112F2809" w14:textId="34491DCF"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Нормативы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49</w:t>
      </w:r>
      <w:r w:rsidRPr="006679F2">
        <w:rPr>
          <w:rFonts w:ascii="Times New Roman" w:hAnsi="Times New Roman" w:cs="Times New Roman"/>
          <w:noProof/>
          <w:sz w:val="24"/>
          <w:szCs w:val="24"/>
        </w:rPr>
        <w:fldChar w:fldCharType="end"/>
      </w:r>
    </w:p>
    <w:p w14:paraId="591F8D40" w14:textId="26D525B9"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_Toc42580519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50</w:t>
      </w:r>
      <w:r w:rsidRPr="006679F2">
        <w:rPr>
          <w:rFonts w:ascii="Times New Roman" w:hAnsi="Times New Roman" w:cs="Times New Roman"/>
          <w:noProof/>
          <w:sz w:val="24"/>
          <w:szCs w:val="24"/>
        </w:rPr>
        <w:fldChar w:fldCharType="end"/>
      </w:r>
    </w:p>
    <w:p w14:paraId="2A7AC1FE" w14:textId="6F49C012"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50</w:t>
      </w:r>
      <w:r w:rsidRPr="006679F2">
        <w:rPr>
          <w:rFonts w:ascii="Times New Roman" w:hAnsi="Times New Roman" w:cs="Times New Roman"/>
          <w:noProof/>
          <w:sz w:val="24"/>
          <w:szCs w:val="24"/>
        </w:rPr>
        <w:fldChar w:fldCharType="end"/>
      </w:r>
    </w:p>
    <w:p w14:paraId="4270FCC6" w14:textId="538427B9"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_Toc42580521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50</w:t>
      </w:r>
      <w:r w:rsidRPr="006679F2">
        <w:rPr>
          <w:rFonts w:ascii="Times New Roman" w:hAnsi="Times New Roman" w:cs="Times New Roman"/>
          <w:noProof/>
          <w:sz w:val="24"/>
          <w:szCs w:val="24"/>
        </w:rPr>
        <w:fldChar w:fldCharType="end"/>
      </w:r>
    </w:p>
    <w:p w14:paraId="039E070F" w14:textId="3E05C32F"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Сведения о наличии приборов коммерческого учёта тепловой энергии, отпущенной из тепловых сетей потребителям, и анализ планов по установке приборов учёта тепловой энергии и теплоносителя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50</w:t>
      </w:r>
      <w:r w:rsidRPr="006679F2">
        <w:rPr>
          <w:rFonts w:ascii="Times New Roman" w:hAnsi="Times New Roman" w:cs="Times New Roman"/>
          <w:noProof/>
          <w:sz w:val="24"/>
          <w:szCs w:val="24"/>
        </w:rPr>
        <w:fldChar w:fldCharType="end"/>
      </w:r>
    </w:p>
    <w:p w14:paraId="608176BB" w14:textId="5409E556"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1.3.18</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52</w:t>
      </w:r>
      <w:r w:rsidRPr="006679F2">
        <w:rPr>
          <w:rFonts w:ascii="Times New Roman" w:hAnsi="Times New Roman" w:cs="Times New Roman"/>
          <w:noProof/>
          <w:sz w:val="24"/>
          <w:szCs w:val="24"/>
        </w:rPr>
        <w:fldChar w:fldCharType="end"/>
      </w:r>
    </w:p>
    <w:p w14:paraId="61B4CB2F" w14:textId="6C24D81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lastRenderedPageBreak/>
        <w:t>1.3.19</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Уровень автоматизации и обслуживания центральных тепловых пунктов, насосных станций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52</w:t>
      </w:r>
      <w:r w:rsidRPr="006679F2">
        <w:rPr>
          <w:rFonts w:ascii="Times New Roman" w:hAnsi="Times New Roman" w:cs="Times New Roman"/>
          <w:noProof/>
          <w:sz w:val="24"/>
          <w:szCs w:val="24"/>
        </w:rPr>
        <w:fldChar w:fldCharType="end"/>
      </w:r>
    </w:p>
    <w:p w14:paraId="6FE3AF73" w14:textId="21CFAB5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1.3.20</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Сведения о наличии защиты тепловых сетей от превышения давления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52</w:t>
      </w:r>
      <w:r w:rsidRPr="006679F2">
        <w:rPr>
          <w:rFonts w:ascii="Times New Roman" w:hAnsi="Times New Roman" w:cs="Times New Roman"/>
          <w:noProof/>
          <w:sz w:val="24"/>
          <w:szCs w:val="24"/>
        </w:rPr>
        <w:fldChar w:fldCharType="end"/>
      </w:r>
    </w:p>
    <w:p w14:paraId="0CCEC5C4" w14:textId="3C2210F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1.3.21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52</w:t>
      </w:r>
      <w:r w:rsidRPr="006679F2">
        <w:rPr>
          <w:rFonts w:ascii="Times New Roman" w:hAnsi="Times New Roman" w:cs="Times New Roman"/>
          <w:noProof/>
          <w:sz w:val="24"/>
          <w:szCs w:val="24"/>
        </w:rPr>
        <w:fldChar w:fldCharType="end"/>
      </w:r>
    </w:p>
    <w:p w14:paraId="7385B4C2" w14:textId="5902CEE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1.3.22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Данные энергетических характеристик тепловых сетей (при их наличии)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53</w:t>
      </w:r>
      <w:r w:rsidRPr="006679F2">
        <w:rPr>
          <w:rFonts w:ascii="Times New Roman" w:hAnsi="Times New Roman" w:cs="Times New Roman"/>
          <w:noProof/>
          <w:sz w:val="24"/>
          <w:szCs w:val="24"/>
        </w:rPr>
        <w:fldChar w:fldCharType="end"/>
      </w:r>
    </w:p>
    <w:p w14:paraId="6B747E65" w14:textId="16ECE20F"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1.3.23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_Toc42580528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53</w:t>
      </w:r>
      <w:r w:rsidRPr="006679F2">
        <w:rPr>
          <w:rFonts w:ascii="Times New Roman" w:hAnsi="Times New Roman" w:cs="Times New Roman"/>
          <w:noProof/>
          <w:sz w:val="24"/>
          <w:szCs w:val="24"/>
        </w:rPr>
        <w:fldChar w:fldCharType="end"/>
      </w:r>
    </w:p>
    <w:p w14:paraId="6F21D5B6" w14:textId="280B75A7" w:rsidR="00B1385B" w:rsidRPr="006679F2" w:rsidRDefault="00B1385B">
      <w:pPr>
        <w:pStyle w:val="22"/>
        <w:rPr>
          <w:rFonts w:eastAsiaTheme="minorEastAsia"/>
        </w:rPr>
      </w:pPr>
      <w:r w:rsidRPr="006679F2">
        <w:t>1.4</w:t>
      </w:r>
      <w:r w:rsidRPr="006679F2">
        <w:rPr>
          <w:rFonts w:eastAsiaTheme="minorEastAsia"/>
        </w:rPr>
        <w:tab/>
      </w:r>
      <w:r w:rsidRPr="006679F2">
        <w:t>Часть 4. Зоны действия источников тепловой энергии в с.п. Полноват</w:t>
      </w:r>
      <w:r w:rsidRPr="006679F2">
        <w:tab/>
      </w:r>
      <w:r w:rsidRPr="006679F2">
        <w:fldChar w:fldCharType="begin"/>
      </w:r>
      <w:r w:rsidRPr="006679F2">
        <w:instrText xml:space="preserve"> PAGEREF _Toc42580529 \h </w:instrText>
      </w:r>
      <w:r w:rsidRPr="006679F2">
        <w:fldChar w:fldCharType="separate"/>
      </w:r>
      <w:r w:rsidR="00302BCC">
        <w:t>54</w:t>
      </w:r>
      <w:r w:rsidRPr="006679F2">
        <w:fldChar w:fldCharType="end"/>
      </w:r>
    </w:p>
    <w:p w14:paraId="00108C0D" w14:textId="43F93E25"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1.4.1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с.п. Полноват,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54</w:t>
      </w:r>
      <w:r w:rsidRPr="006679F2">
        <w:rPr>
          <w:rFonts w:ascii="Times New Roman" w:hAnsi="Times New Roman" w:cs="Times New Roman"/>
          <w:noProof/>
          <w:sz w:val="24"/>
          <w:szCs w:val="24"/>
        </w:rPr>
        <w:fldChar w:fldCharType="end"/>
      </w:r>
    </w:p>
    <w:p w14:paraId="15D9759D" w14:textId="51752139" w:rsidR="00B1385B" w:rsidRPr="006679F2" w:rsidRDefault="00B1385B">
      <w:pPr>
        <w:pStyle w:val="22"/>
        <w:rPr>
          <w:rFonts w:eastAsiaTheme="minorEastAsia"/>
        </w:rPr>
      </w:pPr>
      <w:r w:rsidRPr="006679F2">
        <w:t>1.5</w:t>
      </w:r>
      <w:r w:rsidRPr="006679F2">
        <w:rPr>
          <w:rFonts w:eastAsiaTheme="minorEastAsia"/>
        </w:rPr>
        <w:tab/>
      </w:r>
      <w:r w:rsidRPr="006679F2">
        <w:t>Часть 5. Тепловые нагрузки потребителей тепловой энергии, групп потребителей тепловой энергии в зонах действия источников тепловой энергии</w:t>
      </w:r>
      <w:r w:rsidRPr="006679F2">
        <w:tab/>
      </w:r>
      <w:r w:rsidRPr="006679F2">
        <w:fldChar w:fldCharType="begin"/>
      </w:r>
      <w:r w:rsidRPr="006679F2">
        <w:instrText xml:space="preserve"> PAGEREF _Toc42580531 \h </w:instrText>
      </w:r>
      <w:r w:rsidRPr="006679F2">
        <w:fldChar w:fldCharType="separate"/>
      </w:r>
      <w:r w:rsidR="00302BCC">
        <w:t>56</w:t>
      </w:r>
      <w:r w:rsidRPr="006679F2">
        <w:fldChar w:fldCharType="end"/>
      </w:r>
    </w:p>
    <w:p w14:paraId="5281C5ED" w14:textId="2A751C28"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1.5.1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56</w:t>
      </w:r>
      <w:r w:rsidRPr="006679F2">
        <w:rPr>
          <w:rFonts w:ascii="Times New Roman" w:hAnsi="Times New Roman" w:cs="Times New Roman"/>
          <w:noProof/>
          <w:sz w:val="24"/>
          <w:szCs w:val="24"/>
        </w:rPr>
        <w:fldChar w:fldCharType="end"/>
      </w:r>
    </w:p>
    <w:p w14:paraId="5792FDF1" w14:textId="69836622"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1.5.2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значений расчётных тепловых нагрузок на коллекторах источников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56</w:t>
      </w:r>
      <w:r w:rsidRPr="006679F2">
        <w:rPr>
          <w:rFonts w:ascii="Times New Roman" w:hAnsi="Times New Roman" w:cs="Times New Roman"/>
          <w:noProof/>
          <w:sz w:val="24"/>
          <w:szCs w:val="24"/>
        </w:rPr>
        <w:fldChar w:fldCharType="end"/>
      </w:r>
    </w:p>
    <w:p w14:paraId="3D24DCF2" w14:textId="13E3711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1.5.3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60</w:t>
      </w:r>
      <w:r w:rsidRPr="006679F2">
        <w:rPr>
          <w:rFonts w:ascii="Times New Roman" w:hAnsi="Times New Roman" w:cs="Times New Roman"/>
          <w:noProof/>
          <w:sz w:val="24"/>
          <w:szCs w:val="24"/>
        </w:rPr>
        <w:fldChar w:fldCharType="end"/>
      </w:r>
    </w:p>
    <w:p w14:paraId="4A3CF3F3" w14:textId="2D6EDCB5"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1.5.4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величины потребления тепловой энергии в расчётных элементах территориального деления за отопительный период и за год в целом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60</w:t>
      </w:r>
      <w:r w:rsidRPr="006679F2">
        <w:rPr>
          <w:rFonts w:ascii="Times New Roman" w:hAnsi="Times New Roman" w:cs="Times New Roman"/>
          <w:noProof/>
          <w:sz w:val="24"/>
          <w:szCs w:val="24"/>
        </w:rPr>
        <w:fldChar w:fldCharType="end"/>
      </w:r>
    </w:p>
    <w:p w14:paraId="1F67886C" w14:textId="0C9AB1FC"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1.5.5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62</w:t>
      </w:r>
      <w:r w:rsidRPr="006679F2">
        <w:rPr>
          <w:rFonts w:ascii="Times New Roman" w:hAnsi="Times New Roman" w:cs="Times New Roman"/>
          <w:noProof/>
          <w:sz w:val="24"/>
          <w:szCs w:val="24"/>
        </w:rPr>
        <w:fldChar w:fldCharType="end"/>
      </w:r>
    </w:p>
    <w:p w14:paraId="61E95439" w14:textId="24D858B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1.5.6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Сравнение величины договорной и расчётной тепловой нагрузки по зоне действия каждого источника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65</w:t>
      </w:r>
      <w:r w:rsidRPr="006679F2">
        <w:rPr>
          <w:rFonts w:ascii="Times New Roman" w:hAnsi="Times New Roman" w:cs="Times New Roman"/>
          <w:noProof/>
          <w:sz w:val="24"/>
          <w:szCs w:val="24"/>
        </w:rPr>
        <w:fldChar w:fldCharType="end"/>
      </w:r>
    </w:p>
    <w:p w14:paraId="4F51095D" w14:textId="3CB81DBA"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1.5.7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_Toc42580538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65</w:t>
      </w:r>
      <w:r w:rsidRPr="006679F2">
        <w:rPr>
          <w:rFonts w:ascii="Times New Roman" w:hAnsi="Times New Roman" w:cs="Times New Roman"/>
          <w:noProof/>
          <w:sz w:val="24"/>
          <w:szCs w:val="24"/>
        </w:rPr>
        <w:fldChar w:fldCharType="end"/>
      </w:r>
    </w:p>
    <w:p w14:paraId="72E11BE2" w14:textId="419A84B6" w:rsidR="00B1385B" w:rsidRPr="006679F2" w:rsidRDefault="00B1385B">
      <w:pPr>
        <w:pStyle w:val="22"/>
        <w:rPr>
          <w:rFonts w:eastAsiaTheme="minorEastAsia"/>
        </w:rPr>
      </w:pPr>
      <w:r w:rsidRPr="006679F2">
        <w:t>1.6</w:t>
      </w:r>
      <w:r w:rsidRPr="006679F2">
        <w:rPr>
          <w:rFonts w:eastAsiaTheme="minorEastAsia"/>
        </w:rPr>
        <w:tab/>
      </w:r>
      <w:r w:rsidRPr="006679F2">
        <w:t>Часть 6. Балансы тепловой мощности и тепловой нагрузки в зонах действия источников тепловой энергии в с.п. Полноват</w:t>
      </w:r>
      <w:r w:rsidRPr="006679F2">
        <w:tab/>
      </w:r>
      <w:r w:rsidRPr="006679F2">
        <w:fldChar w:fldCharType="begin"/>
      </w:r>
      <w:r w:rsidRPr="006679F2">
        <w:instrText xml:space="preserve"> PAGEREF _Toc42580539 \h </w:instrText>
      </w:r>
      <w:r w:rsidRPr="006679F2">
        <w:fldChar w:fldCharType="separate"/>
      </w:r>
      <w:r w:rsidR="00302BCC">
        <w:t>66</w:t>
      </w:r>
      <w:r w:rsidRPr="006679F2">
        <w:fldChar w:fldCharType="end"/>
      </w:r>
    </w:p>
    <w:p w14:paraId="40F7AAE8" w14:textId="0185D44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1.6.1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66</w:t>
      </w:r>
      <w:r w:rsidRPr="006679F2">
        <w:rPr>
          <w:rFonts w:ascii="Times New Roman" w:hAnsi="Times New Roman" w:cs="Times New Roman"/>
          <w:noProof/>
          <w:sz w:val="24"/>
          <w:szCs w:val="24"/>
        </w:rPr>
        <w:fldChar w:fldCharType="end"/>
      </w:r>
    </w:p>
    <w:p w14:paraId="78645F38" w14:textId="7F50725F"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1.6.2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_Toc42580541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66</w:t>
      </w:r>
      <w:r w:rsidRPr="006679F2">
        <w:rPr>
          <w:rFonts w:ascii="Times New Roman" w:hAnsi="Times New Roman" w:cs="Times New Roman"/>
          <w:noProof/>
          <w:sz w:val="24"/>
          <w:szCs w:val="24"/>
        </w:rPr>
        <w:fldChar w:fldCharType="end"/>
      </w:r>
    </w:p>
    <w:p w14:paraId="3DA5D87C" w14:textId="643ED13D"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1.6.3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67</w:t>
      </w:r>
      <w:r w:rsidRPr="006679F2">
        <w:rPr>
          <w:rFonts w:ascii="Times New Roman" w:hAnsi="Times New Roman" w:cs="Times New Roman"/>
          <w:noProof/>
          <w:sz w:val="24"/>
          <w:szCs w:val="24"/>
        </w:rPr>
        <w:fldChar w:fldCharType="end"/>
      </w:r>
    </w:p>
    <w:p w14:paraId="1E6EF1AE" w14:textId="3EE95C4C"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1.6.4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87</w:t>
      </w:r>
      <w:r w:rsidRPr="006679F2">
        <w:rPr>
          <w:rFonts w:ascii="Times New Roman" w:hAnsi="Times New Roman" w:cs="Times New Roman"/>
          <w:noProof/>
          <w:sz w:val="24"/>
          <w:szCs w:val="24"/>
        </w:rPr>
        <w:fldChar w:fldCharType="end"/>
      </w:r>
    </w:p>
    <w:p w14:paraId="213A5184" w14:textId="5B25B4B8"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lastRenderedPageBreak/>
        <w:t>1.6.5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87</w:t>
      </w:r>
      <w:r w:rsidRPr="006679F2">
        <w:rPr>
          <w:rFonts w:ascii="Times New Roman" w:hAnsi="Times New Roman" w:cs="Times New Roman"/>
          <w:noProof/>
          <w:sz w:val="24"/>
          <w:szCs w:val="24"/>
        </w:rPr>
        <w:fldChar w:fldCharType="end"/>
      </w:r>
    </w:p>
    <w:p w14:paraId="5555FC5C" w14:textId="2DFA5D1D"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1.6.6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включая все расчётные элементы территориального деления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87</w:t>
      </w:r>
      <w:r w:rsidRPr="006679F2">
        <w:rPr>
          <w:rFonts w:ascii="Times New Roman" w:hAnsi="Times New Roman" w:cs="Times New Roman"/>
          <w:noProof/>
          <w:sz w:val="24"/>
          <w:szCs w:val="24"/>
        </w:rPr>
        <w:fldChar w:fldCharType="end"/>
      </w:r>
    </w:p>
    <w:p w14:paraId="5EBF333B" w14:textId="50C6064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1.6.7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88</w:t>
      </w:r>
      <w:r w:rsidRPr="006679F2">
        <w:rPr>
          <w:rFonts w:ascii="Times New Roman" w:hAnsi="Times New Roman" w:cs="Times New Roman"/>
          <w:noProof/>
          <w:sz w:val="24"/>
          <w:szCs w:val="24"/>
        </w:rPr>
        <w:fldChar w:fldCharType="end"/>
      </w:r>
    </w:p>
    <w:p w14:paraId="681D4828" w14:textId="718F7016" w:rsidR="00B1385B" w:rsidRPr="006679F2" w:rsidRDefault="00B1385B">
      <w:pPr>
        <w:pStyle w:val="22"/>
        <w:rPr>
          <w:rFonts w:eastAsiaTheme="minorEastAsia"/>
        </w:rPr>
      </w:pPr>
      <w:r w:rsidRPr="006679F2">
        <w:t>1.7</w:t>
      </w:r>
      <w:r w:rsidRPr="006679F2">
        <w:rPr>
          <w:rFonts w:eastAsiaTheme="minorEastAsia"/>
        </w:rPr>
        <w:tab/>
      </w:r>
      <w:r w:rsidRPr="006679F2">
        <w:t>Часть 7. Балансы теплоносителя в с.п. Полноват</w:t>
      </w:r>
      <w:r w:rsidRPr="006679F2">
        <w:tab/>
      </w:r>
      <w:r w:rsidRPr="006679F2">
        <w:fldChar w:fldCharType="begin"/>
      </w:r>
      <w:r w:rsidRPr="006679F2">
        <w:instrText xml:space="preserve"> PAGEREF _Toc42580547 \h </w:instrText>
      </w:r>
      <w:r w:rsidRPr="006679F2">
        <w:fldChar w:fldCharType="separate"/>
      </w:r>
      <w:r w:rsidR="00302BCC">
        <w:t>89</w:t>
      </w:r>
      <w:r w:rsidRPr="006679F2">
        <w:fldChar w:fldCharType="end"/>
      </w:r>
    </w:p>
    <w:p w14:paraId="46660BAF" w14:textId="7772001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1.7.1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Pr="006679F2">
        <w:rPr>
          <w:rFonts w:ascii="Times New Roman" w:hAnsi="Times New Roman" w:cs="Times New Roman"/>
          <w:noProof/>
          <w:sz w:val="24"/>
          <w:szCs w:val="24"/>
          <w:shd w:val="clear" w:color="auto" w:fill="FFFFFF" w:themeFill="background1"/>
        </w:rPr>
        <w:t>в перспективных зонах</w:t>
      </w:r>
      <w:r w:rsidRPr="006679F2">
        <w:rPr>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89</w:t>
      </w:r>
      <w:r w:rsidRPr="006679F2">
        <w:rPr>
          <w:rFonts w:ascii="Times New Roman" w:hAnsi="Times New Roman" w:cs="Times New Roman"/>
          <w:noProof/>
          <w:sz w:val="24"/>
          <w:szCs w:val="24"/>
        </w:rPr>
        <w:fldChar w:fldCharType="end"/>
      </w:r>
    </w:p>
    <w:p w14:paraId="53DB1AA8" w14:textId="7D34E9D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1.7.2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_Toc42580549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90</w:t>
      </w:r>
      <w:r w:rsidRPr="006679F2">
        <w:rPr>
          <w:rFonts w:ascii="Times New Roman" w:hAnsi="Times New Roman" w:cs="Times New Roman"/>
          <w:noProof/>
          <w:sz w:val="24"/>
          <w:szCs w:val="24"/>
        </w:rPr>
        <w:fldChar w:fldCharType="end"/>
      </w:r>
    </w:p>
    <w:p w14:paraId="179A6FF5" w14:textId="64BC8496"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1.7.3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90</w:t>
      </w:r>
      <w:r w:rsidRPr="006679F2">
        <w:rPr>
          <w:rFonts w:ascii="Times New Roman" w:hAnsi="Times New Roman" w:cs="Times New Roman"/>
          <w:noProof/>
          <w:sz w:val="24"/>
          <w:szCs w:val="24"/>
        </w:rPr>
        <w:fldChar w:fldCharType="end"/>
      </w:r>
    </w:p>
    <w:p w14:paraId="1AC5C413" w14:textId="774631E4" w:rsidR="00B1385B" w:rsidRPr="006679F2" w:rsidRDefault="00B1385B">
      <w:pPr>
        <w:pStyle w:val="22"/>
        <w:rPr>
          <w:rFonts w:eastAsiaTheme="minorEastAsia"/>
        </w:rPr>
      </w:pPr>
      <w:r w:rsidRPr="006679F2">
        <w:t>1.8</w:t>
      </w:r>
      <w:r w:rsidRPr="006679F2">
        <w:rPr>
          <w:rFonts w:eastAsiaTheme="minorEastAsia"/>
        </w:rPr>
        <w:tab/>
      </w:r>
      <w:r w:rsidRPr="006679F2">
        <w:t>Часть 8. Топливные балансы источников тепловой энергии и система обеспечения топливом</w:t>
      </w:r>
      <w:r w:rsidRPr="006679F2">
        <w:tab/>
      </w:r>
      <w:r w:rsidRPr="006679F2">
        <w:fldChar w:fldCharType="begin"/>
      </w:r>
      <w:r w:rsidRPr="006679F2">
        <w:instrText xml:space="preserve"> PAGEREF _Toc42580551 \h </w:instrText>
      </w:r>
      <w:r w:rsidRPr="006679F2">
        <w:fldChar w:fldCharType="separate"/>
      </w:r>
      <w:r w:rsidR="00302BCC">
        <w:t>91</w:t>
      </w:r>
      <w:r w:rsidRPr="006679F2">
        <w:fldChar w:fldCharType="end"/>
      </w:r>
    </w:p>
    <w:p w14:paraId="2FFFDDFA" w14:textId="038E54A4"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91</w:t>
      </w:r>
      <w:r w:rsidRPr="006679F2">
        <w:rPr>
          <w:rFonts w:ascii="Times New Roman" w:hAnsi="Times New Roman" w:cs="Times New Roman"/>
          <w:noProof/>
          <w:sz w:val="24"/>
          <w:szCs w:val="24"/>
        </w:rPr>
        <w:fldChar w:fldCharType="end"/>
      </w:r>
    </w:p>
    <w:p w14:paraId="05F387D5" w14:textId="08162A39"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91</w:t>
      </w:r>
      <w:r w:rsidRPr="006679F2">
        <w:rPr>
          <w:rFonts w:ascii="Times New Roman" w:hAnsi="Times New Roman" w:cs="Times New Roman"/>
          <w:noProof/>
          <w:sz w:val="24"/>
          <w:szCs w:val="24"/>
        </w:rPr>
        <w:fldChar w:fldCharType="end"/>
      </w:r>
    </w:p>
    <w:p w14:paraId="6AAE98D8" w14:textId="25207FFB"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особенностей характеристик топлив в зависимости от мест поставки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91</w:t>
      </w:r>
      <w:r w:rsidRPr="006679F2">
        <w:rPr>
          <w:rFonts w:ascii="Times New Roman" w:hAnsi="Times New Roman" w:cs="Times New Roman"/>
          <w:noProof/>
          <w:sz w:val="24"/>
          <w:szCs w:val="24"/>
        </w:rPr>
        <w:fldChar w:fldCharType="end"/>
      </w:r>
    </w:p>
    <w:p w14:paraId="472A8596" w14:textId="5D739F7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использования местных видов топлива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91</w:t>
      </w:r>
      <w:r w:rsidRPr="006679F2">
        <w:rPr>
          <w:rFonts w:ascii="Times New Roman" w:hAnsi="Times New Roman" w:cs="Times New Roman"/>
          <w:noProof/>
          <w:sz w:val="24"/>
          <w:szCs w:val="24"/>
        </w:rPr>
        <w:fldChar w:fldCharType="end"/>
      </w:r>
    </w:p>
    <w:p w14:paraId="4553B3A4" w14:textId="48F37BBA"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91</w:t>
      </w:r>
      <w:r w:rsidRPr="006679F2">
        <w:rPr>
          <w:rFonts w:ascii="Times New Roman" w:hAnsi="Times New Roman" w:cs="Times New Roman"/>
          <w:noProof/>
          <w:sz w:val="24"/>
          <w:szCs w:val="24"/>
        </w:rPr>
        <w:fldChar w:fldCharType="end"/>
      </w:r>
    </w:p>
    <w:p w14:paraId="371F86DA" w14:textId="51839F6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92</w:t>
      </w:r>
      <w:r w:rsidRPr="006679F2">
        <w:rPr>
          <w:rFonts w:ascii="Times New Roman" w:hAnsi="Times New Roman" w:cs="Times New Roman"/>
          <w:noProof/>
          <w:sz w:val="24"/>
          <w:szCs w:val="24"/>
        </w:rPr>
        <w:fldChar w:fldCharType="end"/>
      </w:r>
    </w:p>
    <w:p w14:paraId="4F851EBA" w14:textId="5D931EA5"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преобладающего в сельском поселении вида топлива, определяемого по совокупности всех систем теплоснабжения, находящихся в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92</w:t>
      </w:r>
      <w:r w:rsidRPr="006679F2">
        <w:rPr>
          <w:rFonts w:ascii="Times New Roman" w:hAnsi="Times New Roman" w:cs="Times New Roman"/>
          <w:noProof/>
          <w:sz w:val="24"/>
          <w:szCs w:val="24"/>
        </w:rPr>
        <w:fldChar w:fldCharType="end"/>
      </w:r>
    </w:p>
    <w:p w14:paraId="40F8B4FD" w14:textId="05BE6324"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1.8.8</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приоритетного направления развития топливного баланса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_Toc42580559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92</w:t>
      </w:r>
      <w:r w:rsidRPr="006679F2">
        <w:rPr>
          <w:rFonts w:ascii="Times New Roman" w:hAnsi="Times New Roman" w:cs="Times New Roman"/>
          <w:noProof/>
          <w:sz w:val="24"/>
          <w:szCs w:val="24"/>
        </w:rPr>
        <w:fldChar w:fldCharType="end"/>
      </w:r>
    </w:p>
    <w:p w14:paraId="20442B93" w14:textId="0C5F28B7" w:rsidR="00B1385B" w:rsidRPr="006679F2" w:rsidRDefault="00B1385B">
      <w:pPr>
        <w:pStyle w:val="22"/>
        <w:rPr>
          <w:rFonts w:eastAsiaTheme="minorEastAsia"/>
        </w:rPr>
      </w:pPr>
      <w:r w:rsidRPr="006679F2">
        <w:t>1.9</w:t>
      </w:r>
      <w:r w:rsidRPr="006679F2">
        <w:rPr>
          <w:rFonts w:eastAsiaTheme="minorEastAsia"/>
        </w:rPr>
        <w:tab/>
      </w:r>
      <w:r w:rsidRPr="006679F2">
        <w:t>Часть 9. Надёжность теплоснабжения</w:t>
      </w:r>
      <w:r w:rsidRPr="006679F2">
        <w:tab/>
      </w:r>
      <w:r w:rsidRPr="006679F2">
        <w:fldChar w:fldCharType="begin"/>
      </w:r>
      <w:r w:rsidRPr="006679F2">
        <w:instrText xml:space="preserve"> PAGEREF _Toc42580560 \h </w:instrText>
      </w:r>
      <w:r w:rsidRPr="006679F2">
        <w:fldChar w:fldCharType="separate"/>
      </w:r>
      <w:r w:rsidR="00302BCC">
        <w:t>93</w:t>
      </w:r>
      <w:r w:rsidRPr="006679F2">
        <w:fldChar w:fldCharType="end"/>
      </w:r>
    </w:p>
    <w:p w14:paraId="72485BD3" w14:textId="3A754C82"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1.9.1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_Toc42580561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93</w:t>
      </w:r>
      <w:r w:rsidRPr="006679F2">
        <w:rPr>
          <w:rFonts w:ascii="Times New Roman" w:hAnsi="Times New Roman" w:cs="Times New Roman"/>
          <w:noProof/>
          <w:sz w:val="24"/>
          <w:szCs w:val="24"/>
        </w:rPr>
        <w:fldChar w:fldCharType="end"/>
      </w:r>
    </w:p>
    <w:p w14:paraId="5CF79B0C" w14:textId="7367C474"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1.9.2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Поток отказов (частоты отказов) участков тепловых сетей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96</w:t>
      </w:r>
      <w:r w:rsidRPr="006679F2">
        <w:rPr>
          <w:rFonts w:ascii="Times New Roman" w:hAnsi="Times New Roman" w:cs="Times New Roman"/>
          <w:noProof/>
          <w:sz w:val="24"/>
          <w:szCs w:val="24"/>
        </w:rPr>
        <w:fldChar w:fldCharType="end"/>
      </w:r>
    </w:p>
    <w:p w14:paraId="2203FCB2" w14:textId="679830DB"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lastRenderedPageBreak/>
        <w:t>1.9.3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Частота отключения потребителей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112</w:t>
      </w:r>
      <w:r w:rsidRPr="006679F2">
        <w:rPr>
          <w:rFonts w:ascii="Times New Roman" w:hAnsi="Times New Roman" w:cs="Times New Roman"/>
          <w:noProof/>
          <w:sz w:val="24"/>
          <w:szCs w:val="24"/>
        </w:rPr>
        <w:fldChar w:fldCharType="end"/>
      </w:r>
    </w:p>
    <w:p w14:paraId="0E01EA45" w14:textId="49B7280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1.9.4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Поток (частота) и времени восстановления теплоснабжения потребителей после отключений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112</w:t>
      </w:r>
      <w:r w:rsidRPr="006679F2">
        <w:rPr>
          <w:rFonts w:ascii="Times New Roman" w:hAnsi="Times New Roman" w:cs="Times New Roman"/>
          <w:noProof/>
          <w:sz w:val="24"/>
          <w:szCs w:val="24"/>
        </w:rPr>
        <w:fldChar w:fldCharType="end"/>
      </w:r>
    </w:p>
    <w:p w14:paraId="7A8515FB" w14:textId="73099B98"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1.9.5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Графические материалы (карты-схемы тепловых сетей и зон ненормативной надёжности и безопасности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112</w:t>
      </w:r>
      <w:r w:rsidRPr="006679F2">
        <w:rPr>
          <w:rFonts w:ascii="Times New Roman" w:hAnsi="Times New Roman" w:cs="Times New Roman"/>
          <w:noProof/>
          <w:sz w:val="24"/>
          <w:szCs w:val="24"/>
        </w:rPr>
        <w:fldChar w:fldCharType="end"/>
      </w:r>
    </w:p>
    <w:p w14:paraId="5EA931DF" w14:textId="559FFEFB"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1.9.6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112</w:t>
      </w:r>
      <w:r w:rsidRPr="006679F2">
        <w:rPr>
          <w:rFonts w:ascii="Times New Roman" w:hAnsi="Times New Roman" w:cs="Times New Roman"/>
          <w:noProof/>
          <w:sz w:val="24"/>
          <w:szCs w:val="24"/>
        </w:rPr>
        <w:fldChar w:fldCharType="end"/>
      </w:r>
    </w:p>
    <w:p w14:paraId="1BEB233D" w14:textId="562B7599"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1.9.7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Результаты анализа времени восстановления теплоснабжения потребителей, отключённых в результате аварийных ситуаций при теплоснабжении,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112</w:t>
      </w:r>
      <w:r w:rsidRPr="006679F2">
        <w:rPr>
          <w:rFonts w:ascii="Times New Roman" w:hAnsi="Times New Roman" w:cs="Times New Roman"/>
          <w:noProof/>
          <w:sz w:val="24"/>
          <w:szCs w:val="24"/>
        </w:rPr>
        <w:fldChar w:fldCharType="end"/>
      </w:r>
    </w:p>
    <w:p w14:paraId="26B38BDE" w14:textId="52DABE3A"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1.9.8</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_Toc42580568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112</w:t>
      </w:r>
      <w:r w:rsidRPr="006679F2">
        <w:rPr>
          <w:rFonts w:ascii="Times New Roman" w:hAnsi="Times New Roman" w:cs="Times New Roman"/>
          <w:noProof/>
          <w:sz w:val="24"/>
          <w:szCs w:val="24"/>
        </w:rPr>
        <w:fldChar w:fldCharType="end"/>
      </w:r>
    </w:p>
    <w:p w14:paraId="510979AC" w14:textId="759D689F" w:rsidR="00B1385B" w:rsidRPr="006679F2" w:rsidRDefault="00B1385B">
      <w:pPr>
        <w:pStyle w:val="22"/>
        <w:rPr>
          <w:rFonts w:eastAsiaTheme="minorEastAsia"/>
        </w:rPr>
      </w:pPr>
      <w:r w:rsidRPr="006679F2">
        <w:t>1.10</w:t>
      </w:r>
      <w:r w:rsidRPr="006679F2">
        <w:rPr>
          <w:rFonts w:eastAsiaTheme="minorEastAsia"/>
        </w:rPr>
        <w:tab/>
      </w:r>
      <w:r w:rsidRPr="006679F2">
        <w:t>Часть 10. Технико-экономические показатели теплоснабжающих и теплосетевых организаций в с.п. Полноват</w:t>
      </w:r>
      <w:r w:rsidRPr="006679F2">
        <w:tab/>
      </w:r>
      <w:r w:rsidRPr="006679F2">
        <w:fldChar w:fldCharType="begin"/>
      </w:r>
      <w:r w:rsidRPr="006679F2">
        <w:instrText xml:space="preserve"> PAGEREF _Toc42580569 \h </w:instrText>
      </w:r>
      <w:r w:rsidRPr="006679F2">
        <w:fldChar w:fldCharType="separate"/>
      </w:r>
      <w:r w:rsidR="00302BCC">
        <w:t>114</w:t>
      </w:r>
      <w:r w:rsidRPr="006679F2">
        <w:fldChar w:fldCharType="end"/>
      </w:r>
    </w:p>
    <w:p w14:paraId="738D93E6" w14:textId="11779031"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1.10.1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_Toc42580570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114</w:t>
      </w:r>
      <w:r w:rsidRPr="006679F2">
        <w:rPr>
          <w:rFonts w:ascii="Times New Roman" w:hAnsi="Times New Roman" w:cs="Times New Roman"/>
          <w:noProof/>
          <w:sz w:val="24"/>
          <w:szCs w:val="24"/>
        </w:rPr>
        <w:fldChar w:fldCharType="end"/>
      </w:r>
    </w:p>
    <w:p w14:paraId="196FC549" w14:textId="59F1C4C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1.10.2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_Toc42580571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116</w:t>
      </w:r>
      <w:r w:rsidRPr="006679F2">
        <w:rPr>
          <w:rFonts w:ascii="Times New Roman" w:hAnsi="Times New Roman" w:cs="Times New Roman"/>
          <w:noProof/>
          <w:sz w:val="24"/>
          <w:szCs w:val="24"/>
        </w:rPr>
        <w:fldChar w:fldCharType="end"/>
      </w:r>
    </w:p>
    <w:p w14:paraId="6FF03631" w14:textId="2B7B3DAB" w:rsidR="00B1385B" w:rsidRPr="006679F2" w:rsidRDefault="00B1385B">
      <w:pPr>
        <w:pStyle w:val="22"/>
        <w:rPr>
          <w:rFonts w:eastAsiaTheme="minorEastAsia"/>
        </w:rPr>
      </w:pPr>
      <w:r w:rsidRPr="006679F2">
        <w:t>1.11</w:t>
      </w:r>
      <w:r w:rsidRPr="006679F2">
        <w:rPr>
          <w:rFonts w:eastAsiaTheme="minorEastAsia"/>
        </w:rPr>
        <w:tab/>
      </w:r>
      <w:r w:rsidRPr="006679F2">
        <w:t>Часть 11. Цены (тарифы) в сфере теплоснабжения в с.п. Полноват</w:t>
      </w:r>
      <w:r w:rsidRPr="006679F2">
        <w:tab/>
      </w:r>
      <w:r w:rsidRPr="006679F2">
        <w:fldChar w:fldCharType="begin"/>
      </w:r>
      <w:r w:rsidRPr="006679F2">
        <w:instrText xml:space="preserve"> PAGEREF _Toc42580572 \h </w:instrText>
      </w:r>
      <w:r w:rsidRPr="006679F2">
        <w:fldChar w:fldCharType="separate"/>
      </w:r>
      <w:r w:rsidR="00302BCC">
        <w:t>120</w:t>
      </w:r>
      <w:r w:rsidRPr="006679F2">
        <w:fldChar w:fldCharType="end"/>
      </w:r>
    </w:p>
    <w:p w14:paraId="6D5BEA3D" w14:textId="4BFFA1D0"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динамики утверждённых цен (тарифов), устанавливаемых органами исполнительной власти Ханты-Мансийского автономного округа-Югры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3-х лет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120</w:t>
      </w:r>
      <w:r w:rsidRPr="006679F2">
        <w:rPr>
          <w:rFonts w:ascii="Times New Roman" w:hAnsi="Times New Roman" w:cs="Times New Roman"/>
          <w:noProof/>
          <w:sz w:val="24"/>
          <w:szCs w:val="24"/>
        </w:rPr>
        <w:fldChar w:fldCharType="end"/>
      </w:r>
    </w:p>
    <w:p w14:paraId="7A360A7C" w14:textId="08421165"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структуры цен (тарифов), установленных на момент разработки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121</w:t>
      </w:r>
      <w:r w:rsidRPr="006679F2">
        <w:rPr>
          <w:rFonts w:ascii="Times New Roman" w:hAnsi="Times New Roman" w:cs="Times New Roman"/>
          <w:noProof/>
          <w:sz w:val="24"/>
          <w:szCs w:val="24"/>
        </w:rPr>
        <w:fldChar w:fldCharType="end"/>
      </w:r>
    </w:p>
    <w:p w14:paraId="063D3FA5" w14:textId="06FBBED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платы за подключение к системе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122</w:t>
      </w:r>
      <w:r w:rsidRPr="006679F2">
        <w:rPr>
          <w:rFonts w:ascii="Times New Roman" w:hAnsi="Times New Roman" w:cs="Times New Roman"/>
          <w:noProof/>
          <w:sz w:val="24"/>
          <w:szCs w:val="24"/>
        </w:rPr>
        <w:fldChar w:fldCharType="end"/>
      </w:r>
    </w:p>
    <w:p w14:paraId="76BF5582" w14:textId="25D2EC58"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123</w:t>
      </w:r>
      <w:r w:rsidRPr="006679F2">
        <w:rPr>
          <w:rFonts w:ascii="Times New Roman" w:hAnsi="Times New Roman" w:cs="Times New Roman"/>
          <w:noProof/>
          <w:sz w:val="24"/>
          <w:szCs w:val="24"/>
        </w:rPr>
        <w:fldChar w:fldCharType="end"/>
      </w:r>
    </w:p>
    <w:p w14:paraId="254061C0" w14:textId="4EEB691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в утверждённых ценах (тарифах), устанавливаемых органами исполнительной власти Ханты-Мансийского автономного округа-Югры, зафиксированных за период, предшествующий актуализации схемы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123</w:t>
      </w:r>
      <w:r w:rsidRPr="006679F2">
        <w:rPr>
          <w:rFonts w:ascii="Times New Roman" w:hAnsi="Times New Roman" w:cs="Times New Roman"/>
          <w:noProof/>
          <w:sz w:val="24"/>
          <w:szCs w:val="24"/>
        </w:rPr>
        <w:fldChar w:fldCharType="end"/>
      </w:r>
    </w:p>
    <w:p w14:paraId="31F2D09A" w14:textId="77010D0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123</w:t>
      </w:r>
      <w:r w:rsidRPr="006679F2">
        <w:rPr>
          <w:rFonts w:ascii="Times New Roman" w:hAnsi="Times New Roman" w:cs="Times New Roman"/>
          <w:noProof/>
          <w:sz w:val="24"/>
          <w:szCs w:val="24"/>
        </w:rPr>
        <w:fldChar w:fldCharType="end"/>
      </w:r>
    </w:p>
    <w:p w14:paraId="4B397338" w14:textId="1609BA64"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1.11.7</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_Toc42580579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123</w:t>
      </w:r>
      <w:r w:rsidRPr="006679F2">
        <w:rPr>
          <w:rFonts w:ascii="Times New Roman" w:hAnsi="Times New Roman" w:cs="Times New Roman"/>
          <w:noProof/>
          <w:sz w:val="24"/>
          <w:szCs w:val="24"/>
        </w:rPr>
        <w:fldChar w:fldCharType="end"/>
      </w:r>
    </w:p>
    <w:p w14:paraId="76060BEC" w14:textId="55B5A4A4" w:rsidR="00B1385B" w:rsidRPr="006679F2" w:rsidRDefault="00B1385B">
      <w:pPr>
        <w:pStyle w:val="22"/>
        <w:rPr>
          <w:rFonts w:eastAsiaTheme="minorEastAsia"/>
        </w:rPr>
      </w:pPr>
      <w:r w:rsidRPr="006679F2">
        <w:lastRenderedPageBreak/>
        <w:t>1.12</w:t>
      </w:r>
      <w:r w:rsidRPr="006679F2">
        <w:rPr>
          <w:rFonts w:eastAsiaTheme="minorEastAsia"/>
        </w:rPr>
        <w:tab/>
      </w:r>
      <w:r w:rsidRPr="006679F2">
        <w:t>Часть 12. Описание существующих технических и технологических проблем в системах теплоснабжения с.п. Полноват</w:t>
      </w:r>
      <w:r w:rsidRPr="006679F2">
        <w:tab/>
      </w:r>
      <w:r w:rsidRPr="006679F2">
        <w:fldChar w:fldCharType="begin"/>
      </w:r>
      <w:r w:rsidRPr="006679F2">
        <w:instrText xml:space="preserve"> PAGEREF _Toc42580580 \h </w:instrText>
      </w:r>
      <w:r w:rsidRPr="006679F2">
        <w:fldChar w:fldCharType="separate"/>
      </w:r>
      <w:r w:rsidR="00302BCC">
        <w:t>124</w:t>
      </w:r>
      <w:r w:rsidRPr="006679F2">
        <w:fldChar w:fldCharType="end"/>
      </w:r>
    </w:p>
    <w:p w14:paraId="6104621B" w14:textId="47D474B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1.12.1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существующих проблем организации качественного теплоснабжения на территории с.п. Полноват (перечень причин, приводящих к снижению качества теплоснабжения, включая проблемы в работе теплопотребляющих установок потребителей)</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_Toc42580581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124</w:t>
      </w:r>
      <w:r w:rsidRPr="006679F2">
        <w:rPr>
          <w:rFonts w:ascii="Times New Roman" w:hAnsi="Times New Roman" w:cs="Times New Roman"/>
          <w:noProof/>
          <w:sz w:val="24"/>
          <w:szCs w:val="24"/>
        </w:rPr>
        <w:fldChar w:fldCharType="end"/>
      </w:r>
    </w:p>
    <w:p w14:paraId="00348BF1" w14:textId="256ABF2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1.12.2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существующих проблем организации надёжного теплоснабжения с.п. Полноват (перечень причин, приводящих к снижению надёжности теплоснабжения, включая проблемы в работе теплопотребляющих установок потребителей)</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_Toc42580582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125</w:t>
      </w:r>
      <w:r w:rsidRPr="006679F2">
        <w:rPr>
          <w:rFonts w:ascii="Times New Roman" w:hAnsi="Times New Roman" w:cs="Times New Roman"/>
          <w:noProof/>
          <w:sz w:val="24"/>
          <w:szCs w:val="24"/>
        </w:rPr>
        <w:fldChar w:fldCharType="end"/>
      </w:r>
    </w:p>
    <w:p w14:paraId="7AE93FC4" w14:textId="65DD9901"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1.12.3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существующих проблем развития систем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_Toc42580583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125</w:t>
      </w:r>
      <w:r w:rsidRPr="006679F2">
        <w:rPr>
          <w:rFonts w:ascii="Times New Roman" w:hAnsi="Times New Roman" w:cs="Times New Roman"/>
          <w:noProof/>
          <w:sz w:val="24"/>
          <w:szCs w:val="24"/>
        </w:rPr>
        <w:fldChar w:fldCharType="end"/>
      </w:r>
    </w:p>
    <w:p w14:paraId="61402A47" w14:textId="1A3B2C7E"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1.12.4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существующих проблем надёжного и эффективного снабжения топливом действующих систем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_Toc42580584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125</w:t>
      </w:r>
      <w:r w:rsidRPr="006679F2">
        <w:rPr>
          <w:rFonts w:ascii="Times New Roman" w:hAnsi="Times New Roman" w:cs="Times New Roman"/>
          <w:noProof/>
          <w:sz w:val="24"/>
          <w:szCs w:val="24"/>
        </w:rPr>
        <w:fldChar w:fldCharType="end"/>
      </w:r>
    </w:p>
    <w:p w14:paraId="75A2D98E" w14:textId="46452BE2"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1.12.5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надёжность системы теплоснабжения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_Toc42580585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125</w:t>
      </w:r>
      <w:r w:rsidRPr="006679F2">
        <w:rPr>
          <w:rFonts w:ascii="Times New Roman" w:hAnsi="Times New Roman" w:cs="Times New Roman"/>
          <w:noProof/>
          <w:sz w:val="24"/>
          <w:szCs w:val="24"/>
        </w:rPr>
        <w:fldChar w:fldCharType="end"/>
      </w:r>
    </w:p>
    <w:p w14:paraId="03810EC8" w14:textId="3BCBB3F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1.12.6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Описание изменений технических и технологических проблем в системах теплоснабжения на территории с.п. Полноват, произошедших в период, предшествующий актуализации схемы теплоснабжения</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_Toc42580586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125</w:t>
      </w:r>
      <w:r w:rsidRPr="006679F2">
        <w:rPr>
          <w:rFonts w:ascii="Times New Roman" w:hAnsi="Times New Roman" w:cs="Times New Roman"/>
          <w:noProof/>
          <w:sz w:val="24"/>
          <w:szCs w:val="24"/>
        </w:rPr>
        <w:fldChar w:fldCharType="end"/>
      </w:r>
    </w:p>
    <w:p w14:paraId="0920BB3E" w14:textId="2CB2EBC4"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2</w:t>
      </w:r>
      <w:r w:rsidRPr="006679F2">
        <w:rPr>
          <w:rFonts w:ascii="Times New Roman" w:eastAsiaTheme="minorEastAsia" w:hAnsi="Times New Roman"/>
          <w:b w:val="0"/>
          <w:bCs w:val="0"/>
          <w:caps w:val="0"/>
          <w:noProof/>
        </w:rPr>
        <w:tab/>
      </w:r>
      <w:r w:rsidRPr="006679F2">
        <w:rPr>
          <w:rFonts w:ascii="Times New Roman" w:hAnsi="Times New Roman"/>
          <w:b w:val="0"/>
          <w:noProof/>
        </w:rPr>
        <w:t>Глава 2. Существующее и перспективное потребление тепловой энергии на цели теплоснабжения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_Toc42580587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126</w:t>
      </w:r>
      <w:r w:rsidRPr="006679F2">
        <w:rPr>
          <w:rFonts w:ascii="Times New Roman" w:hAnsi="Times New Roman"/>
          <w:b w:val="0"/>
          <w:noProof/>
        </w:rPr>
        <w:fldChar w:fldCharType="end"/>
      </w:r>
    </w:p>
    <w:p w14:paraId="47BBEFEC" w14:textId="3F6AD6FC" w:rsidR="00B1385B" w:rsidRPr="006679F2" w:rsidRDefault="00B1385B">
      <w:pPr>
        <w:pStyle w:val="22"/>
        <w:rPr>
          <w:rFonts w:eastAsiaTheme="minorEastAsia"/>
        </w:rPr>
      </w:pPr>
      <w:r w:rsidRPr="006679F2">
        <w:t>2.1</w:t>
      </w:r>
      <w:r w:rsidRPr="006679F2">
        <w:rPr>
          <w:rFonts w:eastAsiaTheme="minorEastAsia"/>
        </w:rPr>
        <w:tab/>
      </w:r>
      <w:r w:rsidRPr="006679F2">
        <w:t>Данные базового уровня потребления тепла на цели теплоснабжения на территории с.п. Полноват</w:t>
      </w:r>
      <w:r w:rsidRPr="006679F2">
        <w:tab/>
      </w:r>
      <w:r w:rsidRPr="006679F2">
        <w:fldChar w:fldCharType="begin"/>
      </w:r>
      <w:r w:rsidRPr="006679F2">
        <w:instrText xml:space="preserve"> PAGEREF _Toc42580588 \h </w:instrText>
      </w:r>
      <w:r w:rsidRPr="006679F2">
        <w:fldChar w:fldCharType="separate"/>
      </w:r>
      <w:r w:rsidR="00302BCC">
        <w:t>126</w:t>
      </w:r>
      <w:r w:rsidRPr="006679F2">
        <w:fldChar w:fldCharType="end"/>
      </w:r>
    </w:p>
    <w:p w14:paraId="0FF005A2" w14:textId="52A18E2C" w:rsidR="00B1385B" w:rsidRPr="006679F2" w:rsidRDefault="00B1385B">
      <w:pPr>
        <w:pStyle w:val="22"/>
        <w:rPr>
          <w:rFonts w:eastAsiaTheme="minorEastAsia"/>
        </w:rPr>
      </w:pPr>
      <w:r w:rsidRPr="006679F2">
        <w:t>2.2</w:t>
      </w:r>
      <w:r w:rsidRPr="006679F2">
        <w:rPr>
          <w:rFonts w:eastAsiaTheme="minorEastAsia"/>
        </w:rPr>
        <w:tab/>
      </w:r>
      <w:r w:rsidRPr="006679F2">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на территории с.п. Полноват</w:t>
      </w:r>
      <w:r w:rsidRPr="006679F2">
        <w:tab/>
      </w:r>
      <w:r w:rsidRPr="006679F2">
        <w:fldChar w:fldCharType="begin"/>
      </w:r>
      <w:r w:rsidRPr="006679F2">
        <w:instrText xml:space="preserve"> PAGEREF _Toc42580589 \h </w:instrText>
      </w:r>
      <w:r w:rsidRPr="006679F2">
        <w:fldChar w:fldCharType="separate"/>
      </w:r>
      <w:r w:rsidR="00302BCC">
        <w:t>129</w:t>
      </w:r>
      <w:r w:rsidRPr="006679F2">
        <w:fldChar w:fldCharType="end"/>
      </w:r>
    </w:p>
    <w:p w14:paraId="0614C39D" w14:textId="6FCA6317" w:rsidR="00B1385B" w:rsidRPr="006679F2" w:rsidRDefault="00B1385B">
      <w:pPr>
        <w:pStyle w:val="22"/>
        <w:rPr>
          <w:rFonts w:eastAsiaTheme="minorEastAsia"/>
        </w:rPr>
      </w:pPr>
      <w:r w:rsidRPr="006679F2">
        <w:t>2.3</w:t>
      </w:r>
      <w:r w:rsidRPr="006679F2">
        <w:rPr>
          <w:rFonts w:eastAsiaTheme="minorEastAsia"/>
        </w:rPr>
        <w:tab/>
      </w:r>
      <w:r w:rsidRPr="006679F2">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на территории с.п. Полноват</w:t>
      </w:r>
      <w:r w:rsidRPr="006679F2">
        <w:tab/>
      </w:r>
      <w:r w:rsidRPr="006679F2">
        <w:fldChar w:fldCharType="begin"/>
      </w:r>
      <w:r w:rsidRPr="006679F2">
        <w:instrText xml:space="preserve"> PAGEREF _Toc42580590 \h </w:instrText>
      </w:r>
      <w:r w:rsidRPr="006679F2">
        <w:fldChar w:fldCharType="separate"/>
      </w:r>
      <w:r w:rsidR="00302BCC">
        <w:t>130</w:t>
      </w:r>
      <w:r w:rsidRPr="006679F2">
        <w:fldChar w:fldCharType="end"/>
      </w:r>
    </w:p>
    <w:p w14:paraId="65A11482" w14:textId="6FC6FC1A" w:rsidR="00B1385B" w:rsidRPr="006679F2" w:rsidRDefault="00B1385B">
      <w:pPr>
        <w:pStyle w:val="22"/>
        <w:rPr>
          <w:rFonts w:eastAsiaTheme="minorEastAsia"/>
        </w:rPr>
      </w:pPr>
      <w:r w:rsidRPr="006679F2">
        <w:t>2.4</w:t>
      </w:r>
      <w:r w:rsidRPr="006679F2">
        <w:rPr>
          <w:rFonts w:eastAsiaTheme="minorEastAsia"/>
        </w:rPr>
        <w:tab/>
      </w:r>
      <w:r w:rsidRPr="006679F2">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территории с.п. Полноват</w:t>
      </w:r>
      <w:r w:rsidRPr="006679F2">
        <w:tab/>
      </w:r>
      <w:r w:rsidRPr="006679F2">
        <w:fldChar w:fldCharType="begin"/>
      </w:r>
      <w:r w:rsidRPr="006679F2">
        <w:instrText xml:space="preserve"> PAGEREF _Toc42580591 \h </w:instrText>
      </w:r>
      <w:r w:rsidRPr="006679F2">
        <w:fldChar w:fldCharType="separate"/>
      </w:r>
      <w:r w:rsidR="00302BCC">
        <w:t>132</w:t>
      </w:r>
      <w:r w:rsidRPr="006679F2">
        <w:fldChar w:fldCharType="end"/>
      </w:r>
    </w:p>
    <w:p w14:paraId="6F9C9B16" w14:textId="2271D4E9" w:rsidR="00B1385B" w:rsidRPr="006679F2" w:rsidRDefault="00B1385B">
      <w:pPr>
        <w:pStyle w:val="22"/>
        <w:rPr>
          <w:rFonts w:eastAsiaTheme="minorEastAsia"/>
        </w:rPr>
      </w:pPr>
      <w:r w:rsidRPr="006679F2">
        <w:t>2.5</w:t>
      </w:r>
      <w:r w:rsidRPr="006679F2">
        <w:rPr>
          <w:rFonts w:eastAsiaTheme="minorEastAsia"/>
        </w:rPr>
        <w:tab/>
      </w:r>
      <w:r w:rsidRPr="006679F2">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 на территории с.п. Полноват</w:t>
      </w:r>
      <w:r w:rsidRPr="006679F2">
        <w:tab/>
      </w:r>
      <w:r w:rsidRPr="006679F2">
        <w:fldChar w:fldCharType="begin"/>
      </w:r>
      <w:r w:rsidRPr="006679F2">
        <w:instrText xml:space="preserve"> PAGEREF _Toc42580592 \h </w:instrText>
      </w:r>
      <w:r w:rsidRPr="006679F2">
        <w:fldChar w:fldCharType="separate"/>
      </w:r>
      <w:r w:rsidR="00302BCC">
        <w:t>134</w:t>
      </w:r>
      <w:r w:rsidRPr="006679F2">
        <w:fldChar w:fldCharType="end"/>
      </w:r>
    </w:p>
    <w:p w14:paraId="65F68F5B" w14:textId="52AEB7A4" w:rsidR="00B1385B" w:rsidRPr="006679F2" w:rsidRDefault="00B1385B">
      <w:pPr>
        <w:pStyle w:val="22"/>
        <w:rPr>
          <w:rFonts w:eastAsiaTheme="minorEastAsia"/>
        </w:rPr>
      </w:pPr>
      <w:r w:rsidRPr="006679F2">
        <w:t>2.6</w:t>
      </w:r>
      <w:r w:rsidRPr="006679F2">
        <w:rPr>
          <w:rFonts w:eastAsiaTheme="minorEastAsia"/>
        </w:rPr>
        <w:tab/>
      </w:r>
      <w:r w:rsidRPr="006679F2">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на территории с.п. Полноват</w:t>
      </w:r>
      <w:r w:rsidRPr="006679F2">
        <w:tab/>
      </w:r>
      <w:r w:rsidRPr="006679F2">
        <w:fldChar w:fldCharType="begin"/>
      </w:r>
      <w:r w:rsidRPr="006679F2">
        <w:instrText xml:space="preserve"> PAGEREF _Toc42580593 \h </w:instrText>
      </w:r>
      <w:r w:rsidRPr="006679F2">
        <w:fldChar w:fldCharType="separate"/>
      </w:r>
      <w:r w:rsidR="00302BCC">
        <w:t>134</w:t>
      </w:r>
      <w:r w:rsidRPr="006679F2">
        <w:fldChar w:fldCharType="end"/>
      </w:r>
    </w:p>
    <w:p w14:paraId="3EE67358" w14:textId="79796807" w:rsidR="00B1385B" w:rsidRPr="006679F2" w:rsidRDefault="00B1385B">
      <w:pPr>
        <w:pStyle w:val="22"/>
        <w:rPr>
          <w:rFonts w:eastAsiaTheme="minorEastAsia"/>
        </w:rPr>
      </w:pPr>
      <w:r w:rsidRPr="006679F2">
        <w:t>2.7</w:t>
      </w:r>
      <w:r w:rsidRPr="006679F2">
        <w:rPr>
          <w:rFonts w:eastAsiaTheme="minorEastAsia"/>
        </w:rPr>
        <w:tab/>
      </w:r>
      <w:r w:rsidRPr="006679F2">
        <w:t>Описание изменений показателей существующего и перспективного потребления тепловой энергии на цели теплоснабжения на территории с.п. Полноват</w:t>
      </w:r>
      <w:r w:rsidRPr="006679F2">
        <w:tab/>
      </w:r>
      <w:r w:rsidRPr="006679F2">
        <w:fldChar w:fldCharType="begin"/>
      </w:r>
      <w:r w:rsidRPr="006679F2">
        <w:instrText xml:space="preserve"> PAGEREF _Toc42580594 \h </w:instrText>
      </w:r>
      <w:r w:rsidRPr="006679F2">
        <w:fldChar w:fldCharType="separate"/>
      </w:r>
      <w:r w:rsidR="00302BCC">
        <w:t>134</w:t>
      </w:r>
      <w:r w:rsidRPr="006679F2">
        <w:fldChar w:fldCharType="end"/>
      </w:r>
    </w:p>
    <w:p w14:paraId="29E3D647" w14:textId="1EF59769" w:rsidR="00B1385B" w:rsidRPr="006679F2" w:rsidRDefault="00B1385B">
      <w:pPr>
        <w:pStyle w:val="22"/>
        <w:rPr>
          <w:rFonts w:eastAsiaTheme="minorEastAsia"/>
        </w:rPr>
      </w:pPr>
      <w:r w:rsidRPr="006679F2">
        <w:t>2.8</w:t>
      </w:r>
      <w:r w:rsidRPr="006679F2">
        <w:rPr>
          <w:rFonts w:eastAsiaTheme="minorEastAsia"/>
        </w:rPr>
        <w:tab/>
      </w:r>
      <w:r w:rsidRPr="006679F2">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 на территории с.п. Полноват</w:t>
      </w:r>
      <w:r w:rsidRPr="006679F2">
        <w:tab/>
      </w:r>
      <w:r w:rsidRPr="006679F2">
        <w:fldChar w:fldCharType="begin"/>
      </w:r>
      <w:r w:rsidRPr="006679F2">
        <w:instrText xml:space="preserve"> PAGEREF _Toc42580595 \h </w:instrText>
      </w:r>
      <w:r w:rsidRPr="006679F2">
        <w:fldChar w:fldCharType="separate"/>
      </w:r>
      <w:r w:rsidR="00302BCC">
        <w:t>134</w:t>
      </w:r>
      <w:r w:rsidRPr="006679F2">
        <w:fldChar w:fldCharType="end"/>
      </w:r>
    </w:p>
    <w:p w14:paraId="24A03D6F" w14:textId="76471BA9" w:rsidR="00B1385B" w:rsidRPr="006679F2" w:rsidRDefault="00B1385B">
      <w:pPr>
        <w:pStyle w:val="22"/>
        <w:rPr>
          <w:rFonts w:eastAsiaTheme="minorEastAsia"/>
        </w:rPr>
      </w:pPr>
      <w:r w:rsidRPr="006679F2">
        <w:lastRenderedPageBreak/>
        <w:t>2.9</w:t>
      </w:r>
      <w:r w:rsidRPr="006679F2">
        <w:rPr>
          <w:rFonts w:eastAsiaTheme="minorEastAsia"/>
        </w:rPr>
        <w:tab/>
      </w:r>
      <w:r w:rsidRPr="006679F2">
        <w:t>Актуализированный прогноз перспективной застройки относительно указанного в утверждённой схеме теплоснабжения прогноза перспективной застройки на территории с.п. Полноват</w:t>
      </w:r>
      <w:r w:rsidRPr="006679F2">
        <w:tab/>
      </w:r>
      <w:r w:rsidRPr="006679F2">
        <w:tab/>
      </w:r>
      <w:r w:rsidRPr="006679F2">
        <w:fldChar w:fldCharType="begin"/>
      </w:r>
      <w:r w:rsidRPr="006679F2">
        <w:instrText xml:space="preserve"> PAGEREF _Toc42580596 \h </w:instrText>
      </w:r>
      <w:r w:rsidRPr="006679F2">
        <w:fldChar w:fldCharType="separate"/>
      </w:r>
      <w:r w:rsidR="00302BCC">
        <w:t>135</w:t>
      </w:r>
      <w:r w:rsidRPr="006679F2">
        <w:fldChar w:fldCharType="end"/>
      </w:r>
    </w:p>
    <w:p w14:paraId="3261846C" w14:textId="2B5E6B29" w:rsidR="00B1385B" w:rsidRPr="006679F2" w:rsidRDefault="00B1385B">
      <w:pPr>
        <w:pStyle w:val="22"/>
        <w:rPr>
          <w:rFonts w:eastAsiaTheme="minorEastAsia"/>
        </w:rPr>
      </w:pPr>
      <w:r w:rsidRPr="006679F2">
        <w:t>2.10</w:t>
      </w:r>
      <w:r w:rsidRPr="006679F2">
        <w:rPr>
          <w:rFonts w:eastAsiaTheme="minorEastAsia"/>
        </w:rPr>
        <w:tab/>
      </w:r>
      <w:r w:rsidRPr="006679F2">
        <w:t>Расчётная тепловая нагрузка на коллекторах источников тепловой энергии на территории с.п. Полноват</w:t>
      </w:r>
      <w:r w:rsidRPr="006679F2">
        <w:tab/>
      </w:r>
      <w:r w:rsidRPr="006679F2">
        <w:fldChar w:fldCharType="begin"/>
      </w:r>
      <w:r w:rsidRPr="006679F2">
        <w:instrText xml:space="preserve"> PAGEREF _Toc42580597 \h </w:instrText>
      </w:r>
      <w:r w:rsidRPr="006679F2">
        <w:fldChar w:fldCharType="separate"/>
      </w:r>
      <w:r w:rsidR="00302BCC">
        <w:t>135</w:t>
      </w:r>
      <w:r w:rsidRPr="006679F2">
        <w:fldChar w:fldCharType="end"/>
      </w:r>
    </w:p>
    <w:p w14:paraId="6221E671" w14:textId="55BF96B0" w:rsidR="00B1385B" w:rsidRPr="006679F2" w:rsidRDefault="00B1385B">
      <w:pPr>
        <w:pStyle w:val="22"/>
        <w:rPr>
          <w:rFonts w:eastAsiaTheme="minorEastAsia"/>
        </w:rPr>
      </w:pPr>
      <w:r w:rsidRPr="006679F2">
        <w:t>2.11</w:t>
      </w:r>
      <w:r w:rsidRPr="006679F2">
        <w:rPr>
          <w:rFonts w:eastAsiaTheme="minorEastAsia"/>
        </w:rPr>
        <w:tab/>
      </w:r>
      <w:r w:rsidRPr="006679F2">
        <w:t>Фактические расходы теплоносителя в отопительный и летний периоды на территории с.п. Полноват</w:t>
      </w:r>
      <w:r w:rsidRPr="006679F2">
        <w:tab/>
      </w:r>
      <w:r w:rsidRPr="006679F2">
        <w:fldChar w:fldCharType="begin"/>
      </w:r>
      <w:r w:rsidRPr="006679F2">
        <w:instrText xml:space="preserve"> PAGEREF _Toc42580598 \h </w:instrText>
      </w:r>
      <w:r w:rsidRPr="006679F2">
        <w:fldChar w:fldCharType="separate"/>
      </w:r>
      <w:r w:rsidR="00302BCC">
        <w:t>135</w:t>
      </w:r>
      <w:r w:rsidRPr="006679F2">
        <w:fldChar w:fldCharType="end"/>
      </w:r>
    </w:p>
    <w:p w14:paraId="49927AA1" w14:textId="7DA5D573"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3</w:t>
      </w:r>
      <w:r w:rsidRPr="006679F2">
        <w:rPr>
          <w:rFonts w:ascii="Times New Roman" w:eastAsiaTheme="minorEastAsia" w:hAnsi="Times New Roman"/>
          <w:b w:val="0"/>
          <w:bCs w:val="0"/>
          <w:caps w:val="0"/>
          <w:noProof/>
        </w:rPr>
        <w:tab/>
      </w:r>
      <w:r w:rsidRPr="006679F2">
        <w:rPr>
          <w:rFonts w:ascii="Times New Roman" w:hAnsi="Times New Roman"/>
          <w:b w:val="0"/>
          <w:noProof/>
        </w:rPr>
        <w:t>Глава 3. Электронная модель системы теплоснабжения городского округа</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_Toc42580599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137</w:t>
      </w:r>
      <w:r w:rsidRPr="006679F2">
        <w:rPr>
          <w:rFonts w:ascii="Times New Roman" w:hAnsi="Times New Roman"/>
          <w:b w:val="0"/>
          <w:noProof/>
        </w:rPr>
        <w:fldChar w:fldCharType="end"/>
      </w:r>
    </w:p>
    <w:p w14:paraId="13775CD1" w14:textId="6F8DDBB9" w:rsidR="00B1385B" w:rsidRPr="006679F2" w:rsidRDefault="00B1385B">
      <w:pPr>
        <w:pStyle w:val="22"/>
        <w:rPr>
          <w:rFonts w:eastAsiaTheme="minorEastAsia"/>
        </w:rPr>
      </w:pPr>
      <w:r w:rsidRPr="006679F2">
        <w:t>3.1</w:t>
      </w:r>
      <w:r w:rsidRPr="006679F2">
        <w:rPr>
          <w:rFonts w:eastAsiaTheme="minorEastAsia"/>
        </w:rPr>
        <w:tab/>
      </w:r>
      <w:r w:rsidRPr="006679F2">
        <w:t>Графическое представление объектов системы теплоснабжения с привязкой к топографической основе с.п. Полноват и с полным топологическим описанием связности объектов</w:t>
      </w:r>
      <w:r w:rsidRPr="006679F2">
        <w:tab/>
      </w:r>
      <w:r w:rsidRPr="006679F2">
        <w:tab/>
      </w:r>
      <w:r w:rsidRPr="006679F2">
        <w:fldChar w:fldCharType="begin"/>
      </w:r>
      <w:r w:rsidRPr="006679F2">
        <w:instrText xml:space="preserve"> PAGEREF _Toc42580600 \h </w:instrText>
      </w:r>
      <w:r w:rsidRPr="006679F2">
        <w:fldChar w:fldCharType="separate"/>
      </w:r>
      <w:r w:rsidR="00302BCC">
        <w:t>139</w:t>
      </w:r>
      <w:r w:rsidRPr="006679F2">
        <w:fldChar w:fldCharType="end"/>
      </w:r>
    </w:p>
    <w:p w14:paraId="653067BC" w14:textId="37B8F522" w:rsidR="00B1385B" w:rsidRPr="006679F2" w:rsidRDefault="00B1385B">
      <w:pPr>
        <w:pStyle w:val="22"/>
        <w:rPr>
          <w:rFonts w:eastAsiaTheme="minorEastAsia"/>
        </w:rPr>
      </w:pPr>
      <w:r w:rsidRPr="006679F2">
        <w:t>3.2</w:t>
      </w:r>
      <w:r w:rsidRPr="006679F2">
        <w:rPr>
          <w:rFonts w:eastAsiaTheme="minorEastAsia"/>
        </w:rPr>
        <w:tab/>
      </w:r>
      <w:r w:rsidRPr="006679F2">
        <w:t>Паспортизация объектов системы теплоснабжения на территории с.п. Полноват</w:t>
      </w:r>
      <w:r w:rsidRPr="006679F2">
        <w:tab/>
      </w:r>
      <w:r w:rsidRPr="006679F2">
        <w:tab/>
      </w:r>
      <w:r w:rsidRPr="006679F2">
        <w:fldChar w:fldCharType="begin"/>
      </w:r>
      <w:r w:rsidRPr="006679F2">
        <w:instrText xml:space="preserve"> PAGEREF _Toc42580601 \h </w:instrText>
      </w:r>
      <w:r w:rsidRPr="006679F2">
        <w:fldChar w:fldCharType="separate"/>
      </w:r>
      <w:r w:rsidR="00302BCC">
        <w:t>139</w:t>
      </w:r>
      <w:r w:rsidRPr="006679F2">
        <w:fldChar w:fldCharType="end"/>
      </w:r>
    </w:p>
    <w:p w14:paraId="0D087EC7" w14:textId="34000091" w:rsidR="00B1385B" w:rsidRPr="006679F2" w:rsidRDefault="00B1385B">
      <w:pPr>
        <w:pStyle w:val="22"/>
        <w:rPr>
          <w:rFonts w:eastAsiaTheme="minorEastAsia"/>
        </w:rPr>
      </w:pPr>
      <w:r w:rsidRPr="006679F2">
        <w:t>3.3</w:t>
      </w:r>
      <w:r w:rsidRPr="006679F2">
        <w:rPr>
          <w:rFonts w:eastAsiaTheme="minorEastAsia"/>
        </w:rPr>
        <w:tab/>
      </w:r>
      <w:r w:rsidRPr="006679F2">
        <w:t>Паспортизация и описание расчётных единиц территориального деления, включая административное, на территории с.п. Полноват</w:t>
      </w:r>
      <w:r w:rsidRPr="006679F2">
        <w:tab/>
      </w:r>
      <w:r w:rsidRPr="006679F2">
        <w:fldChar w:fldCharType="begin"/>
      </w:r>
      <w:r w:rsidRPr="006679F2">
        <w:instrText xml:space="preserve"> PAGEREF _Toc42580602 \h </w:instrText>
      </w:r>
      <w:r w:rsidRPr="006679F2">
        <w:fldChar w:fldCharType="separate"/>
      </w:r>
      <w:r w:rsidR="00302BCC">
        <w:t>140</w:t>
      </w:r>
      <w:r w:rsidRPr="006679F2">
        <w:fldChar w:fldCharType="end"/>
      </w:r>
    </w:p>
    <w:p w14:paraId="19F445DA" w14:textId="6B5DCC7F" w:rsidR="00B1385B" w:rsidRPr="006679F2" w:rsidRDefault="00B1385B">
      <w:pPr>
        <w:pStyle w:val="22"/>
        <w:rPr>
          <w:rFonts w:eastAsiaTheme="minorEastAsia"/>
        </w:rPr>
      </w:pPr>
      <w:r w:rsidRPr="006679F2">
        <w:t>3.4</w:t>
      </w:r>
      <w:r w:rsidRPr="006679F2">
        <w:rPr>
          <w:rFonts w:eastAsiaTheme="minorEastAsia"/>
        </w:rPr>
        <w:tab/>
      </w:r>
      <w:r w:rsidRPr="006679F2">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 на территории с.п. Полноват</w:t>
      </w:r>
      <w:r w:rsidRPr="006679F2">
        <w:tab/>
      </w:r>
      <w:r w:rsidRPr="006679F2">
        <w:fldChar w:fldCharType="begin"/>
      </w:r>
      <w:r w:rsidRPr="006679F2">
        <w:instrText xml:space="preserve"> PAGEREF _Toc42580603 \h </w:instrText>
      </w:r>
      <w:r w:rsidRPr="006679F2">
        <w:fldChar w:fldCharType="separate"/>
      </w:r>
      <w:r w:rsidR="00302BCC">
        <w:t>140</w:t>
      </w:r>
      <w:r w:rsidRPr="006679F2">
        <w:fldChar w:fldCharType="end"/>
      </w:r>
    </w:p>
    <w:p w14:paraId="4B288074" w14:textId="73681ACE" w:rsidR="00B1385B" w:rsidRPr="006679F2" w:rsidRDefault="00B1385B">
      <w:pPr>
        <w:pStyle w:val="22"/>
        <w:rPr>
          <w:rFonts w:eastAsiaTheme="minorEastAsia"/>
        </w:rPr>
      </w:pPr>
      <w:r w:rsidRPr="006679F2">
        <w:t>3.5</w:t>
      </w:r>
      <w:r w:rsidRPr="006679F2">
        <w:rPr>
          <w:rFonts w:eastAsiaTheme="minorEastAsia"/>
        </w:rPr>
        <w:tab/>
      </w:r>
      <w:r w:rsidRPr="006679F2">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 на территории с.п. Полноват</w:t>
      </w:r>
      <w:r w:rsidRPr="006679F2">
        <w:tab/>
      </w:r>
      <w:r w:rsidRPr="006679F2">
        <w:fldChar w:fldCharType="begin"/>
      </w:r>
      <w:r w:rsidRPr="006679F2">
        <w:instrText xml:space="preserve"> PAGEREF _Toc42580604 \h </w:instrText>
      </w:r>
      <w:r w:rsidRPr="006679F2">
        <w:fldChar w:fldCharType="separate"/>
      </w:r>
      <w:r w:rsidR="00302BCC">
        <w:t>140</w:t>
      </w:r>
      <w:r w:rsidRPr="006679F2">
        <w:fldChar w:fldCharType="end"/>
      </w:r>
    </w:p>
    <w:p w14:paraId="6BD4CE2F" w14:textId="56CB0F36" w:rsidR="00B1385B" w:rsidRPr="006679F2" w:rsidRDefault="00B1385B">
      <w:pPr>
        <w:pStyle w:val="22"/>
        <w:rPr>
          <w:rFonts w:eastAsiaTheme="minorEastAsia"/>
        </w:rPr>
      </w:pPr>
      <w:r w:rsidRPr="006679F2">
        <w:t>3.6</w:t>
      </w:r>
      <w:r w:rsidRPr="006679F2">
        <w:rPr>
          <w:rFonts w:eastAsiaTheme="minorEastAsia"/>
        </w:rPr>
        <w:tab/>
      </w:r>
      <w:r w:rsidRPr="006679F2">
        <w:t>Расчёт балансов тепловой энергии по источникам тепловой энергии и по территориальному признаку на территории с.п. Полноват</w:t>
      </w:r>
      <w:r w:rsidRPr="006679F2">
        <w:tab/>
      </w:r>
      <w:r w:rsidRPr="006679F2">
        <w:fldChar w:fldCharType="begin"/>
      </w:r>
      <w:r w:rsidRPr="006679F2">
        <w:instrText xml:space="preserve"> PAGEREF _Toc42580605 \h </w:instrText>
      </w:r>
      <w:r w:rsidRPr="006679F2">
        <w:fldChar w:fldCharType="separate"/>
      </w:r>
      <w:r w:rsidR="00302BCC">
        <w:t>140</w:t>
      </w:r>
      <w:r w:rsidRPr="006679F2">
        <w:fldChar w:fldCharType="end"/>
      </w:r>
    </w:p>
    <w:p w14:paraId="5DF6DE6E" w14:textId="4D273801" w:rsidR="00B1385B" w:rsidRPr="006679F2" w:rsidRDefault="00B1385B">
      <w:pPr>
        <w:pStyle w:val="22"/>
        <w:rPr>
          <w:rFonts w:eastAsiaTheme="minorEastAsia"/>
        </w:rPr>
      </w:pPr>
      <w:r w:rsidRPr="006679F2">
        <w:t>3.7</w:t>
      </w:r>
      <w:r w:rsidRPr="006679F2">
        <w:rPr>
          <w:rFonts w:eastAsiaTheme="minorEastAsia"/>
        </w:rPr>
        <w:tab/>
      </w:r>
      <w:r w:rsidRPr="006679F2">
        <w:t>Расчёт потерь тепловой энергии через изоляцию и с утечками теплоносителя на территории с.п. Полноват</w:t>
      </w:r>
      <w:r w:rsidRPr="006679F2">
        <w:tab/>
      </w:r>
      <w:r w:rsidRPr="006679F2">
        <w:fldChar w:fldCharType="begin"/>
      </w:r>
      <w:r w:rsidRPr="006679F2">
        <w:instrText xml:space="preserve"> PAGEREF _Toc42580606 \h </w:instrText>
      </w:r>
      <w:r w:rsidRPr="006679F2">
        <w:fldChar w:fldCharType="separate"/>
      </w:r>
      <w:r w:rsidR="00302BCC">
        <w:t>140</w:t>
      </w:r>
      <w:r w:rsidRPr="006679F2">
        <w:fldChar w:fldCharType="end"/>
      </w:r>
    </w:p>
    <w:p w14:paraId="62BFF774" w14:textId="2DD0CA7A" w:rsidR="00B1385B" w:rsidRPr="006679F2" w:rsidRDefault="00B1385B">
      <w:pPr>
        <w:pStyle w:val="22"/>
        <w:rPr>
          <w:rFonts w:eastAsiaTheme="minorEastAsia"/>
        </w:rPr>
      </w:pPr>
      <w:r w:rsidRPr="006679F2">
        <w:t>3.8</w:t>
      </w:r>
      <w:r w:rsidRPr="006679F2">
        <w:rPr>
          <w:rFonts w:eastAsiaTheme="minorEastAsia"/>
        </w:rPr>
        <w:tab/>
      </w:r>
      <w:r w:rsidRPr="006679F2">
        <w:t>Расчёт показателей надёжности теплоснабжения на территории с.п. Полноват</w:t>
      </w:r>
      <w:r w:rsidRPr="006679F2">
        <w:tab/>
      </w:r>
      <w:r w:rsidRPr="006679F2">
        <w:tab/>
      </w:r>
      <w:r w:rsidRPr="006679F2">
        <w:fldChar w:fldCharType="begin"/>
      </w:r>
      <w:r w:rsidRPr="006679F2">
        <w:instrText xml:space="preserve"> PAGEREF _Toc42580607 \h </w:instrText>
      </w:r>
      <w:r w:rsidRPr="006679F2">
        <w:fldChar w:fldCharType="separate"/>
      </w:r>
      <w:r w:rsidR="00302BCC">
        <w:t>141</w:t>
      </w:r>
      <w:r w:rsidRPr="006679F2">
        <w:fldChar w:fldCharType="end"/>
      </w:r>
    </w:p>
    <w:p w14:paraId="798500A4" w14:textId="6640046E" w:rsidR="00B1385B" w:rsidRPr="006679F2" w:rsidRDefault="00B1385B">
      <w:pPr>
        <w:pStyle w:val="22"/>
        <w:rPr>
          <w:rFonts w:eastAsiaTheme="minorEastAsia"/>
        </w:rPr>
      </w:pPr>
      <w:r w:rsidRPr="006679F2">
        <w:t>3.9</w:t>
      </w:r>
      <w:r w:rsidRPr="006679F2">
        <w:rPr>
          <w:rFonts w:eastAsiaTheme="minorEastAsia"/>
        </w:rPr>
        <w:tab/>
      </w:r>
      <w:r w:rsidRPr="006679F2">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на территории с.п. Полноват</w:t>
      </w:r>
      <w:r w:rsidRPr="006679F2">
        <w:tab/>
      </w:r>
      <w:r w:rsidRPr="006679F2">
        <w:fldChar w:fldCharType="begin"/>
      </w:r>
      <w:r w:rsidRPr="006679F2">
        <w:instrText xml:space="preserve"> PAGEREF _Toc42580608 \h </w:instrText>
      </w:r>
      <w:r w:rsidRPr="006679F2">
        <w:fldChar w:fldCharType="separate"/>
      </w:r>
      <w:r w:rsidR="00302BCC">
        <w:t>141</w:t>
      </w:r>
      <w:r w:rsidRPr="006679F2">
        <w:fldChar w:fldCharType="end"/>
      </w:r>
    </w:p>
    <w:p w14:paraId="7E769C2B" w14:textId="59602FD9" w:rsidR="00B1385B" w:rsidRPr="006679F2" w:rsidRDefault="00B1385B">
      <w:pPr>
        <w:pStyle w:val="22"/>
        <w:rPr>
          <w:rFonts w:eastAsiaTheme="minorEastAsia"/>
        </w:rPr>
      </w:pPr>
      <w:r w:rsidRPr="006679F2">
        <w:t>3.10</w:t>
      </w:r>
      <w:r w:rsidRPr="006679F2">
        <w:rPr>
          <w:rFonts w:eastAsiaTheme="minorEastAsia"/>
        </w:rPr>
        <w:tab/>
      </w:r>
      <w:r w:rsidRPr="006679F2">
        <w:t>Сравнительные пьезометрические графики для разработки и анализа сценариев перспективного развития тепловых сетей на территории с.п. Полноват</w:t>
      </w:r>
      <w:r w:rsidRPr="006679F2">
        <w:tab/>
      </w:r>
      <w:r w:rsidRPr="006679F2">
        <w:fldChar w:fldCharType="begin"/>
      </w:r>
      <w:r w:rsidRPr="006679F2">
        <w:instrText xml:space="preserve"> PAGEREF _Toc42580609 \h </w:instrText>
      </w:r>
      <w:r w:rsidRPr="006679F2">
        <w:fldChar w:fldCharType="separate"/>
      </w:r>
      <w:r w:rsidR="00302BCC">
        <w:t>141</w:t>
      </w:r>
      <w:r w:rsidRPr="006679F2">
        <w:fldChar w:fldCharType="end"/>
      </w:r>
    </w:p>
    <w:p w14:paraId="275222EC" w14:textId="76C225AC" w:rsidR="00B1385B" w:rsidRPr="006679F2" w:rsidRDefault="00B1385B">
      <w:pPr>
        <w:pStyle w:val="22"/>
        <w:rPr>
          <w:rFonts w:eastAsiaTheme="minorEastAsia"/>
        </w:rPr>
      </w:pPr>
      <w:r w:rsidRPr="006679F2">
        <w:t>3.11</w:t>
      </w:r>
      <w:r w:rsidRPr="006679F2">
        <w:rPr>
          <w:rFonts w:eastAsiaTheme="minorEastAsia"/>
        </w:rPr>
        <w:tab/>
      </w:r>
      <w:r w:rsidRPr="006679F2">
        <w:t>Изменения гидравлических режимов, определяемые в порядке, установленном методическими указаниями по разработке систем теплоснабжения, с учётом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 на территории с.п. Полноват</w:t>
      </w:r>
      <w:r w:rsidRPr="006679F2">
        <w:tab/>
      </w:r>
      <w:r w:rsidRPr="006679F2">
        <w:fldChar w:fldCharType="begin"/>
      </w:r>
      <w:r w:rsidRPr="006679F2">
        <w:instrText xml:space="preserve"> PAGEREF _Toc42580610 \h </w:instrText>
      </w:r>
      <w:r w:rsidRPr="006679F2">
        <w:fldChar w:fldCharType="separate"/>
      </w:r>
      <w:r w:rsidR="00302BCC">
        <w:t>141</w:t>
      </w:r>
      <w:r w:rsidRPr="006679F2">
        <w:fldChar w:fldCharType="end"/>
      </w:r>
    </w:p>
    <w:p w14:paraId="1512709C" w14:textId="65089339"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4</w:t>
      </w:r>
      <w:r w:rsidRPr="006679F2">
        <w:rPr>
          <w:rFonts w:ascii="Times New Roman" w:eastAsiaTheme="minorEastAsia" w:hAnsi="Times New Roman"/>
          <w:b w:val="0"/>
          <w:bCs w:val="0"/>
          <w:caps w:val="0"/>
          <w:noProof/>
        </w:rPr>
        <w:tab/>
      </w:r>
      <w:r w:rsidRPr="006679F2">
        <w:rPr>
          <w:rFonts w:ascii="Times New Roman" w:hAnsi="Times New Roman"/>
          <w:b w:val="0"/>
          <w:noProof/>
        </w:rPr>
        <w:t>Глава 4. Существующие и перспективные балансы тепловой мощности источников тепловой энергии и тепловой нагрузки потребителей</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_Toc42580611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142</w:t>
      </w:r>
      <w:r w:rsidRPr="006679F2">
        <w:rPr>
          <w:rFonts w:ascii="Times New Roman" w:hAnsi="Times New Roman"/>
          <w:b w:val="0"/>
          <w:noProof/>
        </w:rPr>
        <w:fldChar w:fldCharType="end"/>
      </w:r>
    </w:p>
    <w:p w14:paraId="7F76BEF9" w14:textId="750CDF80" w:rsidR="00B1385B" w:rsidRPr="006679F2" w:rsidRDefault="00B1385B">
      <w:pPr>
        <w:pStyle w:val="22"/>
        <w:rPr>
          <w:rFonts w:eastAsiaTheme="minorEastAsia"/>
        </w:rPr>
      </w:pPr>
      <w:r w:rsidRPr="006679F2">
        <w:t>4.1</w:t>
      </w:r>
      <w:r w:rsidRPr="006679F2">
        <w:rPr>
          <w:rFonts w:eastAsiaTheme="minorEastAsia"/>
        </w:rPr>
        <w:tab/>
      </w:r>
      <w:r w:rsidRPr="006679F2">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w:t>
      </w:r>
      <w:r w:rsidRPr="006679F2">
        <w:lastRenderedPageBreak/>
        <w:t>объектами концессионных соглашений или договоров аренды, на территории с.п. Полноват</w:t>
      </w:r>
      <w:r w:rsidRPr="006679F2">
        <w:tab/>
      </w:r>
      <w:r w:rsidRPr="006679F2">
        <w:fldChar w:fldCharType="begin"/>
      </w:r>
      <w:r w:rsidRPr="006679F2">
        <w:instrText xml:space="preserve"> PAGEREF _Toc42580612 \h </w:instrText>
      </w:r>
      <w:r w:rsidRPr="006679F2">
        <w:fldChar w:fldCharType="separate"/>
      </w:r>
      <w:r w:rsidR="00302BCC">
        <w:t>142</w:t>
      </w:r>
      <w:r w:rsidRPr="006679F2">
        <w:fldChar w:fldCharType="end"/>
      </w:r>
    </w:p>
    <w:p w14:paraId="09896067" w14:textId="0567B858" w:rsidR="00B1385B" w:rsidRPr="006679F2" w:rsidRDefault="00B1385B">
      <w:pPr>
        <w:pStyle w:val="22"/>
        <w:rPr>
          <w:rFonts w:eastAsiaTheme="minorEastAsia"/>
        </w:rPr>
      </w:pPr>
      <w:r w:rsidRPr="006679F2">
        <w:t>4.2</w:t>
      </w:r>
      <w:r w:rsidRPr="006679F2">
        <w:rPr>
          <w:rFonts w:eastAsiaTheme="minorEastAsia"/>
        </w:rPr>
        <w:tab/>
      </w:r>
      <w:r w:rsidRPr="006679F2">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на территории с.п. Полноват</w:t>
      </w:r>
      <w:r w:rsidRPr="006679F2">
        <w:tab/>
      </w:r>
      <w:r w:rsidRPr="006679F2">
        <w:fldChar w:fldCharType="begin"/>
      </w:r>
      <w:r w:rsidRPr="006679F2">
        <w:instrText xml:space="preserve"> PAGEREF _Toc42580613 \h </w:instrText>
      </w:r>
      <w:r w:rsidRPr="006679F2">
        <w:fldChar w:fldCharType="separate"/>
      </w:r>
      <w:r w:rsidR="00302BCC">
        <w:t>144</w:t>
      </w:r>
      <w:r w:rsidRPr="006679F2">
        <w:fldChar w:fldCharType="end"/>
      </w:r>
    </w:p>
    <w:p w14:paraId="76441253" w14:textId="672257B1" w:rsidR="00B1385B" w:rsidRPr="006679F2" w:rsidRDefault="00B1385B">
      <w:pPr>
        <w:pStyle w:val="22"/>
        <w:rPr>
          <w:rFonts w:eastAsiaTheme="minorEastAsia"/>
        </w:rPr>
      </w:pPr>
      <w:r w:rsidRPr="006679F2">
        <w:t>4.3</w:t>
      </w:r>
      <w:r w:rsidRPr="006679F2">
        <w:rPr>
          <w:rFonts w:eastAsiaTheme="minorEastAsia"/>
        </w:rPr>
        <w:tab/>
      </w:r>
      <w:r w:rsidRPr="006679F2">
        <w:t>Выводы о резервах (дефицитах) существующей системы теплоснабжения при обеспечении перспективной тепловой нагрузки потребителей на территории с.п. Полноват</w:t>
      </w:r>
      <w:r w:rsidRPr="006679F2">
        <w:tab/>
      </w:r>
      <w:r w:rsidRPr="006679F2">
        <w:tab/>
      </w:r>
      <w:r w:rsidRPr="006679F2">
        <w:tab/>
      </w:r>
      <w:r w:rsidRPr="006679F2">
        <w:fldChar w:fldCharType="begin"/>
      </w:r>
      <w:r w:rsidRPr="006679F2">
        <w:instrText xml:space="preserve"> PAGEREF _Toc42580614 \h </w:instrText>
      </w:r>
      <w:r w:rsidRPr="006679F2">
        <w:fldChar w:fldCharType="separate"/>
      </w:r>
      <w:r w:rsidR="00302BCC">
        <w:t>144</w:t>
      </w:r>
      <w:r w:rsidRPr="006679F2">
        <w:fldChar w:fldCharType="end"/>
      </w:r>
    </w:p>
    <w:p w14:paraId="2C800239" w14:textId="121B745A" w:rsidR="00B1385B" w:rsidRPr="006679F2" w:rsidRDefault="00B1385B">
      <w:pPr>
        <w:pStyle w:val="22"/>
        <w:rPr>
          <w:rFonts w:eastAsiaTheme="minorEastAsia"/>
        </w:rPr>
      </w:pPr>
      <w:r w:rsidRPr="006679F2">
        <w:t>4.4</w:t>
      </w:r>
      <w:r w:rsidRPr="006679F2">
        <w:rPr>
          <w:rFonts w:eastAsiaTheme="minorEastAsia"/>
        </w:rPr>
        <w:tab/>
      </w:r>
      <w:r w:rsidRPr="006679F2">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на территории с.п. Полноват</w:t>
      </w:r>
      <w:r w:rsidRPr="006679F2">
        <w:tab/>
      </w:r>
      <w:r w:rsidRPr="006679F2">
        <w:fldChar w:fldCharType="begin"/>
      </w:r>
      <w:r w:rsidRPr="006679F2">
        <w:instrText xml:space="preserve"> PAGEREF _Toc42580615 \h </w:instrText>
      </w:r>
      <w:r w:rsidRPr="006679F2">
        <w:fldChar w:fldCharType="separate"/>
      </w:r>
      <w:r w:rsidR="00302BCC">
        <w:t>144</w:t>
      </w:r>
      <w:r w:rsidRPr="006679F2">
        <w:fldChar w:fldCharType="end"/>
      </w:r>
    </w:p>
    <w:p w14:paraId="45E21927" w14:textId="5EA3F0C2"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5</w:t>
      </w:r>
      <w:r w:rsidRPr="006679F2">
        <w:rPr>
          <w:rFonts w:ascii="Times New Roman" w:eastAsiaTheme="minorEastAsia" w:hAnsi="Times New Roman"/>
          <w:b w:val="0"/>
          <w:bCs w:val="0"/>
          <w:caps w:val="0"/>
          <w:noProof/>
        </w:rPr>
        <w:tab/>
      </w:r>
      <w:r w:rsidRPr="006679F2">
        <w:rPr>
          <w:rFonts w:ascii="Times New Roman" w:hAnsi="Times New Roman"/>
          <w:b w:val="0"/>
          <w:noProof/>
        </w:rPr>
        <w:t>Глава 5. Мастер-план развития системы теплоснабжения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_Toc42580616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145</w:t>
      </w:r>
      <w:r w:rsidRPr="006679F2">
        <w:rPr>
          <w:rFonts w:ascii="Times New Roman" w:hAnsi="Times New Roman"/>
          <w:b w:val="0"/>
          <w:noProof/>
        </w:rPr>
        <w:fldChar w:fldCharType="end"/>
      </w:r>
    </w:p>
    <w:p w14:paraId="0DEBBBD9" w14:textId="1C84BB98" w:rsidR="00B1385B" w:rsidRPr="006679F2" w:rsidRDefault="00B1385B">
      <w:pPr>
        <w:pStyle w:val="22"/>
        <w:rPr>
          <w:rFonts w:eastAsiaTheme="minorEastAsia"/>
        </w:rPr>
      </w:pPr>
      <w:r w:rsidRPr="006679F2">
        <w:t>5.1</w:t>
      </w:r>
      <w:r w:rsidRPr="006679F2">
        <w:rPr>
          <w:rFonts w:eastAsiaTheme="minorEastAsia"/>
        </w:rPr>
        <w:tab/>
      </w:r>
      <w:r w:rsidRPr="006679F2">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 на территории с.п. Полноват</w:t>
      </w:r>
      <w:r w:rsidRPr="006679F2">
        <w:tab/>
      </w:r>
      <w:r w:rsidRPr="006679F2">
        <w:fldChar w:fldCharType="begin"/>
      </w:r>
      <w:r w:rsidRPr="006679F2">
        <w:instrText xml:space="preserve"> PAGEREF _Toc42580617 \h </w:instrText>
      </w:r>
      <w:r w:rsidRPr="006679F2">
        <w:fldChar w:fldCharType="separate"/>
      </w:r>
      <w:r w:rsidR="00302BCC">
        <w:t>145</w:t>
      </w:r>
      <w:r w:rsidRPr="006679F2">
        <w:fldChar w:fldCharType="end"/>
      </w:r>
    </w:p>
    <w:p w14:paraId="27921CAB" w14:textId="273AEBFC" w:rsidR="00B1385B" w:rsidRPr="006679F2" w:rsidRDefault="00B1385B">
      <w:pPr>
        <w:pStyle w:val="22"/>
        <w:rPr>
          <w:rFonts w:eastAsiaTheme="minorEastAsia"/>
        </w:rPr>
      </w:pPr>
      <w:r w:rsidRPr="006679F2">
        <w:t>5.2</w:t>
      </w:r>
      <w:r w:rsidRPr="006679F2">
        <w:rPr>
          <w:rFonts w:eastAsiaTheme="minorEastAsia"/>
        </w:rPr>
        <w:tab/>
      </w:r>
      <w:r w:rsidRPr="006679F2">
        <w:t>Технико-экономическое сравнение вариантов перспективного развития системы теплоснабжения на территории с.п. Полноват</w:t>
      </w:r>
      <w:r w:rsidRPr="006679F2">
        <w:tab/>
      </w:r>
      <w:r w:rsidRPr="006679F2">
        <w:fldChar w:fldCharType="begin"/>
      </w:r>
      <w:r w:rsidRPr="006679F2">
        <w:instrText xml:space="preserve"> PAGEREF _Toc42580618 \h </w:instrText>
      </w:r>
      <w:r w:rsidRPr="006679F2">
        <w:fldChar w:fldCharType="separate"/>
      </w:r>
      <w:r w:rsidR="00302BCC">
        <w:t>147</w:t>
      </w:r>
      <w:r w:rsidRPr="006679F2">
        <w:fldChar w:fldCharType="end"/>
      </w:r>
    </w:p>
    <w:p w14:paraId="2B62A5BD" w14:textId="219F72DD" w:rsidR="00B1385B" w:rsidRPr="006679F2" w:rsidRDefault="00B1385B">
      <w:pPr>
        <w:pStyle w:val="22"/>
        <w:rPr>
          <w:rFonts w:eastAsiaTheme="minorEastAsia"/>
        </w:rPr>
      </w:pPr>
      <w:r w:rsidRPr="006679F2">
        <w:t>5.3</w:t>
      </w:r>
      <w:r w:rsidRPr="006679F2">
        <w:rPr>
          <w:rFonts w:eastAsiaTheme="minorEastAsia"/>
        </w:rPr>
        <w:tab/>
      </w:r>
      <w:r w:rsidRPr="006679F2">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на территории с.п. Полноват</w:t>
      </w:r>
      <w:r w:rsidRPr="006679F2">
        <w:tab/>
      </w:r>
      <w:r w:rsidRPr="006679F2">
        <w:fldChar w:fldCharType="begin"/>
      </w:r>
      <w:r w:rsidRPr="006679F2">
        <w:instrText xml:space="preserve"> PAGEREF _Toc42580619 \h </w:instrText>
      </w:r>
      <w:r w:rsidRPr="006679F2">
        <w:fldChar w:fldCharType="separate"/>
      </w:r>
      <w:r w:rsidR="00302BCC">
        <w:t>152</w:t>
      </w:r>
      <w:r w:rsidRPr="006679F2">
        <w:fldChar w:fldCharType="end"/>
      </w:r>
    </w:p>
    <w:p w14:paraId="027D006E" w14:textId="752962BF" w:rsidR="00B1385B" w:rsidRPr="006679F2" w:rsidRDefault="00B1385B">
      <w:pPr>
        <w:pStyle w:val="22"/>
        <w:rPr>
          <w:rFonts w:eastAsiaTheme="minorEastAsia"/>
        </w:rPr>
      </w:pPr>
      <w:r w:rsidRPr="006679F2">
        <w:t>5.4</w:t>
      </w:r>
      <w:r w:rsidRPr="006679F2">
        <w:rPr>
          <w:rFonts w:eastAsiaTheme="minorEastAsia"/>
        </w:rPr>
        <w:tab/>
      </w:r>
      <w:r w:rsidRPr="006679F2">
        <w:t>Описание изменений в мастер-плане развития системы теплоснабжения за период, предшествующий актуализации схемы теплоснабжения, на территории с.п. Полноват</w:t>
      </w:r>
      <w:r w:rsidRPr="006679F2">
        <w:tab/>
      </w:r>
      <w:r w:rsidRPr="006679F2">
        <w:tab/>
      </w:r>
      <w:r w:rsidRPr="006679F2">
        <w:fldChar w:fldCharType="begin"/>
      </w:r>
      <w:r w:rsidRPr="006679F2">
        <w:instrText xml:space="preserve"> PAGEREF _Toc42580620 \h </w:instrText>
      </w:r>
      <w:r w:rsidRPr="006679F2">
        <w:fldChar w:fldCharType="separate"/>
      </w:r>
      <w:r w:rsidR="00302BCC">
        <w:t>152</w:t>
      </w:r>
      <w:r w:rsidRPr="006679F2">
        <w:fldChar w:fldCharType="end"/>
      </w:r>
    </w:p>
    <w:p w14:paraId="10863B5A" w14:textId="5032A1E9"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6</w:t>
      </w:r>
      <w:r w:rsidRPr="006679F2">
        <w:rPr>
          <w:rFonts w:ascii="Times New Roman" w:eastAsiaTheme="minorEastAsia" w:hAnsi="Times New Roman"/>
          <w:b w:val="0"/>
          <w:bCs w:val="0"/>
          <w:caps w:val="0"/>
          <w:noProof/>
        </w:rPr>
        <w:tab/>
      </w:r>
      <w:r w:rsidRPr="006679F2">
        <w:rPr>
          <w:rFonts w:ascii="Times New Roman" w:hAnsi="Times New Roman"/>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_Toc42580621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153</w:t>
      </w:r>
      <w:r w:rsidRPr="006679F2">
        <w:rPr>
          <w:rFonts w:ascii="Times New Roman" w:hAnsi="Times New Roman"/>
          <w:b w:val="0"/>
          <w:noProof/>
        </w:rPr>
        <w:fldChar w:fldCharType="end"/>
      </w:r>
    </w:p>
    <w:p w14:paraId="089FB8CD" w14:textId="0CBB865D" w:rsidR="00B1385B" w:rsidRPr="006679F2" w:rsidRDefault="00B1385B">
      <w:pPr>
        <w:pStyle w:val="22"/>
        <w:rPr>
          <w:rFonts w:eastAsiaTheme="minorEastAsia"/>
        </w:rPr>
      </w:pPr>
      <w:r w:rsidRPr="006679F2">
        <w:t>6.1</w:t>
      </w:r>
      <w:r w:rsidRPr="006679F2">
        <w:rPr>
          <w:rFonts w:eastAsiaTheme="minorEastAsia"/>
        </w:rPr>
        <w:tab/>
      </w:r>
      <w:r w:rsidRPr="006679F2">
        <w:t>Расчётная величина нормативных потерь теплоносителя в тепловых сетях в зонах действия источников тепловой энергии на территории с.п. Полноват</w:t>
      </w:r>
      <w:r w:rsidRPr="006679F2">
        <w:tab/>
      </w:r>
      <w:r w:rsidRPr="006679F2">
        <w:fldChar w:fldCharType="begin"/>
      </w:r>
      <w:r w:rsidRPr="006679F2">
        <w:instrText xml:space="preserve"> PAGEREF _Toc42580622 \h </w:instrText>
      </w:r>
      <w:r w:rsidRPr="006679F2">
        <w:fldChar w:fldCharType="separate"/>
      </w:r>
      <w:r w:rsidR="00302BCC">
        <w:t>153</w:t>
      </w:r>
      <w:r w:rsidRPr="006679F2">
        <w:fldChar w:fldCharType="end"/>
      </w:r>
    </w:p>
    <w:p w14:paraId="7281576D" w14:textId="5698810D" w:rsidR="00B1385B" w:rsidRPr="006679F2" w:rsidRDefault="00B1385B">
      <w:pPr>
        <w:pStyle w:val="22"/>
        <w:rPr>
          <w:rFonts w:eastAsiaTheme="minorEastAsia"/>
        </w:rPr>
      </w:pPr>
      <w:r w:rsidRPr="006679F2">
        <w:t>6.2</w:t>
      </w:r>
      <w:r w:rsidRPr="006679F2">
        <w:rPr>
          <w:rFonts w:eastAsiaTheme="minorEastAsia"/>
        </w:rPr>
        <w:tab/>
      </w:r>
      <w:r w:rsidRPr="006679F2">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 на территории с.п. Полноват</w:t>
      </w:r>
      <w:r w:rsidRPr="006679F2">
        <w:tab/>
      </w:r>
      <w:r w:rsidRPr="006679F2">
        <w:tab/>
      </w:r>
      <w:r w:rsidRPr="006679F2">
        <w:fldChar w:fldCharType="begin"/>
      </w:r>
      <w:r w:rsidRPr="006679F2">
        <w:instrText xml:space="preserve"> PAGEREF _Toc42580623 \h </w:instrText>
      </w:r>
      <w:r w:rsidRPr="006679F2">
        <w:fldChar w:fldCharType="separate"/>
      </w:r>
      <w:r w:rsidR="00302BCC">
        <w:t>155</w:t>
      </w:r>
      <w:r w:rsidRPr="006679F2">
        <w:fldChar w:fldCharType="end"/>
      </w:r>
    </w:p>
    <w:p w14:paraId="6703F153" w14:textId="7496F890" w:rsidR="00B1385B" w:rsidRPr="006679F2" w:rsidRDefault="00B1385B">
      <w:pPr>
        <w:pStyle w:val="22"/>
        <w:rPr>
          <w:rFonts w:eastAsiaTheme="minorEastAsia"/>
        </w:rPr>
      </w:pPr>
      <w:r w:rsidRPr="006679F2">
        <w:t>6.3</w:t>
      </w:r>
      <w:r w:rsidRPr="006679F2">
        <w:rPr>
          <w:rFonts w:eastAsiaTheme="minorEastAsia"/>
        </w:rPr>
        <w:tab/>
      </w:r>
      <w:r w:rsidRPr="006679F2">
        <w:t>Сведения о наличии баков-аккумуляторов на территории с.п. Полноват</w:t>
      </w:r>
      <w:r w:rsidRPr="006679F2">
        <w:tab/>
      </w:r>
      <w:r w:rsidRPr="006679F2">
        <w:fldChar w:fldCharType="begin"/>
      </w:r>
      <w:r w:rsidRPr="006679F2">
        <w:instrText xml:space="preserve"> PAGEREF _Toc42580624 \h </w:instrText>
      </w:r>
      <w:r w:rsidRPr="006679F2">
        <w:fldChar w:fldCharType="separate"/>
      </w:r>
      <w:r w:rsidR="00302BCC">
        <w:t>155</w:t>
      </w:r>
      <w:r w:rsidRPr="006679F2">
        <w:fldChar w:fldCharType="end"/>
      </w:r>
    </w:p>
    <w:p w14:paraId="1D4DD964" w14:textId="1C132620" w:rsidR="00B1385B" w:rsidRPr="006679F2" w:rsidRDefault="00B1385B">
      <w:pPr>
        <w:pStyle w:val="22"/>
        <w:rPr>
          <w:rFonts w:eastAsiaTheme="minorEastAsia"/>
        </w:rPr>
      </w:pPr>
      <w:r w:rsidRPr="006679F2">
        <w:t>6.4</w:t>
      </w:r>
      <w:r w:rsidRPr="006679F2">
        <w:rPr>
          <w:rFonts w:eastAsiaTheme="minorEastAsia"/>
        </w:rPr>
        <w:tab/>
      </w:r>
      <w:r w:rsidRPr="006679F2">
        <w:t>Нормативный и фактический (для эксплуатационного и аварийного режимов) часовой расход подпиточной воды в зоне действия источников тепловой энергии на территории с.п. Полноват</w:t>
      </w:r>
      <w:r w:rsidRPr="006679F2">
        <w:tab/>
      </w:r>
      <w:r w:rsidRPr="006679F2">
        <w:fldChar w:fldCharType="begin"/>
      </w:r>
      <w:r w:rsidRPr="006679F2">
        <w:instrText xml:space="preserve"> PAGEREF _Toc42580625 \h </w:instrText>
      </w:r>
      <w:r w:rsidRPr="006679F2">
        <w:fldChar w:fldCharType="separate"/>
      </w:r>
      <w:r w:rsidR="00302BCC">
        <w:t>156</w:t>
      </w:r>
      <w:r w:rsidRPr="006679F2">
        <w:fldChar w:fldCharType="end"/>
      </w:r>
    </w:p>
    <w:p w14:paraId="4E999BCE" w14:textId="12EC3E25" w:rsidR="00B1385B" w:rsidRPr="006679F2" w:rsidRDefault="00B1385B">
      <w:pPr>
        <w:pStyle w:val="22"/>
        <w:rPr>
          <w:rFonts w:eastAsiaTheme="minorEastAsia"/>
        </w:rPr>
      </w:pPr>
      <w:r w:rsidRPr="006679F2">
        <w:t>6.5</w:t>
      </w:r>
      <w:r w:rsidRPr="006679F2">
        <w:rPr>
          <w:rFonts w:eastAsiaTheme="minorEastAsia"/>
        </w:rPr>
        <w:tab/>
      </w:r>
      <w:r w:rsidRPr="006679F2">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 на территории с.п. Полноват</w:t>
      </w:r>
      <w:r w:rsidRPr="006679F2">
        <w:tab/>
      </w:r>
      <w:r w:rsidRPr="006679F2">
        <w:fldChar w:fldCharType="begin"/>
      </w:r>
      <w:r w:rsidRPr="006679F2">
        <w:instrText xml:space="preserve"> PAGEREF _Toc42580626 \h </w:instrText>
      </w:r>
      <w:r w:rsidRPr="006679F2">
        <w:fldChar w:fldCharType="separate"/>
      </w:r>
      <w:r w:rsidR="00302BCC">
        <w:t>156</w:t>
      </w:r>
      <w:r w:rsidRPr="006679F2">
        <w:fldChar w:fldCharType="end"/>
      </w:r>
    </w:p>
    <w:p w14:paraId="75FB1CCD" w14:textId="2D9A994B" w:rsidR="00B1385B" w:rsidRPr="006679F2" w:rsidRDefault="00B1385B">
      <w:pPr>
        <w:pStyle w:val="22"/>
        <w:rPr>
          <w:rFonts w:eastAsiaTheme="minorEastAsia"/>
        </w:rPr>
      </w:pPr>
      <w:r w:rsidRPr="006679F2">
        <w:t>6.6</w:t>
      </w:r>
      <w:r w:rsidRPr="006679F2">
        <w:rPr>
          <w:rFonts w:eastAsiaTheme="minorEastAsia"/>
        </w:rPr>
        <w:tab/>
      </w:r>
      <w:r w:rsidRPr="006679F2">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w:t>
      </w:r>
      <w:r w:rsidRPr="006679F2">
        <w:lastRenderedPageBreak/>
        <w:t>режимах, за период, предшествующий актуализации схемы теплоснабжения, на территории с.п. Полноват</w:t>
      </w:r>
      <w:r w:rsidRPr="006679F2">
        <w:tab/>
      </w:r>
      <w:r w:rsidRPr="006679F2">
        <w:fldChar w:fldCharType="begin"/>
      </w:r>
      <w:r w:rsidRPr="006679F2">
        <w:instrText xml:space="preserve"> PAGEREF _Toc42580627 \h </w:instrText>
      </w:r>
      <w:r w:rsidRPr="006679F2">
        <w:fldChar w:fldCharType="separate"/>
      </w:r>
      <w:r w:rsidR="00302BCC">
        <w:t>156</w:t>
      </w:r>
      <w:r w:rsidRPr="006679F2">
        <w:fldChar w:fldCharType="end"/>
      </w:r>
    </w:p>
    <w:p w14:paraId="3D8CE50D" w14:textId="1DD6C213" w:rsidR="00B1385B" w:rsidRPr="006679F2" w:rsidRDefault="00B1385B">
      <w:pPr>
        <w:pStyle w:val="22"/>
        <w:rPr>
          <w:rFonts w:eastAsiaTheme="minorEastAsia"/>
        </w:rPr>
      </w:pPr>
      <w:r w:rsidRPr="006679F2">
        <w:t>6.7</w:t>
      </w:r>
      <w:r w:rsidRPr="006679F2">
        <w:rPr>
          <w:rFonts w:eastAsiaTheme="minorEastAsia"/>
        </w:rPr>
        <w:tab/>
      </w:r>
      <w:r w:rsidRPr="006679F2">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на территории с.п. Полноват</w:t>
      </w:r>
      <w:r w:rsidRPr="006679F2">
        <w:tab/>
      </w:r>
      <w:r w:rsidRPr="006679F2">
        <w:fldChar w:fldCharType="begin"/>
      </w:r>
      <w:r w:rsidRPr="006679F2">
        <w:instrText xml:space="preserve"> PAGEREF _Toc42580628 \h </w:instrText>
      </w:r>
      <w:r w:rsidRPr="006679F2">
        <w:fldChar w:fldCharType="separate"/>
      </w:r>
      <w:r w:rsidR="00302BCC">
        <w:t>156</w:t>
      </w:r>
      <w:r w:rsidRPr="006679F2">
        <w:fldChar w:fldCharType="end"/>
      </w:r>
    </w:p>
    <w:p w14:paraId="613BF1DF" w14:textId="77366AD9"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7</w:t>
      </w:r>
      <w:r w:rsidRPr="006679F2">
        <w:rPr>
          <w:rFonts w:ascii="Times New Roman" w:eastAsiaTheme="minorEastAsia" w:hAnsi="Times New Roman"/>
          <w:b w:val="0"/>
          <w:bCs w:val="0"/>
          <w:caps w:val="0"/>
          <w:noProof/>
        </w:rPr>
        <w:tab/>
      </w:r>
      <w:r w:rsidRPr="006679F2">
        <w:rPr>
          <w:rFonts w:ascii="Times New Roman" w:hAnsi="Times New Roman"/>
          <w:b w:val="0"/>
          <w:noProof/>
        </w:rPr>
        <w:t>Глава 7. Предложения по строительству, реконструкции, техническому перевооружению и (или) модернизации источников тепловой энергии</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_Toc42580629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157</w:t>
      </w:r>
      <w:r w:rsidRPr="006679F2">
        <w:rPr>
          <w:rFonts w:ascii="Times New Roman" w:hAnsi="Times New Roman"/>
          <w:b w:val="0"/>
          <w:noProof/>
        </w:rPr>
        <w:fldChar w:fldCharType="end"/>
      </w:r>
    </w:p>
    <w:p w14:paraId="53BAE329" w14:textId="1603709B" w:rsidR="00B1385B" w:rsidRPr="006679F2" w:rsidRDefault="00B1385B">
      <w:pPr>
        <w:pStyle w:val="22"/>
        <w:rPr>
          <w:rFonts w:eastAsiaTheme="minorEastAsia"/>
        </w:rPr>
      </w:pPr>
      <w:r w:rsidRPr="006679F2">
        <w:t>7.1</w:t>
      </w:r>
      <w:r w:rsidRPr="006679F2">
        <w:rPr>
          <w:rFonts w:eastAsiaTheme="minorEastAsia"/>
        </w:rPr>
        <w:tab/>
      </w:r>
      <w:r w:rsidRPr="006679F2">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 на территории с.п. Полноват</w:t>
      </w:r>
      <w:r w:rsidRPr="006679F2">
        <w:tab/>
      </w:r>
      <w:r w:rsidRPr="006679F2">
        <w:fldChar w:fldCharType="begin"/>
      </w:r>
      <w:r w:rsidRPr="006679F2">
        <w:instrText xml:space="preserve"> PAGEREF _Toc42580630 \h </w:instrText>
      </w:r>
      <w:r w:rsidRPr="006679F2">
        <w:fldChar w:fldCharType="separate"/>
      </w:r>
      <w:r w:rsidR="00302BCC">
        <w:t>157</w:t>
      </w:r>
      <w:r w:rsidRPr="006679F2">
        <w:fldChar w:fldCharType="end"/>
      </w:r>
    </w:p>
    <w:p w14:paraId="43A96BFE" w14:textId="30F0E0DD" w:rsidR="00B1385B" w:rsidRPr="006679F2" w:rsidRDefault="00B1385B">
      <w:pPr>
        <w:pStyle w:val="22"/>
        <w:rPr>
          <w:rFonts w:eastAsiaTheme="minorEastAsia"/>
        </w:rPr>
      </w:pPr>
      <w:r w:rsidRPr="006679F2">
        <w:t>7.2</w:t>
      </w:r>
      <w:r w:rsidRPr="006679F2">
        <w:rPr>
          <w:rFonts w:eastAsiaTheme="minorEastAsia"/>
        </w:rPr>
        <w:tab/>
      </w:r>
      <w:r w:rsidRPr="006679F2">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с.п. Полноват</w:t>
      </w:r>
      <w:r w:rsidRPr="006679F2">
        <w:tab/>
      </w:r>
      <w:r w:rsidRPr="006679F2">
        <w:fldChar w:fldCharType="begin"/>
      </w:r>
      <w:r w:rsidRPr="006679F2">
        <w:instrText xml:space="preserve"> PAGEREF _Toc42580631 \h </w:instrText>
      </w:r>
      <w:r w:rsidRPr="006679F2">
        <w:fldChar w:fldCharType="separate"/>
      </w:r>
      <w:r w:rsidR="00302BCC">
        <w:t>158</w:t>
      </w:r>
      <w:r w:rsidRPr="006679F2">
        <w:fldChar w:fldCharType="end"/>
      </w:r>
    </w:p>
    <w:p w14:paraId="55A0CFC8" w14:textId="2C6B7F75" w:rsidR="00B1385B" w:rsidRPr="006679F2" w:rsidRDefault="00B1385B">
      <w:pPr>
        <w:pStyle w:val="22"/>
        <w:rPr>
          <w:rFonts w:eastAsiaTheme="minorEastAsia"/>
        </w:rPr>
      </w:pPr>
      <w:r w:rsidRPr="006679F2">
        <w:t>7.3</w:t>
      </w:r>
      <w:r w:rsidRPr="006679F2">
        <w:rPr>
          <w:rFonts w:eastAsiaTheme="minorEastAsia"/>
        </w:rPr>
        <w:tab/>
      </w:r>
      <w:r w:rsidRPr="006679F2">
        <w:t>Анализ надёжности и качества теплоснабжения на территории с.п. Полноват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6679F2">
        <w:tab/>
      </w:r>
      <w:r w:rsidRPr="006679F2">
        <w:fldChar w:fldCharType="begin"/>
      </w:r>
      <w:r w:rsidRPr="006679F2">
        <w:instrText xml:space="preserve"> PAGEREF _Toc42580632 \h </w:instrText>
      </w:r>
      <w:r w:rsidRPr="006679F2">
        <w:fldChar w:fldCharType="separate"/>
      </w:r>
      <w:r w:rsidR="00302BCC">
        <w:t>158</w:t>
      </w:r>
      <w:r w:rsidRPr="006679F2">
        <w:fldChar w:fldCharType="end"/>
      </w:r>
    </w:p>
    <w:p w14:paraId="155003B3" w14:textId="75E4D21F" w:rsidR="00B1385B" w:rsidRPr="006679F2" w:rsidRDefault="00B1385B">
      <w:pPr>
        <w:pStyle w:val="22"/>
        <w:rPr>
          <w:rFonts w:eastAsiaTheme="minorEastAsia"/>
        </w:rPr>
      </w:pPr>
      <w:r w:rsidRPr="006679F2">
        <w:t>7.4</w:t>
      </w:r>
      <w:r w:rsidRPr="006679F2">
        <w:rPr>
          <w:rFonts w:eastAsiaTheme="minorEastAsia"/>
        </w:rPr>
        <w:tab/>
      </w:r>
      <w:r w:rsidRPr="006679F2">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территории с.п. Полноват</w:t>
      </w:r>
      <w:r w:rsidRPr="006679F2">
        <w:tab/>
      </w:r>
      <w:r w:rsidRPr="006679F2">
        <w:fldChar w:fldCharType="begin"/>
      </w:r>
      <w:r w:rsidRPr="006679F2">
        <w:instrText xml:space="preserve"> PAGEREF _Toc42580633 \h </w:instrText>
      </w:r>
      <w:r w:rsidRPr="006679F2">
        <w:fldChar w:fldCharType="separate"/>
      </w:r>
      <w:r w:rsidR="00302BCC">
        <w:t>159</w:t>
      </w:r>
      <w:r w:rsidRPr="006679F2">
        <w:fldChar w:fldCharType="end"/>
      </w:r>
    </w:p>
    <w:p w14:paraId="39AAADEA" w14:textId="3A2ED735" w:rsidR="00B1385B" w:rsidRPr="006679F2" w:rsidRDefault="00B1385B">
      <w:pPr>
        <w:pStyle w:val="22"/>
        <w:rPr>
          <w:rFonts w:eastAsiaTheme="minorEastAsia"/>
        </w:rPr>
      </w:pPr>
      <w:r w:rsidRPr="006679F2">
        <w:t>7.5</w:t>
      </w:r>
      <w:r w:rsidRPr="006679F2">
        <w:rPr>
          <w:rFonts w:eastAsiaTheme="minorEastAsia"/>
        </w:rPr>
        <w:tab/>
      </w:r>
      <w:r w:rsidRPr="006679F2">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на территории с.п. Полноват</w:t>
      </w:r>
      <w:r w:rsidRPr="006679F2">
        <w:tab/>
      </w:r>
      <w:r w:rsidRPr="006679F2">
        <w:fldChar w:fldCharType="begin"/>
      </w:r>
      <w:r w:rsidRPr="006679F2">
        <w:instrText xml:space="preserve"> PAGEREF _Toc42580634 \h </w:instrText>
      </w:r>
      <w:r w:rsidRPr="006679F2">
        <w:fldChar w:fldCharType="separate"/>
      </w:r>
      <w:r w:rsidR="00302BCC">
        <w:t>159</w:t>
      </w:r>
      <w:r w:rsidRPr="006679F2">
        <w:fldChar w:fldCharType="end"/>
      </w:r>
    </w:p>
    <w:p w14:paraId="63DEB336" w14:textId="31147CFE" w:rsidR="00B1385B" w:rsidRPr="006679F2" w:rsidRDefault="00B1385B">
      <w:pPr>
        <w:pStyle w:val="22"/>
        <w:rPr>
          <w:rFonts w:eastAsiaTheme="minorEastAsia"/>
        </w:rPr>
      </w:pPr>
      <w:r w:rsidRPr="006679F2">
        <w:t>7.6</w:t>
      </w:r>
      <w:r w:rsidRPr="006679F2">
        <w:rPr>
          <w:rFonts w:eastAsiaTheme="minorEastAsia"/>
        </w:rPr>
        <w:tab/>
      </w:r>
      <w:r w:rsidRPr="006679F2">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с.п. Полноват</w:t>
      </w:r>
      <w:r w:rsidRPr="006679F2">
        <w:tab/>
      </w:r>
      <w:r w:rsidRPr="006679F2">
        <w:fldChar w:fldCharType="begin"/>
      </w:r>
      <w:r w:rsidRPr="006679F2">
        <w:instrText xml:space="preserve"> PAGEREF _Toc42580635 \h </w:instrText>
      </w:r>
      <w:r w:rsidRPr="006679F2">
        <w:fldChar w:fldCharType="separate"/>
      </w:r>
      <w:r w:rsidR="00302BCC">
        <w:t>159</w:t>
      </w:r>
      <w:r w:rsidRPr="006679F2">
        <w:fldChar w:fldCharType="end"/>
      </w:r>
    </w:p>
    <w:p w14:paraId="718E0A36" w14:textId="3469D0B0" w:rsidR="00B1385B" w:rsidRPr="006679F2" w:rsidRDefault="00B1385B">
      <w:pPr>
        <w:pStyle w:val="22"/>
        <w:rPr>
          <w:rFonts w:eastAsiaTheme="minorEastAsia"/>
        </w:rPr>
      </w:pPr>
      <w:r w:rsidRPr="006679F2">
        <w:t>7.7</w:t>
      </w:r>
      <w:r w:rsidRPr="006679F2">
        <w:rPr>
          <w:rFonts w:eastAsiaTheme="minorEastAsia"/>
        </w:rPr>
        <w:tab/>
      </w:r>
      <w:r w:rsidRPr="006679F2">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с.п. Полноват</w:t>
      </w:r>
      <w:r w:rsidRPr="006679F2">
        <w:tab/>
      </w:r>
      <w:r w:rsidRPr="006679F2">
        <w:fldChar w:fldCharType="begin"/>
      </w:r>
      <w:r w:rsidRPr="006679F2">
        <w:instrText xml:space="preserve"> PAGEREF _Toc42580636 \h </w:instrText>
      </w:r>
      <w:r w:rsidRPr="006679F2">
        <w:fldChar w:fldCharType="separate"/>
      </w:r>
      <w:r w:rsidR="00302BCC">
        <w:t>159</w:t>
      </w:r>
      <w:r w:rsidRPr="006679F2">
        <w:fldChar w:fldCharType="end"/>
      </w:r>
    </w:p>
    <w:p w14:paraId="712AB386" w14:textId="3E4B8292" w:rsidR="00B1385B" w:rsidRPr="006679F2" w:rsidRDefault="00B1385B">
      <w:pPr>
        <w:pStyle w:val="22"/>
        <w:rPr>
          <w:rFonts w:eastAsiaTheme="minorEastAsia"/>
        </w:rPr>
      </w:pPr>
      <w:r w:rsidRPr="006679F2">
        <w:t>7.8</w:t>
      </w:r>
      <w:r w:rsidRPr="006679F2">
        <w:rPr>
          <w:rFonts w:eastAsiaTheme="minorEastAsia"/>
        </w:rPr>
        <w:tab/>
      </w:r>
      <w:r w:rsidRPr="006679F2">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на территории с.п. Полноват</w:t>
      </w:r>
      <w:r w:rsidRPr="006679F2">
        <w:tab/>
      </w:r>
      <w:r w:rsidRPr="006679F2">
        <w:tab/>
      </w:r>
      <w:r w:rsidRPr="006679F2">
        <w:fldChar w:fldCharType="begin"/>
      </w:r>
      <w:r w:rsidRPr="006679F2">
        <w:instrText xml:space="preserve"> PAGEREF _Toc42580637 \h </w:instrText>
      </w:r>
      <w:r w:rsidRPr="006679F2">
        <w:fldChar w:fldCharType="separate"/>
      </w:r>
      <w:r w:rsidR="00302BCC">
        <w:t>159</w:t>
      </w:r>
      <w:r w:rsidRPr="006679F2">
        <w:fldChar w:fldCharType="end"/>
      </w:r>
    </w:p>
    <w:p w14:paraId="0E3609E7" w14:textId="46269C57" w:rsidR="00B1385B" w:rsidRPr="006679F2" w:rsidRDefault="00B1385B">
      <w:pPr>
        <w:pStyle w:val="22"/>
        <w:rPr>
          <w:rFonts w:eastAsiaTheme="minorEastAsia"/>
        </w:rPr>
      </w:pPr>
      <w:r w:rsidRPr="006679F2">
        <w:t>7.9</w:t>
      </w:r>
      <w:r w:rsidRPr="006679F2">
        <w:rPr>
          <w:rFonts w:eastAsiaTheme="minorEastAsia"/>
        </w:rPr>
        <w:tab/>
      </w:r>
      <w:r w:rsidRPr="006679F2">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на территории с.п. Полноват</w:t>
      </w:r>
      <w:r w:rsidRPr="006679F2">
        <w:tab/>
      </w:r>
      <w:r w:rsidRPr="006679F2">
        <w:fldChar w:fldCharType="begin"/>
      </w:r>
      <w:r w:rsidRPr="006679F2">
        <w:instrText xml:space="preserve"> PAGEREF _Toc42580638 \h </w:instrText>
      </w:r>
      <w:r w:rsidRPr="006679F2">
        <w:fldChar w:fldCharType="separate"/>
      </w:r>
      <w:r w:rsidR="00302BCC">
        <w:t>159</w:t>
      </w:r>
      <w:r w:rsidRPr="006679F2">
        <w:fldChar w:fldCharType="end"/>
      </w:r>
    </w:p>
    <w:p w14:paraId="4A269DE3" w14:textId="439FE680" w:rsidR="00B1385B" w:rsidRPr="006679F2" w:rsidRDefault="00B1385B">
      <w:pPr>
        <w:pStyle w:val="22"/>
        <w:rPr>
          <w:rFonts w:eastAsiaTheme="minorEastAsia"/>
        </w:rPr>
      </w:pPr>
      <w:r w:rsidRPr="006679F2">
        <w:t>7.10</w:t>
      </w:r>
      <w:r w:rsidRPr="006679F2">
        <w:rPr>
          <w:rFonts w:eastAsiaTheme="minorEastAsia"/>
        </w:rPr>
        <w:tab/>
      </w:r>
      <w:r w:rsidRPr="006679F2">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на территории с.п. Полноват</w:t>
      </w:r>
      <w:r w:rsidRPr="006679F2">
        <w:tab/>
      </w:r>
      <w:r w:rsidRPr="006679F2">
        <w:fldChar w:fldCharType="begin"/>
      </w:r>
      <w:r w:rsidRPr="006679F2">
        <w:instrText xml:space="preserve"> PAGEREF _Toc42580639 \h </w:instrText>
      </w:r>
      <w:r w:rsidRPr="006679F2">
        <w:fldChar w:fldCharType="separate"/>
      </w:r>
      <w:r w:rsidR="00302BCC">
        <w:t>160</w:t>
      </w:r>
      <w:r w:rsidRPr="006679F2">
        <w:fldChar w:fldCharType="end"/>
      </w:r>
    </w:p>
    <w:p w14:paraId="4683E56E" w14:textId="7801055C" w:rsidR="00B1385B" w:rsidRPr="006679F2" w:rsidRDefault="00B1385B">
      <w:pPr>
        <w:pStyle w:val="22"/>
        <w:rPr>
          <w:rFonts w:eastAsiaTheme="minorEastAsia"/>
        </w:rPr>
      </w:pPr>
      <w:r w:rsidRPr="006679F2">
        <w:lastRenderedPageBreak/>
        <w:t>7.11</w:t>
      </w:r>
      <w:r w:rsidRPr="006679F2">
        <w:rPr>
          <w:rFonts w:eastAsiaTheme="minorEastAsia"/>
        </w:rPr>
        <w:tab/>
      </w:r>
      <w:r w:rsidRPr="006679F2">
        <w:t>Обоснование организации индивидуального теплоснабжения в зонах застройки на территории с.п. Полноват малоэтажными жилыми зданиями</w:t>
      </w:r>
      <w:r w:rsidRPr="006679F2">
        <w:tab/>
      </w:r>
      <w:r w:rsidRPr="006679F2">
        <w:fldChar w:fldCharType="begin"/>
      </w:r>
      <w:r w:rsidRPr="006679F2">
        <w:instrText xml:space="preserve"> PAGEREF _Toc42580640 \h </w:instrText>
      </w:r>
      <w:r w:rsidRPr="006679F2">
        <w:fldChar w:fldCharType="separate"/>
      </w:r>
      <w:r w:rsidR="00302BCC">
        <w:t>160</w:t>
      </w:r>
      <w:r w:rsidRPr="006679F2">
        <w:fldChar w:fldCharType="end"/>
      </w:r>
    </w:p>
    <w:p w14:paraId="4D05903E" w14:textId="1F03629A" w:rsidR="00B1385B" w:rsidRPr="006679F2" w:rsidRDefault="00B1385B">
      <w:pPr>
        <w:pStyle w:val="22"/>
        <w:rPr>
          <w:rFonts w:eastAsiaTheme="minorEastAsia"/>
        </w:rPr>
      </w:pPr>
      <w:r w:rsidRPr="006679F2">
        <w:t>7.12</w:t>
      </w:r>
      <w:r w:rsidRPr="006679F2">
        <w:rPr>
          <w:rFonts w:eastAsiaTheme="minorEastAsia"/>
        </w:rPr>
        <w:tab/>
      </w:r>
      <w:r w:rsidRPr="006679F2">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на территории с.п. Полноват</w:t>
      </w:r>
      <w:r w:rsidRPr="006679F2">
        <w:tab/>
      </w:r>
      <w:r w:rsidRPr="006679F2">
        <w:fldChar w:fldCharType="begin"/>
      </w:r>
      <w:r w:rsidRPr="006679F2">
        <w:instrText xml:space="preserve"> PAGEREF _Toc42580641 \h </w:instrText>
      </w:r>
      <w:r w:rsidRPr="006679F2">
        <w:fldChar w:fldCharType="separate"/>
      </w:r>
      <w:r w:rsidR="00302BCC">
        <w:t>160</w:t>
      </w:r>
      <w:r w:rsidRPr="006679F2">
        <w:fldChar w:fldCharType="end"/>
      </w:r>
    </w:p>
    <w:p w14:paraId="697B67D9" w14:textId="418DB108" w:rsidR="00B1385B" w:rsidRPr="006679F2" w:rsidRDefault="00B1385B">
      <w:pPr>
        <w:pStyle w:val="22"/>
        <w:rPr>
          <w:rFonts w:eastAsiaTheme="minorEastAsia"/>
        </w:rPr>
      </w:pPr>
      <w:r w:rsidRPr="006679F2">
        <w:t>7.13</w:t>
      </w:r>
      <w:r w:rsidRPr="006679F2">
        <w:rPr>
          <w:rFonts w:eastAsiaTheme="minorEastAsia"/>
        </w:rPr>
        <w:tab/>
      </w:r>
      <w:r w:rsidRPr="006679F2">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территории с.п. Полноват</w:t>
      </w:r>
      <w:r w:rsidRPr="006679F2">
        <w:tab/>
      </w:r>
      <w:r w:rsidRPr="006679F2">
        <w:fldChar w:fldCharType="begin"/>
      </w:r>
      <w:r w:rsidRPr="006679F2">
        <w:instrText xml:space="preserve"> PAGEREF _Toc42580642 \h </w:instrText>
      </w:r>
      <w:r w:rsidRPr="006679F2">
        <w:fldChar w:fldCharType="separate"/>
      </w:r>
      <w:r w:rsidR="00302BCC">
        <w:t>160</w:t>
      </w:r>
      <w:r w:rsidRPr="006679F2">
        <w:fldChar w:fldCharType="end"/>
      </w:r>
    </w:p>
    <w:p w14:paraId="3E4BDB0E" w14:textId="26523912" w:rsidR="00B1385B" w:rsidRPr="006679F2" w:rsidRDefault="00B1385B">
      <w:pPr>
        <w:pStyle w:val="22"/>
        <w:rPr>
          <w:rFonts w:eastAsiaTheme="minorEastAsia"/>
        </w:rPr>
      </w:pPr>
      <w:r w:rsidRPr="006679F2">
        <w:t>7.14</w:t>
      </w:r>
      <w:r w:rsidRPr="006679F2">
        <w:rPr>
          <w:rFonts w:eastAsiaTheme="minorEastAsia"/>
        </w:rPr>
        <w:tab/>
      </w:r>
      <w:r w:rsidRPr="006679F2">
        <w:t>Обоснование организации теплоснабжения в производственных зонах на территории с.п. Полноват</w:t>
      </w:r>
      <w:r w:rsidRPr="006679F2">
        <w:tab/>
      </w:r>
      <w:r w:rsidRPr="006679F2">
        <w:fldChar w:fldCharType="begin"/>
      </w:r>
      <w:r w:rsidRPr="006679F2">
        <w:instrText xml:space="preserve"> PAGEREF _Toc42580643 \h </w:instrText>
      </w:r>
      <w:r w:rsidRPr="006679F2">
        <w:fldChar w:fldCharType="separate"/>
      </w:r>
      <w:r w:rsidR="00302BCC">
        <w:t>160</w:t>
      </w:r>
      <w:r w:rsidRPr="006679F2">
        <w:fldChar w:fldCharType="end"/>
      </w:r>
    </w:p>
    <w:p w14:paraId="7F1F7F26" w14:textId="0EEB0666" w:rsidR="00B1385B" w:rsidRPr="006679F2" w:rsidRDefault="00B1385B">
      <w:pPr>
        <w:pStyle w:val="22"/>
        <w:rPr>
          <w:rFonts w:eastAsiaTheme="minorEastAsia"/>
        </w:rPr>
      </w:pPr>
      <w:r w:rsidRPr="006679F2">
        <w:t>7.15</w:t>
      </w:r>
      <w:r w:rsidRPr="006679F2">
        <w:rPr>
          <w:rFonts w:eastAsiaTheme="minorEastAsia"/>
        </w:rPr>
        <w:tab/>
      </w:r>
      <w:r w:rsidRPr="006679F2">
        <w:t>Результаты расчётов радиуса эффективного теплоснабжения на территории с.п. Полноват</w:t>
      </w:r>
      <w:r w:rsidRPr="006679F2">
        <w:tab/>
      </w:r>
      <w:r w:rsidRPr="006679F2">
        <w:tab/>
      </w:r>
      <w:r w:rsidRPr="006679F2">
        <w:fldChar w:fldCharType="begin"/>
      </w:r>
      <w:r w:rsidRPr="006679F2">
        <w:instrText xml:space="preserve"> PAGEREF _Toc42580644 \h </w:instrText>
      </w:r>
      <w:r w:rsidRPr="006679F2">
        <w:fldChar w:fldCharType="separate"/>
      </w:r>
      <w:r w:rsidR="00302BCC">
        <w:t>160</w:t>
      </w:r>
      <w:r w:rsidRPr="006679F2">
        <w:fldChar w:fldCharType="end"/>
      </w:r>
    </w:p>
    <w:p w14:paraId="765DD78D" w14:textId="4FC633C9" w:rsidR="00B1385B" w:rsidRPr="006679F2" w:rsidRDefault="00B1385B">
      <w:pPr>
        <w:pStyle w:val="22"/>
        <w:rPr>
          <w:rFonts w:eastAsiaTheme="minorEastAsia"/>
        </w:rPr>
      </w:pPr>
      <w:r w:rsidRPr="006679F2">
        <w:t>7.16</w:t>
      </w:r>
      <w:r w:rsidRPr="006679F2">
        <w:rPr>
          <w:rFonts w:eastAsiaTheme="minorEastAsia"/>
        </w:rPr>
        <w:tab/>
      </w:r>
      <w:r w:rsidRPr="006679F2">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введенных в эксплуатацию новых, реконструированных и прошедших техническое перевооружение и (или) модернизацию источников тепловой энергии на территории с.п. Полноват</w:t>
      </w:r>
      <w:r w:rsidRPr="006679F2">
        <w:tab/>
      </w:r>
      <w:r w:rsidRPr="006679F2">
        <w:tab/>
      </w:r>
      <w:r w:rsidRPr="006679F2">
        <w:fldChar w:fldCharType="begin"/>
      </w:r>
      <w:r w:rsidRPr="006679F2">
        <w:instrText xml:space="preserve"> PAGEREF _Toc42580645 \h </w:instrText>
      </w:r>
      <w:r w:rsidRPr="006679F2">
        <w:fldChar w:fldCharType="separate"/>
      </w:r>
      <w:r w:rsidR="00302BCC">
        <w:t>162</w:t>
      </w:r>
      <w:r w:rsidRPr="006679F2">
        <w:fldChar w:fldCharType="end"/>
      </w:r>
    </w:p>
    <w:p w14:paraId="09233B14" w14:textId="5D607248" w:rsidR="00B1385B" w:rsidRPr="006679F2" w:rsidRDefault="00B1385B">
      <w:pPr>
        <w:pStyle w:val="22"/>
        <w:rPr>
          <w:rFonts w:eastAsiaTheme="minorEastAsia"/>
        </w:rPr>
      </w:pPr>
      <w:r w:rsidRPr="006679F2">
        <w:t>7.17</w:t>
      </w:r>
      <w:r w:rsidRPr="006679F2">
        <w:rPr>
          <w:rFonts w:eastAsiaTheme="minorEastAsia"/>
        </w:rPr>
        <w:tab/>
      </w:r>
      <w:r w:rsidRPr="006679F2">
        <w:t>Обоснование покрытия перспективной тепловой нагрузки, не обеспеченной тепловой мощностью на территории с.п. Полноват</w:t>
      </w:r>
      <w:r w:rsidRPr="006679F2">
        <w:tab/>
      </w:r>
      <w:r w:rsidRPr="006679F2">
        <w:fldChar w:fldCharType="begin"/>
      </w:r>
      <w:r w:rsidRPr="006679F2">
        <w:instrText xml:space="preserve"> PAGEREF _Toc42580646 \h </w:instrText>
      </w:r>
      <w:r w:rsidRPr="006679F2">
        <w:fldChar w:fldCharType="separate"/>
      </w:r>
      <w:r w:rsidR="00302BCC">
        <w:t>162</w:t>
      </w:r>
      <w:r w:rsidRPr="006679F2">
        <w:fldChar w:fldCharType="end"/>
      </w:r>
    </w:p>
    <w:p w14:paraId="279E35AD" w14:textId="0BFAE8FB" w:rsidR="00B1385B" w:rsidRPr="006679F2" w:rsidRDefault="00B1385B">
      <w:pPr>
        <w:pStyle w:val="22"/>
        <w:rPr>
          <w:rFonts w:eastAsiaTheme="minorEastAsia"/>
        </w:rPr>
      </w:pPr>
      <w:r w:rsidRPr="006679F2">
        <w:t>7.18</w:t>
      </w:r>
      <w:r w:rsidRPr="006679F2">
        <w:rPr>
          <w:rFonts w:eastAsiaTheme="minorEastAsia"/>
        </w:rPr>
        <w:tab/>
      </w:r>
      <w:r w:rsidRPr="006679F2">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 на территории с.п. Полноват</w:t>
      </w:r>
      <w:r w:rsidRPr="006679F2">
        <w:tab/>
      </w:r>
      <w:r w:rsidRPr="006679F2">
        <w:fldChar w:fldCharType="begin"/>
      </w:r>
      <w:r w:rsidRPr="006679F2">
        <w:instrText xml:space="preserve"> PAGEREF _Toc42580647 \h </w:instrText>
      </w:r>
      <w:r w:rsidRPr="006679F2">
        <w:fldChar w:fldCharType="separate"/>
      </w:r>
      <w:r w:rsidR="00302BCC">
        <w:t>163</w:t>
      </w:r>
      <w:r w:rsidRPr="006679F2">
        <w:fldChar w:fldCharType="end"/>
      </w:r>
    </w:p>
    <w:p w14:paraId="7B7DE54B" w14:textId="3416603A" w:rsidR="00B1385B" w:rsidRPr="006679F2" w:rsidRDefault="00B1385B">
      <w:pPr>
        <w:pStyle w:val="22"/>
        <w:rPr>
          <w:rFonts w:eastAsiaTheme="minorEastAsia"/>
        </w:rPr>
      </w:pPr>
      <w:r w:rsidRPr="006679F2">
        <w:t>7.19</w:t>
      </w:r>
      <w:r w:rsidRPr="006679F2">
        <w:rPr>
          <w:rFonts w:eastAsiaTheme="minorEastAsia"/>
        </w:rPr>
        <w:tab/>
      </w:r>
      <w:r w:rsidRPr="006679F2">
        <w:t>Определение перспективных режимов загрузки источников тепловой энергии по присоединённой нагрузке на территории с.п. Полноват</w:t>
      </w:r>
      <w:r w:rsidRPr="006679F2">
        <w:tab/>
      </w:r>
      <w:r w:rsidRPr="006679F2">
        <w:fldChar w:fldCharType="begin"/>
      </w:r>
      <w:r w:rsidRPr="006679F2">
        <w:instrText xml:space="preserve"> PAGEREF _Toc42580648 \h </w:instrText>
      </w:r>
      <w:r w:rsidRPr="006679F2">
        <w:fldChar w:fldCharType="separate"/>
      </w:r>
      <w:r w:rsidR="00302BCC">
        <w:t>163</w:t>
      </w:r>
      <w:r w:rsidRPr="006679F2">
        <w:fldChar w:fldCharType="end"/>
      </w:r>
    </w:p>
    <w:p w14:paraId="27D257F9" w14:textId="2F211C1F" w:rsidR="00B1385B" w:rsidRPr="006679F2" w:rsidRDefault="00B1385B">
      <w:pPr>
        <w:pStyle w:val="22"/>
        <w:rPr>
          <w:rFonts w:eastAsiaTheme="minorEastAsia"/>
        </w:rPr>
      </w:pPr>
      <w:r w:rsidRPr="006679F2">
        <w:t>7.20</w:t>
      </w:r>
      <w:r w:rsidRPr="006679F2">
        <w:rPr>
          <w:rFonts w:eastAsiaTheme="minorEastAsia"/>
        </w:rPr>
        <w:tab/>
      </w:r>
      <w:r w:rsidRPr="006679F2">
        <w:t>Определение потребности в топливе и рекомендации по видам используемого топлива на территории с.п. Полноват</w:t>
      </w:r>
      <w:r w:rsidRPr="006679F2">
        <w:tab/>
      </w:r>
      <w:r w:rsidRPr="006679F2">
        <w:fldChar w:fldCharType="begin"/>
      </w:r>
      <w:r w:rsidRPr="006679F2">
        <w:instrText xml:space="preserve"> PAGEREF _Toc42580649 \h </w:instrText>
      </w:r>
      <w:r w:rsidRPr="006679F2">
        <w:fldChar w:fldCharType="separate"/>
      </w:r>
      <w:r w:rsidR="00302BCC">
        <w:t>163</w:t>
      </w:r>
      <w:r w:rsidRPr="006679F2">
        <w:fldChar w:fldCharType="end"/>
      </w:r>
    </w:p>
    <w:p w14:paraId="4B85AA52" w14:textId="5B1FAD99"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8</w:t>
      </w:r>
      <w:r w:rsidRPr="006679F2">
        <w:rPr>
          <w:rFonts w:ascii="Times New Roman" w:eastAsiaTheme="minorEastAsia" w:hAnsi="Times New Roman"/>
          <w:b w:val="0"/>
          <w:bCs w:val="0"/>
          <w:caps w:val="0"/>
          <w:noProof/>
        </w:rPr>
        <w:tab/>
      </w:r>
      <w:r w:rsidRPr="006679F2">
        <w:rPr>
          <w:rFonts w:ascii="Times New Roman" w:hAnsi="Times New Roman"/>
          <w:b w:val="0"/>
          <w:noProof/>
        </w:rPr>
        <w:t>Глава 8. Предложения по строительству, реконструкции и (или) модернизации тепловых сетей</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_Toc42580650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164</w:t>
      </w:r>
      <w:r w:rsidRPr="006679F2">
        <w:rPr>
          <w:rFonts w:ascii="Times New Roman" w:hAnsi="Times New Roman"/>
          <w:b w:val="0"/>
          <w:noProof/>
        </w:rPr>
        <w:fldChar w:fldCharType="end"/>
      </w:r>
    </w:p>
    <w:p w14:paraId="61E3F4D6" w14:textId="48A87C1F" w:rsidR="00B1385B" w:rsidRPr="006679F2" w:rsidRDefault="00B1385B">
      <w:pPr>
        <w:pStyle w:val="22"/>
        <w:rPr>
          <w:rFonts w:eastAsiaTheme="minorEastAsia"/>
        </w:rPr>
      </w:pPr>
      <w:r w:rsidRPr="006679F2">
        <w:t>8.1</w:t>
      </w:r>
      <w:r w:rsidRPr="006679F2">
        <w:rPr>
          <w:rFonts w:eastAsiaTheme="minorEastAsia"/>
        </w:rPr>
        <w:tab/>
      </w:r>
      <w:r w:rsidRPr="006679F2">
        <w:t>Описание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на территории с.п. Полноват</w:t>
      </w:r>
      <w:r w:rsidRPr="006679F2">
        <w:tab/>
      </w:r>
      <w:r w:rsidRPr="006679F2">
        <w:fldChar w:fldCharType="begin"/>
      </w:r>
      <w:r w:rsidRPr="006679F2">
        <w:instrText xml:space="preserve"> PAGEREF _Toc42580651 \h </w:instrText>
      </w:r>
      <w:r w:rsidRPr="006679F2">
        <w:fldChar w:fldCharType="separate"/>
      </w:r>
      <w:r w:rsidR="00302BCC">
        <w:t>164</w:t>
      </w:r>
      <w:r w:rsidRPr="006679F2">
        <w:fldChar w:fldCharType="end"/>
      </w:r>
    </w:p>
    <w:p w14:paraId="0134A8E9" w14:textId="7D2F5535" w:rsidR="00B1385B" w:rsidRPr="006679F2" w:rsidRDefault="00B1385B">
      <w:pPr>
        <w:pStyle w:val="22"/>
        <w:rPr>
          <w:rFonts w:eastAsiaTheme="minorEastAsia"/>
        </w:rPr>
      </w:pPr>
      <w:r w:rsidRPr="006679F2">
        <w:t>8.2</w:t>
      </w:r>
      <w:r w:rsidRPr="006679F2">
        <w:rPr>
          <w:rFonts w:eastAsiaTheme="minorEastAsia"/>
        </w:rPr>
        <w:tab/>
      </w:r>
      <w:r w:rsidRPr="006679F2">
        <w:t>Описание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на территории с.п. Полноват</w:t>
      </w:r>
      <w:r w:rsidRPr="006679F2">
        <w:tab/>
      </w:r>
      <w:r w:rsidRPr="006679F2">
        <w:fldChar w:fldCharType="begin"/>
      </w:r>
      <w:r w:rsidRPr="006679F2">
        <w:instrText xml:space="preserve"> PAGEREF _Toc42580652 \h </w:instrText>
      </w:r>
      <w:r w:rsidRPr="006679F2">
        <w:fldChar w:fldCharType="separate"/>
      </w:r>
      <w:r w:rsidR="00302BCC">
        <w:t>164</w:t>
      </w:r>
      <w:r w:rsidRPr="006679F2">
        <w:fldChar w:fldCharType="end"/>
      </w:r>
    </w:p>
    <w:p w14:paraId="5C40AD16" w14:textId="35C68B9B" w:rsidR="00B1385B" w:rsidRPr="006679F2" w:rsidRDefault="00B1385B">
      <w:pPr>
        <w:pStyle w:val="22"/>
        <w:rPr>
          <w:rFonts w:eastAsiaTheme="minorEastAsia"/>
        </w:rPr>
      </w:pPr>
      <w:r w:rsidRPr="006679F2">
        <w:t>8.3</w:t>
      </w:r>
      <w:r w:rsidRPr="006679F2">
        <w:rPr>
          <w:rFonts w:eastAsiaTheme="minorEastAsia"/>
        </w:rPr>
        <w:tab/>
      </w:r>
      <w:r w:rsidRPr="006679F2">
        <w:t>Описание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Полноват</w:t>
      </w:r>
      <w:r w:rsidRPr="006679F2">
        <w:tab/>
      </w:r>
      <w:r w:rsidRPr="006679F2">
        <w:fldChar w:fldCharType="begin"/>
      </w:r>
      <w:r w:rsidRPr="006679F2">
        <w:instrText xml:space="preserve"> PAGEREF _Toc42580653 \h </w:instrText>
      </w:r>
      <w:r w:rsidRPr="006679F2">
        <w:fldChar w:fldCharType="separate"/>
      </w:r>
      <w:r w:rsidR="00302BCC">
        <w:t>167</w:t>
      </w:r>
      <w:r w:rsidRPr="006679F2">
        <w:fldChar w:fldCharType="end"/>
      </w:r>
    </w:p>
    <w:p w14:paraId="383D18E9" w14:textId="54490EBE" w:rsidR="00B1385B" w:rsidRPr="006679F2" w:rsidRDefault="00B1385B">
      <w:pPr>
        <w:pStyle w:val="22"/>
        <w:rPr>
          <w:rFonts w:eastAsiaTheme="minorEastAsia"/>
        </w:rPr>
      </w:pPr>
      <w:r w:rsidRPr="006679F2">
        <w:t>8.4</w:t>
      </w:r>
      <w:r w:rsidRPr="006679F2">
        <w:rPr>
          <w:rFonts w:eastAsiaTheme="minorEastAsia"/>
        </w:rPr>
        <w:tab/>
      </w:r>
      <w:r w:rsidRPr="006679F2">
        <w:t>Описание предложений по строительству,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Полноват</w:t>
      </w:r>
      <w:r w:rsidRPr="006679F2">
        <w:tab/>
      </w:r>
      <w:r w:rsidRPr="006679F2">
        <w:tab/>
      </w:r>
      <w:r w:rsidRPr="006679F2">
        <w:fldChar w:fldCharType="begin"/>
      </w:r>
      <w:r w:rsidRPr="006679F2">
        <w:instrText xml:space="preserve"> PAGEREF _Toc42580654 \h </w:instrText>
      </w:r>
      <w:r w:rsidRPr="006679F2">
        <w:fldChar w:fldCharType="separate"/>
      </w:r>
      <w:r w:rsidR="00302BCC">
        <w:t>167</w:t>
      </w:r>
      <w:r w:rsidRPr="006679F2">
        <w:fldChar w:fldCharType="end"/>
      </w:r>
    </w:p>
    <w:p w14:paraId="1AF16183" w14:textId="2D1F74A7" w:rsidR="00B1385B" w:rsidRPr="006679F2" w:rsidRDefault="00B1385B">
      <w:pPr>
        <w:pStyle w:val="22"/>
        <w:rPr>
          <w:rFonts w:eastAsiaTheme="minorEastAsia"/>
        </w:rPr>
      </w:pPr>
      <w:r w:rsidRPr="006679F2">
        <w:t>8.5</w:t>
      </w:r>
      <w:r w:rsidRPr="006679F2">
        <w:rPr>
          <w:rFonts w:eastAsiaTheme="minorEastAsia"/>
        </w:rPr>
        <w:tab/>
      </w:r>
      <w:r w:rsidRPr="006679F2">
        <w:t>Описание предложений по строительству тепловых сетей для обеспечения нормативной надёжности теплоснабжения на территории с.п. Полноват</w:t>
      </w:r>
      <w:r w:rsidRPr="006679F2">
        <w:tab/>
      </w:r>
      <w:r w:rsidRPr="006679F2">
        <w:fldChar w:fldCharType="begin"/>
      </w:r>
      <w:r w:rsidRPr="006679F2">
        <w:instrText xml:space="preserve"> PAGEREF _Toc42580655 \h </w:instrText>
      </w:r>
      <w:r w:rsidRPr="006679F2">
        <w:fldChar w:fldCharType="separate"/>
      </w:r>
      <w:r w:rsidR="00302BCC">
        <w:t>167</w:t>
      </w:r>
      <w:r w:rsidRPr="006679F2">
        <w:fldChar w:fldCharType="end"/>
      </w:r>
    </w:p>
    <w:p w14:paraId="3936A147" w14:textId="47877746" w:rsidR="00B1385B" w:rsidRPr="006679F2" w:rsidRDefault="00B1385B">
      <w:pPr>
        <w:pStyle w:val="22"/>
        <w:rPr>
          <w:rFonts w:eastAsiaTheme="minorEastAsia"/>
        </w:rPr>
      </w:pPr>
      <w:r w:rsidRPr="006679F2">
        <w:t>8.6</w:t>
      </w:r>
      <w:r w:rsidRPr="006679F2">
        <w:rPr>
          <w:rFonts w:eastAsiaTheme="minorEastAsia"/>
        </w:rPr>
        <w:tab/>
      </w:r>
      <w:r w:rsidRPr="006679F2">
        <w:t>Описание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 на территории с.п. Полноват</w:t>
      </w:r>
      <w:r w:rsidRPr="006679F2">
        <w:tab/>
      </w:r>
      <w:r w:rsidRPr="006679F2">
        <w:fldChar w:fldCharType="begin"/>
      </w:r>
      <w:r w:rsidRPr="006679F2">
        <w:instrText xml:space="preserve"> PAGEREF _Toc42580656 \h </w:instrText>
      </w:r>
      <w:r w:rsidRPr="006679F2">
        <w:fldChar w:fldCharType="separate"/>
      </w:r>
      <w:r w:rsidR="00302BCC">
        <w:t>167</w:t>
      </w:r>
      <w:r w:rsidRPr="006679F2">
        <w:fldChar w:fldCharType="end"/>
      </w:r>
    </w:p>
    <w:p w14:paraId="7FD5ED97" w14:textId="5C3DAF0F" w:rsidR="00B1385B" w:rsidRPr="006679F2" w:rsidRDefault="00B1385B">
      <w:pPr>
        <w:pStyle w:val="22"/>
        <w:rPr>
          <w:rFonts w:eastAsiaTheme="minorEastAsia"/>
        </w:rPr>
      </w:pPr>
      <w:r w:rsidRPr="006679F2">
        <w:lastRenderedPageBreak/>
        <w:t>8.7</w:t>
      </w:r>
      <w:r w:rsidRPr="006679F2">
        <w:rPr>
          <w:rFonts w:eastAsiaTheme="minorEastAsia"/>
        </w:rPr>
        <w:tab/>
      </w:r>
      <w:r w:rsidRPr="006679F2">
        <w:t>Описание предложений по реконструкции и (или) модернизации тепловых сетей, подлежащих замене в связи с исчерпанием эксплуатационного ресурса на территории с.п. Полноват</w:t>
      </w:r>
      <w:r w:rsidRPr="006679F2">
        <w:tab/>
      </w:r>
      <w:r w:rsidRPr="006679F2">
        <w:fldChar w:fldCharType="begin"/>
      </w:r>
      <w:r w:rsidRPr="006679F2">
        <w:instrText xml:space="preserve"> PAGEREF _Toc42580657 \h </w:instrText>
      </w:r>
      <w:r w:rsidRPr="006679F2">
        <w:fldChar w:fldCharType="separate"/>
      </w:r>
      <w:r w:rsidR="00302BCC">
        <w:t>167</w:t>
      </w:r>
      <w:r w:rsidRPr="006679F2">
        <w:fldChar w:fldCharType="end"/>
      </w:r>
    </w:p>
    <w:p w14:paraId="4D08C107" w14:textId="37DF628B" w:rsidR="00B1385B" w:rsidRPr="006679F2" w:rsidRDefault="00B1385B">
      <w:pPr>
        <w:pStyle w:val="22"/>
        <w:rPr>
          <w:rFonts w:eastAsiaTheme="minorEastAsia"/>
        </w:rPr>
      </w:pPr>
      <w:r w:rsidRPr="006679F2">
        <w:t>8.8</w:t>
      </w:r>
      <w:r w:rsidRPr="006679F2">
        <w:rPr>
          <w:rFonts w:eastAsiaTheme="minorEastAsia"/>
        </w:rPr>
        <w:tab/>
      </w:r>
      <w:r w:rsidRPr="006679F2">
        <w:t>Описание предложений по строительству, реконструкции и (или) модернизации насосных станций на территории с.п. Полноват</w:t>
      </w:r>
      <w:r w:rsidRPr="006679F2">
        <w:tab/>
      </w:r>
      <w:r w:rsidRPr="006679F2">
        <w:fldChar w:fldCharType="begin"/>
      </w:r>
      <w:r w:rsidRPr="006679F2">
        <w:instrText xml:space="preserve"> PAGEREF _Toc42580658 \h </w:instrText>
      </w:r>
      <w:r w:rsidRPr="006679F2">
        <w:fldChar w:fldCharType="separate"/>
      </w:r>
      <w:r w:rsidR="00302BCC">
        <w:t>167</w:t>
      </w:r>
      <w:r w:rsidRPr="006679F2">
        <w:fldChar w:fldCharType="end"/>
      </w:r>
    </w:p>
    <w:p w14:paraId="63E1F718" w14:textId="5C63CE5F" w:rsidR="00B1385B" w:rsidRPr="006679F2" w:rsidRDefault="00B1385B">
      <w:pPr>
        <w:pStyle w:val="22"/>
        <w:rPr>
          <w:rFonts w:eastAsiaTheme="minorEastAsia"/>
        </w:rPr>
      </w:pPr>
      <w:r w:rsidRPr="006679F2">
        <w:t>8.9</w:t>
      </w:r>
      <w:r w:rsidRPr="006679F2">
        <w:rPr>
          <w:rFonts w:eastAsiaTheme="minorEastAsia"/>
        </w:rPr>
        <w:tab/>
      </w:r>
      <w:r w:rsidRPr="006679F2">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введенных в эксплуатацию новых и реконструированных тепловых сетей и сооружений на них на территории с.п. Полноват</w:t>
      </w:r>
      <w:r w:rsidRPr="006679F2">
        <w:tab/>
      </w:r>
      <w:r w:rsidRPr="006679F2">
        <w:fldChar w:fldCharType="begin"/>
      </w:r>
      <w:r w:rsidRPr="006679F2">
        <w:instrText xml:space="preserve"> PAGEREF _Toc42580659 \h </w:instrText>
      </w:r>
      <w:r w:rsidRPr="006679F2">
        <w:fldChar w:fldCharType="separate"/>
      </w:r>
      <w:r w:rsidR="00302BCC">
        <w:t>168</w:t>
      </w:r>
      <w:r w:rsidRPr="006679F2">
        <w:fldChar w:fldCharType="end"/>
      </w:r>
    </w:p>
    <w:p w14:paraId="6ED12D7B" w14:textId="677989E7"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9</w:t>
      </w:r>
      <w:r w:rsidRPr="006679F2">
        <w:rPr>
          <w:rFonts w:ascii="Times New Roman" w:eastAsiaTheme="minorEastAsia" w:hAnsi="Times New Roman"/>
          <w:b w:val="0"/>
          <w:bCs w:val="0"/>
          <w:caps w:val="0"/>
          <w:noProof/>
        </w:rPr>
        <w:tab/>
      </w:r>
      <w:r w:rsidRPr="006679F2">
        <w:rPr>
          <w:rFonts w:ascii="Times New Roman" w:hAnsi="Times New Roman"/>
          <w:b w:val="0"/>
          <w:noProof/>
        </w:rPr>
        <w:t>Глава 9. Предложения по переводу открытых систем теплоснабжения (горячего водоснабжения) в закрытые системы горячего водоснабжения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_Toc42580660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169</w:t>
      </w:r>
      <w:r w:rsidRPr="006679F2">
        <w:rPr>
          <w:rFonts w:ascii="Times New Roman" w:hAnsi="Times New Roman"/>
          <w:b w:val="0"/>
          <w:noProof/>
        </w:rPr>
        <w:fldChar w:fldCharType="end"/>
      </w:r>
    </w:p>
    <w:p w14:paraId="69CAB8C0" w14:textId="3C8BAC20" w:rsidR="00B1385B" w:rsidRPr="006679F2" w:rsidRDefault="00B1385B">
      <w:pPr>
        <w:pStyle w:val="22"/>
        <w:rPr>
          <w:rFonts w:eastAsiaTheme="minorEastAsia"/>
        </w:rPr>
      </w:pPr>
      <w:r w:rsidRPr="006679F2">
        <w:t>9.1</w:t>
      </w:r>
      <w:r w:rsidRPr="006679F2">
        <w:rPr>
          <w:rFonts w:eastAsiaTheme="minorEastAsia"/>
        </w:rPr>
        <w:tab/>
      </w:r>
      <w:r w:rsidRPr="006679F2">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на территории с.п. Полноват</w:t>
      </w:r>
      <w:r w:rsidRPr="006679F2">
        <w:tab/>
      </w:r>
      <w:r w:rsidRPr="006679F2">
        <w:fldChar w:fldCharType="begin"/>
      </w:r>
      <w:r w:rsidRPr="006679F2">
        <w:instrText xml:space="preserve"> PAGEREF _Toc42580661 \h </w:instrText>
      </w:r>
      <w:r w:rsidRPr="006679F2">
        <w:fldChar w:fldCharType="separate"/>
      </w:r>
      <w:r w:rsidR="00302BCC">
        <w:t>169</w:t>
      </w:r>
      <w:r w:rsidRPr="006679F2">
        <w:fldChar w:fldCharType="end"/>
      </w:r>
    </w:p>
    <w:p w14:paraId="211E7B56" w14:textId="07B4C60C" w:rsidR="00B1385B" w:rsidRPr="006679F2" w:rsidRDefault="00B1385B">
      <w:pPr>
        <w:pStyle w:val="22"/>
        <w:rPr>
          <w:rFonts w:eastAsiaTheme="minorEastAsia"/>
        </w:rPr>
      </w:pPr>
      <w:r w:rsidRPr="006679F2">
        <w:t>9.2</w:t>
      </w:r>
      <w:r w:rsidRPr="006679F2">
        <w:rPr>
          <w:rFonts w:eastAsiaTheme="minorEastAsia"/>
        </w:rPr>
        <w:tab/>
      </w:r>
      <w:r w:rsidRPr="006679F2">
        <w:t>Выбор и обоснование метода регулирования отпуска тепловой энергии от источников тепловой энергии на территории с.п. Полноват</w:t>
      </w:r>
      <w:r w:rsidRPr="006679F2">
        <w:tab/>
      </w:r>
      <w:r w:rsidRPr="006679F2">
        <w:fldChar w:fldCharType="begin"/>
      </w:r>
      <w:r w:rsidRPr="006679F2">
        <w:instrText xml:space="preserve"> PAGEREF _Toc42580662 \h </w:instrText>
      </w:r>
      <w:r w:rsidRPr="006679F2">
        <w:fldChar w:fldCharType="separate"/>
      </w:r>
      <w:r w:rsidR="00302BCC">
        <w:t>169</w:t>
      </w:r>
      <w:r w:rsidRPr="006679F2">
        <w:fldChar w:fldCharType="end"/>
      </w:r>
    </w:p>
    <w:p w14:paraId="296E6710" w14:textId="55682565" w:rsidR="00B1385B" w:rsidRPr="006679F2" w:rsidRDefault="00B1385B">
      <w:pPr>
        <w:pStyle w:val="22"/>
        <w:rPr>
          <w:rFonts w:eastAsiaTheme="minorEastAsia"/>
        </w:rPr>
      </w:pPr>
      <w:r w:rsidRPr="006679F2">
        <w:t>9.3</w:t>
      </w:r>
      <w:r w:rsidRPr="006679F2">
        <w:rPr>
          <w:rFonts w:eastAsiaTheme="minorEastAsia"/>
        </w:rPr>
        <w:tab/>
      </w:r>
      <w:r w:rsidRPr="006679F2">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на территории с.п. Полноват</w:t>
      </w:r>
      <w:r w:rsidRPr="006679F2">
        <w:tab/>
      </w:r>
      <w:r w:rsidRPr="006679F2">
        <w:tab/>
      </w:r>
      <w:r w:rsidRPr="006679F2">
        <w:tab/>
      </w:r>
      <w:r w:rsidRPr="006679F2">
        <w:fldChar w:fldCharType="begin"/>
      </w:r>
      <w:r w:rsidRPr="006679F2">
        <w:instrText xml:space="preserve"> PAGEREF _Toc42580663 \h </w:instrText>
      </w:r>
      <w:r w:rsidRPr="006679F2">
        <w:fldChar w:fldCharType="separate"/>
      </w:r>
      <w:r w:rsidR="00302BCC">
        <w:t>169</w:t>
      </w:r>
      <w:r w:rsidRPr="006679F2">
        <w:fldChar w:fldCharType="end"/>
      </w:r>
    </w:p>
    <w:p w14:paraId="0B749BF8" w14:textId="280654E0" w:rsidR="00B1385B" w:rsidRPr="006679F2" w:rsidRDefault="00B1385B">
      <w:pPr>
        <w:pStyle w:val="22"/>
        <w:rPr>
          <w:rFonts w:eastAsiaTheme="minorEastAsia"/>
        </w:rPr>
      </w:pPr>
      <w:r w:rsidRPr="006679F2">
        <w:t>9.4</w:t>
      </w:r>
      <w:r w:rsidRPr="006679F2">
        <w:rPr>
          <w:rFonts w:eastAsiaTheme="minorEastAsia"/>
        </w:rPr>
        <w:tab/>
      </w:r>
      <w:r w:rsidRPr="006679F2">
        <w:t>Расчёт потребности инвестиций для перевода открытой системы теплоснабжения (горячего водоснабжения) в закрытую систему горячего водоснабжения на территории с.п. Полноват</w:t>
      </w:r>
      <w:r w:rsidRPr="006679F2">
        <w:tab/>
      </w:r>
      <w:r w:rsidRPr="006679F2">
        <w:fldChar w:fldCharType="begin"/>
      </w:r>
      <w:r w:rsidRPr="006679F2">
        <w:instrText xml:space="preserve"> PAGEREF _Toc42580664 \h </w:instrText>
      </w:r>
      <w:r w:rsidRPr="006679F2">
        <w:fldChar w:fldCharType="separate"/>
      </w:r>
      <w:r w:rsidR="00302BCC">
        <w:t>169</w:t>
      </w:r>
      <w:r w:rsidRPr="006679F2">
        <w:fldChar w:fldCharType="end"/>
      </w:r>
    </w:p>
    <w:p w14:paraId="139033B1" w14:textId="1FBF5178" w:rsidR="00B1385B" w:rsidRPr="006679F2" w:rsidRDefault="00B1385B">
      <w:pPr>
        <w:pStyle w:val="22"/>
        <w:rPr>
          <w:rFonts w:eastAsiaTheme="minorEastAsia"/>
        </w:rPr>
      </w:pPr>
      <w:r w:rsidRPr="006679F2">
        <w:t>9.5</w:t>
      </w:r>
      <w:r w:rsidRPr="006679F2">
        <w:rPr>
          <w:rFonts w:eastAsiaTheme="minorEastAsia"/>
        </w:rPr>
        <w:tab/>
      </w:r>
      <w:r w:rsidRPr="006679F2">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на территории с.п. Полноват</w:t>
      </w:r>
      <w:r w:rsidRPr="006679F2">
        <w:tab/>
      </w:r>
      <w:r w:rsidRPr="006679F2">
        <w:fldChar w:fldCharType="begin"/>
      </w:r>
      <w:r w:rsidRPr="006679F2">
        <w:instrText xml:space="preserve"> PAGEREF _Toc42580665 \h </w:instrText>
      </w:r>
      <w:r w:rsidRPr="006679F2">
        <w:fldChar w:fldCharType="separate"/>
      </w:r>
      <w:r w:rsidR="00302BCC">
        <w:t>169</w:t>
      </w:r>
      <w:r w:rsidRPr="006679F2">
        <w:fldChar w:fldCharType="end"/>
      </w:r>
    </w:p>
    <w:p w14:paraId="1E1BC26D" w14:textId="233A7646" w:rsidR="00B1385B" w:rsidRPr="006679F2" w:rsidRDefault="00B1385B">
      <w:pPr>
        <w:pStyle w:val="22"/>
        <w:rPr>
          <w:rFonts w:eastAsiaTheme="minorEastAsia"/>
        </w:rPr>
      </w:pPr>
      <w:r w:rsidRPr="006679F2">
        <w:t>9.6</w:t>
      </w:r>
      <w:r w:rsidRPr="006679F2">
        <w:rPr>
          <w:rFonts w:eastAsiaTheme="minorEastAsia"/>
        </w:rPr>
        <w:tab/>
      </w:r>
      <w:r w:rsidRPr="006679F2">
        <w:t>Предложения по источникам инвестиций на территории с.п. Полноват</w:t>
      </w:r>
      <w:r w:rsidRPr="006679F2">
        <w:tab/>
      </w:r>
      <w:r w:rsidRPr="006679F2">
        <w:fldChar w:fldCharType="begin"/>
      </w:r>
      <w:r w:rsidRPr="006679F2">
        <w:instrText xml:space="preserve"> PAGEREF _Toc42580666 \h </w:instrText>
      </w:r>
      <w:r w:rsidRPr="006679F2">
        <w:fldChar w:fldCharType="separate"/>
      </w:r>
      <w:r w:rsidR="00302BCC">
        <w:t>170</w:t>
      </w:r>
      <w:r w:rsidRPr="006679F2">
        <w:fldChar w:fldCharType="end"/>
      </w:r>
    </w:p>
    <w:p w14:paraId="29FEA11F" w14:textId="44B732CB" w:rsidR="00B1385B" w:rsidRPr="006679F2" w:rsidRDefault="00B1385B">
      <w:pPr>
        <w:pStyle w:val="22"/>
        <w:rPr>
          <w:rFonts w:eastAsiaTheme="minorEastAsia"/>
        </w:rPr>
      </w:pPr>
      <w:r w:rsidRPr="006679F2">
        <w:t>9.7</w:t>
      </w:r>
      <w:r w:rsidRPr="006679F2">
        <w:rPr>
          <w:rFonts w:eastAsiaTheme="minorEastAsia"/>
        </w:rPr>
        <w:tab/>
      </w:r>
      <w:r w:rsidRPr="006679F2">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введенных в эксплуатацию переоборудованных центральных и индивидуальных тепловых пунктов на территории с.п. Полноват</w:t>
      </w:r>
      <w:r w:rsidRPr="006679F2">
        <w:tab/>
      </w:r>
      <w:r w:rsidRPr="006679F2">
        <w:fldChar w:fldCharType="begin"/>
      </w:r>
      <w:r w:rsidRPr="006679F2">
        <w:instrText xml:space="preserve"> PAGEREF _Toc42580667 \h </w:instrText>
      </w:r>
      <w:r w:rsidRPr="006679F2">
        <w:fldChar w:fldCharType="separate"/>
      </w:r>
      <w:r w:rsidR="00302BCC">
        <w:t>170</w:t>
      </w:r>
      <w:r w:rsidRPr="006679F2">
        <w:fldChar w:fldCharType="end"/>
      </w:r>
    </w:p>
    <w:p w14:paraId="2877EDB7" w14:textId="65053FC1"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10</w:t>
      </w:r>
      <w:r w:rsidRPr="006679F2">
        <w:rPr>
          <w:rFonts w:ascii="Times New Roman" w:eastAsiaTheme="minorEastAsia" w:hAnsi="Times New Roman"/>
          <w:b w:val="0"/>
          <w:bCs w:val="0"/>
          <w:caps w:val="0"/>
          <w:noProof/>
        </w:rPr>
        <w:tab/>
      </w:r>
      <w:r w:rsidRPr="006679F2">
        <w:rPr>
          <w:rFonts w:ascii="Times New Roman" w:hAnsi="Times New Roman"/>
          <w:b w:val="0"/>
          <w:noProof/>
        </w:rPr>
        <w:t>Глава 10. Перспективные топливные балансы</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_Toc42580668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171</w:t>
      </w:r>
      <w:r w:rsidRPr="006679F2">
        <w:rPr>
          <w:rFonts w:ascii="Times New Roman" w:hAnsi="Times New Roman"/>
          <w:b w:val="0"/>
          <w:noProof/>
        </w:rPr>
        <w:fldChar w:fldCharType="end"/>
      </w:r>
    </w:p>
    <w:p w14:paraId="1BE75BF3" w14:textId="5E93A66E" w:rsidR="00B1385B" w:rsidRPr="006679F2" w:rsidRDefault="00B1385B">
      <w:pPr>
        <w:pStyle w:val="22"/>
        <w:rPr>
          <w:rFonts w:eastAsiaTheme="minorEastAsia"/>
        </w:rPr>
      </w:pPr>
      <w:r w:rsidRPr="006679F2">
        <w:t>10.1</w:t>
      </w:r>
      <w:r w:rsidRPr="006679F2">
        <w:rPr>
          <w:rFonts w:eastAsiaTheme="minorEastAsia"/>
        </w:rPr>
        <w:tab/>
      </w:r>
      <w:r w:rsidRPr="006679F2">
        <w:t>Расчёты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с.п. Полноват</w:t>
      </w:r>
      <w:r w:rsidRPr="006679F2">
        <w:tab/>
      </w:r>
      <w:r w:rsidRPr="006679F2">
        <w:fldChar w:fldCharType="begin"/>
      </w:r>
      <w:r w:rsidRPr="006679F2">
        <w:instrText xml:space="preserve"> PAGEREF _Toc42580669 \h </w:instrText>
      </w:r>
      <w:r w:rsidRPr="006679F2">
        <w:fldChar w:fldCharType="separate"/>
      </w:r>
      <w:r w:rsidR="00302BCC">
        <w:t>171</w:t>
      </w:r>
      <w:r w:rsidRPr="006679F2">
        <w:fldChar w:fldCharType="end"/>
      </w:r>
    </w:p>
    <w:p w14:paraId="15BF4449" w14:textId="71538E72" w:rsidR="00B1385B" w:rsidRPr="006679F2" w:rsidRDefault="00B1385B">
      <w:pPr>
        <w:pStyle w:val="22"/>
        <w:rPr>
          <w:rFonts w:eastAsiaTheme="minorEastAsia"/>
        </w:rPr>
      </w:pPr>
      <w:r w:rsidRPr="006679F2">
        <w:t>10.2</w:t>
      </w:r>
      <w:r w:rsidRPr="006679F2">
        <w:rPr>
          <w:rFonts w:eastAsiaTheme="minorEastAsia"/>
        </w:rPr>
        <w:tab/>
      </w:r>
      <w:r w:rsidRPr="006679F2">
        <w:t>Результаты расчётов по каждому источнику тепловой энергии нормативных запасов топлива на территории с.п. Полноват</w:t>
      </w:r>
      <w:r w:rsidRPr="006679F2">
        <w:tab/>
      </w:r>
      <w:r w:rsidRPr="006679F2">
        <w:fldChar w:fldCharType="begin"/>
      </w:r>
      <w:r w:rsidRPr="006679F2">
        <w:instrText xml:space="preserve"> PAGEREF _Toc42580670 \h </w:instrText>
      </w:r>
      <w:r w:rsidRPr="006679F2">
        <w:fldChar w:fldCharType="separate"/>
      </w:r>
      <w:r w:rsidR="00302BCC">
        <w:t>176</w:t>
      </w:r>
      <w:r w:rsidRPr="006679F2">
        <w:fldChar w:fldCharType="end"/>
      </w:r>
    </w:p>
    <w:p w14:paraId="65AB512D" w14:textId="07EE662B" w:rsidR="00B1385B" w:rsidRPr="006679F2" w:rsidRDefault="00B1385B">
      <w:pPr>
        <w:pStyle w:val="22"/>
        <w:rPr>
          <w:rFonts w:eastAsiaTheme="minorEastAsia"/>
        </w:rPr>
      </w:pPr>
      <w:r w:rsidRPr="006679F2">
        <w:t>10.3</w:t>
      </w:r>
      <w:r w:rsidRPr="006679F2">
        <w:rPr>
          <w:rFonts w:eastAsiaTheme="minorEastAsia"/>
        </w:rPr>
        <w:tab/>
      </w:r>
      <w:r w:rsidRPr="006679F2">
        <w:t>Вид топлива, потребляемый источником тепловой энергии, в том числе с использованием возобновляемых источников энергии и местных видов топлива на территории с.п. Полноват</w:t>
      </w:r>
      <w:r w:rsidRPr="006679F2">
        <w:tab/>
      </w:r>
      <w:r w:rsidRPr="006679F2">
        <w:fldChar w:fldCharType="begin"/>
      </w:r>
      <w:r w:rsidRPr="006679F2">
        <w:instrText xml:space="preserve"> PAGEREF _Toc42580671 \h </w:instrText>
      </w:r>
      <w:r w:rsidRPr="006679F2">
        <w:fldChar w:fldCharType="separate"/>
      </w:r>
      <w:r w:rsidR="00302BCC">
        <w:t>176</w:t>
      </w:r>
      <w:r w:rsidRPr="006679F2">
        <w:fldChar w:fldCharType="end"/>
      </w:r>
    </w:p>
    <w:p w14:paraId="78560F13" w14:textId="1D050302" w:rsidR="00B1385B" w:rsidRPr="006679F2" w:rsidRDefault="00B1385B">
      <w:pPr>
        <w:pStyle w:val="22"/>
        <w:rPr>
          <w:rFonts w:eastAsiaTheme="minorEastAsia"/>
        </w:rPr>
      </w:pPr>
      <w:r w:rsidRPr="006679F2">
        <w:t>10.4</w:t>
      </w:r>
      <w:r w:rsidRPr="006679F2">
        <w:rPr>
          <w:rFonts w:eastAsiaTheme="minorEastAsia"/>
        </w:rPr>
        <w:tab/>
      </w:r>
      <w:r w:rsidRPr="006679F2">
        <w:t>Виды топлива, их долю и значение низшей теплоты сгорания топлива, используемые для производства тепловой энергии по каждой системе теплоснабжения на территории с.п. Полноват</w:t>
      </w:r>
      <w:r w:rsidRPr="006679F2">
        <w:tab/>
      </w:r>
      <w:r w:rsidRPr="006679F2">
        <w:fldChar w:fldCharType="begin"/>
      </w:r>
      <w:r w:rsidRPr="006679F2">
        <w:instrText xml:space="preserve"> PAGEREF _Toc42580672 \h </w:instrText>
      </w:r>
      <w:r w:rsidRPr="006679F2">
        <w:fldChar w:fldCharType="separate"/>
      </w:r>
      <w:r w:rsidR="00302BCC">
        <w:t>176</w:t>
      </w:r>
      <w:r w:rsidRPr="006679F2">
        <w:fldChar w:fldCharType="end"/>
      </w:r>
    </w:p>
    <w:p w14:paraId="188D430B" w14:textId="17DF8173" w:rsidR="00B1385B" w:rsidRPr="006679F2" w:rsidRDefault="00B1385B">
      <w:pPr>
        <w:pStyle w:val="22"/>
        <w:rPr>
          <w:rFonts w:eastAsiaTheme="minorEastAsia"/>
        </w:rPr>
      </w:pPr>
      <w:r w:rsidRPr="006679F2">
        <w:t>10.5</w:t>
      </w:r>
      <w:r w:rsidRPr="006679F2">
        <w:rPr>
          <w:rFonts w:eastAsiaTheme="minorEastAsia"/>
        </w:rPr>
        <w:tab/>
      </w:r>
      <w:r w:rsidRPr="006679F2">
        <w:t>Преобладающий в сельском поселении, определяемый по совокупности всех систем теплоснабжения, находящихся на территории с.п. Полноват</w:t>
      </w:r>
      <w:r w:rsidRPr="006679F2">
        <w:tab/>
      </w:r>
      <w:r w:rsidRPr="006679F2">
        <w:fldChar w:fldCharType="begin"/>
      </w:r>
      <w:r w:rsidRPr="006679F2">
        <w:instrText xml:space="preserve"> PAGEREF _Toc42580673 \h </w:instrText>
      </w:r>
      <w:r w:rsidRPr="006679F2">
        <w:fldChar w:fldCharType="separate"/>
      </w:r>
      <w:r w:rsidR="00302BCC">
        <w:t>176</w:t>
      </w:r>
      <w:r w:rsidRPr="006679F2">
        <w:fldChar w:fldCharType="end"/>
      </w:r>
    </w:p>
    <w:p w14:paraId="7E51A946" w14:textId="69B8E249" w:rsidR="00B1385B" w:rsidRPr="006679F2" w:rsidRDefault="00B1385B">
      <w:pPr>
        <w:pStyle w:val="22"/>
        <w:rPr>
          <w:rFonts w:eastAsiaTheme="minorEastAsia"/>
        </w:rPr>
      </w:pPr>
      <w:r w:rsidRPr="006679F2">
        <w:t>10.6</w:t>
      </w:r>
      <w:r w:rsidRPr="006679F2">
        <w:rPr>
          <w:rFonts w:eastAsiaTheme="minorEastAsia"/>
        </w:rPr>
        <w:tab/>
      </w:r>
      <w:r w:rsidRPr="006679F2">
        <w:t>Приоритетное направление развития топливного баланса с.п. Полноват</w:t>
      </w:r>
      <w:r w:rsidRPr="006679F2">
        <w:tab/>
      </w:r>
      <w:r w:rsidRPr="006679F2">
        <w:fldChar w:fldCharType="begin"/>
      </w:r>
      <w:r w:rsidRPr="006679F2">
        <w:instrText xml:space="preserve"> PAGEREF _Toc42580674 \h </w:instrText>
      </w:r>
      <w:r w:rsidRPr="006679F2">
        <w:fldChar w:fldCharType="separate"/>
      </w:r>
      <w:r w:rsidR="00302BCC">
        <w:t>177</w:t>
      </w:r>
      <w:r w:rsidRPr="006679F2">
        <w:fldChar w:fldCharType="end"/>
      </w:r>
    </w:p>
    <w:p w14:paraId="1DD7F00C" w14:textId="1F223105" w:rsidR="00B1385B" w:rsidRPr="006679F2" w:rsidRDefault="00B1385B">
      <w:pPr>
        <w:pStyle w:val="22"/>
        <w:rPr>
          <w:rFonts w:eastAsiaTheme="minorEastAsia"/>
        </w:rPr>
      </w:pPr>
      <w:r w:rsidRPr="006679F2">
        <w:lastRenderedPageBreak/>
        <w:t>10.7</w:t>
      </w:r>
      <w:r w:rsidRPr="006679F2">
        <w:rPr>
          <w:rFonts w:eastAsiaTheme="minorEastAsia"/>
        </w:rPr>
        <w:tab/>
      </w:r>
      <w:r w:rsidRPr="006679F2">
        <w:t>Описание изменений в перспективных топливных балансах за период, предшествующий актуализации схемы теплоснабжения, в том числе с учётом введенных в эксплуатацию построенных и реконструированных источников тепловой энергии на территории с.п. Полноват</w:t>
      </w:r>
      <w:r w:rsidRPr="006679F2">
        <w:tab/>
      </w:r>
      <w:r w:rsidRPr="006679F2">
        <w:fldChar w:fldCharType="begin"/>
      </w:r>
      <w:r w:rsidRPr="006679F2">
        <w:instrText xml:space="preserve"> PAGEREF _Toc42580675 \h </w:instrText>
      </w:r>
      <w:r w:rsidRPr="006679F2">
        <w:fldChar w:fldCharType="separate"/>
      </w:r>
      <w:r w:rsidR="00302BCC">
        <w:t>177</w:t>
      </w:r>
      <w:r w:rsidRPr="006679F2">
        <w:fldChar w:fldCharType="end"/>
      </w:r>
    </w:p>
    <w:p w14:paraId="0020BB87" w14:textId="2F8AB278"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11</w:t>
      </w:r>
      <w:r w:rsidRPr="006679F2">
        <w:rPr>
          <w:rFonts w:ascii="Times New Roman" w:eastAsiaTheme="minorEastAsia" w:hAnsi="Times New Roman"/>
          <w:b w:val="0"/>
          <w:bCs w:val="0"/>
          <w:caps w:val="0"/>
          <w:noProof/>
        </w:rPr>
        <w:tab/>
      </w:r>
      <w:r w:rsidRPr="006679F2">
        <w:rPr>
          <w:rFonts w:ascii="Times New Roman" w:hAnsi="Times New Roman"/>
          <w:b w:val="0"/>
          <w:noProof/>
        </w:rPr>
        <w:t>Глава 11. Оценка надёжности теплоснабжения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_Toc42580676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178</w:t>
      </w:r>
      <w:r w:rsidRPr="006679F2">
        <w:rPr>
          <w:rFonts w:ascii="Times New Roman" w:hAnsi="Times New Roman"/>
          <w:b w:val="0"/>
          <w:noProof/>
        </w:rPr>
        <w:fldChar w:fldCharType="end"/>
      </w:r>
    </w:p>
    <w:p w14:paraId="02C6E23E" w14:textId="0C8FC16B" w:rsidR="00B1385B" w:rsidRPr="006679F2" w:rsidRDefault="00B1385B">
      <w:pPr>
        <w:pStyle w:val="22"/>
        <w:rPr>
          <w:rFonts w:eastAsiaTheme="minorEastAsia"/>
        </w:rPr>
      </w:pPr>
      <w:r w:rsidRPr="006679F2">
        <w:t>11.1</w:t>
      </w:r>
      <w:r w:rsidRPr="006679F2">
        <w:rPr>
          <w:rFonts w:eastAsiaTheme="minorEastAsia"/>
        </w:rPr>
        <w:tab/>
      </w:r>
      <w:r w:rsidRPr="006679F2">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на территории с.п. Полноват</w:t>
      </w:r>
      <w:r w:rsidRPr="006679F2">
        <w:tab/>
      </w:r>
      <w:r w:rsidRPr="006679F2">
        <w:fldChar w:fldCharType="begin"/>
      </w:r>
      <w:r w:rsidRPr="006679F2">
        <w:instrText xml:space="preserve"> PAGEREF _Toc42580677 \h </w:instrText>
      </w:r>
      <w:r w:rsidRPr="006679F2">
        <w:fldChar w:fldCharType="separate"/>
      </w:r>
      <w:r w:rsidR="00302BCC">
        <w:t>178</w:t>
      </w:r>
      <w:r w:rsidRPr="006679F2">
        <w:fldChar w:fldCharType="end"/>
      </w:r>
    </w:p>
    <w:p w14:paraId="22E220D8" w14:textId="371B6E01" w:rsidR="00B1385B" w:rsidRPr="006679F2" w:rsidRDefault="00B1385B">
      <w:pPr>
        <w:pStyle w:val="22"/>
        <w:rPr>
          <w:rFonts w:eastAsiaTheme="minorEastAsia"/>
        </w:rPr>
      </w:pPr>
      <w:r w:rsidRPr="006679F2">
        <w:t>11.2</w:t>
      </w:r>
      <w:r w:rsidRPr="006679F2">
        <w:rPr>
          <w:rFonts w:eastAsiaTheme="minorEastAsia"/>
        </w:rPr>
        <w:tab/>
      </w:r>
      <w:r w:rsidRPr="006679F2">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 на территории с.п. Полноват</w:t>
      </w:r>
      <w:r w:rsidRPr="006679F2">
        <w:tab/>
      </w:r>
      <w:r w:rsidRPr="006679F2">
        <w:fldChar w:fldCharType="begin"/>
      </w:r>
      <w:r w:rsidRPr="006679F2">
        <w:instrText xml:space="preserve"> PAGEREF _Toc42580678 \h </w:instrText>
      </w:r>
      <w:r w:rsidRPr="006679F2">
        <w:fldChar w:fldCharType="separate"/>
      </w:r>
      <w:r w:rsidR="00302BCC">
        <w:t>178</w:t>
      </w:r>
      <w:r w:rsidRPr="006679F2">
        <w:fldChar w:fldCharType="end"/>
      </w:r>
    </w:p>
    <w:p w14:paraId="5812C8C9" w14:textId="70D570DC" w:rsidR="00B1385B" w:rsidRPr="006679F2" w:rsidRDefault="00B1385B">
      <w:pPr>
        <w:pStyle w:val="22"/>
        <w:rPr>
          <w:rFonts w:eastAsiaTheme="minorEastAsia"/>
        </w:rPr>
      </w:pPr>
      <w:r w:rsidRPr="006679F2">
        <w:t>11.3</w:t>
      </w:r>
      <w:r w:rsidRPr="006679F2">
        <w:rPr>
          <w:rFonts w:eastAsiaTheme="minorEastAsia"/>
        </w:rPr>
        <w:tab/>
      </w:r>
      <w:r w:rsidRPr="006679F2">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 на территории с.п. Полноват</w:t>
      </w:r>
      <w:r w:rsidRPr="006679F2">
        <w:tab/>
      </w:r>
      <w:r w:rsidRPr="006679F2">
        <w:tab/>
      </w:r>
      <w:r w:rsidRPr="006679F2">
        <w:fldChar w:fldCharType="begin"/>
      </w:r>
      <w:r w:rsidRPr="006679F2">
        <w:instrText xml:space="preserve"> PAGEREF _Toc42580679 \h </w:instrText>
      </w:r>
      <w:r w:rsidRPr="006679F2">
        <w:fldChar w:fldCharType="separate"/>
      </w:r>
      <w:r w:rsidR="00302BCC">
        <w:t>178</w:t>
      </w:r>
      <w:r w:rsidRPr="006679F2">
        <w:fldChar w:fldCharType="end"/>
      </w:r>
    </w:p>
    <w:p w14:paraId="63ADA82A" w14:textId="0766D622" w:rsidR="00B1385B" w:rsidRPr="006679F2" w:rsidRDefault="00B1385B">
      <w:pPr>
        <w:pStyle w:val="22"/>
        <w:rPr>
          <w:rFonts w:eastAsiaTheme="minorEastAsia"/>
        </w:rPr>
      </w:pPr>
      <w:r w:rsidRPr="006679F2">
        <w:t>11.4</w:t>
      </w:r>
      <w:r w:rsidRPr="006679F2">
        <w:rPr>
          <w:rFonts w:eastAsiaTheme="minorEastAsia"/>
        </w:rPr>
        <w:tab/>
      </w:r>
      <w:r w:rsidRPr="006679F2">
        <w:t>Результаты оценки коэффициентов готовности теплопроводов к несению тепловой нагрузки на территории с.п. Полноват</w:t>
      </w:r>
      <w:r w:rsidRPr="006679F2">
        <w:tab/>
      </w:r>
      <w:r w:rsidRPr="006679F2">
        <w:fldChar w:fldCharType="begin"/>
      </w:r>
      <w:r w:rsidRPr="006679F2">
        <w:instrText xml:space="preserve"> PAGEREF _Toc42580680 \h </w:instrText>
      </w:r>
      <w:r w:rsidRPr="006679F2">
        <w:fldChar w:fldCharType="separate"/>
      </w:r>
      <w:r w:rsidR="00302BCC">
        <w:t>178</w:t>
      </w:r>
      <w:r w:rsidRPr="006679F2">
        <w:fldChar w:fldCharType="end"/>
      </w:r>
    </w:p>
    <w:p w14:paraId="18192D06" w14:textId="7BB4EDD9" w:rsidR="00B1385B" w:rsidRPr="006679F2" w:rsidRDefault="00B1385B">
      <w:pPr>
        <w:pStyle w:val="22"/>
        <w:rPr>
          <w:rFonts w:eastAsiaTheme="minorEastAsia"/>
        </w:rPr>
      </w:pPr>
      <w:r w:rsidRPr="006679F2">
        <w:t>11.5</w:t>
      </w:r>
      <w:r w:rsidRPr="006679F2">
        <w:rPr>
          <w:rFonts w:eastAsiaTheme="minorEastAsia"/>
        </w:rPr>
        <w:tab/>
      </w:r>
      <w:r w:rsidRPr="006679F2">
        <w:t>Результаты оценки недоотпуска тепловой энергии по причине отказов (аварийных ситуаций) и простоев тепловых сетей и источников тепловой энергии на территории с.п. Полноват</w:t>
      </w:r>
      <w:r w:rsidRPr="006679F2">
        <w:tab/>
      </w:r>
      <w:r w:rsidRPr="006679F2">
        <w:fldChar w:fldCharType="begin"/>
      </w:r>
      <w:r w:rsidRPr="006679F2">
        <w:instrText xml:space="preserve"> PAGEREF _Toc42580681 \h </w:instrText>
      </w:r>
      <w:r w:rsidRPr="006679F2">
        <w:fldChar w:fldCharType="separate"/>
      </w:r>
      <w:r w:rsidR="00302BCC">
        <w:t>179</w:t>
      </w:r>
      <w:r w:rsidRPr="006679F2">
        <w:fldChar w:fldCharType="end"/>
      </w:r>
    </w:p>
    <w:p w14:paraId="18E109E3" w14:textId="40741270" w:rsidR="00B1385B" w:rsidRPr="006679F2" w:rsidRDefault="00B1385B">
      <w:pPr>
        <w:pStyle w:val="22"/>
        <w:rPr>
          <w:rFonts w:eastAsiaTheme="minorEastAsia"/>
        </w:rPr>
      </w:pPr>
      <w:r w:rsidRPr="006679F2">
        <w:t>11.6</w:t>
      </w:r>
      <w:r w:rsidRPr="006679F2">
        <w:rPr>
          <w:rFonts w:eastAsiaTheme="minorEastAsia"/>
        </w:rPr>
        <w:tab/>
      </w:r>
      <w:r w:rsidRPr="006679F2">
        <w:t>Предложения, обеспечивающие надёжность систем теплоснабжения</w:t>
      </w:r>
      <w:r w:rsidRPr="006679F2">
        <w:tab/>
      </w:r>
      <w:r w:rsidRPr="006679F2">
        <w:fldChar w:fldCharType="begin"/>
      </w:r>
      <w:r w:rsidRPr="006679F2">
        <w:instrText xml:space="preserve"> PAGEREF _Toc42580682 \h </w:instrText>
      </w:r>
      <w:r w:rsidRPr="006679F2">
        <w:fldChar w:fldCharType="separate"/>
      </w:r>
      <w:r w:rsidR="00302BCC">
        <w:t>179</w:t>
      </w:r>
      <w:r w:rsidRPr="006679F2">
        <w:fldChar w:fldCharType="end"/>
      </w:r>
    </w:p>
    <w:p w14:paraId="0C45009E" w14:textId="14463543"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11.6.1</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_Toc42580683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179</w:t>
      </w:r>
      <w:r w:rsidRPr="006679F2">
        <w:rPr>
          <w:rFonts w:ascii="Times New Roman" w:hAnsi="Times New Roman" w:cs="Times New Roman"/>
          <w:noProof/>
          <w:sz w:val="24"/>
          <w:szCs w:val="24"/>
        </w:rPr>
        <w:fldChar w:fldCharType="end"/>
      </w:r>
    </w:p>
    <w:p w14:paraId="4E3554E3" w14:textId="20162E92"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11.6.2</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Установка резервного оборудования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_Toc42580684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180</w:t>
      </w:r>
      <w:r w:rsidRPr="006679F2">
        <w:rPr>
          <w:rFonts w:ascii="Times New Roman" w:hAnsi="Times New Roman" w:cs="Times New Roman"/>
          <w:noProof/>
          <w:sz w:val="24"/>
          <w:szCs w:val="24"/>
        </w:rPr>
        <w:fldChar w:fldCharType="end"/>
      </w:r>
    </w:p>
    <w:p w14:paraId="6F0657BD" w14:textId="7F1EF80F"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11.6.3</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_Toc42580685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180</w:t>
      </w:r>
      <w:r w:rsidRPr="006679F2">
        <w:rPr>
          <w:rFonts w:ascii="Times New Roman" w:hAnsi="Times New Roman" w:cs="Times New Roman"/>
          <w:noProof/>
          <w:sz w:val="24"/>
          <w:szCs w:val="24"/>
        </w:rPr>
        <w:fldChar w:fldCharType="end"/>
      </w:r>
    </w:p>
    <w:p w14:paraId="6160CE3E" w14:textId="6444F7F0"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11.6.4</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Резервирование тепловых сетей смежных районов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_Toc42580686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180</w:t>
      </w:r>
      <w:r w:rsidRPr="006679F2">
        <w:rPr>
          <w:rFonts w:ascii="Times New Roman" w:hAnsi="Times New Roman" w:cs="Times New Roman"/>
          <w:noProof/>
          <w:sz w:val="24"/>
          <w:szCs w:val="24"/>
        </w:rPr>
        <w:fldChar w:fldCharType="end"/>
      </w:r>
    </w:p>
    <w:p w14:paraId="59D4FF9B" w14:textId="2A8CC07B"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11.6.5</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Устройство резервных насосных станций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_Toc42580687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182</w:t>
      </w:r>
      <w:r w:rsidRPr="006679F2">
        <w:rPr>
          <w:rFonts w:ascii="Times New Roman" w:hAnsi="Times New Roman" w:cs="Times New Roman"/>
          <w:noProof/>
          <w:sz w:val="24"/>
          <w:szCs w:val="24"/>
        </w:rPr>
        <w:fldChar w:fldCharType="end"/>
      </w:r>
    </w:p>
    <w:p w14:paraId="5B5ECA67" w14:textId="2A34C817" w:rsidR="00B1385B" w:rsidRPr="006679F2" w:rsidRDefault="00B1385B">
      <w:pPr>
        <w:pStyle w:val="34"/>
        <w:rPr>
          <w:rFonts w:ascii="Times New Roman" w:eastAsiaTheme="minorEastAsia" w:hAnsi="Times New Roman" w:cs="Times New Roman"/>
          <w:noProof/>
          <w:sz w:val="24"/>
          <w:szCs w:val="24"/>
        </w:rPr>
      </w:pPr>
      <w:r w:rsidRPr="006679F2">
        <w:rPr>
          <w:rFonts w:ascii="Times New Roman" w:hAnsi="Times New Roman" w:cs="Times New Roman"/>
          <w:noProof/>
          <w:sz w:val="24"/>
          <w:szCs w:val="24"/>
        </w:rPr>
        <w:t>11.6.6</w:t>
      </w:r>
      <w:r w:rsidRPr="006679F2">
        <w:rPr>
          <w:rFonts w:ascii="Times New Roman" w:eastAsiaTheme="minorEastAsia" w:hAnsi="Times New Roman" w:cs="Times New Roman"/>
          <w:noProof/>
          <w:sz w:val="24"/>
          <w:szCs w:val="24"/>
        </w:rPr>
        <w:tab/>
      </w:r>
      <w:r w:rsidRPr="006679F2">
        <w:rPr>
          <w:rFonts w:ascii="Times New Roman" w:hAnsi="Times New Roman" w:cs="Times New Roman"/>
          <w:noProof/>
          <w:sz w:val="24"/>
          <w:szCs w:val="24"/>
        </w:rPr>
        <w:t>Установке баков-аккумуляторов на территории с.п. Полноват</w:t>
      </w:r>
      <w:r w:rsidRPr="006679F2">
        <w:rPr>
          <w:rFonts w:ascii="Times New Roman" w:hAnsi="Times New Roman" w:cs="Times New Roman"/>
          <w:noProof/>
          <w:sz w:val="24"/>
          <w:szCs w:val="24"/>
        </w:rPr>
        <w:tab/>
      </w:r>
      <w:r w:rsidRPr="006679F2">
        <w:rPr>
          <w:rFonts w:ascii="Times New Roman" w:hAnsi="Times New Roman" w:cs="Times New Roman"/>
          <w:noProof/>
          <w:sz w:val="24"/>
          <w:szCs w:val="24"/>
        </w:rPr>
        <w:fldChar w:fldCharType="begin"/>
      </w:r>
      <w:r w:rsidRPr="006679F2">
        <w:rPr>
          <w:rFonts w:ascii="Times New Roman" w:hAnsi="Times New Roman" w:cs="Times New Roman"/>
          <w:noProof/>
          <w:sz w:val="24"/>
          <w:szCs w:val="24"/>
        </w:rPr>
        <w:instrText xml:space="preserve"> PAGEREF _Toc42580688 \h </w:instrText>
      </w:r>
      <w:r w:rsidRPr="006679F2">
        <w:rPr>
          <w:rFonts w:ascii="Times New Roman" w:hAnsi="Times New Roman" w:cs="Times New Roman"/>
          <w:noProof/>
          <w:sz w:val="24"/>
          <w:szCs w:val="24"/>
        </w:rPr>
      </w:r>
      <w:r w:rsidRPr="006679F2">
        <w:rPr>
          <w:rFonts w:ascii="Times New Roman" w:hAnsi="Times New Roman" w:cs="Times New Roman"/>
          <w:noProof/>
          <w:sz w:val="24"/>
          <w:szCs w:val="24"/>
        </w:rPr>
        <w:fldChar w:fldCharType="separate"/>
      </w:r>
      <w:r w:rsidR="00302BCC">
        <w:rPr>
          <w:rFonts w:ascii="Times New Roman" w:hAnsi="Times New Roman" w:cs="Times New Roman"/>
          <w:noProof/>
          <w:sz w:val="24"/>
          <w:szCs w:val="24"/>
        </w:rPr>
        <w:t>182</w:t>
      </w:r>
      <w:r w:rsidRPr="006679F2">
        <w:rPr>
          <w:rFonts w:ascii="Times New Roman" w:hAnsi="Times New Roman" w:cs="Times New Roman"/>
          <w:noProof/>
          <w:sz w:val="24"/>
          <w:szCs w:val="24"/>
        </w:rPr>
        <w:fldChar w:fldCharType="end"/>
      </w:r>
    </w:p>
    <w:p w14:paraId="5E87BD3D" w14:textId="2ABD9DBD" w:rsidR="00B1385B" w:rsidRPr="006679F2" w:rsidRDefault="00B1385B">
      <w:pPr>
        <w:pStyle w:val="22"/>
        <w:rPr>
          <w:rFonts w:eastAsiaTheme="minorEastAsia"/>
        </w:rPr>
      </w:pPr>
      <w:r w:rsidRPr="006679F2">
        <w:t>11.7</w:t>
      </w:r>
      <w:r w:rsidRPr="006679F2">
        <w:rPr>
          <w:rFonts w:eastAsiaTheme="minorEastAsia"/>
        </w:rPr>
        <w:tab/>
      </w:r>
      <w:r w:rsidRPr="006679F2">
        <w:t>Описание изменений в показателях надёжности теплоснабжения за период, предшествующий актуализации схемы теплоснабжения, с учётом введенных в эксплуатацию новых и реконструированных тепловых сетей и сооружений на них на территории с.п. Полноват</w:t>
      </w:r>
      <w:r w:rsidRPr="006679F2">
        <w:tab/>
      </w:r>
      <w:r w:rsidRPr="006679F2">
        <w:tab/>
      </w:r>
      <w:r w:rsidRPr="006679F2">
        <w:fldChar w:fldCharType="begin"/>
      </w:r>
      <w:r w:rsidRPr="006679F2">
        <w:instrText xml:space="preserve"> PAGEREF _Toc42580689 \h </w:instrText>
      </w:r>
      <w:r w:rsidRPr="006679F2">
        <w:fldChar w:fldCharType="separate"/>
      </w:r>
      <w:r w:rsidR="00302BCC">
        <w:t>182</w:t>
      </w:r>
      <w:r w:rsidRPr="006679F2">
        <w:fldChar w:fldCharType="end"/>
      </w:r>
    </w:p>
    <w:p w14:paraId="1873B59D" w14:textId="43358EE1"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12</w:t>
      </w:r>
      <w:r w:rsidRPr="006679F2">
        <w:rPr>
          <w:rFonts w:ascii="Times New Roman" w:eastAsiaTheme="minorEastAsia" w:hAnsi="Times New Roman"/>
          <w:b w:val="0"/>
          <w:bCs w:val="0"/>
          <w:caps w:val="0"/>
          <w:noProof/>
        </w:rPr>
        <w:tab/>
      </w:r>
      <w:r w:rsidRPr="006679F2">
        <w:rPr>
          <w:rFonts w:ascii="Times New Roman" w:hAnsi="Times New Roman"/>
          <w:b w:val="0"/>
          <w:noProof/>
        </w:rPr>
        <w:t>Глава 12. Обоснование инвестиций в строительство, реконструкцию, техническое перевооружение и (или) модернизацию</w:t>
      </w:r>
      <w:r w:rsidRPr="006679F2">
        <w:rPr>
          <w:rFonts w:ascii="Times New Roman" w:hAnsi="Times New Roman"/>
          <w:b w:val="0"/>
          <w:noProof/>
        </w:rPr>
        <w:tab/>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_Toc42580690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183</w:t>
      </w:r>
      <w:r w:rsidRPr="006679F2">
        <w:rPr>
          <w:rFonts w:ascii="Times New Roman" w:hAnsi="Times New Roman"/>
          <w:b w:val="0"/>
          <w:noProof/>
        </w:rPr>
        <w:fldChar w:fldCharType="end"/>
      </w:r>
    </w:p>
    <w:p w14:paraId="2A0B0374" w14:textId="279E119C" w:rsidR="00B1385B" w:rsidRPr="006679F2" w:rsidRDefault="00B1385B">
      <w:pPr>
        <w:pStyle w:val="22"/>
        <w:rPr>
          <w:rFonts w:eastAsiaTheme="minorEastAsia"/>
        </w:rPr>
      </w:pPr>
      <w:r w:rsidRPr="006679F2">
        <w:t>12.1</w:t>
      </w:r>
      <w:r w:rsidRPr="006679F2">
        <w:rPr>
          <w:rFonts w:eastAsiaTheme="minorEastAsia"/>
        </w:rPr>
        <w:tab/>
      </w:r>
      <w:r w:rsidRPr="006679F2">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Полноват</w:t>
      </w:r>
      <w:r w:rsidRPr="006679F2">
        <w:tab/>
      </w:r>
      <w:r w:rsidRPr="006679F2">
        <w:fldChar w:fldCharType="begin"/>
      </w:r>
      <w:r w:rsidRPr="006679F2">
        <w:instrText xml:space="preserve"> PAGEREF _Toc42580691 \h </w:instrText>
      </w:r>
      <w:r w:rsidRPr="006679F2">
        <w:fldChar w:fldCharType="separate"/>
      </w:r>
      <w:r w:rsidR="00302BCC">
        <w:t>184</w:t>
      </w:r>
      <w:r w:rsidRPr="006679F2">
        <w:fldChar w:fldCharType="end"/>
      </w:r>
    </w:p>
    <w:p w14:paraId="0390548F" w14:textId="50EA882A" w:rsidR="00B1385B" w:rsidRPr="006679F2" w:rsidRDefault="00B1385B">
      <w:pPr>
        <w:pStyle w:val="22"/>
        <w:rPr>
          <w:rFonts w:eastAsiaTheme="minorEastAsia"/>
        </w:rPr>
      </w:pPr>
      <w:r w:rsidRPr="006679F2">
        <w:t>12.2</w:t>
      </w:r>
      <w:r w:rsidRPr="006679F2">
        <w:rPr>
          <w:rFonts w:eastAsiaTheme="minorEastAsia"/>
        </w:rPr>
        <w:tab/>
      </w:r>
      <w:r w:rsidRPr="006679F2">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6679F2">
        <w:tab/>
      </w:r>
      <w:r w:rsidRPr="006679F2">
        <w:fldChar w:fldCharType="begin"/>
      </w:r>
      <w:r w:rsidRPr="006679F2">
        <w:instrText xml:space="preserve"> PAGEREF _Toc42580692 \h </w:instrText>
      </w:r>
      <w:r w:rsidRPr="006679F2">
        <w:fldChar w:fldCharType="separate"/>
      </w:r>
      <w:r w:rsidR="00302BCC">
        <w:t>185</w:t>
      </w:r>
      <w:r w:rsidRPr="006679F2">
        <w:fldChar w:fldCharType="end"/>
      </w:r>
    </w:p>
    <w:p w14:paraId="53089624" w14:textId="6DE4D734" w:rsidR="00B1385B" w:rsidRPr="006679F2" w:rsidRDefault="00B1385B">
      <w:pPr>
        <w:pStyle w:val="22"/>
        <w:rPr>
          <w:rFonts w:eastAsiaTheme="minorEastAsia"/>
        </w:rPr>
      </w:pPr>
      <w:r w:rsidRPr="006679F2">
        <w:t>12.3</w:t>
      </w:r>
      <w:r w:rsidRPr="006679F2">
        <w:rPr>
          <w:rFonts w:eastAsiaTheme="minorEastAsia"/>
        </w:rPr>
        <w:tab/>
      </w:r>
      <w:r w:rsidRPr="006679F2">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Полноват</w:t>
      </w:r>
      <w:r w:rsidRPr="006679F2">
        <w:tab/>
      </w:r>
      <w:r w:rsidRPr="006679F2">
        <w:fldChar w:fldCharType="begin"/>
      </w:r>
      <w:r w:rsidRPr="006679F2">
        <w:instrText xml:space="preserve"> PAGEREF _Toc42580693 \h </w:instrText>
      </w:r>
      <w:r w:rsidRPr="006679F2">
        <w:fldChar w:fldCharType="separate"/>
      </w:r>
      <w:r w:rsidR="00302BCC">
        <w:t>185</w:t>
      </w:r>
      <w:r w:rsidRPr="006679F2">
        <w:fldChar w:fldCharType="end"/>
      </w:r>
    </w:p>
    <w:p w14:paraId="0B74B2A8" w14:textId="2753F014" w:rsidR="00B1385B" w:rsidRPr="006679F2" w:rsidRDefault="00B1385B">
      <w:pPr>
        <w:pStyle w:val="22"/>
        <w:rPr>
          <w:rFonts w:eastAsiaTheme="minorEastAsia"/>
        </w:rPr>
      </w:pPr>
      <w:r w:rsidRPr="006679F2">
        <w:t>12.4</w:t>
      </w:r>
      <w:r w:rsidRPr="006679F2">
        <w:rPr>
          <w:rFonts w:eastAsiaTheme="minorEastAsia"/>
        </w:rPr>
        <w:tab/>
      </w:r>
      <w:r w:rsidRPr="006679F2">
        <w:t>Расчёты экономической эффективности инвестиций на территории с.п. Полноват</w:t>
      </w:r>
      <w:r w:rsidRPr="006679F2">
        <w:tab/>
      </w:r>
      <w:r w:rsidRPr="006679F2">
        <w:tab/>
      </w:r>
      <w:r w:rsidRPr="006679F2">
        <w:fldChar w:fldCharType="begin"/>
      </w:r>
      <w:r w:rsidRPr="006679F2">
        <w:instrText xml:space="preserve"> PAGEREF _Toc42580694 \h </w:instrText>
      </w:r>
      <w:r w:rsidRPr="006679F2">
        <w:fldChar w:fldCharType="separate"/>
      </w:r>
      <w:r w:rsidR="00302BCC">
        <w:t>190</w:t>
      </w:r>
      <w:r w:rsidRPr="006679F2">
        <w:fldChar w:fldCharType="end"/>
      </w:r>
    </w:p>
    <w:p w14:paraId="16F686C3" w14:textId="2F770CA4" w:rsidR="00B1385B" w:rsidRPr="006679F2" w:rsidRDefault="00B1385B">
      <w:pPr>
        <w:pStyle w:val="22"/>
        <w:rPr>
          <w:rFonts w:eastAsiaTheme="minorEastAsia"/>
        </w:rPr>
      </w:pPr>
      <w:r w:rsidRPr="006679F2">
        <w:t>12.5</w:t>
      </w:r>
      <w:r w:rsidRPr="006679F2">
        <w:rPr>
          <w:rFonts w:eastAsiaTheme="minorEastAsia"/>
        </w:rPr>
        <w:tab/>
      </w:r>
      <w:r w:rsidRPr="006679F2">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на территории с.п. Полноват</w:t>
      </w:r>
      <w:r w:rsidRPr="006679F2">
        <w:tab/>
      </w:r>
      <w:r w:rsidRPr="006679F2">
        <w:fldChar w:fldCharType="begin"/>
      </w:r>
      <w:r w:rsidRPr="006679F2">
        <w:instrText xml:space="preserve"> PAGEREF _Toc42580695 \h </w:instrText>
      </w:r>
      <w:r w:rsidRPr="006679F2">
        <w:fldChar w:fldCharType="separate"/>
      </w:r>
      <w:r w:rsidR="00302BCC">
        <w:t>191</w:t>
      </w:r>
      <w:r w:rsidRPr="006679F2">
        <w:fldChar w:fldCharType="end"/>
      </w:r>
    </w:p>
    <w:p w14:paraId="0A9CB55E" w14:textId="22435F07" w:rsidR="00B1385B" w:rsidRPr="006679F2" w:rsidRDefault="00B1385B">
      <w:pPr>
        <w:pStyle w:val="22"/>
        <w:rPr>
          <w:rFonts w:eastAsiaTheme="minorEastAsia"/>
        </w:rPr>
      </w:pPr>
      <w:r w:rsidRPr="006679F2">
        <w:lastRenderedPageBreak/>
        <w:t>12.6</w:t>
      </w:r>
      <w:r w:rsidRPr="006679F2">
        <w:rPr>
          <w:rFonts w:eastAsiaTheme="minorEastAsia"/>
        </w:rPr>
        <w:tab/>
      </w:r>
      <w:r w:rsidRPr="006679F2">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на территории с.п. Полноват</w:t>
      </w:r>
      <w:r w:rsidRPr="006679F2">
        <w:tab/>
      </w:r>
      <w:r w:rsidRPr="006679F2">
        <w:fldChar w:fldCharType="begin"/>
      </w:r>
      <w:r w:rsidRPr="006679F2">
        <w:instrText xml:space="preserve"> PAGEREF _Toc42580696 \h </w:instrText>
      </w:r>
      <w:r w:rsidRPr="006679F2">
        <w:fldChar w:fldCharType="separate"/>
      </w:r>
      <w:r w:rsidR="00302BCC">
        <w:t>194</w:t>
      </w:r>
      <w:r w:rsidRPr="006679F2">
        <w:fldChar w:fldCharType="end"/>
      </w:r>
    </w:p>
    <w:p w14:paraId="38E69869" w14:textId="01CB0381" w:rsidR="00B1385B" w:rsidRPr="006679F2" w:rsidRDefault="00B1385B">
      <w:pPr>
        <w:pStyle w:val="22"/>
        <w:rPr>
          <w:rFonts w:eastAsiaTheme="minorEastAsia"/>
        </w:rPr>
      </w:pPr>
      <w:r w:rsidRPr="006679F2">
        <w:t>12.7</w:t>
      </w:r>
      <w:r w:rsidRPr="006679F2">
        <w:rPr>
          <w:rFonts w:eastAsiaTheme="minorEastAsia"/>
        </w:rPr>
        <w:tab/>
      </w:r>
      <w:r w:rsidRPr="006679F2">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 на территории с.п. Полноват</w:t>
      </w:r>
      <w:r w:rsidRPr="006679F2">
        <w:tab/>
      </w:r>
      <w:r w:rsidRPr="006679F2">
        <w:fldChar w:fldCharType="begin"/>
      </w:r>
      <w:r w:rsidRPr="006679F2">
        <w:instrText xml:space="preserve"> PAGEREF _Toc42580697 \h </w:instrText>
      </w:r>
      <w:r w:rsidRPr="006679F2">
        <w:fldChar w:fldCharType="separate"/>
      </w:r>
      <w:r w:rsidR="00302BCC">
        <w:t>194</w:t>
      </w:r>
      <w:r w:rsidRPr="006679F2">
        <w:fldChar w:fldCharType="end"/>
      </w:r>
    </w:p>
    <w:p w14:paraId="0171D601" w14:textId="3F100CB1"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13</w:t>
      </w:r>
      <w:r w:rsidRPr="006679F2">
        <w:rPr>
          <w:rFonts w:ascii="Times New Roman" w:eastAsiaTheme="minorEastAsia" w:hAnsi="Times New Roman"/>
          <w:b w:val="0"/>
          <w:bCs w:val="0"/>
          <w:caps w:val="0"/>
          <w:noProof/>
        </w:rPr>
        <w:tab/>
      </w:r>
      <w:r w:rsidRPr="006679F2">
        <w:rPr>
          <w:rFonts w:ascii="Times New Roman" w:hAnsi="Times New Roman"/>
          <w:b w:val="0"/>
          <w:noProof/>
        </w:rPr>
        <w:t>Глава 13. Индикаторы развития систем теплоснабжения с.п. Полноват</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_Toc42580698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195</w:t>
      </w:r>
      <w:r w:rsidRPr="006679F2">
        <w:rPr>
          <w:rFonts w:ascii="Times New Roman" w:hAnsi="Times New Roman"/>
          <w:b w:val="0"/>
          <w:noProof/>
        </w:rPr>
        <w:fldChar w:fldCharType="end"/>
      </w:r>
    </w:p>
    <w:p w14:paraId="072BA062" w14:textId="20F5E42D" w:rsidR="00B1385B" w:rsidRPr="006679F2" w:rsidRDefault="00B1385B">
      <w:pPr>
        <w:pStyle w:val="22"/>
        <w:rPr>
          <w:rFonts w:eastAsiaTheme="minorEastAsia"/>
        </w:rPr>
      </w:pPr>
      <w:r w:rsidRPr="006679F2">
        <w:t>13.1</w:t>
      </w:r>
      <w:r w:rsidRPr="006679F2">
        <w:rPr>
          <w:rFonts w:eastAsiaTheme="minorEastAsia"/>
        </w:rPr>
        <w:tab/>
      </w:r>
      <w:r w:rsidRPr="006679F2">
        <w:t>Количество прекращений подачи тепловой энергии, теплоносителя в результате технологических нарушений на тепловых сетях на территории с.п. Полноват</w:t>
      </w:r>
      <w:r w:rsidRPr="006679F2">
        <w:tab/>
      </w:r>
      <w:r w:rsidRPr="006679F2">
        <w:fldChar w:fldCharType="begin"/>
      </w:r>
      <w:r w:rsidRPr="006679F2">
        <w:instrText xml:space="preserve"> PAGEREF _Toc42580699 \h </w:instrText>
      </w:r>
      <w:r w:rsidRPr="006679F2">
        <w:fldChar w:fldCharType="separate"/>
      </w:r>
      <w:r w:rsidR="00302BCC">
        <w:t>195</w:t>
      </w:r>
      <w:r w:rsidRPr="006679F2">
        <w:fldChar w:fldCharType="end"/>
      </w:r>
    </w:p>
    <w:p w14:paraId="2FB49609" w14:textId="5B609612" w:rsidR="00B1385B" w:rsidRPr="006679F2" w:rsidRDefault="00B1385B">
      <w:pPr>
        <w:pStyle w:val="22"/>
        <w:rPr>
          <w:rFonts w:eastAsiaTheme="minorEastAsia"/>
        </w:rPr>
      </w:pPr>
      <w:r w:rsidRPr="006679F2">
        <w:t>13.2</w:t>
      </w:r>
      <w:r w:rsidRPr="006679F2">
        <w:rPr>
          <w:rFonts w:eastAsiaTheme="minorEastAsia"/>
        </w:rPr>
        <w:tab/>
      </w:r>
      <w:r w:rsidRPr="006679F2">
        <w:t>Количество прекращений подачи тепловой энергии, теплоносителя в результате технологических нарушений на источниках тепловой энергии на территории с.п. Полноват</w:t>
      </w:r>
      <w:r w:rsidRPr="006679F2">
        <w:tab/>
      </w:r>
      <w:r w:rsidRPr="006679F2">
        <w:tab/>
      </w:r>
      <w:r w:rsidRPr="006679F2">
        <w:fldChar w:fldCharType="begin"/>
      </w:r>
      <w:r w:rsidRPr="006679F2">
        <w:instrText xml:space="preserve"> PAGEREF _Toc42580700 \h </w:instrText>
      </w:r>
      <w:r w:rsidRPr="006679F2">
        <w:fldChar w:fldCharType="separate"/>
      </w:r>
      <w:r w:rsidR="00302BCC">
        <w:t>195</w:t>
      </w:r>
      <w:r w:rsidRPr="006679F2">
        <w:fldChar w:fldCharType="end"/>
      </w:r>
    </w:p>
    <w:p w14:paraId="3DECB2B8" w14:textId="39CEB25D" w:rsidR="00B1385B" w:rsidRPr="006679F2" w:rsidRDefault="00B1385B">
      <w:pPr>
        <w:pStyle w:val="22"/>
        <w:rPr>
          <w:rFonts w:eastAsiaTheme="minorEastAsia"/>
        </w:rPr>
      </w:pPr>
      <w:r w:rsidRPr="006679F2">
        <w:t>13.3</w:t>
      </w:r>
      <w:r w:rsidRPr="006679F2">
        <w:rPr>
          <w:rFonts w:eastAsiaTheme="minorEastAsia"/>
        </w:rPr>
        <w:tab/>
      </w:r>
      <w:r w:rsidRPr="006679F2">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Полноват</w:t>
      </w:r>
      <w:r w:rsidRPr="006679F2">
        <w:tab/>
      </w:r>
      <w:r w:rsidRPr="006679F2">
        <w:fldChar w:fldCharType="begin"/>
      </w:r>
      <w:r w:rsidRPr="006679F2">
        <w:instrText xml:space="preserve"> PAGEREF _Toc42580701 \h </w:instrText>
      </w:r>
      <w:r w:rsidRPr="006679F2">
        <w:fldChar w:fldCharType="separate"/>
      </w:r>
      <w:r w:rsidR="00302BCC">
        <w:t>195</w:t>
      </w:r>
      <w:r w:rsidRPr="006679F2">
        <w:fldChar w:fldCharType="end"/>
      </w:r>
    </w:p>
    <w:p w14:paraId="3C911E10" w14:textId="36614A35" w:rsidR="00B1385B" w:rsidRPr="006679F2" w:rsidRDefault="00B1385B">
      <w:pPr>
        <w:pStyle w:val="22"/>
        <w:rPr>
          <w:rFonts w:eastAsiaTheme="minorEastAsia"/>
        </w:rPr>
      </w:pPr>
      <w:r w:rsidRPr="006679F2">
        <w:t>13.4</w:t>
      </w:r>
      <w:r w:rsidRPr="006679F2">
        <w:rPr>
          <w:rFonts w:eastAsiaTheme="minorEastAsia"/>
        </w:rPr>
        <w:tab/>
      </w:r>
      <w:r w:rsidRPr="006679F2">
        <w:t>Отношение величины технологических потерь тепловой энергии, теплоносителя к материальной характеристике тепловой сети на территории с.п. Полноват</w:t>
      </w:r>
      <w:r w:rsidRPr="006679F2">
        <w:tab/>
      </w:r>
      <w:r w:rsidRPr="006679F2">
        <w:fldChar w:fldCharType="begin"/>
      </w:r>
      <w:r w:rsidRPr="006679F2">
        <w:instrText xml:space="preserve"> PAGEREF _Toc42580702 \h </w:instrText>
      </w:r>
      <w:r w:rsidRPr="006679F2">
        <w:fldChar w:fldCharType="separate"/>
      </w:r>
      <w:r w:rsidR="00302BCC">
        <w:t>195</w:t>
      </w:r>
      <w:r w:rsidRPr="006679F2">
        <w:fldChar w:fldCharType="end"/>
      </w:r>
    </w:p>
    <w:p w14:paraId="263B2C79" w14:textId="4080C906" w:rsidR="00B1385B" w:rsidRPr="006679F2" w:rsidRDefault="00B1385B">
      <w:pPr>
        <w:pStyle w:val="22"/>
        <w:rPr>
          <w:rFonts w:eastAsiaTheme="minorEastAsia"/>
        </w:rPr>
      </w:pPr>
      <w:r w:rsidRPr="006679F2">
        <w:t>13.5</w:t>
      </w:r>
      <w:r w:rsidRPr="006679F2">
        <w:rPr>
          <w:rFonts w:eastAsiaTheme="minorEastAsia"/>
        </w:rPr>
        <w:tab/>
      </w:r>
      <w:r w:rsidRPr="006679F2">
        <w:t>Удельная материальная характеристика тепловых сетей, приведённая к расчётной тепловой нагрузке на территории с.п. Полноват</w:t>
      </w:r>
      <w:r w:rsidRPr="006679F2">
        <w:tab/>
      </w:r>
      <w:r w:rsidRPr="006679F2">
        <w:fldChar w:fldCharType="begin"/>
      </w:r>
      <w:r w:rsidRPr="006679F2">
        <w:instrText xml:space="preserve"> PAGEREF _Toc42580703 \h </w:instrText>
      </w:r>
      <w:r w:rsidRPr="006679F2">
        <w:fldChar w:fldCharType="separate"/>
      </w:r>
      <w:r w:rsidR="00302BCC">
        <w:t>197</w:t>
      </w:r>
      <w:r w:rsidRPr="006679F2">
        <w:fldChar w:fldCharType="end"/>
      </w:r>
    </w:p>
    <w:p w14:paraId="4725DD92" w14:textId="2B7C3211" w:rsidR="00B1385B" w:rsidRPr="006679F2" w:rsidRDefault="00B1385B">
      <w:pPr>
        <w:pStyle w:val="22"/>
        <w:rPr>
          <w:rFonts w:eastAsiaTheme="minorEastAsia"/>
        </w:rPr>
      </w:pPr>
      <w:r w:rsidRPr="006679F2">
        <w:t>13.6</w:t>
      </w:r>
      <w:r w:rsidRPr="006679F2">
        <w:rPr>
          <w:rFonts w:eastAsiaTheme="minorEastAsia"/>
        </w:rPr>
        <w:tab/>
      </w:r>
      <w:r w:rsidRPr="006679F2">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на территории с.п. Полноват</w:t>
      </w:r>
      <w:r w:rsidRPr="006679F2">
        <w:tab/>
      </w:r>
      <w:r w:rsidRPr="006679F2">
        <w:fldChar w:fldCharType="begin"/>
      </w:r>
      <w:r w:rsidRPr="006679F2">
        <w:instrText xml:space="preserve"> PAGEREF _Toc42580704 \h </w:instrText>
      </w:r>
      <w:r w:rsidRPr="006679F2">
        <w:fldChar w:fldCharType="separate"/>
      </w:r>
      <w:r w:rsidR="00302BCC">
        <w:t>197</w:t>
      </w:r>
      <w:r w:rsidRPr="006679F2">
        <w:fldChar w:fldCharType="end"/>
      </w:r>
    </w:p>
    <w:p w14:paraId="12B20C0C" w14:textId="5873C673" w:rsidR="00B1385B" w:rsidRPr="006679F2" w:rsidRDefault="00B1385B">
      <w:pPr>
        <w:pStyle w:val="22"/>
        <w:rPr>
          <w:rFonts w:eastAsiaTheme="minorEastAsia"/>
        </w:rPr>
      </w:pPr>
      <w:r w:rsidRPr="006679F2">
        <w:t>13.7</w:t>
      </w:r>
      <w:r w:rsidRPr="006679F2">
        <w:rPr>
          <w:rFonts w:eastAsiaTheme="minorEastAsia"/>
        </w:rPr>
        <w:tab/>
      </w:r>
      <w:r w:rsidRPr="006679F2">
        <w:t>Удельный расход условного топлива на отпуск электрической энергии на территории с.п. Полноват</w:t>
      </w:r>
      <w:r w:rsidRPr="006679F2">
        <w:tab/>
      </w:r>
      <w:r w:rsidRPr="006679F2">
        <w:fldChar w:fldCharType="begin"/>
      </w:r>
      <w:r w:rsidRPr="006679F2">
        <w:instrText xml:space="preserve"> PAGEREF _Toc42580705 \h </w:instrText>
      </w:r>
      <w:r w:rsidRPr="006679F2">
        <w:fldChar w:fldCharType="separate"/>
      </w:r>
      <w:r w:rsidR="00302BCC">
        <w:t>197</w:t>
      </w:r>
      <w:r w:rsidRPr="006679F2">
        <w:fldChar w:fldCharType="end"/>
      </w:r>
    </w:p>
    <w:p w14:paraId="5384F250" w14:textId="121F37C1" w:rsidR="00B1385B" w:rsidRPr="006679F2" w:rsidRDefault="00B1385B">
      <w:pPr>
        <w:pStyle w:val="22"/>
        <w:rPr>
          <w:rFonts w:eastAsiaTheme="minorEastAsia"/>
        </w:rPr>
      </w:pPr>
      <w:r w:rsidRPr="006679F2">
        <w:t>13.8</w:t>
      </w:r>
      <w:r w:rsidRPr="006679F2">
        <w:rPr>
          <w:rFonts w:eastAsiaTheme="minorEastAsia"/>
        </w:rPr>
        <w:tab/>
      </w:r>
      <w:r w:rsidRPr="006679F2">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на территории с.п. Полноват</w:t>
      </w:r>
      <w:r w:rsidRPr="006679F2">
        <w:tab/>
      </w:r>
      <w:r w:rsidRPr="006679F2">
        <w:fldChar w:fldCharType="begin"/>
      </w:r>
      <w:r w:rsidRPr="006679F2">
        <w:instrText xml:space="preserve"> PAGEREF _Toc42580706 \h </w:instrText>
      </w:r>
      <w:r w:rsidRPr="006679F2">
        <w:fldChar w:fldCharType="separate"/>
      </w:r>
      <w:r w:rsidR="00302BCC">
        <w:t>197</w:t>
      </w:r>
      <w:r w:rsidRPr="006679F2">
        <w:fldChar w:fldCharType="end"/>
      </w:r>
    </w:p>
    <w:p w14:paraId="2E50CB9E" w14:textId="78328AEB" w:rsidR="00B1385B" w:rsidRPr="006679F2" w:rsidRDefault="00B1385B">
      <w:pPr>
        <w:pStyle w:val="22"/>
        <w:rPr>
          <w:rFonts w:eastAsiaTheme="minorEastAsia"/>
        </w:rPr>
      </w:pPr>
      <w:r w:rsidRPr="006679F2">
        <w:t>13.9</w:t>
      </w:r>
      <w:r w:rsidRPr="006679F2">
        <w:rPr>
          <w:rFonts w:eastAsiaTheme="minorEastAsia"/>
        </w:rPr>
        <w:tab/>
      </w:r>
      <w:r w:rsidRPr="006679F2">
        <w:t>Доля отпуска тепловой энергии, осуществляемого потребителям по приборам учёта, в общем объёме отпущенной тепловой энергии на территории с.п. Полноват</w:t>
      </w:r>
      <w:r w:rsidRPr="006679F2">
        <w:tab/>
      </w:r>
      <w:r w:rsidRPr="006679F2">
        <w:fldChar w:fldCharType="begin"/>
      </w:r>
      <w:r w:rsidRPr="006679F2">
        <w:instrText xml:space="preserve"> PAGEREF _Toc42580707 \h </w:instrText>
      </w:r>
      <w:r w:rsidRPr="006679F2">
        <w:fldChar w:fldCharType="separate"/>
      </w:r>
      <w:r w:rsidR="00302BCC">
        <w:t>197</w:t>
      </w:r>
      <w:r w:rsidRPr="006679F2">
        <w:fldChar w:fldCharType="end"/>
      </w:r>
    </w:p>
    <w:p w14:paraId="6CA03D18" w14:textId="47C340C6" w:rsidR="00B1385B" w:rsidRPr="006679F2" w:rsidRDefault="00B1385B">
      <w:pPr>
        <w:pStyle w:val="22"/>
        <w:rPr>
          <w:rFonts w:eastAsiaTheme="minorEastAsia"/>
        </w:rPr>
      </w:pPr>
      <w:r w:rsidRPr="006679F2">
        <w:t>13.10</w:t>
      </w:r>
      <w:r w:rsidRPr="006679F2">
        <w:rPr>
          <w:rFonts w:eastAsiaTheme="minorEastAsia"/>
        </w:rPr>
        <w:tab/>
      </w:r>
      <w:r w:rsidRPr="006679F2">
        <w:t>Средневзвешенный (по материальной характеристике) срок эксплуатации тепловых сетей (для каждой системы теплоснабжения) на территории с.п. Полноват</w:t>
      </w:r>
      <w:r w:rsidRPr="006679F2">
        <w:tab/>
      </w:r>
      <w:r w:rsidRPr="006679F2">
        <w:fldChar w:fldCharType="begin"/>
      </w:r>
      <w:r w:rsidRPr="006679F2">
        <w:instrText xml:space="preserve"> PAGEREF _Toc42580708 \h </w:instrText>
      </w:r>
      <w:r w:rsidRPr="006679F2">
        <w:fldChar w:fldCharType="separate"/>
      </w:r>
      <w:r w:rsidR="00302BCC">
        <w:t>197</w:t>
      </w:r>
      <w:r w:rsidRPr="006679F2">
        <w:fldChar w:fldCharType="end"/>
      </w:r>
    </w:p>
    <w:p w14:paraId="5A54B39C" w14:textId="05D4202B" w:rsidR="00B1385B" w:rsidRPr="006679F2" w:rsidRDefault="00B1385B">
      <w:pPr>
        <w:pStyle w:val="22"/>
        <w:rPr>
          <w:rFonts w:eastAsiaTheme="minorEastAsia"/>
        </w:rPr>
      </w:pPr>
      <w:r w:rsidRPr="006679F2">
        <w:t>13.11</w:t>
      </w:r>
      <w:r w:rsidRPr="006679F2">
        <w:rPr>
          <w:rFonts w:eastAsiaTheme="minorEastAsia"/>
        </w:rPr>
        <w:tab/>
      </w:r>
      <w:r w:rsidRPr="006679F2">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с.п. Полноват)</w:t>
      </w:r>
      <w:r w:rsidRPr="006679F2">
        <w:tab/>
      </w:r>
      <w:r w:rsidRPr="006679F2">
        <w:fldChar w:fldCharType="begin"/>
      </w:r>
      <w:r w:rsidRPr="006679F2">
        <w:instrText xml:space="preserve"> PAGEREF _Toc42580709 \h </w:instrText>
      </w:r>
      <w:r w:rsidRPr="006679F2">
        <w:fldChar w:fldCharType="separate"/>
      </w:r>
      <w:r w:rsidR="00302BCC">
        <w:t>198</w:t>
      </w:r>
      <w:r w:rsidRPr="006679F2">
        <w:fldChar w:fldCharType="end"/>
      </w:r>
    </w:p>
    <w:p w14:paraId="7E7B451B" w14:textId="56E40AEF" w:rsidR="00B1385B" w:rsidRPr="006679F2" w:rsidRDefault="00B1385B">
      <w:pPr>
        <w:pStyle w:val="22"/>
        <w:rPr>
          <w:rFonts w:eastAsiaTheme="minorEastAsia"/>
        </w:rPr>
      </w:pPr>
      <w:r w:rsidRPr="006679F2">
        <w:t>13.12</w:t>
      </w:r>
      <w:r w:rsidRPr="006679F2">
        <w:rPr>
          <w:rFonts w:eastAsiaTheme="minorEastAsia"/>
        </w:rPr>
        <w:tab/>
      </w:r>
      <w:r w:rsidRPr="006679F2">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с.п. Полноват)</w:t>
      </w:r>
      <w:r w:rsidRPr="006679F2">
        <w:tab/>
      </w:r>
      <w:r w:rsidRPr="006679F2">
        <w:tab/>
      </w:r>
      <w:r w:rsidRPr="006679F2">
        <w:fldChar w:fldCharType="begin"/>
      </w:r>
      <w:r w:rsidRPr="006679F2">
        <w:instrText xml:space="preserve"> PAGEREF _Toc42580710 \h </w:instrText>
      </w:r>
      <w:r w:rsidRPr="006679F2">
        <w:fldChar w:fldCharType="separate"/>
      </w:r>
      <w:r w:rsidR="00302BCC">
        <w:t>198</w:t>
      </w:r>
      <w:r w:rsidRPr="006679F2">
        <w:fldChar w:fldCharType="end"/>
      </w:r>
    </w:p>
    <w:p w14:paraId="5A170A0E" w14:textId="43075EB1" w:rsidR="00B1385B" w:rsidRPr="006679F2" w:rsidRDefault="00B1385B">
      <w:pPr>
        <w:pStyle w:val="22"/>
        <w:rPr>
          <w:rFonts w:eastAsiaTheme="minorEastAsia"/>
        </w:rPr>
      </w:pPr>
      <w:r w:rsidRPr="006679F2">
        <w:t>13.13</w:t>
      </w:r>
      <w:r w:rsidRPr="006679F2">
        <w:rPr>
          <w:rFonts w:eastAsiaTheme="minorEastAsia"/>
        </w:rPr>
        <w:tab/>
      </w:r>
      <w:r w:rsidRPr="006679F2">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w:t>
      </w:r>
      <w:r w:rsidRPr="006679F2">
        <w:lastRenderedPageBreak/>
        <w:t>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на территории с.п. Полноват</w:t>
      </w:r>
      <w:r w:rsidRPr="006679F2">
        <w:tab/>
      </w:r>
      <w:r w:rsidRPr="006679F2">
        <w:tab/>
      </w:r>
      <w:r w:rsidRPr="006679F2">
        <w:fldChar w:fldCharType="begin"/>
      </w:r>
      <w:r w:rsidRPr="006679F2">
        <w:instrText xml:space="preserve"> PAGEREF _Toc42580711 \h </w:instrText>
      </w:r>
      <w:r w:rsidRPr="006679F2">
        <w:fldChar w:fldCharType="separate"/>
      </w:r>
      <w:r w:rsidR="00302BCC">
        <w:t>200</w:t>
      </w:r>
      <w:r w:rsidRPr="006679F2">
        <w:fldChar w:fldCharType="end"/>
      </w:r>
    </w:p>
    <w:p w14:paraId="40E98EA2" w14:textId="04AC3ACC" w:rsidR="00B1385B" w:rsidRPr="006679F2" w:rsidRDefault="00B1385B">
      <w:pPr>
        <w:pStyle w:val="22"/>
        <w:rPr>
          <w:rFonts w:eastAsiaTheme="minorEastAsia"/>
        </w:rPr>
      </w:pPr>
      <w:r w:rsidRPr="006679F2">
        <w:t>13.14</w:t>
      </w:r>
      <w:r w:rsidRPr="006679F2">
        <w:rPr>
          <w:rFonts w:eastAsiaTheme="minorEastAsia"/>
        </w:rPr>
        <w:tab/>
      </w:r>
      <w:r w:rsidRPr="006679F2">
        <w:t>Целевые значения ключевых показателей, отражающих результаты внедрения целевой модели рынка тепловой энергии на территории с.п. Полноват</w:t>
      </w:r>
      <w:r w:rsidRPr="006679F2">
        <w:tab/>
      </w:r>
      <w:r w:rsidRPr="006679F2">
        <w:fldChar w:fldCharType="begin"/>
      </w:r>
      <w:r w:rsidRPr="006679F2">
        <w:instrText xml:space="preserve"> PAGEREF _Toc42580712 \h </w:instrText>
      </w:r>
      <w:r w:rsidRPr="006679F2">
        <w:fldChar w:fldCharType="separate"/>
      </w:r>
      <w:r w:rsidR="00302BCC">
        <w:t>200</w:t>
      </w:r>
      <w:r w:rsidRPr="006679F2">
        <w:fldChar w:fldCharType="end"/>
      </w:r>
    </w:p>
    <w:p w14:paraId="5B11A4A2" w14:textId="7C8419EA" w:rsidR="00B1385B" w:rsidRPr="006679F2" w:rsidRDefault="00B1385B">
      <w:pPr>
        <w:pStyle w:val="22"/>
        <w:rPr>
          <w:rFonts w:eastAsiaTheme="minorEastAsia"/>
        </w:rPr>
      </w:pPr>
      <w:r w:rsidRPr="006679F2">
        <w:t>13.15</w:t>
      </w:r>
      <w:r w:rsidRPr="006679F2">
        <w:rPr>
          <w:rFonts w:eastAsiaTheme="minorEastAsia"/>
        </w:rPr>
        <w:tab/>
      </w:r>
      <w:r w:rsidRPr="006679F2">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с.п. Полноват</w:t>
      </w:r>
      <w:r w:rsidRPr="006679F2">
        <w:tab/>
      </w:r>
      <w:r w:rsidRPr="006679F2">
        <w:fldChar w:fldCharType="begin"/>
      </w:r>
      <w:r w:rsidRPr="006679F2">
        <w:instrText xml:space="preserve"> PAGEREF _Toc42580713 \h </w:instrText>
      </w:r>
      <w:r w:rsidRPr="006679F2">
        <w:fldChar w:fldCharType="separate"/>
      </w:r>
      <w:r w:rsidR="00302BCC">
        <w:t>200</w:t>
      </w:r>
      <w:r w:rsidRPr="006679F2">
        <w:fldChar w:fldCharType="end"/>
      </w:r>
    </w:p>
    <w:p w14:paraId="4EE5B524" w14:textId="0CBCB422" w:rsidR="00B1385B" w:rsidRPr="006679F2" w:rsidRDefault="00B1385B">
      <w:pPr>
        <w:pStyle w:val="22"/>
        <w:rPr>
          <w:rFonts w:eastAsiaTheme="minorEastAsia"/>
        </w:rPr>
      </w:pPr>
      <w:r w:rsidRPr="006679F2">
        <w:t>13.16</w:t>
      </w:r>
      <w:r w:rsidRPr="006679F2">
        <w:rPr>
          <w:rFonts w:eastAsiaTheme="minorEastAsia"/>
        </w:rPr>
        <w:tab/>
      </w:r>
      <w:r w:rsidRPr="006679F2">
        <w:t>Описание изменений (фактических данных) в оценке значений индикаторов развития систем теплоснабжения на территории с.п. Полноват с учётом реализации проектов схемы теплоснабжения</w:t>
      </w:r>
      <w:r w:rsidRPr="006679F2">
        <w:tab/>
      </w:r>
      <w:r w:rsidRPr="006679F2">
        <w:fldChar w:fldCharType="begin"/>
      </w:r>
      <w:r w:rsidRPr="006679F2">
        <w:instrText xml:space="preserve"> PAGEREF _Toc42580714 \h </w:instrText>
      </w:r>
      <w:r w:rsidRPr="006679F2">
        <w:fldChar w:fldCharType="separate"/>
      </w:r>
      <w:r w:rsidR="00302BCC">
        <w:t>200</w:t>
      </w:r>
      <w:r w:rsidRPr="006679F2">
        <w:fldChar w:fldCharType="end"/>
      </w:r>
    </w:p>
    <w:p w14:paraId="5D62FB32" w14:textId="31822D4F"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14</w:t>
      </w:r>
      <w:r w:rsidRPr="006679F2">
        <w:rPr>
          <w:rFonts w:ascii="Times New Roman" w:eastAsiaTheme="minorEastAsia" w:hAnsi="Times New Roman"/>
          <w:b w:val="0"/>
          <w:bCs w:val="0"/>
          <w:caps w:val="0"/>
          <w:noProof/>
        </w:rPr>
        <w:tab/>
      </w:r>
      <w:r w:rsidRPr="006679F2">
        <w:rPr>
          <w:rFonts w:ascii="Times New Roman" w:hAnsi="Times New Roman"/>
          <w:b w:val="0"/>
          <w:noProof/>
        </w:rPr>
        <w:t>Глава 14. Ценовые (тарифные) последствия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_Toc42580715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201</w:t>
      </w:r>
      <w:r w:rsidRPr="006679F2">
        <w:rPr>
          <w:rFonts w:ascii="Times New Roman" w:hAnsi="Times New Roman"/>
          <w:b w:val="0"/>
          <w:noProof/>
        </w:rPr>
        <w:fldChar w:fldCharType="end"/>
      </w:r>
    </w:p>
    <w:p w14:paraId="394B9431" w14:textId="2AA20511" w:rsidR="00B1385B" w:rsidRPr="006679F2" w:rsidRDefault="00B1385B">
      <w:pPr>
        <w:pStyle w:val="22"/>
        <w:rPr>
          <w:rFonts w:eastAsiaTheme="minorEastAsia"/>
        </w:rPr>
      </w:pPr>
      <w:r w:rsidRPr="006679F2">
        <w:t>14.1</w:t>
      </w:r>
      <w:r w:rsidRPr="006679F2">
        <w:rPr>
          <w:rFonts w:eastAsiaTheme="minorEastAsia"/>
        </w:rPr>
        <w:tab/>
      </w:r>
      <w:r w:rsidRPr="006679F2">
        <w:t>Тарифно-балансовые расчётные модели теплоснабжения потребителей по каждой системе теплоснабжения на территории с.п. Полноват</w:t>
      </w:r>
      <w:r w:rsidRPr="006679F2">
        <w:tab/>
      </w:r>
      <w:r w:rsidRPr="006679F2">
        <w:fldChar w:fldCharType="begin"/>
      </w:r>
      <w:r w:rsidRPr="006679F2">
        <w:instrText xml:space="preserve"> PAGEREF _Toc42580716 \h </w:instrText>
      </w:r>
      <w:r w:rsidRPr="006679F2">
        <w:fldChar w:fldCharType="separate"/>
      </w:r>
      <w:r w:rsidR="00302BCC">
        <w:t>201</w:t>
      </w:r>
      <w:r w:rsidRPr="006679F2">
        <w:fldChar w:fldCharType="end"/>
      </w:r>
    </w:p>
    <w:p w14:paraId="2380EC47" w14:textId="061B9AE5" w:rsidR="00B1385B" w:rsidRPr="006679F2" w:rsidRDefault="00B1385B">
      <w:pPr>
        <w:pStyle w:val="22"/>
        <w:rPr>
          <w:rFonts w:eastAsiaTheme="minorEastAsia"/>
        </w:rPr>
      </w:pPr>
      <w:r w:rsidRPr="006679F2">
        <w:t>14.2</w:t>
      </w:r>
      <w:r w:rsidRPr="006679F2">
        <w:rPr>
          <w:rFonts w:eastAsiaTheme="minorEastAsia"/>
        </w:rPr>
        <w:tab/>
      </w:r>
      <w:r w:rsidRPr="006679F2">
        <w:t>Тарифно-балансовые расчётные модели теплоснабжения потребителей по каждой единой теплоснабжающей организации на территории с.п. Полноват</w:t>
      </w:r>
      <w:r w:rsidRPr="006679F2">
        <w:tab/>
      </w:r>
      <w:r w:rsidRPr="006679F2">
        <w:fldChar w:fldCharType="begin"/>
      </w:r>
      <w:r w:rsidRPr="006679F2">
        <w:instrText xml:space="preserve"> PAGEREF _Toc42580717 \h </w:instrText>
      </w:r>
      <w:r w:rsidRPr="006679F2">
        <w:fldChar w:fldCharType="separate"/>
      </w:r>
      <w:r w:rsidR="00302BCC">
        <w:t>206</w:t>
      </w:r>
      <w:r w:rsidRPr="006679F2">
        <w:fldChar w:fldCharType="end"/>
      </w:r>
    </w:p>
    <w:p w14:paraId="23F5166B" w14:textId="07229BF4" w:rsidR="00B1385B" w:rsidRPr="006679F2" w:rsidRDefault="00B1385B">
      <w:pPr>
        <w:pStyle w:val="22"/>
        <w:rPr>
          <w:rFonts w:eastAsiaTheme="minorEastAsia"/>
        </w:rPr>
      </w:pPr>
      <w:r w:rsidRPr="006679F2">
        <w:t>14.3</w:t>
      </w:r>
      <w:r w:rsidRPr="006679F2">
        <w:rPr>
          <w:rFonts w:eastAsiaTheme="minorEastAsia"/>
        </w:rPr>
        <w:tab/>
      </w:r>
      <w:r w:rsidRPr="006679F2">
        <w:t>Результаты оценки ценовых (тарифных) последствий реализации проектов схемы теплоснабжения на основании разработанных тарифно-балансовых моделей на территории с.п. Полноват</w:t>
      </w:r>
      <w:r w:rsidRPr="006679F2">
        <w:tab/>
      </w:r>
      <w:r w:rsidRPr="006679F2">
        <w:fldChar w:fldCharType="begin"/>
      </w:r>
      <w:r w:rsidRPr="006679F2">
        <w:instrText xml:space="preserve"> PAGEREF _Toc42580718 \h </w:instrText>
      </w:r>
      <w:r w:rsidRPr="006679F2">
        <w:fldChar w:fldCharType="separate"/>
      </w:r>
      <w:r w:rsidR="00302BCC">
        <w:t>206</w:t>
      </w:r>
      <w:r w:rsidRPr="006679F2">
        <w:fldChar w:fldCharType="end"/>
      </w:r>
    </w:p>
    <w:p w14:paraId="0C69CA4F" w14:textId="182831E2" w:rsidR="00B1385B" w:rsidRPr="006679F2" w:rsidRDefault="00B1385B">
      <w:pPr>
        <w:pStyle w:val="22"/>
        <w:rPr>
          <w:rFonts w:eastAsiaTheme="minorEastAsia"/>
        </w:rPr>
      </w:pPr>
      <w:r w:rsidRPr="006679F2">
        <w:t>14.4</w:t>
      </w:r>
      <w:r w:rsidRPr="006679F2">
        <w:rPr>
          <w:rFonts w:eastAsiaTheme="minorEastAsia"/>
        </w:rPr>
        <w:tab/>
      </w:r>
      <w:r w:rsidRPr="006679F2">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6679F2">
        <w:tab/>
      </w:r>
      <w:r w:rsidRPr="006679F2">
        <w:fldChar w:fldCharType="begin"/>
      </w:r>
      <w:r w:rsidRPr="006679F2">
        <w:instrText xml:space="preserve"> PAGEREF _Toc42580719 \h </w:instrText>
      </w:r>
      <w:r w:rsidRPr="006679F2">
        <w:fldChar w:fldCharType="separate"/>
      </w:r>
      <w:r w:rsidR="00302BCC">
        <w:t>206</w:t>
      </w:r>
      <w:r w:rsidRPr="006679F2">
        <w:fldChar w:fldCharType="end"/>
      </w:r>
    </w:p>
    <w:p w14:paraId="5182FE75" w14:textId="18D0541C" w:rsidR="00B1385B" w:rsidRPr="006679F2" w:rsidRDefault="00B1385B">
      <w:pPr>
        <w:pStyle w:val="22"/>
        <w:rPr>
          <w:rFonts w:eastAsiaTheme="minorEastAsia"/>
        </w:rPr>
      </w:pPr>
      <w:r w:rsidRPr="006679F2">
        <w:t>14.5</w:t>
      </w:r>
      <w:r w:rsidRPr="006679F2">
        <w:rPr>
          <w:rFonts w:eastAsiaTheme="minorEastAsia"/>
        </w:rPr>
        <w:tab/>
      </w:r>
      <w:r w:rsidRPr="006679F2">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 на территории с.п. Полноват</w:t>
      </w:r>
      <w:r w:rsidRPr="006679F2">
        <w:tab/>
      </w:r>
      <w:r w:rsidRPr="006679F2">
        <w:fldChar w:fldCharType="begin"/>
      </w:r>
      <w:r w:rsidRPr="006679F2">
        <w:instrText xml:space="preserve"> PAGEREF _Toc42580720 \h </w:instrText>
      </w:r>
      <w:r w:rsidRPr="006679F2">
        <w:fldChar w:fldCharType="separate"/>
      </w:r>
      <w:r w:rsidR="00302BCC">
        <w:t>207</w:t>
      </w:r>
      <w:r w:rsidRPr="006679F2">
        <w:fldChar w:fldCharType="end"/>
      </w:r>
    </w:p>
    <w:p w14:paraId="2968AC77" w14:textId="6B46AFA9"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15</w:t>
      </w:r>
      <w:r w:rsidRPr="006679F2">
        <w:rPr>
          <w:rFonts w:ascii="Times New Roman" w:eastAsiaTheme="minorEastAsia" w:hAnsi="Times New Roman"/>
          <w:b w:val="0"/>
          <w:bCs w:val="0"/>
          <w:caps w:val="0"/>
          <w:noProof/>
        </w:rPr>
        <w:tab/>
      </w:r>
      <w:r w:rsidRPr="006679F2">
        <w:rPr>
          <w:rFonts w:ascii="Times New Roman" w:hAnsi="Times New Roman"/>
          <w:b w:val="0"/>
          <w:noProof/>
        </w:rPr>
        <w:t>Глава 15. Реестр единых теплоснабжающих организаций</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_Toc42580721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208</w:t>
      </w:r>
      <w:r w:rsidRPr="006679F2">
        <w:rPr>
          <w:rFonts w:ascii="Times New Roman" w:hAnsi="Times New Roman"/>
          <w:b w:val="0"/>
          <w:noProof/>
        </w:rPr>
        <w:fldChar w:fldCharType="end"/>
      </w:r>
    </w:p>
    <w:p w14:paraId="2FAD2287" w14:textId="1F3D3990" w:rsidR="00B1385B" w:rsidRPr="006679F2" w:rsidRDefault="00B1385B">
      <w:pPr>
        <w:pStyle w:val="22"/>
        <w:rPr>
          <w:rFonts w:eastAsiaTheme="minorEastAsia"/>
        </w:rPr>
      </w:pPr>
      <w:r w:rsidRPr="006679F2">
        <w:t>15.1</w:t>
      </w:r>
      <w:r w:rsidRPr="006679F2">
        <w:rPr>
          <w:rFonts w:eastAsiaTheme="minorEastAsia"/>
        </w:rPr>
        <w:tab/>
      </w:r>
      <w:r w:rsidRPr="006679F2">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Полноват</w:t>
      </w:r>
      <w:r w:rsidRPr="006679F2">
        <w:tab/>
      </w:r>
      <w:r w:rsidRPr="006679F2">
        <w:fldChar w:fldCharType="begin"/>
      </w:r>
      <w:r w:rsidRPr="006679F2">
        <w:instrText xml:space="preserve"> PAGEREF _Toc42580722 \h </w:instrText>
      </w:r>
      <w:r w:rsidRPr="006679F2">
        <w:fldChar w:fldCharType="separate"/>
      </w:r>
      <w:r w:rsidR="00302BCC">
        <w:t>208</w:t>
      </w:r>
      <w:r w:rsidRPr="006679F2">
        <w:fldChar w:fldCharType="end"/>
      </w:r>
    </w:p>
    <w:p w14:paraId="201271F5" w14:textId="4DC88922" w:rsidR="00B1385B" w:rsidRPr="006679F2" w:rsidRDefault="00B1385B">
      <w:pPr>
        <w:pStyle w:val="22"/>
        <w:rPr>
          <w:rFonts w:eastAsiaTheme="minorEastAsia"/>
        </w:rPr>
      </w:pPr>
      <w:r w:rsidRPr="006679F2">
        <w:t>15.2</w:t>
      </w:r>
      <w:r w:rsidRPr="006679F2">
        <w:rPr>
          <w:rFonts w:eastAsiaTheme="minorEastAsia"/>
        </w:rPr>
        <w:tab/>
      </w:r>
      <w:r w:rsidRPr="006679F2">
        <w:t>Реестр единых теплоснабжающих организаций, содержащий перечень систем теплоснабжения, входящих в состав единой теплоснабжающей организации на территории с.п. Полноват</w:t>
      </w:r>
      <w:r w:rsidRPr="006679F2">
        <w:tab/>
      </w:r>
      <w:r w:rsidRPr="006679F2">
        <w:fldChar w:fldCharType="begin"/>
      </w:r>
      <w:r w:rsidRPr="006679F2">
        <w:instrText xml:space="preserve"> PAGEREF _Toc42580723 \h </w:instrText>
      </w:r>
      <w:r w:rsidRPr="006679F2">
        <w:fldChar w:fldCharType="separate"/>
      </w:r>
      <w:r w:rsidR="00302BCC">
        <w:t>208</w:t>
      </w:r>
      <w:r w:rsidRPr="006679F2">
        <w:fldChar w:fldCharType="end"/>
      </w:r>
    </w:p>
    <w:p w14:paraId="7EAA8078" w14:textId="71544203" w:rsidR="00B1385B" w:rsidRPr="006679F2" w:rsidRDefault="00B1385B">
      <w:pPr>
        <w:pStyle w:val="22"/>
        <w:rPr>
          <w:rFonts w:eastAsiaTheme="minorEastAsia"/>
        </w:rPr>
      </w:pPr>
      <w:r w:rsidRPr="006679F2">
        <w:t>15.3</w:t>
      </w:r>
      <w:r w:rsidRPr="006679F2">
        <w:rPr>
          <w:rFonts w:eastAsiaTheme="minorEastAsia"/>
        </w:rPr>
        <w:tab/>
      </w:r>
      <w:r w:rsidRPr="006679F2">
        <w:t>Основания, в том числе критерии, в соответствии с которыми теплоснабжающей организации присвоен статус единой теплоснабжающей организации на территории с.п. Полноват</w:t>
      </w:r>
      <w:r w:rsidRPr="006679F2">
        <w:tab/>
      </w:r>
      <w:r w:rsidRPr="006679F2">
        <w:fldChar w:fldCharType="begin"/>
      </w:r>
      <w:r w:rsidRPr="006679F2">
        <w:instrText xml:space="preserve"> PAGEREF _Toc42580724 \h </w:instrText>
      </w:r>
      <w:r w:rsidRPr="006679F2">
        <w:fldChar w:fldCharType="separate"/>
      </w:r>
      <w:r w:rsidR="00302BCC">
        <w:t>208</w:t>
      </w:r>
      <w:r w:rsidRPr="006679F2">
        <w:fldChar w:fldCharType="end"/>
      </w:r>
    </w:p>
    <w:p w14:paraId="6E0F6BD5" w14:textId="5BA10B69" w:rsidR="00B1385B" w:rsidRPr="006679F2" w:rsidRDefault="00B1385B">
      <w:pPr>
        <w:pStyle w:val="22"/>
        <w:rPr>
          <w:rFonts w:eastAsiaTheme="minorEastAsia"/>
        </w:rPr>
      </w:pPr>
      <w:r w:rsidRPr="006679F2">
        <w:t>15.4</w:t>
      </w:r>
      <w:r w:rsidRPr="006679F2">
        <w:rPr>
          <w:rFonts w:eastAsiaTheme="minorEastAsia"/>
        </w:rPr>
        <w:tab/>
      </w:r>
      <w:r w:rsidRPr="006679F2">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на территории с.п. Полноват</w:t>
      </w:r>
      <w:r w:rsidRPr="006679F2">
        <w:tab/>
      </w:r>
      <w:r w:rsidRPr="006679F2">
        <w:fldChar w:fldCharType="begin"/>
      </w:r>
      <w:r w:rsidRPr="006679F2">
        <w:instrText xml:space="preserve"> PAGEREF _Toc42580725 \h </w:instrText>
      </w:r>
      <w:r w:rsidRPr="006679F2">
        <w:fldChar w:fldCharType="separate"/>
      </w:r>
      <w:r w:rsidR="00302BCC">
        <w:t>209</w:t>
      </w:r>
      <w:r w:rsidRPr="006679F2">
        <w:fldChar w:fldCharType="end"/>
      </w:r>
    </w:p>
    <w:p w14:paraId="60A8CE7A" w14:textId="3D9F8097" w:rsidR="00B1385B" w:rsidRPr="006679F2" w:rsidRDefault="00B1385B">
      <w:pPr>
        <w:pStyle w:val="22"/>
        <w:rPr>
          <w:rFonts w:eastAsiaTheme="minorEastAsia"/>
        </w:rPr>
      </w:pPr>
      <w:r w:rsidRPr="006679F2">
        <w:t>15.5</w:t>
      </w:r>
      <w:r w:rsidRPr="006679F2">
        <w:rPr>
          <w:rFonts w:eastAsiaTheme="minorEastAsia"/>
        </w:rPr>
        <w:tab/>
      </w:r>
      <w:r w:rsidRPr="006679F2">
        <w:t>Описание границ зон деятельности единой теплоснабжающей организации (организаций) на территории с.п. Полноват</w:t>
      </w:r>
      <w:r w:rsidRPr="006679F2">
        <w:tab/>
      </w:r>
      <w:r w:rsidRPr="006679F2">
        <w:fldChar w:fldCharType="begin"/>
      </w:r>
      <w:r w:rsidRPr="006679F2">
        <w:instrText xml:space="preserve"> PAGEREF _Toc42580726 \h </w:instrText>
      </w:r>
      <w:r w:rsidRPr="006679F2">
        <w:fldChar w:fldCharType="separate"/>
      </w:r>
      <w:r w:rsidR="00302BCC">
        <w:t>209</w:t>
      </w:r>
      <w:r w:rsidRPr="006679F2">
        <w:fldChar w:fldCharType="end"/>
      </w:r>
    </w:p>
    <w:p w14:paraId="47060127" w14:textId="5F8628F6" w:rsidR="00B1385B" w:rsidRPr="006679F2" w:rsidRDefault="00B1385B">
      <w:pPr>
        <w:pStyle w:val="22"/>
        <w:rPr>
          <w:rFonts w:eastAsiaTheme="minorEastAsia"/>
        </w:rPr>
      </w:pPr>
      <w:r w:rsidRPr="006679F2">
        <w:t>15.6</w:t>
      </w:r>
      <w:r w:rsidRPr="006679F2">
        <w:rPr>
          <w:rFonts w:eastAsiaTheme="minorEastAsia"/>
        </w:rPr>
        <w:tab/>
      </w:r>
      <w:r w:rsidRPr="006679F2">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на территории с.п. Полноват</w:t>
      </w:r>
      <w:r w:rsidRPr="006679F2">
        <w:tab/>
      </w:r>
      <w:r w:rsidRPr="006679F2">
        <w:fldChar w:fldCharType="begin"/>
      </w:r>
      <w:r w:rsidRPr="006679F2">
        <w:instrText xml:space="preserve"> PAGEREF _Toc42580727 \h </w:instrText>
      </w:r>
      <w:r w:rsidRPr="006679F2">
        <w:fldChar w:fldCharType="separate"/>
      </w:r>
      <w:r w:rsidR="00302BCC">
        <w:t>209</w:t>
      </w:r>
      <w:r w:rsidRPr="006679F2">
        <w:fldChar w:fldCharType="end"/>
      </w:r>
    </w:p>
    <w:p w14:paraId="4C66FF0C" w14:textId="46250CA2"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16</w:t>
      </w:r>
      <w:r w:rsidRPr="006679F2">
        <w:rPr>
          <w:rFonts w:ascii="Times New Roman" w:eastAsiaTheme="minorEastAsia" w:hAnsi="Times New Roman"/>
          <w:b w:val="0"/>
          <w:bCs w:val="0"/>
          <w:caps w:val="0"/>
          <w:noProof/>
        </w:rPr>
        <w:tab/>
      </w:r>
      <w:r w:rsidRPr="006679F2">
        <w:rPr>
          <w:rFonts w:ascii="Times New Roman" w:hAnsi="Times New Roman"/>
          <w:b w:val="0"/>
          <w:noProof/>
        </w:rPr>
        <w:t>Глава 16. Реестр мероприятий схемы теплоснабжения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_Toc42580728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210</w:t>
      </w:r>
      <w:r w:rsidRPr="006679F2">
        <w:rPr>
          <w:rFonts w:ascii="Times New Roman" w:hAnsi="Times New Roman"/>
          <w:b w:val="0"/>
          <w:noProof/>
        </w:rPr>
        <w:fldChar w:fldCharType="end"/>
      </w:r>
    </w:p>
    <w:p w14:paraId="26534CF2" w14:textId="5DA3A976" w:rsidR="00B1385B" w:rsidRPr="006679F2" w:rsidRDefault="00B1385B">
      <w:pPr>
        <w:pStyle w:val="22"/>
        <w:rPr>
          <w:rFonts w:eastAsiaTheme="minorEastAsia"/>
        </w:rPr>
      </w:pPr>
      <w:r w:rsidRPr="006679F2">
        <w:t>16.1</w:t>
      </w:r>
      <w:r w:rsidRPr="006679F2">
        <w:rPr>
          <w:rFonts w:eastAsiaTheme="minorEastAsia"/>
        </w:rPr>
        <w:tab/>
      </w:r>
      <w:r w:rsidRPr="006679F2">
        <w:t>Перечень мероприятий по строительству, реконструкции, техническому перевооружению и (или) модернизации источников тепловой энергии на территории с.п. Полноват</w:t>
      </w:r>
      <w:r w:rsidRPr="006679F2">
        <w:tab/>
      </w:r>
      <w:r w:rsidRPr="006679F2">
        <w:fldChar w:fldCharType="begin"/>
      </w:r>
      <w:r w:rsidRPr="006679F2">
        <w:instrText xml:space="preserve"> PAGEREF _Toc42580729 \h </w:instrText>
      </w:r>
      <w:r w:rsidRPr="006679F2">
        <w:fldChar w:fldCharType="separate"/>
      </w:r>
      <w:r w:rsidR="00302BCC">
        <w:t>210</w:t>
      </w:r>
      <w:r w:rsidRPr="006679F2">
        <w:fldChar w:fldCharType="end"/>
      </w:r>
    </w:p>
    <w:p w14:paraId="64BBB4BB" w14:textId="6D832C9F" w:rsidR="00B1385B" w:rsidRPr="006679F2" w:rsidRDefault="00B1385B">
      <w:pPr>
        <w:pStyle w:val="22"/>
        <w:rPr>
          <w:rFonts w:eastAsiaTheme="minorEastAsia"/>
        </w:rPr>
      </w:pPr>
      <w:r w:rsidRPr="006679F2">
        <w:lastRenderedPageBreak/>
        <w:t>16.2</w:t>
      </w:r>
      <w:r w:rsidRPr="006679F2">
        <w:rPr>
          <w:rFonts w:eastAsiaTheme="minorEastAsia"/>
        </w:rPr>
        <w:tab/>
      </w:r>
      <w:r w:rsidRPr="006679F2">
        <w:t>Перечень мероприятий по строительству, реконструкции, техническому перевооружению и (или) модернизации тепловых сетей и сооружений на них на территории с.п. Полноват</w:t>
      </w:r>
      <w:r w:rsidRPr="006679F2">
        <w:tab/>
      </w:r>
      <w:r w:rsidRPr="006679F2">
        <w:fldChar w:fldCharType="begin"/>
      </w:r>
      <w:r w:rsidRPr="006679F2">
        <w:instrText xml:space="preserve"> PAGEREF _Toc42580730 \h </w:instrText>
      </w:r>
      <w:r w:rsidRPr="006679F2">
        <w:fldChar w:fldCharType="separate"/>
      </w:r>
      <w:r w:rsidR="00302BCC">
        <w:t>214</w:t>
      </w:r>
      <w:r w:rsidRPr="006679F2">
        <w:fldChar w:fldCharType="end"/>
      </w:r>
    </w:p>
    <w:p w14:paraId="10115B74" w14:textId="154CF4B1" w:rsidR="00B1385B" w:rsidRPr="006679F2" w:rsidRDefault="00B1385B">
      <w:pPr>
        <w:pStyle w:val="22"/>
        <w:rPr>
          <w:rFonts w:eastAsiaTheme="minorEastAsia"/>
        </w:rPr>
      </w:pPr>
      <w:r w:rsidRPr="006679F2">
        <w:t>16.3</w:t>
      </w:r>
      <w:r w:rsidRPr="006679F2">
        <w:rPr>
          <w:rFonts w:eastAsiaTheme="minorEastAsia"/>
        </w:rPr>
        <w:tab/>
      </w:r>
      <w:r w:rsidRPr="006679F2">
        <w:t>Перечень мероприятий, обеспечивающих переход от открытых систем теплоснабжения (горячего водоснабжения) на закрытые системы горячего водоснабжения на территории с.п. Полноват</w:t>
      </w:r>
      <w:r w:rsidRPr="006679F2">
        <w:tab/>
      </w:r>
      <w:r w:rsidRPr="006679F2">
        <w:fldChar w:fldCharType="begin"/>
      </w:r>
      <w:r w:rsidRPr="006679F2">
        <w:instrText xml:space="preserve"> PAGEREF _Toc42580731 \h </w:instrText>
      </w:r>
      <w:r w:rsidRPr="006679F2">
        <w:fldChar w:fldCharType="separate"/>
      </w:r>
      <w:r w:rsidR="00302BCC">
        <w:t>216</w:t>
      </w:r>
      <w:r w:rsidRPr="006679F2">
        <w:fldChar w:fldCharType="end"/>
      </w:r>
    </w:p>
    <w:p w14:paraId="04EE2BBD" w14:textId="618C8029"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17</w:t>
      </w:r>
      <w:r w:rsidRPr="006679F2">
        <w:rPr>
          <w:rFonts w:ascii="Times New Roman" w:eastAsiaTheme="minorEastAsia" w:hAnsi="Times New Roman"/>
          <w:b w:val="0"/>
          <w:bCs w:val="0"/>
          <w:caps w:val="0"/>
          <w:noProof/>
        </w:rPr>
        <w:tab/>
      </w:r>
      <w:r w:rsidRPr="006679F2">
        <w:rPr>
          <w:rFonts w:ascii="Times New Roman" w:hAnsi="Times New Roman"/>
          <w:b w:val="0"/>
          <w:noProof/>
        </w:rPr>
        <w:t>Глава 17. Замечания и предложения к проекту схемы теплоснабжения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_Toc42580732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217</w:t>
      </w:r>
      <w:r w:rsidRPr="006679F2">
        <w:rPr>
          <w:rFonts w:ascii="Times New Roman" w:hAnsi="Times New Roman"/>
          <w:b w:val="0"/>
          <w:noProof/>
        </w:rPr>
        <w:fldChar w:fldCharType="end"/>
      </w:r>
    </w:p>
    <w:p w14:paraId="4010A6C9" w14:textId="169C0C90" w:rsidR="00B1385B" w:rsidRPr="006679F2" w:rsidRDefault="00B1385B">
      <w:pPr>
        <w:pStyle w:val="22"/>
        <w:rPr>
          <w:rFonts w:eastAsiaTheme="minorEastAsia"/>
        </w:rPr>
      </w:pPr>
      <w:r w:rsidRPr="006679F2">
        <w:t>17.1</w:t>
      </w:r>
      <w:r w:rsidRPr="006679F2">
        <w:rPr>
          <w:rFonts w:eastAsiaTheme="minorEastAsia"/>
        </w:rPr>
        <w:tab/>
      </w:r>
      <w:r w:rsidRPr="006679F2">
        <w:t>Перечень всех замечаний и предложений, поступивших при разработке, утверждении и актуализации схемы теплоснабжения с.п. Полноват</w:t>
      </w:r>
      <w:r w:rsidRPr="006679F2">
        <w:tab/>
      </w:r>
      <w:r w:rsidRPr="006679F2">
        <w:fldChar w:fldCharType="begin"/>
      </w:r>
      <w:r w:rsidRPr="006679F2">
        <w:instrText xml:space="preserve"> PAGEREF _Toc42580733 \h </w:instrText>
      </w:r>
      <w:r w:rsidRPr="006679F2">
        <w:fldChar w:fldCharType="separate"/>
      </w:r>
      <w:r w:rsidR="00302BCC">
        <w:t>217</w:t>
      </w:r>
      <w:r w:rsidRPr="006679F2">
        <w:fldChar w:fldCharType="end"/>
      </w:r>
    </w:p>
    <w:p w14:paraId="59DB3E8A" w14:textId="79AC49F8" w:rsidR="00B1385B" w:rsidRPr="006679F2" w:rsidRDefault="00B1385B">
      <w:pPr>
        <w:pStyle w:val="22"/>
        <w:rPr>
          <w:rFonts w:eastAsiaTheme="minorEastAsia"/>
        </w:rPr>
      </w:pPr>
      <w:r w:rsidRPr="006679F2">
        <w:t>17.2</w:t>
      </w:r>
      <w:r w:rsidRPr="006679F2">
        <w:rPr>
          <w:rFonts w:eastAsiaTheme="minorEastAsia"/>
        </w:rPr>
        <w:tab/>
      </w:r>
      <w:r w:rsidRPr="006679F2">
        <w:t>Ответы разработчиков проекта схемы теплоснабжения на замечания и предложения</w:t>
      </w:r>
      <w:r w:rsidRPr="006679F2">
        <w:tab/>
      </w:r>
      <w:r w:rsidRPr="006679F2">
        <w:fldChar w:fldCharType="begin"/>
      </w:r>
      <w:r w:rsidRPr="006679F2">
        <w:instrText xml:space="preserve"> PAGEREF _Toc42580734 \h </w:instrText>
      </w:r>
      <w:r w:rsidRPr="006679F2">
        <w:fldChar w:fldCharType="separate"/>
      </w:r>
      <w:r w:rsidR="00302BCC">
        <w:t>217</w:t>
      </w:r>
      <w:r w:rsidRPr="006679F2">
        <w:fldChar w:fldCharType="end"/>
      </w:r>
    </w:p>
    <w:p w14:paraId="4AFB25F3" w14:textId="1FD48711" w:rsidR="00B1385B" w:rsidRPr="006679F2" w:rsidRDefault="00B1385B">
      <w:pPr>
        <w:pStyle w:val="22"/>
        <w:rPr>
          <w:rFonts w:eastAsiaTheme="minorEastAsia"/>
        </w:rPr>
      </w:pPr>
      <w:r w:rsidRPr="006679F2">
        <w:t>17.3</w:t>
      </w:r>
      <w:r w:rsidRPr="006679F2">
        <w:rPr>
          <w:rFonts w:eastAsiaTheme="minorEastAsia"/>
        </w:rPr>
        <w:tab/>
      </w:r>
      <w:r w:rsidRPr="006679F2">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с.п. Полноват</w:t>
      </w:r>
      <w:r w:rsidRPr="006679F2">
        <w:tab/>
      </w:r>
      <w:r w:rsidRPr="006679F2">
        <w:fldChar w:fldCharType="begin"/>
      </w:r>
      <w:r w:rsidRPr="006679F2">
        <w:instrText xml:space="preserve"> PAGEREF _Toc42580735 \h </w:instrText>
      </w:r>
      <w:r w:rsidRPr="006679F2">
        <w:fldChar w:fldCharType="separate"/>
      </w:r>
      <w:r w:rsidR="00302BCC">
        <w:t>217</w:t>
      </w:r>
      <w:r w:rsidRPr="006679F2">
        <w:fldChar w:fldCharType="end"/>
      </w:r>
    </w:p>
    <w:p w14:paraId="1FEBB1BF" w14:textId="521F9401" w:rsidR="00B1385B" w:rsidRPr="006679F2" w:rsidRDefault="00B1385B">
      <w:pPr>
        <w:pStyle w:val="1a"/>
        <w:rPr>
          <w:rFonts w:ascii="Times New Roman" w:eastAsiaTheme="minorEastAsia" w:hAnsi="Times New Roman"/>
          <w:b w:val="0"/>
          <w:bCs w:val="0"/>
          <w:caps w:val="0"/>
          <w:noProof/>
        </w:rPr>
      </w:pPr>
      <w:r w:rsidRPr="006679F2">
        <w:rPr>
          <w:rFonts w:ascii="Times New Roman" w:hAnsi="Times New Roman"/>
          <w:b w:val="0"/>
          <w:noProof/>
        </w:rPr>
        <w:t>18</w:t>
      </w:r>
      <w:r w:rsidRPr="006679F2">
        <w:rPr>
          <w:rFonts w:ascii="Times New Roman" w:eastAsiaTheme="minorEastAsia" w:hAnsi="Times New Roman"/>
          <w:b w:val="0"/>
          <w:bCs w:val="0"/>
          <w:caps w:val="0"/>
          <w:noProof/>
        </w:rPr>
        <w:tab/>
      </w:r>
      <w:r w:rsidRPr="006679F2">
        <w:rPr>
          <w:rFonts w:ascii="Times New Roman" w:hAnsi="Times New Roman"/>
          <w:b w:val="0"/>
          <w:noProof/>
        </w:rPr>
        <w:t>Глава 18. Сводный том изменений, выполненных в доработанной и (или) актуализированной схеме теплоснабжения</w:t>
      </w:r>
      <w:r w:rsidRPr="006679F2">
        <w:rPr>
          <w:rFonts w:ascii="Times New Roman" w:hAnsi="Times New Roman"/>
          <w:b w:val="0"/>
          <w:noProof/>
        </w:rPr>
        <w:tab/>
      </w:r>
      <w:r w:rsidRPr="006679F2">
        <w:rPr>
          <w:rFonts w:ascii="Times New Roman" w:hAnsi="Times New Roman"/>
          <w:b w:val="0"/>
          <w:noProof/>
        </w:rPr>
        <w:fldChar w:fldCharType="begin"/>
      </w:r>
      <w:r w:rsidRPr="006679F2">
        <w:rPr>
          <w:rFonts w:ascii="Times New Roman" w:hAnsi="Times New Roman"/>
          <w:b w:val="0"/>
          <w:noProof/>
        </w:rPr>
        <w:instrText xml:space="preserve"> PAGEREF _Toc42580736 \h </w:instrText>
      </w:r>
      <w:r w:rsidRPr="006679F2">
        <w:rPr>
          <w:rFonts w:ascii="Times New Roman" w:hAnsi="Times New Roman"/>
          <w:b w:val="0"/>
          <w:noProof/>
        </w:rPr>
      </w:r>
      <w:r w:rsidRPr="006679F2">
        <w:rPr>
          <w:rFonts w:ascii="Times New Roman" w:hAnsi="Times New Roman"/>
          <w:b w:val="0"/>
          <w:noProof/>
        </w:rPr>
        <w:fldChar w:fldCharType="separate"/>
      </w:r>
      <w:r w:rsidR="00302BCC">
        <w:rPr>
          <w:rFonts w:ascii="Times New Roman" w:hAnsi="Times New Roman"/>
          <w:b w:val="0"/>
          <w:noProof/>
        </w:rPr>
        <w:t>218</w:t>
      </w:r>
      <w:r w:rsidRPr="006679F2">
        <w:rPr>
          <w:rFonts w:ascii="Times New Roman" w:hAnsi="Times New Roman"/>
          <w:b w:val="0"/>
          <w:noProof/>
        </w:rPr>
        <w:fldChar w:fldCharType="end"/>
      </w:r>
    </w:p>
    <w:p w14:paraId="300EB764" w14:textId="124782CD" w:rsidR="00B1385B" w:rsidRPr="006679F2" w:rsidRDefault="00B1385B">
      <w:pPr>
        <w:pStyle w:val="22"/>
        <w:rPr>
          <w:rFonts w:eastAsiaTheme="minorEastAsia"/>
        </w:rPr>
      </w:pPr>
      <w:r w:rsidRPr="006679F2">
        <w:t>18.1</w:t>
      </w:r>
      <w:r w:rsidRPr="006679F2">
        <w:rPr>
          <w:rFonts w:eastAsiaTheme="minorEastAsia"/>
        </w:rPr>
        <w:tab/>
      </w:r>
      <w:r w:rsidRPr="006679F2">
        <w:t>Реестр изменений, внесенных в доработанную и (или) актуализированную схему теплоснабжения с.п. Полноват</w:t>
      </w:r>
      <w:r w:rsidRPr="006679F2">
        <w:tab/>
      </w:r>
      <w:r w:rsidRPr="006679F2">
        <w:fldChar w:fldCharType="begin"/>
      </w:r>
      <w:r w:rsidRPr="006679F2">
        <w:instrText xml:space="preserve"> PAGEREF _Toc42580737 \h </w:instrText>
      </w:r>
      <w:r w:rsidRPr="006679F2">
        <w:fldChar w:fldCharType="separate"/>
      </w:r>
      <w:r w:rsidR="00302BCC">
        <w:t>218</w:t>
      </w:r>
      <w:r w:rsidRPr="006679F2">
        <w:fldChar w:fldCharType="end"/>
      </w:r>
    </w:p>
    <w:p w14:paraId="3F9E4A59" w14:textId="0FBE8407" w:rsidR="00B1385B" w:rsidRPr="006679F2" w:rsidRDefault="00B1385B">
      <w:pPr>
        <w:pStyle w:val="22"/>
        <w:rPr>
          <w:rFonts w:eastAsiaTheme="minorEastAsia"/>
        </w:rPr>
      </w:pPr>
      <w:r w:rsidRPr="006679F2">
        <w:t>18.2</w:t>
      </w:r>
      <w:r w:rsidRPr="006679F2">
        <w:rPr>
          <w:rFonts w:eastAsiaTheme="minorEastAsia"/>
        </w:rPr>
        <w:tab/>
      </w:r>
      <w:r w:rsidRPr="006679F2">
        <w:t>Сведения о том, какие мероприятия из утверждённой схемы теплоснабжения были выполнены за период, прошедший с даты утверждения схемы теплоснабжения с.п. Полноват</w:t>
      </w:r>
      <w:r w:rsidRPr="006679F2">
        <w:tab/>
      </w:r>
      <w:r w:rsidRPr="006679F2">
        <w:fldChar w:fldCharType="begin"/>
      </w:r>
      <w:r w:rsidRPr="006679F2">
        <w:instrText xml:space="preserve"> PAGEREF _Toc42580738 \h </w:instrText>
      </w:r>
      <w:r w:rsidRPr="006679F2">
        <w:fldChar w:fldCharType="separate"/>
      </w:r>
      <w:r w:rsidR="00302BCC">
        <w:t>218</w:t>
      </w:r>
      <w:r w:rsidRPr="006679F2">
        <w:fldChar w:fldCharType="end"/>
      </w:r>
    </w:p>
    <w:p w14:paraId="68BC2660" w14:textId="4ADDB4A8" w:rsidR="0032549B" w:rsidRPr="006679F2" w:rsidRDefault="00E76674" w:rsidP="00B4066B">
      <w:pPr>
        <w:pageBreakBefore/>
        <w:tabs>
          <w:tab w:val="left" w:pos="426"/>
          <w:tab w:val="left" w:pos="567"/>
          <w:tab w:val="left" w:pos="709"/>
          <w:tab w:val="left" w:pos="6315"/>
          <w:tab w:val="right" w:leader="dot" w:pos="9638"/>
        </w:tabs>
        <w:contextualSpacing/>
        <w:jc w:val="center"/>
        <w:outlineLvl w:val="0"/>
        <w:rPr>
          <w:bCs/>
          <w:lang w:eastAsia="x-none"/>
        </w:rPr>
      </w:pPr>
      <w:r w:rsidRPr="006679F2">
        <w:rPr>
          <w:bCs/>
          <w:noProof/>
        </w:rPr>
        <w:lastRenderedPageBreak/>
        <w:fldChar w:fldCharType="end"/>
      </w:r>
      <w:bookmarkStart w:id="3" w:name="_Toc521691592"/>
      <w:bookmarkStart w:id="4" w:name="_Toc28125194"/>
      <w:bookmarkStart w:id="5" w:name="_Toc524614734"/>
      <w:bookmarkStart w:id="6" w:name="_Toc524614950"/>
      <w:bookmarkEnd w:id="2"/>
      <w:r w:rsidR="0032549B" w:rsidRPr="006679F2">
        <w:rPr>
          <w:bCs/>
          <w:lang w:eastAsia="x-none"/>
        </w:rPr>
        <w:t>О</w:t>
      </w:r>
      <w:bookmarkEnd w:id="3"/>
      <w:bookmarkEnd w:id="4"/>
      <w:r w:rsidR="003E6569" w:rsidRPr="006679F2">
        <w:rPr>
          <w:bCs/>
          <w:lang w:eastAsia="x-none"/>
        </w:rPr>
        <w:t>пределения</w:t>
      </w:r>
    </w:p>
    <w:p w14:paraId="40DDAC32" w14:textId="77777777" w:rsidR="008316D0" w:rsidRPr="006679F2" w:rsidRDefault="008316D0" w:rsidP="005908AF">
      <w:pPr>
        <w:pStyle w:val="affffe"/>
        <w:rPr>
          <w:rFonts w:cs="Times New Roman"/>
          <w:sz w:val="24"/>
          <w:szCs w:val="24"/>
        </w:rPr>
      </w:pPr>
    </w:p>
    <w:p w14:paraId="15191881" w14:textId="3D057F23" w:rsidR="0032549B" w:rsidRPr="006679F2" w:rsidRDefault="0032549B" w:rsidP="00DD11D0">
      <w:pPr>
        <w:ind w:firstLine="709"/>
        <w:jc w:val="both"/>
      </w:pPr>
      <w:r w:rsidRPr="006679F2">
        <w:rPr>
          <w:spacing w:val="-4"/>
        </w:rPr>
        <w:t>Термины и их определения, применяемые в настоящей работе, представлены в таблице</w:t>
      </w:r>
      <w:r w:rsidRPr="006679F2">
        <w:t xml:space="preserve"> 1.</w:t>
      </w:r>
    </w:p>
    <w:p w14:paraId="16EB235B" w14:textId="77777777" w:rsidR="001644B0" w:rsidRPr="006679F2" w:rsidRDefault="001644B0" w:rsidP="001644B0">
      <w:pPr>
        <w:jc w:val="both"/>
      </w:pPr>
    </w:p>
    <w:p w14:paraId="7ECDC85A" w14:textId="55D6C1F2" w:rsidR="0032549B" w:rsidRPr="006679F2" w:rsidRDefault="0032549B" w:rsidP="00BC7188">
      <w:pPr>
        <w:keepNext/>
        <w:jc w:val="both"/>
        <w:rPr>
          <w:bCs/>
          <w:lang w:val="x-none" w:eastAsia="x-none"/>
        </w:rPr>
      </w:pPr>
      <w:bookmarkStart w:id="7" w:name="_Toc521608056"/>
      <w:bookmarkStart w:id="8" w:name="_Toc28125448"/>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3E6569" w:rsidRPr="006679F2">
        <w:rPr>
          <w:bCs/>
          <w:noProof/>
          <w:lang w:val="x-none" w:eastAsia="x-none"/>
        </w:rPr>
        <w:t>1</w:t>
      </w:r>
      <w:r w:rsidRPr="006679F2">
        <w:rPr>
          <w:bCs/>
          <w:lang w:val="x-none" w:eastAsia="x-none"/>
        </w:rPr>
        <w:fldChar w:fldCharType="end"/>
      </w:r>
      <w:r w:rsidR="003D3B62" w:rsidRPr="006679F2">
        <w:rPr>
          <w:bCs/>
          <w:lang w:val="x-none" w:eastAsia="x-none"/>
        </w:rPr>
        <w:t xml:space="preserve"> – </w:t>
      </w:r>
      <w:r w:rsidRPr="006679F2">
        <w:rPr>
          <w:bCs/>
          <w:lang w:val="x-none" w:eastAsia="x-none"/>
        </w:rPr>
        <w:t>Термины и определения</w:t>
      </w:r>
      <w:bookmarkEnd w:id="7"/>
      <w:bookmarkEnd w:id="8"/>
    </w:p>
    <w:p w14:paraId="4FBC2F4A" w14:textId="77777777" w:rsidR="001644B0" w:rsidRPr="006679F2" w:rsidRDefault="001644B0" w:rsidP="001644B0">
      <w:pPr>
        <w:keepNext/>
        <w:ind w:firstLine="720"/>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8"/>
        <w:gridCol w:w="7216"/>
      </w:tblGrid>
      <w:tr w:rsidR="0032549B" w:rsidRPr="006679F2" w14:paraId="0B135ADF" w14:textId="77777777" w:rsidTr="0093245C">
        <w:trPr>
          <w:trHeight w:val="20"/>
          <w:tblHeader/>
        </w:trPr>
        <w:tc>
          <w:tcPr>
            <w:tcW w:w="1278" w:type="pct"/>
            <w:shd w:val="clear" w:color="auto" w:fill="auto"/>
            <w:vAlign w:val="center"/>
          </w:tcPr>
          <w:p w14:paraId="378C2D71" w14:textId="77777777" w:rsidR="0032549B" w:rsidRPr="006679F2" w:rsidRDefault="0032549B" w:rsidP="0093245C">
            <w:pPr>
              <w:jc w:val="center"/>
              <w:rPr>
                <w:bCs/>
                <w:sz w:val="20"/>
                <w:szCs w:val="20"/>
              </w:rPr>
            </w:pPr>
            <w:r w:rsidRPr="006679F2">
              <w:rPr>
                <w:bCs/>
                <w:sz w:val="20"/>
                <w:szCs w:val="20"/>
              </w:rPr>
              <w:t>Термины</w:t>
            </w:r>
          </w:p>
        </w:tc>
        <w:tc>
          <w:tcPr>
            <w:tcW w:w="3722" w:type="pct"/>
            <w:shd w:val="clear" w:color="auto" w:fill="auto"/>
            <w:vAlign w:val="center"/>
          </w:tcPr>
          <w:p w14:paraId="17B80E90" w14:textId="77777777" w:rsidR="0032549B" w:rsidRPr="006679F2" w:rsidRDefault="0032549B" w:rsidP="0093245C">
            <w:pPr>
              <w:jc w:val="center"/>
              <w:rPr>
                <w:bCs/>
                <w:sz w:val="20"/>
                <w:szCs w:val="20"/>
              </w:rPr>
            </w:pPr>
            <w:r w:rsidRPr="006679F2">
              <w:rPr>
                <w:bCs/>
                <w:sz w:val="20"/>
                <w:szCs w:val="20"/>
              </w:rPr>
              <w:t>Определения</w:t>
            </w:r>
          </w:p>
        </w:tc>
      </w:tr>
      <w:tr w:rsidR="0032549B" w:rsidRPr="006679F2" w14:paraId="73B1A8A3" w14:textId="77777777" w:rsidTr="0093245C">
        <w:trPr>
          <w:trHeight w:val="20"/>
        </w:trPr>
        <w:tc>
          <w:tcPr>
            <w:tcW w:w="1278" w:type="pct"/>
            <w:shd w:val="clear" w:color="auto" w:fill="auto"/>
            <w:vAlign w:val="center"/>
          </w:tcPr>
          <w:p w14:paraId="0091C51A" w14:textId="77777777" w:rsidR="0032549B" w:rsidRPr="006679F2" w:rsidRDefault="0032549B" w:rsidP="0093245C">
            <w:pPr>
              <w:rPr>
                <w:sz w:val="20"/>
                <w:szCs w:val="20"/>
              </w:rPr>
            </w:pPr>
            <w:r w:rsidRPr="006679F2">
              <w:rPr>
                <w:sz w:val="20"/>
                <w:szCs w:val="20"/>
              </w:rPr>
              <w:t>Теплоснабжение</w:t>
            </w:r>
          </w:p>
        </w:tc>
        <w:tc>
          <w:tcPr>
            <w:tcW w:w="3722" w:type="pct"/>
            <w:shd w:val="clear" w:color="auto" w:fill="auto"/>
            <w:vAlign w:val="center"/>
          </w:tcPr>
          <w:p w14:paraId="734330BD" w14:textId="77777777" w:rsidR="0032549B" w:rsidRPr="006679F2" w:rsidRDefault="0032549B" w:rsidP="0093245C">
            <w:pPr>
              <w:rPr>
                <w:sz w:val="20"/>
                <w:szCs w:val="20"/>
              </w:rPr>
            </w:pPr>
            <w:r w:rsidRPr="006679F2">
              <w:rPr>
                <w:sz w:val="20"/>
                <w:szCs w:val="20"/>
              </w:rPr>
              <w:t>Обеспечение потребителей тепловой энергии тепловой энергией, теплоносителем, в том числе поддержание мощности</w:t>
            </w:r>
          </w:p>
        </w:tc>
      </w:tr>
      <w:tr w:rsidR="0032549B" w:rsidRPr="006679F2" w14:paraId="335907E0" w14:textId="77777777" w:rsidTr="0093245C">
        <w:trPr>
          <w:trHeight w:val="20"/>
        </w:trPr>
        <w:tc>
          <w:tcPr>
            <w:tcW w:w="1278" w:type="pct"/>
            <w:shd w:val="clear" w:color="auto" w:fill="auto"/>
            <w:vAlign w:val="center"/>
          </w:tcPr>
          <w:p w14:paraId="019F62D7" w14:textId="77777777" w:rsidR="0032549B" w:rsidRPr="006679F2" w:rsidRDefault="0032549B" w:rsidP="0093245C">
            <w:pPr>
              <w:rPr>
                <w:sz w:val="20"/>
                <w:szCs w:val="20"/>
              </w:rPr>
            </w:pPr>
            <w:r w:rsidRPr="006679F2">
              <w:rPr>
                <w:sz w:val="20"/>
                <w:szCs w:val="20"/>
              </w:rPr>
              <w:t>Схема теплоснабжения</w:t>
            </w:r>
          </w:p>
        </w:tc>
        <w:tc>
          <w:tcPr>
            <w:tcW w:w="3722" w:type="pct"/>
            <w:shd w:val="clear" w:color="auto" w:fill="auto"/>
            <w:vAlign w:val="center"/>
          </w:tcPr>
          <w:p w14:paraId="5A9F7BB0" w14:textId="75CF9234" w:rsidR="0032549B" w:rsidRPr="006679F2" w:rsidRDefault="0032549B" w:rsidP="0093245C">
            <w:pPr>
              <w:rPr>
                <w:sz w:val="20"/>
                <w:szCs w:val="20"/>
              </w:rPr>
            </w:pPr>
            <w:r w:rsidRPr="006679F2">
              <w:rPr>
                <w:sz w:val="20"/>
                <w:szCs w:val="20"/>
              </w:rPr>
              <w:t>Документ, содержащий предпроектные материалы по обоснованию эффективного и безопасного функциониро</w:t>
            </w:r>
            <w:r w:rsidR="000137D7" w:rsidRPr="006679F2">
              <w:rPr>
                <w:sz w:val="20"/>
                <w:szCs w:val="20"/>
              </w:rPr>
              <w:t>вания системы теплоснабжения, её</w:t>
            </w:r>
            <w:r w:rsidRPr="006679F2">
              <w:rPr>
                <w:sz w:val="20"/>
                <w:szCs w:val="20"/>
              </w:rPr>
              <w:t xml:space="preserve"> развития с уч</w:t>
            </w:r>
            <w:r w:rsidR="00727660" w:rsidRPr="006679F2">
              <w:rPr>
                <w:sz w:val="20"/>
                <w:szCs w:val="20"/>
              </w:rPr>
              <w:t>ё</w:t>
            </w:r>
            <w:r w:rsidRPr="006679F2">
              <w:rPr>
                <w:sz w:val="20"/>
                <w:szCs w:val="20"/>
              </w:rPr>
              <w:t>том правового регулирования в области энергосбережения и повышения энергетической эффективности</w:t>
            </w:r>
          </w:p>
        </w:tc>
      </w:tr>
      <w:tr w:rsidR="0032549B" w:rsidRPr="006679F2" w14:paraId="3D958CFB" w14:textId="77777777" w:rsidTr="0093245C">
        <w:trPr>
          <w:trHeight w:val="20"/>
        </w:trPr>
        <w:tc>
          <w:tcPr>
            <w:tcW w:w="1278" w:type="pct"/>
            <w:shd w:val="clear" w:color="auto" w:fill="auto"/>
            <w:vAlign w:val="center"/>
          </w:tcPr>
          <w:p w14:paraId="798FE1C1" w14:textId="77777777" w:rsidR="0032549B" w:rsidRPr="006679F2" w:rsidRDefault="0032549B" w:rsidP="0093245C">
            <w:pPr>
              <w:rPr>
                <w:sz w:val="20"/>
                <w:szCs w:val="20"/>
              </w:rPr>
            </w:pPr>
            <w:r w:rsidRPr="006679F2">
              <w:rPr>
                <w:sz w:val="20"/>
                <w:szCs w:val="20"/>
              </w:rPr>
              <w:t>Источник тепловой энергии</w:t>
            </w:r>
          </w:p>
        </w:tc>
        <w:tc>
          <w:tcPr>
            <w:tcW w:w="3722" w:type="pct"/>
            <w:shd w:val="clear" w:color="auto" w:fill="auto"/>
            <w:vAlign w:val="center"/>
          </w:tcPr>
          <w:p w14:paraId="1FD4B0F6" w14:textId="77777777" w:rsidR="0032549B" w:rsidRPr="006679F2" w:rsidRDefault="0032549B" w:rsidP="0093245C">
            <w:pPr>
              <w:rPr>
                <w:sz w:val="20"/>
                <w:szCs w:val="20"/>
              </w:rPr>
            </w:pPr>
            <w:r w:rsidRPr="006679F2">
              <w:rPr>
                <w:sz w:val="20"/>
                <w:szCs w:val="20"/>
              </w:rPr>
              <w:t>Устройство, предназначенное для производства тепловой энергии</w:t>
            </w:r>
          </w:p>
        </w:tc>
      </w:tr>
      <w:tr w:rsidR="0032549B" w:rsidRPr="006679F2" w14:paraId="3F1440AB" w14:textId="77777777" w:rsidTr="0093245C">
        <w:trPr>
          <w:trHeight w:val="20"/>
        </w:trPr>
        <w:tc>
          <w:tcPr>
            <w:tcW w:w="1278" w:type="pct"/>
            <w:shd w:val="clear" w:color="auto" w:fill="auto"/>
            <w:vAlign w:val="center"/>
          </w:tcPr>
          <w:p w14:paraId="2D4E5B31" w14:textId="77777777" w:rsidR="0032549B" w:rsidRPr="006679F2" w:rsidRDefault="0032549B" w:rsidP="0093245C">
            <w:pPr>
              <w:rPr>
                <w:sz w:val="20"/>
                <w:szCs w:val="20"/>
              </w:rPr>
            </w:pPr>
            <w:r w:rsidRPr="006679F2">
              <w:rPr>
                <w:sz w:val="20"/>
                <w:szCs w:val="20"/>
              </w:rPr>
              <w:t>Базовый режим работы источника тепловой энергии</w:t>
            </w:r>
          </w:p>
        </w:tc>
        <w:tc>
          <w:tcPr>
            <w:tcW w:w="3722" w:type="pct"/>
            <w:shd w:val="clear" w:color="auto" w:fill="auto"/>
            <w:vAlign w:val="center"/>
          </w:tcPr>
          <w:p w14:paraId="320D30C2" w14:textId="77777777" w:rsidR="0032549B" w:rsidRPr="006679F2" w:rsidRDefault="0032549B" w:rsidP="0093245C">
            <w:pPr>
              <w:rPr>
                <w:sz w:val="20"/>
                <w:szCs w:val="20"/>
              </w:rPr>
            </w:pPr>
            <w:r w:rsidRPr="006679F2">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6679F2" w14:paraId="1B75B65D" w14:textId="77777777" w:rsidTr="0093245C">
        <w:trPr>
          <w:trHeight w:val="20"/>
        </w:trPr>
        <w:tc>
          <w:tcPr>
            <w:tcW w:w="1278" w:type="pct"/>
            <w:shd w:val="clear" w:color="auto" w:fill="auto"/>
            <w:vAlign w:val="center"/>
          </w:tcPr>
          <w:p w14:paraId="0701B0D3" w14:textId="77777777" w:rsidR="0032549B" w:rsidRPr="006679F2" w:rsidRDefault="0032549B" w:rsidP="0093245C">
            <w:pPr>
              <w:rPr>
                <w:sz w:val="20"/>
                <w:szCs w:val="20"/>
              </w:rPr>
            </w:pPr>
            <w:r w:rsidRPr="006679F2">
              <w:rPr>
                <w:sz w:val="20"/>
                <w:szCs w:val="20"/>
              </w:rPr>
              <w:t>Пиковый режим работы источника тепловой энергии</w:t>
            </w:r>
          </w:p>
        </w:tc>
        <w:tc>
          <w:tcPr>
            <w:tcW w:w="3722" w:type="pct"/>
            <w:shd w:val="clear" w:color="auto" w:fill="auto"/>
            <w:vAlign w:val="center"/>
          </w:tcPr>
          <w:p w14:paraId="66E933D1" w14:textId="77777777" w:rsidR="0032549B" w:rsidRPr="006679F2" w:rsidRDefault="0032549B" w:rsidP="0093245C">
            <w:pPr>
              <w:rPr>
                <w:sz w:val="20"/>
                <w:szCs w:val="20"/>
              </w:rPr>
            </w:pPr>
            <w:r w:rsidRPr="006679F2">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6679F2" w14:paraId="78FDE328" w14:textId="77777777" w:rsidTr="0093245C">
        <w:trPr>
          <w:trHeight w:val="20"/>
        </w:trPr>
        <w:tc>
          <w:tcPr>
            <w:tcW w:w="1278" w:type="pct"/>
            <w:shd w:val="clear" w:color="auto" w:fill="auto"/>
            <w:vAlign w:val="center"/>
          </w:tcPr>
          <w:p w14:paraId="0DE1D4AC" w14:textId="77777777" w:rsidR="0032549B" w:rsidRPr="006679F2" w:rsidRDefault="0032549B" w:rsidP="0093245C">
            <w:pPr>
              <w:rPr>
                <w:sz w:val="20"/>
                <w:szCs w:val="20"/>
              </w:rPr>
            </w:pPr>
            <w:r w:rsidRPr="006679F2">
              <w:rPr>
                <w:sz w:val="20"/>
                <w:szCs w:val="20"/>
              </w:rPr>
              <w:t>Единая теплоснабжающая организация в системе теплоснабжения (далее –единая теплоснабжающая организация)</w:t>
            </w:r>
          </w:p>
        </w:tc>
        <w:tc>
          <w:tcPr>
            <w:tcW w:w="3722" w:type="pct"/>
            <w:shd w:val="clear" w:color="auto" w:fill="auto"/>
            <w:vAlign w:val="center"/>
          </w:tcPr>
          <w:p w14:paraId="2BA87785" w14:textId="51A43CDC" w:rsidR="0032549B" w:rsidRPr="006679F2" w:rsidRDefault="0032549B" w:rsidP="0093245C">
            <w:pPr>
              <w:rPr>
                <w:sz w:val="20"/>
                <w:szCs w:val="20"/>
              </w:rPr>
            </w:pPr>
            <w:r w:rsidRPr="006679F2">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00A610CA" w:rsidRPr="006679F2">
              <w:rPr>
                <w:sz w:val="20"/>
                <w:szCs w:val="20"/>
              </w:rPr>
              <w:t>ё</w:t>
            </w:r>
            <w:r w:rsidRPr="006679F2">
              <w:rPr>
                <w:sz w:val="20"/>
                <w:szCs w:val="20"/>
              </w:rPr>
              <w:t>нными Правительством Российской Федерации</w:t>
            </w:r>
          </w:p>
        </w:tc>
      </w:tr>
      <w:tr w:rsidR="0032549B" w:rsidRPr="006679F2" w14:paraId="1F4BA4AC" w14:textId="77777777" w:rsidTr="0093245C">
        <w:trPr>
          <w:trHeight w:val="20"/>
        </w:trPr>
        <w:tc>
          <w:tcPr>
            <w:tcW w:w="1278" w:type="pct"/>
            <w:shd w:val="clear" w:color="auto" w:fill="auto"/>
            <w:vAlign w:val="center"/>
          </w:tcPr>
          <w:p w14:paraId="3F007E6D" w14:textId="77777777" w:rsidR="0032549B" w:rsidRPr="006679F2" w:rsidRDefault="0032549B" w:rsidP="0093245C">
            <w:pPr>
              <w:rPr>
                <w:sz w:val="20"/>
                <w:szCs w:val="20"/>
              </w:rPr>
            </w:pPr>
            <w:r w:rsidRPr="006679F2">
              <w:rPr>
                <w:sz w:val="20"/>
                <w:szCs w:val="20"/>
              </w:rPr>
              <w:t>Радиус эффективного теплоснабжения</w:t>
            </w:r>
          </w:p>
        </w:tc>
        <w:tc>
          <w:tcPr>
            <w:tcW w:w="3722" w:type="pct"/>
            <w:shd w:val="clear" w:color="auto" w:fill="auto"/>
            <w:vAlign w:val="center"/>
          </w:tcPr>
          <w:p w14:paraId="10FEF00C" w14:textId="77777777" w:rsidR="0032549B" w:rsidRPr="006679F2" w:rsidRDefault="0032549B" w:rsidP="0093245C">
            <w:pPr>
              <w:rPr>
                <w:sz w:val="20"/>
                <w:szCs w:val="20"/>
              </w:rPr>
            </w:pPr>
            <w:r w:rsidRPr="006679F2">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6679F2" w14:paraId="1DFE2C92" w14:textId="77777777" w:rsidTr="0093245C">
        <w:trPr>
          <w:trHeight w:val="20"/>
        </w:trPr>
        <w:tc>
          <w:tcPr>
            <w:tcW w:w="1278" w:type="pct"/>
            <w:shd w:val="clear" w:color="auto" w:fill="auto"/>
            <w:vAlign w:val="center"/>
          </w:tcPr>
          <w:p w14:paraId="33F929AF" w14:textId="77777777" w:rsidR="0032549B" w:rsidRPr="006679F2" w:rsidRDefault="0032549B" w:rsidP="0093245C">
            <w:pPr>
              <w:rPr>
                <w:sz w:val="20"/>
                <w:szCs w:val="20"/>
              </w:rPr>
            </w:pPr>
            <w:r w:rsidRPr="006679F2">
              <w:rPr>
                <w:sz w:val="20"/>
                <w:szCs w:val="20"/>
              </w:rPr>
              <w:t>Тепловая сеть</w:t>
            </w:r>
          </w:p>
        </w:tc>
        <w:tc>
          <w:tcPr>
            <w:tcW w:w="3722" w:type="pct"/>
            <w:shd w:val="clear" w:color="auto" w:fill="auto"/>
            <w:vAlign w:val="center"/>
          </w:tcPr>
          <w:p w14:paraId="78C0F82F" w14:textId="77777777" w:rsidR="0032549B" w:rsidRPr="006679F2" w:rsidRDefault="0032549B" w:rsidP="0093245C">
            <w:pPr>
              <w:rPr>
                <w:sz w:val="20"/>
                <w:szCs w:val="20"/>
              </w:rPr>
            </w:pPr>
            <w:r w:rsidRPr="006679F2">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6679F2" w14:paraId="6675A705" w14:textId="77777777" w:rsidTr="0093245C">
        <w:trPr>
          <w:trHeight w:val="20"/>
        </w:trPr>
        <w:tc>
          <w:tcPr>
            <w:tcW w:w="1278" w:type="pct"/>
            <w:shd w:val="clear" w:color="auto" w:fill="auto"/>
            <w:vAlign w:val="center"/>
          </w:tcPr>
          <w:p w14:paraId="3B009C81" w14:textId="77777777" w:rsidR="0032549B" w:rsidRPr="006679F2" w:rsidRDefault="0032549B" w:rsidP="0093245C">
            <w:pPr>
              <w:rPr>
                <w:sz w:val="20"/>
                <w:szCs w:val="20"/>
              </w:rPr>
            </w:pPr>
            <w:r w:rsidRPr="006679F2">
              <w:rPr>
                <w:sz w:val="20"/>
                <w:szCs w:val="20"/>
              </w:rPr>
              <w:t>Тепловая мощность (далее - мощность)</w:t>
            </w:r>
          </w:p>
        </w:tc>
        <w:tc>
          <w:tcPr>
            <w:tcW w:w="3722" w:type="pct"/>
            <w:shd w:val="clear" w:color="auto" w:fill="auto"/>
            <w:vAlign w:val="center"/>
          </w:tcPr>
          <w:p w14:paraId="2180D4EF" w14:textId="77777777" w:rsidR="0032549B" w:rsidRPr="006679F2" w:rsidRDefault="0032549B" w:rsidP="0093245C">
            <w:pPr>
              <w:rPr>
                <w:sz w:val="20"/>
                <w:szCs w:val="20"/>
              </w:rPr>
            </w:pPr>
            <w:r w:rsidRPr="006679F2">
              <w:rPr>
                <w:sz w:val="20"/>
                <w:szCs w:val="20"/>
              </w:rPr>
              <w:t>Количество тепловой энергии, которое может быть произведено и (или) передано по тепловым сетям за единицу времени</w:t>
            </w:r>
          </w:p>
        </w:tc>
      </w:tr>
      <w:tr w:rsidR="0032549B" w:rsidRPr="006679F2" w14:paraId="64A4803D" w14:textId="77777777" w:rsidTr="0093245C">
        <w:trPr>
          <w:trHeight w:val="20"/>
        </w:trPr>
        <w:tc>
          <w:tcPr>
            <w:tcW w:w="1278" w:type="pct"/>
            <w:shd w:val="clear" w:color="auto" w:fill="auto"/>
            <w:vAlign w:val="center"/>
          </w:tcPr>
          <w:p w14:paraId="4A954E9F" w14:textId="77777777" w:rsidR="0032549B" w:rsidRPr="006679F2" w:rsidRDefault="0032549B" w:rsidP="0093245C">
            <w:pPr>
              <w:rPr>
                <w:sz w:val="20"/>
                <w:szCs w:val="20"/>
              </w:rPr>
            </w:pPr>
            <w:r w:rsidRPr="006679F2">
              <w:rPr>
                <w:sz w:val="20"/>
                <w:szCs w:val="20"/>
              </w:rPr>
              <w:t>Тепловая нагрузка</w:t>
            </w:r>
          </w:p>
        </w:tc>
        <w:tc>
          <w:tcPr>
            <w:tcW w:w="3722" w:type="pct"/>
            <w:shd w:val="clear" w:color="auto" w:fill="auto"/>
            <w:vAlign w:val="center"/>
          </w:tcPr>
          <w:p w14:paraId="5CF60180" w14:textId="77777777" w:rsidR="0032549B" w:rsidRPr="006679F2" w:rsidRDefault="0032549B" w:rsidP="0093245C">
            <w:pPr>
              <w:rPr>
                <w:sz w:val="20"/>
                <w:szCs w:val="20"/>
              </w:rPr>
            </w:pPr>
            <w:r w:rsidRPr="006679F2">
              <w:rPr>
                <w:sz w:val="20"/>
                <w:szCs w:val="20"/>
              </w:rPr>
              <w:t>Количество тепловой энергии, которое может быть принято потребителем тепловой энергии за единицу времени</w:t>
            </w:r>
          </w:p>
        </w:tc>
      </w:tr>
      <w:tr w:rsidR="0032549B" w:rsidRPr="006679F2" w14:paraId="7748A717" w14:textId="77777777" w:rsidTr="0093245C">
        <w:trPr>
          <w:trHeight w:val="20"/>
        </w:trPr>
        <w:tc>
          <w:tcPr>
            <w:tcW w:w="1278" w:type="pct"/>
            <w:shd w:val="clear" w:color="auto" w:fill="auto"/>
            <w:vAlign w:val="center"/>
          </w:tcPr>
          <w:p w14:paraId="15D87DDA" w14:textId="77777777" w:rsidR="0032549B" w:rsidRPr="006679F2" w:rsidRDefault="0032549B" w:rsidP="0093245C">
            <w:pPr>
              <w:rPr>
                <w:sz w:val="20"/>
                <w:szCs w:val="20"/>
              </w:rPr>
            </w:pPr>
            <w:r w:rsidRPr="006679F2">
              <w:rPr>
                <w:sz w:val="20"/>
                <w:szCs w:val="20"/>
              </w:rPr>
              <w:t>Потребитель тепловой энергии (далее потребитель)</w:t>
            </w:r>
          </w:p>
        </w:tc>
        <w:tc>
          <w:tcPr>
            <w:tcW w:w="3722" w:type="pct"/>
            <w:shd w:val="clear" w:color="auto" w:fill="auto"/>
            <w:vAlign w:val="center"/>
          </w:tcPr>
          <w:p w14:paraId="2D60D7EF" w14:textId="77777777" w:rsidR="0032549B" w:rsidRPr="006679F2" w:rsidRDefault="0032549B" w:rsidP="0093245C">
            <w:pPr>
              <w:rPr>
                <w:sz w:val="20"/>
                <w:szCs w:val="20"/>
              </w:rPr>
            </w:pPr>
            <w:r w:rsidRPr="006679F2">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6679F2" w14:paraId="10BAA9B9" w14:textId="77777777" w:rsidTr="0093245C">
        <w:trPr>
          <w:trHeight w:val="20"/>
        </w:trPr>
        <w:tc>
          <w:tcPr>
            <w:tcW w:w="1278" w:type="pct"/>
            <w:shd w:val="clear" w:color="auto" w:fill="auto"/>
            <w:vAlign w:val="center"/>
          </w:tcPr>
          <w:p w14:paraId="43837E1C" w14:textId="1CACB9FC" w:rsidR="0032549B" w:rsidRPr="006679F2" w:rsidRDefault="0032549B" w:rsidP="0093245C">
            <w:pPr>
              <w:rPr>
                <w:sz w:val="20"/>
                <w:szCs w:val="20"/>
              </w:rPr>
            </w:pPr>
            <w:r w:rsidRPr="006679F2">
              <w:rPr>
                <w:sz w:val="20"/>
                <w:szCs w:val="20"/>
              </w:rPr>
              <w:t>Теплопотребляющая</w:t>
            </w:r>
            <w:r w:rsidR="00C14544" w:rsidRPr="006679F2">
              <w:rPr>
                <w:sz w:val="20"/>
                <w:szCs w:val="20"/>
                <w:lang w:val="en-US"/>
              </w:rPr>
              <w:t xml:space="preserve"> </w:t>
            </w:r>
            <w:r w:rsidRPr="006679F2">
              <w:rPr>
                <w:sz w:val="20"/>
                <w:szCs w:val="20"/>
              </w:rPr>
              <w:t>установка</w:t>
            </w:r>
          </w:p>
        </w:tc>
        <w:tc>
          <w:tcPr>
            <w:tcW w:w="3722" w:type="pct"/>
            <w:shd w:val="clear" w:color="auto" w:fill="auto"/>
            <w:vAlign w:val="center"/>
          </w:tcPr>
          <w:p w14:paraId="2689D4EF" w14:textId="77777777" w:rsidR="0032549B" w:rsidRPr="006679F2" w:rsidRDefault="0032549B" w:rsidP="0093245C">
            <w:pPr>
              <w:rPr>
                <w:sz w:val="20"/>
                <w:szCs w:val="20"/>
              </w:rPr>
            </w:pPr>
            <w:r w:rsidRPr="006679F2">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32549B" w:rsidRPr="006679F2" w14:paraId="16B8C78A" w14:textId="77777777" w:rsidTr="0093245C">
        <w:trPr>
          <w:trHeight w:val="20"/>
        </w:trPr>
        <w:tc>
          <w:tcPr>
            <w:tcW w:w="1278" w:type="pct"/>
            <w:shd w:val="clear" w:color="auto" w:fill="auto"/>
            <w:vAlign w:val="center"/>
          </w:tcPr>
          <w:p w14:paraId="640DC9F7" w14:textId="77777777" w:rsidR="0032549B" w:rsidRPr="006679F2" w:rsidRDefault="0032549B" w:rsidP="0093245C">
            <w:pPr>
              <w:rPr>
                <w:sz w:val="20"/>
                <w:szCs w:val="20"/>
              </w:rPr>
            </w:pPr>
            <w:r w:rsidRPr="006679F2">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shd w:val="clear" w:color="auto" w:fill="auto"/>
            <w:vAlign w:val="center"/>
          </w:tcPr>
          <w:p w14:paraId="0009E592" w14:textId="71D63A0C" w:rsidR="0032549B" w:rsidRPr="006679F2" w:rsidRDefault="0032549B" w:rsidP="0093245C">
            <w:pPr>
              <w:rPr>
                <w:sz w:val="20"/>
                <w:szCs w:val="20"/>
              </w:rPr>
            </w:pPr>
            <w:r w:rsidRPr="006679F2">
              <w:rPr>
                <w:sz w:val="20"/>
                <w:szCs w:val="20"/>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w:t>
            </w:r>
            <w:r w:rsidR="004261AF" w:rsidRPr="006679F2">
              <w:rPr>
                <w:sz w:val="20"/>
                <w:szCs w:val="20"/>
              </w:rPr>
              <w:t>в целях развития, повышения надё</w:t>
            </w:r>
            <w:r w:rsidRPr="006679F2">
              <w:rPr>
                <w:sz w:val="20"/>
                <w:szCs w:val="20"/>
              </w:rPr>
              <w:t>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6679F2" w14:paraId="78FC8D10" w14:textId="77777777" w:rsidTr="0093245C">
        <w:trPr>
          <w:trHeight w:val="20"/>
        </w:trPr>
        <w:tc>
          <w:tcPr>
            <w:tcW w:w="1278" w:type="pct"/>
            <w:shd w:val="clear" w:color="auto" w:fill="auto"/>
            <w:vAlign w:val="center"/>
          </w:tcPr>
          <w:p w14:paraId="49CBC722" w14:textId="77777777" w:rsidR="0032549B" w:rsidRPr="006679F2" w:rsidRDefault="0032549B" w:rsidP="0093245C">
            <w:pPr>
              <w:rPr>
                <w:sz w:val="20"/>
                <w:szCs w:val="20"/>
              </w:rPr>
            </w:pPr>
            <w:r w:rsidRPr="006679F2">
              <w:rPr>
                <w:sz w:val="20"/>
                <w:szCs w:val="20"/>
              </w:rPr>
              <w:t>Теплоснабжающая организация</w:t>
            </w:r>
          </w:p>
        </w:tc>
        <w:tc>
          <w:tcPr>
            <w:tcW w:w="3722" w:type="pct"/>
            <w:shd w:val="clear" w:color="auto" w:fill="auto"/>
            <w:vAlign w:val="center"/>
          </w:tcPr>
          <w:p w14:paraId="29A34E38" w14:textId="77777777" w:rsidR="0032549B" w:rsidRPr="006679F2" w:rsidRDefault="0032549B" w:rsidP="0093245C">
            <w:pPr>
              <w:rPr>
                <w:sz w:val="20"/>
                <w:szCs w:val="20"/>
              </w:rPr>
            </w:pPr>
            <w:r w:rsidRPr="006679F2">
              <w:rPr>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w:t>
            </w:r>
            <w:r w:rsidRPr="006679F2">
              <w:rPr>
                <w:sz w:val="20"/>
                <w:szCs w:val="20"/>
              </w:rPr>
              <w:lastRenderedPageBreak/>
              <w:t>сходных отношений с участием индивидуальных предпринимателей)</w:t>
            </w:r>
          </w:p>
        </w:tc>
      </w:tr>
      <w:tr w:rsidR="0032549B" w:rsidRPr="006679F2" w14:paraId="244EF521" w14:textId="77777777" w:rsidTr="0093245C">
        <w:trPr>
          <w:trHeight w:val="20"/>
        </w:trPr>
        <w:tc>
          <w:tcPr>
            <w:tcW w:w="1278" w:type="pct"/>
            <w:shd w:val="clear" w:color="auto" w:fill="auto"/>
            <w:vAlign w:val="center"/>
          </w:tcPr>
          <w:p w14:paraId="0BBC8D09" w14:textId="77777777" w:rsidR="0032549B" w:rsidRPr="006679F2" w:rsidRDefault="0032549B" w:rsidP="0093245C">
            <w:pPr>
              <w:rPr>
                <w:sz w:val="20"/>
                <w:szCs w:val="20"/>
              </w:rPr>
            </w:pPr>
            <w:r w:rsidRPr="006679F2">
              <w:rPr>
                <w:sz w:val="20"/>
                <w:szCs w:val="20"/>
              </w:rPr>
              <w:lastRenderedPageBreak/>
              <w:t>Теплосетевая организация</w:t>
            </w:r>
          </w:p>
        </w:tc>
        <w:tc>
          <w:tcPr>
            <w:tcW w:w="3722" w:type="pct"/>
            <w:shd w:val="clear" w:color="auto" w:fill="auto"/>
            <w:vAlign w:val="center"/>
          </w:tcPr>
          <w:p w14:paraId="5B7B4D3D" w14:textId="77777777" w:rsidR="0032549B" w:rsidRPr="006679F2" w:rsidRDefault="0032549B" w:rsidP="0093245C">
            <w:pPr>
              <w:rPr>
                <w:sz w:val="20"/>
                <w:szCs w:val="20"/>
              </w:rPr>
            </w:pPr>
            <w:r w:rsidRPr="006679F2">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6679F2" w14:paraId="7F3C3987" w14:textId="77777777" w:rsidTr="0093245C">
        <w:trPr>
          <w:trHeight w:val="20"/>
        </w:trPr>
        <w:tc>
          <w:tcPr>
            <w:tcW w:w="1278" w:type="pct"/>
            <w:shd w:val="clear" w:color="auto" w:fill="auto"/>
            <w:vAlign w:val="center"/>
          </w:tcPr>
          <w:p w14:paraId="041EAFE9" w14:textId="712F134D" w:rsidR="0032549B" w:rsidRPr="006679F2" w:rsidRDefault="0032549B" w:rsidP="0093245C">
            <w:pPr>
              <w:rPr>
                <w:sz w:val="20"/>
                <w:szCs w:val="20"/>
              </w:rPr>
            </w:pPr>
            <w:r w:rsidRPr="006679F2">
              <w:rPr>
                <w:sz w:val="20"/>
                <w:szCs w:val="20"/>
              </w:rPr>
              <w:t>Над</w:t>
            </w:r>
            <w:r w:rsidR="004261AF" w:rsidRPr="006679F2">
              <w:rPr>
                <w:sz w:val="20"/>
                <w:szCs w:val="20"/>
              </w:rPr>
              <w:t>ё</w:t>
            </w:r>
            <w:r w:rsidRPr="006679F2">
              <w:rPr>
                <w:sz w:val="20"/>
                <w:szCs w:val="20"/>
              </w:rPr>
              <w:t>жность теплоснабжения</w:t>
            </w:r>
          </w:p>
        </w:tc>
        <w:tc>
          <w:tcPr>
            <w:tcW w:w="3722" w:type="pct"/>
            <w:shd w:val="clear" w:color="auto" w:fill="auto"/>
            <w:vAlign w:val="center"/>
          </w:tcPr>
          <w:p w14:paraId="284F249C" w14:textId="77777777" w:rsidR="0032549B" w:rsidRPr="006679F2" w:rsidRDefault="0032549B" w:rsidP="0093245C">
            <w:pPr>
              <w:rPr>
                <w:sz w:val="20"/>
                <w:szCs w:val="20"/>
              </w:rPr>
            </w:pPr>
            <w:r w:rsidRPr="006679F2">
              <w:rPr>
                <w:sz w:val="20"/>
                <w:szCs w:val="20"/>
              </w:rPr>
              <w:t>Характеристика состояния системы теплоснабжения, при котором обеспечиваются качество и безопасность теплоснабжения</w:t>
            </w:r>
          </w:p>
        </w:tc>
      </w:tr>
      <w:tr w:rsidR="0032549B" w:rsidRPr="006679F2" w14:paraId="2E382320" w14:textId="77777777" w:rsidTr="0093245C">
        <w:trPr>
          <w:trHeight w:val="20"/>
        </w:trPr>
        <w:tc>
          <w:tcPr>
            <w:tcW w:w="1278" w:type="pct"/>
            <w:shd w:val="clear" w:color="auto" w:fill="auto"/>
            <w:vAlign w:val="center"/>
          </w:tcPr>
          <w:p w14:paraId="4477ED79" w14:textId="77777777" w:rsidR="0032549B" w:rsidRPr="006679F2" w:rsidRDefault="0032549B" w:rsidP="0093245C">
            <w:pPr>
              <w:rPr>
                <w:sz w:val="20"/>
                <w:szCs w:val="20"/>
              </w:rPr>
            </w:pPr>
            <w:r w:rsidRPr="006679F2">
              <w:rPr>
                <w:sz w:val="20"/>
                <w:szCs w:val="20"/>
              </w:rPr>
              <w:t>Живучесть</w:t>
            </w:r>
          </w:p>
        </w:tc>
        <w:tc>
          <w:tcPr>
            <w:tcW w:w="3722" w:type="pct"/>
            <w:shd w:val="clear" w:color="auto" w:fill="auto"/>
            <w:vAlign w:val="center"/>
          </w:tcPr>
          <w:p w14:paraId="47DE177E" w14:textId="77777777" w:rsidR="0032549B" w:rsidRPr="006679F2" w:rsidRDefault="0032549B" w:rsidP="0093245C">
            <w:pPr>
              <w:rPr>
                <w:sz w:val="20"/>
                <w:szCs w:val="20"/>
              </w:rPr>
            </w:pPr>
            <w:r w:rsidRPr="006679F2">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6679F2" w14:paraId="351FA688" w14:textId="77777777" w:rsidTr="0093245C">
        <w:trPr>
          <w:trHeight w:val="20"/>
        </w:trPr>
        <w:tc>
          <w:tcPr>
            <w:tcW w:w="1278" w:type="pct"/>
            <w:shd w:val="clear" w:color="auto" w:fill="auto"/>
            <w:vAlign w:val="center"/>
          </w:tcPr>
          <w:p w14:paraId="3AA8611C" w14:textId="77777777" w:rsidR="0032549B" w:rsidRPr="006679F2" w:rsidRDefault="0032549B" w:rsidP="0093245C">
            <w:pPr>
              <w:rPr>
                <w:sz w:val="20"/>
                <w:szCs w:val="20"/>
              </w:rPr>
            </w:pPr>
            <w:r w:rsidRPr="006679F2">
              <w:rPr>
                <w:sz w:val="20"/>
                <w:szCs w:val="20"/>
              </w:rPr>
              <w:t>Зона действия системы теплоснабжения</w:t>
            </w:r>
          </w:p>
        </w:tc>
        <w:tc>
          <w:tcPr>
            <w:tcW w:w="3722" w:type="pct"/>
            <w:shd w:val="clear" w:color="auto" w:fill="auto"/>
            <w:vAlign w:val="center"/>
          </w:tcPr>
          <w:p w14:paraId="68A24AE2" w14:textId="534E0D76" w:rsidR="0032549B" w:rsidRPr="006679F2" w:rsidRDefault="0032549B" w:rsidP="0093245C">
            <w:pPr>
              <w:rPr>
                <w:sz w:val="20"/>
                <w:szCs w:val="20"/>
              </w:rPr>
            </w:pPr>
            <w:r w:rsidRPr="006679F2">
              <w:rPr>
                <w:sz w:val="20"/>
                <w:szCs w:val="20"/>
              </w:rPr>
              <w:t>Тер</w:t>
            </w:r>
            <w:r w:rsidR="000137D7" w:rsidRPr="006679F2">
              <w:rPr>
                <w:sz w:val="20"/>
                <w:szCs w:val="20"/>
              </w:rPr>
              <w:t>ритория городского округа или её</w:t>
            </w:r>
            <w:r w:rsidRPr="006679F2">
              <w:rPr>
                <w:sz w:val="20"/>
                <w:szCs w:val="20"/>
              </w:rPr>
              <w:t xml:space="preserve">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6679F2" w14:paraId="67C7275F" w14:textId="77777777" w:rsidTr="0093245C">
        <w:trPr>
          <w:trHeight w:val="20"/>
        </w:trPr>
        <w:tc>
          <w:tcPr>
            <w:tcW w:w="1278" w:type="pct"/>
            <w:shd w:val="clear" w:color="auto" w:fill="auto"/>
            <w:vAlign w:val="center"/>
          </w:tcPr>
          <w:p w14:paraId="1A446E80" w14:textId="77777777" w:rsidR="0032549B" w:rsidRPr="006679F2" w:rsidRDefault="0032549B" w:rsidP="0093245C">
            <w:pPr>
              <w:rPr>
                <w:sz w:val="20"/>
                <w:szCs w:val="20"/>
              </w:rPr>
            </w:pPr>
            <w:r w:rsidRPr="006679F2">
              <w:rPr>
                <w:sz w:val="20"/>
                <w:szCs w:val="20"/>
              </w:rPr>
              <w:t>Зона действия источника тепловой энергии</w:t>
            </w:r>
          </w:p>
        </w:tc>
        <w:tc>
          <w:tcPr>
            <w:tcW w:w="3722" w:type="pct"/>
            <w:shd w:val="clear" w:color="auto" w:fill="auto"/>
            <w:vAlign w:val="center"/>
          </w:tcPr>
          <w:p w14:paraId="4E4FD5BA" w14:textId="2BE49989" w:rsidR="0032549B" w:rsidRPr="006679F2" w:rsidRDefault="0032549B" w:rsidP="0093245C">
            <w:pPr>
              <w:rPr>
                <w:sz w:val="20"/>
                <w:szCs w:val="20"/>
              </w:rPr>
            </w:pPr>
            <w:r w:rsidRPr="006679F2">
              <w:rPr>
                <w:sz w:val="20"/>
                <w:szCs w:val="20"/>
              </w:rPr>
              <w:t>Территория городского округа или е</w:t>
            </w:r>
            <w:r w:rsidR="000137D7" w:rsidRPr="006679F2">
              <w:rPr>
                <w:sz w:val="20"/>
                <w:szCs w:val="20"/>
              </w:rPr>
              <w:t>ё</w:t>
            </w:r>
            <w:r w:rsidRPr="006679F2">
              <w:rPr>
                <w:sz w:val="20"/>
                <w:szCs w:val="20"/>
              </w:rPr>
              <w:t xml:space="preserve"> часть, границы которой устанавливаются закрытыми секционирующими задвижками тепловой сети системы теплоснабжения</w:t>
            </w:r>
          </w:p>
        </w:tc>
      </w:tr>
      <w:tr w:rsidR="0032549B" w:rsidRPr="006679F2" w14:paraId="54CFFABB" w14:textId="77777777" w:rsidTr="0093245C">
        <w:trPr>
          <w:trHeight w:val="20"/>
        </w:trPr>
        <w:tc>
          <w:tcPr>
            <w:tcW w:w="1278" w:type="pct"/>
            <w:shd w:val="clear" w:color="auto" w:fill="auto"/>
            <w:vAlign w:val="center"/>
          </w:tcPr>
          <w:p w14:paraId="5E3E4971" w14:textId="77777777" w:rsidR="0032549B" w:rsidRPr="006679F2" w:rsidRDefault="0032549B" w:rsidP="0093245C">
            <w:pPr>
              <w:rPr>
                <w:sz w:val="20"/>
                <w:szCs w:val="20"/>
              </w:rPr>
            </w:pPr>
            <w:r w:rsidRPr="006679F2">
              <w:rPr>
                <w:sz w:val="20"/>
                <w:szCs w:val="20"/>
              </w:rPr>
              <w:t>Установленная мощность источника тепловой энергии</w:t>
            </w:r>
          </w:p>
        </w:tc>
        <w:tc>
          <w:tcPr>
            <w:tcW w:w="3722" w:type="pct"/>
            <w:shd w:val="clear" w:color="auto" w:fill="auto"/>
            <w:vAlign w:val="center"/>
          </w:tcPr>
          <w:p w14:paraId="16945D67" w14:textId="77777777" w:rsidR="0032549B" w:rsidRPr="006679F2" w:rsidRDefault="0032549B" w:rsidP="0093245C">
            <w:pPr>
              <w:rPr>
                <w:sz w:val="20"/>
                <w:szCs w:val="20"/>
              </w:rPr>
            </w:pPr>
            <w:r w:rsidRPr="006679F2">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6679F2" w14:paraId="254CC739" w14:textId="77777777" w:rsidTr="0093245C">
        <w:trPr>
          <w:trHeight w:val="20"/>
        </w:trPr>
        <w:tc>
          <w:tcPr>
            <w:tcW w:w="1278" w:type="pct"/>
            <w:shd w:val="clear" w:color="auto" w:fill="auto"/>
            <w:vAlign w:val="center"/>
          </w:tcPr>
          <w:p w14:paraId="49D2A842" w14:textId="77777777" w:rsidR="0032549B" w:rsidRPr="006679F2" w:rsidRDefault="0032549B" w:rsidP="0093245C">
            <w:pPr>
              <w:rPr>
                <w:sz w:val="20"/>
                <w:szCs w:val="20"/>
              </w:rPr>
            </w:pPr>
            <w:r w:rsidRPr="006679F2">
              <w:rPr>
                <w:sz w:val="20"/>
                <w:szCs w:val="20"/>
              </w:rPr>
              <w:t>Располагаемая мощность источника тепловой энергии</w:t>
            </w:r>
          </w:p>
        </w:tc>
        <w:tc>
          <w:tcPr>
            <w:tcW w:w="3722" w:type="pct"/>
            <w:shd w:val="clear" w:color="auto" w:fill="auto"/>
            <w:vAlign w:val="center"/>
          </w:tcPr>
          <w:p w14:paraId="318DBB07" w14:textId="2C10E4C6" w:rsidR="0032549B" w:rsidRPr="006679F2" w:rsidRDefault="0032549B" w:rsidP="0093245C">
            <w:pPr>
              <w:rPr>
                <w:sz w:val="20"/>
                <w:szCs w:val="20"/>
              </w:rPr>
            </w:pPr>
            <w:r w:rsidRPr="006679F2">
              <w:rPr>
                <w:sz w:val="20"/>
                <w:szCs w:val="20"/>
              </w:rPr>
              <w:t xml:space="preserve">Величина, равная установленной мощности источника </w:t>
            </w:r>
            <w:r w:rsidR="00211B69" w:rsidRPr="006679F2">
              <w:rPr>
                <w:sz w:val="20"/>
                <w:szCs w:val="20"/>
              </w:rPr>
              <w:t>тепловой энергии за вычетом объё</w:t>
            </w:r>
            <w:r w:rsidRPr="006679F2">
              <w:rPr>
                <w:sz w:val="20"/>
                <w:szCs w:val="20"/>
              </w:rPr>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6679F2" w14:paraId="1FD0C032" w14:textId="77777777" w:rsidTr="0093245C">
        <w:trPr>
          <w:trHeight w:val="20"/>
        </w:trPr>
        <w:tc>
          <w:tcPr>
            <w:tcW w:w="1278" w:type="pct"/>
            <w:shd w:val="clear" w:color="auto" w:fill="auto"/>
            <w:vAlign w:val="center"/>
          </w:tcPr>
          <w:p w14:paraId="0D839AB8" w14:textId="77777777" w:rsidR="0032549B" w:rsidRPr="006679F2" w:rsidRDefault="0032549B" w:rsidP="0093245C">
            <w:pPr>
              <w:rPr>
                <w:sz w:val="20"/>
                <w:szCs w:val="20"/>
              </w:rPr>
            </w:pPr>
            <w:r w:rsidRPr="006679F2">
              <w:rPr>
                <w:sz w:val="20"/>
                <w:szCs w:val="20"/>
              </w:rPr>
              <w:t>Мощность источника тепловой энергии нетто</w:t>
            </w:r>
          </w:p>
        </w:tc>
        <w:tc>
          <w:tcPr>
            <w:tcW w:w="3722" w:type="pct"/>
            <w:shd w:val="clear" w:color="auto" w:fill="auto"/>
            <w:vAlign w:val="center"/>
          </w:tcPr>
          <w:p w14:paraId="0CD3437D" w14:textId="77777777" w:rsidR="0032549B" w:rsidRPr="006679F2" w:rsidRDefault="0032549B" w:rsidP="0093245C">
            <w:pPr>
              <w:rPr>
                <w:sz w:val="20"/>
                <w:szCs w:val="20"/>
              </w:rPr>
            </w:pPr>
            <w:r w:rsidRPr="006679F2">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2549B" w:rsidRPr="006679F2" w14:paraId="534BA19F" w14:textId="77777777" w:rsidTr="0093245C">
        <w:trPr>
          <w:trHeight w:val="20"/>
        </w:trPr>
        <w:tc>
          <w:tcPr>
            <w:tcW w:w="1278" w:type="pct"/>
            <w:shd w:val="clear" w:color="auto" w:fill="auto"/>
            <w:vAlign w:val="center"/>
          </w:tcPr>
          <w:p w14:paraId="2669F0F8" w14:textId="77777777" w:rsidR="0032549B" w:rsidRPr="006679F2" w:rsidRDefault="0032549B" w:rsidP="0093245C">
            <w:pPr>
              <w:rPr>
                <w:sz w:val="20"/>
                <w:szCs w:val="20"/>
              </w:rPr>
            </w:pPr>
            <w:r w:rsidRPr="006679F2">
              <w:rPr>
                <w:sz w:val="20"/>
                <w:szCs w:val="20"/>
              </w:rPr>
              <w:t>Топливно-энергетический баланс</w:t>
            </w:r>
          </w:p>
        </w:tc>
        <w:tc>
          <w:tcPr>
            <w:tcW w:w="3722" w:type="pct"/>
            <w:shd w:val="clear" w:color="auto" w:fill="auto"/>
            <w:vAlign w:val="center"/>
          </w:tcPr>
          <w:p w14:paraId="494E136A" w14:textId="77777777" w:rsidR="0032549B" w:rsidRPr="006679F2" w:rsidRDefault="0032549B" w:rsidP="0093245C">
            <w:pPr>
              <w:rPr>
                <w:sz w:val="20"/>
                <w:szCs w:val="20"/>
              </w:rPr>
            </w:pPr>
            <w:r w:rsidRPr="006679F2">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6679F2" w14:paraId="10C4BFAE" w14:textId="77777777" w:rsidTr="0093245C">
        <w:trPr>
          <w:trHeight w:val="20"/>
        </w:trPr>
        <w:tc>
          <w:tcPr>
            <w:tcW w:w="1278" w:type="pct"/>
            <w:shd w:val="clear" w:color="auto" w:fill="auto"/>
            <w:vAlign w:val="center"/>
          </w:tcPr>
          <w:p w14:paraId="178441FB" w14:textId="77777777" w:rsidR="0032549B" w:rsidRPr="006679F2" w:rsidRDefault="0032549B" w:rsidP="0093245C">
            <w:pPr>
              <w:rPr>
                <w:sz w:val="20"/>
                <w:szCs w:val="20"/>
              </w:rPr>
            </w:pPr>
            <w:r w:rsidRPr="006679F2">
              <w:rPr>
                <w:sz w:val="20"/>
                <w:szCs w:val="20"/>
              </w:rPr>
              <w:t>Комбинированная выработка электрической и тепловой энергии</w:t>
            </w:r>
          </w:p>
        </w:tc>
        <w:tc>
          <w:tcPr>
            <w:tcW w:w="3722" w:type="pct"/>
            <w:shd w:val="clear" w:color="auto" w:fill="auto"/>
            <w:vAlign w:val="center"/>
          </w:tcPr>
          <w:p w14:paraId="47E3FF44" w14:textId="77777777" w:rsidR="0032549B" w:rsidRPr="006679F2" w:rsidRDefault="0032549B" w:rsidP="0093245C">
            <w:pPr>
              <w:rPr>
                <w:sz w:val="20"/>
                <w:szCs w:val="20"/>
              </w:rPr>
            </w:pPr>
            <w:r w:rsidRPr="006679F2">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6679F2" w14:paraId="7D4E0862" w14:textId="77777777" w:rsidTr="0093245C">
        <w:trPr>
          <w:trHeight w:val="20"/>
        </w:trPr>
        <w:tc>
          <w:tcPr>
            <w:tcW w:w="1278" w:type="pct"/>
            <w:shd w:val="clear" w:color="auto" w:fill="auto"/>
            <w:vAlign w:val="center"/>
          </w:tcPr>
          <w:p w14:paraId="66FA1FDE" w14:textId="77777777" w:rsidR="0032549B" w:rsidRPr="006679F2" w:rsidRDefault="0032549B" w:rsidP="0093245C">
            <w:pPr>
              <w:rPr>
                <w:sz w:val="20"/>
                <w:szCs w:val="20"/>
              </w:rPr>
            </w:pPr>
            <w:r w:rsidRPr="006679F2">
              <w:rPr>
                <w:sz w:val="20"/>
                <w:szCs w:val="20"/>
              </w:rPr>
              <w:t>Теплосетевые объекты</w:t>
            </w:r>
          </w:p>
        </w:tc>
        <w:tc>
          <w:tcPr>
            <w:tcW w:w="3722" w:type="pct"/>
            <w:shd w:val="clear" w:color="auto" w:fill="auto"/>
            <w:vAlign w:val="center"/>
          </w:tcPr>
          <w:p w14:paraId="24A5878E" w14:textId="77777777" w:rsidR="0032549B" w:rsidRPr="006679F2" w:rsidRDefault="0032549B" w:rsidP="0093245C">
            <w:pPr>
              <w:rPr>
                <w:sz w:val="20"/>
                <w:szCs w:val="20"/>
              </w:rPr>
            </w:pPr>
            <w:r w:rsidRPr="006679F2">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6679F2" w14:paraId="62E07011" w14:textId="77777777" w:rsidTr="0093245C">
        <w:trPr>
          <w:trHeight w:val="20"/>
        </w:trPr>
        <w:tc>
          <w:tcPr>
            <w:tcW w:w="1278" w:type="pct"/>
            <w:shd w:val="clear" w:color="auto" w:fill="auto"/>
            <w:vAlign w:val="center"/>
          </w:tcPr>
          <w:p w14:paraId="35A4817A" w14:textId="30EED4A6" w:rsidR="0032549B" w:rsidRPr="006679F2" w:rsidRDefault="0032549B" w:rsidP="0093245C">
            <w:pPr>
              <w:rPr>
                <w:sz w:val="20"/>
                <w:szCs w:val="20"/>
              </w:rPr>
            </w:pPr>
            <w:r w:rsidRPr="006679F2">
              <w:rPr>
                <w:sz w:val="20"/>
                <w:szCs w:val="20"/>
              </w:rPr>
              <w:t>Расч</w:t>
            </w:r>
            <w:r w:rsidR="00727660" w:rsidRPr="006679F2">
              <w:rPr>
                <w:sz w:val="20"/>
                <w:szCs w:val="20"/>
              </w:rPr>
              <w:t>ё</w:t>
            </w:r>
            <w:r w:rsidRPr="006679F2">
              <w:rPr>
                <w:sz w:val="20"/>
                <w:szCs w:val="20"/>
              </w:rPr>
              <w:t>тный элемент территориального деления</w:t>
            </w:r>
          </w:p>
        </w:tc>
        <w:tc>
          <w:tcPr>
            <w:tcW w:w="3722" w:type="pct"/>
            <w:shd w:val="clear" w:color="auto" w:fill="auto"/>
            <w:vAlign w:val="center"/>
          </w:tcPr>
          <w:p w14:paraId="0307F220" w14:textId="6AB0D340" w:rsidR="0032549B" w:rsidRPr="006679F2" w:rsidRDefault="0032549B" w:rsidP="0093245C">
            <w:pPr>
              <w:rPr>
                <w:sz w:val="20"/>
                <w:szCs w:val="20"/>
              </w:rPr>
            </w:pPr>
            <w:r w:rsidRPr="006679F2">
              <w:rPr>
                <w:sz w:val="20"/>
                <w:szCs w:val="20"/>
              </w:rPr>
              <w:t>Территория городского округа или е</w:t>
            </w:r>
            <w:r w:rsidR="000137D7" w:rsidRPr="006679F2">
              <w:rPr>
                <w:sz w:val="20"/>
                <w:szCs w:val="20"/>
              </w:rPr>
              <w:t>ё</w:t>
            </w:r>
            <w:r w:rsidRPr="006679F2">
              <w:rPr>
                <w:sz w:val="20"/>
                <w:szCs w:val="20"/>
              </w:rPr>
              <w:t xml:space="preserve"> часть, принятая для целей разработки схемы теплоснабжения в неизменяемых границах на весь срок действия схемы теплоснабжения</w:t>
            </w:r>
          </w:p>
        </w:tc>
      </w:tr>
    </w:tbl>
    <w:p w14:paraId="797290AC" w14:textId="77777777" w:rsidR="0069732C" w:rsidRPr="006679F2" w:rsidRDefault="0069732C" w:rsidP="001644B0">
      <w:pPr>
        <w:spacing w:after="160"/>
        <w:jc w:val="both"/>
      </w:pPr>
      <w:bookmarkStart w:id="9" w:name="_Toc521691593"/>
    </w:p>
    <w:p w14:paraId="40446ACB" w14:textId="66E1509B" w:rsidR="0069732C" w:rsidRPr="006679F2" w:rsidRDefault="0069732C" w:rsidP="001644B0">
      <w:pPr>
        <w:spacing w:after="160"/>
        <w:jc w:val="both"/>
      </w:pPr>
    </w:p>
    <w:p w14:paraId="439037CF" w14:textId="77777777" w:rsidR="00333D6B" w:rsidRPr="006679F2" w:rsidRDefault="00333D6B" w:rsidP="00333D6B">
      <w:pPr>
        <w:keepNext/>
        <w:keepLines/>
        <w:pageBreakBefore/>
        <w:spacing w:line="276" w:lineRule="auto"/>
        <w:jc w:val="center"/>
        <w:outlineLvl w:val="0"/>
        <w:rPr>
          <w:bCs/>
          <w:lang w:eastAsia="x-none"/>
        </w:rPr>
      </w:pPr>
      <w:bookmarkStart w:id="10" w:name="_Toc40373903"/>
      <w:r w:rsidRPr="006679F2">
        <w:rPr>
          <w:bCs/>
          <w:lang w:eastAsia="x-none"/>
        </w:rPr>
        <w:lastRenderedPageBreak/>
        <w:t>Список сокращений</w:t>
      </w:r>
      <w:bookmarkEnd w:id="10"/>
    </w:p>
    <w:p w14:paraId="0B2DC077" w14:textId="77777777" w:rsidR="00333D6B" w:rsidRPr="006679F2" w:rsidRDefault="00333D6B" w:rsidP="00333D6B">
      <w:pPr>
        <w:keepNext/>
        <w:keepLines/>
        <w:spacing w:line="276" w:lineRule="auto"/>
        <w:rPr>
          <w:bCs/>
          <w:lang w:eastAsia="x-none"/>
        </w:rPr>
      </w:pPr>
      <w:r w:rsidRPr="006679F2">
        <w:rPr>
          <w:bCs/>
          <w:lang w:eastAsia="x-none"/>
        </w:rPr>
        <w:t>ЕТО – единая теплоснабжающая организация</w:t>
      </w:r>
    </w:p>
    <w:p w14:paraId="48F33242" w14:textId="77777777" w:rsidR="00333D6B" w:rsidRPr="006679F2" w:rsidRDefault="00333D6B" w:rsidP="00333D6B">
      <w:pPr>
        <w:keepNext/>
        <w:keepLines/>
        <w:spacing w:line="276" w:lineRule="auto"/>
        <w:rPr>
          <w:bCs/>
          <w:lang w:eastAsia="x-none"/>
        </w:rPr>
      </w:pPr>
      <w:r w:rsidRPr="006679F2">
        <w:rPr>
          <w:bCs/>
          <w:lang w:eastAsia="x-none"/>
        </w:rPr>
        <w:t>СЦТ – система централизованного теплоснабжения</w:t>
      </w:r>
    </w:p>
    <w:p w14:paraId="34DBD921" w14:textId="77777777" w:rsidR="00333D6B" w:rsidRPr="006679F2" w:rsidRDefault="00333D6B" w:rsidP="00333D6B">
      <w:pPr>
        <w:keepNext/>
        <w:keepLines/>
        <w:spacing w:line="276" w:lineRule="auto"/>
        <w:rPr>
          <w:bCs/>
          <w:lang w:eastAsia="x-none"/>
        </w:rPr>
      </w:pPr>
      <w:r w:rsidRPr="006679F2">
        <w:rPr>
          <w:bCs/>
          <w:lang w:eastAsia="x-none"/>
        </w:rPr>
        <w:t>ОЭТС – организация, эксплуатирующая тепловые сети</w:t>
      </w:r>
    </w:p>
    <w:p w14:paraId="7125A7F1" w14:textId="77777777" w:rsidR="00333D6B" w:rsidRPr="006679F2" w:rsidRDefault="00333D6B" w:rsidP="00333D6B">
      <w:pPr>
        <w:keepNext/>
        <w:keepLines/>
        <w:spacing w:line="276" w:lineRule="auto"/>
        <w:rPr>
          <w:bCs/>
          <w:lang w:eastAsia="x-none"/>
        </w:rPr>
      </w:pPr>
      <w:r w:rsidRPr="006679F2">
        <w:rPr>
          <w:bCs/>
          <w:lang w:eastAsia="x-none"/>
        </w:rPr>
        <w:t>НТД – нормативно-техническая документация</w:t>
      </w:r>
    </w:p>
    <w:p w14:paraId="4CA8CA67" w14:textId="77777777" w:rsidR="00333D6B" w:rsidRPr="006679F2" w:rsidRDefault="00333D6B" w:rsidP="00333D6B">
      <w:pPr>
        <w:keepNext/>
        <w:keepLines/>
        <w:spacing w:line="276" w:lineRule="auto"/>
        <w:rPr>
          <w:bCs/>
          <w:lang w:eastAsia="x-none"/>
        </w:rPr>
      </w:pPr>
      <w:r w:rsidRPr="006679F2">
        <w:rPr>
          <w:bCs/>
          <w:lang w:eastAsia="x-none"/>
        </w:rPr>
        <w:t>МКД – многоквартирные дома</w:t>
      </w:r>
    </w:p>
    <w:p w14:paraId="0269A305" w14:textId="77777777" w:rsidR="00333D6B" w:rsidRPr="006679F2" w:rsidRDefault="00333D6B" w:rsidP="00333D6B">
      <w:pPr>
        <w:keepNext/>
        <w:keepLines/>
        <w:spacing w:line="276" w:lineRule="auto"/>
        <w:rPr>
          <w:bCs/>
          <w:lang w:eastAsia="x-none"/>
        </w:rPr>
      </w:pPr>
      <w:r w:rsidRPr="006679F2">
        <w:rPr>
          <w:bCs/>
          <w:lang w:eastAsia="x-none"/>
        </w:rPr>
        <w:t>ОДПУ – общедомовые приборы учёта</w:t>
      </w:r>
    </w:p>
    <w:p w14:paraId="6C383DB9" w14:textId="77777777" w:rsidR="00333D6B" w:rsidRPr="006679F2" w:rsidRDefault="00333D6B" w:rsidP="00333D6B">
      <w:pPr>
        <w:keepNext/>
        <w:keepLines/>
        <w:spacing w:line="276" w:lineRule="auto"/>
        <w:rPr>
          <w:bCs/>
          <w:lang w:eastAsia="x-none"/>
        </w:rPr>
      </w:pPr>
      <w:r w:rsidRPr="006679F2">
        <w:rPr>
          <w:bCs/>
          <w:lang w:eastAsia="x-none"/>
        </w:rPr>
        <w:t>ВПУ – водоподготовительная установка</w:t>
      </w:r>
    </w:p>
    <w:p w14:paraId="00169B5E" w14:textId="77777777" w:rsidR="00333D6B" w:rsidRPr="006679F2" w:rsidRDefault="00333D6B" w:rsidP="00333D6B">
      <w:pPr>
        <w:keepNext/>
        <w:keepLines/>
        <w:spacing w:line="276" w:lineRule="auto"/>
        <w:rPr>
          <w:bCs/>
          <w:lang w:eastAsia="x-none"/>
        </w:rPr>
      </w:pPr>
      <w:r w:rsidRPr="006679F2">
        <w:rPr>
          <w:bCs/>
          <w:lang w:eastAsia="x-none"/>
        </w:rPr>
        <w:t>ЗРА – запорно-распределительная арматура</w:t>
      </w:r>
    </w:p>
    <w:p w14:paraId="547468D7" w14:textId="77777777" w:rsidR="00333D6B" w:rsidRPr="006679F2" w:rsidRDefault="00333D6B" w:rsidP="00333D6B">
      <w:pPr>
        <w:keepNext/>
        <w:keepLines/>
        <w:spacing w:line="276" w:lineRule="auto"/>
        <w:rPr>
          <w:bCs/>
          <w:lang w:eastAsia="x-none"/>
        </w:rPr>
      </w:pPr>
      <w:r w:rsidRPr="006679F2">
        <w:rPr>
          <w:bCs/>
          <w:lang w:eastAsia="x-none"/>
        </w:rPr>
        <w:t>ВБР – время безотказной работы</w:t>
      </w:r>
    </w:p>
    <w:p w14:paraId="06578728" w14:textId="77777777" w:rsidR="00333D6B" w:rsidRPr="006679F2" w:rsidRDefault="00333D6B" w:rsidP="00333D6B">
      <w:pPr>
        <w:keepNext/>
        <w:keepLines/>
        <w:spacing w:line="276" w:lineRule="auto"/>
        <w:rPr>
          <w:bCs/>
          <w:lang w:eastAsia="x-none"/>
        </w:rPr>
      </w:pPr>
      <w:r w:rsidRPr="006679F2">
        <w:rPr>
          <w:bCs/>
          <w:lang w:eastAsia="x-none"/>
        </w:rPr>
        <w:t>МЭР – министерство экономического развития России</w:t>
      </w:r>
    </w:p>
    <w:p w14:paraId="66E8ABEC" w14:textId="77777777" w:rsidR="00333D6B" w:rsidRPr="006679F2" w:rsidRDefault="00333D6B" w:rsidP="00333D6B">
      <w:pPr>
        <w:keepNext/>
        <w:keepLines/>
        <w:spacing w:line="276" w:lineRule="auto"/>
        <w:rPr>
          <w:bCs/>
          <w:lang w:eastAsia="x-none"/>
        </w:rPr>
      </w:pPr>
      <w:r w:rsidRPr="006679F2">
        <w:rPr>
          <w:bCs/>
          <w:lang w:eastAsia="x-none"/>
        </w:rPr>
        <w:t>ЭОТ – экономически обоснованный тариф</w:t>
      </w:r>
    </w:p>
    <w:p w14:paraId="071864E3" w14:textId="77777777" w:rsidR="00333D6B" w:rsidRPr="006679F2" w:rsidRDefault="00333D6B" w:rsidP="00333D6B">
      <w:pPr>
        <w:keepNext/>
        <w:keepLines/>
        <w:spacing w:line="276" w:lineRule="auto"/>
        <w:rPr>
          <w:bCs/>
          <w:lang w:eastAsia="x-none"/>
        </w:rPr>
      </w:pPr>
      <w:r w:rsidRPr="006679F2">
        <w:rPr>
          <w:bCs/>
          <w:lang w:eastAsia="x-none"/>
        </w:rPr>
        <w:t>ОПФ – основные производственные фонды</w:t>
      </w:r>
    </w:p>
    <w:p w14:paraId="32629B33" w14:textId="77777777" w:rsidR="00333D6B" w:rsidRPr="006679F2" w:rsidRDefault="00333D6B" w:rsidP="00333D6B">
      <w:pPr>
        <w:keepNext/>
        <w:keepLines/>
        <w:spacing w:line="276" w:lineRule="auto"/>
        <w:rPr>
          <w:bCs/>
          <w:lang w:eastAsia="x-none"/>
        </w:rPr>
      </w:pPr>
      <w:r w:rsidRPr="006679F2">
        <w:rPr>
          <w:bCs/>
          <w:lang w:eastAsia="x-none"/>
        </w:rPr>
        <w:t>САРЗ – средства авторегулирования и защиты</w:t>
      </w:r>
    </w:p>
    <w:p w14:paraId="0BE8D131" w14:textId="77777777" w:rsidR="00333D6B" w:rsidRPr="006679F2" w:rsidRDefault="00333D6B" w:rsidP="00333D6B">
      <w:pPr>
        <w:keepNext/>
        <w:keepLines/>
        <w:spacing w:line="276" w:lineRule="auto"/>
        <w:rPr>
          <w:bCs/>
          <w:lang w:eastAsia="x-none"/>
        </w:rPr>
      </w:pPr>
      <w:r w:rsidRPr="006679F2">
        <w:rPr>
          <w:bCs/>
          <w:lang w:eastAsia="x-none"/>
        </w:rPr>
        <w:t>ЦТП – центральный тепловой пункт</w:t>
      </w:r>
    </w:p>
    <w:p w14:paraId="7DADFA39" w14:textId="77777777" w:rsidR="00333D6B" w:rsidRPr="006679F2" w:rsidRDefault="00333D6B" w:rsidP="00333D6B">
      <w:pPr>
        <w:keepNext/>
        <w:keepLines/>
        <w:spacing w:line="276" w:lineRule="auto"/>
        <w:rPr>
          <w:bCs/>
          <w:lang w:eastAsia="x-none"/>
        </w:rPr>
      </w:pPr>
      <w:r w:rsidRPr="006679F2">
        <w:rPr>
          <w:bCs/>
          <w:lang w:eastAsia="x-none"/>
        </w:rPr>
        <w:t>ТСО – теплоснабжающая организация</w:t>
      </w:r>
    </w:p>
    <w:p w14:paraId="16654A1B" w14:textId="77777777" w:rsidR="00333D6B" w:rsidRPr="006679F2" w:rsidRDefault="00333D6B" w:rsidP="00333D6B">
      <w:pPr>
        <w:keepNext/>
        <w:keepLines/>
        <w:spacing w:line="276" w:lineRule="auto"/>
        <w:rPr>
          <w:bCs/>
          <w:lang w:eastAsia="x-none"/>
        </w:rPr>
      </w:pPr>
      <w:r w:rsidRPr="006679F2">
        <w:rPr>
          <w:bCs/>
          <w:lang w:eastAsia="x-none"/>
        </w:rPr>
        <w:t>ИПЦ – индекс потребительских цен</w:t>
      </w:r>
    </w:p>
    <w:p w14:paraId="46D8A8C7" w14:textId="77777777" w:rsidR="00333D6B" w:rsidRPr="006679F2" w:rsidRDefault="00333D6B" w:rsidP="00333D6B">
      <w:pPr>
        <w:keepNext/>
        <w:keepLines/>
        <w:spacing w:line="276" w:lineRule="auto"/>
        <w:rPr>
          <w:bCs/>
          <w:lang w:eastAsia="x-none"/>
        </w:rPr>
      </w:pPr>
      <w:r w:rsidRPr="006679F2">
        <w:rPr>
          <w:bCs/>
          <w:lang w:eastAsia="x-none"/>
        </w:rPr>
        <w:t>ПП РФ – постановление Правительства Российской Федерации</w:t>
      </w:r>
    </w:p>
    <w:p w14:paraId="07AC4AC6" w14:textId="65E577F2" w:rsidR="003E7167" w:rsidRPr="006679F2" w:rsidRDefault="003E7167" w:rsidP="00333D6B">
      <w:pPr>
        <w:keepNext/>
        <w:keepLines/>
        <w:spacing w:line="276" w:lineRule="auto"/>
        <w:rPr>
          <w:bCs/>
          <w:lang w:eastAsia="x-none"/>
        </w:rPr>
      </w:pPr>
      <w:r w:rsidRPr="006679F2">
        <w:rPr>
          <w:bCs/>
          <w:lang w:eastAsia="x-none"/>
        </w:rPr>
        <w:t>СТС – система централизованного теплоснабжения</w:t>
      </w:r>
    </w:p>
    <w:p w14:paraId="301EC000" w14:textId="4561D9AB" w:rsidR="003E7167" w:rsidRPr="006679F2" w:rsidRDefault="003E7167" w:rsidP="00333D6B">
      <w:pPr>
        <w:keepNext/>
        <w:keepLines/>
        <w:spacing w:line="276" w:lineRule="auto"/>
        <w:rPr>
          <w:bCs/>
          <w:lang w:eastAsia="x-none"/>
        </w:rPr>
      </w:pPr>
      <w:r w:rsidRPr="006679F2">
        <w:rPr>
          <w:bCs/>
          <w:lang w:eastAsia="x-none"/>
        </w:rPr>
        <w:t>КС – компрессорная станция</w:t>
      </w:r>
    </w:p>
    <w:p w14:paraId="6CDE42CA" w14:textId="000045A8" w:rsidR="00333D6B" w:rsidRPr="006679F2" w:rsidRDefault="00333D6B" w:rsidP="001644B0">
      <w:pPr>
        <w:spacing w:after="160"/>
        <w:jc w:val="both"/>
      </w:pPr>
    </w:p>
    <w:p w14:paraId="257CE37F" w14:textId="77777777" w:rsidR="00333D6B" w:rsidRPr="006679F2" w:rsidRDefault="00333D6B" w:rsidP="001644B0">
      <w:pPr>
        <w:spacing w:after="160"/>
        <w:jc w:val="both"/>
      </w:pPr>
    </w:p>
    <w:p w14:paraId="57383017" w14:textId="380EC1D9" w:rsidR="0032549B" w:rsidRPr="006679F2" w:rsidRDefault="0032549B" w:rsidP="0069732C">
      <w:pPr>
        <w:keepNext/>
        <w:keepLines/>
        <w:pageBreakBefore/>
        <w:spacing w:before="120" w:after="120"/>
        <w:jc w:val="center"/>
        <w:outlineLvl w:val="0"/>
        <w:rPr>
          <w:bCs/>
          <w:lang w:eastAsia="x-none"/>
        </w:rPr>
      </w:pPr>
      <w:bookmarkStart w:id="11" w:name="_Toc28125195"/>
      <w:r w:rsidRPr="006679F2">
        <w:rPr>
          <w:bCs/>
          <w:lang w:eastAsia="x-none"/>
        </w:rPr>
        <w:lastRenderedPageBreak/>
        <w:t>А</w:t>
      </w:r>
      <w:bookmarkEnd w:id="9"/>
      <w:bookmarkEnd w:id="11"/>
      <w:r w:rsidR="00C14544" w:rsidRPr="006679F2">
        <w:rPr>
          <w:bCs/>
          <w:lang w:eastAsia="x-none"/>
        </w:rPr>
        <w:t>н</w:t>
      </w:r>
      <w:r w:rsidR="001644B0" w:rsidRPr="006679F2">
        <w:rPr>
          <w:bCs/>
          <w:lang w:eastAsia="x-none"/>
        </w:rPr>
        <w:t>нотация</w:t>
      </w:r>
    </w:p>
    <w:p w14:paraId="7FDC6402" w14:textId="77777777" w:rsidR="008316D0" w:rsidRPr="006679F2" w:rsidRDefault="008316D0" w:rsidP="00130544">
      <w:pPr>
        <w:pStyle w:val="affffe"/>
        <w:rPr>
          <w:rFonts w:cs="Times New Roman"/>
          <w:sz w:val="24"/>
          <w:szCs w:val="24"/>
        </w:rPr>
      </w:pPr>
    </w:p>
    <w:p w14:paraId="7EEAB2E1" w14:textId="5C40F9E1" w:rsidR="00832E66" w:rsidRPr="006679F2" w:rsidRDefault="0032549B" w:rsidP="00832E66">
      <w:pPr>
        <w:ind w:firstLine="709"/>
        <w:jc w:val="both"/>
      </w:pPr>
      <w:r w:rsidRPr="006679F2">
        <w:t>Объектом обследования является система теплоснабжения централизованной зоны теплоснабжения</w:t>
      </w:r>
      <w:r w:rsidR="005C7596" w:rsidRPr="006679F2">
        <w:t xml:space="preserve"> </w:t>
      </w:r>
      <w:r w:rsidR="00832E66" w:rsidRPr="006679F2">
        <w:t xml:space="preserve">сельского поселения </w:t>
      </w:r>
      <w:r w:rsidR="00AD0BCB" w:rsidRPr="006679F2">
        <w:t>Полноват</w:t>
      </w:r>
      <w:r w:rsidR="00832E66" w:rsidRPr="006679F2">
        <w:t xml:space="preserve"> Белоярского района Ханты-Мансийский автономного округа – Югры.</w:t>
      </w:r>
    </w:p>
    <w:p w14:paraId="27E9EF4B" w14:textId="651C4EE5" w:rsidR="00333D6B" w:rsidRPr="006679F2" w:rsidRDefault="00333D6B" w:rsidP="00646C80">
      <w:pPr>
        <w:ind w:firstLine="709"/>
        <w:jc w:val="both"/>
      </w:pPr>
      <w:r w:rsidRPr="006679F2">
        <w:t xml:space="preserve">Данная работа выполнена в соответствии с </w:t>
      </w:r>
      <w:r w:rsidR="00AD0BCB" w:rsidRPr="006679F2">
        <w:t>договором №</w:t>
      </w:r>
      <w:r w:rsidR="002737D9" w:rsidRPr="006679F2">
        <w:t xml:space="preserve"> </w:t>
      </w:r>
      <w:r w:rsidR="00AD0BCB" w:rsidRPr="006679F2">
        <w:t>15</w:t>
      </w:r>
      <w:r w:rsidRPr="006679F2">
        <w:t xml:space="preserve"> </w:t>
      </w:r>
      <w:r w:rsidR="00646C80" w:rsidRPr="006679F2">
        <w:t xml:space="preserve">на выполнение работ по актуализации схемы теплоснабжения сельского поселения </w:t>
      </w:r>
      <w:r w:rsidR="005200CF" w:rsidRPr="006679F2">
        <w:t xml:space="preserve">Полноват </w:t>
      </w:r>
      <w:r w:rsidR="00646C80" w:rsidRPr="006679F2">
        <w:t xml:space="preserve">Белоярского района Ханты-Мансийский автономного округа – Югры </w:t>
      </w:r>
      <w:r w:rsidRPr="006679F2">
        <w:t xml:space="preserve">между </w:t>
      </w:r>
      <w:r w:rsidR="00646C80" w:rsidRPr="006679F2">
        <w:t xml:space="preserve">Администрацией сельского поселения </w:t>
      </w:r>
      <w:r w:rsidR="005200CF" w:rsidRPr="006679F2">
        <w:t>Полноват</w:t>
      </w:r>
      <w:r w:rsidR="00646C80" w:rsidRPr="006679F2">
        <w:t xml:space="preserve"> </w:t>
      </w:r>
      <w:r w:rsidRPr="006679F2">
        <w:t>и Обществом с ограниченной ответственностью «</w:t>
      </w:r>
      <w:r w:rsidR="00646C80" w:rsidRPr="006679F2">
        <w:rPr>
          <w:bCs/>
          <w:iCs/>
          <w:color w:val="000000"/>
        </w:rPr>
        <w:t>ЯНЭНЕРГО</w:t>
      </w:r>
      <w:r w:rsidRPr="006679F2">
        <w:t>».</w:t>
      </w:r>
    </w:p>
    <w:p w14:paraId="6AF2CCAC" w14:textId="69BD8D7D" w:rsidR="0032549B" w:rsidRPr="006679F2" w:rsidRDefault="0032549B" w:rsidP="00B573EA">
      <w:pPr>
        <w:ind w:firstLine="709"/>
        <w:jc w:val="both"/>
      </w:pPr>
      <w:r w:rsidRPr="006679F2">
        <w:t>Цель работы – разработка оптимальных вариантов развития системы теплоснабжения городско</w:t>
      </w:r>
      <w:r w:rsidR="00242DEC" w:rsidRPr="006679F2">
        <w:t>го</w:t>
      </w:r>
      <w:r w:rsidRPr="006679F2">
        <w:t xml:space="preserve"> окру</w:t>
      </w:r>
      <w:r w:rsidR="00242DEC" w:rsidRPr="006679F2">
        <w:t>га</w:t>
      </w:r>
      <w:r w:rsidRPr="006679F2">
        <w:t xml:space="preserve"> по критериям: качества, над</w:t>
      </w:r>
      <w:r w:rsidR="00FF52A2" w:rsidRPr="006679F2">
        <w:t>ё</w:t>
      </w:r>
      <w:r w:rsidRPr="006679F2">
        <w:t>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7FA2D69F" w14:textId="6F126648" w:rsidR="0032549B" w:rsidRPr="006679F2" w:rsidRDefault="0032549B" w:rsidP="00B573EA">
      <w:pPr>
        <w:ind w:firstLine="709"/>
        <w:jc w:val="both"/>
      </w:pPr>
      <w:r w:rsidRPr="006679F2">
        <w:t>Разработка схем теплоснабжения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городского округа, в первую очередь его градостроительной деятельности, определенной генеральным планом.</w:t>
      </w:r>
    </w:p>
    <w:p w14:paraId="0521A07C" w14:textId="74BB68D6" w:rsidR="0032549B" w:rsidRPr="006679F2" w:rsidRDefault="0032549B" w:rsidP="00B573EA">
      <w:pPr>
        <w:ind w:firstLine="709"/>
        <w:jc w:val="both"/>
      </w:pPr>
      <w:r w:rsidRPr="006679F2">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w:t>
      </w:r>
      <w:r w:rsidR="005A5286" w:rsidRPr="006679F2">
        <w:t>ё</w:t>
      </w:r>
      <w:r w:rsidRPr="006679F2">
        <w:t xml:space="preserve"> частей (локальных зон теплоснабжения) путем оценки их сравнительной эффективности по критерию минимума суммарных дисконтированных затрат.</w:t>
      </w:r>
    </w:p>
    <w:p w14:paraId="76166C0B" w14:textId="41906B8B" w:rsidR="0032549B" w:rsidRPr="006679F2" w:rsidRDefault="0032549B" w:rsidP="00B573EA">
      <w:pPr>
        <w:ind w:firstLine="709"/>
        <w:jc w:val="both"/>
      </w:pPr>
      <w:r w:rsidRPr="006679F2">
        <w:t xml:space="preserve">Основой для разработки и реализации схемы теплоснабжения </w:t>
      </w:r>
      <w:r w:rsidR="00581122" w:rsidRPr="006679F2">
        <w:t xml:space="preserve">сельского поселения </w:t>
      </w:r>
      <w:r w:rsidR="005200CF" w:rsidRPr="006679F2">
        <w:t>Полноват</w:t>
      </w:r>
      <w:r w:rsidR="00CA3CDD" w:rsidRPr="006679F2">
        <w:t xml:space="preserve"> </w:t>
      </w:r>
      <w:r w:rsidRPr="006679F2">
        <w:t>до 20</w:t>
      </w:r>
      <w:r w:rsidR="0099040C" w:rsidRPr="006679F2">
        <w:t>29</w:t>
      </w:r>
      <w:r w:rsidRPr="006679F2">
        <w:t xml:space="preserve"> года является </w:t>
      </w:r>
      <w:r w:rsidR="00333D6B" w:rsidRPr="006679F2">
        <w:t>Федеральный закон от 27.07.2010 № 190-ФЗ «О теплоснабжении» (Статья 23).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РФ от 22.02.2012 № 154 «О требованиях к схемам теплоснабжения, порядку их разработки и утверждения».</w:t>
      </w:r>
    </w:p>
    <w:p w14:paraId="2DCCB519" w14:textId="77777777" w:rsidR="00333D6B" w:rsidRPr="006679F2" w:rsidRDefault="00333D6B" w:rsidP="00333D6B">
      <w:pPr>
        <w:ind w:firstLine="709"/>
        <w:jc w:val="both"/>
      </w:pPr>
      <w:r w:rsidRPr="006679F2">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утверждённые Правительством Российской Федерации в соответствии с частью 1 статьи 4 Федерального закона «О теплоснабжении», Приказа Министерства энергетики РФ от 05.03.2019 № 212 «Об утверждении Методических указаний по разработке схем теплоснабжения»,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 </w:t>
      </w:r>
    </w:p>
    <w:p w14:paraId="7DA04546" w14:textId="1AB26BB3" w:rsidR="0069732C" w:rsidRPr="006679F2" w:rsidRDefault="00333D6B" w:rsidP="00333D6B">
      <w:pPr>
        <w:ind w:firstLine="709"/>
        <w:jc w:val="both"/>
        <w:rPr>
          <w:rFonts w:eastAsia="Calibri"/>
          <w:iCs/>
          <w:lang w:val="x-none" w:eastAsia="en-US"/>
        </w:rPr>
      </w:pPr>
      <w:r w:rsidRPr="006679F2">
        <w:rPr>
          <w:color w:val="000000"/>
        </w:rPr>
        <w:t xml:space="preserve">В качестве исходной информации при выполнении работы использованы материалы, предоставленные </w:t>
      </w:r>
      <w:r w:rsidR="0099040C" w:rsidRPr="006679F2">
        <w:rPr>
          <w:color w:val="000000"/>
        </w:rPr>
        <w:t>Администрацией сельского поселения</w:t>
      </w:r>
      <w:r w:rsidRPr="006679F2">
        <w:rPr>
          <w:color w:val="000000"/>
        </w:rPr>
        <w:t xml:space="preserve"> и теплоснабжающей организацией.</w:t>
      </w:r>
    </w:p>
    <w:p w14:paraId="197A035F" w14:textId="77777777" w:rsidR="0069732C" w:rsidRPr="006679F2" w:rsidRDefault="0069732C" w:rsidP="001644B0">
      <w:pPr>
        <w:jc w:val="both"/>
        <w:rPr>
          <w:rFonts w:eastAsia="Calibri"/>
          <w:iCs/>
          <w:lang w:val="x-none" w:eastAsia="en-US"/>
        </w:rPr>
      </w:pPr>
    </w:p>
    <w:p w14:paraId="50E0F3C0" w14:textId="0A2B054C" w:rsidR="00F83F46" w:rsidRPr="006679F2" w:rsidRDefault="001337C0" w:rsidP="0069732C">
      <w:pPr>
        <w:pStyle w:val="affffe"/>
        <w:pageBreakBefore/>
        <w:spacing w:line="276" w:lineRule="auto"/>
        <w:jc w:val="center"/>
        <w:rPr>
          <w:rFonts w:cs="Times New Roman"/>
          <w:iCs w:val="0"/>
          <w:sz w:val="24"/>
          <w:szCs w:val="24"/>
        </w:rPr>
      </w:pPr>
      <w:bookmarkStart w:id="12" w:name="_Hlk22205806"/>
      <w:bookmarkStart w:id="13" w:name="_Hlk22205765"/>
      <w:bookmarkStart w:id="14" w:name="_Hlk521608135"/>
      <w:r w:rsidRPr="006679F2">
        <w:rPr>
          <w:rFonts w:cs="Times New Roman"/>
          <w:sz w:val="24"/>
          <w:szCs w:val="24"/>
        </w:rPr>
        <w:lastRenderedPageBreak/>
        <w:t xml:space="preserve">Краткая характеристика </w:t>
      </w:r>
      <w:r w:rsidR="00E509A3" w:rsidRPr="006679F2">
        <w:rPr>
          <w:rFonts w:cs="Times New Roman"/>
          <w:iCs w:val="0"/>
          <w:sz w:val="24"/>
          <w:szCs w:val="24"/>
        </w:rPr>
        <w:t xml:space="preserve">сельского поселения </w:t>
      </w:r>
      <w:r w:rsidR="00AD0BCB" w:rsidRPr="006679F2">
        <w:rPr>
          <w:rFonts w:cs="Times New Roman"/>
          <w:sz w:val="24"/>
          <w:szCs w:val="24"/>
        </w:rPr>
        <w:t>Полноват</w:t>
      </w:r>
    </w:p>
    <w:p w14:paraId="02A2763C" w14:textId="77777777" w:rsidR="0039652D" w:rsidRPr="006679F2" w:rsidRDefault="0039652D" w:rsidP="00D416BF">
      <w:pPr>
        <w:pStyle w:val="affffe"/>
        <w:spacing w:line="276" w:lineRule="auto"/>
        <w:jc w:val="center"/>
        <w:rPr>
          <w:rFonts w:cs="Times New Roman"/>
          <w:iCs w:val="0"/>
          <w:sz w:val="24"/>
          <w:szCs w:val="24"/>
        </w:rPr>
      </w:pPr>
    </w:p>
    <w:p w14:paraId="754A648E" w14:textId="40507B8D" w:rsidR="001337C0" w:rsidRPr="006679F2" w:rsidRDefault="001337C0" w:rsidP="00D416BF">
      <w:pPr>
        <w:pStyle w:val="affffe"/>
        <w:spacing w:line="276" w:lineRule="auto"/>
        <w:jc w:val="center"/>
        <w:rPr>
          <w:rFonts w:cs="Times New Roman"/>
          <w:iCs w:val="0"/>
          <w:sz w:val="24"/>
          <w:szCs w:val="24"/>
        </w:rPr>
      </w:pPr>
      <w:r w:rsidRPr="006679F2">
        <w:rPr>
          <w:rFonts w:cs="Times New Roman"/>
          <w:iCs w:val="0"/>
          <w:sz w:val="24"/>
          <w:szCs w:val="24"/>
        </w:rPr>
        <w:t xml:space="preserve">Географическое положение </w:t>
      </w:r>
      <w:r w:rsidR="00D416BF" w:rsidRPr="006679F2">
        <w:rPr>
          <w:rFonts w:cs="Times New Roman"/>
          <w:iCs w:val="0"/>
          <w:sz w:val="24"/>
          <w:szCs w:val="24"/>
        </w:rPr>
        <w:t>и территориальная структура</w:t>
      </w:r>
    </w:p>
    <w:p w14:paraId="6AA0A843" w14:textId="77777777" w:rsidR="00D416BF" w:rsidRPr="006679F2" w:rsidRDefault="00D416BF" w:rsidP="00D416BF">
      <w:pPr>
        <w:pStyle w:val="affffe"/>
        <w:spacing w:line="276" w:lineRule="auto"/>
        <w:jc w:val="center"/>
        <w:rPr>
          <w:rFonts w:cs="Times New Roman"/>
          <w:iCs w:val="0"/>
          <w:color w:val="000000"/>
          <w:sz w:val="24"/>
          <w:szCs w:val="24"/>
        </w:rPr>
      </w:pPr>
    </w:p>
    <w:p w14:paraId="36404FD4" w14:textId="4E134E01" w:rsidR="004972F2" w:rsidRPr="006679F2" w:rsidRDefault="00C958F5" w:rsidP="004972F2">
      <w:pPr>
        <w:ind w:firstLine="709"/>
        <w:jc w:val="both"/>
        <w:rPr>
          <w:rFonts w:eastAsia="Calibri"/>
          <w:iCs/>
          <w:lang w:eastAsia="en-US"/>
        </w:rPr>
      </w:pPr>
      <w:bookmarkStart w:id="15" w:name="_Hlk18404023"/>
      <w:bookmarkEnd w:id="12"/>
      <w:r w:rsidRPr="006679F2">
        <w:rPr>
          <w:rFonts w:eastAsia="Calibri"/>
          <w:iCs/>
          <w:lang w:eastAsia="en-US"/>
        </w:rPr>
        <w:t xml:space="preserve">Территория </w:t>
      </w:r>
      <w:r w:rsidR="00414682" w:rsidRPr="006679F2">
        <w:rPr>
          <w:rFonts w:eastAsia="Calibri"/>
          <w:iCs/>
          <w:lang w:eastAsia="en-US"/>
        </w:rPr>
        <w:t xml:space="preserve">сельского поселения </w:t>
      </w:r>
      <w:r w:rsidR="00AD0BCB" w:rsidRPr="006679F2">
        <w:t>Полноват</w:t>
      </w:r>
      <w:r w:rsidR="00466C0D" w:rsidRPr="006679F2">
        <w:rPr>
          <w:rFonts w:eastAsia="Calibri"/>
          <w:iCs/>
          <w:lang w:eastAsia="en-US"/>
        </w:rPr>
        <w:t xml:space="preserve"> (далее </w:t>
      </w:r>
      <w:r w:rsidR="00800D84" w:rsidRPr="006679F2">
        <w:rPr>
          <w:rFonts w:eastAsia="Calibri"/>
          <w:iCs/>
          <w:lang w:eastAsia="en-US"/>
        </w:rPr>
        <w:t>с.п.</w:t>
      </w:r>
      <w:r w:rsidR="00466C0D" w:rsidRPr="006679F2">
        <w:rPr>
          <w:rFonts w:eastAsia="Calibri"/>
          <w:iCs/>
          <w:lang w:eastAsia="en-US"/>
        </w:rPr>
        <w:t xml:space="preserve"> </w:t>
      </w:r>
      <w:r w:rsidR="00AD0BCB" w:rsidRPr="006679F2">
        <w:t>Полноват</w:t>
      </w:r>
      <w:r w:rsidR="00466C0D" w:rsidRPr="006679F2">
        <w:rPr>
          <w:rFonts w:eastAsia="Calibri"/>
          <w:iCs/>
          <w:lang w:eastAsia="en-US"/>
        </w:rPr>
        <w:t>)</w:t>
      </w:r>
      <w:r w:rsidR="00B15BF0" w:rsidRPr="006679F2">
        <w:rPr>
          <w:rFonts w:eastAsia="Calibri"/>
          <w:iCs/>
          <w:lang w:eastAsia="en-US"/>
        </w:rPr>
        <w:t xml:space="preserve"> </w:t>
      </w:r>
      <w:r w:rsidR="004972F2" w:rsidRPr="006679F2">
        <w:rPr>
          <w:rFonts w:eastAsia="Calibri"/>
          <w:iCs/>
          <w:lang w:eastAsia="en-US"/>
        </w:rPr>
        <w:t>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71C8C5B5" w14:textId="385F50F3" w:rsidR="005200CF" w:rsidRPr="006679F2" w:rsidRDefault="002737D9" w:rsidP="005200CF">
      <w:pPr>
        <w:ind w:firstLine="709"/>
        <w:jc w:val="both"/>
        <w:rPr>
          <w:rFonts w:eastAsia="Calibri"/>
          <w:iCs/>
          <w:lang w:eastAsia="en-US"/>
        </w:rPr>
      </w:pPr>
      <w:r w:rsidRPr="006679F2">
        <w:rPr>
          <w:rFonts w:eastAsia="Calibri"/>
          <w:iCs/>
          <w:lang w:eastAsia="en-US"/>
        </w:rPr>
        <w:t>С.п.</w:t>
      </w:r>
      <w:r w:rsidR="005200CF" w:rsidRPr="006679F2">
        <w:rPr>
          <w:rFonts w:eastAsia="Calibri"/>
          <w:iCs/>
          <w:lang w:eastAsia="en-US"/>
        </w:rPr>
        <w:t xml:space="preserve"> Полноват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село Полноват (административный центр), село Ванзеват, село Тугияны, деревня Пашторы. </w:t>
      </w:r>
      <w:r w:rsidRPr="006679F2">
        <w:rPr>
          <w:rFonts w:eastAsia="Calibri"/>
          <w:iCs/>
          <w:lang w:eastAsia="en-US"/>
        </w:rPr>
        <w:t>С.п.</w:t>
      </w:r>
      <w:r w:rsidR="005200CF" w:rsidRPr="006679F2">
        <w:rPr>
          <w:rFonts w:eastAsia="Calibri"/>
          <w:iCs/>
          <w:lang w:eastAsia="en-US"/>
        </w:rPr>
        <w:t xml:space="preserve"> Полноват расположено в западной части Белоярского района, в 46 км от г. Белоярский.</w:t>
      </w:r>
    </w:p>
    <w:p w14:paraId="5064F6D1" w14:textId="5061F5A4" w:rsidR="005200CF" w:rsidRPr="006679F2" w:rsidRDefault="002737D9" w:rsidP="005200CF">
      <w:pPr>
        <w:ind w:firstLine="709"/>
        <w:jc w:val="both"/>
        <w:rPr>
          <w:rFonts w:eastAsia="Calibri"/>
          <w:iCs/>
          <w:lang w:eastAsia="en-US"/>
        </w:rPr>
      </w:pPr>
      <w:r w:rsidRPr="006679F2">
        <w:rPr>
          <w:rFonts w:eastAsia="Calibri"/>
          <w:iCs/>
          <w:lang w:eastAsia="en-US"/>
        </w:rPr>
        <w:t>С.п.</w:t>
      </w:r>
      <w:r w:rsidR="005200CF" w:rsidRPr="006679F2">
        <w:rPr>
          <w:rFonts w:eastAsia="Calibri"/>
          <w:iCs/>
          <w:lang w:eastAsia="en-US"/>
        </w:rPr>
        <w:t xml:space="preserve"> Полноват не имеет постоянной транспортной схемы для обеспечения доступности населенных пунктов. В зимний период ежегодно за счет средств бюджета автономного округа строится зимняя автодорога «Полноват – Белоярский» протяженностью 54 км. Все пассажирские перевозки (авиа, водный, автотранспорт) субсидируются за счет средств районного бюджета. Перевозка пассажиров в летний период Ванзеват – Полноват – Белоярский осуществляется судном на воздушной подушке, типа «МАРС-200» «Югория».</w:t>
      </w:r>
    </w:p>
    <w:p w14:paraId="020E51C7" w14:textId="77777777" w:rsidR="005200CF" w:rsidRPr="006679F2" w:rsidRDefault="005200CF" w:rsidP="005200CF">
      <w:pPr>
        <w:ind w:firstLine="709"/>
        <w:jc w:val="both"/>
        <w:rPr>
          <w:rFonts w:eastAsia="Calibri"/>
          <w:iCs/>
          <w:lang w:eastAsia="en-US"/>
        </w:rPr>
      </w:pPr>
      <w:r w:rsidRPr="006679F2">
        <w:rPr>
          <w:rFonts w:eastAsia="Calibri"/>
          <w:iCs/>
          <w:lang w:eastAsia="en-US"/>
        </w:rPr>
        <w:t>Общая площадь земель в административных границах территории района 218 га.</w:t>
      </w:r>
    </w:p>
    <w:p w14:paraId="7A63E7D3" w14:textId="78185586" w:rsidR="005200CF" w:rsidRPr="006679F2" w:rsidRDefault="005200CF" w:rsidP="005200CF">
      <w:pPr>
        <w:ind w:firstLine="709"/>
        <w:jc w:val="both"/>
        <w:rPr>
          <w:rFonts w:eastAsia="Calibri"/>
          <w:iCs/>
          <w:lang w:eastAsia="en-US"/>
        </w:rPr>
      </w:pPr>
      <w:r w:rsidRPr="006679F2">
        <w:rPr>
          <w:rFonts w:eastAsia="Calibri"/>
          <w:iCs/>
          <w:lang w:eastAsia="en-US"/>
        </w:rPr>
        <w:t>Территория представлена на большей части песками со слоистыми супесями и суглинками.</w:t>
      </w:r>
    </w:p>
    <w:p w14:paraId="65C1941F" w14:textId="77777777" w:rsidR="005200CF" w:rsidRPr="006679F2" w:rsidRDefault="005200CF" w:rsidP="005200CF">
      <w:pPr>
        <w:ind w:firstLine="709"/>
        <w:jc w:val="both"/>
        <w:rPr>
          <w:rFonts w:eastAsia="Calibri"/>
          <w:iCs/>
          <w:lang w:eastAsia="en-US"/>
        </w:rPr>
      </w:pPr>
      <w:r w:rsidRPr="006679F2">
        <w:rPr>
          <w:rFonts w:eastAsia="Calibri"/>
          <w:iCs/>
          <w:lang w:eastAsia="en-US"/>
        </w:rPr>
        <w:t>Грунтовые воды залегают на глубине от 0,5 до 6,0 м.</w:t>
      </w:r>
    </w:p>
    <w:p w14:paraId="4E5C4D97" w14:textId="77777777" w:rsidR="005200CF" w:rsidRPr="006679F2" w:rsidRDefault="005200CF" w:rsidP="005200CF">
      <w:pPr>
        <w:ind w:firstLine="709"/>
        <w:jc w:val="both"/>
        <w:rPr>
          <w:rFonts w:eastAsia="Calibri"/>
          <w:iCs/>
          <w:lang w:eastAsia="en-US"/>
        </w:rPr>
      </w:pPr>
      <w:r w:rsidRPr="006679F2">
        <w:rPr>
          <w:rFonts w:eastAsia="Calibri"/>
          <w:iCs/>
          <w:lang w:eastAsia="en-US"/>
        </w:rPr>
        <w:t>Территория входит в зону прерывистого распространения многолетнемерзлых пород.</w:t>
      </w:r>
    </w:p>
    <w:p w14:paraId="4C5D97C7" w14:textId="46197C03" w:rsidR="005200CF" w:rsidRPr="006679F2" w:rsidRDefault="005200CF" w:rsidP="005200CF">
      <w:pPr>
        <w:ind w:firstLine="709"/>
        <w:jc w:val="both"/>
        <w:rPr>
          <w:rFonts w:eastAsia="Calibri"/>
          <w:iCs/>
          <w:lang w:eastAsia="en-US"/>
        </w:rPr>
      </w:pPr>
      <w:r w:rsidRPr="006679F2">
        <w:rPr>
          <w:rFonts w:eastAsia="Calibri"/>
          <w:iCs/>
          <w:lang w:eastAsia="en-US"/>
        </w:rPr>
        <w:t>Нормативная глубина промерзания почвы – 1,3 м.</w:t>
      </w:r>
    </w:p>
    <w:p w14:paraId="55D6EA60" w14:textId="1E57760B" w:rsidR="00545311" w:rsidRPr="006679F2" w:rsidRDefault="00545311" w:rsidP="00B573EA">
      <w:pPr>
        <w:ind w:firstLine="709"/>
        <w:jc w:val="both"/>
        <w:rPr>
          <w:rFonts w:eastAsia="Calibri"/>
          <w:iCs/>
          <w:lang w:eastAsia="en-US"/>
        </w:rPr>
      </w:pPr>
      <w:bookmarkStart w:id="16" w:name="_Hlk22205830"/>
      <w:bookmarkEnd w:id="13"/>
      <w:bookmarkEnd w:id="15"/>
      <w:r w:rsidRPr="006679F2">
        <w:rPr>
          <w:rFonts w:eastAsia="Calibri"/>
          <w:iCs/>
          <w:lang w:eastAsia="en-US"/>
        </w:rPr>
        <w:t xml:space="preserve">В соответствии с СП 131.13330.2012 «Строительная климатология» климатические параметры </w:t>
      </w:r>
      <w:r w:rsidR="00800D84" w:rsidRPr="006679F2">
        <w:rPr>
          <w:rFonts w:eastAsia="Calibri"/>
          <w:iCs/>
          <w:lang w:eastAsia="en-US"/>
        </w:rPr>
        <w:t>с.п.</w:t>
      </w:r>
      <w:r w:rsidR="005200CF" w:rsidRPr="006679F2">
        <w:rPr>
          <w:rFonts w:eastAsia="Calibri"/>
          <w:iCs/>
          <w:lang w:eastAsia="en-US"/>
        </w:rPr>
        <w:t xml:space="preserve"> Полноват</w:t>
      </w:r>
      <w:r w:rsidR="0017642D" w:rsidRPr="006679F2">
        <w:rPr>
          <w:rFonts w:eastAsia="Calibri"/>
          <w:iCs/>
          <w:lang w:eastAsia="en-US"/>
        </w:rPr>
        <w:t xml:space="preserve"> </w:t>
      </w:r>
      <w:r w:rsidRPr="006679F2">
        <w:rPr>
          <w:rFonts w:eastAsia="Calibri"/>
          <w:iCs/>
          <w:lang w:eastAsia="en-US"/>
        </w:rPr>
        <w:t>следующие:</w:t>
      </w:r>
    </w:p>
    <w:p w14:paraId="30EA3E1E" w14:textId="19695234" w:rsidR="00545311" w:rsidRPr="006679F2" w:rsidRDefault="00545311" w:rsidP="009806F9">
      <w:pPr>
        <w:pStyle w:val="af3"/>
        <w:numPr>
          <w:ilvl w:val="0"/>
          <w:numId w:val="78"/>
        </w:numPr>
        <w:tabs>
          <w:tab w:val="left" w:pos="993"/>
        </w:tabs>
        <w:ind w:left="0" w:firstLine="709"/>
        <w:rPr>
          <w:rFonts w:eastAsia="Calibri"/>
          <w:iCs/>
          <w:sz w:val="24"/>
          <w:lang w:eastAsia="en-US"/>
        </w:rPr>
      </w:pPr>
      <w:r w:rsidRPr="006679F2">
        <w:rPr>
          <w:rFonts w:eastAsia="Calibri"/>
          <w:iCs/>
          <w:sz w:val="24"/>
          <w:lang w:eastAsia="en-US"/>
        </w:rPr>
        <w:t>температура воздух</w:t>
      </w:r>
      <w:r w:rsidR="00006A44" w:rsidRPr="006679F2">
        <w:rPr>
          <w:rFonts w:eastAsia="Calibri"/>
          <w:iCs/>
          <w:sz w:val="24"/>
          <w:lang w:eastAsia="en-US"/>
        </w:rPr>
        <w:t xml:space="preserve">а наиболее холодной пятидневки </w:t>
      </w:r>
      <w:r w:rsidRPr="006679F2">
        <w:rPr>
          <w:rFonts w:eastAsia="Calibri"/>
          <w:iCs/>
          <w:sz w:val="24"/>
          <w:lang w:eastAsia="en-US"/>
        </w:rPr>
        <w:t xml:space="preserve">(расчётная для проектирования отопления) – (-43 </w:t>
      </w:r>
      <w:r w:rsidR="00921FD2" w:rsidRPr="006679F2">
        <w:rPr>
          <w:rFonts w:eastAsia="Calibri"/>
          <w:iCs/>
          <w:sz w:val="24"/>
          <w:vertAlign w:val="superscript"/>
          <w:lang w:eastAsia="en-US"/>
        </w:rPr>
        <w:t>о</w:t>
      </w:r>
      <w:r w:rsidR="00921FD2" w:rsidRPr="006679F2">
        <w:rPr>
          <w:rFonts w:eastAsia="Calibri"/>
          <w:iCs/>
          <w:sz w:val="24"/>
          <w:lang w:eastAsia="en-US"/>
        </w:rPr>
        <w:t>С</w:t>
      </w:r>
      <w:r w:rsidRPr="006679F2">
        <w:rPr>
          <w:rFonts w:eastAsia="Calibri"/>
          <w:iCs/>
          <w:sz w:val="24"/>
          <w:lang w:eastAsia="en-US"/>
        </w:rPr>
        <w:t>);</w:t>
      </w:r>
    </w:p>
    <w:p w14:paraId="356E753F" w14:textId="2E0325BC" w:rsidR="0017642D" w:rsidRPr="006679F2" w:rsidRDefault="0017642D" w:rsidP="009806F9">
      <w:pPr>
        <w:pStyle w:val="af3"/>
        <w:numPr>
          <w:ilvl w:val="0"/>
          <w:numId w:val="78"/>
        </w:numPr>
        <w:tabs>
          <w:tab w:val="left" w:pos="993"/>
        </w:tabs>
        <w:ind w:left="0" w:firstLine="709"/>
        <w:rPr>
          <w:rFonts w:eastAsia="Calibri"/>
          <w:iCs/>
          <w:sz w:val="24"/>
          <w:lang w:eastAsia="en-US"/>
        </w:rPr>
      </w:pPr>
      <w:r w:rsidRPr="006679F2">
        <w:rPr>
          <w:rFonts w:eastAsia="Calibri"/>
          <w:iCs/>
          <w:sz w:val="24"/>
          <w:lang w:eastAsia="en-US"/>
        </w:rPr>
        <w:t xml:space="preserve">средняя температура </w:t>
      </w:r>
      <w:r w:rsidR="00006A44" w:rsidRPr="006679F2">
        <w:rPr>
          <w:rFonts w:eastAsia="Calibri"/>
          <w:iCs/>
          <w:sz w:val="24"/>
          <w:lang w:eastAsia="en-US"/>
        </w:rPr>
        <w:t xml:space="preserve">наружного </w:t>
      </w:r>
      <w:r w:rsidRPr="006679F2">
        <w:rPr>
          <w:rFonts w:eastAsia="Calibri"/>
          <w:iCs/>
          <w:sz w:val="24"/>
          <w:lang w:eastAsia="en-US"/>
        </w:rPr>
        <w:t xml:space="preserve">воздуха </w:t>
      </w:r>
      <w:r w:rsidR="00006A44" w:rsidRPr="006679F2">
        <w:rPr>
          <w:rFonts w:eastAsia="Calibri"/>
          <w:iCs/>
          <w:sz w:val="24"/>
          <w:lang w:eastAsia="en-US"/>
        </w:rPr>
        <w:t>за отопительный период – (- 9,9</w:t>
      </w:r>
      <w:r w:rsidRPr="006679F2">
        <w:rPr>
          <w:rFonts w:eastAsia="Calibri"/>
          <w:iCs/>
          <w:sz w:val="24"/>
          <w:lang w:eastAsia="en-US"/>
        </w:rPr>
        <w:t xml:space="preserve"> </w:t>
      </w:r>
      <w:r w:rsidRPr="006679F2">
        <w:rPr>
          <w:rFonts w:eastAsia="Calibri"/>
          <w:iCs/>
          <w:sz w:val="24"/>
          <w:vertAlign w:val="superscript"/>
          <w:lang w:eastAsia="en-US"/>
        </w:rPr>
        <w:t>о</w:t>
      </w:r>
      <w:r w:rsidRPr="006679F2">
        <w:rPr>
          <w:rFonts w:eastAsia="Calibri"/>
          <w:iCs/>
          <w:sz w:val="24"/>
          <w:lang w:eastAsia="en-US"/>
        </w:rPr>
        <w:t>С);</w:t>
      </w:r>
    </w:p>
    <w:p w14:paraId="1E55A380" w14:textId="6FF1C9A2" w:rsidR="00006A44" w:rsidRPr="006679F2" w:rsidRDefault="00006A44" w:rsidP="009806F9">
      <w:pPr>
        <w:pStyle w:val="af3"/>
        <w:numPr>
          <w:ilvl w:val="0"/>
          <w:numId w:val="78"/>
        </w:numPr>
        <w:tabs>
          <w:tab w:val="left" w:pos="993"/>
        </w:tabs>
        <w:ind w:left="0" w:firstLine="709"/>
        <w:rPr>
          <w:rFonts w:eastAsia="Calibri"/>
          <w:iCs/>
          <w:sz w:val="24"/>
          <w:lang w:eastAsia="en-US"/>
        </w:rPr>
      </w:pPr>
      <w:r w:rsidRPr="006679F2">
        <w:rPr>
          <w:rFonts w:eastAsia="Calibri"/>
          <w:iCs/>
          <w:sz w:val="24"/>
          <w:lang w:eastAsia="en-US"/>
        </w:rPr>
        <w:t xml:space="preserve">средняя температура наружного воздуха наиболее холодного месяца – (-23 </w:t>
      </w:r>
      <w:r w:rsidRPr="006679F2">
        <w:rPr>
          <w:rFonts w:eastAsia="Calibri"/>
          <w:iCs/>
          <w:sz w:val="24"/>
          <w:vertAlign w:val="superscript"/>
          <w:lang w:eastAsia="en-US"/>
        </w:rPr>
        <w:t>о</w:t>
      </w:r>
      <w:r w:rsidRPr="006679F2">
        <w:rPr>
          <w:rFonts w:eastAsia="Calibri"/>
          <w:iCs/>
          <w:sz w:val="24"/>
          <w:lang w:eastAsia="en-US"/>
        </w:rPr>
        <w:t>С);</w:t>
      </w:r>
    </w:p>
    <w:p w14:paraId="62397043" w14:textId="738346A6" w:rsidR="00006A44" w:rsidRPr="006679F2" w:rsidRDefault="00006A44" w:rsidP="009806F9">
      <w:pPr>
        <w:pStyle w:val="af3"/>
        <w:numPr>
          <w:ilvl w:val="0"/>
          <w:numId w:val="78"/>
        </w:numPr>
        <w:tabs>
          <w:tab w:val="left" w:pos="993"/>
        </w:tabs>
        <w:ind w:left="0" w:firstLine="709"/>
        <w:rPr>
          <w:rFonts w:eastAsia="Calibri"/>
          <w:iCs/>
          <w:sz w:val="24"/>
          <w:lang w:eastAsia="en-US"/>
        </w:rPr>
      </w:pPr>
      <w:r w:rsidRPr="006679F2">
        <w:rPr>
          <w:rFonts w:eastAsia="Calibri"/>
          <w:iCs/>
          <w:sz w:val="24"/>
          <w:lang w:eastAsia="en-US"/>
        </w:rPr>
        <w:t xml:space="preserve">средняя годовая температура наружного воздуха – (- 3,8 </w:t>
      </w:r>
      <w:r w:rsidRPr="006679F2">
        <w:rPr>
          <w:rFonts w:eastAsia="Calibri"/>
          <w:iCs/>
          <w:sz w:val="24"/>
          <w:vertAlign w:val="superscript"/>
          <w:lang w:eastAsia="en-US"/>
        </w:rPr>
        <w:t>о</w:t>
      </w:r>
      <w:r w:rsidRPr="006679F2">
        <w:rPr>
          <w:rFonts w:eastAsia="Calibri"/>
          <w:iCs/>
          <w:sz w:val="24"/>
          <w:lang w:eastAsia="en-US"/>
        </w:rPr>
        <w:t>С);</w:t>
      </w:r>
    </w:p>
    <w:p w14:paraId="6DFF61AD" w14:textId="3D3501DA" w:rsidR="00006A44" w:rsidRPr="006679F2" w:rsidRDefault="00006A44" w:rsidP="009806F9">
      <w:pPr>
        <w:pStyle w:val="af3"/>
        <w:numPr>
          <w:ilvl w:val="0"/>
          <w:numId w:val="78"/>
        </w:numPr>
        <w:tabs>
          <w:tab w:val="left" w:pos="993"/>
        </w:tabs>
        <w:ind w:left="0" w:firstLine="709"/>
        <w:rPr>
          <w:rFonts w:eastAsia="Calibri"/>
          <w:iCs/>
          <w:sz w:val="24"/>
          <w:lang w:eastAsia="en-US"/>
        </w:rPr>
      </w:pPr>
      <w:r w:rsidRPr="006679F2">
        <w:rPr>
          <w:rFonts w:eastAsia="Calibri"/>
          <w:iCs/>
          <w:sz w:val="24"/>
          <w:lang w:eastAsia="en-US"/>
        </w:rPr>
        <w:t>продолжительность отопительного периода – 257 суток;</w:t>
      </w:r>
    </w:p>
    <w:p w14:paraId="3594DD8A" w14:textId="35BFA837" w:rsidR="00006A44" w:rsidRPr="006679F2" w:rsidRDefault="00006A44" w:rsidP="009806F9">
      <w:pPr>
        <w:pStyle w:val="af3"/>
        <w:numPr>
          <w:ilvl w:val="0"/>
          <w:numId w:val="78"/>
        </w:numPr>
        <w:tabs>
          <w:tab w:val="left" w:pos="993"/>
        </w:tabs>
        <w:ind w:left="0" w:firstLine="709"/>
        <w:rPr>
          <w:rFonts w:eastAsia="Calibri"/>
          <w:iCs/>
          <w:sz w:val="24"/>
          <w:lang w:eastAsia="en-US"/>
        </w:rPr>
      </w:pPr>
      <w:r w:rsidRPr="006679F2">
        <w:rPr>
          <w:rFonts w:eastAsia="Calibri"/>
          <w:iCs/>
          <w:sz w:val="24"/>
          <w:lang w:eastAsia="en-US"/>
        </w:rPr>
        <w:t>среднегодовая скорость ветра – 2÷4 м/с.</w:t>
      </w:r>
    </w:p>
    <w:p w14:paraId="4E8A94AE" w14:textId="77777777" w:rsidR="008F71E4" w:rsidRPr="006679F2" w:rsidRDefault="008F71E4" w:rsidP="008F71E4">
      <w:pPr>
        <w:tabs>
          <w:tab w:val="left" w:pos="993"/>
        </w:tabs>
        <w:ind w:firstLine="709"/>
        <w:rPr>
          <w:rFonts w:eastAsia="Calibri"/>
          <w:iCs/>
          <w:lang w:eastAsia="en-US"/>
        </w:rPr>
      </w:pPr>
    </w:p>
    <w:bookmarkEnd w:id="16"/>
    <w:p w14:paraId="755DA3F1" w14:textId="6DBE9B78" w:rsidR="00360FCF" w:rsidRPr="006679F2" w:rsidRDefault="00360FCF" w:rsidP="00B573EA">
      <w:pPr>
        <w:ind w:firstLine="709"/>
        <w:jc w:val="both"/>
        <w:rPr>
          <w:rFonts w:eastAsia="Calibri"/>
          <w:iCs/>
          <w:lang w:eastAsia="en-US"/>
        </w:rPr>
      </w:pPr>
      <w:r w:rsidRPr="006679F2">
        <w:t xml:space="preserve">Карта границ </w:t>
      </w:r>
      <w:r w:rsidR="00333D6B" w:rsidRPr="006679F2">
        <w:rPr>
          <w:noProof/>
        </w:rPr>
        <w:t>с.п.</w:t>
      </w:r>
      <w:r w:rsidR="00FC285B" w:rsidRPr="006679F2">
        <w:rPr>
          <w:noProof/>
        </w:rPr>
        <w:t xml:space="preserve"> </w:t>
      </w:r>
      <w:r w:rsidR="005200CF" w:rsidRPr="006679F2">
        <w:rPr>
          <w:noProof/>
        </w:rPr>
        <w:t>Полноват</w:t>
      </w:r>
      <w:r w:rsidRPr="006679F2">
        <w:t xml:space="preserve"> изображена на рисунке </w:t>
      </w:r>
      <w:r w:rsidRPr="006679F2">
        <w:rPr>
          <w:rFonts w:eastAsia="Calibri"/>
          <w:iCs/>
          <w:lang w:eastAsia="en-US"/>
        </w:rPr>
        <w:t>1.</w:t>
      </w:r>
    </w:p>
    <w:p w14:paraId="246758F3" w14:textId="77777777" w:rsidR="00360FCF" w:rsidRPr="006679F2" w:rsidRDefault="00360FCF" w:rsidP="00360FCF">
      <w:pPr>
        <w:jc w:val="both"/>
        <w:rPr>
          <w:rFonts w:eastAsia="Calibri"/>
          <w:iCs/>
          <w:lang w:eastAsia="en-US"/>
        </w:rPr>
      </w:pPr>
    </w:p>
    <w:p w14:paraId="26590858" w14:textId="77777777" w:rsidR="00360FCF" w:rsidRPr="006679F2" w:rsidRDefault="00360FCF" w:rsidP="00545311">
      <w:pPr>
        <w:jc w:val="both"/>
        <w:rPr>
          <w:rFonts w:eastAsia="Calibri"/>
          <w:iCs/>
          <w:lang w:eastAsia="en-US"/>
        </w:rPr>
      </w:pPr>
    </w:p>
    <w:p w14:paraId="16DB7B9E" w14:textId="69610DEE" w:rsidR="00B935BE" w:rsidRPr="006679F2" w:rsidRDefault="00731C53" w:rsidP="004B4753">
      <w:pPr>
        <w:jc w:val="both"/>
        <w:rPr>
          <w:lang w:val="x-none"/>
        </w:rPr>
      </w:pPr>
      <w:r w:rsidRPr="006679F2">
        <w:rPr>
          <w:noProof/>
        </w:rPr>
        <w:lastRenderedPageBreak/>
        <w:drawing>
          <wp:inline distT="0" distB="0" distL="0" distR="0" wp14:anchorId="5F6BE593" wp14:editId="7AA344B2">
            <wp:extent cx="5953790" cy="3955312"/>
            <wp:effectExtent l="0" t="0" r="0" b="7620"/>
            <wp:docPr id="3" name="Рисунок 3"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5E1B2B2D" w14:textId="3810CAB3" w:rsidR="00731C53" w:rsidRPr="006679F2" w:rsidRDefault="00B935BE" w:rsidP="00731C53">
      <w:pPr>
        <w:pStyle w:val="affc"/>
        <w:contextualSpacing/>
        <w:jc w:val="center"/>
        <w:rPr>
          <w:rFonts w:cs="Times New Roman"/>
          <w:b w:val="0"/>
          <w:noProof/>
        </w:rPr>
      </w:pPr>
      <w:r w:rsidRPr="006679F2">
        <w:rPr>
          <w:rFonts w:cs="Times New Roman"/>
          <w:b w:val="0"/>
        </w:rPr>
        <w:t xml:space="preserve">Рисунок </w:t>
      </w:r>
      <w:r w:rsidR="00C91A39" w:rsidRPr="006679F2">
        <w:rPr>
          <w:rFonts w:cs="Times New Roman"/>
          <w:b w:val="0"/>
          <w:noProof/>
        </w:rPr>
        <w:fldChar w:fldCharType="begin"/>
      </w:r>
      <w:r w:rsidR="00C91A39" w:rsidRPr="006679F2">
        <w:rPr>
          <w:rFonts w:cs="Times New Roman"/>
          <w:b w:val="0"/>
          <w:noProof/>
        </w:rPr>
        <w:instrText xml:space="preserve"> SEQ Рисунок \* ARABIC </w:instrText>
      </w:r>
      <w:r w:rsidR="00C91A39" w:rsidRPr="006679F2">
        <w:rPr>
          <w:rFonts w:cs="Times New Roman"/>
          <w:b w:val="0"/>
          <w:noProof/>
        </w:rPr>
        <w:fldChar w:fldCharType="separate"/>
      </w:r>
      <w:r w:rsidR="00592010">
        <w:rPr>
          <w:rFonts w:cs="Times New Roman"/>
          <w:b w:val="0"/>
          <w:noProof/>
        </w:rPr>
        <w:t>1</w:t>
      </w:r>
      <w:r w:rsidR="00C91A39" w:rsidRPr="006679F2">
        <w:rPr>
          <w:rFonts w:cs="Times New Roman"/>
          <w:b w:val="0"/>
          <w:noProof/>
        </w:rPr>
        <w:fldChar w:fldCharType="end"/>
      </w:r>
      <w:bookmarkStart w:id="17" w:name="_Hlk22205877"/>
      <w:r w:rsidR="002D00CA" w:rsidRPr="006679F2">
        <w:rPr>
          <w:rFonts w:cs="Times New Roman"/>
          <w:b w:val="0"/>
          <w:noProof/>
        </w:rPr>
        <w:t xml:space="preserve"> – </w:t>
      </w:r>
      <w:r w:rsidR="007D0D86" w:rsidRPr="006679F2">
        <w:rPr>
          <w:rFonts w:cs="Times New Roman"/>
          <w:b w:val="0"/>
          <w:noProof/>
        </w:rPr>
        <w:t xml:space="preserve">Карта границ </w:t>
      </w:r>
      <w:bookmarkEnd w:id="17"/>
      <w:r w:rsidR="00333D6B" w:rsidRPr="006679F2">
        <w:rPr>
          <w:rFonts w:cs="Times New Roman"/>
          <w:b w:val="0"/>
          <w:noProof/>
        </w:rPr>
        <w:t>с.п.</w:t>
      </w:r>
      <w:r w:rsidR="004B4753" w:rsidRPr="006679F2">
        <w:rPr>
          <w:rFonts w:cs="Times New Roman"/>
          <w:b w:val="0"/>
          <w:noProof/>
        </w:rPr>
        <w:t xml:space="preserve"> </w:t>
      </w:r>
      <w:r w:rsidR="008341FF" w:rsidRPr="006679F2">
        <w:rPr>
          <w:rFonts w:cs="Times New Roman"/>
          <w:b w:val="0"/>
        </w:rPr>
        <w:t>Полноват</w:t>
      </w:r>
      <w:r w:rsidR="004B4753" w:rsidRPr="006679F2">
        <w:rPr>
          <w:rFonts w:cs="Times New Roman"/>
          <w:b w:val="0"/>
          <w:noProof/>
        </w:rPr>
        <w:t xml:space="preserve"> в структуре </w:t>
      </w:r>
      <w:r w:rsidR="00731C53" w:rsidRPr="006679F2">
        <w:rPr>
          <w:rFonts w:cs="Times New Roman"/>
          <w:b w:val="0"/>
          <w:noProof/>
        </w:rPr>
        <w:t>Белоярского района</w:t>
      </w:r>
    </w:p>
    <w:p w14:paraId="7339E603" w14:textId="53544319" w:rsidR="001337C0" w:rsidRPr="006679F2" w:rsidRDefault="00731C53" w:rsidP="00731C53">
      <w:pPr>
        <w:pStyle w:val="affc"/>
        <w:ind w:firstLine="0"/>
        <w:contextualSpacing/>
        <w:jc w:val="center"/>
        <w:rPr>
          <w:rFonts w:cs="Times New Roman"/>
          <w:b w:val="0"/>
          <w:noProof/>
        </w:rPr>
      </w:pPr>
      <w:r w:rsidRPr="006679F2">
        <w:rPr>
          <w:rFonts w:cs="Times New Roman"/>
          <w:b w:val="0"/>
          <w:noProof/>
        </w:rPr>
        <w:t>Ханты-Мансийский автономного округа – Югры</w:t>
      </w:r>
    </w:p>
    <w:p w14:paraId="5CF60433" w14:textId="471405E9" w:rsidR="001337C0" w:rsidRPr="006679F2" w:rsidRDefault="001337C0" w:rsidP="001644B0">
      <w:pPr>
        <w:rPr>
          <w:lang w:eastAsia="en-US"/>
        </w:rPr>
      </w:pPr>
    </w:p>
    <w:p w14:paraId="0726D0B6" w14:textId="3039633C" w:rsidR="00AD41CC" w:rsidRPr="006679F2" w:rsidRDefault="008C5692" w:rsidP="007B5B8D">
      <w:pPr>
        <w:pStyle w:val="14"/>
        <w:pageBreakBefore/>
        <w:tabs>
          <w:tab w:val="left" w:pos="993"/>
        </w:tabs>
        <w:spacing w:line="240" w:lineRule="auto"/>
        <w:ind w:left="0" w:firstLine="709"/>
        <w:rPr>
          <w:rFonts w:cs="Times New Roman"/>
          <w:b w:val="0"/>
          <w:szCs w:val="24"/>
        </w:rPr>
      </w:pPr>
      <w:bookmarkStart w:id="18" w:name="_Toc28125196"/>
      <w:bookmarkStart w:id="19" w:name="_Toc42580485"/>
      <w:bookmarkEnd w:id="14"/>
      <w:r w:rsidRPr="006679F2">
        <w:rPr>
          <w:rFonts w:cs="Times New Roman"/>
          <w:b w:val="0"/>
          <w:szCs w:val="24"/>
        </w:rPr>
        <w:lastRenderedPageBreak/>
        <w:t xml:space="preserve">Глава </w:t>
      </w:r>
      <w:r w:rsidR="00AD41CC" w:rsidRPr="006679F2">
        <w:rPr>
          <w:rFonts w:cs="Times New Roman"/>
          <w:b w:val="0"/>
          <w:szCs w:val="24"/>
        </w:rPr>
        <w:t>1. Существующее положение в сфере производства, передачи и потребления тепловой энергии для целей теплоснабжения</w:t>
      </w:r>
      <w:bookmarkEnd w:id="5"/>
      <w:bookmarkEnd w:id="6"/>
      <w:bookmarkEnd w:id="18"/>
      <w:bookmarkEnd w:id="19"/>
    </w:p>
    <w:p w14:paraId="295E968E" w14:textId="77777777" w:rsidR="00EF3A1A" w:rsidRPr="006679F2" w:rsidRDefault="00EF3A1A" w:rsidP="00171C4E">
      <w:pPr>
        <w:pStyle w:val="affffe"/>
        <w:tabs>
          <w:tab w:val="left" w:pos="993"/>
        </w:tabs>
        <w:rPr>
          <w:rFonts w:cs="Times New Roman"/>
          <w:sz w:val="24"/>
          <w:szCs w:val="24"/>
        </w:rPr>
      </w:pPr>
    </w:p>
    <w:p w14:paraId="77217968" w14:textId="10ACE765" w:rsidR="00AD41CC" w:rsidRPr="006679F2" w:rsidRDefault="00AD41CC" w:rsidP="00AF705C">
      <w:pPr>
        <w:pStyle w:val="2"/>
        <w:tabs>
          <w:tab w:val="left" w:pos="993"/>
          <w:tab w:val="left" w:pos="1134"/>
        </w:tabs>
        <w:spacing w:before="0"/>
        <w:ind w:left="0" w:firstLine="709"/>
        <w:rPr>
          <w:rFonts w:cs="Times New Roman"/>
          <w:b w:val="0"/>
          <w:szCs w:val="24"/>
        </w:rPr>
      </w:pPr>
      <w:bookmarkStart w:id="20" w:name="_Toc524614735"/>
      <w:bookmarkStart w:id="21" w:name="_Toc524614951"/>
      <w:bookmarkStart w:id="22" w:name="_Toc28125197"/>
      <w:bookmarkStart w:id="23" w:name="_Toc42580486"/>
      <w:r w:rsidRPr="006679F2">
        <w:rPr>
          <w:rFonts w:cs="Times New Roman"/>
          <w:b w:val="0"/>
          <w:szCs w:val="24"/>
        </w:rPr>
        <w:t>Часть 1. Функциональная структура теплоснабжения</w:t>
      </w:r>
      <w:bookmarkEnd w:id="20"/>
      <w:bookmarkEnd w:id="21"/>
      <w:bookmarkEnd w:id="22"/>
      <w:r w:rsidR="002737D9" w:rsidRPr="006679F2">
        <w:rPr>
          <w:rFonts w:cs="Times New Roman"/>
          <w:b w:val="0"/>
          <w:szCs w:val="24"/>
        </w:rPr>
        <w:t xml:space="preserve"> с.п. Полноват</w:t>
      </w:r>
      <w:bookmarkEnd w:id="23"/>
    </w:p>
    <w:p w14:paraId="6B388E05" w14:textId="77777777" w:rsidR="00EF3A1A" w:rsidRPr="006679F2" w:rsidRDefault="00EF3A1A" w:rsidP="00171C4E">
      <w:pPr>
        <w:pStyle w:val="affffe"/>
        <w:tabs>
          <w:tab w:val="left" w:pos="993"/>
        </w:tabs>
        <w:rPr>
          <w:rFonts w:cs="Times New Roman"/>
          <w:sz w:val="24"/>
          <w:szCs w:val="24"/>
        </w:rPr>
      </w:pPr>
    </w:p>
    <w:p w14:paraId="58958B47" w14:textId="29EE8FEF" w:rsidR="002F15DA" w:rsidRPr="006679F2" w:rsidRDefault="00AD41CC" w:rsidP="00AF705C">
      <w:pPr>
        <w:pStyle w:val="30"/>
        <w:tabs>
          <w:tab w:val="left" w:pos="1276"/>
        </w:tabs>
        <w:spacing w:before="0"/>
        <w:ind w:left="0" w:firstLine="709"/>
        <w:rPr>
          <w:rFonts w:cs="Times New Roman"/>
          <w:b w:val="0"/>
        </w:rPr>
      </w:pPr>
      <w:bookmarkStart w:id="24" w:name="_Toc524614736"/>
      <w:bookmarkStart w:id="25" w:name="_Toc524614952"/>
      <w:bookmarkStart w:id="26" w:name="_Toc28125198"/>
      <w:bookmarkStart w:id="27" w:name="_Toc42580487"/>
      <w:r w:rsidRPr="006679F2">
        <w:rPr>
          <w:rFonts w:cs="Times New Roman"/>
          <w:b w:val="0"/>
        </w:rPr>
        <w:t xml:space="preserve">Описание </w:t>
      </w:r>
      <w:bookmarkEnd w:id="24"/>
      <w:bookmarkEnd w:id="25"/>
      <w:r w:rsidR="00FA2887" w:rsidRPr="006679F2">
        <w:rPr>
          <w:rFonts w:cs="Times New Roman"/>
          <w:b w:val="0"/>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6"/>
      <w:r w:rsidR="00027763" w:rsidRPr="006679F2">
        <w:rPr>
          <w:rFonts w:cs="Times New Roman"/>
          <w:b w:val="0"/>
        </w:rPr>
        <w:t xml:space="preserve"> на территории с.п.</w:t>
      </w:r>
      <w:r w:rsidR="00A65110" w:rsidRPr="006679F2">
        <w:rPr>
          <w:rFonts w:cs="Times New Roman"/>
          <w:b w:val="0"/>
        </w:rPr>
        <w:t xml:space="preserve"> Полноват</w:t>
      </w:r>
      <w:bookmarkEnd w:id="27"/>
    </w:p>
    <w:p w14:paraId="453AB70A" w14:textId="77777777" w:rsidR="00171C4E" w:rsidRPr="006679F2" w:rsidRDefault="00171C4E" w:rsidP="00171C4E">
      <w:pPr>
        <w:pStyle w:val="affffe"/>
        <w:contextualSpacing/>
        <w:rPr>
          <w:rFonts w:cs="Times New Roman"/>
          <w:sz w:val="24"/>
        </w:rPr>
      </w:pPr>
    </w:p>
    <w:p w14:paraId="5C303908" w14:textId="2B6E176F" w:rsidR="00257785" w:rsidRPr="006679F2" w:rsidRDefault="0019188B" w:rsidP="0019188B">
      <w:pPr>
        <w:ind w:firstLine="709"/>
        <w:jc w:val="both"/>
        <w:rPr>
          <w:rFonts w:eastAsia="Arial"/>
          <w:spacing w:val="-5"/>
        </w:rPr>
      </w:pPr>
      <w:bookmarkStart w:id="28" w:name="_Hlk527370374"/>
      <w:r w:rsidRPr="006679F2">
        <w:rPr>
          <w:rFonts w:eastAsia="Arial"/>
          <w:spacing w:val="-5"/>
        </w:rPr>
        <w:t xml:space="preserve">На территории </w:t>
      </w:r>
      <w:r w:rsidR="00BC215B" w:rsidRPr="006679F2">
        <w:rPr>
          <w:rFonts w:eastAsia="Arial"/>
          <w:spacing w:val="-5"/>
        </w:rPr>
        <w:t>с.</w:t>
      </w:r>
      <w:r w:rsidRPr="006679F2">
        <w:rPr>
          <w:rFonts w:eastAsia="Arial"/>
          <w:spacing w:val="-5"/>
        </w:rPr>
        <w:t xml:space="preserve">п. </w:t>
      </w:r>
      <w:r w:rsidR="00257785" w:rsidRPr="006679F2">
        <w:rPr>
          <w:rFonts w:eastAsia="Arial"/>
          <w:spacing w:val="-5"/>
        </w:rPr>
        <w:t>Полноват</w:t>
      </w:r>
      <w:r w:rsidRPr="006679F2">
        <w:rPr>
          <w:rFonts w:eastAsia="Arial"/>
          <w:spacing w:val="-5"/>
        </w:rPr>
        <w:t xml:space="preserve"> действует единственная система централ</w:t>
      </w:r>
      <w:r w:rsidR="00257785" w:rsidRPr="006679F2">
        <w:rPr>
          <w:rFonts w:eastAsia="Arial"/>
          <w:spacing w:val="-5"/>
        </w:rPr>
        <w:t>изованного теплоснабжения (СТС) – АО «ЮКЭК-Белоярский»</w:t>
      </w:r>
      <w:r w:rsidR="005D14C7" w:rsidRPr="006679F2">
        <w:rPr>
          <w:rFonts w:eastAsia="Arial"/>
          <w:spacing w:val="-5"/>
        </w:rPr>
        <w:t xml:space="preserve">, </w:t>
      </w:r>
      <w:r w:rsidR="005D14C7" w:rsidRPr="006679F2">
        <w:t xml:space="preserve">образованная на базе </w:t>
      </w:r>
      <w:r w:rsidR="00420B29" w:rsidRPr="006679F2">
        <w:t>одной</w:t>
      </w:r>
      <w:r w:rsidR="005D14C7" w:rsidRPr="006679F2">
        <w:t xml:space="preserve"> существующ</w:t>
      </w:r>
      <w:r w:rsidR="00420B29" w:rsidRPr="006679F2">
        <w:t xml:space="preserve">ей </w:t>
      </w:r>
      <w:r w:rsidR="005D14C7" w:rsidRPr="006679F2">
        <w:t>котельн</w:t>
      </w:r>
      <w:r w:rsidR="00420B29" w:rsidRPr="006679F2">
        <w:t>ой</w:t>
      </w:r>
      <w:r w:rsidR="002316DC" w:rsidRPr="006679F2">
        <w:t xml:space="preserve"> № 2 в с. Полноват</w:t>
      </w:r>
      <w:r w:rsidR="00257785" w:rsidRPr="006679F2">
        <w:rPr>
          <w:rFonts w:eastAsia="Arial"/>
          <w:spacing w:val="-5"/>
        </w:rPr>
        <w:t>.</w:t>
      </w:r>
    </w:p>
    <w:p w14:paraId="43892C1D" w14:textId="0D93AA6D" w:rsidR="00257785" w:rsidRPr="006679F2" w:rsidRDefault="00257785" w:rsidP="001F476A">
      <w:pPr>
        <w:ind w:firstLine="709"/>
        <w:contextualSpacing/>
        <w:jc w:val="both"/>
        <w:rPr>
          <w:rFonts w:eastAsia="Arial"/>
          <w:spacing w:val="-5"/>
        </w:rPr>
      </w:pPr>
      <w:r w:rsidRPr="006679F2">
        <w:rPr>
          <w:rFonts w:eastAsia="Arial"/>
          <w:spacing w:val="-5"/>
        </w:rPr>
        <w:t>Структура теплоснабжения с.п. Полноват представляет собой централизованное производство и передачу по тепловым сетям т</w:t>
      </w:r>
      <w:r w:rsidR="00247F40" w:rsidRPr="006679F2">
        <w:rPr>
          <w:rFonts w:eastAsia="Arial"/>
          <w:spacing w:val="-5"/>
        </w:rPr>
        <w:t>епловой энергии до потребителя</w:t>
      </w:r>
      <w:r w:rsidR="002316DC" w:rsidRPr="006679F2">
        <w:rPr>
          <w:rFonts w:eastAsia="Arial"/>
          <w:spacing w:val="-5"/>
        </w:rPr>
        <w:t xml:space="preserve"> в с. Полноват</w:t>
      </w:r>
      <w:r w:rsidR="00247F40" w:rsidRPr="006679F2">
        <w:rPr>
          <w:rFonts w:eastAsia="Arial"/>
          <w:spacing w:val="-5"/>
        </w:rPr>
        <w:t>.</w:t>
      </w:r>
    </w:p>
    <w:p w14:paraId="3F4B4CC9" w14:textId="262FA8E3" w:rsidR="002F2A25" w:rsidRPr="006679F2" w:rsidRDefault="002F2A25" w:rsidP="001F476A">
      <w:pPr>
        <w:ind w:firstLine="709"/>
        <w:contextualSpacing/>
        <w:jc w:val="both"/>
      </w:pPr>
      <w:r w:rsidRPr="006679F2">
        <w:t>В с.п. Полноват в настоящее время в эксплуатации находятся одна котельная №</w:t>
      </w:r>
      <w:r w:rsidR="002737D9" w:rsidRPr="006679F2">
        <w:t xml:space="preserve"> </w:t>
      </w:r>
      <w:r w:rsidRPr="006679F2">
        <w:t>2, котельная №</w:t>
      </w:r>
      <w:r w:rsidR="002737D9" w:rsidRPr="006679F2">
        <w:t xml:space="preserve"> </w:t>
      </w:r>
      <w:r w:rsidRPr="006679F2">
        <w:t>1 выведена из эксплуатации, ввиду перевода тепловых сетей от котельных на один контур отопления.</w:t>
      </w:r>
    </w:p>
    <w:p w14:paraId="6A104E43" w14:textId="0A9358EE" w:rsidR="00247F40" w:rsidRPr="006679F2" w:rsidRDefault="00247F40" w:rsidP="00247F40">
      <w:pPr>
        <w:ind w:firstLine="709"/>
        <w:jc w:val="both"/>
        <w:rPr>
          <w:rFonts w:eastAsia="Arial"/>
          <w:spacing w:val="-5"/>
        </w:rPr>
      </w:pPr>
      <w:r w:rsidRPr="006679F2">
        <w:rPr>
          <w:rFonts w:eastAsia="Arial"/>
          <w:spacing w:val="-5"/>
        </w:rPr>
        <w:t>Теплоноситель подается непосредственно от котлов до потребителей. Регулирование температурного режима осуществляется в котельной, тепловая сеть работает по закрытой схеме. Вырабатываемая тепловая энергия используется в полном объеме на отопление объектов потребителей коммунальных услуг с. Полноват. От общего объема реализуемой тепловой энергии – 38,96 % потребляется населением с. Полноват, 61,04% предприятиями и организациями.</w:t>
      </w:r>
    </w:p>
    <w:p w14:paraId="32D59557" w14:textId="536D0411" w:rsidR="002D4B22" w:rsidRPr="006679F2" w:rsidRDefault="002D4B22" w:rsidP="001F476A">
      <w:pPr>
        <w:ind w:firstLine="709"/>
        <w:contextualSpacing/>
        <w:jc w:val="both"/>
        <w:rPr>
          <w:rFonts w:eastAsia="Arial"/>
          <w:spacing w:val="-5"/>
        </w:rPr>
      </w:pPr>
      <w:r w:rsidRPr="006679F2">
        <w:rPr>
          <w:rFonts w:eastAsia="Arial"/>
          <w:spacing w:val="-5"/>
        </w:rPr>
        <w:t>Основным видом топлива для котельн</w:t>
      </w:r>
      <w:r w:rsidR="002F2A25" w:rsidRPr="006679F2">
        <w:rPr>
          <w:rFonts w:eastAsia="Arial"/>
          <w:spacing w:val="-5"/>
        </w:rPr>
        <w:t>ой</w:t>
      </w:r>
      <w:r w:rsidR="005D14C7" w:rsidRPr="006679F2">
        <w:rPr>
          <w:rFonts w:eastAsia="Arial"/>
          <w:spacing w:val="-5"/>
        </w:rPr>
        <w:t xml:space="preserve"> </w:t>
      </w:r>
      <w:r w:rsidRPr="006679F2">
        <w:rPr>
          <w:rFonts w:eastAsia="Arial"/>
          <w:spacing w:val="-5"/>
        </w:rPr>
        <w:t>является природный газ, резервное топливо отсутствует.</w:t>
      </w:r>
    </w:p>
    <w:p w14:paraId="3EB3F250" w14:textId="2EF7644D" w:rsidR="00257785" w:rsidRPr="006679F2" w:rsidRDefault="005D14C7" w:rsidP="002D4B22">
      <w:pPr>
        <w:ind w:firstLine="709"/>
        <w:jc w:val="both"/>
        <w:rPr>
          <w:rFonts w:eastAsia="Arial"/>
          <w:spacing w:val="-5"/>
        </w:rPr>
      </w:pPr>
      <w:r w:rsidRPr="006679F2">
        <w:rPr>
          <w:rFonts w:eastAsia="Arial"/>
          <w:spacing w:val="-5"/>
        </w:rPr>
        <w:t>Котельн</w:t>
      </w:r>
      <w:r w:rsidR="002F2A25" w:rsidRPr="006679F2">
        <w:rPr>
          <w:rFonts w:eastAsia="Arial"/>
          <w:spacing w:val="-5"/>
        </w:rPr>
        <w:t>ая №</w:t>
      </w:r>
      <w:r w:rsidR="002737D9" w:rsidRPr="006679F2">
        <w:rPr>
          <w:rFonts w:eastAsia="Arial"/>
          <w:spacing w:val="-5"/>
        </w:rPr>
        <w:t xml:space="preserve"> </w:t>
      </w:r>
      <w:r w:rsidR="002F2A25" w:rsidRPr="006679F2">
        <w:rPr>
          <w:rFonts w:eastAsia="Arial"/>
          <w:spacing w:val="-5"/>
        </w:rPr>
        <w:t>2</w:t>
      </w:r>
      <w:r w:rsidRPr="006679F2">
        <w:rPr>
          <w:rFonts w:eastAsia="Arial"/>
          <w:spacing w:val="-5"/>
        </w:rPr>
        <w:t xml:space="preserve"> </w:t>
      </w:r>
      <w:r w:rsidR="002D4B22" w:rsidRPr="006679F2">
        <w:rPr>
          <w:rFonts w:eastAsia="Arial"/>
          <w:spacing w:val="-5"/>
        </w:rPr>
        <w:t>использу</w:t>
      </w:r>
      <w:r w:rsidR="002F2A25" w:rsidRPr="006679F2">
        <w:rPr>
          <w:rFonts w:eastAsia="Arial"/>
          <w:spacing w:val="-5"/>
        </w:rPr>
        <w:t>е</w:t>
      </w:r>
      <w:r w:rsidR="002D4B22" w:rsidRPr="006679F2">
        <w:rPr>
          <w:rFonts w:eastAsia="Arial"/>
          <w:spacing w:val="-5"/>
        </w:rPr>
        <w:t>тся для покрытия тепловых нагрузок отопления и горячего водоснабжения потребителей жилищно-коммунального и производственного секторов поселка. Отпуск тепловой энергии от котельн</w:t>
      </w:r>
      <w:r w:rsidR="00395FA6" w:rsidRPr="006679F2">
        <w:rPr>
          <w:rFonts w:eastAsia="Arial"/>
          <w:spacing w:val="-5"/>
        </w:rPr>
        <w:t>ых</w:t>
      </w:r>
      <w:r w:rsidR="002D4B22" w:rsidRPr="006679F2">
        <w:rPr>
          <w:rFonts w:eastAsia="Arial"/>
          <w:spacing w:val="-5"/>
        </w:rPr>
        <w:t xml:space="preserve"> производится по температурному графику качественного регулирования 95/70 ºС.</w:t>
      </w:r>
    </w:p>
    <w:p w14:paraId="2F3AFDB8" w14:textId="77777777" w:rsidR="00247F40" w:rsidRPr="006679F2" w:rsidRDefault="00247F40" w:rsidP="002D4B22">
      <w:pPr>
        <w:ind w:firstLine="709"/>
        <w:jc w:val="both"/>
        <w:rPr>
          <w:rFonts w:eastAsia="Arial"/>
          <w:spacing w:val="-5"/>
        </w:rPr>
      </w:pPr>
    </w:p>
    <w:p w14:paraId="408A691B" w14:textId="1A454563" w:rsidR="008B0E1C" w:rsidRPr="006679F2" w:rsidRDefault="002D4B22" w:rsidP="008B0E1C">
      <w:pPr>
        <w:ind w:firstLine="709"/>
        <w:jc w:val="both"/>
        <w:rPr>
          <w:rFonts w:eastAsia="Arial"/>
          <w:spacing w:val="-5"/>
        </w:rPr>
      </w:pPr>
      <w:r w:rsidRPr="006679F2">
        <w:rPr>
          <w:rFonts w:eastAsia="Arial"/>
          <w:spacing w:val="-5"/>
        </w:rPr>
        <w:t>О</w:t>
      </w:r>
      <w:r w:rsidR="008B0E1C" w:rsidRPr="006679F2">
        <w:rPr>
          <w:rFonts w:eastAsia="Arial"/>
          <w:spacing w:val="-5"/>
        </w:rPr>
        <w:t xml:space="preserve">рганизационная структура системы теплоснабжения с.п. </w:t>
      </w:r>
      <w:r w:rsidR="00257785" w:rsidRPr="006679F2">
        <w:rPr>
          <w:rFonts w:eastAsia="Arial"/>
          <w:spacing w:val="-5"/>
        </w:rPr>
        <w:t>Полноват</w:t>
      </w:r>
      <w:r w:rsidR="008B0E1C" w:rsidRPr="006679F2">
        <w:rPr>
          <w:rFonts w:eastAsia="Arial"/>
          <w:spacing w:val="-5"/>
        </w:rPr>
        <w:t xml:space="preserve"> представлена в таблице 2.</w:t>
      </w:r>
    </w:p>
    <w:p w14:paraId="18EF0A0D" w14:textId="77777777" w:rsidR="008B0E1C" w:rsidRPr="006679F2" w:rsidRDefault="008B0E1C" w:rsidP="0019188B">
      <w:pPr>
        <w:ind w:firstLine="709"/>
        <w:jc w:val="both"/>
        <w:rPr>
          <w:rFonts w:eastAsia="Arial"/>
          <w:spacing w:val="-5"/>
        </w:rPr>
      </w:pPr>
    </w:p>
    <w:p w14:paraId="38B1B911" w14:textId="4A4EC2EA" w:rsidR="008B0E1C" w:rsidRPr="006679F2" w:rsidRDefault="008B0E1C" w:rsidP="008B0E1C">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257785" w:rsidRPr="006679F2">
        <w:rPr>
          <w:bCs/>
          <w:noProof/>
          <w:lang w:val="x-none" w:eastAsia="x-none"/>
        </w:rPr>
        <w:t>2</w:t>
      </w:r>
      <w:r w:rsidRPr="006679F2">
        <w:rPr>
          <w:bCs/>
          <w:lang w:val="x-none" w:eastAsia="x-none"/>
        </w:rPr>
        <w:fldChar w:fldCharType="end"/>
      </w:r>
      <w:r w:rsidRPr="006679F2">
        <w:rPr>
          <w:bCs/>
          <w:lang w:val="x-none" w:eastAsia="x-none"/>
        </w:rPr>
        <w:t xml:space="preserve"> – Организационная структура системы теплоснабжения с.п. </w:t>
      </w:r>
      <w:r w:rsidR="00257785" w:rsidRPr="006679F2">
        <w:rPr>
          <w:bCs/>
          <w:lang w:eastAsia="x-none"/>
        </w:rPr>
        <w:t>Полноват</w:t>
      </w:r>
    </w:p>
    <w:p w14:paraId="15159D7E" w14:textId="77777777" w:rsidR="008B0E1C" w:rsidRPr="006679F2" w:rsidRDefault="008B0E1C" w:rsidP="008B0E1C">
      <w:pPr>
        <w:keepNext/>
        <w:ind w:firstLine="720"/>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26"/>
        <w:gridCol w:w="1985"/>
        <w:gridCol w:w="3039"/>
      </w:tblGrid>
      <w:tr w:rsidR="008B0E1C" w:rsidRPr="006679F2" w14:paraId="48DF26AD" w14:textId="77777777" w:rsidTr="005D14C7">
        <w:trPr>
          <w:trHeight w:val="585"/>
          <w:jc w:val="center"/>
        </w:trPr>
        <w:tc>
          <w:tcPr>
            <w:tcW w:w="1271" w:type="pct"/>
            <w:shd w:val="clear" w:color="auto" w:fill="auto"/>
            <w:vAlign w:val="center"/>
            <w:hideMark/>
          </w:tcPr>
          <w:p w14:paraId="4992B2E7" w14:textId="42517E71" w:rsidR="008B0E1C" w:rsidRPr="006679F2" w:rsidRDefault="008B0E1C" w:rsidP="008B0E1C">
            <w:pPr>
              <w:jc w:val="center"/>
              <w:rPr>
                <w:bCs/>
                <w:color w:val="000000"/>
                <w:sz w:val="20"/>
                <w:szCs w:val="20"/>
              </w:rPr>
            </w:pPr>
            <w:r w:rsidRPr="006679F2">
              <w:rPr>
                <w:bCs/>
                <w:color w:val="000000"/>
                <w:sz w:val="20"/>
                <w:szCs w:val="20"/>
              </w:rPr>
              <w:t>Организации, предоставляющие услуги теплоснабжения</w:t>
            </w:r>
          </w:p>
        </w:tc>
        <w:tc>
          <w:tcPr>
            <w:tcW w:w="1180" w:type="pct"/>
            <w:shd w:val="clear" w:color="auto" w:fill="auto"/>
            <w:noWrap/>
            <w:vAlign w:val="center"/>
            <w:hideMark/>
          </w:tcPr>
          <w:p w14:paraId="1BE63457" w14:textId="77777777" w:rsidR="008B0E1C" w:rsidRPr="006679F2" w:rsidRDefault="008B0E1C" w:rsidP="008B0E1C">
            <w:pPr>
              <w:jc w:val="center"/>
              <w:rPr>
                <w:bCs/>
                <w:color w:val="000000"/>
                <w:sz w:val="20"/>
                <w:szCs w:val="20"/>
              </w:rPr>
            </w:pPr>
            <w:r w:rsidRPr="006679F2">
              <w:rPr>
                <w:bCs/>
                <w:color w:val="000000"/>
                <w:sz w:val="20"/>
                <w:szCs w:val="20"/>
              </w:rPr>
              <w:t>Функции организации</w:t>
            </w:r>
          </w:p>
        </w:tc>
        <w:tc>
          <w:tcPr>
            <w:tcW w:w="1007" w:type="pct"/>
            <w:shd w:val="clear" w:color="auto" w:fill="auto"/>
            <w:noWrap/>
            <w:vAlign w:val="center"/>
            <w:hideMark/>
          </w:tcPr>
          <w:p w14:paraId="6972C113" w14:textId="77777777" w:rsidR="008B0E1C" w:rsidRPr="006679F2" w:rsidRDefault="008B0E1C" w:rsidP="008B0E1C">
            <w:pPr>
              <w:jc w:val="center"/>
              <w:rPr>
                <w:bCs/>
                <w:color w:val="000000"/>
                <w:sz w:val="20"/>
                <w:szCs w:val="20"/>
              </w:rPr>
            </w:pPr>
            <w:r w:rsidRPr="006679F2">
              <w:rPr>
                <w:bCs/>
                <w:color w:val="000000"/>
                <w:sz w:val="20"/>
                <w:szCs w:val="20"/>
              </w:rPr>
              <w:t>Система расчётов</w:t>
            </w:r>
          </w:p>
        </w:tc>
        <w:tc>
          <w:tcPr>
            <w:tcW w:w="1542" w:type="pct"/>
            <w:shd w:val="clear" w:color="auto" w:fill="auto"/>
            <w:noWrap/>
            <w:vAlign w:val="center"/>
            <w:hideMark/>
          </w:tcPr>
          <w:p w14:paraId="7265DD13" w14:textId="77777777" w:rsidR="008B0E1C" w:rsidRPr="006679F2" w:rsidRDefault="008B0E1C" w:rsidP="008B0E1C">
            <w:pPr>
              <w:jc w:val="center"/>
              <w:rPr>
                <w:bCs/>
                <w:color w:val="000000"/>
                <w:sz w:val="20"/>
                <w:szCs w:val="20"/>
              </w:rPr>
            </w:pPr>
            <w:r w:rsidRPr="006679F2">
              <w:rPr>
                <w:bCs/>
                <w:color w:val="000000"/>
                <w:sz w:val="20"/>
                <w:szCs w:val="20"/>
              </w:rPr>
              <w:t>Потребители тепловой энергии</w:t>
            </w:r>
          </w:p>
        </w:tc>
      </w:tr>
      <w:tr w:rsidR="008B0E1C" w:rsidRPr="006679F2" w14:paraId="786A7E81" w14:textId="77777777" w:rsidTr="005D14C7">
        <w:trPr>
          <w:trHeight w:val="660"/>
          <w:jc w:val="center"/>
        </w:trPr>
        <w:tc>
          <w:tcPr>
            <w:tcW w:w="1271" w:type="pct"/>
            <w:shd w:val="clear" w:color="auto" w:fill="auto"/>
            <w:vAlign w:val="center"/>
            <w:hideMark/>
          </w:tcPr>
          <w:p w14:paraId="254C164E" w14:textId="7993A9C2" w:rsidR="008B0E1C" w:rsidRPr="006679F2" w:rsidRDefault="00257785" w:rsidP="00257785">
            <w:pPr>
              <w:rPr>
                <w:sz w:val="20"/>
                <w:szCs w:val="20"/>
              </w:rPr>
            </w:pPr>
            <w:r w:rsidRPr="006679F2">
              <w:rPr>
                <w:sz w:val="20"/>
                <w:szCs w:val="20"/>
              </w:rPr>
              <w:t>АО «ЮКЭК-Белоярский»</w:t>
            </w:r>
          </w:p>
        </w:tc>
        <w:tc>
          <w:tcPr>
            <w:tcW w:w="1180" w:type="pct"/>
            <w:vAlign w:val="center"/>
            <w:hideMark/>
          </w:tcPr>
          <w:p w14:paraId="07CB24C7" w14:textId="77777777" w:rsidR="008B0E1C" w:rsidRPr="006679F2" w:rsidRDefault="008B0E1C" w:rsidP="008B0E1C">
            <w:pPr>
              <w:rPr>
                <w:sz w:val="20"/>
                <w:szCs w:val="20"/>
              </w:rPr>
            </w:pPr>
            <w:r w:rsidRPr="006679F2">
              <w:rPr>
                <w:sz w:val="20"/>
                <w:szCs w:val="20"/>
              </w:rPr>
              <w:t>1. Выработка тепловой энергии.</w:t>
            </w:r>
          </w:p>
          <w:p w14:paraId="47593735" w14:textId="77777777" w:rsidR="008B0E1C" w:rsidRPr="006679F2" w:rsidRDefault="008B0E1C" w:rsidP="008B0E1C">
            <w:pPr>
              <w:rPr>
                <w:sz w:val="20"/>
                <w:szCs w:val="20"/>
              </w:rPr>
            </w:pPr>
            <w:r w:rsidRPr="006679F2">
              <w:rPr>
                <w:sz w:val="20"/>
                <w:szCs w:val="20"/>
              </w:rPr>
              <w:t>2. Транспортировка тепловой энергии.</w:t>
            </w:r>
          </w:p>
          <w:p w14:paraId="1194C0F3" w14:textId="77777777" w:rsidR="008B0E1C" w:rsidRPr="006679F2" w:rsidRDefault="008B0E1C" w:rsidP="008B0E1C">
            <w:pPr>
              <w:rPr>
                <w:sz w:val="20"/>
                <w:szCs w:val="20"/>
              </w:rPr>
            </w:pPr>
            <w:r w:rsidRPr="006679F2">
              <w:rPr>
                <w:sz w:val="20"/>
                <w:szCs w:val="20"/>
              </w:rPr>
              <w:t>3. Сбыт тепловой энергии.</w:t>
            </w:r>
          </w:p>
          <w:p w14:paraId="775FC009" w14:textId="77777777" w:rsidR="008B0E1C" w:rsidRPr="006679F2" w:rsidRDefault="008B0E1C" w:rsidP="008B0E1C">
            <w:pPr>
              <w:rPr>
                <w:sz w:val="20"/>
                <w:szCs w:val="20"/>
              </w:rPr>
            </w:pPr>
            <w:r w:rsidRPr="006679F2">
              <w:rPr>
                <w:sz w:val="20"/>
                <w:szCs w:val="20"/>
              </w:rPr>
              <w:t>4. Подключение потребителей.</w:t>
            </w:r>
          </w:p>
          <w:p w14:paraId="73008314" w14:textId="39739FFC" w:rsidR="008B0E1C" w:rsidRPr="006679F2" w:rsidRDefault="008B0E1C" w:rsidP="008B0E1C">
            <w:pPr>
              <w:rPr>
                <w:sz w:val="20"/>
                <w:szCs w:val="20"/>
              </w:rPr>
            </w:pPr>
            <w:r w:rsidRPr="006679F2">
              <w:rPr>
                <w:sz w:val="20"/>
                <w:szCs w:val="20"/>
              </w:rPr>
              <w:t>5. Обслуживание источников и тепловых сетей.</w:t>
            </w:r>
          </w:p>
        </w:tc>
        <w:tc>
          <w:tcPr>
            <w:tcW w:w="1007" w:type="pct"/>
            <w:shd w:val="clear" w:color="auto" w:fill="auto"/>
            <w:vAlign w:val="center"/>
            <w:hideMark/>
          </w:tcPr>
          <w:p w14:paraId="75B180D0" w14:textId="77777777" w:rsidR="008B0E1C" w:rsidRPr="006679F2" w:rsidRDefault="008B0E1C" w:rsidP="00450202">
            <w:pPr>
              <w:rPr>
                <w:sz w:val="20"/>
                <w:szCs w:val="20"/>
              </w:rPr>
            </w:pPr>
            <w:r w:rsidRPr="006679F2">
              <w:rPr>
                <w:sz w:val="20"/>
                <w:szCs w:val="20"/>
              </w:rPr>
              <w:t>Прямые договора с УК, ТСЖ, собственниками индивидуальных жилых домов и др.</w:t>
            </w:r>
          </w:p>
        </w:tc>
        <w:tc>
          <w:tcPr>
            <w:tcW w:w="1542" w:type="pct"/>
            <w:shd w:val="clear" w:color="auto" w:fill="auto"/>
            <w:vAlign w:val="center"/>
            <w:hideMark/>
          </w:tcPr>
          <w:p w14:paraId="35A790CB" w14:textId="77777777" w:rsidR="008B0E1C" w:rsidRPr="006679F2" w:rsidRDefault="008B0E1C" w:rsidP="00450202">
            <w:pPr>
              <w:rPr>
                <w:sz w:val="20"/>
                <w:szCs w:val="20"/>
              </w:rPr>
            </w:pPr>
            <w:r w:rsidRPr="006679F2">
              <w:rPr>
                <w:sz w:val="20"/>
                <w:szCs w:val="20"/>
              </w:rPr>
              <w:t>Жилые, общественные и производственные здания</w:t>
            </w:r>
          </w:p>
        </w:tc>
      </w:tr>
    </w:tbl>
    <w:p w14:paraId="22072816" w14:textId="77777777" w:rsidR="008B0E1C" w:rsidRPr="006679F2" w:rsidRDefault="008B0E1C" w:rsidP="0019188B">
      <w:pPr>
        <w:ind w:firstLine="709"/>
        <w:jc w:val="both"/>
        <w:rPr>
          <w:rFonts w:eastAsia="Arial"/>
          <w:spacing w:val="-5"/>
        </w:rPr>
      </w:pPr>
    </w:p>
    <w:p w14:paraId="45E4C342" w14:textId="6BF4FB99" w:rsidR="003D3B62" w:rsidRPr="006679F2" w:rsidRDefault="00843FFD" w:rsidP="00B573EA">
      <w:pPr>
        <w:widowControl w:val="0"/>
        <w:ind w:firstLine="709"/>
        <w:jc w:val="both"/>
        <w:rPr>
          <w:rFonts w:eastAsia="Calibri"/>
          <w:lang w:eastAsia="en-US"/>
        </w:rPr>
      </w:pPr>
      <w:r w:rsidRPr="006679F2">
        <w:rPr>
          <w:rFonts w:eastAsia="Calibri"/>
          <w:lang w:eastAsia="en-US"/>
        </w:rPr>
        <w:t xml:space="preserve">Границы зоны </w:t>
      </w:r>
      <w:r w:rsidR="00E838BA" w:rsidRPr="006679F2">
        <w:rPr>
          <w:rFonts w:eastAsia="Calibri"/>
          <w:lang w:eastAsia="en-US"/>
        </w:rPr>
        <w:t>действия</w:t>
      </w:r>
      <w:r w:rsidR="00761F36" w:rsidRPr="006679F2">
        <w:rPr>
          <w:rFonts w:eastAsia="Calibri"/>
          <w:lang w:eastAsia="en-US"/>
        </w:rPr>
        <w:t xml:space="preserve"> источник</w:t>
      </w:r>
      <w:r w:rsidR="00395FA6" w:rsidRPr="006679F2">
        <w:rPr>
          <w:rFonts w:eastAsia="Calibri"/>
          <w:lang w:eastAsia="en-US"/>
        </w:rPr>
        <w:t>ов</w:t>
      </w:r>
      <w:r w:rsidR="00761F36" w:rsidRPr="006679F2">
        <w:rPr>
          <w:rFonts w:eastAsia="Calibri"/>
          <w:lang w:eastAsia="en-US"/>
        </w:rPr>
        <w:t xml:space="preserve"> </w:t>
      </w:r>
      <w:r w:rsidR="00E838BA" w:rsidRPr="006679F2">
        <w:rPr>
          <w:rFonts w:eastAsia="Calibri"/>
          <w:lang w:eastAsia="en-US"/>
        </w:rPr>
        <w:t>тепловой</w:t>
      </w:r>
      <w:r w:rsidR="00761F36" w:rsidRPr="006679F2">
        <w:rPr>
          <w:rFonts w:eastAsia="Calibri"/>
          <w:lang w:eastAsia="en-US"/>
        </w:rPr>
        <w:t xml:space="preserve"> э</w:t>
      </w:r>
      <w:r w:rsidR="00E838BA" w:rsidRPr="006679F2">
        <w:rPr>
          <w:rFonts w:eastAsia="Calibri"/>
          <w:lang w:eastAsia="en-US"/>
        </w:rPr>
        <w:t>нергии на</w:t>
      </w:r>
      <w:r w:rsidRPr="006679F2">
        <w:rPr>
          <w:rFonts w:eastAsia="Calibri"/>
          <w:lang w:eastAsia="en-US"/>
        </w:rPr>
        <w:t xml:space="preserve"> территории </w:t>
      </w:r>
      <w:r w:rsidR="00800D84" w:rsidRPr="006679F2">
        <w:rPr>
          <w:rFonts w:eastAsia="Calibri"/>
          <w:iCs/>
          <w:lang w:eastAsia="en-US"/>
        </w:rPr>
        <w:t xml:space="preserve">с.п. </w:t>
      </w:r>
      <w:r w:rsidR="002D4B22" w:rsidRPr="006679F2">
        <w:rPr>
          <w:rFonts w:eastAsia="Calibri"/>
          <w:lang w:eastAsia="en-US"/>
        </w:rPr>
        <w:t>Полноват</w:t>
      </w:r>
      <w:r w:rsidR="00264884" w:rsidRPr="006679F2">
        <w:rPr>
          <w:rFonts w:eastAsia="Calibri"/>
          <w:lang w:eastAsia="en-US"/>
        </w:rPr>
        <w:t xml:space="preserve"> </w:t>
      </w:r>
      <w:r w:rsidR="0007683E" w:rsidRPr="006679F2">
        <w:rPr>
          <w:rFonts w:eastAsia="Calibri"/>
          <w:lang w:eastAsia="en-US"/>
        </w:rPr>
        <w:t xml:space="preserve">представлены на </w:t>
      </w:r>
      <w:r w:rsidR="00D61E59" w:rsidRPr="006679F2">
        <w:rPr>
          <w:rFonts w:eastAsia="Calibri"/>
          <w:lang w:eastAsia="en-US"/>
        </w:rPr>
        <w:t>рисунк</w:t>
      </w:r>
      <w:r w:rsidR="002F2A25" w:rsidRPr="006679F2">
        <w:rPr>
          <w:rFonts w:eastAsia="Calibri"/>
          <w:lang w:eastAsia="en-US"/>
        </w:rPr>
        <w:t>е 2.</w:t>
      </w:r>
    </w:p>
    <w:p w14:paraId="7C747983" w14:textId="77777777" w:rsidR="006622C4" w:rsidRPr="006679F2" w:rsidRDefault="006622C4" w:rsidP="006622C4">
      <w:pPr>
        <w:ind w:firstLine="709"/>
        <w:jc w:val="both"/>
      </w:pPr>
    </w:p>
    <w:p w14:paraId="1B668D47" w14:textId="3A90182B" w:rsidR="006622C4" w:rsidRPr="006679F2" w:rsidRDefault="00F54321" w:rsidP="006622C4">
      <w:pPr>
        <w:jc w:val="center"/>
      </w:pPr>
      <w:r>
        <w:rPr>
          <w:noProof/>
        </w:rPr>
        <w:lastRenderedPageBreak/>
        <mc:AlternateContent>
          <mc:Choice Requires="wps">
            <w:drawing>
              <wp:inline distT="0" distB="0" distL="0" distR="0" wp14:anchorId="1A8EB1B2" wp14:editId="6F43A964">
                <wp:extent cx="304800" cy="304800"/>
                <wp:effectExtent l="0" t="0" r="0" b="0"/>
                <wp:docPr id="1" name="AutoShape 1" descr="https://cloud.yanenergo.online/core/preview?fileId=18120836&amp;x=1366&amp;y=768&amp;a=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CAD3919" id="AutoShape 1" o:spid="_x0000_s1026" alt="https://cloud.yanenergo.online/core/preview?fileId=18120836&amp;x=1366&amp;y=768&amp;a=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N5buvUCAAAb&#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F54321">
        <w:t xml:space="preserve"> </w:t>
      </w:r>
      <w:r w:rsidRPr="00F54321">
        <w:rPr>
          <w:noProof/>
        </w:rPr>
        <mc:AlternateContent>
          <mc:Choice Requires="wps">
            <w:drawing>
              <wp:inline distT="0" distB="0" distL="0" distR="0" wp14:anchorId="60340E18" wp14:editId="0CAB3611">
                <wp:extent cx="304800" cy="304800"/>
                <wp:effectExtent l="0" t="0" r="0" b="0"/>
                <wp:docPr id="4" name="Прямоугольник 4" descr="https://cloud.yanenergo.online/core/preview?fileId=18120836&amp;x=1366&amp;y=768&amp;a=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13E776B" id="Прямоугольник 4" o:spid="_x0000_s1026" alt="https://cloud.yanenergo.online/core/preview?fileId=18120836&amp;x=1366&amp;y=768&amp;a=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o+Ue6HgMAACw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F54321">
        <w:rPr>
          <w:noProof/>
        </w:rPr>
        <w:t xml:space="preserve"> </w:t>
      </w:r>
      <w:r>
        <w:rPr>
          <w:noProof/>
        </w:rPr>
        <w:drawing>
          <wp:inline distT="0" distB="0" distL="0" distR="0" wp14:anchorId="259D5044" wp14:editId="1F1D1A8B">
            <wp:extent cx="3742857" cy="63142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2857" cy="6314286"/>
                    </a:xfrm>
                    <a:prstGeom prst="rect">
                      <a:avLst/>
                    </a:prstGeom>
                  </pic:spPr>
                </pic:pic>
              </a:graphicData>
            </a:graphic>
          </wp:inline>
        </w:drawing>
      </w:r>
    </w:p>
    <w:p w14:paraId="4846ABD8" w14:textId="71408E2F" w:rsidR="006622C4" w:rsidRPr="006679F2" w:rsidRDefault="006622C4" w:rsidP="006622C4">
      <w:pPr>
        <w:jc w:val="center"/>
      </w:pPr>
      <w:r w:rsidRPr="006679F2">
        <w:t xml:space="preserve">Рисунок </w:t>
      </w:r>
      <w:r w:rsidRPr="006679F2">
        <w:rPr>
          <w:noProof/>
        </w:rPr>
        <w:fldChar w:fldCharType="begin"/>
      </w:r>
      <w:r w:rsidRPr="006679F2">
        <w:rPr>
          <w:noProof/>
        </w:rPr>
        <w:instrText xml:space="preserve"> SEQ Рисунок \* ARABIC </w:instrText>
      </w:r>
      <w:r w:rsidRPr="006679F2">
        <w:rPr>
          <w:noProof/>
        </w:rPr>
        <w:fldChar w:fldCharType="separate"/>
      </w:r>
      <w:r w:rsidR="00592010">
        <w:rPr>
          <w:noProof/>
        </w:rPr>
        <w:t>2</w:t>
      </w:r>
      <w:r w:rsidRPr="006679F2">
        <w:rPr>
          <w:noProof/>
        </w:rPr>
        <w:fldChar w:fldCharType="end"/>
      </w:r>
      <w:r w:rsidRPr="006679F2">
        <w:t xml:space="preserve"> – Зона действия </w:t>
      </w:r>
      <w:r w:rsidR="00395FA6" w:rsidRPr="006679F2">
        <w:t>котельной №</w:t>
      </w:r>
      <w:r w:rsidR="002316DC" w:rsidRPr="006679F2">
        <w:t xml:space="preserve"> </w:t>
      </w:r>
      <w:r w:rsidR="00395FA6" w:rsidRPr="006679F2">
        <w:t>2 с.</w:t>
      </w:r>
      <w:r w:rsidR="00D61E59" w:rsidRPr="006679F2">
        <w:t xml:space="preserve"> Полноват</w:t>
      </w:r>
    </w:p>
    <w:p w14:paraId="049B9255" w14:textId="77777777" w:rsidR="006622C4" w:rsidRPr="006679F2" w:rsidRDefault="006622C4" w:rsidP="00B573EA">
      <w:pPr>
        <w:widowControl w:val="0"/>
        <w:ind w:firstLine="709"/>
        <w:jc w:val="both"/>
        <w:rPr>
          <w:rFonts w:eastAsia="Calibri"/>
          <w:lang w:eastAsia="en-US"/>
        </w:rPr>
      </w:pPr>
    </w:p>
    <w:p w14:paraId="1E2C684C" w14:textId="610EB6F2" w:rsidR="002F15DA" w:rsidRPr="006679F2" w:rsidRDefault="00FA2887" w:rsidP="00AF705C">
      <w:pPr>
        <w:pStyle w:val="30"/>
        <w:tabs>
          <w:tab w:val="left" w:pos="1276"/>
        </w:tabs>
        <w:spacing w:before="0"/>
        <w:ind w:left="0" w:firstLine="709"/>
        <w:rPr>
          <w:rFonts w:cs="Times New Roman"/>
          <w:b w:val="0"/>
        </w:rPr>
      </w:pPr>
      <w:bookmarkStart w:id="29" w:name="_Toc524614739"/>
      <w:bookmarkStart w:id="30" w:name="_Toc524614955"/>
      <w:bookmarkStart w:id="31" w:name="_Toc28125199"/>
      <w:bookmarkStart w:id="32" w:name="_Toc42580488"/>
      <w:bookmarkEnd w:id="28"/>
      <w:r w:rsidRPr="006679F2">
        <w:rPr>
          <w:rFonts w:cs="Times New Roman"/>
          <w:b w:val="0"/>
        </w:rPr>
        <w:t>З</w:t>
      </w:r>
      <w:r w:rsidR="00AD41CC" w:rsidRPr="006679F2">
        <w:rPr>
          <w:rFonts w:cs="Times New Roman"/>
          <w:b w:val="0"/>
        </w:rPr>
        <w:t>он</w:t>
      </w:r>
      <w:r w:rsidRPr="006679F2">
        <w:rPr>
          <w:rFonts w:cs="Times New Roman"/>
          <w:b w:val="0"/>
        </w:rPr>
        <w:t>ы</w:t>
      </w:r>
      <w:r w:rsidR="00AD41CC" w:rsidRPr="006679F2">
        <w:rPr>
          <w:rFonts w:cs="Times New Roman"/>
          <w:b w:val="0"/>
        </w:rPr>
        <w:t xml:space="preserve"> действия </w:t>
      </w:r>
      <w:bookmarkEnd w:id="29"/>
      <w:bookmarkEnd w:id="30"/>
      <w:r w:rsidRPr="006679F2">
        <w:rPr>
          <w:rFonts w:cs="Times New Roman"/>
          <w:b w:val="0"/>
        </w:rPr>
        <w:t>производственных котельных</w:t>
      </w:r>
      <w:bookmarkEnd w:id="31"/>
      <w:r w:rsidR="007732B6" w:rsidRPr="006679F2">
        <w:rPr>
          <w:rFonts w:cs="Times New Roman"/>
          <w:b w:val="0"/>
        </w:rPr>
        <w:t xml:space="preserve"> на территории с.п. </w:t>
      </w:r>
      <w:r w:rsidR="00A65110" w:rsidRPr="006679F2">
        <w:rPr>
          <w:rFonts w:cs="Times New Roman"/>
          <w:b w:val="0"/>
        </w:rPr>
        <w:t>Полноват</w:t>
      </w:r>
      <w:bookmarkEnd w:id="32"/>
    </w:p>
    <w:p w14:paraId="1E78CBE7" w14:textId="77777777" w:rsidR="0095251D" w:rsidRPr="006679F2" w:rsidRDefault="0095251D" w:rsidP="001644B0">
      <w:pPr>
        <w:jc w:val="both"/>
      </w:pPr>
    </w:p>
    <w:p w14:paraId="2B24D198" w14:textId="1EF627D7" w:rsidR="0018112B" w:rsidRPr="006679F2" w:rsidRDefault="0018112B" w:rsidP="00B573EA">
      <w:pPr>
        <w:ind w:firstLine="709"/>
        <w:jc w:val="both"/>
      </w:pPr>
      <w:r w:rsidRPr="006679F2">
        <w:t xml:space="preserve">На территории </w:t>
      </w:r>
      <w:r w:rsidR="00800D84" w:rsidRPr="006679F2">
        <w:rPr>
          <w:rFonts w:eastAsia="Calibri"/>
          <w:iCs/>
          <w:lang w:eastAsia="en-US"/>
        </w:rPr>
        <w:t>с.п.</w:t>
      </w:r>
      <w:r w:rsidR="003C616C" w:rsidRPr="006679F2">
        <w:t xml:space="preserve"> </w:t>
      </w:r>
      <w:r w:rsidR="005D14C7" w:rsidRPr="006679F2">
        <w:t>Полноват</w:t>
      </w:r>
      <w:r w:rsidR="00DC5DEB" w:rsidRPr="006679F2">
        <w:t xml:space="preserve"> </w:t>
      </w:r>
      <w:r w:rsidRPr="006679F2">
        <w:t>производственны</w:t>
      </w:r>
      <w:r w:rsidR="007B5B8D" w:rsidRPr="006679F2">
        <w:t>е</w:t>
      </w:r>
      <w:r w:rsidRPr="006679F2">
        <w:t xml:space="preserve"> котельны</w:t>
      </w:r>
      <w:r w:rsidR="007B5B8D" w:rsidRPr="006679F2">
        <w:t>е</w:t>
      </w:r>
      <w:r w:rsidRPr="006679F2">
        <w:t xml:space="preserve"> </w:t>
      </w:r>
      <w:r w:rsidR="007B5B8D" w:rsidRPr="006679F2">
        <w:t>отсутствую</w:t>
      </w:r>
      <w:r w:rsidRPr="006679F2">
        <w:t>т.</w:t>
      </w:r>
    </w:p>
    <w:p w14:paraId="266C85F8" w14:textId="77777777" w:rsidR="00674AC1" w:rsidRPr="006679F2" w:rsidRDefault="00674AC1" w:rsidP="001644B0"/>
    <w:p w14:paraId="177005B6" w14:textId="1AAA5A56" w:rsidR="002F15DA" w:rsidRPr="006679F2" w:rsidRDefault="00AD41CC" w:rsidP="00EF2F46">
      <w:pPr>
        <w:pStyle w:val="30"/>
        <w:tabs>
          <w:tab w:val="left" w:pos="1276"/>
        </w:tabs>
        <w:spacing w:before="0"/>
        <w:rPr>
          <w:rFonts w:cs="Times New Roman"/>
          <w:b w:val="0"/>
        </w:rPr>
      </w:pPr>
      <w:bookmarkStart w:id="33" w:name="_Toc524614740"/>
      <w:bookmarkStart w:id="34" w:name="_Toc524614956"/>
      <w:bookmarkStart w:id="35" w:name="_Toc28125200"/>
      <w:bookmarkStart w:id="36" w:name="_Toc42580489"/>
      <w:r w:rsidRPr="006679F2">
        <w:rPr>
          <w:rFonts w:cs="Times New Roman"/>
          <w:b w:val="0"/>
        </w:rPr>
        <w:t>Описание зон действия индивидуального теплоснабжения</w:t>
      </w:r>
      <w:bookmarkEnd w:id="33"/>
      <w:bookmarkEnd w:id="34"/>
      <w:bookmarkEnd w:id="35"/>
      <w:r w:rsidR="007732B6" w:rsidRPr="006679F2">
        <w:rPr>
          <w:rFonts w:cs="Times New Roman"/>
          <w:b w:val="0"/>
        </w:rPr>
        <w:t xml:space="preserve"> на территории с.п. </w:t>
      </w:r>
      <w:r w:rsidR="00A65110" w:rsidRPr="006679F2">
        <w:rPr>
          <w:rFonts w:cs="Times New Roman"/>
          <w:b w:val="0"/>
        </w:rPr>
        <w:t>Полноват</w:t>
      </w:r>
      <w:bookmarkEnd w:id="36"/>
    </w:p>
    <w:p w14:paraId="60F5B0DF" w14:textId="77777777" w:rsidR="004D168C" w:rsidRPr="006679F2" w:rsidRDefault="004D168C" w:rsidP="001644B0">
      <w:pPr>
        <w:jc w:val="both"/>
      </w:pPr>
    </w:p>
    <w:p w14:paraId="403A2A8A" w14:textId="765F0119" w:rsidR="005248D2" w:rsidRPr="006679F2" w:rsidRDefault="005248D2" w:rsidP="00B573EA">
      <w:pPr>
        <w:ind w:firstLine="709"/>
        <w:jc w:val="both"/>
      </w:pPr>
      <w:r w:rsidRPr="006679F2">
        <w:t xml:space="preserve">Зоны действия индивидуального теплоснабжения в </w:t>
      </w:r>
      <w:r w:rsidR="00800D84" w:rsidRPr="006679F2">
        <w:rPr>
          <w:rFonts w:eastAsia="Calibri"/>
          <w:iCs/>
          <w:lang w:eastAsia="en-US"/>
        </w:rPr>
        <w:t>с.п.</w:t>
      </w:r>
      <w:r w:rsidRPr="006679F2">
        <w:t xml:space="preserve"> </w:t>
      </w:r>
      <w:r w:rsidR="005D14C7" w:rsidRPr="006679F2">
        <w:t>Полноват</w:t>
      </w:r>
      <w:r w:rsidRPr="006679F2">
        <w:t xml:space="preserve"> </w:t>
      </w:r>
      <w:r w:rsidR="0078030C" w:rsidRPr="006679F2">
        <w:t>отсутствуют.</w:t>
      </w:r>
    </w:p>
    <w:p w14:paraId="4873C685" w14:textId="40B16629" w:rsidR="00E76772" w:rsidRPr="006679F2" w:rsidRDefault="00E76772" w:rsidP="00E76772">
      <w:pPr>
        <w:widowControl w:val="0"/>
        <w:tabs>
          <w:tab w:val="left" w:pos="1006"/>
        </w:tabs>
        <w:spacing w:before="120"/>
        <w:ind w:right="45" w:firstLine="709"/>
        <w:contextualSpacing/>
        <w:jc w:val="both"/>
      </w:pPr>
      <w:r w:rsidRPr="006679F2">
        <w:t>Зоны действия индивидуального теплоснабжения в с.п. Полноват территориально распределены по территории населённых пунктов поселения. Доля жилищного фонда, применяющего печное отопление, составляет около 46 %.</w:t>
      </w:r>
    </w:p>
    <w:p w14:paraId="0D8377A1" w14:textId="77777777" w:rsidR="00150BCE" w:rsidRPr="006679F2" w:rsidRDefault="00150BCE" w:rsidP="001644B0">
      <w:pPr>
        <w:jc w:val="both"/>
      </w:pPr>
    </w:p>
    <w:p w14:paraId="5D9C8577" w14:textId="2D49F973" w:rsidR="00AD41CC" w:rsidRPr="006679F2" w:rsidRDefault="00AD41CC" w:rsidP="00AF705C">
      <w:pPr>
        <w:pStyle w:val="30"/>
        <w:tabs>
          <w:tab w:val="left" w:pos="1276"/>
        </w:tabs>
        <w:spacing w:before="0"/>
        <w:ind w:left="0" w:firstLine="709"/>
        <w:rPr>
          <w:rFonts w:cs="Times New Roman"/>
          <w:b w:val="0"/>
        </w:rPr>
      </w:pPr>
      <w:bookmarkStart w:id="37" w:name="_Toc524614741"/>
      <w:bookmarkStart w:id="38" w:name="_Toc524614957"/>
      <w:bookmarkStart w:id="39" w:name="_Toc28125201"/>
      <w:bookmarkStart w:id="40" w:name="_Toc42580490"/>
      <w:r w:rsidRPr="006679F2">
        <w:rPr>
          <w:rFonts w:cs="Times New Roman"/>
          <w:b w:val="0"/>
        </w:rPr>
        <w:lastRenderedPageBreak/>
        <w:t xml:space="preserve">Описание изменений, произошедших в функциональной структуре теплоснабжения </w:t>
      </w:r>
      <w:r w:rsidR="00F842C3" w:rsidRPr="006679F2">
        <w:rPr>
          <w:rFonts w:cs="Times New Roman"/>
          <w:b w:val="0"/>
        </w:rPr>
        <w:t>сельского поселения</w:t>
      </w:r>
      <w:r w:rsidR="00FA2887" w:rsidRPr="006679F2">
        <w:rPr>
          <w:rFonts w:cs="Times New Roman"/>
          <w:b w:val="0"/>
        </w:rPr>
        <w:t xml:space="preserve"> значения</w:t>
      </w:r>
      <w:r w:rsidRPr="006679F2">
        <w:rPr>
          <w:rFonts w:cs="Times New Roman"/>
          <w:b w:val="0"/>
        </w:rPr>
        <w:t xml:space="preserve"> за период, предшествующий актуализации схемы теплоснабжения</w:t>
      </w:r>
      <w:bookmarkEnd w:id="37"/>
      <w:bookmarkEnd w:id="38"/>
      <w:bookmarkEnd w:id="39"/>
      <w:r w:rsidR="007732B6" w:rsidRPr="006679F2">
        <w:rPr>
          <w:rFonts w:cs="Times New Roman"/>
          <w:b w:val="0"/>
        </w:rPr>
        <w:t xml:space="preserve"> на территории с.п. </w:t>
      </w:r>
      <w:r w:rsidR="00A65110" w:rsidRPr="006679F2">
        <w:rPr>
          <w:rFonts w:cs="Times New Roman"/>
          <w:b w:val="0"/>
        </w:rPr>
        <w:t>Полноват</w:t>
      </w:r>
      <w:bookmarkEnd w:id="40"/>
    </w:p>
    <w:p w14:paraId="7105A968" w14:textId="77777777" w:rsidR="006B4711" w:rsidRPr="006679F2" w:rsidRDefault="006B4711" w:rsidP="00AF705C">
      <w:pPr>
        <w:pStyle w:val="affffe"/>
        <w:rPr>
          <w:rFonts w:cs="Times New Roman"/>
          <w:sz w:val="24"/>
          <w:szCs w:val="24"/>
        </w:rPr>
      </w:pPr>
    </w:p>
    <w:p w14:paraId="48065219" w14:textId="7A074E06" w:rsidR="002F2A25" w:rsidRPr="006679F2" w:rsidRDefault="005D14C7" w:rsidP="002F2A25">
      <w:pPr>
        <w:ind w:firstLine="709"/>
        <w:jc w:val="both"/>
      </w:pPr>
      <w:r w:rsidRPr="006679F2">
        <w:t>За период, предшествующий актуализации с</w:t>
      </w:r>
      <w:r w:rsidR="002F2A25" w:rsidRPr="006679F2">
        <w:t xml:space="preserve">хемы теплоснабжения, изменения, </w:t>
      </w:r>
      <w:r w:rsidRPr="006679F2">
        <w:t>произошедши</w:t>
      </w:r>
      <w:r w:rsidR="002F2A25" w:rsidRPr="006679F2">
        <w:t>е</w:t>
      </w:r>
      <w:r w:rsidRPr="006679F2">
        <w:t xml:space="preserve"> в функциональной структуре теп</w:t>
      </w:r>
      <w:r w:rsidR="002F2A25" w:rsidRPr="006679F2">
        <w:t xml:space="preserve">лоснабжения </w:t>
      </w:r>
      <w:r w:rsidR="002737D9" w:rsidRPr="006679F2">
        <w:t>с.п. Полноват</w:t>
      </w:r>
      <w:r w:rsidR="002F2A25" w:rsidRPr="006679F2">
        <w:t>, следующие: котельная №</w:t>
      </w:r>
      <w:r w:rsidR="002737D9" w:rsidRPr="006679F2">
        <w:t xml:space="preserve"> </w:t>
      </w:r>
      <w:r w:rsidR="002F2A25" w:rsidRPr="006679F2">
        <w:t xml:space="preserve">1, располагаемая в с. </w:t>
      </w:r>
      <w:r w:rsidR="002316DC" w:rsidRPr="006679F2">
        <w:rPr>
          <w:rFonts w:eastAsia="Arial"/>
          <w:spacing w:val="-5"/>
        </w:rPr>
        <w:t>Полно</w:t>
      </w:r>
      <w:r w:rsidR="002F2A25" w:rsidRPr="006679F2">
        <w:rPr>
          <w:rFonts w:eastAsia="Arial"/>
          <w:spacing w:val="-5"/>
        </w:rPr>
        <w:t>ват,</w:t>
      </w:r>
      <w:r w:rsidR="002F2A25" w:rsidRPr="006679F2">
        <w:t xml:space="preserve"> выведена из эксплуатации, ввиду перевода тепловых сетей от котельных на один контур отопления.</w:t>
      </w:r>
    </w:p>
    <w:p w14:paraId="100EEE76" w14:textId="3A14DEA2" w:rsidR="005D14C7" w:rsidRPr="006679F2" w:rsidRDefault="005D14C7" w:rsidP="00B573EA">
      <w:pPr>
        <w:ind w:firstLine="709"/>
        <w:jc w:val="both"/>
      </w:pPr>
    </w:p>
    <w:p w14:paraId="28FB659A" w14:textId="66DC2ADC" w:rsidR="004F76E0" w:rsidRPr="006679F2" w:rsidRDefault="004F76E0" w:rsidP="001644B0"/>
    <w:p w14:paraId="27651E67" w14:textId="793E13D8" w:rsidR="00200017" w:rsidRPr="006679F2" w:rsidRDefault="00200017" w:rsidP="001644B0"/>
    <w:p w14:paraId="58B8FD4C" w14:textId="77B4D539" w:rsidR="00AD41CC" w:rsidRPr="006679F2" w:rsidRDefault="00AD41CC" w:rsidP="007B5B8D">
      <w:pPr>
        <w:pStyle w:val="2"/>
        <w:pageBreakBefore/>
        <w:tabs>
          <w:tab w:val="left" w:pos="1134"/>
        </w:tabs>
        <w:spacing w:before="0"/>
        <w:ind w:left="0" w:firstLine="709"/>
        <w:rPr>
          <w:rFonts w:cs="Times New Roman"/>
          <w:b w:val="0"/>
          <w:szCs w:val="24"/>
        </w:rPr>
      </w:pPr>
      <w:bookmarkStart w:id="41" w:name="_Toc524614742"/>
      <w:bookmarkStart w:id="42" w:name="_Toc524614958"/>
      <w:bookmarkStart w:id="43" w:name="_Toc28125202"/>
      <w:bookmarkStart w:id="44" w:name="_Toc42580491"/>
      <w:r w:rsidRPr="006679F2">
        <w:rPr>
          <w:rFonts w:cs="Times New Roman"/>
          <w:b w:val="0"/>
          <w:szCs w:val="24"/>
        </w:rPr>
        <w:lastRenderedPageBreak/>
        <w:t>Часть 2. Источники тепловой энергии</w:t>
      </w:r>
      <w:bookmarkEnd w:id="41"/>
      <w:bookmarkEnd w:id="42"/>
      <w:bookmarkEnd w:id="43"/>
      <w:r w:rsidR="004F1F73" w:rsidRPr="006679F2">
        <w:rPr>
          <w:rFonts w:cs="Times New Roman"/>
          <w:b w:val="0"/>
          <w:szCs w:val="24"/>
        </w:rPr>
        <w:t xml:space="preserve"> в с.п. Полноват</w:t>
      </w:r>
      <w:bookmarkEnd w:id="44"/>
    </w:p>
    <w:p w14:paraId="5E155A4E" w14:textId="77777777" w:rsidR="00200017" w:rsidRPr="006679F2" w:rsidRDefault="00200017" w:rsidP="00200017">
      <w:pPr>
        <w:pStyle w:val="affffe"/>
        <w:rPr>
          <w:rFonts w:cs="Times New Roman"/>
          <w:sz w:val="24"/>
          <w:szCs w:val="24"/>
        </w:rPr>
      </w:pPr>
    </w:p>
    <w:p w14:paraId="4BDA28FF" w14:textId="12ABAB70" w:rsidR="00AD41CC" w:rsidRPr="006679F2" w:rsidRDefault="00AD41CC" w:rsidP="00AF705C">
      <w:pPr>
        <w:pStyle w:val="30"/>
        <w:tabs>
          <w:tab w:val="left" w:pos="1276"/>
        </w:tabs>
        <w:spacing w:before="0"/>
        <w:ind w:left="0" w:firstLine="709"/>
        <w:rPr>
          <w:rFonts w:cs="Times New Roman"/>
          <w:b w:val="0"/>
        </w:rPr>
      </w:pPr>
      <w:bookmarkStart w:id="45" w:name="_Toc524614743"/>
      <w:bookmarkStart w:id="46" w:name="_Toc524614959"/>
      <w:bookmarkStart w:id="47" w:name="_Toc28125203"/>
      <w:bookmarkStart w:id="48" w:name="_Toc42580492"/>
      <w:r w:rsidRPr="006679F2">
        <w:rPr>
          <w:rFonts w:cs="Times New Roman"/>
          <w:b w:val="0"/>
        </w:rPr>
        <w:t>Структура и технические характеристики основного оборудования</w:t>
      </w:r>
      <w:bookmarkEnd w:id="45"/>
      <w:bookmarkEnd w:id="46"/>
      <w:bookmarkEnd w:id="47"/>
      <w:r w:rsidR="00112D52" w:rsidRPr="006679F2">
        <w:rPr>
          <w:rFonts w:cs="Times New Roman"/>
          <w:b w:val="0"/>
        </w:rPr>
        <w:t xml:space="preserve"> на территории с.п. </w:t>
      </w:r>
      <w:r w:rsidR="00A65110" w:rsidRPr="006679F2">
        <w:rPr>
          <w:rFonts w:cs="Times New Roman"/>
          <w:b w:val="0"/>
        </w:rPr>
        <w:t>Полноват</w:t>
      </w:r>
      <w:bookmarkEnd w:id="48"/>
    </w:p>
    <w:p w14:paraId="75E61675" w14:textId="77777777" w:rsidR="00200017" w:rsidRPr="006679F2" w:rsidRDefault="00200017" w:rsidP="00200017">
      <w:pPr>
        <w:jc w:val="both"/>
      </w:pPr>
    </w:p>
    <w:p w14:paraId="3C343187" w14:textId="40FF236C" w:rsidR="00F6192F" w:rsidRPr="006679F2" w:rsidRDefault="00F6192F" w:rsidP="00F6192F">
      <w:pPr>
        <w:ind w:firstLine="709"/>
        <w:jc w:val="both"/>
      </w:pPr>
      <w:r w:rsidRPr="006679F2">
        <w:t xml:space="preserve">Теплоснабжение потребителей тепловой энергии на территории с.п. </w:t>
      </w:r>
      <w:r w:rsidR="006760CD" w:rsidRPr="006679F2">
        <w:t xml:space="preserve">Полноват </w:t>
      </w:r>
      <w:r w:rsidRPr="006679F2">
        <w:t xml:space="preserve">осуществляется от </w:t>
      </w:r>
      <w:r w:rsidR="003B0103" w:rsidRPr="006679F2">
        <w:t>одной котельной</w:t>
      </w:r>
      <w:r w:rsidRPr="006679F2">
        <w:t>:</w:t>
      </w:r>
    </w:p>
    <w:p w14:paraId="49459C41" w14:textId="19EBB06C" w:rsidR="000B15D3" w:rsidRPr="006679F2" w:rsidRDefault="000B15D3" w:rsidP="009806F9">
      <w:pPr>
        <w:pStyle w:val="af3"/>
        <w:numPr>
          <w:ilvl w:val="0"/>
          <w:numId w:val="94"/>
        </w:numPr>
        <w:tabs>
          <w:tab w:val="left" w:pos="993"/>
        </w:tabs>
        <w:ind w:left="0" w:firstLine="709"/>
        <w:rPr>
          <w:sz w:val="24"/>
        </w:rPr>
      </w:pPr>
      <w:r w:rsidRPr="006679F2">
        <w:rPr>
          <w:sz w:val="24"/>
        </w:rPr>
        <w:t xml:space="preserve">Котельная </w:t>
      </w:r>
      <w:r w:rsidR="006760CD" w:rsidRPr="006679F2">
        <w:rPr>
          <w:sz w:val="24"/>
        </w:rPr>
        <w:t>№</w:t>
      </w:r>
      <w:r w:rsidR="002737D9" w:rsidRPr="006679F2">
        <w:rPr>
          <w:sz w:val="24"/>
        </w:rPr>
        <w:t xml:space="preserve"> </w:t>
      </w:r>
      <w:r w:rsidR="006760CD" w:rsidRPr="006679F2">
        <w:rPr>
          <w:sz w:val="24"/>
        </w:rPr>
        <w:t xml:space="preserve">2 </w:t>
      </w:r>
      <w:r w:rsidR="002316DC" w:rsidRPr="006679F2">
        <w:rPr>
          <w:sz w:val="24"/>
        </w:rPr>
        <w:t>с</w:t>
      </w:r>
      <w:r w:rsidR="006760CD" w:rsidRPr="006679F2">
        <w:rPr>
          <w:sz w:val="24"/>
        </w:rPr>
        <w:t>. Полноват</w:t>
      </w:r>
      <w:r w:rsidR="003B0103" w:rsidRPr="006679F2">
        <w:rPr>
          <w:sz w:val="24"/>
        </w:rPr>
        <w:t>.</w:t>
      </w:r>
    </w:p>
    <w:p w14:paraId="3623FD8F" w14:textId="77777777" w:rsidR="00F6192F" w:rsidRPr="006679F2" w:rsidRDefault="00F6192F" w:rsidP="006760CD">
      <w:pPr>
        <w:jc w:val="both"/>
      </w:pPr>
    </w:p>
    <w:p w14:paraId="48796D21" w14:textId="63CFFAB5" w:rsidR="002D3468" w:rsidRPr="006679F2" w:rsidRDefault="002D3468" w:rsidP="002D3468">
      <w:pPr>
        <w:ind w:firstLine="709"/>
        <w:jc w:val="both"/>
      </w:pPr>
      <w:r w:rsidRPr="006679F2">
        <w:t>Система теплоснабжения – закрытая.</w:t>
      </w:r>
    </w:p>
    <w:p w14:paraId="755C692C" w14:textId="77777777" w:rsidR="002D3468" w:rsidRPr="006679F2" w:rsidRDefault="002D3468" w:rsidP="002D3468">
      <w:pPr>
        <w:ind w:firstLine="709"/>
        <w:jc w:val="both"/>
      </w:pPr>
      <w:r w:rsidRPr="006679F2">
        <w:t xml:space="preserve">Единая тепловая сеть поселка – двухтрубная, тупиковая. </w:t>
      </w:r>
    </w:p>
    <w:p w14:paraId="753BA32F" w14:textId="66461CB2" w:rsidR="002D3468" w:rsidRPr="006679F2" w:rsidRDefault="002D3468" w:rsidP="002D3468">
      <w:pPr>
        <w:ind w:firstLine="709"/>
        <w:jc w:val="both"/>
      </w:pPr>
      <w:r w:rsidRPr="006679F2">
        <w:t>Горячее водоснабжение потребителей осуществляется от водоподогревателей, установленных в индивидуальных тепловых пунктах зданий.</w:t>
      </w:r>
    </w:p>
    <w:p w14:paraId="0A005D49" w14:textId="56D9E679" w:rsidR="002D3468" w:rsidRPr="006679F2" w:rsidRDefault="002D3468" w:rsidP="002D3468">
      <w:pPr>
        <w:ind w:firstLine="709"/>
        <w:jc w:val="both"/>
        <w:rPr>
          <w:rFonts w:eastAsia="Arial"/>
          <w:spacing w:val="-5"/>
        </w:rPr>
      </w:pPr>
      <w:r w:rsidRPr="006679F2">
        <w:rPr>
          <w:rFonts w:eastAsia="Arial"/>
          <w:spacing w:val="-5"/>
        </w:rPr>
        <w:t>Основным видом топлива для котельн</w:t>
      </w:r>
      <w:r w:rsidR="001F476A" w:rsidRPr="006679F2">
        <w:rPr>
          <w:rFonts w:eastAsia="Arial"/>
          <w:spacing w:val="-5"/>
        </w:rPr>
        <w:t>ой</w:t>
      </w:r>
      <w:r w:rsidRPr="006679F2">
        <w:rPr>
          <w:rFonts w:eastAsia="Arial"/>
          <w:spacing w:val="-5"/>
        </w:rPr>
        <w:t xml:space="preserve"> является природный газ, резервное топливо отсутствует.</w:t>
      </w:r>
    </w:p>
    <w:p w14:paraId="25E7937B" w14:textId="6F92F223" w:rsidR="00F6192F" w:rsidRPr="006679F2" w:rsidRDefault="00F6192F" w:rsidP="00F6192F">
      <w:pPr>
        <w:ind w:firstLine="709"/>
        <w:jc w:val="both"/>
      </w:pPr>
      <w:r w:rsidRPr="006679F2">
        <w:t xml:space="preserve">Существующие источники теплоснабжения с.п. </w:t>
      </w:r>
      <w:r w:rsidR="002D3468" w:rsidRPr="006679F2">
        <w:t>Полноват</w:t>
      </w:r>
      <w:r w:rsidR="00931202" w:rsidRPr="006679F2">
        <w:t xml:space="preserve"> находятся на балансе </w:t>
      </w:r>
      <w:r w:rsidR="002D3468" w:rsidRPr="006679F2">
        <w:t>АО «ЮКЭК-Белоярский».</w:t>
      </w:r>
    </w:p>
    <w:p w14:paraId="4011A6AE" w14:textId="66CF4B21" w:rsidR="00F6192F" w:rsidRPr="006679F2" w:rsidRDefault="00F6192F" w:rsidP="00F6192F">
      <w:pPr>
        <w:ind w:firstLine="709"/>
        <w:jc w:val="both"/>
        <w:rPr>
          <w:b/>
        </w:rPr>
      </w:pPr>
      <w:r w:rsidRPr="006679F2">
        <w:t>Основные технические характеристики котельного оборуд</w:t>
      </w:r>
      <w:r w:rsidR="00931202" w:rsidRPr="006679F2">
        <w:t>ования источников тепловой энер</w:t>
      </w:r>
      <w:r w:rsidRPr="006679F2">
        <w:t xml:space="preserve">гии с.п. </w:t>
      </w:r>
      <w:r w:rsidR="002D3468" w:rsidRPr="006679F2">
        <w:t>Полноват</w:t>
      </w:r>
      <w:r w:rsidRPr="006679F2">
        <w:t xml:space="preserve"> представлены в таблице 3</w:t>
      </w:r>
      <w:r w:rsidR="00931202" w:rsidRPr="006679F2">
        <w:t>.</w:t>
      </w:r>
      <w:r w:rsidR="00450202" w:rsidRPr="006679F2">
        <w:t xml:space="preserve"> Технические характеристики сетей теплоснабжения с.п. </w:t>
      </w:r>
      <w:r w:rsidR="000A1812" w:rsidRPr="006679F2">
        <w:t xml:space="preserve">Полноват </w:t>
      </w:r>
      <w:r w:rsidR="00450202" w:rsidRPr="006679F2">
        <w:t>представлены в таблице 4.</w:t>
      </w:r>
      <w:r w:rsidR="002A1FCA" w:rsidRPr="006679F2">
        <w:t xml:space="preserve"> В таблице 5 указана протяженность сетей теплоснабжения согласно свидетельств о государственной регистрации собственности.</w:t>
      </w:r>
      <w:r w:rsidR="00763AB2" w:rsidRPr="006679F2">
        <w:t xml:space="preserve"> </w:t>
      </w:r>
    </w:p>
    <w:p w14:paraId="75DD858E" w14:textId="006B88E7" w:rsidR="00CA1770" w:rsidRPr="006679F2" w:rsidRDefault="00CA1770" w:rsidP="00CA1770">
      <w:pPr>
        <w:ind w:firstLine="709"/>
        <w:jc w:val="both"/>
      </w:pPr>
      <w:r w:rsidRPr="006679F2">
        <w:t>Режимные карты работы котлов</w:t>
      </w:r>
      <w:r w:rsidR="009228FD" w:rsidRPr="006679F2">
        <w:t xml:space="preserve"> </w:t>
      </w:r>
      <w:r w:rsidRPr="006679F2">
        <w:t xml:space="preserve">представлены в таблицах </w:t>
      </w:r>
      <w:r w:rsidR="00260486" w:rsidRPr="006679F2">
        <w:t>6</w:t>
      </w:r>
      <w:r w:rsidRPr="006679F2">
        <w:t>-</w:t>
      </w:r>
      <w:r w:rsidR="00840909" w:rsidRPr="006679F2">
        <w:t>7</w:t>
      </w:r>
      <w:r w:rsidRPr="006679F2">
        <w:t>.</w:t>
      </w:r>
    </w:p>
    <w:p w14:paraId="57A3E560" w14:textId="77777777" w:rsidR="002A1FCA" w:rsidRPr="006679F2" w:rsidRDefault="002A1FCA" w:rsidP="00F6192F">
      <w:pPr>
        <w:ind w:firstLine="709"/>
        <w:jc w:val="both"/>
      </w:pPr>
    </w:p>
    <w:p w14:paraId="0034489E" w14:textId="1E0DA950" w:rsidR="00F6192F" w:rsidRPr="006679F2" w:rsidRDefault="00FA7364" w:rsidP="00037FA9">
      <w:pPr>
        <w:ind w:firstLine="709"/>
        <w:contextualSpacing/>
        <w:jc w:val="both"/>
      </w:pPr>
      <w:r w:rsidRPr="006679F2">
        <w:t>О</w:t>
      </w:r>
      <w:r w:rsidR="00F6192F" w:rsidRPr="006679F2">
        <w:t>сновными проблемами многих источников тепловой энергии являются:</w:t>
      </w:r>
    </w:p>
    <w:p w14:paraId="4D912C68"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недостаток приборов учета тепловой энергии на котельных и у потребителей;</w:t>
      </w:r>
    </w:p>
    <w:p w14:paraId="4BDBB32F"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повышенные потери тепловой энергии в тепловых сетях;</w:t>
      </w:r>
    </w:p>
    <w:p w14:paraId="4675FD85"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нарушение гидравлического режима.</w:t>
      </w:r>
    </w:p>
    <w:p w14:paraId="04FF79F3" w14:textId="77777777" w:rsidR="00F6192F" w:rsidRPr="006679F2" w:rsidRDefault="00F6192F" w:rsidP="00A21B8C">
      <w:pPr>
        <w:ind w:firstLine="709"/>
        <w:jc w:val="both"/>
      </w:pPr>
    </w:p>
    <w:p w14:paraId="54036F2D" w14:textId="77777777" w:rsidR="005A0CAF" w:rsidRPr="006679F2" w:rsidRDefault="005A0CAF" w:rsidP="00E26219">
      <w:pPr>
        <w:jc w:val="both"/>
      </w:pPr>
    </w:p>
    <w:p w14:paraId="3E56BFCC" w14:textId="77777777" w:rsidR="005448FB" w:rsidRPr="006679F2" w:rsidRDefault="005448FB" w:rsidP="00BC7188">
      <w:pPr>
        <w:keepNext/>
        <w:jc w:val="both"/>
        <w:rPr>
          <w:bCs/>
          <w:lang w:val="x-none" w:eastAsia="x-none"/>
        </w:rPr>
        <w:sectPr w:rsidR="005448FB" w:rsidRPr="006679F2" w:rsidSect="008D55FE">
          <w:footerReference w:type="default" r:id="rId11"/>
          <w:pgSz w:w="11906" w:h="16838"/>
          <w:pgMar w:top="1134" w:right="567" w:bottom="1134" w:left="1701" w:header="283" w:footer="567" w:gutter="0"/>
          <w:cols w:space="708"/>
          <w:titlePg/>
          <w:docGrid w:linePitch="360"/>
        </w:sectPr>
      </w:pPr>
    </w:p>
    <w:p w14:paraId="63CD74D5" w14:textId="2CDDB506" w:rsidR="005A0CAF" w:rsidRPr="006679F2" w:rsidRDefault="005A0CAF" w:rsidP="00BC7188">
      <w:pPr>
        <w:keepNext/>
        <w:jc w:val="both"/>
        <w:rPr>
          <w:bCs/>
          <w:lang w:eastAsia="x-none"/>
        </w:rPr>
      </w:pPr>
      <w:r w:rsidRPr="006679F2">
        <w:rPr>
          <w:bCs/>
          <w:lang w:val="x-none" w:eastAsia="x-none"/>
        </w:rPr>
        <w:lastRenderedPageBreak/>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3830B7" w:rsidRPr="006679F2">
        <w:rPr>
          <w:bCs/>
          <w:noProof/>
          <w:lang w:val="x-none" w:eastAsia="x-none"/>
        </w:rPr>
        <w:t>3</w:t>
      </w:r>
      <w:r w:rsidRPr="006679F2">
        <w:rPr>
          <w:bCs/>
          <w:lang w:val="x-none" w:eastAsia="x-none"/>
        </w:rPr>
        <w:fldChar w:fldCharType="end"/>
      </w:r>
      <w:r w:rsidRPr="006679F2">
        <w:rPr>
          <w:bCs/>
          <w:lang w:val="x-none" w:eastAsia="x-none"/>
        </w:rPr>
        <w:t xml:space="preserve"> – </w:t>
      </w:r>
      <w:r w:rsidR="00FA7364" w:rsidRPr="006679F2">
        <w:rPr>
          <w:bCs/>
          <w:lang w:val="x-none" w:eastAsia="x-none"/>
        </w:rPr>
        <w:t xml:space="preserve">Технические характеристики котельного оборудования источников тепловой энергии с.п. </w:t>
      </w:r>
      <w:r w:rsidR="006A0BEA" w:rsidRPr="006679F2">
        <w:rPr>
          <w:bCs/>
          <w:lang w:eastAsia="x-none"/>
        </w:rPr>
        <w:t>Полноват</w:t>
      </w:r>
    </w:p>
    <w:p w14:paraId="5C07F043" w14:textId="77777777" w:rsidR="005A0CAF" w:rsidRPr="006679F2" w:rsidRDefault="005A0CAF" w:rsidP="005A0CAF">
      <w:pPr>
        <w:keepNext/>
        <w:ind w:firstLine="720"/>
        <w:jc w:val="both"/>
        <w:rPr>
          <w:bCs/>
          <w:lang w:eastAsia="x-none"/>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440"/>
        <w:gridCol w:w="1489"/>
        <w:gridCol w:w="1544"/>
        <w:gridCol w:w="1538"/>
        <w:gridCol w:w="1523"/>
        <w:gridCol w:w="706"/>
        <w:gridCol w:w="1452"/>
        <w:gridCol w:w="1029"/>
        <w:gridCol w:w="1618"/>
        <w:gridCol w:w="1517"/>
      </w:tblGrid>
      <w:tr w:rsidR="00AA172E" w:rsidRPr="006679F2" w14:paraId="1E2CDBCF" w14:textId="77777777" w:rsidTr="00AA172E">
        <w:trPr>
          <w:trHeight w:val="300"/>
        </w:trPr>
        <w:tc>
          <w:tcPr>
            <w:tcW w:w="487" w:type="pct"/>
            <w:vMerge w:val="restart"/>
            <w:shd w:val="clear" w:color="auto" w:fill="auto"/>
            <w:vAlign w:val="center"/>
            <w:hideMark/>
          </w:tcPr>
          <w:p w14:paraId="2D882298" w14:textId="533B6ABF" w:rsidR="00AA172E" w:rsidRPr="006679F2" w:rsidRDefault="00AA172E" w:rsidP="00AA172E">
            <w:pPr>
              <w:jc w:val="center"/>
              <w:rPr>
                <w:bCs/>
                <w:color w:val="000000"/>
                <w:sz w:val="18"/>
                <w:szCs w:val="18"/>
              </w:rPr>
            </w:pPr>
            <w:r w:rsidRPr="006679F2">
              <w:rPr>
                <w:bCs/>
                <w:color w:val="000000"/>
                <w:sz w:val="18"/>
                <w:szCs w:val="18"/>
              </w:rPr>
              <w:t>Наименование источника тепловой энергии</w:t>
            </w:r>
          </w:p>
        </w:tc>
        <w:tc>
          <w:tcPr>
            <w:tcW w:w="469" w:type="pct"/>
            <w:vMerge w:val="restart"/>
            <w:shd w:val="clear" w:color="auto" w:fill="auto"/>
            <w:vAlign w:val="center"/>
            <w:hideMark/>
          </w:tcPr>
          <w:p w14:paraId="5AA3F510" w14:textId="297B05B8" w:rsidR="00AA172E" w:rsidRPr="006679F2" w:rsidRDefault="00AA172E" w:rsidP="00AA172E">
            <w:pPr>
              <w:jc w:val="center"/>
              <w:rPr>
                <w:bCs/>
                <w:color w:val="000000"/>
                <w:sz w:val="18"/>
                <w:szCs w:val="18"/>
              </w:rPr>
            </w:pPr>
            <w:r w:rsidRPr="006679F2">
              <w:rPr>
                <w:bCs/>
                <w:color w:val="000000"/>
                <w:sz w:val="18"/>
                <w:szCs w:val="18"/>
              </w:rPr>
              <w:t>Марка основного оборудования</w:t>
            </w:r>
          </w:p>
        </w:tc>
        <w:tc>
          <w:tcPr>
            <w:tcW w:w="485" w:type="pct"/>
            <w:vMerge w:val="restart"/>
            <w:shd w:val="clear" w:color="auto" w:fill="auto"/>
            <w:vAlign w:val="center"/>
            <w:hideMark/>
          </w:tcPr>
          <w:p w14:paraId="5EFD4A77" w14:textId="6F971FA2" w:rsidR="00AA172E" w:rsidRPr="006679F2" w:rsidRDefault="00AA172E" w:rsidP="00AA172E">
            <w:pPr>
              <w:jc w:val="center"/>
              <w:rPr>
                <w:bCs/>
                <w:color w:val="000000"/>
                <w:sz w:val="18"/>
                <w:szCs w:val="18"/>
              </w:rPr>
            </w:pPr>
            <w:r w:rsidRPr="006679F2">
              <w:rPr>
                <w:bCs/>
                <w:color w:val="000000"/>
                <w:sz w:val="18"/>
                <w:szCs w:val="18"/>
              </w:rPr>
              <w:t>Износ котельного оборудования, %</w:t>
            </w:r>
          </w:p>
        </w:tc>
        <w:tc>
          <w:tcPr>
            <w:tcW w:w="1004" w:type="pct"/>
            <w:gridSpan w:val="2"/>
            <w:shd w:val="clear" w:color="auto" w:fill="auto"/>
            <w:vAlign w:val="center"/>
            <w:hideMark/>
          </w:tcPr>
          <w:p w14:paraId="361EA766" w14:textId="77777777" w:rsidR="00AA172E" w:rsidRPr="006679F2" w:rsidRDefault="00AA172E" w:rsidP="00AA172E">
            <w:pPr>
              <w:jc w:val="center"/>
              <w:rPr>
                <w:bCs/>
                <w:color w:val="000000"/>
                <w:sz w:val="18"/>
                <w:szCs w:val="18"/>
              </w:rPr>
            </w:pPr>
            <w:r w:rsidRPr="006679F2">
              <w:rPr>
                <w:bCs/>
                <w:color w:val="000000"/>
                <w:sz w:val="18"/>
                <w:szCs w:val="18"/>
              </w:rPr>
              <w:t>Тепловая мощность</w:t>
            </w:r>
          </w:p>
        </w:tc>
        <w:tc>
          <w:tcPr>
            <w:tcW w:w="496" w:type="pct"/>
            <w:vMerge w:val="restart"/>
            <w:shd w:val="clear" w:color="auto" w:fill="auto"/>
            <w:vAlign w:val="center"/>
            <w:hideMark/>
          </w:tcPr>
          <w:p w14:paraId="5108CAAC" w14:textId="50635032" w:rsidR="00AA172E" w:rsidRPr="006679F2" w:rsidRDefault="00AA172E" w:rsidP="00AA172E">
            <w:pPr>
              <w:jc w:val="center"/>
              <w:rPr>
                <w:bCs/>
                <w:color w:val="000000"/>
                <w:sz w:val="18"/>
                <w:szCs w:val="18"/>
              </w:rPr>
            </w:pPr>
            <w:r w:rsidRPr="006679F2">
              <w:rPr>
                <w:bCs/>
                <w:color w:val="000000"/>
                <w:sz w:val="18"/>
                <w:szCs w:val="18"/>
              </w:rPr>
              <w:t>Подключенная тепловая нагрузка потребителей, Гкал/ч</w:t>
            </w:r>
          </w:p>
        </w:tc>
        <w:tc>
          <w:tcPr>
            <w:tcW w:w="230" w:type="pct"/>
            <w:vMerge w:val="restart"/>
            <w:shd w:val="clear" w:color="auto" w:fill="auto"/>
            <w:vAlign w:val="center"/>
            <w:hideMark/>
          </w:tcPr>
          <w:p w14:paraId="5954016C" w14:textId="77777777" w:rsidR="00AA172E" w:rsidRPr="006679F2" w:rsidRDefault="00AA172E" w:rsidP="00AA172E">
            <w:pPr>
              <w:jc w:val="center"/>
              <w:rPr>
                <w:bCs/>
                <w:color w:val="000000"/>
                <w:sz w:val="18"/>
                <w:szCs w:val="18"/>
              </w:rPr>
            </w:pPr>
            <w:r w:rsidRPr="006679F2">
              <w:rPr>
                <w:bCs/>
                <w:color w:val="000000"/>
                <w:sz w:val="18"/>
                <w:szCs w:val="18"/>
              </w:rPr>
              <w:t>КПД, %</w:t>
            </w:r>
          </w:p>
        </w:tc>
        <w:tc>
          <w:tcPr>
            <w:tcW w:w="473" w:type="pct"/>
            <w:vMerge w:val="restart"/>
            <w:shd w:val="clear" w:color="auto" w:fill="auto"/>
            <w:vAlign w:val="center"/>
            <w:hideMark/>
          </w:tcPr>
          <w:p w14:paraId="06C77D61" w14:textId="77777777" w:rsidR="00AA172E" w:rsidRPr="006679F2" w:rsidRDefault="00AA172E" w:rsidP="00AA172E">
            <w:pPr>
              <w:jc w:val="center"/>
              <w:rPr>
                <w:bCs/>
                <w:color w:val="000000"/>
                <w:sz w:val="18"/>
                <w:szCs w:val="18"/>
              </w:rPr>
            </w:pPr>
            <w:r w:rsidRPr="006679F2">
              <w:rPr>
                <w:bCs/>
                <w:color w:val="000000"/>
                <w:sz w:val="18"/>
                <w:szCs w:val="18"/>
              </w:rPr>
              <w:t>Год ввода в эксплуатацию</w:t>
            </w:r>
          </w:p>
        </w:tc>
        <w:tc>
          <w:tcPr>
            <w:tcW w:w="335" w:type="pct"/>
            <w:vMerge w:val="restart"/>
            <w:shd w:val="clear" w:color="auto" w:fill="auto"/>
            <w:vAlign w:val="center"/>
            <w:hideMark/>
          </w:tcPr>
          <w:p w14:paraId="0475ECF9" w14:textId="77777777" w:rsidR="00AA172E" w:rsidRPr="006679F2" w:rsidRDefault="00AA172E" w:rsidP="00AA172E">
            <w:pPr>
              <w:jc w:val="center"/>
              <w:rPr>
                <w:bCs/>
                <w:color w:val="000000"/>
                <w:sz w:val="18"/>
                <w:szCs w:val="18"/>
              </w:rPr>
            </w:pPr>
            <w:r w:rsidRPr="006679F2">
              <w:rPr>
                <w:bCs/>
                <w:color w:val="000000"/>
                <w:sz w:val="18"/>
                <w:szCs w:val="18"/>
              </w:rPr>
              <w:t>Учёт тепловой энергии</w:t>
            </w:r>
          </w:p>
        </w:tc>
        <w:tc>
          <w:tcPr>
            <w:tcW w:w="527" w:type="pct"/>
            <w:vMerge w:val="restart"/>
            <w:shd w:val="clear" w:color="auto" w:fill="auto"/>
            <w:vAlign w:val="center"/>
            <w:hideMark/>
          </w:tcPr>
          <w:p w14:paraId="3B10B080" w14:textId="77777777" w:rsidR="00AA172E" w:rsidRPr="006679F2" w:rsidRDefault="00AA172E" w:rsidP="00AA172E">
            <w:pPr>
              <w:jc w:val="center"/>
              <w:rPr>
                <w:bCs/>
                <w:color w:val="000000"/>
                <w:sz w:val="18"/>
                <w:szCs w:val="18"/>
              </w:rPr>
            </w:pPr>
            <w:r w:rsidRPr="006679F2">
              <w:rPr>
                <w:bCs/>
                <w:color w:val="000000"/>
                <w:sz w:val="18"/>
                <w:szCs w:val="18"/>
              </w:rPr>
              <w:t>Оборудование водоподготовки</w:t>
            </w:r>
          </w:p>
        </w:tc>
        <w:tc>
          <w:tcPr>
            <w:tcW w:w="494" w:type="pct"/>
            <w:vMerge w:val="restart"/>
            <w:shd w:val="clear" w:color="auto" w:fill="auto"/>
            <w:vAlign w:val="center"/>
            <w:hideMark/>
          </w:tcPr>
          <w:p w14:paraId="0A4FE024" w14:textId="77777777" w:rsidR="00AA172E" w:rsidRPr="006679F2" w:rsidRDefault="00AA172E" w:rsidP="00AA172E">
            <w:pPr>
              <w:jc w:val="center"/>
              <w:rPr>
                <w:bCs/>
                <w:color w:val="000000"/>
                <w:sz w:val="18"/>
                <w:szCs w:val="18"/>
              </w:rPr>
            </w:pPr>
            <w:r w:rsidRPr="006679F2">
              <w:rPr>
                <w:bCs/>
                <w:color w:val="000000"/>
                <w:sz w:val="18"/>
                <w:szCs w:val="18"/>
              </w:rPr>
              <w:t>Наличие автоматизации</w:t>
            </w:r>
          </w:p>
        </w:tc>
      </w:tr>
      <w:tr w:rsidR="00AA172E" w:rsidRPr="006679F2" w14:paraId="4FE15197" w14:textId="77777777" w:rsidTr="00AA172E">
        <w:trPr>
          <w:trHeight w:val="765"/>
        </w:trPr>
        <w:tc>
          <w:tcPr>
            <w:tcW w:w="487" w:type="pct"/>
            <w:vMerge/>
            <w:vAlign w:val="center"/>
            <w:hideMark/>
          </w:tcPr>
          <w:p w14:paraId="39F9528A" w14:textId="77777777" w:rsidR="00AA172E" w:rsidRPr="006679F2" w:rsidRDefault="00AA172E" w:rsidP="00AA172E">
            <w:pPr>
              <w:jc w:val="center"/>
              <w:rPr>
                <w:bCs/>
                <w:color w:val="000000"/>
                <w:sz w:val="18"/>
                <w:szCs w:val="18"/>
              </w:rPr>
            </w:pPr>
          </w:p>
        </w:tc>
        <w:tc>
          <w:tcPr>
            <w:tcW w:w="469" w:type="pct"/>
            <w:vMerge/>
            <w:vAlign w:val="center"/>
            <w:hideMark/>
          </w:tcPr>
          <w:p w14:paraId="2CE056C5" w14:textId="77777777" w:rsidR="00AA172E" w:rsidRPr="006679F2" w:rsidRDefault="00AA172E" w:rsidP="00AA172E">
            <w:pPr>
              <w:jc w:val="center"/>
              <w:rPr>
                <w:bCs/>
                <w:color w:val="000000"/>
                <w:sz w:val="18"/>
                <w:szCs w:val="18"/>
              </w:rPr>
            </w:pPr>
          </w:p>
        </w:tc>
        <w:tc>
          <w:tcPr>
            <w:tcW w:w="485" w:type="pct"/>
            <w:vMerge/>
            <w:vAlign w:val="center"/>
            <w:hideMark/>
          </w:tcPr>
          <w:p w14:paraId="356D86DA" w14:textId="77777777" w:rsidR="00AA172E" w:rsidRPr="006679F2" w:rsidRDefault="00AA172E" w:rsidP="00AA172E">
            <w:pPr>
              <w:jc w:val="center"/>
              <w:rPr>
                <w:bCs/>
                <w:color w:val="000000"/>
                <w:sz w:val="18"/>
                <w:szCs w:val="18"/>
              </w:rPr>
            </w:pPr>
          </w:p>
        </w:tc>
        <w:tc>
          <w:tcPr>
            <w:tcW w:w="503" w:type="pct"/>
            <w:shd w:val="clear" w:color="auto" w:fill="auto"/>
            <w:vAlign w:val="center"/>
            <w:hideMark/>
          </w:tcPr>
          <w:p w14:paraId="45DB3761" w14:textId="77777777" w:rsidR="00AA172E" w:rsidRPr="006679F2" w:rsidRDefault="00AA172E" w:rsidP="00AA172E">
            <w:pPr>
              <w:jc w:val="center"/>
              <w:rPr>
                <w:bCs/>
                <w:color w:val="000000"/>
                <w:sz w:val="18"/>
                <w:szCs w:val="18"/>
              </w:rPr>
            </w:pPr>
            <w:r w:rsidRPr="006679F2">
              <w:rPr>
                <w:bCs/>
                <w:color w:val="000000"/>
                <w:sz w:val="18"/>
                <w:szCs w:val="18"/>
              </w:rPr>
              <w:t>установленная, Гкал/ч</w:t>
            </w:r>
          </w:p>
        </w:tc>
        <w:tc>
          <w:tcPr>
            <w:tcW w:w="501" w:type="pct"/>
            <w:shd w:val="clear" w:color="auto" w:fill="auto"/>
            <w:vAlign w:val="center"/>
            <w:hideMark/>
          </w:tcPr>
          <w:p w14:paraId="05E86A72" w14:textId="77777777" w:rsidR="00AA172E" w:rsidRPr="006679F2" w:rsidRDefault="00AA172E" w:rsidP="00AA172E">
            <w:pPr>
              <w:jc w:val="center"/>
              <w:rPr>
                <w:bCs/>
                <w:color w:val="000000"/>
                <w:sz w:val="18"/>
                <w:szCs w:val="18"/>
              </w:rPr>
            </w:pPr>
            <w:r w:rsidRPr="006679F2">
              <w:rPr>
                <w:bCs/>
                <w:color w:val="000000"/>
                <w:sz w:val="18"/>
                <w:szCs w:val="18"/>
              </w:rPr>
              <w:t>располагаемая, Гкал/ч</w:t>
            </w:r>
          </w:p>
        </w:tc>
        <w:tc>
          <w:tcPr>
            <w:tcW w:w="496" w:type="pct"/>
            <w:vMerge/>
            <w:vAlign w:val="center"/>
            <w:hideMark/>
          </w:tcPr>
          <w:p w14:paraId="40484199" w14:textId="77777777" w:rsidR="00AA172E" w:rsidRPr="006679F2" w:rsidRDefault="00AA172E" w:rsidP="00AA172E">
            <w:pPr>
              <w:jc w:val="center"/>
              <w:rPr>
                <w:bCs/>
                <w:color w:val="000000"/>
                <w:sz w:val="18"/>
                <w:szCs w:val="18"/>
              </w:rPr>
            </w:pPr>
          </w:p>
        </w:tc>
        <w:tc>
          <w:tcPr>
            <w:tcW w:w="230" w:type="pct"/>
            <w:vMerge/>
            <w:vAlign w:val="center"/>
            <w:hideMark/>
          </w:tcPr>
          <w:p w14:paraId="2F096E8A" w14:textId="77777777" w:rsidR="00AA172E" w:rsidRPr="006679F2" w:rsidRDefault="00AA172E" w:rsidP="00AA172E">
            <w:pPr>
              <w:jc w:val="center"/>
              <w:rPr>
                <w:bCs/>
                <w:color w:val="000000"/>
                <w:sz w:val="18"/>
                <w:szCs w:val="18"/>
              </w:rPr>
            </w:pPr>
          </w:p>
        </w:tc>
        <w:tc>
          <w:tcPr>
            <w:tcW w:w="473" w:type="pct"/>
            <w:vMerge/>
            <w:vAlign w:val="center"/>
            <w:hideMark/>
          </w:tcPr>
          <w:p w14:paraId="17E26373" w14:textId="77777777" w:rsidR="00AA172E" w:rsidRPr="006679F2" w:rsidRDefault="00AA172E" w:rsidP="00AA172E">
            <w:pPr>
              <w:jc w:val="center"/>
              <w:rPr>
                <w:bCs/>
                <w:color w:val="000000"/>
                <w:sz w:val="18"/>
                <w:szCs w:val="18"/>
              </w:rPr>
            </w:pPr>
          </w:p>
        </w:tc>
        <w:tc>
          <w:tcPr>
            <w:tcW w:w="335" w:type="pct"/>
            <w:vMerge/>
            <w:vAlign w:val="center"/>
            <w:hideMark/>
          </w:tcPr>
          <w:p w14:paraId="2A22855C" w14:textId="77777777" w:rsidR="00AA172E" w:rsidRPr="006679F2" w:rsidRDefault="00AA172E" w:rsidP="00AA172E">
            <w:pPr>
              <w:jc w:val="center"/>
              <w:rPr>
                <w:bCs/>
                <w:color w:val="000000"/>
                <w:sz w:val="18"/>
                <w:szCs w:val="18"/>
              </w:rPr>
            </w:pPr>
          </w:p>
        </w:tc>
        <w:tc>
          <w:tcPr>
            <w:tcW w:w="527" w:type="pct"/>
            <w:vMerge/>
            <w:vAlign w:val="center"/>
            <w:hideMark/>
          </w:tcPr>
          <w:p w14:paraId="0962EBA6" w14:textId="77777777" w:rsidR="00AA172E" w:rsidRPr="006679F2" w:rsidRDefault="00AA172E" w:rsidP="00AA172E">
            <w:pPr>
              <w:jc w:val="center"/>
              <w:rPr>
                <w:bCs/>
                <w:color w:val="000000"/>
                <w:sz w:val="18"/>
                <w:szCs w:val="18"/>
              </w:rPr>
            </w:pPr>
          </w:p>
        </w:tc>
        <w:tc>
          <w:tcPr>
            <w:tcW w:w="494" w:type="pct"/>
            <w:vMerge/>
            <w:vAlign w:val="center"/>
            <w:hideMark/>
          </w:tcPr>
          <w:p w14:paraId="32F6EEE3" w14:textId="77777777" w:rsidR="00AA172E" w:rsidRPr="006679F2" w:rsidRDefault="00AA172E" w:rsidP="00AA172E">
            <w:pPr>
              <w:jc w:val="center"/>
              <w:rPr>
                <w:bCs/>
                <w:color w:val="000000"/>
                <w:sz w:val="18"/>
                <w:szCs w:val="18"/>
              </w:rPr>
            </w:pPr>
          </w:p>
        </w:tc>
      </w:tr>
      <w:tr w:rsidR="009E3260" w:rsidRPr="006679F2" w14:paraId="440C2515" w14:textId="77777777" w:rsidTr="00AA172E">
        <w:trPr>
          <w:trHeight w:val="300"/>
        </w:trPr>
        <w:tc>
          <w:tcPr>
            <w:tcW w:w="487" w:type="pct"/>
            <w:vMerge w:val="restart"/>
            <w:shd w:val="clear" w:color="auto" w:fill="auto"/>
            <w:vAlign w:val="center"/>
            <w:hideMark/>
          </w:tcPr>
          <w:p w14:paraId="4B6CF141" w14:textId="669D9E7A" w:rsidR="009E3260" w:rsidRPr="006679F2" w:rsidRDefault="009E3260" w:rsidP="00AA172E">
            <w:pPr>
              <w:jc w:val="center"/>
              <w:rPr>
                <w:sz w:val="18"/>
                <w:szCs w:val="18"/>
              </w:rPr>
            </w:pPr>
            <w:r w:rsidRPr="006679F2">
              <w:rPr>
                <w:sz w:val="18"/>
                <w:szCs w:val="18"/>
              </w:rPr>
              <w:t>Котельная №</w:t>
            </w:r>
            <w:r w:rsidR="002737D9" w:rsidRPr="006679F2">
              <w:rPr>
                <w:sz w:val="18"/>
                <w:szCs w:val="18"/>
              </w:rPr>
              <w:t xml:space="preserve"> </w:t>
            </w:r>
            <w:r w:rsidRPr="006679F2">
              <w:rPr>
                <w:sz w:val="18"/>
                <w:szCs w:val="18"/>
              </w:rPr>
              <w:t>2</w:t>
            </w:r>
          </w:p>
        </w:tc>
        <w:tc>
          <w:tcPr>
            <w:tcW w:w="469" w:type="pct"/>
            <w:shd w:val="clear" w:color="auto" w:fill="auto"/>
            <w:vAlign w:val="center"/>
            <w:hideMark/>
          </w:tcPr>
          <w:p w14:paraId="2D702C9F" w14:textId="77777777" w:rsidR="009E3260" w:rsidRPr="006679F2" w:rsidRDefault="009E3260" w:rsidP="00AA172E">
            <w:pPr>
              <w:jc w:val="center"/>
              <w:rPr>
                <w:sz w:val="18"/>
                <w:szCs w:val="18"/>
              </w:rPr>
            </w:pPr>
            <w:r w:rsidRPr="006679F2">
              <w:rPr>
                <w:sz w:val="18"/>
                <w:szCs w:val="18"/>
              </w:rPr>
              <w:t>REX-300</w:t>
            </w:r>
          </w:p>
        </w:tc>
        <w:tc>
          <w:tcPr>
            <w:tcW w:w="485" w:type="pct"/>
            <w:vMerge w:val="restart"/>
            <w:shd w:val="clear" w:color="auto" w:fill="auto"/>
            <w:vAlign w:val="center"/>
            <w:hideMark/>
          </w:tcPr>
          <w:p w14:paraId="436C99B7" w14:textId="77777777" w:rsidR="009E3260" w:rsidRPr="006679F2" w:rsidRDefault="009E3260" w:rsidP="00AA172E">
            <w:pPr>
              <w:jc w:val="center"/>
              <w:rPr>
                <w:sz w:val="18"/>
                <w:szCs w:val="18"/>
              </w:rPr>
            </w:pPr>
            <w:r w:rsidRPr="006679F2">
              <w:rPr>
                <w:sz w:val="18"/>
                <w:szCs w:val="18"/>
              </w:rPr>
              <w:t>50</w:t>
            </w:r>
          </w:p>
        </w:tc>
        <w:tc>
          <w:tcPr>
            <w:tcW w:w="503" w:type="pct"/>
            <w:shd w:val="clear" w:color="auto" w:fill="auto"/>
            <w:vAlign w:val="center"/>
            <w:hideMark/>
          </w:tcPr>
          <w:p w14:paraId="3851E609" w14:textId="62FD7CEF" w:rsidR="009E3260" w:rsidRPr="006679F2" w:rsidRDefault="009E3260" w:rsidP="00F14A35">
            <w:pPr>
              <w:jc w:val="center"/>
              <w:rPr>
                <w:sz w:val="18"/>
                <w:szCs w:val="18"/>
              </w:rPr>
            </w:pPr>
            <w:r w:rsidRPr="006679F2">
              <w:rPr>
                <w:sz w:val="18"/>
                <w:szCs w:val="18"/>
              </w:rPr>
              <w:t>2,</w:t>
            </w:r>
            <w:r w:rsidR="00F14A35" w:rsidRPr="006679F2">
              <w:rPr>
                <w:sz w:val="18"/>
                <w:szCs w:val="18"/>
              </w:rPr>
              <w:t>800</w:t>
            </w:r>
          </w:p>
        </w:tc>
        <w:tc>
          <w:tcPr>
            <w:tcW w:w="501" w:type="pct"/>
            <w:shd w:val="clear" w:color="auto" w:fill="auto"/>
            <w:vAlign w:val="center"/>
            <w:hideMark/>
          </w:tcPr>
          <w:p w14:paraId="38F2B7F8" w14:textId="77777777" w:rsidR="009E3260" w:rsidRPr="006679F2" w:rsidRDefault="009E3260" w:rsidP="00AA172E">
            <w:pPr>
              <w:jc w:val="center"/>
              <w:rPr>
                <w:sz w:val="18"/>
                <w:szCs w:val="18"/>
              </w:rPr>
            </w:pPr>
            <w:r w:rsidRPr="006679F2">
              <w:rPr>
                <w:sz w:val="18"/>
                <w:szCs w:val="18"/>
              </w:rPr>
              <w:t>2,258</w:t>
            </w:r>
          </w:p>
        </w:tc>
        <w:tc>
          <w:tcPr>
            <w:tcW w:w="496" w:type="pct"/>
            <w:vMerge w:val="restart"/>
            <w:shd w:val="clear" w:color="auto" w:fill="auto"/>
            <w:vAlign w:val="center"/>
            <w:hideMark/>
          </w:tcPr>
          <w:p w14:paraId="5288709F" w14:textId="21DF6162" w:rsidR="009E3260" w:rsidRPr="006679F2" w:rsidRDefault="00A878A1" w:rsidP="00ED1693">
            <w:pPr>
              <w:jc w:val="center"/>
              <w:rPr>
                <w:sz w:val="18"/>
                <w:szCs w:val="18"/>
              </w:rPr>
            </w:pPr>
            <w:r w:rsidRPr="006679F2">
              <w:rPr>
                <w:sz w:val="18"/>
                <w:szCs w:val="18"/>
              </w:rPr>
              <w:t>3,</w:t>
            </w:r>
            <w:r w:rsidR="00ED1693" w:rsidRPr="006679F2">
              <w:rPr>
                <w:sz w:val="18"/>
                <w:szCs w:val="18"/>
              </w:rPr>
              <w:t>575</w:t>
            </w:r>
          </w:p>
        </w:tc>
        <w:tc>
          <w:tcPr>
            <w:tcW w:w="230" w:type="pct"/>
            <w:shd w:val="clear" w:color="auto" w:fill="auto"/>
            <w:vAlign w:val="center"/>
            <w:hideMark/>
          </w:tcPr>
          <w:p w14:paraId="57556132" w14:textId="77777777" w:rsidR="009E3260" w:rsidRPr="006679F2" w:rsidRDefault="009E3260" w:rsidP="00AA172E">
            <w:pPr>
              <w:jc w:val="center"/>
              <w:rPr>
                <w:sz w:val="18"/>
                <w:szCs w:val="18"/>
              </w:rPr>
            </w:pPr>
            <w:r w:rsidRPr="006679F2">
              <w:rPr>
                <w:sz w:val="18"/>
                <w:szCs w:val="18"/>
              </w:rPr>
              <w:t>91,0</w:t>
            </w:r>
          </w:p>
        </w:tc>
        <w:tc>
          <w:tcPr>
            <w:tcW w:w="473" w:type="pct"/>
            <w:shd w:val="clear" w:color="auto" w:fill="auto"/>
            <w:vAlign w:val="center"/>
            <w:hideMark/>
          </w:tcPr>
          <w:p w14:paraId="017EA86A" w14:textId="405A4D5C" w:rsidR="009E3260" w:rsidRPr="006679F2" w:rsidRDefault="004168CE" w:rsidP="00AA172E">
            <w:pPr>
              <w:jc w:val="center"/>
              <w:rPr>
                <w:sz w:val="18"/>
                <w:szCs w:val="18"/>
              </w:rPr>
            </w:pPr>
            <w:r w:rsidRPr="006679F2">
              <w:rPr>
                <w:sz w:val="18"/>
                <w:szCs w:val="18"/>
              </w:rPr>
              <w:t>2019</w:t>
            </w:r>
          </w:p>
        </w:tc>
        <w:tc>
          <w:tcPr>
            <w:tcW w:w="335" w:type="pct"/>
            <w:vMerge w:val="restart"/>
            <w:shd w:val="clear" w:color="auto" w:fill="auto"/>
            <w:vAlign w:val="center"/>
            <w:hideMark/>
          </w:tcPr>
          <w:p w14:paraId="35B3EC2B" w14:textId="77777777" w:rsidR="009E3260" w:rsidRPr="006679F2" w:rsidRDefault="009E3260" w:rsidP="00AA172E">
            <w:pPr>
              <w:jc w:val="center"/>
              <w:rPr>
                <w:sz w:val="18"/>
                <w:szCs w:val="18"/>
              </w:rPr>
            </w:pPr>
            <w:r w:rsidRPr="006679F2">
              <w:rPr>
                <w:sz w:val="18"/>
                <w:szCs w:val="18"/>
              </w:rPr>
              <w:t>нет</w:t>
            </w:r>
          </w:p>
        </w:tc>
        <w:tc>
          <w:tcPr>
            <w:tcW w:w="527" w:type="pct"/>
            <w:vMerge w:val="restart"/>
            <w:shd w:val="clear" w:color="auto" w:fill="auto"/>
            <w:vAlign w:val="center"/>
            <w:hideMark/>
          </w:tcPr>
          <w:p w14:paraId="527806DC" w14:textId="77777777" w:rsidR="009E3260" w:rsidRPr="006679F2" w:rsidRDefault="009E3260" w:rsidP="00AA172E">
            <w:pPr>
              <w:jc w:val="center"/>
              <w:rPr>
                <w:sz w:val="18"/>
                <w:szCs w:val="18"/>
              </w:rPr>
            </w:pPr>
            <w:r w:rsidRPr="006679F2">
              <w:rPr>
                <w:sz w:val="18"/>
                <w:szCs w:val="18"/>
              </w:rPr>
              <w:t>нет</w:t>
            </w:r>
          </w:p>
        </w:tc>
        <w:tc>
          <w:tcPr>
            <w:tcW w:w="494" w:type="pct"/>
            <w:vMerge w:val="restart"/>
            <w:shd w:val="clear" w:color="auto" w:fill="auto"/>
            <w:vAlign w:val="center"/>
            <w:hideMark/>
          </w:tcPr>
          <w:p w14:paraId="61AC0C92" w14:textId="77777777" w:rsidR="009E3260" w:rsidRPr="006679F2" w:rsidRDefault="009E3260" w:rsidP="00AA172E">
            <w:pPr>
              <w:jc w:val="center"/>
              <w:rPr>
                <w:sz w:val="18"/>
                <w:szCs w:val="18"/>
              </w:rPr>
            </w:pPr>
            <w:r w:rsidRPr="006679F2">
              <w:rPr>
                <w:sz w:val="18"/>
                <w:szCs w:val="18"/>
              </w:rPr>
              <w:t>нет</w:t>
            </w:r>
          </w:p>
        </w:tc>
      </w:tr>
      <w:tr w:rsidR="009E3260" w:rsidRPr="006679F2" w14:paraId="01304741" w14:textId="77777777" w:rsidTr="00AA172E">
        <w:trPr>
          <w:trHeight w:val="300"/>
        </w:trPr>
        <w:tc>
          <w:tcPr>
            <w:tcW w:w="487" w:type="pct"/>
            <w:vMerge/>
            <w:vAlign w:val="center"/>
            <w:hideMark/>
          </w:tcPr>
          <w:p w14:paraId="20F76DFF" w14:textId="77777777" w:rsidR="009E3260" w:rsidRPr="006679F2" w:rsidRDefault="009E3260" w:rsidP="00AA172E">
            <w:pPr>
              <w:jc w:val="center"/>
              <w:rPr>
                <w:sz w:val="18"/>
                <w:szCs w:val="18"/>
              </w:rPr>
            </w:pPr>
          </w:p>
        </w:tc>
        <w:tc>
          <w:tcPr>
            <w:tcW w:w="469" w:type="pct"/>
            <w:shd w:val="clear" w:color="auto" w:fill="auto"/>
            <w:vAlign w:val="center"/>
            <w:hideMark/>
          </w:tcPr>
          <w:p w14:paraId="4F43A188" w14:textId="77777777" w:rsidR="009E3260" w:rsidRPr="006679F2" w:rsidRDefault="009E3260" w:rsidP="00AA172E">
            <w:pPr>
              <w:jc w:val="center"/>
              <w:rPr>
                <w:sz w:val="18"/>
                <w:szCs w:val="18"/>
              </w:rPr>
            </w:pPr>
            <w:r w:rsidRPr="006679F2">
              <w:rPr>
                <w:sz w:val="18"/>
                <w:szCs w:val="18"/>
              </w:rPr>
              <w:t>ВВД - 1,8</w:t>
            </w:r>
          </w:p>
        </w:tc>
        <w:tc>
          <w:tcPr>
            <w:tcW w:w="485" w:type="pct"/>
            <w:vMerge/>
            <w:shd w:val="clear" w:color="auto" w:fill="auto"/>
            <w:vAlign w:val="center"/>
            <w:hideMark/>
          </w:tcPr>
          <w:p w14:paraId="7098CCB3" w14:textId="77777777" w:rsidR="009E3260" w:rsidRPr="006679F2" w:rsidRDefault="009E3260" w:rsidP="00AA172E">
            <w:pPr>
              <w:jc w:val="center"/>
              <w:rPr>
                <w:sz w:val="18"/>
                <w:szCs w:val="18"/>
              </w:rPr>
            </w:pPr>
          </w:p>
        </w:tc>
        <w:tc>
          <w:tcPr>
            <w:tcW w:w="503" w:type="pct"/>
            <w:shd w:val="clear" w:color="auto" w:fill="auto"/>
            <w:vAlign w:val="center"/>
            <w:hideMark/>
          </w:tcPr>
          <w:p w14:paraId="30F1D741" w14:textId="77777777" w:rsidR="009E3260" w:rsidRPr="006679F2" w:rsidRDefault="009E3260" w:rsidP="00AA172E">
            <w:pPr>
              <w:jc w:val="center"/>
              <w:rPr>
                <w:sz w:val="18"/>
                <w:szCs w:val="18"/>
              </w:rPr>
            </w:pPr>
            <w:r w:rsidRPr="006679F2">
              <w:rPr>
                <w:sz w:val="18"/>
                <w:szCs w:val="18"/>
              </w:rPr>
              <w:t>1,800</w:t>
            </w:r>
          </w:p>
        </w:tc>
        <w:tc>
          <w:tcPr>
            <w:tcW w:w="501" w:type="pct"/>
            <w:shd w:val="clear" w:color="auto" w:fill="auto"/>
            <w:vAlign w:val="center"/>
            <w:hideMark/>
          </w:tcPr>
          <w:p w14:paraId="48DBA590" w14:textId="77777777" w:rsidR="009E3260" w:rsidRPr="006679F2" w:rsidRDefault="009E3260" w:rsidP="00AA172E">
            <w:pPr>
              <w:jc w:val="center"/>
              <w:rPr>
                <w:sz w:val="18"/>
                <w:szCs w:val="18"/>
              </w:rPr>
            </w:pPr>
            <w:r w:rsidRPr="006679F2">
              <w:rPr>
                <w:sz w:val="18"/>
                <w:szCs w:val="18"/>
              </w:rPr>
              <w:t>1,030</w:t>
            </w:r>
          </w:p>
        </w:tc>
        <w:tc>
          <w:tcPr>
            <w:tcW w:w="496" w:type="pct"/>
            <w:vMerge/>
            <w:vAlign w:val="center"/>
            <w:hideMark/>
          </w:tcPr>
          <w:p w14:paraId="2D6B740F" w14:textId="77777777" w:rsidR="009E3260" w:rsidRPr="006679F2" w:rsidRDefault="009E3260" w:rsidP="00AA172E">
            <w:pPr>
              <w:jc w:val="center"/>
              <w:rPr>
                <w:sz w:val="18"/>
                <w:szCs w:val="18"/>
              </w:rPr>
            </w:pPr>
          </w:p>
        </w:tc>
        <w:tc>
          <w:tcPr>
            <w:tcW w:w="230" w:type="pct"/>
            <w:shd w:val="clear" w:color="auto" w:fill="auto"/>
            <w:vAlign w:val="center"/>
            <w:hideMark/>
          </w:tcPr>
          <w:p w14:paraId="0E5028C3" w14:textId="3EE58516" w:rsidR="009E3260" w:rsidRPr="006679F2" w:rsidRDefault="00F14A35" w:rsidP="00AA172E">
            <w:pPr>
              <w:jc w:val="center"/>
              <w:rPr>
                <w:sz w:val="18"/>
                <w:szCs w:val="18"/>
              </w:rPr>
            </w:pPr>
            <w:r w:rsidRPr="006679F2">
              <w:rPr>
                <w:sz w:val="18"/>
                <w:szCs w:val="18"/>
              </w:rPr>
              <w:t>67,0</w:t>
            </w:r>
          </w:p>
        </w:tc>
        <w:tc>
          <w:tcPr>
            <w:tcW w:w="473" w:type="pct"/>
            <w:shd w:val="clear" w:color="auto" w:fill="auto"/>
            <w:vAlign w:val="center"/>
            <w:hideMark/>
          </w:tcPr>
          <w:p w14:paraId="343874FE" w14:textId="77777777" w:rsidR="009E3260" w:rsidRPr="006679F2" w:rsidRDefault="009E3260" w:rsidP="00AA172E">
            <w:pPr>
              <w:jc w:val="center"/>
              <w:rPr>
                <w:sz w:val="18"/>
                <w:szCs w:val="18"/>
              </w:rPr>
            </w:pPr>
            <w:r w:rsidRPr="006679F2">
              <w:rPr>
                <w:sz w:val="18"/>
                <w:szCs w:val="18"/>
              </w:rPr>
              <w:t>2001</w:t>
            </w:r>
          </w:p>
        </w:tc>
        <w:tc>
          <w:tcPr>
            <w:tcW w:w="335" w:type="pct"/>
            <w:vMerge/>
            <w:vAlign w:val="center"/>
            <w:hideMark/>
          </w:tcPr>
          <w:p w14:paraId="7F852DE3" w14:textId="77777777" w:rsidR="009E3260" w:rsidRPr="006679F2" w:rsidRDefault="009E3260" w:rsidP="00AA172E">
            <w:pPr>
              <w:jc w:val="center"/>
              <w:rPr>
                <w:sz w:val="18"/>
                <w:szCs w:val="18"/>
              </w:rPr>
            </w:pPr>
          </w:p>
        </w:tc>
        <w:tc>
          <w:tcPr>
            <w:tcW w:w="527" w:type="pct"/>
            <w:vMerge/>
            <w:vAlign w:val="center"/>
            <w:hideMark/>
          </w:tcPr>
          <w:p w14:paraId="333E4DEF" w14:textId="77777777" w:rsidR="009E3260" w:rsidRPr="006679F2" w:rsidRDefault="009E3260" w:rsidP="00AA172E">
            <w:pPr>
              <w:jc w:val="center"/>
              <w:rPr>
                <w:sz w:val="18"/>
                <w:szCs w:val="18"/>
              </w:rPr>
            </w:pPr>
          </w:p>
        </w:tc>
        <w:tc>
          <w:tcPr>
            <w:tcW w:w="494" w:type="pct"/>
            <w:vMerge/>
            <w:vAlign w:val="center"/>
            <w:hideMark/>
          </w:tcPr>
          <w:p w14:paraId="78409606" w14:textId="77777777" w:rsidR="009E3260" w:rsidRPr="006679F2" w:rsidRDefault="009E3260" w:rsidP="00AA172E">
            <w:pPr>
              <w:jc w:val="center"/>
              <w:rPr>
                <w:sz w:val="18"/>
                <w:szCs w:val="18"/>
              </w:rPr>
            </w:pPr>
          </w:p>
        </w:tc>
      </w:tr>
      <w:tr w:rsidR="009E3260" w:rsidRPr="006679F2" w14:paraId="3EA479DF" w14:textId="77777777" w:rsidTr="00AA172E">
        <w:trPr>
          <w:trHeight w:val="300"/>
        </w:trPr>
        <w:tc>
          <w:tcPr>
            <w:tcW w:w="487" w:type="pct"/>
            <w:vMerge/>
            <w:vAlign w:val="center"/>
            <w:hideMark/>
          </w:tcPr>
          <w:p w14:paraId="342A3905" w14:textId="77777777" w:rsidR="009E3260" w:rsidRPr="006679F2" w:rsidRDefault="009E3260" w:rsidP="00AA172E">
            <w:pPr>
              <w:jc w:val="center"/>
              <w:rPr>
                <w:sz w:val="18"/>
                <w:szCs w:val="18"/>
              </w:rPr>
            </w:pPr>
          </w:p>
        </w:tc>
        <w:tc>
          <w:tcPr>
            <w:tcW w:w="469" w:type="pct"/>
            <w:shd w:val="clear" w:color="auto" w:fill="auto"/>
            <w:vAlign w:val="center"/>
            <w:hideMark/>
          </w:tcPr>
          <w:p w14:paraId="52DA3554" w14:textId="77777777" w:rsidR="009E3260" w:rsidRPr="006679F2" w:rsidRDefault="009E3260" w:rsidP="00AA172E">
            <w:pPr>
              <w:jc w:val="center"/>
              <w:rPr>
                <w:sz w:val="18"/>
                <w:szCs w:val="18"/>
              </w:rPr>
            </w:pPr>
            <w:r w:rsidRPr="006679F2">
              <w:rPr>
                <w:sz w:val="18"/>
                <w:szCs w:val="18"/>
              </w:rPr>
              <w:t>REX-300</w:t>
            </w:r>
          </w:p>
        </w:tc>
        <w:tc>
          <w:tcPr>
            <w:tcW w:w="485" w:type="pct"/>
            <w:vMerge/>
            <w:shd w:val="clear" w:color="auto" w:fill="auto"/>
            <w:vAlign w:val="center"/>
            <w:hideMark/>
          </w:tcPr>
          <w:p w14:paraId="183CCBEB" w14:textId="77777777" w:rsidR="009E3260" w:rsidRPr="006679F2" w:rsidRDefault="009E3260" w:rsidP="00AA172E">
            <w:pPr>
              <w:jc w:val="center"/>
              <w:rPr>
                <w:sz w:val="18"/>
                <w:szCs w:val="18"/>
              </w:rPr>
            </w:pPr>
          </w:p>
        </w:tc>
        <w:tc>
          <w:tcPr>
            <w:tcW w:w="503" w:type="pct"/>
            <w:shd w:val="clear" w:color="auto" w:fill="auto"/>
            <w:vAlign w:val="center"/>
            <w:hideMark/>
          </w:tcPr>
          <w:p w14:paraId="6F67C3D8" w14:textId="77777777" w:rsidR="009E3260" w:rsidRPr="006679F2" w:rsidRDefault="009E3260" w:rsidP="00AA172E">
            <w:pPr>
              <w:jc w:val="center"/>
              <w:rPr>
                <w:sz w:val="18"/>
                <w:szCs w:val="18"/>
              </w:rPr>
            </w:pPr>
            <w:r w:rsidRPr="006679F2">
              <w:rPr>
                <w:sz w:val="18"/>
                <w:szCs w:val="18"/>
              </w:rPr>
              <w:t>2,580</w:t>
            </w:r>
          </w:p>
        </w:tc>
        <w:tc>
          <w:tcPr>
            <w:tcW w:w="501" w:type="pct"/>
            <w:shd w:val="clear" w:color="auto" w:fill="auto"/>
            <w:vAlign w:val="center"/>
            <w:hideMark/>
          </w:tcPr>
          <w:p w14:paraId="7AD12EA0" w14:textId="77777777" w:rsidR="009E3260" w:rsidRPr="006679F2" w:rsidRDefault="009E3260" w:rsidP="00AA172E">
            <w:pPr>
              <w:jc w:val="center"/>
              <w:rPr>
                <w:sz w:val="18"/>
                <w:szCs w:val="18"/>
              </w:rPr>
            </w:pPr>
            <w:r w:rsidRPr="006679F2">
              <w:rPr>
                <w:sz w:val="18"/>
                <w:szCs w:val="18"/>
              </w:rPr>
              <w:t>2,258</w:t>
            </w:r>
          </w:p>
        </w:tc>
        <w:tc>
          <w:tcPr>
            <w:tcW w:w="496" w:type="pct"/>
            <w:vMerge/>
            <w:vAlign w:val="center"/>
            <w:hideMark/>
          </w:tcPr>
          <w:p w14:paraId="45F6A563" w14:textId="77777777" w:rsidR="009E3260" w:rsidRPr="006679F2" w:rsidRDefault="009E3260" w:rsidP="00AA172E">
            <w:pPr>
              <w:jc w:val="center"/>
              <w:rPr>
                <w:sz w:val="18"/>
                <w:szCs w:val="18"/>
              </w:rPr>
            </w:pPr>
          </w:p>
        </w:tc>
        <w:tc>
          <w:tcPr>
            <w:tcW w:w="230" w:type="pct"/>
            <w:shd w:val="clear" w:color="auto" w:fill="auto"/>
            <w:vAlign w:val="center"/>
            <w:hideMark/>
          </w:tcPr>
          <w:p w14:paraId="2233AB25" w14:textId="77777777" w:rsidR="009E3260" w:rsidRPr="006679F2" w:rsidRDefault="009E3260" w:rsidP="00AA172E">
            <w:pPr>
              <w:jc w:val="center"/>
              <w:rPr>
                <w:sz w:val="18"/>
                <w:szCs w:val="18"/>
              </w:rPr>
            </w:pPr>
            <w:r w:rsidRPr="006679F2">
              <w:rPr>
                <w:sz w:val="18"/>
                <w:szCs w:val="18"/>
              </w:rPr>
              <w:t>91,0</w:t>
            </w:r>
          </w:p>
        </w:tc>
        <w:tc>
          <w:tcPr>
            <w:tcW w:w="473" w:type="pct"/>
            <w:shd w:val="clear" w:color="auto" w:fill="auto"/>
            <w:vAlign w:val="center"/>
            <w:hideMark/>
          </w:tcPr>
          <w:p w14:paraId="33397EA9" w14:textId="77777777" w:rsidR="009E3260" w:rsidRPr="006679F2" w:rsidRDefault="009E3260" w:rsidP="00AA172E">
            <w:pPr>
              <w:jc w:val="center"/>
              <w:rPr>
                <w:sz w:val="18"/>
                <w:szCs w:val="18"/>
              </w:rPr>
            </w:pPr>
            <w:r w:rsidRPr="006679F2">
              <w:rPr>
                <w:sz w:val="18"/>
                <w:szCs w:val="18"/>
              </w:rPr>
              <w:t>2010</w:t>
            </w:r>
          </w:p>
        </w:tc>
        <w:tc>
          <w:tcPr>
            <w:tcW w:w="335" w:type="pct"/>
            <w:vMerge/>
            <w:vAlign w:val="center"/>
            <w:hideMark/>
          </w:tcPr>
          <w:p w14:paraId="12632CCF" w14:textId="77777777" w:rsidR="009E3260" w:rsidRPr="006679F2" w:rsidRDefault="009E3260" w:rsidP="00AA172E">
            <w:pPr>
              <w:jc w:val="center"/>
              <w:rPr>
                <w:sz w:val="18"/>
                <w:szCs w:val="18"/>
              </w:rPr>
            </w:pPr>
          </w:p>
        </w:tc>
        <w:tc>
          <w:tcPr>
            <w:tcW w:w="527" w:type="pct"/>
            <w:vMerge/>
            <w:vAlign w:val="center"/>
            <w:hideMark/>
          </w:tcPr>
          <w:p w14:paraId="01BAB1AF" w14:textId="77777777" w:rsidR="009E3260" w:rsidRPr="006679F2" w:rsidRDefault="009E3260" w:rsidP="00AA172E">
            <w:pPr>
              <w:jc w:val="center"/>
              <w:rPr>
                <w:sz w:val="18"/>
                <w:szCs w:val="18"/>
              </w:rPr>
            </w:pPr>
          </w:p>
        </w:tc>
        <w:tc>
          <w:tcPr>
            <w:tcW w:w="494" w:type="pct"/>
            <w:vMerge/>
            <w:vAlign w:val="center"/>
            <w:hideMark/>
          </w:tcPr>
          <w:p w14:paraId="723F27B1" w14:textId="77777777" w:rsidR="009E3260" w:rsidRPr="006679F2" w:rsidRDefault="009E3260" w:rsidP="00AA172E">
            <w:pPr>
              <w:jc w:val="center"/>
              <w:rPr>
                <w:sz w:val="18"/>
                <w:szCs w:val="18"/>
              </w:rPr>
            </w:pPr>
          </w:p>
        </w:tc>
      </w:tr>
      <w:tr w:rsidR="009E3260" w:rsidRPr="006679F2" w14:paraId="62502D2E" w14:textId="77777777" w:rsidTr="00AA172E">
        <w:trPr>
          <w:trHeight w:val="300"/>
        </w:trPr>
        <w:tc>
          <w:tcPr>
            <w:tcW w:w="487" w:type="pct"/>
            <w:vMerge/>
            <w:vAlign w:val="center"/>
            <w:hideMark/>
          </w:tcPr>
          <w:p w14:paraId="46E43C8C" w14:textId="77777777" w:rsidR="009E3260" w:rsidRPr="006679F2" w:rsidRDefault="009E3260" w:rsidP="00AA172E">
            <w:pPr>
              <w:jc w:val="center"/>
              <w:rPr>
                <w:sz w:val="18"/>
                <w:szCs w:val="18"/>
              </w:rPr>
            </w:pPr>
          </w:p>
        </w:tc>
        <w:tc>
          <w:tcPr>
            <w:tcW w:w="469" w:type="pct"/>
            <w:shd w:val="clear" w:color="auto" w:fill="auto"/>
            <w:vAlign w:val="center"/>
            <w:hideMark/>
          </w:tcPr>
          <w:p w14:paraId="3CF3AD36" w14:textId="77777777" w:rsidR="009E3260" w:rsidRPr="006679F2" w:rsidRDefault="009E3260" w:rsidP="00AA172E">
            <w:pPr>
              <w:jc w:val="center"/>
              <w:rPr>
                <w:sz w:val="18"/>
                <w:szCs w:val="18"/>
              </w:rPr>
            </w:pPr>
            <w:r w:rsidRPr="006679F2">
              <w:rPr>
                <w:sz w:val="18"/>
                <w:szCs w:val="18"/>
              </w:rPr>
              <w:t>Witermo</w:t>
            </w:r>
          </w:p>
        </w:tc>
        <w:tc>
          <w:tcPr>
            <w:tcW w:w="485" w:type="pct"/>
            <w:vMerge/>
            <w:shd w:val="clear" w:color="auto" w:fill="auto"/>
            <w:vAlign w:val="center"/>
            <w:hideMark/>
          </w:tcPr>
          <w:p w14:paraId="6B48CF19" w14:textId="77777777" w:rsidR="009E3260" w:rsidRPr="006679F2" w:rsidRDefault="009E3260" w:rsidP="00AA172E">
            <w:pPr>
              <w:jc w:val="center"/>
              <w:rPr>
                <w:sz w:val="18"/>
                <w:szCs w:val="18"/>
              </w:rPr>
            </w:pPr>
          </w:p>
        </w:tc>
        <w:tc>
          <w:tcPr>
            <w:tcW w:w="503" w:type="pct"/>
            <w:shd w:val="clear" w:color="auto" w:fill="auto"/>
            <w:vAlign w:val="center"/>
            <w:hideMark/>
          </w:tcPr>
          <w:p w14:paraId="633DF428" w14:textId="77777777" w:rsidR="009E3260" w:rsidRPr="006679F2" w:rsidRDefault="009E3260" w:rsidP="00AA172E">
            <w:pPr>
              <w:jc w:val="center"/>
              <w:rPr>
                <w:sz w:val="18"/>
                <w:szCs w:val="18"/>
              </w:rPr>
            </w:pPr>
            <w:r w:rsidRPr="006679F2">
              <w:rPr>
                <w:sz w:val="18"/>
                <w:szCs w:val="18"/>
              </w:rPr>
              <w:t>1,890</w:t>
            </w:r>
          </w:p>
        </w:tc>
        <w:tc>
          <w:tcPr>
            <w:tcW w:w="501" w:type="pct"/>
            <w:shd w:val="clear" w:color="auto" w:fill="auto"/>
            <w:vAlign w:val="center"/>
            <w:hideMark/>
          </w:tcPr>
          <w:p w14:paraId="5ACC88F5" w14:textId="77777777" w:rsidR="009E3260" w:rsidRPr="006679F2" w:rsidRDefault="009E3260" w:rsidP="00AA172E">
            <w:pPr>
              <w:jc w:val="center"/>
              <w:rPr>
                <w:sz w:val="18"/>
                <w:szCs w:val="18"/>
              </w:rPr>
            </w:pPr>
            <w:r w:rsidRPr="006679F2">
              <w:rPr>
                <w:sz w:val="18"/>
                <w:szCs w:val="18"/>
              </w:rPr>
              <w:t>1,414</w:t>
            </w:r>
          </w:p>
        </w:tc>
        <w:tc>
          <w:tcPr>
            <w:tcW w:w="496" w:type="pct"/>
            <w:vMerge/>
            <w:vAlign w:val="center"/>
            <w:hideMark/>
          </w:tcPr>
          <w:p w14:paraId="73AF0474" w14:textId="77777777" w:rsidR="009E3260" w:rsidRPr="006679F2" w:rsidRDefault="009E3260" w:rsidP="00AA172E">
            <w:pPr>
              <w:jc w:val="center"/>
              <w:rPr>
                <w:sz w:val="18"/>
                <w:szCs w:val="18"/>
              </w:rPr>
            </w:pPr>
          </w:p>
        </w:tc>
        <w:tc>
          <w:tcPr>
            <w:tcW w:w="230" w:type="pct"/>
            <w:shd w:val="clear" w:color="auto" w:fill="auto"/>
            <w:vAlign w:val="center"/>
            <w:hideMark/>
          </w:tcPr>
          <w:p w14:paraId="1C4AD419" w14:textId="77777777" w:rsidR="009E3260" w:rsidRPr="006679F2" w:rsidRDefault="009E3260" w:rsidP="00AA172E">
            <w:pPr>
              <w:jc w:val="center"/>
              <w:rPr>
                <w:sz w:val="18"/>
                <w:szCs w:val="18"/>
              </w:rPr>
            </w:pPr>
            <w:r w:rsidRPr="006679F2">
              <w:rPr>
                <w:sz w:val="18"/>
                <w:szCs w:val="18"/>
              </w:rPr>
              <w:t>70,0</w:t>
            </w:r>
          </w:p>
        </w:tc>
        <w:tc>
          <w:tcPr>
            <w:tcW w:w="473" w:type="pct"/>
            <w:shd w:val="clear" w:color="auto" w:fill="auto"/>
            <w:vAlign w:val="center"/>
            <w:hideMark/>
          </w:tcPr>
          <w:p w14:paraId="7DB78398" w14:textId="77777777" w:rsidR="009E3260" w:rsidRPr="006679F2" w:rsidRDefault="009E3260" w:rsidP="00AA172E">
            <w:pPr>
              <w:jc w:val="center"/>
              <w:rPr>
                <w:sz w:val="18"/>
                <w:szCs w:val="18"/>
              </w:rPr>
            </w:pPr>
            <w:r w:rsidRPr="006679F2">
              <w:rPr>
                <w:sz w:val="18"/>
                <w:szCs w:val="18"/>
              </w:rPr>
              <w:t>2004</w:t>
            </w:r>
          </w:p>
        </w:tc>
        <w:tc>
          <w:tcPr>
            <w:tcW w:w="335" w:type="pct"/>
            <w:vMerge/>
            <w:vAlign w:val="center"/>
            <w:hideMark/>
          </w:tcPr>
          <w:p w14:paraId="168204A7" w14:textId="77777777" w:rsidR="009E3260" w:rsidRPr="006679F2" w:rsidRDefault="009E3260" w:rsidP="00AA172E">
            <w:pPr>
              <w:jc w:val="center"/>
              <w:rPr>
                <w:sz w:val="18"/>
                <w:szCs w:val="18"/>
              </w:rPr>
            </w:pPr>
          </w:p>
        </w:tc>
        <w:tc>
          <w:tcPr>
            <w:tcW w:w="527" w:type="pct"/>
            <w:vMerge/>
            <w:vAlign w:val="center"/>
            <w:hideMark/>
          </w:tcPr>
          <w:p w14:paraId="14F9351D" w14:textId="77777777" w:rsidR="009E3260" w:rsidRPr="006679F2" w:rsidRDefault="009E3260" w:rsidP="00AA172E">
            <w:pPr>
              <w:jc w:val="center"/>
              <w:rPr>
                <w:sz w:val="18"/>
                <w:szCs w:val="18"/>
              </w:rPr>
            </w:pPr>
          </w:p>
        </w:tc>
        <w:tc>
          <w:tcPr>
            <w:tcW w:w="494" w:type="pct"/>
            <w:vMerge/>
            <w:vAlign w:val="center"/>
            <w:hideMark/>
          </w:tcPr>
          <w:p w14:paraId="37776716" w14:textId="77777777" w:rsidR="009E3260" w:rsidRPr="006679F2" w:rsidRDefault="009E3260" w:rsidP="00AA172E">
            <w:pPr>
              <w:jc w:val="center"/>
              <w:rPr>
                <w:sz w:val="18"/>
                <w:szCs w:val="18"/>
              </w:rPr>
            </w:pPr>
          </w:p>
        </w:tc>
      </w:tr>
      <w:tr w:rsidR="009E3260" w:rsidRPr="006679F2" w14:paraId="65BF5ABA" w14:textId="77777777" w:rsidTr="00AA172E">
        <w:trPr>
          <w:trHeight w:val="345"/>
        </w:trPr>
        <w:tc>
          <w:tcPr>
            <w:tcW w:w="487" w:type="pct"/>
            <w:vMerge/>
            <w:vAlign w:val="center"/>
            <w:hideMark/>
          </w:tcPr>
          <w:p w14:paraId="38E21B4C" w14:textId="77777777" w:rsidR="009E3260" w:rsidRPr="006679F2" w:rsidRDefault="009E3260" w:rsidP="00AA172E">
            <w:pPr>
              <w:jc w:val="center"/>
              <w:rPr>
                <w:sz w:val="18"/>
                <w:szCs w:val="18"/>
              </w:rPr>
            </w:pPr>
          </w:p>
        </w:tc>
        <w:tc>
          <w:tcPr>
            <w:tcW w:w="469" w:type="pct"/>
            <w:shd w:val="clear" w:color="auto" w:fill="auto"/>
            <w:vAlign w:val="center"/>
            <w:hideMark/>
          </w:tcPr>
          <w:p w14:paraId="553E076D" w14:textId="77777777" w:rsidR="009E3260" w:rsidRPr="006679F2" w:rsidRDefault="009E3260" w:rsidP="00AA172E">
            <w:pPr>
              <w:jc w:val="center"/>
              <w:rPr>
                <w:sz w:val="18"/>
                <w:szCs w:val="18"/>
              </w:rPr>
            </w:pPr>
            <w:r w:rsidRPr="006679F2">
              <w:rPr>
                <w:sz w:val="18"/>
                <w:szCs w:val="18"/>
              </w:rPr>
              <w:t>Всего</w:t>
            </w:r>
          </w:p>
        </w:tc>
        <w:tc>
          <w:tcPr>
            <w:tcW w:w="485" w:type="pct"/>
            <w:vMerge/>
            <w:shd w:val="clear" w:color="auto" w:fill="auto"/>
            <w:vAlign w:val="center"/>
            <w:hideMark/>
          </w:tcPr>
          <w:p w14:paraId="47AFD21D" w14:textId="77777777" w:rsidR="009E3260" w:rsidRPr="006679F2" w:rsidRDefault="009E3260" w:rsidP="00AA172E">
            <w:pPr>
              <w:jc w:val="center"/>
              <w:rPr>
                <w:sz w:val="18"/>
                <w:szCs w:val="18"/>
              </w:rPr>
            </w:pPr>
          </w:p>
        </w:tc>
        <w:tc>
          <w:tcPr>
            <w:tcW w:w="503" w:type="pct"/>
            <w:shd w:val="clear" w:color="auto" w:fill="auto"/>
            <w:vAlign w:val="center"/>
            <w:hideMark/>
          </w:tcPr>
          <w:p w14:paraId="3F1C837E" w14:textId="1765E0A3" w:rsidR="009E3260" w:rsidRPr="006679F2" w:rsidRDefault="00F14A35" w:rsidP="00AA172E">
            <w:pPr>
              <w:jc w:val="center"/>
              <w:rPr>
                <w:sz w:val="18"/>
                <w:szCs w:val="18"/>
              </w:rPr>
            </w:pPr>
            <w:r w:rsidRPr="006679F2">
              <w:rPr>
                <w:sz w:val="18"/>
                <w:szCs w:val="18"/>
              </w:rPr>
              <w:t>9,070</w:t>
            </w:r>
          </w:p>
        </w:tc>
        <w:tc>
          <w:tcPr>
            <w:tcW w:w="501" w:type="pct"/>
            <w:shd w:val="clear" w:color="auto" w:fill="auto"/>
            <w:vAlign w:val="center"/>
            <w:hideMark/>
          </w:tcPr>
          <w:p w14:paraId="43ED5443" w14:textId="77777777" w:rsidR="009E3260" w:rsidRPr="006679F2" w:rsidRDefault="009E3260" w:rsidP="00AA172E">
            <w:pPr>
              <w:jc w:val="center"/>
              <w:rPr>
                <w:sz w:val="18"/>
                <w:szCs w:val="18"/>
              </w:rPr>
            </w:pPr>
            <w:r w:rsidRPr="006679F2">
              <w:rPr>
                <w:sz w:val="18"/>
                <w:szCs w:val="18"/>
              </w:rPr>
              <w:t>6,960</w:t>
            </w:r>
          </w:p>
        </w:tc>
        <w:tc>
          <w:tcPr>
            <w:tcW w:w="496" w:type="pct"/>
            <w:vMerge/>
            <w:vAlign w:val="center"/>
            <w:hideMark/>
          </w:tcPr>
          <w:p w14:paraId="02C65FDE" w14:textId="77777777" w:rsidR="009E3260" w:rsidRPr="006679F2" w:rsidRDefault="009E3260" w:rsidP="00AA172E">
            <w:pPr>
              <w:jc w:val="center"/>
              <w:rPr>
                <w:sz w:val="18"/>
                <w:szCs w:val="18"/>
              </w:rPr>
            </w:pPr>
          </w:p>
        </w:tc>
        <w:tc>
          <w:tcPr>
            <w:tcW w:w="230" w:type="pct"/>
            <w:shd w:val="clear" w:color="auto" w:fill="auto"/>
            <w:vAlign w:val="center"/>
            <w:hideMark/>
          </w:tcPr>
          <w:p w14:paraId="0F586CBE" w14:textId="404BC367" w:rsidR="009E3260" w:rsidRPr="006679F2" w:rsidRDefault="009E3260" w:rsidP="00AA172E">
            <w:pPr>
              <w:jc w:val="center"/>
              <w:rPr>
                <w:sz w:val="18"/>
                <w:szCs w:val="18"/>
              </w:rPr>
            </w:pPr>
          </w:p>
        </w:tc>
        <w:tc>
          <w:tcPr>
            <w:tcW w:w="473" w:type="pct"/>
            <w:shd w:val="clear" w:color="auto" w:fill="auto"/>
            <w:vAlign w:val="center"/>
            <w:hideMark/>
          </w:tcPr>
          <w:p w14:paraId="4E506521" w14:textId="35942E58" w:rsidR="009E3260" w:rsidRPr="006679F2" w:rsidRDefault="009E3260" w:rsidP="00AA172E">
            <w:pPr>
              <w:jc w:val="center"/>
              <w:rPr>
                <w:sz w:val="18"/>
                <w:szCs w:val="18"/>
              </w:rPr>
            </w:pPr>
          </w:p>
        </w:tc>
        <w:tc>
          <w:tcPr>
            <w:tcW w:w="335" w:type="pct"/>
            <w:vMerge/>
            <w:vAlign w:val="center"/>
            <w:hideMark/>
          </w:tcPr>
          <w:p w14:paraId="044651B8" w14:textId="77777777" w:rsidR="009E3260" w:rsidRPr="006679F2" w:rsidRDefault="009E3260" w:rsidP="00AA172E">
            <w:pPr>
              <w:jc w:val="center"/>
              <w:rPr>
                <w:sz w:val="18"/>
                <w:szCs w:val="18"/>
              </w:rPr>
            </w:pPr>
          </w:p>
        </w:tc>
        <w:tc>
          <w:tcPr>
            <w:tcW w:w="527" w:type="pct"/>
            <w:vMerge/>
            <w:vAlign w:val="center"/>
            <w:hideMark/>
          </w:tcPr>
          <w:p w14:paraId="18B9A10A" w14:textId="77777777" w:rsidR="009E3260" w:rsidRPr="006679F2" w:rsidRDefault="009E3260" w:rsidP="00AA172E">
            <w:pPr>
              <w:jc w:val="center"/>
              <w:rPr>
                <w:sz w:val="18"/>
                <w:szCs w:val="18"/>
              </w:rPr>
            </w:pPr>
          </w:p>
        </w:tc>
        <w:tc>
          <w:tcPr>
            <w:tcW w:w="494" w:type="pct"/>
            <w:vMerge/>
            <w:vAlign w:val="center"/>
            <w:hideMark/>
          </w:tcPr>
          <w:p w14:paraId="2463C205" w14:textId="77777777" w:rsidR="009E3260" w:rsidRPr="006679F2" w:rsidRDefault="009E3260" w:rsidP="00AA172E">
            <w:pPr>
              <w:jc w:val="center"/>
              <w:rPr>
                <w:sz w:val="18"/>
                <w:szCs w:val="18"/>
              </w:rPr>
            </w:pPr>
          </w:p>
        </w:tc>
      </w:tr>
    </w:tbl>
    <w:p w14:paraId="51C72611" w14:textId="77777777" w:rsidR="006A0BEA" w:rsidRPr="006679F2" w:rsidRDefault="006A0BEA" w:rsidP="00200017">
      <w:pPr>
        <w:jc w:val="both"/>
      </w:pPr>
    </w:p>
    <w:p w14:paraId="2C4BCCB5" w14:textId="21EB7B80" w:rsidR="00FA7364" w:rsidRPr="006679F2" w:rsidRDefault="00450202" w:rsidP="00200017">
      <w:pPr>
        <w:jc w:val="both"/>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Pr="006679F2">
        <w:rPr>
          <w:bCs/>
          <w:noProof/>
          <w:lang w:val="x-none" w:eastAsia="x-none"/>
        </w:rPr>
        <w:t>4</w:t>
      </w:r>
      <w:r w:rsidRPr="006679F2">
        <w:rPr>
          <w:bCs/>
          <w:lang w:val="x-none" w:eastAsia="x-none"/>
        </w:rPr>
        <w:fldChar w:fldCharType="end"/>
      </w:r>
      <w:r w:rsidRPr="006679F2">
        <w:rPr>
          <w:bCs/>
          <w:lang w:val="x-none" w:eastAsia="x-none"/>
        </w:rPr>
        <w:t xml:space="preserve"> – </w:t>
      </w:r>
      <w:r w:rsidRPr="006679F2">
        <w:t xml:space="preserve">Технические характеристики сетей теплоснабжения с.п. </w:t>
      </w:r>
      <w:r w:rsidR="000A1812" w:rsidRPr="006679F2">
        <w:t>Полноват</w:t>
      </w:r>
    </w:p>
    <w:p w14:paraId="72F8FEBD" w14:textId="77777777" w:rsidR="00FA7364" w:rsidRPr="006679F2" w:rsidRDefault="00FA7364" w:rsidP="00200017">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2106"/>
        <w:gridCol w:w="1517"/>
        <w:gridCol w:w="958"/>
        <w:gridCol w:w="967"/>
        <w:gridCol w:w="1007"/>
        <w:gridCol w:w="1440"/>
        <w:gridCol w:w="1151"/>
        <w:gridCol w:w="1581"/>
        <w:gridCol w:w="2984"/>
      </w:tblGrid>
      <w:tr w:rsidR="00B574DD" w:rsidRPr="006679F2" w14:paraId="3EC2EFFD" w14:textId="77777777" w:rsidTr="00B574DD">
        <w:trPr>
          <w:trHeight w:val="300"/>
          <w:tblHeader/>
        </w:trPr>
        <w:tc>
          <w:tcPr>
            <w:tcW w:w="534" w:type="pct"/>
            <w:vMerge w:val="restart"/>
            <w:shd w:val="clear" w:color="auto" w:fill="auto"/>
            <w:vAlign w:val="center"/>
            <w:hideMark/>
          </w:tcPr>
          <w:p w14:paraId="2E4C59BC" w14:textId="769CA2EA" w:rsidR="00B574DD" w:rsidRPr="006679F2" w:rsidRDefault="00B574DD" w:rsidP="00B574DD">
            <w:pPr>
              <w:contextualSpacing/>
              <w:jc w:val="center"/>
              <w:rPr>
                <w:bCs/>
                <w:color w:val="000000"/>
                <w:sz w:val="18"/>
                <w:szCs w:val="18"/>
              </w:rPr>
            </w:pPr>
            <w:r w:rsidRPr="006679F2">
              <w:rPr>
                <w:bCs/>
                <w:color w:val="000000"/>
                <w:sz w:val="18"/>
                <w:szCs w:val="18"/>
              </w:rPr>
              <w:t>Наименование</w:t>
            </w:r>
            <w:r w:rsidRPr="006679F2">
              <w:rPr>
                <w:bCs/>
                <w:color w:val="000000"/>
                <w:sz w:val="18"/>
                <w:szCs w:val="18"/>
                <w:lang w:val="en-US"/>
              </w:rPr>
              <w:t xml:space="preserve"> </w:t>
            </w:r>
            <w:r w:rsidRPr="006679F2">
              <w:rPr>
                <w:bCs/>
                <w:color w:val="000000"/>
                <w:sz w:val="18"/>
                <w:szCs w:val="18"/>
              </w:rPr>
              <w:t>источника тепловой энергии</w:t>
            </w:r>
          </w:p>
        </w:tc>
        <w:tc>
          <w:tcPr>
            <w:tcW w:w="686" w:type="pct"/>
            <w:vMerge w:val="restart"/>
            <w:shd w:val="clear" w:color="auto" w:fill="auto"/>
            <w:vAlign w:val="center"/>
            <w:hideMark/>
          </w:tcPr>
          <w:p w14:paraId="421B56A4" w14:textId="77777777" w:rsidR="00B574DD" w:rsidRPr="006679F2" w:rsidRDefault="00B574DD" w:rsidP="0082367A">
            <w:pPr>
              <w:contextualSpacing/>
              <w:jc w:val="center"/>
              <w:rPr>
                <w:bCs/>
                <w:color w:val="000000"/>
                <w:sz w:val="18"/>
                <w:szCs w:val="18"/>
              </w:rPr>
            </w:pPr>
            <w:r w:rsidRPr="006679F2">
              <w:rPr>
                <w:bCs/>
                <w:color w:val="000000"/>
                <w:sz w:val="18"/>
                <w:szCs w:val="18"/>
              </w:rPr>
              <w:t>Тепловые сети</w:t>
            </w:r>
          </w:p>
        </w:tc>
        <w:tc>
          <w:tcPr>
            <w:tcW w:w="494" w:type="pct"/>
            <w:vMerge w:val="restart"/>
            <w:shd w:val="clear" w:color="auto" w:fill="auto"/>
            <w:vAlign w:val="center"/>
            <w:hideMark/>
          </w:tcPr>
          <w:p w14:paraId="453420EA" w14:textId="7222DB3F" w:rsidR="00B574DD" w:rsidRPr="006679F2" w:rsidRDefault="00B574DD" w:rsidP="00B574DD">
            <w:pPr>
              <w:contextualSpacing/>
              <w:jc w:val="center"/>
              <w:rPr>
                <w:bCs/>
                <w:color w:val="000000"/>
                <w:sz w:val="18"/>
                <w:szCs w:val="18"/>
              </w:rPr>
            </w:pPr>
            <w:r w:rsidRPr="006679F2">
              <w:rPr>
                <w:bCs/>
                <w:color w:val="000000"/>
                <w:sz w:val="18"/>
                <w:szCs w:val="18"/>
              </w:rPr>
              <w:t>Прокладка тепловых сетей</w:t>
            </w:r>
          </w:p>
        </w:tc>
        <w:tc>
          <w:tcPr>
            <w:tcW w:w="312" w:type="pct"/>
            <w:vMerge w:val="restart"/>
            <w:shd w:val="clear" w:color="auto" w:fill="auto"/>
            <w:vAlign w:val="center"/>
            <w:hideMark/>
          </w:tcPr>
          <w:p w14:paraId="4A825122" w14:textId="77777777" w:rsidR="00B574DD" w:rsidRPr="006679F2" w:rsidRDefault="00B574DD" w:rsidP="0082367A">
            <w:pPr>
              <w:contextualSpacing/>
              <w:jc w:val="center"/>
              <w:rPr>
                <w:bCs/>
                <w:color w:val="000000"/>
                <w:sz w:val="18"/>
                <w:szCs w:val="18"/>
              </w:rPr>
            </w:pPr>
            <w:r w:rsidRPr="006679F2">
              <w:rPr>
                <w:bCs/>
                <w:color w:val="000000"/>
                <w:sz w:val="18"/>
                <w:szCs w:val="18"/>
              </w:rPr>
              <w:t>Год ввода</w:t>
            </w:r>
          </w:p>
        </w:tc>
        <w:tc>
          <w:tcPr>
            <w:tcW w:w="315" w:type="pct"/>
            <w:vMerge w:val="restart"/>
            <w:shd w:val="clear" w:color="auto" w:fill="auto"/>
            <w:vAlign w:val="center"/>
            <w:hideMark/>
          </w:tcPr>
          <w:p w14:paraId="046F5A19" w14:textId="77777777" w:rsidR="00B574DD" w:rsidRPr="006679F2" w:rsidRDefault="00B574DD" w:rsidP="0082367A">
            <w:pPr>
              <w:contextualSpacing/>
              <w:jc w:val="center"/>
              <w:rPr>
                <w:bCs/>
                <w:color w:val="000000"/>
                <w:sz w:val="18"/>
                <w:szCs w:val="18"/>
              </w:rPr>
            </w:pPr>
            <w:r w:rsidRPr="006679F2">
              <w:rPr>
                <w:bCs/>
                <w:color w:val="000000"/>
                <w:sz w:val="18"/>
                <w:szCs w:val="18"/>
              </w:rPr>
              <w:t xml:space="preserve">Температурный график, </w:t>
            </w:r>
            <w:r w:rsidRPr="006679F2">
              <w:rPr>
                <w:bCs/>
                <w:color w:val="000000"/>
                <w:sz w:val="18"/>
                <w:szCs w:val="18"/>
                <w:vertAlign w:val="superscript"/>
              </w:rPr>
              <w:t>0</w:t>
            </w:r>
            <w:r w:rsidRPr="006679F2">
              <w:rPr>
                <w:bCs/>
                <w:color w:val="000000"/>
                <w:sz w:val="18"/>
                <w:szCs w:val="18"/>
              </w:rPr>
              <w:t>С</w:t>
            </w:r>
          </w:p>
        </w:tc>
        <w:tc>
          <w:tcPr>
            <w:tcW w:w="328" w:type="pct"/>
            <w:vMerge w:val="restart"/>
            <w:shd w:val="clear" w:color="auto" w:fill="auto"/>
            <w:vAlign w:val="center"/>
            <w:hideMark/>
          </w:tcPr>
          <w:p w14:paraId="3EE03544" w14:textId="77777777" w:rsidR="00B574DD" w:rsidRPr="006679F2" w:rsidRDefault="00B574DD" w:rsidP="0082367A">
            <w:pPr>
              <w:contextualSpacing/>
              <w:jc w:val="center"/>
              <w:rPr>
                <w:bCs/>
                <w:color w:val="000000"/>
                <w:sz w:val="18"/>
                <w:szCs w:val="18"/>
              </w:rPr>
            </w:pPr>
            <w:r w:rsidRPr="006679F2">
              <w:rPr>
                <w:bCs/>
                <w:color w:val="000000"/>
                <w:sz w:val="18"/>
                <w:szCs w:val="18"/>
              </w:rPr>
              <w:t>Наличие ЦТП</w:t>
            </w:r>
          </w:p>
        </w:tc>
        <w:tc>
          <w:tcPr>
            <w:tcW w:w="469" w:type="pct"/>
            <w:vMerge w:val="restart"/>
            <w:shd w:val="clear" w:color="auto" w:fill="auto"/>
            <w:vAlign w:val="center"/>
            <w:hideMark/>
          </w:tcPr>
          <w:p w14:paraId="3A6856C8" w14:textId="77777777" w:rsidR="00B574DD" w:rsidRPr="006679F2" w:rsidRDefault="00B574DD" w:rsidP="0082367A">
            <w:pPr>
              <w:contextualSpacing/>
              <w:jc w:val="center"/>
              <w:rPr>
                <w:bCs/>
                <w:color w:val="000000"/>
                <w:sz w:val="18"/>
                <w:szCs w:val="18"/>
              </w:rPr>
            </w:pPr>
            <w:r w:rsidRPr="006679F2">
              <w:rPr>
                <w:bCs/>
                <w:color w:val="000000"/>
                <w:sz w:val="18"/>
                <w:szCs w:val="18"/>
              </w:rPr>
              <w:t>Компенсирующие устройства</w:t>
            </w:r>
          </w:p>
        </w:tc>
        <w:tc>
          <w:tcPr>
            <w:tcW w:w="375" w:type="pct"/>
            <w:vMerge w:val="restart"/>
            <w:shd w:val="clear" w:color="auto" w:fill="auto"/>
            <w:vAlign w:val="center"/>
            <w:hideMark/>
          </w:tcPr>
          <w:p w14:paraId="2B834BBB" w14:textId="77777777" w:rsidR="00B574DD" w:rsidRPr="006679F2" w:rsidRDefault="00B574DD" w:rsidP="0082367A">
            <w:pPr>
              <w:contextualSpacing/>
              <w:jc w:val="center"/>
              <w:rPr>
                <w:bCs/>
                <w:sz w:val="18"/>
                <w:szCs w:val="18"/>
              </w:rPr>
            </w:pPr>
            <w:r w:rsidRPr="006679F2">
              <w:rPr>
                <w:bCs/>
                <w:sz w:val="18"/>
                <w:szCs w:val="18"/>
              </w:rPr>
              <w:t>Тепловые потери, Гкал/год/ %</w:t>
            </w:r>
          </w:p>
        </w:tc>
        <w:tc>
          <w:tcPr>
            <w:tcW w:w="515" w:type="pct"/>
            <w:vMerge w:val="restart"/>
            <w:shd w:val="clear" w:color="auto" w:fill="auto"/>
            <w:vAlign w:val="center"/>
            <w:hideMark/>
          </w:tcPr>
          <w:p w14:paraId="66FD1987" w14:textId="5D57B61C" w:rsidR="00B574DD" w:rsidRPr="006679F2" w:rsidRDefault="00B574DD" w:rsidP="0082367A">
            <w:pPr>
              <w:contextualSpacing/>
              <w:jc w:val="center"/>
              <w:rPr>
                <w:bCs/>
                <w:color w:val="000000"/>
                <w:sz w:val="18"/>
                <w:szCs w:val="18"/>
              </w:rPr>
            </w:pPr>
            <w:r w:rsidRPr="006679F2">
              <w:rPr>
                <w:bCs/>
                <w:color w:val="000000"/>
                <w:sz w:val="18"/>
                <w:szCs w:val="18"/>
              </w:rPr>
              <w:t xml:space="preserve">Состояние </w:t>
            </w:r>
            <w:r w:rsidR="00F170D8" w:rsidRPr="006679F2">
              <w:rPr>
                <w:bCs/>
                <w:color w:val="000000"/>
                <w:sz w:val="18"/>
                <w:szCs w:val="18"/>
              </w:rPr>
              <w:t xml:space="preserve">оснащённости узлами </w:t>
            </w:r>
            <w:r w:rsidRPr="006679F2">
              <w:rPr>
                <w:bCs/>
                <w:color w:val="000000"/>
                <w:sz w:val="18"/>
                <w:szCs w:val="18"/>
              </w:rPr>
              <w:t>учета тепловой энергии, %</w:t>
            </w:r>
          </w:p>
        </w:tc>
        <w:tc>
          <w:tcPr>
            <w:tcW w:w="972" w:type="pct"/>
            <w:vMerge w:val="restart"/>
            <w:shd w:val="clear" w:color="auto" w:fill="auto"/>
            <w:vAlign w:val="center"/>
            <w:hideMark/>
          </w:tcPr>
          <w:p w14:paraId="16C92CA8" w14:textId="77777777" w:rsidR="00B574DD" w:rsidRPr="006679F2" w:rsidRDefault="00B574DD" w:rsidP="0082367A">
            <w:pPr>
              <w:contextualSpacing/>
              <w:jc w:val="center"/>
              <w:rPr>
                <w:bCs/>
                <w:color w:val="000000"/>
                <w:sz w:val="18"/>
                <w:szCs w:val="18"/>
              </w:rPr>
            </w:pPr>
            <w:r w:rsidRPr="006679F2">
              <w:rPr>
                <w:bCs/>
                <w:color w:val="000000"/>
                <w:sz w:val="18"/>
                <w:szCs w:val="18"/>
              </w:rPr>
              <w:t>Качество диспетчеризации и эксплуатации</w:t>
            </w:r>
          </w:p>
        </w:tc>
      </w:tr>
      <w:tr w:rsidR="00B574DD" w:rsidRPr="006679F2" w14:paraId="6829B04B" w14:textId="77777777" w:rsidTr="00B574DD">
        <w:trPr>
          <w:trHeight w:val="458"/>
          <w:tblHeader/>
        </w:trPr>
        <w:tc>
          <w:tcPr>
            <w:tcW w:w="534" w:type="pct"/>
            <w:vMerge/>
            <w:shd w:val="clear" w:color="auto" w:fill="auto"/>
            <w:vAlign w:val="center"/>
            <w:hideMark/>
          </w:tcPr>
          <w:p w14:paraId="08213485" w14:textId="77777777" w:rsidR="00B574DD" w:rsidRPr="006679F2" w:rsidRDefault="00B574DD" w:rsidP="0082367A">
            <w:pPr>
              <w:contextualSpacing/>
              <w:rPr>
                <w:bCs/>
                <w:color w:val="000000"/>
                <w:sz w:val="18"/>
                <w:szCs w:val="18"/>
              </w:rPr>
            </w:pPr>
          </w:p>
        </w:tc>
        <w:tc>
          <w:tcPr>
            <w:tcW w:w="686" w:type="pct"/>
            <w:vMerge/>
            <w:shd w:val="clear" w:color="auto" w:fill="auto"/>
            <w:vAlign w:val="center"/>
            <w:hideMark/>
          </w:tcPr>
          <w:p w14:paraId="7CE88EDB" w14:textId="77777777" w:rsidR="00B574DD" w:rsidRPr="006679F2" w:rsidRDefault="00B574DD" w:rsidP="0082367A">
            <w:pPr>
              <w:contextualSpacing/>
              <w:rPr>
                <w:bCs/>
                <w:color w:val="000000"/>
                <w:sz w:val="18"/>
                <w:szCs w:val="18"/>
              </w:rPr>
            </w:pPr>
          </w:p>
        </w:tc>
        <w:tc>
          <w:tcPr>
            <w:tcW w:w="494" w:type="pct"/>
            <w:vMerge/>
            <w:shd w:val="clear" w:color="auto" w:fill="auto"/>
            <w:vAlign w:val="center"/>
            <w:hideMark/>
          </w:tcPr>
          <w:p w14:paraId="00BD5EC6" w14:textId="77777777" w:rsidR="00B574DD" w:rsidRPr="006679F2" w:rsidRDefault="00B574DD" w:rsidP="0082367A">
            <w:pPr>
              <w:contextualSpacing/>
              <w:rPr>
                <w:bCs/>
                <w:color w:val="000000"/>
                <w:sz w:val="18"/>
                <w:szCs w:val="18"/>
              </w:rPr>
            </w:pPr>
          </w:p>
        </w:tc>
        <w:tc>
          <w:tcPr>
            <w:tcW w:w="312" w:type="pct"/>
            <w:vMerge/>
            <w:shd w:val="clear" w:color="auto" w:fill="auto"/>
            <w:vAlign w:val="center"/>
            <w:hideMark/>
          </w:tcPr>
          <w:p w14:paraId="48A438F9" w14:textId="77777777" w:rsidR="00B574DD" w:rsidRPr="006679F2" w:rsidRDefault="00B574DD" w:rsidP="0082367A">
            <w:pPr>
              <w:contextualSpacing/>
              <w:rPr>
                <w:bCs/>
                <w:color w:val="000000"/>
                <w:sz w:val="18"/>
                <w:szCs w:val="18"/>
              </w:rPr>
            </w:pPr>
          </w:p>
        </w:tc>
        <w:tc>
          <w:tcPr>
            <w:tcW w:w="315" w:type="pct"/>
            <w:vMerge/>
            <w:shd w:val="clear" w:color="auto" w:fill="auto"/>
            <w:vAlign w:val="center"/>
            <w:hideMark/>
          </w:tcPr>
          <w:p w14:paraId="5F2A7781" w14:textId="77777777" w:rsidR="00B574DD" w:rsidRPr="006679F2" w:rsidRDefault="00B574DD" w:rsidP="0082367A">
            <w:pPr>
              <w:contextualSpacing/>
              <w:rPr>
                <w:bCs/>
                <w:color w:val="000000"/>
                <w:sz w:val="18"/>
                <w:szCs w:val="18"/>
              </w:rPr>
            </w:pPr>
          </w:p>
        </w:tc>
        <w:tc>
          <w:tcPr>
            <w:tcW w:w="328" w:type="pct"/>
            <w:vMerge/>
            <w:shd w:val="clear" w:color="auto" w:fill="auto"/>
            <w:vAlign w:val="center"/>
            <w:hideMark/>
          </w:tcPr>
          <w:p w14:paraId="7B3781E7" w14:textId="77777777" w:rsidR="00B574DD" w:rsidRPr="006679F2" w:rsidRDefault="00B574DD" w:rsidP="0082367A">
            <w:pPr>
              <w:contextualSpacing/>
              <w:rPr>
                <w:bCs/>
                <w:color w:val="000000"/>
                <w:sz w:val="18"/>
                <w:szCs w:val="18"/>
              </w:rPr>
            </w:pPr>
          </w:p>
        </w:tc>
        <w:tc>
          <w:tcPr>
            <w:tcW w:w="469" w:type="pct"/>
            <w:vMerge/>
            <w:shd w:val="clear" w:color="auto" w:fill="auto"/>
            <w:vAlign w:val="center"/>
            <w:hideMark/>
          </w:tcPr>
          <w:p w14:paraId="1B7F664B" w14:textId="77777777" w:rsidR="00B574DD" w:rsidRPr="006679F2" w:rsidRDefault="00B574DD" w:rsidP="0082367A">
            <w:pPr>
              <w:contextualSpacing/>
              <w:rPr>
                <w:bCs/>
                <w:color w:val="000000"/>
                <w:sz w:val="18"/>
                <w:szCs w:val="18"/>
              </w:rPr>
            </w:pPr>
          </w:p>
        </w:tc>
        <w:tc>
          <w:tcPr>
            <w:tcW w:w="375" w:type="pct"/>
            <w:vMerge/>
            <w:shd w:val="clear" w:color="auto" w:fill="auto"/>
            <w:vAlign w:val="center"/>
            <w:hideMark/>
          </w:tcPr>
          <w:p w14:paraId="417EFD7B" w14:textId="77777777" w:rsidR="00B574DD" w:rsidRPr="006679F2" w:rsidRDefault="00B574DD" w:rsidP="0082367A">
            <w:pPr>
              <w:contextualSpacing/>
              <w:rPr>
                <w:bCs/>
                <w:sz w:val="18"/>
                <w:szCs w:val="18"/>
              </w:rPr>
            </w:pPr>
          </w:p>
        </w:tc>
        <w:tc>
          <w:tcPr>
            <w:tcW w:w="515" w:type="pct"/>
            <w:vMerge/>
            <w:shd w:val="clear" w:color="auto" w:fill="auto"/>
            <w:vAlign w:val="center"/>
            <w:hideMark/>
          </w:tcPr>
          <w:p w14:paraId="3FCF2CBB" w14:textId="77777777" w:rsidR="00B574DD" w:rsidRPr="006679F2" w:rsidRDefault="00B574DD" w:rsidP="0082367A">
            <w:pPr>
              <w:contextualSpacing/>
              <w:rPr>
                <w:bCs/>
                <w:color w:val="000000"/>
                <w:sz w:val="18"/>
                <w:szCs w:val="18"/>
              </w:rPr>
            </w:pPr>
          </w:p>
        </w:tc>
        <w:tc>
          <w:tcPr>
            <w:tcW w:w="972" w:type="pct"/>
            <w:vMerge/>
            <w:shd w:val="clear" w:color="auto" w:fill="auto"/>
            <w:vAlign w:val="center"/>
            <w:hideMark/>
          </w:tcPr>
          <w:p w14:paraId="09F3C719" w14:textId="77777777" w:rsidR="00B574DD" w:rsidRPr="006679F2" w:rsidRDefault="00B574DD" w:rsidP="0082367A">
            <w:pPr>
              <w:contextualSpacing/>
              <w:rPr>
                <w:bCs/>
                <w:color w:val="000000"/>
                <w:sz w:val="18"/>
                <w:szCs w:val="18"/>
              </w:rPr>
            </w:pPr>
          </w:p>
        </w:tc>
      </w:tr>
      <w:tr w:rsidR="00B574DD" w:rsidRPr="006679F2" w14:paraId="18DA1515" w14:textId="77777777" w:rsidTr="00B574DD">
        <w:trPr>
          <w:trHeight w:val="300"/>
          <w:tblHeader/>
        </w:trPr>
        <w:tc>
          <w:tcPr>
            <w:tcW w:w="534" w:type="pct"/>
            <w:shd w:val="clear" w:color="auto" w:fill="auto"/>
            <w:vAlign w:val="center"/>
            <w:hideMark/>
          </w:tcPr>
          <w:p w14:paraId="33189F08" w14:textId="422219C8" w:rsidR="00B574DD" w:rsidRPr="006679F2" w:rsidRDefault="00B574DD" w:rsidP="0082367A">
            <w:pPr>
              <w:contextualSpacing/>
              <w:rPr>
                <w:sz w:val="18"/>
                <w:szCs w:val="18"/>
              </w:rPr>
            </w:pPr>
            <w:r w:rsidRPr="006679F2">
              <w:rPr>
                <w:sz w:val="18"/>
                <w:szCs w:val="18"/>
              </w:rPr>
              <w:t>Котельная №</w:t>
            </w:r>
            <w:r w:rsidR="002737D9" w:rsidRPr="006679F2">
              <w:rPr>
                <w:sz w:val="18"/>
                <w:szCs w:val="18"/>
              </w:rPr>
              <w:t xml:space="preserve"> </w:t>
            </w:r>
            <w:r w:rsidRPr="006679F2">
              <w:rPr>
                <w:sz w:val="18"/>
                <w:szCs w:val="18"/>
              </w:rPr>
              <w:t>2</w:t>
            </w:r>
          </w:p>
        </w:tc>
        <w:tc>
          <w:tcPr>
            <w:tcW w:w="686" w:type="pct"/>
            <w:shd w:val="clear" w:color="auto" w:fill="auto"/>
            <w:vAlign w:val="center"/>
            <w:hideMark/>
          </w:tcPr>
          <w:p w14:paraId="5299B3DF" w14:textId="77777777" w:rsidR="00B574DD" w:rsidRPr="006679F2" w:rsidRDefault="00B574DD" w:rsidP="0082367A">
            <w:pPr>
              <w:contextualSpacing/>
              <w:jc w:val="center"/>
              <w:rPr>
                <w:sz w:val="18"/>
                <w:szCs w:val="18"/>
              </w:rPr>
            </w:pPr>
            <w:r w:rsidRPr="006679F2">
              <w:rPr>
                <w:sz w:val="18"/>
                <w:szCs w:val="18"/>
              </w:rPr>
              <w:t>Двухтрубные тупиковые, нерезервированные</w:t>
            </w:r>
          </w:p>
        </w:tc>
        <w:tc>
          <w:tcPr>
            <w:tcW w:w="494" w:type="pct"/>
            <w:shd w:val="clear" w:color="auto" w:fill="auto"/>
            <w:vAlign w:val="center"/>
            <w:hideMark/>
          </w:tcPr>
          <w:p w14:paraId="6D96542A" w14:textId="77777777" w:rsidR="00B574DD" w:rsidRPr="006679F2" w:rsidRDefault="00B574DD" w:rsidP="0082367A">
            <w:pPr>
              <w:contextualSpacing/>
              <w:jc w:val="center"/>
              <w:rPr>
                <w:sz w:val="18"/>
                <w:szCs w:val="18"/>
              </w:rPr>
            </w:pPr>
            <w:r w:rsidRPr="006679F2">
              <w:rPr>
                <w:sz w:val="18"/>
                <w:szCs w:val="18"/>
              </w:rPr>
              <w:t>Подземная бесканальная и надземная на низких опорах</w:t>
            </w:r>
          </w:p>
        </w:tc>
        <w:tc>
          <w:tcPr>
            <w:tcW w:w="312" w:type="pct"/>
            <w:shd w:val="clear" w:color="auto" w:fill="auto"/>
            <w:vAlign w:val="center"/>
            <w:hideMark/>
          </w:tcPr>
          <w:p w14:paraId="0103F6FB" w14:textId="56069DAB" w:rsidR="00B574DD" w:rsidRPr="006679F2" w:rsidRDefault="00B574DD" w:rsidP="0082367A">
            <w:pPr>
              <w:contextualSpacing/>
              <w:rPr>
                <w:sz w:val="18"/>
                <w:szCs w:val="18"/>
              </w:rPr>
            </w:pPr>
            <w:r w:rsidRPr="006679F2">
              <w:rPr>
                <w:sz w:val="18"/>
                <w:szCs w:val="18"/>
              </w:rPr>
              <w:t>2003 и позже - 97,0%</w:t>
            </w:r>
            <w:r w:rsidRPr="006679F2">
              <w:rPr>
                <w:sz w:val="18"/>
                <w:szCs w:val="18"/>
              </w:rPr>
              <w:br/>
              <w:t>2002 и раньше - 3,0%</w:t>
            </w:r>
          </w:p>
        </w:tc>
        <w:tc>
          <w:tcPr>
            <w:tcW w:w="315" w:type="pct"/>
            <w:shd w:val="clear" w:color="auto" w:fill="auto"/>
            <w:vAlign w:val="center"/>
            <w:hideMark/>
          </w:tcPr>
          <w:p w14:paraId="1026AD3D" w14:textId="77777777" w:rsidR="00B574DD" w:rsidRPr="006679F2" w:rsidRDefault="00B574DD" w:rsidP="0082367A">
            <w:pPr>
              <w:contextualSpacing/>
              <w:jc w:val="center"/>
              <w:rPr>
                <w:color w:val="000000"/>
                <w:sz w:val="18"/>
                <w:szCs w:val="18"/>
              </w:rPr>
            </w:pPr>
            <w:r w:rsidRPr="006679F2">
              <w:rPr>
                <w:color w:val="000000"/>
                <w:sz w:val="18"/>
                <w:szCs w:val="18"/>
              </w:rPr>
              <w:t>95/70</w:t>
            </w:r>
          </w:p>
        </w:tc>
        <w:tc>
          <w:tcPr>
            <w:tcW w:w="328" w:type="pct"/>
            <w:shd w:val="clear" w:color="auto" w:fill="auto"/>
            <w:vAlign w:val="center"/>
            <w:hideMark/>
          </w:tcPr>
          <w:p w14:paraId="36D0BD87" w14:textId="77777777" w:rsidR="00B574DD" w:rsidRPr="006679F2" w:rsidRDefault="00B574DD" w:rsidP="0082367A">
            <w:pPr>
              <w:contextualSpacing/>
              <w:jc w:val="center"/>
              <w:rPr>
                <w:color w:val="000000"/>
                <w:sz w:val="18"/>
                <w:szCs w:val="18"/>
              </w:rPr>
            </w:pPr>
            <w:r w:rsidRPr="006679F2">
              <w:rPr>
                <w:color w:val="000000"/>
                <w:sz w:val="18"/>
                <w:szCs w:val="18"/>
              </w:rPr>
              <w:t>нет</w:t>
            </w:r>
          </w:p>
        </w:tc>
        <w:tc>
          <w:tcPr>
            <w:tcW w:w="469" w:type="pct"/>
            <w:shd w:val="clear" w:color="auto" w:fill="auto"/>
            <w:vAlign w:val="center"/>
            <w:hideMark/>
          </w:tcPr>
          <w:p w14:paraId="0103A426" w14:textId="48252873" w:rsidR="00B574DD" w:rsidRPr="006679F2" w:rsidRDefault="00B574DD" w:rsidP="00B574DD">
            <w:pPr>
              <w:contextualSpacing/>
              <w:jc w:val="center"/>
              <w:rPr>
                <w:color w:val="000000"/>
                <w:sz w:val="18"/>
                <w:szCs w:val="18"/>
              </w:rPr>
            </w:pPr>
            <w:r w:rsidRPr="006679F2">
              <w:rPr>
                <w:color w:val="000000"/>
                <w:sz w:val="18"/>
                <w:szCs w:val="18"/>
              </w:rPr>
              <w:t>Углы поворота трасс и П-образные компенсаторы</w:t>
            </w:r>
          </w:p>
        </w:tc>
        <w:tc>
          <w:tcPr>
            <w:tcW w:w="375" w:type="pct"/>
            <w:shd w:val="clear" w:color="auto" w:fill="auto"/>
            <w:vAlign w:val="center"/>
            <w:hideMark/>
          </w:tcPr>
          <w:p w14:paraId="0315F7F2" w14:textId="139A6B29" w:rsidR="00B574DD" w:rsidRPr="006679F2" w:rsidRDefault="00F170D8" w:rsidP="00F170D8">
            <w:pPr>
              <w:contextualSpacing/>
              <w:jc w:val="center"/>
              <w:outlineLvl w:val="0"/>
              <w:rPr>
                <w:sz w:val="18"/>
                <w:szCs w:val="18"/>
              </w:rPr>
            </w:pPr>
            <w:r w:rsidRPr="006679F2">
              <w:rPr>
                <w:sz w:val="18"/>
                <w:szCs w:val="18"/>
              </w:rPr>
              <w:t>1 339,61</w:t>
            </w:r>
            <w:r w:rsidR="00B574DD" w:rsidRPr="006679F2">
              <w:rPr>
                <w:sz w:val="18"/>
                <w:szCs w:val="18"/>
              </w:rPr>
              <w:t xml:space="preserve">/ </w:t>
            </w:r>
            <w:r w:rsidRPr="006679F2">
              <w:rPr>
                <w:sz w:val="18"/>
                <w:szCs w:val="18"/>
              </w:rPr>
              <w:t>20,62</w:t>
            </w:r>
          </w:p>
        </w:tc>
        <w:tc>
          <w:tcPr>
            <w:tcW w:w="515" w:type="pct"/>
            <w:shd w:val="clear" w:color="auto" w:fill="auto"/>
            <w:vAlign w:val="center"/>
            <w:hideMark/>
          </w:tcPr>
          <w:p w14:paraId="7CD5B9E9" w14:textId="77777777" w:rsidR="00B574DD" w:rsidRPr="006679F2" w:rsidRDefault="00B574DD" w:rsidP="0082367A">
            <w:pPr>
              <w:contextualSpacing/>
              <w:jc w:val="center"/>
              <w:rPr>
                <w:color w:val="000000"/>
                <w:sz w:val="18"/>
                <w:szCs w:val="18"/>
              </w:rPr>
            </w:pPr>
            <w:r w:rsidRPr="006679F2">
              <w:rPr>
                <w:color w:val="000000"/>
                <w:sz w:val="18"/>
                <w:szCs w:val="18"/>
              </w:rPr>
              <w:t>12,0</w:t>
            </w:r>
          </w:p>
        </w:tc>
        <w:tc>
          <w:tcPr>
            <w:tcW w:w="972" w:type="pct"/>
            <w:shd w:val="clear" w:color="auto" w:fill="auto"/>
            <w:vAlign w:val="center"/>
            <w:hideMark/>
          </w:tcPr>
          <w:p w14:paraId="6EADB3DD" w14:textId="04AE679A" w:rsidR="00B574DD" w:rsidRPr="006679F2" w:rsidRDefault="00B574DD" w:rsidP="00B574DD">
            <w:pPr>
              <w:contextualSpacing/>
              <w:jc w:val="center"/>
              <w:rPr>
                <w:color w:val="000000"/>
                <w:sz w:val="18"/>
                <w:szCs w:val="18"/>
              </w:rPr>
            </w:pPr>
            <w:r w:rsidRPr="006679F2">
              <w:rPr>
                <w:color w:val="000000"/>
                <w:sz w:val="18"/>
                <w:szCs w:val="18"/>
              </w:rPr>
              <w:t>Диспетчерская служба отсутствует. Контроль за работой оборудования и сетей осуществляется в рабочее время техническим персоналом.</w:t>
            </w:r>
          </w:p>
        </w:tc>
      </w:tr>
    </w:tbl>
    <w:p w14:paraId="19795F82" w14:textId="77777777" w:rsidR="0082367A" w:rsidRPr="006679F2" w:rsidRDefault="0082367A" w:rsidP="00200017">
      <w:pPr>
        <w:jc w:val="both"/>
      </w:pPr>
    </w:p>
    <w:p w14:paraId="29CE2323" w14:textId="52F33E64" w:rsidR="00862938" w:rsidRPr="006679F2" w:rsidRDefault="002A1FCA" w:rsidP="00200017">
      <w:pPr>
        <w:jc w:val="both"/>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Pr="006679F2">
        <w:rPr>
          <w:bCs/>
          <w:noProof/>
          <w:lang w:val="x-none" w:eastAsia="x-none"/>
        </w:rPr>
        <w:t>5</w:t>
      </w:r>
      <w:r w:rsidRPr="006679F2">
        <w:rPr>
          <w:bCs/>
          <w:lang w:val="x-none" w:eastAsia="x-none"/>
        </w:rPr>
        <w:fldChar w:fldCharType="end"/>
      </w:r>
      <w:r w:rsidRPr="006679F2">
        <w:rPr>
          <w:bCs/>
          <w:lang w:val="x-none" w:eastAsia="x-none"/>
        </w:rPr>
        <w:t xml:space="preserve"> – </w:t>
      </w:r>
      <w:r w:rsidRPr="006679F2">
        <w:t>Протяженность сетей теплоснабжения согласно свидетельств о государственной регистрации собственности</w:t>
      </w:r>
    </w:p>
    <w:p w14:paraId="6426CE34" w14:textId="77777777" w:rsidR="00862938" w:rsidRPr="006679F2" w:rsidRDefault="00862938" w:rsidP="00200017">
      <w:pPr>
        <w:jc w:val="both"/>
      </w:pPr>
    </w:p>
    <w:tbl>
      <w:tblPr>
        <w:tblStyle w:val="aff3"/>
        <w:tblW w:w="5000" w:type="pct"/>
        <w:tblLook w:val="04A0" w:firstRow="1" w:lastRow="0" w:firstColumn="1" w:lastColumn="0" w:noHBand="0" w:noVBand="1"/>
      </w:tblPr>
      <w:tblGrid>
        <w:gridCol w:w="2835"/>
        <w:gridCol w:w="2806"/>
        <w:gridCol w:w="2263"/>
        <w:gridCol w:w="3506"/>
        <w:gridCol w:w="3942"/>
      </w:tblGrid>
      <w:tr w:rsidR="007A3E5E" w:rsidRPr="006679F2" w14:paraId="2C0B39F8" w14:textId="77777777" w:rsidTr="007A3E5E">
        <w:trPr>
          <w:trHeight w:val="77"/>
        </w:trPr>
        <w:tc>
          <w:tcPr>
            <w:tcW w:w="923" w:type="pct"/>
            <w:vMerge w:val="restart"/>
            <w:vAlign w:val="center"/>
            <w:hideMark/>
          </w:tcPr>
          <w:p w14:paraId="5025206A" w14:textId="77777777" w:rsidR="007A3E5E" w:rsidRPr="006679F2" w:rsidRDefault="007A3E5E" w:rsidP="007A3E5E">
            <w:pPr>
              <w:contextualSpacing/>
              <w:jc w:val="center"/>
              <w:rPr>
                <w:bCs/>
                <w:color w:val="000000"/>
                <w:sz w:val="20"/>
                <w:szCs w:val="20"/>
              </w:rPr>
            </w:pPr>
            <w:r w:rsidRPr="006679F2">
              <w:rPr>
                <w:bCs/>
                <w:color w:val="000000"/>
                <w:sz w:val="20"/>
                <w:szCs w:val="20"/>
              </w:rPr>
              <w:t>Диаметр трубопровода, мм</w:t>
            </w:r>
          </w:p>
        </w:tc>
        <w:tc>
          <w:tcPr>
            <w:tcW w:w="1651" w:type="pct"/>
            <w:gridSpan w:val="2"/>
            <w:vAlign w:val="center"/>
            <w:hideMark/>
          </w:tcPr>
          <w:p w14:paraId="3B596B55" w14:textId="77777777" w:rsidR="007A3E5E" w:rsidRPr="006679F2" w:rsidRDefault="007A3E5E" w:rsidP="007A3E5E">
            <w:pPr>
              <w:contextualSpacing/>
              <w:jc w:val="center"/>
              <w:rPr>
                <w:bCs/>
                <w:color w:val="000000"/>
                <w:sz w:val="20"/>
                <w:szCs w:val="20"/>
              </w:rPr>
            </w:pPr>
            <w:r w:rsidRPr="006679F2">
              <w:rPr>
                <w:bCs/>
                <w:color w:val="000000"/>
                <w:sz w:val="20"/>
                <w:szCs w:val="20"/>
              </w:rPr>
              <w:t>Длина трубопровода, м</w:t>
            </w:r>
          </w:p>
        </w:tc>
        <w:tc>
          <w:tcPr>
            <w:tcW w:w="1142" w:type="pct"/>
            <w:vMerge w:val="restart"/>
            <w:vAlign w:val="center"/>
            <w:hideMark/>
          </w:tcPr>
          <w:p w14:paraId="70777A23" w14:textId="77777777" w:rsidR="007A3E5E" w:rsidRPr="006679F2" w:rsidRDefault="007A3E5E" w:rsidP="007A3E5E">
            <w:pPr>
              <w:contextualSpacing/>
              <w:jc w:val="center"/>
              <w:rPr>
                <w:bCs/>
                <w:color w:val="000000"/>
                <w:sz w:val="20"/>
                <w:szCs w:val="20"/>
              </w:rPr>
            </w:pPr>
            <w:r w:rsidRPr="006679F2">
              <w:rPr>
                <w:bCs/>
                <w:color w:val="000000"/>
                <w:sz w:val="20"/>
                <w:szCs w:val="20"/>
              </w:rPr>
              <w:t>Материал труб</w:t>
            </w:r>
          </w:p>
        </w:tc>
        <w:tc>
          <w:tcPr>
            <w:tcW w:w="1284" w:type="pct"/>
            <w:vMerge w:val="restart"/>
            <w:vAlign w:val="center"/>
            <w:hideMark/>
          </w:tcPr>
          <w:p w14:paraId="32957DE3" w14:textId="77777777" w:rsidR="007A3E5E" w:rsidRPr="006679F2" w:rsidRDefault="007A3E5E" w:rsidP="007A3E5E">
            <w:pPr>
              <w:contextualSpacing/>
              <w:jc w:val="center"/>
              <w:rPr>
                <w:bCs/>
                <w:color w:val="000000"/>
                <w:sz w:val="20"/>
                <w:szCs w:val="20"/>
              </w:rPr>
            </w:pPr>
            <w:r w:rsidRPr="006679F2">
              <w:rPr>
                <w:bCs/>
                <w:color w:val="000000"/>
                <w:sz w:val="20"/>
                <w:szCs w:val="20"/>
              </w:rPr>
              <w:t>Год прокладки</w:t>
            </w:r>
          </w:p>
        </w:tc>
      </w:tr>
      <w:tr w:rsidR="007A3E5E" w:rsidRPr="006679F2" w14:paraId="41F4C35F" w14:textId="77777777" w:rsidTr="007A3E5E">
        <w:trPr>
          <w:trHeight w:val="77"/>
        </w:trPr>
        <w:tc>
          <w:tcPr>
            <w:tcW w:w="923" w:type="pct"/>
            <w:vMerge/>
            <w:vAlign w:val="center"/>
            <w:hideMark/>
          </w:tcPr>
          <w:p w14:paraId="45BBA407" w14:textId="77777777" w:rsidR="007A3E5E" w:rsidRPr="006679F2" w:rsidRDefault="007A3E5E" w:rsidP="007A3E5E">
            <w:pPr>
              <w:contextualSpacing/>
              <w:jc w:val="center"/>
              <w:rPr>
                <w:b/>
                <w:bCs/>
                <w:color w:val="000000"/>
                <w:sz w:val="20"/>
                <w:szCs w:val="20"/>
              </w:rPr>
            </w:pPr>
          </w:p>
        </w:tc>
        <w:tc>
          <w:tcPr>
            <w:tcW w:w="914" w:type="pct"/>
            <w:vAlign w:val="center"/>
            <w:hideMark/>
          </w:tcPr>
          <w:p w14:paraId="4A907E94" w14:textId="77777777" w:rsidR="007A3E5E" w:rsidRPr="006679F2" w:rsidRDefault="007A3E5E" w:rsidP="007A3E5E">
            <w:pPr>
              <w:contextualSpacing/>
              <w:jc w:val="center"/>
              <w:rPr>
                <w:bCs/>
                <w:color w:val="000000"/>
                <w:sz w:val="20"/>
                <w:szCs w:val="20"/>
              </w:rPr>
            </w:pPr>
            <w:r w:rsidRPr="006679F2">
              <w:rPr>
                <w:bCs/>
                <w:color w:val="000000"/>
                <w:sz w:val="20"/>
                <w:szCs w:val="20"/>
              </w:rPr>
              <w:t>Бесканальная в траншее</w:t>
            </w:r>
          </w:p>
        </w:tc>
        <w:tc>
          <w:tcPr>
            <w:tcW w:w="737" w:type="pct"/>
            <w:vAlign w:val="center"/>
            <w:hideMark/>
          </w:tcPr>
          <w:p w14:paraId="2454CC08" w14:textId="77777777" w:rsidR="007A3E5E" w:rsidRPr="006679F2" w:rsidRDefault="007A3E5E" w:rsidP="007A3E5E">
            <w:pPr>
              <w:contextualSpacing/>
              <w:jc w:val="center"/>
              <w:rPr>
                <w:bCs/>
                <w:color w:val="000000"/>
                <w:sz w:val="20"/>
                <w:szCs w:val="20"/>
              </w:rPr>
            </w:pPr>
            <w:r w:rsidRPr="006679F2">
              <w:rPr>
                <w:bCs/>
                <w:color w:val="000000"/>
                <w:sz w:val="20"/>
                <w:szCs w:val="20"/>
              </w:rPr>
              <w:t>По эстакаде</w:t>
            </w:r>
          </w:p>
        </w:tc>
        <w:tc>
          <w:tcPr>
            <w:tcW w:w="1142" w:type="pct"/>
            <w:vMerge/>
            <w:vAlign w:val="center"/>
            <w:hideMark/>
          </w:tcPr>
          <w:p w14:paraId="642427B2" w14:textId="77777777" w:rsidR="007A3E5E" w:rsidRPr="006679F2" w:rsidRDefault="007A3E5E" w:rsidP="007A3E5E">
            <w:pPr>
              <w:contextualSpacing/>
              <w:jc w:val="center"/>
              <w:rPr>
                <w:b/>
                <w:bCs/>
                <w:color w:val="000000"/>
                <w:sz w:val="20"/>
                <w:szCs w:val="20"/>
              </w:rPr>
            </w:pPr>
          </w:p>
        </w:tc>
        <w:tc>
          <w:tcPr>
            <w:tcW w:w="1284" w:type="pct"/>
            <w:vMerge/>
            <w:vAlign w:val="center"/>
            <w:hideMark/>
          </w:tcPr>
          <w:p w14:paraId="5A13BADE" w14:textId="77777777" w:rsidR="007A3E5E" w:rsidRPr="006679F2" w:rsidRDefault="007A3E5E" w:rsidP="007A3E5E">
            <w:pPr>
              <w:contextualSpacing/>
              <w:jc w:val="center"/>
              <w:rPr>
                <w:b/>
                <w:bCs/>
                <w:color w:val="000000"/>
                <w:sz w:val="20"/>
                <w:szCs w:val="20"/>
              </w:rPr>
            </w:pPr>
          </w:p>
        </w:tc>
      </w:tr>
      <w:tr w:rsidR="007A3E5E" w:rsidRPr="006679F2" w14:paraId="6365478F" w14:textId="77777777" w:rsidTr="007A3E5E">
        <w:trPr>
          <w:trHeight w:val="77"/>
        </w:trPr>
        <w:tc>
          <w:tcPr>
            <w:tcW w:w="923" w:type="pct"/>
            <w:vAlign w:val="center"/>
            <w:hideMark/>
          </w:tcPr>
          <w:p w14:paraId="6C6D3305" w14:textId="77777777" w:rsidR="007A3E5E" w:rsidRPr="006679F2" w:rsidRDefault="007A3E5E" w:rsidP="007A3E5E">
            <w:pPr>
              <w:contextualSpacing/>
              <w:jc w:val="center"/>
              <w:rPr>
                <w:color w:val="000000"/>
                <w:sz w:val="20"/>
                <w:szCs w:val="20"/>
              </w:rPr>
            </w:pPr>
            <w:r w:rsidRPr="006679F2">
              <w:rPr>
                <w:color w:val="000000"/>
                <w:sz w:val="20"/>
                <w:szCs w:val="20"/>
              </w:rPr>
              <w:t>50</w:t>
            </w:r>
          </w:p>
        </w:tc>
        <w:tc>
          <w:tcPr>
            <w:tcW w:w="914" w:type="pct"/>
            <w:vAlign w:val="center"/>
            <w:hideMark/>
          </w:tcPr>
          <w:p w14:paraId="344B43DF" w14:textId="77777777" w:rsidR="007A3E5E" w:rsidRPr="006679F2" w:rsidRDefault="007A3E5E" w:rsidP="007A3E5E">
            <w:pPr>
              <w:contextualSpacing/>
              <w:jc w:val="center"/>
              <w:rPr>
                <w:color w:val="000000"/>
                <w:sz w:val="20"/>
                <w:szCs w:val="20"/>
              </w:rPr>
            </w:pPr>
            <w:r w:rsidRPr="006679F2">
              <w:rPr>
                <w:color w:val="000000"/>
                <w:sz w:val="20"/>
                <w:szCs w:val="20"/>
              </w:rPr>
              <w:t>1790</w:t>
            </w:r>
          </w:p>
        </w:tc>
        <w:tc>
          <w:tcPr>
            <w:tcW w:w="737" w:type="pct"/>
            <w:vAlign w:val="center"/>
            <w:hideMark/>
          </w:tcPr>
          <w:p w14:paraId="4677A1FF" w14:textId="77777777" w:rsidR="007A3E5E" w:rsidRPr="006679F2" w:rsidRDefault="007A3E5E" w:rsidP="007A3E5E">
            <w:pPr>
              <w:contextualSpacing/>
              <w:jc w:val="center"/>
              <w:rPr>
                <w:color w:val="000000"/>
                <w:sz w:val="20"/>
                <w:szCs w:val="20"/>
              </w:rPr>
            </w:pPr>
            <w:r w:rsidRPr="006679F2">
              <w:rPr>
                <w:color w:val="000000"/>
                <w:sz w:val="20"/>
                <w:szCs w:val="20"/>
              </w:rPr>
              <w:t>0</w:t>
            </w:r>
          </w:p>
        </w:tc>
        <w:tc>
          <w:tcPr>
            <w:tcW w:w="1142" w:type="pct"/>
            <w:vAlign w:val="center"/>
            <w:hideMark/>
          </w:tcPr>
          <w:p w14:paraId="768E8142" w14:textId="77777777" w:rsidR="007A3E5E" w:rsidRPr="006679F2" w:rsidRDefault="007A3E5E" w:rsidP="007A3E5E">
            <w:pPr>
              <w:contextualSpacing/>
              <w:jc w:val="center"/>
              <w:rPr>
                <w:color w:val="000000"/>
                <w:sz w:val="20"/>
                <w:szCs w:val="20"/>
              </w:rPr>
            </w:pPr>
            <w:r w:rsidRPr="006679F2">
              <w:rPr>
                <w:color w:val="000000"/>
                <w:sz w:val="20"/>
                <w:szCs w:val="20"/>
              </w:rPr>
              <w:t>сталь</w:t>
            </w:r>
          </w:p>
        </w:tc>
        <w:tc>
          <w:tcPr>
            <w:tcW w:w="1284" w:type="pct"/>
            <w:vAlign w:val="center"/>
            <w:hideMark/>
          </w:tcPr>
          <w:p w14:paraId="5401C812" w14:textId="77777777" w:rsidR="007A3E5E" w:rsidRPr="006679F2" w:rsidRDefault="007A3E5E" w:rsidP="007A3E5E">
            <w:pPr>
              <w:contextualSpacing/>
              <w:jc w:val="center"/>
              <w:rPr>
                <w:color w:val="000000"/>
                <w:sz w:val="20"/>
                <w:szCs w:val="20"/>
              </w:rPr>
            </w:pPr>
            <w:r w:rsidRPr="006679F2">
              <w:rPr>
                <w:color w:val="000000"/>
                <w:sz w:val="20"/>
                <w:szCs w:val="20"/>
              </w:rPr>
              <w:t>2008</w:t>
            </w:r>
          </w:p>
        </w:tc>
      </w:tr>
      <w:tr w:rsidR="007A3E5E" w:rsidRPr="006679F2" w14:paraId="32691D69" w14:textId="77777777" w:rsidTr="007A3E5E">
        <w:trPr>
          <w:trHeight w:val="77"/>
        </w:trPr>
        <w:tc>
          <w:tcPr>
            <w:tcW w:w="923" w:type="pct"/>
            <w:vAlign w:val="center"/>
            <w:hideMark/>
          </w:tcPr>
          <w:p w14:paraId="3F771DCE" w14:textId="77777777" w:rsidR="007A3E5E" w:rsidRPr="006679F2" w:rsidRDefault="007A3E5E" w:rsidP="007A3E5E">
            <w:pPr>
              <w:contextualSpacing/>
              <w:jc w:val="center"/>
              <w:rPr>
                <w:color w:val="000000"/>
                <w:sz w:val="20"/>
                <w:szCs w:val="20"/>
              </w:rPr>
            </w:pPr>
            <w:r w:rsidRPr="006679F2">
              <w:rPr>
                <w:color w:val="000000"/>
                <w:sz w:val="20"/>
                <w:szCs w:val="20"/>
              </w:rPr>
              <w:t>86</w:t>
            </w:r>
          </w:p>
        </w:tc>
        <w:tc>
          <w:tcPr>
            <w:tcW w:w="914" w:type="pct"/>
            <w:vAlign w:val="center"/>
            <w:hideMark/>
          </w:tcPr>
          <w:p w14:paraId="57BF2E0B" w14:textId="77777777" w:rsidR="007A3E5E" w:rsidRPr="006679F2" w:rsidRDefault="007A3E5E" w:rsidP="007A3E5E">
            <w:pPr>
              <w:contextualSpacing/>
              <w:jc w:val="center"/>
              <w:rPr>
                <w:color w:val="000000"/>
                <w:sz w:val="20"/>
                <w:szCs w:val="20"/>
              </w:rPr>
            </w:pPr>
            <w:r w:rsidRPr="006679F2">
              <w:rPr>
                <w:color w:val="000000"/>
                <w:sz w:val="20"/>
                <w:szCs w:val="20"/>
              </w:rPr>
              <w:t>25</w:t>
            </w:r>
          </w:p>
        </w:tc>
        <w:tc>
          <w:tcPr>
            <w:tcW w:w="737" w:type="pct"/>
            <w:vAlign w:val="center"/>
            <w:hideMark/>
          </w:tcPr>
          <w:p w14:paraId="5C563D67" w14:textId="673497A6" w:rsidR="007A3E5E" w:rsidRPr="006679F2" w:rsidRDefault="007A3E5E" w:rsidP="007A3E5E">
            <w:pPr>
              <w:contextualSpacing/>
              <w:jc w:val="center"/>
              <w:rPr>
                <w:color w:val="000000"/>
                <w:sz w:val="20"/>
                <w:szCs w:val="20"/>
              </w:rPr>
            </w:pPr>
          </w:p>
        </w:tc>
        <w:tc>
          <w:tcPr>
            <w:tcW w:w="1142" w:type="pct"/>
            <w:vAlign w:val="center"/>
            <w:hideMark/>
          </w:tcPr>
          <w:p w14:paraId="737E7759" w14:textId="77777777" w:rsidR="007A3E5E" w:rsidRPr="006679F2" w:rsidRDefault="007A3E5E" w:rsidP="007A3E5E">
            <w:pPr>
              <w:contextualSpacing/>
              <w:jc w:val="center"/>
              <w:rPr>
                <w:color w:val="000000"/>
                <w:sz w:val="20"/>
                <w:szCs w:val="20"/>
              </w:rPr>
            </w:pPr>
            <w:r w:rsidRPr="006679F2">
              <w:rPr>
                <w:color w:val="000000"/>
                <w:sz w:val="20"/>
                <w:szCs w:val="20"/>
              </w:rPr>
              <w:t>сталь</w:t>
            </w:r>
          </w:p>
        </w:tc>
        <w:tc>
          <w:tcPr>
            <w:tcW w:w="1284" w:type="pct"/>
            <w:vAlign w:val="center"/>
            <w:hideMark/>
          </w:tcPr>
          <w:p w14:paraId="55B596DA" w14:textId="77777777" w:rsidR="007A3E5E" w:rsidRPr="006679F2" w:rsidRDefault="007A3E5E" w:rsidP="007A3E5E">
            <w:pPr>
              <w:contextualSpacing/>
              <w:jc w:val="center"/>
              <w:rPr>
                <w:color w:val="000000"/>
                <w:sz w:val="20"/>
                <w:szCs w:val="20"/>
              </w:rPr>
            </w:pPr>
            <w:r w:rsidRPr="006679F2">
              <w:rPr>
                <w:color w:val="000000"/>
                <w:sz w:val="20"/>
                <w:szCs w:val="20"/>
              </w:rPr>
              <w:t>2006</w:t>
            </w:r>
          </w:p>
        </w:tc>
      </w:tr>
      <w:tr w:rsidR="007A3E5E" w:rsidRPr="006679F2" w14:paraId="6A3352CA" w14:textId="77777777" w:rsidTr="007A3E5E">
        <w:trPr>
          <w:trHeight w:val="77"/>
        </w:trPr>
        <w:tc>
          <w:tcPr>
            <w:tcW w:w="923" w:type="pct"/>
            <w:vAlign w:val="center"/>
            <w:hideMark/>
          </w:tcPr>
          <w:p w14:paraId="059A146C" w14:textId="77777777" w:rsidR="007A3E5E" w:rsidRPr="006679F2" w:rsidRDefault="007A3E5E" w:rsidP="007A3E5E">
            <w:pPr>
              <w:contextualSpacing/>
              <w:jc w:val="center"/>
              <w:rPr>
                <w:color w:val="000000"/>
                <w:sz w:val="20"/>
                <w:szCs w:val="20"/>
              </w:rPr>
            </w:pPr>
            <w:r w:rsidRPr="006679F2">
              <w:rPr>
                <w:color w:val="000000"/>
                <w:sz w:val="20"/>
                <w:szCs w:val="20"/>
              </w:rPr>
              <w:t>76</w:t>
            </w:r>
          </w:p>
        </w:tc>
        <w:tc>
          <w:tcPr>
            <w:tcW w:w="914" w:type="pct"/>
            <w:vAlign w:val="center"/>
            <w:hideMark/>
          </w:tcPr>
          <w:p w14:paraId="030E2D75" w14:textId="77777777" w:rsidR="007A3E5E" w:rsidRPr="006679F2" w:rsidRDefault="007A3E5E" w:rsidP="007A3E5E">
            <w:pPr>
              <w:contextualSpacing/>
              <w:jc w:val="center"/>
              <w:rPr>
                <w:color w:val="000000"/>
                <w:sz w:val="20"/>
                <w:szCs w:val="20"/>
              </w:rPr>
            </w:pPr>
            <w:r w:rsidRPr="006679F2">
              <w:rPr>
                <w:color w:val="000000"/>
                <w:sz w:val="20"/>
                <w:szCs w:val="20"/>
              </w:rPr>
              <w:t>172</w:t>
            </w:r>
          </w:p>
        </w:tc>
        <w:tc>
          <w:tcPr>
            <w:tcW w:w="737" w:type="pct"/>
            <w:vAlign w:val="center"/>
            <w:hideMark/>
          </w:tcPr>
          <w:p w14:paraId="51F29A26" w14:textId="67AAA5C7" w:rsidR="007A3E5E" w:rsidRPr="006679F2" w:rsidRDefault="007A3E5E" w:rsidP="007A3E5E">
            <w:pPr>
              <w:contextualSpacing/>
              <w:jc w:val="center"/>
              <w:rPr>
                <w:color w:val="000000"/>
                <w:sz w:val="20"/>
                <w:szCs w:val="20"/>
              </w:rPr>
            </w:pPr>
          </w:p>
        </w:tc>
        <w:tc>
          <w:tcPr>
            <w:tcW w:w="1142" w:type="pct"/>
            <w:vAlign w:val="center"/>
            <w:hideMark/>
          </w:tcPr>
          <w:p w14:paraId="631089EF" w14:textId="77777777" w:rsidR="007A3E5E" w:rsidRPr="006679F2" w:rsidRDefault="007A3E5E" w:rsidP="007A3E5E">
            <w:pPr>
              <w:contextualSpacing/>
              <w:jc w:val="center"/>
              <w:rPr>
                <w:color w:val="000000"/>
                <w:sz w:val="20"/>
                <w:szCs w:val="20"/>
              </w:rPr>
            </w:pPr>
            <w:r w:rsidRPr="006679F2">
              <w:rPr>
                <w:color w:val="000000"/>
                <w:sz w:val="20"/>
                <w:szCs w:val="20"/>
              </w:rPr>
              <w:t>сталь</w:t>
            </w:r>
          </w:p>
        </w:tc>
        <w:tc>
          <w:tcPr>
            <w:tcW w:w="1284" w:type="pct"/>
            <w:vAlign w:val="center"/>
            <w:hideMark/>
          </w:tcPr>
          <w:p w14:paraId="0C887669" w14:textId="77777777" w:rsidR="007A3E5E" w:rsidRPr="006679F2" w:rsidRDefault="007A3E5E" w:rsidP="007A3E5E">
            <w:pPr>
              <w:contextualSpacing/>
              <w:jc w:val="center"/>
              <w:rPr>
                <w:color w:val="000000"/>
                <w:sz w:val="20"/>
                <w:szCs w:val="20"/>
              </w:rPr>
            </w:pPr>
            <w:r w:rsidRPr="006679F2">
              <w:rPr>
                <w:color w:val="000000"/>
                <w:sz w:val="20"/>
                <w:szCs w:val="20"/>
              </w:rPr>
              <w:t>1998</w:t>
            </w:r>
          </w:p>
        </w:tc>
      </w:tr>
      <w:tr w:rsidR="007A3E5E" w:rsidRPr="006679F2" w14:paraId="6E19976E" w14:textId="77777777" w:rsidTr="007A3E5E">
        <w:trPr>
          <w:trHeight w:val="77"/>
        </w:trPr>
        <w:tc>
          <w:tcPr>
            <w:tcW w:w="923" w:type="pct"/>
            <w:vAlign w:val="center"/>
            <w:hideMark/>
          </w:tcPr>
          <w:p w14:paraId="4DFBF582" w14:textId="77777777" w:rsidR="007A3E5E" w:rsidRPr="006679F2" w:rsidRDefault="007A3E5E" w:rsidP="007A3E5E">
            <w:pPr>
              <w:contextualSpacing/>
              <w:jc w:val="center"/>
              <w:rPr>
                <w:color w:val="000000"/>
                <w:sz w:val="20"/>
                <w:szCs w:val="20"/>
              </w:rPr>
            </w:pPr>
            <w:r w:rsidRPr="006679F2">
              <w:rPr>
                <w:color w:val="000000"/>
                <w:sz w:val="20"/>
                <w:szCs w:val="20"/>
              </w:rPr>
              <w:t>108</w:t>
            </w:r>
          </w:p>
        </w:tc>
        <w:tc>
          <w:tcPr>
            <w:tcW w:w="914" w:type="pct"/>
            <w:vAlign w:val="center"/>
            <w:hideMark/>
          </w:tcPr>
          <w:p w14:paraId="56066C2B" w14:textId="77777777" w:rsidR="007A3E5E" w:rsidRPr="006679F2" w:rsidRDefault="007A3E5E" w:rsidP="007A3E5E">
            <w:pPr>
              <w:contextualSpacing/>
              <w:jc w:val="center"/>
              <w:rPr>
                <w:color w:val="000000"/>
                <w:sz w:val="20"/>
                <w:szCs w:val="20"/>
              </w:rPr>
            </w:pPr>
            <w:r w:rsidRPr="006679F2">
              <w:rPr>
                <w:color w:val="000000"/>
                <w:sz w:val="20"/>
                <w:szCs w:val="20"/>
              </w:rPr>
              <w:t>2558</w:t>
            </w:r>
          </w:p>
        </w:tc>
        <w:tc>
          <w:tcPr>
            <w:tcW w:w="737" w:type="pct"/>
            <w:vAlign w:val="center"/>
            <w:hideMark/>
          </w:tcPr>
          <w:p w14:paraId="4F7095B2" w14:textId="77777777" w:rsidR="007A3E5E" w:rsidRPr="006679F2" w:rsidRDefault="007A3E5E" w:rsidP="007A3E5E">
            <w:pPr>
              <w:contextualSpacing/>
              <w:jc w:val="center"/>
              <w:rPr>
                <w:color w:val="000000"/>
                <w:sz w:val="20"/>
                <w:szCs w:val="20"/>
              </w:rPr>
            </w:pPr>
            <w:r w:rsidRPr="006679F2">
              <w:rPr>
                <w:color w:val="000000"/>
                <w:sz w:val="20"/>
                <w:szCs w:val="20"/>
              </w:rPr>
              <w:t>180</w:t>
            </w:r>
          </w:p>
        </w:tc>
        <w:tc>
          <w:tcPr>
            <w:tcW w:w="1142" w:type="pct"/>
            <w:vAlign w:val="center"/>
            <w:hideMark/>
          </w:tcPr>
          <w:p w14:paraId="2D2BB2F8" w14:textId="77777777" w:rsidR="007A3E5E" w:rsidRPr="006679F2" w:rsidRDefault="007A3E5E" w:rsidP="007A3E5E">
            <w:pPr>
              <w:contextualSpacing/>
              <w:jc w:val="center"/>
              <w:rPr>
                <w:color w:val="000000"/>
                <w:sz w:val="20"/>
                <w:szCs w:val="20"/>
              </w:rPr>
            </w:pPr>
            <w:r w:rsidRPr="006679F2">
              <w:rPr>
                <w:color w:val="000000"/>
                <w:sz w:val="20"/>
                <w:szCs w:val="20"/>
              </w:rPr>
              <w:t>сталь</w:t>
            </w:r>
          </w:p>
        </w:tc>
        <w:tc>
          <w:tcPr>
            <w:tcW w:w="1284" w:type="pct"/>
            <w:vAlign w:val="center"/>
            <w:hideMark/>
          </w:tcPr>
          <w:p w14:paraId="007D9DC1" w14:textId="77777777" w:rsidR="007A3E5E" w:rsidRPr="006679F2" w:rsidRDefault="007A3E5E" w:rsidP="007A3E5E">
            <w:pPr>
              <w:contextualSpacing/>
              <w:jc w:val="center"/>
              <w:rPr>
                <w:color w:val="000000"/>
                <w:sz w:val="20"/>
                <w:szCs w:val="20"/>
              </w:rPr>
            </w:pPr>
            <w:r w:rsidRPr="006679F2">
              <w:rPr>
                <w:color w:val="000000"/>
                <w:sz w:val="20"/>
                <w:szCs w:val="20"/>
              </w:rPr>
              <w:t>2008</w:t>
            </w:r>
          </w:p>
        </w:tc>
      </w:tr>
      <w:tr w:rsidR="007A3E5E" w:rsidRPr="006679F2" w14:paraId="1994B1D1" w14:textId="77777777" w:rsidTr="007A3E5E">
        <w:trPr>
          <w:trHeight w:val="77"/>
        </w:trPr>
        <w:tc>
          <w:tcPr>
            <w:tcW w:w="923" w:type="pct"/>
            <w:vAlign w:val="center"/>
            <w:hideMark/>
          </w:tcPr>
          <w:p w14:paraId="66D33824" w14:textId="77777777" w:rsidR="007A3E5E" w:rsidRPr="006679F2" w:rsidRDefault="007A3E5E" w:rsidP="007A3E5E">
            <w:pPr>
              <w:contextualSpacing/>
              <w:jc w:val="center"/>
              <w:rPr>
                <w:color w:val="000000"/>
                <w:sz w:val="20"/>
                <w:szCs w:val="20"/>
              </w:rPr>
            </w:pPr>
            <w:r w:rsidRPr="006679F2">
              <w:rPr>
                <w:color w:val="000000"/>
                <w:sz w:val="20"/>
                <w:szCs w:val="20"/>
              </w:rPr>
              <w:t>159</w:t>
            </w:r>
          </w:p>
        </w:tc>
        <w:tc>
          <w:tcPr>
            <w:tcW w:w="914" w:type="pct"/>
            <w:vAlign w:val="center"/>
            <w:hideMark/>
          </w:tcPr>
          <w:p w14:paraId="501DB915" w14:textId="77777777" w:rsidR="007A3E5E" w:rsidRPr="006679F2" w:rsidRDefault="007A3E5E" w:rsidP="007A3E5E">
            <w:pPr>
              <w:contextualSpacing/>
              <w:jc w:val="center"/>
              <w:rPr>
                <w:color w:val="000000"/>
                <w:sz w:val="20"/>
                <w:szCs w:val="20"/>
              </w:rPr>
            </w:pPr>
            <w:r w:rsidRPr="006679F2">
              <w:rPr>
                <w:color w:val="000000"/>
                <w:sz w:val="20"/>
                <w:szCs w:val="20"/>
              </w:rPr>
              <w:t>675</w:t>
            </w:r>
          </w:p>
        </w:tc>
        <w:tc>
          <w:tcPr>
            <w:tcW w:w="737" w:type="pct"/>
            <w:vAlign w:val="center"/>
            <w:hideMark/>
          </w:tcPr>
          <w:p w14:paraId="1F524C13" w14:textId="18A6A168" w:rsidR="007A3E5E" w:rsidRPr="006679F2" w:rsidRDefault="007A3E5E" w:rsidP="007A3E5E">
            <w:pPr>
              <w:contextualSpacing/>
              <w:jc w:val="center"/>
              <w:rPr>
                <w:color w:val="000000"/>
                <w:sz w:val="20"/>
                <w:szCs w:val="20"/>
              </w:rPr>
            </w:pPr>
          </w:p>
        </w:tc>
        <w:tc>
          <w:tcPr>
            <w:tcW w:w="1142" w:type="pct"/>
            <w:vAlign w:val="center"/>
            <w:hideMark/>
          </w:tcPr>
          <w:p w14:paraId="333D2887" w14:textId="77777777" w:rsidR="007A3E5E" w:rsidRPr="006679F2" w:rsidRDefault="007A3E5E" w:rsidP="007A3E5E">
            <w:pPr>
              <w:contextualSpacing/>
              <w:jc w:val="center"/>
              <w:rPr>
                <w:color w:val="000000"/>
                <w:sz w:val="20"/>
                <w:szCs w:val="20"/>
              </w:rPr>
            </w:pPr>
            <w:r w:rsidRPr="006679F2">
              <w:rPr>
                <w:color w:val="000000"/>
                <w:sz w:val="20"/>
                <w:szCs w:val="20"/>
              </w:rPr>
              <w:t>сталь</w:t>
            </w:r>
          </w:p>
        </w:tc>
        <w:tc>
          <w:tcPr>
            <w:tcW w:w="1284" w:type="pct"/>
            <w:vAlign w:val="center"/>
            <w:hideMark/>
          </w:tcPr>
          <w:p w14:paraId="4C48A2A7" w14:textId="77777777" w:rsidR="007A3E5E" w:rsidRPr="006679F2" w:rsidRDefault="007A3E5E" w:rsidP="007A3E5E">
            <w:pPr>
              <w:contextualSpacing/>
              <w:jc w:val="center"/>
              <w:rPr>
                <w:color w:val="000000"/>
                <w:sz w:val="20"/>
                <w:szCs w:val="20"/>
              </w:rPr>
            </w:pPr>
            <w:r w:rsidRPr="006679F2">
              <w:rPr>
                <w:color w:val="000000"/>
                <w:sz w:val="20"/>
                <w:szCs w:val="20"/>
              </w:rPr>
              <w:t>2008</w:t>
            </w:r>
          </w:p>
        </w:tc>
      </w:tr>
      <w:tr w:rsidR="007A3E5E" w:rsidRPr="006679F2" w14:paraId="2C98871E" w14:textId="77777777" w:rsidTr="007A3E5E">
        <w:trPr>
          <w:trHeight w:val="77"/>
        </w:trPr>
        <w:tc>
          <w:tcPr>
            <w:tcW w:w="923" w:type="pct"/>
            <w:vAlign w:val="center"/>
            <w:hideMark/>
          </w:tcPr>
          <w:p w14:paraId="78766DE6" w14:textId="51E8EEB0" w:rsidR="007A3E5E" w:rsidRPr="006679F2" w:rsidRDefault="007A3E5E" w:rsidP="007A3E5E">
            <w:pPr>
              <w:contextualSpacing/>
              <w:jc w:val="center"/>
              <w:rPr>
                <w:b/>
                <w:bCs/>
                <w:color w:val="000000"/>
                <w:sz w:val="20"/>
                <w:szCs w:val="20"/>
              </w:rPr>
            </w:pPr>
            <w:r w:rsidRPr="006679F2">
              <w:rPr>
                <w:b/>
                <w:bCs/>
                <w:color w:val="000000"/>
                <w:sz w:val="20"/>
                <w:szCs w:val="20"/>
              </w:rPr>
              <w:t>Итого</w:t>
            </w:r>
          </w:p>
        </w:tc>
        <w:tc>
          <w:tcPr>
            <w:tcW w:w="914" w:type="pct"/>
            <w:vAlign w:val="center"/>
            <w:hideMark/>
          </w:tcPr>
          <w:p w14:paraId="7262FBA0" w14:textId="77777777" w:rsidR="007A3E5E" w:rsidRPr="006679F2" w:rsidRDefault="007A3E5E" w:rsidP="007A3E5E">
            <w:pPr>
              <w:contextualSpacing/>
              <w:jc w:val="center"/>
              <w:rPr>
                <w:b/>
                <w:bCs/>
                <w:color w:val="000000"/>
                <w:sz w:val="20"/>
                <w:szCs w:val="20"/>
              </w:rPr>
            </w:pPr>
            <w:r w:rsidRPr="006679F2">
              <w:rPr>
                <w:b/>
                <w:bCs/>
                <w:color w:val="000000"/>
                <w:sz w:val="20"/>
                <w:szCs w:val="20"/>
              </w:rPr>
              <w:t>5220</w:t>
            </w:r>
          </w:p>
        </w:tc>
        <w:tc>
          <w:tcPr>
            <w:tcW w:w="737" w:type="pct"/>
            <w:vAlign w:val="center"/>
            <w:hideMark/>
          </w:tcPr>
          <w:p w14:paraId="5A5C18B1" w14:textId="77777777" w:rsidR="007A3E5E" w:rsidRPr="006679F2" w:rsidRDefault="007A3E5E" w:rsidP="007A3E5E">
            <w:pPr>
              <w:contextualSpacing/>
              <w:jc w:val="center"/>
              <w:rPr>
                <w:b/>
                <w:bCs/>
                <w:color w:val="000000"/>
                <w:sz w:val="20"/>
                <w:szCs w:val="20"/>
              </w:rPr>
            </w:pPr>
            <w:r w:rsidRPr="006679F2">
              <w:rPr>
                <w:b/>
                <w:bCs/>
                <w:color w:val="000000"/>
                <w:sz w:val="20"/>
                <w:szCs w:val="20"/>
              </w:rPr>
              <w:t>180</w:t>
            </w:r>
          </w:p>
        </w:tc>
        <w:tc>
          <w:tcPr>
            <w:tcW w:w="1142" w:type="pct"/>
            <w:vAlign w:val="center"/>
            <w:hideMark/>
          </w:tcPr>
          <w:p w14:paraId="1A2C29FA" w14:textId="4B8ACBA7" w:rsidR="007A3E5E" w:rsidRPr="006679F2" w:rsidRDefault="007A3E5E" w:rsidP="007A3E5E">
            <w:pPr>
              <w:contextualSpacing/>
              <w:jc w:val="center"/>
              <w:rPr>
                <w:color w:val="000000"/>
                <w:sz w:val="20"/>
                <w:szCs w:val="20"/>
              </w:rPr>
            </w:pPr>
          </w:p>
        </w:tc>
        <w:tc>
          <w:tcPr>
            <w:tcW w:w="1284" w:type="pct"/>
            <w:vAlign w:val="center"/>
            <w:hideMark/>
          </w:tcPr>
          <w:p w14:paraId="2B530FF9" w14:textId="26B39A57" w:rsidR="007A3E5E" w:rsidRPr="006679F2" w:rsidRDefault="007A3E5E" w:rsidP="007A3E5E">
            <w:pPr>
              <w:contextualSpacing/>
              <w:jc w:val="center"/>
              <w:rPr>
                <w:color w:val="000000"/>
                <w:sz w:val="20"/>
                <w:szCs w:val="20"/>
              </w:rPr>
            </w:pPr>
          </w:p>
        </w:tc>
      </w:tr>
    </w:tbl>
    <w:p w14:paraId="2C2A1F30" w14:textId="77777777" w:rsidR="007A3E5E" w:rsidRPr="006679F2" w:rsidRDefault="007A3E5E" w:rsidP="00200017">
      <w:pPr>
        <w:jc w:val="both"/>
      </w:pPr>
    </w:p>
    <w:p w14:paraId="02AFB15B" w14:textId="2514B4EF" w:rsidR="000A40CA" w:rsidRPr="006679F2" w:rsidRDefault="000A40CA" w:rsidP="000A40CA">
      <w:pPr>
        <w:keepNext/>
        <w:keepLines/>
        <w:jc w:val="both"/>
      </w:pPr>
      <w:r w:rsidRPr="006679F2">
        <w:rPr>
          <w:bCs/>
          <w:lang w:val="x-none" w:eastAsia="x-none"/>
        </w:rPr>
        <w:lastRenderedPageBreak/>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260486" w:rsidRPr="006679F2">
        <w:rPr>
          <w:bCs/>
          <w:noProof/>
          <w:lang w:val="x-none" w:eastAsia="x-none"/>
        </w:rPr>
        <w:t>6</w:t>
      </w:r>
      <w:r w:rsidRPr="006679F2">
        <w:rPr>
          <w:bCs/>
          <w:lang w:val="x-none" w:eastAsia="x-none"/>
        </w:rPr>
        <w:fldChar w:fldCharType="end"/>
      </w:r>
      <w:r w:rsidRPr="006679F2">
        <w:rPr>
          <w:bCs/>
          <w:lang w:val="x-none" w:eastAsia="x-none"/>
        </w:rPr>
        <w:t xml:space="preserve"> – </w:t>
      </w:r>
      <w:r w:rsidRPr="006679F2">
        <w:t xml:space="preserve">Режимная карта водогрейного котла типа </w:t>
      </w:r>
      <w:r w:rsidR="004F7E3F" w:rsidRPr="006679F2">
        <w:t xml:space="preserve">REX-300 </w:t>
      </w:r>
      <w:r w:rsidR="003E5703" w:rsidRPr="006679F2">
        <w:t>к</w:t>
      </w:r>
      <w:r w:rsidR="004F7E3F" w:rsidRPr="006679F2">
        <w:t>отельн</w:t>
      </w:r>
      <w:r w:rsidR="003E5703" w:rsidRPr="006679F2">
        <w:t>ой</w:t>
      </w:r>
      <w:r w:rsidR="004F7E3F" w:rsidRPr="006679F2">
        <w:t xml:space="preserve"> №</w:t>
      </w:r>
      <w:r w:rsidR="002737D9" w:rsidRPr="006679F2">
        <w:t xml:space="preserve"> </w:t>
      </w:r>
      <w:r w:rsidR="004F7E3F" w:rsidRPr="006679F2">
        <w:t xml:space="preserve">2 </w:t>
      </w:r>
      <w:r w:rsidR="002316DC" w:rsidRPr="006679F2">
        <w:t xml:space="preserve">в </w:t>
      </w:r>
      <w:r w:rsidR="004F7E3F" w:rsidRPr="006679F2">
        <w:t>с.п.</w:t>
      </w:r>
      <w:r w:rsidR="002737D9" w:rsidRPr="006679F2">
        <w:t xml:space="preserve"> </w:t>
      </w:r>
      <w:r w:rsidR="004F7E3F" w:rsidRPr="006679F2">
        <w:t>Полноват</w:t>
      </w:r>
    </w:p>
    <w:p w14:paraId="58AD6635" w14:textId="77777777" w:rsidR="002A1FCA" w:rsidRPr="006679F2" w:rsidRDefault="002A1FCA" w:rsidP="00200017">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6577"/>
        <w:gridCol w:w="2211"/>
        <w:gridCol w:w="1670"/>
        <w:gridCol w:w="1323"/>
        <w:gridCol w:w="1320"/>
        <w:gridCol w:w="1317"/>
      </w:tblGrid>
      <w:tr w:rsidR="004F3094" w:rsidRPr="006679F2" w14:paraId="05B7F975" w14:textId="4BF7C5F8" w:rsidTr="004F3094">
        <w:trPr>
          <w:trHeight w:val="77"/>
        </w:trPr>
        <w:tc>
          <w:tcPr>
            <w:tcW w:w="304" w:type="pct"/>
            <w:vMerge w:val="restart"/>
            <w:vAlign w:val="center"/>
          </w:tcPr>
          <w:p w14:paraId="50D5B2CA" w14:textId="5C3AD8C8" w:rsidR="004F3094" w:rsidRPr="006679F2" w:rsidRDefault="004F3094" w:rsidP="004F7E3F">
            <w:pPr>
              <w:jc w:val="center"/>
              <w:rPr>
                <w:bCs/>
                <w:sz w:val="20"/>
                <w:szCs w:val="20"/>
              </w:rPr>
            </w:pPr>
            <w:r w:rsidRPr="006679F2">
              <w:rPr>
                <w:bCs/>
                <w:sz w:val="20"/>
                <w:szCs w:val="20"/>
              </w:rPr>
              <w:t>№ п/п</w:t>
            </w:r>
          </w:p>
        </w:tc>
        <w:tc>
          <w:tcPr>
            <w:tcW w:w="2142" w:type="pct"/>
            <w:vMerge w:val="restart"/>
            <w:vAlign w:val="center"/>
          </w:tcPr>
          <w:p w14:paraId="3138E0AD" w14:textId="589B5462" w:rsidR="004F3094" w:rsidRPr="006679F2" w:rsidRDefault="004F3094" w:rsidP="004F7E3F">
            <w:pPr>
              <w:jc w:val="center"/>
              <w:rPr>
                <w:bCs/>
                <w:sz w:val="20"/>
                <w:szCs w:val="20"/>
              </w:rPr>
            </w:pPr>
            <w:r w:rsidRPr="006679F2">
              <w:rPr>
                <w:bCs/>
                <w:sz w:val="20"/>
                <w:szCs w:val="20"/>
              </w:rPr>
              <w:t>Наименование</w:t>
            </w:r>
          </w:p>
        </w:tc>
        <w:tc>
          <w:tcPr>
            <w:tcW w:w="720" w:type="pct"/>
            <w:vMerge w:val="restart"/>
            <w:vAlign w:val="center"/>
          </w:tcPr>
          <w:p w14:paraId="6E1018E6" w14:textId="07B22C3D" w:rsidR="004F3094" w:rsidRPr="006679F2" w:rsidRDefault="004F3094" w:rsidP="004F7E3F">
            <w:pPr>
              <w:jc w:val="center"/>
              <w:rPr>
                <w:bCs/>
                <w:sz w:val="20"/>
                <w:szCs w:val="20"/>
              </w:rPr>
            </w:pPr>
            <w:r w:rsidRPr="006679F2">
              <w:rPr>
                <w:bCs/>
                <w:sz w:val="20"/>
                <w:szCs w:val="20"/>
              </w:rPr>
              <w:t>Ед. измер</w:t>
            </w:r>
          </w:p>
        </w:tc>
        <w:tc>
          <w:tcPr>
            <w:tcW w:w="1834" w:type="pct"/>
            <w:gridSpan w:val="4"/>
            <w:shd w:val="clear" w:color="auto" w:fill="auto"/>
            <w:noWrap/>
            <w:vAlign w:val="center"/>
          </w:tcPr>
          <w:p w14:paraId="7B728B57" w14:textId="37E2A6DE" w:rsidR="004F3094" w:rsidRPr="006679F2" w:rsidRDefault="004F3094" w:rsidP="004F7E3F">
            <w:pPr>
              <w:jc w:val="center"/>
              <w:rPr>
                <w:bCs/>
                <w:sz w:val="20"/>
                <w:szCs w:val="20"/>
              </w:rPr>
            </w:pPr>
            <w:r w:rsidRPr="006679F2">
              <w:rPr>
                <w:bCs/>
                <w:sz w:val="20"/>
                <w:szCs w:val="20"/>
              </w:rPr>
              <w:t>Нагрузка, %</w:t>
            </w:r>
          </w:p>
        </w:tc>
      </w:tr>
      <w:tr w:rsidR="004F3094" w:rsidRPr="006679F2" w14:paraId="57CF03CC" w14:textId="7458770C" w:rsidTr="00472521">
        <w:trPr>
          <w:trHeight w:val="77"/>
        </w:trPr>
        <w:tc>
          <w:tcPr>
            <w:tcW w:w="304" w:type="pct"/>
            <w:vMerge/>
            <w:vAlign w:val="center"/>
            <w:hideMark/>
          </w:tcPr>
          <w:p w14:paraId="7DC35427" w14:textId="77777777" w:rsidR="004F3094" w:rsidRPr="006679F2" w:rsidRDefault="004F3094" w:rsidP="004F3094">
            <w:pPr>
              <w:rPr>
                <w:bCs/>
                <w:sz w:val="20"/>
                <w:szCs w:val="20"/>
              </w:rPr>
            </w:pPr>
          </w:p>
        </w:tc>
        <w:tc>
          <w:tcPr>
            <w:tcW w:w="2142" w:type="pct"/>
            <w:vMerge/>
            <w:vAlign w:val="center"/>
            <w:hideMark/>
          </w:tcPr>
          <w:p w14:paraId="49805C98" w14:textId="77777777" w:rsidR="004F3094" w:rsidRPr="006679F2" w:rsidRDefault="004F3094" w:rsidP="004F3094">
            <w:pPr>
              <w:rPr>
                <w:bCs/>
                <w:sz w:val="20"/>
                <w:szCs w:val="20"/>
              </w:rPr>
            </w:pPr>
          </w:p>
        </w:tc>
        <w:tc>
          <w:tcPr>
            <w:tcW w:w="720" w:type="pct"/>
            <w:vMerge/>
            <w:vAlign w:val="center"/>
            <w:hideMark/>
          </w:tcPr>
          <w:p w14:paraId="5C6D19F2" w14:textId="77777777" w:rsidR="004F3094" w:rsidRPr="006679F2" w:rsidRDefault="004F3094" w:rsidP="004F3094">
            <w:pPr>
              <w:rPr>
                <w:bCs/>
                <w:sz w:val="20"/>
                <w:szCs w:val="20"/>
              </w:rPr>
            </w:pPr>
          </w:p>
        </w:tc>
        <w:tc>
          <w:tcPr>
            <w:tcW w:w="544" w:type="pct"/>
            <w:shd w:val="clear" w:color="auto" w:fill="auto"/>
            <w:noWrap/>
            <w:vAlign w:val="center"/>
            <w:hideMark/>
          </w:tcPr>
          <w:p w14:paraId="608933E0" w14:textId="77777777" w:rsidR="004F3094" w:rsidRPr="006679F2" w:rsidRDefault="004F3094" w:rsidP="004F3094">
            <w:pPr>
              <w:jc w:val="center"/>
              <w:rPr>
                <w:bCs/>
                <w:sz w:val="20"/>
                <w:szCs w:val="20"/>
              </w:rPr>
            </w:pPr>
            <w:r w:rsidRPr="006679F2">
              <w:rPr>
                <w:bCs/>
                <w:sz w:val="20"/>
                <w:szCs w:val="20"/>
              </w:rPr>
              <w:t>53</w:t>
            </w:r>
          </w:p>
        </w:tc>
        <w:tc>
          <w:tcPr>
            <w:tcW w:w="431" w:type="pct"/>
            <w:shd w:val="clear" w:color="auto" w:fill="auto"/>
            <w:noWrap/>
            <w:vAlign w:val="center"/>
            <w:hideMark/>
          </w:tcPr>
          <w:p w14:paraId="0A9805D9" w14:textId="77777777" w:rsidR="004F3094" w:rsidRPr="006679F2" w:rsidRDefault="004F3094" w:rsidP="004F3094">
            <w:pPr>
              <w:jc w:val="center"/>
              <w:rPr>
                <w:bCs/>
                <w:sz w:val="20"/>
                <w:szCs w:val="20"/>
              </w:rPr>
            </w:pPr>
            <w:r w:rsidRPr="006679F2">
              <w:rPr>
                <w:bCs/>
                <w:sz w:val="20"/>
                <w:szCs w:val="20"/>
              </w:rPr>
              <w:t>99</w:t>
            </w:r>
          </w:p>
        </w:tc>
        <w:tc>
          <w:tcPr>
            <w:tcW w:w="430" w:type="pct"/>
            <w:vAlign w:val="center"/>
          </w:tcPr>
          <w:p w14:paraId="44A0583E" w14:textId="5B3ABFC6" w:rsidR="004F3094" w:rsidRPr="006679F2" w:rsidRDefault="004F3094" w:rsidP="004F3094">
            <w:pPr>
              <w:jc w:val="center"/>
              <w:rPr>
                <w:bCs/>
                <w:sz w:val="20"/>
                <w:szCs w:val="20"/>
              </w:rPr>
            </w:pPr>
            <w:r w:rsidRPr="006679F2">
              <w:rPr>
                <w:bCs/>
                <w:sz w:val="20"/>
              </w:rPr>
              <w:t>49</w:t>
            </w:r>
          </w:p>
        </w:tc>
        <w:tc>
          <w:tcPr>
            <w:tcW w:w="429" w:type="pct"/>
            <w:vAlign w:val="center"/>
          </w:tcPr>
          <w:p w14:paraId="00DBFDAD" w14:textId="77DBE88A" w:rsidR="004F3094" w:rsidRPr="006679F2" w:rsidRDefault="004F3094" w:rsidP="004F3094">
            <w:pPr>
              <w:jc w:val="center"/>
              <w:rPr>
                <w:bCs/>
                <w:sz w:val="20"/>
                <w:szCs w:val="20"/>
              </w:rPr>
            </w:pPr>
            <w:r w:rsidRPr="006679F2">
              <w:rPr>
                <w:bCs/>
                <w:sz w:val="20"/>
              </w:rPr>
              <w:t>100</w:t>
            </w:r>
          </w:p>
        </w:tc>
      </w:tr>
      <w:tr w:rsidR="004F3094" w:rsidRPr="006679F2" w14:paraId="667CF99C" w14:textId="129F8222" w:rsidTr="00472521">
        <w:trPr>
          <w:trHeight w:val="77"/>
        </w:trPr>
        <w:tc>
          <w:tcPr>
            <w:tcW w:w="304" w:type="pct"/>
            <w:shd w:val="clear" w:color="auto" w:fill="auto"/>
            <w:noWrap/>
            <w:vAlign w:val="center"/>
            <w:hideMark/>
          </w:tcPr>
          <w:p w14:paraId="1C09B582" w14:textId="77777777" w:rsidR="004F3094" w:rsidRPr="006679F2" w:rsidRDefault="004F3094" w:rsidP="004F3094">
            <w:pPr>
              <w:jc w:val="center"/>
              <w:rPr>
                <w:sz w:val="20"/>
                <w:szCs w:val="20"/>
              </w:rPr>
            </w:pPr>
            <w:r w:rsidRPr="006679F2">
              <w:rPr>
                <w:sz w:val="20"/>
                <w:szCs w:val="20"/>
              </w:rPr>
              <w:t>1</w:t>
            </w:r>
          </w:p>
        </w:tc>
        <w:tc>
          <w:tcPr>
            <w:tcW w:w="2142" w:type="pct"/>
            <w:shd w:val="clear" w:color="auto" w:fill="auto"/>
            <w:vAlign w:val="center"/>
            <w:hideMark/>
          </w:tcPr>
          <w:p w14:paraId="3B84EC1B" w14:textId="77777777" w:rsidR="004F3094" w:rsidRPr="006679F2" w:rsidRDefault="004F3094" w:rsidP="004F3094">
            <w:pPr>
              <w:rPr>
                <w:sz w:val="20"/>
                <w:szCs w:val="20"/>
              </w:rPr>
            </w:pPr>
            <w:r w:rsidRPr="006679F2">
              <w:rPr>
                <w:sz w:val="20"/>
                <w:szCs w:val="20"/>
              </w:rPr>
              <w:t>Теплопроизводительность</w:t>
            </w:r>
          </w:p>
        </w:tc>
        <w:tc>
          <w:tcPr>
            <w:tcW w:w="720" w:type="pct"/>
            <w:shd w:val="clear" w:color="auto" w:fill="auto"/>
            <w:noWrap/>
            <w:vAlign w:val="center"/>
            <w:hideMark/>
          </w:tcPr>
          <w:p w14:paraId="7562A444" w14:textId="77777777" w:rsidR="004F3094" w:rsidRPr="006679F2" w:rsidRDefault="004F3094" w:rsidP="004F3094">
            <w:pPr>
              <w:jc w:val="center"/>
              <w:rPr>
                <w:sz w:val="20"/>
                <w:szCs w:val="20"/>
              </w:rPr>
            </w:pPr>
            <w:r w:rsidRPr="006679F2">
              <w:rPr>
                <w:sz w:val="20"/>
                <w:szCs w:val="20"/>
              </w:rPr>
              <w:t>Гкал/час</w:t>
            </w:r>
          </w:p>
        </w:tc>
        <w:tc>
          <w:tcPr>
            <w:tcW w:w="544" w:type="pct"/>
            <w:shd w:val="clear" w:color="auto" w:fill="auto"/>
            <w:noWrap/>
            <w:vAlign w:val="center"/>
            <w:hideMark/>
          </w:tcPr>
          <w:p w14:paraId="6444CA73" w14:textId="17597D2B" w:rsidR="004F3094" w:rsidRPr="006679F2" w:rsidRDefault="004F3094" w:rsidP="004F3094">
            <w:pPr>
              <w:jc w:val="center"/>
              <w:rPr>
                <w:sz w:val="20"/>
                <w:szCs w:val="20"/>
              </w:rPr>
            </w:pPr>
            <w:r w:rsidRPr="006679F2">
              <w:rPr>
                <w:sz w:val="20"/>
                <w:szCs w:val="20"/>
              </w:rPr>
              <w:t>1,38</w:t>
            </w:r>
          </w:p>
        </w:tc>
        <w:tc>
          <w:tcPr>
            <w:tcW w:w="431" w:type="pct"/>
            <w:shd w:val="clear" w:color="auto" w:fill="auto"/>
            <w:noWrap/>
            <w:vAlign w:val="center"/>
            <w:hideMark/>
          </w:tcPr>
          <w:p w14:paraId="3E178075" w14:textId="73EC5148" w:rsidR="004F3094" w:rsidRPr="006679F2" w:rsidRDefault="004F3094" w:rsidP="004F3094">
            <w:pPr>
              <w:jc w:val="center"/>
              <w:rPr>
                <w:sz w:val="20"/>
                <w:szCs w:val="20"/>
              </w:rPr>
            </w:pPr>
            <w:r w:rsidRPr="006679F2">
              <w:rPr>
                <w:sz w:val="20"/>
                <w:szCs w:val="20"/>
              </w:rPr>
              <w:t>2,57</w:t>
            </w:r>
          </w:p>
        </w:tc>
        <w:tc>
          <w:tcPr>
            <w:tcW w:w="430" w:type="pct"/>
            <w:vAlign w:val="center"/>
          </w:tcPr>
          <w:p w14:paraId="264F6DFA" w14:textId="4DED8D3A" w:rsidR="004F3094" w:rsidRPr="006679F2" w:rsidRDefault="004F3094" w:rsidP="004F3094">
            <w:pPr>
              <w:jc w:val="center"/>
              <w:rPr>
                <w:sz w:val="20"/>
                <w:szCs w:val="20"/>
              </w:rPr>
            </w:pPr>
            <w:r w:rsidRPr="006679F2">
              <w:rPr>
                <w:sz w:val="20"/>
              </w:rPr>
              <w:t>1,27</w:t>
            </w:r>
          </w:p>
        </w:tc>
        <w:tc>
          <w:tcPr>
            <w:tcW w:w="429" w:type="pct"/>
            <w:vAlign w:val="center"/>
          </w:tcPr>
          <w:p w14:paraId="0C50133E" w14:textId="694965BC" w:rsidR="004F3094" w:rsidRPr="006679F2" w:rsidRDefault="004F3094" w:rsidP="004F3094">
            <w:pPr>
              <w:jc w:val="center"/>
              <w:rPr>
                <w:sz w:val="20"/>
                <w:szCs w:val="20"/>
              </w:rPr>
            </w:pPr>
            <w:r w:rsidRPr="006679F2">
              <w:rPr>
                <w:sz w:val="20"/>
              </w:rPr>
              <w:t>2,61</w:t>
            </w:r>
          </w:p>
        </w:tc>
      </w:tr>
      <w:tr w:rsidR="004F3094" w:rsidRPr="006679F2" w14:paraId="2D42F2B3" w14:textId="76FEFC09" w:rsidTr="00472521">
        <w:trPr>
          <w:trHeight w:val="77"/>
        </w:trPr>
        <w:tc>
          <w:tcPr>
            <w:tcW w:w="304" w:type="pct"/>
            <w:shd w:val="clear" w:color="auto" w:fill="auto"/>
            <w:noWrap/>
            <w:vAlign w:val="center"/>
            <w:hideMark/>
          </w:tcPr>
          <w:p w14:paraId="6380CE3B" w14:textId="77777777" w:rsidR="004F3094" w:rsidRPr="006679F2" w:rsidRDefault="004F3094" w:rsidP="004F3094">
            <w:pPr>
              <w:jc w:val="center"/>
              <w:rPr>
                <w:sz w:val="20"/>
                <w:szCs w:val="20"/>
              </w:rPr>
            </w:pPr>
            <w:r w:rsidRPr="006679F2">
              <w:rPr>
                <w:sz w:val="20"/>
                <w:szCs w:val="20"/>
              </w:rPr>
              <w:t>2</w:t>
            </w:r>
          </w:p>
        </w:tc>
        <w:tc>
          <w:tcPr>
            <w:tcW w:w="2142" w:type="pct"/>
            <w:shd w:val="clear" w:color="auto" w:fill="auto"/>
            <w:vAlign w:val="center"/>
            <w:hideMark/>
          </w:tcPr>
          <w:p w14:paraId="5F74913D" w14:textId="77777777" w:rsidR="004F3094" w:rsidRPr="006679F2" w:rsidRDefault="004F3094" w:rsidP="004F3094">
            <w:pPr>
              <w:rPr>
                <w:sz w:val="20"/>
                <w:szCs w:val="20"/>
              </w:rPr>
            </w:pPr>
            <w:r w:rsidRPr="006679F2">
              <w:rPr>
                <w:sz w:val="20"/>
                <w:szCs w:val="20"/>
              </w:rPr>
              <w:t>Температура воды на входе в котлоагрегат</w:t>
            </w:r>
          </w:p>
        </w:tc>
        <w:tc>
          <w:tcPr>
            <w:tcW w:w="720" w:type="pct"/>
            <w:shd w:val="clear" w:color="auto" w:fill="auto"/>
            <w:noWrap/>
            <w:vAlign w:val="center"/>
            <w:hideMark/>
          </w:tcPr>
          <w:p w14:paraId="15F4A8E7" w14:textId="77777777" w:rsidR="004F3094" w:rsidRPr="006679F2" w:rsidRDefault="004F3094" w:rsidP="004F3094">
            <w:pPr>
              <w:jc w:val="center"/>
              <w:rPr>
                <w:sz w:val="20"/>
                <w:szCs w:val="20"/>
              </w:rPr>
            </w:pPr>
            <w:r w:rsidRPr="006679F2">
              <w:rPr>
                <w:sz w:val="20"/>
                <w:szCs w:val="20"/>
                <w:vertAlign w:val="superscript"/>
              </w:rPr>
              <w:t>о</w:t>
            </w:r>
            <w:r w:rsidRPr="006679F2">
              <w:rPr>
                <w:sz w:val="20"/>
                <w:szCs w:val="20"/>
              </w:rPr>
              <w:t>С</w:t>
            </w:r>
          </w:p>
        </w:tc>
        <w:tc>
          <w:tcPr>
            <w:tcW w:w="544" w:type="pct"/>
            <w:shd w:val="clear" w:color="auto" w:fill="auto"/>
            <w:noWrap/>
            <w:vAlign w:val="center"/>
            <w:hideMark/>
          </w:tcPr>
          <w:p w14:paraId="6600744A" w14:textId="66F98BD2" w:rsidR="004F3094" w:rsidRPr="006679F2" w:rsidRDefault="004F3094" w:rsidP="004F3094">
            <w:pPr>
              <w:jc w:val="center"/>
              <w:rPr>
                <w:sz w:val="20"/>
                <w:szCs w:val="20"/>
              </w:rPr>
            </w:pPr>
            <w:r w:rsidRPr="006679F2">
              <w:rPr>
                <w:sz w:val="20"/>
                <w:szCs w:val="20"/>
              </w:rPr>
              <w:t>65,00</w:t>
            </w:r>
          </w:p>
        </w:tc>
        <w:tc>
          <w:tcPr>
            <w:tcW w:w="431" w:type="pct"/>
            <w:shd w:val="clear" w:color="auto" w:fill="auto"/>
            <w:noWrap/>
            <w:vAlign w:val="center"/>
            <w:hideMark/>
          </w:tcPr>
          <w:p w14:paraId="3A7A3AF0" w14:textId="5C34AA82" w:rsidR="004F3094" w:rsidRPr="006679F2" w:rsidRDefault="004F3094" w:rsidP="004F3094">
            <w:pPr>
              <w:jc w:val="center"/>
              <w:rPr>
                <w:sz w:val="20"/>
                <w:szCs w:val="20"/>
              </w:rPr>
            </w:pPr>
            <w:r w:rsidRPr="006679F2">
              <w:rPr>
                <w:sz w:val="20"/>
                <w:szCs w:val="20"/>
              </w:rPr>
              <w:t>65,00</w:t>
            </w:r>
          </w:p>
        </w:tc>
        <w:tc>
          <w:tcPr>
            <w:tcW w:w="430" w:type="pct"/>
            <w:vAlign w:val="center"/>
          </w:tcPr>
          <w:p w14:paraId="7BCA309A" w14:textId="4921FC71" w:rsidR="004F3094" w:rsidRPr="006679F2" w:rsidRDefault="004F3094" w:rsidP="004F3094">
            <w:pPr>
              <w:jc w:val="center"/>
              <w:rPr>
                <w:sz w:val="20"/>
                <w:szCs w:val="20"/>
              </w:rPr>
            </w:pPr>
            <w:r w:rsidRPr="006679F2">
              <w:rPr>
                <w:sz w:val="20"/>
              </w:rPr>
              <w:t>65,00</w:t>
            </w:r>
          </w:p>
        </w:tc>
        <w:tc>
          <w:tcPr>
            <w:tcW w:w="429" w:type="pct"/>
            <w:vAlign w:val="center"/>
          </w:tcPr>
          <w:p w14:paraId="2F17EAE8" w14:textId="6762E0E3" w:rsidR="004F3094" w:rsidRPr="006679F2" w:rsidRDefault="004F3094" w:rsidP="004F3094">
            <w:pPr>
              <w:jc w:val="center"/>
              <w:rPr>
                <w:sz w:val="20"/>
                <w:szCs w:val="20"/>
              </w:rPr>
            </w:pPr>
            <w:r w:rsidRPr="006679F2">
              <w:rPr>
                <w:sz w:val="20"/>
              </w:rPr>
              <w:t>65,00</w:t>
            </w:r>
          </w:p>
        </w:tc>
      </w:tr>
      <w:tr w:rsidR="004F3094" w:rsidRPr="006679F2" w14:paraId="622AA599" w14:textId="439B8B4A" w:rsidTr="00472521">
        <w:trPr>
          <w:trHeight w:val="77"/>
        </w:trPr>
        <w:tc>
          <w:tcPr>
            <w:tcW w:w="304" w:type="pct"/>
            <w:shd w:val="clear" w:color="auto" w:fill="auto"/>
            <w:noWrap/>
            <w:vAlign w:val="center"/>
            <w:hideMark/>
          </w:tcPr>
          <w:p w14:paraId="7C6596CA" w14:textId="77777777" w:rsidR="004F3094" w:rsidRPr="006679F2" w:rsidRDefault="004F3094" w:rsidP="004F3094">
            <w:pPr>
              <w:jc w:val="center"/>
              <w:rPr>
                <w:sz w:val="20"/>
                <w:szCs w:val="20"/>
              </w:rPr>
            </w:pPr>
            <w:r w:rsidRPr="006679F2">
              <w:rPr>
                <w:sz w:val="20"/>
                <w:szCs w:val="20"/>
              </w:rPr>
              <w:t>3</w:t>
            </w:r>
          </w:p>
        </w:tc>
        <w:tc>
          <w:tcPr>
            <w:tcW w:w="2142" w:type="pct"/>
            <w:shd w:val="clear" w:color="auto" w:fill="auto"/>
            <w:vAlign w:val="center"/>
            <w:hideMark/>
          </w:tcPr>
          <w:p w14:paraId="6056B473" w14:textId="77777777" w:rsidR="004F3094" w:rsidRPr="006679F2" w:rsidRDefault="004F3094" w:rsidP="004F3094">
            <w:pPr>
              <w:rPr>
                <w:sz w:val="20"/>
                <w:szCs w:val="20"/>
              </w:rPr>
            </w:pPr>
            <w:r w:rsidRPr="006679F2">
              <w:rPr>
                <w:sz w:val="20"/>
                <w:szCs w:val="20"/>
              </w:rPr>
              <w:t>Температура воды на выходе из котла</w:t>
            </w:r>
          </w:p>
        </w:tc>
        <w:tc>
          <w:tcPr>
            <w:tcW w:w="720" w:type="pct"/>
            <w:shd w:val="clear" w:color="auto" w:fill="auto"/>
            <w:noWrap/>
            <w:vAlign w:val="center"/>
            <w:hideMark/>
          </w:tcPr>
          <w:p w14:paraId="79557D5C" w14:textId="5095E13B" w:rsidR="004F3094" w:rsidRPr="006679F2" w:rsidRDefault="004F3094" w:rsidP="004F3094">
            <w:pPr>
              <w:jc w:val="center"/>
              <w:rPr>
                <w:sz w:val="20"/>
                <w:szCs w:val="20"/>
              </w:rPr>
            </w:pPr>
            <w:r w:rsidRPr="006679F2">
              <w:rPr>
                <w:sz w:val="20"/>
                <w:szCs w:val="20"/>
                <w:vertAlign w:val="superscript"/>
              </w:rPr>
              <w:t>о</w:t>
            </w:r>
            <w:r w:rsidRPr="006679F2">
              <w:rPr>
                <w:sz w:val="20"/>
                <w:szCs w:val="20"/>
              </w:rPr>
              <w:t>С</w:t>
            </w:r>
          </w:p>
        </w:tc>
        <w:tc>
          <w:tcPr>
            <w:tcW w:w="544" w:type="pct"/>
            <w:shd w:val="clear" w:color="auto" w:fill="auto"/>
            <w:noWrap/>
            <w:vAlign w:val="center"/>
            <w:hideMark/>
          </w:tcPr>
          <w:p w14:paraId="5FB72D9A" w14:textId="60FF850F" w:rsidR="004F3094" w:rsidRPr="006679F2" w:rsidRDefault="004F3094" w:rsidP="004F3094">
            <w:pPr>
              <w:jc w:val="center"/>
              <w:rPr>
                <w:sz w:val="20"/>
                <w:szCs w:val="20"/>
              </w:rPr>
            </w:pPr>
            <w:r w:rsidRPr="006679F2">
              <w:rPr>
                <w:sz w:val="20"/>
                <w:szCs w:val="20"/>
              </w:rPr>
              <w:t>115,00</w:t>
            </w:r>
          </w:p>
        </w:tc>
        <w:tc>
          <w:tcPr>
            <w:tcW w:w="431" w:type="pct"/>
            <w:shd w:val="clear" w:color="auto" w:fill="auto"/>
            <w:noWrap/>
            <w:vAlign w:val="center"/>
            <w:hideMark/>
          </w:tcPr>
          <w:p w14:paraId="115D5E77" w14:textId="394AC5D4" w:rsidR="004F3094" w:rsidRPr="006679F2" w:rsidRDefault="004F3094" w:rsidP="004F3094">
            <w:pPr>
              <w:jc w:val="center"/>
              <w:rPr>
                <w:sz w:val="20"/>
                <w:szCs w:val="20"/>
              </w:rPr>
            </w:pPr>
            <w:r w:rsidRPr="006679F2">
              <w:rPr>
                <w:sz w:val="20"/>
                <w:szCs w:val="20"/>
              </w:rPr>
              <w:t>115,00</w:t>
            </w:r>
          </w:p>
        </w:tc>
        <w:tc>
          <w:tcPr>
            <w:tcW w:w="430" w:type="pct"/>
            <w:vAlign w:val="center"/>
          </w:tcPr>
          <w:p w14:paraId="1955778E" w14:textId="3DDE1372" w:rsidR="004F3094" w:rsidRPr="006679F2" w:rsidRDefault="004F3094" w:rsidP="004F3094">
            <w:pPr>
              <w:jc w:val="center"/>
              <w:rPr>
                <w:sz w:val="20"/>
                <w:szCs w:val="20"/>
              </w:rPr>
            </w:pPr>
            <w:r w:rsidRPr="006679F2">
              <w:rPr>
                <w:sz w:val="20"/>
              </w:rPr>
              <w:t>115,00</w:t>
            </w:r>
          </w:p>
        </w:tc>
        <w:tc>
          <w:tcPr>
            <w:tcW w:w="429" w:type="pct"/>
            <w:vAlign w:val="center"/>
          </w:tcPr>
          <w:p w14:paraId="413B7AE3" w14:textId="1A4D335E" w:rsidR="004F3094" w:rsidRPr="006679F2" w:rsidRDefault="004F3094" w:rsidP="004F3094">
            <w:pPr>
              <w:jc w:val="center"/>
              <w:rPr>
                <w:sz w:val="20"/>
                <w:szCs w:val="20"/>
              </w:rPr>
            </w:pPr>
            <w:r w:rsidRPr="006679F2">
              <w:rPr>
                <w:sz w:val="20"/>
              </w:rPr>
              <w:t>115,00</w:t>
            </w:r>
          </w:p>
        </w:tc>
      </w:tr>
      <w:tr w:rsidR="004F3094" w:rsidRPr="006679F2" w14:paraId="0FACA108" w14:textId="21E62A9D" w:rsidTr="00472521">
        <w:trPr>
          <w:trHeight w:val="77"/>
        </w:trPr>
        <w:tc>
          <w:tcPr>
            <w:tcW w:w="304" w:type="pct"/>
            <w:shd w:val="clear" w:color="auto" w:fill="auto"/>
            <w:noWrap/>
            <w:vAlign w:val="center"/>
            <w:hideMark/>
          </w:tcPr>
          <w:p w14:paraId="191FD067" w14:textId="77777777" w:rsidR="004F3094" w:rsidRPr="006679F2" w:rsidRDefault="004F3094" w:rsidP="004F3094">
            <w:pPr>
              <w:jc w:val="center"/>
              <w:rPr>
                <w:sz w:val="20"/>
                <w:szCs w:val="20"/>
              </w:rPr>
            </w:pPr>
            <w:r w:rsidRPr="006679F2">
              <w:rPr>
                <w:sz w:val="20"/>
                <w:szCs w:val="20"/>
              </w:rPr>
              <w:t>4</w:t>
            </w:r>
          </w:p>
        </w:tc>
        <w:tc>
          <w:tcPr>
            <w:tcW w:w="2142" w:type="pct"/>
            <w:shd w:val="clear" w:color="auto" w:fill="auto"/>
            <w:vAlign w:val="center"/>
            <w:hideMark/>
          </w:tcPr>
          <w:p w14:paraId="748AAF85" w14:textId="77777777" w:rsidR="004F3094" w:rsidRPr="006679F2" w:rsidRDefault="004F3094" w:rsidP="004F3094">
            <w:pPr>
              <w:rPr>
                <w:sz w:val="20"/>
                <w:szCs w:val="20"/>
              </w:rPr>
            </w:pPr>
            <w:r w:rsidRPr="006679F2">
              <w:rPr>
                <w:sz w:val="20"/>
                <w:szCs w:val="20"/>
              </w:rPr>
              <w:t>Давление воды на входе в котлоагрегат</w:t>
            </w:r>
          </w:p>
        </w:tc>
        <w:tc>
          <w:tcPr>
            <w:tcW w:w="720" w:type="pct"/>
            <w:shd w:val="clear" w:color="auto" w:fill="auto"/>
            <w:noWrap/>
            <w:vAlign w:val="center"/>
            <w:hideMark/>
          </w:tcPr>
          <w:p w14:paraId="077C72B0" w14:textId="77777777" w:rsidR="004F3094" w:rsidRPr="006679F2" w:rsidRDefault="004F3094" w:rsidP="004F3094">
            <w:pPr>
              <w:jc w:val="center"/>
              <w:rPr>
                <w:sz w:val="20"/>
                <w:szCs w:val="20"/>
              </w:rPr>
            </w:pPr>
            <w:r w:rsidRPr="006679F2">
              <w:rPr>
                <w:sz w:val="20"/>
                <w:szCs w:val="20"/>
              </w:rPr>
              <w:t>кгс/см</w:t>
            </w:r>
            <w:r w:rsidRPr="006679F2">
              <w:rPr>
                <w:sz w:val="20"/>
                <w:szCs w:val="20"/>
                <w:vertAlign w:val="superscript"/>
              </w:rPr>
              <w:t>2</w:t>
            </w:r>
          </w:p>
        </w:tc>
        <w:tc>
          <w:tcPr>
            <w:tcW w:w="544" w:type="pct"/>
            <w:shd w:val="clear" w:color="auto" w:fill="auto"/>
            <w:noWrap/>
            <w:vAlign w:val="center"/>
            <w:hideMark/>
          </w:tcPr>
          <w:p w14:paraId="4C4876AB" w14:textId="410018A2" w:rsidR="004F3094" w:rsidRPr="006679F2" w:rsidRDefault="004F3094" w:rsidP="004F3094">
            <w:pPr>
              <w:jc w:val="center"/>
              <w:rPr>
                <w:sz w:val="20"/>
                <w:szCs w:val="20"/>
              </w:rPr>
            </w:pPr>
            <w:r w:rsidRPr="006679F2">
              <w:rPr>
                <w:sz w:val="20"/>
                <w:szCs w:val="20"/>
              </w:rPr>
              <w:t>6,00</w:t>
            </w:r>
          </w:p>
        </w:tc>
        <w:tc>
          <w:tcPr>
            <w:tcW w:w="431" w:type="pct"/>
            <w:shd w:val="clear" w:color="auto" w:fill="auto"/>
            <w:noWrap/>
            <w:vAlign w:val="center"/>
            <w:hideMark/>
          </w:tcPr>
          <w:p w14:paraId="12FD68D2" w14:textId="7AAAECF0" w:rsidR="004F3094" w:rsidRPr="006679F2" w:rsidRDefault="004F3094" w:rsidP="004F3094">
            <w:pPr>
              <w:jc w:val="center"/>
              <w:rPr>
                <w:sz w:val="20"/>
                <w:szCs w:val="20"/>
              </w:rPr>
            </w:pPr>
            <w:r w:rsidRPr="006679F2">
              <w:rPr>
                <w:sz w:val="20"/>
                <w:szCs w:val="20"/>
              </w:rPr>
              <w:t>6,00</w:t>
            </w:r>
          </w:p>
        </w:tc>
        <w:tc>
          <w:tcPr>
            <w:tcW w:w="430" w:type="pct"/>
            <w:vAlign w:val="center"/>
          </w:tcPr>
          <w:p w14:paraId="4898EA3C" w14:textId="20307958" w:rsidR="004F3094" w:rsidRPr="006679F2" w:rsidRDefault="004F3094" w:rsidP="004F3094">
            <w:pPr>
              <w:jc w:val="center"/>
              <w:rPr>
                <w:sz w:val="20"/>
                <w:szCs w:val="20"/>
              </w:rPr>
            </w:pPr>
            <w:r w:rsidRPr="006679F2">
              <w:rPr>
                <w:sz w:val="20"/>
              </w:rPr>
              <w:t>6,00</w:t>
            </w:r>
          </w:p>
        </w:tc>
        <w:tc>
          <w:tcPr>
            <w:tcW w:w="429" w:type="pct"/>
            <w:vAlign w:val="center"/>
          </w:tcPr>
          <w:p w14:paraId="15FD7BD7" w14:textId="214DC294" w:rsidR="004F3094" w:rsidRPr="006679F2" w:rsidRDefault="004F3094" w:rsidP="004F3094">
            <w:pPr>
              <w:jc w:val="center"/>
              <w:rPr>
                <w:sz w:val="20"/>
                <w:szCs w:val="20"/>
              </w:rPr>
            </w:pPr>
            <w:r w:rsidRPr="006679F2">
              <w:rPr>
                <w:sz w:val="20"/>
              </w:rPr>
              <w:t>6,00</w:t>
            </w:r>
          </w:p>
        </w:tc>
      </w:tr>
      <w:tr w:rsidR="004F3094" w:rsidRPr="006679F2" w14:paraId="3895D117" w14:textId="3884A06D" w:rsidTr="00472521">
        <w:trPr>
          <w:trHeight w:val="77"/>
        </w:trPr>
        <w:tc>
          <w:tcPr>
            <w:tcW w:w="304" w:type="pct"/>
            <w:shd w:val="clear" w:color="auto" w:fill="auto"/>
            <w:noWrap/>
            <w:vAlign w:val="center"/>
            <w:hideMark/>
          </w:tcPr>
          <w:p w14:paraId="6CAA628E" w14:textId="77777777" w:rsidR="004F3094" w:rsidRPr="006679F2" w:rsidRDefault="004F3094" w:rsidP="004F3094">
            <w:pPr>
              <w:jc w:val="center"/>
              <w:rPr>
                <w:sz w:val="20"/>
                <w:szCs w:val="20"/>
              </w:rPr>
            </w:pPr>
            <w:r w:rsidRPr="006679F2">
              <w:rPr>
                <w:sz w:val="20"/>
                <w:szCs w:val="20"/>
              </w:rPr>
              <w:t>5</w:t>
            </w:r>
          </w:p>
        </w:tc>
        <w:tc>
          <w:tcPr>
            <w:tcW w:w="2142" w:type="pct"/>
            <w:shd w:val="clear" w:color="auto" w:fill="auto"/>
            <w:vAlign w:val="center"/>
            <w:hideMark/>
          </w:tcPr>
          <w:p w14:paraId="5F93D9B2" w14:textId="77777777" w:rsidR="004F3094" w:rsidRPr="006679F2" w:rsidRDefault="004F3094" w:rsidP="004F3094">
            <w:pPr>
              <w:rPr>
                <w:sz w:val="20"/>
                <w:szCs w:val="20"/>
              </w:rPr>
            </w:pPr>
            <w:r w:rsidRPr="006679F2">
              <w:rPr>
                <w:sz w:val="20"/>
                <w:szCs w:val="20"/>
              </w:rPr>
              <w:t>Давление воды на выходе из котла</w:t>
            </w:r>
          </w:p>
        </w:tc>
        <w:tc>
          <w:tcPr>
            <w:tcW w:w="720" w:type="pct"/>
            <w:shd w:val="clear" w:color="auto" w:fill="auto"/>
            <w:noWrap/>
            <w:vAlign w:val="center"/>
            <w:hideMark/>
          </w:tcPr>
          <w:p w14:paraId="46136219" w14:textId="2A73D329" w:rsidR="004F3094" w:rsidRPr="006679F2" w:rsidRDefault="004F3094" w:rsidP="004F3094">
            <w:pPr>
              <w:jc w:val="center"/>
              <w:rPr>
                <w:sz w:val="20"/>
                <w:szCs w:val="20"/>
              </w:rPr>
            </w:pPr>
            <w:r w:rsidRPr="006679F2">
              <w:rPr>
                <w:sz w:val="20"/>
                <w:szCs w:val="20"/>
              </w:rPr>
              <w:t>кгс/см</w:t>
            </w:r>
            <w:r w:rsidRPr="006679F2">
              <w:rPr>
                <w:sz w:val="20"/>
                <w:szCs w:val="20"/>
                <w:vertAlign w:val="superscript"/>
              </w:rPr>
              <w:t>2</w:t>
            </w:r>
          </w:p>
        </w:tc>
        <w:tc>
          <w:tcPr>
            <w:tcW w:w="544" w:type="pct"/>
            <w:shd w:val="clear" w:color="auto" w:fill="auto"/>
            <w:noWrap/>
            <w:vAlign w:val="center"/>
            <w:hideMark/>
          </w:tcPr>
          <w:p w14:paraId="70A72A27" w14:textId="554991B6" w:rsidR="004F3094" w:rsidRPr="006679F2" w:rsidRDefault="004F3094" w:rsidP="004F3094">
            <w:pPr>
              <w:jc w:val="center"/>
              <w:rPr>
                <w:sz w:val="20"/>
                <w:szCs w:val="20"/>
              </w:rPr>
            </w:pPr>
            <w:r w:rsidRPr="006679F2">
              <w:rPr>
                <w:sz w:val="20"/>
                <w:szCs w:val="20"/>
              </w:rPr>
              <w:t>4,00</w:t>
            </w:r>
          </w:p>
        </w:tc>
        <w:tc>
          <w:tcPr>
            <w:tcW w:w="431" w:type="pct"/>
            <w:shd w:val="clear" w:color="auto" w:fill="auto"/>
            <w:noWrap/>
            <w:vAlign w:val="center"/>
            <w:hideMark/>
          </w:tcPr>
          <w:p w14:paraId="58090889" w14:textId="65596BB7" w:rsidR="004F3094" w:rsidRPr="006679F2" w:rsidRDefault="004F3094" w:rsidP="004F3094">
            <w:pPr>
              <w:jc w:val="center"/>
              <w:rPr>
                <w:sz w:val="20"/>
                <w:szCs w:val="20"/>
              </w:rPr>
            </w:pPr>
            <w:r w:rsidRPr="006679F2">
              <w:rPr>
                <w:sz w:val="20"/>
                <w:szCs w:val="20"/>
              </w:rPr>
              <w:t>4,00</w:t>
            </w:r>
          </w:p>
        </w:tc>
        <w:tc>
          <w:tcPr>
            <w:tcW w:w="430" w:type="pct"/>
            <w:vAlign w:val="center"/>
          </w:tcPr>
          <w:p w14:paraId="28C4EB6D" w14:textId="758DF038" w:rsidR="004F3094" w:rsidRPr="006679F2" w:rsidRDefault="004F3094" w:rsidP="004F3094">
            <w:pPr>
              <w:jc w:val="center"/>
              <w:rPr>
                <w:sz w:val="20"/>
                <w:szCs w:val="20"/>
              </w:rPr>
            </w:pPr>
            <w:r w:rsidRPr="006679F2">
              <w:rPr>
                <w:sz w:val="20"/>
              </w:rPr>
              <w:t>4,00</w:t>
            </w:r>
          </w:p>
        </w:tc>
        <w:tc>
          <w:tcPr>
            <w:tcW w:w="429" w:type="pct"/>
            <w:vAlign w:val="center"/>
          </w:tcPr>
          <w:p w14:paraId="530B4DB6" w14:textId="45665059" w:rsidR="004F3094" w:rsidRPr="006679F2" w:rsidRDefault="004F3094" w:rsidP="004F3094">
            <w:pPr>
              <w:jc w:val="center"/>
              <w:rPr>
                <w:sz w:val="20"/>
                <w:szCs w:val="20"/>
              </w:rPr>
            </w:pPr>
            <w:r w:rsidRPr="006679F2">
              <w:rPr>
                <w:sz w:val="20"/>
              </w:rPr>
              <w:t>4,00</w:t>
            </w:r>
          </w:p>
        </w:tc>
      </w:tr>
      <w:tr w:rsidR="004F3094" w:rsidRPr="006679F2" w14:paraId="46F1B9AC" w14:textId="73B13055" w:rsidTr="00472521">
        <w:trPr>
          <w:trHeight w:val="77"/>
        </w:trPr>
        <w:tc>
          <w:tcPr>
            <w:tcW w:w="304" w:type="pct"/>
            <w:shd w:val="clear" w:color="auto" w:fill="auto"/>
            <w:noWrap/>
            <w:vAlign w:val="center"/>
            <w:hideMark/>
          </w:tcPr>
          <w:p w14:paraId="668325A3" w14:textId="77777777" w:rsidR="004F3094" w:rsidRPr="006679F2" w:rsidRDefault="004F3094" w:rsidP="004F3094">
            <w:pPr>
              <w:jc w:val="center"/>
              <w:rPr>
                <w:sz w:val="20"/>
                <w:szCs w:val="20"/>
              </w:rPr>
            </w:pPr>
            <w:r w:rsidRPr="006679F2">
              <w:rPr>
                <w:sz w:val="20"/>
                <w:szCs w:val="20"/>
              </w:rPr>
              <w:t>6</w:t>
            </w:r>
          </w:p>
        </w:tc>
        <w:tc>
          <w:tcPr>
            <w:tcW w:w="2142" w:type="pct"/>
            <w:shd w:val="clear" w:color="auto" w:fill="auto"/>
            <w:vAlign w:val="center"/>
            <w:hideMark/>
          </w:tcPr>
          <w:p w14:paraId="5047C697" w14:textId="39FA6282" w:rsidR="004F3094" w:rsidRPr="006679F2" w:rsidRDefault="004F3094" w:rsidP="004F3094">
            <w:pPr>
              <w:rPr>
                <w:sz w:val="20"/>
                <w:szCs w:val="20"/>
              </w:rPr>
            </w:pPr>
            <w:r w:rsidRPr="006679F2">
              <w:rPr>
                <w:sz w:val="20"/>
                <w:szCs w:val="20"/>
              </w:rPr>
              <w:t>Температура газа перед горелкой</w:t>
            </w:r>
          </w:p>
        </w:tc>
        <w:tc>
          <w:tcPr>
            <w:tcW w:w="720" w:type="pct"/>
            <w:shd w:val="clear" w:color="auto" w:fill="auto"/>
            <w:noWrap/>
            <w:vAlign w:val="center"/>
            <w:hideMark/>
          </w:tcPr>
          <w:p w14:paraId="6C9A69AB" w14:textId="75234F72" w:rsidR="004F3094" w:rsidRPr="006679F2" w:rsidRDefault="004F3094" w:rsidP="004F3094">
            <w:pPr>
              <w:jc w:val="center"/>
              <w:rPr>
                <w:sz w:val="20"/>
                <w:szCs w:val="20"/>
              </w:rPr>
            </w:pPr>
            <w:r w:rsidRPr="006679F2">
              <w:rPr>
                <w:sz w:val="20"/>
                <w:szCs w:val="20"/>
                <w:vertAlign w:val="superscript"/>
              </w:rPr>
              <w:t>о</w:t>
            </w:r>
            <w:r w:rsidRPr="006679F2">
              <w:rPr>
                <w:sz w:val="20"/>
                <w:szCs w:val="20"/>
              </w:rPr>
              <w:t>С</w:t>
            </w:r>
          </w:p>
        </w:tc>
        <w:tc>
          <w:tcPr>
            <w:tcW w:w="544" w:type="pct"/>
            <w:shd w:val="clear" w:color="auto" w:fill="auto"/>
            <w:noWrap/>
            <w:vAlign w:val="center"/>
            <w:hideMark/>
          </w:tcPr>
          <w:p w14:paraId="7AD4A4A7" w14:textId="60CB3285" w:rsidR="004F3094" w:rsidRPr="006679F2" w:rsidRDefault="004F3094" w:rsidP="004F3094">
            <w:pPr>
              <w:jc w:val="center"/>
              <w:rPr>
                <w:sz w:val="20"/>
                <w:szCs w:val="20"/>
              </w:rPr>
            </w:pPr>
            <w:r w:rsidRPr="006679F2">
              <w:rPr>
                <w:sz w:val="20"/>
                <w:szCs w:val="20"/>
              </w:rPr>
              <w:t>15,00</w:t>
            </w:r>
          </w:p>
        </w:tc>
        <w:tc>
          <w:tcPr>
            <w:tcW w:w="431" w:type="pct"/>
            <w:shd w:val="clear" w:color="auto" w:fill="auto"/>
            <w:noWrap/>
            <w:vAlign w:val="center"/>
            <w:hideMark/>
          </w:tcPr>
          <w:p w14:paraId="4ABD8B49" w14:textId="29080D33" w:rsidR="004F3094" w:rsidRPr="006679F2" w:rsidRDefault="004F3094" w:rsidP="004F3094">
            <w:pPr>
              <w:jc w:val="center"/>
              <w:rPr>
                <w:sz w:val="20"/>
                <w:szCs w:val="20"/>
              </w:rPr>
            </w:pPr>
            <w:r w:rsidRPr="006679F2">
              <w:rPr>
                <w:sz w:val="20"/>
                <w:szCs w:val="20"/>
              </w:rPr>
              <w:t>15,00</w:t>
            </w:r>
          </w:p>
        </w:tc>
        <w:tc>
          <w:tcPr>
            <w:tcW w:w="430" w:type="pct"/>
            <w:vAlign w:val="center"/>
          </w:tcPr>
          <w:p w14:paraId="0026CEE2" w14:textId="0CD98CA2" w:rsidR="004F3094" w:rsidRPr="006679F2" w:rsidRDefault="004F3094" w:rsidP="004F3094">
            <w:pPr>
              <w:jc w:val="center"/>
              <w:rPr>
                <w:sz w:val="20"/>
                <w:szCs w:val="20"/>
              </w:rPr>
            </w:pPr>
            <w:r w:rsidRPr="006679F2">
              <w:rPr>
                <w:sz w:val="20"/>
              </w:rPr>
              <w:t>15,00</w:t>
            </w:r>
          </w:p>
        </w:tc>
        <w:tc>
          <w:tcPr>
            <w:tcW w:w="429" w:type="pct"/>
            <w:vAlign w:val="center"/>
          </w:tcPr>
          <w:p w14:paraId="6F981853" w14:textId="1E72B34D" w:rsidR="004F3094" w:rsidRPr="006679F2" w:rsidRDefault="004F3094" w:rsidP="004F3094">
            <w:pPr>
              <w:jc w:val="center"/>
              <w:rPr>
                <w:sz w:val="20"/>
                <w:szCs w:val="20"/>
              </w:rPr>
            </w:pPr>
            <w:r w:rsidRPr="006679F2">
              <w:rPr>
                <w:sz w:val="20"/>
              </w:rPr>
              <w:t>15,00</w:t>
            </w:r>
          </w:p>
        </w:tc>
      </w:tr>
      <w:tr w:rsidR="004F3094" w:rsidRPr="006679F2" w14:paraId="453A69CC" w14:textId="38EA1446" w:rsidTr="00472521">
        <w:trPr>
          <w:trHeight w:val="77"/>
        </w:trPr>
        <w:tc>
          <w:tcPr>
            <w:tcW w:w="304" w:type="pct"/>
            <w:shd w:val="clear" w:color="auto" w:fill="auto"/>
            <w:noWrap/>
            <w:vAlign w:val="center"/>
            <w:hideMark/>
          </w:tcPr>
          <w:p w14:paraId="426CCB35" w14:textId="77777777" w:rsidR="004F3094" w:rsidRPr="006679F2" w:rsidRDefault="004F3094" w:rsidP="004F3094">
            <w:pPr>
              <w:jc w:val="center"/>
              <w:rPr>
                <w:sz w:val="20"/>
                <w:szCs w:val="20"/>
              </w:rPr>
            </w:pPr>
            <w:r w:rsidRPr="006679F2">
              <w:rPr>
                <w:sz w:val="20"/>
                <w:szCs w:val="20"/>
              </w:rPr>
              <w:t>7</w:t>
            </w:r>
          </w:p>
        </w:tc>
        <w:tc>
          <w:tcPr>
            <w:tcW w:w="2142" w:type="pct"/>
            <w:shd w:val="clear" w:color="auto" w:fill="auto"/>
            <w:vAlign w:val="center"/>
            <w:hideMark/>
          </w:tcPr>
          <w:p w14:paraId="62BC9448" w14:textId="530DBA91" w:rsidR="004F3094" w:rsidRPr="006679F2" w:rsidRDefault="004F3094" w:rsidP="004F3094">
            <w:pPr>
              <w:rPr>
                <w:sz w:val="20"/>
                <w:szCs w:val="20"/>
              </w:rPr>
            </w:pPr>
            <w:r w:rsidRPr="006679F2">
              <w:rPr>
                <w:sz w:val="20"/>
                <w:szCs w:val="20"/>
              </w:rPr>
              <w:t>Расход газа</w:t>
            </w:r>
          </w:p>
        </w:tc>
        <w:tc>
          <w:tcPr>
            <w:tcW w:w="720" w:type="pct"/>
            <w:shd w:val="clear" w:color="auto" w:fill="auto"/>
            <w:noWrap/>
            <w:vAlign w:val="center"/>
            <w:hideMark/>
          </w:tcPr>
          <w:p w14:paraId="77917ACD" w14:textId="77777777" w:rsidR="004F3094" w:rsidRPr="006679F2" w:rsidRDefault="004F3094" w:rsidP="004F3094">
            <w:pPr>
              <w:jc w:val="center"/>
              <w:rPr>
                <w:sz w:val="20"/>
                <w:szCs w:val="20"/>
              </w:rPr>
            </w:pPr>
            <w:r w:rsidRPr="006679F2">
              <w:rPr>
                <w:sz w:val="20"/>
                <w:szCs w:val="20"/>
              </w:rPr>
              <w:t>ст.м</w:t>
            </w:r>
            <w:r w:rsidRPr="006679F2">
              <w:rPr>
                <w:sz w:val="20"/>
                <w:szCs w:val="20"/>
                <w:vertAlign w:val="superscript"/>
              </w:rPr>
              <w:t>3</w:t>
            </w:r>
            <w:r w:rsidRPr="006679F2">
              <w:rPr>
                <w:sz w:val="20"/>
                <w:szCs w:val="20"/>
              </w:rPr>
              <w:t>/час</w:t>
            </w:r>
          </w:p>
        </w:tc>
        <w:tc>
          <w:tcPr>
            <w:tcW w:w="544" w:type="pct"/>
            <w:shd w:val="clear" w:color="auto" w:fill="auto"/>
            <w:noWrap/>
            <w:vAlign w:val="center"/>
            <w:hideMark/>
          </w:tcPr>
          <w:p w14:paraId="2320F2DA" w14:textId="55ECFCAF" w:rsidR="004F3094" w:rsidRPr="006679F2" w:rsidRDefault="004F3094" w:rsidP="004F3094">
            <w:pPr>
              <w:jc w:val="center"/>
              <w:rPr>
                <w:sz w:val="20"/>
                <w:szCs w:val="20"/>
              </w:rPr>
            </w:pPr>
            <w:r w:rsidRPr="006679F2">
              <w:rPr>
                <w:sz w:val="20"/>
                <w:szCs w:val="20"/>
              </w:rPr>
              <w:t>192,32</w:t>
            </w:r>
          </w:p>
        </w:tc>
        <w:tc>
          <w:tcPr>
            <w:tcW w:w="431" w:type="pct"/>
            <w:shd w:val="clear" w:color="auto" w:fill="auto"/>
            <w:noWrap/>
            <w:vAlign w:val="center"/>
            <w:hideMark/>
          </w:tcPr>
          <w:p w14:paraId="421149B8" w14:textId="38F617E2" w:rsidR="004F3094" w:rsidRPr="006679F2" w:rsidRDefault="004F3094" w:rsidP="004F3094">
            <w:pPr>
              <w:jc w:val="center"/>
              <w:rPr>
                <w:sz w:val="20"/>
                <w:szCs w:val="20"/>
              </w:rPr>
            </w:pPr>
            <w:r w:rsidRPr="006679F2">
              <w:rPr>
                <w:sz w:val="20"/>
                <w:szCs w:val="20"/>
              </w:rPr>
              <w:t>355,23</w:t>
            </w:r>
          </w:p>
        </w:tc>
        <w:tc>
          <w:tcPr>
            <w:tcW w:w="430" w:type="pct"/>
            <w:vAlign w:val="center"/>
          </w:tcPr>
          <w:p w14:paraId="5D1593EF" w14:textId="2FE9291C" w:rsidR="004F3094" w:rsidRPr="006679F2" w:rsidRDefault="004F3094" w:rsidP="004F3094">
            <w:pPr>
              <w:jc w:val="center"/>
              <w:rPr>
                <w:sz w:val="20"/>
                <w:szCs w:val="20"/>
              </w:rPr>
            </w:pPr>
            <w:r w:rsidRPr="006679F2">
              <w:rPr>
                <w:sz w:val="20"/>
              </w:rPr>
              <w:t>177,05</w:t>
            </w:r>
          </w:p>
        </w:tc>
        <w:tc>
          <w:tcPr>
            <w:tcW w:w="429" w:type="pct"/>
            <w:vAlign w:val="center"/>
          </w:tcPr>
          <w:p w14:paraId="07189F78" w14:textId="4DD49EED" w:rsidR="004F3094" w:rsidRPr="006679F2" w:rsidRDefault="004F3094" w:rsidP="004F3094">
            <w:pPr>
              <w:jc w:val="center"/>
              <w:rPr>
                <w:sz w:val="20"/>
                <w:szCs w:val="20"/>
              </w:rPr>
            </w:pPr>
            <w:r w:rsidRPr="006679F2">
              <w:rPr>
                <w:sz w:val="20"/>
              </w:rPr>
              <w:t>361,34</w:t>
            </w:r>
          </w:p>
        </w:tc>
      </w:tr>
      <w:tr w:rsidR="004F3094" w:rsidRPr="006679F2" w14:paraId="638A4AA6" w14:textId="56AA707F" w:rsidTr="00472521">
        <w:trPr>
          <w:trHeight w:val="77"/>
        </w:trPr>
        <w:tc>
          <w:tcPr>
            <w:tcW w:w="304" w:type="pct"/>
            <w:shd w:val="clear" w:color="auto" w:fill="auto"/>
            <w:noWrap/>
            <w:vAlign w:val="center"/>
            <w:hideMark/>
          </w:tcPr>
          <w:p w14:paraId="6CF99E49" w14:textId="77777777" w:rsidR="004F3094" w:rsidRPr="006679F2" w:rsidRDefault="004F3094" w:rsidP="004F3094">
            <w:pPr>
              <w:jc w:val="center"/>
              <w:rPr>
                <w:sz w:val="20"/>
                <w:szCs w:val="20"/>
              </w:rPr>
            </w:pPr>
            <w:r w:rsidRPr="006679F2">
              <w:rPr>
                <w:sz w:val="20"/>
                <w:szCs w:val="20"/>
              </w:rPr>
              <w:t>8</w:t>
            </w:r>
          </w:p>
        </w:tc>
        <w:tc>
          <w:tcPr>
            <w:tcW w:w="2142" w:type="pct"/>
            <w:shd w:val="clear" w:color="auto" w:fill="auto"/>
            <w:vAlign w:val="center"/>
            <w:hideMark/>
          </w:tcPr>
          <w:p w14:paraId="3F3A34EE" w14:textId="77777777" w:rsidR="004F3094" w:rsidRPr="006679F2" w:rsidRDefault="004F3094" w:rsidP="004F3094">
            <w:pPr>
              <w:rPr>
                <w:sz w:val="20"/>
                <w:szCs w:val="20"/>
              </w:rPr>
            </w:pPr>
            <w:r w:rsidRPr="006679F2">
              <w:rPr>
                <w:sz w:val="20"/>
                <w:szCs w:val="20"/>
              </w:rPr>
              <w:t>Давление газа до регулятора</w:t>
            </w:r>
          </w:p>
        </w:tc>
        <w:tc>
          <w:tcPr>
            <w:tcW w:w="720" w:type="pct"/>
            <w:shd w:val="clear" w:color="auto" w:fill="auto"/>
            <w:noWrap/>
            <w:vAlign w:val="center"/>
            <w:hideMark/>
          </w:tcPr>
          <w:p w14:paraId="370D6335" w14:textId="77777777" w:rsidR="004F3094" w:rsidRPr="006679F2" w:rsidRDefault="004F3094" w:rsidP="004F3094">
            <w:pPr>
              <w:jc w:val="center"/>
              <w:rPr>
                <w:sz w:val="20"/>
                <w:szCs w:val="20"/>
              </w:rPr>
            </w:pPr>
            <w:r w:rsidRPr="006679F2">
              <w:rPr>
                <w:sz w:val="20"/>
                <w:szCs w:val="20"/>
              </w:rPr>
              <w:t>кПа</w:t>
            </w:r>
          </w:p>
        </w:tc>
        <w:tc>
          <w:tcPr>
            <w:tcW w:w="544" w:type="pct"/>
            <w:shd w:val="clear" w:color="auto" w:fill="auto"/>
            <w:noWrap/>
            <w:vAlign w:val="center"/>
            <w:hideMark/>
          </w:tcPr>
          <w:p w14:paraId="17A3AC71" w14:textId="7B7AF9BD" w:rsidR="004F3094" w:rsidRPr="006679F2" w:rsidRDefault="004F3094" w:rsidP="004F3094">
            <w:pPr>
              <w:jc w:val="center"/>
              <w:rPr>
                <w:sz w:val="20"/>
                <w:szCs w:val="20"/>
              </w:rPr>
            </w:pPr>
            <w:r w:rsidRPr="006679F2">
              <w:rPr>
                <w:sz w:val="20"/>
                <w:szCs w:val="20"/>
              </w:rPr>
              <w:t>0,02</w:t>
            </w:r>
          </w:p>
        </w:tc>
        <w:tc>
          <w:tcPr>
            <w:tcW w:w="431" w:type="pct"/>
            <w:shd w:val="clear" w:color="auto" w:fill="auto"/>
            <w:noWrap/>
            <w:vAlign w:val="center"/>
            <w:hideMark/>
          </w:tcPr>
          <w:p w14:paraId="7D1B29C3" w14:textId="1C66A193" w:rsidR="004F3094" w:rsidRPr="006679F2" w:rsidRDefault="004F3094" w:rsidP="004F3094">
            <w:pPr>
              <w:jc w:val="center"/>
              <w:rPr>
                <w:sz w:val="20"/>
                <w:szCs w:val="20"/>
              </w:rPr>
            </w:pPr>
            <w:r w:rsidRPr="006679F2">
              <w:rPr>
                <w:sz w:val="20"/>
                <w:szCs w:val="20"/>
              </w:rPr>
              <w:t>0,05</w:t>
            </w:r>
          </w:p>
        </w:tc>
        <w:tc>
          <w:tcPr>
            <w:tcW w:w="430" w:type="pct"/>
            <w:vAlign w:val="center"/>
          </w:tcPr>
          <w:p w14:paraId="69644BF0" w14:textId="1E7EA2E6" w:rsidR="004F3094" w:rsidRPr="006679F2" w:rsidRDefault="004F3094" w:rsidP="004F3094">
            <w:pPr>
              <w:jc w:val="center"/>
              <w:rPr>
                <w:sz w:val="20"/>
                <w:szCs w:val="20"/>
              </w:rPr>
            </w:pPr>
            <w:r w:rsidRPr="006679F2">
              <w:rPr>
                <w:sz w:val="20"/>
              </w:rPr>
              <w:t>0,02</w:t>
            </w:r>
          </w:p>
        </w:tc>
        <w:tc>
          <w:tcPr>
            <w:tcW w:w="429" w:type="pct"/>
            <w:vAlign w:val="center"/>
          </w:tcPr>
          <w:p w14:paraId="63AA90ED" w14:textId="4CDE246F" w:rsidR="004F3094" w:rsidRPr="006679F2" w:rsidRDefault="004F3094" w:rsidP="004F3094">
            <w:pPr>
              <w:jc w:val="center"/>
              <w:rPr>
                <w:sz w:val="20"/>
                <w:szCs w:val="20"/>
              </w:rPr>
            </w:pPr>
            <w:r w:rsidRPr="006679F2">
              <w:rPr>
                <w:sz w:val="20"/>
              </w:rPr>
              <w:t>0,05</w:t>
            </w:r>
          </w:p>
        </w:tc>
      </w:tr>
      <w:tr w:rsidR="004F3094" w:rsidRPr="006679F2" w14:paraId="5A0B97DB" w14:textId="2186B74E" w:rsidTr="00472521">
        <w:trPr>
          <w:trHeight w:val="77"/>
        </w:trPr>
        <w:tc>
          <w:tcPr>
            <w:tcW w:w="304" w:type="pct"/>
            <w:shd w:val="clear" w:color="auto" w:fill="auto"/>
            <w:noWrap/>
            <w:vAlign w:val="center"/>
            <w:hideMark/>
          </w:tcPr>
          <w:p w14:paraId="4B5EBD43" w14:textId="77777777" w:rsidR="004F3094" w:rsidRPr="006679F2" w:rsidRDefault="004F3094" w:rsidP="004F3094">
            <w:pPr>
              <w:jc w:val="center"/>
              <w:rPr>
                <w:sz w:val="20"/>
                <w:szCs w:val="20"/>
              </w:rPr>
            </w:pPr>
            <w:r w:rsidRPr="006679F2">
              <w:rPr>
                <w:sz w:val="20"/>
                <w:szCs w:val="20"/>
              </w:rPr>
              <w:t>9</w:t>
            </w:r>
          </w:p>
        </w:tc>
        <w:tc>
          <w:tcPr>
            <w:tcW w:w="2142" w:type="pct"/>
            <w:shd w:val="clear" w:color="auto" w:fill="auto"/>
            <w:vAlign w:val="center"/>
            <w:hideMark/>
          </w:tcPr>
          <w:p w14:paraId="0C8F8FF4" w14:textId="77777777" w:rsidR="004F3094" w:rsidRPr="006679F2" w:rsidRDefault="004F3094" w:rsidP="004F3094">
            <w:pPr>
              <w:rPr>
                <w:sz w:val="20"/>
                <w:szCs w:val="20"/>
              </w:rPr>
            </w:pPr>
            <w:r w:rsidRPr="006679F2">
              <w:rPr>
                <w:sz w:val="20"/>
                <w:szCs w:val="20"/>
              </w:rPr>
              <w:t>Давление газа после регулятора</w:t>
            </w:r>
          </w:p>
        </w:tc>
        <w:tc>
          <w:tcPr>
            <w:tcW w:w="720" w:type="pct"/>
            <w:shd w:val="clear" w:color="auto" w:fill="auto"/>
            <w:noWrap/>
            <w:vAlign w:val="center"/>
            <w:hideMark/>
          </w:tcPr>
          <w:p w14:paraId="7A924A98" w14:textId="77777777" w:rsidR="004F3094" w:rsidRPr="006679F2" w:rsidRDefault="004F3094" w:rsidP="004F3094">
            <w:pPr>
              <w:jc w:val="center"/>
              <w:rPr>
                <w:sz w:val="20"/>
                <w:szCs w:val="20"/>
              </w:rPr>
            </w:pPr>
            <w:r w:rsidRPr="006679F2">
              <w:rPr>
                <w:sz w:val="20"/>
                <w:szCs w:val="20"/>
              </w:rPr>
              <w:t>кПа</w:t>
            </w:r>
          </w:p>
        </w:tc>
        <w:tc>
          <w:tcPr>
            <w:tcW w:w="544" w:type="pct"/>
            <w:shd w:val="clear" w:color="auto" w:fill="auto"/>
            <w:noWrap/>
            <w:vAlign w:val="center"/>
            <w:hideMark/>
          </w:tcPr>
          <w:p w14:paraId="5944A9F2" w14:textId="4FE4D862" w:rsidR="004F3094" w:rsidRPr="006679F2" w:rsidRDefault="004F3094" w:rsidP="004F3094">
            <w:pPr>
              <w:jc w:val="center"/>
              <w:rPr>
                <w:sz w:val="20"/>
                <w:szCs w:val="20"/>
              </w:rPr>
            </w:pPr>
            <w:r w:rsidRPr="006679F2">
              <w:rPr>
                <w:sz w:val="20"/>
                <w:szCs w:val="20"/>
              </w:rPr>
              <w:t>0,02</w:t>
            </w:r>
          </w:p>
        </w:tc>
        <w:tc>
          <w:tcPr>
            <w:tcW w:w="431" w:type="pct"/>
            <w:shd w:val="clear" w:color="auto" w:fill="auto"/>
            <w:noWrap/>
            <w:vAlign w:val="center"/>
            <w:hideMark/>
          </w:tcPr>
          <w:p w14:paraId="3A388527" w14:textId="60973DDA" w:rsidR="004F3094" w:rsidRPr="006679F2" w:rsidRDefault="004F3094" w:rsidP="004F3094">
            <w:pPr>
              <w:jc w:val="center"/>
              <w:rPr>
                <w:sz w:val="20"/>
                <w:szCs w:val="20"/>
              </w:rPr>
            </w:pPr>
            <w:r w:rsidRPr="006679F2">
              <w:rPr>
                <w:sz w:val="20"/>
                <w:szCs w:val="20"/>
              </w:rPr>
              <w:t>0,05</w:t>
            </w:r>
          </w:p>
        </w:tc>
        <w:tc>
          <w:tcPr>
            <w:tcW w:w="430" w:type="pct"/>
            <w:vAlign w:val="center"/>
          </w:tcPr>
          <w:p w14:paraId="00E129AD" w14:textId="0D2C618D" w:rsidR="004F3094" w:rsidRPr="006679F2" w:rsidRDefault="004F3094" w:rsidP="004F3094">
            <w:pPr>
              <w:jc w:val="center"/>
              <w:rPr>
                <w:sz w:val="20"/>
                <w:szCs w:val="20"/>
              </w:rPr>
            </w:pPr>
            <w:r w:rsidRPr="006679F2">
              <w:rPr>
                <w:sz w:val="20"/>
              </w:rPr>
              <w:t>0,02</w:t>
            </w:r>
          </w:p>
        </w:tc>
        <w:tc>
          <w:tcPr>
            <w:tcW w:w="429" w:type="pct"/>
            <w:vAlign w:val="center"/>
          </w:tcPr>
          <w:p w14:paraId="4832F1B2" w14:textId="797279C3" w:rsidR="004F3094" w:rsidRPr="006679F2" w:rsidRDefault="004F3094" w:rsidP="004F3094">
            <w:pPr>
              <w:jc w:val="center"/>
              <w:rPr>
                <w:sz w:val="20"/>
                <w:szCs w:val="20"/>
              </w:rPr>
            </w:pPr>
            <w:r w:rsidRPr="006679F2">
              <w:rPr>
                <w:sz w:val="20"/>
              </w:rPr>
              <w:t>0,05</w:t>
            </w:r>
          </w:p>
        </w:tc>
      </w:tr>
      <w:tr w:rsidR="004F3094" w:rsidRPr="006679F2" w14:paraId="7F122665" w14:textId="656F02A4" w:rsidTr="00472521">
        <w:trPr>
          <w:trHeight w:val="77"/>
        </w:trPr>
        <w:tc>
          <w:tcPr>
            <w:tcW w:w="304" w:type="pct"/>
            <w:shd w:val="clear" w:color="auto" w:fill="auto"/>
            <w:noWrap/>
            <w:vAlign w:val="center"/>
            <w:hideMark/>
          </w:tcPr>
          <w:p w14:paraId="09CDA113" w14:textId="77777777" w:rsidR="004F3094" w:rsidRPr="006679F2" w:rsidRDefault="004F3094" w:rsidP="004F3094">
            <w:pPr>
              <w:jc w:val="center"/>
              <w:rPr>
                <w:sz w:val="20"/>
                <w:szCs w:val="20"/>
              </w:rPr>
            </w:pPr>
            <w:r w:rsidRPr="006679F2">
              <w:rPr>
                <w:sz w:val="20"/>
                <w:szCs w:val="20"/>
              </w:rPr>
              <w:t>10</w:t>
            </w:r>
          </w:p>
        </w:tc>
        <w:tc>
          <w:tcPr>
            <w:tcW w:w="2142" w:type="pct"/>
            <w:shd w:val="clear" w:color="auto" w:fill="auto"/>
            <w:vAlign w:val="center"/>
            <w:hideMark/>
          </w:tcPr>
          <w:p w14:paraId="30A91AB0" w14:textId="77777777" w:rsidR="004F3094" w:rsidRPr="006679F2" w:rsidRDefault="004F3094" w:rsidP="004F3094">
            <w:pPr>
              <w:rPr>
                <w:sz w:val="20"/>
                <w:szCs w:val="20"/>
              </w:rPr>
            </w:pPr>
            <w:r w:rsidRPr="006679F2">
              <w:rPr>
                <w:sz w:val="20"/>
                <w:szCs w:val="20"/>
              </w:rPr>
              <w:t>Давление газа на горелке</w:t>
            </w:r>
          </w:p>
        </w:tc>
        <w:tc>
          <w:tcPr>
            <w:tcW w:w="720" w:type="pct"/>
            <w:shd w:val="clear" w:color="auto" w:fill="auto"/>
            <w:noWrap/>
            <w:vAlign w:val="center"/>
            <w:hideMark/>
          </w:tcPr>
          <w:p w14:paraId="6271A209" w14:textId="77777777" w:rsidR="004F3094" w:rsidRPr="006679F2" w:rsidRDefault="004F3094" w:rsidP="004F3094">
            <w:pPr>
              <w:jc w:val="center"/>
              <w:rPr>
                <w:sz w:val="20"/>
                <w:szCs w:val="20"/>
              </w:rPr>
            </w:pPr>
            <w:r w:rsidRPr="006679F2">
              <w:rPr>
                <w:sz w:val="20"/>
                <w:szCs w:val="20"/>
              </w:rPr>
              <w:t>mbar</w:t>
            </w:r>
          </w:p>
        </w:tc>
        <w:tc>
          <w:tcPr>
            <w:tcW w:w="544" w:type="pct"/>
            <w:shd w:val="clear" w:color="auto" w:fill="auto"/>
            <w:noWrap/>
            <w:vAlign w:val="center"/>
            <w:hideMark/>
          </w:tcPr>
          <w:p w14:paraId="3C6213C7" w14:textId="3EAA3A9B" w:rsidR="004F3094" w:rsidRPr="006679F2" w:rsidRDefault="004F3094" w:rsidP="004F3094">
            <w:pPr>
              <w:jc w:val="center"/>
              <w:rPr>
                <w:sz w:val="20"/>
                <w:szCs w:val="20"/>
              </w:rPr>
            </w:pPr>
            <w:r w:rsidRPr="006679F2">
              <w:rPr>
                <w:sz w:val="20"/>
                <w:szCs w:val="20"/>
              </w:rPr>
              <w:t>0,00</w:t>
            </w:r>
          </w:p>
        </w:tc>
        <w:tc>
          <w:tcPr>
            <w:tcW w:w="431" w:type="pct"/>
            <w:shd w:val="clear" w:color="auto" w:fill="auto"/>
            <w:noWrap/>
            <w:vAlign w:val="center"/>
            <w:hideMark/>
          </w:tcPr>
          <w:p w14:paraId="199D9156" w14:textId="770A03B5" w:rsidR="004F3094" w:rsidRPr="006679F2" w:rsidRDefault="004F3094" w:rsidP="004F3094">
            <w:pPr>
              <w:jc w:val="center"/>
              <w:rPr>
                <w:sz w:val="20"/>
                <w:szCs w:val="20"/>
              </w:rPr>
            </w:pPr>
            <w:r w:rsidRPr="006679F2">
              <w:rPr>
                <w:sz w:val="20"/>
                <w:szCs w:val="20"/>
              </w:rPr>
              <w:t>0,00</w:t>
            </w:r>
          </w:p>
        </w:tc>
        <w:tc>
          <w:tcPr>
            <w:tcW w:w="430" w:type="pct"/>
            <w:vAlign w:val="center"/>
          </w:tcPr>
          <w:p w14:paraId="37400F35" w14:textId="62B531E1" w:rsidR="004F3094" w:rsidRPr="006679F2" w:rsidRDefault="004F3094" w:rsidP="004F3094">
            <w:pPr>
              <w:jc w:val="center"/>
              <w:rPr>
                <w:sz w:val="20"/>
                <w:szCs w:val="20"/>
              </w:rPr>
            </w:pPr>
            <w:r w:rsidRPr="006679F2">
              <w:rPr>
                <w:sz w:val="20"/>
              </w:rPr>
              <w:t>0,00</w:t>
            </w:r>
          </w:p>
        </w:tc>
        <w:tc>
          <w:tcPr>
            <w:tcW w:w="429" w:type="pct"/>
            <w:vAlign w:val="center"/>
          </w:tcPr>
          <w:p w14:paraId="6EC54AA2" w14:textId="3C821D38" w:rsidR="004F3094" w:rsidRPr="006679F2" w:rsidRDefault="004F3094" w:rsidP="004F3094">
            <w:pPr>
              <w:jc w:val="center"/>
              <w:rPr>
                <w:sz w:val="20"/>
                <w:szCs w:val="20"/>
              </w:rPr>
            </w:pPr>
            <w:r w:rsidRPr="006679F2">
              <w:rPr>
                <w:sz w:val="20"/>
              </w:rPr>
              <w:t>0,00</w:t>
            </w:r>
          </w:p>
        </w:tc>
      </w:tr>
      <w:tr w:rsidR="004F3094" w:rsidRPr="006679F2" w14:paraId="629D2A79" w14:textId="21CD08C3" w:rsidTr="00472521">
        <w:trPr>
          <w:trHeight w:val="77"/>
        </w:trPr>
        <w:tc>
          <w:tcPr>
            <w:tcW w:w="304" w:type="pct"/>
            <w:shd w:val="clear" w:color="auto" w:fill="auto"/>
            <w:noWrap/>
            <w:vAlign w:val="center"/>
            <w:hideMark/>
          </w:tcPr>
          <w:p w14:paraId="7657EA99" w14:textId="77777777" w:rsidR="004F3094" w:rsidRPr="006679F2" w:rsidRDefault="004F3094" w:rsidP="004F3094">
            <w:pPr>
              <w:jc w:val="center"/>
              <w:rPr>
                <w:sz w:val="20"/>
                <w:szCs w:val="20"/>
              </w:rPr>
            </w:pPr>
            <w:r w:rsidRPr="006679F2">
              <w:rPr>
                <w:sz w:val="20"/>
                <w:szCs w:val="20"/>
              </w:rPr>
              <w:t>11</w:t>
            </w:r>
          </w:p>
        </w:tc>
        <w:tc>
          <w:tcPr>
            <w:tcW w:w="2142" w:type="pct"/>
            <w:shd w:val="clear" w:color="auto" w:fill="auto"/>
            <w:vAlign w:val="center"/>
            <w:hideMark/>
          </w:tcPr>
          <w:p w14:paraId="25CFDDCE" w14:textId="77777777" w:rsidR="004F3094" w:rsidRPr="006679F2" w:rsidRDefault="004F3094" w:rsidP="004F3094">
            <w:pPr>
              <w:rPr>
                <w:sz w:val="20"/>
                <w:szCs w:val="20"/>
              </w:rPr>
            </w:pPr>
            <w:r w:rsidRPr="006679F2">
              <w:rPr>
                <w:sz w:val="20"/>
                <w:szCs w:val="20"/>
              </w:rPr>
              <w:t>Положение привода</w:t>
            </w:r>
          </w:p>
        </w:tc>
        <w:tc>
          <w:tcPr>
            <w:tcW w:w="720" w:type="pct"/>
            <w:shd w:val="clear" w:color="auto" w:fill="auto"/>
            <w:noWrap/>
            <w:vAlign w:val="center"/>
            <w:hideMark/>
          </w:tcPr>
          <w:p w14:paraId="327CE2CE" w14:textId="77777777" w:rsidR="004F3094" w:rsidRPr="006679F2" w:rsidRDefault="004F3094" w:rsidP="004F3094">
            <w:pPr>
              <w:jc w:val="center"/>
              <w:rPr>
                <w:sz w:val="20"/>
                <w:szCs w:val="20"/>
              </w:rPr>
            </w:pPr>
            <w:r w:rsidRPr="006679F2">
              <w:rPr>
                <w:sz w:val="20"/>
                <w:szCs w:val="20"/>
              </w:rPr>
              <w:t>градусов</w:t>
            </w:r>
          </w:p>
        </w:tc>
        <w:tc>
          <w:tcPr>
            <w:tcW w:w="544" w:type="pct"/>
            <w:shd w:val="clear" w:color="auto" w:fill="auto"/>
            <w:noWrap/>
            <w:vAlign w:val="center"/>
            <w:hideMark/>
          </w:tcPr>
          <w:p w14:paraId="7C15D0CC" w14:textId="06387DC2" w:rsidR="004F3094" w:rsidRPr="006679F2" w:rsidRDefault="004F3094" w:rsidP="004F3094">
            <w:pPr>
              <w:jc w:val="center"/>
              <w:rPr>
                <w:sz w:val="20"/>
                <w:szCs w:val="20"/>
              </w:rPr>
            </w:pPr>
            <w:r w:rsidRPr="006679F2">
              <w:rPr>
                <w:sz w:val="20"/>
                <w:szCs w:val="20"/>
              </w:rPr>
              <w:t>0,00</w:t>
            </w:r>
          </w:p>
        </w:tc>
        <w:tc>
          <w:tcPr>
            <w:tcW w:w="431" w:type="pct"/>
            <w:shd w:val="clear" w:color="auto" w:fill="auto"/>
            <w:noWrap/>
            <w:vAlign w:val="center"/>
            <w:hideMark/>
          </w:tcPr>
          <w:p w14:paraId="6BF82BC0" w14:textId="03CF5461" w:rsidR="004F3094" w:rsidRPr="006679F2" w:rsidRDefault="004F3094" w:rsidP="004F3094">
            <w:pPr>
              <w:jc w:val="center"/>
              <w:rPr>
                <w:sz w:val="20"/>
                <w:szCs w:val="20"/>
              </w:rPr>
            </w:pPr>
            <w:r w:rsidRPr="006679F2">
              <w:rPr>
                <w:sz w:val="20"/>
                <w:szCs w:val="20"/>
              </w:rPr>
              <w:t>0,00</w:t>
            </w:r>
          </w:p>
        </w:tc>
        <w:tc>
          <w:tcPr>
            <w:tcW w:w="430" w:type="pct"/>
            <w:vAlign w:val="center"/>
          </w:tcPr>
          <w:p w14:paraId="60FA401C" w14:textId="4B27238D" w:rsidR="004F3094" w:rsidRPr="006679F2" w:rsidRDefault="004F3094" w:rsidP="004F3094">
            <w:pPr>
              <w:jc w:val="center"/>
              <w:rPr>
                <w:sz w:val="20"/>
                <w:szCs w:val="20"/>
              </w:rPr>
            </w:pPr>
            <w:r w:rsidRPr="006679F2">
              <w:rPr>
                <w:sz w:val="20"/>
              </w:rPr>
              <w:t>0,00</w:t>
            </w:r>
          </w:p>
        </w:tc>
        <w:tc>
          <w:tcPr>
            <w:tcW w:w="429" w:type="pct"/>
            <w:vAlign w:val="center"/>
          </w:tcPr>
          <w:p w14:paraId="51D5E77F" w14:textId="05B67BED" w:rsidR="004F3094" w:rsidRPr="006679F2" w:rsidRDefault="004F3094" w:rsidP="004F3094">
            <w:pPr>
              <w:jc w:val="center"/>
              <w:rPr>
                <w:sz w:val="20"/>
                <w:szCs w:val="20"/>
              </w:rPr>
            </w:pPr>
            <w:r w:rsidRPr="006679F2">
              <w:rPr>
                <w:sz w:val="20"/>
              </w:rPr>
              <w:t>0,00</w:t>
            </w:r>
          </w:p>
        </w:tc>
      </w:tr>
      <w:tr w:rsidR="004F3094" w:rsidRPr="006679F2" w14:paraId="2CC1CE43" w14:textId="161ED7FE" w:rsidTr="00472521">
        <w:trPr>
          <w:trHeight w:val="77"/>
        </w:trPr>
        <w:tc>
          <w:tcPr>
            <w:tcW w:w="304" w:type="pct"/>
            <w:shd w:val="clear" w:color="auto" w:fill="auto"/>
            <w:noWrap/>
            <w:vAlign w:val="center"/>
            <w:hideMark/>
          </w:tcPr>
          <w:p w14:paraId="42733C99" w14:textId="77777777" w:rsidR="004F3094" w:rsidRPr="006679F2" w:rsidRDefault="004F3094" w:rsidP="004F3094">
            <w:pPr>
              <w:jc w:val="center"/>
              <w:rPr>
                <w:sz w:val="20"/>
                <w:szCs w:val="20"/>
              </w:rPr>
            </w:pPr>
            <w:r w:rsidRPr="006679F2">
              <w:rPr>
                <w:sz w:val="20"/>
                <w:szCs w:val="20"/>
              </w:rPr>
              <w:t>12</w:t>
            </w:r>
          </w:p>
        </w:tc>
        <w:tc>
          <w:tcPr>
            <w:tcW w:w="2142" w:type="pct"/>
            <w:shd w:val="clear" w:color="auto" w:fill="auto"/>
            <w:vAlign w:val="center"/>
            <w:hideMark/>
          </w:tcPr>
          <w:p w14:paraId="59E88ED9" w14:textId="268CFEF8" w:rsidR="004F3094" w:rsidRPr="006679F2" w:rsidRDefault="004F3094" w:rsidP="004F3094">
            <w:pPr>
              <w:rPr>
                <w:sz w:val="20"/>
                <w:szCs w:val="20"/>
              </w:rPr>
            </w:pPr>
            <w:r w:rsidRPr="006679F2">
              <w:rPr>
                <w:sz w:val="20"/>
                <w:szCs w:val="20"/>
              </w:rPr>
              <w:t>Положение заслонки</w:t>
            </w:r>
          </w:p>
        </w:tc>
        <w:tc>
          <w:tcPr>
            <w:tcW w:w="720" w:type="pct"/>
            <w:shd w:val="clear" w:color="auto" w:fill="auto"/>
            <w:noWrap/>
            <w:vAlign w:val="center"/>
            <w:hideMark/>
          </w:tcPr>
          <w:p w14:paraId="49BD0FCB" w14:textId="77777777" w:rsidR="004F3094" w:rsidRPr="006679F2" w:rsidRDefault="004F3094" w:rsidP="004F3094">
            <w:pPr>
              <w:jc w:val="center"/>
              <w:rPr>
                <w:sz w:val="20"/>
                <w:szCs w:val="20"/>
              </w:rPr>
            </w:pPr>
            <w:r w:rsidRPr="006679F2">
              <w:rPr>
                <w:sz w:val="20"/>
                <w:szCs w:val="20"/>
              </w:rPr>
              <w:t>градусов</w:t>
            </w:r>
          </w:p>
        </w:tc>
        <w:tc>
          <w:tcPr>
            <w:tcW w:w="544" w:type="pct"/>
            <w:shd w:val="clear" w:color="auto" w:fill="auto"/>
            <w:noWrap/>
            <w:vAlign w:val="center"/>
            <w:hideMark/>
          </w:tcPr>
          <w:p w14:paraId="7513CD56" w14:textId="3B79CA5E" w:rsidR="004F3094" w:rsidRPr="006679F2" w:rsidRDefault="004F3094" w:rsidP="004F3094">
            <w:pPr>
              <w:jc w:val="center"/>
              <w:rPr>
                <w:sz w:val="20"/>
                <w:szCs w:val="20"/>
              </w:rPr>
            </w:pPr>
            <w:r w:rsidRPr="006679F2">
              <w:rPr>
                <w:sz w:val="20"/>
                <w:szCs w:val="20"/>
              </w:rPr>
              <w:t>0,00</w:t>
            </w:r>
          </w:p>
        </w:tc>
        <w:tc>
          <w:tcPr>
            <w:tcW w:w="431" w:type="pct"/>
            <w:shd w:val="clear" w:color="auto" w:fill="auto"/>
            <w:noWrap/>
            <w:vAlign w:val="center"/>
            <w:hideMark/>
          </w:tcPr>
          <w:p w14:paraId="13B96058" w14:textId="43A4E633" w:rsidR="004F3094" w:rsidRPr="006679F2" w:rsidRDefault="004F3094" w:rsidP="004F3094">
            <w:pPr>
              <w:jc w:val="center"/>
              <w:rPr>
                <w:sz w:val="20"/>
                <w:szCs w:val="20"/>
              </w:rPr>
            </w:pPr>
            <w:r w:rsidRPr="006679F2">
              <w:rPr>
                <w:sz w:val="20"/>
                <w:szCs w:val="20"/>
              </w:rPr>
              <w:t>0,00</w:t>
            </w:r>
          </w:p>
        </w:tc>
        <w:tc>
          <w:tcPr>
            <w:tcW w:w="430" w:type="pct"/>
            <w:vAlign w:val="center"/>
          </w:tcPr>
          <w:p w14:paraId="215D9740" w14:textId="2005AEA2" w:rsidR="004F3094" w:rsidRPr="006679F2" w:rsidRDefault="004F3094" w:rsidP="004F3094">
            <w:pPr>
              <w:jc w:val="center"/>
              <w:rPr>
                <w:sz w:val="20"/>
                <w:szCs w:val="20"/>
              </w:rPr>
            </w:pPr>
            <w:r w:rsidRPr="006679F2">
              <w:rPr>
                <w:sz w:val="20"/>
              </w:rPr>
              <w:t>0,00</w:t>
            </w:r>
          </w:p>
        </w:tc>
        <w:tc>
          <w:tcPr>
            <w:tcW w:w="429" w:type="pct"/>
            <w:vAlign w:val="center"/>
          </w:tcPr>
          <w:p w14:paraId="3850F17B" w14:textId="2080CACC" w:rsidR="004F3094" w:rsidRPr="006679F2" w:rsidRDefault="004F3094" w:rsidP="004F3094">
            <w:pPr>
              <w:jc w:val="center"/>
              <w:rPr>
                <w:sz w:val="20"/>
                <w:szCs w:val="20"/>
              </w:rPr>
            </w:pPr>
            <w:r w:rsidRPr="006679F2">
              <w:rPr>
                <w:sz w:val="20"/>
              </w:rPr>
              <w:t>0,00</w:t>
            </w:r>
          </w:p>
        </w:tc>
      </w:tr>
      <w:tr w:rsidR="004F3094" w:rsidRPr="006679F2" w14:paraId="3CD64347" w14:textId="144CDD18" w:rsidTr="00472521">
        <w:trPr>
          <w:trHeight w:val="77"/>
        </w:trPr>
        <w:tc>
          <w:tcPr>
            <w:tcW w:w="304" w:type="pct"/>
            <w:shd w:val="clear" w:color="auto" w:fill="auto"/>
            <w:noWrap/>
            <w:vAlign w:val="center"/>
            <w:hideMark/>
          </w:tcPr>
          <w:p w14:paraId="2212B529" w14:textId="77777777" w:rsidR="004F3094" w:rsidRPr="006679F2" w:rsidRDefault="004F3094" w:rsidP="004F3094">
            <w:pPr>
              <w:jc w:val="center"/>
              <w:rPr>
                <w:sz w:val="20"/>
                <w:szCs w:val="20"/>
              </w:rPr>
            </w:pPr>
            <w:r w:rsidRPr="006679F2">
              <w:rPr>
                <w:sz w:val="20"/>
                <w:szCs w:val="20"/>
              </w:rPr>
              <w:t>13</w:t>
            </w:r>
          </w:p>
        </w:tc>
        <w:tc>
          <w:tcPr>
            <w:tcW w:w="2142" w:type="pct"/>
            <w:shd w:val="clear" w:color="auto" w:fill="auto"/>
            <w:vAlign w:val="center"/>
            <w:hideMark/>
          </w:tcPr>
          <w:p w14:paraId="42BCB10C" w14:textId="77777777" w:rsidR="004F3094" w:rsidRPr="006679F2" w:rsidRDefault="004F3094" w:rsidP="004F3094">
            <w:pPr>
              <w:rPr>
                <w:sz w:val="20"/>
                <w:szCs w:val="20"/>
              </w:rPr>
            </w:pPr>
            <w:r w:rsidRPr="006679F2">
              <w:rPr>
                <w:sz w:val="20"/>
                <w:szCs w:val="20"/>
              </w:rPr>
              <w:t>Давление воздуха на горелке</w:t>
            </w:r>
          </w:p>
        </w:tc>
        <w:tc>
          <w:tcPr>
            <w:tcW w:w="720" w:type="pct"/>
            <w:shd w:val="clear" w:color="auto" w:fill="auto"/>
            <w:noWrap/>
            <w:vAlign w:val="center"/>
            <w:hideMark/>
          </w:tcPr>
          <w:p w14:paraId="5BE0FA51" w14:textId="77777777" w:rsidR="004F3094" w:rsidRPr="006679F2" w:rsidRDefault="004F3094" w:rsidP="004F3094">
            <w:pPr>
              <w:jc w:val="center"/>
              <w:rPr>
                <w:sz w:val="20"/>
                <w:szCs w:val="20"/>
              </w:rPr>
            </w:pPr>
            <w:r w:rsidRPr="006679F2">
              <w:rPr>
                <w:sz w:val="20"/>
                <w:szCs w:val="20"/>
              </w:rPr>
              <w:t>Па</w:t>
            </w:r>
          </w:p>
        </w:tc>
        <w:tc>
          <w:tcPr>
            <w:tcW w:w="544" w:type="pct"/>
            <w:shd w:val="clear" w:color="auto" w:fill="auto"/>
            <w:noWrap/>
            <w:vAlign w:val="center"/>
            <w:hideMark/>
          </w:tcPr>
          <w:p w14:paraId="60EFD0E9" w14:textId="6E28BF1B" w:rsidR="004F3094" w:rsidRPr="006679F2" w:rsidRDefault="004F3094" w:rsidP="004F3094">
            <w:pPr>
              <w:jc w:val="center"/>
              <w:rPr>
                <w:sz w:val="20"/>
                <w:szCs w:val="20"/>
              </w:rPr>
            </w:pPr>
            <w:r w:rsidRPr="006679F2">
              <w:rPr>
                <w:sz w:val="20"/>
                <w:szCs w:val="20"/>
              </w:rPr>
              <w:t>9,10</w:t>
            </w:r>
          </w:p>
        </w:tc>
        <w:tc>
          <w:tcPr>
            <w:tcW w:w="431" w:type="pct"/>
            <w:shd w:val="clear" w:color="auto" w:fill="auto"/>
            <w:noWrap/>
            <w:vAlign w:val="center"/>
            <w:hideMark/>
          </w:tcPr>
          <w:p w14:paraId="6B2E7287" w14:textId="0A0ACECE" w:rsidR="004F3094" w:rsidRPr="006679F2" w:rsidRDefault="004F3094" w:rsidP="004F3094">
            <w:pPr>
              <w:jc w:val="center"/>
              <w:rPr>
                <w:sz w:val="20"/>
                <w:szCs w:val="20"/>
              </w:rPr>
            </w:pPr>
            <w:r w:rsidRPr="006679F2">
              <w:rPr>
                <w:sz w:val="20"/>
                <w:szCs w:val="20"/>
              </w:rPr>
              <w:t>14,30</w:t>
            </w:r>
          </w:p>
        </w:tc>
        <w:tc>
          <w:tcPr>
            <w:tcW w:w="430" w:type="pct"/>
            <w:vAlign w:val="center"/>
          </w:tcPr>
          <w:p w14:paraId="381F809E" w14:textId="37FAC46A" w:rsidR="004F3094" w:rsidRPr="006679F2" w:rsidRDefault="004F3094" w:rsidP="004F3094">
            <w:pPr>
              <w:jc w:val="center"/>
              <w:rPr>
                <w:sz w:val="20"/>
                <w:szCs w:val="20"/>
              </w:rPr>
            </w:pPr>
            <w:r w:rsidRPr="006679F2">
              <w:rPr>
                <w:sz w:val="20"/>
              </w:rPr>
              <w:t>9,90</w:t>
            </w:r>
          </w:p>
        </w:tc>
        <w:tc>
          <w:tcPr>
            <w:tcW w:w="429" w:type="pct"/>
            <w:vAlign w:val="center"/>
          </w:tcPr>
          <w:p w14:paraId="63CA9A4A" w14:textId="07A91EEF" w:rsidR="004F3094" w:rsidRPr="006679F2" w:rsidRDefault="004F3094" w:rsidP="004F3094">
            <w:pPr>
              <w:jc w:val="center"/>
              <w:rPr>
                <w:sz w:val="20"/>
                <w:szCs w:val="20"/>
              </w:rPr>
            </w:pPr>
            <w:r w:rsidRPr="006679F2">
              <w:rPr>
                <w:sz w:val="20"/>
              </w:rPr>
              <w:t>15,00</w:t>
            </w:r>
          </w:p>
        </w:tc>
      </w:tr>
      <w:tr w:rsidR="004F3094" w:rsidRPr="006679F2" w14:paraId="42D47FF1" w14:textId="6E8DE80A" w:rsidTr="00472521">
        <w:trPr>
          <w:trHeight w:val="77"/>
        </w:trPr>
        <w:tc>
          <w:tcPr>
            <w:tcW w:w="304" w:type="pct"/>
            <w:shd w:val="clear" w:color="auto" w:fill="auto"/>
            <w:noWrap/>
            <w:vAlign w:val="center"/>
            <w:hideMark/>
          </w:tcPr>
          <w:p w14:paraId="02DFD0AA" w14:textId="77777777" w:rsidR="004F3094" w:rsidRPr="006679F2" w:rsidRDefault="004F3094" w:rsidP="004F3094">
            <w:pPr>
              <w:jc w:val="center"/>
              <w:rPr>
                <w:sz w:val="20"/>
                <w:szCs w:val="20"/>
              </w:rPr>
            </w:pPr>
            <w:r w:rsidRPr="006679F2">
              <w:rPr>
                <w:sz w:val="20"/>
                <w:szCs w:val="20"/>
              </w:rPr>
              <w:t>14</w:t>
            </w:r>
          </w:p>
        </w:tc>
        <w:tc>
          <w:tcPr>
            <w:tcW w:w="2142" w:type="pct"/>
            <w:shd w:val="clear" w:color="auto" w:fill="auto"/>
            <w:vAlign w:val="center"/>
            <w:hideMark/>
          </w:tcPr>
          <w:p w14:paraId="5F54C360" w14:textId="77777777" w:rsidR="004F3094" w:rsidRPr="006679F2" w:rsidRDefault="004F3094" w:rsidP="004F3094">
            <w:pPr>
              <w:rPr>
                <w:sz w:val="20"/>
                <w:szCs w:val="20"/>
              </w:rPr>
            </w:pPr>
            <w:r w:rsidRPr="006679F2">
              <w:rPr>
                <w:sz w:val="20"/>
                <w:szCs w:val="20"/>
              </w:rPr>
              <w:t>Температура воздуха на горение</w:t>
            </w:r>
          </w:p>
        </w:tc>
        <w:tc>
          <w:tcPr>
            <w:tcW w:w="720" w:type="pct"/>
            <w:shd w:val="clear" w:color="auto" w:fill="auto"/>
            <w:noWrap/>
            <w:vAlign w:val="center"/>
            <w:hideMark/>
          </w:tcPr>
          <w:p w14:paraId="51D82DDE" w14:textId="64D502D2" w:rsidR="004F3094" w:rsidRPr="006679F2" w:rsidRDefault="004F3094" w:rsidP="004F3094">
            <w:pPr>
              <w:jc w:val="center"/>
              <w:rPr>
                <w:sz w:val="20"/>
                <w:szCs w:val="20"/>
              </w:rPr>
            </w:pPr>
            <w:r w:rsidRPr="006679F2">
              <w:rPr>
                <w:sz w:val="20"/>
                <w:szCs w:val="20"/>
                <w:vertAlign w:val="superscript"/>
              </w:rPr>
              <w:t>о</w:t>
            </w:r>
            <w:r w:rsidRPr="006679F2">
              <w:rPr>
                <w:sz w:val="20"/>
                <w:szCs w:val="20"/>
              </w:rPr>
              <w:t>С</w:t>
            </w:r>
          </w:p>
        </w:tc>
        <w:tc>
          <w:tcPr>
            <w:tcW w:w="544" w:type="pct"/>
            <w:shd w:val="clear" w:color="auto" w:fill="auto"/>
            <w:noWrap/>
            <w:vAlign w:val="center"/>
            <w:hideMark/>
          </w:tcPr>
          <w:p w14:paraId="6D646F05" w14:textId="02441E8E" w:rsidR="004F3094" w:rsidRPr="006679F2" w:rsidRDefault="004F3094" w:rsidP="004F3094">
            <w:pPr>
              <w:jc w:val="center"/>
              <w:rPr>
                <w:sz w:val="20"/>
                <w:szCs w:val="20"/>
              </w:rPr>
            </w:pPr>
            <w:r w:rsidRPr="006679F2">
              <w:rPr>
                <w:sz w:val="20"/>
                <w:szCs w:val="20"/>
              </w:rPr>
              <w:t>15,00</w:t>
            </w:r>
          </w:p>
        </w:tc>
        <w:tc>
          <w:tcPr>
            <w:tcW w:w="431" w:type="pct"/>
            <w:shd w:val="clear" w:color="auto" w:fill="auto"/>
            <w:noWrap/>
            <w:vAlign w:val="center"/>
            <w:hideMark/>
          </w:tcPr>
          <w:p w14:paraId="4103F6B2" w14:textId="74B85B14" w:rsidR="004F3094" w:rsidRPr="006679F2" w:rsidRDefault="004F3094" w:rsidP="004F3094">
            <w:pPr>
              <w:jc w:val="center"/>
              <w:rPr>
                <w:sz w:val="20"/>
                <w:szCs w:val="20"/>
              </w:rPr>
            </w:pPr>
            <w:r w:rsidRPr="006679F2">
              <w:rPr>
                <w:sz w:val="20"/>
                <w:szCs w:val="20"/>
              </w:rPr>
              <w:t>15,00</w:t>
            </w:r>
          </w:p>
        </w:tc>
        <w:tc>
          <w:tcPr>
            <w:tcW w:w="430" w:type="pct"/>
            <w:vAlign w:val="center"/>
          </w:tcPr>
          <w:p w14:paraId="35F6BCF4" w14:textId="7219284E" w:rsidR="004F3094" w:rsidRPr="006679F2" w:rsidRDefault="004F3094" w:rsidP="004F3094">
            <w:pPr>
              <w:jc w:val="center"/>
              <w:rPr>
                <w:sz w:val="20"/>
                <w:szCs w:val="20"/>
              </w:rPr>
            </w:pPr>
            <w:r w:rsidRPr="006679F2">
              <w:rPr>
                <w:sz w:val="20"/>
              </w:rPr>
              <w:t>15,00</w:t>
            </w:r>
          </w:p>
        </w:tc>
        <w:tc>
          <w:tcPr>
            <w:tcW w:w="429" w:type="pct"/>
            <w:vAlign w:val="center"/>
          </w:tcPr>
          <w:p w14:paraId="550BBBB2" w14:textId="19490882" w:rsidR="004F3094" w:rsidRPr="006679F2" w:rsidRDefault="004F3094" w:rsidP="004F3094">
            <w:pPr>
              <w:jc w:val="center"/>
              <w:rPr>
                <w:sz w:val="20"/>
                <w:szCs w:val="20"/>
              </w:rPr>
            </w:pPr>
            <w:r w:rsidRPr="006679F2">
              <w:rPr>
                <w:sz w:val="20"/>
              </w:rPr>
              <w:t>15,00</w:t>
            </w:r>
          </w:p>
        </w:tc>
      </w:tr>
      <w:tr w:rsidR="004F3094" w:rsidRPr="006679F2" w14:paraId="7935AC0E" w14:textId="3E2C8371" w:rsidTr="00472521">
        <w:trPr>
          <w:trHeight w:val="77"/>
        </w:trPr>
        <w:tc>
          <w:tcPr>
            <w:tcW w:w="304" w:type="pct"/>
            <w:shd w:val="clear" w:color="auto" w:fill="auto"/>
            <w:noWrap/>
            <w:vAlign w:val="center"/>
            <w:hideMark/>
          </w:tcPr>
          <w:p w14:paraId="6D3D2780" w14:textId="77777777" w:rsidR="004F3094" w:rsidRPr="006679F2" w:rsidRDefault="004F3094" w:rsidP="004F3094">
            <w:pPr>
              <w:jc w:val="center"/>
              <w:rPr>
                <w:sz w:val="20"/>
                <w:szCs w:val="20"/>
              </w:rPr>
            </w:pPr>
            <w:r w:rsidRPr="006679F2">
              <w:rPr>
                <w:sz w:val="20"/>
                <w:szCs w:val="20"/>
              </w:rPr>
              <w:t>15</w:t>
            </w:r>
          </w:p>
        </w:tc>
        <w:tc>
          <w:tcPr>
            <w:tcW w:w="2142" w:type="pct"/>
            <w:shd w:val="clear" w:color="auto" w:fill="auto"/>
            <w:vAlign w:val="center"/>
            <w:hideMark/>
          </w:tcPr>
          <w:p w14:paraId="5E21495E" w14:textId="77777777" w:rsidR="004F3094" w:rsidRPr="006679F2" w:rsidRDefault="004F3094" w:rsidP="004F3094">
            <w:pPr>
              <w:rPr>
                <w:sz w:val="20"/>
                <w:szCs w:val="20"/>
              </w:rPr>
            </w:pPr>
            <w:r w:rsidRPr="006679F2">
              <w:rPr>
                <w:sz w:val="20"/>
                <w:szCs w:val="20"/>
              </w:rPr>
              <w:t>Давление (Разрежение) в топке</w:t>
            </w:r>
          </w:p>
        </w:tc>
        <w:tc>
          <w:tcPr>
            <w:tcW w:w="720" w:type="pct"/>
            <w:shd w:val="clear" w:color="auto" w:fill="auto"/>
            <w:noWrap/>
            <w:vAlign w:val="center"/>
            <w:hideMark/>
          </w:tcPr>
          <w:p w14:paraId="3E087C55" w14:textId="77777777" w:rsidR="004F3094" w:rsidRPr="006679F2" w:rsidRDefault="004F3094" w:rsidP="004F3094">
            <w:pPr>
              <w:jc w:val="center"/>
              <w:rPr>
                <w:sz w:val="20"/>
                <w:szCs w:val="20"/>
              </w:rPr>
            </w:pPr>
            <w:r w:rsidRPr="006679F2">
              <w:rPr>
                <w:sz w:val="20"/>
                <w:szCs w:val="20"/>
              </w:rPr>
              <w:t>mbar</w:t>
            </w:r>
          </w:p>
        </w:tc>
        <w:tc>
          <w:tcPr>
            <w:tcW w:w="544" w:type="pct"/>
            <w:shd w:val="clear" w:color="auto" w:fill="auto"/>
            <w:noWrap/>
            <w:vAlign w:val="center"/>
            <w:hideMark/>
          </w:tcPr>
          <w:p w14:paraId="669692E8" w14:textId="751842EE" w:rsidR="004F3094" w:rsidRPr="006679F2" w:rsidRDefault="004F3094" w:rsidP="004F3094">
            <w:pPr>
              <w:jc w:val="center"/>
              <w:rPr>
                <w:sz w:val="20"/>
                <w:szCs w:val="20"/>
              </w:rPr>
            </w:pPr>
            <w:r w:rsidRPr="006679F2">
              <w:rPr>
                <w:sz w:val="20"/>
                <w:szCs w:val="20"/>
              </w:rPr>
              <w:t>0,00</w:t>
            </w:r>
          </w:p>
        </w:tc>
        <w:tc>
          <w:tcPr>
            <w:tcW w:w="431" w:type="pct"/>
            <w:shd w:val="clear" w:color="auto" w:fill="auto"/>
            <w:noWrap/>
            <w:vAlign w:val="center"/>
            <w:hideMark/>
          </w:tcPr>
          <w:p w14:paraId="398EB9CE" w14:textId="48BF62FE" w:rsidR="004F3094" w:rsidRPr="006679F2" w:rsidRDefault="004F3094" w:rsidP="004F3094">
            <w:pPr>
              <w:jc w:val="center"/>
              <w:rPr>
                <w:sz w:val="20"/>
                <w:szCs w:val="20"/>
              </w:rPr>
            </w:pPr>
            <w:r w:rsidRPr="006679F2">
              <w:rPr>
                <w:sz w:val="20"/>
                <w:szCs w:val="20"/>
              </w:rPr>
              <w:t>0,00</w:t>
            </w:r>
          </w:p>
        </w:tc>
        <w:tc>
          <w:tcPr>
            <w:tcW w:w="430" w:type="pct"/>
            <w:vAlign w:val="center"/>
          </w:tcPr>
          <w:p w14:paraId="1BFB6DE1" w14:textId="7D24C3F1" w:rsidR="004F3094" w:rsidRPr="006679F2" w:rsidRDefault="004F3094" w:rsidP="004F3094">
            <w:pPr>
              <w:jc w:val="center"/>
              <w:rPr>
                <w:sz w:val="20"/>
                <w:szCs w:val="20"/>
              </w:rPr>
            </w:pPr>
            <w:r w:rsidRPr="006679F2">
              <w:rPr>
                <w:sz w:val="20"/>
              </w:rPr>
              <w:t>0,00</w:t>
            </w:r>
          </w:p>
        </w:tc>
        <w:tc>
          <w:tcPr>
            <w:tcW w:w="429" w:type="pct"/>
            <w:vAlign w:val="center"/>
          </w:tcPr>
          <w:p w14:paraId="4CBB4F7B" w14:textId="2A0C3750" w:rsidR="004F3094" w:rsidRPr="006679F2" w:rsidRDefault="004F3094" w:rsidP="004F3094">
            <w:pPr>
              <w:jc w:val="center"/>
              <w:rPr>
                <w:sz w:val="20"/>
                <w:szCs w:val="20"/>
              </w:rPr>
            </w:pPr>
            <w:r w:rsidRPr="006679F2">
              <w:rPr>
                <w:sz w:val="20"/>
              </w:rPr>
              <w:t>0,00</w:t>
            </w:r>
          </w:p>
        </w:tc>
      </w:tr>
      <w:tr w:rsidR="004F3094" w:rsidRPr="006679F2" w14:paraId="53F633DC" w14:textId="48E4FBD2" w:rsidTr="00472521">
        <w:trPr>
          <w:trHeight w:val="77"/>
        </w:trPr>
        <w:tc>
          <w:tcPr>
            <w:tcW w:w="304" w:type="pct"/>
            <w:shd w:val="clear" w:color="auto" w:fill="auto"/>
            <w:noWrap/>
            <w:vAlign w:val="center"/>
            <w:hideMark/>
          </w:tcPr>
          <w:p w14:paraId="1B169418" w14:textId="77777777" w:rsidR="004F3094" w:rsidRPr="006679F2" w:rsidRDefault="004F3094" w:rsidP="004F3094">
            <w:pPr>
              <w:jc w:val="center"/>
              <w:rPr>
                <w:sz w:val="20"/>
                <w:szCs w:val="20"/>
              </w:rPr>
            </w:pPr>
            <w:r w:rsidRPr="006679F2">
              <w:rPr>
                <w:sz w:val="20"/>
                <w:szCs w:val="20"/>
              </w:rPr>
              <w:t>16</w:t>
            </w:r>
          </w:p>
        </w:tc>
        <w:tc>
          <w:tcPr>
            <w:tcW w:w="2142" w:type="pct"/>
            <w:shd w:val="clear" w:color="auto" w:fill="auto"/>
            <w:vAlign w:val="center"/>
            <w:hideMark/>
          </w:tcPr>
          <w:p w14:paraId="4C3C0BB3" w14:textId="77777777" w:rsidR="004F3094" w:rsidRPr="006679F2" w:rsidRDefault="004F3094" w:rsidP="004F3094">
            <w:pPr>
              <w:rPr>
                <w:sz w:val="20"/>
                <w:szCs w:val="20"/>
              </w:rPr>
            </w:pPr>
            <w:r w:rsidRPr="006679F2">
              <w:rPr>
                <w:sz w:val="20"/>
                <w:szCs w:val="20"/>
              </w:rPr>
              <w:t>За котлоагрегатом</w:t>
            </w:r>
          </w:p>
        </w:tc>
        <w:tc>
          <w:tcPr>
            <w:tcW w:w="720" w:type="pct"/>
            <w:shd w:val="clear" w:color="auto" w:fill="auto"/>
            <w:noWrap/>
            <w:vAlign w:val="center"/>
            <w:hideMark/>
          </w:tcPr>
          <w:p w14:paraId="3699A799" w14:textId="77777777" w:rsidR="004F3094" w:rsidRPr="006679F2" w:rsidRDefault="004F3094" w:rsidP="004F3094">
            <w:pPr>
              <w:jc w:val="center"/>
              <w:rPr>
                <w:sz w:val="20"/>
                <w:szCs w:val="20"/>
              </w:rPr>
            </w:pPr>
            <w:r w:rsidRPr="006679F2">
              <w:rPr>
                <w:sz w:val="20"/>
                <w:szCs w:val="20"/>
              </w:rPr>
              <w:t>mbar</w:t>
            </w:r>
          </w:p>
        </w:tc>
        <w:tc>
          <w:tcPr>
            <w:tcW w:w="544" w:type="pct"/>
            <w:shd w:val="clear" w:color="auto" w:fill="auto"/>
            <w:noWrap/>
            <w:vAlign w:val="center"/>
            <w:hideMark/>
          </w:tcPr>
          <w:p w14:paraId="3FBF5CB1" w14:textId="15F51B2A" w:rsidR="004F3094" w:rsidRPr="006679F2" w:rsidRDefault="004F3094" w:rsidP="004F3094">
            <w:pPr>
              <w:jc w:val="center"/>
              <w:rPr>
                <w:sz w:val="20"/>
                <w:szCs w:val="20"/>
              </w:rPr>
            </w:pPr>
            <w:r w:rsidRPr="006679F2">
              <w:rPr>
                <w:sz w:val="20"/>
                <w:szCs w:val="20"/>
              </w:rPr>
              <w:t>0,00</w:t>
            </w:r>
          </w:p>
        </w:tc>
        <w:tc>
          <w:tcPr>
            <w:tcW w:w="431" w:type="pct"/>
            <w:shd w:val="clear" w:color="auto" w:fill="auto"/>
            <w:noWrap/>
            <w:vAlign w:val="center"/>
            <w:hideMark/>
          </w:tcPr>
          <w:p w14:paraId="2B53D06A" w14:textId="19723EFD" w:rsidR="004F3094" w:rsidRPr="006679F2" w:rsidRDefault="004F3094" w:rsidP="004F3094">
            <w:pPr>
              <w:jc w:val="center"/>
              <w:rPr>
                <w:sz w:val="20"/>
                <w:szCs w:val="20"/>
              </w:rPr>
            </w:pPr>
            <w:r w:rsidRPr="006679F2">
              <w:rPr>
                <w:sz w:val="20"/>
                <w:szCs w:val="20"/>
              </w:rPr>
              <w:t>0,00</w:t>
            </w:r>
          </w:p>
        </w:tc>
        <w:tc>
          <w:tcPr>
            <w:tcW w:w="430" w:type="pct"/>
            <w:vAlign w:val="center"/>
          </w:tcPr>
          <w:p w14:paraId="49034BAC" w14:textId="30122BCC" w:rsidR="004F3094" w:rsidRPr="006679F2" w:rsidRDefault="004F3094" w:rsidP="004F3094">
            <w:pPr>
              <w:jc w:val="center"/>
              <w:rPr>
                <w:sz w:val="20"/>
                <w:szCs w:val="20"/>
              </w:rPr>
            </w:pPr>
            <w:r w:rsidRPr="006679F2">
              <w:rPr>
                <w:sz w:val="20"/>
              </w:rPr>
              <w:t>0,00</w:t>
            </w:r>
          </w:p>
        </w:tc>
        <w:tc>
          <w:tcPr>
            <w:tcW w:w="429" w:type="pct"/>
            <w:vAlign w:val="center"/>
          </w:tcPr>
          <w:p w14:paraId="139D94D6" w14:textId="243E731B" w:rsidR="004F3094" w:rsidRPr="006679F2" w:rsidRDefault="004F3094" w:rsidP="004F3094">
            <w:pPr>
              <w:jc w:val="center"/>
              <w:rPr>
                <w:sz w:val="20"/>
                <w:szCs w:val="20"/>
              </w:rPr>
            </w:pPr>
            <w:r w:rsidRPr="006679F2">
              <w:rPr>
                <w:sz w:val="20"/>
              </w:rPr>
              <w:t>0,00</w:t>
            </w:r>
          </w:p>
        </w:tc>
      </w:tr>
      <w:tr w:rsidR="004F3094" w:rsidRPr="006679F2" w14:paraId="34591BCA" w14:textId="1F639EA6" w:rsidTr="00472521">
        <w:trPr>
          <w:trHeight w:val="77"/>
        </w:trPr>
        <w:tc>
          <w:tcPr>
            <w:tcW w:w="304" w:type="pct"/>
            <w:shd w:val="clear" w:color="auto" w:fill="auto"/>
            <w:noWrap/>
            <w:vAlign w:val="center"/>
            <w:hideMark/>
          </w:tcPr>
          <w:p w14:paraId="2730681F" w14:textId="77777777" w:rsidR="004F3094" w:rsidRPr="006679F2" w:rsidRDefault="004F3094" w:rsidP="004F3094">
            <w:pPr>
              <w:jc w:val="center"/>
              <w:rPr>
                <w:sz w:val="20"/>
                <w:szCs w:val="20"/>
              </w:rPr>
            </w:pPr>
            <w:r w:rsidRPr="006679F2">
              <w:rPr>
                <w:sz w:val="20"/>
                <w:szCs w:val="20"/>
              </w:rPr>
              <w:t>17</w:t>
            </w:r>
          </w:p>
        </w:tc>
        <w:tc>
          <w:tcPr>
            <w:tcW w:w="2142" w:type="pct"/>
            <w:shd w:val="clear" w:color="auto" w:fill="auto"/>
            <w:vAlign w:val="center"/>
            <w:hideMark/>
          </w:tcPr>
          <w:p w14:paraId="07174801" w14:textId="77777777" w:rsidR="004F3094" w:rsidRPr="006679F2" w:rsidRDefault="004F3094" w:rsidP="004F3094">
            <w:pPr>
              <w:rPr>
                <w:sz w:val="20"/>
                <w:szCs w:val="20"/>
              </w:rPr>
            </w:pPr>
            <w:r w:rsidRPr="006679F2">
              <w:rPr>
                <w:sz w:val="20"/>
                <w:szCs w:val="20"/>
              </w:rPr>
              <w:t>Температура уходящих газов после котлоагрегата</w:t>
            </w:r>
          </w:p>
        </w:tc>
        <w:tc>
          <w:tcPr>
            <w:tcW w:w="720" w:type="pct"/>
            <w:shd w:val="clear" w:color="auto" w:fill="auto"/>
            <w:noWrap/>
            <w:vAlign w:val="center"/>
            <w:hideMark/>
          </w:tcPr>
          <w:p w14:paraId="23320091" w14:textId="7AF8F52E" w:rsidR="004F3094" w:rsidRPr="006679F2" w:rsidRDefault="004F3094" w:rsidP="004F3094">
            <w:pPr>
              <w:jc w:val="center"/>
              <w:rPr>
                <w:sz w:val="20"/>
                <w:szCs w:val="20"/>
              </w:rPr>
            </w:pPr>
            <w:r w:rsidRPr="006679F2">
              <w:rPr>
                <w:sz w:val="20"/>
                <w:szCs w:val="20"/>
                <w:vertAlign w:val="superscript"/>
              </w:rPr>
              <w:t>о</w:t>
            </w:r>
            <w:r w:rsidRPr="006679F2">
              <w:rPr>
                <w:sz w:val="20"/>
                <w:szCs w:val="20"/>
              </w:rPr>
              <w:t>С</w:t>
            </w:r>
          </w:p>
        </w:tc>
        <w:tc>
          <w:tcPr>
            <w:tcW w:w="544" w:type="pct"/>
            <w:shd w:val="clear" w:color="auto" w:fill="auto"/>
            <w:noWrap/>
            <w:vAlign w:val="center"/>
            <w:hideMark/>
          </w:tcPr>
          <w:p w14:paraId="504C88FA" w14:textId="17FFB3B4" w:rsidR="004F3094" w:rsidRPr="006679F2" w:rsidRDefault="004F3094" w:rsidP="004F3094">
            <w:pPr>
              <w:jc w:val="center"/>
              <w:rPr>
                <w:sz w:val="20"/>
                <w:szCs w:val="20"/>
              </w:rPr>
            </w:pPr>
            <w:r w:rsidRPr="006679F2">
              <w:rPr>
                <w:sz w:val="20"/>
                <w:szCs w:val="20"/>
              </w:rPr>
              <w:t>137,00</w:t>
            </w:r>
          </w:p>
        </w:tc>
        <w:tc>
          <w:tcPr>
            <w:tcW w:w="431" w:type="pct"/>
            <w:shd w:val="clear" w:color="auto" w:fill="auto"/>
            <w:noWrap/>
            <w:vAlign w:val="center"/>
            <w:hideMark/>
          </w:tcPr>
          <w:p w14:paraId="232FB18B" w14:textId="09E747DB" w:rsidR="004F3094" w:rsidRPr="006679F2" w:rsidRDefault="004F3094" w:rsidP="004F3094">
            <w:pPr>
              <w:jc w:val="center"/>
              <w:rPr>
                <w:sz w:val="20"/>
                <w:szCs w:val="20"/>
              </w:rPr>
            </w:pPr>
            <w:r w:rsidRPr="006679F2">
              <w:rPr>
                <w:sz w:val="20"/>
                <w:szCs w:val="20"/>
              </w:rPr>
              <w:t>171,00</w:t>
            </w:r>
          </w:p>
        </w:tc>
        <w:tc>
          <w:tcPr>
            <w:tcW w:w="430" w:type="pct"/>
            <w:vAlign w:val="center"/>
          </w:tcPr>
          <w:p w14:paraId="68D0DC1A" w14:textId="4A428702" w:rsidR="004F3094" w:rsidRPr="006679F2" w:rsidRDefault="004F3094" w:rsidP="004F3094">
            <w:pPr>
              <w:jc w:val="center"/>
              <w:rPr>
                <w:sz w:val="20"/>
                <w:szCs w:val="20"/>
              </w:rPr>
            </w:pPr>
            <w:r w:rsidRPr="006679F2">
              <w:rPr>
                <w:sz w:val="20"/>
              </w:rPr>
              <w:t>139,00</w:t>
            </w:r>
          </w:p>
        </w:tc>
        <w:tc>
          <w:tcPr>
            <w:tcW w:w="429" w:type="pct"/>
            <w:vAlign w:val="center"/>
          </w:tcPr>
          <w:p w14:paraId="4BCA1607" w14:textId="0988216D" w:rsidR="004F3094" w:rsidRPr="006679F2" w:rsidRDefault="004F3094" w:rsidP="004F3094">
            <w:pPr>
              <w:jc w:val="center"/>
              <w:rPr>
                <w:sz w:val="20"/>
                <w:szCs w:val="20"/>
              </w:rPr>
            </w:pPr>
            <w:r w:rsidRPr="006679F2">
              <w:rPr>
                <w:sz w:val="20"/>
              </w:rPr>
              <w:t>177,00</w:t>
            </w:r>
          </w:p>
        </w:tc>
      </w:tr>
      <w:tr w:rsidR="004F3094" w:rsidRPr="006679F2" w14:paraId="1A8D743D" w14:textId="22BBEE93" w:rsidTr="00472521">
        <w:trPr>
          <w:trHeight w:val="77"/>
        </w:trPr>
        <w:tc>
          <w:tcPr>
            <w:tcW w:w="304" w:type="pct"/>
            <w:shd w:val="clear" w:color="auto" w:fill="auto"/>
            <w:noWrap/>
            <w:vAlign w:val="center"/>
            <w:hideMark/>
          </w:tcPr>
          <w:p w14:paraId="598BE35B" w14:textId="77777777" w:rsidR="004F3094" w:rsidRPr="006679F2" w:rsidRDefault="004F3094" w:rsidP="004F3094">
            <w:pPr>
              <w:jc w:val="center"/>
              <w:rPr>
                <w:sz w:val="20"/>
                <w:szCs w:val="20"/>
              </w:rPr>
            </w:pPr>
            <w:r w:rsidRPr="006679F2">
              <w:rPr>
                <w:sz w:val="20"/>
                <w:szCs w:val="20"/>
              </w:rPr>
              <w:t>18</w:t>
            </w:r>
          </w:p>
        </w:tc>
        <w:tc>
          <w:tcPr>
            <w:tcW w:w="2142" w:type="pct"/>
            <w:shd w:val="clear" w:color="auto" w:fill="auto"/>
            <w:vAlign w:val="center"/>
            <w:hideMark/>
          </w:tcPr>
          <w:p w14:paraId="669E0521" w14:textId="77777777" w:rsidR="004F3094" w:rsidRPr="006679F2" w:rsidRDefault="004F3094" w:rsidP="004F3094">
            <w:pPr>
              <w:rPr>
                <w:sz w:val="20"/>
                <w:szCs w:val="20"/>
              </w:rPr>
            </w:pPr>
            <w:r w:rsidRPr="006679F2">
              <w:rPr>
                <w:sz w:val="20"/>
                <w:szCs w:val="20"/>
              </w:rPr>
              <w:t>Состав уходящих газов после котлоагрегата</w:t>
            </w:r>
          </w:p>
        </w:tc>
        <w:tc>
          <w:tcPr>
            <w:tcW w:w="720" w:type="pct"/>
            <w:shd w:val="clear" w:color="auto" w:fill="auto"/>
            <w:noWrap/>
            <w:vAlign w:val="center"/>
            <w:hideMark/>
          </w:tcPr>
          <w:p w14:paraId="5737B27B" w14:textId="77777777" w:rsidR="004F3094" w:rsidRPr="006679F2" w:rsidRDefault="004F3094" w:rsidP="004F3094">
            <w:pPr>
              <w:jc w:val="center"/>
              <w:rPr>
                <w:sz w:val="20"/>
                <w:szCs w:val="20"/>
              </w:rPr>
            </w:pPr>
            <w:r w:rsidRPr="006679F2">
              <w:rPr>
                <w:sz w:val="20"/>
                <w:szCs w:val="20"/>
              </w:rPr>
              <w:t> </w:t>
            </w:r>
          </w:p>
        </w:tc>
        <w:tc>
          <w:tcPr>
            <w:tcW w:w="544" w:type="pct"/>
            <w:shd w:val="clear" w:color="auto" w:fill="auto"/>
            <w:noWrap/>
            <w:vAlign w:val="center"/>
            <w:hideMark/>
          </w:tcPr>
          <w:p w14:paraId="0EC6FD51" w14:textId="77777777" w:rsidR="004F3094" w:rsidRPr="006679F2" w:rsidRDefault="004F3094" w:rsidP="004F3094">
            <w:pPr>
              <w:jc w:val="center"/>
              <w:rPr>
                <w:sz w:val="20"/>
                <w:szCs w:val="20"/>
              </w:rPr>
            </w:pPr>
            <w:r w:rsidRPr="006679F2">
              <w:rPr>
                <w:sz w:val="20"/>
                <w:szCs w:val="20"/>
              </w:rPr>
              <w:t> </w:t>
            </w:r>
          </w:p>
        </w:tc>
        <w:tc>
          <w:tcPr>
            <w:tcW w:w="431" w:type="pct"/>
            <w:shd w:val="clear" w:color="auto" w:fill="auto"/>
            <w:noWrap/>
            <w:vAlign w:val="center"/>
            <w:hideMark/>
          </w:tcPr>
          <w:p w14:paraId="02F0BDBC" w14:textId="77777777" w:rsidR="004F3094" w:rsidRPr="006679F2" w:rsidRDefault="004F3094" w:rsidP="004F3094">
            <w:pPr>
              <w:jc w:val="center"/>
              <w:rPr>
                <w:sz w:val="20"/>
                <w:szCs w:val="20"/>
              </w:rPr>
            </w:pPr>
            <w:r w:rsidRPr="006679F2">
              <w:rPr>
                <w:sz w:val="20"/>
                <w:szCs w:val="20"/>
              </w:rPr>
              <w:t> </w:t>
            </w:r>
          </w:p>
        </w:tc>
        <w:tc>
          <w:tcPr>
            <w:tcW w:w="430" w:type="pct"/>
            <w:vAlign w:val="center"/>
          </w:tcPr>
          <w:p w14:paraId="10CD0BBA" w14:textId="37E830C4" w:rsidR="004F3094" w:rsidRPr="006679F2" w:rsidRDefault="004F3094" w:rsidP="004F3094">
            <w:pPr>
              <w:jc w:val="center"/>
              <w:rPr>
                <w:sz w:val="20"/>
                <w:szCs w:val="20"/>
              </w:rPr>
            </w:pPr>
            <w:r w:rsidRPr="006679F2">
              <w:rPr>
                <w:sz w:val="20"/>
              </w:rPr>
              <w:t> </w:t>
            </w:r>
          </w:p>
        </w:tc>
        <w:tc>
          <w:tcPr>
            <w:tcW w:w="429" w:type="pct"/>
            <w:vAlign w:val="center"/>
          </w:tcPr>
          <w:p w14:paraId="1EBC43B0" w14:textId="61A39C27" w:rsidR="004F3094" w:rsidRPr="006679F2" w:rsidRDefault="004F3094" w:rsidP="004F3094">
            <w:pPr>
              <w:jc w:val="center"/>
              <w:rPr>
                <w:sz w:val="20"/>
                <w:szCs w:val="20"/>
              </w:rPr>
            </w:pPr>
            <w:r w:rsidRPr="006679F2">
              <w:rPr>
                <w:sz w:val="20"/>
              </w:rPr>
              <w:t> </w:t>
            </w:r>
          </w:p>
        </w:tc>
      </w:tr>
      <w:tr w:rsidR="004F3094" w:rsidRPr="006679F2" w14:paraId="69726278" w14:textId="377D78F3" w:rsidTr="00472521">
        <w:trPr>
          <w:trHeight w:val="77"/>
        </w:trPr>
        <w:tc>
          <w:tcPr>
            <w:tcW w:w="304" w:type="pct"/>
            <w:shd w:val="clear" w:color="auto" w:fill="auto"/>
            <w:noWrap/>
            <w:vAlign w:val="center"/>
            <w:hideMark/>
          </w:tcPr>
          <w:p w14:paraId="3FB0FDE2" w14:textId="77777777" w:rsidR="004F3094" w:rsidRPr="006679F2" w:rsidRDefault="004F3094" w:rsidP="004F3094">
            <w:pPr>
              <w:jc w:val="center"/>
              <w:rPr>
                <w:sz w:val="20"/>
                <w:szCs w:val="20"/>
              </w:rPr>
            </w:pPr>
            <w:r w:rsidRPr="006679F2">
              <w:rPr>
                <w:sz w:val="20"/>
                <w:szCs w:val="20"/>
              </w:rPr>
              <w:t> </w:t>
            </w:r>
          </w:p>
        </w:tc>
        <w:tc>
          <w:tcPr>
            <w:tcW w:w="2142" w:type="pct"/>
            <w:shd w:val="clear" w:color="auto" w:fill="auto"/>
            <w:vAlign w:val="center"/>
            <w:hideMark/>
          </w:tcPr>
          <w:p w14:paraId="0408AA03" w14:textId="4AA93EE0" w:rsidR="004F3094" w:rsidRPr="006679F2" w:rsidRDefault="004F3094" w:rsidP="004F3094">
            <w:pPr>
              <w:jc w:val="right"/>
              <w:rPr>
                <w:sz w:val="20"/>
                <w:szCs w:val="20"/>
              </w:rPr>
            </w:pPr>
            <w:r w:rsidRPr="006679F2">
              <w:rPr>
                <w:sz w:val="20"/>
                <w:szCs w:val="20"/>
              </w:rPr>
              <w:t>углекислый газ CO</w:t>
            </w:r>
            <w:r w:rsidRPr="006679F2">
              <w:rPr>
                <w:sz w:val="20"/>
                <w:szCs w:val="20"/>
                <w:vertAlign w:val="subscript"/>
              </w:rPr>
              <w:t>2</w:t>
            </w:r>
          </w:p>
        </w:tc>
        <w:tc>
          <w:tcPr>
            <w:tcW w:w="720" w:type="pct"/>
            <w:shd w:val="clear" w:color="auto" w:fill="auto"/>
            <w:noWrap/>
            <w:vAlign w:val="center"/>
            <w:hideMark/>
          </w:tcPr>
          <w:p w14:paraId="5B6EDF93" w14:textId="77777777" w:rsidR="004F3094" w:rsidRPr="006679F2" w:rsidRDefault="004F3094" w:rsidP="004F3094">
            <w:pPr>
              <w:jc w:val="center"/>
              <w:rPr>
                <w:sz w:val="20"/>
                <w:szCs w:val="20"/>
              </w:rPr>
            </w:pPr>
            <w:r w:rsidRPr="006679F2">
              <w:rPr>
                <w:sz w:val="20"/>
                <w:szCs w:val="20"/>
              </w:rPr>
              <w:t>%</w:t>
            </w:r>
          </w:p>
        </w:tc>
        <w:tc>
          <w:tcPr>
            <w:tcW w:w="544" w:type="pct"/>
            <w:shd w:val="clear" w:color="auto" w:fill="auto"/>
            <w:noWrap/>
            <w:vAlign w:val="center"/>
            <w:hideMark/>
          </w:tcPr>
          <w:p w14:paraId="4783E3DE" w14:textId="3C3D3099" w:rsidR="004F3094" w:rsidRPr="006679F2" w:rsidRDefault="004F3094" w:rsidP="004F3094">
            <w:pPr>
              <w:jc w:val="center"/>
              <w:rPr>
                <w:sz w:val="20"/>
                <w:szCs w:val="20"/>
              </w:rPr>
            </w:pPr>
            <w:r w:rsidRPr="006679F2">
              <w:rPr>
                <w:sz w:val="20"/>
                <w:szCs w:val="20"/>
              </w:rPr>
              <w:t>5,85</w:t>
            </w:r>
          </w:p>
        </w:tc>
        <w:tc>
          <w:tcPr>
            <w:tcW w:w="431" w:type="pct"/>
            <w:shd w:val="clear" w:color="auto" w:fill="auto"/>
            <w:noWrap/>
            <w:vAlign w:val="center"/>
            <w:hideMark/>
          </w:tcPr>
          <w:p w14:paraId="29C990D8" w14:textId="3D78B0AC" w:rsidR="004F3094" w:rsidRPr="006679F2" w:rsidRDefault="004F3094" w:rsidP="004F3094">
            <w:pPr>
              <w:jc w:val="center"/>
              <w:rPr>
                <w:sz w:val="20"/>
                <w:szCs w:val="20"/>
              </w:rPr>
            </w:pPr>
            <w:r w:rsidRPr="006679F2">
              <w:rPr>
                <w:sz w:val="20"/>
                <w:szCs w:val="20"/>
              </w:rPr>
              <w:t>7,90</w:t>
            </w:r>
          </w:p>
        </w:tc>
        <w:tc>
          <w:tcPr>
            <w:tcW w:w="430" w:type="pct"/>
            <w:vAlign w:val="center"/>
          </w:tcPr>
          <w:p w14:paraId="46A09DAF" w14:textId="5FDD50D0" w:rsidR="004F3094" w:rsidRPr="006679F2" w:rsidRDefault="004F3094" w:rsidP="004F3094">
            <w:pPr>
              <w:jc w:val="center"/>
              <w:rPr>
                <w:sz w:val="20"/>
                <w:szCs w:val="20"/>
              </w:rPr>
            </w:pPr>
            <w:r w:rsidRPr="006679F2">
              <w:rPr>
                <w:sz w:val="20"/>
              </w:rPr>
              <w:t>6,10</w:t>
            </w:r>
          </w:p>
        </w:tc>
        <w:tc>
          <w:tcPr>
            <w:tcW w:w="429" w:type="pct"/>
            <w:vAlign w:val="center"/>
          </w:tcPr>
          <w:p w14:paraId="6395DD17" w14:textId="5ECAFE23" w:rsidR="004F3094" w:rsidRPr="006679F2" w:rsidRDefault="004F3094" w:rsidP="004F3094">
            <w:pPr>
              <w:jc w:val="center"/>
              <w:rPr>
                <w:sz w:val="20"/>
                <w:szCs w:val="20"/>
              </w:rPr>
            </w:pPr>
            <w:r w:rsidRPr="006679F2">
              <w:rPr>
                <w:sz w:val="20"/>
              </w:rPr>
              <w:t xml:space="preserve">8,10 </w:t>
            </w:r>
          </w:p>
        </w:tc>
      </w:tr>
      <w:tr w:rsidR="004F3094" w:rsidRPr="006679F2" w14:paraId="46D73D77" w14:textId="074F9AE5" w:rsidTr="00472521">
        <w:trPr>
          <w:trHeight w:val="77"/>
        </w:trPr>
        <w:tc>
          <w:tcPr>
            <w:tcW w:w="304" w:type="pct"/>
            <w:shd w:val="clear" w:color="auto" w:fill="auto"/>
            <w:noWrap/>
            <w:vAlign w:val="center"/>
            <w:hideMark/>
          </w:tcPr>
          <w:p w14:paraId="64387BDE" w14:textId="77777777" w:rsidR="004F3094" w:rsidRPr="006679F2" w:rsidRDefault="004F3094" w:rsidP="004F3094">
            <w:pPr>
              <w:jc w:val="center"/>
              <w:rPr>
                <w:sz w:val="20"/>
                <w:szCs w:val="20"/>
              </w:rPr>
            </w:pPr>
            <w:r w:rsidRPr="006679F2">
              <w:rPr>
                <w:sz w:val="20"/>
                <w:szCs w:val="20"/>
              </w:rPr>
              <w:t> </w:t>
            </w:r>
          </w:p>
        </w:tc>
        <w:tc>
          <w:tcPr>
            <w:tcW w:w="2142" w:type="pct"/>
            <w:shd w:val="clear" w:color="auto" w:fill="auto"/>
            <w:vAlign w:val="center"/>
            <w:hideMark/>
          </w:tcPr>
          <w:p w14:paraId="65F4F187" w14:textId="311FCC4D" w:rsidR="004F3094" w:rsidRPr="006679F2" w:rsidRDefault="004F3094" w:rsidP="004F3094">
            <w:pPr>
              <w:jc w:val="right"/>
              <w:rPr>
                <w:sz w:val="20"/>
                <w:szCs w:val="20"/>
              </w:rPr>
            </w:pPr>
            <w:r w:rsidRPr="006679F2">
              <w:rPr>
                <w:sz w:val="20"/>
                <w:szCs w:val="20"/>
              </w:rPr>
              <w:t>кислород O</w:t>
            </w:r>
            <w:r w:rsidRPr="006679F2">
              <w:rPr>
                <w:sz w:val="20"/>
                <w:szCs w:val="20"/>
                <w:vertAlign w:val="subscript"/>
              </w:rPr>
              <w:t>2</w:t>
            </w:r>
          </w:p>
        </w:tc>
        <w:tc>
          <w:tcPr>
            <w:tcW w:w="720" w:type="pct"/>
            <w:shd w:val="clear" w:color="auto" w:fill="auto"/>
            <w:noWrap/>
            <w:vAlign w:val="center"/>
            <w:hideMark/>
          </w:tcPr>
          <w:p w14:paraId="00E2A7E1" w14:textId="77777777" w:rsidR="004F3094" w:rsidRPr="006679F2" w:rsidRDefault="004F3094" w:rsidP="004F3094">
            <w:pPr>
              <w:jc w:val="center"/>
              <w:rPr>
                <w:sz w:val="20"/>
                <w:szCs w:val="20"/>
              </w:rPr>
            </w:pPr>
            <w:r w:rsidRPr="006679F2">
              <w:rPr>
                <w:sz w:val="20"/>
                <w:szCs w:val="20"/>
              </w:rPr>
              <w:t>%</w:t>
            </w:r>
          </w:p>
        </w:tc>
        <w:tc>
          <w:tcPr>
            <w:tcW w:w="544" w:type="pct"/>
            <w:shd w:val="clear" w:color="auto" w:fill="auto"/>
            <w:noWrap/>
            <w:vAlign w:val="center"/>
            <w:hideMark/>
          </w:tcPr>
          <w:p w14:paraId="124F226E" w14:textId="0D8B91DB" w:rsidR="004F3094" w:rsidRPr="006679F2" w:rsidRDefault="004F3094" w:rsidP="004F3094">
            <w:pPr>
              <w:jc w:val="center"/>
              <w:rPr>
                <w:sz w:val="20"/>
                <w:szCs w:val="20"/>
              </w:rPr>
            </w:pPr>
            <w:r w:rsidRPr="006679F2">
              <w:rPr>
                <w:sz w:val="20"/>
                <w:szCs w:val="20"/>
              </w:rPr>
              <w:t>8,58</w:t>
            </w:r>
          </w:p>
        </w:tc>
        <w:tc>
          <w:tcPr>
            <w:tcW w:w="431" w:type="pct"/>
            <w:shd w:val="clear" w:color="auto" w:fill="auto"/>
            <w:noWrap/>
            <w:vAlign w:val="center"/>
            <w:hideMark/>
          </w:tcPr>
          <w:p w14:paraId="00E89894" w14:textId="39DF1014" w:rsidR="004F3094" w:rsidRPr="006679F2" w:rsidRDefault="004F3094" w:rsidP="004F3094">
            <w:pPr>
              <w:jc w:val="center"/>
              <w:rPr>
                <w:sz w:val="20"/>
                <w:szCs w:val="20"/>
              </w:rPr>
            </w:pPr>
            <w:r w:rsidRPr="006679F2">
              <w:rPr>
                <w:sz w:val="20"/>
                <w:szCs w:val="20"/>
              </w:rPr>
              <w:t>3,40</w:t>
            </w:r>
          </w:p>
        </w:tc>
        <w:tc>
          <w:tcPr>
            <w:tcW w:w="430" w:type="pct"/>
            <w:vAlign w:val="center"/>
          </w:tcPr>
          <w:p w14:paraId="7269860E" w14:textId="6DE436FA" w:rsidR="004F3094" w:rsidRPr="006679F2" w:rsidRDefault="004F3094" w:rsidP="004F3094">
            <w:pPr>
              <w:jc w:val="center"/>
              <w:rPr>
                <w:sz w:val="20"/>
                <w:szCs w:val="20"/>
              </w:rPr>
            </w:pPr>
            <w:r w:rsidRPr="006679F2">
              <w:rPr>
                <w:sz w:val="20"/>
              </w:rPr>
              <w:t>8,30</w:t>
            </w:r>
          </w:p>
        </w:tc>
        <w:tc>
          <w:tcPr>
            <w:tcW w:w="429" w:type="pct"/>
            <w:vAlign w:val="center"/>
          </w:tcPr>
          <w:p w14:paraId="13F5E703" w14:textId="08C0116E" w:rsidR="004F3094" w:rsidRPr="006679F2" w:rsidRDefault="004F3094" w:rsidP="004F3094">
            <w:pPr>
              <w:jc w:val="center"/>
              <w:rPr>
                <w:sz w:val="20"/>
                <w:szCs w:val="20"/>
              </w:rPr>
            </w:pPr>
            <w:r w:rsidRPr="006679F2">
              <w:rPr>
                <w:sz w:val="20"/>
              </w:rPr>
              <w:t xml:space="preserve">6,10 </w:t>
            </w:r>
          </w:p>
        </w:tc>
      </w:tr>
      <w:tr w:rsidR="004F3094" w:rsidRPr="006679F2" w14:paraId="3974FFF6" w14:textId="5BAC0AD2" w:rsidTr="00472521">
        <w:trPr>
          <w:trHeight w:val="77"/>
        </w:trPr>
        <w:tc>
          <w:tcPr>
            <w:tcW w:w="304" w:type="pct"/>
            <w:shd w:val="clear" w:color="auto" w:fill="auto"/>
            <w:noWrap/>
            <w:vAlign w:val="center"/>
            <w:hideMark/>
          </w:tcPr>
          <w:p w14:paraId="4A5DD705" w14:textId="77777777" w:rsidR="004F3094" w:rsidRPr="006679F2" w:rsidRDefault="004F3094" w:rsidP="004F3094">
            <w:pPr>
              <w:jc w:val="center"/>
              <w:rPr>
                <w:sz w:val="20"/>
                <w:szCs w:val="20"/>
              </w:rPr>
            </w:pPr>
            <w:r w:rsidRPr="006679F2">
              <w:rPr>
                <w:sz w:val="20"/>
                <w:szCs w:val="20"/>
              </w:rPr>
              <w:t> </w:t>
            </w:r>
          </w:p>
        </w:tc>
        <w:tc>
          <w:tcPr>
            <w:tcW w:w="2142" w:type="pct"/>
            <w:shd w:val="clear" w:color="auto" w:fill="auto"/>
            <w:vAlign w:val="center"/>
            <w:hideMark/>
          </w:tcPr>
          <w:p w14:paraId="0D0EBE06" w14:textId="51390124" w:rsidR="004F3094" w:rsidRPr="006679F2" w:rsidRDefault="004F3094" w:rsidP="004F3094">
            <w:pPr>
              <w:jc w:val="right"/>
              <w:rPr>
                <w:sz w:val="20"/>
                <w:szCs w:val="20"/>
              </w:rPr>
            </w:pPr>
            <w:r w:rsidRPr="006679F2">
              <w:rPr>
                <w:sz w:val="20"/>
                <w:szCs w:val="20"/>
              </w:rPr>
              <w:t>окись углерода CO</w:t>
            </w:r>
          </w:p>
        </w:tc>
        <w:tc>
          <w:tcPr>
            <w:tcW w:w="720" w:type="pct"/>
            <w:shd w:val="clear" w:color="auto" w:fill="auto"/>
            <w:noWrap/>
            <w:vAlign w:val="center"/>
            <w:hideMark/>
          </w:tcPr>
          <w:p w14:paraId="099CB28A" w14:textId="77777777" w:rsidR="004F3094" w:rsidRPr="006679F2" w:rsidRDefault="004F3094" w:rsidP="004F3094">
            <w:pPr>
              <w:jc w:val="center"/>
              <w:rPr>
                <w:sz w:val="20"/>
                <w:szCs w:val="20"/>
              </w:rPr>
            </w:pPr>
            <w:r w:rsidRPr="006679F2">
              <w:rPr>
                <w:sz w:val="20"/>
                <w:szCs w:val="20"/>
              </w:rPr>
              <w:t>ppm</w:t>
            </w:r>
          </w:p>
        </w:tc>
        <w:tc>
          <w:tcPr>
            <w:tcW w:w="544" w:type="pct"/>
            <w:shd w:val="clear" w:color="auto" w:fill="auto"/>
            <w:noWrap/>
            <w:vAlign w:val="center"/>
            <w:hideMark/>
          </w:tcPr>
          <w:p w14:paraId="5B7A211D" w14:textId="75024781" w:rsidR="004F3094" w:rsidRPr="006679F2" w:rsidRDefault="004F3094" w:rsidP="004F3094">
            <w:pPr>
              <w:jc w:val="center"/>
              <w:rPr>
                <w:sz w:val="20"/>
                <w:szCs w:val="20"/>
              </w:rPr>
            </w:pPr>
            <w:r w:rsidRPr="006679F2">
              <w:rPr>
                <w:sz w:val="20"/>
                <w:szCs w:val="20"/>
              </w:rPr>
              <w:t>13,00</w:t>
            </w:r>
          </w:p>
        </w:tc>
        <w:tc>
          <w:tcPr>
            <w:tcW w:w="431" w:type="pct"/>
            <w:shd w:val="clear" w:color="auto" w:fill="auto"/>
            <w:noWrap/>
            <w:vAlign w:val="center"/>
            <w:hideMark/>
          </w:tcPr>
          <w:p w14:paraId="77552C39" w14:textId="587E1FD1" w:rsidR="004F3094" w:rsidRPr="006679F2" w:rsidRDefault="004F3094" w:rsidP="004F3094">
            <w:pPr>
              <w:jc w:val="center"/>
              <w:rPr>
                <w:sz w:val="20"/>
                <w:szCs w:val="20"/>
              </w:rPr>
            </w:pPr>
            <w:r w:rsidRPr="006679F2">
              <w:rPr>
                <w:sz w:val="20"/>
                <w:szCs w:val="20"/>
              </w:rPr>
              <w:t>12,50</w:t>
            </w:r>
          </w:p>
        </w:tc>
        <w:tc>
          <w:tcPr>
            <w:tcW w:w="430" w:type="pct"/>
            <w:vAlign w:val="center"/>
          </w:tcPr>
          <w:p w14:paraId="5FFBE2B4" w14:textId="23B2EA5F" w:rsidR="004F3094" w:rsidRPr="006679F2" w:rsidRDefault="004F3094" w:rsidP="004F3094">
            <w:pPr>
              <w:jc w:val="center"/>
              <w:rPr>
                <w:sz w:val="20"/>
                <w:szCs w:val="20"/>
              </w:rPr>
            </w:pPr>
            <w:r w:rsidRPr="006679F2">
              <w:rPr>
                <w:sz w:val="20"/>
              </w:rPr>
              <w:t>2,10</w:t>
            </w:r>
          </w:p>
        </w:tc>
        <w:tc>
          <w:tcPr>
            <w:tcW w:w="429" w:type="pct"/>
            <w:vAlign w:val="center"/>
          </w:tcPr>
          <w:p w14:paraId="722804FC" w14:textId="2985D381" w:rsidR="004F3094" w:rsidRPr="006679F2" w:rsidRDefault="004F3094" w:rsidP="004F3094">
            <w:pPr>
              <w:jc w:val="center"/>
              <w:rPr>
                <w:sz w:val="20"/>
                <w:szCs w:val="20"/>
              </w:rPr>
            </w:pPr>
            <w:r w:rsidRPr="006679F2">
              <w:rPr>
                <w:sz w:val="20"/>
              </w:rPr>
              <w:t xml:space="preserve">1,90 </w:t>
            </w:r>
          </w:p>
        </w:tc>
      </w:tr>
      <w:tr w:rsidR="004F3094" w:rsidRPr="006679F2" w14:paraId="395D550C" w14:textId="04542A91" w:rsidTr="00472521">
        <w:trPr>
          <w:trHeight w:val="77"/>
        </w:trPr>
        <w:tc>
          <w:tcPr>
            <w:tcW w:w="304" w:type="pct"/>
            <w:shd w:val="clear" w:color="auto" w:fill="auto"/>
            <w:noWrap/>
            <w:vAlign w:val="center"/>
            <w:hideMark/>
          </w:tcPr>
          <w:p w14:paraId="588C4693" w14:textId="77777777" w:rsidR="004F3094" w:rsidRPr="006679F2" w:rsidRDefault="004F3094" w:rsidP="004F3094">
            <w:pPr>
              <w:jc w:val="center"/>
              <w:rPr>
                <w:sz w:val="20"/>
                <w:szCs w:val="20"/>
              </w:rPr>
            </w:pPr>
            <w:r w:rsidRPr="006679F2">
              <w:rPr>
                <w:sz w:val="20"/>
                <w:szCs w:val="20"/>
              </w:rPr>
              <w:t> </w:t>
            </w:r>
          </w:p>
        </w:tc>
        <w:tc>
          <w:tcPr>
            <w:tcW w:w="2142" w:type="pct"/>
            <w:shd w:val="clear" w:color="auto" w:fill="auto"/>
            <w:vAlign w:val="center"/>
            <w:hideMark/>
          </w:tcPr>
          <w:p w14:paraId="187C56D0" w14:textId="3F05093E" w:rsidR="004F3094" w:rsidRPr="006679F2" w:rsidRDefault="004F3094" w:rsidP="004F3094">
            <w:pPr>
              <w:jc w:val="right"/>
              <w:rPr>
                <w:sz w:val="20"/>
                <w:szCs w:val="20"/>
              </w:rPr>
            </w:pPr>
            <w:r w:rsidRPr="006679F2">
              <w:rPr>
                <w:sz w:val="20"/>
                <w:szCs w:val="20"/>
              </w:rPr>
              <w:t>окись азота NO</w:t>
            </w:r>
          </w:p>
        </w:tc>
        <w:tc>
          <w:tcPr>
            <w:tcW w:w="720" w:type="pct"/>
            <w:shd w:val="clear" w:color="auto" w:fill="auto"/>
            <w:noWrap/>
            <w:vAlign w:val="center"/>
            <w:hideMark/>
          </w:tcPr>
          <w:p w14:paraId="751B2221" w14:textId="77777777" w:rsidR="004F3094" w:rsidRPr="006679F2" w:rsidRDefault="004F3094" w:rsidP="004F3094">
            <w:pPr>
              <w:jc w:val="center"/>
              <w:rPr>
                <w:sz w:val="20"/>
                <w:szCs w:val="20"/>
              </w:rPr>
            </w:pPr>
            <w:r w:rsidRPr="006679F2">
              <w:rPr>
                <w:sz w:val="20"/>
                <w:szCs w:val="20"/>
              </w:rPr>
              <w:t>ppm</w:t>
            </w:r>
          </w:p>
        </w:tc>
        <w:tc>
          <w:tcPr>
            <w:tcW w:w="544" w:type="pct"/>
            <w:shd w:val="clear" w:color="auto" w:fill="auto"/>
            <w:noWrap/>
            <w:vAlign w:val="center"/>
            <w:hideMark/>
          </w:tcPr>
          <w:p w14:paraId="2CF95183" w14:textId="4791C537" w:rsidR="004F3094" w:rsidRPr="006679F2" w:rsidRDefault="004F3094" w:rsidP="004F3094">
            <w:pPr>
              <w:jc w:val="center"/>
              <w:rPr>
                <w:sz w:val="20"/>
                <w:szCs w:val="20"/>
              </w:rPr>
            </w:pPr>
            <w:r w:rsidRPr="006679F2">
              <w:rPr>
                <w:sz w:val="20"/>
                <w:szCs w:val="20"/>
              </w:rPr>
              <w:t>24,00</w:t>
            </w:r>
          </w:p>
        </w:tc>
        <w:tc>
          <w:tcPr>
            <w:tcW w:w="431" w:type="pct"/>
            <w:shd w:val="clear" w:color="auto" w:fill="auto"/>
            <w:noWrap/>
            <w:vAlign w:val="center"/>
            <w:hideMark/>
          </w:tcPr>
          <w:p w14:paraId="73B8DC70" w14:textId="4305356B" w:rsidR="004F3094" w:rsidRPr="006679F2" w:rsidRDefault="004F3094" w:rsidP="004F3094">
            <w:pPr>
              <w:jc w:val="center"/>
              <w:rPr>
                <w:sz w:val="20"/>
                <w:szCs w:val="20"/>
              </w:rPr>
            </w:pPr>
            <w:r w:rsidRPr="006679F2">
              <w:rPr>
                <w:sz w:val="20"/>
                <w:szCs w:val="20"/>
              </w:rPr>
              <w:t xml:space="preserve">58,0 </w:t>
            </w:r>
          </w:p>
        </w:tc>
        <w:tc>
          <w:tcPr>
            <w:tcW w:w="430" w:type="pct"/>
            <w:vAlign w:val="center"/>
          </w:tcPr>
          <w:p w14:paraId="540D5021" w14:textId="0D86AE99" w:rsidR="004F3094" w:rsidRPr="006679F2" w:rsidRDefault="004F3094" w:rsidP="004F3094">
            <w:pPr>
              <w:jc w:val="center"/>
              <w:rPr>
                <w:sz w:val="20"/>
                <w:szCs w:val="20"/>
              </w:rPr>
            </w:pPr>
            <w:r w:rsidRPr="006679F2">
              <w:rPr>
                <w:sz w:val="20"/>
              </w:rPr>
              <w:t>31,00</w:t>
            </w:r>
          </w:p>
        </w:tc>
        <w:tc>
          <w:tcPr>
            <w:tcW w:w="429" w:type="pct"/>
            <w:vAlign w:val="center"/>
          </w:tcPr>
          <w:p w14:paraId="2BF1A942" w14:textId="1E3561FB" w:rsidR="004F3094" w:rsidRPr="006679F2" w:rsidRDefault="004F3094" w:rsidP="004F3094">
            <w:pPr>
              <w:jc w:val="center"/>
              <w:rPr>
                <w:sz w:val="20"/>
                <w:szCs w:val="20"/>
              </w:rPr>
            </w:pPr>
            <w:r w:rsidRPr="006679F2">
              <w:rPr>
                <w:sz w:val="20"/>
              </w:rPr>
              <w:t xml:space="preserve">59,00 </w:t>
            </w:r>
          </w:p>
        </w:tc>
      </w:tr>
      <w:tr w:rsidR="004F3094" w:rsidRPr="006679F2" w14:paraId="184752CF" w14:textId="70F725BC" w:rsidTr="00472521">
        <w:trPr>
          <w:trHeight w:val="315"/>
        </w:trPr>
        <w:tc>
          <w:tcPr>
            <w:tcW w:w="304" w:type="pct"/>
            <w:shd w:val="clear" w:color="auto" w:fill="auto"/>
            <w:noWrap/>
            <w:vAlign w:val="center"/>
            <w:hideMark/>
          </w:tcPr>
          <w:p w14:paraId="4C948B3E" w14:textId="77777777" w:rsidR="004F3094" w:rsidRPr="006679F2" w:rsidRDefault="004F3094" w:rsidP="004F3094">
            <w:pPr>
              <w:jc w:val="center"/>
              <w:rPr>
                <w:sz w:val="20"/>
                <w:szCs w:val="20"/>
              </w:rPr>
            </w:pPr>
            <w:r w:rsidRPr="006679F2">
              <w:rPr>
                <w:sz w:val="20"/>
                <w:szCs w:val="20"/>
              </w:rPr>
              <w:t>19</w:t>
            </w:r>
          </w:p>
        </w:tc>
        <w:tc>
          <w:tcPr>
            <w:tcW w:w="2142" w:type="pct"/>
            <w:shd w:val="clear" w:color="auto" w:fill="auto"/>
            <w:vAlign w:val="center"/>
            <w:hideMark/>
          </w:tcPr>
          <w:p w14:paraId="79AEBA36" w14:textId="52EE59ED" w:rsidR="004F3094" w:rsidRPr="006679F2" w:rsidRDefault="004F3094" w:rsidP="004F3094">
            <w:pPr>
              <w:rPr>
                <w:sz w:val="20"/>
                <w:szCs w:val="20"/>
              </w:rPr>
            </w:pPr>
            <w:r w:rsidRPr="006679F2">
              <w:rPr>
                <w:sz w:val="20"/>
                <w:szCs w:val="20"/>
              </w:rPr>
              <w:t>Коэфф. избытка воздуха после котлоагрегата</w:t>
            </w:r>
          </w:p>
        </w:tc>
        <w:tc>
          <w:tcPr>
            <w:tcW w:w="720" w:type="pct"/>
            <w:shd w:val="clear" w:color="auto" w:fill="auto"/>
            <w:noWrap/>
            <w:vAlign w:val="center"/>
            <w:hideMark/>
          </w:tcPr>
          <w:p w14:paraId="3F2AB103" w14:textId="77777777" w:rsidR="004F3094" w:rsidRPr="006679F2" w:rsidRDefault="004F3094" w:rsidP="004F3094">
            <w:pPr>
              <w:jc w:val="center"/>
              <w:rPr>
                <w:sz w:val="20"/>
                <w:szCs w:val="20"/>
              </w:rPr>
            </w:pPr>
            <w:r w:rsidRPr="006679F2">
              <w:rPr>
                <w:sz w:val="20"/>
                <w:szCs w:val="20"/>
              </w:rPr>
              <w:t>-</w:t>
            </w:r>
          </w:p>
        </w:tc>
        <w:tc>
          <w:tcPr>
            <w:tcW w:w="544" w:type="pct"/>
            <w:shd w:val="clear" w:color="auto" w:fill="auto"/>
            <w:noWrap/>
            <w:vAlign w:val="center"/>
            <w:hideMark/>
          </w:tcPr>
          <w:p w14:paraId="63D5A29E" w14:textId="47436BF1" w:rsidR="004F3094" w:rsidRPr="006679F2" w:rsidRDefault="004F3094" w:rsidP="004F3094">
            <w:pPr>
              <w:jc w:val="center"/>
              <w:rPr>
                <w:sz w:val="20"/>
                <w:szCs w:val="20"/>
              </w:rPr>
            </w:pPr>
            <w:r w:rsidRPr="006679F2">
              <w:rPr>
                <w:sz w:val="20"/>
                <w:szCs w:val="20"/>
              </w:rPr>
              <w:t>1,61</w:t>
            </w:r>
          </w:p>
        </w:tc>
        <w:tc>
          <w:tcPr>
            <w:tcW w:w="431" w:type="pct"/>
            <w:shd w:val="clear" w:color="auto" w:fill="auto"/>
            <w:noWrap/>
            <w:vAlign w:val="center"/>
            <w:hideMark/>
          </w:tcPr>
          <w:p w14:paraId="15CC8222" w14:textId="79DCDFD9" w:rsidR="004F3094" w:rsidRPr="006679F2" w:rsidRDefault="004F3094" w:rsidP="004F3094">
            <w:pPr>
              <w:jc w:val="center"/>
              <w:rPr>
                <w:sz w:val="20"/>
                <w:szCs w:val="20"/>
              </w:rPr>
            </w:pPr>
            <w:r w:rsidRPr="006679F2">
              <w:rPr>
                <w:sz w:val="20"/>
                <w:szCs w:val="20"/>
              </w:rPr>
              <w:t>1,17</w:t>
            </w:r>
          </w:p>
        </w:tc>
        <w:tc>
          <w:tcPr>
            <w:tcW w:w="430" w:type="pct"/>
            <w:vAlign w:val="center"/>
          </w:tcPr>
          <w:p w14:paraId="179C81F1" w14:textId="74A54BA0" w:rsidR="004F3094" w:rsidRPr="006679F2" w:rsidRDefault="004F3094" w:rsidP="004F3094">
            <w:pPr>
              <w:jc w:val="center"/>
              <w:rPr>
                <w:sz w:val="20"/>
                <w:szCs w:val="20"/>
              </w:rPr>
            </w:pPr>
            <w:r w:rsidRPr="006679F2">
              <w:rPr>
                <w:sz w:val="20"/>
              </w:rPr>
              <w:t>1,57</w:t>
            </w:r>
          </w:p>
        </w:tc>
        <w:tc>
          <w:tcPr>
            <w:tcW w:w="429" w:type="pct"/>
            <w:vAlign w:val="center"/>
          </w:tcPr>
          <w:p w14:paraId="546F988E" w14:textId="0746EEC1" w:rsidR="004F3094" w:rsidRPr="006679F2" w:rsidRDefault="004F3094" w:rsidP="004F3094">
            <w:pPr>
              <w:jc w:val="center"/>
              <w:rPr>
                <w:sz w:val="20"/>
                <w:szCs w:val="20"/>
              </w:rPr>
            </w:pPr>
            <w:r w:rsidRPr="006679F2">
              <w:rPr>
                <w:sz w:val="20"/>
              </w:rPr>
              <w:t xml:space="preserve">1,36 </w:t>
            </w:r>
          </w:p>
        </w:tc>
      </w:tr>
      <w:tr w:rsidR="004F3094" w:rsidRPr="006679F2" w14:paraId="286910BB" w14:textId="583C51C8" w:rsidTr="00472521">
        <w:trPr>
          <w:trHeight w:val="77"/>
        </w:trPr>
        <w:tc>
          <w:tcPr>
            <w:tcW w:w="304" w:type="pct"/>
            <w:shd w:val="clear" w:color="auto" w:fill="auto"/>
            <w:noWrap/>
            <w:vAlign w:val="center"/>
            <w:hideMark/>
          </w:tcPr>
          <w:p w14:paraId="03408F7E" w14:textId="77777777" w:rsidR="004F3094" w:rsidRPr="006679F2" w:rsidRDefault="004F3094" w:rsidP="004F3094">
            <w:pPr>
              <w:jc w:val="center"/>
              <w:rPr>
                <w:sz w:val="20"/>
                <w:szCs w:val="20"/>
              </w:rPr>
            </w:pPr>
            <w:r w:rsidRPr="006679F2">
              <w:rPr>
                <w:sz w:val="20"/>
                <w:szCs w:val="20"/>
              </w:rPr>
              <w:t>20</w:t>
            </w:r>
          </w:p>
        </w:tc>
        <w:tc>
          <w:tcPr>
            <w:tcW w:w="2142" w:type="pct"/>
            <w:shd w:val="clear" w:color="auto" w:fill="auto"/>
            <w:vAlign w:val="center"/>
            <w:hideMark/>
          </w:tcPr>
          <w:p w14:paraId="5ECD8267" w14:textId="77777777" w:rsidR="004F3094" w:rsidRPr="006679F2" w:rsidRDefault="004F3094" w:rsidP="004F3094">
            <w:pPr>
              <w:rPr>
                <w:sz w:val="20"/>
                <w:szCs w:val="20"/>
              </w:rPr>
            </w:pPr>
            <w:r w:rsidRPr="006679F2">
              <w:rPr>
                <w:sz w:val="20"/>
                <w:szCs w:val="20"/>
              </w:rPr>
              <w:t>Коэфф. полезного действия котла (брутто)</w:t>
            </w:r>
          </w:p>
        </w:tc>
        <w:tc>
          <w:tcPr>
            <w:tcW w:w="720" w:type="pct"/>
            <w:shd w:val="clear" w:color="auto" w:fill="auto"/>
            <w:noWrap/>
            <w:vAlign w:val="center"/>
            <w:hideMark/>
          </w:tcPr>
          <w:p w14:paraId="0D109B04" w14:textId="77777777" w:rsidR="004F3094" w:rsidRPr="006679F2" w:rsidRDefault="004F3094" w:rsidP="004F3094">
            <w:pPr>
              <w:jc w:val="center"/>
              <w:rPr>
                <w:sz w:val="20"/>
                <w:szCs w:val="20"/>
              </w:rPr>
            </w:pPr>
            <w:r w:rsidRPr="006679F2">
              <w:rPr>
                <w:sz w:val="20"/>
                <w:szCs w:val="20"/>
              </w:rPr>
              <w:t>%</w:t>
            </w:r>
          </w:p>
        </w:tc>
        <w:tc>
          <w:tcPr>
            <w:tcW w:w="544" w:type="pct"/>
            <w:shd w:val="clear" w:color="auto" w:fill="auto"/>
            <w:noWrap/>
            <w:vAlign w:val="center"/>
            <w:hideMark/>
          </w:tcPr>
          <w:p w14:paraId="51179AA8" w14:textId="1C5CB28F" w:rsidR="004F3094" w:rsidRPr="006679F2" w:rsidRDefault="004F3094" w:rsidP="004F3094">
            <w:pPr>
              <w:jc w:val="center"/>
              <w:rPr>
                <w:sz w:val="20"/>
                <w:szCs w:val="20"/>
              </w:rPr>
            </w:pPr>
            <w:r w:rsidRPr="006679F2">
              <w:rPr>
                <w:sz w:val="20"/>
                <w:szCs w:val="20"/>
              </w:rPr>
              <w:t>89,50</w:t>
            </w:r>
          </w:p>
        </w:tc>
        <w:tc>
          <w:tcPr>
            <w:tcW w:w="431" w:type="pct"/>
            <w:shd w:val="clear" w:color="auto" w:fill="auto"/>
            <w:noWrap/>
            <w:vAlign w:val="center"/>
            <w:hideMark/>
          </w:tcPr>
          <w:p w14:paraId="1194ED56" w14:textId="0C2768EA" w:rsidR="004F3094" w:rsidRPr="006679F2" w:rsidRDefault="004F3094" w:rsidP="004F3094">
            <w:pPr>
              <w:jc w:val="center"/>
              <w:rPr>
                <w:sz w:val="20"/>
                <w:szCs w:val="20"/>
              </w:rPr>
            </w:pPr>
            <w:r w:rsidRPr="006679F2">
              <w:rPr>
                <w:sz w:val="20"/>
                <w:szCs w:val="20"/>
              </w:rPr>
              <w:t xml:space="preserve">90,20 </w:t>
            </w:r>
          </w:p>
        </w:tc>
        <w:tc>
          <w:tcPr>
            <w:tcW w:w="430" w:type="pct"/>
            <w:vAlign w:val="center"/>
          </w:tcPr>
          <w:p w14:paraId="0E333CA0" w14:textId="4DBEADF7" w:rsidR="004F3094" w:rsidRPr="006679F2" w:rsidRDefault="004F3094" w:rsidP="004F3094">
            <w:pPr>
              <w:jc w:val="center"/>
              <w:rPr>
                <w:sz w:val="20"/>
                <w:szCs w:val="20"/>
              </w:rPr>
            </w:pPr>
            <w:r w:rsidRPr="006679F2">
              <w:rPr>
                <w:sz w:val="20"/>
              </w:rPr>
              <w:t>89,20</w:t>
            </w:r>
          </w:p>
        </w:tc>
        <w:tc>
          <w:tcPr>
            <w:tcW w:w="429" w:type="pct"/>
            <w:vAlign w:val="center"/>
          </w:tcPr>
          <w:p w14:paraId="1D1A4977" w14:textId="489C1845" w:rsidR="004F3094" w:rsidRPr="006679F2" w:rsidRDefault="004F3094" w:rsidP="004F3094">
            <w:pPr>
              <w:jc w:val="center"/>
              <w:rPr>
                <w:sz w:val="20"/>
                <w:szCs w:val="20"/>
              </w:rPr>
            </w:pPr>
            <w:r w:rsidRPr="006679F2">
              <w:rPr>
                <w:sz w:val="20"/>
              </w:rPr>
              <w:t xml:space="preserve">90,00 </w:t>
            </w:r>
          </w:p>
        </w:tc>
      </w:tr>
      <w:tr w:rsidR="004F3094" w:rsidRPr="006679F2" w14:paraId="50B1FDB9" w14:textId="14810B9C" w:rsidTr="00472521">
        <w:trPr>
          <w:trHeight w:val="77"/>
        </w:trPr>
        <w:tc>
          <w:tcPr>
            <w:tcW w:w="304" w:type="pct"/>
            <w:shd w:val="clear" w:color="auto" w:fill="auto"/>
            <w:noWrap/>
            <w:vAlign w:val="center"/>
            <w:hideMark/>
          </w:tcPr>
          <w:p w14:paraId="61B3A6EE" w14:textId="77777777" w:rsidR="004F3094" w:rsidRPr="006679F2" w:rsidRDefault="004F3094" w:rsidP="004F3094">
            <w:pPr>
              <w:jc w:val="center"/>
              <w:rPr>
                <w:sz w:val="20"/>
                <w:szCs w:val="20"/>
              </w:rPr>
            </w:pPr>
            <w:r w:rsidRPr="006679F2">
              <w:rPr>
                <w:sz w:val="20"/>
                <w:szCs w:val="20"/>
              </w:rPr>
              <w:t>21</w:t>
            </w:r>
          </w:p>
        </w:tc>
        <w:tc>
          <w:tcPr>
            <w:tcW w:w="2142" w:type="pct"/>
            <w:shd w:val="clear" w:color="auto" w:fill="auto"/>
            <w:vAlign w:val="center"/>
            <w:hideMark/>
          </w:tcPr>
          <w:p w14:paraId="4417DFDD" w14:textId="77777777" w:rsidR="004F3094" w:rsidRPr="006679F2" w:rsidRDefault="004F3094" w:rsidP="004F3094">
            <w:pPr>
              <w:rPr>
                <w:sz w:val="20"/>
                <w:szCs w:val="20"/>
              </w:rPr>
            </w:pPr>
            <w:r w:rsidRPr="006679F2">
              <w:rPr>
                <w:sz w:val="20"/>
                <w:szCs w:val="20"/>
              </w:rPr>
              <w:t>Удельный расход условного топлива на выработку 1 Гкал</w:t>
            </w:r>
          </w:p>
        </w:tc>
        <w:tc>
          <w:tcPr>
            <w:tcW w:w="720" w:type="pct"/>
            <w:shd w:val="clear" w:color="auto" w:fill="auto"/>
            <w:noWrap/>
            <w:vAlign w:val="center"/>
            <w:hideMark/>
          </w:tcPr>
          <w:p w14:paraId="62F3EE3C" w14:textId="77777777" w:rsidR="004F3094" w:rsidRPr="006679F2" w:rsidRDefault="004F3094" w:rsidP="004F3094">
            <w:pPr>
              <w:jc w:val="center"/>
              <w:rPr>
                <w:sz w:val="20"/>
                <w:szCs w:val="20"/>
              </w:rPr>
            </w:pPr>
            <w:r w:rsidRPr="006679F2">
              <w:rPr>
                <w:sz w:val="20"/>
                <w:szCs w:val="20"/>
              </w:rPr>
              <w:t>кг.у.т/Гкал</w:t>
            </w:r>
          </w:p>
        </w:tc>
        <w:tc>
          <w:tcPr>
            <w:tcW w:w="544" w:type="pct"/>
            <w:shd w:val="clear" w:color="auto" w:fill="auto"/>
            <w:noWrap/>
            <w:vAlign w:val="center"/>
            <w:hideMark/>
          </w:tcPr>
          <w:p w14:paraId="4307628B" w14:textId="50C27AC2" w:rsidR="004F3094" w:rsidRPr="006679F2" w:rsidRDefault="004F3094" w:rsidP="004F3094">
            <w:pPr>
              <w:jc w:val="center"/>
              <w:rPr>
                <w:sz w:val="20"/>
                <w:szCs w:val="20"/>
              </w:rPr>
            </w:pPr>
            <w:r w:rsidRPr="006679F2">
              <w:rPr>
                <w:sz w:val="20"/>
                <w:szCs w:val="20"/>
              </w:rPr>
              <w:t>159,37</w:t>
            </w:r>
          </w:p>
        </w:tc>
        <w:tc>
          <w:tcPr>
            <w:tcW w:w="431" w:type="pct"/>
            <w:shd w:val="clear" w:color="auto" w:fill="auto"/>
            <w:noWrap/>
            <w:vAlign w:val="center"/>
            <w:hideMark/>
          </w:tcPr>
          <w:p w14:paraId="0D5C33CF" w14:textId="33F1A8AE" w:rsidR="004F3094" w:rsidRPr="006679F2" w:rsidRDefault="004F3094" w:rsidP="004F3094">
            <w:pPr>
              <w:jc w:val="center"/>
              <w:rPr>
                <w:sz w:val="20"/>
                <w:szCs w:val="20"/>
              </w:rPr>
            </w:pPr>
            <w:r w:rsidRPr="006679F2">
              <w:rPr>
                <w:sz w:val="20"/>
                <w:szCs w:val="20"/>
              </w:rPr>
              <w:t xml:space="preserve">158,19 </w:t>
            </w:r>
          </w:p>
        </w:tc>
        <w:tc>
          <w:tcPr>
            <w:tcW w:w="430" w:type="pct"/>
            <w:vAlign w:val="center"/>
          </w:tcPr>
          <w:p w14:paraId="267FBC8F" w14:textId="0A3412C7" w:rsidR="004F3094" w:rsidRPr="006679F2" w:rsidRDefault="004F3094" w:rsidP="004F3094">
            <w:pPr>
              <w:jc w:val="center"/>
              <w:rPr>
                <w:sz w:val="20"/>
                <w:szCs w:val="20"/>
              </w:rPr>
            </w:pPr>
            <w:r w:rsidRPr="006679F2">
              <w:rPr>
                <w:sz w:val="20"/>
              </w:rPr>
              <w:t>159,10</w:t>
            </w:r>
          </w:p>
        </w:tc>
        <w:tc>
          <w:tcPr>
            <w:tcW w:w="429" w:type="pct"/>
            <w:vAlign w:val="center"/>
          </w:tcPr>
          <w:p w14:paraId="35A72E0C" w14:textId="2D27977D" w:rsidR="004F3094" w:rsidRPr="006679F2" w:rsidRDefault="004F3094" w:rsidP="004F3094">
            <w:pPr>
              <w:jc w:val="center"/>
              <w:rPr>
                <w:sz w:val="20"/>
                <w:szCs w:val="20"/>
              </w:rPr>
            </w:pPr>
            <w:r w:rsidRPr="006679F2">
              <w:rPr>
                <w:sz w:val="20"/>
              </w:rPr>
              <w:t xml:space="preserve">158,63 </w:t>
            </w:r>
          </w:p>
        </w:tc>
      </w:tr>
    </w:tbl>
    <w:p w14:paraId="614DB5A8" w14:textId="77777777" w:rsidR="00AF3811" w:rsidRPr="006679F2" w:rsidRDefault="00AF3811" w:rsidP="00200017">
      <w:pPr>
        <w:jc w:val="both"/>
      </w:pPr>
    </w:p>
    <w:p w14:paraId="06BCCB5B" w14:textId="77777777" w:rsidR="003E5703" w:rsidRPr="006679F2" w:rsidRDefault="00D82D9D" w:rsidP="003E5703">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260486" w:rsidRPr="006679F2">
        <w:rPr>
          <w:bCs/>
          <w:noProof/>
          <w:lang w:val="x-none" w:eastAsia="x-none"/>
        </w:rPr>
        <w:t>7</w:t>
      </w:r>
      <w:r w:rsidRPr="006679F2">
        <w:rPr>
          <w:bCs/>
          <w:lang w:val="x-none" w:eastAsia="x-none"/>
        </w:rPr>
        <w:fldChar w:fldCharType="end"/>
      </w:r>
      <w:r w:rsidRPr="006679F2">
        <w:rPr>
          <w:bCs/>
          <w:lang w:val="x-none" w:eastAsia="x-none"/>
        </w:rPr>
        <w:t xml:space="preserve"> – </w:t>
      </w:r>
      <w:r w:rsidRPr="006679F2">
        <w:t>Режимная карта водогрейного котла</w:t>
      </w:r>
      <w:r w:rsidR="00CC44E4" w:rsidRPr="006679F2">
        <w:t xml:space="preserve"> </w:t>
      </w:r>
      <w:r w:rsidR="00260486" w:rsidRPr="006679F2">
        <w:t>типа ВВД-1,8</w:t>
      </w:r>
      <w:r w:rsidR="003E5703" w:rsidRPr="006679F2">
        <w:t xml:space="preserve"> в с.п. Полноват</w:t>
      </w:r>
    </w:p>
    <w:p w14:paraId="0AF00BCE" w14:textId="4802FDB1" w:rsidR="00D82D9D" w:rsidRPr="006679F2" w:rsidRDefault="00D82D9D" w:rsidP="00D82D9D">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8066"/>
        <w:gridCol w:w="2300"/>
        <w:gridCol w:w="1894"/>
        <w:gridCol w:w="1894"/>
      </w:tblGrid>
      <w:tr w:rsidR="00260486" w:rsidRPr="006679F2" w14:paraId="48EF3D7F" w14:textId="77777777" w:rsidTr="002737D9">
        <w:trPr>
          <w:trHeight w:val="77"/>
          <w:tblHeader/>
        </w:trPr>
        <w:tc>
          <w:tcPr>
            <w:tcW w:w="390" w:type="pct"/>
            <w:vMerge w:val="restart"/>
            <w:shd w:val="clear" w:color="auto" w:fill="auto"/>
            <w:noWrap/>
            <w:vAlign w:val="center"/>
            <w:hideMark/>
          </w:tcPr>
          <w:p w14:paraId="4B8F402D" w14:textId="77777777" w:rsidR="00260486" w:rsidRPr="006679F2" w:rsidRDefault="00260486" w:rsidP="00260486">
            <w:pPr>
              <w:jc w:val="center"/>
              <w:rPr>
                <w:bCs/>
                <w:sz w:val="20"/>
                <w:szCs w:val="20"/>
              </w:rPr>
            </w:pPr>
            <w:r w:rsidRPr="006679F2">
              <w:rPr>
                <w:bCs/>
                <w:sz w:val="20"/>
                <w:szCs w:val="20"/>
              </w:rPr>
              <w:t>№ п/п</w:t>
            </w:r>
          </w:p>
        </w:tc>
        <w:tc>
          <w:tcPr>
            <w:tcW w:w="2627" w:type="pct"/>
            <w:vMerge w:val="restart"/>
            <w:shd w:val="clear" w:color="auto" w:fill="auto"/>
            <w:noWrap/>
            <w:vAlign w:val="center"/>
            <w:hideMark/>
          </w:tcPr>
          <w:p w14:paraId="519DE752" w14:textId="77777777" w:rsidR="00260486" w:rsidRPr="006679F2" w:rsidRDefault="00260486" w:rsidP="00260486">
            <w:pPr>
              <w:jc w:val="center"/>
              <w:rPr>
                <w:bCs/>
                <w:sz w:val="20"/>
                <w:szCs w:val="20"/>
              </w:rPr>
            </w:pPr>
            <w:r w:rsidRPr="006679F2">
              <w:rPr>
                <w:bCs/>
                <w:sz w:val="20"/>
                <w:szCs w:val="20"/>
              </w:rPr>
              <w:t>Наименование</w:t>
            </w:r>
          </w:p>
        </w:tc>
        <w:tc>
          <w:tcPr>
            <w:tcW w:w="749" w:type="pct"/>
            <w:vMerge w:val="restart"/>
            <w:shd w:val="clear" w:color="auto" w:fill="auto"/>
            <w:noWrap/>
            <w:vAlign w:val="center"/>
            <w:hideMark/>
          </w:tcPr>
          <w:p w14:paraId="31C020FD" w14:textId="774038A0" w:rsidR="00260486" w:rsidRPr="006679F2" w:rsidRDefault="00260486" w:rsidP="00260486">
            <w:pPr>
              <w:jc w:val="center"/>
              <w:rPr>
                <w:bCs/>
                <w:sz w:val="20"/>
                <w:szCs w:val="20"/>
              </w:rPr>
            </w:pPr>
            <w:r w:rsidRPr="006679F2">
              <w:rPr>
                <w:bCs/>
                <w:sz w:val="20"/>
                <w:szCs w:val="20"/>
              </w:rPr>
              <w:t>Ед. измер</w:t>
            </w:r>
            <w:r w:rsidR="002737D9" w:rsidRPr="006679F2">
              <w:rPr>
                <w:bCs/>
                <w:sz w:val="20"/>
                <w:szCs w:val="20"/>
              </w:rPr>
              <w:t>ения</w:t>
            </w:r>
          </w:p>
        </w:tc>
        <w:tc>
          <w:tcPr>
            <w:tcW w:w="1234" w:type="pct"/>
            <w:gridSpan w:val="2"/>
            <w:shd w:val="clear" w:color="auto" w:fill="auto"/>
            <w:noWrap/>
            <w:vAlign w:val="center"/>
            <w:hideMark/>
          </w:tcPr>
          <w:p w14:paraId="32BE487A" w14:textId="77777777" w:rsidR="00260486" w:rsidRPr="006679F2" w:rsidRDefault="00260486" w:rsidP="00260486">
            <w:pPr>
              <w:jc w:val="center"/>
              <w:rPr>
                <w:bCs/>
                <w:sz w:val="20"/>
                <w:szCs w:val="20"/>
              </w:rPr>
            </w:pPr>
            <w:r w:rsidRPr="006679F2">
              <w:rPr>
                <w:bCs/>
                <w:sz w:val="20"/>
                <w:szCs w:val="20"/>
              </w:rPr>
              <w:t>Нагрузка, %</w:t>
            </w:r>
          </w:p>
        </w:tc>
      </w:tr>
      <w:tr w:rsidR="00260486" w:rsidRPr="006679F2" w14:paraId="2A0CBC26" w14:textId="77777777" w:rsidTr="00260486">
        <w:trPr>
          <w:trHeight w:val="77"/>
        </w:trPr>
        <w:tc>
          <w:tcPr>
            <w:tcW w:w="390" w:type="pct"/>
            <w:vMerge/>
            <w:vAlign w:val="center"/>
            <w:hideMark/>
          </w:tcPr>
          <w:p w14:paraId="1D170E6D" w14:textId="77777777" w:rsidR="00260486" w:rsidRPr="006679F2" w:rsidRDefault="00260486" w:rsidP="00260486">
            <w:pPr>
              <w:rPr>
                <w:bCs/>
                <w:sz w:val="20"/>
                <w:szCs w:val="20"/>
              </w:rPr>
            </w:pPr>
          </w:p>
        </w:tc>
        <w:tc>
          <w:tcPr>
            <w:tcW w:w="2627" w:type="pct"/>
            <w:vMerge/>
            <w:vAlign w:val="center"/>
            <w:hideMark/>
          </w:tcPr>
          <w:p w14:paraId="1891248C" w14:textId="77777777" w:rsidR="00260486" w:rsidRPr="006679F2" w:rsidRDefault="00260486" w:rsidP="00260486">
            <w:pPr>
              <w:rPr>
                <w:bCs/>
                <w:sz w:val="20"/>
                <w:szCs w:val="20"/>
              </w:rPr>
            </w:pPr>
          </w:p>
        </w:tc>
        <w:tc>
          <w:tcPr>
            <w:tcW w:w="749" w:type="pct"/>
            <w:vMerge/>
            <w:vAlign w:val="center"/>
            <w:hideMark/>
          </w:tcPr>
          <w:p w14:paraId="1333C423" w14:textId="77777777" w:rsidR="00260486" w:rsidRPr="006679F2" w:rsidRDefault="00260486" w:rsidP="00260486">
            <w:pPr>
              <w:rPr>
                <w:bCs/>
                <w:sz w:val="20"/>
                <w:szCs w:val="20"/>
              </w:rPr>
            </w:pPr>
          </w:p>
        </w:tc>
        <w:tc>
          <w:tcPr>
            <w:tcW w:w="617" w:type="pct"/>
            <w:shd w:val="clear" w:color="auto" w:fill="auto"/>
            <w:noWrap/>
            <w:vAlign w:val="center"/>
            <w:hideMark/>
          </w:tcPr>
          <w:p w14:paraId="43F82BCF" w14:textId="77777777" w:rsidR="00260486" w:rsidRPr="006679F2" w:rsidRDefault="00260486" w:rsidP="00260486">
            <w:pPr>
              <w:jc w:val="center"/>
              <w:rPr>
                <w:bCs/>
                <w:sz w:val="20"/>
                <w:szCs w:val="20"/>
              </w:rPr>
            </w:pPr>
            <w:r w:rsidRPr="006679F2">
              <w:rPr>
                <w:bCs/>
                <w:sz w:val="20"/>
                <w:szCs w:val="20"/>
              </w:rPr>
              <w:t>48</w:t>
            </w:r>
          </w:p>
        </w:tc>
        <w:tc>
          <w:tcPr>
            <w:tcW w:w="617" w:type="pct"/>
            <w:shd w:val="clear" w:color="auto" w:fill="auto"/>
            <w:noWrap/>
            <w:vAlign w:val="center"/>
            <w:hideMark/>
          </w:tcPr>
          <w:p w14:paraId="22B58DC6" w14:textId="77777777" w:rsidR="00260486" w:rsidRPr="006679F2" w:rsidRDefault="00260486" w:rsidP="00260486">
            <w:pPr>
              <w:jc w:val="center"/>
              <w:rPr>
                <w:bCs/>
                <w:sz w:val="20"/>
                <w:szCs w:val="20"/>
              </w:rPr>
            </w:pPr>
            <w:r w:rsidRPr="006679F2">
              <w:rPr>
                <w:bCs/>
                <w:sz w:val="20"/>
                <w:szCs w:val="20"/>
              </w:rPr>
              <w:t>99</w:t>
            </w:r>
          </w:p>
        </w:tc>
      </w:tr>
      <w:tr w:rsidR="00260486" w:rsidRPr="006679F2" w14:paraId="20761C43" w14:textId="77777777" w:rsidTr="00260486">
        <w:trPr>
          <w:trHeight w:val="77"/>
        </w:trPr>
        <w:tc>
          <w:tcPr>
            <w:tcW w:w="390" w:type="pct"/>
            <w:shd w:val="clear" w:color="auto" w:fill="auto"/>
            <w:noWrap/>
            <w:vAlign w:val="center"/>
            <w:hideMark/>
          </w:tcPr>
          <w:p w14:paraId="6835FA68" w14:textId="77777777" w:rsidR="00260486" w:rsidRPr="006679F2" w:rsidRDefault="00260486" w:rsidP="00260486">
            <w:pPr>
              <w:jc w:val="center"/>
              <w:rPr>
                <w:sz w:val="20"/>
                <w:szCs w:val="20"/>
              </w:rPr>
            </w:pPr>
            <w:r w:rsidRPr="006679F2">
              <w:rPr>
                <w:sz w:val="20"/>
                <w:szCs w:val="20"/>
              </w:rPr>
              <w:t>1</w:t>
            </w:r>
          </w:p>
        </w:tc>
        <w:tc>
          <w:tcPr>
            <w:tcW w:w="2627" w:type="pct"/>
            <w:shd w:val="clear" w:color="auto" w:fill="auto"/>
            <w:vAlign w:val="center"/>
            <w:hideMark/>
          </w:tcPr>
          <w:p w14:paraId="79D44B22" w14:textId="77777777" w:rsidR="00260486" w:rsidRPr="006679F2" w:rsidRDefault="00260486" w:rsidP="00260486">
            <w:pPr>
              <w:rPr>
                <w:sz w:val="20"/>
                <w:szCs w:val="20"/>
              </w:rPr>
            </w:pPr>
            <w:r w:rsidRPr="006679F2">
              <w:rPr>
                <w:sz w:val="20"/>
                <w:szCs w:val="20"/>
              </w:rPr>
              <w:t>Теплопроизводительность</w:t>
            </w:r>
          </w:p>
        </w:tc>
        <w:tc>
          <w:tcPr>
            <w:tcW w:w="749" w:type="pct"/>
            <w:shd w:val="clear" w:color="auto" w:fill="auto"/>
            <w:noWrap/>
            <w:vAlign w:val="center"/>
            <w:hideMark/>
          </w:tcPr>
          <w:p w14:paraId="60535202" w14:textId="394D0206" w:rsidR="00260486" w:rsidRPr="006679F2" w:rsidRDefault="00260486" w:rsidP="002737D9">
            <w:pPr>
              <w:jc w:val="center"/>
              <w:rPr>
                <w:sz w:val="20"/>
                <w:szCs w:val="20"/>
              </w:rPr>
            </w:pPr>
            <w:r w:rsidRPr="006679F2">
              <w:rPr>
                <w:sz w:val="20"/>
                <w:szCs w:val="20"/>
              </w:rPr>
              <w:t>Гкал/ч</w:t>
            </w:r>
          </w:p>
        </w:tc>
        <w:tc>
          <w:tcPr>
            <w:tcW w:w="617" w:type="pct"/>
            <w:shd w:val="clear" w:color="auto" w:fill="auto"/>
            <w:noWrap/>
            <w:vAlign w:val="center"/>
            <w:hideMark/>
          </w:tcPr>
          <w:p w14:paraId="777DFDE6" w14:textId="26AC3439"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86</w:t>
            </w:r>
          </w:p>
        </w:tc>
        <w:tc>
          <w:tcPr>
            <w:tcW w:w="617" w:type="pct"/>
            <w:shd w:val="clear" w:color="auto" w:fill="auto"/>
            <w:noWrap/>
            <w:vAlign w:val="center"/>
            <w:hideMark/>
          </w:tcPr>
          <w:p w14:paraId="37826554" w14:textId="696F1F01" w:rsidR="00260486" w:rsidRPr="006679F2" w:rsidRDefault="00260486" w:rsidP="00260486">
            <w:pPr>
              <w:jc w:val="center"/>
              <w:rPr>
                <w:sz w:val="20"/>
                <w:szCs w:val="20"/>
              </w:rPr>
            </w:pPr>
            <w:r w:rsidRPr="006679F2">
              <w:rPr>
                <w:sz w:val="20"/>
                <w:szCs w:val="20"/>
              </w:rPr>
              <w:t>1</w:t>
            </w:r>
            <w:r w:rsidR="00780575" w:rsidRPr="006679F2">
              <w:rPr>
                <w:sz w:val="20"/>
                <w:szCs w:val="20"/>
              </w:rPr>
              <w:t>,</w:t>
            </w:r>
            <w:r w:rsidRPr="006679F2">
              <w:rPr>
                <w:sz w:val="20"/>
                <w:szCs w:val="20"/>
              </w:rPr>
              <w:t>40</w:t>
            </w:r>
          </w:p>
        </w:tc>
      </w:tr>
      <w:tr w:rsidR="00454BFC" w:rsidRPr="006679F2" w14:paraId="7C867FD4" w14:textId="77777777" w:rsidTr="00454BFC">
        <w:trPr>
          <w:trHeight w:val="77"/>
        </w:trPr>
        <w:tc>
          <w:tcPr>
            <w:tcW w:w="390" w:type="pct"/>
            <w:shd w:val="clear" w:color="auto" w:fill="auto"/>
            <w:noWrap/>
            <w:vAlign w:val="center"/>
            <w:hideMark/>
          </w:tcPr>
          <w:p w14:paraId="6E26FA86" w14:textId="77777777" w:rsidR="00454BFC" w:rsidRPr="006679F2" w:rsidRDefault="00454BFC" w:rsidP="00454BFC">
            <w:pPr>
              <w:jc w:val="center"/>
              <w:rPr>
                <w:sz w:val="20"/>
                <w:szCs w:val="20"/>
              </w:rPr>
            </w:pPr>
            <w:r w:rsidRPr="006679F2">
              <w:rPr>
                <w:sz w:val="20"/>
                <w:szCs w:val="20"/>
              </w:rPr>
              <w:t>2</w:t>
            </w:r>
          </w:p>
        </w:tc>
        <w:tc>
          <w:tcPr>
            <w:tcW w:w="2627" w:type="pct"/>
            <w:shd w:val="clear" w:color="auto" w:fill="auto"/>
            <w:vAlign w:val="center"/>
            <w:hideMark/>
          </w:tcPr>
          <w:p w14:paraId="6865CBC1" w14:textId="77777777" w:rsidR="00454BFC" w:rsidRPr="006679F2" w:rsidRDefault="00454BFC" w:rsidP="00454BFC">
            <w:pPr>
              <w:rPr>
                <w:sz w:val="20"/>
                <w:szCs w:val="20"/>
              </w:rPr>
            </w:pPr>
            <w:r w:rsidRPr="006679F2">
              <w:rPr>
                <w:sz w:val="20"/>
                <w:szCs w:val="20"/>
              </w:rPr>
              <w:t>Температура воды на входе в котлоагрегат</w:t>
            </w:r>
          </w:p>
        </w:tc>
        <w:tc>
          <w:tcPr>
            <w:tcW w:w="749" w:type="pct"/>
            <w:shd w:val="clear" w:color="auto" w:fill="auto"/>
            <w:noWrap/>
            <w:hideMark/>
          </w:tcPr>
          <w:p w14:paraId="2446ACAB" w14:textId="24E3296E" w:rsidR="00454BFC" w:rsidRPr="006679F2" w:rsidRDefault="00454BFC" w:rsidP="00454BFC">
            <w:pPr>
              <w:jc w:val="center"/>
              <w:rPr>
                <w:sz w:val="20"/>
                <w:szCs w:val="20"/>
              </w:rPr>
            </w:pPr>
            <w:r w:rsidRPr="006679F2">
              <w:rPr>
                <w:sz w:val="20"/>
                <w:szCs w:val="20"/>
                <w:vertAlign w:val="superscript"/>
              </w:rPr>
              <w:t>о</w:t>
            </w:r>
            <w:r w:rsidRPr="006679F2">
              <w:rPr>
                <w:sz w:val="20"/>
                <w:szCs w:val="20"/>
              </w:rPr>
              <w:t>С</w:t>
            </w:r>
          </w:p>
        </w:tc>
        <w:tc>
          <w:tcPr>
            <w:tcW w:w="617" w:type="pct"/>
            <w:shd w:val="clear" w:color="auto" w:fill="auto"/>
            <w:noWrap/>
            <w:vAlign w:val="center"/>
            <w:hideMark/>
          </w:tcPr>
          <w:p w14:paraId="465AD1C5" w14:textId="53E6A5E9" w:rsidR="00454BFC" w:rsidRPr="006679F2" w:rsidRDefault="00454BFC" w:rsidP="00454BFC">
            <w:pPr>
              <w:jc w:val="center"/>
              <w:rPr>
                <w:sz w:val="20"/>
                <w:szCs w:val="20"/>
              </w:rPr>
            </w:pPr>
            <w:r w:rsidRPr="006679F2">
              <w:rPr>
                <w:sz w:val="20"/>
                <w:szCs w:val="20"/>
              </w:rPr>
              <w:t>50</w:t>
            </w:r>
            <w:r w:rsidR="00780575" w:rsidRPr="006679F2">
              <w:rPr>
                <w:sz w:val="20"/>
                <w:szCs w:val="20"/>
              </w:rPr>
              <w:t>,</w:t>
            </w:r>
            <w:r w:rsidRPr="006679F2">
              <w:rPr>
                <w:sz w:val="20"/>
                <w:szCs w:val="20"/>
              </w:rPr>
              <w:t>00</w:t>
            </w:r>
          </w:p>
        </w:tc>
        <w:tc>
          <w:tcPr>
            <w:tcW w:w="617" w:type="pct"/>
            <w:shd w:val="clear" w:color="auto" w:fill="auto"/>
            <w:noWrap/>
            <w:vAlign w:val="center"/>
            <w:hideMark/>
          </w:tcPr>
          <w:p w14:paraId="252E4E81" w14:textId="55DEC331" w:rsidR="00454BFC" w:rsidRPr="006679F2" w:rsidRDefault="00454BFC" w:rsidP="00454BFC">
            <w:pPr>
              <w:jc w:val="center"/>
              <w:rPr>
                <w:sz w:val="20"/>
                <w:szCs w:val="20"/>
              </w:rPr>
            </w:pPr>
            <w:r w:rsidRPr="006679F2">
              <w:rPr>
                <w:sz w:val="20"/>
                <w:szCs w:val="20"/>
              </w:rPr>
              <w:t>60</w:t>
            </w:r>
            <w:r w:rsidR="00780575" w:rsidRPr="006679F2">
              <w:rPr>
                <w:sz w:val="20"/>
                <w:szCs w:val="20"/>
              </w:rPr>
              <w:t>,</w:t>
            </w:r>
            <w:r w:rsidRPr="006679F2">
              <w:rPr>
                <w:sz w:val="20"/>
                <w:szCs w:val="20"/>
              </w:rPr>
              <w:t>00</w:t>
            </w:r>
          </w:p>
        </w:tc>
      </w:tr>
      <w:tr w:rsidR="00454BFC" w:rsidRPr="006679F2" w14:paraId="48A84B4D" w14:textId="77777777" w:rsidTr="00454BFC">
        <w:trPr>
          <w:trHeight w:val="77"/>
        </w:trPr>
        <w:tc>
          <w:tcPr>
            <w:tcW w:w="390" w:type="pct"/>
            <w:shd w:val="clear" w:color="auto" w:fill="auto"/>
            <w:noWrap/>
            <w:vAlign w:val="center"/>
            <w:hideMark/>
          </w:tcPr>
          <w:p w14:paraId="4EE2E778" w14:textId="77777777" w:rsidR="00454BFC" w:rsidRPr="006679F2" w:rsidRDefault="00454BFC" w:rsidP="00454BFC">
            <w:pPr>
              <w:jc w:val="center"/>
              <w:rPr>
                <w:sz w:val="20"/>
                <w:szCs w:val="20"/>
              </w:rPr>
            </w:pPr>
            <w:r w:rsidRPr="006679F2">
              <w:rPr>
                <w:sz w:val="20"/>
                <w:szCs w:val="20"/>
              </w:rPr>
              <w:t>3</w:t>
            </w:r>
          </w:p>
        </w:tc>
        <w:tc>
          <w:tcPr>
            <w:tcW w:w="2627" w:type="pct"/>
            <w:shd w:val="clear" w:color="auto" w:fill="auto"/>
            <w:vAlign w:val="center"/>
            <w:hideMark/>
          </w:tcPr>
          <w:p w14:paraId="71D6BF62" w14:textId="77777777" w:rsidR="00454BFC" w:rsidRPr="006679F2" w:rsidRDefault="00454BFC" w:rsidP="00454BFC">
            <w:pPr>
              <w:rPr>
                <w:sz w:val="20"/>
                <w:szCs w:val="20"/>
              </w:rPr>
            </w:pPr>
            <w:r w:rsidRPr="006679F2">
              <w:rPr>
                <w:sz w:val="20"/>
                <w:szCs w:val="20"/>
              </w:rPr>
              <w:t>Температура воды на выходе из котла</w:t>
            </w:r>
          </w:p>
        </w:tc>
        <w:tc>
          <w:tcPr>
            <w:tcW w:w="749" w:type="pct"/>
            <w:shd w:val="clear" w:color="auto" w:fill="auto"/>
            <w:noWrap/>
            <w:hideMark/>
          </w:tcPr>
          <w:p w14:paraId="5678F5CE" w14:textId="0F993899" w:rsidR="00454BFC" w:rsidRPr="006679F2" w:rsidRDefault="00454BFC" w:rsidP="00454BFC">
            <w:pPr>
              <w:jc w:val="center"/>
              <w:rPr>
                <w:sz w:val="20"/>
                <w:szCs w:val="20"/>
              </w:rPr>
            </w:pPr>
            <w:r w:rsidRPr="006679F2">
              <w:rPr>
                <w:sz w:val="20"/>
                <w:szCs w:val="20"/>
                <w:vertAlign w:val="superscript"/>
              </w:rPr>
              <w:t>о</w:t>
            </w:r>
            <w:r w:rsidRPr="006679F2">
              <w:rPr>
                <w:sz w:val="20"/>
                <w:szCs w:val="20"/>
              </w:rPr>
              <w:t>С</w:t>
            </w:r>
          </w:p>
        </w:tc>
        <w:tc>
          <w:tcPr>
            <w:tcW w:w="617" w:type="pct"/>
            <w:shd w:val="clear" w:color="auto" w:fill="auto"/>
            <w:noWrap/>
            <w:vAlign w:val="center"/>
            <w:hideMark/>
          </w:tcPr>
          <w:p w14:paraId="797ACC8E" w14:textId="50EF9E1E" w:rsidR="00454BFC" w:rsidRPr="006679F2" w:rsidRDefault="00454BFC" w:rsidP="00454BFC">
            <w:pPr>
              <w:jc w:val="center"/>
              <w:rPr>
                <w:sz w:val="20"/>
                <w:szCs w:val="20"/>
              </w:rPr>
            </w:pPr>
            <w:r w:rsidRPr="006679F2">
              <w:rPr>
                <w:sz w:val="20"/>
                <w:szCs w:val="20"/>
              </w:rPr>
              <w:t>65</w:t>
            </w:r>
            <w:r w:rsidR="00780575" w:rsidRPr="006679F2">
              <w:rPr>
                <w:sz w:val="20"/>
                <w:szCs w:val="20"/>
              </w:rPr>
              <w:t>,</w:t>
            </w:r>
            <w:r w:rsidRPr="006679F2">
              <w:rPr>
                <w:sz w:val="20"/>
                <w:szCs w:val="20"/>
              </w:rPr>
              <w:t>00</w:t>
            </w:r>
          </w:p>
        </w:tc>
        <w:tc>
          <w:tcPr>
            <w:tcW w:w="617" w:type="pct"/>
            <w:shd w:val="clear" w:color="auto" w:fill="auto"/>
            <w:noWrap/>
            <w:vAlign w:val="center"/>
            <w:hideMark/>
          </w:tcPr>
          <w:p w14:paraId="770652ED" w14:textId="5BB92E87" w:rsidR="00454BFC" w:rsidRPr="006679F2" w:rsidRDefault="00454BFC" w:rsidP="00454BFC">
            <w:pPr>
              <w:jc w:val="center"/>
              <w:rPr>
                <w:sz w:val="20"/>
                <w:szCs w:val="20"/>
              </w:rPr>
            </w:pPr>
            <w:r w:rsidRPr="006679F2">
              <w:rPr>
                <w:sz w:val="20"/>
                <w:szCs w:val="20"/>
              </w:rPr>
              <w:t>85</w:t>
            </w:r>
            <w:r w:rsidR="00780575" w:rsidRPr="006679F2">
              <w:rPr>
                <w:sz w:val="20"/>
                <w:szCs w:val="20"/>
              </w:rPr>
              <w:t>,</w:t>
            </w:r>
            <w:r w:rsidRPr="006679F2">
              <w:rPr>
                <w:sz w:val="20"/>
                <w:szCs w:val="20"/>
              </w:rPr>
              <w:t>00</w:t>
            </w:r>
          </w:p>
        </w:tc>
      </w:tr>
      <w:tr w:rsidR="00260486" w:rsidRPr="006679F2" w14:paraId="21A31AE7" w14:textId="77777777" w:rsidTr="00454BFC">
        <w:trPr>
          <w:trHeight w:val="77"/>
        </w:trPr>
        <w:tc>
          <w:tcPr>
            <w:tcW w:w="390" w:type="pct"/>
            <w:shd w:val="clear" w:color="auto" w:fill="auto"/>
            <w:noWrap/>
            <w:vAlign w:val="center"/>
            <w:hideMark/>
          </w:tcPr>
          <w:p w14:paraId="7B5DB6E4" w14:textId="77777777" w:rsidR="00260486" w:rsidRPr="006679F2" w:rsidRDefault="00260486" w:rsidP="00260486">
            <w:pPr>
              <w:jc w:val="center"/>
              <w:rPr>
                <w:sz w:val="20"/>
                <w:szCs w:val="20"/>
              </w:rPr>
            </w:pPr>
            <w:r w:rsidRPr="006679F2">
              <w:rPr>
                <w:sz w:val="20"/>
                <w:szCs w:val="20"/>
              </w:rPr>
              <w:t>4</w:t>
            </w:r>
          </w:p>
        </w:tc>
        <w:tc>
          <w:tcPr>
            <w:tcW w:w="2627" w:type="pct"/>
            <w:shd w:val="clear" w:color="auto" w:fill="auto"/>
            <w:vAlign w:val="center"/>
            <w:hideMark/>
          </w:tcPr>
          <w:p w14:paraId="553E3493" w14:textId="77777777" w:rsidR="00260486" w:rsidRPr="006679F2" w:rsidRDefault="00260486" w:rsidP="00260486">
            <w:pPr>
              <w:rPr>
                <w:sz w:val="20"/>
                <w:szCs w:val="20"/>
              </w:rPr>
            </w:pPr>
            <w:r w:rsidRPr="006679F2">
              <w:rPr>
                <w:sz w:val="20"/>
                <w:szCs w:val="20"/>
              </w:rPr>
              <w:t>Давление воды на входе в котлоагрегат</w:t>
            </w:r>
          </w:p>
        </w:tc>
        <w:tc>
          <w:tcPr>
            <w:tcW w:w="749" w:type="pct"/>
            <w:shd w:val="clear" w:color="auto" w:fill="auto"/>
            <w:noWrap/>
            <w:vAlign w:val="center"/>
            <w:hideMark/>
          </w:tcPr>
          <w:p w14:paraId="4E73CD09" w14:textId="77777777" w:rsidR="00260486" w:rsidRPr="006679F2" w:rsidRDefault="00260486" w:rsidP="00260486">
            <w:pPr>
              <w:jc w:val="center"/>
              <w:rPr>
                <w:sz w:val="20"/>
                <w:szCs w:val="20"/>
              </w:rPr>
            </w:pPr>
            <w:r w:rsidRPr="006679F2">
              <w:rPr>
                <w:sz w:val="20"/>
                <w:szCs w:val="20"/>
              </w:rPr>
              <w:t>кгс/см2</w:t>
            </w:r>
          </w:p>
        </w:tc>
        <w:tc>
          <w:tcPr>
            <w:tcW w:w="617" w:type="pct"/>
            <w:shd w:val="clear" w:color="auto" w:fill="auto"/>
            <w:noWrap/>
            <w:vAlign w:val="center"/>
            <w:hideMark/>
          </w:tcPr>
          <w:p w14:paraId="4B8D9FBF" w14:textId="6BE7F8E2" w:rsidR="00260486" w:rsidRPr="006679F2" w:rsidRDefault="00260486" w:rsidP="00260486">
            <w:pPr>
              <w:jc w:val="center"/>
              <w:rPr>
                <w:sz w:val="20"/>
                <w:szCs w:val="20"/>
              </w:rPr>
            </w:pPr>
            <w:r w:rsidRPr="006679F2">
              <w:rPr>
                <w:sz w:val="20"/>
                <w:szCs w:val="20"/>
              </w:rPr>
              <w:t>5</w:t>
            </w:r>
            <w:r w:rsidR="00780575" w:rsidRPr="006679F2">
              <w:rPr>
                <w:sz w:val="20"/>
                <w:szCs w:val="20"/>
              </w:rPr>
              <w:t>,</w:t>
            </w:r>
            <w:r w:rsidRPr="006679F2">
              <w:rPr>
                <w:sz w:val="20"/>
                <w:szCs w:val="20"/>
              </w:rPr>
              <w:t>00</w:t>
            </w:r>
          </w:p>
        </w:tc>
        <w:tc>
          <w:tcPr>
            <w:tcW w:w="617" w:type="pct"/>
            <w:shd w:val="clear" w:color="auto" w:fill="auto"/>
            <w:noWrap/>
            <w:vAlign w:val="center"/>
            <w:hideMark/>
          </w:tcPr>
          <w:p w14:paraId="1336352F" w14:textId="72B48702" w:rsidR="00260486" w:rsidRPr="006679F2" w:rsidRDefault="00260486" w:rsidP="00260486">
            <w:pPr>
              <w:jc w:val="center"/>
              <w:rPr>
                <w:sz w:val="20"/>
                <w:szCs w:val="20"/>
              </w:rPr>
            </w:pPr>
            <w:r w:rsidRPr="006679F2">
              <w:rPr>
                <w:sz w:val="20"/>
                <w:szCs w:val="20"/>
              </w:rPr>
              <w:t>5</w:t>
            </w:r>
            <w:r w:rsidR="00780575" w:rsidRPr="006679F2">
              <w:rPr>
                <w:sz w:val="20"/>
                <w:szCs w:val="20"/>
              </w:rPr>
              <w:t>,</w:t>
            </w:r>
            <w:r w:rsidRPr="006679F2">
              <w:rPr>
                <w:sz w:val="20"/>
                <w:szCs w:val="20"/>
              </w:rPr>
              <w:t>00</w:t>
            </w:r>
          </w:p>
        </w:tc>
      </w:tr>
      <w:tr w:rsidR="00260486" w:rsidRPr="006679F2" w14:paraId="01378565" w14:textId="77777777" w:rsidTr="00780575">
        <w:trPr>
          <w:trHeight w:val="77"/>
        </w:trPr>
        <w:tc>
          <w:tcPr>
            <w:tcW w:w="390" w:type="pct"/>
            <w:shd w:val="clear" w:color="auto" w:fill="auto"/>
            <w:noWrap/>
            <w:vAlign w:val="center"/>
            <w:hideMark/>
          </w:tcPr>
          <w:p w14:paraId="094BC6B2" w14:textId="77777777" w:rsidR="00260486" w:rsidRPr="006679F2" w:rsidRDefault="00260486" w:rsidP="00260486">
            <w:pPr>
              <w:jc w:val="center"/>
              <w:rPr>
                <w:sz w:val="20"/>
                <w:szCs w:val="20"/>
              </w:rPr>
            </w:pPr>
            <w:r w:rsidRPr="006679F2">
              <w:rPr>
                <w:sz w:val="20"/>
                <w:szCs w:val="20"/>
              </w:rPr>
              <w:lastRenderedPageBreak/>
              <w:t>5</w:t>
            </w:r>
          </w:p>
        </w:tc>
        <w:tc>
          <w:tcPr>
            <w:tcW w:w="2627" w:type="pct"/>
            <w:shd w:val="clear" w:color="auto" w:fill="auto"/>
            <w:vAlign w:val="center"/>
            <w:hideMark/>
          </w:tcPr>
          <w:p w14:paraId="3B1245AC" w14:textId="77777777" w:rsidR="00260486" w:rsidRPr="006679F2" w:rsidRDefault="00260486" w:rsidP="00260486">
            <w:pPr>
              <w:rPr>
                <w:sz w:val="20"/>
                <w:szCs w:val="20"/>
              </w:rPr>
            </w:pPr>
            <w:r w:rsidRPr="006679F2">
              <w:rPr>
                <w:sz w:val="20"/>
                <w:szCs w:val="20"/>
              </w:rPr>
              <w:t>Давление воды на выходе из котла</w:t>
            </w:r>
          </w:p>
        </w:tc>
        <w:tc>
          <w:tcPr>
            <w:tcW w:w="749" w:type="pct"/>
            <w:shd w:val="clear" w:color="auto" w:fill="auto"/>
            <w:noWrap/>
            <w:vAlign w:val="center"/>
            <w:hideMark/>
          </w:tcPr>
          <w:p w14:paraId="4707BB5D" w14:textId="6F025551" w:rsidR="00260486" w:rsidRPr="006679F2" w:rsidRDefault="00780575" w:rsidP="00260486">
            <w:pPr>
              <w:jc w:val="center"/>
              <w:rPr>
                <w:sz w:val="20"/>
                <w:szCs w:val="20"/>
              </w:rPr>
            </w:pPr>
            <w:r w:rsidRPr="006679F2">
              <w:rPr>
                <w:sz w:val="20"/>
                <w:szCs w:val="20"/>
              </w:rPr>
              <w:t>кгс/см</w:t>
            </w:r>
            <w:r w:rsidRPr="006679F2">
              <w:rPr>
                <w:sz w:val="20"/>
                <w:szCs w:val="20"/>
                <w:vertAlign w:val="superscript"/>
              </w:rPr>
              <w:t>2</w:t>
            </w:r>
          </w:p>
        </w:tc>
        <w:tc>
          <w:tcPr>
            <w:tcW w:w="617" w:type="pct"/>
            <w:shd w:val="clear" w:color="auto" w:fill="auto"/>
            <w:noWrap/>
            <w:vAlign w:val="center"/>
            <w:hideMark/>
          </w:tcPr>
          <w:p w14:paraId="0EABBD7F" w14:textId="78F8344E" w:rsidR="00260486" w:rsidRPr="006679F2" w:rsidRDefault="00260486" w:rsidP="00260486">
            <w:pPr>
              <w:jc w:val="center"/>
              <w:rPr>
                <w:sz w:val="20"/>
                <w:szCs w:val="20"/>
              </w:rPr>
            </w:pPr>
            <w:r w:rsidRPr="006679F2">
              <w:rPr>
                <w:sz w:val="20"/>
                <w:szCs w:val="20"/>
              </w:rPr>
              <w:t>4</w:t>
            </w:r>
            <w:r w:rsidR="00780575" w:rsidRPr="006679F2">
              <w:rPr>
                <w:sz w:val="20"/>
                <w:szCs w:val="20"/>
              </w:rPr>
              <w:t>,</w:t>
            </w:r>
            <w:r w:rsidRPr="006679F2">
              <w:rPr>
                <w:sz w:val="20"/>
                <w:szCs w:val="20"/>
              </w:rPr>
              <w:t>00</w:t>
            </w:r>
          </w:p>
        </w:tc>
        <w:tc>
          <w:tcPr>
            <w:tcW w:w="617" w:type="pct"/>
            <w:shd w:val="clear" w:color="auto" w:fill="auto"/>
            <w:noWrap/>
            <w:vAlign w:val="center"/>
            <w:hideMark/>
          </w:tcPr>
          <w:p w14:paraId="6D917B63" w14:textId="21CEEBD8" w:rsidR="00260486" w:rsidRPr="006679F2" w:rsidRDefault="00260486" w:rsidP="00260486">
            <w:pPr>
              <w:jc w:val="center"/>
              <w:rPr>
                <w:sz w:val="20"/>
                <w:szCs w:val="20"/>
              </w:rPr>
            </w:pPr>
            <w:r w:rsidRPr="006679F2">
              <w:rPr>
                <w:sz w:val="20"/>
                <w:szCs w:val="20"/>
              </w:rPr>
              <w:t>4</w:t>
            </w:r>
            <w:r w:rsidR="00780575" w:rsidRPr="006679F2">
              <w:rPr>
                <w:sz w:val="20"/>
                <w:szCs w:val="20"/>
              </w:rPr>
              <w:t>,</w:t>
            </w:r>
            <w:r w:rsidRPr="006679F2">
              <w:rPr>
                <w:sz w:val="20"/>
                <w:szCs w:val="20"/>
              </w:rPr>
              <w:t>00</w:t>
            </w:r>
          </w:p>
        </w:tc>
      </w:tr>
      <w:tr w:rsidR="00260486" w:rsidRPr="006679F2" w14:paraId="546FAEBE" w14:textId="77777777" w:rsidTr="00780575">
        <w:trPr>
          <w:trHeight w:val="77"/>
        </w:trPr>
        <w:tc>
          <w:tcPr>
            <w:tcW w:w="390" w:type="pct"/>
            <w:shd w:val="clear" w:color="auto" w:fill="auto"/>
            <w:noWrap/>
            <w:vAlign w:val="center"/>
            <w:hideMark/>
          </w:tcPr>
          <w:p w14:paraId="4A05340E" w14:textId="77777777" w:rsidR="00260486" w:rsidRPr="006679F2" w:rsidRDefault="00260486" w:rsidP="00260486">
            <w:pPr>
              <w:jc w:val="center"/>
              <w:rPr>
                <w:sz w:val="20"/>
                <w:szCs w:val="20"/>
              </w:rPr>
            </w:pPr>
            <w:r w:rsidRPr="006679F2">
              <w:rPr>
                <w:sz w:val="20"/>
                <w:szCs w:val="20"/>
              </w:rPr>
              <w:t>6</w:t>
            </w:r>
          </w:p>
        </w:tc>
        <w:tc>
          <w:tcPr>
            <w:tcW w:w="2627" w:type="pct"/>
            <w:shd w:val="clear" w:color="auto" w:fill="auto"/>
            <w:vAlign w:val="center"/>
            <w:hideMark/>
          </w:tcPr>
          <w:p w14:paraId="44AAD80D" w14:textId="5BEB8F25" w:rsidR="00260486" w:rsidRPr="006679F2" w:rsidRDefault="00260486" w:rsidP="00454BFC">
            <w:pPr>
              <w:rPr>
                <w:sz w:val="20"/>
                <w:szCs w:val="20"/>
              </w:rPr>
            </w:pPr>
            <w:r w:rsidRPr="006679F2">
              <w:rPr>
                <w:sz w:val="20"/>
                <w:szCs w:val="20"/>
              </w:rPr>
              <w:t>Температура газа перед горелкой</w:t>
            </w:r>
          </w:p>
        </w:tc>
        <w:tc>
          <w:tcPr>
            <w:tcW w:w="749" w:type="pct"/>
            <w:shd w:val="clear" w:color="auto" w:fill="auto"/>
            <w:noWrap/>
            <w:vAlign w:val="center"/>
            <w:hideMark/>
          </w:tcPr>
          <w:p w14:paraId="692F3D4B" w14:textId="562A5D96" w:rsidR="00260486" w:rsidRPr="006679F2" w:rsidRDefault="00780575" w:rsidP="00260486">
            <w:pPr>
              <w:jc w:val="center"/>
              <w:rPr>
                <w:sz w:val="20"/>
                <w:szCs w:val="20"/>
              </w:rPr>
            </w:pPr>
            <w:r w:rsidRPr="006679F2">
              <w:rPr>
                <w:sz w:val="20"/>
                <w:szCs w:val="20"/>
                <w:vertAlign w:val="superscript"/>
              </w:rPr>
              <w:t>о</w:t>
            </w:r>
            <w:r w:rsidRPr="006679F2">
              <w:rPr>
                <w:sz w:val="20"/>
                <w:szCs w:val="20"/>
              </w:rPr>
              <w:t>С</w:t>
            </w:r>
          </w:p>
        </w:tc>
        <w:tc>
          <w:tcPr>
            <w:tcW w:w="617" w:type="pct"/>
            <w:shd w:val="clear" w:color="auto" w:fill="auto"/>
            <w:noWrap/>
            <w:vAlign w:val="center"/>
            <w:hideMark/>
          </w:tcPr>
          <w:p w14:paraId="544F4687" w14:textId="543EA9B5" w:rsidR="00260486" w:rsidRPr="006679F2" w:rsidRDefault="00260486" w:rsidP="00260486">
            <w:pPr>
              <w:jc w:val="center"/>
              <w:rPr>
                <w:sz w:val="20"/>
                <w:szCs w:val="20"/>
              </w:rPr>
            </w:pPr>
            <w:r w:rsidRPr="006679F2">
              <w:rPr>
                <w:sz w:val="20"/>
                <w:szCs w:val="20"/>
              </w:rPr>
              <w:t>15</w:t>
            </w:r>
            <w:r w:rsidR="00780575" w:rsidRPr="006679F2">
              <w:rPr>
                <w:sz w:val="20"/>
                <w:szCs w:val="20"/>
              </w:rPr>
              <w:t>,</w:t>
            </w:r>
            <w:r w:rsidRPr="006679F2">
              <w:rPr>
                <w:sz w:val="20"/>
                <w:szCs w:val="20"/>
              </w:rPr>
              <w:t>00</w:t>
            </w:r>
          </w:p>
        </w:tc>
        <w:tc>
          <w:tcPr>
            <w:tcW w:w="617" w:type="pct"/>
            <w:shd w:val="clear" w:color="auto" w:fill="auto"/>
            <w:noWrap/>
            <w:vAlign w:val="center"/>
            <w:hideMark/>
          </w:tcPr>
          <w:p w14:paraId="0051928C" w14:textId="68098E35" w:rsidR="00260486" w:rsidRPr="006679F2" w:rsidRDefault="00260486" w:rsidP="00260486">
            <w:pPr>
              <w:jc w:val="center"/>
              <w:rPr>
                <w:sz w:val="20"/>
                <w:szCs w:val="20"/>
              </w:rPr>
            </w:pPr>
            <w:r w:rsidRPr="006679F2">
              <w:rPr>
                <w:sz w:val="20"/>
                <w:szCs w:val="20"/>
              </w:rPr>
              <w:t>15</w:t>
            </w:r>
            <w:r w:rsidR="00780575" w:rsidRPr="006679F2">
              <w:rPr>
                <w:sz w:val="20"/>
                <w:szCs w:val="20"/>
              </w:rPr>
              <w:t>,</w:t>
            </w:r>
            <w:r w:rsidRPr="006679F2">
              <w:rPr>
                <w:sz w:val="20"/>
                <w:szCs w:val="20"/>
              </w:rPr>
              <w:t>00</w:t>
            </w:r>
          </w:p>
        </w:tc>
      </w:tr>
      <w:tr w:rsidR="00260486" w:rsidRPr="006679F2" w14:paraId="6B715BB8" w14:textId="77777777" w:rsidTr="00780575">
        <w:trPr>
          <w:trHeight w:val="77"/>
        </w:trPr>
        <w:tc>
          <w:tcPr>
            <w:tcW w:w="390" w:type="pct"/>
            <w:shd w:val="clear" w:color="auto" w:fill="auto"/>
            <w:noWrap/>
            <w:vAlign w:val="center"/>
            <w:hideMark/>
          </w:tcPr>
          <w:p w14:paraId="5B8F9D78" w14:textId="77777777" w:rsidR="00260486" w:rsidRPr="006679F2" w:rsidRDefault="00260486" w:rsidP="00260486">
            <w:pPr>
              <w:jc w:val="center"/>
              <w:rPr>
                <w:sz w:val="20"/>
                <w:szCs w:val="20"/>
              </w:rPr>
            </w:pPr>
            <w:r w:rsidRPr="006679F2">
              <w:rPr>
                <w:sz w:val="20"/>
                <w:szCs w:val="20"/>
              </w:rPr>
              <w:t>7</w:t>
            </w:r>
          </w:p>
        </w:tc>
        <w:tc>
          <w:tcPr>
            <w:tcW w:w="2627" w:type="pct"/>
            <w:shd w:val="clear" w:color="auto" w:fill="auto"/>
            <w:vAlign w:val="center"/>
            <w:hideMark/>
          </w:tcPr>
          <w:p w14:paraId="2F98E2C8" w14:textId="7184113D" w:rsidR="00260486" w:rsidRPr="006679F2" w:rsidRDefault="00454BFC" w:rsidP="00260486">
            <w:pPr>
              <w:rPr>
                <w:sz w:val="20"/>
                <w:szCs w:val="20"/>
              </w:rPr>
            </w:pPr>
            <w:r w:rsidRPr="006679F2">
              <w:rPr>
                <w:sz w:val="20"/>
                <w:szCs w:val="20"/>
              </w:rPr>
              <w:t xml:space="preserve">Расход </w:t>
            </w:r>
            <w:r w:rsidR="00260486" w:rsidRPr="006679F2">
              <w:rPr>
                <w:sz w:val="20"/>
                <w:szCs w:val="20"/>
              </w:rPr>
              <w:t>газа</w:t>
            </w:r>
          </w:p>
        </w:tc>
        <w:tc>
          <w:tcPr>
            <w:tcW w:w="749" w:type="pct"/>
            <w:shd w:val="clear" w:color="auto" w:fill="auto"/>
            <w:noWrap/>
            <w:vAlign w:val="center"/>
            <w:hideMark/>
          </w:tcPr>
          <w:p w14:paraId="1740D27F" w14:textId="77777777" w:rsidR="00260486" w:rsidRPr="006679F2" w:rsidRDefault="00260486" w:rsidP="00260486">
            <w:pPr>
              <w:jc w:val="center"/>
              <w:rPr>
                <w:sz w:val="20"/>
                <w:szCs w:val="20"/>
              </w:rPr>
            </w:pPr>
            <w:r w:rsidRPr="006679F2">
              <w:rPr>
                <w:sz w:val="20"/>
                <w:szCs w:val="20"/>
              </w:rPr>
              <w:t>ст.м</w:t>
            </w:r>
            <w:r w:rsidRPr="006679F2">
              <w:rPr>
                <w:sz w:val="20"/>
                <w:szCs w:val="20"/>
                <w:vertAlign w:val="superscript"/>
              </w:rPr>
              <w:t>3</w:t>
            </w:r>
            <w:r w:rsidRPr="006679F2">
              <w:rPr>
                <w:sz w:val="20"/>
                <w:szCs w:val="20"/>
              </w:rPr>
              <w:t>/час</w:t>
            </w:r>
          </w:p>
        </w:tc>
        <w:tc>
          <w:tcPr>
            <w:tcW w:w="617" w:type="pct"/>
            <w:shd w:val="clear" w:color="auto" w:fill="auto"/>
            <w:noWrap/>
            <w:vAlign w:val="center"/>
            <w:hideMark/>
          </w:tcPr>
          <w:p w14:paraId="2CD822B0" w14:textId="37D755BB" w:rsidR="00260486" w:rsidRPr="006679F2" w:rsidRDefault="00260486" w:rsidP="00260486">
            <w:pPr>
              <w:jc w:val="center"/>
              <w:rPr>
                <w:sz w:val="20"/>
                <w:szCs w:val="20"/>
              </w:rPr>
            </w:pPr>
            <w:r w:rsidRPr="006679F2">
              <w:rPr>
                <w:sz w:val="20"/>
                <w:szCs w:val="20"/>
              </w:rPr>
              <w:t>183</w:t>
            </w:r>
            <w:r w:rsidR="00780575" w:rsidRPr="006679F2">
              <w:rPr>
                <w:sz w:val="20"/>
                <w:szCs w:val="20"/>
              </w:rPr>
              <w:t>,</w:t>
            </w:r>
            <w:r w:rsidRPr="006679F2">
              <w:rPr>
                <w:sz w:val="20"/>
                <w:szCs w:val="20"/>
              </w:rPr>
              <w:t>50</w:t>
            </w:r>
          </w:p>
        </w:tc>
        <w:tc>
          <w:tcPr>
            <w:tcW w:w="617" w:type="pct"/>
            <w:shd w:val="clear" w:color="auto" w:fill="auto"/>
            <w:noWrap/>
            <w:vAlign w:val="center"/>
            <w:hideMark/>
          </w:tcPr>
          <w:p w14:paraId="7AB77786" w14:textId="4460DB16" w:rsidR="00260486" w:rsidRPr="006679F2" w:rsidRDefault="00260486" w:rsidP="00260486">
            <w:pPr>
              <w:jc w:val="center"/>
              <w:rPr>
                <w:sz w:val="20"/>
                <w:szCs w:val="20"/>
              </w:rPr>
            </w:pPr>
            <w:r w:rsidRPr="006679F2">
              <w:rPr>
                <w:sz w:val="20"/>
                <w:szCs w:val="20"/>
              </w:rPr>
              <w:t>305</w:t>
            </w:r>
            <w:r w:rsidR="00780575" w:rsidRPr="006679F2">
              <w:rPr>
                <w:sz w:val="20"/>
                <w:szCs w:val="20"/>
              </w:rPr>
              <w:t>,</w:t>
            </w:r>
            <w:r w:rsidRPr="006679F2">
              <w:rPr>
                <w:sz w:val="20"/>
                <w:szCs w:val="20"/>
              </w:rPr>
              <w:t>01</w:t>
            </w:r>
          </w:p>
        </w:tc>
      </w:tr>
      <w:tr w:rsidR="00260486" w:rsidRPr="006679F2" w14:paraId="0A9DE218" w14:textId="77777777" w:rsidTr="00780575">
        <w:trPr>
          <w:trHeight w:val="77"/>
        </w:trPr>
        <w:tc>
          <w:tcPr>
            <w:tcW w:w="390" w:type="pct"/>
            <w:shd w:val="clear" w:color="auto" w:fill="auto"/>
            <w:noWrap/>
            <w:vAlign w:val="center"/>
            <w:hideMark/>
          </w:tcPr>
          <w:p w14:paraId="76D88E69" w14:textId="77777777" w:rsidR="00260486" w:rsidRPr="006679F2" w:rsidRDefault="00260486" w:rsidP="00260486">
            <w:pPr>
              <w:jc w:val="center"/>
              <w:rPr>
                <w:sz w:val="20"/>
                <w:szCs w:val="20"/>
              </w:rPr>
            </w:pPr>
            <w:r w:rsidRPr="006679F2">
              <w:rPr>
                <w:sz w:val="20"/>
                <w:szCs w:val="20"/>
              </w:rPr>
              <w:t>8</w:t>
            </w:r>
          </w:p>
        </w:tc>
        <w:tc>
          <w:tcPr>
            <w:tcW w:w="2627" w:type="pct"/>
            <w:shd w:val="clear" w:color="auto" w:fill="auto"/>
            <w:vAlign w:val="center"/>
            <w:hideMark/>
          </w:tcPr>
          <w:p w14:paraId="6CDC59FD" w14:textId="77777777" w:rsidR="00260486" w:rsidRPr="006679F2" w:rsidRDefault="00260486" w:rsidP="00260486">
            <w:pPr>
              <w:rPr>
                <w:sz w:val="20"/>
                <w:szCs w:val="20"/>
              </w:rPr>
            </w:pPr>
            <w:r w:rsidRPr="006679F2">
              <w:rPr>
                <w:sz w:val="20"/>
                <w:szCs w:val="20"/>
              </w:rPr>
              <w:t>Давление газа до регулятора</w:t>
            </w:r>
          </w:p>
        </w:tc>
        <w:tc>
          <w:tcPr>
            <w:tcW w:w="749" w:type="pct"/>
            <w:shd w:val="clear" w:color="auto" w:fill="auto"/>
            <w:noWrap/>
            <w:vAlign w:val="center"/>
            <w:hideMark/>
          </w:tcPr>
          <w:p w14:paraId="5C7524E3" w14:textId="77777777" w:rsidR="00260486" w:rsidRPr="006679F2" w:rsidRDefault="00260486" w:rsidP="00260486">
            <w:pPr>
              <w:jc w:val="center"/>
              <w:rPr>
                <w:sz w:val="20"/>
                <w:szCs w:val="20"/>
              </w:rPr>
            </w:pPr>
            <w:r w:rsidRPr="006679F2">
              <w:rPr>
                <w:sz w:val="20"/>
                <w:szCs w:val="20"/>
              </w:rPr>
              <w:t>кПа</w:t>
            </w:r>
          </w:p>
        </w:tc>
        <w:tc>
          <w:tcPr>
            <w:tcW w:w="617" w:type="pct"/>
            <w:shd w:val="clear" w:color="auto" w:fill="auto"/>
            <w:noWrap/>
            <w:vAlign w:val="center"/>
            <w:hideMark/>
          </w:tcPr>
          <w:p w14:paraId="1514FA8D" w14:textId="6F06413C"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02</w:t>
            </w:r>
          </w:p>
        </w:tc>
        <w:tc>
          <w:tcPr>
            <w:tcW w:w="617" w:type="pct"/>
            <w:shd w:val="clear" w:color="auto" w:fill="auto"/>
            <w:noWrap/>
            <w:vAlign w:val="center"/>
            <w:hideMark/>
          </w:tcPr>
          <w:p w14:paraId="60DC9DC8" w14:textId="7C203DB6"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05</w:t>
            </w:r>
          </w:p>
        </w:tc>
      </w:tr>
      <w:tr w:rsidR="00260486" w:rsidRPr="006679F2" w14:paraId="03B1B53F" w14:textId="77777777" w:rsidTr="00780575">
        <w:trPr>
          <w:trHeight w:val="77"/>
        </w:trPr>
        <w:tc>
          <w:tcPr>
            <w:tcW w:w="390" w:type="pct"/>
            <w:shd w:val="clear" w:color="auto" w:fill="auto"/>
            <w:noWrap/>
            <w:vAlign w:val="center"/>
            <w:hideMark/>
          </w:tcPr>
          <w:p w14:paraId="65F75D6D" w14:textId="77777777" w:rsidR="00260486" w:rsidRPr="006679F2" w:rsidRDefault="00260486" w:rsidP="00260486">
            <w:pPr>
              <w:jc w:val="center"/>
              <w:rPr>
                <w:sz w:val="20"/>
                <w:szCs w:val="20"/>
              </w:rPr>
            </w:pPr>
            <w:r w:rsidRPr="006679F2">
              <w:rPr>
                <w:sz w:val="20"/>
                <w:szCs w:val="20"/>
              </w:rPr>
              <w:t>9</w:t>
            </w:r>
          </w:p>
        </w:tc>
        <w:tc>
          <w:tcPr>
            <w:tcW w:w="2627" w:type="pct"/>
            <w:shd w:val="clear" w:color="auto" w:fill="auto"/>
            <w:vAlign w:val="center"/>
            <w:hideMark/>
          </w:tcPr>
          <w:p w14:paraId="5DC80CF7" w14:textId="77777777" w:rsidR="00260486" w:rsidRPr="006679F2" w:rsidRDefault="00260486" w:rsidP="00260486">
            <w:pPr>
              <w:rPr>
                <w:sz w:val="20"/>
                <w:szCs w:val="20"/>
              </w:rPr>
            </w:pPr>
            <w:r w:rsidRPr="006679F2">
              <w:rPr>
                <w:sz w:val="20"/>
                <w:szCs w:val="20"/>
              </w:rPr>
              <w:t>Давление газа после регулятора</w:t>
            </w:r>
          </w:p>
        </w:tc>
        <w:tc>
          <w:tcPr>
            <w:tcW w:w="749" w:type="pct"/>
            <w:shd w:val="clear" w:color="auto" w:fill="auto"/>
            <w:noWrap/>
            <w:vAlign w:val="center"/>
            <w:hideMark/>
          </w:tcPr>
          <w:p w14:paraId="5EA64EEC" w14:textId="77777777" w:rsidR="00260486" w:rsidRPr="006679F2" w:rsidRDefault="00260486" w:rsidP="00260486">
            <w:pPr>
              <w:jc w:val="center"/>
              <w:rPr>
                <w:sz w:val="20"/>
                <w:szCs w:val="20"/>
              </w:rPr>
            </w:pPr>
            <w:r w:rsidRPr="006679F2">
              <w:rPr>
                <w:sz w:val="20"/>
                <w:szCs w:val="20"/>
              </w:rPr>
              <w:t>кПа</w:t>
            </w:r>
          </w:p>
        </w:tc>
        <w:tc>
          <w:tcPr>
            <w:tcW w:w="617" w:type="pct"/>
            <w:shd w:val="clear" w:color="auto" w:fill="auto"/>
            <w:noWrap/>
            <w:vAlign w:val="center"/>
            <w:hideMark/>
          </w:tcPr>
          <w:p w14:paraId="2D2EA2DB" w14:textId="39CD7F39"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02</w:t>
            </w:r>
          </w:p>
        </w:tc>
        <w:tc>
          <w:tcPr>
            <w:tcW w:w="617" w:type="pct"/>
            <w:shd w:val="clear" w:color="auto" w:fill="auto"/>
            <w:noWrap/>
            <w:vAlign w:val="center"/>
            <w:hideMark/>
          </w:tcPr>
          <w:p w14:paraId="712A6D58" w14:textId="766273FB"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05</w:t>
            </w:r>
          </w:p>
        </w:tc>
      </w:tr>
      <w:tr w:rsidR="00260486" w:rsidRPr="006679F2" w14:paraId="7456075C" w14:textId="77777777" w:rsidTr="00780575">
        <w:trPr>
          <w:trHeight w:val="77"/>
        </w:trPr>
        <w:tc>
          <w:tcPr>
            <w:tcW w:w="390" w:type="pct"/>
            <w:shd w:val="clear" w:color="auto" w:fill="auto"/>
            <w:noWrap/>
            <w:vAlign w:val="center"/>
            <w:hideMark/>
          </w:tcPr>
          <w:p w14:paraId="5382D122" w14:textId="77777777" w:rsidR="00260486" w:rsidRPr="006679F2" w:rsidRDefault="00260486" w:rsidP="00260486">
            <w:pPr>
              <w:jc w:val="center"/>
              <w:rPr>
                <w:sz w:val="20"/>
                <w:szCs w:val="20"/>
              </w:rPr>
            </w:pPr>
            <w:r w:rsidRPr="006679F2">
              <w:rPr>
                <w:sz w:val="20"/>
                <w:szCs w:val="20"/>
              </w:rPr>
              <w:t>10</w:t>
            </w:r>
          </w:p>
        </w:tc>
        <w:tc>
          <w:tcPr>
            <w:tcW w:w="2627" w:type="pct"/>
            <w:shd w:val="clear" w:color="auto" w:fill="auto"/>
            <w:vAlign w:val="center"/>
            <w:hideMark/>
          </w:tcPr>
          <w:p w14:paraId="5C9DD560" w14:textId="77777777" w:rsidR="00260486" w:rsidRPr="006679F2" w:rsidRDefault="00260486" w:rsidP="00260486">
            <w:pPr>
              <w:rPr>
                <w:sz w:val="20"/>
                <w:szCs w:val="20"/>
              </w:rPr>
            </w:pPr>
            <w:r w:rsidRPr="006679F2">
              <w:rPr>
                <w:sz w:val="20"/>
                <w:szCs w:val="20"/>
              </w:rPr>
              <w:t>Давление газа на горелке</w:t>
            </w:r>
          </w:p>
        </w:tc>
        <w:tc>
          <w:tcPr>
            <w:tcW w:w="749" w:type="pct"/>
            <w:shd w:val="clear" w:color="auto" w:fill="auto"/>
            <w:noWrap/>
            <w:vAlign w:val="center"/>
            <w:hideMark/>
          </w:tcPr>
          <w:p w14:paraId="2E0F9D6A" w14:textId="77777777" w:rsidR="00260486" w:rsidRPr="006679F2" w:rsidRDefault="00260486" w:rsidP="00260486">
            <w:pPr>
              <w:jc w:val="center"/>
              <w:rPr>
                <w:sz w:val="20"/>
                <w:szCs w:val="20"/>
              </w:rPr>
            </w:pPr>
            <w:r w:rsidRPr="006679F2">
              <w:rPr>
                <w:sz w:val="20"/>
                <w:szCs w:val="20"/>
              </w:rPr>
              <w:t>mbar</w:t>
            </w:r>
          </w:p>
        </w:tc>
        <w:tc>
          <w:tcPr>
            <w:tcW w:w="617" w:type="pct"/>
            <w:shd w:val="clear" w:color="auto" w:fill="auto"/>
            <w:noWrap/>
            <w:vAlign w:val="center"/>
            <w:hideMark/>
          </w:tcPr>
          <w:p w14:paraId="2816C7AC" w14:textId="6CD254CC"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c>
          <w:tcPr>
            <w:tcW w:w="617" w:type="pct"/>
            <w:shd w:val="clear" w:color="auto" w:fill="auto"/>
            <w:noWrap/>
            <w:vAlign w:val="center"/>
            <w:hideMark/>
          </w:tcPr>
          <w:p w14:paraId="0CF6D500" w14:textId="56CF2C16"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r>
      <w:tr w:rsidR="00260486" w:rsidRPr="006679F2" w14:paraId="396AE09C" w14:textId="77777777" w:rsidTr="00780575">
        <w:trPr>
          <w:trHeight w:val="77"/>
        </w:trPr>
        <w:tc>
          <w:tcPr>
            <w:tcW w:w="390" w:type="pct"/>
            <w:shd w:val="clear" w:color="auto" w:fill="auto"/>
            <w:noWrap/>
            <w:vAlign w:val="center"/>
            <w:hideMark/>
          </w:tcPr>
          <w:p w14:paraId="236554A0" w14:textId="77777777" w:rsidR="00260486" w:rsidRPr="006679F2" w:rsidRDefault="00260486" w:rsidP="00260486">
            <w:pPr>
              <w:jc w:val="center"/>
              <w:rPr>
                <w:sz w:val="20"/>
                <w:szCs w:val="20"/>
              </w:rPr>
            </w:pPr>
            <w:r w:rsidRPr="006679F2">
              <w:rPr>
                <w:sz w:val="20"/>
                <w:szCs w:val="20"/>
              </w:rPr>
              <w:t>11</w:t>
            </w:r>
          </w:p>
        </w:tc>
        <w:tc>
          <w:tcPr>
            <w:tcW w:w="2627" w:type="pct"/>
            <w:shd w:val="clear" w:color="auto" w:fill="auto"/>
            <w:vAlign w:val="center"/>
            <w:hideMark/>
          </w:tcPr>
          <w:p w14:paraId="016C4FE0" w14:textId="77777777" w:rsidR="00260486" w:rsidRPr="006679F2" w:rsidRDefault="00260486" w:rsidP="00260486">
            <w:pPr>
              <w:rPr>
                <w:sz w:val="20"/>
                <w:szCs w:val="20"/>
              </w:rPr>
            </w:pPr>
            <w:r w:rsidRPr="006679F2">
              <w:rPr>
                <w:sz w:val="20"/>
                <w:szCs w:val="20"/>
              </w:rPr>
              <w:t>Положение привода</w:t>
            </w:r>
          </w:p>
        </w:tc>
        <w:tc>
          <w:tcPr>
            <w:tcW w:w="749" w:type="pct"/>
            <w:shd w:val="clear" w:color="auto" w:fill="auto"/>
            <w:noWrap/>
            <w:vAlign w:val="center"/>
            <w:hideMark/>
          </w:tcPr>
          <w:p w14:paraId="3340FE5F" w14:textId="77777777" w:rsidR="00260486" w:rsidRPr="006679F2" w:rsidRDefault="00260486" w:rsidP="00260486">
            <w:pPr>
              <w:jc w:val="center"/>
              <w:rPr>
                <w:sz w:val="20"/>
                <w:szCs w:val="20"/>
              </w:rPr>
            </w:pPr>
            <w:r w:rsidRPr="006679F2">
              <w:rPr>
                <w:sz w:val="20"/>
                <w:szCs w:val="20"/>
              </w:rPr>
              <w:t>градусов</w:t>
            </w:r>
          </w:p>
        </w:tc>
        <w:tc>
          <w:tcPr>
            <w:tcW w:w="617" w:type="pct"/>
            <w:shd w:val="clear" w:color="auto" w:fill="auto"/>
            <w:noWrap/>
            <w:vAlign w:val="center"/>
            <w:hideMark/>
          </w:tcPr>
          <w:p w14:paraId="5F6B4C9E" w14:textId="4845BC2D"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c>
          <w:tcPr>
            <w:tcW w:w="617" w:type="pct"/>
            <w:shd w:val="clear" w:color="auto" w:fill="auto"/>
            <w:noWrap/>
            <w:vAlign w:val="center"/>
            <w:hideMark/>
          </w:tcPr>
          <w:p w14:paraId="32672107" w14:textId="594EAB99"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r>
      <w:tr w:rsidR="00260486" w:rsidRPr="006679F2" w14:paraId="7E3660DC" w14:textId="77777777" w:rsidTr="00780575">
        <w:trPr>
          <w:trHeight w:val="77"/>
        </w:trPr>
        <w:tc>
          <w:tcPr>
            <w:tcW w:w="390" w:type="pct"/>
            <w:shd w:val="clear" w:color="auto" w:fill="auto"/>
            <w:noWrap/>
            <w:vAlign w:val="center"/>
            <w:hideMark/>
          </w:tcPr>
          <w:p w14:paraId="54379D0F" w14:textId="77777777" w:rsidR="00260486" w:rsidRPr="006679F2" w:rsidRDefault="00260486" w:rsidP="00260486">
            <w:pPr>
              <w:jc w:val="center"/>
              <w:rPr>
                <w:sz w:val="20"/>
                <w:szCs w:val="20"/>
              </w:rPr>
            </w:pPr>
            <w:r w:rsidRPr="006679F2">
              <w:rPr>
                <w:sz w:val="20"/>
                <w:szCs w:val="20"/>
              </w:rPr>
              <w:t>12</w:t>
            </w:r>
          </w:p>
        </w:tc>
        <w:tc>
          <w:tcPr>
            <w:tcW w:w="2627" w:type="pct"/>
            <w:shd w:val="clear" w:color="auto" w:fill="auto"/>
            <w:vAlign w:val="center"/>
            <w:hideMark/>
          </w:tcPr>
          <w:p w14:paraId="749120DD" w14:textId="0AD638E2" w:rsidR="00260486" w:rsidRPr="006679F2" w:rsidRDefault="00454BFC" w:rsidP="00260486">
            <w:pPr>
              <w:rPr>
                <w:sz w:val="20"/>
                <w:szCs w:val="20"/>
              </w:rPr>
            </w:pPr>
            <w:r w:rsidRPr="006679F2">
              <w:rPr>
                <w:sz w:val="20"/>
                <w:szCs w:val="20"/>
              </w:rPr>
              <w:t xml:space="preserve">Положение </w:t>
            </w:r>
            <w:r w:rsidR="00260486" w:rsidRPr="006679F2">
              <w:rPr>
                <w:sz w:val="20"/>
                <w:szCs w:val="20"/>
              </w:rPr>
              <w:t>заслонки</w:t>
            </w:r>
          </w:p>
        </w:tc>
        <w:tc>
          <w:tcPr>
            <w:tcW w:w="749" w:type="pct"/>
            <w:shd w:val="clear" w:color="auto" w:fill="auto"/>
            <w:noWrap/>
            <w:vAlign w:val="center"/>
            <w:hideMark/>
          </w:tcPr>
          <w:p w14:paraId="7EA6A502" w14:textId="77777777" w:rsidR="00260486" w:rsidRPr="006679F2" w:rsidRDefault="00260486" w:rsidP="00260486">
            <w:pPr>
              <w:jc w:val="center"/>
              <w:rPr>
                <w:sz w:val="20"/>
                <w:szCs w:val="20"/>
              </w:rPr>
            </w:pPr>
            <w:r w:rsidRPr="006679F2">
              <w:rPr>
                <w:sz w:val="20"/>
                <w:szCs w:val="20"/>
              </w:rPr>
              <w:t>градусов</w:t>
            </w:r>
          </w:p>
        </w:tc>
        <w:tc>
          <w:tcPr>
            <w:tcW w:w="617" w:type="pct"/>
            <w:shd w:val="clear" w:color="auto" w:fill="auto"/>
            <w:noWrap/>
            <w:vAlign w:val="center"/>
            <w:hideMark/>
          </w:tcPr>
          <w:p w14:paraId="5A153F20" w14:textId="111F1296"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c>
          <w:tcPr>
            <w:tcW w:w="617" w:type="pct"/>
            <w:shd w:val="clear" w:color="auto" w:fill="auto"/>
            <w:noWrap/>
            <w:vAlign w:val="center"/>
            <w:hideMark/>
          </w:tcPr>
          <w:p w14:paraId="7C23A323" w14:textId="01FFB81F"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r>
      <w:tr w:rsidR="00260486" w:rsidRPr="006679F2" w14:paraId="43B0EDF9" w14:textId="77777777" w:rsidTr="00780575">
        <w:trPr>
          <w:trHeight w:val="77"/>
        </w:trPr>
        <w:tc>
          <w:tcPr>
            <w:tcW w:w="390" w:type="pct"/>
            <w:shd w:val="clear" w:color="auto" w:fill="auto"/>
            <w:noWrap/>
            <w:vAlign w:val="center"/>
            <w:hideMark/>
          </w:tcPr>
          <w:p w14:paraId="072ECE8A" w14:textId="77777777" w:rsidR="00260486" w:rsidRPr="006679F2" w:rsidRDefault="00260486" w:rsidP="00260486">
            <w:pPr>
              <w:jc w:val="center"/>
              <w:rPr>
                <w:sz w:val="20"/>
                <w:szCs w:val="20"/>
              </w:rPr>
            </w:pPr>
            <w:r w:rsidRPr="006679F2">
              <w:rPr>
                <w:sz w:val="20"/>
                <w:szCs w:val="20"/>
              </w:rPr>
              <w:t>13</w:t>
            </w:r>
          </w:p>
        </w:tc>
        <w:tc>
          <w:tcPr>
            <w:tcW w:w="2627" w:type="pct"/>
            <w:shd w:val="clear" w:color="auto" w:fill="auto"/>
            <w:vAlign w:val="center"/>
            <w:hideMark/>
          </w:tcPr>
          <w:p w14:paraId="29B625ED" w14:textId="77777777" w:rsidR="00260486" w:rsidRPr="006679F2" w:rsidRDefault="00260486" w:rsidP="00260486">
            <w:pPr>
              <w:rPr>
                <w:sz w:val="20"/>
                <w:szCs w:val="20"/>
              </w:rPr>
            </w:pPr>
            <w:r w:rsidRPr="006679F2">
              <w:rPr>
                <w:sz w:val="20"/>
                <w:szCs w:val="20"/>
              </w:rPr>
              <w:t>Давление воздуха на горелке</w:t>
            </w:r>
          </w:p>
        </w:tc>
        <w:tc>
          <w:tcPr>
            <w:tcW w:w="749" w:type="pct"/>
            <w:shd w:val="clear" w:color="auto" w:fill="auto"/>
            <w:noWrap/>
            <w:vAlign w:val="center"/>
            <w:hideMark/>
          </w:tcPr>
          <w:p w14:paraId="4BD9CBDD" w14:textId="77777777" w:rsidR="00260486" w:rsidRPr="006679F2" w:rsidRDefault="00260486" w:rsidP="00260486">
            <w:pPr>
              <w:jc w:val="center"/>
              <w:rPr>
                <w:sz w:val="20"/>
                <w:szCs w:val="20"/>
              </w:rPr>
            </w:pPr>
            <w:r w:rsidRPr="006679F2">
              <w:rPr>
                <w:sz w:val="20"/>
                <w:szCs w:val="20"/>
              </w:rPr>
              <w:t>Па</w:t>
            </w:r>
          </w:p>
        </w:tc>
        <w:tc>
          <w:tcPr>
            <w:tcW w:w="617" w:type="pct"/>
            <w:shd w:val="clear" w:color="auto" w:fill="auto"/>
            <w:noWrap/>
            <w:vAlign w:val="center"/>
            <w:hideMark/>
          </w:tcPr>
          <w:p w14:paraId="7D6EC429" w14:textId="2573B360" w:rsidR="00260486" w:rsidRPr="006679F2" w:rsidRDefault="00260486" w:rsidP="00260486">
            <w:pPr>
              <w:jc w:val="center"/>
              <w:rPr>
                <w:sz w:val="20"/>
                <w:szCs w:val="20"/>
              </w:rPr>
            </w:pPr>
            <w:r w:rsidRPr="006679F2">
              <w:rPr>
                <w:sz w:val="20"/>
                <w:szCs w:val="20"/>
              </w:rPr>
              <w:t>9</w:t>
            </w:r>
            <w:r w:rsidR="00780575" w:rsidRPr="006679F2">
              <w:rPr>
                <w:sz w:val="20"/>
                <w:szCs w:val="20"/>
              </w:rPr>
              <w:t>,</w:t>
            </w:r>
            <w:r w:rsidRPr="006679F2">
              <w:rPr>
                <w:sz w:val="20"/>
                <w:szCs w:val="20"/>
              </w:rPr>
              <w:t>00</w:t>
            </w:r>
          </w:p>
        </w:tc>
        <w:tc>
          <w:tcPr>
            <w:tcW w:w="617" w:type="pct"/>
            <w:shd w:val="clear" w:color="auto" w:fill="auto"/>
            <w:noWrap/>
            <w:vAlign w:val="center"/>
            <w:hideMark/>
          </w:tcPr>
          <w:p w14:paraId="1D6841CC" w14:textId="5B531EEC" w:rsidR="00260486" w:rsidRPr="006679F2" w:rsidRDefault="00260486" w:rsidP="00260486">
            <w:pPr>
              <w:jc w:val="center"/>
              <w:rPr>
                <w:sz w:val="20"/>
                <w:szCs w:val="20"/>
              </w:rPr>
            </w:pPr>
            <w:r w:rsidRPr="006679F2">
              <w:rPr>
                <w:sz w:val="20"/>
                <w:szCs w:val="20"/>
              </w:rPr>
              <w:t>16</w:t>
            </w:r>
            <w:r w:rsidR="00780575" w:rsidRPr="006679F2">
              <w:rPr>
                <w:sz w:val="20"/>
                <w:szCs w:val="20"/>
              </w:rPr>
              <w:t>,</w:t>
            </w:r>
            <w:r w:rsidRPr="006679F2">
              <w:rPr>
                <w:sz w:val="20"/>
                <w:szCs w:val="20"/>
              </w:rPr>
              <w:t>00</w:t>
            </w:r>
          </w:p>
        </w:tc>
      </w:tr>
      <w:tr w:rsidR="00260486" w:rsidRPr="006679F2" w14:paraId="57BF7093" w14:textId="77777777" w:rsidTr="00780575">
        <w:trPr>
          <w:trHeight w:val="77"/>
        </w:trPr>
        <w:tc>
          <w:tcPr>
            <w:tcW w:w="390" w:type="pct"/>
            <w:shd w:val="clear" w:color="auto" w:fill="auto"/>
            <w:noWrap/>
            <w:vAlign w:val="center"/>
            <w:hideMark/>
          </w:tcPr>
          <w:p w14:paraId="75A65281" w14:textId="77777777" w:rsidR="00260486" w:rsidRPr="006679F2" w:rsidRDefault="00260486" w:rsidP="00260486">
            <w:pPr>
              <w:jc w:val="center"/>
              <w:rPr>
                <w:sz w:val="20"/>
                <w:szCs w:val="20"/>
              </w:rPr>
            </w:pPr>
            <w:r w:rsidRPr="006679F2">
              <w:rPr>
                <w:sz w:val="20"/>
                <w:szCs w:val="20"/>
              </w:rPr>
              <w:t>14</w:t>
            </w:r>
          </w:p>
        </w:tc>
        <w:tc>
          <w:tcPr>
            <w:tcW w:w="2627" w:type="pct"/>
            <w:shd w:val="clear" w:color="auto" w:fill="auto"/>
            <w:vAlign w:val="center"/>
            <w:hideMark/>
          </w:tcPr>
          <w:p w14:paraId="08B81208" w14:textId="77777777" w:rsidR="00260486" w:rsidRPr="006679F2" w:rsidRDefault="00260486" w:rsidP="00260486">
            <w:pPr>
              <w:rPr>
                <w:sz w:val="20"/>
                <w:szCs w:val="20"/>
              </w:rPr>
            </w:pPr>
            <w:r w:rsidRPr="006679F2">
              <w:rPr>
                <w:sz w:val="20"/>
                <w:szCs w:val="20"/>
              </w:rPr>
              <w:t>Температура воздуха на горение</w:t>
            </w:r>
          </w:p>
        </w:tc>
        <w:tc>
          <w:tcPr>
            <w:tcW w:w="749" w:type="pct"/>
            <w:shd w:val="clear" w:color="auto" w:fill="auto"/>
            <w:noWrap/>
            <w:vAlign w:val="center"/>
            <w:hideMark/>
          </w:tcPr>
          <w:p w14:paraId="1898776E" w14:textId="5B30FCB6" w:rsidR="00260486" w:rsidRPr="006679F2" w:rsidRDefault="00780575" w:rsidP="00260486">
            <w:pPr>
              <w:jc w:val="center"/>
              <w:rPr>
                <w:sz w:val="20"/>
                <w:szCs w:val="20"/>
              </w:rPr>
            </w:pPr>
            <w:r w:rsidRPr="006679F2">
              <w:rPr>
                <w:sz w:val="20"/>
                <w:szCs w:val="20"/>
                <w:vertAlign w:val="superscript"/>
              </w:rPr>
              <w:t>о</w:t>
            </w:r>
            <w:r w:rsidRPr="006679F2">
              <w:rPr>
                <w:sz w:val="20"/>
                <w:szCs w:val="20"/>
              </w:rPr>
              <w:t>С</w:t>
            </w:r>
          </w:p>
        </w:tc>
        <w:tc>
          <w:tcPr>
            <w:tcW w:w="617" w:type="pct"/>
            <w:shd w:val="clear" w:color="auto" w:fill="auto"/>
            <w:noWrap/>
            <w:vAlign w:val="center"/>
            <w:hideMark/>
          </w:tcPr>
          <w:p w14:paraId="2C2A651E" w14:textId="1B2A54AF" w:rsidR="00260486" w:rsidRPr="006679F2" w:rsidRDefault="00260486" w:rsidP="00260486">
            <w:pPr>
              <w:jc w:val="center"/>
              <w:rPr>
                <w:sz w:val="20"/>
                <w:szCs w:val="20"/>
              </w:rPr>
            </w:pPr>
            <w:r w:rsidRPr="006679F2">
              <w:rPr>
                <w:sz w:val="20"/>
                <w:szCs w:val="20"/>
              </w:rPr>
              <w:t>15</w:t>
            </w:r>
            <w:r w:rsidR="00780575" w:rsidRPr="006679F2">
              <w:rPr>
                <w:sz w:val="20"/>
                <w:szCs w:val="20"/>
              </w:rPr>
              <w:t>,</w:t>
            </w:r>
            <w:r w:rsidRPr="006679F2">
              <w:rPr>
                <w:sz w:val="20"/>
                <w:szCs w:val="20"/>
              </w:rPr>
              <w:t>00</w:t>
            </w:r>
          </w:p>
        </w:tc>
        <w:tc>
          <w:tcPr>
            <w:tcW w:w="617" w:type="pct"/>
            <w:shd w:val="clear" w:color="auto" w:fill="auto"/>
            <w:noWrap/>
            <w:vAlign w:val="center"/>
            <w:hideMark/>
          </w:tcPr>
          <w:p w14:paraId="7176058A" w14:textId="01419EA5" w:rsidR="00260486" w:rsidRPr="006679F2" w:rsidRDefault="00260486" w:rsidP="00260486">
            <w:pPr>
              <w:jc w:val="center"/>
              <w:rPr>
                <w:sz w:val="20"/>
                <w:szCs w:val="20"/>
              </w:rPr>
            </w:pPr>
            <w:r w:rsidRPr="006679F2">
              <w:rPr>
                <w:sz w:val="20"/>
                <w:szCs w:val="20"/>
              </w:rPr>
              <w:t>15</w:t>
            </w:r>
            <w:r w:rsidR="00780575" w:rsidRPr="006679F2">
              <w:rPr>
                <w:sz w:val="20"/>
                <w:szCs w:val="20"/>
              </w:rPr>
              <w:t>,</w:t>
            </w:r>
            <w:r w:rsidRPr="006679F2">
              <w:rPr>
                <w:sz w:val="20"/>
                <w:szCs w:val="20"/>
              </w:rPr>
              <w:t>00</w:t>
            </w:r>
          </w:p>
        </w:tc>
      </w:tr>
      <w:tr w:rsidR="00260486" w:rsidRPr="006679F2" w14:paraId="4CC848CA" w14:textId="77777777" w:rsidTr="00780575">
        <w:trPr>
          <w:trHeight w:val="77"/>
        </w:trPr>
        <w:tc>
          <w:tcPr>
            <w:tcW w:w="390" w:type="pct"/>
            <w:shd w:val="clear" w:color="auto" w:fill="auto"/>
            <w:noWrap/>
            <w:vAlign w:val="center"/>
            <w:hideMark/>
          </w:tcPr>
          <w:p w14:paraId="664E918A" w14:textId="77777777" w:rsidR="00260486" w:rsidRPr="006679F2" w:rsidRDefault="00260486" w:rsidP="00260486">
            <w:pPr>
              <w:jc w:val="center"/>
              <w:rPr>
                <w:sz w:val="20"/>
                <w:szCs w:val="20"/>
              </w:rPr>
            </w:pPr>
            <w:r w:rsidRPr="006679F2">
              <w:rPr>
                <w:sz w:val="20"/>
                <w:szCs w:val="20"/>
              </w:rPr>
              <w:t>15</w:t>
            </w:r>
          </w:p>
        </w:tc>
        <w:tc>
          <w:tcPr>
            <w:tcW w:w="2627" w:type="pct"/>
            <w:shd w:val="clear" w:color="auto" w:fill="auto"/>
            <w:vAlign w:val="center"/>
            <w:hideMark/>
          </w:tcPr>
          <w:p w14:paraId="6F3248AD" w14:textId="77777777" w:rsidR="00260486" w:rsidRPr="006679F2" w:rsidRDefault="00260486" w:rsidP="00260486">
            <w:pPr>
              <w:rPr>
                <w:sz w:val="20"/>
                <w:szCs w:val="20"/>
              </w:rPr>
            </w:pPr>
            <w:r w:rsidRPr="006679F2">
              <w:rPr>
                <w:sz w:val="20"/>
                <w:szCs w:val="20"/>
              </w:rPr>
              <w:t>Давление (Разрежение) в топке</w:t>
            </w:r>
          </w:p>
        </w:tc>
        <w:tc>
          <w:tcPr>
            <w:tcW w:w="749" w:type="pct"/>
            <w:shd w:val="clear" w:color="auto" w:fill="auto"/>
            <w:noWrap/>
            <w:vAlign w:val="center"/>
            <w:hideMark/>
          </w:tcPr>
          <w:p w14:paraId="771B041D" w14:textId="77777777" w:rsidR="00260486" w:rsidRPr="006679F2" w:rsidRDefault="00260486" w:rsidP="00260486">
            <w:pPr>
              <w:jc w:val="center"/>
              <w:rPr>
                <w:sz w:val="20"/>
                <w:szCs w:val="20"/>
              </w:rPr>
            </w:pPr>
            <w:r w:rsidRPr="006679F2">
              <w:rPr>
                <w:sz w:val="20"/>
                <w:szCs w:val="20"/>
              </w:rPr>
              <w:t>mbar</w:t>
            </w:r>
          </w:p>
        </w:tc>
        <w:tc>
          <w:tcPr>
            <w:tcW w:w="617" w:type="pct"/>
            <w:shd w:val="clear" w:color="auto" w:fill="auto"/>
            <w:noWrap/>
            <w:vAlign w:val="center"/>
            <w:hideMark/>
          </w:tcPr>
          <w:p w14:paraId="6279C2B2" w14:textId="586D0641"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c>
          <w:tcPr>
            <w:tcW w:w="617" w:type="pct"/>
            <w:shd w:val="clear" w:color="auto" w:fill="auto"/>
            <w:noWrap/>
            <w:vAlign w:val="center"/>
            <w:hideMark/>
          </w:tcPr>
          <w:p w14:paraId="742F11BC" w14:textId="3556DBB0"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r>
      <w:tr w:rsidR="00260486" w:rsidRPr="006679F2" w14:paraId="3C88634D" w14:textId="77777777" w:rsidTr="00780575">
        <w:trPr>
          <w:trHeight w:val="77"/>
        </w:trPr>
        <w:tc>
          <w:tcPr>
            <w:tcW w:w="390" w:type="pct"/>
            <w:shd w:val="clear" w:color="auto" w:fill="auto"/>
            <w:noWrap/>
            <w:vAlign w:val="center"/>
            <w:hideMark/>
          </w:tcPr>
          <w:p w14:paraId="3A9D5203" w14:textId="77777777" w:rsidR="00260486" w:rsidRPr="006679F2" w:rsidRDefault="00260486" w:rsidP="00260486">
            <w:pPr>
              <w:jc w:val="center"/>
              <w:rPr>
                <w:sz w:val="20"/>
                <w:szCs w:val="20"/>
              </w:rPr>
            </w:pPr>
            <w:r w:rsidRPr="006679F2">
              <w:rPr>
                <w:sz w:val="20"/>
                <w:szCs w:val="20"/>
              </w:rPr>
              <w:t>16</w:t>
            </w:r>
          </w:p>
        </w:tc>
        <w:tc>
          <w:tcPr>
            <w:tcW w:w="2627" w:type="pct"/>
            <w:shd w:val="clear" w:color="auto" w:fill="auto"/>
            <w:vAlign w:val="center"/>
            <w:hideMark/>
          </w:tcPr>
          <w:p w14:paraId="406014C2" w14:textId="77777777" w:rsidR="00260486" w:rsidRPr="006679F2" w:rsidRDefault="00260486" w:rsidP="00260486">
            <w:pPr>
              <w:rPr>
                <w:sz w:val="20"/>
                <w:szCs w:val="20"/>
              </w:rPr>
            </w:pPr>
            <w:r w:rsidRPr="006679F2">
              <w:rPr>
                <w:sz w:val="20"/>
                <w:szCs w:val="20"/>
              </w:rPr>
              <w:t>За котлоагрегатом</w:t>
            </w:r>
          </w:p>
        </w:tc>
        <w:tc>
          <w:tcPr>
            <w:tcW w:w="749" w:type="pct"/>
            <w:shd w:val="clear" w:color="auto" w:fill="auto"/>
            <w:noWrap/>
            <w:vAlign w:val="center"/>
            <w:hideMark/>
          </w:tcPr>
          <w:p w14:paraId="41091DE2" w14:textId="77777777" w:rsidR="00260486" w:rsidRPr="006679F2" w:rsidRDefault="00260486" w:rsidP="00260486">
            <w:pPr>
              <w:jc w:val="center"/>
              <w:rPr>
                <w:sz w:val="20"/>
                <w:szCs w:val="20"/>
              </w:rPr>
            </w:pPr>
            <w:r w:rsidRPr="006679F2">
              <w:rPr>
                <w:sz w:val="20"/>
                <w:szCs w:val="20"/>
              </w:rPr>
              <w:t>mbar</w:t>
            </w:r>
          </w:p>
        </w:tc>
        <w:tc>
          <w:tcPr>
            <w:tcW w:w="617" w:type="pct"/>
            <w:shd w:val="clear" w:color="auto" w:fill="auto"/>
            <w:noWrap/>
            <w:vAlign w:val="center"/>
            <w:hideMark/>
          </w:tcPr>
          <w:p w14:paraId="15CC44EA" w14:textId="2FC45759"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c>
          <w:tcPr>
            <w:tcW w:w="617" w:type="pct"/>
            <w:shd w:val="clear" w:color="auto" w:fill="auto"/>
            <w:noWrap/>
            <w:vAlign w:val="center"/>
            <w:hideMark/>
          </w:tcPr>
          <w:p w14:paraId="587C885E" w14:textId="31E40DA5" w:rsidR="00260486" w:rsidRPr="006679F2" w:rsidRDefault="00260486" w:rsidP="00260486">
            <w:pPr>
              <w:jc w:val="center"/>
              <w:rPr>
                <w:sz w:val="20"/>
                <w:szCs w:val="20"/>
              </w:rPr>
            </w:pPr>
            <w:r w:rsidRPr="006679F2">
              <w:rPr>
                <w:sz w:val="20"/>
                <w:szCs w:val="20"/>
              </w:rPr>
              <w:t>0</w:t>
            </w:r>
            <w:r w:rsidR="00780575" w:rsidRPr="006679F2">
              <w:rPr>
                <w:sz w:val="20"/>
                <w:szCs w:val="20"/>
              </w:rPr>
              <w:t>,</w:t>
            </w:r>
            <w:r w:rsidRPr="006679F2">
              <w:rPr>
                <w:sz w:val="20"/>
                <w:szCs w:val="20"/>
              </w:rPr>
              <w:t>00</w:t>
            </w:r>
          </w:p>
        </w:tc>
      </w:tr>
      <w:tr w:rsidR="00260486" w:rsidRPr="006679F2" w14:paraId="484F8747" w14:textId="77777777" w:rsidTr="00780575">
        <w:trPr>
          <w:trHeight w:val="77"/>
        </w:trPr>
        <w:tc>
          <w:tcPr>
            <w:tcW w:w="390" w:type="pct"/>
            <w:shd w:val="clear" w:color="auto" w:fill="auto"/>
            <w:noWrap/>
            <w:vAlign w:val="center"/>
            <w:hideMark/>
          </w:tcPr>
          <w:p w14:paraId="5756630D" w14:textId="77777777" w:rsidR="00260486" w:rsidRPr="006679F2" w:rsidRDefault="00260486" w:rsidP="00260486">
            <w:pPr>
              <w:jc w:val="center"/>
              <w:rPr>
                <w:sz w:val="20"/>
                <w:szCs w:val="20"/>
              </w:rPr>
            </w:pPr>
            <w:r w:rsidRPr="006679F2">
              <w:rPr>
                <w:sz w:val="20"/>
                <w:szCs w:val="20"/>
              </w:rPr>
              <w:t>17</w:t>
            </w:r>
          </w:p>
        </w:tc>
        <w:tc>
          <w:tcPr>
            <w:tcW w:w="2627" w:type="pct"/>
            <w:shd w:val="clear" w:color="auto" w:fill="auto"/>
            <w:vAlign w:val="center"/>
            <w:hideMark/>
          </w:tcPr>
          <w:p w14:paraId="2822E103" w14:textId="77777777" w:rsidR="00260486" w:rsidRPr="006679F2" w:rsidRDefault="00260486" w:rsidP="00260486">
            <w:pPr>
              <w:rPr>
                <w:sz w:val="20"/>
                <w:szCs w:val="20"/>
              </w:rPr>
            </w:pPr>
            <w:r w:rsidRPr="006679F2">
              <w:rPr>
                <w:sz w:val="20"/>
                <w:szCs w:val="20"/>
              </w:rPr>
              <w:t>Температура уходящих газов после котлоагрегата</w:t>
            </w:r>
          </w:p>
        </w:tc>
        <w:tc>
          <w:tcPr>
            <w:tcW w:w="749" w:type="pct"/>
            <w:shd w:val="clear" w:color="auto" w:fill="auto"/>
            <w:noWrap/>
            <w:vAlign w:val="center"/>
            <w:hideMark/>
          </w:tcPr>
          <w:p w14:paraId="5D1EEA28" w14:textId="7364F02E" w:rsidR="00260486" w:rsidRPr="006679F2" w:rsidRDefault="00780575" w:rsidP="00260486">
            <w:pPr>
              <w:jc w:val="center"/>
              <w:rPr>
                <w:sz w:val="20"/>
                <w:szCs w:val="20"/>
              </w:rPr>
            </w:pPr>
            <w:r w:rsidRPr="006679F2">
              <w:rPr>
                <w:sz w:val="20"/>
                <w:szCs w:val="20"/>
                <w:vertAlign w:val="superscript"/>
              </w:rPr>
              <w:t>о</w:t>
            </w:r>
            <w:r w:rsidRPr="006679F2">
              <w:rPr>
                <w:sz w:val="20"/>
                <w:szCs w:val="20"/>
              </w:rPr>
              <w:t>С</w:t>
            </w:r>
          </w:p>
        </w:tc>
        <w:tc>
          <w:tcPr>
            <w:tcW w:w="617" w:type="pct"/>
            <w:shd w:val="clear" w:color="auto" w:fill="auto"/>
            <w:noWrap/>
            <w:vAlign w:val="center"/>
            <w:hideMark/>
          </w:tcPr>
          <w:p w14:paraId="0609F7F9" w14:textId="46A0F978" w:rsidR="00260486" w:rsidRPr="006679F2" w:rsidRDefault="00260486" w:rsidP="00260486">
            <w:pPr>
              <w:jc w:val="center"/>
              <w:rPr>
                <w:sz w:val="20"/>
                <w:szCs w:val="20"/>
              </w:rPr>
            </w:pPr>
            <w:r w:rsidRPr="006679F2">
              <w:rPr>
                <w:sz w:val="20"/>
                <w:szCs w:val="20"/>
              </w:rPr>
              <w:t>185</w:t>
            </w:r>
            <w:r w:rsidR="00780575" w:rsidRPr="006679F2">
              <w:rPr>
                <w:sz w:val="20"/>
                <w:szCs w:val="20"/>
              </w:rPr>
              <w:t>,</w:t>
            </w:r>
            <w:r w:rsidRPr="006679F2">
              <w:rPr>
                <w:sz w:val="20"/>
                <w:szCs w:val="20"/>
              </w:rPr>
              <w:t>00</w:t>
            </w:r>
          </w:p>
        </w:tc>
        <w:tc>
          <w:tcPr>
            <w:tcW w:w="617" w:type="pct"/>
            <w:shd w:val="clear" w:color="auto" w:fill="auto"/>
            <w:noWrap/>
            <w:vAlign w:val="center"/>
            <w:hideMark/>
          </w:tcPr>
          <w:p w14:paraId="477AAD1A" w14:textId="1B809D80" w:rsidR="00260486" w:rsidRPr="006679F2" w:rsidRDefault="00260486" w:rsidP="00260486">
            <w:pPr>
              <w:jc w:val="center"/>
              <w:rPr>
                <w:sz w:val="20"/>
                <w:szCs w:val="20"/>
              </w:rPr>
            </w:pPr>
            <w:r w:rsidRPr="006679F2">
              <w:rPr>
                <w:sz w:val="20"/>
                <w:szCs w:val="20"/>
              </w:rPr>
              <w:t>195</w:t>
            </w:r>
            <w:r w:rsidR="00780575" w:rsidRPr="006679F2">
              <w:rPr>
                <w:sz w:val="20"/>
                <w:szCs w:val="20"/>
              </w:rPr>
              <w:t>,</w:t>
            </w:r>
            <w:r w:rsidRPr="006679F2">
              <w:rPr>
                <w:sz w:val="20"/>
                <w:szCs w:val="20"/>
              </w:rPr>
              <w:t>00</w:t>
            </w:r>
          </w:p>
        </w:tc>
      </w:tr>
      <w:tr w:rsidR="00260486" w:rsidRPr="006679F2" w14:paraId="0DDAD451" w14:textId="77777777" w:rsidTr="00780575">
        <w:trPr>
          <w:trHeight w:val="77"/>
        </w:trPr>
        <w:tc>
          <w:tcPr>
            <w:tcW w:w="390" w:type="pct"/>
            <w:shd w:val="clear" w:color="auto" w:fill="auto"/>
            <w:noWrap/>
            <w:vAlign w:val="center"/>
            <w:hideMark/>
          </w:tcPr>
          <w:p w14:paraId="2E05778D" w14:textId="77777777" w:rsidR="00260486" w:rsidRPr="006679F2" w:rsidRDefault="00260486" w:rsidP="00260486">
            <w:pPr>
              <w:jc w:val="center"/>
              <w:rPr>
                <w:sz w:val="20"/>
                <w:szCs w:val="20"/>
              </w:rPr>
            </w:pPr>
            <w:r w:rsidRPr="006679F2">
              <w:rPr>
                <w:sz w:val="20"/>
                <w:szCs w:val="20"/>
              </w:rPr>
              <w:t>18</w:t>
            </w:r>
          </w:p>
        </w:tc>
        <w:tc>
          <w:tcPr>
            <w:tcW w:w="2627" w:type="pct"/>
            <w:shd w:val="clear" w:color="auto" w:fill="auto"/>
            <w:vAlign w:val="center"/>
            <w:hideMark/>
          </w:tcPr>
          <w:p w14:paraId="22C81E03" w14:textId="77777777" w:rsidR="00260486" w:rsidRPr="006679F2" w:rsidRDefault="00260486" w:rsidP="00260486">
            <w:pPr>
              <w:rPr>
                <w:sz w:val="20"/>
                <w:szCs w:val="20"/>
              </w:rPr>
            </w:pPr>
            <w:r w:rsidRPr="006679F2">
              <w:rPr>
                <w:sz w:val="20"/>
                <w:szCs w:val="20"/>
              </w:rPr>
              <w:t>Состав уходящих газов после котлоагрегата</w:t>
            </w:r>
          </w:p>
        </w:tc>
        <w:tc>
          <w:tcPr>
            <w:tcW w:w="749" w:type="pct"/>
            <w:shd w:val="clear" w:color="auto" w:fill="auto"/>
            <w:noWrap/>
            <w:vAlign w:val="center"/>
            <w:hideMark/>
          </w:tcPr>
          <w:p w14:paraId="72341EFF" w14:textId="77777777" w:rsidR="00260486" w:rsidRPr="006679F2" w:rsidRDefault="00260486" w:rsidP="00260486">
            <w:pPr>
              <w:jc w:val="center"/>
              <w:rPr>
                <w:sz w:val="20"/>
                <w:szCs w:val="20"/>
              </w:rPr>
            </w:pPr>
            <w:r w:rsidRPr="006679F2">
              <w:rPr>
                <w:sz w:val="20"/>
                <w:szCs w:val="20"/>
              </w:rPr>
              <w:t> </w:t>
            </w:r>
          </w:p>
        </w:tc>
        <w:tc>
          <w:tcPr>
            <w:tcW w:w="617" w:type="pct"/>
            <w:shd w:val="clear" w:color="auto" w:fill="auto"/>
            <w:noWrap/>
            <w:vAlign w:val="center"/>
            <w:hideMark/>
          </w:tcPr>
          <w:p w14:paraId="54960888" w14:textId="77777777" w:rsidR="00260486" w:rsidRPr="006679F2" w:rsidRDefault="00260486" w:rsidP="00260486">
            <w:pPr>
              <w:jc w:val="center"/>
              <w:rPr>
                <w:sz w:val="20"/>
                <w:szCs w:val="20"/>
              </w:rPr>
            </w:pPr>
            <w:r w:rsidRPr="006679F2">
              <w:rPr>
                <w:sz w:val="20"/>
                <w:szCs w:val="20"/>
              </w:rPr>
              <w:t> </w:t>
            </w:r>
          </w:p>
        </w:tc>
        <w:tc>
          <w:tcPr>
            <w:tcW w:w="617" w:type="pct"/>
            <w:shd w:val="clear" w:color="auto" w:fill="auto"/>
            <w:noWrap/>
            <w:vAlign w:val="center"/>
            <w:hideMark/>
          </w:tcPr>
          <w:p w14:paraId="1AD238D4" w14:textId="77777777" w:rsidR="00260486" w:rsidRPr="006679F2" w:rsidRDefault="00260486" w:rsidP="00260486">
            <w:pPr>
              <w:jc w:val="center"/>
              <w:rPr>
                <w:sz w:val="20"/>
                <w:szCs w:val="20"/>
              </w:rPr>
            </w:pPr>
            <w:r w:rsidRPr="006679F2">
              <w:rPr>
                <w:sz w:val="20"/>
                <w:szCs w:val="20"/>
              </w:rPr>
              <w:t> </w:t>
            </w:r>
          </w:p>
        </w:tc>
      </w:tr>
      <w:tr w:rsidR="00260486" w:rsidRPr="006679F2" w14:paraId="0E35CC2C" w14:textId="77777777" w:rsidTr="00780575">
        <w:trPr>
          <w:trHeight w:val="77"/>
        </w:trPr>
        <w:tc>
          <w:tcPr>
            <w:tcW w:w="390" w:type="pct"/>
            <w:shd w:val="clear" w:color="auto" w:fill="auto"/>
            <w:noWrap/>
            <w:vAlign w:val="center"/>
            <w:hideMark/>
          </w:tcPr>
          <w:p w14:paraId="1F0FDCDA" w14:textId="77777777" w:rsidR="00260486" w:rsidRPr="006679F2" w:rsidRDefault="00260486" w:rsidP="00260486">
            <w:pPr>
              <w:jc w:val="center"/>
              <w:rPr>
                <w:sz w:val="20"/>
                <w:szCs w:val="20"/>
              </w:rPr>
            </w:pPr>
            <w:r w:rsidRPr="006679F2">
              <w:rPr>
                <w:sz w:val="20"/>
                <w:szCs w:val="20"/>
              </w:rPr>
              <w:t> </w:t>
            </w:r>
          </w:p>
        </w:tc>
        <w:tc>
          <w:tcPr>
            <w:tcW w:w="2627" w:type="pct"/>
            <w:shd w:val="clear" w:color="auto" w:fill="auto"/>
            <w:vAlign w:val="center"/>
            <w:hideMark/>
          </w:tcPr>
          <w:p w14:paraId="3E985E3A" w14:textId="77777777" w:rsidR="00260486" w:rsidRPr="006679F2" w:rsidRDefault="00260486" w:rsidP="00260486">
            <w:pPr>
              <w:jc w:val="right"/>
              <w:rPr>
                <w:sz w:val="20"/>
                <w:szCs w:val="20"/>
              </w:rPr>
            </w:pPr>
            <w:r w:rsidRPr="006679F2">
              <w:rPr>
                <w:sz w:val="20"/>
                <w:szCs w:val="20"/>
              </w:rPr>
              <w:t>углекислый газ CO</w:t>
            </w:r>
            <w:r w:rsidRPr="006679F2">
              <w:rPr>
                <w:sz w:val="20"/>
                <w:szCs w:val="20"/>
                <w:vertAlign w:val="subscript"/>
              </w:rPr>
              <w:t>2</w:t>
            </w:r>
          </w:p>
        </w:tc>
        <w:tc>
          <w:tcPr>
            <w:tcW w:w="749" w:type="pct"/>
            <w:shd w:val="clear" w:color="auto" w:fill="auto"/>
            <w:noWrap/>
            <w:vAlign w:val="center"/>
            <w:hideMark/>
          </w:tcPr>
          <w:p w14:paraId="7663B866" w14:textId="77777777" w:rsidR="00260486" w:rsidRPr="006679F2" w:rsidRDefault="00260486" w:rsidP="00260486">
            <w:pPr>
              <w:jc w:val="center"/>
              <w:rPr>
                <w:sz w:val="20"/>
                <w:szCs w:val="20"/>
              </w:rPr>
            </w:pPr>
            <w:r w:rsidRPr="006679F2">
              <w:rPr>
                <w:sz w:val="20"/>
                <w:szCs w:val="20"/>
              </w:rPr>
              <w:t>%</w:t>
            </w:r>
          </w:p>
        </w:tc>
        <w:tc>
          <w:tcPr>
            <w:tcW w:w="617" w:type="pct"/>
            <w:shd w:val="clear" w:color="auto" w:fill="auto"/>
            <w:noWrap/>
            <w:vAlign w:val="center"/>
            <w:hideMark/>
          </w:tcPr>
          <w:p w14:paraId="6AA61F62" w14:textId="61533C02" w:rsidR="00260486" w:rsidRPr="006679F2" w:rsidRDefault="00260486" w:rsidP="00260486">
            <w:pPr>
              <w:jc w:val="center"/>
              <w:rPr>
                <w:sz w:val="20"/>
                <w:szCs w:val="20"/>
              </w:rPr>
            </w:pPr>
            <w:r w:rsidRPr="006679F2">
              <w:rPr>
                <w:sz w:val="20"/>
                <w:szCs w:val="20"/>
              </w:rPr>
              <w:t>3</w:t>
            </w:r>
            <w:r w:rsidR="00780575" w:rsidRPr="006679F2">
              <w:rPr>
                <w:sz w:val="20"/>
                <w:szCs w:val="20"/>
              </w:rPr>
              <w:t>,</w:t>
            </w:r>
            <w:r w:rsidRPr="006679F2">
              <w:rPr>
                <w:sz w:val="20"/>
                <w:szCs w:val="20"/>
              </w:rPr>
              <w:t>10</w:t>
            </w:r>
          </w:p>
        </w:tc>
        <w:tc>
          <w:tcPr>
            <w:tcW w:w="617" w:type="pct"/>
            <w:shd w:val="clear" w:color="auto" w:fill="auto"/>
            <w:noWrap/>
            <w:vAlign w:val="center"/>
            <w:hideMark/>
          </w:tcPr>
          <w:p w14:paraId="020ED609" w14:textId="03F43932" w:rsidR="00260486" w:rsidRPr="006679F2" w:rsidRDefault="00260486" w:rsidP="00260486">
            <w:pPr>
              <w:jc w:val="center"/>
              <w:rPr>
                <w:sz w:val="20"/>
                <w:szCs w:val="20"/>
              </w:rPr>
            </w:pPr>
            <w:r w:rsidRPr="006679F2">
              <w:rPr>
                <w:sz w:val="20"/>
                <w:szCs w:val="20"/>
              </w:rPr>
              <w:t>3</w:t>
            </w:r>
            <w:r w:rsidR="00780575" w:rsidRPr="006679F2">
              <w:rPr>
                <w:sz w:val="20"/>
                <w:szCs w:val="20"/>
              </w:rPr>
              <w:t>,</w:t>
            </w:r>
            <w:r w:rsidRPr="006679F2">
              <w:rPr>
                <w:sz w:val="20"/>
                <w:szCs w:val="20"/>
              </w:rPr>
              <w:t xml:space="preserve">70 </w:t>
            </w:r>
          </w:p>
        </w:tc>
      </w:tr>
      <w:tr w:rsidR="00260486" w:rsidRPr="006679F2" w14:paraId="62796DFC" w14:textId="77777777" w:rsidTr="00780575">
        <w:trPr>
          <w:trHeight w:val="77"/>
        </w:trPr>
        <w:tc>
          <w:tcPr>
            <w:tcW w:w="390" w:type="pct"/>
            <w:shd w:val="clear" w:color="auto" w:fill="auto"/>
            <w:noWrap/>
            <w:vAlign w:val="center"/>
            <w:hideMark/>
          </w:tcPr>
          <w:p w14:paraId="40E6709B" w14:textId="77777777" w:rsidR="00260486" w:rsidRPr="006679F2" w:rsidRDefault="00260486" w:rsidP="00260486">
            <w:pPr>
              <w:jc w:val="center"/>
              <w:rPr>
                <w:sz w:val="20"/>
                <w:szCs w:val="20"/>
              </w:rPr>
            </w:pPr>
            <w:r w:rsidRPr="006679F2">
              <w:rPr>
                <w:sz w:val="20"/>
                <w:szCs w:val="20"/>
              </w:rPr>
              <w:t> </w:t>
            </w:r>
          </w:p>
        </w:tc>
        <w:tc>
          <w:tcPr>
            <w:tcW w:w="2627" w:type="pct"/>
            <w:shd w:val="clear" w:color="auto" w:fill="auto"/>
            <w:vAlign w:val="center"/>
            <w:hideMark/>
          </w:tcPr>
          <w:p w14:paraId="637AB2C3" w14:textId="77777777" w:rsidR="00260486" w:rsidRPr="006679F2" w:rsidRDefault="00260486" w:rsidP="00260486">
            <w:pPr>
              <w:jc w:val="right"/>
              <w:rPr>
                <w:sz w:val="20"/>
                <w:szCs w:val="20"/>
              </w:rPr>
            </w:pPr>
            <w:r w:rsidRPr="006679F2">
              <w:rPr>
                <w:sz w:val="20"/>
                <w:szCs w:val="20"/>
              </w:rPr>
              <w:t>кислород O</w:t>
            </w:r>
            <w:r w:rsidRPr="006679F2">
              <w:rPr>
                <w:sz w:val="20"/>
                <w:szCs w:val="20"/>
                <w:vertAlign w:val="subscript"/>
              </w:rPr>
              <w:t>2</w:t>
            </w:r>
          </w:p>
        </w:tc>
        <w:tc>
          <w:tcPr>
            <w:tcW w:w="749" w:type="pct"/>
            <w:shd w:val="clear" w:color="auto" w:fill="auto"/>
            <w:noWrap/>
            <w:vAlign w:val="center"/>
            <w:hideMark/>
          </w:tcPr>
          <w:p w14:paraId="7528D57A" w14:textId="77777777" w:rsidR="00260486" w:rsidRPr="006679F2" w:rsidRDefault="00260486" w:rsidP="00260486">
            <w:pPr>
              <w:jc w:val="center"/>
              <w:rPr>
                <w:sz w:val="20"/>
                <w:szCs w:val="20"/>
              </w:rPr>
            </w:pPr>
            <w:r w:rsidRPr="006679F2">
              <w:rPr>
                <w:sz w:val="20"/>
                <w:szCs w:val="20"/>
              </w:rPr>
              <w:t>%</w:t>
            </w:r>
          </w:p>
        </w:tc>
        <w:tc>
          <w:tcPr>
            <w:tcW w:w="617" w:type="pct"/>
            <w:shd w:val="clear" w:color="auto" w:fill="auto"/>
            <w:noWrap/>
            <w:vAlign w:val="center"/>
            <w:hideMark/>
          </w:tcPr>
          <w:p w14:paraId="3A92A614" w14:textId="629C5BF8" w:rsidR="00260486" w:rsidRPr="006679F2" w:rsidRDefault="00260486" w:rsidP="00260486">
            <w:pPr>
              <w:jc w:val="center"/>
              <w:rPr>
                <w:sz w:val="20"/>
                <w:szCs w:val="20"/>
              </w:rPr>
            </w:pPr>
            <w:r w:rsidRPr="006679F2">
              <w:rPr>
                <w:sz w:val="20"/>
                <w:szCs w:val="20"/>
              </w:rPr>
              <w:t>8</w:t>
            </w:r>
            <w:r w:rsidR="00780575" w:rsidRPr="006679F2">
              <w:rPr>
                <w:sz w:val="20"/>
                <w:szCs w:val="20"/>
              </w:rPr>
              <w:t>,</w:t>
            </w:r>
            <w:r w:rsidRPr="006679F2">
              <w:rPr>
                <w:sz w:val="20"/>
                <w:szCs w:val="20"/>
              </w:rPr>
              <w:t>10</w:t>
            </w:r>
          </w:p>
        </w:tc>
        <w:tc>
          <w:tcPr>
            <w:tcW w:w="617" w:type="pct"/>
            <w:shd w:val="clear" w:color="auto" w:fill="auto"/>
            <w:noWrap/>
            <w:vAlign w:val="center"/>
            <w:hideMark/>
          </w:tcPr>
          <w:p w14:paraId="26FA1161" w14:textId="2D80414D" w:rsidR="00260486" w:rsidRPr="006679F2" w:rsidRDefault="00260486" w:rsidP="00260486">
            <w:pPr>
              <w:jc w:val="center"/>
              <w:rPr>
                <w:sz w:val="20"/>
                <w:szCs w:val="20"/>
              </w:rPr>
            </w:pPr>
            <w:r w:rsidRPr="006679F2">
              <w:rPr>
                <w:sz w:val="20"/>
                <w:szCs w:val="20"/>
              </w:rPr>
              <w:t>7</w:t>
            </w:r>
            <w:r w:rsidR="00780575" w:rsidRPr="006679F2">
              <w:rPr>
                <w:sz w:val="20"/>
                <w:szCs w:val="20"/>
              </w:rPr>
              <w:t>,</w:t>
            </w:r>
            <w:r w:rsidRPr="006679F2">
              <w:rPr>
                <w:sz w:val="20"/>
                <w:szCs w:val="20"/>
              </w:rPr>
              <w:t xml:space="preserve">20 </w:t>
            </w:r>
          </w:p>
        </w:tc>
      </w:tr>
      <w:tr w:rsidR="00260486" w:rsidRPr="006679F2" w14:paraId="1744D3EC" w14:textId="77777777" w:rsidTr="00780575">
        <w:trPr>
          <w:trHeight w:val="77"/>
        </w:trPr>
        <w:tc>
          <w:tcPr>
            <w:tcW w:w="390" w:type="pct"/>
            <w:shd w:val="clear" w:color="auto" w:fill="auto"/>
            <w:noWrap/>
            <w:vAlign w:val="center"/>
            <w:hideMark/>
          </w:tcPr>
          <w:p w14:paraId="677D3BC7" w14:textId="77777777" w:rsidR="00260486" w:rsidRPr="006679F2" w:rsidRDefault="00260486" w:rsidP="00260486">
            <w:pPr>
              <w:jc w:val="center"/>
              <w:rPr>
                <w:sz w:val="20"/>
                <w:szCs w:val="20"/>
              </w:rPr>
            </w:pPr>
            <w:r w:rsidRPr="006679F2">
              <w:rPr>
                <w:sz w:val="20"/>
                <w:szCs w:val="20"/>
              </w:rPr>
              <w:t> </w:t>
            </w:r>
          </w:p>
        </w:tc>
        <w:tc>
          <w:tcPr>
            <w:tcW w:w="2627" w:type="pct"/>
            <w:shd w:val="clear" w:color="auto" w:fill="auto"/>
            <w:vAlign w:val="center"/>
            <w:hideMark/>
          </w:tcPr>
          <w:p w14:paraId="4A6B3C53" w14:textId="77777777" w:rsidR="00260486" w:rsidRPr="006679F2" w:rsidRDefault="00260486" w:rsidP="00260486">
            <w:pPr>
              <w:jc w:val="right"/>
              <w:rPr>
                <w:sz w:val="20"/>
                <w:szCs w:val="20"/>
              </w:rPr>
            </w:pPr>
            <w:r w:rsidRPr="006679F2">
              <w:rPr>
                <w:sz w:val="20"/>
                <w:szCs w:val="20"/>
              </w:rPr>
              <w:t>окись углерода CO</w:t>
            </w:r>
          </w:p>
        </w:tc>
        <w:tc>
          <w:tcPr>
            <w:tcW w:w="749" w:type="pct"/>
            <w:shd w:val="clear" w:color="auto" w:fill="auto"/>
            <w:noWrap/>
            <w:vAlign w:val="center"/>
            <w:hideMark/>
          </w:tcPr>
          <w:p w14:paraId="0EF61FBC" w14:textId="77777777" w:rsidR="00260486" w:rsidRPr="006679F2" w:rsidRDefault="00260486" w:rsidP="00260486">
            <w:pPr>
              <w:jc w:val="center"/>
              <w:rPr>
                <w:sz w:val="20"/>
                <w:szCs w:val="20"/>
              </w:rPr>
            </w:pPr>
            <w:r w:rsidRPr="006679F2">
              <w:rPr>
                <w:sz w:val="20"/>
                <w:szCs w:val="20"/>
              </w:rPr>
              <w:t>ppm</w:t>
            </w:r>
          </w:p>
        </w:tc>
        <w:tc>
          <w:tcPr>
            <w:tcW w:w="617" w:type="pct"/>
            <w:shd w:val="clear" w:color="auto" w:fill="auto"/>
            <w:noWrap/>
            <w:vAlign w:val="center"/>
            <w:hideMark/>
          </w:tcPr>
          <w:p w14:paraId="132C3223" w14:textId="7B0AF5FD" w:rsidR="00260486" w:rsidRPr="006679F2" w:rsidRDefault="00260486" w:rsidP="00260486">
            <w:pPr>
              <w:jc w:val="center"/>
              <w:rPr>
                <w:sz w:val="20"/>
                <w:szCs w:val="20"/>
              </w:rPr>
            </w:pPr>
            <w:r w:rsidRPr="006679F2">
              <w:rPr>
                <w:sz w:val="20"/>
                <w:szCs w:val="20"/>
              </w:rPr>
              <w:t>12</w:t>
            </w:r>
            <w:r w:rsidR="00780575" w:rsidRPr="006679F2">
              <w:rPr>
                <w:sz w:val="20"/>
                <w:szCs w:val="20"/>
              </w:rPr>
              <w:t>,</w:t>
            </w:r>
            <w:r w:rsidRPr="006679F2">
              <w:rPr>
                <w:sz w:val="20"/>
                <w:szCs w:val="20"/>
              </w:rPr>
              <w:t>00</w:t>
            </w:r>
          </w:p>
        </w:tc>
        <w:tc>
          <w:tcPr>
            <w:tcW w:w="617" w:type="pct"/>
            <w:shd w:val="clear" w:color="auto" w:fill="auto"/>
            <w:noWrap/>
            <w:vAlign w:val="center"/>
            <w:hideMark/>
          </w:tcPr>
          <w:p w14:paraId="218C1D18" w14:textId="089F4B19" w:rsidR="00260486" w:rsidRPr="006679F2" w:rsidRDefault="00260486" w:rsidP="00260486">
            <w:pPr>
              <w:jc w:val="center"/>
              <w:rPr>
                <w:sz w:val="20"/>
                <w:szCs w:val="20"/>
              </w:rPr>
            </w:pPr>
            <w:r w:rsidRPr="006679F2">
              <w:rPr>
                <w:sz w:val="20"/>
                <w:szCs w:val="20"/>
              </w:rPr>
              <w:t>12</w:t>
            </w:r>
            <w:r w:rsidR="00780575" w:rsidRPr="006679F2">
              <w:rPr>
                <w:sz w:val="20"/>
                <w:szCs w:val="20"/>
              </w:rPr>
              <w:t>,</w:t>
            </w:r>
            <w:r w:rsidRPr="006679F2">
              <w:rPr>
                <w:sz w:val="20"/>
                <w:szCs w:val="20"/>
              </w:rPr>
              <w:t xml:space="preserve">00 </w:t>
            </w:r>
          </w:p>
        </w:tc>
      </w:tr>
      <w:tr w:rsidR="00260486" w:rsidRPr="006679F2" w14:paraId="4D5DB781" w14:textId="77777777" w:rsidTr="00780575">
        <w:trPr>
          <w:trHeight w:val="77"/>
        </w:trPr>
        <w:tc>
          <w:tcPr>
            <w:tcW w:w="390" w:type="pct"/>
            <w:shd w:val="clear" w:color="auto" w:fill="auto"/>
            <w:noWrap/>
            <w:vAlign w:val="center"/>
            <w:hideMark/>
          </w:tcPr>
          <w:p w14:paraId="4682D309" w14:textId="77777777" w:rsidR="00260486" w:rsidRPr="006679F2" w:rsidRDefault="00260486" w:rsidP="00260486">
            <w:pPr>
              <w:jc w:val="center"/>
              <w:rPr>
                <w:sz w:val="20"/>
                <w:szCs w:val="20"/>
              </w:rPr>
            </w:pPr>
            <w:r w:rsidRPr="006679F2">
              <w:rPr>
                <w:sz w:val="20"/>
                <w:szCs w:val="20"/>
              </w:rPr>
              <w:t> </w:t>
            </w:r>
          </w:p>
        </w:tc>
        <w:tc>
          <w:tcPr>
            <w:tcW w:w="2627" w:type="pct"/>
            <w:shd w:val="clear" w:color="auto" w:fill="auto"/>
            <w:vAlign w:val="center"/>
            <w:hideMark/>
          </w:tcPr>
          <w:p w14:paraId="23E6D2FE" w14:textId="77777777" w:rsidR="00260486" w:rsidRPr="006679F2" w:rsidRDefault="00260486" w:rsidP="00260486">
            <w:pPr>
              <w:jc w:val="right"/>
              <w:rPr>
                <w:sz w:val="20"/>
                <w:szCs w:val="20"/>
              </w:rPr>
            </w:pPr>
            <w:r w:rsidRPr="006679F2">
              <w:rPr>
                <w:sz w:val="20"/>
                <w:szCs w:val="20"/>
              </w:rPr>
              <w:t>окись азота NO</w:t>
            </w:r>
          </w:p>
        </w:tc>
        <w:tc>
          <w:tcPr>
            <w:tcW w:w="749" w:type="pct"/>
            <w:shd w:val="clear" w:color="auto" w:fill="auto"/>
            <w:noWrap/>
            <w:vAlign w:val="center"/>
            <w:hideMark/>
          </w:tcPr>
          <w:p w14:paraId="69392221" w14:textId="77777777" w:rsidR="00260486" w:rsidRPr="006679F2" w:rsidRDefault="00260486" w:rsidP="00260486">
            <w:pPr>
              <w:jc w:val="center"/>
              <w:rPr>
                <w:sz w:val="20"/>
                <w:szCs w:val="20"/>
              </w:rPr>
            </w:pPr>
            <w:r w:rsidRPr="006679F2">
              <w:rPr>
                <w:sz w:val="20"/>
                <w:szCs w:val="20"/>
              </w:rPr>
              <w:t>ppm</w:t>
            </w:r>
          </w:p>
        </w:tc>
        <w:tc>
          <w:tcPr>
            <w:tcW w:w="617" w:type="pct"/>
            <w:shd w:val="clear" w:color="auto" w:fill="auto"/>
            <w:noWrap/>
            <w:vAlign w:val="center"/>
            <w:hideMark/>
          </w:tcPr>
          <w:p w14:paraId="4FDF2D3F" w14:textId="339B6217" w:rsidR="00260486" w:rsidRPr="006679F2" w:rsidRDefault="00260486" w:rsidP="00260486">
            <w:pPr>
              <w:jc w:val="center"/>
              <w:rPr>
                <w:sz w:val="20"/>
                <w:szCs w:val="20"/>
              </w:rPr>
            </w:pPr>
            <w:r w:rsidRPr="006679F2">
              <w:rPr>
                <w:sz w:val="20"/>
                <w:szCs w:val="20"/>
              </w:rPr>
              <w:t>26</w:t>
            </w:r>
            <w:r w:rsidR="00780575" w:rsidRPr="006679F2">
              <w:rPr>
                <w:sz w:val="20"/>
                <w:szCs w:val="20"/>
              </w:rPr>
              <w:t>,</w:t>
            </w:r>
            <w:r w:rsidRPr="006679F2">
              <w:rPr>
                <w:sz w:val="20"/>
                <w:szCs w:val="20"/>
              </w:rPr>
              <w:t>00</w:t>
            </w:r>
          </w:p>
        </w:tc>
        <w:tc>
          <w:tcPr>
            <w:tcW w:w="617" w:type="pct"/>
            <w:shd w:val="clear" w:color="auto" w:fill="auto"/>
            <w:noWrap/>
            <w:vAlign w:val="center"/>
            <w:hideMark/>
          </w:tcPr>
          <w:p w14:paraId="3FD79AE2" w14:textId="349969BC" w:rsidR="00260486" w:rsidRPr="006679F2" w:rsidRDefault="00260486" w:rsidP="00260486">
            <w:pPr>
              <w:jc w:val="center"/>
              <w:rPr>
                <w:sz w:val="20"/>
                <w:szCs w:val="20"/>
              </w:rPr>
            </w:pPr>
            <w:r w:rsidRPr="006679F2">
              <w:rPr>
                <w:sz w:val="20"/>
                <w:szCs w:val="20"/>
              </w:rPr>
              <w:t>45</w:t>
            </w:r>
            <w:r w:rsidR="00780575" w:rsidRPr="006679F2">
              <w:rPr>
                <w:sz w:val="20"/>
                <w:szCs w:val="20"/>
              </w:rPr>
              <w:t>,</w:t>
            </w:r>
            <w:r w:rsidRPr="006679F2">
              <w:rPr>
                <w:sz w:val="20"/>
                <w:szCs w:val="20"/>
              </w:rPr>
              <w:t xml:space="preserve">00 </w:t>
            </w:r>
          </w:p>
        </w:tc>
      </w:tr>
      <w:tr w:rsidR="00260486" w:rsidRPr="006679F2" w14:paraId="2FED4CD0" w14:textId="77777777" w:rsidTr="00780575">
        <w:trPr>
          <w:trHeight w:val="77"/>
        </w:trPr>
        <w:tc>
          <w:tcPr>
            <w:tcW w:w="390" w:type="pct"/>
            <w:shd w:val="clear" w:color="auto" w:fill="auto"/>
            <w:noWrap/>
            <w:vAlign w:val="center"/>
            <w:hideMark/>
          </w:tcPr>
          <w:p w14:paraId="1F559CD1" w14:textId="77777777" w:rsidR="00260486" w:rsidRPr="006679F2" w:rsidRDefault="00260486" w:rsidP="00260486">
            <w:pPr>
              <w:jc w:val="center"/>
              <w:rPr>
                <w:sz w:val="20"/>
                <w:szCs w:val="20"/>
              </w:rPr>
            </w:pPr>
            <w:r w:rsidRPr="006679F2">
              <w:rPr>
                <w:sz w:val="20"/>
                <w:szCs w:val="20"/>
              </w:rPr>
              <w:t>19</w:t>
            </w:r>
          </w:p>
        </w:tc>
        <w:tc>
          <w:tcPr>
            <w:tcW w:w="2627" w:type="pct"/>
            <w:shd w:val="clear" w:color="auto" w:fill="auto"/>
            <w:vAlign w:val="center"/>
            <w:hideMark/>
          </w:tcPr>
          <w:p w14:paraId="326DC64F" w14:textId="44CB8CA5" w:rsidR="00260486" w:rsidRPr="006679F2" w:rsidRDefault="00260486" w:rsidP="00780575">
            <w:pPr>
              <w:rPr>
                <w:sz w:val="20"/>
                <w:szCs w:val="20"/>
              </w:rPr>
            </w:pPr>
            <w:r w:rsidRPr="006679F2">
              <w:rPr>
                <w:sz w:val="20"/>
                <w:szCs w:val="20"/>
              </w:rPr>
              <w:t>Коэфф. избытка воздуха после котлоагрегата</w:t>
            </w:r>
          </w:p>
        </w:tc>
        <w:tc>
          <w:tcPr>
            <w:tcW w:w="749" w:type="pct"/>
            <w:shd w:val="clear" w:color="auto" w:fill="auto"/>
            <w:noWrap/>
            <w:vAlign w:val="center"/>
            <w:hideMark/>
          </w:tcPr>
          <w:p w14:paraId="385D8A02" w14:textId="77777777" w:rsidR="00260486" w:rsidRPr="006679F2" w:rsidRDefault="00260486" w:rsidP="00260486">
            <w:pPr>
              <w:jc w:val="center"/>
              <w:rPr>
                <w:sz w:val="20"/>
                <w:szCs w:val="20"/>
              </w:rPr>
            </w:pPr>
            <w:r w:rsidRPr="006679F2">
              <w:rPr>
                <w:sz w:val="20"/>
                <w:szCs w:val="20"/>
              </w:rPr>
              <w:t>-</w:t>
            </w:r>
          </w:p>
        </w:tc>
        <w:tc>
          <w:tcPr>
            <w:tcW w:w="617" w:type="pct"/>
            <w:shd w:val="clear" w:color="auto" w:fill="auto"/>
            <w:noWrap/>
            <w:vAlign w:val="center"/>
            <w:hideMark/>
          </w:tcPr>
          <w:p w14:paraId="7784493D" w14:textId="751DB7A9" w:rsidR="00260486" w:rsidRPr="006679F2" w:rsidRDefault="00260486" w:rsidP="00260486">
            <w:pPr>
              <w:jc w:val="center"/>
              <w:rPr>
                <w:sz w:val="20"/>
                <w:szCs w:val="20"/>
              </w:rPr>
            </w:pPr>
            <w:r w:rsidRPr="006679F2">
              <w:rPr>
                <w:sz w:val="20"/>
                <w:szCs w:val="20"/>
              </w:rPr>
              <w:t>1</w:t>
            </w:r>
            <w:r w:rsidR="00780575" w:rsidRPr="006679F2">
              <w:rPr>
                <w:sz w:val="20"/>
                <w:szCs w:val="20"/>
              </w:rPr>
              <w:t>,</w:t>
            </w:r>
            <w:r w:rsidRPr="006679F2">
              <w:rPr>
                <w:sz w:val="20"/>
                <w:szCs w:val="20"/>
              </w:rPr>
              <w:t>52</w:t>
            </w:r>
          </w:p>
        </w:tc>
        <w:tc>
          <w:tcPr>
            <w:tcW w:w="617" w:type="pct"/>
            <w:shd w:val="clear" w:color="auto" w:fill="auto"/>
            <w:noWrap/>
            <w:vAlign w:val="center"/>
            <w:hideMark/>
          </w:tcPr>
          <w:p w14:paraId="28FA932F" w14:textId="150E1E20" w:rsidR="00260486" w:rsidRPr="006679F2" w:rsidRDefault="00260486" w:rsidP="00260486">
            <w:pPr>
              <w:jc w:val="center"/>
              <w:rPr>
                <w:sz w:val="20"/>
                <w:szCs w:val="20"/>
              </w:rPr>
            </w:pPr>
            <w:r w:rsidRPr="006679F2">
              <w:rPr>
                <w:sz w:val="20"/>
                <w:szCs w:val="20"/>
              </w:rPr>
              <w:t>1</w:t>
            </w:r>
            <w:r w:rsidR="00780575" w:rsidRPr="006679F2">
              <w:rPr>
                <w:sz w:val="20"/>
                <w:szCs w:val="20"/>
              </w:rPr>
              <w:t>,</w:t>
            </w:r>
            <w:r w:rsidRPr="006679F2">
              <w:rPr>
                <w:sz w:val="20"/>
                <w:szCs w:val="20"/>
              </w:rPr>
              <w:t xml:space="preserve">43 </w:t>
            </w:r>
          </w:p>
        </w:tc>
      </w:tr>
      <w:tr w:rsidR="00260486" w:rsidRPr="006679F2" w14:paraId="55389419" w14:textId="77777777" w:rsidTr="00780575">
        <w:trPr>
          <w:trHeight w:val="77"/>
        </w:trPr>
        <w:tc>
          <w:tcPr>
            <w:tcW w:w="390" w:type="pct"/>
            <w:shd w:val="clear" w:color="auto" w:fill="auto"/>
            <w:noWrap/>
            <w:vAlign w:val="center"/>
            <w:hideMark/>
          </w:tcPr>
          <w:p w14:paraId="3DA8A021" w14:textId="77777777" w:rsidR="00260486" w:rsidRPr="006679F2" w:rsidRDefault="00260486" w:rsidP="00260486">
            <w:pPr>
              <w:jc w:val="center"/>
              <w:rPr>
                <w:sz w:val="20"/>
                <w:szCs w:val="20"/>
              </w:rPr>
            </w:pPr>
            <w:r w:rsidRPr="006679F2">
              <w:rPr>
                <w:sz w:val="20"/>
                <w:szCs w:val="20"/>
              </w:rPr>
              <w:t>20</w:t>
            </w:r>
          </w:p>
        </w:tc>
        <w:tc>
          <w:tcPr>
            <w:tcW w:w="2627" w:type="pct"/>
            <w:shd w:val="clear" w:color="auto" w:fill="auto"/>
            <w:vAlign w:val="center"/>
            <w:hideMark/>
          </w:tcPr>
          <w:p w14:paraId="0913E04B" w14:textId="77777777" w:rsidR="00260486" w:rsidRPr="006679F2" w:rsidRDefault="00260486" w:rsidP="00260486">
            <w:pPr>
              <w:rPr>
                <w:sz w:val="20"/>
                <w:szCs w:val="20"/>
              </w:rPr>
            </w:pPr>
            <w:r w:rsidRPr="006679F2">
              <w:rPr>
                <w:sz w:val="20"/>
                <w:szCs w:val="20"/>
              </w:rPr>
              <w:t>Коэфф. полезного действия котла (брутто)</w:t>
            </w:r>
          </w:p>
        </w:tc>
        <w:tc>
          <w:tcPr>
            <w:tcW w:w="749" w:type="pct"/>
            <w:shd w:val="clear" w:color="auto" w:fill="auto"/>
            <w:noWrap/>
            <w:vAlign w:val="center"/>
            <w:hideMark/>
          </w:tcPr>
          <w:p w14:paraId="5A90499A" w14:textId="77777777" w:rsidR="00260486" w:rsidRPr="006679F2" w:rsidRDefault="00260486" w:rsidP="00260486">
            <w:pPr>
              <w:jc w:val="center"/>
              <w:rPr>
                <w:sz w:val="20"/>
                <w:szCs w:val="20"/>
              </w:rPr>
            </w:pPr>
            <w:r w:rsidRPr="006679F2">
              <w:rPr>
                <w:sz w:val="20"/>
                <w:szCs w:val="20"/>
              </w:rPr>
              <w:t>%</w:t>
            </w:r>
          </w:p>
        </w:tc>
        <w:tc>
          <w:tcPr>
            <w:tcW w:w="617" w:type="pct"/>
            <w:shd w:val="clear" w:color="auto" w:fill="auto"/>
            <w:noWrap/>
            <w:vAlign w:val="center"/>
            <w:hideMark/>
          </w:tcPr>
          <w:p w14:paraId="6C64872A" w14:textId="623BE8B0" w:rsidR="00260486" w:rsidRPr="006679F2" w:rsidRDefault="00260486" w:rsidP="00260486">
            <w:pPr>
              <w:jc w:val="center"/>
              <w:rPr>
                <w:sz w:val="20"/>
                <w:szCs w:val="20"/>
              </w:rPr>
            </w:pPr>
            <w:r w:rsidRPr="006679F2">
              <w:rPr>
                <w:sz w:val="20"/>
                <w:szCs w:val="20"/>
              </w:rPr>
              <w:t>65</w:t>
            </w:r>
            <w:r w:rsidR="00780575" w:rsidRPr="006679F2">
              <w:rPr>
                <w:sz w:val="20"/>
                <w:szCs w:val="20"/>
              </w:rPr>
              <w:t>,</w:t>
            </w:r>
            <w:r w:rsidRPr="006679F2">
              <w:rPr>
                <w:sz w:val="20"/>
                <w:szCs w:val="20"/>
              </w:rPr>
              <w:t>20</w:t>
            </w:r>
          </w:p>
        </w:tc>
        <w:tc>
          <w:tcPr>
            <w:tcW w:w="617" w:type="pct"/>
            <w:shd w:val="clear" w:color="auto" w:fill="auto"/>
            <w:noWrap/>
            <w:vAlign w:val="center"/>
            <w:hideMark/>
          </w:tcPr>
          <w:p w14:paraId="67A23783" w14:textId="4347A661" w:rsidR="00260486" w:rsidRPr="006679F2" w:rsidRDefault="00260486" w:rsidP="00260486">
            <w:pPr>
              <w:jc w:val="center"/>
              <w:rPr>
                <w:sz w:val="20"/>
                <w:szCs w:val="20"/>
              </w:rPr>
            </w:pPr>
            <w:r w:rsidRPr="006679F2">
              <w:rPr>
                <w:sz w:val="20"/>
                <w:szCs w:val="20"/>
              </w:rPr>
              <w:t>67</w:t>
            </w:r>
            <w:r w:rsidR="00780575" w:rsidRPr="006679F2">
              <w:rPr>
                <w:sz w:val="20"/>
                <w:szCs w:val="20"/>
              </w:rPr>
              <w:t>,</w:t>
            </w:r>
            <w:r w:rsidRPr="006679F2">
              <w:rPr>
                <w:sz w:val="20"/>
                <w:szCs w:val="20"/>
              </w:rPr>
              <w:t xml:space="preserve">40 </w:t>
            </w:r>
          </w:p>
        </w:tc>
      </w:tr>
      <w:tr w:rsidR="00260486" w:rsidRPr="006679F2" w14:paraId="751B865B" w14:textId="77777777" w:rsidTr="00780575">
        <w:trPr>
          <w:trHeight w:val="77"/>
        </w:trPr>
        <w:tc>
          <w:tcPr>
            <w:tcW w:w="390" w:type="pct"/>
            <w:shd w:val="clear" w:color="auto" w:fill="auto"/>
            <w:noWrap/>
            <w:vAlign w:val="center"/>
            <w:hideMark/>
          </w:tcPr>
          <w:p w14:paraId="7696786B" w14:textId="77777777" w:rsidR="00260486" w:rsidRPr="006679F2" w:rsidRDefault="00260486" w:rsidP="00260486">
            <w:pPr>
              <w:jc w:val="center"/>
              <w:rPr>
                <w:sz w:val="20"/>
                <w:szCs w:val="20"/>
              </w:rPr>
            </w:pPr>
            <w:r w:rsidRPr="006679F2">
              <w:rPr>
                <w:sz w:val="20"/>
                <w:szCs w:val="20"/>
              </w:rPr>
              <w:t>21</w:t>
            </w:r>
          </w:p>
        </w:tc>
        <w:tc>
          <w:tcPr>
            <w:tcW w:w="2627" w:type="pct"/>
            <w:shd w:val="clear" w:color="auto" w:fill="auto"/>
            <w:vAlign w:val="center"/>
            <w:hideMark/>
          </w:tcPr>
          <w:p w14:paraId="05968BF3" w14:textId="77777777" w:rsidR="00260486" w:rsidRPr="006679F2" w:rsidRDefault="00260486" w:rsidP="00260486">
            <w:pPr>
              <w:rPr>
                <w:sz w:val="20"/>
                <w:szCs w:val="20"/>
              </w:rPr>
            </w:pPr>
            <w:r w:rsidRPr="006679F2">
              <w:rPr>
                <w:sz w:val="20"/>
                <w:szCs w:val="20"/>
              </w:rPr>
              <w:t>Удельный расход условного топлива на выработку 1 Гкал</w:t>
            </w:r>
          </w:p>
        </w:tc>
        <w:tc>
          <w:tcPr>
            <w:tcW w:w="749" w:type="pct"/>
            <w:shd w:val="clear" w:color="auto" w:fill="auto"/>
            <w:noWrap/>
            <w:vAlign w:val="center"/>
            <w:hideMark/>
          </w:tcPr>
          <w:p w14:paraId="7B838C1E" w14:textId="77777777" w:rsidR="00260486" w:rsidRPr="006679F2" w:rsidRDefault="00260486" w:rsidP="00260486">
            <w:pPr>
              <w:jc w:val="center"/>
              <w:rPr>
                <w:sz w:val="20"/>
                <w:szCs w:val="20"/>
              </w:rPr>
            </w:pPr>
            <w:r w:rsidRPr="006679F2">
              <w:rPr>
                <w:sz w:val="20"/>
                <w:szCs w:val="20"/>
              </w:rPr>
              <w:t>кг.у.т/Гкал</w:t>
            </w:r>
          </w:p>
        </w:tc>
        <w:tc>
          <w:tcPr>
            <w:tcW w:w="617" w:type="pct"/>
            <w:shd w:val="clear" w:color="auto" w:fill="auto"/>
            <w:noWrap/>
            <w:vAlign w:val="center"/>
            <w:hideMark/>
          </w:tcPr>
          <w:p w14:paraId="00A34680" w14:textId="017E5F92" w:rsidR="00260486" w:rsidRPr="006679F2" w:rsidRDefault="00260486" w:rsidP="00260486">
            <w:pPr>
              <w:jc w:val="center"/>
              <w:rPr>
                <w:sz w:val="20"/>
                <w:szCs w:val="20"/>
              </w:rPr>
            </w:pPr>
            <w:r w:rsidRPr="006679F2">
              <w:rPr>
                <w:sz w:val="20"/>
                <w:szCs w:val="20"/>
              </w:rPr>
              <w:t>213</w:t>
            </w:r>
            <w:r w:rsidR="00780575" w:rsidRPr="006679F2">
              <w:rPr>
                <w:sz w:val="20"/>
                <w:szCs w:val="20"/>
              </w:rPr>
              <w:t>,</w:t>
            </w:r>
            <w:r w:rsidRPr="006679F2">
              <w:rPr>
                <w:sz w:val="20"/>
                <w:szCs w:val="20"/>
              </w:rPr>
              <w:t>37</w:t>
            </w:r>
          </w:p>
        </w:tc>
        <w:tc>
          <w:tcPr>
            <w:tcW w:w="617" w:type="pct"/>
            <w:shd w:val="clear" w:color="auto" w:fill="auto"/>
            <w:noWrap/>
            <w:vAlign w:val="center"/>
            <w:hideMark/>
          </w:tcPr>
          <w:p w14:paraId="12D449AF" w14:textId="73CD000F" w:rsidR="00260486" w:rsidRPr="006679F2" w:rsidRDefault="00260486" w:rsidP="00260486">
            <w:pPr>
              <w:jc w:val="center"/>
              <w:rPr>
                <w:sz w:val="20"/>
                <w:szCs w:val="20"/>
              </w:rPr>
            </w:pPr>
            <w:r w:rsidRPr="006679F2">
              <w:rPr>
                <w:sz w:val="20"/>
                <w:szCs w:val="20"/>
              </w:rPr>
              <w:t>217</w:t>
            </w:r>
            <w:r w:rsidR="00780575" w:rsidRPr="006679F2">
              <w:rPr>
                <w:sz w:val="20"/>
                <w:szCs w:val="20"/>
              </w:rPr>
              <w:t>,</w:t>
            </w:r>
            <w:r w:rsidRPr="006679F2">
              <w:rPr>
                <w:sz w:val="20"/>
                <w:szCs w:val="20"/>
              </w:rPr>
              <w:t xml:space="preserve">80 </w:t>
            </w:r>
          </w:p>
        </w:tc>
      </w:tr>
    </w:tbl>
    <w:p w14:paraId="1C665CF6" w14:textId="77777777" w:rsidR="00FC25A1" w:rsidRPr="006679F2" w:rsidRDefault="00FC25A1" w:rsidP="00FC25A1">
      <w:pPr>
        <w:jc w:val="both"/>
      </w:pPr>
    </w:p>
    <w:p w14:paraId="3BC88DCD" w14:textId="77777777" w:rsidR="005D7524" w:rsidRPr="006679F2" w:rsidRDefault="005D7524" w:rsidP="00FC25A1">
      <w:pPr>
        <w:jc w:val="both"/>
      </w:pPr>
    </w:p>
    <w:p w14:paraId="64188E0C" w14:textId="77777777" w:rsidR="000A40CA" w:rsidRPr="006679F2" w:rsidRDefault="000A40CA" w:rsidP="00200017">
      <w:pPr>
        <w:jc w:val="both"/>
      </w:pPr>
    </w:p>
    <w:p w14:paraId="66F138B3" w14:textId="77777777" w:rsidR="00196648" w:rsidRPr="006679F2" w:rsidRDefault="00196648" w:rsidP="00200017">
      <w:pPr>
        <w:jc w:val="both"/>
      </w:pPr>
    </w:p>
    <w:p w14:paraId="153D4DAB" w14:textId="77777777" w:rsidR="005448FB" w:rsidRPr="006679F2" w:rsidRDefault="005448FB" w:rsidP="00200017">
      <w:pPr>
        <w:jc w:val="both"/>
      </w:pPr>
    </w:p>
    <w:p w14:paraId="6BD947E0" w14:textId="77777777" w:rsidR="005448FB" w:rsidRPr="006679F2" w:rsidRDefault="005448FB" w:rsidP="00200017">
      <w:pPr>
        <w:jc w:val="both"/>
        <w:sectPr w:rsidR="005448FB" w:rsidRPr="006679F2" w:rsidSect="00D71C80">
          <w:pgSz w:w="16838" w:h="11906" w:orient="landscape"/>
          <w:pgMar w:top="1701" w:right="851" w:bottom="567" w:left="851" w:header="709" w:footer="284" w:gutter="0"/>
          <w:cols w:space="708"/>
          <w:docGrid w:linePitch="381"/>
        </w:sectPr>
      </w:pPr>
    </w:p>
    <w:p w14:paraId="0B63970E" w14:textId="63F15350" w:rsidR="00AD41CC" w:rsidRPr="006679F2" w:rsidRDefault="00AD41CC" w:rsidP="00AF705C">
      <w:pPr>
        <w:pStyle w:val="30"/>
        <w:tabs>
          <w:tab w:val="left" w:pos="1276"/>
        </w:tabs>
        <w:spacing w:before="0"/>
        <w:ind w:left="0" w:firstLine="709"/>
        <w:rPr>
          <w:rFonts w:cs="Times New Roman"/>
          <w:b w:val="0"/>
        </w:rPr>
      </w:pPr>
      <w:bookmarkStart w:id="49" w:name="_Toc524614744"/>
      <w:bookmarkStart w:id="50" w:name="_Toc524614960"/>
      <w:bookmarkStart w:id="51" w:name="_Toc28125204"/>
      <w:bookmarkStart w:id="52" w:name="_Toc42580493"/>
      <w:r w:rsidRPr="006679F2">
        <w:rPr>
          <w:rFonts w:cs="Times New Roman"/>
          <w:b w:val="0"/>
        </w:rPr>
        <w:lastRenderedPageBreak/>
        <w:t xml:space="preserve">Параметры установленной тепловой мощности </w:t>
      </w:r>
      <w:r w:rsidR="009671A5" w:rsidRPr="006679F2">
        <w:rPr>
          <w:rFonts w:cs="Times New Roman"/>
          <w:b w:val="0"/>
        </w:rPr>
        <w:t>источника тепловой энергии, в том числе</w:t>
      </w:r>
      <w:r w:rsidRPr="006679F2">
        <w:rPr>
          <w:rFonts w:cs="Times New Roman"/>
          <w:b w:val="0"/>
        </w:rPr>
        <w:t xml:space="preserve"> теплофикационного оборудования</w:t>
      </w:r>
      <w:bookmarkEnd w:id="49"/>
      <w:bookmarkEnd w:id="50"/>
      <w:r w:rsidR="009671A5" w:rsidRPr="006679F2">
        <w:rPr>
          <w:rFonts w:cs="Times New Roman"/>
          <w:b w:val="0"/>
        </w:rPr>
        <w:t xml:space="preserve"> и теплофикационной установки</w:t>
      </w:r>
      <w:bookmarkEnd w:id="51"/>
      <w:r w:rsidR="00112D52" w:rsidRPr="006679F2">
        <w:rPr>
          <w:rFonts w:cs="Times New Roman"/>
          <w:b w:val="0"/>
        </w:rPr>
        <w:t xml:space="preserve"> на территории с.п. </w:t>
      </w:r>
      <w:r w:rsidR="00A65110" w:rsidRPr="006679F2">
        <w:rPr>
          <w:rFonts w:cs="Times New Roman"/>
          <w:b w:val="0"/>
        </w:rPr>
        <w:t>Полноват</w:t>
      </w:r>
      <w:bookmarkEnd w:id="52"/>
    </w:p>
    <w:p w14:paraId="565D963D" w14:textId="77777777" w:rsidR="00551326" w:rsidRPr="006679F2" w:rsidRDefault="00551326" w:rsidP="00551326">
      <w:pPr>
        <w:pStyle w:val="affffe"/>
        <w:rPr>
          <w:rFonts w:cs="Times New Roman"/>
          <w:sz w:val="24"/>
          <w:szCs w:val="24"/>
        </w:rPr>
      </w:pPr>
    </w:p>
    <w:p w14:paraId="26E5FDD8" w14:textId="04056CB7" w:rsidR="00551326" w:rsidRPr="006679F2" w:rsidRDefault="00551326" w:rsidP="00B573EA">
      <w:pPr>
        <w:ind w:firstLine="709"/>
        <w:jc w:val="both"/>
      </w:pPr>
      <w:r w:rsidRPr="006679F2">
        <w:t xml:space="preserve">Источники с комбинированной выработкой тепловой и электрической энергии на территории </w:t>
      </w:r>
      <w:r w:rsidR="00800D84" w:rsidRPr="006679F2">
        <w:rPr>
          <w:rFonts w:eastAsia="Calibri"/>
          <w:iCs/>
          <w:lang w:eastAsia="en-US"/>
        </w:rPr>
        <w:t>с.п.</w:t>
      </w:r>
      <w:r w:rsidR="00800D84" w:rsidRPr="006679F2">
        <w:t xml:space="preserve"> </w:t>
      </w:r>
      <w:r w:rsidR="00A65110" w:rsidRPr="006679F2">
        <w:t xml:space="preserve">Полноват </w:t>
      </w:r>
      <w:r w:rsidRPr="006679F2">
        <w:t>отсутствуют.</w:t>
      </w:r>
    </w:p>
    <w:p w14:paraId="25086D6B" w14:textId="77777777" w:rsidR="00915422" w:rsidRPr="006679F2" w:rsidRDefault="00915422" w:rsidP="001644B0">
      <w:pPr>
        <w:jc w:val="both"/>
        <w:rPr>
          <w:highlight w:val="yellow"/>
        </w:rPr>
      </w:pPr>
    </w:p>
    <w:p w14:paraId="06A6B474" w14:textId="1571FC2D" w:rsidR="00AD41CC" w:rsidRPr="006679F2" w:rsidRDefault="00AD41CC" w:rsidP="00AF705C">
      <w:pPr>
        <w:pStyle w:val="30"/>
        <w:tabs>
          <w:tab w:val="left" w:pos="1276"/>
        </w:tabs>
        <w:spacing w:before="0"/>
        <w:ind w:left="0" w:firstLine="709"/>
        <w:rPr>
          <w:rFonts w:cs="Times New Roman"/>
          <w:b w:val="0"/>
        </w:rPr>
      </w:pPr>
      <w:bookmarkStart w:id="53" w:name="_Toc524614745"/>
      <w:bookmarkStart w:id="54" w:name="_Toc524614961"/>
      <w:bookmarkStart w:id="55" w:name="_Toc28125205"/>
      <w:bookmarkStart w:id="56" w:name="_Toc42580494"/>
      <w:bookmarkStart w:id="57" w:name="_Hlk16081410"/>
      <w:r w:rsidRPr="006679F2">
        <w:rPr>
          <w:rFonts w:cs="Times New Roman"/>
          <w:b w:val="0"/>
        </w:rPr>
        <w:t>Ограничения тепловой мощности и параметры располагаемой тепловой мощности</w:t>
      </w:r>
      <w:bookmarkEnd w:id="53"/>
      <w:bookmarkEnd w:id="54"/>
      <w:bookmarkEnd w:id="55"/>
      <w:r w:rsidR="00112D52" w:rsidRPr="006679F2">
        <w:rPr>
          <w:rFonts w:cs="Times New Roman"/>
          <w:b w:val="0"/>
        </w:rPr>
        <w:t xml:space="preserve"> на территории с.п. </w:t>
      </w:r>
      <w:r w:rsidR="00A65110" w:rsidRPr="006679F2">
        <w:rPr>
          <w:rFonts w:cs="Times New Roman"/>
          <w:b w:val="0"/>
        </w:rPr>
        <w:t>Полноват</w:t>
      </w:r>
      <w:bookmarkEnd w:id="56"/>
    </w:p>
    <w:p w14:paraId="40A372C5" w14:textId="77777777" w:rsidR="00551326" w:rsidRPr="006679F2" w:rsidRDefault="00551326" w:rsidP="00551326">
      <w:pPr>
        <w:pStyle w:val="affffe"/>
        <w:rPr>
          <w:rFonts w:cs="Times New Roman"/>
          <w:sz w:val="24"/>
          <w:szCs w:val="24"/>
        </w:rPr>
      </w:pPr>
    </w:p>
    <w:bookmarkEnd w:id="57"/>
    <w:p w14:paraId="3BD65179" w14:textId="2C108F46" w:rsidR="0004777D" w:rsidRPr="006679F2" w:rsidRDefault="00CE76A0" w:rsidP="00B573EA">
      <w:pPr>
        <w:ind w:firstLine="709"/>
        <w:jc w:val="both"/>
      </w:pPr>
      <w:r w:rsidRPr="006679F2">
        <w:t xml:space="preserve">Установленная тепловая мощность и располагаемая тепловая мощность котлов в котельных </w:t>
      </w:r>
      <w:r w:rsidR="00800D84" w:rsidRPr="006679F2">
        <w:rPr>
          <w:rFonts w:eastAsia="Calibri"/>
          <w:iCs/>
          <w:lang w:eastAsia="en-US"/>
        </w:rPr>
        <w:t>с.п.</w:t>
      </w:r>
      <w:r w:rsidR="00800D84" w:rsidRPr="006679F2">
        <w:t xml:space="preserve"> </w:t>
      </w:r>
      <w:r w:rsidR="007E6748" w:rsidRPr="006679F2">
        <w:t>Полноват</w:t>
      </w:r>
      <w:r w:rsidR="00E81CCA" w:rsidRPr="006679F2">
        <w:t xml:space="preserve"> представлены в таблице 8</w:t>
      </w:r>
      <w:r w:rsidRPr="006679F2">
        <w:t>.</w:t>
      </w:r>
    </w:p>
    <w:p w14:paraId="119877B2" w14:textId="0C5A0727" w:rsidR="009757A9" w:rsidRPr="006679F2" w:rsidRDefault="009757A9" w:rsidP="00B573EA">
      <w:pPr>
        <w:ind w:firstLine="709"/>
        <w:jc w:val="both"/>
      </w:pPr>
      <w:r w:rsidRPr="006679F2">
        <w:t>В котельной установлены: один водогрейный котел ВВД – 1,8, номинальной мощностью 2,09 МВт – 1,8 Гкал/ч; один водогрейный котел «Witermo» номинальной мощностью 2,2 МВт – 1,89 Гкал/ч, два котла REX-300 один котел номинальной мощностью 3,0 МВт – 2,58 Гкал/ч и второй котел номинальной мощностью 3,25 МВт – 2,8 Гкал/ч.</w:t>
      </w:r>
    </w:p>
    <w:p w14:paraId="7F0D8142" w14:textId="2DE3266C" w:rsidR="001F476A" w:rsidRPr="006679F2" w:rsidRDefault="001F476A" w:rsidP="001F476A">
      <w:pPr>
        <w:ind w:firstLine="709"/>
        <w:jc w:val="both"/>
        <w:rPr>
          <w:rFonts w:eastAsia="Arial"/>
          <w:spacing w:val="-5"/>
        </w:rPr>
      </w:pPr>
      <w:r w:rsidRPr="006679F2">
        <w:rPr>
          <w:rFonts w:eastAsia="Arial"/>
          <w:spacing w:val="-5"/>
        </w:rPr>
        <w:t xml:space="preserve">Основным видом топлива для котельной </w:t>
      </w:r>
      <w:r w:rsidR="003E5703" w:rsidRPr="006679F2">
        <w:rPr>
          <w:rFonts w:eastAsia="Arial"/>
          <w:spacing w:val="-5"/>
        </w:rPr>
        <w:t xml:space="preserve">№ 2 </w:t>
      </w:r>
      <w:r w:rsidRPr="006679F2">
        <w:rPr>
          <w:rFonts w:eastAsia="Arial"/>
          <w:spacing w:val="-5"/>
        </w:rPr>
        <w:t>является природный газ, резервное топливо отсутствует.</w:t>
      </w:r>
    </w:p>
    <w:p w14:paraId="44619AE1" w14:textId="77777777" w:rsidR="001F476A" w:rsidRPr="006679F2" w:rsidRDefault="001F476A" w:rsidP="00B573EA">
      <w:pPr>
        <w:ind w:firstLine="709"/>
        <w:jc w:val="both"/>
      </w:pPr>
    </w:p>
    <w:p w14:paraId="318E72CE" w14:textId="7E44F8BA" w:rsidR="00CE76A0" w:rsidRPr="006679F2" w:rsidRDefault="00CE76A0" w:rsidP="00CE76A0">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1F476A" w:rsidRPr="006679F2">
        <w:rPr>
          <w:bCs/>
          <w:noProof/>
          <w:lang w:val="x-none" w:eastAsia="x-none"/>
        </w:rPr>
        <w:t>8</w:t>
      </w:r>
      <w:r w:rsidRPr="006679F2">
        <w:rPr>
          <w:bCs/>
          <w:lang w:val="x-none" w:eastAsia="x-none"/>
        </w:rPr>
        <w:fldChar w:fldCharType="end"/>
      </w:r>
      <w:r w:rsidRPr="006679F2">
        <w:rPr>
          <w:bCs/>
          <w:lang w:val="x-none" w:eastAsia="x-none"/>
        </w:rPr>
        <w:t xml:space="preserve"> – Установленная тепловая мощность и располагаемая тепловая мощность котлов в котельн</w:t>
      </w:r>
      <w:r w:rsidR="002737D9" w:rsidRPr="006679F2">
        <w:rPr>
          <w:bCs/>
          <w:lang w:eastAsia="x-none"/>
        </w:rPr>
        <w:t>ой</w:t>
      </w:r>
      <w:r w:rsidRPr="006679F2">
        <w:rPr>
          <w:bCs/>
          <w:lang w:val="x-none" w:eastAsia="x-none"/>
        </w:rPr>
        <w:t xml:space="preserve"> </w:t>
      </w:r>
      <w:r w:rsidR="00800D84" w:rsidRPr="006679F2">
        <w:rPr>
          <w:rFonts w:eastAsia="Calibri"/>
          <w:iCs/>
          <w:lang w:eastAsia="en-US"/>
        </w:rPr>
        <w:t>с.п.</w:t>
      </w:r>
      <w:r w:rsidR="00800D84" w:rsidRPr="006679F2">
        <w:t xml:space="preserve"> </w:t>
      </w:r>
      <w:r w:rsidR="007E6748" w:rsidRPr="006679F2">
        <w:rPr>
          <w:bCs/>
          <w:lang w:eastAsia="x-none"/>
        </w:rPr>
        <w:t>Полноват</w:t>
      </w:r>
    </w:p>
    <w:p w14:paraId="61011A27" w14:textId="77777777" w:rsidR="00504F27" w:rsidRPr="006679F2" w:rsidRDefault="00504F27" w:rsidP="00CE76A0">
      <w:pPr>
        <w:keepNext/>
        <w:jc w:val="both"/>
        <w:rPr>
          <w:bCs/>
          <w:lang w:val="x-none" w:eastAsia="x-none"/>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82"/>
        <w:gridCol w:w="2020"/>
        <w:gridCol w:w="2008"/>
        <w:gridCol w:w="1991"/>
      </w:tblGrid>
      <w:tr w:rsidR="00E81CCA" w:rsidRPr="006679F2" w14:paraId="168A6E8F" w14:textId="77777777" w:rsidTr="009757A9">
        <w:trPr>
          <w:trHeight w:val="300"/>
        </w:trPr>
        <w:tc>
          <w:tcPr>
            <w:tcW w:w="991" w:type="pct"/>
            <w:vMerge w:val="restart"/>
            <w:shd w:val="clear" w:color="auto" w:fill="auto"/>
            <w:vAlign w:val="center"/>
            <w:hideMark/>
          </w:tcPr>
          <w:p w14:paraId="6D108DA1" w14:textId="77777777" w:rsidR="00E81CCA" w:rsidRPr="006679F2" w:rsidRDefault="00E81CCA" w:rsidP="009757A9">
            <w:pPr>
              <w:pStyle w:val="affffe"/>
              <w:jc w:val="center"/>
              <w:rPr>
                <w:rFonts w:cs="Times New Roman"/>
                <w:sz w:val="18"/>
                <w:szCs w:val="18"/>
              </w:rPr>
            </w:pPr>
            <w:r w:rsidRPr="006679F2">
              <w:rPr>
                <w:rFonts w:cs="Times New Roman"/>
                <w:sz w:val="18"/>
                <w:szCs w:val="18"/>
              </w:rPr>
              <w:t>Наименование источника тепловой энергии</w:t>
            </w:r>
          </w:p>
        </w:tc>
        <w:tc>
          <w:tcPr>
            <w:tcW w:w="955" w:type="pct"/>
            <w:vMerge w:val="restart"/>
            <w:shd w:val="clear" w:color="auto" w:fill="auto"/>
            <w:vAlign w:val="center"/>
            <w:hideMark/>
          </w:tcPr>
          <w:p w14:paraId="2F16574B" w14:textId="77777777" w:rsidR="00E81CCA" w:rsidRPr="006679F2" w:rsidRDefault="00E81CCA" w:rsidP="009757A9">
            <w:pPr>
              <w:pStyle w:val="affffe"/>
              <w:jc w:val="center"/>
              <w:rPr>
                <w:rFonts w:cs="Times New Roman"/>
                <w:sz w:val="18"/>
                <w:szCs w:val="18"/>
              </w:rPr>
            </w:pPr>
            <w:r w:rsidRPr="006679F2">
              <w:rPr>
                <w:rFonts w:cs="Times New Roman"/>
                <w:sz w:val="18"/>
                <w:szCs w:val="18"/>
              </w:rPr>
              <w:t>Марка основного оборудования</w:t>
            </w:r>
          </w:p>
        </w:tc>
        <w:tc>
          <w:tcPr>
            <w:tcW w:w="2043" w:type="pct"/>
            <w:gridSpan w:val="2"/>
            <w:shd w:val="clear" w:color="auto" w:fill="auto"/>
            <w:vAlign w:val="center"/>
            <w:hideMark/>
          </w:tcPr>
          <w:p w14:paraId="65DD4937" w14:textId="77777777" w:rsidR="00E81CCA" w:rsidRPr="006679F2" w:rsidRDefault="00E81CCA" w:rsidP="009757A9">
            <w:pPr>
              <w:pStyle w:val="affffe"/>
              <w:jc w:val="center"/>
              <w:rPr>
                <w:rFonts w:cs="Times New Roman"/>
                <w:sz w:val="18"/>
                <w:szCs w:val="18"/>
              </w:rPr>
            </w:pPr>
            <w:r w:rsidRPr="006679F2">
              <w:rPr>
                <w:rFonts w:cs="Times New Roman"/>
                <w:sz w:val="18"/>
                <w:szCs w:val="18"/>
              </w:rPr>
              <w:t>Тепловая мощность</w:t>
            </w:r>
          </w:p>
        </w:tc>
        <w:tc>
          <w:tcPr>
            <w:tcW w:w="1010" w:type="pct"/>
            <w:vMerge w:val="restart"/>
            <w:shd w:val="clear" w:color="auto" w:fill="auto"/>
            <w:vAlign w:val="center"/>
            <w:hideMark/>
          </w:tcPr>
          <w:p w14:paraId="754EA775" w14:textId="77777777" w:rsidR="00E81CCA" w:rsidRPr="006679F2" w:rsidRDefault="00E81CCA" w:rsidP="009757A9">
            <w:pPr>
              <w:pStyle w:val="affffe"/>
              <w:jc w:val="center"/>
              <w:rPr>
                <w:rFonts w:cs="Times New Roman"/>
                <w:sz w:val="18"/>
                <w:szCs w:val="18"/>
              </w:rPr>
            </w:pPr>
            <w:r w:rsidRPr="006679F2">
              <w:rPr>
                <w:rFonts w:cs="Times New Roman"/>
                <w:sz w:val="18"/>
                <w:szCs w:val="18"/>
              </w:rPr>
              <w:t>Подключенная тепловая нагрузка потребителей, Гкал/ч</w:t>
            </w:r>
          </w:p>
        </w:tc>
      </w:tr>
      <w:tr w:rsidR="00E81CCA" w:rsidRPr="006679F2" w14:paraId="0A4AE26A" w14:textId="77777777" w:rsidTr="009757A9">
        <w:trPr>
          <w:trHeight w:val="77"/>
        </w:trPr>
        <w:tc>
          <w:tcPr>
            <w:tcW w:w="991" w:type="pct"/>
            <w:vMerge/>
            <w:vAlign w:val="center"/>
            <w:hideMark/>
          </w:tcPr>
          <w:p w14:paraId="57C02D9A" w14:textId="77777777" w:rsidR="00E81CCA" w:rsidRPr="006679F2" w:rsidRDefault="00E81CCA" w:rsidP="009757A9">
            <w:pPr>
              <w:pStyle w:val="affffe"/>
              <w:jc w:val="center"/>
              <w:rPr>
                <w:rFonts w:cs="Times New Roman"/>
                <w:sz w:val="18"/>
                <w:szCs w:val="18"/>
              </w:rPr>
            </w:pPr>
          </w:p>
        </w:tc>
        <w:tc>
          <w:tcPr>
            <w:tcW w:w="955" w:type="pct"/>
            <w:vMerge/>
            <w:vAlign w:val="center"/>
            <w:hideMark/>
          </w:tcPr>
          <w:p w14:paraId="02A25BFE" w14:textId="77777777" w:rsidR="00E81CCA" w:rsidRPr="006679F2" w:rsidRDefault="00E81CCA" w:rsidP="009757A9">
            <w:pPr>
              <w:pStyle w:val="affffe"/>
              <w:jc w:val="center"/>
              <w:rPr>
                <w:rFonts w:cs="Times New Roman"/>
                <w:sz w:val="18"/>
                <w:szCs w:val="18"/>
              </w:rPr>
            </w:pPr>
          </w:p>
        </w:tc>
        <w:tc>
          <w:tcPr>
            <w:tcW w:w="1025" w:type="pct"/>
            <w:shd w:val="clear" w:color="auto" w:fill="auto"/>
            <w:vAlign w:val="center"/>
            <w:hideMark/>
          </w:tcPr>
          <w:p w14:paraId="5A4E94C0" w14:textId="77777777" w:rsidR="00E81CCA" w:rsidRPr="006679F2" w:rsidRDefault="00E81CCA" w:rsidP="009757A9">
            <w:pPr>
              <w:pStyle w:val="affffe"/>
              <w:jc w:val="center"/>
              <w:rPr>
                <w:rFonts w:cs="Times New Roman"/>
                <w:sz w:val="18"/>
                <w:szCs w:val="18"/>
              </w:rPr>
            </w:pPr>
            <w:r w:rsidRPr="006679F2">
              <w:rPr>
                <w:rFonts w:cs="Times New Roman"/>
                <w:sz w:val="18"/>
                <w:szCs w:val="18"/>
              </w:rPr>
              <w:t>установленная, Гкал/ч</w:t>
            </w:r>
          </w:p>
        </w:tc>
        <w:tc>
          <w:tcPr>
            <w:tcW w:w="1019" w:type="pct"/>
            <w:shd w:val="clear" w:color="auto" w:fill="auto"/>
            <w:vAlign w:val="center"/>
            <w:hideMark/>
          </w:tcPr>
          <w:p w14:paraId="13AD65EA" w14:textId="77777777" w:rsidR="00E81CCA" w:rsidRPr="006679F2" w:rsidRDefault="00E81CCA" w:rsidP="009757A9">
            <w:pPr>
              <w:pStyle w:val="affffe"/>
              <w:jc w:val="center"/>
              <w:rPr>
                <w:rFonts w:cs="Times New Roman"/>
                <w:sz w:val="18"/>
                <w:szCs w:val="18"/>
              </w:rPr>
            </w:pPr>
            <w:r w:rsidRPr="006679F2">
              <w:rPr>
                <w:rFonts w:cs="Times New Roman"/>
                <w:sz w:val="18"/>
                <w:szCs w:val="18"/>
              </w:rPr>
              <w:t>располагаемая, Гкал/ч</w:t>
            </w:r>
          </w:p>
        </w:tc>
        <w:tc>
          <w:tcPr>
            <w:tcW w:w="1010" w:type="pct"/>
            <w:vMerge/>
            <w:vAlign w:val="center"/>
            <w:hideMark/>
          </w:tcPr>
          <w:p w14:paraId="7E2B8584" w14:textId="77777777" w:rsidR="00E81CCA" w:rsidRPr="006679F2" w:rsidRDefault="00E81CCA" w:rsidP="009757A9">
            <w:pPr>
              <w:pStyle w:val="affffe"/>
              <w:jc w:val="center"/>
              <w:rPr>
                <w:rFonts w:cs="Times New Roman"/>
                <w:sz w:val="18"/>
                <w:szCs w:val="18"/>
              </w:rPr>
            </w:pPr>
          </w:p>
        </w:tc>
      </w:tr>
      <w:tr w:rsidR="00E81CCA" w:rsidRPr="006679F2" w14:paraId="6C1F5D58" w14:textId="77777777" w:rsidTr="009757A9">
        <w:trPr>
          <w:trHeight w:val="300"/>
        </w:trPr>
        <w:tc>
          <w:tcPr>
            <w:tcW w:w="991" w:type="pct"/>
            <w:vMerge w:val="restart"/>
            <w:shd w:val="clear" w:color="auto" w:fill="auto"/>
            <w:vAlign w:val="center"/>
            <w:hideMark/>
          </w:tcPr>
          <w:p w14:paraId="75DCA232" w14:textId="07B3EBDD" w:rsidR="00E81CCA" w:rsidRPr="006679F2" w:rsidRDefault="00E81CCA" w:rsidP="009757A9">
            <w:pPr>
              <w:pStyle w:val="affffe"/>
              <w:jc w:val="center"/>
              <w:rPr>
                <w:rFonts w:cs="Times New Roman"/>
                <w:sz w:val="18"/>
                <w:szCs w:val="18"/>
              </w:rPr>
            </w:pPr>
            <w:r w:rsidRPr="006679F2">
              <w:rPr>
                <w:rFonts w:cs="Times New Roman"/>
                <w:sz w:val="18"/>
                <w:szCs w:val="18"/>
              </w:rPr>
              <w:t>Котельная №</w:t>
            </w:r>
            <w:r w:rsidR="002737D9" w:rsidRPr="006679F2">
              <w:rPr>
                <w:rFonts w:cs="Times New Roman"/>
                <w:sz w:val="18"/>
                <w:szCs w:val="18"/>
              </w:rPr>
              <w:t xml:space="preserve"> </w:t>
            </w:r>
            <w:r w:rsidRPr="006679F2">
              <w:rPr>
                <w:rFonts w:cs="Times New Roman"/>
                <w:sz w:val="18"/>
                <w:szCs w:val="18"/>
              </w:rPr>
              <w:t>2</w:t>
            </w:r>
          </w:p>
        </w:tc>
        <w:tc>
          <w:tcPr>
            <w:tcW w:w="955" w:type="pct"/>
            <w:shd w:val="clear" w:color="auto" w:fill="auto"/>
            <w:vAlign w:val="center"/>
            <w:hideMark/>
          </w:tcPr>
          <w:p w14:paraId="2C474004" w14:textId="77777777" w:rsidR="00E81CCA" w:rsidRPr="006679F2" w:rsidRDefault="00E81CCA" w:rsidP="009757A9">
            <w:pPr>
              <w:pStyle w:val="affffe"/>
              <w:jc w:val="center"/>
              <w:rPr>
                <w:rFonts w:cs="Times New Roman"/>
                <w:sz w:val="18"/>
                <w:szCs w:val="18"/>
              </w:rPr>
            </w:pPr>
            <w:r w:rsidRPr="006679F2">
              <w:rPr>
                <w:rFonts w:cs="Times New Roman"/>
                <w:sz w:val="18"/>
                <w:szCs w:val="18"/>
              </w:rPr>
              <w:t>REX-300</w:t>
            </w:r>
          </w:p>
        </w:tc>
        <w:tc>
          <w:tcPr>
            <w:tcW w:w="1025" w:type="pct"/>
            <w:shd w:val="clear" w:color="auto" w:fill="auto"/>
            <w:vAlign w:val="center"/>
            <w:hideMark/>
          </w:tcPr>
          <w:p w14:paraId="0AD9A5F5" w14:textId="77777777" w:rsidR="00E81CCA" w:rsidRPr="006679F2" w:rsidRDefault="00E81CCA" w:rsidP="009757A9">
            <w:pPr>
              <w:pStyle w:val="affffe"/>
              <w:jc w:val="center"/>
              <w:rPr>
                <w:rFonts w:cs="Times New Roman"/>
                <w:sz w:val="18"/>
                <w:szCs w:val="18"/>
              </w:rPr>
            </w:pPr>
            <w:r w:rsidRPr="006679F2">
              <w:rPr>
                <w:rFonts w:cs="Times New Roman"/>
                <w:sz w:val="18"/>
                <w:szCs w:val="18"/>
              </w:rPr>
              <w:t>2,800</w:t>
            </w:r>
          </w:p>
        </w:tc>
        <w:tc>
          <w:tcPr>
            <w:tcW w:w="1019" w:type="pct"/>
            <w:shd w:val="clear" w:color="auto" w:fill="auto"/>
            <w:vAlign w:val="center"/>
            <w:hideMark/>
          </w:tcPr>
          <w:p w14:paraId="5AC06751" w14:textId="77777777" w:rsidR="00E81CCA" w:rsidRPr="006679F2" w:rsidRDefault="00E81CCA" w:rsidP="009757A9">
            <w:pPr>
              <w:pStyle w:val="affffe"/>
              <w:jc w:val="center"/>
              <w:rPr>
                <w:rFonts w:cs="Times New Roman"/>
                <w:sz w:val="18"/>
                <w:szCs w:val="18"/>
              </w:rPr>
            </w:pPr>
            <w:r w:rsidRPr="006679F2">
              <w:rPr>
                <w:rFonts w:cs="Times New Roman"/>
                <w:sz w:val="18"/>
                <w:szCs w:val="18"/>
              </w:rPr>
              <w:t>2,258</w:t>
            </w:r>
          </w:p>
        </w:tc>
        <w:tc>
          <w:tcPr>
            <w:tcW w:w="1010" w:type="pct"/>
            <w:vMerge w:val="restart"/>
            <w:shd w:val="clear" w:color="auto" w:fill="auto"/>
            <w:vAlign w:val="center"/>
            <w:hideMark/>
          </w:tcPr>
          <w:p w14:paraId="22487AED" w14:textId="1D29304D" w:rsidR="00E81CCA" w:rsidRPr="006679F2" w:rsidRDefault="00A878A1" w:rsidP="00ED1693">
            <w:pPr>
              <w:pStyle w:val="affffe"/>
              <w:jc w:val="center"/>
              <w:rPr>
                <w:rFonts w:cs="Times New Roman"/>
                <w:sz w:val="18"/>
                <w:szCs w:val="18"/>
              </w:rPr>
            </w:pPr>
            <w:r w:rsidRPr="006679F2">
              <w:rPr>
                <w:rFonts w:cs="Times New Roman"/>
                <w:sz w:val="18"/>
                <w:szCs w:val="18"/>
              </w:rPr>
              <w:t>3,</w:t>
            </w:r>
            <w:r w:rsidR="00ED1693" w:rsidRPr="006679F2">
              <w:rPr>
                <w:rFonts w:cs="Times New Roman"/>
                <w:sz w:val="18"/>
                <w:szCs w:val="18"/>
              </w:rPr>
              <w:t>575</w:t>
            </w:r>
          </w:p>
        </w:tc>
      </w:tr>
      <w:tr w:rsidR="00E81CCA" w:rsidRPr="006679F2" w14:paraId="3EA3F48D" w14:textId="77777777" w:rsidTr="009757A9">
        <w:trPr>
          <w:trHeight w:val="300"/>
        </w:trPr>
        <w:tc>
          <w:tcPr>
            <w:tcW w:w="991" w:type="pct"/>
            <w:vMerge/>
            <w:vAlign w:val="center"/>
            <w:hideMark/>
          </w:tcPr>
          <w:p w14:paraId="0A4CE8D7" w14:textId="77777777" w:rsidR="00E81CCA" w:rsidRPr="006679F2" w:rsidRDefault="00E81CCA" w:rsidP="009757A9">
            <w:pPr>
              <w:pStyle w:val="affffe"/>
              <w:jc w:val="center"/>
              <w:rPr>
                <w:rFonts w:cs="Times New Roman"/>
                <w:sz w:val="18"/>
                <w:szCs w:val="18"/>
              </w:rPr>
            </w:pPr>
          </w:p>
        </w:tc>
        <w:tc>
          <w:tcPr>
            <w:tcW w:w="955" w:type="pct"/>
            <w:shd w:val="clear" w:color="auto" w:fill="auto"/>
            <w:vAlign w:val="center"/>
            <w:hideMark/>
          </w:tcPr>
          <w:p w14:paraId="438D3AED" w14:textId="77777777" w:rsidR="00E81CCA" w:rsidRPr="006679F2" w:rsidRDefault="00E81CCA" w:rsidP="009757A9">
            <w:pPr>
              <w:pStyle w:val="affffe"/>
              <w:jc w:val="center"/>
              <w:rPr>
                <w:rFonts w:cs="Times New Roman"/>
                <w:sz w:val="18"/>
                <w:szCs w:val="18"/>
              </w:rPr>
            </w:pPr>
            <w:r w:rsidRPr="006679F2">
              <w:rPr>
                <w:rFonts w:cs="Times New Roman"/>
                <w:sz w:val="18"/>
                <w:szCs w:val="18"/>
              </w:rPr>
              <w:t>ВВД - 1,8</w:t>
            </w:r>
          </w:p>
        </w:tc>
        <w:tc>
          <w:tcPr>
            <w:tcW w:w="1025" w:type="pct"/>
            <w:shd w:val="clear" w:color="auto" w:fill="auto"/>
            <w:vAlign w:val="center"/>
            <w:hideMark/>
          </w:tcPr>
          <w:p w14:paraId="3AE69726" w14:textId="77777777" w:rsidR="00E81CCA" w:rsidRPr="006679F2" w:rsidRDefault="00E81CCA" w:rsidP="009757A9">
            <w:pPr>
              <w:pStyle w:val="affffe"/>
              <w:jc w:val="center"/>
              <w:rPr>
                <w:rFonts w:cs="Times New Roman"/>
                <w:sz w:val="18"/>
                <w:szCs w:val="18"/>
              </w:rPr>
            </w:pPr>
            <w:r w:rsidRPr="006679F2">
              <w:rPr>
                <w:rFonts w:cs="Times New Roman"/>
                <w:sz w:val="18"/>
                <w:szCs w:val="18"/>
              </w:rPr>
              <w:t>1,800</w:t>
            </w:r>
          </w:p>
        </w:tc>
        <w:tc>
          <w:tcPr>
            <w:tcW w:w="1019" w:type="pct"/>
            <w:shd w:val="clear" w:color="auto" w:fill="auto"/>
            <w:vAlign w:val="center"/>
            <w:hideMark/>
          </w:tcPr>
          <w:p w14:paraId="3B415962" w14:textId="77777777" w:rsidR="00E81CCA" w:rsidRPr="006679F2" w:rsidRDefault="00E81CCA" w:rsidP="009757A9">
            <w:pPr>
              <w:pStyle w:val="affffe"/>
              <w:jc w:val="center"/>
              <w:rPr>
                <w:rFonts w:cs="Times New Roman"/>
                <w:sz w:val="18"/>
                <w:szCs w:val="18"/>
              </w:rPr>
            </w:pPr>
            <w:r w:rsidRPr="006679F2">
              <w:rPr>
                <w:rFonts w:cs="Times New Roman"/>
                <w:sz w:val="18"/>
                <w:szCs w:val="18"/>
              </w:rPr>
              <w:t>1,030</w:t>
            </w:r>
          </w:p>
        </w:tc>
        <w:tc>
          <w:tcPr>
            <w:tcW w:w="1010" w:type="pct"/>
            <w:vMerge/>
            <w:vAlign w:val="center"/>
            <w:hideMark/>
          </w:tcPr>
          <w:p w14:paraId="550ED081" w14:textId="77777777" w:rsidR="00E81CCA" w:rsidRPr="006679F2" w:rsidRDefault="00E81CCA" w:rsidP="009757A9">
            <w:pPr>
              <w:pStyle w:val="affffe"/>
              <w:jc w:val="center"/>
              <w:rPr>
                <w:rFonts w:cs="Times New Roman"/>
                <w:sz w:val="18"/>
                <w:szCs w:val="18"/>
              </w:rPr>
            </w:pPr>
          </w:p>
        </w:tc>
      </w:tr>
      <w:tr w:rsidR="00E81CCA" w:rsidRPr="006679F2" w14:paraId="3C3A8D6B" w14:textId="77777777" w:rsidTr="009757A9">
        <w:trPr>
          <w:trHeight w:val="300"/>
        </w:trPr>
        <w:tc>
          <w:tcPr>
            <w:tcW w:w="991" w:type="pct"/>
            <w:vMerge/>
            <w:vAlign w:val="center"/>
            <w:hideMark/>
          </w:tcPr>
          <w:p w14:paraId="32E9A7FB" w14:textId="77777777" w:rsidR="00E81CCA" w:rsidRPr="006679F2" w:rsidRDefault="00E81CCA" w:rsidP="009757A9">
            <w:pPr>
              <w:pStyle w:val="affffe"/>
              <w:jc w:val="center"/>
              <w:rPr>
                <w:rFonts w:cs="Times New Roman"/>
                <w:sz w:val="18"/>
                <w:szCs w:val="18"/>
              </w:rPr>
            </w:pPr>
          </w:p>
        </w:tc>
        <w:tc>
          <w:tcPr>
            <w:tcW w:w="955" w:type="pct"/>
            <w:shd w:val="clear" w:color="auto" w:fill="auto"/>
            <w:vAlign w:val="center"/>
            <w:hideMark/>
          </w:tcPr>
          <w:p w14:paraId="48DE0B18" w14:textId="77777777" w:rsidR="00E81CCA" w:rsidRPr="006679F2" w:rsidRDefault="00E81CCA" w:rsidP="009757A9">
            <w:pPr>
              <w:pStyle w:val="affffe"/>
              <w:jc w:val="center"/>
              <w:rPr>
                <w:rFonts w:cs="Times New Roman"/>
                <w:sz w:val="18"/>
                <w:szCs w:val="18"/>
              </w:rPr>
            </w:pPr>
            <w:r w:rsidRPr="006679F2">
              <w:rPr>
                <w:rFonts w:cs="Times New Roman"/>
                <w:sz w:val="18"/>
                <w:szCs w:val="18"/>
              </w:rPr>
              <w:t>REX-300</w:t>
            </w:r>
          </w:p>
        </w:tc>
        <w:tc>
          <w:tcPr>
            <w:tcW w:w="1025" w:type="pct"/>
            <w:shd w:val="clear" w:color="auto" w:fill="auto"/>
            <w:vAlign w:val="center"/>
            <w:hideMark/>
          </w:tcPr>
          <w:p w14:paraId="3BAB1F0B" w14:textId="77777777" w:rsidR="00E81CCA" w:rsidRPr="006679F2" w:rsidRDefault="00E81CCA" w:rsidP="009757A9">
            <w:pPr>
              <w:pStyle w:val="affffe"/>
              <w:jc w:val="center"/>
              <w:rPr>
                <w:rFonts w:cs="Times New Roman"/>
                <w:sz w:val="18"/>
                <w:szCs w:val="18"/>
              </w:rPr>
            </w:pPr>
            <w:r w:rsidRPr="006679F2">
              <w:rPr>
                <w:rFonts w:cs="Times New Roman"/>
                <w:sz w:val="18"/>
                <w:szCs w:val="18"/>
              </w:rPr>
              <w:t>2,580</w:t>
            </w:r>
          </w:p>
        </w:tc>
        <w:tc>
          <w:tcPr>
            <w:tcW w:w="1019" w:type="pct"/>
            <w:shd w:val="clear" w:color="auto" w:fill="auto"/>
            <w:vAlign w:val="center"/>
            <w:hideMark/>
          </w:tcPr>
          <w:p w14:paraId="2ED2B7AC" w14:textId="77777777" w:rsidR="00E81CCA" w:rsidRPr="006679F2" w:rsidRDefault="00E81CCA" w:rsidP="009757A9">
            <w:pPr>
              <w:pStyle w:val="affffe"/>
              <w:jc w:val="center"/>
              <w:rPr>
                <w:rFonts w:cs="Times New Roman"/>
                <w:sz w:val="18"/>
                <w:szCs w:val="18"/>
              </w:rPr>
            </w:pPr>
            <w:r w:rsidRPr="006679F2">
              <w:rPr>
                <w:rFonts w:cs="Times New Roman"/>
                <w:sz w:val="18"/>
                <w:szCs w:val="18"/>
              </w:rPr>
              <w:t>2,258</w:t>
            </w:r>
          </w:p>
        </w:tc>
        <w:tc>
          <w:tcPr>
            <w:tcW w:w="1010" w:type="pct"/>
            <w:vMerge/>
            <w:vAlign w:val="center"/>
            <w:hideMark/>
          </w:tcPr>
          <w:p w14:paraId="64DD10AF" w14:textId="77777777" w:rsidR="00E81CCA" w:rsidRPr="006679F2" w:rsidRDefault="00E81CCA" w:rsidP="009757A9">
            <w:pPr>
              <w:pStyle w:val="affffe"/>
              <w:jc w:val="center"/>
              <w:rPr>
                <w:rFonts w:cs="Times New Roman"/>
                <w:sz w:val="18"/>
                <w:szCs w:val="18"/>
              </w:rPr>
            </w:pPr>
          </w:p>
        </w:tc>
      </w:tr>
      <w:tr w:rsidR="00E81CCA" w:rsidRPr="006679F2" w14:paraId="6F842CC2" w14:textId="77777777" w:rsidTr="009757A9">
        <w:trPr>
          <w:trHeight w:val="300"/>
        </w:trPr>
        <w:tc>
          <w:tcPr>
            <w:tcW w:w="991" w:type="pct"/>
            <w:vMerge/>
            <w:vAlign w:val="center"/>
            <w:hideMark/>
          </w:tcPr>
          <w:p w14:paraId="2D501D23" w14:textId="77777777" w:rsidR="00E81CCA" w:rsidRPr="006679F2" w:rsidRDefault="00E81CCA" w:rsidP="009757A9">
            <w:pPr>
              <w:pStyle w:val="affffe"/>
              <w:jc w:val="center"/>
              <w:rPr>
                <w:rFonts w:cs="Times New Roman"/>
                <w:sz w:val="18"/>
                <w:szCs w:val="18"/>
              </w:rPr>
            </w:pPr>
          </w:p>
        </w:tc>
        <w:tc>
          <w:tcPr>
            <w:tcW w:w="955" w:type="pct"/>
            <w:shd w:val="clear" w:color="auto" w:fill="auto"/>
            <w:vAlign w:val="center"/>
            <w:hideMark/>
          </w:tcPr>
          <w:p w14:paraId="757A8454" w14:textId="77777777" w:rsidR="00E81CCA" w:rsidRPr="006679F2" w:rsidRDefault="00E81CCA" w:rsidP="009757A9">
            <w:pPr>
              <w:pStyle w:val="affffe"/>
              <w:jc w:val="center"/>
              <w:rPr>
                <w:rFonts w:cs="Times New Roman"/>
                <w:sz w:val="18"/>
                <w:szCs w:val="18"/>
              </w:rPr>
            </w:pPr>
            <w:r w:rsidRPr="006679F2">
              <w:rPr>
                <w:rFonts w:cs="Times New Roman"/>
                <w:sz w:val="18"/>
                <w:szCs w:val="18"/>
              </w:rPr>
              <w:t>Witermo</w:t>
            </w:r>
          </w:p>
        </w:tc>
        <w:tc>
          <w:tcPr>
            <w:tcW w:w="1025" w:type="pct"/>
            <w:shd w:val="clear" w:color="auto" w:fill="auto"/>
            <w:vAlign w:val="center"/>
            <w:hideMark/>
          </w:tcPr>
          <w:p w14:paraId="6C0FEA01" w14:textId="77777777" w:rsidR="00E81CCA" w:rsidRPr="006679F2" w:rsidRDefault="00E81CCA" w:rsidP="009757A9">
            <w:pPr>
              <w:pStyle w:val="affffe"/>
              <w:jc w:val="center"/>
              <w:rPr>
                <w:rFonts w:cs="Times New Roman"/>
                <w:sz w:val="18"/>
                <w:szCs w:val="18"/>
              </w:rPr>
            </w:pPr>
            <w:r w:rsidRPr="006679F2">
              <w:rPr>
                <w:rFonts w:cs="Times New Roman"/>
                <w:sz w:val="18"/>
                <w:szCs w:val="18"/>
              </w:rPr>
              <w:t>1,890</w:t>
            </w:r>
          </w:p>
        </w:tc>
        <w:tc>
          <w:tcPr>
            <w:tcW w:w="1019" w:type="pct"/>
            <w:shd w:val="clear" w:color="auto" w:fill="auto"/>
            <w:vAlign w:val="center"/>
            <w:hideMark/>
          </w:tcPr>
          <w:p w14:paraId="3991245F" w14:textId="77777777" w:rsidR="00E81CCA" w:rsidRPr="006679F2" w:rsidRDefault="00E81CCA" w:rsidP="009757A9">
            <w:pPr>
              <w:pStyle w:val="affffe"/>
              <w:jc w:val="center"/>
              <w:rPr>
                <w:rFonts w:cs="Times New Roman"/>
                <w:sz w:val="18"/>
                <w:szCs w:val="18"/>
              </w:rPr>
            </w:pPr>
            <w:r w:rsidRPr="006679F2">
              <w:rPr>
                <w:rFonts w:cs="Times New Roman"/>
                <w:sz w:val="18"/>
                <w:szCs w:val="18"/>
              </w:rPr>
              <w:t>1,414</w:t>
            </w:r>
          </w:p>
        </w:tc>
        <w:tc>
          <w:tcPr>
            <w:tcW w:w="1010" w:type="pct"/>
            <w:vMerge/>
            <w:vAlign w:val="center"/>
            <w:hideMark/>
          </w:tcPr>
          <w:p w14:paraId="102D1BAB" w14:textId="77777777" w:rsidR="00E81CCA" w:rsidRPr="006679F2" w:rsidRDefault="00E81CCA" w:rsidP="009757A9">
            <w:pPr>
              <w:pStyle w:val="affffe"/>
              <w:jc w:val="center"/>
              <w:rPr>
                <w:rFonts w:cs="Times New Roman"/>
                <w:sz w:val="18"/>
                <w:szCs w:val="18"/>
              </w:rPr>
            </w:pPr>
          </w:p>
        </w:tc>
      </w:tr>
      <w:tr w:rsidR="00E81CCA" w:rsidRPr="006679F2" w14:paraId="6E3054A0" w14:textId="77777777" w:rsidTr="009757A9">
        <w:trPr>
          <w:trHeight w:val="345"/>
        </w:trPr>
        <w:tc>
          <w:tcPr>
            <w:tcW w:w="991" w:type="pct"/>
            <w:vMerge/>
            <w:vAlign w:val="center"/>
            <w:hideMark/>
          </w:tcPr>
          <w:p w14:paraId="3CB607DC" w14:textId="77777777" w:rsidR="00E81CCA" w:rsidRPr="006679F2" w:rsidRDefault="00E81CCA" w:rsidP="009757A9">
            <w:pPr>
              <w:pStyle w:val="affffe"/>
              <w:jc w:val="center"/>
              <w:rPr>
                <w:rFonts w:cs="Times New Roman"/>
                <w:sz w:val="18"/>
                <w:szCs w:val="18"/>
              </w:rPr>
            </w:pPr>
          </w:p>
        </w:tc>
        <w:tc>
          <w:tcPr>
            <w:tcW w:w="955" w:type="pct"/>
            <w:shd w:val="clear" w:color="auto" w:fill="auto"/>
            <w:vAlign w:val="center"/>
            <w:hideMark/>
          </w:tcPr>
          <w:p w14:paraId="2E5866A7" w14:textId="77777777" w:rsidR="00E81CCA" w:rsidRPr="006679F2" w:rsidRDefault="00E81CCA" w:rsidP="009757A9">
            <w:pPr>
              <w:pStyle w:val="affffe"/>
              <w:jc w:val="center"/>
              <w:rPr>
                <w:rFonts w:cs="Times New Roman"/>
                <w:sz w:val="18"/>
                <w:szCs w:val="18"/>
              </w:rPr>
            </w:pPr>
            <w:r w:rsidRPr="006679F2">
              <w:rPr>
                <w:rFonts w:cs="Times New Roman"/>
                <w:sz w:val="18"/>
                <w:szCs w:val="18"/>
              </w:rPr>
              <w:t>Всего</w:t>
            </w:r>
          </w:p>
        </w:tc>
        <w:tc>
          <w:tcPr>
            <w:tcW w:w="1025" w:type="pct"/>
            <w:shd w:val="clear" w:color="auto" w:fill="auto"/>
            <w:vAlign w:val="center"/>
            <w:hideMark/>
          </w:tcPr>
          <w:p w14:paraId="567CF28C" w14:textId="77777777" w:rsidR="00E81CCA" w:rsidRPr="006679F2" w:rsidRDefault="00E81CCA" w:rsidP="009757A9">
            <w:pPr>
              <w:pStyle w:val="affffe"/>
              <w:jc w:val="center"/>
              <w:rPr>
                <w:rFonts w:cs="Times New Roman"/>
                <w:sz w:val="18"/>
                <w:szCs w:val="18"/>
              </w:rPr>
            </w:pPr>
            <w:r w:rsidRPr="006679F2">
              <w:rPr>
                <w:rFonts w:cs="Times New Roman"/>
                <w:sz w:val="18"/>
                <w:szCs w:val="18"/>
              </w:rPr>
              <w:t>9,070</w:t>
            </w:r>
          </w:p>
        </w:tc>
        <w:tc>
          <w:tcPr>
            <w:tcW w:w="1019" w:type="pct"/>
            <w:shd w:val="clear" w:color="auto" w:fill="auto"/>
            <w:vAlign w:val="center"/>
            <w:hideMark/>
          </w:tcPr>
          <w:p w14:paraId="1271BE2D" w14:textId="77777777" w:rsidR="00E81CCA" w:rsidRPr="006679F2" w:rsidRDefault="00E81CCA" w:rsidP="009757A9">
            <w:pPr>
              <w:pStyle w:val="affffe"/>
              <w:jc w:val="center"/>
              <w:rPr>
                <w:rFonts w:cs="Times New Roman"/>
                <w:sz w:val="18"/>
                <w:szCs w:val="18"/>
              </w:rPr>
            </w:pPr>
            <w:r w:rsidRPr="006679F2">
              <w:rPr>
                <w:rFonts w:cs="Times New Roman"/>
                <w:sz w:val="18"/>
                <w:szCs w:val="18"/>
              </w:rPr>
              <w:t>6,960</w:t>
            </w:r>
          </w:p>
        </w:tc>
        <w:tc>
          <w:tcPr>
            <w:tcW w:w="1010" w:type="pct"/>
            <w:vMerge/>
            <w:vAlign w:val="center"/>
            <w:hideMark/>
          </w:tcPr>
          <w:p w14:paraId="30998B9B" w14:textId="77777777" w:rsidR="00E81CCA" w:rsidRPr="006679F2" w:rsidRDefault="00E81CCA" w:rsidP="009757A9">
            <w:pPr>
              <w:pStyle w:val="affffe"/>
              <w:jc w:val="center"/>
              <w:rPr>
                <w:rFonts w:cs="Times New Roman"/>
                <w:sz w:val="18"/>
                <w:szCs w:val="18"/>
              </w:rPr>
            </w:pPr>
          </w:p>
        </w:tc>
      </w:tr>
    </w:tbl>
    <w:p w14:paraId="5A5994E9" w14:textId="77777777" w:rsidR="007B2C53" w:rsidRPr="006679F2" w:rsidRDefault="007B2C53" w:rsidP="00CE76A0">
      <w:pPr>
        <w:keepNext/>
        <w:jc w:val="both"/>
        <w:rPr>
          <w:bCs/>
          <w:lang w:val="x-none" w:eastAsia="x-none"/>
        </w:rPr>
      </w:pPr>
    </w:p>
    <w:p w14:paraId="493DB74C" w14:textId="65D14AE5" w:rsidR="009671A5" w:rsidRPr="006679F2" w:rsidRDefault="009E131F" w:rsidP="00AF705C">
      <w:pPr>
        <w:pStyle w:val="30"/>
        <w:tabs>
          <w:tab w:val="left" w:pos="1276"/>
        </w:tabs>
        <w:spacing w:before="0"/>
        <w:ind w:left="0" w:firstLine="709"/>
        <w:rPr>
          <w:rFonts w:cs="Times New Roman"/>
          <w:b w:val="0"/>
        </w:rPr>
      </w:pPr>
      <w:bookmarkStart w:id="58" w:name="_Toc28125206"/>
      <w:bookmarkStart w:id="59" w:name="_Toc42580495"/>
      <w:r w:rsidRPr="006679F2">
        <w:rPr>
          <w:rFonts w:cs="Times New Roman"/>
          <w:b w:val="0"/>
        </w:rPr>
        <w:t>Объё</w:t>
      </w:r>
      <w:r w:rsidR="009671A5" w:rsidRPr="006679F2">
        <w:rPr>
          <w:rFonts w:cs="Times New Roman"/>
          <w:b w:val="0"/>
        </w:rPr>
        <w:t>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8"/>
      <w:r w:rsidR="00112D52" w:rsidRPr="006679F2">
        <w:rPr>
          <w:rFonts w:cs="Times New Roman"/>
          <w:b w:val="0"/>
        </w:rPr>
        <w:t xml:space="preserve"> на территории с.п.</w:t>
      </w:r>
      <w:r w:rsidR="00A65110" w:rsidRPr="006679F2">
        <w:rPr>
          <w:rFonts w:cs="Times New Roman"/>
          <w:b w:val="0"/>
        </w:rPr>
        <w:t xml:space="preserve"> Полноват</w:t>
      </w:r>
      <w:bookmarkEnd w:id="59"/>
    </w:p>
    <w:p w14:paraId="5DC9D839" w14:textId="77777777" w:rsidR="0004777D" w:rsidRPr="006679F2" w:rsidRDefault="0004777D" w:rsidP="0004777D">
      <w:pPr>
        <w:pStyle w:val="affffe"/>
        <w:rPr>
          <w:rFonts w:cs="Times New Roman"/>
          <w:sz w:val="24"/>
          <w:szCs w:val="24"/>
          <w:highlight w:val="yellow"/>
        </w:rPr>
      </w:pPr>
    </w:p>
    <w:p w14:paraId="33858F1B" w14:textId="68A5F176" w:rsidR="00662893" w:rsidRPr="006679F2" w:rsidRDefault="00662893" w:rsidP="00B573EA">
      <w:pPr>
        <w:pStyle w:val="afffffffffffffffff7"/>
        <w:ind w:firstLine="709"/>
      </w:pPr>
      <w:r w:rsidRPr="006679F2">
        <w:t>Значения тепловой мощности на собственные нужды котельн</w:t>
      </w:r>
      <w:r w:rsidR="008721EC" w:rsidRPr="006679F2">
        <w:t>ой</w:t>
      </w:r>
      <w:r w:rsidRPr="006679F2">
        <w:t xml:space="preserve"> и располагаемой тепловой мощности нетто </w:t>
      </w:r>
      <w:r w:rsidR="00F170D8" w:rsidRPr="006679F2">
        <w:t>в 2019 году</w:t>
      </w:r>
      <w:r w:rsidRPr="006679F2">
        <w:t xml:space="preserve"> приведены в таблице 1</w:t>
      </w:r>
      <w:r w:rsidR="00052F60" w:rsidRPr="006679F2">
        <w:t>5</w:t>
      </w:r>
      <w:r w:rsidRPr="006679F2">
        <w:t>.</w:t>
      </w:r>
    </w:p>
    <w:p w14:paraId="5722B13C" w14:textId="77777777" w:rsidR="00662893" w:rsidRPr="006679F2" w:rsidRDefault="00662893" w:rsidP="00662893">
      <w:pPr>
        <w:pStyle w:val="afffffffffffffffff7"/>
      </w:pPr>
    </w:p>
    <w:p w14:paraId="79150F9E" w14:textId="77777777" w:rsidR="00D40DF3" w:rsidRPr="006679F2" w:rsidRDefault="00D40DF3" w:rsidP="00662893">
      <w:pPr>
        <w:pStyle w:val="afffffffffffffffff7"/>
      </w:pPr>
    </w:p>
    <w:p w14:paraId="38051A15" w14:textId="77777777" w:rsidR="00D40DF3" w:rsidRPr="006679F2" w:rsidRDefault="00D40DF3" w:rsidP="00662893">
      <w:pPr>
        <w:pStyle w:val="afffffffffffffffff7"/>
      </w:pPr>
    </w:p>
    <w:p w14:paraId="61DD9CB3" w14:textId="77777777" w:rsidR="008D743C" w:rsidRPr="006679F2" w:rsidRDefault="008D743C" w:rsidP="00662893">
      <w:pPr>
        <w:keepNext/>
        <w:jc w:val="both"/>
        <w:rPr>
          <w:bCs/>
          <w:lang w:eastAsia="x-none"/>
        </w:rPr>
        <w:sectPr w:rsidR="008D743C" w:rsidRPr="006679F2" w:rsidSect="00B56952">
          <w:pgSz w:w="11906" w:h="16838"/>
          <w:pgMar w:top="1134" w:right="567" w:bottom="1134" w:left="1701" w:header="283" w:footer="567" w:gutter="0"/>
          <w:cols w:space="708"/>
          <w:docGrid w:linePitch="360"/>
        </w:sectPr>
      </w:pPr>
    </w:p>
    <w:p w14:paraId="46C2C90F" w14:textId="1A628F10" w:rsidR="00662893" w:rsidRPr="006679F2" w:rsidRDefault="00662893" w:rsidP="00662893">
      <w:pPr>
        <w:keepNext/>
        <w:jc w:val="both"/>
        <w:rPr>
          <w:bCs/>
          <w:lang w:eastAsia="x-none"/>
        </w:rPr>
      </w:pPr>
      <w:r w:rsidRPr="006679F2">
        <w:rPr>
          <w:bCs/>
          <w:lang w:val="x-none" w:eastAsia="x-none"/>
        </w:rPr>
        <w:lastRenderedPageBreak/>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052F60" w:rsidRPr="006679F2">
        <w:rPr>
          <w:bCs/>
          <w:noProof/>
          <w:lang w:val="x-none" w:eastAsia="x-none"/>
        </w:rPr>
        <w:t>15</w:t>
      </w:r>
      <w:r w:rsidRPr="006679F2">
        <w:rPr>
          <w:bCs/>
          <w:lang w:val="x-none" w:eastAsia="x-none"/>
        </w:rPr>
        <w:fldChar w:fldCharType="end"/>
      </w:r>
      <w:r w:rsidRPr="006679F2">
        <w:rPr>
          <w:bCs/>
          <w:lang w:val="x-none" w:eastAsia="x-none"/>
        </w:rPr>
        <w:t xml:space="preserve"> – </w:t>
      </w:r>
      <w:r w:rsidR="00662EE9" w:rsidRPr="006679F2">
        <w:t xml:space="preserve">Значения тепловой мощности на собственные нужды котельных и располагаемой тепловой мощности нетто </w:t>
      </w:r>
      <w:r w:rsidR="00F170D8" w:rsidRPr="006679F2">
        <w:t>в 2019 году</w:t>
      </w:r>
    </w:p>
    <w:p w14:paraId="60979EC4" w14:textId="77777777" w:rsidR="004B6E29" w:rsidRPr="006679F2" w:rsidRDefault="004B6E29" w:rsidP="008D743C">
      <w:pPr>
        <w:pStyle w:val="afffffffffffffffff7"/>
        <w:rPr>
          <w:lang w:eastAsia="en-US"/>
        </w:rPr>
      </w:pPr>
    </w:p>
    <w:tbl>
      <w:tblPr>
        <w:tblW w:w="4706" w:type="pct"/>
        <w:tblInd w:w="-10" w:type="dxa"/>
        <w:tblCellMar>
          <w:left w:w="28" w:type="dxa"/>
          <w:right w:w="28" w:type="dxa"/>
        </w:tblCellMar>
        <w:tblLook w:val="04A0" w:firstRow="1" w:lastRow="0" w:firstColumn="1" w:lastColumn="0" w:noHBand="0" w:noVBand="1"/>
      </w:tblPr>
      <w:tblGrid>
        <w:gridCol w:w="1704"/>
        <w:gridCol w:w="1524"/>
        <w:gridCol w:w="1515"/>
        <w:gridCol w:w="1804"/>
        <w:gridCol w:w="1457"/>
        <w:gridCol w:w="1402"/>
        <w:gridCol w:w="1424"/>
        <w:gridCol w:w="1568"/>
        <w:gridCol w:w="1368"/>
      </w:tblGrid>
      <w:tr w:rsidR="004F1F73" w:rsidRPr="006679F2" w14:paraId="05FE7BC9" w14:textId="77777777" w:rsidTr="004F1F73">
        <w:trPr>
          <w:trHeight w:val="20"/>
        </w:trPr>
        <w:tc>
          <w:tcPr>
            <w:tcW w:w="1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61CC36" w14:textId="77777777" w:rsidR="004F1F73" w:rsidRPr="006679F2" w:rsidRDefault="004F1F73" w:rsidP="00486983">
            <w:pPr>
              <w:jc w:val="center"/>
              <w:rPr>
                <w:color w:val="000000"/>
                <w:sz w:val="20"/>
                <w:szCs w:val="20"/>
              </w:rPr>
            </w:pPr>
            <w:r w:rsidRPr="006679F2">
              <w:rPr>
                <w:bCs/>
                <w:color w:val="000000"/>
                <w:sz w:val="20"/>
                <w:szCs w:val="20"/>
              </w:rPr>
              <w:t>Наименование источника тепловой энергии</w:t>
            </w:r>
          </w:p>
        </w:tc>
        <w:tc>
          <w:tcPr>
            <w:tcW w:w="3023" w:type="dxa"/>
            <w:gridSpan w:val="2"/>
            <w:tcBorders>
              <w:top w:val="single" w:sz="8" w:space="0" w:color="auto"/>
              <w:left w:val="nil"/>
              <w:bottom w:val="single" w:sz="8" w:space="0" w:color="auto"/>
              <w:right w:val="single" w:sz="8" w:space="0" w:color="000000"/>
            </w:tcBorders>
            <w:shd w:val="clear" w:color="auto" w:fill="auto"/>
            <w:vAlign w:val="center"/>
            <w:hideMark/>
          </w:tcPr>
          <w:p w14:paraId="14E4243D" w14:textId="77777777" w:rsidR="004F1F73" w:rsidRPr="006679F2" w:rsidRDefault="004F1F73" w:rsidP="00486983">
            <w:pPr>
              <w:jc w:val="center"/>
              <w:rPr>
                <w:color w:val="000000"/>
                <w:sz w:val="20"/>
                <w:szCs w:val="20"/>
              </w:rPr>
            </w:pPr>
            <w:r w:rsidRPr="006679F2">
              <w:rPr>
                <w:bCs/>
                <w:color w:val="000000"/>
                <w:sz w:val="20"/>
                <w:szCs w:val="20"/>
              </w:rPr>
              <w:t>Тепловая мощность</w:t>
            </w:r>
          </w:p>
        </w:tc>
        <w:tc>
          <w:tcPr>
            <w:tcW w:w="1795" w:type="dxa"/>
            <w:vMerge w:val="restart"/>
            <w:tcBorders>
              <w:top w:val="single" w:sz="8" w:space="0" w:color="auto"/>
              <w:left w:val="single" w:sz="8" w:space="0" w:color="auto"/>
              <w:right w:val="single" w:sz="8" w:space="0" w:color="auto"/>
            </w:tcBorders>
            <w:shd w:val="clear" w:color="auto" w:fill="auto"/>
            <w:vAlign w:val="center"/>
            <w:hideMark/>
          </w:tcPr>
          <w:p w14:paraId="0F4EEBF0" w14:textId="77777777" w:rsidR="004F1F73" w:rsidRPr="006679F2" w:rsidRDefault="004F1F73" w:rsidP="00486983">
            <w:pPr>
              <w:jc w:val="center"/>
              <w:rPr>
                <w:color w:val="000000"/>
                <w:sz w:val="20"/>
                <w:szCs w:val="20"/>
              </w:rPr>
            </w:pPr>
            <w:r w:rsidRPr="006679F2">
              <w:rPr>
                <w:bCs/>
                <w:color w:val="000000"/>
                <w:sz w:val="20"/>
                <w:szCs w:val="20"/>
              </w:rPr>
              <w:t>Расчётное потребление тепловой мощности на собств., хоз. и технологические нужды, Гкал/ч</w:t>
            </w:r>
          </w:p>
        </w:tc>
        <w:tc>
          <w:tcPr>
            <w:tcW w:w="1449" w:type="dxa"/>
            <w:vMerge w:val="restart"/>
            <w:tcBorders>
              <w:top w:val="single" w:sz="8" w:space="0" w:color="auto"/>
              <w:left w:val="single" w:sz="8" w:space="0" w:color="auto"/>
              <w:right w:val="single" w:sz="8" w:space="0" w:color="auto"/>
            </w:tcBorders>
            <w:shd w:val="clear" w:color="auto" w:fill="auto"/>
            <w:vAlign w:val="center"/>
            <w:hideMark/>
          </w:tcPr>
          <w:p w14:paraId="61BE1D5E" w14:textId="77777777" w:rsidR="004F1F73" w:rsidRPr="006679F2" w:rsidRDefault="004F1F73" w:rsidP="00486983">
            <w:pPr>
              <w:jc w:val="center"/>
              <w:rPr>
                <w:color w:val="000000"/>
                <w:sz w:val="20"/>
                <w:szCs w:val="20"/>
              </w:rPr>
            </w:pPr>
            <w:r w:rsidRPr="006679F2">
              <w:rPr>
                <w:bCs/>
                <w:color w:val="000000"/>
                <w:sz w:val="20"/>
                <w:szCs w:val="20"/>
              </w:rPr>
              <w:t>Тепловая мощность нетто при работе всего оборудования, Гкал/ч</w:t>
            </w:r>
          </w:p>
        </w:tc>
        <w:tc>
          <w:tcPr>
            <w:tcW w:w="1395" w:type="dxa"/>
            <w:vMerge w:val="restart"/>
            <w:tcBorders>
              <w:top w:val="single" w:sz="8" w:space="0" w:color="auto"/>
              <w:left w:val="single" w:sz="8" w:space="0" w:color="auto"/>
              <w:right w:val="single" w:sz="8" w:space="0" w:color="auto"/>
            </w:tcBorders>
            <w:shd w:val="clear" w:color="auto" w:fill="auto"/>
            <w:vAlign w:val="center"/>
            <w:hideMark/>
          </w:tcPr>
          <w:p w14:paraId="55798E6A" w14:textId="77777777" w:rsidR="004F1F73" w:rsidRPr="006679F2" w:rsidRDefault="004F1F73" w:rsidP="00486983">
            <w:pPr>
              <w:jc w:val="center"/>
              <w:rPr>
                <w:color w:val="000000"/>
                <w:sz w:val="20"/>
                <w:szCs w:val="20"/>
              </w:rPr>
            </w:pPr>
            <w:r w:rsidRPr="006679F2">
              <w:rPr>
                <w:bCs/>
                <w:color w:val="000000"/>
                <w:sz w:val="20"/>
                <w:szCs w:val="20"/>
              </w:rPr>
              <w:t>Расчётный отпуск тепловой мощности в тепловую сеть, Гкал/ч</w:t>
            </w:r>
          </w:p>
        </w:tc>
        <w:tc>
          <w:tcPr>
            <w:tcW w:w="1417" w:type="dxa"/>
            <w:vMerge w:val="restart"/>
            <w:tcBorders>
              <w:top w:val="single" w:sz="8" w:space="0" w:color="auto"/>
              <w:left w:val="single" w:sz="8" w:space="0" w:color="auto"/>
              <w:right w:val="single" w:sz="8" w:space="0" w:color="auto"/>
            </w:tcBorders>
            <w:shd w:val="clear" w:color="auto" w:fill="auto"/>
            <w:vAlign w:val="center"/>
            <w:hideMark/>
          </w:tcPr>
          <w:p w14:paraId="33596E99" w14:textId="77777777" w:rsidR="004F1F73" w:rsidRPr="006679F2" w:rsidRDefault="004F1F73" w:rsidP="00486983">
            <w:pPr>
              <w:jc w:val="center"/>
              <w:rPr>
                <w:color w:val="000000"/>
                <w:sz w:val="20"/>
                <w:szCs w:val="20"/>
              </w:rPr>
            </w:pPr>
            <w:r w:rsidRPr="006679F2">
              <w:rPr>
                <w:bCs/>
                <w:color w:val="000000"/>
                <w:sz w:val="20"/>
                <w:szCs w:val="20"/>
              </w:rPr>
              <w:t>Расчётные потери тепловой энергии в тепловых сетях, Гкал/ч</w:t>
            </w:r>
          </w:p>
        </w:tc>
        <w:tc>
          <w:tcPr>
            <w:tcW w:w="1560" w:type="dxa"/>
            <w:vMerge w:val="restart"/>
            <w:tcBorders>
              <w:top w:val="single" w:sz="8" w:space="0" w:color="auto"/>
              <w:left w:val="single" w:sz="8" w:space="0" w:color="auto"/>
              <w:right w:val="single" w:sz="8" w:space="0" w:color="auto"/>
            </w:tcBorders>
            <w:shd w:val="clear" w:color="auto" w:fill="auto"/>
            <w:vAlign w:val="center"/>
            <w:hideMark/>
          </w:tcPr>
          <w:p w14:paraId="08F4A140" w14:textId="77777777" w:rsidR="004F1F73" w:rsidRPr="006679F2" w:rsidRDefault="004F1F73" w:rsidP="00486983">
            <w:pPr>
              <w:jc w:val="center"/>
              <w:rPr>
                <w:color w:val="000000"/>
                <w:sz w:val="20"/>
                <w:szCs w:val="20"/>
              </w:rPr>
            </w:pPr>
            <w:r w:rsidRPr="006679F2">
              <w:rPr>
                <w:bCs/>
                <w:color w:val="000000"/>
                <w:sz w:val="20"/>
                <w:szCs w:val="20"/>
              </w:rPr>
              <w:t>Подключённая тепловая нагрузка потребителей, Гкал/ч</w:t>
            </w:r>
          </w:p>
        </w:tc>
        <w:tc>
          <w:tcPr>
            <w:tcW w:w="1361" w:type="dxa"/>
            <w:vMerge w:val="restart"/>
            <w:tcBorders>
              <w:top w:val="single" w:sz="8" w:space="0" w:color="auto"/>
              <w:left w:val="single" w:sz="8" w:space="0" w:color="auto"/>
              <w:right w:val="single" w:sz="8" w:space="0" w:color="auto"/>
            </w:tcBorders>
            <w:shd w:val="clear" w:color="auto" w:fill="auto"/>
            <w:vAlign w:val="center"/>
            <w:hideMark/>
          </w:tcPr>
          <w:p w14:paraId="2BDADA89" w14:textId="77777777" w:rsidR="004F1F73" w:rsidRPr="006679F2" w:rsidRDefault="004F1F73" w:rsidP="00486983">
            <w:pPr>
              <w:jc w:val="center"/>
              <w:rPr>
                <w:color w:val="000000"/>
                <w:sz w:val="20"/>
                <w:szCs w:val="20"/>
              </w:rPr>
            </w:pPr>
            <w:r w:rsidRPr="006679F2">
              <w:rPr>
                <w:bCs/>
                <w:color w:val="000000"/>
                <w:sz w:val="20"/>
                <w:szCs w:val="20"/>
              </w:rPr>
              <w:t>Резерв(+), либо дефицит(-) тепловой мощности при работе всего оборудования, Гкал/ч</w:t>
            </w:r>
          </w:p>
        </w:tc>
      </w:tr>
      <w:tr w:rsidR="004F1F73" w:rsidRPr="006679F2" w14:paraId="6F0539D0" w14:textId="77777777" w:rsidTr="004F1F73">
        <w:trPr>
          <w:trHeight w:val="20"/>
        </w:trPr>
        <w:tc>
          <w:tcPr>
            <w:tcW w:w="1694" w:type="dxa"/>
            <w:vMerge/>
            <w:tcBorders>
              <w:top w:val="single" w:sz="8" w:space="0" w:color="auto"/>
              <w:left w:val="single" w:sz="8" w:space="0" w:color="auto"/>
              <w:bottom w:val="single" w:sz="8" w:space="0" w:color="000000"/>
              <w:right w:val="single" w:sz="8" w:space="0" w:color="auto"/>
            </w:tcBorders>
            <w:vAlign w:val="center"/>
            <w:hideMark/>
          </w:tcPr>
          <w:p w14:paraId="0EDF8279" w14:textId="77777777" w:rsidR="004F1F73" w:rsidRPr="006679F2" w:rsidRDefault="004F1F73" w:rsidP="00486983">
            <w:pPr>
              <w:rPr>
                <w:color w:val="000000"/>
                <w:sz w:val="20"/>
                <w:szCs w:val="20"/>
              </w:rPr>
            </w:pPr>
          </w:p>
        </w:tc>
        <w:tc>
          <w:tcPr>
            <w:tcW w:w="1516" w:type="dxa"/>
            <w:tcBorders>
              <w:top w:val="nil"/>
              <w:left w:val="nil"/>
              <w:bottom w:val="single" w:sz="8" w:space="0" w:color="auto"/>
              <w:right w:val="single" w:sz="8" w:space="0" w:color="auto"/>
            </w:tcBorders>
            <w:shd w:val="clear" w:color="auto" w:fill="auto"/>
            <w:vAlign w:val="center"/>
            <w:hideMark/>
          </w:tcPr>
          <w:p w14:paraId="2F9D1521" w14:textId="77777777" w:rsidR="004F1F73" w:rsidRPr="006679F2" w:rsidRDefault="004F1F73" w:rsidP="00486983">
            <w:pPr>
              <w:jc w:val="center"/>
              <w:rPr>
                <w:color w:val="000000"/>
                <w:sz w:val="20"/>
                <w:szCs w:val="20"/>
              </w:rPr>
            </w:pPr>
            <w:r w:rsidRPr="006679F2">
              <w:rPr>
                <w:bCs/>
                <w:color w:val="000000"/>
                <w:sz w:val="20"/>
                <w:szCs w:val="20"/>
              </w:rPr>
              <w:t>установленная, Гкал/ч</w:t>
            </w:r>
          </w:p>
        </w:tc>
        <w:tc>
          <w:tcPr>
            <w:tcW w:w="1507" w:type="dxa"/>
            <w:tcBorders>
              <w:top w:val="nil"/>
              <w:left w:val="nil"/>
              <w:bottom w:val="single" w:sz="8" w:space="0" w:color="auto"/>
              <w:right w:val="single" w:sz="8" w:space="0" w:color="auto"/>
            </w:tcBorders>
            <w:shd w:val="clear" w:color="auto" w:fill="auto"/>
            <w:vAlign w:val="center"/>
            <w:hideMark/>
          </w:tcPr>
          <w:p w14:paraId="38405D2B" w14:textId="77777777" w:rsidR="004F1F73" w:rsidRPr="006679F2" w:rsidRDefault="004F1F73" w:rsidP="00486983">
            <w:pPr>
              <w:jc w:val="center"/>
              <w:rPr>
                <w:color w:val="000000"/>
                <w:sz w:val="20"/>
                <w:szCs w:val="20"/>
              </w:rPr>
            </w:pPr>
            <w:r w:rsidRPr="006679F2">
              <w:rPr>
                <w:bCs/>
                <w:color w:val="000000"/>
                <w:sz w:val="20"/>
                <w:szCs w:val="20"/>
              </w:rPr>
              <w:t>располагаемая, Гкал/ч</w:t>
            </w:r>
          </w:p>
        </w:tc>
        <w:tc>
          <w:tcPr>
            <w:tcW w:w="1795" w:type="dxa"/>
            <w:vMerge/>
            <w:tcBorders>
              <w:left w:val="single" w:sz="8" w:space="0" w:color="auto"/>
              <w:bottom w:val="single" w:sz="8" w:space="0" w:color="000000"/>
              <w:right w:val="single" w:sz="8" w:space="0" w:color="auto"/>
            </w:tcBorders>
            <w:vAlign w:val="center"/>
            <w:hideMark/>
          </w:tcPr>
          <w:p w14:paraId="18430DB8" w14:textId="77777777" w:rsidR="004F1F73" w:rsidRPr="006679F2" w:rsidRDefault="004F1F73" w:rsidP="00486983">
            <w:pPr>
              <w:rPr>
                <w:color w:val="000000"/>
                <w:sz w:val="20"/>
                <w:szCs w:val="20"/>
              </w:rPr>
            </w:pPr>
          </w:p>
        </w:tc>
        <w:tc>
          <w:tcPr>
            <w:tcW w:w="1449" w:type="dxa"/>
            <w:vMerge/>
            <w:tcBorders>
              <w:left w:val="single" w:sz="8" w:space="0" w:color="auto"/>
              <w:bottom w:val="single" w:sz="8" w:space="0" w:color="000000"/>
              <w:right w:val="single" w:sz="8" w:space="0" w:color="auto"/>
            </w:tcBorders>
            <w:vAlign w:val="center"/>
            <w:hideMark/>
          </w:tcPr>
          <w:p w14:paraId="5F72102D" w14:textId="77777777" w:rsidR="004F1F73" w:rsidRPr="006679F2" w:rsidRDefault="004F1F73" w:rsidP="00486983">
            <w:pPr>
              <w:rPr>
                <w:color w:val="000000"/>
                <w:sz w:val="20"/>
                <w:szCs w:val="20"/>
              </w:rPr>
            </w:pPr>
          </w:p>
        </w:tc>
        <w:tc>
          <w:tcPr>
            <w:tcW w:w="1395" w:type="dxa"/>
            <w:vMerge/>
            <w:tcBorders>
              <w:left w:val="single" w:sz="8" w:space="0" w:color="auto"/>
              <w:bottom w:val="single" w:sz="8" w:space="0" w:color="000000"/>
              <w:right w:val="single" w:sz="8" w:space="0" w:color="auto"/>
            </w:tcBorders>
            <w:vAlign w:val="center"/>
            <w:hideMark/>
          </w:tcPr>
          <w:p w14:paraId="35E3815D" w14:textId="77777777" w:rsidR="004F1F73" w:rsidRPr="006679F2" w:rsidRDefault="004F1F73" w:rsidP="00486983">
            <w:pPr>
              <w:rPr>
                <w:color w:val="000000"/>
                <w:sz w:val="20"/>
                <w:szCs w:val="20"/>
              </w:rPr>
            </w:pPr>
          </w:p>
        </w:tc>
        <w:tc>
          <w:tcPr>
            <w:tcW w:w="1417" w:type="dxa"/>
            <w:vMerge/>
            <w:tcBorders>
              <w:left w:val="single" w:sz="8" w:space="0" w:color="auto"/>
              <w:bottom w:val="single" w:sz="8" w:space="0" w:color="000000"/>
              <w:right w:val="single" w:sz="8" w:space="0" w:color="auto"/>
            </w:tcBorders>
            <w:vAlign w:val="center"/>
            <w:hideMark/>
          </w:tcPr>
          <w:p w14:paraId="73E69FA7" w14:textId="77777777" w:rsidR="004F1F73" w:rsidRPr="006679F2" w:rsidRDefault="004F1F73" w:rsidP="00486983">
            <w:pPr>
              <w:rPr>
                <w:color w:val="000000"/>
                <w:sz w:val="20"/>
                <w:szCs w:val="20"/>
              </w:rPr>
            </w:pPr>
          </w:p>
        </w:tc>
        <w:tc>
          <w:tcPr>
            <w:tcW w:w="1560" w:type="dxa"/>
            <w:vMerge/>
            <w:tcBorders>
              <w:left w:val="single" w:sz="8" w:space="0" w:color="auto"/>
              <w:bottom w:val="single" w:sz="8" w:space="0" w:color="000000"/>
              <w:right w:val="single" w:sz="8" w:space="0" w:color="auto"/>
            </w:tcBorders>
            <w:vAlign w:val="center"/>
            <w:hideMark/>
          </w:tcPr>
          <w:p w14:paraId="7187C5D2" w14:textId="77777777" w:rsidR="004F1F73" w:rsidRPr="006679F2" w:rsidRDefault="004F1F73" w:rsidP="00486983">
            <w:pPr>
              <w:rPr>
                <w:color w:val="000000"/>
                <w:sz w:val="20"/>
                <w:szCs w:val="20"/>
              </w:rPr>
            </w:pPr>
          </w:p>
        </w:tc>
        <w:tc>
          <w:tcPr>
            <w:tcW w:w="1361" w:type="dxa"/>
            <w:vMerge/>
            <w:tcBorders>
              <w:left w:val="single" w:sz="8" w:space="0" w:color="auto"/>
              <w:bottom w:val="single" w:sz="8" w:space="0" w:color="000000"/>
              <w:right w:val="single" w:sz="8" w:space="0" w:color="auto"/>
            </w:tcBorders>
            <w:vAlign w:val="center"/>
            <w:hideMark/>
          </w:tcPr>
          <w:p w14:paraId="00BD08BF" w14:textId="77777777" w:rsidR="004F1F73" w:rsidRPr="006679F2" w:rsidRDefault="004F1F73" w:rsidP="00486983">
            <w:pPr>
              <w:rPr>
                <w:color w:val="000000"/>
                <w:sz w:val="20"/>
                <w:szCs w:val="20"/>
              </w:rPr>
            </w:pPr>
          </w:p>
        </w:tc>
      </w:tr>
      <w:tr w:rsidR="00ED1693" w:rsidRPr="006679F2" w14:paraId="4DF39543" w14:textId="77777777" w:rsidTr="004F1F73">
        <w:trPr>
          <w:trHeight w:val="20"/>
        </w:trPr>
        <w:tc>
          <w:tcPr>
            <w:tcW w:w="1694" w:type="dxa"/>
            <w:tcBorders>
              <w:top w:val="nil"/>
              <w:left w:val="single" w:sz="8" w:space="0" w:color="auto"/>
              <w:bottom w:val="single" w:sz="8" w:space="0" w:color="auto"/>
              <w:right w:val="single" w:sz="8" w:space="0" w:color="auto"/>
            </w:tcBorders>
            <w:shd w:val="clear" w:color="auto" w:fill="auto"/>
            <w:vAlign w:val="center"/>
            <w:hideMark/>
          </w:tcPr>
          <w:p w14:paraId="3687C3C5" w14:textId="77777777" w:rsidR="00ED1693" w:rsidRPr="006679F2" w:rsidRDefault="00ED1693" w:rsidP="00ED1693">
            <w:pPr>
              <w:rPr>
                <w:color w:val="000000"/>
                <w:sz w:val="20"/>
                <w:szCs w:val="20"/>
              </w:rPr>
            </w:pPr>
            <w:r w:rsidRPr="006679F2">
              <w:rPr>
                <w:bCs/>
                <w:color w:val="000000"/>
                <w:sz w:val="20"/>
                <w:szCs w:val="20"/>
              </w:rPr>
              <w:t xml:space="preserve">Всего по источникам теплоснабжения с.п. Полноват, </w:t>
            </w:r>
          </w:p>
        </w:tc>
        <w:tc>
          <w:tcPr>
            <w:tcW w:w="1516" w:type="dxa"/>
            <w:tcBorders>
              <w:top w:val="nil"/>
              <w:left w:val="nil"/>
              <w:bottom w:val="single" w:sz="8" w:space="0" w:color="auto"/>
              <w:right w:val="single" w:sz="8" w:space="0" w:color="auto"/>
            </w:tcBorders>
            <w:shd w:val="clear" w:color="auto" w:fill="auto"/>
            <w:vAlign w:val="center"/>
            <w:hideMark/>
          </w:tcPr>
          <w:p w14:paraId="116E2E77" w14:textId="77777777" w:rsidR="00ED1693" w:rsidRPr="006679F2" w:rsidRDefault="00ED1693" w:rsidP="00ED1693">
            <w:pPr>
              <w:jc w:val="center"/>
              <w:rPr>
                <w:color w:val="000000"/>
                <w:sz w:val="20"/>
                <w:szCs w:val="20"/>
              </w:rPr>
            </w:pPr>
            <w:r w:rsidRPr="006679F2">
              <w:rPr>
                <w:color w:val="000000"/>
                <w:sz w:val="20"/>
                <w:szCs w:val="20"/>
              </w:rPr>
              <w:t>9,07</w:t>
            </w:r>
          </w:p>
        </w:tc>
        <w:tc>
          <w:tcPr>
            <w:tcW w:w="1507" w:type="dxa"/>
            <w:tcBorders>
              <w:top w:val="nil"/>
              <w:left w:val="nil"/>
              <w:bottom w:val="single" w:sz="8" w:space="0" w:color="auto"/>
              <w:right w:val="single" w:sz="8" w:space="0" w:color="auto"/>
            </w:tcBorders>
            <w:shd w:val="clear" w:color="auto" w:fill="auto"/>
            <w:vAlign w:val="center"/>
            <w:hideMark/>
          </w:tcPr>
          <w:p w14:paraId="4AF95329" w14:textId="77777777" w:rsidR="00ED1693" w:rsidRPr="006679F2" w:rsidRDefault="00ED1693" w:rsidP="00ED1693">
            <w:pPr>
              <w:jc w:val="center"/>
              <w:rPr>
                <w:color w:val="000000"/>
                <w:sz w:val="20"/>
                <w:szCs w:val="20"/>
              </w:rPr>
            </w:pPr>
            <w:r w:rsidRPr="006679F2">
              <w:rPr>
                <w:bCs/>
                <w:color w:val="000000"/>
                <w:sz w:val="20"/>
                <w:szCs w:val="20"/>
              </w:rPr>
              <w:t>6,96</w:t>
            </w:r>
          </w:p>
        </w:tc>
        <w:tc>
          <w:tcPr>
            <w:tcW w:w="1795" w:type="dxa"/>
            <w:tcBorders>
              <w:top w:val="nil"/>
              <w:left w:val="nil"/>
              <w:bottom w:val="single" w:sz="8" w:space="0" w:color="auto"/>
              <w:right w:val="single" w:sz="8" w:space="0" w:color="auto"/>
            </w:tcBorders>
            <w:shd w:val="clear" w:color="auto" w:fill="auto"/>
            <w:vAlign w:val="center"/>
            <w:hideMark/>
          </w:tcPr>
          <w:p w14:paraId="59F8341E" w14:textId="77777777" w:rsidR="00ED1693" w:rsidRPr="006679F2" w:rsidRDefault="00ED1693" w:rsidP="00ED1693">
            <w:pPr>
              <w:jc w:val="center"/>
              <w:rPr>
                <w:color w:val="000000"/>
                <w:sz w:val="20"/>
                <w:szCs w:val="20"/>
              </w:rPr>
            </w:pPr>
            <w:r w:rsidRPr="006679F2">
              <w:rPr>
                <w:bCs/>
                <w:color w:val="000000"/>
                <w:sz w:val="20"/>
                <w:szCs w:val="20"/>
              </w:rPr>
              <w:t>0,026</w:t>
            </w:r>
          </w:p>
        </w:tc>
        <w:tc>
          <w:tcPr>
            <w:tcW w:w="1449" w:type="dxa"/>
            <w:tcBorders>
              <w:top w:val="nil"/>
              <w:left w:val="nil"/>
              <w:bottom w:val="single" w:sz="8" w:space="0" w:color="auto"/>
              <w:right w:val="single" w:sz="8" w:space="0" w:color="auto"/>
            </w:tcBorders>
            <w:shd w:val="clear" w:color="auto" w:fill="auto"/>
            <w:vAlign w:val="center"/>
            <w:hideMark/>
          </w:tcPr>
          <w:p w14:paraId="21F45624" w14:textId="77777777" w:rsidR="00ED1693" w:rsidRPr="006679F2" w:rsidRDefault="00ED1693" w:rsidP="00ED1693">
            <w:pPr>
              <w:jc w:val="center"/>
              <w:rPr>
                <w:color w:val="000000"/>
                <w:sz w:val="20"/>
                <w:szCs w:val="20"/>
              </w:rPr>
            </w:pPr>
            <w:r w:rsidRPr="006679F2">
              <w:rPr>
                <w:bCs/>
                <w:color w:val="000000"/>
                <w:sz w:val="20"/>
                <w:szCs w:val="20"/>
              </w:rPr>
              <w:t>6,934</w:t>
            </w:r>
          </w:p>
        </w:tc>
        <w:tc>
          <w:tcPr>
            <w:tcW w:w="1395" w:type="dxa"/>
            <w:tcBorders>
              <w:top w:val="nil"/>
              <w:left w:val="nil"/>
              <w:bottom w:val="single" w:sz="8" w:space="0" w:color="auto"/>
              <w:right w:val="single" w:sz="8" w:space="0" w:color="auto"/>
            </w:tcBorders>
            <w:shd w:val="clear" w:color="auto" w:fill="auto"/>
            <w:vAlign w:val="center"/>
            <w:hideMark/>
          </w:tcPr>
          <w:p w14:paraId="3599647E" w14:textId="6517D339" w:rsidR="00ED1693" w:rsidRPr="006679F2" w:rsidRDefault="00ED1693" w:rsidP="00ED1693">
            <w:pPr>
              <w:jc w:val="center"/>
              <w:rPr>
                <w:color w:val="000000"/>
                <w:sz w:val="20"/>
                <w:szCs w:val="20"/>
              </w:rPr>
            </w:pPr>
            <w:r w:rsidRPr="006679F2">
              <w:rPr>
                <w:bCs/>
                <w:color w:val="000000"/>
                <w:sz w:val="20"/>
                <w:szCs w:val="20"/>
              </w:rPr>
              <w:t>3,807</w:t>
            </w:r>
          </w:p>
        </w:tc>
        <w:tc>
          <w:tcPr>
            <w:tcW w:w="1417" w:type="dxa"/>
            <w:tcBorders>
              <w:top w:val="nil"/>
              <w:left w:val="nil"/>
              <w:bottom w:val="single" w:sz="8" w:space="0" w:color="auto"/>
              <w:right w:val="single" w:sz="8" w:space="0" w:color="auto"/>
            </w:tcBorders>
            <w:shd w:val="clear" w:color="auto" w:fill="auto"/>
            <w:vAlign w:val="center"/>
            <w:hideMark/>
          </w:tcPr>
          <w:p w14:paraId="58B0FF34" w14:textId="03A66B23" w:rsidR="00ED1693" w:rsidRPr="006679F2" w:rsidRDefault="00ED1693" w:rsidP="00ED1693">
            <w:pPr>
              <w:jc w:val="center"/>
              <w:rPr>
                <w:color w:val="000000"/>
                <w:sz w:val="20"/>
                <w:szCs w:val="20"/>
              </w:rPr>
            </w:pPr>
            <w:r w:rsidRPr="006679F2">
              <w:rPr>
                <w:bCs/>
                <w:color w:val="000000"/>
                <w:sz w:val="20"/>
                <w:szCs w:val="20"/>
              </w:rPr>
              <w:t>0,232</w:t>
            </w:r>
          </w:p>
        </w:tc>
        <w:tc>
          <w:tcPr>
            <w:tcW w:w="1560" w:type="dxa"/>
            <w:tcBorders>
              <w:top w:val="nil"/>
              <w:left w:val="nil"/>
              <w:bottom w:val="single" w:sz="8" w:space="0" w:color="auto"/>
              <w:right w:val="single" w:sz="8" w:space="0" w:color="auto"/>
            </w:tcBorders>
            <w:shd w:val="clear" w:color="auto" w:fill="auto"/>
            <w:vAlign w:val="center"/>
            <w:hideMark/>
          </w:tcPr>
          <w:p w14:paraId="193B4808" w14:textId="2BF4420A" w:rsidR="00ED1693" w:rsidRPr="006679F2" w:rsidRDefault="00ED1693" w:rsidP="00ED1693">
            <w:pPr>
              <w:jc w:val="center"/>
              <w:rPr>
                <w:color w:val="000000"/>
                <w:sz w:val="20"/>
                <w:szCs w:val="20"/>
              </w:rPr>
            </w:pPr>
            <w:r w:rsidRPr="006679F2">
              <w:rPr>
                <w:bCs/>
                <w:color w:val="000000"/>
                <w:sz w:val="20"/>
                <w:szCs w:val="20"/>
              </w:rPr>
              <w:t>3,575</w:t>
            </w:r>
          </w:p>
        </w:tc>
        <w:tc>
          <w:tcPr>
            <w:tcW w:w="1361" w:type="dxa"/>
            <w:tcBorders>
              <w:top w:val="nil"/>
              <w:left w:val="nil"/>
              <w:bottom w:val="single" w:sz="8" w:space="0" w:color="auto"/>
              <w:right w:val="single" w:sz="8" w:space="0" w:color="auto"/>
            </w:tcBorders>
            <w:shd w:val="clear" w:color="auto" w:fill="auto"/>
            <w:vAlign w:val="center"/>
            <w:hideMark/>
          </w:tcPr>
          <w:p w14:paraId="12472217" w14:textId="26241999" w:rsidR="00ED1693" w:rsidRPr="006679F2" w:rsidRDefault="00ED1693" w:rsidP="00ED1693">
            <w:pPr>
              <w:jc w:val="center"/>
              <w:rPr>
                <w:color w:val="000000"/>
                <w:sz w:val="20"/>
                <w:szCs w:val="20"/>
              </w:rPr>
            </w:pPr>
            <w:r w:rsidRPr="006679F2">
              <w:rPr>
                <w:bCs/>
                <w:color w:val="000000"/>
                <w:sz w:val="20"/>
                <w:szCs w:val="20"/>
              </w:rPr>
              <w:t>3,127</w:t>
            </w:r>
          </w:p>
        </w:tc>
      </w:tr>
      <w:tr w:rsidR="004F1F73" w:rsidRPr="006679F2" w14:paraId="6FCE3A22" w14:textId="77777777" w:rsidTr="00ED1693">
        <w:trPr>
          <w:trHeight w:val="60"/>
        </w:trPr>
        <w:tc>
          <w:tcPr>
            <w:tcW w:w="1694" w:type="dxa"/>
            <w:tcBorders>
              <w:top w:val="nil"/>
              <w:left w:val="single" w:sz="8" w:space="0" w:color="auto"/>
              <w:bottom w:val="single" w:sz="8" w:space="0" w:color="auto"/>
              <w:right w:val="nil"/>
            </w:tcBorders>
            <w:shd w:val="clear" w:color="auto" w:fill="auto"/>
            <w:vAlign w:val="center"/>
          </w:tcPr>
          <w:p w14:paraId="14B1FB11" w14:textId="3B101D2B" w:rsidR="00486983" w:rsidRPr="006679F2" w:rsidRDefault="004F1F73" w:rsidP="00486983">
            <w:pPr>
              <w:rPr>
                <w:color w:val="000000"/>
                <w:sz w:val="20"/>
                <w:szCs w:val="20"/>
              </w:rPr>
            </w:pPr>
            <w:r w:rsidRPr="006679F2">
              <w:rPr>
                <w:color w:val="000000"/>
                <w:sz w:val="20"/>
                <w:szCs w:val="20"/>
              </w:rPr>
              <w:t>в том числе:</w:t>
            </w:r>
          </w:p>
        </w:tc>
        <w:tc>
          <w:tcPr>
            <w:tcW w:w="1516" w:type="dxa"/>
            <w:tcBorders>
              <w:top w:val="nil"/>
              <w:left w:val="nil"/>
              <w:bottom w:val="single" w:sz="8" w:space="0" w:color="auto"/>
              <w:right w:val="nil"/>
            </w:tcBorders>
            <w:shd w:val="clear" w:color="auto" w:fill="auto"/>
            <w:vAlign w:val="center"/>
          </w:tcPr>
          <w:p w14:paraId="0AF978D8" w14:textId="43E722E5" w:rsidR="00486983" w:rsidRPr="006679F2" w:rsidRDefault="00486983" w:rsidP="00486983">
            <w:pPr>
              <w:rPr>
                <w:color w:val="000000"/>
                <w:sz w:val="20"/>
                <w:szCs w:val="20"/>
              </w:rPr>
            </w:pPr>
          </w:p>
        </w:tc>
        <w:tc>
          <w:tcPr>
            <w:tcW w:w="1507" w:type="dxa"/>
            <w:tcBorders>
              <w:top w:val="nil"/>
              <w:left w:val="nil"/>
              <w:bottom w:val="single" w:sz="8" w:space="0" w:color="auto"/>
              <w:right w:val="nil"/>
            </w:tcBorders>
            <w:shd w:val="clear" w:color="auto" w:fill="auto"/>
            <w:vAlign w:val="center"/>
          </w:tcPr>
          <w:p w14:paraId="1F9DBCC1" w14:textId="3C708690" w:rsidR="00486983" w:rsidRPr="006679F2" w:rsidRDefault="00486983" w:rsidP="00486983">
            <w:pPr>
              <w:rPr>
                <w:color w:val="000000"/>
                <w:sz w:val="20"/>
                <w:szCs w:val="20"/>
              </w:rPr>
            </w:pPr>
          </w:p>
        </w:tc>
        <w:tc>
          <w:tcPr>
            <w:tcW w:w="1795" w:type="dxa"/>
            <w:tcBorders>
              <w:top w:val="nil"/>
              <w:left w:val="nil"/>
              <w:bottom w:val="single" w:sz="8" w:space="0" w:color="auto"/>
              <w:right w:val="nil"/>
            </w:tcBorders>
            <w:shd w:val="clear" w:color="auto" w:fill="auto"/>
            <w:vAlign w:val="center"/>
          </w:tcPr>
          <w:p w14:paraId="015EFA21" w14:textId="1FB34BD2" w:rsidR="00486983" w:rsidRPr="006679F2" w:rsidRDefault="00486983" w:rsidP="00486983">
            <w:pPr>
              <w:rPr>
                <w:color w:val="000000"/>
                <w:sz w:val="20"/>
                <w:szCs w:val="20"/>
              </w:rPr>
            </w:pPr>
          </w:p>
        </w:tc>
        <w:tc>
          <w:tcPr>
            <w:tcW w:w="1449" w:type="dxa"/>
            <w:tcBorders>
              <w:top w:val="nil"/>
              <w:left w:val="nil"/>
              <w:bottom w:val="single" w:sz="8" w:space="0" w:color="auto"/>
              <w:right w:val="single" w:sz="8" w:space="0" w:color="auto"/>
            </w:tcBorders>
            <w:shd w:val="clear" w:color="auto" w:fill="auto"/>
            <w:vAlign w:val="center"/>
          </w:tcPr>
          <w:p w14:paraId="33AE7870" w14:textId="4D0DA658" w:rsidR="00486983" w:rsidRPr="006679F2" w:rsidRDefault="00486983" w:rsidP="00486983">
            <w:pPr>
              <w:jc w:val="center"/>
              <w:rPr>
                <w:color w:val="000000"/>
                <w:sz w:val="20"/>
                <w:szCs w:val="20"/>
              </w:rPr>
            </w:pPr>
          </w:p>
        </w:tc>
        <w:tc>
          <w:tcPr>
            <w:tcW w:w="1395" w:type="dxa"/>
            <w:tcBorders>
              <w:top w:val="nil"/>
              <w:left w:val="nil"/>
              <w:bottom w:val="single" w:sz="8" w:space="0" w:color="auto"/>
              <w:right w:val="single" w:sz="8" w:space="0" w:color="auto"/>
            </w:tcBorders>
            <w:shd w:val="clear" w:color="auto" w:fill="auto"/>
            <w:vAlign w:val="center"/>
          </w:tcPr>
          <w:p w14:paraId="474F4039" w14:textId="772B23E9" w:rsidR="00486983" w:rsidRPr="006679F2" w:rsidRDefault="00486983" w:rsidP="00486983">
            <w:pPr>
              <w:jc w:val="center"/>
              <w:rPr>
                <w:color w:val="000000"/>
                <w:sz w:val="20"/>
                <w:szCs w:val="20"/>
              </w:rPr>
            </w:pPr>
          </w:p>
        </w:tc>
        <w:tc>
          <w:tcPr>
            <w:tcW w:w="1417" w:type="dxa"/>
            <w:tcBorders>
              <w:top w:val="nil"/>
              <w:left w:val="nil"/>
              <w:bottom w:val="single" w:sz="8" w:space="0" w:color="auto"/>
              <w:right w:val="nil"/>
            </w:tcBorders>
            <w:shd w:val="clear" w:color="auto" w:fill="auto"/>
            <w:vAlign w:val="center"/>
          </w:tcPr>
          <w:p w14:paraId="465FA063" w14:textId="495258F2" w:rsidR="00486983" w:rsidRPr="006679F2" w:rsidRDefault="00486983" w:rsidP="00486983">
            <w:pPr>
              <w:rPr>
                <w:color w:val="000000"/>
                <w:sz w:val="20"/>
                <w:szCs w:val="20"/>
              </w:rPr>
            </w:pPr>
          </w:p>
        </w:tc>
        <w:tc>
          <w:tcPr>
            <w:tcW w:w="1560" w:type="dxa"/>
            <w:tcBorders>
              <w:top w:val="nil"/>
              <w:left w:val="nil"/>
              <w:bottom w:val="single" w:sz="8" w:space="0" w:color="auto"/>
              <w:right w:val="nil"/>
            </w:tcBorders>
            <w:shd w:val="clear" w:color="auto" w:fill="auto"/>
            <w:vAlign w:val="center"/>
          </w:tcPr>
          <w:p w14:paraId="5D98D7AB" w14:textId="2DCA6A07" w:rsidR="00486983" w:rsidRPr="006679F2" w:rsidRDefault="00486983" w:rsidP="00486983">
            <w:pPr>
              <w:rPr>
                <w:color w:val="000000"/>
                <w:sz w:val="20"/>
                <w:szCs w:val="20"/>
              </w:rPr>
            </w:pPr>
          </w:p>
        </w:tc>
        <w:tc>
          <w:tcPr>
            <w:tcW w:w="1361" w:type="dxa"/>
            <w:tcBorders>
              <w:top w:val="nil"/>
              <w:left w:val="nil"/>
              <w:bottom w:val="single" w:sz="8" w:space="0" w:color="auto"/>
              <w:right w:val="single" w:sz="8" w:space="0" w:color="auto"/>
            </w:tcBorders>
            <w:shd w:val="clear" w:color="auto" w:fill="auto"/>
            <w:vAlign w:val="center"/>
          </w:tcPr>
          <w:p w14:paraId="4B96B5EE" w14:textId="0C302364" w:rsidR="00486983" w:rsidRPr="006679F2" w:rsidRDefault="00486983" w:rsidP="00486983">
            <w:pPr>
              <w:jc w:val="center"/>
              <w:rPr>
                <w:color w:val="000000"/>
                <w:sz w:val="20"/>
                <w:szCs w:val="20"/>
              </w:rPr>
            </w:pPr>
          </w:p>
        </w:tc>
      </w:tr>
      <w:tr w:rsidR="00ED1693" w:rsidRPr="006679F2" w14:paraId="2C20BA08" w14:textId="77777777" w:rsidTr="004F1F73">
        <w:trPr>
          <w:trHeight w:val="20"/>
        </w:trPr>
        <w:tc>
          <w:tcPr>
            <w:tcW w:w="1694" w:type="dxa"/>
            <w:tcBorders>
              <w:top w:val="nil"/>
              <w:left w:val="single" w:sz="8" w:space="0" w:color="auto"/>
              <w:bottom w:val="single" w:sz="8" w:space="0" w:color="auto"/>
              <w:right w:val="single" w:sz="8" w:space="0" w:color="auto"/>
            </w:tcBorders>
            <w:shd w:val="clear" w:color="auto" w:fill="auto"/>
            <w:vAlign w:val="center"/>
            <w:hideMark/>
          </w:tcPr>
          <w:p w14:paraId="55991FEA" w14:textId="77777777" w:rsidR="00ED1693" w:rsidRPr="006679F2" w:rsidRDefault="00ED1693" w:rsidP="00ED1693">
            <w:pPr>
              <w:rPr>
                <w:color w:val="000000"/>
                <w:sz w:val="20"/>
                <w:szCs w:val="20"/>
              </w:rPr>
            </w:pPr>
            <w:r w:rsidRPr="006679F2">
              <w:rPr>
                <w:bCs/>
                <w:color w:val="000000"/>
                <w:sz w:val="20"/>
                <w:szCs w:val="20"/>
              </w:rPr>
              <w:t>Котельная № 2</w:t>
            </w:r>
          </w:p>
        </w:tc>
        <w:tc>
          <w:tcPr>
            <w:tcW w:w="1516" w:type="dxa"/>
            <w:tcBorders>
              <w:top w:val="nil"/>
              <w:left w:val="nil"/>
              <w:bottom w:val="single" w:sz="8" w:space="0" w:color="auto"/>
              <w:right w:val="single" w:sz="8" w:space="0" w:color="auto"/>
            </w:tcBorders>
            <w:shd w:val="clear" w:color="auto" w:fill="auto"/>
            <w:vAlign w:val="center"/>
            <w:hideMark/>
          </w:tcPr>
          <w:p w14:paraId="6E6A2DB2" w14:textId="77777777" w:rsidR="00ED1693" w:rsidRPr="006679F2" w:rsidRDefault="00ED1693" w:rsidP="00ED1693">
            <w:pPr>
              <w:jc w:val="center"/>
              <w:rPr>
                <w:color w:val="000000"/>
                <w:sz w:val="20"/>
                <w:szCs w:val="20"/>
              </w:rPr>
            </w:pPr>
            <w:r w:rsidRPr="006679F2">
              <w:rPr>
                <w:color w:val="000000"/>
                <w:sz w:val="20"/>
                <w:szCs w:val="20"/>
              </w:rPr>
              <w:t>9,07</w:t>
            </w:r>
          </w:p>
        </w:tc>
        <w:tc>
          <w:tcPr>
            <w:tcW w:w="1507" w:type="dxa"/>
            <w:tcBorders>
              <w:top w:val="nil"/>
              <w:left w:val="nil"/>
              <w:bottom w:val="single" w:sz="8" w:space="0" w:color="auto"/>
              <w:right w:val="single" w:sz="8" w:space="0" w:color="auto"/>
            </w:tcBorders>
            <w:shd w:val="clear" w:color="auto" w:fill="auto"/>
            <w:vAlign w:val="center"/>
            <w:hideMark/>
          </w:tcPr>
          <w:p w14:paraId="7A67EFC2" w14:textId="77777777" w:rsidR="00ED1693" w:rsidRPr="006679F2" w:rsidRDefault="00ED1693" w:rsidP="00ED1693">
            <w:pPr>
              <w:jc w:val="center"/>
              <w:rPr>
                <w:color w:val="000000"/>
                <w:sz w:val="20"/>
                <w:szCs w:val="20"/>
              </w:rPr>
            </w:pPr>
            <w:r w:rsidRPr="006679F2">
              <w:rPr>
                <w:bCs/>
                <w:color w:val="000000"/>
                <w:sz w:val="20"/>
                <w:szCs w:val="20"/>
              </w:rPr>
              <w:t>6,96</w:t>
            </w:r>
          </w:p>
        </w:tc>
        <w:tc>
          <w:tcPr>
            <w:tcW w:w="1795" w:type="dxa"/>
            <w:tcBorders>
              <w:top w:val="nil"/>
              <w:left w:val="nil"/>
              <w:bottom w:val="single" w:sz="8" w:space="0" w:color="auto"/>
              <w:right w:val="single" w:sz="8" w:space="0" w:color="auto"/>
            </w:tcBorders>
            <w:shd w:val="clear" w:color="auto" w:fill="auto"/>
            <w:vAlign w:val="center"/>
            <w:hideMark/>
          </w:tcPr>
          <w:p w14:paraId="0065ED7A" w14:textId="77777777" w:rsidR="00ED1693" w:rsidRPr="006679F2" w:rsidRDefault="00ED1693" w:rsidP="00ED1693">
            <w:pPr>
              <w:jc w:val="center"/>
              <w:rPr>
                <w:color w:val="000000"/>
                <w:sz w:val="20"/>
                <w:szCs w:val="20"/>
              </w:rPr>
            </w:pPr>
            <w:r w:rsidRPr="006679F2">
              <w:rPr>
                <w:bCs/>
                <w:color w:val="000000"/>
                <w:sz w:val="20"/>
                <w:szCs w:val="20"/>
              </w:rPr>
              <w:t>0,026</w:t>
            </w:r>
          </w:p>
        </w:tc>
        <w:tc>
          <w:tcPr>
            <w:tcW w:w="1449" w:type="dxa"/>
            <w:tcBorders>
              <w:top w:val="nil"/>
              <w:left w:val="nil"/>
              <w:bottom w:val="single" w:sz="8" w:space="0" w:color="auto"/>
              <w:right w:val="single" w:sz="8" w:space="0" w:color="auto"/>
            </w:tcBorders>
            <w:shd w:val="clear" w:color="auto" w:fill="auto"/>
            <w:vAlign w:val="center"/>
            <w:hideMark/>
          </w:tcPr>
          <w:p w14:paraId="61540882" w14:textId="77777777" w:rsidR="00ED1693" w:rsidRPr="006679F2" w:rsidRDefault="00ED1693" w:rsidP="00ED1693">
            <w:pPr>
              <w:jc w:val="center"/>
              <w:rPr>
                <w:color w:val="000000"/>
                <w:sz w:val="20"/>
                <w:szCs w:val="20"/>
              </w:rPr>
            </w:pPr>
            <w:r w:rsidRPr="006679F2">
              <w:rPr>
                <w:bCs/>
                <w:color w:val="000000"/>
                <w:sz w:val="20"/>
                <w:szCs w:val="20"/>
              </w:rPr>
              <w:t>6,934</w:t>
            </w:r>
          </w:p>
        </w:tc>
        <w:tc>
          <w:tcPr>
            <w:tcW w:w="1395" w:type="dxa"/>
            <w:tcBorders>
              <w:top w:val="nil"/>
              <w:left w:val="nil"/>
              <w:bottom w:val="single" w:sz="8" w:space="0" w:color="auto"/>
              <w:right w:val="single" w:sz="8" w:space="0" w:color="auto"/>
            </w:tcBorders>
            <w:shd w:val="clear" w:color="auto" w:fill="auto"/>
            <w:vAlign w:val="center"/>
            <w:hideMark/>
          </w:tcPr>
          <w:p w14:paraId="6FD73CFD" w14:textId="717A53C3" w:rsidR="00ED1693" w:rsidRPr="006679F2" w:rsidRDefault="00ED1693" w:rsidP="00ED1693">
            <w:pPr>
              <w:jc w:val="center"/>
              <w:rPr>
                <w:color w:val="000000"/>
                <w:sz w:val="20"/>
                <w:szCs w:val="20"/>
              </w:rPr>
            </w:pPr>
            <w:r w:rsidRPr="006679F2">
              <w:rPr>
                <w:bCs/>
                <w:color w:val="000000"/>
                <w:sz w:val="20"/>
                <w:szCs w:val="20"/>
              </w:rPr>
              <w:t>3,807</w:t>
            </w:r>
          </w:p>
        </w:tc>
        <w:tc>
          <w:tcPr>
            <w:tcW w:w="1417" w:type="dxa"/>
            <w:tcBorders>
              <w:top w:val="nil"/>
              <w:left w:val="nil"/>
              <w:bottom w:val="single" w:sz="8" w:space="0" w:color="auto"/>
              <w:right w:val="single" w:sz="8" w:space="0" w:color="auto"/>
            </w:tcBorders>
            <w:shd w:val="clear" w:color="auto" w:fill="auto"/>
            <w:vAlign w:val="center"/>
            <w:hideMark/>
          </w:tcPr>
          <w:p w14:paraId="2F4BB55D" w14:textId="0EB26B46" w:rsidR="00ED1693" w:rsidRPr="006679F2" w:rsidRDefault="00ED1693" w:rsidP="00ED1693">
            <w:pPr>
              <w:jc w:val="center"/>
              <w:rPr>
                <w:color w:val="000000"/>
                <w:sz w:val="20"/>
                <w:szCs w:val="20"/>
              </w:rPr>
            </w:pPr>
            <w:r w:rsidRPr="006679F2">
              <w:rPr>
                <w:bCs/>
                <w:color w:val="000000"/>
                <w:sz w:val="20"/>
                <w:szCs w:val="20"/>
              </w:rPr>
              <w:t>0,232</w:t>
            </w:r>
          </w:p>
        </w:tc>
        <w:tc>
          <w:tcPr>
            <w:tcW w:w="1560" w:type="dxa"/>
            <w:tcBorders>
              <w:top w:val="nil"/>
              <w:left w:val="nil"/>
              <w:bottom w:val="single" w:sz="8" w:space="0" w:color="auto"/>
              <w:right w:val="single" w:sz="8" w:space="0" w:color="auto"/>
            </w:tcBorders>
            <w:shd w:val="clear" w:color="auto" w:fill="auto"/>
            <w:vAlign w:val="center"/>
            <w:hideMark/>
          </w:tcPr>
          <w:p w14:paraId="06798994" w14:textId="7AF692C7" w:rsidR="00ED1693" w:rsidRPr="006679F2" w:rsidRDefault="00ED1693" w:rsidP="00ED1693">
            <w:pPr>
              <w:jc w:val="center"/>
              <w:rPr>
                <w:color w:val="000000"/>
                <w:sz w:val="20"/>
                <w:szCs w:val="20"/>
              </w:rPr>
            </w:pPr>
            <w:r w:rsidRPr="006679F2">
              <w:rPr>
                <w:bCs/>
                <w:color w:val="000000"/>
                <w:sz w:val="20"/>
                <w:szCs w:val="20"/>
              </w:rPr>
              <w:t>3,575</w:t>
            </w:r>
          </w:p>
        </w:tc>
        <w:tc>
          <w:tcPr>
            <w:tcW w:w="1361" w:type="dxa"/>
            <w:tcBorders>
              <w:top w:val="nil"/>
              <w:left w:val="nil"/>
              <w:bottom w:val="single" w:sz="8" w:space="0" w:color="auto"/>
              <w:right w:val="single" w:sz="8" w:space="0" w:color="auto"/>
            </w:tcBorders>
            <w:shd w:val="clear" w:color="auto" w:fill="auto"/>
            <w:vAlign w:val="center"/>
            <w:hideMark/>
          </w:tcPr>
          <w:p w14:paraId="7F9FAF9B" w14:textId="5922BB89" w:rsidR="00ED1693" w:rsidRPr="006679F2" w:rsidRDefault="00ED1693" w:rsidP="00ED1693">
            <w:pPr>
              <w:jc w:val="center"/>
              <w:rPr>
                <w:color w:val="000000"/>
                <w:sz w:val="20"/>
                <w:szCs w:val="20"/>
              </w:rPr>
            </w:pPr>
            <w:r w:rsidRPr="006679F2">
              <w:rPr>
                <w:bCs/>
                <w:color w:val="000000"/>
                <w:sz w:val="20"/>
                <w:szCs w:val="20"/>
              </w:rPr>
              <w:t>3,127</w:t>
            </w:r>
          </w:p>
        </w:tc>
      </w:tr>
    </w:tbl>
    <w:p w14:paraId="33B2B9B8" w14:textId="77777777" w:rsidR="004B6E29" w:rsidRPr="006679F2" w:rsidRDefault="004B6E29" w:rsidP="008D743C">
      <w:pPr>
        <w:pStyle w:val="afffffffffffffffff7"/>
        <w:rPr>
          <w:lang w:eastAsia="en-US"/>
        </w:rPr>
      </w:pPr>
    </w:p>
    <w:p w14:paraId="076A012B" w14:textId="77777777" w:rsidR="00052F60" w:rsidRPr="006679F2" w:rsidRDefault="00052F60" w:rsidP="008D743C">
      <w:pPr>
        <w:pStyle w:val="afffffffffffffffff7"/>
        <w:rPr>
          <w:lang w:eastAsia="en-US"/>
        </w:rPr>
      </w:pPr>
    </w:p>
    <w:p w14:paraId="08BB8DDD" w14:textId="77777777" w:rsidR="00052F60" w:rsidRPr="006679F2" w:rsidRDefault="00052F60" w:rsidP="008D743C">
      <w:pPr>
        <w:pStyle w:val="afffffffffffffffff7"/>
        <w:rPr>
          <w:lang w:eastAsia="en-US"/>
        </w:rPr>
      </w:pPr>
    </w:p>
    <w:p w14:paraId="36F1444A" w14:textId="77777777" w:rsidR="008D743C" w:rsidRPr="006679F2" w:rsidRDefault="008D743C" w:rsidP="008D743C">
      <w:pPr>
        <w:pStyle w:val="afffffffffffffffff7"/>
        <w:rPr>
          <w:lang w:eastAsia="en-US"/>
        </w:rPr>
        <w:sectPr w:rsidR="008D743C" w:rsidRPr="006679F2" w:rsidSect="008D743C">
          <w:pgSz w:w="16838" w:h="11906" w:orient="landscape"/>
          <w:pgMar w:top="1701" w:right="1134" w:bottom="567" w:left="1134" w:header="283" w:footer="567" w:gutter="0"/>
          <w:cols w:space="708"/>
          <w:docGrid w:linePitch="360"/>
        </w:sectPr>
      </w:pPr>
    </w:p>
    <w:p w14:paraId="04229222" w14:textId="2F235B75" w:rsidR="00AD41CC" w:rsidRPr="006679F2" w:rsidRDefault="00AD41CC" w:rsidP="00662EE9">
      <w:pPr>
        <w:pStyle w:val="30"/>
        <w:keepNext/>
        <w:tabs>
          <w:tab w:val="left" w:pos="1276"/>
        </w:tabs>
        <w:spacing w:before="0"/>
        <w:ind w:left="0" w:firstLine="709"/>
        <w:rPr>
          <w:rFonts w:cs="Times New Roman"/>
          <w:b w:val="0"/>
        </w:rPr>
      </w:pPr>
      <w:bookmarkStart w:id="60" w:name="_Toc524614747"/>
      <w:bookmarkStart w:id="61" w:name="_Toc524614963"/>
      <w:bookmarkStart w:id="62" w:name="_Toc28125207"/>
      <w:bookmarkStart w:id="63" w:name="_Toc42580496"/>
      <w:r w:rsidRPr="006679F2">
        <w:rPr>
          <w:rFonts w:cs="Times New Roman"/>
          <w:b w:val="0"/>
        </w:rPr>
        <w:lastRenderedPageBreak/>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0"/>
      <w:bookmarkEnd w:id="61"/>
      <w:bookmarkEnd w:id="62"/>
      <w:r w:rsidR="00112D52" w:rsidRPr="006679F2">
        <w:rPr>
          <w:rFonts w:cs="Times New Roman"/>
          <w:b w:val="0"/>
        </w:rPr>
        <w:t xml:space="preserve"> на территории с.п. </w:t>
      </w:r>
      <w:r w:rsidR="00A65110" w:rsidRPr="006679F2">
        <w:rPr>
          <w:rFonts w:cs="Times New Roman"/>
          <w:b w:val="0"/>
        </w:rPr>
        <w:t>Полноват</w:t>
      </w:r>
      <w:bookmarkEnd w:id="63"/>
    </w:p>
    <w:p w14:paraId="311C28C3" w14:textId="57E5599B" w:rsidR="00AD2466" w:rsidRPr="006679F2" w:rsidRDefault="00AD2466" w:rsidP="00662EE9">
      <w:pPr>
        <w:pStyle w:val="affffe"/>
        <w:keepNext/>
        <w:keepLines/>
        <w:rPr>
          <w:rFonts w:cs="Times New Roman"/>
          <w:sz w:val="24"/>
          <w:szCs w:val="24"/>
          <w:highlight w:val="yellow"/>
        </w:rPr>
      </w:pPr>
    </w:p>
    <w:p w14:paraId="55B55193" w14:textId="4E2D78EA" w:rsidR="00A27CFC" w:rsidRPr="006679F2" w:rsidRDefault="00A27CFC" w:rsidP="00B573EA">
      <w:pPr>
        <w:ind w:firstLine="709"/>
        <w:jc w:val="both"/>
      </w:pPr>
      <w:r w:rsidRPr="006679F2">
        <w:t>Основное оборудование котельн</w:t>
      </w:r>
      <w:r w:rsidR="008721EC" w:rsidRPr="006679F2">
        <w:t>ой</w:t>
      </w:r>
      <w:r w:rsidRPr="006679F2">
        <w:t xml:space="preserve"> и их технические характе</w:t>
      </w:r>
      <w:r w:rsidR="006C4E65" w:rsidRPr="006679F2">
        <w:t>ристики представлены в таблице 10</w:t>
      </w:r>
      <w:r w:rsidRPr="006679F2">
        <w:t>.</w:t>
      </w:r>
    </w:p>
    <w:p w14:paraId="6F608062" w14:textId="77777777" w:rsidR="007C79EE" w:rsidRPr="006679F2" w:rsidRDefault="007C79EE" w:rsidP="003D35E6">
      <w:pPr>
        <w:jc w:val="both"/>
        <w:rPr>
          <w:highlight w:val="yellow"/>
        </w:rPr>
      </w:pPr>
    </w:p>
    <w:p w14:paraId="47913BB1" w14:textId="0A540E4D" w:rsidR="00A27CFC" w:rsidRPr="006679F2" w:rsidRDefault="00A27CFC" w:rsidP="00A27CFC">
      <w:pPr>
        <w:jc w:val="both"/>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6C4E65" w:rsidRPr="006679F2">
        <w:rPr>
          <w:bCs/>
          <w:noProof/>
          <w:lang w:val="x-none" w:eastAsia="x-none"/>
        </w:rPr>
        <w:t>10</w:t>
      </w:r>
      <w:r w:rsidRPr="006679F2">
        <w:rPr>
          <w:bCs/>
          <w:lang w:val="x-none" w:eastAsia="x-none"/>
        </w:rPr>
        <w:fldChar w:fldCharType="end"/>
      </w:r>
      <w:r w:rsidRPr="006679F2">
        <w:rPr>
          <w:bCs/>
          <w:lang w:val="x-none" w:eastAsia="x-none"/>
        </w:rPr>
        <w:t xml:space="preserve"> – Основное оборудование котельных и их технические характеристики</w:t>
      </w:r>
    </w:p>
    <w:p w14:paraId="642A301A" w14:textId="77777777" w:rsidR="007C79EE" w:rsidRPr="006679F2" w:rsidRDefault="007C79EE" w:rsidP="003D35E6">
      <w:pPr>
        <w:jc w:val="both"/>
        <w:rPr>
          <w:highlight w:val="yellow"/>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2783"/>
        <w:gridCol w:w="1368"/>
        <w:gridCol w:w="2812"/>
      </w:tblGrid>
      <w:tr w:rsidR="006C4E65" w:rsidRPr="006679F2" w14:paraId="49195D85" w14:textId="77777777" w:rsidTr="006C4E65">
        <w:trPr>
          <w:trHeight w:val="300"/>
        </w:trPr>
        <w:tc>
          <w:tcPr>
            <w:tcW w:w="1467" w:type="pct"/>
            <w:vMerge w:val="restart"/>
            <w:shd w:val="clear" w:color="auto" w:fill="auto"/>
            <w:vAlign w:val="center"/>
            <w:hideMark/>
          </w:tcPr>
          <w:p w14:paraId="09225EBB" w14:textId="77777777" w:rsidR="006C4E65" w:rsidRPr="006679F2" w:rsidRDefault="006C4E65" w:rsidP="00472521">
            <w:pPr>
              <w:jc w:val="center"/>
              <w:rPr>
                <w:bCs/>
                <w:color w:val="000000"/>
                <w:sz w:val="18"/>
                <w:szCs w:val="18"/>
              </w:rPr>
            </w:pPr>
            <w:r w:rsidRPr="006679F2">
              <w:rPr>
                <w:bCs/>
                <w:color w:val="000000"/>
                <w:sz w:val="18"/>
                <w:szCs w:val="18"/>
              </w:rPr>
              <w:t>Наименование источника тепловой энергии</w:t>
            </w:r>
          </w:p>
        </w:tc>
        <w:tc>
          <w:tcPr>
            <w:tcW w:w="1412" w:type="pct"/>
            <w:vMerge w:val="restart"/>
            <w:shd w:val="clear" w:color="auto" w:fill="auto"/>
            <w:vAlign w:val="center"/>
            <w:hideMark/>
          </w:tcPr>
          <w:p w14:paraId="0698DF30" w14:textId="77777777" w:rsidR="006C4E65" w:rsidRPr="006679F2" w:rsidRDefault="006C4E65" w:rsidP="00472521">
            <w:pPr>
              <w:jc w:val="center"/>
              <w:rPr>
                <w:bCs/>
                <w:color w:val="000000"/>
                <w:sz w:val="18"/>
                <w:szCs w:val="18"/>
              </w:rPr>
            </w:pPr>
            <w:r w:rsidRPr="006679F2">
              <w:rPr>
                <w:bCs/>
                <w:color w:val="000000"/>
                <w:sz w:val="18"/>
                <w:szCs w:val="18"/>
              </w:rPr>
              <w:t>Марка основного оборудования</w:t>
            </w:r>
          </w:p>
        </w:tc>
        <w:tc>
          <w:tcPr>
            <w:tcW w:w="694" w:type="pct"/>
            <w:vMerge w:val="restart"/>
            <w:shd w:val="clear" w:color="auto" w:fill="auto"/>
            <w:vAlign w:val="center"/>
            <w:hideMark/>
          </w:tcPr>
          <w:p w14:paraId="6AC36C50" w14:textId="77777777" w:rsidR="006C4E65" w:rsidRPr="006679F2" w:rsidRDefault="006C4E65" w:rsidP="00472521">
            <w:pPr>
              <w:jc w:val="center"/>
              <w:rPr>
                <w:bCs/>
                <w:color w:val="000000"/>
                <w:sz w:val="18"/>
                <w:szCs w:val="18"/>
              </w:rPr>
            </w:pPr>
            <w:r w:rsidRPr="006679F2">
              <w:rPr>
                <w:bCs/>
                <w:color w:val="000000"/>
                <w:sz w:val="18"/>
                <w:szCs w:val="18"/>
              </w:rPr>
              <w:t>КПД, %</w:t>
            </w:r>
          </w:p>
        </w:tc>
        <w:tc>
          <w:tcPr>
            <w:tcW w:w="1427" w:type="pct"/>
            <w:vMerge w:val="restart"/>
            <w:shd w:val="clear" w:color="auto" w:fill="auto"/>
            <w:vAlign w:val="center"/>
            <w:hideMark/>
          </w:tcPr>
          <w:p w14:paraId="661F1C7E" w14:textId="77777777" w:rsidR="006C4E65" w:rsidRPr="006679F2" w:rsidRDefault="006C4E65" w:rsidP="00472521">
            <w:pPr>
              <w:jc w:val="center"/>
              <w:rPr>
                <w:bCs/>
                <w:color w:val="000000"/>
                <w:sz w:val="18"/>
                <w:szCs w:val="18"/>
              </w:rPr>
            </w:pPr>
            <w:r w:rsidRPr="006679F2">
              <w:rPr>
                <w:bCs/>
                <w:color w:val="000000"/>
                <w:sz w:val="18"/>
                <w:szCs w:val="18"/>
              </w:rPr>
              <w:t>Год ввода в эксплуатацию</w:t>
            </w:r>
          </w:p>
        </w:tc>
      </w:tr>
      <w:tr w:rsidR="006C4E65" w:rsidRPr="006679F2" w14:paraId="79392169" w14:textId="77777777" w:rsidTr="00D53D21">
        <w:trPr>
          <w:trHeight w:val="458"/>
        </w:trPr>
        <w:tc>
          <w:tcPr>
            <w:tcW w:w="1467" w:type="pct"/>
            <w:vMerge/>
            <w:vAlign w:val="center"/>
            <w:hideMark/>
          </w:tcPr>
          <w:p w14:paraId="6D258CE2" w14:textId="77777777" w:rsidR="006C4E65" w:rsidRPr="006679F2" w:rsidRDefault="006C4E65" w:rsidP="00472521">
            <w:pPr>
              <w:jc w:val="center"/>
              <w:rPr>
                <w:bCs/>
                <w:color w:val="000000"/>
                <w:sz w:val="18"/>
                <w:szCs w:val="18"/>
              </w:rPr>
            </w:pPr>
          </w:p>
        </w:tc>
        <w:tc>
          <w:tcPr>
            <w:tcW w:w="1412" w:type="pct"/>
            <w:vMerge/>
            <w:vAlign w:val="center"/>
            <w:hideMark/>
          </w:tcPr>
          <w:p w14:paraId="549AA493" w14:textId="77777777" w:rsidR="006C4E65" w:rsidRPr="006679F2" w:rsidRDefault="006C4E65" w:rsidP="00472521">
            <w:pPr>
              <w:jc w:val="center"/>
              <w:rPr>
                <w:bCs/>
                <w:color w:val="000000"/>
                <w:sz w:val="18"/>
                <w:szCs w:val="18"/>
              </w:rPr>
            </w:pPr>
          </w:p>
        </w:tc>
        <w:tc>
          <w:tcPr>
            <w:tcW w:w="694" w:type="pct"/>
            <w:vMerge/>
            <w:vAlign w:val="center"/>
            <w:hideMark/>
          </w:tcPr>
          <w:p w14:paraId="4338C3B8" w14:textId="77777777" w:rsidR="006C4E65" w:rsidRPr="006679F2" w:rsidRDefault="006C4E65" w:rsidP="00472521">
            <w:pPr>
              <w:jc w:val="center"/>
              <w:rPr>
                <w:bCs/>
                <w:color w:val="000000"/>
                <w:sz w:val="18"/>
                <w:szCs w:val="18"/>
              </w:rPr>
            </w:pPr>
          </w:p>
        </w:tc>
        <w:tc>
          <w:tcPr>
            <w:tcW w:w="1427" w:type="pct"/>
            <w:vMerge/>
            <w:vAlign w:val="center"/>
            <w:hideMark/>
          </w:tcPr>
          <w:p w14:paraId="73B92FF9" w14:textId="77777777" w:rsidR="006C4E65" w:rsidRPr="006679F2" w:rsidRDefault="006C4E65" w:rsidP="00472521">
            <w:pPr>
              <w:jc w:val="center"/>
              <w:rPr>
                <w:bCs/>
                <w:color w:val="000000"/>
                <w:sz w:val="18"/>
                <w:szCs w:val="18"/>
              </w:rPr>
            </w:pPr>
          </w:p>
        </w:tc>
      </w:tr>
      <w:tr w:rsidR="006C4E65" w:rsidRPr="006679F2" w14:paraId="7A45918C" w14:textId="77777777" w:rsidTr="006C4E65">
        <w:trPr>
          <w:trHeight w:val="300"/>
        </w:trPr>
        <w:tc>
          <w:tcPr>
            <w:tcW w:w="1467" w:type="pct"/>
            <w:vMerge w:val="restart"/>
            <w:shd w:val="clear" w:color="auto" w:fill="auto"/>
            <w:vAlign w:val="center"/>
            <w:hideMark/>
          </w:tcPr>
          <w:p w14:paraId="1FC3B5E7" w14:textId="0040F802" w:rsidR="006C4E65" w:rsidRPr="006679F2" w:rsidRDefault="006C4E65" w:rsidP="00472521">
            <w:pPr>
              <w:jc w:val="center"/>
              <w:rPr>
                <w:sz w:val="18"/>
                <w:szCs w:val="18"/>
              </w:rPr>
            </w:pPr>
            <w:r w:rsidRPr="006679F2">
              <w:rPr>
                <w:sz w:val="18"/>
                <w:szCs w:val="18"/>
              </w:rPr>
              <w:t>Котельная №</w:t>
            </w:r>
            <w:r w:rsidR="008721EC" w:rsidRPr="006679F2">
              <w:rPr>
                <w:sz w:val="18"/>
                <w:szCs w:val="18"/>
              </w:rPr>
              <w:t xml:space="preserve"> </w:t>
            </w:r>
            <w:r w:rsidRPr="006679F2">
              <w:rPr>
                <w:sz w:val="18"/>
                <w:szCs w:val="18"/>
              </w:rPr>
              <w:t>2</w:t>
            </w:r>
          </w:p>
        </w:tc>
        <w:tc>
          <w:tcPr>
            <w:tcW w:w="1412" w:type="pct"/>
            <w:shd w:val="clear" w:color="auto" w:fill="auto"/>
            <w:vAlign w:val="center"/>
            <w:hideMark/>
          </w:tcPr>
          <w:p w14:paraId="32262307" w14:textId="77777777" w:rsidR="006C4E65" w:rsidRPr="006679F2" w:rsidRDefault="006C4E65" w:rsidP="00472521">
            <w:pPr>
              <w:jc w:val="center"/>
              <w:rPr>
                <w:sz w:val="18"/>
                <w:szCs w:val="18"/>
              </w:rPr>
            </w:pPr>
            <w:r w:rsidRPr="006679F2">
              <w:rPr>
                <w:sz w:val="18"/>
                <w:szCs w:val="18"/>
              </w:rPr>
              <w:t>REX-300</w:t>
            </w:r>
          </w:p>
        </w:tc>
        <w:tc>
          <w:tcPr>
            <w:tcW w:w="694" w:type="pct"/>
            <w:shd w:val="clear" w:color="auto" w:fill="auto"/>
            <w:vAlign w:val="center"/>
            <w:hideMark/>
          </w:tcPr>
          <w:p w14:paraId="1CB797A2" w14:textId="77777777" w:rsidR="006C4E65" w:rsidRPr="006679F2" w:rsidRDefault="006C4E65" w:rsidP="00472521">
            <w:pPr>
              <w:jc w:val="center"/>
              <w:rPr>
                <w:sz w:val="18"/>
                <w:szCs w:val="18"/>
              </w:rPr>
            </w:pPr>
            <w:r w:rsidRPr="006679F2">
              <w:rPr>
                <w:sz w:val="18"/>
                <w:szCs w:val="18"/>
              </w:rPr>
              <w:t>91,0</w:t>
            </w:r>
          </w:p>
        </w:tc>
        <w:tc>
          <w:tcPr>
            <w:tcW w:w="1427" w:type="pct"/>
            <w:shd w:val="clear" w:color="auto" w:fill="auto"/>
            <w:vAlign w:val="center"/>
            <w:hideMark/>
          </w:tcPr>
          <w:p w14:paraId="4A40D69A" w14:textId="77777777" w:rsidR="006C4E65" w:rsidRPr="006679F2" w:rsidRDefault="006C4E65" w:rsidP="00472521">
            <w:pPr>
              <w:jc w:val="center"/>
              <w:rPr>
                <w:sz w:val="18"/>
                <w:szCs w:val="18"/>
              </w:rPr>
            </w:pPr>
            <w:r w:rsidRPr="006679F2">
              <w:rPr>
                <w:sz w:val="18"/>
                <w:szCs w:val="18"/>
              </w:rPr>
              <w:t>2019</w:t>
            </w:r>
          </w:p>
        </w:tc>
      </w:tr>
      <w:tr w:rsidR="006C4E65" w:rsidRPr="006679F2" w14:paraId="40049AB8" w14:textId="77777777" w:rsidTr="006C4E65">
        <w:trPr>
          <w:trHeight w:val="300"/>
        </w:trPr>
        <w:tc>
          <w:tcPr>
            <w:tcW w:w="1467" w:type="pct"/>
            <w:vMerge/>
            <w:vAlign w:val="center"/>
            <w:hideMark/>
          </w:tcPr>
          <w:p w14:paraId="59ED952E" w14:textId="77777777" w:rsidR="006C4E65" w:rsidRPr="006679F2" w:rsidRDefault="006C4E65" w:rsidP="00472521">
            <w:pPr>
              <w:jc w:val="center"/>
              <w:rPr>
                <w:sz w:val="18"/>
                <w:szCs w:val="18"/>
              </w:rPr>
            </w:pPr>
          </w:p>
        </w:tc>
        <w:tc>
          <w:tcPr>
            <w:tcW w:w="1412" w:type="pct"/>
            <w:shd w:val="clear" w:color="auto" w:fill="auto"/>
            <w:vAlign w:val="center"/>
            <w:hideMark/>
          </w:tcPr>
          <w:p w14:paraId="0A80E027" w14:textId="77777777" w:rsidR="006C4E65" w:rsidRPr="006679F2" w:rsidRDefault="006C4E65" w:rsidP="00472521">
            <w:pPr>
              <w:jc w:val="center"/>
              <w:rPr>
                <w:sz w:val="18"/>
                <w:szCs w:val="18"/>
              </w:rPr>
            </w:pPr>
            <w:r w:rsidRPr="006679F2">
              <w:rPr>
                <w:sz w:val="18"/>
                <w:szCs w:val="18"/>
              </w:rPr>
              <w:t>ВВД - 1,8</w:t>
            </w:r>
          </w:p>
        </w:tc>
        <w:tc>
          <w:tcPr>
            <w:tcW w:w="694" w:type="pct"/>
            <w:shd w:val="clear" w:color="auto" w:fill="auto"/>
            <w:vAlign w:val="center"/>
            <w:hideMark/>
          </w:tcPr>
          <w:p w14:paraId="3CDE8DCB" w14:textId="77777777" w:rsidR="006C4E65" w:rsidRPr="006679F2" w:rsidRDefault="006C4E65" w:rsidP="00472521">
            <w:pPr>
              <w:jc w:val="center"/>
              <w:rPr>
                <w:sz w:val="18"/>
                <w:szCs w:val="18"/>
              </w:rPr>
            </w:pPr>
            <w:r w:rsidRPr="006679F2">
              <w:rPr>
                <w:sz w:val="18"/>
                <w:szCs w:val="18"/>
              </w:rPr>
              <w:t>67,0</w:t>
            </w:r>
          </w:p>
        </w:tc>
        <w:tc>
          <w:tcPr>
            <w:tcW w:w="1427" w:type="pct"/>
            <w:shd w:val="clear" w:color="auto" w:fill="auto"/>
            <w:vAlign w:val="center"/>
            <w:hideMark/>
          </w:tcPr>
          <w:p w14:paraId="40F26E40" w14:textId="77777777" w:rsidR="006C4E65" w:rsidRPr="006679F2" w:rsidRDefault="006C4E65" w:rsidP="00472521">
            <w:pPr>
              <w:jc w:val="center"/>
              <w:rPr>
                <w:sz w:val="18"/>
                <w:szCs w:val="18"/>
              </w:rPr>
            </w:pPr>
            <w:r w:rsidRPr="006679F2">
              <w:rPr>
                <w:sz w:val="18"/>
                <w:szCs w:val="18"/>
              </w:rPr>
              <w:t>2001</w:t>
            </w:r>
          </w:p>
        </w:tc>
      </w:tr>
      <w:tr w:rsidR="006C4E65" w:rsidRPr="006679F2" w14:paraId="67C0F8BE" w14:textId="77777777" w:rsidTr="006C4E65">
        <w:trPr>
          <w:trHeight w:val="300"/>
        </w:trPr>
        <w:tc>
          <w:tcPr>
            <w:tcW w:w="1467" w:type="pct"/>
            <w:vMerge/>
            <w:vAlign w:val="center"/>
            <w:hideMark/>
          </w:tcPr>
          <w:p w14:paraId="0BB05445" w14:textId="77777777" w:rsidR="006C4E65" w:rsidRPr="006679F2" w:rsidRDefault="006C4E65" w:rsidP="00472521">
            <w:pPr>
              <w:jc w:val="center"/>
              <w:rPr>
                <w:sz w:val="18"/>
                <w:szCs w:val="18"/>
              </w:rPr>
            </w:pPr>
          </w:p>
        </w:tc>
        <w:tc>
          <w:tcPr>
            <w:tcW w:w="1412" w:type="pct"/>
            <w:shd w:val="clear" w:color="auto" w:fill="auto"/>
            <w:vAlign w:val="center"/>
            <w:hideMark/>
          </w:tcPr>
          <w:p w14:paraId="069DA33A" w14:textId="77777777" w:rsidR="006C4E65" w:rsidRPr="006679F2" w:rsidRDefault="006C4E65" w:rsidP="00472521">
            <w:pPr>
              <w:jc w:val="center"/>
              <w:rPr>
                <w:sz w:val="18"/>
                <w:szCs w:val="18"/>
              </w:rPr>
            </w:pPr>
            <w:r w:rsidRPr="006679F2">
              <w:rPr>
                <w:sz w:val="18"/>
                <w:szCs w:val="18"/>
              </w:rPr>
              <w:t>REX-300</w:t>
            </w:r>
          </w:p>
        </w:tc>
        <w:tc>
          <w:tcPr>
            <w:tcW w:w="694" w:type="pct"/>
            <w:shd w:val="clear" w:color="auto" w:fill="auto"/>
            <w:vAlign w:val="center"/>
            <w:hideMark/>
          </w:tcPr>
          <w:p w14:paraId="6DA121DD" w14:textId="77777777" w:rsidR="006C4E65" w:rsidRPr="006679F2" w:rsidRDefault="006C4E65" w:rsidP="00472521">
            <w:pPr>
              <w:jc w:val="center"/>
              <w:rPr>
                <w:sz w:val="18"/>
                <w:szCs w:val="18"/>
              </w:rPr>
            </w:pPr>
            <w:r w:rsidRPr="006679F2">
              <w:rPr>
                <w:sz w:val="18"/>
                <w:szCs w:val="18"/>
              </w:rPr>
              <w:t>91,0</w:t>
            </w:r>
          </w:p>
        </w:tc>
        <w:tc>
          <w:tcPr>
            <w:tcW w:w="1427" w:type="pct"/>
            <w:shd w:val="clear" w:color="auto" w:fill="auto"/>
            <w:vAlign w:val="center"/>
            <w:hideMark/>
          </w:tcPr>
          <w:p w14:paraId="599D0E73" w14:textId="77777777" w:rsidR="006C4E65" w:rsidRPr="006679F2" w:rsidRDefault="006C4E65" w:rsidP="00472521">
            <w:pPr>
              <w:jc w:val="center"/>
              <w:rPr>
                <w:sz w:val="18"/>
                <w:szCs w:val="18"/>
              </w:rPr>
            </w:pPr>
            <w:r w:rsidRPr="006679F2">
              <w:rPr>
                <w:sz w:val="18"/>
                <w:szCs w:val="18"/>
              </w:rPr>
              <w:t>2010</w:t>
            </w:r>
          </w:p>
        </w:tc>
      </w:tr>
      <w:tr w:rsidR="006C4E65" w:rsidRPr="006679F2" w14:paraId="68B278BC" w14:textId="77777777" w:rsidTr="006C4E65">
        <w:trPr>
          <w:trHeight w:val="300"/>
        </w:trPr>
        <w:tc>
          <w:tcPr>
            <w:tcW w:w="1467" w:type="pct"/>
            <w:vMerge/>
            <w:vAlign w:val="center"/>
            <w:hideMark/>
          </w:tcPr>
          <w:p w14:paraId="7113915F" w14:textId="77777777" w:rsidR="006C4E65" w:rsidRPr="006679F2" w:rsidRDefault="006C4E65" w:rsidP="00472521">
            <w:pPr>
              <w:jc w:val="center"/>
              <w:rPr>
                <w:sz w:val="18"/>
                <w:szCs w:val="18"/>
              </w:rPr>
            </w:pPr>
          </w:p>
        </w:tc>
        <w:tc>
          <w:tcPr>
            <w:tcW w:w="1412" w:type="pct"/>
            <w:shd w:val="clear" w:color="auto" w:fill="auto"/>
            <w:vAlign w:val="center"/>
            <w:hideMark/>
          </w:tcPr>
          <w:p w14:paraId="16BCEF7D" w14:textId="77777777" w:rsidR="006C4E65" w:rsidRPr="006679F2" w:rsidRDefault="006C4E65" w:rsidP="00472521">
            <w:pPr>
              <w:jc w:val="center"/>
              <w:rPr>
                <w:sz w:val="18"/>
                <w:szCs w:val="18"/>
              </w:rPr>
            </w:pPr>
            <w:r w:rsidRPr="006679F2">
              <w:rPr>
                <w:sz w:val="18"/>
                <w:szCs w:val="18"/>
              </w:rPr>
              <w:t>Witermo</w:t>
            </w:r>
          </w:p>
        </w:tc>
        <w:tc>
          <w:tcPr>
            <w:tcW w:w="694" w:type="pct"/>
            <w:shd w:val="clear" w:color="auto" w:fill="auto"/>
            <w:vAlign w:val="center"/>
            <w:hideMark/>
          </w:tcPr>
          <w:p w14:paraId="3E06D738" w14:textId="77777777" w:rsidR="006C4E65" w:rsidRPr="006679F2" w:rsidRDefault="006C4E65" w:rsidP="00472521">
            <w:pPr>
              <w:jc w:val="center"/>
              <w:rPr>
                <w:sz w:val="18"/>
                <w:szCs w:val="18"/>
              </w:rPr>
            </w:pPr>
            <w:r w:rsidRPr="006679F2">
              <w:rPr>
                <w:sz w:val="18"/>
                <w:szCs w:val="18"/>
              </w:rPr>
              <w:t>70,0</w:t>
            </w:r>
          </w:p>
        </w:tc>
        <w:tc>
          <w:tcPr>
            <w:tcW w:w="1427" w:type="pct"/>
            <w:shd w:val="clear" w:color="auto" w:fill="auto"/>
            <w:vAlign w:val="center"/>
            <w:hideMark/>
          </w:tcPr>
          <w:p w14:paraId="277B5716" w14:textId="77777777" w:rsidR="006C4E65" w:rsidRPr="006679F2" w:rsidRDefault="006C4E65" w:rsidP="00472521">
            <w:pPr>
              <w:jc w:val="center"/>
              <w:rPr>
                <w:sz w:val="18"/>
                <w:szCs w:val="18"/>
              </w:rPr>
            </w:pPr>
            <w:r w:rsidRPr="006679F2">
              <w:rPr>
                <w:sz w:val="18"/>
                <w:szCs w:val="18"/>
              </w:rPr>
              <w:t>2004</w:t>
            </w:r>
          </w:p>
        </w:tc>
      </w:tr>
    </w:tbl>
    <w:p w14:paraId="4E50784B" w14:textId="77777777" w:rsidR="00375FE5" w:rsidRPr="006679F2" w:rsidRDefault="00375FE5" w:rsidP="003D35E6">
      <w:pPr>
        <w:jc w:val="both"/>
        <w:rPr>
          <w:highlight w:val="yellow"/>
        </w:rPr>
      </w:pPr>
    </w:p>
    <w:p w14:paraId="3D4CE44A" w14:textId="17D005BB" w:rsidR="00AD41CC" w:rsidRPr="006679F2" w:rsidRDefault="00AD41CC" w:rsidP="00AF705C">
      <w:pPr>
        <w:pStyle w:val="30"/>
        <w:tabs>
          <w:tab w:val="left" w:pos="1276"/>
        </w:tabs>
        <w:spacing w:before="0"/>
        <w:ind w:left="0" w:firstLine="709"/>
        <w:rPr>
          <w:rFonts w:cs="Times New Roman"/>
          <w:b w:val="0"/>
        </w:rPr>
      </w:pPr>
      <w:bookmarkStart w:id="64" w:name="_Toc524614748"/>
      <w:bookmarkStart w:id="65" w:name="_Toc524614964"/>
      <w:bookmarkStart w:id="66" w:name="_Toc28125208"/>
      <w:bookmarkStart w:id="67" w:name="_Toc42580497"/>
      <w:r w:rsidRPr="006679F2">
        <w:rPr>
          <w:rFonts w:cs="Times New Roman"/>
          <w:b w:val="0"/>
        </w:rPr>
        <w:t xml:space="preserve">Схемы выдачи тепловой мощности, структура теплофикационных установок (для источников </w:t>
      </w:r>
      <w:r w:rsidR="009671A5" w:rsidRPr="006679F2">
        <w:rPr>
          <w:rFonts w:cs="Times New Roman"/>
          <w:b w:val="0"/>
        </w:rPr>
        <w:t>тепловой энергии, функционирующих в режиме комбинированной выработки электрической и тепловой энергии</w:t>
      </w:r>
      <w:r w:rsidRPr="006679F2">
        <w:rPr>
          <w:rFonts w:cs="Times New Roman"/>
          <w:b w:val="0"/>
        </w:rPr>
        <w:t>)</w:t>
      </w:r>
      <w:bookmarkEnd w:id="64"/>
      <w:bookmarkEnd w:id="65"/>
      <w:bookmarkEnd w:id="66"/>
      <w:r w:rsidR="00112D52" w:rsidRPr="006679F2">
        <w:rPr>
          <w:rFonts w:cs="Times New Roman"/>
          <w:b w:val="0"/>
        </w:rPr>
        <w:t xml:space="preserve"> на территории с.п. </w:t>
      </w:r>
      <w:r w:rsidR="00706FDE" w:rsidRPr="006679F2">
        <w:rPr>
          <w:rFonts w:cs="Times New Roman"/>
          <w:b w:val="0"/>
        </w:rPr>
        <w:t>Полноват</w:t>
      </w:r>
      <w:bookmarkEnd w:id="67"/>
    </w:p>
    <w:p w14:paraId="034956F8" w14:textId="77777777" w:rsidR="00F66B35" w:rsidRPr="006679F2" w:rsidRDefault="00F66B35" w:rsidP="001644B0">
      <w:pPr>
        <w:jc w:val="both"/>
        <w:rPr>
          <w:highlight w:val="yellow"/>
        </w:rPr>
      </w:pPr>
    </w:p>
    <w:p w14:paraId="368A98AE" w14:textId="339B1600" w:rsidR="00F66B35" w:rsidRPr="006679F2" w:rsidRDefault="00FF7A49" w:rsidP="00B573EA">
      <w:pPr>
        <w:ind w:firstLine="709"/>
        <w:jc w:val="both"/>
      </w:pPr>
      <w:r w:rsidRPr="006679F2">
        <w:t>На момент актуализации Схемы</w:t>
      </w:r>
      <w:r w:rsidR="00F66B35" w:rsidRPr="006679F2">
        <w:t xml:space="preserve"> в </w:t>
      </w:r>
      <w:r w:rsidR="00800D84" w:rsidRPr="006679F2">
        <w:rPr>
          <w:rFonts w:eastAsia="Calibri"/>
          <w:iCs/>
          <w:lang w:eastAsia="en-US"/>
        </w:rPr>
        <w:t>с.п.</w:t>
      </w:r>
      <w:r w:rsidR="00800D84" w:rsidRPr="006679F2">
        <w:t xml:space="preserve"> </w:t>
      </w:r>
      <w:r w:rsidR="00D53D21" w:rsidRPr="006679F2">
        <w:t xml:space="preserve">Полноват </w:t>
      </w:r>
      <w:r w:rsidR="00F66B35" w:rsidRPr="006679F2">
        <w:t>источники тепловой энергии с комбинированным производством тепловой и электрической энергии отсутствуют</w:t>
      </w:r>
      <w:r w:rsidR="002B5F75" w:rsidRPr="006679F2">
        <w:t>.</w:t>
      </w:r>
      <w:r w:rsidR="00F66B35" w:rsidRPr="006679F2">
        <w:t xml:space="preserve"> Теплофикационное оборудование на котельных не установлено.</w:t>
      </w:r>
    </w:p>
    <w:p w14:paraId="6034A5AB" w14:textId="1A680CDA" w:rsidR="001F2B79" w:rsidRPr="006679F2" w:rsidRDefault="001F2B79" w:rsidP="00B573EA">
      <w:pPr>
        <w:ind w:firstLine="709"/>
        <w:jc w:val="both"/>
      </w:pPr>
      <w:r w:rsidRPr="006679F2">
        <w:t>Температурный график отпуска тепла в системы отопления составляет 95/70 °С.</w:t>
      </w:r>
    </w:p>
    <w:p w14:paraId="3740E00F" w14:textId="15140B34" w:rsidR="006C60DF" w:rsidRPr="006679F2" w:rsidRDefault="006C60DF" w:rsidP="00F66B35">
      <w:pPr>
        <w:jc w:val="both"/>
      </w:pPr>
    </w:p>
    <w:p w14:paraId="49DEBEBA" w14:textId="6737DD4A" w:rsidR="00AD41CC" w:rsidRPr="006679F2" w:rsidRDefault="00AD41CC" w:rsidP="00AF705C">
      <w:pPr>
        <w:pStyle w:val="30"/>
        <w:tabs>
          <w:tab w:val="left" w:pos="1276"/>
        </w:tabs>
        <w:spacing w:before="0"/>
        <w:ind w:left="0" w:firstLine="709"/>
        <w:rPr>
          <w:rFonts w:cs="Times New Roman"/>
          <w:b w:val="0"/>
        </w:rPr>
      </w:pPr>
      <w:bookmarkStart w:id="68" w:name="_Toc524614749"/>
      <w:bookmarkStart w:id="69" w:name="_Toc524614965"/>
      <w:bookmarkStart w:id="70" w:name="_Toc28125209"/>
      <w:bookmarkStart w:id="71" w:name="_Toc42580498"/>
      <w:r w:rsidRPr="006679F2">
        <w:rPr>
          <w:rFonts w:cs="Times New Roman"/>
          <w:b w:val="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8"/>
      <w:bookmarkEnd w:id="69"/>
      <w:bookmarkEnd w:id="70"/>
      <w:r w:rsidR="00112D52" w:rsidRPr="006679F2">
        <w:rPr>
          <w:rFonts w:cs="Times New Roman"/>
          <w:b w:val="0"/>
        </w:rPr>
        <w:t xml:space="preserve"> на территории с.п. </w:t>
      </w:r>
      <w:r w:rsidR="00706FDE" w:rsidRPr="006679F2">
        <w:rPr>
          <w:rFonts w:cs="Times New Roman"/>
          <w:b w:val="0"/>
        </w:rPr>
        <w:t>Полноват</w:t>
      </w:r>
      <w:bookmarkEnd w:id="71"/>
    </w:p>
    <w:p w14:paraId="4C20F08D" w14:textId="77777777" w:rsidR="00F66B35" w:rsidRPr="006679F2" w:rsidRDefault="00F66B35" w:rsidP="001644B0">
      <w:pPr>
        <w:jc w:val="both"/>
        <w:rPr>
          <w:highlight w:val="yellow"/>
        </w:rPr>
      </w:pPr>
    </w:p>
    <w:p w14:paraId="4034EEC2" w14:textId="77777777" w:rsidR="00930590" w:rsidRPr="006679F2" w:rsidRDefault="00930590" w:rsidP="00B573EA">
      <w:pPr>
        <w:ind w:firstLine="709"/>
        <w:jc w:val="both"/>
      </w:pPr>
      <w:r w:rsidRPr="006679F2">
        <w:t>Температурный график отпуска тепла в системы отопления составляет 95/70 °С.</w:t>
      </w:r>
    </w:p>
    <w:p w14:paraId="3A432E78" w14:textId="77777777" w:rsidR="009B436A" w:rsidRPr="006679F2" w:rsidRDefault="009B436A" w:rsidP="001644B0">
      <w:pPr>
        <w:jc w:val="both"/>
        <w:rPr>
          <w:highlight w:val="yellow"/>
        </w:rPr>
      </w:pPr>
    </w:p>
    <w:p w14:paraId="4D6CB9A4" w14:textId="26DFA3BF" w:rsidR="00075B1F" w:rsidRPr="006679F2" w:rsidRDefault="00AD41CC" w:rsidP="0024614C">
      <w:pPr>
        <w:pStyle w:val="30"/>
        <w:keepNext/>
        <w:tabs>
          <w:tab w:val="left" w:pos="1276"/>
        </w:tabs>
        <w:spacing w:before="0"/>
        <w:ind w:left="0" w:firstLine="709"/>
        <w:rPr>
          <w:rFonts w:cs="Times New Roman"/>
          <w:b w:val="0"/>
        </w:rPr>
      </w:pPr>
      <w:bookmarkStart w:id="72" w:name="_Toc28125210"/>
      <w:bookmarkStart w:id="73" w:name="_Toc524614750"/>
      <w:bookmarkStart w:id="74" w:name="_Toc524614966"/>
      <w:bookmarkStart w:id="75" w:name="_Toc42580499"/>
      <w:r w:rsidRPr="006679F2">
        <w:rPr>
          <w:rFonts w:cs="Times New Roman"/>
          <w:b w:val="0"/>
        </w:rPr>
        <w:t>Среднегодовая загрузка оборудования</w:t>
      </w:r>
      <w:bookmarkEnd w:id="72"/>
      <w:r w:rsidRPr="006679F2">
        <w:rPr>
          <w:rFonts w:cs="Times New Roman"/>
          <w:b w:val="0"/>
        </w:rPr>
        <w:t xml:space="preserve"> </w:t>
      </w:r>
      <w:bookmarkEnd w:id="73"/>
      <w:bookmarkEnd w:id="74"/>
      <w:r w:rsidR="00112D52" w:rsidRPr="006679F2">
        <w:rPr>
          <w:rFonts w:cs="Times New Roman"/>
          <w:b w:val="0"/>
        </w:rPr>
        <w:t xml:space="preserve">на территории с.п. </w:t>
      </w:r>
      <w:r w:rsidR="00706FDE" w:rsidRPr="006679F2">
        <w:rPr>
          <w:rFonts w:cs="Times New Roman"/>
          <w:b w:val="0"/>
        </w:rPr>
        <w:t>Полноват</w:t>
      </w:r>
      <w:bookmarkEnd w:id="75"/>
    </w:p>
    <w:p w14:paraId="2FD9E769" w14:textId="77777777" w:rsidR="00F66B35" w:rsidRPr="006679F2" w:rsidRDefault="00F66B35" w:rsidP="0024614C">
      <w:pPr>
        <w:keepNext/>
        <w:keepLines/>
        <w:jc w:val="both"/>
        <w:rPr>
          <w:highlight w:val="yellow"/>
        </w:rPr>
      </w:pPr>
    </w:p>
    <w:p w14:paraId="6DF9B3CA" w14:textId="0E072905" w:rsidR="007F068E" w:rsidRPr="006679F2" w:rsidRDefault="007F068E" w:rsidP="0024614C">
      <w:pPr>
        <w:keepNext/>
        <w:keepLines/>
        <w:ind w:firstLine="709"/>
        <w:jc w:val="both"/>
      </w:pPr>
      <w:r w:rsidRPr="006679F2">
        <w:t>Показателем загруженности основного оборудования теплоисточника является число часов использования установленной тепловой мощности котельной, т.</w:t>
      </w:r>
      <w:r w:rsidR="00B770BE" w:rsidRPr="006679F2">
        <w:t xml:space="preserve"> </w:t>
      </w:r>
      <w:r w:rsidRPr="006679F2">
        <w:t>е. сколько часов в году отработала единичная установленная мощность.</w:t>
      </w:r>
    </w:p>
    <w:p w14:paraId="1C90E969" w14:textId="0763AA12" w:rsidR="005816F4" w:rsidRPr="006679F2" w:rsidRDefault="005816F4" w:rsidP="005816F4">
      <w:pPr>
        <w:ind w:firstLine="709"/>
        <w:jc w:val="both"/>
      </w:pPr>
      <w:r w:rsidRPr="006679F2">
        <w:t>Продолжительность отопительного периода принята в соответствии с СП 131.13330.2012 «Строительная климатология. Актуализированная редакция СНиП 23-01-99» в размере 2</w:t>
      </w:r>
      <w:r w:rsidR="0010284A" w:rsidRPr="006679F2">
        <w:t>73</w:t>
      </w:r>
      <w:r w:rsidRPr="006679F2">
        <w:t xml:space="preserve"> суток или 6</w:t>
      </w:r>
      <w:r w:rsidR="0010284A" w:rsidRPr="006679F2">
        <w:t>552</w:t>
      </w:r>
      <w:r w:rsidRPr="006679F2">
        <w:t xml:space="preserve"> ч. Анализ загрузки котлоагрегатов проводился исходя из соотношения номинальной производительности котла и суммарной производительности с учетом сезонности работы источника.</w:t>
      </w:r>
    </w:p>
    <w:p w14:paraId="7E5723E7" w14:textId="67CB664D" w:rsidR="005816F4" w:rsidRPr="006679F2" w:rsidRDefault="005816F4" w:rsidP="005816F4">
      <w:pPr>
        <w:ind w:firstLine="709"/>
        <w:jc w:val="both"/>
      </w:pPr>
      <w:r w:rsidRPr="006679F2">
        <w:t>Сведения о среднегодовой загрузке оборудования представлены в таблице 1</w:t>
      </w:r>
      <w:r w:rsidR="003423E1" w:rsidRPr="006679F2">
        <w:t>1</w:t>
      </w:r>
      <w:r w:rsidRPr="006679F2">
        <w:t>.</w:t>
      </w:r>
    </w:p>
    <w:p w14:paraId="37376CA9" w14:textId="77777777" w:rsidR="000E1AD9" w:rsidRPr="006679F2" w:rsidRDefault="000E1AD9" w:rsidP="005816F4">
      <w:pPr>
        <w:ind w:firstLine="709"/>
        <w:jc w:val="both"/>
      </w:pPr>
    </w:p>
    <w:p w14:paraId="70094F0C" w14:textId="5F0AFF38" w:rsidR="005816F4" w:rsidRPr="006679F2" w:rsidRDefault="005816F4" w:rsidP="005816F4">
      <w:pPr>
        <w:keepNext/>
        <w:jc w:val="both"/>
        <w:rPr>
          <w:bCs/>
          <w:lang w:val="x-none"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F63C17" w:rsidRPr="006679F2">
        <w:rPr>
          <w:bCs/>
          <w:noProof/>
          <w:lang w:val="x-none" w:eastAsia="x-none"/>
        </w:rPr>
        <w:t>11</w:t>
      </w:r>
      <w:r w:rsidRPr="006679F2">
        <w:rPr>
          <w:bCs/>
          <w:lang w:val="x-none" w:eastAsia="x-none"/>
        </w:rPr>
        <w:fldChar w:fldCharType="end"/>
      </w:r>
      <w:r w:rsidRPr="006679F2">
        <w:rPr>
          <w:bCs/>
          <w:lang w:val="x-none" w:eastAsia="x-none"/>
        </w:rPr>
        <w:t xml:space="preserve"> - Среднегодовая загрузка оборудования на источниках тепловой энергии</w:t>
      </w:r>
    </w:p>
    <w:p w14:paraId="5E7AA9CC" w14:textId="77777777" w:rsidR="00DC4371" w:rsidRPr="006679F2" w:rsidRDefault="00DC4371" w:rsidP="005816F4">
      <w:pPr>
        <w:keepNext/>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2"/>
        <w:gridCol w:w="2391"/>
        <w:gridCol w:w="1303"/>
        <w:gridCol w:w="2187"/>
        <w:gridCol w:w="2381"/>
      </w:tblGrid>
      <w:tr w:rsidR="008721EC" w:rsidRPr="006679F2" w14:paraId="7112C664" w14:textId="77777777" w:rsidTr="00F170D8">
        <w:trPr>
          <w:trHeight w:val="20"/>
          <w:tblHeader/>
        </w:trPr>
        <w:tc>
          <w:tcPr>
            <w:tcW w:w="739" w:type="pct"/>
            <w:shd w:val="clear" w:color="auto" w:fill="auto"/>
            <w:vAlign w:val="center"/>
            <w:hideMark/>
          </w:tcPr>
          <w:p w14:paraId="302A828F" w14:textId="566D82DC" w:rsidR="008721EC" w:rsidRPr="006679F2" w:rsidRDefault="008721EC" w:rsidP="008721EC">
            <w:pPr>
              <w:jc w:val="center"/>
              <w:rPr>
                <w:bCs/>
                <w:sz w:val="20"/>
                <w:szCs w:val="20"/>
              </w:rPr>
            </w:pPr>
            <w:r w:rsidRPr="006679F2">
              <w:rPr>
                <w:bCs/>
                <w:sz w:val="20"/>
                <w:szCs w:val="20"/>
              </w:rPr>
              <w:t>Источник тепловой энергии</w:t>
            </w:r>
          </w:p>
        </w:tc>
        <w:tc>
          <w:tcPr>
            <w:tcW w:w="1233" w:type="pct"/>
            <w:shd w:val="clear" w:color="auto" w:fill="auto"/>
            <w:vAlign w:val="center"/>
            <w:hideMark/>
          </w:tcPr>
          <w:p w14:paraId="69DF83E2" w14:textId="7C4B382E" w:rsidR="008721EC" w:rsidRPr="006679F2" w:rsidRDefault="008721EC" w:rsidP="008721EC">
            <w:pPr>
              <w:jc w:val="center"/>
              <w:rPr>
                <w:bCs/>
                <w:sz w:val="20"/>
                <w:szCs w:val="20"/>
              </w:rPr>
            </w:pPr>
            <w:r w:rsidRPr="006679F2">
              <w:rPr>
                <w:bCs/>
                <w:sz w:val="20"/>
                <w:szCs w:val="20"/>
              </w:rPr>
              <w:t>Установленная мощность источника теплоснабжения, Гкал/ч</w:t>
            </w:r>
          </w:p>
        </w:tc>
        <w:tc>
          <w:tcPr>
            <w:tcW w:w="672" w:type="pct"/>
            <w:shd w:val="clear" w:color="auto" w:fill="auto"/>
            <w:vAlign w:val="center"/>
            <w:hideMark/>
          </w:tcPr>
          <w:p w14:paraId="3ED3706F" w14:textId="4A52C9A7" w:rsidR="008721EC" w:rsidRPr="006679F2" w:rsidRDefault="008721EC" w:rsidP="008721EC">
            <w:pPr>
              <w:jc w:val="center"/>
              <w:rPr>
                <w:bCs/>
                <w:sz w:val="20"/>
                <w:szCs w:val="20"/>
              </w:rPr>
            </w:pPr>
            <w:r w:rsidRPr="006679F2">
              <w:rPr>
                <w:bCs/>
                <w:sz w:val="20"/>
                <w:szCs w:val="20"/>
              </w:rPr>
              <w:t>Число часов работы источника</w:t>
            </w:r>
          </w:p>
        </w:tc>
        <w:tc>
          <w:tcPr>
            <w:tcW w:w="1128" w:type="pct"/>
            <w:vAlign w:val="center"/>
          </w:tcPr>
          <w:p w14:paraId="26ECEBD8" w14:textId="650EF949" w:rsidR="008721EC" w:rsidRPr="006679F2" w:rsidRDefault="008721EC" w:rsidP="008721EC">
            <w:pPr>
              <w:jc w:val="center"/>
              <w:rPr>
                <w:bCs/>
                <w:sz w:val="20"/>
                <w:szCs w:val="20"/>
              </w:rPr>
            </w:pPr>
            <w:r w:rsidRPr="006679F2">
              <w:rPr>
                <w:bCs/>
                <w:sz w:val="20"/>
                <w:szCs w:val="20"/>
              </w:rPr>
              <w:t>Выработка тепловой энергии за 2019 год, Гкал</w:t>
            </w:r>
          </w:p>
        </w:tc>
        <w:tc>
          <w:tcPr>
            <w:tcW w:w="1228" w:type="pct"/>
            <w:shd w:val="clear" w:color="auto" w:fill="auto"/>
            <w:vAlign w:val="center"/>
            <w:hideMark/>
          </w:tcPr>
          <w:p w14:paraId="44DD18F2" w14:textId="2C92ED15" w:rsidR="008721EC" w:rsidRPr="006679F2" w:rsidRDefault="008721EC" w:rsidP="008721EC">
            <w:pPr>
              <w:jc w:val="center"/>
              <w:rPr>
                <w:bCs/>
                <w:sz w:val="20"/>
                <w:szCs w:val="20"/>
              </w:rPr>
            </w:pPr>
            <w:r w:rsidRPr="006679F2">
              <w:rPr>
                <w:bCs/>
                <w:sz w:val="20"/>
                <w:szCs w:val="20"/>
              </w:rPr>
              <w:t>Степень загруженности источника теплоснабжения, %</w:t>
            </w:r>
          </w:p>
        </w:tc>
      </w:tr>
      <w:tr w:rsidR="00F170D8" w:rsidRPr="006679F2" w14:paraId="70B8367A" w14:textId="77777777" w:rsidTr="00F170D8">
        <w:trPr>
          <w:trHeight w:val="85"/>
        </w:trPr>
        <w:tc>
          <w:tcPr>
            <w:tcW w:w="739" w:type="pct"/>
            <w:vAlign w:val="center"/>
            <w:hideMark/>
          </w:tcPr>
          <w:p w14:paraId="7851D94B" w14:textId="2486B280" w:rsidR="00F170D8" w:rsidRPr="006679F2" w:rsidRDefault="00F170D8" w:rsidP="00F170D8">
            <w:pPr>
              <w:jc w:val="center"/>
              <w:rPr>
                <w:sz w:val="20"/>
                <w:szCs w:val="20"/>
                <w:highlight w:val="yellow"/>
              </w:rPr>
            </w:pPr>
            <w:r w:rsidRPr="006679F2">
              <w:rPr>
                <w:bCs/>
                <w:sz w:val="20"/>
                <w:szCs w:val="20"/>
              </w:rPr>
              <w:t>Котельная № 2</w:t>
            </w:r>
          </w:p>
        </w:tc>
        <w:tc>
          <w:tcPr>
            <w:tcW w:w="1233" w:type="pct"/>
            <w:noWrap/>
            <w:vAlign w:val="center"/>
            <w:hideMark/>
          </w:tcPr>
          <w:p w14:paraId="770A12E5" w14:textId="4F43ECFF" w:rsidR="00F170D8" w:rsidRPr="006679F2" w:rsidRDefault="00F170D8" w:rsidP="00F170D8">
            <w:pPr>
              <w:jc w:val="center"/>
              <w:rPr>
                <w:sz w:val="20"/>
                <w:szCs w:val="20"/>
                <w:highlight w:val="yellow"/>
              </w:rPr>
            </w:pPr>
            <w:r w:rsidRPr="006679F2">
              <w:rPr>
                <w:sz w:val="20"/>
                <w:szCs w:val="20"/>
              </w:rPr>
              <w:t>9,070</w:t>
            </w:r>
          </w:p>
        </w:tc>
        <w:tc>
          <w:tcPr>
            <w:tcW w:w="672" w:type="pct"/>
            <w:shd w:val="clear" w:color="auto" w:fill="auto"/>
            <w:vAlign w:val="center"/>
            <w:hideMark/>
          </w:tcPr>
          <w:p w14:paraId="5883D6BF" w14:textId="35785BA4" w:rsidR="00F170D8" w:rsidRPr="006679F2" w:rsidRDefault="00F170D8" w:rsidP="0010284A">
            <w:pPr>
              <w:jc w:val="center"/>
              <w:rPr>
                <w:sz w:val="20"/>
                <w:szCs w:val="20"/>
              </w:rPr>
            </w:pPr>
            <w:r w:rsidRPr="006679F2">
              <w:rPr>
                <w:sz w:val="20"/>
                <w:szCs w:val="20"/>
              </w:rPr>
              <w:t>6</w:t>
            </w:r>
            <w:r w:rsidR="0010284A" w:rsidRPr="006679F2">
              <w:rPr>
                <w:sz w:val="20"/>
                <w:szCs w:val="20"/>
              </w:rPr>
              <w:t>552</w:t>
            </w:r>
          </w:p>
        </w:tc>
        <w:tc>
          <w:tcPr>
            <w:tcW w:w="1128" w:type="pct"/>
            <w:tcBorders>
              <w:top w:val="single" w:sz="4" w:space="0" w:color="auto"/>
              <w:left w:val="single" w:sz="4" w:space="0" w:color="auto"/>
              <w:bottom w:val="single" w:sz="4" w:space="0" w:color="auto"/>
              <w:right w:val="single" w:sz="4" w:space="0" w:color="auto"/>
            </w:tcBorders>
            <w:shd w:val="clear" w:color="000000" w:fill="FFFFFF"/>
            <w:vAlign w:val="center"/>
          </w:tcPr>
          <w:p w14:paraId="7D513AC7" w14:textId="44AA9A71" w:rsidR="00F170D8" w:rsidRPr="006679F2" w:rsidRDefault="00F170D8" w:rsidP="00F170D8">
            <w:pPr>
              <w:jc w:val="center"/>
              <w:rPr>
                <w:bCs/>
                <w:sz w:val="20"/>
                <w:szCs w:val="20"/>
              </w:rPr>
            </w:pPr>
            <w:r w:rsidRPr="006679F2">
              <w:rPr>
                <w:bCs/>
                <w:color w:val="000000"/>
                <w:sz w:val="20"/>
                <w:szCs w:val="20"/>
              </w:rPr>
              <w:t>6 656,55</w:t>
            </w:r>
          </w:p>
        </w:tc>
        <w:tc>
          <w:tcPr>
            <w:tcW w:w="1228" w:type="pct"/>
            <w:shd w:val="clear" w:color="auto" w:fill="auto"/>
            <w:vAlign w:val="center"/>
            <w:hideMark/>
          </w:tcPr>
          <w:p w14:paraId="463169E4" w14:textId="04A6F8AA" w:rsidR="00F170D8" w:rsidRPr="006679F2" w:rsidRDefault="0010284A" w:rsidP="00F170D8">
            <w:pPr>
              <w:jc w:val="center"/>
              <w:rPr>
                <w:sz w:val="20"/>
                <w:szCs w:val="20"/>
                <w:highlight w:val="yellow"/>
              </w:rPr>
            </w:pPr>
            <w:r w:rsidRPr="006679F2">
              <w:rPr>
                <w:bCs/>
                <w:sz w:val="20"/>
                <w:szCs w:val="20"/>
              </w:rPr>
              <w:t>11,2</w:t>
            </w:r>
          </w:p>
        </w:tc>
      </w:tr>
    </w:tbl>
    <w:p w14:paraId="5BCBAF31" w14:textId="77777777" w:rsidR="005816F4" w:rsidRPr="006679F2" w:rsidRDefault="005816F4" w:rsidP="00B573EA">
      <w:pPr>
        <w:ind w:firstLine="709"/>
        <w:jc w:val="both"/>
      </w:pPr>
    </w:p>
    <w:p w14:paraId="39FF7FE0" w14:textId="633C69E2" w:rsidR="00AD41CC" w:rsidRPr="006679F2" w:rsidRDefault="00AD41CC" w:rsidP="001544DE">
      <w:pPr>
        <w:pStyle w:val="30"/>
        <w:keepNext/>
        <w:tabs>
          <w:tab w:val="left" w:pos="1276"/>
        </w:tabs>
        <w:spacing w:before="0"/>
        <w:ind w:left="0" w:firstLine="709"/>
        <w:rPr>
          <w:rFonts w:cs="Times New Roman"/>
          <w:b w:val="0"/>
        </w:rPr>
      </w:pPr>
      <w:bookmarkStart w:id="76" w:name="_Toc524614751"/>
      <w:bookmarkStart w:id="77" w:name="_Toc524614967"/>
      <w:bookmarkStart w:id="78" w:name="_Toc28125211"/>
      <w:bookmarkStart w:id="79" w:name="_Toc42580500"/>
      <w:r w:rsidRPr="006679F2">
        <w:rPr>
          <w:rFonts w:cs="Times New Roman"/>
          <w:b w:val="0"/>
        </w:rPr>
        <w:t>Способы уч</w:t>
      </w:r>
      <w:r w:rsidR="00727660" w:rsidRPr="006679F2">
        <w:rPr>
          <w:rFonts w:cs="Times New Roman"/>
          <w:b w:val="0"/>
        </w:rPr>
        <w:t>ё</w:t>
      </w:r>
      <w:r w:rsidRPr="006679F2">
        <w:rPr>
          <w:rFonts w:cs="Times New Roman"/>
          <w:b w:val="0"/>
        </w:rPr>
        <w:t>та тепл</w:t>
      </w:r>
      <w:r w:rsidR="00075B1F" w:rsidRPr="006679F2">
        <w:rPr>
          <w:rFonts w:cs="Times New Roman"/>
          <w:b w:val="0"/>
        </w:rPr>
        <w:t>а</w:t>
      </w:r>
      <w:r w:rsidRPr="006679F2">
        <w:rPr>
          <w:rFonts w:cs="Times New Roman"/>
          <w:b w:val="0"/>
        </w:rPr>
        <w:t>, отпущенн</w:t>
      </w:r>
      <w:r w:rsidR="00075B1F" w:rsidRPr="006679F2">
        <w:rPr>
          <w:rFonts w:cs="Times New Roman"/>
          <w:b w:val="0"/>
        </w:rPr>
        <w:t>ого</w:t>
      </w:r>
      <w:r w:rsidRPr="006679F2">
        <w:rPr>
          <w:rFonts w:cs="Times New Roman"/>
          <w:b w:val="0"/>
        </w:rPr>
        <w:t xml:space="preserve"> в тепловые сети</w:t>
      </w:r>
      <w:bookmarkEnd w:id="76"/>
      <w:bookmarkEnd w:id="77"/>
      <w:bookmarkEnd w:id="78"/>
      <w:r w:rsidR="00112D52" w:rsidRPr="006679F2">
        <w:rPr>
          <w:rFonts w:cs="Times New Roman"/>
          <w:b w:val="0"/>
        </w:rPr>
        <w:t xml:space="preserve"> на территории с.п. </w:t>
      </w:r>
      <w:r w:rsidR="00CC5424" w:rsidRPr="006679F2">
        <w:rPr>
          <w:rFonts w:cs="Times New Roman"/>
          <w:b w:val="0"/>
        </w:rPr>
        <w:t>Полноват</w:t>
      </w:r>
      <w:bookmarkEnd w:id="79"/>
    </w:p>
    <w:p w14:paraId="28F6E975" w14:textId="77777777" w:rsidR="00CA3B51" w:rsidRPr="006679F2" w:rsidRDefault="00CA3B51" w:rsidP="001544DE">
      <w:pPr>
        <w:keepNext/>
        <w:keepLines/>
        <w:ind w:firstLine="709"/>
        <w:jc w:val="both"/>
      </w:pPr>
    </w:p>
    <w:p w14:paraId="50063894" w14:textId="74EED81B" w:rsidR="005E5F72" w:rsidRPr="006679F2" w:rsidRDefault="005E5F72" w:rsidP="00B573EA">
      <w:pPr>
        <w:ind w:firstLine="709"/>
        <w:jc w:val="both"/>
      </w:pPr>
      <w:r w:rsidRPr="006679F2">
        <w:t>Учёт тепла, отпущенного в тепловые сети, осуществляется с помощью приборов учёта тепловой энергии, установленных в котельных.</w:t>
      </w:r>
    </w:p>
    <w:p w14:paraId="3B466AFA" w14:textId="46277AD7" w:rsidR="005E5F72" w:rsidRPr="006679F2" w:rsidRDefault="005E5F72" w:rsidP="00B573EA">
      <w:pPr>
        <w:ind w:firstLine="709"/>
        <w:jc w:val="both"/>
      </w:pPr>
      <w:r w:rsidRPr="006679F2">
        <w:lastRenderedPageBreak/>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55C8389C" w14:textId="48A84B8A" w:rsidR="006A5724" w:rsidRPr="006679F2" w:rsidRDefault="006A5724" w:rsidP="00B573EA">
      <w:pPr>
        <w:ind w:firstLine="709"/>
        <w:jc w:val="both"/>
      </w:pPr>
      <w:r w:rsidRPr="006679F2">
        <w:t xml:space="preserve">Отпуск тепловой энергии потребителям из тепловых сетей с.п. </w:t>
      </w:r>
      <w:r w:rsidR="00F82136" w:rsidRPr="006679F2">
        <w:t>Полноват</w:t>
      </w:r>
      <w:r w:rsidRPr="006679F2">
        <w:t xml:space="preserve"> осуществляется только по нормативам, что позволяет сделать вывод об отсутствии приборов учёта тепловой энергии у большинства потребителей.</w:t>
      </w:r>
    </w:p>
    <w:p w14:paraId="4FF9B1C8" w14:textId="77777777" w:rsidR="00A56E83" w:rsidRPr="006679F2" w:rsidRDefault="00A56E83" w:rsidP="00A56E83">
      <w:pPr>
        <w:pStyle w:val="affffe"/>
        <w:rPr>
          <w:rFonts w:cs="Times New Roman"/>
          <w:sz w:val="24"/>
          <w:szCs w:val="24"/>
        </w:rPr>
      </w:pPr>
      <w:bookmarkStart w:id="80" w:name="_Toc524614752"/>
      <w:bookmarkStart w:id="81" w:name="_Toc524614968"/>
      <w:bookmarkStart w:id="82" w:name="_Toc28125212"/>
    </w:p>
    <w:p w14:paraId="19D98AFF" w14:textId="001A06E5" w:rsidR="00AD41CC" w:rsidRPr="006679F2" w:rsidRDefault="00AD41CC" w:rsidP="00AF705C">
      <w:pPr>
        <w:pStyle w:val="30"/>
        <w:tabs>
          <w:tab w:val="left" w:pos="993"/>
          <w:tab w:val="left" w:pos="1134"/>
          <w:tab w:val="left" w:pos="1418"/>
        </w:tabs>
        <w:spacing w:before="0"/>
        <w:ind w:left="0" w:firstLine="709"/>
        <w:rPr>
          <w:rFonts w:cs="Times New Roman"/>
          <w:b w:val="0"/>
        </w:rPr>
      </w:pPr>
      <w:bookmarkStart w:id="83" w:name="_Toc42580501"/>
      <w:r w:rsidRPr="006679F2">
        <w:rPr>
          <w:rFonts w:cs="Times New Roman"/>
          <w:b w:val="0"/>
        </w:rPr>
        <w:t>Статистика отказов и восстановлений оборудования источников тепловой энергии</w:t>
      </w:r>
      <w:bookmarkEnd w:id="80"/>
      <w:bookmarkEnd w:id="81"/>
      <w:bookmarkEnd w:id="82"/>
      <w:r w:rsidR="00112D52" w:rsidRPr="006679F2">
        <w:rPr>
          <w:rFonts w:cs="Times New Roman"/>
          <w:b w:val="0"/>
        </w:rPr>
        <w:t xml:space="preserve"> на территории с.п. </w:t>
      </w:r>
      <w:r w:rsidR="00CC5424" w:rsidRPr="006679F2">
        <w:rPr>
          <w:rFonts w:cs="Times New Roman"/>
          <w:b w:val="0"/>
        </w:rPr>
        <w:t>Полноват</w:t>
      </w:r>
      <w:bookmarkEnd w:id="83"/>
    </w:p>
    <w:p w14:paraId="21A28928" w14:textId="77777777" w:rsidR="00F30944" w:rsidRPr="006679F2" w:rsidRDefault="00F30944" w:rsidP="001644B0">
      <w:pPr>
        <w:jc w:val="both"/>
      </w:pPr>
    </w:p>
    <w:p w14:paraId="05C54C9F" w14:textId="79F23F31" w:rsidR="00F30944" w:rsidRPr="006679F2" w:rsidRDefault="00F30944" w:rsidP="00B573EA">
      <w:pPr>
        <w:ind w:firstLine="709"/>
        <w:jc w:val="both"/>
      </w:pPr>
      <w:r w:rsidRPr="006679F2">
        <w:t xml:space="preserve">Отказов оборудования и источников тепловой энергии за последние пять лет документально </w:t>
      </w:r>
      <w:r w:rsidR="00EA5F7C" w:rsidRPr="006679F2">
        <w:t xml:space="preserve">не </w:t>
      </w:r>
      <w:r w:rsidRPr="006679F2">
        <w:t xml:space="preserve">зафиксировано. Предыдущая статистика отказов не сохранена. </w:t>
      </w:r>
      <w:r w:rsidR="00EA5F7C" w:rsidRPr="006679F2">
        <w:t>В</w:t>
      </w:r>
      <w:r w:rsidRPr="006679F2">
        <w:t xml:space="preserve"> межотопительный период</w:t>
      </w:r>
      <w:r w:rsidR="00EA5F7C" w:rsidRPr="006679F2">
        <w:t xml:space="preserve"> обслуживающим персоналом ежегодно</w:t>
      </w:r>
      <w:r w:rsidRPr="006679F2">
        <w:t xml:space="preserve"> </w:t>
      </w:r>
      <w:r w:rsidR="00EA5F7C" w:rsidRPr="006679F2">
        <w:t>должны проводи</w:t>
      </w:r>
      <w:r w:rsidRPr="006679F2">
        <w:t>тся профилактические и ремонтно-восстановительные работы по под</w:t>
      </w:r>
      <w:r w:rsidR="00EA5F7C" w:rsidRPr="006679F2">
        <w:t>готовке к отопительному сезону.</w:t>
      </w:r>
    </w:p>
    <w:p w14:paraId="69E3934B" w14:textId="77777777" w:rsidR="0029009A" w:rsidRPr="006679F2" w:rsidRDefault="0029009A" w:rsidP="0029009A">
      <w:pPr>
        <w:pStyle w:val="000"/>
        <w:rPr>
          <w:rFonts w:cs="Times New Roman"/>
          <w:sz w:val="24"/>
          <w:szCs w:val="24"/>
        </w:rPr>
      </w:pPr>
      <w:bookmarkStart w:id="84" w:name="_Toc524614753"/>
      <w:bookmarkStart w:id="85" w:name="_Toc524614969"/>
      <w:bookmarkStart w:id="86" w:name="_Toc28125213"/>
    </w:p>
    <w:p w14:paraId="49B616AD" w14:textId="6F22C5DE" w:rsidR="00AD41CC" w:rsidRPr="006679F2" w:rsidRDefault="00AD41CC" w:rsidP="0029009A">
      <w:pPr>
        <w:pStyle w:val="30"/>
        <w:tabs>
          <w:tab w:val="left" w:pos="1276"/>
        </w:tabs>
        <w:spacing w:before="0"/>
        <w:ind w:left="0" w:firstLine="709"/>
        <w:rPr>
          <w:rFonts w:cs="Times New Roman"/>
          <w:b w:val="0"/>
        </w:rPr>
      </w:pPr>
      <w:bookmarkStart w:id="87" w:name="_Toc42580502"/>
      <w:r w:rsidRPr="006679F2">
        <w:rPr>
          <w:rFonts w:cs="Times New Roman"/>
          <w:b w:val="0"/>
        </w:rPr>
        <w:t>Предписания надзорных органов по запрещению дальнейшей эксплуатации источников тепловой энергии</w:t>
      </w:r>
      <w:bookmarkEnd w:id="84"/>
      <w:bookmarkEnd w:id="85"/>
      <w:bookmarkEnd w:id="86"/>
      <w:r w:rsidR="00112D52" w:rsidRPr="006679F2">
        <w:rPr>
          <w:rFonts w:cs="Times New Roman"/>
          <w:b w:val="0"/>
        </w:rPr>
        <w:t xml:space="preserve"> на территории с.п. </w:t>
      </w:r>
      <w:r w:rsidR="00CC5424" w:rsidRPr="006679F2">
        <w:rPr>
          <w:rFonts w:cs="Times New Roman"/>
          <w:b w:val="0"/>
        </w:rPr>
        <w:t>Полноват</w:t>
      </w:r>
      <w:bookmarkEnd w:id="87"/>
    </w:p>
    <w:p w14:paraId="44013EE9" w14:textId="77777777" w:rsidR="00AF705C" w:rsidRPr="006679F2" w:rsidRDefault="00AF705C" w:rsidP="00AF705C">
      <w:pPr>
        <w:pStyle w:val="affffe"/>
        <w:rPr>
          <w:rFonts w:cs="Times New Roman"/>
          <w:sz w:val="24"/>
          <w:szCs w:val="24"/>
        </w:rPr>
      </w:pPr>
    </w:p>
    <w:p w14:paraId="24512638" w14:textId="25B2F33A" w:rsidR="00531006" w:rsidRPr="006679F2" w:rsidRDefault="00814F99" w:rsidP="00B573EA">
      <w:pPr>
        <w:ind w:firstLine="709"/>
        <w:jc w:val="both"/>
      </w:pPr>
      <w:r w:rsidRPr="006679F2">
        <w:t>Предписания надзорных органов по запрещению дальнейшей эксплуатации источник</w:t>
      </w:r>
      <w:r w:rsidR="00B77BC6" w:rsidRPr="006679F2">
        <w:t>а</w:t>
      </w:r>
      <w:r w:rsidRPr="006679F2">
        <w:t xml:space="preserve"> теплоснабжения и результаты их исполнения отсутствуют.</w:t>
      </w:r>
    </w:p>
    <w:p w14:paraId="052034F4" w14:textId="77777777" w:rsidR="00D002CC" w:rsidRPr="006679F2" w:rsidRDefault="00D002CC" w:rsidP="001644B0">
      <w:pPr>
        <w:jc w:val="both"/>
      </w:pPr>
    </w:p>
    <w:p w14:paraId="6990D3F8" w14:textId="2DC6C79F" w:rsidR="00AD41CC" w:rsidRPr="006679F2" w:rsidRDefault="00AD41CC" w:rsidP="00AF705C">
      <w:pPr>
        <w:pStyle w:val="30"/>
        <w:tabs>
          <w:tab w:val="left" w:pos="1134"/>
        </w:tabs>
        <w:spacing w:before="0"/>
        <w:ind w:left="0" w:firstLine="709"/>
        <w:rPr>
          <w:rFonts w:cs="Times New Roman"/>
          <w:b w:val="0"/>
        </w:rPr>
      </w:pPr>
      <w:bookmarkStart w:id="88" w:name="_Toc524614754"/>
      <w:bookmarkStart w:id="89" w:name="_Toc524614970"/>
      <w:bookmarkStart w:id="90" w:name="_Toc28125214"/>
      <w:bookmarkStart w:id="91" w:name="_Toc42580503"/>
      <w:r w:rsidRPr="006679F2">
        <w:rPr>
          <w:rFonts w:cs="Times New Roman"/>
          <w:b w:val="0"/>
        </w:rPr>
        <w:t>Перечен</w:t>
      </w:r>
      <w:r w:rsidR="00AF705C" w:rsidRPr="006679F2">
        <w:rPr>
          <w:rFonts w:cs="Times New Roman"/>
          <w:b w:val="0"/>
        </w:rPr>
        <w:t xml:space="preserve">ь источников тепловой энергии и </w:t>
      </w:r>
      <w:r w:rsidRPr="006679F2">
        <w:rPr>
          <w:rFonts w:cs="Times New Roman"/>
          <w:b w:val="0"/>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w:t>
      </w:r>
      <w:r w:rsidR="00FF52A2" w:rsidRPr="006679F2">
        <w:rPr>
          <w:rFonts w:cs="Times New Roman"/>
          <w:b w:val="0"/>
        </w:rPr>
        <w:t>ё</w:t>
      </w:r>
      <w:r w:rsidRPr="006679F2">
        <w:rPr>
          <w:rFonts w:cs="Times New Roman"/>
          <w:b w:val="0"/>
        </w:rPr>
        <w:t>жного теплоснабжения потребителей</w:t>
      </w:r>
      <w:bookmarkEnd w:id="88"/>
      <w:bookmarkEnd w:id="89"/>
      <w:bookmarkEnd w:id="90"/>
      <w:r w:rsidR="00112D52" w:rsidRPr="006679F2">
        <w:rPr>
          <w:rFonts w:cs="Times New Roman"/>
          <w:b w:val="0"/>
        </w:rPr>
        <w:t xml:space="preserve">, на территории с.п. </w:t>
      </w:r>
      <w:r w:rsidR="003C2BC8" w:rsidRPr="006679F2">
        <w:rPr>
          <w:rFonts w:cs="Times New Roman"/>
          <w:b w:val="0"/>
        </w:rPr>
        <w:t>Полноват</w:t>
      </w:r>
      <w:bookmarkEnd w:id="91"/>
    </w:p>
    <w:p w14:paraId="72CA4C54" w14:textId="77777777" w:rsidR="00AF705C" w:rsidRPr="006679F2" w:rsidRDefault="00AF705C" w:rsidP="001644B0">
      <w:pPr>
        <w:jc w:val="both"/>
      </w:pPr>
    </w:p>
    <w:p w14:paraId="4A63B895" w14:textId="7F834500" w:rsidR="00272902" w:rsidRPr="006679F2" w:rsidRDefault="00272902" w:rsidP="00B573EA">
      <w:pPr>
        <w:ind w:firstLine="709"/>
        <w:jc w:val="both"/>
      </w:pPr>
      <w:r w:rsidRPr="006679F2">
        <w:t xml:space="preserve">На территории </w:t>
      </w:r>
      <w:r w:rsidR="006D7278" w:rsidRPr="006679F2">
        <w:rPr>
          <w:rFonts w:eastAsia="Calibri"/>
          <w:iCs/>
          <w:lang w:eastAsia="en-US"/>
        </w:rPr>
        <w:t>с.п.</w:t>
      </w:r>
      <w:r w:rsidR="006D7278" w:rsidRPr="006679F2">
        <w:t xml:space="preserve"> </w:t>
      </w:r>
      <w:r w:rsidR="003550C5" w:rsidRPr="006679F2">
        <w:t>Полноват</w:t>
      </w:r>
      <w:r w:rsidR="00AF705C" w:rsidRPr="006679F2">
        <w:t xml:space="preserve"> </w:t>
      </w:r>
      <w:r w:rsidRPr="006679F2">
        <w:t>источники тепловой энергии, функционирующие в режиме комбинированной выработки электрической и тепловой энергии, отсутствуют.</w:t>
      </w:r>
    </w:p>
    <w:p w14:paraId="0556CA31" w14:textId="77777777" w:rsidR="00F627C7" w:rsidRPr="006679F2" w:rsidRDefault="00F627C7" w:rsidP="001644B0">
      <w:pPr>
        <w:jc w:val="both"/>
      </w:pPr>
    </w:p>
    <w:p w14:paraId="1251E1FB" w14:textId="589CE765" w:rsidR="00327959" w:rsidRPr="006679F2" w:rsidRDefault="00AD41CC" w:rsidP="00AF705C">
      <w:pPr>
        <w:pStyle w:val="30"/>
        <w:tabs>
          <w:tab w:val="left" w:pos="1134"/>
        </w:tabs>
        <w:spacing w:before="0"/>
        <w:ind w:left="0" w:firstLine="709"/>
        <w:rPr>
          <w:rFonts w:cs="Times New Roman"/>
          <w:b w:val="0"/>
        </w:rPr>
      </w:pPr>
      <w:bookmarkStart w:id="92" w:name="_Toc524614755"/>
      <w:bookmarkStart w:id="93" w:name="_Toc524614971"/>
      <w:bookmarkStart w:id="94" w:name="_Toc28125215"/>
      <w:bookmarkStart w:id="95" w:name="_Toc42580504"/>
      <w:r w:rsidRPr="006679F2">
        <w:rPr>
          <w:rFonts w:cs="Times New Roman"/>
          <w:b w:val="0"/>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w:t>
      </w:r>
      <w:r w:rsidR="00327959" w:rsidRPr="006679F2">
        <w:rPr>
          <w:rFonts w:cs="Times New Roman"/>
          <w:b w:val="0"/>
        </w:rPr>
        <w:t>я</w:t>
      </w:r>
      <w:bookmarkEnd w:id="92"/>
      <w:bookmarkEnd w:id="93"/>
      <w:bookmarkEnd w:id="94"/>
      <w:r w:rsidR="00112D52" w:rsidRPr="006679F2">
        <w:rPr>
          <w:rFonts w:cs="Times New Roman"/>
          <w:b w:val="0"/>
        </w:rPr>
        <w:t xml:space="preserve"> на территории с.п. </w:t>
      </w:r>
      <w:r w:rsidR="003C2BC8" w:rsidRPr="006679F2">
        <w:rPr>
          <w:rFonts w:cs="Times New Roman"/>
          <w:b w:val="0"/>
        </w:rPr>
        <w:t>Полноват</w:t>
      </w:r>
      <w:bookmarkEnd w:id="95"/>
    </w:p>
    <w:p w14:paraId="35F2DDFE" w14:textId="77777777" w:rsidR="00AF705C" w:rsidRPr="006679F2" w:rsidRDefault="00AF705C" w:rsidP="00AF705C">
      <w:pPr>
        <w:jc w:val="both"/>
      </w:pPr>
    </w:p>
    <w:p w14:paraId="1CB35C66" w14:textId="3BDEC2A1" w:rsidR="004F598C" w:rsidRPr="006679F2" w:rsidRDefault="00AF705C" w:rsidP="00B573EA">
      <w:pPr>
        <w:ind w:firstLine="709"/>
        <w:jc w:val="both"/>
      </w:pPr>
      <w:r w:rsidRPr="006679F2">
        <w:t xml:space="preserve">Изменений технических характеристик основного оборудования источников тепловой энергии </w:t>
      </w:r>
      <w:r w:rsidR="006D7278" w:rsidRPr="006679F2">
        <w:rPr>
          <w:rFonts w:eastAsia="Calibri"/>
          <w:iCs/>
          <w:lang w:eastAsia="en-US"/>
        </w:rPr>
        <w:t>с.п.</w:t>
      </w:r>
      <w:r w:rsidR="006D7278" w:rsidRPr="006679F2">
        <w:t xml:space="preserve"> </w:t>
      </w:r>
      <w:r w:rsidR="003550C5" w:rsidRPr="006679F2">
        <w:t>Полноват</w:t>
      </w:r>
      <w:r w:rsidRPr="006679F2">
        <w:t xml:space="preserve"> не произошло.</w:t>
      </w:r>
    </w:p>
    <w:p w14:paraId="6AFF34E5" w14:textId="5424631C" w:rsidR="00B56952" w:rsidRPr="006679F2" w:rsidRDefault="00B56952" w:rsidP="00B573EA">
      <w:pPr>
        <w:ind w:firstLine="709"/>
        <w:jc w:val="both"/>
      </w:pPr>
    </w:p>
    <w:p w14:paraId="6E37E963" w14:textId="41804DC9" w:rsidR="0038592D" w:rsidRPr="006679F2" w:rsidRDefault="00486E79" w:rsidP="00B56952">
      <w:pPr>
        <w:pStyle w:val="2"/>
        <w:pageBreakBefore/>
        <w:tabs>
          <w:tab w:val="left" w:pos="1134"/>
        </w:tabs>
        <w:ind w:left="0" w:firstLine="709"/>
        <w:rPr>
          <w:rFonts w:cs="Times New Roman"/>
          <w:b w:val="0"/>
          <w:szCs w:val="24"/>
        </w:rPr>
      </w:pPr>
      <w:bookmarkStart w:id="96" w:name="_Hlk15651021"/>
      <w:bookmarkStart w:id="97" w:name="_Toc28125216"/>
      <w:bookmarkStart w:id="98" w:name="_Toc42580505"/>
      <w:bookmarkStart w:id="99" w:name="_Toc524614757"/>
      <w:bookmarkStart w:id="100" w:name="_Toc524614973"/>
      <w:r w:rsidRPr="006679F2">
        <w:rPr>
          <w:rFonts w:cs="Times New Roman"/>
          <w:b w:val="0"/>
          <w:szCs w:val="24"/>
        </w:rPr>
        <w:lastRenderedPageBreak/>
        <w:t xml:space="preserve">Часть 3. </w:t>
      </w:r>
      <w:r w:rsidR="0038592D" w:rsidRPr="006679F2">
        <w:rPr>
          <w:rFonts w:cs="Times New Roman"/>
          <w:b w:val="0"/>
          <w:szCs w:val="24"/>
        </w:rPr>
        <w:t>Тепловые сети, сооружения на них</w:t>
      </w:r>
      <w:bookmarkEnd w:id="96"/>
      <w:bookmarkEnd w:id="97"/>
      <w:r w:rsidR="004F1F73" w:rsidRPr="006679F2">
        <w:rPr>
          <w:rFonts w:cs="Times New Roman"/>
          <w:b w:val="0"/>
          <w:szCs w:val="24"/>
        </w:rPr>
        <w:t xml:space="preserve"> в с.п. Полноват</w:t>
      </w:r>
      <w:bookmarkEnd w:id="98"/>
    </w:p>
    <w:p w14:paraId="1BC27460" w14:textId="77777777" w:rsidR="005741A4" w:rsidRPr="006679F2" w:rsidRDefault="005741A4" w:rsidP="005741A4">
      <w:pPr>
        <w:pStyle w:val="affffe"/>
        <w:rPr>
          <w:rFonts w:cs="Times New Roman"/>
          <w:sz w:val="24"/>
          <w:szCs w:val="24"/>
        </w:rPr>
      </w:pPr>
    </w:p>
    <w:p w14:paraId="7D8A7C79" w14:textId="1141791A" w:rsidR="00AD41CC" w:rsidRPr="006679F2" w:rsidRDefault="0010501C" w:rsidP="005741A4">
      <w:pPr>
        <w:pStyle w:val="30"/>
        <w:tabs>
          <w:tab w:val="left" w:pos="1276"/>
        </w:tabs>
        <w:ind w:left="0" w:firstLine="709"/>
        <w:rPr>
          <w:rFonts w:cs="Times New Roman"/>
          <w:b w:val="0"/>
        </w:rPr>
      </w:pPr>
      <w:bookmarkStart w:id="101" w:name="_Toc28125217"/>
      <w:bookmarkStart w:id="102" w:name="_Toc42580506"/>
      <w:r w:rsidRPr="006679F2">
        <w:rPr>
          <w:rFonts w:cs="Times New Roman"/>
          <w:b w:val="0"/>
        </w:rPr>
        <w:t>Описание с</w:t>
      </w:r>
      <w:r w:rsidR="00AD41CC" w:rsidRPr="006679F2">
        <w:rPr>
          <w:rFonts w:cs="Times New Roman"/>
          <w:b w:val="0"/>
        </w:rPr>
        <w:t>труктур</w:t>
      </w:r>
      <w:r w:rsidRPr="006679F2">
        <w:rPr>
          <w:rFonts w:cs="Times New Roman"/>
          <w:b w:val="0"/>
        </w:rPr>
        <w:t>ы</w:t>
      </w:r>
      <w:r w:rsidR="00AD41CC" w:rsidRPr="006679F2">
        <w:rPr>
          <w:rFonts w:cs="Times New Roman"/>
          <w:b w:val="0"/>
        </w:rPr>
        <w:t xml:space="preserve"> тепловых сетей</w:t>
      </w:r>
      <w:bookmarkEnd w:id="99"/>
      <w:bookmarkEnd w:id="100"/>
      <w:r w:rsidRPr="006679F2">
        <w:rPr>
          <w:rFonts w:cs="Times New Roman"/>
          <w:b w:val="0"/>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rsidRPr="006679F2">
        <w:rPr>
          <w:rFonts w:cs="Times New Roman"/>
          <w:b w:val="0"/>
        </w:rPr>
        <w:t>й объект с выделением сетей горячего водоснабжения</w:t>
      </w:r>
      <w:bookmarkEnd w:id="101"/>
      <w:r w:rsidR="005A7E8C" w:rsidRPr="006679F2">
        <w:rPr>
          <w:rFonts w:cs="Times New Roman"/>
          <w:b w:val="0"/>
        </w:rPr>
        <w:t xml:space="preserve"> на территории с.п. </w:t>
      </w:r>
      <w:r w:rsidR="003C2BC8" w:rsidRPr="006679F2">
        <w:rPr>
          <w:rFonts w:cs="Times New Roman"/>
          <w:b w:val="0"/>
        </w:rPr>
        <w:t>Полноват</w:t>
      </w:r>
      <w:bookmarkEnd w:id="102"/>
    </w:p>
    <w:p w14:paraId="787ABCC7" w14:textId="77777777" w:rsidR="005741A4" w:rsidRPr="006679F2" w:rsidRDefault="005741A4" w:rsidP="005741A4">
      <w:pPr>
        <w:pStyle w:val="affffe"/>
        <w:rPr>
          <w:rFonts w:cs="Times New Roman"/>
          <w:sz w:val="24"/>
          <w:szCs w:val="24"/>
        </w:rPr>
      </w:pPr>
    </w:p>
    <w:p w14:paraId="7302B49D" w14:textId="75533C1B" w:rsidR="00420B29" w:rsidRPr="006679F2" w:rsidRDefault="00420B29" w:rsidP="00420B29">
      <w:pPr>
        <w:ind w:firstLine="709"/>
        <w:jc w:val="both"/>
        <w:rPr>
          <w:rFonts w:eastAsia="Arial"/>
          <w:spacing w:val="-5"/>
        </w:rPr>
      </w:pPr>
      <w:r w:rsidRPr="006679F2">
        <w:rPr>
          <w:rFonts w:eastAsia="Arial"/>
          <w:spacing w:val="-5"/>
        </w:rPr>
        <w:t xml:space="preserve">На территории с.п. Полноват действует единственная система централизованного теплоснабжения (СТС) – АО «ЮКЭК-Белоярский», </w:t>
      </w:r>
      <w:r w:rsidRPr="006679F2">
        <w:t xml:space="preserve">образованная на базе </w:t>
      </w:r>
      <w:r w:rsidR="002F48A5" w:rsidRPr="006679F2">
        <w:t xml:space="preserve">одной </w:t>
      </w:r>
      <w:r w:rsidRPr="006679F2">
        <w:t>существующ</w:t>
      </w:r>
      <w:r w:rsidR="002F48A5" w:rsidRPr="006679F2">
        <w:t>ей</w:t>
      </w:r>
      <w:r w:rsidRPr="006679F2">
        <w:t xml:space="preserve"> котельн</w:t>
      </w:r>
      <w:r w:rsidR="002F48A5" w:rsidRPr="006679F2">
        <w:t>ой</w:t>
      </w:r>
      <w:r w:rsidRPr="006679F2">
        <w:rPr>
          <w:rFonts w:eastAsia="Arial"/>
          <w:spacing w:val="-5"/>
        </w:rPr>
        <w:t>.</w:t>
      </w:r>
    </w:p>
    <w:p w14:paraId="49D7D25C" w14:textId="29C3F68F" w:rsidR="00420B29" w:rsidRPr="006679F2" w:rsidRDefault="00420B29" w:rsidP="00420B29">
      <w:pPr>
        <w:ind w:firstLine="709"/>
        <w:contextualSpacing/>
        <w:jc w:val="both"/>
        <w:rPr>
          <w:rFonts w:eastAsia="Arial"/>
          <w:spacing w:val="-5"/>
        </w:rPr>
      </w:pPr>
      <w:r w:rsidRPr="006679F2">
        <w:rPr>
          <w:rFonts w:eastAsia="Arial"/>
          <w:spacing w:val="-5"/>
        </w:rPr>
        <w:t>Структура теплоснабжения с.п. Полноват представляет собой централизованное производство и передачу по тепловым сетям т</w:t>
      </w:r>
      <w:r w:rsidR="003E5703" w:rsidRPr="006679F2">
        <w:rPr>
          <w:rFonts w:eastAsia="Arial"/>
          <w:spacing w:val="-5"/>
        </w:rPr>
        <w:t>епловой энергии до потребителя.</w:t>
      </w:r>
    </w:p>
    <w:p w14:paraId="77ADFFD7" w14:textId="4192BC63" w:rsidR="00420B29" w:rsidRPr="006679F2" w:rsidRDefault="00420B29" w:rsidP="00420B29">
      <w:pPr>
        <w:ind w:firstLine="709"/>
        <w:contextualSpacing/>
        <w:jc w:val="both"/>
      </w:pPr>
      <w:r w:rsidRPr="006679F2">
        <w:t>В с.п. Полноват в настоящее время в эксплуатации находятся одна котельная №</w:t>
      </w:r>
      <w:r w:rsidR="001544DE" w:rsidRPr="006679F2">
        <w:t xml:space="preserve"> </w:t>
      </w:r>
      <w:r w:rsidRPr="006679F2">
        <w:t>2, котельная №</w:t>
      </w:r>
      <w:r w:rsidR="001544DE" w:rsidRPr="006679F2">
        <w:t xml:space="preserve"> </w:t>
      </w:r>
      <w:r w:rsidRPr="006679F2">
        <w:t>1 выведена из эксплуатации, ввиду перевода тепловых сетей от котельных на один контур отопления.</w:t>
      </w:r>
    </w:p>
    <w:p w14:paraId="693CD4F0" w14:textId="77777777" w:rsidR="00420B29" w:rsidRPr="006679F2" w:rsidRDefault="00420B29" w:rsidP="00420B29">
      <w:pPr>
        <w:ind w:firstLine="709"/>
        <w:contextualSpacing/>
        <w:jc w:val="both"/>
        <w:rPr>
          <w:rFonts w:eastAsia="Arial"/>
          <w:spacing w:val="-5"/>
        </w:rPr>
      </w:pPr>
      <w:r w:rsidRPr="006679F2">
        <w:rPr>
          <w:rFonts w:eastAsia="Arial"/>
          <w:spacing w:val="-5"/>
        </w:rPr>
        <w:t>Основным видом топлива для котельной является природный газ, резервное топливо отсутствует.</w:t>
      </w:r>
    </w:p>
    <w:p w14:paraId="5DC1E283" w14:textId="2248A600" w:rsidR="00420B29" w:rsidRPr="006679F2" w:rsidRDefault="00420B29" w:rsidP="00420B29">
      <w:pPr>
        <w:ind w:firstLine="709"/>
        <w:jc w:val="both"/>
        <w:rPr>
          <w:rFonts w:eastAsia="Arial"/>
          <w:spacing w:val="-5"/>
        </w:rPr>
      </w:pPr>
      <w:r w:rsidRPr="006679F2">
        <w:rPr>
          <w:rFonts w:eastAsia="Arial"/>
          <w:spacing w:val="-5"/>
        </w:rPr>
        <w:t>Котельная №</w:t>
      </w:r>
      <w:r w:rsidR="001544DE" w:rsidRPr="006679F2">
        <w:rPr>
          <w:rFonts w:eastAsia="Arial"/>
          <w:spacing w:val="-5"/>
        </w:rPr>
        <w:t xml:space="preserve"> </w:t>
      </w:r>
      <w:r w:rsidRPr="006679F2">
        <w:rPr>
          <w:rFonts w:eastAsia="Arial"/>
          <w:spacing w:val="-5"/>
        </w:rPr>
        <w:t>2 используется для покрытия тепловых нагрузок отопления и горячего водоснабжения потребителей жилищно-коммунального и производственного секторов поселка. Отпуск тепловой энергии от котельных производится по температурному графику качественного регулирования 95/70 ºС.</w:t>
      </w:r>
    </w:p>
    <w:p w14:paraId="19C66CB0" w14:textId="135E6370" w:rsidR="009E442E" w:rsidRPr="006679F2" w:rsidRDefault="009E442E" w:rsidP="00B573EA">
      <w:pPr>
        <w:pStyle w:val="affffe"/>
        <w:ind w:firstLine="709"/>
        <w:rPr>
          <w:rFonts w:cs="Times New Roman"/>
          <w:sz w:val="24"/>
          <w:szCs w:val="24"/>
        </w:rPr>
      </w:pPr>
      <w:r w:rsidRPr="006679F2">
        <w:rPr>
          <w:rFonts w:cs="Times New Roman"/>
          <w:sz w:val="24"/>
          <w:szCs w:val="24"/>
        </w:rPr>
        <w:t>Протяженность сетей теплоснабжения согласно свидетельств о государственной регистрации собстве</w:t>
      </w:r>
      <w:r w:rsidR="004B548A" w:rsidRPr="006679F2">
        <w:rPr>
          <w:rFonts w:cs="Times New Roman"/>
          <w:sz w:val="24"/>
          <w:szCs w:val="24"/>
        </w:rPr>
        <w:t>нности представлена в таблице 12</w:t>
      </w:r>
      <w:r w:rsidRPr="006679F2">
        <w:rPr>
          <w:rFonts w:cs="Times New Roman"/>
          <w:sz w:val="24"/>
          <w:szCs w:val="24"/>
        </w:rPr>
        <w:t>.</w:t>
      </w:r>
    </w:p>
    <w:p w14:paraId="58841413" w14:textId="29AAA15A" w:rsidR="00AF71AE" w:rsidRPr="006679F2" w:rsidRDefault="00AF71AE" w:rsidP="00B573EA">
      <w:pPr>
        <w:pStyle w:val="affffe"/>
        <w:ind w:firstLine="709"/>
        <w:rPr>
          <w:rFonts w:cs="Times New Roman"/>
          <w:sz w:val="24"/>
          <w:szCs w:val="24"/>
        </w:rPr>
      </w:pPr>
      <w:r w:rsidRPr="006679F2">
        <w:rPr>
          <w:rFonts w:cs="Times New Roman"/>
          <w:sz w:val="24"/>
          <w:szCs w:val="24"/>
        </w:rPr>
        <w:t>В таблице 1</w:t>
      </w:r>
      <w:r w:rsidR="003E5703" w:rsidRPr="006679F2">
        <w:rPr>
          <w:rFonts w:cs="Times New Roman"/>
          <w:sz w:val="24"/>
          <w:szCs w:val="24"/>
        </w:rPr>
        <w:t>3</w:t>
      </w:r>
      <w:r w:rsidRPr="006679F2">
        <w:rPr>
          <w:rFonts w:cs="Times New Roman"/>
          <w:sz w:val="24"/>
          <w:szCs w:val="24"/>
        </w:rPr>
        <w:t xml:space="preserve"> указан список сетей тепловодоснабжения от Котельной №</w:t>
      </w:r>
      <w:r w:rsidR="001544DE" w:rsidRPr="006679F2">
        <w:rPr>
          <w:rFonts w:cs="Times New Roman"/>
          <w:sz w:val="24"/>
          <w:szCs w:val="24"/>
        </w:rPr>
        <w:t xml:space="preserve"> </w:t>
      </w:r>
      <w:r w:rsidRPr="006679F2">
        <w:rPr>
          <w:rFonts w:cs="Times New Roman"/>
          <w:sz w:val="24"/>
          <w:szCs w:val="24"/>
        </w:rPr>
        <w:t>2 с.п Полноват (в друхтрубном исполнении).</w:t>
      </w:r>
    </w:p>
    <w:p w14:paraId="5E2CC23F" w14:textId="77777777" w:rsidR="004B548A" w:rsidRPr="006679F2" w:rsidRDefault="004B548A" w:rsidP="00B573EA">
      <w:pPr>
        <w:pStyle w:val="affffe"/>
        <w:ind w:firstLine="709"/>
        <w:rPr>
          <w:rFonts w:cs="Times New Roman"/>
          <w:sz w:val="24"/>
          <w:szCs w:val="24"/>
        </w:rPr>
      </w:pPr>
    </w:p>
    <w:p w14:paraId="7CF7B597" w14:textId="77777777" w:rsidR="004B548A" w:rsidRPr="006679F2" w:rsidRDefault="004B548A" w:rsidP="004B548A">
      <w:pPr>
        <w:jc w:val="both"/>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Pr="006679F2">
        <w:rPr>
          <w:bCs/>
          <w:noProof/>
          <w:lang w:val="x-none" w:eastAsia="x-none"/>
        </w:rPr>
        <w:t>12</w:t>
      </w:r>
      <w:r w:rsidRPr="006679F2">
        <w:rPr>
          <w:bCs/>
          <w:lang w:val="x-none" w:eastAsia="x-none"/>
        </w:rPr>
        <w:fldChar w:fldCharType="end"/>
      </w:r>
      <w:r w:rsidRPr="006679F2">
        <w:rPr>
          <w:bCs/>
          <w:lang w:val="x-none" w:eastAsia="x-none"/>
        </w:rPr>
        <w:t xml:space="preserve"> – </w:t>
      </w:r>
      <w:r w:rsidRPr="006679F2">
        <w:t>Протяженность сетей теплоснабжения согласно свидетельств о государственной регистрации собственности</w:t>
      </w:r>
    </w:p>
    <w:p w14:paraId="45FE61C2" w14:textId="77777777" w:rsidR="004B548A" w:rsidRPr="006679F2" w:rsidRDefault="004B548A" w:rsidP="004B548A">
      <w:pPr>
        <w:jc w:val="both"/>
      </w:pPr>
    </w:p>
    <w:tbl>
      <w:tblPr>
        <w:tblStyle w:val="aff3"/>
        <w:tblW w:w="5000" w:type="pct"/>
        <w:tblLook w:val="04A0" w:firstRow="1" w:lastRow="0" w:firstColumn="1" w:lastColumn="0" w:noHBand="0" w:noVBand="1"/>
      </w:tblPr>
      <w:tblGrid>
        <w:gridCol w:w="1819"/>
        <w:gridCol w:w="1801"/>
        <w:gridCol w:w="1452"/>
        <w:gridCol w:w="2251"/>
        <w:gridCol w:w="2531"/>
      </w:tblGrid>
      <w:tr w:rsidR="004B548A" w:rsidRPr="006679F2" w14:paraId="54198CA2" w14:textId="77777777" w:rsidTr="00472521">
        <w:trPr>
          <w:trHeight w:val="77"/>
        </w:trPr>
        <w:tc>
          <w:tcPr>
            <w:tcW w:w="923" w:type="pct"/>
            <w:vMerge w:val="restart"/>
            <w:vAlign w:val="center"/>
            <w:hideMark/>
          </w:tcPr>
          <w:p w14:paraId="4AF92BB7" w14:textId="77777777" w:rsidR="004B548A" w:rsidRPr="006679F2" w:rsidRDefault="004B548A" w:rsidP="00472521">
            <w:pPr>
              <w:contextualSpacing/>
              <w:jc w:val="center"/>
              <w:rPr>
                <w:bCs/>
                <w:color w:val="000000"/>
                <w:sz w:val="20"/>
                <w:szCs w:val="20"/>
              </w:rPr>
            </w:pPr>
            <w:r w:rsidRPr="006679F2">
              <w:rPr>
                <w:bCs/>
                <w:color w:val="000000"/>
                <w:sz w:val="20"/>
                <w:szCs w:val="20"/>
              </w:rPr>
              <w:t>Диаметр трубопровода, мм</w:t>
            </w:r>
          </w:p>
        </w:tc>
        <w:tc>
          <w:tcPr>
            <w:tcW w:w="1651" w:type="pct"/>
            <w:gridSpan w:val="2"/>
            <w:vAlign w:val="center"/>
            <w:hideMark/>
          </w:tcPr>
          <w:p w14:paraId="540ED5F5" w14:textId="77777777" w:rsidR="004B548A" w:rsidRPr="006679F2" w:rsidRDefault="004B548A" w:rsidP="00472521">
            <w:pPr>
              <w:contextualSpacing/>
              <w:jc w:val="center"/>
              <w:rPr>
                <w:bCs/>
                <w:color w:val="000000"/>
                <w:sz w:val="20"/>
                <w:szCs w:val="20"/>
              </w:rPr>
            </w:pPr>
            <w:r w:rsidRPr="006679F2">
              <w:rPr>
                <w:bCs/>
                <w:color w:val="000000"/>
                <w:sz w:val="20"/>
                <w:szCs w:val="20"/>
              </w:rPr>
              <w:t>Длина трубопровода, м</w:t>
            </w:r>
          </w:p>
        </w:tc>
        <w:tc>
          <w:tcPr>
            <w:tcW w:w="1142" w:type="pct"/>
            <w:vMerge w:val="restart"/>
            <w:vAlign w:val="center"/>
            <w:hideMark/>
          </w:tcPr>
          <w:p w14:paraId="583306F9" w14:textId="77777777" w:rsidR="004B548A" w:rsidRPr="006679F2" w:rsidRDefault="004B548A" w:rsidP="00472521">
            <w:pPr>
              <w:contextualSpacing/>
              <w:jc w:val="center"/>
              <w:rPr>
                <w:bCs/>
                <w:color w:val="000000"/>
                <w:sz w:val="20"/>
                <w:szCs w:val="20"/>
              </w:rPr>
            </w:pPr>
            <w:r w:rsidRPr="006679F2">
              <w:rPr>
                <w:bCs/>
                <w:color w:val="000000"/>
                <w:sz w:val="20"/>
                <w:szCs w:val="20"/>
              </w:rPr>
              <w:t>Материал труб</w:t>
            </w:r>
          </w:p>
        </w:tc>
        <w:tc>
          <w:tcPr>
            <w:tcW w:w="1284" w:type="pct"/>
            <w:vMerge w:val="restart"/>
            <w:vAlign w:val="center"/>
            <w:hideMark/>
          </w:tcPr>
          <w:p w14:paraId="389F58AC" w14:textId="77777777" w:rsidR="004B548A" w:rsidRPr="006679F2" w:rsidRDefault="004B548A" w:rsidP="00472521">
            <w:pPr>
              <w:contextualSpacing/>
              <w:jc w:val="center"/>
              <w:rPr>
                <w:bCs/>
                <w:color w:val="000000"/>
                <w:sz w:val="20"/>
                <w:szCs w:val="20"/>
              </w:rPr>
            </w:pPr>
            <w:r w:rsidRPr="006679F2">
              <w:rPr>
                <w:bCs/>
                <w:color w:val="000000"/>
                <w:sz w:val="20"/>
                <w:szCs w:val="20"/>
              </w:rPr>
              <w:t>Год прокладки</w:t>
            </w:r>
          </w:p>
        </w:tc>
      </w:tr>
      <w:tr w:rsidR="004B548A" w:rsidRPr="006679F2" w14:paraId="77DC9075" w14:textId="77777777" w:rsidTr="00472521">
        <w:trPr>
          <w:trHeight w:val="77"/>
        </w:trPr>
        <w:tc>
          <w:tcPr>
            <w:tcW w:w="923" w:type="pct"/>
            <w:vMerge/>
            <w:vAlign w:val="center"/>
            <w:hideMark/>
          </w:tcPr>
          <w:p w14:paraId="73350DFF" w14:textId="77777777" w:rsidR="004B548A" w:rsidRPr="006679F2" w:rsidRDefault="004B548A" w:rsidP="00472521">
            <w:pPr>
              <w:contextualSpacing/>
              <w:jc w:val="center"/>
              <w:rPr>
                <w:b/>
                <w:bCs/>
                <w:color w:val="000000"/>
                <w:sz w:val="20"/>
                <w:szCs w:val="20"/>
              </w:rPr>
            </w:pPr>
          </w:p>
        </w:tc>
        <w:tc>
          <w:tcPr>
            <w:tcW w:w="914" w:type="pct"/>
            <w:vAlign w:val="center"/>
            <w:hideMark/>
          </w:tcPr>
          <w:p w14:paraId="5566E619" w14:textId="77777777" w:rsidR="004B548A" w:rsidRPr="006679F2" w:rsidRDefault="004B548A" w:rsidP="00472521">
            <w:pPr>
              <w:contextualSpacing/>
              <w:jc w:val="center"/>
              <w:rPr>
                <w:bCs/>
                <w:color w:val="000000"/>
                <w:sz w:val="20"/>
                <w:szCs w:val="20"/>
              </w:rPr>
            </w:pPr>
            <w:r w:rsidRPr="006679F2">
              <w:rPr>
                <w:bCs/>
                <w:color w:val="000000"/>
                <w:sz w:val="20"/>
                <w:szCs w:val="20"/>
              </w:rPr>
              <w:t>Бесканальная в траншее</w:t>
            </w:r>
          </w:p>
        </w:tc>
        <w:tc>
          <w:tcPr>
            <w:tcW w:w="737" w:type="pct"/>
            <w:vAlign w:val="center"/>
            <w:hideMark/>
          </w:tcPr>
          <w:p w14:paraId="67962DAA" w14:textId="77777777" w:rsidR="004B548A" w:rsidRPr="006679F2" w:rsidRDefault="004B548A" w:rsidP="00472521">
            <w:pPr>
              <w:contextualSpacing/>
              <w:jc w:val="center"/>
              <w:rPr>
                <w:bCs/>
                <w:color w:val="000000"/>
                <w:sz w:val="20"/>
                <w:szCs w:val="20"/>
              </w:rPr>
            </w:pPr>
            <w:r w:rsidRPr="006679F2">
              <w:rPr>
                <w:bCs/>
                <w:color w:val="000000"/>
                <w:sz w:val="20"/>
                <w:szCs w:val="20"/>
              </w:rPr>
              <w:t>По эстакаде</w:t>
            </w:r>
          </w:p>
        </w:tc>
        <w:tc>
          <w:tcPr>
            <w:tcW w:w="1142" w:type="pct"/>
            <w:vMerge/>
            <w:vAlign w:val="center"/>
            <w:hideMark/>
          </w:tcPr>
          <w:p w14:paraId="0762B1C5" w14:textId="77777777" w:rsidR="004B548A" w:rsidRPr="006679F2" w:rsidRDefault="004B548A" w:rsidP="00472521">
            <w:pPr>
              <w:contextualSpacing/>
              <w:jc w:val="center"/>
              <w:rPr>
                <w:b/>
                <w:bCs/>
                <w:color w:val="000000"/>
                <w:sz w:val="20"/>
                <w:szCs w:val="20"/>
              </w:rPr>
            </w:pPr>
          </w:p>
        </w:tc>
        <w:tc>
          <w:tcPr>
            <w:tcW w:w="1284" w:type="pct"/>
            <w:vMerge/>
            <w:vAlign w:val="center"/>
            <w:hideMark/>
          </w:tcPr>
          <w:p w14:paraId="704A9254" w14:textId="77777777" w:rsidR="004B548A" w:rsidRPr="006679F2" w:rsidRDefault="004B548A" w:rsidP="00472521">
            <w:pPr>
              <w:contextualSpacing/>
              <w:jc w:val="center"/>
              <w:rPr>
                <w:b/>
                <w:bCs/>
                <w:color w:val="000000"/>
                <w:sz w:val="20"/>
                <w:szCs w:val="20"/>
              </w:rPr>
            </w:pPr>
          </w:p>
        </w:tc>
      </w:tr>
      <w:tr w:rsidR="004B548A" w:rsidRPr="006679F2" w14:paraId="0562B5E2" w14:textId="77777777" w:rsidTr="00472521">
        <w:trPr>
          <w:trHeight w:val="77"/>
        </w:trPr>
        <w:tc>
          <w:tcPr>
            <w:tcW w:w="923" w:type="pct"/>
            <w:vAlign w:val="center"/>
            <w:hideMark/>
          </w:tcPr>
          <w:p w14:paraId="639EC0BA" w14:textId="77777777" w:rsidR="004B548A" w:rsidRPr="006679F2" w:rsidRDefault="004B548A" w:rsidP="00472521">
            <w:pPr>
              <w:contextualSpacing/>
              <w:jc w:val="center"/>
              <w:rPr>
                <w:color w:val="000000"/>
                <w:sz w:val="20"/>
                <w:szCs w:val="20"/>
              </w:rPr>
            </w:pPr>
            <w:r w:rsidRPr="006679F2">
              <w:rPr>
                <w:color w:val="000000"/>
                <w:sz w:val="20"/>
                <w:szCs w:val="20"/>
              </w:rPr>
              <w:t>50</w:t>
            </w:r>
          </w:p>
        </w:tc>
        <w:tc>
          <w:tcPr>
            <w:tcW w:w="914" w:type="pct"/>
            <w:vAlign w:val="center"/>
            <w:hideMark/>
          </w:tcPr>
          <w:p w14:paraId="5C5492E2" w14:textId="77777777" w:rsidR="004B548A" w:rsidRPr="006679F2" w:rsidRDefault="004B548A" w:rsidP="00472521">
            <w:pPr>
              <w:contextualSpacing/>
              <w:jc w:val="center"/>
              <w:rPr>
                <w:color w:val="000000"/>
                <w:sz w:val="20"/>
                <w:szCs w:val="20"/>
              </w:rPr>
            </w:pPr>
            <w:r w:rsidRPr="006679F2">
              <w:rPr>
                <w:color w:val="000000"/>
                <w:sz w:val="20"/>
                <w:szCs w:val="20"/>
              </w:rPr>
              <w:t>1790</w:t>
            </w:r>
          </w:p>
        </w:tc>
        <w:tc>
          <w:tcPr>
            <w:tcW w:w="737" w:type="pct"/>
            <w:vAlign w:val="center"/>
            <w:hideMark/>
          </w:tcPr>
          <w:p w14:paraId="3393D6D9" w14:textId="77777777" w:rsidR="004B548A" w:rsidRPr="006679F2" w:rsidRDefault="004B548A" w:rsidP="00472521">
            <w:pPr>
              <w:contextualSpacing/>
              <w:jc w:val="center"/>
              <w:rPr>
                <w:color w:val="000000"/>
                <w:sz w:val="20"/>
                <w:szCs w:val="20"/>
              </w:rPr>
            </w:pPr>
            <w:r w:rsidRPr="006679F2">
              <w:rPr>
                <w:color w:val="000000"/>
                <w:sz w:val="20"/>
                <w:szCs w:val="20"/>
              </w:rPr>
              <w:t>0</w:t>
            </w:r>
          </w:p>
        </w:tc>
        <w:tc>
          <w:tcPr>
            <w:tcW w:w="1142" w:type="pct"/>
            <w:vAlign w:val="center"/>
            <w:hideMark/>
          </w:tcPr>
          <w:p w14:paraId="49A60824" w14:textId="77777777" w:rsidR="004B548A" w:rsidRPr="006679F2" w:rsidRDefault="004B548A" w:rsidP="00472521">
            <w:pPr>
              <w:contextualSpacing/>
              <w:jc w:val="center"/>
              <w:rPr>
                <w:color w:val="000000"/>
                <w:sz w:val="20"/>
                <w:szCs w:val="20"/>
              </w:rPr>
            </w:pPr>
            <w:r w:rsidRPr="006679F2">
              <w:rPr>
                <w:color w:val="000000"/>
                <w:sz w:val="20"/>
                <w:szCs w:val="20"/>
              </w:rPr>
              <w:t>сталь</w:t>
            </w:r>
          </w:p>
        </w:tc>
        <w:tc>
          <w:tcPr>
            <w:tcW w:w="1284" w:type="pct"/>
            <w:vAlign w:val="center"/>
            <w:hideMark/>
          </w:tcPr>
          <w:p w14:paraId="01932798" w14:textId="77777777" w:rsidR="004B548A" w:rsidRPr="006679F2" w:rsidRDefault="004B548A" w:rsidP="00472521">
            <w:pPr>
              <w:contextualSpacing/>
              <w:jc w:val="center"/>
              <w:rPr>
                <w:color w:val="000000"/>
                <w:sz w:val="20"/>
                <w:szCs w:val="20"/>
              </w:rPr>
            </w:pPr>
            <w:r w:rsidRPr="006679F2">
              <w:rPr>
                <w:color w:val="000000"/>
                <w:sz w:val="20"/>
                <w:szCs w:val="20"/>
              </w:rPr>
              <w:t>2008</w:t>
            </w:r>
          </w:p>
        </w:tc>
      </w:tr>
      <w:tr w:rsidR="004B548A" w:rsidRPr="006679F2" w14:paraId="7220E6BB" w14:textId="77777777" w:rsidTr="00472521">
        <w:trPr>
          <w:trHeight w:val="77"/>
        </w:trPr>
        <w:tc>
          <w:tcPr>
            <w:tcW w:w="923" w:type="pct"/>
            <w:vAlign w:val="center"/>
            <w:hideMark/>
          </w:tcPr>
          <w:p w14:paraId="36E85367" w14:textId="77777777" w:rsidR="004B548A" w:rsidRPr="006679F2" w:rsidRDefault="004B548A" w:rsidP="00472521">
            <w:pPr>
              <w:contextualSpacing/>
              <w:jc w:val="center"/>
              <w:rPr>
                <w:color w:val="000000"/>
                <w:sz w:val="20"/>
                <w:szCs w:val="20"/>
              </w:rPr>
            </w:pPr>
            <w:r w:rsidRPr="006679F2">
              <w:rPr>
                <w:color w:val="000000"/>
                <w:sz w:val="20"/>
                <w:szCs w:val="20"/>
              </w:rPr>
              <w:t>86</w:t>
            </w:r>
          </w:p>
        </w:tc>
        <w:tc>
          <w:tcPr>
            <w:tcW w:w="914" w:type="pct"/>
            <w:vAlign w:val="center"/>
            <w:hideMark/>
          </w:tcPr>
          <w:p w14:paraId="09D47384" w14:textId="77777777" w:rsidR="004B548A" w:rsidRPr="006679F2" w:rsidRDefault="004B548A" w:rsidP="00472521">
            <w:pPr>
              <w:contextualSpacing/>
              <w:jc w:val="center"/>
              <w:rPr>
                <w:color w:val="000000"/>
                <w:sz w:val="20"/>
                <w:szCs w:val="20"/>
              </w:rPr>
            </w:pPr>
            <w:r w:rsidRPr="006679F2">
              <w:rPr>
                <w:color w:val="000000"/>
                <w:sz w:val="20"/>
                <w:szCs w:val="20"/>
              </w:rPr>
              <w:t>25</w:t>
            </w:r>
          </w:p>
        </w:tc>
        <w:tc>
          <w:tcPr>
            <w:tcW w:w="737" w:type="pct"/>
            <w:vAlign w:val="center"/>
            <w:hideMark/>
          </w:tcPr>
          <w:p w14:paraId="3660420E" w14:textId="77777777" w:rsidR="004B548A" w:rsidRPr="006679F2" w:rsidRDefault="004B548A" w:rsidP="00472521">
            <w:pPr>
              <w:contextualSpacing/>
              <w:jc w:val="center"/>
              <w:rPr>
                <w:color w:val="000000"/>
                <w:sz w:val="20"/>
                <w:szCs w:val="20"/>
              </w:rPr>
            </w:pPr>
          </w:p>
        </w:tc>
        <w:tc>
          <w:tcPr>
            <w:tcW w:w="1142" w:type="pct"/>
            <w:vAlign w:val="center"/>
            <w:hideMark/>
          </w:tcPr>
          <w:p w14:paraId="25D2E848" w14:textId="77777777" w:rsidR="004B548A" w:rsidRPr="006679F2" w:rsidRDefault="004B548A" w:rsidP="00472521">
            <w:pPr>
              <w:contextualSpacing/>
              <w:jc w:val="center"/>
              <w:rPr>
                <w:color w:val="000000"/>
                <w:sz w:val="20"/>
                <w:szCs w:val="20"/>
              </w:rPr>
            </w:pPr>
            <w:r w:rsidRPr="006679F2">
              <w:rPr>
                <w:color w:val="000000"/>
                <w:sz w:val="20"/>
                <w:szCs w:val="20"/>
              </w:rPr>
              <w:t>сталь</w:t>
            </w:r>
          </w:p>
        </w:tc>
        <w:tc>
          <w:tcPr>
            <w:tcW w:w="1284" w:type="pct"/>
            <w:vAlign w:val="center"/>
            <w:hideMark/>
          </w:tcPr>
          <w:p w14:paraId="2725D9CA" w14:textId="77777777" w:rsidR="004B548A" w:rsidRPr="006679F2" w:rsidRDefault="004B548A" w:rsidP="00472521">
            <w:pPr>
              <w:contextualSpacing/>
              <w:jc w:val="center"/>
              <w:rPr>
                <w:color w:val="000000"/>
                <w:sz w:val="20"/>
                <w:szCs w:val="20"/>
              </w:rPr>
            </w:pPr>
            <w:r w:rsidRPr="006679F2">
              <w:rPr>
                <w:color w:val="000000"/>
                <w:sz w:val="20"/>
                <w:szCs w:val="20"/>
              </w:rPr>
              <w:t>2006</w:t>
            </w:r>
          </w:p>
        </w:tc>
      </w:tr>
      <w:tr w:rsidR="004B548A" w:rsidRPr="006679F2" w14:paraId="6B12D4B1" w14:textId="77777777" w:rsidTr="00472521">
        <w:trPr>
          <w:trHeight w:val="77"/>
        </w:trPr>
        <w:tc>
          <w:tcPr>
            <w:tcW w:w="923" w:type="pct"/>
            <w:vAlign w:val="center"/>
            <w:hideMark/>
          </w:tcPr>
          <w:p w14:paraId="734097A8" w14:textId="77777777" w:rsidR="004B548A" w:rsidRPr="006679F2" w:rsidRDefault="004B548A" w:rsidP="00472521">
            <w:pPr>
              <w:contextualSpacing/>
              <w:jc w:val="center"/>
              <w:rPr>
                <w:color w:val="000000"/>
                <w:sz w:val="20"/>
                <w:szCs w:val="20"/>
              </w:rPr>
            </w:pPr>
            <w:r w:rsidRPr="006679F2">
              <w:rPr>
                <w:color w:val="000000"/>
                <w:sz w:val="20"/>
                <w:szCs w:val="20"/>
              </w:rPr>
              <w:t>76</w:t>
            </w:r>
          </w:p>
        </w:tc>
        <w:tc>
          <w:tcPr>
            <w:tcW w:w="914" w:type="pct"/>
            <w:vAlign w:val="center"/>
            <w:hideMark/>
          </w:tcPr>
          <w:p w14:paraId="1006EE76" w14:textId="77777777" w:rsidR="004B548A" w:rsidRPr="006679F2" w:rsidRDefault="004B548A" w:rsidP="00472521">
            <w:pPr>
              <w:contextualSpacing/>
              <w:jc w:val="center"/>
              <w:rPr>
                <w:color w:val="000000"/>
                <w:sz w:val="20"/>
                <w:szCs w:val="20"/>
              </w:rPr>
            </w:pPr>
            <w:r w:rsidRPr="006679F2">
              <w:rPr>
                <w:color w:val="000000"/>
                <w:sz w:val="20"/>
                <w:szCs w:val="20"/>
              </w:rPr>
              <w:t>172</w:t>
            </w:r>
          </w:p>
        </w:tc>
        <w:tc>
          <w:tcPr>
            <w:tcW w:w="737" w:type="pct"/>
            <w:vAlign w:val="center"/>
            <w:hideMark/>
          </w:tcPr>
          <w:p w14:paraId="74F6E407" w14:textId="77777777" w:rsidR="004B548A" w:rsidRPr="006679F2" w:rsidRDefault="004B548A" w:rsidP="00472521">
            <w:pPr>
              <w:contextualSpacing/>
              <w:jc w:val="center"/>
              <w:rPr>
                <w:color w:val="000000"/>
                <w:sz w:val="20"/>
                <w:szCs w:val="20"/>
              </w:rPr>
            </w:pPr>
          </w:p>
        </w:tc>
        <w:tc>
          <w:tcPr>
            <w:tcW w:w="1142" w:type="pct"/>
            <w:vAlign w:val="center"/>
            <w:hideMark/>
          </w:tcPr>
          <w:p w14:paraId="3E96E577" w14:textId="77777777" w:rsidR="004B548A" w:rsidRPr="006679F2" w:rsidRDefault="004B548A" w:rsidP="00472521">
            <w:pPr>
              <w:contextualSpacing/>
              <w:jc w:val="center"/>
              <w:rPr>
                <w:color w:val="000000"/>
                <w:sz w:val="20"/>
                <w:szCs w:val="20"/>
              </w:rPr>
            </w:pPr>
            <w:r w:rsidRPr="006679F2">
              <w:rPr>
                <w:color w:val="000000"/>
                <w:sz w:val="20"/>
                <w:szCs w:val="20"/>
              </w:rPr>
              <w:t>сталь</w:t>
            </w:r>
          </w:p>
        </w:tc>
        <w:tc>
          <w:tcPr>
            <w:tcW w:w="1284" w:type="pct"/>
            <w:vAlign w:val="center"/>
            <w:hideMark/>
          </w:tcPr>
          <w:p w14:paraId="3DEDE910" w14:textId="77777777" w:rsidR="004B548A" w:rsidRPr="006679F2" w:rsidRDefault="004B548A" w:rsidP="00472521">
            <w:pPr>
              <w:contextualSpacing/>
              <w:jc w:val="center"/>
              <w:rPr>
                <w:color w:val="000000"/>
                <w:sz w:val="20"/>
                <w:szCs w:val="20"/>
              </w:rPr>
            </w:pPr>
            <w:r w:rsidRPr="006679F2">
              <w:rPr>
                <w:color w:val="000000"/>
                <w:sz w:val="20"/>
                <w:szCs w:val="20"/>
              </w:rPr>
              <w:t>1998</w:t>
            </w:r>
          </w:p>
        </w:tc>
      </w:tr>
      <w:tr w:rsidR="004B548A" w:rsidRPr="006679F2" w14:paraId="77930305" w14:textId="77777777" w:rsidTr="00472521">
        <w:trPr>
          <w:trHeight w:val="77"/>
        </w:trPr>
        <w:tc>
          <w:tcPr>
            <w:tcW w:w="923" w:type="pct"/>
            <w:vAlign w:val="center"/>
            <w:hideMark/>
          </w:tcPr>
          <w:p w14:paraId="4C7667E3" w14:textId="77777777" w:rsidR="004B548A" w:rsidRPr="006679F2" w:rsidRDefault="004B548A" w:rsidP="00472521">
            <w:pPr>
              <w:contextualSpacing/>
              <w:jc w:val="center"/>
              <w:rPr>
                <w:color w:val="000000"/>
                <w:sz w:val="20"/>
                <w:szCs w:val="20"/>
              </w:rPr>
            </w:pPr>
            <w:r w:rsidRPr="006679F2">
              <w:rPr>
                <w:color w:val="000000"/>
                <w:sz w:val="20"/>
                <w:szCs w:val="20"/>
              </w:rPr>
              <w:t>108</w:t>
            </w:r>
          </w:p>
        </w:tc>
        <w:tc>
          <w:tcPr>
            <w:tcW w:w="914" w:type="pct"/>
            <w:vAlign w:val="center"/>
            <w:hideMark/>
          </w:tcPr>
          <w:p w14:paraId="757C445B" w14:textId="77777777" w:rsidR="004B548A" w:rsidRPr="006679F2" w:rsidRDefault="004B548A" w:rsidP="00472521">
            <w:pPr>
              <w:contextualSpacing/>
              <w:jc w:val="center"/>
              <w:rPr>
                <w:color w:val="000000"/>
                <w:sz w:val="20"/>
                <w:szCs w:val="20"/>
              </w:rPr>
            </w:pPr>
            <w:r w:rsidRPr="006679F2">
              <w:rPr>
                <w:color w:val="000000"/>
                <w:sz w:val="20"/>
                <w:szCs w:val="20"/>
              </w:rPr>
              <w:t>2558</w:t>
            </w:r>
          </w:p>
        </w:tc>
        <w:tc>
          <w:tcPr>
            <w:tcW w:w="737" w:type="pct"/>
            <w:vAlign w:val="center"/>
            <w:hideMark/>
          </w:tcPr>
          <w:p w14:paraId="3B574F8B" w14:textId="77777777" w:rsidR="004B548A" w:rsidRPr="006679F2" w:rsidRDefault="004B548A" w:rsidP="00472521">
            <w:pPr>
              <w:contextualSpacing/>
              <w:jc w:val="center"/>
              <w:rPr>
                <w:color w:val="000000"/>
                <w:sz w:val="20"/>
                <w:szCs w:val="20"/>
              </w:rPr>
            </w:pPr>
            <w:r w:rsidRPr="006679F2">
              <w:rPr>
                <w:color w:val="000000"/>
                <w:sz w:val="20"/>
                <w:szCs w:val="20"/>
              </w:rPr>
              <w:t>180</w:t>
            </w:r>
          </w:p>
        </w:tc>
        <w:tc>
          <w:tcPr>
            <w:tcW w:w="1142" w:type="pct"/>
            <w:vAlign w:val="center"/>
            <w:hideMark/>
          </w:tcPr>
          <w:p w14:paraId="1F936456" w14:textId="77777777" w:rsidR="004B548A" w:rsidRPr="006679F2" w:rsidRDefault="004B548A" w:rsidP="00472521">
            <w:pPr>
              <w:contextualSpacing/>
              <w:jc w:val="center"/>
              <w:rPr>
                <w:color w:val="000000"/>
                <w:sz w:val="20"/>
                <w:szCs w:val="20"/>
              </w:rPr>
            </w:pPr>
            <w:r w:rsidRPr="006679F2">
              <w:rPr>
                <w:color w:val="000000"/>
                <w:sz w:val="20"/>
                <w:szCs w:val="20"/>
              </w:rPr>
              <w:t>сталь</w:t>
            </w:r>
          </w:p>
        </w:tc>
        <w:tc>
          <w:tcPr>
            <w:tcW w:w="1284" w:type="pct"/>
            <w:vAlign w:val="center"/>
            <w:hideMark/>
          </w:tcPr>
          <w:p w14:paraId="747CECBD" w14:textId="77777777" w:rsidR="004B548A" w:rsidRPr="006679F2" w:rsidRDefault="004B548A" w:rsidP="00472521">
            <w:pPr>
              <w:contextualSpacing/>
              <w:jc w:val="center"/>
              <w:rPr>
                <w:color w:val="000000"/>
                <w:sz w:val="20"/>
                <w:szCs w:val="20"/>
              </w:rPr>
            </w:pPr>
            <w:r w:rsidRPr="006679F2">
              <w:rPr>
                <w:color w:val="000000"/>
                <w:sz w:val="20"/>
                <w:szCs w:val="20"/>
              </w:rPr>
              <w:t>2008</w:t>
            </w:r>
          </w:p>
        </w:tc>
      </w:tr>
      <w:tr w:rsidR="004B548A" w:rsidRPr="006679F2" w14:paraId="024C8DB4" w14:textId="77777777" w:rsidTr="00472521">
        <w:trPr>
          <w:trHeight w:val="77"/>
        </w:trPr>
        <w:tc>
          <w:tcPr>
            <w:tcW w:w="923" w:type="pct"/>
            <w:vAlign w:val="center"/>
            <w:hideMark/>
          </w:tcPr>
          <w:p w14:paraId="5DE7DA77" w14:textId="77777777" w:rsidR="004B548A" w:rsidRPr="006679F2" w:rsidRDefault="004B548A" w:rsidP="00472521">
            <w:pPr>
              <w:contextualSpacing/>
              <w:jc w:val="center"/>
              <w:rPr>
                <w:color w:val="000000"/>
                <w:sz w:val="20"/>
                <w:szCs w:val="20"/>
              </w:rPr>
            </w:pPr>
            <w:r w:rsidRPr="006679F2">
              <w:rPr>
                <w:color w:val="000000"/>
                <w:sz w:val="20"/>
                <w:szCs w:val="20"/>
              </w:rPr>
              <w:t>159</w:t>
            </w:r>
          </w:p>
        </w:tc>
        <w:tc>
          <w:tcPr>
            <w:tcW w:w="914" w:type="pct"/>
            <w:vAlign w:val="center"/>
            <w:hideMark/>
          </w:tcPr>
          <w:p w14:paraId="22B4E69E" w14:textId="77777777" w:rsidR="004B548A" w:rsidRPr="006679F2" w:rsidRDefault="004B548A" w:rsidP="00472521">
            <w:pPr>
              <w:contextualSpacing/>
              <w:jc w:val="center"/>
              <w:rPr>
                <w:color w:val="000000"/>
                <w:sz w:val="20"/>
                <w:szCs w:val="20"/>
              </w:rPr>
            </w:pPr>
            <w:r w:rsidRPr="006679F2">
              <w:rPr>
                <w:color w:val="000000"/>
                <w:sz w:val="20"/>
                <w:szCs w:val="20"/>
              </w:rPr>
              <w:t>675</w:t>
            </w:r>
          </w:p>
        </w:tc>
        <w:tc>
          <w:tcPr>
            <w:tcW w:w="737" w:type="pct"/>
            <w:vAlign w:val="center"/>
            <w:hideMark/>
          </w:tcPr>
          <w:p w14:paraId="10FFF7A5" w14:textId="77777777" w:rsidR="004B548A" w:rsidRPr="006679F2" w:rsidRDefault="004B548A" w:rsidP="00472521">
            <w:pPr>
              <w:contextualSpacing/>
              <w:jc w:val="center"/>
              <w:rPr>
                <w:color w:val="000000"/>
                <w:sz w:val="20"/>
                <w:szCs w:val="20"/>
              </w:rPr>
            </w:pPr>
          </w:p>
        </w:tc>
        <w:tc>
          <w:tcPr>
            <w:tcW w:w="1142" w:type="pct"/>
            <w:vAlign w:val="center"/>
            <w:hideMark/>
          </w:tcPr>
          <w:p w14:paraId="46CC29EA" w14:textId="77777777" w:rsidR="004B548A" w:rsidRPr="006679F2" w:rsidRDefault="004B548A" w:rsidP="00472521">
            <w:pPr>
              <w:contextualSpacing/>
              <w:jc w:val="center"/>
              <w:rPr>
                <w:color w:val="000000"/>
                <w:sz w:val="20"/>
                <w:szCs w:val="20"/>
              </w:rPr>
            </w:pPr>
            <w:r w:rsidRPr="006679F2">
              <w:rPr>
                <w:color w:val="000000"/>
                <w:sz w:val="20"/>
                <w:szCs w:val="20"/>
              </w:rPr>
              <w:t>сталь</w:t>
            </w:r>
          </w:p>
        </w:tc>
        <w:tc>
          <w:tcPr>
            <w:tcW w:w="1284" w:type="pct"/>
            <w:vAlign w:val="center"/>
            <w:hideMark/>
          </w:tcPr>
          <w:p w14:paraId="2170DFF5" w14:textId="77777777" w:rsidR="004B548A" w:rsidRPr="006679F2" w:rsidRDefault="004B548A" w:rsidP="00472521">
            <w:pPr>
              <w:contextualSpacing/>
              <w:jc w:val="center"/>
              <w:rPr>
                <w:color w:val="000000"/>
                <w:sz w:val="20"/>
                <w:szCs w:val="20"/>
              </w:rPr>
            </w:pPr>
            <w:r w:rsidRPr="006679F2">
              <w:rPr>
                <w:color w:val="000000"/>
                <w:sz w:val="20"/>
                <w:szCs w:val="20"/>
              </w:rPr>
              <w:t>2008</w:t>
            </w:r>
          </w:p>
        </w:tc>
      </w:tr>
      <w:tr w:rsidR="004B548A" w:rsidRPr="006679F2" w14:paraId="148399ED" w14:textId="77777777" w:rsidTr="00472521">
        <w:trPr>
          <w:trHeight w:val="77"/>
        </w:trPr>
        <w:tc>
          <w:tcPr>
            <w:tcW w:w="923" w:type="pct"/>
            <w:vAlign w:val="center"/>
            <w:hideMark/>
          </w:tcPr>
          <w:p w14:paraId="4DE4E1BF" w14:textId="77777777" w:rsidR="004B548A" w:rsidRPr="006679F2" w:rsidRDefault="004B548A" w:rsidP="00472521">
            <w:pPr>
              <w:contextualSpacing/>
              <w:jc w:val="center"/>
              <w:rPr>
                <w:b/>
                <w:bCs/>
                <w:color w:val="000000"/>
                <w:sz w:val="20"/>
                <w:szCs w:val="20"/>
              </w:rPr>
            </w:pPr>
            <w:r w:rsidRPr="006679F2">
              <w:rPr>
                <w:b/>
                <w:bCs/>
                <w:color w:val="000000"/>
                <w:sz w:val="20"/>
                <w:szCs w:val="20"/>
              </w:rPr>
              <w:t>Итого</w:t>
            </w:r>
          </w:p>
        </w:tc>
        <w:tc>
          <w:tcPr>
            <w:tcW w:w="914" w:type="pct"/>
            <w:vAlign w:val="center"/>
            <w:hideMark/>
          </w:tcPr>
          <w:p w14:paraId="60B52E6F" w14:textId="77777777" w:rsidR="004B548A" w:rsidRPr="006679F2" w:rsidRDefault="004B548A" w:rsidP="00472521">
            <w:pPr>
              <w:contextualSpacing/>
              <w:jc w:val="center"/>
              <w:rPr>
                <w:b/>
                <w:bCs/>
                <w:color w:val="000000"/>
                <w:sz w:val="20"/>
                <w:szCs w:val="20"/>
              </w:rPr>
            </w:pPr>
            <w:r w:rsidRPr="006679F2">
              <w:rPr>
                <w:b/>
                <w:bCs/>
                <w:color w:val="000000"/>
                <w:sz w:val="20"/>
                <w:szCs w:val="20"/>
              </w:rPr>
              <w:t>5220</w:t>
            </w:r>
          </w:p>
        </w:tc>
        <w:tc>
          <w:tcPr>
            <w:tcW w:w="737" w:type="pct"/>
            <w:vAlign w:val="center"/>
            <w:hideMark/>
          </w:tcPr>
          <w:p w14:paraId="21C34532" w14:textId="77777777" w:rsidR="004B548A" w:rsidRPr="006679F2" w:rsidRDefault="004B548A" w:rsidP="00472521">
            <w:pPr>
              <w:contextualSpacing/>
              <w:jc w:val="center"/>
              <w:rPr>
                <w:b/>
                <w:bCs/>
                <w:color w:val="000000"/>
                <w:sz w:val="20"/>
                <w:szCs w:val="20"/>
              </w:rPr>
            </w:pPr>
            <w:r w:rsidRPr="006679F2">
              <w:rPr>
                <w:b/>
                <w:bCs/>
                <w:color w:val="000000"/>
                <w:sz w:val="20"/>
                <w:szCs w:val="20"/>
              </w:rPr>
              <w:t>180</w:t>
            </w:r>
          </w:p>
        </w:tc>
        <w:tc>
          <w:tcPr>
            <w:tcW w:w="1142" w:type="pct"/>
            <w:vAlign w:val="center"/>
            <w:hideMark/>
          </w:tcPr>
          <w:p w14:paraId="5B426614" w14:textId="77777777" w:rsidR="004B548A" w:rsidRPr="006679F2" w:rsidRDefault="004B548A" w:rsidP="00472521">
            <w:pPr>
              <w:contextualSpacing/>
              <w:jc w:val="center"/>
              <w:rPr>
                <w:color w:val="000000"/>
                <w:sz w:val="20"/>
                <w:szCs w:val="20"/>
              </w:rPr>
            </w:pPr>
          </w:p>
        </w:tc>
        <w:tc>
          <w:tcPr>
            <w:tcW w:w="1284" w:type="pct"/>
            <w:vAlign w:val="center"/>
            <w:hideMark/>
          </w:tcPr>
          <w:p w14:paraId="1D530215" w14:textId="77777777" w:rsidR="004B548A" w:rsidRPr="006679F2" w:rsidRDefault="004B548A" w:rsidP="00472521">
            <w:pPr>
              <w:contextualSpacing/>
              <w:jc w:val="center"/>
              <w:rPr>
                <w:color w:val="000000"/>
                <w:sz w:val="20"/>
                <w:szCs w:val="20"/>
              </w:rPr>
            </w:pPr>
          </w:p>
        </w:tc>
      </w:tr>
    </w:tbl>
    <w:p w14:paraId="7624CDCA" w14:textId="77777777" w:rsidR="004B548A" w:rsidRPr="006679F2" w:rsidRDefault="004B548A" w:rsidP="00B573EA">
      <w:pPr>
        <w:pStyle w:val="affffe"/>
        <w:ind w:firstLine="709"/>
        <w:rPr>
          <w:rFonts w:cs="Times New Roman"/>
          <w:sz w:val="24"/>
          <w:szCs w:val="24"/>
        </w:rPr>
      </w:pPr>
    </w:p>
    <w:p w14:paraId="714337C3" w14:textId="56C0D10A" w:rsidR="00AF71AE" w:rsidRPr="006679F2" w:rsidRDefault="00AF71AE" w:rsidP="00AF71AE">
      <w:pPr>
        <w:jc w:val="both"/>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Pr="006679F2">
        <w:rPr>
          <w:bCs/>
          <w:noProof/>
          <w:lang w:val="x-none" w:eastAsia="x-none"/>
        </w:rPr>
        <w:t>13</w:t>
      </w:r>
      <w:r w:rsidRPr="006679F2">
        <w:rPr>
          <w:bCs/>
          <w:lang w:val="x-none" w:eastAsia="x-none"/>
        </w:rPr>
        <w:fldChar w:fldCharType="end"/>
      </w:r>
      <w:r w:rsidRPr="006679F2">
        <w:rPr>
          <w:bCs/>
          <w:lang w:val="x-none" w:eastAsia="x-none"/>
        </w:rPr>
        <w:t xml:space="preserve"> – </w:t>
      </w:r>
      <w:r w:rsidRPr="006679F2">
        <w:t>Сети тепловодоснабжения от Котельной №</w:t>
      </w:r>
      <w:r w:rsidR="001544DE" w:rsidRPr="006679F2">
        <w:t xml:space="preserve"> </w:t>
      </w:r>
      <w:r w:rsidRPr="006679F2">
        <w:t>2 с.п Полноват (в друхтрубном исполнении)</w:t>
      </w:r>
    </w:p>
    <w:p w14:paraId="7BA7D92B" w14:textId="77777777" w:rsidR="00AF71AE" w:rsidRPr="006679F2" w:rsidRDefault="00AF71AE" w:rsidP="00B573EA">
      <w:pPr>
        <w:pStyle w:val="affffe"/>
        <w:ind w:firstLine="709"/>
        <w:rPr>
          <w:rFonts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8"/>
        <w:gridCol w:w="1664"/>
        <w:gridCol w:w="1473"/>
        <w:gridCol w:w="975"/>
        <w:gridCol w:w="975"/>
        <w:gridCol w:w="975"/>
        <w:gridCol w:w="975"/>
        <w:gridCol w:w="979"/>
      </w:tblGrid>
      <w:tr w:rsidR="00AF71AE" w:rsidRPr="006679F2" w14:paraId="6D05A307" w14:textId="77777777" w:rsidTr="003E5703">
        <w:trPr>
          <w:trHeight w:val="67"/>
          <w:tblHeader/>
        </w:trPr>
        <w:tc>
          <w:tcPr>
            <w:tcW w:w="865" w:type="pct"/>
            <w:shd w:val="clear" w:color="auto" w:fill="auto"/>
            <w:vAlign w:val="center"/>
            <w:hideMark/>
          </w:tcPr>
          <w:p w14:paraId="6AFB30C5" w14:textId="77777777" w:rsidR="00AF71AE" w:rsidRPr="006679F2" w:rsidRDefault="00AF71AE" w:rsidP="00AF71AE">
            <w:pPr>
              <w:contextualSpacing/>
              <w:jc w:val="center"/>
              <w:rPr>
                <w:color w:val="000000"/>
                <w:sz w:val="18"/>
                <w:szCs w:val="18"/>
              </w:rPr>
            </w:pPr>
            <w:r w:rsidRPr="006679F2">
              <w:rPr>
                <w:color w:val="000000"/>
                <w:sz w:val="18"/>
                <w:szCs w:val="18"/>
              </w:rPr>
              <w:t>Начало участка</w:t>
            </w:r>
          </w:p>
        </w:tc>
        <w:tc>
          <w:tcPr>
            <w:tcW w:w="858" w:type="pct"/>
            <w:shd w:val="clear" w:color="auto" w:fill="auto"/>
            <w:vAlign w:val="center"/>
            <w:hideMark/>
          </w:tcPr>
          <w:p w14:paraId="418AD327" w14:textId="77777777" w:rsidR="00AF71AE" w:rsidRPr="006679F2" w:rsidRDefault="00AF71AE" w:rsidP="00AF71AE">
            <w:pPr>
              <w:contextualSpacing/>
              <w:jc w:val="center"/>
              <w:rPr>
                <w:color w:val="000000"/>
                <w:sz w:val="18"/>
                <w:szCs w:val="18"/>
              </w:rPr>
            </w:pPr>
            <w:r w:rsidRPr="006679F2">
              <w:rPr>
                <w:color w:val="000000"/>
                <w:sz w:val="18"/>
                <w:szCs w:val="18"/>
              </w:rPr>
              <w:t>Конец участка</w:t>
            </w:r>
          </w:p>
        </w:tc>
        <w:tc>
          <w:tcPr>
            <w:tcW w:w="760" w:type="pct"/>
            <w:shd w:val="clear" w:color="auto" w:fill="auto"/>
            <w:vAlign w:val="center"/>
            <w:hideMark/>
          </w:tcPr>
          <w:p w14:paraId="05D35411" w14:textId="77777777" w:rsidR="00AF71AE" w:rsidRPr="006679F2" w:rsidRDefault="00AF71AE" w:rsidP="00AF71AE">
            <w:pPr>
              <w:contextualSpacing/>
              <w:jc w:val="center"/>
              <w:rPr>
                <w:color w:val="000000"/>
                <w:sz w:val="18"/>
                <w:szCs w:val="18"/>
              </w:rPr>
            </w:pPr>
            <w:r w:rsidRPr="006679F2">
              <w:rPr>
                <w:color w:val="000000"/>
                <w:sz w:val="18"/>
                <w:szCs w:val="18"/>
              </w:rPr>
              <w:t>Протяженность, м</w:t>
            </w:r>
          </w:p>
        </w:tc>
        <w:tc>
          <w:tcPr>
            <w:tcW w:w="503" w:type="pct"/>
            <w:shd w:val="clear" w:color="auto" w:fill="auto"/>
            <w:vAlign w:val="center"/>
            <w:hideMark/>
          </w:tcPr>
          <w:p w14:paraId="174CBBF0" w14:textId="77777777" w:rsidR="00AF71AE" w:rsidRPr="006679F2" w:rsidRDefault="00AF71AE" w:rsidP="00AF71AE">
            <w:pPr>
              <w:contextualSpacing/>
              <w:jc w:val="center"/>
              <w:rPr>
                <w:color w:val="000000"/>
                <w:sz w:val="18"/>
                <w:szCs w:val="18"/>
              </w:rPr>
            </w:pPr>
            <w:r w:rsidRPr="006679F2">
              <w:rPr>
                <w:color w:val="000000"/>
                <w:sz w:val="18"/>
                <w:szCs w:val="18"/>
              </w:rPr>
              <w:t>Т1 диаметры</w:t>
            </w:r>
          </w:p>
        </w:tc>
        <w:tc>
          <w:tcPr>
            <w:tcW w:w="503" w:type="pct"/>
            <w:shd w:val="clear" w:color="auto" w:fill="auto"/>
            <w:vAlign w:val="center"/>
            <w:hideMark/>
          </w:tcPr>
          <w:p w14:paraId="75D29CA8" w14:textId="77777777" w:rsidR="00AF71AE" w:rsidRPr="006679F2" w:rsidRDefault="00AF71AE" w:rsidP="00AF71AE">
            <w:pPr>
              <w:contextualSpacing/>
              <w:jc w:val="center"/>
              <w:rPr>
                <w:color w:val="000000"/>
                <w:sz w:val="18"/>
                <w:szCs w:val="18"/>
              </w:rPr>
            </w:pPr>
            <w:r w:rsidRPr="006679F2">
              <w:rPr>
                <w:color w:val="000000"/>
                <w:sz w:val="18"/>
                <w:szCs w:val="18"/>
              </w:rPr>
              <w:t>Т2 диаметры</w:t>
            </w:r>
          </w:p>
        </w:tc>
        <w:tc>
          <w:tcPr>
            <w:tcW w:w="503" w:type="pct"/>
            <w:shd w:val="clear" w:color="auto" w:fill="auto"/>
            <w:vAlign w:val="center"/>
            <w:hideMark/>
          </w:tcPr>
          <w:p w14:paraId="2BD0DB42" w14:textId="77777777" w:rsidR="00AF71AE" w:rsidRPr="006679F2" w:rsidRDefault="00AF71AE" w:rsidP="00AF71AE">
            <w:pPr>
              <w:contextualSpacing/>
              <w:jc w:val="center"/>
              <w:rPr>
                <w:color w:val="000000"/>
                <w:sz w:val="18"/>
                <w:szCs w:val="18"/>
              </w:rPr>
            </w:pPr>
            <w:r w:rsidRPr="006679F2">
              <w:rPr>
                <w:color w:val="000000"/>
                <w:sz w:val="18"/>
                <w:szCs w:val="18"/>
              </w:rPr>
              <w:t>В1 диаметры</w:t>
            </w:r>
          </w:p>
        </w:tc>
        <w:tc>
          <w:tcPr>
            <w:tcW w:w="503" w:type="pct"/>
            <w:shd w:val="clear" w:color="auto" w:fill="auto"/>
            <w:vAlign w:val="center"/>
            <w:hideMark/>
          </w:tcPr>
          <w:p w14:paraId="06784121" w14:textId="77777777" w:rsidR="00AF71AE" w:rsidRPr="006679F2" w:rsidRDefault="00AF71AE" w:rsidP="00AF71AE">
            <w:pPr>
              <w:contextualSpacing/>
              <w:jc w:val="center"/>
              <w:rPr>
                <w:color w:val="000000"/>
                <w:sz w:val="18"/>
                <w:szCs w:val="18"/>
              </w:rPr>
            </w:pPr>
            <w:r w:rsidRPr="006679F2">
              <w:rPr>
                <w:color w:val="000000"/>
                <w:sz w:val="18"/>
                <w:szCs w:val="18"/>
              </w:rPr>
              <w:t>В2 диаметры</w:t>
            </w:r>
          </w:p>
        </w:tc>
        <w:tc>
          <w:tcPr>
            <w:tcW w:w="505" w:type="pct"/>
            <w:shd w:val="clear" w:color="auto" w:fill="auto"/>
            <w:vAlign w:val="center"/>
            <w:hideMark/>
          </w:tcPr>
          <w:p w14:paraId="4E6753C6" w14:textId="77777777" w:rsidR="00AF71AE" w:rsidRPr="006679F2" w:rsidRDefault="00AF71AE" w:rsidP="00AF71AE">
            <w:pPr>
              <w:contextualSpacing/>
              <w:jc w:val="center"/>
              <w:rPr>
                <w:color w:val="000000"/>
                <w:sz w:val="18"/>
                <w:szCs w:val="18"/>
              </w:rPr>
            </w:pPr>
            <w:r w:rsidRPr="006679F2">
              <w:rPr>
                <w:color w:val="000000"/>
                <w:sz w:val="18"/>
                <w:szCs w:val="18"/>
              </w:rPr>
              <w:t>Материал тепловой изоляции</w:t>
            </w:r>
          </w:p>
        </w:tc>
      </w:tr>
      <w:tr w:rsidR="00AF71AE" w:rsidRPr="006679F2" w14:paraId="6E019DB2" w14:textId="77777777" w:rsidTr="003E5703">
        <w:trPr>
          <w:trHeight w:val="67"/>
        </w:trPr>
        <w:tc>
          <w:tcPr>
            <w:tcW w:w="865" w:type="pct"/>
            <w:shd w:val="clear" w:color="auto" w:fill="auto"/>
            <w:vAlign w:val="center"/>
            <w:hideMark/>
          </w:tcPr>
          <w:p w14:paraId="7FEC408F" w14:textId="56392BBA" w:rsidR="00AF71AE" w:rsidRPr="006679F2" w:rsidRDefault="00AF71AE" w:rsidP="00AF71AE">
            <w:pPr>
              <w:contextualSpacing/>
              <w:rPr>
                <w:color w:val="000000"/>
                <w:sz w:val="18"/>
                <w:szCs w:val="18"/>
              </w:rPr>
            </w:pPr>
            <w:r w:rsidRPr="006679F2">
              <w:rPr>
                <w:color w:val="000000"/>
                <w:sz w:val="18"/>
                <w:szCs w:val="18"/>
              </w:rPr>
              <w:t>Котельная №</w:t>
            </w:r>
            <w:r w:rsidR="001544DE" w:rsidRPr="006679F2">
              <w:rPr>
                <w:color w:val="000000"/>
                <w:sz w:val="18"/>
                <w:szCs w:val="18"/>
              </w:rPr>
              <w:t xml:space="preserve"> </w:t>
            </w:r>
            <w:r w:rsidRPr="006679F2">
              <w:rPr>
                <w:color w:val="000000"/>
                <w:sz w:val="18"/>
                <w:szCs w:val="18"/>
              </w:rPr>
              <w:t>1</w:t>
            </w:r>
          </w:p>
        </w:tc>
        <w:tc>
          <w:tcPr>
            <w:tcW w:w="858" w:type="pct"/>
            <w:shd w:val="clear" w:color="auto" w:fill="auto"/>
            <w:vAlign w:val="center"/>
            <w:hideMark/>
          </w:tcPr>
          <w:p w14:paraId="2575998C" w14:textId="77777777" w:rsidR="00AF71AE" w:rsidRPr="006679F2" w:rsidRDefault="00AF71AE" w:rsidP="00AF71AE">
            <w:pPr>
              <w:contextualSpacing/>
              <w:rPr>
                <w:color w:val="000000"/>
                <w:sz w:val="18"/>
                <w:szCs w:val="18"/>
              </w:rPr>
            </w:pPr>
            <w:r w:rsidRPr="006679F2">
              <w:rPr>
                <w:color w:val="000000"/>
                <w:sz w:val="18"/>
                <w:szCs w:val="18"/>
              </w:rPr>
              <w:t>УТ 21</w:t>
            </w:r>
          </w:p>
        </w:tc>
        <w:tc>
          <w:tcPr>
            <w:tcW w:w="760" w:type="pct"/>
            <w:shd w:val="clear" w:color="auto" w:fill="auto"/>
            <w:noWrap/>
            <w:vAlign w:val="center"/>
            <w:hideMark/>
          </w:tcPr>
          <w:p w14:paraId="2B906368" w14:textId="77777777" w:rsidR="00AF71AE" w:rsidRPr="006679F2" w:rsidRDefault="00AF71AE" w:rsidP="00AF71AE">
            <w:pPr>
              <w:contextualSpacing/>
              <w:jc w:val="center"/>
              <w:rPr>
                <w:color w:val="000000"/>
                <w:sz w:val="18"/>
                <w:szCs w:val="18"/>
              </w:rPr>
            </w:pPr>
            <w:r w:rsidRPr="006679F2">
              <w:rPr>
                <w:color w:val="000000"/>
                <w:sz w:val="18"/>
                <w:szCs w:val="18"/>
              </w:rPr>
              <w:t>11</w:t>
            </w:r>
          </w:p>
        </w:tc>
        <w:tc>
          <w:tcPr>
            <w:tcW w:w="503" w:type="pct"/>
            <w:shd w:val="clear" w:color="auto" w:fill="auto"/>
            <w:noWrap/>
            <w:vAlign w:val="center"/>
            <w:hideMark/>
          </w:tcPr>
          <w:p w14:paraId="5D425490"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4B2F29A"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011D310"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6DAF3D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8C94FA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17285A7" w14:textId="77777777" w:rsidTr="003E5703">
        <w:trPr>
          <w:trHeight w:val="77"/>
        </w:trPr>
        <w:tc>
          <w:tcPr>
            <w:tcW w:w="865" w:type="pct"/>
            <w:shd w:val="clear" w:color="auto" w:fill="auto"/>
            <w:vAlign w:val="center"/>
            <w:hideMark/>
          </w:tcPr>
          <w:p w14:paraId="4F0BA24F" w14:textId="77777777" w:rsidR="00AF71AE" w:rsidRPr="006679F2" w:rsidRDefault="00AF71AE" w:rsidP="00AF71AE">
            <w:pPr>
              <w:contextualSpacing/>
              <w:rPr>
                <w:color w:val="000000"/>
                <w:sz w:val="18"/>
                <w:szCs w:val="18"/>
              </w:rPr>
            </w:pPr>
            <w:r w:rsidRPr="006679F2">
              <w:rPr>
                <w:color w:val="000000"/>
                <w:sz w:val="18"/>
                <w:szCs w:val="18"/>
              </w:rPr>
              <w:t>УТ 21</w:t>
            </w:r>
          </w:p>
        </w:tc>
        <w:tc>
          <w:tcPr>
            <w:tcW w:w="858" w:type="pct"/>
            <w:shd w:val="clear" w:color="auto" w:fill="auto"/>
            <w:vAlign w:val="center"/>
            <w:hideMark/>
          </w:tcPr>
          <w:p w14:paraId="0C5E993A" w14:textId="77777777" w:rsidR="00AF71AE" w:rsidRPr="006679F2" w:rsidRDefault="00AF71AE" w:rsidP="00AF71AE">
            <w:pPr>
              <w:contextualSpacing/>
              <w:rPr>
                <w:color w:val="000000"/>
                <w:sz w:val="18"/>
                <w:szCs w:val="18"/>
              </w:rPr>
            </w:pPr>
            <w:r w:rsidRPr="006679F2">
              <w:rPr>
                <w:color w:val="000000"/>
                <w:sz w:val="18"/>
                <w:szCs w:val="18"/>
              </w:rPr>
              <w:t>УТ 25</w:t>
            </w:r>
          </w:p>
        </w:tc>
        <w:tc>
          <w:tcPr>
            <w:tcW w:w="760" w:type="pct"/>
            <w:shd w:val="clear" w:color="auto" w:fill="auto"/>
            <w:noWrap/>
            <w:vAlign w:val="center"/>
            <w:hideMark/>
          </w:tcPr>
          <w:p w14:paraId="24290875" w14:textId="77777777" w:rsidR="00AF71AE" w:rsidRPr="006679F2" w:rsidRDefault="00AF71AE" w:rsidP="00AF71AE">
            <w:pPr>
              <w:contextualSpacing/>
              <w:jc w:val="center"/>
              <w:rPr>
                <w:color w:val="000000"/>
                <w:sz w:val="18"/>
                <w:szCs w:val="18"/>
              </w:rPr>
            </w:pPr>
            <w:r w:rsidRPr="006679F2">
              <w:rPr>
                <w:color w:val="000000"/>
                <w:sz w:val="18"/>
                <w:szCs w:val="18"/>
              </w:rPr>
              <w:t>39</w:t>
            </w:r>
          </w:p>
        </w:tc>
        <w:tc>
          <w:tcPr>
            <w:tcW w:w="503" w:type="pct"/>
            <w:shd w:val="clear" w:color="auto" w:fill="auto"/>
            <w:noWrap/>
            <w:vAlign w:val="center"/>
            <w:hideMark/>
          </w:tcPr>
          <w:p w14:paraId="553647CB"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E6D280A"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CA5D3A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60B6C86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F33CDF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2BE25C3" w14:textId="77777777" w:rsidTr="003E5703">
        <w:trPr>
          <w:trHeight w:val="77"/>
        </w:trPr>
        <w:tc>
          <w:tcPr>
            <w:tcW w:w="865" w:type="pct"/>
            <w:shd w:val="clear" w:color="auto" w:fill="auto"/>
            <w:vAlign w:val="center"/>
            <w:hideMark/>
          </w:tcPr>
          <w:p w14:paraId="017E4598" w14:textId="77777777" w:rsidR="00AF71AE" w:rsidRPr="006679F2" w:rsidRDefault="00AF71AE" w:rsidP="00AF71AE">
            <w:pPr>
              <w:contextualSpacing/>
              <w:rPr>
                <w:color w:val="000000"/>
                <w:sz w:val="18"/>
                <w:szCs w:val="18"/>
              </w:rPr>
            </w:pPr>
            <w:r w:rsidRPr="006679F2">
              <w:rPr>
                <w:color w:val="000000"/>
                <w:sz w:val="18"/>
                <w:szCs w:val="18"/>
              </w:rPr>
              <w:t>УТ 25</w:t>
            </w:r>
          </w:p>
        </w:tc>
        <w:tc>
          <w:tcPr>
            <w:tcW w:w="858" w:type="pct"/>
            <w:shd w:val="clear" w:color="auto" w:fill="auto"/>
            <w:vAlign w:val="center"/>
            <w:hideMark/>
          </w:tcPr>
          <w:p w14:paraId="6440773D" w14:textId="77777777" w:rsidR="00AF71AE" w:rsidRPr="006679F2" w:rsidRDefault="00AF71AE" w:rsidP="00AF71AE">
            <w:pPr>
              <w:contextualSpacing/>
              <w:rPr>
                <w:color w:val="000000"/>
                <w:sz w:val="18"/>
                <w:szCs w:val="18"/>
              </w:rPr>
            </w:pPr>
            <w:r w:rsidRPr="006679F2">
              <w:rPr>
                <w:color w:val="000000"/>
                <w:sz w:val="18"/>
                <w:szCs w:val="18"/>
              </w:rPr>
              <w:t>Скважина</w:t>
            </w:r>
          </w:p>
        </w:tc>
        <w:tc>
          <w:tcPr>
            <w:tcW w:w="760" w:type="pct"/>
            <w:shd w:val="clear" w:color="auto" w:fill="auto"/>
            <w:noWrap/>
            <w:vAlign w:val="center"/>
            <w:hideMark/>
          </w:tcPr>
          <w:p w14:paraId="182B40A5" w14:textId="77777777" w:rsidR="00AF71AE" w:rsidRPr="006679F2" w:rsidRDefault="00AF71AE" w:rsidP="00AF71AE">
            <w:pPr>
              <w:contextualSpacing/>
              <w:jc w:val="center"/>
              <w:rPr>
                <w:color w:val="000000"/>
                <w:sz w:val="18"/>
                <w:szCs w:val="18"/>
              </w:rPr>
            </w:pPr>
            <w:r w:rsidRPr="006679F2">
              <w:rPr>
                <w:color w:val="000000"/>
                <w:sz w:val="18"/>
                <w:szCs w:val="18"/>
              </w:rPr>
              <w:t>2.8</w:t>
            </w:r>
          </w:p>
        </w:tc>
        <w:tc>
          <w:tcPr>
            <w:tcW w:w="503" w:type="pct"/>
            <w:shd w:val="clear" w:color="auto" w:fill="auto"/>
            <w:noWrap/>
            <w:vAlign w:val="center"/>
            <w:hideMark/>
          </w:tcPr>
          <w:p w14:paraId="4E5BC4F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19F4AF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70A968E"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C3E965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81B19E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75801EF" w14:textId="77777777" w:rsidTr="003E5703">
        <w:trPr>
          <w:trHeight w:val="77"/>
        </w:trPr>
        <w:tc>
          <w:tcPr>
            <w:tcW w:w="865" w:type="pct"/>
            <w:shd w:val="clear" w:color="auto" w:fill="auto"/>
            <w:vAlign w:val="center"/>
            <w:hideMark/>
          </w:tcPr>
          <w:p w14:paraId="23BB7811" w14:textId="77777777" w:rsidR="00AF71AE" w:rsidRPr="006679F2" w:rsidRDefault="00AF71AE" w:rsidP="00AF71AE">
            <w:pPr>
              <w:contextualSpacing/>
              <w:rPr>
                <w:color w:val="000000"/>
                <w:sz w:val="18"/>
                <w:szCs w:val="18"/>
              </w:rPr>
            </w:pPr>
            <w:r w:rsidRPr="006679F2">
              <w:rPr>
                <w:color w:val="000000"/>
                <w:sz w:val="18"/>
                <w:szCs w:val="18"/>
              </w:rPr>
              <w:t>УТ 25</w:t>
            </w:r>
          </w:p>
        </w:tc>
        <w:tc>
          <w:tcPr>
            <w:tcW w:w="858" w:type="pct"/>
            <w:shd w:val="clear" w:color="auto" w:fill="auto"/>
            <w:vAlign w:val="center"/>
            <w:hideMark/>
          </w:tcPr>
          <w:p w14:paraId="69F9EFED" w14:textId="77777777" w:rsidR="00AF71AE" w:rsidRPr="006679F2" w:rsidRDefault="00AF71AE" w:rsidP="00AF71AE">
            <w:pPr>
              <w:contextualSpacing/>
              <w:rPr>
                <w:color w:val="000000"/>
                <w:sz w:val="18"/>
                <w:szCs w:val="18"/>
              </w:rPr>
            </w:pPr>
            <w:r w:rsidRPr="006679F2">
              <w:rPr>
                <w:color w:val="000000"/>
                <w:sz w:val="18"/>
                <w:szCs w:val="18"/>
              </w:rPr>
              <w:t>УТ 26</w:t>
            </w:r>
          </w:p>
        </w:tc>
        <w:tc>
          <w:tcPr>
            <w:tcW w:w="760" w:type="pct"/>
            <w:shd w:val="clear" w:color="auto" w:fill="auto"/>
            <w:noWrap/>
            <w:vAlign w:val="center"/>
            <w:hideMark/>
          </w:tcPr>
          <w:p w14:paraId="34764970" w14:textId="77777777" w:rsidR="00AF71AE" w:rsidRPr="006679F2" w:rsidRDefault="00AF71AE" w:rsidP="00AF71AE">
            <w:pPr>
              <w:contextualSpacing/>
              <w:jc w:val="center"/>
              <w:rPr>
                <w:color w:val="000000"/>
                <w:sz w:val="18"/>
                <w:szCs w:val="18"/>
              </w:rPr>
            </w:pPr>
            <w:r w:rsidRPr="006679F2">
              <w:rPr>
                <w:color w:val="000000"/>
                <w:sz w:val="18"/>
                <w:szCs w:val="18"/>
              </w:rPr>
              <w:t>29</w:t>
            </w:r>
          </w:p>
        </w:tc>
        <w:tc>
          <w:tcPr>
            <w:tcW w:w="503" w:type="pct"/>
            <w:shd w:val="clear" w:color="auto" w:fill="auto"/>
            <w:noWrap/>
            <w:vAlign w:val="center"/>
            <w:hideMark/>
          </w:tcPr>
          <w:p w14:paraId="38EC2E9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7C36B8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F022297"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FF5EC4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876F9B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25007E7" w14:textId="77777777" w:rsidTr="003E5703">
        <w:trPr>
          <w:trHeight w:val="77"/>
        </w:trPr>
        <w:tc>
          <w:tcPr>
            <w:tcW w:w="865" w:type="pct"/>
            <w:shd w:val="clear" w:color="auto" w:fill="auto"/>
            <w:vAlign w:val="center"/>
            <w:hideMark/>
          </w:tcPr>
          <w:p w14:paraId="464EF6BB" w14:textId="77777777" w:rsidR="00AF71AE" w:rsidRPr="006679F2" w:rsidRDefault="00AF71AE" w:rsidP="00AF71AE">
            <w:pPr>
              <w:contextualSpacing/>
              <w:rPr>
                <w:color w:val="000000"/>
                <w:sz w:val="18"/>
                <w:szCs w:val="18"/>
              </w:rPr>
            </w:pPr>
            <w:r w:rsidRPr="006679F2">
              <w:rPr>
                <w:color w:val="000000"/>
                <w:sz w:val="18"/>
                <w:szCs w:val="18"/>
              </w:rPr>
              <w:t>УТ 26</w:t>
            </w:r>
          </w:p>
        </w:tc>
        <w:tc>
          <w:tcPr>
            <w:tcW w:w="858" w:type="pct"/>
            <w:shd w:val="clear" w:color="auto" w:fill="auto"/>
            <w:vAlign w:val="center"/>
            <w:hideMark/>
          </w:tcPr>
          <w:p w14:paraId="5E5C33A8" w14:textId="77777777" w:rsidR="00AF71AE" w:rsidRPr="006679F2" w:rsidRDefault="00AF71AE" w:rsidP="00AF71AE">
            <w:pPr>
              <w:contextualSpacing/>
              <w:rPr>
                <w:color w:val="000000"/>
                <w:sz w:val="18"/>
                <w:szCs w:val="18"/>
              </w:rPr>
            </w:pPr>
            <w:r w:rsidRPr="006679F2">
              <w:rPr>
                <w:color w:val="000000"/>
                <w:sz w:val="18"/>
                <w:szCs w:val="18"/>
              </w:rPr>
              <w:t>Гараж, ДЭС авар.</w:t>
            </w:r>
          </w:p>
        </w:tc>
        <w:tc>
          <w:tcPr>
            <w:tcW w:w="760" w:type="pct"/>
            <w:shd w:val="clear" w:color="auto" w:fill="auto"/>
            <w:noWrap/>
            <w:vAlign w:val="center"/>
            <w:hideMark/>
          </w:tcPr>
          <w:p w14:paraId="12369810"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5374641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330D51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36BD487"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0AC544F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CF29BC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C927E16" w14:textId="77777777" w:rsidTr="003E5703">
        <w:trPr>
          <w:trHeight w:val="77"/>
        </w:trPr>
        <w:tc>
          <w:tcPr>
            <w:tcW w:w="4495" w:type="pct"/>
            <w:gridSpan w:val="7"/>
            <w:shd w:val="clear" w:color="auto" w:fill="auto"/>
            <w:vAlign w:val="center"/>
            <w:hideMark/>
          </w:tcPr>
          <w:p w14:paraId="2A8331BA" w14:textId="77777777" w:rsidR="00AF71AE" w:rsidRPr="006679F2" w:rsidRDefault="00AF71AE" w:rsidP="00AF71AE">
            <w:pPr>
              <w:contextualSpacing/>
              <w:jc w:val="center"/>
              <w:rPr>
                <w:b/>
                <w:bCs/>
                <w:color w:val="000000"/>
                <w:sz w:val="18"/>
                <w:szCs w:val="18"/>
              </w:rPr>
            </w:pPr>
            <w:r w:rsidRPr="006679F2">
              <w:rPr>
                <w:b/>
                <w:bCs/>
                <w:color w:val="000000"/>
                <w:sz w:val="18"/>
                <w:szCs w:val="18"/>
              </w:rPr>
              <w:t>ул. Северная</w:t>
            </w:r>
          </w:p>
        </w:tc>
        <w:tc>
          <w:tcPr>
            <w:tcW w:w="505" w:type="pct"/>
            <w:shd w:val="clear" w:color="auto" w:fill="auto"/>
            <w:noWrap/>
            <w:vAlign w:val="center"/>
            <w:hideMark/>
          </w:tcPr>
          <w:p w14:paraId="0617728F"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68593E09" w14:textId="77777777" w:rsidTr="003E5703">
        <w:trPr>
          <w:trHeight w:val="77"/>
        </w:trPr>
        <w:tc>
          <w:tcPr>
            <w:tcW w:w="865" w:type="pct"/>
            <w:shd w:val="clear" w:color="auto" w:fill="auto"/>
            <w:vAlign w:val="center"/>
            <w:hideMark/>
          </w:tcPr>
          <w:p w14:paraId="2AFBFD4B" w14:textId="77777777" w:rsidR="00AF71AE" w:rsidRPr="006679F2" w:rsidRDefault="00AF71AE" w:rsidP="00AF71AE">
            <w:pPr>
              <w:contextualSpacing/>
              <w:rPr>
                <w:color w:val="000000"/>
                <w:sz w:val="18"/>
                <w:szCs w:val="18"/>
              </w:rPr>
            </w:pPr>
            <w:r w:rsidRPr="006679F2">
              <w:rPr>
                <w:color w:val="000000"/>
                <w:sz w:val="18"/>
                <w:szCs w:val="18"/>
              </w:rPr>
              <w:t>УТ 21</w:t>
            </w:r>
          </w:p>
        </w:tc>
        <w:tc>
          <w:tcPr>
            <w:tcW w:w="858" w:type="pct"/>
            <w:shd w:val="clear" w:color="auto" w:fill="auto"/>
            <w:vAlign w:val="center"/>
            <w:hideMark/>
          </w:tcPr>
          <w:p w14:paraId="2030DDEC" w14:textId="77777777" w:rsidR="00AF71AE" w:rsidRPr="006679F2" w:rsidRDefault="00AF71AE" w:rsidP="00AF71AE">
            <w:pPr>
              <w:contextualSpacing/>
              <w:rPr>
                <w:color w:val="000000"/>
                <w:sz w:val="18"/>
                <w:szCs w:val="18"/>
              </w:rPr>
            </w:pPr>
            <w:r w:rsidRPr="006679F2">
              <w:rPr>
                <w:color w:val="000000"/>
                <w:sz w:val="18"/>
                <w:szCs w:val="18"/>
              </w:rPr>
              <w:t>УТ 22</w:t>
            </w:r>
          </w:p>
        </w:tc>
        <w:tc>
          <w:tcPr>
            <w:tcW w:w="760" w:type="pct"/>
            <w:shd w:val="clear" w:color="auto" w:fill="auto"/>
            <w:noWrap/>
            <w:vAlign w:val="center"/>
            <w:hideMark/>
          </w:tcPr>
          <w:p w14:paraId="0DBE58A4" w14:textId="77777777" w:rsidR="00AF71AE" w:rsidRPr="006679F2" w:rsidRDefault="00AF71AE" w:rsidP="00AF71AE">
            <w:pPr>
              <w:contextualSpacing/>
              <w:jc w:val="center"/>
              <w:rPr>
                <w:color w:val="000000"/>
                <w:sz w:val="18"/>
                <w:szCs w:val="18"/>
              </w:rPr>
            </w:pPr>
            <w:r w:rsidRPr="006679F2">
              <w:rPr>
                <w:color w:val="000000"/>
                <w:sz w:val="18"/>
                <w:szCs w:val="18"/>
              </w:rPr>
              <w:t>95</w:t>
            </w:r>
          </w:p>
        </w:tc>
        <w:tc>
          <w:tcPr>
            <w:tcW w:w="503" w:type="pct"/>
            <w:shd w:val="clear" w:color="auto" w:fill="auto"/>
            <w:noWrap/>
            <w:vAlign w:val="center"/>
            <w:hideMark/>
          </w:tcPr>
          <w:p w14:paraId="5A5B3E01" w14:textId="77777777" w:rsidR="00AF71AE" w:rsidRPr="006679F2" w:rsidRDefault="00AF71AE" w:rsidP="00AF71AE">
            <w:pPr>
              <w:contextualSpacing/>
              <w:jc w:val="center"/>
              <w:rPr>
                <w:color w:val="000000"/>
                <w:sz w:val="18"/>
                <w:szCs w:val="18"/>
              </w:rPr>
            </w:pPr>
            <w:r w:rsidRPr="006679F2">
              <w:rPr>
                <w:color w:val="000000"/>
                <w:sz w:val="18"/>
                <w:szCs w:val="18"/>
              </w:rPr>
              <w:t>89</w:t>
            </w:r>
          </w:p>
        </w:tc>
        <w:tc>
          <w:tcPr>
            <w:tcW w:w="503" w:type="pct"/>
            <w:shd w:val="clear" w:color="auto" w:fill="auto"/>
            <w:noWrap/>
            <w:vAlign w:val="center"/>
            <w:hideMark/>
          </w:tcPr>
          <w:p w14:paraId="79668F91" w14:textId="77777777" w:rsidR="00AF71AE" w:rsidRPr="006679F2" w:rsidRDefault="00AF71AE" w:rsidP="00AF71AE">
            <w:pPr>
              <w:contextualSpacing/>
              <w:jc w:val="center"/>
              <w:rPr>
                <w:color w:val="000000"/>
                <w:sz w:val="18"/>
                <w:szCs w:val="18"/>
              </w:rPr>
            </w:pPr>
            <w:r w:rsidRPr="006679F2">
              <w:rPr>
                <w:color w:val="000000"/>
                <w:sz w:val="18"/>
                <w:szCs w:val="18"/>
              </w:rPr>
              <w:t>89</w:t>
            </w:r>
          </w:p>
        </w:tc>
        <w:tc>
          <w:tcPr>
            <w:tcW w:w="503" w:type="pct"/>
            <w:shd w:val="clear" w:color="auto" w:fill="auto"/>
            <w:noWrap/>
            <w:vAlign w:val="center"/>
            <w:hideMark/>
          </w:tcPr>
          <w:p w14:paraId="6E9E9A6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596041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72883E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F0494EC" w14:textId="77777777" w:rsidTr="003E5703">
        <w:trPr>
          <w:trHeight w:val="77"/>
        </w:trPr>
        <w:tc>
          <w:tcPr>
            <w:tcW w:w="865" w:type="pct"/>
            <w:shd w:val="clear" w:color="auto" w:fill="auto"/>
            <w:vAlign w:val="center"/>
            <w:hideMark/>
          </w:tcPr>
          <w:p w14:paraId="42ADC8B2" w14:textId="77777777" w:rsidR="00AF71AE" w:rsidRPr="006679F2" w:rsidRDefault="00AF71AE" w:rsidP="00AF71AE">
            <w:pPr>
              <w:contextualSpacing/>
              <w:rPr>
                <w:color w:val="000000"/>
                <w:sz w:val="18"/>
                <w:szCs w:val="18"/>
              </w:rPr>
            </w:pPr>
            <w:r w:rsidRPr="006679F2">
              <w:rPr>
                <w:color w:val="000000"/>
                <w:sz w:val="18"/>
                <w:szCs w:val="18"/>
              </w:rPr>
              <w:t>УТ 22</w:t>
            </w:r>
          </w:p>
        </w:tc>
        <w:tc>
          <w:tcPr>
            <w:tcW w:w="858" w:type="pct"/>
            <w:shd w:val="clear" w:color="auto" w:fill="auto"/>
            <w:vAlign w:val="center"/>
            <w:hideMark/>
          </w:tcPr>
          <w:p w14:paraId="1FF91DF2" w14:textId="77777777" w:rsidR="00AF71AE" w:rsidRPr="006679F2" w:rsidRDefault="00AF71AE" w:rsidP="00AF71AE">
            <w:pPr>
              <w:contextualSpacing/>
              <w:rPr>
                <w:color w:val="000000"/>
                <w:sz w:val="18"/>
                <w:szCs w:val="18"/>
              </w:rPr>
            </w:pPr>
            <w:r w:rsidRPr="006679F2">
              <w:rPr>
                <w:color w:val="000000"/>
                <w:sz w:val="18"/>
                <w:szCs w:val="18"/>
              </w:rPr>
              <w:t>переход d (Северная, 5а)</w:t>
            </w:r>
          </w:p>
        </w:tc>
        <w:tc>
          <w:tcPr>
            <w:tcW w:w="760" w:type="pct"/>
            <w:shd w:val="clear" w:color="auto" w:fill="auto"/>
            <w:noWrap/>
            <w:vAlign w:val="center"/>
            <w:hideMark/>
          </w:tcPr>
          <w:p w14:paraId="32FE991E" w14:textId="77777777" w:rsidR="00AF71AE" w:rsidRPr="006679F2" w:rsidRDefault="00AF71AE" w:rsidP="00AF71AE">
            <w:pPr>
              <w:contextualSpacing/>
              <w:jc w:val="center"/>
              <w:rPr>
                <w:color w:val="000000"/>
                <w:sz w:val="18"/>
                <w:szCs w:val="18"/>
              </w:rPr>
            </w:pPr>
            <w:r w:rsidRPr="006679F2">
              <w:rPr>
                <w:color w:val="000000"/>
                <w:sz w:val="18"/>
                <w:szCs w:val="18"/>
              </w:rPr>
              <w:t>64</w:t>
            </w:r>
          </w:p>
        </w:tc>
        <w:tc>
          <w:tcPr>
            <w:tcW w:w="503" w:type="pct"/>
            <w:shd w:val="clear" w:color="auto" w:fill="auto"/>
            <w:noWrap/>
            <w:vAlign w:val="center"/>
            <w:hideMark/>
          </w:tcPr>
          <w:p w14:paraId="6C44E352"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9D1AF4F"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6C3F408A"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19BDBF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352EAB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F1A5424" w14:textId="77777777" w:rsidTr="003E5703">
        <w:trPr>
          <w:trHeight w:val="480"/>
        </w:trPr>
        <w:tc>
          <w:tcPr>
            <w:tcW w:w="865" w:type="pct"/>
            <w:shd w:val="clear" w:color="auto" w:fill="auto"/>
            <w:vAlign w:val="center"/>
            <w:hideMark/>
          </w:tcPr>
          <w:p w14:paraId="6DD22562" w14:textId="77777777" w:rsidR="00AF71AE" w:rsidRPr="006679F2" w:rsidRDefault="00AF71AE" w:rsidP="00AF71AE">
            <w:pPr>
              <w:contextualSpacing/>
              <w:rPr>
                <w:color w:val="000000"/>
                <w:sz w:val="18"/>
                <w:szCs w:val="18"/>
              </w:rPr>
            </w:pPr>
            <w:r w:rsidRPr="006679F2">
              <w:rPr>
                <w:color w:val="000000"/>
                <w:sz w:val="18"/>
                <w:szCs w:val="18"/>
              </w:rPr>
              <w:t>переход d (Северная, 5а)</w:t>
            </w:r>
          </w:p>
        </w:tc>
        <w:tc>
          <w:tcPr>
            <w:tcW w:w="858" w:type="pct"/>
            <w:shd w:val="clear" w:color="auto" w:fill="auto"/>
            <w:vAlign w:val="center"/>
            <w:hideMark/>
          </w:tcPr>
          <w:p w14:paraId="31F0FFFD" w14:textId="77777777" w:rsidR="00AF71AE" w:rsidRPr="006679F2" w:rsidRDefault="00AF71AE" w:rsidP="00AF71AE">
            <w:pPr>
              <w:contextualSpacing/>
              <w:rPr>
                <w:color w:val="000000"/>
                <w:sz w:val="18"/>
                <w:szCs w:val="18"/>
              </w:rPr>
            </w:pPr>
            <w:r w:rsidRPr="006679F2">
              <w:rPr>
                <w:color w:val="000000"/>
                <w:sz w:val="18"/>
                <w:szCs w:val="18"/>
              </w:rPr>
              <w:t>ул. Северная, 2</w:t>
            </w:r>
          </w:p>
        </w:tc>
        <w:tc>
          <w:tcPr>
            <w:tcW w:w="760" w:type="pct"/>
            <w:shd w:val="clear" w:color="auto" w:fill="auto"/>
            <w:noWrap/>
            <w:vAlign w:val="center"/>
            <w:hideMark/>
          </w:tcPr>
          <w:p w14:paraId="0599493B" w14:textId="77777777" w:rsidR="00AF71AE" w:rsidRPr="006679F2" w:rsidRDefault="00AF71AE" w:rsidP="00AF71AE">
            <w:pPr>
              <w:contextualSpacing/>
              <w:jc w:val="center"/>
              <w:rPr>
                <w:color w:val="000000"/>
                <w:sz w:val="18"/>
                <w:szCs w:val="18"/>
              </w:rPr>
            </w:pPr>
            <w:r w:rsidRPr="006679F2">
              <w:rPr>
                <w:color w:val="000000"/>
                <w:sz w:val="18"/>
                <w:szCs w:val="18"/>
              </w:rPr>
              <w:t>20</w:t>
            </w:r>
          </w:p>
        </w:tc>
        <w:tc>
          <w:tcPr>
            <w:tcW w:w="503" w:type="pct"/>
            <w:shd w:val="clear" w:color="auto" w:fill="auto"/>
            <w:noWrap/>
            <w:vAlign w:val="center"/>
            <w:hideMark/>
          </w:tcPr>
          <w:p w14:paraId="649B186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D0300B4"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73ECD7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F5CFA10"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CF21B9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C834B25" w14:textId="77777777" w:rsidTr="003E5703">
        <w:trPr>
          <w:trHeight w:val="300"/>
        </w:trPr>
        <w:tc>
          <w:tcPr>
            <w:tcW w:w="865" w:type="pct"/>
            <w:shd w:val="clear" w:color="auto" w:fill="auto"/>
            <w:vAlign w:val="center"/>
            <w:hideMark/>
          </w:tcPr>
          <w:p w14:paraId="401AB774"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5BFCB6D4" w14:textId="77777777" w:rsidR="00AF71AE" w:rsidRPr="006679F2" w:rsidRDefault="00AF71AE" w:rsidP="00AF71AE">
            <w:pPr>
              <w:contextualSpacing/>
              <w:rPr>
                <w:color w:val="000000"/>
                <w:sz w:val="18"/>
                <w:szCs w:val="18"/>
              </w:rPr>
            </w:pPr>
            <w:r w:rsidRPr="006679F2">
              <w:rPr>
                <w:color w:val="000000"/>
                <w:sz w:val="18"/>
                <w:szCs w:val="18"/>
              </w:rPr>
              <w:t>ЖД 2</w:t>
            </w:r>
          </w:p>
        </w:tc>
        <w:tc>
          <w:tcPr>
            <w:tcW w:w="760" w:type="pct"/>
            <w:shd w:val="clear" w:color="auto" w:fill="auto"/>
            <w:noWrap/>
            <w:vAlign w:val="center"/>
            <w:hideMark/>
          </w:tcPr>
          <w:p w14:paraId="08FECD1E"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320FB32B"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F594619"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EE2FFE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57F299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A6A567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7386406" w14:textId="77777777" w:rsidTr="003E5703">
        <w:trPr>
          <w:trHeight w:val="300"/>
        </w:trPr>
        <w:tc>
          <w:tcPr>
            <w:tcW w:w="865" w:type="pct"/>
            <w:shd w:val="clear" w:color="auto" w:fill="auto"/>
            <w:vAlign w:val="center"/>
            <w:hideMark/>
          </w:tcPr>
          <w:p w14:paraId="53E6D4AF"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597A1C5B" w14:textId="77777777" w:rsidR="00AF71AE" w:rsidRPr="006679F2" w:rsidRDefault="00AF71AE" w:rsidP="00AF71AE">
            <w:pPr>
              <w:contextualSpacing/>
              <w:rPr>
                <w:color w:val="000000"/>
                <w:sz w:val="18"/>
                <w:szCs w:val="18"/>
              </w:rPr>
            </w:pPr>
            <w:r w:rsidRPr="006679F2">
              <w:rPr>
                <w:color w:val="000000"/>
                <w:sz w:val="18"/>
                <w:szCs w:val="18"/>
              </w:rPr>
              <w:t>ЖД 4</w:t>
            </w:r>
          </w:p>
        </w:tc>
        <w:tc>
          <w:tcPr>
            <w:tcW w:w="760" w:type="pct"/>
            <w:shd w:val="clear" w:color="auto" w:fill="auto"/>
            <w:noWrap/>
            <w:vAlign w:val="center"/>
            <w:hideMark/>
          </w:tcPr>
          <w:p w14:paraId="3C9EC6A5" w14:textId="77777777" w:rsidR="00AF71AE" w:rsidRPr="006679F2" w:rsidRDefault="00AF71AE" w:rsidP="00AF71AE">
            <w:pPr>
              <w:contextualSpacing/>
              <w:jc w:val="center"/>
              <w:rPr>
                <w:color w:val="000000"/>
                <w:sz w:val="18"/>
                <w:szCs w:val="18"/>
              </w:rPr>
            </w:pPr>
            <w:r w:rsidRPr="006679F2">
              <w:rPr>
                <w:color w:val="000000"/>
                <w:sz w:val="18"/>
                <w:szCs w:val="18"/>
              </w:rPr>
              <w:t>11</w:t>
            </w:r>
          </w:p>
        </w:tc>
        <w:tc>
          <w:tcPr>
            <w:tcW w:w="503" w:type="pct"/>
            <w:shd w:val="clear" w:color="auto" w:fill="auto"/>
            <w:noWrap/>
            <w:vAlign w:val="center"/>
            <w:hideMark/>
          </w:tcPr>
          <w:p w14:paraId="32377DE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5E52E0E"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424989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AFEB9F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930FBCA"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4FE18C2" w14:textId="77777777" w:rsidTr="003E5703">
        <w:trPr>
          <w:trHeight w:val="300"/>
        </w:trPr>
        <w:tc>
          <w:tcPr>
            <w:tcW w:w="865" w:type="pct"/>
            <w:shd w:val="clear" w:color="auto" w:fill="auto"/>
            <w:vAlign w:val="center"/>
            <w:hideMark/>
          </w:tcPr>
          <w:p w14:paraId="79622CE4" w14:textId="77777777" w:rsidR="00AF71AE" w:rsidRPr="006679F2" w:rsidRDefault="00AF71AE" w:rsidP="00AF71AE">
            <w:pPr>
              <w:contextualSpacing/>
              <w:rPr>
                <w:color w:val="000000"/>
                <w:sz w:val="18"/>
                <w:szCs w:val="18"/>
              </w:rPr>
            </w:pPr>
            <w:r w:rsidRPr="006679F2">
              <w:rPr>
                <w:color w:val="000000"/>
                <w:sz w:val="18"/>
                <w:szCs w:val="18"/>
              </w:rPr>
              <w:lastRenderedPageBreak/>
              <w:t>ул. Северная</w:t>
            </w:r>
          </w:p>
        </w:tc>
        <w:tc>
          <w:tcPr>
            <w:tcW w:w="858" w:type="pct"/>
            <w:shd w:val="clear" w:color="auto" w:fill="auto"/>
            <w:vAlign w:val="center"/>
            <w:hideMark/>
          </w:tcPr>
          <w:p w14:paraId="46612A8D" w14:textId="77777777" w:rsidR="00AF71AE" w:rsidRPr="006679F2" w:rsidRDefault="00AF71AE" w:rsidP="00AF71AE">
            <w:pPr>
              <w:contextualSpacing/>
              <w:rPr>
                <w:color w:val="000000"/>
                <w:sz w:val="18"/>
                <w:szCs w:val="18"/>
              </w:rPr>
            </w:pPr>
            <w:r w:rsidRPr="006679F2">
              <w:rPr>
                <w:color w:val="000000"/>
                <w:sz w:val="18"/>
                <w:szCs w:val="18"/>
              </w:rPr>
              <w:t>ЖД 4 а</w:t>
            </w:r>
          </w:p>
        </w:tc>
        <w:tc>
          <w:tcPr>
            <w:tcW w:w="760" w:type="pct"/>
            <w:shd w:val="clear" w:color="auto" w:fill="auto"/>
            <w:noWrap/>
            <w:vAlign w:val="center"/>
            <w:hideMark/>
          </w:tcPr>
          <w:p w14:paraId="18AA49A7"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57D84AC2"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FB8CC12"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F798EFB"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56EEEC0"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BCA2519"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A31730B" w14:textId="77777777" w:rsidTr="003E5703">
        <w:trPr>
          <w:trHeight w:val="300"/>
        </w:trPr>
        <w:tc>
          <w:tcPr>
            <w:tcW w:w="865" w:type="pct"/>
            <w:shd w:val="clear" w:color="auto" w:fill="auto"/>
            <w:vAlign w:val="center"/>
            <w:hideMark/>
          </w:tcPr>
          <w:p w14:paraId="43089ACD"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3C277986" w14:textId="77777777" w:rsidR="00AF71AE" w:rsidRPr="006679F2" w:rsidRDefault="00AF71AE" w:rsidP="00AF71AE">
            <w:pPr>
              <w:contextualSpacing/>
              <w:rPr>
                <w:color w:val="000000"/>
                <w:sz w:val="18"/>
                <w:szCs w:val="18"/>
              </w:rPr>
            </w:pPr>
            <w:r w:rsidRPr="006679F2">
              <w:rPr>
                <w:color w:val="000000"/>
                <w:sz w:val="18"/>
                <w:szCs w:val="18"/>
              </w:rPr>
              <w:t>ЖД 5 а</w:t>
            </w:r>
          </w:p>
        </w:tc>
        <w:tc>
          <w:tcPr>
            <w:tcW w:w="760" w:type="pct"/>
            <w:shd w:val="clear" w:color="auto" w:fill="auto"/>
            <w:noWrap/>
            <w:vAlign w:val="center"/>
            <w:hideMark/>
          </w:tcPr>
          <w:p w14:paraId="516DD55B"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7D9EEF6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55433F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A5A5EE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7F6908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913DDD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8455971" w14:textId="77777777" w:rsidTr="003E5703">
        <w:trPr>
          <w:trHeight w:val="300"/>
        </w:trPr>
        <w:tc>
          <w:tcPr>
            <w:tcW w:w="865" w:type="pct"/>
            <w:shd w:val="clear" w:color="auto" w:fill="auto"/>
            <w:vAlign w:val="center"/>
            <w:hideMark/>
          </w:tcPr>
          <w:p w14:paraId="161737DA"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13C66B48" w14:textId="77777777" w:rsidR="00AF71AE" w:rsidRPr="006679F2" w:rsidRDefault="00AF71AE" w:rsidP="00AF71AE">
            <w:pPr>
              <w:contextualSpacing/>
              <w:rPr>
                <w:color w:val="000000"/>
                <w:sz w:val="18"/>
                <w:szCs w:val="18"/>
              </w:rPr>
            </w:pPr>
            <w:r w:rsidRPr="006679F2">
              <w:rPr>
                <w:color w:val="000000"/>
                <w:sz w:val="18"/>
                <w:szCs w:val="18"/>
              </w:rPr>
              <w:t>ЖД 6</w:t>
            </w:r>
          </w:p>
        </w:tc>
        <w:tc>
          <w:tcPr>
            <w:tcW w:w="760" w:type="pct"/>
            <w:shd w:val="clear" w:color="auto" w:fill="auto"/>
            <w:noWrap/>
            <w:vAlign w:val="center"/>
            <w:hideMark/>
          </w:tcPr>
          <w:p w14:paraId="3E0E6EC4" w14:textId="77777777" w:rsidR="00AF71AE" w:rsidRPr="006679F2" w:rsidRDefault="00AF71AE" w:rsidP="00AF71AE">
            <w:pPr>
              <w:contextualSpacing/>
              <w:jc w:val="center"/>
              <w:rPr>
                <w:color w:val="000000"/>
                <w:sz w:val="18"/>
                <w:szCs w:val="18"/>
              </w:rPr>
            </w:pPr>
            <w:r w:rsidRPr="006679F2">
              <w:rPr>
                <w:color w:val="000000"/>
                <w:sz w:val="18"/>
                <w:szCs w:val="18"/>
              </w:rPr>
              <w:t>12</w:t>
            </w:r>
          </w:p>
        </w:tc>
        <w:tc>
          <w:tcPr>
            <w:tcW w:w="503" w:type="pct"/>
            <w:shd w:val="clear" w:color="auto" w:fill="auto"/>
            <w:noWrap/>
            <w:vAlign w:val="center"/>
            <w:hideMark/>
          </w:tcPr>
          <w:p w14:paraId="4ABC253A"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EECFB9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47D6BD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A9EB440"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575EE5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20C483E" w14:textId="77777777" w:rsidTr="003E5703">
        <w:trPr>
          <w:trHeight w:val="300"/>
        </w:trPr>
        <w:tc>
          <w:tcPr>
            <w:tcW w:w="865" w:type="pct"/>
            <w:shd w:val="clear" w:color="auto" w:fill="auto"/>
            <w:vAlign w:val="center"/>
            <w:hideMark/>
          </w:tcPr>
          <w:p w14:paraId="17853C17"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6D5EF187" w14:textId="77777777" w:rsidR="00AF71AE" w:rsidRPr="006679F2" w:rsidRDefault="00AF71AE" w:rsidP="00AF71AE">
            <w:pPr>
              <w:contextualSpacing/>
              <w:rPr>
                <w:color w:val="000000"/>
                <w:sz w:val="18"/>
                <w:szCs w:val="18"/>
              </w:rPr>
            </w:pPr>
            <w:r w:rsidRPr="006679F2">
              <w:rPr>
                <w:color w:val="000000"/>
                <w:sz w:val="18"/>
                <w:szCs w:val="18"/>
              </w:rPr>
              <w:t>ЖД 7 а</w:t>
            </w:r>
          </w:p>
        </w:tc>
        <w:tc>
          <w:tcPr>
            <w:tcW w:w="760" w:type="pct"/>
            <w:shd w:val="clear" w:color="auto" w:fill="auto"/>
            <w:noWrap/>
            <w:vAlign w:val="center"/>
            <w:hideMark/>
          </w:tcPr>
          <w:p w14:paraId="6E64CA91" w14:textId="77777777" w:rsidR="00AF71AE" w:rsidRPr="006679F2" w:rsidRDefault="00AF71AE" w:rsidP="00AF71AE">
            <w:pPr>
              <w:contextualSpacing/>
              <w:jc w:val="center"/>
              <w:rPr>
                <w:color w:val="000000"/>
                <w:sz w:val="18"/>
                <w:szCs w:val="18"/>
              </w:rPr>
            </w:pPr>
            <w:r w:rsidRPr="006679F2">
              <w:rPr>
                <w:color w:val="000000"/>
                <w:sz w:val="18"/>
                <w:szCs w:val="18"/>
              </w:rPr>
              <w:t>85</w:t>
            </w:r>
          </w:p>
        </w:tc>
        <w:tc>
          <w:tcPr>
            <w:tcW w:w="503" w:type="pct"/>
            <w:shd w:val="clear" w:color="auto" w:fill="auto"/>
            <w:noWrap/>
            <w:vAlign w:val="center"/>
            <w:hideMark/>
          </w:tcPr>
          <w:p w14:paraId="2BBC06B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759DBC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D50C6C4"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EE641D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279B47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4C74914" w14:textId="77777777" w:rsidTr="003E5703">
        <w:trPr>
          <w:trHeight w:val="300"/>
        </w:trPr>
        <w:tc>
          <w:tcPr>
            <w:tcW w:w="865" w:type="pct"/>
            <w:shd w:val="clear" w:color="auto" w:fill="auto"/>
            <w:vAlign w:val="center"/>
            <w:hideMark/>
          </w:tcPr>
          <w:p w14:paraId="7C3C294C" w14:textId="77777777" w:rsidR="00AF71AE" w:rsidRPr="006679F2" w:rsidRDefault="00AF71AE" w:rsidP="00AF71AE">
            <w:pPr>
              <w:contextualSpacing/>
              <w:rPr>
                <w:color w:val="000000"/>
                <w:sz w:val="18"/>
                <w:szCs w:val="18"/>
              </w:rPr>
            </w:pPr>
            <w:r w:rsidRPr="006679F2">
              <w:rPr>
                <w:color w:val="000000"/>
                <w:sz w:val="18"/>
                <w:szCs w:val="18"/>
              </w:rPr>
              <w:t>УТ 22</w:t>
            </w:r>
          </w:p>
        </w:tc>
        <w:tc>
          <w:tcPr>
            <w:tcW w:w="858" w:type="pct"/>
            <w:shd w:val="clear" w:color="auto" w:fill="auto"/>
            <w:vAlign w:val="center"/>
            <w:hideMark/>
          </w:tcPr>
          <w:p w14:paraId="2B0930FC" w14:textId="77777777" w:rsidR="00AF71AE" w:rsidRPr="006679F2" w:rsidRDefault="00AF71AE" w:rsidP="00AF71AE">
            <w:pPr>
              <w:contextualSpacing/>
              <w:rPr>
                <w:color w:val="000000"/>
                <w:sz w:val="18"/>
                <w:szCs w:val="18"/>
              </w:rPr>
            </w:pPr>
            <w:r w:rsidRPr="006679F2">
              <w:rPr>
                <w:color w:val="000000"/>
                <w:sz w:val="18"/>
                <w:szCs w:val="18"/>
              </w:rPr>
              <w:t>переход d (Северная, 9)</w:t>
            </w:r>
          </w:p>
        </w:tc>
        <w:tc>
          <w:tcPr>
            <w:tcW w:w="760" w:type="pct"/>
            <w:shd w:val="clear" w:color="auto" w:fill="auto"/>
            <w:noWrap/>
            <w:vAlign w:val="center"/>
            <w:hideMark/>
          </w:tcPr>
          <w:p w14:paraId="1AA90E70" w14:textId="77777777" w:rsidR="00AF71AE" w:rsidRPr="006679F2" w:rsidRDefault="00AF71AE" w:rsidP="00AF71AE">
            <w:pPr>
              <w:contextualSpacing/>
              <w:jc w:val="center"/>
              <w:rPr>
                <w:color w:val="000000"/>
                <w:sz w:val="18"/>
                <w:szCs w:val="18"/>
              </w:rPr>
            </w:pPr>
            <w:r w:rsidRPr="006679F2">
              <w:rPr>
                <w:color w:val="000000"/>
                <w:sz w:val="18"/>
                <w:szCs w:val="18"/>
              </w:rPr>
              <w:t>58</w:t>
            </w:r>
          </w:p>
        </w:tc>
        <w:tc>
          <w:tcPr>
            <w:tcW w:w="503" w:type="pct"/>
            <w:shd w:val="clear" w:color="auto" w:fill="auto"/>
            <w:noWrap/>
            <w:vAlign w:val="center"/>
            <w:hideMark/>
          </w:tcPr>
          <w:p w14:paraId="629B9ED3"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0728F114"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48B5395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6B66D8B0"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393B65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C5B4FD6" w14:textId="77777777" w:rsidTr="003E5703">
        <w:trPr>
          <w:trHeight w:val="480"/>
        </w:trPr>
        <w:tc>
          <w:tcPr>
            <w:tcW w:w="865" w:type="pct"/>
            <w:shd w:val="clear" w:color="auto" w:fill="auto"/>
            <w:vAlign w:val="center"/>
            <w:hideMark/>
          </w:tcPr>
          <w:p w14:paraId="5C4B4873" w14:textId="77777777" w:rsidR="00AF71AE" w:rsidRPr="006679F2" w:rsidRDefault="00AF71AE" w:rsidP="00AF71AE">
            <w:pPr>
              <w:contextualSpacing/>
              <w:rPr>
                <w:color w:val="000000"/>
                <w:sz w:val="18"/>
                <w:szCs w:val="18"/>
              </w:rPr>
            </w:pPr>
            <w:r w:rsidRPr="006679F2">
              <w:rPr>
                <w:color w:val="000000"/>
                <w:sz w:val="18"/>
                <w:szCs w:val="18"/>
              </w:rPr>
              <w:t>переход d (Северная, 9)</w:t>
            </w:r>
          </w:p>
        </w:tc>
        <w:tc>
          <w:tcPr>
            <w:tcW w:w="858" w:type="pct"/>
            <w:shd w:val="clear" w:color="auto" w:fill="auto"/>
            <w:vAlign w:val="center"/>
            <w:hideMark/>
          </w:tcPr>
          <w:p w14:paraId="4F2748DB" w14:textId="77777777" w:rsidR="00AF71AE" w:rsidRPr="006679F2" w:rsidRDefault="00AF71AE" w:rsidP="00AF71AE">
            <w:pPr>
              <w:contextualSpacing/>
              <w:rPr>
                <w:color w:val="000000"/>
                <w:sz w:val="18"/>
                <w:szCs w:val="18"/>
              </w:rPr>
            </w:pPr>
            <w:r w:rsidRPr="006679F2">
              <w:rPr>
                <w:color w:val="000000"/>
                <w:sz w:val="18"/>
                <w:szCs w:val="18"/>
              </w:rPr>
              <w:t>ул. Северная, 12</w:t>
            </w:r>
          </w:p>
        </w:tc>
        <w:tc>
          <w:tcPr>
            <w:tcW w:w="760" w:type="pct"/>
            <w:shd w:val="clear" w:color="auto" w:fill="auto"/>
            <w:noWrap/>
            <w:vAlign w:val="center"/>
            <w:hideMark/>
          </w:tcPr>
          <w:p w14:paraId="3122D4AC" w14:textId="77777777" w:rsidR="00AF71AE" w:rsidRPr="006679F2" w:rsidRDefault="00AF71AE" w:rsidP="00AF71AE">
            <w:pPr>
              <w:contextualSpacing/>
              <w:jc w:val="center"/>
              <w:rPr>
                <w:color w:val="000000"/>
                <w:sz w:val="18"/>
                <w:szCs w:val="18"/>
              </w:rPr>
            </w:pPr>
            <w:r w:rsidRPr="006679F2">
              <w:rPr>
                <w:color w:val="000000"/>
                <w:sz w:val="18"/>
                <w:szCs w:val="18"/>
              </w:rPr>
              <w:t>37</w:t>
            </w:r>
          </w:p>
        </w:tc>
        <w:tc>
          <w:tcPr>
            <w:tcW w:w="503" w:type="pct"/>
            <w:shd w:val="clear" w:color="auto" w:fill="auto"/>
            <w:noWrap/>
            <w:vAlign w:val="center"/>
            <w:hideMark/>
          </w:tcPr>
          <w:p w14:paraId="20459F8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A05DE1A"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E26600A"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13F3C3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1F703D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3728D93" w14:textId="77777777" w:rsidTr="003E5703">
        <w:trPr>
          <w:trHeight w:val="300"/>
        </w:trPr>
        <w:tc>
          <w:tcPr>
            <w:tcW w:w="865" w:type="pct"/>
            <w:shd w:val="clear" w:color="auto" w:fill="auto"/>
            <w:vAlign w:val="center"/>
            <w:hideMark/>
          </w:tcPr>
          <w:p w14:paraId="26127A78"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2DF10A23" w14:textId="77777777" w:rsidR="00AF71AE" w:rsidRPr="006679F2" w:rsidRDefault="00AF71AE" w:rsidP="00AF71AE">
            <w:pPr>
              <w:contextualSpacing/>
              <w:rPr>
                <w:color w:val="000000"/>
                <w:sz w:val="18"/>
                <w:szCs w:val="18"/>
              </w:rPr>
            </w:pPr>
            <w:r w:rsidRPr="006679F2">
              <w:rPr>
                <w:color w:val="000000"/>
                <w:sz w:val="18"/>
                <w:szCs w:val="18"/>
              </w:rPr>
              <w:t>ЖД 9</w:t>
            </w:r>
          </w:p>
        </w:tc>
        <w:tc>
          <w:tcPr>
            <w:tcW w:w="760" w:type="pct"/>
            <w:shd w:val="clear" w:color="auto" w:fill="auto"/>
            <w:noWrap/>
            <w:vAlign w:val="center"/>
            <w:hideMark/>
          </w:tcPr>
          <w:p w14:paraId="131EB191" w14:textId="77777777" w:rsidR="00AF71AE" w:rsidRPr="006679F2" w:rsidRDefault="00AF71AE" w:rsidP="00AF71AE">
            <w:pPr>
              <w:contextualSpacing/>
              <w:jc w:val="center"/>
              <w:rPr>
                <w:color w:val="000000"/>
                <w:sz w:val="18"/>
                <w:szCs w:val="18"/>
              </w:rPr>
            </w:pPr>
            <w:r w:rsidRPr="006679F2">
              <w:rPr>
                <w:color w:val="000000"/>
                <w:sz w:val="18"/>
                <w:szCs w:val="18"/>
              </w:rPr>
              <w:t>11</w:t>
            </w:r>
          </w:p>
        </w:tc>
        <w:tc>
          <w:tcPr>
            <w:tcW w:w="503" w:type="pct"/>
            <w:shd w:val="clear" w:color="auto" w:fill="auto"/>
            <w:noWrap/>
            <w:vAlign w:val="center"/>
            <w:hideMark/>
          </w:tcPr>
          <w:p w14:paraId="1B8EBAC8"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DA0397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6CA380B"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6D4CA5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C6395B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E636032" w14:textId="77777777" w:rsidTr="003E5703">
        <w:trPr>
          <w:trHeight w:val="300"/>
        </w:trPr>
        <w:tc>
          <w:tcPr>
            <w:tcW w:w="865" w:type="pct"/>
            <w:shd w:val="clear" w:color="auto" w:fill="auto"/>
            <w:vAlign w:val="center"/>
            <w:hideMark/>
          </w:tcPr>
          <w:p w14:paraId="3CAE3E48"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03982FFE" w14:textId="77777777" w:rsidR="00AF71AE" w:rsidRPr="006679F2" w:rsidRDefault="00AF71AE" w:rsidP="00AF71AE">
            <w:pPr>
              <w:contextualSpacing/>
              <w:rPr>
                <w:color w:val="000000"/>
                <w:sz w:val="18"/>
                <w:szCs w:val="18"/>
              </w:rPr>
            </w:pPr>
            <w:r w:rsidRPr="006679F2">
              <w:rPr>
                <w:color w:val="000000"/>
                <w:sz w:val="18"/>
                <w:szCs w:val="18"/>
              </w:rPr>
              <w:t>ЖД 12</w:t>
            </w:r>
          </w:p>
        </w:tc>
        <w:tc>
          <w:tcPr>
            <w:tcW w:w="760" w:type="pct"/>
            <w:shd w:val="clear" w:color="auto" w:fill="auto"/>
            <w:noWrap/>
            <w:vAlign w:val="center"/>
            <w:hideMark/>
          </w:tcPr>
          <w:p w14:paraId="0075E2F7" w14:textId="77777777" w:rsidR="00AF71AE" w:rsidRPr="006679F2" w:rsidRDefault="00AF71AE" w:rsidP="00AF71AE">
            <w:pPr>
              <w:contextualSpacing/>
              <w:jc w:val="center"/>
              <w:rPr>
                <w:color w:val="000000"/>
                <w:sz w:val="18"/>
                <w:szCs w:val="18"/>
              </w:rPr>
            </w:pPr>
            <w:r w:rsidRPr="006679F2">
              <w:rPr>
                <w:color w:val="000000"/>
                <w:sz w:val="18"/>
                <w:szCs w:val="18"/>
              </w:rPr>
              <w:t>14</w:t>
            </w:r>
          </w:p>
        </w:tc>
        <w:tc>
          <w:tcPr>
            <w:tcW w:w="503" w:type="pct"/>
            <w:shd w:val="clear" w:color="auto" w:fill="auto"/>
            <w:noWrap/>
            <w:vAlign w:val="center"/>
            <w:hideMark/>
          </w:tcPr>
          <w:p w14:paraId="4590E05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1FB55C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21789DF" w14:textId="77777777" w:rsidR="00AF71AE" w:rsidRPr="006679F2" w:rsidRDefault="00AF71AE" w:rsidP="00AF71AE">
            <w:pPr>
              <w:contextualSpacing/>
              <w:jc w:val="center"/>
              <w:rPr>
                <w:sz w:val="18"/>
                <w:szCs w:val="18"/>
              </w:rPr>
            </w:pPr>
            <w:r w:rsidRPr="006679F2">
              <w:rPr>
                <w:sz w:val="18"/>
                <w:szCs w:val="18"/>
              </w:rPr>
              <w:t>57</w:t>
            </w:r>
          </w:p>
        </w:tc>
        <w:tc>
          <w:tcPr>
            <w:tcW w:w="503" w:type="pct"/>
            <w:shd w:val="clear" w:color="auto" w:fill="auto"/>
            <w:noWrap/>
            <w:vAlign w:val="center"/>
            <w:hideMark/>
          </w:tcPr>
          <w:p w14:paraId="5C10CEC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BDAA7C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0820601" w14:textId="77777777" w:rsidTr="003E5703">
        <w:trPr>
          <w:trHeight w:val="300"/>
        </w:trPr>
        <w:tc>
          <w:tcPr>
            <w:tcW w:w="865" w:type="pct"/>
            <w:shd w:val="clear" w:color="auto" w:fill="auto"/>
            <w:vAlign w:val="center"/>
            <w:hideMark/>
          </w:tcPr>
          <w:p w14:paraId="256E5560" w14:textId="77777777" w:rsidR="00AF71AE" w:rsidRPr="006679F2" w:rsidRDefault="00AF71AE" w:rsidP="00AF71AE">
            <w:pPr>
              <w:contextualSpacing/>
              <w:rPr>
                <w:color w:val="000000"/>
                <w:sz w:val="18"/>
                <w:szCs w:val="18"/>
              </w:rPr>
            </w:pPr>
            <w:r w:rsidRPr="006679F2">
              <w:rPr>
                <w:color w:val="000000"/>
                <w:sz w:val="18"/>
                <w:szCs w:val="18"/>
              </w:rPr>
              <w:t>УТ 21</w:t>
            </w:r>
          </w:p>
        </w:tc>
        <w:tc>
          <w:tcPr>
            <w:tcW w:w="858" w:type="pct"/>
            <w:shd w:val="clear" w:color="auto" w:fill="auto"/>
            <w:vAlign w:val="center"/>
            <w:hideMark/>
          </w:tcPr>
          <w:p w14:paraId="14CE1D58" w14:textId="77777777" w:rsidR="00AF71AE" w:rsidRPr="006679F2" w:rsidRDefault="00AF71AE" w:rsidP="00AF71AE">
            <w:pPr>
              <w:contextualSpacing/>
              <w:rPr>
                <w:color w:val="000000"/>
                <w:sz w:val="18"/>
                <w:szCs w:val="18"/>
              </w:rPr>
            </w:pPr>
            <w:r w:rsidRPr="006679F2">
              <w:rPr>
                <w:color w:val="000000"/>
                <w:sz w:val="18"/>
                <w:szCs w:val="18"/>
              </w:rPr>
              <w:t>УТ 19</w:t>
            </w:r>
          </w:p>
        </w:tc>
        <w:tc>
          <w:tcPr>
            <w:tcW w:w="760" w:type="pct"/>
            <w:shd w:val="clear" w:color="auto" w:fill="auto"/>
            <w:noWrap/>
            <w:vAlign w:val="center"/>
            <w:hideMark/>
          </w:tcPr>
          <w:p w14:paraId="424867CD" w14:textId="77777777" w:rsidR="00AF71AE" w:rsidRPr="006679F2" w:rsidRDefault="00AF71AE" w:rsidP="00AF71AE">
            <w:pPr>
              <w:contextualSpacing/>
              <w:jc w:val="center"/>
              <w:rPr>
                <w:color w:val="000000"/>
                <w:sz w:val="18"/>
                <w:szCs w:val="18"/>
              </w:rPr>
            </w:pPr>
            <w:r w:rsidRPr="006679F2">
              <w:rPr>
                <w:color w:val="000000"/>
                <w:sz w:val="18"/>
                <w:szCs w:val="18"/>
              </w:rPr>
              <w:t>56</w:t>
            </w:r>
          </w:p>
        </w:tc>
        <w:tc>
          <w:tcPr>
            <w:tcW w:w="503" w:type="pct"/>
            <w:shd w:val="clear" w:color="auto" w:fill="auto"/>
            <w:noWrap/>
            <w:vAlign w:val="center"/>
            <w:hideMark/>
          </w:tcPr>
          <w:p w14:paraId="6EC2EB1A"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46C23729"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3CAFD5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D656CC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70A483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012A430" w14:textId="77777777" w:rsidTr="003E5703">
        <w:trPr>
          <w:trHeight w:val="77"/>
        </w:trPr>
        <w:tc>
          <w:tcPr>
            <w:tcW w:w="865" w:type="pct"/>
            <w:shd w:val="clear" w:color="auto" w:fill="auto"/>
            <w:vAlign w:val="center"/>
            <w:hideMark/>
          </w:tcPr>
          <w:p w14:paraId="772D36E4"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1C9FC390" w14:textId="77777777" w:rsidR="00AF71AE" w:rsidRPr="006679F2" w:rsidRDefault="00AF71AE" w:rsidP="00AF71AE">
            <w:pPr>
              <w:contextualSpacing/>
              <w:rPr>
                <w:color w:val="000000"/>
                <w:sz w:val="18"/>
                <w:szCs w:val="18"/>
              </w:rPr>
            </w:pPr>
            <w:r w:rsidRPr="006679F2">
              <w:rPr>
                <w:color w:val="000000"/>
                <w:sz w:val="18"/>
                <w:szCs w:val="18"/>
              </w:rPr>
              <w:t>УТ 20</w:t>
            </w:r>
          </w:p>
        </w:tc>
        <w:tc>
          <w:tcPr>
            <w:tcW w:w="760" w:type="pct"/>
            <w:shd w:val="clear" w:color="auto" w:fill="auto"/>
            <w:noWrap/>
            <w:vAlign w:val="center"/>
            <w:hideMark/>
          </w:tcPr>
          <w:p w14:paraId="381E332B" w14:textId="77777777" w:rsidR="00AF71AE" w:rsidRPr="006679F2" w:rsidRDefault="00AF71AE" w:rsidP="00AF71AE">
            <w:pPr>
              <w:contextualSpacing/>
              <w:jc w:val="center"/>
              <w:rPr>
                <w:color w:val="000000"/>
                <w:sz w:val="18"/>
                <w:szCs w:val="18"/>
              </w:rPr>
            </w:pPr>
            <w:r w:rsidRPr="006679F2">
              <w:rPr>
                <w:color w:val="000000"/>
                <w:sz w:val="18"/>
                <w:szCs w:val="18"/>
              </w:rPr>
              <w:t>35</w:t>
            </w:r>
          </w:p>
        </w:tc>
        <w:tc>
          <w:tcPr>
            <w:tcW w:w="503" w:type="pct"/>
            <w:shd w:val="clear" w:color="auto" w:fill="auto"/>
            <w:noWrap/>
            <w:vAlign w:val="center"/>
            <w:hideMark/>
          </w:tcPr>
          <w:p w14:paraId="799DD9E0"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37BC5DBD"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5064DCC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8766BD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2144E7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7C27855" w14:textId="77777777" w:rsidTr="003E5703">
        <w:trPr>
          <w:trHeight w:val="300"/>
        </w:trPr>
        <w:tc>
          <w:tcPr>
            <w:tcW w:w="865" w:type="pct"/>
            <w:shd w:val="clear" w:color="auto" w:fill="auto"/>
            <w:vAlign w:val="center"/>
            <w:hideMark/>
          </w:tcPr>
          <w:p w14:paraId="46319C6E" w14:textId="77777777" w:rsidR="00AF71AE" w:rsidRPr="006679F2" w:rsidRDefault="00AF71AE" w:rsidP="00AF71AE">
            <w:pPr>
              <w:contextualSpacing/>
              <w:rPr>
                <w:color w:val="000000"/>
                <w:sz w:val="18"/>
                <w:szCs w:val="18"/>
              </w:rPr>
            </w:pPr>
            <w:r w:rsidRPr="006679F2">
              <w:rPr>
                <w:color w:val="000000"/>
                <w:sz w:val="18"/>
                <w:szCs w:val="18"/>
              </w:rPr>
              <w:t>УТ 20</w:t>
            </w:r>
          </w:p>
        </w:tc>
        <w:tc>
          <w:tcPr>
            <w:tcW w:w="858" w:type="pct"/>
            <w:shd w:val="clear" w:color="auto" w:fill="auto"/>
            <w:vAlign w:val="center"/>
            <w:hideMark/>
          </w:tcPr>
          <w:p w14:paraId="784B1461" w14:textId="387C39D4" w:rsidR="00AF71AE" w:rsidRPr="006679F2" w:rsidRDefault="00AF71AE" w:rsidP="00AF71AE">
            <w:pPr>
              <w:contextualSpacing/>
              <w:rPr>
                <w:color w:val="000000"/>
                <w:sz w:val="18"/>
                <w:szCs w:val="18"/>
              </w:rPr>
            </w:pPr>
            <w:r w:rsidRPr="006679F2">
              <w:rPr>
                <w:color w:val="000000"/>
                <w:sz w:val="18"/>
                <w:szCs w:val="18"/>
              </w:rPr>
              <w:t>ЖД (быв.</w:t>
            </w:r>
            <w:r w:rsidR="003E5703" w:rsidRPr="006679F2">
              <w:rPr>
                <w:color w:val="000000"/>
                <w:sz w:val="18"/>
                <w:szCs w:val="18"/>
              </w:rPr>
              <w:t xml:space="preserve"> </w:t>
            </w:r>
            <w:r w:rsidRPr="006679F2">
              <w:rPr>
                <w:color w:val="000000"/>
                <w:sz w:val="18"/>
                <w:szCs w:val="18"/>
              </w:rPr>
              <w:t>столовая)</w:t>
            </w:r>
          </w:p>
        </w:tc>
        <w:tc>
          <w:tcPr>
            <w:tcW w:w="760" w:type="pct"/>
            <w:shd w:val="clear" w:color="auto" w:fill="auto"/>
            <w:noWrap/>
            <w:vAlign w:val="center"/>
            <w:hideMark/>
          </w:tcPr>
          <w:p w14:paraId="7359C712" w14:textId="77777777" w:rsidR="00AF71AE" w:rsidRPr="006679F2" w:rsidRDefault="00AF71AE" w:rsidP="00AF71AE">
            <w:pPr>
              <w:contextualSpacing/>
              <w:jc w:val="center"/>
              <w:rPr>
                <w:color w:val="000000"/>
                <w:sz w:val="18"/>
                <w:szCs w:val="18"/>
              </w:rPr>
            </w:pPr>
            <w:r w:rsidRPr="006679F2">
              <w:rPr>
                <w:color w:val="000000"/>
                <w:sz w:val="18"/>
                <w:szCs w:val="18"/>
              </w:rPr>
              <w:t>15</w:t>
            </w:r>
          </w:p>
        </w:tc>
        <w:tc>
          <w:tcPr>
            <w:tcW w:w="503" w:type="pct"/>
            <w:shd w:val="clear" w:color="auto" w:fill="auto"/>
            <w:noWrap/>
            <w:vAlign w:val="center"/>
            <w:hideMark/>
          </w:tcPr>
          <w:p w14:paraId="5636E4D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2F6DEB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3CA993A"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E6506E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4C5EA8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8C378DB" w14:textId="77777777" w:rsidTr="003E5703">
        <w:trPr>
          <w:trHeight w:val="300"/>
        </w:trPr>
        <w:tc>
          <w:tcPr>
            <w:tcW w:w="865" w:type="pct"/>
            <w:shd w:val="clear" w:color="auto" w:fill="auto"/>
            <w:vAlign w:val="center"/>
            <w:hideMark/>
          </w:tcPr>
          <w:p w14:paraId="2A8F3F81" w14:textId="77777777" w:rsidR="00AF71AE" w:rsidRPr="006679F2" w:rsidRDefault="00AF71AE" w:rsidP="00AF71AE">
            <w:pPr>
              <w:contextualSpacing/>
              <w:rPr>
                <w:color w:val="000000"/>
                <w:sz w:val="18"/>
                <w:szCs w:val="18"/>
              </w:rPr>
            </w:pPr>
            <w:r w:rsidRPr="006679F2">
              <w:rPr>
                <w:color w:val="000000"/>
                <w:sz w:val="18"/>
                <w:szCs w:val="18"/>
              </w:rPr>
              <w:t>УТ 20</w:t>
            </w:r>
          </w:p>
        </w:tc>
        <w:tc>
          <w:tcPr>
            <w:tcW w:w="858" w:type="pct"/>
            <w:shd w:val="clear" w:color="auto" w:fill="auto"/>
            <w:vAlign w:val="center"/>
            <w:hideMark/>
          </w:tcPr>
          <w:p w14:paraId="5483FD8C" w14:textId="06A2A705" w:rsidR="00AF71AE" w:rsidRPr="006679F2" w:rsidRDefault="00AF71AE" w:rsidP="00AF71AE">
            <w:pPr>
              <w:contextualSpacing/>
              <w:rPr>
                <w:color w:val="000000"/>
                <w:sz w:val="18"/>
                <w:szCs w:val="18"/>
              </w:rPr>
            </w:pPr>
            <w:r w:rsidRPr="006679F2">
              <w:rPr>
                <w:color w:val="000000"/>
                <w:sz w:val="18"/>
                <w:szCs w:val="18"/>
              </w:rPr>
              <w:t>ЖД (быв.</w:t>
            </w:r>
            <w:r w:rsidR="003E5703" w:rsidRPr="006679F2">
              <w:rPr>
                <w:color w:val="000000"/>
                <w:sz w:val="18"/>
                <w:szCs w:val="18"/>
              </w:rPr>
              <w:t xml:space="preserve"> </w:t>
            </w:r>
            <w:r w:rsidRPr="006679F2">
              <w:rPr>
                <w:color w:val="000000"/>
                <w:sz w:val="18"/>
                <w:szCs w:val="18"/>
              </w:rPr>
              <w:t>интернат)</w:t>
            </w:r>
          </w:p>
        </w:tc>
        <w:tc>
          <w:tcPr>
            <w:tcW w:w="760" w:type="pct"/>
            <w:shd w:val="clear" w:color="auto" w:fill="auto"/>
            <w:noWrap/>
            <w:vAlign w:val="center"/>
            <w:hideMark/>
          </w:tcPr>
          <w:p w14:paraId="66A2BAD9" w14:textId="77777777" w:rsidR="00AF71AE" w:rsidRPr="006679F2" w:rsidRDefault="00AF71AE" w:rsidP="00AF71AE">
            <w:pPr>
              <w:contextualSpacing/>
              <w:jc w:val="center"/>
              <w:rPr>
                <w:color w:val="000000"/>
                <w:sz w:val="18"/>
                <w:szCs w:val="18"/>
              </w:rPr>
            </w:pPr>
            <w:r w:rsidRPr="006679F2">
              <w:rPr>
                <w:color w:val="000000"/>
                <w:sz w:val="18"/>
                <w:szCs w:val="18"/>
              </w:rPr>
              <w:t>11.5</w:t>
            </w:r>
          </w:p>
        </w:tc>
        <w:tc>
          <w:tcPr>
            <w:tcW w:w="503" w:type="pct"/>
            <w:shd w:val="clear" w:color="auto" w:fill="auto"/>
            <w:noWrap/>
            <w:vAlign w:val="center"/>
            <w:hideMark/>
          </w:tcPr>
          <w:p w14:paraId="0BE7129E"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AC1ED9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CC3E064"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1843AD0"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8D1194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DC85A3C" w14:textId="77777777" w:rsidTr="003E5703">
        <w:trPr>
          <w:trHeight w:val="255"/>
        </w:trPr>
        <w:tc>
          <w:tcPr>
            <w:tcW w:w="865" w:type="pct"/>
            <w:shd w:val="clear" w:color="auto" w:fill="auto"/>
            <w:vAlign w:val="center"/>
            <w:hideMark/>
          </w:tcPr>
          <w:p w14:paraId="5E004F03" w14:textId="77777777" w:rsidR="00AF71AE" w:rsidRPr="006679F2" w:rsidRDefault="00AF71AE" w:rsidP="00AF71AE">
            <w:pPr>
              <w:contextualSpacing/>
              <w:rPr>
                <w:color w:val="000000"/>
                <w:sz w:val="18"/>
                <w:szCs w:val="18"/>
              </w:rPr>
            </w:pPr>
            <w:r w:rsidRPr="006679F2">
              <w:rPr>
                <w:color w:val="000000"/>
                <w:sz w:val="18"/>
                <w:szCs w:val="18"/>
              </w:rPr>
              <w:t>УТ 16</w:t>
            </w:r>
          </w:p>
        </w:tc>
        <w:tc>
          <w:tcPr>
            <w:tcW w:w="858" w:type="pct"/>
            <w:shd w:val="clear" w:color="auto" w:fill="auto"/>
            <w:vAlign w:val="center"/>
            <w:hideMark/>
          </w:tcPr>
          <w:p w14:paraId="4CE3FDAE" w14:textId="77777777" w:rsidR="00AF71AE" w:rsidRPr="006679F2" w:rsidRDefault="00AF71AE" w:rsidP="00AF71AE">
            <w:pPr>
              <w:contextualSpacing/>
              <w:rPr>
                <w:color w:val="000000"/>
                <w:sz w:val="18"/>
                <w:szCs w:val="18"/>
              </w:rPr>
            </w:pPr>
            <w:r w:rsidRPr="006679F2">
              <w:rPr>
                <w:color w:val="000000"/>
                <w:sz w:val="18"/>
                <w:szCs w:val="18"/>
              </w:rPr>
              <w:t>СК 2 (Северная,24)</w:t>
            </w:r>
          </w:p>
        </w:tc>
        <w:tc>
          <w:tcPr>
            <w:tcW w:w="760" w:type="pct"/>
            <w:shd w:val="clear" w:color="auto" w:fill="auto"/>
            <w:noWrap/>
            <w:vAlign w:val="center"/>
            <w:hideMark/>
          </w:tcPr>
          <w:p w14:paraId="6187E303" w14:textId="77777777" w:rsidR="00AF71AE" w:rsidRPr="006679F2" w:rsidRDefault="00AF71AE" w:rsidP="00AF71AE">
            <w:pPr>
              <w:contextualSpacing/>
              <w:jc w:val="center"/>
              <w:rPr>
                <w:color w:val="000000"/>
                <w:sz w:val="18"/>
                <w:szCs w:val="18"/>
              </w:rPr>
            </w:pPr>
            <w:r w:rsidRPr="006679F2">
              <w:rPr>
                <w:color w:val="000000"/>
                <w:sz w:val="18"/>
                <w:szCs w:val="18"/>
              </w:rPr>
              <w:t>111.5</w:t>
            </w:r>
          </w:p>
        </w:tc>
        <w:tc>
          <w:tcPr>
            <w:tcW w:w="503" w:type="pct"/>
            <w:shd w:val="clear" w:color="auto" w:fill="auto"/>
            <w:noWrap/>
            <w:vAlign w:val="center"/>
            <w:hideMark/>
          </w:tcPr>
          <w:p w14:paraId="351CCC0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CCBC52B"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057C4E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22AD525"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03FE1D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C91E8A1" w14:textId="77777777" w:rsidTr="003E5703">
        <w:trPr>
          <w:trHeight w:val="77"/>
        </w:trPr>
        <w:tc>
          <w:tcPr>
            <w:tcW w:w="865" w:type="pct"/>
            <w:shd w:val="clear" w:color="auto" w:fill="auto"/>
            <w:vAlign w:val="center"/>
            <w:hideMark/>
          </w:tcPr>
          <w:p w14:paraId="1A3A9B2C"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555FA5A0" w14:textId="77777777" w:rsidR="00AF71AE" w:rsidRPr="006679F2" w:rsidRDefault="00AF71AE" w:rsidP="00AF71AE">
            <w:pPr>
              <w:contextualSpacing/>
              <w:rPr>
                <w:color w:val="000000"/>
                <w:sz w:val="18"/>
                <w:szCs w:val="18"/>
              </w:rPr>
            </w:pPr>
            <w:r w:rsidRPr="006679F2">
              <w:rPr>
                <w:color w:val="000000"/>
                <w:sz w:val="18"/>
                <w:szCs w:val="18"/>
              </w:rPr>
              <w:t>ЖД 18</w:t>
            </w:r>
          </w:p>
        </w:tc>
        <w:tc>
          <w:tcPr>
            <w:tcW w:w="760" w:type="pct"/>
            <w:shd w:val="clear" w:color="auto" w:fill="auto"/>
            <w:noWrap/>
            <w:vAlign w:val="center"/>
            <w:hideMark/>
          </w:tcPr>
          <w:p w14:paraId="5161BF45" w14:textId="77777777" w:rsidR="00AF71AE" w:rsidRPr="006679F2" w:rsidRDefault="00AF71AE" w:rsidP="00AF71AE">
            <w:pPr>
              <w:contextualSpacing/>
              <w:jc w:val="center"/>
              <w:rPr>
                <w:color w:val="000000"/>
                <w:sz w:val="18"/>
                <w:szCs w:val="18"/>
              </w:rPr>
            </w:pPr>
            <w:r w:rsidRPr="006679F2">
              <w:rPr>
                <w:color w:val="000000"/>
                <w:sz w:val="18"/>
                <w:szCs w:val="18"/>
              </w:rPr>
              <w:t>10.5</w:t>
            </w:r>
          </w:p>
        </w:tc>
        <w:tc>
          <w:tcPr>
            <w:tcW w:w="503" w:type="pct"/>
            <w:shd w:val="clear" w:color="auto" w:fill="auto"/>
            <w:noWrap/>
            <w:vAlign w:val="center"/>
            <w:hideMark/>
          </w:tcPr>
          <w:p w14:paraId="2DF3933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4641E1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FE43D04"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2058D4F"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A0AD4C9"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6751352" w14:textId="77777777" w:rsidTr="003E5703">
        <w:trPr>
          <w:trHeight w:val="77"/>
        </w:trPr>
        <w:tc>
          <w:tcPr>
            <w:tcW w:w="865" w:type="pct"/>
            <w:shd w:val="clear" w:color="auto" w:fill="auto"/>
            <w:vAlign w:val="center"/>
            <w:hideMark/>
          </w:tcPr>
          <w:p w14:paraId="74963882"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4202D321" w14:textId="77777777" w:rsidR="00AF71AE" w:rsidRPr="006679F2" w:rsidRDefault="00AF71AE" w:rsidP="00AF71AE">
            <w:pPr>
              <w:contextualSpacing/>
              <w:rPr>
                <w:color w:val="000000"/>
                <w:sz w:val="18"/>
                <w:szCs w:val="18"/>
              </w:rPr>
            </w:pPr>
            <w:r w:rsidRPr="006679F2">
              <w:rPr>
                <w:color w:val="000000"/>
                <w:sz w:val="18"/>
                <w:szCs w:val="18"/>
              </w:rPr>
              <w:t>ЖД 20</w:t>
            </w:r>
          </w:p>
        </w:tc>
        <w:tc>
          <w:tcPr>
            <w:tcW w:w="760" w:type="pct"/>
            <w:shd w:val="clear" w:color="auto" w:fill="auto"/>
            <w:noWrap/>
            <w:vAlign w:val="center"/>
            <w:hideMark/>
          </w:tcPr>
          <w:p w14:paraId="016A753B" w14:textId="77777777" w:rsidR="00AF71AE" w:rsidRPr="006679F2" w:rsidRDefault="00AF71AE" w:rsidP="00AF71AE">
            <w:pPr>
              <w:contextualSpacing/>
              <w:jc w:val="center"/>
              <w:rPr>
                <w:color w:val="000000"/>
                <w:sz w:val="18"/>
                <w:szCs w:val="18"/>
              </w:rPr>
            </w:pPr>
            <w:r w:rsidRPr="006679F2">
              <w:rPr>
                <w:color w:val="000000"/>
                <w:sz w:val="18"/>
                <w:szCs w:val="18"/>
              </w:rPr>
              <w:t>12</w:t>
            </w:r>
          </w:p>
        </w:tc>
        <w:tc>
          <w:tcPr>
            <w:tcW w:w="503" w:type="pct"/>
            <w:shd w:val="clear" w:color="auto" w:fill="auto"/>
            <w:noWrap/>
            <w:vAlign w:val="center"/>
            <w:hideMark/>
          </w:tcPr>
          <w:p w14:paraId="6C1FFC8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22875D5"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53D2BD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6C7D18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ABE6D55"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22F0948" w14:textId="77777777" w:rsidTr="003E5703">
        <w:trPr>
          <w:trHeight w:val="480"/>
        </w:trPr>
        <w:tc>
          <w:tcPr>
            <w:tcW w:w="865" w:type="pct"/>
            <w:shd w:val="clear" w:color="auto" w:fill="auto"/>
            <w:vAlign w:val="center"/>
            <w:hideMark/>
          </w:tcPr>
          <w:p w14:paraId="14730888"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1C1B17C9" w14:textId="03559E7A" w:rsidR="00AF71AE" w:rsidRPr="006679F2" w:rsidRDefault="00AF71AE" w:rsidP="00AF71AE">
            <w:pPr>
              <w:contextualSpacing/>
              <w:rPr>
                <w:color w:val="000000"/>
                <w:sz w:val="18"/>
                <w:szCs w:val="18"/>
              </w:rPr>
            </w:pPr>
            <w:r w:rsidRPr="006679F2">
              <w:rPr>
                <w:color w:val="000000"/>
                <w:sz w:val="18"/>
                <w:szCs w:val="18"/>
              </w:rPr>
              <w:t>Маг.</w:t>
            </w:r>
            <w:r w:rsidR="003E5703" w:rsidRPr="006679F2">
              <w:rPr>
                <w:color w:val="000000"/>
                <w:sz w:val="18"/>
                <w:szCs w:val="18"/>
              </w:rPr>
              <w:t xml:space="preserve"> </w:t>
            </w:r>
            <w:r w:rsidRPr="006679F2">
              <w:rPr>
                <w:color w:val="000000"/>
                <w:sz w:val="18"/>
                <w:szCs w:val="18"/>
              </w:rPr>
              <w:t>"Кристина", ул.</w:t>
            </w:r>
            <w:r w:rsidR="003E5703" w:rsidRPr="006679F2">
              <w:rPr>
                <w:color w:val="000000"/>
                <w:sz w:val="18"/>
                <w:szCs w:val="18"/>
              </w:rPr>
              <w:t xml:space="preserve"> </w:t>
            </w:r>
            <w:r w:rsidRPr="006679F2">
              <w:rPr>
                <w:color w:val="000000"/>
                <w:sz w:val="18"/>
                <w:szCs w:val="18"/>
              </w:rPr>
              <w:t>Северная, 22</w:t>
            </w:r>
          </w:p>
        </w:tc>
        <w:tc>
          <w:tcPr>
            <w:tcW w:w="760" w:type="pct"/>
            <w:shd w:val="clear" w:color="auto" w:fill="auto"/>
            <w:noWrap/>
            <w:vAlign w:val="center"/>
            <w:hideMark/>
          </w:tcPr>
          <w:p w14:paraId="566C2D58"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0F147312"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E8F34CF"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6E9B6A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F11DDA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B70D1D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A46EB7D" w14:textId="77777777" w:rsidTr="003E5703">
        <w:trPr>
          <w:trHeight w:val="300"/>
        </w:trPr>
        <w:tc>
          <w:tcPr>
            <w:tcW w:w="865" w:type="pct"/>
            <w:shd w:val="clear" w:color="auto" w:fill="auto"/>
            <w:vAlign w:val="center"/>
            <w:hideMark/>
          </w:tcPr>
          <w:p w14:paraId="418409D0"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017957AB" w14:textId="77777777" w:rsidR="00AF71AE" w:rsidRPr="006679F2" w:rsidRDefault="00AF71AE" w:rsidP="00AF71AE">
            <w:pPr>
              <w:contextualSpacing/>
              <w:rPr>
                <w:color w:val="000000"/>
                <w:sz w:val="18"/>
                <w:szCs w:val="18"/>
              </w:rPr>
            </w:pPr>
            <w:r w:rsidRPr="006679F2">
              <w:rPr>
                <w:color w:val="000000"/>
                <w:sz w:val="18"/>
                <w:szCs w:val="18"/>
              </w:rPr>
              <w:t>ЖД 22</w:t>
            </w:r>
          </w:p>
        </w:tc>
        <w:tc>
          <w:tcPr>
            <w:tcW w:w="760" w:type="pct"/>
            <w:shd w:val="clear" w:color="auto" w:fill="auto"/>
            <w:noWrap/>
            <w:vAlign w:val="center"/>
            <w:hideMark/>
          </w:tcPr>
          <w:p w14:paraId="2724EC33"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4E863965"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0E54A702"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6097A24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439AAF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36023B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F20B3B1" w14:textId="77777777" w:rsidTr="003E5703">
        <w:trPr>
          <w:trHeight w:val="77"/>
        </w:trPr>
        <w:tc>
          <w:tcPr>
            <w:tcW w:w="865" w:type="pct"/>
            <w:shd w:val="clear" w:color="auto" w:fill="auto"/>
            <w:vAlign w:val="center"/>
            <w:hideMark/>
          </w:tcPr>
          <w:p w14:paraId="4DC4E33D" w14:textId="77777777" w:rsidR="00AF71AE" w:rsidRPr="006679F2" w:rsidRDefault="00AF71AE" w:rsidP="00AF71AE">
            <w:pPr>
              <w:contextualSpacing/>
              <w:rPr>
                <w:color w:val="000000"/>
                <w:sz w:val="18"/>
                <w:szCs w:val="18"/>
              </w:rPr>
            </w:pPr>
            <w:r w:rsidRPr="006679F2">
              <w:rPr>
                <w:color w:val="000000"/>
                <w:sz w:val="18"/>
                <w:szCs w:val="18"/>
              </w:rPr>
              <w:t>ул. Северная</w:t>
            </w:r>
          </w:p>
        </w:tc>
        <w:tc>
          <w:tcPr>
            <w:tcW w:w="858" w:type="pct"/>
            <w:shd w:val="clear" w:color="auto" w:fill="auto"/>
            <w:vAlign w:val="center"/>
            <w:hideMark/>
          </w:tcPr>
          <w:p w14:paraId="154E8A48" w14:textId="77777777" w:rsidR="00AF71AE" w:rsidRPr="006679F2" w:rsidRDefault="00AF71AE" w:rsidP="00AF71AE">
            <w:pPr>
              <w:contextualSpacing/>
              <w:rPr>
                <w:color w:val="000000"/>
                <w:sz w:val="18"/>
                <w:szCs w:val="18"/>
              </w:rPr>
            </w:pPr>
            <w:r w:rsidRPr="006679F2">
              <w:rPr>
                <w:color w:val="000000"/>
                <w:sz w:val="18"/>
                <w:szCs w:val="18"/>
              </w:rPr>
              <w:t>ЖД 24</w:t>
            </w:r>
          </w:p>
        </w:tc>
        <w:tc>
          <w:tcPr>
            <w:tcW w:w="760" w:type="pct"/>
            <w:shd w:val="clear" w:color="auto" w:fill="auto"/>
            <w:noWrap/>
            <w:vAlign w:val="center"/>
            <w:hideMark/>
          </w:tcPr>
          <w:p w14:paraId="011BADF3" w14:textId="77777777" w:rsidR="00AF71AE" w:rsidRPr="006679F2" w:rsidRDefault="00AF71AE" w:rsidP="00AF71AE">
            <w:pPr>
              <w:contextualSpacing/>
              <w:jc w:val="center"/>
              <w:rPr>
                <w:color w:val="000000"/>
                <w:sz w:val="18"/>
                <w:szCs w:val="18"/>
              </w:rPr>
            </w:pPr>
            <w:r w:rsidRPr="006679F2">
              <w:rPr>
                <w:color w:val="000000"/>
                <w:sz w:val="18"/>
                <w:szCs w:val="18"/>
              </w:rPr>
              <w:t>4</w:t>
            </w:r>
          </w:p>
        </w:tc>
        <w:tc>
          <w:tcPr>
            <w:tcW w:w="503" w:type="pct"/>
            <w:shd w:val="clear" w:color="auto" w:fill="auto"/>
            <w:noWrap/>
            <w:vAlign w:val="center"/>
            <w:hideMark/>
          </w:tcPr>
          <w:p w14:paraId="1DECE2D3"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23C67E30"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10E3CBF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E15BB9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2CA1F5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FA924E6" w14:textId="77777777" w:rsidTr="003E5703">
        <w:trPr>
          <w:trHeight w:val="300"/>
        </w:trPr>
        <w:tc>
          <w:tcPr>
            <w:tcW w:w="4495" w:type="pct"/>
            <w:gridSpan w:val="7"/>
            <w:shd w:val="clear" w:color="auto" w:fill="auto"/>
            <w:vAlign w:val="center"/>
            <w:hideMark/>
          </w:tcPr>
          <w:p w14:paraId="254B5B18" w14:textId="77777777" w:rsidR="00AF71AE" w:rsidRPr="006679F2" w:rsidRDefault="00AF71AE" w:rsidP="00AF71AE">
            <w:pPr>
              <w:contextualSpacing/>
              <w:jc w:val="center"/>
              <w:rPr>
                <w:b/>
                <w:bCs/>
                <w:color w:val="000000"/>
                <w:sz w:val="18"/>
                <w:szCs w:val="18"/>
              </w:rPr>
            </w:pPr>
            <w:r w:rsidRPr="006679F2">
              <w:rPr>
                <w:b/>
                <w:bCs/>
                <w:color w:val="000000"/>
                <w:sz w:val="18"/>
                <w:szCs w:val="18"/>
              </w:rPr>
              <w:t>ул. Пермякова</w:t>
            </w:r>
          </w:p>
        </w:tc>
        <w:tc>
          <w:tcPr>
            <w:tcW w:w="505" w:type="pct"/>
            <w:shd w:val="clear" w:color="auto" w:fill="auto"/>
            <w:noWrap/>
            <w:vAlign w:val="center"/>
            <w:hideMark/>
          </w:tcPr>
          <w:p w14:paraId="56F27CC3"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1026EB40" w14:textId="77777777" w:rsidTr="003E5703">
        <w:trPr>
          <w:trHeight w:val="300"/>
        </w:trPr>
        <w:tc>
          <w:tcPr>
            <w:tcW w:w="865" w:type="pct"/>
            <w:shd w:val="clear" w:color="auto" w:fill="auto"/>
            <w:vAlign w:val="center"/>
            <w:hideMark/>
          </w:tcPr>
          <w:p w14:paraId="06F96027" w14:textId="77777777" w:rsidR="00AF71AE" w:rsidRPr="006679F2" w:rsidRDefault="00AF71AE" w:rsidP="00AF71AE">
            <w:pPr>
              <w:contextualSpacing/>
              <w:rPr>
                <w:color w:val="000000"/>
                <w:sz w:val="18"/>
                <w:szCs w:val="18"/>
              </w:rPr>
            </w:pPr>
            <w:r w:rsidRPr="006679F2">
              <w:rPr>
                <w:color w:val="000000"/>
                <w:sz w:val="18"/>
                <w:szCs w:val="18"/>
              </w:rPr>
              <w:t>УТ 19</w:t>
            </w:r>
          </w:p>
        </w:tc>
        <w:tc>
          <w:tcPr>
            <w:tcW w:w="858" w:type="pct"/>
            <w:shd w:val="clear" w:color="auto" w:fill="auto"/>
            <w:vAlign w:val="center"/>
            <w:hideMark/>
          </w:tcPr>
          <w:p w14:paraId="27EA6E6B" w14:textId="77777777" w:rsidR="00AF71AE" w:rsidRPr="006679F2" w:rsidRDefault="00AF71AE" w:rsidP="00AF71AE">
            <w:pPr>
              <w:contextualSpacing/>
              <w:rPr>
                <w:color w:val="000000"/>
                <w:sz w:val="18"/>
                <w:szCs w:val="18"/>
              </w:rPr>
            </w:pPr>
            <w:r w:rsidRPr="006679F2">
              <w:rPr>
                <w:color w:val="000000"/>
                <w:sz w:val="18"/>
                <w:szCs w:val="18"/>
              </w:rPr>
              <w:t>УТ 29</w:t>
            </w:r>
          </w:p>
        </w:tc>
        <w:tc>
          <w:tcPr>
            <w:tcW w:w="760" w:type="pct"/>
            <w:shd w:val="clear" w:color="auto" w:fill="auto"/>
            <w:noWrap/>
            <w:vAlign w:val="center"/>
            <w:hideMark/>
          </w:tcPr>
          <w:p w14:paraId="679AC5D3" w14:textId="77777777" w:rsidR="00AF71AE" w:rsidRPr="006679F2" w:rsidRDefault="00AF71AE" w:rsidP="00AF71AE">
            <w:pPr>
              <w:contextualSpacing/>
              <w:jc w:val="center"/>
              <w:rPr>
                <w:color w:val="000000"/>
                <w:sz w:val="18"/>
                <w:szCs w:val="18"/>
              </w:rPr>
            </w:pPr>
            <w:r w:rsidRPr="006679F2">
              <w:rPr>
                <w:color w:val="000000"/>
                <w:sz w:val="18"/>
                <w:szCs w:val="18"/>
              </w:rPr>
              <w:t>173</w:t>
            </w:r>
          </w:p>
        </w:tc>
        <w:tc>
          <w:tcPr>
            <w:tcW w:w="503" w:type="pct"/>
            <w:shd w:val="clear" w:color="auto" w:fill="auto"/>
            <w:noWrap/>
            <w:vAlign w:val="center"/>
            <w:hideMark/>
          </w:tcPr>
          <w:p w14:paraId="37A43061"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30E0D554"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3C64B40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E5C744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BE6611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1A047ED" w14:textId="77777777" w:rsidTr="003E5703">
        <w:trPr>
          <w:trHeight w:val="300"/>
        </w:trPr>
        <w:tc>
          <w:tcPr>
            <w:tcW w:w="865" w:type="pct"/>
            <w:shd w:val="clear" w:color="auto" w:fill="auto"/>
            <w:vAlign w:val="center"/>
            <w:hideMark/>
          </w:tcPr>
          <w:p w14:paraId="401BA575"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7FA73D9C" w14:textId="77777777" w:rsidR="00AF71AE" w:rsidRPr="006679F2" w:rsidRDefault="00AF71AE" w:rsidP="00AF71AE">
            <w:pPr>
              <w:contextualSpacing/>
              <w:rPr>
                <w:color w:val="000000"/>
                <w:sz w:val="18"/>
                <w:szCs w:val="18"/>
              </w:rPr>
            </w:pPr>
            <w:r w:rsidRPr="006679F2">
              <w:rPr>
                <w:color w:val="000000"/>
                <w:sz w:val="18"/>
                <w:szCs w:val="18"/>
              </w:rPr>
              <w:t>ЖД 2</w:t>
            </w:r>
          </w:p>
        </w:tc>
        <w:tc>
          <w:tcPr>
            <w:tcW w:w="760" w:type="pct"/>
            <w:shd w:val="clear" w:color="auto" w:fill="auto"/>
            <w:noWrap/>
            <w:vAlign w:val="center"/>
            <w:hideMark/>
          </w:tcPr>
          <w:p w14:paraId="4DF38E25" w14:textId="77777777" w:rsidR="00AF71AE" w:rsidRPr="006679F2" w:rsidRDefault="00AF71AE" w:rsidP="00AF71AE">
            <w:pPr>
              <w:contextualSpacing/>
              <w:jc w:val="center"/>
              <w:rPr>
                <w:color w:val="000000"/>
                <w:sz w:val="18"/>
                <w:szCs w:val="18"/>
              </w:rPr>
            </w:pPr>
            <w:r w:rsidRPr="006679F2">
              <w:rPr>
                <w:color w:val="000000"/>
                <w:sz w:val="18"/>
                <w:szCs w:val="18"/>
              </w:rPr>
              <w:t>12</w:t>
            </w:r>
          </w:p>
        </w:tc>
        <w:tc>
          <w:tcPr>
            <w:tcW w:w="503" w:type="pct"/>
            <w:shd w:val="clear" w:color="auto" w:fill="auto"/>
            <w:noWrap/>
            <w:vAlign w:val="center"/>
            <w:hideMark/>
          </w:tcPr>
          <w:p w14:paraId="13A100AE"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2A3C185"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F43C88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670F29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617FF0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2170967" w14:textId="77777777" w:rsidTr="003E5703">
        <w:trPr>
          <w:trHeight w:val="300"/>
        </w:trPr>
        <w:tc>
          <w:tcPr>
            <w:tcW w:w="865" w:type="pct"/>
            <w:shd w:val="clear" w:color="auto" w:fill="auto"/>
            <w:vAlign w:val="center"/>
            <w:hideMark/>
          </w:tcPr>
          <w:p w14:paraId="6CF41D65"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6C18A4C6" w14:textId="77777777" w:rsidR="00AF71AE" w:rsidRPr="006679F2" w:rsidRDefault="00AF71AE" w:rsidP="00AF71AE">
            <w:pPr>
              <w:contextualSpacing/>
              <w:rPr>
                <w:color w:val="000000"/>
                <w:sz w:val="18"/>
                <w:szCs w:val="18"/>
              </w:rPr>
            </w:pPr>
            <w:r w:rsidRPr="006679F2">
              <w:rPr>
                <w:color w:val="000000"/>
                <w:sz w:val="18"/>
                <w:szCs w:val="18"/>
              </w:rPr>
              <w:t>ЖД 2 а</w:t>
            </w:r>
          </w:p>
        </w:tc>
        <w:tc>
          <w:tcPr>
            <w:tcW w:w="760" w:type="pct"/>
            <w:shd w:val="clear" w:color="auto" w:fill="auto"/>
            <w:noWrap/>
            <w:vAlign w:val="center"/>
            <w:hideMark/>
          </w:tcPr>
          <w:p w14:paraId="08762E27" w14:textId="77777777" w:rsidR="00AF71AE" w:rsidRPr="006679F2" w:rsidRDefault="00AF71AE" w:rsidP="00AF71AE">
            <w:pPr>
              <w:contextualSpacing/>
              <w:jc w:val="center"/>
              <w:rPr>
                <w:color w:val="000000"/>
                <w:sz w:val="18"/>
                <w:szCs w:val="18"/>
              </w:rPr>
            </w:pPr>
            <w:r w:rsidRPr="006679F2">
              <w:rPr>
                <w:color w:val="000000"/>
                <w:sz w:val="18"/>
                <w:szCs w:val="18"/>
              </w:rPr>
              <w:t>17</w:t>
            </w:r>
          </w:p>
        </w:tc>
        <w:tc>
          <w:tcPr>
            <w:tcW w:w="503" w:type="pct"/>
            <w:shd w:val="clear" w:color="auto" w:fill="auto"/>
            <w:noWrap/>
            <w:vAlign w:val="center"/>
            <w:hideMark/>
          </w:tcPr>
          <w:p w14:paraId="38D5492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9639BAE"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D58457E"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E6EC01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9CC6A4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DC61FCC" w14:textId="77777777" w:rsidTr="003E5703">
        <w:trPr>
          <w:trHeight w:val="300"/>
        </w:trPr>
        <w:tc>
          <w:tcPr>
            <w:tcW w:w="865" w:type="pct"/>
            <w:shd w:val="clear" w:color="auto" w:fill="auto"/>
            <w:vAlign w:val="center"/>
            <w:hideMark/>
          </w:tcPr>
          <w:p w14:paraId="28D090CE"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64500740" w14:textId="77777777" w:rsidR="00AF71AE" w:rsidRPr="006679F2" w:rsidRDefault="00AF71AE" w:rsidP="00AF71AE">
            <w:pPr>
              <w:contextualSpacing/>
              <w:rPr>
                <w:color w:val="000000"/>
                <w:sz w:val="18"/>
                <w:szCs w:val="18"/>
              </w:rPr>
            </w:pPr>
            <w:r w:rsidRPr="006679F2">
              <w:rPr>
                <w:color w:val="000000"/>
                <w:sz w:val="18"/>
                <w:szCs w:val="18"/>
              </w:rPr>
              <w:t>ЖД 2 б</w:t>
            </w:r>
          </w:p>
        </w:tc>
        <w:tc>
          <w:tcPr>
            <w:tcW w:w="760" w:type="pct"/>
            <w:shd w:val="clear" w:color="auto" w:fill="auto"/>
            <w:noWrap/>
            <w:vAlign w:val="center"/>
            <w:hideMark/>
          </w:tcPr>
          <w:p w14:paraId="6D3308F9" w14:textId="77777777" w:rsidR="00AF71AE" w:rsidRPr="006679F2" w:rsidRDefault="00AF71AE" w:rsidP="00AF71AE">
            <w:pPr>
              <w:contextualSpacing/>
              <w:jc w:val="center"/>
              <w:rPr>
                <w:color w:val="000000"/>
                <w:sz w:val="18"/>
                <w:szCs w:val="18"/>
              </w:rPr>
            </w:pPr>
            <w:r w:rsidRPr="006679F2">
              <w:rPr>
                <w:color w:val="000000"/>
                <w:sz w:val="18"/>
                <w:szCs w:val="18"/>
              </w:rPr>
              <w:t>18</w:t>
            </w:r>
          </w:p>
        </w:tc>
        <w:tc>
          <w:tcPr>
            <w:tcW w:w="503" w:type="pct"/>
            <w:shd w:val="clear" w:color="auto" w:fill="auto"/>
            <w:noWrap/>
            <w:vAlign w:val="center"/>
            <w:hideMark/>
          </w:tcPr>
          <w:p w14:paraId="59EC39C8"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56719B46"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5F5EC2AA"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15EE5B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09FCE9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AD7C8C5" w14:textId="77777777" w:rsidTr="003E5703">
        <w:trPr>
          <w:trHeight w:val="300"/>
        </w:trPr>
        <w:tc>
          <w:tcPr>
            <w:tcW w:w="865" w:type="pct"/>
            <w:shd w:val="clear" w:color="auto" w:fill="auto"/>
            <w:vAlign w:val="center"/>
            <w:hideMark/>
          </w:tcPr>
          <w:p w14:paraId="44BEA8E1"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61619C6C" w14:textId="77777777" w:rsidR="00AF71AE" w:rsidRPr="006679F2" w:rsidRDefault="00AF71AE" w:rsidP="00AF71AE">
            <w:pPr>
              <w:contextualSpacing/>
              <w:rPr>
                <w:color w:val="000000"/>
                <w:sz w:val="18"/>
                <w:szCs w:val="18"/>
              </w:rPr>
            </w:pPr>
            <w:r w:rsidRPr="006679F2">
              <w:rPr>
                <w:color w:val="000000"/>
                <w:sz w:val="18"/>
                <w:szCs w:val="18"/>
              </w:rPr>
              <w:t>ЖД 4</w:t>
            </w:r>
          </w:p>
        </w:tc>
        <w:tc>
          <w:tcPr>
            <w:tcW w:w="760" w:type="pct"/>
            <w:shd w:val="clear" w:color="auto" w:fill="auto"/>
            <w:noWrap/>
            <w:vAlign w:val="center"/>
            <w:hideMark/>
          </w:tcPr>
          <w:p w14:paraId="78BACF85"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31B81DE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F60C344"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E30146B"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58C2B8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D6DDD8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8D3DE92" w14:textId="77777777" w:rsidTr="003E5703">
        <w:trPr>
          <w:trHeight w:val="300"/>
        </w:trPr>
        <w:tc>
          <w:tcPr>
            <w:tcW w:w="865" w:type="pct"/>
            <w:shd w:val="clear" w:color="auto" w:fill="auto"/>
            <w:vAlign w:val="center"/>
            <w:hideMark/>
          </w:tcPr>
          <w:p w14:paraId="433E3A35"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454BDAD8" w14:textId="31C44B48" w:rsidR="00AF71AE" w:rsidRPr="006679F2" w:rsidRDefault="00AF71AE" w:rsidP="00AF71AE">
            <w:pPr>
              <w:contextualSpacing/>
              <w:rPr>
                <w:color w:val="000000"/>
                <w:sz w:val="18"/>
                <w:szCs w:val="18"/>
              </w:rPr>
            </w:pPr>
            <w:r w:rsidRPr="006679F2">
              <w:rPr>
                <w:color w:val="000000"/>
                <w:sz w:val="18"/>
                <w:szCs w:val="18"/>
              </w:rPr>
              <w:t>ЖД 4 (ул.</w:t>
            </w:r>
            <w:r w:rsidR="003E5703" w:rsidRPr="006679F2">
              <w:rPr>
                <w:color w:val="000000"/>
                <w:sz w:val="18"/>
                <w:szCs w:val="18"/>
              </w:rPr>
              <w:t xml:space="preserve"> </w:t>
            </w:r>
            <w:r w:rsidRPr="006679F2">
              <w:rPr>
                <w:color w:val="000000"/>
                <w:sz w:val="18"/>
                <w:szCs w:val="18"/>
              </w:rPr>
              <w:t>Советская)</w:t>
            </w:r>
          </w:p>
        </w:tc>
        <w:tc>
          <w:tcPr>
            <w:tcW w:w="760" w:type="pct"/>
            <w:shd w:val="clear" w:color="auto" w:fill="auto"/>
            <w:noWrap/>
            <w:vAlign w:val="center"/>
            <w:hideMark/>
          </w:tcPr>
          <w:p w14:paraId="0A177746"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414773FF"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D39E6F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15F3A38"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D496D1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4EB7AD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8FB2D9D" w14:textId="77777777" w:rsidTr="003E5703">
        <w:trPr>
          <w:trHeight w:val="300"/>
        </w:trPr>
        <w:tc>
          <w:tcPr>
            <w:tcW w:w="865" w:type="pct"/>
            <w:shd w:val="clear" w:color="auto" w:fill="auto"/>
            <w:vAlign w:val="center"/>
            <w:hideMark/>
          </w:tcPr>
          <w:p w14:paraId="730E72C8"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0C566AA8" w14:textId="77777777" w:rsidR="00AF71AE" w:rsidRPr="006679F2" w:rsidRDefault="00AF71AE" w:rsidP="00AF71AE">
            <w:pPr>
              <w:contextualSpacing/>
              <w:rPr>
                <w:color w:val="000000"/>
                <w:sz w:val="18"/>
                <w:szCs w:val="18"/>
              </w:rPr>
            </w:pPr>
            <w:r w:rsidRPr="006679F2">
              <w:rPr>
                <w:color w:val="000000"/>
                <w:sz w:val="18"/>
                <w:szCs w:val="18"/>
              </w:rPr>
              <w:t>ЖД 8, кол.</w:t>
            </w:r>
          </w:p>
        </w:tc>
        <w:tc>
          <w:tcPr>
            <w:tcW w:w="760" w:type="pct"/>
            <w:shd w:val="clear" w:color="auto" w:fill="auto"/>
            <w:noWrap/>
            <w:vAlign w:val="center"/>
            <w:hideMark/>
          </w:tcPr>
          <w:p w14:paraId="6A465637" w14:textId="77777777" w:rsidR="00AF71AE" w:rsidRPr="006679F2" w:rsidRDefault="00AF71AE" w:rsidP="00AF71AE">
            <w:pPr>
              <w:contextualSpacing/>
              <w:jc w:val="center"/>
              <w:rPr>
                <w:color w:val="000000"/>
                <w:sz w:val="18"/>
                <w:szCs w:val="18"/>
              </w:rPr>
            </w:pPr>
            <w:r w:rsidRPr="006679F2">
              <w:rPr>
                <w:color w:val="000000"/>
                <w:sz w:val="18"/>
                <w:szCs w:val="18"/>
              </w:rPr>
              <w:t>81</w:t>
            </w:r>
          </w:p>
        </w:tc>
        <w:tc>
          <w:tcPr>
            <w:tcW w:w="503" w:type="pct"/>
            <w:shd w:val="clear" w:color="auto" w:fill="auto"/>
            <w:noWrap/>
            <w:vAlign w:val="center"/>
            <w:hideMark/>
          </w:tcPr>
          <w:p w14:paraId="27667C1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1B408E1"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2C556E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7A3105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5B5C2B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1C4D93B" w14:textId="77777777" w:rsidTr="003E5703">
        <w:trPr>
          <w:trHeight w:val="300"/>
        </w:trPr>
        <w:tc>
          <w:tcPr>
            <w:tcW w:w="865" w:type="pct"/>
            <w:shd w:val="clear" w:color="auto" w:fill="auto"/>
            <w:vAlign w:val="center"/>
            <w:hideMark/>
          </w:tcPr>
          <w:p w14:paraId="471198AE" w14:textId="77777777" w:rsidR="00AF71AE" w:rsidRPr="006679F2" w:rsidRDefault="00AF71AE" w:rsidP="00AF71AE">
            <w:pPr>
              <w:contextualSpacing/>
              <w:rPr>
                <w:color w:val="000000"/>
                <w:sz w:val="18"/>
                <w:szCs w:val="18"/>
              </w:rPr>
            </w:pPr>
            <w:r w:rsidRPr="006679F2">
              <w:rPr>
                <w:color w:val="000000"/>
                <w:sz w:val="18"/>
                <w:szCs w:val="18"/>
              </w:rPr>
              <w:t>УТ 19</w:t>
            </w:r>
          </w:p>
        </w:tc>
        <w:tc>
          <w:tcPr>
            <w:tcW w:w="858" w:type="pct"/>
            <w:shd w:val="clear" w:color="auto" w:fill="auto"/>
            <w:vAlign w:val="center"/>
            <w:hideMark/>
          </w:tcPr>
          <w:p w14:paraId="091B3158" w14:textId="77777777" w:rsidR="00AF71AE" w:rsidRPr="006679F2" w:rsidRDefault="00AF71AE" w:rsidP="00AF71AE">
            <w:pPr>
              <w:contextualSpacing/>
              <w:rPr>
                <w:color w:val="000000"/>
                <w:sz w:val="18"/>
                <w:szCs w:val="18"/>
              </w:rPr>
            </w:pPr>
            <w:r w:rsidRPr="006679F2">
              <w:rPr>
                <w:color w:val="000000"/>
                <w:sz w:val="18"/>
                <w:szCs w:val="18"/>
              </w:rPr>
              <w:t>УТ 18</w:t>
            </w:r>
          </w:p>
        </w:tc>
        <w:tc>
          <w:tcPr>
            <w:tcW w:w="760" w:type="pct"/>
            <w:shd w:val="clear" w:color="auto" w:fill="auto"/>
            <w:noWrap/>
            <w:vAlign w:val="center"/>
            <w:hideMark/>
          </w:tcPr>
          <w:p w14:paraId="7340A02F" w14:textId="77777777" w:rsidR="00AF71AE" w:rsidRPr="006679F2" w:rsidRDefault="00AF71AE" w:rsidP="00AF71AE">
            <w:pPr>
              <w:contextualSpacing/>
              <w:jc w:val="center"/>
              <w:rPr>
                <w:color w:val="000000"/>
                <w:sz w:val="18"/>
                <w:szCs w:val="18"/>
              </w:rPr>
            </w:pPr>
            <w:r w:rsidRPr="006679F2">
              <w:rPr>
                <w:color w:val="000000"/>
                <w:sz w:val="18"/>
                <w:szCs w:val="18"/>
              </w:rPr>
              <w:t>59</w:t>
            </w:r>
          </w:p>
        </w:tc>
        <w:tc>
          <w:tcPr>
            <w:tcW w:w="503" w:type="pct"/>
            <w:shd w:val="clear" w:color="auto" w:fill="auto"/>
            <w:noWrap/>
            <w:vAlign w:val="center"/>
            <w:hideMark/>
          </w:tcPr>
          <w:p w14:paraId="114E1327"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7B417E2E"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1A92A1B3"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6521497"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15ECA00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97A3F93" w14:textId="77777777" w:rsidTr="003E5703">
        <w:trPr>
          <w:trHeight w:val="300"/>
        </w:trPr>
        <w:tc>
          <w:tcPr>
            <w:tcW w:w="865" w:type="pct"/>
            <w:shd w:val="clear" w:color="auto" w:fill="auto"/>
            <w:vAlign w:val="center"/>
            <w:hideMark/>
          </w:tcPr>
          <w:p w14:paraId="67CE8359"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7891E224" w14:textId="77777777" w:rsidR="00AF71AE" w:rsidRPr="006679F2" w:rsidRDefault="00AF71AE" w:rsidP="00AF71AE">
            <w:pPr>
              <w:contextualSpacing/>
              <w:rPr>
                <w:color w:val="000000"/>
                <w:sz w:val="18"/>
                <w:szCs w:val="18"/>
              </w:rPr>
            </w:pPr>
            <w:r w:rsidRPr="006679F2">
              <w:rPr>
                <w:color w:val="000000"/>
                <w:sz w:val="18"/>
                <w:szCs w:val="18"/>
              </w:rPr>
              <w:t>ЖД (быв."З.рыбка")</w:t>
            </w:r>
          </w:p>
        </w:tc>
        <w:tc>
          <w:tcPr>
            <w:tcW w:w="760" w:type="pct"/>
            <w:shd w:val="clear" w:color="auto" w:fill="auto"/>
            <w:noWrap/>
            <w:vAlign w:val="center"/>
            <w:hideMark/>
          </w:tcPr>
          <w:p w14:paraId="0F9D861A" w14:textId="77777777" w:rsidR="00AF71AE" w:rsidRPr="006679F2" w:rsidRDefault="00AF71AE" w:rsidP="00AF71AE">
            <w:pPr>
              <w:contextualSpacing/>
              <w:jc w:val="center"/>
              <w:rPr>
                <w:color w:val="000000"/>
                <w:sz w:val="18"/>
                <w:szCs w:val="18"/>
              </w:rPr>
            </w:pPr>
            <w:r w:rsidRPr="006679F2">
              <w:rPr>
                <w:color w:val="000000"/>
                <w:sz w:val="18"/>
                <w:szCs w:val="18"/>
              </w:rPr>
              <w:t>31</w:t>
            </w:r>
          </w:p>
        </w:tc>
        <w:tc>
          <w:tcPr>
            <w:tcW w:w="503" w:type="pct"/>
            <w:shd w:val="clear" w:color="auto" w:fill="auto"/>
            <w:noWrap/>
            <w:vAlign w:val="center"/>
            <w:hideMark/>
          </w:tcPr>
          <w:p w14:paraId="292E533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13B083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0B64E3E"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CE45F8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03201C3" w14:textId="77777777" w:rsidR="00AF71AE" w:rsidRPr="006679F2" w:rsidRDefault="00AF71AE" w:rsidP="00AF71AE">
            <w:pPr>
              <w:contextualSpacing/>
              <w:jc w:val="center"/>
              <w:rPr>
                <w:color w:val="000000"/>
                <w:sz w:val="18"/>
                <w:szCs w:val="18"/>
              </w:rPr>
            </w:pPr>
            <w:r w:rsidRPr="006679F2">
              <w:rPr>
                <w:color w:val="000000"/>
                <w:sz w:val="18"/>
                <w:szCs w:val="18"/>
              </w:rPr>
              <w:t>минвата</w:t>
            </w:r>
          </w:p>
        </w:tc>
      </w:tr>
      <w:tr w:rsidR="00AF71AE" w:rsidRPr="006679F2" w14:paraId="392FD4C2" w14:textId="77777777" w:rsidTr="003E5703">
        <w:trPr>
          <w:trHeight w:val="300"/>
        </w:trPr>
        <w:tc>
          <w:tcPr>
            <w:tcW w:w="865" w:type="pct"/>
            <w:shd w:val="clear" w:color="auto" w:fill="auto"/>
            <w:vAlign w:val="center"/>
            <w:hideMark/>
          </w:tcPr>
          <w:p w14:paraId="11E5CAEA" w14:textId="77777777" w:rsidR="00AF71AE" w:rsidRPr="006679F2" w:rsidRDefault="00AF71AE" w:rsidP="00AF71AE">
            <w:pPr>
              <w:contextualSpacing/>
              <w:rPr>
                <w:color w:val="000000"/>
                <w:sz w:val="18"/>
                <w:szCs w:val="18"/>
              </w:rPr>
            </w:pPr>
            <w:r w:rsidRPr="006679F2">
              <w:rPr>
                <w:color w:val="000000"/>
                <w:sz w:val="18"/>
                <w:szCs w:val="18"/>
              </w:rPr>
              <w:t>УТ 18</w:t>
            </w:r>
          </w:p>
        </w:tc>
        <w:tc>
          <w:tcPr>
            <w:tcW w:w="858" w:type="pct"/>
            <w:shd w:val="clear" w:color="auto" w:fill="auto"/>
            <w:vAlign w:val="center"/>
            <w:hideMark/>
          </w:tcPr>
          <w:p w14:paraId="37A624B0" w14:textId="77777777" w:rsidR="00AF71AE" w:rsidRPr="006679F2" w:rsidRDefault="00AF71AE" w:rsidP="00AF71AE">
            <w:pPr>
              <w:contextualSpacing/>
              <w:rPr>
                <w:color w:val="000000"/>
                <w:sz w:val="18"/>
                <w:szCs w:val="18"/>
              </w:rPr>
            </w:pPr>
            <w:r w:rsidRPr="006679F2">
              <w:rPr>
                <w:color w:val="000000"/>
                <w:sz w:val="18"/>
                <w:szCs w:val="18"/>
              </w:rPr>
              <w:t>УТ 17</w:t>
            </w:r>
          </w:p>
        </w:tc>
        <w:tc>
          <w:tcPr>
            <w:tcW w:w="760" w:type="pct"/>
            <w:shd w:val="clear" w:color="auto" w:fill="auto"/>
            <w:noWrap/>
            <w:vAlign w:val="center"/>
            <w:hideMark/>
          </w:tcPr>
          <w:p w14:paraId="7BDA37D2" w14:textId="77777777" w:rsidR="00AF71AE" w:rsidRPr="006679F2" w:rsidRDefault="00AF71AE" w:rsidP="00AF71AE">
            <w:pPr>
              <w:contextualSpacing/>
              <w:jc w:val="center"/>
              <w:rPr>
                <w:color w:val="000000"/>
                <w:sz w:val="18"/>
                <w:szCs w:val="18"/>
              </w:rPr>
            </w:pPr>
            <w:r w:rsidRPr="006679F2">
              <w:rPr>
                <w:color w:val="000000"/>
                <w:sz w:val="18"/>
                <w:szCs w:val="18"/>
              </w:rPr>
              <w:t>71</w:t>
            </w:r>
          </w:p>
        </w:tc>
        <w:tc>
          <w:tcPr>
            <w:tcW w:w="503" w:type="pct"/>
            <w:shd w:val="clear" w:color="auto" w:fill="auto"/>
            <w:noWrap/>
            <w:vAlign w:val="center"/>
            <w:hideMark/>
          </w:tcPr>
          <w:p w14:paraId="7D9C62DB"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7389573A"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76E44D0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2F6BA9E2"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506120B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739CF74" w14:textId="77777777" w:rsidTr="003E5703">
        <w:trPr>
          <w:trHeight w:val="300"/>
        </w:trPr>
        <w:tc>
          <w:tcPr>
            <w:tcW w:w="865" w:type="pct"/>
            <w:shd w:val="clear" w:color="auto" w:fill="auto"/>
            <w:vAlign w:val="center"/>
            <w:hideMark/>
          </w:tcPr>
          <w:p w14:paraId="7B01E1A0"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1239BE73" w14:textId="77777777" w:rsidR="00AF71AE" w:rsidRPr="006679F2" w:rsidRDefault="00AF71AE" w:rsidP="00AF71AE">
            <w:pPr>
              <w:contextualSpacing/>
              <w:rPr>
                <w:color w:val="000000"/>
                <w:sz w:val="18"/>
                <w:szCs w:val="18"/>
              </w:rPr>
            </w:pPr>
            <w:r w:rsidRPr="006679F2">
              <w:rPr>
                <w:color w:val="000000"/>
                <w:sz w:val="18"/>
                <w:szCs w:val="18"/>
              </w:rPr>
              <w:t>ЖД (быв.Д/с №10)</w:t>
            </w:r>
          </w:p>
        </w:tc>
        <w:tc>
          <w:tcPr>
            <w:tcW w:w="760" w:type="pct"/>
            <w:shd w:val="clear" w:color="auto" w:fill="auto"/>
            <w:noWrap/>
            <w:vAlign w:val="center"/>
            <w:hideMark/>
          </w:tcPr>
          <w:p w14:paraId="4C4BF70D" w14:textId="77777777" w:rsidR="00AF71AE" w:rsidRPr="006679F2" w:rsidRDefault="00AF71AE" w:rsidP="00AF71AE">
            <w:pPr>
              <w:contextualSpacing/>
              <w:jc w:val="center"/>
              <w:rPr>
                <w:color w:val="000000"/>
                <w:sz w:val="18"/>
                <w:szCs w:val="18"/>
              </w:rPr>
            </w:pPr>
            <w:r w:rsidRPr="006679F2">
              <w:rPr>
                <w:color w:val="000000"/>
                <w:sz w:val="18"/>
                <w:szCs w:val="18"/>
              </w:rPr>
              <w:t>31</w:t>
            </w:r>
          </w:p>
        </w:tc>
        <w:tc>
          <w:tcPr>
            <w:tcW w:w="503" w:type="pct"/>
            <w:shd w:val="clear" w:color="auto" w:fill="auto"/>
            <w:noWrap/>
            <w:vAlign w:val="center"/>
            <w:hideMark/>
          </w:tcPr>
          <w:p w14:paraId="19518D2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8A2074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AFE52B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9B8E09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48E03EF" w14:textId="77777777" w:rsidR="00AF71AE" w:rsidRPr="006679F2" w:rsidRDefault="00AF71AE" w:rsidP="00AF71AE">
            <w:pPr>
              <w:contextualSpacing/>
              <w:jc w:val="center"/>
              <w:rPr>
                <w:color w:val="000000"/>
                <w:sz w:val="18"/>
                <w:szCs w:val="18"/>
              </w:rPr>
            </w:pPr>
            <w:r w:rsidRPr="006679F2">
              <w:rPr>
                <w:color w:val="000000"/>
                <w:sz w:val="18"/>
                <w:szCs w:val="18"/>
              </w:rPr>
              <w:t>минвата</w:t>
            </w:r>
          </w:p>
        </w:tc>
      </w:tr>
      <w:tr w:rsidR="00AF71AE" w:rsidRPr="006679F2" w14:paraId="0217CC2A" w14:textId="77777777" w:rsidTr="003E5703">
        <w:trPr>
          <w:trHeight w:val="300"/>
        </w:trPr>
        <w:tc>
          <w:tcPr>
            <w:tcW w:w="865" w:type="pct"/>
            <w:shd w:val="clear" w:color="auto" w:fill="auto"/>
            <w:vAlign w:val="center"/>
            <w:hideMark/>
          </w:tcPr>
          <w:p w14:paraId="1FD850A3" w14:textId="77777777" w:rsidR="00AF71AE" w:rsidRPr="006679F2" w:rsidRDefault="00AF71AE" w:rsidP="00AF71AE">
            <w:pPr>
              <w:contextualSpacing/>
              <w:rPr>
                <w:color w:val="000000"/>
                <w:sz w:val="18"/>
                <w:szCs w:val="18"/>
              </w:rPr>
            </w:pPr>
            <w:r w:rsidRPr="006679F2">
              <w:rPr>
                <w:color w:val="000000"/>
                <w:sz w:val="18"/>
                <w:szCs w:val="18"/>
              </w:rPr>
              <w:t>УТ 17</w:t>
            </w:r>
          </w:p>
        </w:tc>
        <w:tc>
          <w:tcPr>
            <w:tcW w:w="858" w:type="pct"/>
            <w:shd w:val="clear" w:color="auto" w:fill="auto"/>
            <w:vAlign w:val="center"/>
            <w:hideMark/>
          </w:tcPr>
          <w:p w14:paraId="489A393B" w14:textId="77777777" w:rsidR="00AF71AE" w:rsidRPr="006679F2" w:rsidRDefault="00AF71AE" w:rsidP="00AF71AE">
            <w:pPr>
              <w:contextualSpacing/>
              <w:rPr>
                <w:color w:val="000000"/>
                <w:sz w:val="18"/>
                <w:szCs w:val="18"/>
              </w:rPr>
            </w:pPr>
            <w:r w:rsidRPr="006679F2">
              <w:rPr>
                <w:color w:val="000000"/>
                <w:sz w:val="18"/>
                <w:szCs w:val="18"/>
              </w:rPr>
              <w:t>ЖД 9</w:t>
            </w:r>
          </w:p>
        </w:tc>
        <w:tc>
          <w:tcPr>
            <w:tcW w:w="760" w:type="pct"/>
            <w:shd w:val="clear" w:color="auto" w:fill="auto"/>
            <w:noWrap/>
            <w:vAlign w:val="center"/>
            <w:hideMark/>
          </w:tcPr>
          <w:p w14:paraId="5F92793A" w14:textId="77777777" w:rsidR="00AF71AE" w:rsidRPr="006679F2" w:rsidRDefault="00AF71AE" w:rsidP="00AF71AE">
            <w:pPr>
              <w:contextualSpacing/>
              <w:jc w:val="center"/>
              <w:rPr>
                <w:color w:val="000000"/>
                <w:sz w:val="18"/>
                <w:szCs w:val="18"/>
              </w:rPr>
            </w:pPr>
            <w:r w:rsidRPr="006679F2">
              <w:rPr>
                <w:color w:val="000000"/>
                <w:sz w:val="18"/>
                <w:szCs w:val="18"/>
              </w:rPr>
              <w:t>11.5</w:t>
            </w:r>
          </w:p>
        </w:tc>
        <w:tc>
          <w:tcPr>
            <w:tcW w:w="503" w:type="pct"/>
            <w:shd w:val="clear" w:color="auto" w:fill="auto"/>
            <w:noWrap/>
            <w:vAlign w:val="center"/>
            <w:hideMark/>
          </w:tcPr>
          <w:p w14:paraId="11419C63"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1D192E2D"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A0D2E44"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6B4D03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1A42B2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3485B3F" w14:textId="77777777" w:rsidTr="003E5703">
        <w:trPr>
          <w:trHeight w:val="300"/>
        </w:trPr>
        <w:tc>
          <w:tcPr>
            <w:tcW w:w="865" w:type="pct"/>
            <w:shd w:val="clear" w:color="auto" w:fill="auto"/>
            <w:vAlign w:val="center"/>
            <w:hideMark/>
          </w:tcPr>
          <w:p w14:paraId="660010B1" w14:textId="77777777" w:rsidR="00AF71AE" w:rsidRPr="006679F2" w:rsidRDefault="00AF71AE" w:rsidP="00AF71AE">
            <w:pPr>
              <w:contextualSpacing/>
              <w:rPr>
                <w:color w:val="000000"/>
                <w:sz w:val="18"/>
                <w:szCs w:val="18"/>
              </w:rPr>
            </w:pPr>
            <w:r w:rsidRPr="006679F2">
              <w:rPr>
                <w:color w:val="000000"/>
                <w:sz w:val="18"/>
                <w:szCs w:val="18"/>
              </w:rPr>
              <w:t>УТ 17</w:t>
            </w:r>
          </w:p>
        </w:tc>
        <w:tc>
          <w:tcPr>
            <w:tcW w:w="858" w:type="pct"/>
            <w:shd w:val="clear" w:color="auto" w:fill="auto"/>
            <w:vAlign w:val="center"/>
            <w:hideMark/>
          </w:tcPr>
          <w:p w14:paraId="2B8D414D" w14:textId="77777777" w:rsidR="00AF71AE" w:rsidRPr="006679F2" w:rsidRDefault="00AF71AE" w:rsidP="00AF71AE">
            <w:pPr>
              <w:contextualSpacing/>
              <w:rPr>
                <w:color w:val="000000"/>
                <w:sz w:val="18"/>
                <w:szCs w:val="18"/>
              </w:rPr>
            </w:pPr>
            <w:r w:rsidRPr="006679F2">
              <w:rPr>
                <w:color w:val="000000"/>
                <w:sz w:val="18"/>
                <w:szCs w:val="18"/>
              </w:rPr>
              <w:t>УТ 16</w:t>
            </w:r>
          </w:p>
        </w:tc>
        <w:tc>
          <w:tcPr>
            <w:tcW w:w="760" w:type="pct"/>
            <w:shd w:val="clear" w:color="auto" w:fill="auto"/>
            <w:noWrap/>
            <w:vAlign w:val="center"/>
            <w:hideMark/>
          </w:tcPr>
          <w:p w14:paraId="650F0023" w14:textId="77777777" w:rsidR="00AF71AE" w:rsidRPr="006679F2" w:rsidRDefault="00AF71AE" w:rsidP="00AF71AE">
            <w:pPr>
              <w:contextualSpacing/>
              <w:jc w:val="center"/>
              <w:rPr>
                <w:color w:val="000000"/>
                <w:sz w:val="18"/>
                <w:szCs w:val="18"/>
              </w:rPr>
            </w:pPr>
            <w:r w:rsidRPr="006679F2">
              <w:rPr>
                <w:color w:val="000000"/>
                <w:sz w:val="18"/>
                <w:szCs w:val="18"/>
              </w:rPr>
              <w:t>35</w:t>
            </w:r>
          </w:p>
        </w:tc>
        <w:tc>
          <w:tcPr>
            <w:tcW w:w="503" w:type="pct"/>
            <w:shd w:val="clear" w:color="auto" w:fill="auto"/>
            <w:noWrap/>
            <w:vAlign w:val="center"/>
            <w:hideMark/>
          </w:tcPr>
          <w:p w14:paraId="0B851E67"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0CEC072C"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55DBEDD6"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1401630"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42A01B69"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EA36DED" w14:textId="77777777" w:rsidTr="003E5703">
        <w:trPr>
          <w:trHeight w:val="300"/>
        </w:trPr>
        <w:tc>
          <w:tcPr>
            <w:tcW w:w="865" w:type="pct"/>
            <w:shd w:val="clear" w:color="auto" w:fill="auto"/>
            <w:vAlign w:val="center"/>
            <w:hideMark/>
          </w:tcPr>
          <w:p w14:paraId="59E13A08" w14:textId="77777777" w:rsidR="00AF71AE" w:rsidRPr="006679F2" w:rsidRDefault="00AF71AE" w:rsidP="00AF71AE">
            <w:pPr>
              <w:contextualSpacing/>
              <w:rPr>
                <w:color w:val="000000"/>
                <w:sz w:val="18"/>
                <w:szCs w:val="18"/>
              </w:rPr>
            </w:pPr>
            <w:r w:rsidRPr="006679F2">
              <w:rPr>
                <w:color w:val="000000"/>
                <w:sz w:val="18"/>
                <w:szCs w:val="18"/>
              </w:rPr>
              <w:t>УТ 16</w:t>
            </w:r>
          </w:p>
        </w:tc>
        <w:tc>
          <w:tcPr>
            <w:tcW w:w="858" w:type="pct"/>
            <w:shd w:val="clear" w:color="auto" w:fill="auto"/>
            <w:vAlign w:val="center"/>
            <w:hideMark/>
          </w:tcPr>
          <w:p w14:paraId="307C1CF3" w14:textId="77777777" w:rsidR="00AF71AE" w:rsidRPr="006679F2" w:rsidRDefault="00AF71AE" w:rsidP="00AF71AE">
            <w:pPr>
              <w:contextualSpacing/>
              <w:rPr>
                <w:color w:val="000000"/>
                <w:sz w:val="18"/>
                <w:szCs w:val="18"/>
              </w:rPr>
            </w:pPr>
            <w:r w:rsidRPr="006679F2">
              <w:rPr>
                <w:color w:val="000000"/>
                <w:sz w:val="18"/>
                <w:szCs w:val="18"/>
              </w:rPr>
              <w:t>ЖД 11</w:t>
            </w:r>
          </w:p>
        </w:tc>
        <w:tc>
          <w:tcPr>
            <w:tcW w:w="760" w:type="pct"/>
            <w:shd w:val="clear" w:color="auto" w:fill="auto"/>
            <w:noWrap/>
            <w:vAlign w:val="center"/>
            <w:hideMark/>
          </w:tcPr>
          <w:p w14:paraId="246F5A2A" w14:textId="77777777" w:rsidR="00AF71AE" w:rsidRPr="006679F2" w:rsidRDefault="00AF71AE" w:rsidP="00AF71AE">
            <w:pPr>
              <w:contextualSpacing/>
              <w:jc w:val="center"/>
              <w:rPr>
                <w:color w:val="000000"/>
                <w:sz w:val="18"/>
                <w:szCs w:val="18"/>
              </w:rPr>
            </w:pPr>
            <w:r w:rsidRPr="006679F2">
              <w:rPr>
                <w:color w:val="000000"/>
                <w:sz w:val="18"/>
                <w:szCs w:val="18"/>
              </w:rPr>
              <w:t>12</w:t>
            </w:r>
          </w:p>
        </w:tc>
        <w:tc>
          <w:tcPr>
            <w:tcW w:w="503" w:type="pct"/>
            <w:shd w:val="clear" w:color="auto" w:fill="auto"/>
            <w:noWrap/>
            <w:vAlign w:val="center"/>
            <w:hideMark/>
          </w:tcPr>
          <w:p w14:paraId="5EE2C676"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CE4887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65410C7"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2146A1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436353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6FBC81B" w14:textId="77777777" w:rsidTr="003E5703">
        <w:trPr>
          <w:trHeight w:val="300"/>
        </w:trPr>
        <w:tc>
          <w:tcPr>
            <w:tcW w:w="865" w:type="pct"/>
            <w:shd w:val="clear" w:color="auto" w:fill="auto"/>
            <w:vAlign w:val="center"/>
            <w:hideMark/>
          </w:tcPr>
          <w:p w14:paraId="2EBCCE67" w14:textId="77777777" w:rsidR="00AF71AE" w:rsidRPr="006679F2" w:rsidRDefault="00AF71AE" w:rsidP="00AF71AE">
            <w:pPr>
              <w:contextualSpacing/>
              <w:rPr>
                <w:color w:val="000000"/>
                <w:sz w:val="18"/>
                <w:szCs w:val="18"/>
              </w:rPr>
            </w:pPr>
            <w:r w:rsidRPr="006679F2">
              <w:rPr>
                <w:color w:val="000000"/>
                <w:sz w:val="18"/>
                <w:szCs w:val="18"/>
              </w:rPr>
              <w:t>УТ 19</w:t>
            </w:r>
          </w:p>
        </w:tc>
        <w:tc>
          <w:tcPr>
            <w:tcW w:w="858" w:type="pct"/>
            <w:shd w:val="clear" w:color="auto" w:fill="auto"/>
            <w:vAlign w:val="center"/>
            <w:hideMark/>
          </w:tcPr>
          <w:p w14:paraId="1C470CD4" w14:textId="77777777" w:rsidR="00AF71AE" w:rsidRPr="006679F2" w:rsidRDefault="00AF71AE" w:rsidP="00AF71AE">
            <w:pPr>
              <w:contextualSpacing/>
              <w:rPr>
                <w:color w:val="000000"/>
                <w:sz w:val="18"/>
                <w:szCs w:val="18"/>
              </w:rPr>
            </w:pPr>
            <w:r w:rsidRPr="006679F2">
              <w:rPr>
                <w:color w:val="000000"/>
                <w:sz w:val="18"/>
                <w:szCs w:val="18"/>
              </w:rPr>
              <w:t>УТ 24</w:t>
            </w:r>
          </w:p>
        </w:tc>
        <w:tc>
          <w:tcPr>
            <w:tcW w:w="760" w:type="pct"/>
            <w:shd w:val="clear" w:color="auto" w:fill="auto"/>
            <w:noWrap/>
            <w:vAlign w:val="center"/>
            <w:hideMark/>
          </w:tcPr>
          <w:p w14:paraId="6CC3D876" w14:textId="77777777" w:rsidR="00AF71AE" w:rsidRPr="006679F2" w:rsidRDefault="00AF71AE" w:rsidP="00AF71AE">
            <w:pPr>
              <w:contextualSpacing/>
              <w:jc w:val="center"/>
              <w:rPr>
                <w:color w:val="000000"/>
                <w:sz w:val="18"/>
                <w:szCs w:val="18"/>
              </w:rPr>
            </w:pPr>
            <w:r w:rsidRPr="006679F2">
              <w:rPr>
                <w:color w:val="000000"/>
                <w:sz w:val="18"/>
                <w:szCs w:val="18"/>
              </w:rPr>
              <w:t>165</w:t>
            </w:r>
          </w:p>
        </w:tc>
        <w:tc>
          <w:tcPr>
            <w:tcW w:w="503" w:type="pct"/>
            <w:shd w:val="clear" w:color="auto" w:fill="auto"/>
            <w:noWrap/>
            <w:vAlign w:val="center"/>
            <w:hideMark/>
          </w:tcPr>
          <w:p w14:paraId="30541098"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40D5616"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EAC4CAE"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23067C0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AD05FE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88DC42D" w14:textId="77777777" w:rsidTr="003E5703">
        <w:trPr>
          <w:trHeight w:val="300"/>
        </w:trPr>
        <w:tc>
          <w:tcPr>
            <w:tcW w:w="865" w:type="pct"/>
            <w:shd w:val="clear" w:color="auto" w:fill="auto"/>
            <w:vAlign w:val="center"/>
            <w:hideMark/>
          </w:tcPr>
          <w:p w14:paraId="74388D92"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389C0B1B" w14:textId="77777777" w:rsidR="00AF71AE" w:rsidRPr="006679F2" w:rsidRDefault="00AF71AE" w:rsidP="00AF71AE">
            <w:pPr>
              <w:contextualSpacing/>
              <w:rPr>
                <w:color w:val="000000"/>
                <w:sz w:val="18"/>
                <w:szCs w:val="18"/>
              </w:rPr>
            </w:pPr>
            <w:r w:rsidRPr="006679F2">
              <w:rPr>
                <w:color w:val="000000"/>
                <w:sz w:val="18"/>
                <w:szCs w:val="18"/>
              </w:rPr>
              <w:t>ЖД 6, в1</w:t>
            </w:r>
          </w:p>
        </w:tc>
        <w:tc>
          <w:tcPr>
            <w:tcW w:w="760" w:type="pct"/>
            <w:shd w:val="clear" w:color="auto" w:fill="auto"/>
            <w:noWrap/>
            <w:vAlign w:val="center"/>
            <w:hideMark/>
          </w:tcPr>
          <w:p w14:paraId="5562E865" w14:textId="77777777" w:rsidR="00AF71AE" w:rsidRPr="006679F2" w:rsidRDefault="00AF71AE" w:rsidP="00AF71AE">
            <w:pPr>
              <w:contextualSpacing/>
              <w:jc w:val="center"/>
              <w:rPr>
                <w:color w:val="000000"/>
                <w:sz w:val="18"/>
                <w:szCs w:val="18"/>
              </w:rPr>
            </w:pPr>
            <w:r w:rsidRPr="006679F2">
              <w:rPr>
                <w:color w:val="000000"/>
                <w:sz w:val="18"/>
                <w:szCs w:val="18"/>
              </w:rPr>
              <w:t>17</w:t>
            </w:r>
          </w:p>
        </w:tc>
        <w:tc>
          <w:tcPr>
            <w:tcW w:w="503" w:type="pct"/>
            <w:shd w:val="clear" w:color="auto" w:fill="auto"/>
            <w:noWrap/>
            <w:vAlign w:val="center"/>
            <w:hideMark/>
          </w:tcPr>
          <w:p w14:paraId="4E7A3F82"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2E34FBE"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5770CF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339D4A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CA09C0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7203F1A" w14:textId="77777777" w:rsidTr="003E5703">
        <w:trPr>
          <w:trHeight w:val="300"/>
        </w:trPr>
        <w:tc>
          <w:tcPr>
            <w:tcW w:w="865" w:type="pct"/>
            <w:shd w:val="clear" w:color="auto" w:fill="auto"/>
            <w:vAlign w:val="center"/>
            <w:hideMark/>
          </w:tcPr>
          <w:p w14:paraId="71ABEF2D"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6C0382DD" w14:textId="77777777" w:rsidR="00AF71AE" w:rsidRPr="006679F2" w:rsidRDefault="00AF71AE" w:rsidP="00AF71AE">
            <w:pPr>
              <w:contextualSpacing/>
              <w:rPr>
                <w:color w:val="000000"/>
                <w:sz w:val="18"/>
                <w:szCs w:val="18"/>
              </w:rPr>
            </w:pPr>
            <w:r w:rsidRPr="006679F2">
              <w:rPr>
                <w:color w:val="000000"/>
                <w:sz w:val="18"/>
                <w:szCs w:val="18"/>
              </w:rPr>
              <w:t>ЖД 6, в2</w:t>
            </w:r>
          </w:p>
        </w:tc>
        <w:tc>
          <w:tcPr>
            <w:tcW w:w="760" w:type="pct"/>
            <w:shd w:val="clear" w:color="auto" w:fill="auto"/>
            <w:noWrap/>
            <w:vAlign w:val="center"/>
            <w:hideMark/>
          </w:tcPr>
          <w:p w14:paraId="5DC03951" w14:textId="77777777" w:rsidR="00AF71AE" w:rsidRPr="006679F2" w:rsidRDefault="00AF71AE" w:rsidP="00AF71AE">
            <w:pPr>
              <w:contextualSpacing/>
              <w:jc w:val="center"/>
              <w:rPr>
                <w:color w:val="000000"/>
                <w:sz w:val="18"/>
                <w:szCs w:val="18"/>
              </w:rPr>
            </w:pPr>
            <w:r w:rsidRPr="006679F2">
              <w:rPr>
                <w:color w:val="000000"/>
                <w:sz w:val="18"/>
                <w:szCs w:val="18"/>
              </w:rPr>
              <w:t>19</w:t>
            </w:r>
          </w:p>
        </w:tc>
        <w:tc>
          <w:tcPr>
            <w:tcW w:w="503" w:type="pct"/>
            <w:shd w:val="clear" w:color="auto" w:fill="auto"/>
            <w:noWrap/>
            <w:vAlign w:val="center"/>
            <w:hideMark/>
          </w:tcPr>
          <w:p w14:paraId="3263BAF5"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7081D6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D5BB39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2052E7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BD3CB05"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0AE84E2" w14:textId="77777777" w:rsidTr="003E5703">
        <w:trPr>
          <w:trHeight w:val="480"/>
        </w:trPr>
        <w:tc>
          <w:tcPr>
            <w:tcW w:w="865" w:type="pct"/>
            <w:shd w:val="clear" w:color="auto" w:fill="auto"/>
            <w:vAlign w:val="center"/>
            <w:hideMark/>
          </w:tcPr>
          <w:p w14:paraId="2B21C2CE"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493B2423" w14:textId="036DCA9E" w:rsidR="00AF71AE" w:rsidRPr="006679F2" w:rsidRDefault="00AF71AE" w:rsidP="00AF71AE">
            <w:pPr>
              <w:contextualSpacing/>
              <w:rPr>
                <w:color w:val="000000"/>
                <w:sz w:val="18"/>
                <w:szCs w:val="18"/>
              </w:rPr>
            </w:pPr>
            <w:r w:rsidRPr="006679F2">
              <w:rPr>
                <w:color w:val="000000"/>
                <w:sz w:val="18"/>
                <w:szCs w:val="18"/>
              </w:rPr>
              <w:t>Маг."Светлана", ул.</w:t>
            </w:r>
            <w:r w:rsidR="003E5703" w:rsidRPr="006679F2">
              <w:rPr>
                <w:color w:val="000000"/>
                <w:sz w:val="18"/>
                <w:szCs w:val="18"/>
              </w:rPr>
              <w:t xml:space="preserve"> </w:t>
            </w:r>
            <w:r w:rsidRPr="006679F2">
              <w:rPr>
                <w:color w:val="000000"/>
                <w:sz w:val="18"/>
                <w:szCs w:val="18"/>
              </w:rPr>
              <w:t>Пермякова, 6б</w:t>
            </w:r>
          </w:p>
        </w:tc>
        <w:tc>
          <w:tcPr>
            <w:tcW w:w="760" w:type="pct"/>
            <w:shd w:val="clear" w:color="auto" w:fill="auto"/>
            <w:noWrap/>
            <w:vAlign w:val="center"/>
            <w:hideMark/>
          </w:tcPr>
          <w:p w14:paraId="7CE6419B" w14:textId="77777777" w:rsidR="00AF71AE" w:rsidRPr="006679F2" w:rsidRDefault="00AF71AE" w:rsidP="00AF71AE">
            <w:pPr>
              <w:contextualSpacing/>
              <w:jc w:val="center"/>
              <w:rPr>
                <w:color w:val="000000"/>
                <w:sz w:val="18"/>
                <w:szCs w:val="18"/>
              </w:rPr>
            </w:pPr>
            <w:r w:rsidRPr="006679F2">
              <w:rPr>
                <w:color w:val="000000"/>
                <w:sz w:val="18"/>
                <w:szCs w:val="18"/>
              </w:rPr>
              <w:t>4</w:t>
            </w:r>
          </w:p>
        </w:tc>
        <w:tc>
          <w:tcPr>
            <w:tcW w:w="503" w:type="pct"/>
            <w:shd w:val="clear" w:color="auto" w:fill="auto"/>
            <w:noWrap/>
            <w:vAlign w:val="center"/>
            <w:hideMark/>
          </w:tcPr>
          <w:p w14:paraId="286FD0EB"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4AE99B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94BF33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1BEA13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93B3D6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297A40A" w14:textId="77777777" w:rsidTr="003E5703">
        <w:trPr>
          <w:trHeight w:val="300"/>
        </w:trPr>
        <w:tc>
          <w:tcPr>
            <w:tcW w:w="865" w:type="pct"/>
            <w:shd w:val="clear" w:color="auto" w:fill="auto"/>
            <w:vAlign w:val="center"/>
            <w:hideMark/>
          </w:tcPr>
          <w:p w14:paraId="522CB95A"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18CF9713" w14:textId="77777777" w:rsidR="00AF71AE" w:rsidRPr="006679F2" w:rsidRDefault="00AF71AE" w:rsidP="00AF71AE">
            <w:pPr>
              <w:contextualSpacing/>
              <w:rPr>
                <w:color w:val="000000"/>
                <w:sz w:val="18"/>
                <w:szCs w:val="18"/>
              </w:rPr>
            </w:pPr>
            <w:r w:rsidRPr="006679F2">
              <w:rPr>
                <w:color w:val="000000"/>
                <w:sz w:val="18"/>
                <w:szCs w:val="18"/>
              </w:rPr>
              <w:t>Маг. "Людмила"</w:t>
            </w:r>
          </w:p>
        </w:tc>
        <w:tc>
          <w:tcPr>
            <w:tcW w:w="760" w:type="pct"/>
            <w:shd w:val="clear" w:color="auto" w:fill="auto"/>
            <w:noWrap/>
            <w:vAlign w:val="center"/>
            <w:hideMark/>
          </w:tcPr>
          <w:p w14:paraId="6EE38486" w14:textId="77777777" w:rsidR="00AF71AE" w:rsidRPr="006679F2" w:rsidRDefault="00AF71AE" w:rsidP="00AF71AE">
            <w:pPr>
              <w:contextualSpacing/>
              <w:jc w:val="center"/>
              <w:rPr>
                <w:color w:val="000000"/>
                <w:sz w:val="18"/>
                <w:szCs w:val="18"/>
              </w:rPr>
            </w:pPr>
            <w:r w:rsidRPr="006679F2">
              <w:rPr>
                <w:color w:val="000000"/>
                <w:sz w:val="18"/>
                <w:szCs w:val="18"/>
              </w:rPr>
              <w:t>5</w:t>
            </w:r>
          </w:p>
        </w:tc>
        <w:tc>
          <w:tcPr>
            <w:tcW w:w="503" w:type="pct"/>
            <w:shd w:val="clear" w:color="auto" w:fill="auto"/>
            <w:noWrap/>
            <w:vAlign w:val="center"/>
            <w:hideMark/>
          </w:tcPr>
          <w:p w14:paraId="295FF39B"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1113C9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D4DC73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BE1685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16BE0B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26CD3C1" w14:textId="77777777" w:rsidTr="003E5703">
        <w:trPr>
          <w:trHeight w:val="300"/>
        </w:trPr>
        <w:tc>
          <w:tcPr>
            <w:tcW w:w="865" w:type="pct"/>
            <w:shd w:val="clear" w:color="auto" w:fill="auto"/>
            <w:vAlign w:val="center"/>
            <w:hideMark/>
          </w:tcPr>
          <w:p w14:paraId="1E7D0740" w14:textId="77777777" w:rsidR="00AF71AE" w:rsidRPr="006679F2" w:rsidRDefault="00AF71AE" w:rsidP="00AF71AE">
            <w:pPr>
              <w:contextualSpacing/>
              <w:rPr>
                <w:color w:val="000000"/>
                <w:sz w:val="18"/>
                <w:szCs w:val="18"/>
              </w:rPr>
            </w:pPr>
            <w:r w:rsidRPr="006679F2">
              <w:rPr>
                <w:color w:val="000000"/>
                <w:sz w:val="18"/>
                <w:szCs w:val="18"/>
              </w:rPr>
              <w:t>ул. Пермякова</w:t>
            </w:r>
          </w:p>
        </w:tc>
        <w:tc>
          <w:tcPr>
            <w:tcW w:w="858" w:type="pct"/>
            <w:shd w:val="clear" w:color="auto" w:fill="auto"/>
            <w:vAlign w:val="center"/>
            <w:hideMark/>
          </w:tcPr>
          <w:p w14:paraId="3D8BE024" w14:textId="77777777" w:rsidR="00AF71AE" w:rsidRPr="006679F2" w:rsidRDefault="00AF71AE" w:rsidP="00AF71AE">
            <w:pPr>
              <w:contextualSpacing/>
              <w:rPr>
                <w:color w:val="000000"/>
                <w:sz w:val="18"/>
                <w:szCs w:val="18"/>
              </w:rPr>
            </w:pPr>
            <w:r w:rsidRPr="006679F2">
              <w:rPr>
                <w:color w:val="000000"/>
                <w:sz w:val="18"/>
                <w:szCs w:val="18"/>
              </w:rPr>
              <w:t>ЖД 8 а</w:t>
            </w:r>
          </w:p>
        </w:tc>
        <w:tc>
          <w:tcPr>
            <w:tcW w:w="760" w:type="pct"/>
            <w:shd w:val="clear" w:color="auto" w:fill="auto"/>
            <w:noWrap/>
            <w:vAlign w:val="center"/>
            <w:hideMark/>
          </w:tcPr>
          <w:p w14:paraId="3A22A044" w14:textId="77777777" w:rsidR="00AF71AE" w:rsidRPr="006679F2" w:rsidRDefault="00AF71AE" w:rsidP="00AF71AE">
            <w:pPr>
              <w:contextualSpacing/>
              <w:jc w:val="center"/>
              <w:rPr>
                <w:color w:val="000000"/>
                <w:sz w:val="18"/>
                <w:szCs w:val="18"/>
              </w:rPr>
            </w:pPr>
            <w:r w:rsidRPr="006679F2">
              <w:rPr>
                <w:color w:val="000000"/>
                <w:sz w:val="18"/>
                <w:szCs w:val="18"/>
              </w:rPr>
              <w:t>17</w:t>
            </w:r>
          </w:p>
        </w:tc>
        <w:tc>
          <w:tcPr>
            <w:tcW w:w="503" w:type="pct"/>
            <w:shd w:val="clear" w:color="auto" w:fill="auto"/>
            <w:noWrap/>
            <w:vAlign w:val="center"/>
            <w:hideMark/>
          </w:tcPr>
          <w:p w14:paraId="5D6B2CB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39F446A"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01091D7"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6B7BE5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20E1C9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8A37787" w14:textId="77777777" w:rsidTr="003E5703">
        <w:trPr>
          <w:trHeight w:val="315"/>
        </w:trPr>
        <w:tc>
          <w:tcPr>
            <w:tcW w:w="865" w:type="pct"/>
            <w:shd w:val="clear" w:color="auto" w:fill="auto"/>
            <w:vAlign w:val="center"/>
            <w:hideMark/>
          </w:tcPr>
          <w:p w14:paraId="340484B5" w14:textId="77777777" w:rsidR="00AF71AE" w:rsidRPr="006679F2" w:rsidRDefault="00AF71AE" w:rsidP="00AF71AE">
            <w:pPr>
              <w:contextualSpacing/>
              <w:rPr>
                <w:color w:val="000000"/>
                <w:sz w:val="18"/>
                <w:szCs w:val="18"/>
              </w:rPr>
            </w:pPr>
            <w:r w:rsidRPr="006679F2">
              <w:rPr>
                <w:color w:val="000000"/>
                <w:sz w:val="18"/>
                <w:szCs w:val="18"/>
              </w:rPr>
              <w:t>ул. Пермякова, д.8а</w:t>
            </w:r>
          </w:p>
        </w:tc>
        <w:tc>
          <w:tcPr>
            <w:tcW w:w="858" w:type="pct"/>
            <w:shd w:val="clear" w:color="auto" w:fill="auto"/>
            <w:vAlign w:val="center"/>
            <w:hideMark/>
          </w:tcPr>
          <w:p w14:paraId="2C63D551" w14:textId="77777777" w:rsidR="00AF71AE" w:rsidRPr="006679F2" w:rsidRDefault="00AF71AE" w:rsidP="00AF71AE">
            <w:pPr>
              <w:contextualSpacing/>
              <w:rPr>
                <w:color w:val="000000"/>
                <w:sz w:val="18"/>
                <w:szCs w:val="18"/>
              </w:rPr>
            </w:pPr>
            <w:r w:rsidRPr="006679F2">
              <w:rPr>
                <w:color w:val="000000"/>
                <w:sz w:val="18"/>
                <w:szCs w:val="18"/>
              </w:rPr>
              <w:t>Маг. "Людмила"4</w:t>
            </w:r>
          </w:p>
        </w:tc>
        <w:tc>
          <w:tcPr>
            <w:tcW w:w="760" w:type="pct"/>
            <w:shd w:val="clear" w:color="auto" w:fill="auto"/>
            <w:noWrap/>
            <w:vAlign w:val="center"/>
            <w:hideMark/>
          </w:tcPr>
          <w:p w14:paraId="0CFB5BCC" w14:textId="77777777" w:rsidR="00AF71AE" w:rsidRPr="006679F2" w:rsidRDefault="00AF71AE" w:rsidP="00AF71AE">
            <w:pPr>
              <w:contextualSpacing/>
              <w:jc w:val="center"/>
              <w:rPr>
                <w:color w:val="000000"/>
                <w:sz w:val="18"/>
                <w:szCs w:val="18"/>
              </w:rPr>
            </w:pPr>
            <w:r w:rsidRPr="006679F2">
              <w:rPr>
                <w:color w:val="000000"/>
                <w:sz w:val="18"/>
                <w:szCs w:val="18"/>
              </w:rPr>
              <w:t>2</w:t>
            </w:r>
          </w:p>
        </w:tc>
        <w:tc>
          <w:tcPr>
            <w:tcW w:w="503" w:type="pct"/>
            <w:shd w:val="clear" w:color="auto" w:fill="auto"/>
            <w:noWrap/>
            <w:vAlign w:val="center"/>
            <w:hideMark/>
          </w:tcPr>
          <w:p w14:paraId="21FD4CA5"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D721DE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DF0DC3C"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4C3DDD0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C558A3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902FBAC" w14:textId="77777777" w:rsidTr="003E5703">
        <w:trPr>
          <w:trHeight w:val="315"/>
        </w:trPr>
        <w:tc>
          <w:tcPr>
            <w:tcW w:w="4495" w:type="pct"/>
            <w:gridSpan w:val="7"/>
            <w:shd w:val="clear" w:color="auto" w:fill="auto"/>
            <w:vAlign w:val="center"/>
            <w:hideMark/>
          </w:tcPr>
          <w:p w14:paraId="0141735E" w14:textId="77777777" w:rsidR="00AF71AE" w:rsidRPr="006679F2" w:rsidRDefault="00AF71AE" w:rsidP="00AF71AE">
            <w:pPr>
              <w:contextualSpacing/>
              <w:jc w:val="center"/>
              <w:rPr>
                <w:b/>
                <w:bCs/>
                <w:color w:val="000000"/>
                <w:sz w:val="18"/>
                <w:szCs w:val="18"/>
              </w:rPr>
            </w:pPr>
            <w:r w:rsidRPr="006679F2">
              <w:rPr>
                <w:b/>
                <w:bCs/>
                <w:color w:val="000000"/>
                <w:sz w:val="18"/>
                <w:szCs w:val="18"/>
              </w:rPr>
              <w:t>ул. Советская</w:t>
            </w:r>
          </w:p>
        </w:tc>
        <w:tc>
          <w:tcPr>
            <w:tcW w:w="505" w:type="pct"/>
            <w:shd w:val="clear" w:color="auto" w:fill="auto"/>
            <w:noWrap/>
            <w:vAlign w:val="center"/>
            <w:hideMark/>
          </w:tcPr>
          <w:p w14:paraId="46F390B3"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1E8A2C8A" w14:textId="77777777" w:rsidTr="003E5703">
        <w:trPr>
          <w:trHeight w:val="300"/>
        </w:trPr>
        <w:tc>
          <w:tcPr>
            <w:tcW w:w="865" w:type="pct"/>
            <w:shd w:val="clear" w:color="auto" w:fill="auto"/>
            <w:vAlign w:val="center"/>
            <w:hideMark/>
          </w:tcPr>
          <w:p w14:paraId="527DAFDA" w14:textId="2AA3C66A" w:rsidR="00AF71AE" w:rsidRPr="006679F2" w:rsidRDefault="00AF71AE" w:rsidP="00AF71AE">
            <w:pPr>
              <w:contextualSpacing/>
              <w:rPr>
                <w:color w:val="000000"/>
                <w:sz w:val="18"/>
                <w:szCs w:val="18"/>
              </w:rPr>
            </w:pPr>
            <w:r w:rsidRPr="006679F2">
              <w:rPr>
                <w:color w:val="000000"/>
                <w:sz w:val="18"/>
                <w:szCs w:val="18"/>
              </w:rPr>
              <w:t>ул.</w:t>
            </w:r>
            <w:r w:rsidR="003E5703" w:rsidRPr="006679F2">
              <w:rPr>
                <w:color w:val="000000"/>
                <w:sz w:val="18"/>
                <w:szCs w:val="18"/>
              </w:rPr>
              <w:t xml:space="preserve"> </w:t>
            </w:r>
            <w:r w:rsidRPr="006679F2">
              <w:rPr>
                <w:color w:val="000000"/>
                <w:sz w:val="18"/>
                <w:szCs w:val="18"/>
              </w:rPr>
              <w:t>Советская</w:t>
            </w:r>
          </w:p>
        </w:tc>
        <w:tc>
          <w:tcPr>
            <w:tcW w:w="858" w:type="pct"/>
            <w:shd w:val="clear" w:color="auto" w:fill="auto"/>
            <w:vAlign w:val="center"/>
            <w:hideMark/>
          </w:tcPr>
          <w:p w14:paraId="3AD02B24" w14:textId="77777777" w:rsidR="00AF71AE" w:rsidRPr="006679F2" w:rsidRDefault="00AF71AE" w:rsidP="00AF71AE">
            <w:pPr>
              <w:contextualSpacing/>
              <w:rPr>
                <w:color w:val="000000"/>
                <w:sz w:val="18"/>
                <w:szCs w:val="18"/>
              </w:rPr>
            </w:pPr>
            <w:r w:rsidRPr="006679F2">
              <w:rPr>
                <w:color w:val="000000"/>
                <w:sz w:val="18"/>
                <w:szCs w:val="18"/>
              </w:rPr>
              <w:t>ЖД 2 а</w:t>
            </w:r>
          </w:p>
        </w:tc>
        <w:tc>
          <w:tcPr>
            <w:tcW w:w="760" w:type="pct"/>
            <w:shd w:val="clear" w:color="auto" w:fill="auto"/>
            <w:noWrap/>
            <w:vAlign w:val="center"/>
            <w:hideMark/>
          </w:tcPr>
          <w:p w14:paraId="5F13E1F6" w14:textId="77777777" w:rsidR="00AF71AE" w:rsidRPr="006679F2" w:rsidRDefault="00AF71AE" w:rsidP="00AF71AE">
            <w:pPr>
              <w:contextualSpacing/>
              <w:jc w:val="center"/>
              <w:rPr>
                <w:color w:val="000000"/>
                <w:sz w:val="18"/>
                <w:szCs w:val="18"/>
              </w:rPr>
            </w:pPr>
            <w:r w:rsidRPr="006679F2">
              <w:rPr>
                <w:color w:val="000000"/>
                <w:sz w:val="18"/>
                <w:szCs w:val="18"/>
              </w:rPr>
              <w:t>31</w:t>
            </w:r>
          </w:p>
        </w:tc>
        <w:tc>
          <w:tcPr>
            <w:tcW w:w="503" w:type="pct"/>
            <w:shd w:val="clear" w:color="auto" w:fill="auto"/>
            <w:noWrap/>
            <w:vAlign w:val="center"/>
            <w:hideMark/>
          </w:tcPr>
          <w:p w14:paraId="18D08B1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3739F7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5BA1423"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EA3767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005188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7A5AF89" w14:textId="77777777" w:rsidTr="003E5703">
        <w:trPr>
          <w:trHeight w:val="300"/>
        </w:trPr>
        <w:tc>
          <w:tcPr>
            <w:tcW w:w="865" w:type="pct"/>
            <w:shd w:val="clear" w:color="auto" w:fill="auto"/>
            <w:vAlign w:val="center"/>
            <w:hideMark/>
          </w:tcPr>
          <w:p w14:paraId="35DB6088" w14:textId="00F48A7B" w:rsidR="00AF71AE" w:rsidRPr="006679F2" w:rsidRDefault="00AF71AE" w:rsidP="00AF71AE">
            <w:pPr>
              <w:contextualSpacing/>
              <w:rPr>
                <w:color w:val="000000"/>
                <w:sz w:val="18"/>
                <w:szCs w:val="18"/>
              </w:rPr>
            </w:pPr>
            <w:r w:rsidRPr="006679F2">
              <w:rPr>
                <w:color w:val="000000"/>
                <w:sz w:val="18"/>
                <w:szCs w:val="18"/>
              </w:rPr>
              <w:t>ул.</w:t>
            </w:r>
            <w:r w:rsidR="003E5703" w:rsidRPr="006679F2">
              <w:rPr>
                <w:color w:val="000000"/>
                <w:sz w:val="18"/>
                <w:szCs w:val="18"/>
              </w:rPr>
              <w:t xml:space="preserve"> </w:t>
            </w:r>
            <w:r w:rsidRPr="006679F2">
              <w:rPr>
                <w:color w:val="000000"/>
                <w:sz w:val="18"/>
                <w:szCs w:val="18"/>
              </w:rPr>
              <w:t>Советская</w:t>
            </w:r>
          </w:p>
        </w:tc>
        <w:tc>
          <w:tcPr>
            <w:tcW w:w="858" w:type="pct"/>
            <w:shd w:val="clear" w:color="auto" w:fill="auto"/>
            <w:vAlign w:val="center"/>
            <w:hideMark/>
          </w:tcPr>
          <w:p w14:paraId="3C13164D" w14:textId="77777777" w:rsidR="00AF71AE" w:rsidRPr="006679F2" w:rsidRDefault="00AF71AE" w:rsidP="00AF71AE">
            <w:pPr>
              <w:contextualSpacing/>
              <w:rPr>
                <w:color w:val="000000"/>
                <w:sz w:val="18"/>
                <w:szCs w:val="18"/>
              </w:rPr>
            </w:pPr>
            <w:r w:rsidRPr="006679F2">
              <w:rPr>
                <w:color w:val="000000"/>
                <w:sz w:val="18"/>
                <w:szCs w:val="18"/>
              </w:rPr>
              <w:t>ЖД 7</w:t>
            </w:r>
          </w:p>
        </w:tc>
        <w:tc>
          <w:tcPr>
            <w:tcW w:w="760" w:type="pct"/>
            <w:shd w:val="clear" w:color="auto" w:fill="auto"/>
            <w:noWrap/>
            <w:vAlign w:val="center"/>
            <w:hideMark/>
          </w:tcPr>
          <w:p w14:paraId="434B5A18" w14:textId="77777777" w:rsidR="00AF71AE" w:rsidRPr="006679F2" w:rsidRDefault="00AF71AE" w:rsidP="00AF71AE">
            <w:pPr>
              <w:contextualSpacing/>
              <w:jc w:val="center"/>
              <w:rPr>
                <w:color w:val="000000"/>
                <w:sz w:val="18"/>
                <w:szCs w:val="18"/>
              </w:rPr>
            </w:pPr>
            <w:r w:rsidRPr="006679F2">
              <w:rPr>
                <w:color w:val="000000"/>
                <w:sz w:val="18"/>
                <w:szCs w:val="18"/>
              </w:rPr>
              <w:t>101</w:t>
            </w:r>
          </w:p>
        </w:tc>
        <w:tc>
          <w:tcPr>
            <w:tcW w:w="503" w:type="pct"/>
            <w:shd w:val="clear" w:color="auto" w:fill="auto"/>
            <w:noWrap/>
            <w:vAlign w:val="center"/>
            <w:hideMark/>
          </w:tcPr>
          <w:p w14:paraId="3CCC278E"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F164E7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5CC5FC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C83329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038371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DD7E998" w14:textId="77777777" w:rsidTr="003E5703">
        <w:trPr>
          <w:trHeight w:val="300"/>
        </w:trPr>
        <w:tc>
          <w:tcPr>
            <w:tcW w:w="865" w:type="pct"/>
            <w:shd w:val="clear" w:color="auto" w:fill="auto"/>
            <w:vAlign w:val="center"/>
            <w:hideMark/>
          </w:tcPr>
          <w:p w14:paraId="2A4C2098" w14:textId="77777777" w:rsidR="00AF71AE" w:rsidRPr="006679F2" w:rsidRDefault="00AF71AE" w:rsidP="00AF71AE">
            <w:pPr>
              <w:contextualSpacing/>
              <w:rPr>
                <w:color w:val="000000"/>
                <w:sz w:val="18"/>
                <w:szCs w:val="18"/>
              </w:rPr>
            </w:pPr>
            <w:r w:rsidRPr="006679F2">
              <w:rPr>
                <w:color w:val="000000"/>
                <w:sz w:val="18"/>
                <w:szCs w:val="18"/>
              </w:rPr>
              <w:t>УТ 29</w:t>
            </w:r>
          </w:p>
        </w:tc>
        <w:tc>
          <w:tcPr>
            <w:tcW w:w="858" w:type="pct"/>
            <w:shd w:val="clear" w:color="auto" w:fill="auto"/>
            <w:vAlign w:val="center"/>
            <w:hideMark/>
          </w:tcPr>
          <w:p w14:paraId="458B2A94" w14:textId="77777777" w:rsidR="00AF71AE" w:rsidRPr="006679F2" w:rsidRDefault="00AF71AE" w:rsidP="00AF71AE">
            <w:pPr>
              <w:contextualSpacing/>
              <w:rPr>
                <w:color w:val="000000"/>
                <w:sz w:val="18"/>
                <w:szCs w:val="18"/>
              </w:rPr>
            </w:pPr>
            <w:r w:rsidRPr="006679F2">
              <w:rPr>
                <w:color w:val="000000"/>
                <w:sz w:val="18"/>
                <w:szCs w:val="18"/>
              </w:rPr>
              <w:t>УТ 27</w:t>
            </w:r>
          </w:p>
        </w:tc>
        <w:tc>
          <w:tcPr>
            <w:tcW w:w="760" w:type="pct"/>
            <w:shd w:val="clear" w:color="auto" w:fill="auto"/>
            <w:noWrap/>
            <w:vAlign w:val="center"/>
            <w:hideMark/>
          </w:tcPr>
          <w:p w14:paraId="06ED54EC" w14:textId="77777777" w:rsidR="00AF71AE" w:rsidRPr="006679F2" w:rsidRDefault="00AF71AE" w:rsidP="00AF71AE">
            <w:pPr>
              <w:contextualSpacing/>
              <w:jc w:val="center"/>
              <w:rPr>
                <w:color w:val="000000"/>
                <w:sz w:val="18"/>
                <w:szCs w:val="18"/>
              </w:rPr>
            </w:pPr>
            <w:r w:rsidRPr="006679F2">
              <w:rPr>
                <w:color w:val="000000"/>
                <w:sz w:val="18"/>
                <w:szCs w:val="18"/>
              </w:rPr>
              <w:t>37</w:t>
            </w:r>
          </w:p>
        </w:tc>
        <w:tc>
          <w:tcPr>
            <w:tcW w:w="503" w:type="pct"/>
            <w:shd w:val="clear" w:color="auto" w:fill="auto"/>
            <w:noWrap/>
            <w:vAlign w:val="center"/>
            <w:hideMark/>
          </w:tcPr>
          <w:p w14:paraId="59DF9D73"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2A83C0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B15123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269CC0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FC5443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732E781" w14:textId="77777777" w:rsidTr="003E5703">
        <w:trPr>
          <w:trHeight w:val="300"/>
        </w:trPr>
        <w:tc>
          <w:tcPr>
            <w:tcW w:w="865" w:type="pct"/>
            <w:shd w:val="clear" w:color="auto" w:fill="auto"/>
            <w:vAlign w:val="center"/>
            <w:hideMark/>
          </w:tcPr>
          <w:p w14:paraId="0F295BB7" w14:textId="77777777" w:rsidR="00AF71AE" w:rsidRPr="006679F2" w:rsidRDefault="00AF71AE" w:rsidP="00AF71AE">
            <w:pPr>
              <w:contextualSpacing/>
              <w:rPr>
                <w:color w:val="000000"/>
                <w:sz w:val="18"/>
                <w:szCs w:val="18"/>
              </w:rPr>
            </w:pPr>
            <w:r w:rsidRPr="006679F2">
              <w:rPr>
                <w:color w:val="000000"/>
                <w:sz w:val="18"/>
                <w:szCs w:val="18"/>
              </w:rPr>
              <w:t>УТ 29</w:t>
            </w:r>
          </w:p>
        </w:tc>
        <w:tc>
          <w:tcPr>
            <w:tcW w:w="858" w:type="pct"/>
            <w:shd w:val="clear" w:color="auto" w:fill="auto"/>
            <w:vAlign w:val="center"/>
            <w:hideMark/>
          </w:tcPr>
          <w:p w14:paraId="40B039BF" w14:textId="77777777" w:rsidR="00AF71AE" w:rsidRPr="006679F2" w:rsidRDefault="00AF71AE" w:rsidP="00AF71AE">
            <w:pPr>
              <w:contextualSpacing/>
              <w:rPr>
                <w:color w:val="000000"/>
                <w:sz w:val="18"/>
                <w:szCs w:val="18"/>
              </w:rPr>
            </w:pPr>
            <w:r w:rsidRPr="006679F2">
              <w:rPr>
                <w:color w:val="000000"/>
                <w:sz w:val="18"/>
                <w:szCs w:val="18"/>
              </w:rPr>
              <w:t>ул. Советская, д 9 а</w:t>
            </w:r>
          </w:p>
        </w:tc>
        <w:tc>
          <w:tcPr>
            <w:tcW w:w="760" w:type="pct"/>
            <w:shd w:val="clear" w:color="auto" w:fill="auto"/>
            <w:noWrap/>
            <w:vAlign w:val="center"/>
            <w:hideMark/>
          </w:tcPr>
          <w:p w14:paraId="43A42C0E"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0C3ADC7F"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929AB95"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EA85CDA"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BFEFC5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023C46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7CBB96D" w14:textId="77777777" w:rsidTr="003E5703">
        <w:trPr>
          <w:trHeight w:val="300"/>
        </w:trPr>
        <w:tc>
          <w:tcPr>
            <w:tcW w:w="865" w:type="pct"/>
            <w:shd w:val="clear" w:color="auto" w:fill="auto"/>
            <w:vAlign w:val="center"/>
            <w:hideMark/>
          </w:tcPr>
          <w:p w14:paraId="76E82743" w14:textId="77777777" w:rsidR="00AF71AE" w:rsidRPr="006679F2" w:rsidRDefault="00AF71AE" w:rsidP="00AF71AE">
            <w:pPr>
              <w:contextualSpacing/>
              <w:rPr>
                <w:color w:val="000000"/>
                <w:sz w:val="18"/>
                <w:szCs w:val="18"/>
              </w:rPr>
            </w:pPr>
            <w:r w:rsidRPr="006679F2">
              <w:rPr>
                <w:color w:val="000000"/>
                <w:sz w:val="18"/>
                <w:szCs w:val="18"/>
              </w:rPr>
              <w:lastRenderedPageBreak/>
              <w:t>УТ 27</w:t>
            </w:r>
          </w:p>
        </w:tc>
        <w:tc>
          <w:tcPr>
            <w:tcW w:w="858" w:type="pct"/>
            <w:shd w:val="clear" w:color="auto" w:fill="auto"/>
            <w:vAlign w:val="center"/>
            <w:hideMark/>
          </w:tcPr>
          <w:p w14:paraId="4337370A" w14:textId="77777777" w:rsidR="00AF71AE" w:rsidRPr="006679F2" w:rsidRDefault="00AF71AE" w:rsidP="00AF71AE">
            <w:pPr>
              <w:contextualSpacing/>
              <w:rPr>
                <w:color w:val="000000"/>
                <w:sz w:val="18"/>
                <w:szCs w:val="18"/>
              </w:rPr>
            </w:pPr>
            <w:r w:rsidRPr="006679F2">
              <w:rPr>
                <w:color w:val="000000"/>
                <w:sz w:val="18"/>
                <w:szCs w:val="18"/>
              </w:rPr>
              <w:t>Н (скважина)</w:t>
            </w:r>
          </w:p>
        </w:tc>
        <w:tc>
          <w:tcPr>
            <w:tcW w:w="760" w:type="pct"/>
            <w:shd w:val="clear" w:color="auto" w:fill="auto"/>
            <w:noWrap/>
            <w:vAlign w:val="center"/>
            <w:hideMark/>
          </w:tcPr>
          <w:p w14:paraId="384764A8" w14:textId="77777777" w:rsidR="00AF71AE" w:rsidRPr="006679F2" w:rsidRDefault="00AF71AE" w:rsidP="00AF71AE">
            <w:pPr>
              <w:contextualSpacing/>
              <w:jc w:val="center"/>
              <w:rPr>
                <w:color w:val="000000"/>
                <w:sz w:val="18"/>
                <w:szCs w:val="18"/>
              </w:rPr>
            </w:pPr>
            <w:r w:rsidRPr="006679F2">
              <w:rPr>
                <w:color w:val="000000"/>
                <w:sz w:val="18"/>
                <w:szCs w:val="18"/>
              </w:rPr>
              <w:t>29</w:t>
            </w:r>
          </w:p>
        </w:tc>
        <w:tc>
          <w:tcPr>
            <w:tcW w:w="503" w:type="pct"/>
            <w:shd w:val="clear" w:color="auto" w:fill="auto"/>
            <w:noWrap/>
            <w:vAlign w:val="center"/>
            <w:hideMark/>
          </w:tcPr>
          <w:p w14:paraId="25ED5BB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DE38D43"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DAF15C3"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0E2AC3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2F478D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11E8595" w14:textId="77777777" w:rsidTr="003E5703">
        <w:trPr>
          <w:trHeight w:val="300"/>
        </w:trPr>
        <w:tc>
          <w:tcPr>
            <w:tcW w:w="865" w:type="pct"/>
            <w:shd w:val="clear" w:color="auto" w:fill="auto"/>
            <w:vAlign w:val="center"/>
            <w:hideMark/>
          </w:tcPr>
          <w:p w14:paraId="6D956539" w14:textId="77777777" w:rsidR="00AF71AE" w:rsidRPr="006679F2" w:rsidRDefault="00AF71AE" w:rsidP="00AF71AE">
            <w:pPr>
              <w:contextualSpacing/>
              <w:rPr>
                <w:color w:val="000000"/>
                <w:sz w:val="18"/>
                <w:szCs w:val="18"/>
              </w:rPr>
            </w:pPr>
            <w:r w:rsidRPr="006679F2">
              <w:rPr>
                <w:color w:val="000000"/>
                <w:sz w:val="18"/>
                <w:szCs w:val="18"/>
              </w:rPr>
              <w:t>УТ 27</w:t>
            </w:r>
          </w:p>
        </w:tc>
        <w:tc>
          <w:tcPr>
            <w:tcW w:w="858" w:type="pct"/>
            <w:shd w:val="clear" w:color="auto" w:fill="auto"/>
            <w:vAlign w:val="center"/>
            <w:hideMark/>
          </w:tcPr>
          <w:p w14:paraId="17591CF7" w14:textId="77777777" w:rsidR="00AF71AE" w:rsidRPr="006679F2" w:rsidRDefault="00AF71AE" w:rsidP="00AF71AE">
            <w:pPr>
              <w:contextualSpacing/>
              <w:rPr>
                <w:color w:val="000000"/>
                <w:sz w:val="18"/>
                <w:szCs w:val="18"/>
              </w:rPr>
            </w:pPr>
            <w:r w:rsidRPr="006679F2">
              <w:rPr>
                <w:color w:val="000000"/>
                <w:sz w:val="18"/>
                <w:szCs w:val="18"/>
              </w:rPr>
              <w:t>КН</w:t>
            </w:r>
          </w:p>
        </w:tc>
        <w:tc>
          <w:tcPr>
            <w:tcW w:w="760" w:type="pct"/>
            <w:shd w:val="clear" w:color="auto" w:fill="auto"/>
            <w:noWrap/>
            <w:vAlign w:val="center"/>
            <w:hideMark/>
          </w:tcPr>
          <w:p w14:paraId="50B900E1" w14:textId="77777777" w:rsidR="00AF71AE" w:rsidRPr="006679F2" w:rsidRDefault="00AF71AE" w:rsidP="00AF71AE">
            <w:pPr>
              <w:contextualSpacing/>
              <w:jc w:val="center"/>
              <w:rPr>
                <w:color w:val="000000"/>
                <w:sz w:val="18"/>
                <w:szCs w:val="18"/>
              </w:rPr>
            </w:pPr>
            <w:r w:rsidRPr="006679F2">
              <w:rPr>
                <w:color w:val="000000"/>
                <w:sz w:val="18"/>
                <w:szCs w:val="18"/>
              </w:rPr>
              <w:t>26</w:t>
            </w:r>
          </w:p>
        </w:tc>
        <w:tc>
          <w:tcPr>
            <w:tcW w:w="503" w:type="pct"/>
            <w:shd w:val="clear" w:color="auto" w:fill="auto"/>
            <w:noWrap/>
            <w:vAlign w:val="center"/>
            <w:hideMark/>
          </w:tcPr>
          <w:p w14:paraId="646386B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933DF3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60623E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49D461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096B80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8120A2B" w14:textId="77777777" w:rsidTr="003E5703">
        <w:trPr>
          <w:trHeight w:val="300"/>
        </w:trPr>
        <w:tc>
          <w:tcPr>
            <w:tcW w:w="865" w:type="pct"/>
            <w:shd w:val="clear" w:color="auto" w:fill="auto"/>
            <w:vAlign w:val="center"/>
            <w:hideMark/>
          </w:tcPr>
          <w:p w14:paraId="3AF7A94E" w14:textId="77777777" w:rsidR="00AF71AE" w:rsidRPr="006679F2" w:rsidRDefault="00AF71AE" w:rsidP="00AF71AE">
            <w:pPr>
              <w:contextualSpacing/>
              <w:rPr>
                <w:color w:val="000000"/>
                <w:sz w:val="18"/>
                <w:szCs w:val="18"/>
              </w:rPr>
            </w:pPr>
            <w:r w:rsidRPr="006679F2">
              <w:rPr>
                <w:color w:val="000000"/>
                <w:sz w:val="18"/>
                <w:szCs w:val="18"/>
              </w:rPr>
              <w:t>УТ 29</w:t>
            </w:r>
          </w:p>
        </w:tc>
        <w:tc>
          <w:tcPr>
            <w:tcW w:w="858" w:type="pct"/>
            <w:shd w:val="clear" w:color="auto" w:fill="auto"/>
            <w:vAlign w:val="center"/>
            <w:hideMark/>
          </w:tcPr>
          <w:p w14:paraId="4A26D8B2" w14:textId="77777777" w:rsidR="00AF71AE" w:rsidRPr="006679F2" w:rsidRDefault="00AF71AE" w:rsidP="00AF71AE">
            <w:pPr>
              <w:contextualSpacing/>
              <w:rPr>
                <w:color w:val="000000"/>
                <w:sz w:val="18"/>
                <w:szCs w:val="18"/>
              </w:rPr>
            </w:pPr>
            <w:r w:rsidRPr="006679F2">
              <w:rPr>
                <w:color w:val="000000"/>
                <w:sz w:val="18"/>
                <w:szCs w:val="18"/>
              </w:rPr>
              <w:t>ВК 10</w:t>
            </w:r>
          </w:p>
        </w:tc>
        <w:tc>
          <w:tcPr>
            <w:tcW w:w="760" w:type="pct"/>
            <w:shd w:val="clear" w:color="auto" w:fill="auto"/>
            <w:noWrap/>
            <w:vAlign w:val="center"/>
            <w:hideMark/>
          </w:tcPr>
          <w:p w14:paraId="4F5409D1" w14:textId="77777777" w:rsidR="00AF71AE" w:rsidRPr="006679F2" w:rsidRDefault="00AF71AE" w:rsidP="00AF71AE">
            <w:pPr>
              <w:contextualSpacing/>
              <w:jc w:val="center"/>
              <w:rPr>
                <w:color w:val="000000"/>
                <w:sz w:val="18"/>
                <w:szCs w:val="18"/>
              </w:rPr>
            </w:pPr>
            <w:r w:rsidRPr="006679F2">
              <w:rPr>
                <w:color w:val="000000"/>
                <w:sz w:val="18"/>
                <w:szCs w:val="18"/>
              </w:rPr>
              <w:t>125</w:t>
            </w:r>
          </w:p>
        </w:tc>
        <w:tc>
          <w:tcPr>
            <w:tcW w:w="503" w:type="pct"/>
            <w:shd w:val="clear" w:color="auto" w:fill="auto"/>
            <w:noWrap/>
            <w:vAlign w:val="center"/>
            <w:hideMark/>
          </w:tcPr>
          <w:p w14:paraId="66097901"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147412A7"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43FC4ABD"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40CC05B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E04C54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4D9048F" w14:textId="77777777" w:rsidTr="003E5703">
        <w:trPr>
          <w:trHeight w:val="300"/>
        </w:trPr>
        <w:tc>
          <w:tcPr>
            <w:tcW w:w="865" w:type="pct"/>
            <w:shd w:val="clear" w:color="auto" w:fill="auto"/>
            <w:vAlign w:val="center"/>
            <w:hideMark/>
          </w:tcPr>
          <w:p w14:paraId="771CDC60" w14:textId="77777777" w:rsidR="00AF71AE" w:rsidRPr="006679F2" w:rsidRDefault="00AF71AE" w:rsidP="00AF71AE">
            <w:pPr>
              <w:contextualSpacing/>
              <w:rPr>
                <w:color w:val="000000"/>
                <w:sz w:val="18"/>
                <w:szCs w:val="18"/>
              </w:rPr>
            </w:pPr>
            <w:r w:rsidRPr="006679F2">
              <w:rPr>
                <w:color w:val="000000"/>
                <w:sz w:val="18"/>
                <w:szCs w:val="18"/>
              </w:rPr>
              <w:t>ВК 10</w:t>
            </w:r>
          </w:p>
        </w:tc>
        <w:tc>
          <w:tcPr>
            <w:tcW w:w="858" w:type="pct"/>
            <w:shd w:val="clear" w:color="auto" w:fill="auto"/>
            <w:vAlign w:val="center"/>
            <w:hideMark/>
          </w:tcPr>
          <w:p w14:paraId="293F3707" w14:textId="77777777" w:rsidR="00AF71AE" w:rsidRPr="006679F2" w:rsidRDefault="00AF71AE" w:rsidP="00AF71AE">
            <w:pPr>
              <w:contextualSpacing/>
              <w:rPr>
                <w:color w:val="000000"/>
                <w:sz w:val="18"/>
                <w:szCs w:val="18"/>
              </w:rPr>
            </w:pPr>
            <w:r w:rsidRPr="006679F2">
              <w:rPr>
                <w:color w:val="000000"/>
                <w:sz w:val="18"/>
                <w:szCs w:val="18"/>
              </w:rPr>
              <w:t>ВК 7</w:t>
            </w:r>
          </w:p>
        </w:tc>
        <w:tc>
          <w:tcPr>
            <w:tcW w:w="760" w:type="pct"/>
            <w:shd w:val="clear" w:color="auto" w:fill="auto"/>
            <w:noWrap/>
            <w:vAlign w:val="center"/>
            <w:hideMark/>
          </w:tcPr>
          <w:p w14:paraId="792ECD99" w14:textId="77777777" w:rsidR="00AF71AE" w:rsidRPr="006679F2" w:rsidRDefault="00AF71AE" w:rsidP="00AF71AE">
            <w:pPr>
              <w:contextualSpacing/>
              <w:jc w:val="center"/>
              <w:rPr>
                <w:color w:val="000000"/>
                <w:sz w:val="18"/>
                <w:szCs w:val="18"/>
              </w:rPr>
            </w:pPr>
            <w:r w:rsidRPr="006679F2">
              <w:rPr>
                <w:color w:val="000000"/>
                <w:sz w:val="18"/>
                <w:szCs w:val="18"/>
              </w:rPr>
              <w:t>170</w:t>
            </w:r>
          </w:p>
        </w:tc>
        <w:tc>
          <w:tcPr>
            <w:tcW w:w="503" w:type="pct"/>
            <w:shd w:val="clear" w:color="auto" w:fill="auto"/>
            <w:noWrap/>
            <w:vAlign w:val="center"/>
            <w:hideMark/>
          </w:tcPr>
          <w:p w14:paraId="1392606B"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7189A9D5"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49453CBA"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037783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B0BF59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CC8ADAB" w14:textId="77777777" w:rsidTr="003E5703">
        <w:trPr>
          <w:trHeight w:val="300"/>
        </w:trPr>
        <w:tc>
          <w:tcPr>
            <w:tcW w:w="865" w:type="pct"/>
            <w:shd w:val="clear" w:color="auto" w:fill="auto"/>
            <w:vAlign w:val="center"/>
            <w:hideMark/>
          </w:tcPr>
          <w:p w14:paraId="5490C96D" w14:textId="77777777" w:rsidR="00AF71AE" w:rsidRPr="006679F2" w:rsidRDefault="00AF71AE" w:rsidP="00AF71AE">
            <w:pPr>
              <w:contextualSpacing/>
              <w:rPr>
                <w:color w:val="000000"/>
                <w:sz w:val="18"/>
                <w:szCs w:val="18"/>
              </w:rPr>
            </w:pPr>
            <w:r w:rsidRPr="006679F2">
              <w:rPr>
                <w:color w:val="000000"/>
                <w:sz w:val="18"/>
                <w:szCs w:val="18"/>
              </w:rPr>
              <w:t>Колодец</w:t>
            </w:r>
          </w:p>
        </w:tc>
        <w:tc>
          <w:tcPr>
            <w:tcW w:w="858" w:type="pct"/>
            <w:shd w:val="clear" w:color="auto" w:fill="auto"/>
            <w:vAlign w:val="center"/>
            <w:hideMark/>
          </w:tcPr>
          <w:p w14:paraId="518C2E84" w14:textId="77777777" w:rsidR="00AF71AE" w:rsidRPr="006679F2" w:rsidRDefault="00AF71AE" w:rsidP="00AF71AE">
            <w:pPr>
              <w:contextualSpacing/>
              <w:rPr>
                <w:color w:val="000000"/>
                <w:sz w:val="18"/>
                <w:szCs w:val="18"/>
              </w:rPr>
            </w:pPr>
            <w:r w:rsidRPr="006679F2">
              <w:rPr>
                <w:color w:val="000000"/>
                <w:sz w:val="18"/>
                <w:szCs w:val="18"/>
              </w:rPr>
              <w:t>Н</w:t>
            </w:r>
          </w:p>
        </w:tc>
        <w:tc>
          <w:tcPr>
            <w:tcW w:w="760" w:type="pct"/>
            <w:shd w:val="clear" w:color="auto" w:fill="auto"/>
            <w:noWrap/>
            <w:vAlign w:val="center"/>
            <w:hideMark/>
          </w:tcPr>
          <w:p w14:paraId="09E16894" w14:textId="77777777" w:rsidR="00AF71AE" w:rsidRPr="006679F2" w:rsidRDefault="00AF71AE" w:rsidP="00AF71AE">
            <w:pPr>
              <w:contextualSpacing/>
              <w:jc w:val="center"/>
              <w:rPr>
                <w:color w:val="000000"/>
                <w:sz w:val="18"/>
                <w:szCs w:val="18"/>
              </w:rPr>
            </w:pPr>
            <w:r w:rsidRPr="006679F2">
              <w:rPr>
                <w:color w:val="000000"/>
                <w:sz w:val="18"/>
                <w:szCs w:val="18"/>
              </w:rPr>
              <w:t>22</w:t>
            </w:r>
          </w:p>
        </w:tc>
        <w:tc>
          <w:tcPr>
            <w:tcW w:w="503" w:type="pct"/>
            <w:shd w:val="clear" w:color="auto" w:fill="auto"/>
            <w:noWrap/>
            <w:vAlign w:val="center"/>
            <w:hideMark/>
          </w:tcPr>
          <w:p w14:paraId="2775BB7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AA501C4"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741B7F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F3C1B1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FE7DAF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412C973" w14:textId="77777777" w:rsidTr="003E5703">
        <w:trPr>
          <w:trHeight w:val="315"/>
        </w:trPr>
        <w:tc>
          <w:tcPr>
            <w:tcW w:w="865" w:type="pct"/>
            <w:shd w:val="clear" w:color="auto" w:fill="auto"/>
            <w:vAlign w:val="center"/>
            <w:hideMark/>
          </w:tcPr>
          <w:p w14:paraId="49BB54D5" w14:textId="544C71F6" w:rsidR="00AF71AE" w:rsidRPr="006679F2" w:rsidRDefault="00AF71AE" w:rsidP="00AF71AE">
            <w:pPr>
              <w:contextualSpacing/>
              <w:rPr>
                <w:color w:val="000000"/>
                <w:sz w:val="18"/>
                <w:szCs w:val="18"/>
              </w:rPr>
            </w:pPr>
            <w:r w:rsidRPr="006679F2">
              <w:rPr>
                <w:color w:val="000000"/>
                <w:sz w:val="18"/>
                <w:szCs w:val="18"/>
              </w:rPr>
              <w:t>ул.</w:t>
            </w:r>
            <w:r w:rsidR="003E5703" w:rsidRPr="006679F2">
              <w:rPr>
                <w:color w:val="000000"/>
                <w:sz w:val="18"/>
                <w:szCs w:val="18"/>
              </w:rPr>
              <w:t xml:space="preserve"> </w:t>
            </w:r>
            <w:r w:rsidRPr="006679F2">
              <w:rPr>
                <w:color w:val="000000"/>
                <w:sz w:val="18"/>
                <w:szCs w:val="18"/>
              </w:rPr>
              <w:t>Советская, Н</w:t>
            </w:r>
          </w:p>
        </w:tc>
        <w:tc>
          <w:tcPr>
            <w:tcW w:w="858" w:type="pct"/>
            <w:shd w:val="clear" w:color="auto" w:fill="auto"/>
            <w:vAlign w:val="center"/>
            <w:hideMark/>
          </w:tcPr>
          <w:p w14:paraId="32B255CF" w14:textId="77777777" w:rsidR="00AF71AE" w:rsidRPr="006679F2" w:rsidRDefault="00AF71AE" w:rsidP="00AF71AE">
            <w:pPr>
              <w:contextualSpacing/>
              <w:rPr>
                <w:color w:val="000000"/>
                <w:sz w:val="18"/>
                <w:szCs w:val="18"/>
              </w:rPr>
            </w:pPr>
            <w:r w:rsidRPr="006679F2">
              <w:rPr>
                <w:color w:val="000000"/>
                <w:sz w:val="18"/>
                <w:szCs w:val="18"/>
              </w:rPr>
              <w:t>ЖД 6</w:t>
            </w:r>
          </w:p>
        </w:tc>
        <w:tc>
          <w:tcPr>
            <w:tcW w:w="760" w:type="pct"/>
            <w:shd w:val="clear" w:color="auto" w:fill="auto"/>
            <w:noWrap/>
            <w:vAlign w:val="center"/>
            <w:hideMark/>
          </w:tcPr>
          <w:p w14:paraId="7E92A549" w14:textId="77777777" w:rsidR="00AF71AE" w:rsidRPr="006679F2" w:rsidRDefault="00AF71AE" w:rsidP="00AF71AE">
            <w:pPr>
              <w:contextualSpacing/>
              <w:jc w:val="center"/>
              <w:rPr>
                <w:color w:val="000000"/>
                <w:sz w:val="18"/>
                <w:szCs w:val="18"/>
              </w:rPr>
            </w:pPr>
            <w:r w:rsidRPr="006679F2">
              <w:rPr>
                <w:color w:val="000000"/>
                <w:sz w:val="18"/>
                <w:szCs w:val="18"/>
              </w:rPr>
              <w:t>7</w:t>
            </w:r>
          </w:p>
        </w:tc>
        <w:tc>
          <w:tcPr>
            <w:tcW w:w="503" w:type="pct"/>
            <w:shd w:val="clear" w:color="auto" w:fill="auto"/>
            <w:noWrap/>
            <w:vAlign w:val="center"/>
            <w:hideMark/>
          </w:tcPr>
          <w:p w14:paraId="5ADBDF7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0190BD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BE7D34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7A1300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DBC18D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B882E6C" w14:textId="77777777" w:rsidTr="003E5703">
        <w:trPr>
          <w:trHeight w:val="315"/>
        </w:trPr>
        <w:tc>
          <w:tcPr>
            <w:tcW w:w="4495" w:type="pct"/>
            <w:gridSpan w:val="7"/>
            <w:shd w:val="clear" w:color="auto" w:fill="auto"/>
            <w:vAlign w:val="center"/>
            <w:hideMark/>
          </w:tcPr>
          <w:p w14:paraId="5DC512A8" w14:textId="77777777" w:rsidR="00AF71AE" w:rsidRPr="006679F2" w:rsidRDefault="00AF71AE" w:rsidP="00AF71AE">
            <w:pPr>
              <w:contextualSpacing/>
              <w:jc w:val="center"/>
              <w:rPr>
                <w:b/>
                <w:bCs/>
                <w:color w:val="000000"/>
                <w:sz w:val="18"/>
                <w:szCs w:val="18"/>
              </w:rPr>
            </w:pPr>
            <w:r w:rsidRPr="006679F2">
              <w:rPr>
                <w:b/>
                <w:bCs/>
                <w:color w:val="000000"/>
                <w:sz w:val="18"/>
                <w:szCs w:val="18"/>
              </w:rPr>
              <w:t>ул. Кооперативная</w:t>
            </w:r>
          </w:p>
        </w:tc>
        <w:tc>
          <w:tcPr>
            <w:tcW w:w="505" w:type="pct"/>
            <w:shd w:val="clear" w:color="auto" w:fill="auto"/>
            <w:noWrap/>
            <w:vAlign w:val="center"/>
            <w:hideMark/>
          </w:tcPr>
          <w:p w14:paraId="6C69A267"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4C83FAD9" w14:textId="77777777" w:rsidTr="003E5703">
        <w:trPr>
          <w:trHeight w:val="300"/>
        </w:trPr>
        <w:tc>
          <w:tcPr>
            <w:tcW w:w="865" w:type="pct"/>
            <w:shd w:val="clear" w:color="auto" w:fill="auto"/>
            <w:vAlign w:val="center"/>
            <w:hideMark/>
          </w:tcPr>
          <w:p w14:paraId="2269B962" w14:textId="77777777" w:rsidR="00AF71AE" w:rsidRPr="006679F2" w:rsidRDefault="00AF71AE" w:rsidP="00AF71AE">
            <w:pPr>
              <w:contextualSpacing/>
              <w:rPr>
                <w:color w:val="000000"/>
                <w:sz w:val="18"/>
                <w:szCs w:val="18"/>
              </w:rPr>
            </w:pPr>
            <w:r w:rsidRPr="006679F2">
              <w:rPr>
                <w:color w:val="000000"/>
                <w:sz w:val="18"/>
                <w:szCs w:val="18"/>
              </w:rPr>
              <w:t>ВК 7</w:t>
            </w:r>
          </w:p>
        </w:tc>
        <w:tc>
          <w:tcPr>
            <w:tcW w:w="858" w:type="pct"/>
            <w:shd w:val="clear" w:color="auto" w:fill="auto"/>
            <w:vAlign w:val="center"/>
            <w:hideMark/>
          </w:tcPr>
          <w:p w14:paraId="4CF99767" w14:textId="77777777" w:rsidR="00AF71AE" w:rsidRPr="006679F2" w:rsidRDefault="00AF71AE" w:rsidP="00AF71AE">
            <w:pPr>
              <w:contextualSpacing/>
              <w:rPr>
                <w:color w:val="000000"/>
                <w:sz w:val="18"/>
                <w:szCs w:val="18"/>
              </w:rPr>
            </w:pPr>
            <w:r w:rsidRPr="006679F2">
              <w:rPr>
                <w:color w:val="000000"/>
                <w:sz w:val="18"/>
                <w:szCs w:val="18"/>
              </w:rPr>
              <w:t>УТ 24</w:t>
            </w:r>
          </w:p>
        </w:tc>
        <w:tc>
          <w:tcPr>
            <w:tcW w:w="760" w:type="pct"/>
            <w:shd w:val="clear" w:color="auto" w:fill="auto"/>
            <w:noWrap/>
            <w:vAlign w:val="center"/>
            <w:hideMark/>
          </w:tcPr>
          <w:p w14:paraId="1E322A1B" w14:textId="77777777" w:rsidR="00AF71AE" w:rsidRPr="006679F2" w:rsidRDefault="00AF71AE" w:rsidP="00AF71AE">
            <w:pPr>
              <w:contextualSpacing/>
              <w:jc w:val="center"/>
              <w:rPr>
                <w:color w:val="000000"/>
                <w:sz w:val="18"/>
                <w:szCs w:val="18"/>
              </w:rPr>
            </w:pPr>
            <w:r w:rsidRPr="006679F2">
              <w:rPr>
                <w:color w:val="000000"/>
                <w:sz w:val="18"/>
                <w:szCs w:val="18"/>
              </w:rPr>
              <w:t>133</w:t>
            </w:r>
          </w:p>
        </w:tc>
        <w:tc>
          <w:tcPr>
            <w:tcW w:w="503" w:type="pct"/>
            <w:shd w:val="clear" w:color="auto" w:fill="auto"/>
            <w:noWrap/>
            <w:vAlign w:val="center"/>
            <w:hideMark/>
          </w:tcPr>
          <w:p w14:paraId="0585FF91"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00AA022C"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1521F0B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21C155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A6C6C5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B6652DC" w14:textId="77777777" w:rsidTr="003E5703">
        <w:trPr>
          <w:trHeight w:val="300"/>
        </w:trPr>
        <w:tc>
          <w:tcPr>
            <w:tcW w:w="865" w:type="pct"/>
            <w:shd w:val="clear" w:color="auto" w:fill="auto"/>
            <w:vAlign w:val="center"/>
            <w:hideMark/>
          </w:tcPr>
          <w:p w14:paraId="7E3B431A"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428A2858" w14:textId="77777777" w:rsidR="00AF71AE" w:rsidRPr="006679F2" w:rsidRDefault="00AF71AE" w:rsidP="00AF71AE">
            <w:pPr>
              <w:contextualSpacing/>
              <w:rPr>
                <w:color w:val="000000"/>
                <w:sz w:val="18"/>
                <w:szCs w:val="18"/>
              </w:rPr>
            </w:pPr>
            <w:r w:rsidRPr="006679F2">
              <w:rPr>
                <w:color w:val="000000"/>
                <w:sz w:val="18"/>
                <w:szCs w:val="18"/>
              </w:rPr>
              <w:t>ЖД 12</w:t>
            </w:r>
          </w:p>
        </w:tc>
        <w:tc>
          <w:tcPr>
            <w:tcW w:w="760" w:type="pct"/>
            <w:shd w:val="clear" w:color="auto" w:fill="auto"/>
            <w:noWrap/>
            <w:vAlign w:val="center"/>
            <w:hideMark/>
          </w:tcPr>
          <w:p w14:paraId="493A8106" w14:textId="77777777" w:rsidR="00AF71AE" w:rsidRPr="006679F2" w:rsidRDefault="00AF71AE" w:rsidP="00AF71AE">
            <w:pPr>
              <w:contextualSpacing/>
              <w:jc w:val="center"/>
              <w:rPr>
                <w:color w:val="000000"/>
                <w:sz w:val="18"/>
                <w:szCs w:val="18"/>
              </w:rPr>
            </w:pPr>
            <w:r w:rsidRPr="006679F2">
              <w:rPr>
                <w:color w:val="000000"/>
                <w:sz w:val="18"/>
                <w:szCs w:val="18"/>
              </w:rPr>
              <w:t>24</w:t>
            </w:r>
          </w:p>
        </w:tc>
        <w:tc>
          <w:tcPr>
            <w:tcW w:w="503" w:type="pct"/>
            <w:shd w:val="clear" w:color="auto" w:fill="auto"/>
            <w:noWrap/>
            <w:vAlign w:val="center"/>
            <w:hideMark/>
          </w:tcPr>
          <w:p w14:paraId="6474A0D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94B33E4"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5129F3A"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6732F0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BE06A9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F885C67" w14:textId="77777777" w:rsidTr="003E5703">
        <w:trPr>
          <w:trHeight w:val="300"/>
        </w:trPr>
        <w:tc>
          <w:tcPr>
            <w:tcW w:w="865" w:type="pct"/>
            <w:shd w:val="clear" w:color="auto" w:fill="auto"/>
            <w:vAlign w:val="center"/>
            <w:hideMark/>
          </w:tcPr>
          <w:p w14:paraId="4F85B5AF"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5797ECD7" w14:textId="77777777" w:rsidR="00AF71AE" w:rsidRPr="006679F2" w:rsidRDefault="00AF71AE" w:rsidP="00AF71AE">
            <w:pPr>
              <w:contextualSpacing/>
              <w:rPr>
                <w:color w:val="000000"/>
                <w:sz w:val="18"/>
                <w:szCs w:val="18"/>
              </w:rPr>
            </w:pPr>
            <w:r w:rsidRPr="006679F2">
              <w:rPr>
                <w:color w:val="000000"/>
                <w:sz w:val="18"/>
                <w:szCs w:val="18"/>
              </w:rPr>
              <w:t>ЖД 9</w:t>
            </w:r>
          </w:p>
        </w:tc>
        <w:tc>
          <w:tcPr>
            <w:tcW w:w="760" w:type="pct"/>
            <w:shd w:val="clear" w:color="auto" w:fill="auto"/>
            <w:noWrap/>
            <w:vAlign w:val="center"/>
            <w:hideMark/>
          </w:tcPr>
          <w:p w14:paraId="7A65CE04" w14:textId="77777777" w:rsidR="00AF71AE" w:rsidRPr="006679F2" w:rsidRDefault="00AF71AE" w:rsidP="00AF71AE">
            <w:pPr>
              <w:contextualSpacing/>
              <w:jc w:val="center"/>
              <w:rPr>
                <w:color w:val="000000"/>
                <w:sz w:val="18"/>
                <w:szCs w:val="18"/>
              </w:rPr>
            </w:pPr>
            <w:r w:rsidRPr="006679F2">
              <w:rPr>
                <w:color w:val="000000"/>
                <w:sz w:val="18"/>
                <w:szCs w:val="18"/>
              </w:rPr>
              <w:t>12</w:t>
            </w:r>
          </w:p>
        </w:tc>
        <w:tc>
          <w:tcPr>
            <w:tcW w:w="503" w:type="pct"/>
            <w:shd w:val="clear" w:color="auto" w:fill="auto"/>
            <w:noWrap/>
            <w:vAlign w:val="center"/>
            <w:hideMark/>
          </w:tcPr>
          <w:p w14:paraId="2E9D6E75"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68A353D8"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5CD4816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F75108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907E92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F7AA810" w14:textId="77777777" w:rsidTr="003E5703">
        <w:trPr>
          <w:trHeight w:val="300"/>
        </w:trPr>
        <w:tc>
          <w:tcPr>
            <w:tcW w:w="865" w:type="pct"/>
            <w:shd w:val="clear" w:color="auto" w:fill="auto"/>
            <w:vAlign w:val="center"/>
            <w:hideMark/>
          </w:tcPr>
          <w:p w14:paraId="1D4DB017" w14:textId="77777777" w:rsidR="00AF71AE" w:rsidRPr="006679F2" w:rsidRDefault="00AF71AE" w:rsidP="00AF71AE">
            <w:pPr>
              <w:contextualSpacing/>
              <w:rPr>
                <w:color w:val="000000"/>
                <w:sz w:val="18"/>
                <w:szCs w:val="18"/>
              </w:rPr>
            </w:pPr>
            <w:r w:rsidRPr="006679F2">
              <w:rPr>
                <w:color w:val="000000"/>
                <w:sz w:val="18"/>
                <w:szCs w:val="18"/>
              </w:rPr>
              <w:t>УТ 24</w:t>
            </w:r>
          </w:p>
        </w:tc>
        <w:tc>
          <w:tcPr>
            <w:tcW w:w="858" w:type="pct"/>
            <w:shd w:val="clear" w:color="auto" w:fill="auto"/>
            <w:vAlign w:val="center"/>
            <w:hideMark/>
          </w:tcPr>
          <w:p w14:paraId="48691F92" w14:textId="397560A1" w:rsidR="00AF71AE" w:rsidRPr="006679F2" w:rsidRDefault="00AF71AE" w:rsidP="00AF71AE">
            <w:pPr>
              <w:contextualSpacing/>
              <w:rPr>
                <w:color w:val="000000"/>
                <w:sz w:val="18"/>
                <w:szCs w:val="18"/>
              </w:rPr>
            </w:pPr>
            <w:r w:rsidRPr="006679F2">
              <w:rPr>
                <w:color w:val="000000"/>
                <w:sz w:val="18"/>
                <w:szCs w:val="18"/>
              </w:rPr>
              <w:t>ул.</w:t>
            </w:r>
            <w:r w:rsidR="003E5703" w:rsidRPr="006679F2">
              <w:rPr>
                <w:color w:val="000000"/>
                <w:sz w:val="18"/>
                <w:szCs w:val="18"/>
              </w:rPr>
              <w:t xml:space="preserve"> </w:t>
            </w:r>
            <w:r w:rsidRPr="006679F2">
              <w:rPr>
                <w:color w:val="000000"/>
                <w:sz w:val="18"/>
                <w:szCs w:val="18"/>
              </w:rPr>
              <w:t>Кооперативная, д.22</w:t>
            </w:r>
          </w:p>
        </w:tc>
        <w:tc>
          <w:tcPr>
            <w:tcW w:w="760" w:type="pct"/>
            <w:shd w:val="clear" w:color="auto" w:fill="auto"/>
            <w:noWrap/>
            <w:vAlign w:val="center"/>
            <w:hideMark/>
          </w:tcPr>
          <w:p w14:paraId="03ED0D3E" w14:textId="77777777" w:rsidR="00AF71AE" w:rsidRPr="006679F2" w:rsidRDefault="00AF71AE" w:rsidP="00AF71AE">
            <w:pPr>
              <w:contextualSpacing/>
              <w:jc w:val="center"/>
              <w:rPr>
                <w:color w:val="000000"/>
                <w:sz w:val="18"/>
                <w:szCs w:val="18"/>
              </w:rPr>
            </w:pPr>
            <w:r w:rsidRPr="006679F2">
              <w:rPr>
                <w:color w:val="000000"/>
                <w:sz w:val="18"/>
                <w:szCs w:val="18"/>
              </w:rPr>
              <w:t>93</w:t>
            </w:r>
          </w:p>
        </w:tc>
        <w:tc>
          <w:tcPr>
            <w:tcW w:w="503" w:type="pct"/>
            <w:shd w:val="clear" w:color="auto" w:fill="auto"/>
            <w:noWrap/>
            <w:vAlign w:val="center"/>
            <w:hideMark/>
          </w:tcPr>
          <w:p w14:paraId="3821B7E6"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0098CB20"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00B53291"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4261910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405D9A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5869284" w14:textId="77777777" w:rsidTr="003E5703">
        <w:trPr>
          <w:trHeight w:val="480"/>
        </w:trPr>
        <w:tc>
          <w:tcPr>
            <w:tcW w:w="865" w:type="pct"/>
            <w:shd w:val="clear" w:color="auto" w:fill="auto"/>
            <w:vAlign w:val="center"/>
            <w:hideMark/>
          </w:tcPr>
          <w:p w14:paraId="7F8E5EF3"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13DD9B1F" w14:textId="0C991F12" w:rsidR="00AF71AE" w:rsidRPr="006679F2" w:rsidRDefault="00AF71AE" w:rsidP="00AF71AE">
            <w:pPr>
              <w:contextualSpacing/>
              <w:rPr>
                <w:color w:val="000000"/>
                <w:sz w:val="18"/>
                <w:szCs w:val="18"/>
              </w:rPr>
            </w:pPr>
            <w:r w:rsidRPr="006679F2">
              <w:rPr>
                <w:color w:val="000000"/>
                <w:sz w:val="18"/>
                <w:szCs w:val="18"/>
              </w:rPr>
              <w:t>Маг. "Визит", ул.</w:t>
            </w:r>
            <w:r w:rsidR="003E5703" w:rsidRPr="006679F2">
              <w:rPr>
                <w:color w:val="000000"/>
                <w:sz w:val="18"/>
                <w:szCs w:val="18"/>
              </w:rPr>
              <w:t xml:space="preserve"> </w:t>
            </w:r>
            <w:r w:rsidRPr="006679F2">
              <w:rPr>
                <w:color w:val="000000"/>
                <w:sz w:val="18"/>
                <w:szCs w:val="18"/>
              </w:rPr>
              <w:t>Кооперативная, 13</w:t>
            </w:r>
          </w:p>
        </w:tc>
        <w:tc>
          <w:tcPr>
            <w:tcW w:w="760" w:type="pct"/>
            <w:shd w:val="clear" w:color="auto" w:fill="auto"/>
            <w:noWrap/>
            <w:vAlign w:val="center"/>
            <w:hideMark/>
          </w:tcPr>
          <w:p w14:paraId="3794BE11" w14:textId="77777777" w:rsidR="00AF71AE" w:rsidRPr="006679F2" w:rsidRDefault="00AF71AE" w:rsidP="00AF71AE">
            <w:pPr>
              <w:contextualSpacing/>
              <w:jc w:val="center"/>
              <w:rPr>
                <w:color w:val="000000"/>
                <w:sz w:val="18"/>
                <w:szCs w:val="18"/>
              </w:rPr>
            </w:pPr>
            <w:r w:rsidRPr="006679F2">
              <w:rPr>
                <w:color w:val="000000"/>
                <w:sz w:val="18"/>
                <w:szCs w:val="18"/>
              </w:rPr>
              <w:t>11</w:t>
            </w:r>
          </w:p>
        </w:tc>
        <w:tc>
          <w:tcPr>
            <w:tcW w:w="503" w:type="pct"/>
            <w:shd w:val="clear" w:color="auto" w:fill="auto"/>
            <w:noWrap/>
            <w:vAlign w:val="center"/>
            <w:hideMark/>
          </w:tcPr>
          <w:p w14:paraId="604C68CB"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E5D0CAF"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2BC86B8"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588FF1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3AFACD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FD00946" w14:textId="77777777" w:rsidTr="003E5703">
        <w:trPr>
          <w:trHeight w:val="300"/>
        </w:trPr>
        <w:tc>
          <w:tcPr>
            <w:tcW w:w="865" w:type="pct"/>
            <w:shd w:val="clear" w:color="auto" w:fill="auto"/>
            <w:vAlign w:val="center"/>
            <w:hideMark/>
          </w:tcPr>
          <w:p w14:paraId="56AFA6B2"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2B9AE537" w14:textId="77777777" w:rsidR="00AF71AE" w:rsidRPr="006679F2" w:rsidRDefault="00AF71AE" w:rsidP="00AF71AE">
            <w:pPr>
              <w:contextualSpacing/>
              <w:rPr>
                <w:color w:val="000000"/>
                <w:sz w:val="18"/>
                <w:szCs w:val="18"/>
              </w:rPr>
            </w:pPr>
            <w:r w:rsidRPr="006679F2">
              <w:rPr>
                <w:color w:val="000000"/>
                <w:sz w:val="18"/>
                <w:szCs w:val="18"/>
              </w:rPr>
              <w:t>ЖД 18</w:t>
            </w:r>
          </w:p>
        </w:tc>
        <w:tc>
          <w:tcPr>
            <w:tcW w:w="760" w:type="pct"/>
            <w:shd w:val="clear" w:color="auto" w:fill="auto"/>
            <w:noWrap/>
            <w:vAlign w:val="center"/>
            <w:hideMark/>
          </w:tcPr>
          <w:p w14:paraId="70582DB1"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01DDE0C8"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8050756"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3F74E4E"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183CB9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825739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E71A6C2" w14:textId="77777777" w:rsidTr="003E5703">
        <w:trPr>
          <w:trHeight w:val="300"/>
        </w:trPr>
        <w:tc>
          <w:tcPr>
            <w:tcW w:w="865" w:type="pct"/>
            <w:shd w:val="clear" w:color="auto" w:fill="auto"/>
            <w:vAlign w:val="center"/>
            <w:hideMark/>
          </w:tcPr>
          <w:p w14:paraId="2B009CB8"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518913F6" w14:textId="77777777" w:rsidR="00AF71AE" w:rsidRPr="006679F2" w:rsidRDefault="00AF71AE" w:rsidP="00AF71AE">
            <w:pPr>
              <w:contextualSpacing/>
              <w:rPr>
                <w:color w:val="000000"/>
                <w:sz w:val="18"/>
                <w:szCs w:val="18"/>
              </w:rPr>
            </w:pPr>
            <w:r w:rsidRPr="006679F2">
              <w:rPr>
                <w:color w:val="000000"/>
                <w:sz w:val="18"/>
                <w:szCs w:val="18"/>
              </w:rPr>
              <w:t>ЖД 22</w:t>
            </w:r>
          </w:p>
        </w:tc>
        <w:tc>
          <w:tcPr>
            <w:tcW w:w="760" w:type="pct"/>
            <w:shd w:val="clear" w:color="auto" w:fill="auto"/>
            <w:noWrap/>
            <w:vAlign w:val="center"/>
            <w:hideMark/>
          </w:tcPr>
          <w:p w14:paraId="12CFAB66"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43EF122A"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598B23E"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DFADE53"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6C2FDBE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314579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0CA9749" w14:textId="77777777" w:rsidTr="003E5703">
        <w:trPr>
          <w:trHeight w:val="480"/>
        </w:trPr>
        <w:tc>
          <w:tcPr>
            <w:tcW w:w="865" w:type="pct"/>
            <w:shd w:val="clear" w:color="auto" w:fill="auto"/>
            <w:vAlign w:val="center"/>
            <w:hideMark/>
          </w:tcPr>
          <w:p w14:paraId="291724F7" w14:textId="32CD61CD" w:rsidR="00AF71AE" w:rsidRPr="006679F2" w:rsidRDefault="00AF71AE" w:rsidP="00AF71AE">
            <w:pPr>
              <w:contextualSpacing/>
              <w:rPr>
                <w:color w:val="000000"/>
                <w:sz w:val="18"/>
                <w:szCs w:val="18"/>
              </w:rPr>
            </w:pPr>
            <w:r w:rsidRPr="006679F2">
              <w:rPr>
                <w:color w:val="000000"/>
                <w:sz w:val="18"/>
                <w:szCs w:val="18"/>
              </w:rPr>
              <w:t>ул.</w:t>
            </w:r>
            <w:r w:rsidR="003E5703" w:rsidRPr="006679F2">
              <w:rPr>
                <w:color w:val="000000"/>
                <w:sz w:val="18"/>
                <w:szCs w:val="18"/>
              </w:rPr>
              <w:t xml:space="preserve"> </w:t>
            </w:r>
            <w:r w:rsidRPr="006679F2">
              <w:rPr>
                <w:color w:val="000000"/>
                <w:sz w:val="18"/>
                <w:szCs w:val="18"/>
              </w:rPr>
              <w:t>Кооперативная, д.22</w:t>
            </w:r>
          </w:p>
        </w:tc>
        <w:tc>
          <w:tcPr>
            <w:tcW w:w="858" w:type="pct"/>
            <w:shd w:val="clear" w:color="auto" w:fill="auto"/>
            <w:vAlign w:val="center"/>
            <w:hideMark/>
          </w:tcPr>
          <w:p w14:paraId="77F1E2F5" w14:textId="77777777" w:rsidR="00AF71AE" w:rsidRPr="006679F2" w:rsidRDefault="00AF71AE" w:rsidP="00AF71AE">
            <w:pPr>
              <w:contextualSpacing/>
              <w:rPr>
                <w:color w:val="000000"/>
                <w:sz w:val="18"/>
                <w:szCs w:val="18"/>
              </w:rPr>
            </w:pPr>
            <w:r w:rsidRPr="006679F2">
              <w:rPr>
                <w:color w:val="000000"/>
                <w:sz w:val="18"/>
                <w:szCs w:val="18"/>
              </w:rPr>
              <w:t>УТ 13</w:t>
            </w:r>
          </w:p>
        </w:tc>
        <w:tc>
          <w:tcPr>
            <w:tcW w:w="760" w:type="pct"/>
            <w:shd w:val="clear" w:color="auto" w:fill="auto"/>
            <w:noWrap/>
            <w:vAlign w:val="center"/>
            <w:hideMark/>
          </w:tcPr>
          <w:p w14:paraId="159CB8EF" w14:textId="77777777" w:rsidR="00AF71AE" w:rsidRPr="006679F2" w:rsidRDefault="00AF71AE" w:rsidP="00AF71AE">
            <w:pPr>
              <w:contextualSpacing/>
              <w:jc w:val="center"/>
              <w:rPr>
                <w:color w:val="000000"/>
                <w:sz w:val="18"/>
                <w:szCs w:val="18"/>
              </w:rPr>
            </w:pPr>
            <w:r w:rsidRPr="006679F2">
              <w:rPr>
                <w:color w:val="000000"/>
                <w:sz w:val="18"/>
                <w:szCs w:val="18"/>
              </w:rPr>
              <w:t>27</w:t>
            </w:r>
          </w:p>
        </w:tc>
        <w:tc>
          <w:tcPr>
            <w:tcW w:w="503" w:type="pct"/>
            <w:shd w:val="clear" w:color="auto" w:fill="auto"/>
            <w:noWrap/>
            <w:vAlign w:val="center"/>
            <w:hideMark/>
          </w:tcPr>
          <w:p w14:paraId="386F59E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2D8CBC9"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20EA1D4"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6632A9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566B8C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44E8169" w14:textId="77777777" w:rsidTr="003E5703">
        <w:trPr>
          <w:trHeight w:val="300"/>
        </w:trPr>
        <w:tc>
          <w:tcPr>
            <w:tcW w:w="865" w:type="pct"/>
            <w:shd w:val="clear" w:color="auto" w:fill="auto"/>
            <w:vAlign w:val="center"/>
            <w:hideMark/>
          </w:tcPr>
          <w:p w14:paraId="171A96D3" w14:textId="77777777" w:rsidR="00AF71AE" w:rsidRPr="006679F2" w:rsidRDefault="00AF71AE" w:rsidP="00AF71AE">
            <w:pPr>
              <w:contextualSpacing/>
              <w:rPr>
                <w:color w:val="000000"/>
                <w:sz w:val="18"/>
                <w:szCs w:val="18"/>
              </w:rPr>
            </w:pPr>
            <w:r w:rsidRPr="006679F2">
              <w:rPr>
                <w:color w:val="000000"/>
                <w:sz w:val="18"/>
                <w:szCs w:val="18"/>
              </w:rPr>
              <w:t>УТ 13</w:t>
            </w:r>
          </w:p>
        </w:tc>
        <w:tc>
          <w:tcPr>
            <w:tcW w:w="858" w:type="pct"/>
            <w:shd w:val="clear" w:color="auto" w:fill="auto"/>
            <w:vAlign w:val="center"/>
            <w:hideMark/>
          </w:tcPr>
          <w:p w14:paraId="7218E52E" w14:textId="77777777" w:rsidR="00AF71AE" w:rsidRPr="006679F2" w:rsidRDefault="00AF71AE" w:rsidP="00AF71AE">
            <w:pPr>
              <w:contextualSpacing/>
              <w:rPr>
                <w:color w:val="000000"/>
                <w:sz w:val="18"/>
                <w:szCs w:val="18"/>
              </w:rPr>
            </w:pPr>
            <w:r w:rsidRPr="006679F2">
              <w:rPr>
                <w:color w:val="000000"/>
                <w:sz w:val="18"/>
                <w:szCs w:val="18"/>
              </w:rPr>
              <w:t>Больница</w:t>
            </w:r>
          </w:p>
        </w:tc>
        <w:tc>
          <w:tcPr>
            <w:tcW w:w="760" w:type="pct"/>
            <w:shd w:val="clear" w:color="auto" w:fill="auto"/>
            <w:noWrap/>
            <w:vAlign w:val="center"/>
            <w:hideMark/>
          </w:tcPr>
          <w:p w14:paraId="401D0F52" w14:textId="77777777" w:rsidR="00AF71AE" w:rsidRPr="006679F2" w:rsidRDefault="00AF71AE" w:rsidP="00AF71AE">
            <w:pPr>
              <w:contextualSpacing/>
              <w:jc w:val="center"/>
              <w:rPr>
                <w:color w:val="000000"/>
                <w:sz w:val="18"/>
                <w:szCs w:val="18"/>
              </w:rPr>
            </w:pPr>
            <w:r w:rsidRPr="006679F2">
              <w:rPr>
                <w:color w:val="000000"/>
                <w:sz w:val="18"/>
                <w:szCs w:val="18"/>
              </w:rPr>
              <w:t>95</w:t>
            </w:r>
          </w:p>
        </w:tc>
        <w:tc>
          <w:tcPr>
            <w:tcW w:w="503" w:type="pct"/>
            <w:shd w:val="clear" w:color="auto" w:fill="auto"/>
            <w:noWrap/>
            <w:vAlign w:val="center"/>
            <w:hideMark/>
          </w:tcPr>
          <w:p w14:paraId="35E18F23"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93CFD18"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3C65138"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A26A07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6E6EE3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498E0CC" w14:textId="77777777" w:rsidTr="003E5703">
        <w:trPr>
          <w:trHeight w:val="300"/>
        </w:trPr>
        <w:tc>
          <w:tcPr>
            <w:tcW w:w="865" w:type="pct"/>
            <w:shd w:val="clear" w:color="auto" w:fill="auto"/>
            <w:vAlign w:val="center"/>
            <w:hideMark/>
          </w:tcPr>
          <w:p w14:paraId="32C77E86"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2A4DAB4E" w14:textId="77777777" w:rsidR="00AF71AE" w:rsidRPr="006679F2" w:rsidRDefault="00AF71AE" w:rsidP="00AF71AE">
            <w:pPr>
              <w:contextualSpacing/>
              <w:rPr>
                <w:color w:val="000000"/>
                <w:sz w:val="18"/>
                <w:szCs w:val="18"/>
              </w:rPr>
            </w:pPr>
            <w:r w:rsidRPr="006679F2">
              <w:rPr>
                <w:color w:val="000000"/>
                <w:sz w:val="18"/>
                <w:szCs w:val="18"/>
              </w:rPr>
              <w:t>ЖД 21, в1</w:t>
            </w:r>
          </w:p>
        </w:tc>
        <w:tc>
          <w:tcPr>
            <w:tcW w:w="760" w:type="pct"/>
            <w:shd w:val="clear" w:color="auto" w:fill="auto"/>
            <w:noWrap/>
            <w:vAlign w:val="center"/>
            <w:hideMark/>
          </w:tcPr>
          <w:p w14:paraId="00B193E6" w14:textId="77777777" w:rsidR="00AF71AE" w:rsidRPr="006679F2" w:rsidRDefault="00AF71AE" w:rsidP="00AF71AE">
            <w:pPr>
              <w:contextualSpacing/>
              <w:jc w:val="center"/>
              <w:rPr>
                <w:color w:val="000000"/>
                <w:sz w:val="18"/>
                <w:szCs w:val="18"/>
              </w:rPr>
            </w:pPr>
            <w:r w:rsidRPr="006679F2">
              <w:rPr>
                <w:color w:val="000000"/>
                <w:sz w:val="18"/>
                <w:szCs w:val="18"/>
              </w:rPr>
              <w:t>12</w:t>
            </w:r>
          </w:p>
        </w:tc>
        <w:tc>
          <w:tcPr>
            <w:tcW w:w="503" w:type="pct"/>
            <w:shd w:val="clear" w:color="auto" w:fill="auto"/>
            <w:noWrap/>
            <w:vAlign w:val="center"/>
            <w:hideMark/>
          </w:tcPr>
          <w:p w14:paraId="378399C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EAE214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93EC35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7D966D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A4BAF8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F7E0E75" w14:textId="77777777" w:rsidTr="003E5703">
        <w:trPr>
          <w:trHeight w:val="300"/>
        </w:trPr>
        <w:tc>
          <w:tcPr>
            <w:tcW w:w="865" w:type="pct"/>
            <w:shd w:val="clear" w:color="auto" w:fill="auto"/>
            <w:vAlign w:val="center"/>
            <w:hideMark/>
          </w:tcPr>
          <w:p w14:paraId="37F4D28B"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463DEF92" w14:textId="77777777" w:rsidR="00AF71AE" w:rsidRPr="006679F2" w:rsidRDefault="00AF71AE" w:rsidP="00AF71AE">
            <w:pPr>
              <w:contextualSpacing/>
              <w:rPr>
                <w:color w:val="000000"/>
                <w:sz w:val="18"/>
                <w:szCs w:val="18"/>
              </w:rPr>
            </w:pPr>
            <w:r w:rsidRPr="006679F2">
              <w:rPr>
                <w:color w:val="000000"/>
                <w:sz w:val="18"/>
                <w:szCs w:val="18"/>
              </w:rPr>
              <w:t>ЖД 21, в2</w:t>
            </w:r>
          </w:p>
        </w:tc>
        <w:tc>
          <w:tcPr>
            <w:tcW w:w="760" w:type="pct"/>
            <w:shd w:val="clear" w:color="auto" w:fill="auto"/>
            <w:noWrap/>
            <w:vAlign w:val="center"/>
            <w:hideMark/>
          </w:tcPr>
          <w:p w14:paraId="511C7C0B" w14:textId="77777777" w:rsidR="00AF71AE" w:rsidRPr="006679F2" w:rsidRDefault="00AF71AE" w:rsidP="00AF71AE">
            <w:pPr>
              <w:contextualSpacing/>
              <w:jc w:val="center"/>
              <w:rPr>
                <w:color w:val="000000"/>
                <w:sz w:val="18"/>
                <w:szCs w:val="18"/>
              </w:rPr>
            </w:pPr>
            <w:r w:rsidRPr="006679F2">
              <w:rPr>
                <w:color w:val="000000"/>
                <w:sz w:val="18"/>
                <w:szCs w:val="18"/>
              </w:rPr>
              <w:t>12</w:t>
            </w:r>
          </w:p>
        </w:tc>
        <w:tc>
          <w:tcPr>
            <w:tcW w:w="503" w:type="pct"/>
            <w:shd w:val="clear" w:color="auto" w:fill="auto"/>
            <w:noWrap/>
            <w:vAlign w:val="center"/>
            <w:hideMark/>
          </w:tcPr>
          <w:p w14:paraId="4CCFA13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4679D8E"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61438B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0D1709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DD8569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8BBE9A9" w14:textId="77777777" w:rsidTr="003E5703">
        <w:trPr>
          <w:trHeight w:val="300"/>
        </w:trPr>
        <w:tc>
          <w:tcPr>
            <w:tcW w:w="865" w:type="pct"/>
            <w:shd w:val="clear" w:color="auto" w:fill="auto"/>
            <w:vAlign w:val="center"/>
            <w:hideMark/>
          </w:tcPr>
          <w:p w14:paraId="01FD7C2B"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7491330B" w14:textId="77777777" w:rsidR="00AF71AE" w:rsidRPr="006679F2" w:rsidRDefault="00AF71AE" w:rsidP="00AF71AE">
            <w:pPr>
              <w:contextualSpacing/>
              <w:rPr>
                <w:color w:val="000000"/>
                <w:sz w:val="18"/>
                <w:szCs w:val="18"/>
              </w:rPr>
            </w:pPr>
            <w:r w:rsidRPr="006679F2">
              <w:rPr>
                <w:color w:val="000000"/>
                <w:sz w:val="18"/>
                <w:szCs w:val="18"/>
              </w:rPr>
              <w:t>ЖД 28</w:t>
            </w:r>
          </w:p>
        </w:tc>
        <w:tc>
          <w:tcPr>
            <w:tcW w:w="760" w:type="pct"/>
            <w:shd w:val="clear" w:color="auto" w:fill="auto"/>
            <w:noWrap/>
            <w:vAlign w:val="center"/>
            <w:hideMark/>
          </w:tcPr>
          <w:p w14:paraId="01601A66"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EE166B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82F3688"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64BC47E"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3BDDB6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5960EA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157623A" w14:textId="77777777" w:rsidTr="003E5703">
        <w:trPr>
          <w:trHeight w:val="300"/>
        </w:trPr>
        <w:tc>
          <w:tcPr>
            <w:tcW w:w="865" w:type="pct"/>
            <w:shd w:val="clear" w:color="auto" w:fill="auto"/>
            <w:vAlign w:val="center"/>
            <w:hideMark/>
          </w:tcPr>
          <w:p w14:paraId="5BFFFAEB" w14:textId="77777777" w:rsidR="00AF71AE" w:rsidRPr="006679F2" w:rsidRDefault="00AF71AE" w:rsidP="00AF71AE">
            <w:pPr>
              <w:contextualSpacing/>
              <w:rPr>
                <w:color w:val="000000"/>
                <w:sz w:val="18"/>
                <w:szCs w:val="18"/>
              </w:rPr>
            </w:pPr>
            <w:r w:rsidRPr="006679F2">
              <w:rPr>
                <w:color w:val="000000"/>
                <w:sz w:val="18"/>
                <w:szCs w:val="18"/>
              </w:rPr>
              <w:t>УТ 13</w:t>
            </w:r>
          </w:p>
        </w:tc>
        <w:tc>
          <w:tcPr>
            <w:tcW w:w="858" w:type="pct"/>
            <w:shd w:val="clear" w:color="auto" w:fill="auto"/>
            <w:vAlign w:val="center"/>
            <w:hideMark/>
          </w:tcPr>
          <w:p w14:paraId="0649F366" w14:textId="77777777" w:rsidR="00AF71AE" w:rsidRPr="006679F2" w:rsidRDefault="00AF71AE" w:rsidP="00AF71AE">
            <w:pPr>
              <w:contextualSpacing/>
              <w:rPr>
                <w:color w:val="000000"/>
                <w:sz w:val="18"/>
                <w:szCs w:val="18"/>
              </w:rPr>
            </w:pPr>
            <w:r w:rsidRPr="006679F2">
              <w:rPr>
                <w:color w:val="000000"/>
                <w:sz w:val="18"/>
                <w:szCs w:val="18"/>
              </w:rPr>
              <w:t>УТ 14</w:t>
            </w:r>
          </w:p>
        </w:tc>
        <w:tc>
          <w:tcPr>
            <w:tcW w:w="760" w:type="pct"/>
            <w:shd w:val="clear" w:color="auto" w:fill="auto"/>
            <w:noWrap/>
            <w:vAlign w:val="center"/>
            <w:hideMark/>
          </w:tcPr>
          <w:p w14:paraId="5E0B445A"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14A28A7"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45068774"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26873F7D"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2D9B69CA"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3E3639E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2D4463E" w14:textId="77777777" w:rsidTr="003E5703">
        <w:trPr>
          <w:trHeight w:val="300"/>
        </w:trPr>
        <w:tc>
          <w:tcPr>
            <w:tcW w:w="865" w:type="pct"/>
            <w:shd w:val="clear" w:color="auto" w:fill="auto"/>
            <w:vAlign w:val="center"/>
            <w:hideMark/>
          </w:tcPr>
          <w:p w14:paraId="50601DB7" w14:textId="77777777" w:rsidR="00AF71AE" w:rsidRPr="006679F2" w:rsidRDefault="00AF71AE" w:rsidP="00AF71AE">
            <w:pPr>
              <w:contextualSpacing/>
              <w:rPr>
                <w:color w:val="000000"/>
                <w:sz w:val="18"/>
                <w:szCs w:val="18"/>
              </w:rPr>
            </w:pPr>
            <w:r w:rsidRPr="006679F2">
              <w:rPr>
                <w:color w:val="000000"/>
                <w:sz w:val="18"/>
                <w:szCs w:val="18"/>
              </w:rPr>
              <w:t>УТ 14</w:t>
            </w:r>
          </w:p>
        </w:tc>
        <w:tc>
          <w:tcPr>
            <w:tcW w:w="858" w:type="pct"/>
            <w:shd w:val="clear" w:color="auto" w:fill="auto"/>
            <w:vAlign w:val="center"/>
            <w:hideMark/>
          </w:tcPr>
          <w:p w14:paraId="1260DCBC" w14:textId="77777777" w:rsidR="00AF71AE" w:rsidRPr="006679F2" w:rsidRDefault="00AF71AE" w:rsidP="00AF71AE">
            <w:pPr>
              <w:contextualSpacing/>
              <w:rPr>
                <w:color w:val="000000"/>
                <w:sz w:val="18"/>
                <w:szCs w:val="18"/>
              </w:rPr>
            </w:pPr>
            <w:r w:rsidRPr="006679F2">
              <w:rPr>
                <w:color w:val="000000"/>
                <w:sz w:val="18"/>
                <w:szCs w:val="18"/>
              </w:rPr>
              <w:t>ЖД 19</w:t>
            </w:r>
          </w:p>
        </w:tc>
        <w:tc>
          <w:tcPr>
            <w:tcW w:w="760" w:type="pct"/>
            <w:shd w:val="clear" w:color="auto" w:fill="auto"/>
            <w:noWrap/>
            <w:vAlign w:val="center"/>
            <w:hideMark/>
          </w:tcPr>
          <w:p w14:paraId="2900D750" w14:textId="77777777" w:rsidR="00AF71AE" w:rsidRPr="006679F2" w:rsidRDefault="00AF71AE" w:rsidP="00AF71AE">
            <w:pPr>
              <w:contextualSpacing/>
              <w:jc w:val="center"/>
              <w:rPr>
                <w:color w:val="000000"/>
                <w:sz w:val="18"/>
                <w:szCs w:val="18"/>
              </w:rPr>
            </w:pPr>
            <w:r w:rsidRPr="006679F2">
              <w:rPr>
                <w:color w:val="000000"/>
                <w:sz w:val="18"/>
                <w:szCs w:val="18"/>
              </w:rPr>
              <w:t>18</w:t>
            </w:r>
          </w:p>
        </w:tc>
        <w:tc>
          <w:tcPr>
            <w:tcW w:w="503" w:type="pct"/>
            <w:shd w:val="clear" w:color="auto" w:fill="auto"/>
            <w:noWrap/>
            <w:vAlign w:val="center"/>
            <w:hideMark/>
          </w:tcPr>
          <w:p w14:paraId="2050E8B0"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5AFB6C7F"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7A7E25B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478E42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CD642FA"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DFC27CE" w14:textId="77777777" w:rsidTr="003E5703">
        <w:trPr>
          <w:trHeight w:val="300"/>
        </w:trPr>
        <w:tc>
          <w:tcPr>
            <w:tcW w:w="865" w:type="pct"/>
            <w:shd w:val="clear" w:color="auto" w:fill="auto"/>
            <w:vAlign w:val="center"/>
            <w:hideMark/>
          </w:tcPr>
          <w:p w14:paraId="24976EB3" w14:textId="77777777" w:rsidR="00AF71AE" w:rsidRPr="006679F2" w:rsidRDefault="00AF71AE" w:rsidP="00AF71AE">
            <w:pPr>
              <w:contextualSpacing/>
              <w:rPr>
                <w:color w:val="000000"/>
                <w:sz w:val="18"/>
                <w:szCs w:val="18"/>
              </w:rPr>
            </w:pPr>
            <w:r w:rsidRPr="006679F2">
              <w:rPr>
                <w:color w:val="000000"/>
                <w:sz w:val="18"/>
                <w:szCs w:val="18"/>
              </w:rPr>
              <w:t>УТ 14</w:t>
            </w:r>
          </w:p>
        </w:tc>
        <w:tc>
          <w:tcPr>
            <w:tcW w:w="858" w:type="pct"/>
            <w:shd w:val="clear" w:color="auto" w:fill="auto"/>
            <w:vAlign w:val="center"/>
            <w:hideMark/>
          </w:tcPr>
          <w:p w14:paraId="607E8904" w14:textId="77777777" w:rsidR="00AF71AE" w:rsidRPr="006679F2" w:rsidRDefault="00AF71AE" w:rsidP="00AF71AE">
            <w:pPr>
              <w:contextualSpacing/>
              <w:rPr>
                <w:color w:val="000000"/>
                <w:sz w:val="18"/>
                <w:szCs w:val="18"/>
              </w:rPr>
            </w:pPr>
            <w:r w:rsidRPr="006679F2">
              <w:rPr>
                <w:color w:val="000000"/>
                <w:sz w:val="18"/>
                <w:szCs w:val="18"/>
              </w:rPr>
              <w:t>Д/с</w:t>
            </w:r>
          </w:p>
        </w:tc>
        <w:tc>
          <w:tcPr>
            <w:tcW w:w="760" w:type="pct"/>
            <w:shd w:val="clear" w:color="auto" w:fill="auto"/>
            <w:noWrap/>
            <w:vAlign w:val="center"/>
            <w:hideMark/>
          </w:tcPr>
          <w:p w14:paraId="715B53F0" w14:textId="77777777" w:rsidR="00AF71AE" w:rsidRPr="006679F2" w:rsidRDefault="00AF71AE" w:rsidP="00AF71AE">
            <w:pPr>
              <w:contextualSpacing/>
              <w:jc w:val="center"/>
              <w:rPr>
                <w:color w:val="000000"/>
                <w:sz w:val="18"/>
                <w:szCs w:val="18"/>
              </w:rPr>
            </w:pPr>
            <w:r w:rsidRPr="006679F2">
              <w:rPr>
                <w:color w:val="000000"/>
                <w:sz w:val="18"/>
                <w:szCs w:val="18"/>
              </w:rPr>
              <w:t>44</w:t>
            </w:r>
          </w:p>
        </w:tc>
        <w:tc>
          <w:tcPr>
            <w:tcW w:w="503" w:type="pct"/>
            <w:shd w:val="clear" w:color="auto" w:fill="auto"/>
            <w:noWrap/>
            <w:vAlign w:val="center"/>
            <w:hideMark/>
          </w:tcPr>
          <w:p w14:paraId="57B0173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976C07E"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BC367C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27049F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8D2E73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2E06063" w14:textId="77777777" w:rsidTr="003E5703">
        <w:trPr>
          <w:trHeight w:val="300"/>
        </w:trPr>
        <w:tc>
          <w:tcPr>
            <w:tcW w:w="865" w:type="pct"/>
            <w:shd w:val="clear" w:color="auto" w:fill="auto"/>
            <w:vAlign w:val="center"/>
            <w:hideMark/>
          </w:tcPr>
          <w:p w14:paraId="5D8FDDFB" w14:textId="77777777" w:rsidR="00AF71AE" w:rsidRPr="006679F2" w:rsidRDefault="00AF71AE" w:rsidP="00AF71AE">
            <w:pPr>
              <w:contextualSpacing/>
              <w:rPr>
                <w:color w:val="000000"/>
                <w:sz w:val="18"/>
                <w:szCs w:val="18"/>
              </w:rPr>
            </w:pPr>
            <w:r w:rsidRPr="006679F2">
              <w:rPr>
                <w:color w:val="000000"/>
                <w:sz w:val="18"/>
                <w:szCs w:val="18"/>
              </w:rPr>
              <w:t>УТ 14</w:t>
            </w:r>
          </w:p>
        </w:tc>
        <w:tc>
          <w:tcPr>
            <w:tcW w:w="858" w:type="pct"/>
            <w:shd w:val="clear" w:color="auto" w:fill="auto"/>
            <w:vAlign w:val="center"/>
            <w:hideMark/>
          </w:tcPr>
          <w:p w14:paraId="7343BF58" w14:textId="77777777" w:rsidR="00AF71AE" w:rsidRPr="006679F2" w:rsidRDefault="00AF71AE" w:rsidP="00AF71AE">
            <w:pPr>
              <w:contextualSpacing/>
              <w:rPr>
                <w:color w:val="000000"/>
                <w:sz w:val="18"/>
                <w:szCs w:val="18"/>
              </w:rPr>
            </w:pPr>
            <w:r w:rsidRPr="006679F2">
              <w:rPr>
                <w:color w:val="000000"/>
                <w:sz w:val="18"/>
                <w:szCs w:val="18"/>
              </w:rPr>
              <w:t>ВК 11</w:t>
            </w:r>
          </w:p>
        </w:tc>
        <w:tc>
          <w:tcPr>
            <w:tcW w:w="760" w:type="pct"/>
            <w:shd w:val="clear" w:color="auto" w:fill="auto"/>
            <w:noWrap/>
            <w:vAlign w:val="center"/>
            <w:hideMark/>
          </w:tcPr>
          <w:p w14:paraId="09109905" w14:textId="77777777" w:rsidR="00AF71AE" w:rsidRPr="006679F2" w:rsidRDefault="00AF71AE" w:rsidP="00AF71AE">
            <w:pPr>
              <w:contextualSpacing/>
              <w:jc w:val="center"/>
              <w:rPr>
                <w:color w:val="000000"/>
                <w:sz w:val="18"/>
                <w:szCs w:val="18"/>
              </w:rPr>
            </w:pPr>
            <w:r w:rsidRPr="006679F2">
              <w:rPr>
                <w:color w:val="000000"/>
                <w:sz w:val="18"/>
                <w:szCs w:val="18"/>
              </w:rPr>
              <w:t>66</w:t>
            </w:r>
          </w:p>
        </w:tc>
        <w:tc>
          <w:tcPr>
            <w:tcW w:w="503" w:type="pct"/>
            <w:shd w:val="clear" w:color="auto" w:fill="auto"/>
            <w:noWrap/>
            <w:vAlign w:val="center"/>
            <w:hideMark/>
          </w:tcPr>
          <w:p w14:paraId="5CCB06A4"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73CAB9C3"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4345552B"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5E118AE"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377C9EA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619C6A6" w14:textId="77777777" w:rsidTr="003E5703">
        <w:trPr>
          <w:trHeight w:val="300"/>
        </w:trPr>
        <w:tc>
          <w:tcPr>
            <w:tcW w:w="865" w:type="pct"/>
            <w:shd w:val="clear" w:color="auto" w:fill="auto"/>
            <w:vAlign w:val="center"/>
            <w:hideMark/>
          </w:tcPr>
          <w:p w14:paraId="34DE9460"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59EEFB9E" w14:textId="77777777" w:rsidR="00AF71AE" w:rsidRPr="006679F2" w:rsidRDefault="00AF71AE" w:rsidP="00AF71AE">
            <w:pPr>
              <w:contextualSpacing/>
              <w:rPr>
                <w:color w:val="000000"/>
                <w:sz w:val="18"/>
                <w:szCs w:val="18"/>
              </w:rPr>
            </w:pPr>
            <w:r w:rsidRPr="006679F2">
              <w:rPr>
                <w:color w:val="000000"/>
                <w:sz w:val="18"/>
                <w:szCs w:val="18"/>
              </w:rPr>
              <w:t>ЖД 17</w:t>
            </w:r>
          </w:p>
        </w:tc>
        <w:tc>
          <w:tcPr>
            <w:tcW w:w="760" w:type="pct"/>
            <w:shd w:val="clear" w:color="auto" w:fill="auto"/>
            <w:noWrap/>
            <w:vAlign w:val="center"/>
            <w:hideMark/>
          </w:tcPr>
          <w:p w14:paraId="4037C6F2"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36D816FE"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AF6E964"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D645003"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C5E3CC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64EBF9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6676683" w14:textId="77777777" w:rsidTr="003E5703">
        <w:trPr>
          <w:trHeight w:val="300"/>
        </w:trPr>
        <w:tc>
          <w:tcPr>
            <w:tcW w:w="865" w:type="pct"/>
            <w:shd w:val="clear" w:color="auto" w:fill="auto"/>
            <w:vAlign w:val="center"/>
            <w:hideMark/>
          </w:tcPr>
          <w:p w14:paraId="15E69544" w14:textId="77777777" w:rsidR="00AF71AE" w:rsidRPr="006679F2" w:rsidRDefault="00AF71AE" w:rsidP="00AF71AE">
            <w:pPr>
              <w:contextualSpacing/>
              <w:rPr>
                <w:color w:val="000000"/>
                <w:sz w:val="18"/>
                <w:szCs w:val="18"/>
              </w:rPr>
            </w:pPr>
            <w:r w:rsidRPr="006679F2">
              <w:rPr>
                <w:color w:val="000000"/>
                <w:sz w:val="18"/>
                <w:szCs w:val="18"/>
              </w:rPr>
              <w:t>ВК 11</w:t>
            </w:r>
          </w:p>
        </w:tc>
        <w:tc>
          <w:tcPr>
            <w:tcW w:w="858" w:type="pct"/>
            <w:shd w:val="clear" w:color="auto" w:fill="auto"/>
            <w:vAlign w:val="center"/>
            <w:hideMark/>
          </w:tcPr>
          <w:p w14:paraId="49F905B4" w14:textId="77777777" w:rsidR="00AF71AE" w:rsidRPr="006679F2" w:rsidRDefault="00AF71AE" w:rsidP="00AF71AE">
            <w:pPr>
              <w:contextualSpacing/>
              <w:rPr>
                <w:color w:val="000000"/>
                <w:sz w:val="18"/>
                <w:szCs w:val="18"/>
              </w:rPr>
            </w:pPr>
            <w:r w:rsidRPr="006679F2">
              <w:rPr>
                <w:color w:val="000000"/>
                <w:sz w:val="18"/>
                <w:szCs w:val="18"/>
              </w:rPr>
              <w:t>УТ 16</w:t>
            </w:r>
          </w:p>
        </w:tc>
        <w:tc>
          <w:tcPr>
            <w:tcW w:w="760" w:type="pct"/>
            <w:shd w:val="clear" w:color="auto" w:fill="auto"/>
            <w:noWrap/>
            <w:vAlign w:val="center"/>
            <w:hideMark/>
          </w:tcPr>
          <w:p w14:paraId="715CA67A" w14:textId="77777777" w:rsidR="00AF71AE" w:rsidRPr="006679F2" w:rsidRDefault="00AF71AE" w:rsidP="00AF71AE">
            <w:pPr>
              <w:contextualSpacing/>
              <w:jc w:val="center"/>
              <w:rPr>
                <w:color w:val="000000"/>
                <w:sz w:val="18"/>
                <w:szCs w:val="18"/>
              </w:rPr>
            </w:pPr>
            <w:r w:rsidRPr="006679F2">
              <w:rPr>
                <w:color w:val="000000"/>
                <w:sz w:val="18"/>
                <w:szCs w:val="18"/>
              </w:rPr>
              <w:t>20</w:t>
            </w:r>
          </w:p>
        </w:tc>
        <w:tc>
          <w:tcPr>
            <w:tcW w:w="503" w:type="pct"/>
            <w:shd w:val="clear" w:color="auto" w:fill="auto"/>
            <w:noWrap/>
            <w:vAlign w:val="center"/>
            <w:hideMark/>
          </w:tcPr>
          <w:p w14:paraId="0A6B793B"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81676EB"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0DCEED5"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66C35CEF"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FD12AE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D671721" w14:textId="77777777" w:rsidTr="003E5703">
        <w:trPr>
          <w:trHeight w:val="315"/>
        </w:trPr>
        <w:tc>
          <w:tcPr>
            <w:tcW w:w="865" w:type="pct"/>
            <w:shd w:val="clear" w:color="auto" w:fill="auto"/>
            <w:vAlign w:val="center"/>
            <w:hideMark/>
          </w:tcPr>
          <w:p w14:paraId="07D488D5"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7F9213AA" w14:textId="363B65C6" w:rsidR="00AF71AE" w:rsidRPr="006679F2" w:rsidRDefault="00AF71AE" w:rsidP="00AF71AE">
            <w:pPr>
              <w:contextualSpacing/>
              <w:rPr>
                <w:color w:val="000000"/>
                <w:sz w:val="18"/>
                <w:szCs w:val="18"/>
              </w:rPr>
            </w:pPr>
            <w:r w:rsidRPr="006679F2">
              <w:rPr>
                <w:color w:val="000000"/>
                <w:sz w:val="18"/>
                <w:szCs w:val="18"/>
              </w:rPr>
              <w:t>маг.</w:t>
            </w:r>
            <w:r w:rsidR="003E5703" w:rsidRPr="006679F2">
              <w:rPr>
                <w:color w:val="000000"/>
                <w:sz w:val="18"/>
                <w:szCs w:val="18"/>
              </w:rPr>
              <w:t xml:space="preserve"> </w:t>
            </w:r>
            <w:r w:rsidRPr="006679F2">
              <w:rPr>
                <w:color w:val="000000"/>
                <w:sz w:val="18"/>
                <w:szCs w:val="18"/>
              </w:rPr>
              <w:t>"Маг"</w:t>
            </w:r>
          </w:p>
        </w:tc>
        <w:tc>
          <w:tcPr>
            <w:tcW w:w="760" w:type="pct"/>
            <w:shd w:val="clear" w:color="auto" w:fill="auto"/>
            <w:noWrap/>
            <w:vAlign w:val="center"/>
            <w:hideMark/>
          </w:tcPr>
          <w:p w14:paraId="22095B1E"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5BF9593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7DFE86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3E44A7B"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580A22F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7EBD56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32FA9EB" w14:textId="77777777" w:rsidTr="003E5703">
        <w:trPr>
          <w:trHeight w:val="300"/>
        </w:trPr>
        <w:tc>
          <w:tcPr>
            <w:tcW w:w="865" w:type="pct"/>
            <w:shd w:val="clear" w:color="auto" w:fill="auto"/>
            <w:vAlign w:val="center"/>
            <w:hideMark/>
          </w:tcPr>
          <w:p w14:paraId="2DD36059" w14:textId="77777777" w:rsidR="00AF71AE" w:rsidRPr="006679F2" w:rsidRDefault="00AF71AE" w:rsidP="00AF71AE">
            <w:pPr>
              <w:contextualSpacing/>
              <w:rPr>
                <w:color w:val="000000"/>
                <w:sz w:val="18"/>
                <w:szCs w:val="18"/>
              </w:rPr>
            </w:pPr>
            <w:r w:rsidRPr="006679F2">
              <w:rPr>
                <w:color w:val="000000"/>
                <w:sz w:val="18"/>
                <w:szCs w:val="18"/>
              </w:rPr>
              <w:t>Котельная №2</w:t>
            </w:r>
          </w:p>
        </w:tc>
        <w:tc>
          <w:tcPr>
            <w:tcW w:w="858" w:type="pct"/>
            <w:shd w:val="clear" w:color="auto" w:fill="auto"/>
            <w:vAlign w:val="center"/>
            <w:hideMark/>
          </w:tcPr>
          <w:p w14:paraId="2123F74C" w14:textId="77777777" w:rsidR="00AF71AE" w:rsidRPr="006679F2" w:rsidRDefault="00AF71AE" w:rsidP="00AF71AE">
            <w:pPr>
              <w:contextualSpacing/>
              <w:rPr>
                <w:color w:val="000000"/>
                <w:sz w:val="18"/>
                <w:szCs w:val="18"/>
              </w:rPr>
            </w:pPr>
            <w:r w:rsidRPr="006679F2">
              <w:rPr>
                <w:color w:val="000000"/>
                <w:sz w:val="18"/>
                <w:szCs w:val="18"/>
              </w:rPr>
              <w:t>УТ 1А</w:t>
            </w:r>
          </w:p>
        </w:tc>
        <w:tc>
          <w:tcPr>
            <w:tcW w:w="760" w:type="pct"/>
            <w:shd w:val="clear" w:color="auto" w:fill="auto"/>
            <w:noWrap/>
            <w:vAlign w:val="center"/>
            <w:hideMark/>
          </w:tcPr>
          <w:p w14:paraId="7BD2E497"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649867B8"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45CFE937"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5432C7FC"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B2EE2B1"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10BB797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8ECDDF8" w14:textId="77777777" w:rsidTr="003E5703">
        <w:trPr>
          <w:trHeight w:val="300"/>
        </w:trPr>
        <w:tc>
          <w:tcPr>
            <w:tcW w:w="865" w:type="pct"/>
            <w:shd w:val="clear" w:color="auto" w:fill="auto"/>
            <w:vAlign w:val="center"/>
            <w:hideMark/>
          </w:tcPr>
          <w:p w14:paraId="56964E1F" w14:textId="77777777" w:rsidR="00AF71AE" w:rsidRPr="006679F2" w:rsidRDefault="00AF71AE" w:rsidP="00AF71AE">
            <w:pPr>
              <w:contextualSpacing/>
              <w:rPr>
                <w:color w:val="000000"/>
                <w:sz w:val="18"/>
                <w:szCs w:val="18"/>
              </w:rPr>
            </w:pPr>
            <w:r w:rsidRPr="006679F2">
              <w:rPr>
                <w:color w:val="000000"/>
                <w:sz w:val="18"/>
                <w:szCs w:val="18"/>
              </w:rPr>
              <w:t>УТ 1А</w:t>
            </w:r>
          </w:p>
        </w:tc>
        <w:tc>
          <w:tcPr>
            <w:tcW w:w="858" w:type="pct"/>
            <w:shd w:val="clear" w:color="auto" w:fill="auto"/>
            <w:vAlign w:val="center"/>
            <w:hideMark/>
          </w:tcPr>
          <w:p w14:paraId="5F3FEC7B" w14:textId="77777777" w:rsidR="00AF71AE" w:rsidRPr="006679F2" w:rsidRDefault="00AF71AE" w:rsidP="00AF71AE">
            <w:pPr>
              <w:contextualSpacing/>
              <w:rPr>
                <w:color w:val="000000"/>
                <w:sz w:val="18"/>
                <w:szCs w:val="18"/>
              </w:rPr>
            </w:pPr>
            <w:r w:rsidRPr="006679F2">
              <w:rPr>
                <w:color w:val="000000"/>
                <w:sz w:val="18"/>
                <w:szCs w:val="18"/>
              </w:rPr>
              <w:t>УТ 30</w:t>
            </w:r>
          </w:p>
        </w:tc>
        <w:tc>
          <w:tcPr>
            <w:tcW w:w="760" w:type="pct"/>
            <w:shd w:val="clear" w:color="auto" w:fill="auto"/>
            <w:noWrap/>
            <w:vAlign w:val="center"/>
            <w:hideMark/>
          </w:tcPr>
          <w:p w14:paraId="326006C6" w14:textId="77777777" w:rsidR="00AF71AE" w:rsidRPr="006679F2" w:rsidRDefault="00AF71AE" w:rsidP="00AF71AE">
            <w:pPr>
              <w:contextualSpacing/>
              <w:jc w:val="center"/>
              <w:rPr>
                <w:color w:val="000000"/>
                <w:sz w:val="18"/>
                <w:szCs w:val="18"/>
              </w:rPr>
            </w:pPr>
            <w:r w:rsidRPr="006679F2">
              <w:rPr>
                <w:color w:val="000000"/>
                <w:sz w:val="18"/>
                <w:szCs w:val="18"/>
              </w:rPr>
              <w:t>15</w:t>
            </w:r>
          </w:p>
        </w:tc>
        <w:tc>
          <w:tcPr>
            <w:tcW w:w="503" w:type="pct"/>
            <w:shd w:val="clear" w:color="auto" w:fill="auto"/>
            <w:noWrap/>
            <w:vAlign w:val="center"/>
            <w:hideMark/>
          </w:tcPr>
          <w:p w14:paraId="28F09679"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0C970CE"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AF9684D"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D23272B"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18A2644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80A66BF" w14:textId="77777777" w:rsidTr="003E5703">
        <w:trPr>
          <w:trHeight w:val="300"/>
        </w:trPr>
        <w:tc>
          <w:tcPr>
            <w:tcW w:w="865" w:type="pct"/>
            <w:shd w:val="clear" w:color="auto" w:fill="auto"/>
            <w:vAlign w:val="center"/>
            <w:hideMark/>
          </w:tcPr>
          <w:p w14:paraId="220C2A18" w14:textId="77777777" w:rsidR="00AF71AE" w:rsidRPr="006679F2" w:rsidRDefault="00AF71AE" w:rsidP="00AF71AE">
            <w:pPr>
              <w:contextualSpacing/>
              <w:rPr>
                <w:color w:val="000000"/>
                <w:sz w:val="18"/>
                <w:szCs w:val="18"/>
              </w:rPr>
            </w:pPr>
            <w:r w:rsidRPr="006679F2">
              <w:rPr>
                <w:color w:val="000000"/>
                <w:sz w:val="18"/>
                <w:szCs w:val="18"/>
              </w:rPr>
              <w:t>УТ 1А</w:t>
            </w:r>
          </w:p>
        </w:tc>
        <w:tc>
          <w:tcPr>
            <w:tcW w:w="858" w:type="pct"/>
            <w:shd w:val="clear" w:color="auto" w:fill="auto"/>
            <w:vAlign w:val="center"/>
            <w:hideMark/>
          </w:tcPr>
          <w:p w14:paraId="47B79AA2" w14:textId="77777777" w:rsidR="00AF71AE" w:rsidRPr="006679F2" w:rsidRDefault="00AF71AE" w:rsidP="00AF71AE">
            <w:pPr>
              <w:contextualSpacing/>
              <w:rPr>
                <w:color w:val="000000"/>
                <w:sz w:val="18"/>
                <w:szCs w:val="18"/>
              </w:rPr>
            </w:pPr>
            <w:r w:rsidRPr="006679F2">
              <w:rPr>
                <w:color w:val="000000"/>
                <w:sz w:val="18"/>
                <w:szCs w:val="18"/>
              </w:rPr>
              <w:t>ВОС</w:t>
            </w:r>
          </w:p>
        </w:tc>
        <w:tc>
          <w:tcPr>
            <w:tcW w:w="760" w:type="pct"/>
            <w:shd w:val="clear" w:color="auto" w:fill="auto"/>
            <w:noWrap/>
            <w:vAlign w:val="center"/>
            <w:hideMark/>
          </w:tcPr>
          <w:p w14:paraId="69B4105E" w14:textId="77777777" w:rsidR="00AF71AE" w:rsidRPr="006679F2" w:rsidRDefault="00AF71AE" w:rsidP="00AF71AE">
            <w:pPr>
              <w:contextualSpacing/>
              <w:jc w:val="center"/>
              <w:rPr>
                <w:color w:val="000000"/>
                <w:sz w:val="18"/>
                <w:szCs w:val="18"/>
              </w:rPr>
            </w:pPr>
            <w:r w:rsidRPr="006679F2">
              <w:rPr>
                <w:color w:val="000000"/>
                <w:sz w:val="18"/>
                <w:szCs w:val="18"/>
              </w:rPr>
              <w:t>60</w:t>
            </w:r>
          </w:p>
        </w:tc>
        <w:tc>
          <w:tcPr>
            <w:tcW w:w="503" w:type="pct"/>
            <w:shd w:val="clear" w:color="auto" w:fill="auto"/>
            <w:noWrap/>
            <w:vAlign w:val="center"/>
            <w:hideMark/>
          </w:tcPr>
          <w:p w14:paraId="3BE4C5FB"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528C143C"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62F12AC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902B3C3"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57B724C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F1C721C" w14:textId="77777777" w:rsidTr="003E5703">
        <w:trPr>
          <w:trHeight w:val="315"/>
        </w:trPr>
        <w:tc>
          <w:tcPr>
            <w:tcW w:w="865" w:type="pct"/>
            <w:shd w:val="clear" w:color="auto" w:fill="auto"/>
            <w:vAlign w:val="center"/>
            <w:hideMark/>
          </w:tcPr>
          <w:p w14:paraId="3214644F" w14:textId="77777777" w:rsidR="00AF71AE" w:rsidRPr="006679F2" w:rsidRDefault="00AF71AE" w:rsidP="00AF71AE">
            <w:pPr>
              <w:contextualSpacing/>
              <w:rPr>
                <w:color w:val="000000"/>
                <w:sz w:val="18"/>
                <w:szCs w:val="18"/>
              </w:rPr>
            </w:pPr>
            <w:r w:rsidRPr="006679F2">
              <w:rPr>
                <w:color w:val="000000"/>
                <w:sz w:val="18"/>
                <w:szCs w:val="18"/>
              </w:rPr>
              <w:t>УТ 30</w:t>
            </w:r>
          </w:p>
        </w:tc>
        <w:tc>
          <w:tcPr>
            <w:tcW w:w="858" w:type="pct"/>
            <w:shd w:val="clear" w:color="auto" w:fill="auto"/>
            <w:vAlign w:val="center"/>
            <w:hideMark/>
          </w:tcPr>
          <w:p w14:paraId="53590A02" w14:textId="77777777" w:rsidR="00AF71AE" w:rsidRPr="006679F2" w:rsidRDefault="00AF71AE" w:rsidP="00AF71AE">
            <w:pPr>
              <w:contextualSpacing/>
              <w:rPr>
                <w:color w:val="000000"/>
                <w:sz w:val="18"/>
                <w:szCs w:val="18"/>
              </w:rPr>
            </w:pPr>
            <w:r w:rsidRPr="006679F2">
              <w:rPr>
                <w:color w:val="000000"/>
                <w:sz w:val="18"/>
                <w:szCs w:val="18"/>
              </w:rPr>
              <w:t>УТ 31</w:t>
            </w:r>
          </w:p>
        </w:tc>
        <w:tc>
          <w:tcPr>
            <w:tcW w:w="760" w:type="pct"/>
            <w:shd w:val="clear" w:color="auto" w:fill="auto"/>
            <w:noWrap/>
            <w:vAlign w:val="center"/>
            <w:hideMark/>
          </w:tcPr>
          <w:p w14:paraId="19E1CA5E" w14:textId="77777777" w:rsidR="00AF71AE" w:rsidRPr="006679F2" w:rsidRDefault="00AF71AE" w:rsidP="00AF71AE">
            <w:pPr>
              <w:contextualSpacing/>
              <w:jc w:val="center"/>
              <w:rPr>
                <w:color w:val="000000"/>
                <w:sz w:val="18"/>
                <w:szCs w:val="18"/>
              </w:rPr>
            </w:pPr>
            <w:r w:rsidRPr="006679F2">
              <w:rPr>
                <w:color w:val="000000"/>
                <w:sz w:val="18"/>
                <w:szCs w:val="18"/>
              </w:rPr>
              <w:t>37</w:t>
            </w:r>
          </w:p>
        </w:tc>
        <w:tc>
          <w:tcPr>
            <w:tcW w:w="503" w:type="pct"/>
            <w:shd w:val="clear" w:color="auto" w:fill="auto"/>
            <w:noWrap/>
            <w:vAlign w:val="center"/>
            <w:hideMark/>
          </w:tcPr>
          <w:p w14:paraId="061D313F" w14:textId="77777777" w:rsidR="00AF71AE" w:rsidRPr="006679F2" w:rsidRDefault="00AF71AE" w:rsidP="00AF71AE">
            <w:pPr>
              <w:contextualSpacing/>
              <w:jc w:val="center"/>
              <w:rPr>
                <w:color w:val="000000"/>
                <w:sz w:val="18"/>
                <w:szCs w:val="18"/>
              </w:rPr>
            </w:pPr>
            <w:r w:rsidRPr="006679F2">
              <w:rPr>
                <w:color w:val="000000"/>
                <w:sz w:val="18"/>
                <w:szCs w:val="18"/>
              </w:rPr>
              <w:t>89</w:t>
            </w:r>
          </w:p>
        </w:tc>
        <w:tc>
          <w:tcPr>
            <w:tcW w:w="503" w:type="pct"/>
            <w:shd w:val="clear" w:color="auto" w:fill="auto"/>
            <w:noWrap/>
            <w:vAlign w:val="center"/>
            <w:hideMark/>
          </w:tcPr>
          <w:p w14:paraId="28F70119" w14:textId="77777777" w:rsidR="00AF71AE" w:rsidRPr="006679F2" w:rsidRDefault="00AF71AE" w:rsidP="00AF71AE">
            <w:pPr>
              <w:contextualSpacing/>
              <w:jc w:val="center"/>
              <w:rPr>
                <w:color w:val="000000"/>
                <w:sz w:val="18"/>
                <w:szCs w:val="18"/>
              </w:rPr>
            </w:pPr>
            <w:r w:rsidRPr="006679F2">
              <w:rPr>
                <w:color w:val="000000"/>
                <w:sz w:val="18"/>
                <w:szCs w:val="18"/>
              </w:rPr>
              <w:t>89</w:t>
            </w:r>
          </w:p>
        </w:tc>
        <w:tc>
          <w:tcPr>
            <w:tcW w:w="503" w:type="pct"/>
            <w:shd w:val="clear" w:color="auto" w:fill="auto"/>
            <w:noWrap/>
            <w:vAlign w:val="center"/>
            <w:hideMark/>
          </w:tcPr>
          <w:p w14:paraId="26F1F34D"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2B0F94EF"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FD1650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21C16B9" w14:textId="77777777" w:rsidTr="003E5703">
        <w:trPr>
          <w:trHeight w:val="315"/>
        </w:trPr>
        <w:tc>
          <w:tcPr>
            <w:tcW w:w="4495" w:type="pct"/>
            <w:gridSpan w:val="7"/>
            <w:shd w:val="clear" w:color="auto" w:fill="auto"/>
            <w:vAlign w:val="center"/>
            <w:hideMark/>
          </w:tcPr>
          <w:p w14:paraId="1FA532C6" w14:textId="77777777" w:rsidR="00AF71AE" w:rsidRPr="006679F2" w:rsidRDefault="00AF71AE" w:rsidP="00AF71AE">
            <w:pPr>
              <w:contextualSpacing/>
              <w:jc w:val="center"/>
              <w:rPr>
                <w:b/>
                <w:bCs/>
                <w:color w:val="000000"/>
                <w:sz w:val="18"/>
                <w:szCs w:val="18"/>
              </w:rPr>
            </w:pPr>
            <w:r w:rsidRPr="006679F2">
              <w:rPr>
                <w:b/>
                <w:bCs/>
                <w:color w:val="000000"/>
                <w:sz w:val="18"/>
                <w:szCs w:val="18"/>
              </w:rPr>
              <w:t>ул. Кооперативная</w:t>
            </w:r>
          </w:p>
        </w:tc>
        <w:tc>
          <w:tcPr>
            <w:tcW w:w="505" w:type="pct"/>
            <w:shd w:val="clear" w:color="auto" w:fill="auto"/>
            <w:noWrap/>
            <w:vAlign w:val="center"/>
            <w:hideMark/>
          </w:tcPr>
          <w:p w14:paraId="1F9995FF"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377FA765" w14:textId="77777777" w:rsidTr="003E5703">
        <w:trPr>
          <w:trHeight w:val="315"/>
        </w:trPr>
        <w:tc>
          <w:tcPr>
            <w:tcW w:w="865" w:type="pct"/>
            <w:shd w:val="clear" w:color="auto" w:fill="auto"/>
            <w:vAlign w:val="center"/>
            <w:hideMark/>
          </w:tcPr>
          <w:p w14:paraId="6AA0B529"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3252CCB3" w14:textId="77777777" w:rsidR="00AF71AE" w:rsidRPr="006679F2" w:rsidRDefault="00AF71AE" w:rsidP="00AF71AE">
            <w:pPr>
              <w:contextualSpacing/>
              <w:rPr>
                <w:color w:val="000000"/>
                <w:sz w:val="18"/>
                <w:szCs w:val="18"/>
              </w:rPr>
            </w:pPr>
            <w:r w:rsidRPr="006679F2">
              <w:rPr>
                <w:color w:val="000000"/>
                <w:sz w:val="18"/>
                <w:szCs w:val="18"/>
              </w:rPr>
              <w:t>ЖД 24</w:t>
            </w:r>
          </w:p>
        </w:tc>
        <w:tc>
          <w:tcPr>
            <w:tcW w:w="760" w:type="pct"/>
            <w:shd w:val="clear" w:color="auto" w:fill="auto"/>
            <w:noWrap/>
            <w:vAlign w:val="center"/>
            <w:hideMark/>
          </w:tcPr>
          <w:p w14:paraId="2D83AA99" w14:textId="77777777" w:rsidR="00AF71AE" w:rsidRPr="006679F2" w:rsidRDefault="00AF71AE" w:rsidP="00AF71AE">
            <w:pPr>
              <w:contextualSpacing/>
              <w:jc w:val="center"/>
              <w:rPr>
                <w:color w:val="000000"/>
                <w:sz w:val="18"/>
                <w:szCs w:val="18"/>
              </w:rPr>
            </w:pPr>
            <w:r w:rsidRPr="006679F2">
              <w:rPr>
                <w:color w:val="000000"/>
                <w:sz w:val="18"/>
                <w:szCs w:val="18"/>
              </w:rPr>
              <w:t>6</w:t>
            </w:r>
          </w:p>
        </w:tc>
        <w:tc>
          <w:tcPr>
            <w:tcW w:w="503" w:type="pct"/>
            <w:shd w:val="clear" w:color="auto" w:fill="auto"/>
            <w:noWrap/>
            <w:vAlign w:val="center"/>
            <w:hideMark/>
          </w:tcPr>
          <w:p w14:paraId="2F347292"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0A1C0D5B"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71390604"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3A8BCD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B625C6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F520D8C" w14:textId="77777777" w:rsidTr="003E5703">
        <w:trPr>
          <w:trHeight w:val="300"/>
        </w:trPr>
        <w:tc>
          <w:tcPr>
            <w:tcW w:w="865" w:type="pct"/>
            <w:shd w:val="clear" w:color="auto" w:fill="auto"/>
            <w:vAlign w:val="center"/>
            <w:hideMark/>
          </w:tcPr>
          <w:p w14:paraId="3745AEB9"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074CD1AB" w14:textId="77777777" w:rsidR="00AF71AE" w:rsidRPr="006679F2" w:rsidRDefault="00AF71AE" w:rsidP="00AF71AE">
            <w:pPr>
              <w:contextualSpacing/>
              <w:rPr>
                <w:color w:val="000000"/>
                <w:sz w:val="18"/>
                <w:szCs w:val="18"/>
              </w:rPr>
            </w:pPr>
            <w:r w:rsidRPr="006679F2">
              <w:rPr>
                <w:color w:val="000000"/>
                <w:sz w:val="18"/>
                <w:szCs w:val="18"/>
              </w:rPr>
              <w:t>ЖД 24 а</w:t>
            </w:r>
          </w:p>
        </w:tc>
        <w:tc>
          <w:tcPr>
            <w:tcW w:w="760" w:type="pct"/>
            <w:shd w:val="clear" w:color="auto" w:fill="auto"/>
            <w:noWrap/>
            <w:vAlign w:val="center"/>
            <w:hideMark/>
          </w:tcPr>
          <w:p w14:paraId="29143429" w14:textId="77777777" w:rsidR="00AF71AE" w:rsidRPr="006679F2" w:rsidRDefault="00AF71AE" w:rsidP="00AF71AE">
            <w:pPr>
              <w:contextualSpacing/>
              <w:jc w:val="center"/>
              <w:rPr>
                <w:color w:val="000000"/>
                <w:sz w:val="18"/>
                <w:szCs w:val="18"/>
              </w:rPr>
            </w:pPr>
            <w:r w:rsidRPr="006679F2">
              <w:rPr>
                <w:color w:val="000000"/>
                <w:sz w:val="18"/>
                <w:szCs w:val="18"/>
              </w:rPr>
              <w:t>6</w:t>
            </w:r>
          </w:p>
        </w:tc>
        <w:tc>
          <w:tcPr>
            <w:tcW w:w="503" w:type="pct"/>
            <w:shd w:val="clear" w:color="auto" w:fill="auto"/>
            <w:noWrap/>
            <w:vAlign w:val="center"/>
            <w:hideMark/>
          </w:tcPr>
          <w:p w14:paraId="0721D4BA"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7EA9027"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CA904EE"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B2EF35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33ABC2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C982689" w14:textId="77777777" w:rsidTr="003E5703">
        <w:trPr>
          <w:trHeight w:val="300"/>
        </w:trPr>
        <w:tc>
          <w:tcPr>
            <w:tcW w:w="865" w:type="pct"/>
            <w:shd w:val="clear" w:color="auto" w:fill="auto"/>
            <w:vAlign w:val="center"/>
            <w:hideMark/>
          </w:tcPr>
          <w:p w14:paraId="19DE8FB9"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0A3C7A36" w14:textId="77777777" w:rsidR="00AF71AE" w:rsidRPr="006679F2" w:rsidRDefault="00AF71AE" w:rsidP="00AF71AE">
            <w:pPr>
              <w:contextualSpacing/>
              <w:rPr>
                <w:color w:val="000000"/>
                <w:sz w:val="18"/>
                <w:szCs w:val="18"/>
              </w:rPr>
            </w:pPr>
            <w:r w:rsidRPr="006679F2">
              <w:rPr>
                <w:color w:val="000000"/>
                <w:sz w:val="18"/>
                <w:szCs w:val="18"/>
              </w:rPr>
              <w:t>ЖД 24 б</w:t>
            </w:r>
          </w:p>
        </w:tc>
        <w:tc>
          <w:tcPr>
            <w:tcW w:w="760" w:type="pct"/>
            <w:shd w:val="clear" w:color="auto" w:fill="auto"/>
            <w:noWrap/>
            <w:vAlign w:val="center"/>
            <w:hideMark/>
          </w:tcPr>
          <w:p w14:paraId="4D292077" w14:textId="77777777" w:rsidR="00AF71AE" w:rsidRPr="006679F2" w:rsidRDefault="00AF71AE" w:rsidP="00AF71AE">
            <w:pPr>
              <w:contextualSpacing/>
              <w:jc w:val="center"/>
              <w:rPr>
                <w:color w:val="000000"/>
                <w:sz w:val="18"/>
                <w:szCs w:val="18"/>
              </w:rPr>
            </w:pPr>
            <w:r w:rsidRPr="006679F2">
              <w:rPr>
                <w:color w:val="000000"/>
                <w:sz w:val="18"/>
                <w:szCs w:val="18"/>
              </w:rPr>
              <w:t>5</w:t>
            </w:r>
          </w:p>
        </w:tc>
        <w:tc>
          <w:tcPr>
            <w:tcW w:w="503" w:type="pct"/>
            <w:shd w:val="clear" w:color="auto" w:fill="auto"/>
            <w:noWrap/>
            <w:vAlign w:val="center"/>
            <w:hideMark/>
          </w:tcPr>
          <w:p w14:paraId="3DCF4D92"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4DFB9CC"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5E7A632"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42DF92E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613470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FE99BF2" w14:textId="77777777" w:rsidTr="003E5703">
        <w:trPr>
          <w:trHeight w:val="300"/>
        </w:trPr>
        <w:tc>
          <w:tcPr>
            <w:tcW w:w="865" w:type="pct"/>
            <w:shd w:val="clear" w:color="auto" w:fill="auto"/>
            <w:vAlign w:val="center"/>
            <w:hideMark/>
          </w:tcPr>
          <w:p w14:paraId="740B5DE9"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731EB57E" w14:textId="77777777" w:rsidR="00AF71AE" w:rsidRPr="006679F2" w:rsidRDefault="00AF71AE" w:rsidP="00AF71AE">
            <w:pPr>
              <w:contextualSpacing/>
              <w:rPr>
                <w:color w:val="000000"/>
                <w:sz w:val="18"/>
                <w:szCs w:val="18"/>
              </w:rPr>
            </w:pPr>
            <w:r w:rsidRPr="006679F2">
              <w:rPr>
                <w:color w:val="000000"/>
                <w:sz w:val="18"/>
                <w:szCs w:val="18"/>
              </w:rPr>
              <w:t>ЖД 26</w:t>
            </w:r>
          </w:p>
        </w:tc>
        <w:tc>
          <w:tcPr>
            <w:tcW w:w="760" w:type="pct"/>
            <w:shd w:val="clear" w:color="auto" w:fill="auto"/>
            <w:noWrap/>
            <w:vAlign w:val="center"/>
            <w:hideMark/>
          </w:tcPr>
          <w:p w14:paraId="7C259ABB" w14:textId="77777777" w:rsidR="00AF71AE" w:rsidRPr="006679F2" w:rsidRDefault="00AF71AE" w:rsidP="00AF71AE">
            <w:pPr>
              <w:contextualSpacing/>
              <w:jc w:val="center"/>
              <w:rPr>
                <w:color w:val="000000"/>
                <w:sz w:val="18"/>
                <w:szCs w:val="18"/>
              </w:rPr>
            </w:pPr>
            <w:r w:rsidRPr="006679F2">
              <w:rPr>
                <w:color w:val="000000"/>
                <w:sz w:val="18"/>
                <w:szCs w:val="18"/>
              </w:rPr>
              <w:t>5</w:t>
            </w:r>
          </w:p>
        </w:tc>
        <w:tc>
          <w:tcPr>
            <w:tcW w:w="503" w:type="pct"/>
            <w:shd w:val="clear" w:color="auto" w:fill="auto"/>
            <w:noWrap/>
            <w:vAlign w:val="center"/>
            <w:hideMark/>
          </w:tcPr>
          <w:p w14:paraId="49ADF0CB"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0FB7523"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9C98DF1"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0457224F"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DCBD65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14C07B6" w14:textId="77777777" w:rsidTr="003E5703">
        <w:trPr>
          <w:trHeight w:val="300"/>
        </w:trPr>
        <w:tc>
          <w:tcPr>
            <w:tcW w:w="865" w:type="pct"/>
            <w:shd w:val="clear" w:color="auto" w:fill="auto"/>
            <w:vAlign w:val="center"/>
            <w:hideMark/>
          </w:tcPr>
          <w:p w14:paraId="3010676F"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005CE2F9" w14:textId="77777777" w:rsidR="00AF71AE" w:rsidRPr="006679F2" w:rsidRDefault="00AF71AE" w:rsidP="00AF71AE">
            <w:pPr>
              <w:contextualSpacing/>
              <w:rPr>
                <w:color w:val="000000"/>
                <w:sz w:val="18"/>
                <w:szCs w:val="18"/>
              </w:rPr>
            </w:pPr>
            <w:r w:rsidRPr="006679F2">
              <w:rPr>
                <w:color w:val="000000"/>
                <w:sz w:val="18"/>
                <w:szCs w:val="18"/>
              </w:rPr>
              <w:t>ЖД 26 а, в1</w:t>
            </w:r>
          </w:p>
        </w:tc>
        <w:tc>
          <w:tcPr>
            <w:tcW w:w="760" w:type="pct"/>
            <w:shd w:val="clear" w:color="auto" w:fill="auto"/>
            <w:noWrap/>
            <w:vAlign w:val="center"/>
            <w:hideMark/>
          </w:tcPr>
          <w:p w14:paraId="067C0F2D"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605EE4F9"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3831270"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46672E8D"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7F71A53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5DC58E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C5CEA88" w14:textId="77777777" w:rsidTr="003E5703">
        <w:trPr>
          <w:trHeight w:val="315"/>
        </w:trPr>
        <w:tc>
          <w:tcPr>
            <w:tcW w:w="865" w:type="pct"/>
            <w:shd w:val="clear" w:color="auto" w:fill="auto"/>
            <w:vAlign w:val="center"/>
            <w:hideMark/>
          </w:tcPr>
          <w:p w14:paraId="4CD0B0E0" w14:textId="77777777" w:rsidR="00AF71AE" w:rsidRPr="006679F2" w:rsidRDefault="00AF71AE" w:rsidP="00AF71AE">
            <w:pPr>
              <w:contextualSpacing/>
              <w:rPr>
                <w:color w:val="000000"/>
                <w:sz w:val="18"/>
                <w:szCs w:val="18"/>
              </w:rPr>
            </w:pPr>
            <w:r w:rsidRPr="006679F2">
              <w:rPr>
                <w:color w:val="000000"/>
                <w:sz w:val="18"/>
                <w:szCs w:val="18"/>
              </w:rPr>
              <w:t>ул. Кооперативная</w:t>
            </w:r>
          </w:p>
        </w:tc>
        <w:tc>
          <w:tcPr>
            <w:tcW w:w="858" w:type="pct"/>
            <w:shd w:val="clear" w:color="auto" w:fill="auto"/>
            <w:vAlign w:val="center"/>
            <w:hideMark/>
          </w:tcPr>
          <w:p w14:paraId="7D1E6075" w14:textId="77777777" w:rsidR="00AF71AE" w:rsidRPr="006679F2" w:rsidRDefault="00AF71AE" w:rsidP="00AF71AE">
            <w:pPr>
              <w:contextualSpacing/>
              <w:rPr>
                <w:color w:val="000000"/>
                <w:sz w:val="18"/>
                <w:szCs w:val="18"/>
              </w:rPr>
            </w:pPr>
            <w:r w:rsidRPr="006679F2">
              <w:rPr>
                <w:color w:val="000000"/>
                <w:sz w:val="18"/>
                <w:szCs w:val="18"/>
              </w:rPr>
              <w:t>ЖД 26 а, в2</w:t>
            </w:r>
          </w:p>
        </w:tc>
        <w:tc>
          <w:tcPr>
            <w:tcW w:w="760" w:type="pct"/>
            <w:shd w:val="clear" w:color="auto" w:fill="auto"/>
            <w:noWrap/>
            <w:vAlign w:val="center"/>
            <w:hideMark/>
          </w:tcPr>
          <w:p w14:paraId="1167559A" w14:textId="77777777" w:rsidR="00AF71AE" w:rsidRPr="006679F2" w:rsidRDefault="00AF71AE" w:rsidP="00AF71AE">
            <w:pPr>
              <w:contextualSpacing/>
              <w:jc w:val="center"/>
              <w:rPr>
                <w:color w:val="000000"/>
                <w:sz w:val="18"/>
                <w:szCs w:val="18"/>
              </w:rPr>
            </w:pPr>
            <w:r w:rsidRPr="006679F2">
              <w:rPr>
                <w:color w:val="000000"/>
                <w:sz w:val="18"/>
                <w:szCs w:val="18"/>
              </w:rPr>
              <w:t>6</w:t>
            </w:r>
          </w:p>
        </w:tc>
        <w:tc>
          <w:tcPr>
            <w:tcW w:w="503" w:type="pct"/>
            <w:shd w:val="clear" w:color="auto" w:fill="auto"/>
            <w:noWrap/>
            <w:vAlign w:val="center"/>
            <w:hideMark/>
          </w:tcPr>
          <w:p w14:paraId="444BBA67"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83AE9DF"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772ACB6D"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FCB1660"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D262B6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4025600" w14:textId="77777777" w:rsidTr="003E5703">
        <w:trPr>
          <w:trHeight w:val="315"/>
        </w:trPr>
        <w:tc>
          <w:tcPr>
            <w:tcW w:w="4495" w:type="pct"/>
            <w:gridSpan w:val="7"/>
            <w:shd w:val="clear" w:color="auto" w:fill="auto"/>
            <w:vAlign w:val="center"/>
            <w:hideMark/>
          </w:tcPr>
          <w:p w14:paraId="5793A029" w14:textId="77777777" w:rsidR="00AF71AE" w:rsidRPr="006679F2" w:rsidRDefault="00AF71AE" w:rsidP="00AF71AE">
            <w:pPr>
              <w:contextualSpacing/>
              <w:jc w:val="center"/>
              <w:rPr>
                <w:b/>
                <w:bCs/>
                <w:color w:val="000000"/>
                <w:sz w:val="18"/>
                <w:szCs w:val="18"/>
              </w:rPr>
            </w:pPr>
            <w:r w:rsidRPr="006679F2">
              <w:rPr>
                <w:b/>
                <w:bCs/>
                <w:color w:val="000000"/>
                <w:sz w:val="18"/>
                <w:szCs w:val="18"/>
              </w:rPr>
              <w:t>ул. Собянина</w:t>
            </w:r>
          </w:p>
        </w:tc>
        <w:tc>
          <w:tcPr>
            <w:tcW w:w="505" w:type="pct"/>
            <w:shd w:val="clear" w:color="auto" w:fill="auto"/>
            <w:noWrap/>
            <w:vAlign w:val="center"/>
            <w:hideMark/>
          </w:tcPr>
          <w:p w14:paraId="557426D3"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530636D0" w14:textId="77777777" w:rsidTr="003E5703">
        <w:trPr>
          <w:trHeight w:val="315"/>
        </w:trPr>
        <w:tc>
          <w:tcPr>
            <w:tcW w:w="865" w:type="pct"/>
            <w:shd w:val="clear" w:color="auto" w:fill="auto"/>
            <w:vAlign w:val="center"/>
            <w:hideMark/>
          </w:tcPr>
          <w:p w14:paraId="48AA26AD" w14:textId="77777777" w:rsidR="00AF71AE" w:rsidRPr="006679F2" w:rsidRDefault="00AF71AE" w:rsidP="00AF71AE">
            <w:pPr>
              <w:contextualSpacing/>
              <w:rPr>
                <w:color w:val="000000"/>
                <w:sz w:val="18"/>
                <w:szCs w:val="18"/>
              </w:rPr>
            </w:pPr>
            <w:r w:rsidRPr="006679F2">
              <w:rPr>
                <w:color w:val="000000"/>
                <w:sz w:val="18"/>
                <w:szCs w:val="18"/>
              </w:rPr>
              <w:t>УТ 13</w:t>
            </w:r>
          </w:p>
        </w:tc>
        <w:tc>
          <w:tcPr>
            <w:tcW w:w="858" w:type="pct"/>
            <w:shd w:val="clear" w:color="auto" w:fill="auto"/>
            <w:vAlign w:val="center"/>
            <w:hideMark/>
          </w:tcPr>
          <w:p w14:paraId="429A8B2C" w14:textId="77777777" w:rsidR="00AF71AE" w:rsidRPr="006679F2" w:rsidRDefault="00AF71AE" w:rsidP="00AF71AE">
            <w:pPr>
              <w:contextualSpacing/>
              <w:rPr>
                <w:color w:val="000000"/>
                <w:sz w:val="18"/>
                <w:szCs w:val="18"/>
              </w:rPr>
            </w:pPr>
            <w:r w:rsidRPr="006679F2">
              <w:rPr>
                <w:color w:val="000000"/>
                <w:sz w:val="18"/>
                <w:szCs w:val="18"/>
              </w:rPr>
              <w:t>УТ 8</w:t>
            </w:r>
          </w:p>
        </w:tc>
        <w:tc>
          <w:tcPr>
            <w:tcW w:w="760" w:type="pct"/>
            <w:shd w:val="clear" w:color="auto" w:fill="auto"/>
            <w:vAlign w:val="center"/>
            <w:hideMark/>
          </w:tcPr>
          <w:p w14:paraId="3DD9E609" w14:textId="77777777" w:rsidR="00AF71AE" w:rsidRPr="006679F2" w:rsidRDefault="00AF71AE" w:rsidP="00AF71AE">
            <w:pPr>
              <w:contextualSpacing/>
              <w:jc w:val="center"/>
              <w:rPr>
                <w:color w:val="000000"/>
                <w:sz w:val="18"/>
                <w:szCs w:val="18"/>
              </w:rPr>
            </w:pPr>
            <w:r w:rsidRPr="006679F2">
              <w:rPr>
                <w:color w:val="000000"/>
                <w:sz w:val="18"/>
                <w:szCs w:val="18"/>
              </w:rPr>
              <w:t>97</w:t>
            </w:r>
          </w:p>
        </w:tc>
        <w:tc>
          <w:tcPr>
            <w:tcW w:w="503" w:type="pct"/>
            <w:shd w:val="clear" w:color="auto" w:fill="auto"/>
            <w:vAlign w:val="center"/>
            <w:hideMark/>
          </w:tcPr>
          <w:p w14:paraId="6B5AB2F2"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vAlign w:val="center"/>
            <w:hideMark/>
          </w:tcPr>
          <w:p w14:paraId="118FD94A"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vAlign w:val="center"/>
            <w:hideMark/>
          </w:tcPr>
          <w:p w14:paraId="568FAA99"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vAlign w:val="center"/>
            <w:hideMark/>
          </w:tcPr>
          <w:p w14:paraId="60908AB1"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2425A3B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5C99A5A" w14:textId="77777777" w:rsidTr="003E5703">
        <w:trPr>
          <w:trHeight w:val="300"/>
        </w:trPr>
        <w:tc>
          <w:tcPr>
            <w:tcW w:w="865" w:type="pct"/>
            <w:shd w:val="clear" w:color="auto" w:fill="auto"/>
            <w:vAlign w:val="center"/>
            <w:hideMark/>
          </w:tcPr>
          <w:p w14:paraId="30719E28" w14:textId="77777777" w:rsidR="00AF71AE" w:rsidRPr="006679F2" w:rsidRDefault="00AF71AE" w:rsidP="00AF71AE">
            <w:pPr>
              <w:contextualSpacing/>
              <w:rPr>
                <w:color w:val="000000"/>
                <w:sz w:val="18"/>
                <w:szCs w:val="18"/>
              </w:rPr>
            </w:pPr>
            <w:r w:rsidRPr="006679F2">
              <w:rPr>
                <w:color w:val="000000"/>
                <w:sz w:val="18"/>
                <w:szCs w:val="18"/>
              </w:rPr>
              <w:t>УТ 8</w:t>
            </w:r>
          </w:p>
        </w:tc>
        <w:tc>
          <w:tcPr>
            <w:tcW w:w="858" w:type="pct"/>
            <w:shd w:val="clear" w:color="auto" w:fill="auto"/>
            <w:vAlign w:val="center"/>
            <w:hideMark/>
          </w:tcPr>
          <w:p w14:paraId="11CD4125" w14:textId="77777777" w:rsidR="00AF71AE" w:rsidRPr="006679F2" w:rsidRDefault="00AF71AE" w:rsidP="00AF71AE">
            <w:pPr>
              <w:contextualSpacing/>
              <w:rPr>
                <w:color w:val="000000"/>
                <w:sz w:val="18"/>
                <w:szCs w:val="18"/>
              </w:rPr>
            </w:pPr>
            <w:r w:rsidRPr="006679F2">
              <w:rPr>
                <w:color w:val="000000"/>
                <w:sz w:val="18"/>
                <w:szCs w:val="18"/>
              </w:rPr>
              <w:t>УТ 12</w:t>
            </w:r>
          </w:p>
        </w:tc>
        <w:tc>
          <w:tcPr>
            <w:tcW w:w="760" w:type="pct"/>
            <w:shd w:val="clear" w:color="auto" w:fill="auto"/>
            <w:vAlign w:val="center"/>
            <w:hideMark/>
          </w:tcPr>
          <w:p w14:paraId="0A48EF67" w14:textId="77777777" w:rsidR="00AF71AE" w:rsidRPr="006679F2" w:rsidRDefault="00AF71AE" w:rsidP="00AF71AE">
            <w:pPr>
              <w:contextualSpacing/>
              <w:jc w:val="center"/>
              <w:rPr>
                <w:color w:val="000000"/>
                <w:sz w:val="18"/>
                <w:szCs w:val="18"/>
              </w:rPr>
            </w:pPr>
            <w:r w:rsidRPr="006679F2">
              <w:rPr>
                <w:color w:val="000000"/>
                <w:sz w:val="18"/>
                <w:szCs w:val="18"/>
              </w:rPr>
              <w:t>29</w:t>
            </w:r>
          </w:p>
        </w:tc>
        <w:tc>
          <w:tcPr>
            <w:tcW w:w="503" w:type="pct"/>
            <w:shd w:val="clear" w:color="auto" w:fill="auto"/>
            <w:vAlign w:val="center"/>
            <w:hideMark/>
          </w:tcPr>
          <w:p w14:paraId="2B14F66B"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vAlign w:val="center"/>
            <w:hideMark/>
          </w:tcPr>
          <w:p w14:paraId="5E3E42F5"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vAlign w:val="center"/>
            <w:hideMark/>
          </w:tcPr>
          <w:p w14:paraId="159B93EA"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vAlign w:val="center"/>
            <w:hideMark/>
          </w:tcPr>
          <w:p w14:paraId="0C86227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10E6153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F4A360E" w14:textId="77777777" w:rsidTr="003E5703">
        <w:trPr>
          <w:trHeight w:val="300"/>
        </w:trPr>
        <w:tc>
          <w:tcPr>
            <w:tcW w:w="865" w:type="pct"/>
            <w:shd w:val="clear" w:color="auto" w:fill="auto"/>
            <w:vAlign w:val="center"/>
            <w:hideMark/>
          </w:tcPr>
          <w:p w14:paraId="02335CB2" w14:textId="77777777" w:rsidR="00AF71AE" w:rsidRPr="006679F2" w:rsidRDefault="00AF71AE" w:rsidP="00AF71AE">
            <w:pPr>
              <w:contextualSpacing/>
              <w:rPr>
                <w:color w:val="000000"/>
                <w:sz w:val="18"/>
                <w:szCs w:val="18"/>
              </w:rPr>
            </w:pPr>
            <w:r w:rsidRPr="006679F2">
              <w:rPr>
                <w:color w:val="000000"/>
                <w:sz w:val="18"/>
                <w:szCs w:val="18"/>
              </w:rPr>
              <w:t>УТ 12</w:t>
            </w:r>
          </w:p>
        </w:tc>
        <w:tc>
          <w:tcPr>
            <w:tcW w:w="858" w:type="pct"/>
            <w:shd w:val="clear" w:color="auto" w:fill="auto"/>
            <w:vAlign w:val="center"/>
            <w:hideMark/>
          </w:tcPr>
          <w:p w14:paraId="0777BEA8" w14:textId="77777777" w:rsidR="00AF71AE" w:rsidRPr="006679F2" w:rsidRDefault="00AF71AE" w:rsidP="00AF71AE">
            <w:pPr>
              <w:contextualSpacing/>
              <w:rPr>
                <w:color w:val="000000"/>
                <w:sz w:val="18"/>
                <w:szCs w:val="18"/>
              </w:rPr>
            </w:pPr>
            <w:r w:rsidRPr="006679F2">
              <w:rPr>
                <w:color w:val="000000"/>
                <w:sz w:val="18"/>
                <w:szCs w:val="18"/>
              </w:rPr>
              <w:t>п.Собянина,26 а</w:t>
            </w:r>
          </w:p>
        </w:tc>
        <w:tc>
          <w:tcPr>
            <w:tcW w:w="760" w:type="pct"/>
            <w:shd w:val="clear" w:color="auto" w:fill="auto"/>
            <w:vAlign w:val="center"/>
            <w:hideMark/>
          </w:tcPr>
          <w:p w14:paraId="17D9EA09" w14:textId="77777777" w:rsidR="00AF71AE" w:rsidRPr="006679F2" w:rsidRDefault="00AF71AE" w:rsidP="00AF71AE">
            <w:pPr>
              <w:contextualSpacing/>
              <w:jc w:val="center"/>
              <w:rPr>
                <w:color w:val="000000"/>
                <w:sz w:val="18"/>
                <w:szCs w:val="18"/>
              </w:rPr>
            </w:pPr>
            <w:r w:rsidRPr="006679F2">
              <w:rPr>
                <w:color w:val="000000"/>
                <w:sz w:val="18"/>
                <w:szCs w:val="18"/>
              </w:rPr>
              <w:t>81</w:t>
            </w:r>
          </w:p>
        </w:tc>
        <w:tc>
          <w:tcPr>
            <w:tcW w:w="503" w:type="pct"/>
            <w:shd w:val="clear" w:color="auto" w:fill="auto"/>
            <w:vAlign w:val="center"/>
            <w:hideMark/>
          </w:tcPr>
          <w:p w14:paraId="1DF40BD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vAlign w:val="center"/>
            <w:hideMark/>
          </w:tcPr>
          <w:p w14:paraId="3676102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vAlign w:val="center"/>
            <w:hideMark/>
          </w:tcPr>
          <w:p w14:paraId="6A5590D9"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vAlign w:val="center"/>
            <w:hideMark/>
          </w:tcPr>
          <w:p w14:paraId="6FA2C8A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2F9414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1370200" w14:textId="77777777" w:rsidTr="003E5703">
        <w:trPr>
          <w:trHeight w:val="300"/>
        </w:trPr>
        <w:tc>
          <w:tcPr>
            <w:tcW w:w="865" w:type="pct"/>
            <w:shd w:val="clear" w:color="auto" w:fill="auto"/>
            <w:vAlign w:val="center"/>
            <w:hideMark/>
          </w:tcPr>
          <w:p w14:paraId="1D089B31" w14:textId="77777777" w:rsidR="00AF71AE" w:rsidRPr="006679F2" w:rsidRDefault="00AF71AE" w:rsidP="00AF71AE">
            <w:pPr>
              <w:contextualSpacing/>
              <w:rPr>
                <w:color w:val="000000"/>
                <w:sz w:val="18"/>
                <w:szCs w:val="18"/>
              </w:rPr>
            </w:pPr>
            <w:r w:rsidRPr="006679F2">
              <w:rPr>
                <w:color w:val="000000"/>
                <w:sz w:val="18"/>
                <w:szCs w:val="18"/>
              </w:rPr>
              <w:t>пер. Собянина</w:t>
            </w:r>
          </w:p>
        </w:tc>
        <w:tc>
          <w:tcPr>
            <w:tcW w:w="858" w:type="pct"/>
            <w:shd w:val="clear" w:color="auto" w:fill="auto"/>
            <w:vAlign w:val="center"/>
            <w:hideMark/>
          </w:tcPr>
          <w:p w14:paraId="6E36740D" w14:textId="77777777" w:rsidR="00AF71AE" w:rsidRPr="006679F2" w:rsidRDefault="00AF71AE" w:rsidP="00AF71AE">
            <w:pPr>
              <w:contextualSpacing/>
              <w:rPr>
                <w:color w:val="000000"/>
                <w:sz w:val="18"/>
                <w:szCs w:val="18"/>
              </w:rPr>
            </w:pPr>
            <w:r w:rsidRPr="006679F2">
              <w:rPr>
                <w:color w:val="000000"/>
                <w:sz w:val="18"/>
                <w:szCs w:val="18"/>
              </w:rPr>
              <w:t>ЖД 2 а</w:t>
            </w:r>
          </w:p>
        </w:tc>
        <w:tc>
          <w:tcPr>
            <w:tcW w:w="760" w:type="pct"/>
            <w:shd w:val="clear" w:color="auto" w:fill="auto"/>
            <w:noWrap/>
            <w:vAlign w:val="center"/>
            <w:hideMark/>
          </w:tcPr>
          <w:p w14:paraId="3A0EFAFA" w14:textId="77777777" w:rsidR="00AF71AE" w:rsidRPr="006679F2" w:rsidRDefault="00AF71AE" w:rsidP="00AF71AE">
            <w:pPr>
              <w:contextualSpacing/>
              <w:jc w:val="center"/>
              <w:rPr>
                <w:color w:val="000000"/>
                <w:sz w:val="18"/>
                <w:szCs w:val="18"/>
              </w:rPr>
            </w:pPr>
            <w:r w:rsidRPr="006679F2">
              <w:rPr>
                <w:color w:val="000000"/>
                <w:sz w:val="18"/>
                <w:szCs w:val="18"/>
              </w:rPr>
              <w:t>11.5</w:t>
            </w:r>
          </w:p>
        </w:tc>
        <w:tc>
          <w:tcPr>
            <w:tcW w:w="503" w:type="pct"/>
            <w:shd w:val="clear" w:color="auto" w:fill="auto"/>
            <w:noWrap/>
            <w:vAlign w:val="center"/>
            <w:hideMark/>
          </w:tcPr>
          <w:p w14:paraId="6BBF2428"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1EDAFC7B"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214CE8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343F4B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10F40D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0DBA2CB" w14:textId="77777777" w:rsidTr="003E5703">
        <w:trPr>
          <w:trHeight w:val="300"/>
        </w:trPr>
        <w:tc>
          <w:tcPr>
            <w:tcW w:w="865" w:type="pct"/>
            <w:shd w:val="clear" w:color="auto" w:fill="auto"/>
            <w:vAlign w:val="center"/>
            <w:hideMark/>
          </w:tcPr>
          <w:p w14:paraId="56548394" w14:textId="77777777" w:rsidR="00AF71AE" w:rsidRPr="006679F2" w:rsidRDefault="00AF71AE" w:rsidP="00AF71AE">
            <w:pPr>
              <w:contextualSpacing/>
              <w:rPr>
                <w:color w:val="000000"/>
                <w:sz w:val="18"/>
                <w:szCs w:val="18"/>
              </w:rPr>
            </w:pPr>
            <w:r w:rsidRPr="006679F2">
              <w:rPr>
                <w:color w:val="000000"/>
                <w:sz w:val="18"/>
                <w:szCs w:val="18"/>
              </w:rPr>
              <w:t>УТ 12</w:t>
            </w:r>
          </w:p>
        </w:tc>
        <w:tc>
          <w:tcPr>
            <w:tcW w:w="858" w:type="pct"/>
            <w:shd w:val="clear" w:color="auto" w:fill="auto"/>
            <w:vAlign w:val="center"/>
            <w:hideMark/>
          </w:tcPr>
          <w:p w14:paraId="0348ACD8" w14:textId="77777777" w:rsidR="00AF71AE" w:rsidRPr="006679F2" w:rsidRDefault="00AF71AE" w:rsidP="00AF71AE">
            <w:pPr>
              <w:contextualSpacing/>
              <w:rPr>
                <w:color w:val="000000"/>
                <w:sz w:val="18"/>
                <w:szCs w:val="18"/>
              </w:rPr>
            </w:pPr>
            <w:r w:rsidRPr="006679F2">
              <w:rPr>
                <w:color w:val="000000"/>
                <w:sz w:val="18"/>
                <w:szCs w:val="18"/>
              </w:rPr>
              <w:t>УТ 11</w:t>
            </w:r>
          </w:p>
        </w:tc>
        <w:tc>
          <w:tcPr>
            <w:tcW w:w="760" w:type="pct"/>
            <w:shd w:val="clear" w:color="auto" w:fill="auto"/>
            <w:noWrap/>
            <w:vAlign w:val="center"/>
            <w:hideMark/>
          </w:tcPr>
          <w:p w14:paraId="161B9969" w14:textId="77777777" w:rsidR="00AF71AE" w:rsidRPr="006679F2" w:rsidRDefault="00AF71AE" w:rsidP="00AF71AE">
            <w:pPr>
              <w:contextualSpacing/>
              <w:jc w:val="center"/>
              <w:rPr>
                <w:color w:val="000000"/>
                <w:sz w:val="18"/>
                <w:szCs w:val="18"/>
              </w:rPr>
            </w:pPr>
            <w:r w:rsidRPr="006679F2">
              <w:rPr>
                <w:color w:val="000000"/>
                <w:sz w:val="18"/>
                <w:szCs w:val="18"/>
              </w:rPr>
              <w:t>32</w:t>
            </w:r>
          </w:p>
        </w:tc>
        <w:tc>
          <w:tcPr>
            <w:tcW w:w="503" w:type="pct"/>
            <w:shd w:val="clear" w:color="auto" w:fill="auto"/>
            <w:noWrap/>
            <w:vAlign w:val="center"/>
            <w:hideMark/>
          </w:tcPr>
          <w:p w14:paraId="3BD91ACD"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12E60A29"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1E2078A6"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EC14328"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373A40F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33B1876" w14:textId="77777777" w:rsidTr="003E5703">
        <w:trPr>
          <w:trHeight w:val="300"/>
        </w:trPr>
        <w:tc>
          <w:tcPr>
            <w:tcW w:w="865" w:type="pct"/>
            <w:shd w:val="clear" w:color="auto" w:fill="auto"/>
            <w:vAlign w:val="center"/>
            <w:hideMark/>
          </w:tcPr>
          <w:p w14:paraId="150115C6" w14:textId="77777777" w:rsidR="00AF71AE" w:rsidRPr="006679F2" w:rsidRDefault="00AF71AE" w:rsidP="00AF71AE">
            <w:pPr>
              <w:contextualSpacing/>
              <w:rPr>
                <w:color w:val="000000"/>
                <w:sz w:val="18"/>
                <w:szCs w:val="18"/>
              </w:rPr>
            </w:pPr>
            <w:r w:rsidRPr="006679F2">
              <w:rPr>
                <w:color w:val="000000"/>
                <w:sz w:val="18"/>
                <w:szCs w:val="18"/>
              </w:rPr>
              <w:t>УТ 11</w:t>
            </w:r>
          </w:p>
        </w:tc>
        <w:tc>
          <w:tcPr>
            <w:tcW w:w="858" w:type="pct"/>
            <w:shd w:val="clear" w:color="auto" w:fill="auto"/>
            <w:vAlign w:val="center"/>
            <w:hideMark/>
          </w:tcPr>
          <w:p w14:paraId="65AD001B" w14:textId="77777777" w:rsidR="00AF71AE" w:rsidRPr="006679F2" w:rsidRDefault="00AF71AE" w:rsidP="00AF71AE">
            <w:pPr>
              <w:contextualSpacing/>
              <w:rPr>
                <w:color w:val="000000"/>
                <w:sz w:val="18"/>
                <w:szCs w:val="18"/>
              </w:rPr>
            </w:pPr>
            <w:r w:rsidRPr="006679F2">
              <w:rPr>
                <w:color w:val="000000"/>
                <w:sz w:val="18"/>
                <w:szCs w:val="18"/>
              </w:rPr>
              <w:t>КЖ Баня, контора ЖКХ</w:t>
            </w:r>
          </w:p>
        </w:tc>
        <w:tc>
          <w:tcPr>
            <w:tcW w:w="760" w:type="pct"/>
            <w:shd w:val="clear" w:color="auto" w:fill="auto"/>
            <w:noWrap/>
            <w:vAlign w:val="center"/>
            <w:hideMark/>
          </w:tcPr>
          <w:p w14:paraId="38E9E7F9" w14:textId="77777777" w:rsidR="00AF71AE" w:rsidRPr="006679F2" w:rsidRDefault="00AF71AE" w:rsidP="00AF71AE">
            <w:pPr>
              <w:contextualSpacing/>
              <w:jc w:val="center"/>
              <w:rPr>
                <w:color w:val="000000"/>
                <w:sz w:val="18"/>
                <w:szCs w:val="18"/>
              </w:rPr>
            </w:pPr>
            <w:r w:rsidRPr="006679F2">
              <w:rPr>
                <w:color w:val="000000"/>
                <w:sz w:val="18"/>
                <w:szCs w:val="18"/>
              </w:rPr>
              <w:t>9</w:t>
            </w:r>
          </w:p>
        </w:tc>
        <w:tc>
          <w:tcPr>
            <w:tcW w:w="503" w:type="pct"/>
            <w:shd w:val="clear" w:color="auto" w:fill="auto"/>
            <w:noWrap/>
            <w:vAlign w:val="center"/>
            <w:hideMark/>
          </w:tcPr>
          <w:p w14:paraId="0074FEF9"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3663CD3"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4381E22"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7E8B52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57ACDE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E0B2D4A" w14:textId="77777777" w:rsidTr="003E5703">
        <w:trPr>
          <w:trHeight w:val="300"/>
        </w:trPr>
        <w:tc>
          <w:tcPr>
            <w:tcW w:w="865" w:type="pct"/>
            <w:shd w:val="clear" w:color="auto" w:fill="auto"/>
            <w:vAlign w:val="center"/>
            <w:hideMark/>
          </w:tcPr>
          <w:p w14:paraId="6D2645B9" w14:textId="77777777" w:rsidR="00AF71AE" w:rsidRPr="006679F2" w:rsidRDefault="00AF71AE" w:rsidP="00AF71AE">
            <w:pPr>
              <w:contextualSpacing/>
              <w:rPr>
                <w:color w:val="000000"/>
                <w:sz w:val="18"/>
                <w:szCs w:val="18"/>
              </w:rPr>
            </w:pPr>
            <w:r w:rsidRPr="006679F2">
              <w:rPr>
                <w:color w:val="000000"/>
                <w:sz w:val="18"/>
                <w:szCs w:val="18"/>
              </w:rPr>
              <w:lastRenderedPageBreak/>
              <w:t>УТ 12</w:t>
            </w:r>
          </w:p>
        </w:tc>
        <w:tc>
          <w:tcPr>
            <w:tcW w:w="858" w:type="pct"/>
            <w:shd w:val="clear" w:color="auto" w:fill="auto"/>
            <w:vAlign w:val="center"/>
            <w:hideMark/>
          </w:tcPr>
          <w:p w14:paraId="704DC8C2" w14:textId="77777777" w:rsidR="00AF71AE" w:rsidRPr="006679F2" w:rsidRDefault="00AF71AE" w:rsidP="00AF71AE">
            <w:pPr>
              <w:contextualSpacing/>
              <w:rPr>
                <w:color w:val="000000"/>
                <w:sz w:val="18"/>
                <w:szCs w:val="18"/>
              </w:rPr>
            </w:pPr>
            <w:r w:rsidRPr="006679F2">
              <w:rPr>
                <w:color w:val="000000"/>
                <w:sz w:val="18"/>
                <w:szCs w:val="18"/>
              </w:rPr>
              <w:t>Маг. "Долина"</w:t>
            </w:r>
          </w:p>
        </w:tc>
        <w:tc>
          <w:tcPr>
            <w:tcW w:w="760" w:type="pct"/>
            <w:shd w:val="clear" w:color="auto" w:fill="auto"/>
            <w:noWrap/>
            <w:vAlign w:val="center"/>
            <w:hideMark/>
          </w:tcPr>
          <w:p w14:paraId="731BB2BC" w14:textId="77777777" w:rsidR="00AF71AE" w:rsidRPr="006679F2" w:rsidRDefault="00AF71AE" w:rsidP="00AF71AE">
            <w:pPr>
              <w:contextualSpacing/>
              <w:jc w:val="center"/>
              <w:rPr>
                <w:color w:val="000000"/>
                <w:sz w:val="18"/>
                <w:szCs w:val="18"/>
              </w:rPr>
            </w:pPr>
            <w:r w:rsidRPr="006679F2">
              <w:rPr>
                <w:color w:val="000000"/>
                <w:sz w:val="18"/>
                <w:szCs w:val="18"/>
              </w:rPr>
              <w:t>4</w:t>
            </w:r>
          </w:p>
        </w:tc>
        <w:tc>
          <w:tcPr>
            <w:tcW w:w="503" w:type="pct"/>
            <w:shd w:val="clear" w:color="auto" w:fill="auto"/>
            <w:noWrap/>
            <w:vAlign w:val="center"/>
            <w:hideMark/>
          </w:tcPr>
          <w:p w14:paraId="08A4C4AC"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34199D07"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55A9E544"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71CD45B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AF9039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3566E43" w14:textId="77777777" w:rsidTr="003E5703">
        <w:trPr>
          <w:trHeight w:val="300"/>
        </w:trPr>
        <w:tc>
          <w:tcPr>
            <w:tcW w:w="865" w:type="pct"/>
            <w:shd w:val="clear" w:color="auto" w:fill="auto"/>
            <w:vAlign w:val="center"/>
            <w:hideMark/>
          </w:tcPr>
          <w:p w14:paraId="3DD558B5" w14:textId="77777777" w:rsidR="00AF71AE" w:rsidRPr="006679F2" w:rsidRDefault="00AF71AE" w:rsidP="00AF71AE">
            <w:pPr>
              <w:contextualSpacing/>
              <w:rPr>
                <w:color w:val="000000"/>
                <w:sz w:val="18"/>
                <w:szCs w:val="18"/>
              </w:rPr>
            </w:pPr>
            <w:r w:rsidRPr="006679F2">
              <w:rPr>
                <w:color w:val="000000"/>
                <w:sz w:val="18"/>
                <w:szCs w:val="18"/>
              </w:rPr>
              <w:t>УТ 11</w:t>
            </w:r>
          </w:p>
        </w:tc>
        <w:tc>
          <w:tcPr>
            <w:tcW w:w="858" w:type="pct"/>
            <w:shd w:val="clear" w:color="auto" w:fill="auto"/>
            <w:vAlign w:val="center"/>
            <w:hideMark/>
          </w:tcPr>
          <w:p w14:paraId="3CB8F617" w14:textId="77777777" w:rsidR="00AF71AE" w:rsidRPr="006679F2" w:rsidRDefault="00AF71AE" w:rsidP="00AF71AE">
            <w:pPr>
              <w:contextualSpacing/>
              <w:rPr>
                <w:color w:val="000000"/>
                <w:sz w:val="18"/>
                <w:szCs w:val="18"/>
              </w:rPr>
            </w:pPr>
            <w:r w:rsidRPr="006679F2">
              <w:rPr>
                <w:color w:val="000000"/>
                <w:sz w:val="18"/>
                <w:szCs w:val="18"/>
              </w:rPr>
              <w:t>УТ 9</w:t>
            </w:r>
          </w:p>
        </w:tc>
        <w:tc>
          <w:tcPr>
            <w:tcW w:w="760" w:type="pct"/>
            <w:shd w:val="clear" w:color="auto" w:fill="auto"/>
            <w:noWrap/>
            <w:vAlign w:val="center"/>
            <w:hideMark/>
          </w:tcPr>
          <w:p w14:paraId="1EC59E22" w14:textId="77777777" w:rsidR="00AF71AE" w:rsidRPr="006679F2" w:rsidRDefault="00AF71AE" w:rsidP="00AF71AE">
            <w:pPr>
              <w:contextualSpacing/>
              <w:jc w:val="center"/>
              <w:rPr>
                <w:color w:val="000000"/>
                <w:sz w:val="18"/>
                <w:szCs w:val="18"/>
              </w:rPr>
            </w:pPr>
            <w:r w:rsidRPr="006679F2">
              <w:rPr>
                <w:color w:val="000000"/>
                <w:sz w:val="18"/>
                <w:szCs w:val="18"/>
              </w:rPr>
              <w:t>63</w:t>
            </w:r>
          </w:p>
        </w:tc>
        <w:tc>
          <w:tcPr>
            <w:tcW w:w="503" w:type="pct"/>
            <w:shd w:val="clear" w:color="auto" w:fill="auto"/>
            <w:noWrap/>
            <w:vAlign w:val="center"/>
            <w:hideMark/>
          </w:tcPr>
          <w:p w14:paraId="1E5046A9"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08B37FBD"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69382DEE"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2B46ED1D"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5B03295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5DFBF54" w14:textId="77777777" w:rsidTr="003E5703">
        <w:trPr>
          <w:trHeight w:val="300"/>
        </w:trPr>
        <w:tc>
          <w:tcPr>
            <w:tcW w:w="865" w:type="pct"/>
            <w:shd w:val="clear" w:color="auto" w:fill="auto"/>
            <w:vAlign w:val="center"/>
            <w:hideMark/>
          </w:tcPr>
          <w:p w14:paraId="45D0D0E3"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76EA786B" w14:textId="77777777" w:rsidR="00AF71AE" w:rsidRPr="006679F2" w:rsidRDefault="00AF71AE" w:rsidP="00AF71AE">
            <w:pPr>
              <w:contextualSpacing/>
              <w:rPr>
                <w:color w:val="000000"/>
                <w:sz w:val="18"/>
                <w:szCs w:val="18"/>
              </w:rPr>
            </w:pPr>
            <w:r w:rsidRPr="006679F2">
              <w:rPr>
                <w:color w:val="000000"/>
                <w:sz w:val="18"/>
                <w:szCs w:val="18"/>
              </w:rPr>
              <w:t>УТ 10</w:t>
            </w:r>
          </w:p>
        </w:tc>
        <w:tc>
          <w:tcPr>
            <w:tcW w:w="760" w:type="pct"/>
            <w:shd w:val="clear" w:color="auto" w:fill="auto"/>
            <w:noWrap/>
            <w:vAlign w:val="center"/>
            <w:hideMark/>
          </w:tcPr>
          <w:p w14:paraId="1C1A868D" w14:textId="77777777" w:rsidR="00AF71AE" w:rsidRPr="006679F2" w:rsidRDefault="00AF71AE" w:rsidP="00AF71AE">
            <w:pPr>
              <w:contextualSpacing/>
              <w:jc w:val="center"/>
              <w:rPr>
                <w:color w:val="000000"/>
                <w:sz w:val="18"/>
                <w:szCs w:val="18"/>
              </w:rPr>
            </w:pPr>
            <w:r w:rsidRPr="006679F2">
              <w:rPr>
                <w:color w:val="000000"/>
                <w:sz w:val="18"/>
                <w:szCs w:val="18"/>
              </w:rPr>
              <w:t>7</w:t>
            </w:r>
          </w:p>
        </w:tc>
        <w:tc>
          <w:tcPr>
            <w:tcW w:w="503" w:type="pct"/>
            <w:shd w:val="clear" w:color="auto" w:fill="auto"/>
            <w:noWrap/>
            <w:vAlign w:val="center"/>
            <w:hideMark/>
          </w:tcPr>
          <w:p w14:paraId="40A8956E"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1E797E5F"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35F1BB1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5A2F3C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76F5A1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59232F5" w14:textId="77777777" w:rsidTr="003E5703">
        <w:trPr>
          <w:trHeight w:val="300"/>
        </w:trPr>
        <w:tc>
          <w:tcPr>
            <w:tcW w:w="865" w:type="pct"/>
            <w:shd w:val="clear" w:color="auto" w:fill="auto"/>
            <w:vAlign w:val="center"/>
            <w:hideMark/>
          </w:tcPr>
          <w:p w14:paraId="23BBE258" w14:textId="77777777" w:rsidR="00AF71AE" w:rsidRPr="006679F2" w:rsidRDefault="00AF71AE" w:rsidP="00AF71AE">
            <w:pPr>
              <w:contextualSpacing/>
              <w:rPr>
                <w:color w:val="000000"/>
                <w:sz w:val="18"/>
                <w:szCs w:val="18"/>
              </w:rPr>
            </w:pPr>
            <w:r w:rsidRPr="006679F2">
              <w:rPr>
                <w:color w:val="000000"/>
                <w:sz w:val="18"/>
                <w:szCs w:val="18"/>
              </w:rPr>
              <w:t>УТ 10</w:t>
            </w:r>
          </w:p>
        </w:tc>
        <w:tc>
          <w:tcPr>
            <w:tcW w:w="858" w:type="pct"/>
            <w:shd w:val="clear" w:color="auto" w:fill="auto"/>
            <w:vAlign w:val="center"/>
            <w:hideMark/>
          </w:tcPr>
          <w:p w14:paraId="79E701F0" w14:textId="77777777" w:rsidR="00AF71AE" w:rsidRPr="006679F2" w:rsidRDefault="00AF71AE" w:rsidP="00AF71AE">
            <w:pPr>
              <w:contextualSpacing/>
              <w:rPr>
                <w:color w:val="000000"/>
                <w:sz w:val="18"/>
                <w:szCs w:val="18"/>
              </w:rPr>
            </w:pPr>
            <w:r w:rsidRPr="006679F2">
              <w:rPr>
                <w:color w:val="000000"/>
                <w:sz w:val="18"/>
                <w:szCs w:val="18"/>
              </w:rPr>
              <w:t>Пожарная часть 9</w:t>
            </w:r>
          </w:p>
        </w:tc>
        <w:tc>
          <w:tcPr>
            <w:tcW w:w="760" w:type="pct"/>
            <w:shd w:val="clear" w:color="auto" w:fill="auto"/>
            <w:noWrap/>
            <w:vAlign w:val="center"/>
            <w:hideMark/>
          </w:tcPr>
          <w:p w14:paraId="2E424854" w14:textId="77777777" w:rsidR="00AF71AE" w:rsidRPr="006679F2" w:rsidRDefault="00AF71AE" w:rsidP="00AF71AE">
            <w:pPr>
              <w:contextualSpacing/>
              <w:jc w:val="center"/>
              <w:rPr>
                <w:color w:val="000000"/>
                <w:sz w:val="18"/>
                <w:szCs w:val="18"/>
              </w:rPr>
            </w:pPr>
            <w:r w:rsidRPr="006679F2">
              <w:rPr>
                <w:color w:val="000000"/>
                <w:sz w:val="18"/>
                <w:szCs w:val="18"/>
              </w:rPr>
              <w:t>80</w:t>
            </w:r>
          </w:p>
        </w:tc>
        <w:tc>
          <w:tcPr>
            <w:tcW w:w="503" w:type="pct"/>
            <w:shd w:val="clear" w:color="auto" w:fill="auto"/>
            <w:noWrap/>
            <w:vAlign w:val="center"/>
            <w:hideMark/>
          </w:tcPr>
          <w:p w14:paraId="3FDD86F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308FCAB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76164B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E609E5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BA7206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BFEC7F7" w14:textId="77777777" w:rsidTr="003E5703">
        <w:trPr>
          <w:trHeight w:val="300"/>
        </w:trPr>
        <w:tc>
          <w:tcPr>
            <w:tcW w:w="865" w:type="pct"/>
            <w:shd w:val="clear" w:color="auto" w:fill="auto"/>
            <w:vAlign w:val="center"/>
            <w:hideMark/>
          </w:tcPr>
          <w:p w14:paraId="14B9B54D" w14:textId="77777777" w:rsidR="00AF71AE" w:rsidRPr="006679F2" w:rsidRDefault="00AF71AE" w:rsidP="00AF71AE">
            <w:pPr>
              <w:contextualSpacing/>
              <w:rPr>
                <w:color w:val="000000"/>
                <w:sz w:val="18"/>
                <w:szCs w:val="18"/>
              </w:rPr>
            </w:pPr>
            <w:r w:rsidRPr="006679F2">
              <w:rPr>
                <w:color w:val="000000"/>
                <w:sz w:val="18"/>
                <w:szCs w:val="18"/>
              </w:rPr>
              <w:t>Пожарная часть 9</w:t>
            </w:r>
          </w:p>
        </w:tc>
        <w:tc>
          <w:tcPr>
            <w:tcW w:w="858" w:type="pct"/>
            <w:shd w:val="clear" w:color="auto" w:fill="auto"/>
            <w:vAlign w:val="center"/>
            <w:hideMark/>
          </w:tcPr>
          <w:p w14:paraId="336D0BB6" w14:textId="77777777" w:rsidR="00AF71AE" w:rsidRPr="006679F2" w:rsidRDefault="00AF71AE" w:rsidP="00AF71AE">
            <w:pPr>
              <w:contextualSpacing/>
              <w:rPr>
                <w:color w:val="000000"/>
                <w:sz w:val="18"/>
                <w:szCs w:val="18"/>
              </w:rPr>
            </w:pPr>
            <w:r w:rsidRPr="006679F2">
              <w:rPr>
                <w:color w:val="000000"/>
                <w:sz w:val="18"/>
                <w:szCs w:val="18"/>
              </w:rPr>
              <w:t>Маг. "Луч"</w:t>
            </w:r>
          </w:p>
        </w:tc>
        <w:tc>
          <w:tcPr>
            <w:tcW w:w="760" w:type="pct"/>
            <w:shd w:val="clear" w:color="auto" w:fill="auto"/>
            <w:noWrap/>
            <w:vAlign w:val="center"/>
            <w:hideMark/>
          </w:tcPr>
          <w:p w14:paraId="79671C8E" w14:textId="77777777" w:rsidR="00AF71AE" w:rsidRPr="006679F2" w:rsidRDefault="00AF71AE" w:rsidP="00AF71AE">
            <w:pPr>
              <w:contextualSpacing/>
              <w:jc w:val="center"/>
              <w:rPr>
                <w:color w:val="000000"/>
                <w:sz w:val="18"/>
                <w:szCs w:val="18"/>
              </w:rPr>
            </w:pPr>
            <w:r w:rsidRPr="006679F2">
              <w:rPr>
                <w:color w:val="000000"/>
                <w:sz w:val="18"/>
                <w:szCs w:val="18"/>
              </w:rPr>
              <w:t>83</w:t>
            </w:r>
          </w:p>
        </w:tc>
        <w:tc>
          <w:tcPr>
            <w:tcW w:w="503" w:type="pct"/>
            <w:shd w:val="clear" w:color="auto" w:fill="auto"/>
            <w:noWrap/>
            <w:vAlign w:val="center"/>
            <w:hideMark/>
          </w:tcPr>
          <w:p w14:paraId="03BF72D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2A47FE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BCAF7A3"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48B0FB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5E5CD39"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FD99932" w14:textId="77777777" w:rsidTr="003E5703">
        <w:trPr>
          <w:trHeight w:val="300"/>
        </w:trPr>
        <w:tc>
          <w:tcPr>
            <w:tcW w:w="865" w:type="pct"/>
            <w:shd w:val="clear" w:color="auto" w:fill="auto"/>
            <w:vAlign w:val="center"/>
            <w:hideMark/>
          </w:tcPr>
          <w:p w14:paraId="084A3AC8" w14:textId="77777777" w:rsidR="00AF71AE" w:rsidRPr="006679F2" w:rsidRDefault="00AF71AE" w:rsidP="00AF71AE">
            <w:pPr>
              <w:contextualSpacing/>
              <w:rPr>
                <w:color w:val="000000"/>
                <w:sz w:val="18"/>
                <w:szCs w:val="18"/>
              </w:rPr>
            </w:pPr>
            <w:r w:rsidRPr="006679F2">
              <w:rPr>
                <w:color w:val="000000"/>
                <w:sz w:val="18"/>
                <w:szCs w:val="18"/>
              </w:rPr>
              <w:t>УТ 9</w:t>
            </w:r>
          </w:p>
        </w:tc>
        <w:tc>
          <w:tcPr>
            <w:tcW w:w="858" w:type="pct"/>
            <w:shd w:val="clear" w:color="auto" w:fill="auto"/>
            <w:vAlign w:val="center"/>
            <w:hideMark/>
          </w:tcPr>
          <w:p w14:paraId="22BDBB49" w14:textId="77777777" w:rsidR="00AF71AE" w:rsidRPr="006679F2" w:rsidRDefault="00AF71AE" w:rsidP="00AF71AE">
            <w:pPr>
              <w:contextualSpacing/>
              <w:rPr>
                <w:color w:val="000000"/>
                <w:sz w:val="18"/>
                <w:szCs w:val="18"/>
              </w:rPr>
            </w:pPr>
            <w:r w:rsidRPr="006679F2">
              <w:rPr>
                <w:color w:val="000000"/>
                <w:sz w:val="18"/>
                <w:szCs w:val="18"/>
              </w:rPr>
              <w:t>Отделение связи</w:t>
            </w:r>
          </w:p>
        </w:tc>
        <w:tc>
          <w:tcPr>
            <w:tcW w:w="760" w:type="pct"/>
            <w:shd w:val="clear" w:color="auto" w:fill="auto"/>
            <w:noWrap/>
            <w:vAlign w:val="center"/>
            <w:hideMark/>
          </w:tcPr>
          <w:p w14:paraId="63C6B4F0" w14:textId="77777777" w:rsidR="00AF71AE" w:rsidRPr="006679F2" w:rsidRDefault="00AF71AE" w:rsidP="00AF71AE">
            <w:pPr>
              <w:contextualSpacing/>
              <w:jc w:val="center"/>
              <w:rPr>
                <w:color w:val="000000"/>
                <w:sz w:val="18"/>
                <w:szCs w:val="18"/>
              </w:rPr>
            </w:pPr>
            <w:r w:rsidRPr="006679F2">
              <w:rPr>
                <w:color w:val="000000"/>
                <w:sz w:val="18"/>
                <w:szCs w:val="18"/>
              </w:rPr>
              <w:t>40</w:t>
            </w:r>
          </w:p>
        </w:tc>
        <w:tc>
          <w:tcPr>
            <w:tcW w:w="503" w:type="pct"/>
            <w:shd w:val="clear" w:color="auto" w:fill="auto"/>
            <w:noWrap/>
            <w:vAlign w:val="center"/>
            <w:hideMark/>
          </w:tcPr>
          <w:p w14:paraId="591837B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11E9A9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E1C3E6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C94040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556BB3B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AAD5EFC" w14:textId="77777777" w:rsidTr="003E5703">
        <w:trPr>
          <w:trHeight w:val="300"/>
        </w:trPr>
        <w:tc>
          <w:tcPr>
            <w:tcW w:w="865" w:type="pct"/>
            <w:shd w:val="clear" w:color="auto" w:fill="auto"/>
            <w:vAlign w:val="center"/>
            <w:hideMark/>
          </w:tcPr>
          <w:p w14:paraId="79D6CB5B" w14:textId="77777777" w:rsidR="00AF71AE" w:rsidRPr="006679F2" w:rsidRDefault="00AF71AE" w:rsidP="00AF71AE">
            <w:pPr>
              <w:contextualSpacing/>
              <w:rPr>
                <w:color w:val="000000"/>
                <w:sz w:val="18"/>
                <w:szCs w:val="18"/>
              </w:rPr>
            </w:pPr>
            <w:r w:rsidRPr="006679F2">
              <w:rPr>
                <w:color w:val="000000"/>
                <w:sz w:val="18"/>
                <w:szCs w:val="18"/>
              </w:rPr>
              <w:t>УТ 9</w:t>
            </w:r>
          </w:p>
        </w:tc>
        <w:tc>
          <w:tcPr>
            <w:tcW w:w="858" w:type="pct"/>
            <w:shd w:val="clear" w:color="auto" w:fill="auto"/>
            <w:vAlign w:val="center"/>
            <w:hideMark/>
          </w:tcPr>
          <w:p w14:paraId="40446B1A" w14:textId="77777777" w:rsidR="00AF71AE" w:rsidRPr="006679F2" w:rsidRDefault="00AF71AE" w:rsidP="00AF71AE">
            <w:pPr>
              <w:contextualSpacing/>
              <w:rPr>
                <w:color w:val="000000"/>
                <w:sz w:val="18"/>
                <w:szCs w:val="18"/>
              </w:rPr>
            </w:pPr>
            <w:r w:rsidRPr="006679F2">
              <w:rPr>
                <w:color w:val="000000"/>
                <w:sz w:val="18"/>
                <w:szCs w:val="18"/>
              </w:rPr>
              <w:t>УТ 1А</w:t>
            </w:r>
          </w:p>
        </w:tc>
        <w:tc>
          <w:tcPr>
            <w:tcW w:w="760" w:type="pct"/>
            <w:shd w:val="clear" w:color="auto" w:fill="auto"/>
            <w:noWrap/>
            <w:vAlign w:val="center"/>
            <w:hideMark/>
          </w:tcPr>
          <w:p w14:paraId="1BCDA6D4" w14:textId="77777777" w:rsidR="00AF71AE" w:rsidRPr="006679F2" w:rsidRDefault="00AF71AE" w:rsidP="00AF71AE">
            <w:pPr>
              <w:contextualSpacing/>
              <w:jc w:val="center"/>
              <w:rPr>
                <w:color w:val="000000"/>
                <w:sz w:val="18"/>
                <w:szCs w:val="18"/>
              </w:rPr>
            </w:pPr>
            <w:r w:rsidRPr="006679F2">
              <w:rPr>
                <w:color w:val="000000"/>
                <w:sz w:val="18"/>
                <w:szCs w:val="18"/>
              </w:rPr>
              <w:t>75</w:t>
            </w:r>
          </w:p>
        </w:tc>
        <w:tc>
          <w:tcPr>
            <w:tcW w:w="503" w:type="pct"/>
            <w:shd w:val="clear" w:color="auto" w:fill="auto"/>
            <w:noWrap/>
            <w:vAlign w:val="center"/>
            <w:hideMark/>
          </w:tcPr>
          <w:p w14:paraId="3B85D973"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18F3E0BB"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5F011224"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4721CF5C"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5" w:type="pct"/>
            <w:shd w:val="clear" w:color="auto" w:fill="auto"/>
            <w:noWrap/>
            <w:vAlign w:val="center"/>
            <w:hideMark/>
          </w:tcPr>
          <w:p w14:paraId="771CE5E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FB6CD69" w14:textId="77777777" w:rsidTr="003E5703">
        <w:trPr>
          <w:trHeight w:val="300"/>
        </w:trPr>
        <w:tc>
          <w:tcPr>
            <w:tcW w:w="865" w:type="pct"/>
            <w:shd w:val="clear" w:color="auto" w:fill="auto"/>
            <w:vAlign w:val="center"/>
            <w:hideMark/>
          </w:tcPr>
          <w:p w14:paraId="5821B1B4"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1FAB1D29" w14:textId="77777777" w:rsidR="00AF71AE" w:rsidRPr="006679F2" w:rsidRDefault="00AF71AE" w:rsidP="00AF71AE">
            <w:pPr>
              <w:contextualSpacing/>
              <w:rPr>
                <w:color w:val="000000"/>
                <w:sz w:val="18"/>
                <w:szCs w:val="18"/>
              </w:rPr>
            </w:pPr>
            <w:r w:rsidRPr="006679F2">
              <w:rPr>
                <w:color w:val="000000"/>
                <w:sz w:val="18"/>
                <w:szCs w:val="18"/>
              </w:rPr>
              <w:t>ЖД 1 а</w:t>
            </w:r>
          </w:p>
        </w:tc>
        <w:tc>
          <w:tcPr>
            <w:tcW w:w="760" w:type="pct"/>
            <w:shd w:val="clear" w:color="auto" w:fill="auto"/>
            <w:noWrap/>
            <w:vAlign w:val="center"/>
            <w:hideMark/>
          </w:tcPr>
          <w:p w14:paraId="028A6E69" w14:textId="77777777" w:rsidR="00AF71AE" w:rsidRPr="006679F2" w:rsidRDefault="00AF71AE" w:rsidP="00AF71AE">
            <w:pPr>
              <w:contextualSpacing/>
              <w:jc w:val="center"/>
              <w:rPr>
                <w:color w:val="000000"/>
                <w:sz w:val="18"/>
                <w:szCs w:val="18"/>
              </w:rPr>
            </w:pPr>
            <w:r w:rsidRPr="006679F2">
              <w:rPr>
                <w:color w:val="000000"/>
                <w:sz w:val="18"/>
                <w:szCs w:val="18"/>
              </w:rPr>
              <w:t>28</w:t>
            </w:r>
          </w:p>
        </w:tc>
        <w:tc>
          <w:tcPr>
            <w:tcW w:w="503" w:type="pct"/>
            <w:shd w:val="clear" w:color="auto" w:fill="auto"/>
            <w:noWrap/>
            <w:vAlign w:val="center"/>
            <w:hideMark/>
          </w:tcPr>
          <w:p w14:paraId="13BA74A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31B1C7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21EF4B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89FE0D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881340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2E68E05" w14:textId="77777777" w:rsidTr="003E5703">
        <w:trPr>
          <w:trHeight w:val="300"/>
        </w:trPr>
        <w:tc>
          <w:tcPr>
            <w:tcW w:w="865" w:type="pct"/>
            <w:shd w:val="clear" w:color="auto" w:fill="auto"/>
            <w:vAlign w:val="center"/>
            <w:hideMark/>
          </w:tcPr>
          <w:p w14:paraId="12F30432"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0FF4BDD8" w14:textId="77777777" w:rsidR="00AF71AE" w:rsidRPr="006679F2" w:rsidRDefault="00AF71AE" w:rsidP="00AF71AE">
            <w:pPr>
              <w:contextualSpacing/>
              <w:rPr>
                <w:color w:val="000000"/>
                <w:sz w:val="18"/>
                <w:szCs w:val="18"/>
              </w:rPr>
            </w:pPr>
            <w:r w:rsidRPr="006679F2">
              <w:rPr>
                <w:color w:val="000000"/>
                <w:sz w:val="18"/>
                <w:szCs w:val="18"/>
              </w:rPr>
              <w:t>ЖД 1 б</w:t>
            </w:r>
          </w:p>
        </w:tc>
        <w:tc>
          <w:tcPr>
            <w:tcW w:w="760" w:type="pct"/>
            <w:shd w:val="clear" w:color="auto" w:fill="auto"/>
            <w:noWrap/>
            <w:vAlign w:val="center"/>
            <w:hideMark/>
          </w:tcPr>
          <w:p w14:paraId="3B23CC7A" w14:textId="77777777" w:rsidR="00AF71AE" w:rsidRPr="006679F2" w:rsidRDefault="00AF71AE" w:rsidP="00AF71AE">
            <w:pPr>
              <w:contextualSpacing/>
              <w:jc w:val="center"/>
              <w:rPr>
                <w:color w:val="000000"/>
                <w:sz w:val="18"/>
                <w:szCs w:val="18"/>
              </w:rPr>
            </w:pPr>
            <w:r w:rsidRPr="006679F2">
              <w:rPr>
                <w:color w:val="000000"/>
                <w:sz w:val="18"/>
                <w:szCs w:val="18"/>
              </w:rPr>
              <w:t>15</w:t>
            </w:r>
          </w:p>
        </w:tc>
        <w:tc>
          <w:tcPr>
            <w:tcW w:w="503" w:type="pct"/>
            <w:shd w:val="clear" w:color="auto" w:fill="auto"/>
            <w:noWrap/>
            <w:vAlign w:val="center"/>
            <w:hideMark/>
          </w:tcPr>
          <w:p w14:paraId="6768495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6D1C94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92441C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EFC289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AAEE72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AEFC96B" w14:textId="77777777" w:rsidTr="003E5703">
        <w:trPr>
          <w:trHeight w:val="300"/>
        </w:trPr>
        <w:tc>
          <w:tcPr>
            <w:tcW w:w="865" w:type="pct"/>
            <w:shd w:val="clear" w:color="auto" w:fill="auto"/>
            <w:vAlign w:val="center"/>
            <w:hideMark/>
          </w:tcPr>
          <w:p w14:paraId="11E34144" w14:textId="77777777" w:rsidR="00AF71AE" w:rsidRPr="006679F2" w:rsidRDefault="00AF71AE" w:rsidP="00AF71AE">
            <w:pPr>
              <w:contextualSpacing/>
              <w:rPr>
                <w:color w:val="000000"/>
                <w:sz w:val="18"/>
                <w:szCs w:val="18"/>
              </w:rPr>
            </w:pPr>
            <w:r w:rsidRPr="006679F2">
              <w:rPr>
                <w:color w:val="000000"/>
                <w:sz w:val="18"/>
                <w:szCs w:val="18"/>
              </w:rPr>
              <w:t>УТ 30</w:t>
            </w:r>
          </w:p>
        </w:tc>
        <w:tc>
          <w:tcPr>
            <w:tcW w:w="858" w:type="pct"/>
            <w:shd w:val="clear" w:color="auto" w:fill="auto"/>
            <w:vAlign w:val="center"/>
            <w:hideMark/>
          </w:tcPr>
          <w:p w14:paraId="564B9376" w14:textId="77777777" w:rsidR="00AF71AE" w:rsidRPr="006679F2" w:rsidRDefault="00AF71AE" w:rsidP="00AF71AE">
            <w:pPr>
              <w:contextualSpacing/>
              <w:rPr>
                <w:color w:val="000000"/>
                <w:sz w:val="18"/>
                <w:szCs w:val="18"/>
              </w:rPr>
            </w:pPr>
            <w:r w:rsidRPr="006679F2">
              <w:rPr>
                <w:color w:val="000000"/>
                <w:sz w:val="18"/>
                <w:szCs w:val="18"/>
              </w:rPr>
              <w:t>ЖД 2 б</w:t>
            </w:r>
          </w:p>
        </w:tc>
        <w:tc>
          <w:tcPr>
            <w:tcW w:w="760" w:type="pct"/>
            <w:shd w:val="clear" w:color="auto" w:fill="auto"/>
            <w:noWrap/>
            <w:vAlign w:val="center"/>
            <w:hideMark/>
          </w:tcPr>
          <w:p w14:paraId="2C64F3D4" w14:textId="77777777" w:rsidR="00AF71AE" w:rsidRPr="006679F2" w:rsidRDefault="00AF71AE" w:rsidP="00AF71AE">
            <w:pPr>
              <w:contextualSpacing/>
              <w:jc w:val="center"/>
              <w:rPr>
                <w:color w:val="000000"/>
                <w:sz w:val="18"/>
                <w:szCs w:val="18"/>
              </w:rPr>
            </w:pPr>
            <w:r w:rsidRPr="006679F2">
              <w:rPr>
                <w:color w:val="000000"/>
                <w:sz w:val="18"/>
                <w:szCs w:val="18"/>
              </w:rPr>
              <w:t>16</w:t>
            </w:r>
          </w:p>
        </w:tc>
        <w:tc>
          <w:tcPr>
            <w:tcW w:w="503" w:type="pct"/>
            <w:shd w:val="clear" w:color="auto" w:fill="auto"/>
            <w:noWrap/>
            <w:vAlign w:val="center"/>
            <w:hideMark/>
          </w:tcPr>
          <w:p w14:paraId="37EADD5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83922F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2FF8D49"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0DC19C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6D52B6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E32D4F8" w14:textId="77777777" w:rsidTr="003E5703">
        <w:trPr>
          <w:trHeight w:val="300"/>
        </w:trPr>
        <w:tc>
          <w:tcPr>
            <w:tcW w:w="865" w:type="pct"/>
            <w:shd w:val="clear" w:color="auto" w:fill="auto"/>
            <w:vAlign w:val="center"/>
            <w:hideMark/>
          </w:tcPr>
          <w:p w14:paraId="1C0ED907" w14:textId="77777777" w:rsidR="00AF71AE" w:rsidRPr="006679F2" w:rsidRDefault="00AF71AE" w:rsidP="00AF71AE">
            <w:pPr>
              <w:contextualSpacing/>
              <w:rPr>
                <w:color w:val="000000"/>
                <w:sz w:val="18"/>
                <w:szCs w:val="18"/>
              </w:rPr>
            </w:pPr>
            <w:r w:rsidRPr="006679F2">
              <w:rPr>
                <w:color w:val="000000"/>
                <w:sz w:val="18"/>
                <w:szCs w:val="18"/>
              </w:rPr>
              <w:t>УТ 1А</w:t>
            </w:r>
          </w:p>
        </w:tc>
        <w:tc>
          <w:tcPr>
            <w:tcW w:w="858" w:type="pct"/>
            <w:shd w:val="clear" w:color="auto" w:fill="auto"/>
            <w:vAlign w:val="center"/>
            <w:hideMark/>
          </w:tcPr>
          <w:p w14:paraId="00A89C24" w14:textId="77777777" w:rsidR="00AF71AE" w:rsidRPr="006679F2" w:rsidRDefault="00AF71AE" w:rsidP="00AF71AE">
            <w:pPr>
              <w:contextualSpacing/>
              <w:rPr>
                <w:color w:val="000000"/>
                <w:sz w:val="18"/>
                <w:szCs w:val="18"/>
              </w:rPr>
            </w:pPr>
            <w:r w:rsidRPr="006679F2">
              <w:rPr>
                <w:color w:val="000000"/>
                <w:sz w:val="18"/>
                <w:szCs w:val="18"/>
              </w:rPr>
              <w:t>2 КЖ Школа</w:t>
            </w:r>
          </w:p>
        </w:tc>
        <w:tc>
          <w:tcPr>
            <w:tcW w:w="760" w:type="pct"/>
            <w:shd w:val="clear" w:color="auto" w:fill="auto"/>
            <w:noWrap/>
            <w:vAlign w:val="center"/>
            <w:hideMark/>
          </w:tcPr>
          <w:p w14:paraId="5F7AC633" w14:textId="77777777" w:rsidR="00AF71AE" w:rsidRPr="006679F2" w:rsidRDefault="00AF71AE" w:rsidP="00AF71AE">
            <w:pPr>
              <w:contextualSpacing/>
              <w:jc w:val="center"/>
              <w:rPr>
                <w:color w:val="000000"/>
                <w:sz w:val="18"/>
                <w:szCs w:val="18"/>
              </w:rPr>
            </w:pPr>
            <w:r w:rsidRPr="006679F2">
              <w:rPr>
                <w:color w:val="000000"/>
                <w:sz w:val="18"/>
                <w:szCs w:val="18"/>
              </w:rPr>
              <w:t>68</w:t>
            </w:r>
          </w:p>
        </w:tc>
        <w:tc>
          <w:tcPr>
            <w:tcW w:w="503" w:type="pct"/>
            <w:shd w:val="clear" w:color="auto" w:fill="auto"/>
            <w:noWrap/>
            <w:vAlign w:val="center"/>
            <w:hideMark/>
          </w:tcPr>
          <w:p w14:paraId="04128A6B"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5654DB6C"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1072B30D"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B4BB405"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245E36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6ADFC77" w14:textId="77777777" w:rsidTr="003E5703">
        <w:trPr>
          <w:trHeight w:val="300"/>
        </w:trPr>
        <w:tc>
          <w:tcPr>
            <w:tcW w:w="865" w:type="pct"/>
            <w:shd w:val="clear" w:color="auto" w:fill="auto"/>
            <w:vAlign w:val="center"/>
            <w:hideMark/>
          </w:tcPr>
          <w:p w14:paraId="4F20F80C" w14:textId="77777777" w:rsidR="00AF71AE" w:rsidRPr="006679F2" w:rsidRDefault="00AF71AE" w:rsidP="00AF71AE">
            <w:pPr>
              <w:contextualSpacing/>
              <w:rPr>
                <w:color w:val="000000"/>
                <w:sz w:val="18"/>
                <w:szCs w:val="18"/>
              </w:rPr>
            </w:pPr>
            <w:r w:rsidRPr="006679F2">
              <w:rPr>
                <w:color w:val="000000"/>
                <w:sz w:val="18"/>
                <w:szCs w:val="18"/>
              </w:rPr>
              <w:t>УТ 1А</w:t>
            </w:r>
          </w:p>
        </w:tc>
        <w:tc>
          <w:tcPr>
            <w:tcW w:w="858" w:type="pct"/>
            <w:shd w:val="clear" w:color="auto" w:fill="auto"/>
            <w:vAlign w:val="center"/>
            <w:hideMark/>
          </w:tcPr>
          <w:p w14:paraId="3ED8C8EA" w14:textId="77777777" w:rsidR="00AF71AE" w:rsidRPr="006679F2" w:rsidRDefault="00AF71AE" w:rsidP="00AF71AE">
            <w:pPr>
              <w:contextualSpacing/>
              <w:rPr>
                <w:color w:val="000000"/>
                <w:sz w:val="18"/>
                <w:szCs w:val="18"/>
              </w:rPr>
            </w:pPr>
            <w:r w:rsidRPr="006679F2">
              <w:rPr>
                <w:color w:val="000000"/>
                <w:sz w:val="18"/>
                <w:szCs w:val="18"/>
              </w:rPr>
              <w:t>УТ 1</w:t>
            </w:r>
          </w:p>
        </w:tc>
        <w:tc>
          <w:tcPr>
            <w:tcW w:w="760" w:type="pct"/>
            <w:shd w:val="clear" w:color="auto" w:fill="auto"/>
            <w:noWrap/>
            <w:vAlign w:val="center"/>
            <w:hideMark/>
          </w:tcPr>
          <w:p w14:paraId="1DA089B5" w14:textId="77777777" w:rsidR="00AF71AE" w:rsidRPr="006679F2" w:rsidRDefault="00AF71AE" w:rsidP="00AF71AE">
            <w:pPr>
              <w:contextualSpacing/>
              <w:jc w:val="center"/>
              <w:rPr>
                <w:color w:val="000000"/>
                <w:sz w:val="18"/>
                <w:szCs w:val="18"/>
              </w:rPr>
            </w:pPr>
            <w:r w:rsidRPr="006679F2">
              <w:rPr>
                <w:color w:val="000000"/>
                <w:sz w:val="18"/>
                <w:szCs w:val="18"/>
              </w:rPr>
              <w:t>73</w:t>
            </w:r>
          </w:p>
        </w:tc>
        <w:tc>
          <w:tcPr>
            <w:tcW w:w="503" w:type="pct"/>
            <w:shd w:val="clear" w:color="auto" w:fill="auto"/>
            <w:noWrap/>
            <w:vAlign w:val="center"/>
            <w:hideMark/>
          </w:tcPr>
          <w:p w14:paraId="32CFB048"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64AA9797" w14:textId="77777777" w:rsidR="00AF71AE" w:rsidRPr="006679F2" w:rsidRDefault="00AF71AE" w:rsidP="00AF71AE">
            <w:pPr>
              <w:contextualSpacing/>
              <w:jc w:val="center"/>
              <w:rPr>
                <w:color w:val="000000"/>
                <w:sz w:val="18"/>
                <w:szCs w:val="18"/>
              </w:rPr>
            </w:pPr>
            <w:r w:rsidRPr="006679F2">
              <w:rPr>
                <w:color w:val="000000"/>
                <w:sz w:val="18"/>
                <w:szCs w:val="18"/>
              </w:rPr>
              <w:t>159</w:t>
            </w:r>
          </w:p>
        </w:tc>
        <w:tc>
          <w:tcPr>
            <w:tcW w:w="503" w:type="pct"/>
            <w:shd w:val="clear" w:color="auto" w:fill="auto"/>
            <w:noWrap/>
            <w:vAlign w:val="center"/>
            <w:hideMark/>
          </w:tcPr>
          <w:p w14:paraId="7F866919"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627ADDD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E9D616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DFE0867" w14:textId="77777777" w:rsidTr="003E5703">
        <w:trPr>
          <w:trHeight w:val="300"/>
        </w:trPr>
        <w:tc>
          <w:tcPr>
            <w:tcW w:w="865" w:type="pct"/>
            <w:shd w:val="clear" w:color="auto" w:fill="auto"/>
            <w:vAlign w:val="center"/>
            <w:hideMark/>
          </w:tcPr>
          <w:p w14:paraId="2BBB317B" w14:textId="77777777" w:rsidR="00AF71AE" w:rsidRPr="006679F2" w:rsidRDefault="00AF71AE" w:rsidP="00AF71AE">
            <w:pPr>
              <w:contextualSpacing/>
              <w:rPr>
                <w:color w:val="000000"/>
                <w:sz w:val="18"/>
                <w:szCs w:val="18"/>
              </w:rPr>
            </w:pPr>
            <w:r w:rsidRPr="006679F2">
              <w:rPr>
                <w:color w:val="000000"/>
                <w:sz w:val="18"/>
                <w:szCs w:val="18"/>
              </w:rPr>
              <w:t>УТ 1</w:t>
            </w:r>
          </w:p>
        </w:tc>
        <w:tc>
          <w:tcPr>
            <w:tcW w:w="858" w:type="pct"/>
            <w:shd w:val="clear" w:color="auto" w:fill="auto"/>
            <w:vAlign w:val="center"/>
            <w:hideMark/>
          </w:tcPr>
          <w:p w14:paraId="476603C4" w14:textId="77777777" w:rsidR="00AF71AE" w:rsidRPr="006679F2" w:rsidRDefault="00AF71AE" w:rsidP="00AF71AE">
            <w:pPr>
              <w:contextualSpacing/>
              <w:rPr>
                <w:color w:val="000000"/>
                <w:sz w:val="18"/>
                <w:szCs w:val="18"/>
              </w:rPr>
            </w:pPr>
            <w:r w:rsidRPr="006679F2">
              <w:rPr>
                <w:color w:val="000000"/>
                <w:sz w:val="18"/>
                <w:szCs w:val="18"/>
              </w:rPr>
              <w:t>УТ 2</w:t>
            </w:r>
          </w:p>
        </w:tc>
        <w:tc>
          <w:tcPr>
            <w:tcW w:w="760" w:type="pct"/>
            <w:shd w:val="clear" w:color="auto" w:fill="auto"/>
            <w:noWrap/>
            <w:vAlign w:val="center"/>
            <w:hideMark/>
          </w:tcPr>
          <w:p w14:paraId="2FAB4601" w14:textId="77777777" w:rsidR="00AF71AE" w:rsidRPr="006679F2" w:rsidRDefault="00AF71AE" w:rsidP="00AF71AE">
            <w:pPr>
              <w:contextualSpacing/>
              <w:jc w:val="center"/>
              <w:rPr>
                <w:color w:val="000000"/>
                <w:sz w:val="18"/>
                <w:szCs w:val="18"/>
              </w:rPr>
            </w:pPr>
            <w:r w:rsidRPr="006679F2">
              <w:rPr>
                <w:color w:val="000000"/>
                <w:sz w:val="18"/>
                <w:szCs w:val="18"/>
              </w:rPr>
              <w:t>92</w:t>
            </w:r>
          </w:p>
        </w:tc>
        <w:tc>
          <w:tcPr>
            <w:tcW w:w="503" w:type="pct"/>
            <w:shd w:val="clear" w:color="auto" w:fill="auto"/>
            <w:noWrap/>
            <w:vAlign w:val="center"/>
            <w:hideMark/>
          </w:tcPr>
          <w:p w14:paraId="58A958F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3C81729"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E2D68A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F14596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AB5DD7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FDD452E" w14:textId="77777777" w:rsidTr="003E5703">
        <w:trPr>
          <w:trHeight w:val="480"/>
        </w:trPr>
        <w:tc>
          <w:tcPr>
            <w:tcW w:w="865" w:type="pct"/>
            <w:shd w:val="clear" w:color="auto" w:fill="auto"/>
            <w:vAlign w:val="center"/>
            <w:hideMark/>
          </w:tcPr>
          <w:p w14:paraId="25954005"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69C5C92B" w14:textId="1A7AC954" w:rsidR="00AF71AE" w:rsidRPr="006679F2" w:rsidRDefault="00AF71AE" w:rsidP="00AF71AE">
            <w:pPr>
              <w:contextualSpacing/>
              <w:rPr>
                <w:color w:val="000000"/>
                <w:sz w:val="18"/>
                <w:szCs w:val="18"/>
              </w:rPr>
            </w:pPr>
            <w:r w:rsidRPr="006679F2">
              <w:rPr>
                <w:color w:val="000000"/>
                <w:sz w:val="18"/>
                <w:szCs w:val="18"/>
              </w:rPr>
              <w:t>Маг. "Маяк" (УТ1-УТ2) ул.</w:t>
            </w:r>
            <w:r w:rsidR="003E5703" w:rsidRPr="006679F2">
              <w:rPr>
                <w:color w:val="000000"/>
                <w:sz w:val="18"/>
                <w:szCs w:val="18"/>
              </w:rPr>
              <w:t xml:space="preserve"> </w:t>
            </w:r>
            <w:r w:rsidRPr="006679F2">
              <w:rPr>
                <w:color w:val="000000"/>
                <w:sz w:val="18"/>
                <w:szCs w:val="18"/>
              </w:rPr>
              <w:t>Собянина, 2г</w:t>
            </w:r>
          </w:p>
        </w:tc>
        <w:tc>
          <w:tcPr>
            <w:tcW w:w="760" w:type="pct"/>
            <w:shd w:val="clear" w:color="auto" w:fill="auto"/>
            <w:noWrap/>
            <w:vAlign w:val="center"/>
            <w:hideMark/>
          </w:tcPr>
          <w:p w14:paraId="63C37027" w14:textId="77777777" w:rsidR="00AF71AE" w:rsidRPr="006679F2" w:rsidRDefault="00AF71AE" w:rsidP="00AF71AE">
            <w:pPr>
              <w:contextualSpacing/>
              <w:jc w:val="center"/>
              <w:rPr>
                <w:color w:val="000000"/>
                <w:sz w:val="18"/>
                <w:szCs w:val="18"/>
              </w:rPr>
            </w:pPr>
            <w:r w:rsidRPr="006679F2">
              <w:rPr>
                <w:color w:val="000000"/>
                <w:sz w:val="18"/>
                <w:szCs w:val="18"/>
              </w:rPr>
              <w:t>24</w:t>
            </w:r>
          </w:p>
        </w:tc>
        <w:tc>
          <w:tcPr>
            <w:tcW w:w="503" w:type="pct"/>
            <w:shd w:val="clear" w:color="auto" w:fill="auto"/>
            <w:noWrap/>
            <w:vAlign w:val="center"/>
            <w:hideMark/>
          </w:tcPr>
          <w:p w14:paraId="5BB279D5"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8F8CF45"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C3483A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5AC561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F70A7A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3ABCB04" w14:textId="77777777" w:rsidTr="003E5703">
        <w:trPr>
          <w:trHeight w:val="300"/>
        </w:trPr>
        <w:tc>
          <w:tcPr>
            <w:tcW w:w="865" w:type="pct"/>
            <w:shd w:val="clear" w:color="auto" w:fill="auto"/>
            <w:vAlign w:val="center"/>
            <w:hideMark/>
          </w:tcPr>
          <w:p w14:paraId="76B3CB80" w14:textId="77777777" w:rsidR="00AF71AE" w:rsidRPr="006679F2" w:rsidRDefault="00AF71AE" w:rsidP="00AF71AE">
            <w:pPr>
              <w:contextualSpacing/>
              <w:rPr>
                <w:color w:val="000000"/>
                <w:sz w:val="18"/>
                <w:szCs w:val="18"/>
              </w:rPr>
            </w:pPr>
            <w:r w:rsidRPr="006679F2">
              <w:rPr>
                <w:color w:val="000000"/>
                <w:sz w:val="18"/>
                <w:szCs w:val="18"/>
              </w:rPr>
              <w:t>УТ 2</w:t>
            </w:r>
          </w:p>
        </w:tc>
        <w:tc>
          <w:tcPr>
            <w:tcW w:w="858" w:type="pct"/>
            <w:shd w:val="clear" w:color="auto" w:fill="auto"/>
            <w:vAlign w:val="center"/>
            <w:hideMark/>
          </w:tcPr>
          <w:p w14:paraId="6A92ECE0" w14:textId="77777777" w:rsidR="00AF71AE" w:rsidRPr="006679F2" w:rsidRDefault="00AF71AE" w:rsidP="00AF71AE">
            <w:pPr>
              <w:contextualSpacing/>
              <w:rPr>
                <w:color w:val="000000"/>
                <w:sz w:val="18"/>
                <w:szCs w:val="18"/>
              </w:rPr>
            </w:pPr>
            <w:r w:rsidRPr="006679F2">
              <w:rPr>
                <w:color w:val="000000"/>
                <w:sz w:val="18"/>
                <w:szCs w:val="18"/>
              </w:rPr>
              <w:t>УТ 15</w:t>
            </w:r>
          </w:p>
        </w:tc>
        <w:tc>
          <w:tcPr>
            <w:tcW w:w="760" w:type="pct"/>
            <w:shd w:val="clear" w:color="auto" w:fill="auto"/>
            <w:noWrap/>
            <w:vAlign w:val="center"/>
            <w:hideMark/>
          </w:tcPr>
          <w:p w14:paraId="2196457D" w14:textId="77777777" w:rsidR="00AF71AE" w:rsidRPr="006679F2" w:rsidRDefault="00AF71AE" w:rsidP="00AF71AE">
            <w:pPr>
              <w:contextualSpacing/>
              <w:jc w:val="center"/>
              <w:rPr>
                <w:color w:val="000000"/>
                <w:sz w:val="18"/>
                <w:szCs w:val="18"/>
              </w:rPr>
            </w:pPr>
            <w:r w:rsidRPr="006679F2">
              <w:rPr>
                <w:color w:val="000000"/>
                <w:sz w:val="18"/>
                <w:szCs w:val="18"/>
              </w:rPr>
              <w:t>266</w:t>
            </w:r>
          </w:p>
        </w:tc>
        <w:tc>
          <w:tcPr>
            <w:tcW w:w="503" w:type="pct"/>
            <w:shd w:val="clear" w:color="auto" w:fill="auto"/>
            <w:noWrap/>
            <w:vAlign w:val="center"/>
            <w:hideMark/>
          </w:tcPr>
          <w:p w14:paraId="1CF48668"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6BD50DE2"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67828997"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5E554A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9EE3D2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24394BA" w14:textId="77777777" w:rsidTr="003E5703">
        <w:trPr>
          <w:trHeight w:val="300"/>
        </w:trPr>
        <w:tc>
          <w:tcPr>
            <w:tcW w:w="865" w:type="pct"/>
            <w:shd w:val="clear" w:color="auto" w:fill="auto"/>
            <w:vAlign w:val="center"/>
            <w:hideMark/>
          </w:tcPr>
          <w:p w14:paraId="509842DA"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7C497C55" w14:textId="77777777" w:rsidR="00AF71AE" w:rsidRPr="006679F2" w:rsidRDefault="00AF71AE" w:rsidP="00AF71AE">
            <w:pPr>
              <w:contextualSpacing/>
              <w:rPr>
                <w:color w:val="000000"/>
                <w:sz w:val="18"/>
                <w:szCs w:val="18"/>
              </w:rPr>
            </w:pPr>
            <w:r w:rsidRPr="006679F2">
              <w:rPr>
                <w:color w:val="000000"/>
                <w:sz w:val="18"/>
                <w:szCs w:val="18"/>
              </w:rPr>
              <w:t>ЖД 3</w:t>
            </w:r>
          </w:p>
        </w:tc>
        <w:tc>
          <w:tcPr>
            <w:tcW w:w="760" w:type="pct"/>
            <w:shd w:val="clear" w:color="auto" w:fill="auto"/>
            <w:noWrap/>
            <w:vAlign w:val="center"/>
            <w:hideMark/>
          </w:tcPr>
          <w:p w14:paraId="2A33D299" w14:textId="77777777" w:rsidR="00AF71AE" w:rsidRPr="006679F2" w:rsidRDefault="00AF71AE" w:rsidP="00AF71AE">
            <w:pPr>
              <w:contextualSpacing/>
              <w:jc w:val="center"/>
              <w:rPr>
                <w:color w:val="000000"/>
                <w:sz w:val="18"/>
                <w:szCs w:val="18"/>
              </w:rPr>
            </w:pPr>
            <w:r w:rsidRPr="006679F2">
              <w:rPr>
                <w:color w:val="000000"/>
                <w:sz w:val="18"/>
                <w:szCs w:val="18"/>
              </w:rPr>
              <w:t>53</w:t>
            </w:r>
          </w:p>
        </w:tc>
        <w:tc>
          <w:tcPr>
            <w:tcW w:w="503" w:type="pct"/>
            <w:shd w:val="clear" w:color="auto" w:fill="auto"/>
            <w:noWrap/>
            <w:vAlign w:val="center"/>
            <w:hideMark/>
          </w:tcPr>
          <w:p w14:paraId="21230C07"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58913737"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56002E8B"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006641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03B694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4B5FCDB" w14:textId="77777777" w:rsidTr="003E5703">
        <w:trPr>
          <w:trHeight w:val="300"/>
        </w:trPr>
        <w:tc>
          <w:tcPr>
            <w:tcW w:w="865" w:type="pct"/>
            <w:shd w:val="clear" w:color="auto" w:fill="auto"/>
            <w:vAlign w:val="center"/>
            <w:hideMark/>
          </w:tcPr>
          <w:p w14:paraId="65AD70D2"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49CE0C8B" w14:textId="77777777" w:rsidR="00AF71AE" w:rsidRPr="006679F2" w:rsidRDefault="00AF71AE" w:rsidP="00AF71AE">
            <w:pPr>
              <w:contextualSpacing/>
              <w:rPr>
                <w:color w:val="000000"/>
                <w:sz w:val="18"/>
                <w:szCs w:val="18"/>
              </w:rPr>
            </w:pPr>
            <w:r w:rsidRPr="006679F2">
              <w:rPr>
                <w:color w:val="000000"/>
                <w:sz w:val="18"/>
                <w:szCs w:val="18"/>
              </w:rPr>
              <w:t>ЖД 4</w:t>
            </w:r>
          </w:p>
        </w:tc>
        <w:tc>
          <w:tcPr>
            <w:tcW w:w="760" w:type="pct"/>
            <w:shd w:val="clear" w:color="auto" w:fill="auto"/>
            <w:noWrap/>
            <w:vAlign w:val="center"/>
            <w:hideMark/>
          </w:tcPr>
          <w:p w14:paraId="00C40BB0"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7C011495"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07F9A6E"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4A544E8B"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1F56098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2B77FF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87AA0AC" w14:textId="77777777" w:rsidTr="003E5703">
        <w:trPr>
          <w:trHeight w:val="300"/>
        </w:trPr>
        <w:tc>
          <w:tcPr>
            <w:tcW w:w="865" w:type="pct"/>
            <w:shd w:val="clear" w:color="auto" w:fill="auto"/>
            <w:vAlign w:val="center"/>
            <w:hideMark/>
          </w:tcPr>
          <w:p w14:paraId="24B21F46"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60667F5E" w14:textId="77777777" w:rsidR="00AF71AE" w:rsidRPr="006679F2" w:rsidRDefault="00AF71AE" w:rsidP="00AF71AE">
            <w:pPr>
              <w:contextualSpacing/>
              <w:rPr>
                <w:color w:val="000000"/>
                <w:sz w:val="18"/>
                <w:szCs w:val="18"/>
              </w:rPr>
            </w:pPr>
            <w:r w:rsidRPr="006679F2">
              <w:rPr>
                <w:color w:val="000000"/>
                <w:sz w:val="18"/>
                <w:szCs w:val="18"/>
              </w:rPr>
              <w:t>ЖД 5</w:t>
            </w:r>
          </w:p>
        </w:tc>
        <w:tc>
          <w:tcPr>
            <w:tcW w:w="760" w:type="pct"/>
            <w:shd w:val="clear" w:color="auto" w:fill="auto"/>
            <w:noWrap/>
            <w:vAlign w:val="center"/>
            <w:hideMark/>
          </w:tcPr>
          <w:p w14:paraId="5731292A"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14051F4E"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38EAE28"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3BBFE9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E219F7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AEFB18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6108C37" w14:textId="77777777" w:rsidTr="003E5703">
        <w:trPr>
          <w:trHeight w:val="300"/>
        </w:trPr>
        <w:tc>
          <w:tcPr>
            <w:tcW w:w="865" w:type="pct"/>
            <w:shd w:val="clear" w:color="auto" w:fill="auto"/>
            <w:vAlign w:val="center"/>
            <w:hideMark/>
          </w:tcPr>
          <w:p w14:paraId="7372C078"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144EC192" w14:textId="77777777" w:rsidR="00AF71AE" w:rsidRPr="006679F2" w:rsidRDefault="00AF71AE" w:rsidP="00AF71AE">
            <w:pPr>
              <w:contextualSpacing/>
              <w:rPr>
                <w:color w:val="000000"/>
                <w:sz w:val="18"/>
                <w:szCs w:val="18"/>
              </w:rPr>
            </w:pPr>
            <w:r w:rsidRPr="006679F2">
              <w:rPr>
                <w:color w:val="000000"/>
                <w:sz w:val="18"/>
                <w:szCs w:val="18"/>
              </w:rPr>
              <w:t>ЖД 7</w:t>
            </w:r>
          </w:p>
        </w:tc>
        <w:tc>
          <w:tcPr>
            <w:tcW w:w="760" w:type="pct"/>
            <w:shd w:val="clear" w:color="auto" w:fill="auto"/>
            <w:noWrap/>
            <w:vAlign w:val="center"/>
            <w:hideMark/>
          </w:tcPr>
          <w:p w14:paraId="2C64A8D3" w14:textId="77777777" w:rsidR="00AF71AE" w:rsidRPr="006679F2" w:rsidRDefault="00AF71AE" w:rsidP="00AF71AE">
            <w:pPr>
              <w:contextualSpacing/>
              <w:jc w:val="center"/>
              <w:rPr>
                <w:color w:val="000000"/>
                <w:sz w:val="18"/>
                <w:szCs w:val="18"/>
              </w:rPr>
            </w:pPr>
            <w:r w:rsidRPr="006679F2">
              <w:rPr>
                <w:color w:val="000000"/>
                <w:sz w:val="18"/>
                <w:szCs w:val="18"/>
              </w:rPr>
              <w:t>5</w:t>
            </w:r>
          </w:p>
        </w:tc>
        <w:tc>
          <w:tcPr>
            <w:tcW w:w="503" w:type="pct"/>
            <w:shd w:val="clear" w:color="auto" w:fill="auto"/>
            <w:noWrap/>
            <w:vAlign w:val="center"/>
            <w:hideMark/>
          </w:tcPr>
          <w:p w14:paraId="2CAD75A1"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15866633"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00B7BA8"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393C0A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652EB1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C66E438" w14:textId="77777777" w:rsidTr="003E5703">
        <w:trPr>
          <w:trHeight w:val="300"/>
        </w:trPr>
        <w:tc>
          <w:tcPr>
            <w:tcW w:w="865" w:type="pct"/>
            <w:shd w:val="clear" w:color="auto" w:fill="auto"/>
            <w:vAlign w:val="center"/>
            <w:hideMark/>
          </w:tcPr>
          <w:p w14:paraId="73E01E27"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77F1A7E4" w14:textId="77777777" w:rsidR="00AF71AE" w:rsidRPr="006679F2" w:rsidRDefault="00AF71AE" w:rsidP="00AF71AE">
            <w:pPr>
              <w:contextualSpacing/>
              <w:rPr>
                <w:color w:val="000000"/>
                <w:sz w:val="18"/>
                <w:szCs w:val="18"/>
              </w:rPr>
            </w:pPr>
            <w:r w:rsidRPr="006679F2">
              <w:rPr>
                <w:color w:val="000000"/>
                <w:sz w:val="18"/>
                <w:szCs w:val="18"/>
              </w:rPr>
              <w:t>ЖД 8</w:t>
            </w:r>
          </w:p>
        </w:tc>
        <w:tc>
          <w:tcPr>
            <w:tcW w:w="760" w:type="pct"/>
            <w:shd w:val="clear" w:color="auto" w:fill="auto"/>
            <w:noWrap/>
            <w:vAlign w:val="center"/>
            <w:hideMark/>
          </w:tcPr>
          <w:p w14:paraId="0CC2BB0F" w14:textId="77777777" w:rsidR="00AF71AE" w:rsidRPr="006679F2" w:rsidRDefault="00AF71AE" w:rsidP="00AF71AE">
            <w:pPr>
              <w:contextualSpacing/>
              <w:jc w:val="center"/>
              <w:rPr>
                <w:color w:val="000000"/>
                <w:sz w:val="18"/>
                <w:szCs w:val="18"/>
              </w:rPr>
            </w:pPr>
            <w:r w:rsidRPr="006679F2">
              <w:rPr>
                <w:color w:val="000000"/>
                <w:sz w:val="18"/>
                <w:szCs w:val="18"/>
              </w:rPr>
              <w:t>5</w:t>
            </w:r>
          </w:p>
        </w:tc>
        <w:tc>
          <w:tcPr>
            <w:tcW w:w="503" w:type="pct"/>
            <w:shd w:val="clear" w:color="auto" w:fill="auto"/>
            <w:noWrap/>
            <w:vAlign w:val="center"/>
            <w:hideMark/>
          </w:tcPr>
          <w:p w14:paraId="258EF136"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77C87862"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0BF4AA6"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259FB6A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B2F9B54"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28B3019" w14:textId="77777777" w:rsidTr="003E5703">
        <w:trPr>
          <w:trHeight w:val="300"/>
        </w:trPr>
        <w:tc>
          <w:tcPr>
            <w:tcW w:w="865" w:type="pct"/>
            <w:shd w:val="clear" w:color="auto" w:fill="auto"/>
            <w:vAlign w:val="center"/>
            <w:hideMark/>
          </w:tcPr>
          <w:p w14:paraId="424E182D"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49025C7A" w14:textId="77777777" w:rsidR="00AF71AE" w:rsidRPr="006679F2" w:rsidRDefault="00AF71AE" w:rsidP="00AF71AE">
            <w:pPr>
              <w:contextualSpacing/>
              <w:rPr>
                <w:color w:val="000000"/>
                <w:sz w:val="18"/>
                <w:szCs w:val="18"/>
              </w:rPr>
            </w:pPr>
            <w:r w:rsidRPr="006679F2">
              <w:rPr>
                <w:color w:val="000000"/>
                <w:sz w:val="18"/>
                <w:szCs w:val="18"/>
              </w:rPr>
              <w:t>ЖД 9</w:t>
            </w:r>
          </w:p>
        </w:tc>
        <w:tc>
          <w:tcPr>
            <w:tcW w:w="760" w:type="pct"/>
            <w:shd w:val="clear" w:color="auto" w:fill="auto"/>
            <w:noWrap/>
            <w:vAlign w:val="center"/>
            <w:hideMark/>
          </w:tcPr>
          <w:p w14:paraId="7AA27DE6"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46C4C8A1"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0651ADDF"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0687EE46"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7CCB7F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3BB467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2AE4A59" w14:textId="77777777" w:rsidTr="003E5703">
        <w:trPr>
          <w:trHeight w:val="300"/>
        </w:trPr>
        <w:tc>
          <w:tcPr>
            <w:tcW w:w="865" w:type="pct"/>
            <w:shd w:val="clear" w:color="auto" w:fill="auto"/>
            <w:vAlign w:val="center"/>
            <w:hideMark/>
          </w:tcPr>
          <w:p w14:paraId="60C12C6F"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6DD29A2E" w14:textId="77777777" w:rsidR="00AF71AE" w:rsidRPr="006679F2" w:rsidRDefault="00AF71AE" w:rsidP="00AF71AE">
            <w:pPr>
              <w:contextualSpacing/>
              <w:rPr>
                <w:color w:val="000000"/>
                <w:sz w:val="18"/>
                <w:szCs w:val="18"/>
              </w:rPr>
            </w:pPr>
            <w:r w:rsidRPr="006679F2">
              <w:rPr>
                <w:color w:val="000000"/>
                <w:sz w:val="18"/>
                <w:szCs w:val="18"/>
              </w:rPr>
              <w:t>ЖД 10</w:t>
            </w:r>
          </w:p>
        </w:tc>
        <w:tc>
          <w:tcPr>
            <w:tcW w:w="760" w:type="pct"/>
            <w:shd w:val="clear" w:color="auto" w:fill="auto"/>
            <w:noWrap/>
            <w:vAlign w:val="center"/>
            <w:hideMark/>
          </w:tcPr>
          <w:p w14:paraId="4371BA37" w14:textId="77777777" w:rsidR="00AF71AE" w:rsidRPr="006679F2" w:rsidRDefault="00AF71AE" w:rsidP="00AF71AE">
            <w:pPr>
              <w:contextualSpacing/>
              <w:jc w:val="center"/>
              <w:rPr>
                <w:color w:val="000000"/>
                <w:sz w:val="18"/>
                <w:szCs w:val="18"/>
              </w:rPr>
            </w:pPr>
            <w:r w:rsidRPr="006679F2">
              <w:rPr>
                <w:color w:val="000000"/>
                <w:sz w:val="18"/>
                <w:szCs w:val="18"/>
              </w:rPr>
              <w:t>15</w:t>
            </w:r>
          </w:p>
        </w:tc>
        <w:tc>
          <w:tcPr>
            <w:tcW w:w="503" w:type="pct"/>
            <w:shd w:val="clear" w:color="auto" w:fill="auto"/>
            <w:noWrap/>
            <w:vAlign w:val="center"/>
            <w:hideMark/>
          </w:tcPr>
          <w:p w14:paraId="7D01B235"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51EA07A"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2FF40A9"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560732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02E7E4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DF21041" w14:textId="77777777" w:rsidTr="003E5703">
        <w:trPr>
          <w:trHeight w:val="300"/>
        </w:trPr>
        <w:tc>
          <w:tcPr>
            <w:tcW w:w="865" w:type="pct"/>
            <w:shd w:val="clear" w:color="auto" w:fill="auto"/>
            <w:vAlign w:val="center"/>
            <w:hideMark/>
          </w:tcPr>
          <w:p w14:paraId="3366FDCB" w14:textId="77777777" w:rsidR="00AF71AE" w:rsidRPr="006679F2" w:rsidRDefault="00AF71AE" w:rsidP="00AF71AE">
            <w:pPr>
              <w:contextualSpacing/>
              <w:rPr>
                <w:color w:val="000000"/>
                <w:sz w:val="18"/>
                <w:szCs w:val="18"/>
              </w:rPr>
            </w:pPr>
            <w:r w:rsidRPr="006679F2">
              <w:rPr>
                <w:color w:val="000000"/>
                <w:sz w:val="18"/>
                <w:szCs w:val="18"/>
              </w:rPr>
              <w:t>ул. Собянина</w:t>
            </w:r>
          </w:p>
        </w:tc>
        <w:tc>
          <w:tcPr>
            <w:tcW w:w="858" w:type="pct"/>
            <w:shd w:val="clear" w:color="auto" w:fill="auto"/>
            <w:vAlign w:val="center"/>
            <w:hideMark/>
          </w:tcPr>
          <w:p w14:paraId="112316D6" w14:textId="77777777" w:rsidR="00AF71AE" w:rsidRPr="006679F2" w:rsidRDefault="00AF71AE" w:rsidP="00AF71AE">
            <w:pPr>
              <w:contextualSpacing/>
              <w:rPr>
                <w:color w:val="000000"/>
                <w:sz w:val="18"/>
                <w:szCs w:val="18"/>
              </w:rPr>
            </w:pPr>
            <w:r w:rsidRPr="006679F2">
              <w:rPr>
                <w:color w:val="000000"/>
                <w:sz w:val="18"/>
                <w:szCs w:val="18"/>
              </w:rPr>
              <w:t>ЖД 11</w:t>
            </w:r>
          </w:p>
        </w:tc>
        <w:tc>
          <w:tcPr>
            <w:tcW w:w="760" w:type="pct"/>
            <w:shd w:val="clear" w:color="auto" w:fill="auto"/>
            <w:noWrap/>
            <w:vAlign w:val="center"/>
            <w:hideMark/>
          </w:tcPr>
          <w:p w14:paraId="0A2FCB2A"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6691BF4E"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00650442"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E61013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A77648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158925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DAF73C7" w14:textId="77777777" w:rsidTr="003E5703">
        <w:trPr>
          <w:trHeight w:val="300"/>
        </w:trPr>
        <w:tc>
          <w:tcPr>
            <w:tcW w:w="865" w:type="pct"/>
            <w:shd w:val="clear" w:color="auto" w:fill="auto"/>
            <w:vAlign w:val="center"/>
            <w:hideMark/>
          </w:tcPr>
          <w:p w14:paraId="4A667DDB" w14:textId="77777777" w:rsidR="00AF71AE" w:rsidRPr="006679F2" w:rsidRDefault="00AF71AE" w:rsidP="00AF71AE">
            <w:pPr>
              <w:contextualSpacing/>
              <w:rPr>
                <w:color w:val="000000"/>
                <w:sz w:val="18"/>
                <w:szCs w:val="18"/>
              </w:rPr>
            </w:pPr>
            <w:r w:rsidRPr="006679F2">
              <w:rPr>
                <w:color w:val="000000"/>
                <w:sz w:val="18"/>
                <w:szCs w:val="18"/>
              </w:rPr>
              <w:t>УТ 15</w:t>
            </w:r>
          </w:p>
        </w:tc>
        <w:tc>
          <w:tcPr>
            <w:tcW w:w="858" w:type="pct"/>
            <w:shd w:val="clear" w:color="auto" w:fill="auto"/>
            <w:vAlign w:val="center"/>
            <w:hideMark/>
          </w:tcPr>
          <w:p w14:paraId="58F7184B" w14:textId="77777777" w:rsidR="00AF71AE" w:rsidRPr="006679F2" w:rsidRDefault="00AF71AE" w:rsidP="00AF71AE">
            <w:pPr>
              <w:contextualSpacing/>
              <w:rPr>
                <w:color w:val="000000"/>
                <w:sz w:val="18"/>
                <w:szCs w:val="18"/>
              </w:rPr>
            </w:pPr>
            <w:r w:rsidRPr="006679F2">
              <w:rPr>
                <w:color w:val="000000"/>
                <w:sz w:val="18"/>
                <w:szCs w:val="18"/>
              </w:rPr>
              <w:t>ЖД 12</w:t>
            </w:r>
          </w:p>
        </w:tc>
        <w:tc>
          <w:tcPr>
            <w:tcW w:w="760" w:type="pct"/>
            <w:shd w:val="clear" w:color="auto" w:fill="auto"/>
            <w:noWrap/>
            <w:vAlign w:val="center"/>
            <w:hideMark/>
          </w:tcPr>
          <w:p w14:paraId="1A6BD801" w14:textId="77777777" w:rsidR="00AF71AE" w:rsidRPr="006679F2" w:rsidRDefault="00AF71AE" w:rsidP="00AF71AE">
            <w:pPr>
              <w:contextualSpacing/>
              <w:jc w:val="center"/>
              <w:rPr>
                <w:color w:val="000000"/>
                <w:sz w:val="18"/>
                <w:szCs w:val="18"/>
              </w:rPr>
            </w:pPr>
            <w:r w:rsidRPr="006679F2">
              <w:rPr>
                <w:color w:val="000000"/>
                <w:sz w:val="18"/>
                <w:szCs w:val="18"/>
              </w:rPr>
              <w:t>27</w:t>
            </w:r>
          </w:p>
        </w:tc>
        <w:tc>
          <w:tcPr>
            <w:tcW w:w="503" w:type="pct"/>
            <w:shd w:val="clear" w:color="auto" w:fill="auto"/>
            <w:noWrap/>
            <w:vAlign w:val="center"/>
            <w:hideMark/>
          </w:tcPr>
          <w:p w14:paraId="364A6146"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E829C22"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3ACBF28"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52E569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DBBEE3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437823E" w14:textId="77777777" w:rsidTr="003E5703">
        <w:trPr>
          <w:trHeight w:val="300"/>
        </w:trPr>
        <w:tc>
          <w:tcPr>
            <w:tcW w:w="865" w:type="pct"/>
            <w:shd w:val="clear" w:color="auto" w:fill="auto"/>
            <w:vAlign w:val="center"/>
            <w:hideMark/>
          </w:tcPr>
          <w:p w14:paraId="3EF9560F" w14:textId="77777777" w:rsidR="00AF71AE" w:rsidRPr="006679F2" w:rsidRDefault="00AF71AE" w:rsidP="00AF71AE">
            <w:pPr>
              <w:contextualSpacing/>
              <w:rPr>
                <w:color w:val="000000"/>
                <w:sz w:val="18"/>
                <w:szCs w:val="18"/>
              </w:rPr>
            </w:pPr>
            <w:r w:rsidRPr="006679F2">
              <w:rPr>
                <w:color w:val="000000"/>
                <w:sz w:val="18"/>
                <w:szCs w:val="18"/>
              </w:rPr>
              <w:t>УТ 15</w:t>
            </w:r>
          </w:p>
        </w:tc>
        <w:tc>
          <w:tcPr>
            <w:tcW w:w="858" w:type="pct"/>
            <w:shd w:val="clear" w:color="auto" w:fill="auto"/>
            <w:vAlign w:val="center"/>
            <w:hideMark/>
          </w:tcPr>
          <w:p w14:paraId="7E676333" w14:textId="77777777" w:rsidR="00AF71AE" w:rsidRPr="006679F2" w:rsidRDefault="00AF71AE" w:rsidP="00AF71AE">
            <w:pPr>
              <w:contextualSpacing/>
              <w:rPr>
                <w:color w:val="000000"/>
                <w:sz w:val="18"/>
                <w:szCs w:val="18"/>
              </w:rPr>
            </w:pPr>
            <w:r w:rsidRPr="006679F2">
              <w:rPr>
                <w:color w:val="000000"/>
                <w:sz w:val="18"/>
                <w:szCs w:val="18"/>
              </w:rPr>
              <w:t>ЖД 13</w:t>
            </w:r>
          </w:p>
        </w:tc>
        <w:tc>
          <w:tcPr>
            <w:tcW w:w="760" w:type="pct"/>
            <w:shd w:val="clear" w:color="auto" w:fill="auto"/>
            <w:noWrap/>
            <w:vAlign w:val="center"/>
            <w:hideMark/>
          </w:tcPr>
          <w:p w14:paraId="5F558EFE"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705B7CAA"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00CA7029"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713D85A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03DFAD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4CCE9F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388DE6A" w14:textId="77777777" w:rsidTr="003E5703">
        <w:trPr>
          <w:trHeight w:val="315"/>
        </w:trPr>
        <w:tc>
          <w:tcPr>
            <w:tcW w:w="865" w:type="pct"/>
            <w:shd w:val="clear" w:color="auto" w:fill="auto"/>
            <w:vAlign w:val="center"/>
            <w:hideMark/>
          </w:tcPr>
          <w:p w14:paraId="608C4722" w14:textId="77777777" w:rsidR="00AF71AE" w:rsidRPr="006679F2" w:rsidRDefault="00AF71AE" w:rsidP="00AF71AE">
            <w:pPr>
              <w:contextualSpacing/>
              <w:rPr>
                <w:color w:val="000000"/>
                <w:sz w:val="18"/>
                <w:szCs w:val="18"/>
              </w:rPr>
            </w:pPr>
            <w:r w:rsidRPr="006679F2">
              <w:rPr>
                <w:color w:val="000000"/>
                <w:sz w:val="18"/>
                <w:szCs w:val="18"/>
              </w:rPr>
              <w:t>УТ 15</w:t>
            </w:r>
          </w:p>
        </w:tc>
        <w:tc>
          <w:tcPr>
            <w:tcW w:w="858" w:type="pct"/>
            <w:shd w:val="clear" w:color="auto" w:fill="auto"/>
            <w:vAlign w:val="center"/>
            <w:hideMark/>
          </w:tcPr>
          <w:p w14:paraId="0091CF8D" w14:textId="77777777" w:rsidR="00AF71AE" w:rsidRPr="006679F2" w:rsidRDefault="00AF71AE" w:rsidP="00AF71AE">
            <w:pPr>
              <w:contextualSpacing/>
              <w:rPr>
                <w:color w:val="000000"/>
                <w:sz w:val="18"/>
                <w:szCs w:val="18"/>
              </w:rPr>
            </w:pPr>
            <w:r w:rsidRPr="006679F2">
              <w:rPr>
                <w:color w:val="000000"/>
                <w:sz w:val="18"/>
                <w:szCs w:val="18"/>
              </w:rPr>
              <w:t>ЖД 15</w:t>
            </w:r>
          </w:p>
        </w:tc>
        <w:tc>
          <w:tcPr>
            <w:tcW w:w="760" w:type="pct"/>
            <w:shd w:val="clear" w:color="auto" w:fill="auto"/>
            <w:noWrap/>
            <w:vAlign w:val="center"/>
            <w:hideMark/>
          </w:tcPr>
          <w:p w14:paraId="74D412C9" w14:textId="77777777" w:rsidR="00AF71AE" w:rsidRPr="006679F2" w:rsidRDefault="00AF71AE" w:rsidP="00AF71AE">
            <w:pPr>
              <w:contextualSpacing/>
              <w:jc w:val="center"/>
              <w:rPr>
                <w:color w:val="000000"/>
                <w:sz w:val="18"/>
                <w:szCs w:val="18"/>
              </w:rPr>
            </w:pPr>
            <w:r w:rsidRPr="006679F2">
              <w:rPr>
                <w:color w:val="000000"/>
                <w:sz w:val="18"/>
                <w:szCs w:val="18"/>
              </w:rPr>
              <w:t>41</w:t>
            </w:r>
          </w:p>
        </w:tc>
        <w:tc>
          <w:tcPr>
            <w:tcW w:w="503" w:type="pct"/>
            <w:shd w:val="clear" w:color="auto" w:fill="auto"/>
            <w:noWrap/>
            <w:vAlign w:val="center"/>
            <w:hideMark/>
          </w:tcPr>
          <w:p w14:paraId="06E19C90"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184002C7"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AB7443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3BFD29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0FF7719"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3157108" w14:textId="77777777" w:rsidTr="003E5703">
        <w:trPr>
          <w:trHeight w:val="300"/>
        </w:trPr>
        <w:tc>
          <w:tcPr>
            <w:tcW w:w="4495" w:type="pct"/>
            <w:gridSpan w:val="7"/>
            <w:shd w:val="clear" w:color="auto" w:fill="auto"/>
            <w:vAlign w:val="center"/>
            <w:hideMark/>
          </w:tcPr>
          <w:p w14:paraId="00BA98D7" w14:textId="77777777" w:rsidR="00AF71AE" w:rsidRPr="006679F2" w:rsidRDefault="00AF71AE" w:rsidP="00AF71AE">
            <w:pPr>
              <w:contextualSpacing/>
              <w:jc w:val="center"/>
              <w:rPr>
                <w:b/>
                <w:bCs/>
                <w:color w:val="000000"/>
                <w:sz w:val="18"/>
                <w:szCs w:val="18"/>
              </w:rPr>
            </w:pPr>
            <w:r w:rsidRPr="006679F2">
              <w:rPr>
                <w:b/>
                <w:bCs/>
                <w:color w:val="000000"/>
                <w:sz w:val="18"/>
                <w:szCs w:val="18"/>
              </w:rPr>
              <w:t>ул. Петрова</w:t>
            </w:r>
          </w:p>
        </w:tc>
        <w:tc>
          <w:tcPr>
            <w:tcW w:w="505" w:type="pct"/>
            <w:shd w:val="clear" w:color="auto" w:fill="auto"/>
            <w:noWrap/>
            <w:vAlign w:val="center"/>
            <w:hideMark/>
          </w:tcPr>
          <w:p w14:paraId="11862A67"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71B92BEB" w14:textId="77777777" w:rsidTr="003E5703">
        <w:trPr>
          <w:trHeight w:val="300"/>
        </w:trPr>
        <w:tc>
          <w:tcPr>
            <w:tcW w:w="865" w:type="pct"/>
            <w:shd w:val="clear" w:color="auto" w:fill="auto"/>
            <w:vAlign w:val="center"/>
            <w:hideMark/>
          </w:tcPr>
          <w:p w14:paraId="489E2D6A" w14:textId="77777777" w:rsidR="00AF71AE" w:rsidRPr="006679F2" w:rsidRDefault="00AF71AE" w:rsidP="00AF71AE">
            <w:pPr>
              <w:contextualSpacing/>
              <w:rPr>
                <w:color w:val="000000"/>
                <w:sz w:val="18"/>
                <w:szCs w:val="18"/>
              </w:rPr>
            </w:pPr>
            <w:r w:rsidRPr="006679F2">
              <w:rPr>
                <w:color w:val="000000"/>
                <w:sz w:val="18"/>
                <w:szCs w:val="18"/>
              </w:rPr>
              <w:t>УТ 1</w:t>
            </w:r>
          </w:p>
        </w:tc>
        <w:tc>
          <w:tcPr>
            <w:tcW w:w="858" w:type="pct"/>
            <w:shd w:val="clear" w:color="auto" w:fill="auto"/>
            <w:vAlign w:val="center"/>
            <w:hideMark/>
          </w:tcPr>
          <w:p w14:paraId="77411412" w14:textId="77777777" w:rsidR="00AF71AE" w:rsidRPr="006679F2" w:rsidRDefault="00AF71AE" w:rsidP="00AF71AE">
            <w:pPr>
              <w:contextualSpacing/>
              <w:rPr>
                <w:color w:val="000000"/>
                <w:sz w:val="18"/>
                <w:szCs w:val="18"/>
              </w:rPr>
            </w:pPr>
            <w:r w:rsidRPr="006679F2">
              <w:rPr>
                <w:color w:val="000000"/>
                <w:sz w:val="18"/>
                <w:szCs w:val="18"/>
              </w:rPr>
              <w:t>УТ 6</w:t>
            </w:r>
          </w:p>
        </w:tc>
        <w:tc>
          <w:tcPr>
            <w:tcW w:w="760" w:type="pct"/>
            <w:shd w:val="clear" w:color="auto" w:fill="auto"/>
            <w:noWrap/>
            <w:vAlign w:val="center"/>
            <w:hideMark/>
          </w:tcPr>
          <w:p w14:paraId="16ABEB35" w14:textId="77777777" w:rsidR="00AF71AE" w:rsidRPr="006679F2" w:rsidRDefault="00AF71AE" w:rsidP="00AF71AE">
            <w:pPr>
              <w:contextualSpacing/>
              <w:jc w:val="center"/>
              <w:rPr>
                <w:color w:val="000000"/>
                <w:sz w:val="18"/>
                <w:szCs w:val="18"/>
              </w:rPr>
            </w:pPr>
            <w:r w:rsidRPr="006679F2">
              <w:rPr>
                <w:color w:val="000000"/>
                <w:sz w:val="18"/>
                <w:szCs w:val="18"/>
              </w:rPr>
              <w:t>117</w:t>
            </w:r>
          </w:p>
        </w:tc>
        <w:tc>
          <w:tcPr>
            <w:tcW w:w="503" w:type="pct"/>
            <w:shd w:val="clear" w:color="auto" w:fill="auto"/>
            <w:noWrap/>
            <w:vAlign w:val="center"/>
            <w:hideMark/>
          </w:tcPr>
          <w:p w14:paraId="5C6AFCA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F6CBAC4"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945A7F9"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6049F33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00382A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6E3B5D9" w14:textId="77777777" w:rsidTr="003E5703">
        <w:trPr>
          <w:trHeight w:val="300"/>
        </w:trPr>
        <w:tc>
          <w:tcPr>
            <w:tcW w:w="865" w:type="pct"/>
            <w:shd w:val="clear" w:color="auto" w:fill="auto"/>
            <w:vAlign w:val="center"/>
            <w:hideMark/>
          </w:tcPr>
          <w:p w14:paraId="67D6C6FC"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359CB20D" w14:textId="77777777" w:rsidR="00AF71AE" w:rsidRPr="006679F2" w:rsidRDefault="00AF71AE" w:rsidP="00AF71AE">
            <w:pPr>
              <w:contextualSpacing/>
              <w:rPr>
                <w:color w:val="000000"/>
                <w:sz w:val="18"/>
                <w:szCs w:val="18"/>
              </w:rPr>
            </w:pPr>
            <w:r w:rsidRPr="006679F2">
              <w:rPr>
                <w:color w:val="000000"/>
                <w:sz w:val="18"/>
                <w:szCs w:val="18"/>
              </w:rPr>
              <w:t>в сторону Магазина</w:t>
            </w:r>
          </w:p>
        </w:tc>
        <w:tc>
          <w:tcPr>
            <w:tcW w:w="760" w:type="pct"/>
            <w:shd w:val="clear" w:color="auto" w:fill="auto"/>
            <w:noWrap/>
            <w:vAlign w:val="center"/>
            <w:hideMark/>
          </w:tcPr>
          <w:p w14:paraId="576763E7" w14:textId="77777777" w:rsidR="00AF71AE" w:rsidRPr="006679F2" w:rsidRDefault="00AF71AE" w:rsidP="00AF71AE">
            <w:pPr>
              <w:contextualSpacing/>
              <w:jc w:val="center"/>
              <w:rPr>
                <w:color w:val="000000"/>
                <w:sz w:val="18"/>
                <w:szCs w:val="18"/>
              </w:rPr>
            </w:pPr>
            <w:r w:rsidRPr="006679F2">
              <w:rPr>
                <w:color w:val="000000"/>
                <w:sz w:val="18"/>
                <w:szCs w:val="18"/>
              </w:rPr>
              <w:t>18</w:t>
            </w:r>
          </w:p>
        </w:tc>
        <w:tc>
          <w:tcPr>
            <w:tcW w:w="503" w:type="pct"/>
            <w:shd w:val="clear" w:color="auto" w:fill="auto"/>
            <w:noWrap/>
            <w:vAlign w:val="center"/>
            <w:hideMark/>
          </w:tcPr>
          <w:p w14:paraId="34708430"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B8BF529"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34909E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40E8F6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D9F649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E7EE81A" w14:textId="77777777" w:rsidTr="003E5703">
        <w:trPr>
          <w:trHeight w:val="300"/>
        </w:trPr>
        <w:tc>
          <w:tcPr>
            <w:tcW w:w="865" w:type="pct"/>
            <w:shd w:val="clear" w:color="auto" w:fill="auto"/>
            <w:vAlign w:val="center"/>
            <w:hideMark/>
          </w:tcPr>
          <w:p w14:paraId="48C4255E"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27DA5154" w14:textId="77777777" w:rsidR="00AF71AE" w:rsidRPr="006679F2" w:rsidRDefault="00AF71AE" w:rsidP="00AF71AE">
            <w:pPr>
              <w:contextualSpacing/>
              <w:rPr>
                <w:color w:val="000000"/>
                <w:sz w:val="18"/>
                <w:szCs w:val="18"/>
              </w:rPr>
            </w:pPr>
            <w:r w:rsidRPr="006679F2">
              <w:rPr>
                <w:color w:val="000000"/>
                <w:sz w:val="18"/>
                <w:szCs w:val="18"/>
              </w:rPr>
              <w:t>Магазин</w:t>
            </w:r>
          </w:p>
        </w:tc>
        <w:tc>
          <w:tcPr>
            <w:tcW w:w="760" w:type="pct"/>
            <w:shd w:val="clear" w:color="auto" w:fill="auto"/>
            <w:noWrap/>
            <w:vAlign w:val="center"/>
            <w:hideMark/>
          </w:tcPr>
          <w:p w14:paraId="7D6ED69C"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202C095F"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4704E2A"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7373742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F3AEBC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27430C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81AE1A0" w14:textId="77777777" w:rsidTr="003E5703">
        <w:trPr>
          <w:trHeight w:val="300"/>
        </w:trPr>
        <w:tc>
          <w:tcPr>
            <w:tcW w:w="865" w:type="pct"/>
            <w:shd w:val="clear" w:color="auto" w:fill="auto"/>
            <w:vAlign w:val="center"/>
            <w:hideMark/>
          </w:tcPr>
          <w:p w14:paraId="259B09B0"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47CF600E" w14:textId="77777777" w:rsidR="00AF71AE" w:rsidRPr="006679F2" w:rsidRDefault="00AF71AE" w:rsidP="00AF71AE">
            <w:pPr>
              <w:contextualSpacing/>
              <w:rPr>
                <w:color w:val="000000"/>
                <w:sz w:val="18"/>
                <w:szCs w:val="18"/>
              </w:rPr>
            </w:pPr>
            <w:r w:rsidRPr="006679F2">
              <w:rPr>
                <w:color w:val="000000"/>
                <w:sz w:val="18"/>
                <w:szCs w:val="18"/>
              </w:rPr>
              <w:t xml:space="preserve">ЖД </w:t>
            </w:r>
          </w:p>
        </w:tc>
        <w:tc>
          <w:tcPr>
            <w:tcW w:w="760" w:type="pct"/>
            <w:shd w:val="clear" w:color="auto" w:fill="auto"/>
            <w:noWrap/>
            <w:vAlign w:val="center"/>
            <w:hideMark/>
          </w:tcPr>
          <w:p w14:paraId="79A4DEFC" w14:textId="77777777" w:rsidR="00AF71AE" w:rsidRPr="006679F2" w:rsidRDefault="00AF71AE" w:rsidP="00AF71AE">
            <w:pPr>
              <w:contextualSpacing/>
              <w:jc w:val="center"/>
              <w:rPr>
                <w:color w:val="000000"/>
                <w:sz w:val="18"/>
                <w:szCs w:val="18"/>
              </w:rPr>
            </w:pPr>
            <w:r w:rsidRPr="006679F2">
              <w:rPr>
                <w:color w:val="000000"/>
                <w:sz w:val="18"/>
                <w:szCs w:val="18"/>
              </w:rPr>
              <w:t>11</w:t>
            </w:r>
          </w:p>
        </w:tc>
        <w:tc>
          <w:tcPr>
            <w:tcW w:w="503" w:type="pct"/>
            <w:shd w:val="clear" w:color="auto" w:fill="auto"/>
            <w:noWrap/>
            <w:vAlign w:val="center"/>
            <w:hideMark/>
          </w:tcPr>
          <w:p w14:paraId="450B6AF3"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212BA6D"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0386D2C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64FB97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B8BAA8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A1BED7D" w14:textId="77777777" w:rsidTr="003E5703">
        <w:trPr>
          <w:trHeight w:val="300"/>
        </w:trPr>
        <w:tc>
          <w:tcPr>
            <w:tcW w:w="865" w:type="pct"/>
            <w:shd w:val="clear" w:color="auto" w:fill="auto"/>
            <w:vAlign w:val="center"/>
            <w:hideMark/>
          </w:tcPr>
          <w:p w14:paraId="1A4EA160"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5591A914" w14:textId="77777777" w:rsidR="00AF71AE" w:rsidRPr="006679F2" w:rsidRDefault="00AF71AE" w:rsidP="00AF71AE">
            <w:pPr>
              <w:contextualSpacing/>
              <w:rPr>
                <w:color w:val="000000"/>
                <w:sz w:val="18"/>
                <w:szCs w:val="18"/>
              </w:rPr>
            </w:pPr>
            <w:r w:rsidRPr="006679F2">
              <w:rPr>
                <w:color w:val="000000"/>
                <w:sz w:val="18"/>
                <w:szCs w:val="18"/>
              </w:rPr>
              <w:t>ЖД 1</w:t>
            </w:r>
          </w:p>
        </w:tc>
        <w:tc>
          <w:tcPr>
            <w:tcW w:w="760" w:type="pct"/>
            <w:shd w:val="clear" w:color="auto" w:fill="auto"/>
            <w:noWrap/>
            <w:vAlign w:val="center"/>
            <w:hideMark/>
          </w:tcPr>
          <w:p w14:paraId="50104FDD"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1CD4A4D5"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24C4472A"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18EACA3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25B423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20738D5"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87CE368" w14:textId="77777777" w:rsidTr="003E5703">
        <w:trPr>
          <w:trHeight w:val="300"/>
        </w:trPr>
        <w:tc>
          <w:tcPr>
            <w:tcW w:w="865" w:type="pct"/>
            <w:shd w:val="clear" w:color="auto" w:fill="auto"/>
            <w:vAlign w:val="center"/>
            <w:hideMark/>
          </w:tcPr>
          <w:p w14:paraId="4C72C865" w14:textId="77777777" w:rsidR="00AF71AE" w:rsidRPr="006679F2" w:rsidRDefault="00AF71AE" w:rsidP="00AF71AE">
            <w:pPr>
              <w:contextualSpacing/>
              <w:rPr>
                <w:color w:val="000000"/>
                <w:sz w:val="18"/>
                <w:szCs w:val="18"/>
              </w:rPr>
            </w:pPr>
            <w:r w:rsidRPr="006679F2">
              <w:rPr>
                <w:color w:val="000000"/>
                <w:sz w:val="18"/>
                <w:szCs w:val="18"/>
              </w:rPr>
              <w:t>УТ 6</w:t>
            </w:r>
          </w:p>
        </w:tc>
        <w:tc>
          <w:tcPr>
            <w:tcW w:w="858" w:type="pct"/>
            <w:shd w:val="clear" w:color="auto" w:fill="auto"/>
            <w:vAlign w:val="center"/>
            <w:hideMark/>
          </w:tcPr>
          <w:p w14:paraId="6A7EA3C7" w14:textId="77777777" w:rsidR="00AF71AE" w:rsidRPr="006679F2" w:rsidRDefault="00AF71AE" w:rsidP="00AF71AE">
            <w:pPr>
              <w:contextualSpacing/>
              <w:rPr>
                <w:color w:val="000000"/>
                <w:sz w:val="18"/>
                <w:szCs w:val="18"/>
              </w:rPr>
            </w:pPr>
            <w:r w:rsidRPr="006679F2">
              <w:rPr>
                <w:color w:val="000000"/>
                <w:sz w:val="18"/>
                <w:szCs w:val="18"/>
              </w:rPr>
              <w:t>ул. Советская</w:t>
            </w:r>
          </w:p>
        </w:tc>
        <w:tc>
          <w:tcPr>
            <w:tcW w:w="760" w:type="pct"/>
            <w:shd w:val="clear" w:color="auto" w:fill="auto"/>
            <w:noWrap/>
            <w:vAlign w:val="center"/>
            <w:hideMark/>
          </w:tcPr>
          <w:p w14:paraId="175E0860" w14:textId="77777777" w:rsidR="00AF71AE" w:rsidRPr="006679F2" w:rsidRDefault="00AF71AE" w:rsidP="00AF71AE">
            <w:pPr>
              <w:contextualSpacing/>
              <w:jc w:val="center"/>
              <w:rPr>
                <w:color w:val="000000"/>
                <w:sz w:val="18"/>
                <w:szCs w:val="18"/>
              </w:rPr>
            </w:pPr>
            <w:r w:rsidRPr="006679F2">
              <w:rPr>
                <w:color w:val="000000"/>
                <w:sz w:val="18"/>
                <w:szCs w:val="18"/>
              </w:rPr>
              <w:t>135</w:t>
            </w:r>
          </w:p>
        </w:tc>
        <w:tc>
          <w:tcPr>
            <w:tcW w:w="503" w:type="pct"/>
            <w:shd w:val="clear" w:color="auto" w:fill="auto"/>
            <w:noWrap/>
            <w:vAlign w:val="center"/>
            <w:hideMark/>
          </w:tcPr>
          <w:p w14:paraId="0D7400C0"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364D903B"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58A2F00A"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DDF89D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3B817F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75953D6" w14:textId="77777777" w:rsidTr="003E5703">
        <w:trPr>
          <w:trHeight w:val="300"/>
        </w:trPr>
        <w:tc>
          <w:tcPr>
            <w:tcW w:w="865" w:type="pct"/>
            <w:shd w:val="clear" w:color="auto" w:fill="auto"/>
            <w:vAlign w:val="center"/>
            <w:hideMark/>
          </w:tcPr>
          <w:p w14:paraId="7A2CE3D8"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272DD838" w14:textId="77777777" w:rsidR="00AF71AE" w:rsidRPr="006679F2" w:rsidRDefault="00AF71AE" w:rsidP="00AF71AE">
            <w:pPr>
              <w:contextualSpacing/>
              <w:rPr>
                <w:color w:val="000000"/>
                <w:sz w:val="18"/>
                <w:szCs w:val="18"/>
              </w:rPr>
            </w:pPr>
            <w:r w:rsidRPr="006679F2">
              <w:rPr>
                <w:color w:val="000000"/>
                <w:sz w:val="18"/>
                <w:szCs w:val="18"/>
              </w:rPr>
              <w:t>ЖД 3</w:t>
            </w:r>
          </w:p>
        </w:tc>
        <w:tc>
          <w:tcPr>
            <w:tcW w:w="760" w:type="pct"/>
            <w:shd w:val="clear" w:color="auto" w:fill="auto"/>
            <w:noWrap/>
            <w:vAlign w:val="center"/>
            <w:hideMark/>
          </w:tcPr>
          <w:p w14:paraId="24CCB4D6" w14:textId="77777777" w:rsidR="00AF71AE" w:rsidRPr="006679F2" w:rsidRDefault="00AF71AE" w:rsidP="00AF71AE">
            <w:pPr>
              <w:contextualSpacing/>
              <w:jc w:val="center"/>
              <w:rPr>
                <w:color w:val="000000"/>
                <w:sz w:val="18"/>
                <w:szCs w:val="18"/>
              </w:rPr>
            </w:pPr>
            <w:r w:rsidRPr="006679F2">
              <w:rPr>
                <w:color w:val="000000"/>
                <w:sz w:val="18"/>
                <w:szCs w:val="18"/>
              </w:rPr>
              <w:t>8.5</w:t>
            </w:r>
          </w:p>
        </w:tc>
        <w:tc>
          <w:tcPr>
            <w:tcW w:w="503" w:type="pct"/>
            <w:shd w:val="clear" w:color="auto" w:fill="auto"/>
            <w:noWrap/>
            <w:vAlign w:val="center"/>
            <w:hideMark/>
          </w:tcPr>
          <w:p w14:paraId="5C423D13"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742DD8BE"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1DE0DEDF"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6D2CF9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0722DF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99D992C" w14:textId="77777777" w:rsidTr="003E5703">
        <w:trPr>
          <w:trHeight w:val="300"/>
        </w:trPr>
        <w:tc>
          <w:tcPr>
            <w:tcW w:w="865" w:type="pct"/>
            <w:shd w:val="clear" w:color="auto" w:fill="auto"/>
            <w:vAlign w:val="center"/>
            <w:hideMark/>
          </w:tcPr>
          <w:p w14:paraId="68F21820"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2A94663B" w14:textId="77777777" w:rsidR="00AF71AE" w:rsidRPr="006679F2" w:rsidRDefault="00AF71AE" w:rsidP="00AF71AE">
            <w:pPr>
              <w:contextualSpacing/>
              <w:rPr>
                <w:color w:val="000000"/>
                <w:sz w:val="18"/>
                <w:szCs w:val="18"/>
              </w:rPr>
            </w:pPr>
            <w:r w:rsidRPr="006679F2">
              <w:rPr>
                <w:color w:val="000000"/>
                <w:sz w:val="18"/>
                <w:szCs w:val="18"/>
              </w:rPr>
              <w:t>ЖД 36</w:t>
            </w:r>
          </w:p>
        </w:tc>
        <w:tc>
          <w:tcPr>
            <w:tcW w:w="760" w:type="pct"/>
            <w:shd w:val="clear" w:color="auto" w:fill="auto"/>
            <w:noWrap/>
            <w:vAlign w:val="center"/>
            <w:hideMark/>
          </w:tcPr>
          <w:p w14:paraId="1A22C0C6" w14:textId="77777777" w:rsidR="00AF71AE" w:rsidRPr="006679F2" w:rsidRDefault="00AF71AE" w:rsidP="00AF71AE">
            <w:pPr>
              <w:contextualSpacing/>
              <w:jc w:val="center"/>
              <w:rPr>
                <w:color w:val="000000"/>
                <w:sz w:val="18"/>
                <w:szCs w:val="18"/>
              </w:rPr>
            </w:pPr>
            <w:r w:rsidRPr="006679F2">
              <w:rPr>
                <w:color w:val="000000"/>
                <w:sz w:val="18"/>
                <w:szCs w:val="18"/>
              </w:rPr>
              <w:t>6</w:t>
            </w:r>
          </w:p>
        </w:tc>
        <w:tc>
          <w:tcPr>
            <w:tcW w:w="503" w:type="pct"/>
            <w:shd w:val="clear" w:color="auto" w:fill="auto"/>
            <w:noWrap/>
            <w:vAlign w:val="center"/>
            <w:hideMark/>
          </w:tcPr>
          <w:p w14:paraId="424A2F84"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30DAEA6"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2EF1EC06"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1F8743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38FAAF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C64863B" w14:textId="77777777" w:rsidTr="003E5703">
        <w:trPr>
          <w:trHeight w:val="300"/>
        </w:trPr>
        <w:tc>
          <w:tcPr>
            <w:tcW w:w="865" w:type="pct"/>
            <w:shd w:val="clear" w:color="auto" w:fill="auto"/>
            <w:vAlign w:val="center"/>
            <w:hideMark/>
          </w:tcPr>
          <w:p w14:paraId="6E09FA9C"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0FE01368" w14:textId="785BB2FA" w:rsidR="00AF71AE" w:rsidRPr="006679F2" w:rsidRDefault="00AF71AE" w:rsidP="00AF71AE">
            <w:pPr>
              <w:contextualSpacing/>
              <w:rPr>
                <w:color w:val="000000"/>
                <w:sz w:val="18"/>
                <w:szCs w:val="18"/>
              </w:rPr>
            </w:pPr>
            <w:r w:rsidRPr="006679F2">
              <w:rPr>
                <w:color w:val="000000"/>
                <w:sz w:val="18"/>
                <w:szCs w:val="18"/>
              </w:rPr>
              <w:t>ЖД 40 ул.</w:t>
            </w:r>
            <w:r w:rsidR="003E5703" w:rsidRPr="006679F2">
              <w:rPr>
                <w:color w:val="000000"/>
                <w:sz w:val="18"/>
                <w:szCs w:val="18"/>
              </w:rPr>
              <w:t xml:space="preserve"> </w:t>
            </w:r>
            <w:r w:rsidRPr="006679F2">
              <w:rPr>
                <w:color w:val="000000"/>
                <w:sz w:val="18"/>
                <w:szCs w:val="18"/>
              </w:rPr>
              <w:t>Советская</w:t>
            </w:r>
          </w:p>
        </w:tc>
        <w:tc>
          <w:tcPr>
            <w:tcW w:w="760" w:type="pct"/>
            <w:shd w:val="clear" w:color="auto" w:fill="auto"/>
            <w:noWrap/>
            <w:vAlign w:val="center"/>
            <w:hideMark/>
          </w:tcPr>
          <w:p w14:paraId="22554371" w14:textId="77777777" w:rsidR="00AF71AE" w:rsidRPr="006679F2" w:rsidRDefault="00AF71AE" w:rsidP="00AF71AE">
            <w:pPr>
              <w:contextualSpacing/>
              <w:jc w:val="center"/>
              <w:rPr>
                <w:color w:val="000000"/>
                <w:sz w:val="18"/>
                <w:szCs w:val="18"/>
              </w:rPr>
            </w:pPr>
            <w:r w:rsidRPr="006679F2">
              <w:rPr>
                <w:color w:val="000000"/>
                <w:sz w:val="18"/>
                <w:szCs w:val="18"/>
              </w:rPr>
              <w:t>11.5</w:t>
            </w:r>
          </w:p>
        </w:tc>
        <w:tc>
          <w:tcPr>
            <w:tcW w:w="503" w:type="pct"/>
            <w:shd w:val="clear" w:color="auto" w:fill="auto"/>
            <w:noWrap/>
            <w:vAlign w:val="center"/>
            <w:hideMark/>
          </w:tcPr>
          <w:p w14:paraId="3C09048B"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41000EB4"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A40F0C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862A10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AC9022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95FD01F" w14:textId="77777777" w:rsidTr="003E5703">
        <w:trPr>
          <w:trHeight w:val="480"/>
        </w:trPr>
        <w:tc>
          <w:tcPr>
            <w:tcW w:w="865" w:type="pct"/>
            <w:shd w:val="clear" w:color="auto" w:fill="auto"/>
            <w:vAlign w:val="center"/>
            <w:hideMark/>
          </w:tcPr>
          <w:p w14:paraId="377E6D23" w14:textId="77777777" w:rsidR="00AF71AE" w:rsidRPr="006679F2" w:rsidRDefault="00AF71AE" w:rsidP="00AF71AE">
            <w:pPr>
              <w:contextualSpacing/>
              <w:rPr>
                <w:color w:val="000000"/>
                <w:sz w:val="18"/>
                <w:szCs w:val="18"/>
              </w:rPr>
            </w:pPr>
            <w:r w:rsidRPr="006679F2">
              <w:rPr>
                <w:color w:val="000000"/>
                <w:sz w:val="18"/>
                <w:szCs w:val="18"/>
              </w:rPr>
              <w:t>УТ 6</w:t>
            </w:r>
          </w:p>
        </w:tc>
        <w:tc>
          <w:tcPr>
            <w:tcW w:w="858" w:type="pct"/>
            <w:shd w:val="clear" w:color="auto" w:fill="auto"/>
            <w:vAlign w:val="center"/>
            <w:hideMark/>
          </w:tcPr>
          <w:p w14:paraId="082D9A2E" w14:textId="77777777" w:rsidR="00AF71AE" w:rsidRPr="006679F2" w:rsidRDefault="00AF71AE" w:rsidP="00AF71AE">
            <w:pPr>
              <w:contextualSpacing/>
              <w:rPr>
                <w:color w:val="000000"/>
                <w:sz w:val="18"/>
                <w:szCs w:val="18"/>
              </w:rPr>
            </w:pPr>
            <w:r w:rsidRPr="006679F2">
              <w:rPr>
                <w:color w:val="000000"/>
                <w:sz w:val="18"/>
                <w:szCs w:val="18"/>
              </w:rPr>
              <w:t>переход d (Советская, 14а)</w:t>
            </w:r>
          </w:p>
        </w:tc>
        <w:tc>
          <w:tcPr>
            <w:tcW w:w="760" w:type="pct"/>
            <w:shd w:val="clear" w:color="auto" w:fill="auto"/>
            <w:noWrap/>
            <w:vAlign w:val="center"/>
            <w:hideMark/>
          </w:tcPr>
          <w:p w14:paraId="58808E9B" w14:textId="77777777" w:rsidR="00AF71AE" w:rsidRPr="006679F2" w:rsidRDefault="00AF71AE" w:rsidP="00AF71AE">
            <w:pPr>
              <w:contextualSpacing/>
              <w:jc w:val="center"/>
              <w:rPr>
                <w:color w:val="000000"/>
                <w:sz w:val="18"/>
                <w:szCs w:val="18"/>
              </w:rPr>
            </w:pPr>
            <w:r w:rsidRPr="006679F2">
              <w:rPr>
                <w:color w:val="000000"/>
                <w:sz w:val="18"/>
                <w:szCs w:val="18"/>
              </w:rPr>
              <w:t>220</w:t>
            </w:r>
          </w:p>
        </w:tc>
        <w:tc>
          <w:tcPr>
            <w:tcW w:w="503" w:type="pct"/>
            <w:shd w:val="clear" w:color="auto" w:fill="auto"/>
            <w:noWrap/>
            <w:vAlign w:val="center"/>
            <w:hideMark/>
          </w:tcPr>
          <w:p w14:paraId="56EBBD7A"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CD0E41D"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64CBEA80"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7DF012A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E088EE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67A4E53" w14:textId="77777777" w:rsidTr="003E5703">
        <w:trPr>
          <w:trHeight w:val="300"/>
        </w:trPr>
        <w:tc>
          <w:tcPr>
            <w:tcW w:w="865" w:type="pct"/>
            <w:shd w:val="clear" w:color="auto" w:fill="auto"/>
            <w:vAlign w:val="center"/>
            <w:hideMark/>
          </w:tcPr>
          <w:p w14:paraId="5BC00DC0"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71DC6C71" w14:textId="77777777" w:rsidR="00AF71AE" w:rsidRPr="006679F2" w:rsidRDefault="00AF71AE" w:rsidP="00AF71AE">
            <w:pPr>
              <w:contextualSpacing/>
              <w:rPr>
                <w:color w:val="000000"/>
                <w:sz w:val="18"/>
                <w:szCs w:val="18"/>
              </w:rPr>
            </w:pPr>
            <w:r w:rsidRPr="006679F2">
              <w:rPr>
                <w:color w:val="000000"/>
                <w:sz w:val="18"/>
                <w:szCs w:val="18"/>
              </w:rPr>
              <w:t>ЖД 7</w:t>
            </w:r>
          </w:p>
        </w:tc>
        <w:tc>
          <w:tcPr>
            <w:tcW w:w="760" w:type="pct"/>
            <w:shd w:val="clear" w:color="auto" w:fill="auto"/>
            <w:noWrap/>
            <w:vAlign w:val="center"/>
            <w:hideMark/>
          </w:tcPr>
          <w:p w14:paraId="30392842" w14:textId="77777777" w:rsidR="00AF71AE" w:rsidRPr="006679F2" w:rsidRDefault="00AF71AE" w:rsidP="00AF71AE">
            <w:pPr>
              <w:contextualSpacing/>
              <w:jc w:val="center"/>
              <w:rPr>
                <w:color w:val="000000"/>
                <w:sz w:val="18"/>
                <w:szCs w:val="18"/>
              </w:rPr>
            </w:pPr>
            <w:r w:rsidRPr="006679F2">
              <w:rPr>
                <w:color w:val="000000"/>
                <w:sz w:val="18"/>
                <w:szCs w:val="18"/>
              </w:rPr>
              <w:t>10.5</w:t>
            </w:r>
          </w:p>
        </w:tc>
        <w:tc>
          <w:tcPr>
            <w:tcW w:w="503" w:type="pct"/>
            <w:shd w:val="clear" w:color="auto" w:fill="auto"/>
            <w:noWrap/>
            <w:vAlign w:val="center"/>
            <w:hideMark/>
          </w:tcPr>
          <w:p w14:paraId="1BCA3389"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727D42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E02BDA7"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A326F3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BE11F4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240A985" w14:textId="77777777" w:rsidTr="003E5703">
        <w:trPr>
          <w:trHeight w:val="300"/>
        </w:trPr>
        <w:tc>
          <w:tcPr>
            <w:tcW w:w="865" w:type="pct"/>
            <w:shd w:val="clear" w:color="auto" w:fill="auto"/>
            <w:vAlign w:val="center"/>
            <w:hideMark/>
          </w:tcPr>
          <w:p w14:paraId="3D1B83F8"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63A29550" w14:textId="77777777" w:rsidR="00AF71AE" w:rsidRPr="006679F2" w:rsidRDefault="00AF71AE" w:rsidP="00AF71AE">
            <w:pPr>
              <w:contextualSpacing/>
              <w:rPr>
                <w:color w:val="000000"/>
                <w:sz w:val="18"/>
                <w:szCs w:val="18"/>
              </w:rPr>
            </w:pPr>
            <w:r w:rsidRPr="006679F2">
              <w:rPr>
                <w:color w:val="000000"/>
                <w:sz w:val="18"/>
                <w:szCs w:val="18"/>
              </w:rPr>
              <w:t>ЖД 8</w:t>
            </w:r>
          </w:p>
        </w:tc>
        <w:tc>
          <w:tcPr>
            <w:tcW w:w="760" w:type="pct"/>
            <w:shd w:val="clear" w:color="auto" w:fill="auto"/>
            <w:noWrap/>
            <w:vAlign w:val="center"/>
            <w:hideMark/>
          </w:tcPr>
          <w:p w14:paraId="6F46FE31" w14:textId="77777777" w:rsidR="00AF71AE" w:rsidRPr="006679F2" w:rsidRDefault="00AF71AE" w:rsidP="00AF71AE">
            <w:pPr>
              <w:contextualSpacing/>
              <w:jc w:val="center"/>
              <w:rPr>
                <w:color w:val="000000"/>
                <w:sz w:val="18"/>
                <w:szCs w:val="18"/>
              </w:rPr>
            </w:pPr>
            <w:r w:rsidRPr="006679F2">
              <w:rPr>
                <w:color w:val="000000"/>
                <w:sz w:val="18"/>
                <w:szCs w:val="18"/>
              </w:rPr>
              <w:t>7</w:t>
            </w:r>
          </w:p>
        </w:tc>
        <w:tc>
          <w:tcPr>
            <w:tcW w:w="503" w:type="pct"/>
            <w:shd w:val="clear" w:color="auto" w:fill="auto"/>
            <w:noWrap/>
            <w:vAlign w:val="center"/>
            <w:hideMark/>
          </w:tcPr>
          <w:p w14:paraId="11929FBB"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41067B36"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0B19BE3"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28B62211"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E45AE6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1D1A3F62" w14:textId="77777777" w:rsidTr="003E5703">
        <w:trPr>
          <w:trHeight w:val="300"/>
        </w:trPr>
        <w:tc>
          <w:tcPr>
            <w:tcW w:w="865" w:type="pct"/>
            <w:shd w:val="clear" w:color="auto" w:fill="auto"/>
            <w:vAlign w:val="center"/>
            <w:hideMark/>
          </w:tcPr>
          <w:p w14:paraId="05B40FCA"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67CE5BE6" w14:textId="77777777" w:rsidR="00AF71AE" w:rsidRPr="006679F2" w:rsidRDefault="00AF71AE" w:rsidP="00AF71AE">
            <w:pPr>
              <w:contextualSpacing/>
              <w:rPr>
                <w:color w:val="000000"/>
                <w:sz w:val="18"/>
                <w:szCs w:val="18"/>
              </w:rPr>
            </w:pPr>
            <w:r w:rsidRPr="006679F2">
              <w:rPr>
                <w:color w:val="000000"/>
                <w:sz w:val="18"/>
                <w:szCs w:val="18"/>
              </w:rPr>
              <w:t>ЖД 12</w:t>
            </w:r>
          </w:p>
        </w:tc>
        <w:tc>
          <w:tcPr>
            <w:tcW w:w="760" w:type="pct"/>
            <w:shd w:val="clear" w:color="auto" w:fill="auto"/>
            <w:noWrap/>
            <w:vAlign w:val="center"/>
            <w:hideMark/>
          </w:tcPr>
          <w:p w14:paraId="72A87B22" w14:textId="77777777" w:rsidR="00AF71AE" w:rsidRPr="006679F2" w:rsidRDefault="00AF71AE" w:rsidP="00AF71AE">
            <w:pPr>
              <w:contextualSpacing/>
              <w:jc w:val="center"/>
              <w:rPr>
                <w:color w:val="000000"/>
                <w:sz w:val="18"/>
                <w:szCs w:val="18"/>
              </w:rPr>
            </w:pPr>
            <w:r w:rsidRPr="006679F2">
              <w:rPr>
                <w:color w:val="000000"/>
                <w:sz w:val="18"/>
                <w:szCs w:val="18"/>
              </w:rPr>
              <w:t>5.5</w:t>
            </w:r>
          </w:p>
        </w:tc>
        <w:tc>
          <w:tcPr>
            <w:tcW w:w="503" w:type="pct"/>
            <w:shd w:val="clear" w:color="auto" w:fill="auto"/>
            <w:noWrap/>
            <w:vAlign w:val="center"/>
            <w:hideMark/>
          </w:tcPr>
          <w:p w14:paraId="4488AA2F"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49F59707"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DAFCC18"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0C35ABC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20BE343"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875D58F" w14:textId="77777777" w:rsidTr="003E5703">
        <w:trPr>
          <w:trHeight w:val="480"/>
        </w:trPr>
        <w:tc>
          <w:tcPr>
            <w:tcW w:w="865" w:type="pct"/>
            <w:shd w:val="clear" w:color="auto" w:fill="auto"/>
            <w:vAlign w:val="center"/>
            <w:hideMark/>
          </w:tcPr>
          <w:p w14:paraId="12FE555E" w14:textId="77777777" w:rsidR="00AF71AE" w:rsidRPr="006679F2" w:rsidRDefault="00AF71AE" w:rsidP="00AF71AE">
            <w:pPr>
              <w:contextualSpacing/>
              <w:rPr>
                <w:color w:val="000000"/>
                <w:sz w:val="18"/>
                <w:szCs w:val="18"/>
              </w:rPr>
            </w:pPr>
            <w:r w:rsidRPr="006679F2">
              <w:rPr>
                <w:color w:val="000000"/>
                <w:sz w:val="18"/>
                <w:szCs w:val="18"/>
              </w:rPr>
              <w:t>переход d (Советская, 14а)</w:t>
            </w:r>
          </w:p>
        </w:tc>
        <w:tc>
          <w:tcPr>
            <w:tcW w:w="858" w:type="pct"/>
            <w:shd w:val="clear" w:color="auto" w:fill="auto"/>
            <w:vAlign w:val="center"/>
            <w:hideMark/>
          </w:tcPr>
          <w:p w14:paraId="421DBB8F" w14:textId="77777777" w:rsidR="00AF71AE" w:rsidRPr="006679F2" w:rsidRDefault="00AF71AE" w:rsidP="00AF71AE">
            <w:pPr>
              <w:contextualSpacing/>
              <w:rPr>
                <w:color w:val="000000"/>
                <w:sz w:val="18"/>
                <w:szCs w:val="18"/>
              </w:rPr>
            </w:pPr>
            <w:r w:rsidRPr="006679F2">
              <w:rPr>
                <w:color w:val="000000"/>
                <w:sz w:val="18"/>
                <w:szCs w:val="18"/>
              </w:rPr>
              <w:t>ул. Петрова, д.22</w:t>
            </w:r>
          </w:p>
        </w:tc>
        <w:tc>
          <w:tcPr>
            <w:tcW w:w="760" w:type="pct"/>
            <w:shd w:val="clear" w:color="auto" w:fill="auto"/>
            <w:noWrap/>
            <w:vAlign w:val="center"/>
            <w:hideMark/>
          </w:tcPr>
          <w:p w14:paraId="09B13093" w14:textId="77777777" w:rsidR="00AF71AE" w:rsidRPr="006679F2" w:rsidRDefault="00AF71AE" w:rsidP="00AF71AE">
            <w:pPr>
              <w:contextualSpacing/>
              <w:jc w:val="center"/>
              <w:rPr>
                <w:color w:val="000000"/>
                <w:sz w:val="18"/>
                <w:szCs w:val="18"/>
              </w:rPr>
            </w:pPr>
            <w:r w:rsidRPr="006679F2">
              <w:rPr>
                <w:color w:val="000000"/>
                <w:sz w:val="18"/>
                <w:szCs w:val="18"/>
              </w:rPr>
              <w:t>145</w:t>
            </w:r>
          </w:p>
        </w:tc>
        <w:tc>
          <w:tcPr>
            <w:tcW w:w="503" w:type="pct"/>
            <w:shd w:val="clear" w:color="auto" w:fill="auto"/>
            <w:noWrap/>
            <w:vAlign w:val="center"/>
            <w:hideMark/>
          </w:tcPr>
          <w:p w14:paraId="6DA11FC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94D5E8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8311CDF"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F2D3BB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559288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B4F3AEA" w14:textId="77777777" w:rsidTr="003E5703">
        <w:trPr>
          <w:trHeight w:val="300"/>
        </w:trPr>
        <w:tc>
          <w:tcPr>
            <w:tcW w:w="865" w:type="pct"/>
            <w:shd w:val="clear" w:color="auto" w:fill="auto"/>
            <w:vAlign w:val="center"/>
            <w:hideMark/>
          </w:tcPr>
          <w:p w14:paraId="4B8EA019"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39A0AE0F" w14:textId="77777777" w:rsidR="00AF71AE" w:rsidRPr="006679F2" w:rsidRDefault="00AF71AE" w:rsidP="00AF71AE">
            <w:pPr>
              <w:contextualSpacing/>
              <w:rPr>
                <w:color w:val="000000"/>
                <w:sz w:val="18"/>
                <w:szCs w:val="18"/>
              </w:rPr>
            </w:pPr>
            <w:r w:rsidRPr="006679F2">
              <w:rPr>
                <w:color w:val="000000"/>
                <w:sz w:val="18"/>
                <w:szCs w:val="18"/>
              </w:rPr>
              <w:t>ЖД 17</w:t>
            </w:r>
          </w:p>
        </w:tc>
        <w:tc>
          <w:tcPr>
            <w:tcW w:w="760" w:type="pct"/>
            <w:shd w:val="clear" w:color="auto" w:fill="auto"/>
            <w:noWrap/>
            <w:vAlign w:val="center"/>
            <w:hideMark/>
          </w:tcPr>
          <w:p w14:paraId="64423A28" w14:textId="77777777" w:rsidR="00AF71AE" w:rsidRPr="006679F2" w:rsidRDefault="00AF71AE" w:rsidP="00AF71AE">
            <w:pPr>
              <w:contextualSpacing/>
              <w:jc w:val="center"/>
              <w:rPr>
                <w:color w:val="000000"/>
                <w:sz w:val="18"/>
                <w:szCs w:val="18"/>
              </w:rPr>
            </w:pPr>
            <w:r w:rsidRPr="006679F2">
              <w:rPr>
                <w:color w:val="000000"/>
                <w:sz w:val="18"/>
                <w:szCs w:val="18"/>
              </w:rPr>
              <w:t>13.5</w:t>
            </w:r>
          </w:p>
        </w:tc>
        <w:tc>
          <w:tcPr>
            <w:tcW w:w="503" w:type="pct"/>
            <w:shd w:val="clear" w:color="auto" w:fill="auto"/>
            <w:noWrap/>
            <w:vAlign w:val="center"/>
            <w:hideMark/>
          </w:tcPr>
          <w:p w14:paraId="5BBE0006"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313CACF"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49583ED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970920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EA000E5"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4CFC637" w14:textId="77777777" w:rsidTr="003E5703">
        <w:trPr>
          <w:trHeight w:val="300"/>
        </w:trPr>
        <w:tc>
          <w:tcPr>
            <w:tcW w:w="865" w:type="pct"/>
            <w:shd w:val="clear" w:color="auto" w:fill="auto"/>
            <w:vAlign w:val="center"/>
            <w:hideMark/>
          </w:tcPr>
          <w:p w14:paraId="59940829"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1F09EF21" w14:textId="77777777" w:rsidR="00AF71AE" w:rsidRPr="006679F2" w:rsidRDefault="00AF71AE" w:rsidP="00AF71AE">
            <w:pPr>
              <w:contextualSpacing/>
              <w:rPr>
                <w:color w:val="000000"/>
                <w:sz w:val="18"/>
                <w:szCs w:val="18"/>
              </w:rPr>
            </w:pPr>
            <w:r w:rsidRPr="006679F2">
              <w:rPr>
                <w:color w:val="000000"/>
                <w:sz w:val="18"/>
                <w:szCs w:val="18"/>
              </w:rPr>
              <w:t>ЖД 20</w:t>
            </w:r>
          </w:p>
        </w:tc>
        <w:tc>
          <w:tcPr>
            <w:tcW w:w="760" w:type="pct"/>
            <w:shd w:val="clear" w:color="auto" w:fill="auto"/>
            <w:noWrap/>
            <w:vAlign w:val="center"/>
            <w:hideMark/>
          </w:tcPr>
          <w:p w14:paraId="5B277D7C" w14:textId="77777777" w:rsidR="00AF71AE" w:rsidRPr="006679F2" w:rsidRDefault="00AF71AE" w:rsidP="00AF71AE">
            <w:pPr>
              <w:contextualSpacing/>
              <w:jc w:val="center"/>
              <w:rPr>
                <w:color w:val="000000"/>
                <w:sz w:val="18"/>
                <w:szCs w:val="18"/>
              </w:rPr>
            </w:pPr>
            <w:r w:rsidRPr="006679F2">
              <w:rPr>
                <w:color w:val="000000"/>
                <w:sz w:val="18"/>
                <w:szCs w:val="18"/>
              </w:rPr>
              <w:t>7</w:t>
            </w:r>
          </w:p>
        </w:tc>
        <w:tc>
          <w:tcPr>
            <w:tcW w:w="503" w:type="pct"/>
            <w:shd w:val="clear" w:color="auto" w:fill="auto"/>
            <w:noWrap/>
            <w:vAlign w:val="center"/>
            <w:hideMark/>
          </w:tcPr>
          <w:p w14:paraId="1505D63E"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1BF8B3FC"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F1D8B8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1B7DE69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80361E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BE9627C" w14:textId="77777777" w:rsidTr="003E5703">
        <w:trPr>
          <w:trHeight w:val="300"/>
        </w:trPr>
        <w:tc>
          <w:tcPr>
            <w:tcW w:w="865" w:type="pct"/>
            <w:shd w:val="clear" w:color="auto" w:fill="auto"/>
            <w:vAlign w:val="center"/>
            <w:hideMark/>
          </w:tcPr>
          <w:p w14:paraId="71F40A03"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858" w:type="pct"/>
            <w:shd w:val="clear" w:color="auto" w:fill="auto"/>
            <w:vAlign w:val="center"/>
            <w:hideMark/>
          </w:tcPr>
          <w:p w14:paraId="3A3113B8" w14:textId="77777777" w:rsidR="00AF71AE" w:rsidRPr="006679F2" w:rsidRDefault="00AF71AE" w:rsidP="00AF71AE">
            <w:pPr>
              <w:contextualSpacing/>
              <w:rPr>
                <w:color w:val="000000"/>
                <w:sz w:val="18"/>
                <w:szCs w:val="18"/>
              </w:rPr>
            </w:pPr>
            <w:r w:rsidRPr="006679F2">
              <w:rPr>
                <w:color w:val="000000"/>
                <w:sz w:val="18"/>
                <w:szCs w:val="18"/>
              </w:rPr>
              <w:t>ЖД 23</w:t>
            </w:r>
          </w:p>
        </w:tc>
        <w:tc>
          <w:tcPr>
            <w:tcW w:w="760" w:type="pct"/>
            <w:shd w:val="clear" w:color="auto" w:fill="auto"/>
            <w:noWrap/>
            <w:vAlign w:val="center"/>
            <w:hideMark/>
          </w:tcPr>
          <w:p w14:paraId="07CE52CA" w14:textId="77777777" w:rsidR="00AF71AE" w:rsidRPr="006679F2" w:rsidRDefault="00AF71AE" w:rsidP="00AF71AE">
            <w:pPr>
              <w:contextualSpacing/>
              <w:jc w:val="center"/>
              <w:rPr>
                <w:color w:val="000000"/>
                <w:sz w:val="18"/>
                <w:szCs w:val="18"/>
              </w:rPr>
            </w:pPr>
            <w:r w:rsidRPr="006679F2">
              <w:rPr>
                <w:color w:val="000000"/>
                <w:sz w:val="18"/>
                <w:szCs w:val="18"/>
              </w:rPr>
              <w:t>6</w:t>
            </w:r>
          </w:p>
        </w:tc>
        <w:tc>
          <w:tcPr>
            <w:tcW w:w="503" w:type="pct"/>
            <w:shd w:val="clear" w:color="auto" w:fill="auto"/>
            <w:noWrap/>
            <w:vAlign w:val="center"/>
            <w:hideMark/>
          </w:tcPr>
          <w:p w14:paraId="114AB3CD"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79E07D96"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343ED396"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6947F12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7FACF25"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838F27D" w14:textId="77777777" w:rsidTr="003E5703">
        <w:trPr>
          <w:trHeight w:val="300"/>
        </w:trPr>
        <w:tc>
          <w:tcPr>
            <w:tcW w:w="865" w:type="pct"/>
            <w:shd w:val="clear" w:color="auto" w:fill="auto"/>
            <w:vAlign w:val="center"/>
            <w:hideMark/>
          </w:tcPr>
          <w:p w14:paraId="0373F0B0" w14:textId="77777777" w:rsidR="00AF71AE" w:rsidRPr="006679F2" w:rsidRDefault="00AF71AE" w:rsidP="00AF71AE">
            <w:pPr>
              <w:contextualSpacing/>
              <w:rPr>
                <w:color w:val="000000"/>
                <w:sz w:val="18"/>
                <w:szCs w:val="18"/>
              </w:rPr>
            </w:pPr>
            <w:r w:rsidRPr="006679F2">
              <w:rPr>
                <w:color w:val="000000"/>
                <w:sz w:val="18"/>
                <w:szCs w:val="18"/>
              </w:rPr>
              <w:lastRenderedPageBreak/>
              <w:t>УТ 15</w:t>
            </w:r>
          </w:p>
        </w:tc>
        <w:tc>
          <w:tcPr>
            <w:tcW w:w="858" w:type="pct"/>
            <w:shd w:val="clear" w:color="auto" w:fill="auto"/>
            <w:vAlign w:val="center"/>
            <w:hideMark/>
          </w:tcPr>
          <w:p w14:paraId="11E547E9" w14:textId="77777777" w:rsidR="00AF71AE" w:rsidRPr="006679F2" w:rsidRDefault="00AF71AE" w:rsidP="00AF71AE">
            <w:pPr>
              <w:contextualSpacing/>
              <w:rPr>
                <w:color w:val="000000"/>
                <w:sz w:val="18"/>
                <w:szCs w:val="18"/>
              </w:rPr>
            </w:pPr>
            <w:r w:rsidRPr="006679F2">
              <w:rPr>
                <w:color w:val="000000"/>
                <w:sz w:val="18"/>
                <w:szCs w:val="18"/>
              </w:rPr>
              <w:t>ул. Петрова</w:t>
            </w:r>
          </w:p>
        </w:tc>
        <w:tc>
          <w:tcPr>
            <w:tcW w:w="760" w:type="pct"/>
            <w:shd w:val="clear" w:color="auto" w:fill="auto"/>
            <w:noWrap/>
            <w:vAlign w:val="center"/>
            <w:hideMark/>
          </w:tcPr>
          <w:p w14:paraId="2404836C" w14:textId="77777777" w:rsidR="00AF71AE" w:rsidRPr="006679F2" w:rsidRDefault="00AF71AE" w:rsidP="00AF71AE">
            <w:pPr>
              <w:contextualSpacing/>
              <w:jc w:val="center"/>
              <w:rPr>
                <w:color w:val="000000"/>
                <w:sz w:val="18"/>
                <w:szCs w:val="18"/>
              </w:rPr>
            </w:pPr>
            <w:r w:rsidRPr="006679F2">
              <w:rPr>
                <w:color w:val="000000"/>
                <w:sz w:val="18"/>
                <w:szCs w:val="18"/>
              </w:rPr>
              <w:t>95</w:t>
            </w:r>
          </w:p>
        </w:tc>
        <w:tc>
          <w:tcPr>
            <w:tcW w:w="503" w:type="pct"/>
            <w:shd w:val="clear" w:color="auto" w:fill="auto"/>
            <w:noWrap/>
            <w:vAlign w:val="center"/>
            <w:hideMark/>
          </w:tcPr>
          <w:p w14:paraId="5C328E8A"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1A9328D7"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1A927861"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020E48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8EBC6D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90F585A" w14:textId="77777777" w:rsidTr="003E5703">
        <w:trPr>
          <w:trHeight w:val="315"/>
        </w:trPr>
        <w:tc>
          <w:tcPr>
            <w:tcW w:w="865" w:type="pct"/>
            <w:shd w:val="clear" w:color="auto" w:fill="auto"/>
            <w:vAlign w:val="center"/>
            <w:hideMark/>
          </w:tcPr>
          <w:p w14:paraId="1BBB8456" w14:textId="77777777" w:rsidR="00AF71AE" w:rsidRPr="006679F2" w:rsidRDefault="00AF71AE" w:rsidP="00AF71AE">
            <w:pPr>
              <w:contextualSpacing/>
              <w:rPr>
                <w:color w:val="000000"/>
                <w:sz w:val="18"/>
                <w:szCs w:val="18"/>
              </w:rPr>
            </w:pPr>
            <w:r w:rsidRPr="006679F2">
              <w:rPr>
                <w:color w:val="000000"/>
                <w:sz w:val="18"/>
                <w:szCs w:val="18"/>
              </w:rPr>
              <w:t>УТ 32</w:t>
            </w:r>
          </w:p>
        </w:tc>
        <w:tc>
          <w:tcPr>
            <w:tcW w:w="858" w:type="pct"/>
            <w:shd w:val="clear" w:color="auto" w:fill="auto"/>
            <w:vAlign w:val="center"/>
            <w:hideMark/>
          </w:tcPr>
          <w:p w14:paraId="03D0A71F" w14:textId="77777777" w:rsidR="00AF71AE" w:rsidRPr="006679F2" w:rsidRDefault="00AF71AE" w:rsidP="00AF71AE">
            <w:pPr>
              <w:contextualSpacing/>
              <w:rPr>
                <w:color w:val="000000"/>
                <w:sz w:val="18"/>
                <w:szCs w:val="18"/>
              </w:rPr>
            </w:pPr>
            <w:r w:rsidRPr="006679F2">
              <w:rPr>
                <w:color w:val="000000"/>
                <w:sz w:val="18"/>
                <w:szCs w:val="18"/>
              </w:rPr>
              <w:t>КЖ 37а</w:t>
            </w:r>
          </w:p>
        </w:tc>
        <w:tc>
          <w:tcPr>
            <w:tcW w:w="760" w:type="pct"/>
            <w:shd w:val="clear" w:color="auto" w:fill="auto"/>
            <w:noWrap/>
            <w:vAlign w:val="center"/>
            <w:hideMark/>
          </w:tcPr>
          <w:p w14:paraId="76A7F580" w14:textId="77777777" w:rsidR="00AF71AE" w:rsidRPr="006679F2" w:rsidRDefault="00AF71AE" w:rsidP="00AF71AE">
            <w:pPr>
              <w:contextualSpacing/>
              <w:jc w:val="center"/>
              <w:rPr>
                <w:color w:val="000000"/>
                <w:sz w:val="18"/>
                <w:szCs w:val="18"/>
              </w:rPr>
            </w:pPr>
            <w:r w:rsidRPr="006679F2">
              <w:rPr>
                <w:color w:val="000000"/>
                <w:sz w:val="18"/>
                <w:szCs w:val="18"/>
              </w:rPr>
              <w:t>15</w:t>
            </w:r>
          </w:p>
        </w:tc>
        <w:tc>
          <w:tcPr>
            <w:tcW w:w="503" w:type="pct"/>
            <w:shd w:val="clear" w:color="auto" w:fill="auto"/>
            <w:noWrap/>
            <w:vAlign w:val="center"/>
            <w:hideMark/>
          </w:tcPr>
          <w:p w14:paraId="248213E8"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2D426E0B"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68846FC4"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3BC08EE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5368EC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8C06CED" w14:textId="77777777" w:rsidTr="003E5703">
        <w:trPr>
          <w:trHeight w:val="300"/>
        </w:trPr>
        <w:tc>
          <w:tcPr>
            <w:tcW w:w="4495" w:type="pct"/>
            <w:gridSpan w:val="7"/>
            <w:shd w:val="clear" w:color="auto" w:fill="auto"/>
            <w:vAlign w:val="center"/>
            <w:hideMark/>
          </w:tcPr>
          <w:p w14:paraId="1568A3A9" w14:textId="77777777" w:rsidR="00AF71AE" w:rsidRPr="006679F2" w:rsidRDefault="00AF71AE" w:rsidP="00AF71AE">
            <w:pPr>
              <w:contextualSpacing/>
              <w:jc w:val="center"/>
              <w:rPr>
                <w:b/>
                <w:bCs/>
                <w:color w:val="000000"/>
                <w:sz w:val="18"/>
                <w:szCs w:val="18"/>
              </w:rPr>
            </w:pPr>
            <w:r w:rsidRPr="006679F2">
              <w:rPr>
                <w:b/>
                <w:bCs/>
                <w:color w:val="000000"/>
                <w:sz w:val="18"/>
                <w:szCs w:val="18"/>
              </w:rPr>
              <w:t>ул. Советская</w:t>
            </w:r>
          </w:p>
        </w:tc>
        <w:tc>
          <w:tcPr>
            <w:tcW w:w="505" w:type="pct"/>
            <w:shd w:val="clear" w:color="auto" w:fill="auto"/>
            <w:noWrap/>
            <w:vAlign w:val="center"/>
            <w:hideMark/>
          </w:tcPr>
          <w:p w14:paraId="6A5B39AC"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725D22DD" w14:textId="77777777" w:rsidTr="003E5703">
        <w:trPr>
          <w:trHeight w:val="300"/>
        </w:trPr>
        <w:tc>
          <w:tcPr>
            <w:tcW w:w="865" w:type="pct"/>
            <w:shd w:val="clear" w:color="auto" w:fill="auto"/>
            <w:vAlign w:val="center"/>
            <w:hideMark/>
          </w:tcPr>
          <w:p w14:paraId="191F9A17" w14:textId="77777777" w:rsidR="00AF71AE" w:rsidRPr="006679F2" w:rsidRDefault="00AF71AE" w:rsidP="00AF71AE">
            <w:pPr>
              <w:contextualSpacing/>
              <w:rPr>
                <w:color w:val="000000"/>
                <w:sz w:val="18"/>
                <w:szCs w:val="18"/>
              </w:rPr>
            </w:pPr>
            <w:r w:rsidRPr="006679F2">
              <w:rPr>
                <w:color w:val="000000"/>
                <w:sz w:val="18"/>
                <w:szCs w:val="18"/>
              </w:rPr>
              <w:t>УТ 3</w:t>
            </w:r>
          </w:p>
        </w:tc>
        <w:tc>
          <w:tcPr>
            <w:tcW w:w="858" w:type="pct"/>
            <w:shd w:val="clear" w:color="auto" w:fill="auto"/>
            <w:vAlign w:val="center"/>
            <w:hideMark/>
          </w:tcPr>
          <w:p w14:paraId="6C671D99" w14:textId="77777777" w:rsidR="00AF71AE" w:rsidRPr="006679F2" w:rsidRDefault="00AF71AE" w:rsidP="00AF71AE">
            <w:pPr>
              <w:contextualSpacing/>
              <w:rPr>
                <w:color w:val="000000"/>
                <w:sz w:val="18"/>
                <w:szCs w:val="18"/>
              </w:rPr>
            </w:pPr>
            <w:r w:rsidRPr="006679F2">
              <w:rPr>
                <w:color w:val="000000"/>
                <w:sz w:val="18"/>
                <w:szCs w:val="18"/>
              </w:rPr>
              <w:t>ул. Советская, д.42</w:t>
            </w:r>
          </w:p>
        </w:tc>
        <w:tc>
          <w:tcPr>
            <w:tcW w:w="760" w:type="pct"/>
            <w:shd w:val="clear" w:color="auto" w:fill="auto"/>
            <w:noWrap/>
            <w:vAlign w:val="center"/>
            <w:hideMark/>
          </w:tcPr>
          <w:p w14:paraId="4AE76E18"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B775DC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D551A3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4DCA7E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021E13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EC90F4F"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43A14EA" w14:textId="77777777" w:rsidTr="003E5703">
        <w:trPr>
          <w:trHeight w:val="300"/>
        </w:trPr>
        <w:tc>
          <w:tcPr>
            <w:tcW w:w="865" w:type="pct"/>
            <w:shd w:val="clear" w:color="auto" w:fill="auto"/>
            <w:vAlign w:val="center"/>
            <w:hideMark/>
          </w:tcPr>
          <w:p w14:paraId="7A0F665A" w14:textId="77777777" w:rsidR="00AF71AE" w:rsidRPr="006679F2" w:rsidRDefault="00AF71AE" w:rsidP="00AF71AE">
            <w:pPr>
              <w:contextualSpacing/>
              <w:rPr>
                <w:color w:val="000000"/>
                <w:sz w:val="18"/>
                <w:szCs w:val="18"/>
              </w:rPr>
            </w:pPr>
            <w:r w:rsidRPr="006679F2">
              <w:rPr>
                <w:color w:val="000000"/>
                <w:sz w:val="18"/>
                <w:szCs w:val="18"/>
              </w:rPr>
              <w:t>ул. Советская</w:t>
            </w:r>
          </w:p>
        </w:tc>
        <w:tc>
          <w:tcPr>
            <w:tcW w:w="858" w:type="pct"/>
            <w:shd w:val="clear" w:color="auto" w:fill="auto"/>
            <w:vAlign w:val="center"/>
            <w:hideMark/>
          </w:tcPr>
          <w:p w14:paraId="3BD68474" w14:textId="77777777" w:rsidR="00AF71AE" w:rsidRPr="006679F2" w:rsidRDefault="00AF71AE" w:rsidP="00AF71AE">
            <w:pPr>
              <w:contextualSpacing/>
              <w:rPr>
                <w:color w:val="000000"/>
                <w:sz w:val="18"/>
                <w:szCs w:val="18"/>
              </w:rPr>
            </w:pPr>
            <w:r w:rsidRPr="006679F2">
              <w:rPr>
                <w:color w:val="000000"/>
                <w:sz w:val="18"/>
                <w:szCs w:val="18"/>
              </w:rPr>
              <w:t>ЖД 42</w:t>
            </w:r>
          </w:p>
        </w:tc>
        <w:tc>
          <w:tcPr>
            <w:tcW w:w="760" w:type="pct"/>
            <w:shd w:val="clear" w:color="auto" w:fill="auto"/>
            <w:noWrap/>
            <w:vAlign w:val="center"/>
            <w:hideMark/>
          </w:tcPr>
          <w:p w14:paraId="2FA4366D" w14:textId="77777777" w:rsidR="00AF71AE" w:rsidRPr="006679F2" w:rsidRDefault="00AF71AE" w:rsidP="00AF71AE">
            <w:pPr>
              <w:contextualSpacing/>
              <w:jc w:val="center"/>
              <w:rPr>
                <w:color w:val="000000"/>
                <w:sz w:val="18"/>
                <w:szCs w:val="18"/>
              </w:rPr>
            </w:pPr>
            <w:r w:rsidRPr="006679F2">
              <w:rPr>
                <w:color w:val="000000"/>
                <w:sz w:val="18"/>
                <w:szCs w:val="18"/>
              </w:rPr>
              <w:t>10</w:t>
            </w:r>
          </w:p>
        </w:tc>
        <w:tc>
          <w:tcPr>
            <w:tcW w:w="503" w:type="pct"/>
            <w:shd w:val="clear" w:color="auto" w:fill="auto"/>
            <w:noWrap/>
            <w:vAlign w:val="center"/>
            <w:hideMark/>
          </w:tcPr>
          <w:p w14:paraId="49C8B6BC"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34171A8C"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756234F0"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395D159"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58D2E6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476FD4C" w14:textId="77777777" w:rsidTr="003E5703">
        <w:trPr>
          <w:trHeight w:val="300"/>
        </w:trPr>
        <w:tc>
          <w:tcPr>
            <w:tcW w:w="865" w:type="pct"/>
            <w:shd w:val="clear" w:color="auto" w:fill="auto"/>
            <w:vAlign w:val="center"/>
            <w:hideMark/>
          </w:tcPr>
          <w:p w14:paraId="43411346" w14:textId="77777777" w:rsidR="00AF71AE" w:rsidRPr="006679F2" w:rsidRDefault="00AF71AE" w:rsidP="00AF71AE">
            <w:pPr>
              <w:contextualSpacing/>
              <w:rPr>
                <w:color w:val="000000"/>
                <w:sz w:val="18"/>
                <w:szCs w:val="18"/>
              </w:rPr>
            </w:pPr>
            <w:r w:rsidRPr="006679F2">
              <w:rPr>
                <w:color w:val="000000"/>
                <w:sz w:val="18"/>
                <w:szCs w:val="18"/>
              </w:rPr>
              <w:t>УТ 3</w:t>
            </w:r>
          </w:p>
        </w:tc>
        <w:tc>
          <w:tcPr>
            <w:tcW w:w="858" w:type="pct"/>
            <w:shd w:val="clear" w:color="auto" w:fill="auto"/>
            <w:vAlign w:val="center"/>
            <w:hideMark/>
          </w:tcPr>
          <w:p w14:paraId="328D3C19" w14:textId="77777777" w:rsidR="00AF71AE" w:rsidRPr="006679F2" w:rsidRDefault="00AF71AE" w:rsidP="00AF71AE">
            <w:pPr>
              <w:contextualSpacing/>
              <w:rPr>
                <w:color w:val="000000"/>
                <w:sz w:val="18"/>
                <w:szCs w:val="18"/>
              </w:rPr>
            </w:pPr>
            <w:r w:rsidRPr="006679F2">
              <w:rPr>
                <w:color w:val="000000"/>
                <w:sz w:val="18"/>
                <w:szCs w:val="18"/>
              </w:rPr>
              <w:t xml:space="preserve">УТ 4 </w:t>
            </w:r>
          </w:p>
        </w:tc>
        <w:tc>
          <w:tcPr>
            <w:tcW w:w="760" w:type="pct"/>
            <w:shd w:val="clear" w:color="auto" w:fill="auto"/>
            <w:noWrap/>
            <w:vAlign w:val="center"/>
            <w:hideMark/>
          </w:tcPr>
          <w:p w14:paraId="6F47527C" w14:textId="77777777" w:rsidR="00AF71AE" w:rsidRPr="006679F2" w:rsidRDefault="00AF71AE" w:rsidP="00AF71AE">
            <w:pPr>
              <w:contextualSpacing/>
              <w:jc w:val="center"/>
              <w:rPr>
                <w:color w:val="000000"/>
                <w:sz w:val="18"/>
                <w:szCs w:val="18"/>
              </w:rPr>
            </w:pPr>
            <w:r w:rsidRPr="006679F2">
              <w:rPr>
                <w:color w:val="000000"/>
                <w:sz w:val="18"/>
                <w:szCs w:val="18"/>
              </w:rPr>
              <w:t>88</w:t>
            </w:r>
          </w:p>
        </w:tc>
        <w:tc>
          <w:tcPr>
            <w:tcW w:w="503" w:type="pct"/>
            <w:shd w:val="clear" w:color="auto" w:fill="auto"/>
            <w:noWrap/>
            <w:vAlign w:val="center"/>
            <w:hideMark/>
          </w:tcPr>
          <w:p w14:paraId="1E34633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ACF451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C998254"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0829B29A"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2B5688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6F9F467" w14:textId="77777777" w:rsidTr="003E5703">
        <w:trPr>
          <w:trHeight w:val="300"/>
        </w:trPr>
        <w:tc>
          <w:tcPr>
            <w:tcW w:w="865" w:type="pct"/>
            <w:shd w:val="clear" w:color="auto" w:fill="auto"/>
            <w:vAlign w:val="center"/>
            <w:hideMark/>
          </w:tcPr>
          <w:p w14:paraId="23E01DAF" w14:textId="77777777" w:rsidR="00AF71AE" w:rsidRPr="006679F2" w:rsidRDefault="00AF71AE" w:rsidP="00AF71AE">
            <w:pPr>
              <w:contextualSpacing/>
              <w:rPr>
                <w:color w:val="000000"/>
                <w:sz w:val="18"/>
                <w:szCs w:val="18"/>
              </w:rPr>
            </w:pPr>
            <w:r w:rsidRPr="006679F2">
              <w:rPr>
                <w:color w:val="000000"/>
                <w:sz w:val="18"/>
                <w:szCs w:val="18"/>
              </w:rPr>
              <w:t>ул. Советская</w:t>
            </w:r>
          </w:p>
        </w:tc>
        <w:tc>
          <w:tcPr>
            <w:tcW w:w="858" w:type="pct"/>
            <w:shd w:val="clear" w:color="auto" w:fill="auto"/>
            <w:vAlign w:val="center"/>
            <w:hideMark/>
          </w:tcPr>
          <w:p w14:paraId="67DF8A94" w14:textId="77777777" w:rsidR="00AF71AE" w:rsidRPr="006679F2" w:rsidRDefault="00AF71AE" w:rsidP="00AF71AE">
            <w:pPr>
              <w:contextualSpacing/>
              <w:rPr>
                <w:color w:val="000000"/>
                <w:sz w:val="18"/>
                <w:szCs w:val="18"/>
              </w:rPr>
            </w:pPr>
            <w:r w:rsidRPr="006679F2">
              <w:rPr>
                <w:color w:val="000000"/>
                <w:sz w:val="18"/>
                <w:szCs w:val="18"/>
              </w:rPr>
              <w:t>ЖД 30, в1</w:t>
            </w:r>
          </w:p>
        </w:tc>
        <w:tc>
          <w:tcPr>
            <w:tcW w:w="760" w:type="pct"/>
            <w:shd w:val="clear" w:color="auto" w:fill="auto"/>
            <w:noWrap/>
            <w:vAlign w:val="center"/>
            <w:hideMark/>
          </w:tcPr>
          <w:p w14:paraId="05D43EF7" w14:textId="77777777" w:rsidR="00AF71AE" w:rsidRPr="006679F2" w:rsidRDefault="00AF71AE" w:rsidP="00AF71AE">
            <w:pPr>
              <w:contextualSpacing/>
              <w:jc w:val="center"/>
              <w:rPr>
                <w:color w:val="000000"/>
                <w:sz w:val="18"/>
                <w:szCs w:val="18"/>
              </w:rPr>
            </w:pPr>
            <w:r w:rsidRPr="006679F2">
              <w:rPr>
                <w:color w:val="000000"/>
                <w:sz w:val="18"/>
                <w:szCs w:val="18"/>
              </w:rPr>
              <w:t>7</w:t>
            </w:r>
          </w:p>
        </w:tc>
        <w:tc>
          <w:tcPr>
            <w:tcW w:w="503" w:type="pct"/>
            <w:shd w:val="clear" w:color="auto" w:fill="auto"/>
            <w:noWrap/>
            <w:vAlign w:val="center"/>
            <w:hideMark/>
          </w:tcPr>
          <w:p w14:paraId="3A802C20"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2298969"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E896D6A"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937676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D86C9D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3F91BF4" w14:textId="77777777" w:rsidTr="003E5703">
        <w:trPr>
          <w:trHeight w:val="300"/>
        </w:trPr>
        <w:tc>
          <w:tcPr>
            <w:tcW w:w="865" w:type="pct"/>
            <w:shd w:val="clear" w:color="auto" w:fill="auto"/>
            <w:vAlign w:val="center"/>
            <w:hideMark/>
          </w:tcPr>
          <w:p w14:paraId="7E21EF34" w14:textId="77777777" w:rsidR="00AF71AE" w:rsidRPr="006679F2" w:rsidRDefault="00AF71AE" w:rsidP="00AF71AE">
            <w:pPr>
              <w:contextualSpacing/>
              <w:rPr>
                <w:color w:val="000000"/>
                <w:sz w:val="18"/>
                <w:szCs w:val="18"/>
              </w:rPr>
            </w:pPr>
            <w:r w:rsidRPr="006679F2">
              <w:rPr>
                <w:color w:val="000000"/>
                <w:sz w:val="18"/>
                <w:szCs w:val="18"/>
              </w:rPr>
              <w:t>ул. Советская</w:t>
            </w:r>
          </w:p>
        </w:tc>
        <w:tc>
          <w:tcPr>
            <w:tcW w:w="858" w:type="pct"/>
            <w:shd w:val="clear" w:color="auto" w:fill="auto"/>
            <w:vAlign w:val="center"/>
            <w:hideMark/>
          </w:tcPr>
          <w:p w14:paraId="76E28B48" w14:textId="77777777" w:rsidR="00AF71AE" w:rsidRPr="006679F2" w:rsidRDefault="00AF71AE" w:rsidP="00AF71AE">
            <w:pPr>
              <w:contextualSpacing/>
              <w:rPr>
                <w:color w:val="000000"/>
                <w:sz w:val="18"/>
                <w:szCs w:val="18"/>
              </w:rPr>
            </w:pPr>
            <w:r w:rsidRPr="006679F2">
              <w:rPr>
                <w:color w:val="000000"/>
                <w:sz w:val="18"/>
                <w:szCs w:val="18"/>
              </w:rPr>
              <w:t>ЖД 30, в2</w:t>
            </w:r>
          </w:p>
        </w:tc>
        <w:tc>
          <w:tcPr>
            <w:tcW w:w="760" w:type="pct"/>
            <w:shd w:val="clear" w:color="auto" w:fill="auto"/>
            <w:noWrap/>
            <w:vAlign w:val="center"/>
            <w:hideMark/>
          </w:tcPr>
          <w:p w14:paraId="6C0650D9" w14:textId="77777777" w:rsidR="00AF71AE" w:rsidRPr="006679F2" w:rsidRDefault="00AF71AE" w:rsidP="00AF71AE">
            <w:pPr>
              <w:contextualSpacing/>
              <w:jc w:val="center"/>
              <w:rPr>
                <w:color w:val="000000"/>
                <w:sz w:val="18"/>
                <w:szCs w:val="18"/>
              </w:rPr>
            </w:pPr>
            <w:r w:rsidRPr="006679F2">
              <w:rPr>
                <w:color w:val="000000"/>
                <w:sz w:val="18"/>
                <w:szCs w:val="18"/>
              </w:rPr>
              <w:t>7</w:t>
            </w:r>
          </w:p>
        </w:tc>
        <w:tc>
          <w:tcPr>
            <w:tcW w:w="503" w:type="pct"/>
            <w:shd w:val="clear" w:color="auto" w:fill="auto"/>
            <w:noWrap/>
            <w:vAlign w:val="center"/>
            <w:hideMark/>
          </w:tcPr>
          <w:p w14:paraId="4958933C"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6154F1E"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5A89286F"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5AE111C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774B965"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A373799" w14:textId="77777777" w:rsidTr="003E5703">
        <w:trPr>
          <w:trHeight w:val="300"/>
        </w:trPr>
        <w:tc>
          <w:tcPr>
            <w:tcW w:w="865" w:type="pct"/>
            <w:shd w:val="clear" w:color="auto" w:fill="auto"/>
            <w:vAlign w:val="center"/>
            <w:hideMark/>
          </w:tcPr>
          <w:p w14:paraId="26B22553" w14:textId="77777777" w:rsidR="00AF71AE" w:rsidRPr="006679F2" w:rsidRDefault="00AF71AE" w:rsidP="00AF71AE">
            <w:pPr>
              <w:contextualSpacing/>
              <w:rPr>
                <w:color w:val="000000"/>
                <w:sz w:val="18"/>
                <w:szCs w:val="18"/>
              </w:rPr>
            </w:pPr>
            <w:r w:rsidRPr="006679F2">
              <w:rPr>
                <w:color w:val="000000"/>
                <w:sz w:val="18"/>
                <w:szCs w:val="18"/>
              </w:rPr>
              <w:t>ул. Советская</w:t>
            </w:r>
          </w:p>
        </w:tc>
        <w:tc>
          <w:tcPr>
            <w:tcW w:w="858" w:type="pct"/>
            <w:shd w:val="clear" w:color="auto" w:fill="auto"/>
            <w:vAlign w:val="center"/>
            <w:hideMark/>
          </w:tcPr>
          <w:p w14:paraId="1B4EB826" w14:textId="77777777" w:rsidR="00AF71AE" w:rsidRPr="006679F2" w:rsidRDefault="00AF71AE" w:rsidP="00AF71AE">
            <w:pPr>
              <w:contextualSpacing/>
              <w:rPr>
                <w:color w:val="000000"/>
                <w:sz w:val="18"/>
                <w:szCs w:val="18"/>
              </w:rPr>
            </w:pPr>
            <w:r w:rsidRPr="006679F2">
              <w:rPr>
                <w:color w:val="000000"/>
                <w:sz w:val="18"/>
                <w:szCs w:val="18"/>
              </w:rPr>
              <w:t>ЖД 32</w:t>
            </w:r>
          </w:p>
        </w:tc>
        <w:tc>
          <w:tcPr>
            <w:tcW w:w="760" w:type="pct"/>
            <w:shd w:val="clear" w:color="auto" w:fill="auto"/>
            <w:noWrap/>
            <w:vAlign w:val="center"/>
            <w:hideMark/>
          </w:tcPr>
          <w:p w14:paraId="35FB38DC"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01C12C76"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6AD36ADB"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4BB7320C"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4E07C2B6"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AC59D7B"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27B8569E" w14:textId="77777777" w:rsidTr="003E5703">
        <w:trPr>
          <w:trHeight w:val="300"/>
        </w:trPr>
        <w:tc>
          <w:tcPr>
            <w:tcW w:w="865" w:type="pct"/>
            <w:shd w:val="clear" w:color="auto" w:fill="auto"/>
            <w:vAlign w:val="center"/>
            <w:hideMark/>
          </w:tcPr>
          <w:p w14:paraId="235CC01A" w14:textId="77777777" w:rsidR="00AF71AE" w:rsidRPr="006679F2" w:rsidRDefault="00AF71AE" w:rsidP="00AF71AE">
            <w:pPr>
              <w:contextualSpacing/>
              <w:rPr>
                <w:color w:val="000000"/>
                <w:sz w:val="18"/>
                <w:szCs w:val="18"/>
              </w:rPr>
            </w:pPr>
            <w:r w:rsidRPr="006679F2">
              <w:rPr>
                <w:color w:val="000000"/>
                <w:sz w:val="18"/>
                <w:szCs w:val="18"/>
              </w:rPr>
              <w:t>ул. Советская</w:t>
            </w:r>
          </w:p>
        </w:tc>
        <w:tc>
          <w:tcPr>
            <w:tcW w:w="858" w:type="pct"/>
            <w:shd w:val="clear" w:color="auto" w:fill="auto"/>
            <w:vAlign w:val="center"/>
            <w:hideMark/>
          </w:tcPr>
          <w:p w14:paraId="38425EEB" w14:textId="77777777" w:rsidR="00AF71AE" w:rsidRPr="006679F2" w:rsidRDefault="00AF71AE" w:rsidP="00AF71AE">
            <w:pPr>
              <w:contextualSpacing/>
              <w:rPr>
                <w:color w:val="000000"/>
                <w:sz w:val="18"/>
                <w:szCs w:val="18"/>
              </w:rPr>
            </w:pPr>
            <w:r w:rsidRPr="006679F2">
              <w:rPr>
                <w:color w:val="000000"/>
                <w:sz w:val="18"/>
                <w:szCs w:val="18"/>
              </w:rPr>
              <w:t>ЖД 37а</w:t>
            </w:r>
          </w:p>
        </w:tc>
        <w:tc>
          <w:tcPr>
            <w:tcW w:w="760" w:type="pct"/>
            <w:shd w:val="clear" w:color="auto" w:fill="auto"/>
            <w:noWrap/>
            <w:vAlign w:val="center"/>
            <w:hideMark/>
          </w:tcPr>
          <w:p w14:paraId="65401D0F" w14:textId="77777777" w:rsidR="00AF71AE" w:rsidRPr="006679F2" w:rsidRDefault="00AF71AE" w:rsidP="00AF71AE">
            <w:pPr>
              <w:contextualSpacing/>
              <w:jc w:val="center"/>
              <w:rPr>
                <w:color w:val="000000"/>
                <w:sz w:val="18"/>
                <w:szCs w:val="18"/>
              </w:rPr>
            </w:pPr>
            <w:r w:rsidRPr="006679F2">
              <w:rPr>
                <w:color w:val="000000"/>
                <w:sz w:val="18"/>
                <w:szCs w:val="18"/>
              </w:rPr>
              <w:t>17</w:t>
            </w:r>
          </w:p>
        </w:tc>
        <w:tc>
          <w:tcPr>
            <w:tcW w:w="503" w:type="pct"/>
            <w:shd w:val="clear" w:color="auto" w:fill="auto"/>
            <w:noWrap/>
            <w:vAlign w:val="center"/>
            <w:hideMark/>
          </w:tcPr>
          <w:p w14:paraId="67A7B16C"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74E686F"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060928E5"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2872800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BA583A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2503A72" w14:textId="77777777" w:rsidTr="003E5703">
        <w:trPr>
          <w:trHeight w:val="300"/>
        </w:trPr>
        <w:tc>
          <w:tcPr>
            <w:tcW w:w="865" w:type="pct"/>
            <w:shd w:val="clear" w:color="auto" w:fill="auto"/>
            <w:vAlign w:val="center"/>
            <w:hideMark/>
          </w:tcPr>
          <w:p w14:paraId="65DFA0AC" w14:textId="77777777" w:rsidR="00AF71AE" w:rsidRPr="006679F2" w:rsidRDefault="00AF71AE" w:rsidP="00AF71AE">
            <w:pPr>
              <w:contextualSpacing/>
              <w:rPr>
                <w:color w:val="000000"/>
                <w:sz w:val="18"/>
                <w:szCs w:val="18"/>
              </w:rPr>
            </w:pPr>
            <w:r w:rsidRPr="006679F2">
              <w:rPr>
                <w:color w:val="000000"/>
                <w:sz w:val="18"/>
                <w:szCs w:val="18"/>
              </w:rPr>
              <w:t>УТ 4</w:t>
            </w:r>
          </w:p>
        </w:tc>
        <w:tc>
          <w:tcPr>
            <w:tcW w:w="858" w:type="pct"/>
            <w:shd w:val="clear" w:color="auto" w:fill="auto"/>
            <w:vAlign w:val="center"/>
            <w:hideMark/>
          </w:tcPr>
          <w:p w14:paraId="4F23C5F1" w14:textId="77777777" w:rsidR="00AF71AE" w:rsidRPr="006679F2" w:rsidRDefault="00AF71AE" w:rsidP="00AF71AE">
            <w:pPr>
              <w:contextualSpacing/>
              <w:rPr>
                <w:color w:val="000000"/>
                <w:sz w:val="18"/>
                <w:szCs w:val="18"/>
              </w:rPr>
            </w:pPr>
            <w:r w:rsidRPr="006679F2">
              <w:rPr>
                <w:color w:val="000000"/>
                <w:sz w:val="18"/>
                <w:szCs w:val="18"/>
              </w:rPr>
              <w:t>ЖД 37</w:t>
            </w:r>
          </w:p>
        </w:tc>
        <w:tc>
          <w:tcPr>
            <w:tcW w:w="760" w:type="pct"/>
            <w:shd w:val="clear" w:color="auto" w:fill="auto"/>
            <w:noWrap/>
            <w:vAlign w:val="center"/>
            <w:hideMark/>
          </w:tcPr>
          <w:p w14:paraId="2A6D9820" w14:textId="77777777" w:rsidR="00AF71AE" w:rsidRPr="006679F2" w:rsidRDefault="00AF71AE" w:rsidP="00AF71AE">
            <w:pPr>
              <w:contextualSpacing/>
              <w:jc w:val="center"/>
              <w:rPr>
                <w:color w:val="000000"/>
                <w:sz w:val="18"/>
                <w:szCs w:val="18"/>
              </w:rPr>
            </w:pPr>
            <w:r w:rsidRPr="006679F2">
              <w:rPr>
                <w:color w:val="000000"/>
                <w:sz w:val="18"/>
                <w:szCs w:val="18"/>
              </w:rPr>
              <w:t>17</w:t>
            </w:r>
          </w:p>
        </w:tc>
        <w:tc>
          <w:tcPr>
            <w:tcW w:w="503" w:type="pct"/>
            <w:shd w:val="clear" w:color="auto" w:fill="auto"/>
            <w:noWrap/>
            <w:vAlign w:val="center"/>
            <w:hideMark/>
          </w:tcPr>
          <w:p w14:paraId="4971DAD7"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2FE5546E" w14:textId="77777777" w:rsidR="00AF71AE" w:rsidRPr="006679F2" w:rsidRDefault="00AF71AE" w:rsidP="00AF71AE">
            <w:pPr>
              <w:contextualSpacing/>
              <w:jc w:val="center"/>
              <w:rPr>
                <w:color w:val="000000"/>
                <w:sz w:val="18"/>
                <w:szCs w:val="18"/>
              </w:rPr>
            </w:pPr>
            <w:r w:rsidRPr="006679F2">
              <w:rPr>
                <w:color w:val="000000"/>
                <w:sz w:val="18"/>
                <w:szCs w:val="18"/>
              </w:rPr>
              <w:t>38</w:t>
            </w:r>
          </w:p>
        </w:tc>
        <w:tc>
          <w:tcPr>
            <w:tcW w:w="503" w:type="pct"/>
            <w:shd w:val="clear" w:color="auto" w:fill="auto"/>
            <w:noWrap/>
            <w:vAlign w:val="center"/>
            <w:hideMark/>
          </w:tcPr>
          <w:p w14:paraId="0BE4D023" w14:textId="77777777" w:rsidR="00AF71AE" w:rsidRPr="006679F2" w:rsidRDefault="00AF71AE" w:rsidP="00AF71AE">
            <w:pPr>
              <w:contextualSpacing/>
              <w:jc w:val="center"/>
              <w:rPr>
                <w:color w:val="000000"/>
                <w:sz w:val="18"/>
                <w:szCs w:val="18"/>
              </w:rPr>
            </w:pPr>
            <w:r w:rsidRPr="006679F2">
              <w:rPr>
                <w:color w:val="000000"/>
                <w:sz w:val="18"/>
                <w:szCs w:val="18"/>
              </w:rPr>
              <w:t>45</w:t>
            </w:r>
          </w:p>
        </w:tc>
        <w:tc>
          <w:tcPr>
            <w:tcW w:w="503" w:type="pct"/>
            <w:shd w:val="clear" w:color="auto" w:fill="auto"/>
            <w:noWrap/>
            <w:vAlign w:val="center"/>
            <w:hideMark/>
          </w:tcPr>
          <w:p w14:paraId="64118FD3"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0C78BF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7354755" w14:textId="77777777" w:rsidTr="003E5703">
        <w:trPr>
          <w:trHeight w:val="300"/>
        </w:trPr>
        <w:tc>
          <w:tcPr>
            <w:tcW w:w="865" w:type="pct"/>
            <w:shd w:val="clear" w:color="auto" w:fill="auto"/>
            <w:vAlign w:val="center"/>
            <w:hideMark/>
          </w:tcPr>
          <w:p w14:paraId="6ADF1375" w14:textId="77777777" w:rsidR="00AF71AE" w:rsidRPr="006679F2" w:rsidRDefault="00AF71AE" w:rsidP="00AF71AE">
            <w:pPr>
              <w:contextualSpacing/>
              <w:rPr>
                <w:color w:val="000000"/>
                <w:sz w:val="18"/>
                <w:szCs w:val="18"/>
              </w:rPr>
            </w:pPr>
            <w:r w:rsidRPr="006679F2">
              <w:rPr>
                <w:color w:val="000000"/>
                <w:sz w:val="18"/>
                <w:szCs w:val="18"/>
              </w:rPr>
              <w:t>УТ 4</w:t>
            </w:r>
          </w:p>
        </w:tc>
        <w:tc>
          <w:tcPr>
            <w:tcW w:w="858" w:type="pct"/>
            <w:shd w:val="clear" w:color="auto" w:fill="auto"/>
            <w:vAlign w:val="center"/>
            <w:hideMark/>
          </w:tcPr>
          <w:p w14:paraId="0AFA6CDD" w14:textId="77777777" w:rsidR="00AF71AE" w:rsidRPr="006679F2" w:rsidRDefault="00AF71AE" w:rsidP="00AF71AE">
            <w:pPr>
              <w:contextualSpacing/>
              <w:rPr>
                <w:color w:val="000000"/>
                <w:sz w:val="18"/>
                <w:szCs w:val="18"/>
              </w:rPr>
            </w:pPr>
            <w:r w:rsidRPr="006679F2">
              <w:rPr>
                <w:color w:val="000000"/>
                <w:sz w:val="18"/>
                <w:szCs w:val="18"/>
              </w:rPr>
              <w:t>УТ 32</w:t>
            </w:r>
          </w:p>
        </w:tc>
        <w:tc>
          <w:tcPr>
            <w:tcW w:w="760" w:type="pct"/>
            <w:shd w:val="clear" w:color="auto" w:fill="auto"/>
            <w:noWrap/>
            <w:vAlign w:val="center"/>
            <w:hideMark/>
          </w:tcPr>
          <w:p w14:paraId="442F096A" w14:textId="77777777" w:rsidR="00AF71AE" w:rsidRPr="006679F2" w:rsidRDefault="00AF71AE" w:rsidP="00AF71AE">
            <w:pPr>
              <w:contextualSpacing/>
              <w:jc w:val="center"/>
              <w:rPr>
                <w:color w:val="000000"/>
                <w:sz w:val="18"/>
                <w:szCs w:val="18"/>
              </w:rPr>
            </w:pPr>
            <w:r w:rsidRPr="006679F2">
              <w:rPr>
                <w:color w:val="000000"/>
                <w:sz w:val="18"/>
                <w:szCs w:val="18"/>
              </w:rPr>
              <w:t>143</w:t>
            </w:r>
          </w:p>
        </w:tc>
        <w:tc>
          <w:tcPr>
            <w:tcW w:w="503" w:type="pct"/>
            <w:shd w:val="clear" w:color="auto" w:fill="auto"/>
            <w:noWrap/>
            <w:vAlign w:val="center"/>
            <w:hideMark/>
          </w:tcPr>
          <w:p w14:paraId="5B890B03"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33785452"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2A47ACA6"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AB7347F"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165BDF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6A8D1D3" w14:textId="77777777" w:rsidTr="003E5703">
        <w:trPr>
          <w:trHeight w:val="300"/>
        </w:trPr>
        <w:tc>
          <w:tcPr>
            <w:tcW w:w="865" w:type="pct"/>
            <w:shd w:val="clear" w:color="auto" w:fill="auto"/>
            <w:vAlign w:val="center"/>
            <w:hideMark/>
          </w:tcPr>
          <w:p w14:paraId="11FE4DDE" w14:textId="77777777" w:rsidR="00AF71AE" w:rsidRPr="006679F2" w:rsidRDefault="00AF71AE" w:rsidP="00AF71AE">
            <w:pPr>
              <w:contextualSpacing/>
              <w:rPr>
                <w:color w:val="000000"/>
                <w:sz w:val="18"/>
                <w:szCs w:val="18"/>
              </w:rPr>
            </w:pPr>
            <w:r w:rsidRPr="006679F2">
              <w:rPr>
                <w:color w:val="000000"/>
                <w:sz w:val="18"/>
                <w:szCs w:val="18"/>
              </w:rPr>
              <w:t>УТ 32</w:t>
            </w:r>
          </w:p>
        </w:tc>
        <w:tc>
          <w:tcPr>
            <w:tcW w:w="858" w:type="pct"/>
            <w:shd w:val="clear" w:color="auto" w:fill="auto"/>
            <w:vAlign w:val="center"/>
            <w:hideMark/>
          </w:tcPr>
          <w:p w14:paraId="63FDEF40" w14:textId="77777777" w:rsidR="00AF71AE" w:rsidRPr="006679F2" w:rsidRDefault="00AF71AE" w:rsidP="00AF71AE">
            <w:pPr>
              <w:contextualSpacing/>
              <w:rPr>
                <w:color w:val="000000"/>
                <w:sz w:val="18"/>
                <w:szCs w:val="18"/>
              </w:rPr>
            </w:pPr>
            <w:r w:rsidRPr="006679F2">
              <w:rPr>
                <w:color w:val="000000"/>
                <w:sz w:val="18"/>
                <w:szCs w:val="18"/>
              </w:rPr>
              <w:t>Администрация</w:t>
            </w:r>
          </w:p>
        </w:tc>
        <w:tc>
          <w:tcPr>
            <w:tcW w:w="760" w:type="pct"/>
            <w:shd w:val="clear" w:color="auto" w:fill="auto"/>
            <w:noWrap/>
            <w:vAlign w:val="center"/>
            <w:hideMark/>
          </w:tcPr>
          <w:p w14:paraId="1FD04D88"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153B27BC"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19701C29"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7CF50198"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5E4B26F8"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422D097"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597D00C1" w14:textId="77777777" w:rsidTr="003E5703">
        <w:trPr>
          <w:trHeight w:val="315"/>
        </w:trPr>
        <w:tc>
          <w:tcPr>
            <w:tcW w:w="865" w:type="pct"/>
            <w:shd w:val="clear" w:color="auto" w:fill="auto"/>
            <w:vAlign w:val="center"/>
            <w:hideMark/>
          </w:tcPr>
          <w:p w14:paraId="5586627E" w14:textId="77777777" w:rsidR="00AF71AE" w:rsidRPr="006679F2" w:rsidRDefault="00AF71AE" w:rsidP="00AF71AE">
            <w:pPr>
              <w:contextualSpacing/>
              <w:rPr>
                <w:color w:val="000000"/>
                <w:sz w:val="18"/>
                <w:szCs w:val="18"/>
              </w:rPr>
            </w:pPr>
            <w:r w:rsidRPr="006679F2">
              <w:rPr>
                <w:color w:val="000000"/>
                <w:sz w:val="18"/>
                <w:szCs w:val="18"/>
              </w:rPr>
              <w:t>УТ 31</w:t>
            </w:r>
          </w:p>
        </w:tc>
        <w:tc>
          <w:tcPr>
            <w:tcW w:w="858" w:type="pct"/>
            <w:shd w:val="clear" w:color="auto" w:fill="auto"/>
            <w:vAlign w:val="center"/>
            <w:hideMark/>
          </w:tcPr>
          <w:p w14:paraId="1F7D699F" w14:textId="77777777" w:rsidR="00AF71AE" w:rsidRPr="006679F2" w:rsidRDefault="00AF71AE" w:rsidP="00AF71AE">
            <w:pPr>
              <w:contextualSpacing/>
              <w:rPr>
                <w:color w:val="000000"/>
                <w:sz w:val="18"/>
                <w:szCs w:val="18"/>
              </w:rPr>
            </w:pPr>
            <w:r w:rsidRPr="006679F2">
              <w:rPr>
                <w:color w:val="000000"/>
                <w:sz w:val="18"/>
                <w:szCs w:val="18"/>
              </w:rPr>
              <w:t>УТ 32</w:t>
            </w:r>
          </w:p>
        </w:tc>
        <w:tc>
          <w:tcPr>
            <w:tcW w:w="760" w:type="pct"/>
            <w:shd w:val="clear" w:color="auto" w:fill="auto"/>
            <w:noWrap/>
            <w:vAlign w:val="center"/>
            <w:hideMark/>
          </w:tcPr>
          <w:p w14:paraId="2949B72E" w14:textId="77777777" w:rsidR="00AF71AE" w:rsidRPr="006679F2" w:rsidRDefault="00AF71AE" w:rsidP="00AF71AE">
            <w:pPr>
              <w:contextualSpacing/>
              <w:jc w:val="center"/>
              <w:rPr>
                <w:color w:val="000000"/>
                <w:sz w:val="18"/>
                <w:szCs w:val="18"/>
              </w:rPr>
            </w:pPr>
            <w:r w:rsidRPr="006679F2">
              <w:rPr>
                <w:color w:val="000000"/>
                <w:sz w:val="18"/>
                <w:szCs w:val="18"/>
              </w:rPr>
              <w:t>156</w:t>
            </w:r>
          </w:p>
        </w:tc>
        <w:tc>
          <w:tcPr>
            <w:tcW w:w="503" w:type="pct"/>
            <w:shd w:val="clear" w:color="auto" w:fill="auto"/>
            <w:noWrap/>
            <w:vAlign w:val="center"/>
            <w:hideMark/>
          </w:tcPr>
          <w:p w14:paraId="0C051EF4"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3B8135CE" w14:textId="77777777" w:rsidR="00AF71AE" w:rsidRPr="006679F2" w:rsidRDefault="00AF71AE" w:rsidP="00AF71AE">
            <w:pPr>
              <w:contextualSpacing/>
              <w:jc w:val="center"/>
              <w:rPr>
                <w:color w:val="000000"/>
                <w:sz w:val="18"/>
                <w:szCs w:val="18"/>
              </w:rPr>
            </w:pPr>
            <w:r w:rsidRPr="006679F2">
              <w:rPr>
                <w:color w:val="000000"/>
                <w:sz w:val="18"/>
                <w:szCs w:val="18"/>
              </w:rPr>
              <w:t>76</w:t>
            </w:r>
          </w:p>
        </w:tc>
        <w:tc>
          <w:tcPr>
            <w:tcW w:w="503" w:type="pct"/>
            <w:shd w:val="clear" w:color="auto" w:fill="auto"/>
            <w:noWrap/>
            <w:vAlign w:val="center"/>
            <w:hideMark/>
          </w:tcPr>
          <w:p w14:paraId="66F9FE65"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FA14B60"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09D55DD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73E4225" w14:textId="77777777" w:rsidTr="003E5703">
        <w:trPr>
          <w:trHeight w:val="315"/>
        </w:trPr>
        <w:tc>
          <w:tcPr>
            <w:tcW w:w="4495" w:type="pct"/>
            <w:gridSpan w:val="7"/>
            <w:shd w:val="clear" w:color="auto" w:fill="auto"/>
            <w:vAlign w:val="center"/>
            <w:hideMark/>
          </w:tcPr>
          <w:p w14:paraId="3CDAA4ED" w14:textId="77777777" w:rsidR="00AF71AE" w:rsidRPr="006679F2" w:rsidRDefault="00AF71AE" w:rsidP="00AF71AE">
            <w:pPr>
              <w:contextualSpacing/>
              <w:jc w:val="center"/>
              <w:rPr>
                <w:b/>
                <w:bCs/>
                <w:color w:val="000000"/>
                <w:sz w:val="18"/>
                <w:szCs w:val="18"/>
              </w:rPr>
            </w:pPr>
            <w:r w:rsidRPr="006679F2">
              <w:rPr>
                <w:b/>
                <w:bCs/>
                <w:color w:val="000000"/>
                <w:sz w:val="18"/>
                <w:szCs w:val="18"/>
              </w:rPr>
              <w:t>ул. Лесная</w:t>
            </w:r>
          </w:p>
        </w:tc>
        <w:tc>
          <w:tcPr>
            <w:tcW w:w="505" w:type="pct"/>
            <w:shd w:val="clear" w:color="auto" w:fill="auto"/>
            <w:noWrap/>
            <w:vAlign w:val="center"/>
            <w:hideMark/>
          </w:tcPr>
          <w:p w14:paraId="2AF5EAD2" w14:textId="77777777" w:rsidR="00AF71AE" w:rsidRPr="006679F2" w:rsidRDefault="00AF71AE" w:rsidP="00AF71AE">
            <w:pPr>
              <w:contextualSpacing/>
              <w:jc w:val="center"/>
              <w:rPr>
                <w:color w:val="000000"/>
                <w:sz w:val="18"/>
                <w:szCs w:val="18"/>
              </w:rPr>
            </w:pPr>
            <w:r w:rsidRPr="006679F2">
              <w:rPr>
                <w:color w:val="000000"/>
                <w:sz w:val="18"/>
                <w:szCs w:val="18"/>
              </w:rPr>
              <w:t> </w:t>
            </w:r>
          </w:p>
        </w:tc>
      </w:tr>
      <w:tr w:rsidR="00AF71AE" w:rsidRPr="006679F2" w14:paraId="08E2B896" w14:textId="77777777" w:rsidTr="003E5703">
        <w:trPr>
          <w:trHeight w:val="300"/>
        </w:trPr>
        <w:tc>
          <w:tcPr>
            <w:tcW w:w="865" w:type="pct"/>
            <w:shd w:val="clear" w:color="auto" w:fill="auto"/>
            <w:vAlign w:val="center"/>
            <w:hideMark/>
          </w:tcPr>
          <w:p w14:paraId="6A7C66B2" w14:textId="77777777" w:rsidR="00AF71AE" w:rsidRPr="006679F2" w:rsidRDefault="00AF71AE" w:rsidP="00AF71AE">
            <w:pPr>
              <w:contextualSpacing/>
              <w:rPr>
                <w:color w:val="000000"/>
                <w:sz w:val="18"/>
                <w:szCs w:val="18"/>
              </w:rPr>
            </w:pPr>
            <w:r w:rsidRPr="006679F2">
              <w:rPr>
                <w:color w:val="000000"/>
                <w:sz w:val="18"/>
                <w:szCs w:val="18"/>
              </w:rPr>
              <w:t>УТ 2</w:t>
            </w:r>
          </w:p>
        </w:tc>
        <w:tc>
          <w:tcPr>
            <w:tcW w:w="858" w:type="pct"/>
            <w:shd w:val="clear" w:color="auto" w:fill="auto"/>
            <w:vAlign w:val="center"/>
            <w:hideMark/>
          </w:tcPr>
          <w:p w14:paraId="417CB206" w14:textId="77777777" w:rsidR="00AF71AE" w:rsidRPr="006679F2" w:rsidRDefault="00AF71AE" w:rsidP="00AF71AE">
            <w:pPr>
              <w:contextualSpacing/>
              <w:rPr>
                <w:color w:val="000000"/>
                <w:sz w:val="18"/>
                <w:szCs w:val="18"/>
              </w:rPr>
            </w:pPr>
            <w:r w:rsidRPr="006679F2">
              <w:rPr>
                <w:color w:val="000000"/>
                <w:sz w:val="18"/>
                <w:szCs w:val="18"/>
              </w:rPr>
              <w:t>ул. Лесная, до д.13</w:t>
            </w:r>
          </w:p>
        </w:tc>
        <w:tc>
          <w:tcPr>
            <w:tcW w:w="760" w:type="pct"/>
            <w:shd w:val="clear" w:color="auto" w:fill="auto"/>
            <w:noWrap/>
            <w:vAlign w:val="center"/>
            <w:hideMark/>
          </w:tcPr>
          <w:p w14:paraId="67C67794" w14:textId="77777777" w:rsidR="00AF71AE" w:rsidRPr="006679F2" w:rsidRDefault="00AF71AE" w:rsidP="00AF71AE">
            <w:pPr>
              <w:contextualSpacing/>
              <w:jc w:val="center"/>
              <w:rPr>
                <w:color w:val="000000"/>
                <w:sz w:val="18"/>
                <w:szCs w:val="18"/>
              </w:rPr>
            </w:pPr>
            <w:r w:rsidRPr="006679F2">
              <w:rPr>
                <w:color w:val="000000"/>
                <w:sz w:val="18"/>
                <w:szCs w:val="18"/>
              </w:rPr>
              <w:t>229</w:t>
            </w:r>
          </w:p>
        </w:tc>
        <w:tc>
          <w:tcPr>
            <w:tcW w:w="503" w:type="pct"/>
            <w:shd w:val="clear" w:color="auto" w:fill="auto"/>
            <w:noWrap/>
            <w:vAlign w:val="center"/>
            <w:hideMark/>
          </w:tcPr>
          <w:p w14:paraId="43E65C15" w14:textId="77777777" w:rsidR="00AF71AE" w:rsidRPr="006679F2" w:rsidRDefault="00AF71AE" w:rsidP="00AF71AE">
            <w:pPr>
              <w:contextualSpacing/>
              <w:jc w:val="center"/>
              <w:rPr>
                <w:color w:val="000000"/>
                <w:sz w:val="18"/>
                <w:szCs w:val="18"/>
              </w:rPr>
            </w:pPr>
            <w:r w:rsidRPr="006679F2">
              <w:rPr>
                <w:color w:val="000000"/>
                <w:sz w:val="18"/>
                <w:szCs w:val="18"/>
              </w:rPr>
              <w:t>89</w:t>
            </w:r>
          </w:p>
        </w:tc>
        <w:tc>
          <w:tcPr>
            <w:tcW w:w="503" w:type="pct"/>
            <w:shd w:val="clear" w:color="auto" w:fill="auto"/>
            <w:noWrap/>
            <w:vAlign w:val="center"/>
            <w:hideMark/>
          </w:tcPr>
          <w:p w14:paraId="77675A02" w14:textId="77777777" w:rsidR="00AF71AE" w:rsidRPr="006679F2" w:rsidRDefault="00AF71AE" w:rsidP="00AF71AE">
            <w:pPr>
              <w:contextualSpacing/>
              <w:jc w:val="center"/>
              <w:rPr>
                <w:color w:val="000000"/>
                <w:sz w:val="18"/>
                <w:szCs w:val="18"/>
              </w:rPr>
            </w:pPr>
            <w:r w:rsidRPr="006679F2">
              <w:rPr>
                <w:color w:val="000000"/>
                <w:sz w:val="18"/>
                <w:szCs w:val="18"/>
              </w:rPr>
              <w:t>89</w:t>
            </w:r>
          </w:p>
        </w:tc>
        <w:tc>
          <w:tcPr>
            <w:tcW w:w="503" w:type="pct"/>
            <w:shd w:val="clear" w:color="auto" w:fill="auto"/>
            <w:noWrap/>
            <w:vAlign w:val="center"/>
            <w:hideMark/>
          </w:tcPr>
          <w:p w14:paraId="52F4EA66"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18D125A5"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2A9DF592"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D6694FB" w14:textId="77777777" w:rsidTr="003E5703">
        <w:trPr>
          <w:trHeight w:val="300"/>
        </w:trPr>
        <w:tc>
          <w:tcPr>
            <w:tcW w:w="865" w:type="pct"/>
            <w:shd w:val="clear" w:color="auto" w:fill="auto"/>
            <w:vAlign w:val="center"/>
            <w:hideMark/>
          </w:tcPr>
          <w:p w14:paraId="7CCFFE19" w14:textId="77777777" w:rsidR="00AF71AE" w:rsidRPr="006679F2" w:rsidRDefault="00AF71AE" w:rsidP="00AF71AE">
            <w:pPr>
              <w:contextualSpacing/>
              <w:rPr>
                <w:color w:val="000000"/>
                <w:sz w:val="18"/>
                <w:szCs w:val="18"/>
              </w:rPr>
            </w:pPr>
            <w:r w:rsidRPr="006679F2">
              <w:rPr>
                <w:color w:val="000000"/>
                <w:sz w:val="18"/>
                <w:szCs w:val="18"/>
              </w:rPr>
              <w:t>ул. Лесная</w:t>
            </w:r>
          </w:p>
        </w:tc>
        <w:tc>
          <w:tcPr>
            <w:tcW w:w="858" w:type="pct"/>
            <w:shd w:val="clear" w:color="auto" w:fill="auto"/>
            <w:vAlign w:val="center"/>
            <w:hideMark/>
          </w:tcPr>
          <w:p w14:paraId="5253FA58" w14:textId="77777777" w:rsidR="00AF71AE" w:rsidRPr="006679F2" w:rsidRDefault="00AF71AE" w:rsidP="00AF71AE">
            <w:pPr>
              <w:contextualSpacing/>
              <w:rPr>
                <w:color w:val="000000"/>
                <w:sz w:val="18"/>
                <w:szCs w:val="18"/>
              </w:rPr>
            </w:pPr>
            <w:r w:rsidRPr="006679F2">
              <w:rPr>
                <w:color w:val="000000"/>
                <w:sz w:val="18"/>
                <w:szCs w:val="18"/>
              </w:rPr>
              <w:t>ЖД 1</w:t>
            </w:r>
          </w:p>
        </w:tc>
        <w:tc>
          <w:tcPr>
            <w:tcW w:w="760" w:type="pct"/>
            <w:shd w:val="clear" w:color="auto" w:fill="auto"/>
            <w:noWrap/>
            <w:vAlign w:val="center"/>
            <w:hideMark/>
          </w:tcPr>
          <w:p w14:paraId="7AB7E625" w14:textId="77777777" w:rsidR="00AF71AE" w:rsidRPr="006679F2" w:rsidRDefault="00AF71AE" w:rsidP="00AF71AE">
            <w:pPr>
              <w:contextualSpacing/>
              <w:jc w:val="center"/>
              <w:rPr>
                <w:color w:val="000000"/>
                <w:sz w:val="18"/>
                <w:szCs w:val="18"/>
              </w:rPr>
            </w:pPr>
            <w:r w:rsidRPr="006679F2">
              <w:rPr>
                <w:color w:val="000000"/>
                <w:sz w:val="18"/>
                <w:szCs w:val="18"/>
              </w:rPr>
              <w:t>17</w:t>
            </w:r>
          </w:p>
        </w:tc>
        <w:tc>
          <w:tcPr>
            <w:tcW w:w="503" w:type="pct"/>
            <w:shd w:val="clear" w:color="auto" w:fill="auto"/>
            <w:noWrap/>
            <w:vAlign w:val="center"/>
            <w:hideMark/>
          </w:tcPr>
          <w:p w14:paraId="7C05140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9DE0A4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63E7AB4"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5F6047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A16F29E"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D4DB61A" w14:textId="77777777" w:rsidTr="003E5703">
        <w:trPr>
          <w:trHeight w:val="300"/>
        </w:trPr>
        <w:tc>
          <w:tcPr>
            <w:tcW w:w="865" w:type="pct"/>
            <w:shd w:val="clear" w:color="auto" w:fill="auto"/>
            <w:vAlign w:val="center"/>
            <w:hideMark/>
          </w:tcPr>
          <w:p w14:paraId="336E2525" w14:textId="77777777" w:rsidR="00AF71AE" w:rsidRPr="006679F2" w:rsidRDefault="00AF71AE" w:rsidP="00AF71AE">
            <w:pPr>
              <w:contextualSpacing/>
              <w:rPr>
                <w:color w:val="000000"/>
                <w:sz w:val="18"/>
                <w:szCs w:val="18"/>
              </w:rPr>
            </w:pPr>
            <w:r w:rsidRPr="006679F2">
              <w:rPr>
                <w:color w:val="000000"/>
                <w:sz w:val="18"/>
                <w:szCs w:val="18"/>
              </w:rPr>
              <w:t>ул. Лесная</w:t>
            </w:r>
          </w:p>
        </w:tc>
        <w:tc>
          <w:tcPr>
            <w:tcW w:w="858" w:type="pct"/>
            <w:shd w:val="clear" w:color="auto" w:fill="auto"/>
            <w:vAlign w:val="center"/>
            <w:hideMark/>
          </w:tcPr>
          <w:p w14:paraId="2393CC9E" w14:textId="77777777" w:rsidR="00AF71AE" w:rsidRPr="006679F2" w:rsidRDefault="00AF71AE" w:rsidP="00AF71AE">
            <w:pPr>
              <w:contextualSpacing/>
              <w:rPr>
                <w:color w:val="000000"/>
                <w:sz w:val="18"/>
                <w:szCs w:val="18"/>
              </w:rPr>
            </w:pPr>
            <w:r w:rsidRPr="006679F2">
              <w:rPr>
                <w:color w:val="000000"/>
                <w:sz w:val="18"/>
                <w:szCs w:val="18"/>
              </w:rPr>
              <w:t>ЖД 13</w:t>
            </w:r>
          </w:p>
        </w:tc>
        <w:tc>
          <w:tcPr>
            <w:tcW w:w="760" w:type="pct"/>
            <w:shd w:val="clear" w:color="auto" w:fill="auto"/>
            <w:noWrap/>
            <w:vAlign w:val="center"/>
            <w:hideMark/>
          </w:tcPr>
          <w:p w14:paraId="781D8A82"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20579783"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B5C40D9"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D30B0E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FFE7EBB"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150A16D"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7A0010B0" w14:textId="77777777" w:rsidTr="003E5703">
        <w:trPr>
          <w:trHeight w:val="300"/>
        </w:trPr>
        <w:tc>
          <w:tcPr>
            <w:tcW w:w="865" w:type="pct"/>
            <w:shd w:val="clear" w:color="auto" w:fill="auto"/>
            <w:vAlign w:val="center"/>
            <w:hideMark/>
          </w:tcPr>
          <w:p w14:paraId="694FE5AD" w14:textId="77777777" w:rsidR="00AF71AE" w:rsidRPr="006679F2" w:rsidRDefault="00AF71AE" w:rsidP="00AF71AE">
            <w:pPr>
              <w:contextualSpacing/>
              <w:rPr>
                <w:color w:val="000000"/>
                <w:sz w:val="18"/>
                <w:szCs w:val="18"/>
              </w:rPr>
            </w:pPr>
            <w:r w:rsidRPr="006679F2">
              <w:rPr>
                <w:color w:val="000000"/>
                <w:sz w:val="18"/>
                <w:szCs w:val="18"/>
              </w:rPr>
              <w:t>ул. Лесная</w:t>
            </w:r>
          </w:p>
        </w:tc>
        <w:tc>
          <w:tcPr>
            <w:tcW w:w="858" w:type="pct"/>
            <w:shd w:val="clear" w:color="auto" w:fill="auto"/>
            <w:vAlign w:val="center"/>
            <w:hideMark/>
          </w:tcPr>
          <w:p w14:paraId="392AFCB5" w14:textId="77777777" w:rsidR="00AF71AE" w:rsidRPr="006679F2" w:rsidRDefault="00AF71AE" w:rsidP="00AF71AE">
            <w:pPr>
              <w:contextualSpacing/>
              <w:rPr>
                <w:color w:val="000000"/>
                <w:sz w:val="18"/>
                <w:szCs w:val="18"/>
              </w:rPr>
            </w:pPr>
            <w:r w:rsidRPr="006679F2">
              <w:rPr>
                <w:color w:val="000000"/>
                <w:sz w:val="18"/>
                <w:szCs w:val="18"/>
              </w:rPr>
              <w:t>ЖД 15</w:t>
            </w:r>
          </w:p>
        </w:tc>
        <w:tc>
          <w:tcPr>
            <w:tcW w:w="760" w:type="pct"/>
            <w:shd w:val="clear" w:color="auto" w:fill="auto"/>
            <w:noWrap/>
            <w:vAlign w:val="center"/>
            <w:hideMark/>
          </w:tcPr>
          <w:p w14:paraId="412D83F2" w14:textId="77777777" w:rsidR="00AF71AE" w:rsidRPr="006679F2" w:rsidRDefault="00AF71AE" w:rsidP="00AF71AE">
            <w:pPr>
              <w:contextualSpacing/>
              <w:jc w:val="center"/>
              <w:rPr>
                <w:color w:val="000000"/>
                <w:sz w:val="18"/>
                <w:szCs w:val="18"/>
              </w:rPr>
            </w:pPr>
            <w:r w:rsidRPr="006679F2">
              <w:rPr>
                <w:color w:val="000000"/>
                <w:sz w:val="18"/>
                <w:szCs w:val="18"/>
              </w:rPr>
              <w:t>13</w:t>
            </w:r>
          </w:p>
        </w:tc>
        <w:tc>
          <w:tcPr>
            <w:tcW w:w="503" w:type="pct"/>
            <w:shd w:val="clear" w:color="auto" w:fill="auto"/>
            <w:noWrap/>
            <w:vAlign w:val="center"/>
            <w:hideMark/>
          </w:tcPr>
          <w:p w14:paraId="0A2BACB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88E8F9F"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028B31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546C05AC"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4F2282C8"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08DAB76" w14:textId="77777777" w:rsidTr="003E5703">
        <w:trPr>
          <w:trHeight w:val="300"/>
        </w:trPr>
        <w:tc>
          <w:tcPr>
            <w:tcW w:w="865" w:type="pct"/>
            <w:shd w:val="clear" w:color="auto" w:fill="auto"/>
            <w:vAlign w:val="center"/>
            <w:hideMark/>
          </w:tcPr>
          <w:p w14:paraId="6F8D2E90" w14:textId="77777777" w:rsidR="00AF71AE" w:rsidRPr="006679F2" w:rsidRDefault="00AF71AE" w:rsidP="00AF71AE">
            <w:pPr>
              <w:contextualSpacing/>
              <w:rPr>
                <w:color w:val="000000"/>
                <w:sz w:val="18"/>
                <w:szCs w:val="18"/>
              </w:rPr>
            </w:pPr>
            <w:r w:rsidRPr="006679F2">
              <w:rPr>
                <w:color w:val="000000"/>
                <w:sz w:val="18"/>
                <w:szCs w:val="18"/>
              </w:rPr>
              <w:t>ул. Лесная</w:t>
            </w:r>
          </w:p>
        </w:tc>
        <w:tc>
          <w:tcPr>
            <w:tcW w:w="858" w:type="pct"/>
            <w:shd w:val="clear" w:color="auto" w:fill="auto"/>
            <w:vAlign w:val="center"/>
            <w:hideMark/>
          </w:tcPr>
          <w:p w14:paraId="1640499E" w14:textId="77777777" w:rsidR="00AF71AE" w:rsidRPr="006679F2" w:rsidRDefault="00AF71AE" w:rsidP="00AF71AE">
            <w:pPr>
              <w:contextualSpacing/>
              <w:rPr>
                <w:color w:val="000000"/>
                <w:sz w:val="18"/>
                <w:szCs w:val="18"/>
              </w:rPr>
            </w:pPr>
            <w:r w:rsidRPr="006679F2">
              <w:rPr>
                <w:color w:val="000000"/>
                <w:sz w:val="18"/>
                <w:szCs w:val="18"/>
              </w:rPr>
              <w:t>ЖД 17</w:t>
            </w:r>
          </w:p>
        </w:tc>
        <w:tc>
          <w:tcPr>
            <w:tcW w:w="760" w:type="pct"/>
            <w:shd w:val="clear" w:color="auto" w:fill="auto"/>
            <w:noWrap/>
            <w:vAlign w:val="center"/>
            <w:hideMark/>
          </w:tcPr>
          <w:p w14:paraId="3B54FD41" w14:textId="77777777" w:rsidR="00AF71AE" w:rsidRPr="006679F2" w:rsidRDefault="00AF71AE" w:rsidP="00AF71AE">
            <w:pPr>
              <w:contextualSpacing/>
              <w:jc w:val="center"/>
              <w:rPr>
                <w:color w:val="000000"/>
                <w:sz w:val="18"/>
                <w:szCs w:val="18"/>
              </w:rPr>
            </w:pPr>
            <w:r w:rsidRPr="006679F2">
              <w:rPr>
                <w:color w:val="000000"/>
                <w:sz w:val="18"/>
                <w:szCs w:val="18"/>
              </w:rPr>
              <w:t>8</w:t>
            </w:r>
          </w:p>
        </w:tc>
        <w:tc>
          <w:tcPr>
            <w:tcW w:w="503" w:type="pct"/>
            <w:shd w:val="clear" w:color="auto" w:fill="auto"/>
            <w:noWrap/>
            <w:vAlign w:val="center"/>
            <w:hideMark/>
          </w:tcPr>
          <w:p w14:paraId="46846BB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12477A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F0E783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92795B2"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EA6D030"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6843477F" w14:textId="77777777" w:rsidTr="003E5703">
        <w:trPr>
          <w:trHeight w:val="300"/>
        </w:trPr>
        <w:tc>
          <w:tcPr>
            <w:tcW w:w="865" w:type="pct"/>
            <w:shd w:val="clear" w:color="auto" w:fill="auto"/>
            <w:vAlign w:val="center"/>
            <w:hideMark/>
          </w:tcPr>
          <w:p w14:paraId="35F7A89B" w14:textId="77777777" w:rsidR="00AF71AE" w:rsidRPr="006679F2" w:rsidRDefault="00AF71AE" w:rsidP="00AF71AE">
            <w:pPr>
              <w:contextualSpacing/>
              <w:rPr>
                <w:color w:val="000000"/>
                <w:sz w:val="18"/>
                <w:szCs w:val="18"/>
              </w:rPr>
            </w:pPr>
            <w:r w:rsidRPr="006679F2">
              <w:rPr>
                <w:color w:val="000000"/>
                <w:sz w:val="18"/>
                <w:szCs w:val="18"/>
              </w:rPr>
              <w:t>ул. Лесная, от д.13</w:t>
            </w:r>
          </w:p>
        </w:tc>
        <w:tc>
          <w:tcPr>
            <w:tcW w:w="858" w:type="pct"/>
            <w:shd w:val="clear" w:color="auto" w:fill="auto"/>
            <w:vAlign w:val="center"/>
            <w:hideMark/>
          </w:tcPr>
          <w:p w14:paraId="790C1ADF" w14:textId="77777777" w:rsidR="00AF71AE" w:rsidRPr="006679F2" w:rsidRDefault="00AF71AE" w:rsidP="00AF71AE">
            <w:pPr>
              <w:contextualSpacing/>
              <w:rPr>
                <w:color w:val="000000"/>
                <w:sz w:val="18"/>
                <w:szCs w:val="18"/>
              </w:rPr>
            </w:pPr>
            <w:r w:rsidRPr="006679F2">
              <w:rPr>
                <w:color w:val="000000"/>
                <w:sz w:val="18"/>
                <w:szCs w:val="18"/>
              </w:rPr>
              <w:t>К 2</w:t>
            </w:r>
          </w:p>
        </w:tc>
        <w:tc>
          <w:tcPr>
            <w:tcW w:w="760" w:type="pct"/>
            <w:shd w:val="clear" w:color="auto" w:fill="auto"/>
            <w:noWrap/>
            <w:vAlign w:val="center"/>
            <w:hideMark/>
          </w:tcPr>
          <w:p w14:paraId="606FD1AC" w14:textId="77777777" w:rsidR="00AF71AE" w:rsidRPr="006679F2" w:rsidRDefault="00AF71AE" w:rsidP="00AF71AE">
            <w:pPr>
              <w:contextualSpacing/>
              <w:jc w:val="center"/>
              <w:rPr>
                <w:color w:val="000000"/>
                <w:sz w:val="18"/>
                <w:szCs w:val="18"/>
              </w:rPr>
            </w:pPr>
            <w:r w:rsidRPr="006679F2">
              <w:rPr>
                <w:color w:val="000000"/>
                <w:sz w:val="18"/>
                <w:szCs w:val="18"/>
              </w:rPr>
              <w:t>62</w:t>
            </w:r>
          </w:p>
        </w:tc>
        <w:tc>
          <w:tcPr>
            <w:tcW w:w="503" w:type="pct"/>
            <w:shd w:val="clear" w:color="auto" w:fill="auto"/>
            <w:noWrap/>
            <w:vAlign w:val="center"/>
            <w:hideMark/>
          </w:tcPr>
          <w:p w14:paraId="3CCBACA5"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6CAB04C3"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7E2B056" w14:textId="77777777" w:rsidR="00AF71AE" w:rsidRPr="006679F2" w:rsidRDefault="00AF71AE" w:rsidP="00AF71AE">
            <w:pPr>
              <w:contextualSpacing/>
              <w:jc w:val="center"/>
              <w:rPr>
                <w:color w:val="000000"/>
                <w:sz w:val="18"/>
                <w:szCs w:val="18"/>
              </w:rPr>
            </w:pPr>
            <w:r w:rsidRPr="006679F2">
              <w:rPr>
                <w:color w:val="000000"/>
                <w:sz w:val="18"/>
                <w:szCs w:val="18"/>
              </w:rPr>
              <w:t>108</w:t>
            </w:r>
          </w:p>
        </w:tc>
        <w:tc>
          <w:tcPr>
            <w:tcW w:w="503" w:type="pct"/>
            <w:shd w:val="clear" w:color="auto" w:fill="auto"/>
            <w:noWrap/>
            <w:vAlign w:val="center"/>
            <w:hideMark/>
          </w:tcPr>
          <w:p w14:paraId="4E93CB0D"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16E19CA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0DDA7E4D" w14:textId="77777777" w:rsidTr="003E5703">
        <w:trPr>
          <w:trHeight w:val="300"/>
        </w:trPr>
        <w:tc>
          <w:tcPr>
            <w:tcW w:w="865" w:type="pct"/>
            <w:shd w:val="clear" w:color="auto" w:fill="auto"/>
            <w:vAlign w:val="center"/>
            <w:hideMark/>
          </w:tcPr>
          <w:p w14:paraId="781AC001" w14:textId="77777777" w:rsidR="00AF71AE" w:rsidRPr="006679F2" w:rsidRDefault="00AF71AE" w:rsidP="00AF71AE">
            <w:pPr>
              <w:contextualSpacing/>
              <w:rPr>
                <w:color w:val="000000"/>
                <w:sz w:val="18"/>
                <w:szCs w:val="18"/>
              </w:rPr>
            </w:pPr>
            <w:r w:rsidRPr="006679F2">
              <w:rPr>
                <w:color w:val="000000"/>
                <w:sz w:val="18"/>
                <w:szCs w:val="18"/>
              </w:rPr>
              <w:t>ул. Лесная</w:t>
            </w:r>
          </w:p>
        </w:tc>
        <w:tc>
          <w:tcPr>
            <w:tcW w:w="858" w:type="pct"/>
            <w:shd w:val="clear" w:color="auto" w:fill="auto"/>
            <w:vAlign w:val="center"/>
            <w:hideMark/>
          </w:tcPr>
          <w:p w14:paraId="3544E3A5" w14:textId="77777777" w:rsidR="00AF71AE" w:rsidRPr="006679F2" w:rsidRDefault="00AF71AE" w:rsidP="00AF71AE">
            <w:pPr>
              <w:contextualSpacing/>
              <w:rPr>
                <w:color w:val="000000"/>
                <w:sz w:val="18"/>
                <w:szCs w:val="18"/>
              </w:rPr>
            </w:pPr>
            <w:r w:rsidRPr="006679F2">
              <w:rPr>
                <w:color w:val="000000"/>
                <w:sz w:val="18"/>
                <w:szCs w:val="18"/>
              </w:rPr>
              <w:t>ЖД 11, в1</w:t>
            </w:r>
          </w:p>
        </w:tc>
        <w:tc>
          <w:tcPr>
            <w:tcW w:w="760" w:type="pct"/>
            <w:shd w:val="clear" w:color="auto" w:fill="auto"/>
            <w:noWrap/>
            <w:vAlign w:val="center"/>
            <w:hideMark/>
          </w:tcPr>
          <w:p w14:paraId="2EDDFF65" w14:textId="77777777" w:rsidR="00AF71AE" w:rsidRPr="006679F2" w:rsidRDefault="00AF71AE" w:rsidP="00AF71AE">
            <w:pPr>
              <w:contextualSpacing/>
              <w:jc w:val="center"/>
              <w:rPr>
                <w:color w:val="000000"/>
                <w:sz w:val="18"/>
                <w:szCs w:val="18"/>
              </w:rPr>
            </w:pPr>
            <w:r w:rsidRPr="006679F2">
              <w:rPr>
                <w:color w:val="000000"/>
                <w:sz w:val="18"/>
                <w:szCs w:val="18"/>
              </w:rPr>
              <w:t>11</w:t>
            </w:r>
          </w:p>
        </w:tc>
        <w:tc>
          <w:tcPr>
            <w:tcW w:w="503" w:type="pct"/>
            <w:shd w:val="clear" w:color="auto" w:fill="auto"/>
            <w:noWrap/>
            <w:vAlign w:val="center"/>
            <w:hideMark/>
          </w:tcPr>
          <w:p w14:paraId="159B7FFD"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989CC87"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067812B1"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4771B3E4"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700F1661"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3508BCBE" w14:textId="77777777" w:rsidTr="003E5703">
        <w:trPr>
          <w:trHeight w:val="300"/>
        </w:trPr>
        <w:tc>
          <w:tcPr>
            <w:tcW w:w="865" w:type="pct"/>
            <w:shd w:val="clear" w:color="auto" w:fill="auto"/>
            <w:vAlign w:val="center"/>
            <w:hideMark/>
          </w:tcPr>
          <w:p w14:paraId="122C1B94" w14:textId="77777777" w:rsidR="00AF71AE" w:rsidRPr="006679F2" w:rsidRDefault="00AF71AE" w:rsidP="00AF71AE">
            <w:pPr>
              <w:contextualSpacing/>
              <w:rPr>
                <w:color w:val="000000"/>
                <w:sz w:val="18"/>
                <w:szCs w:val="18"/>
              </w:rPr>
            </w:pPr>
            <w:r w:rsidRPr="006679F2">
              <w:rPr>
                <w:color w:val="000000"/>
                <w:sz w:val="18"/>
                <w:szCs w:val="18"/>
              </w:rPr>
              <w:t>ул. Лесная</w:t>
            </w:r>
          </w:p>
        </w:tc>
        <w:tc>
          <w:tcPr>
            <w:tcW w:w="858" w:type="pct"/>
            <w:shd w:val="clear" w:color="auto" w:fill="auto"/>
            <w:vAlign w:val="center"/>
            <w:hideMark/>
          </w:tcPr>
          <w:p w14:paraId="412ABACE" w14:textId="77777777" w:rsidR="00AF71AE" w:rsidRPr="006679F2" w:rsidRDefault="00AF71AE" w:rsidP="00AF71AE">
            <w:pPr>
              <w:contextualSpacing/>
              <w:rPr>
                <w:color w:val="000000"/>
                <w:sz w:val="18"/>
                <w:szCs w:val="18"/>
              </w:rPr>
            </w:pPr>
            <w:r w:rsidRPr="006679F2">
              <w:rPr>
                <w:color w:val="000000"/>
                <w:sz w:val="18"/>
                <w:szCs w:val="18"/>
              </w:rPr>
              <w:t>ЖД 11, в2</w:t>
            </w:r>
          </w:p>
        </w:tc>
        <w:tc>
          <w:tcPr>
            <w:tcW w:w="760" w:type="pct"/>
            <w:shd w:val="clear" w:color="auto" w:fill="auto"/>
            <w:noWrap/>
            <w:vAlign w:val="center"/>
            <w:hideMark/>
          </w:tcPr>
          <w:p w14:paraId="1F4D59F6" w14:textId="77777777" w:rsidR="00AF71AE" w:rsidRPr="006679F2" w:rsidRDefault="00AF71AE" w:rsidP="00AF71AE">
            <w:pPr>
              <w:contextualSpacing/>
              <w:jc w:val="center"/>
              <w:rPr>
                <w:color w:val="000000"/>
                <w:sz w:val="18"/>
                <w:szCs w:val="18"/>
              </w:rPr>
            </w:pPr>
            <w:r w:rsidRPr="006679F2">
              <w:rPr>
                <w:color w:val="000000"/>
                <w:sz w:val="18"/>
                <w:szCs w:val="18"/>
              </w:rPr>
              <w:t>9</w:t>
            </w:r>
          </w:p>
        </w:tc>
        <w:tc>
          <w:tcPr>
            <w:tcW w:w="503" w:type="pct"/>
            <w:shd w:val="clear" w:color="auto" w:fill="auto"/>
            <w:noWrap/>
            <w:vAlign w:val="center"/>
            <w:hideMark/>
          </w:tcPr>
          <w:p w14:paraId="75810622"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1D54966"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1E6DC26C"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3C86027"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691DBDD6"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r w:rsidR="00AF71AE" w:rsidRPr="006679F2" w14:paraId="45862F7D" w14:textId="77777777" w:rsidTr="003E5703">
        <w:trPr>
          <w:trHeight w:val="315"/>
        </w:trPr>
        <w:tc>
          <w:tcPr>
            <w:tcW w:w="865" w:type="pct"/>
            <w:shd w:val="clear" w:color="auto" w:fill="auto"/>
            <w:vAlign w:val="center"/>
            <w:hideMark/>
          </w:tcPr>
          <w:p w14:paraId="2B3DA47C" w14:textId="77777777" w:rsidR="00AF71AE" w:rsidRPr="006679F2" w:rsidRDefault="00AF71AE" w:rsidP="00AF71AE">
            <w:pPr>
              <w:contextualSpacing/>
              <w:rPr>
                <w:color w:val="000000"/>
                <w:sz w:val="18"/>
                <w:szCs w:val="18"/>
              </w:rPr>
            </w:pPr>
            <w:r w:rsidRPr="006679F2">
              <w:rPr>
                <w:color w:val="000000"/>
                <w:sz w:val="18"/>
                <w:szCs w:val="18"/>
              </w:rPr>
              <w:t>ул. Лесная, К2</w:t>
            </w:r>
          </w:p>
        </w:tc>
        <w:tc>
          <w:tcPr>
            <w:tcW w:w="858" w:type="pct"/>
            <w:shd w:val="clear" w:color="auto" w:fill="auto"/>
            <w:vAlign w:val="center"/>
            <w:hideMark/>
          </w:tcPr>
          <w:p w14:paraId="76DBEC41" w14:textId="77777777" w:rsidR="00AF71AE" w:rsidRPr="006679F2" w:rsidRDefault="00AF71AE" w:rsidP="00AF71AE">
            <w:pPr>
              <w:contextualSpacing/>
              <w:rPr>
                <w:color w:val="000000"/>
                <w:sz w:val="18"/>
                <w:szCs w:val="18"/>
              </w:rPr>
            </w:pPr>
            <w:r w:rsidRPr="006679F2">
              <w:rPr>
                <w:color w:val="000000"/>
                <w:sz w:val="18"/>
                <w:szCs w:val="18"/>
              </w:rPr>
              <w:t>ул. Лесная, 7</w:t>
            </w:r>
          </w:p>
        </w:tc>
        <w:tc>
          <w:tcPr>
            <w:tcW w:w="760" w:type="pct"/>
            <w:shd w:val="clear" w:color="auto" w:fill="auto"/>
            <w:noWrap/>
            <w:vAlign w:val="center"/>
            <w:hideMark/>
          </w:tcPr>
          <w:p w14:paraId="6E037731" w14:textId="77777777" w:rsidR="00AF71AE" w:rsidRPr="006679F2" w:rsidRDefault="00AF71AE" w:rsidP="00AF71AE">
            <w:pPr>
              <w:contextualSpacing/>
              <w:jc w:val="center"/>
              <w:rPr>
                <w:color w:val="000000"/>
                <w:sz w:val="18"/>
                <w:szCs w:val="18"/>
              </w:rPr>
            </w:pPr>
            <w:r w:rsidRPr="006679F2">
              <w:rPr>
                <w:color w:val="000000"/>
                <w:sz w:val="18"/>
                <w:szCs w:val="18"/>
              </w:rPr>
              <w:t>80</w:t>
            </w:r>
          </w:p>
        </w:tc>
        <w:tc>
          <w:tcPr>
            <w:tcW w:w="503" w:type="pct"/>
            <w:shd w:val="clear" w:color="auto" w:fill="auto"/>
            <w:noWrap/>
            <w:vAlign w:val="center"/>
            <w:hideMark/>
          </w:tcPr>
          <w:p w14:paraId="16007D2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2BCD04E0" w14:textId="77777777" w:rsidR="00AF71AE" w:rsidRPr="006679F2" w:rsidRDefault="00AF71AE" w:rsidP="00AF71AE">
            <w:pPr>
              <w:contextualSpacing/>
              <w:jc w:val="center"/>
              <w:rPr>
                <w:color w:val="000000"/>
                <w:sz w:val="18"/>
                <w:szCs w:val="18"/>
              </w:rPr>
            </w:pPr>
            <w:r w:rsidRPr="006679F2">
              <w:rPr>
                <w:color w:val="000000"/>
                <w:sz w:val="18"/>
                <w:szCs w:val="18"/>
              </w:rPr>
              <w:t>57</w:t>
            </w:r>
          </w:p>
        </w:tc>
        <w:tc>
          <w:tcPr>
            <w:tcW w:w="503" w:type="pct"/>
            <w:shd w:val="clear" w:color="auto" w:fill="auto"/>
            <w:noWrap/>
            <w:vAlign w:val="center"/>
            <w:hideMark/>
          </w:tcPr>
          <w:p w14:paraId="7340CD74" w14:textId="77777777" w:rsidR="00AF71AE" w:rsidRPr="006679F2" w:rsidRDefault="00AF71AE" w:rsidP="00AF71AE">
            <w:pPr>
              <w:contextualSpacing/>
              <w:jc w:val="center"/>
              <w:rPr>
                <w:color w:val="000000"/>
                <w:sz w:val="18"/>
                <w:szCs w:val="18"/>
              </w:rPr>
            </w:pPr>
            <w:r w:rsidRPr="006679F2">
              <w:rPr>
                <w:color w:val="000000"/>
                <w:sz w:val="18"/>
                <w:szCs w:val="18"/>
              </w:rPr>
              <w:t>-</w:t>
            </w:r>
          </w:p>
        </w:tc>
        <w:tc>
          <w:tcPr>
            <w:tcW w:w="503" w:type="pct"/>
            <w:shd w:val="clear" w:color="auto" w:fill="auto"/>
            <w:noWrap/>
            <w:vAlign w:val="center"/>
            <w:hideMark/>
          </w:tcPr>
          <w:p w14:paraId="1816D14E" w14:textId="77777777" w:rsidR="00AF71AE" w:rsidRPr="006679F2" w:rsidRDefault="00AF71AE" w:rsidP="00AF71AE">
            <w:pPr>
              <w:contextualSpacing/>
              <w:jc w:val="center"/>
              <w:rPr>
                <w:color w:val="000000"/>
                <w:sz w:val="18"/>
                <w:szCs w:val="18"/>
              </w:rPr>
            </w:pPr>
            <w:r w:rsidRPr="006679F2">
              <w:rPr>
                <w:color w:val="000000"/>
                <w:sz w:val="18"/>
                <w:szCs w:val="18"/>
              </w:rPr>
              <w:t> </w:t>
            </w:r>
          </w:p>
        </w:tc>
        <w:tc>
          <w:tcPr>
            <w:tcW w:w="505" w:type="pct"/>
            <w:shd w:val="clear" w:color="auto" w:fill="auto"/>
            <w:noWrap/>
            <w:vAlign w:val="center"/>
            <w:hideMark/>
          </w:tcPr>
          <w:p w14:paraId="3E68620C" w14:textId="77777777" w:rsidR="00AF71AE" w:rsidRPr="006679F2" w:rsidRDefault="00AF71AE" w:rsidP="00AF71AE">
            <w:pPr>
              <w:contextualSpacing/>
              <w:jc w:val="center"/>
              <w:rPr>
                <w:color w:val="000000"/>
                <w:sz w:val="18"/>
                <w:szCs w:val="18"/>
              </w:rPr>
            </w:pPr>
            <w:r w:rsidRPr="006679F2">
              <w:rPr>
                <w:color w:val="000000"/>
                <w:sz w:val="18"/>
                <w:szCs w:val="18"/>
              </w:rPr>
              <w:t>ППУ</w:t>
            </w:r>
          </w:p>
        </w:tc>
      </w:tr>
    </w:tbl>
    <w:p w14:paraId="714D978A" w14:textId="77777777" w:rsidR="00AF71AE" w:rsidRPr="006679F2" w:rsidRDefault="00AF71AE" w:rsidP="00B573EA">
      <w:pPr>
        <w:pStyle w:val="affffe"/>
        <w:ind w:firstLine="709"/>
        <w:rPr>
          <w:rFonts w:cs="Times New Roman"/>
          <w:sz w:val="24"/>
          <w:szCs w:val="24"/>
        </w:rPr>
      </w:pPr>
    </w:p>
    <w:p w14:paraId="48BB8C08" w14:textId="77777777" w:rsidR="00AF71AE" w:rsidRPr="006679F2" w:rsidRDefault="00AF71AE" w:rsidP="00B573EA">
      <w:pPr>
        <w:pStyle w:val="affffe"/>
        <w:ind w:firstLine="709"/>
        <w:rPr>
          <w:rFonts w:cs="Times New Roman"/>
          <w:sz w:val="24"/>
          <w:szCs w:val="24"/>
        </w:rPr>
      </w:pPr>
    </w:p>
    <w:p w14:paraId="5DF7F555" w14:textId="77777777" w:rsidR="00AF71AE" w:rsidRPr="006679F2" w:rsidRDefault="00AF71AE" w:rsidP="00B573EA">
      <w:pPr>
        <w:pStyle w:val="affffe"/>
        <w:ind w:firstLine="709"/>
        <w:rPr>
          <w:rFonts w:cs="Times New Roman"/>
          <w:sz w:val="24"/>
          <w:szCs w:val="24"/>
        </w:rPr>
      </w:pPr>
    </w:p>
    <w:p w14:paraId="13260D01" w14:textId="77777777" w:rsidR="009E442E" w:rsidRPr="006679F2" w:rsidRDefault="009E442E" w:rsidP="004B548A">
      <w:pPr>
        <w:pStyle w:val="affffe"/>
        <w:rPr>
          <w:rFonts w:cs="Times New Roman"/>
          <w:sz w:val="24"/>
          <w:szCs w:val="24"/>
        </w:rPr>
      </w:pPr>
    </w:p>
    <w:p w14:paraId="1F0F222C" w14:textId="77777777" w:rsidR="00F90002" w:rsidRPr="006679F2" w:rsidRDefault="00F90002" w:rsidP="001644B0">
      <w:pPr>
        <w:jc w:val="both"/>
      </w:pPr>
    </w:p>
    <w:p w14:paraId="1B73E1C8" w14:textId="77777777" w:rsidR="008A4FE1" w:rsidRPr="006679F2" w:rsidRDefault="008A4FE1" w:rsidP="001644B0">
      <w:pPr>
        <w:jc w:val="both"/>
        <w:sectPr w:rsidR="008A4FE1" w:rsidRPr="006679F2" w:rsidSect="004B548A">
          <w:pgSz w:w="11906" w:h="16838"/>
          <w:pgMar w:top="851" w:right="567" w:bottom="851" w:left="1701" w:header="709" w:footer="284" w:gutter="0"/>
          <w:cols w:space="708"/>
          <w:docGrid w:linePitch="381"/>
        </w:sectPr>
      </w:pPr>
    </w:p>
    <w:p w14:paraId="5A9D65B2" w14:textId="6FD333B8" w:rsidR="001255A2" w:rsidRPr="006679F2" w:rsidRDefault="001255A2" w:rsidP="009B0496">
      <w:pPr>
        <w:pStyle w:val="30"/>
        <w:tabs>
          <w:tab w:val="left" w:pos="1276"/>
        </w:tabs>
        <w:ind w:left="0" w:firstLine="709"/>
        <w:rPr>
          <w:rFonts w:cs="Times New Roman"/>
          <w:b w:val="0"/>
        </w:rPr>
      </w:pPr>
      <w:bookmarkStart w:id="103" w:name="_Toc28125218"/>
      <w:bookmarkStart w:id="104" w:name="_Toc42580507"/>
      <w:r w:rsidRPr="006679F2">
        <w:rPr>
          <w:rFonts w:cs="Times New Roman"/>
          <w:b w:val="0"/>
        </w:rPr>
        <w:lastRenderedPageBreak/>
        <w:t>Карты (схемы) тепловых сетей в зонах действия источников тепловой энергии в электронной форме и (или) на бумажном носител</w:t>
      </w:r>
      <w:bookmarkEnd w:id="103"/>
      <w:r w:rsidR="00600ACC" w:rsidRPr="006679F2">
        <w:rPr>
          <w:rFonts w:cs="Times New Roman"/>
          <w:b w:val="0"/>
        </w:rPr>
        <w:t>е</w:t>
      </w:r>
      <w:r w:rsidR="005A7E8C" w:rsidRPr="006679F2">
        <w:rPr>
          <w:rFonts w:cs="Times New Roman"/>
          <w:b w:val="0"/>
        </w:rPr>
        <w:t xml:space="preserve"> на территории с.п. </w:t>
      </w:r>
      <w:r w:rsidR="003C2BC8" w:rsidRPr="006679F2">
        <w:rPr>
          <w:rFonts w:cs="Times New Roman"/>
          <w:b w:val="0"/>
        </w:rPr>
        <w:t>Полноват</w:t>
      </w:r>
      <w:bookmarkEnd w:id="104"/>
    </w:p>
    <w:p w14:paraId="5A9B51C9" w14:textId="77777777" w:rsidR="00DD33AB" w:rsidRPr="006679F2" w:rsidRDefault="00DD33AB" w:rsidP="00DD33AB">
      <w:pPr>
        <w:pStyle w:val="affffe"/>
        <w:rPr>
          <w:rFonts w:cs="Times New Roman"/>
          <w:sz w:val="24"/>
          <w:szCs w:val="24"/>
        </w:rPr>
      </w:pPr>
    </w:p>
    <w:p w14:paraId="3CF81CB4" w14:textId="4C1A9FF6" w:rsidR="00D12CE4" w:rsidRPr="006679F2" w:rsidRDefault="00600ACC" w:rsidP="00D12CE4">
      <w:pPr>
        <w:ind w:firstLine="709"/>
        <w:jc w:val="both"/>
      </w:pPr>
      <w:r w:rsidRPr="006679F2">
        <w:t xml:space="preserve">Схема тепловых сетей в зонах действия источников тепловой энергии </w:t>
      </w:r>
      <w:r w:rsidR="006D7278" w:rsidRPr="006679F2">
        <w:t xml:space="preserve">с.п. </w:t>
      </w:r>
      <w:r w:rsidR="00281EA5" w:rsidRPr="006679F2">
        <w:t xml:space="preserve">Полноват </w:t>
      </w:r>
      <w:r w:rsidRPr="006679F2">
        <w:t>представлен</w:t>
      </w:r>
      <w:r w:rsidR="00F631F0" w:rsidRPr="006679F2">
        <w:t>а</w:t>
      </w:r>
      <w:r w:rsidRPr="006679F2">
        <w:t xml:space="preserve"> на рисунке </w:t>
      </w:r>
      <w:r w:rsidR="00281EA5" w:rsidRPr="006679F2">
        <w:t>3</w:t>
      </w:r>
      <w:r w:rsidRPr="006679F2">
        <w:t>.</w:t>
      </w:r>
    </w:p>
    <w:p w14:paraId="185003F4" w14:textId="1571F4BE" w:rsidR="00600ACC" w:rsidRPr="006679F2" w:rsidRDefault="00600ACC" w:rsidP="00D12CE4">
      <w:pPr>
        <w:ind w:firstLine="709"/>
        <w:jc w:val="both"/>
      </w:pPr>
      <w:r w:rsidRPr="006679F2">
        <w:t>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Приложении (Графические материалы).</w:t>
      </w:r>
    </w:p>
    <w:p w14:paraId="6B6C3C22" w14:textId="77777777" w:rsidR="00600ACC" w:rsidRPr="006679F2" w:rsidRDefault="00600ACC" w:rsidP="001644B0">
      <w:pPr>
        <w:jc w:val="both"/>
      </w:pPr>
    </w:p>
    <w:p w14:paraId="3CCD7B64" w14:textId="1EE91E16" w:rsidR="00600ACC" w:rsidRPr="006679F2" w:rsidRDefault="00F54321" w:rsidP="002834E3">
      <w:pPr>
        <w:jc w:val="center"/>
      </w:pPr>
      <w:r>
        <w:rPr>
          <w:noProof/>
        </w:rPr>
        <w:drawing>
          <wp:inline distT="0" distB="0" distL="0" distR="0" wp14:anchorId="7034059C" wp14:editId="16C826CA">
            <wp:extent cx="3742857" cy="63142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2857" cy="6314286"/>
                    </a:xfrm>
                    <a:prstGeom prst="rect">
                      <a:avLst/>
                    </a:prstGeom>
                  </pic:spPr>
                </pic:pic>
              </a:graphicData>
            </a:graphic>
          </wp:inline>
        </w:drawing>
      </w:r>
    </w:p>
    <w:p w14:paraId="7FB2963F" w14:textId="5ADF7B4C" w:rsidR="00600ACC" w:rsidRPr="006679F2" w:rsidRDefault="00600ACC" w:rsidP="00D359D2">
      <w:pPr>
        <w:jc w:val="center"/>
        <w:rPr>
          <w:noProof/>
        </w:rPr>
      </w:pPr>
      <w:r w:rsidRPr="00F54321">
        <w:t xml:space="preserve">Рисунок </w:t>
      </w:r>
      <w:r w:rsidRPr="00F54321">
        <w:rPr>
          <w:noProof/>
        </w:rPr>
        <w:fldChar w:fldCharType="begin"/>
      </w:r>
      <w:r w:rsidRPr="00F54321">
        <w:rPr>
          <w:noProof/>
        </w:rPr>
        <w:instrText xml:space="preserve"> SEQ Рисунок \* ARABIC </w:instrText>
      </w:r>
      <w:r w:rsidRPr="00F54321">
        <w:rPr>
          <w:noProof/>
        </w:rPr>
        <w:fldChar w:fldCharType="separate"/>
      </w:r>
      <w:r w:rsidR="00592010">
        <w:rPr>
          <w:noProof/>
        </w:rPr>
        <w:t>3</w:t>
      </w:r>
      <w:r w:rsidRPr="00F54321">
        <w:rPr>
          <w:noProof/>
        </w:rPr>
        <w:fldChar w:fldCharType="end"/>
      </w:r>
      <w:r w:rsidRPr="00F54321">
        <w:rPr>
          <w:noProof/>
        </w:rPr>
        <w:t xml:space="preserve"> – Схема тепловых сетей в зонах действ</w:t>
      </w:r>
      <w:r w:rsidR="006D7278" w:rsidRPr="00F54321">
        <w:rPr>
          <w:noProof/>
        </w:rPr>
        <w:t xml:space="preserve">ия источников тепловой энергии </w:t>
      </w:r>
      <w:r w:rsidR="00BC215B" w:rsidRPr="00F54321">
        <w:rPr>
          <w:noProof/>
        </w:rPr>
        <w:t>с.</w:t>
      </w:r>
      <w:r w:rsidR="006D7278" w:rsidRPr="00F54321">
        <w:t xml:space="preserve">п. </w:t>
      </w:r>
      <w:r w:rsidR="003C2BC8" w:rsidRPr="00F54321">
        <w:t>Полноват</w:t>
      </w:r>
    </w:p>
    <w:p w14:paraId="41AE5AC9" w14:textId="1CAC6EEC" w:rsidR="008A675A" w:rsidRPr="006679F2" w:rsidRDefault="008A675A" w:rsidP="001644B0">
      <w:pPr>
        <w:jc w:val="both"/>
      </w:pPr>
    </w:p>
    <w:p w14:paraId="4E13FF43" w14:textId="51A8FA5F" w:rsidR="0038592D" w:rsidRPr="006679F2" w:rsidRDefault="0038592D" w:rsidP="009B0496">
      <w:pPr>
        <w:pStyle w:val="30"/>
        <w:tabs>
          <w:tab w:val="left" w:pos="1276"/>
        </w:tabs>
        <w:ind w:left="0" w:firstLine="709"/>
        <w:rPr>
          <w:rFonts w:cs="Times New Roman"/>
          <w:b w:val="0"/>
        </w:rPr>
      </w:pPr>
      <w:bookmarkStart w:id="105" w:name="_Toc524614758"/>
      <w:bookmarkStart w:id="106" w:name="_Toc524614974"/>
      <w:bookmarkStart w:id="107" w:name="_Toc15640782"/>
      <w:bookmarkStart w:id="108" w:name="_Toc28125219"/>
      <w:bookmarkStart w:id="109" w:name="_Toc42580508"/>
      <w:bookmarkStart w:id="110" w:name="_Hlk15651036"/>
      <w:r w:rsidRPr="006679F2">
        <w:rPr>
          <w:rFonts w:cs="Times New Roman"/>
          <w:b w:val="0"/>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w:t>
      </w:r>
      <w:r w:rsidR="00FF52A2" w:rsidRPr="006679F2">
        <w:rPr>
          <w:rFonts w:cs="Times New Roman"/>
          <w:b w:val="0"/>
        </w:rPr>
        <w:t>ладки с выделением наименее надё</w:t>
      </w:r>
      <w:r w:rsidRPr="006679F2">
        <w:rPr>
          <w:rFonts w:cs="Times New Roman"/>
          <w:b w:val="0"/>
        </w:rPr>
        <w:t>жных участков, определением их материальной характеристики и подключ</w:t>
      </w:r>
      <w:r w:rsidR="001221CE" w:rsidRPr="006679F2">
        <w:rPr>
          <w:rFonts w:cs="Times New Roman"/>
          <w:b w:val="0"/>
        </w:rPr>
        <w:t>ё</w:t>
      </w:r>
      <w:r w:rsidRPr="006679F2">
        <w:rPr>
          <w:rFonts w:cs="Times New Roman"/>
          <w:b w:val="0"/>
        </w:rPr>
        <w:t>нной тепловой нагрузки</w:t>
      </w:r>
      <w:bookmarkEnd w:id="105"/>
      <w:bookmarkEnd w:id="106"/>
      <w:r w:rsidRPr="006679F2">
        <w:rPr>
          <w:rFonts w:cs="Times New Roman"/>
          <w:b w:val="0"/>
        </w:rPr>
        <w:t xml:space="preserve"> потребителей, подключ</w:t>
      </w:r>
      <w:r w:rsidR="001221CE" w:rsidRPr="006679F2">
        <w:rPr>
          <w:rFonts w:cs="Times New Roman"/>
          <w:b w:val="0"/>
        </w:rPr>
        <w:t>ё</w:t>
      </w:r>
      <w:r w:rsidRPr="006679F2">
        <w:rPr>
          <w:rFonts w:cs="Times New Roman"/>
          <w:b w:val="0"/>
        </w:rPr>
        <w:t>нных к таким участкам</w:t>
      </w:r>
      <w:bookmarkEnd w:id="107"/>
      <w:bookmarkEnd w:id="108"/>
      <w:r w:rsidR="005A7E8C" w:rsidRPr="006679F2">
        <w:rPr>
          <w:rFonts w:cs="Times New Roman"/>
          <w:b w:val="0"/>
        </w:rPr>
        <w:t xml:space="preserve">, на территории с.п. </w:t>
      </w:r>
      <w:r w:rsidR="003C2BC8" w:rsidRPr="006679F2">
        <w:rPr>
          <w:rFonts w:cs="Times New Roman"/>
          <w:b w:val="0"/>
        </w:rPr>
        <w:t>Полноват</w:t>
      </w:r>
      <w:bookmarkEnd w:id="109"/>
    </w:p>
    <w:p w14:paraId="5C10DC25" w14:textId="77777777" w:rsidR="009B0496" w:rsidRPr="006679F2" w:rsidRDefault="009B0496" w:rsidP="009B0496">
      <w:pPr>
        <w:pStyle w:val="affffe"/>
        <w:rPr>
          <w:rFonts w:cs="Times New Roman"/>
          <w:sz w:val="24"/>
          <w:szCs w:val="24"/>
        </w:rPr>
      </w:pPr>
    </w:p>
    <w:bookmarkEnd w:id="110"/>
    <w:p w14:paraId="50C085FB" w14:textId="31E9FEF1" w:rsidR="00F631F0" w:rsidRPr="006679F2" w:rsidRDefault="009B0496" w:rsidP="00B573EA">
      <w:pPr>
        <w:ind w:firstLine="709"/>
        <w:jc w:val="both"/>
      </w:pPr>
      <w:r w:rsidRPr="006679F2">
        <w:t xml:space="preserve">Сети централизованного отопления </w:t>
      </w:r>
      <w:r w:rsidR="006D7278" w:rsidRPr="006679F2">
        <w:t xml:space="preserve">с.п. </w:t>
      </w:r>
      <w:r w:rsidR="0006341A" w:rsidRPr="006679F2">
        <w:t>Полноват</w:t>
      </w:r>
      <w:r w:rsidRPr="006679F2">
        <w:t xml:space="preserve"> работают в соответствии с температурным графиком: Т</w:t>
      </w:r>
      <w:r w:rsidRPr="006679F2">
        <w:rPr>
          <w:vertAlign w:val="subscript"/>
        </w:rPr>
        <w:t>под</w:t>
      </w:r>
      <w:r w:rsidRPr="006679F2">
        <w:t>. = 95 °С, Т</w:t>
      </w:r>
      <w:r w:rsidRPr="006679F2">
        <w:rPr>
          <w:vertAlign w:val="subscript"/>
        </w:rPr>
        <w:t>обр</w:t>
      </w:r>
      <w:r w:rsidRPr="006679F2">
        <w:t xml:space="preserve">. = 70 °С. </w:t>
      </w:r>
      <w:r w:rsidR="00CF0EA3" w:rsidRPr="006679F2">
        <w:t>Система теплоснабжения поселения закрытого типа, с непосредственным присоединением потребителей по зависимой схеме, подача теплоносителя для нужд горячего водоснабжения отсутствует</w:t>
      </w:r>
      <w:r w:rsidR="00E20773" w:rsidRPr="006679F2">
        <w:t>.</w:t>
      </w:r>
    </w:p>
    <w:p w14:paraId="3FC51013" w14:textId="77777777" w:rsidR="00F631F0" w:rsidRPr="006679F2" w:rsidRDefault="00F631F0" w:rsidP="00B573EA">
      <w:pPr>
        <w:ind w:firstLine="709"/>
        <w:jc w:val="both"/>
      </w:pPr>
    </w:p>
    <w:p w14:paraId="06067E40" w14:textId="77777777" w:rsidR="00F631F0" w:rsidRPr="006679F2" w:rsidRDefault="00F631F0" w:rsidP="00B573EA">
      <w:pPr>
        <w:ind w:firstLine="709"/>
        <w:jc w:val="both"/>
      </w:pPr>
    </w:p>
    <w:p w14:paraId="4F756CF4" w14:textId="04E0D12B" w:rsidR="009B0496" w:rsidRPr="006679F2" w:rsidRDefault="00CF0EA3" w:rsidP="00B573EA">
      <w:pPr>
        <w:ind w:firstLine="709"/>
        <w:jc w:val="both"/>
        <w:sectPr w:rsidR="009B0496" w:rsidRPr="006679F2" w:rsidSect="00B56952">
          <w:pgSz w:w="11906" w:h="16838"/>
          <w:pgMar w:top="1134" w:right="567" w:bottom="1134" w:left="1701" w:header="283" w:footer="567" w:gutter="0"/>
          <w:cols w:space="708"/>
          <w:docGrid w:linePitch="360"/>
        </w:sectPr>
      </w:pPr>
      <w:r w:rsidRPr="006679F2">
        <w:t>.</w:t>
      </w:r>
    </w:p>
    <w:p w14:paraId="336BAF6D" w14:textId="1EB6F0EF" w:rsidR="009B0496" w:rsidRPr="006679F2" w:rsidRDefault="009B0496" w:rsidP="00CF0EA3">
      <w:pPr>
        <w:ind w:firstLine="709"/>
        <w:jc w:val="both"/>
      </w:pPr>
      <w:r w:rsidRPr="006679F2">
        <w:lastRenderedPageBreak/>
        <w:t>Технические характеристики тепловых сетей приведены в таблиц</w:t>
      </w:r>
      <w:r w:rsidR="001544DE" w:rsidRPr="006679F2">
        <w:t>е</w:t>
      </w:r>
      <w:r w:rsidRPr="006679F2">
        <w:t xml:space="preserve"> </w:t>
      </w:r>
      <w:r w:rsidR="00AF71AE" w:rsidRPr="006679F2">
        <w:t>14</w:t>
      </w:r>
      <w:r w:rsidRPr="006679F2">
        <w:t>.</w:t>
      </w:r>
    </w:p>
    <w:p w14:paraId="04A08681" w14:textId="77777777" w:rsidR="006E7AC7" w:rsidRPr="006679F2" w:rsidRDefault="006E7AC7" w:rsidP="00CF0EA3">
      <w:pPr>
        <w:ind w:firstLine="709"/>
        <w:jc w:val="both"/>
      </w:pPr>
    </w:p>
    <w:p w14:paraId="0B1A5213" w14:textId="6706E40F" w:rsidR="00787BA5" w:rsidRPr="006679F2" w:rsidRDefault="00787BA5" w:rsidP="00787BA5">
      <w:pPr>
        <w:jc w:val="both"/>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1544DE" w:rsidRPr="006679F2">
        <w:rPr>
          <w:bCs/>
          <w:noProof/>
          <w:lang w:val="x-none" w:eastAsia="x-none"/>
        </w:rPr>
        <w:t>14</w:t>
      </w:r>
      <w:r w:rsidRPr="006679F2">
        <w:rPr>
          <w:bCs/>
          <w:lang w:val="x-none" w:eastAsia="x-none"/>
        </w:rPr>
        <w:fldChar w:fldCharType="end"/>
      </w:r>
      <w:r w:rsidRPr="006679F2">
        <w:rPr>
          <w:bCs/>
          <w:lang w:val="x-none" w:eastAsia="x-none"/>
        </w:rPr>
        <w:t xml:space="preserve"> – </w:t>
      </w:r>
      <w:r w:rsidRPr="006679F2">
        <w:t>Технические характеристики сетей теплоснабжения с.п. Полноват</w:t>
      </w:r>
    </w:p>
    <w:p w14:paraId="0BCB5F13" w14:textId="77777777" w:rsidR="00787BA5" w:rsidRPr="006679F2" w:rsidRDefault="00787BA5" w:rsidP="00787BA5">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0"/>
        <w:gridCol w:w="2654"/>
        <w:gridCol w:w="2416"/>
        <w:gridCol w:w="1942"/>
        <w:gridCol w:w="2057"/>
        <w:gridCol w:w="1601"/>
        <w:gridCol w:w="2482"/>
      </w:tblGrid>
      <w:tr w:rsidR="00A878A1" w:rsidRPr="006679F2" w14:paraId="5FB94B2D" w14:textId="77777777" w:rsidTr="00A878A1">
        <w:trPr>
          <w:trHeight w:val="300"/>
          <w:tblHeader/>
        </w:trPr>
        <w:tc>
          <w:tcPr>
            <w:tcW w:w="671" w:type="pct"/>
            <w:vMerge w:val="restart"/>
            <w:shd w:val="clear" w:color="auto" w:fill="auto"/>
            <w:vAlign w:val="center"/>
            <w:hideMark/>
          </w:tcPr>
          <w:p w14:paraId="140B09E9" w14:textId="77777777" w:rsidR="00A878A1" w:rsidRPr="006679F2" w:rsidRDefault="00A878A1" w:rsidP="00472521">
            <w:pPr>
              <w:contextualSpacing/>
              <w:jc w:val="center"/>
              <w:rPr>
                <w:bCs/>
                <w:color w:val="000000"/>
                <w:sz w:val="18"/>
                <w:szCs w:val="18"/>
              </w:rPr>
            </w:pPr>
            <w:r w:rsidRPr="006679F2">
              <w:rPr>
                <w:bCs/>
                <w:color w:val="000000"/>
                <w:sz w:val="18"/>
                <w:szCs w:val="18"/>
              </w:rPr>
              <w:t>Наименование</w:t>
            </w:r>
            <w:r w:rsidRPr="006679F2">
              <w:rPr>
                <w:bCs/>
                <w:color w:val="000000"/>
                <w:sz w:val="18"/>
                <w:szCs w:val="18"/>
                <w:lang w:val="en-US"/>
              </w:rPr>
              <w:t xml:space="preserve"> </w:t>
            </w:r>
            <w:r w:rsidRPr="006679F2">
              <w:rPr>
                <w:bCs/>
                <w:color w:val="000000"/>
                <w:sz w:val="18"/>
                <w:szCs w:val="18"/>
              </w:rPr>
              <w:t>источника тепловой энергии</w:t>
            </w:r>
          </w:p>
        </w:tc>
        <w:tc>
          <w:tcPr>
            <w:tcW w:w="873" w:type="pct"/>
            <w:vMerge w:val="restart"/>
            <w:shd w:val="clear" w:color="auto" w:fill="auto"/>
            <w:vAlign w:val="center"/>
            <w:hideMark/>
          </w:tcPr>
          <w:p w14:paraId="0687F75B" w14:textId="77777777" w:rsidR="00A878A1" w:rsidRPr="006679F2" w:rsidRDefault="00A878A1" w:rsidP="00472521">
            <w:pPr>
              <w:contextualSpacing/>
              <w:jc w:val="center"/>
              <w:rPr>
                <w:bCs/>
                <w:color w:val="000000"/>
                <w:sz w:val="18"/>
                <w:szCs w:val="18"/>
              </w:rPr>
            </w:pPr>
            <w:r w:rsidRPr="006679F2">
              <w:rPr>
                <w:bCs/>
                <w:color w:val="000000"/>
                <w:sz w:val="18"/>
                <w:szCs w:val="18"/>
              </w:rPr>
              <w:t>Тепловые сети</w:t>
            </w:r>
          </w:p>
        </w:tc>
        <w:tc>
          <w:tcPr>
            <w:tcW w:w="795" w:type="pct"/>
            <w:vMerge w:val="restart"/>
            <w:shd w:val="clear" w:color="auto" w:fill="auto"/>
            <w:vAlign w:val="center"/>
            <w:hideMark/>
          </w:tcPr>
          <w:p w14:paraId="29290B04" w14:textId="77777777" w:rsidR="00A878A1" w:rsidRPr="006679F2" w:rsidRDefault="00A878A1" w:rsidP="00472521">
            <w:pPr>
              <w:contextualSpacing/>
              <w:jc w:val="center"/>
              <w:rPr>
                <w:bCs/>
                <w:color w:val="000000"/>
                <w:sz w:val="18"/>
                <w:szCs w:val="18"/>
              </w:rPr>
            </w:pPr>
            <w:r w:rsidRPr="006679F2">
              <w:rPr>
                <w:bCs/>
                <w:color w:val="000000"/>
                <w:sz w:val="18"/>
                <w:szCs w:val="18"/>
              </w:rPr>
              <w:t>Прокладка тепловых сетей</w:t>
            </w:r>
          </w:p>
        </w:tc>
        <w:tc>
          <w:tcPr>
            <w:tcW w:w="639" w:type="pct"/>
            <w:vMerge w:val="restart"/>
            <w:shd w:val="clear" w:color="auto" w:fill="auto"/>
            <w:vAlign w:val="center"/>
            <w:hideMark/>
          </w:tcPr>
          <w:p w14:paraId="269871B2" w14:textId="77777777" w:rsidR="00A878A1" w:rsidRPr="006679F2" w:rsidRDefault="00A878A1" w:rsidP="00472521">
            <w:pPr>
              <w:contextualSpacing/>
              <w:jc w:val="center"/>
              <w:rPr>
                <w:bCs/>
                <w:color w:val="000000"/>
                <w:sz w:val="18"/>
                <w:szCs w:val="18"/>
              </w:rPr>
            </w:pPr>
            <w:r w:rsidRPr="006679F2">
              <w:rPr>
                <w:bCs/>
                <w:color w:val="000000"/>
                <w:sz w:val="18"/>
                <w:szCs w:val="18"/>
              </w:rPr>
              <w:t>Год ввода</w:t>
            </w:r>
          </w:p>
        </w:tc>
        <w:tc>
          <w:tcPr>
            <w:tcW w:w="677" w:type="pct"/>
            <w:vMerge w:val="restart"/>
            <w:shd w:val="clear" w:color="auto" w:fill="auto"/>
            <w:vAlign w:val="center"/>
            <w:hideMark/>
          </w:tcPr>
          <w:p w14:paraId="414E79F4" w14:textId="77777777" w:rsidR="00A878A1" w:rsidRPr="006679F2" w:rsidRDefault="00A878A1" w:rsidP="00472521">
            <w:pPr>
              <w:contextualSpacing/>
              <w:jc w:val="center"/>
              <w:rPr>
                <w:bCs/>
                <w:color w:val="000000"/>
                <w:sz w:val="18"/>
                <w:szCs w:val="18"/>
              </w:rPr>
            </w:pPr>
            <w:r w:rsidRPr="006679F2">
              <w:rPr>
                <w:bCs/>
                <w:color w:val="000000"/>
                <w:sz w:val="18"/>
                <w:szCs w:val="18"/>
              </w:rPr>
              <w:t xml:space="preserve">Температурный график, </w:t>
            </w:r>
            <w:r w:rsidRPr="006679F2">
              <w:rPr>
                <w:bCs/>
                <w:color w:val="000000"/>
                <w:sz w:val="18"/>
                <w:szCs w:val="18"/>
                <w:vertAlign w:val="superscript"/>
              </w:rPr>
              <w:t>0</w:t>
            </w:r>
            <w:r w:rsidRPr="006679F2">
              <w:rPr>
                <w:bCs/>
                <w:color w:val="000000"/>
                <w:sz w:val="18"/>
                <w:szCs w:val="18"/>
              </w:rPr>
              <w:t>С</w:t>
            </w:r>
          </w:p>
        </w:tc>
        <w:tc>
          <w:tcPr>
            <w:tcW w:w="527" w:type="pct"/>
            <w:vMerge w:val="restart"/>
            <w:shd w:val="clear" w:color="auto" w:fill="auto"/>
            <w:vAlign w:val="center"/>
            <w:hideMark/>
          </w:tcPr>
          <w:p w14:paraId="7AA959A2" w14:textId="77777777" w:rsidR="00A878A1" w:rsidRPr="006679F2" w:rsidRDefault="00A878A1" w:rsidP="00472521">
            <w:pPr>
              <w:contextualSpacing/>
              <w:jc w:val="center"/>
              <w:rPr>
                <w:bCs/>
                <w:color w:val="000000"/>
                <w:sz w:val="18"/>
                <w:szCs w:val="18"/>
              </w:rPr>
            </w:pPr>
            <w:r w:rsidRPr="006679F2">
              <w:rPr>
                <w:bCs/>
                <w:color w:val="000000"/>
                <w:sz w:val="18"/>
                <w:szCs w:val="18"/>
              </w:rPr>
              <w:t>Наличие ЦТП</w:t>
            </w:r>
          </w:p>
        </w:tc>
        <w:tc>
          <w:tcPr>
            <w:tcW w:w="817" w:type="pct"/>
            <w:vMerge w:val="restart"/>
            <w:shd w:val="clear" w:color="auto" w:fill="auto"/>
            <w:vAlign w:val="center"/>
            <w:hideMark/>
          </w:tcPr>
          <w:p w14:paraId="4DE08D71" w14:textId="77777777" w:rsidR="00A878A1" w:rsidRPr="006679F2" w:rsidRDefault="00A878A1" w:rsidP="00472521">
            <w:pPr>
              <w:contextualSpacing/>
              <w:jc w:val="center"/>
              <w:rPr>
                <w:bCs/>
                <w:color w:val="000000"/>
                <w:sz w:val="18"/>
                <w:szCs w:val="18"/>
              </w:rPr>
            </w:pPr>
            <w:r w:rsidRPr="006679F2">
              <w:rPr>
                <w:bCs/>
                <w:color w:val="000000"/>
                <w:sz w:val="18"/>
                <w:szCs w:val="18"/>
              </w:rPr>
              <w:t>Компенсирующие устройства</w:t>
            </w:r>
          </w:p>
        </w:tc>
      </w:tr>
      <w:tr w:rsidR="00A878A1" w:rsidRPr="006679F2" w14:paraId="67AF9871" w14:textId="77777777" w:rsidTr="00A878A1">
        <w:trPr>
          <w:trHeight w:val="458"/>
          <w:tblHeader/>
        </w:trPr>
        <w:tc>
          <w:tcPr>
            <w:tcW w:w="671" w:type="pct"/>
            <w:vMerge/>
            <w:shd w:val="clear" w:color="auto" w:fill="auto"/>
            <w:vAlign w:val="center"/>
            <w:hideMark/>
          </w:tcPr>
          <w:p w14:paraId="6285D636" w14:textId="77777777" w:rsidR="00A878A1" w:rsidRPr="006679F2" w:rsidRDefault="00A878A1" w:rsidP="00472521">
            <w:pPr>
              <w:contextualSpacing/>
              <w:rPr>
                <w:bCs/>
                <w:color w:val="000000"/>
                <w:sz w:val="18"/>
                <w:szCs w:val="18"/>
              </w:rPr>
            </w:pPr>
          </w:p>
        </w:tc>
        <w:tc>
          <w:tcPr>
            <w:tcW w:w="873" w:type="pct"/>
            <w:vMerge/>
            <w:shd w:val="clear" w:color="auto" w:fill="auto"/>
            <w:vAlign w:val="center"/>
            <w:hideMark/>
          </w:tcPr>
          <w:p w14:paraId="4377BFCA" w14:textId="77777777" w:rsidR="00A878A1" w:rsidRPr="006679F2" w:rsidRDefault="00A878A1" w:rsidP="00472521">
            <w:pPr>
              <w:contextualSpacing/>
              <w:rPr>
                <w:bCs/>
                <w:color w:val="000000"/>
                <w:sz w:val="18"/>
                <w:szCs w:val="18"/>
              </w:rPr>
            </w:pPr>
          </w:p>
        </w:tc>
        <w:tc>
          <w:tcPr>
            <w:tcW w:w="795" w:type="pct"/>
            <w:vMerge/>
            <w:shd w:val="clear" w:color="auto" w:fill="auto"/>
            <w:vAlign w:val="center"/>
            <w:hideMark/>
          </w:tcPr>
          <w:p w14:paraId="640590FB" w14:textId="77777777" w:rsidR="00A878A1" w:rsidRPr="006679F2" w:rsidRDefault="00A878A1" w:rsidP="00472521">
            <w:pPr>
              <w:contextualSpacing/>
              <w:rPr>
                <w:bCs/>
                <w:color w:val="000000"/>
                <w:sz w:val="18"/>
                <w:szCs w:val="18"/>
              </w:rPr>
            </w:pPr>
          </w:p>
        </w:tc>
        <w:tc>
          <w:tcPr>
            <w:tcW w:w="639" w:type="pct"/>
            <w:vMerge/>
            <w:shd w:val="clear" w:color="auto" w:fill="auto"/>
            <w:vAlign w:val="center"/>
            <w:hideMark/>
          </w:tcPr>
          <w:p w14:paraId="4497DCE7" w14:textId="77777777" w:rsidR="00A878A1" w:rsidRPr="006679F2" w:rsidRDefault="00A878A1" w:rsidP="00472521">
            <w:pPr>
              <w:contextualSpacing/>
              <w:rPr>
                <w:bCs/>
                <w:color w:val="000000"/>
                <w:sz w:val="18"/>
                <w:szCs w:val="18"/>
              </w:rPr>
            </w:pPr>
          </w:p>
        </w:tc>
        <w:tc>
          <w:tcPr>
            <w:tcW w:w="677" w:type="pct"/>
            <w:vMerge/>
            <w:shd w:val="clear" w:color="auto" w:fill="auto"/>
            <w:vAlign w:val="center"/>
            <w:hideMark/>
          </w:tcPr>
          <w:p w14:paraId="11025D17" w14:textId="77777777" w:rsidR="00A878A1" w:rsidRPr="006679F2" w:rsidRDefault="00A878A1" w:rsidP="00472521">
            <w:pPr>
              <w:contextualSpacing/>
              <w:rPr>
                <w:bCs/>
                <w:color w:val="000000"/>
                <w:sz w:val="18"/>
                <w:szCs w:val="18"/>
              </w:rPr>
            </w:pPr>
          </w:p>
        </w:tc>
        <w:tc>
          <w:tcPr>
            <w:tcW w:w="527" w:type="pct"/>
            <w:vMerge/>
            <w:shd w:val="clear" w:color="auto" w:fill="auto"/>
            <w:vAlign w:val="center"/>
            <w:hideMark/>
          </w:tcPr>
          <w:p w14:paraId="22BA06A9" w14:textId="77777777" w:rsidR="00A878A1" w:rsidRPr="006679F2" w:rsidRDefault="00A878A1" w:rsidP="00472521">
            <w:pPr>
              <w:contextualSpacing/>
              <w:rPr>
                <w:bCs/>
                <w:color w:val="000000"/>
                <w:sz w:val="18"/>
                <w:szCs w:val="18"/>
              </w:rPr>
            </w:pPr>
          </w:p>
        </w:tc>
        <w:tc>
          <w:tcPr>
            <w:tcW w:w="817" w:type="pct"/>
            <w:vMerge/>
            <w:shd w:val="clear" w:color="auto" w:fill="auto"/>
            <w:vAlign w:val="center"/>
            <w:hideMark/>
          </w:tcPr>
          <w:p w14:paraId="559E49ED" w14:textId="77777777" w:rsidR="00A878A1" w:rsidRPr="006679F2" w:rsidRDefault="00A878A1" w:rsidP="00472521">
            <w:pPr>
              <w:contextualSpacing/>
              <w:rPr>
                <w:bCs/>
                <w:color w:val="000000"/>
                <w:sz w:val="18"/>
                <w:szCs w:val="18"/>
              </w:rPr>
            </w:pPr>
          </w:p>
        </w:tc>
      </w:tr>
      <w:tr w:rsidR="00A878A1" w:rsidRPr="006679F2" w14:paraId="0062F2CB" w14:textId="77777777" w:rsidTr="00A878A1">
        <w:trPr>
          <w:trHeight w:val="300"/>
          <w:tblHeader/>
        </w:trPr>
        <w:tc>
          <w:tcPr>
            <w:tcW w:w="671" w:type="pct"/>
            <w:shd w:val="clear" w:color="auto" w:fill="auto"/>
            <w:vAlign w:val="center"/>
            <w:hideMark/>
          </w:tcPr>
          <w:p w14:paraId="56781C2A" w14:textId="02E7F4BD" w:rsidR="00A878A1" w:rsidRPr="006679F2" w:rsidRDefault="00A878A1" w:rsidP="00472521">
            <w:pPr>
              <w:contextualSpacing/>
              <w:rPr>
                <w:sz w:val="18"/>
                <w:szCs w:val="18"/>
              </w:rPr>
            </w:pPr>
            <w:r w:rsidRPr="006679F2">
              <w:rPr>
                <w:sz w:val="18"/>
                <w:szCs w:val="18"/>
              </w:rPr>
              <w:t>Котельная № 2</w:t>
            </w:r>
          </w:p>
        </w:tc>
        <w:tc>
          <w:tcPr>
            <w:tcW w:w="873" w:type="pct"/>
            <w:shd w:val="clear" w:color="auto" w:fill="auto"/>
            <w:vAlign w:val="center"/>
            <w:hideMark/>
          </w:tcPr>
          <w:p w14:paraId="58DD4D6D" w14:textId="77777777" w:rsidR="00A878A1" w:rsidRPr="006679F2" w:rsidRDefault="00A878A1" w:rsidP="00472521">
            <w:pPr>
              <w:contextualSpacing/>
              <w:jc w:val="center"/>
              <w:rPr>
                <w:sz w:val="18"/>
                <w:szCs w:val="18"/>
              </w:rPr>
            </w:pPr>
            <w:r w:rsidRPr="006679F2">
              <w:rPr>
                <w:sz w:val="18"/>
                <w:szCs w:val="18"/>
              </w:rPr>
              <w:t>Двухтрубные тупиковые, нерезервированные</w:t>
            </w:r>
          </w:p>
        </w:tc>
        <w:tc>
          <w:tcPr>
            <w:tcW w:w="795" w:type="pct"/>
            <w:shd w:val="clear" w:color="auto" w:fill="auto"/>
            <w:vAlign w:val="center"/>
            <w:hideMark/>
          </w:tcPr>
          <w:p w14:paraId="3CF02417" w14:textId="77777777" w:rsidR="00A878A1" w:rsidRPr="006679F2" w:rsidRDefault="00A878A1" w:rsidP="00472521">
            <w:pPr>
              <w:contextualSpacing/>
              <w:jc w:val="center"/>
              <w:rPr>
                <w:sz w:val="18"/>
                <w:szCs w:val="18"/>
              </w:rPr>
            </w:pPr>
            <w:r w:rsidRPr="006679F2">
              <w:rPr>
                <w:sz w:val="18"/>
                <w:szCs w:val="18"/>
              </w:rPr>
              <w:t>Подземная бесканальная и надземная на низких опорах</w:t>
            </w:r>
          </w:p>
        </w:tc>
        <w:tc>
          <w:tcPr>
            <w:tcW w:w="639" w:type="pct"/>
            <w:shd w:val="clear" w:color="auto" w:fill="auto"/>
            <w:vAlign w:val="center"/>
            <w:hideMark/>
          </w:tcPr>
          <w:p w14:paraId="63A569DC" w14:textId="77777777" w:rsidR="00A878A1" w:rsidRPr="006679F2" w:rsidRDefault="00A878A1" w:rsidP="00472521">
            <w:pPr>
              <w:contextualSpacing/>
              <w:rPr>
                <w:sz w:val="18"/>
                <w:szCs w:val="18"/>
              </w:rPr>
            </w:pPr>
            <w:r w:rsidRPr="006679F2">
              <w:rPr>
                <w:sz w:val="18"/>
                <w:szCs w:val="18"/>
              </w:rPr>
              <w:t>2003 и позже - 97,0%</w:t>
            </w:r>
            <w:r w:rsidRPr="006679F2">
              <w:rPr>
                <w:sz w:val="18"/>
                <w:szCs w:val="18"/>
              </w:rPr>
              <w:br/>
              <w:t>2002 и раньше - 3,0%</w:t>
            </w:r>
          </w:p>
        </w:tc>
        <w:tc>
          <w:tcPr>
            <w:tcW w:w="677" w:type="pct"/>
            <w:shd w:val="clear" w:color="auto" w:fill="auto"/>
            <w:vAlign w:val="center"/>
            <w:hideMark/>
          </w:tcPr>
          <w:p w14:paraId="5BDAFF27" w14:textId="77777777" w:rsidR="00A878A1" w:rsidRPr="006679F2" w:rsidRDefault="00A878A1" w:rsidP="00472521">
            <w:pPr>
              <w:contextualSpacing/>
              <w:jc w:val="center"/>
              <w:rPr>
                <w:color w:val="000000"/>
                <w:sz w:val="18"/>
                <w:szCs w:val="18"/>
              </w:rPr>
            </w:pPr>
            <w:r w:rsidRPr="006679F2">
              <w:rPr>
                <w:color w:val="000000"/>
                <w:sz w:val="18"/>
                <w:szCs w:val="18"/>
              </w:rPr>
              <w:t>95/70</w:t>
            </w:r>
          </w:p>
        </w:tc>
        <w:tc>
          <w:tcPr>
            <w:tcW w:w="527" w:type="pct"/>
            <w:shd w:val="clear" w:color="auto" w:fill="auto"/>
            <w:vAlign w:val="center"/>
            <w:hideMark/>
          </w:tcPr>
          <w:p w14:paraId="7B7B5A06" w14:textId="77777777" w:rsidR="00A878A1" w:rsidRPr="006679F2" w:rsidRDefault="00A878A1" w:rsidP="00472521">
            <w:pPr>
              <w:contextualSpacing/>
              <w:jc w:val="center"/>
              <w:rPr>
                <w:color w:val="000000"/>
                <w:sz w:val="18"/>
                <w:szCs w:val="18"/>
              </w:rPr>
            </w:pPr>
            <w:r w:rsidRPr="006679F2">
              <w:rPr>
                <w:color w:val="000000"/>
                <w:sz w:val="18"/>
                <w:szCs w:val="18"/>
              </w:rPr>
              <w:t>нет</w:t>
            </w:r>
          </w:p>
        </w:tc>
        <w:tc>
          <w:tcPr>
            <w:tcW w:w="817" w:type="pct"/>
            <w:shd w:val="clear" w:color="auto" w:fill="auto"/>
            <w:vAlign w:val="center"/>
            <w:hideMark/>
          </w:tcPr>
          <w:p w14:paraId="463996BC" w14:textId="77777777" w:rsidR="00A878A1" w:rsidRPr="006679F2" w:rsidRDefault="00A878A1" w:rsidP="00472521">
            <w:pPr>
              <w:contextualSpacing/>
              <w:jc w:val="center"/>
              <w:rPr>
                <w:color w:val="000000"/>
                <w:sz w:val="18"/>
                <w:szCs w:val="18"/>
              </w:rPr>
            </w:pPr>
            <w:r w:rsidRPr="006679F2">
              <w:rPr>
                <w:color w:val="000000"/>
                <w:sz w:val="18"/>
                <w:szCs w:val="18"/>
              </w:rPr>
              <w:t>Углы поворота трасс и П-образные компенсаторы</w:t>
            </w:r>
          </w:p>
        </w:tc>
      </w:tr>
    </w:tbl>
    <w:p w14:paraId="180B31A4" w14:textId="77777777" w:rsidR="00787BA5" w:rsidRPr="006679F2" w:rsidRDefault="00787BA5" w:rsidP="00CF0EA3">
      <w:pPr>
        <w:ind w:firstLine="709"/>
        <w:jc w:val="both"/>
      </w:pPr>
    </w:p>
    <w:p w14:paraId="66BF03E7" w14:textId="77777777" w:rsidR="00273436" w:rsidRPr="006679F2" w:rsidRDefault="00273436" w:rsidP="00273436">
      <w:pPr>
        <w:tabs>
          <w:tab w:val="left" w:pos="1418"/>
        </w:tabs>
        <w:ind w:firstLine="709"/>
        <w:contextualSpacing/>
        <w:jc w:val="both"/>
        <w:rPr>
          <w:bCs/>
        </w:rPr>
      </w:pPr>
      <w:r w:rsidRPr="006679F2">
        <w:t xml:space="preserve">Универсальным показателем, позволяющим оценивать и сравнивать системы транспортировки теплоносителя, отличающиеся масштабом теплофицируемого района, является </w:t>
      </w:r>
      <w:r w:rsidRPr="006679F2">
        <w:rPr>
          <w:bCs/>
        </w:rPr>
        <w:t>удельная материальная характеристика тепловой сети.</w:t>
      </w:r>
    </w:p>
    <w:p w14:paraId="4905AE00" w14:textId="77777777" w:rsidR="00273436" w:rsidRPr="006679F2" w:rsidRDefault="00273436" w:rsidP="00273436">
      <w:pPr>
        <w:tabs>
          <w:tab w:val="left" w:pos="1418"/>
        </w:tabs>
        <w:ind w:firstLine="709"/>
        <w:contextualSpacing/>
        <w:jc w:val="both"/>
        <w:rPr>
          <w:bCs/>
        </w:rPr>
      </w:pPr>
      <w:r w:rsidRPr="006679F2">
        <w:rPr>
          <w:bCs/>
        </w:rPr>
        <w:t>Материальная характеристика тепловой сети определяется, как сумма материальных характеристик подающей и обратной линий.</w:t>
      </w:r>
    </w:p>
    <w:p w14:paraId="79F12437" w14:textId="77777777" w:rsidR="00273436" w:rsidRPr="006679F2" w:rsidRDefault="00273436" w:rsidP="00273436">
      <w:pPr>
        <w:tabs>
          <w:tab w:val="left" w:pos="1418"/>
        </w:tabs>
        <w:ind w:firstLine="709"/>
        <w:contextualSpacing/>
        <w:jc w:val="both"/>
        <w:rPr>
          <w:bCs/>
        </w:rPr>
      </w:pPr>
      <w:r w:rsidRPr="006679F2">
        <w:rPr>
          <w:bCs/>
        </w:rPr>
        <w:t>Удельная материальная характеристика тепловой сети является одним из индикаторов эффективности централизованного теплоснабжения. Она является индикатором возможного уровня потерь теплоты при ее передаче (транспорте) по тепловым сетям и позволяет оценить зону эффективного применения централизованного теплоснабжения.</w:t>
      </w:r>
    </w:p>
    <w:p w14:paraId="3307599A" w14:textId="31133B78" w:rsidR="00273436" w:rsidRPr="006679F2" w:rsidRDefault="00273436" w:rsidP="00273436">
      <w:pPr>
        <w:tabs>
          <w:tab w:val="left" w:pos="1418"/>
        </w:tabs>
        <w:ind w:firstLine="709"/>
        <w:contextualSpacing/>
        <w:jc w:val="both"/>
        <w:rPr>
          <w:bCs/>
        </w:rPr>
      </w:pPr>
      <w:r w:rsidRPr="006679F2">
        <w:rPr>
          <w:bCs/>
        </w:rPr>
        <w:t xml:space="preserve">Материальные и удельные материальные характеристики тепловых сетей </w:t>
      </w:r>
      <w:r w:rsidR="00E62778" w:rsidRPr="006679F2">
        <w:rPr>
          <w:bCs/>
        </w:rPr>
        <w:t>с.п. Полноват представлены в таблице 1</w:t>
      </w:r>
      <w:r w:rsidR="001544DE" w:rsidRPr="006679F2">
        <w:rPr>
          <w:bCs/>
        </w:rPr>
        <w:t>5</w:t>
      </w:r>
      <w:r w:rsidRPr="006679F2">
        <w:rPr>
          <w:bCs/>
        </w:rPr>
        <w:t>.</w:t>
      </w:r>
    </w:p>
    <w:p w14:paraId="3C053A18" w14:textId="77777777" w:rsidR="00273436" w:rsidRPr="006679F2" w:rsidRDefault="00273436" w:rsidP="00273436">
      <w:pPr>
        <w:contextualSpacing/>
        <w:jc w:val="both"/>
      </w:pPr>
    </w:p>
    <w:p w14:paraId="2F9279B2" w14:textId="5385BD70" w:rsidR="00273436" w:rsidRPr="006679F2" w:rsidRDefault="00273436" w:rsidP="00273436">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1544DE" w:rsidRPr="006679F2">
        <w:rPr>
          <w:bCs/>
          <w:noProof/>
          <w:lang w:val="x-none" w:eastAsia="x-none"/>
        </w:rPr>
        <w:t>15</w:t>
      </w:r>
      <w:r w:rsidRPr="006679F2">
        <w:rPr>
          <w:bCs/>
          <w:lang w:val="x-none" w:eastAsia="x-none"/>
        </w:rPr>
        <w:fldChar w:fldCharType="end"/>
      </w:r>
      <w:r w:rsidRPr="006679F2">
        <w:rPr>
          <w:bCs/>
          <w:lang w:val="x-none" w:eastAsia="x-none"/>
        </w:rPr>
        <w:t xml:space="preserve"> – </w:t>
      </w:r>
      <w:r w:rsidRPr="006679F2">
        <w:rPr>
          <w:bCs/>
          <w:lang w:eastAsia="x-none"/>
        </w:rPr>
        <w:t xml:space="preserve">Характеристика участков тепловой сети </w:t>
      </w:r>
      <w:r w:rsidR="001E5E5F" w:rsidRPr="006679F2">
        <w:rPr>
          <w:bCs/>
          <w:lang w:eastAsia="x-none"/>
        </w:rPr>
        <w:t>в 2019 году</w:t>
      </w:r>
    </w:p>
    <w:p w14:paraId="21536660" w14:textId="77777777" w:rsidR="00273436" w:rsidRPr="006679F2" w:rsidRDefault="00273436" w:rsidP="00273436">
      <w:pPr>
        <w:jc w:val="both"/>
        <w:rPr>
          <w:bCs/>
          <w:lang w:eastAsia="x-none"/>
        </w:rPr>
      </w:pPr>
    </w:p>
    <w:tbl>
      <w:tblPr>
        <w:tblStyle w:val="aff3"/>
        <w:tblW w:w="5000" w:type="pct"/>
        <w:tblLook w:val="04A0" w:firstRow="1" w:lastRow="0" w:firstColumn="1" w:lastColumn="0" w:noHBand="0" w:noVBand="1"/>
      </w:tblPr>
      <w:tblGrid>
        <w:gridCol w:w="2617"/>
        <w:gridCol w:w="2112"/>
        <w:gridCol w:w="3270"/>
        <w:gridCol w:w="3678"/>
        <w:gridCol w:w="3675"/>
      </w:tblGrid>
      <w:tr w:rsidR="00906CCF" w:rsidRPr="006679F2" w14:paraId="6FE15C18" w14:textId="77777777" w:rsidTr="00906CCF">
        <w:trPr>
          <w:trHeight w:val="77"/>
        </w:trPr>
        <w:tc>
          <w:tcPr>
            <w:tcW w:w="1540" w:type="pct"/>
            <w:gridSpan w:val="2"/>
            <w:vAlign w:val="center"/>
            <w:hideMark/>
          </w:tcPr>
          <w:p w14:paraId="70E13B8A" w14:textId="77777777" w:rsidR="00906CCF" w:rsidRPr="006679F2" w:rsidRDefault="00906CCF" w:rsidP="00906CCF">
            <w:pPr>
              <w:contextualSpacing/>
              <w:jc w:val="center"/>
              <w:rPr>
                <w:bCs/>
                <w:color w:val="000000"/>
                <w:sz w:val="20"/>
                <w:szCs w:val="20"/>
              </w:rPr>
            </w:pPr>
            <w:r w:rsidRPr="006679F2">
              <w:rPr>
                <w:bCs/>
                <w:color w:val="000000"/>
                <w:sz w:val="20"/>
                <w:szCs w:val="20"/>
              </w:rPr>
              <w:t>Длина трубопровода, м</w:t>
            </w:r>
          </w:p>
        </w:tc>
        <w:tc>
          <w:tcPr>
            <w:tcW w:w="1065" w:type="pct"/>
            <w:vMerge w:val="restart"/>
            <w:vAlign w:val="center"/>
            <w:hideMark/>
          </w:tcPr>
          <w:p w14:paraId="0BB5FE9E" w14:textId="694D5A18" w:rsidR="00906CCF" w:rsidRPr="006679F2" w:rsidRDefault="00906CCF" w:rsidP="00906CCF">
            <w:pPr>
              <w:contextualSpacing/>
              <w:jc w:val="center"/>
              <w:rPr>
                <w:bCs/>
                <w:color w:val="000000"/>
                <w:sz w:val="20"/>
                <w:szCs w:val="20"/>
              </w:rPr>
            </w:pPr>
            <w:r w:rsidRPr="006679F2">
              <w:rPr>
                <w:sz w:val="20"/>
                <w:szCs w:val="20"/>
              </w:rPr>
              <w:t>Материальная характеристика, м</w:t>
            </w:r>
            <w:r w:rsidRPr="006679F2">
              <w:rPr>
                <w:sz w:val="20"/>
                <w:szCs w:val="20"/>
                <w:vertAlign w:val="superscript"/>
              </w:rPr>
              <w:t>2</w:t>
            </w:r>
          </w:p>
        </w:tc>
        <w:tc>
          <w:tcPr>
            <w:tcW w:w="1198" w:type="pct"/>
            <w:vMerge w:val="restart"/>
            <w:vAlign w:val="center"/>
          </w:tcPr>
          <w:p w14:paraId="493A785C" w14:textId="716C2054" w:rsidR="00906CCF" w:rsidRPr="006679F2" w:rsidRDefault="00906CCF" w:rsidP="00906CCF">
            <w:pPr>
              <w:contextualSpacing/>
              <w:jc w:val="center"/>
              <w:rPr>
                <w:bCs/>
                <w:color w:val="000000"/>
                <w:sz w:val="20"/>
                <w:szCs w:val="20"/>
              </w:rPr>
            </w:pPr>
            <w:r w:rsidRPr="006679F2">
              <w:rPr>
                <w:sz w:val="20"/>
                <w:szCs w:val="20"/>
              </w:rPr>
              <w:t>Присоединённая тепловая нагрузка, Гкал/ч</w:t>
            </w:r>
          </w:p>
        </w:tc>
        <w:tc>
          <w:tcPr>
            <w:tcW w:w="1197" w:type="pct"/>
            <w:vMerge w:val="restart"/>
            <w:vAlign w:val="center"/>
            <w:hideMark/>
          </w:tcPr>
          <w:p w14:paraId="5FF5B303" w14:textId="7FAD747D" w:rsidR="00906CCF" w:rsidRPr="006679F2" w:rsidRDefault="00906CCF" w:rsidP="00906CCF">
            <w:pPr>
              <w:contextualSpacing/>
              <w:jc w:val="center"/>
              <w:rPr>
                <w:bCs/>
                <w:color w:val="000000"/>
                <w:sz w:val="20"/>
                <w:szCs w:val="20"/>
              </w:rPr>
            </w:pPr>
            <w:r w:rsidRPr="006679F2">
              <w:rPr>
                <w:sz w:val="20"/>
                <w:szCs w:val="20"/>
              </w:rPr>
              <w:t>Удельная материальная характеристика, м</w:t>
            </w:r>
            <w:r w:rsidRPr="006679F2">
              <w:rPr>
                <w:sz w:val="20"/>
                <w:szCs w:val="20"/>
                <w:vertAlign w:val="superscript"/>
              </w:rPr>
              <w:t>2</w:t>
            </w:r>
            <w:r w:rsidRPr="006679F2">
              <w:rPr>
                <w:sz w:val="20"/>
                <w:szCs w:val="20"/>
              </w:rPr>
              <w:t>/Гкал/ч</w:t>
            </w:r>
          </w:p>
        </w:tc>
      </w:tr>
      <w:tr w:rsidR="00906CCF" w:rsidRPr="006679F2" w14:paraId="5E2242B1" w14:textId="77777777" w:rsidTr="00906CCF">
        <w:trPr>
          <w:trHeight w:val="77"/>
        </w:trPr>
        <w:tc>
          <w:tcPr>
            <w:tcW w:w="852" w:type="pct"/>
            <w:vAlign w:val="center"/>
            <w:hideMark/>
          </w:tcPr>
          <w:p w14:paraId="41433EE6" w14:textId="77777777" w:rsidR="00906CCF" w:rsidRPr="006679F2" w:rsidRDefault="00906CCF" w:rsidP="00906CCF">
            <w:pPr>
              <w:contextualSpacing/>
              <w:jc w:val="center"/>
              <w:rPr>
                <w:bCs/>
                <w:color w:val="000000"/>
                <w:sz w:val="20"/>
                <w:szCs w:val="20"/>
              </w:rPr>
            </w:pPr>
            <w:r w:rsidRPr="006679F2">
              <w:rPr>
                <w:bCs/>
                <w:color w:val="000000"/>
                <w:sz w:val="20"/>
                <w:szCs w:val="20"/>
              </w:rPr>
              <w:t>Бесканальная в траншее</w:t>
            </w:r>
          </w:p>
        </w:tc>
        <w:tc>
          <w:tcPr>
            <w:tcW w:w="688" w:type="pct"/>
            <w:vAlign w:val="center"/>
            <w:hideMark/>
          </w:tcPr>
          <w:p w14:paraId="4BD0D538" w14:textId="77777777" w:rsidR="00906CCF" w:rsidRPr="006679F2" w:rsidRDefault="00906CCF" w:rsidP="00906CCF">
            <w:pPr>
              <w:contextualSpacing/>
              <w:jc w:val="center"/>
              <w:rPr>
                <w:bCs/>
                <w:color w:val="000000"/>
                <w:sz w:val="20"/>
                <w:szCs w:val="20"/>
              </w:rPr>
            </w:pPr>
            <w:r w:rsidRPr="006679F2">
              <w:rPr>
                <w:bCs/>
                <w:color w:val="000000"/>
                <w:sz w:val="20"/>
                <w:szCs w:val="20"/>
              </w:rPr>
              <w:t>По эстакаде</w:t>
            </w:r>
          </w:p>
        </w:tc>
        <w:tc>
          <w:tcPr>
            <w:tcW w:w="1065" w:type="pct"/>
            <w:vMerge/>
            <w:vAlign w:val="center"/>
            <w:hideMark/>
          </w:tcPr>
          <w:p w14:paraId="2590B31E" w14:textId="77777777" w:rsidR="00906CCF" w:rsidRPr="006679F2" w:rsidRDefault="00906CCF" w:rsidP="00906CCF">
            <w:pPr>
              <w:contextualSpacing/>
              <w:jc w:val="center"/>
              <w:rPr>
                <w:bCs/>
                <w:color w:val="000000"/>
                <w:sz w:val="20"/>
                <w:szCs w:val="20"/>
              </w:rPr>
            </w:pPr>
          </w:p>
        </w:tc>
        <w:tc>
          <w:tcPr>
            <w:tcW w:w="1198" w:type="pct"/>
            <w:vMerge/>
          </w:tcPr>
          <w:p w14:paraId="19314E1E" w14:textId="77777777" w:rsidR="00906CCF" w:rsidRPr="006679F2" w:rsidRDefault="00906CCF" w:rsidP="00906CCF">
            <w:pPr>
              <w:contextualSpacing/>
              <w:jc w:val="center"/>
              <w:rPr>
                <w:bCs/>
                <w:color w:val="000000"/>
                <w:sz w:val="20"/>
                <w:szCs w:val="20"/>
              </w:rPr>
            </w:pPr>
          </w:p>
        </w:tc>
        <w:tc>
          <w:tcPr>
            <w:tcW w:w="1197" w:type="pct"/>
            <w:vMerge/>
            <w:vAlign w:val="center"/>
            <w:hideMark/>
          </w:tcPr>
          <w:p w14:paraId="3B343D59" w14:textId="63283976" w:rsidR="00906CCF" w:rsidRPr="006679F2" w:rsidRDefault="00906CCF" w:rsidP="00906CCF">
            <w:pPr>
              <w:contextualSpacing/>
              <w:jc w:val="center"/>
              <w:rPr>
                <w:bCs/>
                <w:color w:val="000000"/>
                <w:sz w:val="20"/>
                <w:szCs w:val="20"/>
              </w:rPr>
            </w:pPr>
          </w:p>
        </w:tc>
      </w:tr>
      <w:tr w:rsidR="00906CCF" w:rsidRPr="006679F2" w14:paraId="33942B73" w14:textId="77777777" w:rsidTr="00906CCF">
        <w:trPr>
          <w:trHeight w:val="77"/>
        </w:trPr>
        <w:tc>
          <w:tcPr>
            <w:tcW w:w="852" w:type="pct"/>
            <w:vAlign w:val="center"/>
            <w:hideMark/>
          </w:tcPr>
          <w:p w14:paraId="2787B08F" w14:textId="77777777" w:rsidR="00906CCF" w:rsidRPr="006679F2" w:rsidRDefault="00906CCF" w:rsidP="00906CCF">
            <w:pPr>
              <w:contextualSpacing/>
              <w:jc w:val="center"/>
              <w:rPr>
                <w:bCs/>
                <w:color w:val="000000"/>
                <w:sz w:val="20"/>
                <w:szCs w:val="20"/>
              </w:rPr>
            </w:pPr>
            <w:r w:rsidRPr="006679F2">
              <w:rPr>
                <w:bCs/>
                <w:color w:val="000000"/>
                <w:sz w:val="20"/>
                <w:szCs w:val="20"/>
              </w:rPr>
              <w:t>5220</w:t>
            </w:r>
          </w:p>
        </w:tc>
        <w:tc>
          <w:tcPr>
            <w:tcW w:w="688" w:type="pct"/>
            <w:vAlign w:val="center"/>
            <w:hideMark/>
          </w:tcPr>
          <w:p w14:paraId="1B8D352B" w14:textId="77777777" w:rsidR="00906CCF" w:rsidRPr="006679F2" w:rsidRDefault="00906CCF" w:rsidP="00906CCF">
            <w:pPr>
              <w:contextualSpacing/>
              <w:jc w:val="center"/>
              <w:rPr>
                <w:bCs/>
                <w:color w:val="000000"/>
                <w:sz w:val="20"/>
                <w:szCs w:val="20"/>
              </w:rPr>
            </w:pPr>
            <w:r w:rsidRPr="006679F2">
              <w:rPr>
                <w:bCs/>
                <w:color w:val="000000"/>
                <w:sz w:val="20"/>
                <w:szCs w:val="20"/>
              </w:rPr>
              <w:t>180</w:t>
            </w:r>
          </w:p>
        </w:tc>
        <w:tc>
          <w:tcPr>
            <w:tcW w:w="1065" w:type="pct"/>
            <w:vAlign w:val="center"/>
            <w:hideMark/>
          </w:tcPr>
          <w:p w14:paraId="133D7696" w14:textId="29AF8CAC" w:rsidR="00906CCF" w:rsidRPr="006679F2" w:rsidRDefault="00906CCF" w:rsidP="00906CCF">
            <w:pPr>
              <w:contextualSpacing/>
              <w:jc w:val="center"/>
              <w:rPr>
                <w:color w:val="000000"/>
                <w:sz w:val="20"/>
                <w:szCs w:val="20"/>
              </w:rPr>
            </w:pPr>
            <w:r w:rsidRPr="006679F2">
              <w:rPr>
                <w:color w:val="000000"/>
                <w:sz w:val="20"/>
                <w:szCs w:val="20"/>
              </w:rPr>
              <w:t>770</w:t>
            </w:r>
          </w:p>
        </w:tc>
        <w:tc>
          <w:tcPr>
            <w:tcW w:w="1198" w:type="pct"/>
          </w:tcPr>
          <w:p w14:paraId="6154370A" w14:textId="618F5812" w:rsidR="00906CCF" w:rsidRPr="006679F2" w:rsidRDefault="00906CCF" w:rsidP="00ED1693">
            <w:pPr>
              <w:contextualSpacing/>
              <w:jc w:val="center"/>
              <w:rPr>
                <w:color w:val="000000"/>
                <w:sz w:val="20"/>
                <w:szCs w:val="20"/>
              </w:rPr>
            </w:pPr>
            <w:r w:rsidRPr="006679F2">
              <w:rPr>
                <w:color w:val="000000"/>
                <w:sz w:val="20"/>
                <w:szCs w:val="20"/>
              </w:rPr>
              <w:t>3,</w:t>
            </w:r>
            <w:r w:rsidR="00ED1693" w:rsidRPr="006679F2">
              <w:rPr>
                <w:color w:val="000000"/>
                <w:sz w:val="20"/>
                <w:szCs w:val="20"/>
              </w:rPr>
              <w:t>575</w:t>
            </w:r>
          </w:p>
        </w:tc>
        <w:tc>
          <w:tcPr>
            <w:tcW w:w="1197" w:type="pct"/>
            <w:vAlign w:val="center"/>
            <w:hideMark/>
          </w:tcPr>
          <w:p w14:paraId="37FB024E" w14:textId="0651D5F3" w:rsidR="00906CCF" w:rsidRPr="006679F2" w:rsidRDefault="00906CCF" w:rsidP="00906CCF">
            <w:pPr>
              <w:contextualSpacing/>
              <w:jc w:val="center"/>
              <w:rPr>
                <w:color w:val="000000"/>
                <w:sz w:val="20"/>
                <w:szCs w:val="20"/>
              </w:rPr>
            </w:pPr>
            <w:r w:rsidRPr="006679F2">
              <w:rPr>
                <w:color w:val="000000"/>
                <w:sz w:val="20"/>
                <w:szCs w:val="20"/>
              </w:rPr>
              <w:t>256</w:t>
            </w:r>
          </w:p>
        </w:tc>
      </w:tr>
    </w:tbl>
    <w:p w14:paraId="509AB45E" w14:textId="77777777" w:rsidR="00E62778" w:rsidRPr="006679F2" w:rsidRDefault="00E62778" w:rsidP="00273436">
      <w:pPr>
        <w:jc w:val="both"/>
        <w:rPr>
          <w:bCs/>
          <w:lang w:eastAsia="x-none"/>
        </w:rPr>
      </w:pPr>
    </w:p>
    <w:p w14:paraId="13F3AA18" w14:textId="3DEF2FF7" w:rsidR="00273436" w:rsidRPr="006679F2" w:rsidRDefault="00273436" w:rsidP="00273436">
      <w:pPr>
        <w:spacing w:line="247" w:lineRule="auto"/>
        <w:ind w:firstLine="425"/>
        <w:jc w:val="both"/>
        <w:rPr>
          <w:sz w:val="20"/>
          <w:szCs w:val="20"/>
        </w:rPr>
      </w:pPr>
      <w:r w:rsidRPr="006679F2">
        <w:t xml:space="preserve">Достаточно высокое значение удельных материальных характеристик тепловых сетей жилого посёлка </w:t>
      </w:r>
      <w:r w:rsidR="00906CCF" w:rsidRPr="006679F2">
        <w:t>Полноват</w:t>
      </w:r>
      <w:r w:rsidRPr="006679F2">
        <w:t xml:space="preserve"> объясняется значительной протяженностью тепловых сетей при низкой плотности тепловых нагрузок. Низкая плотность тепловых нагрузок в свою очередь связана с преобладающим количеством снабжаемых тепловой энергией потребителей малоэтажной застройки, особенно индивидуального жилого фонда.</w:t>
      </w:r>
    </w:p>
    <w:p w14:paraId="3A9BF042" w14:textId="77777777" w:rsidR="00273436" w:rsidRPr="006679F2" w:rsidRDefault="00273436" w:rsidP="009B0496">
      <w:pPr>
        <w:jc w:val="both"/>
      </w:pPr>
    </w:p>
    <w:p w14:paraId="5549F966" w14:textId="77777777" w:rsidR="00F631F0" w:rsidRPr="006679F2" w:rsidRDefault="00F631F0" w:rsidP="009B0496">
      <w:pPr>
        <w:jc w:val="both"/>
      </w:pPr>
    </w:p>
    <w:p w14:paraId="11F19F17" w14:textId="77777777" w:rsidR="00F631F0" w:rsidRPr="006679F2" w:rsidRDefault="00F631F0" w:rsidP="009B0496">
      <w:pPr>
        <w:jc w:val="both"/>
        <w:sectPr w:rsidR="00F631F0" w:rsidRPr="006679F2" w:rsidSect="00B56952">
          <w:pgSz w:w="16838" w:h="11906" w:orient="landscape"/>
          <w:pgMar w:top="1701" w:right="851" w:bottom="567" w:left="851" w:header="709" w:footer="284" w:gutter="0"/>
          <w:cols w:space="708"/>
          <w:docGrid w:linePitch="381"/>
        </w:sectPr>
      </w:pPr>
    </w:p>
    <w:p w14:paraId="3113938F" w14:textId="0DB35CA9" w:rsidR="005050BD" w:rsidRPr="006679F2" w:rsidRDefault="005050BD" w:rsidP="00C95147">
      <w:pPr>
        <w:pStyle w:val="30"/>
        <w:keepNext/>
        <w:tabs>
          <w:tab w:val="left" w:pos="1276"/>
        </w:tabs>
        <w:ind w:left="0" w:firstLine="709"/>
        <w:rPr>
          <w:rFonts w:cs="Times New Roman"/>
          <w:b w:val="0"/>
        </w:rPr>
      </w:pPr>
      <w:bookmarkStart w:id="111" w:name="_Toc384058611"/>
      <w:bookmarkStart w:id="112" w:name="_Toc386561001"/>
      <w:bookmarkStart w:id="113" w:name="_Toc429394129"/>
      <w:bookmarkStart w:id="114" w:name="_Toc527000615"/>
      <w:bookmarkStart w:id="115" w:name="_Toc28125220"/>
      <w:bookmarkStart w:id="116" w:name="_Toc42580509"/>
      <w:bookmarkStart w:id="117" w:name="_Hlk21355758"/>
      <w:r w:rsidRPr="006679F2">
        <w:rPr>
          <w:rFonts w:cs="Times New Roman"/>
          <w:b w:val="0"/>
        </w:rPr>
        <w:lastRenderedPageBreak/>
        <w:t>Описание типов и количества секционирующей и регулирующей арматуры на тепловых сетях</w:t>
      </w:r>
      <w:bookmarkEnd w:id="111"/>
      <w:bookmarkEnd w:id="112"/>
      <w:bookmarkEnd w:id="113"/>
      <w:bookmarkEnd w:id="114"/>
      <w:bookmarkEnd w:id="115"/>
      <w:r w:rsidR="005A7E8C" w:rsidRPr="006679F2">
        <w:rPr>
          <w:rFonts w:cs="Times New Roman"/>
          <w:b w:val="0"/>
        </w:rPr>
        <w:t xml:space="preserve"> на территории с.п. </w:t>
      </w:r>
      <w:r w:rsidR="003C2BC8" w:rsidRPr="006679F2">
        <w:rPr>
          <w:rFonts w:cs="Times New Roman"/>
          <w:b w:val="0"/>
        </w:rPr>
        <w:t>Полноват</w:t>
      </w:r>
      <w:bookmarkEnd w:id="116"/>
    </w:p>
    <w:bookmarkEnd w:id="117"/>
    <w:p w14:paraId="25C7974F" w14:textId="77777777" w:rsidR="00C95147" w:rsidRPr="006679F2" w:rsidRDefault="00C95147" w:rsidP="001644B0">
      <w:pPr>
        <w:jc w:val="both"/>
      </w:pPr>
    </w:p>
    <w:p w14:paraId="1B9D170F" w14:textId="072F81DE" w:rsidR="00906CCF" w:rsidRPr="006679F2" w:rsidRDefault="00906CCF" w:rsidP="00906CCF">
      <w:pPr>
        <w:ind w:firstLine="709"/>
        <w:jc w:val="both"/>
      </w:pPr>
      <w:r w:rsidRPr="006679F2">
        <w:t>Арматура на тепловых сетях поселка установлена в тепловых камерах.</w:t>
      </w:r>
    </w:p>
    <w:p w14:paraId="4CFDDC6B" w14:textId="748A5B1C" w:rsidR="00906CCF" w:rsidRPr="006679F2" w:rsidRDefault="00906CCF" w:rsidP="00906CCF">
      <w:pPr>
        <w:ind w:firstLine="709"/>
        <w:jc w:val="both"/>
      </w:pPr>
      <w:r w:rsidRPr="006679F2">
        <w:t>В качестве запорной и секционирующей арматуры на тепловых сетях поселка применяются стальные клиновые литые задвижки с выдвижным и не выдвижным шпинделем (типа 30с64нж, 30с941нж), шаровые краны, дисковые поворотные затворы.</w:t>
      </w:r>
    </w:p>
    <w:p w14:paraId="0BB2C16D" w14:textId="77777777" w:rsidR="003E2DAF" w:rsidRPr="006679F2" w:rsidRDefault="003E2DAF" w:rsidP="001644B0">
      <w:pPr>
        <w:jc w:val="both"/>
      </w:pPr>
    </w:p>
    <w:p w14:paraId="46EA4EC1" w14:textId="1549E141" w:rsidR="005B4975" w:rsidRPr="006679F2" w:rsidRDefault="005B4975" w:rsidP="00C95147">
      <w:pPr>
        <w:pStyle w:val="30"/>
        <w:keepNext/>
        <w:tabs>
          <w:tab w:val="left" w:pos="1276"/>
        </w:tabs>
        <w:ind w:left="0" w:firstLine="709"/>
        <w:rPr>
          <w:rFonts w:cs="Times New Roman"/>
          <w:b w:val="0"/>
        </w:rPr>
      </w:pPr>
      <w:bookmarkStart w:id="118" w:name="_Toc451004723"/>
      <w:bookmarkStart w:id="119" w:name="_Toc28125221"/>
      <w:bookmarkStart w:id="120" w:name="_Toc42580510"/>
      <w:r w:rsidRPr="006679F2">
        <w:rPr>
          <w:rFonts w:cs="Times New Roman"/>
          <w:b w:val="0"/>
        </w:rPr>
        <w:t xml:space="preserve">Описание типов и строительных особенностей тепловых </w:t>
      </w:r>
      <w:r w:rsidR="002A7281" w:rsidRPr="006679F2">
        <w:rPr>
          <w:rFonts w:cs="Times New Roman"/>
          <w:b w:val="0"/>
        </w:rPr>
        <w:t xml:space="preserve">пунктов, тепловых </w:t>
      </w:r>
      <w:r w:rsidRPr="006679F2">
        <w:rPr>
          <w:rFonts w:cs="Times New Roman"/>
          <w:b w:val="0"/>
        </w:rPr>
        <w:t>камер и павильонов</w:t>
      </w:r>
      <w:bookmarkEnd w:id="118"/>
      <w:bookmarkEnd w:id="119"/>
      <w:r w:rsidR="005A7E8C" w:rsidRPr="006679F2">
        <w:rPr>
          <w:rFonts w:cs="Times New Roman"/>
          <w:b w:val="0"/>
        </w:rPr>
        <w:t xml:space="preserve"> на территории с.п. </w:t>
      </w:r>
      <w:r w:rsidR="003C2BC8" w:rsidRPr="006679F2">
        <w:rPr>
          <w:rFonts w:cs="Times New Roman"/>
          <w:b w:val="0"/>
        </w:rPr>
        <w:t>Полноват</w:t>
      </w:r>
      <w:bookmarkEnd w:id="120"/>
    </w:p>
    <w:p w14:paraId="7ECE5D68" w14:textId="77777777" w:rsidR="00C95147" w:rsidRPr="006679F2" w:rsidRDefault="00C95147" w:rsidP="001644B0">
      <w:pPr>
        <w:jc w:val="both"/>
      </w:pPr>
    </w:p>
    <w:p w14:paraId="5BA55DCE" w14:textId="350A14EB" w:rsidR="00802314" w:rsidRPr="006679F2" w:rsidRDefault="00802314" w:rsidP="00106BDA">
      <w:pPr>
        <w:ind w:firstLine="709"/>
        <w:jc w:val="both"/>
      </w:pPr>
      <w:r w:rsidRPr="006679F2">
        <w:t>Данные по конструктивному исполнению тепловых камер, виду и марке арматуры не предоставлены.</w:t>
      </w:r>
    </w:p>
    <w:p w14:paraId="5ED15B0E" w14:textId="0C3FD709" w:rsidR="00802314" w:rsidRPr="006679F2" w:rsidRDefault="00802314" w:rsidP="00802314">
      <w:pPr>
        <w:jc w:val="both"/>
      </w:pPr>
    </w:p>
    <w:p w14:paraId="683706BF" w14:textId="3232CF9D" w:rsidR="00AD41CC" w:rsidRPr="006679F2" w:rsidRDefault="00AD41CC" w:rsidP="00C95147">
      <w:pPr>
        <w:pStyle w:val="30"/>
        <w:tabs>
          <w:tab w:val="left" w:pos="1276"/>
        </w:tabs>
        <w:ind w:left="0" w:firstLine="709"/>
        <w:rPr>
          <w:rFonts w:cs="Times New Roman"/>
          <w:b w:val="0"/>
        </w:rPr>
      </w:pPr>
      <w:bookmarkStart w:id="121" w:name="_Toc524614759"/>
      <w:bookmarkStart w:id="122" w:name="_Toc524614975"/>
      <w:bookmarkStart w:id="123" w:name="_Toc28125222"/>
      <w:bookmarkStart w:id="124" w:name="_Toc42580511"/>
      <w:r w:rsidRPr="006679F2">
        <w:rPr>
          <w:rFonts w:cs="Times New Roman"/>
          <w:b w:val="0"/>
        </w:rPr>
        <w:t>Описание графиков регулирования отпуска тепла в тепловые сети с анализом их обоснованности</w:t>
      </w:r>
      <w:bookmarkEnd w:id="121"/>
      <w:bookmarkEnd w:id="122"/>
      <w:bookmarkEnd w:id="123"/>
      <w:r w:rsidR="005A7E8C" w:rsidRPr="006679F2">
        <w:rPr>
          <w:rFonts w:cs="Times New Roman"/>
          <w:b w:val="0"/>
        </w:rPr>
        <w:t xml:space="preserve"> на территории с.п. </w:t>
      </w:r>
      <w:r w:rsidR="003C2BC8" w:rsidRPr="006679F2">
        <w:rPr>
          <w:rFonts w:cs="Times New Roman"/>
          <w:b w:val="0"/>
        </w:rPr>
        <w:t>Полноват</w:t>
      </w:r>
      <w:bookmarkEnd w:id="124"/>
    </w:p>
    <w:p w14:paraId="343B7D63" w14:textId="77777777" w:rsidR="00C95147" w:rsidRPr="006679F2" w:rsidRDefault="00C95147" w:rsidP="001644B0">
      <w:pPr>
        <w:jc w:val="both"/>
      </w:pPr>
    </w:p>
    <w:p w14:paraId="235B0C7D" w14:textId="5EFFA0B6" w:rsidR="00650674" w:rsidRPr="006679F2" w:rsidRDefault="00650674" w:rsidP="00B573EA">
      <w:pPr>
        <w:ind w:firstLine="709"/>
        <w:jc w:val="both"/>
      </w:pPr>
      <w:r w:rsidRPr="006679F2">
        <w:t>Метод регулировани</w:t>
      </w:r>
      <w:r w:rsidR="00A01994" w:rsidRPr="006679F2">
        <w:t>я</w:t>
      </w:r>
      <w:r w:rsidRPr="006679F2">
        <w:t xml:space="preserve"> отпуска тепловой энергии в тепловых сетях – качественный, т.</w:t>
      </w:r>
      <w:r w:rsidR="005A4C02" w:rsidRPr="006679F2">
        <w:t xml:space="preserve"> </w:t>
      </w:r>
      <w:r w:rsidRPr="006679F2">
        <w:t>е. изменением температуры теплоносителя в подающем трубопроводе, в зависимости от температуры наружного воздуха.</w:t>
      </w:r>
    </w:p>
    <w:p w14:paraId="76FAD91F" w14:textId="50F9E52A" w:rsidR="00650674" w:rsidRPr="006679F2" w:rsidRDefault="00650674" w:rsidP="00B573EA">
      <w:pPr>
        <w:ind w:firstLine="709"/>
        <w:jc w:val="both"/>
      </w:pPr>
      <w:r w:rsidRPr="006679F2">
        <w:t>Температурный график работы котельн</w:t>
      </w:r>
      <w:r w:rsidR="00A01994" w:rsidRPr="006679F2">
        <w:t>ой</w:t>
      </w:r>
      <w:r w:rsidRPr="006679F2">
        <w:t xml:space="preserve"> – 95/70 </w:t>
      </w:r>
      <w:r w:rsidRPr="006679F2">
        <w:rPr>
          <w:vertAlign w:val="superscript"/>
        </w:rPr>
        <w:t>о</w:t>
      </w:r>
      <w:r w:rsidRPr="006679F2">
        <w:t>С. При данн</w:t>
      </w:r>
      <w:r w:rsidR="00A01994" w:rsidRPr="006679F2">
        <w:t>ом</w:t>
      </w:r>
      <w:r w:rsidRPr="006679F2">
        <w:t xml:space="preserve"> график</w:t>
      </w:r>
      <w:r w:rsidR="00A01994" w:rsidRPr="006679F2">
        <w:t>е,</w:t>
      </w:r>
      <w:r w:rsidRPr="006679F2">
        <w:t xml:space="preserve"> существующем состоянии сети запорной арматуры и способах подключения потребителей обеспечивается оптимальный </w:t>
      </w:r>
      <w:r w:rsidR="00A01994" w:rsidRPr="006679F2">
        <w:t xml:space="preserve">температурный </w:t>
      </w:r>
      <w:r w:rsidRPr="006679F2">
        <w:t>режим внутреннего воздуха помещений потребителей.</w:t>
      </w:r>
    </w:p>
    <w:p w14:paraId="416DF723" w14:textId="77777777" w:rsidR="004B167C" w:rsidRPr="006679F2" w:rsidRDefault="004B167C" w:rsidP="00906CCF">
      <w:pPr>
        <w:jc w:val="both"/>
        <w:rPr>
          <w:noProof/>
        </w:rPr>
      </w:pPr>
      <w:bookmarkStart w:id="125" w:name="_Toc4739939"/>
    </w:p>
    <w:p w14:paraId="220AAD26" w14:textId="5EDB3E25" w:rsidR="00AD41CC" w:rsidRPr="006679F2" w:rsidRDefault="00AD41CC" w:rsidP="00D17AB5">
      <w:pPr>
        <w:pStyle w:val="30"/>
        <w:tabs>
          <w:tab w:val="left" w:pos="1276"/>
        </w:tabs>
        <w:ind w:left="0" w:firstLine="709"/>
        <w:rPr>
          <w:rFonts w:cs="Times New Roman"/>
          <w:b w:val="0"/>
        </w:rPr>
      </w:pPr>
      <w:bookmarkStart w:id="126" w:name="_Toc524614760"/>
      <w:bookmarkStart w:id="127" w:name="_Toc524614976"/>
      <w:bookmarkStart w:id="128" w:name="_Toc28125223"/>
      <w:bookmarkStart w:id="129" w:name="_Toc42580512"/>
      <w:bookmarkEnd w:id="125"/>
      <w:r w:rsidRPr="006679F2">
        <w:rPr>
          <w:rFonts w:cs="Times New Roman"/>
          <w:b w:val="0"/>
        </w:rPr>
        <w:t>Фактические температурные режимы отпуска тепла в тепловые сети и их соответствие утвержд</w:t>
      </w:r>
      <w:r w:rsidR="00A610CA" w:rsidRPr="006679F2">
        <w:rPr>
          <w:rFonts w:cs="Times New Roman"/>
          <w:b w:val="0"/>
        </w:rPr>
        <w:t>ё</w:t>
      </w:r>
      <w:r w:rsidRPr="006679F2">
        <w:rPr>
          <w:rFonts w:cs="Times New Roman"/>
          <w:b w:val="0"/>
        </w:rPr>
        <w:t>нным графикам регулирования отпуска тепла в тепловые сети</w:t>
      </w:r>
      <w:bookmarkEnd w:id="126"/>
      <w:bookmarkEnd w:id="127"/>
      <w:bookmarkEnd w:id="128"/>
      <w:r w:rsidR="005A7E8C" w:rsidRPr="006679F2">
        <w:rPr>
          <w:rFonts w:cs="Times New Roman"/>
          <w:b w:val="0"/>
        </w:rPr>
        <w:t xml:space="preserve"> на территории с.п. </w:t>
      </w:r>
      <w:r w:rsidR="003C2BC8" w:rsidRPr="006679F2">
        <w:rPr>
          <w:rFonts w:cs="Times New Roman"/>
          <w:b w:val="0"/>
        </w:rPr>
        <w:t>Полноват</w:t>
      </w:r>
      <w:bookmarkEnd w:id="129"/>
    </w:p>
    <w:p w14:paraId="5FBC9D0C" w14:textId="77777777" w:rsidR="00D17AB5" w:rsidRPr="006679F2" w:rsidRDefault="00D17AB5" w:rsidP="00FC3399">
      <w:pPr>
        <w:pStyle w:val="affffe"/>
        <w:rPr>
          <w:rFonts w:cs="Times New Roman"/>
          <w:sz w:val="24"/>
          <w:szCs w:val="24"/>
        </w:rPr>
      </w:pPr>
    </w:p>
    <w:p w14:paraId="06DFE6AD" w14:textId="5F4F6E3C" w:rsidR="0054362C" w:rsidRPr="006679F2" w:rsidRDefault="0054362C" w:rsidP="0054362C">
      <w:pPr>
        <w:ind w:firstLine="709"/>
        <w:jc w:val="both"/>
      </w:pPr>
      <w:r w:rsidRPr="006679F2">
        <w:t>В соответствии с пунктом 6.2.59 «Правил технической эксплуатации тепловых энергоустановок»:</w:t>
      </w:r>
    </w:p>
    <w:p w14:paraId="56A13F42" w14:textId="77777777" w:rsidR="0054362C" w:rsidRPr="006679F2" w:rsidRDefault="0054362C" w:rsidP="0054362C">
      <w:pPr>
        <w:ind w:firstLine="709"/>
        <w:jc w:val="both"/>
      </w:pPr>
      <w:r w:rsidRPr="006679F2">
        <w:t>Отклонения от заданного режима на источнике теплоты предусматриваются не более:</w:t>
      </w:r>
    </w:p>
    <w:p w14:paraId="03049A9A" w14:textId="013B7724" w:rsidR="0054362C" w:rsidRPr="006679F2" w:rsidRDefault="0054362C" w:rsidP="009806F9">
      <w:pPr>
        <w:pStyle w:val="af3"/>
        <w:numPr>
          <w:ilvl w:val="0"/>
          <w:numId w:val="66"/>
        </w:numPr>
        <w:tabs>
          <w:tab w:val="left" w:pos="993"/>
        </w:tabs>
        <w:ind w:left="0" w:firstLine="709"/>
        <w:rPr>
          <w:sz w:val="24"/>
          <w:szCs w:val="24"/>
        </w:rPr>
      </w:pPr>
      <w:r w:rsidRPr="006679F2">
        <w:rPr>
          <w:sz w:val="24"/>
          <w:szCs w:val="24"/>
        </w:rPr>
        <w:t>по температуре воды, поступающей в тепловую сеть ± 3%;</w:t>
      </w:r>
    </w:p>
    <w:p w14:paraId="62ABAE54" w14:textId="0A19CB27" w:rsidR="0054362C" w:rsidRPr="006679F2" w:rsidRDefault="0054362C" w:rsidP="009806F9">
      <w:pPr>
        <w:pStyle w:val="af3"/>
        <w:numPr>
          <w:ilvl w:val="0"/>
          <w:numId w:val="66"/>
        </w:numPr>
        <w:tabs>
          <w:tab w:val="left" w:pos="993"/>
        </w:tabs>
        <w:ind w:left="0" w:firstLine="709"/>
        <w:rPr>
          <w:sz w:val="24"/>
          <w:szCs w:val="24"/>
        </w:rPr>
      </w:pPr>
      <w:r w:rsidRPr="006679F2">
        <w:rPr>
          <w:sz w:val="24"/>
          <w:szCs w:val="24"/>
        </w:rPr>
        <w:t>по давлению в подающем трубопроводе ± 5%;</w:t>
      </w:r>
    </w:p>
    <w:p w14:paraId="6F4BC90C" w14:textId="67608AC1" w:rsidR="0054362C" w:rsidRPr="006679F2" w:rsidRDefault="0054362C" w:rsidP="009806F9">
      <w:pPr>
        <w:pStyle w:val="af3"/>
        <w:numPr>
          <w:ilvl w:val="0"/>
          <w:numId w:val="66"/>
        </w:numPr>
        <w:tabs>
          <w:tab w:val="left" w:pos="993"/>
        </w:tabs>
        <w:ind w:left="0" w:firstLine="709"/>
        <w:rPr>
          <w:sz w:val="24"/>
          <w:szCs w:val="24"/>
        </w:rPr>
      </w:pPr>
      <w:r w:rsidRPr="006679F2">
        <w:rPr>
          <w:sz w:val="24"/>
          <w:szCs w:val="24"/>
        </w:rPr>
        <w:t>по давлению в обратном трубопроводе ± 0,2 кгс/см</w:t>
      </w:r>
      <w:r w:rsidRPr="006679F2">
        <w:rPr>
          <w:sz w:val="24"/>
          <w:szCs w:val="24"/>
          <w:vertAlign w:val="superscript"/>
        </w:rPr>
        <w:t>2</w:t>
      </w:r>
      <w:r w:rsidRPr="006679F2">
        <w:rPr>
          <w:sz w:val="24"/>
          <w:szCs w:val="24"/>
        </w:rPr>
        <w:t>.</w:t>
      </w:r>
    </w:p>
    <w:p w14:paraId="0544D2F6" w14:textId="77777777" w:rsidR="0054362C" w:rsidRPr="006679F2" w:rsidRDefault="0054362C" w:rsidP="0054362C">
      <w:pPr>
        <w:ind w:firstLine="709"/>
        <w:jc w:val="both"/>
      </w:pPr>
    </w:p>
    <w:p w14:paraId="496CBDDB" w14:textId="77777777" w:rsidR="0054362C" w:rsidRPr="006679F2" w:rsidRDefault="0054362C" w:rsidP="0054362C">
      <w:pPr>
        <w:ind w:firstLine="709"/>
        <w:jc w:val="both"/>
      </w:pPr>
      <w:r w:rsidRPr="006679F2">
        <w:t>Отклонение фактической среднесуточной температуры обратной воды из тепловой сети может превышать заданную температурным графиком не более чем на +3%.</w:t>
      </w:r>
    </w:p>
    <w:p w14:paraId="065F797D" w14:textId="7022FA38" w:rsidR="0054362C" w:rsidRPr="006679F2" w:rsidRDefault="0054362C" w:rsidP="0054362C">
      <w:pPr>
        <w:ind w:firstLine="709"/>
        <w:jc w:val="both"/>
      </w:pPr>
      <w:r w:rsidRPr="006679F2">
        <w:t>Понижение фактической температуры обратной воды по сравнению с графиком не лимитируется.</w:t>
      </w:r>
    </w:p>
    <w:p w14:paraId="0E541D5B" w14:textId="77777777" w:rsidR="00FC3399" w:rsidRPr="006679F2" w:rsidRDefault="00FC3399" w:rsidP="00FC3399">
      <w:pPr>
        <w:jc w:val="both"/>
      </w:pPr>
    </w:p>
    <w:p w14:paraId="0EA14387" w14:textId="3B9BECB7" w:rsidR="00AD41CC" w:rsidRPr="006679F2" w:rsidRDefault="00AD41CC" w:rsidP="00FC3399">
      <w:pPr>
        <w:pStyle w:val="30"/>
        <w:tabs>
          <w:tab w:val="left" w:pos="1276"/>
        </w:tabs>
        <w:ind w:left="0" w:firstLine="709"/>
        <w:rPr>
          <w:rFonts w:cs="Times New Roman"/>
          <w:b w:val="0"/>
        </w:rPr>
      </w:pPr>
      <w:bookmarkStart w:id="130" w:name="_Toc524614761"/>
      <w:bookmarkStart w:id="131" w:name="_Toc524614977"/>
      <w:bookmarkStart w:id="132" w:name="_Toc28125224"/>
      <w:bookmarkStart w:id="133" w:name="_Toc42580513"/>
      <w:r w:rsidRPr="006679F2">
        <w:rPr>
          <w:rFonts w:cs="Times New Roman"/>
          <w:b w:val="0"/>
        </w:rPr>
        <w:t>Гидравлические режимы и пьезометрические графики тепловых сетей</w:t>
      </w:r>
      <w:bookmarkEnd w:id="130"/>
      <w:bookmarkEnd w:id="131"/>
      <w:bookmarkEnd w:id="132"/>
      <w:r w:rsidR="005A7E8C" w:rsidRPr="006679F2">
        <w:rPr>
          <w:rFonts w:cs="Times New Roman"/>
          <w:b w:val="0"/>
        </w:rPr>
        <w:t xml:space="preserve"> на территории с.п. </w:t>
      </w:r>
      <w:r w:rsidR="00A37DE3" w:rsidRPr="006679F2">
        <w:rPr>
          <w:rFonts w:cs="Times New Roman"/>
          <w:b w:val="0"/>
        </w:rPr>
        <w:t>Полноват</w:t>
      </w:r>
      <w:bookmarkEnd w:id="133"/>
    </w:p>
    <w:p w14:paraId="6554D1FF" w14:textId="77777777" w:rsidR="00FC3399" w:rsidRPr="006679F2" w:rsidRDefault="00FC3399" w:rsidP="001644B0">
      <w:pPr>
        <w:jc w:val="both"/>
      </w:pPr>
    </w:p>
    <w:p w14:paraId="1FEA358A" w14:textId="2536B84E" w:rsidR="00D9638F" w:rsidRPr="006679F2" w:rsidRDefault="00D9638F" w:rsidP="00B573EA">
      <w:pPr>
        <w:ind w:firstLine="709"/>
        <w:jc w:val="both"/>
      </w:pPr>
      <w:r w:rsidRPr="006679F2">
        <w:t xml:space="preserve">Потребители тепловой энергии в границах </w:t>
      </w:r>
      <w:r w:rsidR="006D7278" w:rsidRPr="006679F2">
        <w:t xml:space="preserve">с.п. </w:t>
      </w:r>
      <w:r w:rsidR="00926915" w:rsidRPr="006679F2">
        <w:t xml:space="preserve">Полноват </w:t>
      </w:r>
      <w:r w:rsidRPr="006679F2">
        <w:t xml:space="preserve">подключены по закрытой схеме теплоснабжения. </w:t>
      </w:r>
    </w:p>
    <w:p w14:paraId="397141E4" w14:textId="21AE8CF9" w:rsidR="00D9638F" w:rsidRPr="006679F2" w:rsidRDefault="00D9638F" w:rsidP="00B573EA">
      <w:pPr>
        <w:ind w:firstLine="709"/>
        <w:jc w:val="both"/>
      </w:pPr>
      <w:r w:rsidRPr="006679F2">
        <w:t>При разработке электронной модели системы теплоснабжен</w:t>
      </w:r>
      <w:r w:rsidR="00727660" w:rsidRPr="006679F2">
        <w:t>ия использован программный расчё</w:t>
      </w:r>
      <w:r w:rsidRPr="006679F2">
        <w:t>тный комплекс ГИС Zulu Thermo версии 8.0.</w:t>
      </w:r>
    </w:p>
    <w:p w14:paraId="48F9AABC" w14:textId="04658E20" w:rsidR="00D9638F" w:rsidRPr="006679F2" w:rsidRDefault="00D9638F" w:rsidP="00B573EA">
      <w:pPr>
        <w:ind w:firstLine="709"/>
        <w:jc w:val="both"/>
      </w:pPr>
      <w:r w:rsidRPr="006679F2">
        <w:t>Электронная модель используется в качестве основного инструментария для проведения теплогидравлич</w:t>
      </w:r>
      <w:r w:rsidR="00727660" w:rsidRPr="006679F2">
        <w:t>еских расчё</w:t>
      </w:r>
      <w:r w:rsidRPr="006679F2">
        <w:t xml:space="preserve">тов для различных сценариев развития системы теплоснабжения </w:t>
      </w:r>
      <w:r w:rsidR="001544DE" w:rsidRPr="006679F2">
        <w:t>с.п. Полноват</w:t>
      </w:r>
      <w:r w:rsidRPr="006679F2">
        <w:t>.</w:t>
      </w:r>
    </w:p>
    <w:p w14:paraId="2D17BF25" w14:textId="586431F2" w:rsidR="00D9638F" w:rsidRPr="006679F2" w:rsidRDefault="00D9638F" w:rsidP="00B573EA">
      <w:pPr>
        <w:ind w:firstLine="709"/>
        <w:jc w:val="both"/>
      </w:pPr>
      <w:r w:rsidRPr="006679F2">
        <w:lastRenderedPageBreak/>
        <w:t>Пакет ГИС Zulu Thermo ве</w:t>
      </w:r>
      <w:r w:rsidR="00727660" w:rsidRPr="006679F2">
        <w:t>рсии 8.0 позволяет создать расчё</w:t>
      </w:r>
      <w:r w:rsidRPr="006679F2">
        <w:t>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w:t>
      </w:r>
      <w:r w:rsidR="00727660" w:rsidRPr="006679F2">
        <w:t>ё</w:t>
      </w:r>
      <w:r w:rsidRPr="006679F2">
        <w:t>ты.</w:t>
      </w:r>
    </w:p>
    <w:p w14:paraId="030CC7E9" w14:textId="7862E267" w:rsidR="00D9638F" w:rsidRPr="006679F2" w:rsidRDefault="00D9638F" w:rsidP="00B573EA">
      <w:pPr>
        <w:ind w:firstLine="709"/>
        <w:jc w:val="both"/>
      </w:pPr>
      <w:r w:rsidRPr="006679F2">
        <w:t>Выборочные фактические пьезометрические графики тепловой сети от источников теплоснабжения до тупиковых самых удал</w:t>
      </w:r>
      <w:r w:rsidR="00A67A3C" w:rsidRPr="006679F2">
        <w:t>ё</w:t>
      </w:r>
      <w:r w:rsidRPr="006679F2">
        <w:t xml:space="preserve">нных потребителей представлены на рисунке </w:t>
      </w:r>
      <w:r w:rsidR="00926915" w:rsidRPr="006679F2">
        <w:t>4</w:t>
      </w:r>
      <w:r w:rsidRPr="006679F2">
        <w:t>.</w:t>
      </w:r>
    </w:p>
    <w:p w14:paraId="1C5DE47A" w14:textId="79039644" w:rsidR="00D9638F" w:rsidRPr="006679F2" w:rsidRDefault="00D9638F" w:rsidP="00B573EA">
      <w:pPr>
        <w:ind w:firstLine="709"/>
        <w:jc w:val="both"/>
      </w:pPr>
      <w:r w:rsidRPr="006679F2">
        <w:t>В электронной модели возможно провести гидравлическую оценку теплоснабжения потребителей при различных сценариях развития ситуации, пут</w:t>
      </w:r>
      <w:r w:rsidR="00A67A3C" w:rsidRPr="006679F2">
        <w:t>ё</w:t>
      </w:r>
      <w:r w:rsidRPr="006679F2">
        <w:t>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w:t>
      </w:r>
      <w:r w:rsidR="00727660" w:rsidRPr="006679F2">
        <w:t>ё</w:t>
      </w:r>
      <w:r w:rsidRPr="006679F2">
        <w:t>т при прокладке новых участков теплосетей, строительс</w:t>
      </w:r>
      <w:r w:rsidR="00FF52A2" w:rsidRPr="006679F2">
        <w:t>тва перемычек для увеличения надё</w:t>
      </w:r>
      <w:r w:rsidRPr="006679F2">
        <w:t>жности теплоснабжения потребителей и обеспечения перспективных потребителей</w:t>
      </w:r>
      <w:r w:rsidR="009E131F" w:rsidRPr="006679F2">
        <w:t xml:space="preserve"> тепловой энергией в полном объё</w:t>
      </w:r>
      <w:r w:rsidRPr="006679F2">
        <w:t>ме.</w:t>
      </w:r>
    </w:p>
    <w:p w14:paraId="5912E3F4" w14:textId="77777777" w:rsidR="00D9638F" w:rsidRPr="006679F2" w:rsidRDefault="00D9638F" w:rsidP="00B573EA">
      <w:pPr>
        <w:ind w:firstLine="709"/>
        <w:jc w:val="both"/>
      </w:pPr>
      <w:r w:rsidRPr="006679F2">
        <w:t>На пьезометрическом графике отображаются:</w:t>
      </w:r>
    </w:p>
    <w:p w14:paraId="44BFEAFF" w14:textId="401BB50C" w:rsidR="00D9638F" w:rsidRPr="006679F2" w:rsidRDefault="00D9638F" w:rsidP="009806F9">
      <w:pPr>
        <w:pStyle w:val="af3"/>
        <w:numPr>
          <w:ilvl w:val="0"/>
          <w:numId w:val="50"/>
        </w:numPr>
        <w:tabs>
          <w:tab w:val="left" w:pos="993"/>
        </w:tabs>
        <w:ind w:left="0" w:firstLine="709"/>
        <w:rPr>
          <w:sz w:val="24"/>
          <w:szCs w:val="24"/>
        </w:rPr>
      </w:pPr>
      <w:r w:rsidRPr="006679F2">
        <w:rPr>
          <w:sz w:val="24"/>
          <w:szCs w:val="24"/>
        </w:rPr>
        <w:t>линия давления в подающем трубопроводе красным цветом;</w:t>
      </w:r>
    </w:p>
    <w:p w14:paraId="11A70CEF" w14:textId="224F514E" w:rsidR="00D9638F" w:rsidRPr="006679F2" w:rsidRDefault="00D9638F" w:rsidP="009806F9">
      <w:pPr>
        <w:pStyle w:val="af3"/>
        <w:numPr>
          <w:ilvl w:val="0"/>
          <w:numId w:val="50"/>
        </w:numPr>
        <w:tabs>
          <w:tab w:val="left" w:pos="993"/>
        </w:tabs>
        <w:ind w:left="0" w:firstLine="709"/>
        <w:rPr>
          <w:sz w:val="24"/>
          <w:szCs w:val="24"/>
        </w:rPr>
      </w:pPr>
      <w:r w:rsidRPr="006679F2">
        <w:rPr>
          <w:sz w:val="24"/>
          <w:szCs w:val="24"/>
        </w:rPr>
        <w:t>линия давления в обратном трубопроводе синим цветом;</w:t>
      </w:r>
    </w:p>
    <w:p w14:paraId="50A7ED90" w14:textId="249F0FDD" w:rsidR="00D9638F" w:rsidRPr="006679F2" w:rsidRDefault="00D9638F" w:rsidP="009806F9">
      <w:pPr>
        <w:pStyle w:val="af3"/>
        <w:numPr>
          <w:ilvl w:val="0"/>
          <w:numId w:val="50"/>
        </w:numPr>
        <w:tabs>
          <w:tab w:val="left" w:pos="993"/>
        </w:tabs>
        <w:ind w:left="0" w:firstLine="709"/>
        <w:rPr>
          <w:sz w:val="24"/>
          <w:szCs w:val="24"/>
        </w:rPr>
      </w:pPr>
      <w:r w:rsidRPr="006679F2">
        <w:rPr>
          <w:sz w:val="24"/>
          <w:szCs w:val="24"/>
        </w:rPr>
        <w:t>линия поверхности земли пунктиром;</w:t>
      </w:r>
    </w:p>
    <w:p w14:paraId="555184C1" w14:textId="4900057F" w:rsidR="00D9638F" w:rsidRPr="006679F2" w:rsidRDefault="00D9638F" w:rsidP="009806F9">
      <w:pPr>
        <w:pStyle w:val="af3"/>
        <w:numPr>
          <w:ilvl w:val="0"/>
          <w:numId w:val="50"/>
        </w:numPr>
        <w:tabs>
          <w:tab w:val="left" w:pos="993"/>
        </w:tabs>
        <w:ind w:left="0" w:firstLine="709"/>
        <w:rPr>
          <w:sz w:val="24"/>
          <w:szCs w:val="24"/>
        </w:rPr>
      </w:pPr>
      <w:r w:rsidRPr="006679F2">
        <w:rPr>
          <w:sz w:val="24"/>
          <w:szCs w:val="24"/>
        </w:rPr>
        <w:t>линия статического напора голубым пунктиром;</w:t>
      </w:r>
    </w:p>
    <w:p w14:paraId="335EB8FB" w14:textId="3BAC3220" w:rsidR="00D9638F" w:rsidRPr="006679F2" w:rsidRDefault="00D9638F" w:rsidP="009806F9">
      <w:pPr>
        <w:pStyle w:val="af3"/>
        <w:numPr>
          <w:ilvl w:val="0"/>
          <w:numId w:val="50"/>
        </w:numPr>
        <w:tabs>
          <w:tab w:val="left" w:pos="993"/>
        </w:tabs>
        <w:ind w:left="0" w:firstLine="709"/>
        <w:rPr>
          <w:sz w:val="24"/>
          <w:szCs w:val="24"/>
        </w:rPr>
      </w:pPr>
      <w:r w:rsidRPr="006679F2">
        <w:rPr>
          <w:sz w:val="24"/>
          <w:szCs w:val="24"/>
        </w:rPr>
        <w:t>линия давления вскипания оранжевым цветом.</w:t>
      </w:r>
    </w:p>
    <w:p w14:paraId="7964E09C" w14:textId="77777777" w:rsidR="00B37A67" w:rsidRPr="006679F2" w:rsidRDefault="00B37A67" w:rsidP="00B573EA">
      <w:pPr>
        <w:ind w:firstLine="709"/>
        <w:jc w:val="both"/>
      </w:pPr>
    </w:p>
    <w:p w14:paraId="53EB38FE" w14:textId="57C9F265" w:rsidR="00D9638F" w:rsidRPr="006679F2" w:rsidRDefault="00D9638F" w:rsidP="00B573EA">
      <w:pPr>
        <w:ind w:firstLine="709"/>
        <w:jc w:val="both"/>
      </w:pPr>
      <w:r w:rsidRPr="006679F2">
        <w:t>Оценка обеспеченности потребителей расч</w:t>
      </w:r>
      <w:r w:rsidR="00727660" w:rsidRPr="006679F2">
        <w:t>ё</w:t>
      </w:r>
      <w:r w:rsidRPr="006679F2">
        <w:t>тным количеством теплоносителя и тепловой энергии, и гидравлических режимов тепловых сетей проводится на основе гидравлических расч</w:t>
      </w:r>
      <w:r w:rsidR="00727660" w:rsidRPr="006679F2">
        <w:t>ё</w:t>
      </w:r>
      <w:r w:rsidRPr="006679F2">
        <w:t>тов тепловых сетей.</w:t>
      </w:r>
    </w:p>
    <w:p w14:paraId="2AA963A6" w14:textId="77777777" w:rsidR="00D9638F" w:rsidRPr="006679F2" w:rsidRDefault="00D9638F" w:rsidP="001644B0">
      <w:pPr>
        <w:jc w:val="both"/>
      </w:pPr>
    </w:p>
    <w:p w14:paraId="70D94BD0" w14:textId="77777777" w:rsidR="0020267A" w:rsidRPr="006679F2" w:rsidRDefault="0020267A" w:rsidP="001644B0">
      <w:pPr>
        <w:jc w:val="both"/>
      </w:pPr>
    </w:p>
    <w:p w14:paraId="4E072743" w14:textId="77777777" w:rsidR="0054752A" w:rsidRPr="006679F2" w:rsidRDefault="0054752A" w:rsidP="001644B0">
      <w:pPr>
        <w:keepNext/>
        <w:jc w:val="center"/>
        <w:sectPr w:rsidR="0054752A" w:rsidRPr="006679F2" w:rsidSect="00B56952">
          <w:pgSz w:w="11906" w:h="16838"/>
          <w:pgMar w:top="1134" w:right="567" w:bottom="1134" w:left="1701" w:header="283" w:footer="567" w:gutter="0"/>
          <w:cols w:space="708"/>
          <w:docGrid w:linePitch="360"/>
        </w:sectPr>
      </w:pPr>
    </w:p>
    <w:p w14:paraId="2FDFFC68" w14:textId="26E66C16" w:rsidR="006622C4" w:rsidRPr="006679F2" w:rsidRDefault="00F54321" w:rsidP="006622C4">
      <w:pPr>
        <w:jc w:val="center"/>
      </w:pPr>
      <w:r>
        <w:rPr>
          <w:noProof/>
        </w:rPr>
        <w:lastRenderedPageBreak/>
        <w:drawing>
          <wp:inline distT="0" distB="0" distL="0" distR="0" wp14:anchorId="70CD5A7C" wp14:editId="443ACE13">
            <wp:extent cx="8686942" cy="5581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90873" cy="5584176"/>
                    </a:xfrm>
                    <a:prstGeom prst="rect">
                      <a:avLst/>
                    </a:prstGeom>
                  </pic:spPr>
                </pic:pic>
              </a:graphicData>
            </a:graphic>
          </wp:inline>
        </w:drawing>
      </w:r>
    </w:p>
    <w:p w14:paraId="3EE2DE40" w14:textId="2615F6BC" w:rsidR="006622C4" w:rsidRDefault="006622C4" w:rsidP="006622C4">
      <w:pPr>
        <w:jc w:val="center"/>
      </w:pPr>
      <w:r w:rsidRPr="00F54321">
        <w:t xml:space="preserve">Рисунок </w:t>
      </w:r>
      <w:r w:rsidRPr="00F54321">
        <w:rPr>
          <w:noProof/>
        </w:rPr>
        <w:fldChar w:fldCharType="begin"/>
      </w:r>
      <w:r w:rsidRPr="00F54321">
        <w:rPr>
          <w:noProof/>
        </w:rPr>
        <w:instrText xml:space="preserve"> SEQ Рисунок \* ARABIC </w:instrText>
      </w:r>
      <w:r w:rsidRPr="00F54321">
        <w:rPr>
          <w:noProof/>
        </w:rPr>
        <w:fldChar w:fldCharType="separate"/>
      </w:r>
      <w:r w:rsidR="00592010">
        <w:rPr>
          <w:noProof/>
        </w:rPr>
        <w:t>4</w:t>
      </w:r>
      <w:r w:rsidRPr="00F54321">
        <w:rPr>
          <w:noProof/>
        </w:rPr>
        <w:fldChar w:fldCharType="end"/>
      </w:r>
      <w:r w:rsidRPr="00F54321">
        <w:t xml:space="preserve"> – Пьезометрический график </w:t>
      </w:r>
      <w:r w:rsidR="00926915" w:rsidRPr="00F54321">
        <w:t>котельной</w:t>
      </w:r>
      <w:r w:rsidR="00926915" w:rsidRPr="006679F2">
        <w:t xml:space="preserve"> №</w:t>
      </w:r>
      <w:r w:rsidR="001544DE" w:rsidRPr="006679F2">
        <w:t xml:space="preserve"> </w:t>
      </w:r>
      <w:r w:rsidR="00926915" w:rsidRPr="006679F2">
        <w:t>2</w:t>
      </w:r>
    </w:p>
    <w:p w14:paraId="16AA49B9" w14:textId="77777777" w:rsidR="00F54321" w:rsidRPr="006679F2" w:rsidRDefault="00F54321" w:rsidP="006622C4">
      <w:pPr>
        <w:jc w:val="center"/>
      </w:pPr>
    </w:p>
    <w:p w14:paraId="41319105" w14:textId="77777777" w:rsidR="00F54321" w:rsidRDefault="00F54321" w:rsidP="001644B0">
      <w:pPr>
        <w:rPr>
          <w:lang w:eastAsia="en-US"/>
        </w:rPr>
        <w:sectPr w:rsidR="00F54321" w:rsidSect="00F54321">
          <w:pgSz w:w="16838" w:h="11906" w:orient="landscape"/>
          <w:pgMar w:top="1701" w:right="851" w:bottom="567" w:left="851" w:header="709" w:footer="567" w:gutter="0"/>
          <w:cols w:space="708"/>
          <w:docGrid w:linePitch="381"/>
        </w:sectPr>
      </w:pPr>
    </w:p>
    <w:p w14:paraId="5BA858C6" w14:textId="34249F6A" w:rsidR="00AD41CC" w:rsidRPr="006679F2" w:rsidRDefault="00AD41CC" w:rsidP="00D65B44">
      <w:pPr>
        <w:pStyle w:val="30"/>
        <w:tabs>
          <w:tab w:val="left" w:pos="1276"/>
        </w:tabs>
        <w:ind w:left="0" w:firstLine="709"/>
        <w:rPr>
          <w:rFonts w:cs="Times New Roman"/>
          <w:b w:val="0"/>
        </w:rPr>
      </w:pPr>
      <w:bookmarkStart w:id="134" w:name="_Toc524614762"/>
      <w:bookmarkStart w:id="135" w:name="_Toc524614978"/>
      <w:bookmarkStart w:id="136" w:name="_Toc28125225"/>
      <w:bookmarkStart w:id="137" w:name="_Toc42580514"/>
      <w:r w:rsidRPr="006679F2">
        <w:rPr>
          <w:rFonts w:cs="Times New Roman"/>
          <w:b w:val="0"/>
        </w:rPr>
        <w:lastRenderedPageBreak/>
        <w:t>Статистика отказов тепловых сетей (аварий, инцидентов) за последние 5 лет</w:t>
      </w:r>
      <w:bookmarkEnd w:id="134"/>
      <w:bookmarkEnd w:id="135"/>
      <w:bookmarkEnd w:id="136"/>
      <w:r w:rsidR="005A7E8C" w:rsidRPr="006679F2">
        <w:rPr>
          <w:rFonts w:cs="Times New Roman"/>
          <w:b w:val="0"/>
        </w:rPr>
        <w:t xml:space="preserve"> на территории с.п. </w:t>
      </w:r>
      <w:r w:rsidR="00A37DE3" w:rsidRPr="006679F2">
        <w:rPr>
          <w:rFonts w:cs="Times New Roman"/>
          <w:b w:val="0"/>
        </w:rPr>
        <w:t>Полноват</w:t>
      </w:r>
      <w:bookmarkEnd w:id="137"/>
    </w:p>
    <w:p w14:paraId="70A8864A" w14:textId="77777777" w:rsidR="00106BDA" w:rsidRPr="006679F2" w:rsidRDefault="00106BDA" w:rsidP="00C80B11">
      <w:pPr>
        <w:ind w:firstLine="709"/>
        <w:jc w:val="both"/>
      </w:pPr>
    </w:p>
    <w:p w14:paraId="356A0BAB" w14:textId="61648544" w:rsidR="00C80B11" w:rsidRPr="006679F2" w:rsidRDefault="00A3112D" w:rsidP="00C80B11">
      <w:pPr>
        <w:ind w:firstLine="709"/>
        <w:jc w:val="both"/>
      </w:pPr>
      <w:r w:rsidRPr="006679F2">
        <w:t>Статистика отказов тепловых сетей за последние 5 лет не зафиксирована.</w:t>
      </w:r>
    </w:p>
    <w:p w14:paraId="1DA5C57D" w14:textId="7AA361CA" w:rsidR="00C80B11" w:rsidRPr="006679F2" w:rsidRDefault="00C80B11" w:rsidP="003554CB">
      <w:pPr>
        <w:tabs>
          <w:tab w:val="left" w:pos="8004"/>
        </w:tabs>
        <w:jc w:val="both"/>
        <w:rPr>
          <w:bCs/>
          <w:lang w:eastAsia="x-none"/>
        </w:rPr>
      </w:pPr>
    </w:p>
    <w:p w14:paraId="64628FC0" w14:textId="308D6620" w:rsidR="00AD41CC" w:rsidRPr="006679F2" w:rsidRDefault="00AD41CC" w:rsidP="001A5A16">
      <w:pPr>
        <w:pStyle w:val="30"/>
        <w:tabs>
          <w:tab w:val="left" w:pos="1418"/>
        </w:tabs>
        <w:ind w:left="0" w:firstLine="709"/>
        <w:rPr>
          <w:rFonts w:cs="Times New Roman"/>
          <w:b w:val="0"/>
        </w:rPr>
      </w:pPr>
      <w:bookmarkStart w:id="138" w:name="_Toc524614763"/>
      <w:bookmarkStart w:id="139" w:name="_Toc524614979"/>
      <w:bookmarkStart w:id="140" w:name="_Toc28125226"/>
      <w:bookmarkStart w:id="141" w:name="_Toc42580515"/>
      <w:r w:rsidRPr="006679F2">
        <w:rPr>
          <w:rFonts w:cs="Times New Roman"/>
          <w:b w:val="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8"/>
      <w:bookmarkEnd w:id="139"/>
      <w:bookmarkEnd w:id="140"/>
      <w:r w:rsidR="005A7E8C" w:rsidRPr="006679F2">
        <w:rPr>
          <w:rFonts w:cs="Times New Roman"/>
          <w:b w:val="0"/>
        </w:rPr>
        <w:t xml:space="preserve"> на территории с.п. </w:t>
      </w:r>
      <w:r w:rsidR="00A37DE3" w:rsidRPr="006679F2">
        <w:rPr>
          <w:rFonts w:cs="Times New Roman"/>
          <w:b w:val="0"/>
        </w:rPr>
        <w:t>Полноват</w:t>
      </w:r>
      <w:bookmarkEnd w:id="141"/>
    </w:p>
    <w:p w14:paraId="021F5B1E" w14:textId="77777777" w:rsidR="00D65B44" w:rsidRPr="006679F2" w:rsidRDefault="00D65B44" w:rsidP="001A5A16">
      <w:pPr>
        <w:ind w:firstLine="709"/>
        <w:jc w:val="both"/>
      </w:pPr>
    </w:p>
    <w:p w14:paraId="588985B4" w14:textId="4F8B2CB0" w:rsidR="003554CB" w:rsidRPr="006679F2" w:rsidRDefault="003554CB" w:rsidP="001A5A16">
      <w:pPr>
        <w:ind w:firstLine="709"/>
        <w:jc w:val="both"/>
      </w:pPr>
      <w:r w:rsidRPr="006679F2">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14:paraId="2EDB3683" w14:textId="1FC8274C" w:rsidR="003554CB" w:rsidRPr="006679F2" w:rsidRDefault="004D28D6" w:rsidP="001A5A16">
      <w:pPr>
        <w:ind w:firstLine="709"/>
        <w:jc w:val="both"/>
      </w:pPr>
      <w:r w:rsidRPr="006679F2">
        <w:t>В таблице 1</w:t>
      </w:r>
      <w:r w:rsidR="001544DE" w:rsidRPr="006679F2">
        <w:t>6</w:t>
      </w:r>
      <w:r w:rsidR="003554CB" w:rsidRPr="006679F2">
        <w:t xml:space="preserve"> представлено среднее время, затрачиваемое на восстановление работоспособности тепловых сетей в отопительный период в зависимости от диаметра трубопровода</w:t>
      </w:r>
    </w:p>
    <w:p w14:paraId="34B731C1" w14:textId="77777777" w:rsidR="003554CB" w:rsidRPr="006679F2" w:rsidRDefault="003554CB" w:rsidP="001A5A16">
      <w:pPr>
        <w:ind w:firstLine="709"/>
        <w:jc w:val="both"/>
      </w:pPr>
    </w:p>
    <w:p w14:paraId="37C74B56" w14:textId="3ABEB697" w:rsidR="003554CB" w:rsidRPr="006679F2" w:rsidRDefault="003554CB" w:rsidP="003554CB">
      <w:pPr>
        <w:tabs>
          <w:tab w:val="left" w:pos="8004"/>
        </w:tabs>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1544DE" w:rsidRPr="006679F2">
        <w:rPr>
          <w:bCs/>
          <w:noProof/>
          <w:lang w:val="x-none" w:eastAsia="x-none"/>
        </w:rPr>
        <w:t>16</w:t>
      </w:r>
      <w:r w:rsidRPr="006679F2">
        <w:rPr>
          <w:bCs/>
          <w:lang w:val="x-none" w:eastAsia="x-none"/>
        </w:rPr>
        <w:fldChar w:fldCharType="end"/>
      </w:r>
      <w:r w:rsidRPr="006679F2">
        <w:rPr>
          <w:bCs/>
          <w:lang w:val="x-none" w:eastAsia="x-none"/>
        </w:rPr>
        <w:t xml:space="preserve"> – </w:t>
      </w:r>
      <w:r w:rsidRPr="006679F2">
        <w:rPr>
          <w:bCs/>
          <w:lang w:eastAsia="x-none"/>
        </w:rPr>
        <w:t>Среднее время, затрачиваемое на восстановление работоспособности тепловых сетей в отопи-тельный период в зависимости от диаметра трубопровода</w:t>
      </w:r>
    </w:p>
    <w:p w14:paraId="2AC71D8D" w14:textId="77777777" w:rsidR="003554CB" w:rsidRPr="006679F2" w:rsidRDefault="003554CB" w:rsidP="001A5A16">
      <w:pPr>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05"/>
        <w:gridCol w:w="585"/>
        <w:gridCol w:w="584"/>
        <w:gridCol w:w="655"/>
        <w:gridCol w:w="655"/>
        <w:gridCol w:w="655"/>
        <w:gridCol w:w="655"/>
        <w:gridCol w:w="655"/>
        <w:gridCol w:w="655"/>
        <w:gridCol w:w="655"/>
        <w:gridCol w:w="655"/>
        <w:gridCol w:w="655"/>
        <w:gridCol w:w="725"/>
      </w:tblGrid>
      <w:tr w:rsidR="003554CB" w:rsidRPr="006679F2" w14:paraId="69CD6C18" w14:textId="77777777" w:rsidTr="003E5703">
        <w:trPr>
          <w:trHeight w:val="227"/>
          <w:jc w:val="center"/>
        </w:trPr>
        <w:tc>
          <w:tcPr>
            <w:tcW w:w="982" w:type="pct"/>
            <w:tcBorders>
              <w:top w:val="single" w:sz="4" w:space="0" w:color="auto"/>
              <w:left w:val="single" w:sz="4" w:space="0" w:color="auto"/>
              <w:bottom w:val="single" w:sz="4" w:space="0" w:color="auto"/>
              <w:right w:val="single" w:sz="4" w:space="0" w:color="auto"/>
            </w:tcBorders>
            <w:vAlign w:val="center"/>
            <w:hideMark/>
          </w:tcPr>
          <w:p w14:paraId="5FD23A1A"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Условный диаметр, мм</w:t>
            </w:r>
          </w:p>
        </w:tc>
        <w:tc>
          <w:tcPr>
            <w:tcW w:w="301" w:type="pct"/>
            <w:tcBorders>
              <w:top w:val="single" w:sz="4" w:space="0" w:color="auto"/>
              <w:left w:val="single" w:sz="4" w:space="0" w:color="auto"/>
              <w:bottom w:val="single" w:sz="4" w:space="0" w:color="auto"/>
              <w:right w:val="single" w:sz="4" w:space="0" w:color="auto"/>
            </w:tcBorders>
            <w:vAlign w:val="center"/>
          </w:tcPr>
          <w:p w14:paraId="1F0BD196"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50</w:t>
            </w:r>
          </w:p>
        </w:tc>
        <w:tc>
          <w:tcPr>
            <w:tcW w:w="301" w:type="pct"/>
            <w:tcBorders>
              <w:top w:val="single" w:sz="4" w:space="0" w:color="auto"/>
              <w:left w:val="single" w:sz="4" w:space="0" w:color="auto"/>
              <w:bottom w:val="single" w:sz="4" w:space="0" w:color="auto"/>
              <w:right w:val="single" w:sz="4" w:space="0" w:color="auto"/>
            </w:tcBorders>
            <w:vAlign w:val="center"/>
          </w:tcPr>
          <w:p w14:paraId="23742EAD"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80</w:t>
            </w:r>
          </w:p>
        </w:tc>
        <w:tc>
          <w:tcPr>
            <w:tcW w:w="338" w:type="pct"/>
            <w:tcBorders>
              <w:top w:val="single" w:sz="4" w:space="0" w:color="auto"/>
              <w:left w:val="single" w:sz="4" w:space="0" w:color="auto"/>
              <w:bottom w:val="single" w:sz="4" w:space="0" w:color="auto"/>
              <w:right w:val="single" w:sz="4" w:space="0" w:color="auto"/>
            </w:tcBorders>
            <w:vAlign w:val="center"/>
          </w:tcPr>
          <w:p w14:paraId="3B2F6BC1"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100</w:t>
            </w:r>
          </w:p>
        </w:tc>
        <w:tc>
          <w:tcPr>
            <w:tcW w:w="338" w:type="pct"/>
            <w:tcBorders>
              <w:top w:val="single" w:sz="4" w:space="0" w:color="auto"/>
              <w:left w:val="single" w:sz="4" w:space="0" w:color="auto"/>
              <w:bottom w:val="single" w:sz="4" w:space="0" w:color="auto"/>
              <w:right w:val="single" w:sz="4" w:space="0" w:color="auto"/>
            </w:tcBorders>
            <w:vAlign w:val="center"/>
          </w:tcPr>
          <w:p w14:paraId="25459AD7"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150</w:t>
            </w:r>
          </w:p>
        </w:tc>
        <w:tc>
          <w:tcPr>
            <w:tcW w:w="338" w:type="pct"/>
            <w:tcBorders>
              <w:top w:val="single" w:sz="4" w:space="0" w:color="auto"/>
              <w:left w:val="single" w:sz="4" w:space="0" w:color="auto"/>
              <w:bottom w:val="single" w:sz="4" w:space="0" w:color="auto"/>
              <w:right w:val="single" w:sz="4" w:space="0" w:color="auto"/>
            </w:tcBorders>
            <w:vAlign w:val="center"/>
          </w:tcPr>
          <w:p w14:paraId="7A51E7C5"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200</w:t>
            </w:r>
          </w:p>
        </w:tc>
        <w:tc>
          <w:tcPr>
            <w:tcW w:w="338" w:type="pct"/>
            <w:tcBorders>
              <w:top w:val="single" w:sz="4" w:space="0" w:color="auto"/>
              <w:left w:val="single" w:sz="4" w:space="0" w:color="auto"/>
              <w:bottom w:val="single" w:sz="4" w:space="0" w:color="auto"/>
              <w:right w:val="single" w:sz="4" w:space="0" w:color="auto"/>
            </w:tcBorders>
            <w:vAlign w:val="center"/>
          </w:tcPr>
          <w:p w14:paraId="33355D37"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300</w:t>
            </w:r>
          </w:p>
        </w:tc>
        <w:tc>
          <w:tcPr>
            <w:tcW w:w="338" w:type="pct"/>
            <w:tcBorders>
              <w:top w:val="single" w:sz="4" w:space="0" w:color="auto"/>
              <w:left w:val="single" w:sz="4" w:space="0" w:color="auto"/>
              <w:bottom w:val="single" w:sz="4" w:space="0" w:color="auto"/>
              <w:right w:val="single" w:sz="4" w:space="0" w:color="auto"/>
            </w:tcBorders>
            <w:vAlign w:val="center"/>
          </w:tcPr>
          <w:p w14:paraId="2145C925"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400</w:t>
            </w:r>
          </w:p>
        </w:tc>
        <w:tc>
          <w:tcPr>
            <w:tcW w:w="338" w:type="pct"/>
            <w:tcBorders>
              <w:top w:val="single" w:sz="4" w:space="0" w:color="auto"/>
              <w:left w:val="single" w:sz="4" w:space="0" w:color="auto"/>
              <w:bottom w:val="single" w:sz="4" w:space="0" w:color="auto"/>
              <w:right w:val="single" w:sz="4" w:space="0" w:color="auto"/>
            </w:tcBorders>
            <w:vAlign w:val="center"/>
          </w:tcPr>
          <w:p w14:paraId="0D4252D5"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500</w:t>
            </w:r>
          </w:p>
        </w:tc>
        <w:tc>
          <w:tcPr>
            <w:tcW w:w="338" w:type="pct"/>
            <w:tcBorders>
              <w:top w:val="single" w:sz="4" w:space="0" w:color="auto"/>
              <w:left w:val="single" w:sz="4" w:space="0" w:color="auto"/>
              <w:bottom w:val="single" w:sz="4" w:space="0" w:color="auto"/>
              <w:right w:val="single" w:sz="4" w:space="0" w:color="auto"/>
            </w:tcBorders>
            <w:vAlign w:val="center"/>
          </w:tcPr>
          <w:p w14:paraId="4470664F"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600</w:t>
            </w:r>
          </w:p>
        </w:tc>
        <w:tc>
          <w:tcPr>
            <w:tcW w:w="338" w:type="pct"/>
            <w:tcBorders>
              <w:top w:val="single" w:sz="4" w:space="0" w:color="auto"/>
              <w:left w:val="single" w:sz="4" w:space="0" w:color="auto"/>
              <w:bottom w:val="single" w:sz="4" w:space="0" w:color="auto"/>
              <w:right w:val="single" w:sz="4" w:space="0" w:color="auto"/>
            </w:tcBorders>
            <w:vAlign w:val="center"/>
          </w:tcPr>
          <w:p w14:paraId="2711AFA1"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700</w:t>
            </w:r>
          </w:p>
        </w:tc>
        <w:tc>
          <w:tcPr>
            <w:tcW w:w="338" w:type="pct"/>
            <w:tcBorders>
              <w:top w:val="single" w:sz="4" w:space="0" w:color="auto"/>
              <w:left w:val="single" w:sz="4" w:space="0" w:color="auto"/>
              <w:bottom w:val="single" w:sz="4" w:space="0" w:color="auto"/>
              <w:right w:val="single" w:sz="4" w:space="0" w:color="auto"/>
            </w:tcBorders>
            <w:vAlign w:val="center"/>
          </w:tcPr>
          <w:p w14:paraId="6C8B7F8A"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800</w:t>
            </w:r>
          </w:p>
        </w:tc>
        <w:tc>
          <w:tcPr>
            <w:tcW w:w="374" w:type="pct"/>
            <w:tcBorders>
              <w:top w:val="single" w:sz="4" w:space="0" w:color="auto"/>
              <w:left w:val="single" w:sz="4" w:space="0" w:color="auto"/>
              <w:bottom w:val="single" w:sz="4" w:space="0" w:color="auto"/>
              <w:right w:val="single" w:sz="4" w:space="0" w:color="auto"/>
            </w:tcBorders>
            <w:vAlign w:val="center"/>
          </w:tcPr>
          <w:p w14:paraId="3EA8B8FC"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1000</w:t>
            </w:r>
          </w:p>
        </w:tc>
      </w:tr>
      <w:tr w:rsidR="003554CB" w:rsidRPr="006679F2" w14:paraId="7B337485" w14:textId="77777777" w:rsidTr="003E5703">
        <w:trPr>
          <w:trHeight w:val="227"/>
          <w:jc w:val="center"/>
        </w:trPr>
        <w:tc>
          <w:tcPr>
            <w:tcW w:w="982" w:type="pct"/>
            <w:tcBorders>
              <w:top w:val="single" w:sz="4" w:space="0" w:color="auto"/>
              <w:left w:val="single" w:sz="4" w:space="0" w:color="auto"/>
              <w:bottom w:val="single" w:sz="4" w:space="0" w:color="auto"/>
              <w:right w:val="single" w:sz="4" w:space="0" w:color="auto"/>
            </w:tcBorders>
            <w:vAlign w:val="center"/>
            <w:hideMark/>
          </w:tcPr>
          <w:p w14:paraId="08B8B8AD"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Время восстановления, час.</w:t>
            </w:r>
          </w:p>
        </w:tc>
        <w:tc>
          <w:tcPr>
            <w:tcW w:w="301" w:type="pct"/>
            <w:tcBorders>
              <w:top w:val="single" w:sz="4" w:space="0" w:color="auto"/>
              <w:left w:val="single" w:sz="4" w:space="0" w:color="auto"/>
              <w:bottom w:val="single" w:sz="4" w:space="0" w:color="auto"/>
              <w:right w:val="single" w:sz="4" w:space="0" w:color="auto"/>
            </w:tcBorders>
            <w:vAlign w:val="center"/>
          </w:tcPr>
          <w:p w14:paraId="3191842A"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2</w:t>
            </w:r>
          </w:p>
        </w:tc>
        <w:tc>
          <w:tcPr>
            <w:tcW w:w="301" w:type="pct"/>
            <w:tcBorders>
              <w:top w:val="single" w:sz="4" w:space="0" w:color="auto"/>
              <w:left w:val="single" w:sz="4" w:space="0" w:color="auto"/>
              <w:bottom w:val="single" w:sz="4" w:space="0" w:color="auto"/>
              <w:right w:val="single" w:sz="4" w:space="0" w:color="auto"/>
            </w:tcBorders>
            <w:vAlign w:val="center"/>
          </w:tcPr>
          <w:p w14:paraId="36880564"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3</w:t>
            </w:r>
          </w:p>
        </w:tc>
        <w:tc>
          <w:tcPr>
            <w:tcW w:w="338" w:type="pct"/>
            <w:tcBorders>
              <w:top w:val="single" w:sz="4" w:space="0" w:color="auto"/>
              <w:left w:val="single" w:sz="4" w:space="0" w:color="auto"/>
              <w:bottom w:val="single" w:sz="4" w:space="0" w:color="auto"/>
              <w:right w:val="single" w:sz="4" w:space="0" w:color="auto"/>
            </w:tcBorders>
            <w:vAlign w:val="center"/>
          </w:tcPr>
          <w:p w14:paraId="1B43A7C5"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4</w:t>
            </w:r>
          </w:p>
        </w:tc>
        <w:tc>
          <w:tcPr>
            <w:tcW w:w="338" w:type="pct"/>
            <w:tcBorders>
              <w:top w:val="single" w:sz="4" w:space="0" w:color="auto"/>
              <w:left w:val="single" w:sz="4" w:space="0" w:color="auto"/>
              <w:bottom w:val="single" w:sz="4" w:space="0" w:color="auto"/>
              <w:right w:val="single" w:sz="4" w:space="0" w:color="auto"/>
            </w:tcBorders>
            <w:vAlign w:val="center"/>
          </w:tcPr>
          <w:p w14:paraId="0D87ED43"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5</w:t>
            </w:r>
          </w:p>
        </w:tc>
        <w:tc>
          <w:tcPr>
            <w:tcW w:w="338" w:type="pct"/>
            <w:tcBorders>
              <w:top w:val="single" w:sz="4" w:space="0" w:color="auto"/>
              <w:left w:val="single" w:sz="4" w:space="0" w:color="auto"/>
              <w:bottom w:val="single" w:sz="4" w:space="0" w:color="auto"/>
              <w:right w:val="single" w:sz="4" w:space="0" w:color="auto"/>
            </w:tcBorders>
            <w:vAlign w:val="center"/>
          </w:tcPr>
          <w:p w14:paraId="32A5DBC3"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6</w:t>
            </w:r>
          </w:p>
        </w:tc>
        <w:tc>
          <w:tcPr>
            <w:tcW w:w="338" w:type="pct"/>
            <w:tcBorders>
              <w:top w:val="single" w:sz="4" w:space="0" w:color="auto"/>
              <w:left w:val="single" w:sz="4" w:space="0" w:color="auto"/>
              <w:bottom w:val="single" w:sz="4" w:space="0" w:color="auto"/>
              <w:right w:val="single" w:sz="4" w:space="0" w:color="auto"/>
            </w:tcBorders>
            <w:vAlign w:val="center"/>
          </w:tcPr>
          <w:p w14:paraId="1FEC9910"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7</w:t>
            </w:r>
          </w:p>
        </w:tc>
        <w:tc>
          <w:tcPr>
            <w:tcW w:w="338" w:type="pct"/>
            <w:tcBorders>
              <w:top w:val="single" w:sz="4" w:space="0" w:color="auto"/>
              <w:left w:val="single" w:sz="4" w:space="0" w:color="auto"/>
              <w:bottom w:val="single" w:sz="4" w:space="0" w:color="auto"/>
              <w:right w:val="single" w:sz="4" w:space="0" w:color="auto"/>
            </w:tcBorders>
            <w:vAlign w:val="center"/>
          </w:tcPr>
          <w:p w14:paraId="52B8D0C1"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8</w:t>
            </w:r>
          </w:p>
        </w:tc>
        <w:tc>
          <w:tcPr>
            <w:tcW w:w="338" w:type="pct"/>
            <w:tcBorders>
              <w:top w:val="single" w:sz="4" w:space="0" w:color="auto"/>
              <w:left w:val="single" w:sz="4" w:space="0" w:color="auto"/>
              <w:bottom w:val="single" w:sz="4" w:space="0" w:color="auto"/>
              <w:right w:val="single" w:sz="4" w:space="0" w:color="auto"/>
            </w:tcBorders>
            <w:vAlign w:val="center"/>
          </w:tcPr>
          <w:p w14:paraId="172D6311"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433E4CAE"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48109051"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3E7D5CDA"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10</w:t>
            </w:r>
          </w:p>
        </w:tc>
        <w:tc>
          <w:tcPr>
            <w:tcW w:w="374" w:type="pct"/>
            <w:tcBorders>
              <w:top w:val="single" w:sz="4" w:space="0" w:color="auto"/>
              <w:left w:val="single" w:sz="4" w:space="0" w:color="auto"/>
              <w:bottom w:val="single" w:sz="4" w:space="0" w:color="auto"/>
              <w:right w:val="single" w:sz="4" w:space="0" w:color="auto"/>
            </w:tcBorders>
            <w:vAlign w:val="center"/>
          </w:tcPr>
          <w:p w14:paraId="6A5FE079" w14:textId="77777777" w:rsidR="003554CB" w:rsidRPr="006679F2" w:rsidRDefault="003554CB" w:rsidP="00820401">
            <w:pPr>
              <w:widowControl w:val="0"/>
              <w:jc w:val="center"/>
              <w:rPr>
                <w:rFonts w:eastAsiaTheme="minorHAnsi"/>
                <w:sz w:val="20"/>
                <w:szCs w:val="20"/>
                <w:lang w:eastAsia="en-US"/>
              </w:rPr>
            </w:pPr>
            <w:r w:rsidRPr="006679F2">
              <w:rPr>
                <w:rFonts w:eastAsiaTheme="minorHAnsi"/>
                <w:sz w:val="20"/>
                <w:szCs w:val="20"/>
                <w:lang w:eastAsia="en-US"/>
              </w:rPr>
              <w:t>12</w:t>
            </w:r>
          </w:p>
        </w:tc>
      </w:tr>
    </w:tbl>
    <w:p w14:paraId="0E65509C" w14:textId="77777777" w:rsidR="003554CB" w:rsidRPr="006679F2" w:rsidRDefault="003554CB" w:rsidP="001A5A16">
      <w:pPr>
        <w:ind w:firstLine="709"/>
        <w:jc w:val="both"/>
      </w:pPr>
    </w:p>
    <w:p w14:paraId="0F39EFFF" w14:textId="1384AFE6" w:rsidR="00B74A3B" w:rsidRPr="006679F2" w:rsidRDefault="00B74A3B" w:rsidP="001A5A16">
      <w:pPr>
        <w:pStyle w:val="30"/>
        <w:tabs>
          <w:tab w:val="left" w:pos="1276"/>
        </w:tabs>
        <w:ind w:left="0" w:firstLine="709"/>
        <w:rPr>
          <w:rFonts w:cs="Times New Roman"/>
          <w:b w:val="0"/>
        </w:rPr>
      </w:pPr>
      <w:bookmarkStart w:id="142" w:name="_Toc28125227"/>
      <w:bookmarkStart w:id="143" w:name="_Toc42580516"/>
      <w:r w:rsidRPr="006679F2">
        <w:rPr>
          <w:rFonts w:cs="Times New Roman"/>
          <w:b w:val="0"/>
        </w:rPr>
        <w:t>Описание процедур диагностики состояния тепловых сетей и планирования капитальных (текущих) ремонтов</w:t>
      </w:r>
      <w:bookmarkEnd w:id="142"/>
      <w:r w:rsidR="005A7E8C" w:rsidRPr="006679F2">
        <w:rPr>
          <w:rFonts w:cs="Times New Roman"/>
          <w:b w:val="0"/>
        </w:rPr>
        <w:t xml:space="preserve"> на территории с.п. </w:t>
      </w:r>
      <w:r w:rsidR="00A37DE3" w:rsidRPr="006679F2">
        <w:rPr>
          <w:rFonts w:cs="Times New Roman"/>
          <w:b w:val="0"/>
        </w:rPr>
        <w:t>Полноват</w:t>
      </w:r>
      <w:bookmarkEnd w:id="143"/>
    </w:p>
    <w:p w14:paraId="49FC58D4" w14:textId="77777777" w:rsidR="00D65B44" w:rsidRPr="006679F2" w:rsidRDefault="00D65B44" w:rsidP="001A5A16">
      <w:pPr>
        <w:ind w:firstLine="709"/>
        <w:jc w:val="both"/>
      </w:pPr>
    </w:p>
    <w:p w14:paraId="2D44FEA4" w14:textId="1D8926D4" w:rsidR="00B74A3B" w:rsidRPr="006679F2" w:rsidRDefault="00B74A3B" w:rsidP="001A5A16">
      <w:pPr>
        <w:ind w:firstLine="709"/>
        <w:jc w:val="both"/>
      </w:pPr>
      <w:r w:rsidRPr="006679F2">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w:t>
      </w:r>
      <w:r w:rsidR="0074061D" w:rsidRPr="006679F2">
        <w:t>а службы. При этом предпочтение</w:t>
      </w:r>
      <w:r w:rsidRPr="006679F2">
        <w:t xml:space="preserve"> имеют неразрушающие методы диагностики.</w:t>
      </w:r>
    </w:p>
    <w:p w14:paraId="4AE9B7B0" w14:textId="0935B61E" w:rsidR="00B74A3B" w:rsidRPr="006679F2" w:rsidRDefault="00B74A3B" w:rsidP="001A5A16">
      <w:pPr>
        <w:ind w:firstLine="709"/>
        <w:jc w:val="both"/>
      </w:pPr>
      <w:r w:rsidRPr="006679F2">
        <w:t>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r w:rsidR="00A21B8C" w:rsidRPr="006679F2">
        <w:t xml:space="preserve"> </w:t>
      </w:r>
      <w:r w:rsidRPr="006679F2">
        <w:t>%. То есть только 20</w:t>
      </w:r>
      <w:r w:rsidR="00A21B8C" w:rsidRPr="006679F2">
        <w:t xml:space="preserve"> </w:t>
      </w:r>
      <w:r w:rsidRPr="006679F2">
        <w:t>% повреждений выявляется в ремонтный период и 80</w:t>
      </w:r>
      <w:r w:rsidR="00A21B8C" w:rsidRPr="006679F2">
        <w:t xml:space="preserve"> </w:t>
      </w:r>
      <w:r w:rsidRPr="006679F2">
        <w:t>% уходит на период отопления. Метод применяется в комплексе оперативной системы сбора и анализа данных о состоянии теплопроводов.</w:t>
      </w:r>
    </w:p>
    <w:p w14:paraId="0338BA2D" w14:textId="5AF2D09E" w:rsidR="00B74A3B" w:rsidRPr="006679F2" w:rsidRDefault="00B74A3B" w:rsidP="001A5A16">
      <w:pPr>
        <w:ind w:firstLine="709"/>
        <w:jc w:val="both"/>
      </w:pPr>
      <w:r w:rsidRPr="006679F2">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w:t>
      </w:r>
      <w:r w:rsidR="00FF52A2" w:rsidRPr="006679F2">
        <w:t>й и своевременным ремонтом. Надё</w:t>
      </w:r>
      <w:r w:rsidRPr="006679F2">
        <w:t>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24AFEA8" w14:textId="2B71C445" w:rsidR="00B74A3B" w:rsidRPr="006679F2" w:rsidRDefault="00B74A3B" w:rsidP="001A5A16">
      <w:pPr>
        <w:ind w:firstLine="709"/>
        <w:jc w:val="both"/>
      </w:pPr>
      <w:r w:rsidRPr="006679F2">
        <w:t>Совокупность организационно - технических мероприятий в теплоэнергетической промышленности представляет собой единую сист</w:t>
      </w:r>
      <w:r w:rsidR="003851D2" w:rsidRPr="006679F2">
        <w:t>ему, именуемой системой планово-</w:t>
      </w:r>
      <w:r w:rsidRPr="006679F2">
        <w:lastRenderedPageBreak/>
        <w:t>предупредительного ремонта (ППР), или системой технического обслуживания и ремонта оборудования.</w:t>
      </w:r>
    </w:p>
    <w:p w14:paraId="02183041" w14:textId="77777777" w:rsidR="00B74A3B" w:rsidRPr="006679F2" w:rsidRDefault="00B74A3B" w:rsidP="001A5A16">
      <w:pPr>
        <w:ind w:firstLine="709"/>
        <w:jc w:val="both"/>
      </w:pPr>
      <w:r w:rsidRPr="006679F2">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74FFE116" w14:textId="77777777" w:rsidR="00B74A3B" w:rsidRPr="006679F2" w:rsidRDefault="00B74A3B" w:rsidP="001A5A16">
      <w:pPr>
        <w:ind w:firstLine="709"/>
        <w:jc w:val="both"/>
      </w:pPr>
      <w:r w:rsidRPr="006679F2">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76B0108" w14:textId="4318489D" w:rsidR="00B74A3B" w:rsidRPr="006679F2" w:rsidRDefault="00B74A3B" w:rsidP="001A5A16">
      <w:pPr>
        <w:ind w:firstLine="709"/>
        <w:jc w:val="both"/>
      </w:pPr>
      <w:r w:rsidRPr="006679F2">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w:t>
      </w:r>
      <w:r w:rsidR="00FF52A2" w:rsidRPr="006679F2">
        <w:t>без снижения срока службы и надё</w:t>
      </w:r>
      <w:r w:rsidRPr="006679F2">
        <w:t>жности эксплуатационного оборудования на предприятии устанавливаются следующие виды обслуживания и ремонта:</w:t>
      </w:r>
    </w:p>
    <w:p w14:paraId="7F135A02" w14:textId="41DB5834" w:rsidR="00B74A3B" w:rsidRPr="006679F2" w:rsidRDefault="00B74A3B" w:rsidP="009806F9">
      <w:pPr>
        <w:pStyle w:val="af3"/>
        <w:numPr>
          <w:ilvl w:val="0"/>
          <w:numId w:val="51"/>
        </w:numPr>
        <w:tabs>
          <w:tab w:val="left" w:pos="993"/>
        </w:tabs>
        <w:ind w:left="0" w:firstLine="709"/>
        <w:rPr>
          <w:sz w:val="24"/>
          <w:szCs w:val="24"/>
        </w:rPr>
      </w:pPr>
      <w:r w:rsidRPr="006679F2">
        <w:rPr>
          <w:sz w:val="24"/>
          <w:szCs w:val="24"/>
        </w:rPr>
        <w:t>ТО-1, плановое техническое обслуживание (как правило, полугодовое);</w:t>
      </w:r>
    </w:p>
    <w:p w14:paraId="2470F138" w14:textId="65A33C2A" w:rsidR="00B74A3B" w:rsidRPr="006679F2" w:rsidRDefault="00B74A3B" w:rsidP="009806F9">
      <w:pPr>
        <w:pStyle w:val="af3"/>
        <w:numPr>
          <w:ilvl w:val="0"/>
          <w:numId w:val="51"/>
        </w:numPr>
        <w:tabs>
          <w:tab w:val="left" w:pos="993"/>
        </w:tabs>
        <w:ind w:left="0" w:firstLine="709"/>
        <w:rPr>
          <w:sz w:val="24"/>
          <w:szCs w:val="24"/>
        </w:rPr>
      </w:pPr>
      <w:r w:rsidRPr="006679F2">
        <w:rPr>
          <w:sz w:val="24"/>
          <w:szCs w:val="24"/>
        </w:rPr>
        <w:t>ТО-2, плановое техническое обслуживание (как правило, годовое);</w:t>
      </w:r>
    </w:p>
    <w:p w14:paraId="1BE2B9CD" w14:textId="7CCBD831" w:rsidR="00B74A3B" w:rsidRPr="006679F2" w:rsidRDefault="00B74A3B" w:rsidP="009806F9">
      <w:pPr>
        <w:pStyle w:val="af3"/>
        <w:numPr>
          <w:ilvl w:val="0"/>
          <w:numId w:val="51"/>
        </w:numPr>
        <w:tabs>
          <w:tab w:val="left" w:pos="993"/>
        </w:tabs>
        <w:ind w:left="0" w:firstLine="709"/>
        <w:rPr>
          <w:sz w:val="24"/>
          <w:szCs w:val="24"/>
        </w:rPr>
      </w:pPr>
      <w:r w:rsidRPr="006679F2">
        <w:rPr>
          <w:sz w:val="24"/>
          <w:szCs w:val="24"/>
        </w:rPr>
        <w:t>КР, капитальный ремонт.</w:t>
      </w:r>
    </w:p>
    <w:p w14:paraId="13ED3C05" w14:textId="77777777" w:rsidR="008D67EF" w:rsidRPr="006679F2" w:rsidRDefault="008D67EF" w:rsidP="001A5A16">
      <w:pPr>
        <w:ind w:firstLine="709"/>
        <w:jc w:val="both"/>
      </w:pPr>
    </w:p>
    <w:p w14:paraId="63FEB9BF" w14:textId="62F60A12" w:rsidR="00B74A3B" w:rsidRPr="006679F2" w:rsidRDefault="00B74A3B" w:rsidP="001A5A16">
      <w:pPr>
        <w:ind w:firstLine="709"/>
        <w:jc w:val="both"/>
      </w:pPr>
      <w:r w:rsidRPr="006679F2">
        <w:t>Модернизация оборудования выполняется при выводе его в капитальный ремонт.</w:t>
      </w:r>
    </w:p>
    <w:p w14:paraId="3E28D125" w14:textId="77777777" w:rsidR="00B74A3B" w:rsidRPr="006679F2" w:rsidRDefault="00B74A3B" w:rsidP="001A5A16">
      <w:pPr>
        <w:ind w:firstLine="709"/>
        <w:jc w:val="both"/>
      </w:pPr>
      <w:r w:rsidRPr="006679F2">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3EEC3C7A" w14:textId="77777777" w:rsidR="00B74A3B" w:rsidRPr="006679F2" w:rsidRDefault="00B74A3B" w:rsidP="001A5A16">
      <w:pPr>
        <w:ind w:firstLine="709"/>
        <w:jc w:val="both"/>
      </w:pPr>
      <w:r w:rsidRPr="006679F2">
        <w:t>Целесообразность модернизации должна быть экономически обоснована.</w:t>
      </w:r>
    </w:p>
    <w:p w14:paraId="497A536B" w14:textId="111AFEE2" w:rsidR="00B74A3B" w:rsidRPr="006679F2" w:rsidRDefault="00B74A3B" w:rsidP="001A5A16">
      <w:pPr>
        <w:ind w:firstLine="709"/>
        <w:jc w:val="both"/>
      </w:pPr>
      <w:r w:rsidRPr="006679F2">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78985E9B" w14:textId="77777777" w:rsidR="00A86547" w:rsidRPr="006679F2" w:rsidRDefault="00A86547" w:rsidP="001A5A16">
      <w:pPr>
        <w:ind w:firstLine="709"/>
        <w:jc w:val="both"/>
      </w:pPr>
      <w:r w:rsidRPr="006679F2">
        <w:t>В качестве диагностики теплосетей проводится наружный осмотр и плановые шурфы.</w:t>
      </w:r>
    </w:p>
    <w:p w14:paraId="087269F5" w14:textId="55285BF1" w:rsidR="00A86547" w:rsidRPr="006679F2" w:rsidRDefault="00A86547" w:rsidP="001A5A16">
      <w:pPr>
        <w:ind w:firstLine="709"/>
        <w:jc w:val="both"/>
      </w:pPr>
      <w:r w:rsidRPr="006679F2">
        <w:t>Оценка технического состояния тепловых сетей в т.</w:t>
      </w:r>
      <w:r w:rsidR="005A4C02" w:rsidRPr="006679F2">
        <w:t xml:space="preserve"> </w:t>
      </w:r>
      <w:r w:rsidRPr="006679F2">
        <w:t>ч. горячего водоснабжения:</w:t>
      </w:r>
    </w:p>
    <w:p w14:paraId="2857830B" w14:textId="77777777" w:rsidR="00A86547" w:rsidRPr="006679F2" w:rsidRDefault="00A86547" w:rsidP="001A5A16">
      <w:pPr>
        <w:ind w:firstLine="709"/>
        <w:jc w:val="both"/>
      </w:pPr>
      <w:r w:rsidRPr="006679F2">
        <w:t>1. Оценка степени физического износа оборудования объектов централизованных систем теплоснабжения осуществляется по 5 основным группам:</w:t>
      </w:r>
    </w:p>
    <w:p w14:paraId="404B08D3" w14:textId="1D31FE82" w:rsidR="00A86547" w:rsidRPr="006679F2" w:rsidRDefault="00A86547" w:rsidP="009806F9">
      <w:pPr>
        <w:pStyle w:val="af3"/>
        <w:numPr>
          <w:ilvl w:val="0"/>
          <w:numId w:val="79"/>
        </w:numPr>
        <w:tabs>
          <w:tab w:val="left" w:pos="993"/>
        </w:tabs>
        <w:ind w:left="0" w:firstLine="709"/>
        <w:rPr>
          <w:sz w:val="24"/>
        </w:rPr>
      </w:pPr>
      <w:r w:rsidRPr="006679F2">
        <w:rPr>
          <w:sz w:val="24"/>
        </w:rPr>
        <w:t>оборудование новое или почти новое, нарушений в работе не выявляется, к состоянию и внешнему виду нареканий нет;</w:t>
      </w:r>
    </w:p>
    <w:p w14:paraId="199E599A" w14:textId="52904673" w:rsidR="00A86547" w:rsidRPr="006679F2" w:rsidRDefault="00A86547" w:rsidP="009806F9">
      <w:pPr>
        <w:pStyle w:val="af3"/>
        <w:numPr>
          <w:ilvl w:val="0"/>
          <w:numId w:val="79"/>
        </w:numPr>
        <w:tabs>
          <w:tab w:val="left" w:pos="993"/>
        </w:tabs>
        <w:ind w:left="0" w:firstLine="709"/>
        <w:rPr>
          <w:sz w:val="24"/>
        </w:rPr>
      </w:pPr>
      <w:r w:rsidRPr="006679F2">
        <w:rPr>
          <w:sz w:val="24"/>
        </w:rPr>
        <w:t>оборудование в работе, находится не в аварийном состоянии, но периодически возникают технические неполадки, которые устраняются в межремонтные интервалы;</w:t>
      </w:r>
    </w:p>
    <w:p w14:paraId="6AE01F57" w14:textId="13F19FA5" w:rsidR="00A86547" w:rsidRPr="006679F2" w:rsidRDefault="00A86547" w:rsidP="009806F9">
      <w:pPr>
        <w:pStyle w:val="af3"/>
        <w:numPr>
          <w:ilvl w:val="0"/>
          <w:numId w:val="79"/>
        </w:numPr>
        <w:tabs>
          <w:tab w:val="left" w:pos="993"/>
        </w:tabs>
        <w:ind w:left="0" w:firstLine="709"/>
        <w:rPr>
          <w:sz w:val="24"/>
        </w:rPr>
      </w:pPr>
      <w:r w:rsidRPr="006679F2">
        <w:rPr>
          <w:sz w:val="24"/>
        </w:rPr>
        <w:t>оборудование в работе, находится не в аварийном состоянии, но периодически возникают технические неполадки (чаще, чем указанные заводом изготовителем межремонтные интервалы);</w:t>
      </w:r>
    </w:p>
    <w:p w14:paraId="331F47DD" w14:textId="4C1BA204" w:rsidR="00A86547" w:rsidRPr="006679F2" w:rsidRDefault="00A86547" w:rsidP="009806F9">
      <w:pPr>
        <w:pStyle w:val="af3"/>
        <w:numPr>
          <w:ilvl w:val="0"/>
          <w:numId w:val="79"/>
        </w:numPr>
        <w:tabs>
          <w:tab w:val="left" w:pos="993"/>
        </w:tabs>
        <w:ind w:left="0" w:firstLine="709"/>
        <w:rPr>
          <w:sz w:val="24"/>
        </w:rPr>
      </w:pPr>
      <w:r w:rsidRPr="006679F2">
        <w:rPr>
          <w:sz w:val="24"/>
        </w:rPr>
        <w:t>оборудование в работе, но по выявленным показателям находится в предаварийном или аварийном состоянии, эксплуатация оборудования нежелательна или опасна;</w:t>
      </w:r>
    </w:p>
    <w:p w14:paraId="5214BB7B" w14:textId="6F189218" w:rsidR="00A86547" w:rsidRPr="006679F2" w:rsidRDefault="00A86547" w:rsidP="009806F9">
      <w:pPr>
        <w:pStyle w:val="af3"/>
        <w:numPr>
          <w:ilvl w:val="0"/>
          <w:numId w:val="79"/>
        </w:numPr>
        <w:tabs>
          <w:tab w:val="left" w:pos="993"/>
        </w:tabs>
        <w:ind w:left="0" w:firstLine="709"/>
        <w:rPr>
          <w:sz w:val="24"/>
        </w:rPr>
      </w:pPr>
      <w:r w:rsidRPr="006679F2">
        <w:rPr>
          <w:sz w:val="24"/>
        </w:rPr>
        <w:t>оборудование не работает по причине невозможности эксплуатации вследствие явных нарушений конструкций или элементов.</w:t>
      </w:r>
    </w:p>
    <w:p w14:paraId="0069417E" w14:textId="77777777" w:rsidR="00A86547" w:rsidRPr="006679F2" w:rsidRDefault="00A86547" w:rsidP="001A5A16">
      <w:pPr>
        <w:ind w:firstLine="709"/>
        <w:jc w:val="both"/>
      </w:pPr>
    </w:p>
    <w:p w14:paraId="61023026" w14:textId="47623F49" w:rsidR="00A86547" w:rsidRPr="006679F2" w:rsidRDefault="00A86547" w:rsidP="001A5A16">
      <w:pPr>
        <w:ind w:firstLine="709"/>
        <w:jc w:val="both"/>
      </w:pPr>
      <w:r w:rsidRPr="006679F2">
        <w:t>2. Оценка состояния объектов централизованных систем теплоснабжения и проводится на основании</w:t>
      </w:r>
      <w:r w:rsidR="00727660" w:rsidRPr="006679F2">
        <w:t xml:space="preserve"> технического обследования с учё</w:t>
      </w:r>
      <w:r w:rsidRPr="006679F2">
        <w:t>том оценки степени физического износа оборудования объектов централизованных систем теплоснабжения.</w:t>
      </w:r>
    </w:p>
    <w:p w14:paraId="2BFE168C" w14:textId="3F5EAD0E" w:rsidR="00A86547" w:rsidRPr="006679F2" w:rsidRDefault="00D53B32" w:rsidP="009806F9">
      <w:pPr>
        <w:pStyle w:val="af3"/>
        <w:numPr>
          <w:ilvl w:val="1"/>
          <w:numId w:val="80"/>
        </w:numPr>
        <w:tabs>
          <w:tab w:val="left" w:pos="993"/>
        </w:tabs>
        <w:ind w:left="0" w:firstLine="709"/>
        <w:rPr>
          <w:sz w:val="24"/>
        </w:rPr>
      </w:pPr>
      <w:r w:rsidRPr="006679F2">
        <w:rPr>
          <w:sz w:val="24"/>
        </w:rPr>
        <w:t>для группы «а»</w:t>
      </w:r>
      <w:r w:rsidR="00A86547" w:rsidRPr="006679F2">
        <w:rPr>
          <w:sz w:val="24"/>
        </w:rPr>
        <w:t xml:space="preserve"> в интервале от </w:t>
      </w:r>
      <w:r w:rsidRPr="006679F2">
        <w:rPr>
          <w:sz w:val="24"/>
        </w:rPr>
        <w:t>«</w:t>
      </w:r>
      <w:r w:rsidR="00A86547" w:rsidRPr="006679F2">
        <w:rPr>
          <w:sz w:val="24"/>
        </w:rPr>
        <w:t>0</w:t>
      </w:r>
      <w:r w:rsidR="00A21B8C" w:rsidRPr="006679F2">
        <w:rPr>
          <w:sz w:val="24"/>
        </w:rPr>
        <w:t xml:space="preserve"> </w:t>
      </w:r>
      <w:r w:rsidR="00A86547" w:rsidRPr="006679F2">
        <w:rPr>
          <w:sz w:val="24"/>
        </w:rPr>
        <w:t>%</w:t>
      </w:r>
      <w:r w:rsidRPr="006679F2">
        <w:rPr>
          <w:sz w:val="24"/>
        </w:rPr>
        <w:t>»</w:t>
      </w:r>
      <w:r w:rsidR="00E22A16" w:rsidRPr="006679F2">
        <w:rPr>
          <w:sz w:val="24"/>
        </w:rPr>
        <w:t xml:space="preserve"> до </w:t>
      </w:r>
      <w:r w:rsidRPr="006679F2">
        <w:rPr>
          <w:sz w:val="24"/>
        </w:rPr>
        <w:t>«</w:t>
      </w:r>
      <w:r w:rsidR="00A86547" w:rsidRPr="006679F2">
        <w:rPr>
          <w:sz w:val="24"/>
        </w:rPr>
        <w:t>15</w:t>
      </w:r>
      <w:r w:rsidR="00A21B8C" w:rsidRPr="006679F2">
        <w:rPr>
          <w:sz w:val="24"/>
        </w:rPr>
        <w:t xml:space="preserve"> </w:t>
      </w:r>
      <w:r w:rsidR="00A86547" w:rsidRPr="006679F2">
        <w:rPr>
          <w:sz w:val="24"/>
        </w:rPr>
        <w:t>%</w:t>
      </w:r>
      <w:r w:rsidRPr="006679F2">
        <w:rPr>
          <w:sz w:val="24"/>
        </w:rPr>
        <w:t>»</w:t>
      </w:r>
      <w:r w:rsidR="00A86547" w:rsidRPr="006679F2">
        <w:rPr>
          <w:sz w:val="24"/>
        </w:rPr>
        <w:t>;</w:t>
      </w:r>
    </w:p>
    <w:p w14:paraId="4DB3BA92" w14:textId="4CFC7FAA" w:rsidR="00A86547" w:rsidRPr="006679F2" w:rsidRDefault="00A86547" w:rsidP="009806F9">
      <w:pPr>
        <w:pStyle w:val="af3"/>
        <w:numPr>
          <w:ilvl w:val="1"/>
          <w:numId w:val="80"/>
        </w:numPr>
        <w:tabs>
          <w:tab w:val="left" w:pos="993"/>
        </w:tabs>
        <w:ind w:left="0" w:firstLine="709"/>
        <w:rPr>
          <w:sz w:val="24"/>
        </w:rPr>
      </w:pPr>
      <w:r w:rsidRPr="006679F2">
        <w:rPr>
          <w:sz w:val="24"/>
        </w:rPr>
        <w:t xml:space="preserve">для группы </w:t>
      </w:r>
      <w:r w:rsidR="00D53B32" w:rsidRPr="006679F2">
        <w:rPr>
          <w:sz w:val="24"/>
        </w:rPr>
        <w:t>«</w:t>
      </w:r>
      <w:r w:rsidRPr="006679F2">
        <w:rPr>
          <w:sz w:val="24"/>
        </w:rPr>
        <w:t>б</w:t>
      </w:r>
      <w:r w:rsidR="00D53B32" w:rsidRPr="006679F2">
        <w:rPr>
          <w:sz w:val="24"/>
        </w:rPr>
        <w:t>»</w:t>
      </w:r>
      <w:r w:rsidRPr="006679F2">
        <w:rPr>
          <w:sz w:val="24"/>
        </w:rPr>
        <w:t xml:space="preserve"> в интервале от </w:t>
      </w:r>
      <w:r w:rsidR="00D53B32" w:rsidRPr="006679F2">
        <w:rPr>
          <w:sz w:val="24"/>
        </w:rPr>
        <w:t>«</w:t>
      </w:r>
      <w:r w:rsidRPr="006679F2">
        <w:rPr>
          <w:sz w:val="24"/>
        </w:rPr>
        <w:t>16</w:t>
      </w:r>
      <w:r w:rsidR="00A21B8C" w:rsidRPr="006679F2">
        <w:rPr>
          <w:sz w:val="24"/>
        </w:rPr>
        <w:t xml:space="preserve"> </w:t>
      </w:r>
      <w:r w:rsidRPr="006679F2">
        <w:rPr>
          <w:sz w:val="24"/>
        </w:rPr>
        <w:t>%</w:t>
      </w:r>
      <w:r w:rsidR="00D53B32" w:rsidRPr="006679F2">
        <w:rPr>
          <w:sz w:val="24"/>
        </w:rPr>
        <w:t>»</w:t>
      </w:r>
      <w:r w:rsidRPr="006679F2">
        <w:rPr>
          <w:sz w:val="24"/>
        </w:rPr>
        <w:t xml:space="preserve"> до </w:t>
      </w:r>
      <w:r w:rsidR="00D53B32" w:rsidRPr="006679F2">
        <w:rPr>
          <w:sz w:val="24"/>
        </w:rPr>
        <w:t>«</w:t>
      </w:r>
      <w:r w:rsidRPr="006679F2">
        <w:rPr>
          <w:sz w:val="24"/>
        </w:rPr>
        <w:t>40</w:t>
      </w:r>
      <w:r w:rsidR="00A21B8C" w:rsidRPr="006679F2">
        <w:rPr>
          <w:sz w:val="24"/>
        </w:rPr>
        <w:t xml:space="preserve"> </w:t>
      </w:r>
      <w:r w:rsidRPr="006679F2">
        <w:rPr>
          <w:sz w:val="24"/>
        </w:rPr>
        <w:t>%</w:t>
      </w:r>
      <w:r w:rsidR="00D53B32" w:rsidRPr="006679F2">
        <w:rPr>
          <w:sz w:val="24"/>
        </w:rPr>
        <w:t>»</w:t>
      </w:r>
      <w:r w:rsidRPr="006679F2">
        <w:rPr>
          <w:sz w:val="24"/>
        </w:rPr>
        <w:t xml:space="preserve"> - если оборудование по наработке прошло капитальный ремонт, а в межремонтные интервалы оборудование работает без </w:t>
      </w:r>
      <w:r w:rsidRPr="006679F2">
        <w:rPr>
          <w:sz w:val="24"/>
        </w:rPr>
        <w:lastRenderedPageBreak/>
        <w:t>аварий (допустимы незначительные сбои);</w:t>
      </w:r>
    </w:p>
    <w:p w14:paraId="03095859" w14:textId="73866513" w:rsidR="00A86547" w:rsidRPr="006679F2" w:rsidRDefault="00A86547" w:rsidP="009806F9">
      <w:pPr>
        <w:pStyle w:val="af3"/>
        <w:numPr>
          <w:ilvl w:val="1"/>
          <w:numId w:val="80"/>
        </w:numPr>
        <w:tabs>
          <w:tab w:val="left" w:pos="993"/>
        </w:tabs>
        <w:ind w:left="0" w:firstLine="709"/>
        <w:rPr>
          <w:sz w:val="24"/>
        </w:rPr>
      </w:pPr>
      <w:r w:rsidRPr="006679F2">
        <w:rPr>
          <w:sz w:val="24"/>
        </w:rPr>
        <w:t xml:space="preserve">для группы </w:t>
      </w:r>
      <w:r w:rsidR="00D53B32" w:rsidRPr="006679F2">
        <w:rPr>
          <w:sz w:val="24"/>
        </w:rPr>
        <w:t>«</w:t>
      </w:r>
      <w:r w:rsidRPr="006679F2">
        <w:rPr>
          <w:sz w:val="24"/>
        </w:rPr>
        <w:t>в</w:t>
      </w:r>
      <w:r w:rsidR="00D53B32" w:rsidRPr="006679F2">
        <w:rPr>
          <w:sz w:val="24"/>
        </w:rPr>
        <w:t>»</w:t>
      </w:r>
      <w:r w:rsidRPr="006679F2">
        <w:rPr>
          <w:sz w:val="24"/>
        </w:rPr>
        <w:t xml:space="preserve"> в интервале от </w:t>
      </w:r>
      <w:r w:rsidR="00D53B32" w:rsidRPr="006679F2">
        <w:rPr>
          <w:sz w:val="24"/>
        </w:rPr>
        <w:t>«</w:t>
      </w:r>
      <w:r w:rsidRPr="006679F2">
        <w:rPr>
          <w:sz w:val="24"/>
        </w:rPr>
        <w:t>41</w:t>
      </w:r>
      <w:r w:rsidR="00A21B8C" w:rsidRPr="006679F2">
        <w:rPr>
          <w:sz w:val="24"/>
        </w:rPr>
        <w:t xml:space="preserve"> </w:t>
      </w:r>
      <w:r w:rsidRPr="006679F2">
        <w:rPr>
          <w:sz w:val="24"/>
        </w:rPr>
        <w:t>%</w:t>
      </w:r>
      <w:r w:rsidR="00D53B32" w:rsidRPr="006679F2">
        <w:rPr>
          <w:sz w:val="24"/>
        </w:rPr>
        <w:t>»</w:t>
      </w:r>
      <w:r w:rsidRPr="006679F2">
        <w:rPr>
          <w:sz w:val="24"/>
        </w:rPr>
        <w:t xml:space="preserve"> до </w:t>
      </w:r>
      <w:r w:rsidR="00D53B32" w:rsidRPr="006679F2">
        <w:rPr>
          <w:sz w:val="24"/>
        </w:rPr>
        <w:t>«</w:t>
      </w:r>
      <w:r w:rsidRPr="006679F2">
        <w:rPr>
          <w:sz w:val="24"/>
        </w:rPr>
        <w:t>60</w:t>
      </w:r>
      <w:r w:rsidR="00A21B8C" w:rsidRPr="006679F2">
        <w:rPr>
          <w:sz w:val="24"/>
        </w:rPr>
        <w:t xml:space="preserve"> </w:t>
      </w:r>
      <w:r w:rsidRPr="006679F2">
        <w:rPr>
          <w:sz w:val="24"/>
        </w:rPr>
        <w:t>%</w:t>
      </w:r>
      <w:r w:rsidR="00D53B32" w:rsidRPr="006679F2">
        <w:rPr>
          <w:sz w:val="24"/>
        </w:rPr>
        <w:t>»</w:t>
      </w:r>
      <w:r w:rsidRPr="006679F2">
        <w:rPr>
          <w:sz w:val="24"/>
        </w:rPr>
        <w:t xml:space="preserve"> - оборудование, прошедшее более 1 капитального ремонта и (или) имеющее сбои в работе чаще, чем положено проведением ППР (при этом оборудование не вызывает аварийных ситуаций);</w:t>
      </w:r>
    </w:p>
    <w:p w14:paraId="188EF1A0" w14:textId="7E02966A" w:rsidR="00A86547" w:rsidRPr="006679F2" w:rsidRDefault="00A86547" w:rsidP="009806F9">
      <w:pPr>
        <w:pStyle w:val="af3"/>
        <w:numPr>
          <w:ilvl w:val="1"/>
          <w:numId w:val="80"/>
        </w:numPr>
        <w:tabs>
          <w:tab w:val="left" w:pos="993"/>
        </w:tabs>
        <w:ind w:left="0" w:firstLine="709"/>
        <w:rPr>
          <w:sz w:val="24"/>
        </w:rPr>
      </w:pPr>
      <w:r w:rsidRPr="006679F2">
        <w:rPr>
          <w:sz w:val="24"/>
        </w:rPr>
        <w:t xml:space="preserve">для группы </w:t>
      </w:r>
      <w:r w:rsidR="00D53B32" w:rsidRPr="006679F2">
        <w:rPr>
          <w:sz w:val="24"/>
        </w:rPr>
        <w:t>«</w:t>
      </w:r>
      <w:r w:rsidRPr="006679F2">
        <w:rPr>
          <w:sz w:val="24"/>
        </w:rPr>
        <w:t>г</w:t>
      </w:r>
      <w:r w:rsidR="00D53B32" w:rsidRPr="006679F2">
        <w:rPr>
          <w:sz w:val="24"/>
        </w:rPr>
        <w:t>»</w:t>
      </w:r>
      <w:r w:rsidRPr="006679F2">
        <w:rPr>
          <w:sz w:val="24"/>
        </w:rPr>
        <w:t xml:space="preserve"> в интервале от </w:t>
      </w:r>
      <w:r w:rsidR="00D53B32" w:rsidRPr="006679F2">
        <w:rPr>
          <w:sz w:val="24"/>
        </w:rPr>
        <w:t>«</w:t>
      </w:r>
      <w:r w:rsidRPr="006679F2">
        <w:rPr>
          <w:sz w:val="24"/>
        </w:rPr>
        <w:t>61</w:t>
      </w:r>
      <w:r w:rsidR="00A21B8C" w:rsidRPr="006679F2">
        <w:rPr>
          <w:sz w:val="24"/>
        </w:rPr>
        <w:t xml:space="preserve"> </w:t>
      </w:r>
      <w:r w:rsidRPr="006679F2">
        <w:rPr>
          <w:sz w:val="24"/>
        </w:rPr>
        <w:t>%</w:t>
      </w:r>
      <w:r w:rsidR="00D53B32" w:rsidRPr="006679F2">
        <w:rPr>
          <w:sz w:val="24"/>
        </w:rPr>
        <w:t>»</w:t>
      </w:r>
      <w:r w:rsidRPr="006679F2">
        <w:rPr>
          <w:sz w:val="24"/>
        </w:rPr>
        <w:t xml:space="preserve"> до </w:t>
      </w:r>
      <w:r w:rsidR="00D53B32" w:rsidRPr="006679F2">
        <w:rPr>
          <w:sz w:val="24"/>
        </w:rPr>
        <w:t>«</w:t>
      </w:r>
      <w:r w:rsidRPr="006679F2">
        <w:rPr>
          <w:sz w:val="24"/>
        </w:rPr>
        <w:t>80</w:t>
      </w:r>
      <w:r w:rsidR="00A21B8C" w:rsidRPr="006679F2">
        <w:rPr>
          <w:sz w:val="24"/>
        </w:rPr>
        <w:t xml:space="preserve"> </w:t>
      </w:r>
      <w:r w:rsidRPr="006679F2">
        <w:rPr>
          <w:sz w:val="24"/>
        </w:rPr>
        <w:t>%</w:t>
      </w:r>
      <w:r w:rsidR="00D53B32" w:rsidRPr="006679F2">
        <w:rPr>
          <w:sz w:val="24"/>
        </w:rPr>
        <w:t>»</w:t>
      </w:r>
      <w:r w:rsidRPr="006679F2">
        <w:rPr>
          <w:sz w:val="24"/>
        </w:rPr>
        <w:t xml:space="preserve"> - оборудование находится в аварийном состоянии, оборудование опасно в эксплуатации - нарушением работы водопроводных и канализационных сетей или подвергающее опасности жизнь и здоровье обслуживающего персонала, находящегося в непосредственной близости. Оборудование не может эксплуатироваться без постоянного надзора;</w:t>
      </w:r>
    </w:p>
    <w:p w14:paraId="3ED84FCF" w14:textId="15AC7416" w:rsidR="00A86547" w:rsidRPr="006679F2" w:rsidRDefault="00A86547" w:rsidP="009806F9">
      <w:pPr>
        <w:pStyle w:val="af3"/>
        <w:numPr>
          <w:ilvl w:val="1"/>
          <w:numId w:val="80"/>
        </w:numPr>
        <w:tabs>
          <w:tab w:val="left" w:pos="993"/>
        </w:tabs>
        <w:ind w:left="0" w:firstLine="709"/>
        <w:rPr>
          <w:sz w:val="24"/>
        </w:rPr>
      </w:pPr>
      <w:r w:rsidRPr="006679F2">
        <w:rPr>
          <w:sz w:val="24"/>
        </w:rPr>
        <w:t xml:space="preserve">для группы </w:t>
      </w:r>
      <w:r w:rsidR="00D53B32" w:rsidRPr="006679F2">
        <w:rPr>
          <w:sz w:val="24"/>
        </w:rPr>
        <w:t>«д»</w:t>
      </w:r>
      <w:r w:rsidRPr="006679F2">
        <w:rPr>
          <w:sz w:val="24"/>
        </w:rPr>
        <w:t xml:space="preserve"> от </w:t>
      </w:r>
      <w:r w:rsidR="00D53B32" w:rsidRPr="006679F2">
        <w:rPr>
          <w:sz w:val="24"/>
        </w:rPr>
        <w:t>«</w:t>
      </w:r>
      <w:r w:rsidRPr="006679F2">
        <w:rPr>
          <w:sz w:val="24"/>
        </w:rPr>
        <w:t>81</w:t>
      </w:r>
      <w:r w:rsidR="00A21B8C" w:rsidRPr="006679F2">
        <w:rPr>
          <w:sz w:val="24"/>
        </w:rPr>
        <w:t xml:space="preserve"> </w:t>
      </w:r>
      <w:r w:rsidRPr="006679F2">
        <w:rPr>
          <w:sz w:val="24"/>
        </w:rPr>
        <w:t>%</w:t>
      </w:r>
      <w:r w:rsidR="00D53B32" w:rsidRPr="006679F2">
        <w:rPr>
          <w:sz w:val="24"/>
        </w:rPr>
        <w:t>»</w:t>
      </w:r>
      <w:r w:rsidRPr="006679F2">
        <w:rPr>
          <w:sz w:val="24"/>
        </w:rPr>
        <w:t xml:space="preserve"> до </w:t>
      </w:r>
      <w:r w:rsidR="00D53B32" w:rsidRPr="006679F2">
        <w:rPr>
          <w:sz w:val="24"/>
        </w:rPr>
        <w:t>«</w:t>
      </w:r>
      <w:r w:rsidRPr="006679F2">
        <w:rPr>
          <w:sz w:val="24"/>
        </w:rPr>
        <w:t>100</w:t>
      </w:r>
      <w:r w:rsidR="00A21B8C" w:rsidRPr="006679F2">
        <w:rPr>
          <w:sz w:val="24"/>
        </w:rPr>
        <w:t xml:space="preserve"> </w:t>
      </w:r>
      <w:r w:rsidRPr="006679F2">
        <w:rPr>
          <w:sz w:val="24"/>
        </w:rPr>
        <w:t>%</w:t>
      </w:r>
      <w:r w:rsidR="00D53B32" w:rsidRPr="006679F2">
        <w:rPr>
          <w:sz w:val="24"/>
        </w:rPr>
        <w:t>»</w:t>
      </w:r>
      <w:r w:rsidRPr="006679F2">
        <w:rPr>
          <w:sz w:val="24"/>
        </w:rPr>
        <w:t xml:space="preserve"> - оборудование, включение которого невозможно и (или) опасно для сетей и (или) жизни и здоровья обслуживающего персонала. Эксплуатация такого оборудования неминуемо приведет к аварии, и (или) такое оборудование физически невозможно включить в работу.</w:t>
      </w:r>
    </w:p>
    <w:p w14:paraId="0B7A8A06" w14:textId="77777777" w:rsidR="00A86547" w:rsidRPr="006679F2" w:rsidRDefault="00A86547" w:rsidP="001A5A16">
      <w:pPr>
        <w:ind w:firstLine="709"/>
        <w:jc w:val="both"/>
      </w:pPr>
    </w:p>
    <w:p w14:paraId="770DC924" w14:textId="77777777" w:rsidR="00A86547" w:rsidRPr="006679F2" w:rsidRDefault="00A86547" w:rsidP="001A5A16">
      <w:pPr>
        <w:ind w:firstLine="709"/>
        <w:jc w:val="both"/>
      </w:pPr>
      <w:r w:rsidRPr="006679F2">
        <w:t>Оценка технического состояния тепловых сетей характеризуется долей ветхих, подлежащих замене сетей, и определяется по формуле:</w:t>
      </w:r>
    </w:p>
    <w:p w14:paraId="66EA566C" w14:textId="2822C911" w:rsidR="00A86547" w:rsidRPr="006679F2" w:rsidRDefault="00A86547" w:rsidP="00D53B32">
      <w:pPr>
        <w:jc w:val="center"/>
      </w:pPr>
      <w:r w:rsidRPr="006679F2">
        <w:rPr>
          <w:i/>
          <w:noProof/>
        </w:rPr>
        <w:drawing>
          <wp:inline distT="0" distB="0" distL="0" distR="0" wp14:anchorId="4A421A95" wp14:editId="65029CF8">
            <wp:extent cx="1092835" cy="4394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92835" cy="439420"/>
                    </a:xfrm>
                    <a:prstGeom prst="rect">
                      <a:avLst/>
                    </a:prstGeom>
                    <a:noFill/>
                    <a:ln>
                      <a:noFill/>
                    </a:ln>
                  </pic:spPr>
                </pic:pic>
              </a:graphicData>
            </a:graphic>
          </wp:inline>
        </w:drawing>
      </w:r>
    </w:p>
    <w:p w14:paraId="47026040" w14:textId="77777777" w:rsidR="00A86547" w:rsidRPr="006679F2" w:rsidRDefault="00A86547" w:rsidP="00A86547">
      <w:pPr>
        <w:jc w:val="both"/>
      </w:pPr>
      <w:r w:rsidRPr="006679F2">
        <w:t>где:</w:t>
      </w:r>
    </w:p>
    <w:p w14:paraId="41334A1F" w14:textId="77777777" w:rsidR="00A86547" w:rsidRPr="006679F2" w:rsidRDefault="00A86547" w:rsidP="00A86547">
      <w:pPr>
        <w:jc w:val="both"/>
      </w:pPr>
      <w:r w:rsidRPr="006679F2">
        <w:t>S</w:t>
      </w:r>
      <w:r w:rsidRPr="006679F2">
        <w:rPr>
          <w:vertAlign w:val="subscript"/>
        </w:rPr>
        <w:t>с</w:t>
      </w:r>
      <w:r w:rsidRPr="006679F2">
        <w:rPr>
          <w:vertAlign w:val="superscript"/>
        </w:rPr>
        <w:t>эксп</w:t>
      </w:r>
      <w:r w:rsidRPr="006679F2">
        <w:t xml:space="preserve"> – протяженность сетей тепловых, находящихся в эксплуатации, км;</w:t>
      </w:r>
    </w:p>
    <w:p w14:paraId="67AF5D0D" w14:textId="085C1DFF" w:rsidR="00A86547" w:rsidRPr="006679F2" w:rsidRDefault="00A86547" w:rsidP="00A86547">
      <w:pPr>
        <w:jc w:val="both"/>
      </w:pPr>
      <w:r w:rsidRPr="006679F2">
        <w:t>S</w:t>
      </w:r>
      <w:r w:rsidRPr="006679F2">
        <w:rPr>
          <w:vertAlign w:val="subscript"/>
        </w:rPr>
        <w:t>с</w:t>
      </w:r>
      <w:r w:rsidRPr="006679F2">
        <w:rPr>
          <w:vertAlign w:val="superscript"/>
        </w:rPr>
        <w:t>ветх</w:t>
      </w:r>
      <w:r w:rsidRPr="006679F2">
        <w:t xml:space="preserve"> – протяженность ветхих сетей тепловых</w:t>
      </w:r>
      <w:r w:rsidR="005A4C02" w:rsidRPr="006679F2">
        <w:t>,</w:t>
      </w:r>
      <w:r w:rsidRPr="006679F2">
        <w:t xml:space="preserve"> находящихся в эксплуатации, км.</w:t>
      </w:r>
    </w:p>
    <w:p w14:paraId="3C0FB3A4" w14:textId="77777777" w:rsidR="00153F2F" w:rsidRPr="006679F2" w:rsidRDefault="00153F2F" w:rsidP="001A5A16">
      <w:pPr>
        <w:ind w:firstLine="709"/>
        <w:jc w:val="both"/>
      </w:pPr>
    </w:p>
    <w:p w14:paraId="6AC3A631" w14:textId="740E5301" w:rsidR="00A86547" w:rsidRPr="006679F2" w:rsidRDefault="00A86547" w:rsidP="001A5A16">
      <w:pPr>
        <w:ind w:firstLine="709"/>
        <w:jc w:val="both"/>
      </w:pPr>
      <w:r w:rsidRPr="006679F2">
        <w:t>Эксплуатация</w:t>
      </w:r>
      <w:r w:rsidRPr="006679F2">
        <w:rPr>
          <w:spacing w:val="26"/>
        </w:rPr>
        <w:t xml:space="preserve"> </w:t>
      </w:r>
      <w:r w:rsidRPr="006679F2">
        <w:t>тепловых</w:t>
      </w:r>
      <w:r w:rsidRPr="006679F2">
        <w:rPr>
          <w:spacing w:val="24"/>
        </w:rPr>
        <w:t xml:space="preserve"> </w:t>
      </w:r>
      <w:r w:rsidRPr="006679F2">
        <w:rPr>
          <w:spacing w:val="-4"/>
        </w:rPr>
        <w:t>сетей</w:t>
      </w:r>
      <w:r w:rsidRPr="006679F2">
        <w:rPr>
          <w:spacing w:val="26"/>
        </w:rPr>
        <w:t xml:space="preserve"> </w:t>
      </w:r>
      <w:r w:rsidRPr="006679F2">
        <w:t>производится</w:t>
      </w:r>
      <w:r w:rsidRPr="006679F2">
        <w:rPr>
          <w:spacing w:val="26"/>
        </w:rPr>
        <w:t xml:space="preserve"> </w:t>
      </w:r>
      <w:r w:rsidRPr="006679F2">
        <w:t>в</w:t>
      </w:r>
      <w:r w:rsidRPr="006679F2">
        <w:rPr>
          <w:spacing w:val="26"/>
        </w:rPr>
        <w:t xml:space="preserve"> </w:t>
      </w:r>
      <w:r w:rsidRPr="006679F2">
        <w:rPr>
          <w:spacing w:val="-4"/>
        </w:rPr>
        <w:t>рамках</w:t>
      </w:r>
      <w:r w:rsidRPr="006679F2">
        <w:rPr>
          <w:spacing w:val="27"/>
        </w:rPr>
        <w:t xml:space="preserve"> </w:t>
      </w:r>
      <w:r w:rsidRPr="006679F2">
        <w:t>требований,</w:t>
      </w:r>
      <w:r w:rsidRPr="006679F2">
        <w:rPr>
          <w:spacing w:val="26"/>
        </w:rPr>
        <w:t xml:space="preserve"> </w:t>
      </w:r>
      <w:r w:rsidRPr="006679F2">
        <w:t>действующих</w:t>
      </w:r>
      <w:r w:rsidRPr="006679F2">
        <w:rPr>
          <w:spacing w:val="24"/>
        </w:rPr>
        <w:t xml:space="preserve"> </w:t>
      </w:r>
      <w:r w:rsidRPr="006679F2">
        <w:rPr>
          <w:spacing w:val="-4"/>
        </w:rPr>
        <w:t>«Правил</w:t>
      </w:r>
      <w:r w:rsidRPr="006679F2">
        <w:rPr>
          <w:spacing w:val="31"/>
        </w:rPr>
        <w:t xml:space="preserve"> </w:t>
      </w:r>
      <w:r w:rsidRPr="006679F2">
        <w:t>технической</w:t>
      </w:r>
      <w:r w:rsidRPr="006679F2">
        <w:rPr>
          <w:spacing w:val="32"/>
        </w:rPr>
        <w:t xml:space="preserve"> </w:t>
      </w:r>
      <w:r w:rsidRPr="006679F2">
        <w:rPr>
          <w:spacing w:val="-6"/>
        </w:rPr>
        <w:t>эксплуатации</w:t>
      </w:r>
      <w:r w:rsidRPr="006679F2">
        <w:rPr>
          <w:spacing w:val="32"/>
        </w:rPr>
        <w:t xml:space="preserve"> </w:t>
      </w:r>
      <w:r w:rsidRPr="006679F2">
        <w:t>тепловых</w:t>
      </w:r>
      <w:r w:rsidRPr="006679F2">
        <w:rPr>
          <w:spacing w:val="30"/>
        </w:rPr>
        <w:t xml:space="preserve"> </w:t>
      </w:r>
      <w:r w:rsidRPr="006679F2">
        <w:t>энергоустановок»,</w:t>
      </w:r>
      <w:r w:rsidRPr="006679F2">
        <w:rPr>
          <w:spacing w:val="30"/>
        </w:rPr>
        <w:t xml:space="preserve"> </w:t>
      </w:r>
      <w:r w:rsidR="00A610CA" w:rsidRPr="006679F2">
        <w:t>утверждё</w:t>
      </w:r>
      <w:r w:rsidRPr="006679F2">
        <w:t>нных</w:t>
      </w:r>
      <w:r w:rsidRPr="006679F2">
        <w:rPr>
          <w:spacing w:val="30"/>
        </w:rPr>
        <w:t xml:space="preserve"> </w:t>
      </w:r>
      <w:r w:rsidRPr="006679F2">
        <w:t>Приказом</w:t>
      </w:r>
      <w:r w:rsidRPr="006679F2">
        <w:rPr>
          <w:spacing w:val="53"/>
        </w:rPr>
        <w:t xml:space="preserve"> </w:t>
      </w:r>
      <w:r w:rsidRPr="006679F2">
        <w:t>Минэнерго</w:t>
      </w:r>
      <w:r w:rsidRPr="006679F2">
        <w:rPr>
          <w:spacing w:val="6"/>
        </w:rPr>
        <w:t xml:space="preserve"> </w:t>
      </w:r>
      <w:r w:rsidRPr="006679F2">
        <w:t>России</w:t>
      </w:r>
      <w:r w:rsidRPr="006679F2">
        <w:rPr>
          <w:spacing w:val="5"/>
        </w:rPr>
        <w:t xml:space="preserve"> </w:t>
      </w:r>
      <w:r w:rsidRPr="006679F2">
        <w:rPr>
          <w:spacing w:val="-4"/>
        </w:rPr>
        <w:t>от</w:t>
      </w:r>
      <w:r w:rsidRPr="006679F2">
        <w:rPr>
          <w:spacing w:val="5"/>
        </w:rPr>
        <w:t xml:space="preserve"> </w:t>
      </w:r>
      <w:r w:rsidRPr="006679F2">
        <w:t>24.03.2003</w:t>
      </w:r>
      <w:r w:rsidRPr="006679F2">
        <w:rPr>
          <w:spacing w:val="6"/>
        </w:rPr>
        <w:t xml:space="preserve"> </w:t>
      </w:r>
      <w:r w:rsidRPr="006679F2">
        <w:t>№</w:t>
      </w:r>
      <w:r w:rsidRPr="006679F2">
        <w:rPr>
          <w:spacing w:val="4"/>
        </w:rPr>
        <w:t xml:space="preserve"> </w:t>
      </w:r>
      <w:r w:rsidRPr="006679F2">
        <w:rPr>
          <w:spacing w:val="-4"/>
        </w:rPr>
        <w:t>115</w:t>
      </w:r>
      <w:r w:rsidRPr="006679F2">
        <w:rPr>
          <w:spacing w:val="6"/>
        </w:rPr>
        <w:t xml:space="preserve"> </w:t>
      </w:r>
      <w:r w:rsidRPr="006679F2">
        <w:t>и</w:t>
      </w:r>
      <w:r w:rsidRPr="006679F2">
        <w:rPr>
          <w:spacing w:val="5"/>
        </w:rPr>
        <w:t xml:space="preserve"> </w:t>
      </w:r>
      <w:r w:rsidRPr="006679F2">
        <w:rPr>
          <w:spacing w:val="-6"/>
        </w:rPr>
        <w:t>зарегистрированных</w:t>
      </w:r>
      <w:r w:rsidRPr="006679F2">
        <w:rPr>
          <w:spacing w:val="2"/>
        </w:rPr>
        <w:t xml:space="preserve"> </w:t>
      </w:r>
      <w:r w:rsidRPr="006679F2">
        <w:t>Минюстом</w:t>
      </w:r>
      <w:r w:rsidRPr="006679F2">
        <w:rPr>
          <w:spacing w:val="5"/>
        </w:rPr>
        <w:t xml:space="preserve"> </w:t>
      </w:r>
      <w:r w:rsidRPr="006679F2">
        <w:t>России</w:t>
      </w:r>
      <w:r w:rsidRPr="006679F2">
        <w:rPr>
          <w:spacing w:val="5"/>
        </w:rPr>
        <w:t xml:space="preserve"> </w:t>
      </w:r>
      <w:r w:rsidRPr="006679F2">
        <w:rPr>
          <w:spacing w:val="-6"/>
        </w:rPr>
        <w:t>02.04.2003,</w:t>
      </w:r>
      <w:r w:rsidRPr="006679F2">
        <w:rPr>
          <w:spacing w:val="96"/>
        </w:rPr>
        <w:t xml:space="preserve"> </w:t>
      </w:r>
      <w:r w:rsidRPr="006679F2">
        <w:t>регистрационный</w:t>
      </w:r>
      <w:r w:rsidRPr="006679F2">
        <w:rPr>
          <w:spacing w:val="-9"/>
        </w:rPr>
        <w:t xml:space="preserve"> </w:t>
      </w:r>
      <w:r w:rsidRPr="006679F2">
        <w:t>номер</w:t>
      </w:r>
      <w:r w:rsidRPr="006679F2">
        <w:rPr>
          <w:spacing w:val="-9"/>
        </w:rPr>
        <w:t xml:space="preserve"> </w:t>
      </w:r>
      <w:r w:rsidRPr="006679F2">
        <w:t>№</w:t>
      </w:r>
      <w:r w:rsidRPr="006679F2">
        <w:rPr>
          <w:spacing w:val="-13"/>
        </w:rPr>
        <w:t xml:space="preserve"> </w:t>
      </w:r>
      <w:r w:rsidRPr="006679F2">
        <w:rPr>
          <w:spacing w:val="-4"/>
        </w:rPr>
        <w:t>4358.</w:t>
      </w:r>
    </w:p>
    <w:p w14:paraId="6ECB8628" w14:textId="77777777" w:rsidR="00A86547" w:rsidRPr="006679F2" w:rsidRDefault="00A86547" w:rsidP="001A5A16">
      <w:pPr>
        <w:ind w:firstLine="709"/>
        <w:jc w:val="both"/>
      </w:pPr>
      <w:r w:rsidRPr="006679F2">
        <w:t>Организация</w:t>
      </w:r>
      <w:r w:rsidRPr="006679F2">
        <w:rPr>
          <w:spacing w:val="16"/>
        </w:rPr>
        <w:t xml:space="preserve"> </w:t>
      </w:r>
      <w:r w:rsidRPr="006679F2">
        <w:rPr>
          <w:spacing w:val="-6"/>
        </w:rPr>
        <w:t>ремонтного</w:t>
      </w:r>
      <w:r w:rsidRPr="006679F2">
        <w:rPr>
          <w:spacing w:val="18"/>
        </w:rPr>
        <w:t xml:space="preserve"> </w:t>
      </w:r>
      <w:r w:rsidRPr="006679F2">
        <w:t>производства,</w:t>
      </w:r>
      <w:r w:rsidRPr="006679F2">
        <w:rPr>
          <w:spacing w:val="15"/>
        </w:rPr>
        <w:t xml:space="preserve"> </w:t>
      </w:r>
      <w:r w:rsidRPr="006679F2">
        <w:t>разработка</w:t>
      </w:r>
      <w:r w:rsidRPr="006679F2">
        <w:rPr>
          <w:spacing w:val="15"/>
        </w:rPr>
        <w:t xml:space="preserve"> </w:t>
      </w:r>
      <w:r w:rsidRPr="006679F2">
        <w:t>ремонтной</w:t>
      </w:r>
      <w:r w:rsidRPr="006679F2">
        <w:rPr>
          <w:spacing w:val="17"/>
        </w:rPr>
        <w:t xml:space="preserve"> </w:t>
      </w:r>
      <w:r w:rsidRPr="006679F2">
        <w:rPr>
          <w:spacing w:val="-6"/>
        </w:rPr>
        <w:t>документации,</w:t>
      </w:r>
      <w:r w:rsidRPr="006679F2">
        <w:rPr>
          <w:spacing w:val="15"/>
        </w:rPr>
        <w:t xml:space="preserve"> </w:t>
      </w:r>
      <w:r w:rsidRPr="006679F2">
        <w:t>планирование</w:t>
      </w:r>
      <w:r w:rsidRPr="006679F2">
        <w:rPr>
          <w:spacing w:val="20"/>
        </w:rPr>
        <w:t xml:space="preserve"> </w:t>
      </w:r>
      <w:r w:rsidRPr="006679F2">
        <w:t>и</w:t>
      </w:r>
      <w:r w:rsidRPr="006679F2">
        <w:rPr>
          <w:spacing w:val="19"/>
        </w:rPr>
        <w:t xml:space="preserve"> </w:t>
      </w:r>
      <w:r w:rsidRPr="006679F2">
        <w:t>подготовка</w:t>
      </w:r>
      <w:r w:rsidRPr="006679F2">
        <w:rPr>
          <w:spacing w:val="20"/>
        </w:rPr>
        <w:t xml:space="preserve"> </w:t>
      </w:r>
      <w:r w:rsidRPr="006679F2">
        <w:t>к</w:t>
      </w:r>
      <w:r w:rsidRPr="006679F2">
        <w:rPr>
          <w:spacing w:val="17"/>
        </w:rPr>
        <w:t xml:space="preserve"> </w:t>
      </w:r>
      <w:r w:rsidRPr="006679F2">
        <w:t>ремонту,</w:t>
      </w:r>
      <w:r w:rsidRPr="006679F2">
        <w:rPr>
          <w:spacing w:val="19"/>
        </w:rPr>
        <w:t xml:space="preserve"> </w:t>
      </w:r>
      <w:r w:rsidRPr="006679F2">
        <w:t>вывод</w:t>
      </w:r>
      <w:r w:rsidRPr="006679F2">
        <w:rPr>
          <w:spacing w:val="18"/>
        </w:rPr>
        <w:t xml:space="preserve"> </w:t>
      </w:r>
      <w:r w:rsidRPr="006679F2">
        <w:t>в</w:t>
      </w:r>
      <w:r w:rsidRPr="006679F2">
        <w:rPr>
          <w:spacing w:val="19"/>
        </w:rPr>
        <w:t xml:space="preserve"> </w:t>
      </w:r>
      <w:r w:rsidRPr="006679F2">
        <w:t>ремонт</w:t>
      </w:r>
      <w:r w:rsidRPr="006679F2">
        <w:rPr>
          <w:spacing w:val="19"/>
        </w:rPr>
        <w:t xml:space="preserve"> </w:t>
      </w:r>
      <w:r w:rsidRPr="006679F2">
        <w:t>и</w:t>
      </w:r>
      <w:r w:rsidRPr="006679F2">
        <w:rPr>
          <w:spacing w:val="19"/>
        </w:rPr>
        <w:t xml:space="preserve"> </w:t>
      </w:r>
      <w:r w:rsidRPr="006679F2">
        <w:rPr>
          <w:spacing w:val="-6"/>
        </w:rPr>
        <w:t>производство</w:t>
      </w:r>
      <w:r w:rsidRPr="006679F2">
        <w:rPr>
          <w:spacing w:val="20"/>
        </w:rPr>
        <w:t xml:space="preserve"> </w:t>
      </w:r>
      <w:r w:rsidRPr="006679F2">
        <w:t>ремонта,</w:t>
      </w:r>
      <w:r w:rsidRPr="006679F2">
        <w:rPr>
          <w:spacing w:val="17"/>
        </w:rPr>
        <w:t xml:space="preserve"> </w:t>
      </w:r>
      <w:r w:rsidRPr="006679F2">
        <w:t>а</w:t>
      </w:r>
      <w:r w:rsidRPr="006679F2">
        <w:rPr>
          <w:spacing w:val="20"/>
        </w:rPr>
        <w:t xml:space="preserve"> </w:t>
      </w:r>
      <w:r w:rsidRPr="006679F2">
        <w:t>также</w:t>
      </w:r>
      <w:r w:rsidRPr="006679F2">
        <w:rPr>
          <w:spacing w:val="20"/>
        </w:rPr>
        <w:t xml:space="preserve"> </w:t>
      </w:r>
      <w:r w:rsidRPr="006679F2">
        <w:t>приёмка</w:t>
      </w:r>
      <w:r w:rsidRPr="006679F2">
        <w:rPr>
          <w:spacing w:val="18"/>
        </w:rPr>
        <w:t xml:space="preserve"> </w:t>
      </w:r>
      <w:r w:rsidRPr="006679F2">
        <w:t>и</w:t>
      </w:r>
      <w:r w:rsidRPr="006679F2">
        <w:rPr>
          <w:spacing w:val="67"/>
        </w:rPr>
        <w:t xml:space="preserve"> </w:t>
      </w:r>
      <w:r w:rsidRPr="006679F2">
        <w:t>оценка</w:t>
      </w:r>
      <w:r w:rsidRPr="006679F2">
        <w:rPr>
          <w:spacing w:val="53"/>
        </w:rPr>
        <w:t xml:space="preserve"> </w:t>
      </w:r>
      <w:r w:rsidRPr="006679F2">
        <w:t>качества</w:t>
      </w:r>
      <w:r w:rsidRPr="006679F2">
        <w:rPr>
          <w:spacing w:val="56"/>
        </w:rPr>
        <w:t xml:space="preserve"> </w:t>
      </w:r>
      <w:r w:rsidRPr="006679F2">
        <w:t>ремонта</w:t>
      </w:r>
      <w:r w:rsidRPr="006679F2">
        <w:rPr>
          <w:spacing w:val="54"/>
        </w:rPr>
        <w:t xml:space="preserve"> </w:t>
      </w:r>
      <w:r w:rsidRPr="006679F2">
        <w:t>тепловых</w:t>
      </w:r>
      <w:r w:rsidRPr="006679F2">
        <w:rPr>
          <w:spacing w:val="52"/>
        </w:rPr>
        <w:t xml:space="preserve"> </w:t>
      </w:r>
      <w:r w:rsidRPr="006679F2">
        <w:rPr>
          <w:spacing w:val="-4"/>
        </w:rPr>
        <w:t>сетей</w:t>
      </w:r>
      <w:r w:rsidRPr="006679F2">
        <w:rPr>
          <w:spacing w:val="53"/>
        </w:rPr>
        <w:t xml:space="preserve"> </w:t>
      </w:r>
      <w:r w:rsidRPr="006679F2">
        <w:t>осуществляются</w:t>
      </w:r>
      <w:r w:rsidRPr="006679F2">
        <w:rPr>
          <w:spacing w:val="55"/>
        </w:rPr>
        <w:t xml:space="preserve"> </w:t>
      </w:r>
      <w:r w:rsidRPr="006679F2">
        <w:t>в</w:t>
      </w:r>
      <w:r w:rsidRPr="006679F2">
        <w:rPr>
          <w:spacing w:val="55"/>
        </w:rPr>
        <w:t xml:space="preserve"> </w:t>
      </w:r>
      <w:r w:rsidRPr="006679F2">
        <w:rPr>
          <w:spacing w:val="-6"/>
        </w:rPr>
        <w:t>соответствии</w:t>
      </w:r>
      <w:r w:rsidRPr="006679F2">
        <w:rPr>
          <w:spacing w:val="54"/>
        </w:rPr>
        <w:t xml:space="preserve"> </w:t>
      </w:r>
      <w:r w:rsidRPr="006679F2">
        <w:t>с</w:t>
      </w:r>
      <w:r w:rsidRPr="006679F2">
        <w:rPr>
          <w:spacing w:val="55"/>
        </w:rPr>
        <w:t xml:space="preserve"> </w:t>
      </w:r>
      <w:r w:rsidRPr="006679F2">
        <w:t>нормативно-технической</w:t>
      </w:r>
      <w:r w:rsidRPr="006679F2">
        <w:rPr>
          <w:spacing w:val="-9"/>
        </w:rPr>
        <w:t xml:space="preserve"> </w:t>
      </w:r>
      <w:r w:rsidRPr="006679F2">
        <w:t>документацией,</w:t>
      </w:r>
      <w:r w:rsidRPr="006679F2">
        <w:rPr>
          <w:spacing w:val="-9"/>
        </w:rPr>
        <w:t xml:space="preserve"> </w:t>
      </w:r>
      <w:r w:rsidRPr="006679F2">
        <w:t>разработанной</w:t>
      </w:r>
      <w:r w:rsidRPr="006679F2">
        <w:rPr>
          <w:spacing w:val="-9"/>
        </w:rPr>
        <w:t xml:space="preserve"> </w:t>
      </w:r>
      <w:r w:rsidRPr="006679F2">
        <w:t>в</w:t>
      </w:r>
      <w:r w:rsidRPr="006679F2">
        <w:rPr>
          <w:spacing w:val="-7"/>
        </w:rPr>
        <w:t xml:space="preserve"> </w:t>
      </w:r>
      <w:r w:rsidRPr="006679F2">
        <w:t>организации</w:t>
      </w:r>
      <w:r w:rsidRPr="006679F2">
        <w:rPr>
          <w:spacing w:val="-7"/>
        </w:rPr>
        <w:t xml:space="preserve"> </w:t>
      </w:r>
      <w:r w:rsidRPr="006679F2">
        <w:rPr>
          <w:spacing w:val="-3"/>
        </w:rPr>
        <w:t>на</w:t>
      </w:r>
      <w:r w:rsidRPr="006679F2">
        <w:rPr>
          <w:spacing w:val="-9"/>
        </w:rPr>
        <w:t xml:space="preserve"> </w:t>
      </w:r>
      <w:r w:rsidRPr="006679F2">
        <w:t>основании</w:t>
      </w:r>
      <w:r w:rsidRPr="006679F2">
        <w:rPr>
          <w:spacing w:val="-9"/>
        </w:rPr>
        <w:t xml:space="preserve"> </w:t>
      </w:r>
      <w:r w:rsidRPr="006679F2">
        <w:t>настоящих</w:t>
      </w:r>
      <w:r w:rsidRPr="006679F2">
        <w:rPr>
          <w:spacing w:val="-10"/>
        </w:rPr>
        <w:t xml:space="preserve"> </w:t>
      </w:r>
      <w:r w:rsidRPr="006679F2">
        <w:t>Правил</w:t>
      </w:r>
      <w:r w:rsidRPr="006679F2">
        <w:rPr>
          <w:spacing w:val="-10"/>
        </w:rPr>
        <w:t xml:space="preserve"> </w:t>
      </w:r>
      <w:r w:rsidRPr="006679F2">
        <w:t>и</w:t>
      </w:r>
      <w:r w:rsidRPr="006679F2">
        <w:rPr>
          <w:spacing w:val="29"/>
        </w:rPr>
        <w:t xml:space="preserve"> </w:t>
      </w:r>
      <w:r w:rsidRPr="006679F2">
        <w:t>требований</w:t>
      </w:r>
      <w:r w:rsidRPr="006679F2">
        <w:rPr>
          <w:spacing w:val="-12"/>
        </w:rPr>
        <w:t xml:space="preserve"> </w:t>
      </w:r>
      <w:r w:rsidRPr="006679F2">
        <w:rPr>
          <w:spacing w:val="-6"/>
        </w:rPr>
        <w:t>заводов-изготовителей.</w:t>
      </w:r>
    </w:p>
    <w:p w14:paraId="10E69D00" w14:textId="77777777" w:rsidR="00A86547" w:rsidRPr="006679F2" w:rsidRDefault="00A86547" w:rsidP="001A5A16">
      <w:pPr>
        <w:ind w:firstLine="709"/>
        <w:jc w:val="both"/>
      </w:pPr>
      <w:r w:rsidRPr="006679F2">
        <w:t>Периодичность и</w:t>
      </w:r>
      <w:r w:rsidRPr="006679F2">
        <w:rPr>
          <w:spacing w:val="-2"/>
        </w:rPr>
        <w:t xml:space="preserve"> </w:t>
      </w:r>
      <w:r w:rsidRPr="006679F2">
        <w:rPr>
          <w:spacing w:val="-6"/>
        </w:rPr>
        <w:t>продолжительность</w:t>
      </w:r>
      <w:r w:rsidRPr="006679F2">
        <w:rPr>
          <w:spacing w:val="-3"/>
        </w:rPr>
        <w:t xml:space="preserve"> </w:t>
      </w:r>
      <w:r w:rsidRPr="006679F2">
        <w:t>всех видов</w:t>
      </w:r>
      <w:r w:rsidRPr="006679F2">
        <w:rPr>
          <w:spacing w:val="-3"/>
        </w:rPr>
        <w:t xml:space="preserve"> </w:t>
      </w:r>
      <w:r w:rsidRPr="006679F2">
        <w:t>ремонта</w:t>
      </w:r>
      <w:r w:rsidRPr="006679F2">
        <w:rPr>
          <w:spacing w:val="-2"/>
        </w:rPr>
        <w:t xml:space="preserve"> </w:t>
      </w:r>
      <w:r w:rsidRPr="006679F2">
        <w:rPr>
          <w:spacing w:val="-6"/>
        </w:rPr>
        <w:t>устанавливается</w:t>
      </w:r>
      <w:r w:rsidRPr="006679F2">
        <w:rPr>
          <w:spacing w:val="-3"/>
        </w:rPr>
        <w:t xml:space="preserve"> </w:t>
      </w:r>
      <w:r w:rsidRPr="006679F2">
        <w:t>нормативно-техническими</w:t>
      </w:r>
      <w:r w:rsidRPr="006679F2">
        <w:rPr>
          <w:spacing w:val="-9"/>
        </w:rPr>
        <w:t xml:space="preserve"> </w:t>
      </w:r>
      <w:r w:rsidRPr="006679F2">
        <w:t>документами</w:t>
      </w:r>
      <w:r w:rsidRPr="006679F2">
        <w:rPr>
          <w:spacing w:val="-12"/>
        </w:rPr>
        <w:t xml:space="preserve"> </w:t>
      </w:r>
      <w:r w:rsidRPr="006679F2">
        <w:rPr>
          <w:spacing w:val="-3"/>
        </w:rPr>
        <w:t>на</w:t>
      </w:r>
      <w:r w:rsidRPr="006679F2">
        <w:rPr>
          <w:spacing w:val="-11"/>
        </w:rPr>
        <w:t xml:space="preserve"> </w:t>
      </w:r>
      <w:r w:rsidRPr="006679F2">
        <w:t>ремонт</w:t>
      </w:r>
      <w:r w:rsidRPr="006679F2">
        <w:rPr>
          <w:spacing w:val="-9"/>
        </w:rPr>
        <w:t xml:space="preserve"> </w:t>
      </w:r>
      <w:r w:rsidRPr="006679F2">
        <w:rPr>
          <w:spacing w:val="-6"/>
        </w:rPr>
        <w:t>данного</w:t>
      </w:r>
      <w:r w:rsidRPr="006679F2">
        <w:rPr>
          <w:spacing w:val="-9"/>
        </w:rPr>
        <w:t xml:space="preserve"> </w:t>
      </w:r>
      <w:r w:rsidRPr="006679F2">
        <w:t>вида</w:t>
      </w:r>
      <w:r w:rsidRPr="006679F2">
        <w:rPr>
          <w:spacing w:val="-9"/>
        </w:rPr>
        <w:t xml:space="preserve"> </w:t>
      </w:r>
      <w:r w:rsidRPr="006679F2">
        <w:t>оборудования.</w:t>
      </w:r>
    </w:p>
    <w:p w14:paraId="7A21D533" w14:textId="77777777" w:rsidR="00A86547" w:rsidRPr="006679F2" w:rsidRDefault="00A86547" w:rsidP="001A5A16">
      <w:pPr>
        <w:ind w:firstLine="709"/>
        <w:jc w:val="both"/>
      </w:pPr>
      <w:r w:rsidRPr="006679F2">
        <w:t>Система</w:t>
      </w:r>
      <w:r w:rsidRPr="006679F2">
        <w:rPr>
          <w:spacing w:val="20"/>
        </w:rPr>
        <w:t xml:space="preserve"> </w:t>
      </w:r>
      <w:r w:rsidRPr="006679F2">
        <w:t>технического</w:t>
      </w:r>
      <w:r w:rsidRPr="006679F2">
        <w:rPr>
          <w:spacing w:val="18"/>
        </w:rPr>
        <w:t xml:space="preserve"> </w:t>
      </w:r>
      <w:r w:rsidRPr="006679F2">
        <w:t>обслуживания</w:t>
      </w:r>
      <w:r w:rsidRPr="006679F2">
        <w:rPr>
          <w:spacing w:val="18"/>
        </w:rPr>
        <w:t xml:space="preserve"> </w:t>
      </w:r>
      <w:r w:rsidRPr="006679F2">
        <w:t>и</w:t>
      </w:r>
      <w:r w:rsidRPr="006679F2">
        <w:rPr>
          <w:spacing w:val="19"/>
        </w:rPr>
        <w:t xml:space="preserve"> </w:t>
      </w:r>
      <w:r w:rsidRPr="006679F2">
        <w:t>ремонта</w:t>
      </w:r>
      <w:r w:rsidRPr="006679F2">
        <w:rPr>
          <w:spacing w:val="20"/>
        </w:rPr>
        <w:t xml:space="preserve"> </w:t>
      </w:r>
      <w:r w:rsidRPr="006679F2">
        <w:t>носит</w:t>
      </w:r>
      <w:r w:rsidRPr="006679F2">
        <w:rPr>
          <w:spacing w:val="17"/>
        </w:rPr>
        <w:t xml:space="preserve"> </w:t>
      </w:r>
      <w:r w:rsidRPr="006679F2">
        <w:rPr>
          <w:spacing w:val="-6"/>
        </w:rPr>
        <w:t>планово-предупредительный</w:t>
      </w:r>
      <w:r w:rsidRPr="006679F2">
        <w:rPr>
          <w:spacing w:val="17"/>
        </w:rPr>
        <w:t xml:space="preserve"> </w:t>
      </w:r>
      <w:r w:rsidRPr="006679F2">
        <w:t>характер.</w:t>
      </w:r>
      <w:r w:rsidRPr="006679F2">
        <w:rPr>
          <w:spacing w:val="7"/>
        </w:rPr>
        <w:t xml:space="preserve"> </w:t>
      </w:r>
      <w:r w:rsidRPr="006679F2">
        <w:rPr>
          <w:spacing w:val="-3"/>
        </w:rPr>
        <w:t>На</w:t>
      </w:r>
      <w:r w:rsidRPr="006679F2">
        <w:rPr>
          <w:spacing w:val="8"/>
        </w:rPr>
        <w:t xml:space="preserve"> </w:t>
      </w:r>
      <w:r w:rsidRPr="006679F2">
        <w:rPr>
          <w:spacing w:val="-4"/>
        </w:rPr>
        <w:t>все</w:t>
      </w:r>
      <w:r w:rsidRPr="006679F2">
        <w:rPr>
          <w:spacing w:val="8"/>
        </w:rPr>
        <w:t xml:space="preserve"> </w:t>
      </w:r>
      <w:r w:rsidRPr="006679F2">
        <w:t>виды</w:t>
      </w:r>
      <w:r w:rsidRPr="006679F2">
        <w:rPr>
          <w:spacing w:val="7"/>
        </w:rPr>
        <w:t xml:space="preserve"> </w:t>
      </w:r>
      <w:r w:rsidRPr="006679F2">
        <w:t>оборудования</w:t>
      </w:r>
      <w:r w:rsidRPr="006679F2">
        <w:rPr>
          <w:spacing w:val="6"/>
        </w:rPr>
        <w:t xml:space="preserve"> </w:t>
      </w:r>
      <w:r w:rsidRPr="006679F2">
        <w:t>составляются</w:t>
      </w:r>
      <w:r w:rsidRPr="006679F2">
        <w:rPr>
          <w:spacing w:val="6"/>
        </w:rPr>
        <w:t xml:space="preserve"> </w:t>
      </w:r>
      <w:r w:rsidRPr="006679F2">
        <w:t>годовые</w:t>
      </w:r>
      <w:r w:rsidRPr="006679F2">
        <w:rPr>
          <w:spacing w:val="8"/>
        </w:rPr>
        <w:t xml:space="preserve"> </w:t>
      </w:r>
      <w:r w:rsidRPr="006679F2">
        <w:t>планы</w:t>
      </w:r>
      <w:r w:rsidRPr="006679F2">
        <w:rPr>
          <w:spacing w:val="7"/>
        </w:rPr>
        <w:t xml:space="preserve"> </w:t>
      </w:r>
      <w:r w:rsidRPr="006679F2">
        <w:t>(графики)</w:t>
      </w:r>
      <w:r w:rsidRPr="006679F2">
        <w:rPr>
          <w:spacing w:val="6"/>
        </w:rPr>
        <w:t xml:space="preserve"> </w:t>
      </w:r>
      <w:r w:rsidRPr="006679F2">
        <w:t>ремонтов,</w:t>
      </w:r>
      <w:r w:rsidRPr="006679F2">
        <w:rPr>
          <w:spacing w:val="7"/>
        </w:rPr>
        <w:t xml:space="preserve"> </w:t>
      </w:r>
      <w:r w:rsidRPr="006679F2">
        <w:t>утверждаемые</w:t>
      </w:r>
      <w:r w:rsidRPr="006679F2">
        <w:rPr>
          <w:spacing w:val="-11"/>
        </w:rPr>
        <w:t xml:space="preserve"> </w:t>
      </w:r>
      <w:r w:rsidRPr="006679F2">
        <w:t>руководителем</w:t>
      </w:r>
      <w:r w:rsidRPr="006679F2">
        <w:rPr>
          <w:spacing w:val="-12"/>
        </w:rPr>
        <w:t xml:space="preserve"> </w:t>
      </w:r>
      <w:r w:rsidRPr="006679F2">
        <w:t>организации.</w:t>
      </w:r>
    </w:p>
    <w:p w14:paraId="7EFCFB50" w14:textId="7558DB79" w:rsidR="00A86547" w:rsidRPr="006679F2" w:rsidRDefault="00A86547" w:rsidP="001A5A16">
      <w:pPr>
        <w:ind w:firstLine="709"/>
        <w:jc w:val="both"/>
      </w:pPr>
      <w:r w:rsidRPr="006679F2">
        <w:t>Ремонт</w:t>
      </w:r>
      <w:r w:rsidRPr="006679F2">
        <w:rPr>
          <w:spacing w:val="24"/>
        </w:rPr>
        <w:t xml:space="preserve"> </w:t>
      </w:r>
      <w:r w:rsidRPr="006679F2">
        <w:t>тепловых</w:t>
      </w:r>
      <w:r w:rsidRPr="006679F2">
        <w:rPr>
          <w:spacing w:val="21"/>
        </w:rPr>
        <w:t xml:space="preserve"> </w:t>
      </w:r>
      <w:r w:rsidRPr="006679F2">
        <w:rPr>
          <w:spacing w:val="-4"/>
        </w:rPr>
        <w:t>сетей</w:t>
      </w:r>
      <w:r w:rsidRPr="006679F2">
        <w:rPr>
          <w:spacing w:val="24"/>
        </w:rPr>
        <w:t xml:space="preserve"> </w:t>
      </w:r>
      <w:r w:rsidRPr="006679F2">
        <w:t>производится</w:t>
      </w:r>
      <w:r w:rsidRPr="006679F2">
        <w:rPr>
          <w:spacing w:val="23"/>
        </w:rPr>
        <w:t xml:space="preserve"> </w:t>
      </w:r>
      <w:r w:rsidRPr="006679F2">
        <w:t>в</w:t>
      </w:r>
      <w:r w:rsidRPr="006679F2">
        <w:rPr>
          <w:spacing w:val="24"/>
        </w:rPr>
        <w:t xml:space="preserve"> </w:t>
      </w:r>
      <w:r w:rsidRPr="006679F2">
        <w:t>соответствии</w:t>
      </w:r>
      <w:r w:rsidRPr="006679F2">
        <w:rPr>
          <w:spacing w:val="24"/>
        </w:rPr>
        <w:t xml:space="preserve"> </w:t>
      </w:r>
      <w:r w:rsidRPr="006679F2">
        <w:t>с</w:t>
      </w:r>
      <w:r w:rsidRPr="006679F2">
        <w:rPr>
          <w:spacing w:val="24"/>
        </w:rPr>
        <w:t xml:space="preserve"> </w:t>
      </w:r>
      <w:r w:rsidRPr="006679F2">
        <w:rPr>
          <w:spacing w:val="-6"/>
        </w:rPr>
        <w:t>утверждённым</w:t>
      </w:r>
      <w:r w:rsidRPr="006679F2">
        <w:rPr>
          <w:spacing w:val="24"/>
        </w:rPr>
        <w:t xml:space="preserve"> </w:t>
      </w:r>
      <w:r w:rsidRPr="006679F2">
        <w:t>графиком</w:t>
      </w:r>
      <w:r w:rsidRPr="006679F2">
        <w:rPr>
          <w:spacing w:val="24"/>
        </w:rPr>
        <w:t xml:space="preserve"> </w:t>
      </w:r>
      <w:r w:rsidRPr="006679F2">
        <w:rPr>
          <w:spacing w:val="-6"/>
        </w:rPr>
        <w:t>(пла</w:t>
      </w:r>
      <w:r w:rsidRPr="006679F2">
        <w:rPr>
          <w:spacing w:val="-4"/>
        </w:rPr>
        <w:t>ном)</w:t>
      </w:r>
      <w:r w:rsidRPr="006679F2">
        <w:rPr>
          <w:spacing w:val="46"/>
        </w:rPr>
        <w:t xml:space="preserve"> </w:t>
      </w:r>
      <w:r w:rsidRPr="006679F2">
        <w:rPr>
          <w:spacing w:val="-3"/>
        </w:rPr>
        <w:t>на</w:t>
      </w:r>
      <w:r w:rsidRPr="006679F2">
        <w:rPr>
          <w:spacing w:val="47"/>
        </w:rPr>
        <w:t xml:space="preserve"> </w:t>
      </w:r>
      <w:r w:rsidRPr="006679F2">
        <w:t>основе</w:t>
      </w:r>
      <w:r w:rsidRPr="006679F2">
        <w:rPr>
          <w:spacing w:val="47"/>
        </w:rPr>
        <w:t xml:space="preserve"> </w:t>
      </w:r>
      <w:r w:rsidRPr="006679F2">
        <w:t>результатов</w:t>
      </w:r>
      <w:r w:rsidRPr="006679F2">
        <w:rPr>
          <w:spacing w:val="44"/>
        </w:rPr>
        <w:t xml:space="preserve"> </w:t>
      </w:r>
      <w:r w:rsidRPr="006679F2">
        <w:t>анализа</w:t>
      </w:r>
      <w:r w:rsidRPr="006679F2">
        <w:rPr>
          <w:spacing w:val="49"/>
        </w:rPr>
        <w:t xml:space="preserve"> </w:t>
      </w:r>
      <w:r w:rsidRPr="006679F2">
        <w:rPr>
          <w:spacing w:val="-6"/>
        </w:rPr>
        <w:t>выявленных</w:t>
      </w:r>
      <w:r w:rsidRPr="006679F2">
        <w:rPr>
          <w:spacing w:val="46"/>
        </w:rPr>
        <w:t xml:space="preserve"> </w:t>
      </w:r>
      <w:r w:rsidRPr="006679F2">
        <w:t>дефектов,</w:t>
      </w:r>
      <w:r w:rsidRPr="006679F2">
        <w:rPr>
          <w:spacing w:val="46"/>
        </w:rPr>
        <w:t xml:space="preserve"> </w:t>
      </w:r>
      <w:r w:rsidRPr="006679F2">
        <w:t>повреждений,</w:t>
      </w:r>
      <w:r w:rsidRPr="006679F2">
        <w:rPr>
          <w:spacing w:val="45"/>
        </w:rPr>
        <w:t xml:space="preserve"> </w:t>
      </w:r>
      <w:r w:rsidRPr="006679F2">
        <w:t>периодических</w:t>
      </w:r>
      <w:r w:rsidRPr="006679F2">
        <w:rPr>
          <w:spacing w:val="51"/>
        </w:rPr>
        <w:t xml:space="preserve"> </w:t>
      </w:r>
      <w:r w:rsidRPr="006679F2">
        <w:t>осмотров,</w:t>
      </w:r>
      <w:r w:rsidRPr="006679F2">
        <w:rPr>
          <w:spacing w:val="5"/>
        </w:rPr>
        <w:t xml:space="preserve"> </w:t>
      </w:r>
      <w:r w:rsidRPr="006679F2">
        <w:t>испытаний,</w:t>
      </w:r>
      <w:r w:rsidRPr="006679F2">
        <w:rPr>
          <w:spacing w:val="3"/>
        </w:rPr>
        <w:t xml:space="preserve"> </w:t>
      </w:r>
      <w:r w:rsidRPr="006679F2">
        <w:t>диагностики</w:t>
      </w:r>
      <w:r w:rsidRPr="006679F2">
        <w:rPr>
          <w:spacing w:val="2"/>
        </w:rPr>
        <w:t xml:space="preserve"> </w:t>
      </w:r>
      <w:r w:rsidRPr="006679F2">
        <w:t>и</w:t>
      </w:r>
      <w:r w:rsidRPr="006679F2">
        <w:rPr>
          <w:spacing w:val="5"/>
        </w:rPr>
        <w:t xml:space="preserve"> </w:t>
      </w:r>
      <w:r w:rsidRPr="006679F2">
        <w:t>ежегодных</w:t>
      </w:r>
      <w:r w:rsidRPr="006679F2">
        <w:rPr>
          <w:spacing w:val="2"/>
        </w:rPr>
        <w:t xml:space="preserve"> </w:t>
      </w:r>
      <w:r w:rsidRPr="006679F2">
        <w:t>испытаний</w:t>
      </w:r>
      <w:r w:rsidRPr="006679F2">
        <w:rPr>
          <w:spacing w:val="5"/>
        </w:rPr>
        <w:t xml:space="preserve"> </w:t>
      </w:r>
      <w:r w:rsidRPr="006679F2">
        <w:rPr>
          <w:spacing w:val="-3"/>
        </w:rPr>
        <w:t>на</w:t>
      </w:r>
      <w:r w:rsidRPr="006679F2">
        <w:rPr>
          <w:spacing w:val="6"/>
        </w:rPr>
        <w:t xml:space="preserve"> </w:t>
      </w:r>
      <w:r w:rsidRPr="006679F2">
        <w:t>прочность</w:t>
      </w:r>
      <w:r w:rsidRPr="006679F2">
        <w:rPr>
          <w:spacing w:val="4"/>
        </w:rPr>
        <w:t xml:space="preserve"> </w:t>
      </w:r>
      <w:r w:rsidRPr="006679F2">
        <w:t>и</w:t>
      </w:r>
      <w:r w:rsidRPr="006679F2">
        <w:rPr>
          <w:spacing w:val="5"/>
        </w:rPr>
        <w:t xml:space="preserve"> </w:t>
      </w:r>
      <w:r w:rsidRPr="006679F2">
        <w:t>плотность.</w:t>
      </w:r>
      <w:r w:rsidRPr="006679F2">
        <w:rPr>
          <w:spacing w:val="3"/>
        </w:rPr>
        <w:t xml:space="preserve"> </w:t>
      </w:r>
      <w:r w:rsidRPr="006679F2">
        <w:t>Объ</w:t>
      </w:r>
      <w:r w:rsidR="009E131F" w:rsidRPr="006679F2">
        <w:t>ё</w:t>
      </w:r>
      <w:r w:rsidRPr="006679F2">
        <w:t>м</w:t>
      </w:r>
      <w:r w:rsidRPr="006679F2">
        <w:rPr>
          <w:spacing w:val="31"/>
        </w:rPr>
        <w:t xml:space="preserve"> </w:t>
      </w:r>
      <w:r w:rsidRPr="006679F2">
        <w:t>технического</w:t>
      </w:r>
      <w:r w:rsidRPr="006679F2">
        <w:rPr>
          <w:spacing w:val="15"/>
        </w:rPr>
        <w:t xml:space="preserve"> </w:t>
      </w:r>
      <w:r w:rsidRPr="006679F2">
        <w:t>обслуживания</w:t>
      </w:r>
      <w:r w:rsidRPr="006679F2">
        <w:rPr>
          <w:spacing w:val="16"/>
        </w:rPr>
        <w:t xml:space="preserve"> </w:t>
      </w:r>
      <w:r w:rsidRPr="006679F2">
        <w:t>и</w:t>
      </w:r>
      <w:r w:rsidRPr="006679F2">
        <w:rPr>
          <w:spacing w:val="14"/>
        </w:rPr>
        <w:t xml:space="preserve"> </w:t>
      </w:r>
      <w:r w:rsidRPr="006679F2">
        <w:t>ремонта</w:t>
      </w:r>
      <w:r w:rsidRPr="006679F2">
        <w:rPr>
          <w:spacing w:val="15"/>
        </w:rPr>
        <w:t xml:space="preserve"> </w:t>
      </w:r>
      <w:r w:rsidRPr="006679F2">
        <w:t>определяется</w:t>
      </w:r>
      <w:r w:rsidRPr="006679F2">
        <w:rPr>
          <w:spacing w:val="16"/>
        </w:rPr>
        <w:t xml:space="preserve"> </w:t>
      </w:r>
      <w:r w:rsidRPr="006679F2">
        <w:rPr>
          <w:spacing w:val="-6"/>
        </w:rPr>
        <w:t>необходимостью</w:t>
      </w:r>
      <w:r w:rsidRPr="006679F2">
        <w:rPr>
          <w:spacing w:val="17"/>
        </w:rPr>
        <w:t xml:space="preserve"> </w:t>
      </w:r>
      <w:r w:rsidRPr="006679F2">
        <w:t>поддержания</w:t>
      </w:r>
      <w:r w:rsidRPr="006679F2">
        <w:rPr>
          <w:spacing w:val="14"/>
        </w:rPr>
        <w:t xml:space="preserve"> </w:t>
      </w:r>
      <w:r w:rsidRPr="006679F2">
        <w:rPr>
          <w:spacing w:val="-6"/>
        </w:rPr>
        <w:t>исправ</w:t>
      </w:r>
      <w:r w:rsidRPr="006679F2">
        <w:rPr>
          <w:spacing w:val="-4"/>
        </w:rPr>
        <w:t>ного,</w:t>
      </w:r>
      <w:r w:rsidRPr="006679F2">
        <w:rPr>
          <w:spacing w:val="22"/>
        </w:rPr>
        <w:t xml:space="preserve"> </w:t>
      </w:r>
      <w:r w:rsidRPr="006679F2">
        <w:rPr>
          <w:spacing w:val="-6"/>
        </w:rPr>
        <w:t>работоспособного</w:t>
      </w:r>
      <w:r w:rsidRPr="006679F2">
        <w:rPr>
          <w:spacing w:val="25"/>
        </w:rPr>
        <w:t xml:space="preserve"> </w:t>
      </w:r>
      <w:r w:rsidRPr="006679F2">
        <w:t>состояния</w:t>
      </w:r>
      <w:r w:rsidRPr="006679F2">
        <w:rPr>
          <w:spacing w:val="23"/>
        </w:rPr>
        <w:t xml:space="preserve"> </w:t>
      </w:r>
      <w:r w:rsidRPr="006679F2">
        <w:t>и</w:t>
      </w:r>
      <w:r w:rsidRPr="006679F2">
        <w:rPr>
          <w:spacing w:val="22"/>
        </w:rPr>
        <w:t xml:space="preserve"> </w:t>
      </w:r>
      <w:r w:rsidRPr="006679F2">
        <w:t>периодического</w:t>
      </w:r>
      <w:r w:rsidRPr="006679F2">
        <w:rPr>
          <w:spacing w:val="22"/>
        </w:rPr>
        <w:t xml:space="preserve"> </w:t>
      </w:r>
      <w:r w:rsidRPr="006679F2">
        <w:rPr>
          <w:spacing w:val="-6"/>
        </w:rPr>
        <w:t>восстановления</w:t>
      </w:r>
      <w:r w:rsidRPr="006679F2">
        <w:rPr>
          <w:spacing w:val="23"/>
        </w:rPr>
        <w:t xml:space="preserve"> </w:t>
      </w:r>
      <w:r w:rsidRPr="006679F2">
        <w:t>тепловых</w:t>
      </w:r>
      <w:r w:rsidRPr="006679F2">
        <w:rPr>
          <w:spacing w:val="21"/>
        </w:rPr>
        <w:t xml:space="preserve"> </w:t>
      </w:r>
      <w:r w:rsidRPr="006679F2">
        <w:rPr>
          <w:spacing w:val="-4"/>
        </w:rPr>
        <w:t>сетей</w:t>
      </w:r>
      <w:r w:rsidRPr="006679F2">
        <w:rPr>
          <w:spacing w:val="22"/>
        </w:rPr>
        <w:t xml:space="preserve"> </w:t>
      </w:r>
      <w:r w:rsidRPr="006679F2">
        <w:t>с</w:t>
      </w:r>
      <w:r w:rsidRPr="006679F2">
        <w:rPr>
          <w:spacing w:val="24"/>
        </w:rPr>
        <w:t xml:space="preserve"> </w:t>
      </w:r>
      <w:r w:rsidR="00727660" w:rsidRPr="006679F2">
        <w:t>учё</w:t>
      </w:r>
      <w:r w:rsidRPr="006679F2">
        <w:rPr>
          <w:spacing w:val="-3"/>
        </w:rPr>
        <w:t>том</w:t>
      </w:r>
      <w:r w:rsidRPr="006679F2">
        <w:rPr>
          <w:spacing w:val="-12"/>
        </w:rPr>
        <w:t xml:space="preserve"> </w:t>
      </w:r>
      <w:r w:rsidRPr="006679F2">
        <w:rPr>
          <w:spacing w:val="-3"/>
        </w:rPr>
        <w:t>их</w:t>
      </w:r>
      <w:r w:rsidRPr="006679F2">
        <w:rPr>
          <w:spacing w:val="-12"/>
        </w:rPr>
        <w:t xml:space="preserve"> </w:t>
      </w:r>
      <w:r w:rsidRPr="006679F2">
        <w:t>фактического</w:t>
      </w:r>
      <w:r w:rsidRPr="006679F2">
        <w:rPr>
          <w:spacing w:val="-11"/>
        </w:rPr>
        <w:t xml:space="preserve"> </w:t>
      </w:r>
      <w:r w:rsidRPr="006679F2">
        <w:t>технического</w:t>
      </w:r>
      <w:r w:rsidRPr="006679F2">
        <w:rPr>
          <w:spacing w:val="-9"/>
        </w:rPr>
        <w:t xml:space="preserve"> </w:t>
      </w:r>
      <w:r w:rsidRPr="006679F2">
        <w:rPr>
          <w:spacing w:val="-6"/>
        </w:rPr>
        <w:t>состояния.</w:t>
      </w:r>
    </w:p>
    <w:p w14:paraId="15D081F6" w14:textId="7B167063" w:rsidR="00B74A3B" w:rsidRPr="006679F2" w:rsidRDefault="00B74A3B" w:rsidP="001A5A16">
      <w:pPr>
        <w:ind w:firstLine="709"/>
        <w:jc w:val="both"/>
      </w:pPr>
    </w:p>
    <w:p w14:paraId="26E284BF" w14:textId="2008C2EE" w:rsidR="00B74A3B" w:rsidRPr="006679F2" w:rsidRDefault="00BB6E1F" w:rsidP="001A5A16">
      <w:pPr>
        <w:pStyle w:val="30"/>
        <w:tabs>
          <w:tab w:val="left" w:pos="1276"/>
        </w:tabs>
        <w:ind w:left="0" w:firstLine="709"/>
        <w:rPr>
          <w:rFonts w:cs="Times New Roman"/>
          <w:b w:val="0"/>
        </w:rPr>
      </w:pPr>
      <w:bookmarkStart w:id="144" w:name="_Toc28125228"/>
      <w:bookmarkStart w:id="145" w:name="_Toc42580517"/>
      <w:r w:rsidRPr="006679F2">
        <w:rPr>
          <w:rFonts w:cs="Times New Roman"/>
          <w:b w:val="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4"/>
      <w:r w:rsidR="005A7E8C" w:rsidRPr="006679F2">
        <w:rPr>
          <w:rFonts w:cs="Times New Roman"/>
          <w:b w:val="0"/>
        </w:rPr>
        <w:t xml:space="preserve"> на территории с.п. </w:t>
      </w:r>
      <w:r w:rsidR="00A37DE3" w:rsidRPr="006679F2">
        <w:rPr>
          <w:rFonts w:cs="Times New Roman"/>
          <w:b w:val="0"/>
        </w:rPr>
        <w:t>Полноват</w:t>
      </w:r>
      <w:bookmarkEnd w:id="145"/>
    </w:p>
    <w:p w14:paraId="7CB83AFD" w14:textId="77777777" w:rsidR="001B298A" w:rsidRPr="006679F2" w:rsidRDefault="001B298A" w:rsidP="001A5A16">
      <w:pPr>
        <w:ind w:firstLine="709"/>
        <w:jc w:val="both"/>
      </w:pPr>
    </w:p>
    <w:p w14:paraId="4DB04CF7" w14:textId="00E8C41D" w:rsidR="00BB6E1F" w:rsidRPr="006679F2" w:rsidRDefault="00BB6E1F" w:rsidP="001A5A16">
      <w:pPr>
        <w:ind w:firstLine="709"/>
        <w:jc w:val="both"/>
      </w:pPr>
      <w:r w:rsidRPr="006679F2">
        <w:t>Согласно п.6.82 МДК 4-02.2001 «Типовая инструкция по технической эксплуатации тепловых сетей систем коммунального теплоснабжения»:</w:t>
      </w:r>
    </w:p>
    <w:p w14:paraId="7F8576A5" w14:textId="77777777" w:rsidR="00BB6E1F" w:rsidRPr="006679F2" w:rsidRDefault="00BB6E1F" w:rsidP="001A5A16">
      <w:pPr>
        <w:ind w:firstLine="709"/>
        <w:jc w:val="both"/>
      </w:pPr>
      <w:r w:rsidRPr="006679F2">
        <w:lastRenderedPageBreak/>
        <w:t>Тепловые сети, находящиеся в эксплуатации, должны подвергаться следующим испытаниям:</w:t>
      </w:r>
    </w:p>
    <w:p w14:paraId="3E258CC1" w14:textId="0AABFAEB" w:rsidR="00BB6E1F" w:rsidRPr="006679F2" w:rsidRDefault="00BB6E1F" w:rsidP="009806F9">
      <w:pPr>
        <w:pStyle w:val="af3"/>
        <w:numPr>
          <w:ilvl w:val="1"/>
          <w:numId w:val="81"/>
        </w:numPr>
        <w:tabs>
          <w:tab w:val="left" w:pos="993"/>
        </w:tabs>
        <w:ind w:left="0" w:firstLine="709"/>
        <w:rPr>
          <w:sz w:val="24"/>
        </w:rPr>
      </w:pPr>
      <w:r w:rsidRPr="006679F2">
        <w:rPr>
          <w:sz w:val="24"/>
        </w:rPr>
        <w:t>гидравлическим испытаниям с целью проверки прочности и плотности трубопроводов, их элементов и арматуры;</w:t>
      </w:r>
    </w:p>
    <w:p w14:paraId="4195A8D9" w14:textId="02AA54B7" w:rsidR="00BB6E1F" w:rsidRPr="006679F2" w:rsidRDefault="00BB6E1F" w:rsidP="009806F9">
      <w:pPr>
        <w:pStyle w:val="af3"/>
        <w:numPr>
          <w:ilvl w:val="1"/>
          <w:numId w:val="81"/>
        </w:numPr>
        <w:tabs>
          <w:tab w:val="left" w:pos="993"/>
        </w:tabs>
        <w:ind w:left="0" w:firstLine="709"/>
        <w:rPr>
          <w:sz w:val="24"/>
        </w:rPr>
      </w:pPr>
      <w:r w:rsidRPr="006679F2">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257B536B" w14:textId="31796375" w:rsidR="00BB6E1F" w:rsidRPr="006679F2" w:rsidRDefault="00BB6E1F" w:rsidP="009806F9">
      <w:pPr>
        <w:pStyle w:val="af3"/>
        <w:numPr>
          <w:ilvl w:val="1"/>
          <w:numId w:val="81"/>
        </w:numPr>
        <w:tabs>
          <w:tab w:val="left" w:pos="993"/>
        </w:tabs>
        <w:ind w:left="0" w:firstLine="709"/>
        <w:rPr>
          <w:sz w:val="24"/>
        </w:rPr>
      </w:pPr>
      <w:r w:rsidRPr="006679F2">
        <w:rPr>
          <w:sz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73BE766" w14:textId="64D89D16" w:rsidR="00BB6E1F" w:rsidRPr="006679F2" w:rsidRDefault="00BB6E1F" w:rsidP="009806F9">
      <w:pPr>
        <w:pStyle w:val="af3"/>
        <w:numPr>
          <w:ilvl w:val="1"/>
          <w:numId w:val="81"/>
        </w:numPr>
        <w:tabs>
          <w:tab w:val="left" w:pos="993"/>
        </w:tabs>
        <w:ind w:left="0" w:firstLine="709"/>
        <w:rPr>
          <w:sz w:val="24"/>
        </w:rPr>
      </w:pPr>
      <w:r w:rsidRPr="006679F2">
        <w:rPr>
          <w:sz w:val="24"/>
        </w:rPr>
        <w:t>испытаниям на гидравлические потери для получения гидравлических характеристик трубопроводов;</w:t>
      </w:r>
    </w:p>
    <w:p w14:paraId="2028D806" w14:textId="408875DA" w:rsidR="00BB6E1F" w:rsidRPr="006679F2" w:rsidRDefault="00BB6E1F" w:rsidP="009806F9">
      <w:pPr>
        <w:pStyle w:val="af3"/>
        <w:numPr>
          <w:ilvl w:val="1"/>
          <w:numId w:val="81"/>
        </w:numPr>
        <w:tabs>
          <w:tab w:val="left" w:pos="993"/>
        </w:tabs>
        <w:ind w:left="0" w:firstLine="709"/>
        <w:rPr>
          <w:sz w:val="24"/>
        </w:rPr>
      </w:pPr>
      <w:r w:rsidRPr="006679F2">
        <w:rPr>
          <w:sz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25DFB25" w14:textId="77777777" w:rsidR="001B298A" w:rsidRPr="006679F2" w:rsidRDefault="001B298A" w:rsidP="001A5A16">
      <w:pPr>
        <w:tabs>
          <w:tab w:val="left" w:pos="851"/>
        </w:tabs>
        <w:ind w:firstLine="709"/>
        <w:jc w:val="both"/>
      </w:pPr>
    </w:p>
    <w:p w14:paraId="4EDB9CCD" w14:textId="77777777" w:rsidR="001B298A" w:rsidRPr="006679F2" w:rsidRDefault="001B298A" w:rsidP="001A5A16">
      <w:pPr>
        <w:ind w:firstLine="709"/>
        <w:jc w:val="both"/>
      </w:pPr>
      <w:r w:rsidRPr="006679F2">
        <w:t>Для снижения температуры воды, поступающей в обратный трубопровод, испытания проводятся с включёнными системами отопления, присоединёнными через смесительные устройства (элеваторы, смесительные насосы) и водоподогреватели, а также с включёнными системами горячего водоснабжения, присоединёнными по закрытой схеме и оборудованными автоматическими регуляторами температуры.</w:t>
      </w:r>
    </w:p>
    <w:p w14:paraId="5A1B413C" w14:textId="77777777" w:rsidR="001B298A" w:rsidRPr="006679F2" w:rsidRDefault="001B298A" w:rsidP="001A5A16">
      <w:pPr>
        <w:ind w:firstLine="709"/>
        <w:jc w:val="both"/>
      </w:pPr>
      <w:r w:rsidRPr="006679F2">
        <w:t>На время температурных испытаний от тепловой сети должны быть отключены:</w:t>
      </w:r>
    </w:p>
    <w:p w14:paraId="62A26FB0" w14:textId="00BDA9FF" w:rsidR="001B298A" w:rsidRPr="006679F2" w:rsidRDefault="001B298A" w:rsidP="009806F9">
      <w:pPr>
        <w:pStyle w:val="af3"/>
        <w:numPr>
          <w:ilvl w:val="1"/>
          <w:numId w:val="81"/>
        </w:numPr>
        <w:tabs>
          <w:tab w:val="left" w:pos="993"/>
        </w:tabs>
        <w:ind w:left="0" w:firstLine="709"/>
        <w:rPr>
          <w:sz w:val="24"/>
        </w:rPr>
      </w:pPr>
      <w:r w:rsidRPr="006679F2">
        <w:rPr>
          <w:sz w:val="24"/>
        </w:rPr>
        <w:t>отопительные системы детских и лечебных учреждений;</w:t>
      </w:r>
    </w:p>
    <w:p w14:paraId="0CA3AB6D" w14:textId="6486587C" w:rsidR="001B298A" w:rsidRPr="006679F2" w:rsidRDefault="001B298A" w:rsidP="009806F9">
      <w:pPr>
        <w:pStyle w:val="af3"/>
        <w:numPr>
          <w:ilvl w:val="1"/>
          <w:numId w:val="81"/>
        </w:numPr>
        <w:tabs>
          <w:tab w:val="left" w:pos="993"/>
        </w:tabs>
        <w:ind w:left="0" w:firstLine="709"/>
        <w:rPr>
          <w:sz w:val="24"/>
        </w:rPr>
      </w:pPr>
      <w:r w:rsidRPr="006679F2">
        <w:rPr>
          <w:sz w:val="24"/>
        </w:rPr>
        <w:t>неавтоматизированные системы горячего водоснабжения, присоединённые по закрытой схеме;</w:t>
      </w:r>
    </w:p>
    <w:p w14:paraId="7DF42B11" w14:textId="53CD16BA" w:rsidR="001B298A" w:rsidRPr="006679F2" w:rsidRDefault="001B298A" w:rsidP="009806F9">
      <w:pPr>
        <w:pStyle w:val="af3"/>
        <w:numPr>
          <w:ilvl w:val="1"/>
          <w:numId w:val="81"/>
        </w:numPr>
        <w:tabs>
          <w:tab w:val="left" w:pos="993"/>
        </w:tabs>
        <w:ind w:left="0" w:firstLine="709"/>
        <w:rPr>
          <w:sz w:val="24"/>
        </w:rPr>
      </w:pPr>
      <w:r w:rsidRPr="006679F2">
        <w:rPr>
          <w:sz w:val="24"/>
        </w:rPr>
        <w:t>системы горячего водоснабжения, присоединённые по открытой схеме;</w:t>
      </w:r>
    </w:p>
    <w:p w14:paraId="1B252D67" w14:textId="66A63FE9" w:rsidR="001B298A" w:rsidRPr="006679F2" w:rsidRDefault="001B298A" w:rsidP="009806F9">
      <w:pPr>
        <w:pStyle w:val="af3"/>
        <w:numPr>
          <w:ilvl w:val="1"/>
          <w:numId w:val="81"/>
        </w:numPr>
        <w:tabs>
          <w:tab w:val="left" w:pos="993"/>
        </w:tabs>
        <w:ind w:left="0" w:firstLine="709"/>
        <w:rPr>
          <w:sz w:val="24"/>
        </w:rPr>
      </w:pPr>
      <w:r w:rsidRPr="006679F2">
        <w:rPr>
          <w:sz w:val="24"/>
        </w:rPr>
        <w:t>отопительные системы с непосредственной схемой присоединения;</w:t>
      </w:r>
    </w:p>
    <w:p w14:paraId="7C4B9691" w14:textId="12C7412B" w:rsidR="001B298A" w:rsidRPr="006679F2" w:rsidRDefault="001B298A" w:rsidP="009806F9">
      <w:pPr>
        <w:pStyle w:val="af3"/>
        <w:numPr>
          <w:ilvl w:val="1"/>
          <w:numId w:val="81"/>
        </w:numPr>
        <w:tabs>
          <w:tab w:val="left" w:pos="993"/>
        </w:tabs>
        <w:ind w:left="0" w:firstLine="709"/>
        <w:rPr>
          <w:sz w:val="24"/>
        </w:rPr>
      </w:pPr>
      <w:r w:rsidRPr="006679F2">
        <w:rPr>
          <w:sz w:val="24"/>
        </w:rPr>
        <w:t>калориферные установки.</w:t>
      </w:r>
    </w:p>
    <w:p w14:paraId="7ADC23D2" w14:textId="77777777" w:rsidR="001B298A" w:rsidRPr="006679F2" w:rsidRDefault="001B298A" w:rsidP="001A5A16">
      <w:pPr>
        <w:ind w:firstLine="709"/>
        <w:jc w:val="both"/>
      </w:pPr>
    </w:p>
    <w:p w14:paraId="5BF3E8FF" w14:textId="336988D0" w:rsidR="001B298A" w:rsidRPr="006679F2" w:rsidRDefault="001B298A" w:rsidP="001A5A16">
      <w:pPr>
        <w:ind w:firstLine="709"/>
        <w:jc w:val="both"/>
      </w:pPr>
      <w:r w:rsidRPr="006679F2">
        <w:t>Испытания тепловых сетей на тепловые и гидравлические потери проводятся при отключённых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2B267EE" w14:textId="77777777" w:rsidR="00E22A16" w:rsidRPr="006679F2" w:rsidRDefault="00E22A16" w:rsidP="001A5A16">
      <w:pPr>
        <w:ind w:firstLine="709"/>
        <w:jc w:val="both"/>
      </w:pPr>
    </w:p>
    <w:p w14:paraId="373E679D" w14:textId="77777777" w:rsidR="001B298A" w:rsidRPr="006679F2" w:rsidRDefault="001B298A" w:rsidP="001A5A16">
      <w:pPr>
        <w:ind w:firstLine="709"/>
        <w:jc w:val="both"/>
      </w:pPr>
      <w:r w:rsidRPr="006679F2">
        <w:t>Техническое обслуживание и ремонт.</w:t>
      </w:r>
    </w:p>
    <w:p w14:paraId="455A106F" w14:textId="6C23C408" w:rsidR="001B298A" w:rsidRPr="006679F2" w:rsidRDefault="001B298A" w:rsidP="001A5A16">
      <w:pPr>
        <w:ind w:firstLine="709"/>
        <w:jc w:val="both"/>
      </w:pPr>
      <w:r w:rsidRPr="006679F2">
        <w:t>Планы ремонтов тепловых сетей организации должны быть увязаны с планом ремонта оборудования источников тепла.</w:t>
      </w:r>
    </w:p>
    <w:p w14:paraId="2B354B0A" w14:textId="77777777" w:rsidR="001B298A" w:rsidRPr="006679F2" w:rsidRDefault="001B298A" w:rsidP="001A5A16">
      <w:pPr>
        <w:ind w:firstLine="709"/>
        <w:jc w:val="both"/>
      </w:pPr>
      <w:r w:rsidRPr="006679F2">
        <w:t>В системе технического обслуживания и ремонта должны быть предусмотрены:</w:t>
      </w:r>
    </w:p>
    <w:p w14:paraId="368C9ADF" w14:textId="7258A790" w:rsidR="001B298A" w:rsidRPr="006679F2" w:rsidRDefault="001B298A" w:rsidP="009806F9">
      <w:pPr>
        <w:pStyle w:val="af3"/>
        <w:numPr>
          <w:ilvl w:val="1"/>
          <w:numId w:val="81"/>
        </w:numPr>
        <w:tabs>
          <w:tab w:val="left" w:pos="993"/>
        </w:tabs>
        <w:ind w:left="0" w:firstLine="709"/>
        <w:rPr>
          <w:sz w:val="24"/>
        </w:rPr>
      </w:pPr>
      <w:r w:rsidRPr="006679F2">
        <w:rPr>
          <w:sz w:val="24"/>
        </w:rPr>
        <w:t>подготовка технического обслуживания и ремонтов;</w:t>
      </w:r>
    </w:p>
    <w:p w14:paraId="4B1E277D" w14:textId="39D21C02" w:rsidR="001B298A" w:rsidRPr="006679F2" w:rsidRDefault="001B298A" w:rsidP="009806F9">
      <w:pPr>
        <w:pStyle w:val="af3"/>
        <w:numPr>
          <w:ilvl w:val="1"/>
          <w:numId w:val="81"/>
        </w:numPr>
        <w:tabs>
          <w:tab w:val="left" w:pos="993"/>
        </w:tabs>
        <w:ind w:left="0" w:firstLine="709"/>
        <w:rPr>
          <w:sz w:val="24"/>
        </w:rPr>
      </w:pPr>
      <w:r w:rsidRPr="006679F2">
        <w:rPr>
          <w:sz w:val="24"/>
        </w:rPr>
        <w:t>вывод оборудования в ремонт;</w:t>
      </w:r>
    </w:p>
    <w:p w14:paraId="5EDDD561" w14:textId="0DEA5E84" w:rsidR="001B298A" w:rsidRPr="006679F2" w:rsidRDefault="001B298A" w:rsidP="009806F9">
      <w:pPr>
        <w:pStyle w:val="af3"/>
        <w:numPr>
          <w:ilvl w:val="1"/>
          <w:numId w:val="81"/>
        </w:numPr>
        <w:tabs>
          <w:tab w:val="left" w:pos="993"/>
        </w:tabs>
        <w:ind w:left="0" w:firstLine="709"/>
        <w:rPr>
          <w:sz w:val="24"/>
        </w:rPr>
      </w:pPr>
      <w:r w:rsidRPr="006679F2">
        <w:rPr>
          <w:sz w:val="24"/>
        </w:rPr>
        <w:t>оценка технического состояния тепловых сетей и составление дефектных ведомостей;</w:t>
      </w:r>
    </w:p>
    <w:p w14:paraId="7F4FC473" w14:textId="0F6CBD55" w:rsidR="001B298A" w:rsidRPr="006679F2" w:rsidRDefault="001B298A" w:rsidP="009806F9">
      <w:pPr>
        <w:pStyle w:val="af3"/>
        <w:numPr>
          <w:ilvl w:val="1"/>
          <w:numId w:val="81"/>
        </w:numPr>
        <w:tabs>
          <w:tab w:val="left" w:pos="993"/>
        </w:tabs>
        <w:ind w:left="0" w:firstLine="709"/>
        <w:rPr>
          <w:sz w:val="24"/>
        </w:rPr>
      </w:pPr>
      <w:r w:rsidRPr="006679F2">
        <w:rPr>
          <w:sz w:val="24"/>
        </w:rPr>
        <w:t>проведение технического обслуживания и ремонта;</w:t>
      </w:r>
    </w:p>
    <w:p w14:paraId="3230644B" w14:textId="776EB681" w:rsidR="001B298A" w:rsidRPr="006679F2" w:rsidRDefault="001B298A" w:rsidP="009806F9">
      <w:pPr>
        <w:pStyle w:val="af3"/>
        <w:numPr>
          <w:ilvl w:val="1"/>
          <w:numId w:val="81"/>
        </w:numPr>
        <w:tabs>
          <w:tab w:val="left" w:pos="993"/>
        </w:tabs>
        <w:ind w:left="0" w:firstLine="709"/>
        <w:rPr>
          <w:sz w:val="24"/>
        </w:rPr>
      </w:pPr>
      <w:r w:rsidRPr="006679F2">
        <w:rPr>
          <w:sz w:val="24"/>
        </w:rPr>
        <w:t>приёмка оборудования из ремонта;</w:t>
      </w:r>
    </w:p>
    <w:p w14:paraId="0584561C" w14:textId="5CE46AC4" w:rsidR="001B298A" w:rsidRPr="006679F2" w:rsidRDefault="001B298A" w:rsidP="009806F9">
      <w:pPr>
        <w:pStyle w:val="af3"/>
        <w:numPr>
          <w:ilvl w:val="1"/>
          <w:numId w:val="81"/>
        </w:numPr>
        <w:tabs>
          <w:tab w:val="left" w:pos="993"/>
        </w:tabs>
        <w:ind w:left="0" w:firstLine="709"/>
        <w:rPr>
          <w:sz w:val="24"/>
        </w:rPr>
      </w:pPr>
      <w:r w:rsidRPr="006679F2">
        <w:rPr>
          <w:sz w:val="24"/>
        </w:rPr>
        <w:t>контроль и отчётность о выполнении технического обслуживания и ремонта.</w:t>
      </w:r>
    </w:p>
    <w:p w14:paraId="40E820E0" w14:textId="77777777" w:rsidR="001B298A" w:rsidRPr="006679F2" w:rsidRDefault="001B298A" w:rsidP="001A5A16">
      <w:pPr>
        <w:ind w:firstLine="709"/>
        <w:jc w:val="both"/>
      </w:pPr>
    </w:p>
    <w:p w14:paraId="3431A133" w14:textId="2480CAA2" w:rsidR="00AD41CC" w:rsidRPr="006679F2" w:rsidRDefault="00AD41CC" w:rsidP="00F54321">
      <w:pPr>
        <w:pStyle w:val="30"/>
        <w:keepNext/>
        <w:tabs>
          <w:tab w:val="left" w:pos="1134"/>
        </w:tabs>
        <w:ind w:left="0" w:firstLine="709"/>
        <w:rPr>
          <w:rFonts w:cs="Times New Roman"/>
          <w:b w:val="0"/>
        </w:rPr>
      </w:pPr>
      <w:bookmarkStart w:id="146" w:name="_Toc524614764"/>
      <w:bookmarkStart w:id="147" w:name="_Toc524614980"/>
      <w:bookmarkStart w:id="148" w:name="_Toc28125229"/>
      <w:bookmarkStart w:id="149" w:name="_Toc42580518"/>
      <w:r w:rsidRPr="006679F2">
        <w:rPr>
          <w:rFonts w:cs="Times New Roman"/>
          <w:b w:val="0"/>
        </w:rPr>
        <w:lastRenderedPageBreak/>
        <w:t>Нормативы технологических потерь при передаче тепловой энергии (мощности) и т</w:t>
      </w:r>
      <w:r w:rsidR="00727660" w:rsidRPr="006679F2">
        <w:rPr>
          <w:rFonts w:cs="Times New Roman"/>
          <w:b w:val="0"/>
        </w:rPr>
        <w:t>еплоносителя, включаемых в расчё</w:t>
      </w:r>
      <w:r w:rsidRPr="006679F2">
        <w:rPr>
          <w:rFonts w:cs="Times New Roman"/>
          <w:b w:val="0"/>
        </w:rPr>
        <w:t>т отпущенных тепловой энергии (мощности) и теплоносителя</w:t>
      </w:r>
      <w:bookmarkEnd w:id="146"/>
      <w:bookmarkEnd w:id="147"/>
      <w:bookmarkEnd w:id="148"/>
      <w:r w:rsidR="005A7E8C" w:rsidRPr="006679F2">
        <w:rPr>
          <w:rFonts w:cs="Times New Roman"/>
          <w:b w:val="0"/>
        </w:rPr>
        <w:t xml:space="preserve"> на территории с.п. </w:t>
      </w:r>
      <w:r w:rsidR="008A1081" w:rsidRPr="006679F2">
        <w:rPr>
          <w:rFonts w:cs="Times New Roman"/>
          <w:b w:val="0"/>
        </w:rPr>
        <w:t>Полноват</w:t>
      </w:r>
      <w:bookmarkEnd w:id="149"/>
    </w:p>
    <w:p w14:paraId="359877E6" w14:textId="77777777" w:rsidR="002753FE" w:rsidRPr="006679F2" w:rsidRDefault="002753FE" w:rsidP="00F54321">
      <w:pPr>
        <w:keepNext/>
        <w:keepLines/>
        <w:jc w:val="both"/>
      </w:pPr>
    </w:p>
    <w:p w14:paraId="548F5B43" w14:textId="00A02395" w:rsidR="00B41ABA" w:rsidRPr="006679F2" w:rsidRDefault="00727660" w:rsidP="00D52B2A">
      <w:pPr>
        <w:ind w:firstLine="709"/>
        <w:jc w:val="both"/>
      </w:pPr>
      <w:r w:rsidRPr="006679F2">
        <w:t>Расчё</w:t>
      </w:r>
      <w:r w:rsidR="00B41ABA" w:rsidRPr="006679F2">
        <w:t>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w:t>
      </w:r>
      <w:r w:rsidRPr="006679F2">
        <w:t>ийской Федерации работы по расчё</w:t>
      </w:r>
      <w:r w:rsidR="00B41ABA" w:rsidRPr="006679F2">
        <w:t>ту и обоснованию нормативов технологических потерь при передаче тепловой энергии», утвержд</w:t>
      </w:r>
      <w:r w:rsidR="00A610CA" w:rsidRPr="006679F2">
        <w:t>ё</w:t>
      </w:r>
      <w:r w:rsidR="00B41ABA" w:rsidRPr="006679F2">
        <w:t>нной Приказом Минэнерго РФ от 30</w:t>
      </w:r>
      <w:r w:rsidR="00A21B8C" w:rsidRPr="006679F2">
        <w:t>.12.2008</w:t>
      </w:r>
      <w:r w:rsidR="00B41ABA" w:rsidRPr="006679F2">
        <w:t xml:space="preserve"> № 325.</w:t>
      </w:r>
    </w:p>
    <w:p w14:paraId="36B314F5" w14:textId="1938E19C" w:rsidR="00B5452C" w:rsidRPr="006679F2" w:rsidRDefault="00B5452C" w:rsidP="00D52B2A">
      <w:pPr>
        <w:ind w:firstLine="709"/>
        <w:jc w:val="both"/>
      </w:pPr>
      <w:r w:rsidRPr="006679F2">
        <w:t>Нормируемые часовые среднегодовые тепловые потери через изоляцию трубопроводов тепловых сетей определяются по всем участкам тепловой сети. Нормируемые месячные часовые потери определяются исходя из ожидаемых условий ра</w:t>
      </w:r>
      <w:r w:rsidR="00867C5F" w:rsidRPr="006679F2">
        <w:t>боты тепловой сети путем пересчё</w:t>
      </w:r>
      <w:r w:rsidRPr="006679F2">
        <w:t>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5A296CC" w14:textId="48F30292" w:rsidR="00B5452C" w:rsidRPr="006679F2" w:rsidRDefault="00B5452C" w:rsidP="00B5452C">
      <w:pPr>
        <w:ind w:firstLine="709"/>
        <w:jc w:val="both"/>
      </w:pPr>
      <w:r w:rsidRPr="006679F2">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w:t>
      </w:r>
      <w:r w:rsidR="00867C5F" w:rsidRPr="006679F2">
        <w:t>ё</w:t>
      </w:r>
      <w:r w:rsidRPr="006679F2">
        <w:t>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w:t>
      </w:r>
      <w:r w:rsidR="00260004" w:rsidRPr="006679F2">
        <w:t>менительно к фактическим средне</w:t>
      </w:r>
      <w:r w:rsidRPr="006679F2">
        <w:t>месячным условиям работы тепловых сетей с учетом:</w:t>
      </w:r>
    </w:p>
    <w:p w14:paraId="097FF724" w14:textId="4C63FFC8" w:rsidR="00B5452C" w:rsidRPr="006679F2" w:rsidRDefault="00B5452C" w:rsidP="009806F9">
      <w:pPr>
        <w:pStyle w:val="af3"/>
        <w:numPr>
          <w:ilvl w:val="0"/>
          <w:numId w:val="95"/>
        </w:numPr>
        <w:tabs>
          <w:tab w:val="left" w:pos="993"/>
        </w:tabs>
        <w:ind w:left="0" w:firstLine="709"/>
        <w:rPr>
          <w:sz w:val="24"/>
          <w:szCs w:val="24"/>
        </w:rPr>
      </w:pPr>
      <w:r w:rsidRPr="006679F2">
        <w:rPr>
          <w:sz w:val="24"/>
          <w:szCs w:val="24"/>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56B1706C" w14:textId="33588648" w:rsidR="00B5452C" w:rsidRPr="006679F2" w:rsidRDefault="00B5452C" w:rsidP="009806F9">
      <w:pPr>
        <w:pStyle w:val="af3"/>
        <w:numPr>
          <w:ilvl w:val="0"/>
          <w:numId w:val="95"/>
        </w:numPr>
        <w:tabs>
          <w:tab w:val="left" w:pos="993"/>
        </w:tabs>
        <w:ind w:left="0" w:firstLine="709"/>
        <w:rPr>
          <w:sz w:val="24"/>
          <w:szCs w:val="24"/>
        </w:rPr>
      </w:pPr>
      <w:r w:rsidRPr="006679F2">
        <w:rPr>
          <w:sz w:val="24"/>
          <w:szCs w:val="24"/>
        </w:rPr>
        <w:t>среднегодовой температуры воды в пода 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7032C908" w14:textId="23311F8A" w:rsidR="00B5452C" w:rsidRPr="006679F2" w:rsidRDefault="00B5452C" w:rsidP="009806F9">
      <w:pPr>
        <w:pStyle w:val="af3"/>
        <w:numPr>
          <w:ilvl w:val="0"/>
          <w:numId w:val="95"/>
        </w:numPr>
        <w:tabs>
          <w:tab w:val="left" w:pos="993"/>
        </w:tabs>
        <w:ind w:left="0" w:firstLine="709"/>
        <w:rPr>
          <w:sz w:val="24"/>
          <w:szCs w:val="24"/>
        </w:rPr>
      </w:pPr>
      <w:r w:rsidRPr="006679F2">
        <w:rPr>
          <w:sz w:val="24"/>
          <w:szCs w:val="24"/>
        </w:rPr>
        <w:t>среднемесячной и среднегодовой температуре грунта на</w:t>
      </w:r>
      <w:r w:rsidR="008F7265" w:rsidRPr="006679F2">
        <w:rPr>
          <w:sz w:val="24"/>
          <w:szCs w:val="24"/>
        </w:rPr>
        <w:t xml:space="preserve"> глубине заложения теплопрово</w:t>
      </w:r>
      <w:r w:rsidRPr="006679F2">
        <w:rPr>
          <w:sz w:val="24"/>
          <w:szCs w:val="24"/>
        </w:rPr>
        <w:t>дов;</w:t>
      </w:r>
    </w:p>
    <w:p w14:paraId="150DFE95" w14:textId="7ECA835F" w:rsidR="00B5452C" w:rsidRPr="006679F2" w:rsidRDefault="00B5452C" w:rsidP="009806F9">
      <w:pPr>
        <w:pStyle w:val="af3"/>
        <w:numPr>
          <w:ilvl w:val="0"/>
          <w:numId w:val="95"/>
        </w:numPr>
        <w:tabs>
          <w:tab w:val="left" w:pos="993"/>
        </w:tabs>
        <w:ind w:left="0" w:firstLine="709"/>
        <w:rPr>
          <w:sz w:val="24"/>
          <w:szCs w:val="24"/>
        </w:rPr>
      </w:pPr>
      <w:r w:rsidRPr="006679F2">
        <w:rPr>
          <w:sz w:val="24"/>
          <w:szCs w:val="24"/>
        </w:rPr>
        <w:t>фактической среднемесячной и среднегодовой температуре наружного воздуха.</w:t>
      </w:r>
    </w:p>
    <w:p w14:paraId="54EC4C08" w14:textId="77777777" w:rsidR="00B5452C" w:rsidRPr="006679F2" w:rsidRDefault="00B5452C" w:rsidP="00B5452C">
      <w:pPr>
        <w:ind w:firstLine="709"/>
        <w:jc w:val="both"/>
      </w:pPr>
    </w:p>
    <w:p w14:paraId="082DA7B3" w14:textId="409227DF" w:rsidR="00B5452C" w:rsidRPr="006679F2" w:rsidRDefault="008F7265" w:rsidP="00B5452C">
      <w:pPr>
        <w:ind w:firstLine="709"/>
        <w:jc w:val="both"/>
      </w:pPr>
      <w:r w:rsidRPr="006679F2">
        <w:t>Для каждого участка тепловой сети определяются согласно среднегодовые нормативные удельные (на 1 метр длины трубопровода) значения потерь тепловой энергии по нормам проектирования, в соответствии с которыми выполнена тепловая изоляция трубопроводов тепловых сетей.</w:t>
      </w:r>
    </w:p>
    <w:p w14:paraId="42106EBA" w14:textId="548B66FD" w:rsidR="008F7265" w:rsidRPr="006679F2" w:rsidRDefault="008F7265" w:rsidP="00B5452C">
      <w:pPr>
        <w:ind w:firstLine="709"/>
        <w:jc w:val="both"/>
      </w:pPr>
      <w:r w:rsidRPr="006679F2">
        <w:t>Среднегодовые удельные потери тепловой энергии определяются при среднегодовых значениях температур сетевой воды в подающем в обратном трубопроводах и среднегодовых температурах наружного воздуха или грунта.</w:t>
      </w:r>
    </w:p>
    <w:p w14:paraId="3419958F" w14:textId="5275FE2B" w:rsidR="008F7265" w:rsidRPr="006679F2" w:rsidRDefault="008F7265" w:rsidP="00B5452C">
      <w:pPr>
        <w:ind w:firstLine="709"/>
        <w:jc w:val="both"/>
      </w:pPr>
      <w:r w:rsidRPr="006679F2">
        <w:t>Значения среднегодовых удельных потерь тепловой энергии при разности среднегодовых температур сетевой воды и окружающей среды, отличающихся от значений, приведенных в нормах, определяются линейной интерполяцией или экстраполяцией.</w:t>
      </w:r>
    </w:p>
    <w:p w14:paraId="532AB05C" w14:textId="77777777" w:rsidR="003B26B4" w:rsidRPr="006679F2" w:rsidRDefault="003B26B4" w:rsidP="00B5452C">
      <w:pPr>
        <w:ind w:firstLine="709"/>
        <w:jc w:val="both"/>
      </w:pPr>
    </w:p>
    <w:p w14:paraId="076A4C74" w14:textId="77777777" w:rsidR="003B26B4" w:rsidRPr="006679F2" w:rsidRDefault="003B26B4" w:rsidP="003B26B4">
      <w:pPr>
        <w:ind w:firstLine="709"/>
        <w:jc w:val="both"/>
      </w:pPr>
      <w:r w:rsidRPr="006679F2">
        <w:t>Нормативы технологических потерь и потерь энергоресурсов АО «ЮКЭК – Белоярский», разработаны по следующим показателям:</w:t>
      </w:r>
    </w:p>
    <w:p w14:paraId="1403B404" w14:textId="77777777" w:rsidR="003B26B4" w:rsidRPr="006679F2" w:rsidRDefault="003B26B4" w:rsidP="003B26B4">
      <w:pPr>
        <w:pStyle w:val="af3"/>
        <w:numPr>
          <w:ilvl w:val="0"/>
          <w:numId w:val="103"/>
        </w:numPr>
        <w:tabs>
          <w:tab w:val="left" w:pos="993"/>
        </w:tabs>
        <w:ind w:left="0" w:firstLine="709"/>
        <w:rPr>
          <w:sz w:val="24"/>
        </w:rPr>
      </w:pPr>
      <w:r w:rsidRPr="006679F2">
        <w:rPr>
          <w:sz w:val="24"/>
        </w:rPr>
        <w:t>потери тепловой энергии в водных тепловых сетях через теплоизоляционные конструкции и с потерями и затратами теплоносителей (горячая вода);</w:t>
      </w:r>
    </w:p>
    <w:p w14:paraId="6D1DC7EE" w14:textId="77777777" w:rsidR="003B26B4" w:rsidRPr="006679F2" w:rsidRDefault="003B26B4" w:rsidP="003B26B4">
      <w:pPr>
        <w:pStyle w:val="af3"/>
        <w:numPr>
          <w:ilvl w:val="0"/>
          <w:numId w:val="103"/>
        </w:numPr>
        <w:tabs>
          <w:tab w:val="left" w:pos="993"/>
        </w:tabs>
        <w:ind w:left="0" w:firstLine="709"/>
        <w:rPr>
          <w:sz w:val="24"/>
        </w:rPr>
      </w:pPr>
      <w:r w:rsidRPr="006679F2">
        <w:rPr>
          <w:sz w:val="24"/>
        </w:rPr>
        <w:t>потери и затраты  теплоносителей (горячая вода);</w:t>
      </w:r>
    </w:p>
    <w:p w14:paraId="2A8BE46E" w14:textId="77777777" w:rsidR="003B26B4" w:rsidRPr="006679F2" w:rsidRDefault="003B26B4" w:rsidP="003B26B4">
      <w:pPr>
        <w:pStyle w:val="af3"/>
        <w:numPr>
          <w:ilvl w:val="0"/>
          <w:numId w:val="103"/>
        </w:numPr>
        <w:tabs>
          <w:tab w:val="left" w:pos="993"/>
        </w:tabs>
        <w:ind w:left="0" w:firstLine="709"/>
        <w:rPr>
          <w:sz w:val="24"/>
        </w:rPr>
      </w:pPr>
      <w:r w:rsidRPr="006679F2">
        <w:rPr>
          <w:sz w:val="24"/>
        </w:rPr>
        <w:t>затраты электроэнергии при передаче тепловой энергии.</w:t>
      </w:r>
    </w:p>
    <w:p w14:paraId="53C72A40" w14:textId="77777777" w:rsidR="003B26B4" w:rsidRPr="006679F2" w:rsidRDefault="003B26B4" w:rsidP="003B26B4">
      <w:pPr>
        <w:ind w:firstLine="709"/>
        <w:jc w:val="both"/>
      </w:pPr>
    </w:p>
    <w:p w14:paraId="5D43F379" w14:textId="77777777" w:rsidR="00A878A1" w:rsidRPr="006679F2" w:rsidRDefault="003B26B4" w:rsidP="00A878A1">
      <w:pPr>
        <w:ind w:firstLine="709"/>
        <w:jc w:val="both"/>
      </w:pPr>
      <w:r w:rsidRPr="006679F2">
        <w:lastRenderedPageBreak/>
        <w:t>Нормативы технологических затрат при передаче тепловой энергии для водяных тепловых сетей с присоединенной расчетной тепловой нагрузкой 50 Гкал/ч (58 МВт) и выше разработаны на основе утвержденных в установленном порядке нормативных энергетических характеристик трубопроводов.</w:t>
      </w:r>
      <w:r w:rsidR="00A878A1" w:rsidRPr="006679F2">
        <w:t xml:space="preserve"> </w:t>
      </w:r>
    </w:p>
    <w:p w14:paraId="28DEA8EC" w14:textId="793E4B0D" w:rsidR="00A878A1" w:rsidRPr="006679F2" w:rsidRDefault="00A878A1" w:rsidP="00A878A1">
      <w:pPr>
        <w:ind w:firstLine="709"/>
        <w:jc w:val="both"/>
      </w:pPr>
      <w:r w:rsidRPr="006679F2">
        <w:t>Фактические потери тепловой энергии в тепловых сетях АО «ЮКЭК – Белоярский» в с. Полноват в 2019 году составили 1 339,61 Гкал, что составляет 20,62 % от отпуска в сеть тепловой энергии.</w:t>
      </w:r>
    </w:p>
    <w:p w14:paraId="27A3F66D" w14:textId="5C87FFB2" w:rsidR="003B26B4" w:rsidRPr="006679F2" w:rsidRDefault="003B26B4" w:rsidP="003B26B4">
      <w:pPr>
        <w:ind w:firstLine="709"/>
        <w:jc w:val="both"/>
      </w:pPr>
      <w:r w:rsidRPr="006679F2">
        <w:t xml:space="preserve">Планируемые потери тепловой энергии в тепловых сетях АО «ЮКЭК – Белоярский» в с. Полноват </w:t>
      </w:r>
      <w:r w:rsidR="00A878A1" w:rsidRPr="006679F2">
        <w:t>в 2020-</w:t>
      </w:r>
      <w:r w:rsidRPr="006679F2">
        <w:t>2021 год</w:t>
      </w:r>
      <w:r w:rsidR="00A878A1" w:rsidRPr="006679F2">
        <w:t>ах</w:t>
      </w:r>
      <w:r w:rsidRPr="006679F2">
        <w:t>, составят</w:t>
      </w:r>
      <w:r w:rsidR="00790B56" w:rsidRPr="006679F2">
        <w:t xml:space="preserve"> 1</w:t>
      </w:r>
      <w:r w:rsidR="00A878A1" w:rsidRPr="006679F2">
        <w:t> </w:t>
      </w:r>
      <w:r w:rsidRPr="006679F2">
        <w:t>336,30 Гкал, что составляет 20,40 % от отпуска в сеть тепловой энергии.</w:t>
      </w:r>
    </w:p>
    <w:p w14:paraId="1E37EDDF" w14:textId="77777777" w:rsidR="003B26B4" w:rsidRPr="006679F2" w:rsidRDefault="003B26B4" w:rsidP="00B5452C">
      <w:pPr>
        <w:ind w:firstLine="709"/>
        <w:jc w:val="both"/>
      </w:pPr>
    </w:p>
    <w:p w14:paraId="6F02034E" w14:textId="1EC91B44" w:rsidR="00AD41CC" w:rsidRPr="006679F2" w:rsidRDefault="00AD41CC" w:rsidP="001544DE">
      <w:pPr>
        <w:pStyle w:val="30"/>
        <w:keepNext/>
        <w:tabs>
          <w:tab w:val="left" w:pos="1276"/>
        </w:tabs>
        <w:ind w:left="0" w:firstLine="709"/>
        <w:rPr>
          <w:rFonts w:cs="Times New Roman"/>
          <w:b w:val="0"/>
        </w:rPr>
      </w:pPr>
      <w:bookmarkStart w:id="150" w:name="_Toc524614765"/>
      <w:bookmarkStart w:id="151" w:name="_Toc524614981"/>
      <w:bookmarkStart w:id="152" w:name="_Toc28125230"/>
      <w:bookmarkStart w:id="153" w:name="_Toc42580519"/>
      <w:r w:rsidRPr="006679F2">
        <w:rPr>
          <w:rFonts w:cs="Times New Roman"/>
          <w:b w:val="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50"/>
      <w:bookmarkEnd w:id="151"/>
      <w:bookmarkEnd w:id="152"/>
      <w:r w:rsidR="005A7E8C" w:rsidRPr="006679F2">
        <w:rPr>
          <w:rFonts w:cs="Times New Roman"/>
          <w:b w:val="0"/>
        </w:rPr>
        <w:t xml:space="preserve"> на территории с.п. </w:t>
      </w:r>
      <w:r w:rsidR="008A1081" w:rsidRPr="006679F2">
        <w:rPr>
          <w:rFonts w:cs="Times New Roman"/>
          <w:b w:val="0"/>
        </w:rPr>
        <w:t>Полноват</w:t>
      </w:r>
      <w:bookmarkEnd w:id="153"/>
    </w:p>
    <w:p w14:paraId="03B32FC9" w14:textId="77777777" w:rsidR="00A61A00" w:rsidRPr="006679F2" w:rsidRDefault="00A61A00" w:rsidP="001544DE">
      <w:pPr>
        <w:keepNext/>
        <w:keepLines/>
        <w:jc w:val="both"/>
      </w:pPr>
    </w:p>
    <w:p w14:paraId="47050DDD" w14:textId="77F53DEA" w:rsidR="00735137" w:rsidRPr="006679F2" w:rsidRDefault="00735137" w:rsidP="00D52B2A">
      <w:pPr>
        <w:ind w:firstLine="709"/>
        <w:jc w:val="both"/>
      </w:pPr>
      <w:r w:rsidRPr="006679F2">
        <w:t>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1F763506" w14:textId="647CD7B2" w:rsidR="00472521" w:rsidRPr="006679F2" w:rsidRDefault="00790B56" w:rsidP="00D52B2A">
      <w:pPr>
        <w:ind w:firstLine="709"/>
        <w:jc w:val="both"/>
      </w:pPr>
      <w:r w:rsidRPr="006679F2">
        <w:t xml:space="preserve">Значение фактических потерь </w:t>
      </w:r>
      <w:r w:rsidR="001544DE" w:rsidRPr="006679F2">
        <w:t xml:space="preserve">за 2019 год </w:t>
      </w:r>
      <w:r w:rsidRPr="006679F2">
        <w:t xml:space="preserve">составляет </w:t>
      </w:r>
      <w:r w:rsidR="00F170D8" w:rsidRPr="006679F2">
        <w:t>1 339,61</w:t>
      </w:r>
      <w:r w:rsidRPr="006679F2">
        <w:t xml:space="preserve"> Гкал то составляет 22,</w:t>
      </w:r>
      <w:r w:rsidR="00F170D8" w:rsidRPr="006679F2">
        <w:t>62</w:t>
      </w:r>
      <w:r w:rsidRPr="006679F2">
        <w:t>% от отпуска в сеть тепловой энергии.</w:t>
      </w:r>
    </w:p>
    <w:p w14:paraId="59DB752A" w14:textId="77777777" w:rsidR="003B26B4" w:rsidRPr="006679F2" w:rsidRDefault="003B26B4" w:rsidP="00D52B2A">
      <w:pPr>
        <w:ind w:firstLine="709"/>
        <w:jc w:val="both"/>
      </w:pPr>
    </w:p>
    <w:p w14:paraId="3B45C91D" w14:textId="7A14EADB" w:rsidR="00AD41CC" w:rsidRPr="006679F2" w:rsidRDefault="00AD41CC" w:rsidP="00D52B2A">
      <w:pPr>
        <w:pStyle w:val="30"/>
        <w:tabs>
          <w:tab w:val="left" w:pos="1418"/>
        </w:tabs>
        <w:ind w:left="0" w:firstLine="709"/>
        <w:rPr>
          <w:rFonts w:cs="Times New Roman"/>
          <w:b w:val="0"/>
        </w:rPr>
      </w:pPr>
      <w:bookmarkStart w:id="154" w:name="_Toc524614766"/>
      <w:bookmarkStart w:id="155" w:name="_Toc524614982"/>
      <w:bookmarkStart w:id="156" w:name="_Toc28125231"/>
      <w:bookmarkStart w:id="157" w:name="_Toc42580520"/>
      <w:r w:rsidRPr="006679F2">
        <w:rPr>
          <w:rFonts w:cs="Times New Roman"/>
          <w:b w:val="0"/>
        </w:rPr>
        <w:t>Предписания надзорных органов по запрещению дальнейшей эксплуатации участков тепловой сети и результаты их исполнения</w:t>
      </w:r>
      <w:bookmarkEnd w:id="154"/>
      <w:bookmarkEnd w:id="155"/>
      <w:bookmarkEnd w:id="156"/>
      <w:r w:rsidR="005A7E8C" w:rsidRPr="006679F2">
        <w:rPr>
          <w:rFonts w:cs="Times New Roman"/>
          <w:b w:val="0"/>
        </w:rPr>
        <w:t xml:space="preserve"> на территории с.п. </w:t>
      </w:r>
      <w:r w:rsidR="008A1081" w:rsidRPr="006679F2">
        <w:rPr>
          <w:rFonts w:cs="Times New Roman"/>
          <w:b w:val="0"/>
        </w:rPr>
        <w:t>Полноват</w:t>
      </w:r>
      <w:bookmarkEnd w:id="157"/>
    </w:p>
    <w:p w14:paraId="05F97F58" w14:textId="77777777" w:rsidR="0075390F" w:rsidRPr="006679F2" w:rsidRDefault="0075390F" w:rsidP="00D52B2A">
      <w:pPr>
        <w:ind w:firstLine="709"/>
        <w:jc w:val="both"/>
      </w:pPr>
    </w:p>
    <w:p w14:paraId="54F788E1" w14:textId="178FE2B9" w:rsidR="00531006" w:rsidRPr="006679F2" w:rsidRDefault="00626902" w:rsidP="00D52B2A">
      <w:pPr>
        <w:ind w:firstLine="709"/>
        <w:jc w:val="both"/>
      </w:pPr>
      <w:r w:rsidRPr="006679F2">
        <w:t>Предписания надзорных органов по запрещению дальнейшей эксплуатации участков тепловых сетей не предоставлены или отсутствуют.</w:t>
      </w:r>
    </w:p>
    <w:p w14:paraId="2EE36550" w14:textId="77777777" w:rsidR="00D8385A" w:rsidRPr="006679F2" w:rsidRDefault="00D8385A" w:rsidP="00D52B2A">
      <w:pPr>
        <w:ind w:firstLine="709"/>
        <w:jc w:val="both"/>
      </w:pPr>
    </w:p>
    <w:p w14:paraId="7F412816" w14:textId="738913BC" w:rsidR="00AD41CC" w:rsidRPr="006679F2" w:rsidRDefault="00AD41CC" w:rsidP="00D52B2A">
      <w:pPr>
        <w:pStyle w:val="30"/>
        <w:tabs>
          <w:tab w:val="left" w:pos="1276"/>
        </w:tabs>
        <w:ind w:left="0" w:firstLine="709"/>
        <w:rPr>
          <w:rFonts w:cs="Times New Roman"/>
          <w:b w:val="0"/>
        </w:rPr>
      </w:pPr>
      <w:bookmarkStart w:id="158" w:name="_Toc524614767"/>
      <w:bookmarkStart w:id="159" w:name="_Toc524614983"/>
      <w:bookmarkStart w:id="160" w:name="_Toc28125232"/>
      <w:bookmarkStart w:id="161" w:name="_Toc42580521"/>
      <w:r w:rsidRPr="006679F2">
        <w:rPr>
          <w:rFonts w:cs="Times New Roman"/>
          <w:b w:val="0"/>
        </w:rPr>
        <w:t xml:space="preserve">Описание </w:t>
      </w:r>
      <w:r w:rsidR="004B180F" w:rsidRPr="006679F2">
        <w:rPr>
          <w:rFonts w:cs="Times New Roman"/>
          <w:b w:val="0"/>
        </w:rPr>
        <w:t xml:space="preserve">наиболее распространенных </w:t>
      </w:r>
      <w:r w:rsidRPr="006679F2">
        <w:rPr>
          <w:rFonts w:cs="Times New Roman"/>
          <w:b w:val="0"/>
        </w:rPr>
        <w:t>типов присоединений теплопотребляющих установок потребителей к тепловым сетям</w:t>
      </w:r>
      <w:r w:rsidR="004B180F" w:rsidRPr="006679F2">
        <w:rPr>
          <w:rFonts w:cs="Times New Roman"/>
          <w:b w:val="0"/>
        </w:rPr>
        <w:t xml:space="preserve">, </w:t>
      </w:r>
      <w:r w:rsidRPr="006679F2">
        <w:rPr>
          <w:rFonts w:cs="Times New Roman"/>
          <w:b w:val="0"/>
        </w:rPr>
        <w:t>определяющих выбор и обоснование графика регулирования отпуска тепловой энергии потребителям</w:t>
      </w:r>
      <w:bookmarkEnd w:id="158"/>
      <w:bookmarkEnd w:id="159"/>
      <w:bookmarkEnd w:id="160"/>
      <w:r w:rsidR="005A7E8C" w:rsidRPr="006679F2">
        <w:rPr>
          <w:rFonts w:cs="Times New Roman"/>
          <w:b w:val="0"/>
        </w:rPr>
        <w:t xml:space="preserve"> на территории с.п. </w:t>
      </w:r>
      <w:r w:rsidR="008A1081" w:rsidRPr="006679F2">
        <w:rPr>
          <w:rFonts w:cs="Times New Roman"/>
          <w:b w:val="0"/>
        </w:rPr>
        <w:t>Полноват</w:t>
      </w:r>
      <w:bookmarkEnd w:id="161"/>
    </w:p>
    <w:p w14:paraId="680F6C1C" w14:textId="77777777" w:rsidR="0075390F" w:rsidRPr="006679F2" w:rsidRDefault="0075390F" w:rsidP="00D52B2A">
      <w:pPr>
        <w:ind w:firstLine="709"/>
        <w:jc w:val="both"/>
      </w:pPr>
    </w:p>
    <w:p w14:paraId="5D12BBBF" w14:textId="22FF35F2" w:rsidR="00554602" w:rsidRPr="006679F2" w:rsidRDefault="00554602" w:rsidP="00554602">
      <w:pPr>
        <w:ind w:firstLine="709"/>
        <w:jc w:val="both"/>
      </w:pPr>
      <w:r w:rsidRPr="006679F2">
        <w:t>К тепловым сетям системы централизованного теплоснабжения с.п. Полноват подключены потребители различного назначения, которые представляют собой здания жилого, социально-культурного, административного и производственного назначения высотой от 1 до 3 этажей.</w:t>
      </w:r>
    </w:p>
    <w:p w14:paraId="32B96801" w14:textId="3DA98F82" w:rsidR="00554602" w:rsidRPr="006679F2" w:rsidRDefault="00554602" w:rsidP="00554602">
      <w:pPr>
        <w:ind w:firstLine="709"/>
        <w:jc w:val="both"/>
      </w:pPr>
      <w:r w:rsidRPr="006679F2">
        <w:t>Подключение систем отопления и вентиляции потребителей к тепловой сети осуществляется по зависимой схеме – используются непосредственное присоединение.</w:t>
      </w:r>
    </w:p>
    <w:p w14:paraId="0DD7AB22" w14:textId="77777777" w:rsidR="00554602" w:rsidRPr="006679F2" w:rsidRDefault="00554602" w:rsidP="00554602">
      <w:pPr>
        <w:ind w:firstLine="709"/>
        <w:jc w:val="both"/>
      </w:pPr>
      <w:r w:rsidRPr="006679F2">
        <w:t xml:space="preserve">Горячее водоснабжение потребителей осуществляется от водоподогревателей, установленных в индивидуальных тепловых пунктах зданий. </w:t>
      </w:r>
    </w:p>
    <w:p w14:paraId="291FDD84" w14:textId="0871AB20" w:rsidR="00554602" w:rsidRPr="006679F2" w:rsidRDefault="00554602" w:rsidP="00554602">
      <w:pPr>
        <w:ind w:firstLine="709"/>
        <w:jc w:val="both"/>
      </w:pPr>
      <w:r w:rsidRPr="006679F2">
        <w:t>Управление многоквартирными домами в с.п. Полноват осуществляет АО «</w:t>
      </w:r>
      <w:r w:rsidRPr="006679F2">
        <w:rPr>
          <w:rFonts w:eastAsia="Arial"/>
          <w:spacing w:val="-5"/>
        </w:rPr>
        <w:t>ЮКЭК-Белоярский</w:t>
      </w:r>
      <w:r w:rsidRPr="006679F2">
        <w:t>», которое производит ремонт и обслуживание внутридомового инженерного оборудования.</w:t>
      </w:r>
    </w:p>
    <w:p w14:paraId="4681C6E7" w14:textId="77777777" w:rsidR="00554602" w:rsidRPr="006679F2" w:rsidRDefault="00554602" w:rsidP="009873BE">
      <w:pPr>
        <w:ind w:firstLine="709"/>
        <w:jc w:val="both"/>
      </w:pPr>
    </w:p>
    <w:p w14:paraId="01ABC9EF" w14:textId="28B5A3FC" w:rsidR="00AD41CC" w:rsidRPr="006679F2" w:rsidRDefault="00AD41CC" w:rsidP="00D52B2A">
      <w:pPr>
        <w:pStyle w:val="30"/>
        <w:tabs>
          <w:tab w:val="left" w:pos="1276"/>
        </w:tabs>
        <w:ind w:left="0" w:firstLine="709"/>
        <w:rPr>
          <w:rFonts w:cs="Times New Roman"/>
          <w:b w:val="0"/>
        </w:rPr>
      </w:pPr>
      <w:bookmarkStart w:id="162" w:name="_Toc524614768"/>
      <w:bookmarkStart w:id="163" w:name="_Toc524614984"/>
      <w:bookmarkStart w:id="164" w:name="_Toc28125233"/>
      <w:bookmarkStart w:id="165" w:name="_Toc42580522"/>
      <w:r w:rsidRPr="006679F2">
        <w:rPr>
          <w:rFonts w:cs="Times New Roman"/>
          <w:b w:val="0"/>
        </w:rPr>
        <w:t>Сведения о на</w:t>
      </w:r>
      <w:r w:rsidR="00727660" w:rsidRPr="006679F2">
        <w:rPr>
          <w:rFonts w:cs="Times New Roman"/>
          <w:b w:val="0"/>
        </w:rPr>
        <w:t>личии приборов коммерческого учё</w:t>
      </w:r>
      <w:r w:rsidRPr="006679F2">
        <w:rPr>
          <w:rFonts w:cs="Times New Roman"/>
          <w:b w:val="0"/>
        </w:rPr>
        <w:t>та тепловой энергии, отпущенной из тепловых сетей потребителям, и анализ планов по установке приборов уч</w:t>
      </w:r>
      <w:r w:rsidR="00727660" w:rsidRPr="006679F2">
        <w:rPr>
          <w:rFonts w:cs="Times New Roman"/>
          <w:b w:val="0"/>
        </w:rPr>
        <w:t>ё</w:t>
      </w:r>
      <w:r w:rsidRPr="006679F2">
        <w:rPr>
          <w:rFonts w:cs="Times New Roman"/>
          <w:b w:val="0"/>
        </w:rPr>
        <w:t>та тепловой энергии и теплоносителя</w:t>
      </w:r>
      <w:bookmarkEnd w:id="162"/>
      <w:bookmarkEnd w:id="163"/>
      <w:bookmarkEnd w:id="164"/>
      <w:r w:rsidR="005A7E8C" w:rsidRPr="006679F2">
        <w:rPr>
          <w:rFonts w:cs="Times New Roman"/>
          <w:b w:val="0"/>
        </w:rPr>
        <w:t xml:space="preserve"> на территории с.п. </w:t>
      </w:r>
      <w:r w:rsidR="008A1081" w:rsidRPr="006679F2">
        <w:rPr>
          <w:rFonts w:cs="Times New Roman"/>
          <w:b w:val="0"/>
        </w:rPr>
        <w:t>Полноват</w:t>
      </w:r>
      <w:bookmarkEnd w:id="165"/>
    </w:p>
    <w:p w14:paraId="75885E74" w14:textId="77777777" w:rsidR="0075390F" w:rsidRPr="006679F2" w:rsidRDefault="0075390F" w:rsidP="00D52B2A">
      <w:pPr>
        <w:ind w:firstLine="709"/>
        <w:jc w:val="both"/>
      </w:pPr>
    </w:p>
    <w:p w14:paraId="62F286FF" w14:textId="4C7C8693" w:rsidR="0075390F" w:rsidRPr="006679F2" w:rsidRDefault="0075390F" w:rsidP="00D52B2A">
      <w:pPr>
        <w:ind w:firstLine="709"/>
        <w:jc w:val="both"/>
      </w:pPr>
      <w:r w:rsidRPr="006679F2">
        <w:t xml:space="preserve">В рамках выполнения требований Федерального закона от 23.11.2009 № 261-ФЗ «Об энергосбережении и повышении энергетической эффективности и внесении изменений в </w:t>
      </w:r>
      <w:r w:rsidRPr="006679F2">
        <w:lastRenderedPageBreak/>
        <w:t xml:space="preserve">отдельные законодательные акты Российской Федерации» должна осуществляться установка приборов учёта тепловой энергии и теплоносителя у потребителей </w:t>
      </w:r>
      <w:r w:rsidR="006D7278" w:rsidRPr="006679F2">
        <w:t xml:space="preserve">с.п. </w:t>
      </w:r>
      <w:r w:rsidR="00554602" w:rsidRPr="006679F2">
        <w:t>Полноват</w:t>
      </w:r>
      <w:r w:rsidR="009873BE" w:rsidRPr="006679F2">
        <w:t>.</w:t>
      </w:r>
    </w:p>
    <w:p w14:paraId="315B822F" w14:textId="1C23FD20" w:rsidR="009873BE" w:rsidRPr="006679F2" w:rsidRDefault="009873BE" w:rsidP="009873BE">
      <w:pPr>
        <w:ind w:firstLine="709"/>
        <w:jc w:val="both"/>
      </w:pPr>
      <w:r w:rsidRPr="006679F2">
        <w:t xml:space="preserve">По отчетным данным о об основных потребительских характеристиках регулируемых товаров и услуг в сфере теплоснабжения и сфере оказания услуг по передаче тепловой энергии, предоставляемым в соответствии со «Стандартами раскрытия информации в сфере теплоснабжения и в сфере оказания услуг по передаче тепловой энергии» за </w:t>
      </w:r>
      <w:r w:rsidR="001544DE" w:rsidRPr="006679F2">
        <w:t>три года, предшествующие 2020 году</w:t>
      </w:r>
      <w:r w:rsidRPr="006679F2">
        <w:t xml:space="preserve"> отпуск тепловой энергии потребителям из тепловых сетей п. </w:t>
      </w:r>
      <w:r w:rsidR="00692229" w:rsidRPr="006679F2">
        <w:t>Полноват</w:t>
      </w:r>
      <w:r w:rsidRPr="006679F2">
        <w:t xml:space="preserve"> осуществляется только по нормативам, что позволяет сделать вывод об отсутствии приборов учета тепловой энергии у большинства потребителей.</w:t>
      </w:r>
    </w:p>
    <w:p w14:paraId="5AC53C51" w14:textId="5AC3E5FD" w:rsidR="004D28D6" w:rsidRPr="006679F2" w:rsidRDefault="004D28D6" w:rsidP="009873BE">
      <w:pPr>
        <w:ind w:firstLine="709"/>
        <w:jc w:val="both"/>
      </w:pPr>
      <w:r w:rsidRPr="006679F2">
        <w:t>Список приборов учёта по состоянию на 18.05.20</w:t>
      </w:r>
      <w:r w:rsidR="00F170D8" w:rsidRPr="006679F2">
        <w:t>20</w:t>
      </w:r>
      <w:r w:rsidRPr="006679F2">
        <w:t xml:space="preserve"> представлен в таблице 1</w:t>
      </w:r>
      <w:r w:rsidR="001544DE" w:rsidRPr="006679F2">
        <w:t>7</w:t>
      </w:r>
      <w:r w:rsidRPr="006679F2">
        <w:t>.</w:t>
      </w:r>
    </w:p>
    <w:p w14:paraId="7A8BCE3B" w14:textId="77777777" w:rsidR="004D28D6" w:rsidRPr="006679F2" w:rsidRDefault="004D28D6" w:rsidP="009873BE">
      <w:pPr>
        <w:ind w:firstLine="709"/>
        <w:jc w:val="both"/>
      </w:pPr>
    </w:p>
    <w:p w14:paraId="0939EF51" w14:textId="7B18B6A7" w:rsidR="004D28D6" w:rsidRPr="006679F2" w:rsidRDefault="004D28D6" w:rsidP="004D28D6">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1544DE" w:rsidRPr="006679F2">
        <w:rPr>
          <w:bCs/>
          <w:noProof/>
          <w:lang w:val="x-none" w:eastAsia="x-none"/>
        </w:rPr>
        <w:t>17</w:t>
      </w:r>
      <w:r w:rsidRPr="006679F2">
        <w:rPr>
          <w:bCs/>
          <w:lang w:val="x-none" w:eastAsia="x-none"/>
        </w:rPr>
        <w:fldChar w:fldCharType="end"/>
      </w:r>
      <w:r w:rsidRPr="006679F2">
        <w:rPr>
          <w:bCs/>
          <w:lang w:val="x-none" w:eastAsia="x-none"/>
        </w:rPr>
        <w:t xml:space="preserve"> – </w:t>
      </w:r>
      <w:r w:rsidRPr="006679F2">
        <w:rPr>
          <w:bCs/>
          <w:lang w:eastAsia="x-none"/>
        </w:rPr>
        <w:t>Список приборов учёта по состоянию на 18.05.20</w:t>
      </w:r>
      <w:r w:rsidR="00F170D8" w:rsidRPr="006679F2">
        <w:rPr>
          <w:bCs/>
          <w:lang w:eastAsia="x-none"/>
        </w:rPr>
        <w:t>20</w:t>
      </w:r>
    </w:p>
    <w:p w14:paraId="55EA6EF3" w14:textId="77777777" w:rsidR="004D28D6" w:rsidRPr="006679F2" w:rsidRDefault="004D28D6" w:rsidP="004D28D6">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8"/>
        <w:gridCol w:w="3463"/>
        <w:gridCol w:w="927"/>
        <w:gridCol w:w="1033"/>
        <w:gridCol w:w="927"/>
        <w:gridCol w:w="721"/>
        <w:gridCol w:w="915"/>
      </w:tblGrid>
      <w:tr w:rsidR="00A87E98" w:rsidRPr="006679F2" w14:paraId="26F744F9" w14:textId="77777777" w:rsidTr="00A863B4">
        <w:trPr>
          <w:trHeight w:val="77"/>
        </w:trPr>
        <w:tc>
          <w:tcPr>
            <w:tcW w:w="881" w:type="pct"/>
            <w:shd w:val="clear" w:color="auto" w:fill="auto"/>
            <w:vAlign w:val="center"/>
            <w:hideMark/>
          </w:tcPr>
          <w:p w14:paraId="2008DA60" w14:textId="77777777" w:rsidR="00A87E98" w:rsidRPr="006679F2" w:rsidRDefault="00A87E98" w:rsidP="00A87E98">
            <w:pPr>
              <w:jc w:val="center"/>
              <w:rPr>
                <w:bCs/>
                <w:sz w:val="20"/>
                <w:szCs w:val="20"/>
              </w:rPr>
            </w:pPr>
            <w:r w:rsidRPr="006679F2">
              <w:rPr>
                <w:bCs/>
                <w:sz w:val="20"/>
                <w:szCs w:val="20"/>
              </w:rPr>
              <w:t>Организация плательщик</w:t>
            </w:r>
          </w:p>
        </w:tc>
        <w:tc>
          <w:tcPr>
            <w:tcW w:w="1786" w:type="pct"/>
            <w:shd w:val="clear" w:color="auto" w:fill="auto"/>
            <w:vAlign w:val="center"/>
            <w:hideMark/>
          </w:tcPr>
          <w:p w14:paraId="50AFC422" w14:textId="4714A451" w:rsidR="00A87E98" w:rsidRPr="006679F2" w:rsidRDefault="00A87E98" w:rsidP="00A87E98">
            <w:pPr>
              <w:jc w:val="center"/>
              <w:rPr>
                <w:bCs/>
                <w:sz w:val="20"/>
                <w:szCs w:val="20"/>
              </w:rPr>
            </w:pPr>
            <w:r w:rsidRPr="006679F2">
              <w:rPr>
                <w:bCs/>
                <w:sz w:val="20"/>
                <w:szCs w:val="20"/>
              </w:rPr>
              <w:t>Наименование объекта, на котором установлен прибор учета</w:t>
            </w:r>
          </w:p>
        </w:tc>
        <w:tc>
          <w:tcPr>
            <w:tcW w:w="478" w:type="pct"/>
            <w:shd w:val="clear" w:color="auto" w:fill="auto"/>
            <w:vAlign w:val="center"/>
            <w:hideMark/>
          </w:tcPr>
          <w:p w14:paraId="02042020" w14:textId="77777777" w:rsidR="00A87E98" w:rsidRPr="006679F2" w:rsidRDefault="00A87E98" w:rsidP="00A87E98">
            <w:pPr>
              <w:jc w:val="center"/>
              <w:rPr>
                <w:bCs/>
                <w:sz w:val="20"/>
                <w:szCs w:val="20"/>
              </w:rPr>
            </w:pPr>
            <w:r w:rsidRPr="006679F2">
              <w:rPr>
                <w:bCs/>
                <w:sz w:val="20"/>
                <w:szCs w:val="20"/>
              </w:rPr>
              <w:t>Дата установ</w:t>
            </w:r>
          </w:p>
        </w:tc>
        <w:tc>
          <w:tcPr>
            <w:tcW w:w="533" w:type="pct"/>
            <w:shd w:val="clear" w:color="auto" w:fill="auto"/>
            <w:vAlign w:val="center"/>
            <w:hideMark/>
          </w:tcPr>
          <w:p w14:paraId="0A903535" w14:textId="77777777" w:rsidR="00A87E98" w:rsidRPr="006679F2" w:rsidRDefault="00A87E98" w:rsidP="00A87E98">
            <w:pPr>
              <w:jc w:val="center"/>
              <w:rPr>
                <w:bCs/>
                <w:sz w:val="20"/>
                <w:szCs w:val="20"/>
              </w:rPr>
            </w:pPr>
            <w:r w:rsidRPr="006679F2">
              <w:rPr>
                <w:bCs/>
                <w:sz w:val="20"/>
                <w:szCs w:val="20"/>
              </w:rPr>
              <w:t>Марка</w:t>
            </w:r>
          </w:p>
        </w:tc>
        <w:tc>
          <w:tcPr>
            <w:tcW w:w="478" w:type="pct"/>
            <w:shd w:val="clear" w:color="auto" w:fill="auto"/>
            <w:vAlign w:val="center"/>
            <w:hideMark/>
          </w:tcPr>
          <w:p w14:paraId="5955F936" w14:textId="77777777" w:rsidR="00A87E98" w:rsidRPr="006679F2" w:rsidRDefault="00A87E98" w:rsidP="00A87E98">
            <w:pPr>
              <w:jc w:val="center"/>
              <w:rPr>
                <w:bCs/>
                <w:sz w:val="20"/>
                <w:szCs w:val="20"/>
              </w:rPr>
            </w:pPr>
            <w:r w:rsidRPr="006679F2">
              <w:rPr>
                <w:bCs/>
                <w:sz w:val="20"/>
                <w:szCs w:val="20"/>
              </w:rPr>
              <w:t>Дата повер</w:t>
            </w:r>
          </w:p>
        </w:tc>
        <w:tc>
          <w:tcPr>
            <w:tcW w:w="372" w:type="pct"/>
            <w:shd w:val="clear" w:color="auto" w:fill="auto"/>
            <w:vAlign w:val="center"/>
            <w:hideMark/>
          </w:tcPr>
          <w:p w14:paraId="524666FB" w14:textId="77777777" w:rsidR="00A87E98" w:rsidRPr="006679F2" w:rsidRDefault="00A87E98" w:rsidP="00A87E98">
            <w:pPr>
              <w:jc w:val="center"/>
              <w:rPr>
                <w:bCs/>
                <w:sz w:val="20"/>
                <w:szCs w:val="20"/>
              </w:rPr>
            </w:pPr>
            <w:r w:rsidRPr="006679F2">
              <w:rPr>
                <w:bCs/>
                <w:sz w:val="20"/>
                <w:szCs w:val="20"/>
              </w:rPr>
              <w:t>Срок повер (в год.)</w:t>
            </w:r>
          </w:p>
        </w:tc>
        <w:tc>
          <w:tcPr>
            <w:tcW w:w="473" w:type="pct"/>
            <w:shd w:val="clear" w:color="auto" w:fill="auto"/>
            <w:vAlign w:val="center"/>
            <w:hideMark/>
          </w:tcPr>
          <w:p w14:paraId="71E98745" w14:textId="77777777" w:rsidR="00A87E98" w:rsidRPr="006679F2" w:rsidRDefault="00A87E98" w:rsidP="00A87E98">
            <w:pPr>
              <w:jc w:val="center"/>
              <w:rPr>
                <w:bCs/>
                <w:sz w:val="20"/>
                <w:szCs w:val="20"/>
              </w:rPr>
            </w:pPr>
            <w:r w:rsidRPr="006679F2">
              <w:rPr>
                <w:bCs/>
                <w:sz w:val="20"/>
                <w:szCs w:val="20"/>
              </w:rPr>
              <w:t>Дата оконч поверки</w:t>
            </w:r>
          </w:p>
        </w:tc>
      </w:tr>
      <w:tr w:rsidR="00A87E98" w:rsidRPr="006679F2" w14:paraId="22414986" w14:textId="77777777" w:rsidTr="00A863B4">
        <w:trPr>
          <w:trHeight w:val="77"/>
        </w:trPr>
        <w:tc>
          <w:tcPr>
            <w:tcW w:w="881" w:type="pct"/>
            <w:shd w:val="clear" w:color="auto" w:fill="auto"/>
            <w:vAlign w:val="center"/>
            <w:hideMark/>
          </w:tcPr>
          <w:p w14:paraId="375A8F22" w14:textId="77777777" w:rsidR="00A87E98" w:rsidRPr="006679F2" w:rsidRDefault="00A87E98" w:rsidP="00A87E98">
            <w:pPr>
              <w:jc w:val="center"/>
              <w:rPr>
                <w:bCs/>
                <w:sz w:val="20"/>
                <w:szCs w:val="20"/>
              </w:rPr>
            </w:pPr>
            <w:r w:rsidRPr="006679F2">
              <w:rPr>
                <w:bCs/>
                <w:sz w:val="20"/>
                <w:szCs w:val="20"/>
              </w:rPr>
              <w:t>Администрация с.п. Полноват</w:t>
            </w:r>
          </w:p>
        </w:tc>
        <w:tc>
          <w:tcPr>
            <w:tcW w:w="1786" w:type="pct"/>
            <w:shd w:val="clear" w:color="auto" w:fill="auto"/>
            <w:vAlign w:val="center"/>
            <w:hideMark/>
          </w:tcPr>
          <w:p w14:paraId="19AEA2F4" w14:textId="77777777" w:rsidR="00A87E98" w:rsidRPr="006679F2" w:rsidRDefault="00A87E98" w:rsidP="00A87E98">
            <w:pPr>
              <w:jc w:val="center"/>
              <w:rPr>
                <w:sz w:val="20"/>
                <w:szCs w:val="20"/>
              </w:rPr>
            </w:pPr>
            <w:r w:rsidRPr="006679F2">
              <w:rPr>
                <w:sz w:val="20"/>
                <w:szCs w:val="20"/>
              </w:rPr>
              <w:t>Администрация Полноват Советская ул, д. 24,, Полноват с,  ответственный:Зам. главы администрации Рузманов А.И. телефон: 33457</w:t>
            </w:r>
          </w:p>
        </w:tc>
        <w:tc>
          <w:tcPr>
            <w:tcW w:w="478" w:type="pct"/>
            <w:shd w:val="clear" w:color="auto" w:fill="auto"/>
            <w:vAlign w:val="center"/>
            <w:hideMark/>
          </w:tcPr>
          <w:p w14:paraId="5BAE3591" w14:textId="77777777" w:rsidR="00A87E98" w:rsidRPr="006679F2" w:rsidRDefault="00A87E98" w:rsidP="00A87E98">
            <w:pPr>
              <w:jc w:val="center"/>
              <w:rPr>
                <w:sz w:val="20"/>
                <w:szCs w:val="20"/>
              </w:rPr>
            </w:pPr>
            <w:r w:rsidRPr="006679F2">
              <w:rPr>
                <w:sz w:val="20"/>
                <w:szCs w:val="20"/>
              </w:rPr>
              <w:t>01.09.19</w:t>
            </w:r>
          </w:p>
        </w:tc>
        <w:tc>
          <w:tcPr>
            <w:tcW w:w="533" w:type="pct"/>
            <w:shd w:val="clear" w:color="auto" w:fill="auto"/>
            <w:vAlign w:val="center"/>
            <w:hideMark/>
          </w:tcPr>
          <w:p w14:paraId="403FD035" w14:textId="77777777" w:rsidR="00A87E98" w:rsidRPr="006679F2" w:rsidRDefault="00A87E98" w:rsidP="00A87E98">
            <w:pPr>
              <w:jc w:val="center"/>
              <w:rPr>
                <w:sz w:val="20"/>
                <w:szCs w:val="20"/>
              </w:rPr>
            </w:pPr>
            <w:r w:rsidRPr="006679F2">
              <w:rPr>
                <w:sz w:val="20"/>
                <w:szCs w:val="20"/>
              </w:rPr>
              <w:t>ЭЛЬФ-04п</w:t>
            </w:r>
          </w:p>
        </w:tc>
        <w:tc>
          <w:tcPr>
            <w:tcW w:w="478" w:type="pct"/>
            <w:shd w:val="clear" w:color="auto" w:fill="auto"/>
            <w:vAlign w:val="center"/>
            <w:hideMark/>
          </w:tcPr>
          <w:p w14:paraId="6B2351A6" w14:textId="77777777" w:rsidR="00A87E98" w:rsidRPr="006679F2" w:rsidRDefault="00A87E98" w:rsidP="00A87E98">
            <w:pPr>
              <w:jc w:val="center"/>
              <w:rPr>
                <w:sz w:val="20"/>
                <w:szCs w:val="20"/>
              </w:rPr>
            </w:pPr>
            <w:r w:rsidRPr="006679F2">
              <w:rPr>
                <w:sz w:val="20"/>
                <w:szCs w:val="20"/>
              </w:rPr>
              <w:t>02.08.19</w:t>
            </w:r>
          </w:p>
        </w:tc>
        <w:tc>
          <w:tcPr>
            <w:tcW w:w="372" w:type="pct"/>
            <w:shd w:val="clear" w:color="auto" w:fill="auto"/>
            <w:vAlign w:val="center"/>
            <w:hideMark/>
          </w:tcPr>
          <w:p w14:paraId="450049B0"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3717AC7F" w14:textId="77777777" w:rsidR="00A87E98" w:rsidRPr="006679F2" w:rsidRDefault="00A87E98" w:rsidP="00A87E98">
            <w:pPr>
              <w:jc w:val="center"/>
              <w:rPr>
                <w:sz w:val="20"/>
                <w:szCs w:val="20"/>
              </w:rPr>
            </w:pPr>
            <w:r w:rsidRPr="006679F2">
              <w:rPr>
                <w:sz w:val="20"/>
                <w:szCs w:val="20"/>
              </w:rPr>
              <w:t>02.08.23</w:t>
            </w:r>
          </w:p>
        </w:tc>
      </w:tr>
      <w:tr w:rsidR="00A87E98" w:rsidRPr="006679F2" w14:paraId="05C018A7" w14:textId="77777777" w:rsidTr="00A863B4">
        <w:trPr>
          <w:trHeight w:val="77"/>
        </w:trPr>
        <w:tc>
          <w:tcPr>
            <w:tcW w:w="881" w:type="pct"/>
            <w:shd w:val="clear" w:color="auto" w:fill="auto"/>
            <w:vAlign w:val="center"/>
            <w:hideMark/>
          </w:tcPr>
          <w:p w14:paraId="3B8BDA21" w14:textId="77777777" w:rsidR="00A87E98" w:rsidRPr="006679F2" w:rsidRDefault="00A87E98" w:rsidP="00A87E98">
            <w:pPr>
              <w:jc w:val="center"/>
              <w:rPr>
                <w:bCs/>
                <w:sz w:val="20"/>
                <w:szCs w:val="20"/>
              </w:rPr>
            </w:pPr>
            <w:r w:rsidRPr="006679F2">
              <w:rPr>
                <w:bCs/>
                <w:sz w:val="20"/>
                <w:szCs w:val="20"/>
              </w:rPr>
              <w:t>Зол. рыбка с.Полноват</w:t>
            </w:r>
          </w:p>
        </w:tc>
        <w:tc>
          <w:tcPr>
            <w:tcW w:w="1786" w:type="pct"/>
            <w:shd w:val="clear" w:color="auto" w:fill="auto"/>
            <w:vAlign w:val="center"/>
            <w:hideMark/>
          </w:tcPr>
          <w:p w14:paraId="39C233FE" w14:textId="77777777" w:rsidR="00A87E98" w:rsidRPr="006679F2" w:rsidRDefault="00A87E98" w:rsidP="00A87E98">
            <w:pPr>
              <w:jc w:val="center"/>
              <w:rPr>
                <w:sz w:val="20"/>
                <w:szCs w:val="20"/>
              </w:rPr>
            </w:pPr>
            <w:r w:rsidRPr="006679F2">
              <w:rPr>
                <w:sz w:val="20"/>
                <w:szCs w:val="20"/>
              </w:rPr>
              <w:t>Школа-Д/сад "Золотая Рыбка" Кооперативная ул, д. 15,, Полноват с,  ответственный: Булатникова О.В. телефон: 33384</w:t>
            </w:r>
          </w:p>
        </w:tc>
        <w:tc>
          <w:tcPr>
            <w:tcW w:w="478" w:type="pct"/>
            <w:shd w:val="clear" w:color="auto" w:fill="auto"/>
            <w:vAlign w:val="center"/>
            <w:hideMark/>
          </w:tcPr>
          <w:p w14:paraId="6A516B91" w14:textId="77777777" w:rsidR="00A87E98" w:rsidRPr="006679F2" w:rsidRDefault="00A87E98" w:rsidP="00A87E98">
            <w:pPr>
              <w:jc w:val="center"/>
              <w:rPr>
                <w:sz w:val="20"/>
                <w:szCs w:val="20"/>
              </w:rPr>
            </w:pPr>
            <w:r w:rsidRPr="006679F2">
              <w:rPr>
                <w:sz w:val="20"/>
                <w:szCs w:val="20"/>
              </w:rPr>
              <w:t>03.10.16</w:t>
            </w:r>
          </w:p>
        </w:tc>
        <w:tc>
          <w:tcPr>
            <w:tcW w:w="533" w:type="pct"/>
            <w:shd w:val="clear" w:color="auto" w:fill="auto"/>
            <w:vAlign w:val="center"/>
            <w:hideMark/>
          </w:tcPr>
          <w:p w14:paraId="059129BD" w14:textId="77777777" w:rsidR="00A87E98" w:rsidRPr="006679F2" w:rsidRDefault="00A87E98" w:rsidP="00A87E98">
            <w:pPr>
              <w:jc w:val="center"/>
              <w:rPr>
                <w:sz w:val="20"/>
                <w:szCs w:val="20"/>
              </w:rPr>
            </w:pPr>
            <w:r w:rsidRPr="006679F2">
              <w:rPr>
                <w:sz w:val="20"/>
                <w:szCs w:val="20"/>
              </w:rPr>
              <w:t>Карат-307</w:t>
            </w:r>
          </w:p>
        </w:tc>
        <w:tc>
          <w:tcPr>
            <w:tcW w:w="478" w:type="pct"/>
            <w:shd w:val="clear" w:color="auto" w:fill="auto"/>
            <w:vAlign w:val="center"/>
            <w:hideMark/>
          </w:tcPr>
          <w:p w14:paraId="2CFAEA2A" w14:textId="77777777" w:rsidR="00A87E98" w:rsidRPr="006679F2" w:rsidRDefault="00A87E98" w:rsidP="00A87E98">
            <w:pPr>
              <w:jc w:val="center"/>
              <w:rPr>
                <w:sz w:val="20"/>
                <w:szCs w:val="20"/>
              </w:rPr>
            </w:pPr>
            <w:r w:rsidRPr="006679F2">
              <w:rPr>
                <w:sz w:val="20"/>
                <w:szCs w:val="20"/>
              </w:rPr>
              <w:t>08.08.16</w:t>
            </w:r>
          </w:p>
        </w:tc>
        <w:tc>
          <w:tcPr>
            <w:tcW w:w="372" w:type="pct"/>
            <w:shd w:val="clear" w:color="auto" w:fill="auto"/>
            <w:vAlign w:val="center"/>
            <w:hideMark/>
          </w:tcPr>
          <w:p w14:paraId="30F61112"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6AF9A1C6" w14:textId="77777777" w:rsidR="00A87E98" w:rsidRPr="006679F2" w:rsidRDefault="00A87E98" w:rsidP="00A87E98">
            <w:pPr>
              <w:jc w:val="center"/>
              <w:rPr>
                <w:sz w:val="20"/>
                <w:szCs w:val="20"/>
              </w:rPr>
            </w:pPr>
            <w:r w:rsidRPr="006679F2">
              <w:rPr>
                <w:sz w:val="20"/>
                <w:szCs w:val="20"/>
              </w:rPr>
              <w:t>08.08.20</w:t>
            </w:r>
          </w:p>
        </w:tc>
      </w:tr>
      <w:tr w:rsidR="00A87E98" w:rsidRPr="006679F2" w14:paraId="53EE37AB" w14:textId="77777777" w:rsidTr="00A863B4">
        <w:trPr>
          <w:trHeight w:val="77"/>
        </w:trPr>
        <w:tc>
          <w:tcPr>
            <w:tcW w:w="881" w:type="pct"/>
            <w:shd w:val="clear" w:color="auto" w:fill="auto"/>
            <w:vAlign w:val="center"/>
            <w:hideMark/>
          </w:tcPr>
          <w:p w14:paraId="2AC8168C" w14:textId="77777777" w:rsidR="00A87E98" w:rsidRPr="006679F2" w:rsidRDefault="00A87E98" w:rsidP="00A87E98">
            <w:pPr>
              <w:jc w:val="center"/>
              <w:rPr>
                <w:bCs/>
                <w:sz w:val="20"/>
                <w:szCs w:val="20"/>
              </w:rPr>
            </w:pPr>
            <w:r w:rsidRPr="006679F2">
              <w:rPr>
                <w:bCs/>
                <w:sz w:val="20"/>
                <w:szCs w:val="20"/>
              </w:rPr>
              <w:t>Школа с.Полноват</w:t>
            </w:r>
          </w:p>
        </w:tc>
        <w:tc>
          <w:tcPr>
            <w:tcW w:w="1786" w:type="pct"/>
            <w:shd w:val="clear" w:color="auto" w:fill="auto"/>
            <w:vAlign w:val="center"/>
            <w:hideMark/>
          </w:tcPr>
          <w:p w14:paraId="3452596F" w14:textId="77777777" w:rsidR="00A87E98" w:rsidRPr="006679F2" w:rsidRDefault="00A87E98" w:rsidP="00A87E98">
            <w:pPr>
              <w:jc w:val="center"/>
              <w:rPr>
                <w:sz w:val="20"/>
                <w:szCs w:val="20"/>
              </w:rPr>
            </w:pPr>
            <w:r w:rsidRPr="006679F2">
              <w:rPr>
                <w:sz w:val="20"/>
                <w:szCs w:val="20"/>
              </w:rPr>
              <w:t>Школа с.Полноват Собянина ул, д. 1В,, Полноват с,  ответственный:завхоз Дьяченко Р.А. телефон: 33394</w:t>
            </w:r>
          </w:p>
        </w:tc>
        <w:tc>
          <w:tcPr>
            <w:tcW w:w="478" w:type="pct"/>
            <w:shd w:val="clear" w:color="auto" w:fill="auto"/>
            <w:vAlign w:val="center"/>
            <w:hideMark/>
          </w:tcPr>
          <w:p w14:paraId="563DCD7E" w14:textId="77777777" w:rsidR="00A87E98" w:rsidRPr="006679F2" w:rsidRDefault="00A87E98" w:rsidP="00A87E98">
            <w:pPr>
              <w:jc w:val="center"/>
              <w:rPr>
                <w:sz w:val="20"/>
                <w:szCs w:val="20"/>
              </w:rPr>
            </w:pPr>
            <w:r w:rsidRPr="006679F2">
              <w:rPr>
                <w:sz w:val="20"/>
                <w:szCs w:val="20"/>
              </w:rPr>
              <w:t>01.09.17</w:t>
            </w:r>
          </w:p>
        </w:tc>
        <w:tc>
          <w:tcPr>
            <w:tcW w:w="533" w:type="pct"/>
            <w:shd w:val="clear" w:color="auto" w:fill="auto"/>
            <w:vAlign w:val="center"/>
            <w:hideMark/>
          </w:tcPr>
          <w:p w14:paraId="74A58434" w14:textId="77777777" w:rsidR="00A87E98" w:rsidRPr="006679F2" w:rsidRDefault="00A87E98" w:rsidP="00A87E98">
            <w:pPr>
              <w:jc w:val="center"/>
              <w:rPr>
                <w:sz w:val="20"/>
                <w:szCs w:val="20"/>
              </w:rPr>
            </w:pPr>
            <w:r w:rsidRPr="006679F2">
              <w:rPr>
                <w:sz w:val="20"/>
                <w:szCs w:val="20"/>
              </w:rPr>
              <w:t>Эльф-03п</w:t>
            </w:r>
          </w:p>
        </w:tc>
        <w:tc>
          <w:tcPr>
            <w:tcW w:w="478" w:type="pct"/>
            <w:shd w:val="clear" w:color="auto" w:fill="auto"/>
            <w:vAlign w:val="center"/>
            <w:hideMark/>
          </w:tcPr>
          <w:p w14:paraId="0CCDC77D" w14:textId="77777777" w:rsidR="00A87E98" w:rsidRPr="006679F2" w:rsidRDefault="00A87E98" w:rsidP="00A87E98">
            <w:pPr>
              <w:jc w:val="center"/>
              <w:rPr>
                <w:sz w:val="20"/>
                <w:szCs w:val="20"/>
              </w:rPr>
            </w:pPr>
            <w:r w:rsidRPr="006679F2">
              <w:rPr>
                <w:sz w:val="20"/>
                <w:szCs w:val="20"/>
              </w:rPr>
              <w:t>12.07.17</w:t>
            </w:r>
          </w:p>
        </w:tc>
        <w:tc>
          <w:tcPr>
            <w:tcW w:w="372" w:type="pct"/>
            <w:shd w:val="clear" w:color="auto" w:fill="auto"/>
            <w:vAlign w:val="center"/>
            <w:hideMark/>
          </w:tcPr>
          <w:p w14:paraId="4D6ABEFB"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132D8258" w14:textId="77777777" w:rsidR="00A87E98" w:rsidRPr="006679F2" w:rsidRDefault="00A87E98" w:rsidP="00A87E98">
            <w:pPr>
              <w:jc w:val="center"/>
              <w:rPr>
                <w:sz w:val="20"/>
                <w:szCs w:val="20"/>
              </w:rPr>
            </w:pPr>
            <w:r w:rsidRPr="006679F2">
              <w:rPr>
                <w:sz w:val="20"/>
                <w:szCs w:val="20"/>
              </w:rPr>
              <w:t>12.07.21</w:t>
            </w:r>
          </w:p>
        </w:tc>
      </w:tr>
      <w:tr w:rsidR="00A87E98" w:rsidRPr="006679F2" w14:paraId="21CF52E0" w14:textId="77777777" w:rsidTr="00A863B4">
        <w:trPr>
          <w:trHeight w:val="77"/>
        </w:trPr>
        <w:tc>
          <w:tcPr>
            <w:tcW w:w="881" w:type="pct"/>
            <w:shd w:val="clear" w:color="auto" w:fill="auto"/>
            <w:vAlign w:val="center"/>
            <w:hideMark/>
          </w:tcPr>
          <w:p w14:paraId="202085DF" w14:textId="1E7B5B55" w:rsidR="00A87E98" w:rsidRPr="006679F2" w:rsidRDefault="00A87E98" w:rsidP="00A87E98">
            <w:pPr>
              <w:jc w:val="center"/>
              <w:rPr>
                <w:bCs/>
                <w:sz w:val="20"/>
                <w:szCs w:val="20"/>
              </w:rPr>
            </w:pPr>
          </w:p>
        </w:tc>
        <w:tc>
          <w:tcPr>
            <w:tcW w:w="1786" w:type="pct"/>
            <w:shd w:val="clear" w:color="auto" w:fill="auto"/>
            <w:vAlign w:val="center"/>
            <w:hideMark/>
          </w:tcPr>
          <w:p w14:paraId="4E01B28F" w14:textId="77777777" w:rsidR="00A87E98" w:rsidRPr="006679F2" w:rsidRDefault="00A87E98" w:rsidP="00A87E98">
            <w:pPr>
              <w:jc w:val="center"/>
              <w:rPr>
                <w:sz w:val="20"/>
                <w:szCs w:val="20"/>
              </w:rPr>
            </w:pPr>
            <w:r w:rsidRPr="006679F2">
              <w:rPr>
                <w:sz w:val="20"/>
                <w:szCs w:val="20"/>
              </w:rPr>
              <w:t>"Школа -детский сад" с.Ванзеват.1-Ввод Ванзеват с,, ,  ответственный:директор Свинцов Е.Г. телефон: 32-3-38</w:t>
            </w:r>
          </w:p>
        </w:tc>
        <w:tc>
          <w:tcPr>
            <w:tcW w:w="478" w:type="pct"/>
            <w:shd w:val="clear" w:color="auto" w:fill="auto"/>
            <w:vAlign w:val="center"/>
            <w:hideMark/>
          </w:tcPr>
          <w:p w14:paraId="322BF888" w14:textId="77777777" w:rsidR="00A87E98" w:rsidRPr="006679F2" w:rsidRDefault="00A87E98" w:rsidP="00A87E98">
            <w:pPr>
              <w:jc w:val="center"/>
              <w:rPr>
                <w:sz w:val="20"/>
                <w:szCs w:val="20"/>
              </w:rPr>
            </w:pPr>
            <w:r w:rsidRPr="006679F2">
              <w:rPr>
                <w:sz w:val="20"/>
                <w:szCs w:val="20"/>
              </w:rPr>
              <w:t>08.04.19</w:t>
            </w:r>
          </w:p>
        </w:tc>
        <w:tc>
          <w:tcPr>
            <w:tcW w:w="533" w:type="pct"/>
            <w:shd w:val="clear" w:color="auto" w:fill="auto"/>
            <w:vAlign w:val="center"/>
            <w:hideMark/>
          </w:tcPr>
          <w:p w14:paraId="484EC0A3" w14:textId="77777777" w:rsidR="00A87E98" w:rsidRPr="006679F2" w:rsidRDefault="00A87E98" w:rsidP="00A87E98">
            <w:pPr>
              <w:jc w:val="center"/>
              <w:rPr>
                <w:sz w:val="20"/>
                <w:szCs w:val="20"/>
              </w:rPr>
            </w:pPr>
            <w:r w:rsidRPr="006679F2">
              <w:rPr>
                <w:sz w:val="20"/>
                <w:szCs w:val="20"/>
              </w:rPr>
              <w:t>Карат-306</w:t>
            </w:r>
          </w:p>
        </w:tc>
        <w:tc>
          <w:tcPr>
            <w:tcW w:w="478" w:type="pct"/>
            <w:shd w:val="clear" w:color="auto" w:fill="auto"/>
            <w:vAlign w:val="center"/>
            <w:hideMark/>
          </w:tcPr>
          <w:p w14:paraId="1040F6CC" w14:textId="77777777" w:rsidR="00A87E98" w:rsidRPr="006679F2" w:rsidRDefault="00A87E98" w:rsidP="00A87E98">
            <w:pPr>
              <w:jc w:val="center"/>
              <w:rPr>
                <w:sz w:val="20"/>
                <w:szCs w:val="20"/>
              </w:rPr>
            </w:pPr>
            <w:r w:rsidRPr="006679F2">
              <w:rPr>
                <w:sz w:val="20"/>
                <w:szCs w:val="20"/>
              </w:rPr>
              <w:t>16.07.18</w:t>
            </w:r>
          </w:p>
        </w:tc>
        <w:tc>
          <w:tcPr>
            <w:tcW w:w="372" w:type="pct"/>
            <w:shd w:val="clear" w:color="auto" w:fill="auto"/>
            <w:vAlign w:val="center"/>
            <w:hideMark/>
          </w:tcPr>
          <w:p w14:paraId="2748B1D3"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2ADAAA98" w14:textId="77777777" w:rsidR="00A87E98" w:rsidRPr="006679F2" w:rsidRDefault="00A87E98" w:rsidP="00A87E98">
            <w:pPr>
              <w:jc w:val="center"/>
              <w:rPr>
                <w:sz w:val="20"/>
                <w:szCs w:val="20"/>
              </w:rPr>
            </w:pPr>
            <w:r w:rsidRPr="006679F2">
              <w:rPr>
                <w:sz w:val="20"/>
                <w:szCs w:val="20"/>
              </w:rPr>
              <w:t>16.07.22</w:t>
            </w:r>
          </w:p>
        </w:tc>
      </w:tr>
      <w:tr w:rsidR="00A87E98" w:rsidRPr="006679F2" w14:paraId="5EE70B84" w14:textId="77777777" w:rsidTr="00A863B4">
        <w:trPr>
          <w:trHeight w:val="77"/>
        </w:trPr>
        <w:tc>
          <w:tcPr>
            <w:tcW w:w="881" w:type="pct"/>
            <w:shd w:val="clear" w:color="auto" w:fill="auto"/>
            <w:vAlign w:val="center"/>
            <w:hideMark/>
          </w:tcPr>
          <w:p w14:paraId="15973719" w14:textId="7D6B90E2" w:rsidR="00A87E98" w:rsidRPr="006679F2" w:rsidRDefault="00A87E98" w:rsidP="00A87E98">
            <w:pPr>
              <w:jc w:val="center"/>
              <w:rPr>
                <w:bCs/>
                <w:sz w:val="20"/>
                <w:szCs w:val="20"/>
              </w:rPr>
            </w:pPr>
          </w:p>
        </w:tc>
        <w:tc>
          <w:tcPr>
            <w:tcW w:w="1786" w:type="pct"/>
            <w:shd w:val="clear" w:color="auto" w:fill="auto"/>
            <w:vAlign w:val="center"/>
            <w:hideMark/>
          </w:tcPr>
          <w:p w14:paraId="04033A1B" w14:textId="77777777" w:rsidR="00A87E98" w:rsidRPr="006679F2" w:rsidRDefault="00A87E98" w:rsidP="00A87E98">
            <w:pPr>
              <w:jc w:val="center"/>
              <w:rPr>
                <w:sz w:val="20"/>
                <w:szCs w:val="20"/>
              </w:rPr>
            </w:pPr>
            <w:r w:rsidRPr="006679F2">
              <w:rPr>
                <w:sz w:val="20"/>
                <w:szCs w:val="20"/>
              </w:rPr>
              <w:t>"Школа -детский сад" 2-Ввод Ванзеват с,, ,  ответственный:директор Свинцов Е.Г. телефон: 32-3-38</w:t>
            </w:r>
          </w:p>
        </w:tc>
        <w:tc>
          <w:tcPr>
            <w:tcW w:w="478" w:type="pct"/>
            <w:shd w:val="clear" w:color="auto" w:fill="auto"/>
            <w:vAlign w:val="center"/>
            <w:hideMark/>
          </w:tcPr>
          <w:p w14:paraId="0AD8C35A" w14:textId="77777777" w:rsidR="00A87E98" w:rsidRPr="006679F2" w:rsidRDefault="00A87E98" w:rsidP="00A87E98">
            <w:pPr>
              <w:jc w:val="center"/>
              <w:rPr>
                <w:sz w:val="20"/>
                <w:szCs w:val="20"/>
              </w:rPr>
            </w:pPr>
            <w:r w:rsidRPr="006679F2">
              <w:rPr>
                <w:sz w:val="20"/>
                <w:szCs w:val="20"/>
              </w:rPr>
              <w:t>08.04.19</w:t>
            </w:r>
          </w:p>
        </w:tc>
        <w:tc>
          <w:tcPr>
            <w:tcW w:w="533" w:type="pct"/>
            <w:shd w:val="clear" w:color="auto" w:fill="auto"/>
            <w:vAlign w:val="center"/>
            <w:hideMark/>
          </w:tcPr>
          <w:p w14:paraId="5FE1D486" w14:textId="77777777" w:rsidR="00A87E98" w:rsidRPr="006679F2" w:rsidRDefault="00A87E98" w:rsidP="00A87E98">
            <w:pPr>
              <w:jc w:val="center"/>
              <w:rPr>
                <w:sz w:val="20"/>
                <w:szCs w:val="20"/>
              </w:rPr>
            </w:pPr>
            <w:r w:rsidRPr="006679F2">
              <w:rPr>
                <w:sz w:val="20"/>
                <w:szCs w:val="20"/>
              </w:rPr>
              <w:t>Карат-306</w:t>
            </w:r>
          </w:p>
        </w:tc>
        <w:tc>
          <w:tcPr>
            <w:tcW w:w="478" w:type="pct"/>
            <w:shd w:val="clear" w:color="auto" w:fill="auto"/>
            <w:vAlign w:val="center"/>
            <w:hideMark/>
          </w:tcPr>
          <w:p w14:paraId="75A3144F" w14:textId="77777777" w:rsidR="00A87E98" w:rsidRPr="006679F2" w:rsidRDefault="00A87E98" w:rsidP="00A87E98">
            <w:pPr>
              <w:jc w:val="center"/>
              <w:rPr>
                <w:sz w:val="20"/>
                <w:szCs w:val="20"/>
              </w:rPr>
            </w:pPr>
            <w:r w:rsidRPr="006679F2">
              <w:rPr>
                <w:sz w:val="20"/>
                <w:szCs w:val="20"/>
              </w:rPr>
              <w:t>16.07.18</w:t>
            </w:r>
          </w:p>
        </w:tc>
        <w:tc>
          <w:tcPr>
            <w:tcW w:w="372" w:type="pct"/>
            <w:shd w:val="clear" w:color="auto" w:fill="auto"/>
            <w:vAlign w:val="center"/>
            <w:hideMark/>
          </w:tcPr>
          <w:p w14:paraId="0C4F0FAA"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5018B510" w14:textId="77777777" w:rsidR="00A87E98" w:rsidRPr="006679F2" w:rsidRDefault="00A87E98" w:rsidP="00A87E98">
            <w:pPr>
              <w:jc w:val="center"/>
              <w:rPr>
                <w:sz w:val="20"/>
                <w:szCs w:val="20"/>
              </w:rPr>
            </w:pPr>
            <w:r w:rsidRPr="006679F2">
              <w:rPr>
                <w:sz w:val="20"/>
                <w:szCs w:val="20"/>
              </w:rPr>
              <w:t>16.07.22</w:t>
            </w:r>
          </w:p>
        </w:tc>
      </w:tr>
      <w:tr w:rsidR="00A87E98" w:rsidRPr="006679F2" w14:paraId="2B422D2A" w14:textId="77777777" w:rsidTr="00A863B4">
        <w:trPr>
          <w:trHeight w:val="77"/>
        </w:trPr>
        <w:tc>
          <w:tcPr>
            <w:tcW w:w="881" w:type="pct"/>
            <w:shd w:val="clear" w:color="auto" w:fill="auto"/>
            <w:vAlign w:val="center"/>
            <w:hideMark/>
          </w:tcPr>
          <w:p w14:paraId="153C21A1" w14:textId="77777777" w:rsidR="00A87E98" w:rsidRPr="006679F2" w:rsidRDefault="00A87E98" w:rsidP="00A87E98">
            <w:pPr>
              <w:jc w:val="center"/>
              <w:rPr>
                <w:bCs/>
                <w:sz w:val="20"/>
                <w:szCs w:val="20"/>
              </w:rPr>
            </w:pPr>
            <w:r w:rsidRPr="006679F2">
              <w:rPr>
                <w:bCs/>
                <w:sz w:val="20"/>
                <w:szCs w:val="20"/>
              </w:rPr>
              <w:t>Администрация с.п. Полноват</w:t>
            </w:r>
          </w:p>
        </w:tc>
        <w:tc>
          <w:tcPr>
            <w:tcW w:w="1786" w:type="pct"/>
            <w:shd w:val="clear" w:color="auto" w:fill="auto"/>
            <w:vAlign w:val="center"/>
            <w:hideMark/>
          </w:tcPr>
          <w:p w14:paraId="1F7FD982" w14:textId="77777777" w:rsidR="00A87E98" w:rsidRPr="006679F2" w:rsidRDefault="00A87E98" w:rsidP="00A87E98">
            <w:pPr>
              <w:jc w:val="center"/>
              <w:rPr>
                <w:sz w:val="20"/>
                <w:szCs w:val="20"/>
              </w:rPr>
            </w:pPr>
            <w:r w:rsidRPr="006679F2">
              <w:rPr>
                <w:sz w:val="20"/>
                <w:szCs w:val="20"/>
              </w:rPr>
              <w:t>Центр культуры и спорта "Созвездие" ,   с. Ванзеват Ванзеват с, мкр.. Лоскутова, ,  ответственный:Ответственое лицо Ирган В.Д. телефон: 32319, 32314</w:t>
            </w:r>
          </w:p>
        </w:tc>
        <w:tc>
          <w:tcPr>
            <w:tcW w:w="478" w:type="pct"/>
            <w:shd w:val="clear" w:color="auto" w:fill="auto"/>
            <w:vAlign w:val="center"/>
            <w:hideMark/>
          </w:tcPr>
          <w:p w14:paraId="06C807C1" w14:textId="77777777" w:rsidR="00A87E98" w:rsidRPr="006679F2" w:rsidRDefault="00A87E98" w:rsidP="00A87E98">
            <w:pPr>
              <w:jc w:val="center"/>
              <w:rPr>
                <w:sz w:val="20"/>
                <w:szCs w:val="20"/>
              </w:rPr>
            </w:pPr>
            <w:r w:rsidRPr="006679F2">
              <w:rPr>
                <w:sz w:val="20"/>
                <w:szCs w:val="20"/>
              </w:rPr>
              <w:t>21.02.18</w:t>
            </w:r>
          </w:p>
        </w:tc>
        <w:tc>
          <w:tcPr>
            <w:tcW w:w="533" w:type="pct"/>
            <w:shd w:val="clear" w:color="auto" w:fill="auto"/>
            <w:vAlign w:val="center"/>
            <w:hideMark/>
          </w:tcPr>
          <w:p w14:paraId="5DC1AF4C" w14:textId="77777777" w:rsidR="00A87E98" w:rsidRPr="006679F2" w:rsidRDefault="00A87E98" w:rsidP="00A87E98">
            <w:pPr>
              <w:jc w:val="center"/>
              <w:rPr>
                <w:sz w:val="20"/>
                <w:szCs w:val="20"/>
              </w:rPr>
            </w:pPr>
            <w:r w:rsidRPr="006679F2">
              <w:rPr>
                <w:sz w:val="20"/>
                <w:szCs w:val="20"/>
              </w:rPr>
              <w:t>ЭЛЬФ-04п</w:t>
            </w:r>
          </w:p>
        </w:tc>
        <w:tc>
          <w:tcPr>
            <w:tcW w:w="478" w:type="pct"/>
            <w:shd w:val="clear" w:color="auto" w:fill="auto"/>
            <w:vAlign w:val="center"/>
            <w:hideMark/>
          </w:tcPr>
          <w:p w14:paraId="6A6ED910" w14:textId="77777777" w:rsidR="00A87E98" w:rsidRPr="006679F2" w:rsidRDefault="00A87E98" w:rsidP="00A87E98">
            <w:pPr>
              <w:jc w:val="center"/>
              <w:rPr>
                <w:sz w:val="20"/>
                <w:szCs w:val="20"/>
              </w:rPr>
            </w:pPr>
            <w:r w:rsidRPr="006679F2">
              <w:rPr>
                <w:sz w:val="20"/>
                <w:szCs w:val="20"/>
              </w:rPr>
              <w:t>26.12.17</w:t>
            </w:r>
          </w:p>
        </w:tc>
        <w:tc>
          <w:tcPr>
            <w:tcW w:w="372" w:type="pct"/>
            <w:shd w:val="clear" w:color="auto" w:fill="auto"/>
            <w:vAlign w:val="center"/>
            <w:hideMark/>
          </w:tcPr>
          <w:p w14:paraId="398A2E94"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0529AF99" w14:textId="77777777" w:rsidR="00A87E98" w:rsidRPr="006679F2" w:rsidRDefault="00A87E98" w:rsidP="00A87E98">
            <w:pPr>
              <w:jc w:val="center"/>
              <w:rPr>
                <w:sz w:val="20"/>
                <w:szCs w:val="20"/>
              </w:rPr>
            </w:pPr>
            <w:r w:rsidRPr="006679F2">
              <w:rPr>
                <w:sz w:val="20"/>
                <w:szCs w:val="20"/>
              </w:rPr>
              <w:t>26.12.21</w:t>
            </w:r>
          </w:p>
        </w:tc>
      </w:tr>
      <w:tr w:rsidR="00A87E98" w:rsidRPr="006679F2" w14:paraId="7C817B56" w14:textId="77777777" w:rsidTr="00A863B4">
        <w:trPr>
          <w:trHeight w:val="77"/>
        </w:trPr>
        <w:tc>
          <w:tcPr>
            <w:tcW w:w="881" w:type="pct"/>
            <w:shd w:val="clear" w:color="auto" w:fill="auto"/>
            <w:vAlign w:val="center"/>
            <w:hideMark/>
          </w:tcPr>
          <w:p w14:paraId="5414253D" w14:textId="77777777" w:rsidR="00A87E98" w:rsidRPr="006679F2" w:rsidRDefault="00A87E98" w:rsidP="00A87E98">
            <w:pPr>
              <w:jc w:val="center"/>
              <w:rPr>
                <w:bCs/>
                <w:sz w:val="20"/>
                <w:szCs w:val="20"/>
              </w:rPr>
            </w:pPr>
            <w:r w:rsidRPr="006679F2">
              <w:rPr>
                <w:bCs/>
                <w:sz w:val="20"/>
                <w:szCs w:val="20"/>
              </w:rPr>
              <w:t>Полноватская участковая больница</w:t>
            </w:r>
          </w:p>
        </w:tc>
        <w:tc>
          <w:tcPr>
            <w:tcW w:w="1786" w:type="pct"/>
            <w:shd w:val="clear" w:color="auto" w:fill="auto"/>
            <w:vAlign w:val="center"/>
            <w:hideMark/>
          </w:tcPr>
          <w:p w14:paraId="34531F80" w14:textId="6AAF3032" w:rsidR="00A87E98" w:rsidRPr="006679F2" w:rsidRDefault="00A87E98" w:rsidP="00A87E98">
            <w:pPr>
              <w:jc w:val="center"/>
              <w:rPr>
                <w:sz w:val="20"/>
                <w:szCs w:val="20"/>
              </w:rPr>
            </w:pPr>
            <w:r w:rsidRPr="006679F2">
              <w:rPr>
                <w:sz w:val="20"/>
                <w:szCs w:val="20"/>
              </w:rPr>
              <w:t>"Пищеблок".  Полноваская участковая больница Пермякова ул, дом. 1, Ханты-Мансийский Автономный округ - Югра АО, ответственный:Ведущий инженер Перепелица В.В телефон: 2-08-01</w:t>
            </w:r>
          </w:p>
        </w:tc>
        <w:tc>
          <w:tcPr>
            <w:tcW w:w="478" w:type="pct"/>
            <w:shd w:val="clear" w:color="auto" w:fill="auto"/>
            <w:vAlign w:val="center"/>
            <w:hideMark/>
          </w:tcPr>
          <w:p w14:paraId="73EC3F7F" w14:textId="77777777" w:rsidR="00A87E98" w:rsidRPr="006679F2" w:rsidRDefault="00A87E98" w:rsidP="00A87E98">
            <w:pPr>
              <w:jc w:val="center"/>
              <w:rPr>
                <w:sz w:val="20"/>
                <w:szCs w:val="20"/>
              </w:rPr>
            </w:pPr>
            <w:r w:rsidRPr="006679F2">
              <w:rPr>
                <w:sz w:val="20"/>
                <w:szCs w:val="20"/>
              </w:rPr>
              <w:t>15.01.18</w:t>
            </w:r>
          </w:p>
        </w:tc>
        <w:tc>
          <w:tcPr>
            <w:tcW w:w="533" w:type="pct"/>
            <w:shd w:val="clear" w:color="auto" w:fill="auto"/>
            <w:vAlign w:val="center"/>
            <w:hideMark/>
          </w:tcPr>
          <w:p w14:paraId="276E9476" w14:textId="77777777" w:rsidR="00A87E98" w:rsidRPr="006679F2" w:rsidRDefault="00A87E98" w:rsidP="00A87E98">
            <w:pPr>
              <w:jc w:val="center"/>
              <w:rPr>
                <w:sz w:val="20"/>
                <w:szCs w:val="20"/>
              </w:rPr>
            </w:pPr>
            <w:r w:rsidRPr="006679F2">
              <w:rPr>
                <w:sz w:val="20"/>
                <w:szCs w:val="20"/>
              </w:rPr>
              <w:t>ТЭМ-104</w:t>
            </w:r>
          </w:p>
        </w:tc>
        <w:tc>
          <w:tcPr>
            <w:tcW w:w="478" w:type="pct"/>
            <w:shd w:val="clear" w:color="auto" w:fill="auto"/>
            <w:vAlign w:val="center"/>
            <w:hideMark/>
          </w:tcPr>
          <w:p w14:paraId="58422C43" w14:textId="77777777" w:rsidR="00A87E98" w:rsidRPr="006679F2" w:rsidRDefault="00A87E98" w:rsidP="00A87E98">
            <w:pPr>
              <w:jc w:val="center"/>
              <w:rPr>
                <w:sz w:val="20"/>
                <w:szCs w:val="20"/>
              </w:rPr>
            </w:pPr>
            <w:r w:rsidRPr="006679F2">
              <w:rPr>
                <w:sz w:val="20"/>
                <w:szCs w:val="20"/>
              </w:rPr>
              <w:t>07.11.14</w:t>
            </w:r>
          </w:p>
        </w:tc>
        <w:tc>
          <w:tcPr>
            <w:tcW w:w="372" w:type="pct"/>
            <w:shd w:val="clear" w:color="auto" w:fill="auto"/>
            <w:vAlign w:val="center"/>
            <w:hideMark/>
          </w:tcPr>
          <w:p w14:paraId="7DA8E56C"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53764D54" w14:textId="77777777" w:rsidR="00A87E98" w:rsidRPr="006679F2" w:rsidRDefault="00A87E98" w:rsidP="00A87E98">
            <w:pPr>
              <w:jc w:val="center"/>
              <w:rPr>
                <w:sz w:val="20"/>
                <w:szCs w:val="20"/>
              </w:rPr>
            </w:pPr>
            <w:r w:rsidRPr="006679F2">
              <w:rPr>
                <w:sz w:val="20"/>
                <w:szCs w:val="20"/>
              </w:rPr>
              <w:t>07.11.18</w:t>
            </w:r>
          </w:p>
        </w:tc>
      </w:tr>
      <w:tr w:rsidR="00A87E98" w:rsidRPr="006679F2" w14:paraId="542E1444" w14:textId="77777777" w:rsidTr="00A863B4">
        <w:trPr>
          <w:trHeight w:val="77"/>
        </w:trPr>
        <w:tc>
          <w:tcPr>
            <w:tcW w:w="881" w:type="pct"/>
            <w:shd w:val="clear" w:color="auto" w:fill="auto"/>
            <w:vAlign w:val="center"/>
            <w:hideMark/>
          </w:tcPr>
          <w:p w14:paraId="109552C9" w14:textId="22A23978" w:rsidR="00A87E98" w:rsidRPr="006679F2" w:rsidRDefault="00A87E98" w:rsidP="00A87E98">
            <w:pPr>
              <w:jc w:val="center"/>
              <w:rPr>
                <w:bCs/>
                <w:sz w:val="20"/>
                <w:szCs w:val="20"/>
              </w:rPr>
            </w:pPr>
          </w:p>
        </w:tc>
        <w:tc>
          <w:tcPr>
            <w:tcW w:w="1786" w:type="pct"/>
            <w:shd w:val="clear" w:color="auto" w:fill="auto"/>
            <w:vAlign w:val="center"/>
            <w:hideMark/>
          </w:tcPr>
          <w:p w14:paraId="47DAAC34" w14:textId="380261D4" w:rsidR="00A87E98" w:rsidRPr="006679F2" w:rsidRDefault="00A87E98" w:rsidP="00A87E98">
            <w:pPr>
              <w:jc w:val="center"/>
              <w:rPr>
                <w:sz w:val="20"/>
                <w:szCs w:val="20"/>
              </w:rPr>
            </w:pPr>
            <w:r w:rsidRPr="006679F2">
              <w:rPr>
                <w:sz w:val="20"/>
                <w:szCs w:val="20"/>
              </w:rPr>
              <w:t>Амбулатория и Стационар, Полноватская участковая больница Полноват с, пом. 1, ответственный:Вудущий инженер Перепелица В.В. телефон: 2-08-01</w:t>
            </w:r>
          </w:p>
        </w:tc>
        <w:tc>
          <w:tcPr>
            <w:tcW w:w="478" w:type="pct"/>
            <w:shd w:val="clear" w:color="auto" w:fill="auto"/>
            <w:vAlign w:val="center"/>
            <w:hideMark/>
          </w:tcPr>
          <w:p w14:paraId="2B0D15F1" w14:textId="77777777" w:rsidR="00A87E98" w:rsidRPr="006679F2" w:rsidRDefault="00A87E98" w:rsidP="00A87E98">
            <w:pPr>
              <w:jc w:val="center"/>
              <w:rPr>
                <w:sz w:val="20"/>
                <w:szCs w:val="20"/>
              </w:rPr>
            </w:pPr>
            <w:r w:rsidRPr="006679F2">
              <w:rPr>
                <w:sz w:val="20"/>
                <w:szCs w:val="20"/>
              </w:rPr>
              <w:t>15.01.18</w:t>
            </w:r>
          </w:p>
        </w:tc>
        <w:tc>
          <w:tcPr>
            <w:tcW w:w="533" w:type="pct"/>
            <w:shd w:val="clear" w:color="auto" w:fill="auto"/>
            <w:vAlign w:val="center"/>
            <w:hideMark/>
          </w:tcPr>
          <w:p w14:paraId="5F36BE71" w14:textId="77777777" w:rsidR="00A87E98" w:rsidRPr="006679F2" w:rsidRDefault="00A87E98" w:rsidP="00A87E98">
            <w:pPr>
              <w:jc w:val="center"/>
              <w:rPr>
                <w:sz w:val="20"/>
                <w:szCs w:val="20"/>
              </w:rPr>
            </w:pPr>
            <w:r w:rsidRPr="006679F2">
              <w:rPr>
                <w:sz w:val="20"/>
                <w:szCs w:val="20"/>
              </w:rPr>
              <w:t>ТЭМ-104</w:t>
            </w:r>
          </w:p>
        </w:tc>
        <w:tc>
          <w:tcPr>
            <w:tcW w:w="478" w:type="pct"/>
            <w:shd w:val="clear" w:color="auto" w:fill="auto"/>
            <w:vAlign w:val="center"/>
            <w:hideMark/>
          </w:tcPr>
          <w:p w14:paraId="5234DA0E" w14:textId="77777777" w:rsidR="00A87E98" w:rsidRPr="006679F2" w:rsidRDefault="00A87E98" w:rsidP="00A87E98">
            <w:pPr>
              <w:jc w:val="center"/>
              <w:rPr>
                <w:sz w:val="20"/>
                <w:szCs w:val="20"/>
              </w:rPr>
            </w:pPr>
            <w:r w:rsidRPr="006679F2">
              <w:rPr>
                <w:sz w:val="20"/>
                <w:szCs w:val="20"/>
              </w:rPr>
              <w:t>06.11.14</w:t>
            </w:r>
          </w:p>
        </w:tc>
        <w:tc>
          <w:tcPr>
            <w:tcW w:w="372" w:type="pct"/>
            <w:shd w:val="clear" w:color="auto" w:fill="auto"/>
            <w:vAlign w:val="center"/>
            <w:hideMark/>
          </w:tcPr>
          <w:p w14:paraId="509E1F3B"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5D20F399" w14:textId="77777777" w:rsidR="00A87E98" w:rsidRPr="006679F2" w:rsidRDefault="00A87E98" w:rsidP="00A87E98">
            <w:pPr>
              <w:jc w:val="center"/>
              <w:rPr>
                <w:sz w:val="20"/>
                <w:szCs w:val="20"/>
              </w:rPr>
            </w:pPr>
            <w:r w:rsidRPr="006679F2">
              <w:rPr>
                <w:sz w:val="20"/>
                <w:szCs w:val="20"/>
              </w:rPr>
              <w:t>06.11.18</w:t>
            </w:r>
          </w:p>
        </w:tc>
      </w:tr>
      <w:tr w:rsidR="00A87E98" w:rsidRPr="006679F2" w14:paraId="06ABC026" w14:textId="77777777" w:rsidTr="00A863B4">
        <w:trPr>
          <w:trHeight w:val="77"/>
        </w:trPr>
        <w:tc>
          <w:tcPr>
            <w:tcW w:w="881" w:type="pct"/>
            <w:shd w:val="clear" w:color="auto" w:fill="auto"/>
            <w:vAlign w:val="center"/>
            <w:hideMark/>
          </w:tcPr>
          <w:p w14:paraId="6A9C5386" w14:textId="448384BD" w:rsidR="00A87E98" w:rsidRPr="006679F2" w:rsidRDefault="00A87E98" w:rsidP="00A87E98">
            <w:pPr>
              <w:jc w:val="center"/>
              <w:rPr>
                <w:bCs/>
                <w:sz w:val="20"/>
                <w:szCs w:val="20"/>
              </w:rPr>
            </w:pPr>
          </w:p>
        </w:tc>
        <w:tc>
          <w:tcPr>
            <w:tcW w:w="1786" w:type="pct"/>
            <w:shd w:val="clear" w:color="auto" w:fill="auto"/>
            <w:vAlign w:val="center"/>
            <w:hideMark/>
          </w:tcPr>
          <w:p w14:paraId="672701B0" w14:textId="148EBB46" w:rsidR="00A87E98" w:rsidRPr="006679F2" w:rsidRDefault="00A87E98" w:rsidP="00A87E98">
            <w:pPr>
              <w:jc w:val="center"/>
              <w:rPr>
                <w:sz w:val="20"/>
                <w:szCs w:val="20"/>
              </w:rPr>
            </w:pPr>
            <w:r w:rsidRPr="006679F2">
              <w:rPr>
                <w:sz w:val="20"/>
                <w:szCs w:val="20"/>
              </w:rPr>
              <w:t>Хозяйственный блок; Полноватская участковая больница Полноват с, пом. 1, ответственный:Ведущий инженер Перепелица В.В. телефон: 2-08-01</w:t>
            </w:r>
          </w:p>
        </w:tc>
        <w:tc>
          <w:tcPr>
            <w:tcW w:w="478" w:type="pct"/>
            <w:shd w:val="clear" w:color="auto" w:fill="auto"/>
            <w:vAlign w:val="center"/>
            <w:hideMark/>
          </w:tcPr>
          <w:p w14:paraId="5E78BCD7" w14:textId="77777777" w:rsidR="00A87E98" w:rsidRPr="006679F2" w:rsidRDefault="00A87E98" w:rsidP="00A87E98">
            <w:pPr>
              <w:jc w:val="center"/>
              <w:rPr>
                <w:sz w:val="20"/>
                <w:szCs w:val="20"/>
              </w:rPr>
            </w:pPr>
            <w:r w:rsidRPr="006679F2">
              <w:rPr>
                <w:sz w:val="20"/>
                <w:szCs w:val="20"/>
              </w:rPr>
              <w:t>15.01.18</w:t>
            </w:r>
          </w:p>
        </w:tc>
        <w:tc>
          <w:tcPr>
            <w:tcW w:w="533" w:type="pct"/>
            <w:shd w:val="clear" w:color="auto" w:fill="auto"/>
            <w:vAlign w:val="center"/>
            <w:hideMark/>
          </w:tcPr>
          <w:p w14:paraId="3F06FA94" w14:textId="77777777" w:rsidR="00A87E98" w:rsidRPr="006679F2" w:rsidRDefault="00A87E98" w:rsidP="00A87E98">
            <w:pPr>
              <w:jc w:val="center"/>
              <w:rPr>
                <w:sz w:val="20"/>
                <w:szCs w:val="20"/>
              </w:rPr>
            </w:pPr>
            <w:r w:rsidRPr="006679F2">
              <w:rPr>
                <w:sz w:val="20"/>
                <w:szCs w:val="20"/>
              </w:rPr>
              <w:t>ТЭМ-104</w:t>
            </w:r>
          </w:p>
        </w:tc>
        <w:tc>
          <w:tcPr>
            <w:tcW w:w="478" w:type="pct"/>
            <w:shd w:val="clear" w:color="auto" w:fill="auto"/>
            <w:vAlign w:val="center"/>
            <w:hideMark/>
          </w:tcPr>
          <w:p w14:paraId="09C7CC7F" w14:textId="77777777" w:rsidR="00A87E98" w:rsidRPr="006679F2" w:rsidRDefault="00A87E98" w:rsidP="00A87E98">
            <w:pPr>
              <w:jc w:val="center"/>
              <w:rPr>
                <w:sz w:val="20"/>
                <w:szCs w:val="20"/>
              </w:rPr>
            </w:pPr>
            <w:r w:rsidRPr="006679F2">
              <w:rPr>
                <w:sz w:val="20"/>
                <w:szCs w:val="20"/>
              </w:rPr>
              <w:t>24.10.14</w:t>
            </w:r>
          </w:p>
        </w:tc>
        <w:tc>
          <w:tcPr>
            <w:tcW w:w="372" w:type="pct"/>
            <w:shd w:val="clear" w:color="auto" w:fill="auto"/>
            <w:vAlign w:val="center"/>
            <w:hideMark/>
          </w:tcPr>
          <w:p w14:paraId="50FCD79D"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0EE873B6" w14:textId="77777777" w:rsidR="00A87E98" w:rsidRPr="006679F2" w:rsidRDefault="00A87E98" w:rsidP="00A87E98">
            <w:pPr>
              <w:jc w:val="center"/>
              <w:rPr>
                <w:sz w:val="20"/>
                <w:szCs w:val="20"/>
              </w:rPr>
            </w:pPr>
            <w:r w:rsidRPr="006679F2">
              <w:rPr>
                <w:sz w:val="20"/>
                <w:szCs w:val="20"/>
              </w:rPr>
              <w:t>24.10.18</w:t>
            </w:r>
          </w:p>
        </w:tc>
      </w:tr>
      <w:tr w:rsidR="00A87E98" w:rsidRPr="006679F2" w14:paraId="547DA59C" w14:textId="77777777" w:rsidTr="00A863B4">
        <w:trPr>
          <w:trHeight w:val="77"/>
        </w:trPr>
        <w:tc>
          <w:tcPr>
            <w:tcW w:w="881" w:type="pct"/>
            <w:shd w:val="clear" w:color="auto" w:fill="auto"/>
            <w:vAlign w:val="center"/>
            <w:hideMark/>
          </w:tcPr>
          <w:p w14:paraId="795E81AE" w14:textId="5969F318" w:rsidR="00A87E98" w:rsidRPr="006679F2" w:rsidRDefault="00A87E98" w:rsidP="00A87E98">
            <w:pPr>
              <w:jc w:val="center"/>
              <w:rPr>
                <w:bCs/>
                <w:sz w:val="20"/>
                <w:szCs w:val="20"/>
              </w:rPr>
            </w:pPr>
            <w:r w:rsidRPr="006679F2">
              <w:rPr>
                <w:bCs/>
                <w:sz w:val="20"/>
                <w:szCs w:val="20"/>
              </w:rPr>
              <w:t>Спорт. центр «Созвездие»</w:t>
            </w:r>
          </w:p>
        </w:tc>
        <w:tc>
          <w:tcPr>
            <w:tcW w:w="1786" w:type="pct"/>
            <w:shd w:val="clear" w:color="auto" w:fill="auto"/>
            <w:vAlign w:val="center"/>
            <w:hideMark/>
          </w:tcPr>
          <w:p w14:paraId="13A24EEB" w14:textId="41F7081E" w:rsidR="00A87E98" w:rsidRPr="006679F2" w:rsidRDefault="00A87E98" w:rsidP="00A87E98">
            <w:pPr>
              <w:jc w:val="center"/>
              <w:rPr>
                <w:sz w:val="20"/>
                <w:szCs w:val="20"/>
              </w:rPr>
            </w:pPr>
            <w:r w:rsidRPr="006679F2">
              <w:rPr>
                <w:sz w:val="20"/>
                <w:szCs w:val="20"/>
              </w:rPr>
              <w:t>Спортивный комплекс «Созвездие» Полноват с, пом. Лесная 27, ответственный: телефон: 33-7-09</w:t>
            </w:r>
          </w:p>
        </w:tc>
        <w:tc>
          <w:tcPr>
            <w:tcW w:w="478" w:type="pct"/>
            <w:shd w:val="clear" w:color="auto" w:fill="auto"/>
            <w:vAlign w:val="center"/>
            <w:hideMark/>
          </w:tcPr>
          <w:p w14:paraId="54BA3D2D" w14:textId="77777777" w:rsidR="00A87E98" w:rsidRPr="006679F2" w:rsidRDefault="00A87E98" w:rsidP="00A87E98">
            <w:pPr>
              <w:jc w:val="center"/>
              <w:rPr>
                <w:sz w:val="20"/>
                <w:szCs w:val="20"/>
              </w:rPr>
            </w:pPr>
            <w:r w:rsidRPr="006679F2">
              <w:rPr>
                <w:sz w:val="20"/>
                <w:szCs w:val="20"/>
              </w:rPr>
              <w:t>17.12.18</w:t>
            </w:r>
          </w:p>
        </w:tc>
        <w:tc>
          <w:tcPr>
            <w:tcW w:w="533" w:type="pct"/>
            <w:shd w:val="clear" w:color="auto" w:fill="auto"/>
            <w:vAlign w:val="center"/>
            <w:hideMark/>
          </w:tcPr>
          <w:p w14:paraId="615E679C" w14:textId="77777777" w:rsidR="00A87E98" w:rsidRPr="006679F2" w:rsidRDefault="00A87E98" w:rsidP="00A87E98">
            <w:pPr>
              <w:jc w:val="center"/>
              <w:rPr>
                <w:sz w:val="20"/>
                <w:szCs w:val="20"/>
              </w:rPr>
            </w:pPr>
            <w:r w:rsidRPr="006679F2">
              <w:rPr>
                <w:sz w:val="20"/>
                <w:szCs w:val="20"/>
              </w:rPr>
              <w:t>Карат-307</w:t>
            </w:r>
          </w:p>
        </w:tc>
        <w:tc>
          <w:tcPr>
            <w:tcW w:w="478" w:type="pct"/>
            <w:shd w:val="clear" w:color="auto" w:fill="auto"/>
            <w:vAlign w:val="center"/>
            <w:hideMark/>
          </w:tcPr>
          <w:p w14:paraId="7DB9ADE6" w14:textId="77777777" w:rsidR="00A87E98" w:rsidRPr="006679F2" w:rsidRDefault="00A87E98" w:rsidP="00A87E98">
            <w:pPr>
              <w:jc w:val="center"/>
              <w:rPr>
                <w:sz w:val="20"/>
                <w:szCs w:val="20"/>
              </w:rPr>
            </w:pPr>
            <w:r w:rsidRPr="006679F2">
              <w:rPr>
                <w:sz w:val="20"/>
                <w:szCs w:val="20"/>
              </w:rPr>
              <w:t>30.07.18</w:t>
            </w:r>
          </w:p>
        </w:tc>
        <w:tc>
          <w:tcPr>
            <w:tcW w:w="372" w:type="pct"/>
            <w:shd w:val="clear" w:color="auto" w:fill="auto"/>
            <w:vAlign w:val="center"/>
            <w:hideMark/>
          </w:tcPr>
          <w:p w14:paraId="575155C7" w14:textId="77777777" w:rsidR="00A87E98" w:rsidRPr="006679F2" w:rsidRDefault="00A87E98" w:rsidP="00A87E98">
            <w:pPr>
              <w:jc w:val="center"/>
              <w:rPr>
                <w:sz w:val="20"/>
                <w:szCs w:val="20"/>
              </w:rPr>
            </w:pPr>
            <w:r w:rsidRPr="006679F2">
              <w:rPr>
                <w:sz w:val="20"/>
                <w:szCs w:val="20"/>
              </w:rPr>
              <w:t>4</w:t>
            </w:r>
          </w:p>
        </w:tc>
        <w:tc>
          <w:tcPr>
            <w:tcW w:w="473" w:type="pct"/>
            <w:shd w:val="clear" w:color="auto" w:fill="auto"/>
            <w:vAlign w:val="center"/>
            <w:hideMark/>
          </w:tcPr>
          <w:p w14:paraId="66548BA2" w14:textId="77777777" w:rsidR="00A87E98" w:rsidRPr="006679F2" w:rsidRDefault="00A87E98" w:rsidP="00A87E98">
            <w:pPr>
              <w:jc w:val="center"/>
              <w:rPr>
                <w:sz w:val="20"/>
                <w:szCs w:val="20"/>
              </w:rPr>
            </w:pPr>
            <w:r w:rsidRPr="006679F2">
              <w:rPr>
                <w:sz w:val="20"/>
                <w:szCs w:val="20"/>
              </w:rPr>
              <w:t>30.07.22</w:t>
            </w:r>
          </w:p>
        </w:tc>
      </w:tr>
    </w:tbl>
    <w:p w14:paraId="1DAF37B9" w14:textId="77777777" w:rsidR="004D28D6" w:rsidRPr="006679F2" w:rsidRDefault="004D28D6" w:rsidP="004D28D6">
      <w:pPr>
        <w:keepNext/>
        <w:jc w:val="both"/>
        <w:rPr>
          <w:bCs/>
          <w:lang w:eastAsia="x-none"/>
        </w:rPr>
      </w:pPr>
    </w:p>
    <w:p w14:paraId="3B2AE41D" w14:textId="7099F313" w:rsidR="00D6351D" w:rsidRPr="006679F2" w:rsidRDefault="00D6351D" w:rsidP="00F54321">
      <w:pPr>
        <w:pStyle w:val="30"/>
        <w:keepNext/>
        <w:tabs>
          <w:tab w:val="left" w:pos="1276"/>
        </w:tabs>
        <w:ind w:left="0" w:firstLine="709"/>
        <w:rPr>
          <w:rFonts w:cs="Times New Roman"/>
          <w:b w:val="0"/>
        </w:rPr>
      </w:pPr>
      <w:bookmarkStart w:id="166" w:name="_Toc28125234"/>
      <w:bookmarkStart w:id="167" w:name="_Toc42580523"/>
      <w:r w:rsidRPr="006679F2">
        <w:rPr>
          <w:rFonts w:cs="Times New Roman"/>
          <w:b w:val="0"/>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6"/>
      <w:r w:rsidR="005A7E8C" w:rsidRPr="006679F2">
        <w:rPr>
          <w:rFonts w:cs="Times New Roman"/>
          <w:b w:val="0"/>
        </w:rPr>
        <w:t xml:space="preserve"> на территории с.п. </w:t>
      </w:r>
      <w:r w:rsidR="008A1081" w:rsidRPr="006679F2">
        <w:rPr>
          <w:rFonts w:cs="Times New Roman"/>
          <w:b w:val="0"/>
        </w:rPr>
        <w:t>Полноват</w:t>
      </w:r>
      <w:bookmarkEnd w:id="167"/>
    </w:p>
    <w:p w14:paraId="1F9B9FDB" w14:textId="77777777" w:rsidR="0075390F" w:rsidRPr="006679F2" w:rsidRDefault="0075390F" w:rsidP="00F54321">
      <w:pPr>
        <w:keepNext/>
        <w:keepLines/>
        <w:jc w:val="both"/>
      </w:pPr>
    </w:p>
    <w:p w14:paraId="69C1644E" w14:textId="3DF45068" w:rsidR="00D6351D" w:rsidRPr="006679F2" w:rsidRDefault="00D6351D" w:rsidP="00CC505C">
      <w:pPr>
        <w:ind w:firstLine="709"/>
        <w:jc w:val="both"/>
      </w:pPr>
      <w:r w:rsidRPr="006679F2">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3B31F87A" w14:textId="445A28E0" w:rsidR="00D6351D" w:rsidRPr="006679F2" w:rsidRDefault="00D6351D" w:rsidP="009806F9">
      <w:pPr>
        <w:pStyle w:val="af3"/>
        <w:numPr>
          <w:ilvl w:val="0"/>
          <w:numId w:val="52"/>
        </w:numPr>
        <w:tabs>
          <w:tab w:val="left" w:pos="993"/>
        </w:tabs>
        <w:ind w:left="0" w:firstLine="709"/>
        <w:rPr>
          <w:sz w:val="24"/>
          <w:szCs w:val="24"/>
        </w:rPr>
      </w:pPr>
      <w:r w:rsidRPr="006679F2">
        <w:rPr>
          <w:sz w:val="24"/>
          <w:szCs w:val="24"/>
        </w:rPr>
        <w:t>ведение режима работы;</w:t>
      </w:r>
    </w:p>
    <w:p w14:paraId="071628A1" w14:textId="34D1A2E3" w:rsidR="00D6351D" w:rsidRPr="006679F2" w:rsidRDefault="00D6351D" w:rsidP="009806F9">
      <w:pPr>
        <w:pStyle w:val="af3"/>
        <w:numPr>
          <w:ilvl w:val="0"/>
          <w:numId w:val="52"/>
        </w:numPr>
        <w:tabs>
          <w:tab w:val="left" w:pos="993"/>
        </w:tabs>
        <w:ind w:left="0" w:firstLine="709"/>
        <w:rPr>
          <w:sz w:val="24"/>
          <w:szCs w:val="24"/>
        </w:rPr>
      </w:pPr>
      <w:r w:rsidRPr="006679F2">
        <w:rPr>
          <w:sz w:val="24"/>
          <w:szCs w:val="24"/>
        </w:rPr>
        <w:t>производство переключений, пусков и остановов;</w:t>
      </w:r>
    </w:p>
    <w:p w14:paraId="782166D3" w14:textId="7838C29A" w:rsidR="00D6351D" w:rsidRPr="006679F2" w:rsidRDefault="00D6351D" w:rsidP="009806F9">
      <w:pPr>
        <w:pStyle w:val="af3"/>
        <w:numPr>
          <w:ilvl w:val="0"/>
          <w:numId w:val="52"/>
        </w:numPr>
        <w:tabs>
          <w:tab w:val="left" w:pos="993"/>
        </w:tabs>
        <w:ind w:left="0" w:firstLine="709"/>
        <w:rPr>
          <w:sz w:val="24"/>
          <w:szCs w:val="24"/>
        </w:rPr>
      </w:pPr>
      <w:r w:rsidRPr="006679F2">
        <w:rPr>
          <w:sz w:val="24"/>
          <w:szCs w:val="24"/>
        </w:rPr>
        <w:t>локализация аварий и восстановление режима работы;</w:t>
      </w:r>
    </w:p>
    <w:p w14:paraId="3472B1A7" w14:textId="75BF6A24" w:rsidR="00D6351D" w:rsidRPr="006679F2" w:rsidRDefault="00D6351D" w:rsidP="009806F9">
      <w:pPr>
        <w:pStyle w:val="af3"/>
        <w:numPr>
          <w:ilvl w:val="0"/>
          <w:numId w:val="52"/>
        </w:numPr>
        <w:tabs>
          <w:tab w:val="left" w:pos="993"/>
        </w:tabs>
        <w:ind w:left="0" w:firstLine="709"/>
        <w:rPr>
          <w:sz w:val="24"/>
          <w:szCs w:val="24"/>
        </w:rPr>
      </w:pPr>
      <w:r w:rsidRPr="006679F2">
        <w:rPr>
          <w:sz w:val="24"/>
          <w:szCs w:val="24"/>
        </w:rPr>
        <w:t>подготовка к производству ремонтных работ;</w:t>
      </w:r>
    </w:p>
    <w:p w14:paraId="15F78385" w14:textId="77777777" w:rsidR="00803F0E" w:rsidRPr="006679F2" w:rsidRDefault="00D6351D" w:rsidP="009806F9">
      <w:pPr>
        <w:pStyle w:val="af3"/>
        <w:numPr>
          <w:ilvl w:val="0"/>
          <w:numId w:val="52"/>
        </w:numPr>
        <w:tabs>
          <w:tab w:val="left" w:pos="993"/>
        </w:tabs>
        <w:ind w:left="0" w:firstLine="709"/>
        <w:rPr>
          <w:sz w:val="24"/>
          <w:szCs w:val="24"/>
        </w:rPr>
      </w:pPr>
      <w:r w:rsidRPr="006679F2">
        <w:rPr>
          <w:sz w:val="24"/>
          <w:szCs w:val="24"/>
        </w:rPr>
        <w:t>выполнение графика ограничений и отключений потребителей, вводимого в установленном порядке.</w:t>
      </w:r>
    </w:p>
    <w:p w14:paraId="4DB50586" w14:textId="77777777" w:rsidR="00803F0E" w:rsidRPr="006679F2" w:rsidRDefault="00803F0E" w:rsidP="00CC505C">
      <w:pPr>
        <w:pStyle w:val="af3"/>
        <w:tabs>
          <w:tab w:val="left" w:pos="851"/>
        </w:tabs>
        <w:ind w:left="709" w:firstLine="709"/>
        <w:rPr>
          <w:sz w:val="24"/>
          <w:szCs w:val="24"/>
          <w:highlight w:val="yellow"/>
        </w:rPr>
      </w:pPr>
    </w:p>
    <w:p w14:paraId="297654CE" w14:textId="22083DD6" w:rsidR="00803F0E" w:rsidRPr="006679F2" w:rsidRDefault="00FF52A2" w:rsidP="00CC505C">
      <w:pPr>
        <w:ind w:firstLine="709"/>
        <w:jc w:val="both"/>
        <w:rPr>
          <w:noProof/>
        </w:rPr>
      </w:pPr>
      <w:r w:rsidRPr="006679F2">
        <w:rPr>
          <w:noProof/>
        </w:rPr>
        <w:t>В целях обеспечения надё</w:t>
      </w:r>
      <w:r w:rsidR="00803F0E" w:rsidRPr="006679F2">
        <w:rPr>
          <w:noProof/>
        </w:rPr>
        <w:t>жного и качественного теплоснабже</w:t>
      </w:r>
      <w:r w:rsidR="0051464A" w:rsidRPr="006679F2">
        <w:rPr>
          <w:noProof/>
        </w:rPr>
        <w:t xml:space="preserve">ния дежурный персонал котельных </w:t>
      </w:r>
      <w:r w:rsidR="00803F0E" w:rsidRPr="006679F2">
        <w:rPr>
          <w:noProof/>
        </w:rPr>
        <w:t>осуществляет контроль над параметрами температурных и гидравлических режимов работы оборудования.</w:t>
      </w:r>
    </w:p>
    <w:p w14:paraId="5CAC23B6" w14:textId="190658C1" w:rsidR="00803F0E" w:rsidRPr="006679F2" w:rsidRDefault="00CC505C" w:rsidP="00CC505C">
      <w:pPr>
        <w:ind w:firstLine="709"/>
        <w:jc w:val="both"/>
        <w:rPr>
          <w:noProof/>
        </w:rPr>
      </w:pPr>
      <w:r w:rsidRPr="006679F2">
        <w:rPr>
          <w:noProof/>
        </w:rPr>
        <w:t xml:space="preserve">Автоматическое регулирование качеством теплоснабжения на котельных </w:t>
      </w:r>
      <w:r w:rsidR="006D7278" w:rsidRPr="006679F2">
        <w:t xml:space="preserve">с.п. </w:t>
      </w:r>
      <w:r w:rsidR="0091195E" w:rsidRPr="006679F2">
        <w:t xml:space="preserve">Полноват </w:t>
      </w:r>
      <w:r w:rsidRPr="006679F2">
        <w:rPr>
          <w:noProof/>
        </w:rPr>
        <w:t>отсутствует.</w:t>
      </w:r>
    </w:p>
    <w:p w14:paraId="7EC9EDAA" w14:textId="77777777" w:rsidR="00CC505C" w:rsidRPr="006679F2" w:rsidRDefault="00CC505C" w:rsidP="00CC505C">
      <w:pPr>
        <w:ind w:firstLine="709"/>
        <w:jc w:val="both"/>
        <w:rPr>
          <w:highlight w:val="yellow"/>
        </w:rPr>
      </w:pPr>
    </w:p>
    <w:p w14:paraId="3458006F" w14:textId="11A1857C" w:rsidR="00585F5B" w:rsidRPr="006679F2" w:rsidRDefault="00585F5B" w:rsidP="00CC505C">
      <w:pPr>
        <w:pStyle w:val="30"/>
        <w:tabs>
          <w:tab w:val="left" w:pos="1276"/>
        </w:tabs>
        <w:ind w:left="0" w:firstLine="709"/>
        <w:rPr>
          <w:rFonts w:cs="Times New Roman"/>
          <w:b w:val="0"/>
        </w:rPr>
      </w:pPr>
      <w:bookmarkStart w:id="168" w:name="_Toc28125235"/>
      <w:bookmarkStart w:id="169" w:name="_Toc42580524"/>
      <w:r w:rsidRPr="006679F2">
        <w:rPr>
          <w:rFonts w:cs="Times New Roman"/>
          <w:b w:val="0"/>
        </w:rPr>
        <w:t>Уровень автоматизации и обслуживания центральных тепловых пунктов, насосных станций</w:t>
      </w:r>
      <w:bookmarkEnd w:id="168"/>
      <w:r w:rsidR="005A7E8C" w:rsidRPr="006679F2">
        <w:rPr>
          <w:rFonts w:cs="Times New Roman"/>
          <w:b w:val="0"/>
        </w:rPr>
        <w:t xml:space="preserve"> на территории с.п. </w:t>
      </w:r>
      <w:r w:rsidR="008A1081" w:rsidRPr="006679F2">
        <w:rPr>
          <w:rFonts w:cs="Times New Roman"/>
          <w:b w:val="0"/>
        </w:rPr>
        <w:t>Полноват</w:t>
      </w:r>
      <w:bookmarkEnd w:id="169"/>
    </w:p>
    <w:p w14:paraId="0DE6BAA1" w14:textId="77777777" w:rsidR="00E0276B" w:rsidRPr="006679F2" w:rsidRDefault="00E0276B" w:rsidP="00CC505C">
      <w:pPr>
        <w:ind w:firstLine="709"/>
        <w:jc w:val="both"/>
      </w:pPr>
    </w:p>
    <w:p w14:paraId="595BD0D2" w14:textId="1EE4E197" w:rsidR="00422977" w:rsidRPr="006679F2" w:rsidRDefault="002516DD" w:rsidP="00CC505C">
      <w:pPr>
        <w:ind w:firstLine="709"/>
        <w:jc w:val="both"/>
      </w:pPr>
      <w:r w:rsidRPr="006679F2">
        <w:t>Автоматическое регулирование качеством теплоснабжения на котельн</w:t>
      </w:r>
      <w:r w:rsidR="0051464A" w:rsidRPr="006679F2">
        <w:t xml:space="preserve">ых </w:t>
      </w:r>
      <w:r w:rsidRPr="006679F2">
        <w:t>отсутствует.</w:t>
      </w:r>
    </w:p>
    <w:p w14:paraId="167590BC" w14:textId="77777777" w:rsidR="002516DD" w:rsidRPr="006679F2" w:rsidRDefault="002516DD" w:rsidP="00CC505C">
      <w:pPr>
        <w:ind w:firstLine="709"/>
        <w:jc w:val="both"/>
        <w:rPr>
          <w:highlight w:val="yellow"/>
        </w:rPr>
      </w:pPr>
    </w:p>
    <w:p w14:paraId="3B5F333E" w14:textId="4B434AA6" w:rsidR="00585F5B" w:rsidRPr="006679F2" w:rsidRDefault="00585F5B" w:rsidP="00CC505C">
      <w:pPr>
        <w:pStyle w:val="30"/>
        <w:tabs>
          <w:tab w:val="left" w:pos="1276"/>
        </w:tabs>
        <w:ind w:left="0" w:firstLine="709"/>
        <w:rPr>
          <w:rFonts w:cs="Times New Roman"/>
          <w:b w:val="0"/>
        </w:rPr>
      </w:pPr>
      <w:bookmarkStart w:id="170" w:name="_Toc28125236"/>
      <w:bookmarkStart w:id="171" w:name="_Toc42580525"/>
      <w:r w:rsidRPr="006679F2">
        <w:rPr>
          <w:rFonts w:cs="Times New Roman"/>
          <w:b w:val="0"/>
        </w:rPr>
        <w:t>Сведения о наличии защиты тепловых сетей от превышения давления</w:t>
      </w:r>
      <w:bookmarkEnd w:id="170"/>
      <w:r w:rsidR="005A7E8C" w:rsidRPr="006679F2">
        <w:rPr>
          <w:rFonts w:cs="Times New Roman"/>
          <w:b w:val="0"/>
        </w:rPr>
        <w:t xml:space="preserve"> на территории с.п. </w:t>
      </w:r>
      <w:r w:rsidR="008A1081" w:rsidRPr="006679F2">
        <w:rPr>
          <w:rFonts w:cs="Times New Roman"/>
          <w:b w:val="0"/>
        </w:rPr>
        <w:t>Полноват</w:t>
      </w:r>
      <w:bookmarkEnd w:id="171"/>
    </w:p>
    <w:p w14:paraId="359E0E20" w14:textId="77777777" w:rsidR="002516DD" w:rsidRPr="006679F2" w:rsidRDefault="002516DD" w:rsidP="00CC505C">
      <w:pPr>
        <w:ind w:firstLine="709"/>
        <w:jc w:val="both"/>
        <w:rPr>
          <w:highlight w:val="yellow"/>
        </w:rPr>
      </w:pPr>
    </w:p>
    <w:p w14:paraId="16652BC1" w14:textId="2CC7A8AA" w:rsidR="00585F5B" w:rsidRPr="006679F2" w:rsidRDefault="00EA0F51" w:rsidP="00CC505C">
      <w:pPr>
        <w:ind w:firstLine="709"/>
        <w:jc w:val="both"/>
      </w:pPr>
      <w:r w:rsidRPr="006679F2">
        <w:t>На теплоисточниках</w:t>
      </w:r>
      <w:r w:rsidR="003240FC" w:rsidRPr="006679F2">
        <w:t xml:space="preserve"> для автоматической защиты тепловых сетей от превышения давления установлены </w:t>
      </w:r>
      <w:r w:rsidR="00C4729C" w:rsidRPr="006679F2">
        <w:t>предохранительные клапан</w:t>
      </w:r>
      <w:r w:rsidR="004C3BC9" w:rsidRPr="006679F2">
        <w:t>ы</w:t>
      </w:r>
      <w:r w:rsidR="003240FC" w:rsidRPr="006679F2">
        <w:t>.</w:t>
      </w:r>
    </w:p>
    <w:p w14:paraId="0522B043" w14:textId="733E782A" w:rsidR="00666D3B" w:rsidRPr="006679F2" w:rsidRDefault="00666D3B" w:rsidP="00CC505C">
      <w:pPr>
        <w:ind w:firstLine="709"/>
        <w:jc w:val="both"/>
      </w:pPr>
    </w:p>
    <w:p w14:paraId="366E85B4" w14:textId="715799CE" w:rsidR="00AD41CC" w:rsidRPr="006679F2" w:rsidRDefault="00AD41CC" w:rsidP="00CC505C">
      <w:pPr>
        <w:pStyle w:val="30"/>
        <w:tabs>
          <w:tab w:val="left" w:pos="1276"/>
        </w:tabs>
        <w:ind w:left="0" w:firstLine="709"/>
        <w:rPr>
          <w:rFonts w:cs="Times New Roman"/>
          <w:b w:val="0"/>
        </w:rPr>
      </w:pPr>
      <w:bookmarkStart w:id="172" w:name="_Toc524614769"/>
      <w:bookmarkStart w:id="173" w:name="_Toc524614985"/>
      <w:bookmarkStart w:id="174" w:name="_Toc28125237"/>
      <w:bookmarkStart w:id="175" w:name="_Toc42580526"/>
      <w:r w:rsidRPr="006679F2">
        <w:rPr>
          <w:rFonts w:cs="Times New Roman"/>
          <w:b w:val="0"/>
        </w:rPr>
        <w:t>Перечень выявленных бесхозяйных тепловых сетей и обоснование выбора организации, уполномоченной на их эксплуатацию</w:t>
      </w:r>
      <w:bookmarkEnd w:id="172"/>
      <w:bookmarkEnd w:id="173"/>
      <w:bookmarkEnd w:id="174"/>
      <w:r w:rsidR="005A7E8C" w:rsidRPr="006679F2">
        <w:rPr>
          <w:rFonts w:cs="Times New Roman"/>
          <w:b w:val="0"/>
        </w:rPr>
        <w:t xml:space="preserve"> на территории с.п.</w:t>
      </w:r>
      <w:r w:rsidR="008A1081" w:rsidRPr="006679F2">
        <w:rPr>
          <w:rFonts w:cs="Times New Roman"/>
          <w:b w:val="0"/>
        </w:rPr>
        <w:t xml:space="preserve"> Полноват</w:t>
      </w:r>
      <w:bookmarkEnd w:id="175"/>
    </w:p>
    <w:p w14:paraId="76C48EBF" w14:textId="77777777" w:rsidR="002516DD" w:rsidRPr="006679F2" w:rsidRDefault="002516DD" w:rsidP="00CC505C">
      <w:pPr>
        <w:ind w:firstLine="709"/>
        <w:jc w:val="both"/>
      </w:pPr>
      <w:bookmarkStart w:id="176" w:name="_Hlk22219815"/>
    </w:p>
    <w:p w14:paraId="6B4718E0" w14:textId="4D78EACB" w:rsidR="002B5954" w:rsidRPr="006679F2" w:rsidRDefault="0091195E" w:rsidP="00CC505C">
      <w:pPr>
        <w:ind w:firstLine="709"/>
        <w:jc w:val="both"/>
      </w:pPr>
      <w:r w:rsidRPr="006679F2">
        <w:t>Бе</w:t>
      </w:r>
      <w:r w:rsidR="00EB2D32" w:rsidRPr="006679F2">
        <w:t>схо</w:t>
      </w:r>
      <w:r w:rsidRPr="006679F2">
        <w:t>зяйные сети</w:t>
      </w:r>
      <w:r w:rsidR="002B5954" w:rsidRPr="006679F2">
        <w:t xml:space="preserve"> с.п. </w:t>
      </w:r>
      <w:r w:rsidRPr="006679F2">
        <w:t>Полноват не выявлены.</w:t>
      </w:r>
    </w:p>
    <w:p w14:paraId="6210A510" w14:textId="77777777" w:rsidR="00A26F0A" w:rsidRPr="006679F2" w:rsidRDefault="00A26F0A" w:rsidP="00CC505C">
      <w:pPr>
        <w:ind w:firstLine="709"/>
        <w:jc w:val="both"/>
      </w:pPr>
    </w:p>
    <w:p w14:paraId="5CED7EE9" w14:textId="34A72D33" w:rsidR="00EB2D32" w:rsidRPr="006679F2" w:rsidRDefault="00EB2D32" w:rsidP="002B5954">
      <w:pPr>
        <w:jc w:val="both"/>
      </w:pPr>
    </w:p>
    <w:p w14:paraId="1D39D202" w14:textId="77777777" w:rsidR="00A26F0A" w:rsidRPr="006679F2" w:rsidRDefault="00A26F0A" w:rsidP="00A26F0A">
      <w:pPr>
        <w:keepNext/>
        <w:jc w:val="both"/>
        <w:rPr>
          <w:bCs/>
          <w:highlight w:val="yellow"/>
          <w:lang w:eastAsia="x-none"/>
        </w:rPr>
      </w:pPr>
    </w:p>
    <w:p w14:paraId="32D45C44" w14:textId="77777777" w:rsidR="0091195E" w:rsidRPr="006679F2" w:rsidRDefault="0091195E" w:rsidP="00A26F0A">
      <w:pPr>
        <w:keepNext/>
        <w:jc w:val="both"/>
        <w:rPr>
          <w:bCs/>
          <w:highlight w:val="yellow"/>
          <w:lang w:eastAsia="x-none"/>
        </w:rPr>
        <w:sectPr w:rsidR="0091195E" w:rsidRPr="006679F2" w:rsidSect="0091195E">
          <w:pgSz w:w="11906" w:h="16838"/>
          <w:pgMar w:top="1134" w:right="567" w:bottom="1134" w:left="1701" w:header="283" w:footer="567" w:gutter="0"/>
          <w:cols w:space="708"/>
          <w:docGrid w:linePitch="360"/>
        </w:sectPr>
      </w:pPr>
    </w:p>
    <w:p w14:paraId="490C26DB" w14:textId="4113E7A1" w:rsidR="00AD41CC" w:rsidRPr="006679F2" w:rsidRDefault="00AD41CC" w:rsidP="00CC505C">
      <w:pPr>
        <w:pStyle w:val="30"/>
        <w:tabs>
          <w:tab w:val="left" w:pos="1276"/>
        </w:tabs>
        <w:ind w:left="0" w:firstLine="709"/>
        <w:rPr>
          <w:rFonts w:cs="Times New Roman"/>
          <w:b w:val="0"/>
        </w:rPr>
      </w:pPr>
      <w:bookmarkStart w:id="177" w:name="_Toc524614770"/>
      <w:bookmarkStart w:id="178" w:name="_Toc524614986"/>
      <w:bookmarkStart w:id="179" w:name="_Toc28125238"/>
      <w:bookmarkStart w:id="180" w:name="_Toc42580527"/>
      <w:bookmarkEnd w:id="176"/>
      <w:r w:rsidRPr="006679F2">
        <w:rPr>
          <w:rFonts w:cs="Times New Roman"/>
          <w:b w:val="0"/>
        </w:rPr>
        <w:lastRenderedPageBreak/>
        <w:t>Данные энергетических характеристик тепловых сетей (при их наличии)</w:t>
      </w:r>
      <w:bookmarkEnd w:id="177"/>
      <w:bookmarkEnd w:id="178"/>
      <w:bookmarkEnd w:id="179"/>
      <w:r w:rsidR="005A7E8C" w:rsidRPr="006679F2">
        <w:rPr>
          <w:rFonts w:cs="Times New Roman"/>
          <w:b w:val="0"/>
        </w:rPr>
        <w:t xml:space="preserve"> на территории с.п. </w:t>
      </w:r>
      <w:r w:rsidR="008A1081" w:rsidRPr="006679F2">
        <w:rPr>
          <w:rFonts w:cs="Times New Roman"/>
          <w:b w:val="0"/>
        </w:rPr>
        <w:t>Полноват</w:t>
      </w:r>
      <w:bookmarkEnd w:id="180"/>
    </w:p>
    <w:p w14:paraId="72147EDF" w14:textId="77777777" w:rsidR="0016414B" w:rsidRPr="006679F2" w:rsidRDefault="0016414B" w:rsidP="00CC505C">
      <w:pPr>
        <w:ind w:firstLine="709"/>
        <w:jc w:val="both"/>
      </w:pPr>
    </w:p>
    <w:p w14:paraId="145286C5" w14:textId="3E2958F4" w:rsidR="00C60EA7" w:rsidRPr="006679F2" w:rsidRDefault="0016414B" w:rsidP="00CC505C">
      <w:pPr>
        <w:pStyle w:val="affc"/>
        <w:keepNext/>
        <w:spacing w:before="0" w:after="0"/>
        <w:ind w:firstLine="709"/>
        <w:rPr>
          <w:rFonts w:cs="Times New Roman"/>
          <w:b w:val="0"/>
        </w:rPr>
      </w:pPr>
      <w:r w:rsidRPr="006679F2">
        <w:rPr>
          <w:rFonts w:cs="Times New Roman"/>
          <w:b w:val="0"/>
        </w:rPr>
        <w:t xml:space="preserve">Энергетические характеристики тепловых сетей в </w:t>
      </w:r>
      <w:r w:rsidR="006D7278" w:rsidRPr="006679F2">
        <w:rPr>
          <w:rFonts w:cs="Times New Roman"/>
          <w:b w:val="0"/>
        </w:rPr>
        <w:t xml:space="preserve">с.п. </w:t>
      </w:r>
      <w:r w:rsidR="001902C8" w:rsidRPr="006679F2">
        <w:rPr>
          <w:rFonts w:cs="Times New Roman"/>
          <w:b w:val="0"/>
        </w:rPr>
        <w:t xml:space="preserve">Полноват </w:t>
      </w:r>
      <w:r w:rsidR="00752C94" w:rsidRPr="006679F2">
        <w:rPr>
          <w:rFonts w:cs="Times New Roman"/>
          <w:b w:val="0"/>
        </w:rPr>
        <w:t>за 2019 год</w:t>
      </w:r>
      <w:r w:rsidR="00D235F9" w:rsidRPr="006679F2">
        <w:rPr>
          <w:rFonts w:cs="Times New Roman"/>
          <w:b w:val="0"/>
        </w:rPr>
        <w:t xml:space="preserve"> представлены</w:t>
      </w:r>
      <w:r w:rsidR="004D28D6" w:rsidRPr="006679F2">
        <w:rPr>
          <w:rFonts w:cs="Times New Roman"/>
          <w:b w:val="0"/>
        </w:rPr>
        <w:t xml:space="preserve"> в таблице 1</w:t>
      </w:r>
      <w:r w:rsidR="00A863B4" w:rsidRPr="006679F2">
        <w:rPr>
          <w:rFonts w:cs="Times New Roman"/>
          <w:b w:val="0"/>
        </w:rPr>
        <w:t>8</w:t>
      </w:r>
      <w:r w:rsidR="001C21A4" w:rsidRPr="006679F2">
        <w:rPr>
          <w:rFonts w:cs="Times New Roman"/>
          <w:b w:val="0"/>
        </w:rPr>
        <w:t>.</w:t>
      </w:r>
    </w:p>
    <w:p w14:paraId="4D64949F" w14:textId="77777777" w:rsidR="001C21A4" w:rsidRPr="006679F2" w:rsidRDefault="001C21A4" w:rsidP="001C21A4">
      <w:pPr>
        <w:rPr>
          <w:lang w:eastAsia="en-US"/>
        </w:rPr>
      </w:pPr>
    </w:p>
    <w:p w14:paraId="35EE6681" w14:textId="7248E5A1" w:rsidR="001C21A4" w:rsidRPr="006679F2" w:rsidRDefault="001C21A4" w:rsidP="001C21A4">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A878A1" w:rsidRPr="006679F2">
        <w:rPr>
          <w:bCs/>
          <w:noProof/>
          <w:lang w:val="x-none" w:eastAsia="x-none"/>
        </w:rPr>
        <w:t>18</w:t>
      </w:r>
      <w:r w:rsidRPr="006679F2">
        <w:rPr>
          <w:bCs/>
          <w:lang w:val="x-none" w:eastAsia="x-none"/>
        </w:rPr>
        <w:fldChar w:fldCharType="end"/>
      </w:r>
      <w:r w:rsidRPr="006679F2">
        <w:rPr>
          <w:bCs/>
          <w:lang w:val="x-none" w:eastAsia="x-none"/>
        </w:rPr>
        <w:t xml:space="preserve"> – </w:t>
      </w:r>
      <w:r w:rsidRPr="006679F2">
        <w:rPr>
          <w:bCs/>
          <w:lang w:eastAsia="x-none"/>
        </w:rPr>
        <w:t xml:space="preserve">Энергетические характеристики тепловых сетей в </w:t>
      </w:r>
      <w:r w:rsidR="006D7278" w:rsidRPr="006679F2">
        <w:t xml:space="preserve">с.п. </w:t>
      </w:r>
      <w:r w:rsidR="002D39C9" w:rsidRPr="006679F2">
        <w:t>Полноват</w:t>
      </w:r>
      <w:r w:rsidR="006D7278" w:rsidRPr="006679F2">
        <w:t xml:space="preserve"> </w:t>
      </w:r>
      <w:r w:rsidR="00DE16F0" w:rsidRPr="006679F2">
        <w:rPr>
          <w:bCs/>
          <w:lang w:eastAsia="x-none"/>
        </w:rPr>
        <w:t>за 2019 год</w:t>
      </w:r>
      <w:r w:rsidR="000A2D23" w:rsidRPr="006679F2">
        <w:rPr>
          <w:bCs/>
          <w:lang w:eastAsia="x-none"/>
        </w:rPr>
        <w:t>, Гкал</w:t>
      </w:r>
    </w:p>
    <w:p w14:paraId="37AA31C9" w14:textId="77777777" w:rsidR="00DC1D77" w:rsidRPr="006679F2" w:rsidRDefault="00DC1D77" w:rsidP="001C21A4">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1"/>
        <w:gridCol w:w="1078"/>
        <w:gridCol w:w="1289"/>
        <w:gridCol w:w="702"/>
        <w:gridCol w:w="746"/>
        <w:gridCol w:w="580"/>
        <w:gridCol w:w="1095"/>
        <w:gridCol w:w="725"/>
        <w:gridCol w:w="1167"/>
        <w:gridCol w:w="1371"/>
      </w:tblGrid>
      <w:tr w:rsidR="00ED1693" w:rsidRPr="006679F2" w14:paraId="07F4BDA1" w14:textId="77777777" w:rsidTr="0010284A">
        <w:trPr>
          <w:cantSplit/>
          <w:trHeight w:val="1721"/>
          <w:tblHeader/>
        </w:trPr>
        <w:tc>
          <w:tcPr>
            <w:tcW w:w="485" w:type="pct"/>
            <w:shd w:val="clear" w:color="auto" w:fill="auto"/>
            <w:textDirection w:val="btLr"/>
            <w:vAlign w:val="center"/>
            <w:hideMark/>
          </w:tcPr>
          <w:p w14:paraId="74E23D76" w14:textId="6A38A20E" w:rsidR="00A878A1" w:rsidRPr="006679F2" w:rsidRDefault="00A878A1" w:rsidP="0010284A">
            <w:pPr>
              <w:ind w:left="113" w:right="113"/>
              <w:contextualSpacing/>
              <w:jc w:val="center"/>
              <w:rPr>
                <w:bCs/>
                <w:color w:val="000000"/>
                <w:sz w:val="20"/>
                <w:szCs w:val="20"/>
              </w:rPr>
            </w:pPr>
            <w:r w:rsidRPr="006679F2">
              <w:rPr>
                <w:bCs/>
                <w:color w:val="000000"/>
                <w:sz w:val="20"/>
                <w:szCs w:val="20"/>
              </w:rPr>
              <w:t>Наименование источника тепловой энергии</w:t>
            </w:r>
          </w:p>
        </w:tc>
        <w:tc>
          <w:tcPr>
            <w:tcW w:w="556" w:type="pct"/>
            <w:shd w:val="clear" w:color="auto" w:fill="auto"/>
            <w:textDirection w:val="btLr"/>
            <w:vAlign w:val="center"/>
            <w:hideMark/>
          </w:tcPr>
          <w:p w14:paraId="265CD0E1" w14:textId="77777777" w:rsidR="00A878A1" w:rsidRPr="006679F2" w:rsidRDefault="00A878A1" w:rsidP="0010284A">
            <w:pPr>
              <w:ind w:left="113" w:right="113"/>
              <w:contextualSpacing/>
              <w:jc w:val="center"/>
              <w:rPr>
                <w:bCs/>
                <w:color w:val="000000"/>
                <w:sz w:val="20"/>
                <w:szCs w:val="20"/>
              </w:rPr>
            </w:pPr>
            <w:r w:rsidRPr="006679F2">
              <w:rPr>
                <w:bCs/>
                <w:color w:val="000000"/>
                <w:sz w:val="20"/>
                <w:szCs w:val="20"/>
              </w:rPr>
              <w:t>Тепловые сети</w:t>
            </w:r>
          </w:p>
        </w:tc>
        <w:tc>
          <w:tcPr>
            <w:tcW w:w="665" w:type="pct"/>
            <w:shd w:val="clear" w:color="auto" w:fill="auto"/>
            <w:textDirection w:val="btLr"/>
            <w:vAlign w:val="center"/>
            <w:hideMark/>
          </w:tcPr>
          <w:p w14:paraId="51C608B3" w14:textId="77777777" w:rsidR="00A878A1" w:rsidRPr="006679F2" w:rsidRDefault="00A878A1" w:rsidP="0010284A">
            <w:pPr>
              <w:ind w:left="113" w:right="113"/>
              <w:contextualSpacing/>
              <w:jc w:val="center"/>
              <w:rPr>
                <w:bCs/>
                <w:color w:val="000000"/>
                <w:sz w:val="20"/>
                <w:szCs w:val="20"/>
              </w:rPr>
            </w:pPr>
            <w:r w:rsidRPr="006679F2">
              <w:rPr>
                <w:bCs/>
                <w:color w:val="000000"/>
                <w:sz w:val="20"/>
                <w:szCs w:val="20"/>
              </w:rPr>
              <w:t>Прокладка тепловых сетей</w:t>
            </w:r>
          </w:p>
        </w:tc>
        <w:tc>
          <w:tcPr>
            <w:tcW w:w="362" w:type="pct"/>
            <w:shd w:val="clear" w:color="auto" w:fill="auto"/>
            <w:textDirection w:val="btLr"/>
            <w:vAlign w:val="center"/>
            <w:hideMark/>
          </w:tcPr>
          <w:p w14:paraId="3548A760" w14:textId="77777777" w:rsidR="00A878A1" w:rsidRPr="006679F2" w:rsidRDefault="00A878A1" w:rsidP="0010284A">
            <w:pPr>
              <w:ind w:left="113" w:right="113"/>
              <w:contextualSpacing/>
              <w:jc w:val="center"/>
              <w:rPr>
                <w:bCs/>
                <w:color w:val="000000"/>
                <w:sz w:val="20"/>
                <w:szCs w:val="20"/>
              </w:rPr>
            </w:pPr>
            <w:r w:rsidRPr="006679F2">
              <w:rPr>
                <w:bCs/>
                <w:color w:val="000000"/>
                <w:sz w:val="20"/>
                <w:szCs w:val="20"/>
              </w:rPr>
              <w:t>Год ввода</w:t>
            </w:r>
          </w:p>
        </w:tc>
        <w:tc>
          <w:tcPr>
            <w:tcW w:w="385" w:type="pct"/>
            <w:shd w:val="clear" w:color="auto" w:fill="auto"/>
            <w:textDirection w:val="btLr"/>
            <w:vAlign w:val="center"/>
            <w:hideMark/>
          </w:tcPr>
          <w:p w14:paraId="3F49DA61" w14:textId="34C0843B" w:rsidR="00A878A1" w:rsidRPr="006679F2" w:rsidRDefault="00A878A1" w:rsidP="0010284A">
            <w:pPr>
              <w:ind w:left="113" w:right="113"/>
              <w:contextualSpacing/>
              <w:jc w:val="center"/>
              <w:rPr>
                <w:bCs/>
                <w:color w:val="000000"/>
                <w:sz w:val="20"/>
                <w:szCs w:val="20"/>
              </w:rPr>
            </w:pPr>
            <w:r w:rsidRPr="006679F2">
              <w:rPr>
                <w:bCs/>
                <w:color w:val="000000"/>
                <w:sz w:val="20"/>
                <w:szCs w:val="20"/>
              </w:rPr>
              <w:t xml:space="preserve">Температурный график, </w:t>
            </w:r>
            <w:r w:rsidR="0010284A" w:rsidRPr="006679F2">
              <w:rPr>
                <w:bCs/>
                <w:color w:val="000000"/>
                <w:sz w:val="20"/>
                <w:szCs w:val="20"/>
                <w:vertAlign w:val="superscript"/>
              </w:rPr>
              <w:t>о</w:t>
            </w:r>
            <w:r w:rsidRPr="006679F2">
              <w:rPr>
                <w:bCs/>
                <w:color w:val="000000"/>
                <w:sz w:val="20"/>
                <w:szCs w:val="20"/>
              </w:rPr>
              <w:t>С</w:t>
            </w:r>
          </w:p>
        </w:tc>
        <w:tc>
          <w:tcPr>
            <w:tcW w:w="299" w:type="pct"/>
            <w:shd w:val="clear" w:color="auto" w:fill="auto"/>
            <w:textDirection w:val="btLr"/>
            <w:vAlign w:val="center"/>
            <w:hideMark/>
          </w:tcPr>
          <w:p w14:paraId="0F4B802D" w14:textId="77777777" w:rsidR="00A878A1" w:rsidRPr="006679F2" w:rsidRDefault="00A878A1" w:rsidP="0010284A">
            <w:pPr>
              <w:ind w:left="113" w:right="113"/>
              <w:contextualSpacing/>
              <w:jc w:val="center"/>
              <w:rPr>
                <w:bCs/>
                <w:color w:val="000000"/>
                <w:sz w:val="20"/>
                <w:szCs w:val="20"/>
              </w:rPr>
            </w:pPr>
            <w:r w:rsidRPr="006679F2">
              <w:rPr>
                <w:bCs/>
                <w:color w:val="000000"/>
                <w:sz w:val="20"/>
                <w:szCs w:val="20"/>
              </w:rPr>
              <w:t>Наличие ЦТП</w:t>
            </w:r>
          </w:p>
        </w:tc>
        <w:tc>
          <w:tcPr>
            <w:tcW w:w="565" w:type="pct"/>
            <w:shd w:val="clear" w:color="auto" w:fill="auto"/>
            <w:textDirection w:val="btLr"/>
            <w:vAlign w:val="center"/>
            <w:hideMark/>
          </w:tcPr>
          <w:p w14:paraId="5E80F605" w14:textId="77777777" w:rsidR="00A878A1" w:rsidRPr="006679F2" w:rsidRDefault="00A878A1" w:rsidP="0010284A">
            <w:pPr>
              <w:ind w:left="113" w:right="113"/>
              <w:contextualSpacing/>
              <w:jc w:val="center"/>
              <w:rPr>
                <w:bCs/>
                <w:color w:val="000000"/>
                <w:sz w:val="20"/>
                <w:szCs w:val="20"/>
              </w:rPr>
            </w:pPr>
            <w:r w:rsidRPr="006679F2">
              <w:rPr>
                <w:bCs/>
                <w:color w:val="000000"/>
                <w:sz w:val="20"/>
                <w:szCs w:val="20"/>
              </w:rPr>
              <w:t>Компенсирующие устройства</w:t>
            </w:r>
          </w:p>
        </w:tc>
        <w:tc>
          <w:tcPr>
            <w:tcW w:w="374" w:type="pct"/>
            <w:shd w:val="clear" w:color="auto" w:fill="auto"/>
            <w:textDirection w:val="btLr"/>
            <w:vAlign w:val="center"/>
            <w:hideMark/>
          </w:tcPr>
          <w:p w14:paraId="146AF616" w14:textId="77777777" w:rsidR="00A878A1" w:rsidRPr="006679F2" w:rsidRDefault="00A878A1" w:rsidP="0010284A">
            <w:pPr>
              <w:ind w:left="113" w:right="113"/>
              <w:contextualSpacing/>
              <w:jc w:val="center"/>
              <w:rPr>
                <w:bCs/>
                <w:sz w:val="20"/>
                <w:szCs w:val="20"/>
              </w:rPr>
            </w:pPr>
            <w:r w:rsidRPr="006679F2">
              <w:rPr>
                <w:bCs/>
                <w:sz w:val="20"/>
                <w:szCs w:val="20"/>
              </w:rPr>
              <w:t>Тепловые потери, Гкал/год/ %</w:t>
            </w:r>
          </w:p>
        </w:tc>
        <w:tc>
          <w:tcPr>
            <w:tcW w:w="602" w:type="pct"/>
            <w:shd w:val="clear" w:color="auto" w:fill="auto"/>
            <w:textDirection w:val="btLr"/>
            <w:vAlign w:val="center"/>
            <w:hideMark/>
          </w:tcPr>
          <w:p w14:paraId="666F5C6B" w14:textId="77777777" w:rsidR="00A878A1" w:rsidRPr="006679F2" w:rsidRDefault="00A878A1" w:rsidP="0010284A">
            <w:pPr>
              <w:ind w:left="113" w:right="113"/>
              <w:contextualSpacing/>
              <w:jc w:val="center"/>
              <w:rPr>
                <w:bCs/>
                <w:color w:val="000000"/>
                <w:sz w:val="20"/>
                <w:szCs w:val="20"/>
              </w:rPr>
            </w:pPr>
            <w:r w:rsidRPr="006679F2">
              <w:rPr>
                <w:bCs/>
                <w:color w:val="000000"/>
                <w:sz w:val="20"/>
                <w:szCs w:val="20"/>
              </w:rPr>
              <w:t>Состояние оснащённости узлами учета тепловой энергии, %</w:t>
            </w:r>
          </w:p>
        </w:tc>
        <w:tc>
          <w:tcPr>
            <w:tcW w:w="708" w:type="pct"/>
            <w:shd w:val="clear" w:color="auto" w:fill="auto"/>
            <w:textDirection w:val="btLr"/>
            <w:vAlign w:val="center"/>
            <w:hideMark/>
          </w:tcPr>
          <w:p w14:paraId="59395813" w14:textId="77777777" w:rsidR="00A878A1" w:rsidRPr="006679F2" w:rsidRDefault="00A878A1" w:rsidP="0010284A">
            <w:pPr>
              <w:ind w:left="113" w:right="113"/>
              <w:contextualSpacing/>
              <w:jc w:val="center"/>
              <w:rPr>
                <w:bCs/>
                <w:color w:val="000000"/>
                <w:sz w:val="20"/>
                <w:szCs w:val="20"/>
              </w:rPr>
            </w:pPr>
            <w:r w:rsidRPr="006679F2">
              <w:rPr>
                <w:bCs/>
                <w:color w:val="000000"/>
                <w:sz w:val="20"/>
                <w:szCs w:val="20"/>
              </w:rPr>
              <w:t>Качество диспетчеризации и эксплуатации</w:t>
            </w:r>
          </w:p>
        </w:tc>
      </w:tr>
      <w:tr w:rsidR="0010284A" w:rsidRPr="006679F2" w14:paraId="2E31F29F" w14:textId="77777777" w:rsidTr="0010284A">
        <w:trPr>
          <w:trHeight w:val="300"/>
          <w:tblHeader/>
        </w:trPr>
        <w:tc>
          <w:tcPr>
            <w:tcW w:w="485" w:type="pct"/>
            <w:shd w:val="clear" w:color="auto" w:fill="auto"/>
            <w:vAlign w:val="center"/>
            <w:hideMark/>
          </w:tcPr>
          <w:p w14:paraId="40D680D2" w14:textId="77777777" w:rsidR="00A878A1" w:rsidRPr="006679F2" w:rsidRDefault="00A878A1" w:rsidP="004F1F73">
            <w:pPr>
              <w:contextualSpacing/>
              <w:rPr>
                <w:sz w:val="20"/>
                <w:szCs w:val="20"/>
              </w:rPr>
            </w:pPr>
            <w:r w:rsidRPr="006679F2">
              <w:rPr>
                <w:sz w:val="20"/>
                <w:szCs w:val="20"/>
              </w:rPr>
              <w:t>Котельная № 2</w:t>
            </w:r>
          </w:p>
        </w:tc>
        <w:tc>
          <w:tcPr>
            <w:tcW w:w="556" w:type="pct"/>
            <w:shd w:val="clear" w:color="auto" w:fill="auto"/>
            <w:vAlign w:val="center"/>
            <w:hideMark/>
          </w:tcPr>
          <w:p w14:paraId="0018D175" w14:textId="69C465AF" w:rsidR="00A878A1" w:rsidRPr="006679F2" w:rsidRDefault="00A878A1" w:rsidP="004F1F73">
            <w:pPr>
              <w:contextualSpacing/>
              <w:jc w:val="center"/>
              <w:rPr>
                <w:sz w:val="20"/>
                <w:szCs w:val="20"/>
              </w:rPr>
            </w:pPr>
            <w:r w:rsidRPr="006679F2">
              <w:rPr>
                <w:sz w:val="20"/>
                <w:szCs w:val="20"/>
              </w:rPr>
              <w:t>Двух</w:t>
            </w:r>
            <w:r w:rsidR="0010284A" w:rsidRPr="006679F2">
              <w:rPr>
                <w:sz w:val="20"/>
                <w:szCs w:val="20"/>
              </w:rPr>
              <w:t>-</w:t>
            </w:r>
            <w:r w:rsidRPr="006679F2">
              <w:rPr>
                <w:sz w:val="20"/>
                <w:szCs w:val="20"/>
              </w:rPr>
              <w:t>трубные тупиковые, нерезерви</w:t>
            </w:r>
            <w:r w:rsidR="00ED1693" w:rsidRPr="006679F2">
              <w:rPr>
                <w:sz w:val="20"/>
                <w:szCs w:val="20"/>
              </w:rPr>
              <w:t>-</w:t>
            </w:r>
            <w:r w:rsidRPr="006679F2">
              <w:rPr>
                <w:sz w:val="20"/>
                <w:szCs w:val="20"/>
              </w:rPr>
              <w:t>рованные</w:t>
            </w:r>
          </w:p>
        </w:tc>
        <w:tc>
          <w:tcPr>
            <w:tcW w:w="665" w:type="pct"/>
            <w:shd w:val="clear" w:color="auto" w:fill="auto"/>
            <w:vAlign w:val="center"/>
            <w:hideMark/>
          </w:tcPr>
          <w:p w14:paraId="53282ED3" w14:textId="77777777" w:rsidR="00A878A1" w:rsidRPr="006679F2" w:rsidRDefault="00A878A1" w:rsidP="004F1F73">
            <w:pPr>
              <w:contextualSpacing/>
              <w:jc w:val="center"/>
              <w:rPr>
                <w:sz w:val="20"/>
                <w:szCs w:val="20"/>
              </w:rPr>
            </w:pPr>
            <w:r w:rsidRPr="006679F2">
              <w:rPr>
                <w:sz w:val="20"/>
                <w:szCs w:val="20"/>
              </w:rPr>
              <w:t>Подземная бесканальная и надземная на низких опорах</w:t>
            </w:r>
          </w:p>
        </w:tc>
        <w:tc>
          <w:tcPr>
            <w:tcW w:w="362" w:type="pct"/>
            <w:shd w:val="clear" w:color="auto" w:fill="auto"/>
            <w:vAlign w:val="center"/>
            <w:hideMark/>
          </w:tcPr>
          <w:p w14:paraId="47992CC5" w14:textId="77777777" w:rsidR="00A878A1" w:rsidRPr="006679F2" w:rsidRDefault="00A878A1" w:rsidP="004F1F73">
            <w:pPr>
              <w:contextualSpacing/>
              <w:rPr>
                <w:sz w:val="20"/>
                <w:szCs w:val="20"/>
              </w:rPr>
            </w:pPr>
            <w:r w:rsidRPr="006679F2">
              <w:rPr>
                <w:sz w:val="20"/>
                <w:szCs w:val="20"/>
              </w:rPr>
              <w:t>2003 и позже - 97,0%</w:t>
            </w:r>
            <w:r w:rsidRPr="006679F2">
              <w:rPr>
                <w:sz w:val="20"/>
                <w:szCs w:val="20"/>
              </w:rPr>
              <w:br/>
              <w:t>2002 и раньше - 3,0%</w:t>
            </w:r>
          </w:p>
        </w:tc>
        <w:tc>
          <w:tcPr>
            <w:tcW w:w="385" w:type="pct"/>
            <w:shd w:val="clear" w:color="auto" w:fill="auto"/>
            <w:vAlign w:val="center"/>
            <w:hideMark/>
          </w:tcPr>
          <w:p w14:paraId="5A575A0E" w14:textId="77777777" w:rsidR="00A878A1" w:rsidRPr="006679F2" w:rsidRDefault="00A878A1" w:rsidP="004F1F73">
            <w:pPr>
              <w:contextualSpacing/>
              <w:jc w:val="center"/>
              <w:rPr>
                <w:color w:val="000000"/>
                <w:sz w:val="20"/>
                <w:szCs w:val="20"/>
              </w:rPr>
            </w:pPr>
            <w:r w:rsidRPr="006679F2">
              <w:rPr>
                <w:color w:val="000000"/>
                <w:sz w:val="20"/>
                <w:szCs w:val="20"/>
              </w:rPr>
              <w:t>95/70</w:t>
            </w:r>
          </w:p>
        </w:tc>
        <w:tc>
          <w:tcPr>
            <w:tcW w:w="299" w:type="pct"/>
            <w:shd w:val="clear" w:color="auto" w:fill="auto"/>
            <w:vAlign w:val="center"/>
            <w:hideMark/>
          </w:tcPr>
          <w:p w14:paraId="6426B8C7" w14:textId="77777777" w:rsidR="00A878A1" w:rsidRPr="006679F2" w:rsidRDefault="00A878A1" w:rsidP="004F1F73">
            <w:pPr>
              <w:contextualSpacing/>
              <w:jc w:val="center"/>
              <w:rPr>
                <w:color w:val="000000"/>
                <w:sz w:val="20"/>
                <w:szCs w:val="20"/>
              </w:rPr>
            </w:pPr>
            <w:r w:rsidRPr="006679F2">
              <w:rPr>
                <w:color w:val="000000"/>
                <w:sz w:val="20"/>
                <w:szCs w:val="20"/>
              </w:rPr>
              <w:t>нет</w:t>
            </w:r>
          </w:p>
        </w:tc>
        <w:tc>
          <w:tcPr>
            <w:tcW w:w="565" w:type="pct"/>
            <w:shd w:val="clear" w:color="auto" w:fill="auto"/>
            <w:vAlign w:val="center"/>
            <w:hideMark/>
          </w:tcPr>
          <w:p w14:paraId="3C8BA780" w14:textId="2D1BFA07" w:rsidR="00A878A1" w:rsidRPr="006679F2" w:rsidRDefault="00A878A1" w:rsidP="004F1F73">
            <w:pPr>
              <w:contextualSpacing/>
              <w:jc w:val="center"/>
              <w:rPr>
                <w:color w:val="000000"/>
                <w:sz w:val="20"/>
                <w:szCs w:val="20"/>
              </w:rPr>
            </w:pPr>
            <w:r w:rsidRPr="006679F2">
              <w:rPr>
                <w:color w:val="000000"/>
                <w:sz w:val="20"/>
                <w:szCs w:val="20"/>
              </w:rPr>
              <w:t>Углы поворота трасс и П-образные компенса</w:t>
            </w:r>
            <w:r w:rsidR="00ED1693" w:rsidRPr="006679F2">
              <w:rPr>
                <w:color w:val="000000"/>
                <w:sz w:val="20"/>
                <w:szCs w:val="20"/>
              </w:rPr>
              <w:t>-</w:t>
            </w:r>
            <w:r w:rsidRPr="006679F2">
              <w:rPr>
                <w:color w:val="000000"/>
                <w:sz w:val="20"/>
                <w:szCs w:val="20"/>
              </w:rPr>
              <w:t>торы</w:t>
            </w:r>
          </w:p>
        </w:tc>
        <w:tc>
          <w:tcPr>
            <w:tcW w:w="374" w:type="pct"/>
            <w:shd w:val="clear" w:color="auto" w:fill="auto"/>
            <w:vAlign w:val="center"/>
            <w:hideMark/>
          </w:tcPr>
          <w:p w14:paraId="54A5A0FB" w14:textId="77777777" w:rsidR="00A878A1" w:rsidRPr="006679F2" w:rsidRDefault="00A878A1" w:rsidP="004F1F73">
            <w:pPr>
              <w:contextualSpacing/>
              <w:jc w:val="center"/>
              <w:outlineLvl w:val="0"/>
              <w:rPr>
                <w:sz w:val="20"/>
                <w:szCs w:val="20"/>
              </w:rPr>
            </w:pPr>
            <w:r w:rsidRPr="006679F2">
              <w:rPr>
                <w:sz w:val="20"/>
                <w:szCs w:val="20"/>
              </w:rPr>
              <w:t>1 399,61/ 20,62</w:t>
            </w:r>
          </w:p>
        </w:tc>
        <w:tc>
          <w:tcPr>
            <w:tcW w:w="602" w:type="pct"/>
            <w:shd w:val="clear" w:color="auto" w:fill="auto"/>
            <w:vAlign w:val="center"/>
            <w:hideMark/>
          </w:tcPr>
          <w:p w14:paraId="711DA1F6" w14:textId="77777777" w:rsidR="00A878A1" w:rsidRPr="006679F2" w:rsidRDefault="00A878A1" w:rsidP="004F1F73">
            <w:pPr>
              <w:contextualSpacing/>
              <w:jc w:val="center"/>
              <w:rPr>
                <w:color w:val="000000"/>
                <w:sz w:val="20"/>
                <w:szCs w:val="20"/>
              </w:rPr>
            </w:pPr>
            <w:r w:rsidRPr="006679F2">
              <w:rPr>
                <w:color w:val="000000"/>
                <w:sz w:val="20"/>
                <w:szCs w:val="20"/>
              </w:rPr>
              <w:t>12,0</w:t>
            </w:r>
          </w:p>
        </w:tc>
        <w:tc>
          <w:tcPr>
            <w:tcW w:w="708" w:type="pct"/>
            <w:shd w:val="clear" w:color="auto" w:fill="auto"/>
            <w:vAlign w:val="center"/>
            <w:hideMark/>
          </w:tcPr>
          <w:p w14:paraId="18DB3FF9" w14:textId="77777777" w:rsidR="00A878A1" w:rsidRPr="006679F2" w:rsidRDefault="00A878A1" w:rsidP="004F1F73">
            <w:pPr>
              <w:contextualSpacing/>
              <w:jc w:val="center"/>
              <w:rPr>
                <w:color w:val="000000"/>
                <w:sz w:val="20"/>
                <w:szCs w:val="20"/>
              </w:rPr>
            </w:pPr>
            <w:r w:rsidRPr="006679F2">
              <w:rPr>
                <w:color w:val="000000"/>
                <w:sz w:val="20"/>
                <w:szCs w:val="20"/>
              </w:rPr>
              <w:t>Диспетчерская служба отсутствует. Контроль за работой оборудования и сетей осуществляется в рабочее время техническим персоналом.</w:t>
            </w:r>
          </w:p>
        </w:tc>
      </w:tr>
    </w:tbl>
    <w:p w14:paraId="41090164" w14:textId="77777777" w:rsidR="00DC1D77" w:rsidRPr="006679F2" w:rsidRDefault="00DC1D77" w:rsidP="001C21A4">
      <w:pPr>
        <w:keepNext/>
        <w:jc w:val="both"/>
        <w:rPr>
          <w:bCs/>
          <w:lang w:eastAsia="x-none"/>
        </w:rPr>
      </w:pPr>
    </w:p>
    <w:p w14:paraId="723B6F94" w14:textId="721CF12F" w:rsidR="00AD41CC" w:rsidRPr="006679F2" w:rsidRDefault="00AD41CC" w:rsidP="00CC505C">
      <w:pPr>
        <w:pStyle w:val="30"/>
        <w:tabs>
          <w:tab w:val="left" w:pos="1134"/>
        </w:tabs>
        <w:ind w:left="0" w:firstLine="709"/>
        <w:rPr>
          <w:rFonts w:cs="Times New Roman"/>
          <w:b w:val="0"/>
        </w:rPr>
      </w:pPr>
      <w:bookmarkStart w:id="181" w:name="_Toc524614771"/>
      <w:bookmarkStart w:id="182" w:name="_Toc524614987"/>
      <w:bookmarkStart w:id="183" w:name="_Toc28125239"/>
      <w:bookmarkStart w:id="184" w:name="_Toc42580528"/>
      <w:r w:rsidRPr="006679F2">
        <w:rPr>
          <w:rFonts w:cs="Times New Roman"/>
          <w:b w:val="0"/>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81"/>
      <w:bookmarkEnd w:id="182"/>
      <w:bookmarkEnd w:id="183"/>
      <w:r w:rsidR="005A7E8C" w:rsidRPr="006679F2">
        <w:rPr>
          <w:rFonts w:cs="Times New Roman"/>
          <w:b w:val="0"/>
        </w:rPr>
        <w:t xml:space="preserve"> на территории с.п. </w:t>
      </w:r>
      <w:r w:rsidR="008A1081" w:rsidRPr="006679F2">
        <w:rPr>
          <w:rFonts w:cs="Times New Roman"/>
          <w:b w:val="0"/>
        </w:rPr>
        <w:t>Полноват</w:t>
      </w:r>
      <w:bookmarkEnd w:id="184"/>
    </w:p>
    <w:p w14:paraId="47ED495E" w14:textId="77777777" w:rsidR="0016414B" w:rsidRPr="006679F2" w:rsidRDefault="0016414B" w:rsidP="00CC505C">
      <w:pPr>
        <w:ind w:firstLine="709"/>
        <w:jc w:val="both"/>
      </w:pPr>
    </w:p>
    <w:p w14:paraId="1C024E97" w14:textId="14A341FC" w:rsidR="00890F46" w:rsidRPr="006679F2" w:rsidRDefault="00890F46" w:rsidP="00CC505C">
      <w:pPr>
        <w:ind w:firstLine="709"/>
        <w:jc w:val="both"/>
      </w:pPr>
      <w:r w:rsidRPr="006679F2">
        <w:t>При проведении инструментального обследования подтверждено соответствие фактических трассировок и состояние сетей теплоснабжени</w:t>
      </w:r>
      <w:r w:rsidR="004C3BC9" w:rsidRPr="006679F2">
        <w:t>я</w:t>
      </w:r>
      <w:r w:rsidRPr="006679F2">
        <w:t xml:space="preserve"> по схемам теплоснабжения </w:t>
      </w:r>
      <w:r w:rsidR="006D7278" w:rsidRPr="006679F2">
        <w:t xml:space="preserve">с.п. </w:t>
      </w:r>
      <w:r w:rsidR="00D53E9D" w:rsidRPr="006679F2">
        <w:t>Полноват</w:t>
      </w:r>
      <w:r w:rsidRPr="006679F2">
        <w:t xml:space="preserve">, а также выявлены фактические показатели участков </w:t>
      </w:r>
      <w:r w:rsidR="004C3BC9" w:rsidRPr="006679F2">
        <w:t xml:space="preserve">с </w:t>
      </w:r>
      <w:r w:rsidRPr="006679F2">
        <w:t>максимальным износом трубопроводов.</w:t>
      </w:r>
    </w:p>
    <w:p w14:paraId="5EFADE30" w14:textId="77777777" w:rsidR="00A23956" w:rsidRPr="006679F2" w:rsidRDefault="00A23956" w:rsidP="00CC505C">
      <w:pPr>
        <w:ind w:firstLine="709"/>
        <w:jc w:val="both"/>
      </w:pPr>
    </w:p>
    <w:p w14:paraId="6D3480AA" w14:textId="2B46EAE9" w:rsidR="00AD41CC" w:rsidRPr="006679F2" w:rsidRDefault="00AD41CC" w:rsidP="005A7E8C">
      <w:pPr>
        <w:pStyle w:val="2"/>
        <w:pageBreakBefore/>
        <w:tabs>
          <w:tab w:val="left" w:pos="1134"/>
        </w:tabs>
        <w:ind w:left="0" w:firstLine="709"/>
        <w:rPr>
          <w:rFonts w:cs="Times New Roman"/>
          <w:b w:val="0"/>
          <w:szCs w:val="24"/>
        </w:rPr>
      </w:pPr>
      <w:bookmarkStart w:id="185" w:name="_Toc524614772"/>
      <w:bookmarkStart w:id="186" w:name="_Toc524614988"/>
      <w:bookmarkStart w:id="187" w:name="_Toc28125240"/>
      <w:bookmarkStart w:id="188" w:name="_Toc42580529"/>
      <w:r w:rsidRPr="006679F2">
        <w:rPr>
          <w:rFonts w:cs="Times New Roman"/>
          <w:b w:val="0"/>
          <w:szCs w:val="24"/>
        </w:rPr>
        <w:lastRenderedPageBreak/>
        <w:t>Часть 4. Зоны действия источников тепловой энергии</w:t>
      </w:r>
      <w:bookmarkEnd w:id="185"/>
      <w:bookmarkEnd w:id="186"/>
      <w:bookmarkEnd w:id="187"/>
      <w:r w:rsidR="004F1F73" w:rsidRPr="006679F2">
        <w:rPr>
          <w:rFonts w:cs="Times New Roman"/>
          <w:b w:val="0"/>
          <w:szCs w:val="24"/>
        </w:rPr>
        <w:t xml:space="preserve"> в с.п. Полноват</w:t>
      </w:r>
      <w:bookmarkEnd w:id="188"/>
    </w:p>
    <w:p w14:paraId="76063902" w14:textId="77777777" w:rsidR="006B14B5" w:rsidRPr="006679F2" w:rsidRDefault="006B14B5" w:rsidP="006B14B5"/>
    <w:p w14:paraId="66A89FDA" w14:textId="32022E4D" w:rsidR="00647294" w:rsidRPr="006679F2" w:rsidRDefault="00647294" w:rsidP="006B14B5">
      <w:pPr>
        <w:pStyle w:val="30"/>
        <w:tabs>
          <w:tab w:val="left" w:pos="1276"/>
        </w:tabs>
        <w:ind w:left="0" w:firstLine="709"/>
        <w:rPr>
          <w:rFonts w:cs="Times New Roman"/>
          <w:b w:val="0"/>
        </w:rPr>
      </w:pPr>
      <w:bookmarkStart w:id="189" w:name="_Toc28125241"/>
      <w:bookmarkStart w:id="190" w:name="_Toc42580530"/>
      <w:r w:rsidRPr="006679F2">
        <w:rPr>
          <w:rFonts w:cs="Times New Roman"/>
          <w:b w:val="0"/>
        </w:rPr>
        <w:t xml:space="preserve">Описание существующих зон действия источников тепловой энергии во всех системах теплоснабжения </w:t>
      </w:r>
      <w:r w:rsidR="005A7E8C" w:rsidRPr="006679F2">
        <w:rPr>
          <w:rFonts w:cs="Times New Roman"/>
          <w:b w:val="0"/>
        </w:rPr>
        <w:t xml:space="preserve">на территории с.п. </w:t>
      </w:r>
      <w:r w:rsidR="008A1081" w:rsidRPr="006679F2">
        <w:rPr>
          <w:rFonts w:cs="Times New Roman"/>
          <w:b w:val="0"/>
        </w:rPr>
        <w:t>Полноват</w:t>
      </w:r>
      <w:r w:rsidRPr="006679F2">
        <w:rPr>
          <w:rFonts w:cs="Times New Roman"/>
          <w:b w:val="0"/>
        </w:rPr>
        <w:t>,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9"/>
      <w:bookmarkEnd w:id="190"/>
    </w:p>
    <w:p w14:paraId="11A1792F" w14:textId="77777777" w:rsidR="005F5FC7" w:rsidRPr="006679F2" w:rsidRDefault="005F5FC7" w:rsidP="005F5FC7">
      <w:pPr>
        <w:ind w:firstLine="709"/>
        <w:jc w:val="both"/>
      </w:pPr>
    </w:p>
    <w:p w14:paraId="5005B94A" w14:textId="77777777" w:rsidR="00142FE9" w:rsidRPr="006679F2" w:rsidRDefault="00142FE9" w:rsidP="00142FE9">
      <w:pPr>
        <w:ind w:firstLine="709"/>
        <w:jc w:val="both"/>
        <w:rPr>
          <w:rFonts w:eastAsia="Arial"/>
          <w:spacing w:val="-5"/>
        </w:rPr>
      </w:pPr>
      <w:r w:rsidRPr="006679F2">
        <w:rPr>
          <w:rFonts w:eastAsia="Arial"/>
          <w:spacing w:val="-5"/>
        </w:rPr>
        <w:t xml:space="preserve">На территории с.п. Полноват действует единственная система централизованного теплоснабжения (СТС) – АО «ЮКЭК-Белоярский», </w:t>
      </w:r>
      <w:r w:rsidRPr="006679F2">
        <w:t>образованная на базе одной существующей котельной</w:t>
      </w:r>
      <w:r w:rsidRPr="006679F2">
        <w:rPr>
          <w:rFonts w:eastAsia="Arial"/>
          <w:spacing w:val="-5"/>
        </w:rPr>
        <w:t>.</w:t>
      </w:r>
    </w:p>
    <w:p w14:paraId="06A22B1F" w14:textId="77777777" w:rsidR="00142FE9" w:rsidRPr="006679F2" w:rsidRDefault="00142FE9" w:rsidP="00142FE9">
      <w:pPr>
        <w:ind w:firstLine="709"/>
        <w:contextualSpacing/>
        <w:jc w:val="both"/>
        <w:rPr>
          <w:rFonts w:eastAsia="Arial"/>
          <w:spacing w:val="-5"/>
        </w:rPr>
      </w:pPr>
      <w:r w:rsidRPr="006679F2">
        <w:rPr>
          <w:rFonts w:eastAsia="Arial"/>
          <w:spacing w:val="-5"/>
        </w:rPr>
        <w:t xml:space="preserve">Структура теплоснабжения с.п. Полноват представляет собой централизованное производство и передачу по тепловым сетям тепловой энергии до потребителя. </w:t>
      </w:r>
    </w:p>
    <w:p w14:paraId="165CF292" w14:textId="704D2213" w:rsidR="00142FE9" w:rsidRPr="006679F2" w:rsidRDefault="00142FE9" w:rsidP="00142FE9">
      <w:pPr>
        <w:ind w:firstLine="709"/>
        <w:contextualSpacing/>
        <w:jc w:val="both"/>
      </w:pPr>
      <w:r w:rsidRPr="006679F2">
        <w:t xml:space="preserve">В с.п. Полноват </w:t>
      </w:r>
      <w:r w:rsidR="004F1F73" w:rsidRPr="006679F2">
        <w:t>на момент актуализации Схемы</w:t>
      </w:r>
      <w:r w:rsidRPr="006679F2">
        <w:t xml:space="preserve"> в эксплуатации находятся одна котельная №</w:t>
      </w:r>
      <w:r w:rsidR="004F1F73" w:rsidRPr="006679F2">
        <w:t xml:space="preserve"> </w:t>
      </w:r>
      <w:r w:rsidRPr="006679F2">
        <w:t>2, котельная №</w:t>
      </w:r>
      <w:r w:rsidR="004F1F73" w:rsidRPr="006679F2">
        <w:t xml:space="preserve"> </w:t>
      </w:r>
      <w:r w:rsidRPr="006679F2">
        <w:t>1 выведена из эксплуатации, ввиду перевода тепловых сетей от котельных на один контур отопления.</w:t>
      </w:r>
    </w:p>
    <w:p w14:paraId="06D28842" w14:textId="77777777" w:rsidR="00142FE9" w:rsidRPr="006679F2" w:rsidRDefault="00142FE9" w:rsidP="00142FE9">
      <w:pPr>
        <w:ind w:firstLine="709"/>
        <w:contextualSpacing/>
        <w:jc w:val="both"/>
        <w:rPr>
          <w:rFonts w:eastAsia="Arial"/>
          <w:spacing w:val="-5"/>
        </w:rPr>
      </w:pPr>
      <w:r w:rsidRPr="006679F2">
        <w:rPr>
          <w:rFonts w:eastAsia="Arial"/>
          <w:spacing w:val="-5"/>
        </w:rPr>
        <w:t>Основным видом топлива для котельной является природный газ, резервное топливо отсутствует.</w:t>
      </w:r>
    </w:p>
    <w:p w14:paraId="55C20ED0" w14:textId="0D62C4B3" w:rsidR="00142FE9" w:rsidRPr="006679F2" w:rsidRDefault="00142FE9" w:rsidP="00142FE9">
      <w:pPr>
        <w:ind w:firstLine="709"/>
        <w:jc w:val="both"/>
        <w:rPr>
          <w:rFonts w:eastAsia="Arial"/>
          <w:spacing w:val="-5"/>
        </w:rPr>
      </w:pPr>
      <w:r w:rsidRPr="006679F2">
        <w:rPr>
          <w:rFonts w:eastAsia="Arial"/>
          <w:spacing w:val="-5"/>
        </w:rPr>
        <w:t>Котельная №</w:t>
      </w:r>
      <w:r w:rsidR="004F1F73" w:rsidRPr="006679F2">
        <w:rPr>
          <w:rFonts w:eastAsia="Arial"/>
          <w:spacing w:val="-5"/>
        </w:rPr>
        <w:t xml:space="preserve"> </w:t>
      </w:r>
      <w:r w:rsidRPr="006679F2">
        <w:rPr>
          <w:rFonts w:eastAsia="Arial"/>
          <w:spacing w:val="-5"/>
        </w:rPr>
        <w:t xml:space="preserve">2 используется для покрытия тепловых нагрузок отопления и горячего водоснабжения потребителей жилищно-коммунального и производственного секторов </w:t>
      </w:r>
      <w:r w:rsidR="004F1F73" w:rsidRPr="006679F2">
        <w:rPr>
          <w:rFonts w:eastAsia="Arial"/>
          <w:spacing w:val="-5"/>
        </w:rPr>
        <w:t>в с. Полноват</w:t>
      </w:r>
      <w:r w:rsidRPr="006679F2">
        <w:rPr>
          <w:rFonts w:eastAsia="Arial"/>
          <w:spacing w:val="-5"/>
        </w:rPr>
        <w:t>. Отпуск тепловой энергии от котельных производится по температурному графику качественного регулирования 95/70 ºС.</w:t>
      </w:r>
    </w:p>
    <w:p w14:paraId="22E63791" w14:textId="6956049E" w:rsidR="00DE47D1" w:rsidRPr="006679F2" w:rsidRDefault="00DE47D1" w:rsidP="00DE47D1">
      <w:pPr>
        <w:ind w:firstLine="709"/>
        <w:jc w:val="both"/>
      </w:pPr>
      <w:r w:rsidRPr="006679F2">
        <w:t xml:space="preserve">Зона действия </w:t>
      </w:r>
      <w:r w:rsidR="00142FE9" w:rsidRPr="006679F2">
        <w:t>котельной №</w:t>
      </w:r>
      <w:r w:rsidR="004F1F73" w:rsidRPr="006679F2">
        <w:t xml:space="preserve"> </w:t>
      </w:r>
      <w:r w:rsidR="00142FE9" w:rsidRPr="006679F2">
        <w:t>2 показана на рисунке 5</w:t>
      </w:r>
      <w:r w:rsidRPr="006679F2">
        <w:t>.</w:t>
      </w:r>
    </w:p>
    <w:p w14:paraId="6858A7AC" w14:textId="77777777" w:rsidR="006622C4" w:rsidRPr="006679F2" w:rsidRDefault="006622C4" w:rsidP="005F5FC7">
      <w:pPr>
        <w:ind w:firstLine="709"/>
        <w:jc w:val="both"/>
      </w:pPr>
    </w:p>
    <w:p w14:paraId="4E8650EB" w14:textId="6E5417AF" w:rsidR="006B14B5" w:rsidRPr="006679F2" w:rsidRDefault="00F54321" w:rsidP="006B14B5">
      <w:pPr>
        <w:jc w:val="center"/>
      </w:pPr>
      <w:r>
        <w:rPr>
          <w:noProof/>
        </w:rPr>
        <w:lastRenderedPageBreak/>
        <w:drawing>
          <wp:inline distT="0" distB="0" distL="0" distR="0" wp14:anchorId="2B1D954D" wp14:editId="28F58736">
            <wp:extent cx="3742857" cy="63142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2857" cy="6314286"/>
                    </a:xfrm>
                    <a:prstGeom prst="rect">
                      <a:avLst/>
                    </a:prstGeom>
                  </pic:spPr>
                </pic:pic>
              </a:graphicData>
            </a:graphic>
          </wp:inline>
        </w:drawing>
      </w:r>
    </w:p>
    <w:p w14:paraId="27DC0CC0" w14:textId="5F06A2EB" w:rsidR="00265714" w:rsidRDefault="006B14B5" w:rsidP="004C3BC9">
      <w:pPr>
        <w:jc w:val="center"/>
      </w:pPr>
      <w:r w:rsidRPr="006679F2">
        <w:t xml:space="preserve">Рисунок </w:t>
      </w:r>
      <w:r w:rsidR="00BE5B55" w:rsidRPr="006679F2">
        <w:rPr>
          <w:noProof/>
        </w:rPr>
        <w:fldChar w:fldCharType="begin"/>
      </w:r>
      <w:r w:rsidR="00BE5B55" w:rsidRPr="006679F2">
        <w:rPr>
          <w:noProof/>
        </w:rPr>
        <w:instrText xml:space="preserve"> SEQ Рисунок \* ARABIC </w:instrText>
      </w:r>
      <w:r w:rsidR="00BE5B55" w:rsidRPr="006679F2">
        <w:rPr>
          <w:noProof/>
        </w:rPr>
        <w:fldChar w:fldCharType="separate"/>
      </w:r>
      <w:r w:rsidR="00592010">
        <w:rPr>
          <w:noProof/>
        </w:rPr>
        <w:t>5</w:t>
      </w:r>
      <w:r w:rsidR="00BE5B55" w:rsidRPr="006679F2">
        <w:rPr>
          <w:noProof/>
        </w:rPr>
        <w:fldChar w:fldCharType="end"/>
      </w:r>
      <w:r w:rsidRPr="006679F2">
        <w:t xml:space="preserve"> –</w:t>
      </w:r>
      <w:r w:rsidR="00DE47D1" w:rsidRPr="006679F2">
        <w:t xml:space="preserve"> Зона действия </w:t>
      </w:r>
      <w:r w:rsidR="00142FE9" w:rsidRPr="006679F2">
        <w:t>котельной №</w:t>
      </w:r>
      <w:r w:rsidR="004F1F73" w:rsidRPr="006679F2">
        <w:t xml:space="preserve"> </w:t>
      </w:r>
      <w:r w:rsidR="00142FE9" w:rsidRPr="006679F2">
        <w:t>2</w:t>
      </w:r>
    </w:p>
    <w:p w14:paraId="1B730236" w14:textId="3ADC2320" w:rsidR="00F54321" w:rsidRDefault="00F54321" w:rsidP="004C3BC9">
      <w:pPr>
        <w:jc w:val="center"/>
      </w:pPr>
    </w:p>
    <w:p w14:paraId="2A3C5666" w14:textId="46AC94BF" w:rsidR="00F54321" w:rsidRDefault="00F54321" w:rsidP="004C3BC9">
      <w:pPr>
        <w:jc w:val="center"/>
      </w:pPr>
    </w:p>
    <w:p w14:paraId="65D34A90" w14:textId="77777777" w:rsidR="00F54321" w:rsidRPr="006679F2" w:rsidRDefault="00F54321" w:rsidP="004C3BC9">
      <w:pPr>
        <w:jc w:val="center"/>
        <w:sectPr w:rsidR="00F54321" w:rsidRPr="006679F2" w:rsidSect="003851D2">
          <w:pgSz w:w="11906" w:h="16838"/>
          <w:pgMar w:top="1134" w:right="567" w:bottom="1134" w:left="1701" w:header="283" w:footer="567" w:gutter="0"/>
          <w:cols w:space="708"/>
          <w:docGrid w:linePitch="360"/>
        </w:sectPr>
      </w:pPr>
    </w:p>
    <w:p w14:paraId="1238FC5C" w14:textId="2CF4EA1E" w:rsidR="00AD41CC" w:rsidRPr="006679F2" w:rsidRDefault="00AD41CC" w:rsidP="00701A55">
      <w:pPr>
        <w:pStyle w:val="2"/>
        <w:pageBreakBefore/>
        <w:tabs>
          <w:tab w:val="left" w:pos="1134"/>
        </w:tabs>
        <w:ind w:left="0" w:firstLine="709"/>
        <w:rPr>
          <w:rFonts w:cs="Times New Roman"/>
          <w:b w:val="0"/>
          <w:szCs w:val="24"/>
        </w:rPr>
      </w:pPr>
      <w:bookmarkStart w:id="191" w:name="_Toc524614773"/>
      <w:bookmarkStart w:id="192" w:name="_Toc524614989"/>
      <w:bookmarkStart w:id="193" w:name="_Toc28125242"/>
      <w:bookmarkStart w:id="194" w:name="_Toc42580531"/>
      <w:r w:rsidRPr="006679F2">
        <w:rPr>
          <w:rFonts w:cs="Times New Roman"/>
          <w:b w:val="0"/>
          <w:szCs w:val="24"/>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91"/>
      <w:bookmarkEnd w:id="192"/>
      <w:bookmarkEnd w:id="193"/>
      <w:bookmarkEnd w:id="194"/>
    </w:p>
    <w:p w14:paraId="0226D9AE" w14:textId="77777777" w:rsidR="004E2003" w:rsidRPr="006679F2" w:rsidRDefault="004E2003" w:rsidP="004E2003"/>
    <w:p w14:paraId="5D3565A9" w14:textId="31262ACB" w:rsidR="0038592D" w:rsidRPr="006679F2" w:rsidRDefault="0038592D" w:rsidP="004E2003">
      <w:pPr>
        <w:pStyle w:val="30"/>
        <w:tabs>
          <w:tab w:val="left" w:pos="1276"/>
        </w:tabs>
        <w:ind w:left="0" w:firstLine="709"/>
        <w:rPr>
          <w:rFonts w:cs="Times New Roman"/>
          <w:b w:val="0"/>
        </w:rPr>
      </w:pPr>
      <w:bookmarkStart w:id="195" w:name="_Toc15640806"/>
      <w:bookmarkStart w:id="196" w:name="_Toc28125243"/>
      <w:bookmarkStart w:id="197" w:name="_Toc42580532"/>
      <w:bookmarkStart w:id="198" w:name="_Hlk15651061"/>
      <w:r w:rsidRPr="006679F2">
        <w:rPr>
          <w:rFonts w:cs="Times New Roman"/>
          <w:b w:val="0"/>
        </w:rPr>
        <w:t>Описание значений спр</w:t>
      </w:r>
      <w:r w:rsidR="00727660" w:rsidRPr="006679F2">
        <w:rPr>
          <w:rFonts w:cs="Times New Roman"/>
          <w:b w:val="0"/>
        </w:rPr>
        <w:t>оса на тепловую мощность в расчё</w:t>
      </w:r>
      <w:r w:rsidRPr="006679F2">
        <w:rPr>
          <w:rFonts w:cs="Times New Roman"/>
          <w:b w:val="0"/>
        </w:rPr>
        <w:t>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5"/>
      <w:bookmarkEnd w:id="196"/>
      <w:r w:rsidR="005A7E8C" w:rsidRPr="006679F2">
        <w:rPr>
          <w:rFonts w:cs="Times New Roman"/>
          <w:b w:val="0"/>
        </w:rPr>
        <w:t xml:space="preserve"> на территории с.п. </w:t>
      </w:r>
      <w:r w:rsidR="008A1081" w:rsidRPr="006679F2">
        <w:rPr>
          <w:rFonts w:cs="Times New Roman"/>
          <w:b w:val="0"/>
        </w:rPr>
        <w:t>Полноват</w:t>
      </w:r>
      <w:bookmarkEnd w:id="197"/>
    </w:p>
    <w:bookmarkEnd w:id="198"/>
    <w:p w14:paraId="3B43083F" w14:textId="77777777" w:rsidR="004E2003" w:rsidRPr="006679F2" w:rsidRDefault="004E2003" w:rsidP="001644B0">
      <w:pPr>
        <w:jc w:val="both"/>
        <w:rPr>
          <w:rFonts w:eastAsia="Calibri"/>
          <w:lang w:eastAsia="en-US"/>
        </w:rPr>
      </w:pPr>
    </w:p>
    <w:p w14:paraId="059B2591" w14:textId="739D8F05" w:rsidR="000A6115" w:rsidRPr="006679F2" w:rsidRDefault="000A6115" w:rsidP="00701A55">
      <w:pPr>
        <w:ind w:firstLine="709"/>
        <w:jc w:val="both"/>
      </w:pPr>
      <w:r w:rsidRPr="006679F2">
        <w:t xml:space="preserve">Значение спроса на тепловую </w:t>
      </w:r>
      <w:r w:rsidR="002720F4" w:rsidRPr="006679F2">
        <w:t>мощность</w:t>
      </w:r>
      <w:r w:rsidRPr="006679F2">
        <w:t xml:space="preserve"> в </w:t>
      </w:r>
      <w:r w:rsidR="006D7278" w:rsidRPr="006679F2">
        <w:t xml:space="preserve">с.п. </w:t>
      </w:r>
      <w:r w:rsidR="008A3EE2" w:rsidRPr="006679F2">
        <w:t>Полноват</w:t>
      </w:r>
      <w:r w:rsidRPr="006679F2">
        <w:t xml:space="preserve"> приведено в таблице </w:t>
      </w:r>
      <w:r w:rsidR="004F1F73" w:rsidRPr="006679F2">
        <w:t>19</w:t>
      </w:r>
      <w:r w:rsidRPr="006679F2">
        <w:t>.</w:t>
      </w:r>
    </w:p>
    <w:p w14:paraId="309D865A" w14:textId="77777777" w:rsidR="008A3EE2" w:rsidRPr="006679F2" w:rsidRDefault="008A3EE2" w:rsidP="00701A55">
      <w:pPr>
        <w:ind w:firstLine="709"/>
        <w:jc w:val="both"/>
      </w:pPr>
    </w:p>
    <w:p w14:paraId="698FF1B4" w14:textId="7E7A2AD8" w:rsidR="008A3EE2" w:rsidRPr="006679F2" w:rsidRDefault="008A3EE2" w:rsidP="008A3EE2">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4F1F73" w:rsidRPr="006679F2">
        <w:rPr>
          <w:bCs/>
          <w:noProof/>
          <w:lang w:val="x-none" w:eastAsia="x-none"/>
        </w:rPr>
        <w:t>19</w:t>
      </w:r>
      <w:r w:rsidRPr="006679F2">
        <w:rPr>
          <w:bCs/>
          <w:lang w:val="x-none" w:eastAsia="x-none"/>
        </w:rPr>
        <w:fldChar w:fldCharType="end"/>
      </w:r>
      <w:r w:rsidRPr="006679F2">
        <w:rPr>
          <w:bCs/>
          <w:lang w:val="x-none" w:eastAsia="x-none"/>
        </w:rPr>
        <w:t xml:space="preserve"> – </w:t>
      </w:r>
      <w:r w:rsidRPr="006679F2">
        <w:t>Значения тепловой мощности на собственные нужды котельных и располагаемой тепловой мощности нетто по состоянию на 2020 год</w:t>
      </w:r>
    </w:p>
    <w:p w14:paraId="52386998" w14:textId="77777777" w:rsidR="008A3EE2" w:rsidRPr="006679F2" w:rsidRDefault="008A3EE2" w:rsidP="008A3EE2">
      <w:pPr>
        <w:pStyle w:val="afffffffffffffffff7"/>
        <w:rPr>
          <w:lang w:eastAsia="en-US"/>
        </w:rPr>
      </w:pPr>
    </w:p>
    <w:tbl>
      <w:tblPr>
        <w:tblW w:w="5000" w:type="pct"/>
        <w:tblInd w:w="-10" w:type="dxa"/>
        <w:tblCellMar>
          <w:left w:w="28" w:type="dxa"/>
          <w:right w:w="28" w:type="dxa"/>
        </w:tblCellMar>
        <w:tblLook w:val="04A0" w:firstRow="1" w:lastRow="0" w:firstColumn="1" w:lastColumn="0" w:noHBand="0" w:noVBand="1"/>
      </w:tblPr>
      <w:tblGrid>
        <w:gridCol w:w="1810"/>
        <w:gridCol w:w="1505"/>
        <w:gridCol w:w="1483"/>
        <w:gridCol w:w="1834"/>
        <w:gridCol w:w="1660"/>
        <w:gridCol w:w="1507"/>
        <w:gridCol w:w="1509"/>
        <w:gridCol w:w="1659"/>
        <w:gridCol w:w="1659"/>
      </w:tblGrid>
      <w:tr w:rsidR="004F1F73" w:rsidRPr="006679F2" w14:paraId="045C3808" w14:textId="77777777" w:rsidTr="00ED1693">
        <w:trPr>
          <w:trHeight w:val="20"/>
        </w:trPr>
        <w:tc>
          <w:tcPr>
            <w:tcW w:w="18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36ED4F" w14:textId="77777777" w:rsidR="004F1F73" w:rsidRPr="006679F2" w:rsidRDefault="004F1F73" w:rsidP="004F1F73">
            <w:pPr>
              <w:jc w:val="center"/>
              <w:rPr>
                <w:color w:val="000000"/>
                <w:sz w:val="20"/>
                <w:szCs w:val="20"/>
              </w:rPr>
            </w:pPr>
            <w:r w:rsidRPr="006679F2">
              <w:rPr>
                <w:bCs/>
                <w:color w:val="000000"/>
                <w:sz w:val="20"/>
                <w:szCs w:val="20"/>
              </w:rPr>
              <w:t>Наименование источника тепловой энергии</w:t>
            </w:r>
          </w:p>
        </w:tc>
        <w:tc>
          <w:tcPr>
            <w:tcW w:w="2973" w:type="dxa"/>
            <w:gridSpan w:val="2"/>
            <w:tcBorders>
              <w:top w:val="single" w:sz="8" w:space="0" w:color="auto"/>
              <w:left w:val="nil"/>
              <w:bottom w:val="single" w:sz="8" w:space="0" w:color="auto"/>
              <w:right w:val="single" w:sz="8" w:space="0" w:color="000000"/>
            </w:tcBorders>
            <w:shd w:val="clear" w:color="auto" w:fill="auto"/>
            <w:vAlign w:val="center"/>
            <w:hideMark/>
          </w:tcPr>
          <w:p w14:paraId="713ADE11" w14:textId="77777777" w:rsidR="004F1F73" w:rsidRPr="006679F2" w:rsidRDefault="004F1F73" w:rsidP="004F1F73">
            <w:pPr>
              <w:jc w:val="center"/>
              <w:rPr>
                <w:color w:val="000000"/>
                <w:sz w:val="20"/>
                <w:szCs w:val="20"/>
              </w:rPr>
            </w:pPr>
            <w:r w:rsidRPr="006679F2">
              <w:rPr>
                <w:bCs/>
                <w:color w:val="000000"/>
                <w:sz w:val="20"/>
                <w:szCs w:val="20"/>
              </w:rPr>
              <w:t>Тепловая мощность</w:t>
            </w:r>
          </w:p>
        </w:tc>
        <w:tc>
          <w:tcPr>
            <w:tcW w:w="1824" w:type="dxa"/>
            <w:vMerge w:val="restart"/>
            <w:tcBorders>
              <w:top w:val="single" w:sz="8" w:space="0" w:color="auto"/>
              <w:left w:val="single" w:sz="8" w:space="0" w:color="auto"/>
              <w:right w:val="single" w:sz="8" w:space="0" w:color="auto"/>
            </w:tcBorders>
            <w:shd w:val="clear" w:color="auto" w:fill="auto"/>
            <w:vAlign w:val="center"/>
            <w:hideMark/>
          </w:tcPr>
          <w:p w14:paraId="7A66215E" w14:textId="77777777" w:rsidR="004F1F73" w:rsidRPr="006679F2" w:rsidRDefault="004F1F73" w:rsidP="004F1F73">
            <w:pPr>
              <w:jc w:val="center"/>
              <w:rPr>
                <w:color w:val="000000"/>
                <w:sz w:val="20"/>
                <w:szCs w:val="20"/>
              </w:rPr>
            </w:pPr>
            <w:r w:rsidRPr="006679F2">
              <w:rPr>
                <w:bCs/>
                <w:color w:val="000000"/>
                <w:sz w:val="20"/>
                <w:szCs w:val="20"/>
              </w:rPr>
              <w:t>Расчётное потребление тепловой мощности на собств., хоз. и технологические нужды, Гкал/ч</w:t>
            </w:r>
          </w:p>
        </w:tc>
        <w:tc>
          <w:tcPr>
            <w:tcW w:w="1651" w:type="dxa"/>
            <w:vMerge w:val="restart"/>
            <w:tcBorders>
              <w:top w:val="single" w:sz="8" w:space="0" w:color="auto"/>
              <w:left w:val="single" w:sz="8" w:space="0" w:color="auto"/>
              <w:right w:val="single" w:sz="8" w:space="0" w:color="auto"/>
            </w:tcBorders>
            <w:shd w:val="clear" w:color="auto" w:fill="auto"/>
            <w:vAlign w:val="center"/>
            <w:hideMark/>
          </w:tcPr>
          <w:p w14:paraId="3B1B0245" w14:textId="77777777" w:rsidR="004F1F73" w:rsidRPr="006679F2" w:rsidRDefault="004F1F73" w:rsidP="004F1F73">
            <w:pPr>
              <w:jc w:val="center"/>
              <w:rPr>
                <w:color w:val="000000"/>
                <w:sz w:val="20"/>
                <w:szCs w:val="20"/>
              </w:rPr>
            </w:pPr>
            <w:r w:rsidRPr="006679F2">
              <w:rPr>
                <w:bCs/>
                <w:color w:val="000000"/>
                <w:sz w:val="20"/>
                <w:szCs w:val="20"/>
              </w:rPr>
              <w:t>Тепловая мощность нетто при работе всего оборудования, Гкал/ч</w:t>
            </w:r>
          </w:p>
        </w:tc>
        <w:tc>
          <w:tcPr>
            <w:tcW w:w="1499" w:type="dxa"/>
            <w:vMerge w:val="restart"/>
            <w:tcBorders>
              <w:top w:val="single" w:sz="8" w:space="0" w:color="auto"/>
              <w:left w:val="single" w:sz="8" w:space="0" w:color="auto"/>
              <w:right w:val="single" w:sz="8" w:space="0" w:color="auto"/>
            </w:tcBorders>
            <w:shd w:val="clear" w:color="auto" w:fill="auto"/>
            <w:vAlign w:val="center"/>
            <w:hideMark/>
          </w:tcPr>
          <w:p w14:paraId="1632D2EE" w14:textId="77777777" w:rsidR="004F1F73" w:rsidRPr="006679F2" w:rsidRDefault="004F1F73" w:rsidP="004F1F73">
            <w:pPr>
              <w:jc w:val="center"/>
              <w:rPr>
                <w:color w:val="000000"/>
                <w:sz w:val="20"/>
                <w:szCs w:val="20"/>
              </w:rPr>
            </w:pPr>
            <w:r w:rsidRPr="006679F2">
              <w:rPr>
                <w:bCs/>
                <w:color w:val="000000"/>
                <w:sz w:val="20"/>
                <w:szCs w:val="20"/>
              </w:rPr>
              <w:t>Расчётный отпуск тепловой мощности в тепловую сеть, Гкал/ч</w:t>
            </w:r>
          </w:p>
        </w:tc>
        <w:tc>
          <w:tcPr>
            <w:tcW w:w="1501" w:type="dxa"/>
            <w:vMerge w:val="restart"/>
            <w:tcBorders>
              <w:top w:val="single" w:sz="8" w:space="0" w:color="auto"/>
              <w:left w:val="single" w:sz="8" w:space="0" w:color="auto"/>
              <w:right w:val="single" w:sz="8" w:space="0" w:color="auto"/>
            </w:tcBorders>
            <w:shd w:val="clear" w:color="auto" w:fill="auto"/>
            <w:vAlign w:val="center"/>
            <w:hideMark/>
          </w:tcPr>
          <w:p w14:paraId="36D2C157" w14:textId="77777777" w:rsidR="004F1F73" w:rsidRPr="006679F2" w:rsidRDefault="004F1F73" w:rsidP="004F1F73">
            <w:pPr>
              <w:jc w:val="center"/>
              <w:rPr>
                <w:color w:val="000000"/>
                <w:sz w:val="20"/>
                <w:szCs w:val="20"/>
              </w:rPr>
            </w:pPr>
            <w:r w:rsidRPr="006679F2">
              <w:rPr>
                <w:bCs/>
                <w:color w:val="000000"/>
                <w:sz w:val="20"/>
                <w:szCs w:val="20"/>
              </w:rPr>
              <w:t>Расчётные потери тепловой энергии в тепловых сетях, Гкал/ч</w:t>
            </w:r>
          </w:p>
        </w:tc>
        <w:tc>
          <w:tcPr>
            <w:tcW w:w="1650" w:type="dxa"/>
            <w:vMerge w:val="restart"/>
            <w:tcBorders>
              <w:top w:val="single" w:sz="8" w:space="0" w:color="auto"/>
              <w:left w:val="single" w:sz="8" w:space="0" w:color="auto"/>
              <w:right w:val="single" w:sz="8" w:space="0" w:color="auto"/>
            </w:tcBorders>
            <w:shd w:val="clear" w:color="auto" w:fill="auto"/>
            <w:vAlign w:val="center"/>
            <w:hideMark/>
          </w:tcPr>
          <w:p w14:paraId="4E4FE804" w14:textId="77777777" w:rsidR="004F1F73" w:rsidRPr="006679F2" w:rsidRDefault="004F1F73" w:rsidP="004F1F73">
            <w:pPr>
              <w:jc w:val="center"/>
              <w:rPr>
                <w:color w:val="000000"/>
                <w:sz w:val="20"/>
                <w:szCs w:val="20"/>
              </w:rPr>
            </w:pPr>
            <w:r w:rsidRPr="006679F2">
              <w:rPr>
                <w:bCs/>
                <w:color w:val="000000"/>
                <w:sz w:val="20"/>
                <w:szCs w:val="20"/>
              </w:rPr>
              <w:t>Подключённая тепловая нагрузка потребителей, Гкал/ч</w:t>
            </w:r>
          </w:p>
        </w:tc>
        <w:tc>
          <w:tcPr>
            <w:tcW w:w="1650" w:type="dxa"/>
            <w:vMerge w:val="restart"/>
            <w:tcBorders>
              <w:top w:val="single" w:sz="8" w:space="0" w:color="auto"/>
              <w:left w:val="single" w:sz="8" w:space="0" w:color="auto"/>
              <w:right w:val="single" w:sz="8" w:space="0" w:color="auto"/>
            </w:tcBorders>
            <w:shd w:val="clear" w:color="auto" w:fill="auto"/>
            <w:vAlign w:val="center"/>
            <w:hideMark/>
          </w:tcPr>
          <w:p w14:paraId="6A84D13E" w14:textId="77777777" w:rsidR="004F1F73" w:rsidRPr="006679F2" w:rsidRDefault="004F1F73" w:rsidP="004F1F73">
            <w:pPr>
              <w:jc w:val="center"/>
              <w:rPr>
                <w:color w:val="000000"/>
                <w:sz w:val="20"/>
                <w:szCs w:val="20"/>
              </w:rPr>
            </w:pPr>
            <w:r w:rsidRPr="006679F2">
              <w:rPr>
                <w:bCs/>
                <w:color w:val="000000"/>
                <w:sz w:val="20"/>
                <w:szCs w:val="20"/>
              </w:rPr>
              <w:t>Резерв(+), либо дефицит(-) тепловой мощности при работе всего оборудования, Гкал/ч</w:t>
            </w:r>
          </w:p>
        </w:tc>
      </w:tr>
      <w:tr w:rsidR="004F1F73" w:rsidRPr="006679F2" w14:paraId="589BF805" w14:textId="77777777" w:rsidTr="00ED1693">
        <w:trPr>
          <w:trHeight w:val="20"/>
        </w:trPr>
        <w:tc>
          <w:tcPr>
            <w:tcW w:w="1802" w:type="dxa"/>
            <w:vMerge/>
            <w:tcBorders>
              <w:top w:val="single" w:sz="8" w:space="0" w:color="auto"/>
              <w:left w:val="single" w:sz="8" w:space="0" w:color="auto"/>
              <w:bottom w:val="single" w:sz="8" w:space="0" w:color="000000"/>
              <w:right w:val="single" w:sz="8" w:space="0" w:color="auto"/>
            </w:tcBorders>
            <w:vAlign w:val="center"/>
            <w:hideMark/>
          </w:tcPr>
          <w:p w14:paraId="60DE2BB9" w14:textId="77777777" w:rsidR="004F1F73" w:rsidRPr="006679F2" w:rsidRDefault="004F1F73" w:rsidP="004F1F73">
            <w:pPr>
              <w:rPr>
                <w:color w:val="000000"/>
                <w:sz w:val="20"/>
                <w:szCs w:val="20"/>
              </w:rPr>
            </w:pPr>
          </w:p>
        </w:tc>
        <w:tc>
          <w:tcPr>
            <w:tcW w:w="1498" w:type="dxa"/>
            <w:tcBorders>
              <w:top w:val="nil"/>
              <w:left w:val="nil"/>
              <w:bottom w:val="single" w:sz="8" w:space="0" w:color="auto"/>
              <w:right w:val="single" w:sz="8" w:space="0" w:color="auto"/>
            </w:tcBorders>
            <w:shd w:val="clear" w:color="auto" w:fill="auto"/>
            <w:vAlign w:val="center"/>
            <w:hideMark/>
          </w:tcPr>
          <w:p w14:paraId="4640477A" w14:textId="77777777" w:rsidR="004F1F73" w:rsidRPr="006679F2" w:rsidRDefault="004F1F73" w:rsidP="004F1F73">
            <w:pPr>
              <w:jc w:val="center"/>
              <w:rPr>
                <w:color w:val="000000"/>
                <w:sz w:val="20"/>
                <w:szCs w:val="20"/>
              </w:rPr>
            </w:pPr>
            <w:r w:rsidRPr="006679F2">
              <w:rPr>
                <w:bCs/>
                <w:color w:val="000000"/>
                <w:sz w:val="20"/>
                <w:szCs w:val="20"/>
              </w:rPr>
              <w:t>установленная, Гкал/ч</w:t>
            </w:r>
          </w:p>
        </w:tc>
        <w:tc>
          <w:tcPr>
            <w:tcW w:w="1475" w:type="dxa"/>
            <w:tcBorders>
              <w:top w:val="nil"/>
              <w:left w:val="nil"/>
              <w:bottom w:val="single" w:sz="8" w:space="0" w:color="auto"/>
              <w:right w:val="single" w:sz="8" w:space="0" w:color="auto"/>
            </w:tcBorders>
            <w:shd w:val="clear" w:color="auto" w:fill="auto"/>
            <w:vAlign w:val="center"/>
            <w:hideMark/>
          </w:tcPr>
          <w:p w14:paraId="2B02E30C" w14:textId="77777777" w:rsidR="004F1F73" w:rsidRPr="006679F2" w:rsidRDefault="004F1F73" w:rsidP="004F1F73">
            <w:pPr>
              <w:jc w:val="center"/>
              <w:rPr>
                <w:color w:val="000000"/>
                <w:sz w:val="20"/>
                <w:szCs w:val="20"/>
              </w:rPr>
            </w:pPr>
            <w:r w:rsidRPr="006679F2">
              <w:rPr>
                <w:bCs/>
                <w:color w:val="000000"/>
                <w:sz w:val="20"/>
                <w:szCs w:val="20"/>
              </w:rPr>
              <w:t>располагаемая, Гкал/ч</w:t>
            </w:r>
          </w:p>
        </w:tc>
        <w:tc>
          <w:tcPr>
            <w:tcW w:w="1824" w:type="dxa"/>
            <w:vMerge/>
            <w:tcBorders>
              <w:left w:val="single" w:sz="8" w:space="0" w:color="auto"/>
              <w:bottom w:val="single" w:sz="8" w:space="0" w:color="000000"/>
              <w:right w:val="single" w:sz="8" w:space="0" w:color="auto"/>
            </w:tcBorders>
            <w:vAlign w:val="center"/>
            <w:hideMark/>
          </w:tcPr>
          <w:p w14:paraId="28CD0107" w14:textId="77777777" w:rsidR="004F1F73" w:rsidRPr="006679F2" w:rsidRDefault="004F1F73" w:rsidP="004F1F73">
            <w:pPr>
              <w:rPr>
                <w:color w:val="000000"/>
                <w:sz w:val="20"/>
                <w:szCs w:val="20"/>
              </w:rPr>
            </w:pPr>
          </w:p>
        </w:tc>
        <w:tc>
          <w:tcPr>
            <w:tcW w:w="1651" w:type="dxa"/>
            <w:vMerge/>
            <w:tcBorders>
              <w:left w:val="single" w:sz="8" w:space="0" w:color="auto"/>
              <w:bottom w:val="single" w:sz="8" w:space="0" w:color="000000"/>
              <w:right w:val="single" w:sz="8" w:space="0" w:color="auto"/>
            </w:tcBorders>
            <w:vAlign w:val="center"/>
            <w:hideMark/>
          </w:tcPr>
          <w:p w14:paraId="5BAD2FD3" w14:textId="77777777" w:rsidR="004F1F73" w:rsidRPr="006679F2" w:rsidRDefault="004F1F73" w:rsidP="004F1F73">
            <w:pPr>
              <w:rPr>
                <w:color w:val="000000"/>
                <w:sz w:val="20"/>
                <w:szCs w:val="20"/>
              </w:rPr>
            </w:pPr>
          </w:p>
        </w:tc>
        <w:tc>
          <w:tcPr>
            <w:tcW w:w="1499" w:type="dxa"/>
            <w:vMerge/>
            <w:tcBorders>
              <w:left w:val="single" w:sz="8" w:space="0" w:color="auto"/>
              <w:bottom w:val="single" w:sz="8" w:space="0" w:color="000000"/>
              <w:right w:val="single" w:sz="8" w:space="0" w:color="auto"/>
            </w:tcBorders>
            <w:vAlign w:val="center"/>
            <w:hideMark/>
          </w:tcPr>
          <w:p w14:paraId="1E109A08" w14:textId="77777777" w:rsidR="004F1F73" w:rsidRPr="006679F2" w:rsidRDefault="004F1F73" w:rsidP="004F1F73">
            <w:pPr>
              <w:rPr>
                <w:color w:val="000000"/>
                <w:sz w:val="20"/>
                <w:szCs w:val="20"/>
              </w:rPr>
            </w:pPr>
          </w:p>
        </w:tc>
        <w:tc>
          <w:tcPr>
            <w:tcW w:w="1501" w:type="dxa"/>
            <w:vMerge/>
            <w:tcBorders>
              <w:left w:val="single" w:sz="8" w:space="0" w:color="auto"/>
              <w:bottom w:val="single" w:sz="8" w:space="0" w:color="000000"/>
              <w:right w:val="single" w:sz="8" w:space="0" w:color="auto"/>
            </w:tcBorders>
            <w:vAlign w:val="center"/>
            <w:hideMark/>
          </w:tcPr>
          <w:p w14:paraId="7DF1D95A" w14:textId="77777777" w:rsidR="004F1F73" w:rsidRPr="006679F2" w:rsidRDefault="004F1F73" w:rsidP="004F1F73">
            <w:pPr>
              <w:rPr>
                <w:color w:val="000000"/>
                <w:sz w:val="20"/>
                <w:szCs w:val="20"/>
              </w:rPr>
            </w:pPr>
          </w:p>
        </w:tc>
        <w:tc>
          <w:tcPr>
            <w:tcW w:w="1650" w:type="dxa"/>
            <w:vMerge/>
            <w:tcBorders>
              <w:left w:val="single" w:sz="8" w:space="0" w:color="auto"/>
              <w:bottom w:val="single" w:sz="8" w:space="0" w:color="000000"/>
              <w:right w:val="single" w:sz="8" w:space="0" w:color="auto"/>
            </w:tcBorders>
            <w:vAlign w:val="center"/>
            <w:hideMark/>
          </w:tcPr>
          <w:p w14:paraId="422C5798" w14:textId="77777777" w:rsidR="004F1F73" w:rsidRPr="006679F2" w:rsidRDefault="004F1F73" w:rsidP="004F1F73">
            <w:pPr>
              <w:rPr>
                <w:color w:val="000000"/>
                <w:sz w:val="20"/>
                <w:szCs w:val="20"/>
              </w:rPr>
            </w:pPr>
          </w:p>
        </w:tc>
        <w:tc>
          <w:tcPr>
            <w:tcW w:w="1650" w:type="dxa"/>
            <w:vMerge/>
            <w:tcBorders>
              <w:left w:val="single" w:sz="8" w:space="0" w:color="auto"/>
              <w:bottom w:val="single" w:sz="8" w:space="0" w:color="000000"/>
              <w:right w:val="single" w:sz="8" w:space="0" w:color="auto"/>
            </w:tcBorders>
            <w:vAlign w:val="center"/>
            <w:hideMark/>
          </w:tcPr>
          <w:p w14:paraId="3A292C79" w14:textId="77777777" w:rsidR="004F1F73" w:rsidRPr="006679F2" w:rsidRDefault="004F1F73" w:rsidP="004F1F73">
            <w:pPr>
              <w:rPr>
                <w:color w:val="000000"/>
                <w:sz w:val="20"/>
                <w:szCs w:val="20"/>
              </w:rPr>
            </w:pPr>
          </w:p>
        </w:tc>
      </w:tr>
      <w:tr w:rsidR="00ED1693" w:rsidRPr="006679F2" w14:paraId="13A1E5CD" w14:textId="77777777" w:rsidTr="00ED1693">
        <w:trPr>
          <w:trHeight w:val="20"/>
        </w:trPr>
        <w:tc>
          <w:tcPr>
            <w:tcW w:w="1802" w:type="dxa"/>
            <w:tcBorders>
              <w:top w:val="nil"/>
              <w:left w:val="single" w:sz="8" w:space="0" w:color="auto"/>
              <w:bottom w:val="single" w:sz="8" w:space="0" w:color="auto"/>
              <w:right w:val="single" w:sz="8" w:space="0" w:color="auto"/>
            </w:tcBorders>
            <w:shd w:val="clear" w:color="auto" w:fill="auto"/>
            <w:vAlign w:val="center"/>
            <w:hideMark/>
          </w:tcPr>
          <w:p w14:paraId="7286BE64" w14:textId="77777777" w:rsidR="00ED1693" w:rsidRPr="006679F2" w:rsidRDefault="00ED1693" w:rsidP="00ED1693">
            <w:pPr>
              <w:rPr>
                <w:color w:val="000000"/>
                <w:sz w:val="20"/>
                <w:szCs w:val="20"/>
              </w:rPr>
            </w:pPr>
            <w:r w:rsidRPr="006679F2">
              <w:rPr>
                <w:bCs/>
                <w:color w:val="000000"/>
                <w:sz w:val="20"/>
                <w:szCs w:val="20"/>
              </w:rPr>
              <w:t xml:space="preserve">Всего по источникам теплоснабжения с.п. Полноват, </w:t>
            </w:r>
          </w:p>
        </w:tc>
        <w:tc>
          <w:tcPr>
            <w:tcW w:w="1498" w:type="dxa"/>
            <w:tcBorders>
              <w:top w:val="nil"/>
              <w:left w:val="nil"/>
              <w:bottom w:val="single" w:sz="8" w:space="0" w:color="auto"/>
              <w:right w:val="single" w:sz="8" w:space="0" w:color="auto"/>
            </w:tcBorders>
            <w:shd w:val="clear" w:color="auto" w:fill="auto"/>
            <w:vAlign w:val="center"/>
            <w:hideMark/>
          </w:tcPr>
          <w:p w14:paraId="3642F5B8" w14:textId="77777777" w:rsidR="00ED1693" w:rsidRPr="006679F2" w:rsidRDefault="00ED1693" w:rsidP="00ED1693">
            <w:pPr>
              <w:jc w:val="center"/>
              <w:rPr>
                <w:color w:val="000000"/>
                <w:sz w:val="20"/>
                <w:szCs w:val="20"/>
              </w:rPr>
            </w:pPr>
            <w:r w:rsidRPr="006679F2">
              <w:rPr>
                <w:color w:val="000000"/>
                <w:sz w:val="20"/>
                <w:szCs w:val="20"/>
              </w:rPr>
              <w:t>9,07</w:t>
            </w:r>
          </w:p>
        </w:tc>
        <w:tc>
          <w:tcPr>
            <w:tcW w:w="1475" w:type="dxa"/>
            <w:tcBorders>
              <w:top w:val="nil"/>
              <w:left w:val="nil"/>
              <w:bottom w:val="single" w:sz="8" w:space="0" w:color="auto"/>
              <w:right w:val="single" w:sz="8" w:space="0" w:color="auto"/>
            </w:tcBorders>
            <w:shd w:val="clear" w:color="auto" w:fill="auto"/>
            <w:vAlign w:val="center"/>
            <w:hideMark/>
          </w:tcPr>
          <w:p w14:paraId="41D96331" w14:textId="77777777" w:rsidR="00ED1693" w:rsidRPr="006679F2" w:rsidRDefault="00ED1693" w:rsidP="00ED1693">
            <w:pPr>
              <w:jc w:val="center"/>
              <w:rPr>
                <w:color w:val="000000"/>
                <w:sz w:val="20"/>
                <w:szCs w:val="20"/>
              </w:rPr>
            </w:pPr>
            <w:r w:rsidRPr="006679F2">
              <w:rPr>
                <w:bCs/>
                <w:color w:val="000000"/>
                <w:sz w:val="20"/>
                <w:szCs w:val="20"/>
              </w:rPr>
              <w:t>6,96</w:t>
            </w:r>
          </w:p>
        </w:tc>
        <w:tc>
          <w:tcPr>
            <w:tcW w:w="1824" w:type="dxa"/>
            <w:tcBorders>
              <w:top w:val="nil"/>
              <w:left w:val="nil"/>
              <w:bottom w:val="single" w:sz="8" w:space="0" w:color="auto"/>
              <w:right w:val="single" w:sz="8" w:space="0" w:color="auto"/>
            </w:tcBorders>
            <w:shd w:val="clear" w:color="auto" w:fill="auto"/>
            <w:vAlign w:val="center"/>
            <w:hideMark/>
          </w:tcPr>
          <w:p w14:paraId="4BBF365A" w14:textId="77777777" w:rsidR="00ED1693" w:rsidRPr="006679F2" w:rsidRDefault="00ED1693" w:rsidP="00ED1693">
            <w:pPr>
              <w:jc w:val="center"/>
              <w:rPr>
                <w:color w:val="000000"/>
                <w:sz w:val="20"/>
                <w:szCs w:val="20"/>
              </w:rPr>
            </w:pPr>
            <w:r w:rsidRPr="006679F2">
              <w:rPr>
                <w:bCs/>
                <w:color w:val="000000"/>
                <w:sz w:val="20"/>
                <w:szCs w:val="20"/>
              </w:rPr>
              <w:t>0,026</w:t>
            </w:r>
          </w:p>
        </w:tc>
        <w:tc>
          <w:tcPr>
            <w:tcW w:w="1651" w:type="dxa"/>
            <w:tcBorders>
              <w:top w:val="nil"/>
              <w:left w:val="nil"/>
              <w:bottom w:val="single" w:sz="8" w:space="0" w:color="auto"/>
              <w:right w:val="single" w:sz="8" w:space="0" w:color="auto"/>
            </w:tcBorders>
            <w:shd w:val="clear" w:color="auto" w:fill="auto"/>
            <w:vAlign w:val="center"/>
            <w:hideMark/>
          </w:tcPr>
          <w:p w14:paraId="0194F596" w14:textId="77777777" w:rsidR="00ED1693" w:rsidRPr="006679F2" w:rsidRDefault="00ED1693" w:rsidP="00ED1693">
            <w:pPr>
              <w:jc w:val="center"/>
              <w:rPr>
                <w:color w:val="000000"/>
                <w:sz w:val="20"/>
                <w:szCs w:val="20"/>
              </w:rPr>
            </w:pPr>
            <w:r w:rsidRPr="006679F2">
              <w:rPr>
                <w:bCs/>
                <w:color w:val="000000"/>
                <w:sz w:val="20"/>
                <w:szCs w:val="20"/>
              </w:rPr>
              <w:t>6,934</w:t>
            </w:r>
          </w:p>
        </w:tc>
        <w:tc>
          <w:tcPr>
            <w:tcW w:w="1499" w:type="dxa"/>
            <w:tcBorders>
              <w:top w:val="nil"/>
              <w:left w:val="nil"/>
              <w:bottom w:val="single" w:sz="8" w:space="0" w:color="auto"/>
              <w:right w:val="single" w:sz="8" w:space="0" w:color="auto"/>
            </w:tcBorders>
            <w:shd w:val="clear" w:color="auto" w:fill="auto"/>
            <w:vAlign w:val="center"/>
            <w:hideMark/>
          </w:tcPr>
          <w:p w14:paraId="4A9E3BA1" w14:textId="6EBDE84F" w:rsidR="00ED1693" w:rsidRPr="006679F2" w:rsidRDefault="00ED1693" w:rsidP="00ED1693">
            <w:pPr>
              <w:jc w:val="center"/>
              <w:rPr>
                <w:color w:val="000000"/>
                <w:sz w:val="20"/>
                <w:szCs w:val="20"/>
              </w:rPr>
            </w:pPr>
            <w:r w:rsidRPr="006679F2">
              <w:rPr>
                <w:bCs/>
                <w:color w:val="000000"/>
                <w:sz w:val="20"/>
                <w:szCs w:val="20"/>
              </w:rPr>
              <w:t>3,807</w:t>
            </w:r>
          </w:p>
        </w:tc>
        <w:tc>
          <w:tcPr>
            <w:tcW w:w="1501" w:type="dxa"/>
            <w:tcBorders>
              <w:top w:val="nil"/>
              <w:left w:val="nil"/>
              <w:bottom w:val="single" w:sz="8" w:space="0" w:color="auto"/>
              <w:right w:val="single" w:sz="8" w:space="0" w:color="auto"/>
            </w:tcBorders>
            <w:shd w:val="clear" w:color="auto" w:fill="auto"/>
            <w:vAlign w:val="center"/>
            <w:hideMark/>
          </w:tcPr>
          <w:p w14:paraId="33627BE9" w14:textId="626D94E3" w:rsidR="00ED1693" w:rsidRPr="006679F2" w:rsidRDefault="00ED1693" w:rsidP="00ED1693">
            <w:pPr>
              <w:jc w:val="center"/>
              <w:rPr>
                <w:color w:val="000000"/>
                <w:sz w:val="20"/>
                <w:szCs w:val="20"/>
              </w:rPr>
            </w:pPr>
            <w:r w:rsidRPr="006679F2">
              <w:rPr>
                <w:bCs/>
                <w:color w:val="000000"/>
                <w:sz w:val="20"/>
                <w:szCs w:val="20"/>
              </w:rPr>
              <w:t>0,232</w:t>
            </w:r>
          </w:p>
        </w:tc>
        <w:tc>
          <w:tcPr>
            <w:tcW w:w="1650" w:type="dxa"/>
            <w:tcBorders>
              <w:top w:val="nil"/>
              <w:left w:val="nil"/>
              <w:bottom w:val="single" w:sz="8" w:space="0" w:color="auto"/>
              <w:right w:val="single" w:sz="8" w:space="0" w:color="auto"/>
            </w:tcBorders>
            <w:shd w:val="clear" w:color="auto" w:fill="auto"/>
            <w:vAlign w:val="center"/>
            <w:hideMark/>
          </w:tcPr>
          <w:p w14:paraId="64387894" w14:textId="0D659939" w:rsidR="00ED1693" w:rsidRPr="006679F2" w:rsidRDefault="00ED1693" w:rsidP="00ED1693">
            <w:pPr>
              <w:jc w:val="center"/>
              <w:rPr>
                <w:color w:val="000000"/>
                <w:sz w:val="20"/>
                <w:szCs w:val="20"/>
              </w:rPr>
            </w:pPr>
            <w:r w:rsidRPr="006679F2">
              <w:rPr>
                <w:bCs/>
                <w:color w:val="000000"/>
                <w:sz w:val="20"/>
                <w:szCs w:val="20"/>
              </w:rPr>
              <w:t>3,575</w:t>
            </w:r>
          </w:p>
        </w:tc>
        <w:tc>
          <w:tcPr>
            <w:tcW w:w="1650" w:type="dxa"/>
            <w:tcBorders>
              <w:top w:val="nil"/>
              <w:left w:val="nil"/>
              <w:bottom w:val="single" w:sz="8" w:space="0" w:color="auto"/>
              <w:right w:val="single" w:sz="8" w:space="0" w:color="auto"/>
            </w:tcBorders>
            <w:shd w:val="clear" w:color="auto" w:fill="auto"/>
            <w:vAlign w:val="center"/>
            <w:hideMark/>
          </w:tcPr>
          <w:p w14:paraId="6576A4EC" w14:textId="47409DAB" w:rsidR="00ED1693" w:rsidRPr="006679F2" w:rsidRDefault="00ED1693" w:rsidP="00ED1693">
            <w:pPr>
              <w:jc w:val="center"/>
              <w:rPr>
                <w:color w:val="000000"/>
                <w:sz w:val="20"/>
                <w:szCs w:val="20"/>
              </w:rPr>
            </w:pPr>
            <w:r w:rsidRPr="006679F2">
              <w:rPr>
                <w:bCs/>
                <w:color w:val="000000"/>
                <w:sz w:val="20"/>
                <w:szCs w:val="20"/>
              </w:rPr>
              <w:t>3,127</w:t>
            </w:r>
          </w:p>
        </w:tc>
      </w:tr>
      <w:tr w:rsidR="004F1F73" w:rsidRPr="006679F2" w14:paraId="0AB80348" w14:textId="77777777" w:rsidTr="00ED1693">
        <w:trPr>
          <w:trHeight w:val="20"/>
        </w:trPr>
        <w:tc>
          <w:tcPr>
            <w:tcW w:w="1802" w:type="dxa"/>
            <w:tcBorders>
              <w:top w:val="nil"/>
              <w:left w:val="single" w:sz="8" w:space="0" w:color="auto"/>
              <w:bottom w:val="single" w:sz="8" w:space="0" w:color="auto"/>
              <w:right w:val="nil"/>
            </w:tcBorders>
            <w:shd w:val="clear" w:color="auto" w:fill="auto"/>
            <w:vAlign w:val="center"/>
            <w:hideMark/>
          </w:tcPr>
          <w:p w14:paraId="44F9AACF" w14:textId="77777777" w:rsidR="004F1F73" w:rsidRPr="006679F2" w:rsidRDefault="004F1F73" w:rsidP="004F1F73">
            <w:pPr>
              <w:rPr>
                <w:color w:val="000000"/>
                <w:sz w:val="20"/>
                <w:szCs w:val="20"/>
              </w:rPr>
            </w:pPr>
            <w:r w:rsidRPr="006679F2">
              <w:rPr>
                <w:bCs/>
                <w:color w:val="000000"/>
                <w:sz w:val="20"/>
                <w:szCs w:val="20"/>
              </w:rPr>
              <w:t>в том числе:</w:t>
            </w:r>
          </w:p>
        </w:tc>
        <w:tc>
          <w:tcPr>
            <w:tcW w:w="1498" w:type="dxa"/>
            <w:tcBorders>
              <w:top w:val="nil"/>
              <w:left w:val="nil"/>
              <w:bottom w:val="single" w:sz="8" w:space="0" w:color="auto"/>
              <w:right w:val="nil"/>
            </w:tcBorders>
            <w:shd w:val="clear" w:color="auto" w:fill="auto"/>
            <w:vAlign w:val="center"/>
          </w:tcPr>
          <w:p w14:paraId="391AB006" w14:textId="1FF8A44C" w:rsidR="004F1F73" w:rsidRPr="006679F2" w:rsidRDefault="004F1F73" w:rsidP="004F1F73">
            <w:pPr>
              <w:rPr>
                <w:color w:val="000000"/>
                <w:sz w:val="20"/>
                <w:szCs w:val="20"/>
              </w:rPr>
            </w:pPr>
          </w:p>
        </w:tc>
        <w:tc>
          <w:tcPr>
            <w:tcW w:w="1475" w:type="dxa"/>
            <w:tcBorders>
              <w:top w:val="nil"/>
              <w:left w:val="nil"/>
              <w:bottom w:val="single" w:sz="8" w:space="0" w:color="auto"/>
              <w:right w:val="nil"/>
            </w:tcBorders>
            <w:shd w:val="clear" w:color="auto" w:fill="auto"/>
            <w:vAlign w:val="center"/>
          </w:tcPr>
          <w:p w14:paraId="4FDFB470" w14:textId="1004B74C" w:rsidR="004F1F73" w:rsidRPr="006679F2" w:rsidRDefault="004F1F73" w:rsidP="004F1F73">
            <w:pPr>
              <w:rPr>
                <w:color w:val="000000"/>
                <w:sz w:val="20"/>
                <w:szCs w:val="20"/>
              </w:rPr>
            </w:pPr>
          </w:p>
        </w:tc>
        <w:tc>
          <w:tcPr>
            <w:tcW w:w="1824" w:type="dxa"/>
            <w:tcBorders>
              <w:top w:val="nil"/>
              <w:left w:val="nil"/>
              <w:bottom w:val="single" w:sz="8" w:space="0" w:color="auto"/>
              <w:right w:val="nil"/>
            </w:tcBorders>
            <w:shd w:val="clear" w:color="auto" w:fill="auto"/>
            <w:vAlign w:val="center"/>
          </w:tcPr>
          <w:p w14:paraId="541A19DB" w14:textId="04035C9D" w:rsidR="004F1F73" w:rsidRPr="006679F2" w:rsidRDefault="004F1F73" w:rsidP="004F1F73">
            <w:pPr>
              <w:rPr>
                <w:color w:val="000000"/>
                <w:sz w:val="20"/>
                <w:szCs w:val="20"/>
              </w:rPr>
            </w:pPr>
          </w:p>
        </w:tc>
        <w:tc>
          <w:tcPr>
            <w:tcW w:w="1651" w:type="dxa"/>
            <w:tcBorders>
              <w:top w:val="nil"/>
              <w:left w:val="nil"/>
              <w:bottom w:val="single" w:sz="8" w:space="0" w:color="auto"/>
              <w:right w:val="single" w:sz="8" w:space="0" w:color="auto"/>
            </w:tcBorders>
            <w:shd w:val="clear" w:color="auto" w:fill="auto"/>
            <w:vAlign w:val="center"/>
          </w:tcPr>
          <w:p w14:paraId="085ED95A" w14:textId="4E829E65" w:rsidR="004F1F73" w:rsidRPr="006679F2" w:rsidRDefault="004F1F73" w:rsidP="004F1F73">
            <w:pPr>
              <w:jc w:val="center"/>
              <w:rPr>
                <w:color w:val="000000"/>
                <w:sz w:val="20"/>
                <w:szCs w:val="20"/>
              </w:rPr>
            </w:pPr>
          </w:p>
        </w:tc>
        <w:tc>
          <w:tcPr>
            <w:tcW w:w="1499" w:type="dxa"/>
            <w:tcBorders>
              <w:top w:val="nil"/>
              <w:left w:val="nil"/>
              <w:bottom w:val="single" w:sz="8" w:space="0" w:color="auto"/>
              <w:right w:val="single" w:sz="8" w:space="0" w:color="auto"/>
            </w:tcBorders>
            <w:shd w:val="clear" w:color="auto" w:fill="auto"/>
            <w:vAlign w:val="center"/>
          </w:tcPr>
          <w:p w14:paraId="39C50FA9" w14:textId="541BEDE7" w:rsidR="004F1F73" w:rsidRPr="006679F2" w:rsidRDefault="004F1F73" w:rsidP="004F1F73">
            <w:pPr>
              <w:jc w:val="center"/>
              <w:rPr>
                <w:color w:val="000000"/>
                <w:sz w:val="20"/>
                <w:szCs w:val="20"/>
              </w:rPr>
            </w:pPr>
          </w:p>
        </w:tc>
        <w:tc>
          <w:tcPr>
            <w:tcW w:w="1501" w:type="dxa"/>
            <w:tcBorders>
              <w:top w:val="nil"/>
              <w:left w:val="nil"/>
              <w:bottom w:val="single" w:sz="8" w:space="0" w:color="auto"/>
              <w:right w:val="nil"/>
            </w:tcBorders>
            <w:shd w:val="clear" w:color="auto" w:fill="auto"/>
            <w:vAlign w:val="center"/>
          </w:tcPr>
          <w:p w14:paraId="57F6A88D" w14:textId="6A7CE2F6" w:rsidR="004F1F73" w:rsidRPr="006679F2" w:rsidRDefault="004F1F73" w:rsidP="004F1F73">
            <w:pPr>
              <w:rPr>
                <w:color w:val="000000"/>
                <w:sz w:val="20"/>
                <w:szCs w:val="20"/>
              </w:rPr>
            </w:pPr>
          </w:p>
        </w:tc>
        <w:tc>
          <w:tcPr>
            <w:tcW w:w="1650" w:type="dxa"/>
            <w:tcBorders>
              <w:top w:val="nil"/>
              <w:left w:val="nil"/>
              <w:bottom w:val="single" w:sz="8" w:space="0" w:color="auto"/>
              <w:right w:val="nil"/>
            </w:tcBorders>
            <w:shd w:val="clear" w:color="auto" w:fill="auto"/>
            <w:vAlign w:val="center"/>
          </w:tcPr>
          <w:p w14:paraId="2CAD011D" w14:textId="63F288F4" w:rsidR="004F1F73" w:rsidRPr="006679F2" w:rsidRDefault="004F1F73" w:rsidP="004F1F73">
            <w:pPr>
              <w:rPr>
                <w:color w:val="000000"/>
                <w:sz w:val="20"/>
                <w:szCs w:val="20"/>
              </w:rPr>
            </w:pPr>
          </w:p>
        </w:tc>
        <w:tc>
          <w:tcPr>
            <w:tcW w:w="1650" w:type="dxa"/>
            <w:tcBorders>
              <w:top w:val="nil"/>
              <w:left w:val="nil"/>
              <w:bottom w:val="single" w:sz="8" w:space="0" w:color="auto"/>
              <w:right w:val="single" w:sz="8" w:space="0" w:color="auto"/>
            </w:tcBorders>
            <w:shd w:val="clear" w:color="auto" w:fill="auto"/>
            <w:vAlign w:val="center"/>
          </w:tcPr>
          <w:p w14:paraId="041091DA" w14:textId="0C6042E2" w:rsidR="004F1F73" w:rsidRPr="006679F2" w:rsidRDefault="004F1F73" w:rsidP="004F1F73">
            <w:pPr>
              <w:jc w:val="center"/>
              <w:rPr>
                <w:color w:val="000000"/>
                <w:sz w:val="20"/>
                <w:szCs w:val="20"/>
              </w:rPr>
            </w:pPr>
          </w:p>
        </w:tc>
      </w:tr>
      <w:tr w:rsidR="00ED1693" w:rsidRPr="006679F2" w14:paraId="3E1F166F" w14:textId="77777777" w:rsidTr="00ED1693">
        <w:trPr>
          <w:trHeight w:val="20"/>
        </w:trPr>
        <w:tc>
          <w:tcPr>
            <w:tcW w:w="1802" w:type="dxa"/>
            <w:tcBorders>
              <w:top w:val="nil"/>
              <w:left w:val="single" w:sz="8" w:space="0" w:color="auto"/>
              <w:bottom w:val="single" w:sz="8" w:space="0" w:color="auto"/>
              <w:right w:val="single" w:sz="8" w:space="0" w:color="auto"/>
            </w:tcBorders>
            <w:shd w:val="clear" w:color="auto" w:fill="auto"/>
            <w:vAlign w:val="center"/>
            <w:hideMark/>
          </w:tcPr>
          <w:p w14:paraId="5062A5A4" w14:textId="77777777" w:rsidR="00ED1693" w:rsidRPr="006679F2" w:rsidRDefault="00ED1693" w:rsidP="00ED1693">
            <w:pPr>
              <w:rPr>
                <w:color w:val="000000"/>
                <w:sz w:val="20"/>
                <w:szCs w:val="20"/>
              </w:rPr>
            </w:pPr>
            <w:r w:rsidRPr="006679F2">
              <w:rPr>
                <w:bCs/>
                <w:color w:val="000000"/>
                <w:sz w:val="20"/>
                <w:szCs w:val="20"/>
              </w:rPr>
              <w:t>Котельная № 2</w:t>
            </w:r>
          </w:p>
        </w:tc>
        <w:tc>
          <w:tcPr>
            <w:tcW w:w="1498" w:type="dxa"/>
            <w:tcBorders>
              <w:top w:val="nil"/>
              <w:left w:val="nil"/>
              <w:bottom w:val="single" w:sz="8" w:space="0" w:color="auto"/>
              <w:right w:val="single" w:sz="8" w:space="0" w:color="auto"/>
            </w:tcBorders>
            <w:shd w:val="clear" w:color="auto" w:fill="auto"/>
            <w:vAlign w:val="center"/>
            <w:hideMark/>
          </w:tcPr>
          <w:p w14:paraId="73795F2A" w14:textId="77777777" w:rsidR="00ED1693" w:rsidRPr="006679F2" w:rsidRDefault="00ED1693" w:rsidP="00ED1693">
            <w:pPr>
              <w:jc w:val="center"/>
              <w:rPr>
                <w:color w:val="000000"/>
                <w:sz w:val="20"/>
                <w:szCs w:val="20"/>
              </w:rPr>
            </w:pPr>
            <w:r w:rsidRPr="006679F2">
              <w:rPr>
                <w:color w:val="000000"/>
                <w:sz w:val="20"/>
                <w:szCs w:val="20"/>
              </w:rPr>
              <w:t>9,07</w:t>
            </w:r>
          </w:p>
        </w:tc>
        <w:tc>
          <w:tcPr>
            <w:tcW w:w="1475" w:type="dxa"/>
            <w:tcBorders>
              <w:top w:val="nil"/>
              <w:left w:val="nil"/>
              <w:bottom w:val="single" w:sz="8" w:space="0" w:color="auto"/>
              <w:right w:val="single" w:sz="8" w:space="0" w:color="auto"/>
            </w:tcBorders>
            <w:shd w:val="clear" w:color="auto" w:fill="auto"/>
            <w:vAlign w:val="center"/>
            <w:hideMark/>
          </w:tcPr>
          <w:p w14:paraId="1244BF41" w14:textId="77777777" w:rsidR="00ED1693" w:rsidRPr="006679F2" w:rsidRDefault="00ED1693" w:rsidP="00ED1693">
            <w:pPr>
              <w:jc w:val="center"/>
              <w:rPr>
                <w:color w:val="000000"/>
                <w:sz w:val="20"/>
                <w:szCs w:val="20"/>
              </w:rPr>
            </w:pPr>
            <w:r w:rsidRPr="006679F2">
              <w:rPr>
                <w:bCs/>
                <w:color w:val="000000"/>
                <w:sz w:val="20"/>
                <w:szCs w:val="20"/>
              </w:rPr>
              <w:t>6,96</w:t>
            </w:r>
          </w:p>
        </w:tc>
        <w:tc>
          <w:tcPr>
            <w:tcW w:w="1824" w:type="dxa"/>
            <w:tcBorders>
              <w:top w:val="nil"/>
              <w:left w:val="nil"/>
              <w:bottom w:val="single" w:sz="8" w:space="0" w:color="auto"/>
              <w:right w:val="single" w:sz="8" w:space="0" w:color="auto"/>
            </w:tcBorders>
            <w:shd w:val="clear" w:color="auto" w:fill="auto"/>
            <w:vAlign w:val="center"/>
            <w:hideMark/>
          </w:tcPr>
          <w:p w14:paraId="7269D0CA" w14:textId="77777777" w:rsidR="00ED1693" w:rsidRPr="006679F2" w:rsidRDefault="00ED1693" w:rsidP="00ED1693">
            <w:pPr>
              <w:jc w:val="center"/>
              <w:rPr>
                <w:color w:val="000000"/>
                <w:sz w:val="20"/>
                <w:szCs w:val="20"/>
              </w:rPr>
            </w:pPr>
            <w:r w:rsidRPr="006679F2">
              <w:rPr>
                <w:bCs/>
                <w:color w:val="000000"/>
                <w:sz w:val="20"/>
                <w:szCs w:val="20"/>
              </w:rPr>
              <w:t>0,026</w:t>
            </w:r>
          </w:p>
        </w:tc>
        <w:tc>
          <w:tcPr>
            <w:tcW w:w="1651" w:type="dxa"/>
            <w:tcBorders>
              <w:top w:val="nil"/>
              <w:left w:val="nil"/>
              <w:bottom w:val="single" w:sz="8" w:space="0" w:color="auto"/>
              <w:right w:val="single" w:sz="8" w:space="0" w:color="auto"/>
            </w:tcBorders>
            <w:shd w:val="clear" w:color="auto" w:fill="auto"/>
            <w:vAlign w:val="center"/>
            <w:hideMark/>
          </w:tcPr>
          <w:p w14:paraId="607BCDB7" w14:textId="77777777" w:rsidR="00ED1693" w:rsidRPr="006679F2" w:rsidRDefault="00ED1693" w:rsidP="00ED1693">
            <w:pPr>
              <w:jc w:val="center"/>
              <w:rPr>
                <w:color w:val="000000"/>
                <w:sz w:val="20"/>
                <w:szCs w:val="20"/>
              </w:rPr>
            </w:pPr>
            <w:r w:rsidRPr="006679F2">
              <w:rPr>
                <w:bCs/>
                <w:color w:val="000000"/>
                <w:sz w:val="20"/>
                <w:szCs w:val="20"/>
              </w:rPr>
              <w:t>6,934</w:t>
            </w:r>
          </w:p>
        </w:tc>
        <w:tc>
          <w:tcPr>
            <w:tcW w:w="1499" w:type="dxa"/>
            <w:tcBorders>
              <w:top w:val="nil"/>
              <w:left w:val="nil"/>
              <w:bottom w:val="single" w:sz="8" w:space="0" w:color="auto"/>
              <w:right w:val="single" w:sz="8" w:space="0" w:color="auto"/>
            </w:tcBorders>
            <w:shd w:val="clear" w:color="auto" w:fill="auto"/>
            <w:vAlign w:val="center"/>
            <w:hideMark/>
          </w:tcPr>
          <w:p w14:paraId="088FDAE6" w14:textId="708E83EC" w:rsidR="00ED1693" w:rsidRPr="006679F2" w:rsidRDefault="00ED1693" w:rsidP="00ED1693">
            <w:pPr>
              <w:jc w:val="center"/>
              <w:rPr>
                <w:color w:val="000000"/>
                <w:sz w:val="20"/>
                <w:szCs w:val="20"/>
              </w:rPr>
            </w:pPr>
            <w:r w:rsidRPr="006679F2">
              <w:rPr>
                <w:bCs/>
                <w:color w:val="000000"/>
                <w:sz w:val="20"/>
                <w:szCs w:val="20"/>
              </w:rPr>
              <w:t>3,807</w:t>
            </w:r>
          </w:p>
        </w:tc>
        <w:tc>
          <w:tcPr>
            <w:tcW w:w="1501" w:type="dxa"/>
            <w:tcBorders>
              <w:top w:val="nil"/>
              <w:left w:val="nil"/>
              <w:bottom w:val="single" w:sz="8" w:space="0" w:color="auto"/>
              <w:right w:val="single" w:sz="8" w:space="0" w:color="auto"/>
            </w:tcBorders>
            <w:shd w:val="clear" w:color="auto" w:fill="auto"/>
            <w:vAlign w:val="center"/>
            <w:hideMark/>
          </w:tcPr>
          <w:p w14:paraId="11CD4EDF" w14:textId="7A43EE5A" w:rsidR="00ED1693" w:rsidRPr="006679F2" w:rsidRDefault="00ED1693" w:rsidP="00ED1693">
            <w:pPr>
              <w:jc w:val="center"/>
              <w:rPr>
                <w:color w:val="000000"/>
                <w:sz w:val="20"/>
                <w:szCs w:val="20"/>
              </w:rPr>
            </w:pPr>
            <w:r w:rsidRPr="006679F2">
              <w:rPr>
                <w:bCs/>
                <w:color w:val="000000"/>
                <w:sz w:val="20"/>
                <w:szCs w:val="20"/>
              </w:rPr>
              <w:t>0,232</w:t>
            </w:r>
          </w:p>
        </w:tc>
        <w:tc>
          <w:tcPr>
            <w:tcW w:w="1650" w:type="dxa"/>
            <w:tcBorders>
              <w:top w:val="nil"/>
              <w:left w:val="nil"/>
              <w:bottom w:val="single" w:sz="8" w:space="0" w:color="auto"/>
              <w:right w:val="single" w:sz="8" w:space="0" w:color="auto"/>
            </w:tcBorders>
            <w:shd w:val="clear" w:color="auto" w:fill="auto"/>
            <w:vAlign w:val="center"/>
            <w:hideMark/>
          </w:tcPr>
          <w:p w14:paraId="0C578606" w14:textId="192B5FEC" w:rsidR="00ED1693" w:rsidRPr="006679F2" w:rsidRDefault="00ED1693" w:rsidP="00ED1693">
            <w:pPr>
              <w:jc w:val="center"/>
              <w:rPr>
                <w:color w:val="000000"/>
                <w:sz w:val="20"/>
                <w:szCs w:val="20"/>
              </w:rPr>
            </w:pPr>
            <w:r w:rsidRPr="006679F2">
              <w:rPr>
                <w:bCs/>
                <w:color w:val="000000"/>
                <w:sz w:val="20"/>
                <w:szCs w:val="20"/>
              </w:rPr>
              <w:t>3,575</w:t>
            </w:r>
          </w:p>
        </w:tc>
        <w:tc>
          <w:tcPr>
            <w:tcW w:w="1650" w:type="dxa"/>
            <w:tcBorders>
              <w:top w:val="nil"/>
              <w:left w:val="nil"/>
              <w:bottom w:val="single" w:sz="8" w:space="0" w:color="auto"/>
              <w:right w:val="single" w:sz="8" w:space="0" w:color="auto"/>
            </w:tcBorders>
            <w:shd w:val="clear" w:color="auto" w:fill="auto"/>
            <w:vAlign w:val="center"/>
            <w:hideMark/>
          </w:tcPr>
          <w:p w14:paraId="14BD52D3" w14:textId="4BB11A34" w:rsidR="00ED1693" w:rsidRPr="006679F2" w:rsidRDefault="00ED1693" w:rsidP="00ED1693">
            <w:pPr>
              <w:jc w:val="center"/>
              <w:rPr>
                <w:color w:val="000000"/>
                <w:sz w:val="20"/>
                <w:szCs w:val="20"/>
              </w:rPr>
            </w:pPr>
            <w:r w:rsidRPr="006679F2">
              <w:rPr>
                <w:bCs/>
                <w:color w:val="000000"/>
                <w:sz w:val="20"/>
                <w:szCs w:val="20"/>
              </w:rPr>
              <w:t>3,127</w:t>
            </w:r>
          </w:p>
        </w:tc>
      </w:tr>
    </w:tbl>
    <w:p w14:paraId="471E7284" w14:textId="77777777" w:rsidR="00867C5F" w:rsidRPr="006679F2" w:rsidRDefault="00867C5F" w:rsidP="00265714">
      <w:pPr>
        <w:rPr>
          <w:lang w:eastAsia="en-US"/>
        </w:rPr>
      </w:pPr>
    </w:p>
    <w:p w14:paraId="7C5300B3" w14:textId="77777777" w:rsidR="00E63FE8" w:rsidRPr="006679F2" w:rsidRDefault="00E63FE8" w:rsidP="00E63FE8">
      <w:pPr>
        <w:pStyle w:val="30"/>
        <w:numPr>
          <w:ilvl w:val="2"/>
          <w:numId w:val="104"/>
        </w:numPr>
        <w:tabs>
          <w:tab w:val="left" w:pos="1276"/>
        </w:tabs>
        <w:rPr>
          <w:rFonts w:cs="Times New Roman"/>
          <w:b w:val="0"/>
        </w:rPr>
      </w:pPr>
      <w:bookmarkStart w:id="199" w:name="_Toc524614775"/>
      <w:bookmarkStart w:id="200" w:name="_Toc524614991"/>
      <w:bookmarkStart w:id="201" w:name="_Toc28125244"/>
      <w:bookmarkStart w:id="202" w:name="_Toc42580533"/>
      <w:r w:rsidRPr="006679F2">
        <w:rPr>
          <w:rFonts w:cs="Times New Roman"/>
          <w:b w:val="0"/>
        </w:rPr>
        <w:t>Описание значений расчётных тепловых нагрузок на коллекторах источников тепловой энергии</w:t>
      </w:r>
      <w:bookmarkEnd w:id="199"/>
      <w:bookmarkEnd w:id="200"/>
      <w:bookmarkEnd w:id="201"/>
      <w:r w:rsidRPr="006679F2">
        <w:rPr>
          <w:rFonts w:cs="Times New Roman"/>
          <w:b w:val="0"/>
        </w:rPr>
        <w:t xml:space="preserve"> на территории с.п. Полноват</w:t>
      </w:r>
      <w:bookmarkEnd w:id="202"/>
    </w:p>
    <w:p w14:paraId="174ECF7C" w14:textId="77777777" w:rsidR="00E63FE8" w:rsidRPr="006679F2" w:rsidRDefault="00E63FE8" w:rsidP="00E63FE8">
      <w:pPr>
        <w:jc w:val="both"/>
      </w:pPr>
    </w:p>
    <w:p w14:paraId="78C6890A" w14:textId="30BEE70B" w:rsidR="00ED1693" w:rsidRPr="006679F2" w:rsidRDefault="00ED1693" w:rsidP="00E63FE8">
      <w:pPr>
        <w:ind w:firstLine="709"/>
        <w:jc w:val="both"/>
      </w:pPr>
      <w:r w:rsidRPr="006679F2">
        <w:t>Значение</w:t>
      </w:r>
      <w:r w:rsidR="00ED2AA4" w:rsidRPr="006679F2">
        <w:t xml:space="preserve"> расчётных нагрузок на коллекторах котельной № 2 составляет 3,807 Гкал/ч.</w:t>
      </w:r>
    </w:p>
    <w:p w14:paraId="42C557E6" w14:textId="77777777" w:rsidR="00ED1693" w:rsidRPr="006679F2" w:rsidRDefault="00ED1693" w:rsidP="00E63FE8">
      <w:pPr>
        <w:ind w:firstLine="709"/>
        <w:jc w:val="both"/>
      </w:pPr>
    </w:p>
    <w:p w14:paraId="457A96A6" w14:textId="0FFF60AB" w:rsidR="00E63FE8" w:rsidRPr="006679F2" w:rsidRDefault="00ED2AA4" w:rsidP="00E63FE8">
      <w:pPr>
        <w:ind w:firstLine="709"/>
        <w:jc w:val="both"/>
      </w:pPr>
      <w:r w:rsidRPr="006679F2">
        <w:t>Перечень потребителей тепловой энергии в</w:t>
      </w:r>
      <w:r w:rsidR="00E63FE8" w:rsidRPr="006679F2">
        <w:t xml:space="preserve"> с.п. Полноват привед</w:t>
      </w:r>
      <w:r w:rsidRPr="006679F2">
        <w:t>ён</w:t>
      </w:r>
      <w:r w:rsidR="00E63FE8" w:rsidRPr="006679F2">
        <w:t xml:space="preserve"> в таблице 2</w:t>
      </w:r>
      <w:r w:rsidR="00ED1693" w:rsidRPr="006679F2">
        <w:t>0</w:t>
      </w:r>
      <w:r w:rsidR="00E63FE8" w:rsidRPr="006679F2">
        <w:t>.</w:t>
      </w:r>
    </w:p>
    <w:p w14:paraId="06BD3382" w14:textId="36DF0C1F" w:rsidR="00E63FE8" w:rsidRPr="006679F2" w:rsidRDefault="00E63FE8" w:rsidP="00ED2AA4">
      <w:pPr>
        <w:pStyle w:val="affc"/>
        <w:keepNext/>
        <w:keepLines/>
        <w:spacing w:before="0" w:after="0"/>
        <w:ind w:firstLine="0"/>
        <w:rPr>
          <w:rFonts w:cs="Times New Roman"/>
          <w:b w:val="0"/>
        </w:rPr>
      </w:pPr>
      <w:r w:rsidRPr="006679F2">
        <w:rPr>
          <w:rFonts w:cs="Times New Roman"/>
          <w:b w:val="0"/>
        </w:rPr>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ED2AA4" w:rsidRPr="006679F2">
        <w:rPr>
          <w:rFonts w:cs="Times New Roman"/>
          <w:b w:val="0"/>
          <w:noProof/>
        </w:rPr>
        <w:t>20</w:t>
      </w:r>
      <w:r w:rsidRPr="006679F2">
        <w:rPr>
          <w:rFonts w:cs="Times New Roman"/>
          <w:b w:val="0"/>
          <w:noProof/>
        </w:rPr>
        <w:fldChar w:fldCharType="end"/>
      </w:r>
      <w:r w:rsidRPr="006679F2">
        <w:rPr>
          <w:rFonts w:cs="Times New Roman"/>
          <w:b w:val="0"/>
        </w:rPr>
        <w:t xml:space="preserve"> – </w:t>
      </w:r>
      <w:r w:rsidR="00ED2AA4" w:rsidRPr="006679F2">
        <w:rPr>
          <w:rFonts w:cs="Times New Roman"/>
          <w:b w:val="0"/>
        </w:rPr>
        <w:t>Перечень потребителей тепловой энергии в с.п. Полноват</w:t>
      </w:r>
    </w:p>
    <w:p w14:paraId="236DBE9F" w14:textId="77777777" w:rsidR="00E63FE8" w:rsidRPr="006679F2" w:rsidRDefault="00E63FE8" w:rsidP="00ED2AA4">
      <w:pPr>
        <w:keepNext/>
        <w:keepLines/>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9"/>
        <w:gridCol w:w="2223"/>
        <w:gridCol w:w="2422"/>
        <w:gridCol w:w="2135"/>
        <w:gridCol w:w="1708"/>
        <w:gridCol w:w="1138"/>
        <w:gridCol w:w="1425"/>
        <w:gridCol w:w="1246"/>
      </w:tblGrid>
      <w:tr w:rsidR="00E63FE8" w:rsidRPr="006679F2" w14:paraId="17415676" w14:textId="77777777" w:rsidTr="00ED2AA4">
        <w:trPr>
          <w:trHeight w:val="20"/>
          <w:tblHeader/>
        </w:trPr>
        <w:tc>
          <w:tcPr>
            <w:tcW w:w="796" w:type="pct"/>
            <w:vMerge w:val="restart"/>
            <w:shd w:val="clear" w:color="auto" w:fill="auto"/>
            <w:vAlign w:val="center"/>
            <w:hideMark/>
          </w:tcPr>
          <w:p w14:paraId="44369CAC" w14:textId="077B79FB" w:rsidR="00E63FE8" w:rsidRPr="006679F2" w:rsidRDefault="00E63FE8" w:rsidP="00ED2AA4">
            <w:pPr>
              <w:keepNext/>
              <w:keepLines/>
              <w:contextualSpacing/>
              <w:jc w:val="center"/>
              <w:rPr>
                <w:color w:val="000000"/>
                <w:sz w:val="20"/>
                <w:szCs w:val="20"/>
              </w:rPr>
            </w:pPr>
            <w:r w:rsidRPr="006679F2">
              <w:rPr>
                <w:color w:val="000000"/>
                <w:sz w:val="20"/>
                <w:szCs w:val="20"/>
              </w:rPr>
              <w:t>№ договора</w:t>
            </w:r>
          </w:p>
        </w:tc>
        <w:tc>
          <w:tcPr>
            <w:tcW w:w="2318" w:type="pct"/>
            <w:gridSpan w:val="3"/>
            <w:vMerge w:val="restart"/>
            <w:shd w:val="clear" w:color="auto" w:fill="auto"/>
            <w:vAlign w:val="center"/>
            <w:hideMark/>
          </w:tcPr>
          <w:p w14:paraId="7E255430" w14:textId="34643334" w:rsidR="00E63FE8" w:rsidRPr="006679F2" w:rsidRDefault="00E63FE8" w:rsidP="00ED2AA4">
            <w:pPr>
              <w:keepNext/>
              <w:keepLines/>
              <w:contextualSpacing/>
              <w:jc w:val="center"/>
              <w:rPr>
                <w:color w:val="000000"/>
                <w:sz w:val="20"/>
                <w:szCs w:val="20"/>
              </w:rPr>
            </w:pPr>
            <w:r w:rsidRPr="006679F2">
              <w:rPr>
                <w:color w:val="000000"/>
                <w:sz w:val="20"/>
                <w:szCs w:val="20"/>
              </w:rPr>
              <w:t>Наименование организации</w:t>
            </w:r>
          </w:p>
        </w:tc>
        <w:tc>
          <w:tcPr>
            <w:tcW w:w="1460" w:type="pct"/>
            <w:gridSpan w:val="3"/>
            <w:shd w:val="clear" w:color="auto" w:fill="auto"/>
            <w:vAlign w:val="center"/>
            <w:hideMark/>
          </w:tcPr>
          <w:p w14:paraId="791BB03E" w14:textId="2A130C61" w:rsidR="00E63FE8" w:rsidRPr="006679F2" w:rsidRDefault="00E63FE8" w:rsidP="00ED2AA4">
            <w:pPr>
              <w:keepNext/>
              <w:keepLines/>
              <w:contextualSpacing/>
              <w:jc w:val="center"/>
              <w:rPr>
                <w:color w:val="000000"/>
                <w:sz w:val="20"/>
                <w:szCs w:val="20"/>
              </w:rPr>
            </w:pPr>
            <w:r w:rsidRPr="006679F2">
              <w:rPr>
                <w:color w:val="000000"/>
                <w:sz w:val="20"/>
                <w:szCs w:val="20"/>
              </w:rPr>
              <w:t>Расход теплоэнергии, Гкал</w:t>
            </w:r>
          </w:p>
        </w:tc>
        <w:tc>
          <w:tcPr>
            <w:tcW w:w="426" w:type="pct"/>
            <w:vMerge w:val="restart"/>
            <w:shd w:val="clear" w:color="auto" w:fill="auto"/>
            <w:vAlign w:val="center"/>
            <w:hideMark/>
          </w:tcPr>
          <w:p w14:paraId="36452FA3" w14:textId="1A97C115" w:rsidR="00E63FE8" w:rsidRPr="006679F2" w:rsidRDefault="00E63FE8" w:rsidP="00ED2AA4">
            <w:pPr>
              <w:keepNext/>
              <w:keepLines/>
              <w:contextualSpacing/>
              <w:jc w:val="center"/>
              <w:rPr>
                <w:color w:val="000000"/>
                <w:sz w:val="20"/>
                <w:szCs w:val="20"/>
              </w:rPr>
            </w:pPr>
            <w:r w:rsidRPr="006679F2">
              <w:rPr>
                <w:color w:val="000000"/>
                <w:sz w:val="20"/>
                <w:szCs w:val="20"/>
              </w:rPr>
              <w:t>Итого, Гкал</w:t>
            </w:r>
          </w:p>
        </w:tc>
      </w:tr>
      <w:tr w:rsidR="00E63FE8" w:rsidRPr="006679F2" w14:paraId="1F26763F" w14:textId="77777777" w:rsidTr="00ED2AA4">
        <w:trPr>
          <w:trHeight w:val="20"/>
          <w:tblHeader/>
        </w:trPr>
        <w:tc>
          <w:tcPr>
            <w:tcW w:w="796" w:type="pct"/>
            <w:vMerge/>
            <w:shd w:val="clear" w:color="auto" w:fill="auto"/>
            <w:vAlign w:val="center"/>
            <w:hideMark/>
          </w:tcPr>
          <w:p w14:paraId="409EA2F7" w14:textId="77777777" w:rsidR="00E63FE8" w:rsidRPr="006679F2" w:rsidRDefault="00E63FE8" w:rsidP="00ED2AA4">
            <w:pPr>
              <w:keepNext/>
              <w:keepLines/>
              <w:contextualSpacing/>
              <w:jc w:val="center"/>
              <w:rPr>
                <w:color w:val="000000"/>
                <w:sz w:val="20"/>
                <w:szCs w:val="20"/>
              </w:rPr>
            </w:pPr>
          </w:p>
        </w:tc>
        <w:tc>
          <w:tcPr>
            <w:tcW w:w="2318" w:type="pct"/>
            <w:gridSpan w:val="3"/>
            <w:vMerge/>
            <w:shd w:val="clear" w:color="auto" w:fill="auto"/>
            <w:vAlign w:val="center"/>
            <w:hideMark/>
          </w:tcPr>
          <w:p w14:paraId="20DEBD1E" w14:textId="77777777" w:rsidR="00E63FE8" w:rsidRPr="006679F2" w:rsidRDefault="00E63FE8" w:rsidP="00ED2AA4">
            <w:pPr>
              <w:keepNext/>
              <w:keepLines/>
              <w:contextualSpacing/>
              <w:jc w:val="center"/>
              <w:rPr>
                <w:color w:val="000000"/>
                <w:sz w:val="20"/>
                <w:szCs w:val="20"/>
              </w:rPr>
            </w:pPr>
          </w:p>
        </w:tc>
        <w:tc>
          <w:tcPr>
            <w:tcW w:w="584" w:type="pct"/>
            <w:shd w:val="clear" w:color="auto" w:fill="auto"/>
            <w:vAlign w:val="center"/>
            <w:hideMark/>
          </w:tcPr>
          <w:p w14:paraId="1C09E425" w14:textId="34216E76" w:rsidR="00E63FE8" w:rsidRPr="006679F2" w:rsidRDefault="00E63FE8" w:rsidP="00ED2AA4">
            <w:pPr>
              <w:keepNext/>
              <w:keepLines/>
              <w:contextualSpacing/>
              <w:jc w:val="center"/>
              <w:rPr>
                <w:color w:val="000000"/>
                <w:sz w:val="20"/>
                <w:szCs w:val="20"/>
              </w:rPr>
            </w:pPr>
            <w:r w:rsidRPr="006679F2">
              <w:rPr>
                <w:color w:val="000000"/>
                <w:sz w:val="20"/>
                <w:szCs w:val="20"/>
              </w:rPr>
              <w:t>Отопление</w:t>
            </w:r>
          </w:p>
        </w:tc>
        <w:tc>
          <w:tcPr>
            <w:tcW w:w="389" w:type="pct"/>
            <w:shd w:val="clear" w:color="auto" w:fill="auto"/>
            <w:vAlign w:val="center"/>
            <w:hideMark/>
          </w:tcPr>
          <w:p w14:paraId="4282146A" w14:textId="2A0F9DB2" w:rsidR="00E63FE8" w:rsidRPr="006679F2" w:rsidRDefault="00E63FE8" w:rsidP="00ED2AA4">
            <w:pPr>
              <w:keepNext/>
              <w:keepLines/>
              <w:contextualSpacing/>
              <w:jc w:val="center"/>
              <w:rPr>
                <w:color w:val="000000"/>
                <w:sz w:val="20"/>
                <w:szCs w:val="20"/>
              </w:rPr>
            </w:pPr>
            <w:r w:rsidRPr="006679F2">
              <w:rPr>
                <w:color w:val="000000"/>
                <w:sz w:val="20"/>
                <w:szCs w:val="20"/>
              </w:rPr>
              <w:t>ГВС</w:t>
            </w:r>
          </w:p>
        </w:tc>
        <w:tc>
          <w:tcPr>
            <w:tcW w:w="487" w:type="pct"/>
            <w:shd w:val="clear" w:color="auto" w:fill="auto"/>
            <w:vAlign w:val="center"/>
            <w:hideMark/>
          </w:tcPr>
          <w:p w14:paraId="13561076" w14:textId="77777777" w:rsidR="00E63FE8" w:rsidRPr="006679F2" w:rsidRDefault="00E63FE8" w:rsidP="00ED2AA4">
            <w:pPr>
              <w:keepNext/>
              <w:keepLines/>
              <w:contextualSpacing/>
              <w:jc w:val="center"/>
              <w:rPr>
                <w:color w:val="000000"/>
                <w:sz w:val="20"/>
                <w:szCs w:val="20"/>
              </w:rPr>
            </w:pPr>
            <w:r w:rsidRPr="006679F2">
              <w:rPr>
                <w:color w:val="000000"/>
                <w:sz w:val="20"/>
                <w:szCs w:val="20"/>
              </w:rPr>
              <w:t>Вентиляция</w:t>
            </w:r>
          </w:p>
        </w:tc>
        <w:tc>
          <w:tcPr>
            <w:tcW w:w="426" w:type="pct"/>
            <w:vMerge/>
            <w:shd w:val="clear" w:color="auto" w:fill="auto"/>
            <w:vAlign w:val="center"/>
            <w:hideMark/>
          </w:tcPr>
          <w:p w14:paraId="67C22C32" w14:textId="77777777" w:rsidR="00E63FE8" w:rsidRPr="006679F2" w:rsidRDefault="00E63FE8" w:rsidP="00ED2AA4">
            <w:pPr>
              <w:keepNext/>
              <w:keepLines/>
              <w:contextualSpacing/>
              <w:jc w:val="center"/>
              <w:rPr>
                <w:color w:val="000000"/>
                <w:sz w:val="20"/>
                <w:szCs w:val="20"/>
              </w:rPr>
            </w:pPr>
          </w:p>
        </w:tc>
      </w:tr>
      <w:tr w:rsidR="00E63FE8" w:rsidRPr="006679F2" w14:paraId="53CFC2E5" w14:textId="77777777" w:rsidTr="00ED2AA4">
        <w:trPr>
          <w:trHeight w:val="20"/>
        </w:trPr>
        <w:tc>
          <w:tcPr>
            <w:tcW w:w="796" w:type="pct"/>
            <w:shd w:val="clear" w:color="auto" w:fill="auto"/>
            <w:noWrap/>
            <w:vAlign w:val="center"/>
            <w:hideMark/>
          </w:tcPr>
          <w:p w14:paraId="2D3B6A67" w14:textId="194D16E5"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5B6DCA35" w14:textId="77777777" w:rsidR="00E63FE8" w:rsidRPr="006679F2" w:rsidRDefault="00E63FE8" w:rsidP="00E63FE8">
            <w:pPr>
              <w:contextualSpacing/>
              <w:jc w:val="center"/>
              <w:rPr>
                <w:bCs/>
                <w:color w:val="000000"/>
                <w:sz w:val="20"/>
                <w:szCs w:val="20"/>
              </w:rPr>
            </w:pPr>
            <w:r w:rsidRPr="006679F2">
              <w:rPr>
                <w:bCs/>
                <w:color w:val="000000"/>
                <w:sz w:val="20"/>
                <w:szCs w:val="20"/>
              </w:rPr>
              <w:t xml:space="preserve">ВЫРАБОТКА </w:t>
            </w:r>
            <w:r w:rsidRPr="006679F2">
              <w:rPr>
                <w:bCs/>
                <w:color w:val="000000"/>
                <w:sz w:val="20"/>
                <w:szCs w:val="20"/>
              </w:rPr>
              <w:lastRenderedPageBreak/>
              <w:t>ТЕПЛОВОЙ ЭНЕРГИИ</w:t>
            </w:r>
          </w:p>
        </w:tc>
        <w:tc>
          <w:tcPr>
            <w:tcW w:w="828" w:type="pct"/>
            <w:shd w:val="clear" w:color="auto" w:fill="auto"/>
            <w:noWrap/>
            <w:vAlign w:val="center"/>
            <w:hideMark/>
          </w:tcPr>
          <w:p w14:paraId="1DF33676" w14:textId="3D74007F"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167D133A" w14:textId="2643CF8C"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5757610D" w14:textId="127DE54F" w:rsidR="00E63FE8" w:rsidRPr="006679F2" w:rsidRDefault="00E63FE8" w:rsidP="00E63FE8">
            <w:pPr>
              <w:contextualSpacing/>
              <w:jc w:val="center"/>
              <w:rPr>
                <w:bCs/>
                <w:color w:val="000000"/>
                <w:sz w:val="20"/>
                <w:szCs w:val="20"/>
              </w:rPr>
            </w:pPr>
          </w:p>
        </w:tc>
        <w:tc>
          <w:tcPr>
            <w:tcW w:w="389" w:type="pct"/>
            <w:shd w:val="clear" w:color="auto" w:fill="auto"/>
            <w:noWrap/>
            <w:vAlign w:val="center"/>
            <w:hideMark/>
          </w:tcPr>
          <w:p w14:paraId="4E33066A" w14:textId="02D2CB10" w:rsidR="00E63FE8" w:rsidRPr="006679F2" w:rsidRDefault="00E63FE8" w:rsidP="00E63FE8">
            <w:pPr>
              <w:contextualSpacing/>
              <w:jc w:val="center"/>
              <w:rPr>
                <w:bCs/>
                <w:color w:val="000000"/>
                <w:sz w:val="20"/>
                <w:szCs w:val="20"/>
              </w:rPr>
            </w:pPr>
          </w:p>
        </w:tc>
        <w:tc>
          <w:tcPr>
            <w:tcW w:w="487" w:type="pct"/>
            <w:shd w:val="clear" w:color="auto" w:fill="auto"/>
            <w:noWrap/>
            <w:vAlign w:val="center"/>
            <w:hideMark/>
          </w:tcPr>
          <w:p w14:paraId="1689F06B" w14:textId="6BC4E39A" w:rsidR="00E63FE8" w:rsidRPr="006679F2" w:rsidRDefault="00E63FE8" w:rsidP="00E63FE8">
            <w:pPr>
              <w:contextualSpacing/>
              <w:jc w:val="center"/>
              <w:rPr>
                <w:bCs/>
                <w:color w:val="000000"/>
                <w:sz w:val="20"/>
                <w:szCs w:val="20"/>
              </w:rPr>
            </w:pPr>
          </w:p>
        </w:tc>
        <w:tc>
          <w:tcPr>
            <w:tcW w:w="426" w:type="pct"/>
            <w:shd w:val="clear" w:color="auto" w:fill="auto"/>
            <w:noWrap/>
            <w:vAlign w:val="center"/>
            <w:hideMark/>
          </w:tcPr>
          <w:p w14:paraId="44D8FF87" w14:textId="03E2913D" w:rsidR="00E63FE8" w:rsidRPr="006679F2" w:rsidRDefault="00E63FE8" w:rsidP="00E63FE8">
            <w:pPr>
              <w:contextualSpacing/>
              <w:jc w:val="center"/>
              <w:rPr>
                <w:bCs/>
                <w:color w:val="000000"/>
                <w:sz w:val="20"/>
                <w:szCs w:val="20"/>
              </w:rPr>
            </w:pPr>
            <w:r w:rsidRPr="006679F2">
              <w:rPr>
                <w:bCs/>
                <w:color w:val="000000"/>
                <w:sz w:val="20"/>
                <w:szCs w:val="20"/>
              </w:rPr>
              <w:t>6656</w:t>
            </w:r>
            <w:r w:rsidR="004E6DF7" w:rsidRPr="006679F2">
              <w:rPr>
                <w:bCs/>
                <w:color w:val="000000"/>
                <w:sz w:val="20"/>
                <w:szCs w:val="20"/>
              </w:rPr>
              <w:t>,</w:t>
            </w:r>
            <w:r w:rsidRPr="006679F2">
              <w:rPr>
                <w:bCs/>
                <w:color w:val="000000"/>
                <w:sz w:val="20"/>
                <w:szCs w:val="20"/>
              </w:rPr>
              <w:t>55</w:t>
            </w:r>
          </w:p>
        </w:tc>
      </w:tr>
      <w:tr w:rsidR="00E63FE8" w:rsidRPr="006679F2" w14:paraId="5FD264B5" w14:textId="77777777" w:rsidTr="00ED2AA4">
        <w:trPr>
          <w:trHeight w:val="20"/>
        </w:trPr>
        <w:tc>
          <w:tcPr>
            <w:tcW w:w="796" w:type="pct"/>
            <w:shd w:val="clear" w:color="auto" w:fill="auto"/>
            <w:noWrap/>
            <w:vAlign w:val="center"/>
            <w:hideMark/>
          </w:tcPr>
          <w:p w14:paraId="6474B7C3" w14:textId="7B5C6D07"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6CBA953F" w14:textId="77777777" w:rsidR="00E63FE8" w:rsidRPr="006679F2" w:rsidRDefault="00E63FE8" w:rsidP="00E63FE8">
            <w:pPr>
              <w:contextualSpacing/>
              <w:jc w:val="center"/>
              <w:rPr>
                <w:bCs/>
                <w:color w:val="000000"/>
                <w:sz w:val="20"/>
                <w:szCs w:val="20"/>
              </w:rPr>
            </w:pPr>
            <w:r w:rsidRPr="006679F2">
              <w:rPr>
                <w:bCs/>
                <w:color w:val="000000"/>
                <w:sz w:val="20"/>
                <w:szCs w:val="20"/>
              </w:rPr>
              <w:t>СОБСТВЕННЫЕ НУЖДЫ КОТЕЛЬНОЙ, %</w:t>
            </w:r>
          </w:p>
        </w:tc>
        <w:tc>
          <w:tcPr>
            <w:tcW w:w="828" w:type="pct"/>
            <w:shd w:val="clear" w:color="auto" w:fill="auto"/>
            <w:noWrap/>
            <w:vAlign w:val="center"/>
            <w:hideMark/>
          </w:tcPr>
          <w:p w14:paraId="4CFC70D2" w14:textId="23CF8D78"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0B810787" w14:textId="6C730C08"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700A7459" w14:textId="14A18E23" w:rsidR="00E63FE8" w:rsidRPr="006679F2" w:rsidRDefault="00E63FE8" w:rsidP="00E63FE8">
            <w:pPr>
              <w:contextualSpacing/>
              <w:jc w:val="center"/>
              <w:rPr>
                <w:bCs/>
                <w:color w:val="000000"/>
                <w:sz w:val="20"/>
                <w:szCs w:val="20"/>
              </w:rPr>
            </w:pPr>
          </w:p>
        </w:tc>
        <w:tc>
          <w:tcPr>
            <w:tcW w:w="389" w:type="pct"/>
            <w:shd w:val="clear" w:color="auto" w:fill="auto"/>
            <w:noWrap/>
            <w:vAlign w:val="center"/>
            <w:hideMark/>
          </w:tcPr>
          <w:p w14:paraId="5C1E5DE9" w14:textId="14D698AE" w:rsidR="00E63FE8" w:rsidRPr="006679F2" w:rsidRDefault="00E63FE8" w:rsidP="00E63FE8">
            <w:pPr>
              <w:contextualSpacing/>
              <w:jc w:val="center"/>
              <w:rPr>
                <w:bCs/>
                <w:color w:val="000000"/>
                <w:sz w:val="20"/>
                <w:szCs w:val="20"/>
              </w:rPr>
            </w:pPr>
          </w:p>
        </w:tc>
        <w:tc>
          <w:tcPr>
            <w:tcW w:w="487" w:type="pct"/>
            <w:shd w:val="clear" w:color="auto" w:fill="auto"/>
            <w:noWrap/>
            <w:vAlign w:val="center"/>
            <w:hideMark/>
          </w:tcPr>
          <w:p w14:paraId="14059CEC" w14:textId="30820ECC" w:rsidR="00E63FE8" w:rsidRPr="006679F2" w:rsidRDefault="00E63FE8" w:rsidP="00E63FE8">
            <w:pPr>
              <w:contextualSpacing/>
              <w:jc w:val="center"/>
              <w:rPr>
                <w:color w:val="000000"/>
                <w:sz w:val="20"/>
                <w:szCs w:val="20"/>
              </w:rPr>
            </w:pPr>
            <w:r w:rsidRPr="006679F2">
              <w:rPr>
                <w:color w:val="000000"/>
                <w:sz w:val="20"/>
                <w:szCs w:val="20"/>
              </w:rPr>
              <w:t>2</w:t>
            </w:r>
            <w:r w:rsidR="004E6DF7" w:rsidRPr="006679F2">
              <w:rPr>
                <w:color w:val="000000"/>
                <w:sz w:val="20"/>
                <w:szCs w:val="20"/>
              </w:rPr>
              <w:t>,</w:t>
            </w:r>
            <w:r w:rsidRPr="006679F2">
              <w:rPr>
                <w:color w:val="000000"/>
                <w:sz w:val="20"/>
                <w:szCs w:val="20"/>
              </w:rPr>
              <w:t>39</w:t>
            </w:r>
          </w:p>
        </w:tc>
        <w:tc>
          <w:tcPr>
            <w:tcW w:w="426" w:type="pct"/>
            <w:shd w:val="clear" w:color="auto" w:fill="auto"/>
            <w:noWrap/>
            <w:vAlign w:val="center"/>
            <w:hideMark/>
          </w:tcPr>
          <w:p w14:paraId="3661C514" w14:textId="750ECE42" w:rsidR="00E63FE8" w:rsidRPr="006679F2" w:rsidRDefault="00E63FE8" w:rsidP="00E63FE8">
            <w:pPr>
              <w:contextualSpacing/>
              <w:jc w:val="center"/>
              <w:rPr>
                <w:bCs/>
                <w:color w:val="000000"/>
                <w:sz w:val="20"/>
                <w:szCs w:val="20"/>
              </w:rPr>
            </w:pPr>
            <w:r w:rsidRPr="006679F2">
              <w:rPr>
                <w:bCs/>
                <w:color w:val="000000"/>
                <w:sz w:val="20"/>
                <w:szCs w:val="20"/>
              </w:rPr>
              <w:t>159</w:t>
            </w:r>
            <w:r w:rsidR="004E6DF7" w:rsidRPr="006679F2">
              <w:rPr>
                <w:bCs/>
                <w:color w:val="000000"/>
                <w:sz w:val="20"/>
                <w:szCs w:val="20"/>
              </w:rPr>
              <w:t>,</w:t>
            </w:r>
            <w:r w:rsidRPr="006679F2">
              <w:rPr>
                <w:bCs/>
                <w:color w:val="000000"/>
                <w:sz w:val="20"/>
                <w:szCs w:val="20"/>
              </w:rPr>
              <w:t>00</w:t>
            </w:r>
          </w:p>
        </w:tc>
      </w:tr>
      <w:tr w:rsidR="00E63FE8" w:rsidRPr="006679F2" w14:paraId="7E0C4A08" w14:textId="77777777" w:rsidTr="00ED2AA4">
        <w:trPr>
          <w:trHeight w:val="20"/>
        </w:trPr>
        <w:tc>
          <w:tcPr>
            <w:tcW w:w="796" w:type="pct"/>
            <w:shd w:val="clear" w:color="auto" w:fill="auto"/>
            <w:noWrap/>
            <w:vAlign w:val="center"/>
            <w:hideMark/>
          </w:tcPr>
          <w:p w14:paraId="256E68CB" w14:textId="07ABF506"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17B702F3" w14:textId="77777777" w:rsidR="00E63FE8" w:rsidRPr="006679F2" w:rsidRDefault="00E63FE8" w:rsidP="00E63FE8">
            <w:pPr>
              <w:contextualSpacing/>
              <w:jc w:val="center"/>
              <w:rPr>
                <w:bCs/>
                <w:color w:val="000000"/>
                <w:sz w:val="20"/>
                <w:szCs w:val="20"/>
              </w:rPr>
            </w:pPr>
            <w:r w:rsidRPr="006679F2">
              <w:rPr>
                <w:bCs/>
                <w:color w:val="000000"/>
                <w:sz w:val="20"/>
                <w:szCs w:val="20"/>
              </w:rPr>
              <w:t>ОТПУСК ТЕПЛОВОЙ ЭНЕРГИИ В СЕТЬ</w:t>
            </w:r>
          </w:p>
        </w:tc>
        <w:tc>
          <w:tcPr>
            <w:tcW w:w="828" w:type="pct"/>
            <w:shd w:val="clear" w:color="auto" w:fill="auto"/>
            <w:noWrap/>
            <w:vAlign w:val="center"/>
            <w:hideMark/>
          </w:tcPr>
          <w:p w14:paraId="62F8D787" w14:textId="6AE3A84A"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7F71392B" w14:textId="3ABC192B"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35AB32BD" w14:textId="5D1E4AE1" w:rsidR="00E63FE8" w:rsidRPr="006679F2" w:rsidRDefault="00E63FE8" w:rsidP="00E63FE8">
            <w:pPr>
              <w:contextualSpacing/>
              <w:jc w:val="center"/>
              <w:rPr>
                <w:bCs/>
                <w:color w:val="000000"/>
                <w:sz w:val="20"/>
                <w:szCs w:val="20"/>
              </w:rPr>
            </w:pPr>
          </w:p>
        </w:tc>
        <w:tc>
          <w:tcPr>
            <w:tcW w:w="389" w:type="pct"/>
            <w:shd w:val="clear" w:color="auto" w:fill="auto"/>
            <w:noWrap/>
            <w:vAlign w:val="center"/>
            <w:hideMark/>
          </w:tcPr>
          <w:p w14:paraId="03C649EA" w14:textId="6E2B85C8" w:rsidR="00E63FE8" w:rsidRPr="006679F2" w:rsidRDefault="00E63FE8" w:rsidP="00E63FE8">
            <w:pPr>
              <w:contextualSpacing/>
              <w:jc w:val="center"/>
              <w:rPr>
                <w:bCs/>
                <w:color w:val="000000"/>
                <w:sz w:val="20"/>
                <w:szCs w:val="20"/>
              </w:rPr>
            </w:pPr>
          </w:p>
        </w:tc>
        <w:tc>
          <w:tcPr>
            <w:tcW w:w="487" w:type="pct"/>
            <w:shd w:val="clear" w:color="auto" w:fill="auto"/>
            <w:noWrap/>
            <w:vAlign w:val="center"/>
            <w:hideMark/>
          </w:tcPr>
          <w:p w14:paraId="690E53E5" w14:textId="16B84704" w:rsidR="00E63FE8" w:rsidRPr="006679F2" w:rsidRDefault="00E63FE8" w:rsidP="00E63FE8">
            <w:pPr>
              <w:contextualSpacing/>
              <w:jc w:val="center"/>
              <w:rPr>
                <w:bCs/>
                <w:color w:val="000000"/>
                <w:sz w:val="20"/>
                <w:szCs w:val="20"/>
              </w:rPr>
            </w:pPr>
          </w:p>
        </w:tc>
        <w:tc>
          <w:tcPr>
            <w:tcW w:w="426" w:type="pct"/>
            <w:shd w:val="clear" w:color="auto" w:fill="auto"/>
            <w:noWrap/>
            <w:vAlign w:val="center"/>
            <w:hideMark/>
          </w:tcPr>
          <w:p w14:paraId="65B579BE" w14:textId="5DF43AF6" w:rsidR="00E63FE8" w:rsidRPr="006679F2" w:rsidRDefault="00E63FE8" w:rsidP="00E63FE8">
            <w:pPr>
              <w:contextualSpacing/>
              <w:jc w:val="center"/>
              <w:rPr>
                <w:bCs/>
                <w:color w:val="000000"/>
                <w:sz w:val="20"/>
                <w:szCs w:val="20"/>
              </w:rPr>
            </w:pPr>
            <w:r w:rsidRPr="006679F2">
              <w:rPr>
                <w:bCs/>
                <w:color w:val="000000"/>
                <w:sz w:val="20"/>
                <w:szCs w:val="20"/>
              </w:rPr>
              <w:t>6497</w:t>
            </w:r>
            <w:r w:rsidR="004E6DF7" w:rsidRPr="006679F2">
              <w:rPr>
                <w:bCs/>
                <w:color w:val="000000"/>
                <w:sz w:val="20"/>
                <w:szCs w:val="20"/>
              </w:rPr>
              <w:t>,</w:t>
            </w:r>
            <w:r w:rsidRPr="006679F2">
              <w:rPr>
                <w:bCs/>
                <w:color w:val="000000"/>
                <w:sz w:val="20"/>
                <w:szCs w:val="20"/>
              </w:rPr>
              <w:t>55</w:t>
            </w:r>
          </w:p>
        </w:tc>
      </w:tr>
      <w:tr w:rsidR="00E63FE8" w:rsidRPr="006679F2" w14:paraId="10FD7A4D" w14:textId="77777777" w:rsidTr="00ED2AA4">
        <w:trPr>
          <w:trHeight w:val="20"/>
        </w:trPr>
        <w:tc>
          <w:tcPr>
            <w:tcW w:w="796" w:type="pct"/>
            <w:shd w:val="clear" w:color="auto" w:fill="auto"/>
            <w:noWrap/>
            <w:vAlign w:val="center"/>
            <w:hideMark/>
          </w:tcPr>
          <w:p w14:paraId="38811735" w14:textId="36891395"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4B64214C" w14:textId="77777777" w:rsidR="00E63FE8" w:rsidRPr="006679F2" w:rsidRDefault="00E63FE8" w:rsidP="00E63FE8">
            <w:pPr>
              <w:contextualSpacing/>
              <w:jc w:val="center"/>
              <w:rPr>
                <w:bCs/>
                <w:color w:val="000000"/>
                <w:sz w:val="20"/>
                <w:szCs w:val="20"/>
              </w:rPr>
            </w:pPr>
            <w:r w:rsidRPr="006679F2">
              <w:rPr>
                <w:bCs/>
                <w:color w:val="000000"/>
                <w:sz w:val="20"/>
                <w:szCs w:val="20"/>
              </w:rPr>
              <w:t>ПОТЕРИ ТЕПЛОВОЙ ЭНЕРГИИ, %</w:t>
            </w:r>
          </w:p>
        </w:tc>
        <w:tc>
          <w:tcPr>
            <w:tcW w:w="828" w:type="pct"/>
            <w:shd w:val="clear" w:color="auto" w:fill="auto"/>
            <w:noWrap/>
            <w:vAlign w:val="center"/>
            <w:hideMark/>
          </w:tcPr>
          <w:p w14:paraId="5B5E40AB" w14:textId="43C11EA2"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49E3B4B7" w14:textId="62C10F15"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3F98AD18" w14:textId="236C777D" w:rsidR="00E63FE8" w:rsidRPr="006679F2" w:rsidRDefault="00E63FE8" w:rsidP="00E63FE8">
            <w:pPr>
              <w:contextualSpacing/>
              <w:jc w:val="center"/>
              <w:rPr>
                <w:bCs/>
                <w:color w:val="000000"/>
                <w:sz w:val="20"/>
                <w:szCs w:val="20"/>
              </w:rPr>
            </w:pPr>
          </w:p>
        </w:tc>
        <w:tc>
          <w:tcPr>
            <w:tcW w:w="389" w:type="pct"/>
            <w:shd w:val="clear" w:color="auto" w:fill="auto"/>
            <w:noWrap/>
            <w:vAlign w:val="center"/>
            <w:hideMark/>
          </w:tcPr>
          <w:p w14:paraId="5F3538AD" w14:textId="1330CE9B" w:rsidR="00E63FE8" w:rsidRPr="006679F2" w:rsidRDefault="00E63FE8" w:rsidP="00E63FE8">
            <w:pPr>
              <w:contextualSpacing/>
              <w:jc w:val="center"/>
              <w:rPr>
                <w:bCs/>
                <w:color w:val="000000"/>
                <w:sz w:val="20"/>
                <w:szCs w:val="20"/>
              </w:rPr>
            </w:pPr>
          </w:p>
        </w:tc>
        <w:tc>
          <w:tcPr>
            <w:tcW w:w="487" w:type="pct"/>
            <w:shd w:val="clear" w:color="auto" w:fill="auto"/>
            <w:noWrap/>
            <w:vAlign w:val="center"/>
            <w:hideMark/>
          </w:tcPr>
          <w:p w14:paraId="17CC1F37" w14:textId="363DEF4C" w:rsidR="00E63FE8" w:rsidRPr="006679F2" w:rsidRDefault="00E63FE8" w:rsidP="00E63FE8">
            <w:pPr>
              <w:contextualSpacing/>
              <w:jc w:val="center"/>
              <w:rPr>
                <w:color w:val="000000"/>
                <w:sz w:val="20"/>
                <w:szCs w:val="20"/>
              </w:rPr>
            </w:pPr>
            <w:r w:rsidRPr="006679F2">
              <w:rPr>
                <w:color w:val="000000"/>
                <w:sz w:val="20"/>
                <w:szCs w:val="20"/>
              </w:rPr>
              <w:t>20</w:t>
            </w:r>
            <w:r w:rsidR="004E6DF7" w:rsidRPr="006679F2">
              <w:rPr>
                <w:color w:val="000000"/>
                <w:sz w:val="20"/>
                <w:szCs w:val="20"/>
              </w:rPr>
              <w:t>,</w:t>
            </w:r>
            <w:r w:rsidRPr="006679F2">
              <w:rPr>
                <w:color w:val="000000"/>
                <w:sz w:val="20"/>
                <w:szCs w:val="20"/>
              </w:rPr>
              <w:t>62</w:t>
            </w:r>
          </w:p>
        </w:tc>
        <w:tc>
          <w:tcPr>
            <w:tcW w:w="426" w:type="pct"/>
            <w:shd w:val="clear" w:color="auto" w:fill="auto"/>
            <w:noWrap/>
            <w:vAlign w:val="center"/>
            <w:hideMark/>
          </w:tcPr>
          <w:p w14:paraId="0CD636B5" w14:textId="2DB495F3" w:rsidR="00E63FE8" w:rsidRPr="006679F2" w:rsidRDefault="00E63FE8" w:rsidP="00E63FE8">
            <w:pPr>
              <w:contextualSpacing/>
              <w:jc w:val="center"/>
              <w:rPr>
                <w:bCs/>
                <w:color w:val="000000"/>
                <w:sz w:val="20"/>
                <w:szCs w:val="20"/>
              </w:rPr>
            </w:pPr>
            <w:r w:rsidRPr="006679F2">
              <w:rPr>
                <w:bCs/>
                <w:color w:val="000000"/>
                <w:sz w:val="20"/>
                <w:szCs w:val="20"/>
              </w:rPr>
              <w:t>1339</w:t>
            </w:r>
            <w:r w:rsidR="004E6DF7" w:rsidRPr="006679F2">
              <w:rPr>
                <w:bCs/>
                <w:color w:val="000000"/>
                <w:sz w:val="20"/>
                <w:szCs w:val="20"/>
              </w:rPr>
              <w:t>,</w:t>
            </w:r>
            <w:r w:rsidRPr="006679F2">
              <w:rPr>
                <w:bCs/>
                <w:color w:val="000000"/>
                <w:sz w:val="20"/>
                <w:szCs w:val="20"/>
              </w:rPr>
              <w:t>61</w:t>
            </w:r>
          </w:p>
        </w:tc>
      </w:tr>
      <w:tr w:rsidR="00E63FE8" w:rsidRPr="006679F2" w14:paraId="54C64C02" w14:textId="77777777" w:rsidTr="00ED2AA4">
        <w:trPr>
          <w:trHeight w:val="20"/>
        </w:trPr>
        <w:tc>
          <w:tcPr>
            <w:tcW w:w="796" w:type="pct"/>
            <w:shd w:val="clear" w:color="auto" w:fill="auto"/>
            <w:noWrap/>
            <w:vAlign w:val="center"/>
            <w:hideMark/>
          </w:tcPr>
          <w:p w14:paraId="67498674" w14:textId="5272BBC4"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0AB80FF9" w14:textId="77777777" w:rsidR="00E63FE8" w:rsidRPr="006679F2" w:rsidRDefault="00E63FE8" w:rsidP="00E63FE8">
            <w:pPr>
              <w:contextualSpacing/>
              <w:jc w:val="center"/>
              <w:rPr>
                <w:bCs/>
                <w:color w:val="000000"/>
                <w:sz w:val="20"/>
                <w:szCs w:val="20"/>
              </w:rPr>
            </w:pPr>
            <w:r w:rsidRPr="006679F2">
              <w:rPr>
                <w:bCs/>
                <w:color w:val="000000"/>
                <w:sz w:val="20"/>
                <w:szCs w:val="20"/>
              </w:rPr>
              <w:t>ПОЛЕЗНЫЙ ОТПУСК ТЕПЛОВОЙ ЭНЕРГИИ</w:t>
            </w:r>
          </w:p>
        </w:tc>
        <w:tc>
          <w:tcPr>
            <w:tcW w:w="828" w:type="pct"/>
            <w:shd w:val="clear" w:color="auto" w:fill="auto"/>
            <w:noWrap/>
            <w:vAlign w:val="center"/>
            <w:hideMark/>
          </w:tcPr>
          <w:p w14:paraId="52497249" w14:textId="169A3588"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66B24883" w14:textId="35046864"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6094BC4E" w14:textId="052590D5" w:rsidR="00E63FE8" w:rsidRPr="006679F2" w:rsidRDefault="00E63FE8" w:rsidP="00E63FE8">
            <w:pPr>
              <w:contextualSpacing/>
              <w:jc w:val="center"/>
              <w:rPr>
                <w:bCs/>
                <w:color w:val="000000"/>
                <w:sz w:val="20"/>
                <w:szCs w:val="20"/>
              </w:rPr>
            </w:pPr>
          </w:p>
        </w:tc>
        <w:tc>
          <w:tcPr>
            <w:tcW w:w="389" w:type="pct"/>
            <w:shd w:val="clear" w:color="auto" w:fill="auto"/>
            <w:noWrap/>
            <w:vAlign w:val="center"/>
            <w:hideMark/>
          </w:tcPr>
          <w:p w14:paraId="4508D9B2" w14:textId="0D320051" w:rsidR="00E63FE8" w:rsidRPr="006679F2" w:rsidRDefault="00E63FE8" w:rsidP="00E63FE8">
            <w:pPr>
              <w:contextualSpacing/>
              <w:jc w:val="center"/>
              <w:rPr>
                <w:bCs/>
                <w:color w:val="000000"/>
                <w:sz w:val="20"/>
                <w:szCs w:val="20"/>
              </w:rPr>
            </w:pPr>
          </w:p>
        </w:tc>
        <w:tc>
          <w:tcPr>
            <w:tcW w:w="487" w:type="pct"/>
            <w:shd w:val="clear" w:color="auto" w:fill="auto"/>
            <w:noWrap/>
            <w:vAlign w:val="center"/>
            <w:hideMark/>
          </w:tcPr>
          <w:p w14:paraId="7F9467F0" w14:textId="5242DB19" w:rsidR="00E63FE8" w:rsidRPr="006679F2" w:rsidRDefault="00E63FE8" w:rsidP="00E63FE8">
            <w:pPr>
              <w:contextualSpacing/>
              <w:jc w:val="center"/>
              <w:rPr>
                <w:bCs/>
                <w:color w:val="000000"/>
                <w:sz w:val="20"/>
                <w:szCs w:val="20"/>
              </w:rPr>
            </w:pPr>
          </w:p>
        </w:tc>
        <w:tc>
          <w:tcPr>
            <w:tcW w:w="426" w:type="pct"/>
            <w:shd w:val="clear" w:color="auto" w:fill="auto"/>
            <w:noWrap/>
            <w:vAlign w:val="center"/>
            <w:hideMark/>
          </w:tcPr>
          <w:p w14:paraId="7B646010" w14:textId="2A749D1C" w:rsidR="00E63FE8" w:rsidRPr="006679F2" w:rsidRDefault="00E63FE8" w:rsidP="00E63FE8">
            <w:pPr>
              <w:contextualSpacing/>
              <w:jc w:val="center"/>
              <w:rPr>
                <w:bCs/>
                <w:color w:val="000000"/>
                <w:sz w:val="20"/>
                <w:szCs w:val="20"/>
              </w:rPr>
            </w:pPr>
            <w:r w:rsidRPr="006679F2">
              <w:rPr>
                <w:bCs/>
                <w:color w:val="000000"/>
                <w:sz w:val="20"/>
                <w:szCs w:val="20"/>
              </w:rPr>
              <w:t>5157</w:t>
            </w:r>
            <w:r w:rsidR="004E6DF7" w:rsidRPr="006679F2">
              <w:rPr>
                <w:bCs/>
                <w:color w:val="000000"/>
                <w:sz w:val="20"/>
                <w:szCs w:val="20"/>
              </w:rPr>
              <w:t>,</w:t>
            </w:r>
            <w:r w:rsidRPr="006679F2">
              <w:rPr>
                <w:bCs/>
                <w:color w:val="000000"/>
                <w:sz w:val="20"/>
                <w:szCs w:val="20"/>
              </w:rPr>
              <w:t>94</w:t>
            </w:r>
          </w:p>
        </w:tc>
      </w:tr>
      <w:tr w:rsidR="00E63FE8" w:rsidRPr="006679F2" w14:paraId="0E327124" w14:textId="77777777" w:rsidTr="00ED2AA4">
        <w:trPr>
          <w:trHeight w:val="20"/>
        </w:trPr>
        <w:tc>
          <w:tcPr>
            <w:tcW w:w="5000" w:type="pct"/>
            <w:gridSpan w:val="8"/>
            <w:shd w:val="clear" w:color="auto" w:fill="auto"/>
            <w:noWrap/>
            <w:vAlign w:val="center"/>
            <w:hideMark/>
          </w:tcPr>
          <w:p w14:paraId="565ECEDA" w14:textId="77777777" w:rsidR="00E63FE8" w:rsidRPr="006679F2" w:rsidRDefault="00E63FE8" w:rsidP="00E63FE8">
            <w:pPr>
              <w:contextualSpacing/>
              <w:jc w:val="center"/>
              <w:rPr>
                <w:bCs/>
                <w:color w:val="000000"/>
                <w:sz w:val="20"/>
                <w:szCs w:val="20"/>
              </w:rPr>
            </w:pPr>
            <w:r w:rsidRPr="006679F2">
              <w:rPr>
                <w:bCs/>
                <w:color w:val="000000"/>
                <w:sz w:val="20"/>
                <w:szCs w:val="20"/>
              </w:rPr>
              <w:t>НАСЕЛЕНИЕ</w:t>
            </w:r>
          </w:p>
        </w:tc>
      </w:tr>
      <w:tr w:rsidR="00E63FE8" w:rsidRPr="006679F2" w14:paraId="062DC053" w14:textId="77777777" w:rsidTr="00ED2AA4">
        <w:trPr>
          <w:trHeight w:val="20"/>
        </w:trPr>
        <w:tc>
          <w:tcPr>
            <w:tcW w:w="796" w:type="pct"/>
            <w:shd w:val="clear" w:color="auto" w:fill="auto"/>
            <w:noWrap/>
            <w:vAlign w:val="center"/>
            <w:hideMark/>
          </w:tcPr>
          <w:p w14:paraId="402B33CA" w14:textId="77777777" w:rsidR="00E63FE8" w:rsidRPr="006679F2" w:rsidRDefault="00E63FE8" w:rsidP="00E63FE8">
            <w:pPr>
              <w:contextualSpacing/>
              <w:jc w:val="center"/>
              <w:rPr>
                <w:color w:val="000000"/>
                <w:sz w:val="20"/>
                <w:szCs w:val="20"/>
              </w:rPr>
            </w:pPr>
            <w:r w:rsidRPr="006679F2">
              <w:rPr>
                <w:color w:val="000000"/>
                <w:sz w:val="20"/>
                <w:szCs w:val="20"/>
              </w:rPr>
              <w:t>КП-Пол от 01.01.17</w:t>
            </w:r>
          </w:p>
        </w:tc>
        <w:tc>
          <w:tcPr>
            <w:tcW w:w="760" w:type="pct"/>
            <w:shd w:val="clear" w:color="auto" w:fill="auto"/>
            <w:vAlign w:val="center"/>
            <w:hideMark/>
          </w:tcPr>
          <w:p w14:paraId="546EB1AF" w14:textId="4D2853DA" w:rsidR="00E63FE8" w:rsidRPr="006679F2" w:rsidRDefault="00E63FE8" w:rsidP="004E6DF7">
            <w:pPr>
              <w:contextualSpacing/>
              <w:jc w:val="center"/>
              <w:rPr>
                <w:color w:val="000000"/>
                <w:sz w:val="20"/>
                <w:szCs w:val="20"/>
              </w:rPr>
            </w:pPr>
            <w:r w:rsidRPr="006679F2">
              <w:rPr>
                <w:color w:val="000000"/>
                <w:sz w:val="20"/>
                <w:szCs w:val="20"/>
              </w:rPr>
              <w:t>КВАРТПЛАТА</w:t>
            </w:r>
          </w:p>
        </w:tc>
        <w:tc>
          <w:tcPr>
            <w:tcW w:w="828" w:type="pct"/>
            <w:shd w:val="clear" w:color="auto" w:fill="auto"/>
            <w:vAlign w:val="center"/>
            <w:hideMark/>
          </w:tcPr>
          <w:p w14:paraId="35A37698" w14:textId="69DC2658" w:rsidR="00E63FE8" w:rsidRPr="006679F2" w:rsidRDefault="00E63FE8" w:rsidP="00E63FE8">
            <w:pPr>
              <w:contextualSpacing/>
              <w:jc w:val="center"/>
              <w:rPr>
                <w:color w:val="000000"/>
                <w:sz w:val="20"/>
                <w:szCs w:val="20"/>
              </w:rPr>
            </w:pPr>
          </w:p>
        </w:tc>
        <w:tc>
          <w:tcPr>
            <w:tcW w:w="730" w:type="pct"/>
            <w:shd w:val="clear" w:color="auto" w:fill="auto"/>
            <w:noWrap/>
            <w:vAlign w:val="center"/>
            <w:hideMark/>
          </w:tcPr>
          <w:p w14:paraId="5B096DE6" w14:textId="3DB7FD1F"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13C9F1BD" w14:textId="7DC748AC" w:rsidR="00E63FE8" w:rsidRPr="006679F2" w:rsidRDefault="00E63FE8" w:rsidP="00E63FE8">
            <w:pPr>
              <w:contextualSpacing/>
              <w:jc w:val="center"/>
              <w:rPr>
                <w:color w:val="000000"/>
                <w:sz w:val="20"/>
                <w:szCs w:val="20"/>
              </w:rPr>
            </w:pPr>
            <w:r w:rsidRPr="006679F2">
              <w:rPr>
                <w:color w:val="000000"/>
                <w:sz w:val="20"/>
                <w:szCs w:val="20"/>
              </w:rPr>
              <w:t>2047,390</w:t>
            </w:r>
          </w:p>
        </w:tc>
        <w:tc>
          <w:tcPr>
            <w:tcW w:w="389" w:type="pct"/>
            <w:shd w:val="clear" w:color="auto" w:fill="auto"/>
            <w:noWrap/>
            <w:vAlign w:val="center"/>
            <w:hideMark/>
          </w:tcPr>
          <w:p w14:paraId="454BA9B0" w14:textId="50720804" w:rsidR="00E63FE8" w:rsidRPr="006679F2" w:rsidRDefault="00E63FE8" w:rsidP="00E63FE8">
            <w:pPr>
              <w:contextualSpacing/>
              <w:jc w:val="center"/>
              <w:rPr>
                <w:sz w:val="20"/>
                <w:szCs w:val="20"/>
              </w:rPr>
            </w:pPr>
            <w:r w:rsidRPr="006679F2">
              <w:rPr>
                <w:sz w:val="20"/>
                <w:szCs w:val="20"/>
              </w:rPr>
              <w:t>0,000</w:t>
            </w:r>
          </w:p>
        </w:tc>
        <w:tc>
          <w:tcPr>
            <w:tcW w:w="487" w:type="pct"/>
            <w:shd w:val="clear" w:color="auto" w:fill="auto"/>
            <w:noWrap/>
            <w:vAlign w:val="center"/>
            <w:hideMark/>
          </w:tcPr>
          <w:p w14:paraId="02B9B077" w14:textId="64BDC500" w:rsidR="00E63FE8" w:rsidRPr="006679F2" w:rsidRDefault="00E63FE8" w:rsidP="00E63FE8">
            <w:pPr>
              <w:contextualSpacing/>
              <w:jc w:val="center"/>
              <w:rPr>
                <w:sz w:val="20"/>
                <w:szCs w:val="20"/>
              </w:rPr>
            </w:pPr>
            <w:r w:rsidRPr="006679F2">
              <w:rPr>
                <w:sz w:val="20"/>
                <w:szCs w:val="20"/>
              </w:rPr>
              <w:t>0</w:t>
            </w:r>
            <w:r w:rsidR="004E6DF7" w:rsidRPr="006679F2">
              <w:rPr>
                <w:sz w:val="20"/>
                <w:szCs w:val="20"/>
              </w:rPr>
              <w:t>,</w:t>
            </w:r>
            <w:r w:rsidRPr="006679F2">
              <w:rPr>
                <w:sz w:val="20"/>
                <w:szCs w:val="20"/>
              </w:rPr>
              <w:t>000</w:t>
            </w:r>
          </w:p>
        </w:tc>
        <w:tc>
          <w:tcPr>
            <w:tcW w:w="426" w:type="pct"/>
            <w:shd w:val="clear" w:color="auto" w:fill="auto"/>
            <w:noWrap/>
            <w:vAlign w:val="center"/>
            <w:hideMark/>
          </w:tcPr>
          <w:p w14:paraId="28B36B72" w14:textId="08054EAF" w:rsidR="00E63FE8" w:rsidRPr="006679F2" w:rsidRDefault="00E63FE8" w:rsidP="00E63FE8">
            <w:pPr>
              <w:contextualSpacing/>
              <w:jc w:val="center"/>
              <w:rPr>
                <w:sz w:val="20"/>
                <w:szCs w:val="20"/>
              </w:rPr>
            </w:pPr>
            <w:r w:rsidRPr="006679F2">
              <w:rPr>
                <w:sz w:val="20"/>
                <w:szCs w:val="20"/>
              </w:rPr>
              <w:t>2047</w:t>
            </w:r>
            <w:r w:rsidR="004E6DF7" w:rsidRPr="006679F2">
              <w:rPr>
                <w:sz w:val="20"/>
                <w:szCs w:val="20"/>
              </w:rPr>
              <w:t>,</w:t>
            </w:r>
            <w:r w:rsidRPr="006679F2">
              <w:rPr>
                <w:sz w:val="20"/>
                <w:szCs w:val="20"/>
              </w:rPr>
              <w:t>390</w:t>
            </w:r>
          </w:p>
        </w:tc>
      </w:tr>
      <w:tr w:rsidR="00E63FE8" w:rsidRPr="006679F2" w14:paraId="1532A5ED" w14:textId="77777777" w:rsidTr="00ED2AA4">
        <w:trPr>
          <w:trHeight w:val="20"/>
        </w:trPr>
        <w:tc>
          <w:tcPr>
            <w:tcW w:w="796" w:type="pct"/>
            <w:shd w:val="clear" w:color="auto" w:fill="auto"/>
            <w:noWrap/>
            <w:vAlign w:val="center"/>
            <w:hideMark/>
          </w:tcPr>
          <w:p w14:paraId="2437D458" w14:textId="77777777" w:rsidR="00E63FE8" w:rsidRPr="006679F2" w:rsidRDefault="00E63FE8" w:rsidP="00E63FE8">
            <w:pPr>
              <w:contextualSpacing/>
              <w:jc w:val="center"/>
              <w:rPr>
                <w:bCs/>
                <w:color w:val="000000"/>
                <w:sz w:val="20"/>
                <w:szCs w:val="20"/>
              </w:rPr>
            </w:pPr>
            <w:r w:rsidRPr="006679F2">
              <w:rPr>
                <w:bCs/>
                <w:color w:val="000000"/>
                <w:sz w:val="20"/>
                <w:szCs w:val="20"/>
              </w:rPr>
              <w:t>ИТОГО население:</w:t>
            </w:r>
          </w:p>
        </w:tc>
        <w:tc>
          <w:tcPr>
            <w:tcW w:w="760" w:type="pct"/>
            <w:shd w:val="clear" w:color="auto" w:fill="auto"/>
            <w:noWrap/>
            <w:vAlign w:val="center"/>
            <w:hideMark/>
          </w:tcPr>
          <w:p w14:paraId="0CDA038C" w14:textId="56767177" w:rsidR="00E63FE8" w:rsidRPr="006679F2" w:rsidRDefault="00E63FE8" w:rsidP="00E63FE8">
            <w:pPr>
              <w:contextualSpacing/>
              <w:jc w:val="center"/>
              <w:rPr>
                <w:bCs/>
                <w:color w:val="000000"/>
                <w:sz w:val="20"/>
                <w:szCs w:val="20"/>
              </w:rPr>
            </w:pPr>
          </w:p>
        </w:tc>
        <w:tc>
          <w:tcPr>
            <w:tcW w:w="828" w:type="pct"/>
            <w:shd w:val="clear" w:color="auto" w:fill="auto"/>
            <w:noWrap/>
            <w:vAlign w:val="center"/>
            <w:hideMark/>
          </w:tcPr>
          <w:p w14:paraId="22C6C197" w14:textId="18EBCEF4"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3DFD8C61" w14:textId="296F2F9F"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42FF4CDD" w14:textId="3FA27C3D" w:rsidR="00E63FE8" w:rsidRPr="006679F2" w:rsidRDefault="00E63FE8" w:rsidP="00E63FE8">
            <w:pPr>
              <w:contextualSpacing/>
              <w:jc w:val="center"/>
              <w:rPr>
                <w:bCs/>
                <w:color w:val="000000"/>
                <w:sz w:val="20"/>
                <w:szCs w:val="20"/>
              </w:rPr>
            </w:pPr>
            <w:r w:rsidRPr="006679F2">
              <w:rPr>
                <w:bCs/>
                <w:color w:val="000000"/>
                <w:sz w:val="20"/>
                <w:szCs w:val="20"/>
              </w:rPr>
              <w:t>2047,390</w:t>
            </w:r>
          </w:p>
        </w:tc>
        <w:tc>
          <w:tcPr>
            <w:tcW w:w="389" w:type="pct"/>
            <w:shd w:val="clear" w:color="auto" w:fill="auto"/>
            <w:noWrap/>
            <w:vAlign w:val="center"/>
            <w:hideMark/>
          </w:tcPr>
          <w:p w14:paraId="57349C24" w14:textId="2384AEB4"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1856F376" w14:textId="2715C76C"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5AC6BC4C" w14:textId="00D69000" w:rsidR="00E63FE8" w:rsidRPr="006679F2" w:rsidRDefault="00E63FE8" w:rsidP="00E63FE8">
            <w:pPr>
              <w:contextualSpacing/>
              <w:jc w:val="center"/>
              <w:rPr>
                <w:bCs/>
                <w:color w:val="000000"/>
                <w:sz w:val="20"/>
                <w:szCs w:val="20"/>
              </w:rPr>
            </w:pPr>
            <w:r w:rsidRPr="006679F2">
              <w:rPr>
                <w:bCs/>
                <w:color w:val="000000"/>
                <w:sz w:val="20"/>
                <w:szCs w:val="20"/>
              </w:rPr>
              <w:t>2047</w:t>
            </w:r>
            <w:r w:rsidR="004E6DF7" w:rsidRPr="006679F2">
              <w:rPr>
                <w:bCs/>
                <w:color w:val="000000"/>
                <w:sz w:val="20"/>
                <w:szCs w:val="20"/>
              </w:rPr>
              <w:t>,</w:t>
            </w:r>
            <w:r w:rsidRPr="006679F2">
              <w:rPr>
                <w:bCs/>
                <w:color w:val="000000"/>
                <w:sz w:val="20"/>
                <w:szCs w:val="20"/>
              </w:rPr>
              <w:t>390</w:t>
            </w:r>
          </w:p>
        </w:tc>
      </w:tr>
      <w:tr w:rsidR="00E63FE8" w:rsidRPr="006679F2" w14:paraId="464E8D9E" w14:textId="77777777" w:rsidTr="00ED2AA4">
        <w:trPr>
          <w:trHeight w:val="20"/>
        </w:trPr>
        <w:tc>
          <w:tcPr>
            <w:tcW w:w="5000" w:type="pct"/>
            <w:gridSpan w:val="8"/>
            <w:shd w:val="clear" w:color="auto" w:fill="auto"/>
            <w:noWrap/>
            <w:vAlign w:val="center"/>
            <w:hideMark/>
          </w:tcPr>
          <w:p w14:paraId="5314214E" w14:textId="77777777" w:rsidR="00E63FE8" w:rsidRPr="006679F2" w:rsidRDefault="00E63FE8" w:rsidP="00E63FE8">
            <w:pPr>
              <w:contextualSpacing/>
              <w:jc w:val="center"/>
              <w:rPr>
                <w:bCs/>
                <w:color w:val="000000"/>
                <w:sz w:val="20"/>
                <w:szCs w:val="20"/>
              </w:rPr>
            </w:pPr>
            <w:r w:rsidRPr="006679F2">
              <w:rPr>
                <w:bCs/>
                <w:color w:val="000000"/>
                <w:sz w:val="20"/>
                <w:szCs w:val="20"/>
              </w:rPr>
              <w:t>БЮДЖЕТНЫЕ ОРГАНИЗАЦИИ</w:t>
            </w:r>
          </w:p>
        </w:tc>
      </w:tr>
      <w:tr w:rsidR="00E63FE8" w:rsidRPr="006679F2" w14:paraId="4A837ACD" w14:textId="77777777" w:rsidTr="00ED2AA4">
        <w:trPr>
          <w:trHeight w:val="20"/>
        </w:trPr>
        <w:tc>
          <w:tcPr>
            <w:tcW w:w="5000" w:type="pct"/>
            <w:gridSpan w:val="8"/>
            <w:shd w:val="clear" w:color="auto" w:fill="auto"/>
            <w:noWrap/>
            <w:vAlign w:val="center"/>
            <w:hideMark/>
          </w:tcPr>
          <w:p w14:paraId="4E9BCFE6" w14:textId="77777777" w:rsidR="00E63FE8" w:rsidRPr="006679F2" w:rsidRDefault="00E63FE8" w:rsidP="00E63FE8">
            <w:pPr>
              <w:contextualSpacing/>
              <w:jc w:val="center"/>
              <w:rPr>
                <w:bCs/>
                <w:color w:val="000000"/>
                <w:sz w:val="20"/>
                <w:szCs w:val="20"/>
              </w:rPr>
            </w:pPr>
            <w:r w:rsidRPr="006679F2">
              <w:rPr>
                <w:bCs/>
                <w:color w:val="000000"/>
                <w:sz w:val="20"/>
                <w:szCs w:val="20"/>
              </w:rPr>
              <w:t>Местный бюджет</w:t>
            </w:r>
          </w:p>
        </w:tc>
      </w:tr>
      <w:tr w:rsidR="00E63FE8" w:rsidRPr="006679F2" w14:paraId="3222B524" w14:textId="77777777" w:rsidTr="00ED2AA4">
        <w:trPr>
          <w:trHeight w:val="20"/>
        </w:trPr>
        <w:tc>
          <w:tcPr>
            <w:tcW w:w="796" w:type="pct"/>
            <w:shd w:val="clear" w:color="auto" w:fill="auto"/>
            <w:noWrap/>
            <w:vAlign w:val="center"/>
            <w:hideMark/>
          </w:tcPr>
          <w:p w14:paraId="310AF8EB" w14:textId="77777777" w:rsidR="00E63FE8" w:rsidRPr="006679F2" w:rsidRDefault="00E63FE8" w:rsidP="00E63FE8">
            <w:pPr>
              <w:contextualSpacing/>
              <w:jc w:val="center"/>
              <w:rPr>
                <w:color w:val="000000"/>
                <w:sz w:val="20"/>
                <w:szCs w:val="20"/>
              </w:rPr>
            </w:pPr>
            <w:r w:rsidRPr="006679F2">
              <w:rPr>
                <w:color w:val="000000"/>
                <w:sz w:val="20"/>
                <w:szCs w:val="20"/>
              </w:rPr>
              <w:t>201 от 01.01.19</w:t>
            </w:r>
          </w:p>
        </w:tc>
        <w:tc>
          <w:tcPr>
            <w:tcW w:w="760" w:type="pct"/>
            <w:shd w:val="clear" w:color="auto" w:fill="auto"/>
            <w:noWrap/>
            <w:vAlign w:val="center"/>
            <w:hideMark/>
          </w:tcPr>
          <w:p w14:paraId="0CFC1F2C" w14:textId="77777777" w:rsidR="00E63FE8" w:rsidRPr="006679F2" w:rsidRDefault="00E63FE8" w:rsidP="00E63FE8">
            <w:pPr>
              <w:contextualSpacing/>
              <w:jc w:val="center"/>
              <w:rPr>
                <w:color w:val="000000"/>
                <w:sz w:val="20"/>
                <w:szCs w:val="20"/>
              </w:rPr>
            </w:pPr>
            <w:r w:rsidRPr="006679F2">
              <w:rPr>
                <w:color w:val="000000"/>
                <w:sz w:val="20"/>
                <w:szCs w:val="20"/>
              </w:rPr>
              <w:t>Библ.система</w:t>
            </w:r>
          </w:p>
        </w:tc>
        <w:tc>
          <w:tcPr>
            <w:tcW w:w="828" w:type="pct"/>
            <w:shd w:val="clear" w:color="auto" w:fill="auto"/>
            <w:noWrap/>
            <w:vAlign w:val="center"/>
            <w:hideMark/>
          </w:tcPr>
          <w:p w14:paraId="3F449F9E" w14:textId="5D3FCB95" w:rsidR="00E63FE8" w:rsidRPr="006679F2" w:rsidRDefault="00E63FE8" w:rsidP="00E63FE8">
            <w:pPr>
              <w:contextualSpacing/>
              <w:jc w:val="center"/>
              <w:rPr>
                <w:color w:val="000000"/>
                <w:sz w:val="20"/>
                <w:szCs w:val="20"/>
              </w:rPr>
            </w:pPr>
            <w:r w:rsidRPr="006679F2">
              <w:rPr>
                <w:color w:val="000000"/>
                <w:sz w:val="20"/>
                <w:szCs w:val="20"/>
              </w:rPr>
              <w:t>Сельская библиотека</w:t>
            </w:r>
          </w:p>
        </w:tc>
        <w:tc>
          <w:tcPr>
            <w:tcW w:w="730" w:type="pct"/>
            <w:shd w:val="clear" w:color="auto" w:fill="auto"/>
            <w:noWrap/>
            <w:vAlign w:val="center"/>
            <w:hideMark/>
          </w:tcPr>
          <w:p w14:paraId="46AC58EC" w14:textId="77777777" w:rsidR="00E63FE8" w:rsidRPr="006679F2" w:rsidRDefault="00E63FE8" w:rsidP="00E63FE8">
            <w:pPr>
              <w:contextualSpacing/>
              <w:jc w:val="center"/>
              <w:rPr>
                <w:color w:val="000000"/>
                <w:sz w:val="20"/>
                <w:szCs w:val="20"/>
              </w:rPr>
            </w:pPr>
            <w:r w:rsidRPr="006679F2">
              <w:rPr>
                <w:color w:val="000000"/>
                <w:sz w:val="20"/>
                <w:szCs w:val="20"/>
              </w:rPr>
              <w:t>ул.Собянина, д.1Б</w:t>
            </w:r>
          </w:p>
        </w:tc>
        <w:tc>
          <w:tcPr>
            <w:tcW w:w="584" w:type="pct"/>
            <w:shd w:val="clear" w:color="auto" w:fill="auto"/>
            <w:noWrap/>
            <w:vAlign w:val="center"/>
            <w:hideMark/>
          </w:tcPr>
          <w:p w14:paraId="5CDC3E7C" w14:textId="0848F33A" w:rsidR="00E63FE8" w:rsidRPr="006679F2" w:rsidRDefault="00E63FE8" w:rsidP="00E63FE8">
            <w:pPr>
              <w:contextualSpacing/>
              <w:jc w:val="center"/>
              <w:rPr>
                <w:color w:val="000000"/>
                <w:sz w:val="20"/>
                <w:szCs w:val="20"/>
              </w:rPr>
            </w:pPr>
            <w:r w:rsidRPr="006679F2">
              <w:rPr>
                <w:color w:val="000000"/>
                <w:sz w:val="20"/>
                <w:szCs w:val="20"/>
              </w:rPr>
              <w:t>33,530</w:t>
            </w:r>
          </w:p>
        </w:tc>
        <w:tc>
          <w:tcPr>
            <w:tcW w:w="389" w:type="pct"/>
            <w:shd w:val="clear" w:color="auto" w:fill="auto"/>
            <w:noWrap/>
            <w:vAlign w:val="center"/>
            <w:hideMark/>
          </w:tcPr>
          <w:p w14:paraId="0855F258" w14:textId="4761978F"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643EBE88" w14:textId="06B74A43"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562059D2" w14:textId="22FBE496" w:rsidR="00E63FE8" w:rsidRPr="006679F2" w:rsidRDefault="00E63FE8" w:rsidP="00E63FE8">
            <w:pPr>
              <w:contextualSpacing/>
              <w:jc w:val="center"/>
              <w:rPr>
                <w:sz w:val="20"/>
                <w:szCs w:val="20"/>
              </w:rPr>
            </w:pPr>
            <w:r w:rsidRPr="006679F2">
              <w:rPr>
                <w:sz w:val="20"/>
                <w:szCs w:val="20"/>
              </w:rPr>
              <w:t>33</w:t>
            </w:r>
            <w:r w:rsidR="004E6DF7" w:rsidRPr="006679F2">
              <w:rPr>
                <w:sz w:val="20"/>
                <w:szCs w:val="20"/>
              </w:rPr>
              <w:t>,</w:t>
            </w:r>
            <w:r w:rsidRPr="006679F2">
              <w:rPr>
                <w:sz w:val="20"/>
                <w:szCs w:val="20"/>
              </w:rPr>
              <w:t>530</w:t>
            </w:r>
          </w:p>
        </w:tc>
      </w:tr>
      <w:tr w:rsidR="00E63FE8" w:rsidRPr="006679F2" w14:paraId="4DFEE4B1" w14:textId="77777777" w:rsidTr="00ED2AA4">
        <w:trPr>
          <w:trHeight w:val="20"/>
        </w:trPr>
        <w:tc>
          <w:tcPr>
            <w:tcW w:w="796" w:type="pct"/>
            <w:shd w:val="clear" w:color="auto" w:fill="auto"/>
            <w:noWrap/>
            <w:vAlign w:val="center"/>
            <w:hideMark/>
          </w:tcPr>
          <w:p w14:paraId="788BF679" w14:textId="77777777" w:rsidR="00E63FE8" w:rsidRPr="006679F2" w:rsidRDefault="00E63FE8" w:rsidP="00E63FE8">
            <w:pPr>
              <w:contextualSpacing/>
              <w:jc w:val="center"/>
              <w:rPr>
                <w:color w:val="000000"/>
                <w:sz w:val="20"/>
                <w:szCs w:val="20"/>
              </w:rPr>
            </w:pPr>
            <w:r w:rsidRPr="006679F2">
              <w:rPr>
                <w:color w:val="000000"/>
                <w:sz w:val="20"/>
                <w:szCs w:val="20"/>
              </w:rPr>
              <w:t>201 от 01.07.19</w:t>
            </w:r>
          </w:p>
        </w:tc>
        <w:tc>
          <w:tcPr>
            <w:tcW w:w="760" w:type="pct"/>
            <w:shd w:val="clear" w:color="auto" w:fill="auto"/>
            <w:noWrap/>
            <w:vAlign w:val="center"/>
            <w:hideMark/>
          </w:tcPr>
          <w:p w14:paraId="2C7B7C57" w14:textId="77777777" w:rsidR="00E63FE8" w:rsidRPr="006679F2" w:rsidRDefault="00E63FE8" w:rsidP="00E63FE8">
            <w:pPr>
              <w:contextualSpacing/>
              <w:jc w:val="center"/>
              <w:rPr>
                <w:color w:val="000000"/>
                <w:sz w:val="20"/>
                <w:szCs w:val="20"/>
              </w:rPr>
            </w:pPr>
            <w:r w:rsidRPr="006679F2">
              <w:rPr>
                <w:color w:val="000000"/>
                <w:sz w:val="20"/>
                <w:szCs w:val="20"/>
              </w:rPr>
              <w:t>Библ.система</w:t>
            </w:r>
          </w:p>
        </w:tc>
        <w:tc>
          <w:tcPr>
            <w:tcW w:w="828" w:type="pct"/>
            <w:shd w:val="clear" w:color="auto" w:fill="auto"/>
            <w:noWrap/>
            <w:vAlign w:val="center"/>
            <w:hideMark/>
          </w:tcPr>
          <w:p w14:paraId="185DDD2A" w14:textId="1939F703" w:rsidR="00E63FE8" w:rsidRPr="006679F2" w:rsidRDefault="00E63FE8" w:rsidP="00E63FE8">
            <w:pPr>
              <w:contextualSpacing/>
              <w:jc w:val="center"/>
              <w:rPr>
                <w:color w:val="000000"/>
                <w:sz w:val="20"/>
                <w:szCs w:val="20"/>
              </w:rPr>
            </w:pPr>
            <w:r w:rsidRPr="006679F2">
              <w:rPr>
                <w:color w:val="000000"/>
                <w:sz w:val="20"/>
                <w:szCs w:val="20"/>
              </w:rPr>
              <w:t>Сельская библиотека</w:t>
            </w:r>
          </w:p>
        </w:tc>
        <w:tc>
          <w:tcPr>
            <w:tcW w:w="730" w:type="pct"/>
            <w:shd w:val="clear" w:color="auto" w:fill="auto"/>
            <w:noWrap/>
            <w:vAlign w:val="center"/>
            <w:hideMark/>
          </w:tcPr>
          <w:p w14:paraId="63FA59A4" w14:textId="77777777" w:rsidR="00E63FE8" w:rsidRPr="006679F2" w:rsidRDefault="00E63FE8" w:rsidP="00E63FE8">
            <w:pPr>
              <w:contextualSpacing/>
              <w:jc w:val="center"/>
              <w:rPr>
                <w:color w:val="000000"/>
                <w:sz w:val="20"/>
                <w:szCs w:val="20"/>
              </w:rPr>
            </w:pPr>
            <w:r w:rsidRPr="006679F2">
              <w:rPr>
                <w:color w:val="000000"/>
                <w:sz w:val="20"/>
                <w:szCs w:val="20"/>
              </w:rPr>
              <w:t>ул. Собянина, д. 1Б</w:t>
            </w:r>
          </w:p>
        </w:tc>
        <w:tc>
          <w:tcPr>
            <w:tcW w:w="584" w:type="pct"/>
            <w:shd w:val="clear" w:color="auto" w:fill="auto"/>
            <w:noWrap/>
            <w:vAlign w:val="center"/>
            <w:hideMark/>
          </w:tcPr>
          <w:p w14:paraId="164DCA10" w14:textId="4E26B259" w:rsidR="00E63FE8" w:rsidRPr="006679F2" w:rsidRDefault="00E63FE8" w:rsidP="00E63FE8">
            <w:pPr>
              <w:contextualSpacing/>
              <w:jc w:val="center"/>
              <w:rPr>
                <w:color w:val="000000"/>
                <w:sz w:val="20"/>
                <w:szCs w:val="20"/>
              </w:rPr>
            </w:pPr>
            <w:r w:rsidRPr="006679F2">
              <w:rPr>
                <w:color w:val="000000"/>
                <w:sz w:val="20"/>
                <w:szCs w:val="20"/>
              </w:rPr>
              <w:t>27,430</w:t>
            </w:r>
          </w:p>
        </w:tc>
        <w:tc>
          <w:tcPr>
            <w:tcW w:w="389" w:type="pct"/>
            <w:shd w:val="clear" w:color="auto" w:fill="auto"/>
            <w:noWrap/>
            <w:vAlign w:val="center"/>
            <w:hideMark/>
          </w:tcPr>
          <w:p w14:paraId="414D875A" w14:textId="12DE9785"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564E62BB" w14:textId="3EFD0803"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182E9460" w14:textId="20F221E4" w:rsidR="00E63FE8" w:rsidRPr="006679F2" w:rsidRDefault="00E63FE8" w:rsidP="00E63FE8">
            <w:pPr>
              <w:contextualSpacing/>
              <w:jc w:val="center"/>
              <w:rPr>
                <w:sz w:val="20"/>
                <w:szCs w:val="20"/>
              </w:rPr>
            </w:pPr>
            <w:r w:rsidRPr="006679F2">
              <w:rPr>
                <w:sz w:val="20"/>
                <w:szCs w:val="20"/>
              </w:rPr>
              <w:t>27</w:t>
            </w:r>
            <w:r w:rsidR="004E6DF7" w:rsidRPr="006679F2">
              <w:rPr>
                <w:sz w:val="20"/>
                <w:szCs w:val="20"/>
              </w:rPr>
              <w:t>,</w:t>
            </w:r>
            <w:r w:rsidRPr="006679F2">
              <w:rPr>
                <w:sz w:val="20"/>
                <w:szCs w:val="20"/>
              </w:rPr>
              <w:t>430</w:t>
            </w:r>
          </w:p>
        </w:tc>
      </w:tr>
      <w:tr w:rsidR="00E63FE8" w:rsidRPr="006679F2" w14:paraId="1FAF7399" w14:textId="77777777" w:rsidTr="00ED2AA4">
        <w:trPr>
          <w:trHeight w:val="20"/>
        </w:trPr>
        <w:tc>
          <w:tcPr>
            <w:tcW w:w="796" w:type="pct"/>
            <w:shd w:val="clear" w:color="auto" w:fill="auto"/>
            <w:noWrap/>
            <w:vAlign w:val="center"/>
            <w:hideMark/>
          </w:tcPr>
          <w:p w14:paraId="46982E85" w14:textId="77777777" w:rsidR="00E63FE8" w:rsidRPr="006679F2" w:rsidRDefault="00E63FE8" w:rsidP="00E63FE8">
            <w:pPr>
              <w:contextualSpacing/>
              <w:jc w:val="center"/>
              <w:rPr>
                <w:color w:val="000000"/>
                <w:sz w:val="20"/>
                <w:szCs w:val="20"/>
              </w:rPr>
            </w:pPr>
            <w:r w:rsidRPr="006679F2">
              <w:rPr>
                <w:color w:val="000000"/>
                <w:sz w:val="20"/>
                <w:szCs w:val="20"/>
              </w:rPr>
              <w:t>305 от 01.01.19</w:t>
            </w:r>
          </w:p>
        </w:tc>
        <w:tc>
          <w:tcPr>
            <w:tcW w:w="760" w:type="pct"/>
            <w:shd w:val="clear" w:color="auto" w:fill="auto"/>
            <w:vAlign w:val="center"/>
            <w:hideMark/>
          </w:tcPr>
          <w:p w14:paraId="573D8473" w14:textId="77777777" w:rsidR="00E63FE8" w:rsidRPr="006679F2" w:rsidRDefault="00E63FE8" w:rsidP="00E63FE8">
            <w:pPr>
              <w:contextualSpacing/>
              <w:jc w:val="center"/>
              <w:rPr>
                <w:color w:val="000000"/>
                <w:sz w:val="20"/>
                <w:szCs w:val="20"/>
              </w:rPr>
            </w:pPr>
            <w:r w:rsidRPr="006679F2">
              <w:rPr>
                <w:color w:val="000000"/>
                <w:sz w:val="20"/>
                <w:szCs w:val="20"/>
              </w:rPr>
              <w:t>Адм.сельск. посел. Полноват</w:t>
            </w:r>
          </w:p>
        </w:tc>
        <w:tc>
          <w:tcPr>
            <w:tcW w:w="828" w:type="pct"/>
            <w:shd w:val="clear" w:color="auto" w:fill="auto"/>
            <w:noWrap/>
            <w:vAlign w:val="center"/>
            <w:hideMark/>
          </w:tcPr>
          <w:p w14:paraId="6E0F0B56" w14:textId="77777777" w:rsidR="00E63FE8" w:rsidRPr="006679F2" w:rsidRDefault="00E63FE8" w:rsidP="00E63FE8">
            <w:pPr>
              <w:contextualSpacing/>
              <w:jc w:val="center"/>
              <w:rPr>
                <w:color w:val="000000"/>
                <w:sz w:val="20"/>
                <w:szCs w:val="20"/>
              </w:rPr>
            </w:pPr>
            <w:r w:rsidRPr="006679F2">
              <w:rPr>
                <w:color w:val="000000"/>
                <w:sz w:val="20"/>
                <w:szCs w:val="20"/>
              </w:rPr>
              <w:t>Административное здание</w:t>
            </w:r>
          </w:p>
        </w:tc>
        <w:tc>
          <w:tcPr>
            <w:tcW w:w="730" w:type="pct"/>
            <w:shd w:val="clear" w:color="auto" w:fill="auto"/>
            <w:noWrap/>
            <w:vAlign w:val="center"/>
            <w:hideMark/>
          </w:tcPr>
          <w:p w14:paraId="5232E118" w14:textId="77777777" w:rsidR="00E63FE8" w:rsidRPr="006679F2" w:rsidRDefault="00E63FE8" w:rsidP="00E63FE8">
            <w:pPr>
              <w:contextualSpacing/>
              <w:jc w:val="center"/>
              <w:rPr>
                <w:color w:val="000000"/>
                <w:sz w:val="20"/>
                <w:szCs w:val="20"/>
              </w:rPr>
            </w:pPr>
            <w:r w:rsidRPr="006679F2">
              <w:rPr>
                <w:color w:val="000000"/>
                <w:sz w:val="20"/>
                <w:szCs w:val="20"/>
              </w:rPr>
              <w:t>ул.Советская, д.24</w:t>
            </w:r>
          </w:p>
        </w:tc>
        <w:tc>
          <w:tcPr>
            <w:tcW w:w="584" w:type="pct"/>
            <w:shd w:val="clear" w:color="auto" w:fill="auto"/>
            <w:noWrap/>
            <w:vAlign w:val="center"/>
            <w:hideMark/>
          </w:tcPr>
          <w:p w14:paraId="04F2437E" w14:textId="2055E4F3" w:rsidR="00E63FE8" w:rsidRPr="006679F2" w:rsidRDefault="00E63FE8" w:rsidP="00E63FE8">
            <w:pPr>
              <w:contextualSpacing/>
              <w:jc w:val="center"/>
              <w:rPr>
                <w:color w:val="000000"/>
                <w:sz w:val="20"/>
                <w:szCs w:val="20"/>
              </w:rPr>
            </w:pPr>
            <w:r w:rsidRPr="006679F2">
              <w:rPr>
                <w:color w:val="000000"/>
                <w:sz w:val="20"/>
                <w:szCs w:val="20"/>
              </w:rPr>
              <w:t>85,702</w:t>
            </w:r>
          </w:p>
        </w:tc>
        <w:tc>
          <w:tcPr>
            <w:tcW w:w="389" w:type="pct"/>
            <w:shd w:val="clear" w:color="auto" w:fill="auto"/>
            <w:noWrap/>
            <w:vAlign w:val="center"/>
            <w:hideMark/>
          </w:tcPr>
          <w:p w14:paraId="5D13F038" w14:textId="3312AB22"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60F37E11" w14:textId="2FB16F54"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78383753" w14:textId="79E286C2" w:rsidR="00E63FE8" w:rsidRPr="006679F2" w:rsidRDefault="00E63FE8" w:rsidP="00E63FE8">
            <w:pPr>
              <w:contextualSpacing/>
              <w:jc w:val="center"/>
              <w:rPr>
                <w:sz w:val="20"/>
                <w:szCs w:val="20"/>
              </w:rPr>
            </w:pPr>
            <w:r w:rsidRPr="006679F2">
              <w:rPr>
                <w:sz w:val="20"/>
                <w:szCs w:val="20"/>
              </w:rPr>
              <w:t>85</w:t>
            </w:r>
            <w:r w:rsidR="004E6DF7" w:rsidRPr="006679F2">
              <w:rPr>
                <w:sz w:val="20"/>
                <w:szCs w:val="20"/>
              </w:rPr>
              <w:t>,</w:t>
            </w:r>
            <w:r w:rsidRPr="006679F2">
              <w:rPr>
                <w:sz w:val="20"/>
                <w:szCs w:val="20"/>
              </w:rPr>
              <w:t>702</w:t>
            </w:r>
          </w:p>
        </w:tc>
      </w:tr>
      <w:tr w:rsidR="00E63FE8" w:rsidRPr="006679F2" w14:paraId="7BE1CD1B" w14:textId="77777777" w:rsidTr="00ED2AA4">
        <w:trPr>
          <w:trHeight w:val="20"/>
        </w:trPr>
        <w:tc>
          <w:tcPr>
            <w:tcW w:w="796" w:type="pct"/>
            <w:shd w:val="clear" w:color="auto" w:fill="auto"/>
            <w:noWrap/>
            <w:vAlign w:val="center"/>
            <w:hideMark/>
          </w:tcPr>
          <w:p w14:paraId="28F28595" w14:textId="77777777" w:rsidR="00E63FE8" w:rsidRPr="006679F2" w:rsidRDefault="00E63FE8" w:rsidP="00E63FE8">
            <w:pPr>
              <w:contextualSpacing/>
              <w:jc w:val="center"/>
              <w:rPr>
                <w:color w:val="000000"/>
                <w:sz w:val="20"/>
                <w:szCs w:val="20"/>
              </w:rPr>
            </w:pPr>
            <w:r w:rsidRPr="006679F2">
              <w:rPr>
                <w:color w:val="000000"/>
                <w:sz w:val="20"/>
                <w:szCs w:val="20"/>
              </w:rPr>
              <w:t>305 от 01.01.19</w:t>
            </w:r>
          </w:p>
        </w:tc>
        <w:tc>
          <w:tcPr>
            <w:tcW w:w="760" w:type="pct"/>
            <w:shd w:val="clear" w:color="auto" w:fill="auto"/>
            <w:vAlign w:val="center"/>
            <w:hideMark/>
          </w:tcPr>
          <w:p w14:paraId="7AFB662A" w14:textId="77777777" w:rsidR="00E63FE8" w:rsidRPr="006679F2" w:rsidRDefault="00E63FE8" w:rsidP="00E63FE8">
            <w:pPr>
              <w:contextualSpacing/>
              <w:jc w:val="center"/>
              <w:rPr>
                <w:color w:val="000000"/>
                <w:sz w:val="20"/>
                <w:szCs w:val="20"/>
              </w:rPr>
            </w:pPr>
            <w:r w:rsidRPr="006679F2">
              <w:rPr>
                <w:color w:val="000000"/>
                <w:sz w:val="20"/>
                <w:szCs w:val="20"/>
              </w:rPr>
              <w:t>Адм.сельск. посел. Полноват</w:t>
            </w:r>
          </w:p>
        </w:tc>
        <w:tc>
          <w:tcPr>
            <w:tcW w:w="828" w:type="pct"/>
            <w:shd w:val="clear" w:color="auto" w:fill="auto"/>
            <w:noWrap/>
            <w:vAlign w:val="center"/>
            <w:hideMark/>
          </w:tcPr>
          <w:p w14:paraId="198B4C93" w14:textId="77777777" w:rsidR="00E63FE8" w:rsidRPr="006679F2" w:rsidRDefault="00E63FE8" w:rsidP="00E63FE8">
            <w:pPr>
              <w:contextualSpacing/>
              <w:jc w:val="center"/>
              <w:rPr>
                <w:color w:val="000000"/>
                <w:sz w:val="20"/>
                <w:szCs w:val="20"/>
              </w:rPr>
            </w:pPr>
            <w:r w:rsidRPr="006679F2">
              <w:rPr>
                <w:color w:val="000000"/>
                <w:sz w:val="20"/>
                <w:szCs w:val="20"/>
              </w:rPr>
              <w:t>Гараж</w:t>
            </w:r>
          </w:p>
        </w:tc>
        <w:tc>
          <w:tcPr>
            <w:tcW w:w="730" w:type="pct"/>
            <w:shd w:val="clear" w:color="auto" w:fill="auto"/>
            <w:noWrap/>
            <w:vAlign w:val="center"/>
            <w:hideMark/>
          </w:tcPr>
          <w:p w14:paraId="10056BDC" w14:textId="59D5A763" w:rsidR="00E63FE8" w:rsidRPr="006679F2" w:rsidRDefault="00E63FE8" w:rsidP="00E63FE8">
            <w:pPr>
              <w:contextualSpacing/>
              <w:jc w:val="center"/>
              <w:rPr>
                <w:color w:val="000000"/>
                <w:sz w:val="20"/>
                <w:szCs w:val="20"/>
              </w:rPr>
            </w:pPr>
            <w:r w:rsidRPr="006679F2">
              <w:rPr>
                <w:color w:val="000000"/>
                <w:sz w:val="20"/>
                <w:szCs w:val="20"/>
              </w:rPr>
              <w:t>в помещении старой ДЭС</w:t>
            </w:r>
          </w:p>
        </w:tc>
        <w:tc>
          <w:tcPr>
            <w:tcW w:w="584" w:type="pct"/>
            <w:shd w:val="clear" w:color="auto" w:fill="auto"/>
            <w:noWrap/>
            <w:vAlign w:val="center"/>
            <w:hideMark/>
          </w:tcPr>
          <w:p w14:paraId="3B07A333" w14:textId="0F3EAF91" w:rsidR="00E63FE8" w:rsidRPr="006679F2" w:rsidRDefault="00E63FE8" w:rsidP="00E63FE8">
            <w:pPr>
              <w:contextualSpacing/>
              <w:jc w:val="center"/>
              <w:rPr>
                <w:color w:val="000000"/>
                <w:sz w:val="20"/>
                <w:szCs w:val="20"/>
              </w:rPr>
            </w:pPr>
            <w:r w:rsidRPr="006679F2">
              <w:rPr>
                <w:color w:val="000000"/>
                <w:sz w:val="20"/>
                <w:szCs w:val="20"/>
              </w:rPr>
              <w:t>23,520</w:t>
            </w:r>
          </w:p>
        </w:tc>
        <w:tc>
          <w:tcPr>
            <w:tcW w:w="389" w:type="pct"/>
            <w:shd w:val="clear" w:color="auto" w:fill="auto"/>
            <w:noWrap/>
            <w:vAlign w:val="center"/>
            <w:hideMark/>
          </w:tcPr>
          <w:p w14:paraId="2F0CB1EC" w14:textId="62561238"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15126EC6" w14:textId="1EABAA00"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7F3052B4" w14:textId="7D4D1BCE" w:rsidR="00E63FE8" w:rsidRPr="006679F2" w:rsidRDefault="00E63FE8" w:rsidP="00E63FE8">
            <w:pPr>
              <w:contextualSpacing/>
              <w:jc w:val="center"/>
              <w:rPr>
                <w:sz w:val="20"/>
                <w:szCs w:val="20"/>
              </w:rPr>
            </w:pPr>
            <w:r w:rsidRPr="006679F2">
              <w:rPr>
                <w:sz w:val="20"/>
                <w:szCs w:val="20"/>
              </w:rPr>
              <w:t>23</w:t>
            </w:r>
            <w:r w:rsidR="004E6DF7" w:rsidRPr="006679F2">
              <w:rPr>
                <w:sz w:val="20"/>
                <w:szCs w:val="20"/>
              </w:rPr>
              <w:t>,</w:t>
            </w:r>
            <w:r w:rsidRPr="006679F2">
              <w:rPr>
                <w:sz w:val="20"/>
                <w:szCs w:val="20"/>
              </w:rPr>
              <w:t>520</w:t>
            </w:r>
          </w:p>
        </w:tc>
      </w:tr>
      <w:tr w:rsidR="00E63FE8" w:rsidRPr="006679F2" w14:paraId="7579D628" w14:textId="77777777" w:rsidTr="00ED2AA4">
        <w:trPr>
          <w:trHeight w:val="20"/>
        </w:trPr>
        <w:tc>
          <w:tcPr>
            <w:tcW w:w="796" w:type="pct"/>
            <w:shd w:val="clear" w:color="auto" w:fill="auto"/>
            <w:noWrap/>
            <w:vAlign w:val="center"/>
            <w:hideMark/>
          </w:tcPr>
          <w:p w14:paraId="20867F9E" w14:textId="77777777" w:rsidR="00E63FE8" w:rsidRPr="006679F2" w:rsidRDefault="00E63FE8" w:rsidP="00E63FE8">
            <w:pPr>
              <w:contextualSpacing/>
              <w:jc w:val="center"/>
              <w:rPr>
                <w:color w:val="000000"/>
                <w:sz w:val="20"/>
                <w:szCs w:val="20"/>
              </w:rPr>
            </w:pPr>
            <w:r w:rsidRPr="006679F2">
              <w:rPr>
                <w:color w:val="000000"/>
                <w:sz w:val="20"/>
                <w:szCs w:val="20"/>
              </w:rPr>
              <w:t>307 от 01.01.19</w:t>
            </w:r>
          </w:p>
        </w:tc>
        <w:tc>
          <w:tcPr>
            <w:tcW w:w="760" w:type="pct"/>
            <w:shd w:val="clear" w:color="auto" w:fill="auto"/>
            <w:noWrap/>
            <w:vAlign w:val="center"/>
            <w:hideMark/>
          </w:tcPr>
          <w:p w14:paraId="62DA9F25" w14:textId="08C8AAB3" w:rsidR="00E63FE8" w:rsidRPr="006679F2" w:rsidRDefault="00E63FE8" w:rsidP="00E63FE8">
            <w:pPr>
              <w:contextualSpacing/>
              <w:jc w:val="center"/>
              <w:rPr>
                <w:color w:val="000000"/>
                <w:sz w:val="20"/>
                <w:szCs w:val="20"/>
              </w:rPr>
            </w:pPr>
            <w:r w:rsidRPr="006679F2">
              <w:rPr>
                <w:color w:val="000000"/>
                <w:sz w:val="20"/>
                <w:szCs w:val="20"/>
              </w:rPr>
              <w:t>Школа Полноват</w:t>
            </w:r>
          </w:p>
        </w:tc>
        <w:tc>
          <w:tcPr>
            <w:tcW w:w="828" w:type="pct"/>
            <w:shd w:val="clear" w:color="auto" w:fill="auto"/>
            <w:noWrap/>
            <w:vAlign w:val="center"/>
            <w:hideMark/>
          </w:tcPr>
          <w:p w14:paraId="78184AF8" w14:textId="48EC20FF" w:rsidR="00E63FE8" w:rsidRPr="006679F2" w:rsidRDefault="00E63FE8" w:rsidP="00E63FE8">
            <w:pPr>
              <w:contextualSpacing/>
              <w:jc w:val="center"/>
              <w:rPr>
                <w:color w:val="000000"/>
                <w:sz w:val="20"/>
                <w:szCs w:val="20"/>
              </w:rPr>
            </w:pPr>
            <w:r w:rsidRPr="006679F2">
              <w:rPr>
                <w:color w:val="000000"/>
                <w:sz w:val="20"/>
                <w:szCs w:val="20"/>
              </w:rPr>
              <w:t>Здание школы, здание интерната</w:t>
            </w:r>
          </w:p>
        </w:tc>
        <w:tc>
          <w:tcPr>
            <w:tcW w:w="730" w:type="pct"/>
            <w:shd w:val="clear" w:color="auto" w:fill="auto"/>
            <w:noWrap/>
            <w:vAlign w:val="center"/>
            <w:hideMark/>
          </w:tcPr>
          <w:p w14:paraId="570107F3" w14:textId="2B9B9898" w:rsidR="00E63FE8" w:rsidRPr="006679F2" w:rsidRDefault="00E63FE8" w:rsidP="00E63FE8">
            <w:pPr>
              <w:contextualSpacing/>
              <w:jc w:val="center"/>
              <w:rPr>
                <w:color w:val="000000"/>
                <w:sz w:val="20"/>
                <w:szCs w:val="20"/>
              </w:rPr>
            </w:pPr>
            <w:r w:rsidRPr="006679F2">
              <w:rPr>
                <w:color w:val="000000"/>
                <w:sz w:val="20"/>
                <w:szCs w:val="20"/>
              </w:rPr>
              <w:t>ул.Собянина, д.1в</w:t>
            </w:r>
          </w:p>
        </w:tc>
        <w:tc>
          <w:tcPr>
            <w:tcW w:w="584" w:type="pct"/>
            <w:shd w:val="clear" w:color="auto" w:fill="auto"/>
            <w:noWrap/>
            <w:vAlign w:val="center"/>
            <w:hideMark/>
          </w:tcPr>
          <w:p w14:paraId="5D9AD8DB" w14:textId="4A6CE742" w:rsidR="00E63FE8" w:rsidRPr="006679F2" w:rsidRDefault="00E63FE8" w:rsidP="00E63FE8">
            <w:pPr>
              <w:contextualSpacing/>
              <w:jc w:val="center"/>
              <w:rPr>
                <w:color w:val="000000"/>
                <w:sz w:val="20"/>
                <w:szCs w:val="20"/>
              </w:rPr>
            </w:pPr>
            <w:r w:rsidRPr="006679F2">
              <w:rPr>
                <w:color w:val="000000"/>
                <w:sz w:val="20"/>
                <w:szCs w:val="20"/>
              </w:rPr>
              <w:t>785,330</w:t>
            </w:r>
          </w:p>
        </w:tc>
        <w:tc>
          <w:tcPr>
            <w:tcW w:w="389" w:type="pct"/>
            <w:shd w:val="clear" w:color="auto" w:fill="auto"/>
            <w:noWrap/>
            <w:vAlign w:val="center"/>
            <w:hideMark/>
          </w:tcPr>
          <w:p w14:paraId="187E32C3" w14:textId="04634AC1"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3C6E1737" w14:textId="6F161873"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667D718B" w14:textId="5E438112" w:rsidR="00E63FE8" w:rsidRPr="006679F2" w:rsidRDefault="00E63FE8" w:rsidP="00E63FE8">
            <w:pPr>
              <w:contextualSpacing/>
              <w:jc w:val="center"/>
              <w:rPr>
                <w:sz w:val="20"/>
                <w:szCs w:val="20"/>
              </w:rPr>
            </w:pPr>
            <w:r w:rsidRPr="006679F2">
              <w:rPr>
                <w:sz w:val="20"/>
                <w:szCs w:val="20"/>
              </w:rPr>
              <w:t>785</w:t>
            </w:r>
            <w:r w:rsidR="004E6DF7" w:rsidRPr="006679F2">
              <w:rPr>
                <w:sz w:val="20"/>
                <w:szCs w:val="20"/>
              </w:rPr>
              <w:t>,</w:t>
            </w:r>
            <w:r w:rsidRPr="006679F2">
              <w:rPr>
                <w:sz w:val="20"/>
                <w:szCs w:val="20"/>
              </w:rPr>
              <w:t>330</w:t>
            </w:r>
          </w:p>
        </w:tc>
      </w:tr>
      <w:tr w:rsidR="00E63FE8" w:rsidRPr="006679F2" w14:paraId="18A239E8" w14:textId="77777777" w:rsidTr="00ED2AA4">
        <w:trPr>
          <w:trHeight w:val="20"/>
        </w:trPr>
        <w:tc>
          <w:tcPr>
            <w:tcW w:w="796" w:type="pct"/>
            <w:shd w:val="clear" w:color="auto" w:fill="auto"/>
            <w:noWrap/>
            <w:vAlign w:val="center"/>
            <w:hideMark/>
          </w:tcPr>
          <w:p w14:paraId="5E19B59D" w14:textId="77777777" w:rsidR="00E63FE8" w:rsidRPr="006679F2" w:rsidRDefault="00E63FE8" w:rsidP="00E63FE8">
            <w:pPr>
              <w:contextualSpacing/>
              <w:jc w:val="center"/>
              <w:rPr>
                <w:color w:val="000000"/>
                <w:sz w:val="20"/>
                <w:szCs w:val="20"/>
              </w:rPr>
            </w:pPr>
            <w:r w:rsidRPr="006679F2">
              <w:rPr>
                <w:color w:val="000000"/>
                <w:sz w:val="20"/>
                <w:szCs w:val="20"/>
              </w:rPr>
              <w:t>307 от 01.01.19</w:t>
            </w:r>
          </w:p>
        </w:tc>
        <w:tc>
          <w:tcPr>
            <w:tcW w:w="760" w:type="pct"/>
            <w:shd w:val="clear" w:color="auto" w:fill="auto"/>
            <w:noWrap/>
            <w:vAlign w:val="center"/>
            <w:hideMark/>
          </w:tcPr>
          <w:p w14:paraId="1B593642" w14:textId="3763CF0E" w:rsidR="00E63FE8" w:rsidRPr="006679F2" w:rsidRDefault="00E63FE8" w:rsidP="00E63FE8">
            <w:pPr>
              <w:contextualSpacing/>
              <w:jc w:val="center"/>
              <w:rPr>
                <w:color w:val="000000"/>
                <w:sz w:val="20"/>
                <w:szCs w:val="20"/>
              </w:rPr>
            </w:pPr>
            <w:r w:rsidRPr="006679F2">
              <w:rPr>
                <w:color w:val="000000"/>
                <w:sz w:val="20"/>
                <w:szCs w:val="20"/>
              </w:rPr>
              <w:t>Школа Полноват</w:t>
            </w:r>
          </w:p>
        </w:tc>
        <w:tc>
          <w:tcPr>
            <w:tcW w:w="828" w:type="pct"/>
            <w:shd w:val="clear" w:color="auto" w:fill="auto"/>
            <w:noWrap/>
            <w:vAlign w:val="center"/>
            <w:hideMark/>
          </w:tcPr>
          <w:p w14:paraId="48833CDF" w14:textId="77777777" w:rsidR="00E63FE8" w:rsidRPr="006679F2" w:rsidRDefault="00E63FE8" w:rsidP="00E63FE8">
            <w:pPr>
              <w:contextualSpacing/>
              <w:jc w:val="center"/>
              <w:rPr>
                <w:color w:val="000000"/>
                <w:sz w:val="20"/>
                <w:szCs w:val="20"/>
              </w:rPr>
            </w:pPr>
            <w:r w:rsidRPr="006679F2">
              <w:rPr>
                <w:color w:val="000000"/>
                <w:sz w:val="20"/>
                <w:szCs w:val="20"/>
              </w:rPr>
              <w:t>Корпус 2</w:t>
            </w:r>
          </w:p>
        </w:tc>
        <w:tc>
          <w:tcPr>
            <w:tcW w:w="730" w:type="pct"/>
            <w:shd w:val="clear" w:color="auto" w:fill="auto"/>
            <w:noWrap/>
            <w:vAlign w:val="center"/>
            <w:hideMark/>
          </w:tcPr>
          <w:p w14:paraId="6DC30802" w14:textId="77777777" w:rsidR="00E63FE8" w:rsidRPr="006679F2" w:rsidRDefault="00E63FE8" w:rsidP="00E63FE8">
            <w:pPr>
              <w:contextualSpacing/>
              <w:jc w:val="center"/>
              <w:rPr>
                <w:color w:val="000000"/>
                <w:sz w:val="20"/>
                <w:szCs w:val="20"/>
              </w:rPr>
            </w:pPr>
            <w:r w:rsidRPr="006679F2">
              <w:rPr>
                <w:color w:val="000000"/>
                <w:sz w:val="20"/>
                <w:szCs w:val="20"/>
              </w:rPr>
              <w:t>ул.Кооперативная, д.15</w:t>
            </w:r>
          </w:p>
        </w:tc>
        <w:tc>
          <w:tcPr>
            <w:tcW w:w="584" w:type="pct"/>
            <w:shd w:val="clear" w:color="auto" w:fill="auto"/>
            <w:noWrap/>
            <w:vAlign w:val="center"/>
            <w:hideMark/>
          </w:tcPr>
          <w:p w14:paraId="6E171C20" w14:textId="1ABE6330" w:rsidR="00E63FE8" w:rsidRPr="006679F2" w:rsidRDefault="00E63FE8" w:rsidP="00E63FE8">
            <w:pPr>
              <w:contextualSpacing/>
              <w:jc w:val="center"/>
              <w:rPr>
                <w:color w:val="000000"/>
                <w:sz w:val="20"/>
                <w:szCs w:val="20"/>
              </w:rPr>
            </w:pPr>
            <w:r w:rsidRPr="006679F2">
              <w:rPr>
                <w:color w:val="000000"/>
                <w:sz w:val="20"/>
                <w:szCs w:val="20"/>
              </w:rPr>
              <w:t>269,997</w:t>
            </w:r>
          </w:p>
        </w:tc>
        <w:tc>
          <w:tcPr>
            <w:tcW w:w="389" w:type="pct"/>
            <w:shd w:val="clear" w:color="auto" w:fill="auto"/>
            <w:noWrap/>
            <w:vAlign w:val="center"/>
            <w:hideMark/>
          </w:tcPr>
          <w:p w14:paraId="079EEAF2" w14:textId="52ABDC78"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76A7E801" w14:textId="577B97C3"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227C6101" w14:textId="50E4CF45" w:rsidR="00E63FE8" w:rsidRPr="006679F2" w:rsidRDefault="00E63FE8" w:rsidP="00E63FE8">
            <w:pPr>
              <w:contextualSpacing/>
              <w:jc w:val="center"/>
              <w:rPr>
                <w:sz w:val="20"/>
                <w:szCs w:val="20"/>
              </w:rPr>
            </w:pPr>
            <w:r w:rsidRPr="006679F2">
              <w:rPr>
                <w:sz w:val="20"/>
                <w:szCs w:val="20"/>
              </w:rPr>
              <w:t>269</w:t>
            </w:r>
            <w:r w:rsidR="004E6DF7" w:rsidRPr="006679F2">
              <w:rPr>
                <w:sz w:val="20"/>
                <w:szCs w:val="20"/>
              </w:rPr>
              <w:t>,</w:t>
            </w:r>
            <w:r w:rsidRPr="006679F2">
              <w:rPr>
                <w:sz w:val="20"/>
                <w:szCs w:val="20"/>
              </w:rPr>
              <w:t>997</w:t>
            </w:r>
          </w:p>
        </w:tc>
      </w:tr>
      <w:tr w:rsidR="00E63FE8" w:rsidRPr="006679F2" w14:paraId="30F15D3B" w14:textId="77777777" w:rsidTr="00ED2AA4">
        <w:trPr>
          <w:trHeight w:val="20"/>
        </w:trPr>
        <w:tc>
          <w:tcPr>
            <w:tcW w:w="796" w:type="pct"/>
            <w:shd w:val="clear" w:color="auto" w:fill="auto"/>
            <w:noWrap/>
            <w:vAlign w:val="center"/>
            <w:hideMark/>
          </w:tcPr>
          <w:p w14:paraId="22944B41" w14:textId="77777777" w:rsidR="00E63FE8" w:rsidRPr="006679F2" w:rsidRDefault="00E63FE8" w:rsidP="00E63FE8">
            <w:pPr>
              <w:contextualSpacing/>
              <w:jc w:val="center"/>
              <w:rPr>
                <w:color w:val="000000"/>
                <w:sz w:val="20"/>
                <w:szCs w:val="20"/>
              </w:rPr>
            </w:pPr>
            <w:r w:rsidRPr="006679F2">
              <w:rPr>
                <w:color w:val="000000"/>
                <w:sz w:val="20"/>
                <w:szCs w:val="20"/>
              </w:rPr>
              <w:t>314 от 01.01.19</w:t>
            </w:r>
          </w:p>
        </w:tc>
        <w:tc>
          <w:tcPr>
            <w:tcW w:w="760" w:type="pct"/>
            <w:shd w:val="clear" w:color="auto" w:fill="auto"/>
            <w:noWrap/>
            <w:vAlign w:val="center"/>
            <w:hideMark/>
          </w:tcPr>
          <w:p w14:paraId="2E17CB84" w14:textId="42622D4F" w:rsidR="00E63FE8" w:rsidRPr="006679F2" w:rsidRDefault="00E63FE8" w:rsidP="00E63FE8">
            <w:pPr>
              <w:contextualSpacing/>
              <w:jc w:val="center"/>
              <w:rPr>
                <w:color w:val="000000"/>
                <w:sz w:val="20"/>
                <w:szCs w:val="20"/>
              </w:rPr>
            </w:pPr>
            <w:r w:rsidRPr="006679F2">
              <w:rPr>
                <w:color w:val="000000"/>
                <w:sz w:val="20"/>
                <w:szCs w:val="20"/>
              </w:rPr>
              <w:t>Созвездие Полноват</w:t>
            </w:r>
          </w:p>
        </w:tc>
        <w:tc>
          <w:tcPr>
            <w:tcW w:w="828" w:type="pct"/>
            <w:shd w:val="clear" w:color="auto" w:fill="auto"/>
            <w:noWrap/>
            <w:vAlign w:val="center"/>
            <w:hideMark/>
          </w:tcPr>
          <w:p w14:paraId="61E744B1" w14:textId="77777777" w:rsidR="00E63FE8" w:rsidRPr="006679F2" w:rsidRDefault="00E63FE8" w:rsidP="00E63FE8">
            <w:pPr>
              <w:contextualSpacing/>
              <w:jc w:val="center"/>
              <w:rPr>
                <w:color w:val="000000"/>
                <w:sz w:val="20"/>
                <w:szCs w:val="20"/>
              </w:rPr>
            </w:pPr>
            <w:r w:rsidRPr="006679F2">
              <w:rPr>
                <w:color w:val="000000"/>
                <w:sz w:val="20"/>
                <w:szCs w:val="20"/>
              </w:rPr>
              <w:t>Сельский дом культуры</w:t>
            </w:r>
          </w:p>
        </w:tc>
        <w:tc>
          <w:tcPr>
            <w:tcW w:w="730" w:type="pct"/>
            <w:shd w:val="clear" w:color="auto" w:fill="auto"/>
            <w:noWrap/>
            <w:vAlign w:val="center"/>
            <w:hideMark/>
          </w:tcPr>
          <w:p w14:paraId="00432DEB" w14:textId="77777777" w:rsidR="00E63FE8" w:rsidRPr="006679F2" w:rsidRDefault="00E63FE8" w:rsidP="00E63FE8">
            <w:pPr>
              <w:contextualSpacing/>
              <w:jc w:val="center"/>
              <w:rPr>
                <w:color w:val="000000"/>
                <w:sz w:val="20"/>
                <w:szCs w:val="20"/>
              </w:rPr>
            </w:pPr>
            <w:r w:rsidRPr="006679F2">
              <w:rPr>
                <w:color w:val="000000"/>
                <w:sz w:val="20"/>
                <w:szCs w:val="20"/>
              </w:rPr>
              <w:t>ул.Советская, д.24</w:t>
            </w:r>
          </w:p>
        </w:tc>
        <w:tc>
          <w:tcPr>
            <w:tcW w:w="584" w:type="pct"/>
            <w:shd w:val="clear" w:color="auto" w:fill="auto"/>
            <w:noWrap/>
            <w:vAlign w:val="center"/>
            <w:hideMark/>
          </w:tcPr>
          <w:p w14:paraId="2C454E43" w14:textId="796CB86C" w:rsidR="00E63FE8" w:rsidRPr="006679F2" w:rsidRDefault="00E63FE8" w:rsidP="00E63FE8">
            <w:pPr>
              <w:contextualSpacing/>
              <w:jc w:val="center"/>
              <w:rPr>
                <w:color w:val="000000"/>
                <w:sz w:val="20"/>
                <w:szCs w:val="20"/>
              </w:rPr>
            </w:pPr>
            <w:r w:rsidRPr="006679F2">
              <w:rPr>
                <w:color w:val="000000"/>
                <w:sz w:val="20"/>
                <w:szCs w:val="20"/>
              </w:rPr>
              <w:t>151,410</w:t>
            </w:r>
          </w:p>
        </w:tc>
        <w:tc>
          <w:tcPr>
            <w:tcW w:w="389" w:type="pct"/>
            <w:shd w:val="clear" w:color="auto" w:fill="auto"/>
            <w:noWrap/>
            <w:vAlign w:val="center"/>
            <w:hideMark/>
          </w:tcPr>
          <w:p w14:paraId="79D83B87" w14:textId="2979415F"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77709470" w14:textId="445836E9"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34FB8A32" w14:textId="27332F64" w:rsidR="00E63FE8" w:rsidRPr="006679F2" w:rsidRDefault="00E63FE8" w:rsidP="00E63FE8">
            <w:pPr>
              <w:contextualSpacing/>
              <w:jc w:val="center"/>
              <w:rPr>
                <w:sz w:val="20"/>
                <w:szCs w:val="20"/>
              </w:rPr>
            </w:pPr>
            <w:r w:rsidRPr="006679F2">
              <w:rPr>
                <w:sz w:val="20"/>
                <w:szCs w:val="20"/>
              </w:rPr>
              <w:t>151</w:t>
            </w:r>
            <w:r w:rsidR="004E6DF7" w:rsidRPr="006679F2">
              <w:rPr>
                <w:sz w:val="20"/>
                <w:szCs w:val="20"/>
              </w:rPr>
              <w:t>,</w:t>
            </w:r>
            <w:r w:rsidRPr="006679F2">
              <w:rPr>
                <w:sz w:val="20"/>
                <w:szCs w:val="20"/>
              </w:rPr>
              <w:t>410</w:t>
            </w:r>
          </w:p>
        </w:tc>
      </w:tr>
      <w:tr w:rsidR="00E63FE8" w:rsidRPr="006679F2" w14:paraId="228FC8AF" w14:textId="77777777" w:rsidTr="00ED2AA4">
        <w:trPr>
          <w:trHeight w:val="20"/>
        </w:trPr>
        <w:tc>
          <w:tcPr>
            <w:tcW w:w="796" w:type="pct"/>
            <w:shd w:val="clear" w:color="auto" w:fill="auto"/>
            <w:noWrap/>
            <w:vAlign w:val="center"/>
            <w:hideMark/>
          </w:tcPr>
          <w:p w14:paraId="36927BB2" w14:textId="77777777" w:rsidR="00E63FE8" w:rsidRPr="006679F2" w:rsidRDefault="00E63FE8" w:rsidP="00E63FE8">
            <w:pPr>
              <w:contextualSpacing/>
              <w:jc w:val="center"/>
              <w:rPr>
                <w:color w:val="000000"/>
                <w:sz w:val="20"/>
                <w:szCs w:val="20"/>
              </w:rPr>
            </w:pPr>
            <w:r w:rsidRPr="006679F2">
              <w:rPr>
                <w:color w:val="000000"/>
                <w:sz w:val="20"/>
                <w:szCs w:val="20"/>
              </w:rPr>
              <w:t>321 от 01.01.19</w:t>
            </w:r>
          </w:p>
        </w:tc>
        <w:tc>
          <w:tcPr>
            <w:tcW w:w="760" w:type="pct"/>
            <w:shd w:val="clear" w:color="auto" w:fill="auto"/>
            <w:noWrap/>
            <w:vAlign w:val="center"/>
            <w:hideMark/>
          </w:tcPr>
          <w:p w14:paraId="2CA03EA5" w14:textId="4A87C4CE" w:rsidR="00E63FE8" w:rsidRPr="006679F2" w:rsidRDefault="00E63FE8" w:rsidP="00E63FE8">
            <w:pPr>
              <w:contextualSpacing/>
              <w:jc w:val="center"/>
              <w:rPr>
                <w:color w:val="000000"/>
                <w:sz w:val="20"/>
                <w:szCs w:val="20"/>
              </w:rPr>
            </w:pPr>
            <w:r w:rsidRPr="006679F2">
              <w:rPr>
                <w:color w:val="000000"/>
                <w:sz w:val="20"/>
                <w:szCs w:val="20"/>
              </w:rPr>
              <w:t>Созвездие Полноват</w:t>
            </w:r>
          </w:p>
        </w:tc>
        <w:tc>
          <w:tcPr>
            <w:tcW w:w="828" w:type="pct"/>
            <w:shd w:val="clear" w:color="auto" w:fill="auto"/>
            <w:noWrap/>
            <w:vAlign w:val="center"/>
            <w:hideMark/>
          </w:tcPr>
          <w:p w14:paraId="1A9017C3" w14:textId="77777777" w:rsidR="00E63FE8" w:rsidRPr="006679F2" w:rsidRDefault="00E63FE8" w:rsidP="00E63FE8">
            <w:pPr>
              <w:contextualSpacing/>
              <w:jc w:val="center"/>
              <w:rPr>
                <w:color w:val="000000"/>
                <w:sz w:val="20"/>
                <w:szCs w:val="20"/>
              </w:rPr>
            </w:pPr>
            <w:r w:rsidRPr="006679F2">
              <w:rPr>
                <w:color w:val="000000"/>
                <w:sz w:val="20"/>
                <w:szCs w:val="20"/>
              </w:rPr>
              <w:t>Спортивный зал</w:t>
            </w:r>
          </w:p>
        </w:tc>
        <w:tc>
          <w:tcPr>
            <w:tcW w:w="730" w:type="pct"/>
            <w:shd w:val="clear" w:color="auto" w:fill="auto"/>
            <w:noWrap/>
            <w:vAlign w:val="center"/>
            <w:hideMark/>
          </w:tcPr>
          <w:p w14:paraId="24EC42D2" w14:textId="77777777" w:rsidR="00E63FE8" w:rsidRPr="006679F2" w:rsidRDefault="00E63FE8" w:rsidP="00E63FE8">
            <w:pPr>
              <w:contextualSpacing/>
              <w:jc w:val="center"/>
              <w:rPr>
                <w:color w:val="000000"/>
                <w:sz w:val="20"/>
                <w:szCs w:val="20"/>
              </w:rPr>
            </w:pPr>
            <w:r w:rsidRPr="006679F2">
              <w:rPr>
                <w:color w:val="000000"/>
                <w:sz w:val="20"/>
                <w:szCs w:val="20"/>
              </w:rPr>
              <w:t>ул.Лесная, д.27</w:t>
            </w:r>
          </w:p>
        </w:tc>
        <w:tc>
          <w:tcPr>
            <w:tcW w:w="584" w:type="pct"/>
            <w:shd w:val="clear" w:color="auto" w:fill="auto"/>
            <w:noWrap/>
            <w:vAlign w:val="center"/>
            <w:hideMark/>
          </w:tcPr>
          <w:p w14:paraId="16CC47DC" w14:textId="09CB9EE2" w:rsidR="00E63FE8" w:rsidRPr="006679F2" w:rsidRDefault="00E63FE8" w:rsidP="00E63FE8">
            <w:pPr>
              <w:contextualSpacing/>
              <w:jc w:val="center"/>
              <w:rPr>
                <w:color w:val="000000"/>
                <w:sz w:val="20"/>
                <w:szCs w:val="20"/>
              </w:rPr>
            </w:pPr>
            <w:r w:rsidRPr="006679F2">
              <w:rPr>
                <w:color w:val="000000"/>
                <w:sz w:val="20"/>
                <w:szCs w:val="20"/>
              </w:rPr>
              <w:t>179,328</w:t>
            </w:r>
          </w:p>
        </w:tc>
        <w:tc>
          <w:tcPr>
            <w:tcW w:w="389" w:type="pct"/>
            <w:shd w:val="clear" w:color="auto" w:fill="auto"/>
            <w:noWrap/>
            <w:vAlign w:val="center"/>
            <w:hideMark/>
          </w:tcPr>
          <w:p w14:paraId="35ED8708" w14:textId="4DCD7B45"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74621C03" w14:textId="35810332"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72D9A4AF" w14:textId="7131F701" w:rsidR="00E63FE8" w:rsidRPr="006679F2" w:rsidRDefault="00E63FE8" w:rsidP="00E63FE8">
            <w:pPr>
              <w:contextualSpacing/>
              <w:jc w:val="center"/>
              <w:rPr>
                <w:sz w:val="20"/>
                <w:szCs w:val="20"/>
              </w:rPr>
            </w:pPr>
            <w:r w:rsidRPr="006679F2">
              <w:rPr>
                <w:sz w:val="20"/>
                <w:szCs w:val="20"/>
              </w:rPr>
              <w:t>179</w:t>
            </w:r>
            <w:r w:rsidR="004E6DF7" w:rsidRPr="006679F2">
              <w:rPr>
                <w:sz w:val="20"/>
                <w:szCs w:val="20"/>
              </w:rPr>
              <w:t>,</w:t>
            </w:r>
            <w:r w:rsidRPr="006679F2">
              <w:rPr>
                <w:sz w:val="20"/>
                <w:szCs w:val="20"/>
              </w:rPr>
              <w:t>328</w:t>
            </w:r>
          </w:p>
        </w:tc>
      </w:tr>
      <w:tr w:rsidR="00E63FE8" w:rsidRPr="006679F2" w14:paraId="43698900" w14:textId="77777777" w:rsidTr="00ED2AA4">
        <w:trPr>
          <w:trHeight w:val="20"/>
        </w:trPr>
        <w:tc>
          <w:tcPr>
            <w:tcW w:w="796" w:type="pct"/>
            <w:shd w:val="clear" w:color="auto" w:fill="auto"/>
            <w:noWrap/>
            <w:vAlign w:val="center"/>
            <w:hideMark/>
          </w:tcPr>
          <w:p w14:paraId="0112A5D7" w14:textId="73943B4B" w:rsidR="00E63FE8" w:rsidRPr="006679F2" w:rsidRDefault="00E63FE8" w:rsidP="00E63FE8">
            <w:pPr>
              <w:contextualSpacing/>
              <w:jc w:val="center"/>
              <w:rPr>
                <w:bCs/>
                <w:color w:val="000000"/>
                <w:sz w:val="20"/>
                <w:szCs w:val="20"/>
              </w:rPr>
            </w:pPr>
            <w:r w:rsidRPr="006679F2">
              <w:rPr>
                <w:bCs/>
                <w:color w:val="000000"/>
                <w:sz w:val="20"/>
                <w:szCs w:val="20"/>
              </w:rPr>
              <w:t>Итого Местный бюджет</w:t>
            </w:r>
          </w:p>
        </w:tc>
        <w:tc>
          <w:tcPr>
            <w:tcW w:w="760" w:type="pct"/>
            <w:shd w:val="clear" w:color="auto" w:fill="auto"/>
            <w:noWrap/>
            <w:vAlign w:val="center"/>
            <w:hideMark/>
          </w:tcPr>
          <w:p w14:paraId="4370C86D" w14:textId="17AAEB0D" w:rsidR="00E63FE8" w:rsidRPr="006679F2" w:rsidRDefault="00E63FE8" w:rsidP="00E63FE8">
            <w:pPr>
              <w:contextualSpacing/>
              <w:jc w:val="center"/>
              <w:rPr>
                <w:bCs/>
                <w:color w:val="000000"/>
                <w:sz w:val="20"/>
                <w:szCs w:val="20"/>
              </w:rPr>
            </w:pPr>
          </w:p>
        </w:tc>
        <w:tc>
          <w:tcPr>
            <w:tcW w:w="828" w:type="pct"/>
            <w:shd w:val="clear" w:color="auto" w:fill="auto"/>
            <w:noWrap/>
            <w:vAlign w:val="center"/>
            <w:hideMark/>
          </w:tcPr>
          <w:p w14:paraId="58C5D497" w14:textId="13081862"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387985BD" w14:textId="389C2618"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290C782E" w14:textId="7373325B" w:rsidR="00E63FE8" w:rsidRPr="006679F2" w:rsidRDefault="00E63FE8" w:rsidP="00E63FE8">
            <w:pPr>
              <w:contextualSpacing/>
              <w:jc w:val="center"/>
              <w:rPr>
                <w:bCs/>
                <w:color w:val="000000"/>
                <w:sz w:val="20"/>
                <w:szCs w:val="20"/>
              </w:rPr>
            </w:pPr>
            <w:r w:rsidRPr="006679F2">
              <w:rPr>
                <w:bCs/>
                <w:color w:val="000000"/>
                <w:sz w:val="20"/>
                <w:szCs w:val="20"/>
              </w:rPr>
              <w:t>1556,247</w:t>
            </w:r>
          </w:p>
        </w:tc>
        <w:tc>
          <w:tcPr>
            <w:tcW w:w="389" w:type="pct"/>
            <w:shd w:val="clear" w:color="auto" w:fill="auto"/>
            <w:noWrap/>
            <w:vAlign w:val="center"/>
            <w:hideMark/>
          </w:tcPr>
          <w:p w14:paraId="5E6B525A" w14:textId="6480D578"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56433823" w14:textId="6C54A9C0"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6BCD70B4" w14:textId="52FF02A1" w:rsidR="00E63FE8" w:rsidRPr="006679F2" w:rsidRDefault="00E63FE8" w:rsidP="00E63FE8">
            <w:pPr>
              <w:contextualSpacing/>
              <w:jc w:val="center"/>
              <w:rPr>
                <w:bCs/>
                <w:color w:val="000000"/>
                <w:sz w:val="20"/>
                <w:szCs w:val="20"/>
              </w:rPr>
            </w:pPr>
            <w:r w:rsidRPr="006679F2">
              <w:rPr>
                <w:bCs/>
                <w:color w:val="000000"/>
                <w:sz w:val="20"/>
                <w:szCs w:val="20"/>
              </w:rPr>
              <w:t>1556</w:t>
            </w:r>
            <w:r w:rsidR="004E6DF7" w:rsidRPr="006679F2">
              <w:rPr>
                <w:bCs/>
                <w:color w:val="000000"/>
                <w:sz w:val="20"/>
                <w:szCs w:val="20"/>
              </w:rPr>
              <w:t>,</w:t>
            </w:r>
            <w:r w:rsidRPr="006679F2">
              <w:rPr>
                <w:bCs/>
                <w:color w:val="000000"/>
                <w:sz w:val="20"/>
                <w:szCs w:val="20"/>
              </w:rPr>
              <w:t>247</w:t>
            </w:r>
          </w:p>
        </w:tc>
      </w:tr>
      <w:tr w:rsidR="00E63FE8" w:rsidRPr="006679F2" w14:paraId="64C1FEC7" w14:textId="77777777" w:rsidTr="00ED2AA4">
        <w:trPr>
          <w:trHeight w:val="20"/>
        </w:trPr>
        <w:tc>
          <w:tcPr>
            <w:tcW w:w="5000" w:type="pct"/>
            <w:gridSpan w:val="8"/>
            <w:shd w:val="clear" w:color="auto" w:fill="auto"/>
            <w:noWrap/>
            <w:vAlign w:val="center"/>
            <w:hideMark/>
          </w:tcPr>
          <w:p w14:paraId="42B99626" w14:textId="77777777" w:rsidR="00E63FE8" w:rsidRPr="006679F2" w:rsidRDefault="00E63FE8" w:rsidP="00E63FE8">
            <w:pPr>
              <w:contextualSpacing/>
              <w:jc w:val="center"/>
              <w:rPr>
                <w:bCs/>
                <w:color w:val="000000"/>
                <w:sz w:val="20"/>
                <w:szCs w:val="20"/>
              </w:rPr>
            </w:pPr>
            <w:r w:rsidRPr="006679F2">
              <w:rPr>
                <w:bCs/>
                <w:color w:val="000000"/>
                <w:sz w:val="20"/>
                <w:szCs w:val="20"/>
              </w:rPr>
              <w:t>Окружной бюджет</w:t>
            </w:r>
          </w:p>
        </w:tc>
      </w:tr>
      <w:tr w:rsidR="00E63FE8" w:rsidRPr="006679F2" w14:paraId="0FEFE3C4" w14:textId="77777777" w:rsidTr="00ED2AA4">
        <w:trPr>
          <w:trHeight w:val="20"/>
        </w:trPr>
        <w:tc>
          <w:tcPr>
            <w:tcW w:w="796" w:type="pct"/>
            <w:shd w:val="clear" w:color="auto" w:fill="auto"/>
            <w:noWrap/>
            <w:vAlign w:val="center"/>
            <w:hideMark/>
          </w:tcPr>
          <w:p w14:paraId="0158035F" w14:textId="77777777" w:rsidR="00E63FE8" w:rsidRPr="006679F2" w:rsidRDefault="00E63FE8" w:rsidP="00E63FE8">
            <w:pPr>
              <w:contextualSpacing/>
              <w:jc w:val="center"/>
              <w:rPr>
                <w:color w:val="000000"/>
                <w:sz w:val="20"/>
                <w:szCs w:val="20"/>
              </w:rPr>
            </w:pPr>
            <w:r w:rsidRPr="006679F2">
              <w:rPr>
                <w:color w:val="000000"/>
                <w:sz w:val="20"/>
                <w:szCs w:val="20"/>
              </w:rPr>
              <w:t>129.1 от 01.01.19</w:t>
            </w:r>
          </w:p>
        </w:tc>
        <w:tc>
          <w:tcPr>
            <w:tcW w:w="760" w:type="pct"/>
            <w:shd w:val="clear" w:color="auto" w:fill="auto"/>
            <w:noWrap/>
            <w:vAlign w:val="center"/>
            <w:hideMark/>
          </w:tcPr>
          <w:p w14:paraId="2885F648" w14:textId="5765C0B5" w:rsidR="00E63FE8" w:rsidRPr="006679F2" w:rsidRDefault="00E63FE8" w:rsidP="00E63FE8">
            <w:pPr>
              <w:contextualSpacing/>
              <w:jc w:val="center"/>
              <w:rPr>
                <w:color w:val="000000"/>
                <w:sz w:val="20"/>
                <w:szCs w:val="20"/>
              </w:rPr>
            </w:pPr>
            <w:r w:rsidRPr="006679F2">
              <w:rPr>
                <w:color w:val="000000"/>
                <w:sz w:val="20"/>
                <w:szCs w:val="20"/>
              </w:rPr>
              <w:t>Ветеринарный центр</w:t>
            </w:r>
          </w:p>
        </w:tc>
        <w:tc>
          <w:tcPr>
            <w:tcW w:w="828" w:type="pct"/>
            <w:shd w:val="clear" w:color="auto" w:fill="auto"/>
            <w:noWrap/>
            <w:vAlign w:val="center"/>
            <w:hideMark/>
          </w:tcPr>
          <w:p w14:paraId="3645E66C" w14:textId="41EE6BF0" w:rsidR="00E63FE8" w:rsidRPr="006679F2" w:rsidRDefault="00E63FE8" w:rsidP="00E63FE8">
            <w:pPr>
              <w:contextualSpacing/>
              <w:jc w:val="center"/>
              <w:rPr>
                <w:color w:val="000000"/>
                <w:sz w:val="20"/>
                <w:szCs w:val="20"/>
              </w:rPr>
            </w:pPr>
            <w:r w:rsidRPr="006679F2">
              <w:rPr>
                <w:color w:val="000000"/>
                <w:sz w:val="20"/>
                <w:szCs w:val="20"/>
              </w:rPr>
              <w:t>Нежилое помещение</w:t>
            </w:r>
          </w:p>
        </w:tc>
        <w:tc>
          <w:tcPr>
            <w:tcW w:w="730" w:type="pct"/>
            <w:shd w:val="clear" w:color="auto" w:fill="auto"/>
            <w:noWrap/>
            <w:vAlign w:val="center"/>
            <w:hideMark/>
          </w:tcPr>
          <w:p w14:paraId="32A5A067" w14:textId="77777777" w:rsidR="00E63FE8" w:rsidRPr="006679F2" w:rsidRDefault="00E63FE8" w:rsidP="00E63FE8">
            <w:pPr>
              <w:contextualSpacing/>
              <w:jc w:val="center"/>
              <w:rPr>
                <w:color w:val="000000"/>
                <w:sz w:val="20"/>
                <w:szCs w:val="20"/>
              </w:rPr>
            </w:pPr>
            <w:r w:rsidRPr="006679F2">
              <w:rPr>
                <w:color w:val="000000"/>
                <w:sz w:val="20"/>
                <w:szCs w:val="20"/>
              </w:rPr>
              <w:t>ул.Собянина, д.1б</w:t>
            </w:r>
          </w:p>
        </w:tc>
        <w:tc>
          <w:tcPr>
            <w:tcW w:w="584" w:type="pct"/>
            <w:shd w:val="clear" w:color="auto" w:fill="auto"/>
            <w:noWrap/>
            <w:vAlign w:val="center"/>
            <w:hideMark/>
          </w:tcPr>
          <w:p w14:paraId="17076570" w14:textId="7FCEF303" w:rsidR="00E63FE8" w:rsidRPr="006679F2" w:rsidRDefault="00E63FE8" w:rsidP="00E63FE8">
            <w:pPr>
              <w:contextualSpacing/>
              <w:jc w:val="center"/>
              <w:rPr>
                <w:color w:val="000000"/>
                <w:sz w:val="20"/>
                <w:szCs w:val="20"/>
              </w:rPr>
            </w:pPr>
            <w:r w:rsidRPr="006679F2">
              <w:rPr>
                <w:color w:val="000000"/>
                <w:sz w:val="20"/>
                <w:szCs w:val="20"/>
              </w:rPr>
              <w:t>21,020</w:t>
            </w:r>
          </w:p>
        </w:tc>
        <w:tc>
          <w:tcPr>
            <w:tcW w:w="389" w:type="pct"/>
            <w:shd w:val="clear" w:color="auto" w:fill="auto"/>
            <w:noWrap/>
            <w:vAlign w:val="center"/>
            <w:hideMark/>
          </w:tcPr>
          <w:p w14:paraId="11CB413F" w14:textId="5C109684"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3D92D345" w14:textId="530F45BE"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44BFDF8C" w14:textId="12F4AAD7" w:rsidR="00E63FE8" w:rsidRPr="006679F2" w:rsidRDefault="00E63FE8" w:rsidP="00E63FE8">
            <w:pPr>
              <w:contextualSpacing/>
              <w:jc w:val="center"/>
              <w:rPr>
                <w:sz w:val="20"/>
                <w:szCs w:val="20"/>
              </w:rPr>
            </w:pPr>
            <w:r w:rsidRPr="006679F2">
              <w:rPr>
                <w:sz w:val="20"/>
                <w:szCs w:val="20"/>
              </w:rPr>
              <w:t>21</w:t>
            </w:r>
            <w:r w:rsidR="004E6DF7" w:rsidRPr="006679F2">
              <w:rPr>
                <w:sz w:val="20"/>
                <w:szCs w:val="20"/>
              </w:rPr>
              <w:t>,</w:t>
            </w:r>
            <w:r w:rsidRPr="006679F2">
              <w:rPr>
                <w:sz w:val="20"/>
                <w:szCs w:val="20"/>
              </w:rPr>
              <w:t>020</w:t>
            </w:r>
          </w:p>
        </w:tc>
      </w:tr>
      <w:tr w:rsidR="00E63FE8" w:rsidRPr="006679F2" w14:paraId="377A3A13" w14:textId="77777777" w:rsidTr="00ED2AA4">
        <w:trPr>
          <w:trHeight w:val="20"/>
        </w:trPr>
        <w:tc>
          <w:tcPr>
            <w:tcW w:w="796" w:type="pct"/>
            <w:shd w:val="clear" w:color="auto" w:fill="auto"/>
            <w:noWrap/>
            <w:vAlign w:val="center"/>
            <w:hideMark/>
          </w:tcPr>
          <w:p w14:paraId="01018AE2" w14:textId="77777777" w:rsidR="00E63FE8" w:rsidRPr="006679F2" w:rsidRDefault="00E63FE8" w:rsidP="00E63FE8">
            <w:pPr>
              <w:contextualSpacing/>
              <w:jc w:val="center"/>
              <w:rPr>
                <w:color w:val="000000"/>
                <w:sz w:val="20"/>
                <w:szCs w:val="20"/>
              </w:rPr>
            </w:pPr>
            <w:r w:rsidRPr="006679F2">
              <w:rPr>
                <w:color w:val="000000"/>
                <w:sz w:val="20"/>
                <w:szCs w:val="20"/>
              </w:rPr>
              <w:t>171 от 01.01.19</w:t>
            </w:r>
          </w:p>
        </w:tc>
        <w:tc>
          <w:tcPr>
            <w:tcW w:w="760" w:type="pct"/>
            <w:shd w:val="clear" w:color="auto" w:fill="auto"/>
            <w:noWrap/>
            <w:vAlign w:val="center"/>
            <w:hideMark/>
          </w:tcPr>
          <w:p w14:paraId="3339A7D1" w14:textId="77777777" w:rsidR="00E63FE8" w:rsidRPr="006679F2" w:rsidRDefault="00E63FE8" w:rsidP="00E63FE8">
            <w:pPr>
              <w:contextualSpacing/>
              <w:jc w:val="center"/>
              <w:rPr>
                <w:color w:val="000000"/>
                <w:sz w:val="20"/>
                <w:szCs w:val="20"/>
              </w:rPr>
            </w:pPr>
            <w:r w:rsidRPr="006679F2">
              <w:rPr>
                <w:color w:val="000000"/>
                <w:sz w:val="20"/>
                <w:szCs w:val="20"/>
              </w:rPr>
              <w:t>МИЛОСЕРДИЕ</w:t>
            </w:r>
          </w:p>
        </w:tc>
        <w:tc>
          <w:tcPr>
            <w:tcW w:w="828" w:type="pct"/>
            <w:shd w:val="clear" w:color="auto" w:fill="auto"/>
            <w:vAlign w:val="center"/>
            <w:hideMark/>
          </w:tcPr>
          <w:p w14:paraId="45E7BABE" w14:textId="2F75865C" w:rsidR="00E63FE8" w:rsidRPr="006679F2" w:rsidRDefault="00E63FE8" w:rsidP="00E63FE8">
            <w:pPr>
              <w:contextualSpacing/>
              <w:jc w:val="center"/>
              <w:rPr>
                <w:color w:val="000000"/>
                <w:sz w:val="20"/>
                <w:szCs w:val="20"/>
              </w:rPr>
            </w:pPr>
            <w:r w:rsidRPr="006679F2">
              <w:rPr>
                <w:color w:val="000000"/>
                <w:sz w:val="20"/>
                <w:szCs w:val="20"/>
              </w:rPr>
              <w:t xml:space="preserve">Кабинет в здании </w:t>
            </w:r>
            <w:r w:rsidR="004E6DF7" w:rsidRPr="006679F2">
              <w:rPr>
                <w:color w:val="000000"/>
                <w:sz w:val="20"/>
                <w:szCs w:val="20"/>
              </w:rPr>
              <w:t>администрации сельского поселения</w:t>
            </w:r>
          </w:p>
        </w:tc>
        <w:tc>
          <w:tcPr>
            <w:tcW w:w="730" w:type="pct"/>
            <w:shd w:val="clear" w:color="auto" w:fill="auto"/>
            <w:noWrap/>
            <w:vAlign w:val="center"/>
            <w:hideMark/>
          </w:tcPr>
          <w:p w14:paraId="65F3EABE" w14:textId="77777777" w:rsidR="00E63FE8" w:rsidRPr="006679F2" w:rsidRDefault="00E63FE8" w:rsidP="00E63FE8">
            <w:pPr>
              <w:contextualSpacing/>
              <w:jc w:val="center"/>
              <w:rPr>
                <w:color w:val="000000"/>
                <w:sz w:val="20"/>
                <w:szCs w:val="20"/>
              </w:rPr>
            </w:pPr>
            <w:r w:rsidRPr="006679F2">
              <w:rPr>
                <w:color w:val="000000"/>
                <w:sz w:val="20"/>
                <w:szCs w:val="20"/>
              </w:rPr>
              <w:t>ул,Советская, д.24</w:t>
            </w:r>
          </w:p>
        </w:tc>
        <w:tc>
          <w:tcPr>
            <w:tcW w:w="584" w:type="pct"/>
            <w:shd w:val="clear" w:color="auto" w:fill="auto"/>
            <w:noWrap/>
            <w:vAlign w:val="center"/>
            <w:hideMark/>
          </w:tcPr>
          <w:p w14:paraId="598169C4" w14:textId="3F452534" w:rsidR="00E63FE8" w:rsidRPr="006679F2" w:rsidRDefault="00E63FE8" w:rsidP="00E63FE8">
            <w:pPr>
              <w:contextualSpacing/>
              <w:jc w:val="center"/>
              <w:rPr>
                <w:color w:val="000000"/>
                <w:sz w:val="20"/>
                <w:szCs w:val="20"/>
              </w:rPr>
            </w:pPr>
            <w:r w:rsidRPr="006679F2">
              <w:rPr>
                <w:color w:val="000000"/>
                <w:sz w:val="20"/>
                <w:szCs w:val="20"/>
              </w:rPr>
              <w:t>3,927</w:t>
            </w:r>
          </w:p>
        </w:tc>
        <w:tc>
          <w:tcPr>
            <w:tcW w:w="389" w:type="pct"/>
            <w:shd w:val="clear" w:color="auto" w:fill="auto"/>
            <w:noWrap/>
            <w:vAlign w:val="center"/>
            <w:hideMark/>
          </w:tcPr>
          <w:p w14:paraId="54C36FE0" w14:textId="5664DB10"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68A7BEE3" w14:textId="002870D6"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0652F47E" w14:textId="2C3FDD69" w:rsidR="00E63FE8" w:rsidRPr="006679F2" w:rsidRDefault="00E63FE8" w:rsidP="00E63FE8">
            <w:pPr>
              <w:contextualSpacing/>
              <w:jc w:val="center"/>
              <w:rPr>
                <w:sz w:val="20"/>
                <w:szCs w:val="20"/>
              </w:rPr>
            </w:pPr>
            <w:r w:rsidRPr="006679F2">
              <w:rPr>
                <w:sz w:val="20"/>
                <w:szCs w:val="20"/>
              </w:rPr>
              <w:t>3</w:t>
            </w:r>
            <w:r w:rsidR="004E6DF7" w:rsidRPr="006679F2">
              <w:rPr>
                <w:sz w:val="20"/>
                <w:szCs w:val="20"/>
              </w:rPr>
              <w:t>,</w:t>
            </w:r>
            <w:r w:rsidRPr="006679F2">
              <w:rPr>
                <w:sz w:val="20"/>
                <w:szCs w:val="20"/>
              </w:rPr>
              <w:t>927</w:t>
            </w:r>
          </w:p>
        </w:tc>
      </w:tr>
      <w:tr w:rsidR="00E63FE8" w:rsidRPr="006679F2" w14:paraId="06FEF208" w14:textId="77777777" w:rsidTr="00ED2AA4">
        <w:trPr>
          <w:trHeight w:val="20"/>
        </w:trPr>
        <w:tc>
          <w:tcPr>
            <w:tcW w:w="796" w:type="pct"/>
            <w:shd w:val="clear" w:color="auto" w:fill="auto"/>
            <w:noWrap/>
            <w:vAlign w:val="center"/>
            <w:hideMark/>
          </w:tcPr>
          <w:p w14:paraId="6712BC7F" w14:textId="77777777" w:rsidR="00E63FE8" w:rsidRPr="006679F2" w:rsidRDefault="00E63FE8" w:rsidP="00E63FE8">
            <w:pPr>
              <w:contextualSpacing/>
              <w:jc w:val="center"/>
              <w:rPr>
                <w:color w:val="000000"/>
                <w:sz w:val="20"/>
                <w:szCs w:val="20"/>
              </w:rPr>
            </w:pPr>
            <w:r w:rsidRPr="006679F2">
              <w:rPr>
                <w:color w:val="000000"/>
                <w:sz w:val="20"/>
                <w:szCs w:val="20"/>
              </w:rPr>
              <w:t>171 от 01.07.19</w:t>
            </w:r>
          </w:p>
        </w:tc>
        <w:tc>
          <w:tcPr>
            <w:tcW w:w="760" w:type="pct"/>
            <w:shd w:val="clear" w:color="auto" w:fill="auto"/>
            <w:noWrap/>
            <w:vAlign w:val="center"/>
            <w:hideMark/>
          </w:tcPr>
          <w:p w14:paraId="54D64CEC" w14:textId="77777777" w:rsidR="00E63FE8" w:rsidRPr="006679F2" w:rsidRDefault="00E63FE8" w:rsidP="00E63FE8">
            <w:pPr>
              <w:contextualSpacing/>
              <w:jc w:val="center"/>
              <w:rPr>
                <w:color w:val="000000"/>
                <w:sz w:val="20"/>
                <w:szCs w:val="20"/>
              </w:rPr>
            </w:pPr>
            <w:r w:rsidRPr="006679F2">
              <w:rPr>
                <w:color w:val="000000"/>
                <w:sz w:val="20"/>
                <w:szCs w:val="20"/>
              </w:rPr>
              <w:t>МИЛОСЕРДИЕ</w:t>
            </w:r>
          </w:p>
        </w:tc>
        <w:tc>
          <w:tcPr>
            <w:tcW w:w="828" w:type="pct"/>
            <w:shd w:val="clear" w:color="auto" w:fill="auto"/>
            <w:vAlign w:val="center"/>
            <w:hideMark/>
          </w:tcPr>
          <w:p w14:paraId="3C51CC15" w14:textId="691909C9" w:rsidR="00E63FE8" w:rsidRPr="006679F2" w:rsidRDefault="00E63FE8" w:rsidP="00E63FE8">
            <w:pPr>
              <w:contextualSpacing/>
              <w:jc w:val="center"/>
              <w:rPr>
                <w:color w:val="000000"/>
                <w:sz w:val="20"/>
                <w:szCs w:val="20"/>
              </w:rPr>
            </w:pPr>
            <w:r w:rsidRPr="006679F2">
              <w:rPr>
                <w:color w:val="000000"/>
                <w:sz w:val="20"/>
                <w:szCs w:val="20"/>
              </w:rPr>
              <w:t xml:space="preserve">Кабинет в здании администрации </w:t>
            </w:r>
            <w:r w:rsidR="004E6DF7" w:rsidRPr="006679F2">
              <w:rPr>
                <w:color w:val="000000"/>
                <w:sz w:val="20"/>
                <w:szCs w:val="20"/>
              </w:rPr>
              <w:t>сельского поселения</w:t>
            </w:r>
          </w:p>
        </w:tc>
        <w:tc>
          <w:tcPr>
            <w:tcW w:w="730" w:type="pct"/>
            <w:shd w:val="clear" w:color="auto" w:fill="auto"/>
            <w:noWrap/>
            <w:vAlign w:val="center"/>
            <w:hideMark/>
          </w:tcPr>
          <w:p w14:paraId="290F0D02" w14:textId="77777777" w:rsidR="00E63FE8" w:rsidRPr="006679F2" w:rsidRDefault="00E63FE8" w:rsidP="00E63FE8">
            <w:pPr>
              <w:contextualSpacing/>
              <w:jc w:val="center"/>
              <w:rPr>
                <w:color w:val="000000"/>
                <w:sz w:val="20"/>
                <w:szCs w:val="20"/>
              </w:rPr>
            </w:pPr>
            <w:r w:rsidRPr="006679F2">
              <w:rPr>
                <w:color w:val="000000"/>
                <w:sz w:val="20"/>
                <w:szCs w:val="20"/>
              </w:rPr>
              <w:t>ул,Советская, д.24</w:t>
            </w:r>
          </w:p>
        </w:tc>
        <w:tc>
          <w:tcPr>
            <w:tcW w:w="584" w:type="pct"/>
            <w:shd w:val="clear" w:color="auto" w:fill="auto"/>
            <w:noWrap/>
            <w:vAlign w:val="center"/>
            <w:hideMark/>
          </w:tcPr>
          <w:p w14:paraId="4172D53A" w14:textId="6313CC66" w:rsidR="00E63FE8" w:rsidRPr="006679F2" w:rsidRDefault="00E63FE8" w:rsidP="00E63FE8">
            <w:pPr>
              <w:contextualSpacing/>
              <w:jc w:val="center"/>
              <w:rPr>
                <w:color w:val="000000"/>
                <w:sz w:val="20"/>
                <w:szCs w:val="20"/>
              </w:rPr>
            </w:pPr>
            <w:r w:rsidRPr="006679F2">
              <w:rPr>
                <w:color w:val="000000"/>
                <w:sz w:val="20"/>
                <w:szCs w:val="20"/>
              </w:rPr>
              <w:t>0,840</w:t>
            </w:r>
          </w:p>
        </w:tc>
        <w:tc>
          <w:tcPr>
            <w:tcW w:w="389" w:type="pct"/>
            <w:shd w:val="clear" w:color="auto" w:fill="auto"/>
            <w:noWrap/>
            <w:vAlign w:val="center"/>
            <w:hideMark/>
          </w:tcPr>
          <w:p w14:paraId="6D6AE131" w14:textId="3FC84FC6"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384E0DD0" w14:textId="7A8A3502"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2574A587" w14:textId="31FA8055" w:rsidR="00E63FE8" w:rsidRPr="006679F2" w:rsidRDefault="00E63FE8" w:rsidP="00E63FE8">
            <w:pPr>
              <w:contextualSpacing/>
              <w:jc w:val="center"/>
              <w:rPr>
                <w:sz w:val="20"/>
                <w:szCs w:val="20"/>
              </w:rPr>
            </w:pPr>
            <w:r w:rsidRPr="006679F2">
              <w:rPr>
                <w:sz w:val="20"/>
                <w:szCs w:val="20"/>
              </w:rPr>
              <w:t>0</w:t>
            </w:r>
            <w:r w:rsidR="004E6DF7" w:rsidRPr="006679F2">
              <w:rPr>
                <w:sz w:val="20"/>
                <w:szCs w:val="20"/>
              </w:rPr>
              <w:t>,</w:t>
            </w:r>
            <w:r w:rsidRPr="006679F2">
              <w:rPr>
                <w:sz w:val="20"/>
                <w:szCs w:val="20"/>
              </w:rPr>
              <w:t>840</w:t>
            </w:r>
          </w:p>
        </w:tc>
      </w:tr>
      <w:tr w:rsidR="00E63FE8" w:rsidRPr="006679F2" w14:paraId="651E0A3F" w14:textId="77777777" w:rsidTr="00ED2AA4">
        <w:trPr>
          <w:trHeight w:val="20"/>
        </w:trPr>
        <w:tc>
          <w:tcPr>
            <w:tcW w:w="796" w:type="pct"/>
            <w:shd w:val="clear" w:color="auto" w:fill="auto"/>
            <w:noWrap/>
            <w:vAlign w:val="center"/>
            <w:hideMark/>
          </w:tcPr>
          <w:p w14:paraId="7D97C30B" w14:textId="77777777" w:rsidR="00E63FE8" w:rsidRPr="006679F2" w:rsidRDefault="00E63FE8" w:rsidP="00E63FE8">
            <w:pPr>
              <w:contextualSpacing/>
              <w:jc w:val="center"/>
              <w:rPr>
                <w:color w:val="000000"/>
                <w:sz w:val="20"/>
                <w:szCs w:val="20"/>
              </w:rPr>
            </w:pPr>
            <w:r w:rsidRPr="006679F2">
              <w:rPr>
                <w:color w:val="000000"/>
                <w:sz w:val="20"/>
                <w:szCs w:val="20"/>
              </w:rPr>
              <w:t>171 от 01.10.19</w:t>
            </w:r>
          </w:p>
        </w:tc>
        <w:tc>
          <w:tcPr>
            <w:tcW w:w="760" w:type="pct"/>
            <w:shd w:val="clear" w:color="auto" w:fill="auto"/>
            <w:noWrap/>
            <w:vAlign w:val="center"/>
            <w:hideMark/>
          </w:tcPr>
          <w:p w14:paraId="4222684B" w14:textId="77777777" w:rsidR="00E63FE8" w:rsidRPr="006679F2" w:rsidRDefault="00E63FE8" w:rsidP="00E63FE8">
            <w:pPr>
              <w:contextualSpacing/>
              <w:jc w:val="center"/>
              <w:rPr>
                <w:color w:val="000000"/>
                <w:sz w:val="20"/>
                <w:szCs w:val="20"/>
              </w:rPr>
            </w:pPr>
            <w:r w:rsidRPr="006679F2">
              <w:rPr>
                <w:color w:val="000000"/>
                <w:sz w:val="20"/>
                <w:szCs w:val="20"/>
              </w:rPr>
              <w:t>МИЛОСЕРДИЕ</w:t>
            </w:r>
          </w:p>
        </w:tc>
        <w:tc>
          <w:tcPr>
            <w:tcW w:w="828" w:type="pct"/>
            <w:shd w:val="clear" w:color="auto" w:fill="auto"/>
            <w:vAlign w:val="center"/>
            <w:hideMark/>
          </w:tcPr>
          <w:p w14:paraId="3D07E348" w14:textId="53514AA7" w:rsidR="00E63FE8" w:rsidRPr="006679F2" w:rsidRDefault="00E63FE8" w:rsidP="00E63FE8">
            <w:pPr>
              <w:contextualSpacing/>
              <w:jc w:val="center"/>
              <w:rPr>
                <w:color w:val="000000"/>
                <w:sz w:val="20"/>
                <w:szCs w:val="20"/>
              </w:rPr>
            </w:pPr>
            <w:r w:rsidRPr="006679F2">
              <w:rPr>
                <w:color w:val="000000"/>
                <w:sz w:val="20"/>
                <w:szCs w:val="20"/>
              </w:rPr>
              <w:t xml:space="preserve">Кабинет в </w:t>
            </w:r>
            <w:r w:rsidR="004E6DF7" w:rsidRPr="006679F2">
              <w:rPr>
                <w:color w:val="000000"/>
                <w:sz w:val="20"/>
                <w:szCs w:val="20"/>
              </w:rPr>
              <w:t xml:space="preserve">здании администрации сельского </w:t>
            </w:r>
            <w:r w:rsidR="004E6DF7" w:rsidRPr="006679F2">
              <w:rPr>
                <w:color w:val="000000"/>
                <w:sz w:val="20"/>
                <w:szCs w:val="20"/>
              </w:rPr>
              <w:lastRenderedPageBreak/>
              <w:t>поселения</w:t>
            </w:r>
          </w:p>
        </w:tc>
        <w:tc>
          <w:tcPr>
            <w:tcW w:w="730" w:type="pct"/>
            <w:shd w:val="clear" w:color="auto" w:fill="auto"/>
            <w:noWrap/>
            <w:vAlign w:val="center"/>
            <w:hideMark/>
          </w:tcPr>
          <w:p w14:paraId="72A7196B" w14:textId="77777777" w:rsidR="00E63FE8" w:rsidRPr="006679F2" w:rsidRDefault="00E63FE8" w:rsidP="00E63FE8">
            <w:pPr>
              <w:contextualSpacing/>
              <w:jc w:val="center"/>
              <w:rPr>
                <w:color w:val="000000"/>
                <w:sz w:val="20"/>
                <w:szCs w:val="20"/>
              </w:rPr>
            </w:pPr>
            <w:r w:rsidRPr="006679F2">
              <w:rPr>
                <w:color w:val="000000"/>
                <w:sz w:val="20"/>
                <w:szCs w:val="20"/>
              </w:rPr>
              <w:lastRenderedPageBreak/>
              <w:t>ул,Советская, д.24</w:t>
            </w:r>
          </w:p>
        </w:tc>
        <w:tc>
          <w:tcPr>
            <w:tcW w:w="584" w:type="pct"/>
            <w:shd w:val="clear" w:color="auto" w:fill="auto"/>
            <w:noWrap/>
            <w:vAlign w:val="center"/>
            <w:hideMark/>
          </w:tcPr>
          <w:p w14:paraId="0F871D07" w14:textId="31CE2569" w:rsidR="00E63FE8" w:rsidRPr="006679F2" w:rsidRDefault="00E63FE8" w:rsidP="00E63FE8">
            <w:pPr>
              <w:contextualSpacing/>
              <w:jc w:val="center"/>
              <w:rPr>
                <w:color w:val="000000"/>
                <w:sz w:val="20"/>
                <w:szCs w:val="20"/>
              </w:rPr>
            </w:pPr>
            <w:r w:rsidRPr="006679F2">
              <w:rPr>
                <w:color w:val="000000"/>
                <w:sz w:val="20"/>
                <w:szCs w:val="20"/>
              </w:rPr>
              <w:t>1,174</w:t>
            </w:r>
          </w:p>
        </w:tc>
        <w:tc>
          <w:tcPr>
            <w:tcW w:w="389" w:type="pct"/>
            <w:shd w:val="clear" w:color="auto" w:fill="auto"/>
            <w:noWrap/>
            <w:vAlign w:val="center"/>
            <w:hideMark/>
          </w:tcPr>
          <w:p w14:paraId="4D715276" w14:textId="18DC25DD"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0F754632" w14:textId="6A7F69B3"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2112B106" w14:textId="64C75FA0" w:rsidR="00E63FE8" w:rsidRPr="006679F2" w:rsidRDefault="00E63FE8" w:rsidP="00E63FE8">
            <w:pPr>
              <w:contextualSpacing/>
              <w:jc w:val="center"/>
              <w:rPr>
                <w:sz w:val="20"/>
                <w:szCs w:val="20"/>
              </w:rPr>
            </w:pPr>
            <w:r w:rsidRPr="006679F2">
              <w:rPr>
                <w:sz w:val="20"/>
                <w:szCs w:val="20"/>
              </w:rPr>
              <w:t>1</w:t>
            </w:r>
            <w:r w:rsidR="004E6DF7" w:rsidRPr="006679F2">
              <w:rPr>
                <w:sz w:val="20"/>
                <w:szCs w:val="20"/>
              </w:rPr>
              <w:t>,</w:t>
            </w:r>
            <w:r w:rsidRPr="006679F2">
              <w:rPr>
                <w:sz w:val="20"/>
                <w:szCs w:val="20"/>
              </w:rPr>
              <w:t>174</w:t>
            </w:r>
          </w:p>
        </w:tc>
      </w:tr>
      <w:tr w:rsidR="00E63FE8" w:rsidRPr="006679F2" w14:paraId="2A046ABB" w14:textId="77777777" w:rsidTr="00ED2AA4">
        <w:trPr>
          <w:trHeight w:val="20"/>
        </w:trPr>
        <w:tc>
          <w:tcPr>
            <w:tcW w:w="796" w:type="pct"/>
            <w:shd w:val="clear" w:color="auto" w:fill="auto"/>
            <w:noWrap/>
            <w:vAlign w:val="center"/>
            <w:hideMark/>
          </w:tcPr>
          <w:p w14:paraId="4C7BEF46" w14:textId="77777777" w:rsidR="00E63FE8" w:rsidRPr="006679F2" w:rsidRDefault="00E63FE8" w:rsidP="00E63FE8">
            <w:pPr>
              <w:contextualSpacing/>
              <w:jc w:val="center"/>
              <w:rPr>
                <w:color w:val="000000"/>
                <w:sz w:val="20"/>
                <w:szCs w:val="20"/>
              </w:rPr>
            </w:pPr>
            <w:r w:rsidRPr="006679F2">
              <w:rPr>
                <w:color w:val="000000"/>
                <w:sz w:val="20"/>
                <w:szCs w:val="20"/>
              </w:rPr>
              <w:lastRenderedPageBreak/>
              <w:t>256 от 01.01.19</w:t>
            </w:r>
          </w:p>
        </w:tc>
        <w:tc>
          <w:tcPr>
            <w:tcW w:w="760" w:type="pct"/>
            <w:shd w:val="clear" w:color="auto" w:fill="auto"/>
            <w:noWrap/>
            <w:vAlign w:val="center"/>
            <w:hideMark/>
          </w:tcPr>
          <w:p w14:paraId="499728D8" w14:textId="77777777" w:rsidR="00E63FE8" w:rsidRPr="006679F2" w:rsidRDefault="00E63FE8" w:rsidP="00E63FE8">
            <w:pPr>
              <w:contextualSpacing/>
              <w:jc w:val="center"/>
              <w:rPr>
                <w:color w:val="000000"/>
                <w:sz w:val="20"/>
                <w:szCs w:val="20"/>
              </w:rPr>
            </w:pPr>
            <w:r w:rsidRPr="006679F2">
              <w:rPr>
                <w:color w:val="000000"/>
                <w:sz w:val="20"/>
                <w:szCs w:val="20"/>
              </w:rPr>
              <w:t>Центроспас Филиал</w:t>
            </w:r>
          </w:p>
        </w:tc>
        <w:tc>
          <w:tcPr>
            <w:tcW w:w="828" w:type="pct"/>
            <w:shd w:val="clear" w:color="auto" w:fill="auto"/>
            <w:noWrap/>
            <w:vAlign w:val="center"/>
            <w:hideMark/>
          </w:tcPr>
          <w:p w14:paraId="4706CD32" w14:textId="77777777" w:rsidR="00E63FE8" w:rsidRPr="006679F2" w:rsidRDefault="00E63FE8" w:rsidP="00E63FE8">
            <w:pPr>
              <w:contextualSpacing/>
              <w:jc w:val="center"/>
              <w:rPr>
                <w:color w:val="000000"/>
                <w:sz w:val="20"/>
                <w:szCs w:val="20"/>
              </w:rPr>
            </w:pPr>
            <w:r w:rsidRPr="006679F2">
              <w:rPr>
                <w:color w:val="000000"/>
                <w:sz w:val="20"/>
                <w:szCs w:val="20"/>
              </w:rPr>
              <w:t>Пожарное депо</w:t>
            </w:r>
          </w:p>
        </w:tc>
        <w:tc>
          <w:tcPr>
            <w:tcW w:w="730" w:type="pct"/>
            <w:shd w:val="clear" w:color="auto" w:fill="auto"/>
            <w:noWrap/>
            <w:vAlign w:val="center"/>
            <w:hideMark/>
          </w:tcPr>
          <w:p w14:paraId="6AFAD220" w14:textId="77777777" w:rsidR="00E63FE8" w:rsidRPr="006679F2" w:rsidRDefault="00E63FE8" w:rsidP="00E63FE8">
            <w:pPr>
              <w:contextualSpacing/>
              <w:jc w:val="center"/>
              <w:rPr>
                <w:color w:val="000000"/>
                <w:sz w:val="20"/>
                <w:szCs w:val="20"/>
              </w:rPr>
            </w:pPr>
            <w:r w:rsidRPr="006679F2">
              <w:rPr>
                <w:color w:val="000000"/>
                <w:sz w:val="20"/>
                <w:szCs w:val="20"/>
              </w:rPr>
              <w:t>ул.Кооперативная, д.32</w:t>
            </w:r>
          </w:p>
        </w:tc>
        <w:tc>
          <w:tcPr>
            <w:tcW w:w="584" w:type="pct"/>
            <w:shd w:val="clear" w:color="auto" w:fill="auto"/>
            <w:noWrap/>
            <w:vAlign w:val="center"/>
            <w:hideMark/>
          </w:tcPr>
          <w:p w14:paraId="335C0319" w14:textId="716908B4" w:rsidR="00E63FE8" w:rsidRPr="006679F2" w:rsidRDefault="00E63FE8" w:rsidP="00E63FE8">
            <w:pPr>
              <w:contextualSpacing/>
              <w:jc w:val="center"/>
              <w:rPr>
                <w:color w:val="000000"/>
                <w:sz w:val="20"/>
                <w:szCs w:val="20"/>
              </w:rPr>
            </w:pPr>
            <w:r w:rsidRPr="006679F2">
              <w:rPr>
                <w:color w:val="000000"/>
                <w:sz w:val="20"/>
                <w:szCs w:val="20"/>
              </w:rPr>
              <w:t>71,450</w:t>
            </w:r>
          </w:p>
        </w:tc>
        <w:tc>
          <w:tcPr>
            <w:tcW w:w="389" w:type="pct"/>
            <w:shd w:val="clear" w:color="auto" w:fill="auto"/>
            <w:noWrap/>
            <w:vAlign w:val="center"/>
            <w:hideMark/>
          </w:tcPr>
          <w:p w14:paraId="6BEF9817" w14:textId="75603D00"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61AAAB88" w14:textId="23853CE7"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6B835FF0" w14:textId="07EF69B6" w:rsidR="00E63FE8" w:rsidRPr="006679F2" w:rsidRDefault="00E63FE8" w:rsidP="00E63FE8">
            <w:pPr>
              <w:contextualSpacing/>
              <w:jc w:val="center"/>
              <w:rPr>
                <w:sz w:val="20"/>
                <w:szCs w:val="20"/>
              </w:rPr>
            </w:pPr>
            <w:r w:rsidRPr="006679F2">
              <w:rPr>
                <w:sz w:val="20"/>
                <w:szCs w:val="20"/>
              </w:rPr>
              <w:t>71</w:t>
            </w:r>
            <w:r w:rsidR="004E6DF7" w:rsidRPr="006679F2">
              <w:rPr>
                <w:sz w:val="20"/>
                <w:szCs w:val="20"/>
              </w:rPr>
              <w:t>,</w:t>
            </w:r>
            <w:r w:rsidRPr="006679F2">
              <w:rPr>
                <w:sz w:val="20"/>
                <w:szCs w:val="20"/>
              </w:rPr>
              <w:t>450</w:t>
            </w:r>
          </w:p>
        </w:tc>
      </w:tr>
      <w:tr w:rsidR="00E63FE8" w:rsidRPr="006679F2" w14:paraId="168D53BE" w14:textId="77777777" w:rsidTr="00ED2AA4">
        <w:trPr>
          <w:trHeight w:val="20"/>
        </w:trPr>
        <w:tc>
          <w:tcPr>
            <w:tcW w:w="796" w:type="pct"/>
            <w:shd w:val="clear" w:color="auto" w:fill="auto"/>
            <w:noWrap/>
            <w:vAlign w:val="center"/>
            <w:hideMark/>
          </w:tcPr>
          <w:p w14:paraId="067F5B2F" w14:textId="77777777" w:rsidR="00E63FE8" w:rsidRPr="006679F2" w:rsidRDefault="00E63FE8" w:rsidP="00E63FE8">
            <w:pPr>
              <w:contextualSpacing/>
              <w:jc w:val="center"/>
              <w:rPr>
                <w:color w:val="000000"/>
                <w:sz w:val="20"/>
                <w:szCs w:val="20"/>
              </w:rPr>
            </w:pPr>
            <w:r w:rsidRPr="006679F2">
              <w:rPr>
                <w:color w:val="000000"/>
                <w:sz w:val="20"/>
                <w:szCs w:val="20"/>
              </w:rPr>
              <w:t>256 от 01.09.19</w:t>
            </w:r>
          </w:p>
        </w:tc>
        <w:tc>
          <w:tcPr>
            <w:tcW w:w="760" w:type="pct"/>
            <w:shd w:val="clear" w:color="auto" w:fill="auto"/>
            <w:noWrap/>
            <w:vAlign w:val="center"/>
            <w:hideMark/>
          </w:tcPr>
          <w:p w14:paraId="5ED9C5FB" w14:textId="77777777" w:rsidR="00E63FE8" w:rsidRPr="006679F2" w:rsidRDefault="00E63FE8" w:rsidP="00E63FE8">
            <w:pPr>
              <w:contextualSpacing/>
              <w:jc w:val="center"/>
              <w:rPr>
                <w:color w:val="000000"/>
                <w:sz w:val="20"/>
                <w:szCs w:val="20"/>
              </w:rPr>
            </w:pPr>
            <w:r w:rsidRPr="006679F2">
              <w:rPr>
                <w:color w:val="000000"/>
                <w:sz w:val="20"/>
                <w:szCs w:val="20"/>
              </w:rPr>
              <w:t>Центроспас Филиал</w:t>
            </w:r>
          </w:p>
        </w:tc>
        <w:tc>
          <w:tcPr>
            <w:tcW w:w="828" w:type="pct"/>
            <w:shd w:val="clear" w:color="auto" w:fill="auto"/>
            <w:noWrap/>
            <w:vAlign w:val="center"/>
            <w:hideMark/>
          </w:tcPr>
          <w:p w14:paraId="638D18F4" w14:textId="77777777" w:rsidR="00E63FE8" w:rsidRPr="006679F2" w:rsidRDefault="00E63FE8" w:rsidP="00E63FE8">
            <w:pPr>
              <w:contextualSpacing/>
              <w:jc w:val="center"/>
              <w:rPr>
                <w:color w:val="000000"/>
                <w:sz w:val="20"/>
                <w:szCs w:val="20"/>
              </w:rPr>
            </w:pPr>
            <w:r w:rsidRPr="006679F2">
              <w:rPr>
                <w:color w:val="000000"/>
                <w:sz w:val="20"/>
                <w:szCs w:val="20"/>
              </w:rPr>
              <w:t>Пожарное депо</w:t>
            </w:r>
          </w:p>
        </w:tc>
        <w:tc>
          <w:tcPr>
            <w:tcW w:w="730" w:type="pct"/>
            <w:shd w:val="clear" w:color="auto" w:fill="auto"/>
            <w:noWrap/>
            <w:vAlign w:val="center"/>
            <w:hideMark/>
          </w:tcPr>
          <w:p w14:paraId="370342A0" w14:textId="77777777" w:rsidR="00E63FE8" w:rsidRPr="006679F2" w:rsidRDefault="00E63FE8" w:rsidP="00E63FE8">
            <w:pPr>
              <w:contextualSpacing/>
              <w:jc w:val="center"/>
              <w:rPr>
                <w:color w:val="000000"/>
                <w:sz w:val="20"/>
                <w:szCs w:val="20"/>
              </w:rPr>
            </w:pPr>
            <w:r w:rsidRPr="006679F2">
              <w:rPr>
                <w:color w:val="000000"/>
                <w:sz w:val="20"/>
                <w:szCs w:val="20"/>
              </w:rPr>
              <w:t>ул.Кооперативная, д.32</w:t>
            </w:r>
          </w:p>
        </w:tc>
        <w:tc>
          <w:tcPr>
            <w:tcW w:w="584" w:type="pct"/>
            <w:shd w:val="clear" w:color="auto" w:fill="auto"/>
            <w:noWrap/>
            <w:vAlign w:val="center"/>
            <w:hideMark/>
          </w:tcPr>
          <w:p w14:paraId="131FC2E1" w14:textId="14CE2892" w:rsidR="00E63FE8" w:rsidRPr="006679F2" w:rsidRDefault="00E63FE8" w:rsidP="00E63FE8">
            <w:pPr>
              <w:contextualSpacing/>
              <w:jc w:val="center"/>
              <w:rPr>
                <w:color w:val="000000"/>
                <w:sz w:val="20"/>
                <w:szCs w:val="20"/>
              </w:rPr>
            </w:pPr>
            <w:r w:rsidRPr="006679F2">
              <w:rPr>
                <w:color w:val="000000"/>
                <w:sz w:val="20"/>
                <w:szCs w:val="20"/>
              </w:rPr>
              <w:t>58,088</w:t>
            </w:r>
          </w:p>
        </w:tc>
        <w:tc>
          <w:tcPr>
            <w:tcW w:w="389" w:type="pct"/>
            <w:shd w:val="clear" w:color="auto" w:fill="auto"/>
            <w:noWrap/>
            <w:vAlign w:val="center"/>
            <w:hideMark/>
          </w:tcPr>
          <w:p w14:paraId="4483E18B" w14:textId="7A4FE2A6"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127066FE" w14:textId="38295565"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7D2BDB69" w14:textId="2111114A" w:rsidR="00E63FE8" w:rsidRPr="006679F2" w:rsidRDefault="00E63FE8" w:rsidP="00E63FE8">
            <w:pPr>
              <w:contextualSpacing/>
              <w:jc w:val="center"/>
              <w:rPr>
                <w:sz w:val="20"/>
                <w:szCs w:val="20"/>
              </w:rPr>
            </w:pPr>
            <w:r w:rsidRPr="006679F2">
              <w:rPr>
                <w:sz w:val="20"/>
                <w:szCs w:val="20"/>
              </w:rPr>
              <w:t>58</w:t>
            </w:r>
            <w:r w:rsidR="004E6DF7" w:rsidRPr="006679F2">
              <w:rPr>
                <w:sz w:val="20"/>
                <w:szCs w:val="20"/>
              </w:rPr>
              <w:t>,</w:t>
            </w:r>
            <w:r w:rsidRPr="006679F2">
              <w:rPr>
                <w:sz w:val="20"/>
                <w:szCs w:val="20"/>
              </w:rPr>
              <w:t>088</w:t>
            </w:r>
          </w:p>
        </w:tc>
      </w:tr>
      <w:tr w:rsidR="00E63FE8" w:rsidRPr="006679F2" w14:paraId="6EF2522D" w14:textId="77777777" w:rsidTr="00ED2AA4">
        <w:trPr>
          <w:trHeight w:val="20"/>
        </w:trPr>
        <w:tc>
          <w:tcPr>
            <w:tcW w:w="796" w:type="pct"/>
            <w:shd w:val="clear" w:color="auto" w:fill="auto"/>
            <w:noWrap/>
            <w:vAlign w:val="center"/>
            <w:hideMark/>
          </w:tcPr>
          <w:p w14:paraId="46D25898" w14:textId="77777777" w:rsidR="00E63FE8" w:rsidRPr="006679F2" w:rsidRDefault="00E63FE8" w:rsidP="00E63FE8">
            <w:pPr>
              <w:contextualSpacing/>
              <w:jc w:val="center"/>
              <w:rPr>
                <w:color w:val="000000"/>
                <w:sz w:val="20"/>
                <w:szCs w:val="20"/>
              </w:rPr>
            </w:pPr>
            <w:r w:rsidRPr="006679F2">
              <w:rPr>
                <w:color w:val="000000"/>
                <w:sz w:val="20"/>
                <w:szCs w:val="20"/>
              </w:rPr>
              <w:t>315 от 01.01.19</w:t>
            </w:r>
          </w:p>
        </w:tc>
        <w:tc>
          <w:tcPr>
            <w:tcW w:w="760" w:type="pct"/>
            <w:shd w:val="clear" w:color="auto" w:fill="auto"/>
            <w:noWrap/>
            <w:vAlign w:val="center"/>
            <w:hideMark/>
          </w:tcPr>
          <w:p w14:paraId="0E9D9E62" w14:textId="77777777" w:rsidR="00E63FE8" w:rsidRPr="006679F2" w:rsidRDefault="00E63FE8" w:rsidP="00E63FE8">
            <w:pPr>
              <w:contextualSpacing/>
              <w:jc w:val="center"/>
              <w:rPr>
                <w:color w:val="000000"/>
                <w:sz w:val="20"/>
                <w:szCs w:val="20"/>
              </w:rPr>
            </w:pPr>
            <w:r w:rsidRPr="006679F2">
              <w:rPr>
                <w:color w:val="000000"/>
                <w:sz w:val="20"/>
                <w:szCs w:val="20"/>
              </w:rPr>
              <w:t>ЦРБ</w:t>
            </w:r>
          </w:p>
        </w:tc>
        <w:tc>
          <w:tcPr>
            <w:tcW w:w="828" w:type="pct"/>
            <w:shd w:val="clear" w:color="auto" w:fill="auto"/>
            <w:noWrap/>
            <w:vAlign w:val="center"/>
            <w:hideMark/>
          </w:tcPr>
          <w:p w14:paraId="4FD1BCF0" w14:textId="3DBCCE33" w:rsidR="00E63FE8" w:rsidRPr="006679F2" w:rsidRDefault="004E6DF7" w:rsidP="00E63FE8">
            <w:pPr>
              <w:contextualSpacing/>
              <w:jc w:val="center"/>
              <w:rPr>
                <w:color w:val="000000"/>
                <w:sz w:val="20"/>
                <w:szCs w:val="20"/>
              </w:rPr>
            </w:pPr>
            <w:r w:rsidRPr="006679F2">
              <w:rPr>
                <w:color w:val="000000"/>
                <w:sz w:val="20"/>
                <w:szCs w:val="20"/>
              </w:rPr>
              <w:t>Участковая больница</w:t>
            </w:r>
          </w:p>
        </w:tc>
        <w:tc>
          <w:tcPr>
            <w:tcW w:w="730" w:type="pct"/>
            <w:shd w:val="clear" w:color="auto" w:fill="auto"/>
            <w:noWrap/>
            <w:vAlign w:val="center"/>
            <w:hideMark/>
          </w:tcPr>
          <w:p w14:paraId="3C4A2AE4" w14:textId="77777777" w:rsidR="00E63FE8" w:rsidRPr="006679F2" w:rsidRDefault="00E63FE8" w:rsidP="00E63FE8">
            <w:pPr>
              <w:contextualSpacing/>
              <w:jc w:val="center"/>
              <w:rPr>
                <w:color w:val="000000"/>
                <w:sz w:val="20"/>
                <w:szCs w:val="20"/>
              </w:rPr>
            </w:pPr>
            <w:r w:rsidRPr="006679F2">
              <w:rPr>
                <w:color w:val="000000"/>
                <w:sz w:val="20"/>
                <w:szCs w:val="20"/>
              </w:rPr>
              <w:t>ул.Пермякова, д.1</w:t>
            </w:r>
          </w:p>
        </w:tc>
        <w:tc>
          <w:tcPr>
            <w:tcW w:w="584" w:type="pct"/>
            <w:shd w:val="clear" w:color="auto" w:fill="auto"/>
            <w:noWrap/>
            <w:vAlign w:val="center"/>
            <w:hideMark/>
          </w:tcPr>
          <w:p w14:paraId="045C2F4B" w14:textId="34EF1ED8" w:rsidR="00E63FE8" w:rsidRPr="006679F2" w:rsidRDefault="00E63FE8" w:rsidP="00E63FE8">
            <w:pPr>
              <w:contextualSpacing/>
              <w:jc w:val="center"/>
              <w:rPr>
                <w:color w:val="000000"/>
                <w:sz w:val="20"/>
                <w:szCs w:val="20"/>
              </w:rPr>
            </w:pPr>
            <w:r w:rsidRPr="006679F2">
              <w:rPr>
                <w:color w:val="000000"/>
                <w:sz w:val="20"/>
                <w:szCs w:val="20"/>
              </w:rPr>
              <w:t>685,960</w:t>
            </w:r>
          </w:p>
        </w:tc>
        <w:tc>
          <w:tcPr>
            <w:tcW w:w="389" w:type="pct"/>
            <w:shd w:val="clear" w:color="auto" w:fill="auto"/>
            <w:noWrap/>
            <w:vAlign w:val="center"/>
            <w:hideMark/>
          </w:tcPr>
          <w:p w14:paraId="5F8F0824" w14:textId="28FA4E0F"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0D383A41" w14:textId="3D296E01"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411F75AD" w14:textId="08BF0F42" w:rsidR="00E63FE8" w:rsidRPr="006679F2" w:rsidRDefault="00E63FE8" w:rsidP="00E63FE8">
            <w:pPr>
              <w:contextualSpacing/>
              <w:jc w:val="center"/>
              <w:rPr>
                <w:sz w:val="20"/>
                <w:szCs w:val="20"/>
              </w:rPr>
            </w:pPr>
            <w:r w:rsidRPr="006679F2">
              <w:rPr>
                <w:sz w:val="20"/>
                <w:szCs w:val="20"/>
              </w:rPr>
              <w:t>685</w:t>
            </w:r>
            <w:r w:rsidR="004E6DF7" w:rsidRPr="006679F2">
              <w:rPr>
                <w:sz w:val="20"/>
                <w:szCs w:val="20"/>
              </w:rPr>
              <w:t>,</w:t>
            </w:r>
            <w:r w:rsidRPr="006679F2">
              <w:rPr>
                <w:sz w:val="20"/>
                <w:szCs w:val="20"/>
              </w:rPr>
              <w:t>960</w:t>
            </w:r>
          </w:p>
        </w:tc>
      </w:tr>
      <w:tr w:rsidR="00E63FE8" w:rsidRPr="006679F2" w14:paraId="79CC2996" w14:textId="77777777" w:rsidTr="00ED2AA4">
        <w:trPr>
          <w:trHeight w:val="20"/>
        </w:trPr>
        <w:tc>
          <w:tcPr>
            <w:tcW w:w="796" w:type="pct"/>
            <w:shd w:val="clear" w:color="auto" w:fill="auto"/>
            <w:noWrap/>
            <w:vAlign w:val="center"/>
            <w:hideMark/>
          </w:tcPr>
          <w:p w14:paraId="61476A81" w14:textId="77777777" w:rsidR="00E63FE8" w:rsidRPr="006679F2" w:rsidRDefault="00E63FE8" w:rsidP="00E63FE8">
            <w:pPr>
              <w:contextualSpacing/>
              <w:jc w:val="center"/>
              <w:rPr>
                <w:color w:val="000000"/>
                <w:sz w:val="20"/>
                <w:szCs w:val="20"/>
              </w:rPr>
            </w:pPr>
            <w:r w:rsidRPr="006679F2">
              <w:rPr>
                <w:color w:val="000000"/>
                <w:sz w:val="20"/>
                <w:szCs w:val="20"/>
              </w:rPr>
              <w:t>315 от 01.01.19</w:t>
            </w:r>
          </w:p>
        </w:tc>
        <w:tc>
          <w:tcPr>
            <w:tcW w:w="760" w:type="pct"/>
            <w:shd w:val="clear" w:color="auto" w:fill="auto"/>
            <w:noWrap/>
            <w:vAlign w:val="center"/>
            <w:hideMark/>
          </w:tcPr>
          <w:p w14:paraId="0BCDAEE8" w14:textId="77777777" w:rsidR="00E63FE8" w:rsidRPr="006679F2" w:rsidRDefault="00E63FE8" w:rsidP="00E63FE8">
            <w:pPr>
              <w:contextualSpacing/>
              <w:jc w:val="center"/>
              <w:rPr>
                <w:color w:val="000000"/>
                <w:sz w:val="20"/>
                <w:szCs w:val="20"/>
              </w:rPr>
            </w:pPr>
            <w:r w:rsidRPr="006679F2">
              <w:rPr>
                <w:color w:val="000000"/>
                <w:sz w:val="20"/>
                <w:szCs w:val="20"/>
              </w:rPr>
              <w:t>ЦРБ</w:t>
            </w:r>
          </w:p>
        </w:tc>
        <w:tc>
          <w:tcPr>
            <w:tcW w:w="828" w:type="pct"/>
            <w:shd w:val="clear" w:color="auto" w:fill="auto"/>
            <w:noWrap/>
            <w:vAlign w:val="center"/>
            <w:hideMark/>
          </w:tcPr>
          <w:p w14:paraId="6CBBBE2A" w14:textId="088C4EBE" w:rsidR="00E63FE8" w:rsidRPr="006679F2" w:rsidRDefault="004E6DF7" w:rsidP="00E63FE8">
            <w:pPr>
              <w:contextualSpacing/>
              <w:jc w:val="center"/>
              <w:rPr>
                <w:color w:val="000000"/>
                <w:sz w:val="20"/>
                <w:szCs w:val="20"/>
              </w:rPr>
            </w:pPr>
            <w:r w:rsidRPr="006679F2">
              <w:rPr>
                <w:color w:val="000000"/>
                <w:sz w:val="20"/>
                <w:szCs w:val="20"/>
              </w:rPr>
              <w:t>Хозяйственный корпус</w:t>
            </w:r>
          </w:p>
        </w:tc>
        <w:tc>
          <w:tcPr>
            <w:tcW w:w="730" w:type="pct"/>
            <w:shd w:val="clear" w:color="auto" w:fill="auto"/>
            <w:noWrap/>
            <w:vAlign w:val="center"/>
            <w:hideMark/>
          </w:tcPr>
          <w:p w14:paraId="797B40D3" w14:textId="77777777" w:rsidR="00E63FE8" w:rsidRPr="006679F2" w:rsidRDefault="00E63FE8" w:rsidP="00E63FE8">
            <w:pPr>
              <w:contextualSpacing/>
              <w:jc w:val="center"/>
              <w:rPr>
                <w:color w:val="000000"/>
                <w:sz w:val="20"/>
                <w:szCs w:val="20"/>
              </w:rPr>
            </w:pPr>
            <w:r w:rsidRPr="006679F2">
              <w:rPr>
                <w:color w:val="000000"/>
                <w:sz w:val="20"/>
                <w:szCs w:val="20"/>
              </w:rPr>
              <w:t>ул.Пермякова, строение 1/1</w:t>
            </w:r>
          </w:p>
        </w:tc>
        <w:tc>
          <w:tcPr>
            <w:tcW w:w="584" w:type="pct"/>
            <w:shd w:val="clear" w:color="auto" w:fill="auto"/>
            <w:noWrap/>
            <w:vAlign w:val="center"/>
            <w:hideMark/>
          </w:tcPr>
          <w:p w14:paraId="0872CA54" w14:textId="536AC977" w:rsidR="00E63FE8" w:rsidRPr="006679F2" w:rsidRDefault="00E63FE8" w:rsidP="00E63FE8">
            <w:pPr>
              <w:contextualSpacing/>
              <w:jc w:val="center"/>
              <w:rPr>
                <w:color w:val="000000"/>
                <w:sz w:val="20"/>
                <w:szCs w:val="20"/>
              </w:rPr>
            </w:pPr>
            <w:r w:rsidRPr="006679F2">
              <w:rPr>
                <w:color w:val="000000"/>
                <w:sz w:val="20"/>
                <w:szCs w:val="20"/>
              </w:rPr>
              <w:t>167,772</w:t>
            </w:r>
          </w:p>
        </w:tc>
        <w:tc>
          <w:tcPr>
            <w:tcW w:w="389" w:type="pct"/>
            <w:shd w:val="clear" w:color="auto" w:fill="auto"/>
            <w:noWrap/>
            <w:vAlign w:val="center"/>
            <w:hideMark/>
          </w:tcPr>
          <w:p w14:paraId="36C8ACBE" w14:textId="50210010"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4B97BFA7" w14:textId="6ADB49EA"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17A04037" w14:textId="5AFDE298" w:rsidR="00E63FE8" w:rsidRPr="006679F2" w:rsidRDefault="00E63FE8" w:rsidP="00E63FE8">
            <w:pPr>
              <w:contextualSpacing/>
              <w:jc w:val="center"/>
              <w:rPr>
                <w:sz w:val="20"/>
                <w:szCs w:val="20"/>
              </w:rPr>
            </w:pPr>
            <w:r w:rsidRPr="006679F2">
              <w:rPr>
                <w:sz w:val="20"/>
                <w:szCs w:val="20"/>
              </w:rPr>
              <w:t>167</w:t>
            </w:r>
            <w:r w:rsidR="004E6DF7" w:rsidRPr="006679F2">
              <w:rPr>
                <w:sz w:val="20"/>
                <w:szCs w:val="20"/>
              </w:rPr>
              <w:t>,</w:t>
            </w:r>
            <w:r w:rsidRPr="006679F2">
              <w:rPr>
                <w:sz w:val="20"/>
                <w:szCs w:val="20"/>
              </w:rPr>
              <w:t>772</w:t>
            </w:r>
          </w:p>
        </w:tc>
      </w:tr>
      <w:tr w:rsidR="00E63FE8" w:rsidRPr="006679F2" w14:paraId="3EDFC1CF" w14:textId="77777777" w:rsidTr="00ED2AA4">
        <w:trPr>
          <w:trHeight w:val="20"/>
        </w:trPr>
        <w:tc>
          <w:tcPr>
            <w:tcW w:w="796" w:type="pct"/>
            <w:shd w:val="clear" w:color="auto" w:fill="auto"/>
            <w:noWrap/>
            <w:vAlign w:val="center"/>
            <w:hideMark/>
          </w:tcPr>
          <w:p w14:paraId="286454C2" w14:textId="77777777" w:rsidR="00E63FE8" w:rsidRPr="006679F2" w:rsidRDefault="00E63FE8" w:rsidP="00E63FE8">
            <w:pPr>
              <w:contextualSpacing/>
              <w:jc w:val="center"/>
              <w:rPr>
                <w:bCs/>
                <w:color w:val="000000"/>
                <w:sz w:val="20"/>
                <w:szCs w:val="20"/>
              </w:rPr>
            </w:pPr>
            <w:r w:rsidRPr="006679F2">
              <w:rPr>
                <w:bCs/>
                <w:color w:val="000000"/>
                <w:sz w:val="20"/>
                <w:szCs w:val="20"/>
              </w:rPr>
              <w:t>Итого Окружной бюджет:</w:t>
            </w:r>
          </w:p>
        </w:tc>
        <w:tc>
          <w:tcPr>
            <w:tcW w:w="760" w:type="pct"/>
            <w:shd w:val="clear" w:color="auto" w:fill="auto"/>
            <w:noWrap/>
            <w:vAlign w:val="center"/>
            <w:hideMark/>
          </w:tcPr>
          <w:p w14:paraId="2C14544B" w14:textId="596E2CED" w:rsidR="00E63FE8" w:rsidRPr="006679F2" w:rsidRDefault="00E63FE8" w:rsidP="00E63FE8">
            <w:pPr>
              <w:contextualSpacing/>
              <w:jc w:val="center"/>
              <w:rPr>
                <w:bCs/>
                <w:color w:val="000000"/>
                <w:sz w:val="20"/>
                <w:szCs w:val="20"/>
              </w:rPr>
            </w:pPr>
          </w:p>
        </w:tc>
        <w:tc>
          <w:tcPr>
            <w:tcW w:w="828" w:type="pct"/>
            <w:shd w:val="clear" w:color="auto" w:fill="auto"/>
            <w:noWrap/>
            <w:vAlign w:val="center"/>
            <w:hideMark/>
          </w:tcPr>
          <w:p w14:paraId="22F29578" w14:textId="72BE6180"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4F5CD65D" w14:textId="0CAF70CD"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37988959" w14:textId="7B378CB9" w:rsidR="00E63FE8" w:rsidRPr="006679F2" w:rsidRDefault="00E63FE8" w:rsidP="00E63FE8">
            <w:pPr>
              <w:contextualSpacing/>
              <w:jc w:val="center"/>
              <w:rPr>
                <w:bCs/>
                <w:color w:val="000000"/>
                <w:sz w:val="20"/>
                <w:szCs w:val="20"/>
              </w:rPr>
            </w:pPr>
            <w:r w:rsidRPr="006679F2">
              <w:rPr>
                <w:bCs/>
                <w:color w:val="000000"/>
                <w:sz w:val="20"/>
                <w:szCs w:val="20"/>
              </w:rPr>
              <w:t>1010,231</w:t>
            </w:r>
          </w:p>
        </w:tc>
        <w:tc>
          <w:tcPr>
            <w:tcW w:w="389" w:type="pct"/>
            <w:shd w:val="clear" w:color="auto" w:fill="auto"/>
            <w:noWrap/>
            <w:vAlign w:val="center"/>
            <w:hideMark/>
          </w:tcPr>
          <w:p w14:paraId="71D9F3D2" w14:textId="387958ED"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516BACFC" w14:textId="4239278D"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2AD81664" w14:textId="48E7216B" w:rsidR="00E63FE8" w:rsidRPr="006679F2" w:rsidRDefault="00E63FE8" w:rsidP="00E63FE8">
            <w:pPr>
              <w:contextualSpacing/>
              <w:jc w:val="center"/>
              <w:rPr>
                <w:bCs/>
                <w:color w:val="000000"/>
                <w:sz w:val="20"/>
                <w:szCs w:val="20"/>
              </w:rPr>
            </w:pPr>
            <w:r w:rsidRPr="006679F2">
              <w:rPr>
                <w:bCs/>
                <w:color w:val="000000"/>
                <w:sz w:val="20"/>
                <w:szCs w:val="20"/>
              </w:rPr>
              <w:t>1010</w:t>
            </w:r>
            <w:r w:rsidR="004E6DF7" w:rsidRPr="006679F2">
              <w:rPr>
                <w:bCs/>
                <w:color w:val="000000"/>
                <w:sz w:val="20"/>
                <w:szCs w:val="20"/>
              </w:rPr>
              <w:t>,</w:t>
            </w:r>
            <w:r w:rsidRPr="006679F2">
              <w:rPr>
                <w:bCs/>
                <w:color w:val="000000"/>
                <w:sz w:val="20"/>
                <w:szCs w:val="20"/>
              </w:rPr>
              <w:t>231</w:t>
            </w:r>
          </w:p>
        </w:tc>
      </w:tr>
      <w:tr w:rsidR="00E63FE8" w:rsidRPr="006679F2" w14:paraId="0CE78A6D" w14:textId="77777777" w:rsidTr="00ED2AA4">
        <w:trPr>
          <w:trHeight w:val="20"/>
        </w:trPr>
        <w:tc>
          <w:tcPr>
            <w:tcW w:w="5000" w:type="pct"/>
            <w:gridSpan w:val="8"/>
            <w:shd w:val="clear" w:color="auto" w:fill="auto"/>
            <w:noWrap/>
            <w:vAlign w:val="center"/>
            <w:hideMark/>
          </w:tcPr>
          <w:p w14:paraId="291B06FB" w14:textId="77777777" w:rsidR="00E63FE8" w:rsidRPr="006679F2" w:rsidRDefault="00E63FE8" w:rsidP="00E63FE8">
            <w:pPr>
              <w:contextualSpacing/>
              <w:jc w:val="center"/>
              <w:rPr>
                <w:bCs/>
                <w:color w:val="000000"/>
                <w:sz w:val="20"/>
                <w:szCs w:val="20"/>
              </w:rPr>
            </w:pPr>
            <w:r w:rsidRPr="006679F2">
              <w:rPr>
                <w:bCs/>
                <w:color w:val="000000"/>
                <w:sz w:val="20"/>
                <w:szCs w:val="20"/>
              </w:rPr>
              <w:t>Федеральный бюджет</w:t>
            </w:r>
          </w:p>
        </w:tc>
      </w:tr>
      <w:tr w:rsidR="00E63FE8" w:rsidRPr="006679F2" w14:paraId="7D2DCBB4" w14:textId="77777777" w:rsidTr="00ED2AA4">
        <w:trPr>
          <w:trHeight w:val="20"/>
        </w:trPr>
        <w:tc>
          <w:tcPr>
            <w:tcW w:w="796" w:type="pct"/>
            <w:shd w:val="clear" w:color="auto" w:fill="auto"/>
            <w:noWrap/>
            <w:vAlign w:val="center"/>
            <w:hideMark/>
          </w:tcPr>
          <w:p w14:paraId="29B636C4" w14:textId="77777777" w:rsidR="00E63FE8" w:rsidRPr="006679F2" w:rsidRDefault="00E63FE8" w:rsidP="00E63FE8">
            <w:pPr>
              <w:contextualSpacing/>
              <w:jc w:val="center"/>
              <w:rPr>
                <w:color w:val="000000"/>
                <w:sz w:val="20"/>
                <w:szCs w:val="20"/>
              </w:rPr>
            </w:pPr>
            <w:r w:rsidRPr="006679F2">
              <w:rPr>
                <w:color w:val="000000"/>
                <w:sz w:val="20"/>
                <w:szCs w:val="20"/>
              </w:rPr>
              <w:t>322 от 01.01.19</w:t>
            </w:r>
          </w:p>
        </w:tc>
        <w:tc>
          <w:tcPr>
            <w:tcW w:w="760" w:type="pct"/>
            <w:shd w:val="clear" w:color="auto" w:fill="auto"/>
            <w:noWrap/>
            <w:vAlign w:val="center"/>
            <w:hideMark/>
          </w:tcPr>
          <w:p w14:paraId="4E5FB566" w14:textId="77777777" w:rsidR="00E63FE8" w:rsidRPr="006679F2" w:rsidRDefault="00E63FE8" w:rsidP="00E63FE8">
            <w:pPr>
              <w:contextualSpacing/>
              <w:jc w:val="center"/>
              <w:rPr>
                <w:color w:val="000000"/>
                <w:sz w:val="20"/>
                <w:szCs w:val="20"/>
              </w:rPr>
            </w:pPr>
            <w:r w:rsidRPr="006679F2">
              <w:rPr>
                <w:color w:val="000000"/>
                <w:sz w:val="20"/>
                <w:szCs w:val="20"/>
              </w:rPr>
              <w:t>ЦХиСО</w:t>
            </w:r>
          </w:p>
        </w:tc>
        <w:tc>
          <w:tcPr>
            <w:tcW w:w="828" w:type="pct"/>
            <w:shd w:val="clear" w:color="auto" w:fill="auto"/>
            <w:noWrap/>
            <w:vAlign w:val="center"/>
            <w:hideMark/>
          </w:tcPr>
          <w:p w14:paraId="48BEECBC" w14:textId="56F56813" w:rsidR="00E63FE8" w:rsidRPr="006679F2" w:rsidRDefault="004E6DF7" w:rsidP="00E63FE8">
            <w:pPr>
              <w:contextualSpacing/>
              <w:jc w:val="center"/>
              <w:rPr>
                <w:color w:val="000000"/>
                <w:sz w:val="20"/>
                <w:szCs w:val="20"/>
              </w:rPr>
            </w:pPr>
            <w:r w:rsidRPr="006679F2">
              <w:rPr>
                <w:color w:val="000000"/>
                <w:sz w:val="20"/>
                <w:szCs w:val="20"/>
              </w:rPr>
              <w:t>Участковый пункт</w:t>
            </w:r>
            <w:r w:rsidR="00E63FE8" w:rsidRPr="006679F2">
              <w:rPr>
                <w:color w:val="000000"/>
                <w:sz w:val="20"/>
                <w:szCs w:val="20"/>
              </w:rPr>
              <w:t xml:space="preserve"> полиции</w:t>
            </w:r>
          </w:p>
        </w:tc>
        <w:tc>
          <w:tcPr>
            <w:tcW w:w="730" w:type="pct"/>
            <w:shd w:val="clear" w:color="auto" w:fill="auto"/>
            <w:noWrap/>
            <w:vAlign w:val="center"/>
            <w:hideMark/>
          </w:tcPr>
          <w:p w14:paraId="5F8CCA9A" w14:textId="77777777" w:rsidR="00E63FE8" w:rsidRPr="006679F2" w:rsidRDefault="00E63FE8" w:rsidP="00E63FE8">
            <w:pPr>
              <w:contextualSpacing/>
              <w:jc w:val="center"/>
              <w:rPr>
                <w:color w:val="000000"/>
                <w:sz w:val="20"/>
                <w:szCs w:val="20"/>
              </w:rPr>
            </w:pPr>
            <w:r w:rsidRPr="006679F2">
              <w:rPr>
                <w:color w:val="000000"/>
                <w:sz w:val="20"/>
                <w:szCs w:val="20"/>
              </w:rPr>
              <w:t>ул.Советская, 24А</w:t>
            </w:r>
          </w:p>
        </w:tc>
        <w:tc>
          <w:tcPr>
            <w:tcW w:w="584" w:type="pct"/>
            <w:shd w:val="clear" w:color="auto" w:fill="auto"/>
            <w:noWrap/>
            <w:vAlign w:val="center"/>
            <w:hideMark/>
          </w:tcPr>
          <w:p w14:paraId="37455BC6" w14:textId="3CA3E2D2" w:rsidR="00E63FE8" w:rsidRPr="006679F2" w:rsidRDefault="00E63FE8" w:rsidP="00E63FE8">
            <w:pPr>
              <w:contextualSpacing/>
              <w:jc w:val="center"/>
              <w:rPr>
                <w:color w:val="000000"/>
                <w:sz w:val="20"/>
                <w:szCs w:val="20"/>
              </w:rPr>
            </w:pPr>
            <w:r w:rsidRPr="006679F2">
              <w:rPr>
                <w:color w:val="000000"/>
                <w:sz w:val="20"/>
                <w:szCs w:val="20"/>
              </w:rPr>
              <w:t>21,950</w:t>
            </w:r>
          </w:p>
        </w:tc>
        <w:tc>
          <w:tcPr>
            <w:tcW w:w="389" w:type="pct"/>
            <w:shd w:val="clear" w:color="auto" w:fill="auto"/>
            <w:noWrap/>
            <w:vAlign w:val="center"/>
            <w:hideMark/>
          </w:tcPr>
          <w:p w14:paraId="7ADE8EFF" w14:textId="4542F227"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4720C532" w14:textId="3F21CE1E"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4F39F30B" w14:textId="390D7E07" w:rsidR="00E63FE8" w:rsidRPr="006679F2" w:rsidRDefault="00E63FE8" w:rsidP="00E63FE8">
            <w:pPr>
              <w:contextualSpacing/>
              <w:jc w:val="center"/>
              <w:rPr>
                <w:sz w:val="20"/>
                <w:szCs w:val="20"/>
              </w:rPr>
            </w:pPr>
            <w:r w:rsidRPr="006679F2">
              <w:rPr>
                <w:sz w:val="20"/>
                <w:szCs w:val="20"/>
              </w:rPr>
              <w:t>21</w:t>
            </w:r>
            <w:r w:rsidR="004E6DF7" w:rsidRPr="006679F2">
              <w:rPr>
                <w:sz w:val="20"/>
                <w:szCs w:val="20"/>
              </w:rPr>
              <w:t>,</w:t>
            </w:r>
            <w:r w:rsidRPr="006679F2">
              <w:rPr>
                <w:sz w:val="20"/>
                <w:szCs w:val="20"/>
              </w:rPr>
              <w:t>950</w:t>
            </w:r>
          </w:p>
        </w:tc>
      </w:tr>
      <w:tr w:rsidR="00E63FE8" w:rsidRPr="006679F2" w14:paraId="43E498CE" w14:textId="77777777" w:rsidTr="00ED2AA4">
        <w:trPr>
          <w:trHeight w:val="20"/>
        </w:trPr>
        <w:tc>
          <w:tcPr>
            <w:tcW w:w="796" w:type="pct"/>
            <w:shd w:val="clear" w:color="auto" w:fill="auto"/>
            <w:noWrap/>
            <w:vAlign w:val="center"/>
            <w:hideMark/>
          </w:tcPr>
          <w:p w14:paraId="60ECA902" w14:textId="77777777" w:rsidR="00E63FE8" w:rsidRPr="006679F2" w:rsidRDefault="00E63FE8" w:rsidP="00E63FE8">
            <w:pPr>
              <w:contextualSpacing/>
              <w:jc w:val="center"/>
              <w:rPr>
                <w:bCs/>
                <w:color w:val="000000"/>
                <w:sz w:val="20"/>
                <w:szCs w:val="20"/>
              </w:rPr>
            </w:pPr>
            <w:r w:rsidRPr="006679F2">
              <w:rPr>
                <w:bCs/>
                <w:color w:val="000000"/>
                <w:sz w:val="20"/>
                <w:szCs w:val="20"/>
              </w:rPr>
              <w:t>Итого Федеральный бюджет:</w:t>
            </w:r>
          </w:p>
        </w:tc>
        <w:tc>
          <w:tcPr>
            <w:tcW w:w="760" w:type="pct"/>
            <w:shd w:val="clear" w:color="auto" w:fill="auto"/>
            <w:noWrap/>
            <w:vAlign w:val="center"/>
            <w:hideMark/>
          </w:tcPr>
          <w:p w14:paraId="721C8BDD" w14:textId="41872158" w:rsidR="00E63FE8" w:rsidRPr="006679F2" w:rsidRDefault="00E63FE8" w:rsidP="00E63FE8">
            <w:pPr>
              <w:contextualSpacing/>
              <w:jc w:val="center"/>
              <w:rPr>
                <w:bCs/>
                <w:color w:val="000000"/>
                <w:sz w:val="20"/>
                <w:szCs w:val="20"/>
              </w:rPr>
            </w:pPr>
          </w:p>
        </w:tc>
        <w:tc>
          <w:tcPr>
            <w:tcW w:w="828" w:type="pct"/>
            <w:shd w:val="clear" w:color="auto" w:fill="auto"/>
            <w:noWrap/>
            <w:vAlign w:val="center"/>
            <w:hideMark/>
          </w:tcPr>
          <w:p w14:paraId="4C2E8AD4" w14:textId="781701A2"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3090D66F" w14:textId="25A6ADCC"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3F7F3DFC" w14:textId="1583331F" w:rsidR="00E63FE8" w:rsidRPr="006679F2" w:rsidRDefault="00E63FE8" w:rsidP="00E63FE8">
            <w:pPr>
              <w:contextualSpacing/>
              <w:jc w:val="center"/>
              <w:rPr>
                <w:bCs/>
                <w:color w:val="000000"/>
                <w:sz w:val="20"/>
                <w:szCs w:val="20"/>
              </w:rPr>
            </w:pPr>
            <w:r w:rsidRPr="006679F2">
              <w:rPr>
                <w:bCs/>
                <w:color w:val="000000"/>
                <w:sz w:val="20"/>
                <w:szCs w:val="20"/>
              </w:rPr>
              <w:t>21,950</w:t>
            </w:r>
          </w:p>
        </w:tc>
        <w:tc>
          <w:tcPr>
            <w:tcW w:w="389" w:type="pct"/>
            <w:shd w:val="clear" w:color="auto" w:fill="auto"/>
            <w:noWrap/>
            <w:vAlign w:val="center"/>
            <w:hideMark/>
          </w:tcPr>
          <w:p w14:paraId="0F79C856" w14:textId="54F03C23"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4E075246" w14:textId="40D35554"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09EC28C4" w14:textId="1078E3CE" w:rsidR="00E63FE8" w:rsidRPr="006679F2" w:rsidRDefault="00E63FE8" w:rsidP="00E63FE8">
            <w:pPr>
              <w:contextualSpacing/>
              <w:jc w:val="center"/>
              <w:rPr>
                <w:bCs/>
                <w:color w:val="000000"/>
                <w:sz w:val="20"/>
                <w:szCs w:val="20"/>
              </w:rPr>
            </w:pPr>
            <w:r w:rsidRPr="006679F2">
              <w:rPr>
                <w:bCs/>
                <w:color w:val="000000"/>
                <w:sz w:val="20"/>
                <w:szCs w:val="20"/>
              </w:rPr>
              <w:t>21</w:t>
            </w:r>
            <w:r w:rsidR="004E6DF7" w:rsidRPr="006679F2">
              <w:rPr>
                <w:bCs/>
                <w:color w:val="000000"/>
                <w:sz w:val="20"/>
                <w:szCs w:val="20"/>
              </w:rPr>
              <w:t>,</w:t>
            </w:r>
            <w:r w:rsidRPr="006679F2">
              <w:rPr>
                <w:bCs/>
                <w:color w:val="000000"/>
                <w:sz w:val="20"/>
                <w:szCs w:val="20"/>
              </w:rPr>
              <w:t>950</w:t>
            </w:r>
          </w:p>
        </w:tc>
      </w:tr>
      <w:tr w:rsidR="00E63FE8" w:rsidRPr="006679F2" w14:paraId="3E7E76A9" w14:textId="77777777" w:rsidTr="00ED2AA4">
        <w:trPr>
          <w:trHeight w:val="20"/>
        </w:trPr>
        <w:tc>
          <w:tcPr>
            <w:tcW w:w="796" w:type="pct"/>
            <w:shd w:val="clear" w:color="auto" w:fill="auto"/>
            <w:noWrap/>
            <w:vAlign w:val="center"/>
            <w:hideMark/>
          </w:tcPr>
          <w:p w14:paraId="33C6FA1E" w14:textId="77777777" w:rsidR="00E63FE8" w:rsidRPr="006679F2" w:rsidRDefault="00E63FE8" w:rsidP="00E63FE8">
            <w:pPr>
              <w:contextualSpacing/>
              <w:jc w:val="center"/>
              <w:rPr>
                <w:bCs/>
                <w:color w:val="000000"/>
                <w:sz w:val="20"/>
                <w:szCs w:val="20"/>
              </w:rPr>
            </w:pPr>
            <w:r w:rsidRPr="006679F2">
              <w:rPr>
                <w:bCs/>
                <w:color w:val="000000"/>
                <w:sz w:val="20"/>
                <w:szCs w:val="20"/>
              </w:rPr>
              <w:t>Итого Бюджетные потребители:</w:t>
            </w:r>
          </w:p>
        </w:tc>
        <w:tc>
          <w:tcPr>
            <w:tcW w:w="760" w:type="pct"/>
            <w:shd w:val="clear" w:color="auto" w:fill="auto"/>
            <w:noWrap/>
            <w:vAlign w:val="center"/>
            <w:hideMark/>
          </w:tcPr>
          <w:p w14:paraId="73761E39" w14:textId="06662E06" w:rsidR="00E63FE8" w:rsidRPr="006679F2" w:rsidRDefault="00E63FE8" w:rsidP="00E63FE8">
            <w:pPr>
              <w:contextualSpacing/>
              <w:jc w:val="center"/>
              <w:rPr>
                <w:bCs/>
                <w:color w:val="000000"/>
                <w:sz w:val="20"/>
                <w:szCs w:val="20"/>
              </w:rPr>
            </w:pPr>
          </w:p>
        </w:tc>
        <w:tc>
          <w:tcPr>
            <w:tcW w:w="828" w:type="pct"/>
            <w:shd w:val="clear" w:color="auto" w:fill="auto"/>
            <w:noWrap/>
            <w:vAlign w:val="center"/>
            <w:hideMark/>
          </w:tcPr>
          <w:p w14:paraId="15725BEF" w14:textId="19005787"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5F3D909A" w14:textId="3D2A8420"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57E1474D" w14:textId="71D0E603" w:rsidR="00E63FE8" w:rsidRPr="006679F2" w:rsidRDefault="00E63FE8" w:rsidP="00E63FE8">
            <w:pPr>
              <w:contextualSpacing/>
              <w:jc w:val="center"/>
              <w:rPr>
                <w:bCs/>
                <w:color w:val="000000"/>
                <w:sz w:val="20"/>
                <w:szCs w:val="20"/>
              </w:rPr>
            </w:pPr>
            <w:r w:rsidRPr="006679F2">
              <w:rPr>
                <w:bCs/>
                <w:color w:val="000000"/>
                <w:sz w:val="20"/>
                <w:szCs w:val="20"/>
              </w:rPr>
              <w:t>2588,428</w:t>
            </w:r>
          </w:p>
        </w:tc>
        <w:tc>
          <w:tcPr>
            <w:tcW w:w="389" w:type="pct"/>
            <w:shd w:val="clear" w:color="auto" w:fill="auto"/>
            <w:noWrap/>
            <w:vAlign w:val="center"/>
            <w:hideMark/>
          </w:tcPr>
          <w:p w14:paraId="78792944" w14:textId="1EB72DCE"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5B30FCCE" w14:textId="7B6AE721"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015F4248" w14:textId="4794EBD3" w:rsidR="00E63FE8" w:rsidRPr="006679F2" w:rsidRDefault="00E63FE8" w:rsidP="00E63FE8">
            <w:pPr>
              <w:contextualSpacing/>
              <w:jc w:val="center"/>
              <w:rPr>
                <w:bCs/>
                <w:color w:val="000000"/>
                <w:sz w:val="20"/>
                <w:szCs w:val="20"/>
              </w:rPr>
            </w:pPr>
            <w:r w:rsidRPr="006679F2">
              <w:rPr>
                <w:bCs/>
                <w:color w:val="000000"/>
                <w:sz w:val="20"/>
                <w:szCs w:val="20"/>
              </w:rPr>
              <w:t>2588</w:t>
            </w:r>
            <w:r w:rsidR="004E6DF7" w:rsidRPr="006679F2">
              <w:rPr>
                <w:bCs/>
                <w:color w:val="000000"/>
                <w:sz w:val="20"/>
                <w:szCs w:val="20"/>
              </w:rPr>
              <w:t>,</w:t>
            </w:r>
            <w:r w:rsidRPr="006679F2">
              <w:rPr>
                <w:bCs/>
                <w:color w:val="000000"/>
                <w:sz w:val="20"/>
                <w:szCs w:val="20"/>
              </w:rPr>
              <w:t>428</w:t>
            </w:r>
          </w:p>
        </w:tc>
      </w:tr>
      <w:tr w:rsidR="00E63FE8" w:rsidRPr="006679F2" w14:paraId="17BDBFF5" w14:textId="77777777" w:rsidTr="00ED2AA4">
        <w:trPr>
          <w:trHeight w:val="20"/>
        </w:trPr>
        <w:tc>
          <w:tcPr>
            <w:tcW w:w="5000" w:type="pct"/>
            <w:gridSpan w:val="8"/>
            <w:shd w:val="clear" w:color="auto" w:fill="auto"/>
            <w:noWrap/>
            <w:vAlign w:val="center"/>
            <w:hideMark/>
          </w:tcPr>
          <w:p w14:paraId="149AF535" w14:textId="77777777" w:rsidR="00E63FE8" w:rsidRPr="006679F2" w:rsidRDefault="00E63FE8" w:rsidP="00E63FE8">
            <w:pPr>
              <w:contextualSpacing/>
              <w:jc w:val="center"/>
              <w:rPr>
                <w:bCs/>
                <w:color w:val="000000"/>
                <w:sz w:val="20"/>
                <w:szCs w:val="20"/>
              </w:rPr>
            </w:pPr>
            <w:r w:rsidRPr="006679F2">
              <w:rPr>
                <w:bCs/>
                <w:color w:val="000000"/>
                <w:sz w:val="20"/>
                <w:szCs w:val="20"/>
              </w:rPr>
              <w:t>ПРОИЗВОДСТВЕННЫЕ ОРГАНИЗАЦИИ</w:t>
            </w:r>
          </w:p>
        </w:tc>
      </w:tr>
      <w:tr w:rsidR="00E63FE8" w:rsidRPr="006679F2" w14:paraId="0EE0816F" w14:textId="77777777" w:rsidTr="00ED2AA4">
        <w:trPr>
          <w:trHeight w:val="20"/>
        </w:trPr>
        <w:tc>
          <w:tcPr>
            <w:tcW w:w="5000" w:type="pct"/>
            <w:gridSpan w:val="8"/>
            <w:shd w:val="clear" w:color="auto" w:fill="auto"/>
            <w:noWrap/>
            <w:vAlign w:val="center"/>
            <w:hideMark/>
          </w:tcPr>
          <w:p w14:paraId="6579DB57" w14:textId="2951D127" w:rsidR="00E63FE8" w:rsidRPr="006679F2" w:rsidRDefault="00E63FE8" w:rsidP="00E63FE8">
            <w:pPr>
              <w:contextualSpacing/>
              <w:jc w:val="center"/>
              <w:rPr>
                <w:bCs/>
                <w:color w:val="000000"/>
                <w:sz w:val="20"/>
                <w:szCs w:val="20"/>
              </w:rPr>
            </w:pPr>
            <w:r w:rsidRPr="006679F2">
              <w:rPr>
                <w:bCs/>
                <w:color w:val="000000"/>
                <w:sz w:val="20"/>
                <w:szCs w:val="20"/>
              </w:rPr>
              <w:t>др.</w:t>
            </w:r>
            <w:r w:rsidR="00ED2AA4" w:rsidRPr="006679F2">
              <w:rPr>
                <w:bCs/>
                <w:color w:val="000000"/>
                <w:sz w:val="20"/>
                <w:szCs w:val="20"/>
              </w:rPr>
              <w:t xml:space="preserve"> производствен</w:t>
            </w:r>
            <w:r w:rsidRPr="006679F2">
              <w:rPr>
                <w:bCs/>
                <w:color w:val="000000"/>
                <w:sz w:val="20"/>
                <w:szCs w:val="20"/>
              </w:rPr>
              <w:t>ные потребители</w:t>
            </w:r>
          </w:p>
        </w:tc>
      </w:tr>
      <w:tr w:rsidR="00E63FE8" w:rsidRPr="006679F2" w14:paraId="626605A4" w14:textId="77777777" w:rsidTr="00ED2AA4">
        <w:trPr>
          <w:trHeight w:val="20"/>
        </w:trPr>
        <w:tc>
          <w:tcPr>
            <w:tcW w:w="796" w:type="pct"/>
            <w:shd w:val="clear" w:color="auto" w:fill="auto"/>
            <w:noWrap/>
            <w:vAlign w:val="center"/>
            <w:hideMark/>
          </w:tcPr>
          <w:p w14:paraId="55D23738" w14:textId="77777777" w:rsidR="00E63FE8" w:rsidRPr="006679F2" w:rsidRDefault="00E63FE8" w:rsidP="00E63FE8">
            <w:pPr>
              <w:contextualSpacing/>
              <w:jc w:val="center"/>
              <w:rPr>
                <w:color w:val="000000"/>
                <w:sz w:val="20"/>
                <w:szCs w:val="20"/>
              </w:rPr>
            </w:pPr>
            <w:r w:rsidRPr="006679F2">
              <w:rPr>
                <w:color w:val="000000"/>
                <w:sz w:val="20"/>
                <w:szCs w:val="20"/>
              </w:rPr>
              <w:t>323 от 01.01.19</w:t>
            </w:r>
          </w:p>
        </w:tc>
        <w:tc>
          <w:tcPr>
            <w:tcW w:w="760" w:type="pct"/>
            <w:shd w:val="clear" w:color="auto" w:fill="auto"/>
            <w:noWrap/>
            <w:vAlign w:val="center"/>
            <w:hideMark/>
          </w:tcPr>
          <w:p w14:paraId="7C9D4C83" w14:textId="77777777" w:rsidR="00E63FE8" w:rsidRPr="006679F2" w:rsidRDefault="00E63FE8" w:rsidP="00E63FE8">
            <w:pPr>
              <w:contextualSpacing/>
              <w:jc w:val="center"/>
              <w:rPr>
                <w:color w:val="000000"/>
                <w:sz w:val="20"/>
                <w:szCs w:val="20"/>
              </w:rPr>
            </w:pPr>
            <w:r w:rsidRPr="006679F2">
              <w:rPr>
                <w:color w:val="000000"/>
                <w:sz w:val="20"/>
                <w:szCs w:val="20"/>
              </w:rPr>
              <w:t>Почта России</w:t>
            </w:r>
          </w:p>
        </w:tc>
        <w:tc>
          <w:tcPr>
            <w:tcW w:w="828" w:type="pct"/>
            <w:shd w:val="clear" w:color="auto" w:fill="auto"/>
            <w:noWrap/>
            <w:vAlign w:val="center"/>
            <w:hideMark/>
          </w:tcPr>
          <w:p w14:paraId="398D3061" w14:textId="77777777" w:rsidR="00E63FE8" w:rsidRPr="006679F2" w:rsidRDefault="00E63FE8" w:rsidP="00E63FE8">
            <w:pPr>
              <w:contextualSpacing/>
              <w:jc w:val="center"/>
              <w:rPr>
                <w:color w:val="000000"/>
                <w:sz w:val="20"/>
                <w:szCs w:val="20"/>
              </w:rPr>
            </w:pPr>
            <w:r w:rsidRPr="006679F2">
              <w:rPr>
                <w:color w:val="000000"/>
                <w:sz w:val="20"/>
                <w:szCs w:val="20"/>
              </w:rPr>
              <w:t>Отделение почтовой связи -</w:t>
            </w:r>
          </w:p>
        </w:tc>
        <w:tc>
          <w:tcPr>
            <w:tcW w:w="730" w:type="pct"/>
            <w:shd w:val="clear" w:color="auto" w:fill="auto"/>
            <w:noWrap/>
            <w:vAlign w:val="center"/>
            <w:hideMark/>
          </w:tcPr>
          <w:p w14:paraId="7885DD90" w14:textId="142E3419" w:rsidR="00E63FE8" w:rsidRPr="006679F2" w:rsidRDefault="00601A9D" w:rsidP="00E63FE8">
            <w:pPr>
              <w:contextualSpacing/>
              <w:jc w:val="center"/>
              <w:rPr>
                <w:color w:val="000000"/>
                <w:sz w:val="20"/>
                <w:szCs w:val="20"/>
              </w:rPr>
            </w:pPr>
            <w:r w:rsidRPr="006679F2">
              <w:rPr>
                <w:color w:val="000000"/>
                <w:sz w:val="20"/>
                <w:szCs w:val="20"/>
              </w:rPr>
              <w:t xml:space="preserve">ул.Собянина, </w:t>
            </w:r>
            <w:r w:rsidR="00E63FE8" w:rsidRPr="006679F2">
              <w:rPr>
                <w:color w:val="000000"/>
                <w:sz w:val="20"/>
                <w:szCs w:val="20"/>
              </w:rPr>
              <w:t>д.1б</w:t>
            </w:r>
          </w:p>
        </w:tc>
        <w:tc>
          <w:tcPr>
            <w:tcW w:w="584" w:type="pct"/>
            <w:shd w:val="clear" w:color="auto" w:fill="auto"/>
            <w:noWrap/>
            <w:vAlign w:val="center"/>
            <w:hideMark/>
          </w:tcPr>
          <w:p w14:paraId="4291E5D5" w14:textId="6286C0FC" w:rsidR="00E63FE8" w:rsidRPr="006679F2" w:rsidRDefault="00E63FE8" w:rsidP="00E63FE8">
            <w:pPr>
              <w:contextualSpacing/>
              <w:jc w:val="center"/>
              <w:rPr>
                <w:color w:val="000000"/>
                <w:sz w:val="20"/>
                <w:szCs w:val="20"/>
              </w:rPr>
            </w:pPr>
            <w:r w:rsidRPr="006679F2">
              <w:rPr>
                <w:color w:val="000000"/>
                <w:sz w:val="20"/>
                <w:szCs w:val="20"/>
              </w:rPr>
              <w:t>35,28</w:t>
            </w:r>
          </w:p>
        </w:tc>
        <w:tc>
          <w:tcPr>
            <w:tcW w:w="389" w:type="pct"/>
            <w:shd w:val="clear" w:color="auto" w:fill="auto"/>
            <w:noWrap/>
            <w:vAlign w:val="center"/>
            <w:hideMark/>
          </w:tcPr>
          <w:p w14:paraId="722AF46B" w14:textId="1C10BA53"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74EF971E" w14:textId="0C1E89FF"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2685499E" w14:textId="77777777" w:rsidR="00E63FE8" w:rsidRPr="006679F2" w:rsidRDefault="00E63FE8" w:rsidP="00E63FE8">
            <w:pPr>
              <w:contextualSpacing/>
              <w:jc w:val="center"/>
              <w:rPr>
                <w:sz w:val="20"/>
                <w:szCs w:val="20"/>
              </w:rPr>
            </w:pPr>
            <w:r w:rsidRPr="006679F2">
              <w:rPr>
                <w:sz w:val="20"/>
                <w:szCs w:val="20"/>
              </w:rPr>
              <w:t>35.280</w:t>
            </w:r>
          </w:p>
        </w:tc>
      </w:tr>
      <w:tr w:rsidR="00E63FE8" w:rsidRPr="006679F2" w14:paraId="421BFCC8" w14:textId="77777777" w:rsidTr="00ED2AA4">
        <w:trPr>
          <w:trHeight w:val="20"/>
        </w:trPr>
        <w:tc>
          <w:tcPr>
            <w:tcW w:w="796" w:type="pct"/>
            <w:shd w:val="clear" w:color="auto" w:fill="auto"/>
            <w:noWrap/>
            <w:vAlign w:val="center"/>
            <w:hideMark/>
          </w:tcPr>
          <w:p w14:paraId="7EF35D36" w14:textId="77777777" w:rsidR="00E63FE8" w:rsidRPr="006679F2" w:rsidRDefault="00E63FE8" w:rsidP="00E63FE8">
            <w:pPr>
              <w:contextualSpacing/>
              <w:jc w:val="center"/>
              <w:rPr>
                <w:bCs/>
                <w:color w:val="000000"/>
                <w:sz w:val="20"/>
                <w:szCs w:val="20"/>
              </w:rPr>
            </w:pPr>
            <w:r w:rsidRPr="006679F2">
              <w:rPr>
                <w:bCs/>
                <w:color w:val="000000"/>
                <w:sz w:val="20"/>
                <w:szCs w:val="20"/>
              </w:rPr>
              <w:t>Итого др.произ-ные потребители:</w:t>
            </w:r>
          </w:p>
        </w:tc>
        <w:tc>
          <w:tcPr>
            <w:tcW w:w="760" w:type="pct"/>
            <w:shd w:val="clear" w:color="auto" w:fill="auto"/>
            <w:noWrap/>
            <w:vAlign w:val="center"/>
            <w:hideMark/>
          </w:tcPr>
          <w:p w14:paraId="594BCB64" w14:textId="231B8E4D" w:rsidR="00E63FE8" w:rsidRPr="006679F2" w:rsidRDefault="00E63FE8" w:rsidP="00E63FE8">
            <w:pPr>
              <w:contextualSpacing/>
              <w:jc w:val="center"/>
              <w:rPr>
                <w:color w:val="000000"/>
                <w:sz w:val="20"/>
                <w:szCs w:val="20"/>
              </w:rPr>
            </w:pPr>
          </w:p>
        </w:tc>
        <w:tc>
          <w:tcPr>
            <w:tcW w:w="828" w:type="pct"/>
            <w:shd w:val="clear" w:color="auto" w:fill="auto"/>
            <w:noWrap/>
            <w:vAlign w:val="center"/>
            <w:hideMark/>
          </w:tcPr>
          <w:p w14:paraId="4BC68F06" w14:textId="732EEF2B" w:rsidR="00E63FE8" w:rsidRPr="006679F2" w:rsidRDefault="00E63FE8" w:rsidP="00E63FE8">
            <w:pPr>
              <w:contextualSpacing/>
              <w:jc w:val="center"/>
              <w:rPr>
                <w:color w:val="000000"/>
                <w:sz w:val="20"/>
                <w:szCs w:val="20"/>
              </w:rPr>
            </w:pPr>
          </w:p>
        </w:tc>
        <w:tc>
          <w:tcPr>
            <w:tcW w:w="730" w:type="pct"/>
            <w:shd w:val="clear" w:color="auto" w:fill="auto"/>
            <w:noWrap/>
            <w:vAlign w:val="center"/>
            <w:hideMark/>
          </w:tcPr>
          <w:p w14:paraId="1B69AEE6" w14:textId="6A9A4499"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40677F9A" w14:textId="562EFBB2" w:rsidR="00E63FE8" w:rsidRPr="006679F2" w:rsidRDefault="00E63FE8" w:rsidP="00E63FE8">
            <w:pPr>
              <w:contextualSpacing/>
              <w:jc w:val="center"/>
              <w:rPr>
                <w:bCs/>
                <w:color w:val="000000"/>
                <w:sz w:val="20"/>
                <w:szCs w:val="20"/>
              </w:rPr>
            </w:pPr>
            <w:r w:rsidRPr="006679F2">
              <w:rPr>
                <w:bCs/>
                <w:color w:val="000000"/>
                <w:sz w:val="20"/>
                <w:szCs w:val="20"/>
              </w:rPr>
              <w:t>35,280</w:t>
            </w:r>
          </w:p>
        </w:tc>
        <w:tc>
          <w:tcPr>
            <w:tcW w:w="389" w:type="pct"/>
            <w:shd w:val="clear" w:color="auto" w:fill="auto"/>
            <w:noWrap/>
            <w:vAlign w:val="center"/>
            <w:hideMark/>
          </w:tcPr>
          <w:p w14:paraId="5D970CD0" w14:textId="7604E25C"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06D3678D" w14:textId="50AA25DF"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7738337B" w14:textId="77777777" w:rsidR="00E63FE8" w:rsidRPr="006679F2" w:rsidRDefault="00E63FE8" w:rsidP="00E63FE8">
            <w:pPr>
              <w:contextualSpacing/>
              <w:jc w:val="center"/>
              <w:rPr>
                <w:bCs/>
                <w:color w:val="000000"/>
                <w:sz w:val="20"/>
                <w:szCs w:val="20"/>
              </w:rPr>
            </w:pPr>
            <w:r w:rsidRPr="006679F2">
              <w:rPr>
                <w:bCs/>
                <w:color w:val="000000"/>
                <w:sz w:val="20"/>
                <w:szCs w:val="20"/>
              </w:rPr>
              <w:t>35.280</w:t>
            </w:r>
          </w:p>
        </w:tc>
      </w:tr>
      <w:tr w:rsidR="00E63FE8" w:rsidRPr="006679F2" w14:paraId="66FF20EA" w14:textId="77777777" w:rsidTr="00ED2AA4">
        <w:trPr>
          <w:trHeight w:val="20"/>
        </w:trPr>
        <w:tc>
          <w:tcPr>
            <w:tcW w:w="5000" w:type="pct"/>
            <w:gridSpan w:val="8"/>
            <w:shd w:val="clear" w:color="auto" w:fill="auto"/>
            <w:noWrap/>
            <w:vAlign w:val="center"/>
            <w:hideMark/>
          </w:tcPr>
          <w:p w14:paraId="46BD4B50" w14:textId="77777777" w:rsidR="00E63FE8" w:rsidRPr="006679F2" w:rsidRDefault="00E63FE8" w:rsidP="00E63FE8">
            <w:pPr>
              <w:contextualSpacing/>
              <w:jc w:val="center"/>
              <w:rPr>
                <w:bCs/>
                <w:color w:val="000000"/>
                <w:sz w:val="20"/>
                <w:szCs w:val="20"/>
              </w:rPr>
            </w:pPr>
            <w:r w:rsidRPr="006679F2">
              <w:rPr>
                <w:bCs/>
                <w:color w:val="000000"/>
                <w:sz w:val="20"/>
                <w:szCs w:val="20"/>
              </w:rPr>
              <w:t>ПРОЧИЕ ПОТРЕБИТЕЛИ</w:t>
            </w:r>
          </w:p>
        </w:tc>
      </w:tr>
      <w:tr w:rsidR="00E63FE8" w:rsidRPr="006679F2" w14:paraId="3410182C" w14:textId="77777777" w:rsidTr="00ED2AA4">
        <w:trPr>
          <w:trHeight w:val="20"/>
        </w:trPr>
        <w:tc>
          <w:tcPr>
            <w:tcW w:w="5000" w:type="pct"/>
            <w:gridSpan w:val="8"/>
            <w:shd w:val="clear" w:color="auto" w:fill="auto"/>
            <w:noWrap/>
            <w:vAlign w:val="center"/>
            <w:hideMark/>
          </w:tcPr>
          <w:p w14:paraId="649E9D94" w14:textId="77777777" w:rsidR="00E63FE8" w:rsidRPr="006679F2" w:rsidRDefault="00E63FE8" w:rsidP="00E63FE8">
            <w:pPr>
              <w:contextualSpacing/>
              <w:jc w:val="center"/>
              <w:rPr>
                <w:bCs/>
                <w:color w:val="000000"/>
                <w:sz w:val="20"/>
                <w:szCs w:val="20"/>
              </w:rPr>
            </w:pPr>
            <w:r w:rsidRPr="006679F2">
              <w:rPr>
                <w:bCs/>
                <w:color w:val="000000"/>
                <w:sz w:val="20"/>
                <w:szCs w:val="20"/>
              </w:rPr>
              <w:t>Прочие</w:t>
            </w:r>
          </w:p>
        </w:tc>
      </w:tr>
      <w:tr w:rsidR="00E63FE8" w:rsidRPr="006679F2" w14:paraId="3FDF2706" w14:textId="77777777" w:rsidTr="00ED2AA4">
        <w:trPr>
          <w:trHeight w:val="20"/>
        </w:trPr>
        <w:tc>
          <w:tcPr>
            <w:tcW w:w="796" w:type="pct"/>
            <w:shd w:val="clear" w:color="auto" w:fill="auto"/>
            <w:noWrap/>
            <w:vAlign w:val="center"/>
            <w:hideMark/>
          </w:tcPr>
          <w:p w14:paraId="687C2EEB" w14:textId="77777777" w:rsidR="00E63FE8" w:rsidRPr="006679F2" w:rsidRDefault="00E63FE8" w:rsidP="00E63FE8">
            <w:pPr>
              <w:contextualSpacing/>
              <w:jc w:val="center"/>
              <w:rPr>
                <w:color w:val="000000"/>
                <w:sz w:val="20"/>
                <w:szCs w:val="20"/>
              </w:rPr>
            </w:pPr>
            <w:r w:rsidRPr="006679F2">
              <w:rPr>
                <w:color w:val="000000"/>
                <w:sz w:val="20"/>
                <w:szCs w:val="20"/>
              </w:rPr>
              <w:t>324 от 01.01.18</w:t>
            </w:r>
          </w:p>
        </w:tc>
        <w:tc>
          <w:tcPr>
            <w:tcW w:w="760" w:type="pct"/>
            <w:shd w:val="clear" w:color="auto" w:fill="auto"/>
            <w:noWrap/>
            <w:vAlign w:val="center"/>
            <w:hideMark/>
          </w:tcPr>
          <w:p w14:paraId="7F20CC87" w14:textId="1C4DC34C" w:rsidR="00E63FE8" w:rsidRPr="006679F2" w:rsidRDefault="004E6DF7" w:rsidP="00E63FE8">
            <w:pPr>
              <w:contextualSpacing/>
              <w:jc w:val="center"/>
              <w:rPr>
                <w:color w:val="000000"/>
                <w:sz w:val="20"/>
                <w:szCs w:val="20"/>
              </w:rPr>
            </w:pPr>
            <w:r w:rsidRPr="006679F2">
              <w:rPr>
                <w:color w:val="000000"/>
                <w:sz w:val="20"/>
                <w:szCs w:val="20"/>
              </w:rPr>
              <w:t xml:space="preserve">СБЕРБАНК </w:t>
            </w:r>
            <w:r w:rsidR="00E63FE8" w:rsidRPr="006679F2">
              <w:rPr>
                <w:color w:val="000000"/>
                <w:sz w:val="20"/>
                <w:szCs w:val="20"/>
              </w:rPr>
              <w:t>1791</w:t>
            </w:r>
          </w:p>
        </w:tc>
        <w:tc>
          <w:tcPr>
            <w:tcW w:w="828" w:type="pct"/>
            <w:shd w:val="clear" w:color="auto" w:fill="auto"/>
            <w:vAlign w:val="center"/>
            <w:hideMark/>
          </w:tcPr>
          <w:p w14:paraId="28534B1C" w14:textId="25A0256D" w:rsidR="00E63FE8" w:rsidRPr="006679F2" w:rsidRDefault="004E6DF7" w:rsidP="004E6DF7">
            <w:pPr>
              <w:contextualSpacing/>
              <w:jc w:val="center"/>
              <w:rPr>
                <w:color w:val="000000"/>
                <w:sz w:val="20"/>
                <w:szCs w:val="20"/>
              </w:rPr>
            </w:pPr>
            <w:r w:rsidRPr="006679F2">
              <w:rPr>
                <w:color w:val="000000"/>
                <w:sz w:val="20"/>
                <w:szCs w:val="20"/>
              </w:rPr>
              <w:t>Дополнительный офис</w:t>
            </w:r>
            <w:r w:rsidR="00E63FE8" w:rsidRPr="006679F2">
              <w:rPr>
                <w:color w:val="000000"/>
                <w:sz w:val="20"/>
                <w:szCs w:val="20"/>
              </w:rPr>
              <w:t xml:space="preserve"> №1791/</w:t>
            </w:r>
            <w:r w:rsidRPr="006679F2">
              <w:rPr>
                <w:color w:val="000000"/>
                <w:sz w:val="20"/>
                <w:szCs w:val="20"/>
              </w:rPr>
              <w:t>060 Ханты</w:t>
            </w:r>
            <w:r w:rsidR="00E63FE8" w:rsidRPr="006679F2">
              <w:rPr>
                <w:color w:val="000000"/>
                <w:sz w:val="20"/>
                <w:szCs w:val="20"/>
              </w:rPr>
              <w:t>-</w:t>
            </w:r>
            <w:r w:rsidRPr="006679F2">
              <w:rPr>
                <w:color w:val="000000"/>
                <w:sz w:val="20"/>
                <w:szCs w:val="20"/>
              </w:rPr>
              <w:t>Мансийского отделения №</w:t>
            </w:r>
            <w:r w:rsidR="00E63FE8" w:rsidRPr="006679F2">
              <w:rPr>
                <w:color w:val="000000"/>
                <w:sz w:val="20"/>
                <w:szCs w:val="20"/>
              </w:rPr>
              <w:t>1791</w:t>
            </w:r>
          </w:p>
        </w:tc>
        <w:tc>
          <w:tcPr>
            <w:tcW w:w="730" w:type="pct"/>
            <w:shd w:val="clear" w:color="auto" w:fill="auto"/>
            <w:noWrap/>
            <w:vAlign w:val="center"/>
            <w:hideMark/>
          </w:tcPr>
          <w:p w14:paraId="1E753296" w14:textId="3B4684B6" w:rsidR="00E63FE8" w:rsidRPr="006679F2" w:rsidRDefault="00E63FE8" w:rsidP="00E63FE8">
            <w:pPr>
              <w:contextualSpacing/>
              <w:jc w:val="center"/>
              <w:rPr>
                <w:color w:val="000000"/>
                <w:sz w:val="20"/>
                <w:szCs w:val="20"/>
              </w:rPr>
            </w:pPr>
            <w:r w:rsidRPr="006679F2">
              <w:rPr>
                <w:color w:val="000000"/>
                <w:sz w:val="20"/>
                <w:szCs w:val="20"/>
              </w:rPr>
              <w:t>ул.Советская, д.24</w:t>
            </w:r>
          </w:p>
        </w:tc>
        <w:tc>
          <w:tcPr>
            <w:tcW w:w="584" w:type="pct"/>
            <w:shd w:val="clear" w:color="auto" w:fill="auto"/>
            <w:noWrap/>
            <w:vAlign w:val="center"/>
            <w:hideMark/>
          </w:tcPr>
          <w:p w14:paraId="11226DED" w14:textId="4E9F174E" w:rsidR="00E63FE8" w:rsidRPr="006679F2" w:rsidRDefault="00E63FE8" w:rsidP="00E63FE8">
            <w:pPr>
              <w:contextualSpacing/>
              <w:jc w:val="center"/>
              <w:rPr>
                <w:color w:val="000000"/>
                <w:sz w:val="20"/>
                <w:szCs w:val="20"/>
              </w:rPr>
            </w:pPr>
            <w:r w:rsidRPr="006679F2">
              <w:rPr>
                <w:color w:val="000000"/>
                <w:sz w:val="20"/>
                <w:szCs w:val="20"/>
              </w:rPr>
              <w:t>14,187</w:t>
            </w:r>
          </w:p>
        </w:tc>
        <w:tc>
          <w:tcPr>
            <w:tcW w:w="389" w:type="pct"/>
            <w:shd w:val="clear" w:color="auto" w:fill="auto"/>
            <w:noWrap/>
            <w:vAlign w:val="center"/>
            <w:hideMark/>
          </w:tcPr>
          <w:p w14:paraId="70DFD0DF" w14:textId="702F9793"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555CE88E" w14:textId="680D5194"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68527F01" w14:textId="77777777" w:rsidR="00E63FE8" w:rsidRPr="006679F2" w:rsidRDefault="00E63FE8" w:rsidP="00E63FE8">
            <w:pPr>
              <w:contextualSpacing/>
              <w:jc w:val="center"/>
              <w:rPr>
                <w:sz w:val="20"/>
                <w:szCs w:val="20"/>
              </w:rPr>
            </w:pPr>
            <w:r w:rsidRPr="006679F2">
              <w:rPr>
                <w:sz w:val="20"/>
                <w:szCs w:val="20"/>
              </w:rPr>
              <w:t>14.187</w:t>
            </w:r>
          </w:p>
        </w:tc>
      </w:tr>
      <w:tr w:rsidR="00E63FE8" w:rsidRPr="006679F2" w14:paraId="46656438" w14:textId="77777777" w:rsidTr="00ED2AA4">
        <w:trPr>
          <w:trHeight w:val="20"/>
        </w:trPr>
        <w:tc>
          <w:tcPr>
            <w:tcW w:w="796" w:type="pct"/>
            <w:shd w:val="clear" w:color="auto" w:fill="auto"/>
            <w:noWrap/>
            <w:vAlign w:val="center"/>
            <w:hideMark/>
          </w:tcPr>
          <w:p w14:paraId="6EE8ECF7" w14:textId="77777777" w:rsidR="00E63FE8" w:rsidRPr="006679F2" w:rsidRDefault="00E63FE8" w:rsidP="00E63FE8">
            <w:pPr>
              <w:contextualSpacing/>
              <w:jc w:val="center"/>
              <w:rPr>
                <w:bCs/>
                <w:color w:val="000000"/>
                <w:sz w:val="20"/>
                <w:szCs w:val="20"/>
              </w:rPr>
            </w:pPr>
            <w:r w:rsidRPr="006679F2">
              <w:rPr>
                <w:bCs/>
                <w:color w:val="000000"/>
                <w:sz w:val="20"/>
                <w:szCs w:val="20"/>
              </w:rPr>
              <w:t>Итого прочие:</w:t>
            </w:r>
          </w:p>
        </w:tc>
        <w:tc>
          <w:tcPr>
            <w:tcW w:w="760" w:type="pct"/>
            <w:shd w:val="clear" w:color="auto" w:fill="auto"/>
            <w:noWrap/>
            <w:vAlign w:val="center"/>
            <w:hideMark/>
          </w:tcPr>
          <w:p w14:paraId="78D7AD1F" w14:textId="1B5E1FDF" w:rsidR="00E63FE8" w:rsidRPr="006679F2" w:rsidRDefault="00E63FE8" w:rsidP="00E63FE8">
            <w:pPr>
              <w:contextualSpacing/>
              <w:jc w:val="center"/>
              <w:rPr>
                <w:color w:val="000000"/>
                <w:sz w:val="20"/>
                <w:szCs w:val="20"/>
              </w:rPr>
            </w:pPr>
          </w:p>
        </w:tc>
        <w:tc>
          <w:tcPr>
            <w:tcW w:w="828" w:type="pct"/>
            <w:shd w:val="clear" w:color="auto" w:fill="auto"/>
            <w:noWrap/>
            <w:vAlign w:val="center"/>
            <w:hideMark/>
          </w:tcPr>
          <w:p w14:paraId="051985F6" w14:textId="04F97B1E" w:rsidR="00E63FE8" w:rsidRPr="006679F2" w:rsidRDefault="00E63FE8" w:rsidP="00E63FE8">
            <w:pPr>
              <w:contextualSpacing/>
              <w:jc w:val="center"/>
              <w:rPr>
                <w:color w:val="000000"/>
                <w:sz w:val="20"/>
                <w:szCs w:val="20"/>
              </w:rPr>
            </w:pPr>
          </w:p>
        </w:tc>
        <w:tc>
          <w:tcPr>
            <w:tcW w:w="730" w:type="pct"/>
            <w:shd w:val="clear" w:color="auto" w:fill="auto"/>
            <w:noWrap/>
            <w:vAlign w:val="center"/>
            <w:hideMark/>
          </w:tcPr>
          <w:p w14:paraId="3F34E00C" w14:textId="71F4DDDA"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6A83F03E" w14:textId="0B97BC6F" w:rsidR="00E63FE8" w:rsidRPr="006679F2" w:rsidRDefault="00E63FE8" w:rsidP="00E63FE8">
            <w:pPr>
              <w:contextualSpacing/>
              <w:jc w:val="center"/>
              <w:rPr>
                <w:bCs/>
                <w:color w:val="000000"/>
                <w:sz w:val="20"/>
                <w:szCs w:val="20"/>
              </w:rPr>
            </w:pPr>
            <w:r w:rsidRPr="006679F2">
              <w:rPr>
                <w:bCs/>
                <w:color w:val="000000"/>
                <w:sz w:val="20"/>
                <w:szCs w:val="20"/>
              </w:rPr>
              <w:t>14,187</w:t>
            </w:r>
          </w:p>
        </w:tc>
        <w:tc>
          <w:tcPr>
            <w:tcW w:w="389" w:type="pct"/>
            <w:shd w:val="clear" w:color="auto" w:fill="auto"/>
            <w:noWrap/>
            <w:vAlign w:val="center"/>
            <w:hideMark/>
          </w:tcPr>
          <w:p w14:paraId="62A46A17" w14:textId="3514F37D"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5886DFF4" w14:textId="24A9DC1F"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494A672F" w14:textId="77777777" w:rsidR="00E63FE8" w:rsidRPr="006679F2" w:rsidRDefault="00E63FE8" w:rsidP="00E63FE8">
            <w:pPr>
              <w:contextualSpacing/>
              <w:jc w:val="center"/>
              <w:rPr>
                <w:bCs/>
                <w:color w:val="000000"/>
                <w:sz w:val="20"/>
                <w:szCs w:val="20"/>
              </w:rPr>
            </w:pPr>
            <w:r w:rsidRPr="006679F2">
              <w:rPr>
                <w:bCs/>
                <w:color w:val="000000"/>
                <w:sz w:val="20"/>
                <w:szCs w:val="20"/>
              </w:rPr>
              <w:t>14.187</w:t>
            </w:r>
          </w:p>
        </w:tc>
      </w:tr>
      <w:tr w:rsidR="00E63FE8" w:rsidRPr="006679F2" w14:paraId="558025F8" w14:textId="77777777" w:rsidTr="00ED2AA4">
        <w:trPr>
          <w:trHeight w:val="20"/>
        </w:trPr>
        <w:tc>
          <w:tcPr>
            <w:tcW w:w="5000" w:type="pct"/>
            <w:gridSpan w:val="8"/>
            <w:shd w:val="clear" w:color="auto" w:fill="auto"/>
            <w:noWrap/>
            <w:vAlign w:val="center"/>
            <w:hideMark/>
          </w:tcPr>
          <w:p w14:paraId="3AC292A2" w14:textId="77777777" w:rsidR="00E63FE8" w:rsidRPr="006679F2" w:rsidRDefault="00E63FE8" w:rsidP="00E63FE8">
            <w:pPr>
              <w:contextualSpacing/>
              <w:jc w:val="center"/>
              <w:rPr>
                <w:bCs/>
                <w:color w:val="000000"/>
                <w:sz w:val="20"/>
                <w:szCs w:val="20"/>
              </w:rPr>
            </w:pPr>
            <w:r w:rsidRPr="006679F2">
              <w:rPr>
                <w:bCs/>
                <w:color w:val="000000"/>
                <w:sz w:val="20"/>
                <w:szCs w:val="20"/>
              </w:rPr>
              <w:t>Предприниматели</w:t>
            </w:r>
          </w:p>
        </w:tc>
      </w:tr>
      <w:tr w:rsidR="00E63FE8" w:rsidRPr="006679F2" w14:paraId="774FF326" w14:textId="77777777" w:rsidTr="00ED2AA4">
        <w:trPr>
          <w:trHeight w:val="20"/>
        </w:trPr>
        <w:tc>
          <w:tcPr>
            <w:tcW w:w="796" w:type="pct"/>
            <w:shd w:val="clear" w:color="auto" w:fill="auto"/>
            <w:noWrap/>
            <w:vAlign w:val="center"/>
            <w:hideMark/>
          </w:tcPr>
          <w:p w14:paraId="303D821F" w14:textId="77777777" w:rsidR="00E63FE8" w:rsidRPr="006679F2" w:rsidRDefault="00E63FE8" w:rsidP="00E63FE8">
            <w:pPr>
              <w:contextualSpacing/>
              <w:jc w:val="center"/>
              <w:rPr>
                <w:color w:val="000000"/>
                <w:sz w:val="20"/>
                <w:szCs w:val="20"/>
              </w:rPr>
            </w:pPr>
            <w:r w:rsidRPr="006679F2">
              <w:rPr>
                <w:color w:val="000000"/>
                <w:sz w:val="20"/>
                <w:szCs w:val="20"/>
              </w:rPr>
              <w:t>319 от 01.01.18</w:t>
            </w:r>
          </w:p>
        </w:tc>
        <w:tc>
          <w:tcPr>
            <w:tcW w:w="760" w:type="pct"/>
            <w:shd w:val="clear" w:color="auto" w:fill="auto"/>
            <w:noWrap/>
            <w:vAlign w:val="center"/>
            <w:hideMark/>
          </w:tcPr>
          <w:p w14:paraId="42B5AFBC" w14:textId="77777777" w:rsidR="00E63FE8" w:rsidRPr="006679F2" w:rsidRDefault="00E63FE8" w:rsidP="00E63FE8">
            <w:pPr>
              <w:contextualSpacing/>
              <w:jc w:val="center"/>
              <w:rPr>
                <w:color w:val="000000"/>
                <w:sz w:val="20"/>
                <w:szCs w:val="20"/>
              </w:rPr>
            </w:pPr>
            <w:r w:rsidRPr="006679F2">
              <w:rPr>
                <w:color w:val="000000"/>
                <w:sz w:val="20"/>
                <w:szCs w:val="20"/>
              </w:rPr>
              <w:t>ПЕРВОВА Н.С.</w:t>
            </w:r>
          </w:p>
        </w:tc>
        <w:tc>
          <w:tcPr>
            <w:tcW w:w="828" w:type="pct"/>
            <w:shd w:val="clear" w:color="auto" w:fill="auto"/>
            <w:noWrap/>
            <w:vAlign w:val="center"/>
            <w:hideMark/>
          </w:tcPr>
          <w:p w14:paraId="4F239C48" w14:textId="77777777" w:rsidR="00E63FE8" w:rsidRPr="006679F2" w:rsidRDefault="00E63FE8" w:rsidP="00E63FE8">
            <w:pPr>
              <w:contextualSpacing/>
              <w:jc w:val="center"/>
              <w:rPr>
                <w:color w:val="000000"/>
                <w:sz w:val="20"/>
                <w:szCs w:val="20"/>
              </w:rPr>
            </w:pPr>
            <w:r w:rsidRPr="006679F2">
              <w:rPr>
                <w:color w:val="000000"/>
                <w:sz w:val="20"/>
                <w:szCs w:val="20"/>
              </w:rPr>
              <w:t>Баня</w:t>
            </w:r>
          </w:p>
        </w:tc>
        <w:tc>
          <w:tcPr>
            <w:tcW w:w="730" w:type="pct"/>
            <w:shd w:val="clear" w:color="auto" w:fill="auto"/>
            <w:noWrap/>
            <w:vAlign w:val="center"/>
            <w:hideMark/>
          </w:tcPr>
          <w:p w14:paraId="242F5FF5" w14:textId="77777777" w:rsidR="00E63FE8" w:rsidRPr="006679F2" w:rsidRDefault="00E63FE8" w:rsidP="00E63FE8">
            <w:pPr>
              <w:contextualSpacing/>
              <w:jc w:val="center"/>
              <w:rPr>
                <w:color w:val="000000"/>
                <w:sz w:val="20"/>
                <w:szCs w:val="20"/>
              </w:rPr>
            </w:pPr>
            <w:r w:rsidRPr="006679F2">
              <w:rPr>
                <w:color w:val="000000"/>
                <w:sz w:val="20"/>
                <w:szCs w:val="20"/>
              </w:rPr>
              <w:t>ул. Собянина, д. 2в</w:t>
            </w:r>
          </w:p>
        </w:tc>
        <w:tc>
          <w:tcPr>
            <w:tcW w:w="584" w:type="pct"/>
            <w:shd w:val="clear" w:color="auto" w:fill="auto"/>
            <w:noWrap/>
            <w:vAlign w:val="center"/>
            <w:hideMark/>
          </w:tcPr>
          <w:p w14:paraId="4880FFC3" w14:textId="15932B6D" w:rsidR="00E63FE8" w:rsidRPr="006679F2" w:rsidRDefault="00E63FE8" w:rsidP="00E63FE8">
            <w:pPr>
              <w:contextualSpacing/>
              <w:jc w:val="center"/>
              <w:rPr>
                <w:color w:val="000000"/>
                <w:sz w:val="20"/>
                <w:szCs w:val="20"/>
              </w:rPr>
            </w:pPr>
            <w:r w:rsidRPr="006679F2">
              <w:rPr>
                <w:color w:val="000000"/>
                <w:sz w:val="20"/>
                <w:szCs w:val="20"/>
              </w:rPr>
              <w:t>27,73</w:t>
            </w:r>
          </w:p>
        </w:tc>
        <w:tc>
          <w:tcPr>
            <w:tcW w:w="389" w:type="pct"/>
            <w:shd w:val="clear" w:color="auto" w:fill="auto"/>
            <w:noWrap/>
            <w:vAlign w:val="center"/>
            <w:hideMark/>
          </w:tcPr>
          <w:p w14:paraId="17E0B9CD" w14:textId="74260591"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2344BEC6" w14:textId="5D8E3BEF"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1F57687B" w14:textId="77777777" w:rsidR="00E63FE8" w:rsidRPr="006679F2" w:rsidRDefault="00E63FE8" w:rsidP="00E63FE8">
            <w:pPr>
              <w:contextualSpacing/>
              <w:jc w:val="center"/>
              <w:rPr>
                <w:sz w:val="20"/>
                <w:szCs w:val="20"/>
              </w:rPr>
            </w:pPr>
            <w:r w:rsidRPr="006679F2">
              <w:rPr>
                <w:sz w:val="20"/>
                <w:szCs w:val="20"/>
              </w:rPr>
              <w:t>27.730</w:t>
            </w:r>
          </w:p>
        </w:tc>
      </w:tr>
      <w:tr w:rsidR="00E63FE8" w:rsidRPr="006679F2" w14:paraId="17D63598" w14:textId="77777777" w:rsidTr="00ED2AA4">
        <w:trPr>
          <w:trHeight w:val="20"/>
        </w:trPr>
        <w:tc>
          <w:tcPr>
            <w:tcW w:w="796" w:type="pct"/>
            <w:shd w:val="clear" w:color="auto" w:fill="auto"/>
            <w:noWrap/>
            <w:vAlign w:val="center"/>
            <w:hideMark/>
          </w:tcPr>
          <w:p w14:paraId="512FE90C" w14:textId="77777777" w:rsidR="00E63FE8" w:rsidRPr="006679F2" w:rsidRDefault="00E63FE8" w:rsidP="00E63FE8">
            <w:pPr>
              <w:contextualSpacing/>
              <w:jc w:val="center"/>
              <w:rPr>
                <w:color w:val="000000"/>
                <w:sz w:val="20"/>
                <w:szCs w:val="20"/>
              </w:rPr>
            </w:pPr>
            <w:r w:rsidRPr="006679F2">
              <w:rPr>
                <w:color w:val="000000"/>
                <w:sz w:val="20"/>
                <w:szCs w:val="20"/>
              </w:rPr>
              <w:t>319 от 01.01.18</w:t>
            </w:r>
          </w:p>
        </w:tc>
        <w:tc>
          <w:tcPr>
            <w:tcW w:w="760" w:type="pct"/>
            <w:shd w:val="clear" w:color="auto" w:fill="auto"/>
            <w:noWrap/>
            <w:vAlign w:val="center"/>
            <w:hideMark/>
          </w:tcPr>
          <w:p w14:paraId="360C4F18" w14:textId="77777777" w:rsidR="00E63FE8" w:rsidRPr="006679F2" w:rsidRDefault="00E63FE8" w:rsidP="00E63FE8">
            <w:pPr>
              <w:contextualSpacing/>
              <w:jc w:val="center"/>
              <w:rPr>
                <w:color w:val="000000"/>
                <w:sz w:val="20"/>
                <w:szCs w:val="20"/>
              </w:rPr>
            </w:pPr>
            <w:r w:rsidRPr="006679F2">
              <w:rPr>
                <w:color w:val="000000"/>
                <w:sz w:val="20"/>
                <w:szCs w:val="20"/>
              </w:rPr>
              <w:t>ПЕРВОВА Н.С.</w:t>
            </w:r>
          </w:p>
        </w:tc>
        <w:tc>
          <w:tcPr>
            <w:tcW w:w="828" w:type="pct"/>
            <w:shd w:val="clear" w:color="auto" w:fill="auto"/>
            <w:noWrap/>
            <w:vAlign w:val="center"/>
            <w:hideMark/>
          </w:tcPr>
          <w:p w14:paraId="11432E7A" w14:textId="77777777" w:rsidR="00E63FE8" w:rsidRPr="006679F2" w:rsidRDefault="00E63FE8" w:rsidP="00E63FE8">
            <w:pPr>
              <w:contextualSpacing/>
              <w:jc w:val="center"/>
              <w:rPr>
                <w:color w:val="000000"/>
                <w:sz w:val="20"/>
                <w:szCs w:val="20"/>
              </w:rPr>
            </w:pPr>
            <w:r w:rsidRPr="006679F2">
              <w:rPr>
                <w:color w:val="000000"/>
                <w:sz w:val="20"/>
                <w:szCs w:val="20"/>
              </w:rPr>
              <w:t>Магазин</w:t>
            </w:r>
          </w:p>
        </w:tc>
        <w:tc>
          <w:tcPr>
            <w:tcW w:w="730" w:type="pct"/>
            <w:shd w:val="clear" w:color="auto" w:fill="auto"/>
            <w:noWrap/>
            <w:vAlign w:val="center"/>
            <w:hideMark/>
          </w:tcPr>
          <w:p w14:paraId="595AC13B" w14:textId="77777777" w:rsidR="00E63FE8" w:rsidRPr="006679F2" w:rsidRDefault="00E63FE8" w:rsidP="00E63FE8">
            <w:pPr>
              <w:contextualSpacing/>
              <w:jc w:val="center"/>
              <w:rPr>
                <w:color w:val="000000"/>
                <w:sz w:val="20"/>
                <w:szCs w:val="20"/>
              </w:rPr>
            </w:pPr>
            <w:r w:rsidRPr="006679F2">
              <w:rPr>
                <w:color w:val="000000"/>
                <w:sz w:val="20"/>
                <w:szCs w:val="20"/>
              </w:rPr>
              <w:t>ул.Собянина, д.2г</w:t>
            </w:r>
          </w:p>
        </w:tc>
        <w:tc>
          <w:tcPr>
            <w:tcW w:w="584" w:type="pct"/>
            <w:shd w:val="clear" w:color="auto" w:fill="auto"/>
            <w:noWrap/>
            <w:vAlign w:val="center"/>
            <w:hideMark/>
          </w:tcPr>
          <w:p w14:paraId="09B3D625" w14:textId="1AAE629D" w:rsidR="00E63FE8" w:rsidRPr="006679F2" w:rsidRDefault="00E63FE8" w:rsidP="00E63FE8">
            <w:pPr>
              <w:contextualSpacing/>
              <w:jc w:val="center"/>
              <w:rPr>
                <w:color w:val="000000"/>
                <w:sz w:val="20"/>
                <w:szCs w:val="20"/>
              </w:rPr>
            </w:pPr>
            <w:r w:rsidRPr="006679F2">
              <w:rPr>
                <w:color w:val="000000"/>
                <w:sz w:val="20"/>
                <w:szCs w:val="20"/>
              </w:rPr>
              <w:t>31,60</w:t>
            </w:r>
          </w:p>
        </w:tc>
        <w:tc>
          <w:tcPr>
            <w:tcW w:w="389" w:type="pct"/>
            <w:shd w:val="clear" w:color="auto" w:fill="auto"/>
            <w:noWrap/>
            <w:vAlign w:val="center"/>
            <w:hideMark/>
          </w:tcPr>
          <w:p w14:paraId="532AF785" w14:textId="266CBFCD"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32669E5B" w14:textId="350589FC"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25D5D842" w14:textId="77777777" w:rsidR="00E63FE8" w:rsidRPr="006679F2" w:rsidRDefault="00E63FE8" w:rsidP="00E63FE8">
            <w:pPr>
              <w:contextualSpacing/>
              <w:jc w:val="center"/>
              <w:rPr>
                <w:sz w:val="20"/>
                <w:szCs w:val="20"/>
              </w:rPr>
            </w:pPr>
            <w:r w:rsidRPr="006679F2">
              <w:rPr>
                <w:sz w:val="20"/>
                <w:szCs w:val="20"/>
              </w:rPr>
              <w:t>31.600</w:t>
            </w:r>
          </w:p>
        </w:tc>
      </w:tr>
      <w:tr w:rsidR="00E63FE8" w:rsidRPr="006679F2" w14:paraId="4F1E9E81" w14:textId="77777777" w:rsidTr="00ED2AA4">
        <w:trPr>
          <w:trHeight w:val="20"/>
        </w:trPr>
        <w:tc>
          <w:tcPr>
            <w:tcW w:w="796" w:type="pct"/>
            <w:shd w:val="clear" w:color="auto" w:fill="auto"/>
            <w:noWrap/>
            <w:vAlign w:val="center"/>
            <w:hideMark/>
          </w:tcPr>
          <w:p w14:paraId="0FD2C4FD" w14:textId="77777777" w:rsidR="00E63FE8" w:rsidRPr="006679F2" w:rsidRDefault="00E63FE8" w:rsidP="00E63FE8">
            <w:pPr>
              <w:contextualSpacing/>
              <w:jc w:val="center"/>
              <w:rPr>
                <w:color w:val="000000"/>
                <w:sz w:val="20"/>
                <w:szCs w:val="20"/>
              </w:rPr>
            </w:pPr>
            <w:r w:rsidRPr="006679F2">
              <w:rPr>
                <w:color w:val="000000"/>
                <w:sz w:val="20"/>
                <w:szCs w:val="20"/>
              </w:rPr>
              <w:t>319 от 01.01.18</w:t>
            </w:r>
          </w:p>
        </w:tc>
        <w:tc>
          <w:tcPr>
            <w:tcW w:w="760" w:type="pct"/>
            <w:shd w:val="clear" w:color="auto" w:fill="auto"/>
            <w:noWrap/>
            <w:vAlign w:val="center"/>
            <w:hideMark/>
          </w:tcPr>
          <w:p w14:paraId="23DBDD4D" w14:textId="77777777" w:rsidR="00E63FE8" w:rsidRPr="006679F2" w:rsidRDefault="00E63FE8" w:rsidP="00E63FE8">
            <w:pPr>
              <w:contextualSpacing/>
              <w:jc w:val="center"/>
              <w:rPr>
                <w:color w:val="000000"/>
                <w:sz w:val="20"/>
                <w:szCs w:val="20"/>
              </w:rPr>
            </w:pPr>
            <w:r w:rsidRPr="006679F2">
              <w:rPr>
                <w:color w:val="000000"/>
                <w:sz w:val="20"/>
                <w:szCs w:val="20"/>
              </w:rPr>
              <w:t>ПЕРВОВА Н.С.</w:t>
            </w:r>
          </w:p>
        </w:tc>
        <w:tc>
          <w:tcPr>
            <w:tcW w:w="828" w:type="pct"/>
            <w:shd w:val="clear" w:color="auto" w:fill="auto"/>
            <w:noWrap/>
            <w:vAlign w:val="center"/>
            <w:hideMark/>
          </w:tcPr>
          <w:p w14:paraId="44C5A013" w14:textId="79257073" w:rsidR="00E63FE8" w:rsidRPr="006679F2" w:rsidRDefault="004E6DF7" w:rsidP="00E63FE8">
            <w:pPr>
              <w:contextualSpacing/>
              <w:jc w:val="center"/>
              <w:rPr>
                <w:color w:val="000000"/>
                <w:sz w:val="20"/>
                <w:szCs w:val="20"/>
              </w:rPr>
            </w:pPr>
            <w:r w:rsidRPr="006679F2">
              <w:rPr>
                <w:color w:val="000000"/>
                <w:sz w:val="20"/>
                <w:szCs w:val="20"/>
              </w:rPr>
              <w:t xml:space="preserve">Магазин </w:t>
            </w:r>
            <w:r w:rsidR="00E63FE8" w:rsidRPr="006679F2">
              <w:rPr>
                <w:color w:val="000000"/>
                <w:sz w:val="20"/>
                <w:szCs w:val="20"/>
              </w:rPr>
              <w:t>№11</w:t>
            </w:r>
          </w:p>
        </w:tc>
        <w:tc>
          <w:tcPr>
            <w:tcW w:w="730" w:type="pct"/>
            <w:shd w:val="clear" w:color="auto" w:fill="auto"/>
            <w:noWrap/>
            <w:vAlign w:val="center"/>
            <w:hideMark/>
          </w:tcPr>
          <w:p w14:paraId="6C9ACF38" w14:textId="77777777" w:rsidR="00E63FE8" w:rsidRPr="006679F2" w:rsidRDefault="00E63FE8" w:rsidP="00E63FE8">
            <w:pPr>
              <w:contextualSpacing/>
              <w:jc w:val="center"/>
              <w:rPr>
                <w:color w:val="000000"/>
                <w:sz w:val="20"/>
                <w:szCs w:val="20"/>
              </w:rPr>
            </w:pPr>
            <w:r w:rsidRPr="006679F2">
              <w:rPr>
                <w:color w:val="000000"/>
                <w:sz w:val="20"/>
                <w:szCs w:val="20"/>
              </w:rPr>
              <w:t>ул.Пермякова, д.12</w:t>
            </w:r>
          </w:p>
        </w:tc>
        <w:tc>
          <w:tcPr>
            <w:tcW w:w="584" w:type="pct"/>
            <w:shd w:val="clear" w:color="auto" w:fill="auto"/>
            <w:noWrap/>
            <w:vAlign w:val="center"/>
            <w:hideMark/>
          </w:tcPr>
          <w:p w14:paraId="0A0C7AC7" w14:textId="61B10CC6" w:rsidR="00E63FE8" w:rsidRPr="006679F2" w:rsidRDefault="00E63FE8" w:rsidP="00E63FE8">
            <w:pPr>
              <w:contextualSpacing/>
              <w:jc w:val="center"/>
              <w:rPr>
                <w:color w:val="000000"/>
                <w:sz w:val="20"/>
                <w:szCs w:val="20"/>
              </w:rPr>
            </w:pPr>
            <w:r w:rsidRPr="006679F2">
              <w:rPr>
                <w:color w:val="000000"/>
                <w:sz w:val="20"/>
                <w:szCs w:val="20"/>
              </w:rPr>
              <w:t>41,11</w:t>
            </w:r>
          </w:p>
        </w:tc>
        <w:tc>
          <w:tcPr>
            <w:tcW w:w="389" w:type="pct"/>
            <w:shd w:val="clear" w:color="auto" w:fill="auto"/>
            <w:noWrap/>
            <w:vAlign w:val="center"/>
            <w:hideMark/>
          </w:tcPr>
          <w:p w14:paraId="1BCED945" w14:textId="2B32A675"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6971EFA6" w14:textId="6CEE7148"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5303AD5D" w14:textId="77777777" w:rsidR="00E63FE8" w:rsidRPr="006679F2" w:rsidRDefault="00E63FE8" w:rsidP="00E63FE8">
            <w:pPr>
              <w:contextualSpacing/>
              <w:jc w:val="center"/>
              <w:rPr>
                <w:sz w:val="20"/>
                <w:szCs w:val="20"/>
              </w:rPr>
            </w:pPr>
            <w:r w:rsidRPr="006679F2">
              <w:rPr>
                <w:sz w:val="20"/>
                <w:szCs w:val="20"/>
              </w:rPr>
              <w:t>41.110</w:t>
            </w:r>
          </w:p>
        </w:tc>
      </w:tr>
      <w:tr w:rsidR="00E63FE8" w:rsidRPr="006679F2" w14:paraId="6149CEA7" w14:textId="77777777" w:rsidTr="00ED2AA4">
        <w:trPr>
          <w:trHeight w:val="20"/>
        </w:trPr>
        <w:tc>
          <w:tcPr>
            <w:tcW w:w="796" w:type="pct"/>
            <w:shd w:val="clear" w:color="auto" w:fill="auto"/>
            <w:noWrap/>
            <w:vAlign w:val="center"/>
            <w:hideMark/>
          </w:tcPr>
          <w:p w14:paraId="64B38CE8" w14:textId="77777777" w:rsidR="00E63FE8" w:rsidRPr="006679F2" w:rsidRDefault="00E63FE8" w:rsidP="00E63FE8">
            <w:pPr>
              <w:contextualSpacing/>
              <w:jc w:val="center"/>
              <w:rPr>
                <w:color w:val="000000"/>
                <w:sz w:val="20"/>
                <w:szCs w:val="20"/>
              </w:rPr>
            </w:pPr>
            <w:r w:rsidRPr="006679F2">
              <w:rPr>
                <w:color w:val="000000"/>
                <w:sz w:val="20"/>
                <w:szCs w:val="20"/>
              </w:rPr>
              <w:t>330 от 01.01.18</w:t>
            </w:r>
          </w:p>
        </w:tc>
        <w:tc>
          <w:tcPr>
            <w:tcW w:w="760" w:type="pct"/>
            <w:shd w:val="clear" w:color="auto" w:fill="auto"/>
            <w:noWrap/>
            <w:vAlign w:val="center"/>
            <w:hideMark/>
          </w:tcPr>
          <w:p w14:paraId="57319C83" w14:textId="77777777" w:rsidR="00E63FE8" w:rsidRPr="006679F2" w:rsidRDefault="00E63FE8" w:rsidP="00E63FE8">
            <w:pPr>
              <w:contextualSpacing/>
              <w:jc w:val="center"/>
              <w:rPr>
                <w:color w:val="000000"/>
                <w:sz w:val="20"/>
                <w:szCs w:val="20"/>
              </w:rPr>
            </w:pPr>
            <w:r w:rsidRPr="006679F2">
              <w:rPr>
                <w:color w:val="000000"/>
                <w:sz w:val="20"/>
                <w:szCs w:val="20"/>
              </w:rPr>
              <w:t>Яценко Д.Г.</w:t>
            </w:r>
          </w:p>
        </w:tc>
        <w:tc>
          <w:tcPr>
            <w:tcW w:w="828" w:type="pct"/>
            <w:shd w:val="clear" w:color="auto" w:fill="auto"/>
            <w:noWrap/>
            <w:vAlign w:val="center"/>
            <w:hideMark/>
          </w:tcPr>
          <w:p w14:paraId="254E2D93" w14:textId="672BFF27" w:rsidR="00E63FE8" w:rsidRPr="006679F2" w:rsidRDefault="004E6DF7" w:rsidP="00E63FE8">
            <w:pPr>
              <w:contextualSpacing/>
              <w:jc w:val="center"/>
              <w:rPr>
                <w:color w:val="000000"/>
                <w:sz w:val="20"/>
                <w:szCs w:val="20"/>
              </w:rPr>
            </w:pPr>
            <w:r w:rsidRPr="006679F2">
              <w:rPr>
                <w:color w:val="000000"/>
                <w:sz w:val="20"/>
                <w:szCs w:val="20"/>
              </w:rPr>
              <w:t>Магазин промышленных товаров</w:t>
            </w:r>
          </w:p>
        </w:tc>
        <w:tc>
          <w:tcPr>
            <w:tcW w:w="730" w:type="pct"/>
            <w:shd w:val="clear" w:color="auto" w:fill="auto"/>
            <w:noWrap/>
            <w:vAlign w:val="center"/>
            <w:hideMark/>
          </w:tcPr>
          <w:p w14:paraId="43372E07" w14:textId="77777777" w:rsidR="00E63FE8" w:rsidRPr="006679F2" w:rsidRDefault="00E63FE8" w:rsidP="00E63FE8">
            <w:pPr>
              <w:contextualSpacing/>
              <w:jc w:val="center"/>
              <w:rPr>
                <w:color w:val="000000"/>
                <w:sz w:val="20"/>
                <w:szCs w:val="20"/>
              </w:rPr>
            </w:pPr>
            <w:r w:rsidRPr="006679F2">
              <w:rPr>
                <w:color w:val="000000"/>
                <w:sz w:val="20"/>
                <w:szCs w:val="20"/>
              </w:rPr>
              <w:t>ул.Собянина, д.2а / 1</w:t>
            </w:r>
          </w:p>
        </w:tc>
        <w:tc>
          <w:tcPr>
            <w:tcW w:w="584" w:type="pct"/>
            <w:shd w:val="clear" w:color="auto" w:fill="auto"/>
            <w:noWrap/>
            <w:vAlign w:val="center"/>
            <w:hideMark/>
          </w:tcPr>
          <w:p w14:paraId="36EDA347" w14:textId="20C8743B" w:rsidR="00E63FE8" w:rsidRPr="006679F2" w:rsidRDefault="00E63FE8" w:rsidP="00E63FE8">
            <w:pPr>
              <w:contextualSpacing/>
              <w:jc w:val="center"/>
              <w:rPr>
                <w:color w:val="000000"/>
                <w:sz w:val="20"/>
                <w:szCs w:val="20"/>
              </w:rPr>
            </w:pPr>
            <w:r w:rsidRPr="006679F2">
              <w:rPr>
                <w:color w:val="000000"/>
                <w:sz w:val="20"/>
                <w:szCs w:val="20"/>
              </w:rPr>
              <w:t>24,76</w:t>
            </w:r>
          </w:p>
        </w:tc>
        <w:tc>
          <w:tcPr>
            <w:tcW w:w="389" w:type="pct"/>
            <w:shd w:val="clear" w:color="auto" w:fill="auto"/>
            <w:noWrap/>
            <w:vAlign w:val="center"/>
            <w:hideMark/>
          </w:tcPr>
          <w:p w14:paraId="559DA160" w14:textId="6C4F2943"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1B44BDC3" w14:textId="5A4A96FF"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3730AC2B" w14:textId="77777777" w:rsidR="00E63FE8" w:rsidRPr="006679F2" w:rsidRDefault="00E63FE8" w:rsidP="00E63FE8">
            <w:pPr>
              <w:contextualSpacing/>
              <w:jc w:val="center"/>
              <w:rPr>
                <w:sz w:val="20"/>
                <w:szCs w:val="20"/>
              </w:rPr>
            </w:pPr>
            <w:r w:rsidRPr="006679F2">
              <w:rPr>
                <w:sz w:val="20"/>
                <w:szCs w:val="20"/>
              </w:rPr>
              <w:t>24.760</w:t>
            </w:r>
          </w:p>
        </w:tc>
      </w:tr>
      <w:tr w:rsidR="00E63FE8" w:rsidRPr="006679F2" w14:paraId="672FD714" w14:textId="77777777" w:rsidTr="00ED2AA4">
        <w:trPr>
          <w:trHeight w:val="20"/>
        </w:trPr>
        <w:tc>
          <w:tcPr>
            <w:tcW w:w="796" w:type="pct"/>
            <w:shd w:val="clear" w:color="auto" w:fill="auto"/>
            <w:noWrap/>
            <w:vAlign w:val="center"/>
            <w:hideMark/>
          </w:tcPr>
          <w:p w14:paraId="6789BF1F" w14:textId="77777777" w:rsidR="00E63FE8" w:rsidRPr="006679F2" w:rsidRDefault="00E63FE8" w:rsidP="00E63FE8">
            <w:pPr>
              <w:contextualSpacing/>
              <w:jc w:val="center"/>
              <w:rPr>
                <w:color w:val="000000"/>
                <w:sz w:val="20"/>
                <w:szCs w:val="20"/>
              </w:rPr>
            </w:pPr>
            <w:r w:rsidRPr="006679F2">
              <w:rPr>
                <w:color w:val="000000"/>
                <w:sz w:val="20"/>
                <w:szCs w:val="20"/>
              </w:rPr>
              <w:t>334 от 01.01.18</w:t>
            </w:r>
          </w:p>
        </w:tc>
        <w:tc>
          <w:tcPr>
            <w:tcW w:w="760" w:type="pct"/>
            <w:shd w:val="clear" w:color="auto" w:fill="auto"/>
            <w:noWrap/>
            <w:vAlign w:val="center"/>
            <w:hideMark/>
          </w:tcPr>
          <w:p w14:paraId="2A75FC07" w14:textId="250B6D83" w:rsidR="00E63FE8" w:rsidRPr="006679F2" w:rsidRDefault="004E6DF7" w:rsidP="00E63FE8">
            <w:pPr>
              <w:contextualSpacing/>
              <w:jc w:val="center"/>
              <w:rPr>
                <w:color w:val="000000"/>
                <w:sz w:val="20"/>
                <w:szCs w:val="20"/>
              </w:rPr>
            </w:pPr>
            <w:r w:rsidRPr="006679F2">
              <w:rPr>
                <w:color w:val="000000"/>
                <w:sz w:val="20"/>
                <w:szCs w:val="20"/>
              </w:rPr>
              <w:t xml:space="preserve">Тотолин </w:t>
            </w:r>
            <w:r w:rsidR="00E63FE8" w:rsidRPr="006679F2">
              <w:rPr>
                <w:color w:val="000000"/>
                <w:sz w:val="20"/>
                <w:szCs w:val="20"/>
              </w:rPr>
              <w:t>М.А.</w:t>
            </w:r>
          </w:p>
        </w:tc>
        <w:tc>
          <w:tcPr>
            <w:tcW w:w="828" w:type="pct"/>
            <w:shd w:val="clear" w:color="auto" w:fill="auto"/>
            <w:noWrap/>
            <w:vAlign w:val="center"/>
            <w:hideMark/>
          </w:tcPr>
          <w:p w14:paraId="0B526460" w14:textId="3C86E647" w:rsidR="00E63FE8" w:rsidRPr="006679F2" w:rsidRDefault="004E6DF7" w:rsidP="004E6DF7">
            <w:pPr>
              <w:contextualSpacing/>
              <w:jc w:val="center"/>
              <w:rPr>
                <w:color w:val="000000"/>
                <w:sz w:val="20"/>
                <w:szCs w:val="20"/>
              </w:rPr>
            </w:pPr>
            <w:r w:rsidRPr="006679F2">
              <w:rPr>
                <w:color w:val="000000"/>
                <w:sz w:val="20"/>
                <w:szCs w:val="20"/>
              </w:rPr>
              <w:t>Магазин</w:t>
            </w:r>
            <w:r w:rsidR="00E63FE8" w:rsidRPr="006679F2">
              <w:rPr>
                <w:color w:val="000000"/>
                <w:sz w:val="20"/>
                <w:szCs w:val="20"/>
              </w:rPr>
              <w:t xml:space="preserve"> смешанных товаров</w:t>
            </w:r>
          </w:p>
        </w:tc>
        <w:tc>
          <w:tcPr>
            <w:tcW w:w="730" w:type="pct"/>
            <w:shd w:val="clear" w:color="auto" w:fill="auto"/>
            <w:noWrap/>
            <w:vAlign w:val="center"/>
            <w:hideMark/>
          </w:tcPr>
          <w:p w14:paraId="72E16374" w14:textId="77777777" w:rsidR="00E63FE8" w:rsidRPr="006679F2" w:rsidRDefault="00E63FE8" w:rsidP="00E63FE8">
            <w:pPr>
              <w:contextualSpacing/>
              <w:jc w:val="center"/>
              <w:rPr>
                <w:color w:val="000000"/>
                <w:sz w:val="20"/>
                <w:szCs w:val="20"/>
              </w:rPr>
            </w:pPr>
            <w:r w:rsidRPr="006679F2">
              <w:rPr>
                <w:color w:val="000000"/>
                <w:sz w:val="20"/>
                <w:szCs w:val="20"/>
              </w:rPr>
              <w:t>ул.Кооперативная, д.13</w:t>
            </w:r>
          </w:p>
        </w:tc>
        <w:tc>
          <w:tcPr>
            <w:tcW w:w="584" w:type="pct"/>
            <w:shd w:val="clear" w:color="auto" w:fill="auto"/>
            <w:noWrap/>
            <w:vAlign w:val="center"/>
            <w:hideMark/>
          </w:tcPr>
          <w:p w14:paraId="4BB15C44" w14:textId="6D5A9C6B" w:rsidR="00E63FE8" w:rsidRPr="006679F2" w:rsidRDefault="00E63FE8" w:rsidP="00E63FE8">
            <w:pPr>
              <w:contextualSpacing/>
              <w:jc w:val="center"/>
              <w:rPr>
                <w:color w:val="000000"/>
                <w:sz w:val="20"/>
                <w:szCs w:val="20"/>
              </w:rPr>
            </w:pPr>
            <w:r w:rsidRPr="006679F2">
              <w:rPr>
                <w:color w:val="000000"/>
                <w:sz w:val="20"/>
                <w:szCs w:val="20"/>
              </w:rPr>
              <w:t>58,80</w:t>
            </w:r>
          </w:p>
        </w:tc>
        <w:tc>
          <w:tcPr>
            <w:tcW w:w="389" w:type="pct"/>
            <w:shd w:val="clear" w:color="auto" w:fill="auto"/>
            <w:noWrap/>
            <w:vAlign w:val="center"/>
            <w:hideMark/>
          </w:tcPr>
          <w:p w14:paraId="6E2D71BF" w14:textId="65BEB433"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60718C71" w14:textId="749B1EFA"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7F25C628" w14:textId="77777777" w:rsidR="00E63FE8" w:rsidRPr="006679F2" w:rsidRDefault="00E63FE8" w:rsidP="00E63FE8">
            <w:pPr>
              <w:contextualSpacing/>
              <w:jc w:val="center"/>
              <w:rPr>
                <w:sz w:val="20"/>
                <w:szCs w:val="20"/>
              </w:rPr>
            </w:pPr>
            <w:r w:rsidRPr="006679F2">
              <w:rPr>
                <w:sz w:val="20"/>
                <w:szCs w:val="20"/>
              </w:rPr>
              <w:t>58.800</w:t>
            </w:r>
          </w:p>
        </w:tc>
      </w:tr>
      <w:tr w:rsidR="00E63FE8" w:rsidRPr="006679F2" w14:paraId="4FC082AD" w14:textId="77777777" w:rsidTr="00ED2AA4">
        <w:trPr>
          <w:trHeight w:val="20"/>
        </w:trPr>
        <w:tc>
          <w:tcPr>
            <w:tcW w:w="796" w:type="pct"/>
            <w:shd w:val="clear" w:color="auto" w:fill="auto"/>
            <w:noWrap/>
            <w:vAlign w:val="center"/>
            <w:hideMark/>
          </w:tcPr>
          <w:p w14:paraId="315AFF7F" w14:textId="77777777" w:rsidR="00E63FE8" w:rsidRPr="006679F2" w:rsidRDefault="00E63FE8" w:rsidP="00E63FE8">
            <w:pPr>
              <w:contextualSpacing/>
              <w:jc w:val="center"/>
              <w:rPr>
                <w:color w:val="000000"/>
                <w:sz w:val="20"/>
                <w:szCs w:val="20"/>
              </w:rPr>
            </w:pPr>
            <w:r w:rsidRPr="006679F2">
              <w:rPr>
                <w:color w:val="000000"/>
                <w:sz w:val="20"/>
                <w:szCs w:val="20"/>
              </w:rPr>
              <w:t>343 от 01.01.18</w:t>
            </w:r>
          </w:p>
        </w:tc>
        <w:tc>
          <w:tcPr>
            <w:tcW w:w="760" w:type="pct"/>
            <w:shd w:val="clear" w:color="auto" w:fill="auto"/>
            <w:noWrap/>
            <w:vAlign w:val="center"/>
            <w:hideMark/>
          </w:tcPr>
          <w:p w14:paraId="0B086DD4" w14:textId="77777777" w:rsidR="00E63FE8" w:rsidRPr="006679F2" w:rsidRDefault="00E63FE8" w:rsidP="00E63FE8">
            <w:pPr>
              <w:contextualSpacing/>
              <w:jc w:val="center"/>
              <w:rPr>
                <w:color w:val="000000"/>
                <w:sz w:val="20"/>
                <w:szCs w:val="20"/>
              </w:rPr>
            </w:pPr>
            <w:r w:rsidRPr="006679F2">
              <w:rPr>
                <w:color w:val="000000"/>
                <w:sz w:val="20"/>
                <w:szCs w:val="20"/>
              </w:rPr>
              <w:t>Сергеев А. А.</w:t>
            </w:r>
          </w:p>
        </w:tc>
        <w:tc>
          <w:tcPr>
            <w:tcW w:w="828" w:type="pct"/>
            <w:shd w:val="clear" w:color="auto" w:fill="auto"/>
            <w:noWrap/>
            <w:vAlign w:val="center"/>
            <w:hideMark/>
          </w:tcPr>
          <w:p w14:paraId="5D6A0474" w14:textId="77777777" w:rsidR="00E63FE8" w:rsidRPr="006679F2" w:rsidRDefault="00E63FE8" w:rsidP="00E63FE8">
            <w:pPr>
              <w:contextualSpacing/>
              <w:jc w:val="center"/>
              <w:rPr>
                <w:color w:val="000000"/>
                <w:sz w:val="20"/>
                <w:szCs w:val="20"/>
              </w:rPr>
            </w:pPr>
            <w:r w:rsidRPr="006679F2">
              <w:rPr>
                <w:color w:val="000000"/>
                <w:sz w:val="20"/>
                <w:szCs w:val="20"/>
              </w:rPr>
              <w:t>Магазин "Луч"</w:t>
            </w:r>
          </w:p>
        </w:tc>
        <w:tc>
          <w:tcPr>
            <w:tcW w:w="730" w:type="pct"/>
            <w:shd w:val="clear" w:color="auto" w:fill="auto"/>
            <w:noWrap/>
            <w:vAlign w:val="center"/>
            <w:hideMark/>
          </w:tcPr>
          <w:p w14:paraId="4739B6F3" w14:textId="77777777" w:rsidR="00E63FE8" w:rsidRPr="006679F2" w:rsidRDefault="00E63FE8" w:rsidP="00E63FE8">
            <w:pPr>
              <w:contextualSpacing/>
              <w:jc w:val="center"/>
              <w:rPr>
                <w:color w:val="000000"/>
                <w:sz w:val="20"/>
                <w:szCs w:val="20"/>
              </w:rPr>
            </w:pPr>
            <w:r w:rsidRPr="006679F2">
              <w:rPr>
                <w:color w:val="000000"/>
                <w:sz w:val="20"/>
                <w:szCs w:val="20"/>
              </w:rPr>
              <w:t>ул.Кооперативная, д.36а</w:t>
            </w:r>
          </w:p>
        </w:tc>
        <w:tc>
          <w:tcPr>
            <w:tcW w:w="584" w:type="pct"/>
            <w:shd w:val="clear" w:color="auto" w:fill="auto"/>
            <w:noWrap/>
            <w:vAlign w:val="center"/>
            <w:hideMark/>
          </w:tcPr>
          <w:p w14:paraId="0C2C55D5" w14:textId="7B7A6149" w:rsidR="00E63FE8" w:rsidRPr="006679F2" w:rsidRDefault="00E63FE8" w:rsidP="00E63FE8">
            <w:pPr>
              <w:contextualSpacing/>
              <w:jc w:val="center"/>
              <w:rPr>
                <w:color w:val="000000"/>
                <w:sz w:val="20"/>
                <w:szCs w:val="20"/>
              </w:rPr>
            </w:pPr>
            <w:r w:rsidRPr="006679F2">
              <w:rPr>
                <w:color w:val="000000"/>
                <w:sz w:val="20"/>
                <w:szCs w:val="20"/>
              </w:rPr>
              <w:t>24,01</w:t>
            </w:r>
          </w:p>
        </w:tc>
        <w:tc>
          <w:tcPr>
            <w:tcW w:w="389" w:type="pct"/>
            <w:shd w:val="clear" w:color="auto" w:fill="auto"/>
            <w:noWrap/>
            <w:vAlign w:val="center"/>
            <w:hideMark/>
          </w:tcPr>
          <w:p w14:paraId="1BE57FC8" w14:textId="28A46C9E"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4E63E65C" w14:textId="6AD5F0C6"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698934EE" w14:textId="77777777" w:rsidR="00E63FE8" w:rsidRPr="006679F2" w:rsidRDefault="00E63FE8" w:rsidP="00E63FE8">
            <w:pPr>
              <w:contextualSpacing/>
              <w:jc w:val="center"/>
              <w:rPr>
                <w:sz w:val="20"/>
                <w:szCs w:val="20"/>
              </w:rPr>
            </w:pPr>
            <w:r w:rsidRPr="006679F2">
              <w:rPr>
                <w:sz w:val="20"/>
                <w:szCs w:val="20"/>
              </w:rPr>
              <w:t>24.010</w:t>
            </w:r>
          </w:p>
        </w:tc>
      </w:tr>
      <w:tr w:rsidR="00E63FE8" w:rsidRPr="006679F2" w14:paraId="738D8B81" w14:textId="77777777" w:rsidTr="00ED2AA4">
        <w:trPr>
          <w:trHeight w:val="20"/>
        </w:trPr>
        <w:tc>
          <w:tcPr>
            <w:tcW w:w="796" w:type="pct"/>
            <w:shd w:val="clear" w:color="auto" w:fill="auto"/>
            <w:noWrap/>
            <w:vAlign w:val="center"/>
            <w:hideMark/>
          </w:tcPr>
          <w:p w14:paraId="2761F620" w14:textId="77777777" w:rsidR="00E63FE8" w:rsidRPr="006679F2" w:rsidRDefault="00E63FE8" w:rsidP="00E63FE8">
            <w:pPr>
              <w:contextualSpacing/>
              <w:jc w:val="center"/>
              <w:rPr>
                <w:color w:val="000000"/>
                <w:sz w:val="20"/>
                <w:szCs w:val="20"/>
              </w:rPr>
            </w:pPr>
            <w:r w:rsidRPr="006679F2">
              <w:rPr>
                <w:color w:val="000000"/>
                <w:sz w:val="20"/>
                <w:szCs w:val="20"/>
              </w:rPr>
              <w:lastRenderedPageBreak/>
              <w:t>343 от 01.01.18</w:t>
            </w:r>
          </w:p>
        </w:tc>
        <w:tc>
          <w:tcPr>
            <w:tcW w:w="760" w:type="pct"/>
            <w:shd w:val="clear" w:color="auto" w:fill="auto"/>
            <w:noWrap/>
            <w:vAlign w:val="center"/>
            <w:hideMark/>
          </w:tcPr>
          <w:p w14:paraId="742BE3D7" w14:textId="77777777" w:rsidR="00E63FE8" w:rsidRPr="006679F2" w:rsidRDefault="00E63FE8" w:rsidP="00E63FE8">
            <w:pPr>
              <w:contextualSpacing/>
              <w:jc w:val="center"/>
              <w:rPr>
                <w:color w:val="000000"/>
                <w:sz w:val="20"/>
                <w:szCs w:val="20"/>
              </w:rPr>
            </w:pPr>
            <w:r w:rsidRPr="006679F2">
              <w:rPr>
                <w:color w:val="000000"/>
                <w:sz w:val="20"/>
                <w:szCs w:val="20"/>
              </w:rPr>
              <w:t>Сергеев А. А.</w:t>
            </w:r>
          </w:p>
        </w:tc>
        <w:tc>
          <w:tcPr>
            <w:tcW w:w="828" w:type="pct"/>
            <w:shd w:val="clear" w:color="auto" w:fill="auto"/>
            <w:vAlign w:val="center"/>
            <w:hideMark/>
          </w:tcPr>
          <w:p w14:paraId="52D0B47A" w14:textId="35C6176B" w:rsidR="00E63FE8" w:rsidRPr="006679F2" w:rsidRDefault="00E63FE8" w:rsidP="00E63FE8">
            <w:pPr>
              <w:contextualSpacing/>
              <w:jc w:val="center"/>
              <w:rPr>
                <w:color w:val="000000"/>
                <w:sz w:val="20"/>
                <w:szCs w:val="20"/>
              </w:rPr>
            </w:pPr>
            <w:r w:rsidRPr="006679F2">
              <w:rPr>
                <w:color w:val="000000"/>
                <w:sz w:val="20"/>
                <w:szCs w:val="20"/>
              </w:rPr>
              <w:t xml:space="preserve">Магазины Людмила </w:t>
            </w:r>
            <w:r w:rsidR="004E6DF7" w:rsidRPr="006679F2">
              <w:rPr>
                <w:color w:val="000000"/>
                <w:sz w:val="20"/>
                <w:szCs w:val="20"/>
              </w:rPr>
              <w:t>1, Людмила</w:t>
            </w:r>
            <w:r w:rsidRPr="006679F2">
              <w:rPr>
                <w:color w:val="000000"/>
                <w:sz w:val="20"/>
                <w:szCs w:val="20"/>
              </w:rPr>
              <w:t xml:space="preserve"> </w:t>
            </w:r>
            <w:r w:rsidR="004E6DF7" w:rsidRPr="006679F2">
              <w:rPr>
                <w:color w:val="000000"/>
                <w:sz w:val="20"/>
                <w:szCs w:val="20"/>
              </w:rPr>
              <w:t>3, Людмила</w:t>
            </w:r>
            <w:r w:rsidRPr="006679F2">
              <w:rPr>
                <w:color w:val="000000"/>
                <w:sz w:val="20"/>
                <w:szCs w:val="20"/>
              </w:rPr>
              <w:t xml:space="preserve"> 4</w:t>
            </w:r>
          </w:p>
        </w:tc>
        <w:tc>
          <w:tcPr>
            <w:tcW w:w="730" w:type="pct"/>
            <w:shd w:val="clear" w:color="auto" w:fill="auto"/>
            <w:noWrap/>
            <w:vAlign w:val="center"/>
            <w:hideMark/>
          </w:tcPr>
          <w:p w14:paraId="2BA89273" w14:textId="4D12904B" w:rsidR="00E63FE8" w:rsidRPr="006679F2" w:rsidRDefault="00601A9D" w:rsidP="00E63FE8">
            <w:pPr>
              <w:contextualSpacing/>
              <w:jc w:val="center"/>
              <w:rPr>
                <w:color w:val="000000"/>
                <w:sz w:val="20"/>
                <w:szCs w:val="20"/>
              </w:rPr>
            </w:pPr>
            <w:r w:rsidRPr="006679F2">
              <w:rPr>
                <w:color w:val="000000"/>
                <w:sz w:val="20"/>
                <w:szCs w:val="20"/>
              </w:rPr>
              <w:t>Пермякова 6а, ул.Пермякова</w:t>
            </w:r>
            <w:r w:rsidR="00E63FE8" w:rsidRPr="006679F2">
              <w:rPr>
                <w:color w:val="000000"/>
                <w:sz w:val="20"/>
                <w:szCs w:val="20"/>
              </w:rPr>
              <w:t>,</w:t>
            </w:r>
            <w:r w:rsidRPr="006679F2">
              <w:rPr>
                <w:color w:val="000000"/>
                <w:sz w:val="20"/>
                <w:szCs w:val="20"/>
              </w:rPr>
              <w:t xml:space="preserve"> </w:t>
            </w:r>
            <w:r w:rsidR="00E63FE8" w:rsidRPr="006679F2">
              <w:rPr>
                <w:color w:val="000000"/>
                <w:sz w:val="20"/>
                <w:szCs w:val="20"/>
              </w:rPr>
              <w:t>д.6б, ул.Собянина, д.2д</w:t>
            </w:r>
          </w:p>
        </w:tc>
        <w:tc>
          <w:tcPr>
            <w:tcW w:w="584" w:type="pct"/>
            <w:shd w:val="clear" w:color="auto" w:fill="auto"/>
            <w:noWrap/>
            <w:vAlign w:val="center"/>
            <w:hideMark/>
          </w:tcPr>
          <w:p w14:paraId="7D070F5B" w14:textId="4339F858" w:rsidR="00E63FE8" w:rsidRPr="006679F2" w:rsidRDefault="00E63FE8" w:rsidP="00E63FE8">
            <w:pPr>
              <w:contextualSpacing/>
              <w:jc w:val="center"/>
              <w:rPr>
                <w:color w:val="000000"/>
                <w:sz w:val="20"/>
                <w:szCs w:val="20"/>
              </w:rPr>
            </w:pPr>
            <w:r w:rsidRPr="006679F2">
              <w:rPr>
                <w:color w:val="000000"/>
                <w:sz w:val="20"/>
                <w:szCs w:val="20"/>
              </w:rPr>
              <w:t>54,44</w:t>
            </w:r>
          </w:p>
        </w:tc>
        <w:tc>
          <w:tcPr>
            <w:tcW w:w="389" w:type="pct"/>
            <w:shd w:val="clear" w:color="auto" w:fill="auto"/>
            <w:noWrap/>
            <w:vAlign w:val="center"/>
            <w:hideMark/>
          </w:tcPr>
          <w:p w14:paraId="12E4FE23" w14:textId="6AFAD1BE"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75F643BA" w14:textId="32CB1B88"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03912D8F" w14:textId="77777777" w:rsidR="00E63FE8" w:rsidRPr="006679F2" w:rsidRDefault="00E63FE8" w:rsidP="00E63FE8">
            <w:pPr>
              <w:contextualSpacing/>
              <w:jc w:val="center"/>
              <w:rPr>
                <w:sz w:val="20"/>
                <w:szCs w:val="20"/>
              </w:rPr>
            </w:pPr>
            <w:r w:rsidRPr="006679F2">
              <w:rPr>
                <w:sz w:val="20"/>
                <w:szCs w:val="20"/>
              </w:rPr>
              <w:t>54.440</w:t>
            </w:r>
          </w:p>
        </w:tc>
      </w:tr>
      <w:tr w:rsidR="00E63FE8" w:rsidRPr="006679F2" w14:paraId="7A344A23" w14:textId="77777777" w:rsidTr="00ED2AA4">
        <w:trPr>
          <w:trHeight w:val="20"/>
        </w:trPr>
        <w:tc>
          <w:tcPr>
            <w:tcW w:w="796" w:type="pct"/>
            <w:shd w:val="clear" w:color="auto" w:fill="auto"/>
            <w:noWrap/>
            <w:vAlign w:val="center"/>
            <w:hideMark/>
          </w:tcPr>
          <w:p w14:paraId="182DDBC9" w14:textId="77777777" w:rsidR="00E63FE8" w:rsidRPr="006679F2" w:rsidRDefault="00E63FE8" w:rsidP="00E63FE8">
            <w:pPr>
              <w:contextualSpacing/>
              <w:jc w:val="center"/>
              <w:rPr>
                <w:color w:val="000000"/>
                <w:sz w:val="20"/>
                <w:szCs w:val="20"/>
              </w:rPr>
            </w:pPr>
            <w:r w:rsidRPr="006679F2">
              <w:rPr>
                <w:color w:val="000000"/>
                <w:sz w:val="20"/>
                <w:szCs w:val="20"/>
              </w:rPr>
              <w:t>343 от 01.01.18</w:t>
            </w:r>
          </w:p>
        </w:tc>
        <w:tc>
          <w:tcPr>
            <w:tcW w:w="760" w:type="pct"/>
            <w:shd w:val="clear" w:color="auto" w:fill="auto"/>
            <w:noWrap/>
            <w:vAlign w:val="center"/>
            <w:hideMark/>
          </w:tcPr>
          <w:p w14:paraId="325574AE" w14:textId="77777777" w:rsidR="00E63FE8" w:rsidRPr="006679F2" w:rsidRDefault="00E63FE8" w:rsidP="00E63FE8">
            <w:pPr>
              <w:contextualSpacing/>
              <w:jc w:val="center"/>
              <w:rPr>
                <w:color w:val="000000"/>
                <w:sz w:val="20"/>
                <w:szCs w:val="20"/>
              </w:rPr>
            </w:pPr>
            <w:r w:rsidRPr="006679F2">
              <w:rPr>
                <w:color w:val="000000"/>
                <w:sz w:val="20"/>
                <w:szCs w:val="20"/>
              </w:rPr>
              <w:t>Сергеев А. А.</w:t>
            </w:r>
          </w:p>
        </w:tc>
        <w:tc>
          <w:tcPr>
            <w:tcW w:w="828" w:type="pct"/>
            <w:shd w:val="clear" w:color="auto" w:fill="auto"/>
            <w:noWrap/>
            <w:vAlign w:val="center"/>
            <w:hideMark/>
          </w:tcPr>
          <w:p w14:paraId="1369F5B4" w14:textId="77777777" w:rsidR="00E63FE8" w:rsidRPr="006679F2" w:rsidRDefault="00E63FE8" w:rsidP="00E63FE8">
            <w:pPr>
              <w:contextualSpacing/>
              <w:jc w:val="center"/>
              <w:rPr>
                <w:color w:val="000000"/>
                <w:sz w:val="20"/>
                <w:szCs w:val="20"/>
              </w:rPr>
            </w:pPr>
            <w:r w:rsidRPr="006679F2">
              <w:rPr>
                <w:color w:val="000000"/>
                <w:sz w:val="20"/>
                <w:szCs w:val="20"/>
              </w:rPr>
              <w:t>Мини-пекарня</w:t>
            </w:r>
          </w:p>
        </w:tc>
        <w:tc>
          <w:tcPr>
            <w:tcW w:w="730" w:type="pct"/>
            <w:shd w:val="clear" w:color="auto" w:fill="auto"/>
            <w:noWrap/>
            <w:vAlign w:val="center"/>
            <w:hideMark/>
          </w:tcPr>
          <w:p w14:paraId="6303C099" w14:textId="77777777" w:rsidR="00E63FE8" w:rsidRPr="006679F2" w:rsidRDefault="00E63FE8" w:rsidP="00E63FE8">
            <w:pPr>
              <w:contextualSpacing/>
              <w:jc w:val="center"/>
              <w:rPr>
                <w:color w:val="000000"/>
                <w:sz w:val="20"/>
                <w:szCs w:val="20"/>
              </w:rPr>
            </w:pPr>
            <w:r w:rsidRPr="006679F2">
              <w:rPr>
                <w:color w:val="000000"/>
                <w:sz w:val="20"/>
                <w:szCs w:val="20"/>
              </w:rPr>
              <w:t>ул.Пермякова, д.6б</w:t>
            </w:r>
          </w:p>
        </w:tc>
        <w:tc>
          <w:tcPr>
            <w:tcW w:w="584" w:type="pct"/>
            <w:shd w:val="clear" w:color="auto" w:fill="auto"/>
            <w:noWrap/>
            <w:vAlign w:val="center"/>
            <w:hideMark/>
          </w:tcPr>
          <w:p w14:paraId="22008EFE" w14:textId="3A353DF4" w:rsidR="00E63FE8" w:rsidRPr="006679F2" w:rsidRDefault="00E63FE8" w:rsidP="00E63FE8">
            <w:pPr>
              <w:contextualSpacing/>
              <w:jc w:val="center"/>
              <w:rPr>
                <w:color w:val="000000"/>
                <w:sz w:val="20"/>
                <w:szCs w:val="20"/>
              </w:rPr>
            </w:pPr>
            <w:r w:rsidRPr="006679F2">
              <w:rPr>
                <w:color w:val="000000"/>
                <w:sz w:val="20"/>
                <w:szCs w:val="20"/>
              </w:rPr>
              <w:t>48,59</w:t>
            </w:r>
          </w:p>
        </w:tc>
        <w:tc>
          <w:tcPr>
            <w:tcW w:w="389" w:type="pct"/>
            <w:shd w:val="clear" w:color="auto" w:fill="auto"/>
            <w:noWrap/>
            <w:vAlign w:val="center"/>
            <w:hideMark/>
          </w:tcPr>
          <w:p w14:paraId="0A7A5ED9" w14:textId="57CCBA09" w:rsidR="00E63FE8" w:rsidRPr="006679F2" w:rsidRDefault="00E63FE8" w:rsidP="00E63FE8">
            <w:pPr>
              <w:contextualSpacing/>
              <w:jc w:val="center"/>
              <w:rPr>
                <w:color w:val="000000"/>
                <w:sz w:val="20"/>
                <w:szCs w:val="20"/>
              </w:rPr>
            </w:pPr>
            <w:r w:rsidRPr="006679F2">
              <w:rPr>
                <w:color w:val="000000"/>
                <w:sz w:val="20"/>
                <w:szCs w:val="20"/>
              </w:rPr>
              <w:t>0,000</w:t>
            </w:r>
          </w:p>
        </w:tc>
        <w:tc>
          <w:tcPr>
            <w:tcW w:w="487" w:type="pct"/>
            <w:shd w:val="clear" w:color="auto" w:fill="auto"/>
            <w:noWrap/>
            <w:vAlign w:val="center"/>
            <w:hideMark/>
          </w:tcPr>
          <w:p w14:paraId="139563A1" w14:textId="5C7D59A3"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000</w:t>
            </w:r>
          </w:p>
        </w:tc>
        <w:tc>
          <w:tcPr>
            <w:tcW w:w="426" w:type="pct"/>
            <w:shd w:val="clear" w:color="auto" w:fill="auto"/>
            <w:noWrap/>
            <w:vAlign w:val="center"/>
            <w:hideMark/>
          </w:tcPr>
          <w:p w14:paraId="651BE530" w14:textId="77777777" w:rsidR="00E63FE8" w:rsidRPr="006679F2" w:rsidRDefault="00E63FE8" w:rsidP="00E63FE8">
            <w:pPr>
              <w:contextualSpacing/>
              <w:jc w:val="center"/>
              <w:rPr>
                <w:sz w:val="20"/>
                <w:szCs w:val="20"/>
              </w:rPr>
            </w:pPr>
            <w:r w:rsidRPr="006679F2">
              <w:rPr>
                <w:sz w:val="20"/>
                <w:szCs w:val="20"/>
              </w:rPr>
              <w:t>48.590</w:t>
            </w:r>
          </w:p>
        </w:tc>
      </w:tr>
      <w:tr w:rsidR="00E63FE8" w:rsidRPr="006679F2" w14:paraId="378A83DE" w14:textId="77777777" w:rsidTr="00ED2AA4">
        <w:trPr>
          <w:trHeight w:val="20"/>
        </w:trPr>
        <w:tc>
          <w:tcPr>
            <w:tcW w:w="796" w:type="pct"/>
            <w:shd w:val="clear" w:color="auto" w:fill="auto"/>
            <w:noWrap/>
            <w:vAlign w:val="center"/>
            <w:hideMark/>
          </w:tcPr>
          <w:p w14:paraId="430D098A" w14:textId="77777777" w:rsidR="00E63FE8" w:rsidRPr="006679F2" w:rsidRDefault="00E63FE8" w:rsidP="00E63FE8">
            <w:pPr>
              <w:contextualSpacing/>
              <w:jc w:val="center"/>
              <w:rPr>
                <w:bCs/>
                <w:color w:val="000000"/>
                <w:sz w:val="20"/>
                <w:szCs w:val="20"/>
              </w:rPr>
            </w:pPr>
            <w:r w:rsidRPr="006679F2">
              <w:rPr>
                <w:bCs/>
                <w:color w:val="000000"/>
                <w:sz w:val="20"/>
                <w:szCs w:val="20"/>
              </w:rPr>
              <w:t>Итого предприниматели:</w:t>
            </w:r>
          </w:p>
        </w:tc>
        <w:tc>
          <w:tcPr>
            <w:tcW w:w="760" w:type="pct"/>
            <w:shd w:val="clear" w:color="auto" w:fill="auto"/>
            <w:noWrap/>
            <w:vAlign w:val="center"/>
            <w:hideMark/>
          </w:tcPr>
          <w:p w14:paraId="6633D177" w14:textId="59EFD7A0" w:rsidR="00E63FE8" w:rsidRPr="006679F2" w:rsidRDefault="00E63FE8" w:rsidP="00E63FE8">
            <w:pPr>
              <w:contextualSpacing/>
              <w:jc w:val="center"/>
              <w:rPr>
                <w:color w:val="000000"/>
                <w:sz w:val="20"/>
                <w:szCs w:val="20"/>
              </w:rPr>
            </w:pPr>
          </w:p>
        </w:tc>
        <w:tc>
          <w:tcPr>
            <w:tcW w:w="828" w:type="pct"/>
            <w:shd w:val="clear" w:color="auto" w:fill="auto"/>
            <w:noWrap/>
            <w:vAlign w:val="center"/>
            <w:hideMark/>
          </w:tcPr>
          <w:p w14:paraId="6CF7B65E" w14:textId="612FF076" w:rsidR="00E63FE8" w:rsidRPr="006679F2" w:rsidRDefault="00E63FE8" w:rsidP="00E63FE8">
            <w:pPr>
              <w:contextualSpacing/>
              <w:jc w:val="center"/>
              <w:rPr>
                <w:color w:val="000000"/>
                <w:sz w:val="20"/>
                <w:szCs w:val="20"/>
              </w:rPr>
            </w:pPr>
          </w:p>
        </w:tc>
        <w:tc>
          <w:tcPr>
            <w:tcW w:w="730" w:type="pct"/>
            <w:shd w:val="clear" w:color="auto" w:fill="auto"/>
            <w:noWrap/>
            <w:vAlign w:val="center"/>
            <w:hideMark/>
          </w:tcPr>
          <w:p w14:paraId="761C22D1" w14:textId="0728C8D2"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307090B5" w14:textId="656B79E3" w:rsidR="00E63FE8" w:rsidRPr="006679F2" w:rsidRDefault="00E63FE8" w:rsidP="00E63FE8">
            <w:pPr>
              <w:contextualSpacing/>
              <w:jc w:val="center"/>
              <w:rPr>
                <w:bCs/>
                <w:color w:val="000000"/>
                <w:sz w:val="20"/>
                <w:szCs w:val="20"/>
              </w:rPr>
            </w:pPr>
            <w:r w:rsidRPr="006679F2">
              <w:rPr>
                <w:bCs/>
                <w:color w:val="000000"/>
                <w:sz w:val="20"/>
                <w:szCs w:val="20"/>
              </w:rPr>
              <w:t>311,040</w:t>
            </w:r>
          </w:p>
        </w:tc>
        <w:tc>
          <w:tcPr>
            <w:tcW w:w="389" w:type="pct"/>
            <w:shd w:val="clear" w:color="auto" w:fill="auto"/>
            <w:noWrap/>
            <w:vAlign w:val="center"/>
            <w:hideMark/>
          </w:tcPr>
          <w:p w14:paraId="696C2F11" w14:textId="31CFBD3E"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76568BAB" w14:textId="132095C8"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71391FEC" w14:textId="77777777" w:rsidR="00E63FE8" w:rsidRPr="006679F2" w:rsidRDefault="00E63FE8" w:rsidP="00E63FE8">
            <w:pPr>
              <w:contextualSpacing/>
              <w:jc w:val="center"/>
              <w:rPr>
                <w:bCs/>
                <w:color w:val="000000"/>
                <w:sz w:val="20"/>
                <w:szCs w:val="20"/>
              </w:rPr>
            </w:pPr>
            <w:r w:rsidRPr="006679F2">
              <w:rPr>
                <w:bCs/>
                <w:color w:val="000000"/>
                <w:sz w:val="20"/>
                <w:szCs w:val="20"/>
              </w:rPr>
              <w:t>311.040</w:t>
            </w:r>
          </w:p>
        </w:tc>
      </w:tr>
      <w:tr w:rsidR="00E63FE8" w:rsidRPr="006679F2" w14:paraId="324EAA1C" w14:textId="77777777" w:rsidTr="00ED2AA4">
        <w:trPr>
          <w:trHeight w:val="20"/>
        </w:trPr>
        <w:tc>
          <w:tcPr>
            <w:tcW w:w="796" w:type="pct"/>
            <w:shd w:val="clear" w:color="auto" w:fill="auto"/>
            <w:noWrap/>
            <w:vAlign w:val="center"/>
            <w:hideMark/>
          </w:tcPr>
          <w:p w14:paraId="57F19B1D" w14:textId="77777777" w:rsidR="00E63FE8" w:rsidRPr="006679F2" w:rsidRDefault="00E63FE8" w:rsidP="00E63FE8">
            <w:pPr>
              <w:contextualSpacing/>
              <w:jc w:val="center"/>
              <w:rPr>
                <w:bCs/>
                <w:color w:val="000000"/>
                <w:sz w:val="20"/>
                <w:szCs w:val="20"/>
              </w:rPr>
            </w:pPr>
            <w:r w:rsidRPr="006679F2">
              <w:rPr>
                <w:bCs/>
                <w:color w:val="000000"/>
                <w:sz w:val="20"/>
                <w:szCs w:val="20"/>
              </w:rPr>
              <w:t>Итого Прочие потребители:</w:t>
            </w:r>
          </w:p>
        </w:tc>
        <w:tc>
          <w:tcPr>
            <w:tcW w:w="760" w:type="pct"/>
            <w:shd w:val="clear" w:color="auto" w:fill="auto"/>
            <w:noWrap/>
            <w:vAlign w:val="center"/>
            <w:hideMark/>
          </w:tcPr>
          <w:p w14:paraId="6AD87B9A" w14:textId="42ACCD9F" w:rsidR="00E63FE8" w:rsidRPr="006679F2" w:rsidRDefault="00E63FE8" w:rsidP="00E63FE8">
            <w:pPr>
              <w:contextualSpacing/>
              <w:jc w:val="center"/>
              <w:rPr>
                <w:bCs/>
                <w:color w:val="000000"/>
                <w:sz w:val="20"/>
                <w:szCs w:val="20"/>
              </w:rPr>
            </w:pPr>
          </w:p>
        </w:tc>
        <w:tc>
          <w:tcPr>
            <w:tcW w:w="828" w:type="pct"/>
            <w:shd w:val="clear" w:color="auto" w:fill="auto"/>
            <w:noWrap/>
            <w:vAlign w:val="center"/>
            <w:hideMark/>
          </w:tcPr>
          <w:p w14:paraId="0E0ABB82" w14:textId="7A59227A" w:rsidR="00E63FE8" w:rsidRPr="006679F2" w:rsidRDefault="00E63FE8" w:rsidP="00E63FE8">
            <w:pPr>
              <w:contextualSpacing/>
              <w:jc w:val="center"/>
              <w:rPr>
                <w:bCs/>
                <w:color w:val="000000"/>
                <w:sz w:val="20"/>
                <w:szCs w:val="20"/>
              </w:rPr>
            </w:pPr>
          </w:p>
        </w:tc>
        <w:tc>
          <w:tcPr>
            <w:tcW w:w="730" w:type="pct"/>
            <w:shd w:val="clear" w:color="auto" w:fill="auto"/>
            <w:noWrap/>
            <w:vAlign w:val="center"/>
            <w:hideMark/>
          </w:tcPr>
          <w:p w14:paraId="4CC827BE" w14:textId="488C9ABB"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35A982BC" w14:textId="349BCE94" w:rsidR="00E63FE8" w:rsidRPr="006679F2" w:rsidRDefault="00E63FE8" w:rsidP="00E63FE8">
            <w:pPr>
              <w:contextualSpacing/>
              <w:jc w:val="center"/>
              <w:rPr>
                <w:bCs/>
                <w:color w:val="000000"/>
                <w:sz w:val="20"/>
                <w:szCs w:val="20"/>
              </w:rPr>
            </w:pPr>
            <w:r w:rsidRPr="006679F2">
              <w:rPr>
                <w:bCs/>
                <w:color w:val="000000"/>
                <w:sz w:val="20"/>
                <w:szCs w:val="20"/>
              </w:rPr>
              <w:t>325,227</w:t>
            </w:r>
          </w:p>
        </w:tc>
        <w:tc>
          <w:tcPr>
            <w:tcW w:w="389" w:type="pct"/>
            <w:shd w:val="clear" w:color="auto" w:fill="auto"/>
            <w:noWrap/>
            <w:vAlign w:val="center"/>
            <w:hideMark/>
          </w:tcPr>
          <w:p w14:paraId="4309308D" w14:textId="2D2DA4B4"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87" w:type="pct"/>
            <w:shd w:val="clear" w:color="auto" w:fill="auto"/>
            <w:noWrap/>
            <w:vAlign w:val="center"/>
            <w:hideMark/>
          </w:tcPr>
          <w:p w14:paraId="52986B49" w14:textId="101D1B95"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26" w:type="pct"/>
            <w:shd w:val="clear" w:color="auto" w:fill="auto"/>
            <w:noWrap/>
            <w:vAlign w:val="center"/>
            <w:hideMark/>
          </w:tcPr>
          <w:p w14:paraId="3C58B619" w14:textId="77777777" w:rsidR="00E63FE8" w:rsidRPr="006679F2" w:rsidRDefault="00E63FE8" w:rsidP="00E63FE8">
            <w:pPr>
              <w:contextualSpacing/>
              <w:jc w:val="center"/>
              <w:rPr>
                <w:bCs/>
                <w:color w:val="000000"/>
                <w:sz w:val="20"/>
                <w:szCs w:val="20"/>
              </w:rPr>
            </w:pPr>
            <w:r w:rsidRPr="006679F2">
              <w:rPr>
                <w:bCs/>
                <w:color w:val="000000"/>
                <w:sz w:val="20"/>
                <w:szCs w:val="20"/>
              </w:rPr>
              <w:t>325.227</w:t>
            </w:r>
          </w:p>
        </w:tc>
      </w:tr>
      <w:tr w:rsidR="00E63FE8" w:rsidRPr="006679F2" w14:paraId="5FB9ACDE" w14:textId="77777777" w:rsidTr="00ED2AA4">
        <w:trPr>
          <w:trHeight w:val="20"/>
        </w:trPr>
        <w:tc>
          <w:tcPr>
            <w:tcW w:w="5000" w:type="pct"/>
            <w:gridSpan w:val="8"/>
            <w:shd w:val="clear" w:color="auto" w:fill="auto"/>
            <w:noWrap/>
            <w:vAlign w:val="center"/>
            <w:hideMark/>
          </w:tcPr>
          <w:p w14:paraId="0EE0C386" w14:textId="0E4F3877" w:rsidR="00E63FE8" w:rsidRPr="006679F2" w:rsidRDefault="004E6DF7" w:rsidP="00E63FE8">
            <w:pPr>
              <w:contextualSpacing/>
              <w:jc w:val="center"/>
              <w:rPr>
                <w:bCs/>
                <w:color w:val="000000"/>
                <w:sz w:val="20"/>
                <w:szCs w:val="20"/>
              </w:rPr>
            </w:pPr>
            <w:r w:rsidRPr="006679F2">
              <w:rPr>
                <w:bCs/>
                <w:color w:val="000000"/>
                <w:sz w:val="20"/>
                <w:szCs w:val="20"/>
              </w:rPr>
              <w:t>ЗДАНИЯ АО «</w:t>
            </w:r>
            <w:r w:rsidR="00E63FE8" w:rsidRPr="006679F2">
              <w:rPr>
                <w:bCs/>
                <w:color w:val="000000"/>
                <w:sz w:val="20"/>
                <w:szCs w:val="20"/>
              </w:rPr>
              <w:t>ЮКЭК-Белоярский</w:t>
            </w:r>
            <w:r w:rsidRPr="006679F2">
              <w:rPr>
                <w:bCs/>
                <w:color w:val="000000"/>
                <w:sz w:val="20"/>
                <w:szCs w:val="20"/>
              </w:rPr>
              <w:t>»</w:t>
            </w:r>
          </w:p>
        </w:tc>
      </w:tr>
      <w:tr w:rsidR="00E63FE8" w:rsidRPr="006679F2" w14:paraId="64644668" w14:textId="77777777" w:rsidTr="00ED2AA4">
        <w:trPr>
          <w:trHeight w:val="20"/>
        </w:trPr>
        <w:tc>
          <w:tcPr>
            <w:tcW w:w="796" w:type="pct"/>
            <w:shd w:val="clear" w:color="auto" w:fill="auto"/>
            <w:noWrap/>
            <w:vAlign w:val="center"/>
            <w:hideMark/>
          </w:tcPr>
          <w:p w14:paraId="71299B89" w14:textId="5518CDE0"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6440BD45" w14:textId="339EF154" w:rsidR="00E63FE8" w:rsidRPr="006679F2" w:rsidRDefault="00E63FE8" w:rsidP="00E63FE8">
            <w:pPr>
              <w:contextualSpacing/>
              <w:jc w:val="center"/>
              <w:rPr>
                <w:color w:val="000000"/>
                <w:sz w:val="20"/>
                <w:szCs w:val="20"/>
              </w:rPr>
            </w:pPr>
          </w:p>
        </w:tc>
        <w:tc>
          <w:tcPr>
            <w:tcW w:w="828" w:type="pct"/>
            <w:shd w:val="clear" w:color="auto" w:fill="auto"/>
            <w:noWrap/>
            <w:vAlign w:val="center"/>
            <w:hideMark/>
          </w:tcPr>
          <w:p w14:paraId="22A9EC7D" w14:textId="77777777" w:rsidR="00E63FE8" w:rsidRPr="006679F2" w:rsidRDefault="00E63FE8" w:rsidP="00E63FE8">
            <w:pPr>
              <w:contextualSpacing/>
              <w:jc w:val="center"/>
              <w:rPr>
                <w:color w:val="000000"/>
                <w:sz w:val="20"/>
                <w:szCs w:val="20"/>
              </w:rPr>
            </w:pPr>
            <w:r w:rsidRPr="006679F2">
              <w:rPr>
                <w:color w:val="000000"/>
                <w:sz w:val="20"/>
                <w:szCs w:val="20"/>
              </w:rPr>
              <w:t>Гаражи</w:t>
            </w:r>
          </w:p>
        </w:tc>
        <w:tc>
          <w:tcPr>
            <w:tcW w:w="730" w:type="pct"/>
            <w:shd w:val="clear" w:color="auto" w:fill="auto"/>
            <w:noWrap/>
            <w:vAlign w:val="center"/>
            <w:hideMark/>
          </w:tcPr>
          <w:p w14:paraId="6BE24AE1" w14:textId="739CED04"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635F80EA" w14:textId="66A40CCE" w:rsidR="00E63FE8" w:rsidRPr="006679F2" w:rsidRDefault="00E63FE8" w:rsidP="00E63FE8">
            <w:pPr>
              <w:contextualSpacing/>
              <w:jc w:val="center"/>
              <w:rPr>
                <w:color w:val="000000"/>
                <w:sz w:val="20"/>
                <w:szCs w:val="20"/>
              </w:rPr>
            </w:pPr>
            <w:r w:rsidRPr="006679F2">
              <w:rPr>
                <w:color w:val="000000"/>
                <w:sz w:val="20"/>
                <w:szCs w:val="20"/>
              </w:rPr>
              <w:t>0,00</w:t>
            </w:r>
          </w:p>
        </w:tc>
        <w:tc>
          <w:tcPr>
            <w:tcW w:w="389" w:type="pct"/>
            <w:shd w:val="clear" w:color="auto" w:fill="auto"/>
            <w:noWrap/>
            <w:vAlign w:val="center"/>
            <w:hideMark/>
          </w:tcPr>
          <w:p w14:paraId="61E16F7E" w14:textId="21EA8107" w:rsidR="00E63FE8" w:rsidRPr="006679F2" w:rsidRDefault="00E63FE8" w:rsidP="00E63FE8">
            <w:pPr>
              <w:contextualSpacing/>
              <w:jc w:val="center"/>
              <w:rPr>
                <w:color w:val="000000"/>
                <w:sz w:val="20"/>
                <w:szCs w:val="20"/>
              </w:rPr>
            </w:pPr>
            <w:r w:rsidRPr="006679F2">
              <w:rPr>
                <w:color w:val="000000"/>
                <w:sz w:val="20"/>
                <w:szCs w:val="20"/>
              </w:rPr>
              <w:t>0,00</w:t>
            </w:r>
          </w:p>
        </w:tc>
        <w:tc>
          <w:tcPr>
            <w:tcW w:w="487" w:type="pct"/>
            <w:shd w:val="clear" w:color="auto" w:fill="auto"/>
            <w:noWrap/>
            <w:vAlign w:val="center"/>
            <w:hideMark/>
          </w:tcPr>
          <w:p w14:paraId="207F107D" w14:textId="73FB5B1B"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w:t>
            </w:r>
          </w:p>
        </w:tc>
        <w:tc>
          <w:tcPr>
            <w:tcW w:w="426" w:type="pct"/>
            <w:shd w:val="clear" w:color="auto" w:fill="auto"/>
            <w:noWrap/>
            <w:vAlign w:val="center"/>
            <w:hideMark/>
          </w:tcPr>
          <w:p w14:paraId="45A84B79" w14:textId="77777777" w:rsidR="00E63FE8" w:rsidRPr="006679F2" w:rsidRDefault="00E63FE8" w:rsidP="00E63FE8">
            <w:pPr>
              <w:contextualSpacing/>
              <w:jc w:val="center"/>
              <w:rPr>
                <w:sz w:val="20"/>
                <w:szCs w:val="20"/>
              </w:rPr>
            </w:pPr>
            <w:r w:rsidRPr="006679F2">
              <w:rPr>
                <w:sz w:val="20"/>
                <w:szCs w:val="20"/>
              </w:rPr>
              <w:t>0.000</w:t>
            </w:r>
          </w:p>
        </w:tc>
      </w:tr>
      <w:tr w:rsidR="00E63FE8" w:rsidRPr="006679F2" w14:paraId="7B431449" w14:textId="77777777" w:rsidTr="00ED2AA4">
        <w:trPr>
          <w:trHeight w:val="20"/>
        </w:trPr>
        <w:tc>
          <w:tcPr>
            <w:tcW w:w="796" w:type="pct"/>
            <w:shd w:val="clear" w:color="auto" w:fill="auto"/>
            <w:noWrap/>
            <w:vAlign w:val="center"/>
            <w:hideMark/>
          </w:tcPr>
          <w:p w14:paraId="75EE01BC" w14:textId="663DB9EC"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46C57019" w14:textId="69127C28" w:rsidR="00E63FE8" w:rsidRPr="006679F2" w:rsidRDefault="00E63FE8" w:rsidP="00E63FE8">
            <w:pPr>
              <w:contextualSpacing/>
              <w:jc w:val="center"/>
              <w:rPr>
                <w:color w:val="000000"/>
                <w:sz w:val="20"/>
                <w:szCs w:val="20"/>
              </w:rPr>
            </w:pPr>
          </w:p>
        </w:tc>
        <w:tc>
          <w:tcPr>
            <w:tcW w:w="828" w:type="pct"/>
            <w:shd w:val="clear" w:color="auto" w:fill="auto"/>
            <w:noWrap/>
            <w:vAlign w:val="center"/>
            <w:hideMark/>
          </w:tcPr>
          <w:p w14:paraId="1F6A5104" w14:textId="77777777" w:rsidR="00E63FE8" w:rsidRPr="006679F2" w:rsidRDefault="00E63FE8" w:rsidP="00E63FE8">
            <w:pPr>
              <w:contextualSpacing/>
              <w:jc w:val="center"/>
              <w:rPr>
                <w:color w:val="000000"/>
                <w:sz w:val="20"/>
                <w:szCs w:val="20"/>
              </w:rPr>
            </w:pPr>
            <w:r w:rsidRPr="006679F2">
              <w:rPr>
                <w:color w:val="000000"/>
                <w:sz w:val="20"/>
                <w:szCs w:val="20"/>
              </w:rPr>
              <w:t>АУП</w:t>
            </w:r>
          </w:p>
        </w:tc>
        <w:tc>
          <w:tcPr>
            <w:tcW w:w="730" w:type="pct"/>
            <w:shd w:val="clear" w:color="auto" w:fill="auto"/>
            <w:noWrap/>
            <w:vAlign w:val="center"/>
            <w:hideMark/>
          </w:tcPr>
          <w:p w14:paraId="4CB2C970" w14:textId="0531FA2E"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01E6B65E" w14:textId="7BDCEF7E" w:rsidR="00E63FE8" w:rsidRPr="006679F2" w:rsidRDefault="00E63FE8" w:rsidP="00E63FE8">
            <w:pPr>
              <w:contextualSpacing/>
              <w:jc w:val="center"/>
              <w:rPr>
                <w:color w:val="000000"/>
                <w:sz w:val="20"/>
                <w:szCs w:val="20"/>
              </w:rPr>
            </w:pPr>
            <w:r w:rsidRPr="006679F2">
              <w:rPr>
                <w:color w:val="000000"/>
                <w:sz w:val="20"/>
                <w:szCs w:val="20"/>
              </w:rPr>
              <w:t>10,68</w:t>
            </w:r>
          </w:p>
        </w:tc>
        <w:tc>
          <w:tcPr>
            <w:tcW w:w="389" w:type="pct"/>
            <w:shd w:val="clear" w:color="auto" w:fill="auto"/>
            <w:noWrap/>
            <w:vAlign w:val="center"/>
            <w:hideMark/>
          </w:tcPr>
          <w:p w14:paraId="0AEEDE1D" w14:textId="5E45D615" w:rsidR="00E63FE8" w:rsidRPr="006679F2" w:rsidRDefault="00E63FE8" w:rsidP="00E63FE8">
            <w:pPr>
              <w:contextualSpacing/>
              <w:jc w:val="center"/>
              <w:rPr>
                <w:color w:val="000000"/>
                <w:sz w:val="20"/>
                <w:szCs w:val="20"/>
              </w:rPr>
            </w:pPr>
            <w:r w:rsidRPr="006679F2">
              <w:rPr>
                <w:color w:val="000000"/>
                <w:sz w:val="20"/>
                <w:szCs w:val="20"/>
              </w:rPr>
              <w:t>0,00</w:t>
            </w:r>
          </w:p>
        </w:tc>
        <w:tc>
          <w:tcPr>
            <w:tcW w:w="487" w:type="pct"/>
            <w:shd w:val="clear" w:color="auto" w:fill="auto"/>
            <w:noWrap/>
            <w:vAlign w:val="center"/>
            <w:hideMark/>
          </w:tcPr>
          <w:p w14:paraId="08CBA73A" w14:textId="7D768BF1"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w:t>
            </w:r>
          </w:p>
        </w:tc>
        <w:tc>
          <w:tcPr>
            <w:tcW w:w="426" w:type="pct"/>
            <w:shd w:val="clear" w:color="auto" w:fill="auto"/>
            <w:noWrap/>
            <w:vAlign w:val="center"/>
            <w:hideMark/>
          </w:tcPr>
          <w:p w14:paraId="07DB1862" w14:textId="77777777" w:rsidR="00E63FE8" w:rsidRPr="006679F2" w:rsidRDefault="00E63FE8" w:rsidP="00E63FE8">
            <w:pPr>
              <w:contextualSpacing/>
              <w:jc w:val="center"/>
              <w:rPr>
                <w:sz w:val="20"/>
                <w:szCs w:val="20"/>
              </w:rPr>
            </w:pPr>
            <w:r w:rsidRPr="006679F2">
              <w:rPr>
                <w:sz w:val="20"/>
                <w:szCs w:val="20"/>
              </w:rPr>
              <w:t>10.680</w:t>
            </w:r>
          </w:p>
        </w:tc>
      </w:tr>
      <w:tr w:rsidR="00E63FE8" w:rsidRPr="006679F2" w14:paraId="6B1CA3DB" w14:textId="77777777" w:rsidTr="00ED2AA4">
        <w:trPr>
          <w:trHeight w:val="20"/>
        </w:trPr>
        <w:tc>
          <w:tcPr>
            <w:tcW w:w="796" w:type="pct"/>
            <w:shd w:val="clear" w:color="auto" w:fill="auto"/>
            <w:noWrap/>
            <w:vAlign w:val="center"/>
            <w:hideMark/>
          </w:tcPr>
          <w:p w14:paraId="576E1FA8" w14:textId="69575C8C"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36C1575C" w14:textId="57865CA5" w:rsidR="00E63FE8" w:rsidRPr="006679F2" w:rsidRDefault="00E63FE8" w:rsidP="00E63FE8">
            <w:pPr>
              <w:contextualSpacing/>
              <w:jc w:val="center"/>
              <w:rPr>
                <w:color w:val="000000"/>
                <w:sz w:val="20"/>
                <w:szCs w:val="20"/>
              </w:rPr>
            </w:pPr>
          </w:p>
        </w:tc>
        <w:tc>
          <w:tcPr>
            <w:tcW w:w="828" w:type="pct"/>
            <w:shd w:val="clear" w:color="auto" w:fill="auto"/>
            <w:noWrap/>
            <w:vAlign w:val="center"/>
            <w:hideMark/>
          </w:tcPr>
          <w:p w14:paraId="32412A68" w14:textId="77777777" w:rsidR="00E63FE8" w:rsidRPr="006679F2" w:rsidRDefault="00E63FE8" w:rsidP="00E63FE8">
            <w:pPr>
              <w:contextualSpacing/>
              <w:jc w:val="center"/>
              <w:rPr>
                <w:color w:val="000000"/>
                <w:sz w:val="20"/>
                <w:szCs w:val="20"/>
              </w:rPr>
            </w:pPr>
            <w:r w:rsidRPr="006679F2">
              <w:rPr>
                <w:color w:val="000000"/>
                <w:sz w:val="20"/>
                <w:szCs w:val="20"/>
              </w:rPr>
              <w:t>ВОС</w:t>
            </w:r>
          </w:p>
        </w:tc>
        <w:tc>
          <w:tcPr>
            <w:tcW w:w="730" w:type="pct"/>
            <w:shd w:val="clear" w:color="auto" w:fill="auto"/>
            <w:noWrap/>
            <w:vAlign w:val="center"/>
            <w:hideMark/>
          </w:tcPr>
          <w:p w14:paraId="0904A449" w14:textId="589D1476"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121F4975" w14:textId="0EB80977" w:rsidR="00E63FE8" w:rsidRPr="006679F2" w:rsidRDefault="00E63FE8" w:rsidP="00E63FE8">
            <w:pPr>
              <w:contextualSpacing/>
              <w:jc w:val="center"/>
              <w:rPr>
                <w:color w:val="000000"/>
                <w:sz w:val="20"/>
                <w:szCs w:val="20"/>
              </w:rPr>
            </w:pPr>
            <w:r w:rsidRPr="006679F2">
              <w:rPr>
                <w:color w:val="000000"/>
                <w:sz w:val="20"/>
                <w:szCs w:val="20"/>
              </w:rPr>
              <w:t>150,93</w:t>
            </w:r>
          </w:p>
        </w:tc>
        <w:tc>
          <w:tcPr>
            <w:tcW w:w="389" w:type="pct"/>
            <w:shd w:val="clear" w:color="auto" w:fill="auto"/>
            <w:noWrap/>
            <w:vAlign w:val="center"/>
            <w:hideMark/>
          </w:tcPr>
          <w:p w14:paraId="5551C52D" w14:textId="239BB305" w:rsidR="00E63FE8" w:rsidRPr="006679F2" w:rsidRDefault="00E63FE8" w:rsidP="00E63FE8">
            <w:pPr>
              <w:contextualSpacing/>
              <w:jc w:val="center"/>
              <w:rPr>
                <w:color w:val="000000"/>
                <w:sz w:val="20"/>
                <w:szCs w:val="20"/>
              </w:rPr>
            </w:pPr>
            <w:r w:rsidRPr="006679F2">
              <w:rPr>
                <w:color w:val="000000"/>
                <w:sz w:val="20"/>
                <w:szCs w:val="20"/>
              </w:rPr>
              <w:t>0,00</w:t>
            </w:r>
          </w:p>
        </w:tc>
        <w:tc>
          <w:tcPr>
            <w:tcW w:w="487" w:type="pct"/>
            <w:shd w:val="clear" w:color="auto" w:fill="auto"/>
            <w:noWrap/>
            <w:vAlign w:val="center"/>
            <w:hideMark/>
          </w:tcPr>
          <w:p w14:paraId="3D06279D" w14:textId="027184E5"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w:t>
            </w:r>
          </w:p>
        </w:tc>
        <w:tc>
          <w:tcPr>
            <w:tcW w:w="426" w:type="pct"/>
            <w:shd w:val="clear" w:color="auto" w:fill="auto"/>
            <w:noWrap/>
            <w:vAlign w:val="center"/>
            <w:hideMark/>
          </w:tcPr>
          <w:p w14:paraId="302A8AD4" w14:textId="77777777" w:rsidR="00E63FE8" w:rsidRPr="006679F2" w:rsidRDefault="00E63FE8" w:rsidP="00E63FE8">
            <w:pPr>
              <w:contextualSpacing/>
              <w:jc w:val="center"/>
              <w:rPr>
                <w:sz w:val="20"/>
                <w:szCs w:val="20"/>
              </w:rPr>
            </w:pPr>
            <w:r w:rsidRPr="006679F2">
              <w:rPr>
                <w:sz w:val="20"/>
                <w:szCs w:val="20"/>
              </w:rPr>
              <w:t>150.930</w:t>
            </w:r>
          </w:p>
        </w:tc>
      </w:tr>
      <w:tr w:rsidR="00E63FE8" w:rsidRPr="006679F2" w14:paraId="541D188C" w14:textId="77777777" w:rsidTr="00ED2AA4">
        <w:trPr>
          <w:trHeight w:val="20"/>
        </w:trPr>
        <w:tc>
          <w:tcPr>
            <w:tcW w:w="796" w:type="pct"/>
            <w:shd w:val="clear" w:color="auto" w:fill="auto"/>
            <w:noWrap/>
            <w:vAlign w:val="center"/>
            <w:hideMark/>
          </w:tcPr>
          <w:p w14:paraId="44C6F548" w14:textId="1D26C9A3" w:rsidR="00E63FE8" w:rsidRPr="006679F2" w:rsidRDefault="00E63FE8" w:rsidP="00E63FE8">
            <w:pPr>
              <w:contextualSpacing/>
              <w:jc w:val="center"/>
              <w:rPr>
                <w:color w:val="000000"/>
                <w:sz w:val="20"/>
                <w:szCs w:val="20"/>
              </w:rPr>
            </w:pPr>
          </w:p>
        </w:tc>
        <w:tc>
          <w:tcPr>
            <w:tcW w:w="760" w:type="pct"/>
            <w:shd w:val="clear" w:color="auto" w:fill="auto"/>
            <w:noWrap/>
            <w:vAlign w:val="center"/>
            <w:hideMark/>
          </w:tcPr>
          <w:p w14:paraId="1FBC9437" w14:textId="741232BA" w:rsidR="00E63FE8" w:rsidRPr="006679F2" w:rsidRDefault="00E63FE8" w:rsidP="00E63FE8">
            <w:pPr>
              <w:contextualSpacing/>
              <w:jc w:val="center"/>
              <w:rPr>
                <w:color w:val="000000"/>
                <w:sz w:val="20"/>
                <w:szCs w:val="20"/>
              </w:rPr>
            </w:pPr>
          </w:p>
        </w:tc>
        <w:tc>
          <w:tcPr>
            <w:tcW w:w="828" w:type="pct"/>
            <w:shd w:val="clear" w:color="auto" w:fill="auto"/>
            <w:noWrap/>
            <w:vAlign w:val="center"/>
            <w:hideMark/>
          </w:tcPr>
          <w:p w14:paraId="208EB948" w14:textId="77777777" w:rsidR="00E63FE8" w:rsidRPr="006679F2" w:rsidRDefault="00E63FE8" w:rsidP="00E63FE8">
            <w:pPr>
              <w:contextualSpacing/>
              <w:jc w:val="center"/>
              <w:rPr>
                <w:color w:val="000000"/>
                <w:sz w:val="20"/>
                <w:szCs w:val="20"/>
              </w:rPr>
            </w:pPr>
            <w:r w:rsidRPr="006679F2">
              <w:rPr>
                <w:color w:val="000000"/>
                <w:sz w:val="20"/>
                <w:szCs w:val="20"/>
              </w:rPr>
              <w:t>Пож.резервуары</w:t>
            </w:r>
          </w:p>
        </w:tc>
        <w:tc>
          <w:tcPr>
            <w:tcW w:w="730" w:type="pct"/>
            <w:shd w:val="clear" w:color="auto" w:fill="auto"/>
            <w:noWrap/>
            <w:vAlign w:val="center"/>
            <w:hideMark/>
          </w:tcPr>
          <w:p w14:paraId="1E66B495" w14:textId="7930F277" w:rsidR="00E63FE8" w:rsidRPr="006679F2" w:rsidRDefault="00E63FE8" w:rsidP="00E63FE8">
            <w:pPr>
              <w:contextualSpacing/>
              <w:jc w:val="center"/>
              <w:rPr>
                <w:color w:val="000000"/>
                <w:sz w:val="20"/>
                <w:szCs w:val="20"/>
              </w:rPr>
            </w:pPr>
          </w:p>
        </w:tc>
        <w:tc>
          <w:tcPr>
            <w:tcW w:w="584" w:type="pct"/>
            <w:shd w:val="clear" w:color="auto" w:fill="auto"/>
            <w:noWrap/>
            <w:vAlign w:val="center"/>
            <w:hideMark/>
          </w:tcPr>
          <w:p w14:paraId="652A7F29" w14:textId="66955CD6" w:rsidR="00E63FE8" w:rsidRPr="006679F2" w:rsidRDefault="00E63FE8" w:rsidP="00E63FE8">
            <w:pPr>
              <w:contextualSpacing/>
              <w:jc w:val="center"/>
              <w:rPr>
                <w:color w:val="000000"/>
                <w:sz w:val="20"/>
                <w:szCs w:val="20"/>
              </w:rPr>
            </w:pPr>
            <w:r w:rsidRPr="006679F2">
              <w:rPr>
                <w:color w:val="000000"/>
                <w:sz w:val="20"/>
                <w:szCs w:val="20"/>
              </w:rPr>
              <w:t>0,00</w:t>
            </w:r>
          </w:p>
        </w:tc>
        <w:tc>
          <w:tcPr>
            <w:tcW w:w="389" w:type="pct"/>
            <w:shd w:val="clear" w:color="auto" w:fill="auto"/>
            <w:noWrap/>
            <w:vAlign w:val="center"/>
            <w:hideMark/>
          </w:tcPr>
          <w:p w14:paraId="2A5D293A" w14:textId="19A19FA4" w:rsidR="00E63FE8" w:rsidRPr="006679F2" w:rsidRDefault="00E63FE8" w:rsidP="00E63FE8">
            <w:pPr>
              <w:contextualSpacing/>
              <w:jc w:val="center"/>
              <w:rPr>
                <w:color w:val="000000"/>
                <w:sz w:val="20"/>
                <w:szCs w:val="20"/>
              </w:rPr>
            </w:pPr>
            <w:r w:rsidRPr="006679F2">
              <w:rPr>
                <w:color w:val="000000"/>
                <w:sz w:val="20"/>
                <w:szCs w:val="20"/>
              </w:rPr>
              <w:t>0,00</w:t>
            </w:r>
          </w:p>
        </w:tc>
        <w:tc>
          <w:tcPr>
            <w:tcW w:w="487" w:type="pct"/>
            <w:shd w:val="clear" w:color="auto" w:fill="auto"/>
            <w:noWrap/>
            <w:vAlign w:val="center"/>
            <w:hideMark/>
          </w:tcPr>
          <w:p w14:paraId="53036E09" w14:textId="2C561F10" w:rsidR="00E63FE8" w:rsidRPr="006679F2" w:rsidRDefault="00E63FE8" w:rsidP="00E63FE8">
            <w:pPr>
              <w:contextualSpacing/>
              <w:jc w:val="center"/>
              <w:rPr>
                <w:color w:val="000000"/>
                <w:sz w:val="20"/>
                <w:szCs w:val="20"/>
              </w:rPr>
            </w:pPr>
            <w:r w:rsidRPr="006679F2">
              <w:rPr>
                <w:color w:val="000000"/>
                <w:sz w:val="20"/>
                <w:szCs w:val="20"/>
              </w:rPr>
              <w:t>0</w:t>
            </w:r>
            <w:r w:rsidR="004E6DF7" w:rsidRPr="006679F2">
              <w:rPr>
                <w:color w:val="000000"/>
                <w:sz w:val="20"/>
                <w:szCs w:val="20"/>
              </w:rPr>
              <w:t>,</w:t>
            </w:r>
            <w:r w:rsidRPr="006679F2">
              <w:rPr>
                <w:color w:val="000000"/>
                <w:sz w:val="20"/>
                <w:szCs w:val="20"/>
              </w:rPr>
              <w:t>00</w:t>
            </w:r>
          </w:p>
        </w:tc>
        <w:tc>
          <w:tcPr>
            <w:tcW w:w="426" w:type="pct"/>
            <w:shd w:val="clear" w:color="auto" w:fill="auto"/>
            <w:noWrap/>
            <w:vAlign w:val="center"/>
            <w:hideMark/>
          </w:tcPr>
          <w:p w14:paraId="45A1328D" w14:textId="77777777" w:rsidR="00E63FE8" w:rsidRPr="006679F2" w:rsidRDefault="00E63FE8" w:rsidP="00E63FE8">
            <w:pPr>
              <w:contextualSpacing/>
              <w:jc w:val="center"/>
              <w:rPr>
                <w:sz w:val="20"/>
                <w:szCs w:val="20"/>
              </w:rPr>
            </w:pPr>
            <w:r w:rsidRPr="006679F2">
              <w:rPr>
                <w:sz w:val="20"/>
                <w:szCs w:val="20"/>
              </w:rPr>
              <w:t>0.000</w:t>
            </w:r>
          </w:p>
        </w:tc>
      </w:tr>
      <w:tr w:rsidR="00E63FE8" w:rsidRPr="006679F2" w14:paraId="70185880" w14:textId="77777777" w:rsidTr="00ED2AA4">
        <w:trPr>
          <w:trHeight w:val="20"/>
        </w:trPr>
        <w:tc>
          <w:tcPr>
            <w:tcW w:w="2384" w:type="pct"/>
            <w:gridSpan w:val="3"/>
            <w:shd w:val="clear" w:color="auto" w:fill="auto"/>
            <w:noWrap/>
            <w:vAlign w:val="center"/>
            <w:hideMark/>
          </w:tcPr>
          <w:p w14:paraId="7B439E14" w14:textId="16204AC5" w:rsidR="00E63FE8" w:rsidRPr="006679F2" w:rsidRDefault="00E63FE8" w:rsidP="00E63FE8">
            <w:pPr>
              <w:contextualSpacing/>
              <w:jc w:val="center"/>
              <w:rPr>
                <w:bCs/>
                <w:color w:val="000000"/>
                <w:sz w:val="20"/>
                <w:szCs w:val="20"/>
              </w:rPr>
            </w:pPr>
            <w:r w:rsidRPr="006679F2">
              <w:rPr>
                <w:bCs/>
                <w:color w:val="000000"/>
                <w:sz w:val="20"/>
                <w:szCs w:val="20"/>
              </w:rPr>
              <w:t xml:space="preserve">ИТОГО по зданиям </w:t>
            </w:r>
            <w:r w:rsidR="004E6DF7" w:rsidRPr="006679F2">
              <w:rPr>
                <w:bCs/>
                <w:color w:val="000000"/>
                <w:sz w:val="20"/>
                <w:szCs w:val="20"/>
              </w:rPr>
              <w:t>АО «ЮКЭК-Белоярский»:</w:t>
            </w:r>
          </w:p>
        </w:tc>
        <w:tc>
          <w:tcPr>
            <w:tcW w:w="730" w:type="pct"/>
            <w:shd w:val="clear" w:color="auto" w:fill="auto"/>
            <w:noWrap/>
            <w:vAlign w:val="center"/>
            <w:hideMark/>
          </w:tcPr>
          <w:p w14:paraId="6C1462B1" w14:textId="65D2CAD2" w:rsidR="00E63FE8" w:rsidRPr="006679F2" w:rsidRDefault="00E63FE8" w:rsidP="00E63FE8">
            <w:pPr>
              <w:contextualSpacing/>
              <w:jc w:val="center"/>
              <w:rPr>
                <w:bCs/>
                <w:color w:val="000000"/>
                <w:sz w:val="20"/>
                <w:szCs w:val="20"/>
              </w:rPr>
            </w:pPr>
          </w:p>
        </w:tc>
        <w:tc>
          <w:tcPr>
            <w:tcW w:w="584" w:type="pct"/>
            <w:shd w:val="clear" w:color="auto" w:fill="auto"/>
            <w:noWrap/>
            <w:vAlign w:val="center"/>
            <w:hideMark/>
          </w:tcPr>
          <w:p w14:paraId="651B2333" w14:textId="66E5BCF6" w:rsidR="00E63FE8" w:rsidRPr="006679F2" w:rsidRDefault="00E63FE8" w:rsidP="004E6DF7">
            <w:pPr>
              <w:contextualSpacing/>
              <w:jc w:val="center"/>
              <w:rPr>
                <w:bCs/>
                <w:color w:val="000000"/>
                <w:sz w:val="20"/>
                <w:szCs w:val="20"/>
              </w:rPr>
            </w:pPr>
            <w:r w:rsidRPr="006679F2">
              <w:rPr>
                <w:bCs/>
                <w:color w:val="000000"/>
                <w:sz w:val="20"/>
                <w:szCs w:val="20"/>
              </w:rPr>
              <w:t>161</w:t>
            </w:r>
            <w:r w:rsidR="004E6DF7" w:rsidRPr="006679F2">
              <w:rPr>
                <w:bCs/>
                <w:color w:val="000000"/>
                <w:sz w:val="20"/>
                <w:szCs w:val="20"/>
              </w:rPr>
              <w:t>,</w:t>
            </w:r>
            <w:r w:rsidRPr="006679F2">
              <w:rPr>
                <w:bCs/>
                <w:color w:val="000000"/>
                <w:sz w:val="20"/>
                <w:szCs w:val="20"/>
              </w:rPr>
              <w:t>610</w:t>
            </w:r>
          </w:p>
        </w:tc>
        <w:tc>
          <w:tcPr>
            <w:tcW w:w="389" w:type="pct"/>
            <w:shd w:val="clear" w:color="auto" w:fill="auto"/>
            <w:noWrap/>
            <w:vAlign w:val="center"/>
            <w:hideMark/>
          </w:tcPr>
          <w:p w14:paraId="5D2241F4" w14:textId="1E2F6501" w:rsidR="00E63FE8" w:rsidRPr="006679F2" w:rsidRDefault="00E63FE8" w:rsidP="00E63FE8">
            <w:pPr>
              <w:contextualSpacing/>
              <w:jc w:val="center"/>
              <w:rPr>
                <w:bCs/>
                <w:color w:val="000000"/>
                <w:sz w:val="20"/>
                <w:szCs w:val="20"/>
              </w:rPr>
            </w:pPr>
            <w:r w:rsidRPr="006679F2">
              <w:rPr>
                <w:bCs/>
                <w:color w:val="000000"/>
                <w:sz w:val="20"/>
                <w:szCs w:val="20"/>
              </w:rPr>
              <w:t>0</w:t>
            </w:r>
            <w:r w:rsidR="004E6DF7" w:rsidRPr="006679F2">
              <w:rPr>
                <w:bCs/>
                <w:color w:val="000000"/>
                <w:sz w:val="20"/>
                <w:szCs w:val="20"/>
              </w:rPr>
              <w:t>,</w:t>
            </w:r>
            <w:r w:rsidRPr="006679F2">
              <w:rPr>
                <w:bCs/>
                <w:color w:val="000000"/>
                <w:sz w:val="20"/>
                <w:szCs w:val="20"/>
              </w:rPr>
              <w:t>000</w:t>
            </w:r>
          </w:p>
        </w:tc>
        <w:tc>
          <w:tcPr>
            <w:tcW w:w="487" w:type="pct"/>
            <w:shd w:val="clear" w:color="auto" w:fill="auto"/>
            <w:noWrap/>
            <w:vAlign w:val="center"/>
            <w:hideMark/>
          </w:tcPr>
          <w:p w14:paraId="06491319" w14:textId="138C2B57" w:rsidR="00E63FE8" w:rsidRPr="006679F2" w:rsidRDefault="00E63FE8" w:rsidP="00E63FE8">
            <w:pPr>
              <w:contextualSpacing/>
              <w:jc w:val="center"/>
              <w:rPr>
                <w:bCs/>
                <w:color w:val="000000"/>
                <w:sz w:val="20"/>
                <w:szCs w:val="20"/>
              </w:rPr>
            </w:pPr>
            <w:r w:rsidRPr="006679F2">
              <w:rPr>
                <w:bCs/>
                <w:color w:val="000000"/>
                <w:sz w:val="20"/>
                <w:szCs w:val="20"/>
              </w:rPr>
              <w:t>0,000</w:t>
            </w:r>
          </w:p>
        </w:tc>
        <w:tc>
          <w:tcPr>
            <w:tcW w:w="426" w:type="pct"/>
            <w:shd w:val="clear" w:color="auto" w:fill="auto"/>
            <w:noWrap/>
            <w:vAlign w:val="center"/>
            <w:hideMark/>
          </w:tcPr>
          <w:p w14:paraId="3C6E574F" w14:textId="2E27D01B" w:rsidR="00E63FE8" w:rsidRPr="006679F2" w:rsidRDefault="00E63FE8" w:rsidP="00E63FE8">
            <w:pPr>
              <w:contextualSpacing/>
              <w:jc w:val="center"/>
              <w:rPr>
                <w:bCs/>
                <w:color w:val="000000"/>
                <w:sz w:val="20"/>
                <w:szCs w:val="20"/>
              </w:rPr>
            </w:pPr>
            <w:r w:rsidRPr="006679F2">
              <w:rPr>
                <w:bCs/>
                <w:color w:val="000000"/>
                <w:sz w:val="20"/>
                <w:szCs w:val="20"/>
              </w:rPr>
              <w:t>161,610</w:t>
            </w:r>
          </w:p>
        </w:tc>
      </w:tr>
    </w:tbl>
    <w:p w14:paraId="1655A854" w14:textId="77777777" w:rsidR="00265714" w:rsidRPr="006679F2" w:rsidRDefault="00265714" w:rsidP="006D7278">
      <w:pPr>
        <w:rPr>
          <w:highlight w:val="yellow"/>
          <w:lang w:eastAsia="en-US"/>
        </w:rPr>
        <w:sectPr w:rsidR="00265714" w:rsidRPr="006679F2" w:rsidSect="00265714">
          <w:pgSz w:w="16838" w:h="11906" w:orient="landscape"/>
          <w:pgMar w:top="1701" w:right="1134" w:bottom="567" w:left="1134" w:header="283" w:footer="567" w:gutter="0"/>
          <w:cols w:space="708"/>
          <w:docGrid w:linePitch="360"/>
        </w:sectPr>
      </w:pPr>
    </w:p>
    <w:p w14:paraId="1A24BDC9" w14:textId="7D89E61C" w:rsidR="00AD41CC" w:rsidRPr="006679F2" w:rsidRDefault="00B049EA" w:rsidP="00B81E58">
      <w:pPr>
        <w:pStyle w:val="30"/>
        <w:tabs>
          <w:tab w:val="left" w:pos="1276"/>
        </w:tabs>
        <w:ind w:left="0" w:firstLine="709"/>
        <w:rPr>
          <w:rFonts w:cs="Times New Roman"/>
          <w:b w:val="0"/>
        </w:rPr>
      </w:pPr>
      <w:bookmarkStart w:id="203" w:name="_Toc524614776"/>
      <w:bookmarkStart w:id="204" w:name="_Toc524614992"/>
      <w:bookmarkStart w:id="205" w:name="_Toc28125245"/>
      <w:bookmarkStart w:id="206" w:name="_Toc42580534"/>
      <w:r w:rsidRPr="006679F2">
        <w:rPr>
          <w:rFonts w:cs="Times New Roman"/>
          <w:b w:val="0"/>
        </w:rPr>
        <w:lastRenderedPageBreak/>
        <w:t xml:space="preserve">Описание случаев и </w:t>
      </w:r>
      <w:r w:rsidR="00AD41CC" w:rsidRPr="006679F2">
        <w:rPr>
          <w:rFonts w:cs="Times New Roman"/>
          <w:b w:val="0"/>
        </w:rPr>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3"/>
      <w:bookmarkEnd w:id="204"/>
      <w:bookmarkEnd w:id="205"/>
      <w:r w:rsidR="005A7E8C" w:rsidRPr="006679F2">
        <w:rPr>
          <w:rFonts w:cs="Times New Roman"/>
          <w:b w:val="0"/>
        </w:rPr>
        <w:t xml:space="preserve"> на территории с.п. </w:t>
      </w:r>
      <w:r w:rsidR="00443AA8" w:rsidRPr="006679F2">
        <w:rPr>
          <w:rFonts w:cs="Times New Roman"/>
          <w:b w:val="0"/>
        </w:rPr>
        <w:t>Полноват</w:t>
      </w:r>
      <w:bookmarkEnd w:id="206"/>
    </w:p>
    <w:p w14:paraId="000FFB4F" w14:textId="77777777" w:rsidR="00B81E58" w:rsidRPr="006679F2" w:rsidRDefault="00B81E58" w:rsidP="001644B0">
      <w:pPr>
        <w:jc w:val="both"/>
      </w:pPr>
    </w:p>
    <w:p w14:paraId="30A189BA" w14:textId="1B21F064" w:rsidR="00E5564B" w:rsidRPr="006679F2" w:rsidRDefault="00E5564B" w:rsidP="00701A55">
      <w:pPr>
        <w:ind w:firstLine="709"/>
        <w:jc w:val="both"/>
      </w:pPr>
      <w:r w:rsidRPr="006679F2">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3F8D06E9" w14:textId="172C82C9" w:rsidR="00531006" w:rsidRPr="006679F2" w:rsidRDefault="00F52773" w:rsidP="00701A55">
      <w:pPr>
        <w:ind w:firstLine="709"/>
        <w:jc w:val="both"/>
      </w:pPr>
      <w:r w:rsidRPr="006679F2">
        <w:t xml:space="preserve">Случаев </w:t>
      </w:r>
      <w:r w:rsidR="00E5564B" w:rsidRPr="006679F2">
        <w:t xml:space="preserve">и условий </w:t>
      </w:r>
      <w:r w:rsidRPr="006679F2">
        <w:t>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54718949" w14:textId="77777777" w:rsidR="00617A7A" w:rsidRPr="006679F2" w:rsidRDefault="00617A7A" w:rsidP="00701A55">
      <w:pPr>
        <w:ind w:firstLine="709"/>
        <w:jc w:val="both"/>
        <w:rPr>
          <w:highlight w:val="yellow"/>
        </w:rPr>
      </w:pPr>
    </w:p>
    <w:p w14:paraId="0B18EFD1" w14:textId="2F2B4C7A" w:rsidR="005A7F40" w:rsidRPr="006679F2" w:rsidRDefault="00DB729F" w:rsidP="002720F4">
      <w:pPr>
        <w:pStyle w:val="30"/>
        <w:keepNext/>
        <w:tabs>
          <w:tab w:val="left" w:pos="1276"/>
        </w:tabs>
        <w:ind w:left="0" w:firstLine="709"/>
        <w:rPr>
          <w:rFonts w:cs="Times New Roman"/>
          <w:b w:val="0"/>
        </w:rPr>
      </w:pPr>
      <w:bookmarkStart w:id="207" w:name="_Toc28125246"/>
      <w:bookmarkStart w:id="208" w:name="_Toc42580535"/>
      <w:r w:rsidRPr="006679F2">
        <w:rPr>
          <w:rFonts w:cs="Times New Roman"/>
          <w:b w:val="0"/>
        </w:rPr>
        <w:t>Описание в</w:t>
      </w:r>
      <w:r w:rsidR="005A7F40" w:rsidRPr="006679F2">
        <w:rPr>
          <w:rFonts w:cs="Times New Roman"/>
          <w:b w:val="0"/>
        </w:rPr>
        <w:t>еличин</w:t>
      </w:r>
      <w:r w:rsidRPr="006679F2">
        <w:rPr>
          <w:rFonts w:cs="Times New Roman"/>
          <w:b w:val="0"/>
        </w:rPr>
        <w:t>ы</w:t>
      </w:r>
      <w:r w:rsidR="005A7F40" w:rsidRPr="006679F2">
        <w:rPr>
          <w:rFonts w:cs="Times New Roman"/>
          <w:b w:val="0"/>
        </w:rPr>
        <w:t xml:space="preserve"> потребления тепловой энергии в расч</w:t>
      </w:r>
      <w:r w:rsidR="00727660" w:rsidRPr="006679F2">
        <w:rPr>
          <w:rFonts w:cs="Times New Roman"/>
          <w:b w:val="0"/>
        </w:rPr>
        <w:t>ё</w:t>
      </w:r>
      <w:r w:rsidR="005A7F40" w:rsidRPr="006679F2">
        <w:rPr>
          <w:rFonts w:cs="Times New Roman"/>
          <w:b w:val="0"/>
        </w:rPr>
        <w:t>тных элементах территориального деления за отопительный период и за год в целом</w:t>
      </w:r>
      <w:bookmarkEnd w:id="207"/>
      <w:r w:rsidR="005A7E8C" w:rsidRPr="006679F2">
        <w:rPr>
          <w:rFonts w:cs="Times New Roman"/>
          <w:b w:val="0"/>
        </w:rPr>
        <w:t xml:space="preserve"> на территории с.п. </w:t>
      </w:r>
      <w:r w:rsidR="00443AA8" w:rsidRPr="006679F2">
        <w:rPr>
          <w:rFonts w:cs="Times New Roman"/>
          <w:b w:val="0"/>
        </w:rPr>
        <w:t>Полноват</w:t>
      </w:r>
      <w:bookmarkEnd w:id="208"/>
    </w:p>
    <w:p w14:paraId="2845C253" w14:textId="77777777" w:rsidR="005B21B0" w:rsidRPr="006679F2" w:rsidRDefault="005B21B0" w:rsidP="002720F4">
      <w:pPr>
        <w:keepNext/>
        <w:keepLines/>
        <w:ind w:firstLine="709"/>
        <w:jc w:val="both"/>
        <w:rPr>
          <w:highlight w:val="yellow"/>
        </w:rPr>
      </w:pPr>
    </w:p>
    <w:p w14:paraId="2A26C652" w14:textId="262AD9B2" w:rsidR="00517A33" w:rsidRPr="006679F2" w:rsidRDefault="00517A33" w:rsidP="00701A55">
      <w:pPr>
        <w:ind w:firstLine="709"/>
        <w:jc w:val="both"/>
      </w:pPr>
      <w:r w:rsidRPr="006679F2">
        <w:t xml:space="preserve">Значения потребления тепловой энергии в </w:t>
      </w:r>
      <w:r w:rsidR="006D7278" w:rsidRPr="006679F2">
        <w:t xml:space="preserve">с.п. </w:t>
      </w:r>
      <w:r w:rsidR="00EF2A52" w:rsidRPr="006679F2">
        <w:t xml:space="preserve">Полноват </w:t>
      </w:r>
      <w:r w:rsidRPr="006679F2">
        <w:t>представлены в таблице</w:t>
      </w:r>
      <w:r w:rsidR="0097776A" w:rsidRPr="006679F2">
        <w:t xml:space="preserve"> 2</w:t>
      </w:r>
      <w:r w:rsidR="00147B89" w:rsidRPr="006679F2">
        <w:t>1</w:t>
      </w:r>
      <w:r w:rsidRPr="006679F2">
        <w:t>.</w:t>
      </w:r>
    </w:p>
    <w:p w14:paraId="7FAA1D17" w14:textId="77777777" w:rsidR="005502B8" w:rsidRPr="006679F2" w:rsidRDefault="005502B8" w:rsidP="00701A55">
      <w:pPr>
        <w:ind w:firstLine="709"/>
        <w:jc w:val="both"/>
      </w:pPr>
    </w:p>
    <w:p w14:paraId="54A8D53C" w14:textId="77777777" w:rsidR="005502B8" w:rsidRPr="006679F2" w:rsidRDefault="005502B8" w:rsidP="00701A55">
      <w:pPr>
        <w:ind w:firstLine="709"/>
        <w:jc w:val="both"/>
      </w:pPr>
    </w:p>
    <w:p w14:paraId="3C2AE53B" w14:textId="77777777" w:rsidR="005502B8" w:rsidRPr="006679F2" w:rsidRDefault="005502B8" w:rsidP="00701A55">
      <w:pPr>
        <w:ind w:firstLine="709"/>
        <w:jc w:val="both"/>
      </w:pPr>
    </w:p>
    <w:p w14:paraId="2D83347B" w14:textId="77777777" w:rsidR="00273D42" w:rsidRPr="006679F2" w:rsidRDefault="00273D42" w:rsidP="00517A33">
      <w:pPr>
        <w:jc w:val="both"/>
        <w:sectPr w:rsidR="00273D42" w:rsidRPr="006679F2" w:rsidSect="003851D2">
          <w:pgSz w:w="11906" w:h="16838"/>
          <w:pgMar w:top="1134" w:right="567" w:bottom="1134" w:left="1701" w:header="283" w:footer="567" w:gutter="0"/>
          <w:cols w:space="708"/>
          <w:docGrid w:linePitch="360"/>
        </w:sectPr>
      </w:pPr>
    </w:p>
    <w:p w14:paraId="4A3F4634" w14:textId="1651B679" w:rsidR="0091538E" w:rsidRPr="006679F2" w:rsidRDefault="0091538E" w:rsidP="00642338">
      <w:pPr>
        <w:pStyle w:val="affc"/>
        <w:keepNext/>
        <w:spacing w:before="0" w:after="0"/>
        <w:ind w:firstLine="0"/>
        <w:rPr>
          <w:rFonts w:cs="Times New Roman"/>
          <w:b w:val="0"/>
        </w:rPr>
      </w:pPr>
      <w:r w:rsidRPr="006679F2">
        <w:rPr>
          <w:rFonts w:cs="Times New Roman"/>
          <w:b w:val="0"/>
        </w:rPr>
        <w:lastRenderedPageBreak/>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147B89" w:rsidRPr="006679F2">
        <w:rPr>
          <w:rFonts w:cs="Times New Roman"/>
          <w:b w:val="0"/>
          <w:noProof/>
        </w:rPr>
        <w:t>21</w:t>
      </w:r>
      <w:r w:rsidRPr="006679F2">
        <w:rPr>
          <w:rFonts w:cs="Times New Roman"/>
          <w:b w:val="0"/>
          <w:noProof/>
        </w:rPr>
        <w:fldChar w:fldCharType="end"/>
      </w:r>
      <w:r w:rsidRPr="006679F2">
        <w:rPr>
          <w:rFonts w:cs="Times New Roman"/>
          <w:b w:val="0"/>
        </w:rPr>
        <w:t xml:space="preserve"> – Значения потребления тепловой энергии в </w:t>
      </w:r>
      <w:r w:rsidR="006D7278" w:rsidRPr="006679F2">
        <w:rPr>
          <w:rFonts w:cs="Times New Roman"/>
          <w:b w:val="0"/>
        </w:rPr>
        <w:t xml:space="preserve">с.п. </w:t>
      </w:r>
      <w:r w:rsidR="00EF2A52" w:rsidRPr="006679F2">
        <w:rPr>
          <w:rFonts w:cs="Times New Roman"/>
          <w:b w:val="0"/>
        </w:rPr>
        <w:t>Полноват</w:t>
      </w:r>
      <w:r w:rsidR="008A12F3" w:rsidRPr="006679F2">
        <w:rPr>
          <w:rFonts w:cs="Times New Roman"/>
          <w:b w:val="0"/>
        </w:rPr>
        <w:t>, Гкал</w:t>
      </w:r>
    </w:p>
    <w:p w14:paraId="7813D3C2" w14:textId="77777777" w:rsidR="005502B8" w:rsidRPr="006679F2" w:rsidRDefault="005502B8" w:rsidP="005502B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411"/>
        <w:gridCol w:w="1526"/>
        <w:gridCol w:w="1729"/>
        <w:gridCol w:w="1603"/>
        <w:gridCol w:w="1575"/>
        <w:gridCol w:w="1348"/>
        <w:gridCol w:w="1348"/>
        <w:gridCol w:w="1851"/>
      </w:tblGrid>
      <w:tr w:rsidR="005502B8" w:rsidRPr="006679F2" w14:paraId="16082A27" w14:textId="77777777" w:rsidTr="005502B8">
        <w:trPr>
          <w:trHeight w:val="85"/>
        </w:trPr>
        <w:tc>
          <w:tcPr>
            <w:tcW w:w="313" w:type="pct"/>
            <w:vMerge w:val="restart"/>
            <w:shd w:val="clear" w:color="auto" w:fill="auto"/>
            <w:noWrap/>
            <w:vAlign w:val="center"/>
          </w:tcPr>
          <w:p w14:paraId="512E5610" w14:textId="1A62E7E5" w:rsidR="005502B8" w:rsidRPr="006679F2" w:rsidRDefault="005502B8" w:rsidP="005502B8">
            <w:pPr>
              <w:contextualSpacing/>
              <w:jc w:val="center"/>
              <w:rPr>
                <w:bCs/>
                <w:sz w:val="20"/>
                <w:szCs w:val="20"/>
              </w:rPr>
            </w:pPr>
            <w:r w:rsidRPr="006679F2">
              <w:rPr>
                <w:sz w:val="20"/>
                <w:szCs w:val="20"/>
              </w:rPr>
              <w:t>№ п/п</w:t>
            </w:r>
          </w:p>
        </w:tc>
        <w:tc>
          <w:tcPr>
            <w:tcW w:w="1111" w:type="pct"/>
            <w:vMerge w:val="restart"/>
            <w:shd w:val="clear" w:color="auto" w:fill="auto"/>
            <w:vAlign w:val="center"/>
          </w:tcPr>
          <w:p w14:paraId="79A88D75" w14:textId="5F66F3DD" w:rsidR="005502B8" w:rsidRPr="006679F2" w:rsidRDefault="005502B8" w:rsidP="005502B8">
            <w:pPr>
              <w:contextualSpacing/>
              <w:jc w:val="center"/>
              <w:rPr>
                <w:bCs/>
                <w:sz w:val="20"/>
                <w:szCs w:val="20"/>
              </w:rPr>
            </w:pPr>
            <w:r w:rsidRPr="006679F2">
              <w:rPr>
                <w:sz w:val="20"/>
                <w:szCs w:val="20"/>
              </w:rPr>
              <w:t>Показатели</w:t>
            </w:r>
          </w:p>
        </w:tc>
        <w:tc>
          <w:tcPr>
            <w:tcW w:w="1060" w:type="pct"/>
            <w:gridSpan w:val="2"/>
            <w:shd w:val="clear" w:color="000000" w:fill="FFFFFF"/>
            <w:noWrap/>
            <w:vAlign w:val="center"/>
          </w:tcPr>
          <w:p w14:paraId="2685C700" w14:textId="02F910B1" w:rsidR="005502B8" w:rsidRPr="006679F2" w:rsidRDefault="005502B8" w:rsidP="005502B8">
            <w:pPr>
              <w:contextualSpacing/>
              <w:jc w:val="center"/>
              <w:rPr>
                <w:bCs/>
                <w:sz w:val="20"/>
                <w:szCs w:val="20"/>
              </w:rPr>
            </w:pPr>
            <w:r w:rsidRPr="006679F2">
              <w:rPr>
                <w:sz w:val="20"/>
                <w:szCs w:val="20"/>
              </w:rPr>
              <w:t>2018 год</w:t>
            </w:r>
          </w:p>
        </w:tc>
        <w:tc>
          <w:tcPr>
            <w:tcW w:w="1474" w:type="pct"/>
            <w:gridSpan w:val="3"/>
            <w:shd w:val="clear" w:color="000000" w:fill="FFFFFF"/>
            <w:noWrap/>
            <w:vAlign w:val="center"/>
          </w:tcPr>
          <w:p w14:paraId="38B66226" w14:textId="48EDC683" w:rsidR="005502B8" w:rsidRPr="006679F2" w:rsidRDefault="005502B8" w:rsidP="005502B8">
            <w:pPr>
              <w:contextualSpacing/>
              <w:jc w:val="center"/>
              <w:rPr>
                <w:bCs/>
                <w:sz w:val="20"/>
                <w:szCs w:val="20"/>
              </w:rPr>
            </w:pPr>
            <w:r w:rsidRPr="006679F2">
              <w:rPr>
                <w:sz w:val="20"/>
                <w:szCs w:val="20"/>
              </w:rPr>
              <w:t>2019 год</w:t>
            </w:r>
          </w:p>
        </w:tc>
        <w:tc>
          <w:tcPr>
            <w:tcW w:w="1042" w:type="pct"/>
            <w:gridSpan w:val="2"/>
            <w:shd w:val="clear" w:color="000000" w:fill="FFFFFF"/>
            <w:noWrap/>
            <w:vAlign w:val="center"/>
          </w:tcPr>
          <w:p w14:paraId="7AA138AC" w14:textId="6E57F1CB" w:rsidR="005502B8" w:rsidRPr="006679F2" w:rsidRDefault="005502B8" w:rsidP="005502B8">
            <w:pPr>
              <w:contextualSpacing/>
              <w:jc w:val="center"/>
              <w:rPr>
                <w:bCs/>
                <w:sz w:val="20"/>
                <w:szCs w:val="20"/>
              </w:rPr>
            </w:pPr>
            <w:r w:rsidRPr="006679F2">
              <w:rPr>
                <w:sz w:val="20"/>
                <w:szCs w:val="20"/>
              </w:rPr>
              <w:t>2020 год</w:t>
            </w:r>
          </w:p>
        </w:tc>
      </w:tr>
      <w:tr w:rsidR="005502B8" w:rsidRPr="006679F2" w14:paraId="0F07A7C7" w14:textId="77777777" w:rsidTr="005502B8">
        <w:trPr>
          <w:trHeight w:val="85"/>
        </w:trPr>
        <w:tc>
          <w:tcPr>
            <w:tcW w:w="313" w:type="pct"/>
            <w:vMerge/>
            <w:shd w:val="clear" w:color="auto" w:fill="auto"/>
            <w:noWrap/>
            <w:vAlign w:val="center"/>
          </w:tcPr>
          <w:p w14:paraId="670C3277" w14:textId="77777777" w:rsidR="005502B8" w:rsidRPr="006679F2" w:rsidRDefault="005502B8" w:rsidP="005502B8">
            <w:pPr>
              <w:contextualSpacing/>
              <w:jc w:val="center"/>
              <w:rPr>
                <w:bCs/>
                <w:sz w:val="20"/>
                <w:szCs w:val="20"/>
              </w:rPr>
            </w:pPr>
          </w:p>
        </w:tc>
        <w:tc>
          <w:tcPr>
            <w:tcW w:w="1111" w:type="pct"/>
            <w:vMerge/>
            <w:shd w:val="clear" w:color="auto" w:fill="auto"/>
            <w:vAlign w:val="center"/>
          </w:tcPr>
          <w:p w14:paraId="59F8ECB3" w14:textId="77777777" w:rsidR="005502B8" w:rsidRPr="006679F2" w:rsidRDefault="005502B8" w:rsidP="005502B8">
            <w:pPr>
              <w:contextualSpacing/>
              <w:rPr>
                <w:bCs/>
                <w:sz w:val="20"/>
                <w:szCs w:val="20"/>
              </w:rPr>
            </w:pPr>
          </w:p>
        </w:tc>
        <w:tc>
          <w:tcPr>
            <w:tcW w:w="497" w:type="pct"/>
            <w:shd w:val="clear" w:color="000000" w:fill="FFFFFF"/>
            <w:noWrap/>
            <w:vAlign w:val="center"/>
          </w:tcPr>
          <w:p w14:paraId="3D9D7754" w14:textId="33DAE2F8" w:rsidR="005502B8" w:rsidRPr="006679F2" w:rsidRDefault="005502B8" w:rsidP="005502B8">
            <w:pPr>
              <w:contextualSpacing/>
              <w:jc w:val="center"/>
              <w:rPr>
                <w:bCs/>
                <w:sz w:val="20"/>
                <w:szCs w:val="20"/>
              </w:rPr>
            </w:pPr>
            <w:r w:rsidRPr="006679F2">
              <w:rPr>
                <w:sz w:val="20"/>
                <w:szCs w:val="20"/>
              </w:rPr>
              <w:t>Факт</w:t>
            </w:r>
          </w:p>
        </w:tc>
        <w:tc>
          <w:tcPr>
            <w:tcW w:w="563" w:type="pct"/>
            <w:shd w:val="clear" w:color="000000" w:fill="FFFFFF"/>
            <w:noWrap/>
            <w:vAlign w:val="center"/>
          </w:tcPr>
          <w:p w14:paraId="5CF7A55C" w14:textId="6F420D12" w:rsidR="005502B8" w:rsidRPr="006679F2" w:rsidRDefault="005502B8" w:rsidP="005502B8">
            <w:pPr>
              <w:contextualSpacing/>
              <w:jc w:val="center"/>
              <w:rPr>
                <w:bCs/>
                <w:sz w:val="20"/>
                <w:szCs w:val="20"/>
              </w:rPr>
            </w:pPr>
            <w:r w:rsidRPr="006679F2">
              <w:rPr>
                <w:sz w:val="20"/>
                <w:szCs w:val="20"/>
              </w:rPr>
              <w:t xml:space="preserve">46-ТЭ </w:t>
            </w:r>
          </w:p>
        </w:tc>
        <w:tc>
          <w:tcPr>
            <w:tcW w:w="522" w:type="pct"/>
            <w:shd w:val="clear" w:color="000000" w:fill="FFFFFF"/>
            <w:noWrap/>
            <w:vAlign w:val="center"/>
          </w:tcPr>
          <w:p w14:paraId="238F9E14" w14:textId="53FC6898" w:rsidR="005502B8" w:rsidRPr="006679F2" w:rsidRDefault="005502B8" w:rsidP="005502B8">
            <w:pPr>
              <w:contextualSpacing/>
              <w:jc w:val="center"/>
              <w:rPr>
                <w:bCs/>
                <w:sz w:val="20"/>
                <w:szCs w:val="20"/>
              </w:rPr>
            </w:pPr>
            <w:r w:rsidRPr="006679F2">
              <w:rPr>
                <w:sz w:val="20"/>
                <w:szCs w:val="20"/>
              </w:rPr>
              <w:t>Тариф</w:t>
            </w:r>
          </w:p>
        </w:tc>
        <w:tc>
          <w:tcPr>
            <w:tcW w:w="513" w:type="pct"/>
            <w:shd w:val="clear" w:color="auto" w:fill="auto"/>
            <w:noWrap/>
            <w:vAlign w:val="center"/>
          </w:tcPr>
          <w:p w14:paraId="57B02F12" w14:textId="15456F34" w:rsidR="005502B8" w:rsidRPr="006679F2" w:rsidRDefault="005502B8" w:rsidP="005502B8">
            <w:pPr>
              <w:contextualSpacing/>
              <w:jc w:val="center"/>
              <w:rPr>
                <w:bCs/>
                <w:sz w:val="20"/>
                <w:szCs w:val="20"/>
              </w:rPr>
            </w:pPr>
            <w:r w:rsidRPr="006679F2">
              <w:rPr>
                <w:sz w:val="20"/>
                <w:szCs w:val="20"/>
              </w:rPr>
              <w:t>Факт</w:t>
            </w:r>
          </w:p>
        </w:tc>
        <w:tc>
          <w:tcPr>
            <w:tcW w:w="439" w:type="pct"/>
            <w:shd w:val="clear" w:color="auto" w:fill="auto"/>
            <w:noWrap/>
            <w:vAlign w:val="center"/>
          </w:tcPr>
          <w:p w14:paraId="1D0A9C29" w14:textId="23C7EB85" w:rsidR="005502B8" w:rsidRPr="006679F2" w:rsidRDefault="005502B8" w:rsidP="005502B8">
            <w:pPr>
              <w:contextualSpacing/>
              <w:jc w:val="center"/>
              <w:rPr>
                <w:bCs/>
                <w:sz w:val="20"/>
                <w:szCs w:val="20"/>
              </w:rPr>
            </w:pPr>
            <w:r w:rsidRPr="006679F2">
              <w:rPr>
                <w:sz w:val="20"/>
                <w:szCs w:val="20"/>
              </w:rPr>
              <w:t xml:space="preserve">46-ТЭ </w:t>
            </w:r>
          </w:p>
        </w:tc>
        <w:tc>
          <w:tcPr>
            <w:tcW w:w="439" w:type="pct"/>
            <w:shd w:val="clear" w:color="000000" w:fill="FFFFFF"/>
            <w:noWrap/>
            <w:vAlign w:val="center"/>
          </w:tcPr>
          <w:p w14:paraId="3B158379" w14:textId="47A307AF" w:rsidR="005502B8" w:rsidRPr="006679F2" w:rsidRDefault="005502B8" w:rsidP="005502B8">
            <w:pPr>
              <w:contextualSpacing/>
              <w:jc w:val="center"/>
              <w:rPr>
                <w:bCs/>
                <w:sz w:val="20"/>
                <w:szCs w:val="20"/>
              </w:rPr>
            </w:pPr>
            <w:r w:rsidRPr="006679F2">
              <w:rPr>
                <w:sz w:val="20"/>
                <w:szCs w:val="20"/>
              </w:rPr>
              <w:t>Тариф</w:t>
            </w:r>
          </w:p>
        </w:tc>
        <w:tc>
          <w:tcPr>
            <w:tcW w:w="603" w:type="pct"/>
            <w:shd w:val="clear" w:color="auto" w:fill="auto"/>
            <w:noWrap/>
            <w:vAlign w:val="center"/>
          </w:tcPr>
          <w:p w14:paraId="436183BC" w14:textId="546AB185" w:rsidR="005502B8" w:rsidRPr="006679F2" w:rsidRDefault="005502B8" w:rsidP="005502B8">
            <w:pPr>
              <w:contextualSpacing/>
              <w:jc w:val="center"/>
              <w:rPr>
                <w:bCs/>
                <w:sz w:val="20"/>
                <w:szCs w:val="20"/>
              </w:rPr>
            </w:pPr>
            <w:r w:rsidRPr="006679F2">
              <w:rPr>
                <w:sz w:val="20"/>
                <w:szCs w:val="20"/>
              </w:rPr>
              <w:t xml:space="preserve">Ожидаемый </w:t>
            </w:r>
          </w:p>
        </w:tc>
      </w:tr>
      <w:tr w:rsidR="0079289F" w:rsidRPr="006679F2" w14:paraId="58FE1AE2" w14:textId="77777777" w:rsidTr="005502B8">
        <w:trPr>
          <w:trHeight w:val="85"/>
        </w:trPr>
        <w:tc>
          <w:tcPr>
            <w:tcW w:w="313" w:type="pct"/>
            <w:shd w:val="clear" w:color="auto" w:fill="auto"/>
            <w:noWrap/>
            <w:vAlign w:val="center"/>
            <w:hideMark/>
          </w:tcPr>
          <w:p w14:paraId="509901B8" w14:textId="77777777" w:rsidR="0079289F" w:rsidRPr="006679F2" w:rsidRDefault="0079289F" w:rsidP="0079289F">
            <w:pPr>
              <w:contextualSpacing/>
              <w:jc w:val="center"/>
              <w:rPr>
                <w:bCs/>
                <w:sz w:val="20"/>
                <w:szCs w:val="20"/>
              </w:rPr>
            </w:pPr>
            <w:r w:rsidRPr="006679F2">
              <w:rPr>
                <w:bCs/>
                <w:sz w:val="20"/>
                <w:szCs w:val="20"/>
              </w:rPr>
              <w:t>1</w:t>
            </w:r>
          </w:p>
        </w:tc>
        <w:tc>
          <w:tcPr>
            <w:tcW w:w="1111" w:type="pct"/>
            <w:shd w:val="clear" w:color="auto" w:fill="auto"/>
            <w:vAlign w:val="center"/>
            <w:hideMark/>
          </w:tcPr>
          <w:p w14:paraId="18E3C3EA" w14:textId="77777777" w:rsidR="0079289F" w:rsidRPr="006679F2" w:rsidRDefault="0079289F" w:rsidP="0079289F">
            <w:pPr>
              <w:contextualSpacing/>
              <w:rPr>
                <w:bCs/>
                <w:sz w:val="20"/>
                <w:szCs w:val="20"/>
              </w:rPr>
            </w:pPr>
            <w:r w:rsidRPr="006679F2">
              <w:rPr>
                <w:bCs/>
                <w:sz w:val="20"/>
                <w:szCs w:val="20"/>
              </w:rPr>
              <w:t>Выработано тепловой энергии (далее - т/э)</w:t>
            </w:r>
          </w:p>
        </w:tc>
        <w:tc>
          <w:tcPr>
            <w:tcW w:w="497" w:type="pct"/>
            <w:shd w:val="clear" w:color="000000" w:fill="FFFFFF"/>
            <w:noWrap/>
            <w:vAlign w:val="center"/>
            <w:hideMark/>
          </w:tcPr>
          <w:p w14:paraId="3979C468" w14:textId="5E8E86C5" w:rsidR="0079289F" w:rsidRPr="006679F2" w:rsidRDefault="0079289F" w:rsidP="0079289F">
            <w:pPr>
              <w:contextualSpacing/>
              <w:jc w:val="center"/>
              <w:rPr>
                <w:bCs/>
                <w:sz w:val="20"/>
                <w:szCs w:val="20"/>
              </w:rPr>
            </w:pPr>
            <w:r w:rsidRPr="006679F2">
              <w:rPr>
                <w:bCs/>
                <w:color w:val="000000"/>
                <w:sz w:val="20"/>
                <w:szCs w:val="20"/>
              </w:rPr>
              <w:t>7 368</w:t>
            </w:r>
            <w:r w:rsidR="0097776A" w:rsidRPr="006679F2">
              <w:rPr>
                <w:bCs/>
                <w:color w:val="000000"/>
                <w:sz w:val="20"/>
                <w:szCs w:val="20"/>
              </w:rPr>
              <w:t>,</w:t>
            </w:r>
            <w:r w:rsidRPr="006679F2">
              <w:rPr>
                <w:bCs/>
                <w:color w:val="000000"/>
                <w:sz w:val="20"/>
                <w:szCs w:val="20"/>
              </w:rPr>
              <w:t>27</w:t>
            </w:r>
          </w:p>
        </w:tc>
        <w:tc>
          <w:tcPr>
            <w:tcW w:w="563" w:type="pct"/>
            <w:shd w:val="clear" w:color="000000" w:fill="FFFFFF"/>
            <w:noWrap/>
            <w:vAlign w:val="center"/>
            <w:hideMark/>
          </w:tcPr>
          <w:p w14:paraId="0F709829" w14:textId="58B49D76" w:rsidR="0079289F" w:rsidRPr="006679F2" w:rsidRDefault="0079289F" w:rsidP="0079289F">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6D8A1038" w14:textId="387DD1C4" w:rsidR="0079289F" w:rsidRPr="006679F2" w:rsidRDefault="0079289F" w:rsidP="0079289F">
            <w:pPr>
              <w:contextualSpacing/>
              <w:jc w:val="center"/>
              <w:rPr>
                <w:bCs/>
                <w:sz w:val="20"/>
                <w:szCs w:val="20"/>
              </w:rPr>
            </w:pPr>
            <w:r w:rsidRPr="006679F2">
              <w:rPr>
                <w:bCs/>
                <w:color w:val="000000"/>
                <w:sz w:val="20"/>
                <w:szCs w:val="20"/>
              </w:rPr>
              <w:t>5 876</w:t>
            </w:r>
            <w:r w:rsidR="0097776A" w:rsidRPr="006679F2">
              <w:rPr>
                <w:bCs/>
                <w:color w:val="000000"/>
                <w:sz w:val="20"/>
                <w:szCs w:val="20"/>
              </w:rPr>
              <w:t>,</w:t>
            </w:r>
            <w:r w:rsidRPr="006679F2">
              <w:rPr>
                <w:bCs/>
                <w:color w:val="000000"/>
                <w:sz w:val="20"/>
                <w:szCs w:val="20"/>
              </w:rPr>
              <w:t>04</w:t>
            </w:r>
          </w:p>
        </w:tc>
        <w:tc>
          <w:tcPr>
            <w:tcW w:w="513" w:type="pct"/>
            <w:shd w:val="clear" w:color="auto" w:fill="auto"/>
            <w:noWrap/>
            <w:vAlign w:val="center"/>
            <w:hideMark/>
          </w:tcPr>
          <w:p w14:paraId="649D1E71" w14:textId="6C24D7D4" w:rsidR="0079289F" w:rsidRPr="006679F2" w:rsidRDefault="0079289F" w:rsidP="0079289F">
            <w:pPr>
              <w:contextualSpacing/>
              <w:jc w:val="center"/>
              <w:rPr>
                <w:bCs/>
                <w:sz w:val="20"/>
                <w:szCs w:val="20"/>
              </w:rPr>
            </w:pPr>
            <w:r w:rsidRPr="006679F2">
              <w:rPr>
                <w:bCs/>
                <w:sz w:val="20"/>
                <w:szCs w:val="20"/>
              </w:rPr>
              <w:t>6 656</w:t>
            </w:r>
            <w:r w:rsidR="0097776A" w:rsidRPr="006679F2">
              <w:rPr>
                <w:bCs/>
                <w:sz w:val="20"/>
                <w:szCs w:val="20"/>
              </w:rPr>
              <w:t>,</w:t>
            </w:r>
            <w:r w:rsidRPr="006679F2">
              <w:rPr>
                <w:bCs/>
                <w:sz w:val="20"/>
                <w:szCs w:val="20"/>
              </w:rPr>
              <w:t>55</w:t>
            </w:r>
          </w:p>
        </w:tc>
        <w:tc>
          <w:tcPr>
            <w:tcW w:w="439" w:type="pct"/>
            <w:shd w:val="clear" w:color="auto" w:fill="auto"/>
            <w:noWrap/>
            <w:vAlign w:val="center"/>
            <w:hideMark/>
          </w:tcPr>
          <w:p w14:paraId="7AA5B6AE" w14:textId="43169070" w:rsidR="0079289F" w:rsidRPr="006679F2" w:rsidRDefault="0079289F" w:rsidP="0079289F">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425E250D" w14:textId="21561783" w:rsidR="0079289F" w:rsidRPr="006679F2" w:rsidRDefault="0079289F" w:rsidP="0079289F">
            <w:pPr>
              <w:contextualSpacing/>
              <w:jc w:val="center"/>
              <w:rPr>
                <w:bCs/>
                <w:sz w:val="20"/>
                <w:szCs w:val="20"/>
              </w:rPr>
            </w:pPr>
            <w:r w:rsidRPr="006679F2">
              <w:rPr>
                <w:bCs/>
                <w:sz w:val="20"/>
                <w:szCs w:val="20"/>
              </w:rPr>
              <w:t>6 066</w:t>
            </w:r>
            <w:r w:rsidR="0097776A" w:rsidRPr="006679F2">
              <w:rPr>
                <w:bCs/>
                <w:sz w:val="20"/>
                <w:szCs w:val="20"/>
              </w:rPr>
              <w:t>,</w:t>
            </w:r>
            <w:r w:rsidRPr="006679F2">
              <w:rPr>
                <w:bCs/>
                <w:sz w:val="20"/>
                <w:szCs w:val="20"/>
              </w:rPr>
              <w:t>00</w:t>
            </w:r>
          </w:p>
        </w:tc>
        <w:tc>
          <w:tcPr>
            <w:tcW w:w="603" w:type="pct"/>
            <w:shd w:val="clear" w:color="auto" w:fill="auto"/>
            <w:noWrap/>
            <w:vAlign w:val="center"/>
            <w:hideMark/>
          </w:tcPr>
          <w:p w14:paraId="30C036AB" w14:textId="2BA8382E" w:rsidR="0079289F" w:rsidRPr="006679F2" w:rsidRDefault="0079289F" w:rsidP="0079289F">
            <w:pPr>
              <w:contextualSpacing/>
              <w:jc w:val="center"/>
              <w:rPr>
                <w:bCs/>
                <w:sz w:val="20"/>
                <w:szCs w:val="20"/>
              </w:rPr>
            </w:pPr>
            <w:r w:rsidRPr="006679F2">
              <w:rPr>
                <w:bCs/>
                <w:sz w:val="20"/>
                <w:szCs w:val="20"/>
              </w:rPr>
              <w:t>6 712</w:t>
            </w:r>
            <w:r w:rsidR="0097776A" w:rsidRPr="006679F2">
              <w:rPr>
                <w:bCs/>
                <w:sz w:val="20"/>
                <w:szCs w:val="20"/>
              </w:rPr>
              <w:t>,</w:t>
            </w:r>
            <w:r w:rsidRPr="006679F2">
              <w:rPr>
                <w:bCs/>
                <w:sz w:val="20"/>
                <w:szCs w:val="20"/>
              </w:rPr>
              <w:t>04</w:t>
            </w:r>
          </w:p>
        </w:tc>
      </w:tr>
      <w:tr w:rsidR="0079289F" w:rsidRPr="006679F2" w14:paraId="7C733F3D" w14:textId="77777777" w:rsidTr="005502B8">
        <w:trPr>
          <w:trHeight w:val="315"/>
        </w:trPr>
        <w:tc>
          <w:tcPr>
            <w:tcW w:w="313" w:type="pct"/>
            <w:shd w:val="clear" w:color="auto" w:fill="auto"/>
            <w:noWrap/>
            <w:vAlign w:val="center"/>
            <w:hideMark/>
          </w:tcPr>
          <w:p w14:paraId="275A24FF" w14:textId="77777777" w:rsidR="0079289F" w:rsidRPr="006679F2" w:rsidRDefault="0079289F" w:rsidP="0079289F">
            <w:pPr>
              <w:contextualSpacing/>
              <w:jc w:val="center"/>
              <w:rPr>
                <w:sz w:val="20"/>
                <w:szCs w:val="20"/>
              </w:rPr>
            </w:pPr>
            <w:r w:rsidRPr="006679F2">
              <w:rPr>
                <w:sz w:val="20"/>
                <w:szCs w:val="20"/>
              </w:rPr>
              <w:t> </w:t>
            </w:r>
          </w:p>
        </w:tc>
        <w:tc>
          <w:tcPr>
            <w:tcW w:w="1111" w:type="pct"/>
            <w:shd w:val="clear" w:color="auto" w:fill="auto"/>
            <w:vAlign w:val="center"/>
            <w:hideMark/>
          </w:tcPr>
          <w:p w14:paraId="484A1CC2" w14:textId="77777777" w:rsidR="0079289F" w:rsidRPr="006679F2" w:rsidRDefault="0079289F" w:rsidP="0079289F">
            <w:pPr>
              <w:contextualSpacing/>
              <w:rPr>
                <w:sz w:val="20"/>
                <w:szCs w:val="20"/>
              </w:rPr>
            </w:pPr>
            <w:r w:rsidRPr="006679F2">
              <w:rPr>
                <w:sz w:val="20"/>
                <w:szCs w:val="20"/>
              </w:rPr>
              <w:t>в т.ч. газ</w:t>
            </w:r>
          </w:p>
        </w:tc>
        <w:tc>
          <w:tcPr>
            <w:tcW w:w="497" w:type="pct"/>
            <w:shd w:val="clear" w:color="000000" w:fill="FFFFFF"/>
            <w:noWrap/>
            <w:vAlign w:val="center"/>
            <w:hideMark/>
          </w:tcPr>
          <w:p w14:paraId="20F8FD1A" w14:textId="1C89D7F4" w:rsidR="0079289F" w:rsidRPr="006679F2" w:rsidRDefault="0079289F" w:rsidP="0079289F">
            <w:pPr>
              <w:contextualSpacing/>
              <w:jc w:val="center"/>
              <w:rPr>
                <w:sz w:val="20"/>
                <w:szCs w:val="20"/>
              </w:rPr>
            </w:pPr>
            <w:r w:rsidRPr="006679F2">
              <w:rPr>
                <w:color w:val="000000"/>
                <w:sz w:val="20"/>
                <w:szCs w:val="20"/>
              </w:rPr>
              <w:t>7 368</w:t>
            </w:r>
            <w:r w:rsidR="0097776A" w:rsidRPr="006679F2">
              <w:rPr>
                <w:color w:val="000000"/>
                <w:sz w:val="20"/>
                <w:szCs w:val="20"/>
              </w:rPr>
              <w:t>,</w:t>
            </w:r>
            <w:r w:rsidRPr="006679F2">
              <w:rPr>
                <w:color w:val="000000"/>
                <w:sz w:val="20"/>
                <w:szCs w:val="20"/>
              </w:rPr>
              <w:t>27</w:t>
            </w:r>
          </w:p>
        </w:tc>
        <w:tc>
          <w:tcPr>
            <w:tcW w:w="563" w:type="pct"/>
            <w:shd w:val="clear" w:color="000000" w:fill="FFFFFF"/>
            <w:noWrap/>
            <w:vAlign w:val="center"/>
            <w:hideMark/>
          </w:tcPr>
          <w:p w14:paraId="0B12854C" w14:textId="6EC407FC" w:rsidR="0079289F" w:rsidRPr="006679F2" w:rsidRDefault="0079289F" w:rsidP="0079289F">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60906696" w14:textId="637C371E" w:rsidR="0079289F" w:rsidRPr="006679F2" w:rsidRDefault="0079289F" w:rsidP="0079289F">
            <w:pPr>
              <w:contextualSpacing/>
              <w:jc w:val="center"/>
              <w:rPr>
                <w:bCs/>
                <w:sz w:val="20"/>
                <w:szCs w:val="20"/>
              </w:rPr>
            </w:pPr>
            <w:r w:rsidRPr="006679F2">
              <w:rPr>
                <w:color w:val="000000"/>
                <w:sz w:val="20"/>
                <w:szCs w:val="20"/>
              </w:rPr>
              <w:t>5 876</w:t>
            </w:r>
            <w:r w:rsidR="0097776A" w:rsidRPr="006679F2">
              <w:rPr>
                <w:color w:val="000000"/>
                <w:sz w:val="20"/>
                <w:szCs w:val="20"/>
              </w:rPr>
              <w:t>,</w:t>
            </w:r>
            <w:r w:rsidRPr="006679F2">
              <w:rPr>
                <w:color w:val="000000"/>
                <w:sz w:val="20"/>
                <w:szCs w:val="20"/>
              </w:rPr>
              <w:t>04</w:t>
            </w:r>
          </w:p>
        </w:tc>
        <w:tc>
          <w:tcPr>
            <w:tcW w:w="513" w:type="pct"/>
            <w:shd w:val="clear" w:color="auto" w:fill="auto"/>
            <w:noWrap/>
            <w:vAlign w:val="center"/>
            <w:hideMark/>
          </w:tcPr>
          <w:p w14:paraId="1EBC6841" w14:textId="5FB93389" w:rsidR="0079289F" w:rsidRPr="006679F2" w:rsidRDefault="0079289F" w:rsidP="0079289F">
            <w:pPr>
              <w:contextualSpacing/>
              <w:jc w:val="center"/>
              <w:rPr>
                <w:sz w:val="20"/>
                <w:szCs w:val="20"/>
              </w:rPr>
            </w:pPr>
            <w:r w:rsidRPr="006679F2">
              <w:rPr>
                <w:color w:val="000000"/>
                <w:sz w:val="20"/>
                <w:szCs w:val="20"/>
              </w:rPr>
              <w:t>6 656</w:t>
            </w:r>
            <w:r w:rsidR="0097776A" w:rsidRPr="006679F2">
              <w:rPr>
                <w:color w:val="000000"/>
                <w:sz w:val="20"/>
                <w:szCs w:val="20"/>
              </w:rPr>
              <w:t>,</w:t>
            </w:r>
            <w:r w:rsidRPr="006679F2">
              <w:rPr>
                <w:color w:val="000000"/>
                <w:sz w:val="20"/>
                <w:szCs w:val="20"/>
              </w:rPr>
              <w:t>55</w:t>
            </w:r>
          </w:p>
        </w:tc>
        <w:tc>
          <w:tcPr>
            <w:tcW w:w="439" w:type="pct"/>
            <w:shd w:val="clear" w:color="auto" w:fill="auto"/>
            <w:noWrap/>
            <w:vAlign w:val="center"/>
            <w:hideMark/>
          </w:tcPr>
          <w:p w14:paraId="3CF83E56" w14:textId="41C028EE" w:rsidR="0079289F" w:rsidRPr="006679F2" w:rsidRDefault="0079289F" w:rsidP="0079289F">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1A7C2FFA" w14:textId="5C022B99" w:rsidR="0079289F" w:rsidRPr="006679F2" w:rsidRDefault="0079289F" w:rsidP="0079289F">
            <w:pPr>
              <w:contextualSpacing/>
              <w:jc w:val="center"/>
              <w:rPr>
                <w:bCs/>
                <w:sz w:val="20"/>
                <w:szCs w:val="20"/>
              </w:rPr>
            </w:pPr>
            <w:r w:rsidRPr="006679F2">
              <w:rPr>
                <w:color w:val="000000"/>
                <w:sz w:val="20"/>
                <w:szCs w:val="20"/>
              </w:rPr>
              <w:t>6 066</w:t>
            </w:r>
            <w:r w:rsidR="0097776A" w:rsidRPr="006679F2">
              <w:rPr>
                <w:color w:val="000000"/>
                <w:sz w:val="20"/>
                <w:szCs w:val="20"/>
              </w:rPr>
              <w:t>,</w:t>
            </w:r>
            <w:r w:rsidRPr="006679F2">
              <w:rPr>
                <w:color w:val="000000"/>
                <w:sz w:val="20"/>
                <w:szCs w:val="20"/>
              </w:rPr>
              <w:t>00</w:t>
            </w:r>
          </w:p>
        </w:tc>
        <w:tc>
          <w:tcPr>
            <w:tcW w:w="603" w:type="pct"/>
            <w:shd w:val="clear" w:color="auto" w:fill="auto"/>
            <w:noWrap/>
            <w:vAlign w:val="center"/>
            <w:hideMark/>
          </w:tcPr>
          <w:p w14:paraId="29494F48" w14:textId="375D5DC3" w:rsidR="0079289F" w:rsidRPr="006679F2" w:rsidRDefault="0079289F" w:rsidP="0079289F">
            <w:pPr>
              <w:contextualSpacing/>
              <w:jc w:val="center"/>
              <w:rPr>
                <w:sz w:val="20"/>
                <w:szCs w:val="20"/>
              </w:rPr>
            </w:pPr>
            <w:r w:rsidRPr="006679F2">
              <w:rPr>
                <w:color w:val="000000"/>
                <w:sz w:val="20"/>
                <w:szCs w:val="20"/>
              </w:rPr>
              <w:t>6 712</w:t>
            </w:r>
            <w:r w:rsidR="0097776A" w:rsidRPr="006679F2">
              <w:rPr>
                <w:color w:val="000000"/>
                <w:sz w:val="20"/>
                <w:szCs w:val="20"/>
              </w:rPr>
              <w:t>,</w:t>
            </w:r>
            <w:r w:rsidRPr="006679F2">
              <w:rPr>
                <w:color w:val="000000"/>
                <w:sz w:val="20"/>
                <w:szCs w:val="20"/>
              </w:rPr>
              <w:t>04</w:t>
            </w:r>
          </w:p>
        </w:tc>
      </w:tr>
      <w:tr w:rsidR="0079289F" w:rsidRPr="006679F2" w14:paraId="7ABE024A" w14:textId="77777777" w:rsidTr="005502B8">
        <w:trPr>
          <w:trHeight w:val="85"/>
        </w:trPr>
        <w:tc>
          <w:tcPr>
            <w:tcW w:w="313" w:type="pct"/>
            <w:shd w:val="clear" w:color="auto" w:fill="auto"/>
            <w:noWrap/>
            <w:vAlign w:val="center"/>
            <w:hideMark/>
          </w:tcPr>
          <w:p w14:paraId="56D1541B" w14:textId="77777777" w:rsidR="0079289F" w:rsidRPr="006679F2" w:rsidRDefault="0079289F" w:rsidP="0079289F">
            <w:pPr>
              <w:contextualSpacing/>
              <w:jc w:val="center"/>
              <w:rPr>
                <w:bCs/>
                <w:sz w:val="20"/>
                <w:szCs w:val="20"/>
              </w:rPr>
            </w:pPr>
            <w:r w:rsidRPr="006679F2">
              <w:rPr>
                <w:bCs/>
                <w:sz w:val="20"/>
                <w:szCs w:val="20"/>
              </w:rPr>
              <w:t>2</w:t>
            </w:r>
          </w:p>
        </w:tc>
        <w:tc>
          <w:tcPr>
            <w:tcW w:w="1111" w:type="pct"/>
            <w:shd w:val="clear" w:color="auto" w:fill="auto"/>
            <w:vAlign w:val="center"/>
            <w:hideMark/>
          </w:tcPr>
          <w:p w14:paraId="379476E9" w14:textId="77777777" w:rsidR="0079289F" w:rsidRPr="006679F2" w:rsidRDefault="0079289F" w:rsidP="0079289F">
            <w:pPr>
              <w:contextualSpacing/>
              <w:rPr>
                <w:bCs/>
                <w:sz w:val="20"/>
                <w:szCs w:val="20"/>
              </w:rPr>
            </w:pPr>
            <w:r w:rsidRPr="006679F2">
              <w:rPr>
                <w:bCs/>
                <w:sz w:val="20"/>
                <w:szCs w:val="20"/>
              </w:rPr>
              <w:t>Собственные нужды котельной</w:t>
            </w:r>
          </w:p>
        </w:tc>
        <w:tc>
          <w:tcPr>
            <w:tcW w:w="497" w:type="pct"/>
            <w:shd w:val="clear" w:color="000000" w:fill="FFFFFF"/>
            <w:noWrap/>
            <w:vAlign w:val="center"/>
            <w:hideMark/>
          </w:tcPr>
          <w:p w14:paraId="02326FBC" w14:textId="0209A8C4" w:rsidR="0079289F" w:rsidRPr="006679F2" w:rsidRDefault="0079289F" w:rsidP="0079289F">
            <w:pPr>
              <w:contextualSpacing/>
              <w:jc w:val="center"/>
              <w:rPr>
                <w:bCs/>
                <w:sz w:val="20"/>
                <w:szCs w:val="20"/>
              </w:rPr>
            </w:pPr>
            <w:r w:rsidRPr="006679F2">
              <w:rPr>
                <w:bCs/>
                <w:color w:val="000000"/>
                <w:sz w:val="20"/>
                <w:szCs w:val="20"/>
              </w:rPr>
              <w:t>176</w:t>
            </w:r>
            <w:r w:rsidR="0097776A" w:rsidRPr="006679F2">
              <w:rPr>
                <w:bCs/>
                <w:color w:val="000000"/>
                <w:sz w:val="20"/>
                <w:szCs w:val="20"/>
              </w:rPr>
              <w:t>,</w:t>
            </w:r>
            <w:r w:rsidRPr="006679F2">
              <w:rPr>
                <w:bCs/>
                <w:color w:val="000000"/>
                <w:sz w:val="20"/>
                <w:szCs w:val="20"/>
              </w:rPr>
              <w:t>21</w:t>
            </w:r>
          </w:p>
        </w:tc>
        <w:tc>
          <w:tcPr>
            <w:tcW w:w="563" w:type="pct"/>
            <w:shd w:val="clear" w:color="000000" w:fill="FFFFFF"/>
            <w:noWrap/>
            <w:vAlign w:val="center"/>
            <w:hideMark/>
          </w:tcPr>
          <w:p w14:paraId="63F54188" w14:textId="707589DC" w:rsidR="0079289F" w:rsidRPr="006679F2" w:rsidRDefault="0079289F" w:rsidP="0079289F">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52DFEE20" w14:textId="49486770" w:rsidR="0079289F" w:rsidRPr="006679F2" w:rsidRDefault="0079289F" w:rsidP="0079289F">
            <w:pPr>
              <w:contextualSpacing/>
              <w:jc w:val="center"/>
              <w:rPr>
                <w:bCs/>
                <w:sz w:val="20"/>
                <w:szCs w:val="20"/>
              </w:rPr>
            </w:pPr>
            <w:r w:rsidRPr="006679F2">
              <w:rPr>
                <w:bCs/>
                <w:color w:val="000000"/>
                <w:sz w:val="20"/>
                <w:szCs w:val="20"/>
              </w:rPr>
              <w:t>133</w:t>
            </w:r>
            <w:r w:rsidR="0097776A" w:rsidRPr="006679F2">
              <w:rPr>
                <w:bCs/>
                <w:color w:val="000000"/>
                <w:sz w:val="20"/>
                <w:szCs w:val="20"/>
              </w:rPr>
              <w:t>,</w:t>
            </w:r>
            <w:r w:rsidRPr="006679F2">
              <w:rPr>
                <w:bCs/>
                <w:color w:val="000000"/>
                <w:sz w:val="20"/>
                <w:szCs w:val="20"/>
              </w:rPr>
              <w:t>00</w:t>
            </w:r>
          </w:p>
        </w:tc>
        <w:tc>
          <w:tcPr>
            <w:tcW w:w="513" w:type="pct"/>
            <w:shd w:val="clear" w:color="000000" w:fill="FFFFFF"/>
            <w:noWrap/>
            <w:vAlign w:val="center"/>
            <w:hideMark/>
          </w:tcPr>
          <w:p w14:paraId="73BF2BCC" w14:textId="33C60F58" w:rsidR="0079289F" w:rsidRPr="006679F2" w:rsidRDefault="0079289F" w:rsidP="0079289F">
            <w:pPr>
              <w:contextualSpacing/>
              <w:jc w:val="center"/>
              <w:rPr>
                <w:bCs/>
                <w:sz w:val="20"/>
                <w:szCs w:val="20"/>
              </w:rPr>
            </w:pPr>
            <w:r w:rsidRPr="006679F2">
              <w:rPr>
                <w:bCs/>
                <w:sz w:val="20"/>
                <w:szCs w:val="20"/>
              </w:rPr>
              <w:t>159</w:t>
            </w:r>
            <w:r w:rsidR="0097776A" w:rsidRPr="006679F2">
              <w:rPr>
                <w:bCs/>
                <w:sz w:val="20"/>
                <w:szCs w:val="20"/>
              </w:rPr>
              <w:t>,</w:t>
            </w:r>
            <w:r w:rsidRPr="006679F2">
              <w:rPr>
                <w:bCs/>
                <w:sz w:val="20"/>
                <w:szCs w:val="20"/>
              </w:rPr>
              <w:t>00</w:t>
            </w:r>
          </w:p>
        </w:tc>
        <w:tc>
          <w:tcPr>
            <w:tcW w:w="439" w:type="pct"/>
            <w:shd w:val="clear" w:color="000000" w:fill="FFFFFF"/>
            <w:noWrap/>
            <w:vAlign w:val="center"/>
            <w:hideMark/>
          </w:tcPr>
          <w:p w14:paraId="080019B7" w14:textId="056BE396" w:rsidR="0079289F" w:rsidRPr="006679F2" w:rsidRDefault="0079289F" w:rsidP="0079289F">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06E7247A" w14:textId="5E220A2F" w:rsidR="0079289F" w:rsidRPr="006679F2" w:rsidRDefault="0079289F" w:rsidP="0079289F">
            <w:pPr>
              <w:contextualSpacing/>
              <w:jc w:val="center"/>
              <w:rPr>
                <w:bCs/>
                <w:sz w:val="20"/>
                <w:szCs w:val="20"/>
              </w:rPr>
            </w:pPr>
            <w:r w:rsidRPr="006679F2">
              <w:rPr>
                <w:bCs/>
                <w:sz w:val="20"/>
                <w:szCs w:val="20"/>
              </w:rPr>
              <w:t>137</w:t>
            </w:r>
            <w:r w:rsidR="0097776A" w:rsidRPr="006679F2">
              <w:rPr>
                <w:bCs/>
                <w:sz w:val="20"/>
                <w:szCs w:val="20"/>
              </w:rPr>
              <w:t>,</w:t>
            </w:r>
            <w:r w:rsidRPr="006679F2">
              <w:rPr>
                <w:bCs/>
                <w:sz w:val="20"/>
                <w:szCs w:val="20"/>
              </w:rPr>
              <w:t>00</w:t>
            </w:r>
          </w:p>
        </w:tc>
        <w:tc>
          <w:tcPr>
            <w:tcW w:w="603" w:type="pct"/>
            <w:shd w:val="clear" w:color="000000" w:fill="FFFFFF"/>
            <w:noWrap/>
            <w:vAlign w:val="center"/>
            <w:hideMark/>
          </w:tcPr>
          <w:p w14:paraId="6C6F0920" w14:textId="69122600" w:rsidR="0079289F" w:rsidRPr="006679F2" w:rsidRDefault="0079289F" w:rsidP="0079289F">
            <w:pPr>
              <w:contextualSpacing/>
              <w:jc w:val="center"/>
              <w:rPr>
                <w:bCs/>
                <w:sz w:val="20"/>
                <w:szCs w:val="20"/>
              </w:rPr>
            </w:pPr>
            <w:r w:rsidRPr="006679F2">
              <w:rPr>
                <w:bCs/>
                <w:sz w:val="20"/>
                <w:szCs w:val="20"/>
              </w:rPr>
              <w:t>160</w:t>
            </w:r>
            <w:r w:rsidR="0097776A" w:rsidRPr="006679F2">
              <w:rPr>
                <w:bCs/>
                <w:sz w:val="20"/>
                <w:szCs w:val="20"/>
              </w:rPr>
              <w:t>,</w:t>
            </w:r>
            <w:r w:rsidRPr="006679F2">
              <w:rPr>
                <w:bCs/>
                <w:sz w:val="20"/>
                <w:szCs w:val="20"/>
              </w:rPr>
              <w:t>64</w:t>
            </w:r>
          </w:p>
        </w:tc>
      </w:tr>
      <w:tr w:rsidR="0079289F" w:rsidRPr="006679F2" w14:paraId="35DCC490" w14:textId="77777777" w:rsidTr="00E66E40">
        <w:trPr>
          <w:trHeight w:val="85"/>
        </w:trPr>
        <w:tc>
          <w:tcPr>
            <w:tcW w:w="313" w:type="pct"/>
            <w:shd w:val="clear" w:color="auto" w:fill="auto"/>
            <w:noWrap/>
            <w:vAlign w:val="center"/>
            <w:hideMark/>
          </w:tcPr>
          <w:p w14:paraId="666ABFD9" w14:textId="77777777" w:rsidR="0079289F" w:rsidRPr="006679F2" w:rsidRDefault="0079289F" w:rsidP="0079289F">
            <w:pPr>
              <w:contextualSpacing/>
              <w:jc w:val="center"/>
              <w:rPr>
                <w:sz w:val="20"/>
                <w:szCs w:val="20"/>
              </w:rPr>
            </w:pPr>
            <w:r w:rsidRPr="006679F2">
              <w:rPr>
                <w:sz w:val="20"/>
                <w:szCs w:val="20"/>
              </w:rPr>
              <w:t> </w:t>
            </w:r>
          </w:p>
        </w:tc>
        <w:tc>
          <w:tcPr>
            <w:tcW w:w="1111" w:type="pct"/>
            <w:shd w:val="clear" w:color="auto" w:fill="auto"/>
            <w:vAlign w:val="center"/>
            <w:hideMark/>
          </w:tcPr>
          <w:p w14:paraId="284EE87C" w14:textId="77777777" w:rsidR="0079289F" w:rsidRPr="006679F2" w:rsidRDefault="0079289F" w:rsidP="0079289F">
            <w:pPr>
              <w:contextualSpacing/>
              <w:rPr>
                <w:sz w:val="20"/>
                <w:szCs w:val="20"/>
              </w:rPr>
            </w:pPr>
            <w:r w:rsidRPr="006679F2">
              <w:rPr>
                <w:sz w:val="20"/>
                <w:szCs w:val="20"/>
              </w:rPr>
              <w:t>то же, от выработки в %</w:t>
            </w:r>
          </w:p>
        </w:tc>
        <w:tc>
          <w:tcPr>
            <w:tcW w:w="497" w:type="pct"/>
            <w:shd w:val="clear" w:color="000000" w:fill="FFFFFF"/>
            <w:noWrap/>
            <w:vAlign w:val="center"/>
            <w:hideMark/>
          </w:tcPr>
          <w:p w14:paraId="0433AD12" w14:textId="19751116" w:rsidR="0079289F" w:rsidRPr="006679F2" w:rsidRDefault="0079289F" w:rsidP="0079289F">
            <w:pPr>
              <w:contextualSpacing/>
              <w:jc w:val="center"/>
              <w:rPr>
                <w:sz w:val="20"/>
                <w:szCs w:val="20"/>
              </w:rPr>
            </w:pPr>
            <w:r w:rsidRPr="006679F2">
              <w:rPr>
                <w:color w:val="000000"/>
                <w:sz w:val="20"/>
                <w:szCs w:val="20"/>
              </w:rPr>
              <w:t>2</w:t>
            </w:r>
            <w:r w:rsidR="0097776A" w:rsidRPr="006679F2">
              <w:rPr>
                <w:color w:val="000000"/>
                <w:sz w:val="20"/>
                <w:szCs w:val="20"/>
              </w:rPr>
              <w:t>,</w:t>
            </w:r>
            <w:r w:rsidRPr="006679F2">
              <w:rPr>
                <w:color w:val="000000"/>
                <w:sz w:val="20"/>
                <w:szCs w:val="20"/>
              </w:rPr>
              <w:t>39</w:t>
            </w:r>
          </w:p>
        </w:tc>
        <w:tc>
          <w:tcPr>
            <w:tcW w:w="563" w:type="pct"/>
            <w:shd w:val="clear" w:color="000000" w:fill="FFFFFF"/>
            <w:noWrap/>
            <w:vAlign w:val="center"/>
            <w:hideMark/>
          </w:tcPr>
          <w:p w14:paraId="4D834921" w14:textId="7CF0F84C" w:rsidR="0079289F" w:rsidRPr="006679F2" w:rsidRDefault="0079289F" w:rsidP="0079289F">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40995CAB" w14:textId="6B39B280" w:rsidR="0079289F" w:rsidRPr="006679F2" w:rsidRDefault="0079289F" w:rsidP="0079289F">
            <w:pPr>
              <w:contextualSpacing/>
              <w:jc w:val="center"/>
              <w:rPr>
                <w:sz w:val="20"/>
                <w:szCs w:val="20"/>
              </w:rPr>
            </w:pPr>
            <w:r w:rsidRPr="006679F2">
              <w:rPr>
                <w:color w:val="000000"/>
                <w:sz w:val="20"/>
                <w:szCs w:val="20"/>
              </w:rPr>
              <w:t>2</w:t>
            </w:r>
            <w:r w:rsidR="0097776A" w:rsidRPr="006679F2">
              <w:rPr>
                <w:color w:val="000000"/>
                <w:sz w:val="20"/>
                <w:szCs w:val="20"/>
              </w:rPr>
              <w:t>,</w:t>
            </w:r>
            <w:r w:rsidRPr="006679F2">
              <w:rPr>
                <w:color w:val="000000"/>
                <w:sz w:val="20"/>
                <w:szCs w:val="20"/>
              </w:rPr>
              <w:t>26</w:t>
            </w:r>
          </w:p>
        </w:tc>
        <w:tc>
          <w:tcPr>
            <w:tcW w:w="513" w:type="pct"/>
            <w:shd w:val="clear" w:color="auto" w:fill="auto"/>
            <w:noWrap/>
            <w:vAlign w:val="center"/>
            <w:hideMark/>
          </w:tcPr>
          <w:p w14:paraId="5684D241" w14:textId="53DBFDB4" w:rsidR="0079289F" w:rsidRPr="006679F2" w:rsidRDefault="0079289F" w:rsidP="0079289F">
            <w:pPr>
              <w:contextualSpacing/>
              <w:jc w:val="center"/>
              <w:rPr>
                <w:sz w:val="20"/>
                <w:szCs w:val="20"/>
              </w:rPr>
            </w:pPr>
            <w:r w:rsidRPr="006679F2">
              <w:rPr>
                <w:color w:val="000000"/>
                <w:sz w:val="20"/>
                <w:szCs w:val="20"/>
              </w:rPr>
              <w:t>2</w:t>
            </w:r>
            <w:r w:rsidR="0097776A" w:rsidRPr="006679F2">
              <w:rPr>
                <w:color w:val="000000"/>
                <w:sz w:val="20"/>
                <w:szCs w:val="20"/>
              </w:rPr>
              <w:t>,</w:t>
            </w:r>
            <w:r w:rsidRPr="006679F2">
              <w:rPr>
                <w:color w:val="000000"/>
                <w:sz w:val="20"/>
                <w:szCs w:val="20"/>
              </w:rPr>
              <w:t>39</w:t>
            </w:r>
          </w:p>
        </w:tc>
        <w:tc>
          <w:tcPr>
            <w:tcW w:w="439" w:type="pct"/>
            <w:shd w:val="clear" w:color="auto" w:fill="auto"/>
            <w:noWrap/>
            <w:vAlign w:val="center"/>
            <w:hideMark/>
          </w:tcPr>
          <w:p w14:paraId="4082E20D" w14:textId="3AC8AF6D" w:rsidR="0079289F" w:rsidRPr="006679F2" w:rsidRDefault="0079289F" w:rsidP="0079289F">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7826EFC6" w14:textId="6A2AA985" w:rsidR="0079289F" w:rsidRPr="006679F2" w:rsidRDefault="0079289F" w:rsidP="0079289F">
            <w:pPr>
              <w:contextualSpacing/>
              <w:jc w:val="center"/>
              <w:rPr>
                <w:sz w:val="20"/>
                <w:szCs w:val="20"/>
              </w:rPr>
            </w:pPr>
            <w:r w:rsidRPr="006679F2">
              <w:rPr>
                <w:color w:val="000000"/>
                <w:sz w:val="20"/>
                <w:szCs w:val="20"/>
              </w:rPr>
              <w:t>2</w:t>
            </w:r>
            <w:r w:rsidR="0097776A" w:rsidRPr="006679F2">
              <w:rPr>
                <w:color w:val="000000"/>
                <w:sz w:val="20"/>
                <w:szCs w:val="20"/>
              </w:rPr>
              <w:t>,</w:t>
            </w:r>
            <w:r w:rsidRPr="006679F2">
              <w:rPr>
                <w:color w:val="000000"/>
                <w:sz w:val="20"/>
                <w:szCs w:val="20"/>
              </w:rPr>
              <w:t>26</w:t>
            </w:r>
          </w:p>
        </w:tc>
        <w:tc>
          <w:tcPr>
            <w:tcW w:w="603" w:type="pct"/>
            <w:shd w:val="clear" w:color="auto" w:fill="auto"/>
            <w:noWrap/>
            <w:vAlign w:val="center"/>
            <w:hideMark/>
          </w:tcPr>
          <w:p w14:paraId="08C98415" w14:textId="49759516" w:rsidR="0079289F" w:rsidRPr="006679F2" w:rsidRDefault="0079289F" w:rsidP="0079289F">
            <w:pPr>
              <w:contextualSpacing/>
              <w:jc w:val="center"/>
              <w:rPr>
                <w:sz w:val="20"/>
                <w:szCs w:val="20"/>
              </w:rPr>
            </w:pPr>
            <w:r w:rsidRPr="006679F2">
              <w:rPr>
                <w:color w:val="000000"/>
                <w:sz w:val="20"/>
                <w:szCs w:val="20"/>
              </w:rPr>
              <w:t>2</w:t>
            </w:r>
            <w:r w:rsidR="0097776A" w:rsidRPr="006679F2">
              <w:rPr>
                <w:color w:val="000000"/>
                <w:sz w:val="20"/>
                <w:szCs w:val="20"/>
              </w:rPr>
              <w:t>,</w:t>
            </w:r>
            <w:r w:rsidRPr="006679F2">
              <w:rPr>
                <w:color w:val="000000"/>
                <w:sz w:val="20"/>
                <w:szCs w:val="20"/>
              </w:rPr>
              <w:t>39</w:t>
            </w:r>
          </w:p>
        </w:tc>
      </w:tr>
      <w:tr w:rsidR="0079289F" w:rsidRPr="006679F2" w14:paraId="79AFCA8B" w14:textId="77777777" w:rsidTr="005502B8">
        <w:trPr>
          <w:trHeight w:val="85"/>
        </w:trPr>
        <w:tc>
          <w:tcPr>
            <w:tcW w:w="313" w:type="pct"/>
            <w:shd w:val="clear" w:color="auto" w:fill="auto"/>
            <w:noWrap/>
            <w:vAlign w:val="center"/>
            <w:hideMark/>
          </w:tcPr>
          <w:p w14:paraId="716DA539" w14:textId="77777777" w:rsidR="0079289F" w:rsidRPr="006679F2" w:rsidRDefault="0079289F" w:rsidP="0079289F">
            <w:pPr>
              <w:contextualSpacing/>
              <w:jc w:val="center"/>
              <w:rPr>
                <w:sz w:val="20"/>
                <w:szCs w:val="20"/>
              </w:rPr>
            </w:pPr>
            <w:r w:rsidRPr="006679F2">
              <w:rPr>
                <w:sz w:val="20"/>
                <w:szCs w:val="20"/>
              </w:rPr>
              <w:t> </w:t>
            </w:r>
          </w:p>
        </w:tc>
        <w:tc>
          <w:tcPr>
            <w:tcW w:w="1111" w:type="pct"/>
            <w:shd w:val="clear" w:color="auto" w:fill="auto"/>
            <w:vAlign w:val="center"/>
            <w:hideMark/>
          </w:tcPr>
          <w:p w14:paraId="16685E8A" w14:textId="77777777" w:rsidR="0079289F" w:rsidRPr="006679F2" w:rsidRDefault="0079289F" w:rsidP="0079289F">
            <w:pPr>
              <w:contextualSpacing/>
              <w:rPr>
                <w:sz w:val="20"/>
                <w:szCs w:val="20"/>
              </w:rPr>
            </w:pPr>
            <w:r w:rsidRPr="006679F2">
              <w:rPr>
                <w:sz w:val="20"/>
                <w:szCs w:val="20"/>
              </w:rPr>
              <w:t>в т.ч. газ</w:t>
            </w:r>
          </w:p>
        </w:tc>
        <w:tc>
          <w:tcPr>
            <w:tcW w:w="497" w:type="pct"/>
            <w:shd w:val="clear" w:color="000000" w:fill="FFFFFF"/>
            <w:noWrap/>
            <w:vAlign w:val="center"/>
            <w:hideMark/>
          </w:tcPr>
          <w:p w14:paraId="557C498E" w14:textId="7B1DB619" w:rsidR="0079289F" w:rsidRPr="006679F2" w:rsidRDefault="0079289F" w:rsidP="0079289F">
            <w:pPr>
              <w:contextualSpacing/>
              <w:jc w:val="center"/>
              <w:rPr>
                <w:sz w:val="20"/>
                <w:szCs w:val="20"/>
              </w:rPr>
            </w:pPr>
            <w:r w:rsidRPr="006679F2">
              <w:rPr>
                <w:color w:val="000000"/>
                <w:sz w:val="20"/>
                <w:szCs w:val="20"/>
              </w:rPr>
              <w:t>176</w:t>
            </w:r>
            <w:r w:rsidR="0097776A" w:rsidRPr="006679F2">
              <w:rPr>
                <w:color w:val="000000"/>
                <w:sz w:val="20"/>
                <w:szCs w:val="20"/>
              </w:rPr>
              <w:t>,</w:t>
            </w:r>
            <w:r w:rsidRPr="006679F2">
              <w:rPr>
                <w:color w:val="000000"/>
                <w:sz w:val="20"/>
                <w:szCs w:val="20"/>
              </w:rPr>
              <w:t>21</w:t>
            </w:r>
          </w:p>
        </w:tc>
        <w:tc>
          <w:tcPr>
            <w:tcW w:w="563" w:type="pct"/>
            <w:shd w:val="clear" w:color="000000" w:fill="FFFFFF"/>
            <w:noWrap/>
            <w:vAlign w:val="center"/>
            <w:hideMark/>
          </w:tcPr>
          <w:p w14:paraId="1C1EBE7B" w14:textId="34732621" w:rsidR="0079289F" w:rsidRPr="006679F2" w:rsidRDefault="0079289F" w:rsidP="0079289F">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627E2BC1" w14:textId="4CC972D7" w:rsidR="0079289F" w:rsidRPr="006679F2" w:rsidRDefault="0079289F" w:rsidP="0079289F">
            <w:pPr>
              <w:contextualSpacing/>
              <w:jc w:val="center"/>
              <w:rPr>
                <w:sz w:val="20"/>
                <w:szCs w:val="20"/>
              </w:rPr>
            </w:pPr>
            <w:r w:rsidRPr="006679F2">
              <w:rPr>
                <w:color w:val="000000"/>
                <w:sz w:val="20"/>
                <w:szCs w:val="20"/>
              </w:rPr>
              <w:t>133</w:t>
            </w:r>
            <w:r w:rsidR="0097776A" w:rsidRPr="006679F2">
              <w:rPr>
                <w:color w:val="000000"/>
                <w:sz w:val="20"/>
                <w:szCs w:val="20"/>
              </w:rPr>
              <w:t>,</w:t>
            </w:r>
            <w:r w:rsidRPr="006679F2">
              <w:rPr>
                <w:color w:val="000000"/>
                <w:sz w:val="20"/>
                <w:szCs w:val="20"/>
              </w:rPr>
              <w:t>00</w:t>
            </w:r>
          </w:p>
        </w:tc>
        <w:tc>
          <w:tcPr>
            <w:tcW w:w="513" w:type="pct"/>
            <w:shd w:val="clear" w:color="000000" w:fill="FFFFFF"/>
            <w:noWrap/>
            <w:vAlign w:val="center"/>
            <w:hideMark/>
          </w:tcPr>
          <w:p w14:paraId="1D61785C" w14:textId="3CA721DF" w:rsidR="0079289F" w:rsidRPr="006679F2" w:rsidRDefault="0079289F" w:rsidP="0079289F">
            <w:pPr>
              <w:contextualSpacing/>
              <w:jc w:val="center"/>
              <w:rPr>
                <w:sz w:val="20"/>
                <w:szCs w:val="20"/>
              </w:rPr>
            </w:pPr>
            <w:r w:rsidRPr="006679F2">
              <w:rPr>
                <w:color w:val="000000"/>
                <w:sz w:val="20"/>
                <w:szCs w:val="20"/>
              </w:rPr>
              <w:t>159</w:t>
            </w:r>
            <w:r w:rsidR="0097776A" w:rsidRPr="006679F2">
              <w:rPr>
                <w:color w:val="000000"/>
                <w:sz w:val="20"/>
                <w:szCs w:val="20"/>
              </w:rPr>
              <w:t>,</w:t>
            </w:r>
            <w:r w:rsidRPr="006679F2">
              <w:rPr>
                <w:color w:val="000000"/>
                <w:sz w:val="20"/>
                <w:szCs w:val="20"/>
              </w:rPr>
              <w:t>00</w:t>
            </w:r>
          </w:p>
        </w:tc>
        <w:tc>
          <w:tcPr>
            <w:tcW w:w="439" w:type="pct"/>
            <w:shd w:val="clear" w:color="000000" w:fill="FFFFFF"/>
            <w:noWrap/>
            <w:vAlign w:val="center"/>
            <w:hideMark/>
          </w:tcPr>
          <w:p w14:paraId="3F5334D1" w14:textId="59FF9437" w:rsidR="0079289F" w:rsidRPr="006679F2" w:rsidRDefault="0079289F" w:rsidP="0079289F">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761E1621" w14:textId="79204B95" w:rsidR="0079289F" w:rsidRPr="006679F2" w:rsidRDefault="0079289F" w:rsidP="0079289F">
            <w:pPr>
              <w:contextualSpacing/>
              <w:jc w:val="center"/>
              <w:rPr>
                <w:sz w:val="20"/>
                <w:szCs w:val="20"/>
              </w:rPr>
            </w:pPr>
            <w:r w:rsidRPr="006679F2">
              <w:rPr>
                <w:color w:val="000000"/>
                <w:sz w:val="20"/>
                <w:szCs w:val="20"/>
              </w:rPr>
              <w:t>137</w:t>
            </w:r>
            <w:r w:rsidR="0097776A" w:rsidRPr="006679F2">
              <w:rPr>
                <w:color w:val="000000"/>
                <w:sz w:val="20"/>
                <w:szCs w:val="20"/>
              </w:rPr>
              <w:t>,</w:t>
            </w:r>
            <w:r w:rsidRPr="006679F2">
              <w:rPr>
                <w:color w:val="000000"/>
                <w:sz w:val="20"/>
                <w:szCs w:val="20"/>
              </w:rPr>
              <w:t>00</w:t>
            </w:r>
          </w:p>
        </w:tc>
        <w:tc>
          <w:tcPr>
            <w:tcW w:w="603" w:type="pct"/>
            <w:shd w:val="clear" w:color="000000" w:fill="FFFFFF"/>
            <w:noWrap/>
            <w:vAlign w:val="center"/>
            <w:hideMark/>
          </w:tcPr>
          <w:p w14:paraId="7B43F8E1" w14:textId="1A71C907" w:rsidR="0079289F" w:rsidRPr="006679F2" w:rsidRDefault="0079289F" w:rsidP="0079289F">
            <w:pPr>
              <w:contextualSpacing/>
              <w:jc w:val="center"/>
              <w:rPr>
                <w:sz w:val="20"/>
                <w:szCs w:val="20"/>
              </w:rPr>
            </w:pPr>
            <w:r w:rsidRPr="006679F2">
              <w:rPr>
                <w:color w:val="000000"/>
                <w:sz w:val="20"/>
                <w:szCs w:val="20"/>
              </w:rPr>
              <w:t>160</w:t>
            </w:r>
            <w:r w:rsidR="0097776A" w:rsidRPr="006679F2">
              <w:rPr>
                <w:color w:val="000000"/>
                <w:sz w:val="20"/>
                <w:szCs w:val="20"/>
              </w:rPr>
              <w:t>,</w:t>
            </w:r>
            <w:r w:rsidRPr="006679F2">
              <w:rPr>
                <w:color w:val="000000"/>
                <w:sz w:val="20"/>
                <w:szCs w:val="20"/>
              </w:rPr>
              <w:t>64</w:t>
            </w:r>
          </w:p>
        </w:tc>
      </w:tr>
      <w:tr w:rsidR="0079289F" w:rsidRPr="006679F2" w14:paraId="3A0E6C10" w14:textId="77777777" w:rsidTr="005502B8">
        <w:trPr>
          <w:trHeight w:val="85"/>
        </w:trPr>
        <w:tc>
          <w:tcPr>
            <w:tcW w:w="313" w:type="pct"/>
            <w:shd w:val="clear" w:color="auto" w:fill="auto"/>
            <w:noWrap/>
            <w:vAlign w:val="center"/>
            <w:hideMark/>
          </w:tcPr>
          <w:p w14:paraId="3EFE97D5" w14:textId="77777777" w:rsidR="0079289F" w:rsidRPr="006679F2" w:rsidRDefault="0079289F" w:rsidP="0079289F">
            <w:pPr>
              <w:contextualSpacing/>
              <w:jc w:val="center"/>
              <w:rPr>
                <w:bCs/>
                <w:sz w:val="20"/>
                <w:szCs w:val="20"/>
              </w:rPr>
            </w:pPr>
            <w:r w:rsidRPr="006679F2">
              <w:rPr>
                <w:bCs/>
                <w:sz w:val="20"/>
                <w:szCs w:val="20"/>
              </w:rPr>
              <w:t>3</w:t>
            </w:r>
          </w:p>
        </w:tc>
        <w:tc>
          <w:tcPr>
            <w:tcW w:w="1111" w:type="pct"/>
            <w:shd w:val="clear" w:color="auto" w:fill="auto"/>
            <w:vAlign w:val="center"/>
            <w:hideMark/>
          </w:tcPr>
          <w:p w14:paraId="48138AF0" w14:textId="77777777" w:rsidR="0079289F" w:rsidRPr="006679F2" w:rsidRDefault="0079289F" w:rsidP="0079289F">
            <w:pPr>
              <w:contextualSpacing/>
              <w:rPr>
                <w:bCs/>
                <w:sz w:val="20"/>
                <w:szCs w:val="20"/>
              </w:rPr>
            </w:pPr>
            <w:r w:rsidRPr="006679F2">
              <w:rPr>
                <w:bCs/>
                <w:sz w:val="20"/>
                <w:szCs w:val="20"/>
              </w:rPr>
              <w:t>Отпуск т/э, поставляемой с коллекторов источника т/э (котельных)</w:t>
            </w:r>
          </w:p>
        </w:tc>
        <w:tc>
          <w:tcPr>
            <w:tcW w:w="497" w:type="pct"/>
            <w:shd w:val="clear" w:color="000000" w:fill="FFFFFF"/>
            <w:noWrap/>
            <w:vAlign w:val="center"/>
            <w:hideMark/>
          </w:tcPr>
          <w:p w14:paraId="193A231C" w14:textId="36E8EFBD" w:rsidR="0079289F" w:rsidRPr="006679F2" w:rsidRDefault="0079289F" w:rsidP="0079289F">
            <w:pPr>
              <w:contextualSpacing/>
              <w:jc w:val="center"/>
              <w:rPr>
                <w:bCs/>
                <w:sz w:val="20"/>
                <w:szCs w:val="20"/>
              </w:rPr>
            </w:pPr>
            <w:r w:rsidRPr="006679F2">
              <w:rPr>
                <w:bCs/>
                <w:color w:val="000000"/>
                <w:sz w:val="20"/>
                <w:szCs w:val="20"/>
              </w:rPr>
              <w:t>7 192</w:t>
            </w:r>
            <w:r w:rsidR="0097776A" w:rsidRPr="006679F2">
              <w:rPr>
                <w:bCs/>
                <w:color w:val="000000"/>
                <w:sz w:val="20"/>
                <w:szCs w:val="20"/>
              </w:rPr>
              <w:t>,</w:t>
            </w:r>
            <w:r w:rsidRPr="006679F2">
              <w:rPr>
                <w:bCs/>
                <w:color w:val="000000"/>
                <w:sz w:val="20"/>
                <w:szCs w:val="20"/>
              </w:rPr>
              <w:t>06</w:t>
            </w:r>
          </w:p>
        </w:tc>
        <w:tc>
          <w:tcPr>
            <w:tcW w:w="563" w:type="pct"/>
            <w:shd w:val="clear" w:color="000000" w:fill="FFFFFF"/>
            <w:noWrap/>
            <w:vAlign w:val="center"/>
            <w:hideMark/>
          </w:tcPr>
          <w:p w14:paraId="6661B79F" w14:textId="4958152F" w:rsidR="0079289F" w:rsidRPr="006679F2" w:rsidRDefault="0079289F" w:rsidP="0079289F">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4DCE2F6B" w14:textId="78926A19" w:rsidR="0079289F" w:rsidRPr="006679F2" w:rsidRDefault="0079289F" w:rsidP="0079289F">
            <w:pPr>
              <w:contextualSpacing/>
              <w:jc w:val="center"/>
              <w:rPr>
                <w:bCs/>
                <w:sz w:val="20"/>
                <w:szCs w:val="20"/>
              </w:rPr>
            </w:pPr>
            <w:r w:rsidRPr="006679F2">
              <w:rPr>
                <w:bCs/>
                <w:color w:val="000000"/>
                <w:sz w:val="20"/>
                <w:szCs w:val="20"/>
              </w:rPr>
              <w:t>5 743</w:t>
            </w:r>
            <w:r w:rsidR="0097776A" w:rsidRPr="006679F2">
              <w:rPr>
                <w:bCs/>
                <w:color w:val="000000"/>
                <w:sz w:val="20"/>
                <w:szCs w:val="20"/>
              </w:rPr>
              <w:t>,</w:t>
            </w:r>
            <w:r w:rsidRPr="006679F2">
              <w:rPr>
                <w:bCs/>
                <w:color w:val="000000"/>
                <w:sz w:val="20"/>
                <w:szCs w:val="20"/>
              </w:rPr>
              <w:t>04</w:t>
            </w:r>
          </w:p>
        </w:tc>
        <w:tc>
          <w:tcPr>
            <w:tcW w:w="513" w:type="pct"/>
            <w:shd w:val="clear" w:color="auto" w:fill="auto"/>
            <w:noWrap/>
            <w:vAlign w:val="center"/>
            <w:hideMark/>
          </w:tcPr>
          <w:p w14:paraId="79FE01D8" w14:textId="41D8EC11" w:rsidR="0079289F" w:rsidRPr="006679F2" w:rsidRDefault="0079289F" w:rsidP="0079289F">
            <w:pPr>
              <w:contextualSpacing/>
              <w:jc w:val="center"/>
              <w:rPr>
                <w:bCs/>
                <w:sz w:val="20"/>
                <w:szCs w:val="20"/>
              </w:rPr>
            </w:pPr>
            <w:r w:rsidRPr="006679F2">
              <w:rPr>
                <w:bCs/>
                <w:sz w:val="20"/>
                <w:szCs w:val="20"/>
              </w:rPr>
              <w:t>6 497</w:t>
            </w:r>
            <w:r w:rsidR="0097776A" w:rsidRPr="006679F2">
              <w:rPr>
                <w:bCs/>
                <w:sz w:val="20"/>
                <w:szCs w:val="20"/>
              </w:rPr>
              <w:t>,</w:t>
            </w:r>
            <w:r w:rsidRPr="006679F2">
              <w:rPr>
                <w:bCs/>
                <w:sz w:val="20"/>
                <w:szCs w:val="20"/>
              </w:rPr>
              <w:t>55</w:t>
            </w:r>
          </w:p>
        </w:tc>
        <w:tc>
          <w:tcPr>
            <w:tcW w:w="439" w:type="pct"/>
            <w:shd w:val="clear" w:color="auto" w:fill="auto"/>
            <w:noWrap/>
            <w:vAlign w:val="center"/>
            <w:hideMark/>
          </w:tcPr>
          <w:p w14:paraId="2099C3D7" w14:textId="30C8C97D" w:rsidR="0079289F" w:rsidRPr="006679F2" w:rsidRDefault="0079289F" w:rsidP="0079289F">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45FAD90F" w14:textId="27DAD3AB" w:rsidR="0079289F" w:rsidRPr="006679F2" w:rsidRDefault="0079289F" w:rsidP="0079289F">
            <w:pPr>
              <w:contextualSpacing/>
              <w:jc w:val="center"/>
              <w:rPr>
                <w:bCs/>
                <w:sz w:val="20"/>
                <w:szCs w:val="20"/>
              </w:rPr>
            </w:pPr>
            <w:r w:rsidRPr="006679F2">
              <w:rPr>
                <w:bCs/>
                <w:sz w:val="20"/>
                <w:szCs w:val="20"/>
              </w:rPr>
              <w:t>5 929</w:t>
            </w:r>
            <w:r w:rsidR="0097776A" w:rsidRPr="006679F2">
              <w:rPr>
                <w:bCs/>
                <w:sz w:val="20"/>
                <w:szCs w:val="20"/>
              </w:rPr>
              <w:t>,</w:t>
            </w:r>
            <w:r w:rsidRPr="006679F2">
              <w:rPr>
                <w:bCs/>
                <w:sz w:val="20"/>
                <w:szCs w:val="20"/>
              </w:rPr>
              <w:t>00</w:t>
            </w:r>
          </w:p>
        </w:tc>
        <w:tc>
          <w:tcPr>
            <w:tcW w:w="603" w:type="pct"/>
            <w:shd w:val="clear" w:color="auto" w:fill="auto"/>
            <w:noWrap/>
            <w:vAlign w:val="center"/>
            <w:hideMark/>
          </w:tcPr>
          <w:p w14:paraId="4365F901" w14:textId="70C4510D" w:rsidR="0079289F" w:rsidRPr="006679F2" w:rsidRDefault="0079289F" w:rsidP="0079289F">
            <w:pPr>
              <w:contextualSpacing/>
              <w:jc w:val="center"/>
              <w:rPr>
                <w:bCs/>
                <w:sz w:val="20"/>
                <w:szCs w:val="20"/>
              </w:rPr>
            </w:pPr>
            <w:r w:rsidRPr="006679F2">
              <w:rPr>
                <w:bCs/>
                <w:sz w:val="20"/>
                <w:szCs w:val="20"/>
              </w:rPr>
              <w:t>6 551</w:t>
            </w:r>
            <w:r w:rsidR="0097776A" w:rsidRPr="006679F2">
              <w:rPr>
                <w:bCs/>
                <w:sz w:val="20"/>
                <w:szCs w:val="20"/>
              </w:rPr>
              <w:t>,</w:t>
            </w:r>
            <w:r w:rsidRPr="006679F2">
              <w:rPr>
                <w:bCs/>
                <w:sz w:val="20"/>
                <w:szCs w:val="20"/>
              </w:rPr>
              <w:t>40</w:t>
            </w:r>
          </w:p>
        </w:tc>
      </w:tr>
      <w:tr w:rsidR="0079289F" w:rsidRPr="006679F2" w14:paraId="62AC077C" w14:textId="77777777" w:rsidTr="005502B8">
        <w:trPr>
          <w:trHeight w:val="85"/>
        </w:trPr>
        <w:tc>
          <w:tcPr>
            <w:tcW w:w="313" w:type="pct"/>
            <w:shd w:val="clear" w:color="auto" w:fill="auto"/>
            <w:noWrap/>
            <w:vAlign w:val="center"/>
            <w:hideMark/>
          </w:tcPr>
          <w:p w14:paraId="56546D57" w14:textId="77777777" w:rsidR="0079289F" w:rsidRPr="006679F2" w:rsidRDefault="0079289F" w:rsidP="0079289F">
            <w:pPr>
              <w:contextualSpacing/>
              <w:jc w:val="center"/>
              <w:rPr>
                <w:sz w:val="20"/>
                <w:szCs w:val="20"/>
              </w:rPr>
            </w:pPr>
            <w:r w:rsidRPr="006679F2">
              <w:rPr>
                <w:sz w:val="20"/>
                <w:szCs w:val="20"/>
              </w:rPr>
              <w:t> </w:t>
            </w:r>
          </w:p>
        </w:tc>
        <w:tc>
          <w:tcPr>
            <w:tcW w:w="1111" w:type="pct"/>
            <w:shd w:val="clear" w:color="auto" w:fill="auto"/>
            <w:vAlign w:val="center"/>
            <w:hideMark/>
          </w:tcPr>
          <w:p w14:paraId="7FF3800A" w14:textId="77777777" w:rsidR="0079289F" w:rsidRPr="006679F2" w:rsidRDefault="0079289F" w:rsidP="0079289F">
            <w:pPr>
              <w:contextualSpacing/>
              <w:rPr>
                <w:sz w:val="20"/>
                <w:szCs w:val="20"/>
              </w:rPr>
            </w:pPr>
            <w:r w:rsidRPr="006679F2">
              <w:rPr>
                <w:sz w:val="20"/>
                <w:szCs w:val="20"/>
              </w:rPr>
              <w:t>в т.ч. газ</w:t>
            </w:r>
          </w:p>
        </w:tc>
        <w:tc>
          <w:tcPr>
            <w:tcW w:w="497" w:type="pct"/>
            <w:shd w:val="clear" w:color="000000" w:fill="FFFFFF"/>
            <w:noWrap/>
            <w:vAlign w:val="center"/>
            <w:hideMark/>
          </w:tcPr>
          <w:p w14:paraId="1772834E" w14:textId="0C1CAB3B" w:rsidR="0079289F" w:rsidRPr="006679F2" w:rsidRDefault="0079289F" w:rsidP="0079289F">
            <w:pPr>
              <w:contextualSpacing/>
              <w:jc w:val="center"/>
              <w:rPr>
                <w:sz w:val="20"/>
                <w:szCs w:val="20"/>
              </w:rPr>
            </w:pPr>
            <w:r w:rsidRPr="006679F2">
              <w:rPr>
                <w:color w:val="000000"/>
                <w:sz w:val="20"/>
                <w:szCs w:val="20"/>
              </w:rPr>
              <w:t>7 192</w:t>
            </w:r>
            <w:r w:rsidR="0097776A" w:rsidRPr="006679F2">
              <w:rPr>
                <w:color w:val="000000"/>
                <w:sz w:val="20"/>
                <w:szCs w:val="20"/>
              </w:rPr>
              <w:t>,</w:t>
            </w:r>
            <w:r w:rsidRPr="006679F2">
              <w:rPr>
                <w:color w:val="000000"/>
                <w:sz w:val="20"/>
                <w:szCs w:val="20"/>
              </w:rPr>
              <w:t>06</w:t>
            </w:r>
          </w:p>
        </w:tc>
        <w:tc>
          <w:tcPr>
            <w:tcW w:w="563" w:type="pct"/>
            <w:shd w:val="clear" w:color="000000" w:fill="FFFFFF"/>
            <w:noWrap/>
            <w:vAlign w:val="center"/>
            <w:hideMark/>
          </w:tcPr>
          <w:p w14:paraId="1F23FB43" w14:textId="14B7C8F5" w:rsidR="0079289F" w:rsidRPr="006679F2" w:rsidRDefault="0079289F" w:rsidP="0079289F">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426B0E75" w14:textId="670C3822" w:rsidR="0079289F" w:rsidRPr="006679F2" w:rsidRDefault="0079289F" w:rsidP="0079289F">
            <w:pPr>
              <w:contextualSpacing/>
              <w:jc w:val="center"/>
              <w:rPr>
                <w:bCs/>
                <w:sz w:val="20"/>
                <w:szCs w:val="20"/>
              </w:rPr>
            </w:pPr>
            <w:r w:rsidRPr="006679F2">
              <w:rPr>
                <w:color w:val="000000"/>
                <w:sz w:val="20"/>
                <w:szCs w:val="20"/>
              </w:rPr>
              <w:t>5 743</w:t>
            </w:r>
            <w:r w:rsidR="0097776A" w:rsidRPr="006679F2">
              <w:rPr>
                <w:color w:val="000000"/>
                <w:sz w:val="20"/>
                <w:szCs w:val="20"/>
              </w:rPr>
              <w:t>,</w:t>
            </w:r>
            <w:r w:rsidRPr="006679F2">
              <w:rPr>
                <w:color w:val="000000"/>
                <w:sz w:val="20"/>
                <w:szCs w:val="20"/>
              </w:rPr>
              <w:t>04</w:t>
            </w:r>
          </w:p>
        </w:tc>
        <w:tc>
          <w:tcPr>
            <w:tcW w:w="513" w:type="pct"/>
            <w:shd w:val="clear" w:color="auto" w:fill="auto"/>
            <w:noWrap/>
            <w:vAlign w:val="center"/>
            <w:hideMark/>
          </w:tcPr>
          <w:p w14:paraId="20168588" w14:textId="5288D38C" w:rsidR="0079289F" w:rsidRPr="006679F2" w:rsidRDefault="0079289F" w:rsidP="0079289F">
            <w:pPr>
              <w:contextualSpacing/>
              <w:jc w:val="center"/>
              <w:rPr>
                <w:sz w:val="20"/>
                <w:szCs w:val="20"/>
              </w:rPr>
            </w:pPr>
            <w:r w:rsidRPr="006679F2">
              <w:rPr>
                <w:color w:val="000000"/>
                <w:sz w:val="20"/>
                <w:szCs w:val="20"/>
              </w:rPr>
              <w:t>6 497</w:t>
            </w:r>
            <w:r w:rsidR="0097776A" w:rsidRPr="006679F2">
              <w:rPr>
                <w:color w:val="000000"/>
                <w:sz w:val="20"/>
                <w:szCs w:val="20"/>
              </w:rPr>
              <w:t>,</w:t>
            </w:r>
            <w:r w:rsidRPr="006679F2">
              <w:rPr>
                <w:color w:val="000000"/>
                <w:sz w:val="20"/>
                <w:szCs w:val="20"/>
              </w:rPr>
              <w:t>55</w:t>
            </w:r>
          </w:p>
        </w:tc>
        <w:tc>
          <w:tcPr>
            <w:tcW w:w="439" w:type="pct"/>
            <w:shd w:val="clear" w:color="auto" w:fill="auto"/>
            <w:noWrap/>
            <w:vAlign w:val="center"/>
            <w:hideMark/>
          </w:tcPr>
          <w:p w14:paraId="1B0D82E2" w14:textId="2907FB37" w:rsidR="0079289F" w:rsidRPr="006679F2" w:rsidRDefault="0079289F" w:rsidP="0079289F">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7062CEB9" w14:textId="3AC7EC12" w:rsidR="0079289F" w:rsidRPr="006679F2" w:rsidRDefault="0079289F" w:rsidP="0079289F">
            <w:pPr>
              <w:contextualSpacing/>
              <w:jc w:val="center"/>
              <w:rPr>
                <w:bCs/>
                <w:sz w:val="20"/>
                <w:szCs w:val="20"/>
              </w:rPr>
            </w:pPr>
            <w:r w:rsidRPr="006679F2">
              <w:rPr>
                <w:color w:val="000000"/>
                <w:sz w:val="20"/>
                <w:szCs w:val="20"/>
              </w:rPr>
              <w:t>5 929</w:t>
            </w:r>
            <w:r w:rsidR="0097776A" w:rsidRPr="006679F2">
              <w:rPr>
                <w:color w:val="000000"/>
                <w:sz w:val="20"/>
                <w:szCs w:val="20"/>
              </w:rPr>
              <w:t>,</w:t>
            </w:r>
            <w:r w:rsidRPr="006679F2">
              <w:rPr>
                <w:color w:val="000000"/>
                <w:sz w:val="20"/>
                <w:szCs w:val="20"/>
              </w:rPr>
              <w:t>00</w:t>
            </w:r>
          </w:p>
        </w:tc>
        <w:tc>
          <w:tcPr>
            <w:tcW w:w="603" w:type="pct"/>
            <w:shd w:val="clear" w:color="auto" w:fill="auto"/>
            <w:noWrap/>
            <w:vAlign w:val="center"/>
            <w:hideMark/>
          </w:tcPr>
          <w:p w14:paraId="19A17902" w14:textId="10BAFA10" w:rsidR="0079289F" w:rsidRPr="006679F2" w:rsidRDefault="0079289F" w:rsidP="0079289F">
            <w:pPr>
              <w:contextualSpacing/>
              <w:jc w:val="center"/>
              <w:rPr>
                <w:sz w:val="20"/>
                <w:szCs w:val="20"/>
              </w:rPr>
            </w:pPr>
            <w:r w:rsidRPr="006679F2">
              <w:rPr>
                <w:color w:val="000000"/>
                <w:sz w:val="20"/>
                <w:szCs w:val="20"/>
              </w:rPr>
              <w:t>6 551</w:t>
            </w:r>
            <w:r w:rsidR="0097776A" w:rsidRPr="006679F2">
              <w:rPr>
                <w:color w:val="000000"/>
                <w:sz w:val="20"/>
                <w:szCs w:val="20"/>
              </w:rPr>
              <w:t>,</w:t>
            </w:r>
            <w:r w:rsidRPr="006679F2">
              <w:rPr>
                <w:color w:val="000000"/>
                <w:sz w:val="20"/>
                <w:szCs w:val="20"/>
              </w:rPr>
              <w:t>40</w:t>
            </w:r>
          </w:p>
        </w:tc>
      </w:tr>
      <w:tr w:rsidR="005502B8" w:rsidRPr="006679F2" w14:paraId="4466CCD7" w14:textId="77777777" w:rsidTr="005502B8">
        <w:trPr>
          <w:trHeight w:val="85"/>
        </w:trPr>
        <w:tc>
          <w:tcPr>
            <w:tcW w:w="313" w:type="pct"/>
            <w:shd w:val="clear" w:color="auto" w:fill="auto"/>
            <w:noWrap/>
            <w:vAlign w:val="center"/>
            <w:hideMark/>
          </w:tcPr>
          <w:p w14:paraId="47201DB2" w14:textId="77777777" w:rsidR="005502B8" w:rsidRPr="006679F2" w:rsidRDefault="005502B8" w:rsidP="005502B8">
            <w:pPr>
              <w:contextualSpacing/>
              <w:jc w:val="center"/>
              <w:rPr>
                <w:bCs/>
                <w:sz w:val="20"/>
                <w:szCs w:val="20"/>
              </w:rPr>
            </w:pPr>
            <w:r w:rsidRPr="006679F2">
              <w:rPr>
                <w:bCs/>
                <w:sz w:val="20"/>
                <w:szCs w:val="20"/>
              </w:rPr>
              <w:t>4</w:t>
            </w:r>
          </w:p>
        </w:tc>
        <w:tc>
          <w:tcPr>
            <w:tcW w:w="1111" w:type="pct"/>
            <w:shd w:val="clear" w:color="auto" w:fill="auto"/>
            <w:vAlign w:val="center"/>
            <w:hideMark/>
          </w:tcPr>
          <w:p w14:paraId="362007A3" w14:textId="77777777" w:rsidR="005502B8" w:rsidRPr="006679F2" w:rsidRDefault="005502B8" w:rsidP="005502B8">
            <w:pPr>
              <w:contextualSpacing/>
              <w:rPr>
                <w:bCs/>
                <w:sz w:val="20"/>
                <w:szCs w:val="20"/>
              </w:rPr>
            </w:pPr>
            <w:r w:rsidRPr="006679F2">
              <w:rPr>
                <w:bCs/>
                <w:sz w:val="20"/>
                <w:szCs w:val="20"/>
              </w:rPr>
              <w:t>Покупная т/э</w:t>
            </w:r>
          </w:p>
        </w:tc>
        <w:tc>
          <w:tcPr>
            <w:tcW w:w="497" w:type="pct"/>
            <w:shd w:val="clear" w:color="000000" w:fill="FFFFFF"/>
            <w:noWrap/>
            <w:vAlign w:val="center"/>
            <w:hideMark/>
          </w:tcPr>
          <w:p w14:paraId="5205B51A" w14:textId="271EDB2B" w:rsidR="005502B8" w:rsidRPr="006679F2" w:rsidRDefault="005502B8" w:rsidP="005502B8">
            <w:pPr>
              <w:contextualSpacing/>
              <w:jc w:val="center"/>
              <w:rPr>
                <w:bCs/>
                <w:sz w:val="20"/>
                <w:szCs w:val="20"/>
              </w:rPr>
            </w:pPr>
            <w:r w:rsidRPr="006679F2">
              <w:rPr>
                <w:bCs/>
                <w:sz w:val="20"/>
                <w:szCs w:val="20"/>
              </w:rPr>
              <w:t>0,000</w:t>
            </w:r>
          </w:p>
        </w:tc>
        <w:tc>
          <w:tcPr>
            <w:tcW w:w="563" w:type="pct"/>
            <w:shd w:val="clear" w:color="000000" w:fill="FFFFFF"/>
            <w:noWrap/>
            <w:vAlign w:val="center"/>
            <w:hideMark/>
          </w:tcPr>
          <w:p w14:paraId="4001774B" w14:textId="31B0181A" w:rsidR="005502B8" w:rsidRPr="006679F2" w:rsidRDefault="005502B8" w:rsidP="005502B8">
            <w:pPr>
              <w:contextualSpacing/>
              <w:jc w:val="center"/>
              <w:rPr>
                <w:bCs/>
                <w:sz w:val="20"/>
                <w:szCs w:val="20"/>
              </w:rPr>
            </w:pPr>
            <w:r w:rsidRPr="006679F2">
              <w:rPr>
                <w:bCs/>
                <w:sz w:val="20"/>
                <w:szCs w:val="20"/>
              </w:rPr>
              <w:t>0,000</w:t>
            </w:r>
          </w:p>
        </w:tc>
        <w:tc>
          <w:tcPr>
            <w:tcW w:w="522" w:type="pct"/>
            <w:shd w:val="clear" w:color="000000" w:fill="FFFFFF"/>
            <w:noWrap/>
            <w:vAlign w:val="center"/>
            <w:hideMark/>
          </w:tcPr>
          <w:p w14:paraId="134A51B7" w14:textId="5740372F" w:rsidR="005502B8" w:rsidRPr="006679F2" w:rsidRDefault="005502B8" w:rsidP="005502B8">
            <w:pPr>
              <w:contextualSpacing/>
              <w:jc w:val="center"/>
              <w:rPr>
                <w:bCs/>
                <w:sz w:val="20"/>
                <w:szCs w:val="20"/>
              </w:rPr>
            </w:pPr>
            <w:r w:rsidRPr="006679F2">
              <w:rPr>
                <w:bCs/>
                <w:sz w:val="20"/>
                <w:szCs w:val="20"/>
              </w:rPr>
              <w:t>0,000</w:t>
            </w:r>
          </w:p>
        </w:tc>
        <w:tc>
          <w:tcPr>
            <w:tcW w:w="513" w:type="pct"/>
            <w:shd w:val="clear" w:color="auto" w:fill="auto"/>
            <w:noWrap/>
            <w:vAlign w:val="center"/>
            <w:hideMark/>
          </w:tcPr>
          <w:p w14:paraId="252D8850" w14:textId="5B9D9F45" w:rsidR="005502B8" w:rsidRPr="006679F2" w:rsidRDefault="005502B8" w:rsidP="005502B8">
            <w:pPr>
              <w:contextualSpacing/>
              <w:jc w:val="center"/>
              <w:rPr>
                <w:bCs/>
                <w:sz w:val="20"/>
                <w:szCs w:val="20"/>
              </w:rPr>
            </w:pPr>
            <w:r w:rsidRPr="006679F2">
              <w:rPr>
                <w:bCs/>
                <w:sz w:val="20"/>
                <w:szCs w:val="20"/>
              </w:rPr>
              <w:t>0,000</w:t>
            </w:r>
          </w:p>
        </w:tc>
        <w:tc>
          <w:tcPr>
            <w:tcW w:w="439" w:type="pct"/>
            <w:shd w:val="clear" w:color="auto" w:fill="auto"/>
            <w:noWrap/>
            <w:vAlign w:val="center"/>
            <w:hideMark/>
          </w:tcPr>
          <w:p w14:paraId="5ED32CB1" w14:textId="525C7764" w:rsidR="005502B8" w:rsidRPr="006679F2" w:rsidRDefault="005502B8" w:rsidP="005502B8">
            <w:pPr>
              <w:contextualSpacing/>
              <w:jc w:val="center"/>
              <w:rPr>
                <w:bCs/>
                <w:sz w:val="20"/>
                <w:szCs w:val="20"/>
              </w:rPr>
            </w:pPr>
            <w:r w:rsidRPr="006679F2">
              <w:rPr>
                <w:bCs/>
                <w:sz w:val="20"/>
                <w:szCs w:val="20"/>
              </w:rPr>
              <w:t>0,000</w:t>
            </w:r>
          </w:p>
        </w:tc>
        <w:tc>
          <w:tcPr>
            <w:tcW w:w="439" w:type="pct"/>
            <w:shd w:val="clear" w:color="000000" w:fill="FFFFFF"/>
            <w:noWrap/>
            <w:vAlign w:val="center"/>
            <w:hideMark/>
          </w:tcPr>
          <w:p w14:paraId="66667504" w14:textId="4F87B7DA" w:rsidR="005502B8" w:rsidRPr="006679F2" w:rsidRDefault="005502B8" w:rsidP="005502B8">
            <w:pPr>
              <w:contextualSpacing/>
              <w:jc w:val="center"/>
              <w:rPr>
                <w:bCs/>
                <w:sz w:val="20"/>
                <w:szCs w:val="20"/>
              </w:rPr>
            </w:pPr>
            <w:r w:rsidRPr="006679F2">
              <w:rPr>
                <w:bCs/>
                <w:sz w:val="20"/>
                <w:szCs w:val="20"/>
              </w:rPr>
              <w:t>0,000</w:t>
            </w:r>
          </w:p>
        </w:tc>
        <w:tc>
          <w:tcPr>
            <w:tcW w:w="603" w:type="pct"/>
            <w:shd w:val="clear" w:color="auto" w:fill="auto"/>
            <w:noWrap/>
            <w:vAlign w:val="center"/>
            <w:hideMark/>
          </w:tcPr>
          <w:p w14:paraId="03A3F7D1" w14:textId="67305FC3" w:rsidR="005502B8" w:rsidRPr="006679F2" w:rsidRDefault="005502B8" w:rsidP="005502B8">
            <w:pPr>
              <w:contextualSpacing/>
              <w:jc w:val="center"/>
              <w:rPr>
                <w:bCs/>
                <w:sz w:val="20"/>
                <w:szCs w:val="20"/>
              </w:rPr>
            </w:pPr>
            <w:r w:rsidRPr="006679F2">
              <w:rPr>
                <w:bCs/>
                <w:sz w:val="20"/>
                <w:szCs w:val="20"/>
              </w:rPr>
              <w:t>0,000</w:t>
            </w:r>
          </w:p>
        </w:tc>
      </w:tr>
      <w:tr w:rsidR="005502B8" w:rsidRPr="006679F2" w14:paraId="6DEAECD3" w14:textId="77777777" w:rsidTr="00E66E40">
        <w:trPr>
          <w:trHeight w:val="85"/>
        </w:trPr>
        <w:tc>
          <w:tcPr>
            <w:tcW w:w="313" w:type="pct"/>
            <w:shd w:val="clear" w:color="auto" w:fill="auto"/>
            <w:noWrap/>
            <w:vAlign w:val="center"/>
            <w:hideMark/>
          </w:tcPr>
          <w:p w14:paraId="36CD2B9F" w14:textId="77777777" w:rsidR="005502B8" w:rsidRPr="006679F2" w:rsidRDefault="005502B8" w:rsidP="005502B8">
            <w:pPr>
              <w:contextualSpacing/>
              <w:jc w:val="center"/>
              <w:rPr>
                <w:bCs/>
                <w:sz w:val="20"/>
                <w:szCs w:val="20"/>
              </w:rPr>
            </w:pPr>
            <w:r w:rsidRPr="006679F2">
              <w:rPr>
                <w:bCs/>
                <w:sz w:val="20"/>
                <w:szCs w:val="20"/>
              </w:rPr>
              <w:t> </w:t>
            </w:r>
          </w:p>
        </w:tc>
        <w:tc>
          <w:tcPr>
            <w:tcW w:w="1111" w:type="pct"/>
            <w:shd w:val="clear" w:color="auto" w:fill="auto"/>
            <w:vAlign w:val="center"/>
            <w:hideMark/>
          </w:tcPr>
          <w:p w14:paraId="780F5298" w14:textId="77777777" w:rsidR="005502B8" w:rsidRPr="006679F2" w:rsidRDefault="005502B8" w:rsidP="005502B8">
            <w:pPr>
              <w:contextualSpacing/>
              <w:rPr>
                <w:sz w:val="20"/>
                <w:szCs w:val="20"/>
              </w:rPr>
            </w:pPr>
            <w:r w:rsidRPr="006679F2">
              <w:rPr>
                <w:sz w:val="20"/>
                <w:szCs w:val="20"/>
              </w:rPr>
              <w:t>в т.ч. газ</w:t>
            </w:r>
          </w:p>
        </w:tc>
        <w:tc>
          <w:tcPr>
            <w:tcW w:w="497" w:type="pct"/>
            <w:shd w:val="clear" w:color="000000" w:fill="FFFFFF"/>
            <w:noWrap/>
            <w:vAlign w:val="center"/>
            <w:hideMark/>
          </w:tcPr>
          <w:p w14:paraId="051EDAA6" w14:textId="55D9D321" w:rsidR="005502B8" w:rsidRPr="006679F2" w:rsidRDefault="005502B8" w:rsidP="005502B8">
            <w:pPr>
              <w:contextualSpacing/>
              <w:jc w:val="center"/>
              <w:rPr>
                <w:bCs/>
                <w:sz w:val="20"/>
                <w:szCs w:val="20"/>
              </w:rPr>
            </w:pPr>
            <w:r w:rsidRPr="006679F2">
              <w:rPr>
                <w:bCs/>
                <w:sz w:val="20"/>
                <w:szCs w:val="20"/>
              </w:rPr>
              <w:t>0,000</w:t>
            </w:r>
          </w:p>
        </w:tc>
        <w:tc>
          <w:tcPr>
            <w:tcW w:w="563" w:type="pct"/>
            <w:shd w:val="clear" w:color="000000" w:fill="FFFFFF"/>
            <w:noWrap/>
            <w:vAlign w:val="center"/>
            <w:hideMark/>
          </w:tcPr>
          <w:p w14:paraId="0BB6CF99" w14:textId="3CF18566" w:rsidR="005502B8" w:rsidRPr="006679F2" w:rsidRDefault="005502B8" w:rsidP="005502B8">
            <w:pPr>
              <w:contextualSpacing/>
              <w:jc w:val="center"/>
              <w:rPr>
                <w:bCs/>
                <w:sz w:val="20"/>
                <w:szCs w:val="20"/>
              </w:rPr>
            </w:pPr>
            <w:r w:rsidRPr="006679F2">
              <w:rPr>
                <w:bCs/>
                <w:sz w:val="20"/>
                <w:szCs w:val="20"/>
              </w:rPr>
              <w:t>0,000</w:t>
            </w:r>
          </w:p>
        </w:tc>
        <w:tc>
          <w:tcPr>
            <w:tcW w:w="522" w:type="pct"/>
            <w:shd w:val="clear" w:color="000000" w:fill="FFFFFF"/>
            <w:noWrap/>
            <w:vAlign w:val="center"/>
            <w:hideMark/>
          </w:tcPr>
          <w:p w14:paraId="7F46EA62" w14:textId="07203487" w:rsidR="005502B8" w:rsidRPr="006679F2" w:rsidRDefault="005502B8" w:rsidP="005502B8">
            <w:pPr>
              <w:contextualSpacing/>
              <w:jc w:val="center"/>
              <w:rPr>
                <w:bCs/>
                <w:sz w:val="20"/>
                <w:szCs w:val="20"/>
              </w:rPr>
            </w:pPr>
            <w:r w:rsidRPr="006679F2">
              <w:rPr>
                <w:bCs/>
                <w:sz w:val="20"/>
                <w:szCs w:val="20"/>
              </w:rPr>
              <w:t>0,000</w:t>
            </w:r>
          </w:p>
        </w:tc>
        <w:tc>
          <w:tcPr>
            <w:tcW w:w="513" w:type="pct"/>
            <w:shd w:val="clear" w:color="auto" w:fill="auto"/>
            <w:noWrap/>
            <w:vAlign w:val="center"/>
            <w:hideMark/>
          </w:tcPr>
          <w:p w14:paraId="5E9AAE95" w14:textId="059C1888" w:rsidR="005502B8" w:rsidRPr="006679F2" w:rsidRDefault="005502B8" w:rsidP="005502B8">
            <w:pPr>
              <w:contextualSpacing/>
              <w:jc w:val="center"/>
              <w:rPr>
                <w:bCs/>
                <w:sz w:val="20"/>
                <w:szCs w:val="20"/>
              </w:rPr>
            </w:pPr>
            <w:r w:rsidRPr="006679F2">
              <w:rPr>
                <w:bCs/>
                <w:sz w:val="20"/>
                <w:szCs w:val="20"/>
              </w:rPr>
              <w:t>0,000</w:t>
            </w:r>
          </w:p>
        </w:tc>
        <w:tc>
          <w:tcPr>
            <w:tcW w:w="439" w:type="pct"/>
            <w:shd w:val="clear" w:color="auto" w:fill="auto"/>
            <w:noWrap/>
            <w:vAlign w:val="center"/>
            <w:hideMark/>
          </w:tcPr>
          <w:p w14:paraId="6F286311" w14:textId="6F406B70" w:rsidR="005502B8" w:rsidRPr="006679F2" w:rsidRDefault="005502B8" w:rsidP="005502B8">
            <w:pPr>
              <w:contextualSpacing/>
              <w:jc w:val="center"/>
              <w:rPr>
                <w:bCs/>
                <w:sz w:val="20"/>
                <w:szCs w:val="20"/>
              </w:rPr>
            </w:pPr>
            <w:r w:rsidRPr="006679F2">
              <w:rPr>
                <w:bCs/>
                <w:sz w:val="20"/>
                <w:szCs w:val="20"/>
              </w:rPr>
              <w:t>0,000</w:t>
            </w:r>
          </w:p>
        </w:tc>
        <w:tc>
          <w:tcPr>
            <w:tcW w:w="439" w:type="pct"/>
            <w:shd w:val="clear" w:color="000000" w:fill="FFFFFF"/>
            <w:noWrap/>
            <w:vAlign w:val="center"/>
            <w:hideMark/>
          </w:tcPr>
          <w:p w14:paraId="7B6D7450" w14:textId="1F071EC8" w:rsidR="005502B8" w:rsidRPr="006679F2" w:rsidRDefault="005502B8" w:rsidP="005502B8">
            <w:pPr>
              <w:contextualSpacing/>
              <w:jc w:val="center"/>
              <w:rPr>
                <w:bCs/>
                <w:sz w:val="20"/>
                <w:szCs w:val="20"/>
              </w:rPr>
            </w:pPr>
            <w:r w:rsidRPr="006679F2">
              <w:rPr>
                <w:bCs/>
                <w:sz w:val="20"/>
                <w:szCs w:val="20"/>
              </w:rPr>
              <w:t>0,000</w:t>
            </w:r>
          </w:p>
        </w:tc>
        <w:tc>
          <w:tcPr>
            <w:tcW w:w="603" w:type="pct"/>
            <w:shd w:val="clear" w:color="auto" w:fill="auto"/>
            <w:noWrap/>
            <w:vAlign w:val="center"/>
            <w:hideMark/>
          </w:tcPr>
          <w:p w14:paraId="31142C0E" w14:textId="53D05ABB" w:rsidR="005502B8" w:rsidRPr="006679F2" w:rsidRDefault="005502B8" w:rsidP="005502B8">
            <w:pPr>
              <w:contextualSpacing/>
              <w:jc w:val="center"/>
              <w:rPr>
                <w:bCs/>
                <w:sz w:val="20"/>
                <w:szCs w:val="20"/>
              </w:rPr>
            </w:pPr>
            <w:r w:rsidRPr="006679F2">
              <w:rPr>
                <w:bCs/>
                <w:sz w:val="20"/>
                <w:szCs w:val="20"/>
              </w:rPr>
              <w:t>0,000</w:t>
            </w:r>
          </w:p>
        </w:tc>
      </w:tr>
      <w:tr w:rsidR="005502B8" w:rsidRPr="006679F2" w14:paraId="6CEA4DC6" w14:textId="77777777" w:rsidTr="005502B8">
        <w:trPr>
          <w:trHeight w:val="85"/>
        </w:trPr>
        <w:tc>
          <w:tcPr>
            <w:tcW w:w="313" w:type="pct"/>
            <w:shd w:val="clear" w:color="auto" w:fill="auto"/>
            <w:noWrap/>
            <w:vAlign w:val="center"/>
            <w:hideMark/>
          </w:tcPr>
          <w:p w14:paraId="74DB1509" w14:textId="77777777" w:rsidR="005502B8" w:rsidRPr="006679F2" w:rsidRDefault="005502B8" w:rsidP="005502B8">
            <w:pPr>
              <w:contextualSpacing/>
              <w:jc w:val="center"/>
              <w:rPr>
                <w:bCs/>
                <w:sz w:val="20"/>
                <w:szCs w:val="20"/>
              </w:rPr>
            </w:pPr>
            <w:r w:rsidRPr="006679F2">
              <w:rPr>
                <w:bCs/>
                <w:sz w:val="20"/>
                <w:szCs w:val="20"/>
              </w:rPr>
              <w:t>5</w:t>
            </w:r>
          </w:p>
        </w:tc>
        <w:tc>
          <w:tcPr>
            <w:tcW w:w="1111" w:type="pct"/>
            <w:shd w:val="clear" w:color="auto" w:fill="auto"/>
            <w:vAlign w:val="center"/>
            <w:hideMark/>
          </w:tcPr>
          <w:p w14:paraId="13C2E92B" w14:textId="77777777" w:rsidR="005502B8" w:rsidRPr="006679F2" w:rsidRDefault="005502B8" w:rsidP="005502B8">
            <w:pPr>
              <w:contextualSpacing/>
              <w:rPr>
                <w:sz w:val="20"/>
                <w:szCs w:val="20"/>
              </w:rPr>
            </w:pPr>
            <w:r w:rsidRPr="006679F2">
              <w:rPr>
                <w:sz w:val="20"/>
                <w:szCs w:val="20"/>
              </w:rPr>
              <w:t>Расход т/э на хозяйственные нужды</w:t>
            </w:r>
          </w:p>
        </w:tc>
        <w:tc>
          <w:tcPr>
            <w:tcW w:w="497" w:type="pct"/>
            <w:shd w:val="clear" w:color="000000" w:fill="FFFFFF"/>
            <w:noWrap/>
            <w:vAlign w:val="center"/>
            <w:hideMark/>
          </w:tcPr>
          <w:p w14:paraId="30894920" w14:textId="53764FF6" w:rsidR="005502B8" w:rsidRPr="006679F2" w:rsidRDefault="005502B8" w:rsidP="005502B8">
            <w:pPr>
              <w:contextualSpacing/>
              <w:jc w:val="center"/>
              <w:rPr>
                <w:sz w:val="20"/>
                <w:szCs w:val="20"/>
              </w:rPr>
            </w:pPr>
            <w:r w:rsidRPr="006679F2">
              <w:rPr>
                <w:sz w:val="20"/>
                <w:szCs w:val="20"/>
              </w:rPr>
              <w:t>0,000</w:t>
            </w:r>
          </w:p>
        </w:tc>
        <w:tc>
          <w:tcPr>
            <w:tcW w:w="563" w:type="pct"/>
            <w:shd w:val="clear" w:color="000000" w:fill="FFFFFF"/>
            <w:noWrap/>
            <w:vAlign w:val="center"/>
            <w:hideMark/>
          </w:tcPr>
          <w:p w14:paraId="1DC7243F" w14:textId="2DB64E3D" w:rsidR="005502B8" w:rsidRPr="006679F2" w:rsidRDefault="005502B8" w:rsidP="005502B8">
            <w:pPr>
              <w:contextualSpacing/>
              <w:jc w:val="center"/>
              <w:rPr>
                <w:sz w:val="20"/>
                <w:szCs w:val="20"/>
              </w:rPr>
            </w:pPr>
            <w:r w:rsidRPr="006679F2">
              <w:rPr>
                <w:sz w:val="20"/>
                <w:szCs w:val="20"/>
              </w:rPr>
              <w:t>0,000</w:t>
            </w:r>
          </w:p>
        </w:tc>
        <w:tc>
          <w:tcPr>
            <w:tcW w:w="522" w:type="pct"/>
            <w:shd w:val="clear" w:color="000000" w:fill="FFFFFF"/>
            <w:noWrap/>
            <w:vAlign w:val="center"/>
            <w:hideMark/>
          </w:tcPr>
          <w:p w14:paraId="7BC653A2" w14:textId="61E4E7C7" w:rsidR="005502B8" w:rsidRPr="006679F2" w:rsidRDefault="005502B8" w:rsidP="005502B8">
            <w:pPr>
              <w:contextualSpacing/>
              <w:jc w:val="center"/>
              <w:rPr>
                <w:sz w:val="20"/>
                <w:szCs w:val="20"/>
              </w:rPr>
            </w:pPr>
            <w:r w:rsidRPr="006679F2">
              <w:rPr>
                <w:sz w:val="20"/>
                <w:szCs w:val="20"/>
              </w:rPr>
              <w:t>0,000</w:t>
            </w:r>
          </w:p>
        </w:tc>
        <w:tc>
          <w:tcPr>
            <w:tcW w:w="513" w:type="pct"/>
            <w:shd w:val="clear" w:color="auto" w:fill="auto"/>
            <w:noWrap/>
            <w:vAlign w:val="center"/>
            <w:hideMark/>
          </w:tcPr>
          <w:p w14:paraId="02836A63" w14:textId="03870338" w:rsidR="005502B8" w:rsidRPr="006679F2" w:rsidRDefault="005502B8" w:rsidP="005502B8">
            <w:pPr>
              <w:contextualSpacing/>
              <w:jc w:val="center"/>
              <w:rPr>
                <w:sz w:val="20"/>
                <w:szCs w:val="20"/>
              </w:rPr>
            </w:pPr>
            <w:r w:rsidRPr="006679F2">
              <w:rPr>
                <w:sz w:val="20"/>
                <w:szCs w:val="20"/>
              </w:rPr>
              <w:t>0,000</w:t>
            </w:r>
          </w:p>
        </w:tc>
        <w:tc>
          <w:tcPr>
            <w:tcW w:w="439" w:type="pct"/>
            <w:shd w:val="clear" w:color="auto" w:fill="auto"/>
            <w:noWrap/>
            <w:vAlign w:val="center"/>
            <w:hideMark/>
          </w:tcPr>
          <w:p w14:paraId="06950740" w14:textId="3F81221A" w:rsidR="005502B8" w:rsidRPr="006679F2" w:rsidRDefault="005502B8" w:rsidP="005502B8">
            <w:pPr>
              <w:contextualSpacing/>
              <w:jc w:val="center"/>
              <w:rPr>
                <w:sz w:val="20"/>
                <w:szCs w:val="20"/>
              </w:rPr>
            </w:pPr>
            <w:r w:rsidRPr="006679F2">
              <w:rPr>
                <w:sz w:val="20"/>
                <w:szCs w:val="20"/>
              </w:rPr>
              <w:t>0,000</w:t>
            </w:r>
          </w:p>
        </w:tc>
        <w:tc>
          <w:tcPr>
            <w:tcW w:w="439" w:type="pct"/>
            <w:shd w:val="clear" w:color="000000" w:fill="FFFFFF"/>
            <w:noWrap/>
            <w:vAlign w:val="center"/>
            <w:hideMark/>
          </w:tcPr>
          <w:p w14:paraId="1E43C6F8" w14:textId="7F0A3FE9" w:rsidR="005502B8" w:rsidRPr="006679F2" w:rsidRDefault="005502B8" w:rsidP="005502B8">
            <w:pPr>
              <w:contextualSpacing/>
              <w:jc w:val="center"/>
              <w:rPr>
                <w:sz w:val="20"/>
                <w:szCs w:val="20"/>
              </w:rPr>
            </w:pPr>
            <w:r w:rsidRPr="006679F2">
              <w:rPr>
                <w:sz w:val="20"/>
                <w:szCs w:val="20"/>
              </w:rPr>
              <w:t>0,000</w:t>
            </w:r>
          </w:p>
        </w:tc>
        <w:tc>
          <w:tcPr>
            <w:tcW w:w="603" w:type="pct"/>
            <w:shd w:val="clear" w:color="auto" w:fill="auto"/>
            <w:noWrap/>
            <w:vAlign w:val="center"/>
            <w:hideMark/>
          </w:tcPr>
          <w:p w14:paraId="2934E2B7" w14:textId="66E02699" w:rsidR="005502B8" w:rsidRPr="006679F2" w:rsidRDefault="005502B8" w:rsidP="005502B8">
            <w:pPr>
              <w:contextualSpacing/>
              <w:jc w:val="center"/>
              <w:rPr>
                <w:sz w:val="20"/>
                <w:szCs w:val="20"/>
              </w:rPr>
            </w:pPr>
            <w:r w:rsidRPr="006679F2">
              <w:rPr>
                <w:sz w:val="20"/>
                <w:szCs w:val="20"/>
              </w:rPr>
              <w:t>0,000</w:t>
            </w:r>
          </w:p>
        </w:tc>
      </w:tr>
      <w:tr w:rsidR="0079289F" w:rsidRPr="006679F2" w14:paraId="725271E4" w14:textId="77777777" w:rsidTr="005502B8">
        <w:trPr>
          <w:trHeight w:val="85"/>
        </w:trPr>
        <w:tc>
          <w:tcPr>
            <w:tcW w:w="313" w:type="pct"/>
            <w:shd w:val="clear" w:color="auto" w:fill="auto"/>
            <w:noWrap/>
            <w:vAlign w:val="center"/>
            <w:hideMark/>
          </w:tcPr>
          <w:p w14:paraId="73B68B77" w14:textId="77777777" w:rsidR="0079289F" w:rsidRPr="006679F2" w:rsidRDefault="0079289F" w:rsidP="0079289F">
            <w:pPr>
              <w:contextualSpacing/>
              <w:jc w:val="center"/>
              <w:rPr>
                <w:bCs/>
                <w:sz w:val="20"/>
                <w:szCs w:val="20"/>
              </w:rPr>
            </w:pPr>
            <w:r w:rsidRPr="006679F2">
              <w:rPr>
                <w:bCs/>
                <w:sz w:val="20"/>
                <w:szCs w:val="20"/>
              </w:rPr>
              <w:t>6</w:t>
            </w:r>
          </w:p>
        </w:tc>
        <w:tc>
          <w:tcPr>
            <w:tcW w:w="1111" w:type="pct"/>
            <w:shd w:val="clear" w:color="auto" w:fill="auto"/>
            <w:vAlign w:val="center"/>
            <w:hideMark/>
          </w:tcPr>
          <w:p w14:paraId="3D11576E" w14:textId="77777777" w:rsidR="0079289F" w:rsidRPr="006679F2" w:rsidRDefault="0079289F" w:rsidP="0079289F">
            <w:pPr>
              <w:contextualSpacing/>
              <w:rPr>
                <w:bCs/>
                <w:sz w:val="20"/>
                <w:szCs w:val="20"/>
              </w:rPr>
            </w:pPr>
            <w:r w:rsidRPr="006679F2">
              <w:rPr>
                <w:bCs/>
                <w:sz w:val="20"/>
                <w:szCs w:val="20"/>
              </w:rPr>
              <w:t>Отпуск т/э от источника т/э (полезный отпуск) - отпуск в сеть</w:t>
            </w:r>
          </w:p>
        </w:tc>
        <w:tc>
          <w:tcPr>
            <w:tcW w:w="497" w:type="pct"/>
            <w:shd w:val="clear" w:color="000000" w:fill="FFFFFF"/>
            <w:noWrap/>
            <w:vAlign w:val="center"/>
            <w:hideMark/>
          </w:tcPr>
          <w:p w14:paraId="4F2A8BC5" w14:textId="61E95933" w:rsidR="0079289F" w:rsidRPr="006679F2" w:rsidRDefault="0079289F" w:rsidP="0079289F">
            <w:pPr>
              <w:contextualSpacing/>
              <w:jc w:val="center"/>
              <w:rPr>
                <w:bCs/>
                <w:sz w:val="20"/>
                <w:szCs w:val="20"/>
              </w:rPr>
            </w:pPr>
            <w:r w:rsidRPr="006679F2">
              <w:rPr>
                <w:bCs/>
                <w:color w:val="000000"/>
                <w:sz w:val="20"/>
                <w:szCs w:val="20"/>
              </w:rPr>
              <w:t>7 192</w:t>
            </w:r>
            <w:r w:rsidR="0097776A" w:rsidRPr="006679F2">
              <w:rPr>
                <w:bCs/>
                <w:color w:val="000000"/>
                <w:sz w:val="20"/>
                <w:szCs w:val="20"/>
              </w:rPr>
              <w:t>,</w:t>
            </w:r>
            <w:r w:rsidRPr="006679F2">
              <w:rPr>
                <w:bCs/>
                <w:color w:val="000000"/>
                <w:sz w:val="20"/>
                <w:szCs w:val="20"/>
              </w:rPr>
              <w:t>06</w:t>
            </w:r>
          </w:p>
        </w:tc>
        <w:tc>
          <w:tcPr>
            <w:tcW w:w="563" w:type="pct"/>
            <w:shd w:val="clear" w:color="000000" w:fill="FFFFFF"/>
            <w:noWrap/>
            <w:vAlign w:val="center"/>
            <w:hideMark/>
          </w:tcPr>
          <w:p w14:paraId="2E40DD5C" w14:textId="10822FCF" w:rsidR="0079289F" w:rsidRPr="006679F2" w:rsidRDefault="0079289F" w:rsidP="0079289F">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0978CF44" w14:textId="0A8E4A6D" w:rsidR="0079289F" w:rsidRPr="006679F2" w:rsidRDefault="0079289F" w:rsidP="0079289F">
            <w:pPr>
              <w:contextualSpacing/>
              <w:jc w:val="center"/>
              <w:rPr>
                <w:bCs/>
                <w:sz w:val="20"/>
                <w:szCs w:val="20"/>
              </w:rPr>
            </w:pPr>
            <w:r w:rsidRPr="006679F2">
              <w:rPr>
                <w:bCs/>
                <w:color w:val="000000"/>
                <w:sz w:val="20"/>
                <w:szCs w:val="20"/>
              </w:rPr>
              <w:t>5 743</w:t>
            </w:r>
            <w:r w:rsidR="0097776A" w:rsidRPr="006679F2">
              <w:rPr>
                <w:bCs/>
                <w:color w:val="000000"/>
                <w:sz w:val="20"/>
                <w:szCs w:val="20"/>
              </w:rPr>
              <w:t>,</w:t>
            </w:r>
            <w:r w:rsidRPr="006679F2">
              <w:rPr>
                <w:bCs/>
                <w:color w:val="000000"/>
                <w:sz w:val="20"/>
                <w:szCs w:val="20"/>
              </w:rPr>
              <w:t>04</w:t>
            </w:r>
          </w:p>
        </w:tc>
        <w:tc>
          <w:tcPr>
            <w:tcW w:w="513" w:type="pct"/>
            <w:shd w:val="clear" w:color="auto" w:fill="auto"/>
            <w:noWrap/>
            <w:vAlign w:val="center"/>
            <w:hideMark/>
          </w:tcPr>
          <w:p w14:paraId="7AB42A0F" w14:textId="523A7354" w:rsidR="0079289F" w:rsidRPr="006679F2" w:rsidRDefault="0079289F" w:rsidP="0079289F">
            <w:pPr>
              <w:contextualSpacing/>
              <w:jc w:val="center"/>
              <w:rPr>
                <w:bCs/>
                <w:sz w:val="20"/>
                <w:szCs w:val="20"/>
              </w:rPr>
            </w:pPr>
            <w:r w:rsidRPr="006679F2">
              <w:rPr>
                <w:bCs/>
                <w:sz w:val="20"/>
                <w:szCs w:val="20"/>
              </w:rPr>
              <w:t>6 497</w:t>
            </w:r>
            <w:r w:rsidR="0097776A" w:rsidRPr="006679F2">
              <w:rPr>
                <w:bCs/>
                <w:sz w:val="20"/>
                <w:szCs w:val="20"/>
              </w:rPr>
              <w:t>,</w:t>
            </w:r>
            <w:r w:rsidRPr="006679F2">
              <w:rPr>
                <w:bCs/>
                <w:sz w:val="20"/>
                <w:szCs w:val="20"/>
              </w:rPr>
              <w:t>55</w:t>
            </w:r>
          </w:p>
        </w:tc>
        <w:tc>
          <w:tcPr>
            <w:tcW w:w="439" w:type="pct"/>
            <w:shd w:val="clear" w:color="auto" w:fill="auto"/>
            <w:noWrap/>
            <w:vAlign w:val="center"/>
            <w:hideMark/>
          </w:tcPr>
          <w:p w14:paraId="6CBE70CA" w14:textId="3B545BBC" w:rsidR="0079289F" w:rsidRPr="006679F2" w:rsidRDefault="0079289F" w:rsidP="0079289F">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60F9F296" w14:textId="40B48DD9" w:rsidR="0079289F" w:rsidRPr="006679F2" w:rsidRDefault="0079289F" w:rsidP="0079289F">
            <w:pPr>
              <w:contextualSpacing/>
              <w:jc w:val="center"/>
              <w:rPr>
                <w:bCs/>
                <w:sz w:val="20"/>
                <w:szCs w:val="20"/>
              </w:rPr>
            </w:pPr>
            <w:r w:rsidRPr="006679F2">
              <w:rPr>
                <w:bCs/>
                <w:sz w:val="20"/>
                <w:szCs w:val="20"/>
              </w:rPr>
              <w:t>5 929</w:t>
            </w:r>
            <w:r w:rsidR="0097776A" w:rsidRPr="006679F2">
              <w:rPr>
                <w:bCs/>
                <w:sz w:val="20"/>
                <w:szCs w:val="20"/>
              </w:rPr>
              <w:t>,</w:t>
            </w:r>
            <w:r w:rsidRPr="006679F2">
              <w:rPr>
                <w:bCs/>
                <w:sz w:val="20"/>
                <w:szCs w:val="20"/>
              </w:rPr>
              <w:t>00</w:t>
            </w:r>
          </w:p>
        </w:tc>
        <w:tc>
          <w:tcPr>
            <w:tcW w:w="603" w:type="pct"/>
            <w:shd w:val="clear" w:color="auto" w:fill="auto"/>
            <w:noWrap/>
            <w:vAlign w:val="center"/>
            <w:hideMark/>
          </w:tcPr>
          <w:p w14:paraId="6FDC5269" w14:textId="028B7D82" w:rsidR="0079289F" w:rsidRPr="006679F2" w:rsidRDefault="0079289F" w:rsidP="0079289F">
            <w:pPr>
              <w:contextualSpacing/>
              <w:jc w:val="center"/>
              <w:rPr>
                <w:bCs/>
                <w:sz w:val="20"/>
                <w:szCs w:val="20"/>
              </w:rPr>
            </w:pPr>
            <w:r w:rsidRPr="006679F2">
              <w:rPr>
                <w:bCs/>
                <w:sz w:val="20"/>
                <w:szCs w:val="20"/>
              </w:rPr>
              <w:t>6 551</w:t>
            </w:r>
            <w:r w:rsidR="0097776A" w:rsidRPr="006679F2">
              <w:rPr>
                <w:bCs/>
                <w:sz w:val="20"/>
                <w:szCs w:val="20"/>
              </w:rPr>
              <w:t>,</w:t>
            </w:r>
            <w:r w:rsidRPr="006679F2">
              <w:rPr>
                <w:bCs/>
                <w:sz w:val="20"/>
                <w:szCs w:val="20"/>
              </w:rPr>
              <w:t>40</w:t>
            </w:r>
          </w:p>
        </w:tc>
      </w:tr>
      <w:tr w:rsidR="0079289F" w:rsidRPr="006679F2" w14:paraId="6D9872CE" w14:textId="77777777" w:rsidTr="005502B8">
        <w:trPr>
          <w:trHeight w:val="85"/>
        </w:trPr>
        <w:tc>
          <w:tcPr>
            <w:tcW w:w="313" w:type="pct"/>
            <w:shd w:val="clear" w:color="auto" w:fill="auto"/>
            <w:noWrap/>
            <w:vAlign w:val="center"/>
            <w:hideMark/>
          </w:tcPr>
          <w:p w14:paraId="5FE81975" w14:textId="77777777" w:rsidR="0079289F" w:rsidRPr="006679F2" w:rsidRDefault="0079289F" w:rsidP="0079289F">
            <w:pPr>
              <w:contextualSpacing/>
              <w:jc w:val="center"/>
              <w:rPr>
                <w:sz w:val="20"/>
                <w:szCs w:val="20"/>
              </w:rPr>
            </w:pPr>
            <w:r w:rsidRPr="006679F2">
              <w:rPr>
                <w:sz w:val="20"/>
                <w:szCs w:val="20"/>
              </w:rPr>
              <w:t> </w:t>
            </w:r>
          </w:p>
        </w:tc>
        <w:tc>
          <w:tcPr>
            <w:tcW w:w="1111" w:type="pct"/>
            <w:shd w:val="clear" w:color="auto" w:fill="auto"/>
            <w:vAlign w:val="center"/>
            <w:hideMark/>
          </w:tcPr>
          <w:p w14:paraId="6625916A" w14:textId="77777777" w:rsidR="0079289F" w:rsidRPr="006679F2" w:rsidRDefault="0079289F" w:rsidP="0079289F">
            <w:pPr>
              <w:contextualSpacing/>
              <w:rPr>
                <w:sz w:val="20"/>
                <w:szCs w:val="20"/>
              </w:rPr>
            </w:pPr>
            <w:r w:rsidRPr="006679F2">
              <w:rPr>
                <w:sz w:val="20"/>
                <w:szCs w:val="20"/>
              </w:rPr>
              <w:t>в т.ч. газ</w:t>
            </w:r>
          </w:p>
        </w:tc>
        <w:tc>
          <w:tcPr>
            <w:tcW w:w="497" w:type="pct"/>
            <w:shd w:val="clear" w:color="000000" w:fill="FFFFFF"/>
            <w:noWrap/>
            <w:vAlign w:val="center"/>
            <w:hideMark/>
          </w:tcPr>
          <w:p w14:paraId="136A56E2" w14:textId="781381BD" w:rsidR="0079289F" w:rsidRPr="006679F2" w:rsidRDefault="0079289F" w:rsidP="0079289F">
            <w:pPr>
              <w:contextualSpacing/>
              <w:jc w:val="center"/>
              <w:rPr>
                <w:sz w:val="20"/>
                <w:szCs w:val="20"/>
              </w:rPr>
            </w:pPr>
            <w:r w:rsidRPr="006679F2">
              <w:rPr>
                <w:color w:val="000000"/>
                <w:sz w:val="20"/>
                <w:szCs w:val="20"/>
              </w:rPr>
              <w:t>7 192</w:t>
            </w:r>
            <w:r w:rsidR="0097776A" w:rsidRPr="006679F2">
              <w:rPr>
                <w:color w:val="000000"/>
                <w:sz w:val="20"/>
                <w:szCs w:val="20"/>
              </w:rPr>
              <w:t>,</w:t>
            </w:r>
            <w:r w:rsidRPr="006679F2">
              <w:rPr>
                <w:color w:val="000000"/>
                <w:sz w:val="20"/>
                <w:szCs w:val="20"/>
              </w:rPr>
              <w:t>06</w:t>
            </w:r>
          </w:p>
        </w:tc>
        <w:tc>
          <w:tcPr>
            <w:tcW w:w="563" w:type="pct"/>
            <w:shd w:val="clear" w:color="000000" w:fill="FFFFFF"/>
            <w:noWrap/>
            <w:vAlign w:val="center"/>
            <w:hideMark/>
          </w:tcPr>
          <w:p w14:paraId="7193E9F3" w14:textId="706293CE" w:rsidR="0079289F" w:rsidRPr="006679F2" w:rsidRDefault="0079289F" w:rsidP="0079289F">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528304EA" w14:textId="057A3F2D" w:rsidR="0079289F" w:rsidRPr="006679F2" w:rsidRDefault="0079289F" w:rsidP="0079289F">
            <w:pPr>
              <w:contextualSpacing/>
              <w:jc w:val="center"/>
              <w:rPr>
                <w:bCs/>
                <w:sz w:val="20"/>
                <w:szCs w:val="20"/>
              </w:rPr>
            </w:pPr>
            <w:r w:rsidRPr="006679F2">
              <w:rPr>
                <w:color w:val="000000"/>
                <w:sz w:val="20"/>
                <w:szCs w:val="20"/>
              </w:rPr>
              <w:t>5 743</w:t>
            </w:r>
            <w:r w:rsidR="0097776A" w:rsidRPr="006679F2">
              <w:rPr>
                <w:color w:val="000000"/>
                <w:sz w:val="20"/>
                <w:szCs w:val="20"/>
              </w:rPr>
              <w:t>,</w:t>
            </w:r>
            <w:r w:rsidRPr="006679F2">
              <w:rPr>
                <w:color w:val="000000"/>
                <w:sz w:val="20"/>
                <w:szCs w:val="20"/>
              </w:rPr>
              <w:t>04</w:t>
            </w:r>
          </w:p>
        </w:tc>
        <w:tc>
          <w:tcPr>
            <w:tcW w:w="513" w:type="pct"/>
            <w:shd w:val="clear" w:color="auto" w:fill="auto"/>
            <w:noWrap/>
            <w:vAlign w:val="center"/>
            <w:hideMark/>
          </w:tcPr>
          <w:p w14:paraId="076065BE" w14:textId="608FAAB2" w:rsidR="0079289F" w:rsidRPr="006679F2" w:rsidRDefault="0079289F" w:rsidP="0079289F">
            <w:pPr>
              <w:contextualSpacing/>
              <w:jc w:val="center"/>
              <w:rPr>
                <w:sz w:val="20"/>
                <w:szCs w:val="20"/>
              </w:rPr>
            </w:pPr>
            <w:r w:rsidRPr="006679F2">
              <w:rPr>
                <w:sz w:val="20"/>
                <w:szCs w:val="20"/>
              </w:rPr>
              <w:t>6 497</w:t>
            </w:r>
            <w:r w:rsidR="0097776A" w:rsidRPr="006679F2">
              <w:rPr>
                <w:sz w:val="20"/>
                <w:szCs w:val="20"/>
              </w:rPr>
              <w:t>,</w:t>
            </w:r>
            <w:r w:rsidRPr="006679F2">
              <w:rPr>
                <w:sz w:val="20"/>
                <w:szCs w:val="20"/>
              </w:rPr>
              <w:t>55</w:t>
            </w:r>
          </w:p>
        </w:tc>
        <w:tc>
          <w:tcPr>
            <w:tcW w:w="439" w:type="pct"/>
            <w:shd w:val="clear" w:color="auto" w:fill="auto"/>
            <w:noWrap/>
            <w:vAlign w:val="center"/>
            <w:hideMark/>
          </w:tcPr>
          <w:p w14:paraId="182BF09C" w14:textId="228E822E" w:rsidR="0079289F" w:rsidRPr="006679F2" w:rsidRDefault="0079289F" w:rsidP="0079289F">
            <w:pPr>
              <w:contextualSpacing/>
              <w:jc w:val="center"/>
              <w:rPr>
                <w:sz w:val="20"/>
                <w:szCs w:val="20"/>
              </w:rPr>
            </w:pPr>
            <w:r w:rsidRPr="006679F2">
              <w:rPr>
                <w:sz w:val="20"/>
                <w:szCs w:val="20"/>
              </w:rPr>
              <w:t> </w:t>
            </w:r>
          </w:p>
        </w:tc>
        <w:tc>
          <w:tcPr>
            <w:tcW w:w="439" w:type="pct"/>
            <w:shd w:val="clear" w:color="000000" w:fill="FFFFFF"/>
            <w:noWrap/>
            <w:vAlign w:val="center"/>
            <w:hideMark/>
          </w:tcPr>
          <w:p w14:paraId="68BA4831" w14:textId="10F888A5" w:rsidR="0079289F" w:rsidRPr="006679F2" w:rsidRDefault="0079289F" w:rsidP="0079289F">
            <w:pPr>
              <w:contextualSpacing/>
              <w:jc w:val="center"/>
              <w:rPr>
                <w:bCs/>
                <w:sz w:val="20"/>
                <w:szCs w:val="20"/>
              </w:rPr>
            </w:pPr>
            <w:r w:rsidRPr="006679F2">
              <w:rPr>
                <w:sz w:val="20"/>
                <w:szCs w:val="20"/>
              </w:rPr>
              <w:t>5 929</w:t>
            </w:r>
            <w:r w:rsidR="0097776A" w:rsidRPr="006679F2">
              <w:rPr>
                <w:sz w:val="20"/>
                <w:szCs w:val="20"/>
              </w:rPr>
              <w:t>,</w:t>
            </w:r>
            <w:r w:rsidRPr="006679F2">
              <w:rPr>
                <w:sz w:val="20"/>
                <w:szCs w:val="20"/>
              </w:rPr>
              <w:t>00</w:t>
            </w:r>
          </w:p>
        </w:tc>
        <w:tc>
          <w:tcPr>
            <w:tcW w:w="603" w:type="pct"/>
            <w:shd w:val="clear" w:color="auto" w:fill="auto"/>
            <w:noWrap/>
            <w:vAlign w:val="center"/>
            <w:hideMark/>
          </w:tcPr>
          <w:p w14:paraId="4D70707E" w14:textId="50625088" w:rsidR="0079289F" w:rsidRPr="006679F2" w:rsidRDefault="0079289F" w:rsidP="0079289F">
            <w:pPr>
              <w:contextualSpacing/>
              <w:jc w:val="center"/>
              <w:rPr>
                <w:sz w:val="20"/>
                <w:szCs w:val="20"/>
              </w:rPr>
            </w:pPr>
            <w:r w:rsidRPr="006679F2">
              <w:rPr>
                <w:sz w:val="20"/>
                <w:szCs w:val="20"/>
              </w:rPr>
              <w:t>6 551</w:t>
            </w:r>
            <w:r w:rsidR="0097776A" w:rsidRPr="006679F2">
              <w:rPr>
                <w:sz w:val="20"/>
                <w:szCs w:val="20"/>
              </w:rPr>
              <w:t>,</w:t>
            </w:r>
            <w:r w:rsidRPr="006679F2">
              <w:rPr>
                <w:sz w:val="20"/>
                <w:szCs w:val="20"/>
              </w:rPr>
              <w:t>40</w:t>
            </w:r>
          </w:p>
        </w:tc>
      </w:tr>
      <w:tr w:rsidR="0097776A" w:rsidRPr="006679F2" w14:paraId="5C5ACDB7" w14:textId="77777777" w:rsidTr="005502B8">
        <w:trPr>
          <w:trHeight w:val="85"/>
        </w:trPr>
        <w:tc>
          <w:tcPr>
            <w:tcW w:w="313" w:type="pct"/>
            <w:shd w:val="clear" w:color="auto" w:fill="auto"/>
            <w:noWrap/>
            <w:vAlign w:val="center"/>
            <w:hideMark/>
          </w:tcPr>
          <w:p w14:paraId="066C0B78" w14:textId="77777777" w:rsidR="0097776A" w:rsidRPr="006679F2" w:rsidRDefault="0097776A" w:rsidP="0097776A">
            <w:pPr>
              <w:contextualSpacing/>
              <w:jc w:val="center"/>
              <w:rPr>
                <w:bCs/>
                <w:sz w:val="20"/>
                <w:szCs w:val="20"/>
              </w:rPr>
            </w:pPr>
            <w:r w:rsidRPr="006679F2">
              <w:rPr>
                <w:bCs/>
                <w:sz w:val="20"/>
                <w:szCs w:val="20"/>
              </w:rPr>
              <w:t>7</w:t>
            </w:r>
          </w:p>
        </w:tc>
        <w:tc>
          <w:tcPr>
            <w:tcW w:w="1111" w:type="pct"/>
            <w:shd w:val="clear" w:color="auto" w:fill="auto"/>
            <w:vAlign w:val="center"/>
            <w:hideMark/>
          </w:tcPr>
          <w:p w14:paraId="7A009BB5" w14:textId="7163576C" w:rsidR="0097776A" w:rsidRPr="006679F2" w:rsidRDefault="0097776A" w:rsidP="0097776A">
            <w:pPr>
              <w:contextualSpacing/>
              <w:rPr>
                <w:bCs/>
                <w:sz w:val="20"/>
                <w:szCs w:val="20"/>
              </w:rPr>
            </w:pPr>
            <w:r w:rsidRPr="006679F2">
              <w:rPr>
                <w:bCs/>
                <w:sz w:val="20"/>
                <w:szCs w:val="20"/>
              </w:rPr>
              <w:t>Потери т/э в сетях</w:t>
            </w:r>
          </w:p>
        </w:tc>
        <w:tc>
          <w:tcPr>
            <w:tcW w:w="497" w:type="pct"/>
            <w:shd w:val="clear" w:color="000000" w:fill="FFFFFF"/>
            <w:noWrap/>
            <w:vAlign w:val="center"/>
            <w:hideMark/>
          </w:tcPr>
          <w:p w14:paraId="68FED024" w14:textId="4A0B6073" w:rsidR="0097776A" w:rsidRPr="006679F2" w:rsidRDefault="0097776A" w:rsidP="0097776A">
            <w:pPr>
              <w:contextualSpacing/>
              <w:jc w:val="center"/>
              <w:rPr>
                <w:sz w:val="20"/>
                <w:szCs w:val="20"/>
              </w:rPr>
            </w:pPr>
            <w:r w:rsidRPr="006679F2">
              <w:rPr>
                <w:bCs/>
                <w:color w:val="000000"/>
                <w:sz w:val="20"/>
                <w:szCs w:val="20"/>
              </w:rPr>
              <w:t>1 931,95</w:t>
            </w:r>
          </w:p>
        </w:tc>
        <w:tc>
          <w:tcPr>
            <w:tcW w:w="563" w:type="pct"/>
            <w:shd w:val="clear" w:color="000000" w:fill="FFFFFF"/>
            <w:noWrap/>
            <w:vAlign w:val="center"/>
            <w:hideMark/>
          </w:tcPr>
          <w:p w14:paraId="1283F5E2" w14:textId="60D2FCE4" w:rsidR="0097776A" w:rsidRPr="006679F2" w:rsidRDefault="0097776A" w:rsidP="0097776A">
            <w:pPr>
              <w:contextualSpacing/>
              <w:jc w:val="center"/>
              <w:rPr>
                <w:sz w:val="20"/>
                <w:szCs w:val="20"/>
              </w:rPr>
            </w:pPr>
            <w:r w:rsidRPr="006679F2">
              <w:rPr>
                <w:bCs/>
                <w:color w:val="000000"/>
                <w:sz w:val="20"/>
                <w:szCs w:val="20"/>
              </w:rPr>
              <w:t> </w:t>
            </w:r>
          </w:p>
        </w:tc>
        <w:tc>
          <w:tcPr>
            <w:tcW w:w="522" w:type="pct"/>
            <w:shd w:val="clear" w:color="000000" w:fill="FFFFFF"/>
            <w:noWrap/>
            <w:vAlign w:val="center"/>
            <w:hideMark/>
          </w:tcPr>
          <w:p w14:paraId="6B7C9BCB" w14:textId="17CD1FBE" w:rsidR="0097776A" w:rsidRPr="006679F2" w:rsidRDefault="0097776A" w:rsidP="0097776A">
            <w:pPr>
              <w:contextualSpacing/>
              <w:jc w:val="center"/>
              <w:rPr>
                <w:sz w:val="20"/>
                <w:szCs w:val="20"/>
              </w:rPr>
            </w:pPr>
            <w:r w:rsidRPr="006679F2">
              <w:rPr>
                <w:bCs/>
                <w:color w:val="000000"/>
                <w:sz w:val="20"/>
                <w:szCs w:val="20"/>
              </w:rPr>
              <w:t>746,50</w:t>
            </w:r>
          </w:p>
        </w:tc>
        <w:tc>
          <w:tcPr>
            <w:tcW w:w="513" w:type="pct"/>
            <w:shd w:val="clear" w:color="auto" w:fill="auto"/>
            <w:noWrap/>
            <w:vAlign w:val="center"/>
            <w:hideMark/>
          </w:tcPr>
          <w:p w14:paraId="26719988" w14:textId="5750CA60" w:rsidR="0097776A" w:rsidRPr="006679F2" w:rsidRDefault="0097776A" w:rsidP="0097776A">
            <w:pPr>
              <w:contextualSpacing/>
              <w:jc w:val="center"/>
              <w:rPr>
                <w:bCs/>
                <w:sz w:val="20"/>
                <w:szCs w:val="20"/>
              </w:rPr>
            </w:pPr>
            <w:r w:rsidRPr="006679F2">
              <w:rPr>
                <w:bCs/>
                <w:sz w:val="20"/>
                <w:szCs w:val="20"/>
              </w:rPr>
              <w:t>1 339,61</w:t>
            </w:r>
          </w:p>
        </w:tc>
        <w:tc>
          <w:tcPr>
            <w:tcW w:w="439" w:type="pct"/>
            <w:shd w:val="clear" w:color="auto" w:fill="auto"/>
            <w:noWrap/>
            <w:vAlign w:val="center"/>
            <w:hideMark/>
          </w:tcPr>
          <w:p w14:paraId="6F1BC7B3" w14:textId="75A7DEAD" w:rsidR="0097776A" w:rsidRPr="006679F2" w:rsidRDefault="0097776A" w:rsidP="0097776A">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17C9214E" w14:textId="6C73B6E3" w:rsidR="0097776A" w:rsidRPr="006679F2" w:rsidRDefault="0097776A" w:rsidP="0097776A">
            <w:pPr>
              <w:contextualSpacing/>
              <w:jc w:val="center"/>
              <w:rPr>
                <w:sz w:val="20"/>
                <w:szCs w:val="20"/>
              </w:rPr>
            </w:pPr>
            <w:r w:rsidRPr="006679F2">
              <w:rPr>
                <w:bCs/>
                <w:sz w:val="20"/>
                <w:szCs w:val="20"/>
              </w:rPr>
              <w:t>771,00</w:t>
            </w:r>
          </w:p>
        </w:tc>
        <w:tc>
          <w:tcPr>
            <w:tcW w:w="603" w:type="pct"/>
            <w:shd w:val="clear" w:color="auto" w:fill="auto"/>
            <w:noWrap/>
            <w:vAlign w:val="center"/>
            <w:hideMark/>
          </w:tcPr>
          <w:p w14:paraId="1A0F69CE" w14:textId="5089F438" w:rsidR="0097776A" w:rsidRPr="006679F2" w:rsidRDefault="0097776A" w:rsidP="0097776A">
            <w:pPr>
              <w:contextualSpacing/>
              <w:jc w:val="center"/>
              <w:rPr>
                <w:bCs/>
                <w:sz w:val="20"/>
                <w:szCs w:val="20"/>
              </w:rPr>
            </w:pPr>
            <w:r w:rsidRPr="006679F2">
              <w:rPr>
                <w:bCs/>
                <w:sz w:val="20"/>
                <w:szCs w:val="20"/>
              </w:rPr>
              <w:t>1 336,30</w:t>
            </w:r>
          </w:p>
        </w:tc>
      </w:tr>
      <w:tr w:rsidR="0097776A" w:rsidRPr="006679F2" w14:paraId="5C4264A9" w14:textId="77777777" w:rsidTr="005502B8">
        <w:trPr>
          <w:trHeight w:val="85"/>
        </w:trPr>
        <w:tc>
          <w:tcPr>
            <w:tcW w:w="313" w:type="pct"/>
            <w:shd w:val="clear" w:color="auto" w:fill="auto"/>
            <w:noWrap/>
            <w:vAlign w:val="center"/>
            <w:hideMark/>
          </w:tcPr>
          <w:p w14:paraId="2292C311" w14:textId="77777777" w:rsidR="0097776A" w:rsidRPr="006679F2" w:rsidRDefault="0097776A" w:rsidP="0097776A">
            <w:pPr>
              <w:contextualSpacing/>
              <w:jc w:val="center"/>
              <w:rPr>
                <w:sz w:val="20"/>
                <w:szCs w:val="20"/>
              </w:rPr>
            </w:pPr>
            <w:r w:rsidRPr="006679F2">
              <w:rPr>
                <w:sz w:val="20"/>
                <w:szCs w:val="20"/>
              </w:rPr>
              <w:t> </w:t>
            </w:r>
          </w:p>
        </w:tc>
        <w:tc>
          <w:tcPr>
            <w:tcW w:w="1111" w:type="pct"/>
            <w:shd w:val="clear" w:color="auto" w:fill="auto"/>
            <w:vAlign w:val="center"/>
            <w:hideMark/>
          </w:tcPr>
          <w:p w14:paraId="735237FE" w14:textId="77777777" w:rsidR="0097776A" w:rsidRPr="006679F2" w:rsidRDefault="0097776A" w:rsidP="0097776A">
            <w:pPr>
              <w:contextualSpacing/>
              <w:rPr>
                <w:sz w:val="20"/>
                <w:szCs w:val="20"/>
              </w:rPr>
            </w:pPr>
            <w:r w:rsidRPr="006679F2">
              <w:rPr>
                <w:sz w:val="20"/>
                <w:szCs w:val="20"/>
              </w:rPr>
              <w:t>через изоляцию</w:t>
            </w:r>
          </w:p>
        </w:tc>
        <w:tc>
          <w:tcPr>
            <w:tcW w:w="497" w:type="pct"/>
            <w:shd w:val="clear" w:color="000000" w:fill="FFFFFF"/>
            <w:noWrap/>
            <w:vAlign w:val="center"/>
            <w:hideMark/>
          </w:tcPr>
          <w:p w14:paraId="73C96EF6" w14:textId="38A52B91" w:rsidR="0097776A" w:rsidRPr="006679F2" w:rsidRDefault="0097776A" w:rsidP="0097776A">
            <w:pPr>
              <w:contextualSpacing/>
              <w:jc w:val="center"/>
              <w:rPr>
                <w:sz w:val="20"/>
                <w:szCs w:val="20"/>
              </w:rPr>
            </w:pPr>
            <w:r w:rsidRPr="006679F2">
              <w:rPr>
                <w:color w:val="000000"/>
                <w:sz w:val="20"/>
                <w:szCs w:val="20"/>
              </w:rPr>
              <w:t>1 866,95</w:t>
            </w:r>
          </w:p>
        </w:tc>
        <w:tc>
          <w:tcPr>
            <w:tcW w:w="563" w:type="pct"/>
            <w:shd w:val="clear" w:color="000000" w:fill="FFFFFF"/>
            <w:noWrap/>
            <w:vAlign w:val="center"/>
            <w:hideMark/>
          </w:tcPr>
          <w:p w14:paraId="11B2C722" w14:textId="26E4593E" w:rsidR="0097776A" w:rsidRPr="006679F2" w:rsidRDefault="0097776A" w:rsidP="0097776A">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128E2F42" w14:textId="3CF64A93" w:rsidR="0097776A" w:rsidRPr="006679F2" w:rsidRDefault="0097776A" w:rsidP="0097776A">
            <w:pPr>
              <w:contextualSpacing/>
              <w:jc w:val="center"/>
              <w:rPr>
                <w:sz w:val="20"/>
                <w:szCs w:val="20"/>
              </w:rPr>
            </w:pPr>
            <w:r w:rsidRPr="006679F2">
              <w:rPr>
                <w:color w:val="000000"/>
                <w:sz w:val="20"/>
                <w:szCs w:val="20"/>
              </w:rPr>
              <w:t>х</w:t>
            </w:r>
          </w:p>
        </w:tc>
        <w:tc>
          <w:tcPr>
            <w:tcW w:w="513" w:type="pct"/>
            <w:shd w:val="clear" w:color="auto" w:fill="auto"/>
            <w:noWrap/>
            <w:vAlign w:val="center"/>
            <w:hideMark/>
          </w:tcPr>
          <w:p w14:paraId="73B7AA86" w14:textId="19B6EDE0" w:rsidR="0097776A" w:rsidRPr="006679F2" w:rsidRDefault="0097776A" w:rsidP="0097776A">
            <w:pPr>
              <w:contextualSpacing/>
              <w:jc w:val="center"/>
              <w:rPr>
                <w:sz w:val="20"/>
                <w:szCs w:val="20"/>
              </w:rPr>
            </w:pPr>
            <w:r w:rsidRPr="006679F2">
              <w:rPr>
                <w:sz w:val="20"/>
                <w:szCs w:val="20"/>
              </w:rPr>
              <w:t>1 274,61</w:t>
            </w:r>
          </w:p>
        </w:tc>
        <w:tc>
          <w:tcPr>
            <w:tcW w:w="439" w:type="pct"/>
            <w:shd w:val="clear" w:color="auto" w:fill="auto"/>
            <w:noWrap/>
            <w:vAlign w:val="center"/>
            <w:hideMark/>
          </w:tcPr>
          <w:p w14:paraId="6815D5AE" w14:textId="206748CF" w:rsidR="0097776A" w:rsidRPr="006679F2" w:rsidRDefault="0097776A" w:rsidP="0097776A">
            <w:pPr>
              <w:contextualSpacing/>
              <w:jc w:val="center"/>
              <w:rPr>
                <w:sz w:val="20"/>
                <w:szCs w:val="20"/>
              </w:rPr>
            </w:pPr>
            <w:r w:rsidRPr="006679F2">
              <w:rPr>
                <w:sz w:val="20"/>
                <w:szCs w:val="20"/>
              </w:rPr>
              <w:t> </w:t>
            </w:r>
          </w:p>
        </w:tc>
        <w:tc>
          <w:tcPr>
            <w:tcW w:w="439" w:type="pct"/>
            <w:shd w:val="clear" w:color="000000" w:fill="FFFFFF"/>
            <w:noWrap/>
            <w:vAlign w:val="center"/>
            <w:hideMark/>
          </w:tcPr>
          <w:p w14:paraId="28B36FEB" w14:textId="63809D06" w:rsidR="0097776A" w:rsidRPr="006679F2" w:rsidRDefault="0097776A" w:rsidP="0097776A">
            <w:pPr>
              <w:contextualSpacing/>
              <w:jc w:val="center"/>
              <w:rPr>
                <w:sz w:val="20"/>
                <w:szCs w:val="20"/>
              </w:rPr>
            </w:pPr>
            <w:r w:rsidRPr="006679F2">
              <w:rPr>
                <w:color w:val="000000"/>
                <w:sz w:val="20"/>
                <w:szCs w:val="20"/>
              </w:rPr>
              <w:t>х</w:t>
            </w:r>
          </w:p>
        </w:tc>
        <w:tc>
          <w:tcPr>
            <w:tcW w:w="603" w:type="pct"/>
            <w:shd w:val="clear" w:color="auto" w:fill="auto"/>
            <w:noWrap/>
            <w:vAlign w:val="center"/>
            <w:hideMark/>
          </w:tcPr>
          <w:p w14:paraId="06D95FF1" w14:textId="6C0BCA94" w:rsidR="0097776A" w:rsidRPr="006679F2" w:rsidRDefault="0097776A" w:rsidP="0097776A">
            <w:pPr>
              <w:contextualSpacing/>
              <w:jc w:val="center"/>
              <w:rPr>
                <w:sz w:val="20"/>
                <w:szCs w:val="20"/>
              </w:rPr>
            </w:pPr>
            <w:r w:rsidRPr="006679F2">
              <w:rPr>
                <w:color w:val="000000"/>
                <w:sz w:val="20"/>
                <w:szCs w:val="20"/>
              </w:rPr>
              <w:t>1 271,30</w:t>
            </w:r>
          </w:p>
        </w:tc>
      </w:tr>
      <w:tr w:rsidR="0097776A" w:rsidRPr="006679F2" w14:paraId="10065C96" w14:textId="77777777" w:rsidTr="005502B8">
        <w:trPr>
          <w:trHeight w:val="85"/>
        </w:trPr>
        <w:tc>
          <w:tcPr>
            <w:tcW w:w="313" w:type="pct"/>
            <w:shd w:val="clear" w:color="auto" w:fill="auto"/>
            <w:noWrap/>
            <w:vAlign w:val="center"/>
            <w:hideMark/>
          </w:tcPr>
          <w:p w14:paraId="7A1C8580" w14:textId="77777777" w:rsidR="0097776A" w:rsidRPr="006679F2" w:rsidRDefault="0097776A" w:rsidP="0097776A">
            <w:pPr>
              <w:contextualSpacing/>
              <w:jc w:val="center"/>
              <w:rPr>
                <w:sz w:val="20"/>
                <w:szCs w:val="20"/>
              </w:rPr>
            </w:pPr>
            <w:r w:rsidRPr="006679F2">
              <w:rPr>
                <w:sz w:val="20"/>
                <w:szCs w:val="20"/>
              </w:rPr>
              <w:t> </w:t>
            </w:r>
          </w:p>
        </w:tc>
        <w:tc>
          <w:tcPr>
            <w:tcW w:w="1111" w:type="pct"/>
            <w:shd w:val="clear" w:color="auto" w:fill="auto"/>
            <w:vAlign w:val="center"/>
            <w:hideMark/>
          </w:tcPr>
          <w:p w14:paraId="333A8519" w14:textId="77777777" w:rsidR="0097776A" w:rsidRPr="006679F2" w:rsidRDefault="0097776A" w:rsidP="0097776A">
            <w:pPr>
              <w:contextualSpacing/>
              <w:rPr>
                <w:sz w:val="20"/>
                <w:szCs w:val="20"/>
              </w:rPr>
            </w:pPr>
            <w:r w:rsidRPr="006679F2">
              <w:rPr>
                <w:sz w:val="20"/>
                <w:szCs w:val="20"/>
              </w:rPr>
              <w:t>с потерями теплоносителя</w:t>
            </w:r>
          </w:p>
        </w:tc>
        <w:tc>
          <w:tcPr>
            <w:tcW w:w="497" w:type="pct"/>
            <w:shd w:val="clear" w:color="000000" w:fill="FFFFFF"/>
            <w:noWrap/>
            <w:vAlign w:val="center"/>
            <w:hideMark/>
          </w:tcPr>
          <w:p w14:paraId="172F529C" w14:textId="6B257BA4" w:rsidR="0097776A" w:rsidRPr="006679F2" w:rsidRDefault="0097776A" w:rsidP="0097776A">
            <w:pPr>
              <w:contextualSpacing/>
              <w:jc w:val="center"/>
              <w:rPr>
                <w:sz w:val="20"/>
                <w:szCs w:val="20"/>
              </w:rPr>
            </w:pPr>
            <w:r w:rsidRPr="006679F2">
              <w:rPr>
                <w:color w:val="000000"/>
                <w:sz w:val="20"/>
                <w:szCs w:val="20"/>
              </w:rPr>
              <w:t>65,00</w:t>
            </w:r>
          </w:p>
        </w:tc>
        <w:tc>
          <w:tcPr>
            <w:tcW w:w="563" w:type="pct"/>
            <w:shd w:val="clear" w:color="000000" w:fill="FFFFFF"/>
            <w:noWrap/>
            <w:vAlign w:val="center"/>
            <w:hideMark/>
          </w:tcPr>
          <w:p w14:paraId="0D80DF6D" w14:textId="1C93F1AF" w:rsidR="0097776A" w:rsidRPr="006679F2" w:rsidRDefault="0097776A" w:rsidP="0097776A">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24080748" w14:textId="3961A048" w:rsidR="0097776A" w:rsidRPr="006679F2" w:rsidRDefault="0097776A" w:rsidP="0097776A">
            <w:pPr>
              <w:contextualSpacing/>
              <w:jc w:val="center"/>
              <w:rPr>
                <w:sz w:val="20"/>
                <w:szCs w:val="20"/>
              </w:rPr>
            </w:pPr>
            <w:r w:rsidRPr="006679F2">
              <w:rPr>
                <w:color w:val="000000"/>
                <w:sz w:val="20"/>
                <w:szCs w:val="20"/>
              </w:rPr>
              <w:t>х</w:t>
            </w:r>
          </w:p>
        </w:tc>
        <w:tc>
          <w:tcPr>
            <w:tcW w:w="513" w:type="pct"/>
            <w:shd w:val="clear" w:color="auto" w:fill="auto"/>
            <w:noWrap/>
            <w:vAlign w:val="center"/>
            <w:hideMark/>
          </w:tcPr>
          <w:p w14:paraId="630C0ED9" w14:textId="18A4153D" w:rsidR="0097776A" w:rsidRPr="006679F2" w:rsidRDefault="0097776A" w:rsidP="0097776A">
            <w:pPr>
              <w:contextualSpacing/>
              <w:jc w:val="center"/>
              <w:rPr>
                <w:sz w:val="20"/>
                <w:szCs w:val="20"/>
              </w:rPr>
            </w:pPr>
            <w:r w:rsidRPr="006679F2">
              <w:rPr>
                <w:sz w:val="20"/>
                <w:szCs w:val="20"/>
              </w:rPr>
              <w:t>65,00</w:t>
            </w:r>
          </w:p>
        </w:tc>
        <w:tc>
          <w:tcPr>
            <w:tcW w:w="439" w:type="pct"/>
            <w:shd w:val="clear" w:color="auto" w:fill="auto"/>
            <w:noWrap/>
            <w:vAlign w:val="center"/>
            <w:hideMark/>
          </w:tcPr>
          <w:p w14:paraId="60A295CA" w14:textId="152E8052" w:rsidR="0097776A" w:rsidRPr="006679F2" w:rsidRDefault="0097776A" w:rsidP="0097776A">
            <w:pPr>
              <w:contextualSpacing/>
              <w:jc w:val="center"/>
              <w:rPr>
                <w:sz w:val="20"/>
                <w:szCs w:val="20"/>
              </w:rPr>
            </w:pPr>
            <w:r w:rsidRPr="006679F2">
              <w:rPr>
                <w:sz w:val="20"/>
                <w:szCs w:val="20"/>
              </w:rPr>
              <w:t> </w:t>
            </w:r>
          </w:p>
        </w:tc>
        <w:tc>
          <w:tcPr>
            <w:tcW w:w="439" w:type="pct"/>
            <w:shd w:val="clear" w:color="000000" w:fill="FFFFFF"/>
            <w:noWrap/>
            <w:vAlign w:val="center"/>
            <w:hideMark/>
          </w:tcPr>
          <w:p w14:paraId="585942FE" w14:textId="2250621F" w:rsidR="0097776A" w:rsidRPr="006679F2" w:rsidRDefault="0097776A" w:rsidP="0097776A">
            <w:pPr>
              <w:contextualSpacing/>
              <w:jc w:val="center"/>
              <w:rPr>
                <w:sz w:val="20"/>
                <w:szCs w:val="20"/>
              </w:rPr>
            </w:pPr>
            <w:r w:rsidRPr="006679F2">
              <w:rPr>
                <w:color w:val="000000"/>
                <w:sz w:val="20"/>
                <w:szCs w:val="20"/>
              </w:rPr>
              <w:t>х</w:t>
            </w:r>
          </w:p>
        </w:tc>
        <w:tc>
          <w:tcPr>
            <w:tcW w:w="603" w:type="pct"/>
            <w:shd w:val="clear" w:color="auto" w:fill="auto"/>
            <w:noWrap/>
            <w:vAlign w:val="center"/>
            <w:hideMark/>
          </w:tcPr>
          <w:p w14:paraId="736BF797" w14:textId="567680D8" w:rsidR="0097776A" w:rsidRPr="006679F2" w:rsidRDefault="0097776A" w:rsidP="0097776A">
            <w:pPr>
              <w:contextualSpacing/>
              <w:jc w:val="center"/>
              <w:rPr>
                <w:sz w:val="20"/>
                <w:szCs w:val="20"/>
              </w:rPr>
            </w:pPr>
            <w:r w:rsidRPr="006679F2">
              <w:rPr>
                <w:color w:val="000000"/>
                <w:sz w:val="20"/>
                <w:szCs w:val="20"/>
              </w:rPr>
              <w:t>65,00</w:t>
            </w:r>
          </w:p>
        </w:tc>
      </w:tr>
      <w:tr w:rsidR="0097776A" w:rsidRPr="006679F2" w14:paraId="0357E681" w14:textId="77777777" w:rsidTr="005502B8">
        <w:trPr>
          <w:trHeight w:val="85"/>
        </w:trPr>
        <w:tc>
          <w:tcPr>
            <w:tcW w:w="313" w:type="pct"/>
            <w:shd w:val="clear" w:color="auto" w:fill="auto"/>
            <w:noWrap/>
            <w:vAlign w:val="center"/>
            <w:hideMark/>
          </w:tcPr>
          <w:p w14:paraId="5F1A9C5D" w14:textId="77777777" w:rsidR="0097776A" w:rsidRPr="006679F2" w:rsidRDefault="0097776A" w:rsidP="0097776A">
            <w:pPr>
              <w:contextualSpacing/>
              <w:jc w:val="center"/>
              <w:rPr>
                <w:sz w:val="20"/>
                <w:szCs w:val="20"/>
              </w:rPr>
            </w:pPr>
            <w:r w:rsidRPr="006679F2">
              <w:rPr>
                <w:sz w:val="20"/>
                <w:szCs w:val="20"/>
              </w:rPr>
              <w:t> </w:t>
            </w:r>
          </w:p>
        </w:tc>
        <w:tc>
          <w:tcPr>
            <w:tcW w:w="1111" w:type="pct"/>
            <w:shd w:val="clear" w:color="auto" w:fill="auto"/>
            <w:vAlign w:val="center"/>
            <w:hideMark/>
          </w:tcPr>
          <w:p w14:paraId="1AED8CA1" w14:textId="77777777" w:rsidR="0097776A" w:rsidRPr="006679F2" w:rsidRDefault="0097776A" w:rsidP="0097776A">
            <w:pPr>
              <w:contextualSpacing/>
              <w:rPr>
                <w:sz w:val="20"/>
                <w:szCs w:val="20"/>
              </w:rPr>
            </w:pPr>
            <w:r w:rsidRPr="006679F2">
              <w:rPr>
                <w:sz w:val="20"/>
                <w:szCs w:val="20"/>
              </w:rPr>
              <w:t>то же, к отпуску в сеть в %</w:t>
            </w:r>
          </w:p>
        </w:tc>
        <w:tc>
          <w:tcPr>
            <w:tcW w:w="497" w:type="pct"/>
            <w:shd w:val="clear" w:color="000000" w:fill="FFFFFF"/>
            <w:noWrap/>
            <w:vAlign w:val="center"/>
            <w:hideMark/>
          </w:tcPr>
          <w:p w14:paraId="4819B5F9" w14:textId="11DECF2D" w:rsidR="0097776A" w:rsidRPr="006679F2" w:rsidRDefault="0097776A" w:rsidP="0097776A">
            <w:pPr>
              <w:contextualSpacing/>
              <w:jc w:val="center"/>
              <w:rPr>
                <w:sz w:val="20"/>
                <w:szCs w:val="20"/>
              </w:rPr>
            </w:pPr>
            <w:r w:rsidRPr="006679F2">
              <w:rPr>
                <w:color w:val="000000"/>
                <w:sz w:val="20"/>
                <w:szCs w:val="20"/>
              </w:rPr>
              <w:t>26,86</w:t>
            </w:r>
          </w:p>
        </w:tc>
        <w:tc>
          <w:tcPr>
            <w:tcW w:w="563" w:type="pct"/>
            <w:shd w:val="clear" w:color="000000" w:fill="FFFFFF"/>
            <w:noWrap/>
            <w:vAlign w:val="center"/>
            <w:hideMark/>
          </w:tcPr>
          <w:p w14:paraId="1D66FCAF" w14:textId="3C4A7D7D" w:rsidR="0097776A" w:rsidRPr="006679F2" w:rsidRDefault="0097776A" w:rsidP="0097776A">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12F87648" w14:textId="4A0E381C" w:rsidR="0097776A" w:rsidRPr="006679F2" w:rsidRDefault="0097776A" w:rsidP="0097776A">
            <w:pPr>
              <w:contextualSpacing/>
              <w:jc w:val="center"/>
              <w:rPr>
                <w:sz w:val="20"/>
                <w:szCs w:val="20"/>
              </w:rPr>
            </w:pPr>
            <w:r w:rsidRPr="006679F2">
              <w:rPr>
                <w:color w:val="000000"/>
                <w:sz w:val="20"/>
                <w:szCs w:val="20"/>
              </w:rPr>
              <w:t>13,00</w:t>
            </w:r>
          </w:p>
        </w:tc>
        <w:tc>
          <w:tcPr>
            <w:tcW w:w="513" w:type="pct"/>
            <w:shd w:val="clear" w:color="auto" w:fill="auto"/>
            <w:noWrap/>
            <w:vAlign w:val="center"/>
            <w:hideMark/>
          </w:tcPr>
          <w:p w14:paraId="60DE5E2E" w14:textId="66F85CB2" w:rsidR="0097776A" w:rsidRPr="006679F2" w:rsidRDefault="0097776A" w:rsidP="0097776A">
            <w:pPr>
              <w:contextualSpacing/>
              <w:jc w:val="center"/>
              <w:rPr>
                <w:sz w:val="20"/>
                <w:szCs w:val="20"/>
              </w:rPr>
            </w:pPr>
            <w:r w:rsidRPr="006679F2">
              <w:rPr>
                <w:color w:val="000000"/>
                <w:sz w:val="20"/>
                <w:szCs w:val="20"/>
              </w:rPr>
              <w:t>20,62</w:t>
            </w:r>
          </w:p>
        </w:tc>
        <w:tc>
          <w:tcPr>
            <w:tcW w:w="439" w:type="pct"/>
            <w:shd w:val="clear" w:color="auto" w:fill="auto"/>
            <w:noWrap/>
            <w:vAlign w:val="center"/>
            <w:hideMark/>
          </w:tcPr>
          <w:p w14:paraId="4DCFE320" w14:textId="74407F86" w:rsidR="0097776A" w:rsidRPr="006679F2" w:rsidRDefault="0097776A" w:rsidP="0097776A">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3B49295A" w14:textId="333183A9" w:rsidR="0097776A" w:rsidRPr="006679F2" w:rsidRDefault="0097776A" w:rsidP="0097776A">
            <w:pPr>
              <w:contextualSpacing/>
              <w:jc w:val="center"/>
              <w:rPr>
                <w:sz w:val="20"/>
                <w:szCs w:val="20"/>
              </w:rPr>
            </w:pPr>
            <w:r w:rsidRPr="006679F2">
              <w:rPr>
                <w:color w:val="000000"/>
                <w:sz w:val="20"/>
                <w:szCs w:val="20"/>
              </w:rPr>
              <w:t>13,00</w:t>
            </w:r>
          </w:p>
        </w:tc>
        <w:tc>
          <w:tcPr>
            <w:tcW w:w="603" w:type="pct"/>
            <w:shd w:val="clear" w:color="auto" w:fill="auto"/>
            <w:noWrap/>
            <w:vAlign w:val="center"/>
            <w:hideMark/>
          </w:tcPr>
          <w:p w14:paraId="00C43CAA" w14:textId="1D92767B" w:rsidR="0097776A" w:rsidRPr="006679F2" w:rsidRDefault="0097776A" w:rsidP="0097776A">
            <w:pPr>
              <w:contextualSpacing/>
              <w:jc w:val="center"/>
              <w:rPr>
                <w:sz w:val="20"/>
                <w:szCs w:val="20"/>
              </w:rPr>
            </w:pPr>
            <w:r w:rsidRPr="006679F2">
              <w:rPr>
                <w:color w:val="000000"/>
                <w:sz w:val="20"/>
                <w:szCs w:val="20"/>
              </w:rPr>
              <w:t>20,40</w:t>
            </w:r>
          </w:p>
        </w:tc>
      </w:tr>
      <w:tr w:rsidR="0097776A" w:rsidRPr="006679F2" w14:paraId="5DEDC385" w14:textId="77777777" w:rsidTr="005502B8">
        <w:trPr>
          <w:trHeight w:val="85"/>
        </w:trPr>
        <w:tc>
          <w:tcPr>
            <w:tcW w:w="313" w:type="pct"/>
            <w:shd w:val="clear" w:color="auto" w:fill="auto"/>
            <w:noWrap/>
            <w:vAlign w:val="center"/>
          </w:tcPr>
          <w:p w14:paraId="2311D77D" w14:textId="77777777" w:rsidR="0097776A" w:rsidRPr="006679F2" w:rsidRDefault="0097776A" w:rsidP="0097776A">
            <w:pPr>
              <w:contextualSpacing/>
              <w:jc w:val="center"/>
              <w:rPr>
                <w:sz w:val="20"/>
                <w:szCs w:val="20"/>
              </w:rPr>
            </w:pPr>
          </w:p>
        </w:tc>
        <w:tc>
          <w:tcPr>
            <w:tcW w:w="1111" w:type="pct"/>
            <w:shd w:val="clear" w:color="auto" w:fill="auto"/>
            <w:vAlign w:val="center"/>
          </w:tcPr>
          <w:p w14:paraId="7E84AD06" w14:textId="47B89844" w:rsidR="0097776A" w:rsidRPr="006679F2" w:rsidRDefault="0097776A" w:rsidP="0097776A">
            <w:pPr>
              <w:contextualSpacing/>
              <w:rPr>
                <w:sz w:val="20"/>
                <w:szCs w:val="20"/>
              </w:rPr>
            </w:pPr>
            <w:r w:rsidRPr="006679F2">
              <w:rPr>
                <w:sz w:val="20"/>
                <w:szCs w:val="20"/>
              </w:rPr>
              <w:t>в т.ч. газ</w:t>
            </w:r>
          </w:p>
        </w:tc>
        <w:tc>
          <w:tcPr>
            <w:tcW w:w="497" w:type="pct"/>
            <w:shd w:val="clear" w:color="000000" w:fill="FFFFFF"/>
            <w:noWrap/>
            <w:vAlign w:val="center"/>
          </w:tcPr>
          <w:p w14:paraId="42EEBE7C" w14:textId="7C05E2F6" w:rsidR="0097776A" w:rsidRPr="006679F2" w:rsidRDefault="0097776A" w:rsidP="0097776A">
            <w:pPr>
              <w:contextualSpacing/>
              <w:jc w:val="center"/>
              <w:rPr>
                <w:color w:val="000000"/>
                <w:sz w:val="20"/>
                <w:szCs w:val="20"/>
              </w:rPr>
            </w:pPr>
            <w:r w:rsidRPr="006679F2">
              <w:rPr>
                <w:color w:val="000000"/>
                <w:sz w:val="20"/>
                <w:szCs w:val="20"/>
              </w:rPr>
              <w:t>1 931,95</w:t>
            </w:r>
          </w:p>
        </w:tc>
        <w:tc>
          <w:tcPr>
            <w:tcW w:w="563" w:type="pct"/>
            <w:shd w:val="clear" w:color="000000" w:fill="FFFFFF"/>
            <w:noWrap/>
            <w:vAlign w:val="center"/>
          </w:tcPr>
          <w:p w14:paraId="5C0E65E6" w14:textId="5FE9CBBC" w:rsidR="0097776A" w:rsidRPr="006679F2" w:rsidRDefault="0097776A" w:rsidP="0097776A">
            <w:pPr>
              <w:contextualSpacing/>
              <w:jc w:val="center"/>
              <w:rPr>
                <w:color w:val="000000"/>
                <w:sz w:val="20"/>
                <w:szCs w:val="20"/>
              </w:rPr>
            </w:pPr>
            <w:r w:rsidRPr="006679F2">
              <w:rPr>
                <w:color w:val="000000"/>
                <w:sz w:val="20"/>
                <w:szCs w:val="20"/>
              </w:rPr>
              <w:t> </w:t>
            </w:r>
          </w:p>
        </w:tc>
        <w:tc>
          <w:tcPr>
            <w:tcW w:w="522" w:type="pct"/>
            <w:shd w:val="clear" w:color="000000" w:fill="FFFFFF"/>
            <w:noWrap/>
            <w:vAlign w:val="center"/>
          </w:tcPr>
          <w:p w14:paraId="2F681401" w14:textId="3A41454E" w:rsidR="0097776A" w:rsidRPr="006679F2" w:rsidRDefault="0097776A" w:rsidP="0097776A">
            <w:pPr>
              <w:contextualSpacing/>
              <w:jc w:val="center"/>
              <w:rPr>
                <w:color w:val="000000"/>
                <w:sz w:val="20"/>
                <w:szCs w:val="20"/>
              </w:rPr>
            </w:pPr>
            <w:r w:rsidRPr="006679F2">
              <w:rPr>
                <w:color w:val="000000"/>
                <w:sz w:val="20"/>
                <w:szCs w:val="20"/>
              </w:rPr>
              <w:t>746,50</w:t>
            </w:r>
          </w:p>
        </w:tc>
        <w:tc>
          <w:tcPr>
            <w:tcW w:w="513" w:type="pct"/>
            <w:shd w:val="clear" w:color="auto" w:fill="auto"/>
            <w:noWrap/>
            <w:vAlign w:val="center"/>
          </w:tcPr>
          <w:p w14:paraId="46D42FF9" w14:textId="7FB27EA1" w:rsidR="0097776A" w:rsidRPr="006679F2" w:rsidRDefault="0097776A" w:rsidP="0097776A">
            <w:pPr>
              <w:contextualSpacing/>
              <w:jc w:val="center"/>
              <w:rPr>
                <w:color w:val="000000"/>
                <w:sz w:val="20"/>
                <w:szCs w:val="20"/>
              </w:rPr>
            </w:pPr>
            <w:r w:rsidRPr="006679F2">
              <w:rPr>
                <w:color w:val="000000"/>
                <w:sz w:val="20"/>
                <w:szCs w:val="20"/>
              </w:rPr>
              <w:t>1 339,61</w:t>
            </w:r>
          </w:p>
        </w:tc>
        <w:tc>
          <w:tcPr>
            <w:tcW w:w="439" w:type="pct"/>
            <w:shd w:val="clear" w:color="auto" w:fill="auto"/>
            <w:noWrap/>
            <w:vAlign w:val="center"/>
          </w:tcPr>
          <w:p w14:paraId="5541337B" w14:textId="7F0B7B7A" w:rsidR="0097776A" w:rsidRPr="006679F2" w:rsidRDefault="0097776A" w:rsidP="0097776A">
            <w:pPr>
              <w:contextualSpacing/>
              <w:jc w:val="center"/>
              <w:rPr>
                <w:color w:val="000000"/>
                <w:sz w:val="20"/>
                <w:szCs w:val="20"/>
              </w:rPr>
            </w:pPr>
            <w:r w:rsidRPr="006679F2">
              <w:rPr>
                <w:color w:val="000000"/>
                <w:sz w:val="20"/>
                <w:szCs w:val="20"/>
              </w:rPr>
              <w:t> </w:t>
            </w:r>
          </w:p>
        </w:tc>
        <w:tc>
          <w:tcPr>
            <w:tcW w:w="439" w:type="pct"/>
            <w:shd w:val="clear" w:color="000000" w:fill="FFFFFF"/>
            <w:noWrap/>
            <w:vAlign w:val="center"/>
          </w:tcPr>
          <w:p w14:paraId="4160CF39" w14:textId="04A63C09" w:rsidR="0097776A" w:rsidRPr="006679F2" w:rsidRDefault="0097776A" w:rsidP="0097776A">
            <w:pPr>
              <w:contextualSpacing/>
              <w:jc w:val="center"/>
              <w:rPr>
                <w:color w:val="000000"/>
                <w:sz w:val="20"/>
                <w:szCs w:val="20"/>
              </w:rPr>
            </w:pPr>
            <w:r w:rsidRPr="006679F2">
              <w:rPr>
                <w:color w:val="000000"/>
                <w:sz w:val="20"/>
                <w:szCs w:val="20"/>
              </w:rPr>
              <w:t>771,00</w:t>
            </w:r>
          </w:p>
        </w:tc>
        <w:tc>
          <w:tcPr>
            <w:tcW w:w="603" w:type="pct"/>
            <w:shd w:val="clear" w:color="auto" w:fill="auto"/>
            <w:noWrap/>
            <w:vAlign w:val="center"/>
          </w:tcPr>
          <w:p w14:paraId="39FA99DF" w14:textId="2C5B0C5A" w:rsidR="0097776A" w:rsidRPr="006679F2" w:rsidRDefault="0097776A" w:rsidP="0097776A">
            <w:pPr>
              <w:contextualSpacing/>
              <w:jc w:val="center"/>
              <w:rPr>
                <w:color w:val="000000"/>
                <w:sz w:val="20"/>
                <w:szCs w:val="20"/>
              </w:rPr>
            </w:pPr>
            <w:r w:rsidRPr="006679F2">
              <w:rPr>
                <w:color w:val="000000"/>
                <w:sz w:val="20"/>
                <w:szCs w:val="20"/>
              </w:rPr>
              <w:t>1 336,30</w:t>
            </w:r>
          </w:p>
        </w:tc>
      </w:tr>
      <w:tr w:rsidR="0097776A" w:rsidRPr="006679F2" w14:paraId="489554D3" w14:textId="77777777" w:rsidTr="005502B8">
        <w:trPr>
          <w:trHeight w:val="85"/>
        </w:trPr>
        <w:tc>
          <w:tcPr>
            <w:tcW w:w="313" w:type="pct"/>
            <w:shd w:val="clear" w:color="auto" w:fill="auto"/>
            <w:noWrap/>
            <w:vAlign w:val="center"/>
            <w:hideMark/>
          </w:tcPr>
          <w:p w14:paraId="77AF2EB3" w14:textId="77777777" w:rsidR="0097776A" w:rsidRPr="006679F2" w:rsidRDefault="0097776A" w:rsidP="0097776A">
            <w:pPr>
              <w:contextualSpacing/>
              <w:jc w:val="center"/>
              <w:rPr>
                <w:bCs/>
                <w:sz w:val="20"/>
                <w:szCs w:val="20"/>
              </w:rPr>
            </w:pPr>
            <w:r w:rsidRPr="006679F2">
              <w:rPr>
                <w:bCs/>
                <w:sz w:val="20"/>
                <w:szCs w:val="20"/>
              </w:rPr>
              <w:t>8</w:t>
            </w:r>
          </w:p>
        </w:tc>
        <w:tc>
          <w:tcPr>
            <w:tcW w:w="1111" w:type="pct"/>
            <w:shd w:val="clear" w:color="auto" w:fill="auto"/>
            <w:vAlign w:val="center"/>
            <w:hideMark/>
          </w:tcPr>
          <w:p w14:paraId="169F75FA" w14:textId="77777777" w:rsidR="0097776A" w:rsidRPr="006679F2" w:rsidRDefault="0097776A" w:rsidP="0097776A">
            <w:pPr>
              <w:contextualSpacing/>
              <w:rPr>
                <w:bCs/>
                <w:sz w:val="20"/>
                <w:szCs w:val="20"/>
              </w:rPr>
            </w:pPr>
            <w:r w:rsidRPr="006679F2">
              <w:rPr>
                <w:bCs/>
                <w:sz w:val="20"/>
                <w:szCs w:val="20"/>
              </w:rPr>
              <w:t>Отпуск т/э из тепловой сети (полезный отпуск), всего</w:t>
            </w:r>
          </w:p>
        </w:tc>
        <w:tc>
          <w:tcPr>
            <w:tcW w:w="497" w:type="pct"/>
            <w:shd w:val="clear" w:color="000000" w:fill="FFFFFF"/>
            <w:noWrap/>
            <w:vAlign w:val="center"/>
            <w:hideMark/>
          </w:tcPr>
          <w:p w14:paraId="57125192" w14:textId="56DE3C58" w:rsidR="0097776A" w:rsidRPr="006679F2" w:rsidRDefault="0097776A" w:rsidP="0097776A">
            <w:pPr>
              <w:contextualSpacing/>
              <w:jc w:val="center"/>
              <w:rPr>
                <w:bCs/>
                <w:sz w:val="20"/>
                <w:szCs w:val="20"/>
              </w:rPr>
            </w:pPr>
            <w:r w:rsidRPr="006679F2">
              <w:rPr>
                <w:bCs/>
                <w:color w:val="000000"/>
                <w:sz w:val="20"/>
                <w:szCs w:val="20"/>
              </w:rPr>
              <w:t>5 260,11</w:t>
            </w:r>
          </w:p>
        </w:tc>
        <w:tc>
          <w:tcPr>
            <w:tcW w:w="563" w:type="pct"/>
            <w:shd w:val="clear" w:color="000000" w:fill="FFFFFF"/>
            <w:noWrap/>
            <w:vAlign w:val="center"/>
            <w:hideMark/>
          </w:tcPr>
          <w:p w14:paraId="74D03F2E" w14:textId="5D35E70F" w:rsidR="0097776A" w:rsidRPr="006679F2" w:rsidRDefault="0097776A" w:rsidP="0097776A">
            <w:pPr>
              <w:contextualSpacing/>
              <w:jc w:val="center"/>
              <w:rPr>
                <w:bCs/>
                <w:sz w:val="20"/>
                <w:szCs w:val="20"/>
              </w:rPr>
            </w:pPr>
            <w:r w:rsidRPr="006679F2">
              <w:rPr>
                <w:bCs/>
                <w:color w:val="000000"/>
                <w:sz w:val="20"/>
                <w:szCs w:val="20"/>
              </w:rPr>
              <w:t>6 085,20</w:t>
            </w:r>
          </w:p>
        </w:tc>
        <w:tc>
          <w:tcPr>
            <w:tcW w:w="522" w:type="pct"/>
            <w:shd w:val="clear" w:color="000000" w:fill="FFFFFF"/>
            <w:noWrap/>
            <w:vAlign w:val="center"/>
            <w:hideMark/>
          </w:tcPr>
          <w:p w14:paraId="7414AC30" w14:textId="0149DB02" w:rsidR="0097776A" w:rsidRPr="006679F2" w:rsidRDefault="0097776A" w:rsidP="0097776A">
            <w:pPr>
              <w:contextualSpacing/>
              <w:jc w:val="center"/>
              <w:rPr>
                <w:bCs/>
                <w:sz w:val="20"/>
                <w:szCs w:val="20"/>
              </w:rPr>
            </w:pPr>
            <w:r w:rsidRPr="006679F2">
              <w:rPr>
                <w:bCs/>
                <w:color w:val="000000"/>
                <w:sz w:val="20"/>
                <w:szCs w:val="20"/>
              </w:rPr>
              <w:t>4 996,54</w:t>
            </w:r>
          </w:p>
        </w:tc>
        <w:tc>
          <w:tcPr>
            <w:tcW w:w="513" w:type="pct"/>
            <w:shd w:val="clear" w:color="auto" w:fill="auto"/>
            <w:noWrap/>
            <w:vAlign w:val="center"/>
            <w:hideMark/>
          </w:tcPr>
          <w:p w14:paraId="581E9D9B" w14:textId="49C4A339" w:rsidR="0097776A" w:rsidRPr="006679F2" w:rsidRDefault="0097776A" w:rsidP="0097776A">
            <w:pPr>
              <w:contextualSpacing/>
              <w:jc w:val="center"/>
              <w:rPr>
                <w:bCs/>
                <w:sz w:val="20"/>
                <w:szCs w:val="20"/>
              </w:rPr>
            </w:pPr>
            <w:r w:rsidRPr="006679F2">
              <w:rPr>
                <w:bCs/>
                <w:color w:val="000000"/>
                <w:sz w:val="20"/>
                <w:szCs w:val="20"/>
              </w:rPr>
              <w:t>5 157,94</w:t>
            </w:r>
          </w:p>
        </w:tc>
        <w:tc>
          <w:tcPr>
            <w:tcW w:w="439" w:type="pct"/>
            <w:shd w:val="clear" w:color="auto" w:fill="auto"/>
            <w:noWrap/>
            <w:vAlign w:val="center"/>
            <w:hideMark/>
          </w:tcPr>
          <w:p w14:paraId="29911A01" w14:textId="514544FB" w:rsidR="0097776A" w:rsidRPr="006679F2" w:rsidRDefault="0097776A" w:rsidP="0097776A">
            <w:pPr>
              <w:contextualSpacing/>
              <w:jc w:val="center"/>
              <w:rPr>
                <w:bCs/>
                <w:sz w:val="20"/>
                <w:szCs w:val="20"/>
              </w:rPr>
            </w:pPr>
            <w:r w:rsidRPr="006679F2">
              <w:rPr>
                <w:bCs/>
                <w:color w:val="000000"/>
                <w:sz w:val="20"/>
                <w:szCs w:val="20"/>
              </w:rPr>
              <w:t>6 045,85</w:t>
            </w:r>
          </w:p>
        </w:tc>
        <w:tc>
          <w:tcPr>
            <w:tcW w:w="439" w:type="pct"/>
            <w:shd w:val="clear" w:color="000000" w:fill="FFFFFF"/>
            <w:noWrap/>
            <w:vAlign w:val="center"/>
            <w:hideMark/>
          </w:tcPr>
          <w:p w14:paraId="3E9F51E9" w14:textId="29B74A70" w:rsidR="0097776A" w:rsidRPr="006679F2" w:rsidRDefault="0097776A" w:rsidP="0097776A">
            <w:pPr>
              <w:contextualSpacing/>
              <w:jc w:val="center"/>
              <w:rPr>
                <w:bCs/>
                <w:sz w:val="20"/>
                <w:szCs w:val="20"/>
              </w:rPr>
            </w:pPr>
            <w:r w:rsidRPr="006679F2">
              <w:rPr>
                <w:bCs/>
                <w:color w:val="000000"/>
                <w:sz w:val="20"/>
                <w:szCs w:val="20"/>
              </w:rPr>
              <w:t>5 158,00</w:t>
            </w:r>
          </w:p>
        </w:tc>
        <w:tc>
          <w:tcPr>
            <w:tcW w:w="603" w:type="pct"/>
            <w:shd w:val="clear" w:color="auto" w:fill="auto"/>
            <w:noWrap/>
            <w:vAlign w:val="center"/>
            <w:hideMark/>
          </w:tcPr>
          <w:p w14:paraId="01161E4E" w14:textId="219ED62F" w:rsidR="0097776A" w:rsidRPr="006679F2" w:rsidRDefault="0097776A" w:rsidP="0097776A">
            <w:pPr>
              <w:contextualSpacing/>
              <w:jc w:val="center"/>
              <w:rPr>
                <w:bCs/>
                <w:sz w:val="20"/>
                <w:szCs w:val="20"/>
              </w:rPr>
            </w:pPr>
            <w:r w:rsidRPr="006679F2">
              <w:rPr>
                <w:bCs/>
                <w:color w:val="000000"/>
                <w:sz w:val="20"/>
                <w:szCs w:val="20"/>
              </w:rPr>
              <w:t>5 215,10</w:t>
            </w:r>
          </w:p>
        </w:tc>
      </w:tr>
      <w:tr w:rsidR="0097776A" w:rsidRPr="006679F2" w14:paraId="2EA2A110" w14:textId="77777777" w:rsidTr="005502B8">
        <w:trPr>
          <w:trHeight w:val="85"/>
        </w:trPr>
        <w:tc>
          <w:tcPr>
            <w:tcW w:w="313" w:type="pct"/>
            <w:shd w:val="clear" w:color="auto" w:fill="auto"/>
            <w:noWrap/>
            <w:vAlign w:val="center"/>
            <w:hideMark/>
          </w:tcPr>
          <w:p w14:paraId="23E40F3A" w14:textId="77777777" w:rsidR="0097776A" w:rsidRPr="006679F2" w:rsidRDefault="0097776A" w:rsidP="0097776A">
            <w:pPr>
              <w:contextualSpacing/>
              <w:jc w:val="center"/>
              <w:rPr>
                <w:bCs/>
                <w:sz w:val="20"/>
                <w:szCs w:val="20"/>
              </w:rPr>
            </w:pPr>
            <w:r w:rsidRPr="006679F2">
              <w:rPr>
                <w:bCs/>
                <w:sz w:val="20"/>
                <w:szCs w:val="20"/>
              </w:rPr>
              <w:t> </w:t>
            </w:r>
          </w:p>
        </w:tc>
        <w:tc>
          <w:tcPr>
            <w:tcW w:w="1111" w:type="pct"/>
            <w:shd w:val="clear" w:color="auto" w:fill="auto"/>
            <w:vAlign w:val="center"/>
            <w:hideMark/>
          </w:tcPr>
          <w:p w14:paraId="7F28EA93" w14:textId="77777777" w:rsidR="0097776A" w:rsidRPr="006679F2" w:rsidRDefault="0097776A" w:rsidP="0097776A">
            <w:pPr>
              <w:contextualSpacing/>
              <w:rPr>
                <w:sz w:val="20"/>
                <w:szCs w:val="20"/>
              </w:rPr>
            </w:pPr>
            <w:r w:rsidRPr="006679F2">
              <w:rPr>
                <w:sz w:val="20"/>
                <w:szCs w:val="20"/>
              </w:rPr>
              <w:t>в т.ч. газ</w:t>
            </w:r>
          </w:p>
        </w:tc>
        <w:tc>
          <w:tcPr>
            <w:tcW w:w="497" w:type="pct"/>
            <w:shd w:val="clear" w:color="000000" w:fill="FFFFFF"/>
            <w:noWrap/>
            <w:vAlign w:val="center"/>
            <w:hideMark/>
          </w:tcPr>
          <w:p w14:paraId="387A64D7" w14:textId="37ED4894" w:rsidR="0097776A" w:rsidRPr="006679F2" w:rsidRDefault="0097776A" w:rsidP="0097776A">
            <w:pPr>
              <w:contextualSpacing/>
              <w:jc w:val="center"/>
              <w:rPr>
                <w:sz w:val="20"/>
                <w:szCs w:val="20"/>
              </w:rPr>
            </w:pPr>
            <w:r w:rsidRPr="006679F2">
              <w:rPr>
                <w:color w:val="000000"/>
                <w:sz w:val="20"/>
                <w:szCs w:val="20"/>
              </w:rPr>
              <w:t>5 260,11</w:t>
            </w:r>
          </w:p>
        </w:tc>
        <w:tc>
          <w:tcPr>
            <w:tcW w:w="563" w:type="pct"/>
            <w:shd w:val="clear" w:color="000000" w:fill="FFFFFF"/>
            <w:noWrap/>
            <w:vAlign w:val="center"/>
            <w:hideMark/>
          </w:tcPr>
          <w:p w14:paraId="4A7B4BB8" w14:textId="1E76F9ED" w:rsidR="0097776A" w:rsidRPr="006679F2" w:rsidRDefault="0097776A" w:rsidP="0097776A">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7714B3D9" w14:textId="789F6783" w:rsidR="0097776A" w:rsidRPr="006679F2" w:rsidRDefault="0097776A" w:rsidP="0097776A">
            <w:pPr>
              <w:contextualSpacing/>
              <w:jc w:val="center"/>
              <w:rPr>
                <w:bCs/>
                <w:sz w:val="20"/>
                <w:szCs w:val="20"/>
              </w:rPr>
            </w:pPr>
            <w:r w:rsidRPr="006679F2">
              <w:rPr>
                <w:color w:val="000000"/>
                <w:sz w:val="20"/>
                <w:szCs w:val="20"/>
              </w:rPr>
              <w:t>4 996,54</w:t>
            </w:r>
          </w:p>
        </w:tc>
        <w:tc>
          <w:tcPr>
            <w:tcW w:w="513" w:type="pct"/>
            <w:shd w:val="clear" w:color="auto" w:fill="auto"/>
            <w:noWrap/>
            <w:vAlign w:val="center"/>
            <w:hideMark/>
          </w:tcPr>
          <w:p w14:paraId="70447C26" w14:textId="0B919453" w:rsidR="0097776A" w:rsidRPr="006679F2" w:rsidRDefault="0097776A" w:rsidP="0097776A">
            <w:pPr>
              <w:contextualSpacing/>
              <w:jc w:val="center"/>
              <w:rPr>
                <w:bCs/>
                <w:sz w:val="20"/>
                <w:szCs w:val="20"/>
              </w:rPr>
            </w:pPr>
            <w:r w:rsidRPr="006679F2">
              <w:rPr>
                <w:color w:val="000000"/>
                <w:sz w:val="20"/>
                <w:szCs w:val="20"/>
              </w:rPr>
              <w:t>5 157,94</w:t>
            </w:r>
          </w:p>
        </w:tc>
        <w:tc>
          <w:tcPr>
            <w:tcW w:w="439" w:type="pct"/>
            <w:shd w:val="clear" w:color="auto" w:fill="auto"/>
            <w:noWrap/>
            <w:vAlign w:val="center"/>
            <w:hideMark/>
          </w:tcPr>
          <w:p w14:paraId="0E5BA270" w14:textId="26DC8A4B" w:rsidR="0097776A" w:rsidRPr="006679F2" w:rsidRDefault="0097776A" w:rsidP="0097776A">
            <w:pPr>
              <w:contextualSpacing/>
              <w:jc w:val="center"/>
              <w:rPr>
                <w:bCs/>
                <w:sz w:val="20"/>
                <w:szCs w:val="20"/>
              </w:rPr>
            </w:pPr>
            <w:r w:rsidRPr="006679F2">
              <w:rPr>
                <w:color w:val="000000"/>
                <w:sz w:val="20"/>
                <w:szCs w:val="20"/>
              </w:rPr>
              <w:t> </w:t>
            </w:r>
          </w:p>
        </w:tc>
        <w:tc>
          <w:tcPr>
            <w:tcW w:w="439" w:type="pct"/>
            <w:shd w:val="clear" w:color="000000" w:fill="FFFFFF"/>
            <w:noWrap/>
            <w:vAlign w:val="center"/>
            <w:hideMark/>
          </w:tcPr>
          <w:p w14:paraId="6C735410" w14:textId="294F0591" w:rsidR="0097776A" w:rsidRPr="006679F2" w:rsidRDefault="0097776A" w:rsidP="0097776A">
            <w:pPr>
              <w:contextualSpacing/>
              <w:jc w:val="center"/>
              <w:rPr>
                <w:bCs/>
                <w:sz w:val="20"/>
                <w:szCs w:val="20"/>
              </w:rPr>
            </w:pPr>
            <w:r w:rsidRPr="006679F2">
              <w:rPr>
                <w:color w:val="000000"/>
                <w:sz w:val="20"/>
                <w:szCs w:val="20"/>
              </w:rPr>
              <w:t>5 158,00</w:t>
            </w:r>
          </w:p>
        </w:tc>
        <w:tc>
          <w:tcPr>
            <w:tcW w:w="603" w:type="pct"/>
            <w:shd w:val="clear" w:color="auto" w:fill="auto"/>
            <w:noWrap/>
            <w:vAlign w:val="center"/>
            <w:hideMark/>
          </w:tcPr>
          <w:p w14:paraId="1F6CDE8E" w14:textId="193C0C70" w:rsidR="0097776A" w:rsidRPr="006679F2" w:rsidRDefault="0097776A" w:rsidP="0097776A">
            <w:pPr>
              <w:contextualSpacing/>
              <w:jc w:val="center"/>
              <w:rPr>
                <w:bCs/>
                <w:sz w:val="20"/>
                <w:szCs w:val="20"/>
              </w:rPr>
            </w:pPr>
            <w:r w:rsidRPr="006679F2">
              <w:rPr>
                <w:color w:val="000000"/>
                <w:sz w:val="20"/>
                <w:szCs w:val="20"/>
              </w:rPr>
              <w:t>5 215,10</w:t>
            </w:r>
          </w:p>
        </w:tc>
      </w:tr>
      <w:tr w:rsidR="0097776A" w:rsidRPr="006679F2" w14:paraId="2D0A11B7" w14:textId="77777777" w:rsidTr="005502B8">
        <w:trPr>
          <w:trHeight w:val="85"/>
        </w:trPr>
        <w:tc>
          <w:tcPr>
            <w:tcW w:w="313" w:type="pct"/>
            <w:shd w:val="clear" w:color="auto" w:fill="auto"/>
            <w:noWrap/>
            <w:vAlign w:val="center"/>
            <w:hideMark/>
          </w:tcPr>
          <w:p w14:paraId="07EAB0C2" w14:textId="77777777" w:rsidR="0097776A" w:rsidRPr="006679F2" w:rsidRDefault="0097776A" w:rsidP="0097776A">
            <w:pPr>
              <w:contextualSpacing/>
              <w:jc w:val="center"/>
              <w:rPr>
                <w:sz w:val="20"/>
                <w:szCs w:val="20"/>
              </w:rPr>
            </w:pPr>
            <w:r w:rsidRPr="006679F2">
              <w:rPr>
                <w:sz w:val="20"/>
                <w:szCs w:val="20"/>
              </w:rPr>
              <w:t>8.1.</w:t>
            </w:r>
          </w:p>
        </w:tc>
        <w:tc>
          <w:tcPr>
            <w:tcW w:w="1111" w:type="pct"/>
            <w:shd w:val="clear" w:color="auto" w:fill="auto"/>
            <w:vAlign w:val="center"/>
            <w:hideMark/>
          </w:tcPr>
          <w:p w14:paraId="518BC5D6" w14:textId="77777777" w:rsidR="0097776A" w:rsidRPr="006679F2" w:rsidRDefault="0097776A" w:rsidP="0097776A">
            <w:pPr>
              <w:contextualSpacing/>
              <w:rPr>
                <w:sz w:val="20"/>
                <w:szCs w:val="20"/>
              </w:rPr>
            </w:pPr>
            <w:r w:rsidRPr="006679F2">
              <w:rPr>
                <w:sz w:val="20"/>
                <w:szCs w:val="20"/>
              </w:rPr>
              <w:t>Бюджетные потребители</w:t>
            </w:r>
          </w:p>
        </w:tc>
        <w:tc>
          <w:tcPr>
            <w:tcW w:w="497" w:type="pct"/>
            <w:shd w:val="clear" w:color="000000" w:fill="FFFFFF"/>
            <w:noWrap/>
            <w:vAlign w:val="center"/>
            <w:hideMark/>
          </w:tcPr>
          <w:p w14:paraId="375CD46E" w14:textId="7106F456" w:rsidR="0097776A" w:rsidRPr="006679F2" w:rsidRDefault="0097776A" w:rsidP="0097776A">
            <w:pPr>
              <w:contextualSpacing/>
              <w:jc w:val="center"/>
              <w:rPr>
                <w:sz w:val="20"/>
                <w:szCs w:val="20"/>
              </w:rPr>
            </w:pPr>
            <w:r w:rsidRPr="006679F2">
              <w:rPr>
                <w:color w:val="000000"/>
                <w:sz w:val="20"/>
                <w:szCs w:val="20"/>
              </w:rPr>
              <w:t>2 559,66</w:t>
            </w:r>
          </w:p>
        </w:tc>
        <w:tc>
          <w:tcPr>
            <w:tcW w:w="563" w:type="pct"/>
            <w:shd w:val="clear" w:color="000000" w:fill="FFFFFF"/>
            <w:noWrap/>
            <w:vAlign w:val="center"/>
            <w:hideMark/>
          </w:tcPr>
          <w:p w14:paraId="7F4E40FF" w14:textId="37583798" w:rsidR="0097776A" w:rsidRPr="006679F2" w:rsidRDefault="0097776A" w:rsidP="0097776A">
            <w:pPr>
              <w:contextualSpacing/>
              <w:jc w:val="center"/>
              <w:rPr>
                <w:sz w:val="20"/>
                <w:szCs w:val="20"/>
              </w:rPr>
            </w:pPr>
            <w:r w:rsidRPr="006679F2">
              <w:rPr>
                <w:color w:val="000000"/>
                <w:sz w:val="20"/>
                <w:szCs w:val="20"/>
              </w:rPr>
              <w:t>3 320,99</w:t>
            </w:r>
          </w:p>
        </w:tc>
        <w:tc>
          <w:tcPr>
            <w:tcW w:w="522" w:type="pct"/>
            <w:shd w:val="clear" w:color="000000" w:fill="FFFFFF"/>
            <w:noWrap/>
            <w:vAlign w:val="center"/>
            <w:hideMark/>
          </w:tcPr>
          <w:p w14:paraId="782069F3" w14:textId="5CF03233" w:rsidR="0097776A" w:rsidRPr="006679F2" w:rsidRDefault="0097776A" w:rsidP="0097776A">
            <w:pPr>
              <w:contextualSpacing/>
              <w:jc w:val="center"/>
              <w:rPr>
                <w:sz w:val="20"/>
                <w:szCs w:val="20"/>
              </w:rPr>
            </w:pPr>
            <w:r w:rsidRPr="006679F2">
              <w:rPr>
                <w:color w:val="000000"/>
                <w:sz w:val="20"/>
                <w:szCs w:val="20"/>
              </w:rPr>
              <w:t>2 251,00</w:t>
            </w:r>
          </w:p>
        </w:tc>
        <w:tc>
          <w:tcPr>
            <w:tcW w:w="513" w:type="pct"/>
            <w:shd w:val="clear" w:color="auto" w:fill="auto"/>
            <w:noWrap/>
            <w:vAlign w:val="center"/>
            <w:hideMark/>
          </w:tcPr>
          <w:p w14:paraId="0E8D7E1A" w14:textId="1A9EEED8" w:rsidR="0097776A" w:rsidRPr="006679F2" w:rsidRDefault="0097776A" w:rsidP="0097776A">
            <w:pPr>
              <w:contextualSpacing/>
              <w:jc w:val="center"/>
              <w:rPr>
                <w:sz w:val="20"/>
                <w:szCs w:val="20"/>
              </w:rPr>
            </w:pPr>
            <w:r w:rsidRPr="006679F2">
              <w:rPr>
                <w:color w:val="000000"/>
                <w:sz w:val="20"/>
                <w:szCs w:val="20"/>
              </w:rPr>
              <w:t>2 588,43</w:t>
            </w:r>
          </w:p>
        </w:tc>
        <w:tc>
          <w:tcPr>
            <w:tcW w:w="439" w:type="pct"/>
            <w:shd w:val="clear" w:color="auto" w:fill="auto"/>
            <w:noWrap/>
            <w:vAlign w:val="center"/>
            <w:hideMark/>
          </w:tcPr>
          <w:p w14:paraId="652B516F" w14:textId="7D01D923" w:rsidR="0097776A" w:rsidRPr="006679F2" w:rsidRDefault="0097776A" w:rsidP="0097776A">
            <w:pPr>
              <w:contextualSpacing/>
              <w:jc w:val="center"/>
              <w:rPr>
                <w:sz w:val="20"/>
                <w:szCs w:val="20"/>
              </w:rPr>
            </w:pPr>
            <w:r w:rsidRPr="006679F2">
              <w:rPr>
                <w:sz w:val="20"/>
                <w:szCs w:val="20"/>
              </w:rPr>
              <w:t>3 410,43</w:t>
            </w:r>
          </w:p>
        </w:tc>
        <w:tc>
          <w:tcPr>
            <w:tcW w:w="439" w:type="pct"/>
            <w:shd w:val="clear" w:color="000000" w:fill="FFFFFF"/>
            <w:noWrap/>
            <w:vAlign w:val="center"/>
            <w:hideMark/>
          </w:tcPr>
          <w:p w14:paraId="49DFECAF" w14:textId="11F78153" w:rsidR="0097776A" w:rsidRPr="006679F2" w:rsidRDefault="0097776A" w:rsidP="0097776A">
            <w:pPr>
              <w:contextualSpacing/>
              <w:jc w:val="center"/>
              <w:rPr>
                <w:sz w:val="20"/>
                <w:szCs w:val="20"/>
              </w:rPr>
            </w:pPr>
            <w:r w:rsidRPr="006679F2">
              <w:rPr>
                <w:color w:val="000000"/>
                <w:sz w:val="20"/>
                <w:szCs w:val="20"/>
              </w:rPr>
              <w:t>2 560,00</w:t>
            </w:r>
          </w:p>
        </w:tc>
        <w:tc>
          <w:tcPr>
            <w:tcW w:w="603" w:type="pct"/>
            <w:shd w:val="clear" w:color="auto" w:fill="auto"/>
            <w:noWrap/>
            <w:vAlign w:val="center"/>
            <w:hideMark/>
          </w:tcPr>
          <w:p w14:paraId="2E87DBDA" w14:textId="4307124A" w:rsidR="0097776A" w:rsidRPr="006679F2" w:rsidRDefault="0097776A" w:rsidP="0097776A">
            <w:pPr>
              <w:contextualSpacing/>
              <w:jc w:val="center"/>
              <w:rPr>
                <w:sz w:val="20"/>
                <w:szCs w:val="20"/>
              </w:rPr>
            </w:pPr>
            <w:r w:rsidRPr="006679F2">
              <w:rPr>
                <w:color w:val="000000"/>
                <w:sz w:val="20"/>
                <w:szCs w:val="20"/>
              </w:rPr>
              <w:t>2 588,43</w:t>
            </w:r>
          </w:p>
        </w:tc>
      </w:tr>
      <w:tr w:rsidR="0097776A" w:rsidRPr="006679F2" w14:paraId="6D577F3E" w14:textId="77777777" w:rsidTr="005502B8">
        <w:trPr>
          <w:trHeight w:val="85"/>
        </w:trPr>
        <w:tc>
          <w:tcPr>
            <w:tcW w:w="313" w:type="pct"/>
            <w:shd w:val="clear" w:color="auto" w:fill="auto"/>
            <w:noWrap/>
            <w:vAlign w:val="center"/>
            <w:hideMark/>
          </w:tcPr>
          <w:p w14:paraId="765652F3" w14:textId="77777777" w:rsidR="0097776A" w:rsidRPr="006679F2" w:rsidRDefault="0097776A" w:rsidP="0097776A">
            <w:pPr>
              <w:contextualSpacing/>
              <w:jc w:val="center"/>
              <w:rPr>
                <w:sz w:val="20"/>
                <w:szCs w:val="20"/>
              </w:rPr>
            </w:pPr>
            <w:r w:rsidRPr="006679F2">
              <w:rPr>
                <w:sz w:val="20"/>
                <w:szCs w:val="20"/>
              </w:rPr>
              <w:t>8.2.</w:t>
            </w:r>
          </w:p>
        </w:tc>
        <w:tc>
          <w:tcPr>
            <w:tcW w:w="1111" w:type="pct"/>
            <w:shd w:val="clear" w:color="auto" w:fill="auto"/>
            <w:vAlign w:val="center"/>
            <w:hideMark/>
          </w:tcPr>
          <w:p w14:paraId="68B91A54" w14:textId="77777777" w:rsidR="0097776A" w:rsidRPr="006679F2" w:rsidRDefault="0097776A" w:rsidP="0097776A">
            <w:pPr>
              <w:contextualSpacing/>
              <w:rPr>
                <w:sz w:val="20"/>
                <w:szCs w:val="20"/>
              </w:rPr>
            </w:pPr>
            <w:r w:rsidRPr="006679F2">
              <w:rPr>
                <w:sz w:val="20"/>
                <w:szCs w:val="20"/>
              </w:rPr>
              <w:t>Прочие потребители, в т.ч.</w:t>
            </w:r>
          </w:p>
        </w:tc>
        <w:tc>
          <w:tcPr>
            <w:tcW w:w="497" w:type="pct"/>
            <w:shd w:val="clear" w:color="000000" w:fill="FFFFFF"/>
            <w:noWrap/>
            <w:vAlign w:val="center"/>
            <w:hideMark/>
          </w:tcPr>
          <w:p w14:paraId="75AFD704" w14:textId="47DEB68B" w:rsidR="0097776A" w:rsidRPr="006679F2" w:rsidRDefault="0097776A" w:rsidP="0097776A">
            <w:pPr>
              <w:contextualSpacing/>
              <w:jc w:val="center"/>
              <w:rPr>
                <w:sz w:val="20"/>
                <w:szCs w:val="20"/>
              </w:rPr>
            </w:pPr>
            <w:r w:rsidRPr="006679F2">
              <w:rPr>
                <w:color w:val="000000"/>
                <w:sz w:val="20"/>
                <w:szCs w:val="20"/>
              </w:rPr>
              <w:t>2 700,45</w:t>
            </w:r>
          </w:p>
        </w:tc>
        <w:tc>
          <w:tcPr>
            <w:tcW w:w="563" w:type="pct"/>
            <w:shd w:val="clear" w:color="000000" w:fill="FFFFFF"/>
            <w:noWrap/>
            <w:vAlign w:val="center"/>
            <w:hideMark/>
          </w:tcPr>
          <w:p w14:paraId="75D8A8BD" w14:textId="18CF8E9E" w:rsidR="0097776A" w:rsidRPr="006679F2" w:rsidRDefault="0097776A" w:rsidP="0097776A">
            <w:pPr>
              <w:contextualSpacing/>
              <w:jc w:val="center"/>
              <w:rPr>
                <w:sz w:val="20"/>
                <w:szCs w:val="20"/>
              </w:rPr>
            </w:pPr>
            <w:r w:rsidRPr="006679F2">
              <w:rPr>
                <w:color w:val="000000"/>
                <w:sz w:val="20"/>
                <w:szCs w:val="20"/>
              </w:rPr>
              <w:t>2 764,21</w:t>
            </w:r>
          </w:p>
        </w:tc>
        <w:tc>
          <w:tcPr>
            <w:tcW w:w="522" w:type="pct"/>
            <w:shd w:val="clear" w:color="000000" w:fill="FFFFFF"/>
            <w:noWrap/>
            <w:vAlign w:val="center"/>
            <w:hideMark/>
          </w:tcPr>
          <w:p w14:paraId="13CE5745" w14:textId="060485F7" w:rsidR="0097776A" w:rsidRPr="006679F2" w:rsidRDefault="0097776A" w:rsidP="0097776A">
            <w:pPr>
              <w:contextualSpacing/>
              <w:jc w:val="center"/>
              <w:rPr>
                <w:sz w:val="20"/>
                <w:szCs w:val="20"/>
              </w:rPr>
            </w:pPr>
            <w:r w:rsidRPr="006679F2">
              <w:rPr>
                <w:color w:val="000000"/>
                <w:sz w:val="20"/>
                <w:szCs w:val="20"/>
              </w:rPr>
              <w:t>2 745,54</w:t>
            </w:r>
          </w:p>
        </w:tc>
        <w:tc>
          <w:tcPr>
            <w:tcW w:w="513" w:type="pct"/>
            <w:shd w:val="clear" w:color="auto" w:fill="auto"/>
            <w:noWrap/>
            <w:vAlign w:val="center"/>
            <w:hideMark/>
          </w:tcPr>
          <w:p w14:paraId="6DF6A83D" w14:textId="28732646" w:rsidR="0097776A" w:rsidRPr="006679F2" w:rsidRDefault="0097776A" w:rsidP="0097776A">
            <w:pPr>
              <w:contextualSpacing/>
              <w:jc w:val="center"/>
              <w:rPr>
                <w:sz w:val="20"/>
                <w:szCs w:val="20"/>
              </w:rPr>
            </w:pPr>
            <w:r w:rsidRPr="006679F2">
              <w:rPr>
                <w:color w:val="000000"/>
                <w:sz w:val="20"/>
                <w:szCs w:val="20"/>
              </w:rPr>
              <w:t>2 569,51</w:t>
            </w:r>
          </w:p>
        </w:tc>
        <w:tc>
          <w:tcPr>
            <w:tcW w:w="439" w:type="pct"/>
            <w:shd w:val="clear" w:color="auto" w:fill="auto"/>
            <w:noWrap/>
            <w:vAlign w:val="center"/>
            <w:hideMark/>
          </w:tcPr>
          <w:p w14:paraId="2AA11284" w14:textId="03EAD3AE" w:rsidR="0097776A" w:rsidRPr="006679F2" w:rsidRDefault="0097776A" w:rsidP="0097776A">
            <w:pPr>
              <w:contextualSpacing/>
              <w:jc w:val="center"/>
              <w:rPr>
                <w:sz w:val="20"/>
                <w:szCs w:val="20"/>
              </w:rPr>
            </w:pPr>
            <w:r w:rsidRPr="006679F2">
              <w:rPr>
                <w:sz w:val="20"/>
                <w:szCs w:val="20"/>
              </w:rPr>
              <w:t>2 635,42</w:t>
            </w:r>
          </w:p>
        </w:tc>
        <w:tc>
          <w:tcPr>
            <w:tcW w:w="439" w:type="pct"/>
            <w:shd w:val="clear" w:color="000000" w:fill="FFFFFF"/>
            <w:noWrap/>
            <w:vAlign w:val="center"/>
            <w:hideMark/>
          </w:tcPr>
          <w:p w14:paraId="00500A3A" w14:textId="186E831C" w:rsidR="0097776A" w:rsidRPr="006679F2" w:rsidRDefault="0097776A" w:rsidP="0097776A">
            <w:pPr>
              <w:contextualSpacing/>
              <w:jc w:val="center"/>
              <w:rPr>
                <w:sz w:val="20"/>
                <w:szCs w:val="20"/>
              </w:rPr>
            </w:pPr>
            <w:r w:rsidRPr="006679F2">
              <w:rPr>
                <w:color w:val="000000"/>
                <w:sz w:val="20"/>
                <w:szCs w:val="20"/>
              </w:rPr>
              <w:t>2 598,00</w:t>
            </w:r>
          </w:p>
        </w:tc>
        <w:tc>
          <w:tcPr>
            <w:tcW w:w="603" w:type="pct"/>
            <w:shd w:val="clear" w:color="auto" w:fill="auto"/>
            <w:noWrap/>
            <w:vAlign w:val="center"/>
            <w:hideMark/>
          </w:tcPr>
          <w:p w14:paraId="19A5165C" w14:textId="791E0BCC" w:rsidR="0097776A" w:rsidRPr="006679F2" w:rsidRDefault="0097776A" w:rsidP="0097776A">
            <w:pPr>
              <w:contextualSpacing/>
              <w:jc w:val="center"/>
              <w:rPr>
                <w:sz w:val="20"/>
                <w:szCs w:val="20"/>
              </w:rPr>
            </w:pPr>
            <w:r w:rsidRPr="006679F2">
              <w:rPr>
                <w:color w:val="000000"/>
                <w:sz w:val="20"/>
                <w:szCs w:val="20"/>
              </w:rPr>
              <w:t>2 626,67</w:t>
            </w:r>
          </w:p>
        </w:tc>
      </w:tr>
      <w:tr w:rsidR="0097776A" w:rsidRPr="006679F2" w14:paraId="3D86ABFC" w14:textId="77777777" w:rsidTr="005502B8">
        <w:trPr>
          <w:trHeight w:val="85"/>
        </w:trPr>
        <w:tc>
          <w:tcPr>
            <w:tcW w:w="313" w:type="pct"/>
            <w:shd w:val="clear" w:color="auto" w:fill="auto"/>
            <w:noWrap/>
            <w:vAlign w:val="center"/>
            <w:hideMark/>
          </w:tcPr>
          <w:p w14:paraId="50B96218" w14:textId="77777777" w:rsidR="0097776A" w:rsidRPr="006679F2" w:rsidRDefault="0097776A" w:rsidP="0097776A">
            <w:pPr>
              <w:contextualSpacing/>
              <w:jc w:val="center"/>
              <w:rPr>
                <w:sz w:val="20"/>
                <w:szCs w:val="20"/>
              </w:rPr>
            </w:pPr>
            <w:r w:rsidRPr="006679F2">
              <w:rPr>
                <w:sz w:val="20"/>
                <w:szCs w:val="20"/>
              </w:rPr>
              <w:t>8.2.1.</w:t>
            </w:r>
          </w:p>
        </w:tc>
        <w:tc>
          <w:tcPr>
            <w:tcW w:w="1111" w:type="pct"/>
            <w:shd w:val="clear" w:color="auto" w:fill="auto"/>
            <w:vAlign w:val="center"/>
            <w:hideMark/>
          </w:tcPr>
          <w:p w14:paraId="72F50669" w14:textId="77777777" w:rsidR="0097776A" w:rsidRPr="006679F2" w:rsidRDefault="0097776A" w:rsidP="0097776A">
            <w:pPr>
              <w:contextualSpacing/>
              <w:rPr>
                <w:sz w:val="20"/>
                <w:szCs w:val="20"/>
              </w:rPr>
            </w:pPr>
            <w:r w:rsidRPr="006679F2">
              <w:rPr>
                <w:sz w:val="20"/>
                <w:szCs w:val="20"/>
              </w:rPr>
              <w:t>Собственное потребление</w:t>
            </w:r>
          </w:p>
        </w:tc>
        <w:tc>
          <w:tcPr>
            <w:tcW w:w="497" w:type="pct"/>
            <w:shd w:val="clear" w:color="000000" w:fill="FFFFFF"/>
            <w:noWrap/>
            <w:vAlign w:val="center"/>
            <w:hideMark/>
          </w:tcPr>
          <w:p w14:paraId="063181C5" w14:textId="6954E997" w:rsidR="0097776A" w:rsidRPr="006679F2" w:rsidRDefault="0097776A" w:rsidP="0097776A">
            <w:pPr>
              <w:contextualSpacing/>
              <w:jc w:val="center"/>
              <w:rPr>
                <w:sz w:val="20"/>
                <w:szCs w:val="20"/>
              </w:rPr>
            </w:pPr>
            <w:r w:rsidRPr="006679F2">
              <w:rPr>
                <w:color w:val="000000"/>
                <w:sz w:val="20"/>
                <w:szCs w:val="20"/>
              </w:rPr>
              <w:t>177,97</w:t>
            </w:r>
          </w:p>
        </w:tc>
        <w:tc>
          <w:tcPr>
            <w:tcW w:w="563" w:type="pct"/>
            <w:shd w:val="clear" w:color="000000" w:fill="FFFFFF"/>
            <w:noWrap/>
            <w:vAlign w:val="center"/>
            <w:hideMark/>
          </w:tcPr>
          <w:p w14:paraId="344C1C30" w14:textId="76F91445" w:rsidR="0097776A" w:rsidRPr="006679F2" w:rsidRDefault="0097776A" w:rsidP="0097776A">
            <w:pPr>
              <w:contextualSpacing/>
              <w:jc w:val="center"/>
              <w:rPr>
                <w:sz w:val="20"/>
                <w:szCs w:val="20"/>
              </w:rPr>
            </w:pPr>
            <w:r w:rsidRPr="006679F2">
              <w:rPr>
                <w:color w:val="000000"/>
                <w:sz w:val="20"/>
                <w:szCs w:val="20"/>
              </w:rPr>
              <w:t>182,97</w:t>
            </w:r>
          </w:p>
        </w:tc>
        <w:tc>
          <w:tcPr>
            <w:tcW w:w="522" w:type="pct"/>
            <w:shd w:val="clear" w:color="000000" w:fill="FFFFFF"/>
            <w:noWrap/>
            <w:vAlign w:val="center"/>
            <w:hideMark/>
          </w:tcPr>
          <w:p w14:paraId="66E22B10" w14:textId="239F6E81" w:rsidR="0097776A" w:rsidRPr="006679F2" w:rsidRDefault="0097776A" w:rsidP="0097776A">
            <w:pPr>
              <w:contextualSpacing/>
              <w:jc w:val="center"/>
              <w:rPr>
                <w:sz w:val="20"/>
                <w:szCs w:val="20"/>
              </w:rPr>
            </w:pPr>
            <w:r w:rsidRPr="006679F2">
              <w:rPr>
                <w:color w:val="000000"/>
                <w:sz w:val="20"/>
                <w:szCs w:val="20"/>
              </w:rPr>
              <w:t>257,20</w:t>
            </w:r>
          </w:p>
        </w:tc>
        <w:tc>
          <w:tcPr>
            <w:tcW w:w="513" w:type="pct"/>
            <w:shd w:val="clear" w:color="auto" w:fill="auto"/>
            <w:noWrap/>
            <w:vAlign w:val="center"/>
            <w:hideMark/>
          </w:tcPr>
          <w:p w14:paraId="0D9AE58C" w14:textId="77D1246F" w:rsidR="0097776A" w:rsidRPr="006679F2" w:rsidRDefault="0097776A" w:rsidP="0097776A">
            <w:pPr>
              <w:contextualSpacing/>
              <w:jc w:val="center"/>
              <w:rPr>
                <w:sz w:val="20"/>
                <w:szCs w:val="20"/>
              </w:rPr>
            </w:pPr>
            <w:r w:rsidRPr="006679F2">
              <w:rPr>
                <w:color w:val="000000"/>
                <w:sz w:val="20"/>
                <w:szCs w:val="20"/>
              </w:rPr>
              <w:t>161,61</w:t>
            </w:r>
          </w:p>
        </w:tc>
        <w:tc>
          <w:tcPr>
            <w:tcW w:w="439" w:type="pct"/>
            <w:shd w:val="clear" w:color="auto" w:fill="auto"/>
            <w:noWrap/>
            <w:vAlign w:val="center"/>
            <w:hideMark/>
          </w:tcPr>
          <w:p w14:paraId="0A64F272" w14:textId="31EB0884" w:rsidR="0097776A" w:rsidRPr="006679F2" w:rsidRDefault="0097776A" w:rsidP="0097776A">
            <w:pPr>
              <w:contextualSpacing/>
              <w:jc w:val="center"/>
              <w:rPr>
                <w:sz w:val="20"/>
                <w:szCs w:val="20"/>
              </w:rPr>
            </w:pPr>
            <w:r w:rsidRPr="006679F2">
              <w:rPr>
                <w:sz w:val="20"/>
                <w:szCs w:val="20"/>
              </w:rPr>
              <w:t>166,47</w:t>
            </w:r>
          </w:p>
        </w:tc>
        <w:tc>
          <w:tcPr>
            <w:tcW w:w="439" w:type="pct"/>
            <w:shd w:val="clear" w:color="000000" w:fill="FFFFFF"/>
            <w:noWrap/>
            <w:vAlign w:val="center"/>
            <w:hideMark/>
          </w:tcPr>
          <w:p w14:paraId="5DB5B6EF" w14:textId="7D4B97AE" w:rsidR="0097776A" w:rsidRPr="006679F2" w:rsidRDefault="0097776A" w:rsidP="0097776A">
            <w:pPr>
              <w:contextualSpacing/>
              <w:jc w:val="center"/>
              <w:rPr>
                <w:sz w:val="20"/>
                <w:szCs w:val="20"/>
              </w:rPr>
            </w:pPr>
            <w:r w:rsidRPr="006679F2">
              <w:rPr>
                <w:color w:val="000000"/>
                <w:sz w:val="20"/>
                <w:szCs w:val="20"/>
              </w:rPr>
              <w:t>150,00</w:t>
            </w:r>
          </w:p>
        </w:tc>
        <w:tc>
          <w:tcPr>
            <w:tcW w:w="603" w:type="pct"/>
            <w:shd w:val="clear" w:color="auto" w:fill="auto"/>
            <w:noWrap/>
            <w:vAlign w:val="center"/>
            <w:hideMark/>
          </w:tcPr>
          <w:p w14:paraId="1F37DF85" w14:textId="1D5F8566" w:rsidR="0097776A" w:rsidRPr="006679F2" w:rsidRDefault="0097776A" w:rsidP="0097776A">
            <w:pPr>
              <w:contextualSpacing/>
              <w:jc w:val="center"/>
              <w:rPr>
                <w:sz w:val="20"/>
                <w:szCs w:val="20"/>
              </w:rPr>
            </w:pPr>
            <w:r w:rsidRPr="006679F2">
              <w:rPr>
                <w:color w:val="000000"/>
                <w:sz w:val="20"/>
                <w:szCs w:val="20"/>
              </w:rPr>
              <w:t>234,58</w:t>
            </w:r>
          </w:p>
        </w:tc>
      </w:tr>
      <w:tr w:rsidR="0097776A" w:rsidRPr="006679F2" w14:paraId="588B0A5C" w14:textId="77777777" w:rsidTr="005502B8">
        <w:trPr>
          <w:trHeight w:val="85"/>
        </w:trPr>
        <w:tc>
          <w:tcPr>
            <w:tcW w:w="313" w:type="pct"/>
            <w:shd w:val="clear" w:color="auto" w:fill="auto"/>
            <w:noWrap/>
            <w:vAlign w:val="center"/>
            <w:hideMark/>
          </w:tcPr>
          <w:p w14:paraId="7280C500" w14:textId="77777777" w:rsidR="0097776A" w:rsidRPr="006679F2" w:rsidRDefault="0097776A" w:rsidP="0097776A">
            <w:pPr>
              <w:contextualSpacing/>
              <w:jc w:val="center"/>
              <w:rPr>
                <w:sz w:val="20"/>
                <w:szCs w:val="20"/>
              </w:rPr>
            </w:pPr>
            <w:r w:rsidRPr="006679F2">
              <w:rPr>
                <w:sz w:val="20"/>
                <w:szCs w:val="20"/>
              </w:rPr>
              <w:t>8.2.2.</w:t>
            </w:r>
          </w:p>
        </w:tc>
        <w:tc>
          <w:tcPr>
            <w:tcW w:w="1111" w:type="pct"/>
            <w:shd w:val="clear" w:color="auto" w:fill="auto"/>
            <w:vAlign w:val="center"/>
            <w:hideMark/>
          </w:tcPr>
          <w:p w14:paraId="511284C3" w14:textId="77777777" w:rsidR="0097776A" w:rsidRPr="006679F2" w:rsidRDefault="0097776A" w:rsidP="0097776A">
            <w:pPr>
              <w:contextualSpacing/>
              <w:rPr>
                <w:sz w:val="20"/>
                <w:szCs w:val="20"/>
              </w:rPr>
            </w:pPr>
            <w:r w:rsidRPr="006679F2">
              <w:rPr>
                <w:sz w:val="20"/>
                <w:szCs w:val="20"/>
              </w:rPr>
              <w:t>Население</w:t>
            </w:r>
          </w:p>
        </w:tc>
        <w:tc>
          <w:tcPr>
            <w:tcW w:w="497" w:type="pct"/>
            <w:shd w:val="clear" w:color="000000" w:fill="FFFFFF"/>
            <w:noWrap/>
            <w:vAlign w:val="center"/>
            <w:hideMark/>
          </w:tcPr>
          <w:p w14:paraId="55A119D9" w14:textId="6BF84B2C" w:rsidR="0097776A" w:rsidRPr="006679F2" w:rsidRDefault="0097776A" w:rsidP="0097776A">
            <w:pPr>
              <w:contextualSpacing/>
              <w:jc w:val="center"/>
              <w:rPr>
                <w:sz w:val="20"/>
                <w:szCs w:val="20"/>
              </w:rPr>
            </w:pPr>
            <w:r w:rsidRPr="006679F2">
              <w:rPr>
                <w:color w:val="000000"/>
                <w:sz w:val="20"/>
                <w:szCs w:val="20"/>
              </w:rPr>
              <w:t>2 107,05</w:t>
            </w:r>
          </w:p>
        </w:tc>
        <w:tc>
          <w:tcPr>
            <w:tcW w:w="563" w:type="pct"/>
            <w:shd w:val="clear" w:color="000000" w:fill="FFFFFF"/>
            <w:noWrap/>
            <w:vAlign w:val="center"/>
            <w:hideMark/>
          </w:tcPr>
          <w:p w14:paraId="20696F1A" w14:textId="5FB3109F" w:rsidR="0097776A" w:rsidRPr="006679F2" w:rsidRDefault="0097776A" w:rsidP="0097776A">
            <w:pPr>
              <w:contextualSpacing/>
              <w:jc w:val="center"/>
              <w:rPr>
                <w:sz w:val="20"/>
                <w:szCs w:val="20"/>
              </w:rPr>
            </w:pPr>
            <w:r w:rsidRPr="006679F2">
              <w:rPr>
                <w:color w:val="000000"/>
                <w:sz w:val="20"/>
                <w:szCs w:val="20"/>
              </w:rPr>
              <w:t>2 120,80</w:t>
            </w:r>
          </w:p>
        </w:tc>
        <w:tc>
          <w:tcPr>
            <w:tcW w:w="522" w:type="pct"/>
            <w:shd w:val="clear" w:color="000000" w:fill="FFFFFF"/>
            <w:noWrap/>
            <w:vAlign w:val="center"/>
            <w:hideMark/>
          </w:tcPr>
          <w:p w14:paraId="07D8070D" w14:textId="2FEB2A5A" w:rsidR="0097776A" w:rsidRPr="006679F2" w:rsidRDefault="0097776A" w:rsidP="0097776A">
            <w:pPr>
              <w:contextualSpacing/>
              <w:jc w:val="center"/>
              <w:rPr>
                <w:sz w:val="20"/>
                <w:szCs w:val="20"/>
              </w:rPr>
            </w:pPr>
            <w:r w:rsidRPr="006679F2">
              <w:rPr>
                <w:color w:val="000000"/>
                <w:sz w:val="20"/>
                <w:szCs w:val="20"/>
              </w:rPr>
              <w:t>2 150,00</w:t>
            </w:r>
          </w:p>
        </w:tc>
        <w:tc>
          <w:tcPr>
            <w:tcW w:w="513" w:type="pct"/>
            <w:shd w:val="clear" w:color="auto" w:fill="auto"/>
            <w:noWrap/>
            <w:vAlign w:val="center"/>
            <w:hideMark/>
          </w:tcPr>
          <w:p w14:paraId="05931F98" w14:textId="6CEC362B" w:rsidR="0097776A" w:rsidRPr="006679F2" w:rsidRDefault="0097776A" w:rsidP="0097776A">
            <w:pPr>
              <w:contextualSpacing/>
              <w:jc w:val="center"/>
              <w:rPr>
                <w:sz w:val="20"/>
                <w:szCs w:val="20"/>
              </w:rPr>
            </w:pPr>
            <w:r w:rsidRPr="006679F2">
              <w:rPr>
                <w:color w:val="000000"/>
                <w:sz w:val="20"/>
                <w:szCs w:val="20"/>
              </w:rPr>
              <w:t>2 047,39</w:t>
            </w:r>
          </w:p>
        </w:tc>
        <w:tc>
          <w:tcPr>
            <w:tcW w:w="439" w:type="pct"/>
            <w:shd w:val="clear" w:color="auto" w:fill="auto"/>
            <w:noWrap/>
            <w:vAlign w:val="center"/>
            <w:hideMark/>
          </w:tcPr>
          <w:p w14:paraId="782FC196" w14:textId="04770483" w:rsidR="0097776A" w:rsidRPr="006679F2" w:rsidRDefault="0097776A" w:rsidP="0097776A">
            <w:pPr>
              <w:contextualSpacing/>
              <w:jc w:val="center"/>
              <w:rPr>
                <w:sz w:val="20"/>
                <w:szCs w:val="20"/>
              </w:rPr>
            </w:pPr>
            <w:r w:rsidRPr="006679F2">
              <w:rPr>
                <w:sz w:val="20"/>
                <w:szCs w:val="20"/>
              </w:rPr>
              <w:t>2 064,34</w:t>
            </w:r>
          </w:p>
        </w:tc>
        <w:tc>
          <w:tcPr>
            <w:tcW w:w="439" w:type="pct"/>
            <w:shd w:val="clear" w:color="000000" w:fill="FFFFFF"/>
            <w:noWrap/>
            <w:vAlign w:val="center"/>
            <w:hideMark/>
          </w:tcPr>
          <w:p w14:paraId="5B22A09C" w14:textId="1BEC98B5" w:rsidR="0097776A" w:rsidRPr="006679F2" w:rsidRDefault="0097776A" w:rsidP="0097776A">
            <w:pPr>
              <w:contextualSpacing/>
              <w:jc w:val="center"/>
              <w:rPr>
                <w:sz w:val="20"/>
                <w:szCs w:val="20"/>
              </w:rPr>
            </w:pPr>
            <w:r w:rsidRPr="006679F2">
              <w:rPr>
                <w:color w:val="000000"/>
                <w:sz w:val="20"/>
                <w:szCs w:val="20"/>
              </w:rPr>
              <w:t>2 110,00</w:t>
            </w:r>
          </w:p>
        </w:tc>
        <w:tc>
          <w:tcPr>
            <w:tcW w:w="603" w:type="pct"/>
            <w:shd w:val="clear" w:color="auto" w:fill="auto"/>
            <w:noWrap/>
            <w:vAlign w:val="center"/>
            <w:hideMark/>
          </w:tcPr>
          <w:p w14:paraId="5A786A18" w14:textId="63AC7EAA" w:rsidR="0097776A" w:rsidRPr="006679F2" w:rsidRDefault="0097776A" w:rsidP="0097776A">
            <w:pPr>
              <w:contextualSpacing/>
              <w:jc w:val="center"/>
              <w:rPr>
                <w:sz w:val="20"/>
                <w:szCs w:val="20"/>
              </w:rPr>
            </w:pPr>
            <w:r w:rsidRPr="006679F2">
              <w:rPr>
                <w:color w:val="000000"/>
                <w:sz w:val="20"/>
                <w:szCs w:val="20"/>
              </w:rPr>
              <w:t>2 031,58</w:t>
            </w:r>
          </w:p>
        </w:tc>
      </w:tr>
      <w:tr w:rsidR="0097776A" w:rsidRPr="006679F2" w14:paraId="40F45CBE" w14:textId="77777777" w:rsidTr="005502B8">
        <w:trPr>
          <w:trHeight w:val="85"/>
        </w:trPr>
        <w:tc>
          <w:tcPr>
            <w:tcW w:w="313" w:type="pct"/>
            <w:shd w:val="clear" w:color="auto" w:fill="auto"/>
            <w:noWrap/>
            <w:vAlign w:val="center"/>
            <w:hideMark/>
          </w:tcPr>
          <w:p w14:paraId="69195DFC" w14:textId="77777777" w:rsidR="0097776A" w:rsidRPr="006679F2" w:rsidRDefault="0097776A" w:rsidP="0097776A">
            <w:pPr>
              <w:contextualSpacing/>
              <w:jc w:val="center"/>
              <w:rPr>
                <w:sz w:val="20"/>
                <w:szCs w:val="20"/>
              </w:rPr>
            </w:pPr>
            <w:r w:rsidRPr="006679F2">
              <w:rPr>
                <w:sz w:val="20"/>
                <w:szCs w:val="20"/>
              </w:rPr>
              <w:t>8.2.3.</w:t>
            </w:r>
          </w:p>
        </w:tc>
        <w:tc>
          <w:tcPr>
            <w:tcW w:w="1111" w:type="pct"/>
            <w:shd w:val="clear" w:color="auto" w:fill="auto"/>
            <w:vAlign w:val="center"/>
            <w:hideMark/>
          </w:tcPr>
          <w:p w14:paraId="0D378256" w14:textId="77777777" w:rsidR="0097776A" w:rsidRPr="006679F2" w:rsidRDefault="0097776A" w:rsidP="0097776A">
            <w:pPr>
              <w:contextualSpacing/>
              <w:rPr>
                <w:sz w:val="20"/>
                <w:szCs w:val="20"/>
              </w:rPr>
            </w:pPr>
            <w:r w:rsidRPr="006679F2">
              <w:rPr>
                <w:sz w:val="20"/>
                <w:szCs w:val="20"/>
              </w:rPr>
              <w:t xml:space="preserve">Прочие </w:t>
            </w:r>
          </w:p>
        </w:tc>
        <w:tc>
          <w:tcPr>
            <w:tcW w:w="497" w:type="pct"/>
            <w:shd w:val="clear" w:color="000000" w:fill="FFFFFF"/>
            <w:noWrap/>
            <w:vAlign w:val="center"/>
            <w:hideMark/>
          </w:tcPr>
          <w:p w14:paraId="36096F2B" w14:textId="46AE6A8E" w:rsidR="0097776A" w:rsidRPr="006679F2" w:rsidRDefault="0097776A" w:rsidP="0097776A">
            <w:pPr>
              <w:contextualSpacing/>
              <w:jc w:val="center"/>
              <w:rPr>
                <w:sz w:val="20"/>
                <w:szCs w:val="20"/>
              </w:rPr>
            </w:pPr>
            <w:r w:rsidRPr="006679F2">
              <w:rPr>
                <w:color w:val="000000"/>
                <w:sz w:val="20"/>
                <w:szCs w:val="20"/>
              </w:rPr>
              <w:t>415,43</w:t>
            </w:r>
          </w:p>
        </w:tc>
        <w:tc>
          <w:tcPr>
            <w:tcW w:w="563" w:type="pct"/>
            <w:shd w:val="clear" w:color="000000" w:fill="FFFFFF"/>
            <w:noWrap/>
            <w:vAlign w:val="center"/>
            <w:hideMark/>
          </w:tcPr>
          <w:p w14:paraId="22FA8729" w14:textId="603AA2AA" w:rsidR="0097776A" w:rsidRPr="006679F2" w:rsidRDefault="0097776A" w:rsidP="0097776A">
            <w:pPr>
              <w:contextualSpacing/>
              <w:jc w:val="center"/>
              <w:rPr>
                <w:sz w:val="20"/>
                <w:szCs w:val="20"/>
              </w:rPr>
            </w:pPr>
            <w:r w:rsidRPr="006679F2">
              <w:rPr>
                <w:color w:val="000000"/>
                <w:sz w:val="20"/>
                <w:szCs w:val="20"/>
              </w:rPr>
              <w:t>460,44</w:t>
            </w:r>
          </w:p>
        </w:tc>
        <w:tc>
          <w:tcPr>
            <w:tcW w:w="522" w:type="pct"/>
            <w:shd w:val="clear" w:color="000000" w:fill="FFFFFF"/>
            <w:noWrap/>
            <w:vAlign w:val="center"/>
            <w:hideMark/>
          </w:tcPr>
          <w:p w14:paraId="001FEEC3" w14:textId="61B3EDD5" w:rsidR="0097776A" w:rsidRPr="006679F2" w:rsidRDefault="0097776A" w:rsidP="0097776A">
            <w:pPr>
              <w:contextualSpacing/>
              <w:jc w:val="center"/>
              <w:rPr>
                <w:sz w:val="20"/>
                <w:szCs w:val="20"/>
              </w:rPr>
            </w:pPr>
            <w:r w:rsidRPr="006679F2">
              <w:rPr>
                <w:color w:val="000000"/>
                <w:sz w:val="20"/>
                <w:szCs w:val="20"/>
              </w:rPr>
              <w:t>338,34</w:t>
            </w:r>
          </w:p>
        </w:tc>
        <w:tc>
          <w:tcPr>
            <w:tcW w:w="513" w:type="pct"/>
            <w:shd w:val="clear" w:color="auto" w:fill="auto"/>
            <w:noWrap/>
            <w:vAlign w:val="center"/>
            <w:hideMark/>
          </w:tcPr>
          <w:p w14:paraId="64177186" w14:textId="032A6A1A" w:rsidR="0097776A" w:rsidRPr="006679F2" w:rsidRDefault="0097776A" w:rsidP="0097776A">
            <w:pPr>
              <w:contextualSpacing/>
              <w:jc w:val="center"/>
              <w:rPr>
                <w:sz w:val="20"/>
                <w:szCs w:val="20"/>
              </w:rPr>
            </w:pPr>
            <w:r w:rsidRPr="006679F2">
              <w:rPr>
                <w:color w:val="000000"/>
                <w:sz w:val="20"/>
                <w:szCs w:val="20"/>
              </w:rPr>
              <w:t>360,51</w:t>
            </w:r>
          </w:p>
        </w:tc>
        <w:tc>
          <w:tcPr>
            <w:tcW w:w="439" w:type="pct"/>
            <w:shd w:val="clear" w:color="auto" w:fill="auto"/>
            <w:noWrap/>
            <w:vAlign w:val="center"/>
            <w:hideMark/>
          </w:tcPr>
          <w:p w14:paraId="726B14D8" w14:textId="469940F7" w:rsidR="0097776A" w:rsidRPr="006679F2" w:rsidRDefault="0097776A" w:rsidP="0097776A">
            <w:pPr>
              <w:contextualSpacing/>
              <w:jc w:val="center"/>
              <w:rPr>
                <w:sz w:val="20"/>
                <w:szCs w:val="20"/>
              </w:rPr>
            </w:pPr>
            <w:r w:rsidRPr="006679F2">
              <w:rPr>
                <w:sz w:val="20"/>
                <w:szCs w:val="20"/>
              </w:rPr>
              <w:t>404,61</w:t>
            </w:r>
          </w:p>
        </w:tc>
        <w:tc>
          <w:tcPr>
            <w:tcW w:w="439" w:type="pct"/>
            <w:shd w:val="clear" w:color="000000" w:fill="FFFFFF"/>
            <w:noWrap/>
            <w:vAlign w:val="center"/>
            <w:hideMark/>
          </w:tcPr>
          <w:p w14:paraId="110B91AA" w14:textId="3478CD05" w:rsidR="0097776A" w:rsidRPr="006679F2" w:rsidRDefault="0097776A" w:rsidP="0097776A">
            <w:pPr>
              <w:contextualSpacing/>
              <w:jc w:val="center"/>
              <w:rPr>
                <w:sz w:val="20"/>
                <w:szCs w:val="20"/>
              </w:rPr>
            </w:pPr>
            <w:r w:rsidRPr="006679F2">
              <w:rPr>
                <w:color w:val="000000"/>
                <w:sz w:val="20"/>
                <w:szCs w:val="20"/>
              </w:rPr>
              <w:t>338,00</w:t>
            </w:r>
          </w:p>
        </w:tc>
        <w:tc>
          <w:tcPr>
            <w:tcW w:w="603" w:type="pct"/>
            <w:shd w:val="clear" w:color="auto" w:fill="auto"/>
            <w:noWrap/>
            <w:vAlign w:val="center"/>
            <w:hideMark/>
          </w:tcPr>
          <w:p w14:paraId="03DFEF84" w14:textId="48FBB738" w:rsidR="0097776A" w:rsidRPr="006679F2" w:rsidRDefault="0097776A" w:rsidP="0097776A">
            <w:pPr>
              <w:contextualSpacing/>
              <w:jc w:val="center"/>
              <w:rPr>
                <w:sz w:val="20"/>
                <w:szCs w:val="20"/>
              </w:rPr>
            </w:pPr>
            <w:r w:rsidRPr="006679F2">
              <w:rPr>
                <w:color w:val="000000"/>
                <w:sz w:val="20"/>
                <w:szCs w:val="20"/>
              </w:rPr>
              <w:t>360,51</w:t>
            </w:r>
          </w:p>
        </w:tc>
      </w:tr>
    </w:tbl>
    <w:p w14:paraId="0E39C822" w14:textId="77777777" w:rsidR="005502B8" w:rsidRPr="006679F2" w:rsidRDefault="005502B8" w:rsidP="005502B8">
      <w:pPr>
        <w:rPr>
          <w:lang w:eastAsia="en-US"/>
        </w:rPr>
      </w:pPr>
    </w:p>
    <w:p w14:paraId="59BF7626" w14:textId="77777777" w:rsidR="005502B8" w:rsidRPr="006679F2" w:rsidRDefault="005502B8" w:rsidP="005502B8">
      <w:pPr>
        <w:rPr>
          <w:lang w:eastAsia="en-US"/>
        </w:rPr>
      </w:pPr>
    </w:p>
    <w:p w14:paraId="01F3DDF5" w14:textId="77777777" w:rsidR="00271E33" w:rsidRPr="006679F2" w:rsidRDefault="00271E33" w:rsidP="0091538E">
      <w:pPr>
        <w:rPr>
          <w:lang w:eastAsia="en-US"/>
        </w:rPr>
      </w:pPr>
    </w:p>
    <w:p w14:paraId="24C0EF70" w14:textId="77777777" w:rsidR="005723DB" w:rsidRPr="006679F2" w:rsidRDefault="005723DB" w:rsidP="0091538E">
      <w:pPr>
        <w:rPr>
          <w:lang w:eastAsia="en-US"/>
        </w:rPr>
      </w:pPr>
    </w:p>
    <w:p w14:paraId="23FB95A3" w14:textId="77777777" w:rsidR="0091538E" w:rsidRPr="006679F2" w:rsidRDefault="0091538E" w:rsidP="001644B0">
      <w:pPr>
        <w:jc w:val="both"/>
      </w:pPr>
    </w:p>
    <w:p w14:paraId="538D530E" w14:textId="77777777" w:rsidR="00CE41D1" w:rsidRPr="006679F2" w:rsidRDefault="00CE41D1" w:rsidP="001644B0">
      <w:pPr>
        <w:jc w:val="both"/>
        <w:sectPr w:rsidR="00CE41D1" w:rsidRPr="006679F2" w:rsidSect="0083363A">
          <w:pgSz w:w="16838" w:h="11906" w:orient="landscape"/>
          <w:pgMar w:top="1701" w:right="851" w:bottom="567" w:left="851" w:header="709" w:footer="284" w:gutter="0"/>
          <w:cols w:space="708"/>
          <w:docGrid w:linePitch="381"/>
        </w:sectPr>
      </w:pPr>
    </w:p>
    <w:p w14:paraId="4E47991E" w14:textId="155C54EB" w:rsidR="00AD41CC" w:rsidRPr="006679F2" w:rsidRDefault="00EC33C0" w:rsidP="0017534C">
      <w:pPr>
        <w:pStyle w:val="30"/>
        <w:tabs>
          <w:tab w:val="left" w:pos="1276"/>
        </w:tabs>
        <w:ind w:left="0" w:firstLine="709"/>
        <w:rPr>
          <w:rFonts w:cs="Times New Roman"/>
          <w:b w:val="0"/>
        </w:rPr>
      </w:pPr>
      <w:bookmarkStart w:id="209" w:name="_Toc524614779"/>
      <w:bookmarkStart w:id="210" w:name="_Toc524614995"/>
      <w:bookmarkStart w:id="211" w:name="_Toc28125247"/>
      <w:bookmarkStart w:id="212" w:name="_Toc42580536"/>
      <w:r w:rsidRPr="006679F2">
        <w:rPr>
          <w:rFonts w:cs="Times New Roman"/>
          <w:b w:val="0"/>
        </w:rPr>
        <w:lastRenderedPageBreak/>
        <w:t>Описание с</w:t>
      </w:r>
      <w:r w:rsidR="00AD41CC" w:rsidRPr="006679F2">
        <w:rPr>
          <w:rFonts w:cs="Times New Roman"/>
          <w:b w:val="0"/>
        </w:rPr>
        <w:t>уществующи</w:t>
      </w:r>
      <w:r w:rsidRPr="006679F2">
        <w:rPr>
          <w:rFonts w:cs="Times New Roman"/>
          <w:b w:val="0"/>
        </w:rPr>
        <w:t>х</w:t>
      </w:r>
      <w:r w:rsidR="00AD41CC" w:rsidRPr="006679F2">
        <w:rPr>
          <w:rFonts w:cs="Times New Roman"/>
          <w:b w:val="0"/>
        </w:rPr>
        <w:t xml:space="preserve"> норматив</w:t>
      </w:r>
      <w:r w:rsidRPr="006679F2">
        <w:rPr>
          <w:rFonts w:cs="Times New Roman"/>
          <w:b w:val="0"/>
        </w:rPr>
        <w:t>ов</w:t>
      </w:r>
      <w:r w:rsidR="00AD41CC" w:rsidRPr="006679F2">
        <w:rPr>
          <w:rFonts w:cs="Times New Roman"/>
          <w:b w:val="0"/>
        </w:rPr>
        <w:t xml:space="preserve"> потребления тепловой энергии для населения на отопление и горячее водоснабжение</w:t>
      </w:r>
      <w:bookmarkEnd w:id="209"/>
      <w:bookmarkEnd w:id="210"/>
      <w:bookmarkEnd w:id="211"/>
      <w:r w:rsidR="005A7E8C" w:rsidRPr="006679F2">
        <w:rPr>
          <w:rFonts w:cs="Times New Roman"/>
          <w:b w:val="0"/>
        </w:rPr>
        <w:t xml:space="preserve"> на территории с.п. </w:t>
      </w:r>
      <w:r w:rsidR="00443AA8" w:rsidRPr="006679F2">
        <w:rPr>
          <w:rFonts w:cs="Times New Roman"/>
          <w:b w:val="0"/>
        </w:rPr>
        <w:t>Полноват</w:t>
      </w:r>
      <w:bookmarkEnd w:id="212"/>
    </w:p>
    <w:p w14:paraId="33B848DA" w14:textId="77777777" w:rsidR="0017534C" w:rsidRPr="006679F2" w:rsidRDefault="0017534C" w:rsidP="001644B0">
      <w:pPr>
        <w:jc w:val="both"/>
      </w:pPr>
    </w:p>
    <w:p w14:paraId="04BFFD38" w14:textId="28233C1B" w:rsidR="00D53B32" w:rsidRPr="006679F2" w:rsidRDefault="00D53B32" w:rsidP="00E87800">
      <w:pPr>
        <w:ind w:firstLine="709"/>
        <w:jc w:val="both"/>
      </w:pPr>
      <w:r w:rsidRPr="006679F2">
        <w:t xml:space="preserve">Нормативы установлены в соответствии со статьёй 157 Жилищного кодекса Российской Федерации, постановлениями Правительства Российской Федерации от </w:t>
      </w:r>
      <w:r w:rsidR="00B05913" w:rsidRPr="006679F2">
        <w:t>0</w:t>
      </w:r>
      <w:r w:rsidRPr="006679F2">
        <w:t>6</w:t>
      </w:r>
      <w:r w:rsidR="00B05913" w:rsidRPr="006679F2">
        <w:t>.05.</w:t>
      </w:r>
      <w:r w:rsidRPr="006679F2">
        <w:t>2011 N 354 «О предоставлении коммунальных услуг собственникам и пользователям помещений в многоквартирных домах и жилых домов»</w:t>
      </w:r>
      <w:r w:rsidR="00DC7F1C" w:rsidRPr="006679F2">
        <w:t>, от 23</w:t>
      </w:r>
      <w:r w:rsidR="00B05913" w:rsidRPr="006679F2">
        <w:t>.05.</w:t>
      </w:r>
      <w:r w:rsidR="00DC7F1C" w:rsidRPr="006679F2">
        <w:t>2006 N 306 «</w:t>
      </w:r>
      <w:r w:rsidRPr="006679F2">
        <w:t>Об утверждении правил установления и определения нормативов потребления коммунальных услуг</w:t>
      </w:r>
      <w:r w:rsidR="00DC7F1C" w:rsidRPr="006679F2">
        <w:t>»</w:t>
      </w:r>
      <w:r w:rsidRPr="006679F2">
        <w:t xml:space="preserve">, постановлением Правительства Ханты-Мансийского автономного округа - Югры от </w:t>
      </w:r>
      <w:r w:rsidR="00B05913" w:rsidRPr="006679F2">
        <w:t>0</w:t>
      </w:r>
      <w:r w:rsidRPr="006679F2">
        <w:t>6</w:t>
      </w:r>
      <w:r w:rsidR="00B05913" w:rsidRPr="006679F2">
        <w:t>.12.</w:t>
      </w:r>
      <w:r w:rsidR="00DC7F1C" w:rsidRPr="006679F2">
        <w:t>2013 N 536-п «</w:t>
      </w:r>
      <w:r w:rsidRPr="006679F2">
        <w:t>Об установлении порядка расчёта платы за коммунальную услугу по отоплению в многоквартирных домах и жилых домах</w:t>
      </w:r>
      <w:r w:rsidR="00DC7F1C" w:rsidRPr="006679F2">
        <w:t>»</w:t>
      </w:r>
      <w:r w:rsidRPr="006679F2">
        <w:t xml:space="preserve"> и на основании Положения о Департаменте жилищно-коммунального комплекса и энергетики Ханты-Мансийского автономного округа </w:t>
      </w:r>
      <w:r w:rsidR="00F572DC" w:rsidRPr="006679F2">
        <w:t>–</w:t>
      </w:r>
      <w:r w:rsidRPr="006679F2">
        <w:t xml:space="preserve"> Югры, утверждённого постановлением Губернатора Ханты-Мансийского автономного округа - Югры от 22</w:t>
      </w:r>
      <w:r w:rsidR="00B05913" w:rsidRPr="006679F2">
        <w:t>.12.</w:t>
      </w:r>
      <w:r w:rsidRPr="006679F2">
        <w:t>2012 N 164.</w:t>
      </w:r>
    </w:p>
    <w:p w14:paraId="54620B4F" w14:textId="55BC58A5" w:rsidR="00D53B32" w:rsidRPr="006679F2" w:rsidRDefault="00D53B32" w:rsidP="00E87800">
      <w:pPr>
        <w:ind w:firstLine="709"/>
        <w:jc w:val="both"/>
      </w:pPr>
      <w:r w:rsidRPr="006679F2">
        <w:t xml:space="preserve">Нормативы потребления коммунальных услуг по отоплению потребителями в жилых и нежилых помещениях в многоквартирных домах или жилых домах </w:t>
      </w:r>
      <w:r w:rsidR="006D7278" w:rsidRPr="006679F2">
        <w:t>с.п.</w:t>
      </w:r>
      <w:r w:rsidR="00BC215B" w:rsidRPr="006679F2">
        <w:t xml:space="preserve"> </w:t>
      </w:r>
      <w:r w:rsidR="00443AA8" w:rsidRPr="006679F2">
        <w:t xml:space="preserve">Полноват </w:t>
      </w:r>
      <w:r w:rsidRPr="006679F2">
        <w:t xml:space="preserve">утверждены приказом департамента жилищно-коммунального комплекса и энергетики Ханты-Мансийского автономного округа – Югры от 09.12.2013 № 26-нп (с изменениями от </w:t>
      </w:r>
      <w:r w:rsidR="00B05913" w:rsidRPr="006679F2">
        <w:t>0</w:t>
      </w:r>
      <w:r w:rsidRPr="006679F2">
        <w:t>5</w:t>
      </w:r>
      <w:r w:rsidR="00B05913" w:rsidRPr="006679F2">
        <w:t>.11.</w:t>
      </w:r>
      <w:r w:rsidRPr="006679F2">
        <w:t>2014 №</w:t>
      </w:r>
      <w:r w:rsidR="00F572DC" w:rsidRPr="006679F2">
        <w:t xml:space="preserve"> </w:t>
      </w:r>
      <w:r w:rsidRPr="006679F2">
        <w:t>56-нп).</w:t>
      </w:r>
    </w:p>
    <w:p w14:paraId="7D74500F" w14:textId="16BF053C" w:rsidR="00D53B32" w:rsidRPr="006679F2" w:rsidRDefault="00D53B32" w:rsidP="00E87800">
      <w:pPr>
        <w:ind w:firstLine="709"/>
        <w:jc w:val="both"/>
      </w:pPr>
      <w:r w:rsidRPr="006679F2">
        <w:t xml:space="preserve">Нормативы потребления коммунальных услуг по горячему водоснабжению потребителями в жилых и нежилых помещениях в многоквартирных домах или жилых домах </w:t>
      </w:r>
      <w:r w:rsidR="006D7278" w:rsidRPr="006679F2">
        <w:t xml:space="preserve">с.п. </w:t>
      </w:r>
      <w:r w:rsidR="00443AA8" w:rsidRPr="006679F2">
        <w:t>Полноват</w:t>
      </w:r>
      <w:r w:rsidRPr="006679F2">
        <w:t xml:space="preserve"> утверждены приказом департамента жилищно-коммунального комплекса и энергетики Ханты-Мансийского автономного округа – Югры от 11.11.2013 № 22-нп (с изменениями от 26</w:t>
      </w:r>
      <w:r w:rsidR="00B05913" w:rsidRPr="006679F2">
        <w:t>.05.</w:t>
      </w:r>
      <w:r w:rsidRPr="006679F2">
        <w:t>2017 4-нп).</w:t>
      </w:r>
    </w:p>
    <w:p w14:paraId="358D40CD" w14:textId="35118694" w:rsidR="0073196C" w:rsidRPr="006679F2" w:rsidRDefault="0073196C" w:rsidP="0073196C">
      <w:pPr>
        <w:ind w:firstLine="709"/>
        <w:jc w:val="both"/>
      </w:pPr>
      <w:r w:rsidRPr="006679F2">
        <w:t xml:space="preserve">Норматив потребления коммунальных услуг по отоплению для жилых зданий в </w:t>
      </w:r>
      <w:r w:rsidR="00443AA8" w:rsidRPr="006679F2">
        <w:t>с.</w:t>
      </w:r>
      <w:r w:rsidRPr="006679F2">
        <w:t xml:space="preserve">п. </w:t>
      </w:r>
      <w:r w:rsidR="00443AA8" w:rsidRPr="006679F2">
        <w:t>Полноват</w:t>
      </w:r>
      <w:r w:rsidRPr="006679F2">
        <w:t xml:space="preserve"> установлен в размере 0,03 Гкал/м</w:t>
      </w:r>
      <w:r w:rsidRPr="006679F2">
        <w:rPr>
          <w:vertAlign w:val="superscript"/>
        </w:rPr>
        <w:t>2</w:t>
      </w:r>
      <w:r w:rsidRPr="006679F2">
        <w:t xml:space="preserve"> общей площади в месяц.</w:t>
      </w:r>
    </w:p>
    <w:p w14:paraId="3E2E2D49" w14:textId="5602F9F8" w:rsidR="0073196C" w:rsidRPr="006679F2" w:rsidRDefault="0073196C" w:rsidP="00E87800">
      <w:pPr>
        <w:ind w:firstLine="709"/>
        <w:jc w:val="both"/>
      </w:pPr>
      <w:r w:rsidRPr="006679F2">
        <w:t xml:space="preserve">Норматив потребления коммунальных услуг по горячему водоснабжению для населения в </w:t>
      </w:r>
      <w:r w:rsidR="00443AA8" w:rsidRPr="006679F2">
        <w:t>с.п. Полноват</w:t>
      </w:r>
      <w:r w:rsidRPr="006679F2">
        <w:t xml:space="preserve"> установлен в размере 3,2 м</w:t>
      </w:r>
      <w:r w:rsidRPr="006679F2">
        <w:rPr>
          <w:vertAlign w:val="superscript"/>
        </w:rPr>
        <w:t>3</w:t>
      </w:r>
      <w:r w:rsidRPr="006679F2">
        <w:t xml:space="preserve"> на человека в месяц.</w:t>
      </w:r>
    </w:p>
    <w:p w14:paraId="5F934572" w14:textId="1EF937F0" w:rsidR="00DC7F1C" w:rsidRPr="006679F2" w:rsidRDefault="00D6317D" w:rsidP="00E87800">
      <w:pPr>
        <w:ind w:firstLine="709"/>
        <w:jc w:val="both"/>
      </w:pPr>
      <w:r w:rsidRPr="006679F2">
        <w:t>В таб</w:t>
      </w:r>
      <w:r w:rsidR="00AB1430" w:rsidRPr="006679F2">
        <w:t>лице 2</w:t>
      </w:r>
      <w:r w:rsidR="00147B89" w:rsidRPr="006679F2">
        <w:t>2</w:t>
      </w:r>
      <w:r w:rsidR="00DC7F1C" w:rsidRPr="006679F2">
        <w:t xml:space="preserve"> представлены нормативы потребления коммунальных услуг по отоплению.</w:t>
      </w:r>
      <w:r w:rsidR="00E87800" w:rsidRPr="006679F2">
        <w:t xml:space="preserve"> Нормативы потребления тепловой энергии для населения на отопление</w:t>
      </w:r>
      <w:r w:rsidR="00AB1430" w:rsidRPr="006679F2">
        <w:t xml:space="preserve"> представлены в таблице </w:t>
      </w:r>
      <w:r w:rsidR="003051E6" w:rsidRPr="006679F2">
        <w:t>2</w:t>
      </w:r>
      <w:r w:rsidR="00147B89" w:rsidRPr="006679F2">
        <w:t>3</w:t>
      </w:r>
      <w:r w:rsidR="00E87800" w:rsidRPr="006679F2">
        <w:t>.</w:t>
      </w:r>
    </w:p>
    <w:p w14:paraId="603FAECA" w14:textId="491CFFF6" w:rsidR="00D53B32" w:rsidRPr="006679F2" w:rsidRDefault="00D53B32" w:rsidP="001644B0">
      <w:pPr>
        <w:jc w:val="both"/>
      </w:pPr>
    </w:p>
    <w:p w14:paraId="082610FC" w14:textId="162A2836" w:rsidR="00DC7F1C" w:rsidRPr="006679F2" w:rsidRDefault="00DC7F1C" w:rsidP="00642338">
      <w:pPr>
        <w:pStyle w:val="affc"/>
        <w:keepNext/>
        <w:spacing w:before="0" w:after="0"/>
        <w:ind w:firstLine="0"/>
        <w:rPr>
          <w:rFonts w:cs="Times New Roman"/>
          <w:b w:val="0"/>
        </w:rPr>
      </w:pPr>
      <w:r w:rsidRPr="006679F2">
        <w:rPr>
          <w:rFonts w:cs="Times New Roman"/>
          <w:b w:val="0"/>
        </w:rPr>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147B89" w:rsidRPr="006679F2">
        <w:rPr>
          <w:rFonts w:cs="Times New Roman"/>
          <w:b w:val="0"/>
          <w:noProof/>
        </w:rPr>
        <w:t>22</w:t>
      </w:r>
      <w:r w:rsidRPr="006679F2">
        <w:rPr>
          <w:rFonts w:cs="Times New Roman"/>
          <w:b w:val="0"/>
          <w:noProof/>
        </w:rPr>
        <w:fldChar w:fldCharType="end"/>
      </w:r>
      <w:r w:rsidRPr="006679F2">
        <w:rPr>
          <w:rFonts w:cs="Times New Roman"/>
          <w:b w:val="0"/>
        </w:rPr>
        <w:t xml:space="preserve"> – Нормативы потребления коммунальных услуг по отоплению</w:t>
      </w:r>
    </w:p>
    <w:p w14:paraId="7B214DEE" w14:textId="644CA89F" w:rsidR="00DC7F1C" w:rsidRPr="006679F2" w:rsidRDefault="00DC7F1C" w:rsidP="001644B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06"/>
        <w:gridCol w:w="3335"/>
        <w:gridCol w:w="3453"/>
      </w:tblGrid>
      <w:tr w:rsidR="00DC7F1C" w:rsidRPr="006679F2" w14:paraId="5AE13D7F" w14:textId="77777777" w:rsidTr="00147B89">
        <w:trPr>
          <w:cantSplit/>
          <w:trHeight w:val="20"/>
        </w:trPr>
        <w:tc>
          <w:tcPr>
            <w:tcW w:w="1499" w:type="pct"/>
            <w:vMerge w:val="restart"/>
            <w:shd w:val="clear" w:color="auto" w:fill="auto"/>
            <w:vAlign w:val="center"/>
            <w:hideMark/>
          </w:tcPr>
          <w:p w14:paraId="3741C73C" w14:textId="77777777" w:rsidR="00DC7F1C" w:rsidRPr="006679F2" w:rsidRDefault="00DC7F1C" w:rsidP="00DC7F1C">
            <w:pPr>
              <w:jc w:val="center"/>
              <w:rPr>
                <w:color w:val="000000"/>
                <w:sz w:val="20"/>
                <w:szCs w:val="20"/>
              </w:rPr>
            </w:pPr>
            <w:r w:rsidRPr="006679F2">
              <w:rPr>
                <w:color w:val="000000"/>
                <w:sz w:val="20"/>
                <w:szCs w:val="20"/>
              </w:rPr>
              <w:t>Категории жилых домов</w:t>
            </w:r>
          </w:p>
        </w:tc>
        <w:tc>
          <w:tcPr>
            <w:tcW w:w="1720" w:type="pct"/>
            <w:shd w:val="clear" w:color="auto" w:fill="auto"/>
            <w:vAlign w:val="center"/>
            <w:hideMark/>
          </w:tcPr>
          <w:p w14:paraId="71850A35" w14:textId="77777777" w:rsidR="00DC7F1C" w:rsidRPr="006679F2" w:rsidRDefault="00DC7F1C" w:rsidP="00DC7F1C">
            <w:pPr>
              <w:jc w:val="center"/>
              <w:rPr>
                <w:color w:val="000000"/>
                <w:sz w:val="20"/>
                <w:szCs w:val="20"/>
              </w:rPr>
            </w:pPr>
            <w:r w:rsidRPr="006679F2">
              <w:rPr>
                <w:color w:val="000000"/>
                <w:sz w:val="20"/>
                <w:szCs w:val="20"/>
              </w:rPr>
              <w:t>Постройки до 1999 года включительно</w:t>
            </w:r>
          </w:p>
        </w:tc>
        <w:tc>
          <w:tcPr>
            <w:tcW w:w="1781" w:type="pct"/>
            <w:shd w:val="clear" w:color="auto" w:fill="auto"/>
            <w:vAlign w:val="center"/>
            <w:hideMark/>
          </w:tcPr>
          <w:p w14:paraId="17E5830D" w14:textId="77777777" w:rsidR="00DC7F1C" w:rsidRPr="006679F2" w:rsidRDefault="00DC7F1C" w:rsidP="00DC7F1C">
            <w:pPr>
              <w:jc w:val="center"/>
              <w:rPr>
                <w:color w:val="000000"/>
                <w:sz w:val="20"/>
                <w:szCs w:val="20"/>
              </w:rPr>
            </w:pPr>
            <w:r w:rsidRPr="006679F2">
              <w:rPr>
                <w:color w:val="000000"/>
                <w:sz w:val="20"/>
                <w:szCs w:val="20"/>
              </w:rPr>
              <w:t>Постройки после 1999 года</w:t>
            </w:r>
          </w:p>
        </w:tc>
      </w:tr>
      <w:tr w:rsidR="00DC7F1C" w:rsidRPr="006679F2" w14:paraId="143A27D0" w14:textId="77777777" w:rsidTr="00147B89">
        <w:trPr>
          <w:cantSplit/>
          <w:trHeight w:val="20"/>
        </w:trPr>
        <w:tc>
          <w:tcPr>
            <w:tcW w:w="1499" w:type="pct"/>
            <w:vMerge/>
            <w:vAlign w:val="center"/>
            <w:hideMark/>
          </w:tcPr>
          <w:p w14:paraId="0E011EAF" w14:textId="77777777" w:rsidR="00DC7F1C" w:rsidRPr="006679F2" w:rsidRDefault="00DC7F1C" w:rsidP="00DC7F1C">
            <w:pPr>
              <w:rPr>
                <w:color w:val="000000"/>
                <w:sz w:val="20"/>
                <w:szCs w:val="20"/>
              </w:rPr>
            </w:pPr>
          </w:p>
        </w:tc>
        <w:tc>
          <w:tcPr>
            <w:tcW w:w="1720" w:type="pct"/>
            <w:shd w:val="clear" w:color="auto" w:fill="auto"/>
            <w:vAlign w:val="center"/>
            <w:hideMark/>
          </w:tcPr>
          <w:p w14:paraId="5C02E87A" w14:textId="77777777" w:rsidR="00DC7F1C" w:rsidRPr="006679F2" w:rsidRDefault="00DC7F1C" w:rsidP="00DC7F1C">
            <w:pPr>
              <w:jc w:val="center"/>
              <w:rPr>
                <w:color w:val="000000"/>
                <w:sz w:val="20"/>
                <w:szCs w:val="20"/>
              </w:rPr>
            </w:pPr>
            <w:r w:rsidRPr="006679F2">
              <w:rPr>
                <w:color w:val="000000"/>
                <w:sz w:val="20"/>
                <w:szCs w:val="20"/>
              </w:rPr>
              <w:t>Для жилых и нежилых помещений, Гкал на 1 м</w:t>
            </w:r>
            <w:r w:rsidRPr="006679F2">
              <w:rPr>
                <w:color w:val="000000"/>
                <w:sz w:val="20"/>
                <w:szCs w:val="20"/>
                <w:vertAlign w:val="superscript"/>
              </w:rPr>
              <w:t>2</w:t>
            </w:r>
            <w:r w:rsidRPr="006679F2">
              <w:rPr>
                <w:color w:val="000000"/>
                <w:sz w:val="20"/>
                <w:szCs w:val="20"/>
              </w:rPr>
              <w:t xml:space="preserve"> общей площади всех помещений в многоквартирном доме или жилом доме в месяц</w:t>
            </w:r>
          </w:p>
        </w:tc>
        <w:tc>
          <w:tcPr>
            <w:tcW w:w="1781" w:type="pct"/>
            <w:shd w:val="clear" w:color="auto" w:fill="auto"/>
            <w:vAlign w:val="center"/>
            <w:hideMark/>
          </w:tcPr>
          <w:p w14:paraId="769D8667" w14:textId="77777777" w:rsidR="00DC7F1C" w:rsidRPr="006679F2" w:rsidRDefault="00DC7F1C" w:rsidP="00DC7F1C">
            <w:pPr>
              <w:jc w:val="center"/>
              <w:rPr>
                <w:color w:val="000000"/>
                <w:sz w:val="20"/>
                <w:szCs w:val="20"/>
              </w:rPr>
            </w:pPr>
            <w:r w:rsidRPr="006679F2">
              <w:rPr>
                <w:color w:val="000000"/>
                <w:sz w:val="20"/>
                <w:szCs w:val="20"/>
              </w:rPr>
              <w:t>Для жилых и нежилых помещений, Гкал на 1 м</w:t>
            </w:r>
            <w:r w:rsidRPr="006679F2">
              <w:rPr>
                <w:color w:val="000000"/>
                <w:sz w:val="20"/>
                <w:szCs w:val="20"/>
                <w:vertAlign w:val="superscript"/>
              </w:rPr>
              <w:t>2</w:t>
            </w:r>
            <w:r w:rsidRPr="006679F2">
              <w:rPr>
                <w:color w:val="000000"/>
                <w:sz w:val="20"/>
                <w:szCs w:val="20"/>
              </w:rPr>
              <w:t xml:space="preserve"> общей площади всех помещений в многоквартирном доме или жилом доме в месяц</w:t>
            </w:r>
          </w:p>
        </w:tc>
      </w:tr>
      <w:tr w:rsidR="00DC7F1C" w:rsidRPr="006679F2" w14:paraId="79D030E4" w14:textId="77777777" w:rsidTr="00147B89">
        <w:trPr>
          <w:cantSplit/>
          <w:trHeight w:val="20"/>
        </w:trPr>
        <w:tc>
          <w:tcPr>
            <w:tcW w:w="1499" w:type="pct"/>
            <w:shd w:val="clear" w:color="auto" w:fill="auto"/>
            <w:vAlign w:val="center"/>
            <w:hideMark/>
          </w:tcPr>
          <w:p w14:paraId="16161CEC" w14:textId="77777777" w:rsidR="00DC7F1C" w:rsidRPr="006679F2" w:rsidRDefault="00DC7F1C" w:rsidP="00DC7F1C">
            <w:pPr>
              <w:rPr>
                <w:color w:val="000000"/>
                <w:sz w:val="20"/>
                <w:szCs w:val="20"/>
              </w:rPr>
            </w:pPr>
            <w:r w:rsidRPr="006679F2">
              <w:rPr>
                <w:color w:val="000000"/>
                <w:sz w:val="20"/>
                <w:szCs w:val="20"/>
              </w:rPr>
              <w:t>1 этажные жилые дома</w:t>
            </w:r>
          </w:p>
        </w:tc>
        <w:tc>
          <w:tcPr>
            <w:tcW w:w="1720" w:type="pct"/>
            <w:shd w:val="clear" w:color="auto" w:fill="auto"/>
            <w:vAlign w:val="center"/>
            <w:hideMark/>
          </w:tcPr>
          <w:p w14:paraId="696052B6" w14:textId="77777777" w:rsidR="00DC7F1C" w:rsidRPr="006679F2" w:rsidRDefault="00DC7F1C" w:rsidP="00DC7F1C">
            <w:pPr>
              <w:jc w:val="center"/>
              <w:rPr>
                <w:color w:val="000000"/>
                <w:sz w:val="20"/>
                <w:szCs w:val="20"/>
              </w:rPr>
            </w:pPr>
            <w:r w:rsidRPr="006679F2">
              <w:rPr>
                <w:color w:val="000000"/>
                <w:sz w:val="20"/>
                <w:szCs w:val="20"/>
              </w:rPr>
              <w:t>0,0447</w:t>
            </w:r>
          </w:p>
        </w:tc>
        <w:tc>
          <w:tcPr>
            <w:tcW w:w="1781" w:type="pct"/>
            <w:shd w:val="clear" w:color="auto" w:fill="auto"/>
            <w:vAlign w:val="center"/>
            <w:hideMark/>
          </w:tcPr>
          <w:p w14:paraId="2F520D2D" w14:textId="77777777" w:rsidR="00DC7F1C" w:rsidRPr="006679F2" w:rsidRDefault="00DC7F1C" w:rsidP="00DC7F1C">
            <w:pPr>
              <w:jc w:val="center"/>
              <w:rPr>
                <w:color w:val="000000"/>
                <w:sz w:val="20"/>
                <w:szCs w:val="20"/>
              </w:rPr>
            </w:pPr>
            <w:r w:rsidRPr="006679F2">
              <w:rPr>
                <w:color w:val="000000"/>
                <w:sz w:val="20"/>
                <w:szCs w:val="20"/>
              </w:rPr>
              <w:t>-</w:t>
            </w:r>
          </w:p>
        </w:tc>
      </w:tr>
      <w:tr w:rsidR="00DC7F1C" w:rsidRPr="006679F2" w14:paraId="678CB8BD" w14:textId="77777777" w:rsidTr="00147B89">
        <w:trPr>
          <w:cantSplit/>
          <w:trHeight w:val="20"/>
        </w:trPr>
        <w:tc>
          <w:tcPr>
            <w:tcW w:w="1499" w:type="pct"/>
            <w:shd w:val="clear" w:color="auto" w:fill="auto"/>
            <w:vAlign w:val="center"/>
            <w:hideMark/>
          </w:tcPr>
          <w:p w14:paraId="42F087D9" w14:textId="77777777" w:rsidR="00DC7F1C" w:rsidRPr="006679F2" w:rsidRDefault="00DC7F1C" w:rsidP="00DC7F1C">
            <w:pPr>
              <w:rPr>
                <w:color w:val="000000"/>
                <w:sz w:val="20"/>
                <w:szCs w:val="20"/>
              </w:rPr>
            </w:pPr>
            <w:r w:rsidRPr="006679F2">
              <w:rPr>
                <w:color w:val="000000"/>
                <w:sz w:val="20"/>
                <w:szCs w:val="20"/>
              </w:rPr>
              <w:t>2 этажные жилые дома</w:t>
            </w:r>
          </w:p>
        </w:tc>
        <w:tc>
          <w:tcPr>
            <w:tcW w:w="1720" w:type="pct"/>
            <w:shd w:val="clear" w:color="auto" w:fill="auto"/>
            <w:vAlign w:val="center"/>
            <w:hideMark/>
          </w:tcPr>
          <w:p w14:paraId="209874C3" w14:textId="77777777" w:rsidR="00DC7F1C" w:rsidRPr="006679F2" w:rsidRDefault="00DC7F1C" w:rsidP="00DC7F1C">
            <w:pPr>
              <w:jc w:val="center"/>
              <w:rPr>
                <w:color w:val="000000"/>
                <w:sz w:val="20"/>
                <w:szCs w:val="20"/>
              </w:rPr>
            </w:pPr>
            <w:r w:rsidRPr="006679F2">
              <w:rPr>
                <w:color w:val="000000"/>
                <w:sz w:val="20"/>
                <w:szCs w:val="20"/>
              </w:rPr>
              <w:t>0,0416</w:t>
            </w:r>
          </w:p>
        </w:tc>
        <w:tc>
          <w:tcPr>
            <w:tcW w:w="1781" w:type="pct"/>
            <w:shd w:val="clear" w:color="auto" w:fill="auto"/>
            <w:vAlign w:val="center"/>
            <w:hideMark/>
          </w:tcPr>
          <w:p w14:paraId="13C42A05" w14:textId="77777777" w:rsidR="00DC7F1C" w:rsidRPr="006679F2" w:rsidRDefault="00DC7F1C" w:rsidP="00DC7F1C">
            <w:pPr>
              <w:jc w:val="center"/>
              <w:rPr>
                <w:color w:val="000000"/>
                <w:sz w:val="20"/>
                <w:szCs w:val="20"/>
              </w:rPr>
            </w:pPr>
            <w:r w:rsidRPr="006679F2">
              <w:rPr>
                <w:color w:val="000000"/>
                <w:sz w:val="20"/>
                <w:szCs w:val="20"/>
              </w:rPr>
              <w:t>0,0169</w:t>
            </w:r>
          </w:p>
        </w:tc>
      </w:tr>
      <w:tr w:rsidR="00DC7F1C" w:rsidRPr="006679F2" w14:paraId="4EEC30E7" w14:textId="77777777" w:rsidTr="00147B89">
        <w:trPr>
          <w:cantSplit/>
          <w:trHeight w:val="20"/>
        </w:trPr>
        <w:tc>
          <w:tcPr>
            <w:tcW w:w="1499" w:type="pct"/>
            <w:shd w:val="clear" w:color="auto" w:fill="auto"/>
            <w:vAlign w:val="center"/>
            <w:hideMark/>
          </w:tcPr>
          <w:p w14:paraId="1C9809F9" w14:textId="77777777" w:rsidR="00DC7F1C" w:rsidRPr="006679F2" w:rsidRDefault="00DC7F1C" w:rsidP="00DC7F1C">
            <w:pPr>
              <w:rPr>
                <w:color w:val="000000"/>
                <w:sz w:val="20"/>
                <w:szCs w:val="20"/>
              </w:rPr>
            </w:pPr>
            <w:r w:rsidRPr="006679F2">
              <w:rPr>
                <w:color w:val="000000"/>
                <w:sz w:val="20"/>
                <w:szCs w:val="20"/>
              </w:rPr>
              <w:t>3 этажные жилые дома</w:t>
            </w:r>
          </w:p>
        </w:tc>
        <w:tc>
          <w:tcPr>
            <w:tcW w:w="1720" w:type="pct"/>
            <w:shd w:val="clear" w:color="auto" w:fill="auto"/>
            <w:vAlign w:val="center"/>
            <w:hideMark/>
          </w:tcPr>
          <w:p w14:paraId="0FC34ABC" w14:textId="77777777" w:rsidR="00DC7F1C" w:rsidRPr="006679F2" w:rsidRDefault="00DC7F1C" w:rsidP="00DC7F1C">
            <w:pPr>
              <w:jc w:val="center"/>
              <w:rPr>
                <w:color w:val="000000"/>
                <w:sz w:val="20"/>
                <w:szCs w:val="20"/>
              </w:rPr>
            </w:pPr>
            <w:r w:rsidRPr="006679F2">
              <w:rPr>
                <w:color w:val="000000"/>
                <w:sz w:val="20"/>
                <w:szCs w:val="20"/>
              </w:rPr>
              <w:t>-</w:t>
            </w:r>
          </w:p>
        </w:tc>
        <w:tc>
          <w:tcPr>
            <w:tcW w:w="1781" w:type="pct"/>
            <w:shd w:val="clear" w:color="auto" w:fill="auto"/>
            <w:vAlign w:val="center"/>
            <w:hideMark/>
          </w:tcPr>
          <w:p w14:paraId="5216C764" w14:textId="77777777" w:rsidR="00DC7F1C" w:rsidRPr="006679F2" w:rsidRDefault="00DC7F1C" w:rsidP="00DC7F1C">
            <w:pPr>
              <w:jc w:val="center"/>
              <w:rPr>
                <w:color w:val="000000"/>
                <w:sz w:val="20"/>
                <w:szCs w:val="20"/>
              </w:rPr>
            </w:pPr>
            <w:r w:rsidRPr="006679F2">
              <w:rPr>
                <w:color w:val="000000"/>
                <w:sz w:val="20"/>
                <w:szCs w:val="20"/>
              </w:rPr>
              <w:t>0,0167</w:t>
            </w:r>
          </w:p>
        </w:tc>
      </w:tr>
      <w:tr w:rsidR="00DC7F1C" w:rsidRPr="006679F2" w14:paraId="43445B4B" w14:textId="77777777" w:rsidTr="00147B89">
        <w:trPr>
          <w:cantSplit/>
          <w:trHeight w:val="20"/>
        </w:trPr>
        <w:tc>
          <w:tcPr>
            <w:tcW w:w="1499" w:type="pct"/>
            <w:shd w:val="clear" w:color="auto" w:fill="auto"/>
            <w:vAlign w:val="center"/>
            <w:hideMark/>
          </w:tcPr>
          <w:p w14:paraId="561CE522" w14:textId="77777777" w:rsidR="00DC7F1C" w:rsidRPr="006679F2" w:rsidRDefault="00DC7F1C" w:rsidP="00DC7F1C">
            <w:pPr>
              <w:rPr>
                <w:color w:val="000000"/>
                <w:sz w:val="20"/>
                <w:szCs w:val="20"/>
              </w:rPr>
            </w:pPr>
            <w:r w:rsidRPr="006679F2">
              <w:rPr>
                <w:color w:val="000000"/>
                <w:sz w:val="20"/>
                <w:szCs w:val="20"/>
              </w:rPr>
              <w:t>3-4 этажные жилые дома</w:t>
            </w:r>
          </w:p>
        </w:tc>
        <w:tc>
          <w:tcPr>
            <w:tcW w:w="1720" w:type="pct"/>
            <w:shd w:val="clear" w:color="auto" w:fill="auto"/>
            <w:vAlign w:val="center"/>
            <w:hideMark/>
          </w:tcPr>
          <w:p w14:paraId="2D8F33AD" w14:textId="77777777" w:rsidR="00DC7F1C" w:rsidRPr="006679F2" w:rsidRDefault="00DC7F1C" w:rsidP="00DC7F1C">
            <w:pPr>
              <w:jc w:val="center"/>
              <w:rPr>
                <w:color w:val="000000"/>
                <w:sz w:val="20"/>
                <w:szCs w:val="20"/>
              </w:rPr>
            </w:pPr>
            <w:r w:rsidRPr="006679F2">
              <w:rPr>
                <w:color w:val="000000"/>
                <w:sz w:val="20"/>
                <w:szCs w:val="20"/>
              </w:rPr>
              <w:t>0,0262</w:t>
            </w:r>
          </w:p>
        </w:tc>
        <w:tc>
          <w:tcPr>
            <w:tcW w:w="1781" w:type="pct"/>
            <w:shd w:val="clear" w:color="auto" w:fill="auto"/>
            <w:vAlign w:val="center"/>
            <w:hideMark/>
          </w:tcPr>
          <w:p w14:paraId="69BE4405" w14:textId="77777777" w:rsidR="00DC7F1C" w:rsidRPr="006679F2" w:rsidRDefault="00DC7F1C" w:rsidP="00DC7F1C">
            <w:pPr>
              <w:jc w:val="center"/>
              <w:rPr>
                <w:color w:val="000000"/>
                <w:sz w:val="20"/>
                <w:szCs w:val="20"/>
              </w:rPr>
            </w:pPr>
            <w:r w:rsidRPr="006679F2">
              <w:rPr>
                <w:color w:val="000000"/>
                <w:sz w:val="20"/>
                <w:szCs w:val="20"/>
              </w:rPr>
              <w:t>-</w:t>
            </w:r>
          </w:p>
        </w:tc>
      </w:tr>
      <w:tr w:rsidR="00DC7F1C" w:rsidRPr="006679F2" w14:paraId="05AF6A04" w14:textId="77777777" w:rsidTr="00147B89">
        <w:trPr>
          <w:cantSplit/>
          <w:trHeight w:val="20"/>
        </w:trPr>
        <w:tc>
          <w:tcPr>
            <w:tcW w:w="1499" w:type="pct"/>
            <w:shd w:val="clear" w:color="auto" w:fill="auto"/>
            <w:vAlign w:val="center"/>
            <w:hideMark/>
          </w:tcPr>
          <w:p w14:paraId="306F202B" w14:textId="77777777" w:rsidR="00DC7F1C" w:rsidRPr="006679F2" w:rsidRDefault="00DC7F1C" w:rsidP="00DC7F1C">
            <w:pPr>
              <w:rPr>
                <w:color w:val="000000"/>
                <w:sz w:val="20"/>
                <w:szCs w:val="20"/>
              </w:rPr>
            </w:pPr>
            <w:r w:rsidRPr="006679F2">
              <w:rPr>
                <w:color w:val="000000"/>
                <w:sz w:val="20"/>
                <w:szCs w:val="20"/>
              </w:rPr>
              <w:t>4-5 этажные жилые дома</w:t>
            </w:r>
          </w:p>
        </w:tc>
        <w:tc>
          <w:tcPr>
            <w:tcW w:w="1720" w:type="pct"/>
            <w:shd w:val="clear" w:color="auto" w:fill="auto"/>
            <w:vAlign w:val="center"/>
            <w:hideMark/>
          </w:tcPr>
          <w:p w14:paraId="3231D5E2" w14:textId="77777777" w:rsidR="00DC7F1C" w:rsidRPr="006679F2" w:rsidRDefault="00DC7F1C" w:rsidP="00DC7F1C">
            <w:pPr>
              <w:jc w:val="center"/>
              <w:rPr>
                <w:color w:val="000000"/>
                <w:sz w:val="20"/>
                <w:szCs w:val="20"/>
              </w:rPr>
            </w:pPr>
            <w:r w:rsidRPr="006679F2">
              <w:rPr>
                <w:color w:val="000000"/>
                <w:sz w:val="20"/>
                <w:szCs w:val="20"/>
              </w:rPr>
              <w:t>-</w:t>
            </w:r>
          </w:p>
        </w:tc>
        <w:tc>
          <w:tcPr>
            <w:tcW w:w="1781" w:type="pct"/>
            <w:shd w:val="clear" w:color="auto" w:fill="auto"/>
            <w:vAlign w:val="center"/>
            <w:hideMark/>
          </w:tcPr>
          <w:p w14:paraId="3CE704C9" w14:textId="77777777" w:rsidR="00DC7F1C" w:rsidRPr="006679F2" w:rsidRDefault="00DC7F1C" w:rsidP="00DC7F1C">
            <w:pPr>
              <w:jc w:val="center"/>
              <w:rPr>
                <w:color w:val="000000"/>
                <w:sz w:val="20"/>
                <w:szCs w:val="20"/>
              </w:rPr>
            </w:pPr>
            <w:r w:rsidRPr="006679F2">
              <w:rPr>
                <w:color w:val="000000"/>
                <w:sz w:val="20"/>
                <w:szCs w:val="20"/>
              </w:rPr>
              <w:t>0,0144</w:t>
            </w:r>
          </w:p>
        </w:tc>
      </w:tr>
    </w:tbl>
    <w:p w14:paraId="6BEDBB98" w14:textId="77777777" w:rsidR="00DC7F1C" w:rsidRPr="006679F2" w:rsidRDefault="00DC7F1C" w:rsidP="001644B0">
      <w:pPr>
        <w:jc w:val="both"/>
      </w:pPr>
    </w:p>
    <w:p w14:paraId="1B46ED10" w14:textId="2441653C" w:rsidR="00E87800" w:rsidRPr="006679F2" w:rsidRDefault="00E87800" w:rsidP="00E87800">
      <w:pPr>
        <w:pStyle w:val="affc"/>
        <w:keepNext/>
        <w:spacing w:before="0" w:after="0"/>
        <w:ind w:firstLine="0"/>
        <w:rPr>
          <w:rFonts w:cs="Times New Roman"/>
        </w:rPr>
      </w:pPr>
      <w:r w:rsidRPr="006679F2">
        <w:rPr>
          <w:rFonts w:cs="Times New Roman"/>
          <w:b w:val="0"/>
        </w:rPr>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147B89" w:rsidRPr="006679F2">
        <w:rPr>
          <w:rFonts w:cs="Times New Roman"/>
          <w:b w:val="0"/>
          <w:noProof/>
        </w:rPr>
        <w:t>23</w:t>
      </w:r>
      <w:r w:rsidRPr="006679F2">
        <w:rPr>
          <w:rFonts w:cs="Times New Roman"/>
          <w:b w:val="0"/>
          <w:noProof/>
        </w:rPr>
        <w:fldChar w:fldCharType="end"/>
      </w:r>
      <w:r w:rsidRPr="006679F2">
        <w:rPr>
          <w:rFonts w:cs="Times New Roman"/>
          <w:b w:val="0"/>
        </w:rPr>
        <w:t xml:space="preserve"> – Нормативы потребления тепловой энергии для населения на отопление</w:t>
      </w:r>
    </w:p>
    <w:p w14:paraId="0B013DE8" w14:textId="77777777" w:rsidR="00E87800" w:rsidRPr="006679F2" w:rsidRDefault="00E87800" w:rsidP="001644B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94"/>
        <w:gridCol w:w="1669"/>
        <w:gridCol w:w="1931"/>
      </w:tblGrid>
      <w:tr w:rsidR="00D159EB" w:rsidRPr="006679F2" w14:paraId="5E7B5F83" w14:textId="77777777" w:rsidTr="00147B89">
        <w:trPr>
          <w:trHeight w:val="20"/>
          <w:tblHeader/>
        </w:trPr>
        <w:tc>
          <w:tcPr>
            <w:tcW w:w="3143" w:type="pct"/>
            <w:shd w:val="clear" w:color="auto" w:fill="auto"/>
            <w:vAlign w:val="center"/>
            <w:hideMark/>
          </w:tcPr>
          <w:p w14:paraId="51375904" w14:textId="77777777" w:rsidR="00E87800" w:rsidRPr="006679F2" w:rsidRDefault="00E87800" w:rsidP="008D67EF">
            <w:pPr>
              <w:contextualSpacing/>
              <w:jc w:val="center"/>
              <w:rPr>
                <w:sz w:val="20"/>
                <w:szCs w:val="18"/>
              </w:rPr>
            </w:pPr>
            <w:r w:rsidRPr="006679F2">
              <w:rPr>
                <w:sz w:val="20"/>
                <w:szCs w:val="18"/>
              </w:rPr>
              <w:t>Наименование услуг</w:t>
            </w:r>
          </w:p>
        </w:tc>
        <w:tc>
          <w:tcPr>
            <w:tcW w:w="861" w:type="pct"/>
            <w:shd w:val="clear" w:color="auto" w:fill="auto"/>
            <w:vAlign w:val="center"/>
            <w:hideMark/>
          </w:tcPr>
          <w:p w14:paraId="79AC0F15" w14:textId="15AC451B" w:rsidR="00E87800" w:rsidRPr="006679F2" w:rsidRDefault="00E87800" w:rsidP="008D67EF">
            <w:pPr>
              <w:contextualSpacing/>
              <w:jc w:val="center"/>
              <w:rPr>
                <w:sz w:val="20"/>
                <w:szCs w:val="18"/>
              </w:rPr>
            </w:pPr>
            <w:r w:rsidRPr="006679F2">
              <w:rPr>
                <w:sz w:val="20"/>
                <w:szCs w:val="18"/>
              </w:rPr>
              <w:t>Единица</w:t>
            </w:r>
            <w:r w:rsidR="00D159EB" w:rsidRPr="006679F2">
              <w:rPr>
                <w:sz w:val="20"/>
                <w:szCs w:val="18"/>
              </w:rPr>
              <w:t xml:space="preserve"> </w:t>
            </w:r>
            <w:r w:rsidRPr="006679F2">
              <w:rPr>
                <w:sz w:val="20"/>
                <w:szCs w:val="18"/>
              </w:rPr>
              <w:t>измерения</w:t>
            </w:r>
          </w:p>
        </w:tc>
        <w:tc>
          <w:tcPr>
            <w:tcW w:w="996" w:type="pct"/>
            <w:shd w:val="clear" w:color="auto" w:fill="auto"/>
            <w:vAlign w:val="center"/>
            <w:hideMark/>
          </w:tcPr>
          <w:p w14:paraId="03B1FE74" w14:textId="6B34ECC8" w:rsidR="00E87800" w:rsidRPr="006679F2" w:rsidRDefault="00E87800" w:rsidP="008D67EF">
            <w:pPr>
              <w:contextualSpacing/>
              <w:jc w:val="center"/>
              <w:rPr>
                <w:sz w:val="20"/>
                <w:szCs w:val="18"/>
              </w:rPr>
            </w:pPr>
            <w:r w:rsidRPr="006679F2">
              <w:rPr>
                <w:sz w:val="20"/>
                <w:szCs w:val="18"/>
              </w:rPr>
              <w:t>Норматив</w:t>
            </w:r>
            <w:r w:rsidR="00D159EB" w:rsidRPr="006679F2">
              <w:rPr>
                <w:sz w:val="20"/>
                <w:szCs w:val="18"/>
              </w:rPr>
              <w:t xml:space="preserve"> </w:t>
            </w:r>
            <w:r w:rsidRPr="006679F2">
              <w:rPr>
                <w:sz w:val="20"/>
                <w:szCs w:val="18"/>
              </w:rPr>
              <w:t>потребления</w:t>
            </w:r>
            <w:r w:rsidR="00D159EB" w:rsidRPr="006679F2">
              <w:rPr>
                <w:sz w:val="20"/>
                <w:szCs w:val="18"/>
              </w:rPr>
              <w:t xml:space="preserve"> </w:t>
            </w:r>
            <w:r w:rsidRPr="006679F2">
              <w:rPr>
                <w:sz w:val="20"/>
                <w:szCs w:val="18"/>
              </w:rPr>
              <w:t>в месяц</w:t>
            </w:r>
          </w:p>
        </w:tc>
      </w:tr>
      <w:tr w:rsidR="00D159EB" w:rsidRPr="006679F2" w14:paraId="50526BE1" w14:textId="77777777" w:rsidTr="00147B89">
        <w:trPr>
          <w:trHeight w:val="20"/>
        </w:trPr>
        <w:tc>
          <w:tcPr>
            <w:tcW w:w="3143" w:type="pct"/>
            <w:shd w:val="clear" w:color="auto" w:fill="auto"/>
            <w:vAlign w:val="center"/>
            <w:hideMark/>
          </w:tcPr>
          <w:p w14:paraId="3E0C0759" w14:textId="77777777" w:rsidR="00E87800" w:rsidRPr="006679F2" w:rsidRDefault="00E87800" w:rsidP="008D67EF">
            <w:pPr>
              <w:contextualSpacing/>
              <w:jc w:val="both"/>
              <w:rPr>
                <w:sz w:val="20"/>
                <w:szCs w:val="18"/>
              </w:rPr>
            </w:pPr>
            <w:r w:rsidRPr="006679F2">
              <w:rPr>
                <w:sz w:val="20"/>
                <w:szCs w:val="18"/>
              </w:rPr>
              <w:t>1. В жилом фонде и общежитиях при закрытой системе теплоснабжения</w:t>
            </w:r>
          </w:p>
        </w:tc>
        <w:tc>
          <w:tcPr>
            <w:tcW w:w="861" w:type="pct"/>
            <w:shd w:val="clear" w:color="auto" w:fill="auto"/>
            <w:vAlign w:val="center"/>
            <w:hideMark/>
          </w:tcPr>
          <w:p w14:paraId="6E82A43E" w14:textId="77777777" w:rsidR="00E87800" w:rsidRPr="006679F2" w:rsidRDefault="00E87800" w:rsidP="008D67EF">
            <w:pPr>
              <w:contextualSpacing/>
              <w:jc w:val="center"/>
              <w:rPr>
                <w:sz w:val="20"/>
                <w:szCs w:val="18"/>
              </w:rPr>
            </w:pPr>
            <w:r w:rsidRPr="006679F2">
              <w:rPr>
                <w:sz w:val="20"/>
                <w:szCs w:val="18"/>
              </w:rPr>
              <w:t>Гкал/м</w:t>
            </w:r>
            <w:r w:rsidRPr="006679F2">
              <w:rPr>
                <w:sz w:val="20"/>
                <w:szCs w:val="18"/>
                <w:vertAlign w:val="superscript"/>
              </w:rPr>
              <w:t>2</w:t>
            </w:r>
          </w:p>
        </w:tc>
        <w:tc>
          <w:tcPr>
            <w:tcW w:w="996" w:type="pct"/>
            <w:shd w:val="clear" w:color="auto" w:fill="auto"/>
            <w:vAlign w:val="center"/>
            <w:hideMark/>
          </w:tcPr>
          <w:p w14:paraId="24E3C03B" w14:textId="77777777" w:rsidR="00E87800" w:rsidRPr="006679F2" w:rsidRDefault="00E87800" w:rsidP="008D67EF">
            <w:pPr>
              <w:contextualSpacing/>
              <w:jc w:val="center"/>
              <w:rPr>
                <w:sz w:val="20"/>
                <w:szCs w:val="18"/>
              </w:rPr>
            </w:pPr>
            <w:r w:rsidRPr="006679F2">
              <w:rPr>
                <w:sz w:val="20"/>
                <w:szCs w:val="18"/>
              </w:rPr>
              <w:t>0,024</w:t>
            </w:r>
          </w:p>
        </w:tc>
      </w:tr>
      <w:tr w:rsidR="00D159EB" w:rsidRPr="006679F2" w14:paraId="5DB96047" w14:textId="77777777" w:rsidTr="00147B89">
        <w:trPr>
          <w:trHeight w:val="230"/>
        </w:trPr>
        <w:tc>
          <w:tcPr>
            <w:tcW w:w="3143" w:type="pct"/>
            <w:vMerge w:val="restart"/>
            <w:shd w:val="clear" w:color="auto" w:fill="auto"/>
            <w:vAlign w:val="center"/>
            <w:hideMark/>
          </w:tcPr>
          <w:p w14:paraId="0501656B" w14:textId="77777777" w:rsidR="00E87800" w:rsidRPr="006679F2" w:rsidRDefault="00E87800" w:rsidP="008D67EF">
            <w:pPr>
              <w:contextualSpacing/>
              <w:jc w:val="both"/>
              <w:rPr>
                <w:sz w:val="20"/>
                <w:szCs w:val="18"/>
              </w:rPr>
            </w:pPr>
            <w:r w:rsidRPr="006679F2">
              <w:rPr>
                <w:sz w:val="20"/>
                <w:szCs w:val="18"/>
              </w:rPr>
              <w:t>2. В жилом фонде и общежитиях при отборе воды непосредственно из тепловой сети (при отсутствии горячего водоснабжения)</w:t>
            </w:r>
          </w:p>
        </w:tc>
        <w:tc>
          <w:tcPr>
            <w:tcW w:w="861" w:type="pct"/>
            <w:vMerge w:val="restart"/>
            <w:shd w:val="clear" w:color="auto" w:fill="auto"/>
            <w:vAlign w:val="center"/>
            <w:hideMark/>
          </w:tcPr>
          <w:p w14:paraId="219C62B6" w14:textId="77777777" w:rsidR="00E87800" w:rsidRPr="006679F2" w:rsidRDefault="00E87800" w:rsidP="008D67EF">
            <w:pPr>
              <w:contextualSpacing/>
              <w:jc w:val="center"/>
              <w:rPr>
                <w:sz w:val="20"/>
                <w:szCs w:val="18"/>
              </w:rPr>
            </w:pPr>
            <w:r w:rsidRPr="006679F2">
              <w:rPr>
                <w:sz w:val="20"/>
                <w:szCs w:val="18"/>
              </w:rPr>
              <w:t>Гкал/м</w:t>
            </w:r>
            <w:r w:rsidRPr="006679F2">
              <w:rPr>
                <w:sz w:val="20"/>
                <w:szCs w:val="18"/>
                <w:vertAlign w:val="superscript"/>
              </w:rPr>
              <w:t>2</w:t>
            </w:r>
          </w:p>
        </w:tc>
        <w:tc>
          <w:tcPr>
            <w:tcW w:w="996" w:type="pct"/>
            <w:vMerge w:val="restart"/>
            <w:shd w:val="clear" w:color="auto" w:fill="auto"/>
            <w:vAlign w:val="center"/>
            <w:hideMark/>
          </w:tcPr>
          <w:p w14:paraId="0783935F" w14:textId="77777777" w:rsidR="00E87800" w:rsidRPr="006679F2" w:rsidRDefault="00E87800" w:rsidP="008D67EF">
            <w:pPr>
              <w:contextualSpacing/>
              <w:jc w:val="center"/>
              <w:rPr>
                <w:sz w:val="20"/>
                <w:szCs w:val="18"/>
              </w:rPr>
            </w:pPr>
            <w:r w:rsidRPr="006679F2">
              <w:rPr>
                <w:sz w:val="20"/>
                <w:szCs w:val="18"/>
              </w:rPr>
              <w:t>0,03</w:t>
            </w:r>
          </w:p>
        </w:tc>
      </w:tr>
      <w:tr w:rsidR="00D159EB" w:rsidRPr="006679F2" w14:paraId="02AC7002" w14:textId="77777777" w:rsidTr="00147B89">
        <w:trPr>
          <w:trHeight w:val="458"/>
        </w:trPr>
        <w:tc>
          <w:tcPr>
            <w:tcW w:w="3143" w:type="pct"/>
            <w:vMerge/>
            <w:vAlign w:val="center"/>
            <w:hideMark/>
          </w:tcPr>
          <w:p w14:paraId="2BAF698C" w14:textId="77777777" w:rsidR="00E87800" w:rsidRPr="006679F2" w:rsidRDefault="00E87800" w:rsidP="008D67EF">
            <w:pPr>
              <w:contextualSpacing/>
              <w:rPr>
                <w:sz w:val="20"/>
                <w:szCs w:val="18"/>
              </w:rPr>
            </w:pPr>
          </w:p>
        </w:tc>
        <w:tc>
          <w:tcPr>
            <w:tcW w:w="861" w:type="pct"/>
            <w:vMerge/>
            <w:vAlign w:val="center"/>
            <w:hideMark/>
          </w:tcPr>
          <w:p w14:paraId="0370ECF7" w14:textId="77777777" w:rsidR="00E87800" w:rsidRPr="006679F2" w:rsidRDefault="00E87800" w:rsidP="008D67EF">
            <w:pPr>
              <w:contextualSpacing/>
              <w:rPr>
                <w:sz w:val="20"/>
                <w:szCs w:val="18"/>
              </w:rPr>
            </w:pPr>
          </w:p>
        </w:tc>
        <w:tc>
          <w:tcPr>
            <w:tcW w:w="996" w:type="pct"/>
            <w:vMerge/>
            <w:vAlign w:val="center"/>
            <w:hideMark/>
          </w:tcPr>
          <w:p w14:paraId="1E3F6FB0" w14:textId="77777777" w:rsidR="00E87800" w:rsidRPr="006679F2" w:rsidRDefault="00E87800" w:rsidP="008D67EF">
            <w:pPr>
              <w:contextualSpacing/>
              <w:rPr>
                <w:sz w:val="20"/>
                <w:szCs w:val="18"/>
              </w:rPr>
            </w:pPr>
          </w:p>
        </w:tc>
      </w:tr>
      <w:tr w:rsidR="00D159EB" w:rsidRPr="006679F2" w14:paraId="73162960" w14:textId="77777777" w:rsidTr="00147B89">
        <w:trPr>
          <w:trHeight w:val="230"/>
        </w:trPr>
        <w:tc>
          <w:tcPr>
            <w:tcW w:w="3143" w:type="pct"/>
            <w:shd w:val="clear" w:color="auto" w:fill="auto"/>
            <w:vAlign w:val="center"/>
            <w:hideMark/>
          </w:tcPr>
          <w:p w14:paraId="69CB0D98" w14:textId="77777777" w:rsidR="00E87800" w:rsidRPr="006679F2" w:rsidRDefault="00E87800" w:rsidP="008D67EF">
            <w:pPr>
              <w:contextualSpacing/>
              <w:jc w:val="both"/>
              <w:rPr>
                <w:sz w:val="20"/>
                <w:szCs w:val="18"/>
              </w:rPr>
            </w:pPr>
            <w:r w:rsidRPr="006679F2">
              <w:rPr>
                <w:sz w:val="20"/>
                <w:szCs w:val="18"/>
              </w:rPr>
              <w:lastRenderedPageBreak/>
              <w:t>3. Для зданий облегчённого (барачного) типа, брусчатых и сборно-щитовых домов при закрытой системе теплоснабжения</w:t>
            </w:r>
          </w:p>
        </w:tc>
        <w:tc>
          <w:tcPr>
            <w:tcW w:w="861" w:type="pct"/>
            <w:shd w:val="clear" w:color="auto" w:fill="auto"/>
            <w:vAlign w:val="center"/>
            <w:hideMark/>
          </w:tcPr>
          <w:p w14:paraId="2DD56AB1" w14:textId="77777777" w:rsidR="00E87800" w:rsidRPr="006679F2" w:rsidRDefault="00E87800" w:rsidP="008D67EF">
            <w:pPr>
              <w:contextualSpacing/>
              <w:jc w:val="center"/>
              <w:rPr>
                <w:sz w:val="20"/>
                <w:szCs w:val="18"/>
              </w:rPr>
            </w:pPr>
            <w:r w:rsidRPr="006679F2">
              <w:rPr>
                <w:sz w:val="20"/>
                <w:szCs w:val="18"/>
              </w:rPr>
              <w:t>Гкал/м</w:t>
            </w:r>
            <w:r w:rsidRPr="006679F2">
              <w:rPr>
                <w:sz w:val="20"/>
                <w:szCs w:val="18"/>
                <w:vertAlign w:val="superscript"/>
              </w:rPr>
              <w:t>2</w:t>
            </w:r>
          </w:p>
        </w:tc>
        <w:tc>
          <w:tcPr>
            <w:tcW w:w="996" w:type="pct"/>
            <w:shd w:val="clear" w:color="auto" w:fill="auto"/>
            <w:vAlign w:val="center"/>
            <w:hideMark/>
          </w:tcPr>
          <w:p w14:paraId="6F6AE668" w14:textId="77777777" w:rsidR="00E87800" w:rsidRPr="006679F2" w:rsidRDefault="00E87800" w:rsidP="008D67EF">
            <w:pPr>
              <w:contextualSpacing/>
              <w:jc w:val="center"/>
              <w:rPr>
                <w:sz w:val="20"/>
                <w:szCs w:val="18"/>
              </w:rPr>
            </w:pPr>
            <w:r w:rsidRPr="006679F2">
              <w:rPr>
                <w:sz w:val="20"/>
                <w:szCs w:val="18"/>
              </w:rPr>
              <w:t>0,04</w:t>
            </w:r>
          </w:p>
        </w:tc>
      </w:tr>
      <w:tr w:rsidR="00D159EB" w:rsidRPr="006679F2" w14:paraId="4C767FF4" w14:textId="77777777" w:rsidTr="00147B89">
        <w:trPr>
          <w:trHeight w:val="20"/>
        </w:trPr>
        <w:tc>
          <w:tcPr>
            <w:tcW w:w="3143" w:type="pct"/>
            <w:vAlign w:val="center"/>
            <w:hideMark/>
          </w:tcPr>
          <w:p w14:paraId="26D013F9" w14:textId="77777777" w:rsidR="00E87800" w:rsidRPr="006679F2" w:rsidRDefault="00E87800" w:rsidP="008D67EF">
            <w:pPr>
              <w:contextualSpacing/>
              <w:rPr>
                <w:sz w:val="20"/>
                <w:szCs w:val="18"/>
              </w:rPr>
            </w:pPr>
            <w:r w:rsidRPr="006679F2">
              <w:rPr>
                <w:sz w:val="20"/>
                <w:szCs w:val="18"/>
              </w:rPr>
              <w:t>4 Для зданий облегчённого (барачного) типа, брусчатых и сборно-щитовых при отборе воды непосредственно из тепловой сети (при отсутствии горячего водоснабжения)</w:t>
            </w:r>
          </w:p>
        </w:tc>
        <w:tc>
          <w:tcPr>
            <w:tcW w:w="861" w:type="pct"/>
            <w:vAlign w:val="center"/>
            <w:hideMark/>
          </w:tcPr>
          <w:p w14:paraId="179AF859" w14:textId="6C08B11B" w:rsidR="00E87800" w:rsidRPr="006679F2" w:rsidRDefault="00E87800" w:rsidP="008D67EF">
            <w:pPr>
              <w:contextualSpacing/>
              <w:jc w:val="center"/>
              <w:rPr>
                <w:sz w:val="20"/>
                <w:szCs w:val="18"/>
              </w:rPr>
            </w:pPr>
            <w:r w:rsidRPr="006679F2">
              <w:rPr>
                <w:sz w:val="20"/>
                <w:szCs w:val="18"/>
              </w:rPr>
              <w:t>Гкал/м</w:t>
            </w:r>
            <w:r w:rsidRPr="006679F2">
              <w:rPr>
                <w:sz w:val="20"/>
                <w:szCs w:val="18"/>
                <w:vertAlign w:val="superscript"/>
              </w:rPr>
              <w:t xml:space="preserve">2 </w:t>
            </w:r>
            <w:r w:rsidRPr="006679F2">
              <w:rPr>
                <w:sz w:val="20"/>
                <w:szCs w:val="18"/>
              </w:rPr>
              <w:t xml:space="preserve">на </w:t>
            </w:r>
            <w:r w:rsidR="00D159EB" w:rsidRPr="006679F2">
              <w:rPr>
                <w:sz w:val="20"/>
                <w:szCs w:val="18"/>
              </w:rPr>
              <w:t xml:space="preserve">1 </w:t>
            </w:r>
            <w:r w:rsidRPr="006679F2">
              <w:rPr>
                <w:sz w:val="20"/>
                <w:szCs w:val="18"/>
              </w:rPr>
              <w:t>чел.</w:t>
            </w:r>
          </w:p>
        </w:tc>
        <w:tc>
          <w:tcPr>
            <w:tcW w:w="996" w:type="pct"/>
            <w:vAlign w:val="center"/>
            <w:hideMark/>
          </w:tcPr>
          <w:p w14:paraId="2F362D59" w14:textId="77777777" w:rsidR="00E87800" w:rsidRPr="006679F2" w:rsidRDefault="00E87800" w:rsidP="008D67EF">
            <w:pPr>
              <w:contextualSpacing/>
              <w:jc w:val="center"/>
              <w:rPr>
                <w:sz w:val="20"/>
                <w:szCs w:val="18"/>
              </w:rPr>
            </w:pPr>
            <w:r w:rsidRPr="006679F2">
              <w:rPr>
                <w:sz w:val="20"/>
                <w:szCs w:val="18"/>
              </w:rPr>
              <w:t>0,05</w:t>
            </w:r>
          </w:p>
        </w:tc>
      </w:tr>
    </w:tbl>
    <w:p w14:paraId="2B540457" w14:textId="77777777" w:rsidR="00E87800" w:rsidRPr="006679F2" w:rsidRDefault="00E87800" w:rsidP="001644B0">
      <w:pPr>
        <w:jc w:val="both"/>
      </w:pPr>
    </w:p>
    <w:p w14:paraId="5C9CADFA" w14:textId="5BC60300" w:rsidR="00956B8A" w:rsidRPr="006679F2" w:rsidRDefault="00956B8A" w:rsidP="009A45FE">
      <w:pPr>
        <w:ind w:firstLine="709"/>
        <w:jc w:val="both"/>
      </w:pPr>
      <w:r w:rsidRPr="006679F2">
        <w:t xml:space="preserve">Информация о нормативах потребления коммунальных услуг по отоплению на территории </w:t>
      </w:r>
      <w:r w:rsidR="006D7278" w:rsidRPr="006679F2">
        <w:t xml:space="preserve">с.п. </w:t>
      </w:r>
      <w:r w:rsidR="00443AA8" w:rsidRPr="006679F2">
        <w:t>Полноват</w:t>
      </w:r>
      <w:r w:rsidRPr="006679F2">
        <w:t xml:space="preserve"> приведена в таблиц</w:t>
      </w:r>
      <w:r w:rsidR="002B2464" w:rsidRPr="006679F2">
        <w:t xml:space="preserve">е </w:t>
      </w:r>
      <w:r w:rsidR="000E7D8A" w:rsidRPr="006679F2">
        <w:t>2</w:t>
      </w:r>
      <w:r w:rsidR="00147B89" w:rsidRPr="006679F2">
        <w:t>4</w:t>
      </w:r>
      <w:r w:rsidRPr="006679F2">
        <w:t>.</w:t>
      </w:r>
      <w:r w:rsidR="00DF0B01" w:rsidRPr="006679F2">
        <w:t xml:space="preserve"> В таблице </w:t>
      </w:r>
      <w:r w:rsidR="000E7D8A" w:rsidRPr="006679F2">
        <w:t>2</w:t>
      </w:r>
      <w:r w:rsidR="00147B89" w:rsidRPr="006679F2">
        <w:t>5</w:t>
      </w:r>
      <w:r w:rsidR="00DF0B01" w:rsidRPr="006679F2">
        <w:t xml:space="preserve"> представлены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p w14:paraId="0D941A38" w14:textId="77777777" w:rsidR="00956B8A" w:rsidRPr="006679F2" w:rsidRDefault="00956B8A" w:rsidP="00DC7F1C">
      <w:pPr>
        <w:jc w:val="both"/>
      </w:pPr>
    </w:p>
    <w:p w14:paraId="59683498" w14:textId="01DFBDA9" w:rsidR="002A7C8A" w:rsidRPr="006679F2" w:rsidRDefault="002A7C8A" w:rsidP="00D83CE1">
      <w:pPr>
        <w:pStyle w:val="affc"/>
        <w:keepNext/>
        <w:spacing w:before="0" w:after="0"/>
        <w:ind w:firstLine="0"/>
        <w:rPr>
          <w:rFonts w:cs="Times New Roman"/>
          <w:b w:val="0"/>
        </w:rPr>
      </w:pPr>
      <w:r w:rsidRPr="006679F2">
        <w:rPr>
          <w:rFonts w:cs="Times New Roman"/>
          <w:b w:val="0"/>
        </w:rPr>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147B89" w:rsidRPr="006679F2">
        <w:rPr>
          <w:rFonts w:cs="Times New Roman"/>
          <w:b w:val="0"/>
          <w:noProof/>
        </w:rPr>
        <w:t>24</w:t>
      </w:r>
      <w:r w:rsidRPr="006679F2">
        <w:rPr>
          <w:rFonts w:cs="Times New Roman"/>
          <w:b w:val="0"/>
          <w:noProof/>
        </w:rPr>
        <w:fldChar w:fldCharType="end"/>
      </w:r>
      <w:r w:rsidRPr="006679F2">
        <w:rPr>
          <w:rFonts w:cs="Times New Roman"/>
          <w:b w:val="0"/>
        </w:rPr>
        <w:t xml:space="preserve"> – Нормативах потребления коммунальных услуг по отоплению на территории </w:t>
      </w:r>
      <w:r w:rsidR="006D7278" w:rsidRPr="006679F2">
        <w:rPr>
          <w:rFonts w:cs="Times New Roman"/>
          <w:b w:val="0"/>
        </w:rPr>
        <w:t xml:space="preserve">с.п. </w:t>
      </w:r>
      <w:r w:rsidR="00443AA8" w:rsidRPr="006679F2">
        <w:rPr>
          <w:rFonts w:cs="Times New Roman"/>
          <w:b w:val="0"/>
        </w:rPr>
        <w:t>Полноват</w:t>
      </w:r>
    </w:p>
    <w:p w14:paraId="2D8F4A2F" w14:textId="77777777" w:rsidR="00956B8A" w:rsidRPr="006679F2" w:rsidRDefault="00956B8A" w:rsidP="00956B8A">
      <w:pPr>
        <w:jc w:val="both"/>
      </w:pPr>
    </w:p>
    <w:tbl>
      <w:tblPr>
        <w:tblW w:w="5000" w:type="pct"/>
        <w:tblCellMar>
          <w:left w:w="28" w:type="dxa"/>
          <w:right w:w="28" w:type="dxa"/>
        </w:tblCellMar>
        <w:tblLook w:val="04A0" w:firstRow="1" w:lastRow="0" w:firstColumn="1" w:lastColumn="0" w:noHBand="0" w:noVBand="1"/>
      </w:tblPr>
      <w:tblGrid>
        <w:gridCol w:w="1394"/>
        <w:gridCol w:w="4151"/>
        <w:gridCol w:w="4149"/>
      </w:tblGrid>
      <w:tr w:rsidR="00956B8A" w:rsidRPr="006679F2" w14:paraId="18E60851" w14:textId="77777777" w:rsidTr="00BC215B">
        <w:trPr>
          <w:cantSplit/>
          <w:trHeight w:val="20"/>
          <w:tblHeader/>
        </w:trPr>
        <w:tc>
          <w:tcPr>
            <w:tcW w:w="719" w:type="pct"/>
            <w:vMerge w:val="restar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4C4DD2FC" w14:textId="77777777" w:rsidR="00956B8A" w:rsidRPr="006679F2" w:rsidRDefault="00956B8A" w:rsidP="0083363A">
            <w:pPr>
              <w:pStyle w:val="affffff"/>
            </w:pPr>
            <w:r w:rsidRPr="006679F2">
              <w:t>Категории жилых домов</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0A3E164" w14:textId="77777777" w:rsidR="00956B8A" w:rsidRPr="006679F2" w:rsidRDefault="00956B8A" w:rsidP="00BC215B">
            <w:pPr>
              <w:pStyle w:val="affffff"/>
              <w:contextualSpacing/>
            </w:pPr>
            <w:r w:rsidRPr="006679F2">
              <w:t xml:space="preserve">Постройки до 1999 года </w:t>
            </w:r>
          </w:p>
          <w:p w14:paraId="0A0A9CFD" w14:textId="77777777" w:rsidR="00956B8A" w:rsidRPr="006679F2" w:rsidRDefault="00956B8A" w:rsidP="00BC215B">
            <w:pPr>
              <w:pStyle w:val="affffff"/>
              <w:contextualSpacing/>
            </w:pPr>
            <w:r w:rsidRPr="006679F2">
              <w:t>включительно</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5435395A" w14:textId="77777777" w:rsidR="00956B8A" w:rsidRPr="006679F2" w:rsidRDefault="00956B8A" w:rsidP="00BC215B">
            <w:pPr>
              <w:pStyle w:val="affffff"/>
              <w:contextualSpacing/>
            </w:pPr>
            <w:r w:rsidRPr="006679F2">
              <w:t>Постройки после 1999 года</w:t>
            </w:r>
          </w:p>
        </w:tc>
      </w:tr>
      <w:tr w:rsidR="00956B8A" w:rsidRPr="006679F2" w14:paraId="7363ABC0" w14:textId="77777777" w:rsidTr="00630418">
        <w:trPr>
          <w:cantSplit/>
          <w:trHeight w:val="20"/>
          <w:tblHeader/>
        </w:trPr>
        <w:tc>
          <w:tcPr>
            <w:tcW w:w="71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D9BE01" w14:textId="77777777" w:rsidR="00956B8A" w:rsidRPr="006679F2" w:rsidRDefault="00956B8A" w:rsidP="0083363A">
            <w:pPr>
              <w:pStyle w:val="affffff"/>
            </w:pP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7B5AF723" w14:textId="77777777" w:rsidR="00956B8A" w:rsidRPr="006679F2" w:rsidRDefault="00956B8A" w:rsidP="0083363A">
            <w:pPr>
              <w:pStyle w:val="affffff"/>
            </w:pPr>
            <w:r w:rsidRPr="006679F2">
              <w:t>Для жилых и нежилых помещений, Гкал на 1 м</w:t>
            </w:r>
            <w:r w:rsidRPr="006679F2">
              <w:rPr>
                <w:vertAlign w:val="superscript"/>
              </w:rPr>
              <w:t>2</w:t>
            </w:r>
            <w:r w:rsidRPr="006679F2">
              <w:t xml:space="preserve"> общей площади всех помещений в многоквартирном доме или жилом доме в месяц</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BC8048E" w14:textId="77777777" w:rsidR="00956B8A" w:rsidRPr="006679F2" w:rsidRDefault="00956B8A" w:rsidP="0083363A">
            <w:pPr>
              <w:pStyle w:val="affffff"/>
            </w:pPr>
            <w:r w:rsidRPr="006679F2">
              <w:t>Для жилых и нежилых помещений, Гкал на 1 м</w:t>
            </w:r>
            <w:r w:rsidRPr="006679F2">
              <w:rPr>
                <w:vertAlign w:val="superscript"/>
              </w:rPr>
              <w:t>2</w:t>
            </w:r>
            <w:r w:rsidRPr="006679F2">
              <w:t xml:space="preserve"> общей площади всех помещений в многоквартирном доме или жилом доме в месяц</w:t>
            </w:r>
          </w:p>
        </w:tc>
      </w:tr>
      <w:tr w:rsidR="00956B8A" w:rsidRPr="006679F2" w14:paraId="2AAD95BE" w14:textId="77777777" w:rsidTr="00630418">
        <w:trPr>
          <w:cantSplit/>
          <w:trHeight w:val="20"/>
          <w:tblHeader/>
        </w:trPr>
        <w:tc>
          <w:tcPr>
            <w:tcW w:w="719"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51C0E1CE" w14:textId="77777777" w:rsidR="00956B8A" w:rsidRPr="006679F2" w:rsidRDefault="00956B8A" w:rsidP="0083363A">
            <w:pPr>
              <w:pStyle w:val="affffff"/>
            </w:pPr>
            <w:r w:rsidRPr="006679F2">
              <w:t>1-этажные жилые дома</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FA37BD1" w14:textId="77777777" w:rsidR="00956B8A" w:rsidRPr="006679F2" w:rsidRDefault="00956B8A" w:rsidP="0083363A">
            <w:pPr>
              <w:pStyle w:val="affffff"/>
            </w:pPr>
            <w:r w:rsidRPr="006679F2">
              <w:t>0,0436</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DD1F4EA" w14:textId="77777777" w:rsidR="00956B8A" w:rsidRPr="006679F2" w:rsidRDefault="00956B8A" w:rsidP="0083363A">
            <w:pPr>
              <w:pStyle w:val="affffff"/>
            </w:pPr>
            <w:r w:rsidRPr="006679F2">
              <w:t>0,0194</w:t>
            </w:r>
          </w:p>
        </w:tc>
      </w:tr>
    </w:tbl>
    <w:p w14:paraId="0F196741" w14:textId="54C3CB82" w:rsidR="00956B8A" w:rsidRPr="006679F2" w:rsidRDefault="00956B8A" w:rsidP="00DC7F1C">
      <w:pPr>
        <w:jc w:val="both"/>
      </w:pPr>
    </w:p>
    <w:p w14:paraId="01FDA728" w14:textId="1D0A6157" w:rsidR="002A7C8A" w:rsidRPr="006679F2" w:rsidRDefault="002A7C8A" w:rsidP="00B05913">
      <w:pPr>
        <w:pStyle w:val="affc"/>
        <w:keepNext/>
        <w:keepLines/>
        <w:spacing w:before="0" w:after="0"/>
        <w:ind w:firstLine="0"/>
        <w:rPr>
          <w:rFonts w:cs="Times New Roman"/>
          <w:b w:val="0"/>
        </w:rPr>
      </w:pPr>
      <w:r w:rsidRPr="006679F2">
        <w:rPr>
          <w:rFonts w:cs="Times New Roman"/>
          <w:b w:val="0"/>
        </w:rPr>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147B89" w:rsidRPr="006679F2">
        <w:rPr>
          <w:rFonts w:cs="Times New Roman"/>
          <w:b w:val="0"/>
          <w:noProof/>
        </w:rPr>
        <w:t>25</w:t>
      </w:r>
      <w:r w:rsidRPr="006679F2">
        <w:rPr>
          <w:rFonts w:cs="Times New Roman"/>
          <w:b w:val="0"/>
          <w:noProof/>
        </w:rPr>
        <w:fldChar w:fldCharType="end"/>
      </w:r>
      <w:r w:rsidRPr="006679F2">
        <w:rPr>
          <w:rFonts w:cs="Times New Roman"/>
          <w:b w:val="0"/>
        </w:rPr>
        <w:t xml:space="preserve"> – </w:t>
      </w:r>
      <w:r w:rsidR="008A2112" w:rsidRPr="006679F2">
        <w:rPr>
          <w:rFonts w:cs="Times New Roman"/>
          <w:b w:val="0"/>
        </w:rPr>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p w14:paraId="76631363" w14:textId="09A10025" w:rsidR="002A7C8A" w:rsidRPr="006679F2" w:rsidRDefault="002A7C8A" w:rsidP="00B05913">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6"/>
        <w:gridCol w:w="2063"/>
        <w:gridCol w:w="1144"/>
        <w:gridCol w:w="2073"/>
        <w:gridCol w:w="1939"/>
        <w:gridCol w:w="1859"/>
      </w:tblGrid>
      <w:tr w:rsidR="00DF0B01" w:rsidRPr="006679F2" w14:paraId="2114D521" w14:textId="77777777" w:rsidTr="00F572DC">
        <w:trPr>
          <w:cantSplit/>
          <w:trHeight w:val="20"/>
          <w:tblHeader/>
        </w:trPr>
        <w:tc>
          <w:tcPr>
            <w:tcW w:w="318" w:type="pct"/>
            <w:shd w:val="clear" w:color="auto" w:fill="auto"/>
            <w:vAlign w:val="center"/>
            <w:hideMark/>
          </w:tcPr>
          <w:p w14:paraId="614D2374" w14:textId="77777777" w:rsidR="00DF0B01" w:rsidRPr="006679F2" w:rsidRDefault="00DF0B01" w:rsidP="00DF0B01">
            <w:pPr>
              <w:contextualSpacing/>
              <w:jc w:val="center"/>
              <w:rPr>
                <w:color w:val="000000"/>
                <w:sz w:val="20"/>
                <w:szCs w:val="20"/>
              </w:rPr>
            </w:pPr>
            <w:r w:rsidRPr="006679F2">
              <w:rPr>
                <w:color w:val="000000"/>
                <w:sz w:val="20"/>
                <w:szCs w:val="20"/>
              </w:rPr>
              <w:t>№ п/п</w:t>
            </w:r>
          </w:p>
        </w:tc>
        <w:tc>
          <w:tcPr>
            <w:tcW w:w="1064" w:type="pct"/>
            <w:shd w:val="clear" w:color="auto" w:fill="auto"/>
            <w:vAlign w:val="center"/>
            <w:hideMark/>
          </w:tcPr>
          <w:p w14:paraId="6755FF31" w14:textId="77777777" w:rsidR="00DF0B01" w:rsidRPr="006679F2" w:rsidRDefault="00DF0B01" w:rsidP="00DF0B01">
            <w:pPr>
              <w:contextualSpacing/>
              <w:jc w:val="center"/>
              <w:rPr>
                <w:color w:val="000000"/>
                <w:sz w:val="20"/>
                <w:szCs w:val="20"/>
              </w:rPr>
            </w:pPr>
            <w:r w:rsidRPr="006679F2">
              <w:rPr>
                <w:color w:val="000000"/>
                <w:sz w:val="20"/>
                <w:szCs w:val="20"/>
              </w:rPr>
              <w:t>Категории жилищного фонда</w:t>
            </w:r>
          </w:p>
        </w:tc>
        <w:tc>
          <w:tcPr>
            <w:tcW w:w="590" w:type="pct"/>
            <w:shd w:val="clear" w:color="auto" w:fill="auto"/>
            <w:vAlign w:val="center"/>
            <w:hideMark/>
          </w:tcPr>
          <w:p w14:paraId="692BE3C6" w14:textId="77777777" w:rsidR="00DF0B01" w:rsidRPr="006679F2" w:rsidRDefault="00DF0B01" w:rsidP="00DF0B01">
            <w:pPr>
              <w:contextualSpacing/>
              <w:jc w:val="center"/>
              <w:rPr>
                <w:color w:val="000000"/>
                <w:sz w:val="20"/>
                <w:szCs w:val="20"/>
              </w:rPr>
            </w:pPr>
            <w:r w:rsidRPr="006679F2">
              <w:rPr>
                <w:color w:val="000000"/>
                <w:sz w:val="20"/>
                <w:szCs w:val="20"/>
              </w:rPr>
              <w:t>Этажность</w:t>
            </w:r>
          </w:p>
        </w:tc>
        <w:tc>
          <w:tcPr>
            <w:tcW w:w="1069" w:type="pct"/>
            <w:shd w:val="clear" w:color="auto" w:fill="auto"/>
            <w:vAlign w:val="center"/>
            <w:hideMark/>
          </w:tcPr>
          <w:p w14:paraId="53CE0F20" w14:textId="77777777" w:rsidR="00DF0B01" w:rsidRPr="006679F2" w:rsidRDefault="00DF0B01" w:rsidP="00DF0B01">
            <w:pPr>
              <w:contextualSpacing/>
              <w:jc w:val="center"/>
              <w:rPr>
                <w:color w:val="000000"/>
                <w:sz w:val="20"/>
                <w:szCs w:val="20"/>
              </w:rPr>
            </w:pPr>
            <w:r w:rsidRPr="006679F2">
              <w:rPr>
                <w:color w:val="000000"/>
                <w:sz w:val="20"/>
                <w:szCs w:val="20"/>
              </w:rPr>
              <w:t>Норматив потребления холодной воды в целях содержания общего имущества в многоквартирном доме</w:t>
            </w:r>
          </w:p>
        </w:tc>
        <w:tc>
          <w:tcPr>
            <w:tcW w:w="1000" w:type="pct"/>
            <w:shd w:val="clear" w:color="auto" w:fill="auto"/>
            <w:vAlign w:val="center"/>
            <w:hideMark/>
          </w:tcPr>
          <w:p w14:paraId="2327238E" w14:textId="77777777" w:rsidR="00DF0B01" w:rsidRPr="006679F2" w:rsidRDefault="00DF0B01" w:rsidP="00DF0B01">
            <w:pPr>
              <w:contextualSpacing/>
              <w:jc w:val="center"/>
              <w:rPr>
                <w:color w:val="000000"/>
                <w:sz w:val="20"/>
                <w:szCs w:val="20"/>
              </w:rPr>
            </w:pPr>
            <w:r w:rsidRPr="006679F2">
              <w:rPr>
                <w:color w:val="000000"/>
                <w:sz w:val="20"/>
                <w:szCs w:val="20"/>
              </w:rPr>
              <w:t>Норматив потребления горячей воды в целях содержания общего имущества в многоквартирном доме</w:t>
            </w:r>
          </w:p>
        </w:tc>
        <w:tc>
          <w:tcPr>
            <w:tcW w:w="958" w:type="pct"/>
            <w:shd w:val="clear" w:color="auto" w:fill="auto"/>
            <w:vAlign w:val="center"/>
            <w:hideMark/>
          </w:tcPr>
          <w:p w14:paraId="2F8BCBC3" w14:textId="77777777" w:rsidR="00DF0B01" w:rsidRPr="006679F2" w:rsidRDefault="00DF0B01" w:rsidP="00DF0B01">
            <w:pPr>
              <w:contextualSpacing/>
              <w:jc w:val="center"/>
              <w:rPr>
                <w:color w:val="000000"/>
                <w:sz w:val="20"/>
                <w:szCs w:val="20"/>
              </w:rPr>
            </w:pPr>
            <w:r w:rsidRPr="006679F2">
              <w:rPr>
                <w:color w:val="000000"/>
                <w:sz w:val="20"/>
                <w:szCs w:val="20"/>
              </w:rPr>
              <w:t>Норматив отведения сточных вод целях содержания общего имущества в многоквартирных домах</w:t>
            </w:r>
          </w:p>
        </w:tc>
      </w:tr>
      <w:tr w:rsidR="00DF0B01" w:rsidRPr="006679F2" w14:paraId="2F2B2538" w14:textId="77777777" w:rsidTr="00F572DC">
        <w:trPr>
          <w:cantSplit/>
          <w:trHeight w:val="20"/>
        </w:trPr>
        <w:tc>
          <w:tcPr>
            <w:tcW w:w="318" w:type="pct"/>
            <w:vMerge w:val="restart"/>
            <w:shd w:val="clear" w:color="auto" w:fill="auto"/>
            <w:vAlign w:val="center"/>
            <w:hideMark/>
          </w:tcPr>
          <w:p w14:paraId="37410BEF" w14:textId="77777777" w:rsidR="00DF0B01" w:rsidRPr="006679F2" w:rsidRDefault="00DF0B01" w:rsidP="00DF0B01">
            <w:pPr>
              <w:contextualSpacing/>
              <w:jc w:val="center"/>
              <w:rPr>
                <w:color w:val="000000"/>
                <w:sz w:val="20"/>
                <w:szCs w:val="20"/>
              </w:rPr>
            </w:pPr>
            <w:r w:rsidRPr="006679F2">
              <w:rPr>
                <w:color w:val="000000"/>
                <w:sz w:val="20"/>
                <w:szCs w:val="20"/>
              </w:rPr>
              <w:t>1.</w:t>
            </w:r>
          </w:p>
        </w:tc>
        <w:tc>
          <w:tcPr>
            <w:tcW w:w="1064" w:type="pct"/>
            <w:vMerge w:val="restart"/>
            <w:shd w:val="clear" w:color="auto" w:fill="auto"/>
            <w:vAlign w:val="center"/>
            <w:hideMark/>
          </w:tcPr>
          <w:p w14:paraId="5573AB76" w14:textId="77777777" w:rsidR="00DF0B01" w:rsidRPr="006679F2" w:rsidRDefault="00DF0B01" w:rsidP="00DF0B01">
            <w:pPr>
              <w:contextualSpacing/>
              <w:rPr>
                <w:color w:val="000000"/>
                <w:sz w:val="20"/>
                <w:szCs w:val="20"/>
              </w:rPr>
            </w:pPr>
            <w:r w:rsidRPr="006679F2">
              <w:rPr>
                <w:color w:val="000000"/>
                <w:sz w:val="20"/>
                <w:szCs w:val="20"/>
              </w:rPr>
              <w:t>Многоквартирные дома с централизованным холодным и горячим водоснабжением, водоотведением</w:t>
            </w:r>
          </w:p>
        </w:tc>
        <w:tc>
          <w:tcPr>
            <w:tcW w:w="590" w:type="pct"/>
            <w:shd w:val="clear" w:color="auto" w:fill="auto"/>
            <w:vAlign w:val="center"/>
            <w:hideMark/>
          </w:tcPr>
          <w:p w14:paraId="5185AD53" w14:textId="77777777" w:rsidR="00DF0B01" w:rsidRPr="006679F2" w:rsidRDefault="00DF0B01" w:rsidP="00DF0B01">
            <w:pPr>
              <w:contextualSpacing/>
              <w:jc w:val="center"/>
              <w:rPr>
                <w:color w:val="000000"/>
                <w:sz w:val="20"/>
                <w:szCs w:val="20"/>
              </w:rPr>
            </w:pPr>
            <w:r w:rsidRPr="006679F2">
              <w:rPr>
                <w:color w:val="000000"/>
                <w:sz w:val="20"/>
                <w:szCs w:val="20"/>
              </w:rPr>
              <w:t>1-5</w:t>
            </w:r>
          </w:p>
        </w:tc>
        <w:tc>
          <w:tcPr>
            <w:tcW w:w="1069" w:type="pct"/>
            <w:shd w:val="clear" w:color="auto" w:fill="auto"/>
            <w:vAlign w:val="center"/>
            <w:hideMark/>
          </w:tcPr>
          <w:p w14:paraId="105732BB" w14:textId="77777777" w:rsidR="00DF0B01" w:rsidRPr="006679F2" w:rsidRDefault="00DF0B01" w:rsidP="00DF0B01">
            <w:pPr>
              <w:contextualSpacing/>
              <w:jc w:val="center"/>
              <w:rPr>
                <w:color w:val="000000"/>
                <w:sz w:val="20"/>
                <w:szCs w:val="20"/>
              </w:rPr>
            </w:pPr>
            <w:r w:rsidRPr="006679F2">
              <w:rPr>
                <w:color w:val="000000"/>
                <w:sz w:val="20"/>
                <w:szCs w:val="20"/>
              </w:rPr>
              <w:t>0,032</w:t>
            </w:r>
          </w:p>
        </w:tc>
        <w:tc>
          <w:tcPr>
            <w:tcW w:w="1000" w:type="pct"/>
            <w:shd w:val="clear" w:color="auto" w:fill="auto"/>
            <w:vAlign w:val="center"/>
            <w:hideMark/>
          </w:tcPr>
          <w:p w14:paraId="7C41E0C9" w14:textId="77777777" w:rsidR="00DF0B01" w:rsidRPr="006679F2" w:rsidRDefault="00DF0B01" w:rsidP="00DF0B01">
            <w:pPr>
              <w:contextualSpacing/>
              <w:jc w:val="center"/>
              <w:rPr>
                <w:color w:val="000000"/>
                <w:sz w:val="20"/>
                <w:szCs w:val="20"/>
              </w:rPr>
            </w:pPr>
            <w:r w:rsidRPr="006679F2">
              <w:rPr>
                <w:color w:val="000000"/>
                <w:sz w:val="20"/>
                <w:szCs w:val="20"/>
              </w:rPr>
              <w:t>0,032</w:t>
            </w:r>
          </w:p>
        </w:tc>
        <w:tc>
          <w:tcPr>
            <w:tcW w:w="958" w:type="pct"/>
            <w:shd w:val="clear" w:color="auto" w:fill="auto"/>
            <w:vAlign w:val="center"/>
            <w:hideMark/>
          </w:tcPr>
          <w:p w14:paraId="06596959" w14:textId="77777777" w:rsidR="00DF0B01" w:rsidRPr="006679F2" w:rsidRDefault="00DF0B01" w:rsidP="00DF0B01">
            <w:pPr>
              <w:contextualSpacing/>
              <w:jc w:val="center"/>
              <w:rPr>
                <w:color w:val="000000"/>
                <w:sz w:val="20"/>
                <w:szCs w:val="20"/>
              </w:rPr>
            </w:pPr>
            <w:r w:rsidRPr="006679F2">
              <w:rPr>
                <w:color w:val="000000"/>
                <w:sz w:val="20"/>
                <w:szCs w:val="20"/>
              </w:rPr>
              <w:t>0,064</w:t>
            </w:r>
          </w:p>
        </w:tc>
      </w:tr>
      <w:tr w:rsidR="00DF0B01" w:rsidRPr="006679F2" w14:paraId="12966F4F" w14:textId="77777777" w:rsidTr="00F572DC">
        <w:trPr>
          <w:cantSplit/>
          <w:trHeight w:val="20"/>
        </w:trPr>
        <w:tc>
          <w:tcPr>
            <w:tcW w:w="318" w:type="pct"/>
            <w:vMerge/>
            <w:vAlign w:val="center"/>
            <w:hideMark/>
          </w:tcPr>
          <w:p w14:paraId="253F9D6D" w14:textId="77777777" w:rsidR="00DF0B01" w:rsidRPr="006679F2" w:rsidRDefault="00DF0B01" w:rsidP="00DF0B01">
            <w:pPr>
              <w:contextualSpacing/>
              <w:rPr>
                <w:color w:val="000000"/>
                <w:sz w:val="20"/>
                <w:szCs w:val="20"/>
              </w:rPr>
            </w:pPr>
          </w:p>
        </w:tc>
        <w:tc>
          <w:tcPr>
            <w:tcW w:w="1064" w:type="pct"/>
            <w:vMerge/>
            <w:vAlign w:val="center"/>
            <w:hideMark/>
          </w:tcPr>
          <w:p w14:paraId="14872E66"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210BC3B1" w14:textId="77777777" w:rsidR="00DF0B01" w:rsidRPr="006679F2" w:rsidRDefault="00DF0B01" w:rsidP="00DF0B01">
            <w:pPr>
              <w:contextualSpacing/>
              <w:jc w:val="center"/>
              <w:rPr>
                <w:color w:val="000000"/>
                <w:sz w:val="20"/>
                <w:szCs w:val="20"/>
              </w:rPr>
            </w:pPr>
            <w:r w:rsidRPr="006679F2">
              <w:rPr>
                <w:color w:val="000000"/>
                <w:sz w:val="20"/>
                <w:szCs w:val="20"/>
              </w:rPr>
              <w:t>6-9</w:t>
            </w:r>
          </w:p>
        </w:tc>
        <w:tc>
          <w:tcPr>
            <w:tcW w:w="1069" w:type="pct"/>
            <w:shd w:val="clear" w:color="auto" w:fill="auto"/>
            <w:vAlign w:val="center"/>
            <w:hideMark/>
          </w:tcPr>
          <w:p w14:paraId="5B5F1F76" w14:textId="77777777" w:rsidR="00DF0B01" w:rsidRPr="006679F2" w:rsidRDefault="00DF0B01" w:rsidP="00DF0B01">
            <w:pPr>
              <w:contextualSpacing/>
              <w:jc w:val="center"/>
              <w:rPr>
                <w:color w:val="000000"/>
                <w:sz w:val="20"/>
                <w:szCs w:val="20"/>
              </w:rPr>
            </w:pPr>
            <w:r w:rsidRPr="006679F2">
              <w:rPr>
                <w:color w:val="000000"/>
                <w:sz w:val="20"/>
                <w:szCs w:val="20"/>
              </w:rPr>
              <w:t>0,026</w:t>
            </w:r>
          </w:p>
        </w:tc>
        <w:tc>
          <w:tcPr>
            <w:tcW w:w="1000" w:type="pct"/>
            <w:shd w:val="clear" w:color="auto" w:fill="auto"/>
            <w:vAlign w:val="center"/>
            <w:hideMark/>
          </w:tcPr>
          <w:p w14:paraId="6B46DA9D" w14:textId="77777777" w:rsidR="00DF0B01" w:rsidRPr="006679F2" w:rsidRDefault="00DF0B01" w:rsidP="00DF0B01">
            <w:pPr>
              <w:contextualSpacing/>
              <w:jc w:val="center"/>
              <w:rPr>
                <w:color w:val="000000"/>
                <w:sz w:val="20"/>
                <w:szCs w:val="20"/>
              </w:rPr>
            </w:pPr>
            <w:r w:rsidRPr="006679F2">
              <w:rPr>
                <w:color w:val="000000"/>
                <w:sz w:val="20"/>
                <w:szCs w:val="20"/>
              </w:rPr>
              <w:t>0,026</w:t>
            </w:r>
          </w:p>
        </w:tc>
        <w:tc>
          <w:tcPr>
            <w:tcW w:w="958" w:type="pct"/>
            <w:shd w:val="clear" w:color="auto" w:fill="auto"/>
            <w:vAlign w:val="center"/>
            <w:hideMark/>
          </w:tcPr>
          <w:p w14:paraId="183DB6B1" w14:textId="77777777" w:rsidR="00DF0B01" w:rsidRPr="006679F2" w:rsidRDefault="00DF0B01" w:rsidP="00DF0B01">
            <w:pPr>
              <w:contextualSpacing/>
              <w:jc w:val="center"/>
              <w:rPr>
                <w:color w:val="000000"/>
                <w:sz w:val="20"/>
                <w:szCs w:val="20"/>
              </w:rPr>
            </w:pPr>
            <w:r w:rsidRPr="006679F2">
              <w:rPr>
                <w:color w:val="000000"/>
                <w:sz w:val="20"/>
                <w:szCs w:val="20"/>
              </w:rPr>
              <w:t>0,052</w:t>
            </w:r>
          </w:p>
        </w:tc>
      </w:tr>
      <w:tr w:rsidR="00DF0B01" w:rsidRPr="006679F2" w14:paraId="1915E3AA" w14:textId="77777777" w:rsidTr="00F572DC">
        <w:trPr>
          <w:cantSplit/>
          <w:trHeight w:val="20"/>
        </w:trPr>
        <w:tc>
          <w:tcPr>
            <w:tcW w:w="318" w:type="pct"/>
            <w:vMerge/>
            <w:vAlign w:val="center"/>
            <w:hideMark/>
          </w:tcPr>
          <w:p w14:paraId="3038D65C" w14:textId="77777777" w:rsidR="00DF0B01" w:rsidRPr="006679F2" w:rsidRDefault="00DF0B01" w:rsidP="00DF0B01">
            <w:pPr>
              <w:contextualSpacing/>
              <w:rPr>
                <w:color w:val="000000"/>
                <w:sz w:val="20"/>
                <w:szCs w:val="20"/>
              </w:rPr>
            </w:pPr>
          </w:p>
        </w:tc>
        <w:tc>
          <w:tcPr>
            <w:tcW w:w="1064" w:type="pct"/>
            <w:vMerge/>
            <w:vAlign w:val="center"/>
            <w:hideMark/>
          </w:tcPr>
          <w:p w14:paraId="0F8444CB"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604FCA27" w14:textId="77777777" w:rsidR="00DF0B01" w:rsidRPr="006679F2" w:rsidRDefault="00DF0B01" w:rsidP="00DF0B01">
            <w:pPr>
              <w:contextualSpacing/>
              <w:jc w:val="center"/>
              <w:rPr>
                <w:color w:val="000000"/>
                <w:sz w:val="20"/>
                <w:szCs w:val="20"/>
              </w:rPr>
            </w:pPr>
            <w:r w:rsidRPr="006679F2">
              <w:rPr>
                <w:color w:val="000000"/>
                <w:sz w:val="20"/>
                <w:szCs w:val="20"/>
              </w:rPr>
              <w:t>10-16</w:t>
            </w:r>
          </w:p>
        </w:tc>
        <w:tc>
          <w:tcPr>
            <w:tcW w:w="1069" w:type="pct"/>
            <w:shd w:val="clear" w:color="auto" w:fill="auto"/>
            <w:vAlign w:val="center"/>
            <w:hideMark/>
          </w:tcPr>
          <w:p w14:paraId="700B3306" w14:textId="77777777" w:rsidR="00DF0B01" w:rsidRPr="006679F2" w:rsidRDefault="00DF0B01" w:rsidP="00DF0B01">
            <w:pPr>
              <w:contextualSpacing/>
              <w:jc w:val="center"/>
              <w:rPr>
                <w:color w:val="000000"/>
                <w:sz w:val="20"/>
                <w:szCs w:val="20"/>
              </w:rPr>
            </w:pPr>
            <w:r w:rsidRPr="006679F2">
              <w:rPr>
                <w:color w:val="000000"/>
                <w:sz w:val="20"/>
                <w:szCs w:val="20"/>
              </w:rPr>
              <w:t>0,022</w:t>
            </w:r>
          </w:p>
        </w:tc>
        <w:tc>
          <w:tcPr>
            <w:tcW w:w="1000" w:type="pct"/>
            <w:shd w:val="clear" w:color="auto" w:fill="auto"/>
            <w:vAlign w:val="center"/>
            <w:hideMark/>
          </w:tcPr>
          <w:p w14:paraId="78B16CDB" w14:textId="77777777" w:rsidR="00DF0B01" w:rsidRPr="006679F2" w:rsidRDefault="00DF0B01" w:rsidP="00DF0B01">
            <w:pPr>
              <w:contextualSpacing/>
              <w:jc w:val="center"/>
              <w:rPr>
                <w:color w:val="000000"/>
                <w:sz w:val="20"/>
                <w:szCs w:val="20"/>
              </w:rPr>
            </w:pPr>
            <w:r w:rsidRPr="006679F2">
              <w:rPr>
                <w:color w:val="000000"/>
                <w:sz w:val="20"/>
                <w:szCs w:val="20"/>
              </w:rPr>
              <w:t>0,022</w:t>
            </w:r>
          </w:p>
        </w:tc>
        <w:tc>
          <w:tcPr>
            <w:tcW w:w="958" w:type="pct"/>
            <w:shd w:val="clear" w:color="auto" w:fill="auto"/>
            <w:vAlign w:val="center"/>
            <w:hideMark/>
          </w:tcPr>
          <w:p w14:paraId="49A9FB2E" w14:textId="77777777" w:rsidR="00DF0B01" w:rsidRPr="006679F2" w:rsidRDefault="00DF0B01" w:rsidP="00DF0B01">
            <w:pPr>
              <w:contextualSpacing/>
              <w:jc w:val="center"/>
              <w:rPr>
                <w:color w:val="000000"/>
                <w:sz w:val="20"/>
                <w:szCs w:val="20"/>
              </w:rPr>
            </w:pPr>
            <w:r w:rsidRPr="006679F2">
              <w:rPr>
                <w:color w:val="000000"/>
                <w:sz w:val="20"/>
                <w:szCs w:val="20"/>
              </w:rPr>
              <w:t>0,044</w:t>
            </w:r>
          </w:p>
        </w:tc>
      </w:tr>
      <w:tr w:rsidR="00DF0B01" w:rsidRPr="006679F2" w14:paraId="5B16DA7E" w14:textId="77777777" w:rsidTr="00F572DC">
        <w:trPr>
          <w:cantSplit/>
          <w:trHeight w:val="20"/>
        </w:trPr>
        <w:tc>
          <w:tcPr>
            <w:tcW w:w="318" w:type="pct"/>
            <w:vMerge/>
            <w:vAlign w:val="center"/>
            <w:hideMark/>
          </w:tcPr>
          <w:p w14:paraId="77CB9CF6" w14:textId="77777777" w:rsidR="00DF0B01" w:rsidRPr="006679F2" w:rsidRDefault="00DF0B01" w:rsidP="00DF0B01">
            <w:pPr>
              <w:contextualSpacing/>
              <w:rPr>
                <w:color w:val="000000"/>
                <w:sz w:val="20"/>
                <w:szCs w:val="20"/>
              </w:rPr>
            </w:pPr>
          </w:p>
        </w:tc>
        <w:tc>
          <w:tcPr>
            <w:tcW w:w="1064" w:type="pct"/>
            <w:vMerge/>
            <w:vAlign w:val="center"/>
            <w:hideMark/>
          </w:tcPr>
          <w:p w14:paraId="59519003"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290EACAA" w14:textId="77777777" w:rsidR="00DF0B01" w:rsidRPr="006679F2" w:rsidRDefault="00DF0B01" w:rsidP="00DF0B01">
            <w:pPr>
              <w:contextualSpacing/>
              <w:jc w:val="center"/>
              <w:rPr>
                <w:color w:val="000000"/>
                <w:sz w:val="20"/>
                <w:szCs w:val="20"/>
              </w:rPr>
            </w:pPr>
            <w:r w:rsidRPr="006679F2">
              <w:rPr>
                <w:color w:val="000000"/>
                <w:sz w:val="20"/>
                <w:szCs w:val="20"/>
              </w:rPr>
              <w:t>более 16</w:t>
            </w:r>
          </w:p>
        </w:tc>
        <w:tc>
          <w:tcPr>
            <w:tcW w:w="1069" w:type="pct"/>
            <w:shd w:val="clear" w:color="auto" w:fill="auto"/>
            <w:vAlign w:val="center"/>
            <w:hideMark/>
          </w:tcPr>
          <w:p w14:paraId="3302CCFA" w14:textId="77777777" w:rsidR="00DF0B01" w:rsidRPr="006679F2" w:rsidRDefault="00DF0B01" w:rsidP="00DF0B01">
            <w:pPr>
              <w:contextualSpacing/>
              <w:jc w:val="center"/>
              <w:rPr>
                <w:color w:val="000000"/>
                <w:sz w:val="20"/>
                <w:szCs w:val="20"/>
              </w:rPr>
            </w:pPr>
            <w:r w:rsidRPr="006679F2">
              <w:rPr>
                <w:color w:val="000000"/>
                <w:sz w:val="20"/>
                <w:szCs w:val="20"/>
              </w:rPr>
              <w:t>0,016</w:t>
            </w:r>
          </w:p>
        </w:tc>
        <w:tc>
          <w:tcPr>
            <w:tcW w:w="1000" w:type="pct"/>
            <w:shd w:val="clear" w:color="auto" w:fill="auto"/>
            <w:vAlign w:val="center"/>
            <w:hideMark/>
          </w:tcPr>
          <w:p w14:paraId="0D7E56C9" w14:textId="77777777" w:rsidR="00DF0B01" w:rsidRPr="006679F2" w:rsidRDefault="00DF0B01" w:rsidP="00DF0B01">
            <w:pPr>
              <w:contextualSpacing/>
              <w:jc w:val="center"/>
              <w:rPr>
                <w:color w:val="000000"/>
                <w:sz w:val="20"/>
                <w:szCs w:val="20"/>
              </w:rPr>
            </w:pPr>
            <w:r w:rsidRPr="006679F2">
              <w:rPr>
                <w:color w:val="000000"/>
                <w:sz w:val="20"/>
                <w:szCs w:val="20"/>
              </w:rPr>
              <w:t>0,016</w:t>
            </w:r>
          </w:p>
        </w:tc>
        <w:tc>
          <w:tcPr>
            <w:tcW w:w="958" w:type="pct"/>
            <w:shd w:val="clear" w:color="auto" w:fill="auto"/>
            <w:vAlign w:val="center"/>
            <w:hideMark/>
          </w:tcPr>
          <w:p w14:paraId="42D406D4" w14:textId="77777777" w:rsidR="00DF0B01" w:rsidRPr="006679F2" w:rsidRDefault="00DF0B01" w:rsidP="00DF0B01">
            <w:pPr>
              <w:contextualSpacing/>
              <w:jc w:val="center"/>
              <w:rPr>
                <w:color w:val="000000"/>
                <w:sz w:val="20"/>
                <w:szCs w:val="20"/>
              </w:rPr>
            </w:pPr>
            <w:r w:rsidRPr="006679F2">
              <w:rPr>
                <w:color w:val="000000"/>
                <w:sz w:val="20"/>
                <w:szCs w:val="20"/>
              </w:rPr>
              <w:t>0,032</w:t>
            </w:r>
          </w:p>
        </w:tc>
      </w:tr>
      <w:tr w:rsidR="00DF0B01" w:rsidRPr="006679F2" w14:paraId="39AB8060" w14:textId="77777777" w:rsidTr="00F572DC">
        <w:trPr>
          <w:cantSplit/>
          <w:trHeight w:val="20"/>
        </w:trPr>
        <w:tc>
          <w:tcPr>
            <w:tcW w:w="318" w:type="pct"/>
            <w:vMerge w:val="restart"/>
            <w:shd w:val="clear" w:color="auto" w:fill="auto"/>
            <w:vAlign w:val="center"/>
            <w:hideMark/>
          </w:tcPr>
          <w:p w14:paraId="16C8E7B2" w14:textId="77777777" w:rsidR="00DF0B01" w:rsidRPr="006679F2" w:rsidRDefault="00DF0B01" w:rsidP="00DF0B01">
            <w:pPr>
              <w:contextualSpacing/>
              <w:jc w:val="center"/>
              <w:rPr>
                <w:color w:val="000000"/>
                <w:sz w:val="20"/>
                <w:szCs w:val="20"/>
              </w:rPr>
            </w:pPr>
            <w:r w:rsidRPr="006679F2">
              <w:rPr>
                <w:color w:val="000000"/>
                <w:sz w:val="20"/>
                <w:szCs w:val="20"/>
              </w:rPr>
              <w:t>2.</w:t>
            </w:r>
          </w:p>
        </w:tc>
        <w:tc>
          <w:tcPr>
            <w:tcW w:w="1064" w:type="pct"/>
            <w:vMerge w:val="restart"/>
            <w:shd w:val="clear" w:color="auto" w:fill="auto"/>
            <w:vAlign w:val="center"/>
            <w:hideMark/>
          </w:tcPr>
          <w:p w14:paraId="346D5BED" w14:textId="71E38A9D" w:rsidR="00DF0B01" w:rsidRPr="006679F2" w:rsidRDefault="00DF0B01" w:rsidP="00DF0B01">
            <w:pPr>
              <w:contextualSpacing/>
              <w:rPr>
                <w:color w:val="000000"/>
                <w:sz w:val="20"/>
                <w:szCs w:val="20"/>
              </w:rPr>
            </w:pPr>
            <w:r w:rsidRPr="006679F2">
              <w:rPr>
                <w:color w:val="000000"/>
                <w:sz w:val="20"/>
                <w:szCs w:val="20"/>
              </w:rPr>
              <w:t>Многоквартирные дома с централизо</w:t>
            </w:r>
            <w:r w:rsidR="00D6317D" w:rsidRPr="006679F2">
              <w:rPr>
                <w:color w:val="000000"/>
                <w:sz w:val="20"/>
                <w:szCs w:val="20"/>
              </w:rPr>
              <w:t xml:space="preserve">ванным </w:t>
            </w:r>
            <w:r w:rsidR="00D6317D" w:rsidRPr="006679F2">
              <w:rPr>
                <w:color w:val="000000"/>
                <w:sz w:val="20"/>
                <w:szCs w:val="20"/>
              </w:rPr>
              <w:lastRenderedPageBreak/>
              <w:t xml:space="preserve">холодным водоснабжением </w:t>
            </w:r>
            <w:r w:rsidRPr="006679F2">
              <w:rPr>
                <w:color w:val="000000"/>
                <w:sz w:val="20"/>
                <w:szCs w:val="20"/>
              </w:rPr>
              <w:t>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590" w:type="pct"/>
            <w:shd w:val="clear" w:color="auto" w:fill="auto"/>
            <w:vAlign w:val="center"/>
            <w:hideMark/>
          </w:tcPr>
          <w:p w14:paraId="626C58C7" w14:textId="77777777" w:rsidR="00DF0B01" w:rsidRPr="006679F2" w:rsidRDefault="00DF0B01" w:rsidP="00DF0B01">
            <w:pPr>
              <w:contextualSpacing/>
              <w:jc w:val="center"/>
              <w:rPr>
                <w:color w:val="000000"/>
                <w:sz w:val="20"/>
                <w:szCs w:val="20"/>
              </w:rPr>
            </w:pPr>
            <w:r w:rsidRPr="006679F2">
              <w:rPr>
                <w:color w:val="000000"/>
                <w:sz w:val="20"/>
                <w:szCs w:val="20"/>
              </w:rPr>
              <w:lastRenderedPageBreak/>
              <w:t>1-5</w:t>
            </w:r>
          </w:p>
        </w:tc>
        <w:tc>
          <w:tcPr>
            <w:tcW w:w="1069" w:type="pct"/>
            <w:shd w:val="clear" w:color="auto" w:fill="auto"/>
            <w:vAlign w:val="center"/>
            <w:hideMark/>
          </w:tcPr>
          <w:p w14:paraId="7196C7A5" w14:textId="77777777" w:rsidR="00DF0B01" w:rsidRPr="006679F2" w:rsidRDefault="00DF0B01" w:rsidP="00DF0B01">
            <w:pPr>
              <w:contextualSpacing/>
              <w:jc w:val="center"/>
              <w:rPr>
                <w:color w:val="000000"/>
                <w:sz w:val="20"/>
                <w:szCs w:val="20"/>
              </w:rPr>
            </w:pPr>
            <w:r w:rsidRPr="006679F2">
              <w:rPr>
                <w:color w:val="000000"/>
                <w:sz w:val="20"/>
                <w:szCs w:val="20"/>
              </w:rPr>
              <w:t>0,036</w:t>
            </w:r>
          </w:p>
        </w:tc>
        <w:tc>
          <w:tcPr>
            <w:tcW w:w="1000" w:type="pct"/>
            <w:shd w:val="clear" w:color="auto" w:fill="auto"/>
            <w:vAlign w:val="center"/>
            <w:hideMark/>
          </w:tcPr>
          <w:p w14:paraId="407600B9" w14:textId="77777777" w:rsidR="00DF0B01" w:rsidRPr="006679F2" w:rsidRDefault="00DF0B01" w:rsidP="00DF0B01">
            <w:pPr>
              <w:contextualSpacing/>
              <w:jc w:val="center"/>
              <w:rPr>
                <w:color w:val="000000"/>
                <w:sz w:val="20"/>
                <w:szCs w:val="20"/>
              </w:rPr>
            </w:pPr>
            <w:r w:rsidRPr="006679F2">
              <w:rPr>
                <w:color w:val="000000"/>
                <w:sz w:val="20"/>
                <w:szCs w:val="20"/>
              </w:rPr>
              <w:t>0,036</w:t>
            </w:r>
          </w:p>
        </w:tc>
        <w:tc>
          <w:tcPr>
            <w:tcW w:w="958" w:type="pct"/>
            <w:shd w:val="clear" w:color="auto" w:fill="auto"/>
            <w:vAlign w:val="center"/>
            <w:hideMark/>
          </w:tcPr>
          <w:p w14:paraId="0A0695BF" w14:textId="77777777" w:rsidR="00DF0B01" w:rsidRPr="006679F2" w:rsidRDefault="00DF0B01" w:rsidP="00DF0B01">
            <w:pPr>
              <w:contextualSpacing/>
              <w:jc w:val="center"/>
              <w:rPr>
                <w:color w:val="000000"/>
                <w:sz w:val="20"/>
                <w:szCs w:val="20"/>
              </w:rPr>
            </w:pPr>
            <w:r w:rsidRPr="006679F2">
              <w:rPr>
                <w:color w:val="000000"/>
                <w:sz w:val="20"/>
                <w:szCs w:val="20"/>
              </w:rPr>
              <w:t>0,072</w:t>
            </w:r>
          </w:p>
        </w:tc>
      </w:tr>
      <w:tr w:rsidR="00DF0B01" w:rsidRPr="006679F2" w14:paraId="2508837A" w14:textId="77777777" w:rsidTr="00F572DC">
        <w:trPr>
          <w:cantSplit/>
          <w:trHeight w:val="20"/>
        </w:trPr>
        <w:tc>
          <w:tcPr>
            <w:tcW w:w="318" w:type="pct"/>
            <w:vMerge/>
            <w:vAlign w:val="center"/>
            <w:hideMark/>
          </w:tcPr>
          <w:p w14:paraId="0368C15D" w14:textId="77777777" w:rsidR="00DF0B01" w:rsidRPr="006679F2" w:rsidRDefault="00DF0B01" w:rsidP="00DF0B01">
            <w:pPr>
              <w:contextualSpacing/>
              <w:rPr>
                <w:color w:val="000000"/>
                <w:sz w:val="20"/>
                <w:szCs w:val="20"/>
              </w:rPr>
            </w:pPr>
          </w:p>
        </w:tc>
        <w:tc>
          <w:tcPr>
            <w:tcW w:w="1064" w:type="pct"/>
            <w:vMerge/>
            <w:vAlign w:val="center"/>
            <w:hideMark/>
          </w:tcPr>
          <w:p w14:paraId="64CEC222"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6AFA78C7" w14:textId="77777777" w:rsidR="00DF0B01" w:rsidRPr="006679F2" w:rsidRDefault="00DF0B01" w:rsidP="00DF0B01">
            <w:pPr>
              <w:contextualSpacing/>
              <w:jc w:val="center"/>
              <w:rPr>
                <w:color w:val="000000"/>
                <w:sz w:val="20"/>
                <w:szCs w:val="20"/>
              </w:rPr>
            </w:pPr>
            <w:r w:rsidRPr="006679F2">
              <w:rPr>
                <w:color w:val="000000"/>
                <w:sz w:val="20"/>
                <w:szCs w:val="20"/>
              </w:rPr>
              <w:t>6-9</w:t>
            </w:r>
          </w:p>
        </w:tc>
        <w:tc>
          <w:tcPr>
            <w:tcW w:w="1069" w:type="pct"/>
            <w:shd w:val="clear" w:color="auto" w:fill="auto"/>
            <w:vAlign w:val="center"/>
            <w:hideMark/>
          </w:tcPr>
          <w:p w14:paraId="25F84FBF" w14:textId="77777777" w:rsidR="00DF0B01" w:rsidRPr="006679F2" w:rsidRDefault="00DF0B01" w:rsidP="00DF0B01">
            <w:pPr>
              <w:contextualSpacing/>
              <w:jc w:val="center"/>
              <w:rPr>
                <w:color w:val="000000"/>
                <w:sz w:val="20"/>
                <w:szCs w:val="20"/>
              </w:rPr>
            </w:pPr>
            <w:r w:rsidRPr="006679F2">
              <w:rPr>
                <w:color w:val="000000"/>
                <w:sz w:val="20"/>
                <w:szCs w:val="20"/>
              </w:rPr>
              <w:t>0,024</w:t>
            </w:r>
          </w:p>
        </w:tc>
        <w:tc>
          <w:tcPr>
            <w:tcW w:w="1000" w:type="pct"/>
            <w:shd w:val="clear" w:color="auto" w:fill="auto"/>
            <w:vAlign w:val="center"/>
            <w:hideMark/>
          </w:tcPr>
          <w:p w14:paraId="42182A21" w14:textId="77777777" w:rsidR="00DF0B01" w:rsidRPr="006679F2" w:rsidRDefault="00DF0B01" w:rsidP="00DF0B01">
            <w:pPr>
              <w:contextualSpacing/>
              <w:jc w:val="center"/>
              <w:rPr>
                <w:color w:val="000000"/>
                <w:sz w:val="20"/>
                <w:szCs w:val="20"/>
              </w:rPr>
            </w:pPr>
            <w:r w:rsidRPr="006679F2">
              <w:rPr>
                <w:color w:val="000000"/>
                <w:sz w:val="20"/>
                <w:szCs w:val="20"/>
              </w:rPr>
              <w:t>0,024</w:t>
            </w:r>
          </w:p>
        </w:tc>
        <w:tc>
          <w:tcPr>
            <w:tcW w:w="958" w:type="pct"/>
            <w:shd w:val="clear" w:color="auto" w:fill="auto"/>
            <w:vAlign w:val="center"/>
            <w:hideMark/>
          </w:tcPr>
          <w:p w14:paraId="3415025D" w14:textId="77777777" w:rsidR="00DF0B01" w:rsidRPr="006679F2" w:rsidRDefault="00DF0B01" w:rsidP="00DF0B01">
            <w:pPr>
              <w:contextualSpacing/>
              <w:jc w:val="center"/>
              <w:rPr>
                <w:color w:val="000000"/>
                <w:sz w:val="20"/>
                <w:szCs w:val="20"/>
              </w:rPr>
            </w:pPr>
            <w:r w:rsidRPr="006679F2">
              <w:rPr>
                <w:color w:val="000000"/>
                <w:sz w:val="20"/>
                <w:szCs w:val="20"/>
              </w:rPr>
              <w:t>0,048</w:t>
            </w:r>
          </w:p>
        </w:tc>
      </w:tr>
      <w:tr w:rsidR="00DF0B01" w:rsidRPr="006679F2" w14:paraId="5E21FFC2" w14:textId="77777777" w:rsidTr="00F572DC">
        <w:trPr>
          <w:cantSplit/>
          <w:trHeight w:val="20"/>
        </w:trPr>
        <w:tc>
          <w:tcPr>
            <w:tcW w:w="318" w:type="pct"/>
            <w:vMerge/>
            <w:vAlign w:val="center"/>
            <w:hideMark/>
          </w:tcPr>
          <w:p w14:paraId="52A8A30E" w14:textId="77777777" w:rsidR="00DF0B01" w:rsidRPr="006679F2" w:rsidRDefault="00DF0B01" w:rsidP="00DF0B01">
            <w:pPr>
              <w:contextualSpacing/>
              <w:rPr>
                <w:color w:val="000000"/>
                <w:sz w:val="20"/>
                <w:szCs w:val="20"/>
              </w:rPr>
            </w:pPr>
          </w:p>
        </w:tc>
        <w:tc>
          <w:tcPr>
            <w:tcW w:w="1064" w:type="pct"/>
            <w:vMerge/>
            <w:vAlign w:val="center"/>
            <w:hideMark/>
          </w:tcPr>
          <w:p w14:paraId="2A8431B8"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2C742D52" w14:textId="77777777" w:rsidR="00DF0B01" w:rsidRPr="006679F2" w:rsidRDefault="00DF0B01" w:rsidP="00DF0B01">
            <w:pPr>
              <w:contextualSpacing/>
              <w:jc w:val="center"/>
              <w:rPr>
                <w:color w:val="000000"/>
                <w:sz w:val="20"/>
                <w:szCs w:val="20"/>
              </w:rPr>
            </w:pPr>
            <w:r w:rsidRPr="006679F2">
              <w:rPr>
                <w:color w:val="000000"/>
                <w:sz w:val="20"/>
                <w:szCs w:val="20"/>
              </w:rPr>
              <w:t>10-16</w:t>
            </w:r>
          </w:p>
        </w:tc>
        <w:tc>
          <w:tcPr>
            <w:tcW w:w="1069" w:type="pct"/>
            <w:shd w:val="clear" w:color="auto" w:fill="auto"/>
            <w:vAlign w:val="center"/>
            <w:hideMark/>
          </w:tcPr>
          <w:p w14:paraId="7FFB7595" w14:textId="77777777" w:rsidR="00DF0B01" w:rsidRPr="006679F2" w:rsidRDefault="00DF0B01" w:rsidP="00DF0B01">
            <w:pPr>
              <w:contextualSpacing/>
              <w:jc w:val="center"/>
              <w:rPr>
                <w:color w:val="000000"/>
                <w:sz w:val="20"/>
                <w:szCs w:val="20"/>
              </w:rPr>
            </w:pPr>
            <w:r w:rsidRPr="006679F2">
              <w:rPr>
                <w:color w:val="000000"/>
                <w:sz w:val="20"/>
                <w:szCs w:val="20"/>
              </w:rPr>
              <w:t>0,018</w:t>
            </w:r>
          </w:p>
        </w:tc>
        <w:tc>
          <w:tcPr>
            <w:tcW w:w="1000" w:type="pct"/>
            <w:shd w:val="clear" w:color="auto" w:fill="auto"/>
            <w:vAlign w:val="center"/>
            <w:hideMark/>
          </w:tcPr>
          <w:p w14:paraId="6CDACA50" w14:textId="77777777" w:rsidR="00DF0B01" w:rsidRPr="006679F2" w:rsidRDefault="00DF0B01" w:rsidP="00DF0B01">
            <w:pPr>
              <w:contextualSpacing/>
              <w:jc w:val="center"/>
              <w:rPr>
                <w:color w:val="000000"/>
                <w:sz w:val="20"/>
                <w:szCs w:val="20"/>
              </w:rPr>
            </w:pPr>
            <w:r w:rsidRPr="006679F2">
              <w:rPr>
                <w:color w:val="000000"/>
                <w:sz w:val="20"/>
                <w:szCs w:val="20"/>
              </w:rPr>
              <w:t>0,018</w:t>
            </w:r>
          </w:p>
        </w:tc>
        <w:tc>
          <w:tcPr>
            <w:tcW w:w="958" w:type="pct"/>
            <w:shd w:val="clear" w:color="auto" w:fill="auto"/>
            <w:vAlign w:val="center"/>
            <w:hideMark/>
          </w:tcPr>
          <w:p w14:paraId="20906290" w14:textId="77777777" w:rsidR="00DF0B01" w:rsidRPr="006679F2" w:rsidRDefault="00DF0B01" w:rsidP="00DF0B01">
            <w:pPr>
              <w:contextualSpacing/>
              <w:jc w:val="center"/>
              <w:rPr>
                <w:color w:val="000000"/>
                <w:sz w:val="20"/>
                <w:szCs w:val="20"/>
              </w:rPr>
            </w:pPr>
            <w:r w:rsidRPr="006679F2">
              <w:rPr>
                <w:color w:val="000000"/>
                <w:sz w:val="20"/>
                <w:szCs w:val="20"/>
              </w:rPr>
              <w:t>0,036</w:t>
            </w:r>
          </w:p>
        </w:tc>
      </w:tr>
      <w:tr w:rsidR="00DF0B01" w:rsidRPr="006679F2" w14:paraId="0EE33A39" w14:textId="77777777" w:rsidTr="00F572DC">
        <w:trPr>
          <w:cantSplit/>
          <w:trHeight w:val="20"/>
        </w:trPr>
        <w:tc>
          <w:tcPr>
            <w:tcW w:w="318" w:type="pct"/>
            <w:vMerge/>
            <w:vAlign w:val="center"/>
            <w:hideMark/>
          </w:tcPr>
          <w:p w14:paraId="595DA053" w14:textId="77777777" w:rsidR="00DF0B01" w:rsidRPr="006679F2" w:rsidRDefault="00DF0B01" w:rsidP="00DF0B01">
            <w:pPr>
              <w:contextualSpacing/>
              <w:rPr>
                <w:color w:val="000000"/>
                <w:sz w:val="20"/>
                <w:szCs w:val="20"/>
              </w:rPr>
            </w:pPr>
          </w:p>
        </w:tc>
        <w:tc>
          <w:tcPr>
            <w:tcW w:w="1064" w:type="pct"/>
            <w:vMerge/>
            <w:vAlign w:val="center"/>
            <w:hideMark/>
          </w:tcPr>
          <w:p w14:paraId="77DC6ABD"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5DF7C5A7" w14:textId="77777777" w:rsidR="00DF0B01" w:rsidRPr="006679F2" w:rsidRDefault="00DF0B01" w:rsidP="00DF0B01">
            <w:pPr>
              <w:contextualSpacing/>
              <w:jc w:val="center"/>
              <w:rPr>
                <w:color w:val="000000"/>
                <w:sz w:val="20"/>
                <w:szCs w:val="20"/>
              </w:rPr>
            </w:pPr>
            <w:r w:rsidRPr="006679F2">
              <w:rPr>
                <w:color w:val="000000"/>
                <w:sz w:val="20"/>
                <w:szCs w:val="20"/>
              </w:rPr>
              <w:t>более 16</w:t>
            </w:r>
          </w:p>
        </w:tc>
        <w:tc>
          <w:tcPr>
            <w:tcW w:w="1069" w:type="pct"/>
            <w:shd w:val="clear" w:color="auto" w:fill="auto"/>
            <w:vAlign w:val="center"/>
            <w:hideMark/>
          </w:tcPr>
          <w:p w14:paraId="05666E37" w14:textId="77777777" w:rsidR="00DF0B01" w:rsidRPr="006679F2" w:rsidRDefault="00DF0B01" w:rsidP="00DF0B01">
            <w:pPr>
              <w:contextualSpacing/>
              <w:jc w:val="center"/>
              <w:rPr>
                <w:color w:val="000000"/>
                <w:sz w:val="20"/>
                <w:szCs w:val="20"/>
              </w:rPr>
            </w:pPr>
            <w:r w:rsidRPr="006679F2">
              <w:rPr>
                <w:color w:val="000000"/>
                <w:sz w:val="20"/>
                <w:szCs w:val="20"/>
              </w:rPr>
              <w:t>0,013</w:t>
            </w:r>
          </w:p>
        </w:tc>
        <w:tc>
          <w:tcPr>
            <w:tcW w:w="1000" w:type="pct"/>
            <w:shd w:val="clear" w:color="auto" w:fill="auto"/>
            <w:vAlign w:val="center"/>
            <w:hideMark/>
          </w:tcPr>
          <w:p w14:paraId="459EDF97" w14:textId="77777777" w:rsidR="00DF0B01" w:rsidRPr="006679F2" w:rsidRDefault="00DF0B01" w:rsidP="00DF0B01">
            <w:pPr>
              <w:contextualSpacing/>
              <w:jc w:val="center"/>
              <w:rPr>
                <w:color w:val="000000"/>
                <w:sz w:val="20"/>
                <w:szCs w:val="20"/>
              </w:rPr>
            </w:pPr>
            <w:r w:rsidRPr="006679F2">
              <w:rPr>
                <w:color w:val="000000"/>
                <w:sz w:val="20"/>
                <w:szCs w:val="20"/>
              </w:rPr>
              <w:t>0,013</w:t>
            </w:r>
          </w:p>
        </w:tc>
        <w:tc>
          <w:tcPr>
            <w:tcW w:w="958" w:type="pct"/>
            <w:shd w:val="clear" w:color="auto" w:fill="auto"/>
            <w:vAlign w:val="center"/>
            <w:hideMark/>
          </w:tcPr>
          <w:p w14:paraId="7AF472C0" w14:textId="77777777" w:rsidR="00DF0B01" w:rsidRPr="006679F2" w:rsidRDefault="00DF0B01" w:rsidP="00DF0B01">
            <w:pPr>
              <w:contextualSpacing/>
              <w:jc w:val="center"/>
              <w:rPr>
                <w:color w:val="000000"/>
                <w:sz w:val="20"/>
                <w:szCs w:val="20"/>
              </w:rPr>
            </w:pPr>
            <w:r w:rsidRPr="006679F2">
              <w:rPr>
                <w:color w:val="000000"/>
                <w:sz w:val="20"/>
                <w:szCs w:val="20"/>
              </w:rPr>
              <w:t>0,026</w:t>
            </w:r>
          </w:p>
        </w:tc>
      </w:tr>
      <w:tr w:rsidR="00DF0B01" w:rsidRPr="006679F2" w14:paraId="67C2F2E2" w14:textId="77777777" w:rsidTr="00F572DC">
        <w:trPr>
          <w:cantSplit/>
          <w:trHeight w:val="20"/>
        </w:trPr>
        <w:tc>
          <w:tcPr>
            <w:tcW w:w="318" w:type="pct"/>
            <w:vMerge w:val="restart"/>
            <w:shd w:val="clear" w:color="auto" w:fill="auto"/>
            <w:vAlign w:val="center"/>
            <w:hideMark/>
          </w:tcPr>
          <w:p w14:paraId="3E3D4398" w14:textId="77777777" w:rsidR="00DF0B01" w:rsidRPr="006679F2" w:rsidRDefault="00DF0B01" w:rsidP="00DF0B01">
            <w:pPr>
              <w:contextualSpacing/>
              <w:jc w:val="center"/>
              <w:rPr>
                <w:color w:val="000000"/>
                <w:sz w:val="20"/>
                <w:szCs w:val="20"/>
              </w:rPr>
            </w:pPr>
            <w:r w:rsidRPr="006679F2">
              <w:rPr>
                <w:color w:val="000000"/>
                <w:sz w:val="20"/>
                <w:szCs w:val="20"/>
              </w:rPr>
              <w:lastRenderedPageBreak/>
              <w:t>3.</w:t>
            </w:r>
          </w:p>
        </w:tc>
        <w:tc>
          <w:tcPr>
            <w:tcW w:w="1064" w:type="pct"/>
            <w:vMerge w:val="restart"/>
            <w:shd w:val="clear" w:color="auto" w:fill="auto"/>
            <w:vAlign w:val="center"/>
            <w:hideMark/>
          </w:tcPr>
          <w:p w14:paraId="4F570279" w14:textId="77777777" w:rsidR="00DF0B01" w:rsidRPr="006679F2" w:rsidRDefault="00DF0B01" w:rsidP="00DF0B01">
            <w:pPr>
              <w:contextualSpacing/>
              <w:rPr>
                <w:color w:val="000000"/>
                <w:sz w:val="20"/>
                <w:szCs w:val="20"/>
              </w:rPr>
            </w:pPr>
            <w:r w:rsidRPr="006679F2">
              <w:rPr>
                <w:color w:val="000000"/>
                <w:sz w:val="20"/>
                <w:szCs w:val="20"/>
              </w:rPr>
              <w:t>Многоквартирные дома с централизованным холодным водоснабжением, водонагревателями, водоотведением</w:t>
            </w:r>
          </w:p>
        </w:tc>
        <w:tc>
          <w:tcPr>
            <w:tcW w:w="590" w:type="pct"/>
            <w:shd w:val="clear" w:color="auto" w:fill="auto"/>
            <w:vAlign w:val="center"/>
            <w:hideMark/>
          </w:tcPr>
          <w:p w14:paraId="5806B725" w14:textId="77777777" w:rsidR="00DF0B01" w:rsidRPr="006679F2" w:rsidRDefault="00DF0B01" w:rsidP="00DF0B01">
            <w:pPr>
              <w:contextualSpacing/>
              <w:jc w:val="center"/>
              <w:rPr>
                <w:color w:val="000000"/>
                <w:sz w:val="20"/>
                <w:szCs w:val="20"/>
              </w:rPr>
            </w:pPr>
            <w:r w:rsidRPr="006679F2">
              <w:rPr>
                <w:color w:val="000000"/>
                <w:sz w:val="20"/>
                <w:szCs w:val="20"/>
              </w:rPr>
              <w:t>1-5</w:t>
            </w:r>
          </w:p>
        </w:tc>
        <w:tc>
          <w:tcPr>
            <w:tcW w:w="1069" w:type="pct"/>
            <w:shd w:val="clear" w:color="auto" w:fill="auto"/>
            <w:vAlign w:val="center"/>
            <w:hideMark/>
          </w:tcPr>
          <w:p w14:paraId="14ACE275" w14:textId="77777777" w:rsidR="00DF0B01" w:rsidRPr="006679F2" w:rsidRDefault="00DF0B01" w:rsidP="00DF0B01">
            <w:pPr>
              <w:contextualSpacing/>
              <w:jc w:val="center"/>
              <w:rPr>
                <w:color w:val="000000"/>
                <w:sz w:val="20"/>
                <w:szCs w:val="20"/>
              </w:rPr>
            </w:pPr>
            <w:r w:rsidRPr="006679F2">
              <w:rPr>
                <w:color w:val="000000"/>
                <w:sz w:val="20"/>
                <w:szCs w:val="20"/>
              </w:rPr>
              <w:t>0,045</w:t>
            </w:r>
          </w:p>
        </w:tc>
        <w:tc>
          <w:tcPr>
            <w:tcW w:w="1000" w:type="pct"/>
            <w:shd w:val="clear" w:color="auto" w:fill="auto"/>
            <w:vAlign w:val="center"/>
            <w:hideMark/>
          </w:tcPr>
          <w:p w14:paraId="47785814"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6ED7CC3B" w14:textId="77777777" w:rsidR="00DF0B01" w:rsidRPr="006679F2" w:rsidRDefault="00DF0B01" w:rsidP="00DF0B01">
            <w:pPr>
              <w:contextualSpacing/>
              <w:jc w:val="center"/>
              <w:rPr>
                <w:color w:val="000000"/>
                <w:sz w:val="20"/>
                <w:szCs w:val="20"/>
              </w:rPr>
            </w:pPr>
            <w:r w:rsidRPr="006679F2">
              <w:rPr>
                <w:color w:val="000000"/>
                <w:sz w:val="20"/>
                <w:szCs w:val="20"/>
              </w:rPr>
              <w:t>0,045</w:t>
            </w:r>
          </w:p>
        </w:tc>
      </w:tr>
      <w:tr w:rsidR="00DF0B01" w:rsidRPr="006679F2" w14:paraId="5BA2497B" w14:textId="77777777" w:rsidTr="00F572DC">
        <w:trPr>
          <w:cantSplit/>
          <w:trHeight w:val="20"/>
        </w:trPr>
        <w:tc>
          <w:tcPr>
            <w:tcW w:w="318" w:type="pct"/>
            <w:vMerge/>
            <w:vAlign w:val="center"/>
            <w:hideMark/>
          </w:tcPr>
          <w:p w14:paraId="3CECC741" w14:textId="77777777" w:rsidR="00DF0B01" w:rsidRPr="006679F2" w:rsidRDefault="00DF0B01" w:rsidP="00DF0B01">
            <w:pPr>
              <w:contextualSpacing/>
              <w:rPr>
                <w:color w:val="000000"/>
                <w:sz w:val="20"/>
                <w:szCs w:val="20"/>
              </w:rPr>
            </w:pPr>
          </w:p>
        </w:tc>
        <w:tc>
          <w:tcPr>
            <w:tcW w:w="1064" w:type="pct"/>
            <w:vMerge/>
            <w:vAlign w:val="center"/>
            <w:hideMark/>
          </w:tcPr>
          <w:p w14:paraId="62A4EBD1"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6BF79DA5" w14:textId="77777777" w:rsidR="00DF0B01" w:rsidRPr="006679F2" w:rsidRDefault="00DF0B01" w:rsidP="00DF0B01">
            <w:pPr>
              <w:contextualSpacing/>
              <w:jc w:val="center"/>
              <w:rPr>
                <w:color w:val="000000"/>
                <w:sz w:val="20"/>
                <w:szCs w:val="20"/>
              </w:rPr>
            </w:pPr>
            <w:r w:rsidRPr="006679F2">
              <w:rPr>
                <w:color w:val="000000"/>
                <w:sz w:val="20"/>
                <w:szCs w:val="20"/>
              </w:rPr>
              <w:t>6-9</w:t>
            </w:r>
          </w:p>
        </w:tc>
        <w:tc>
          <w:tcPr>
            <w:tcW w:w="1069" w:type="pct"/>
            <w:shd w:val="clear" w:color="auto" w:fill="auto"/>
            <w:vAlign w:val="center"/>
            <w:hideMark/>
          </w:tcPr>
          <w:p w14:paraId="1567B24A" w14:textId="77777777" w:rsidR="00DF0B01" w:rsidRPr="006679F2" w:rsidRDefault="00DF0B01" w:rsidP="00DF0B01">
            <w:pPr>
              <w:contextualSpacing/>
              <w:jc w:val="center"/>
              <w:rPr>
                <w:color w:val="000000"/>
                <w:sz w:val="20"/>
                <w:szCs w:val="20"/>
              </w:rPr>
            </w:pPr>
            <w:r w:rsidRPr="006679F2">
              <w:rPr>
                <w:color w:val="000000"/>
                <w:sz w:val="20"/>
                <w:szCs w:val="20"/>
              </w:rPr>
              <w:t>0,035</w:t>
            </w:r>
          </w:p>
        </w:tc>
        <w:tc>
          <w:tcPr>
            <w:tcW w:w="1000" w:type="pct"/>
            <w:shd w:val="clear" w:color="auto" w:fill="auto"/>
            <w:vAlign w:val="center"/>
            <w:hideMark/>
          </w:tcPr>
          <w:p w14:paraId="462F715D"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251CC445" w14:textId="77777777" w:rsidR="00DF0B01" w:rsidRPr="006679F2" w:rsidRDefault="00DF0B01" w:rsidP="00DF0B01">
            <w:pPr>
              <w:contextualSpacing/>
              <w:jc w:val="center"/>
              <w:rPr>
                <w:color w:val="000000"/>
                <w:sz w:val="20"/>
                <w:szCs w:val="20"/>
              </w:rPr>
            </w:pPr>
            <w:r w:rsidRPr="006679F2">
              <w:rPr>
                <w:color w:val="000000"/>
                <w:sz w:val="20"/>
                <w:szCs w:val="20"/>
              </w:rPr>
              <w:t>0,035</w:t>
            </w:r>
          </w:p>
        </w:tc>
      </w:tr>
      <w:tr w:rsidR="00DF0B01" w:rsidRPr="006679F2" w14:paraId="4D9DA9F3" w14:textId="77777777" w:rsidTr="00F572DC">
        <w:trPr>
          <w:cantSplit/>
          <w:trHeight w:val="20"/>
        </w:trPr>
        <w:tc>
          <w:tcPr>
            <w:tcW w:w="318" w:type="pct"/>
            <w:vMerge/>
            <w:vAlign w:val="center"/>
            <w:hideMark/>
          </w:tcPr>
          <w:p w14:paraId="7BE9D948" w14:textId="77777777" w:rsidR="00DF0B01" w:rsidRPr="006679F2" w:rsidRDefault="00DF0B01" w:rsidP="00DF0B01">
            <w:pPr>
              <w:contextualSpacing/>
              <w:rPr>
                <w:color w:val="000000"/>
                <w:sz w:val="20"/>
                <w:szCs w:val="20"/>
              </w:rPr>
            </w:pPr>
          </w:p>
        </w:tc>
        <w:tc>
          <w:tcPr>
            <w:tcW w:w="1064" w:type="pct"/>
            <w:vMerge/>
            <w:vAlign w:val="center"/>
            <w:hideMark/>
          </w:tcPr>
          <w:p w14:paraId="5541AB0C"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534BC9FE" w14:textId="77777777" w:rsidR="00DF0B01" w:rsidRPr="006679F2" w:rsidRDefault="00DF0B01" w:rsidP="00DF0B01">
            <w:pPr>
              <w:contextualSpacing/>
              <w:jc w:val="center"/>
              <w:rPr>
                <w:color w:val="000000"/>
                <w:sz w:val="20"/>
                <w:szCs w:val="20"/>
              </w:rPr>
            </w:pPr>
            <w:r w:rsidRPr="006679F2">
              <w:rPr>
                <w:color w:val="000000"/>
                <w:sz w:val="20"/>
                <w:szCs w:val="20"/>
              </w:rPr>
              <w:t>10-16</w:t>
            </w:r>
          </w:p>
        </w:tc>
        <w:tc>
          <w:tcPr>
            <w:tcW w:w="1069" w:type="pct"/>
            <w:shd w:val="clear" w:color="auto" w:fill="auto"/>
            <w:vAlign w:val="center"/>
            <w:hideMark/>
          </w:tcPr>
          <w:p w14:paraId="1D90FEED" w14:textId="77777777" w:rsidR="00DF0B01" w:rsidRPr="006679F2" w:rsidRDefault="00DF0B01" w:rsidP="00DF0B01">
            <w:pPr>
              <w:contextualSpacing/>
              <w:jc w:val="center"/>
              <w:rPr>
                <w:color w:val="000000"/>
                <w:sz w:val="20"/>
                <w:szCs w:val="20"/>
              </w:rPr>
            </w:pPr>
            <w:r w:rsidRPr="006679F2">
              <w:rPr>
                <w:color w:val="000000"/>
                <w:sz w:val="20"/>
                <w:szCs w:val="20"/>
              </w:rPr>
              <w:t>0,019</w:t>
            </w:r>
          </w:p>
        </w:tc>
        <w:tc>
          <w:tcPr>
            <w:tcW w:w="1000" w:type="pct"/>
            <w:shd w:val="clear" w:color="auto" w:fill="auto"/>
            <w:vAlign w:val="center"/>
            <w:hideMark/>
          </w:tcPr>
          <w:p w14:paraId="5E9081EB"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68D4FA92" w14:textId="77777777" w:rsidR="00DF0B01" w:rsidRPr="006679F2" w:rsidRDefault="00DF0B01" w:rsidP="00DF0B01">
            <w:pPr>
              <w:contextualSpacing/>
              <w:jc w:val="center"/>
              <w:rPr>
                <w:color w:val="000000"/>
                <w:sz w:val="20"/>
                <w:szCs w:val="20"/>
              </w:rPr>
            </w:pPr>
            <w:r w:rsidRPr="006679F2">
              <w:rPr>
                <w:color w:val="000000"/>
                <w:sz w:val="20"/>
                <w:szCs w:val="20"/>
              </w:rPr>
              <w:t>0,019</w:t>
            </w:r>
          </w:p>
        </w:tc>
      </w:tr>
      <w:tr w:rsidR="00DF0B01" w:rsidRPr="006679F2" w14:paraId="13984108" w14:textId="77777777" w:rsidTr="00F572DC">
        <w:trPr>
          <w:cantSplit/>
          <w:trHeight w:val="20"/>
        </w:trPr>
        <w:tc>
          <w:tcPr>
            <w:tcW w:w="318" w:type="pct"/>
            <w:vMerge/>
            <w:vAlign w:val="center"/>
            <w:hideMark/>
          </w:tcPr>
          <w:p w14:paraId="348DB33C" w14:textId="77777777" w:rsidR="00DF0B01" w:rsidRPr="006679F2" w:rsidRDefault="00DF0B01" w:rsidP="00DF0B01">
            <w:pPr>
              <w:contextualSpacing/>
              <w:rPr>
                <w:color w:val="000000"/>
                <w:sz w:val="20"/>
                <w:szCs w:val="20"/>
              </w:rPr>
            </w:pPr>
          </w:p>
        </w:tc>
        <w:tc>
          <w:tcPr>
            <w:tcW w:w="1064" w:type="pct"/>
            <w:vMerge/>
            <w:vAlign w:val="center"/>
            <w:hideMark/>
          </w:tcPr>
          <w:p w14:paraId="3B21C41D"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196D52AC" w14:textId="77777777" w:rsidR="00DF0B01" w:rsidRPr="006679F2" w:rsidRDefault="00DF0B01" w:rsidP="00DF0B01">
            <w:pPr>
              <w:contextualSpacing/>
              <w:jc w:val="center"/>
              <w:rPr>
                <w:color w:val="000000"/>
                <w:sz w:val="20"/>
                <w:szCs w:val="20"/>
              </w:rPr>
            </w:pPr>
            <w:r w:rsidRPr="006679F2">
              <w:rPr>
                <w:color w:val="000000"/>
                <w:sz w:val="20"/>
                <w:szCs w:val="20"/>
              </w:rPr>
              <w:t>более 16</w:t>
            </w:r>
          </w:p>
        </w:tc>
        <w:tc>
          <w:tcPr>
            <w:tcW w:w="1069" w:type="pct"/>
            <w:shd w:val="clear" w:color="auto" w:fill="auto"/>
            <w:vAlign w:val="center"/>
            <w:hideMark/>
          </w:tcPr>
          <w:p w14:paraId="12094490" w14:textId="77777777" w:rsidR="00DF0B01" w:rsidRPr="006679F2" w:rsidRDefault="00DF0B01" w:rsidP="00DF0B01">
            <w:pPr>
              <w:contextualSpacing/>
              <w:jc w:val="center"/>
              <w:rPr>
                <w:color w:val="000000"/>
                <w:sz w:val="20"/>
                <w:szCs w:val="20"/>
              </w:rPr>
            </w:pPr>
            <w:r w:rsidRPr="006679F2">
              <w:rPr>
                <w:color w:val="000000"/>
                <w:sz w:val="20"/>
                <w:szCs w:val="20"/>
              </w:rPr>
              <w:t>0,039</w:t>
            </w:r>
          </w:p>
        </w:tc>
        <w:tc>
          <w:tcPr>
            <w:tcW w:w="1000" w:type="pct"/>
            <w:shd w:val="clear" w:color="auto" w:fill="auto"/>
            <w:vAlign w:val="center"/>
            <w:hideMark/>
          </w:tcPr>
          <w:p w14:paraId="08980502"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4B04D626" w14:textId="77777777" w:rsidR="00DF0B01" w:rsidRPr="006679F2" w:rsidRDefault="00DF0B01" w:rsidP="00DF0B01">
            <w:pPr>
              <w:contextualSpacing/>
              <w:jc w:val="center"/>
              <w:rPr>
                <w:color w:val="000000"/>
                <w:sz w:val="20"/>
                <w:szCs w:val="20"/>
              </w:rPr>
            </w:pPr>
            <w:r w:rsidRPr="006679F2">
              <w:rPr>
                <w:color w:val="000000"/>
                <w:sz w:val="20"/>
                <w:szCs w:val="20"/>
              </w:rPr>
              <w:t>0,039</w:t>
            </w:r>
          </w:p>
        </w:tc>
      </w:tr>
      <w:tr w:rsidR="00DF0B01" w:rsidRPr="006679F2" w14:paraId="7B9D74C8" w14:textId="77777777" w:rsidTr="00F572DC">
        <w:trPr>
          <w:cantSplit/>
          <w:trHeight w:val="20"/>
        </w:trPr>
        <w:tc>
          <w:tcPr>
            <w:tcW w:w="318" w:type="pct"/>
            <w:vMerge w:val="restart"/>
            <w:shd w:val="clear" w:color="auto" w:fill="auto"/>
            <w:vAlign w:val="center"/>
            <w:hideMark/>
          </w:tcPr>
          <w:p w14:paraId="53037F7C" w14:textId="77777777" w:rsidR="00DF0B01" w:rsidRPr="006679F2" w:rsidRDefault="00DF0B01" w:rsidP="00DF0B01">
            <w:pPr>
              <w:contextualSpacing/>
              <w:jc w:val="center"/>
              <w:rPr>
                <w:color w:val="000000"/>
                <w:sz w:val="20"/>
                <w:szCs w:val="20"/>
              </w:rPr>
            </w:pPr>
            <w:r w:rsidRPr="006679F2">
              <w:rPr>
                <w:color w:val="000000"/>
                <w:sz w:val="20"/>
                <w:szCs w:val="20"/>
              </w:rPr>
              <w:t>4.</w:t>
            </w:r>
          </w:p>
        </w:tc>
        <w:tc>
          <w:tcPr>
            <w:tcW w:w="1064" w:type="pct"/>
            <w:vMerge w:val="restart"/>
            <w:shd w:val="clear" w:color="auto" w:fill="auto"/>
            <w:vAlign w:val="center"/>
            <w:hideMark/>
          </w:tcPr>
          <w:p w14:paraId="483E9F00" w14:textId="7B2733CC" w:rsidR="00DF0B01" w:rsidRPr="006679F2" w:rsidRDefault="00DF0B01" w:rsidP="00D6317D">
            <w:pPr>
              <w:contextualSpacing/>
              <w:rPr>
                <w:color w:val="000000"/>
                <w:sz w:val="20"/>
                <w:szCs w:val="20"/>
              </w:rPr>
            </w:pPr>
            <w:r w:rsidRPr="006679F2">
              <w:rPr>
                <w:color w:val="000000"/>
                <w:sz w:val="20"/>
                <w:szCs w:val="20"/>
              </w:rPr>
              <w:t>Многоквартирные дома без водонагревателей с централизованным холодным водоснабжением и водоотведен</w:t>
            </w:r>
            <w:r w:rsidR="00D6317D" w:rsidRPr="006679F2">
              <w:rPr>
                <w:color w:val="000000"/>
                <w:sz w:val="20"/>
                <w:szCs w:val="20"/>
              </w:rPr>
              <w:t xml:space="preserve">ием, оборудованные раковинами, </w:t>
            </w:r>
            <w:r w:rsidRPr="006679F2">
              <w:rPr>
                <w:color w:val="000000"/>
                <w:sz w:val="20"/>
                <w:szCs w:val="20"/>
              </w:rPr>
              <w:t xml:space="preserve">мойками и унитазами </w:t>
            </w:r>
          </w:p>
        </w:tc>
        <w:tc>
          <w:tcPr>
            <w:tcW w:w="590" w:type="pct"/>
            <w:shd w:val="clear" w:color="auto" w:fill="auto"/>
            <w:vAlign w:val="center"/>
            <w:hideMark/>
          </w:tcPr>
          <w:p w14:paraId="25668C82" w14:textId="77777777" w:rsidR="00DF0B01" w:rsidRPr="006679F2" w:rsidRDefault="00DF0B01" w:rsidP="00DF0B01">
            <w:pPr>
              <w:contextualSpacing/>
              <w:jc w:val="center"/>
              <w:rPr>
                <w:color w:val="000000"/>
                <w:sz w:val="20"/>
                <w:szCs w:val="20"/>
              </w:rPr>
            </w:pPr>
            <w:r w:rsidRPr="006679F2">
              <w:rPr>
                <w:color w:val="000000"/>
                <w:sz w:val="20"/>
                <w:szCs w:val="20"/>
              </w:rPr>
              <w:t>1-5</w:t>
            </w:r>
          </w:p>
        </w:tc>
        <w:tc>
          <w:tcPr>
            <w:tcW w:w="1069" w:type="pct"/>
            <w:shd w:val="clear" w:color="auto" w:fill="auto"/>
            <w:vAlign w:val="center"/>
            <w:hideMark/>
          </w:tcPr>
          <w:p w14:paraId="6A2911F8" w14:textId="77777777" w:rsidR="00DF0B01" w:rsidRPr="006679F2" w:rsidRDefault="00DF0B01" w:rsidP="00DF0B01">
            <w:pPr>
              <w:contextualSpacing/>
              <w:jc w:val="center"/>
              <w:rPr>
                <w:color w:val="000000"/>
                <w:sz w:val="20"/>
                <w:szCs w:val="20"/>
              </w:rPr>
            </w:pPr>
            <w:r w:rsidRPr="006679F2">
              <w:rPr>
                <w:color w:val="000000"/>
                <w:sz w:val="20"/>
                <w:szCs w:val="20"/>
              </w:rPr>
              <w:t>0,034</w:t>
            </w:r>
          </w:p>
        </w:tc>
        <w:tc>
          <w:tcPr>
            <w:tcW w:w="1000" w:type="pct"/>
            <w:shd w:val="clear" w:color="auto" w:fill="auto"/>
            <w:vAlign w:val="center"/>
            <w:hideMark/>
          </w:tcPr>
          <w:p w14:paraId="44A34085"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45EEF799" w14:textId="77777777" w:rsidR="00DF0B01" w:rsidRPr="006679F2" w:rsidRDefault="00DF0B01" w:rsidP="00DF0B01">
            <w:pPr>
              <w:contextualSpacing/>
              <w:jc w:val="center"/>
              <w:rPr>
                <w:color w:val="000000"/>
                <w:sz w:val="20"/>
                <w:szCs w:val="20"/>
              </w:rPr>
            </w:pPr>
            <w:r w:rsidRPr="006679F2">
              <w:rPr>
                <w:color w:val="000000"/>
                <w:sz w:val="20"/>
                <w:szCs w:val="20"/>
              </w:rPr>
              <w:t>0,034</w:t>
            </w:r>
          </w:p>
        </w:tc>
      </w:tr>
      <w:tr w:rsidR="00DF0B01" w:rsidRPr="006679F2" w14:paraId="3DF64443" w14:textId="77777777" w:rsidTr="00F572DC">
        <w:trPr>
          <w:cantSplit/>
          <w:trHeight w:val="20"/>
        </w:trPr>
        <w:tc>
          <w:tcPr>
            <w:tcW w:w="318" w:type="pct"/>
            <w:vMerge/>
            <w:vAlign w:val="center"/>
            <w:hideMark/>
          </w:tcPr>
          <w:p w14:paraId="62961271" w14:textId="77777777" w:rsidR="00DF0B01" w:rsidRPr="006679F2" w:rsidRDefault="00DF0B01" w:rsidP="00DF0B01">
            <w:pPr>
              <w:contextualSpacing/>
              <w:rPr>
                <w:color w:val="000000"/>
                <w:sz w:val="20"/>
                <w:szCs w:val="20"/>
              </w:rPr>
            </w:pPr>
          </w:p>
        </w:tc>
        <w:tc>
          <w:tcPr>
            <w:tcW w:w="1064" w:type="pct"/>
            <w:vMerge/>
            <w:vAlign w:val="center"/>
            <w:hideMark/>
          </w:tcPr>
          <w:p w14:paraId="324E6792"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04E822CF" w14:textId="77777777" w:rsidR="00DF0B01" w:rsidRPr="006679F2" w:rsidRDefault="00DF0B01" w:rsidP="00DF0B01">
            <w:pPr>
              <w:contextualSpacing/>
              <w:jc w:val="center"/>
              <w:rPr>
                <w:color w:val="000000"/>
                <w:sz w:val="20"/>
                <w:szCs w:val="20"/>
              </w:rPr>
            </w:pPr>
            <w:r w:rsidRPr="006679F2">
              <w:rPr>
                <w:color w:val="000000"/>
                <w:sz w:val="20"/>
                <w:szCs w:val="20"/>
              </w:rPr>
              <w:t>6-9</w:t>
            </w:r>
          </w:p>
        </w:tc>
        <w:tc>
          <w:tcPr>
            <w:tcW w:w="1069" w:type="pct"/>
            <w:shd w:val="clear" w:color="auto" w:fill="auto"/>
            <w:vAlign w:val="center"/>
            <w:hideMark/>
          </w:tcPr>
          <w:p w14:paraId="588C1FB6" w14:textId="77777777" w:rsidR="00DF0B01" w:rsidRPr="006679F2" w:rsidRDefault="00DF0B01" w:rsidP="00DF0B01">
            <w:pPr>
              <w:contextualSpacing/>
              <w:jc w:val="center"/>
              <w:rPr>
                <w:color w:val="000000"/>
                <w:sz w:val="20"/>
                <w:szCs w:val="20"/>
              </w:rPr>
            </w:pPr>
            <w:r w:rsidRPr="006679F2">
              <w:rPr>
                <w:color w:val="000000"/>
                <w:sz w:val="20"/>
                <w:szCs w:val="20"/>
              </w:rPr>
              <w:t>0,023</w:t>
            </w:r>
          </w:p>
        </w:tc>
        <w:tc>
          <w:tcPr>
            <w:tcW w:w="1000" w:type="pct"/>
            <w:shd w:val="clear" w:color="auto" w:fill="auto"/>
            <w:vAlign w:val="center"/>
            <w:hideMark/>
          </w:tcPr>
          <w:p w14:paraId="12A97205"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0987E8AF" w14:textId="77777777" w:rsidR="00DF0B01" w:rsidRPr="006679F2" w:rsidRDefault="00DF0B01" w:rsidP="00DF0B01">
            <w:pPr>
              <w:contextualSpacing/>
              <w:jc w:val="center"/>
              <w:rPr>
                <w:color w:val="000000"/>
                <w:sz w:val="20"/>
                <w:szCs w:val="20"/>
              </w:rPr>
            </w:pPr>
            <w:r w:rsidRPr="006679F2">
              <w:rPr>
                <w:color w:val="000000"/>
                <w:sz w:val="20"/>
                <w:szCs w:val="20"/>
              </w:rPr>
              <w:t>0,023</w:t>
            </w:r>
          </w:p>
        </w:tc>
      </w:tr>
      <w:tr w:rsidR="00DF0B01" w:rsidRPr="006679F2" w14:paraId="0A6FA9DE" w14:textId="77777777" w:rsidTr="00F572DC">
        <w:trPr>
          <w:cantSplit/>
          <w:trHeight w:val="20"/>
        </w:trPr>
        <w:tc>
          <w:tcPr>
            <w:tcW w:w="318" w:type="pct"/>
            <w:vMerge/>
            <w:vAlign w:val="center"/>
            <w:hideMark/>
          </w:tcPr>
          <w:p w14:paraId="2BA58B25" w14:textId="77777777" w:rsidR="00DF0B01" w:rsidRPr="006679F2" w:rsidRDefault="00DF0B01" w:rsidP="00DF0B01">
            <w:pPr>
              <w:contextualSpacing/>
              <w:rPr>
                <w:color w:val="000000"/>
                <w:sz w:val="20"/>
                <w:szCs w:val="20"/>
              </w:rPr>
            </w:pPr>
          </w:p>
        </w:tc>
        <w:tc>
          <w:tcPr>
            <w:tcW w:w="1064" w:type="pct"/>
            <w:vMerge/>
            <w:vAlign w:val="center"/>
            <w:hideMark/>
          </w:tcPr>
          <w:p w14:paraId="08D7C4E4"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58A90604" w14:textId="77777777" w:rsidR="00DF0B01" w:rsidRPr="006679F2" w:rsidRDefault="00DF0B01" w:rsidP="00DF0B01">
            <w:pPr>
              <w:contextualSpacing/>
              <w:jc w:val="center"/>
              <w:rPr>
                <w:color w:val="000000"/>
                <w:sz w:val="20"/>
                <w:szCs w:val="20"/>
              </w:rPr>
            </w:pPr>
            <w:r w:rsidRPr="006679F2">
              <w:rPr>
                <w:color w:val="000000"/>
                <w:sz w:val="20"/>
                <w:szCs w:val="20"/>
              </w:rPr>
              <w:t>10-16</w:t>
            </w:r>
          </w:p>
        </w:tc>
        <w:tc>
          <w:tcPr>
            <w:tcW w:w="1069" w:type="pct"/>
            <w:shd w:val="clear" w:color="auto" w:fill="auto"/>
            <w:vAlign w:val="center"/>
            <w:hideMark/>
          </w:tcPr>
          <w:p w14:paraId="6758A137" w14:textId="77777777" w:rsidR="00DF0B01" w:rsidRPr="006679F2" w:rsidRDefault="00DF0B01" w:rsidP="00DF0B01">
            <w:pPr>
              <w:contextualSpacing/>
              <w:jc w:val="center"/>
              <w:rPr>
                <w:color w:val="000000"/>
                <w:sz w:val="20"/>
                <w:szCs w:val="20"/>
              </w:rPr>
            </w:pPr>
            <w:r w:rsidRPr="006679F2">
              <w:rPr>
                <w:color w:val="000000"/>
                <w:sz w:val="20"/>
                <w:szCs w:val="20"/>
              </w:rPr>
              <w:t>0,035</w:t>
            </w:r>
          </w:p>
        </w:tc>
        <w:tc>
          <w:tcPr>
            <w:tcW w:w="1000" w:type="pct"/>
            <w:shd w:val="clear" w:color="auto" w:fill="auto"/>
            <w:vAlign w:val="center"/>
            <w:hideMark/>
          </w:tcPr>
          <w:p w14:paraId="4E2DAC0C"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492E25DF" w14:textId="77777777" w:rsidR="00DF0B01" w:rsidRPr="006679F2" w:rsidRDefault="00DF0B01" w:rsidP="00DF0B01">
            <w:pPr>
              <w:contextualSpacing/>
              <w:jc w:val="center"/>
              <w:rPr>
                <w:color w:val="000000"/>
                <w:sz w:val="20"/>
                <w:szCs w:val="20"/>
              </w:rPr>
            </w:pPr>
            <w:r w:rsidRPr="006679F2">
              <w:rPr>
                <w:color w:val="000000"/>
                <w:sz w:val="20"/>
                <w:szCs w:val="20"/>
              </w:rPr>
              <w:t>0,035</w:t>
            </w:r>
          </w:p>
        </w:tc>
      </w:tr>
      <w:tr w:rsidR="00DF0B01" w:rsidRPr="006679F2" w14:paraId="220D21F7" w14:textId="77777777" w:rsidTr="00F572DC">
        <w:trPr>
          <w:cantSplit/>
          <w:trHeight w:val="20"/>
        </w:trPr>
        <w:tc>
          <w:tcPr>
            <w:tcW w:w="318" w:type="pct"/>
            <w:vMerge/>
            <w:vAlign w:val="center"/>
            <w:hideMark/>
          </w:tcPr>
          <w:p w14:paraId="78D4528E" w14:textId="77777777" w:rsidR="00DF0B01" w:rsidRPr="006679F2" w:rsidRDefault="00DF0B01" w:rsidP="00DF0B01">
            <w:pPr>
              <w:contextualSpacing/>
              <w:rPr>
                <w:color w:val="000000"/>
                <w:sz w:val="20"/>
                <w:szCs w:val="20"/>
              </w:rPr>
            </w:pPr>
          </w:p>
        </w:tc>
        <w:tc>
          <w:tcPr>
            <w:tcW w:w="1064" w:type="pct"/>
            <w:vMerge/>
            <w:vAlign w:val="center"/>
            <w:hideMark/>
          </w:tcPr>
          <w:p w14:paraId="04701889"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5B69F87D" w14:textId="77777777" w:rsidR="00DF0B01" w:rsidRPr="006679F2" w:rsidRDefault="00DF0B01" w:rsidP="00DF0B01">
            <w:pPr>
              <w:contextualSpacing/>
              <w:jc w:val="center"/>
              <w:rPr>
                <w:color w:val="000000"/>
                <w:sz w:val="20"/>
                <w:szCs w:val="20"/>
              </w:rPr>
            </w:pPr>
            <w:r w:rsidRPr="006679F2">
              <w:rPr>
                <w:color w:val="000000"/>
                <w:sz w:val="20"/>
                <w:szCs w:val="20"/>
              </w:rPr>
              <w:t>более 16</w:t>
            </w:r>
          </w:p>
        </w:tc>
        <w:tc>
          <w:tcPr>
            <w:tcW w:w="1069" w:type="pct"/>
            <w:shd w:val="clear" w:color="auto" w:fill="auto"/>
            <w:vAlign w:val="center"/>
            <w:hideMark/>
          </w:tcPr>
          <w:p w14:paraId="0B6EC082" w14:textId="77777777" w:rsidR="00DF0B01" w:rsidRPr="006679F2" w:rsidRDefault="00DF0B01" w:rsidP="00DF0B01">
            <w:pPr>
              <w:contextualSpacing/>
              <w:jc w:val="center"/>
              <w:rPr>
                <w:color w:val="000000"/>
                <w:sz w:val="20"/>
                <w:szCs w:val="20"/>
              </w:rPr>
            </w:pPr>
            <w:r w:rsidRPr="006679F2">
              <w:rPr>
                <w:color w:val="000000"/>
                <w:sz w:val="20"/>
                <w:szCs w:val="20"/>
              </w:rPr>
              <w:t>0,02</w:t>
            </w:r>
          </w:p>
        </w:tc>
        <w:tc>
          <w:tcPr>
            <w:tcW w:w="1000" w:type="pct"/>
            <w:shd w:val="clear" w:color="auto" w:fill="auto"/>
            <w:vAlign w:val="center"/>
            <w:hideMark/>
          </w:tcPr>
          <w:p w14:paraId="32DC00B0"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3D132206" w14:textId="77777777" w:rsidR="00DF0B01" w:rsidRPr="006679F2" w:rsidRDefault="00DF0B01" w:rsidP="00DF0B01">
            <w:pPr>
              <w:contextualSpacing/>
              <w:jc w:val="center"/>
              <w:rPr>
                <w:color w:val="000000"/>
                <w:sz w:val="20"/>
                <w:szCs w:val="20"/>
              </w:rPr>
            </w:pPr>
            <w:r w:rsidRPr="006679F2">
              <w:rPr>
                <w:color w:val="000000"/>
                <w:sz w:val="20"/>
                <w:szCs w:val="20"/>
              </w:rPr>
              <w:t>0,02</w:t>
            </w:r>
          </w:p>
        </w:tc>
      </w:tr>
      <w:tr w:rsidR="00DF0B01" w:rsidRPr="006679F2" w14:paraId="1AA94C09" w14:textId="77777777" w:rsidTr="00F572DC">
        <w:trPr>
          <w:cantSplit/>
          <w:trHeight w:val="20"/>
        </w:trPr>
        <w:tc>
          <w:tcPr>
            <w:tcW w:w="318" w:type="pct"/>
            <w:vMerge w:val="restart"/>
            <w:shd w:val="clear" w:color="auto" w:fill="auto"/>
            <w:vAlign w:val="center"/>
            <w:hideMark/>
          </w:tcPr>
          <w:p w14:paraId="6CDCB5C7" w14:textId="77777777" w:rsidR="00DF0B01" w:rsidRPr="006679F2" w:rsidRDefault="00DF0B01" w:rsidP="00DF0B01">
            <w:pPr>
              <w:contextualSpacing/>
              <w:jc w:val="center"/>
              <w:rPr>
                <w:color w:val="000000"/>
                <w:sz w:val="20"/>
                <w:szCs w:val="20"/>
              </w:rPr>
            </w:pPr>
            <w:r w:rsidRPr="006679F2">
              <w:rPr>
                <w:color w:val="000000"/>
                <w:sz w:val="20"/>
                <w:szCs w:val="20"/>
              </w:rPr>
              <w:t>5.</w:t>
            </w:r>
          </w:p>
        </w:tc>
        <w:tc>
          <w:tcPr>
            <w:tcW w:w="1064" w:type="pct"/>
            <w:vMerge w:val="restart"/>
            <w:shd w:val="clear" w:color="auto" w:fill="auto"/>
            <w:vAlign w:val="center"/>
            <w:hideMark/>
          </w:tcPr>
          <w:p w14:paraId="6A368435" w14:textId="77777777" w:rsidR="00DF0B01" w:rsidRPr="006679F2" w:rsidRDefault="00DF0B01" w:rsidP="00DF0B01">
            <w:pPr>
              <w:contextualSpacing/>
              <w:rPr>
                <w:color w:val="000000"/>
                <w:sz w:val="20"/>
                <w:szCs w:val="20"/>
              </w:rPr>
            </w:pPr>
            <w:r w:rsidRPr="006679F2">
              <w:rPr>
                <w:color w:val="000000"/>
                <w:sz w:val="20"/>
                <w:szCs w:val="20"/>
              </w:rPr>
              <w:t>Многоквартирные дома с централизованным холодным, без централизованного водоотведения</w:t>
            </w:r>
          </w:p>
        </w:tc>
        <w:tc>
          <w:tcPr>
            <w:tcW w:w="590" w:type="pct"/>
            <w:shd w:val="clear" w:color="auto" w:fill="auto"/>
            <w:vAlign w:val="center"/>
            <w:hideMark/>
          </w:tcPr>
          <w:p w14:paraId="487ADB44" w14:textId="77777777" w:rsidR="00DF0B01" w:rsidRPr="006679F2" w:rsidRDefault="00DF0B01" w:rsidP="00DF0B01">
            <w:pPr>
              <w:contextualSpacing/>
              <w:jc w:val="center"/>
              <w:rPr>
                <w:color w:val="000000"/>
                <w:sz w:val="20"/>
                <w:szCs w:val="20"/>
              </w:rPr>
            </w:pPr>
            <w:r w:rsidRPr="006679F2">
              <w:rPr>
                <w:color w:val="000000"/>
                <w:sz w:val="20"/>
                <w:szCs w:val="20"/>
              </w:rPr>
              <w:t>1-5</w:t>
            </w:r>
          </w:p>
        </w:tc>
        <w:tc>
          <w:tcPr>
            <w:tcW w:w="1069" w:type="pct"/>
            <w:shd w:val="clear" w:color="auto" w:fill="auto"/>
            <w:vAlign w:val="center"/>
            <w:hideMark/>
          </w:tcPr>
          <w:p w14:paraId="2C3A9CC4" w14:textId="77777777" w:rsidR="00DF0B01" w:rsidRPr="006679F2" w:rsidRDefault="00DF0B01" w:rsidP="00DF0B01">
            <w:pPr>
              <w:contextualSpacing/>
              <w:jc w:val="center"/>
              <w:rPr>
                <w:color w:val="000000"/>
                <w:sz w:val="20"/>
                <w:szCs w:val="20"/>
              </w:rPr>
            </w:pPr>
            <w:r w:rsidRPr="006679F2">
              <w:rPr>
                <w:color w:val="000000"/>
                <w:sz w:val="20"/>
                <w:szCs w:val="20"/>
              </w:rPr>
              <w:t>0,019</w:t>
            </w:r>
          </w:p>
        </w:tc>
        <w:tc>
          <w:tcPr>
            <w:tcW w:w="1000" w:type="pct"/>
            <w:shd w:val="clear" w:color="auto" w:fill="auto"/>
            <w:vAlign w:val="center"/>
            <w:hideMark/>
          </w:tcPr>
          <w:p w14:paraId="5F9CD59B"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1EBB8350"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443400A2" w14:textId="77777777" w:rsidTr="00F572DC">
        <w:trPr>
          <w:cantSplit/>
          <w:trHeight w:val="20"/>
        </w:trPr>
        <w:tc>
          <w:tcPr>
            <w:tcW w:w="318" w:type="pct"/>
            <w:vMerge/>
            <w:vAlign w:val="center"/>
            <w:hideMark/>
          </w:tcPr>
          <w:p w14:paraId="6BD6C30B" w14:textId="77777777" w:rsidR="00DF0B01" w:rsidRPr="006679F2" w:rsidRDefault="00DF0B01" w:rsidP="00DF0B01">
            <w:pPr>
              <w:contextualSpacing/>
              <w:rPr>
                <w:color w:val="000000"/>
                <w:sz w:val="20"/>
                <w:szCs w:val="20"/>
              </w:rPr>
            </w:pPr>
          </w:p>
        </w:tc>
        <w:tc>
          <w:tcPr>
            <w:tcW w:w="1064" w:type="pct"/>
            <w:vMerge/>
            <w:vAlign w:val="center"/>
            <w:hideMark/>
          </w:tcPr>
          <w:p w14:paraId="29056BAB"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50003D89" w14:textId="77777777" w:rsidR="00DF0B01" w:rsidRPr="006679F2" w:rsidRDefault="00DF0B01" w:rsidP="00DF0B01">
            <w:pPr>
              <w:contextualSpacing/>
              <w:jc w:val="center"/>
              <w:rPr>
                <w:color w:val="000000"/>
                <w:sz w:val="20"/>
                <w:szCs w:val="20"/>
              </w:rPr>
            </w:pPr>
            <w:r w:rsidRPr="006679F2">
              <w:rPr>
                <w:color w:val="000000"/>
                <w:sz w:val="20"/>
                <w:szCs w:val="20"/>
              </w:rPr>
              <w:t>6-9</w:t>
            </w:r>
          </w:p>
        </w:tc>
        <w:tc>
          <w:tcPr>
            <w:tcW w:w="1069" w:type="pct"/>
            <w:shd w:val="clear" w:color="auto" w:fill="auto"/>
            <w:vAlign w:val="center"/>
            <w:hideMark/>
          </w:tcPr>
          <w:p w14:paraId="34459660"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6CA6A00A"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4F567E31"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40FDE85F" w14:textId="77777777" w:rsidTr="00F572DC">
        <w:trPr>
          <w:cantSplit/>
          <w:trHeight w:val="20"/>
        </w:trPr>
        <w:tc>
          <w:tcPr>
            <w:tcW w:w="318" w:type="pct"/>
            <w:vMerge/>
            <w:vAlign w:val="center"/>
            <w:hideMark/>
          </w:tcPr>
          <w:p w14:paraId="1A0910BC" w14:textId="77777777" w:rsidR="00DF0B01" w:rsidRPr="006679F2" w:rsidRDefault="00DF0B01" w:rsidP="00DF0B01">
            <w:pPr>
              <w:contextualSpacing/>
              <w:rPr>
                <w:color w:val="000000"/>
                <w:sz w:val="20"/>
                <w:szCs w:val="20"/>
              </w:rPr>
            </w:pPr>
          </w:p>
        </w:tc>
        <w:tc>
          <w:tcPr>
            <w:tcW w:w="1064" w:type="pct"/>
            <w:vMerge/>
            <w:vAlign w:val="center"/>
            <w:hideMark/>
          </w:tcPr>
          <w:p w14:paraId="68D3B384"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1C9ACA23" w14:textId="77777777" w:rsidR="00DF0B01" w:rsidRPr="006679F2" w:rsidRDefault="00DF0B01" w:rsidP="00DF0B01">
            <w:pPr>
              <w:contextualSpacing/>
              <w:jc w:val="center"/>
              <w:rPr>
                <w:color w:val="000000"/>
                <w:sz w:val="20"/>
                <w:szCs w:val="20"/>
              </w:rPr>
            </w:pPr>
            <w:r w:rsidRPr="006679F2">
              <w:rPr>
                <w:color w:val="000000"/>
                <w:sz w:val="20"/>
                <w:szCs w:val="20"/>
              </w:rPr>
              <w:t>10-16</w:t>
            </w:r>
          </w:p>
        </w:tc>
        <w:tc>
          <w:tcPr>
            <w:tcW w:w="1069" w:type="pct"/>
            <w:shd w:val="clear" w:color="auto" w:fill="auto"/>
            <w:vAlign w:val="center"/>
            <w:hideMark/>
          </w:tcPr>
          <w:p w14:paraId="79496BDD"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10BC049C"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180989F3"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4ED4FF78" w14:textId="77777777" w:rsidTr="00F572DC">
        <w:trPr>
          <w:cantSplit/>
          <w:trHeight w:val="20"/>
        </w:trPr>
        <w:tc>
          <w:tcPr>
            <w:tcW w:w="318" w:type="pct"/>
            <w:vMerge/>
            <w:vAlign w:val="center"/>
            <w:hideMark/>
          </w:tcPr>
          <w:p w14:paraId="67C86E15" w14:textId="77777777" w:rsidR="00DF0B01" w:rsidRPr="006679F2" w:rsidRDefault="00DF0B01" w:rsidP="00DF0B01">
            <w:pPr>
              <w:contextualSpacing/>
              <w:rPr>
                <w:color w:val="000000"/>
                <w:sz w:val="20"/>
                <w:szCs w:val="20"/>
              </w:rPr>
            </w:pPr>
          </w:p>
        </w:tc>
        <w:tc>
          <w:tcPr>
            <w:tcW w:w="1064" w:type="pct"/>
            <w:vMerge/>
            <w:vAlign w:val="center"/>
            <w:hideMark/>
          </w:tcPr>
          <w:p w14:paraId="0F341936"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5CB7F093" w14:textId="77777777" w:rsidR="00DF0B01" w:rsidRPr="006679F2" w:rsidRDefault="00DF0B01" w:rsidP="00DF0B01">
            <w:pPr>
              <w:contextualSpacing/>
              <w:jc w:val="center"/>
              <w:rPr>
                <w:color w:val="000000"/>
                <w:sz w:val="20"/>
                <w:szCs w:val="20"/>
              </w:rPr>
            </w:pPr>
            <w:r w:rsidRPr="006679F2">
              <w:rPr>
                <w:color w:val="000000"/>
                <w:sz w:val="20"/>
                <w:szCs w:val="20"/>
              </w:rPr>
              <w:t>более 16</w:t>
            </w:r>
          </w:p>
        </w:tc>
        <w:tc>
          <w:tcPr>
            <w:tcW w:w="1069" w:type="pct"/>
            <w:shd w:val="clear" w:color="auto" w:fill="auto"/>
            <w:vAlign w:val="center"/>
            <w:hideMark/>
          </w:tcPr>
          <w:p w14:paraId="17952DF1"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511037AA"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763448AD"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3B2870FA" w14:textId="77777777" w:rsidTr="00F572DC">
        <w:trPr>
          <w:cantSplit/>
          <w:trHeight w:val="20"/>
        </w:trPr>
        <w:tc>
          <w:tcPr>
            <w:tcW w:w="318" w:type="pct"/>
            <w:vMerge w:val="restart"/>
            <w:shd w:val="clear" w:color="auto" w:fill="auto"/>
            <w:vAlign w:val="center"/>
            <w:hideMark/>
          </w:tcPr>
          <w:p w14:paraId="5C598AB7" w14:textId="77777777" w:rsidR="00DF0B01" w:rsidRPr="006679F2" w:rsidRDefault="00DF0B01" w:rsidP="00DF0B01">
            <w:pPr>
              <w:contextualSpacing/>
              <w:jc w:val="center"/>
              <w:rPr>
                <w:color w:val="000000"/>
                <w:sz w:val="20"/>
                <w:szCs w:val="20"/>
              </w:rPr>
            </w:pPr>
            <w:r w:rsidRPr="006679F2">
              <w:rPr>
                <w:color w:val="000000"/>
                <w:sz w:val="20"/>
                <w:szCs w:val="20"/>
              </w:rPr>
              <w:t>6.</w:t>
            </w:r>
          </w:p>
        </w:tc>
        <w:tc>
          <w:tcPr>
            <w:tcW w:w="1064" w:type="pct"/>
            <w:vMerge w:val="restart"/>
            <w:shd w:val="clear" w:color="auto" w:fill="auto"/>
            <w:vAlign w:val="center"/>
            <w:hideMark/>
          </w:tcPr>
          <w:p w14:paraId="722B6C70" w14:textId="5CA0F992" w:rsidR="00DF0B01" w:rsidRPr="006679F2" w:rsidRDefault="00DF0B01" w:rsidP="00DF0B01">
            <w:pPr>
              <w:contextualSpacing/>
              <w:rPr>
                <w:color w:val="000000"/>
                <w:sz w:val="20"/>
                <w:szCs w:val="20"/>
              </w:rPr>
            </w:pPr>
            <w:r w:rsidRPr="006679F2">
              <w:rPr>
                <w:color w:val="000000"/>
                <w:sz w:val="20"/>
                <w:szCs w:val="20"/>
              </w:rPr>
              <w:t>Многоквартирные дома с централизованным холо</w:t>
            </w:r>
            <w:r w:rsidR="00D6317D" w:rsidRPr="006679F2">
              <w:rPr>
                <w:color w:val="000000"/>
                <w:sz w:val="20"/>
                <w:szCs w:val="20"/>
              </w:rPr>
              <w:t xml:space="preserve">дным и горячим водоснабжением, </w:t>
            </w:r>
            <w:r w:rsidRPr="006679F2">
              <w:rPr>
                <w:color w:val="000000"/>
                <w:sz w:val="20"/>
                <w:szCs w:val="20"/>
              </w:rPr>
              <w:t>без централизованного водоотведения</w:t>
            </w:r>
          </w:p>
        </w:tc>
        <w:tc>
          <w:tcPr>
            <w:tcW w:w="590" w:type="pct"/>
            <w:shd w:val="clear" w:color="auto" w:fill="auto"/>
            <w:vAlign w:val="center"/>
            <w:hideMark/>
          </w:tcPr>
          <w:p w14:paraId="06EBFC5A" w14:textId="77777777" w:rsidR="00DF0B01" w:rsidRPr="006679F2" w:rsidRDefault="00DF0B01" w:rsidP="00DF0B01">
            <w:pPr>
              <w:contextualSpacing/>
              <w:jc w:val="center"/>
              <w:rPr>
                <w:color w:val="000000"/>
                <w:sz w:val="20"/>
                <w:szCs w:val="20"/>
              </w:rPr>
            </w:pPr>
            <w:r w:rsidRPr="006679F2">
              <w:rPr>
                <w:color w:val="000000"/>
                <w:sz w:val="20"/>
                <w:szCs w:val="20"/>
              </w:rPr>
              <w:t>1-5</w:t>
            </w:r>
          </w:p>
        </w:tc>
        <w:tc>
          <w:tcPr>
            <w:tcW w:w="1069" w:type="pct"/>
            <w:shd w:val="clear" w:color="auto" w:fill="auto"/>
            <w:vAlign w:val="center"/>
            <w:hideMark/>
          </w:tcPr>
          <w:p w14:paraId="263CBF52" w14:textId="77777777" w:rsidR="00DF0B01" w:rsidRPr="006679F2" w:rsidRDefault="00DF0B01" w:rsidP="00DF0B01">
            <w:pPr>
              <w:contextualSpacing/>
              <w:jc w:val="center"/>
              <w:rPr>
                <w:color w:val="000000"/>
                <w:sz w:val="20"/>
                <w:szCs w:val="20"/>
              </w:rPr>
            </w:pPr>
            <w:r w:rsidRPr="006679F2">
              <w:rPr>
                <w:color w:val="000000"/>
                <w:sz w:val="20"/>
                <w:szCs w:val="20"/>
              </w:rPr>
              <w:t>0,041</w:t>
            </w:r>
          </w:p>
        </w:tc>
        <w:tc>
          <w:tcPr>
            <w:tcW w:w="1000" w:type="pct"/>
            <w:shd w:val="clear" w:color="auto" w:fill="auto"/>
            <w:vAlign w:val="center"/>
            <w:hideMark/>
          </w:tcPr>
          <w:p w14:paraId="0384703B" w14:textId="77777777" w:rsidR="00DF0B01" w:rsidRPr="006679F2" w:rsidRDefault="00DF0B01" w:rsidP="00DF0B01">
            <w:pPr>
              <w:contextualSpacing/>
              <w:jc w:val="center"/>
              <w:rPr>
                <w:color w:val="000000"/>
                <w:sz w:val="20"/>
                <w:szCs w:val="20"/>
              </w:rPr>
            </w:pPr>
            <w:r w:rsidRPr="006679F2">
              <w:rPr>
                <w:color w:val="000000"/>
                <w:sz w:val="20"/>
                <w:szCs w:val="20"/>
              </w:rPr>
              <w:t>0,041</w:t>
            </w:r>
          </w:p>
        </w:tc>
        <w:tc>
          <w:tcPr>
            <w:tcW w:w="958" w:type="pct"/>
            <w:shd w:val="clear" w:color="auto" w:fill="auto"/>
            <w:vAlign w:val="center"/>
            <w:hideMark/>
          </w:tcPr>
          <w:p w14:paraId="0AD226D5"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4EB6D724" w14:textId="77777777" w:rsidTr="00F572DC">
        <w:trPr>
          <w:cantSplit/>
          <w:trHeight w:val="20"/>
        </w:trPr>
        <w:tc>
          <w:tcPr>
            <w:tcW w:w="318" w:type="pct"/>
            <w:vMerge/>
            <w:vAlign w:val="center"/>
            <w:hideMark/>
          </w:tcPr>
          <w:p w14:paraId="1982F81F" w14:textId="77777777" w:rsidR="00DF0B01" w:rsidRPr="006679F2" w:rsidRDefault="00DF0B01" w:rsidP="00DF0B01">
            <w:pPr>
              <w:contextualSpacing/>
              <w:rPr>
                <w:color w:val="000000"/>
                <w:sz w:val="20"/>
                <w:szCs w:val="20"/>
              </w:rPr>
            </w:pPr>
          </w:p>
        </w:tc>
        <w:tc>
          <w:tcPr>
            <w:tcW w:w="1064" w:type="pct"/>
            <w:vMerge/>
            <w:vAlign w:val="center"/>
            <w:hideMark/>
          </w:tcPr>
          <w:p w14:paraId="507573CF"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44E8AF08" w14:textId="77777777" w:rsidR="00DF0B01" w:rsidRPr="006679F2" w:rsidRDefault="00DF0B01" w:rsidP="00DF0B01">
            <w:pPr>
              <w:contextualSpacing/>
              <w:jc w:val="center"/>
              <w:rPr>
                <w:color w:val="000000"/>
                <w:sz w:val="20"/>
                <w:szCs w:val="20"/>
              </w:rPr>
            </w:pPr>
            <w:r w:rsidRPr="006679F2">
              <w:rPr>
                <w:color w:val="000000"/>
                <w:sz w:val="20"/>
                <w:szCs w:val="20"/>
              </w:rPr>
              <w:t>6-9</w:t>
            </w:r>
          </w:p>
        </w:tc>
        <w:tc>
          <w:tcPr>
            <w:tcW w:w="1069" w:type="pct"/>
            <w:shd w:val="clear" w:color="auto" w:fill="auto"/>
            <w:vAlign w:val="center"/>
            <w:hideMark/>
          </w:tcPr>
          <w:p w14:paraId="2D8F8FC9"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778BEF9A"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958" w:type="pct"/>
            <w:shd w:val="clear" w:color="auto" w:fill="auto"/>
            <w:vAlign w:val="center"/>
            <w:hideMark/>
          </w:tcPr>
          <w:p w14:paraId="4E73E220"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25E2CE9D" w14:textId="77777777" w:rsidTr="00F572DC">
        <w:trPr>
          <w:cantSplit/>
          <w:trHeight w:val="20"/>
        </w:trPr>
        <w:tc>
          <w:tcPr>
            <w:tcW w:w="318" w:type="pct"/>
            <w:vMerge/>
            <w:vAlign w:val="center"/>
            <w:hideMark/>
          </w:tcPr>
          <w:p w14:paraId="57686109" w14:textId="77777777" w:rsidR="00DF0B01" w:rsidRPr="006679F2" w:rsidRDefault="00DF0B01" w:rsidP="00DF0B01">
            <w:pPr>
              <w:contextualSpacing/>
              <w:rPr>
                <w:color w:val="000000"/>
                <w:sz w:val="20"/>
                <w:szCs w:val="20"/>
              </w:rPr>
            </w:pPr>
          </w:p>
        </w:tc>
        <w:tc>
          <w:tcPr>
            <w:tcW w:w="1064" w:type="pct"/>
            <w:vMerge/>
            <w:vAlign w:val="center"/>
            <w:hideMark/>
          </w:tcPr>
          <w:p w14:paraId="5A5F71C1"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1A9BF100" w14:textId="77777777" w:rsidR="00DF0B01" w:rsidRPr="006679F2" w:rsidRDefault="00DF0B01" w:rsidP="00DF0B01">
            <w:pPr>
              <w:contextualSpacing/>
              <w:jc w:val="center"/>
              <w:rPr>
                <w:color w:val="000000"/>
                <w:sz w:val="20"/>
                <w:szCs w:val="20"/>
              </w:rPr>
            </w:pPr>
            <w:r w:rsidRPr="006679F2">
              <w:rPr>
                <w:color w:val="000000"/>
                <w:sz w:val="20"/>
                <w:szCs w:val="20"/>
              </w:rPr>
              <w:t>10-16</w:t>
            </w:r>
          </w:p>
        </w:tc>
        <w:tc>
          <w:tcPr>
            <w:tcW w:w="1069" w:type="pct"/>
            <w:shd w:val="clear" w:color="auto" w:fill="auto"/>
            <w:vAlign w:val="center"/>
            <w:hideMark/>
          </w:tcPr>
          <w:p w14:paraId="6B795873"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2943309C"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958" w:type="pct"/>
            <w:shd w:val="clear" w:color="auto" w:fill="auto"/>
            <w:vAlign w:val="center"/>
            <w:hideMark/>
          </w:tcPr>
          <w:p w14:paraId="11AC9BD4"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38EB9870" w14:textId="77777777" w:rsidTr="00F572DC">
        <w:trPr>
          <w:cantSplit/>
          <w:trHeight w:val="20"/>
        </w:trPr>
        <w:tc>
          <w:tcPr>
            <w:tcW w:w="318" w:type="pct"/>
            <w:vMerge/>
            <w:vAlign w:val="center"/>
            <w:hideMark/>
          </w:tcPr>
          <w:p w14:paraId="091D122A" w14:textId="77777777" w:rsidR="00DF0B01" w:rsidRPr="006679F2" w:rsidRDefault="00DF0B01" w:rsidP="00DF0B01">
            <w:pPr>
              <w:contextualSpacing/>
              <w:rPr>
                <w:color w:val="000000"/>
                <w:sz w:val="20"/>
                <w:szCs w:val="20"/>
              </w:rPr>
            </w:pPr>
          </w:p>
        </w:tc>
        <w:tc>
          <w:tcPr>
            <w:tcW w:w="1064" w:type="pct"/>
            <w:vMerge/>
            <w:vAlign w:val="center"/>
            <w:hideMark/>
          </w:tcPr>
          <w:p w14:paraId="3B4E806B"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4DA15453" w14:textId="77777777" w:rsidR="00DF0B01" w:rsidRPr="006679F2" w:rsidRDefault="00DF0B01" w:rsidP="00DF0B01">
            <w:pPr>
              <w:contextualSpacing/>
              <w:jc w:val="center"/>
              <w:rPr>
                <w:color w:val="000000"/>
                <w:sz w:val="20"/>
                <w:szCs w:val="20"/>
              </w:rPr>
            </w:pPr>
            <w:r w:rsidRPr="006679F2">
              <w:rPr>
                <w:color w:val="000000"/>
                <w:sz w:val="20"/>
                <w:szCs w:val="20"/>
              </w:rPr>
              <w:t>более 16</w:t>
            </w:r>
          </w:p>
        </w:tc>
        <w:tc>
          <w:tcPr>
            <w:tcW w:w="1069" w:type="pct"/>
            <w:shd w:val="clear" w:color="auto" w:fill="auto"/>
            <w:vAlign w:val="center"/>
            <w:hideMark/>
          </w:tcPr>
          <w:p w14:paraId="412CCA9F"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6E6600C3"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958" w:type="pct"/>
            <w:shd w:val="clear" w:color="auto" w:fill="auto"/>
            <w:vAlign w:val="center"/>
            <w:hideMark/>
          </w:tcPr>
          <w:p w14:paraId="5A383239"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61C76E5D" w14:textId="77777777" w:rsidTr="00F572DC">
        <w:trPr>
          <w:cantSplit/>
          <w:trHeight w:val="20"/>
        </w:trPr>
        <w:tc>
          <w:tcPr>
            <w:tcW w:w="5000" w:type="pct"/>
            <w:gridSpan w:val="6"/>
            <w:shd w:val="clear" w:color="auto" w:fill="auto"/>
            <w:vAlign w:val="center"/>
            <w:hideMark/>
          </w:tcPr>
          <w:p w14:paraId="4143D176" w14:textId="77777777" w:rsidR="00DF0B01" w:rsidRPr="006679F2" w:rsidRDefault="00DF0B01" w:rsidP="00DF0B01">
            <w:pPr>
              <w:contextualSpacing/>
              <w:jc w:val="center"/>
              <w:rPr>
                <w:color w:val="000000"/>
                <w:sz w:val="20"/>
                <w:szCs w:val="20"/>
              </w:rPr>
            </w:pPr>
            <w:r w:rsidRPr="006679F2">
              <w:rPr>
                <w:color w:val="000000"/>
                <w:sz w:val="20"/>
                <w:szCs w:val="20"/>
              </w:rPr>
              <w:t>Дополнительные категории:</w:t>
            </w:r>
          </w:p>
        </w:tc>
      </w:tr>
      <w:tr w:rsidR="00DF0B01" w:rsidRPr="006679F2" w14:paraId="7034C70F" w14:textId="77777777" w:rsidTr="00F572DC">
        <w:trPr>
          <w:cantSplit/>
          <w:trHeight w:val="20"/>
        </w:trPr>
        <w:tc>
          <w:tcPr>
            <w:tcW w:w="318" w:type="pct"/>
            <w:vMerge w:val="restart"/>
            <w:shd w:val="clear" w:color="auto" w:fill="auto"/>
            <w:vAlign w:val="center"/>
            <w:hideMark/>
          </w:tcPr>
          <w:p w14:paraId="3AE1BF1A" w14:textId="77777777" w:rsidR="00DF0B01" w:rsidRPr="006679F2" w:rsidRDefault="00DF0B01" w:rsidP="00DF0B01">
            <w:pPr>
              <w:contextualSpacing/>
              <w:jc w:val="center"/>
              <w:rPr>
                <w:color w:val="000000"/>
                <w:sz w:val="20"/>
                <w:szCs w:val="20"/>
              </w:rPr>
            </w:pPr>
            <w:r w:rsidRPr="006679F2">
              <w:rPr>
                <w:color w:val="000000"/>
                <w:sz w:val="20"/>
                <w:szCs w:val="20"/>
              </w:rPr>
              <w:t>7.</w:t>
            </w:r>
          </w:p>
        </w:tc>
        <w:tc>
          <w:tcPr>
            <w:tcW w:w="1064" w:type="pct"/>
            <w:vMerge w:val="restart"/>
            <w:shd w:val="clear" w:color="auto" w:fill="auto"/>
            <w:vAlign w:val="center"/>
            <w:hideMark/>
          </w:tcPr>
          <w:p w14:paraId="016D0FB5" w14:textId="77777777" w:rsidR="00DF0B01" w:rsidRPr="006679F2" w:rsidRDefault="00DF0B01" w:rsidP="00DF0B01">
            <w:pPr>
              <w:contextualSpacing/>
              <w:rPr>
                <w:color w:val="000000"/>
                <w:sz w:val="20"/>
                <w:szCs w:val="20"/>
              </w:rPr>
            </w:pPr>
            <w:r w:rsidRPr="006679F2">
              <w:rPr>
                <w:color w:val="000000"/>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590" w:type="pct"/>
            <w:shd w:val="clear" w:color="auto" w:fill="auto"/>
            <w:vAlign w:val="center"/>
            <w:hideMark/>
          </w:tcPr>
          <w:p w14:paraId="50003C43" w14:textId="77777777" w:rsidR="00DF0B01" w:rsidRPr="006679F2" w:rsidRDefault="00DF0B01" w:rsidP="00DF0B01">
            <w:pPr>
              <w:contextualSpacing/>
              <w:jc w:val="center"/>
              <w:rPr>
                <w:color w:val="000000"/>
                <w:sz w:val="20"/>
                <w:szCs w:val="20"/>
              </w:rPr>
            </w:pPr>
            <w:r w:rsidRPr="006679F2">
              <w:rPr>
                <w:color w:val="000000"/>
                <w:sz w:val="20"/>
                <w:szCs w:val="20"/>
              </w:rPr>
              <w:t>1-5</w:t>
            </w:r>
          </w:p>
        </w:tc>
        <w:tc>
          <w:tcPr>
            <w:tcW w:w="1069" w:type="pct"/>
            <w:shd w:val="clear" w:color="auto" w:fill="auto"/>
            <w:vAlign w:val="center"/>
            <w:hideMark/>
          </w:tcPr>
          <w:p w14:paraId="3414C84F" w14:textId="77777777" w:rsidR="00DF0B01" w:rsidRPr="006679F2" w:rsidRDefault="00DF0B01" w:rsidP="00DF0B01">
            <w:pPr>
              <w:contextualSpacing/>
              <w:jc w:val="center"/>
              <w:rPr>
                <w:color w:val="000000"/>
                <w:sz w:val="20"/>
                <w:szCs w:val="20"/>
              </w:rPr>
            </w:pPr>
            <w:r w:rsidRPr="006679F2">
              <w:rPr>
                <w:color w:val="000000"/>
                <w:sz w:val="20"/>
                <w:szCs w:val="20"/>
              </w:rPr>
              <w:t>0,031</w:t>
            </w:r>
          </w:p>
        </w:tc>
        <w:tc>
          <w:tcPr>
            <w:tcW w:w="1000" w:type="pct"/>
            <w:shd w:val="clear" w:color="auto" w:fill="auto"/>
            <w:vAlign w:val="center"/>
            <w:hideMark/>
          </w:tcPr>
          <w:p w14:paraId="1C554835" w14:textId="77777777" w:rsidR="00DF0B01" w:rsidRPr="006679F2" w:rsidRDefault="00DF0B01" w:rsidP="00DF0B01">
            <w:pPr>
              <w:contextualSpacing/>
              <w:jc w:val="center"/>
              <w:rPr>
                <w:color w:val="000000"/>
                <w:sz w:val="20"/>
                <w:szCs w:val="20"/>
              </w:rPr>
            </w:pPr>
            <w:r w:rsidRPr="006679F2">
              <w:rPr>
                <w:color w:val="000000"/>
                <w:sz w:val="20"/>
                <w:szCs w:val="20"/>
              </w:rPr>
              <w:t>0,031</w:t>
            </w:r>
          </w:p>
        </w:tc>
        <w:tc>
          <w:tcPr>
            <w:tcW w:w="958" w:type="pct"/>
            <w:shd w:val="clear" w:color="auto" w:fill="auto"/>
            <w:vAlign w:val="center"/>
            <w:hideMark/>
          </w:tcPr>
          <w:p w14:paraId="0EBFD400"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276AE64F" w14:textId="77777777" w:rsidTr="00F572DC">
        <w:trPr>
          <w:cantSplit/>
          <w:trHeight w:val="20"/>
        </w:trPr>
        <w:tc>
          <w:tcPr>
            <w:tcW w:w="318" w:type="pct"/>
            <w:vMerge/>
            <w:vAlign w:val="center"/>
            <w:hideMark/>
          </w:tcPr>
          <w:p w14:paraId="33C57A18" w14:textId="77777777" w:rsidR="00DF0B01" w:rsidRPr="006679F2" w:rsidRDefault="00DF0B01" w:rsidP="00DF0B01">
            <w:pPr>
              <w:contextualSpacing/>
              <w:rPr>
                <w:color w:val="000000"/>
                <w:sz w:val="20"/>
                <w:szCs w:val="20"/>
              </w:rPr>
            </w:pPr>
          </w:p>
        </w:tc>
        <w:tc>
          <w:tcPr>
            <w:tcW w:w="1064" w:type="pct"/>
            <w:vMerge/>
            <w:vAlign w:val="center"/>
            <w:hideMark/>
          </w:tcPr>
          <w:p w14:paraId="39E9B712"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56210AE6" w14:textId="77777777" w:rsidR="00DF0B01" w:rsidRPr="006679F2" w:rsidRDefault="00DF0B01" w:rsidP="00DF0B01">
            <w:pPr>
              <w:contextualSpacing/>
              <w:jc w:val="center"/>
              <w:rPr>
                <w:color w:val="000000"/>
                <w:sz w:val="20"/>
                <w:szCs w:val="20"/>
              </w:rPr>
            </w:pPr>
            <w:r w:rsidRPr="006679F2">
              <w:rPr>
                <w:color w:val="000000"/>
                <w:sz w:val="20"/>
                <w:szCs w:val="20"/>
              </w:rPr>
              <w:t>6-9</w:t>
            </w:r>
          </w:p>
        </w:tc>
        <w:tc>
          <w:tcPr>
            <w:tcW w:w="1069" w:type="pct"/>
            <w:shd w:val="clear" w:color="auto" w:fill="auto"/>
            <w:vAlign w:val="center"/>
            <w:hideMark/>
          </w:tcPr>
          <w:p w14:paraId="4CABFFD5"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7D8265E4"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958" w:type="pct"/>
            <w:shd w:val="clear" w:color="auto" w:fill="auto"/>
            <w:vAlign w:val="center"/>
            <w:hideMark/>
          </w:tcPr>
          <w:p w14:paraId="0E8BE207"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74866234" w14:textId="77777777" w:rsidTr="00F572DC">
        <w:trPr>
          <w:cantSplit/>
          <w:trHeight w:val="20"/>
        </w:trPr>
        <w:tc>
          <w:tcPr>
            <w:tcW w:w="318" w:type="pct"/>
            <w:vMerge/>
            <w:vAlign w:val="center"/>
            <w:hideMark/>
          </w:tcPr>
          <w:p w14:paraId="4B122E47" w14:textId="77777777" w:rsidR="00DF0B01" w:rsidRPr="006679F2" w:rsidRDefault="00DF0B01" w:rsidP="00DF0B01">
            <w:pPr>
              <w:contextualSpacing/>
              <w:rPr>
                <w:color w:val="000000"/>
                <w:sz w:val="20"/>
                <w:szCs w:val="20"/>
              </w:rPr>
            </w:pPr>
          </w:p>
        </w:tc>
        <w:tc>
          <w:tcPr>
            <w:tcW w:w="1064" w:type="pct"/>
            <w:vMerge/>
            <w:vAlign w:val="center"/>
            <w:hideMark/>
          </w:tcPr>
          <w:p w14:paraId="138641DF"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2099C6F4" w14:textId="77777777" w:rsidR="00DF0B01" w:rsidRPr="006679F2" w:rsidRDefault="00DF0B01" w:rsidP="00DF0B01">
            <w:pPr>
              <w:contextualSpacing/>
              <w:jc w:val="center"/>
              <w:rPr>
                <w:color w:val="000000"/>
                <w:sz w:val="20"/>
                <w:szCs w:val="20"/>
              </w:rPr>
            </w:pPr>
            <w:r w:rsidRPr="006679F2">
              <w:rPr>
                <w:color w:val="000000"/>
                <w:sz w:val="20"/>
                <w:szCs w:val="20"/>
              </w:rPr>
              <w:t>10-16</w:t>
            </w:r>
          </w:p>
        </w:tc>
        <w:tc>
          <w:tcPr>
            <w:tcW w:w="1069" w:type="pct"/>
            <w:shd w:val="clear" w:color="auto" w:fill="auto"/>
            <w:vAlign w:val="center"/>
            <w:hideMark/>
          </w:tcPr>
          <w:p w14:paraId="4672484C"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294C544B"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958" w:type="pct"/>
            <w:shd w:val="clear" w:color="auto" w:fill="auto"/>
            <w:vAlign w:val="center"/>
            <w:hideMark/>
          </w:tcPr>
          <w:p w14:paraId="704A7C10"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76A17FDD" w14:textId="77777777" w:rsidTr="00F572DC">
        <w:trPr>
          <w:cantSplit/>
          <w:trHeight w:val="20"/>
        </w:trPr>
        <w:tc>
          <w:tcPr>
            <w:tcW w:w="318" w:type="pct"/>
            <w:vMerge/>
            <w:vAlign w:val="center"/>
            <w:hideMark/>
          </w:tcPr>
          <w:p w14:paraId="62725069" w14:textId="77777777" w:rsidR="00DF0B01" w:rsidRPr="006679F2" w:rsidRDefault="00DF0B01" w:rsidP="00DF0B01">
            <w:pPr>
              <w:contextualSpacing/>
              <w:rPr>
                <w:color w:val="000000"/>
                <w:sz w:val="20"/>
                <w:szCs w:val="20"/>
              </w:rPr>
            </w:pPr>
          </w:p>
        </w:tc>
        <w:tc>
          <w:tcPr>
            <w:tcW w:w="1064" w:type="pct"/>
            <w:vMerge/>
            <w:vAlign w:val="center"/>
            <w:hideMark/>
          </w:tcPr>
          <w:p w14:paraId="5683BF29" w14:textId="77777777" w:rsidR="00DF0B01" w:rsidRPr="006679F2" w:rsidRDefault="00DF0B01" w:rsidP="00DF0B01">
            <w:pPr>
              <w:contextualSpacing/>
              <w:rPr>
                <w:color w:val="000000"/>
                <w:sz w:val="20"/>
                <w:szCs w:val="20"/>
              </w:rPr>
            </w:pPr>
          </w:p>
        </w:tc>
        <w:tc>
          <w:tcPr>
            <w:tcW w:w="590" w:type="pct"/>
            <w:shd w:val="clear" w:color="auto" w:fill="auto"/>
            <w:vAlign w:val="center"/>
            <w:hideMark/>
          </w:tcPr>
          <w:p w14:paraId="17495AC5" w14:textId="77777777" w:rsidR="00DF0B01" w:rsidRPr="006679F2" w:rsidRDefault="00DF0B01" w:rsidP="00DF0B01">
            <w:pPr>
              <w:contextualSpacing/>
              <w:jc w:val="center"/>
              <w:rPr>
                <w:color w:val="000000"/>
                <w:sz w:val="20"/>
                <w:szCs w:val="20"/>
              </w:rPr>
            </w:pPr>
            <w:r w:rsidRPr="006679F2">
              <w:rPr>
                <w:color w:val="000000"/>
                <w:sz w:val="20"/>
                <w:szCs w:val="20"/>
              </w:rPr>
              <w:t>более 16</w:t>
            </w:r>
          </w:p>
        </w:tc>
        <w:tc>
          <w:tcPr>
            <w:tcW w:w="1069" w:type="pct"/>
            <w:shd w:val="clear" w:color="auto" w:fill="auto"/>
            <w:vAlign w:val="center"/>
            <w:hideMark/>
          </w:tcPr>
          <w:p w14:paraId="742BE6FE"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1000" w:type="pct"/>
            <w:shd w:val="clear" w:color="auto" w:fill="auto"/>
            <w:vAlign w:val="center"/>
            <w:hideMark/>
          </w:tcPr>
          <w:p w14:paraId="53499DA7" w14:textId="77777777" w:rsidR="00DF0B01" w:rsidRPr="006679F2" w:rsidRDefault="00DF0B01" w:rsidP="00DF0B01">
            <w:pPr>
              <w:contextualSpacing/>
              <w:jc w:val="center"/>
              <w:rPr>
                <w:color w:val="000000"/>
                <w:sz w:val="20"/>
                <w:szCs w:val="20"/>
              </w:rPr>
            </w:pPr>
            <w:r w:rsidRPr="006679F2">
              <w:rPr>
                <w:color w:val="000000"/>
                <w:sz w:val="20"/>
                <w:szCs w:val="20"/>
              </w:rPr>
              <w:t>-</w:t>
            </w:r>
          </w:p>
        </w:tc>
        <w:tc>
          <w:tcPr>
            <w:tcW w:w="958" w:type="pct"/>
            <w:shd w:val="clear" w:color="auto" w:fill="auto"/>
            <w:vAlign w:val="center"/>
            <w:hideMark/>
          </w:tcPr>
          <w:p w14:paraId="4A31E16A" w14:textId="77777777" w:rsidR="00DF0B01" w:rsidRPr="006679F2" w:rsidRDefault="00DF0B01" w:rsidP="00DF0B01">
            <w:pPr>
              <w:contextualSpacing/>
              <w:jc w:val="center"/>
              <w:rPr>
                <w:color w:val="000000"/>
                <w:sz w:val="20"/>
                <w:szCs w:val="20"/>
              </w:rPr>
            </w:pPr>
            <w:r w:rsidRPr="006679F2">
              <w:rPr>
                <w:color w:val="000000"/>
                <w:sz w:val="20"/>
                <w:szCs w:val="20"/>
              </w:rPr>
              <w:t>х</w:t>
            </w:r>
          </w:p>
        </w:tc>
      </w:tr>
      <w:tr w:rsidR="00DF0B01" w:rsidRPr="006679F2" w14:paraId="21DBA000" w14:textId="77777777" w:rsidTr="00F572DC">
        <w:trPr>
          <w:cantSplit/>
          <w:trHeight w:val="20"/>
        </w:trPr>
        <w:tc>
          <w:tcPr>
            <w:tcW w:w="318" w:type="pct"/>
            <w:shd w:val="clear" w:color="auto" w:fill="auto"/>
            <w:vAlign w:val="center"/>
            <w:hideMark/>
          </w:tcPr>
          <w:p w14:paraId="2CB331C1" w14:textId="77777777" w:rsidR="00DF0B01" w:rsidRPr="006679F2" w:rsidRDefault="00DF0B01" w:rsidP="00DF0B01">
            <w:pPr>
              <w:contextualSpacing/>
              <w:jc w:val="center"/>
              <w:rPr>
                <w:color w:val="000000"/>
                <w:sz w:val="20"/>
                <w:szCs w:val="20"/>
              </w:rPr>
            </w:pPr>
            <w:r w:rsidRPr="006679F2">
              <w:rPr>
                <w:color w:val="000000"/>
                <w:sz w:val="20"/>
                <w:szCs w:val="20"/>
              </w:rPr>
              <w:lastRenderedPageBreak/>
              <w:t>8.</w:t>
            </w:r>
          </w:p>
        </w:tc>
        <w:tc>
          <w:tcPr>
            <w:tcW w:w="1064" w:type="pct"/>
            <w:shd w:val="clear" w:color="auto" w:fill="auto"/>
            <w:vAlign w:val="center"/>
            <w:hideMark/>
          </w:tcPr>
          <w:p w14:paraId="71888550" w14:textId="77777777" w:rsidR="00DF0B01" w:rsidRPr="006679F2" w:rsidRDefault="00DF0B01" w:rsidP="00DF0B01">
            <w:pPr>
              <w:contextualSpacing/>
              <w:rPr>
                <w:color w:val="000000"/>
                <w:sz w:val="20"/>
                <w:szCs w:val="20"/>
              </w:rPr>
            </w:pPr>
            <w:r w:rsidRPr="006679F2">
              <w:rPr>
                <w:color w:val="000000"/>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590" w:type="pct"/>
            <w:shd w:val="clear" w:color="auto" w:fill="auto"/>
            <w:vAlign w:val="center"/>
            <w:hideMark/>
          </w:tcPr>
          <w:p w14:paraId="1D6F43DA" w14:textId="77777777" w:rsidR="00DF0B01" w:rsidRPr="006679F2" w:rsidRDefault="00DF0B01" w:rsidP="00DF0B01">
            <w:pPr>
              <w:contextualSpacing/>
              <w:jc w:val="center"/>
              <w:rPr>
                <w:color w:val="000000"/>
                <w:sz w:val="20"/>
                <w:szCs w:val="20"/>
              </w:rPr>
            </w:pPr>
            <w:r w:rsidRPr="006679F2">
              <w:rPr>
                <w:color w:val="000000"/>
                <w:sz w:val="20"/>
                <w:szCs w:val="20"/>
              </w:rPr>
              <w:t>1-5</w:t>
            </w:r>
          </w:p>
        </w:tc>
        <w:tc>
          <w:tcPr>
            <w:tcW w:w="1069" w:type="pct"/>
            <w:shd w:val="clear" w:color="auto" w:fill="auto"/>
            <w:vAlign w:val="center"/>
            <w:hideMark/>
          </w:tcPr>
          <w:p w14:paraId="508ACA5A" w14:textId="77777777" w:rsidR="00DF0B01" w:rsidRPr="006679F2" w:rsidRDefault="00DF0B01" w:rsidP="00DF0B01">
            <w:pPr>
              <w:contextualSpacing/>
              <w:jc w:val="center"/>
              <w:rPr>
                <w:color w:val="000000"/>
                <w:sz w:val="20"/>
                <w:szCs w:val="20"/>
              </w:rPr>
            </w:pPr>
            <w:r w:rsidRPr="006679F2">
              <w:rPr>
                <w:color w:val="000000"/>
                <w:sz w:val="20"/>
                <w:szCs w:val="20"/>
              </w:rPr>
              <w:t>0,014</w:t>
            </w:r>
          </w:p>
        </w:tc>
        <w:tc>
          <w:tcPr>
            <w:tcW w:w="1000" w:type="pct"/>
            <w:shd w:val="clear" w:color="auto" w:fill="auto"/>
            <w:vAlign w:val="center"/>
            <w:hideMark/>
          </w:tcPr>
          <w:p w14:paraId="7781B576" w14:textId="77777777" w:rsidR="00DF0B01" w:rsidRPr="006679F2" w:rsidRDefault="00DF0B01" w:rsidP="00DF0B01">
            <w:pPr>
              <w:contextualSpacing/>
              <w:jc w:val="center"/>
              <w:rPr>
                <w:color w:val="000000"/>
                <w:sz w:val="20"/>
                <w:szCs w:val="20"/>
              </w:rPr>
            </w:pPr>
            <w:r w:rsidRPr="006679F2">
              <w:rPr>
                <w:color w:val="000000"/>
                <w:sz w:val="20"/>
                <w:szCs w:val="20"/>
              </w:rPr>
              <w:t>х</w:t>
            </w:r>
          </w:p>
        </w:tc>
        <w:tc>
          <w:tcPr>
            <w:tcW w:w="958" w:type="pct"/>
            <w:shd w:val="clear" w:color="auto" w:fill="auto"/>
            <w:vAlign w:val="center"/>
            <w:hideMark/>
          </w:tcPr>
          <w:p w14:paraId="461B56BE" w14:textId="77777777" w:rsidR="00DF0B01" w:rsidRPr="006679F2" w:rsidRDefault="00DF0B01" w:rsidP="00DF0B01">
            <w:pPr>
              <w:contextualSpacing/>
              <w:jc w:val="center"/>
              <w:rPr>
                <w:color w:val="000000"/>
                <w:sz w:val="20"/>
                <w:szCs w:val="20"/>
              </w:rPr>
            </w:pPr>
            <w:r w:rsidRPr="006679F2">
              <w:rPr>
                <w:color w:val="000000"/>
                <w:sz w:val="20"/>
                <w:szCs w:val="20"/>
              </w:rPr>
              <w:t>0,014</w:t>
            </w:r>
          </w:p>
        </w:tc>
      </w:tr>
    </w:tbl>
    <w:p w14:paraId="008F3AE0" w14:textId="347AE575" w:rsidR="002A7C8A" w:rsidRPr="006679F2" w:rsidRDefault="002A7C8A" w:rsidP="00DC7F1C">
      <w:pPr>
        <w:jc w:val="both"/>
      </w:pPr>
    </w:p>
    <w:p w14:paraId="7DFA0597" w14:textId="0FB35051" w:rsidR="00AD41CC" w:rsidRPr="006679F2" w:rsidRDefault="00AD41CC" w:rsidP="006E2715">
      <w:pPr>
        <w:pStyle w:val="30"/>
        <w:tabs>
          <w:tab w:val="left" w:pos="1418"/>
        </w:tabs>
        <w:ind w:left="0" w:firstLine="709"/>
        <w:rPr>
          <w:rFonts w:cs="Times New Roman"/>
          <w:b w:val="0"/>
        </w:rPr>
      </w:pPr>
      <w:bookmarkStart w:id="213" w:name="_Toc524614781"/>
      <w:bookmarkStart w:id="214" w:name="_Toc524614997"/>
      <w:bookmarkStart w:id="215" w:name="_Toc28125248"/>
      <w:bookmarkStart w:id="216" w:name="_Toc42580537"/>
      <w:r w:rsidRPr="006679F2">
        <w:rPr>
          <w:rFonts w:cs="Times New Roman"/>
          <w:b w:val="0"/>
        </w:rPr>
        <w:t>Сравнение величины договорной и расч</w:t>
      </w:r>
      <w:r w:rsidR="00727660" w:rsidRPr="006679F2">
        <w:rPr>
          <w:rFonts w:cs="Times New Roman"/>
          <w:b w:val="0"/>
        </w:rPr>
        <w:t>ё</w:t>
      </w:r>
      <w:r w:rsidRPr="006679F2">
        <w:rPr>
          <w:rFonts w:cs="Times New Roman"/>
          <w:b w:val="0"/>
        </w:rPr>
        <w:t>тной тепловой нагрузки по зоне действия каждого источника тепловой энергии</w:t>
      </w:r>
      <w:bookmarkEnd w:id="213"/>
      <w:bookmarkEnd w:id="214"/>
      <w:bookmarkEnd w:id="215"/>
      <w:r w:rsidR="005A7E8C" w:rsidRPr="006679F2">
        <w:rPr>
          <w:rFonts w:cs="Times New Roman"/>
          <w:b w:val="0"/>
        </w:rPr>
        <w:t xml:space="preserve"> на территории с.п. </w:t>
      </w:r>
      <w:r w:rsidR="00443AA8" w:rsidRPr="006679F2">
        <w:rPr>
          <w:rFonts w:cs="Times New Roman"/>
          <w:b w:val="0"/>
        </w:rPr>
        <w:t>Полноват</w:t>
      </w:r>
      <w:bookmarkEnd w:id="216"/>
    </w:p>
    <w:p w14:paraId="54664C3D" w14:textId="77777777" w:rsidR="006E2715" w:rsidRPr="006679F2" w:rsidRDefault="006E2715" w:rsidP="001644B0">
      <w:pPr>
        <w:jc w:val="both"/>
      </w:pPr>
    </w:p>
    <w:p w14:paraId="00894507" w14:textId="77777777" w:rsidR="00961B14" w:rsidRPr="006679F2" w:rsidRDefault="00961B14" w:rsidP="00961B14">
      <w:pPr>
        <w:pStyle w:val="afffffffffffffffff7"/>
        <w:ind w:firstLine="709"/>
      </w:pPr>
      <w:r w:rsidRPr="006679F2">
        <w:t>Договорная тепловая нагрузка (тепловая мощность) – это сумма максимальных тепловых нагрузок всех теплопотребляющих установок абонента и соответствующий ей максимальный расход теплоносителя в час, которые указаны в договоре между теплоснабжающей организацией и абонентом.</w:t>
      </w:r>
    </w:p>
    <w:p w14:paraId="0348B918" w14:textId="5F573422" w:rsidR="00794022" w:rsidRPr="006679F2" w:rsidRDefault="00794022" w:rsidP="00794022">
      <w:pPr>
        <w:ind w:firstLine="709"/>
        <w:jc w:val="both"/>
      </w:pPr>
      <w:r w:rsidRPr="006679F2">
        <w:t xml:space="preserve">Сравнение величины договорной и расчётной тепловой нагрузки </w:t>
      </w:r>
      <w:r w:rsidR="006D7278" w:rsidRPr="006679F2">
        <w:t xml:space="preserve">с.п. </w:t>
      </w:r>
      <w:r w:rsidR="000E7D8A" w:rsidRPr="006679F2">
        <w:t xml:space="preserve">Полноват </w:t>
      </w:r>
      <w:r w:rsidRPr="006679F2">
        <w:t xml:space="preserve">приведено в таблице </w:t>
      </w:r>
      <w:r w:rsidR="000E7D8A" w:rsidRPr="006679F2">
        <w:t>2</w:t>
      </w:r>
      <w:r w:rsidR="00147B89" w:rsidRPr="006679F2">
        <w:t>6</w:t>
      </w:r>
      <w:r w:rsidRPr="006679F2">
        <w:t>.</w:t>
      </w:r>
    </w:p>
    <w:p w14:paraId="17F18757" w14:textId="77777777" w:rsidR="00794022" w:rsidRPr="006679F2" w:rsidRDefault="00794022" w:rsidP="00794022">
      <w:pPr>
        <w:ind w:firstLine="709"/>
        <w:jc w:val="both"/>
        <w:rPr>
          <w:highlight w:val="yellow"/>
        </w:rPr>
      </w:pPr>
    </w:p>
    <w:p w14:paraId="27E1E23C" w14:textId="0E5B1704" w:rsidR="00794022" w:rsidRPr="006679F2" w:rsidRDefault="00794022" w:rsidP="00794022">
      <w:pPr>
        <w:pStyle w:val="affc"/>
        <w:keepNext/>
        <w:spacing w:before="0" w:after="0"/>
        <w:ind w:firstLine="0"/>
        <w:rPr>
          <w:rFonts w:cs="Times New Roman"/>
        </w:rPr>
      </w:pPr>
      <w:r w:rsidRPr="006679F2">
        <w:rPr>
          <w:rFonts w:cs="Times New Roman"/>
          <w:b w:val="0"/>
        </w:rPr>
        <w:t xml:space="preserve">Таблица </w:t>
      </w:r>
      <w:r w:rsidRPr="006679F2">
        <w:rPr>
          <w:rFonts w:cs="Times New Roman"/>
          <w:b w:val="0"/>
        </w:rPr>
        <w:fldChar w:fldCharType="begin"/>
      </w:r>
      <w:r w:rsidRPr="006679F2">
        <w:rPr>
          <w:rFonts w:cs="Times New Roman"/>
          <w:b w:val="0"/>
        </w:rPr>
        <w:instrText xml:space="preserve"> SEQ Таблица \* ARABIC </w:instrText>
      </w:r>
      <w:r w:rsidRPr="006679F2">
        <w:rPr>
          <w:rFonts w:cs="Times New Roman"/>
          <w:b w:val="0"/>
        </w:rPr>
        <w:fldChar w:fldCharType="separate"/>
      </w:r>
      <w:r w:rsidR="00147B89" w:rsidRPr="006679F2">
        <w:rPr>
          <w:rFonts w:cs="Times New Roman"/>
          <w:b w:val="0"/>
          <w:noProof/>
        </w:rPr>
        <w:t>26</w:t>
      </w:r>
      <w:r w:rsidRPr="006679F2">
        <w:rPr>
          <w:rFonts w:cs="Times New Roman"/>
          <w:b w:val="0"/>
          <w:noProof/>
        </w:rPr>
        <w:fldChar w:fldCharType="end"/>
      </w:r>
      <w:r w:rsidRPr="006679F2">
        <w:rPr>
          <w:rFonts w:cs="Times New Roman"/>
          <w:b w:val="0"/>
        </w:rPr>
        <w:t xml:space="preserve"> –</w:t>
      </w:r>
      <w:r w:rsidRPr="006679F2">
        <w:rPr>
          <w:rFonts w:cs="Times New Roman"/>
        </w:rPr>
        <w:t xml:space="preserve"> </w:t>
      </w:r>
      <w:r w:rsidRPr="006679F2">
        <w:rPr>
          <w:rFonts w:cs="Times New Roman"/>
          <w:b w:val="0"/>
        </w:rPr>
        <w:t xml:space="preserve">Сравнение величины договорной и расчётной тепловой нагрузки </w:t>
      </w:r>
      <w:r w:rsidR="006D7278" w:rsidRPr="006679F2">
        <w:rPr>
          <w:rFonts w:cs="Times New Roman"/>
          <w:b w:val="0"/>
        </w:rPr>
        <w:t>с.п.</w:t>
      </w:r>
      <w:r w:rsidR="001C723F" w:rsidRPr="006679F2">
        <w:rPr>
          <w:rFonts w:cs="Times New Roman"/>
          <w:b w:val="0"/>
        </w:rPr>
        <w:t xml:space="preserve"> </w:t>
      </w:r>
      <w:r w:rsidR="000E7D8A" w:rsidRPr="006679F2">
        <w:rPr>
          <w:rFonts w:cs="Times New Roman"/>
          <w:b w:val="0"/>
        </w:rPr>
        <w:t>Полноват</w:t>
      </w:r>
    </w:p>
    <w:p w14:paraId="585BF2B3" w14:textId="77777777" w:rsidR="00794022" w:rsidRPr="006679F2" w:rsidRDefault="00794022" w:rsidP="00794022">
      <w:pPr>
        <w:ind w:firstLine="709"/>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1151"/>
        <w:gridCol w:w="1214"/>
        <w:gridCol w:w="1186"/>
        <w:gridCol w:w="1214"/>
        <w:gridCol w:w="1527"/>
      </w:tblGrid>
      <w:tr w:rsidR="00B62483" w:rsidRPr="006679F2" w14:paraId="32DC1A5C" w14:textId="77777777" w:rsidTr="00B62483">
        <w:trPr>
          <w:trHeight w:val="315"/>
        </w:trPr>
        <w:tc>
          <w:tcPr>
            <w:tcW w:w="1807" w:type="pct"/>
            <w:vMerge w:val="restart"/>
            <w:shd w:val="clear" w:color="auto" w:fill="auto"/>
            <w:vAlign w:val="center"/>
            <w:hideMark/>
          </w:tcPr>
          <w:p w14:paraId="2D9C1FE0" w14:textId="77777777" w:rsidR="00B62483" w:rsidRPr="006679F2" w:rsidRDefault="00B62483" w:rsidP="001C723F">
            <w:pPr>
              <w:jc w:val="center"/>
              <w:rPr>
                <w:color w:val="000000"/>
                <w:sz w:val="20"/>
                <w:szCs w:val="20"/>
              </w:rPr>
            </w:pPr>
            <w:r w:rsidRPr="006679F2">
              <w:rPr>
                <w:color w:val="000000"/>
                <w:sz w:val="20"/>
                <w:szCs w:val="20"/>
              </w:rPr>
              <w:t>Показатели</w:t>
            </w:r>
          </w:p>
        </w:tc>
        <w:tc>
          <w:tcPr>
            <w:tcW w:w="584" w:type="pct"/>
            <w:vMerge w:val="restart"/>
            <w:shd w:val="clear" w:color="auto" w:fill="auto"/>
            <w:vAlign w:val="center"/>
            <w:hideMark/>
          </w:tcPr>
          <w:p w14:paraId="597FA8D2" w14:textId="77777777" w:rsidR="00B62483" w:rsidRPr="006679F2" w:rsidRDefault="00B62483" w:rsidP="001C723F">
            <w:pPr>
              <w:jc w:val="center"/>
              <w:rPr>
                <w:color w:val="000000"/>
                <w:sz w:val="20"/>
                <w:szCs w:val="20"/>
              </w:rPr>
            </w:pPr>
            <w:r w:rsidRPr="006679F2">
              <w:rPr>
                <w:color w:val="000000"/>
                <w:sz w:val="20"/>
                <w:szCs w:val="20"/>
              </w:rPr>
              <w:t>Ед. изм.</w:t>
            </w:r>
          </w:p>
        </w:tc>
        <w:tc>
          <w:tcPr>
            <w:tcW w:w="1218" w:type="pct"/>
            <w:gridSpan w:val="2"/>
            <w:shd w:val="clear" w:color="auto" w:fill="auto"/>
            <w:vAlign w:val="center"/>
            <w:hideMark/>
          </w:tcPr>
          <w:p w14:paraId="117C5A78" w14:textId="77777777" w:rsidR="00B62483" w:rsidRPr="006679F2" w:rsidRDefault="00B62483" w:rsidP="001C723F">
            <w:pPr>
              <w:jc w:val="center"/>
              <w:rPr>
                <w:color w:val="000000"/>
                <w:sz w:val="20"/>
                <w:szCs w:val="20"/>
              </w:rPr>
            </w:pPr>
            <w:r w:rsidRPr="006679F2">
              <w:rPr>
                <w:color w:val="000000"/>
                <w:sz w:val="20"/>
                <w:szCs w:val="20"/>
              </w:rPr>
              <w:t>2019 год</w:t>
            </w:r>
          </w:p>
        </w:tc>
        <w:tc>
          <w:tcPr>
            <w:tcW w:w="1391" w:type="pct"/>
            <w:gridSpan w:val="2"/>
            <w:shd w:val="clear" w:color="auto" w:fill="auto"/>
            <w:vAlign w:val="center"/>
            <w:hideMark/>
          </w:tcPr>
          <w:p w14:paraId="6AA7650A" w14:textId="77777777" w:rsidR="00B62483" w:rsidRPr="006679F2" w:rsidRDefault="00B62483" w:rsidP="001C723F">
            <w:pPr>
              <w:jc w:val="center"/>
              <w:rPr>
                <w:color w:val="000000"/>
                <w:sz w:val="20"/>
                <w:szCs w:val="20"/>
              </w:rPr>
            </w:pPr>
            <w:r w:rsidRPr="006679F2">
              <w:rPr>
                <w:color w:val="000000"/>
                <w:sz w:val="20"/>
                <w:szCs w:val="20"/>
              </w:rPr>
              <w:t>2020 год</w:t>
            </w:r>
          </w:p>
        </w:tc>
      </w:tr>
      <w:tr w:rsidR="00B62483" w:rsidRPr="006679F2" w14:paraId="0B42BFAA" w14:textId="77777777" w:rsidTr="00B62483">
        <w:trPr>
          <w:trHeight w:val="85"/>
        </w:trPr>
        <w:tc>
          <w:tcPr>
            <w:tcW w:w="1807" w:type="pct"/>
            <w:vMerge/>
            <w:vAlign w:val="center"/>
            <w:hideMark/>
          </w:tcPr>
          <w:p w14:paraId="37EACBB3" w14:textId="77777777" w:rsidR="00B62483" w:rsidRPr="006679F2" w:rsidRDefault="00B62483" w:rsidP="001C723F">
            <w:pPr>
              <w:rPr>
                <w:color w:val="000000"/>
                <w:sz w:val="20"/>
                <w:szCs w:val="20"/>
              </w:rPr>
            </w:pPr>
          </w:p>
        </w:tc>
        <w:tc>
          <w:tcPr>
            <w:tcW w:w="584" w:type="pct"/>
            <w:vMerge/>
            <w:vAlign w:val="center"/>
            <w:hideMark/>
          </w:tcPr>
          <w:p w14:paraId="459562F3" w14:textId="77777777" w:rsidR="00B62483" w:rsidRPr="006679F2" w:rsidRDefault="00B62483" w:rsidP="001C723F">
            <w:pPr>
              <w:rPr>
                <w:color w:val="000000"/>
                <w:sz w:val="20"/>
                <w:szCs w:val="20"/>
              </w:rPr>
            </w:pPr>
          </w:p>
        </w:tc>
        <w:tc>
          <w:tcPr>
            <w:tcW w:w="616" w:type="pct"/>
            <w:shd w:val="clear" w:color="auto" w:fill="auto"/>
            <w:vAlign w:val="center"/>
            <w:hideMark/>
          </w:tcPr>
          <w:p w14:paraId="0F01E4B7" w14:textId="77777777" w:rsidR="00B62483" w:rsidRPr="006679F2" w:rsidRDefault="00B62483" w:rsidP="001C723F">
            <w:pPr>
              <w:jc w:val="center"/>
              <w:rPr>
                <w:color w:val="000000"/>
                <w:sz w:val="20"/>
                <w:szCs w:val="20"/>
              </w:rPr>
            </w:pPr>
            <w:r w:rsidRPr="006679F2">
              <w:rPr>
                <w:color w:val="000000"/>
                <w:sz w:val="20"/>
                <w:szCs w:val="20"/>
              </w:rPr>
              <w:t>Тариф</w:t>
            </w:r>
          </w:p>
        </w:tc>
        <w:tc>
          <w:tcPr>
            <w:tcW w:w="602" w:type="pct"/>
            <w:shd w:val="clear" w:color="auto" w:fill="auto"/>
            <w:vAlign w:val="center"/>
            <w:hideMark/>
          </w:tcPr>
          <w:p w14:paraId="56AFEB30" w14:textId="77777777" w:rsidR="00B62483" w:rsidRPr="006679F2" w:rsidRDefault="00B62483" w:rsidP="001C723F">
            <w:pPr>
              <w:jc w:val="center"/>
              <w:rPr>
                <w:color w:val="000000"/>
                <w:sz w:val="20"/>
                <w:szCs w:val="20"/>
              </w:rPr>
            </w:pPr>
            <w:r w:rsidRPr="006679F2">
              <w:rPr>
                <w:color w:val="000000"/>
                <w:sz w:val="20"/>
                <w:szCs w:val="20"/>
              </w:rPr>
              <w:t>Факт</w:t>
            </w:r>
          </w:p>
        </w:tc>
        <w:tc>
          <w:tcPr>
            <w:tcW w:w="616" w:type="pct"/>
            <w:shd w:val="clear" w:color="auto" w:fill="auto"/>
            <w:vAlign w:val="center"/>
            <w:hideMark/>
          </w:tcPr>
          <w:p w14:paraId="35DE7ECF" w14:textId="77777777" w:rsidR="00B62483" w:rsidRPr="006679F2" w:rsidRDefault="00B62483" w:rsidP="001C723F">
            <w:pPr>
              <w:jc w:val="center"/>
              <w:rPr>
                <w:color w:val="000000"/>
                <w:sz w:val="20"/>
                <w:szCs w:val="20"/>
              </w:rPr>
            </w:pPr>
            <w:r w:rsidRPr="006679F2">
              <w:rPr>
                <w:color w:val="000000"/>
                <w:sz w:val="20"/>
                <w:szCs w:val="20"/>
              </w:rPr>
              <w:t>Тариф</w:t>
            </w:r>
          </w:p>
        </w:tc>
        <w:tc>
          <w:tcPr>
            <w:tcW w:w="775" w:type="pct"/>
            <w:shd w:val="clear" w:color="auto" w:fill="auto"/>
            <w:vAlign w:val="center"/>
            <w:hideMark/>
          </w:tcPr>
          <w:p w14:paraId="33B39408" w14:textId="77777777" w:rsidR="00B62483" w:rsidRPr="006679F2" w:rsidRDefault="00B62483" w:rsidP="001C723F">
            <w:pPr>
              <w:jc w:val="center"/>
              <w:rPr>
                <w:color w:val="000000"/>
                <w:sz w:val="20"/>
                <w:szCs w:val="20"/>
              </w:rPr>
            </w:pPr>
            <w:r w:rsidRPr="006679F2">
              <w:rPr>
                <w:color w:val="000000"/>
                <w:sz w:val="20"/>
                <w:szCs w:val="20"/>
              </w:rPr>
              <w:t>Ожидаемый</w:t>
            </w:r>
          </w:p>
        </w:tc>
      </w:tr>
      <w:tr w:rsidR="00B62483" w:rsidRPr="006679F2" w14:paraId="63DB8AA3" w14:textId="77777777" w:rsidTr="00B62483">
        <w:trPr>
          <w:trHeight w:val="85"/>
        </w:trPr>
        <w:tc>
          <w:tcPr>
            <w:tcW w:w="1807" w:type="pct"/>
            <w:shd w:val="clear" w:color="auto" w:fill="auto"/>
            <w:vAlign w:val="center"/>
            <w:hideMark/>
          </w:tcPr>
          <w:p w14:paraId="443226C4" w14:textId="77777777" w:rsidR="00B62483" w:rsidRPr="006679F2" w:rsidRDefault="00B62483" w:rsidP="001C723F">
            <w:pPr>
              <w:jc w:val="both"/>
              <w:rPr>
                <w:color w:val="000000"/>
                <w:sz w:val="20"/>
                <w:szCs w:val="20"/>
              </w:rPr>
            </w:pPr>
            <w:r w:rsidRPr="006679F2">
              <w:rPr>
                <w:color w:val="000000"/>
                <w:sz w:val="20"/>
                <w:szCs w:val="20"/>
              </w:rPr>
              <w:t>Количество котельных</w:t>
            </w:r>
          </w:p>
        </w:tc>
        <w:tc>
          <w:tcPr>
            <w:tcW w:w="584" w:type="pct"/>
            <w:shd w:val="clear" w:color="auto" w:fill="auto"/>
            <w:vAlign w:val="center"/>
            <w:hideMark/>
          </w:tcPr>
          <w:p w14:paraId="53061919" w14:textId="77777777" w:rsidR="00B62483" w:rsidRPr="006679F2" w:rsidRDefault="00B62483" w:rsidP="001C723F">
            <w:pPr>
              <w:jc w:val="center"/>
              <w:rPr>
                <w:color w:val="000000"/>
                <w:sz w:val="20"/>
                <w:szCs w:val="20"/>
              </w:rPr>
            </w:pPr>
            <w:r w:rsidRPr="006679F2">
              <w:rPr>
                <w:color w:val="000000"/>
                <w:sz w:val="20"/>
                <w:szCs w:val="20"/>
              </w:rPr>
              <w:t>шт.</w:t>
            </w:r>
          </w:p>
        </w:tc>
        <w:tc>
          <w:tcPr>
            <w:tcW w:w="616" w:type="pct"/>
            <w:shd w:val="clear" w:color="auto" w:fill="auto"/>
            <w:vAlign w:val="center"/>
            <w:hideMark/>
          </w:tcPr>
          <w:p w14:paraId="2BFDC380" w14:textId="53073F35" w:rsidR="00B62483" w:rsidRPr="006679F2" w:rsidRDefault="000E7D8A" w:rsidP="001C723F">
            <w:pPr>
              <w:jc w:val="center"/>
              <w:rPr>
                <w:sz w:val="20"/>
                <w:szCs w:val="20"/>
              </w:rPr>
            </w:pPr>
            <w:r w:rsidRPr="006679F2">
              <w:rPr>
                <w:sz w:val="20"/>
                <w:szCs w:val="20"/>
              </w:rPr>
              <w:t>1</w:t>
            </w:r>
          </w:p>
        </w:tc>
        <w:tc>
          <w:tcPr>
            <w:tcW w:w="602" w:type="pct"/>
            <w:shd w:val="clear" w:color="auto" w:fill="auto"/>
            <w:vAlign w:val="center"/>
            <w:hideMark/>
          </w:tcPr>
          <w:p w14:paraId="4141E329" w14:textId="1546A5A0" w:rsidR="00B62483" w:rsidRPr="006679F2" w:rsidRDefault="000E7D8A" w:rsidP="001C723F">
            <w:pPr>
              <w:jc w:val="center"/>
              <w:rPr>
                <w:sz w:val="20"/>
                <w:szCs w:val="20"/>
              </w:rPr>
            </w:pPr>
            <w:r w:rsidRPr="006679F2">
              <w:rPr>
                <w:sz w:val="20"/>
                <w:szCs w:val="20"/>
              </w:rPr>
              <w:t>1</w:t>
            </w:r>
          </w:p>
        </w:tc>
        <w:tc>
          <w:tcPr>
            <w:tcW w:w="616" w:type="pct"/>
            <w:shd w:val="clear" w:color="auto" w:fill="auto"/>
            <w:vAlign w:val="center"/>
            <w:hideMark/>
          </w:tcPr>
          <w:p w14:paraId="17B477AF" w14:textId="5F003C0A" w:rsidR="00B62483" w:rsidRPr="006679F2" w:rsidRDefault="000E7D8A" w:rsidP="001C723F">
            <w:pPr>
              <w:jc w:val="center"/>
              <w:rPr>
                <w:sz w:val="20"/>
                <w:szCs w:val="20"/>
              </w:rPr>
            </w:pPr>
            <w:r w:rsidRPr="006679F2">
              <w:rPr>
                <w:sz w:val="20"/>
                <w:szCs w:val="20"/>
              </w:rPr>
              <w:t>1</w:t>
            </w:r>
          </w:p>
        </w:tc>
        <w:tc>
          <w:tcPr>
            <w:tcW w:w="775" w:type="pct"/>
            <w:shd w:val="clear" w:color="auto" w:fill="auto"/>
            <w:vAlign w:val="center"/>
            <w:hideMark/>
          </w:tcPr>
          <w:p w14:paraId="01603B9C" w14:textId="1BA6DADC" w:rsidR="00B62483" w:rsidRPr="006679F2" w:rsidRDefault="000E7D8A" w:rsidP="001C723F">
            <w:pPr>
              <w:jc w:val="center"/>
              <w:rPr>
                <w:sz w:val="20"/>
                <w:szCs w:val="20"/>
              </w:rPr>
            </w:pPr>
            <w:r w:rsidRPr="006679F2">
              <w:rPr>
                <w:sz w:val="20"/>
                <w:szCs w:val="20"/>
              </w:rPr>
              <w:t>1</w:t>
            </w:r>
          </w:p>
        </w:tc>
      </w:tr>
      <w:tr w:rsidR="000E7D8A" w:rsidRPr="006679F2" w14:paraId="524B2D78" w14:textId="77777777" w:rsidTr="009C3322">
        <w:trPr>
          <w:trHeight w:val="85"/>
        </w:trPr>
        <w:tc>
          <w:tcPr>
            <w:tcW w:w="1807" w:type="pct"/>
            <w:shd w:val="clear" w:color="auto" w:fill="auto"/>
            <w:vAlign w:val="center"/>
            <w:hideMark/>
          </w:tcPr>
          <w:p w14:paraId="156305AC" w14:textId="4EE57FA0" w:rsidR="000E7D8A" w:rsidRPr="006679F2" w:rsidRDefault="000E7D8A" w:rsidP="000E7D8A">
            <w:pPr>
              <w:rPr>
                <w:color w:val="000000"/>
                <w:sz w:val="20"/>
                <w:szCs w:val="20"/>
              </w:rPr>
            </w:pPr>
            <w:r w:rsidRPr="006679F2">
              <w:rPr>
                <w:color w:val="000000"/>
                <w:sz w:val="20"/>
                <w:szCs w:val="20"/>
              </w:rPr>
              <w:t>Подключённая нагрузка:</w:t>
            </w:r>
          </w:p>
        </w:tc>
        <w:tc>
          <w:tcPr>
            <w:tcW w:w="584" w:type="pct"/>
            <w:shd w:val="clear" w:color="auto" w:fill="auto"/>
            <w:vAlign w:val="center"/>
            <w:hideMark/>
          </w:tcPr>
          <w:p w14:paraId="12DD64D0" w14:textId="77777777" w:rsidR="000E7D8A" w:rsidRPr="006679F2" w:rsidRDefault="000E7D8A" w:rsidP="000E7D8A">
            <w:pPr>
              <w:jc w:val="center"/>
              <w:rPr>
                <w:color w:val="000000"/>
                <w:sz w:val="20"/>
                <w:szCs w:val="20"/>
              </w:rPr>
            </w:pPr>
            <w:r w:rsidRPr="006679F2">
              <w:rPr>
                <w:color w:val="000000"/>
                <w:sz w:val="20"/>
                <w:szCs w:val="20"/>
              </w:rPr>
              <w:t>Гкал/час</w:t>
            </w:r>
          </w:p>
        </w:tc>
        <w:tc>
          <w:tcPr>
            <w:tcW w:w="616" w:type="pct"/>
            <w:shd w:val="clear" w:color="auto" w:fill="auto"/>
            <w:vAlign w:val="center"/>
            <w:hideMark/>
          </w:tcPr>
          <w:p w14:paraId="5271446C" w14:textId="68858B47" w:rsidR="000E7D8A" w:rsidRPr="006679F2" w:rsidRDefault="000E7D8A" w:rsidP="000E7D8A">
            <w:pPr>
              <w:jc w:val="center"/>
              <w:rPr>
                <w:sz w:val="20"/>
                <w:szCs w:val="20"/>
              </w:rPr>
            </w:pPr>
            <w:r w:rsidRPr="006679F2">
              <w:rPr>
                <w:sz w:val="20"/>
                <w:szCs w:val="20"/>
              </w:rPr>
              <w:t>3,575</w:t>
            </w:r>
          </w:p>
        </w:tc>
        <w:tc>
          <w:tcPr>
            <w:tcW w:w="602" w:type="pct"/>
            <w:shd w:val="clear" w:color="auto" w:fill="auto"/>
            <w:hideMark/>
          </w:tcPr>
          <w:p w14:paraId="5E5ABA4D" w14:textId="47795A76" w:rsidR="000E7D8A" w:rsidRPr="006679F2" w:rsidRDefault="000E7D8A" w:rsidP="000E7D8A">
            <w:pPr>
              <w:jc w:val="center"/>
              <w:rPr>
                <w:sz w:val="20"/>
                <w:szCs w:val="20"/>
              </w:rPr>
            </w:pPr>
            <w:r w:rsidRPr="006679F2">
              <w:rPr>
                <w:sz w:val="20"/>
                <w:szCs w:val="20"/>
              </w:rPr>
              <w:t>3,575</w:t>
            </w:r>
          </w:p>
        </w:tc>
        <w:tc>
          <w:tcPr>
            <w:tcW w:w="616" w:type="pct"/>
            <w:shd w:val="clear" w:color="auto" w:fill="auto"/>
            <w:hideMark/>
          </w:tcPr>
          <w:p w14:paraId="59A9F85C" w14:textId="56C79ED7" w:rsidR="000E7D8A" w:rsidRPr="006679F2" w:rsidRDefault="000E7D8A" w:rsidP="000E7D8A">
            <w:pPr>
              <w:jc w:val="center"/>
              <w:rPr>
                <w:sz w:val="20"/>
                <w:szCs w:val="20"/>
              </w:rPr>
            </w:pPr>
            <w:r w:rsidRPr="006679F2">
              <w:rPr>
                <w:sz w:val="20"/>
                <w:szCs w:val="20"/>
              </w:rPr>
              <w:t>3,575</w:t>
            </w:r>
          </w:p>
        </w:tc>
        <w:tc>
          <w:tcPr>
            <w:tcW w:w="775" w:type="pct"/>
            <w:shd w:val="clear" w:color="auto" w:fill="auto"/>
            <w:hideMark/>
          </w:tcPr>
          <w:p w14:paraId="68A9B9D6" w14:textId="13D85E27" w:rsidR="000E7D8A" w:rsidRPr="006679F2" w:rsidRDefault="000E7D8A" w:rsidP="000E7D8A">
            <w:pPr>
              <w:jc w:val="center"/>
              <w:rPr>
                <w:sz w:val="20"/>
                <w:szCs w:val="20"/>
              </w:rPr>
            </w:pPr>
            <w:r w:rsidRPr="006679F2">
              <w:rPr>
                <w:sz w:val="20"/>
                <w:szCs w:val="20"/>
              </w:rPr>
              <w:t>3,575</w:t>
            </w:r>
          </w:p>
        </w:tc>
      </w:tr>
    </w:tbl>
    <w:p w14:paraId="31E918A8" w14:textId="77777777" w:rsidR="001C723F" w:rsidRPr="006679F2" w:rsidRDefault="001C723F" w:rsidP="00794022">
      <w:pPr>
        <w:ind w:firstLine="709"/>
        <w:rPr>
          <w:lang w:eastAsia="en-US"/>
        </w:rPr>
      </w:pPr>
    </w:p>
    <w:p w14:paraId="7BB55F19" w14:textId="106AF5D4" w:rsidR="00AD41CC" w:rsidRPr="006679F2" w:rsidRDefault="00AD41CC" w:rsidP="00F81A00">
      <w:pPr>
        <w:pStyle w:val="30"/>
        <w:tabs>
          <w:tab w:val="left" w:pos="1276"/>
        </w:tabs>
        <w:ind w:left="0" w:firstLine="709"/>
        <w:rPr>
          <w:rFonts w:cs="Times New Roman"/>
          <w:b w:val="0"/>
        </w:rPr>
      </w:pPr>
      <w:bookmarkStart w:id="217" w:name="_Toc524614782"/>
      <w:bookmarkStart w:id="218" w:name="_Toc524614998"/>
      <w:bookmarkStart w:id="219" w:name="_Toc28125249"/>
      <w:bookmarkStart w:id="220" w:name="_Toc42580538"/>
      <w:r w:rsidRPr="006679F2">
        <w:rPr>
          <w:rFonts w:cs="Times New Roman"/>
          <w:b w:val="0"/>
        </w:rPr>
        <w:t>Описание изменений тепловых нагрузок потребителей тепловой энергии, в том числе подключ</w:t>
      </w:r>
      <w:r w:rsidR="001221CE" w:rsidRPr="006679F2">
        <w:rPr>
          <w:rFonts w:cs="Times New Roman"/>
          <w:b w:val="0"/>
        </w:rPr>
        <w:t>ё</w:t>
      </w:r>
      <w:r w:rsidRPr="006679F2">
        <w:rPr>
          <w:rFonts w:cs="Times New Roman"/>
          <w:b w:val="0"/>
        </w:rPr>
        <w:t>нных к тепловым сетям каждой системы теплоснабжения, зафиксированных за период, предшествующий актуализации схемы теплоснабжения</w:t>
      </w:r>
      <w:bookmarkEnd w:id="217"/>
      <w:bookmarkEnd w:id="218"/>
      <w:bookmarkEnd w:id="219"/>
      <w:r w:rsidR="005A7E8C" w:rsidRPr="006679F2">
        <w:rPr>
          <w:rFonts w:cs="Times New Roman"/>
          <w:b w:val="0"/>
        </w:rPr>
        <w:t xml:space="preserve"> на территории с.п. </w:t>
      </w:r>
      <w:r w:rsidR="00443AA8" w:rsidRPr="006679F2">
        <w:rPr>
          <w:rFonts w:cs="Times New Roman"/>
          <w:b w:val="0"/>
        </w:rPr>
        <w:t>Полноват</w:t>
      </w:r>
      <w:bookmarkEnd w:id="220"/>
    </w:p>
    <w:p w14:paraId="5AABA055" w14:textId="77777777" w:rsidR="00C32B45" w:rsidRPr="006679F2" w:rsidRDefault="00C32B45" w:rsidP="00C32B45">
      <w:pPr>
        <w:jc w:val="both"/>
      </w:pPr>
    </w:p>
    <w:p w14:paraId="226B0AE8" w14:textId="3B3F08CD" w:rsidR="008A50D4" w:rsidRPr="006679F2" w:rsidRDefault="00237C28" w:rsidP="00EE1E9C">
      <w:pPr>
        <w:ind w:firstLine="709"/>
        <w:jc w:val="both"/>
      </w:pPr>
      <w:r w:rsidRPr="006679F2">
        <w:t>Сведений об изменениях договорных нагрузок не предоставлено.</w:t>
      </w:r>
    </w:p>
    <w:p w14:paraId="5BB798C0" w14:textId="4685F88C" w:rsidR="00237C28" w:rsidRPr="006679F2" w:rsidRDefault="00237C28" w:rsidP="00EE1E9C">
      <w:pPr>
        <w:ind w:firstLine="709"/>
        <w:jc w:val="both"/>
      </w:pPr>
      <w:r w:rsidRPr="006679F2">
        <w:t>Величины расчётных нагрузок изменяются в связи с их уточнением.</w:t>
      </w:r>
    </w:p>
    <w:p w14:paraId="780E3BFD" w14:textId="29E6DD62" w:rsidR="00AD41CC" w:rsidRPr="006679F2" w:rsidRDefault="00AD41CC" w:rsidP="0083363A">
      <w:pPr>
        <w:pStyle w:val="2"/>
        <w:pageBreakBefore/>
        <w:tabs>
          <w:tab w:val="left" w:pos="1134"/>
        </w:tabs>
        <w:ind w:left="0" w:firstLine="709"/>
        <w:rPr>
          <w:rFonts w:cs="Times New Roman"/>
          <w:b w:val="0"/>
          <w:szCs w:val="24"/>
        </w:rPr>
      </w:pPr>
      <w:bookmarkStart w:id="221" w:name="_Toc524614783"/>
      <w:bookmarkStart w:id="222" w:name="_Toc524614999"/>
      <w:bookmarkStart w:id="223" w:name="_Toc28125250"/>
      <w:bookmarkStart w:id="224" w:name="_Toc42580539"/>
      <w:r w:rsidRPr="006679F2">
        <w:rPr>
          <w:rFonts w:cs="Times New Roman"/>
          <w:b w:val="0"/>
          <w:szCs w:val="24"/>
        </w:rPr>
        <w:lastRenderedPageBreak/>
        <w:t>Часть 6. Балансы тепловой мощности и тепловой нагрузки в зонах действия источников тепловой энергии</w:t>
      </w:r>
      <w:bookmarkEnd w:id="221"/>
      <w:bookmarkEnd w:id="222"/>
      <w:bookmarkEnd w:id="223"/>
      <w:r w:rsidR="00147B89" w:rsidRPr="006679F2">
        <w:rPr>
          <w:rFonts w:cs="Times New Roman"/>
          <w:b w:val="0"/>
          <w:szCs w:val="24"/>
        </w:rPr>
        <w:t xml:space="preserve"> в с.п. Полноват</w:t>
      </w:r>
      <w:bookmarkEnd w:id="224"/>
    </w:p>
    <w:p w14:paraId="4B9C995B" w14:textId="77777777" w:rsidR="00197FEB" w:rsidRPr="006679F2" w:rsidRDefault="00197FEB" w:rsidP="00197FEB">
      <w:pPr>
        <w:pStyle w:val="affffe"/>
        <w:rPr>
          <w:rFonts w:cs="Times New Roman"/>
          <w:sz w:val="24"/>
          <w:szCs w:val="24"/>
        </w:rPr>
      </w:pPr>
    </w:p>
    <w:p w14:paraId="369266FD" w14:textId="4621DFA7" w:rsidR="0038592D" w:rsidRPr="006679F2" w:rsidRDefault="0038592D" w:rsidP="00B470DC">
      <w:pPr>
        <w:pStyle w:val="30"/>
        <w:tabs>
          <w:tab w:val="left" w:pos="1276"/>
        </w:tabs>
        <w:ind w:left="0" w:firstLine="709"/>
        <w:rPr>
          <w:rFonts w:cs="Times New Roman"/>
          <w:b w:val="0"/>
        </w:rPr>
      </w:pPr>
      <w:bookmarkStart w:id="225" w:name="_Toc524614784"/>
      <w:bookmarkStart w:id="226" w:name="_Toc524615000"/>
      <w:bookmarkStart w:id="227" w:name="_Toc15640814"/>
      <w:bookmarkStart w:id="228" w:name="_Toc28125251"/>
      <w:bookmarkStart w:id="229" w:name="_Toc42580540"/>
      <w:bookmarkStart w:id="230" w:name="_Hlk15651103"/>
      <w:r w:rsidRPr="006679F2">
        <w:rPr>
          <w:rFonts w:cs="Times New Roman"/>
          <w:b w:val="0"/>
        </w:rPr>
        <w:t xml:space="preserve">Описание </w:t>
      </w:r>
      <w:bookmarkEnd w:id="225"/>
      <w:bookmarkEnd w:id="226"/>
      <w:r w:rsidRPr="006679F2">
        <w:rPr>
          <w:rFonts w:cs="Times New Roman"/>
          <w:b w:val="0"/>
        </w:rPr>
        <w:t>балансов установленной, располагаемой тепловой мощности и тепловой мощности нетто, потерь тепловой мощности в тепловых сетях и расч</w:t>
      </w:r>
      <w:r w:rsidR="00727660" w:rsidRPr="006679F2">
        <w:rPr>
          <w:rFonts w:cs="Times New Roman"/>
          <w:b w:val="0"/>
        </w:rPr>
        <w:t>ё</w:t>
      </w:r>
      <w:r w:rsidRPr="006679F2">
        <w:rPr>
          <w:rFonts w:cs="Times New Roman"/>
          <w:b w:val="0"/>
        </w:rPr>
        <w:t>тной тепловой нагрузки по каждому источнику тепловой энергии, а в ценовых зонах теплоснабжения - по каждой системе теплоснабжения</w:t>
      </w:r>
      <w:bookmarkEnd w:id="227"/>
      <w:bookmarkEnd w:id="228"/>
      <w:r w:rsidR="005A7E8C" w:rsidRPr="006679F2">
        <w:rPr>
          <w:rFonts w:cs="Times New Roman"/>
          <w:b w:val="0"/>
        </w:rPr>
        <w:t xml:space="preserve">, на территории с.п. </w:t>
      </w:r>
      <w:r w:rsidR="00443AA8" w:rsidRPr="006679F2">
        <w:rPr>
          <w:rFonts w:cs="Times New Roman"/>
          <w:b w:val="0"/>
        </w:rPr>
        <w:t>Полноват</w:t>
      </w:r>
      <w:bookmarkEnd w:id="229"/>
    </w:p>
    <w:bookmarkEnd w:id="230"/>
    <w:p w14:paraId="347E7A45" w14:textId="77777777" w:rsidR="00B470DC" w:rsidRPr="006679F2" w:rsidRDefault="00B470DC" w:rsidP="00B470DC">
      <w:pPr>
        <w:jc w:val="both"/>
      </w:pPr>
    </w:p>
    <w:p w14:paraId="1A87FE4E" w14:textId="43DABDBD" w:rsidR="00B470DC" w:rsidRPr="006679F2" w:rsidRDefault="00B470DC" w:rsidP="00C64219">
      <w:pPr>
        <w:ind w:firstLine="709"/>
        <w:jc w:val="both"/>
      </w:pPr>
      <w:r w:rsidRPr="006679F2">
        <w:t xml:space="preserve">Постановление Правительства РФ </w:t>
      </w:r>
      <w:r w:rsidR="00B05913" w:rsidRPr="006679F2">
        <w:t xml:space="preserve">от 22.02.2012 </w:t>
      </w:r>
      <w:r w:rsidRPr="006679F2">
        <w:t>№</w:t>
      </w:r>
      <w:r w:rsidR="00143D48" w:rsidRPr="006679F2">
        <w:t xml:space="preserve"> </w:t>
      </w:r>
      <w:r w:rsidR="00B05913" w:rsidRPr="006679F2">
        <w:t>154</w:t>
      </w:r>
      <w:r w:rsidRPr="006679F2">
        <w:t xml:space="preserve"> «О требованиях к схемам теплоснабжения, порядку их разработки и утверждения» вводит следующие понятия:</w:t>
      </w:r>
    </w:p>
    <w:p w14:paraId="6E33B067" w14:textId="77777777" w:rsidR="00B470DC" w:rsidRPr="006679F2" w:rsidRDefault="00B470DC" w:rsidP="00C64219">
      <w:pPr>
        <w:ind w:firstLine="709"/>
        <w:jc w:val="both"/>
      </w:pPr>
      <w:r w:rsidRPr="006679F2">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00356DA" w14:textId="6C06FE1C" w:rsidR="00B470DC" w:rsidRPr="006679F2" w:rsidRDefault="00B470DC" w:rsidP="00C64219">
      <w:pPr>
        <w:ind w:firstLine="709"/>
        <w:jc w:val="both"/>
      </w:pPr>
      <w:r w:rsidRPr="006679F2">
        <w:t>Располагаемая мощность источника тепловой энергии - величина, равная установленной мощности источника тепловой энергии за вычетом объ</w:t>
      </w:r>
      <w:r w:rsidR="009E131F" w:rsidRPr="006679F2">
        <w:t>ё</w:t>
      </w:r>
      <w:r w:rsidRPr="006679F2">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
    <w:p w14:paraId="2B27D7B7" w14:textId="77777777" w:rsidR="00B470DC" w:rsidRPr="006679F2" w:rsidRDefault="00B470DC" w:rsidP="00C64219">
      <w:pPr>
        <w:ind w:firstLine="709"/>
        <w:jc w:val="both"/>
      </w:pPr>
      <w:r w:rsidRPr="006679F2">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867D4FF" w14:textId="740AB524" w:rsidR="008B26F8" w:rsidRPr="006679F2" w:rsidRDefault="00B470DC" w:rsidP="00C64219">
      <w:pPr>
        <w:ind w:firstLine="709"/>
        <w:jc w:val="both"/>
      </w:pPr>
      <w:r w:rsidRPr="006679F2">
        <w:t>Балансы тепл</w:t>
      </w:r>
      <w:r w:rsidR="00706FA1" w:rsidRPr="006679F2">
        <w:t xml:space="preserve">овых мощностей котельной в </w:t>
      </w:r>
      <w:r w:rsidR="006D7278" w:rsidRPr="006679F2">
        <w:t xml:space="preserve">с.п. </w:t>
      </w:r>
      <w:r w:rsidR="00105FB4" w:rsidRPr="006679F2">
        <w:t>Полноват</w:t>
      </w:r>
      <w:r w:rsidRPr="006679F2">
        <w:t xml:space="preserve"> приведены в таблице </w:t>
      </w:r>
      <w:r w:rsidR="00147B89" w:rsidRPr="006679F2">
        <w:t>27</w:t>
      </w:r>
      <w:r w:rsidRPr="006679F2">
        <w:t>.</w:t>
      </w:r>
    </w:p>
    <w:p w14:paraId="7C4DE5F9" w14:textId="48172EC7" w:rsidR="00706FA1" w:rsidRPr="006679F2" w:rsidRDefault="00706FA1" w:rsidP="00C64219">
      <w:pPr>
        <w:ind w:firstLine="709"/>
        <w:jc w:val="both"/>
      </w:pPr>
    </w:p>
    <w:p w14:paraId="762ED9C3" w14:textId="7813869B" w:rsidR="00706FA1" w:rsidRPr="006679F2" w:rsidRDefault="00706FA1" w:rsidP="00706FA1">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147B89" w:rsidRPr="006679F2">
        <w:rPr>
          <w:bCs/>
          <w:noProof/>
          <w:lang w:val="x-none" w:eastAsia="x-none"/>
        </w:rPr>
        <w:t>27</w:t>
      </w:r>
      <w:r w:rsidRPr="006679F2">
        <w:rPr>
          <w:bCs/>
          <w:lang w:val="x-none" w:eastAsia="x-none"/>
        </w:rPr>
        <w:fldChar w:fldCharType="end"/>
      </w:r>
      <w:r w:rsidRPr="006679F2">
        <w:rPr>
          <w:bCs/>
          <w:lang w:val="x-none" w:eastAsia="x-none"/>
        </w:rPr>
        <w:t xml:space="preserve"> – </w:t>
      </w:r>
      <w:r w:rsidR="00540250" w:rsidRPr="006679F2">
        <w:t xml:space="preserve">Балансы тепловых мощностей котельной в </w:t>
      </w:r>
      <w:r w:rsidR="006D7278" w:rsidRPr="006679F2">
        <w:t xml:space="preserve">с.п. </w:t>
      </w:r>
      <w:r w:rsidR="00105FB4" w:rsidRPr="006679F2">
        <w:t>Полноват</w:t>
      </w:r>
      <w:r w:rsidR="00B62483" w:rsidRPr="006679F2">
        <w:t xml:space="preserve"> за 2019 год</w:t>
      </w:r>
    </w:p>
    <w:p w14:paraId="7E64F397" w14:textId="77777777" w:rsidR="00706FA1" w:rsidRPr="006679F2" w:rsidRDefault="00706FA1" w:rsidP="00706FA1">
      <w:pPr>
        <w:pStyle w:val="1ffffffff1"/>
        <w:jc w:val="both"/>
        <w:rPr>
          <w:rFonts w:cs="Times New Roman"/>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64"/>
        <w:gridCol w:w="2416"/>
      </w:tblGrid>
      <w:tr w:rsidR="00B62483" w:rsidRPr="006679F2" w14:paraId="73018BB9" w14:textId="77777777" w:rsidTr="00105FB4">
        <w:trPr>
          <w:trHeight w:val="64"/>
        </w:trPr>
        <w:tc>
          <w:tcPr>
            <w:tcW w:w="3752" w:type="pct"/>
            <w:shd w:val="clear" w:color="auto" w:fill="auto"/>
            <w:tcMar>
              <w:top w:w="21" w:type="dxa"/>
              <w:left w:w="21" w:type="dxa"/>
              <w:bottom w:w="0" w:type="dxa"/>
              <w:right w:w="21" w:type="dxa"/>
            </w:tcMar>
            <w:vAlign w:val="center"/>
          </w:tcPr>
          <w:p w14:paraId="43D82AA4" w14:textId="01909021" w:rsidR="00B62483" w:rsidRPr="006679F2" w:rsidRDefault="00B62483" w:rsidP="00B62483">
            <w:pPr>
              <w:jc w:val="center"/>
              <w:rPr>
                <w:sz w:val="20"/>
                <w:szCs w:val="20"/>
              </w:rPr>
            </w:pPr>
            <w:r w:rsidRPr="006679F2">
              <w:rPr>
                <w:bCs/>
                <w:color w:val="000000"/>
                <w:sz w:val="20"/>
                <w:szCs w:val="20"/>
              </w:rPr>
              <w:t>Показатель</w:t>
            </w:r>
          </w:p>
        </w:tc>
        <w:tc>
          <w:tcPr>
            <w:tcW w:w="1248" w:type="pct"/>
            <w:shd w:val="clear" w:color="auto" w:fill="auto"/>
            <w:tcMar>
              <w:top w:w="21" w:type="dxa"/>
              <w:left w:w="21" w:type="dxa"/>
              <w:bottom w:w="0" w:type="dxa"/>
              <w:right w:w="21" w:type="dxa"/>
            </w:tcMar>
            <w:vAlign w:val="center"/>
          </w:tcPr>
          <w:p w14:paraId="551F7F16" w14:textId="40A2DEB8" w:rsidR="00B62483" w:rsidRPr="006679F2" w:rsidRDefault="00B62483" w:rsidP="006F4658">
            <w:pPr>
              <w:jc w:val="center"/>
              <w:rPr>
                <w:sz w:val="20"/>
                <w:szCs w:val="20"/>
              </w:rPr>
            </w:pPr>
            <w:r w:rsidRPr="006679F2">
              <w:rPr>
                <w:bCs/>
                <w:color w:val="000000"/>
                <w:sz w:val="20"/>
                <w:szCs w:val="20"/>
              </w:rPr>
              <w:t xml:space="preserve">Значения </w:t>
            </w:r>
            <w:r w:rsidR="006F4658" w:rsidRPr="006679F2">
              <w:rPr>
                <w:bCs/>
                <w:color w:val="000000"/>
                <w:sz w:val="20"/>
                <w:szCs w:val="20"/>
              </w:rPr>
              <w:t>за 2019 г.</w:t>
            </w:r>
            <w:r w:rsidRPr="006679F2">
              <w:rPr>
                <w:bCs/>
                <w:color w:val="000000"/>
                <w:sz w:val="20"/>
                <w:szCs w:val="20"/>
              </w:rPr>
              <w:t>, Гкал/ч</w:t>
            </w:r>
          </w:p>
        </w:tc>
      </w:tr>
      <w:tr w:rsidR="00B62483" w:rsidRPr="006679F2" w14:paraId="6B8C60C3" w14:textId="77777777" w:rsidTr="00105FB4">
        <w:trPr>
          <w:trHeight w:val="64"/>
        </w:trPr>
        <w:tc>
          <w:tcPr>
            <w:tcW w:w="3752" w:type="pct"/>
            <w:shd w:val="clear" w:color="auto" w:fill="auto"/>
            <w:tcMar>
              <w:top w:w="21" w:type="dxa"/>
              <w:left w:w="21" w:type="dxa"/>
              <w:bottom w:w="0" w:type="dxa"/>
              <w:right w:w="21" w:type="dxa"/>
            </w:tcMar>
            <w:vAlign w:val="center"/>
            <w:hideMark/>
          </w:tcPr>
          <w:p w14:paraId="157B5DB3" w14:textId="77777777" w:rsidR="00B62483" w:rsidRPr="006679F2" w:rsidRDefault="00B62483" w:rsidP="00CD61B4">
            <w:pPr>
              <w:rPr>
                <w:sz w:val="20"/>
                <w:szCs w:val="20"/>
              </w:rPr>
            </w:pPr>
            <w:r w:rsidRPr="006679F2">
              <w:rPr>
                <w:sz w:val="20"/>
                <w:szCs w:val="20"/>
              </w:rPr>
              <w:t>Установленная тепловая мощность</w:t>
            </w:r>
          </w:p>
        </w:tc>
        <w:tc>
          <w:tcPr>
            <w:tcW w:w="1248" w:type="pct"/>
            <w:shd w:val="clear" w:color="auto" w:fill="auto"/>
            <w:tcMar>
              <w:top w:w="21" w:type="dxa"/>
              <w:left w:w="21" w:type="dxa"/>
              <w:bottom w:w="0" w:type="dxa"/>
              <w:right w:w="21" w:type="dxa"/>
            </w:tcMar>
            <w:vAlign w:val="center"/>
            <w:hideMark/>
          </w:tcPr>
          <w:p w14:paraId="2C02E3D0" w14:textId="48FB1205" w:rsidR="00B62483" w:rsidRPr="006679F2" w:rsidRDefault="00105FB4" w:rsidP="00CD61B4">
            <w:pPr>
              <w:jc w:val="center"/>
              <w:rPr>
                <w:sz w:val="20"/>
                <w:szCs w:val="20"/>
              </w:rPr>
            </w:pPr>
            <w:r w:rsidRPr="006679F2">
              <w:rPr>
                <w:sz w:val="20"/>
                <w:szCs w:val="20"/>
              </w:rPr>
              <w:t>9,070</w:t>
            </w:r>
          </w:p>
        </w:tc>
      </w:tr>
      <w:tr w:rsidR="00105FB4" w:rsidRPr="006679F2" w14:paraId="124F1C18" w14:textId="77777777" w:rsidTr="00105FB4">
        <w:trPr>
          <w:trHeight w:val="64"/>
        </w:trPr>
        <w:tc>
          <w:tcPr>
            <w:tcW w:w="3752" w:type="pct"/>
            <w:shd w:val="clear" w:color="auto" w:fill="auto"/>
            <w:tcMar>
              <w:top w:w="21" w:type="dxa"/>
              <w:left w:w="21" w:type="dxa"/>
              <w:bottom w:w="0" w:type="dxa"/>
              <w:right w:w="21" w:type="dxa"/>
            </w:tcMar>
            <w:vAlign w:val="center"/>
            <w:hideMark/>
          </w:tcPr>
          <w:p w14:paraId="6F186D97" w14:textId="77777777" w:rsidR="00105FB4" w:rsidRPr="006679F2" w:rsidRDefault="00105FB4" w:rsidP="00105FB4">
            <w:pPr>
              <w:rPr>
                <w:sz w:val="20"/>
                <w:szCs w:val="20"/>
              </w:rPr>
            </w:pPr>
            <w:r w:rsidRPr="006679F2">
              <w:rPr>
                <w:sz w:val="20"/>
                <w:szCs w:val="20"/>
              </w:rPr>
              <w:t xml:space="preserve">Располагаемая тепловая мощность </w:t>
            </w:r>
          </w:p>
        </w:tc>
        <w:tc>
          <w:tcPr>
            <w:tcW w:w="1248" w:type="pct"/>
            <w:shd w:val="clear" w:color="auto" w:fill="auto"/>
            <w:tcMar>
              <w:top w:w="21" w:type="dxa"/>
              <w:left w:w="21" w:type="dxa"/>
              <w:bottom w:w="0" w:type="dxa"/>
              <w:right w:w="21" w:type="dxa"/>
            </w:tcMar>
            <w:vAlign w:val="center"/>
            <w:hideMark/>
          </w:tcPr>
          <w:p w14:paraId="35B0AD52" w14:textId="275C7117" w:rsidR="00105FB4" w:rsidRPr="006679F2" w:rsidRDefault="00105FB4" w:rsidP="00105FB4">
            <w:pPr>
              <w:jc w:val="center"/>
              <w:rPr>
                <w:sz w:val="20"/>
                <w:szCs w:val="20"/>
              </w:rPr>
            </w:pPr>
            <w:r w:rsidRPr="006679F2">
              <w:rPr>
                <w:sz w:val="20"/>
                <w:szCs w:val="20"/>
              </w:rPr>
              <w:t>6,960</w:t>
            </w:r>
          </w:p>
        </w:tc>
      </w:tr>
      <w:tr w:rsidR="00105FB4" w:rsidRPr="006679F2" w14:paraId="7D991485" w14:textId="77777777" w:rsidTr="00105FB4">
        <w:trPr>
          <w:trHeight w:val="64"/>
        </w:trPr>
        <w:tc>
          <w:tcPr>
            <w:tcW w:w="3752" w:type="pct"/>
            <w:shd w:val="clear" w:color="auto" w:fill="auto"/>
            <w:tcMar>
              <w:top w:w="21" w:type="dxa"/>
              <w:left w:w="21" w:type="dxa"/>
              <w:bottom w:w="0" w:type="dxa"/>
              <w:right w:w="21" w:type="dxa"/>
            </w:tcMar>
            <w:vAlign w:val="center"/>
            <w:hideMark/>
          </w:tcPr>
          <w:p w14:paraId="07F9BD5D" w14:textId="62F21BBC" w:rsidR="00105FB4" w:rsidRPr="006679F2" w:rsidRDefault="00105FB4" w:rsidP="00105FB4">
            <w:pPr>
              <w:rPr>
                <w:sz w:val="20"/>
                <w:szCs w:val="20"/>
              </w:rPr>
            </w:pPr>
            <w:r w:rsidRPr="006679F2">
              <w:rPr>
                <w:sz w:val="20"/>
                <w:szCs w:val="20"/>
              </w:rPr>
              <w:t>Расчётное потребление тепловой мощности на собственные, хозяйственные и технологические нужды</w:t>
            </w:r>
          </w:p>
        </w:tc>
        <w:tc>
          <w:tcPr>
            <w:tcW w:w="1248" w:type="pct"/>
            <w:shd w:val="clear" w:color="auto" w:fill="auto"/>
            <w:tcMar>
              <w:top w:w="21" w:type="dxa"/>
              <w:left w:w="21" w:type="dxa"/>
              <w:bottom w:w="0" w:type="dxa"/>
              <w:right w:w="21" w:type="dxa"/>
            </w:tcMar>
            <w:vAlign w:val="center"/>
            <w:hideMark/>
          </w:tcPr>
          <w:p w14:paraId="67846EEB" w14:textId="5110276C" w:rsidR="00105FB4" w:rsidRPr="006679F2" w:rsidRDefault="00105FB4" w:rsidP="00105FB4">
            <w:pPr>
              <w:jc w:val="center"/>
              <w:rPr>
                <w:sz w:val="20"/>
                <w:szCs w:val="20"/>
              </w:rPr>
            </w:pPr>
            <w:r w:rsidRPr="006679F2">
              <w:rPr>
                <w:sz w:val="20"/>
                <w:szCs w:val="20"/>
              </w:rPr>
              <w:t>0,026</w:t>
            </w:r>
          </w:p>
        </w:tc>
      </w:tr>
      <w:tr w:rsidR="00105FB4" w:rsidRPr="006679F2" w14:paraId="69CB0F42" w14:textId="77777777" w:rsidTr="00105FB4">
        <w:trPr>
          <w:trHeight w:val="64"/>
        </w:trPr>
        <w:tc>
          <w:tcPr>
            <w:tcW w:w="3752" w:type="pct"/>
            <w:shd w:val="clear" w:color="auto" w:fill="auto"/>
            <w:tcMar>
              <w:top w:w="21" w:type="dxa"/>
              <w:left w:w="21" w:type="dxa"/>
              <w:bottom w:w="0" w:type="dxa"/>
              <w:right w:w="21" w:type="dxa"/>
            </w:tcMar>
            <w:vAlign w:val="center"/>
            <w:hideMark/>
          </w:tcPr>
          <w:p w14:paraId="63188FD3" w14:textId="1CF5A654" w:rsidR="00105FB4" w:rsidRPr="006679F2" w:rsidRDefault="00105FB4" w:rsidP="00105FB4">
            <w:pPr>
              <w:rPr>
                <w:sz w:val="20"/>
                <w:szCs w:val="20"/>
              </w:rPr>
            </w:pPr>
            <w:r w:rsidRPr="006679F2">
              <w:rPr>
                <w:sz w:val="20"/>
                <w:szCs w:val="20"/>
              </w:rPr>
              <w:t>Расчётные потери тепловой энергии в тепловых сетях</w:t>
            </w:r>
          </w:p>
        </w:tc>
        <w:tc>
          <w:tcPr>
            <w:tcW w:w="1248" w:type="pct"/>
            <w:shd w:val="clear" w:color="auto" w:fill="auto"/>
            <w:tcMar>
              <w:top w:w="21" w:type="dxa"/>
              <w:left w:w="21" w:type="dxa"/>
              <w:bottom w:w="0" w:type="dxa"/>
              <w:right w:w="21" w:type="dxa"/>
            </w:tcMar>
            <w:vAlign w:val="center"/>
            <w:hideMark/>
          </w:tcPr>
          <w:p w14:paraId="0AE43D07" w14:textId="7034C585" w:rsidR="00105FB4" w:rsidRPr="006679F2" w:rsidRDefault="00105FB4" w:rsidP="00105FB4">
            <w:pPr>
              <w:jc w:val="center"/>
              <w:rPr>
                <w:sz w:val="20"/>
                <w:szCs w:val="20"/>
              </w:rPr>
            </w:pPr>
            <w:r w:rsidRPr="006679F2">
              <w:rPr>
                <w:sz w:val="20"/>
                <w:szCs w:val="20"/>
              </w:rPr>
              <w:t>0,232</w:t>
            </w:r>
          </w:p>
        </w:tc>
      </w:tr>
      <w:tr w:rsidR="00105FB4" w:rsidRPr="006679F2" w14:paraId="4527E5B3" w14:textId="77777777" w:rsidTr="00105FB4">
        <w:trPr>
          <w:trHeight w:val="64"/>
        </w:trPr>
        <w:tc>
          <w:tcPr>
            <w:tcW w:w="3752" w:type="pct"/>
            <w:shd w:val="clear" w:color="auto" w:fill="auto"/>
            <w:tcMar>
              <w:top w:w="21" w:type="dxa"/>
              <w:left w:w="21" w:type="dxa"/>
              <w:bottom w:w="0" w:type="dxa"/>
              <w:right w:w="21" w:type="dxa"/>
            </w:tcMar>
            <w:vAlign w:val="center"/>
            <w:hideMark/>
          </w:tcPr>
          <w:p w14:paraId="00AAB4D2" w14:textId="77777777" w:rsidR="00105FB4" w:rsidRPr="006679F2" w:rsidRDefault="00105FB4" w:rsidP="00105FB4">
            <w:pPr>
              <w:rPr>
                <w:sz w:val="20"/>
                <w:szCs w:val="20"/>
              </w:rPr>
            </w:pPr>
            <w:r w:rsidRPr="006679F2">
              <w:rPr>
                <w:sz w:val="20"/>
                <w:szCs w:val="20"/>
              </w:rPr>
              <w:t>Располагаемая тепловая мощность нетто при работе всего оборудования</w:t>
            </w:r>
          </w:p>
        </w:tc>
        <w:tc>
          <w:tcPr>
            <w:tcW w:w="1248" w:type="pct"/>
            <w:shd w:val="clear" w:color="auto" w:fill="auto"/>
            <w:tcMar>
              <w:top w:w="21" w:type="dxa"/>
              <w:left w:w="21" w:type="dxa"/>
              <w:bottom w:w="0" w:type="dxa"/>
              <w:right w:w="21" w:type="dxa"/>
            </w:tcMar>
            <w:vAlign w:val="center"/>
            <w:hideMark/>
          </w:tcPr>
          <w:p w14:paraId="26AD126A" w14:textId="603D063D" w:rsidR="00105FB4" w:rsidRPr="006679F2" w:rsidRDefault="00105FB4" w:rsidP="00105FB4">
            <w:pPr>
              <w:jc w:val="center"/>
              <w:rPr>
                <w:sz w:val="20"/>
                <w:szCs w:val="20"/>
              </w:rPr>
            </w:pPr>
            <w:r w:rsidRPr="006679F2">
              <w:rPr>
                <w:sz w:val="20"/>
                <w:szCs w:val="20"/>
              </w:rPr>
              <w:t>6,934</w:t>
            </w:r>
          </w:p>
        </w:tc>
      </w:tr>
      <w:tr w:rsidR="00105FB4" w:rsidRPr="006679F2" w14:paraId="24A80A3D" w14:textId="77777777" w:rsidTr="00105FB4">
        <w:trPr>
          <w:trHeight w:val="64"/>
        </w:trPr>
        <w:tc>
          <w:tcPr>
            <w:tcW w:w="3752" w:type="pct"/>
            <w:shd w:val="clear" w:color="auto" w:fill="auto"/>
            <w:tcMar>
              <w:top w:w="21" w:type="dxa"/>
              <w:left w:w="21" w:type="dxa"/>
              <w:bottom w:w="0" w:type="dxa"/>
              <w:right w:w="21" w:type="dxa"/>
            </w:tcMar>
            <w:vAlign w:val="center"/>
            <w:hideMark/>
          </w:tcPr>
          <w:p w14:paraId="74DCFDD7" w14:textId="1B540DA5" w:rsidR="00105FB4" w:rsidRPr="006679F2" w:rsidRDefault="00105FB4" w:rsidP="00105FB4">
            <w:pPr>
              <w:rPr>
                <w:sz w:val="20"/>
                <w:szCs w:val="20"/>
              </w:rPr>
            </w:pPr>
            <w:r w:rsidRPr="006679F2">
              <w:rPr>
                <w:sz w:val="20"/>
                <w:szCs w:val="20"/>
              </w:rPr>
              <w:t>Подключённая тепловая нагрузка потребителей</w:t>
            </w:r>
          </w:p>
        </w:tc>
        <w:tc>
          <w:tcPr>
            <w:tcW w:w="1248" w:type="pct"/>
            <w:shd w:val="clear" w:color="auto" w:fill="auto"/>
            <w:tcMar>
              <w:top w:w="21" w:type="dxa"/>
              <w:left w:w="21" w:type="dxa"/>
              <w:bottom w:w="0" w:type="dxa"/>
              <w:right w:w="21" w:type="dxa"/>
            </w:tcMar>
            <w:vAlign w:val="center"/>
            <w:hideMark/>
          </w:tcPr>
          <w:p w14:paraId="54E41F7F" w14:textId="4F51D3EF" w:rsidR="00105FB4" w:rsidRPr="006679F2" w:rsidRDefault="00105FB4" w:rsidP="00105FB4">
            <w:pPr>
              <w:jc w:val="center"/>
              <w:rPr>
                <w:sz w:val="20"/>
                <w:szCs w:val="20"/>
              </w:rPr>
            </w:pPr>
            <w:r w:rsidRPr="006679F2">
              <w:rPr>
                <w:sz w:val="20"/>
                <w:szCs w:val="20"/>
              </w:rPr>
              <w:t>3,575</w:t>
            </w:r>
          </w:p>
        </w:tc>
      </w:tr>
      <w:tr w:rsidR="00105FB4" w:rsidRPr="006679F2" w14:paraId="0DE7EEF0" w14:textId="77777777" w:rsidTr="00105FB4">
        <w:trPr>
          <w:trHeight w:val="64"/>
        </w:trPr>
        <w:tc>
          <w:tcPr>
            <w:tcW w:w="3752" w:type="pct"/>
            <w:shd w:val="clear" w:color="auto" w:fill="auto"/>
            <w:tcMar>
              <w:top w:w="21" w:type="dxa"/>
              <w:left w:w="21" w:type="dxa"/>
              <w:bottom w:w="0" w:type="dxa"/>
              <w:right w:w="21" w:type="dxa"/>
            </w:tcMar>
            <w:vAlign w:val="center"/>
            <w:hideMark/>
          </w:tcPr>
          <w:p w14:paraId="7DA0B043" w14:textId="77777777" w:rsidR="00105FB4" w:rsidRPr="006679F2" w:rsidRDefault="00105FB4" w:rsidP="00105FB4">
            <w:pPr>
              <w:rPr>
                <w:sz w:val="20"/>
                <w:szCs w:val="20"/>
              </w:rPr>
            </w:pPr>
            <w:r w:rsidRPr="006679F2">
              <w:rPr>
                <w:sz w:val="20"/>
                <w:szCs w:val="20"/>
              </w:rPr>
              <w:t>Резерв(+), либо дефицит(-) тепловой мощности при работе всего оборудования</w:t>
            </w:r>
          </w:p>
        </w:tc>
        <w:tc>
          <w:tcPr>
            <w:tcW w:w="1248" w:type="pct"/>
            <w:shd w:val="clear" w:color="auto" w:fill="auto"/>
            <w:tcMar>
              <w:top w:w="21" w:type="dxa"/>
              <w:left w:w="21" w:type="dxa"/>
              <w:bottom w:w="0" w:type="dxa"/>
              <w:right w:w="21" w:type="dxa"/>
            </w:tcMar>
            <w:vAlign w:val="center"/>
            <w:hideMark/>
          </w:tcPr>
          <w:p w14:paraId="16B9002E" w14:textId="55996FF3" w:rsidR="00105FB4" w:rsidRPr="006679F2" w:rsidRDefault="00105FB4" w:rsidP="00105FB4">
            <w:pPr>
              <w:jc w:val="center"/>
              <w:rPr>
                <w:sz w:val="20"/>
                <w:szCs w:val="20"/>
              </w:rPr>
            </w:pPr>
            <w:r w:rsidRPr="006679F2">
              <w:rPr>
                <w:sz w:val="20"/>
                <w:szCs w:val="20"/>
              </w:rPr>
              <w:t>3,127</w:t>
            </w:r>
          </w:p>
        </w:tc>
      </w:tr>
    </w:tbl>
    <w:p w14:paraId="3C6A5099" w14:textId="77777777" w:rsidR="00706FA1" w:rsidRPr="006679F2" w:rsidRDefault="00706FA1" w:rsidP="00C64219">
      <w:pPr>
        <w:ind w:firstLine="709"/>
        <w:jc w:val="both"/>
      </w:pPr>
    </w:p>
    <w:p w14:paraId="4E0EAC92" w14:textId="40020986" w:rsidR="0038592D" w:rsidRPr="006679F2" w:rsidRDefault="0038592D" w:rsidP="00B05913">
      <w:pPr>
        <w:pStyle w:val="30"/>
        <w:keepNext/>
        <w:tabs>
          <w:tab w:val="left" w:pos="1276"/>
        </w:tabs>
        <w:ind w:left="0" w:firstLine="709"/>
        <w:rPr>
          <w:rFonts w:cs="Times New Roman"/>
          <w:b w:val="0"/>
        </w:rPr>
      </w:pPr>
      <w:bookmarkStart w:id="231" w:name="_Toc524614785"/>
      <w:bookmarkStart w:id="232" w:name="_Toc524615001"/>
      <w:bookmarkStart w:id="233" w:name="_Toc15640815"/>
      <w:bookmarkStart w:id="234" w:name="_Toc28125252"/>
      <w:bookmarkStart w:id="235" w:name="_Toc42580541"/>
      <w:bookmarkStart w:id="236" w:name="_Hlk15651118"/>
      <w:r w:rsidRPr="006679F2">
        <w:rPr>
          <w:rFonts w:cs="Times New Roman"/>
          <w:b w:val="0"/>
        </w:rPr>
        <w:t xml:space="preserve">Описание </w:t>
      </w:r>
      <w:bookmarkEnd w:id="231"/>
      <w:bookmarkEnd w:id="232"/>
      <w:r w:rsidRPr="006679F2">
        <w:rPr>
          <w:rFonts w:cs="Times New Roman"/>
          <w:b w:val="0"/>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33"/>
      <w:bookmarkEnd w:id="234"/>
      <w:r w:rsidR="005A7E8C" w:rsidRPr="006679F2">
        <w:rPr>
          <w:rFonts w:cs="Times New Roman"/>
          <w:b w:val="0"/>
        </w:rPr>
        <w:t xml:space="preserve">, на территории с.п. </w:t>
      </w:r>
      <w:r w:rsidR="00443AA8" w:rsidRPr="006679F2">
        <w:rPr>
          <w:rFonts w:cs="Times New Roman"/>
          <w:b w:val="0"/>
        </w:rPr>
        <w:t>Полноват</w:t>
      </w:r>
      <w:bookmarkEnd w:id="235"/>
    </w:p>
    <w:bookmarkEnd w:id="236"/>
    <w:p w14:paraId="62F31C86" w14:textId="77777777" w:rsidR="00AB7508" w:rsidRPr="006679F2" w:rsidRDefault="00AB7508" w:rsidP="00AB7508">
      <w:pPr>
        <w:jc w:val="both"/>
      </w:pPr>
    </w:p>
    <w:p w14:paraId="7356B7F9" w14:textId="3C1308E8" w:rsidR="00531006" w:rsidRPr="006679F2" w:rsidRDefault="00147B89" w:rsidP="00706FA1">
      <w:pPr>
        <w:ind w:firstLine="709"/>
        <w:jc w:val="both"/>
      </w:pPr>
      <w:r w:rsidRPr="006679F2">
        <w:t>Значения резервов/</w:t>
      </w:r>
      <w:r w:rsidR="009B251F" w:rsidRPr="006679F2">
        <w:t xml:space="preserve">дефицитов тепловой мощности </w:t>
      </w:r>
      <w:r w:rsidR="00AB7508" w:rsidRPr="006679F2">
        <w:t>на источниках теплоснабжения</w:t>
      </w:r>
      <w:r w:rsidR="009B251F" w:rsidRPr="006679F2">
        <w:t xml:space="preserve"> </w:t>
      </w:r>
      <w:r w:rsidRPr="006679F2">
        <w:t>в</w:t>
      </w:r>
      <w:r w:rsidR="00706FA1" w:rsidRPr="006679F2">
        <w:t xml:space="preserve"> 201</w:t>
      </w:r>
      <w:r w:rsidR="00540250" w:rsidRPr="006679F2">
        <w:t>9</w:t>
      </w:r>
      <w:r w:rsidR="00706FA1" w:rsidRPr="006679F2">
        <w:t xml:space="preserve"> год</w:t>
      </w:r>
      <w:r w:rsidRPr="006679F2">
        <w:t>у</w:t>
      </w:r>
      <w:r w:rsidR="00706FA1" w:rsidRPr="006679F2">
        <w:t xml:space="preserve"> </w:t>
      </w:r>
      <w:r w:rsidR="009B251F" w:rsidRPr="006679F2">
        <w:t>представлен в таблиц</w:t>
      </w:r>
      <w:r w:rsidR="00690225" w:rsidRPr="006679F2">
        <w:t>е</w:t>
      </w:r>
      <w:r w:rsidR="008E1B99" w:rsidRPr="006679F2">
        <w:t xml:space="preserve"> </w:t>
      </w:r>
      <w:r w:rsidR="00105FB4" w:rsidRPr="006679F2">
        <w:t>2</w:t>
      </w:r>
      <w:r w:rsidRPr="006679F2">
        <w:t>8</w:t>
      </w:r>
      <w:r w:rsidR="00105FB4" w:rsidRPr="006679F2">
        <w:t>.</w:t>
      </w:r>
    </w:p>
    <w:p w14:paraId="1D25C251" w14:textId="77777777" w:rsidR="00AB7508" w:rsidRPr="006679F2" w:rsidRDefault="00AB7508" w:rsidP="00AB7508">
      <w:pPr>
        <w:jc w:val="both"/>
      </w:pPr>
    </w:p>
    <w:p w14:paraId="4213F8EE" w14:textId="58D38735" w:rsidR="00AB7508" w:rsidRPr="006679F2" w:rsidRDefault="00AB7508" w:rsidP="00B05913">
      <w:pPr>
        <w:pStyle w:val="affc"/>
        <w:keepNext/>
        <w:keepLines/>
        <w:spacing w:before="0" w:after="0"/>
        <w:ind w:firstLine="0"/>
        <w:rPr>
          <w:rFonts w:cs="Times New Roman"/>
          <w:b w:val="0"/>
        </w:rPr>
      </w:pPr>
      <w:r w:rsidRPr="006679F2">
        <w:rPr>
          <w:rFonts w:cs="Times New Roman"/>
          <w:b w:val="0"/>
        </w:rPr>
        <w:t xml:space="preserve">Таблица </w:t>
      </w:r>
      <w:r w:rsidRPr="006679F2">
        <w:rPr>
          <w:rFonts w:cs="Times New Roman"/>
          <w:b w:val="0"/>
        </w:rPr>
        <w:fldChar w:fldCharType="begin"/>
      </w:r>
      <w:r w:rsidRPr="006679F2">
        <w:rPr>
          <w:rFonts w:cs="Times New Roman"/>
          <w:b w:val="0"/>
        </w:rPr>
        <w:instrText xml:space="preserve"> SEQ Таблица \* ARABIC </w:instrText>
      </w:r>
      <w:r w:rsidRPr="006679F2">
        <w:rPr>
          <w:rFonts w:cs="Times New Roman"/>
          <w:b w:val="0"/>
        </w:rPr>
        <w:fldChar w:fldCharType="separate"/>
      </w:r>
      <w:r w:rsidR="00147B89" w:rsidRPr="006679F2">
        <w:rPr>
          <w:rFonts w:cs="Times New Roman"/>
          <w:b w:val="0"/>
          <w:noProof/>
        </w:rPr>
        <w:t>28</w:t>
      </w:r>
      <w:r w:rsidRPr="006679F2">
        <w:rPr>
          <w:rFonts w:cs="Times New Roman"/>
          <w:b w:val="0"/>
          <w:noProof/>
        </w:rPr>
        <w:fldChar w:fldCharType="end"/>
      </w:r>
      <w:r w:rsidRPr="006679F2">
        <w:rPr>
          <w:rFonts w:cs="Times New Roman"/>
          <w:b w:val="0"/>
        </w:rPr>
        <w:t xml:space="preserve"> – Анализ резервов и дефицитов тепловой мощности на источниках теплоснабжения</w:t>
      </w:r>
      <w:r w:rsidR="00706FA1" w:rsidRPr="006679F2">
        <w:rPr>
          <w:rFonts w:cs="Times New Roman"/>
          <w:b w:val="0"/>
        </w:rPr>
        <w:t xml:space="preserve"> </w:t>
      </w:r>
      <w:r w:rsidR="00147B89" w:rsidRPr="006679F2">
        <w:rPr>
          <w:rFonts w:cs="Times New Roman"/>
          <w:b w:val="0"/>
        </w:rPr>
        <w:t>в</w:t>
      </w:r>
      <w:r w:rsidR="00706FA1" w:rsidRPr="006679F2">
        <w:rPr>
          <w:rFonts w:cs="Times New Roman"/>
          <w:b w:val="0"/>
        </w:rPr>
        <w:t xml:space="preserve"> 201</w:t>
      </w:r>
      <w:r w:rsidR="00540250" w:rsidRPr="006679F2">
        <w:rPr>
          <w:rFonts w:cs="Times New Roman"/>
          <w:b w:val="0"/>
        </w:rPr>
        <w:t>9</w:t>
      </w:r>
      <w:r w:rsidR="00706FA1" w:rsidRPr="006679F2">
        <w:rPr>
          <w:rFonts w:cs="Times New Roman"/>
          <w:b w:val="0"/>
        </w:rPr>
        <w:t xml:space="preserve"> г</w:t>
      </w:r>
      <w:r w:rsidR="00B05913" w:rsidRPr="006679F2">
        <w:rPr>
          <w:rFonts w:cs="Times New Roman"/>
          <w:b w:val="0"/>
        </w:rPr>
        <w:t>од</w:t>
      </w:r>
      <w:r w:rsidR="00147B89" w:rsidRPr="006679F2">
        <w:rPr>
          <w:rFonts w:cs="Times New Roman"/>
          <w:b w:val="0"/>
        </w:rPr>
        <w:t>у</w:t>
      </w:r>
    </w:p>
    <w:p w14:paraId="1B94BC3C" w14:textId="77777777" w:rsidR="0001029A" w:rsidRPr="006679F2" w:rsidRDefault="0001029A" w:rsidP="0001029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1"/>
        <w:gridCol w:w="2559"/>
      </w:tblGrid>
      <w:tr w:rsidR="00105FB4" w:rsidRPr="006679F2" w14:paraId="1CE566C7" w14:textId="77777777" w:rsidTr="00105FB4">
        <w:trPr>
          <w:trHeight w:val="64"/>
        </w:trPr>
        <w:tc>
          <w:tcPr>
            <w:tcW w:w="3678" w:type="pct"/>
            <w:shd w:val="clear" w:color="auto" w:fill="auto"/>
            <w:tcMar>
              <w:top w:w="21" w:type="dxa"/>
              <w:left w:w="21" w:type="dxa"/>
              <w:bottom w:w="0" w:type="dxa"/>
              <w:right w:w="21" w:type="dxa"/>
            </w:tcMar>
            <w:vAlign w:val="center"/>
          </w:tcPr>
          <w:p w14:paraId="7FDD96EE" w14:textId="77777777" w:rsidR="00105FB4" w:rsidRPr="006679F2" w:rsidRDefault="00105FB4" w:rsidP="009C3322">
            <w:pPr>
              <w:jc w:val="center"/>
              <w:rPr>
                <w:sz w:val="20"/>
                <w:szCs w:val="20"/>
              </w:rPr>
            </w:pPr>
            <w:r w:rsidRPr="006679F2">
              <w:rPr>
                <w:bCs/>
                <w:color w:val="000000"/>
                <w:sz w:val="20"/>
                <w:szCs w:val="20"/>
              </w:rPr>
              <w:t>Показатель</w:t>
            </w:r>
          </w:p>
        </w:tc>
        <w:tc>
          <w:tcPr>
            <w:tcW w:w="1322" w:type="pct"/>
            <w:shd w:val="clear" w:color="auto" w:fill="auto"/>
            <w:tcMar>
              <w:top w:w="21" w:type="dxa"/>
              <w:left w:w="21" w:type="dxa"/>
              <w:bottom w:w="0" w:type="dxa"/>
              <w:right w:w="21" w:type="dxa"/>
            </w:tcMar>
            <w:vAlign w:val="center"/>
          </w:tcPr>
          <w:p w14:paraId="72F43014" w14:textId="77777777" w:rsidR="00105FB4" w:rsidRPr="006679F2" w:rsidRDefault="00105FB4" w:rsidP="009C3322">
            <w:pPr>
              <w:jc w:val="center"/>
              <w:rPr>
                <w:sz w:val="20"/>
                <w:szCs w:val="20"/>
              </w:rPr>
            </w:pPr>
            <w:r w:rsidRPr="006679F2">
              <w:rPr>
                <w:bCs/>
                <w:color w:val="000000"/>
                <w:sz w:val="20"/>
                <w:szCs w:val="20"/>
              </w:rPr>
              <w:t>Значения за 2019 г., Гкал/ч</w:t>
            </w:r>
          </w:p>
        </w:tc>
      </w:tr>
      <w:tr w:rsidR="00105FB4" w:rsidRPr="006679F2" w14:paraId="15583B51" w14:textId="77777777" w:rsidTr="00105FB4">
        <w:trPr>
          <w:trHeight w:val="64"/>
        </w:trPr>
        <w:tc>
          <w:tcPr>
            <w:tcW w:w="3678" w:type="pct"/>
            <w:shd w:val="clear" w:color="auto" w:fill="auto"/>
            <w:tcMar>
              <w:top w:w="21" w:type="dxa"/>
              <w:left w:w="21" w:type="dxa"/>
              <w:bottom w:w="0" w:type="dxa"/>
              <w:right w:w="21" w:type="dxa"/>
            </w:tcMar>
            <w:vAlign w:val="center"/>
            <w:hideMark/>
          </w:tcPr>
          <w:p w14:paraId="27A4AF58" w14:textId="77777777" w:rsidR="00105FB4" w:rsidRPr="006679F2" w:rsidRDefault="00105FB4" w:rsidP="009C3322">
            <w:pPr>
              <w:rPr>
                <w:sz w:val="20"/>
                <w:szCs w:val="20"/>
              </w:rPr>
            </w:pPr>
            <w:r w:rsidRPr="006679F2">
              <w:rPr>
                <w:sz w:val="20"/>
                <w:szCs w:val="20"/>
              </w:rPr>
              <w:t>Установленная тепловая мощность</w:t>
            </w:r>
          </w:p>
        </w:tc>
        <w:tc>
          <w:tcPr>
            <w:tcW w:w="1322" w:type="pct"/>
            <w:shd w:val="clear" w:color="auto" w:fill="auto"/>
            <w:tcMar>
              <w:top w:w="21" w:type="dxa"/>
              <w:left w:w="21" w:type="dxa"/>
              <w:bottom w:w="0" w:type="dxa"/>
              <w:right w:w="21" w:type="dxa"/>
            </w:tcMar>
            <w:vAlign w:val="center"/>
            <w:hideMark/>
          </w:tcPr>
          <w:p w14:paraId="73E78EA5" w14:textId="77777777" w:rsidR="00105FB4" w:rsidRPr="006679F2" w:rsidRDefault="00105FB4" w:rsidP="009C3322">
            <w:pPr>
              <w:jc w:val="center"/>
              <w:rPr>
                <w:sz w:val="20"/>
                <w:szCs w:val="20"/>
              </w:rPr>
            </w:pPr>
            <w:r w:rsidRPr="006679F2">
              <w:rPr>
                <w:sz w:val="20"/>
                <w:szCs w:val="20"/>
              </w:rPr>
              <w:t>9,070</w:t>
            </w:r>
          </w:p>
        </w:tc>
      </w:tr>
      <w:tr w:rsidR="00105FB4" w:rsidRPr="006679F2" w14:paraId="636A05D8" w14:textId="77777777" w:rsidTr="00105FB4">
        <w:trPr>
          <w:trHeight w:val="64"/>
        </w:trPr>
        <w:tc>
          <w:tcPr>
            <w:tcW w:w="3678" w:type="pct"/>
            <w:shd w:val="clear" w:color="auto" w:fill="auto"/>
            <w:tcMar>
              <w:top w:w="21" w:type="dxa"/>
              <w:left w:w="21" w:type="dxa"/>
              <w:bottom w:w="0" w:type="dxa"/>
              <w:right w:w="21" w:type="dxa"/>
            </w:tcMar>
            <w:vAlign w:val="center"/>
            <w:hideMark/>
          </w:tcPr>
          <w:p w14:paraId="74E85123" w14:textId="77777777" w:rsidR="00105FB4" w:rsidRPr="006679F2" w:rsidRDefault="00105FB4" w:rsidP="009C3322">
            <w:pPr>
              <w:rPr>
                <w:sz w:val="20"/>
                <w:szCs w:val="20"/>
              </w:rPr>
            </w:pPr>
            <w:r w:rsidRPr="006679F2">
              <w:rPr>
                <w:sz w:val="20"/>
                <w:szCs w:val="20"/>
              </w:rPr>
              <w:t xml:space="preserve">Располагаемая тепловая мощность </w:t>
            </w:r>
          </w:p>
        </w:tc>
        <w:tc>
          <w:tcPr>
            <w:tcW w:w="1322" w:type="pct"/>
            <w:shd w:val="clear" w:color="auto" w:fill="auto"/>
            <w:tcMar>
              <w:top w:w="21" w:type="dxa"/>
              <w:left w:w="21" w:type="dxa"/>
              <w:bottom w:w="0" w:type="dxa"/>
              <w:right w:w="21" w:type="dxa"/>
            </w:tcMar>
            <w:vAlign w:val="center"/>
            <w:hideMark/>
          </w:tcPr>
          <w:p w14:paraId="0F7DAD32" w14:textId="77777777" w:rsidR="00105FB4" w:rsidRPr="006679F2" w:rsidRDefault="00105FB4" w:rsidP="009C3322">
            <w:pPr>
              <w:jc w:val="center"/>
              <w:rPr>
                <w:sz w:val="20"/>
                <w:szCs w:val="20"/>
              </w:rPr>
            </w:pPr>
            <w:r w:rsidRPr="006679F2">
              <w:rPr>
                <w:sz w:val="20"/>
                <w:szCs w:val="20"/>
              </w:rPr>
              <w:t>6,960</w:t>
            </w:r>
          </w:p>
        </w:tc>
      </w:tr>
      <w:tr w:rsidR="00105FB4" w:rsidRPr="006679F2" w14:paraId="3CA5728A" w14:textId="77777777" w:rsidTr="00105FB4">
        <w:trPr>
          <w:trHeight w:val="64"/>
        </w:trPr>
        <w:tc>
          <w:tcPr>
            <w:tcW w:w="3678" w:type="pct"/>
            <w:shd w:val="clear" w:color="auto" w:fill="auto"/>
            <w:tcMar>
              <w:top w:w="21" w:type="dxa"/>
              <w:left w:w="21" w:type="dxa"/>
              <w:bottom w:w="0" w:type="dxa"/>
              <w:right w:w="21" w:type="dxa"/>
            </w:tcMar>
            <w:vAlign w:val="center"/>
            <w:hideMark/>
          </w:tcPr>
          <w:p w14:paraId="7C567D06" w14:textId="77777777" w:rsidR="00105FB4" w:rsidRPr="006679F2" w:rsidRDefault="00105FB4" w:rsidP="009C3322">
            <w:pPr>
              <w:rPr>
                <w:sz w:val="20"/>
                <w:szCs w:val="20"/>
              </w:rPr>
            </w:pPr>
            <w:r w:rsidRPr="006679F2">
              <w:rPr>
                <w:sz w:val="20"/>
                <w:szCs w:val="20"/>
              </w:rPr>
              <w:t>Резерв(+), либо дефицит(-) тепловой мощности при работе всего оборудования</w:t>
            </w:r>
          </w:p>
        </w:tc>
        <w:tc>
          <w:tcPr>
            <w:tcW w:w="1322" w:type="pct"/>
            <w:shd w:val="clear" w:color="auto" w:fill="auto"/>
            <w:tcMar>
              <w:top w:w="21" w:type="dxa"/>
              <w:left w:w="21" w:type="dxa"/>
              <w:bottom w:w="0" w:type="dxa"/>
              <w:right w:w="21" w:type="dxa"/>
            </w:tcMar>
            <w:vAlign w:val="center"/>
            <w:hideMark/>
          </w:tcPr>
          <w:p w14:paraId="1D07506F" w14:textId="77777777" w:rsidR="00105FB4" w:rsidRPr="006679F2" w:rsidRDefault="00105FB4" w:rsidP="009C3322">
            <w:pPr>
              <w:jc w:val="center"/>
              <w:rPr>
                <w:sz w:val="20"/>
                <w:szCs w:val="20"/>
              </w:rPr>
            </w:pPr>
            <w:r w:rsidRPr="006679F2">
              <w:rPr>
                <w:sz w:val="20"/>
                <w:szCs w:val="20"/>
              </w:rPr>
              <w:t>3,127</w:t>
            </w:r>
          </w:p>
        </w:tc>
      </w:tr>
    </w:tbl>
    <w:p w14:paraId="39A787C1" w14:textId="1C6A7C8C" w:rsidR="00AD41CC" w:rsidRPr="006679F2" w:rsidRDefault="00FE4140" w:rsidP="002067D7">
      <w:pPr>
        <w:pStyle w:val="30"/>
        <w:tabs>
          <w:tab w:val="left" w:pos="1276"/>
        </w:tabs>
        <w:ind w:left="0" w:firstLine="709"/>
        <w:rPr>
          <w:rFonts w:cs="Times New Roman"/>
          <w:b w:val="0"/>
        </w:rPr>
      </w:pPr>
      <w:bookmarkStart w:id="237" w:name="_Toc524614786"/>
      <w:bookmarkStart w:id="238" w:name="_Toc524615002"/>
      <w:bookmarkStart w:id="239" w:name="_Toc28125253"/>
      <w:bookmarkStart w:id="240" w:name="_Toc42580542"/>
      <w:r w:rsidRPr="006679F2">
        <w:rPr>
          <w:rFonts w:cs="Times New Roman"/>
          <w:b w:val="0"/>
        </w:rPr>
        <w:lastRenderedPageBreak/>
        <w:t>Описание</w:t>
      </w:r>
      <w:r w:rsidR="00AD41CC" w:rsidRPr="006679F2">
        <w:rPr>
          <w:rFonts w:cs="Times New Roman"/>
          <w:b w:val="0"/>
        </w:rP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37"/>
      <w:bookmarkEnd w:id="238"/>
      <w:bookmarkEnd w:id="239"/>
      <w:r w:rsidR="005A7E8C" w:rsidRPr="006679F2">
        <w:rPr>
          <w:rFonts w:cs="Times New Roman"/>
          <w:b w:val="0"/>
        </w:rPr>
        <w:t xml:space="preserve"> на территории с.п. </w:t>
      </w:r>
      <w:r w:rsidR="00443AA8" w:rsidRPr="006679F2">
        <w:rPr>
          <w:rFonts w:cs="Times New Roman"/>
          <w:b w:val="0"/>
        </w:rPr>
        <w:t>Полноват</w:t>
      </w:r>
      <w:bookmarkEnd w:id="240"/>
    </w:p>
    <w:p w14:paraId="584A5581" w14:textId="77777777" w:rsidR="002067D7" w:rsidRPr="006679F2" w:rsidRDefault="002067D7" w:rsidP="001644B0">
      <w:pPr>
        <w:jc w:val="both"/>
      </w:pPr>
    </w:p>
    <w:p w14:paraId="64665071" w14:textId="13866084" w:rsidR="00531006" w:rsidRPr="006679F2" w:rsidRDefault="009C06E8" w:rsidP="00961EBF">
      <w:pPr>
        <w:ind w:firstLine="709"/>
        <w:jc w:val="both"/>
      </w:pPr>
      <w:r w:rsidRPr="006679F2">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 в виде пьезометрических графиков представлены в п.</w:t>
      </w:r>
      <w:r w:rsidR="00B05913" w:rsidRPr="006679F2">
        <w:t xml:space="preserve"> </w:t>
      </w:r>
      <w:r w:rsidRPr="006679F2">
        <w:t>1.3.8. настоящей Схемы.</w:t>
      </w:r>
    </w:p>
    <w:p w14:paraId="6AC89A8F" w14:textId="1D718FC3" w:rsidR="00E711E7" w:rsidRPr="006679F2" w:rsidRDefault="00E711E7" w:rsidP="00961EBF">
      <w:pPr>
        <w:ind w:firstLine="709"/>
        <w:jc w:val="both"/>
      </w:pPr>
      <w:r w:rsidRPr="006679F2">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427BC4" w:rsidRPr="006679F2">
        <w:t>городского округа</w:t>
      </w:r>
      <w:r w:rsidRPr="006679F2">
        <w:t>.</w:t>
      </w:r>
    </w:p>
    <w:p w14:paraId="76B9EDE9" w14:textId="16237160" w:rsidR="00A83B71" w:rsidRPr="006679F2" w:rsidRDefault="00727660" w:rsidP="00961EBF">
      <w:pPr>
        <w:ind w:firstLine="709"/>
        <w:jc w:val="both"/>
      </w:pPr>
      <w:r w:rsidRPr="006679F2">
        <w:t>Гидравлический расчё</w:t>
      </w:r>
      <w:r w:rsidR="00E711E7" w:rsidRPr="006679F2">
        <w:t>т выполнен на электронной модели схемы теплоснабжения в РПК Zulu Thermo 8.0.</w:t>
      </w:r>
    </w:p>
    <w:p w14:paraId="1546FF87" w14:textId="0C7B60BD" w:rsidR="00E711E7" w:rsidRPr="006679F2" w:rsidRDefault="00EA1783" w:rsidP="00961EBF">
      <w:pPr>
        <w:ind w:firstLine="709"/>
        <w:jc w:val="both"/>
      </w:pPr>
      <w:r w:rsidRPr="006679F2">
        <w:t xml:space="preserve">Результаты расчёта </w:t>
      </w:r>
      <w:r w:rsidR="004A75E7" w:rsidRPr="006679F2">
        <w:t>для котельн</w:t>
      </w:r>
      <w:r w:rsidR="00105FB4" w:rsidRPr="006679F2">
        <w:t>ой</w:t>
      </w:r>
      <w:r w:rsidR="004A75E7" w:rsidRPr="006679F2">
        <w:t xml:space="preserve"> с.п. </w:t>
      </w:r>
      <w:r w:rsidR="00443AA8" w:rsidRPr="006679F2">
        <w:t>Полноват</w:t>
      </w:r>
      <w:r w:rsidR="004A75E7" w:rsidRPr="006679F2">
        <w:t xml:space="preserve"> </w:t>
      </w:r>
      <w:r w:rsidRPr="006679F2">
        <w:t>представлены в таблиц</w:t>
      </w:r>
      <w:r w:rsidR="00105FB4" w:rsidRPr="006679F2">
        <w:t xml:space="preserve">е </w:t>
      </w:r>
      <w:r w:rsidR="00147B89" w:rsidRPr="006679F2">
        <w:t>29</w:t>
      </w:r>
      <w:r w:rsidR="00105FB4" w:rsidRPr="006679F2">
        <w:t>.</w:t>
      </w:r>
    </w:p>
    <w:p w14:paraId="3FF0BD5C" w14:textId="77777777" w:rsidR="004A75E7" w:rsidRPr="006679F2" w:rsidRDefault="004A75E7" w:rsidP="00961EBF">
      <w:pPr>
        <w:ind w:firstLine="709"/>
        <w:jc w:val="both"/>
      </w:pPr>
    </w:p>
    <w:p w14:paraId="7FFD15C9" w14:textId="51449775" w:rsidR="00EA1783" w:rsidRPr="006679F2" w:rsidRDefault="00EA1783" w:rsidP="001644B0">
      <w:pPr>
        <w:jc w:val="both"/>
      </w:pPr>
    </w:p>
    <w:p w14:paraId="72990E2C" w14:textId="77777777" w:rsidR="006C150A" w:rsidRPr="006679F2" w:rsidRDefault="006C150A" w:rsidP="00D83CE1">
      <w:pPr>
        <w:jc w:val="both"/>
        <w:sectPr w:rsidR="006C150A" w:rsidRPr="006679F2" w:rsidSect="00201FA0">
          <w:pgSz w:w="11906" w:h="16838"/>
          <w:pgMar w:top="1134" w:right="567" w:bottom="1134" w:left="1701" w:header="283" w:footer="567" w:gutter="0"/>
          <w:cols w:space="708"/>
          <w:docGrid w:linePitch="360"/>
        </w:sectPr>
      </w:pPr>
    </w:p>
    <w:p w14:paraId="203C7A07" w14:textId="5C6FD934" w:rsidR="00EA1783" w:rsidRPr="006679F2" w:rsidRDefault="00147B89" w:rsidP="00D83CE1">
      <w:pPr>
        <w:jc w:val="both"/>
      </w:pPr>
      <w:r w:rsidRPr="006679F2">
        <w:lastRenderedPageBreak/>
        <w:t xml:space="preserve">Таблица </w:t>
      </w:r>
      <w:r w:rsidR="00761052" w:rsidRPr="006679F2">
        <w:rPr>
          <w:noProof/>
        </w:rPr>
        <w:fldChar w:fldCharType="begin"/>
      </w:r>
      <w:r w:rsidR="00761052" w:rsidRPr="006679F2">
        <w:rPr>
          <w:noProof/>
        </w:rPr>
        <w:instrText xml:space="preserve"> SEQ Таблица \* ARABIC </w:instrText>
      </w:r>
      <w:r w:rsidR="00761052" w:rsidRPr="006679F2">
        <w:rPr>
          <w:noProof/>
        </w:rPr>
        <w:fldChar w:fldCharType="separate"/>
      </w:r>
      <w:r w:rsidRPr="006679F2">
        <w:rPr>
          <w:noProof/>
        </w:rPr>
        <w:t>29</w:t>
      </w:r>
      <w:r w:rsidR="00761052" w:rsidRPr="006679F2">
        <w:rPr>
          <w:noProof/>
        </w:rPr>
        <w:fldChar w:fldCharType="end"/>
      </w:r>
      <w:r w:rsidR="00EA1783" w:rsidRPr="006679F2">
        <w:t xml:space="preserve"> – Результаты расчётов гидравлических режимов</w:t>
      </w:r>
      <w:r w:rsidR="005010F5" w:rsidRPr="006679F2">
        <w:t xml:space="preserve"> для </w:t>
      </w:r>
      <w:r w:rsidR="00105FB4" w:rsidRPr="006679F2">
        <w:t>котельной №</w:t>
      </w:r>
      <w:r w:rsidRPr="006679F2">
        <w:t xml:space="preserve"> </w:t>
      </w:r>
      <w:r w:rsidR="00105FB4" w:rsidRPr="006679F2">
        <w:t>2</w:t>
      </w:r>
    </w:p>
    <w:p w14:paraId="728BC3CB" w14:textId="312D12E5" w:rsidR="00EA1783" w:rsidRPr="006679F2" w:rsidRDefault="00EA1783" w:rsidP="001644B0">
      <w:pPr>
        <w:jc w:val="both"/>
      </w:pPr>
    </w:p>
    <w:tbl>
      <w:tblPr>
        <w:tblW w:w="5000" w:type="pct"/>
        <w:tblInd w:w="-5" w:type="dxa"/>
        <w:tblCellMar>
          <w:left w:w="28" w:type="dxa"/>
          <w:right w:w="28" w:type="dxa"/>
        </w:tblCellMar>
        <w:tblLook w:val="04A0" w:firstRow="1" w:lastRow="0" w:firstColumn="1" w:lastColumn="0" w:noHBand="0" w:noVBand="1"/>
      </w:tblPr>
      <w:tblGrid>
        <w:gridCol w:w="756"/>
        <w:gridCol w:w="809"/>
        <w:gridCol w:w="449"/>
        <w:gridCol w:w="746"/>
        <w:gridCol w:w="746"/>
        <w:gridCol w:w="694"/>
        <w:gridCol w:w="716"/>
        <w:gridCol w:w="746"/>
        <w:gridCol w:w="746"/>
        <w:gridCol w:w="746"/>
        <w:gridCol w:w="746"/>
        <w:gridCol w:w="628"/>
        <w:gridCol w:w="628"/>
        <w:gridCol w:w="569"/>
        <w:gridCol w:w="569"/>
        <w:gridCol w:w="628"/>
        <w:gridCol w:w="628"/>
        <w:gridCol w:w="569"/>
        <w:gridCol w:w="569"/>
        <w:gridCol w:w="791"/>
        <w:gridCol w:w="791"/>
        <w:gridCol w:w="534"/>
        <w:gridCol w:w="534"/>
        <w:gridCol w:w="776"/>
        <w:gridCol w:w="776"/>
        <w:gridCol w:w="684"/>
        <w:gridCol w:w="684"/>
        <w:gridCol w:w="608"/>
        <w:gridCol w:w="608"/>
        <w:gridCol w:w="569"/>
        <w:gridCol w:w="511"/>
        <w:gridCol w:w="525"/>
        <w:gridCol w:w="525"/>
      </w:tblGrid>
      <w:tr w:rsidR="00F54321" w:rsidRPr="00F54321" w14:paraId="0DAC7252" w14:textId="77777777" w:rsidTr="00F54321">
        <w:trPr>
          <w:trHeight w:val="20"/>
          <w:tblHeader/>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2CFAB" w14:textId="77777777" w:rsidR="00F54321" w:rsidRPr="00F54321" w:rsidRDefault="00F54321" w:rsidP="00F54321">
            <w:pPr>
              <w:jc w:val="center"/>
              <w:rPr>
                <w:bCs/>
                <w:color w:val="000000"/>
                <w:sz w:val="20"/>
                <w:szCs w:val="20"/>
              </w:rPr>
            </w:pPr>
            <w:r w:rsidRPr="00F54321">
              <w:rPr>
                <w:bCs/>
                <w:color w:val="000000"/>
                <w:sz w:val="20"/>
                <w:szCs w:val="20"/>
              </w:rPr>
              <w:t>Наименование начала участка</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0A55BC19" w14:textId="77777777" w:rsidR="00F54321" w:rsidRPr="00F54321" w:rsidRDefault="00F54321" w:rsidP="00F54321">
            <w:pPr>
              <w:jc w:val="center"/>
              <w:rPr>
                <w:bCs/>
                <w:color w:val="000000"/>
                <w:sz w:val="20"/>
                <w:szCs w:val="20"/>
              </w:rPr>
            </w:pPr>
            <w:r w:rsidRPr="00F54321">
              <w:rPr>
                <w:bCs/>
                <w:color w:val="000000"/>
                <w:sz w:val="20"/>
                <w:szCs w:val="20"/>
              </w:rPr>
              <w:t>Наименование конца участка</w:t>
            </w:r>
          </w:p>
        </w:tc>
        <w:tc>
          <w:tcPr>
            <w:tcW w:w="860" w:type="dxa"/>
            <w:tcBorders>
              <w:top w:val="single" w:sz="4" w:space="0" w:color="000000"/>
              <w:left w:val="nil"/>
              <w:bottom w:val="single" w:sz="4" w:space="0" w:color="000000"/>
              <w:right w:val="single" w:sz="4" w:space="0" w:color="000000"/>
            </w:tcBorders>
            <w:shd w:val="clear" w:color="auto" w:fill="auto"/>
            <w:vAlign w:val="center"/>
            <w:hideMark/>
          </w:tcPr>
          <w:p w14:paraId="161DD0FE" w14:textId="77777777" w:rsidR="00F54321" w:rsidRPr="00F54321" w:rsidRDefault="00F54321" w:rsidP="00F54321">
            <w:pPr>
              <w:jc w:val="center"/>
              <w:rPr>
                <w:bCs/>
                <w:color w:val="000000"/>
                <w:sz w:val="20"/>
                <w:szCs w:val="20"/>
              </w:rPr>
            </w:pPr>
            <w:r w:rsidRPr="00F54321">
              <w:rPr>
                <w:bCs/>
                <w:color w:val="000000"/>
                <w:sz w:val="20"/>
                <w:szCs w:val="20"/>
              </w:rPr>
              <w:t>Длина участка,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10E765CF" w14:textId="77777777" w:rsidR="00F54321" w:rsidRPr="00F54321" w:rsidRDefault="00F54321" w:rsidP="00F54321">
            <w:pPr>
              <w:jc w:val="center"/>
              <w:rPr>
                <w:bCs/>
                <w:color w:val="000000"/>
                <w:sz w:val="20"/>
                <w:szCs w:val="20"/>
              </w:rPr>
            </w:pPr>
            <w:r w:rsidRPr="00F54321">
              <w:rPr>
                <w:bCs/>
                <w:color w:val="000000"/>
                <w:sz w:val="20"/>
                <w:szCs w:val="20"/>
              </w:rPr>
              <w:t>Внутpенний диаметp подающего тpубопpовода,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18397F42" w14:textId="77777777" w:rsidR="00F54321" w:rsidRPr="00F54321" w:rsidRDefault="00F54321" w:rsidP="00F54321">
            <w:pPr>
              <w:jc w:val="center"/>
              <w:rPr>
                <w:bCs/>
                <w:color w:val="000000"/>
                <w:sz w:val="20"/>
                <w:szCs w:val="20"/>
              </w:rPr>
            </w:pPr>
            <w:r w:rsidRPr="00F54321">
              <w:rPr>
                <w:bCs/>
                <w:color w:val="000000"/>
                <w:sz w:val="20"/>
                <w:szCs w:val="20"/>
              </w:rPr>
              <w:t>Внутренний диаметр обратного трубопровода,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70D3BE45" w14:textId="77777777" w:rsidR="00F54321" w:rsidRPr="00F54321" w:rsidRDefault="00F54321" w:rsidP="00F54321">
            <w:pPr>
              <w:jc w:val="center"/>
              <w:rPr>
                <w:bCs/>
                <w:color w:val="000000"/>
                <w:sz w:val="20"/>
                <w:szCs w:val="20"/>
              </w:rPr>
            </w:pPr>
            <w:r w:rsidRPr="00F54321">
              <w:rPr>
                <w:bCs/>
                <w:color w:val="000000"/>
                <w:sz w:val="20"/>
                <w:szCs w:val="20"/>
              </w:rPr>
              <w:t>Вид прокладки тепловой сети</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06375F39" w14:textId="77777777" w:rsidR="00F54321" w:rsidRPr="00F54321" w:rsidRDefault="00F54321" w:rsidP="00F54321">
            <w:pPr>
              <w:jc w:val="center"/>
              <w:rPr>
                <w:bCs/>
                <w:color w:val="000000"/>
                <w:sz w:val="20"/>
                <w:szCs w:val="20"/>
              </w:rPr>
            </w:pPr>
            <w:r w:rsidRPr="00F54321">
              <w:rPr>
                <w:bCs/>
                <w:color w:val="000000"/>
                <w:sz w:val="20"/>
                <w:szCs w:val="20"/>
              </w:rPr>
              <w:t>Нормативные потери в тепловой сети</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154CAE74" w14:textId="77777777" w:rsidR="00F54321" w:rsidRPr="00F54321" w:rsidRDefault="00F54321" w:rsidP="00F54321">
            <w:pPr>
              <w:jc w:val="center"/>
              <w:rPr>
                <w:bCs/>
                <w:color w:val="000000"/>
                <w:sz w:val="20"/>
                <w:szCs w:val="20"/>
              </w:rPr>
            </w:pPr>
            <w:r w:rsidRPr="00F54321">
              <w:rPr>
                <w:bCs/>
                <w:color w:val="000000"/>
                <w:sz w:val="20"/>
                <w:szCs w:val="20"/>
              </w:rPr>
              <w:t>Расход воды в подающем трубопроводе, т/ч</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39CD5A14" w14:textId="77777777" w:rsidR="00F54321" w:rsidRPr="00F54321" w:rsidRDefault="00F54321" w:rsidP="00F54321">
            <w:pPr>
              <w:jc w:val="center"/>
              <w:rPr>
                <w:bCs/>
                <w:color w:val="000000"/>
                <w:sz w:val="20"/>
                <w:szCs w:val="20"/>
              </w:rPr>
            </w:pPr>
            <w:r w:rsidRPr="00F54321">
              <w:rPr>
                <w:bCs/>
                <w:color w:val="000000"/>
                <w:sz w:val="20"/>
                <w:szCs w:val="20"/>
              </w:rPr>
              <w:t>Расход воды в обратном трубопроводе, т/ч</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1605851D" w14:textId="77777777" w:rsidR="00F54321" w:rsidRPr="00F54321" w:rsidRDefault="00F54321" w:rsidP="00F54321">
            <w:pPr>
              <w:jc w:val="center"/>
              <w:rPr>
                <w:bCs/>
                <w:color w:val="000000"/>
                <w:sz w:val="20"/>
                <w:szCs w:val="20"/>
              </w:rPr>
            </w:pPr>
            <w:r w:rsidRPr="00F54321">
              <w:rPr>
                <w:bCs/>
                <w:color w:val="000000"/>
                <w:sz w:val="20"/>
                <w:szCs w:val="20"/>
              </w:rPr>
              <w:t>Потери напора в подающем трубопроводе,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6CD066D3" w14:textId="77777777" w:rsidR="00F54321" w:rsidRPr="00F54321" w:rsidRDefault="00F54321" w:rsidP="00F54321">
            <w:pPr>
              <w:jc w:val="center"/>
              <w:rPr>
                <w:bCs/>
                <w:color w:val="000000"/>
                <w:sz w:val="20"/>
                <w:szCs w:val="20"/>
              </w:rPr>
            </w:pPr>
            <w:r w:rsidRPr="00F54321">
              <w:rPr>
                <w:bCs/>
                <w:color w:val="000000"/>
                <w:sz w:val="20"/>
                <w:szCs w:val="20"/>
              </w:rPr>
              <w:t>Потери напора в обратном трубопроводе,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12059CD3" w14:textId="77777777" w:rsidR="00F54321" w:rsidRPr="00F54321" w:rsidRDefault="00F54321" w:rsidP="00F54321">
            <w:pPr>
              <w:jc w:val="center"/>
              <w:rPr>
                <w:bCs/>
                <w:color w:val="000000"/>
                <w:sz w:val="20"/>
                <w:szCs w:val="20"/>
              </w:rPr>
            </w:pPr>
            <w:r w:rsidRPr="00F54321">
              <w:rPr>
                <w:bCs/>
                <w:color w:val="000000"/>
                <w:sz w:val="20"/>
                <w:szCs w:val="20"/>
              </w:rPr>
              <w:t>Давление в начале подающего,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7C5DFAFA" w14:textId="77777777" w:rsidR="00F54321" w:rsidRPr="00F54321" w:rsidRDefault="00F54321" w:rsidP="00F54321">
            <w:pPr>
              <w:jc w:val="center"/>
              <w:rPr>
                <w:bCs/>
                <w:color w:val="000000"/>
                <w:sz w:val="20"/>
                <w:szCs w:val="20"/>
              </w:rPr>
            </w:pPr>
            <w:r w:rsidRPr="00F54321">
              <w:rPr>
                <w:bCs/>
                <w:color w:val="000000"/>
                <w:sz w:val="20"/>
                <w:szCs w:val="20"/>
              </w:rPr>
              <w:t>Давление в конце подающего, м</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3C724F18" w14:textId="77777777" w:rsidR="00F54321" w:rsidRPr="00F54321" w:rsidRDefault="00F54321" w:rsidP="00F54321">
            <w:pPr>
              <w:jc w:val="center"/>
              <w:rPr>
                <w:bCs/>
                <w:color w:val="000000"/>
                <w:sz w:val="20"/>
                <w:szCs w:val="20"/>
              </w:rPr>
            </w:pPr>
            <w:r w:rsidRPr="00F54321">
              <w:rPr>
                <w:bCs/>
                <w:color w:val="000000"/>
                <w:sz w:val="20"/>
                <w:szCs w:val="20"/>
              </w:rPr>
              <w:t>Давление в начале обратного, м</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08511261" w14:textId="77777777" w:rsidR="00F54321" w:rsidRPr="00F54321" w:rsidRDefault="00F54321" w:rsidP="00F54321">
            <w:pPr>
              <w:jc w:val="center"/>
              <w:rPr>
                <w:bCs/>
                <w:color w:val="000000"/>
                <w:sz w:val="20"/>
                <w:szCs w:val="20"/>
              </w:rPr>
            </w:pPr>
            <w:r w:rsidRPr="00F54321">
              <w:rPr>
                <w:bCs/>
                <w:color w:val="000000"/>
                <w:sz w:val="20"/>
                <w:szCs w:val="20"/>
              </w:rPr>
              <w:t>Давление в конце обратного,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293AD1BB" w14:textId="77777777" w:rsidR="00F54321" w:rsidRPr="00F54321" w:rsidRDefault="00F54321" w:rsidP="00F54321">
            <w:pPr>
              <w:jc w:val="center"/>
              <w:rPr>
                <w:bCs/>
                <w:color w:val="000000"/>
                <w:sz w:val="20"/>
                <w:szCs w:val="20"/>
              </w:rPr>
            </w:pPr>
            <w:r w:rsidRPr="00F54321">
              <w:rPr>
                <w:bCs/>
                <w:color w:val="000000"/>
                <w:sz w:val="20"/>
                <w:szCs w:val="20"/>
              </w:rPr>
              <w:t>Напор в начале подающего,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508CB924" w14:textId="77777777" w:rsidR="00F54321" w:rsidRPr="00F54321" w:rsidRDefault="00F54321" w:rsidP="00F54321">
            <w:pPr>
              <w:jc w:val="center"/>
              <w:rPr>
                <w:bCs/>
                <w:color w:val="000000"/>
                <w:sz w:val="20"/>
                <w:szCs w:val="20"/>
              </w:rPr>
            </w:pPr>
            <w:r w:rsidRPr="00F54321">
              <w:rPr>
                <w:bCs/>
                <w:color w:val="000000"/>
                <w:sz w:val="20"/>
                <w:szCs w:val="20"/>
              </w:rPr>
              <w:t>Напор в конце подающего, м</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41A77B7C" w14:textId="77777777" w:rsidR="00F54321" w:rsidRPr="00F54321" w:rsidRDefault="00F54321" w:rsidP="00F54321">
            <w:pPr>
              <w:jc w:val="center"/>
              <w:rPr>
                <w:bCs/>
                <w:color w:val="000000"/>
                <w:sz w:val="20"/>
                <w:szCs w:val="20"/>
              </w:rPr>
            </w:pPr>
            <w:r w:rsidRPr="00F54321">
              <w:rPr>
                <w:bCs/>
                <w:color w:val="000000"/>
                <w:sz w:val="20"/>
                <w:szCs w:val="20"/>
              </w:rPr>
              <w:t>Напор в начале обратного, м</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513922FB" w14:textId="77777777" w:rsidR="00F54321" w:rsidRPr="00F54321" w:rsidRDefault="00F54321" w:rsidP="00F54321">
            <w:pPr>
              <w:jc w:val="center"/>
              <w:rPr>
                <w:bCs/>
                <w:color w:val="000000"/>
                <w:sz w:val="20"/>
                <w:szCs w:val="20"/>
              </w:rPr>
            </w:pPr>
            <w:r w:rsidRPr="00F54321">
              <w:rPr>
                <w:bCs/>
                <w:color w:val="000000"/>
                <w:sz w:val="20"/>
                <w:szCs w:val="20"/>
              </w:rPr>
              <w:t>Напор в конце обратного, м</w:t>
            </w:r>
          </w:p>
        </w:tc>
        <w:tc>
          <w:tcPr>
            <w:tcW w:w="860" w:type="dxa"/>
            <w:tcBorders>
              <w:top w:val="single" w:sz="4" w:space="0" w:color="000000"/>
              <w:left w:val="nil"/>
              <w:bottom w:val="single" w:sz="4" w:space="0" w:color="000000"/>
              <w:right w:val="single" w:sz="4" w:space="0" w:color="000000"/>
            </w:tcBorders>
            <w:shd w:val="clear" w:color="auto" w:fill="auto"/>
            <w:vAlign w:val="center"/>
            <w:hideMark/>
          </w:tcPr>
          <w:p w14:paraId="17FFD658" w14:textId="77777777" w:rsidR="00F54321" w:rsidRPr="00F54321" w:rsidRDefault="00F54321" w:rsidP="00F54321">
            <w:pPr>
              <w:jc w:val="center"/>
              <w:rPr>
                <w:bCs/>
                <w:color w:val="000000"/>
                <w:sz w:val="20"/>
                <w:szCs w:val="20"/>
              </w:rPr>
            </w:pPr>
            <w:r w:rsidRPr="00F54321">
              <w:rPr>
                <w:bCs/>
                <w:color w:val="000000"/>
                <w:sz w:val="20"/>
                <w:szCs w:val="20"/>
              </w:rPr>
              <w:t>Располагаемый напор в начале, м</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14:paraId="4CCEBBAB" w14:textId="77777777" w:rsidR="00F54321" w:rsidRPr="00F54321" w:rsidRDefault="00F54321" w:rsidP="00F54321">
            <w:pPr>
              <w:jc w:val="center"/>
              <w:rPr>
                <w:bCs/>
                <w:color w:val="000000"/>
                <w:sz w:val="20"/>
                <w:szCs w:val="20"/>
              </w:rPr>
            </w:pPr>
            <w:r w:rsidRPr="00F54321">
              <w:rPr>
                <w:bCs/>
                <w:color w:val="000000"/>
                <w:sz w:val="20"/>
                <w:szCs w:val="20"/>
              </w:rPr>
              <w:t>Располагаемый напор в конце,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320276D3" w14:textId="77777777" w:rsidR="00F54321" w:rsidRPr="00F54321" w:rsidRDefault="00F54321" w:rsidP="00F54321">
            <w:pPr>
              <w:jc w:val="center"/>
              <w:rPr>
                <w:bCs/>
                <w:color w:val="000000"/>
                <w:sz w:val="20"/>
                <w:szCs w:val="20"/>
              </w:rPr>
            </w:pPr>
            <w:r w:rsidRPr="00F54321">
              <w:rPr>
                <w:bCs/>
                <w:color w:val="000000"/>
                <w:sz w:val="20"/>
                <w:szCs w:val="20"/>
              </w:rPr>
              <w:t>Удельные линейные потери напора в под.тр-де, мм/м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23953F1E" w14:textId="77777777" w:rsidR="00F54321" w:rsidRPr="00F54321" w:rsidRDefault="00F54321" w:rsidP="00F54321">
            <w:pPr>
              <w:jc w:val="center"/>
              <w:rPr>
                <w:bCs/>
                <w:color w:val="000000"/>
                <w:sz w:val="20"/>
                <w:szCs w:val="20"/>
              </w:rPr>
            </w:pPr>
            <w:r w:rsidRPr="00F54321">
              <w:rPr>
                <w:bCs/>
                <w:color w:val="000000"/>
                <w:sz w:val="20"/>
                <w:szCs w:val="20"/>
              </w:rPr>
              <w:t>Удельные линейные потери напора в обр.тр-де, мм/м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2FA319CC" w14:textId="77777777" w:rsidR="00F54321" w:rsidRPr="00F54321" w:rsidRDefault="00F54321" w:rsidP="00F54321">
            <w:pPr>
              <w:jc w:val="center"/>
              <w:rPr>
                <w:bCs/>
                <w:color w:val="000000"/>
                <w:sz w:val="20"/>
                <w:szCs w:val="20"/>
              </w:rPr>
            </w:pPr>
            <w:r w:rsidRPr="00F54321">
              <w:rPr>
                <w:bCs/>
                <w:color w:val="000000"/>
                <w:sz w:val="20"/>
                <w:szCs w:val="20"/>
              </w:rPr>
              <w:t>Эквивалентная длина подающего, м</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1F216DEB" w14:textId="77777777" w:rsidR="00F54321" w:rsidRPr="00F54321" w:rsidRDefault="00F54321" w:rsidP="00F54321">
            <w:pPr>
              <w:jc w:val="center"/>
              <w:rPr>
                <w:bCs/>
                <w:color w:val="000000"/>
                <w:sz w:val="20"/>
                <w:szCs w:val="20"/>
              </w:rPr>
            </w:pPr>
            <w:r w:rsidRPr="00F54321">
              <w:rPr>
                <w:bCs/>
                <w:color w:val="000000"/>
                <w:sz w:val="20"/>
                <w:szCs w:val="20"/>
              </w:rPr>
              <w:t>Эквивалентная длина обратного,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60829CCC" w14:textId="77777777" w:rsidR="00F54321" w:rsidRPr="00F54321" w:rsidRDefault="00F54321" w:rsidP="00F54321">
            <w:pPr>
              <w:jc w:val="center"/>
              <w:rPr>
                <w:bCs/>
                <w:color w:val="000000"/>
                <w:sz w:val="20"/>
                <w:szCs w:val="20"/>
              </w:rPr>
            </w:pPr>
            <w:r w:rsidRPr="00F54321">
              <w:rPr>
                <w:bCs/>
                <w:color w:val="000000"/>
                <w:sz w:val="20"/>
                <w:szCs w:val="20"/>
              </w:rPr>
              <w:t>Приведенная длина подающего, м</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0DC62271" w14:textId="77777777" w:rsidR="00F54321" w:rsidRPr="00F54321" w:rsidRDefault="00F54321" w:rsidP="00F54321">
            <w:pPr>
              <w:jc w:val="center"/>
              <w:rPr>
                <w:bCs/>
                <w:color w:val="000000"/>
                <w:sz w:val="20"/>
                <w:szCs w:val="20"/>
              </w:rPr>
            </w:pPr>
            <w:r w:rsidRPr="00F54321">
              <w:rPr>
                <w:bCs/>
                <w:color w:val="000000"/>
                <w:sz w:val="20"/>
                <w:szCs w:val="20"/>
              </w:rPr>
              <w:t>Приведенная длина обратного, 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052404D9" w14:textId="77777777" w:rsidR="00F54321" w:rsidRPr="00F54321" w:rsidRDefault="00F54321" w:rsidP="00F54321">
            <w:pPr>
              <w:jc w:val="center"/>
              <w:rPr>
                <w:bCs/>
                <w:color w:val="000000"/>
                <w:sz w:val="20"/>
                <w:szCs w:val="20"/>
              </w:rPr>
            </w:pPr>
            <w:r w:rsidRPr="00F54321">
              <w:rPr>
                <w:bCs/>
                <w:color w:val="000000"/>
                <w:sz w:val="20"/>
                <w:szCs w:val="20"/>
              </w:rPr>
              <w:t>Число Рейнольдса на подающем</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14:paraId="51DAAA5C" w14:textId="77777777" w:rsidR="00F54321" w:rsidRPr="00F54321" w:rsidRDefault="00F54321" w:rsidP="00F54321">
            <w:pPr>
              <w:jc w:val="center"/>
              <w:rPr>
                <w:bCs/>
                <w:color w:val="000000"/>
                <w:sz w:val="20"/>
                <w:szCs w:val="20"/>
              </w:rPr>
            </w:pPr>
            <w:r w:rsidRPr="00F54321">
              <w:rPr>
                <w:bCs/>
                <w:color w:val="000000"/>
                <w:sz w:val="20"/>
                <w:szCs w:val="20"/>
              </w:rPr>
              <w:t>Число Рейнольдса на обратном</w:t>
            </w:r>
          </w:p>
        </w:tc>
        <w:tc>
          <w:tcPr>
            <w:tcW w:w="940" w:type="dxa"/>
            <w:tcBorders>
              <w:top w:val="single" w:sz="4" w:space="0" w:color="000000"/>
              <w:left w:val="nil"/>
              <w:bottom w:val="single" w:sz="4" w:space="0" w:color="000000"/>
              <w:right w:val="single" w:sz="4" w:space="0" w:color="000000"/>
            </w:tcBorders>
            <w:shd w:val="clear" w:color="auto" w:fill="auto"/>
            <w:vAlign w:val="center"/>
            <w:hideMark/>
          </w:tcPr>
          <w:p w14:paraId="4CC667BC" w14:textId="77777777" w:rsidR="00F54321" w:rsidRPr="00F54321" w:rsidRDefault="00F54321" w:rsidP="00F54321">
            <w:pPr>
              <w:jc w:val="center"/>
              <w:rPr>
                <w:bCs/>
                <w:color w:val="000000"/>
                <w:sz w:val="20"/>
                <w:szCs w:val="20"/>
              </w:rPr>
            </w:pPr>
            <w:r w:rsidRPr="00F54321">
              <w:rPr>
                <w:bCs/>
                <w:color w:val="000000"/>
                <w:sz w:val="20"/>
                <w:szCs w:val="20"/>
              </w:rPr>
              <w:t>Kоэфф. гидравл. трения на подающем</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14:paraId="728668BE" w14:textId="77777777" w:rsidR="00F54321" w:rsidRPr="00F54321" w:rsidRDefault="00F54321" w:rsidP="00F54321">
            <w:pPr>
              <w:jc w:val="center"/>
              <w:rPr>
                <w:bCs/>
                <w:color w:val="000000"/>
                <w:sz w:val="20"/>
                <w:szCs w:val="20"/>
              </w:rPr>
            </w:pPr>
            <w:r w:rsidRPr="00F54321">
              <w:rPr>
                <w:bCs/>
                <w:color w:val="000000"/>
                <w:sz w:val="20"/>
                <w:szCs w:val="20"/>
              </w:rPr>
              <w:t>Kоэфф. гидравл. трения на обратном</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14:paraId="296D2BDF" w14:textId="77777777" w:rsidR="00F54321" w:rsidRPr="00F54321" w:rsidRDefault="00F54321" w:rsidP="00F54321">
            <w:pPr>
              <w:jc w:val="center"/>
              <w:rPr>
                <w:bCs/>
                <w:color w:val="000000"/>
                <w:sz w:val="20"/>
                <w:szCs w:val="20"/>
              </w:rPr>
            </w:pPr>
            <w:r w:rsidRPr="00F54321">
              <w:rPr>
                <w:bCs/>
                <w:color w:val="000000"/>
                <w:sz w:val="20"/>
                <w:szCs w:val="20"/>
              </w:rPr>
              <w:t>Скорость движения воды в под.тр-де, м/с</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14:paraId="5C38E4C0" w14:textId="77777777" w:rsidR="00F54321" w:rsidRPr="00F54321" w:rsidRDefault="00F54321" w:rsidP="00F54321">
            <w:pPr>
              <w:jc w:val="center"/>
              <w:rPr>
                <w:bCs/>
                <w:color w:val="000000"/>
                <w:sz w:val="20"/>
                <w:szCs w:val="20"/>
              </w:rPr>
            </w:pPr>
            <w:r w:rsidRPr="00F54321">
              <w:rPr>
                <w:bCs/>
                <w:color w:val="000000"/>
                <w:sz w:val="20"/>
                <w:szCs w:val="20"/>
              </w:rPr>
              <w:t>Скорость движения воды в обр.тр-де, м/с</w:t>
            </w:r>
          </w:p>
        </w:tc>
      </w:tr>
      <w:tr w:rsidR="00F54321" w:rsidRPr="00F54321" w14:paraId="7F94777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BAA5BBA" w14:textId="77777777" w:rsidR="00F54321" w:rsidRPr="00F54321" w:rsidRDefault="00F54321" w:rsidP="00F54321">
            <w:pPr>
              <w:jc w:val="center"/>
              <w:rPr>
                <w:color w:val="000000"/>
                <w:sz w:val="20"/>
                <w:szCs w:val="20"/>
              </w:rPr>
            </w:pPr>
            <w:r w:rsidRPr="00F54321">
              <w:rPr>
                <w:color w:val="000000"/>
                <w:sz w:val="20"/>
                <w:szCs w:val="20"/>
              </w:rPr>
              <w:t>УТ4</w:t>
            </w:r>
          </w:p>
        </w:tc>
        <w:tc>
          <w:tcPr>
            <w:tcW w:w="920" w:type="dxa"/>
            <w:tcBorders>
              <w:top w:val="nil"/>
              <w:left w:val="nil"/>
              <w:bottom w:val="single" w:sz="4" w:space="0" w:color="000000"/>
              <w:right w:val="single" w:sz="4" w:space="0" w:color="000000"/>
            </w:tcBorders>
            <w:shd w:val="clear" w:color="auto" w:fill="auto"/>
            <w:vAlign w:val="center"/>
            <w:hideMark/>
          </w:tcPr>
          <w:p w14:paraId="418DC14B" w14:textId="77777777" w:rsidR="00F54321" w:rsidRPr="00F54321" w:rsidRDefault="00F54321" w:rsidP="00F54321">
            <w:pPr>
              <w:jc w:val="center"/>
              <w:rPr>
                <w:color w:val="000000"/>
                <w:sz w:val="20"/>
                <w:szCs w:val="20"/>
              </w:rPr>
            </w:pPr>
            <w:r w:rsidRPr="00F54321">
              <w:rPr>
                <w:color w:val="000000"/>
                <w:sz w:val="20"/>
                <w:szCs w:val="20"/>
              </w:rPr>
              <w:t>Советская улица, 37</w:t>
            </w:r>
          </w:p>
        </w:tc>
        <w:tc>
          <w:tcPr>
            <w:tcW w:w="860" w:type="dxa"/>
            <w:tcBorders>
              <w:top w:val="nil"/>
              <w:left w:val="nil"/>
              <w:bottom w:val="single" w:sz="4" w:space="0" w:color="000000"/>
              <w:right w:val="single" w:sz="4" w:space="0" w:color="000000"/>
            </w:tcBorders>
            <w:shd w:val="clear" w:color="auto" w:fill="auto"/>
            <w:vAlign w:val="center"/>
            <w:hideMark/>
          </w:tcPr>
          <w:p w14:paraId="763D2219" w14:textId="77777777" w:rsidR="00F54321" w:rsidRPr="00F54321" w:rsidRDefault="00F54321" w:rsidP="00F54321">
            <w:pPr>
              <w:jc w:val="center"/>
              <w:rPr>
                <w:color w:val="000000"/>
                <w:sz w:val="20"/>
                <w:szCs w:val="20"/>
              </w:rPr>
            </w:pPr>
            <w:r w:rsidRPr="00F54321">
              <w:rPr>
                <w:color w:val="000000"/>
                <w:sz w:val="20"/>
                <w:szCs w:val="20"/>
              </w:rPr>
              <w:t>14,81</w:t>
            </w:r>
          </w:p>
        </w:tc>
        <w:tc>
          <w:tcPr>
            <w:tcW w:w="940" w:type="dxa"/>
            <w:tcBorders>
              <w:top w:val="nil"/>
              <w:left w:val="nil"/>
              <w:bottom w:val="single" w:sz="4" w:space="0" w:color="000000"/>
              <w:right w:val="single" w:sz="4" w:space="0" w:color="000000"/>
            </w:tcBorders>
            <w:shd w:val="clear" w:color="auto" w:fill="auto"/>
            <w:vAlign w:val="center"/>
            <w:hideMark/>
          </w:tcPr>
          <w:p w14:paraId="225220B4"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3BD6A8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4ACFF1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BC399E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9F33C3B" w14:textId="77777777" w:rsidR="00F54321" w:rsidRPr="00F54321" w:rsidRDefault="00F54321" w:rsidP="00F54321">
            <w:pPr>
              <w:jc w:val="center"/>
              <w:rPr>
                <w:color w:val="000000"/>
                <w:sz w:val="20"/>
                <w:szCs w:val="20"/>
              </w:rPr>
            </w:pPr>
            <w:r w:rsidRPr="00F54321">
              <w:rPr>
                <w:color w:val="000000"/>
                <w:sz w:val="20"/>
                <w:szCs w:val="20"/>
              </w:rPr>
              <w:t>0,8997</w:t>
            </w:r>
          </w:p>
        </w:tc>
        <w:tc>
          <w:tcPr>
            <w:tcW w:w="940" w:type="dxa"/>
            <w:tcBorders>
              <w:top w:val="nil"/>
              <w:left w:val="nil"/>
              <w:bottom w:val="single" w:sz="4" w:space="0" w:color="000000"/>
              <w:right w:val="single" w:sz="4" w:space="0" w:color="000000"/>
            </w:tcBorders>
            <w:shd w:val="clear" w:color="auto" w:fill="auto"/>
            <w:vAlign w:val="center"/>
            <w:hideMark/>
          </w:tcPr>
          <w:p w14:paraId="335A8810" w14:textId="77777777" w:rsidR="00F54321" w:rsidRPr="00F54321" w:rsidRDefault="00F54321" w:rsidP="00F54321">
            <w:pPr>
              <w:jc w:val="center"/>
              <w:rPr>
                <w:color w:val="000000"/>
                <w:sz w:val="20"/>
                <w:szCs w:val="20"/>
              </w:rPr>
            </w:pPr>
            <w:r w:rsidRPr="00F54321">
              <w:rPr>
                <w:color w:val="000000"/>
                <w:sz w:val="20"/>
                <w:szCs w:val="20"/>
              </w:rPr>
              <w:t>-0,8972</w:t>
            </w:r>
          </w:p>
        </w:tc>
        <w:tc>
          <w:tcPr>
            <w:tcW w:w="940" w:type="dxa"/>
            <w:tcBorders>
              <w:top w:val="nil"/>
              <w:left w:val="nil"/>
              <w:bottom w:val="single" w:sz="4" w:space="0" w:color="000000"/>
              <w:right w:val="single" w:sz="4" w:space="0" w:color="000000"/>
            </w:tcBorders>
            <w:shd w:val="clear" w:color="auto" w:fill="auto"/>
            <w:vAlign w:val="center"/>
            <w:hideMark/>
          </w:tcPr>
          <w:p w14:paraId="3322A57B" w14:textId="77777777" w:rsidR="00F54321" w:rsidRPr="00F54321" w:rsidRDefault="00F54321" w:rsidP="00F54321">
            <w:pPr>
              <w:jc w:val="center"/>
              <w:rPr>
                <w:color w:val="000000"/>
                <w:sz w:val="20"/>
                <w:szCs w:val="20"/>
              </w:rPr>
            </w:pPr>
            <w:r w:rsidRPr="00F54321">
              <w:rPr>
                <w:color w:val="000000"/>
                <w:sz w:val="20"/>
                <w:szCs w:val="20"/>
              </w:rPr>
              <w:t>0,179</w:t>
            </w:r>
          </w:p>
        </w:tc>
        <w:tc>
          <w:tcPr>
            <w:tcW w:w="940" w:type="dxa"/>
            <w:tcBorders>
              <w:top w:val="nil"/>
              <w:left w:val="nil"/>
              <w:bottom w:val="single" w:sz="4" w:space="0" w:color="000000"/>
              <w:right w:val="single" w:sz="4" w:space="0" w:color="000000"/>
            </w:tcBorders>
            <w:shd w:val="clear" w:color="auto" w:fill="auto"/>
            <w:vAlign w:val="center"/>
            <w:hideMark/>
          </w:tcPr>
          <w:p w14:paraId="53332717" w14:textId="77777777" w:rsidR="00F54321" w:rsidRPr="00F54321" w:rsidRDefault="00F54321" w:rsidP="00F54321">
            <w:pPr>
              <w:jc w:val="center"/>
              <w:rPr>
                <w:color w:val="000000"/>
                <w:sz w:val="20"/>
                <w:szCs w:val="20"/>
              </w:rPr>
            </w:pPr>
            <w:r w:rsidRPr="00F54321">
              <w:rPr>
                <w:color w:val="000000"/>
                <w:sz w:val="20"/>
                <w:szCs w:val="20"/>
              </w:rPr>
              <w:t>0,178</w:t>
            </w:r>
          </w:p>
        </w:tc>
        <w:tc>
          <w:tcPr>
            <w:tcW w:w="940" w:type="dxa"/>
            <w:tcBorders>
              <w:top w:val="nil"/>
              <w:left w:val="nil"/>
              <w:bottom w:val="single" w:sz="4" w:space="0" w:color="000000"/>
              <w:right w:val="single" w:sz="4" w:space="0" w:color="000000"/>
            </w:tcBorders>
            <w:shd w:val="clear" w:color="auto" w:fill="auto"/>
            <w:vAlign w:val="center"/>
            <w:hideMark/>
          </w:tcPr>
          <w:p w14:paraId="6C6F7B2A" w14:textId="77777777" w:rsidR="00F54321" w:rsidRPr="00F54321" w:rsidRDefault="00F54321" w:rsidP="00F54321">
            <w:pPr>
              <w:jc w:val="center"/>
              <w:rPr>
                <w:color w:val="000000"/>
                <w:sz w:val="20"/>
                <w:szCs w:val="20"/>
              </w:rPr>
            </w:pPr>
            <w:r w:rsidRPr="00F54321">
              <w:rPr>
                <w:color w:val="000000"/>
                <w:sz w:val="20"/>
                <w:szCs w:val="20"/>
              </w:rPr>
              <w:t>45,59</w:t>
            </w:r>
          </w:p>
        </w:tc>
        <w:tc>
          <w:tcPr>
            <w:tcW w:w="940" w:type="dxa"/>
            <w:tcBorders>
              <w:top w:val="nil"/>
              <w:left w:val="nil"/>
              <w:bottom w:val="single" w:sz="4" w:space="0" w:color="000000"/>
              <w:right w:val="single" w:sz="4" w:space="0" w:color="000000"/>
            </w:tcBorders>
            <w:shd w:val="clear" w:color="auto" w:fill="auto"/>
            <w:vAlign w:val="center"/>
            <w:hideMark/>
          </w:tcPr>
          <w:p w14:paraId="0BD4E3FC" w14:textId="77777777" w:rsidR="00F54321" w:rsidRPr="00F54321" w:rsidRDefault="00F54321" w:rsidP="00F54321">
            <w:pPr>
              <w:jc w:val="center"/>
              <w:rPr>
                <w:color w:val="000000"/>
                <w:sz w:val="20"/>
                <w:szCs w:val="20"/>
              </w:rPr>
            </w:pPr>
            <w:r w:rsidRPr="00F54321">
              <w:rPr>
                <w:color w:val="000000"/>
                <w:sz w:val="20"/>
                <w:szCs w:val="20"/>
              </w:rPr>
              <w:t>45,901</w:t>
            </w:r>
          </w:p>
        </w:tc>
        <w:tc>
          <w:tcPr>
            <w:tcW w:w="920" w:type="dxa"/>
            <w:tcBorders>
              <w:top w:val="nil"/>
              <w:left w:val="nil"/>
              <w:bottom w:val="single" w:sz="4" w:space="0" w:color="000000"/>
              <w:right w:val="single" w:sz="4" w:space="0" w:color="000000"/>
            </w:tcBorders>
            <w:shd w:val="clear" w:color="auto" w:fill="auto"/>
            <w:vAlign w:val="center"/>
            <w:hideMark/>
          </w:tcPr>
          <w:p w14:paraId="013AF96A" w14:textId="77777777" w:rsidR="00F54321" w:rsidRPr="00F54321" w:rsidRDefault="00F54321" w:rsidP="00F54321">
            <w:pPr>
              <w:jc w:val="center"/>
              <w:rPr>
                <w:color w:val="000000"/>
                <w:sz w:val="20"/>
                <w:szCs w:val="20"/>
              </w:rPr>
            </w:pPr>
            <w:r w:rsidRPr="00F54321">
              <w:rPr>
                <w:color w:val="000000"/>
                <w:sz w:val="20"/>
                <w:szCs w:val="20"/>
              </w:rPr>
              <w:t>40,884</w:t>
            </w:r>
          </w:p>
        </w:tc>
        <w:tc>
          <w:tcPr>
            <w:tcW w:w="920" w:type="dxa"/>
            <w:tcBorders>
              <w:top w:val="nil"/>
              <w:left w:val="nil"/>
              <w:bottom w:val="single" w:sz="4" w:space="0" w:color="000000"/>
              <w:right w:val="single" w:sz="4" w:space="0" w:color="000000"/>
            </w:tcBorders>
            <w:shd w:val="clear" w:color="auto" w:fill="auto"/>
            <w:vAlign w:val="center"/>
            <w:hideMark/>
          </w:tcPr>
          <w:p w14:paraId="4E7F1A32" w14:textId="77777777" w:rsidR="00F54321" w:rsidRPr="00F54321" w:rsidRDefault="00F54321" w:rsidP="00F54321">
            <w:pPr>
              <w:jc w:val="center"/>
              <w:rPr>
                <w:color w:val="000000"/>
                <w:sz w:val="20"/>
                <w:szCs w:val="20"/>
              </w:rPr>
            </w:pPr>
            <w:r w:rsidRPr="00F54321">
              <w:rPr>
                <w:color w:val="000000"/>
                <w:sz w:val="20"/>
                <w:szCs w:val="20"/>
              </w:rPr>
              <w:t>40,216</w:t>
            </w:r>
          </w:p>
        </w:tc>
        <w:tc>
          <w:tcPr>
            <w:tcW w:w="940" w:type="dxa"/>
            <w:tcBorders>
              <w:top w:val="nil"/>
              <w:left w:val="nil"/>
              <w:bottom w:val="single" w:sz="4" w:space="0" w:color="000000"/>
              <w:right w:val="single" w:sz="4" w:space="0" w:color="000000"/>
            </w:tcBorders>
            <w:shd w:val="clear" w:color="auto" w:fill="auto"/>
            <w:vAlign w:val="center"/>
            <w:hideMark/>
          </w:tcPr>
          <w:p w14:paraId="7D1CBCF7" w14:textId="77777777" w:rsidR="00F54321" w:rsidRPr="00F54321" w:rsidRDefault="00F54321" w:rsidP="00F54321">
            <w:pPr>
              <w:jc w:val="center"/>
              <w:rPr>
                <w:color w:val="000000"/>
                <w:sz w:val="20"/>
                <w:szCs w:val="20"/>
              </w:rPr>
            </w:pPr>
            <w:r w:rsidRPr="00F54321">
              <w:rPr>
                <w:color w:val="000000"/>
                <w:sz w:val="20"/>
                <w:szCs w:val="20"/>
              </w:rPr>
              <w:t>64,18</w:t>
            </w:r>
          </w:p>
        </w:tc>
        <w:tc>
          <w:tcPr>
            <w:tcW w:w="940" w:type="dxa"/>
            <w:tcBorders>
              <w:top w:val="nil"/>
              <w:left w:val="nil"/>
              <w:bottom w:val="single" w:sz="4" w:space="0" w:color="000000"/>
              <w:right w:val="single" w:sz="4" w:space="0" w:color="000000"/>
            </w:tcBorders>
            <w:shd w:val="clear" w:color="auto" w:fill="auto"/>
            <w:vAlign w:val="center"/>
            <w:hideMark/>
          </w:tcPr>
          <w:p w14:paraId="528A3C00" w14:textId="77777777" w:rsidR="00F54321" w:rsidRPr="00F54321" w:rsidRDefault="00F54321" w:rsidP="00F54321">
            <w:pPr>
              <w:jc w:val="center"/>
              <w:rPr>
                <w:color w:val="000000"/>
                <w:sz w:val="20"/>
                <w:szCs w:val="20"/>
              </w:rPr>
            </w:pPr>
            <w:r w:rsidRPr="00F54321">
              <w:rPr>
                <w:color w:val="000000"/>
                <w:sz w:val="20"/>
                <w:szCs w:val="20"/>
              </w:rPr>
              <w:t>64,001</w:t>
            </w:r>
          </w:p>
        </w:tc>
        <w:tc>
          <w:tcPr>
            <w:tcW w:w="920" w:type="dxa"/>
            <w:tcBorders>
              <w:top w:val="nil"/>
              <w:left w:val="nil"/>
              <w:bottom w:val="single" w:sz="4" w:space="0" w:color="000000"/>
              <w:right w:val="single" w:sz="4" w:space="0" w:color="000000"/>
            </w:tcBorders>
            <w:shd w:val="clear" w:color="auto" w:fill="auto"/>
            <w:vAlign w:val="center"/>
            <w:hideMark/>
          </w:tcPr>
          <w:p w14:paraId="1C2CB7F9" w14:textId="77777777" w:rsidR="00F54321" w:rsidRPr="00F54321" w:rsidRDefault="00F54321" w:rsidP="00F54321">
            <w:pPr>
              <w:jc w:val="center"/>
              <w:rPr>
                <w:color w:val="000000"/>
                <w:sz w:val="20"/>
                <w:szCs w:val="20"/>
              </w:rPr>
            </w:pPr>
            <w:r w:rsidRPr="00F54321">
              <w:rPr>
                <w:color w:val="000000"/>
                <w:sz w:val="20"/>
                <w:szCs w:val="20"/>
              </w:rPr>
              <w:t>58,984</w:t>
            </w:r>
          </w:p>
        </w:tc>
        <w:tc>
          <w:tcPr>
            <w:tcW w:w="920" w:type="dxa"/>
            <w:tcBorders>
              <w:top w:val="nil"/>
              <w:left w:val="nil"/>
              <w:bottom w:val="single" w:sz="4" w:space="0" w:color="000000"/>
              <w:right w:val="single" w:sz="4" w:space="0" w:color="000000"/>
            </w:tcBorders>
            <w:shd w:val="clear" w:color="auto" w:fill="auto"/>
            <w:vAlign w:val="center"/>
            <w:hideMark/>
          </w:tcPr>
          <w:p w14:paraId="7A9A9B7A" w14:textId="77777777" w:rsidR="00F54321" w:rsidRPr="00F54321" w:rsidRDefault="00F54321" w:rsidP="00F54321">
            <w:pPr>
              <w:jc w:val="center"/>
              <w:rPr>
                <w:color w:val="000000"/>
                <w:sz w:val="20"/>
                <w:szCs w:val="20"/>
              </w:rPr>
            </w:pPr>
            <w:r w:rsidRPr="00F54321">
              <w:rPr>
                <w:color w:val="000000"/>
                <w:sz w:val="20"/>
                <w:szCs w:val="20"/>
              </w:rPr>
              <w:t>58,806</w:t>
            </w:r>
          </w:p>
        </w:tc>
        <w:tc>
          <w:tcPr>
            <w:tcW w:w="860" w:type="dxa"/>
            <w:tcBorders>
              <w:top w:val="nil"/>
              <w:left w:val="nil"/>
              <w:bottom w:val="single" w:sz="4" w:space="0" w:color="000000"/>
              <w:right w:val="single" w:sz="4" w:space="0" w:color="000000"/>
            </w:tcBorders>
            <w:shd w:val="clear" w:color="auto" w:fill="auto"/>
            <w:vAlign w:val="center"/>
            <w:hideMark/>
          </w:tcPr>
          <w:p w14:paraId="184B973A" w14:textId="77777777" w:rsidR="00F54321" w:rsidRPr="00F54321" w:rsidRDefault="00F54321" w:rsidP="00F54321">
            <w:pPr>
              <w:jc w:val="center"/>
              <w:rPr>
                <w:color w:val="000000"/>
                <w:sz w:val="20"/>
                <w:szCs w:val="20"/>
              </w:rPr>
            </w:pPr>
            <w:r w:rsidRPr="00F54321">
              <w:rPr>
                <w:color w:val="000000"/>
                <w:sz w:val="20"/>
                <w:szCs w:val="20"/>
              </w:rPr>
              <w:t>5,374</w:t>
            </w:r>
          </w:p>
        </w:tc>
        <w:tc>
          <w:tcPr>
            <w:tcW w:w="880" w:type="dxa"/>
            <w:tcBorders>
              <w:top w:val="nil"/>
              <w:left w:val="nil"/>
              <w:bottom w:val="single" w:sz="4" w:space="0" w:color="000000"/>
              <w:right w:val="single" w:sz="4" w:space="0" w:color="000000"/>
            </w:tcBorders>
            <w:shd w:val="clear" w:color="auto" w:fill="auto"/>
            <w:vAlign w:val="center"/>
            <w:hideMark/>
          </w:tcPr>
          <w:p w14:paraId="26F541F2" w14:textId="77777777" w:rsidR="00F54321" w:rsidRPr="00F54321" w:rsidRDefault="00F54321" w:rsidP="00F54321">
            <w:pPr>
              <w:jc w:val="center"/>
              <w:rPr>
                <w:color w:val="000000"/>
                <w:sz w:val="20"/>
                <w:szCs w:val="20"/>
              </w:rPr>
            </w:pPr>
            <w:r w:rsidRPr="00F54321">
              <w:rPr>
                <w:color w:val="000000"/>
                <w:sz w:val="20"/>
                <w:szCs w:val="20"/>
              </w:rPr>
              <w:t>5,016</w:t>
            </w:r>
          </w:p>
        </w:tc>
        <w:tc>
          <w:tcPr>
            <w:tcW w:w="940" w:type="dxa"/>
            <w:tcBorders>
              <w:top w:val="nil"/>
              <w:left w:val="nil"/>
              <w:bottom w:val="single" w:sz="4" w:space="0" w:color="000000"/>
              <w:right w:val="single" w:sz="4" w:space="0" w:color="000000"/>
            </w:tcBorders>
            <w:shd w:val="clear" w:color="auto" w:fill="auto"/>
            <w:vAlign w:val="center"/>
            <w:hideMark/>
          </w:tcPr>
          <w:p w14:paraId="29EFAB65" w14:textId="77777777" w:rsidR="00F54321" w:rsidRPr="00F54321" w:rsidRDefault="00F54321" w:rsidP="00F54321">
            <w:pPr>
              <w:jc w:val="center"/>
              <w:rPr>
                <w:color w:val="000000"/>
                <w:sz w:val="20"/>
                <w:szCs w:val="20"/>
              </w:rPr>
            </w:pPr>
            <w:r w:rsidRPr="00F54321">
              <w:rPr>
                <w:color w:val="000000"/>
                <w:sz w:val="20"/>
                <w:szCs w:val="20"/>
              </w:rPr>
              <w:t>10,078</w:t>
            </w:r>
          </w:p>
        </w:tc>
        <w:tc>
          <w:tcPr>
            <w:tcW w:w="940" w:type="dxa"/>
            <w:tcBorders>
              <w:top w:val="nil"/>
              <w:left w:val="nil"/>
              <w:bottom w:val="single" w:sz="4" w:space="0" w:color="000000"/>
              <w:right w:val="single" w:sz="4" w:space="0" w:color="000000"/>
            </w:tcBorders>
            <w:shd w:val="clear" w:color="auto" w:fill="auto"/>
            <w:vAlign w:val="center"/>
            <w:hideMark/>
          </w:tcPr>
          <w:p w14:paraId="6A8F0A4B" w14:textId="77777777" w:rsidR="00F54321" w:rsidRPr="00F54321" w:rsidRDefault="00F54321" w:rsidP="00F54321">
            <w:pPr>
              <w:jc w:val="center"/>
              <w:rPr>
                <w:color w:val="000000"/>
                <w:sz w:val="20"/>
                <w:szCs w:val="20"/>
              </w:rPr>
            </w:pPr>
            <w:r w:rsidRPr="00F54321">
              <w:rPr>
                <w:color w:val="000000"/>
                <w:sz w:val="20"/>
                <w:szCs w:val="20"/>
              </w:rPr>
              <w:t>10,023</w:t>
            </w:r>
          </w:p>
        </w:tc>
        <w:tc>
          <w:tcPr>
            <w:tcW w:w="940" w:type="dxa"/>
            <w:tcBorders>
              <w:top w:val="nil"/>
              <w:left w:val="nil"/>
              <w:bottom w:val="single" w:sz="4" w:space="0" w:color="000000"/>
              <w:right w:val="single" w:sz="4" w:space="0" w:color="000000"/>
            </w:tcBorders>
            <w:shd w:val="clear" w:color="auto" w:fill="auto"/>
            <w:vAlign w:val="center"/>
            <w:hideMark/>
          </w:tcPr>
          <w:p w14:paraId="0C8ADFD4" w14:textId="77777777" w:rsidR="00F54321" w:rsidRPr="00F54321" w:rsidRDefault="00F54321" w:rsidP="00F54321">
            <w:pPr>
              <w:jc w:val="center"/>
              <w:rPr>
                <w:color w:val="000000"/>
                <w:sz w:val="20"/>
                <w:szCs w:val="20"/>
              </w:rPr>
            </w:pPr>
            <w:r w:rsidRPr="00F54321">
              <w:rPr>
                <w:color w:val="000000"/>
                <w:sz w:val="20"/>
                <w:szCs w:val="20"/>
              </w:rPr>
              <w:t>2,962</w:t>
            </w:r>
          </w:p>
        </w:tc>
        <w:tc>
          <w:tcPr>
            <w:tcW w:w="920" w:type="dxa"/>
            <w:tcBorders>
              <w:top w:val="nil"/>
              <w:left w:val="nil"/>
              <w:bottom w:val="single" w:sz="4" w:space="0" w:color="000000"/>
              <w:right w:val="single" w:sz="4" w:space="0" w:color="000000"/>
            </w:tcBorders>
            <w:shd w:val="clear" w:color="auto" w:fill="auto"/>
            <w:vAlign w:val="center"/>
            <w:hideMark/>
          </w:tcPr>
          <w:p w14:paraId="46B96FCD" w14:textId="77777777" w:rsidR="00F54321" w:rsidRPr="00F54321" w:rsidRDefault="00F54321" w:rsidP="00F54321">
            <w:pPr>
              <w:jc w:val="center"/>
              <w:rPr>
                <w:color w:val="000000"/>
                <w:sz w:val="20"/>
                <w:szCs w:val="20"/>
              </w:rPr>
            </w:pPr>
            <w:r w:rsidRPr="00F54321">
              <w:rPr>
                <w:color w:val="000000"/>
                <w:sz w:val="20"/>
                <w:szCs w:val="20"/>
              </w:rPr>
              <w:t>2,962</w:t>
            </w:r>
          </w:p>
        </w:tc>
        <w:tc>
          <w:tcPr>
            <w:tcW w:w="940" w:type="dxa"/>
            <w:tcBorders>
              <w:top w:val="nil"/>
              <w:left w:val="nil"/>
              <w:bottom w:val="single" w:sz="4" w:space="0" w:color="000000"/>
              <w:right w:val="single" w:sz="4" w:space="0" w:color="000000"/>
            </w:tcBorders>
            <w:shd w:val="clear" w:color="auto" w:fill="auto"/>
            <w:vAlign w:val="center"/>
            <w:hideMark/>
          </w:tcPr>
          <w:p w14:paraId="5302F69F" w14:textId="77777777" w:rsidR="00F54321" w:rsidRPr="00F54321" w:rsidRDefault="00F54321" w:rsidP="00F54321">
            <w:pPr>
              <w:jc w:val="center"/>
              <w:rPr>
                <w:color w:val="000000"/>
                <w:sz w:val="20"/>
                <w:szCs w:val="20"/>
              </w:rPr>
            </w:pPr>
            <w:r w:rsidRPr="00F54321">
              <w:rPr>
                <w:color w:val="000000"/>
                <w:sz w:val="20"/>
                <w:szCs w:val="20"/>
              </w:rPr>
              <w:t>17,772</w:t>
            </w:r>
          </w:p>
        </w:tc>
        <w:tc>
          <w:tcPr>
            <w:tcW w:w="920" w:type="dxa"/>
            <w:tcBorders>
              <w:top w:val="nil"/>
              <w:left w:val="nil"/>
              <w:bottom w:val="single" w:sz="4" w:space="0" w:color="000000"/>
              <w:right w:val="single" w:sz="4" w:space="0" w:color="000000"/>
            </w:tcBorders>
            <w:shd w:val="clear" w:color="auto" w:fill="auto"/>
            <w:vAlign w:val="center"/>
            <w:hideMark/>
          </w:tcPr>
          <w:p w14:paraId="33BC01DC" w14:textId="77777777" w:rsidR="00F54321" w:rsidRPr="00F54321" w:rsidRDefault="00F54321" w:rsidP="00F54321">
            <w:pPr>
              <w:jc w:val="center"/>
              <w:rPr>
                <w:color w:val="000000"/>
                <w:sz w:val="20"/>
                <w:szCs w:val="20"/>
              </w:rPr>
            </w:pPr>
            <w:r w:rsidRPr="00F54321">
              <w:rPr>
                <w:color w:val="000000"/>
                <w:sz w:val="20"/>
                <w:szCs w:val="20"/>
              </w:rPr>
              <w:t>17,772</w:t>
            </w:r>
          </w:p>
        </w:tc>
        <w:tc>
          <w:tcPr>
            <w:tcW w:w="940" w:type="dxa"/>
            <w:tcBorders>
              <w:top w:val="nil"/>
              <w:left w:val="nil"/>
              <w:bottom w:val="single" w:sz="4" w:space="0" w:color="000000"/>
              <w:right w:val="single" w:sz="4" w:space="0" w:color="000000"/>
            </w:tcBorders>
            <w:shd w:val="clear" w:color="auto" w:fill="auto"/>
            <w:vAlign w:val="center"/>
            <w:hideMark/>
          </w:tcPr>
          <w:p w14:paraId="4EA0356E" w14:textId="77777777" w:rsidR="00F54321" w:rsidRPr="00F54321" w:rsidRDefault="00F54321" w:rsidP="00F54321">
            <w:pPr>
              <w:jc w:val="center"/>
              <w:rPr>
                <w:color w:val="000000"/>
                <w:sz w:val="20"/>
                <w:szCs w:val="20"/>
              </w:rPr>
            </w:pPr>
            <w:r w:rsidRPr="00F54321">
              <w:rPr>
                <w:color w:val="000000"/>
                <w:sz w:val="20"/>
                <w:szCs w:val="20"/>
              </w:rPr>
              <w:t>25980,3</w:t>
            </w:r>
          </w:p>
        </w:tc>
        <w:tc>
          <w:tcPr>
            <w:tcW w:w="880" w:type="dxa"/>
            <w:tcBorders>
              <w:top w:val="nil"/>
              <w:left w:val="nil"/>
              <w:bottom w:val="single" w:sz="4" w:space="0" w:color="000000"/>
              <w:right w:val="single" w:sz="4" w:space="0" w:color="000000"/>
            </w:tcBorders>
            <w:shd w:val="clear" w:color="auto" w:fill="auto"/>
            <w:vAlign w:val="center"/>
            <w:hideMark/>
          </w:tcPr>
          <w:p w14:paraId="732E9500" w14:textId="77777777" w:rsidR="00F54321" w:rsidRPr="00F54321" w:rsidRDefault="00F54321" w:rsidP="00F54321">
            <w:pPr>
              <w:jc w:val="center"/>
              <w:rPr>
                <w:color w:val="000000"/>
                <w:sz w:val="20"/>
                <w:szCs w:val="20"/>
              </w:rPr>
            </w:pPr>
            <w:r w:rsidRPr="00F54321">
              <w:rPr>
                <w:color w:val="000000"/>
                <w:sz w:val="20"/>
                <w:szCs w:val="20"/>
              </w:rPr>
              <w:t>25909,1</w:t>
            </w:r>
          </w:p>
        </w:tc>
        <w:tc>
          <w:tcPr>
            <w:tcW w:w="940" w:type="dxa"/>
            <w:tcBorders>
              <w:top w:val="nil"/>
              <w:left w:val="nil"/>
              <w:bottom w:val="single" w:sz="4" w:space="0" w:color="000000"/>
              <w:right w:val="single" w:sz="4" w:space="0" w:color="000000"/>
            </w:tcBorders>
            <w:shd w:val="clear" w:color="auto" w:fill="auto"/>
            <w:vAlign w:val="center"/>
            <w:hideMark/>
          </w:tcPr>
          <w:p w14:paraId="5D170B3F"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58175F9B" w14:textId="77777777" w:rsidR="00F54321" w:rsidRPr="00F54321" w:rsidRDefault="00F54321" w:rsidP="00F54321">
            <w:pPr>
              <w:jc w:val="center"/>
              <w:rPr>
                <w:color w:val="000000"/>
                <w:sz w:val="20"/>
                <w:szCs w:val="20"/>
              </w:rPr>
            </w:pPr>
            <w:r w:rsidRPr="00F54321">
              <w:rPr>
                <w:color w:val="000000"/>
                <w:sz w:val="20"/>
                <w:szCs w:val="20"/>
              </w:rPr>
              <w:t>0,06389</w:t>
            </w:r>
          </w:p>
        </w:tc>
        <w:tc>
          <w:tcPr>
            <w:tcW w:w="900" w:type="dxa"/>
            <w:tcBorders>
              <w:top w:val="nil"/>
              <w:left w:val="nil"/>
              <w:bottom w:val="single" w:sz="4" w:space="0" w:color="000000"/>
              <w:right w:val="single" w:sz="4" w:space="0" w:color="000000"/>
            </w:tcBorders>
            <w:shd w:val="clear" w:color="auto" w:fill="auto"/>
            <w:vAlign w:val="center"/>
            <w:hideMark/>
          </w:tcPr>
          <w:p w14:paraId="13BB907B"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1DA289FD"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69B9504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DB6FD4B" w14:textId="77777777" w:rsidR="00F54321" w:rsidRPr="00F54321" w:rsidRDefault="00F54321" w:rsidP="00F54321">
            <w:pPr>
              <w:jc w:val="center"/>
              <w:rPr>
                <w:color w:val="000000"/>
                <w:sz w:val="20"/>
                <w:szCs w:val="20"/>
              </w:rPr>
            </w:pPr>
            <w:r w:rsidRPr="00F54321">
              <w:rPr>
                <w:color w:val="000000"/>
                <w:sz w:val="20"/>
                <w:szCs w:val="20"/>
              </w:rPr>
              <w:t>УТ4</w:t>
            </w:r>
          </w:p>
        </w:tc>
        <w:tc>
          <w:tcPr>
            <w:tcW w:w="920" w:type="dxa"/>
            <w:tcBorders>
              <w:top w:val="nil"/>
              <w:left w:val="nil"/>
              <w:bottom w:val="single" w:sz="4" w:space="0" w:color="000000"/>
              <w:right w:val="single" w:sz="4" w:space="0" w:color="000000"/>
            </w:tcBorders>
            <w:shd w:val="clear" w:color="auto" w:fill="auto"/>
            <w:vAlign w:val="center"/>
            <w:hideMark/>
          </w:tcPr>
          <w:p w14:paraId="70201EF4" w14:textId="77777777" w:rsidR="00F54321" w:rsidRPr="00F54321" w:rsidRDefault="00F54321" w:rsidP="00F54321">
            <w:pPr>
              <w:jc w:val="center"/>
              <w:rPr>
                <w:color w:val="000000"/>
                <w:sz w:val="20"/>
                <w:szCs w:val="20"/>
              </w:rPr>
            </w:pPr>
            <w:r w:rsidRPr="00F54321">
              <w:rPr>
                <w:color w:val="000000"/>
                <w:sz w:val="20"/>
                <w:szCs w:val="20"/>
              </w:rPr>
              <w:t>Уз-68</w:t>
            </w:r>
          </w:p>
        </w:tc>
        <w:tc>
          <w:tcPr>
            <w:tcW w:w="860" w:type="dxa"/>
            <w:tcBorders>
              <w:top w:val="nil"/>
              <w:left w:val="nil"/>
              <w:bottom w:val="single" w:sz="4" w:space="0" w:color="000000"/>
              <w:right w:val="single" w:sz="4" w:space="0" w:color="000000"/>
            </w:tcBorders>
            <w:shd w:val="clear" w:color="auto" w:fill="auto"/>
            <w:vAlign w:val="center"/>
            <w:hideMark/>
          </w:tcPr>
          <w:p w14:paraId="1B506876" w14:textId="77777777" w:rsidR="00F54321" w:rsidRPr="00F54321" w:rsidRDefault="00F54321" w:rsidP="00F54321">
            <w:pPr>
              <w:jc w:val="center"/>
              <w:rPr>
                <w:color w:val="000000"/>
                <w:sz w:val="20"/>
                <w:szCs w:val="20"/>
              </w:rPr>
            </w:pPr>
            <w:r w:rsidRPr="00F54321">
              <w:rPr>
                <w:color w:val="000000"/>
                <w:sz w:val="20"/>
                <w:szCs w:val="20"/>
              </w:rPr>
              <w:t>38,87</w:t>
            </w:r>
          </w:p>
        </w:tc>
        <w:tc>
          <w:tcPr>
            <w:tcW w:w="940" w:type="dxa"/>
            <w:tcBorders>
              <w:top w:val="nil"/>
              <w:left w:val="nil"/>
              <w:bottom w:val="single" w:sz="4" w:space="0" w:color="000000"/>
              <w:right w:val="single" w:sz="4" w:space="0" w:color="000000"/>
            </w:tcBorders>
            <w:shd w:val="clear" w:color="auto" w:fill="auto"/>
            <w:vAlign w:val="center"/>
            <w:hideMark/>
          </w:tcPr>
          <w:p w14:paraId="76C4270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E1AC95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4AA90E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E86C62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36C1816" w14:textId="77777777" w:rsidR="00F54321" w:rsidRPr="00F54321" w:rsidRDefault="00F54321" w:rsidP="00F54321">
            <w:pPr>
              <w:jc w:val="center"/>
              <w:rPr>
                <w:color w:val="000000"/>
                <w:sz w:val="20"/>
                <w:szCs w:val="20"/>
              </w:rPr>
            </w:pPr>
            <w:r w:rsidRPr="00F54321">
              <w:rPr>
                <w:color w:val="000000"/>
                <w:sz w:val="20"/>
                <w:szCs w:val="20"/>
              </w:rPr>
              <w:t>2,2364</w:t>
            </w:r>
          </w:p>
        </w:tc>
        <w:tc>
          <w:tcPr>
            <w:tcW w:w="940" w:type="dxa"/>
            <w:tcBorders>
              <w:top w:val="nil"/>
              <w:left w:val="nil"/>
              <w:bottom w:val="single" w:sz="4" w:space="0" w:color="000000"/>
              <w:right w:val="single" w:sz="4" w:space="0" w:color="000000"/>
            </w:tcBorders>
            <w:shd w:val="clear" w:color="auto" w:fill="auto"/>
            <w:vAlign w:val="center"/>
            <w:hideMark/>
          </w:tcPr>
          <w:p w14:paraId="14E4E900" w14:textId="77777777" w:rsidR="00F54321" w:rsidRPr="00F54321" w:rsidRDefault="00F54321" w:rsidP="00F54321">
            <w:pPr>
              <w:jc w:val="center"/>
              <w:rPr>
                <w:color w:val="000000"/>
                <w:sz w:val="20"/>
                <w:szCs w:val="20"/>
              </w:rPr>
            </w:pPr>
            <w:r w:rsidRPr="00F54321">
              <w:rPr>
                <w:color w:val="000000"/>
                <w:sz w:val="20"/>
                <w:szCs w:val="20"/>
              </w:rPr>
              <w:t>-2,2305</w:t>
            </w:r>
          </w:p>
        </w:tc>
        <w:tc>
          <w:tcPr>
            <w:tcW w:w="940" w:type="dxa"/>
            <w:tcBorders>
              <w:top w:val="nil"/>
              <w:left w:val="nil"/>
              <w:bottom w:val="single" w:sz="4" w:space="0" w:color="000000"/>
              <w:right w:val="single" w:sz="4" w:space="0" w:color="000000"/>
            </w:tcBorders>
            <w:shd w:val="clear" w:color="auto" w:fill="auto"/>
            <w:vAlign w:val="center"/>
            <w:hideMark/>
          </w:tcPr>
          <w:p w14:paraId="2CCB52C8" w14:textId="77777777" w:rsidR="00F54321" w:rsidRPr="00F54321" w:rsidRDefault="00F54321" w:rsidP="00F54321">
            <w:pPr>
              <w:jc w:val="center"/>
              <w:rPr>
                <w:color w:val="000000"/>
                <w:sz w:val="20"/>
                <w:szCs w:val="20"/>
              </w:rPr>
            </w:pPr>
            <w:r w:rsidRPr="00F54321">
              <w:rPr>
                <w:color w:val="000000"/>
                <w:sz w:val="20"/>
                <w:szCs w:val="20"/>
              </w:rPr>
              <w:t>0,259</w:t>
            </w:r>
          </w:p>
        </w:tc>
        <w:tc>
          <w:tcPr>
            <w:tcW w:w="940" w:type="dxa"/>
            <w:tcBorders>
              <w:top w:val="nil"/>
              <w:left w:val="nil"/>
              <w:bottom w:val="single" w:sz="4" w:space="0" w:color="000000"/>
              <w:right w:val="single" w:sz="4" w:space="0" w:color="000000"/>
            </w:tcBorders>
            <w:shd w:val="clear" w:color="auto" w:fill="auto"/>
            <w:vAlign w:val="center"/>
            <w:hideMark/>
          </w:tcPr>
          <w:p w14:paraId="0F339BD3" w14:textId="77777777" w:rsidR="00F54321" w:rsidRPr="00F54321" w:rsidRDefault="00F54321" w:rsidP="00F54321">
            <w:pPr>
              <w:jc w:val="center"/>
              <w:rPr>
                <w:color w:val="000000"/>
                <w:sz w:val="20"/>
                <w:szCs w:val="20"/>
              </w:rPr>
            </w:pPr>
            <w:r w:rsidRPr="00F54321">
              <w:rPr>
                <w:color w:val="000000"/>
                <w:sz w:val="20"/>
                <w:szCs w:val="20"/>
              </w:rPr>
              <w:t>0,258</w:t>
            </w:r>
          </w:p>
        </w:tc>
        <w:tc>
          <w:tcPr>
            <w:tcW w:w="940" w:type="dxa"/>
            <w:tcBorders>
              <w:top w:val="nil"/>
              <w:left w:val="nil"/>
              <w:bottom w:val="single" w:sz="4" w:space="0" w:color="000000"/>
              <w:right w:val="single" w:sz="4" w:space="0" w:color="000000"/>
            </w:tcBorders>
            <w:shd w:val="clear" w:color="auto" w:fill="auto"/>
            <w:vAlign w:val="center"/>
            <w:hideMark/>
          </w:tcPr>
          <w:p w14:paraId="49EDA6F9" w14:textId="77777777" w:rsidR="00F54321" w:rsidRPr="00F54321" w:rsidRDefault="00F54321" w:rsidP="00F54321">
            <w:pPr>
              <w:jc w:val="center"/>
              <w:rPr>
                <w:color w:val="000000"/>
                <w:sz w:val="20"/>
                <w:szCs w:val="20"/>
              </w:rPr>
            </w:pPr>
            <w:r w:rsidRPr="00F54321">
              <w:rPr>
                <w:color w:val="000000"/>
                <w:sz w:val="20"/>
                <w:szCs w:val="20"/>
              </w:rPr>
              <w:t>45,59</w:t>
            </w:r>
          </w:p>
        </w:tc>
        <w:tc>
          <w:tcPr>
            <w:tcW w:w="940" w:type="dxa"/>
            <w:tcBorders>
              <w:top w:val="nil"/>
              <w:left w:val="nil"/>
              <w:bottom w:val="single" w:sz="4" w:space="0" w:color="000000"/>
              <w:right w:val="single" w:sz="4" w:space="0" w:color="000000"/>
            </w:tcBorders>
            <w:shd w:val="clear" w:color="auto" w:fill="auto"/>
            <w:vAlign w:val="center"/>
            <w:hideMark/>
          </w:tcPr>
          <w:p w14:paraId="3D2B7693" w14:textId="77777777" w:rsidR="00F54321" w:rsidRPr="00F54321" w:rsidRDefault="00F54321" w:rsidP="00F54321">
            <w:pPr>
              <w:jc w:val="center"/>
              <w:rPr>
                <w:color w:val="000000"/>
                <w:sz w:val="20"/>
                <w:szCs w:val="20"/>
              </w:rPr>
            </w:pPr>
            <w:r w:rsidRPr="00F54321">
              <w:rPr>
                <w:color w:val="000000"/>
                <w:sz w:val="20"/>
                <w:szCs w:val="20"/>
              </w:rPr>
              <w:t>44,781</w:t>
            </w:r>
          </w:p>
        </w:tc>
        <w:tc>
          <w:tcPr>
            <w:tcW w:w="920" w:type="dxa"/>
            <w:tcBorders>
              <w:top w:val="nil"/>
              <w:left w:val="nil"/>
              <w:bottom w:val="single" w:sz="4" w:space="0" w:color="000000"/>
              <w:right w:val="single" w:sz="4" w:space="0" w:color="000000"/>
            </w:tcBorders>
            <w:shd w:val="clear" w:color="auto" w:fill="auto"/>
            <w:vAlign w:val="center"/>
            <w:hideMark/>
          </w:tcPr>
          <w:p w14:paraId="4770B041" w14:textId="77777777" w:rsidR="00F54321" w:rsidRPr="00F54321" w:rsidRDefault="00F54321" w:rsidP="00F54321">
            <w:pPr>
              <w:jc w:val="center"/>
              <w:rPr>
                <w:color w:val="000000"/>
                <w:sz w:val="20"/>
                <w:szCs w:val="20"/>
              </w:rPr>
            </w:pPr>
            <w:r w:rsidRPr="00F54321">
              <w:rPr>
                <w:color w:val="000000"/>
                <w:sz w:val="20"/>
                <w:szCs w:val="20"/>
              </w:rPr>
              <w:t>39,924</w:t>
            </w:r>
          </w:p>
        </w:tc>
        <w:tc>
          <w:tcPr>
            <w:tcW w:w="920" w:type="dxa"/>
            <w:tcBorders>
              <w:top w:val="nil"/>
              <w:left w:val="nil"/>
              <w:bottom w:val="single" w:sz="4" w:space="0" w:color="000000"/>
              <w:right w:val="single" w:sz="4" w:space="0" w:color="000000"/>
            </w:tcBorders>
            <w:shd w:val="clear" w:color="auto" w:fill="auto"/>
            <w:vAlign w:val="center"/>
            <w:hideMark/>
          </w:tcPr>
          <w:p w14:paraId="4926990F" w14:textId="77777777" w:rsidR="00F54321" w:rsidRPr="00F54321" w:rsidRDefault="00F54321" w:rsidP="00F54321">
            <w:pPr>
              <w:jc w:val="center"/>
              <w:rPr>
                <w:color w:val="000000"/>
                <w:sz w:val="20"/>
                <w:szCs w:val="20"/>
              </w:rPr>
            </w:pPr>
            <w:r w:rsidRPr="00F54321">
              <w:rPr>
                <w:color w:val="000000"/>
                <w:sz w:val="20"/>
                <w:szCs w:val="20"/>
              </w:rPr>
              <w:t>40,216</w:t>
            </w:r>
          </w:p>
        </w:tc>
        <w:tc>
          <w:tcPr>
            <w:tcW w:w="940" w:type="dxa"/>
            <w:tcBorders>
              <w:top w:val="nil"/>
              <w:left w:val="nil"/>
              <w:bottom w:val="single" w:sz="4" w:space="0" w:color="000000"/>
              <w:right w:val="single" w:sz="4" w:space="0" w:color="000000"/>
            </w:tcBorders>
            <w:shd w:val="clear" w:color="auto" w:fill="auto"/>
            <w:vAlign w:val="center"/>
            <w:hideMark/>
          </w:tcPr>
          <w:p w14:paraId="68CAC06B" w14:textId="77777777" w:rsidR="00F54321" w:rsidRPr="00F54321" w:rsidRDefault="00F54321" w:rsidP="00F54321">
            <w:pPr>
              <w:jc w:val="center"/>
              <w:rPr>
                <w:color w:val="000000"/>
                <w:sz w:val="20"/>
                <w:szCs w:val="20"/>
              </w:rPr>
            </w:pPr>
            <w:r w:rsidRPr="00F54321">
              <w:rPr>
                <w:color w:val="000000"/>
                <w:sz w:val="20"/>
                <w:szCs w:val="20"/>
              </w:rPr>
              <w:t>64,18</w:t>
            </w:r>
          </w:p>
        </w:tc>
        <w:tc>
          <w:tcPr>
            <w:tcW w:w="940" w:type="dxa"/>
            <w:tcBorders>
              <w:top w:val="nil"/>
              <w:left w:val="nil"/>
              <w:bottom w:val="single" w:sz="4" w:space="0" w:color="000000"/>
              <w:right w:val="single" w:sz="4" w:space="0" w:color="000000"/>
            </w:tcBorders>
            <w:shd w:val="clear" w:color="auto" w:fill="auto"/>
            <w:vAlign w:val="center"/>
            <w:hideMark/>
          </w:tcPr>
          <w:p w14:paraId="4544BF42" w14:textId="77777777" w:rsidR="00F54321" w:rsidRPr="00F54321" w:rsidRDefault="00F54321" w:rsidP="00F54321">
            <w:pPr>
              <w:jc w:val="center"/>
              <w:rPr>
                <w:color w:val="000000"/>
                <w:sz w:val="20"/>
                <w:szCs w:val="20"/>
              </w:rPr>
            </w:pPr>
            <w:r w:rsidRPr="00F54321">
              <w:rPr>
                <w:color w:val="000000"/>
                <w:sz w:val="20"/>
                <w:szCs w:val="20"/>
              </w:rPr>
              <w:t>63,921</w:t>
            </w:r>
          </w:p>
        </w:tc>
        <w:tc>
          <w:tcPr>
            <w:tcW w:w="920" w:type="dxa"/>
            <w:tcBorders>
              <w:top w:val="nil"/>
              <w:left w:val="nil"/>
              <w:bottom w:val="single" w:sz="4" w:space="0" w:color="000000"/>
              <w:right w:val="single" w:sz="4" w:space="0" w:color="000000"/>
            </w:tcBorders>
            <w:shd w:val="clear" w:color="auto" w:fill="auto"/>
            <w:vAlign w:val="center"/>
            <w:hideMark/>
          </w:tcPr>
          <w:p w14:paraId="796A2083" w14:textId="77777777" w:rsidR="00F54321" w:rsidRPr="00F54321" w:rsidRDefault="00F54321" w:rsidP="00F54321">
            <w:pPr>
              <w:jc w:val="center"/>
              <w:rPr>
                <w:color w:val="000000"/>
                <w:sz w:val="20"/>
                <w:szCs w:val="20"/>
              </w:rPr>
            </w:pPr>
            <w:r w:rsidRPr="00F54321">
              <w:rPr>
                <w:color w:val="000000"/>
                <w:sz w:val="20"/>
                <w:szCs w:val="20"/>
              </w:rPr>
              <w:t>59,064</w:t>
            </w:r>
          </w:p>
        </w:tc>
        <w:tc>
          <w:tcPr>
            <w:tcW w:w="920" w:type="dxa"/>
            <w:tcBorders>
              <w:top w:val="nil"/>
              <w:left w:val="nil"/>
              <w:bottom w:val="single" w:sz="4" w:space="0" w:color="000000"/>
              <w:right w:val="single" w:sz="4" w:space="0" w:color="000000"/>
            </w:tcBorders>
            <w:shd w:val="clear" w:color="auto" w:fill="auto"/>
            <w:vAlign w:val="center"/>
            <w:hideMark/>
          </w:tcPr>
          <w:p w14:paraId="776E441D" w14:textId="77777777" w:rsidR="00F54321" w:rsidRPr="00F54321" w:rsidRDefault="00F54321" w:rsidP="00F54321">
            <w:pPr>
              <w:jc w:val="center"/>
              <w:rPr>
                <w:color w:val="000000"/>
                <w:sz w:val="20"/>
                <w:szCs w:val="20"/>
              </w:rPr>
            </w:pPr>
            <w:r w:rsidRPr="00F54321">
              <w:rPr>
                <w:color w:val="000000"/>
                <w:sz w:val="20"/>
                <w:szCs w:val="20"/>
              </w:rPr>
              <w:t>58,806</w:t>
            </w:r>
          </w:p>
        </w:tc>
        <w:tc>
          <w:tcPr>
            <w:tcW w:w="860" w:type="dxa"/>
            <w:tcBorders>
              <w:top w:val="nil"/>
              <w:left w:val="nil"/>
              <w:bottom w:val="single" w:sz="4" w:space="0" w:color="000000"/>
              <w:right w:val="single" w:sz="4" w:space="0" w:color="000000"/>
            </w:tcBorders>
            <w:shd w:val="clear" w:color="auto" w:fill="auto"/>
            <w:vAlign w:val="center"/>
            <w:hideMark/>
          </w:tcPr>
          <w:p w14:paraId="5C37F68F" w14:textId="77777777" w:rsidR="00F54321" w:rsidRPr="00F54321" w:rsidRDefault="00F54321" w:rsidP="00F54321">
            <w:pPr>
              <w:jc w:val="center"/>
              <w:rPr>
                <w:color w:val="000000"/>
                <w:sz w:val="20"/>
                <w:szCs w:val="20"/>
              </w:rPr>
            </w:pPr>
            <w:r w:rsidRPr="00F54321">
              <w:rPr>
                <w:color w:val="000000"/>
                <w:sz w:val="20"/>
                <w:szCs w:val="20"/>
              </w:rPr>
              <w:t>5,374</w:t>
            </w:r>
          </w:p>
        </w:tc>
        <w:tc>
          <w:tcPr>
            <w:tcW w:w="880" w:type="dxa"/>
            <w:tcBorders>
              <w:top w:val="nil"/>
              <w:left w:val="nil"/>
              <w:bottom w:val="single" w:sz="4" w:space="0" w:color="000000"/>
              <w:right w:val="single" w:sz="4" w:space="0" w:color="000000"/>
            </w:tcBorders>
            <w:shd w:val="clear" w:color="auto" w:fill="auto"/>
            <w:vAlign w:val="center"/>
            <w:hideMark/>
          </w:tcPr>
          <w:p w14:paraId="69FAA6AF" w14:textId="77777777" w:rsidR="00F54321" w:rsidRPr="00F54321" w:rsidRDefault="00F54321" w:rsidP="00F54321">
            <w:pPr>
              <w:jc w:val="center"/>
              <w:rPr>
                <w:color w:val="000000"/>
                <w:sz w:val="20"/>
                <w:szCs w:val="20"/>
              </w:rPr>
            </w:pPr>
            <w:r w:rsidRPr="00F54321">
              <w:rPr>
                <w:color w:val="000000"/>
                <w:sz w:val="20"/>
                <w:szCs w:val="20"/>
              </w:rPr>
              <w:t>4,857</w:t>
            </w:r>
          </w:p>
        </w:tc>
        <w:tc>
          <w:tcPr>
            <w:tcW w:w="940" w:type="dxa"/>
            <w:tcBorders>
              <w:top w:val="nil"/>
              <w:left w:val="nil"/>
              <w:bottom w:val="single" w:sz="4" w:space="0" w:color="000000"/>
              <w:right w:val="single" w:sz="4" w:space="0" w:color="000000"/>
            </w:tcBorders>
            <w:shd w:val="clear" w:color="auto" w:fill="auto"/>
            <w:vAlign w:val="center"/>
            <w:hideMark/>
          </w:tcPr>
          <w:p w14:paraId="4FD98681" w14:textId="77777777" w:rsidR="00F54321" w:rsidRPr="00F54321" w:rsidRDefault="00F54321" w:rsidP="00F54321">
            <w:pPr>
              <w:jc w:val="center"/>
              <w:rPr>
                <w:color w:val="000000"/>
                <w:sz w:val="20"/>
                <w:szCs w:val="20"/>
              </w:rPr>
            </w:pPr>
            <w:r w:rsidRPr="00F54321">
              <w:rPr>
                <w:color w:val="000000"/>
                <w:sz w:val="20"/>
                <w:szCs w:val="20"/>
              </w:rPr>
              <w:t>5,553</w:t>
            </w:r>
          </w:p>
        </w:tc>
        <w:tc>
          <w:tcPr>
            <w:tcW w:w="940" w:type="dxa"/>
            <w:tcBorders>
              <w:top w:val="nil"/>
              <w:left w:val="nil"/>
              <w:bottom w:val="single" w:sz="4" w:space="0" w:color="000000"/>
              <w:right w:val="single" w:sz="4" w:space="0" w:color="000000"/>
            </w:tcBorders>
            <w:shd w:val="clear" w:color="auto" w:fill="auto"/>
            <w:vAlign w:val="center"/>
            <w:hideMark/>
          </w:tcPr>
          <w:p w14:paraId="6709D129" w14:textId="77777777" w:rsidR="00F54321" w:rsidRPr="00F54321" w:rsidRDefault="00F54321" w:rsidP="00F54321">
            <w:pPr>
              <w:jc w:val="center"/>
              <w:rPr>
                <w:color w:val="000000"/>
                <w:sz w:val="20"/>
                <w:szCs w:val="20"/>
              </w:rPr>
            </w:pPr>
            <w:r w:rsidRPr="00F54321">
              <w:rPr>
                <w:color w:val="000000"/>
                <w:sz w:val="20"/>
                <w:szCs w:val="20"/>
              </w:rPr>
              <w:t>5,524</w:t>
            </w:r>
          </w:p>
        </w:tc>
        <w:tc>
          <w:tcPr>
            <w:tcW w:w="940" w:type="dxa"/>
            <w:tcBorders>
              <w:top w:val="nil"/>
              <w:left w:val="nil"/>
              <w:bottom w:val="single" w:sz="4" w:space="0" w:color="000000"/>
              <w:right w:val="single" w:sz="4" w:space="0" w:color="000000"/>
            </w:tcBorders>
            <w:shd w:val="clear" w:color="auto" w:fill="auto"/>
            <w:vAlign w:val="center"/>
            <w:hideMark/>
          </w:tcPr>
          <w:p w14:paraId="7EAA0AFA" w14:textId="77777777" w:rsidR="00F54321" w:rsidRPr="00F54321" w:rsidRDefault="00F54321" w:rsidP="00F54321">
            <w:pPr>
              <w:jc w:val="center"/>
              <w:rPr>
                <w:color w:val="000000"/>
                <w:sz w:val="20"/>
                <w:szCs w:val="20"/>
              </w:rPr>
            </w:pPr>
            <w:r w:rsidRPr="00F54321">
              <w:rPr>
                <w:color w:val="000000"/>
                <w:sz w:val="20"/>
                <w:szCs w:val="20"/>
              </w:rPr>
              <w:t>7,774</w:t>
            </w:r>
          </w:p>
        </w:tc>
        <w:tc>
          <w:tcPr>
            <w:tcW w:w="920" w:type="dxa"/>
            <w:tcBorders>
              <w:top w:val="nil"/>
              <w:left w:val="nil"/>
              <w:bottom w:val="single" w:sz="4" w:space="0" w:color="000000"/>
              <w:right w:val="single" w:sz="4" w:space="0" w:color="000000"/>
            </w:tcBorders>
            <w:shd w:val="clear" w:color="auto" w:fill="auto"/>
            <w:vAlign w:val="center"/>
            <w:hideMark/>
          </w:tcPr>
          <w:p w14:paraId="5C74070A" w14:textId="77777777" w:rsidR="00F54321" w:rsidRPr="00F54321" w:rsidRDefault="00F54321" w:rsidP="00F54321">
            <w:pPr>
              <w:jc w:val="center"/>
              <w:rPr>
                <w:color w:val="000000"/>
                <w:sz w:val="20"/>
                <w:szCs w:val="20"/>
              </w:rPr>
            </w:pPr>
            <w:r w:rsidRPr="00F54321">
              <w:rPr>
                <w:color w:val="000000"/>
                <w:sz w:val="20"/>
                <w:szCs w:val="20"/>
              </w:rPr>
              <w:t>7,774</w:t>
            </w:r>
          </w:p>
        </w:tc>
        <w:tc>
          <w:tcPr>
            <w:tcW w:w="940" w:type="dxa"/>
            <w:tcBorders>
              <w:top w:val="nil"/>
              <w:left w:val="nil"/>
              <w:bottom w:val="single" w:sz="4" w:space="0" w:color="000000"/>
              <w:right w:val="single" w:sz="4" w:space="0" w:color="000000"/>
            </w:tcBorders>
            <w:shd w:val="clear" w:color="auto" w:fill="auto"/>
            <w:vAlign w:val="center"/>
            <w:hideMark/>
          </w:tcPr>
          <w:p w14:paraId="6A3EEBF6" w14:textId="77777777" w:rsidR="00F54321" w:rsidRPr="00F54321" w:rsidRDefault="00F54321" w:rsidP="00F54321">
            <w:pPr>
              <w:jc w:val="center"/>
              <w:rPr>
                <w:color w:val="000000"/>
                <w:sz w:val="20"/>
                <w:szCs w:val="20"/>
              </w:rPr>
            </w:pPr>
            <w:r w:rsidRPr="00F54321">
              <w:rPr>
                <w:color w:val="000000"/>
                <w:sz w:val="20"/>
                <w:szCs w:val="20"/>
              </w:rPr>
              <w:t>46,644</w:t>
            </w:r>
          </w:p>
        </w:tc>
        <w:tc>
          <w:tcPr>
            <w:tcW w:w="920" w:type="dxa"/>
            <w:tcBorders>
              <w:top w:val="nil"/>
              <w:left w:val="nil"/>
              <w:bottom w:val="single" w:sz="4" w:space="0" w:color="000000"/>
              <w:right w:val="single" w:sz="4" w:space="0" w:color="000000"/>
            </w:tcBorders>
            <w:shd w:val="clear" w:color="auto" w:fill="auto"/>
            <w:vAlign w:val="center"/>
            <w:hideMark/>
          </w:tcPr>
          <w:p w14:paraId="0AEF3AB3" w14:textId="77777777" w:rsidR="00F54321" w:rsidRPr="00F54321" w:rsidRDefault="00F54321" w:rsidP="00F54321">
            <w:pPr>
              <w:jc w:val="center"/>
              <w:rPr>
                <w:color w:val="000000"/>
                <w:sz w:val="20"/>
                <w:szCs w:val="20"/>
              </w:rPr>
            </w:pPr>
            <w:r w:rsidRPr="00F54321">
              <w:rPr>
                <w:color w:val="000000"/>
                <w:sz w:val="20"/>
                <w:szCs w:val="20"/>
              </w:rPr>
              <w:t>46,644</w:t>
            </w:r>
          </w:p>
        </w:tc>
        <w:tc>
          <w:tcPr>
            <w:tcW w:w="940" w:type="dxa"/>
            <w:tcBorders>
              <w:top w:val="nil"/>
              <w:left w:val="nil"/>
              <w:bottom w:val="single" w:sz="4" w:space="0" w:color="000000"/>
              <w:right w:val="single" w:sz="4" w:space="0" w:color="000000"/>
            </w:tcBorders>
            <w:shd w:val="clear" w:color="auto" w:fill="auto"/>
            <w:vAlign w:val="center"/>
            <w:hideMark/>
          </w:tcPr>
          <w:p w14:paraId="16ABA1F2" w14:textId="77777777" w:rsidR="00F54321" w:rsidRPr="00F54321" w:rsidRDefault="00F54321" w:rsidP="00F54321">
            <w:pPr>
              <w:jc w:val="center"/>
              <w:rPr>
                <w:color w:val="000000"/>
                <w:sz w:val="20"/>
                <w:szCs w:val="20"/>
              </w:rPr>
            </w:pPr>
            <w:r w:rsidRPr="00F54321">
              <w:rPr>
                <w:color w:val="000000"/>
                <w:sz w:val="20"/>
                <w:szCs w:val="20"/>
              </w:rPr>
              <w:t>41332,9</w:t>
            </w:r>
          </w:p>
        </w:tc>
        <w:tc>
          <w:tcPr>
            <w:tcW w:w="880" w:type="dxa"/>
            <w:tcBorders>
              <w:top w:val="nil"/>
              <w:left w:val="nil"/>
              <w:bottom w:val="single" w:sz="4" w:space="0" w:color="000000"/>
              <w:right w:val="single" w:sz="4" w:space="0" w:color="000000"/>
            </w:tcBorders>
            <w:shd w:val="clear" w:color="auto" w:fill="auto"/>
            <w:vAlign w:val="center"/>
            <w:hideMark/>
          </w:tcPr>
          <w:p w14:paraId="51708E3D" w14:textId="77777777" w:rsidR="00F54321" w:rsidRPr="00F54321" w:rsidRDefault="00F54321" w:rsidP="00F54321">
            <w:pPr>
              <w:jc w:val="center"/>
              <w:rPr>
                <w:color w:val="000000"/>
                <w:sz w:val="20"/>
                <w:szCs w:val="20"/>
              </w:rPr>
            </w:pPr>
            <w:r w:rsidRPr="00F54321">
              <w:rPr>
                <w:color w:val="000000"/>
                <w:sz w:val="20"/>
                <w:szCs w:val="20"/>
              </w:rPr>
              <w:t>41223,2</w:t>
            </w:r>
          </w:p>
        </w:tc>
        <w:tc>
          <w:tcPr>
            <w:tcW w:w="940" w:type="dxa"/>
            <w:tcBorders>
              <w:top w:val="nil"/>
              <w:left w:val="nil"/>
              <w:bottom w:val="single" w:sz="4" w:space="0" w:color="000000"/>
              <w:right w:val="single" w:sz="4" w:space="0" w:color="000000"/>
            </w:tcBorders>
            <w:shd w:val="clear" w:color="auto" w:fill="auto"/>
            <w:vAlign w:val="center"/>
            <w:hideMark/>
          </w:tcPr>
          <w:p w14:paraId="660DA561" w14:textId="77777777" w:rsidR="00F54321" w:rsidRPr="00F54321" w:rsidRDefault="00F54321" w:rsidP="00F54321">
            <w:pPr>
              <w:jc w:val="center"/>
              <w:rPr>
                <w:color w:val="000000"/>
                <w:sz w:val="20"/>
                <w:szCs w:val="20"/>
              </w:rPr>
            </w:pPr>
            <w:r w:rsidRPr="00F54321">
              <w:rPr>
                <w:color w:val="000000"/>
                <w:sz w:val="20"/>
                <w:szCs w:val="20"/>
              </w:rPr>
              <w:t>0,05306</w:t>
            </w:r>
          </w:p>
        </w:tc>
        <w:tc>
          <w:tcPr>
            <w:tcW w:w="880" w:type="dxa"/>
            <w:tcBorders>
              <w:top w:val="nil"/>
              <w:left w:val="nil"/>
              <w:bottom w:val="single" w:sz="4" w:space="0" w:color="000000"/>
              <w:right w:val="single" w:sz="4" w:space="0" w:color="000000"/>
            </w:tcBorders>
            <w:shd w:val="clear" w:color="auto" w:fill="auto"/>
            <w:vAlign w:val="center"/>
            <w:hideMark/>
          </w:tcPr>
          <w:p w14:paraId="348E77AB" w14:textId="77777777" w:rsidR="00F54321" w:rsidRPr="00F54321" w:rsidRDefault="00F54321" w:rsidP="00F54321">
            <w:pPr>
              <w:jc w:val="center"/>
              <w:rPr>
                <w:color w:val="000000"/>
                <w:sz w:val="20"/>
                <w:szCs w:val="20"/>
              </w:rPr>
            </w:pPr>
            <w:r w:rsidRPr="00F54321">
              <w:rPr>
                <w:color w:val="000000"/>
                <w:sz w:val="20"/>
                <w:szCs w:val="20"/>
              </w:rPr>
              <w:t>0,05306</w:t>
            </w:r>
          </w:p>
        </w:tc>
        <w:tc>
          <w:tcPr>
            <w:tcW w:w="900" w:type="dxa"/>
            <w:tcBorders>
              <w:top w:val="nil"/>
              <w:left w:val="nil"/>
              <w:bottom w:val="single" w:sz="4" w:space="0" w:color="000000"/>
              <w:right w:val="single" w:sz="4" w:space="0" w:color="000000"/>
            </w:tcBorders>
            <w:shd w:val="clear" w:color="auto" w:fill="auto"/>
            <w:vAlign w:val="center"/>
            <w:hideMark/>
          </w:tcPr>
          <w:p w14:paraId="5891B782" w14:textId="77777777" w:rsidR="00F54321" w:rsidRPr="00F54321" w:rsidRDefault="00F54321" w:rsidP="00F54321">
            <w:pPr>
              <w:jc w:val="center"/>
              <w:rPr>
                <w:color w:val="000000"/>
                <w:sz w:val="20"/>
                <w:szCs w:val="20"/>
              </w:rPr>
            </w:pPr>
            <w:r w:rsidRPr="00F54321">
              <w:rPr>
                <w:color w:val="000000"/>
                <w:sz w:val="20"/>
                <w:szCs w:val="20"/>
              </w:rPr>
              <w:t>0,324</w:t>
            </w:r>
          </w:p>
        </w:tc>
        <w:tc>
          <w:tcPr>
            <w:tcW w:w="900" w:type="dxa"/>
            <w:tcBorders>
              <w:top w:val="nil"/>
              <w:left w:val="nil"/>
              <w:bottom w:val="single" w:sz="4" w:space="0" w:color="000000"/>
              <w:right w:val="single" w:sz="4" w:space="0" w:color="000000"/>
            </w:tcBorders>
            <w:shd w:val="clear" w:color="auto" w:fill="auto"/>
            <w:vAlign w:val="center"/>
            <w:hideMark/>
          </w:tcPr>
          <w:p w14:paraId="6939CEA4" w14:textId="77777777" w:rsidR="00F54321" w:rsidRPr="00F54321" w:rsidRDefault="00F54321" w:rsidP="00F54321">
            <w:pPr>
              <w:jc w:val="center"/>
              <w:rPr>
                <w:color w:val="000000"/>
                <w:sz w:val="20"/>
                <w:szCs w:val="20"/>
              </w:rPr>
            </w:pPr>
            <w:r w:rsidRPr="00F54321">
              <w:rPr>
                <w:color w:val="000000"/>
                <w:sz w:val="20"/>
                <w:szCs w:val="20"/>
              </w:rPr>
              <w:t>-0,324</w:t>
            </w:r>
          </w:p>
        </w:tc>
      </w:tr>
      <w:tr w:rsidR="00F54321" w:rsidRPr="00F54321" w14:paraId="5B96656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54A9B4E" w14:textId="77777777" w:rsidR="00F54321" w:rsidRPr="00F54321" w:rsidRDefault="00F54321" w:rsidP="00F54321">
            <w:pPr>
              <w:jc w:val="center"/>
              <w:rPr>
                <w:color w:val="000000"/>
                <w:sz w:val="20"/>
                <w:szCs w:val="20"/>
              </w:rPr>
            </w:pPr>
            <w:r w:rsidRPr="00F54321">
              <w:rPr>
                <w:color w:val="000000"/>
                <w:sz w:val="20"/>
                <w:szCs w:val="20"/>
              </w:rPr>
              <w:t>Уз-1</w:t>
            </w:r>
          </w:p>
        </w:tc>
        <w:tc>
          <w:tcPr>
            <w:tcW w:w="920" w:type="dxa"/>
            <w:tcBorders>
              <w:top w:val="nil"/>
              <w:left w:val="nil"/>
              <w:bottom w:val="single" w:sz="4" w:space="0" w:color="000000"/>
              <w:right w:val="single" w:sz="4" w:space="0" w:color="000000"/>
            </w:tcBorders>
            <w:shd w:val="clear" w:color="auto" w:fill="auto"/>
            <w:vAlign w:val="center"/>
            <w:hideMark/>
          </w:tcPr>
          <w:p w14:paraId="1A34A015" w14:textId="77777777" w:rsidR="00F54321" w:rsidRPr="00F54321" w:rsidRDefault="00F54321" w:rsidP="00F54321">
            <w:pPr>
              <w:jc w:val="center"/>
              <w:rPr>
                <w:color w:val="000000"/>
                <w:sz w:val="20"/>
                <w:szCs w:val="20"/>
              </w:rPr>
            </w:pPr>
            <w:r w:rsidRPr="00F54321">
              <w:rPr>
                <w:color w:val="000000"/>
                <w:sz w:val="20"/>
                <w:szCs w:val="20"/>
              </w:rPr>
              <w:t>Советская улица, 30</w:t>
            </w:r>
          </w:p>
        </w:tc>
        <w:tc>
          <w:tcPr>
            <w:tcW w:w="860" w:type="dxa"/>
            <w:tcBorders>
              <w:top w:val="nil"/>
              <w:left w:val="nil"/>
              <w:bottom w:val="single" w:sz="4" w:space="0" w:color="000000"/>
              <w:right w:val="single" w:sz="4" w:space="0" w:color="000000"/>
            </w:tcBorders>
            <w:shd w:val="clear" w:color="auto" w:fill="auto"/>
            <w:vAlign w:val="center"/>
            <w:hideMark/>
          </w:tcPr>
          <w:p w14:paraId="6FEE0790" w14:textId="77777777" w:rsidR="00F54321" w:rsidRPr="00F54321" w:rsidRDefault="00F54321" w:rsidP="00F54321">
            <w:pPr>
              <w:jc w:val="center"/>
              <w:rPr>
                <w:color w:val="000000"/>
                <w:sz w:val="20"/>
                <w:szCs w:val="20"/>
              </w:rPr>
            </w:pPr>
            <w:r w:rsidRPr="00F54321">
              <w:rPr>
                <w:color w:val="000000"/>
                <w:sz w:val="20"/>
                <w:szCs w:val="20"/>
              </w:rPr>
              <w:t>10,69</w:t>
            </w:r>
          </w:p>
        </w:tc>
        <w:tc>
          <w:tcPr>
            <w:tcW w:w="940" w:type="dxa"/>
            <w:tcBorders>
              <w:top w:val="nil"/>
              <w:left w:val="nil"/>
              <w:bottom w:val="single" w:sz="4" w:space="0" w:color="000000"/>
              <w:right w:val="single" w:sz="4" w:space="0" w:color="000000"/>
            </w:tcBorders>
            <w:shd w:val="clear" w:color="auto" w:fill="auto"/>
            <w:vAlign w:val="center"/>
            <w:hideMark/>
          </w:tcPr>
          <w:p w14:paraId="19A5198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DD0E70B"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23C882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73F52F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35FE7E5" w14:textId="77777777" w:rsidR="00F54321" w:rsidRPr="00F54321" w:rsidRDefault="00F54321" w:rsidP="00F54321">
            <w:pPr>
              <w:jc w:val="center"/>
              <w:rPr>
                <w:color w:val="000000"/>
                <w:sz w:val="20"/>
                <w:szCs w:val="20"/>
              </w:rPr>
            </w:pPr>
            <w:r w:rsidRPr="00F54321">
              <w:rPr>
                <w:color w:val="000000"/>
                <w:sz w:val="20"/>
                <w:szCs w:val="20"/>
              </w:rPr>
              <w:t>0,4497</w:t>
            </w:r>
          </w:p>
        </w:tc>
        <w:tc>
          <w:tcPr>
            <w:tcW w:w="940" w:type="dxa"/>
            <w:tcBorders>
              <w:top w:val="nil"/>
              <w:left w:val="nil"/>
              <w:bottom w:val="single" w:sz="4" w:space="0" w:color="000000"/>
              <w:right w:val="single" w:sz="4" w:space="0" w:color="000000"/>
            </w:tcBorders>
            <w:shd w:val="clear" w:color="auto" w:fill="auto"/>
            <w:vAlign w:val="center"/>
            <w:hideMark/>
          </w:tcPr>
          <w:p w14:paraId="114FEBD9" w14:textId="77777777" w:rsidR="00F54321" w:rsidRPr="00F54321" w:rsidRDefault="00F54321" w:rsidP="00F54321">
            <w:pPr>
              <w:jc w:val="center"/>
              <w:rPr>
                <w:color w:val="000000"/>
                <w:sz w:val="20"/>
                <w:szCs w:val="20"/>
              </w:rPr>
            </w:pPr>
            <w:r w:rsidRPr="00F54321">
              <w:rPr>
                <w:color w:val="000000"/>
                <w:sz w:val="20"/>
                <w:szCs w:val="20"/>
              </w:rPr>
              <w:t>-0,4485</w:t>
            </w:r>
          </w:p>
        </w:tc>
        <w:tc>
          <w:tcPr>
            <w:tcW w:w="940" w:type="dxa"/>
            <w:tcBorders>
              <w:top w:val="nil"/>
              <w:left w:val="nil"/>
              <w:bottom w:val="single" w:sz="4" w:space="0" w:color="000000"/>
              <w:right w:val="single" w:sz="4" w:space="0" w:color="000000"/>
            </w:tcBorders>
            <w:shd w:val="clear" w:color="auto" w:fill="auto"/>
            <w:vAlign w:val="center"/>
            <w:hideMark/>
          </w:tcPr>
          <w:p w14:paraId="4217AB64" w14:textId="77777777" w:rsidR="00F54321" w:rsidRPr="00F54321" w:rsidRDefault="00F54321" w:rsidP="00F54321">
            <w:pPr>
              <w:jc w:val="center"/>
              <w:rPr>
                <w:color w:val="000000"/>
                <w:sz w:val="20"/>
                <w:szCs w:val="20"/>
              </w:rPr>
            </w:pPr>
            <w:r w:rsidRPr="00F54321">
              <w:rPr>
                <w:color w:val="000000"/>
                <w:sz w:val="20"/>
                <w:szCs w:val="20"/>
              </w:rPr>
              <w:t>0,033</w:t>
            </w:r>
          </w:p>
        </w:tc>
        <w:tc>
          <w:tcPr>
            <w:tcW w:w="940" w:type="dxa"/>
            <w:tcBorders>
              <w:top w:val="nil"/>
              <w:left w:val="nil"/>
              <w:bottom w:val="single" w:sz="4" w:space="0" w:color="000000"/>
              <w:right w:val="single" w:sz="4" w:space="0" w:color="000000"/>
            </w:tcBorders>
            <w:shd w:val="clear" w:color="auto" w:fill="auto"/>
            <w:vAlign w:val="center"/>
            <w:hideMark/>
          </w:tcPr>
          <w:p w14:paraId="2116E0B7" w14:textId="77777777" w:rsidR="00F54321" w:rsidRPr="00F54321" w:rsidRDefault="00F54321" w:rsidP="00F54321">
            <w:pPr>
              <w:jc w:val="center"/>
              <w:rPr>
                <w:color w:val="000000"/>
                <w:sz w:val="20"/>
                <w:szCs w:val="20"/>
              </w:rPr>
            </w:pPr>
            <w:r w:rsidRPr="00F54321">
              <w:rPr>
                <w:color w:val="000000"/>
                <w:sz w:val="20"/>
                <w:szCs w:val="20"/>
              </w:rPr>
              <w:t>0,033</w:t>
            </w:r>
          </w:p>
        </w:tc>
        <w:tc>
          <w:tcPr>
            <w:tcW w:w="940" w:type="dxa"/>
            <w:tcBorders>
              <w:top w:val="nil"/>
              <w:left w:val="nil"/>
              <w:bottom w:val="single" w:sz="4" w:space="0" w:color="000000"/>
              <w:right w:val="single" w:sz="4" w:space="0" w:color="000000"/>
            </w:tcBorders>
            <w:shd w:val="clear" w:color="auto" w:fill="auto"/>
            <w:vAlign w:val="center"/>
            <w:hideMark/>
          </w:tcPr>
          <w:p w14:paraId="05B7879A" w14:textId="77777777" w:rsidR="00F54321" w:rsidRPr="00F54321" w:rsidRDefault="00F54321" w:rsidP="00F54321">
            <w:pPr>
              <w:jc w:val="center"/>
              <w:rPr>
                <w:color w:val="000000"/>
                <w:sz w:val="20"/>
                <w:szCs w:val="20"/>
              </w:rPr>
            </w:pPr>
            <w:r w:rsidRPr="00F54321">
              <w:rPr>
                <w:color w:val="000000"/>
                <w:sz w:val="20"/>
                <w:szCs w:val="20"/>
              </w:rPr>
              <w:t>44,448</w:t>
            </w:r>
          </w:p>
        </w:tc>
        <w:tc>
          <w:tcPr>
            <w:tcW w:w="940" w:type="dxa"/>
            <w:tcBorders>
              <w:top w:val="nil"/>
              <w:left w:val="nil"/>
              <w:bottom w:val="single" w:sz="4" w:space="0" w:color="000000"/>
              <w:right w:val="single" w:sz="4" w:space="0" w:color="000000"/>
            </w:tcBorders>
            <w:shd w:val="clear" w:color="auto" w:fill="auto"/>
            <w:vAlign w:val="center"/>
            <w:hideMark/>
          </w:tcPr>
          <w:p w14:paraId="6CD9DE7B" w14:textId="77777777" w:rsidR="00F54321" w:rsidRPr="00F54321" w:rsidRDefault="00F54321" w:rsidP="00F54321">
            <w:pPr>
              <w:jc w:val="center"/>
              <w:rPr>
                <w:color w:val="000000"/>
                <w:sz w:val="20"/>
                <w:szCs w:val="20"/>
              </w:rPr>
            </w:pPr>
            <w:r w:rsidRPr="00F54321">
              <w:rPr>
                <w:color w:val="000000"/>
                <w:sz w:val="20"/>
                <w:szCs w:val="20"/>
              </w:rPr>
              <w:t>44,135</w:t>
            </w:r>
          </w:p>
        </w:tc>
        <w:tc>
          <w:tcPr>
            <w:tcW w:w="920" w:type="dxa"/>
            <w:tcBorders>
              <w:top w:val="nil"/>
              <w:left w:val="nil"/>
              <w:bottom w:val="single" w:sz="4" w:space="0" w:color="000000"/>
              <w:right w:val="single" w:sz="4" w:space="0" w:color="000000"/>
            </w:tcBorders>
            <w:shd w:val="clear" w:color="auto" w:fill="auto"/>
            <w:vAlign w:val="center"/>
            <w:hideMark/>
          </w:tcPr>
          <w:p w14:paraId="7D391615" w14:textId="77777777" w:rsidR="00F54321" w:rsidRPr="00F54321" w:rsidRDefault="00F54321" w:rsidP="00F54321">
            <w:pPr>
              <w:jc w:val="center"/>
              <w:rPr>
                <w:color w:val="000000"/>
                <w:sz w:val="20"/>
                <w:szCs w:val="20"/>
              </w:rPr>
            </w:pPr>
            <w:r w:rsidRPr="00F54321">
              <w:rPr>
                <w:color w:val="000000"/>
                <w:sz w:val="20"/>
                <w:szCs w:val="20"/>
              </w:rPr>
              <w:t>39,429</w:t>
            </w:r>
          </w:p>
        </w:tc>
        <w:tc>
          <w:tcPr>
            <w:tcW w:w="920" w:type="dxa"/>
            <w:tcBorders>
              <w:top w:val="nil"/>
              <w:left w:val="nil"/>
              <w:bottom w:val="single" w:sz="4" w:space="0" w:color="000000"/>
              <w:right w:val="single" w:sz="4" w:space="0" w:color="000000"/>
            </w:tcBorders>
            <w:shd w:val="clear" w:color="auto" w:fill="auto"/>
            <w:vAlign w:val="center"/>
            <w:hideMark/>
          </w:tcPr>
          <w:p w14:paraId="12111825" w14:textId="77777777" w:rsidR="00F54321" w:rsidRPr="00F54321" w:rsidRDefault="00F54321" w:rsidP="00F54321">
            <w:pPr>
              <w:jc w:val="center"/>
              <w:rPr>
                <w:color w:val="000000"/>
                <w:sz w:val="20"/>
                <w:szCs w:val="20"/>
              </w:rPr>
            </w:pPr>
            <w:r w:rsidRPr="00F54321">
              <w:rPr>
                <w:color w:val="000000"/>
                <w:sz w:val="20"/>
                <w:szCs w:val="20"/>
              </w:rPr>
              <w:t>39,676</w:t>
            </w:r>
          </w:p>
        </w:tc>
        <w:tc>
          <w:tcPr>
            <w:tcW w:w="940" w:type="dxa"/>
            <w:tcBorders>
              <w:top w:val="nil"/>
              <w:left w:val="nil"/>
              <w:bottom w:val="single" w:sz="4" w:space="0" w:color="000000"/>
              <w:right w:val="single" w:sz="4" w:space="0" w:color="000000"/>
            </w:tcBorders>
            <w:shd w:val="clear" w:color="auto" w:fill="auto"/>
            <w:vAlign w:val="center"/>
            <w:hideMark/>
          </w:tcPr>
          <w:p w14:paraId="34D8084D" w14:textId="77777777" w:rsidR="00F54321" w:rsidRPr="00F54321" w:rsidRDefault="00F54321" w:rsidP="00F54321">
            <w:pPr>
              <w:jc w:val="center"/>
              <w:rPr>
                <w:color w:val="000000"/>
                <w:sz w:val="20"/>
                <w:szCs w:val="20"/>
              </w:rPr>
            </w:pPr>
            <w:r w:rsidRPr="00F54321">
              <w:rPr>
                <w:color w:val="000000"/>
                <w:sz w:val="20"/>
                <w:szCs w:val="20"/>
              </w:rPr>
              <w:t>63,878</w:t>
            </w:r>
          </w:p>
        </w:tc>
        <w:tc>
          <w:tcPr>
            <w:tcW w:w="940" w:type="dxa"/>
            <w:tcBorders>
              <w:top w:val="nil"/>
              <w:left w:val="nil"/>
              <w:bottom w:val="single" w:sz="4" w:space="0" w:color="000000"/>
              <w:right w:val="single" w:sz="4" w:space="0" w:color="000000"/>
            </w:tcBorders>
            <w:shd w:val="clear" w:color="auto" w:fill="auto"/>
            <w:vAlign w:val="center"/>
            <w:hideMark/>
          </w:tcPr>
          <w:p w14:paraId="5EC3490A" w14:textId="77777777" w:rsidR="00F54321" w:rsidRPr="00F54321" w:rsidRDefault="00F54321" w:rsidP="00F54321">
            <w:pPr>
              <w:jc w:val="center"/>
              <w:rPr>
                <w:color w:val="000000"/>
                <w:sz w:val="20"/>
                <w:szCs w:val="20"/>
              </w:rPr>
            </w:pPr>
            <w:r w:rsidRPr="00F54321">
              <w:rPr>
                <w:color w:val="000000"/>
                <w:sz w:val="20"/>
                <w:szCs w:val="20"/>
              </w:rPr>
              <w:t>63,845</w:t>
            </w:r>
          </w:p>
        </w:tc>
        <w:tc>
          <w:tcPr>
            <w:tcW w:w="920" w:type="dxa"/>
            <w:tcBorders>
              <w:top w:val="nil"/>
              <w:left w:val="nil"/>
              <w:bottom w:val="single" w:sz="4" w:space="0" w:color="000000"/>
              <w:right w:val="single" w:sz="4" w:space="0" w:color="000000"/>
            </w:tcBorders>
            <w:shd w:val="clear" w:color="auto" w:fill="auto"/>
            <w:vAlign w:val="center"/>
            <w:hideMark/>
          </w:tcPr>
          <w:p w14:paraId="04D5E106" w14:textId="77777777" w:rsidR="00F54321" w:rsidRPr="00F54321" w:rsidRDefault="00F54321" w:rsidP="00F54321">
            <w:pPr>
              <w:jc w:val="center"/>
              <w:rPr>
                <w:color w:val="000000"/>
                <w:sz w:val="20"/>
                <w:szCs w:val="20"/>
              </w:rPr>
            </w:pPr>
            <w:r w:rsidRPr="00F54321">
              <w:rPr>
                <w:color w:val="000000"/>
                <w:sz w:val="20"/>
                <w:szCs w:val="20"/>
              </w:rPr>
              <w:t>59,139</w:t>
            </w:r>
          </w:p>
        </w:tc>
        <w:tc>
          <w:tcPr>
            <w:tcW w:w="920" w:type="dxa"/>
            <w:tcBorders>
              <w:top w:val="nil"/>
              <w:left w:val="nil"/>
              <w:bottom w:val="single" w:sz="4" w:space="0" w:color="000000"/>
              <w:right w:val="single" w:sz="4" w:space="0" w:color="000000"/>
            </w:tcBorders>
            <w:shd w:val="clear" w:color="auto" w:fill="auto"/>
            <w:vAlign w:val="center"/>
            <w:hideMark/>
          </w:tcPr>
          <w:p w14:paraId="1C26553C" w14:textId="77777777" w:rsidR="00F54321" w:rsidRPr="00F54321" w:rsidRDefault="00F54321" w:rsidP="00F54321">
            <w:pPr>
              <w:jc w:val="center"/>
              <w:rPr>
                <w:color w:val="000000"/>
                <w:sz w:val="20"/>
                <w:szCs w:val="20"/>
              </w:rPr>
            </w:pPr>
            <w:r w:rsidRPr="00F54321">
              <w:rPr>
                <w:color w:val="000000"/>
                <w:sz w:val="20"/>
                <w:szCs w:val="20"/>
              </w:rPr>
              <w:t>59,106</w:t>
            </w:r>
          </w:p>
        </w:tc>
        <w:tc>
          <w:tcPr>
            <w:tcW w:w="860" w:type="dxa"/>
            <w:tcBorders>
              <w:top w:val="nil"/>
              <w:left w:val="nil"/>
              <w:bottom w:val="single" w:sz="4" w:space="0" w:color="000000"/>
              <w:right w:val="single" w:sz="4" w:space="0" w:color="000000"/>
            </w:tcBorders>
            <w:shd w:val="clear" w:color="auto" w:fill="auto"/>
            <w:vAlign w:val="center"/>
            <w:hideMark/>
          </w:tcPr>
          <w:p w14:paraId="05A09F2A" w14:textId="77777777" w:rsidR="00F54321" w:rsidRPr="00F54321" w:rsidRDefault="00F54321" w:rsidP="00F54321">
            <w:pPr>
              <w:jc w:val="center"/>
              <w:rPr>
                <w:color w:val="000000"/>
                <w:sz w:val="20"/>
                <w:szCs w:val="20"/>
              </w:rPr>
            </w:pPr>
            <w:r w:rsidRPr="00F54321">
              <w:rPr>
                <w:color w:val="000000"/>
                <w:sz w:val="20"/>
                <w:szCs w:val="20"/>
              </w:rPr>
              <w:t>4,772</w:t>
            </w:r>
          </w:p>
        </w:tc>
        <w:tc>
          <w:tcPr>
            <w:tcW w:w="880" w:type="dxa"/>
            <w:tcBorders>
              <w:top w:val="nil"/>
              <w:left w:val="nil"/>
              <w:bottom w:val="single" w:sz="4" w:space="0" w:color="000000"/>
              <w:right w:val="single" w:sz="4" w:space="0" w:color="000000"/>
            </w:tcBorders>
            <w:shd w:val="clear" w:color="auto" w:fill="auto"/>
            <w:vAlign w:val="center"/>
            <w:hideMark/>
          </w:tcPr>
          <w:p w14:paraId="7E06C2DB" w14:textId="77777777" w:rsidR="00F54321" w:rsidRPr="00F54321" w:rsidRDefault="00F54321" w:rsidP="00F54321">
            <w:pPr>
              <w:jc w:val="center"/>
              <w:rPr>
                <w:color w:val="000000"/>
                <w:sz w:val="20"/>
                <w:szCs w:val="20"/>
              </w:rPr>
            </w:pPr>
            <w:r w:rsidRPr="00F54321">
              <w:rPr>
                <w:color w:val="000000"/>
                <w:sz w:val="20"/>
                <w:szCs w:val="20"/>
              </w:rPr>
              <w:t>4,707</w:t>
            </w:r>
          </w:p>
        </w:tc>
        <w:tc>
          <w:tcPr>
            <w:tcW w:w="940" w:type="dxa"/>
            <w:tcBorders>
              <w:top w:val="nil"/>
              <w:left w:val="nil"/>
              <w:bottom w:val="single" w:sz="4" w:space="0" w:color="000000"/>
              <w:right w:val="single" w:sz="4" w:space="0" w:color="000000"/>
            </w:tcBorders>
            <w:shd w:val="clear" w:color="auto" w:fill="auto"/>
            <w:vAlign w:val="center"/>
            <w:hideMark/>
          </w:tcPr>
          <w:p w14:paraId="646E3907" w14:textId="77777777" w:rsidR="00F54321" w:rsidRPr="00F54321" w:rsidRDefault="00F54321" w:rsidP="00F54321">
            <w:pPr>
              <w:jc w:val="center"/>
              <w:rPr>
                <w:color w:val="000000"/>
                <w:sz w:val="20"/>
                <w:szCs w:val="20"/>
              </w:rPr>
            </w:pPr>
            <w:r w:rsidRPr="00F54321">
              <w:rPr>
                <w:color w:val="000000"/>
                <w:sz w:val="20"/>
                <w:szCs w:val="20"/>
              </w:rPr>
              <w:t>2,558</w:t>
            </w:r>
          </w:p>
        </w:tc>
        <w:tc>
          <w:tcPr>
            <w:tcW w:w="940" w:type="dxa"/>
            <w:tcBorders>
              <w:top w:val="nil"/>
              <w:left w:val="nil"/>
              <w:bottom w:val="single" w:sz="4" w:space="0" w:color="000000"/>
              <w:right w:val="single" w:sz="4" w:space="0" w:color="000000"/>
            </w:tcBorders>
            <w:shd w:val="clear" w:color="auto" w:fill="auto"/>
            <w:vAlign w:val="center"/>
            <w:hideMark/>
          </w:tcPr>
          <w:p w14:paraId="738EA9EA" w14:textId="77777777" w:rsidR="00F54321" w:rsidRPr="00F54321" w:rsidRDefault="00F54321" w:rsidP="00F54321">
            <w:pPr>
              <w:jc w:val="center"/>
              <w:rPr>
                <w:color w:val="000000"/>
                <w:sz w:val="20"/>
                <w:szCs w:val="20"/>
              </w:rPr>
            </w:pPr>
            <w:r w:rsidRPr="00F54321">
              <w:rPr>
                <w:color w:val="000000"/>
                <w:sz w:val="20"/>
                <w:szCs w:val="20"/>
              </w:rPr>
              <w:t>2,544</w:t>
            </w:r>
          </w:p>
        </w:tc>
        <w:tc>
          <w:tcPr>
            <w:tcW w:w="940" w:type="dxa"/>
            <w:tcBorders>
              <w:top w:val="nil"/>
              <w:left w:val="nil"/>
              <w:bottom w:val="single" w:sz="4" w:space="0" w:color="000000"/>
              <w:right w:val="single" w:sz="4" w:space="0" w:color="000000"/>
            </w:tcBorders>
            <w:shd w:val="clear" w:color="auto" w:fill="auto"/>
            <w:vAlign w:val="center"/>
            <w:hideMark/>
          </w:tcPr>
          <w:p w14:paraId="4319772F" w14:textId="77777777" w:rsidR="00F54321" w:rsidRPr="00F54321" w:rsidRDefault="00F54321" w:rsidP="00F54321">
            <w:pPr>
              <w:jc w:val="center"/>
              <w:rPr>
                <w:color w:val="000000"/>
                <w:sz w:val="20"/>
                <w:szCs w:val="20"/>
              </w:rPr>
            </w:pPr>
            <w:r w:rsidRPr="00F54321">
              <w:rPr>
                <w:color w:val="000000"/>
                <w:sz w:val="20"/>
                <w:szCs w:val="20"/>
              </w:rPr>
              <w:t>2,138</w:t>
            </w:r>
          </w:p>
        </w:tc>
        <w:tc>
          <w:tcPr>
            <w:tcW w:w="920" w:type="dxa"/>
            <w:tcBorders>
              <w:top w:val="nil"/>
              <w:left w:val="nil"/>
              <w:bottom w:val="single" w:sz="4" w:space="0" w:color="000000"/>
              <w:right w:val="single" w:sz="4" w:space="0" w:color="000000"/>
            </w:tcBorders>
            <w:shd w:val="clear" w:color="auto" w:fill="auto"/>
            <w:vAlign w:val="center"/>
            <w:hideMark/>
          </w:tcPr>
          <w:p w14:paraId="42FE259C" w14:textId="77777777" w:rsidR="00F54321" w:rsidRPr="00F54321" w:rsidRDefault="00F54321" w:rsidP="00F54321">
            <w:pPr>
              <w:jc w:val="center"/>
              <w:rPr>
                <w:color w:val="000000"/>
                <w:sz w:val="20"/>
                <w:szCs w:val="20"/>
              </w:rPr>
            </w:pPr>
            <w:r w:rsidRPr="00F54321">
              <w:rPr>
                <w:color w:val="000000"/>
                <w:sz w:val="20"/>
                <w:szCs w:val="20"/>
              </w:rPr>
              <w:t>2,138</w:t>
            </w:r>
          </w:p>
        </w:tc>
        <w:tc>
          <w:tcPr>
            <w:tcW w:w="940" w:type="dxa"/>
            <w:tcBorders>
              <w:top w:val="nil"/>
              <w:left w:val="nil"/>
              <w:bottom w:val="single" w:sz="4" w:space="0" w:color="000000"/>
              <w:right w:val="single" w:sz="4" w:space="0" w:color="000000"/>
            </w:tcBorders>
            <w:shd w:val="clear" w:color="auto" w:fill="auto"/>
            <w:vAlign w:val="center"/>
            <w:hideMark/>
          </w:tcPr>
          <w:p w14:paraId="2AF59BDA" w14:textId="77777777" w:rsidR="00F54321" w:rsidRPr="00F54321" w:rsidRDefault="00F54321" w:rsidP="00F54321">
            <w:pPr>
              <w:jc w:val="center"/>
              <w:rPr>
                <w:color w:val="000000"/>
                <w:sz w:val="20"/>
                <w:szCs w:val="20"/>
              </w:rPr>
            </w:pPr>
            <w:r w:rsidRPr="00F54321">
              <w:rPr>
                <w:color w:val="000000"/>
                <w:sz w:val="20"/>
                <w:szCs w:val="20"/>
              </w:rPr>
              <w:t>12,828</w:t>
            </w:r>
          </w:p>
        </w:tc>
        <w:tc>
          <w:tcPr>
            <w:tcW w:w="920" w:type="dxa"/>
            <w:tcBorders>
              <w:top w:val="nil"/>
              <w:left w:val="nil"/>
              <w:bottom w:val="single" w:sz="4" w:space="0" w:color="000000"/>
              <w:right w:val="single" w:sz="4" w:space="0" w:color="000000"/>
            </w:tcBorders>
            <w:shd w:val="clear" w:color="auto" w:fill="auto"/>
            <w:vAlign w:val="center"/>
            <w:hideMark/>
          </w:tcPr>
          <w:p w14:paraId="2B68CD4B" w14:textId="77777777" w:rsidR="00F54321" w:rsidRPr="00F54321" w:rsidRDefault="00F54321" w:rsidP="00F54321">
            <w:pPr>
              <w:jc w:val="center"/>
              <w:rPr>
                <w:color w:val="000000"/>
                <w:sz w:val="20"/>
                <w:szCs w:val="20"/>
              </w:rPr>
            </w:pPr>
            <w:r w:rsidRPr="00F54321">
              <w:rPr>
                <w:color w:val="000000"/>
                <w:sz w:val="20"/>
                <w:szCs w:val="20"/>
              </w:rPr>
              <w:t>12,828</w:t>
            </w:r>
          </w:p>
        </w:tc>
        <w:tc>
          <w:tcPr>
            <w:tcW w:w="940" w:type="dxa"/>
            <w:tcBorders>
              <w:top w:val="nil"/>
              <w:left w:val="nil"/>
              <w:bottom w:val="single" w:sz="4" w:space="0" w:color="000000"/>
              <w:right w:val="single" w:sz="4" w:space="0" w:color="000000"/>
            </w:tcBorders>
            <w:shd w:val="clear" w:color="auto" w:fill="auto"/>
            <w:vAlign w:val="center"/>
            <w:hideMark/>
          </w:tcPr>
          <w:p w14:paraId="6E987A94" w14:textId="77777777" w:rsidR="00F54321" w:rsidRPr="00F54321" w:rsidRDefault="00F54321" w:rsidP="00F54321">
            <w:pPr>
              <w:jc w:val="center"/>
              <w:rPr>
                <w:color w:val="000000"/>
                <w:sz w:val="20"/>
                <w:szCs w:val="20"/>
              </w:rPr>
            </w:pPr>
            <w:r w:rsidRPr="00F54321">
              <w:rPr>
                <w:color w:val="000000"/>
                <w:sz w:val="20"/>
                <w:szCs w:val="20"/>
              </w:rPr>
              <w:t>12987,8</w:t>
            </w:r>
          </w:p>
        </w:tc>
        <w:tc>
          <w:tcPr>
            <w:tcW w:w="880" w:type="dxa"/>
            <w:tcBorders>
              <w:top w:val="nil"/>
              <w:left w:val="nil"/>
              <w:bottom w:val="single" w:sz="4" w:space="0" w:color="000000"/>
              <w:right w:val="single" w:sz="4" w:space="0" w:color="000000"/>
            </w:tcBorders>
            <w:shd w:val="clear" w:color="auto" w:fill="auto"/>
            <w:vAlign w:val="center"/>
            <w:hideMark/>
          </w:tcPr>
          <w:p w14:paraId="6AA372C7" w14:textId="77777777" w:rsidR="00F54321" w:rsidRPr="00F54321" w:rsidRDefault="00F54321" w:rsidP="00F54321">
            <w:pPr>
              <w:jc w:val="center"/>
              <w:rPr>
                <w:color w:val="000000"/>
                <w:sz w:val="20"/>
                <w:szCs w:val="20"/>
              </w:rPr>
            </w:pPr>
            <w:r w:rsidRPr="00F54321">
              <w:rPr>
                <w:color w:val="000000"/>
                <w:sz w:val="20"/>
                <w:szCs w:val="20"/>
              </w:rPr>
              <w:t>12951,8</w:t>
            </w:r>
          </w:p>
        </w:tc>
        <w:tc>
          <w:tcPr>
            <w:tcW w:w="940" w:type="dxa"/>
            <w:tcBorders>
              <w:top w:val="nil"/>
              <w:left w:val="nil"/>
              <w:bottom w:val="single" w:sz="4" w:space="0" w:color="000000"/>
              <w:right w:val="single" w:sz="4" w:space="0" w:color="000000"/>
            </w:tcBorders>
            <w:shd w:val="clear" w:color="auto" w:fill="auto"/>
            <w:vAlign w:val="center"/>
            <w:hideMark/>
          </w:tcPr>
          <w:p w14:paraId="1B77359B" w14:textId="77777777" w:rsidR="00F54321" w:rsidRPr="00F54321" w:rsidRDefault="00F54321" w:rsidP="00F54321">
            <w:pPr>
              <w:jc w:val="center"/>
              <w:rPr>
                <w:color w:val="000000"/>
                <w:sz w:val="20"/>
                <w:szCs w:val="20"/>
              </w:rPr>
            </w:pPr>
            <w:r w:rsidRPr="00F54321">
              <w:rPr>
                <w:color w:val="000000"/>
                <w:sz w:val="20"/>
                <w:szCs w:val="20"/>
              </w:rPr>
              <w:t>0,06489</w:t>
            </w:r>
          </w:p>
        </w:tc>
        <w:tc>
          <w:tcPr>
            <w:tcW w:w="880" w:type="dxa"/>
            <w:tcBorders>
              <w:top w:val="nil"/>
              <w:left w:val="nil"/>
              <w:bottom w:val="single" w:sz="4" w:space="0" w:color="000000"/>
              <w:right w:val="single" w:sz="4" w:space="0" w:color="000000"/>
            </w:tcBorders>
            <w:shd w:val="clear" w:color="auto" w:fill="auto"/>
            <w:vAlign w:val="center"/>
            <w:hideMark/>
          </w:tcPr>
          <w:p w14:paraId="475031B5" w14:textId="77777777" w:rsidR="00F54321" w:rsidRPr="00F54321" w:rsidRDefault="00F54321" w:rsidP="00F54321">
            <w:pPr>
              <w:jc w:val="center"/>
              <w:rPr>
                <w:color w:val="000000"/>
                <w:sz w:val="20"/>
                <w:szCs w:val="20"/>
              </w:rPr>
            </w:pPr>
            <w:r w:rsidRPr="00F54321">
              <w:rPr>
                <w:color w:val="000000"/>
                <w:sz w:val="20"/>
                <w:szCs w:val="20"/>
              </w:rPr>
              <w:t>0,0649</w:t>
            </w:r>
          </w:p>
        </w:tc>
        <w:tc>
          <w:tcPr>
            <w:tcW w:w="900" w:type="dxa"/>
            <w:tcBorders>
              <w:top w:val="nil"/>
              <w:left w:val="nil"/>
              <w:bottom w:val="single" w:sz="4" w:space="0" w:color="000000"/>
              <w:right w:val="single" w:sz="4" w:space="0" w:color="000000"/>
            </w:tcBorders>
            <w:shd w:val="clear" w:color="auto" w:fill="auto"/>
            <w:vAlign w:val="center"/>
            <w:hideMark/>
          </w:tcPr>
          <w:p w14:paraId="6A8FC1A5" w14:textId="77777777" w:rsidR="00F54321" w:rsidRPr="00F54321" w:rsidRDefault="00F54321" w:rsidP="00F54321">
            <w:pPr>
              <w:jc w:val="center"/>
              <w:rPr>
                <w:color w:val="000000"/>
                <w:sz w:val="20"/>
                <w:szCs w:val="20"/>
              </w:rPr>
            </w:pPr>
            <w:r w:rsidRPr="00F54321">
              <w:rPr>
                <w:color w:val="000000"/>
                <w:sz w:val="20"/>
                <w:szCs w:val="20"/>
              </w:rPr>
              <w:t>0,159</w:t>
            </w:r>
          </w:p>
        </w:tc>
        <w:tc>
          <w:tcPr>
            <w:tcW w:w="900" w:type="dxa"/>
            <w:tcBorders>
              <w:top w:val="nil"/>
              <w:left w:val="nil"/>
              <w:bottom w:val="single" w:sz="4" w:space="0" w:color="000000"/>
              <w:right w:val="single" w:sz="4" w:space="0" w:color="000000"/>
            </w:tcBorders>
            <w:shd w:val="clear" w:color="auto" w:fill="auto"/>
            <w:vAlign w:val="center"/>
            <w:hideMark/>
          </w:tcPr>
          <w:p w14:paraId="2804CF6E" w14:textId="77777777" w:rsidR="00F54321" w:rsidRPr="00F54321" w:rsidRDefault="00F54321" w:rsidP="00F54321">
            <w:pPr>
              <w:jc w:val="center"/>
              <w:rPr>
                <w:color w:val="000000"/>
                <w:sz w:val="20"/>
                <w:szCs w:val="20"/>
              </w:rPr>
            </w:pPr>
            <w:r w:rsidRPr="00F54321">
              <w:rPr>
                <w:color w:val="000000"/>
                <w:sz w:val="20"/>
                <w:szCs w:val="20"/>
              </w:rPr>
              <w:t>-0,159</w:t>
            </w:r>
          </w:p>
        </w:tc>
      </w:tr>
      <w:tr w:rsidR="00F54321" w:rsidRPr="00F54321" w14:paraId="157FE9F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3BE2F30" w14:textId="77777777" w:rsidR="00F54321" w:rsidRPr="00F54321" w:rsidRDefault="00F54321" w:rsidP="00F54321">
            <w:pPr>
              <w:jc w:val="center"/>
              <w:rPr>
                <w:color w:val="000000"/>
                <w:sz w:val="20"/>
                <w:szCs w:val="20"/>
              </w:rPr>
            </w:pPr>
            <w:r w:rsidRPr="00F54321">
              <w:rPr>
                <w:color w:val="000000"/>
                <w:sz w:val="20"/>
                <w:szCs w:val="20"/>
              </w:rPr>
              <w:t>Уз-1</w:t>
            </w:r>
          </w:p>
        </w:tc>
        <w:tc>
          <w:tcPr>
            <w:tcW w:w="920" w:type="dxa"/>
            <w:tcBorders>
              <w:top w:val="nil"/>
              <w:left w:val="nil"/>
              <w:bottom w:val="single" w:sz="4" w:space="0" w:color="000000"/>
              <w:right w:val="single" w:sz="4" w:space="0" w:color="000000"/>
            </w:tcBorders>
            <w:shd w:val="clear" w:color="auto" w:fill="auto"/>
            <w:vAlign w:val="center"/>
            <w:hideMark/>
          </w:tcPr>
          <w:p w14:paraId="22251271" w14:textId="77777777" w:rsidR="00F54321" w:rsidRPr="00F54321" w:rsidRDefault="00F54321" w:rsidP="00F54321">
            <w:pPr>
              <w:jc w:val="center"/>
              <w:rPr>
                <w:color w:val="000000"/>
                <w:sz w:val="20"/>
                <w:szCs w:val="20"/>
              </w:rPr>
            </w:pPr>
            <w:r w:rsidRPr="00F54321">
              <w:rPr>
                <w:color w:val="000000"/>
                <w:sz w:val="20"/>
                <w:szCs w:val="20"/>
              </w:rPr>
              <w:t>Уз-2</w:t>
            </w:r>
          </w:p>
        </w:tc>
        <w:tc>
          <w:tcPr>
            <w:tcW w:w="860" w:type="dxa"/>
            <w:tcBorders>
              <w:top w:val="nil"/>
              <w:left w:val="nil"/>
              <w:bottom w:val="single" w:sz="4" w:space="0" w:color="000000"/>
              <w:right w:val="single" w:sz="4" w:space="0" w:color="000000"/>
            </w:tcBorders>
            <w:shd w:val="clear" w:color="auto" w:fill="auto"/>
            <w:vAlign w:val="center"/>
            <w:hideMark/>
          </w:tcPr>
          <w:p w14:paraId="03412FE7" w14:textId="77777777" w:rsidR="00F54321" w:rsidRPr="00F54321" w:rsidRDefault="00F54321" w:rsidP="00F54321">
            <w:pPr>
              <w:jc w:val="center"/>
              <w:rPr>
                <w:color w:val="000000"/>
                <w:sz w:val="20"/>
                <w:szCs w:val="20"/>
              </w:rPr>
            </w:pPr>
            <w:r w:rsidRPr="00F54321">
              <w:rPr>
                <w:color w:val="000000"/>
                <w:sz w:val="20"/>
                <w:szCs w:val="20"/>
              </w:rPr>
              <w:t>6,53</w:t>
            </w:r>
          </w:p>
        </w:tc>
        <w:tc>
          <w:tcPr>
            <w:tcW w:w="940" w:type="dxa"/>
            <w:tcBorders>
              <w:top w:val="nil"/>
              <w:left w:val="nil"/>
              <w:bottom w:val="single" w:sz="4" w:space="0" w:color="000000"/>
              <w:right w:val="single" w:sz="4" w:space="0" w:color="000000"/>
            </w:tcBorders>
            <w:shd w:val="clear" w:color="auto" w:fill="auto"/>
            <w:vAlign w:val="center"/>
            <w:hideMark/>
          </w:tcPr>
          <w:p w14:paraId="76D762E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FF9CAF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CEBC27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B8F2DB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ED87B1A" w14:textId="77777777" w:rsidR="00F54321" w:rsidRPr="00F54321" w:rsidRDefault="00F54321" w:rsidP="00F54321">
            <w:pPr>
              <w:jc w:val="center"/>
              <w:rPr>
                <w:color w:val="000000"/>
                <w:sz w:val="20"/>
                <w:szCs w:val="20"/>
              </w:rPr>
            </w:pPr>
            <w:r w:rsidRPr="00F54321">
              <w:rPr>
                <w:color w:val="000000"/>
                <w:sz w:val="20"/>
                <w:szCs w:val="20"/>
              </w:rPr>
              <w:t>0,8871</w:t>
            </w:r>
          </w:p>
        </w:tc>
        <w:tc>
          <w:tcPr>
            <w:tcW w:w="940" w:type="dxa"/>
            <w:tcBorders>
              <w:top w:val="nil"/>
              <w:left w:val="nil"/>
              <w:bottom w:val="single" w:sz="4" w:space="0" w:color="000000"/>
              <w:right w:val="single" w:sz="4" w:space="0" w:color="000000"/>
            </w:tcBorders>
            <w:shd w:val="clear" w:color="auto" w:fill="auto"/>
            <w:vAlign w:val="center"/>
            <w:hideMark/>
          </w:tcPr>
          <w:p w14:paraId="41F756D5" w14:textId="77777777" w:rsidR="00F54321" w:rsidRPr="00F54321" w:rsidRDefault="00F54321" w:rsidP="00F54321">
            <w:pPr>
              <w:jc w:val="center"/>
              <w:rPr>
                <w:color w:val="000000"/>
                <w:sz w:val="20"/>
                <w:szCs w:val="20"/>
              </w:rPr>
            </w:pPr>
            <w:r w:rsidRPr="00F54321">
              <w:rPr>
                <w:color w:val="000000"/>
                <w:sz w:val="20"/>
                <w:szCs w:val="20"/>
              </w:rPr>
              <w:t>-0,8854</w:t>
            </w:r>
          </w:p>
        </w:tc>
        <w:tc>
          <w:tcPr>
            <w:tcW w:w="940" w:type="dxa"/>
            <w:tcBorders>
              <w:top w:val="nil"/>
              <w:left w:val="nil"/>
              <w:bottom w:val="single" w:sz="4" w:space="0" w:color="000000"/>
              <w:right w:val="single" w:sz="4" w:space="0" w:color="000000"/>
            </w:tcBorders>
            <w:shd w:val="clear" w:color="auto" w:fill="auto"/>
            <w:vAlign w:val="center"/>
            <w:hideMark/>
          </w:tcPr>
          <w:p w14:paraId="48CB00AC"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2EE5916A"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38085B90" w14:textId="77777777" w:rsidR="00F54321" w:rsidRPr="00F54321" w:rsidRDefault="00F54321" w:rsidP="00F54321">
            <w:pPr>
              <w:jc w:val="center"/>
              <w:rPr>
                <w:color w:val="000000"/>
                <w:sz w:val="20"/>
                <w:szCs w:val="20"/>
              </w:rPr>
            </w:pPr>
            <w:r w:rsidRPr="00F54321">
              <w:rPr>
                <w:color w:val="000000"/>
                <w:sz w:val="20"/>
                <w:szCs w:val="20"/>
              </w:rPr>
              <w:t>44,448</w:t>
            </w:r>
          </w:p>
        </w:tc>
        <w:tc>
          <w:tcPr>
            <w:tcW w:w="940" w:type="dxa"/>
            <w:tcBorders>
              <w:top w:val="nil"/>
              <w:left w:val="nil"/>
              <w:bottom w:val="single" w:sz="4" w:space="0" w:color="000000"/>
              <w:right w:val="single" w:sz="4" w:space="0" w:color="000000"/>
            </w:tcBorders>
            <w:shd w:val="clear" w:color="auto" w:fill="auto"/>
            <w:vAlign w:val="center"/>
            <w:hideMark/>
          </w:tcPr>
          <w:p w14:paraId="33AD64CD" w14:textId="77777777" w:rsidR="00F54321" w:rsidRPr="00F54321" w:rsidRDefault="00F54321" w:rsidP="00F54321">
            <w:pPr>
              <w:jc w:val="center"/>
              <w:rPr>
                <w:color w:val="000000"/>
                <w:sz w:val="20"/>
                <w:szCs w:val="20"/>
              </w:rPr>
            </w:pPr>
            <w:r w:rsidRPr="00F54321">
              <w:rPr>
                <w:color w:val="000000"/>
                <w:sz w:val="20"/>
                <w:szCs w:val="20"/>
              </w:rPr>
              <w:t>44,341</w:t>
            </w:r>
          </w:p>
        </w:tc>
        <w:tc>
          <w:tcPr>
            <w:tcW w:w="920" w:type="dxa"/>
            <w:tcBorders>
              <w:top w:val="nil"/>
              <w:left w:val="nil"/>
              <w:bottom w:val="single" w:sz="4" w:space="0" w:color="000000"/>
              <w:right w:val="single" w:sz="4" w:space="0" w:color="000000"/>
            </w:tcBorders>
            <w:shd w:val="clear" w:color="auto" w:fill="auto"/>
            <w:vAlign w:val="center"/>
            <w:hideMark/>
          </w:tcPr>
          <w:p w14:paraId="1E00DCE0" w14:textId="77777777" w:rsidR="00F54321" w:rsidRPr="00F54321" w:rsidRDefault="00F54321" w:rsidP="00F54321">
            <w:pPr>
              <w:jc w:val="center"/>
              <w:rPr>
                <w:color w:val="000000"/>
                <w:sz w:val="20"/>
                <w:szCs w:val="20"/>
              </w:rPr>
            </w:pPr>
            <w:r w:rsidRPr="00F54321">
              <w:rPr>
                <w:color w:val="000000"/>
                <w:sz w:val="20"/>
                <w:szCs w:val="20"/>
              </w:rPr>
              <w:t>39,583</w:t>
            </w:r>
          </w:p>
        </w:tc>
        <w:tc>
          <w:tcPr>
            <w:tcW w:w="920" w:type="dxa"/>
            <w:tcBorders>
              <w:top w:val="nil"/>
              <w:left w:val="nil"/>
              <w:bottom w:val="single" w:sz="4" w:space="0" w:color="000000"/>
              <w:right w:val="single" w:sz="4" w:space="0" w:color="000000"/>
            </w:tcBorders>
            <w:shd w:val="clear" w:color="auto" w:fill="auto"/>
            <w:vAlign w:val="center"/>
            <w:hideMark/>
          </w:tcPr>
          <w:p w14:paraId="22262D08" w14:textId="77777777" w:rsidR="00F54321" w:rsidRPr="00F54321" w:rsidRDefault="00F54321" w:rsidP="00F54321">
            <w:pPr>
              <w:jc w:val="center"/>
              <w:rPr>
                <w:color w:val="000000"/>
                <w:sz w:val="20"/>
                <w:szCs w:val="20"/>
              </w:rPr>
            </w:pPr>
            <w:r w:rsidRPr="00F54321">
              <w:rPr>
                <w:color w:val="000000"/>
                <w:sz w:val="20"/>
                <w:szCs w:val="20"/>
              </w:rPr>
              <w:t>39,676</w:t>
            </w:r>
          </w:p>
        </w:tc>
        <w:tc>
          <w:tcPr>
            <w:tcW w:w="940" w:type="dxa"/>
            <w:tcBorders>
              <w:top w:val="nil"/>
              <w:left w:val="nil"/>
              <w:bottom w:val="single" w:sz="4" w:space="0" w:color="000000"/>
              <w:right w:val="single" w:sz="4" w:space="0" w:color="000000"/>
            </w:tcBorders>
            <w:shd w:val="clear" w:color="auto" w:fill="auto"/>
            <w:vAlign w:val="center"/>
            <w:hideMark/>
          </w:tcPr>
          <w:p w14:paraId="2D9A5377" w14:textId="77777777" w:rsidR="00F54321" w:rsidRPr="00F54321" w:rsidRDefault="00F54321" w:rsidP="00F54321">
            <w:pPr>
              <w:jc w:val="center"/>
              <w:rPr>
                <w:color w:val="000000"/>
                <w:sz w:val="20"/>
                <w:szCs w:val="20"/>
              </w:rPr>
            </w:pPr>
            <w:r w:rsidRPr="00F54321">
              <w:rPr>
                <w:color w:val="000000"/>
                <w:sz w:val="20"/>
                <w:szCs w:val="20"/>
              </w:rPr>
              <w:t>63,878</w:t>
            </w:r>
          </w:p>
        </w:tc>
        <w:tc>
          <w:tcPr>
            <w:tcW w:w="940" w:type="dxa"/>
            <w:tcBorders>
              <w:top w:val="nil"/>
              <w:left w:val="nil"/>
              <w:bottom w:val="single" w:sz="4" w:space="0" w:color="000000"/>
              <w:right w:val="single" w:sz="4" w:space="0" w:color="000000"/>
            </w:tcBorders>
            <w:shd w:val="clear" w:color="auto" w:fill="auto"/>
            <w:vAlign w:val="center"/>
            <w:hideMark/>
          </w:tcPr>
          <w:p w14:paraId="1480C19E" w14:textId="77777777" w:rsidR="00F54321" w:rsidRPr="00F54321" w:rsidRDefault="00F54321" w:rsidP="00F54321">
            <w:pPr>
              <w:jc w:val="center"/>
              <w:rPr>
                <w:color w:val="000000"/>
                <w:sz w:val="20"/>
                <w:szCs w:val="20"/>
              </w:rPr>
            </w:pPr>
            <w:r w:rsidRPr="00F54321">
              <w:rPr>
                <w:color w:val="000000"/>
                <w:sz w:val="20"/>
                <w:szCs w:val="20"/>
              </w:rPr>
              <w:t>63,871</w:t>
            </w:r>
          </w:p>
        </w:tc>
        <w:tc>
          <w:tcPr>
            <w:tcW w:w="920" w:type="dxa"/>
            <w:tcBorders>
              <w:top w:val="nil"/>
              <w:left w:val="nil"/>
              <w:bottom w:val="single" w:sz="4" w:space="0" w:color="000000"/>
              <w:right w:val="single" w:sz="4" w:space="0" w:color="000000"/>
            </w:tcBorders>
            <w:shd w:val="clear" w:color="auto" w:fill="auto"/>
            <w:vAlign w:val="center"/>
            <w:hideMark/>
          </w:tcPr>
          <w:p w14:paraId="2A908585" w14:textId="77777777" w:rsidR="00F54321" w:rsidRPr="00F54321" w:rsidRDefault="00F54321" w:rsidP="00F54321">
            <w:pPr>
              <w:jc w:val="center"/>
              <w:rPr>
                <w:color w:val="000000"/>
                <w:sz w:val="20"/>
                <w:szCs w:val="20"/>
              </w:rPr>
            </w:pPr>
            <w:r w:rsidRPr="00F54321">
              <w:rPr>
                <w:color w:val="000000"/>
                <w:sz w:val="20"/>
                <w:szCs w:val="20"/>
              </w:rPr>
              <w:t>59,113</w:t>
            </w:r>
          </w:p>
        </w:tc>
        <w:tc>
          <w:tcPr>
            <w:tcW w:w="920" w:type="dxa"/>
            <w:tcBorders>
              <w:top w:val="nil"/>
              <w:left w:val="nil"/>
              <w:bottom w:val="single" w:sz="4" w:space="0" w:color="000000"/>
              <w:right w:val="single" w:sz="4" w:space="0" w:color="000000"/>
            </w:tcBorders>
            <w:shd w:val="clear" w:color="auto" w:fill="auto"/>
            <w:vAlign w:val="center"/>
            <w:hideMark/>
          </w:tcPr>
          <w:p w14:paraId="055EFEDC" w14:textId="77777777" w:rsidR="00F54321" w:rsidRPr="00F54321" w:rsidRDefault="00F54321" w:rsidP="00F54321">
            <w:pPr>
              <w:jc w:val="center"/>
              <w:rPr>
                <w:color w:val="000000"/>
                <w:sz w:val="20"/>
                <w:szCs w:val="20"/>
              </w:rPr>
            </w:pPr>
            <w:r w:rsidRPr="00F54321">
              <w:rPr>
                <w:color w:val="000000"/>
                <w:sz w:val="20"/>
                <w:szCs w:val="20"/>
              </w:rPr>
              <w:t>59,106</w:t>
            </w:r>
          </w:p>
        </w:tc>
        <w:tc>
          <w:tcPr>
            <w:tcW w:w="860" w:type="dxa"/>
            <w:tcBorders>
              <w:top w:val="nil"/>
              <w:left w:val="nil"/>
              <w:bottom w:val="single" w:sz="4" w:space="0" w:color="000000"/>
              <w:right w:val="single" w:sz="4" w:space="0" w:color="000000"/>
            </w:tcBorders>
            <w:shd w:val="clear" w:color="auto" w:fill="auto"/>
            <w:vAlign w:val="center"/>
            <w:hideMark/>
          </w:tcPr>
          <w:p w14:paraId="2863F299" w14:textId="77777777" w:rsidR="00F54321" w:rsidRPr="00F54321" w:rsidRDefault="00F54321" w:rsidP="00F54321">
            <w:pPr>
              <w:jc w:val="center"/>
              <w:rPr>
                <w:color w:val="000000"/>
                <w:sz w:val="20"/>
                <w:szCs w:val="20"/>
              </w:rPr>
            </w:pPr>
            <w:r w:rsidRPr="00F54321">
              <w:rPr>
                <w:color w:val="000000"/>
                <w:sz w:val="20"/>
                <w:szCs w:val="20"/>
              </w:rPr>
              <w:t>4,772</w:t>
            </w:r>
          </w:p>
        </w:tc>
        <w:tc>
          <w:tcPr>
            <w:tcW w:w="880" w:type="dxa"/>
            <w:tcBorders>
              <w:top w:val="nil"/>
              <w:left w:val="nil"/>
              <w:bottom w:val="single" w:sz="4" w:space="0" w:color="000000"/>
              <w:right w:val="single" w:sz="4" w:space="0" w:color="000000"/>
            </w:tcBorders>
            <w:shd w:val="clear" w:color="auto" w:fill="auto"/>
            <w:vAlign w:val="center"/>
            <w:hideMark/>
          </w:tcPr>
          <w:p w14:paraId="1D5EA5A9" w14:textId="77777777" w:rsidR="00F54321" w:rsidRPr="00F54321" w:rsidRDefault="00F54321" w:rsidP="00F54321">
            <w:pPr>
              <w:jc w:val="center"/>
              <w:rPr>
                <w:color w:val="000000"/>
                <w:sz w:val="20"/>
                <w:szCs w:val="20"/>
              </w:rPr>
            </w:pPr>
            <w:r w:rsidRPr="00F54321">
              <w:rPr>
                <w:color w:val="000000"/>
                <w:sz w:val="20"/>
                <w:szCs w:val="20"/>
              </w:rPr>
              <w:t>4,758</w:t>
            </w:r>
          </w:p>
        </w:tc>
        <w:tc>
          <w:tcPr>
            <w:tcW w:w="940" w:type="dxa"/>
            <w:tcBorders>
              <w:top w:val="nil"/>
              <w:left w:val="nil"/>
              <w:bottom w:val="single" w:sz="4" w:space="0" w:color="000000"/>
              <w:right w:val="single" w:sz="4" w:space="0" w:color="000000"/>
            </w:tcBorders>
            <w:shd w:val="clear" w:color="auto" w:fill="auto"/>
            <w:vAlign w:val="center"/>
            <w:hideMark/>
          </w:tcPr>
          <w:p w14:paraId="53060236" w14:textId="77777777" w:rsidR="00F54321" w:rsidRPr="00F54321" w:rsidRDefault="00F54321" w:rsidP="00F54321">
            <w:pPr>
              <w:jc w:val="center"/>
              <w:rPr>
                <w:color w:val="000000"/>
                <w:sz w:val="20"/>
                <w:szCs w:val="20"/>
              </w:rPr>
            </w:pPr>
            <w:r w:rsidRPr="00F54321">
              <w:rPr>
                <w:color w:val="000000"/>
                <w:sz w:val="20"/>
                <w:szCs w:val="20"/>
              </w:rPr>
              <w:t>0,894</w:t>
            </w:r>
          </w:p>
        </w:tc>
        <w:tc>
          <w:tcPr>
            <w:tcW w:w="940" w:type="dxa"/>
            <w:tcBorders>
              <w:top w:val="nil"/>
              <w:left w:val="nil"/>
              <w:bottom w:val="single" w:sz="4" w:space="0" w:color="000000"/>
              <w:right w:val="single" w:sz="4" w:space="0" w:color="000000"/>
            </w:tcBorders>
            <w:shd w:val="clear" w:color="auto" w:fill="auto"/>
            <w:vAlign w:val="center"/>
            <w:hideMark/>
          </w:tcPr>
          <w:p w14:paraId="288FA5D7" w14:textId="77777777" w:rsidR="00F54321" w:rsidRPr="00F54321" w:rsidRDefault="00F54321" w:rsidP="00F54321">
            <w:pPr>
              <w:jc w:val="center"/>
              <w:rPr>
                <w:color w:val="000000"/>
                <w:sz w:val="20"/>
                <w:szCs w:val="20"/>
              </w:rPr>
            </w:pPr>
            <w:r w:rsidRPr="00F54321">
              <w:rPr>
                <w:color w:val="000000"/>
                <w:sz w:val="20"/>
                <w:szCs w:val="20"/>
              </w:rPr>
              <w:t>0,89</w:t>
            </w:r>
          </w:p>
        </w:tc>
        <w:tc>
          <w:tcPr>
            <w:tcW w:w="940" w:type="dxa"/>
            <w:tcBorders>
              <w:top w:val="nil"/>
              <w:left w:val="nil"/>
              <w:bottom w:val="single" w:sz="4" w:space="0" w:color="000000"/>
              <w:right w:val="single" w:sz="4" w:space="0" w:color="000000"/>
            </w:tcBorders>
            <w:shd w:val="clear" w:color="auto" w:fill="auto"/>
            <w:vAlign w:val="center"/>
            <w:hideMark/>
          </w:tcPr>
          <w:p w14:paraId="29D9E2E0" w14:textId="77777777" w:rsidR="00F54321" w:rsidRPr="00F54321" w:rsidRDefault="00F54321" w:rsidP="00F54321">
            <w:pPr>
              <w:jc w:val="center"/>
              <w:rPr>
                <w:color w:val="000000"/>
                <w:sz w:val="20"/>
                <w:szCs w:val="20"/>
              </w:rPr>
            </w:pPr>
            <w:r w:rsidRPr="00F54321">
              <w:rPr>
                <w:color w:val="000000"/>
                <w:sz w:val="20"/>
                <w:szCs w:val="20"/>
              </w:rPr>
              <w:t>1,306</w:t>
            </w:r>
          </w:p>
        </w:tc>
        <w:tc>
          <w:tcPr>
            <w:tcW w:w="920" w:type="dxa"/>
            <w:tcBorders>
              <w:top w:val="nil"/>
              <w:left w:val="nil"/>
              <w:bottom w:val="single" w:sz="4" w:space="0" w:color="000000"/>
              <w:right w:val="single" w:sz="4" w:space="0" w:color="000000"/>
            </w:tcBorders>
            <w:shd w:val="clear" w:color="auto" w:fill="auto"/>
            <w:vAlign w:val="center"/>
            <w:hideMark/>
          </w:tcPr>
          <w:p w14:paraId="26E186F0" w14:textId="77777777" w:rsidR="00F54321" w:rsidRPr="00F54321" w:rsidRDefault="00F54321" w:rsidP="00F54321">
            <w:pPr>
              <w:jc w:val="center"/>
              <w:rPr>
                <w:color w:val="000000"/>
                <w:sz w:val="20"/>
                <w:szCs w:val="20"/>
              </w:rPr>
            </w:pPr>
            <w:r w:rsidRPr="00F54321">
              <w:rPr>
                <w:color w:val="000000"/>
                <w:sz w:val="20"/>
                <w:szCs w:val="20"/>
              </w:rPr>
              <w:t>1,306</w:t>
            </w:r>
          </w:p>
        </w:tc>
        <w:tc>
          <w:tcPr>
            <w:tcW w:w="940" w:type="dxa"/>
            <w:tcBorders>
              <w:top w:val="nil"/>
              <w:left w:val="nil"/>
              <w:bottom w:val="single" w:sz="4" w:space="0" w:color="000000"/>
              <w:right w:val="single" w:sz="4" w:space="0" w:color="000000"/>
            </w:tcBorders>
            <w:shd w:val="clear" w:color="auto" w:fill="auto"/>
            <w:vAlign w:val="center"/>
            <w:hideMark/>
          </w:tcPr>
          <w:p w14:paraId="35027DAE" w14:textId="77777777" w:rsidR="00F54321" w:rsidRPr="00F54321" w:rsidRDefault="00F54321" w:rsidP="00F54321">
            <w:pPr>
              <w:jc w:val="center"/>
              <w:rPr>
                <w:color w:val="000000"/>
                <w:sz w:val="20"/>
                <w:szCs w:val="20"/>
              </w:rPr>
            </w:pPr>
            <w:r w:rsidRPr="00F54321">
              <w:rPr>
                <w:color w:val="000000"/>
                <w:sz w:val="20"/>
                <w:szCs w:val="20"/>
              </w:rPr>
              <w:t>7,836</w:t>
            </w:r>
          </w:p>
        </w:tc>
        <w:tc>
          <w:tcPr>
            <w:tcW w:w="920" w:type="dxa"/>
            <w:tcBorders>
              <w:top w:val="nil"/>
              <w:left w:val="nil"/>
              <w:bottom w:val="single" w:sz="4" w:space="0" w:color="000000"/>
              <w:right w:val="single" w:sz="4" w:space="0" w:color="000000"/>
            </w:tcBorders>
            <w:shd w:val="clear" w:color="auto" w:fill="auto"/>
            <w:vAlign w:val="center"/>
            <w:hideMark/>
          </w:tcPr>
          <w:p w14:paraId="3B9C438B" w14:textId="77777777" w:rsidR="00F54321" w:rsidRPr="00F54321" w:rsidRDefault="00F54321" w:rsidP="00F54321">
            <w:pPr>
              <w:jc w:val="center"/>
              <w:rPr>
                <w:color w:val="000000"/>
                <w:sz w:val="20"/>
                <w:szCs w:val="20"/>
              </w:rPr>
            </w:pPr>
            <w:r w:rsidRPr="00F54321">
              <w:rPr>
                <w:color w:val="000000"/>
                <w:sz w:val="20"/>
                <w:szCs w:val="20"/>
              </w:rPr>
              <w:t>7,836</w:t>
            </w:r>
          </w:p>
        </w:tc>
        <w:tc>
          <w:tcPr>
            <w:tcW w:w="940" w:type="dxa"/>
            <w:tcBorders>
              <w:top w:val="nil"/>
              <w:left w:val="nil"/>
              <w:bottom w:val="single" w:sz="4" w:space="0" w:color="000000"/>
              <w:right w:val="single" w:sz="4" w:space="0" w:color="000000"/>
            </w:tcBorders>
            <w:shd w:val="clear" w:color="auto" w:fill="auto"/>
            <w:vAlign w:val="center"/>
            <w:hideMark/>
          </w:tcPr>
          <w:p w14:paraId="74D80256" w14:textId="77777777" w:rsidR="00F54321" w:rsidRPr="00F54321" w:rsidRDefault="00F54321" w:rsidP="00F54321">
            <w:pPr>
              <w:jc w:val="center"/>
              <w:rPr>
                <w:color w:val="000000"/>
                <w:sz w:val="20"/>
                <w:szCs w:val="20"/>
              </w:rPr>
            </w:pPr>
            <w:r w:rsidRPr="00F54321">
              <w:rPr>
                <w:color w:val="000000"/>
                <w:sz w:val="20"/>
                <w:szCs w:val="20"/>
              </w:rPr>
              <w:t>16394,4</w:t>
            </w:r>
          </w:p>
        </w:tc>
        <w:tc>
          <w:tcPr>
            <w:tcW w:w="880" w:type="dxa"/>
            <w:tcBorders>
              <w:top w:val="nil"/>
              <w:left w:val="nil"/>
              <w:bottom w:val="single" w:sz="4" w:space="0" w:color="000000"/>
              <w:right w:val="single" w:sz="4" w:space="0" w:color="000000"/>
            </w:tcBorders>
            <w:shd w:val="clear" w:color="auto" w:fill="auto"/>
            <w:vAlign w:val="center"/>
            <w:hideMark/>
          </w:tcPr>
          <w:p w14:paraId="1DDE8B17" w14:textId="77777777" w:rsidR="00F54321" w:rsidRPr="00F54321" w:rsidRDefault="00F54321" w:rsidP="00F54321">
            <w:pPr>
              <w:jc w:val="center"/>
              <w:rPr>
                <w:color w:val="000000"/>
                <w:sz w:val="20"/>
                <w:szCs w:val="20"/>
              </w:rPr>
            </w:pPr>
            <w:r w:rsidRPr="00F54321">
              <w:rPr>
                <w:color w:val="000000"/>
                <w:sz w:val="20"/>
                <w:szCs w:val="20"/>
              </w:rPr>
              <w:t>16363,4</w:t>
            </w:r>
          </w:p>
        </w:tc>
        <w:tc>
          <w:tcPr>
            <w:tcW w:w="940" w:type="dxa"/>
            <w:tcBorders>
              <w:top w:val="nil"/>
              <w:left w:val="nil"/>
              <w:bottom w:val="single" w:sz="4" w:space="0" w:color="000000"/>
              <w:right w:val="single" w:sz="4" w:space="0" w:color="000000"/>
            </w:tcBorders>
            <w:shd w:val="clear" w:color="auto" w:fill="auto"/>
            <w:vAlign w:val="center"/>
            <w:hideMark/>
          </w:tcPr>
          <w:p w14:paraId="7D8AAFEB" w14:textId="77777777" w:rsidR="00F54321" w:rsidRPr="00F54321" w:rsidRDefault="00F54321" w:rsidP="00F54321">
            <w:pPr>
              <w:jc w:val="center"/>
              <w:rPr>
                <w:color w:val="000000"/>
                <w:sz w:val="20"/>
                <w:szCs w:val="20"/>
              </w:rPr>
            </w:pPr>
            <w:r w:rsidRPr="00F54321">
              <w:rPr>
                <w:color w:val="000000"/>
                <w:sz w:val="20"/>
                <w:szCs w:val="20"/>
              </w:rPr>
              <w:t>0,05428</w:t>
            </w:r>
          </w:p>
        </w:tc>
        <w:tc>
          <w:tcPr>
            <w:tcW w:w="880" w:type="dxa"/>
            <w:tcBorders>
              <w:top w:val="nil"/>
              <w:left w:val="nil"/>
              <w:bottom w:val="single" w:sz="4" w:space="0" w:color="000000"/>
              <w:right w:val="single" w:sz="4" w:space="0" w:color="000000"/>
            </w:tcBorders>
            <w:shd w:val="clear" w:color="auto" w:fill="auto"/>
            <w:vAlign w:val="center"/>
            <w:hideMark/>
          </w:tcPr>
          <w:p w14:paraId="4C8BBDE9" w14:textId="77777777" w:rsidR="00F54321" w:rsidRPr="00F54321" w:rsidRDefault="00F54321" w:rsidP="00F54321">
            <w:pPr>
              <w:jc w:val="center"/>
              <w:rPr>
                <w:color w:val="000000"/>
                <w:sz w:val="20"/>
                <w:szCs w:val="20"/>
              </w:rPr>
            </w:pPr>
            <w:r w:rsidRPr="00F54321">
              <w:rPr>
                <w:color w:val="000000"/>
                <w:sz w:val="20"/>
                <w:szCs w:val="20"/>
              </w:rPr>
              <w:t>0,05428</w:t>
            </w:r>
          </w:p>
        </w:tc>
        <w:tc>
          <w:tcPr>
            <w:tcW w:w="900" w:type="dxa"/>
            <w:tcBorders>
              <w:top w:val="nil"/>
              <w:left w:val="nil"/>
              <w:bottom w:val="single" w:sz="4" w:space="0" w:color="000000"/>
              <w:right w:val="single" w:sz="4" w:space="0" w:color="000000"/>
            </w:tcBorders>
            <w:shd w:val="clear" w:color="auto" w:fill="auto"/>
            <w:vAlign w:val="center"/>
            <w:hideMark/>
          </w:tcPr>
          <w:p w14:paraId="28017115" w14:textId="77777777" w:rsidR="00F54321" w:rsidRPr="00F54321" w:rsidRDefault="00F54321" w:rsidP="00F54321">
            <w:pPr>
              <w:jc w:val="center"/>
              <w:rPr>
                <w:color w:val="000000"/>
                <w:sz w:val="20"/>
                <w:szCs w:val="20"/>
              </w:rPr>
            </w:pPr>
            <w:r w:rsidRPr="00F54321">
              <w:rPr>
                <w:color w:val="000000"/>
                <w:sz w:val="20"/>
                <w:szCs w:val="20"/>
              </w:rPr>
              <w:t>0,129</w:t>
            </w:r>
          </w:p>
        </w:tc>
        <w:tc>
          <w:tcPr>
            <w:tcW w:w="900" w:type="dxa"/>
            <w:tcBorders>
              <w:top w:val="nil"/>
              <w:left w:val="nil"/>
              <w:bottom w:val="single" w:sz="4" w:space="0" w:color="000000"/>
              <w:right w:val="single" w:sz="4" w:space="0" w:color="000000"/>
            </w:tcBorders>
            <w:shd w:val="clear" w:color="auto" w:fill="auto"/>
            <w:vAlign w:val="center"/>
            <w:hideMark/>
          </w:tcPr>
          <w:p w14:paraId="5A5BF983" w14:textId="77777777" w:rsidR="00F54321" w:rsidRPr="00F54321" w:rsidRDefault="00F54321" w:rsidP="00F54321">
            <w:pPr>
              <w:jc w:val="center"/>
              <w:rPr>
                <w:color w:val="000000"/>
                <w:sz w:val="20"/>
                <w:szCs w:val="20"/>
              </w:rPr>
            </w:pPr>
            <w:r w:rsidRPr="00F54321">
              <w:rPr>
                <w:color w:val="000000"/>
                <w:sz w:val="20"/>
                <w:szCs w:val="20"/>
              </w:rPr>
              <w:t>-0,128</w:t>
            </w:r>
          </w:p>
        </w:tc>
      </w:tr>
      <w:tr w:rsidR="00F54321" w:rsidRPr="00F54321" w14:paraId="54A252B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74048C1" w14:textId="77777777" w:rsidR="00F54321" w:rsidRPr="00F54321" w:rsidRDefault="00F54321" w:rsidP="00F54321">
            <w:pPr>
              <w:jc w:val="center"/>
              <w:rPr>
                <w:color w:val="000000"/>
                <w:sz w:val="20"/>
                <w:szCs w:val="20"/>
              </w:rPr>
            </w:pPr>
            <w:r w:rsidRPr="00F54321">
              <w:rPr>
                <w:color w:val="000000"/>
                <w:sz w:val="20"/>
                <w:szCs w:val="20"/>
              </w:rPr>
              <w:t>Уз-2</w:t>
            </w:r>
          </w:p>
        </w:tc>
        <w:tc>
          <w:tcPr>
            <w:tcW w:w="920" w:type="dxa"/>
            <w:tcBorders>
              <w:top w:val="nil"/>
              <w:left w:val="nil"/>
              <w:bottom w:val="single" w:sz="4" w:space="0" w:color="000000"/>
              <w:right w:val="single" w:sz="4" w:space="0" w:color="000000"/>
            </w:tcBorders>
            <w:shd w:val="clear" w:color="auto" w:fill="auto"/>
            <w:vAlign w:val="center"/>
            <w:hideMark/>
          </w:tcPr>
          <w:p w14:paraId="2833F6A5" w14:textId="77777777" w:rsidR="00F54321" w:rsidRPr="00F54321" w:rsidRDefault="00F54321" w:rsidP="00F54321">
            <w:pPr>
              <w:jc w:val="center"/>
              <w:rPr>
                <w:color w:val="000000"/>
                <w:sz w:val="20"/>
                <w:szCs w:val="20"/>
              </w:rPr>
            </w:pPr>
            <w:r w:rsidRPr="00F54321">
              <w:rPr>
                <w:color w:val="000000"/>
                <w:sz w:val="20"/>
                <w:szCs w:val="20"/>
              </w:rPr>
              <w:t>Советская улица, 30</w:t>
            </w:r>
          </w:p>
        </w:tc>
        <w:tc>
          <w:tcPr>
            <w:tcW w:w="860" w:type="dxa"/>
            <w:tcBorders>
              <w:top w:val="nil"/>
              <w:left w:val="nil"/>
              <w:bottom w:val="single" w:sz="4" w:space="0" w:color="000000"/>
              <w:right w:val="single" w:sz="4" w:space="0" w:color="000000"/>
            </w:tcBorders>
            <w:shd w:val="clear" w:color="auto" w:fill="auto"/>
            <w:vAlign w:val="center"/>
            <w:hideMark/>
          </w:tcPr>
          <w:p w14:paraId="6C89EC4F" w14:textId="77777777" w:rsidR="00F54321" w:rsidRPr="00F54321" w:rsidRDefault="00F54321" w:rsidP="00F54321">
            <w:pPr>
              <w:jc w:val="center"/>
              <w:rPr>
                <w:color w:val="000000"/>
                <w:sz w:val="20"/>
                <w:szCs w:val="20"/>
              </w:rPr>
            </w:pPr>
            <w:r w:rsidRPr="00F54321">
              <w:rPr>
                <w:color w:val="000000"/>
                <w:sz w:val="20"/>
                <w:szCs w:val="20"/>
              </w:rPr>
              <w:t>10,4</w:t>
            </w:r>
          </w:p>
        </w:tc>
        <w:tc>
          <w:tcPr>
            <w:tcW w:w="940" w:type="dxa"/>
            <w:tcBorders>
              <w:top w:val="nil"/>
              <w:left w:val="nil"/>
              <w:bottom w:val="single" w:sz="4" w:space="0" w:color="000000"/>
              <w:right w:val="single" w:sz="4" w:space="0" w:color="000000"/>
            </w:tcBorders>
            <w:shd w:val="clear" w:color="auto" w:fill="auto"/>
            <w:vAlign w:val="center"/>
            <w:hideMark/>
          </w:tcPr>
          <w:p w14:paraId="023B80C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FC7D8F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0DB359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4A341F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6255FA4" w14:textId="77777777" w:rsidR="00F54321" w:rsidRPr="00F54321" w:rsidRDefault="00F54321" w:rsidP="00F54321">
            <w:pPr>
              <w:jc w:val="center"/>
              <w:rPr>
                <w:color w:val="000000"/>
                <w:sz w:val="20"/>
                <w:szCs w:val="20"/>
              </w:rPr>
            </w:pPr>
            <w:r w:rsidRPr="00F54321">
              <w:rPr>
                <w:color w:val="000000"/>
                <w:sz w:val="20"/>
                <w:szCs w:val="20"/>
              </w:rPr>
              <w:t>0,4497</w:t>
            </w:r>
          </w:p>
        </w:tc>
        <w:tc>
          <w:tcPr>
            <w:tcW w:w="940" w:type="dxa"/>
            <w:tcBorders>
              <w:top w:val="nil"/>
              <w:left w:val="nil"/>
              <w:bottom w:val="single" w:sz="4" w:space="0" w:color="000000"/>
              <w:right w:val="single" w:sz="4" w:space="0" w:color="000000"/>
            </w:tcBorders>
            <w:shd w:val="clear" w:color="auto" w:fill="auto"/>
            <w:vAlign w:val="center"/>
            <w:hideMark/>
          </w:tcPr>
          <w:p w14:paraId="02D2ED0D" w14:textId="77777777" w:rsidR="00F54321" w:rsidRPr="00F54321" w:rsidRDefault="00F54321" w:rsidP="00F54321">
            <w:pPr>
              <w:jc w:val="center"/>
              <w:rPr>
                <w:color w:val="000000"/>
                <w:sz w:val="20"/>
                <w:szCs w:val="20"/>
              </w:rPr>
            </w:pPr>
            <w:r w:rsidRPr="00F54321">
              <w:rPr>
                <w:color w:val="000000"/>
                <w:sz w:val="20"/>
                <w:szCs w:val="20"/>
              </w:rPr>
              <w:t>-0,4484</w:t>
            </w:r>
          </w:p>
        </w:tc>
        <w:tc>
          <w:tcPr>
            <w:tcW w:w="940" w:type="dxa"/>
            <w:tcBorders>
              <w:top w:val="nil"/>
              <w:left w:val="nil"/>
              <w:bottom w:val="single" w:sz="4" w:space="0" w:color="000000"/>
              <w:right w:val="single" w:sz="4" w:space="0" w:color="000000"/>
            </w:tcBorders>
            <w:shd w:val="clear" w:color="auto" w:fill="auto"/>
            <w:vAlign w:val="center"/>
            <w:hideMark/>
          </w:tcPr>
          <w:p w14:paraId="70DCB05C"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D66B2CE"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7E683A5" w14:textId="77777777" w:rsidR="00F54321" w:rsidRPr="00F54321" w:rsidRDefault="00F54321" w:rsidP="00F54321">
            <w:pPr>
              <w:jc w:val="center"/>
              <w:rPr>
                <w:color w:val="000000"/>
                <w:sz w:val="20"/>
                <w:szCs w:val="20"/>
              </w:rPr>
            </w:pPr>
            <w:r w:rsidRPr="00F54321">
              <w:rPr>
                <w:color w:val="000000"/>
                <w:sz w:val="20"/>
                <w:szCs w:val="20"/>
              </w:rPr>
              <w:t>44,341</w:t>
            </w:r>
          </w:p>
        </w:tc>
        <w:tc>
          <w:tcPr>
            <w:tcW w:w="940" w:type="dxa"/>
            <w:tcBorders>
              <w:top w:val="nil"/>
              <w:left w:val="nil"/>
              <w:bottom w:val="single" w:sz="4" w:space="0" w:color="000000"/>
              <w:right w:val="single" w:sz="4" w:space="0" w:color="000000"/>
            </w:tcBorders>
            <w:shd w:val="clear" w:color="auto" w:fill="auto"/>
            <w:vAlign w:val="center"/>
            <w:hideMark/>
          </w:tcPr>
          <w:p w14:paraId="71551F9D" w14:textId="77777777" w:rsidR="00F54321" w:rsidRPr="00F54321" w:rsidRDefault="00F54321" w:rsidP="00F54321">
            <w:pPr>
              <w:jc w:val="center"/>
              <w:rPr>
                <w:color w:val="000000"/>
                <w:sz w:val="20"/>
                <w:szCs w:val="20"/>
              </w:rPr>
            </w:pPr>
            <w:r w:rsidRPr="00F54321">
              <w:rPr>
                <w:color w:val="000000"/>
                <w:sz w:val="20"/>
                <w:szCs w:val="20"/>
              </w:rPr>
              <w:t>43,959</w:t>
            </w:r>
          </w:p>
        </w:tc>
        <w:tc>
          <w:tcPr>
            <w:tcW w:w="920" w:type="dxa"/>
            <w:tcBorders>
              <w:top w:val="nil"/>
              <w:left w:val="nil"/>
              <w:bottom w:val="single" w:sz="4" w:space="0" w:color="000000"/>
              <w:right w:val="single" w:sz="4" w:space="0" w:color="000000"/>
            </w:tcBorders>
            <w:shd w:val="clear" w:color="auto" w:fill="auto"/>
            <w:vAlign w:val="center"/>
            <w:hideMark/>
          </w:tcPr>
          <w:p w14:paraId="69AABF98" w14:textId="77777777" w:rsidR="00F54321" w:rsidRPr="00F54321" w:rsidRDefault="00F54321" w:rsidP="00F54321">
            <w:pPr>
              <w:jc w:val="center"/>
              <w:rPr>
                <w:color w:val="000000"/>
                <w:sz w:val="20"/>
                <w:szCs w:val="20"/>
              </w:rPr>
            </w:pPr>
            <w:r w:rsidRPr="00F54321">
              <w:rPr>
                <w:color w:val="000000"/>
                <w:sz w:val="20"/>
                <w:szCs w:val="20"/>
              </w:rPr>
              <w:t>39,265</w:t>
            </w:r>
          </w:p>
        </w:tc>
        <w:tc>
          <w:tcPr>
            <w:tcW w:w="920" w:type="dxa"/>
            <w:tcBorders>
              <w:top w:val="nil"/>
              <w:left w:val="nil"/>
              <w:bottom w:val="single" w:sz="4" w:space="0" w:color="000000"/>
              <w:right w:val="single" w:sz="4" w:space="0" w:color="000000"/>
            </w:tcBorders>
            <w:shd w:val="clear" w:color="auto" w:fill="auto"/>
            <w:vAlign w:val="center"/>
            <w:hideMark/>
          </w:tcPr>
          <w:p w14:paraId="56852A45" w14:textId="77777777" w:rsidR="00F54321" w:rsidRPr="00F54321" w:rsidRDefault="00F54321" w:rsidP="00F54321">
            <w:pPr>
              <w:jc w:val="center"/>
              <w:rPr>
                <w:color w:val="000000"/>
                <w:sz w:val="20"/>
                <w:szCs w:val="20"/>
              </w:rPr>
            </w:pPr>
            <w:r w:rsidRPr="00F54321">
              <w:rPr>
                <w:color w:val="000000"/>
                <w:sz w:val="20"/>
                <w:szCs w:val="20"/>
              </w:rPr>
              <w:t>39,583</w:t>
            </w:r>
          </w:p>
        </w:tc>
        <w:tc>
          <w:tcPr>
            <w:tcW w:w="940" w:type="dxa"/>
            <w:tcBorders>
              <w:top w:val="nil"/>
              <w:left w:val="nil"/>
              <w:bottom w:val="single" w:sz="4" w:space="0" w:color="000000"/>
              <w:right w:val="single" w:sz="4" w:space="0" w:color="000000"/>
            </w:tcBorders>
            <w:shd w:val="clear" w:color="auto" w:fill="auto"/>
            <w:vAlign w:val="center"/>
            <w:hideMark/>
          </w:tcPr>
          <w:p w14:paraId="4DB3832A" w14:textId="77777777" w:rsidR="00F54321" w:rsidRPr="00F54321" w:rsidRDefault="00F54321" w:rsidP="00F54321">
            <w:pPr>
              <w:jc w:val="center"/>
              <w:rPr>
                <w:color w:val="000000"/>
                <w:sz w:val="20"/>
                <w:szCs w:val="20"/>
              </w:rPr>
            </w:pPr>
            <w:r w:rsidRPr="00F54321">
              <w:rPr>
                <w:color w:val="000000"/>
                <w:sz w:val="20"/>
                <w:szCs w:val="20"/>
              </w:rPr>
              <w:t>63,871</w:t>
            </w:r>
          </w:p>
        </w:tc>
        <w:tc>
          <w:tcPr>
            <w:tcW w:w="940" w:type="dxa"/>
            <w:tcBorders>
              <w:top w:val="nil"/>
              <w:left w:val="nil"/>
              <w:bottom w:val="single" w:sz="4" w:space="0" w:color="000000"/>
              <w:right w:val="single" w:sz="4" w:space="0" w:color="000000"/>
            </w:tcBorders>
            <w:shd w:val="clear" w:color="auto" w:fill="auto"/>
            <w:vAlign w:val="center"/>
            <w:hideMark/>
          </w:tcPr>
          <w:p w14:paraId="7ABBC3E3" w14:textId="77777777" w:rsidR="00F54321" w:rsidRPr="00F54321" w:rsidRDefault="00F54321" w:rsidP="00F54321">
            <w:pPr>
              <w:jc w:val="center"/>
              <w:rPr>
                <w:color w:val="000000"/>
                <w:sz w:val="20"/>
                <w:szCs w:val="20"/>
              </w:rPr>
            </w:pPr>
            <w:r w:rsidRPr="00F54321">
              <w:rPr>
                <w:color w:val="000000"/>
                <w:sz w:val="20"/>
                <w:szCs w:val="20"/>
              </w:rPr>
              <w:t>63,839</w:t>
            </w:r>
          </w:p>
        </w:tc>
        <w:tc>
          <w:tcPr>
            <w:tcW w:w="920" w:type="dxa"/>
            <w:tcBorders>
              <w:top w:val="nil"/>
              <w:left w:val="nil"/>
              <w:bottom w:val="single" w:sz="4" w:space="0" w:color="000000"/>
              <w:right w:val="single" w:sz="4" w:space="0" w:color="000000"/>
            </w:tcBorders>
            <w:shd w:val="clear" w:color="auto" w:fill="auto"/>
            <w:vAlign w:val="center"/>
            <w:hideMark/>
          </w:tcPr>
          <w:p w14:paraId="1056CF4F" w14:textId="77777777" w:rsidR="00F54321" w:rsidRPr="00F54321" w:rsidRDefault="00F54321" w:rsidP="00F54321">
            <w:pPr>
              <w:jc w:val="center"/>
              <w:rPr>
                <w:color w:val="000000"/>
                <w:sz w:val="20"/>
                <w:szCs w:val="20"/>
              </w:rPr>
            </w:pPr>
            <w:r w:rsidRPr="00F54321">
              <w:rPr>
                <w:color w:val="000000"/>
                <w:sz w:val="20"/>
                <w:szCs w:val="20"/>
              </w:rPr>
              <w:t>59,145</w:t>
            </w:r>
          </w:p>
        </w:tc>
        <w:tc>
          <w:tcPr>
            <w:tcW w:w="920" w:type="dxa"/>
            <w:tcBorders>
              <w:top w:val="nil"/>
              <w:left w:val="nil"/>
              <w:bottom w:val="single" w:sz="4" w:space="0" w:color="000000"/>
              <w:right w:val="single" w:sz="4" w:space="0" w:color="000000"/>
            </w:tcBorders>
            <w:shd w:val="clear" w:color="auto" w:fill="auto"/>
            <w:vAlign w:val="center"/>
            <w:hideMark/>
          </w:tcPr>
          <w:p w14:paraId="6D5BB647" w14:textId="77777777" w:rsidR="00F54321" w:rsidRPr="00F54321" w:rsidRDefault="00F54321" w:rsidP="00F54321">
            <w:pPr>
              <w:jc w:val="center"/>
              <w:rPr>
                <w:color w:val="000000"/>
                <w:sz w:val="20"/>
                <w:szCs w:val="20"/>
              </w:rPr>
            </w:pPr>
            <w:r w:rsidRPr="00F54321">
              <w:rPr>
                <w:color w:val="000000"/>
                <w:sz w:val="20"/>
                <w:szCs w:val="20"/>
              </w:rPr>
              <w:t>59,113</w:t>
            </w:r>
          </w:p>
        </w:tc>
        <w:tc>
          <w:tcPr>
            <w:tcW w:w="860" w:type="dxa"/>
            <w:tcBorders>
              <w:top w:val="nil"/>
              <w:left w:val="nil"/>
              <w:bottom w:val="single" w:sz="4" w:space="0" w:color="000000"/>
              <w:right w:val="single" w:sz="4" w:space="0" w:color="000000"/>
            </w:tcBorders>
            <w:shd w:val="clear" w:color="auto" w:fill="auto"/>
            <w:vAlign w:val="center"/>
            <w:hideMark/>
          </w:tcPr>
          <w:p w14:paraId="726CC4EA" w14:textId="77777777" w:rsidR="00F54321" w:rsidRPr="00F54321" w:rsidRDefault="00F54321" w:rsidP="00F54321">
            <w:pPr>
              <w:jc w:val="center"/>
              <w:rPr>
                <w:color w:val="000000"/>
                <w:sz w:val="20"/>
                <w:szCs w:val="20"/>
              </w:rPr>
            </w:pPr>
            <w:r w:rsidRPr="00F54321">
              <w:rPr>
                <w:color w:val="000000"/>
                <w:sz w:val="20"/>
                <w:szCs w:val="20"/>
              </w:rPr>
              <w:t>4,758</w:t>
            </w:r>
          </w:p>
        </w:tc>
        <w:tc>
          <w:tcPr>
            <w:tcW w:w="880" w:type="dxa"/>
            <w:tcBorders>
              <w:top w:val="nil"/>
              <w:left w:val="nil"/>
              <w:bottom w:val="single" w:sz="4" w:space="0" w:color="000000"/>
              <w:right w:val="single" w:sz="4" w:space="0" w:color="000000"/>
            </w:tcBorders>
            <w:shd w:val="clear" w:color="auto" w:fill="auto"/>
            <w:vAlign w:val="center"/>
            <w:hideMark/>
          </w:tcPr>
          <w:p w14:paraId="51CB406A" w14:textId="77777777" w:rsidR="00F54321" w:rsidRPr="00F54321" w:rsidRDefault="00F54321" w:rsidP="00F54321">
            <w:pPr>
              <w:jc w:val="center"/>
              <w:rPr>
                <w:color w:val="000000"/>
                <w:sz w:val="20"/>
                <w:szCs w:val="20"/>
              </w:rPr>
            </w:pPr>
            <w:r w:rsidRPr="00F54321">
              <w:rPr>
                <w:color w:val="000000"/>
                <w:sz w:val="20"/>
                <w:szCs w:val="20"/>
              </w:rPr>
              <w:t>4,695</w:t>
            </w:r>
          </w:p>
        </w:tc>
        <w:tc>
          <w:tcPr>
            <w:tcW w:w="940" w:type="dxa"/>
            <w:tcBorders>
              <w:top w:val="nil"/>
              <w:left w:val="nil"/>
              <w:bottom w:val="single" w:sz="4" w:space="0" w:color="000000"/>
              <w:right w:val="single" w:sz="4" w:space="0" w:color="000000"/>
            </w:tcBorders>
            <w:shd w:val="clear" w:color="auto" w:fill="auto"/>
            <w:vAlign w:val="center"/>
            <w:hideMark/>
          </w:tcPr>
          <w:p w14:paraId="7D7302A3" w14:textId="77777777" w:rsidR="00F54321" w:rsidRPr="00F54321" w:rsidRDefault="00F54321" w:rsidP="00F54321">
            <w:pPr>
              <w:jc w:val="center"/>
              <w:rPr>
                <w:color w:val="000000"/>
                <w:sz w:val="20"/>
                <w:szCs w:val="20"/>
              </w:rPr>
            </w:pPr>
            <w:r w:rsidRPr="00F54321">
              <w:rPr>
                <w:color w:val="000000"/>
                <w:sz w:val="20"/>
                <w:szCs w:val="20"/>
              </w:rPr>
              <w:t>2,557</w:t>
            </w:r>
          </w:p>
        </w:tc>
        <w:tc>
          <w:tcPr>
            <w:tcW w:w="940" w:type="dxa"/>
            <w:tcBorders>
              <w:top w:val="nil"/>
              <w:left w:val="nil"/>
              <w:bottom w:val="single" w:sz="4" w:space="0" w:color="000000"/>
              <w:right w:val="single" w:sz="4" w:space="0" w:color="000000"/>
            </w:tcBorders>
            <w:shd w:val="clear" w:color="auto" w:fill="auto"/>
            <w:vAlign w:val="center"/>
            <w:hideMark/>
          </w:tcPr>
          <w:p w14:paraId="40392924" w14:textId="77777777" w:rsidR="00F54321" w:rsidRPr="00F54321" w:rsidRDefault="00F54321" w:rsidP="00F54321">
            <w:pPr>
              <w:jc w:val="center"/>
              <w:rPr>
                <w:color w:val="000000"/>
                <w:sz w:val="20"/>
                <w:szCs w:val="20"/>
              </w:rPr>
            </w:pPr>
            <w:r w:rsidRPr="00F54321">
              <w:rPr>
                <w:color w:val="000000"/>
                <w:sz w:val="20"/>
                <w:szCs w:val="20"/>
              </w:rPr>
              <w:t>2,543</w:t>
            </w:r>
          </w:p>
        </w:tc>
        <w:tc>
          <w:tcPr>
            <w:tcW w:w="940" w:type="dxa"/>
            <w:tcBorders>
              <w:top w:val="nil"/>
              <w:left w:val="nil"/>
              <w:bottom w:val="single" w:sz="4" w:space="0" w:color="000000"/>
              <w:right w:val="single" w:sz="4" w:space="0" w:color="000000"/>
            </w:tcBorders>
            <w:shd w:val="clear" w:color="auto" w:fill="auto"/>
            <w:vAlign w:val="center"/>
            <w:hideMark/>
          </w:tcPr>
          <w:p w14:paraId="6BEC22B7" w14:textId="77777777" w:rsidR="00F54321" w:rsidRPr="00F54321" w:rsidRDefault="00F54321" w:rsidP="00F54321">
            <w:pPr>
              <w:jc w:val="center"/>
              <w:rPr>
                <w:color w:val="000000"/>
                <w:sz w:val="20"/>
                <w:szCs w:val="20"/>
              </w:rPr>
            </w:pPr>
            <w:r w:rsidRPr="00F54321">
              <w:rPr>
                <w:color w:val="000000"/>
                <w:sz w:val="20"/>
                <w:szCs w:val="20"/>
              </w:rPr>
              <w:t>2,08</w:t>
            </w:r>
          </w:p>
        </w:tc>
        <w:tc>
          <w:tcPr>
            <w:tcW w:w="920" w:type="dxa"/>
            <w:tcBorders>
              <w:top w:val="nil"/>
              <w:left w:val="nil"/>
              <w:bottom w:val="single" w:sz="4" w:space="0" w:color="000000"/>
              <w:right w:val="single" w:sz="4" w:space="0" w:color="000000"/>
            </w:tcBorders>
            <w:shd w:val="clear" w:color="auto" w:fill="auto"/>
            <w:vAlign w:val="center"/>
            <w:hideMark/>
          </w:tcPr>
          <w:p w14:paraId="5CFCC21C" w14:textId="77777777" w:rsidR="00F54321" w:rsidRPr="00F54321" w:rsidRDefault="00F54321" w:rsidP="00F54321">
            <w:pPr>
              <w:jc w:val="center"/>
              <w:rPr>
                <w:color w:val="000000"/>
                <w:sz w:val="20"/>
                <w:szCs w:val="20"/>
              </w:rPr>
            </w:pPr>
            <w:r w:rsidRPr="00F54321">
              <w:rPr>
                <w:color w:val="000000"/>
                <w:sz w:val="20"/>
                <w:szCs w:val="20"/>
              </w:rPr>
              <w:t>2,08</w:t>
            </w:r>
          </w:p>
        </w:tc>
        <w:tc>
          <w:tcPr>
            <w:tcW w:w="940" w:type="dxa"/>
            <w:tcBorders>
              <w:top w:val="nil"/>
              <w:left w:val="nil"/>
              <w:bottom w:val="single" w:sz="4" w:space="0" w:color="000000"/>
              <w:right w:val="single" w:sz="4" w:space="0" w:color="000000"/>
            </w:tcBorders>
            <w:shd w:val="clear" w:color="auto" w:fill="auto"/>
            <w:vAlign w:val="center"/>
            <w:hideMark/>
          </w:tcPr>
          <w:p w14:paraId="67AFA148" w14:textId="77777777" w:rsidR="00F54321" w:rsidRPr="00F54321" w:rsidRDefault="00F54321" w:rsidP="00F54321">
            <w:pPr>
              <w:jc w:val="center"/>
              <w:rPr>
                <w:color w:val="000000"/>
                <w:sz w:val="20"/>
                <w:szCs w:val="20"/>
              </w:rPr>
            </w:pPr>
            <w:r w:rsidRPr="00F54321">
              <w:rPr>
                <w:color w:val="000000"/>
                <w:sz w:val="20"/>
                <w:szCs w:val="20"/>
              </w:rPr>
              <w:t>12,48</w:t>
            </w:r>
          </w:p>
        </w:tc>
        <w:tc>
          <w:tcPr>
            <w:tcW w:w="920" w:type="dxa"/>
            <w:tcBorders>
              <w:top w:val="nil"/>
              <w:left w:val="nil"/>
              <w:bottom w:val="single" w:sz="4" w:space="0" w:color="000000"/>
              <w:right w:val="single" w:sz="4" w:space="0" w:color="000000"/>
            </w:tcBorders>
            <w:shd w:val="clear" w:color="auto" w:fill="auto"/>
            <w:vAlign w:val="center"/>
            <w:hideMark/>
          </w:tcPr>
          <w:p w14:paraId="57CB43B0" w14:textId="77777777" w:rsidR="00F54321" w:rsidRPr="00F54321" w:rsidRDefault="00F54321" w:rsidP="00F54321">
            <w:pPr>
              <w:jc w:val="center"/>
              <w:rPr>
                <w:color w:val="000000"/>
                <w:sz w:val="20"/>
                <w:szCs w:val="20"/>
              </w:rPr>
            </w:pPr>
            <w:r w:rsidRPr="00F54321">
              <w:rPr>
                <w:color w:val="000000"/>
                <w:sz w:val="20"/>
                <w:szCs w:val="20"/>
              </w:rPr>
              <w:t>12,48</w:t>
            </w:r>
          </w:p>
        </w:tc>
        <w:tc>
          <w:tcPr>
            <w:tcW w:w="940" w:type="dxa"/>
            <w:tcBorders>
              <w:top w:val="nil"/>
              <w:left w:val="nil"/>
              <w:bottom w:val="single" w:sz="4" w:space="0" w:color="000000"/>
              <w:right w:val="single" w:sz="4" w:space="0" w:color="000000"/>
            </w:tcBorders>
            <w:shd w:val="clear" w:color="auto" w:fill="auto"/>
            <w:vAlign w:val="center"/>
            <w:hideMark/>
          </w:tcPr>
          <w:p w14:paraId="2BF08C6F" w14:textId="77777777" w:rsidR="00F54321" w:rsidRPr="00F54321" w:rsidRDefault="00F54321" w:rsidP="00F54321">
            <w:pPr>
              <w:jc w:val="center"/>
              <w:rPr>
                <w:color w:val="000000"/>
                <w:sz w:val="20"/>
                <w:szCs w:val="20"/>
              </w:rPr>
            </w:pPr>
            <w:r w:rsidRPr="00F54321">
              <w:rPr>
                <w:color w:val="000000"/>
                <w:sz w:val="20"/>
                <w:szCs w:val="20"/>
              </w:rPr>
              <w:t>12985,9</w:t>
            </w:r>
          </w:p>
        </w:tc>
        <w:tc>
          <w:tcPr>
            <w:tcW w:w="880" w:type="dxa"/>
            <w:tcBorders>
              <w:top w:val="nil"/>
              <w:left w:val="nil"/>
              <w:bottom w:val="single" w:sz="4" w:space="0" w:color="000000"/>
              <w:right w:val="single" w:sz="4" w:space="0" w:color="000000"/>
            </w:tcBorders>
            <w:shd w:val="clear" w:color="auto" w:fill="auto"/>
            <w:vAlign w:val="center"/>
            <w:hideMark/>
          </w:tcPr>
          <w:p w14:paraId="46483B77" w14:textId="77777777" w:rsidR="00F54321" w:rsidRPr="00F54321" w:rsidRDefault="00F54321" w:rsidP="00F54321">
            <w:pPr>
              <w:jc w:val="center"/>
              <w:rPr>
                <w:color w:val="000000"/>
                <w:sz w:val="20"/>
                <w:szCs w:val="20"/>
              </w:rPr>
            </w:pPr>
            <w:r w:rsidRPr="00F54321">
              <w:rPr>
                <w:color w:val="000000"/>
                <w:sz w:val="20"/>
                <w:szCs w:val="20"/>
              </w:rPr>
              <w:t>12949,9</w:t>
            </w:r>
          </w:p>
        </w:tc>
        <w:tc>
          <w:tcPr>
            <w:tcW w:w="940" w:type="dxa"/>
            <w:tcBorders>
              <w:top w:val="nil"/>
              <w:left w:val="nil"/>
              <w:bottom w:val="single" w:sz="4" w:space="0" w:color="000000"/>
              <w:right w:val="single" w:sz="4" w:space="0" w:color="000000"/>
            </w:tcBorders>
            <w:shd w:val="clear" w:color="auto" w:fill="auto"/>
            <w:vAlign w:val="center"/>
            <w:hideMark/>
          </w:tcPr>
          <w:p w14:paraId="5C1E2676" w14:textId="77777777" w:rsidR="00F54321" w:rsidRPr="00F54321" w:rsidRDefault="00F54321" w:rsidP="00F54321">
            <w:pPr>
              <w:jc w:val="center"/>
              <w:rPr>
                <w:color w:val="000000"/>
                <w:sz w:val="20"/>
                <w:szCs w:val="20"/>
              </w:rPr>
            </w:pPr>
            <w:r w:rsidRPr="00F54321">
              <w:rPr>
                <w:color w:val="000000"/>
                <w:sz w:val="20"/>
                <w:szCs w:val="20"/>
              </w:rPr>
              <w:t>0,06489</w:t>
            </w:r>
          </w:p>
        </w:tc>
        <w:tc>
          <w:tcPr>
            <w:tcW w:w="880" w:type="dxa"/>
            <w:tcBorders>
              <w:top w:val="nil"/>
              <w:left w:val="nil"/>
              <w:bottom w:val="single" w:sz="4" w:space="0" w:color="000000"/>
              <w:right w:val="single" w:sz="4" w:space="0" w:color="000000"/>
            </w:tcBorders>
            <w:shd w:val="clear" w:color="auto" w:fill="auto"/>
            <w:vAlign w:val="center"/>
            <w:hideMark/>
          </w:tcPr>
          <w:p w14:paraId="0BB65BBB" w14:textId="77777777" w:rsidR="00F54321" w:rsidRPr="00F54321" w:rsidRDefault="00F54321" w:rsidP="00F54321">
            <w:pPr>
              <w:jc w:val="center"/>
              <w:rPr>
                <w:color w:val="000000"/>
                <w:sz w:val="20"/>
                <w:szCs w:val="20"/>
              </w:rPr>
            </w:pPr>
            <w:r w:rsidRPr="00F54321">
              <w:rPr>
                <w:color w:val="000000"/>
                <w:sz w:val="20"/>
                <w:szCs w:val="20"/>
              </w:rPr>
              <w:t>0,0649</w:t>
            </w:r>
          </w:p>
        </w:tc>
        <w:tc>
          <w:tcPr>
            <w:tcW w:w="900" w:type="dxa"/>
            <w:tcBorders>
              <w:top w:val="nil"/>
              <w:left w:val="nil"/>
              <w:bottom w:val="single" w:sz="4" w:space="0" w:color="000000"/>
              <w:right w:val="single" w:sz="4" w:space="0" w:color="000000"/>
            </w:tcBorders>
            <w:shd w:val="clear" w:color="auto" w:fill="auto"/>
            <w:vAlign w:val="center"/>
            <w:hideMark/>
          </w:tcPr>
          <w:p w14:paraId="6DE9C6C2" w14:textId="77777777" w:rsidR="00F54321" w:rsidRPr="00F54321" w:rsidRDefault="00F54321" w:rsidP="00F54321">
            <w:pPr>
              <w:jc w:val="center"/>
              <w:rPr>
                <w:color w:val="000000"/>
                <w:sz w:val="20"/>
                <w:szCs w:val="20"/>
              </w:rPr>
            </w:pPr>
            <w:r w:rsidRPr="00F54321">
              <w:rPr>
                <w:color w:val="000000"/>
                <w:sz w:val="20"/>
                <w:szCs w:val="20"/>
              </w:rPr>
              <w:t>0,159</w:t>
            </w:r>
          </w:p>
        </w:tc>
        <w:tc>
          <w:tcPr>
            <w:tcW w:w="900" w:type="dxa"/>
            <w:tcBorders>
              <w:top w:val="nil"/>
              <w:left w:val="nil"/>
              <w:bottom w:val="single" w:sz="4" w:space="0" w:color="000000"/>
              <w:right w:val="single" w:sz="4" w:space="0" w:color="000000"/>
            </w:tcBorders>
            <w:shd w:val="clear" w:color="auto" w:fill="auto"/>
            <w:vAlign w:val="center"/>
            <w:hideMark/>
          </w:tcPr>
          <w:p w14:paraId="3C7AF8A9" w14:textId="77777777" w:rsidR="00F54321" w:rsidRPr="00F54321" w:rsidRDefault="00F54321" w:rsidP="00F54321">
            <w:pPr>
              <w:jc w:val="center"/>
              <w:rPr>
                <w:color w:val="000000"/>
                <w:sz w:val="20"/>
                <w:szCs w:val="20"/>
              </w:rPr>
            </w:pPr>
            <w:r w:rsidRPr="00F54321">
              <w:rPr>
                <w:color w:val="000000"/>
                <w:sz w:val="20"/>
                <w:szCs w:val="20"/>
              </w:rPr>
              <w:t>-0,159</w:t>
            </w:r>
          </w:p>
        </w:tc>
      </w:tr>
      <w:tr w:rsidR="00F54321" w:rsidRPr="00F54321" w14:paraId="3A8959E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24C4930" w14:textId="77777777" w:rsidR="00F54321" w:rsidRPr="00F54321" w:rsidRDefault="00F54321" w:rsidP="00F54321">
            <w:pPr>
              <w:jc w:val="center"/>
              <w:rPr>
                <w:color w:val="000000"/>
                <w:sz w:val="20"/>
                <w:szCs w:val="20"/>
              </w:rPr>
            </w:pPr>
            <w:r w:rsidRPr="00F54321">
              <w:rPr>
                <w:color w:val="000000"/>
                <w:sz w:val="20"/>
                <w:szCs w:val="20"/>
              </w:rPr>
              <w:t>Уз-2</w:t>
            </w:r>
          </w:p>
        </w:tc>
        <w:tc>
          <w:tcPr>
            <w:tcW w:w="920" w:type="dxa"/>
            <w:tcBorders>
              <w:top w:val="nil"/>
              <w:left w:val="nil"/>
              <w:bottom w:val="single" w:sz="4" w:space="0" w:color="000000"/>
              <w:right w:val="single" w:sz="4" w:space="0" w:color="000000"/>
            </w:tcBorders>
            <w:shd w:val="clear" w:color="auto" w:fill="auto"/>
            <w:vAlign w:val="center"/>
            <w:hideMark/>
          </w:tcPr>
          <w:p w14:paraId="73A0A94D" w14:textId="77777777" w:rsidR="00F54321" w:rsidRPr="00F54321" w:rsidRDefault="00F54321" w:rsidP="00F54321">
            <w:pPr>
              <w:jc w:val="center"/>
              <w:rPr>
                <w:color w:val="000000"/>
                <w:sz w:val="20"/>
                <w:szCs w:val="20"/>
              </w:rPr>
            </w:pPr>
            <w:r w:rsidRPr="00F54321">
              <w:rPr>
                <w:color w:val="000000"/>
                <w:sz w:val="20"/>
                <w:szCs w:val="20"/>
              </w:rPr>
              <w:t>Уз-3</w:t>
            </w:r>
          </w:p>
        </w:tc>
        <w:tc>
          <w:tcPr>
            <w:tcW w:w="860" w:type="dxa"/>
            <w:tcBorders>
              <w:top w:val="nil"/>
              <w:left w:val="nil"/>
              <w:bottom w:val="single" w:sz="4" w:space="0" w:color="000000"/>
              <w:right w:val="single" w:sz="4" w:space="0" w:color="000000"/>
            </w:tcBorders>
            <w:shd w:val="clear" w:color="auto" w:fill="auto"/>
            <w:vAlign w:val="center"/>
            <w:hideMark/>
          </w:tcPr>
          <w:p w14:paraId="758BDA58" w14:textId="77777777" w:rsidR="00F54321" w:rsidRPr="00F54321" w:rsidRDefault="00F54321" w:rsidP="00F54321">
            <w:pPr>
              <w:jc w:val="center"/>
              <w:rPr>
                <w:color w:val="000000"/>
                <w:sz w:val="20"/>
                <w:szCs w:val="20"/>
              </w:rPr>
            </w:pPr>
            <w:r w:rsidRPr="00F54321">
              <w:rPr>
                <w:color w:val="000000"/>
                <w:sz w:val="20"/>
                <w:szCs w:val="20"/>
              </w:rPr>
              <w:t>25,44</w:t>
            </w:r>
          </w:p>
        </w:tc>
        <w:tc>
          <w:tcPr>
            <w:tcW w:w="940" w:type="dxa"/>
            <w:tcBorders>
              <w:top w:val="nil"/>
              <w:left w:val="nil"/>
              <w:bottom w:val="single" w:sz="4" w:space="0" w:color="000000"/>
              <w:right w:val="single" w:sz="4" w:space="0" w:color="000000"/>
            </w:tcBorders>
            <w:shd w:val="clear" w:color="auto" w:fill="auto"/>
            <w:vAlign w:val="center"/>
            <w:hideMark/>
          </w:tcPr>
          <w:p w14:paraId="1144470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366728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C4540E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7D686F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C03ED3F" w14:textId="77777777" w:rsidR="00F54321" w:rsidRPr="00F54321" w:rsidRDefault="00F54321" w:rsidP="00F54321">
            <w:pPr>
              <w:jc w:val="center"/>
              <w:rPr>
                <w:color w:val="000000"/>
                <w:sz w:val="20"/>
                <w:szCs w:val="20"/>
              </w:rPr>
            </w:pPr>
            <w:r w:rsidRPr="00F54321">
              <w:rPr>
                <w:color w:val="000000"/>
                <w:sz w:val="20"/>
                <w:szCs w:val="20"/>
              </w:rPr>
              <w:t>0,4373</w:t>
            </w:r>
          </w:p>
        </w:tc>
        <w:tc>
          <w:tcPr>
            <w:tcW w:w="940" w:type="dxa"/>
            <w:tcBorders>
              <w:top w:val="nil"/>
              <w:left w:val="nil"/>
              <w:bottom w:val="single" w:sz="4" w:space="0" w:color="000000"/>
              <w:right w:val="single" w:sz="4" w:space="0" w:color="000000"/>
            </w:tcBorders>
            <w:shd w:val="clear" w:color="auto" w:fill="auto"/>
            <w:vAlign w:val="center"/>
            <w:hideMark/>
          </w:tcPr>
          <w:p w14:paraId="1DB162FB" w14:textId="77777777" w:rsidR="00F54321" w:rsidRPr="00F54321" w:rsidRDefault="00F54321" w:rsidP="00F54321">
            <w:pPr>
              <w:jc w:val="center"/>
              <w:rPr>
                <w:color w:val="000000"/>
                <w:sz w:val="20"/>
                <w:szCs w:val="20"/>
              </w:rPr>
            </w:pPr>
            <w:r w:rsidRPr="00F54321">
              <w:rPr>
                <w:color w:val="000000"/>
                <w:sz w:val="20"/>
                <w:szCs w:val="20"/>
              </w:rPr>
              <w:t>-0,437</w:t>
            </w:r>
          </w:p>
        </w:tc>
        <w:tc>
          <w:tcPr>
            <w:tcW w:w="940" w:type="dxa"/>
            <w:tcBorders>
              <w:top w:val="nil"/>
              <w:left w:val="nil"/>
              <w:bottom w:val="single" w:sz="4" w:space="0" w:color="000000"/>
              <w:right w:val="single" w:sz="4" w:space="0" w:color="000000"/>
            </w:tcBorders>
            <w:shd w:val="clear" w:color="auto" w:fill="auto"/>
            <w:vAlign w:val="center"/>
            <w:hideMark/>
          </w:tcPr>
          <w:p w14:paraId="392EE989"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57C20901"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49E05C34" w14:textId="77777777" w:rsidR="00F54321" w:rsidRPr="00F54321" w:rsidRDefault="00F54321" w:rsidP="00F54321">
            <w:pPr>
              <w:jc w:val="center"/>
              <w:rPr>
                <w:color w:val="000000"/>
                <w:sz w:val="20"/>
                <w:szCs w:val="20"/>
              </w:rPr>
            </w:pPr>
            <w:r w:rsidRPr="00F54321">
              <w:rPr>
                <w:color w:val="000000"/>
                <w:sz w:val="20"/>
                <w:szCs w:val="20"/>
              </w:rPr>
              <w:t>44,341</w:t>
            </w:r>
          </w:p>
        </w:tc>
        <w:tc>
          <w:tcPr>
            <w:tcW w:w="940" w:type="dxa"/>
            <w:tcBorders>
              <w:top w:val="nil"/>
              <w:left w:val="nil"/>
              <w:bottom w:val="single" w:sz="4" w:space="0" w:color="000000"/>
              <w:right w:val="single" w:sz="4" w:space="0" w:color="000000"/>
            </w:tcBorders>
            <w:shd w:val="clear" w:color="auto" w:fill="auto"/>
            <w:vAlign w:val="center"/>
            <w:hideMark/>
          </w:tcPr>
          <w:p w14:paraId="3F3E25DC" w14:textId="77777777" w:rsidR="00F54321" w:rsidRPr="00F54321" w:rsidRDefault="00F54321" w:rsidP="00F54321">
            <w:pPr>
              <w:jc w:val="center"/>
              <w:rPr>
                <w:color w:val="000000"/>
                <w:sz w:val="20"/>
                <w:szCs w:val="20"/>
              </w:rPr>
            </w:pPr>
            <w:r w:rsidRPr="00F54321">
              <w:rPr>
                <w:color w:val="000000"/>
                <w:sz w:val="20"/>
                <w:szCs w:val="20"/>
              </w:rPr>
              <w:t>44,064</w:t>
            </w:r>
          </w:p>
        </w:tc>
        <w:tc>
          <w:tcPr>
            <w:tcW w:w="920" w:type="dxa"/>
            <w:tcBorders>
              <w:top w:val="nil"/>
              <w:left w:val="nil"/>
              <w:bottom w:val="single" w:sz="4" w:space="0" w:color="000000"/>
              <w:right w:val="single" w:sz="4" w:space="0" w:color="000000"/>
            </w:tcBorders>
            <w:shd w:val="clear" w:color="auto" w:fill="auto"/>
            <w:vAlign w:val="center"/>
            <w:hideMark/>
          </w:tcPr>
          <w:p w14:paraId="4E3F4323" w14:textId="77777777" w:rsidR="00F54321" w:rsidRPr="00F54321" w:rsidRDefault="00F54321" w:rsidP="00F54321">
            <w:pPr>
              <w:jc w:val="center"/>
              <w:rPr>
                <w:color w:val="000000"/>
                <w:sz w:val="20"/>
                <w:szCs w:val="20"/>
              </w:rPr>
            </w:pPr>
            <w:r w:rsidRPr="00F54321">
              <w:rPr>
                <w:color w:val="000000"/>
                <w:sz w:val="20"/>
                <w:szCs w:val="20"/>
              </w:rPr>
              <w:t>39,32</w:t>
            </w:r>
          </w:p>
        </w:tc>
        <w:tc>
          <w:tcPr>
            <w:tcW w:w="920" w:type="dxa"/>
            <w:tcBorders>
              <w:top w:val="nil"/>
              <w:left w:val="nil"/>
              <w:bottom w:val="single" w:sz="4" w:space="0" w:color="000000"/>
              <w:right w:val="single" w:sz="4" w:space="0" w:color="000000"/>
            </w:tcBorders>
            <w:shd w:val="clear" w:color="auto" w:fill="auto"/>
            <w:vAlign w:val="center"/>
            <w:hideMark/>
          </w:tcPr>
          <w:p w14:paraId="6BFF63DD" w14:textId="77777777" w:rsidR="00F54321" w:rsidRPr="00F54321" w:rsidRDefault="00F54321" w:rsidP="00F54321">
            <w:pPr>
              <w:jc w:val="center"/>
              <w:rPr>
                <w:color w:val="000000"/>
                <w:sz w:val="20"/>
                <w:szCs w:val="20"/>
              </w:rPr>
            </w:pPr>
            <w:r w:rsidRPr="00F54321">
              <w:rPr>
                <w:color w:val="000000"/>
                <w:sz w:val="20"/>
                <w:szCs w:val="20"/>
              </w:rPr>
              <w:t>39,583</w:t>
            </w:r>
          </w:p>
        </w:tc>
        <w:tc>
          <w:tcPr>
            <w:tcW w:w="940" w:type="dxa"/>
            <w:tcBorders>
              <w:top w:val="nil"/>
              <w:left w:val="nil"/>
              <w:bottom w:val="single" w:sz="4" w:space="0" w:color="000000"/>
              <w:right w:val="single" w:sz="4" w:space="0" w:color="000000"/>
            </w:tcBorders>
            <w:shd w:val="clear" w:color="auto" w:fill="auto"/>
            <w:vAlign w:val="center"/>
            <w:hideMark/>
          </w:tcPr>
          <w:p w14:paraId="3FA7006F" w14:textId="77777777" w:rsidR="00F54321" w:rsidRPr="00F54321" w:rsidRDefault="00F54321" w:rsidP="00F54321">
            <w:pPr>
              <w:jc w:val="center"/>
              <w:rPr>
                <w:color w:val="000000"/>
                <w:sz w:val="20"/>
                <w:szCs w:val="20"/>
              </w:rPr>
            </w:pPr>
            <w:r w:rsidRPr="00F54321">
              <w:rPr>
                <w:color w:val="000000"/>
                <w:sz w:val="20"/>
                <w:szCs w:val="20"/>
              </w:rPr>
              <w:t>63,871</w:t>
            </w:r>
          </w:p>
        </w:tc>
        <w:tc>
          <w:tcPr>
            <w:tcW w:w="940" w:type="dxa"/>
            <w:tcBorders>
              <w:top w:val="nil"/>
              <w:left w:val="nil"/>
              <w:bottom w:val="single" w:sz="4" w:space="0" w:color="000000"/>
              <w:right w:val="single" w:sz="4" w:space="0" w:color="000000"/>
            </w:tcBorders>
            <w:shd w:val="clear" w:color="auto" w:fill="auto"/>
            <w:vAlign w:val="center"/>
            <w:hideMark/>
          </w:tcPr>
          <w:p w14:paraId="04C87294" w14:textId="77777777" w:rsidR="00F54321" w:rsidRPr="00F54321" w:rsidRDefault="00F54321" w:rsidP="00F54321">
            <w:pPr>
              <w:jc w:val="center"/>
              <w:rPr>
                <w:color w:val="000000"/>
                <w:sz w:val="20"/>
                <w:szCs w:val="20"/>
              </w:rPr>
            </w:pPr>
            <w:r w:rsidRPr="00F54321">
              <w:rPr>
                <w:color w:val="000000"/>
                <w:sz w:val="20"/>
                <w:szCs w:val="20"/>
              </w:rPr>
              <w:t>63,864</w:t>
            </w:r>
          </w:p>
        </w:tc>
        <w:tc>
          <w:tcPr>
            <w:tcW w:w="920" w:type="dxa"/>
            <w:tcBorders>
              <w:top w:val="nil"/>
              <w:left w:val="nil"/>
              <w:bottom w:val="single" w:sz="4" w:space="0" w:color="000000"/>
              <w:right w:val="single" w:sz="4" w:space="0" w:color="000000"/>
            </w:tcBorders>
            <w:shd w:val="clear" w:color="auto" w:fill="auto"/>
            <w:vAlign w:val="center"/>
            <w:hideMark/>
          </w:tcPr>
          <w:p w14:paraId="18E0397C" w14:textId="77777777" w:rsidR="00F54321" w:rsidRPr="00F54321" w:rsidRDefault="00F54321" w:rsidP="00F54321">
            <w:pPr>
              <w:jc w:val="center"/>
              <w:rPr>
                <w:color w:val="000000"/>
                <w:sz w:val="20"/>
                <w:szCs w:val="20"/>
              </w:rPr>
            </w:pPr>
            <w:r w:rsidRPr="00F54321">
              <w:rPr>
                <w:color w:val="000000"/>
                <w:sz w:val="20"/>
                <w:szCs w:val="20"/>
              </w:rPr>
              <w:t>59,12</w:t>
            </w:r>
          </w:p>
        </w:tc>
        <w:tc>
          <w:tcPr>
            <w:tcW w:w="920" w:type="dxa"/>
            <w:tcBorders>
              <w:top w:val="nil"/>
              <w:left w:val="nil"/>
              <w:bottom w:val="single" w:sz="4" w:space="0" w:color="000000"/>
              <w:right w:val="single" w:sz="4" w:space="0" w:color="000000"/>
            </w:tcBorders>
            <w:shd w:val="clear" w:color="auto" w:fill="auto"/>
            <w:vAlign w:val="center"/>
            <w:hideMark/>
          </w:tcPr>
          <w:p w14:paraId="6D0A19D8" w14:textId="77777777" w:rsidR="00F54321" w:rsidRPr="00F54321" w:rsidRDefault="00F54321" w:rsidP="00F54321">
            <w:pPr>
              <w:jc w:val="center"/>
              <w:rPr>
                <w:color w:val="000000"/>
                <w:sz w:val="20"/>
                <w:szCs w:val="20"/>
              </w:rPr>
            </w:pPr>
            <w:r w:rsidRPr="00F54321">
              <w:rPr>
                <w:color w:val="000000"/>
                <w:sz w:val="20"/>
                <w:szCs w:val="20"/>
              </w:rPr>
              <w:t>59,113</w:t>
            </w:r>
          </w:p>
        </w:tc>
        <w:tc>
          <w:tcPr>
            <w:tcW w:w="860" w:type="dxa"/>
            <w:tcBorders>
              <w:top w:val="nil"/>
              <w:left w:val="nil"/>
              <w:bottom w:val="single" w:sz="4" w:space="0" w:color="000000"/>
              <w:right w:val="single" w:sz="4" w:space="0" w:color="000000"/>
            </w:tcBorders>
            <w:shd w:val="clear" w:color="auto" w:fill="auto"/>
            <w:vAlign w:val="center"/>
            <w:hideMark/>
          </w:tcPr>
          <w:p w14:paraId="378E5E78" w14:textId="77777777" w:rsidR="00F54321" w:rsidRPr="00F54321" w:rsidRDefault="00F54321" w:rsidP="00F54321">
            <w:pPr>
              <w:jc w:val="center"/>
              <w:rPr>
                <w:color w:val="000000"/>
                <w:sz w:val="20"/>
                <w:szCs w:val="20"/>
              </w:rPr>
            </w:pPr>
            <w:r w:rsidRPr="00F54321">
              <w:rPr>
                <w:color w:val="000000"/>
                <w:sz w:val="20"/>
                <w:szCs w:val="20"/>
              </w:rPr>
              <w:t>4,758</w:t>
            </w:r>
          </w:p>
        </w:tc>
        <w:tc>
          <w:tcPr>
            <w:tcW w:w="880" w:type="dxa"/>
            <w:tcBorders>
              <w:top w:val="nil"/>
              <w:left w:val="nil"/>
              <w:bottom w:val="single" w:sz="4" w:space="0" w:color="000000"/>
              <w:right w:val="single" w:sz="4" w:space="0" w:color="000000"/>
            </w:tcBorders>
            <w:shd w:val="clear" w:color="auto" w:fill="auto"/>
            <w:vAlign w:val="center"/>
            <w:hideMark/>
          </w:tcPr>
          <w:p w14:paraId="6BCAE3C1" w14:textId="77777777" w:rsidR="00F54321" w:rsidRPr="00F54321" w:rsidRDefault="00F54321" w:rsidP="00F54321">
            <w:pPr>
              <w:jc w:val="center"/>
              <w:rPr>
                <w:color w:val="000000"/>
                <w:sz w:val="20"/>
                <w:szCs w:val="20"/>
              </w:rPr>
            </w:pPr>
            <w:r w:rsidRPr="00F54321">
              <w:rPr>
                <w:color w:val="000000"/>
                <w:sz w:val="20"/>
                <w:szCs w:val="20"/>
              </w:rPr>
              <w:t>4,745</w:t>
            </w:r>
          </w:p>
        </w:tc>
        <w:tc>
          <w:tcPr>
            <w:tcW w:w="940" w:type="dxa"/>
            <w:tcBorders>
              <w:top w:val="nil"/>
              <w:left w:val="nil"/>
              <w:bottom w:val="single" w:sz="4" w:space="0" w:color="000000"/>
              <w:right w:val="single" w:sz="4" w:space="0" w:color="000000"/>
            </w:tcBorders>
            <w:shd w:val="clear" w:color="auto" w:fill="auto"/>
            <w:vAlign w:val="center"/>
            <w:hideMark/>
          </w:tcPr>
          <w:p w14:paraId="61904BDC" w14:textId="77777777" w:rsidR="00F54321" w:rsidRPr="00F54321" w:rsidRDefault="00F54321" w:rsidP="00F54321">
            <w:pPr>
              <w:jc w:val="center"/>
              <w:rPr>
                <w:color w:val="000000"/>
                <w:sz w:val="20"/>
                <w:szCs w:val="20"/>
              </w:rPr>
            </w:pPr>
            <w:r w:rsidRPr="00F54321">
              <w:rPr>
                <w:color w:val="000000"/>
                <w:sz w:val="20"/>
                <w:szCs w:val="20"/>
              </w:rPr>
              <w:t>0,225</w:t>
            </w:r>
          </w:p>
        </w:tc>
        <w:tc>
          <w:tcPr>
            <w:tcW w:w="940" w:type="dxa"/>
            <w:tcBorders>
              <w:top w:val="nil"/>
              <w:left w:val="nil"/>
              <w:bottom w:val="single" w:sz="4" w:space="0" w:color="000000"/>
              <w:right w:val="single" w:sz="4" w:space="0" w:color="000000"/>
            </w:tcBorders>
            <w:shd w:val="clear" w:color="auto" w:fill="auto"/>
            <w:vAlign w:val="center"/>
            <w:hideMark/>
          </w:tcPr>
          <w:p w14:paraId="77BB34B9" w14:textId="77777777" w:rsidR="00F54321" w:rsidRPr="00F54321" w:rsidRDefault="00F54321" w:rsidP="00F54321">
            <w:pPr>
              <w:jc w:val="center"/>
              <w:rPr>
                <w:color w:val="000000"/>
                <w:sz w:val="20"/>
                <w:szCs w:val="20"/>
              </w:rPr>
            </w:pPr>
            <w:r w:rsidRPr="00F54321">
              <w:rPr>
                <w:color w:val="000000"/>
                <w:sz w:val="20"/>
                <w:szCs w:val="20"/>
              </w:rPr>
              <w:t>0,225</w:t>
            </w:r>
          </w:p>
        </w:tc>
        <w:tc>
          <w:tcPr>
            <w:tcW w:w="940" w:type="dxa"/>
            <w:tcBorders>
              <w:top w:val="nil"/>
              <w:left w:val="nil"/>
              <w:bottom w:val="single" w:sz="4" w:space="0" w:color="000000"/>
              <w:right w:val="single" w:sz="4" w:space="0" w:color="000000"/>
            </w:tcBorders>
            <w:shd w:val="clear" w:color="auto" w:fill="auto"/>
            <w:vAlign w:val="center"/>
            <w:hideMark/>
          </w:tcPr>
          <w:p w14:paraId="63E29C6F" w14:textId="77777777" w:rsidR="00F54321" w:rsidRPr="00F54321" w:rsidRDefault="00F54321" w:rsidP="00F54321">
            <w:pPr>
              <w:jc w:val="center"/>
              <w:rPr>
                <w:color w:val="000000"/>
                <w:sz w:val="20"/>
                <w:szCs w:val="20"/>
              </w:rPr>
            </w:pPr>
            <w:r w:rsidRPr="00F54321">
              <w:rPr>
                <w:color w:val="000000"/>
                <w:sz w:val="20"/>
                <w:szCs w:val="20"/>
              </w:rPr>
              <w:t>5,088</w:t>
            </w:r>
          </w:p>
        </w:tc>
        <w:tc>
          <w:tcPr>
            <w:tcW w:w="920" w:type="dxa"/>
            <w:tcBorders>
              <w:top w:val="nil"/>
              <w:left w:val="nil"/>
              <w:bottom w:val="single" w:sz="4" w:space="0" w:color="000000"/>
              <w:right w:val="single" w:sz="4" w:space="0" w:color="000000"/>
            </w:tcBorders>
            <w:shd w:val="clear" w:color="auto" w:fill="auto"/>
            <w:vAlign w:val="center"/>
            <w:hideMark/>
          </w:tcPr>
          <w:p w14:paraId="079838A7" w14:textId="77777777" w:rsidR="00F54321" w:rsidRPr="00F54321" w:rsidRDefault="00F54321" w:rsidP="00F54321">
            <w:pPr>
              <w:jc w:val="center"/>
              <w:rPr>
                <w:color w:val="000000"/>
                <w:sz w:val="20"/>
                <w:szCs w:val="20"/>
              </w:rPr>
            </w:pPr>
            <w:r w:rsidRPr="00F54321">
              <w:rPr>
                <w:color w:val="000000"/>
                <w:sz w:val="20"/>
                <w:szCs w:val="20"/>
              </w:rPr>
              <w:t>5,088</w:t>
            </w:r>
          </w:p>
        </w:tc>
        <w:tc>
          <w:tcPr>
            <w:tcW w:w="940" w:type="dxa"/>
            <w:tcBorders>
              <w:top w:val="nil"/>
              <w:left w:val="nil"/>
              <w:bottom w:val="single" w:sz="4" w:space="0" w:color="000000"/>
              <w:right w:val="single" w:sz="4" w:space="0" w:color="000000"/>
            </w:tcBorders>
            <w:shd w:val="clear" w:color="auto" w:fill="auto"/>
            <w:vAlign w:val="center"/>
            <w:hideMark/>
          </w:tcPr>
          <w:p w14:paraId="75C2087A" w14:textId="77777777" w:rsidR="00F54321" w:rsidRPr="00F54321" w:rsidRDefault="00F54321" w:rsidP="00F54321">
            <w:pPr>
              <w:jc w:val="center"/>
              <w:rPr>
                <w:color w:val="000000"/>
                <w:sz w:val="20"/>
                <w:szCs w:val="20"/>
              </w:rPr>
            </w:pPr>
            <w:r w:rsidRPr="00F54321">
              <w:rPr>
                <w:color w:val="000000"/>
                <w:sz w:val="20"/>
                <w:szCs w:val="20"/>
              </w:rPr>
              <w:t>30,528</w:t>
            </w:r>
          </w:p>
        </w:tc>
        <w:tc>
          <w:tcPr>
            <w:tcW w:w="920" w:type="dxa"/>
            <w:tcBorders>
              <w:top w:val="nil"/>
              <w:left w:val="nil"/>
              <w:bottom w:val="single" w:sz="4" w:space="0" w:color="000000"/>
              <w:right w:val="single" w:sz="4" w:space="0" w:color="000000"/>
            </w:tcBorders>
            <w:shd w:val="clear" w:color="auto" w:fill="auto"/>
            <w:vAlign w:val="center"/>
            <w:hideMark/>
          </w:tcPr>
          <w:p w14:paraId="2FCC17CC" w14:textId="77777777" w:rsidR="00F54321" w:rsidRPr="00F54321" w:rsidRDefault="00F54321" w:rsidP="00F54321">
            <w:pPr>
              <w:jc w:val="center"/>
              <w:rPr>
                <w:color w:val="000000"/>
                <w:sz w:val="20"/>
                <w:szCs w:val="20"/>
              </w:rPr>
            </w:pPr>
            <w:r w:rsidRPr="00F54321">
              <w:rPr>
                <w:color w:val="000000"/>
                <w:sz w:val="20"/>
                <w:szCs w:val="20"/>
              </w:rPr>
              <w:t>30,528</w:t>
            </w:r>
          </w:p>
        </w:tc>
        <w:tc>
          <w:tcPr>
            <w:tcW w:w="940" w:type="dxa"/>
            <w:tcBorders>
              <w:top w:val="nil"/>
              <w:left w:val="nil"/>
              <w:bottom w:val="single" w:sz="4" w:space="0" w:color="000000"/>
              <w:right w:val="single" w:sz="4" w:space="0" w:color="000000"/>
            </w:tcBorders>
            <w:shd w:val="clear" w:color="auto" w:fill="auto"/>
            <w:vAlign w:val="center"/>
            <w:hideMark/>
          </w:tcPr>
          <w:p w14:paraId="43B9C11B" w14:textId="77777777" w:rsidR="00F54321" w:rsidRPr="00F54321" w:rsidRDefault="00F54321" w:rsidP="00F54321">
            <w:pPr>
              <w:jc w:val="center"/>
              <w:rPr>
                <w:color w:val="000000"/>
                <w:sz w:val="20"/>
                <w:szCs w:val="20"/>
              </w:rPr>
            </w:pPr>
            <w:r w:rsidRPr="00F54321">
              <w:rPr>
                <w:color w:val="000000"/>
                <w:sz w:val="20"/>
                <w:szCs w:val="20"/>
              </w:rPr>
              <w:t>8082,9</w:t>
            </w:r>
          </w:p>
        </w:tc>
        <w:tc>
          <w:tcPr>
            <w:tcW w:w="880" w:type="dxa"/>
            <w:tcBorders>
              <w:top w:val="nil"/>
              <w:left w:val="nil"/>
              <w:bottom w:val="single" w:sz="4" w:space="0" w:color="000000"/>
              <w:right w:val="single" w:sz="4" w:space="0" w:color="000000"/>
            </w:tcBorders>
            <w:shd w:val="clear" w:color="auto" w:fill="auto"/>
            <w:vAlign w:val="center"/>
            <w:hideMark/>
          </w:tcPr>
          <w:p w14:paraId="4831F409" w14:textId="77777777" w:rsidR="00F54321" w:rsidRPr="00F54321" w:rsidRDefault="00F54321" w:rsidP="00F54321">
            <w:pPr>
              <w:jc w:val="center"/>
              <w:rPr>
                <w:color w:val="000000"/>
                <w:sz w:val="20"/>
                <w:szCs w:val="20"/>
              </w:rPr>
            </w:pPr>
            <w:r w:rsidRPr="00F54321">
              <w:rPr>
                <w:color w:val="000000"/>
                <w:sz w:val="20"/>
                <w:szCs w:val="20"/>
              </w:rPr>
              <w:t>8076</w:t>
            </w:r>
          </w:p>
        </w:tc>
        <w:tc>
          <w:tcPr>
            <w:tcW w:w="940" w:type="dxa"/>
            <w:tcBorders>
              <w:top w:val="nil"/>
              <w:left w:val="nil"/>
              <w:bottom w:val="single" w:sz="4" w:space="0" w:color="000000"/>
              <w:right w:val="single" w:sz="4" w:space="0" w:color="000000"/>
            </w:tcBorders>
            <w:shd w:val="clear" w:color="auto" w:fill="auto"/>
            <w:vAlign w:val="center"/>
            <w:hideMark/>
          </w:tcPr>
          <w:p w14:paraId="3F6BE532" w14:textId="77777777" w:rsidR="00F54321" w:rsidRPr="00F54321" w:rsidRDefault="00F54321" w:rsidP="00F54321">
            <w:pPr>
              <w:jc w:val="center"/>
              <w:rPr>
                <w:color w:val="000000"/>
                <w:sz w:val="20"/>
                <w:szCs w:val="20"/>
              </w:rPr>
            </w:pPr>
            <w:r w:rsidRPr="00F54321">
              <w:rPr>
                <w:color w:val="000000"/>
                <w:sz w:val="20"/>
                <w:szCs w:val="20"/>
              </w:rPr>
              <w:t>0,05625</w:t>
            </w:r>
          </w:p>
        </w:tc>
        <w:tc>
          <w:tcPr>
            <w:tcW w:w="880" w:type="dxa"/>
            <w:tcBorders>
              <w:top w:val="nil"/>
              <w:left w:val="nil"/>
              <w:bottom w:val="single" w:sz="4" w:space="0" w:color="000000"/>
              <w:right w:val="single" w:sz="4" w:space="0" w:color="000000"/>
            </w:tcBorders>
            <w:shd w:val="clear" w:color="auto" w:fill="auto"/>
            <w:vAlign w:val="center"/>
            <w:hideMark/>
          </w:tcPr>
          <w:p w14:paraId="29448688" w14:textId="77777777" w:rsidR="00F54321" w:rsidRPr="00F54321" w:rsidRDefault="00F54321" w:rsidP="00F54321">
            <w:pPr>
              <w:jc w:val="center"/>
              <w:rPr>
                <w:color w:val="000000"/>
                <w:sz w:val="20"/>
                <w:szCs w:val="20"/>
              </w:rPr>
            </w:pPr>
            <w:r w:rsidRPr="00F54321">
              <w:rPr>
                <w:color w:val="000000"/>
                <w:sz w:val="20"/>
                <w:szCs w:val="20"/>
              </w:rPr>
              <w:t>0,05626</w:t>
            </w:r>
          </w:p>
        </w:tc>
        <w:tc>
          <w:tcPr>
            <w:tcW w:w="900" w:type="dxa"/>
            <w:tcBorders>
              <w:top w:val="nil"/>
              <w:left w:val="nil"/>
              <w:bottom w:val="single" w:sz="4" w:space="0" w:color="000000"/>
              <w:right w:val="single" w:sz="4" w:space="0" w:color="000000"/>
            </w:tcBorders>
            <w:shd w:val="clear" w:color="auto" w:fill="auto"/>
            <w:vAlign w:val="center"/>
            <w:hideMark/>
          </w:tcPr>
          <w:p w14:paraId="44E9E14E" w14:textId="77777777" w:rsidR="00F54321" w:rsidRPr="00F54321" w:rsidRDefault="00F54321" w:rsidP="00F54321">
            <w:pPr>
              <w:jc w:val="center"/>
              <w:rPr>
                <w:color w:val="000000"/>
                <w:sz w:val="20"/>
                <w:szCs w:val="20"/>
              </w:rPr>
            </w:pPr>
            <w:r w:rsidRPr="00F54321">
              <w:rPr>
                <w:color w:val="000000"/>
                <w:sz w:val="20"/>
                <w:szCs w:val="20"/>
              </w:rPr>
              <w:t>0,063</w:t>
            </w:r>
          </w:p>
        </w:tc>
        <w:tc>
          <w:tcPr>
            <w:tcW w:w="900" w:type="dxa"/>
            <w:tcBorders>
              <w:top w:val="nil"/>
              <w:left w:val="nil"/>
              <w:bottom w:val="single" w:sz="4" w:space="0" w:color="000000"/>
              <w:right w:val="single" w:sz="4" w:space="0" w:color="000000"/>
            </w:tcBorders>
            <w:shd w:val="clear" w:color="auto" w:fill="auto"/>
            <w:vAlign w:val="center"/>
            <w:hideMark/>
          </w:tcPr>
          <w:p w14:paraId="5B753544" w14:textId="77777777" w:rsidR="00F54321" w:rsidRPr="00F54321" w:rsidRDefault="00F54321" w:rsidP="00F54321">
            <w:pPr>
              <w:jc w:val="center"/>
              <w:rPr>
                <w:color w:val="000000"/>
                <w:sz w:val="20"/>
                <w:szCs w:val="20"/>
              </w:rPr>
            </w:pPr>
            <w:r w:rsidRPr="00F54321">
              <w:rPr>
                <w:color w:val="000000"/>
                <w:sz w:val="20"/>
                <w:szCs w:val="20"/>
              </w:rPr>
              <w:t>-0,063</w:t>
            </w:r>
          </w:p>
        </w:tc>
      </w:tr>
      <w:tr w:rsidR="00F54321" w:rsidRPr="00F54321" w14:paraId="09ED9B6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24BCC56" w14:textId="77777777" w:rsidR="00F54321" w:rsidRPr="00F54321" w:rsidRDefault="00F54321" w:rsidP="00F54321">
            <w:pPr>
              <w:jc w:val="center"/>
              <w:rPr>
                <w:color w:val="000000"/>
                <w:sz w:val="20"/>
                <w:szCs w:val="20"/>
              </w:rPr>
            </w:pPr>
            <w:r w:rsidRPr="00F54321">
              <w:rPr>
                <w:color w:val="000000"/>
                <w:sz w:val="20"/>
                <w:szCs w:val="20"/>
              </w:rPr>
              <w:t>Уз-3</w:t>
            </w:r>
          </w:p>
        </w:tc>
        <w:tc>
          <w:tcPr>
            <w:tcW w:w="920" w:type="dxa"/>
            <w:tcBorders>
              <w:top w:val="nil"/>
              <w:left w:val="nil"/>
              <w:bottom w:val="single" w:sz="4" w:space="0" w:color="000000"/>
              <w:right w:val="single" w:sz="4" w:space="0" w:color="000000"/>
            </w:tcBorders>
            <w:shd w:val="clear" w:color="auto" w:fill="auto"/>
            <w:vAlign w:val="center"/>
            <w:hideMark/>
          </w:tcPr>
          <w:p w14:paraId="70EAE704" w14:textId="77777777" w:rsidR="00F54321" w:rsidRPr="00F54321" w:rsidRDefault="00F54321" w:rsidP="00F54321">
            <w:pPr>
              <w:jc w:val="center"/>
              <w:rPr>
                <w:color w:val="000000"/>
                <w:sz w:val="20"/>
                <w:szCs w:val="20"/>
              </w:rPr>
            </w:pPr>
            <w:r w:rsidRPr="00F54321">
              <w:rPr>
                <w:color w:val="000000"/>
                <w:sz w:val="20"/>
                <w:szCs w:val="20"/>
              </w:rPr>
              <w:t>Советская улица, 32</w:t>
            </w:r>
          </w:p>
        </w:tc>
        <w:tc>
          <w:tcPr>
            <w:tcW w:w="860" w:type="dxa"/>
            <w:tcBorders>
              <w:top w:val="nil"/>
              <w:left w:val="nil"/>
              <w:bottom w:val="single" w:sz="4" w:space="0" w:color="000000"/>
              <w:right w:val="single" w:sz="4" w:space="0" w:color="000000"/>
            </w:tcBorders>
            <w:shd w:val="clear" w:color="auto" w:fill="auto"/>
            <w:vAlign w:val="center"/>
            <w:hideMark/>
          </w:tcPr>
          <w:p w14:paraId="7EAD743E" w14:textId="77777777" w:rsidR="00F54321" w:rsidRPr="00F54321" w:rsidRDefault="00F54321" w:rsidP="00F54321">
            <w:pPr>
              <w:jc w:val="center"/>
              <w:rPr>
                <w:color w:val="000000"/>
                <w:sz w:val="20"/>
                <w:szCs w:val="20"/>
              </w:rPr>
            </w:pPr>
            <w:r w:rsidRPr="00F54321">
              <w:rPr>
                <w:color w:val="000000"/>
                <w:sz w:val="20"/>
                <w:szCs w:val="20"/>
              </w:rPr>
              <w:t>10,9</w:t>
            </w:r>
          </w:p>
        </w:tc>
        <w:tc>
          <w:tcPr>
            <w:tcW w:w="940" w:type="dxa"/>
            <w:tcBorders>
              <w:top w:val="nil"/>
              <w:left w:val="nil"/>
              <w:bottom w:val="single" w:sz="4" w:space="0" w:color="000000"/>
              <w:right w:val="single" w:sz="4" w:space="0" w:color="000000"/>
            </w:tcBorders>
            <w:shd w:val="clear" w:color="auto" w:fill="auto"/>
            <w:vAlign w:val="center"/>
            <w:hideMark/>
          </w:tcPr>
          <w:p w14:paraId="5F516F0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21D26C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366565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80B5FE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76C383A" w14:textId="77777777" w:rsidR="00F54321" w:rsidRPr="00F54321" w:rsidRDefault="00F54321" w:rsidP="00F54321">
            <w:pPr>
              <w:jc w:val="center"/>
              <w:rPr>
                <w:color w:val="000000"/>
                <w:sz w:val="20"/>
                <w:szCs w:val="20"/>
              </w:rPr>
            </w:pPr>
            <w:r w:rsidRPr="00F54321">
              <w:rPr>
                <w:color w:val="000000"/>
                <w:sz w:val="20"/>
                <w:szCs w:val="20"/>
              </w:rPr>
              <w:t>0,8993</w:t>
            </w:r>
          </w:p>
        </w:tc>
        <w:tc>
          <w:tcPr>
            <w:tcW w:w="940" w:type="dxa"/>
            <w:tcBorders>
              <w:top w:val="nil"/>
              <w:left w:val="nil"/>
              <w:bottom w:val="single" w:sz="4" w:space="0" w:color="000000"/>
              <w:right w:val="single" w:sz="4" w:space="0" w:color="000000"/>
            </w:tcBorders>
            <w:shd w:val="clear" w:color="auto" w:fill="auto"/>
            <w:vAlign w:val="center"/>
            <w:hideMark/>
          </w:tcPr>
          <w:p w14:paraId="0DB5F233" w14:textId="77777777" w:rsidR="00F54321" w:rsidRPr="00F54321" w:rsidRDefault="00F54321" w:rsidP="00F54321">
            <w:pPr>
              <w:jc w:val="center"/>
              <w:rPr>
                <w:color w:val="000000"/>
                <w:sz w:val="20"/>
                <w:szCs w:val="20"/>
              </w:rPr>
            </w:pPr>
            <w:r w:rsidRPr="00F54321">
              <w:rPr>
                <w:color w:val="000000"/>
                <w:sz w:val="20"/>
                <w:szCs w:val="20"/>
              </w:rPr>
              <w:t>-0,8968</w:t>
            </w:r>
          </w:p>
        </w:tc>
        <w:tc>
          <w:tcPr>
            <w:tcW w:w="940" w:type="dxa"/>
            <w:tcBorders>
              <w:top w:val="nil"/>
              <w:left w:val="nil"/>
              <w:bottom w:val="single" w:sz="4" w:space="0" w:color="000000"/>
              <w:right w:val="single" w:sz="4" w:space="0" w:color="000000"/>
            </w:tcBorders>
            <w:shd w:val="clear" w:color="auto" w:fill="auto"/>
            <w:vAlign w:val="center"/>
            <w:hideMark/>
          </w:tcPr>
          <w:p w14:paraId="18193C03" w14:textId="77777777" w:rsidR="00F54321" w:rsidRPr="00F54321" w:rsidRDefault="00F54321" w:rsidP="00F54321">
            <w:pPr>
              <w:jc w:val="center"/>
              <w:rPr>
                <w:color w:val="000000"/>
                <w:sz w:val="20"/>
                <w:szCs w:val="20"/>
              </w:rPr>
            </w:pPr>
            <w:r w:rsidRPr="00F54321">
              <w:rPr>
                <w:color w:val="000000"/>
                <w:sz w:val="20"/>
                <w:szCs w:val="20"/>
              </w:rPr>
              <w:t>0,132</w:t>
            </w:r>
          </w:p>
        </w:tc>
        <w:tc>
          <w:tcPr>
            <w:tcW w:w="940" w:type="dxa"/>
            <w:tcBorders>
              <w:top w:val="nil"/>
              <w:left w:val="nil"/>
              <w:bottom w:val="single" w:sz="4" w:space="0" w:color="000000"/>
              <w:right w:val="single" w:sz="4" w:space="0" w:color="000000"/>
            </w:tcBorders>
            <w:shd w:val="clear" w:color="auto" w:fill="auto"/>
            <w:vAlign w:val="center"/>
            <w:hideMark/>
          </w:tcPr>
          <w:p w14:paraId="1B1FFC62" w14:textId="77777777" w:rsidR="00F54321" w:rsidRPr="00F54321" w:rsidRDefault="00F54321" w:rsidP="00F54321">
            <w:pPr>
              <w:jc w:val="center"/>
              <w:rPr>
                <w:color w:val="000000"/>
                <w:sz w:val="20"/>
                <w:szCs w:val="20"/>
              </w:rPr>
            </w:pPr>
            <w:r w:rsidRPr="00F54321">
              <w:rPr>
                <w:color w:val="000000"/>
                <w:sz w:val="20"/>
                <w:szCs w:val="20"/>
              </w:rPr>
              <w:t>0,131</w:t>
            </w:r>
          </w:p>
        </w:tc>
        <w:tc>
          <w:tcPr>
            <w:tcW w:w="940" w:type="dxa"/>
            <w:tcBorders>
              <w:top w:val="nil"/>
              <w:left w:val="nil"/>
              <w:bottom w:val="single" w:sz="4" w:space="0" w:color="000000"/>
              <w:right w:val="single" w:sz="4" w:space="0" w:color="000000"/>
            </w:tcBorders>
            <w:shd w:val="clear" w:color="auto" w:fill="auto"/>
            <w:vAlign w:val="center"/>
            <w:hideMark/>
          </w:tcPr>
          <w:p w14:paraId="35220568" w14:textId="77777777" w:rsidR="00F54321" w:rsidRPr="00F54321" w:rsidRDefault="00F54321" w:rsidP="00F54321">
            <w:pPr>
              <w:jc w:val="center"/>
              <w:rPr>
                <w:color w:val="000000"/>
                <w:sz w:val="20"/>
                <w:szCs w:val="20"/>
              </w:rPr>
            </w:pPr>
            <w:r w:rsidRPr="00F54321">
              <w:rPr>
                <w:color w:val="000000"/>
                <w:sz w:val="20"/>
                <w:szCs w:val="20"/>
              </w:rPr>
              <w:t>44,064</w:t>
            </w:r>
          </w:p>
        </w:tc>
        <w:tc>
          <w:tcPr>
            <w:tcW w:w="940" w:type="dxa"/>
            <w:tcBorders>
              <w:top w:val="nil"/>
              <w:left w:val="nil"/>
              <w:bottom w:val="single" w:sz="4" w:space="0" w:color="000000"/>
              <w:right w:val="single" w:sz="4" w:space="0" w:color="000000"/>
            </w:tcBorders>
            <w:shd w:val="clear" w:color="auto" w:fill="auto"/>
            <w:vAlign w:val="center"/>
            <w:hideMark/>
          </w:tcPr>
          <w:p w14:paraId="75363D65" w14:textId="77777777" w:rsidR="00F54321" w:rsidRPr="00F54321" w:rsidRDefault="00F54321" w:rsidP="00F54321">
            <w:pPr>
              <w:jc w:val="center"/>
              <w:rPr>
                <w:color w:val="000000"/>
                <w:sz w:val="20"/>
                <w:szCs w:val="20"/>
              </w:rPr>
            </w:pPr>
            <w:r w:rsidRPr="00F54321">
              <w:rPr>
                <w:color w:val="000000"/>
                <w:sz w:val="20"/>
                <w:szCs w:val="20"/>
              </w:rPr>
              <w:t>43,533</w:t>
            </w:r>
          </w:p>
        </w:tc>
        <w:tc>
          <w:tcPr>
            <w:tcW w:w="920" w:type="dxa"/>
            <w:tcBorders>
              <w:top w:val="nil"/>
              <w:left w:val="nil"/>
              <w:bottom w:val="single" w:sz="4" w:space="0" w:color="000000"/>
              <w:right w:val="single" w:sz="4" w:space="0" w:color="000000"/>
            </w:tcBorders>
            <w:shd w:val="clear" w:color="auto" w:fill="auto"/>
            <w:vAlign w:val="center"/>
            <w:hideMark/>
          </w:tcPr>
          <w:p w14:paraId="3CDE4AFF" w14:textId="77777777" w:rsidR="00F54321" w:rsidRPr="00F54321" w:rsidRDefault="00F54321" w:rsidP="00F54321">
            <w:pPr>
              <w:jc w:val="center"/>
              <w:rPr>
                <w:color w:val="000000"/>
                <w:sz w:val="20"/>
                <w:szCs w:val="20"/>
              </w:rPr>
            </w:pPr>
            <w:r w:rsidRPr="00F54321">
              <w:rPr>
                <w:color w:val="000000"/>
                <w:sz w:val="20"/>
                <w:szCs w:val="20"/>
              </w:rPr>
              <w:t>39,051</w:t>
            </w:r>
          </w:p>
        </w:tc>
        <w:tc>
          <w:tcPr>
            <w:tcW w:w="920" w:type="dxa"/>
            <w:tcBorders>
              <w:top w:val="nil"/>
              <w:left w:val="nil"/>
              <w:bottom w:val="single" w:sz="4" w:space="0" w:color="000000"/>
              <w:right w:val="single" w:sz="4" w:space="0" w:color="000000"/>
            </w:tcBorders>
            <w:shd w:val="clear" w:color="auto" w:fill="auto"/>
            <w:vAlign w:val="center"/>
            <w:hideMark/>
          </w:tcPr>
          <w:p w14:paraId="36EFE37E" w14:textId="77777777" w:rsidR="00F54321" w:rsidRPr="00F54321" w:rsidRDefault="00F54321" w:rsidP="00F54321">
            <w:pPr>
              <w:jc w:val="center"/>
              <w:rPr>
                <w:color w:val="000000"/>
                <w:sz w:val="20"/>
                <w:szCs w:val="20"/>
              </w:rPr>
            </w:pPr>
            <w:r w:rsidRPr="00F54321">
              <w:rPr>
                <w:color w:val="000000"/>
                <w:sz w:val="20"/>
                <w:szCs w:val="20"/>
              </w:rPr>
              <w:t>39,32</w:t>
            </w:r>
          </w:p>
        </w:tc>
        <w:tc>
          <w:tcPr>
            <w:tcW w:w="940" w:type="dxa"/>
            <w:tcBorders>
              <w:top w:val="nil"/>
              <w:left w:val="nil"/>
              <w:bottom w:val="single" w:sz="4" w:space="0" w:color="000000"/>
              <w:right w:val="single" w:sz="4" w:space="0" w:color="000000"/>
            </w:tcBorders>
            <w:shd w:val="clear" w:color="auto" w:fill="auto"/>
            <w:vAlign w:val="center"/>
            <w:hideMark/>
          </w:tcPr>
          <w:p w14:paraId="2BF71DDC" w14:textId="77777777" w:rsidR="00F54321" w:rsidRPr="00F54321" w:rsidRDefault="00F54321" w:rsidP="00F54321">
            <w:pPr>
              <w:jc w:val="center"/>
              <w:rPr>
                <w:color w:val="000000"/>
                <w:sz w:val="20"/>
                <w:szCs w:val="20"/>
              </w:rPr>
            </w:pPr>
            <w:r w:rsidRPr="00F54321">
              <w:rPr>
                <w:color w:val="000000"/>
                <w:sz w:val="20"/>
                <w:szCs w:val="20"/>
              </w:rPr>
              <w:t>63,864</w:t>
            </w:r>
          </w:p>
        </w:tc>
        <w:tc>
          <w:tcPr>
            <w:tcW w:w="940" w:type="dxa"/>
            <w:tcBorders>
              <w:top w:val="nil"/>
              <w:left w:val="nil"/>
              <w:bottom w:val="single" w:sz="4" w:space="0" w:color="000000"/>
              <w:right w:val="single" w:sz="4" w:space="0" w:color="000000"/>
            </w:tcBorders>
            <w:shd w:val="clear" w:color="auto" w:fill="auto"/>
            <w:vAlign w:val="center"/>
            <w:hideMark/>
          </w:tcPr>
          <w:p w14:paraId="42414688" w14:textId="77777777" w:rsidR="00F54321" w:rsidRPr="00F54321" w:rsidRDefault="00F54321" w:rsidP="00F54321">
            <w:pPr>
              <w:jc w:val="center"/>
              <w:rPr>
                <w:color w:val="000000"/>
                <w:sz w:val="20"/>
                <w:szCs w:val="20"/>
              </w:rPr>
            </w:pPr>
            <w:r w:rsidRPr="00F54321">
              <w:rPr>
                <w:color w:val="000000"/>
                <w:sz w:val="20"/>
                <w:szCs w:val="20"/>
              </w:rPr>
              <w:t>63,733</w:t>
            </w:r>
          </w:p>
        </w:tc>
        <w:tc>
          <w:tcPr>
            <w:tcW w:w="920" w:type="dxa"/>
            <w:tcBorders>
              <w:top w:val="nil"/>
              <w:left w:val="nil"/>
              <w:bottom w:val="single" w:sz="4" w:space="0" w:color="000000"/>
              <w:right w:val="single" w:sz="4" w:space="0" w:color="000000"/>
            </w:tcBorders>
            <w:shd w:val="clear" w:color="auto" w:fill="auto"/>
            <w:vAlign w:val="center"/>
            <w:hideMark/>
          </w:tcPr>
          <w:p w14:paraId="5D3B9F6E" w14:textId="77777777" w:rsidR="00F54321" w:rsidRPr="00F54321" w:rsidRDefault="00F54321" w:rsidP="00F54321">
            <w:pPr>
              <w:jc w:val="center"/>
              <w:rPr>
                <w:color w:val="000000"/>
                <w:sz w:val="20"/>
                <w:szCs w:val="20"/>
              </w:rPr>
            </w:pPr>
            <w:r w:rsidRPr="00F54321">
              <w:rPr>
                <w:color w:val="000000"/>
                <w:sz w:val="20"/>
                <w:szCs w:val="20"/>
              </w:rPr>
              <w:t>59,251</w:t>
            </w:r>
          </w:p>
        </w:tc>
        <w:tc>
          <w:tcPr>
            <w:tcW w:w="920" w:type="dxa"/>
            <w:tcBorders>
              <w:top w:val="nil"/>
              <w:left w:val="nil"/>
              <w:bottom w:val="single" w:sz="4" w:space="0" w:color="000000"/>
              <w:right w:val="single" w:sz="4" w:space="0" w:color="000000"/>
            </w:tcBorders>
            <w:shd w:val="clear" w:color="auto" w:fill="auto"/>
            <w:vAlign w:val="center"/>
            <w:hideMark/>
          </w:tcPr>
          <w:p w14:paraId="53601880" w14:textId="77777777" w:rsidR="00F54321" w:rsidRPr="00F54321" w:rsidRDefault="00F54321" w:rsidP="00F54321">
            <w:pPr>
              <w:jc w:val="center"/>
              <w:rPr>
                <w:color w:val="000000"/>
                <w:sz w:val="20"/>
                <w:szCs w:val="20"/>
              </w:rPr>
            </w:pPr>
            <w:r w:rsidRPr="00F54321">
              <w:rPr>
                <w:color w:val="000000"/>
                <w:sz w:val="20"/>
                <w:szCs w:val="20"/>
              </w:rPr>
              <w:t>59,12</w:t>
            </w:r>
          </w:p>
        </w:tc>
        <w:tc>
          <w:tcPr>
            <w:tcW w:w="860" w:type="dxa"/>
            <w:tcBorders>
              <w:top w:val="nil"/>
              <w:left w:val="nil"/>
              <w:bottom w:val="single" w:sz="4" w:space="0" w:color="000000"/>
              <w:right w:val="single" w:sz="4" w:space="0" w:color="000000"/>
            </w:tcBorders>
            <w:shd w:val="clear" w:color="auto" w:fill="auto"/>
            <w:vAlign w:val="center"/>
            <w:hideMark/>
          </w:tcPr>
          <w:p w14:paraId="2898C2AA" w14:textId="77777777" w:rsidR="00F54321" w:rsidRPr="00F54321" w:rsidRDefault="00F54321" w:rsidP="00F54321">
            <w:pPr>
              <w:jc w:val="center"/>
              <w:rPr>
                <w:color w:val="000000"/>
                <w:sz w:val="20"/>
                <w:szCs w:val="20"/>
              </w:rPr>
            </w:pPr>
            <w:r w:rsidRPr="00F54321">
              <w:rPr>
                <w:color w:val="000000"/>
                <w:sz w:val="20"/>
                <w:szCs w:val="20"/>
              </w:rPr>
              <w:t>4,745</w:t>
            </w:r>
          </w:p>
        </w:tc>
        <w:tc>
          <w:tcPr>
            <w:tcW w:w="880" w:type="dxa"/>
            <w:tcBorders>
              <w:top w:val="nil"/>
              <w:left w:val="nil"/>
              <w:bottom w:val="single" w:sz="4" w:space="0" w:color="000000"/>
              <w:right w:val="single" w:sz="4" w:space="0" w:color="000000"/>
            </w:tcBorders>
            <w:shd w:val="clear" w:color="auto" w:fill="auto"/>
            <w:vAlign w:val="center"/>
            <w:hideMark/>
          </w:tcPr>
          <w:p w14:paraId="0770B746" w14:textId="77777777" w:rsidR="00F54321" w:rsidRPr="00F54321" w:rsidRDefault="00F54321" w:rsidP="00F54321">
            <w:pPr>
              <w:jc w:val="center"/>
              <w:rPr>
                <w:color w:val="000000"/>
                <w:sz w:val="20"/>
                <w:szCs w:val="20"/>
              </w:rPr>
            </w:pPr>
            <w:r w:rsidRPr="00F54321">
              <w:rPr>
                <w:color w:val="000000"/>
                <w:sz w:val="20"/>
                <w:szCs w:val="20"/>
              </w:rPr>
              <w:t>4,482</w:t>
            </w:r>
          </w:p>
        </w:tc>
        <w:tc>
          <w:tcPr>
            <w:tcW w:w="940" w:type="dxa"/>
            <w:tcBorders>
              <w:top w:val="nil"/>
              <w:left w:val="nil"/>
              <w:bottom w:val="single" w:sz="4" w:space="0" w:color="000000"/>
              <w:right w:val="single" w:sz="4" w:space="0" w:color="000000"/>
            </w:tcBorders>
            <w:shd w:val="clear" w:color="auto" w:fill="auto"/>
            <w:vAlign w:val="center"/>
            <w:hideMark/>
          </w:tcPr>
          <w:p w14:paraId="0A339ECC" w14:textId="77777777" w:rsidR="00F54321" w:rsidRPr="00F54321" w:rsidRDefault="00F54321" w:rsidP="00F54321">
            <w:pPr>
              <w:jc w:val="center"/>
              <w:rPr>
                <w:color w:val="000000"/>
                <w:sz w:val="20"/>
                <w:szCs w:val="20"/>
              </w:rPr>
            </w:pPr>
            <w:r w:rsidRPr="00F54321">
              <w:rPr>
                <w:color w:val="000000"/>
                <w:sz w:val="20"/>
                <w:szCs w:val="20"/>
              </w:rPr>
              <w:t>10,069</w:t>
            </w:r>
          </w:p>
        </w:tc>
        <w:tc>
          <w:tcPr>
            <w:tcW w:w="940" w:type="dxa"/>
            <w:tcBorders>
              <w:top w:val="nil"/>
              <w:left w:val="nil"/>
              <w:bottom w:val="single" w:sz="4" w:space="0" w:color="000000"/>
              <w:right w:val="single" w:sz="4" w:space="0" w:color="000000"/>
            </w:tcBorders>
            <w:shd w:val="clear" w:color="auto" w:fill="auto"/>
            <w:vAlign w:val="center"/>
            <w:hideMark/>
          </w:tcPr>
          <w:p w14:paraId="795FAB95" w14:textId="77777777" w:rsidR="00F54321" w:rsidRPr="00F54321" w:rsidRDefault="00F54321" w:rsidP="00F54321">
            <w:pPr>
              <w:jc w:val="center"/>
              <w:rPr>
                <w:color w:val="000000"/>
                <w:sz w:val="20"/>
                <w:szCs w:val="20"/>
              </w:rPr>
            </w:pPr>
            <w:r w:rsidRPr="00F54321">
              <w:rPr>
                <w:color w:val="000000"/>
                <w:sz w:val="20"/>
                <w:szCs w:val="20"/>
              </w:rPr>
              <w:t>10,015</w:t>
            </w:r>
          </w:p>
        </w:tc>
        <w:tc>
          <w:tcPr>
            <w:tcW w:w="940" w:type="dxa"/>
            <w:tcBorders>
              <w:top w:val="nil"/>
              <w:left w:val="nil"/>
              <w:bottom w:val="single" w:sz="4" w:space="0" w:color="000000"/>
              <w:right w:val="single" w:sz="4" w:space="0" w:color="000000"/>
            </w:tcBorders>
            <w:shd w:val="clear" w:color="auto" w:fill="auto"/>
            <w:vAlign w:val="center"/>
            <w:hideMark/>
          </w:tcPr>
          <w:p w14:paraId="66466B29" w14:textId="77777777" w:rsidR="00F54321" w:rsidRPr="00F54321" w:rsidRDefault="00F54321" w:rsidP="00F54321">
            <w:pPr>
              <w:jc w:val="center"/>
              <w:rPr>
                <w:color w:val="000000"/>
                <w:sz w:val="20"/>
                <w:szCs w:val="20"/>
              </w:rPr>
            </w:pPr>
            <w:r w:rsidRPr="00F54321">
              <w:rPr>
                <w:color w:val="000000"/>
                <w:sz w:val="20"/>
                <w:szCs w:val="20"/>
              </w:rPr>
              <w:t>2,18</w:t>
            </w:r>
          </w:p>
        </w:tc>
        <w:tc>
          <w:tcPr>
            <w:tcW w:w="920" w:type="dxa"/>
            <w:tcBorders>
              <w:top w:val="nil"/>
              <w:left w:val="nil"/>
              <w:bottom w:val="single" w:sz="4" w:space="0" w:color="000000"/>
              <w:right w:val="single" w:sz="4" w:space="0" w:color="000000"/>
            </w:tcBorders>
            <w:shd w:val="clear" w:color="auto" w:fill="auto"/>
            <w:vAlign w:val="center"/>
            <w:hideMark/>
          </w:tcPr>
          <w:p w14:paraId="368A03CC" w14:textId="77777777" w:rsidR="00F54321" w:rsidRPr="00F54321" w:rsidRDefault="00F54321" w:rsidP="00F54321">
            <w:pPr>
              <w:jc w:val="center"/>
              <w:rPr>
                <w:color w:val="000000"/>
                <w:sz w:val="20"/>
                <w:szCs w:val="20"/>
              </w:rPr>
            </w:pPr>
            <w:r w:rsidRPr="00F54321">
              <w:rPr>
                <w:color w:val="000000"/>
                <w:sz w:val="20"/>
                <w:szCs w:val="20"/>
              </w:rPr>
              <w:t>2,18</w:t>
            </w:r>
          </w:p>
        </w:tc>
        <w:tc>
          <w:tcPr>
            <w:tcW w:w="940" w:type="dxa"/>
            <w:tcBorders>
              <w:top w:val="nil"/>
              <w:left w:val="nil"/>
              <w:bottom w:val="single" w:sz="4" w:space="0" w:color="000000"/>
              <w:right w:val="single" w:sz="4" w:space="0" w:color="000000"/>
            </w:tcBorders>
            <w:shd w:val="clear" w:color="auto" w:fill="auto"/>
            <w:vAlign w:val="center"/>
            <w:hideMark/>
          </w:tcPr>
          <w:p w14:paraId="67C08545" w14:textId="77777777" w:rsidR="00F54321" w:rsidRPr="00F54321" w:rsidRDefault="00F54321" w:rsidP="00F54321">
            <w:pPr>
              <w:jc w:val="center"/>
              <w:rPr>
                <w:color w:val="000000"/>
                <w:sz w:val="20"/>
                <w:szCs w:val="20"/>
              </w:rPr>
            </w:pPr>
            <w:r w:rsidRPr="00F54321">
              <w:rPr>
                <w:color w:val="000000"/>
                <w:sz w:val="20"/>
                <w:szCs w:val="20"/>
              </w:rPr>
              <w:t>13,08</w:t>
            </w:r>
          </w:p>
        </w:tc>
        <w:tc>
          <w:tcPr>
            <w:tcW w:w="920" w:type="dxa"/>
            <w:tcBorders>
              <w:top w:val="nil"/>
              <w:left w:val="nil"/>
              <w:bottom w:val="single" w:sz="4" w:space="0" w:color="000000"/>
              <w:right w:val="single" w:sz="4" w:space="0" w:color="000000"/>
            </w:tcBorders>
            <w:shd w:val="clear" w:color="auto" w:fill="auto"/>
            <w:vAlign w:val="center"/>
            <w:hideMark/>
          </w:tcPr>
          <w:p w14:paraId="5FC591F0" w14:textId="77777777" w:rsidR="00F54321" w:rsidRPr="00F54321" w:rsidRDefault="00F54321" w:rsidP="00F54321">
            <w:pPr>
              <w:jc w:val="center"/>
              <w:rPr>
                <w:color w:val="000000"/>
                <w:sz w:val="20"/>
                <w:szCs w:val="20"/>
              </w:rPr>
            </w:pPr>
            <w:r w:rsidRPr="00F54321">
              <w:rPr>
                <w:color w:val="000000"/>
                <w:sz w:val="20"/>
                <w:szCs w:val="20"/>
              </w:rPr>
              <w:t>13,08</w:t>
            </w:r>
          </w:p>
        </w:tc>
        <w:tc>
          <w:tcPr>
            <w:tcW w:w="940" w:type="dxa"/>
            <w:tcBorders>
              <w:top w:val="nil"/>
              <w:left w:val="nil"/>
              <w:bottom w:val="single" w:sz="4" w:space="0" w:color="000000"/>
              <w:right w:val="single" w:sz="4" w:space="0" w:color="000000"/>
            </w:tcBorders>
            <w:shd w:val="clear" w:color="auto" w:fill="auto"/>
            <w:vAlign w:val="center"/>
            <w:hideMark/>
          </w:tcPr>
          <w:p w14:paraId="397C9747" w14:textId="77777777" w:rsidR="00F54321" w:rsidRPr="00F54321" w:rsidRDefault="00F54321" w:rsidP="00F54321">
            <w:pPr>
              <w:jc w:val="center"/>
              <w:rPr>
                <w:color w:val="000000"/>
                <w:sz w:val="20"/>
                <w:szCs w:val="20"/>
              </w:rPr>
            </w:pPr>
            <w:r w:rsidRPr="00F54321">
              <w:rPr>
                <w:color w:val="000000"/>
                <w:sz w:val="20"/>
                <w:szCs w:val="20"/>
              </w:rPr>
              <w:t>25969</w:t>
            </w:r>
          </w:p>
        </w:tc>
        <w:tc>
          <w:tcPr>
            <w:tcW w:w="880" w:type="dxa"/>
            <w:tcBorders>
              <w:top w:val="nil"/>
              <w:left w:val="nil"/>
              <w:bottom w:val="single" w:sz="4" w:space="0" w:color="000000"/>
              <w:right w:val="single" w:sz="4" w:space="0" w:color="000000"/>
            </w:tcBorders>
            <w:shd w:val="clear" w:color="auto" w:fill="auto"/>
            <w:vAlign w:val="center"/>
            <w:hideMark/>
          </w:tcPr>
          <w:p w14:paraId="7BC458A1" w14:textId="77777777" w:rsidR="00F54321" w:rsidRPr="00F54321" w:rsidRDefault="00F54321" w:rsidP="00F54321">
            <w:pPr>
              <w:jc w:val="center"/>
              <w:rPr>
                <w:color w:val="000000"/>
                <w:sz w:val="20"/>
                <w:szCs w:val="20"/>
              </w:rPr>
            </w:pPr>
            <w:r w:rsidRPr="00F54321">
              <w:rPr>
                <w:color w:val="000000"/>
                <w:sz w:val="20"/>
                <w:szCs w:val="20"/>
              </w:rPr>
              <w:t>25898,2</w:t>
            </w:r>
          </w:p>
        </w:tc>
        <w:tc>
          <w:tcPr>
            <w:tcW w:w="940" w:type="dxa"/>
            <w:tcBorders>
              <w:top w:val="nil"/>
              <w:left w:val="nil"/>
              <w:bottom w:val="single" w:sz="4" w:space="0" w:color="000000"/>
              <w:right w:val="single" w:sz="4" w:space="0" w:color="000000"/>
            </w:tcBorders>
            <w:shd w:val="clear" w:color="auto" w:fill="auto"/>
            <w:vAlign w:val="center"/>
            <w:hideMark/>
          </w:tcPr>
          <w:p w14:paraId="36891086"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434BBE38"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4BCD4681"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1D16ACBD"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462F776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B6EFECD" w14:textId="77777777" w:rsidR="00F54321" w:rsidRPr="00F54321" w:rsidRDefault="00F54321" w:rsidP="00F54321">
            <w:pPr>
              <w:jc w:val="center"/>
              <w:rPr>
                <w:color w:val="000000"/>
                <w:sz w:val="20"/>
                <w:szCs w:val="20"/>
              </w:rPr>
            </w:pPr>
            <w:r w:rsidRPr="00F54321">
              <w:rPr>
                <w:color w:val="000000"/>
                <w:sz w:val="20"/>
                <w:szCs w:val="20"/>
              </w:rPr>
              <w:t>Уз-3</w:t>
            </w:r>
          </w:p>
        </w:tc>
        <w:tc>
          <w:tcPr>
            <w:tcW w:w="920" w:type="dxa"/>
            <w:tcBorders>
              <w:top w:val="nil"/>
              <w:left w:val="nil"/>
              <w:bottom w:val="single" w:sz="4" w:space="0" w:color="000000"/>
              <w:right w:val="single" w:sz="4" w:space="0" w:color="000000"/>
            </w:tcBorders>
            <w:shd w:val="clear" w:color="auto" w:fill="auto"/>
            <w:vAlign w:val="center"/>
            <w:hideMark/>
          </w:tcPr>
          <w:p w14:paraId="6C31F681" w14:textId="77777777" w:rsidR="00F54321" w:rsidRPr="00F54321" w:rsidRDefault="00F54321" w:rsidP="00F54321">
            <w:pPr>
              <w:jc w:val="center"/>
              <w:rPr>
                <w:color w:val="000000"/>
                <w:sz w:val="20"/>
                <w:szCs w:val="20"/>
              </w:rPr>
            </w:pPr>
            <w:r w:rsidRPr="00F54321">
              <w:rPr>
                <w:color w:val="000000"/>
                <w:sz w:val="20"/>
                <w:szCs w:val="20"/>
              </w:rPr>
              <w:t>УТ3</w:t>
            </w:r>
          </w:p>
        </w:tc>
        <w:tc>
          <w:tcPr>
            <w:tcW w:w="860" w:type="dxa"/>
            <w:tcBorders>
              <w:top w:val="nil"/>
              <w:left w:val="nil"/>
              <w:bottom w:val="single" w:sz="4" w:space="0" w:color="000000"/>
              <w:right w:val="single" w:sz="4" w:space="0" w:color="000000"/>
            </w:tcBorders>
            <w:shd w:val="clear" w:color="auto" w:fill="auto"/>
            <w:vAlign w:val="center"/>
            <w:hideMark/>
          </w:tcPr>
          <w:p w14:paraId="53CAB2C4" w14:textId="77777777" w:rsidR="00F54321" w:rsidRPr="00F54321" w:rsidRDefault="00F54321" w:rsidP="00F54321">
            <w:pPr>
              <w:jc w:val="center"/>
              <w:rPr>
                <w:color w:val="000000"/>
                <w:sz w:val="20"/>
                <w:szCs w:val="20"/>
              </w:rPr>
            </w:pPr>
            <w:r w:rsidRPr="00F54321">
              <w:rPr>
                <w:color w:val="000000"/>
                <w:sz w:val="20"/>
                <w:szCs w:val="20"/>
              </w:rPr>
              <w:t>16,01</w:t>
            </w:r>
          </w:p>
        </w:tc>
        <w:tc>
          <w:tcPr>
            <w:tcW w:w="940" w:type="dxa"/>
            <w:tcBorders>
              <w:top w:val="nil"/>
              <w:left w:val="nil"/>
              <w:bottom w:val="single" w:sz="4" w:space="0" w:color="000000"/>
              <w:right w:val="single" w:sz="4" w:space="0" w:color="000000"/>
            </w:tcBorders>
            <w:shd w:val="clear" w:color="auto" w:fill="auto"/>
            <w:vAlign w:val="center"/>
            <w:hideMark/>
          </w:tcPr>
          <w:p w14:paraId="2238E57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BC6EA87"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9202C0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245496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71CE35C" w14:textId="77777777" w:rsidR="00F54321" w:rsidRPr="00F54321" w:rsidRDefault="00F54321" w:rsidP="00F54321">
            <w:pPr>
              <w:jc w:val="center"/>
              <w:rPr>
                <w:color w:val="000000"/>
                <w:sz w:val="20"/>
                <w:szCs w:val="20"/>
              </w:rPr>
            </w:pPr>
            <w:r w:rsidRPr="00F54321">
              <w:rPr>
                <w:color w:val="000000"/>
                <w:sz w:val="20"/>
                <w:szCs w:val="20"/>
              </w:rPr>
              <w:t>-0,462</w:t>
            </w:r>
          </w:p>
        </w:tc>
        <w:tc>
          <w:tcPr>
            <w:tcW w:w="940" w:type="dxa"/>
            <w:tcBorders>
              <w:top w:val="nil"/>
              <w:left w:val="nil"/>
              <w:bottom w:val="single" w:sz="4" w:space="0" w:color="000000"/>
              <w:right w:val="single" w:sz="4" w:space="0" w:color="000000"/>
            </w:tcBorders>
            <w:shd w:val="clear" w:color="auto" w:fill="auto"/>
            <w:vAlign w:val="center"/>
            <w:hideMark/>
          </w:tcPr>
          <w:p w14:paraId="6A4B0116" w14:textId="77777777" w:rsidR="00F54321" w:rsidRPr="00F54321" w:rsidRDefault="00F54321" w:rsidP="00F54321">
            <w:pPr>
              <w:jc w:val="center"/>
              <w:rPr>
                <w:color w:val="000000"/>
                <w:sz w:val="20"/>
                <w:szCs w:val="20"/>
              </w:rPr>
            </w:pPr>
            <w:r w:rsidRPr="00F54321">
              <w:rPr>
                <w:color w:val="000000"/>
                <w:sz w:val="20"/>
                <w:szCs w:val="20"/>
              </w:rPr>
              <w:t>0,4597</w:t>
            </w:r>
          </w:p>
        </w:tc>
        <w:tc>
          <w:tcPr>
            <w:tcW w:w="940" w:type="dxa"/>
            <w:tcBorders>
              <w:top w:val="nil"/>
              <w:left w:val="nil"/>
              <w:bottom w:val="single" w:sz="4" w:space="0" w:color="000000"/>
              <w:right w:val="single" w:sz="4" w:space="0" w:color="000000"/>
            </w:tcBorders>
            <w:shd w:val="clear" w:color="auto" w:fill="auto"/>
            <w:vAlign w:val="center"/>
            <w:hideMark/>
          </w:tcPr>
          <w:p w14:paraId="5A759078" w14:textId="77777777" w:rsidR="00F54321" w:rsidRPr="00F54321" w:rsidRDefault="00F54321" w:rsidP="00F54321">
            <w:pPr>
              <w:jc w:val="center"/>
              <w:rPr>
                <w:color w:val="000000"/>
                <w:sz w:val="20"/>
                <w:szCs w:val="20"/>
              </w:rPr>
            </w:pPr>
            <w:r w:rsidRPr="00F54321">
              <w:rPr>
                <w:color w:val="000000"/>
                <w:sz w:val="20"/>
                <w:szCs w:val="20"/>
              </w:rPr>
              <w:t>0,005</w:t>
            </w:r>
          </w:p>
        </w:tc>
        <w:tc>
          <w:tcPr>
            <w:tcW w:w="940" w:type="dxa"/>
            <w:tcBorders>
              <w:top w:val="nil"/>
              <w:left w:val="nil"/>
              <w:bottom w:val="single" w:sz="4" w:space="0" w:color="000000"/>
              <w:right w:val="single" w:sz="4" w:space="0" w:color="000000"/>
            </w:tcBorders>
            <w:shd w:val="clear" w:color="auto" w:fill="auto"/>
            <w:vAlign w:val="center"/>
            <w:hideMark/>
          </w:tcPr>
          <w:p w14:paraId="6B341F83" w14:textId="77777777" w:rsidR="00F54321" w:rsidRPr="00F54321" w:rsidRDefault="00F54321" w:rsidP="00F54321">
            <w:pPr>
              <w:jc w:val="center"/>
              <w:rPr>
                <w:color w:val="000000"/>
                <w:sz w:val="20"/>
                <w:szCs w:val="20"/>
              </w:rPr>
            </w:pPr>
            <w:r w:rsidRPr="00F54321">
              <w:rPr>
                <w:color w:val="000000"/>
                <w:sz w:val="20"/>
                <w:szCs w:val="20"/>
              </w:rPr>
              <w:t>0,005</w:t>
            </w:r>
          </w:p>
        </w:tc>
        <w:tc>
          <w:tcPr>
            <w:tcW w:w="940" w:type="dxa"/>
            <w:tcBorders>
              <w:top w:val="nil"/>
              <w:left w:val="nil"/>
              <w:bottom w:val="single" w:sz="4" w:space="0" w:color="000000"/>
              <w:right w:val="single" w:sz="4" w:space="0" w:color="000000"/>
            </w:tcBorders>
            <w:shd w:val="clear" w:color="auto" w:fill="auto"/>
            <w:vAlign w:val="center"/>
            <w:hideMark/>
          </w:tcPr>
          <w:p w14:paraId="49A9CF36" w14:textId="77777777" w:rsidR="00F54321" w:rsidRPr="00F54321" w:rsidRDefault="00F54321" w:rsidP="00F54321">
            <w:pPr>
              <w:jc w:val="center"/>
              <w:rPr>
                <w:color w:val="000000"/>
                <w:sz w:val="20"/>
                <w:szCs w:val="20"/>
              </w:rPr>
            </w:pPr>
            <w:r w:rsidRPr="00F54321">
              <w:rPr>
                <w:color w:val="000000"/>
                <w:sz w:val="20"/>
                <w:szCs w:val="20"/>
              </w:rPr>
              <w:t>43,999</w:t>
            </w:r>
          </w:p>
        </w:tc>
        <w:tc>
          <w:tcPr>
            <w:tcW w:w="940" w:type="dxa"/>
            <w:tcBorders>
              <w:top w:val="nil"/>
              <w:left w:val="nil"/>
              <w:bottom w:val="single" w:sz="4" w:space="0" w:color="000000"/>
              <w:right w:val="single" w:sz="4" w:space="0" w:color="000000"/>
            </w:tcBorders>
            <w:shd w:val="clear" w:color="auto" w:fill="auto"/>
            <w:vAlign w:val="center"/>
            <w:hideMark/>
          </w:tcPr>
          <w:p w14:paraId="127F36BE" w14:textId="77777777" w:rsidR="00F54321" w:rsidRPr="00F54321" w:rsidRDefault="00F54321" w:rsidP="00F54321">
            <w:pPr>
              <w:jc w:val="center"/>
              <w:rPr>
                <w:color w:val="000000"/>
                <w:sz w:val="20"/>
                <w:szCs w:val="20"/>
              </w:rPr>
            </w:pPr>
            <w:r w:rsidRPr="00F54321">
              <w:rPr>
                <w:color w:val="000000"/>
                <w:sz w:val="20"/>
                <w:szCs w:val="20"/>
              </w:rPr>
              <w:t>44,064</w:t>
            </w:r>
          </w:p>
        </w:tc>
        <w:tc>
          <w:tcPr>
            <w:tcW w:w="920" w:type="dxa"/>
            <w:tcBorders>
              <w:top w:val="nil"/>
              <w:left w:val="nil"/>
              <w:bottom w:val="single" w:sz="4" w:space="0" w:color="000000"/>
              <w:right w:val="single" w:sz="4" w:space="0" w:color="000000"/>
            </w:tcBorders>
            <w:shd w:val="clear" w:color="auto" w:fill="auto"/>
            <w:vAlign w:val="center"/>
            <w:hideMark/>
          </w:tcPr>
          <w:p w14:paraId="3563CE9F" w14:textId="77777777" w:rsidR="00F54321" w:rsidRPr="00F54321" w:rsidRDefault="00F54321" w:rsidP="00F54321">
            <w:pPr>
              <w:jc w:val="center"/>
              <w:rPr>
                <w:color w:val="000000"/>
                <w:sz w:val="20"/>
                <w:szCs w:val="20"/>
              </w:rPr>
            </w:pPr>
            <w:r w:rsidRPr="00F54321">
              <w:rPr>
                <w:color w:val="000000"/>
                <w:sz w:val="20"/>
                <w:szCs w:val="20"/>
              </w:rPr>
              <w:t>39,32</w:t>
            </w:r>
          </w:p>
        </w:tc>
        <w:tc>
          <w:tcPr>
            <w:tcW w:w="920" w:type="dxa"/>
            <w:tcBorders>
              <w:top w:val="nil"/>
              <w:left w:val="nil"/>
              <w:bottom w:val="single" w:sz="4" w:space="0" w:color="000000"/>
              <w:right w:val="single" w:sz="4" w:space="0" w:color="000000"/>
            </w:tcBorders>
            <w:shd w:val="clear" w:color="auto" w:fill="auto"/>
            <w:vAlign w:val="center"/>
            <w:hideMark/>
          </w:tcPr>
          <w:p w14:paraId="50FA7B0F" w14:textId="77777777" w:rsidR="00F54321" w:rsidRPr="00F54321" w:rsidRDefault="00F54321" w:rsidP="00F54321">
            <w:pPr>
              <w:jc w:val="center"/>
              <w:rPr>
                <w:color w:val="000000"/>
                <w:sz w:val="20"/>
                <w:szCs w:val="20"/>
              </w:rPr>
            </w:pPr>
            <w:r w:rsidRPr="00F54321">
              <w:rPr>
                <w:color w:val="000000"/>
                <w:sz w:val="20"/>
                <w:szCs w:val="20"/>
              </w:rPr>
              <w:t>39,245</w:t>
            </w:r>
          </w:p>
        </w:tc>
        <w:tc>
          <w:tcPr>
            <w:tcW w:w="940" w:type="dxa"/>
            <w:tcBorders>
              <w:top w:val="nil"/>
              <w:left w:val="nil"/>
              <w:bottom w:val="single" w:sz="4" w:space="0" w:color="000000"/>
              <w:right w:val="single" w:sz="4" w:space="0" w:color="000000"/>
            </w:tcBorders>
            <w:shd w:val="clear" w:color="auto" w:fill="auto"/>
            <w:vAlign w:val="center"/>
            <w:hideMark/>
          </w:tcPr>
          <w:p w14:paraId="344FCB5D" w14:textId="77777777" w:rsidR="00F54321" w:rsidRPr="00F54321" w:rsidRDefault="00F54321" w:rsidP="00F54321">
            <w:pPr>
              <w:jc w:val="center"/>
              <w:rPr>
                <w:color w:val="000000"/>
                <w:sz w:val="20"/>
                <w:szCs w:val="20"/>
              </w:rPr>
            </w:pPr>
            <w:r w:rsidRPr="00F54321">
              <w:rPr>
                <w:color w:val="000000"/>
                <w:sz w:val="20"/>
                <w:szCs w:val="20"/>
              </w:rPr>
              <w:t>63,869</w:t>
            </w:r>
          </w:p>
        </w:tc>
        <w:tc>
          <w:tcPr>
            <w:tcW w:w="940" w:type="dxa"/>
            <w:tcBorders>
              <w:top w:val="nil"/>
              <w:left w:val="nil"/>
              <w:bottom w:val="single" w:sz="4" w:space="0" w:color="000000"/>
              <w:right w:val="single" w:sz="4" w:space="0" w:color="000000"/>
            </w:tcBorders>
            <w:shd w:val="clear" w:color="auto" w:fill="auto"/>
            <w:vAlign w:val="center"/>
            <w:hideMark/>
          </w:tcPr>
          <w:p w14:paraId="74396B40" w14:textId="77777777" w:rsidR="00F54321" w:rsidRPr="00F54321" w:rsidRDefault="00F54321" w:rsidP="00F54321">
            <w:pPr>
              <w:jc w:val="center"/>
              <w:rPr>
                <w:color w:val="000000"/>
                <w:sz w:val="20"/>
                <w:szCs w:val="20"/>
              </w:rPr>
            </w:pPr>
            <w:r w:rsidRPr="00F54321">
              <w:rPr>
                <w:color w:val="000000"/>
                <w:sz w:val="20"/>
                <w:szCs w:val="20"/>
              </w:rPr>
              <w:t>63,864</w:t>
            </w:r>
          </w:p>
        </w:tc>
        <w:tc>
          <w:tcPr>
            <w:tcW w:w="920" w:type="dxa"/>
            <w:tcBorders>
              <w:top w:val="nil"/>
              <w:left w:val="nil"/>
              <w:bottom w:val="single" w:sz="4" w:space="0" w:color="000000"/>
              <w:right w:val="single" w:sz="4" w:space="0" w:color="000000"/>
            </w:tcBorders>
            <w:shd w:val="clear" w:color="auto" w:fill="auto"/>
            <w:vAlign w:val="center"/>
            <w:hideMark/>
          </w:tcPr>
          <w:p w14:paraId="59D4667E" w14:textId="77777777" w:rsidR="00F54321" w:rsidRPr="00F54321" w:rsidRDefault="00F54321" w:rsidP="00F54321">
            <w:pPr>
              <w:jc w:val="center"/>
              <w:rPr>
                <w:color w:val="000000"/>
                <w:sz w:val="20"/>
                <w:szCs w:val="20"/>
              </w:rPr>
            </w:pPr>
            <w:r w:rsidRPr="00F54321">
              <w:rPr>
                <w:color w:val="000000"/>
                <w:sz w:val="20"/>
                <w:szCs w:val="20"/>
              </w:rPr>
              <w:t>59,12</w:t>
            </w:r>
          </w:p>
        </w:tc>
        <w:tc>
          <w:tcPr>
            <w:tcW w:w="920" w:type="dxa"/>
            <w:tcBorders>
              <w:top w:val="nil"/>
              <w:left w:val="nil"/>
              <w:bottom w:val="single" w:sz="4" w:space="0" w:color="000000"/>
              <w:right w:val="single" w:sz="4" w:space="0" w:color="000000"/>
            </w:tcBorders>
            <w:shd w:val="clear" w:color="auto" w:fill="auto"/>
            <w:vAlign w:val="center"/>
            <w:hideMark/>
          </w:tcPr>
          <w:p w14:paraId="446CCD82" w14:textId="77777777" w:rsidR="00F54321" w:rsidRPr="00F54321" w:rsidRDefault="00F54321" w:rsidP="00F54321">
            <w:pPr>
              <w:jc w:val="center"/>
              <w:rPr>
                <w:color w:val="000000"/>
                <w:sz w:val="20"/>
                <w:szCs w:val="20"/>
              </w:rPr>
            </w:pPr>
            <w:r w:rsidRPr="00F54321">
              <w:rPr>
                <w:color w:val="000000"/>
                <w:sz w:val="20"/>
                <w:szCs w:val="20"/>
              </w:rPr>
              <w:t>59,115</w:t>
            </w:r>
          </w:p>
        </w:tc>
        <w:tc>
          <w:tcPr>
            <w:tcW w:w="860" w:type="dxa"/>
            <w:tcBorders>
              <w:top w:val="nil"/>
              <w:left w:val="nil"/>
              <w:bottom w:val="single" w:sz="4" w:space="0" w:color="000000"/>
              <w:right w:val="single" w:sz="4" w:space="0" w:color="000000"/>
            </w:tcBorders>
            <w:shd w:val="clear" w:color="auto" w:fill="auto"/>
            <w:vAlign w:val="center"/>
            <w:hideMark/>
          </w:tcPr>
          <w:p w14:paraId="1D14D6FC" w14:textId="77777777" w:rsidR="00F54321" w:rsidRPr="00F54321" w:rsidRDefault="00F54321" w:rsidP="00F54321">
            <w:pPr>
              <w:jc w:val="center"/>
              <w:rPr>
                <w:color w:val="000000"/>
                <w:sz w:val="20"/>
                <w:szCs w:val="20"/>
              </w:rPr>
            </w:pPr>
            <w:r w:rsidRPr="00F54321">
              <w:rPr>
                <w:color w:val="000000"/>
                <w:sz w:val="20"/>
                <w:szCs w:val="20"/>
              </w:rPr>
              <w:t>4,754</w:t>
            </w:r>
          </w:p>
        </w:tc>
        <w:tc>
          <w:tcPr>
            <w:tcW w:w="880" w:type="dxa"/>
            <w:tcBorders>
              <w:top w:val="nil"/>
              <w:left w:val="nil"/>
              <w:bottom w:val="single" w:sz="4" w:space="0" w:color="000000"/>
              <w:right w:val="single" w:sz="4" w:space="0" w:color="000000"/>
            </w:tcBorders>
            <w:shd w:val="clear" w:color="auto" w:fill="auto"/>
            <w:vAlign w:val="center"/>
            <w:hideMark/>
          </w:tcPr>
          <w:p w14:paraId="43884475" w14:textId="77777777" w:rsidR="00F54321" w:rsidRPr="00F54321" w:rsidRDefault="00F54321" w:rsidP="00F54321">
            <w:pPr>
              <w:jc w:val="center"/>
              <w:rPr>
                <w:color w:val="000000"/>
                <w:sz w:val="20"/>
                <w:szCs w:val="20"/>
              </w:rPr>
            </w:pPr>
            <w:r w:rsidRPr="00F54321">
              <w:rPr>
                <w:color w:val="000000"/>
                <w:sz w:val="20"/>
                <w:szCs w:val="20"/>
              </w:rPr>
              <w:t>4,745</w:t>
            </w:r>
          </w:p>
        </w:tc>
        <w:tc>
          <w:tcPr>
            <w:tcW w:w="940" w:type="dxa"/>
            <w:tcBorders>
              <w:top w:val="nil"/>
              <w:left w:val="nil"/>
              <w:bottom w:val="single" w:sz="4" w:space="0" w:color="000000"/>
              <w:right w:val="single" w:sz="4" w:space="0" w:color="000000"/>
            </w:tcBorders>
            <w:shd w:val="clear" w:color="auto" w:fill="auto"/>
            <w:vAlign w:val="center"/>
            <w:hideMark/>
          </w:tcPr>
          <w:p w14:paraId="5DB71E35" w14:textId="77777777" w:rsidR="00F54321" w:rsidRPr="00F54321" w:rsidRDefault="00F54321" w:rsidP="00F54321">
            <w:pPr>
              <w:jc w:val="center"/>
              <w:rPr>
                <w:color w:val="000000"/>
                <w:sz w:val="20"/>
                <w:szCs w:val="20"/>
              </w:rPr>
            </w:pPr>
            <w:r w:rsidRPr="00F54321">
              <w:rPr>
                <w:color w:val="000000"/>
                <w:sz w:val="20"/>
                <w:szCs w:val="20"/>
              </w:rPr>
              <w:t>0,25</w:t>
            </w:r>
          </w:p>
        </w:tc>
        <w:tc>
          <w:tcPr>
            <w:tcW w:w="940" w:type="dxa"/>
            <w:tcBorders>
              <w:top w:val="nil"/>
              <w:left w:val="nil"/>
              <w:bottom w:val="single" w:sz="4" w:space="0" w:color="000000"/>
              <w:right w:val="single" w:sz="4" w:space="0" w:color="000000"/>
            </w:tcBorders>
            <w:shd w:val="clear" w:color="auto" w:fill="auto"/>
            <w:vAlign w:val="center"/>
            <w:hideMark/>
          </w:tcPr>
          <w:p w14:paraId="550ED20F" w14:textId="77777777" w:rsidR="00F54321" w:rsidRPr="00F54321" w:rsidRDefault="00F54321" w:rsidP="00F54321">
            <w:pPr>
              <w:jc w:val="center"/>
              <w:rPr>
                <w:color w:val="000000"/>
                <w:sz w:val="20"/>
                <w:szCs w:val="20"/>
              </w:rPr>
            </w:pPr>
            <w:r w:rsidRPr="00F54321">
              <w:rPr>
                <w:color w:val="000000"/>
                <w:sz w:val="20"/>
                <w:szCs w:val="20"/>
              </w:rPr>
              <w:t>0,248</w:t>
            </w:r>
          </w:p>
        </w:tc>
        <w:tc>
          <w:tcPr>
            <w:tcW w:w="940" w:type="dxa"/>
            <w:tcBorders>
              <w:top w:val="nil"/>
              <w:left w:val="nil"/>
              <w:bottom w:val="single" w:sz="4" w:space="0" w:color="000000"/>
              <w:right w:val="single" w:sz="4" w:space="0" w:color="000000"/>
            </w:tcBorders>
            <w:shd w:val="clear" w:color="auto" w:fill="auto"/>
            <w:vAlign w:val="center"/>
            <w:hideMark/>
          </w:tcPr>
          <w:p w14:paraId="349D7E7D" w14:textId="77777777" w:rsidR="00F54321" w:rsidRPr="00F54321" w:rsidRDefault="00F54321" w:rsidP="00F54321">
            <w:pPr>
              <w:jc w:val="center"/>
              <w:rPr>
                <w:color w:val="000000"/>
                <w:sz w:val="20"/>
                <w:szCs w:val="20"/>
              </w:rPr>
            </w:pPr>
            <w:r w:rsidRPr="00F54321">
              <w:rPr>
                <w:color w:val="000000"/>
                <w:sz w:val="20"/>
                <w:szCs w:val="20"/>
              </w:rPr>
              <w:t>3,202</w:t>
            </w:r>
          </w:p>
        </w:tc>
        <w:tc>
          <w:tcPr>
            <w:tcW w:w="920" w:type="dxa"/>
            <w:tcBorders>
              <w:top w:val="nil"/>
              <w:left w:val="nil"/>
              <w:bottom w:val="single" w:sz="4" w:space="0" w:color="000000"/>
              <w:right w:val="single" w:sz="4" w:space="0" w:color="000000"/>
            </w:tcBorders>
            <w:shd w:val="clear" w:color="auto" w:fill="auto"/>
            <w:vAlign w:val="center"/>
            <w:hideMark/>
          </w:tcPr>
          <w:p w14:paraId="190A509D" w14:textId="77777777" w:rsidR="00F54321" w:rsidRPr="00F54321" w:rsidRDefault="00F54321" w:rsidP="00F54321">
            <w:pPr>
              <w:jc w:val="center"/>
              <w:rPr>
                <w:color w:val="000000"/>
                <w:sz w:val="20"/>
                <w:szCs w:val="20"/>
              </w:rPr>
            </w:pPr>
            <w:r w:rsidRPr="00F54321">
              <w:rPr>
                <w:color w:val="000000"/>
                <w:sz w:val="20"/>
                <w:szCs w:val="20"/>
              </w:rPr>
              <w:t>3,202</w:t>
            </w:r>
          </w:p>
        </w:tc>
        <w:tc>
          <w:tcPr>
            <w:tcW w:w="940" w:type="dxa"/>
            <w:tcBorders>
              <w:top w:val="nil"/>
              <w:left w:val="nil"/>
              <w:bottom w:val="single" w:sz="4" w:space="0" w:color="000000"/>
              <w:right w:val="single" w:sz="4" w:space="0" w:color="000000"/>
            </w:tcBorders>
            <w:shd w:val="clear" w:color="auto" w:fill="auto"/>
            <w:vAlign w:val="center"/>
            <w:hideMark/>
          </w:tcPr>
          <w:p w14:paraId="3BC34A49" w14:textId="77777777" w:rsidR="00F54321" w:rsidRPr="00F54321" w:rsidRDefault="00F54321" w:rsidP="00F54321">
            <w:pPr>
              <w:jc w:val="center"/>
              <w:rPr>
                <w:color w:val="000000"/>
                <w:sz w:val="20"/>
                <w:szCs w:val="20"/>
              </w:rPr>
            </w:pPr>
            <w:r w:rsidRPr="00F54321">
              <w:rPr>
                <w:color w:val="000000"/>
                <w:sz w:val="20"/>
                <w:szCs w:val="20"/>
              </w:rPr>
              <w:t>19,212</w:t>
            </w:r>
          </w:p>
        </w:tc>
        <w:tc>
          <w:tcPr>
            <w:tcW w:w="920" w:type="dxa"/>
            <w:tcBorders>
              <w:top w:val="nil"/>
              <w:left w:val="nil"/>
              <w:bottom w:val="single" w:sz="4" w:space="0" w:color="000000"/>
              <w:right w:val="single" w:sz="4" w:space="0" w:color="000000"/>
            </w:tcBorders>
            <w:shd w:val="clear" w:color="auto" w:fill="auto"/>
            <w:vAlign w:val="center"/>
            <w:hideMark/>
          </w:tcPr>
          <w:p w14:paraId="4E05B5A6" w14:textId="77777777" w:rsidR="00F54321" w:rsidRPr="00F54321" w:rsidRDefault="00F54321" w:rsidP="00F54321">
            <w:pPr>
              <w:jc w:val="center"/>
              <w:rPr>
                <w:color w:val="000000"/>
                <w:sz w:val="20"/>
                <w:szCs w:val="20"/>
              </w:rPr>
            </w:pPr>
            <w:r w:rsidRPr="00F54321">
              <w:rPr>
                <w:color w:val="000000"/>
                <w:sz w:val="20"/>
                <w:szCs w:val="20"/>
              </w:rPr>
              <w:t>19,212</w:t>
            </w:r>
          </w:p>
        </w:tc>
        <w:tc>
          <w:tcPr>
            <w:tcW w:w="940" w:type="dxa"/>
            <w:tcBorders>
              <w:top w:val="nil"/>
              <w:left w:val="nil"/>
              <w:bottom w:val="single" w:sz="4" w:space="0" w:color="000000"/>
              <w:right w:val="single" w:sz="4" w:space="0" w:color="000000"/>
            </w:tcBorders>
            <w:shd w:val="clear" w:color="auto" w:fill="auto"/>
            <w:vAlign w:val="center"/>
            <w:hideMark/>
          </w:tcPr>
          <w:p w14:paraId="4C16870F" w14:textId="77777777" w:rsidR="00F54321" w:rsidRPr="00F54321" w:rsidRDefault="00F54321" w:rsidP="00F54321">
            <w:pPr>
              <w:jc w:val="center"/>
              <w:rPr>
                <w:color w:val="000000"/>
                <w:sz w:val="20"/>
                <w:szCs w:val="20"/>
              </w:rPr>
            </w:pPr>
            <w:r w:rsidRPr="00F54321">
              <w:rPr>
                <w:color w:val="000000"/>
                <w:sz w:val="20"/>
                <w:szCs w:val="20"/>
              </w:rPr>
              <w:t>8539,5</w:t>
            </w:r>
          </w:p>
        </w:tc>
        <w:tc>
          <w:tcPr>
            <w:tcW w:w="880" w:type="dxa"/>
            <w:tcBorders>
              <w:top w:val="nil"/>
              <w:left w:val="nil"/>
              <w:bottom w:val="single" w:sz="4" w:space="0" w:color="000000"/>
              <w:right w:val="single" w:sz="4" w:space="0" w:color="000000"/>
            </w:tcBorders>
            <w:shd w:val="clear" w:color="auto" w:fill="auto"/>
            <w:vAlign w:val="center"/>
            <w:hideMark/>
          </w:tcPr>
          <w:p w14:paraId="1748178E" w14:textId="77777777" w:rsidR="00F54321" w:rsidRPr="00F54321" w:rsidRDefault="00F54321" w:rsidP="00F54321">
            <w:pPr>
              <w:jc w:val="center"/>
              <w:rPr>
                <w:color w:val="000000"/>
                <w:sz w:val="20"/>
                <w:szCs w:val="20"/>
              </w:rPr>
            </w:pPr>
            <w:r w:rsidRPr="00F54321">
              <w:rPr>
                <w:color w:val="000000"/>
                <w:sz w:val="20"/>
                <w:szCs w:val="20"/>
              </w:rPr>
              <w:t>8496,6</w:t>
            </w:r>
          </w:p>
        </w:tc>
        <w:tc>
          <w:tcPr>
            <w:tcW w:w="940" w:type="dxa"/>
            <w:tcBorders>
              <w:top w:val="nil"/>
              <w:left w:val="nil"/>
              <w:bottom w:val="single" w:sz="4" w:space="0" w:color="000000"/>
              <w:right w:val="single" w:sz="4" w:space="0" w:color="000000"/>
            </w:tcBorders>
            <w:shd w:val="clear" w:color="auto" w:fill="auto"/>
            <w:vAlign w:val="center"/>
            <w:hideMark/>
          </w:tcPr>
          <w:p w14:paraId="43BC528A" w14:textId="77777777" w:rsidR="00F54321" w:rsidRPr="00F54321" w:rsidRDefault="00F54321" w:rsidP="00F54321">
            <w:pPr>
              <w:jc w:val="center"/>
              <w:rPr>
                <w:color w:val="000000"/>
                <w:sz w:val="20"/>
                <w:szCs w:val="20"/>
              </w:rPr>
            </w:pPr>
            <w:r w:rsidRPr="00F54321">
              <w:rPr>
                <w:color w:val="000000"/>
                <w:sz w:val="20"/>
                <w:szCs w:val="20"/>
              </w:rPr>
              <w:t>0,05605</w:t>
            </w:r>
          </w:p>
        </w:tc>
        <w:tc>
          <w:tcPr>
            <w:tcW w:w="880" w:type="dxa"/>
            <w:tcBorders>
              <w:top w:val="nil"/>
              <w:left w:val="nil"/>
              <w:bottom w:val="single" w:sz="4" w:space="0" w:color="000000"/>
              <w:right w:val="single" w:sz="4" w:space="0" w:color="000000"/>
            </w:tcBorders>
            <w:shd w:val="clear" w:color="auto" w:fill="auto"/>
            <w:vAlign w:val="center"/>
            <w:hideMark/>
          </w:tcPr>
          <w:p w14:paraId="2AB75B90" w14:textId="77777777" w:rsidR="00F54321" w:rsidRPr="00F54321" w:rsidRDefault="00F54321" w:rsidP="00F54321">
            <w:pPr>
              <w:jc w:val="center"/>
              <w:rPr>
                <w:color w:val="000000"/>
                <w:sz w:val="20"/>
                <w:szCs w:val="20"/>
              </w:rPr>
            </w:pPr>
            <w:r w:rsidRPr="00F54321">
              <w:rPr>
                <w:color w:val="000000"/>
                <w:sz w:val="20"/>
                <w:szCs w:val="20"/>
              </w:rPr>
              <w:t>0,05607</w:t>
            </w:r>
          </w:p>
        </w:tc>
        <w:tc>
          <w:tcPr>
            <w:tcW w:w="900" w:type="dxa"/>
            <w:tcBorders>
              <w:top w:val="nil"/>
              <w:left w:val="nil"/>
              <w:bottom w:val="single" w:sz="4" w:space="0" w:color="000000"/>
              <w:right w:val="single" w:sz="4" w:space="0" w:color="000000"/>
            </w:tcBorders>
            <w:shd w:val="clear" w:color="auto" w:fill="auto"/>
            <w:vAlign w:val="center"/>
            <w:hideMark/>
          </w:tcPr>
          <w:p w14:paraId="57407E93" w14:textId="77777777" w:rsidR="00F54321" w:rsidRPr="00F54321" w:rsidRDefault="00F54321" w:rsidP="00F54321">
            <w:pPr>
              <w:jc w:val="center"/>
              <w:rPr>
                <w:color w:val="000000"/>
                <w:sz w:val="20"/>
                <w:szCs w:val="20"/>
              </w:rPr>
            </w:pPr>
            <w:r w:rsidRPr="00F54321">
              <w:rPr>
                <w:color w:val="000000"/>
                <w:sz w:val="20"/>
                <w:szCs w:val="20"/>
              </w:rPr>
              <w:t>-0,067</w:t>
            </w:r>
          </w:p>
        </w:tc>
        <w:tc>
          <w:tcPr>
            <w:tcW w:w="900" w:type="dxa"/>
            <w:tcBorders>
              <w:top w:val="nil"/>
              <w:left w:val="nil"/>
              <w:bottom w:val="single" w:sz="4" w:space="0" w:color="000000"/>
              <w:right w:val="single" w:sz="4" w:space="0" w:color="000000"/>
            </w:tcBorders>
            <w:shd w:val="clear" w:color="auto" w:fill="auto"/>
            <w:vAlign w:val="center"/>
            <w:hideMark/>
          </w:tcPr>
          <w:p w14:paraId="6044B062" w14:textId="77777777" w:rsidR="00F54321" w:rsidRPr="00F54321" w:rsidRDefault="00F54321" w:rsidP="00F54321">
            <w:pPr>
              <w:jc w:val="center"/>
              <w:rPr>
                <w:color w:val="000000"/>
                <w:sz w:val="20"/>
                <w:szCs w:val="20"/>
              </w:rPr>
            </w:pPr>
            <w:r w:rsidRPr="00F54321">
              <w:rPr>
                <w:color w:val="000000"/>
                <w:sz w:val="20"/>
                <w:szCs w:val="20"/>
              </w:rPr>
              <w:t>0,067</w:t>
            </w:r>
          </w:p>
        </w:tc>
      </w:tr>
      <w:tr w:rsidR="00F54321" w:rsidRPr="00F54321" w14:paraId="4AF4862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6051937" w14:textId="77777777" w:rsidR="00F54321" w:rsidRPr="00F54321" w:rsidRDefault="00F54321" w:rsidP="00F54321">
            <w:pPr>
              <w:jc w:val="center"/>
              <w:rPr>
                <w:color w:val="000000"/>
                <w:sz w:val="20"/>
                <w:szCs w:val="20"/>
              </w:rPr>
            </w:pPr>
            <w:r w:rsidRPr="00F54321">
              <w:rPr>
                <w:color w:val="000000"/>
                <w:sz w:val="20"/>
                <w:szCs w:val="20"/>
              </w:rPr>
              <w:t>УТ3</w:t>
            </w:r>
          </w:p>
        </w:tc>
        <w:tc>
          <w:tcPr>
            <w:tcW w:w="920" w:type="dxa"/>
            <w:tcBorders>
              <w:top w:val="nil"/>
              <w:left w:val="nil"/>
              <w:bottom w:val="single" w:sz="4" w:space="0" w:color="000000"/>
              <w:right w:val="single" w:sz="4" w:space="0" w:color="000000"/>
            </w:tcBorders>
            <w:shd w:val="clear" w:color="auto" w:fill="auto"/>
            <w:vAlign w:val="center"/>
            <w:hideMark/>
          </w:tcPr>
          <w:p w14:paraId="2CA5288D" w14:textId="77777777" w:rsidR="00F54321" w:rsidRPr="00F54321" w:rsidRDefault="00F54321" w:rsidP="00F54321">
            <w:pPr>
              <w:jc w:val="center"/>
              <w:rPr>
                <w:color w:val="000000"/>
                <w:sz w:val="20"/>
                <w:szCs w:val="20"/>
              </w:rPr>
            </w:pPr>
            <w:r w:rsidRPr="00F54321">
              <w:rPr>
                <w:color w:val="000000"/>
                <w:sz w:val="20"/>
                <w:szCs w:val="20"/>
              </w:rPr>
              <w:t>Уз-4</w:t>
            </w:r>
          </w:p>
        </w:tc>
        <w:tc>
          <w:tcPr>
            <w:tcW w:w="860" w:type="dxa"/>
            <w:tcBorders>
              <w:top w:val="nil"/>
              <w:left w:val="nil"/>
              <w:bottom w:val="single" w:sz="4" w:space="0" w:color="000000"/>
              <w:right w:val="single" w:sz="4" w:space="0" w:color="000000"/>
            </w:tcBorders>
            <w:shd w:val="clear" w:color="auto" w:fill="auto"/>
            <w:vAlign w:val="center"/>
            <w:hideMark/>
          </w:tcPr>
          <w:p w14:paraId="57116D55" w14:textId="77777777" w:rsidR="00F54321" w:rsidRPr="00F54321" w:rsidRDefault="00F54321" w:rsidP="00F54321">
            <w:pPr>
              <w:jc w:val="center"/>
              <w:rPr>
                <w:color w:val="000000"/>
                <w:sz w:val="20"/>
                <w:szCs w:val="20"/>
              </w:rPr>
            </w:pPr>
            <w:r w:rsidRPr="00F54321">
              <w:rPr>
                <w:color w:val="000000"/>
                <w:sz w:val="20"/>
                <w:szCs w:val="20"/>
              </w:rPr>
              <w:t>21,68</w:t>
            </w:r>
          </w:p>
        </w:tc>
        <w:tc>
          <w:tcPr>
            <w:tcW w:w="940" w:type="dxa"/>
            <w:tcBorders>
              <w:top w:val="nil"/>
              <w:left w:val="nil"/>
              <w:bottom w:val="single" w:sz="4" w:space="0" w:color="000000"/>
              <w:right w:val="single" w:sz="4" w:space="0" w:color="000000"/>
            </w:tcBorders>
            <w:shd w:val="clear" w:color="auto" w:fill="auto"/>
            <w:vAlign w:val="center"/>
            <w:hideMark/>
          </w:tcPr>
          <w:p w14:paraId="529C33F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D83502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1A6701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927C5C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5DA3FF2" w14:textId="77777777" w:rsidR="00F54321" w:rsidRPr="00F54321" w:rsidRDefault="00F54321" w:rsidP="00F54321">
            <w:pPr>
              <w:jc w:val="center"/>
              <w:rPr>
                <w:color w:val="000000"/>
                <w:sz w:val="20"/>
                <w:szCs w:val="20"/>
              </w:rPr>
            </w:pPr>
            <w:r w:rsidRPr="00F54321">
              <w:rPr>
                <w:color w:val="000000"/>
                <w:sz w:val="20"/>
                <w:szCs w:val="20"/>
              </w:rPr>
              <w:t>-1,3612</w:t>
            </w:r>
          </w:p>
        </w:tc>
        <w:tc>
          <w:tcPr>
            <w:tcW w:w="940" w:type="dxa"/>
            <w:tcBorders>
              <w:top w:val="nil"/>
              <w:left w:val="nil"/>
              <w:bottom w:val="single" w:sz="4" w:space="0" w:color="000000"/>
              <w:right w:val="single" w:sz="4" w:space="0" w:color="000000"/>
            </w:tcBorders>
            <w:shd w:val="clear" w:color="auto" w:fill="auto"/>
            <w:vAlign w:val="center"/>
            <w:hideMark/>
          </w:tcPr>
          <w:p w14:paraId="50D42804" w14:textId="77777777" w:rsidR="00F54321" w:rsidRPr="00F54321" w:rsidRDefault="00F54321" w:rsidP="00F54321">
            <w:pPr>
              <w:jc w:val="center"/>
              <w:rPr>
                <w:color w:val="000000"/>
                <w:sz w:val="20"/>
                <w:szCs w:val="20"/>
              </w:rPr>
            </w:pPr>
            <w:r w:rsidRPr="00F54321">
              <w:rPr>
                <w:color w:val="000000"/>
                <w:sz w:val="20"/>
                <w:szCs w:val="20"/>
              </w:rPr>
              <w:t>1,3563</w:t>
            </w:r>
          </w:p>
        </w:tc>
        <w:tc>
          <w:tcPr>
            <w:tcW w:w="940" w:type="dxa"/>
            <w:tcBorders>
              <w:top w:val="nil"/>
              <w:left w:val="nil"/>
              <w:bottom w:val="single" w:sz="4" w:space="0" w:color="000000"/>
              <w:right w:val="single" w:sz="4" w:space="0" w:color="000000"/>
            </w:tcBorders>
            <w:shd w:val="clear" w:color="auto" w:fill="auto"/>
            <w:vAlign w:val="center"/>
            <w:hideMark/>
          </w:tcPr>
          <w:p w14:paraId="760FFA17" w14:textId="77777777" w:rsidR="00F54321" w:rsidRPr="00F54321" w:rsidRDefault="00F54321" w:rsidP="00F54321">
            <w:pPr>
              <w:jc w:val="center"/>
              <w:rPr>
                <w:color w:val="000000"/>
                <w:sz w:val="20"/>
                <w:szCs w:val="20"/>
              </w:rPr>
            </w:pPr>
            <w:r w:rsidRPr="00F54321">
              <w:rPr>
                <w:color w:val="000000"/>
                <w:sz w:val="20"/>
                <w:szCs w:val="20"/>
              </w:rPr>
              <w:t>0,054</w:t>
            </w:r>
          </w:p>
        </w:tc>
        <w:tc>
          <w:tcPr>
            <w:tcW w:w="940" w:type="dxa"/>
            <w:tcBorders>
              <w:top w:val="nil"/>
              <w:left w:val="nil"/>
              <w:bottom w:val="single" w:sz="4" w:space="0" w:color="000000"/>
              <w:right w:val="single" w:sz="4" w:space="0" w:color="000000"/>
            </w:tcBorders>
            <w:shd w:val="clear" w:color="auto" w:fill="auto"/>
            <w:vAlign w:val="center"/>
            <w:hideMark/>
          </w:tcPr>
          <w:p w14:paraId="5DFA3FFC" w14:textId="77777777" w:rsidR="00F54321" w:rsidRPr="00F54321" w:rsidRDefault="00F54321" w:rsidP="00F54321">
            <w:pPr>
              <w:jc w:val="center"/>
              <w:rPr>
                <w:color w:val="000000"/>
                <w:sz w:val="20"/>
                <w:szCs w:val="20"/>
              </w:rPr>
            </w:pPr>
            <w:r w:rsidRPr="00F54321">
              <w:rPr>
                <w:color w:val="000000"/>
                <w:sz w:val="20"/>
                <w:szCs w:val="20"/>
              </w:rPr>
              <w:t>0,054</w:t>
            </w:r>
          </w:p>
        </w:tc>
        <w:tc>
          <w:tcPr>
            <w:tcW w:w="940" w:type="dxa"/>
            <w:tcBorders>
              <w:top w:val="nil"/>
              <w:left w:val="nil"/>
              <w:bottom w:val="single" w:sz="4" w:space="0" w:color="000000"/>
              <w:right w:val="single" w:sz="4" w:space="0" w:color="000000"/>
            </w:tcBorders>
            <w:shd w:val="clear" w:color="auto" w:fill="auto"/>
            <w:vAlign w:val="center"/>
            <w:hideMark/>
          </w:tcPr>
          <w:p w14:paraId="64759BA8" w14:textId="77777777" w:rsidR="00F54321" w:rsidRPr="00F54321" w:rsidRDefault="00F54321" w:rsidP="00F54321">
            <w:pPr>
              <w:jc w:val="center"/>
              <w:rPr>
                <w:color w:val="000000"/>
                <w:sz w:val="20"/>
                <w:szCs w:val="20"/>
              </w:rPr>
            </w:pPr>
            <w:r w:rsidRPr="00F54321">
              <w:rPr>
                <w:color w:val="000000"/>
                <w:sz w:val="20"/>
                <w:szCs w:val="20"/>
              </w:rPr>
              <w:t>44,443</w:t>
            </w:r>
          </w:p>
        </w:tc>
        <w:tc>
          <w:tcPr>
            <w:tcW w:w="940" w:type="dxa"/>
            <w:tcBorders>
              <w:top w:val="nil"/>
              <w:left w:val="nil"/>
              <w:bottom w:val="single" w:sz="4" w:space="0" w:color="000000"/>
              <w:right w:val="single" w:sz="4" w:space="0" w:color="000000"/>
            </w:tcBorders>
            <w:shd w:val="clear" w:color="auto" w:fill="auto"/>
            <w:vAlign w:val="center"/>
            <w:hideMark/>
          </w:tcPr>
          <w:p w14:paraId="0EE17891" w14:textId="77777777" w:rsidR="00F54321" w:rsidRPr="00F54321" w:rsidRDefault="00F54321" w:rsidP="00F54321">
            <w:pPr>
              <w:jc w:val="center"/>
              <w:rPr>
                <w:color w:val="000000"/>
                <w:sz w:val="20"/>
                <w:szCs w:val="20"/>
              </w:rPr>
            </w:pPr>
            <w:r w:rsidRPr="00F54321">
              <w:rPr>
                <w:color w:val="000000"/>
                <w:sz w:val="20"/>
                <w:szCs w:val="20"/>
              </w:rPr>
              <w:t>43,999</w:t>
            </w:r>
          </w:p>
        </w:tc>
        <w:tc>
          <w:tcPr>
            <w:tcW w:w="920" w:type="dxa"/>
            <w:tcBorders>
              <w:top w:val="nil"/>
              <w:left w:val="nil"/>
              <w:bottom w:val="single" w:sz="4" w:space="0" w:color="000000"/>
              <w:right w:val="single" w:sz="4" w:space="0" w:color="000000"/>
            </w:tcBorders>
            <w:shd w:val="clear" w:color="auto" w:fill="auto"/>
            <w:vAlign w:val="center"/>
            <w:hideMark/>
          </w:tcPr>
          <w:p w14:paraId="7ADB01CD" w14:textId="77777777" w:rsidR="00F54321" w:rsidRPr="00F54321" w:rsidRDefault="00F54321" w:rsidP="00F54321">
            <w:pPr>
              <w:jc w:val="center"/>
              <w:rPr>
                <w:color w:val="000000"/>
                <w:sz w:val="20"/>
                <w:szCs w:val="20"/>
              </w:rPr>
            </w:pPr>
            <w:r w:rsidRPr="00F54321">
              <w:rPr>
                <w:color w:val="000000"/>
                <w:sz w:val="20"/>
                <w:szCs w:val="20"/>
              </w:rPr>
              <w:t>39,245</w:t>
            </w:r>
          </w:p>
        </w:tc>
        <w:tc>
          <w:tcPr>
            <w:tcW w:w="920" w:type="dxa"/>
            <w:tcBorders>
              <w:top w:val="nil"/>
              <w:left w:val="nil"/>
              <w:bottom w:val="single" w:sz="4" w:space="0" w:color="000000"/>
              <w:right w:val="single" w:sz="4" w:space="0" w:color="000000"/>
            </w:tcBorders>
            <w:shd w:val="clear" w:color="auto" w:fill="auto"/>
            <w:vAlign w:val="center"/>
            <w:hideMark/>
          </w:tcPr>
          <w:p w14:paraId="3EE11F57" w14:textId="77777777" w:rsidR="00F54321" w:rsidRPr="00F54321" w:rsidRDefault="00F54321" w:rsidP="00F54321">
            <w:pPr>
              <w:jc w:val="center"/>
              <w:rPr>
                <w:color w:val="000000"/>
                <w:sz w:val="20"/>
                <w:szCs w:val="20"/>
              </w:rPr>
            </w:pPr>
            <w:r w:rsidRPr="00F54321">
              <w:rPr>
                <w:color w:val="000000"/>
                <w:sz w:val="20"/>
                <w:szCs w:val="20"/>
              </w:rPr>
              <w:t>39,581</w:t>
            </w:r>
          </w:p>
        </w:tc>
        <w:tc>
          <w:tcPr>
            <w:tcW w:w="940" w:type="dxa"/>
            <w:tcBorders>
              <w:top w:val="nil"/>
              <w:left w:val="nil"/>
              <w:bottom w:val="single" w:sz="4" w:space="0" w:color="000000"/>
              <w:right w:val="single" w:sz="4" w:space="0" w:color="000000"/>
            </w:tcBorders>
            <w:shd w:val="clear" w:color="auto" w:fill="auto"/>
            <w:vAlign w:val="center"/>
            <w:hideMark/>
          </w:tcPr>
          <w:p w14:paraId="5D7C2ED6" w14:textId="77777777" w:rsidR="00F54321" w:rsidRPr="00F54321" w:rsidRDefault="00F54321" w:rsidP="00F54321">
            <w:pPr>
              <w:jc w:val="center"/>
              <w:rPr>
                <w:color w:val="000000"/>
                <w:sz w:val="20"/>
                <w:szCs w:val="20"/>
              </w:rPr>
            </w:pPr>
            <w:r w:rsidRPr="00F54321">
              <w:rPr>
                <w:color w:val="000000"/>
                <w:sz w:val="20"/>
                <w:szCs w:val="20"/>
              </w:rPr>
              <w:t>63,923</w:t>
            </w:r>
          </w:p>
        </w:tc>
        <w:tc>
          <w:tcPr>
            <w:tcW w:w="940" w:type="dxa"/>
            <w:tcBorders>
              <w:top w:val="nil"/>
              <w:left w:val="nil"/>
              <w:bottom w:val="single" w:sz="4" w:space="0" w:color="000000"/>
              <w:right w:val="single" w:sz="4" w:space="0" w:color="000000"/>
            </w:tcBorders>
            <w:shd w:val="clear" w:color="auto" w:fill="auto"/>
            <w:vAlign w:val="center"/>
            <w:hideMark/>
          </w:tcPr>
          <w:p w14:paraId="001DA69B" w14:textId="77777777" w:rsidR="00F54321" w:rsidRPr="00F54321" w:rsidRDefault="00F54321" w:rsidP="00F54321">
            <w:pPr>
              <w:jc w:val="center"/>
              <w:rPr>
                <w:color w:val="000000"/>
                <w:sz w:val="20"/>
                <w:szCs w:val="20"/>
              </w:rPr>
            </w:pPr>
            <w:r w:rsidRPr="00F54321">
              <w:rPr>
                <w:color w:val="000000"/>
                <w:sz w:val="20"/>
                <w:szCs w:val="20"/>
              </w:rPr>
              <w:t>63,869</w:t>
            </w:r>
          </w:p>
        </w:tc>
        <w:tc>
          <w:tcPr>
            <w:tcW w:w="920" w:type="dxa"/>
            <w:tcBorders>
              <w:top w:val="nil"/>
              <w:left w:val="nil"/>
              <w:bottom w:val="single" w:sz="4" w:space="0" w:color="000000"/>
              <w:right w:val="single" w:sz="4" w:space="0" w:color="000000"/>
            </w:tcBorders>
            <w:shd w:val="clear" w:color="auto" w:fill="auto"/>
            <w:vAlign w:val="center"/>
            <w:hideMark/>
          </w:tcPr>
          <w:p w14:paraId="0C8D3A24" w14:textId="77777777" w:rsidR="00F54321" w:rsidRPr="00F54321" w:rsidRDefault="00F54321" w:rsidP="00F54321">
            <w:pPr>
              <w:jc w:val="center"/>
              <w:rPr>
                <w:color w:val="000000"/>
                <w:sz w:val="20"/>
                <w:szCs w:val="20"/>
              </w:rPr>
            </w:pPr>
            <w:r w:rsidRPr="00F54321">
              <w:rPr>
                <w:color w:val="000000"/>
                <w:sz w:val="20"/>
                <w:szCs w:val="20"/>
              </w:rPr>
              <w:t>59,115</w:t>
            </w:r>
          </w:p>
        </w:tc>
        <w:tc>
          <w:tcPr>
            <w:tcW w:w="920" w:type="dxa"/>
            <w:tcBorders>
              <w:top w:val="nil"/>
              <w:left w:val="nil"/>
              <w:bottom w:val="single" w:sz="4" w:space="0" w:color="000000"/>
              <w:right w:val="single" w:sz="4" w:space="0" w:color="000000"/>
            </w:tcBorders>
            <w:shd w:val="clear" w:color="auto" w:fill="auto"/>
            <w:vAlign w:val="center"/>
            <w:hideMark/>
          </w:tcPr>
          <w:p w14:paraId="20FC228A" w14:textId="77777777" w:rsidR="00F54321" w:rsidRPr="00F54321" w:rsidRDefault="00F54321" w:rsidP="00F54321">
            <w:pPr>
              <w:jc w:val="center"/>
              <w:rPr>
                <w:color w:val="000000"/>
                <w:sz w:val="20"/>
                <w:szCs w:val="20"/>
              </w:rPr>
            </w:pPr>
            <w:r w:rsidRPr="00F54321">
              <w:rPr>
                <w:color w:val="000000"/>
                <w:sz w:val="20"/>
                <w:szCs w:val="20"/>
              </w:rPr>
              <w:t>59,061</w:t>
            </w:r>
          </w:p>
        </w:tc>
        <w:tc>
          <w:tcPr>
            <w:tcW w:w="860" w:type="dxa"/>
            <w:tcBorders>
              <w:top w:val="nil"/>
              <w:left w:val="nil"/>
              <w:bottom w:val="single" w:sz="4" w:space="0" w:color="000000"/>
              <w:right w:val="single" w:sz="4" w:space="0" w:color="000000"/>
            </w:tcBorders>
            <w:shd w:val="clear" w:color="auto" w:fill="auto"/>
            <w:vAlign w:val="center"/>
            <w:hideMark/>
          </w:tcPr>
          <w:p w14:paraId="03C5D77A" w14:textId="77777777" w:rsidR="00F54321" w:rsidRPr="00F54321" w:rsidRDefault="00F54321" w:rsidP="00F54321">
            <w:pPr>
              <w:jc w:val="center"/>
              <w:rPr>
                <w:color w:val="000000"/>
                <w:sz w:val="20"/>
                <w:szCs w:val="20"/>
              </w:rPr>
            </w:pPr>
            <w:r w:rsidRPr="00F54321">
              <w:rPr>
                <w:color w:val="000000"/>
                <w:sz w:val="20"/>
                <w:szCs w:val="20"/>
              </w:rPr>
              <w:t>4,862</w:t>
            </w:r>
          </w:p>
        </w:tc>
        <w:tc>
          <w:tcPr>
            <w:tcW w:w="880" w:type="dxa"/>
            <w:tcBorders>
              <w:top w:val="nil"/>
              <w:left w:val="nil"/>
              <w:bottom w:val="single" w:sz="4" w:space="0" w:color="000000"/>
              <w:right w:val="single" w:sz="4" w:space="0" w:color="000000"/>
            </w:tcBorders>
            <w:shd w:val="clear" w:color="auto" w:fill="auto"/>
            <w:vAlign w:val="center"/>
            <w:hideMark/>
          </w:tcPr>
          <w:p w14:paraId="57E81542" w14:textId="77777777" w:rsidR="00F54321" w:rsidRPr="00F54321" w:rsidRDefault="00F54321" w:rsidP="00F54321">
            <w:pPr>
              <w:jc w:val="center"/>
              <w:rPr>
                <w:color w:val="000000"/>
                <w:sz w:val="20"/>
                <w:szCs w:val="20"/>
              </w:rPr>
            </w:pPr>
            <w:r w:rsidRPr="00F54321">
              <w:rPr>
                <w:color w:val="000000"/>
                <w:sz w:val="20"/>
                <w:szCs w:val="20"/>
              </w:rPr>
              <w:t>4,754</w:t>
            </w:r>
          </w:p>
        </w:tc>
        <w:tc>
          <w:tcPr>
            <w:tcW w:w="940" w:type="dxa"/>
            <w:tcBorders>
              <w:top w:val="nil"/>
              <w:left w:val="nil"/>
              <w:bottom w:val="single" w:sz="4" w:space="0" w:color="000000"/>
              <w:right w:val="single" w:sz="4" w:space="0" w:color="000000"/>
            </w:tcBorders>
            <w:shd w:val="clear" w:color="auto" w:fill="auto"/>
            <w:vAlign w:val="center"/>
            <w:hideMark/>
          </w:tcPr>
          <w:p w14:paraId="7D84746E" w14:textId="77777777" w:rsidR="00F54321" w:rsidRPr="00F54321" w:rsidRDefault="00F54321" w:rsidP="00F54321">
            <w:pPr>
              <w:jc w:val="center"/>
              <w:rPr>
                <w:color w:val="000000"/>
                <w:sz w:val="20"/>
                <w:szCs w:val="20"/>
              </w:rPr>
            </w:pPr>
            <w:r w:rsidRPr="00F54321">
              <w:rPr>
                <w:color w:val="000000"/>
                <w:sz w:val="20"/>
                <w:szCs w:val="20"/>
              </w:rPr>
              <w:t>2,078</w:t>
            </w:r>
          </w:p>
        </w:tc>
        <w:tc>
          <w:tcPr>
            <w:tcW w:w="940" w:type="dxa"/>
            <w:tcBorders>
              <w:top w:val="nil"/>
              <w:left w:val="nil"/>
              <w:bottom w:val="single" w:sz="4" w:space="0" w:color="000000"/>
              <w:right w:val="single" w:sz="4" w:space="0" w:color="000000"/>
            </w:tcBorders>
            <w:shd w:val="clear" w:color="auto" w:fill="auto"/>
            <w:vAlign w:val="center"/>
            <w:hideMark/>
          </w:tcPr>
          <w:p w14:paraId="5D739440" w14:textId="77777777" w:rsidR="00F54321" w:rsidRPr="00F54321" w:rsidRDefault="00F54321" w:rsidP="00F54321">
            <w:pPr>
              <w:jc w:val="center"/>
              <w:rPr>
                <w:color w:val="000000"/>
                <w:sz w:val="20"/>
                <w:szCs w:val="20"/>
              </w:rPr>
            </w:pPr>
            <w:r w:rsidRPr="00F54321">
              <w:rPr>
                <w:color w:val="000000"/>
                <w:sz w:val="20"/>
                <w:szCs w:val="20"/>
              </w:rPr>
              <w:t>2,063</w:t>
            </w:r>
          </w:p>
        </w:tc>
        <w:tc>
          <w:tcPr>
            <w:tcW w:w="940" w:type="dxa"/>
            <w:tcBorders>
              <w:top w:val="nil"/>
              <w:left w:val="nil"/>
              <w:bottom w:val="single" w:sz="4" w:space="0" w:color="000000"/>
              <w:right w:val="single" w:sz="4" w:space="0" w:color="000000"/>
            </w:tcBorders>
            <w:shd w:val="clear" w:color="auto" w:fill="auto"/>
            <w:vAlign w:val="center"/>
            <w:hideMark/>
          </w:tcPr>
          <w:p w14:paraId="360B317E" w14:textId="77777777" w:rsidR="00F54321" w:rsidRPr="00F54321" w:rsidRDefault="00F54321" w:rsidP="00F54321">
            <w:pPr>
              <w:jc w:val="center"/>
              <w:rPr>
                <w:color w:val="000000"/>
                <w:sz w:val="20"/>
                <w:szCs w:val="20"/>
              </w:rPr>
            </w:pPr>
            <w:r w:rsidRPr="00F54321">
              <w:rPr>
                <w:color w:val="000000"/>
                <w:sz w:val="20"/>
                <w:szCs w:val="20"/>
              </w:rPr>
              <w:t>4,336</w:t>
            </w:r>
          </w:p>
        </w:tc>
        <w:tc>
          <w:tcPr>
            <w:tcW w:w="920" w:type="dxa"/>
            <w:tcBorders>
              <w:top w:val="nil"/>
              <w:left w:val="nil"/>
              <w:bottom w:val="single" w:sz="4" w:space="0" w:color="000000"/>
              <w:right w:val="single" w:sz="4" w:space="0" w:color="000000"/>
            </w:tcBorders>
            <w:shd w:val="clear" w:color="auto" w:fill="auto"/>
            <w:vAlign w:val="center"/>
            <w:hideMark/>
          </w:tcPr>
          <w:p w14:paraId="66768B3C" w14:textId="77777777" w:rsidR="00F54321" w:rsidRPr="00F54321" w:rsidRDefault="00F54321" w:rsidP="00F54321">
            <w:pPr>
              <w:jc w:val="center"/>
              <w:rPr>
                <w:color w:val="000000"/>
                <w:sz w:val="20"/>
                <w:szCs w:val="20"/>
              </w:rPr>
            </w:pPr>
            <w:r w:rsidRPr="00F54321">
              <w:rPr>
                <w:color w:val="000000"/>
                <w:sz w:val="20"/>
                <w:szCs w:val="20"/>
              </w:rPr>
              <w:t>4,336</w:t>
            </w:r>
          </w:p>
        </w:tc>
        <w:tc>
          <w:tcPr>
            <w:tcW w:w="940" w:type="dxa"/>
            <w:tcBorders>
              <w:top w:val="nil"/>
              <w:left w:val="nil"/>
              <w:bottom w:val="single" w:sz="4" w:space="0" w:color="000000"/>
              <w:right w:val="single" w:sz="4" w:space="0" w:color="000000"/>
            </w:tcBorders>
            <w:shd w:val="clear" w:color="auto" w:fill="auto"/>
            <w:vAlign w:val="center"/>
            <w:hideMark/>
          </w:tcPr>
          <w:p w14:paraId="6CC85C2E" w14:textId="77777777" w:rsidR="00F54321" w:rsidRPr="00F54321" w:rsidRDefault="00F54321" w:rsidP="00F54321">
            <w:pPr>
              <w:jc w:val="center"/>
              <w:rPr>
                <w:color w:val="000000"/>
                <w:sz w:val="20"/>
                <w:szCs w:val="20"/>
              </w:rPr>
            </w:pPr>
            <w:r w:rsidRPr="00F54321">
              <w:rPr>
                <w:color w:val="000000"/>
                <w:sz w:val="20"/>
                <w:szCs w:val="20"/>
              </w:rPr>
              <w:t>26,016</w:t>
            </w:r>
          </w:p>
        </w:tc>
        <w:tc>
          <w:tcPr>
            <w:tcW w:w="920" w:type="dxa"/>
            <w:tcBorders>
              <w:top w:val="nil"/>
              <w:left w:val="nil"/>
              <w:bottom w:val="single" w:sz="4" w:space="0" w:color="000000"/>
              <w:right w:val="single" w:sz="4" w:space="0" w:color="000000"/>
            </w:tcBorders>
            <w:shd w:val="clear" w:color="auto" w:fill="auto"/>
            <w:vAlign w:val="center"/>
            <w:hideMark/>
          </w:tcPr>
          <w:p w14:paraId="5D853351" w14:textId="77777777" w:rsidR="00F54321" w:rsidRPr="00F54321" w:rsidRDefault="00F54321" w:rsidP="00F54321">
            <w:pPr>
              <w:jc w:val="center"/>
              <w:rPr>
                <w:color w:val="000000"/>
                <w:sz w:val="20"/>
                <w:szCs w:val="20"/>
              </w:rPr>
            </w:pPr>
            <w:r w:rsidRPr="00F54321">
              <w:rPr>
                <w:color w:val="000000"/>
                <w:sz w:val="20"/>
                <w:szCs w:val="20"/>
              </w:rPr>
              <w:t>26,016</w:t>
            </w:r>
          </w:p>
        </w:tc>
        <w:tc>
          <w:tcPr>
            <w:tcW w:w="940" w:type="dxa"/>
            <w:tcBorders>
              <w:top w:val="nil"/>
              <w:left w:val="nil"/>
              <w:bottom w:val="single" w:sz="4" w:space="0" w:color="000000"/>
              <w:right w:val="single" w:sz="4" w:space="0" w:color="000000"/>
            </w:tcBorders>
            <w:shd w:val="clear" w:color="auto" w:fill="auto"/>
            <w:vAlign w:val="center"/>
            <w:hideMark/>
          </w:tcPr>
          <w:p w14:paraId="5A0E85C3" w14:textId="77777777" w:rsidR="00F54321" w:rsidRPr="00F54321" w:rsidRDefault="00F54321" w:rsidP="00F54321">
            <w:pPr>
              <w:jc w:val="center"/>
              <w:rPr>
                <w:color w:val="000000"/>
                <w:sz w:val="20"/>
                <w:szCs w:val="20"/>
              </w:rPr>
            </w:pPr>
            <w:r w:rsidRPr="00F54321">
              <w:rPr>
                <w:color w:val="000000"/>
                <w:sz w:val="20"/>
                <w:szCs w:val="20"/>
              </w:rPr>
              <w:t>25158,3</w:t>
            </w:r>
          </w:p>
        </w:tc>
        <w:tc>
          <w:tcPr>
            <w:tcW w:w="880" w:type="dxa"/>
            <w:tcBorders>
              <w:top w:val="nil"/>
              <w:left w:val="nil"/>
              <w:bottom w:val="single" w:sz="4" w:space="0" w:color="000000"/>
              <w:right w:val="single" w:sz="4" w:space="0" w:color="000000"/>
            </w:tcBorders>
            <w:shd w:val="clear" w:color="auto" w:fill="auto"/>
            <w:vAlign w:val="center"/>
            <w:hideMark/>
          </w:tcPr>
          <w:p w14:paraId="7A2E73C9" w14:textId="77777777" w:rsidR="00F54321" w:rsidRPr="00F54321" w:rsidRDefault="00F54321" w:rsidP="00F54321">
            <w:pPr>
              <w:jc w:val="center"/>
              <w:rPr>
                <w:color w:val="000000"/>
                <w:sz w:val="20"/>
                <w:szCs w:val="20"/>
              </w:rPr>
            </w:pPr>
            <w:r w:rsidRPr="00F54321">
              <w:rPr>
                <w:color w:val="000000"/>
                <w:sz w:val="20"/>
                <w:szCs w:val="20"/>
              </w:rPr>
              <w:t>25066,7</w:t>
            </w:r>
          </w:p>
        </w:tc>
        <w:tc>
          <w:tcPr>
            <w:tcW w:w="940" w:type="dxa"/>
            <w:tcBorders>
              <w:top w:val="nil"/>
              <w:left w:val="nil"/>
              <w:bottom w:val="single" w:sz="4" w:space="0" w:color="000000"/>
              <w:right w:val="single" w:sz="4" w:space="0" w:color="000000"/>
            </w:tcBorders>
            <w:shd w:val="clear" w:color="auto" w:fill="auto"/>
            <w:vAlign w:val="center"/>
            <w:hideMark/>
          </w:tcPr>
          <w:p w14:paraId="631CE013" w14:textId="77777777" w:rsidR="00F54321" w:rsidRPr="00F54321" w:rsidRDefault="00F54321" w:rsidP="00F54321">
            <w:pPr>
              <w:jc w:val="center"/>
              <w:rPr>
                <w:color w:val="000000"/>
                <w:sz w:val="20"/>
                <w:szCs w:val="20"/>
              </w:rPr>
            </w:pPr>
            <w:r w:rsidRPr="00F54321">
              <w:rPr>
                <w:color w:val="000000"/>
                <w:sz w:val="20"/>
                <w:szCs w:val="20"/>
              </w:rPr>
              <w:t>0,05358</w:t>
            </w:r>
          </w:p>
        </w:tc>
        <w:tc>
          <w:tcPr>
            <w:tcW w:w="880" w:type="dxa"/>
            <w:tcBorders>
              <w:top w:val="nil"/>
              <w:left w:val="nil"/>
              <w:bottom w:val="single" w:sz="4" w:space="0" w:color="000000"/>
              <w:right w:val="single" w:sz="4" w:space="0" w:color="000000"/>
            </w:tcBorders>
            <w:shd w:val="clear" w:color="auto" w:fill="auto"/>
            <w:vAlign w:val="center"/>
            <w:hideMark/>
          </w:tcPr>
          <w:p w14:paraId="65CD350E" w14:textId="77777777" w:rsidR="00F54321" w:rsidRPr="00F54321" w:rsidRDefault="00F54321" w:rsidP="00F54321">
            <w:pPr>
              <w:jc w:val="center"/>
              <w:rPr>
                <w:color w:val="000000"/>
                <w:sz w:val="20"/>
                <w:szCs w:val="20"/>
              </w:rPr>
            </w:pPr>
            <w:r w:rsidRPr="00F54321">
              <w:rPr>
                <w:color w:val="000000"/>
                <w:sz w:val="20"/>
                <w:szCs w:val="20"/>
              </w:rPr>
              <w:t>0,05359</w:t>
            </w:r>
          </w:p>
        </w:tc>
        <w:tc>
          <w:tcPr>
            <w:tcW w:w="900" w:type="dxa"/>
            <w:tcBorders>
              <w:top w:val="nil"/>
              <w:left w:val="nil"/>
              <w:bottom w:val="single" w:sz="4" w:space="0" w:color="000000"/>
              <w:right w:val="single" w:sz="4" w:space="0" w:color="000000"/>
            </w:tcBorders>
            <w:shd w:val="clear" w:color="auto" w:fill="auto"/>
            <w:vAlign w:val="center"/>
            <w:hideMark/>
          </w:tcPr>
          <w:p w14:paraId="0C795978" w14:textId="77777777" w:rsidR="00F54321" w:rsidRPr="00F54321" w:rsidRDefault="00F54321" w:rsidP="00F54321">
            <w:pPr>
              <w:jc w:val="center"/>
              <w:rPr>
                <w:color w:val="000000"/>
                <w:sz w:val="20"/>
                <w:szCs w:val="20"/>
              </w:rPr>
            </w:pPr>
            <w:r w:rsidRPr="00F54321">
              <w:rPr>
                <w:color w:val="000000"/>
                <w:sz w:val="20"/>
                <w:szCs w:val="20"/>
              </w:rPr>
              <w:t>-0,198</w:t>
            </w:r>
          </w:p>
        </w:tc>
        <w:tc>
          <w:tcPr>
            <w:tcW w:w="900" w:type="dxa"/>
            <w:tcBorders>
              <w:top w:val="nil"/>
              <w:left w:val="nil"/>
              <w:bottom w:val="single" w:sz="4" w:space="0" w:color="000000"/>
              <w:right w:val="single" w:sz="4" w:space="0" w:color="000000"/>
            </w:tcBorders>
            <w:shd w:val="clear" w:color="auto" w:fill="auto"/>
            <w:vAlign w:val="center"/>
            <w:hideMark/>
          </w:tcPr>
          <w:p w14:paraId="2669FBFB" w14:textId="77777777" w:rsidR="00F54321" w:rsidRPr="00F54321" w:rsidRDefault="00F54321" w:rsidP="00F54321">
            <w:pPr>
              <w:jc w:val="center"/>
              <w:rPr>
                <w:color w:val="000000"/>
                <w:sz w:val="20"/>
                <w:szCs w:val="20"/>
              </w:rPr>
            </w:pPr>
            <w:r w:rsidRPr="00F54321">
              <w:rPr>
                <w:color w:val="000000"/>
                <w:sz w:val="20"/>
                <w:szCs w:val="20"/>
              </w:rPr>
              <w:t>0,197</w:t>
            </w:r>
          </w:p>
        </w:tc>
      </w:tr>
      <w:tr w:rsidR="00F54321" w:rsidRPr="00F54321" w14:paraId="51DC170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1CC5CD1" w14:textId="77777777" w:rsidR="00F54321" w:rsidRPr="00F54321" w:rsidRDefault="00F54321" w:rsidP="00F54321">
            <w:pPr>
              <w:jc w:val="center"/>
              <w:rPr>
                <w:color w:val="000000"/>
                <w:sz w:val="20"/>
                <w:szCs w:val="20"/>
              </w:rPr>
            </w:pPr>
            <w:r w:rsidRPr="00F54321">
              <w:rPr>
                <w:color w:val="000000"/>
                <w:sz w:val="20"/>
                <w:szCs w:val="20"/>
              </w:rPr>
              <w:t>Уз-4</w:t>
            </w:r>
          </w:p>
        </w:tc>
        <w:tc>
          <w:tcPr>
            <w:tcW w:w="920" w:type="dxa"/>
            <w:tcBorders>
              <w:top w:val="nil"/>
              <w:left w:val="nil"/>
              <w:bottom w:val="single" w:sz="4" w:space="0" w:color="000000"/>
              <w:right w:val="single" w:sz="4" w:space="0" w:color="000000"/>
            </w:tcBorders>
            <w:shd w:val="clear" w:color="auto" w:fill="auto"/>
            <w:vAlign w:val="center"/>
            <w:hideMark/>
          </w:tcPr>
          <w:p w14:paraId="38118A0E" w14:textId="77777777" w:rsidR="00F54321" w:rsidRPr="00F54321" w:rsidRDefault="00F54321" w:rsidP="00F54321">
            <w:pPr>
              <w:jc w:val="center"/>
              <w:rPr>
                <w:color w:val="000000"/>
                <w:sz w:val="20"/>
                <w:szCs w:val="20"/>
              </w:rPr>
            </w:pPr>
            <w:r w:rsidRPr="00F54321">
              <w:rPr>
                <w:color w:val="000000"/>
                <w:sz w:val="20"/>
                <w:szCs w:val="20"/>
              </w:rPr>
              <w:t>Советская улица, 43</w:t>
            </w:r>
          </w:p>
        </w:tc>
        <w:tc>
          <w:tcPr>
            <w:tcW w:w="860" w:type="dxa"/>
            <w:tcBorders>
              <w:top w:val="nil"/>
              <w:left w:val="nil"/>
              <w:bottom w:val="single" w:sz="4" w:space="0" w:color="000000"/>
              <w:right w:val="single" w:sz="4" w:space="0" w:color="000000"/>
            </w:tcBorders>
            <w:shd w:val="clear" w:color="auto" w:fill="auto"/>
            <w:vAlign w:val="center"/>
            <w:hideMark/>
          </w:tcPr>
          <w:p w14:paraId="13EA038B" w14:textId="77777777" w:rsidR="00F54321" w:rsidRPr="00F54321" w:rsidRDefault="00F54321" w:rsidP="00F54321">
            <w:pPr>
              <w:jc w:val="center"/>
              <w:rPr>
                <w:color w:val="000000"/>
                <w:sz w:val="20"/>
                <w:szCs w:val="20"/>
              </w:rPr>
            </w:pPr>
            <w:r w:rsidRPr="00F54321">
              <w:rPr>
                <w:color w:val="000000"/>
                <w:sz w:val="20"/>
                <w:szCs w:val="20"/>
              </w:rPr>
              <w:t>17,79</w:t>
            </w:r>
          </w:p>
        </w:tc>
        <w:tc>
          <w:tcPr>
            <w:tcW w:w="940" w:type="dxa"/>
            <w:tcBorders>
              <w:top w:val="nil"/>
              <w:left w:val="nil"/>
              <w:bottom w:val="single" w:sz="4" w:space="0" w:color="000000"/>
              <w:right w:val="single" w:sz="4" w:space="0" w:color="000000"/>
            </w:tcBorders>
            <w:shd w:val="clear" w:color="auto" w:fill="auto"/>
            <w:vAlign w:val="center"/>
            <w:hideMark/>
          </w:tcPr>
          <w:p w14:paraId="1396B7C7"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814FD53"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8471D2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B37919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DD8BE31" w14:textId="77777777" w:rsidR="00F54321" w:rsidRPr="00F54321" w:rsidRDefault="00F54321" w:rsidP="00F54321">
            <w:pPr>
              <w:jc w:val="center"/>
              <w:rPr>
                <w:color w:val="000000"/>
                <w:sz w:val="20"/>
                <w:szCs w:val="20"/>
              </w:rPr>
            </w:pPr>
            <w:r w:rsidRPr="00F54321">
              <w:rPr>
                <w:color w:val="000000"/>
                <w:sz w:val="20"/>
                <w:szCs w:val="20"/>
              </w:rPr>
              <w:t>0,8991</w:t>
            </w:r>
          </w:p>
        </w:tc>
        <w:tc>
          <w:tcPr>
            <w:tcW w:w="940" w:type="dxa"/>
            <w:tcBorders>
              <w:top w:val="nil"/>
              <w:left w:val="nil"/>
              <w:bottom w:val="single" w:sz="4" w:space="0" w:color="000000"/>
              <w:right w:val="single" w:sz="4" w:space="0" w:color="000000"/>
            </w:tcBorders>
            <w:shd w:val="clear" w:color="auto" w:fill="auto"/>
            <w:vAlign w:val="center"/>
            <w:hideMark/>
          </w:tcPr>
          <w:p w14:paraId="7F055F6C" w14:textId="77777777" w:rsidR="00F54321" w:rsidRPr="00F54321" w:rsidRDefault="00F54321" w:rsidP="00F54321">
            <w:pPr>
              <w:jc w:val="center"/>
              <w:rPr>
                <w:color w:val="000000"/>
                <w:sz w:val="20"/>
                <w:szCs w:val="20"/>
              </w:rPr>
            </w:pPr>
            <w:r w:rsidRPr="00F54321">
              <w:rPr>
                <w:color w:val="000000"/>
                <w:sz w:val="20"/>
                <w:szCs w:val="20"/>
              </w:rPr>
              <w:t>-0,8967</w:t>
            </w:r>
          </w:p>
        </w:tc>
        <w:tc>
          <w:tcPr>
            <w:tcW w:w="940" w:type="dxa"/>
            <w:tcBorders>
              <w:top w:val="nil"/>
              <w:left w:val="nil"/>
              <w:bottom w:val="single" w:sz="4" w:space="0" w:color="000000"/>
              <w:right w:val="single" w:sz="4" w:space="0" w:color="000000"/>
            </w:tcBorders>
            <w:shd w:val="clear" w:color="auto" w:fill="auto"/>
            <w:vAlign w:val="center"/>
            <w:hideMark/>
          </w:tcPr>
          <w:p w14:paraId="0C2ABBBB" w14:textId="77777777" w:rsidR="00F54321" w:rsidRPr="00F54321" w:rsidRDefault="00F54321" w:rsidP="00F54321">
            <w:pPr>
              <w:jc w:val="center"/>
              <w:rPr>
                <w:color w:val="000000"/>
                <w:sz w:val="20"/>
                <w:szCs w:val="20"/>
              </w:rPr>
            </w:pPr>
            <w:r w:rsidRPr="00F54321">
              <w:rPr>
                <w:color w:val="000000"/>
                <w:sz w:val="20"/>
                <w:szCs w:val="20"/>
              </w:rPr>
              <w:t>0,215</w:t>
            </w:r>
          </w:p>
        </w:tc>
        <w:tc>
          <w:tcPr>
            <w:tcW w:w="940" w:type="dxa"/>
            <w:tcBorders>
              <w:top w:val="nil"/>
              <w:left w:val="nil"/>
              <w:bottom w:val="single" w:sz="4" w:space="0" w:color="000000"/>
              <w:right w:val="single" w:sz="4" w:space="0" w:color="000000"/>
            </w:tcBorders>
            <w:shd w:val="clear" w:color="auto" w:fill="auto"/>
            <w:vAlign w:val="center"/>
            <w:hideMark/>
          </w:tcPr>
          <w:p w14:paraId="5E70B465" w14:textId="77777777" w:rsidR="00F54321" w:rsidRPr="00F54321" w:rsidRDefault="00F54321" w:rsidP="00F54321">
            <w:pPr>
              <w:jc w:val="center"/>
              <w:rPr>
                <w:color w:val="000000"/>
                <w:sz w:val="20"/>
                <w:szCs w:val="20"/>
              </w:rPr>
            </w:pPr>
            <w:r w:rsidRPr="00F54321">
              <w:rPr>
                <w:color w:val="000000"/>
                <w:sz w:val="20"/>
                <w:szCs w:val="20"/>
              </w:rPr>
              <w:t>0,214</w:t>
            </w:r>
          </w:p>
        </w:tc>
        <w:tc>
          <w:tcPr>
            <w:tcW w:w="940" w:type="dxa"/>
            <w:tcBorders>
              <w:top w:val="nil"/>
              <w:left w:val="nil"/>
              <w:bottom w:val="single" w:sz="4" w:space="0" w:color="000000"/>
              <w:right w:val="single" w:sz="4" w:space="0" w:color="000000"/>
            </w:tcBorders>
            <w:shd w:val="clear" w:color="auto" w:fill="auto"/>
            <w:vAlign w:val="center"/>
            <w:hideMark/>
          </w:tcPr>
          <w:p w14:paraId="24C58120" w14:textId="77777777" w:rsidR="00F54321" w:rsidRPr="00F54321" w:rsidRDefault="00F54321" w:rsidP="00F54321">
            <w:pPr>
              <w:jc w:val="center"/>
              <w:rPr>
                <w:color w:val="000000"/>
                <w:sz w:val="20"/>
                <w:szCs w:val="20"/>
              </w:rPr>
            </w:pPr>
            <w:r w:rsidRPr="00F54321">
              <w:rPr>
                <w:color w:val="000000"/>
                <w:sz w:val="20"/>
                <w:szCs w:val="20"/>
              </w:rPr>
              <w:t>44,443</w:t>
            </w:r>
          </w:p>
        </w:tc>
        <w:tc>
          <w:tcPr>
            <w:tcW w:w="940" w:type="dxa"/>
            <w:tcBorders>
              <w:top w:val="nil"/>
              <w:left w:val="nil"/>
              <w:bottom w:val="single" w:sz="4" w:space="0" w:color="000000"/>
              <w:right w:val="single" w:sz="4" w:space="0" w:color="000000"/>
            </w:tcBorders>
            <w:shd w:val="clear" w:color="auto" w:fill="auto"/>
            <w:vAlign w:val="center"/>
            <w:hideMark/>
          </w:tcPr>
          <w:p w14:paraId="47F77AD2" w14:textId="77777777" w:rsidR="00F54321" w:rsidRPr="00F54321" w:rsidRDefault="00F54321" w:rsidP="00F54321">
            <w:pPr>
              <w:jc w:val="center"/>
              <w:rPr>
                <w:color w:val="000000"/>
                <w:sz w:val="20"/>
                <w:szCs w:val="20"/>
              </w:rPr>
            </w:pPr>
            <w:r w:rsidRPr="00F54321">
              <w:rPr>
                <w:color w:val="000000"/>
                <w:sz w:val="20"/>
                <w:szCs w:val="20"/>
              </w:rPr>
              <w:t>44,658</w:t>
            </w:r>
          </w:p>
        </w:tc>
        <w:tc>
          <w:tcPr>
            <w:tcW w:w="920" w:type="dxa"/>
            <w:tcBorders>
              <w:top w:val="nil"/>
              <w:left w:val="nil"/>
              <w:bottom w:val="single" w:sz="4" w:space="0" w:color="000000"/>
              <w:right w:val="single" w:sz="4" w:space="0" w:color="000000"/>
            </w:tcBorders>
            <w:shd w:val="clear" w:color="auto" w:fill="auto"/>
            <w:vAlign w:val="center"/>
            <w:hideMark/>
          </w:tcPr>
          <w:p w14:paraId="7C2FAE17" w14:textId="77777777" w:rsidR="00F54321" w:rsidRPr="00F54321" w:rsidRDefault="00F54321" w:rsidP="00F54321">
            <w:pPr>
              <w:jc w:val="center"/>
              <w:rPr>
                <w:color w:val="000000"/>
                <w:sz w:val="20"/>
                <w:szCs w:val="20"/>
              </w:rPr>
            </w:pPr>
            <w:r w:rsidRPr="00F54321">
              <w:rPr>
                <w:color w:val="000000"/>
                <w:sz w:val="20"/>
                <w:szCs w:val="20"/>
              </w:rPr>
              <w:t>40,225</w:t>
            </w:r>
          </w:p>
        </w:tc>
        <w:tc>
          <w:tcPr>
            <w:tcW w:w="920" w:type="dxa"/>
            <w:tcBorders>
              <w:top w:val="nil"/>
              <w:left w:val="nil"/>
              <w:bottom w:val="single" w:sz="4" w:space="0" w:color="000000"/>
              <w:right w:val="single" w:sz="4" w:space="0" w:color="000000"/>
            </w:tcBorders>
            <w:shd w:val="clear" w:color="auto" w:fill="auto"/>
            <w:vAlign w:val="center"/>
            <w:hideMark/>
          </w:tcPr>
          <w:p w14:paraId="4C36A676" w14:textId="77777777" w:rsidR="00F54321" w:rsidRPr="00F54321" w:rsidRDefault="00F54321" w:rsidP="00F54321">
            <w:pPr>
              <w:jc w:val="center"/>
              <w:rPr>
                <w:color w:val="000000"/>
                <w:sz w:val="20"/>
                <w:szCs w:val="20"/>
              </w:rPr>
            </w:pPr>
            <w:r w:rsidRPr="00F54321">
              <w:rPr>
                <w:color w:val="000000"/>
                <w:sz w:val="20"/>
                <w:szCs w:val="20"/>
              </w:rPr>
              <w:t>39,581</w:t>
            </w:r>
          </w:p>
        </w:tc>
        <w:tc>
          <w:tcPr>
            <w:tcW w:w="940" w:type="dxa"/>
            <w:tcBorders>
              <w:top w:val="nil"/>
              <w:left w:val="nil"/>
              <w:bottom w:val="single" w:sz="4" w:space="0" w:color="000000"/>
              <w:right w:val="single" w:sz="4" w:space="0" w:color="000000"/>
            </w:tcBorders>
            <w:shd w:val="clear" w:color="auto" w:fill="auto"/>
            <w:vAlign w:val="center"/>
            <w:hideMark/>
          </w:tcPr>
          <w:p w14:paraId="679CCB51" w14:textId="77777777" w:rsidR="00F54321" w:rsidRPr="00F54321" w:rsidRDefault="00F54321" w:rsidP="00F54321">
            <w:pPr>
              <w:jc w:val="center"/>
              <w:rPr>
                <w:color w:val="000000"/>
                <w:sz w:val="20"/>
                <w:szCs w:val="20"/>
              </w:rPr>
            </w:pPr>
            <w:r w:rsidRPr="00F54321">
              <w:rPr>
                <w:color w:val="000000"/>
                <w:sz w:val="20"/>
                <w:szCs w:val="20"/>
              </w:rPr>
              <w:t>63,923</w:t>
            </w:r>
          </w:p>
        </w:tc>
        <w:tc>
          <w:tcPr>
            <w:tcW w:w="940" w:type="dxa"/>
            <w:tcBorders>
              <w:top w:val="nil"/>
              <w:left w:val="nil"/>
              <w:bottom w:val="single" w:sz="4" w:space="0" w:color="000000"/>
              <w:right w:val="single" w:sz="4" w:space="0" w:color="000000"/>
            </w:tcBorders>
            <w:shd w:val="clear" w:color="auto" w:fill="auto"/>
            <w:vAlign w:val="center"/>
            <w:hideMark/>
          </w:tcPr>
          <w:p w14:paraId="0530C316" w14:textId="77777777" w:rsidR="00F54321" w:rsidRPr="00F54321" w:rsidRDefault="00F54321" w:rsidP="00F54321">
            <w:pPr>
              <w:jc w:val="center"/>
              <w:rPr>
                <w:color w:val="000000"/>
                <w:sz w:val="20"/>
                <w:szCs w:val="20"/>
              </w:rPr>
            </w:pPr>
            <w:r w:rsidRPr="00F54321">
              <w:rPr>
                <w:color w:val="000000"/>
                <w:sz w:val="20"/>
                <w:szCs w:val="20"/>
              </w:rPr>
              <w:t>63,708</w:t>
            </w:r>
          </w:p>
        </w:tc>
        <w:tc>
          <w:tcPr>
            <w:tcW w:w="920" w:type="dxa"/>
            <w:tcBorders>
              <w:top w:val="nil"/>
              <w:left w:val="nil"/>
              <w:bottom w:val="single" w:sz="4" w:space="0" w:color="000000"/>
              <w:right w:val="single" w:sz="4" w:space="0" w:color="000000"/>
            </w:tcBorders>
            <w:shd w:val="clear" w:color="auto" w:fill="auto"/>
            <w:vAlign w:val="center"/>
            <w:hideMark/>
          </w:tcPr>
          <w:p w14:paraId="3AB8E29B" w14:textId="77777777" w:rsidR="00F54321" w:rsidRPr="00F54321" w:rsidRDefault="00F54321" w:rsidP="00F54321">
            <w:pPr>
              <w:jc w:val="center"/>
              <w:rPr>
                <w:color w:val="000000"/>
                <w:sz w:val="20"/>
                <w:szCs w:val="20"/>
              </w:rPr>
            </w:pPr>
            <w:r w:rsidRPr="00F54321">
              <w:rPr>
                <w:color w:val="000000"/>
                <w:sz w:val="20"/>
                <w:szCs w:val="20"/>
              </w:rPr>
              <w:t>59,275</w:t>
            </w:r>
          </w:p>
        </w:tc>
        <w:tc>
          <w:tcPr>
            <w:tcW w:w="920" w:type="dxa"/>
            <w:tcBorders>
              <w:top w:val="nil"/>
              <w:left w:val="nil"/>
              <w:bottom w:val="single" w:sz="4" w:space="0" w:color="000000"/>
              <w:right w:val="single" w:sz="4" w:space="0" w:color="000000"/>
            </w:tcBorders>
            <w:shd w:val="clear" w:color="auto" w:fill="auto"/>
            <w:vAlign w:val="center"/>
            <w:hideMark/>
          </w:tcPr>
          <w:p w14:paraId="61DA3650" w14:textId="77777777" w:rsidR="00F54321" w:rsidRPr="00F54321" w:rsidRDefault="00F54321" w:rsidP="00F54321">
            <w:pPr>
              <w:jc w:val="center"/>
              <w:rPr>
                <w:color w:val="000000"/>
                <w:sz w:val="20"/>
                <w:szCs w:val="20"/>
              </w:rPr>
            </w:pPr>
            <w:r w:rsidRPr="00F54321">
              <w:rPr>
                <w:color w:val="000000"/>
                <w:sz w:val="20"/>
                <w:szCs w:val="20"/>
              </w:rPr>
              <w:t>59,061</w:t>
            </w:r>
          </w:p>
        </w:tc>
        <w:tc>
          <w:tcPr>
            <w:tcW w:w="860" w:type="dxa"/>
            <w:tcBorders>
              <w:top w:val="nil"/>
              <w:left w:val="nil"/>
              <w:bottom w:val="single" w:sz="4" w:space="0" w:color="000000"/>
              <w:right w:val="single" w:sz="4" w:space="0" w:color="000000"/>
            </w:tcBorders>
            <w:shd w:val="clear" w:color="auto" w:fill="auto"/>
            <w:vAlign w:val="center"/>
            <w:hideMark/>
          </w:tcPr>
          <w:p w14:paraId="0B628B62" w14:textId="77777777" w:rsidR="00F54321" w:rsidRPr="00F54321" w:rsidRDefault="00F54321" w:rsidP="00F54321">
            <w:pPr>
              <w:jc w:val="center"/>
              <w:rPr>
                <w:color w:val="000000"/>
                <w:sz w:val="20"/>
                <w:szCs w:val="20"/>
              </w:rPr>
            </w:pPr>
            <w:r w:rsidRPr="00F54321">
              <w:rPr>
                <w:color w:val="000000"/>
                <w:sz w:val="20"/>
                <w:szCs w:val="20"/>
              </w:rPr>
              <w:t>4,862</w:t>
            </w:r>
          </w:p>
        </w:tc>
        <w:tc>
          <w:tcPr>
            <w:tcW w:w="880" w:type="dxa"/>
            <w:tcBorders>
              <w:top w:val="nil"/>
              <w:left w:val="nil"/>
              <w:bottom w:val="single" w:sz="4" w:space="0" w:color="000000"/>
              <w:right w:val="single" w:sz="4" w:space="0" w:color="000000"/>
            </w:tcBorders>
            <w:shd w:val="clear" w:color="auto" w:fill="auto"/>
            <w:vAlign w:val="center"/>
            <w:hideMark/>
          </w:tcPr>
          <w:p w14:paraId="5E89ECCA" w14:textId="77777777" w:rsidR="00F54321" w:rsidRPr="00F54321" w:rsidRDefault="00F54321" w:rsidP="00F54321">
            <w:pPr>
              <w:jc w:val="center"/>
              <w:rPr>
                <w:color w:val="000000"/>
                <w:sz w:val="20"/>
                <w:szCs w:val="20"/>
              </w:rPr>
            </w:pPr>
            <w:r w:rsidRPr="00F54321">
              <w:rPr>
                <w:color w:val="000000"/>
                <w:sz w:val="20"/>
                <w:szCs w:val="20"/>
              </w:rPr>
              <w:t>4,433</w:t>
            </w:r>
          </w:p>
        </w:tc>
        <w:tc>
          <w:tcPr>
            <w:tcW w:w="940" w:type="dxa"/>
            <w:tcBorders>
              <w:top w:val="nil"/>
              <w:left w:val="nil"/>
              <w:bottom w:val="single" w:sz="4" w:space="0" w:color="000000"/>
              <w:right w:val="single" w:sz="4" w:space="0" w:color="000000"/>
            </w:tcBorders>
            <w:shd w:val="clear" w:color="auto" w:fill="auto"/>
            <w:vAlign w:val="center"/>
            <w:hideMark/>
          </w:tcPr>
          <w:p w14:paraId="6C4DF871" w14:textId="77777777" w:rsidR="00F54321" w:rsidRPr="00F54321" w:rsidRDefault="00F54321" w:rsidP="00F54321">
            <w:pPr>
              <w:jc w:val="center"/>
              <w:rPr>
                <w:color w:val="000000"/>
                <w:sz w:val="20"/>
                <w:szCs w:val="20"/>
              </w:rPr>
            </w:pPr>
            <w:r w:rsidRPr="00F54321">
              <w:rPr>
                <w:color w:val="000000"/>
                <w:sz w:val="20"/>
                <w:szCs w:val="20"/>
              </w:rPr>
              <w:t>10,066</w:t>
            </w:r>
          </w:p>
        </w:tc>
        <w:tc>
          <w:tcPr>
            <w:tcW w:w="940" w:type="dxa"/>
            <w:tcBorders>
              <w:top w:val="nil"/>
              <w:left w:val="nil"/>
              <w:bottom w:val="single" w:sz="4" w:space="0" w:color="000000"/>
              <w:right w:val="single" w:sz="4" w:space="0" w:color="000000"/>
            </w:tcBorders>
            <w:shd w:val="clear" w:color="auto" w:fill="auto"/>
            <w:vAlign w:val="center"/>
            <w:hideMark/>
          </w:tcPr>
          <w:p w14:paraId="0640F8F2" w14:textId="77777777" w:rsidR="00F54321" w:rsidRPr="00F54321" w:rsidRDefault="00F54321" w:rsidP="00F54321">
            <w:pPr>
              <w:jc w:val="center"/>
              <w:rPr>
                <w:color w:val="000000"/>
                <w:sz w:val="20"/>
                <w:szCs w:val="20"/>
              </w:rPr>
            </w:pPr>
            <w:r w:rsidRPr="00F54321">
              <w:rPr>
                <w:color w:val="000000"/>
                <w:sz w:val="20"/>
                <w:szCs w:val="20"/>
              </w:rPr>
              <w:t>10,011</w:t>
            </w:r>
          </w:p>
        </w:tc>
        <w:tc>
          <w:tcPr>
            <w:tcW w:w="940" w:type="dxa"/>
            <w:tcBorders>
              <w:top w:val="nil"/>
              <w:left w:val="nil"/>
              <w:bottom w:val="single" w:sz="4" w:space="0" w:color="000000"/>
              <w:right w:val="single" w:sz="4" w:space="0" w:color="000000"/>
            </w:tcBorders>
            <w:shd w:val="clear" w:color="auto" w:fill="auto"/>
            <w:vAlign w:val="center"/>
            <w:hideMark/>
          </w:tcPr>
          <w:p w14:paraId="059B12FE" w14:textId="77777777" w:rsidR="00F54321" w:rsidRPr="00F54321" w:rsidRDefault="00F54321" w:rsidP="00F54321">
            <w:pPr>
              <w:jc w:val="center"/>
              <w:rPr>
                <w:color w:val="000000"/>
                <w:sz w:val="20"/>
                <w:szCs w:val="20"/>
              </w:rPr>
            </w:pPr>
            <w:r w:rsidRPr="00F54321">
              <w:rPr>
                <w:color w:val="000000"/>
                <w:sz w:val="20"/>
                <w:szCs w:val="20"/>
              </w:rPr>
              <w:t>3,558</w:t>
            </w:r>
          </w:p>
        </w:tc>
        <w:tc>
          <w:tcPr>
            <w:tcW w:w="920" w:type="dxa"/>
            <w:tcBorders>
              <w:top w:val="nil"/>
              <w:left w:val="nil"/>
              <w:bottom w:val="single" w:sz="4" w:space="0" w:color="000000"/>
              <w:right w:val="single" w:sz="4" w:space="0" w:color="000000"/>
            </w:tcBorders>
            <w:shd w:val="clear" w:color="auto" w:fill="auto"/>
            <w:vAlign w:val="center"/>
            <w:hideMark/>
          </w:tcPr>
          <w:p w14:paraId="29343ACB" w14:textId="77777777" w:rsidR="00F54321" w:rsidRPr="00F54321" w:rsidRDefault="00F54321" w:rsidP="00F54321">
            <w:pPr>
              <w:jc w:val="center"/>
              <w:rPr>
                <w:color w:val="000000"/>
                <w:sz w:val="20"/>
                <w:szCs w:val="20"/>
              </w:rPr>
            </w:pPr>
            <w:r w:rsidRPr="00F54321">
              <w:rPr>
                <w:color w:val="000000"/>
                <w:sz w:val="20"/>
                <w:szCs w:val="20"/>
              </w:rPr>
              <w:t>3,558</w:t>
            </w:r>
          </w:p>
        </w:tc>
        <w:tc>
          <w:tcPr>
            <w:tcW w:w="940" w:type="dxa"/>
            <w:tcBorders>
              <w:top w:val="nil"/>
              <w:left w:val="nil"/>
              <w:bottom w:val="single" w:sz="4" w:space="0" w:color="000000"/>
              <w:right w:val="single" w:sz="4" w:space="0" w:color="000000"/>
            </w:tcBorders>
            <w:shd w:val="clear" w:color="auto" w:fill="auto"/>
            <w:vAlign w:val="center"/>
            <w:hideMark/>
          </w:tcPr>
          <w:p w14:paraId="53C05124" w14:textId="77777777" w:rsidR="00F54321" w:rsidRPr="00F54321" w:rsidRDefault="00F54321" w:rsidP="00F54321">
            <w:pPr>
              <w:jc w:val="center"/>
              <w:rPr>
                <w:color w:val="000000"/>
                <w:sz w:val="20"/>
                <w:szCs w:val="20"/>
              </w:rPr>
            </w:pPr>
            <w:r w:rsidRPr="00F54321">
              <w:rPr>
                <w:color w:val="000000"/>
                <w:sz w:val="20"/>
                <w:szCs w:val="20"/>
              </w:rPr>
              <w:t>21,348</w:t>
            </w:r>
          </w:p>
        </w:tc>
        <w:tc>
          <w:tcPr>
            <w:tcW w:w="920" w:type="dxa"/>
            <w:tcBorders>
              <w:top w:val="nil"/>
              <w:left w:val="nil"/>
              <w:bottom w:val="single" w:sz="4" w:space="0" w:color="000000"/>
              <w:right w:val="single" w:sz="4" w:space="0" w:color="000000"/>
            </w:tcBorders>
            <w:shd w:val="clear" w:color="auto" w:fill="auto"/>
            <w:vAlign w:val="center"/>
            <w:hideMark/>
          </w:tcPr>
          <w:p w14:paraId="13F5B24A" w14:textId="77777777" w:rsidR="00F54321" w:rsidRPr="00F54321" w:rsidRDefault="00F54321" w:rsidP="00F54321">
            <w:pPr>
              <w:jc w:val="center"/>
              <w:rPr>
                <w:color w:val="000000"/>
                <w:sz w:val="20"/>
                <w:szCs w:val="20"/>
              </w:rPr>
            </w:pPr>
            <w:r w:rsidRPr="00F54321">
              <w:rPr>
                <w:color w:val="000000"/>
                <w:sz w:val="20"/>
                <w:szCs w:val="20"/>
              </w:rPr>
              <w:t>21,348</w:t>
            </w:r>
          </w:p>
        </w:tc>
        <w:tc>
          <w:tcPr>
            <w:tcW w:w="940" w:type="dxa"/>
            <w:tcBorders>
              <w:top w:val="nil"/>
              <w:left w:val="nil"/>
              <w:bottom w:val="single" w:sz="4" w:space="0" w:color="000000"/>
              <w:right w:val="single" w:sz="4" w:space="0" w:color="000000"/>
            </w:tcBorders>
            <w:shd w:val="clear" w:color="auto" w:fill="auto"/>
            <w:vAlign w:val="center"/>
            <w:hideMark/>
          </w:tcPr>
          <w:p w14:paraId="53C57D0D" w14:textId="77777777" w:rsidR="00F54321" w:rsidRPr="00F54321" w:rsidRDefault="00F54321" w:rsidP="00F54321">
            <w:pPr>
              <w:jc w:val="center"/>
              <w:rPr>
                <w:color w:val="000000"/>
                <w:sz w:val="20"/>
                <w:szCs w:val="20"/>
              </w:rPr>
            </w:pPr>
            <w:r w:rsidRPr="00F54321">
              <w:rPr>
                <w:color w:val="000000"/>
                <w:sz w:val="20"/>
                <w:szCs w:val="20"/>
              </w:rPr>
              <w:t>25965,3</w:t>
            </w:r>
          </w:p>
        </w:tc>
        <w:tc>
          <w:tcPr>
            <w:tcW w:w="880" w:type="dxa"/>
            <w:tcBorders>
              <w:top w:val="nil"/>
              <w:left w:val="nil"/>
              <w:bottom w:val="single" w:sz="4" w:space="0" w:color="000000"/>
              <w:right w:val="single" w:sz="4" w:space="0" w:color="000000"/>
            </w:tcBorders>
            <w:shd w:val="clear" w:color="auto" w:fill="auto"/>
            <w:vAlign w:val="center"/>
            <w:hideMark/>
          </w:tcPr>
          <w:p w14:paraId="5A5B3017" w14:textId="77777777" w:rsidR="00F54321" w:rsidRPr="00F54321" w:rsidRDefault="00F54321" w:rsidP="00F54321">
            <w:pPr>
              <w:jc w:val="center"/>
              <w:rPr>
                <w:color w:val="000000"/>
                <w:sz w:val="20"/>
                <w:szCs w:val="20"/>
              </w:rPr>
            </w:pPr>
            <w:r w:rsidRPr="00F54321">
              <w:rPr>
                <w:color w:val="000000"/>
                <w:sz w:val="20"/>
                <w:szCs w:val="20"/>
              </w:rPr>
              <w:t>25893,7</w:t>
            </w:r>
          </w:p>
        </w:tc>
        <w:tc>
          <w:tcPr>
            <w:tcW w:w="940" w:type="dxa"/>
            <w:tcBorders>
              <w:top w:val="nil"/>
              <w:left w:val="nil"/>
              <w:bottom w:val="single" w:sz="4" w:space="0" w:color="000000"/>
              <w:right w:val="single" w:sz="4" w:space="0" w:color="000000"/>
            </w:tcBorders>
            <w:shd w:val="clear" w:color="auto" w:fill="auto"/>
            <w:vAlign w:val="center"/>
            <w:hideMark/>
          </w:tcPr>
          <w:p w14:paraId="7750D06C"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7258B8EA"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50BAE89C"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2D7A8F66"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54BCE7C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36BE1ED" w14:textId="77777777" w:rsidR="00F54321" w:rsidRPr="00F54321" w:rsidRDefault="00F54321" w:rsidP="00F54321">
            <w:pPr>
              <w:jc w:val="center"/>
              <w:rPr>
                <w:color w:val="000000"/>
                <w:sz w:val="20"/>
                <w:szCs w:val="20"/>
              </w:rPr>
            </w:pPr>
            <w:r w:rsidRPr="00F54321">
              <w:rPr>
                <w:color w:val="000000"/>
                <w:sz w:val="20"/>
                <w:szCs w:val="20"/>
              </w:rPr>
              <w:t>Уз-4</w:t>
            </w:r>
          </w:p>
        </w:tc>
        <w:tc>
          <w:tcPr>
            <w:tcW w:w="920" w:type="dxa"/>
            <w:tcBorders>
              <w:top w:val="nil"/>
              <w:left w:val="nil"/>
              <w:bottom w:val="single" w:sz="4" w:space="0" w:color="000000"/>
              <w:right w:val="single" w:sz="4" w:space="0" w:color="000000"/>
            </w:tcBorders>
            <w:shd w:val="clear" w:color="auto" w:fill="auto"/>
            <w:vAlign w:val="center"/>
            <w:hideMark/>
          </w:tcPr>
          <w:p w14:paraId="5CC70308" w14:textId="77777777" w:rsidR="00F54321" w:rsidRPr="00F54321" w:rsidRDefault="00F54321" w:rsidP="00F54321">
            <w:pPr>
              <w:jc w:val="center"/>
              <w:rPr>
                <w:color w:val="000000"/>
                <w:sz w:val="20"/>
                <w:szCs w:val="20"/>
              </w:rPr>
            </w:pPr>
            <w:r w:rsidRPr="00F54321">
              <w:rPr>
                <w:color w:val="000000"/>
                <w:sz w:val="20"/>
                <w:szCs w:val="20"/>
              </w:rPr>
              <w:t>Уз-5</w:t>
            </w:r>
          </w:p>
        </w:tc>
        <w:tc>
          <w:tcPr>
            <w:tcW w:w="860" w:type="dxa"/>
            <w:tcBorders>
              <w:top w:val="nil"/>
              <w:left w:val="nil"/>
              <w:bottom w:val="single" w:sz="4" w:space="0" w:color="000000"/>
              <w:right w:val="single" w:sz="4" w:space="0" w:color="000000"/>
            </w:tcBorders>
            <w:shd w:val="clear" w:color="auto" w:fill="auto"/>
            <w:vAlign w:val="center"/>
            <w:hideMark/>
          </w:tcPr>
          <w:p w14:paraId="59CC441D" w14:textId="77777777" w:rsidR="00F54321" w:rsidRPr="00F54321" w:rsidRDefault="00F54321" w:rsidP="00F54321">
            <w:pPr>
              <w:jc w:val="center"/>
              <w:rPr>
                <w:color w:val="000000"/>
                <w:sz w:val="20"/>
                <w:szCs w:val="20"/>
              </w:rPr>
            </w:pPr>
            <w:r w:rsidRPr="00F54321">
              <w:rPr>
                <w:color w:val="000000"/>
                <w:sz w:val="20"/>
                <w:szCs w:val="20"/>
              </w:rPr>
              <w:t>14,74</w:t>
            </w:r>
          </w:p>
        </w:tc>
        <w:tc>
          <w:tcPr>
            <w:tcW w:w="940" w:type="dxa"/>
            <w:tcBorders>
              <w:top w:val="nil"/>
              <w:left w:val="nil"/>
              <w:bottom w:val="single" w:sz="4" w:space="0" w:color="000000"/>
              <w:right w:val="single" w:sz="4" w:space="0" w:color="000000"/>
            </w:tcBorders>
            <w:shd w:val="clear" w:color="auto" w:fill="auto"/>
            <w:vAlign w:val="center"/>
            <w:hideMark/>
          </w:tcPr>
          <w:p w14:paraId="0C5DF03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AD4519C"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E4B7DE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12AC60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0FC3869" w14:textId="77777777" w:rsidR="00F54321" w:rsidRPr="00F54321" w:rsidRDefault="00F54321" w:rsidP="00F54321">
            <w:pPr>
              <w:jc w:val="center"/>
              <w:rPr>
                <w:color w:val="000000"/>
                <w:sz w:val="20"/>
                <w:szCs w:val="20"/>
              </w:rPr>
            </w:pPr>
            <w:r w:rsidRPr="00F54321">
              <w:rPr>
                <w:color w:val="000000"/>
                <w:sz w:val="20"/>
                <w:szCs w:val="20"/>
              </w:rPr>
              <w:t>-2,2605</w:t>
            </w:r>
          </w:p>
        </w:tc>
        <w:tc>
          <w:tcPr>
            <w:tcW w:w="940" w:type="dxa"/>
            <w:tcBorders>
              <w:top w:val="nil"/>
              <w:left w:val="nil"/>
              <w:bottom w:val="single" w:sz="4" w:space="0" w:color="000000"/>
              <w:right w:val="single" w:sz="4" w:space="0" w:color="000000"/>
            </w:tcBorders>
            <w:shd w:val="clear" w:color="auto" w:fill="auto"/>
            <w:vAlign w:val="center"/>
            <w:hideMark/>
          </w:tcPr>
          <w:p w14:paraId="470CF8A0" w14:textId="77777777" w:rsidR="00F54321" w:rsidRPr="00F54321" w:rsidRDefault="00F54321" w:rsidP="00F54321">
            <w:pPr>
              <w:jc w:val="center"/>
              <w:rPr>
                <w:color w:val="000000"/>
                <w:sz w:val="20"/>
                <w:szCs w:val="20"/>
              </w:rPr>
            </w:pPr>
            <w:r w:rsidRPr="00F54321">
              <w:rPr>
                <w:color w:val="000000"/>
                <w:sz w:val="20"/>
                <w:szCs w:val="20"/>
              </w:rPr>
              <w:t>2,2528</w:t>
            </w:r>
          </w:p>
        </w:tc>
        <w:tc>
          <w:tcPr>
            <w:tcW w:w="940" w:type="dxa"/>
            <w:tcBorders>
              <w:top w:val="nil"/>
              <w:left w:val="nil"/>
              <w:bottom w:val="single" w:sz="4" w:space="0" w:color="000000"/>
              <w:right w:val="single" w:sz="4" w:space="0" w:color="000000"/>
            </w:tcBorders>
            <w:shd w:val="clear" w:color="auto" w:fill="auto"/>
            <w:vAlign w:val="center"/>
            <w:hideMark/>
          </w:tcPr>
          <w:p w14:paraId="57AAE751" w14:textId="77777777" w:rsidR="00F54321" w:rsidRPr="00F54321" w:rsidRDefault="00F54321" w:rsidP="00F54321">
            <w:pPr>
              <w:jc w:val="center"/>
              <w:rPr>
                <w:color w:val="000000"/>
                <w:sz w:val="20"/>
                <w:szCs w:val="20"/>
              </w:rPr>
            </w:pPr>
            <w:r w:rsidRPr="00F54321">
              <w:rPr>
                <w:color w:val="000000"/>
                <w:sz w:val="20"/>
                <w:szCs w:val="20"/>
              </w:rPr>
              <w:t>0,017</w:t>
            </w:r>
          </w:p>
        </w:tc>
        <w:tc>
          <w:tcPr>
            <w:tcW w:w="940" w:type="dxa"/>
            <w:tcBorders>
              <w:top w:val="nil"/>
              <w:left w:val="nil"/>
              <w:bottom w:val="single" w:sz="4" w:space="0" w:color="000000"/>
              <w:right w:val="single" w:sz="4" w:space="0" w:color="000000"/>
            </w:tcBorders>
            <w:shd w:val="clear" w:color="auto" w:fill="auto"/>
            <w:vAlign w:val="center"/>
            <w:hideMark/>
          </w:tcPr>
          <w:p w14:paraId="5278FC6B" w14:textId="77777777" w:rsidR="00F54321" w:rsidRPr="00F54321" w:rsidRDefault="00F54321" w:rsidP="00F54321">
            <w:pPr>
              <w:jc w:val="center"/>
              <w:rPr>
                <w:color w:val="000000"/>
                <w:sz w:val="20"/>
                <w:szCs w:val="20"/>
              </w:rPr>
            </w:pPr>
            <w:r w:rsidRPr="00F54321">
              <w:rPr>
                <w:color w:val="000000"/>
                <w:sz w:val="20"/>
                <w:szCs w:val="20"/>
              </w:rPr>
              <w:t>0,017</w:t>
            </w:r>
          </w:p>
        </w:tc>
        <w:tc>
          <w:tcPr>
            <w:tcW w:w="940" w:type="dxa"/>
            <w:tcBorders>
              <w:top w:val="nil"/>
              <w:left w:val="nil"/>
              <w:bottom w:val="single" w:sz="4" w:space="0" w:color="000000"/>
              <w:right w:val="single" w:sz="4" w:space="0" w:color="000000"/>
            </w:tcBorders>
            <w:shd w:val="clear" w:color="auto" w:fill="auto"/>
            <w:vAlign w:val="center"/>
            <w:hideMark/>
          </w:tcPr>
          <w:p w14:paraId="06788797" w14:textId="77777777" w:rsidR="00F54321" w:rsidRPr="00F54321" w:rsidRDefault="00F54321" w:rsidP="00F54321">
            <w:pPr>
              <w:jc w:val="center"/>
              <w:rPr>
                <w:color w:val="000000"/>
                <w:sz w:val="20"/>
                <w:szCs w:val="20"/>
              </w:rPr>
            </w:pPr>
            <w:r w:rsidRPr="00F54321">
              <w:rPr>
                <w:color w:val="000000"/>
                <w:sz w:val="20"/>
                <w:szCs w:val="20"/>
              </w:rPr>
              <w:t>43,64</w:t>
            </w:r>
          </w:p>
        </w:tc>
        <w:tc>
          <w:tcPr>
            <w:tcW w:w="940" w:type="dxa"/>
            <w:tcBorders>
              <w:top w:val="nil"/>
              <w:left w:val="nil"/>
              <w:bottom w:val="single" w:sz="4" w:space="0" w:color="000000"/>
              <w:right w:val="single" w:sz="4" w:space="0" w:color="000000"/>
            </w:tcBorders>
            <w:shd w:val="clear" w:color="auto" w:fill="auto"/>
            <w:vAlign w:val="center"/>
            <w:hideMark/>
          </w:tcPr>
          <w:p w14:paraId="58F662DA" w14:textId="77777777" w:rsidR="00F54321" w:rsidRPr="00F54321" w:rsidRDefault="00F54321" w:rsidP="00F54321">
            <w:pPr>
              <w:jc w:val="center"/>
              <w:rPr>
                <w:color w:val="000000"/>
                <w:sz w:val="20"/>
                <w:szCs w:val="20"/>
              </w:rPr>
            </w:pPr>
            <w:r w:rsidRPr="00F54321">
              <w:rPr>
                <w:color w:val="000000"/>
                <w:sz w:val="20"/>
                <w:szCs w:val="20"/>
              </w:rPr>
              <w:t>44,443</w:t>
            </w:r>
          </w:p>
        </w:tc>
        <w:tc>
          <w:tcPr>
            <w:tcW w:w="920" w:type="dxa"/>
            <w:tcBorders>
              <w:top w:val="nil"/>
              <w:left w:val="nil"/>
              <w:bottom w:val="single" w:sz="4" w:space="0" w:color="000000"/>
              <w:right w:val="single" w:sz="4" w:space="0" w:color="000000"/>
            </w:tcBorders>
            <w:shd w:val="clear" w:color="auto" w:fill="auto"/>
            <w:vAlign w:val="center"/>
            <w:hideMark/>
          </w:tcPr>
          <w:p w14:paraId="7F3B2B78" w14:textId="77777777" w:rsidR="00F54321" w:rsidRPr="00F54321" w:rsidRDefault="00F54321" w:rsidP="00F54321">
            <w:pPr>
              <w:jc w:val="center"/>
              <w:rPr>
                <w:color w:val="000000"/>
                <w:sz w:val="20"/>
                <w:szCs w:val="20"/>
              </w:rPr>
            </w:pPr>
            <w:r w:rsidRPr="00F54321">
              <w:rPr>
                <w:color w:val="000000"/>
                <w:sz w:val="20"/>
                <w:szCs w:val="20"/>
              </w:rPr>
              <w:t>39,581</w:t>
            </w:r>
          </w:p>
        </w:tc>
        <w:tc>
          <w:tcPr>
            <w:tcW w:w="920" w:type="dxa"/>
            <w:tcBorders>
              <w:top w:val="nil"/>
              <w:left w:val="nil"/>
              <w:bottom w:val="single" w:sz="4" w:space="0" w:color="000000"/>
              <w:right w:val="single" w:sz="4" w:space="0" w:color="000000"/>
            </w:tcBorders>
            <w:shd w:val="clear" w:color="auto" w:fill="auto"/>
            <w:vAlign w:val="center"/>
            <w:hideMark/>
          </w:tcPr>
          <w:p w14:paraId="1BFF987A" w14:textId="77777777" w:rsidR="00F54321" w:rsidRPr="00F54321" w:rsidRDefault="00F54321" w:rsidP="00F54321">
            <w:pPr>
              <w:jc w:val="center"/>
              <w:rPr>
                <w:color w:val="000000"/>
                <w:sz w:val="20"/>
                <w:szCs w:val="20"/>
              </w:rPr>
            </w:pPr>
            <w:r w:rsidRPr="00F54321">
              <w:rPr>
                <w:color w:val="000000"/>
                <w:sz w:val="20"/>
                <w:szCs w:val="20"/>
              </w:rPr>
              <w:t>38,745</w:t>
            </w:r>
          </w:p>
        </w:tc>
        <w:tc>
          <w:tcPr>
            <w:tcW w:w="940" w:type="dxa"/>
            <w:tcBorders>
              <w:top w:val="nil"/>
              <w:left w:val="nil"/>
              <w:bottom w:val="single" w:sz="4" w:space="0" w:color="000000"/>
              <w:right w:val="single" w:sz="4" w:space="0" w:color="000000"/>
            </w:tcBorders>
            <w:shd w:val="clear" w:color="auto" w:fill="auto"/>
            <w:vAlign w:val="center"/>
            <w:hideMark/>
          </w:tcPr>
          <w:p w14:paraId="378939CB" w14:textId="77777777" w:rsidR="00F54321" w:rsidRPr="00F54321" w:rsidRDefault="00F54321" w:rsidP="00F54321">
            <w:pPr>
              <w:jc w:val="center"/>
              <w:rPr>
                <w:color w:val="000000"/>
                <w:sz w:val="20"/>
                <w:szCs w:val="20"/>
              </w:rPr>
            </w:pPr>
            <w:r w:rsidRPr="00F54321">
              <w:rPr>
                <w:color w:val="000000"/>
                <w:sz w:val="20"/>
                <w:szCs w:val="20"/>
              </w:rPr>
              <w:t>63,94</w:t>
            </w:r>
          </w:p>
        </w:tc>
        <w:tc>
          <w:tcPr>
            <w:tcW w:w="940" w:type="dxa"/>
            <w:tcBorders>
              <w:top w:val="nil"/>
              <w:left w:val="nil"/>
              <w:bottom w:val="single" w:sz="4" w:space="0" w:color="000000"/>
              <w:right w:val="single" w:sz="4" w:space="0" w:color="000000"/>
            </w:tcBorders>
            <w:shd w:val="clear" w:color="auto" w:fill="auto"/>
            <w:vAlign w:val="center"/>
            <w:hideMark/>
          </w:tcPr>
          <w:p w14:paraId="267AE070" w14:textId="77777777" w:rsidR="00F54321" w:rsidRPr="00F54321" w:rsidRDefault="00F54321" w:rsidP="00F54321">
            <w:pPr>
              <w:jc w:val="center"/>
              <w:rPr>
                <w:color w:val="000000"/>
                <w:sz w:val="20"/>
                <w:szCs w:val="20"/>
              </w:rPr>
            </w:pPr>
            <w:r w:rsidRPr="00F54321">
              <w:rPr>
                <w:color w:val="000000"/>
                <w:sz w:val="20"/>
                <w:szCs w:val="20"/>
              </w:rPr>
              <w:t>63,923</w:t>
            </w:r>
          </w:p>
        </w:tc>
        <w:tc>
          <w:tcPr>
            <w:tcW w:w="920" w:type="dxa"/>
            <w:tcBorders>
              <w:top w:val="nil"/>
              <w:left w:val="nil"/>
              <w:bottom w:val="single" w:sz="4" w:space="0" w:color="000000"/>
              <w:right w:val="single" w:sz="4" w:space="0" w:color="000000"/>
            </w:tcBorders>
            <w:shd w:val="clear" w:color="auto" w:fill="auto"/>
            <w:vAlign w:val="center"/>
            <w:hideMark/>
          </w:tcPr>
          <w:p w14:paraId="5300EB4C" w14:textId="77777777" w:rsidR="00F54321" w:rsidRPr="00F54321" w:rsidRDefault="00F54321" w:rsidP="00F54321">
            <w:pPr>
              <w:jc w:val="center"/>
              <w:rPr>
                <w:color w:val="000000"/>
                <w:sz w:val="20"/>
                <w:szCs w:val="20"/>
              </w:rPr>
            </w:pPr>
            <w:r w:rsidRPr="00F54321">
              <w:rPr>
                <w:color w:val="000000"/>
                <w:sz w:val="20"/>
                <w:szCs w:val="20"/>
              </w:rPr>
              <w:t>59,061</w:t>
            </w:r>
          </w:p>
        </w:tc>
        <w:tc>
          <w:tcPr>
            <w:tcW w:w="920" w:type="dxa"/>
            <w:tcBorders>
              <w:top w:val="nil"/>
              <w:left w:val="nil"/>
              <w:bottom w:val="single" w:sz="4" w:space="0" w:color="000000"/>
              <w:right w:val="single" w:sz="4" w:space="0" w:color="000000"/>
            </w:tcBorders>
            <w:shd w:val="clear" w:color="auto" w:fill="auto"/>
            <w:vAlign w:val="center"/>
            <w:hideMark/>
          </w:tcPr>
          <w:p w14:paraId="654FAECE" w14:textId="77777777" w:rsidR="00F54321" w:rsidRPr="00F54321" w:rsidRDefault="00F54321" w:rsidP="00F54321">
            <w:pPr>
              <w:jc w:val="center"/>
              <w:rPr>
                <w:color w:val="000000"/>
                <w:sz w:val="20"/>
                <w:szCs w:val="20"/>
              </w:rPr>
            </w:pPr>
            <w:r w:rsidRPr="00F54321">
              <w:rPr>
                <w:color w:val="000000"/>
                <w:sz w:val="20"/>
                <w:szCs w:val="20"/>
              </w:rPr>
              <w:t>59,045</w:t>
            </w:r>
          </w:p>
        </w:tc>
        <w:tc>
          <w:tcPr>
            <w:tcW w:w="860" w:type="dxa"/>
            <w:tcBorders>
              <w:top w:val="nil"/>
              <w:left w:val="nil"/>
              <w:bottom w:val="single" w:sz="4" w:space="0" w:color="000000"/>
              <w:right w:val="single" w:sz="4" w:space="0" w:color="000000"/>
            </w:tcBorders>
            <w:shd w:val="clear" w:color="auto" w:fill="auto"/>
            <w:vAlign w:val="center"/>
            <w:hideMark/>
          </w:tcPr>
          <w:p w14:paraId="3CF1F9C4" w14:textId="77777777" w:rsidR="00F54321" w:rsidRPr="00F54321" w:rsidRDefault="00F54321" w:rsidP="00F54321">
            <w:pPr>
              <w:jc w:val="center"/>
              <w:rPr>
                <w:color w:val="000000"/>
                <w:sz w:val="20"/>
                <w:szCs w:val="20"/>
              </w:rPr>
            </w:pPr>
            <w:r w:rsidRPr="00F54321">
              <w:rPr>
                <w:color w:val="000000"/>
                <w:sz w:val="20"/>
                <w:szCs w:val="20"/>
              </w:rPr>
              <w:t>4,895</w:t>
            </w:r>
          </w:p>
        </w:tc>
        <w:tc>
          <w:tcPr>
            <w:tcW w:w="880" w:type="dxa"/>
            <w:tcBorders>
              <w:top w:val="nil"/>
              <w:left w:val="nil"/>
              <w:bottom w:val="single" w:sz="4" w:space="0" w:color="000000"/>
              <w:right w:val="single" w:sz="4" w:space="0" w:color="000000"/>
            </w:tcBorders>
            <w:shd w:val="clear" w:color="auto" w:fill="auto"/>
            <w:vAlign w:val="center"/>
            <w:hideMark/>
          </w:tcPr>
          <w:p w14:paraId="2A07A162" w14:textId="77777777" w:rsidR="00F54321" w:rsidRPr="00F54321" w:rsidRDefault="00F54321" w:rsidP="00F54321">
            <w:pPr>
              <w:jc w:val="center"/>
              <w:rPr>
                <w:color w:val="000000"/>
                <w:sz w:val="20"/>
                <w:szCs w:val="20"/>
              </w:rPr>
            </w:pPr>
            <w:r w:rsidRPr="00F54321">
              <w:rPr>
                <w:color w:val="000000"/>
                <w:sz w:val="20"/>
                <w:szCs w:val="20"/>
              </w:rPr>
              <w:t>4,862</w:t>
            </w:r>
          </w:p>
        </w:tc>
        <w:tc>
          <w:tcPr>
            <w:tcW w:w="940" w:type="dxa"/>
            <w:tcBorders>
              <w:top w:val="nil"/>
              <w:left w:val="nil"/>
              <w:bottom w:val="single" w:sz="4" w:space="0" w:color="000000"/>
              <w:right w:val="single" w:sz="4" w:space="0" w:color="000000"/>
            </w:tcBorders>
            <w:shd w:val="clear" w:color="auto" w:fill="auto"/>
            <w:vAlign w:val="center"/>
            <w:hideMark/>
          </w:tcPr>
          <w:p w14:paraId="01C6E387" w14:textId="77777777" w:rsidR="00F54321" w:rsidRPr="00F54321" w:rsidRDefault="00F54321" w:rsidP="00F54321">
            <w:pPr>
              <w:jc w:val="center"/>
              <w:rPr>
                <w:color w:val="000000"/>
                <w:sz w:val="20"/>
                <w:szCs w:val="20"/>
              </w:rPr>
            </w:pPr>
            <w:r w:rsidRPr="00F54321">
              <w:rPr>
                <w:color w:val="000000"/>
                <w:sz w:val="20"/>
                <w:szCs w:val="20"/>
              </w:rPr>
              <w:t>0,94</w:t>
            </w:r>
          </w:p>
        </w:tc>
        <w:tc>
          <w:tcPr>
            <w:tcW w:w="940" w:type="dxa"/>
            <w:tcBorders>
              <w:top w:val="nil"/>
              <w:left w:val="nil"/>
              <w:bottom w:val="single" w:sz="4" w:space="0" w:color="000000"/>
              <w:right w:val="single" w:sz="4" w:space="0" w:color="000000"/>
            </w:tcBorders>
            <w:shd w:val="clear" w:color="auto" w:fill="auto"/>
            <w:vAlign w:val="center"/>
            <w:hideMark/>
          </w:tcPr>
          <w:p w14:paraId="46136AFD" w14:textId="77777777" w:rsidR="00F54321" w:rsidRPr="00F54321" w:rsidRDefault="00F54321" w:rsidP="00F54321">
            <w:pPr>
              <w:jc w:val="center"/>
              <w:rPr>
                <w:color w:val="000000"/>
                <w:sz w:val="20"/>
                <w:szCs w:val="20"/>
              </w:rPr>
            </w:pPr>
            <w:r w:rsidRPr="00F54321">
              <w:rPr>
                <w:color w:val="000000"/>
                <w:sz w:val="20"/>
                <w:szCs w:val="20"/>
              </w:rPr>
              <w:t>0,934</w:t>
            </w:r>
          </w:p>
        </w:tc>
        <w:tc>
          <w:tcPr>
            <w:tcW w:w="940" w:type="dxa"/>
            <w:tcBorders>
              <w:top w:val="nil"/>
              <w:left w:val="nil"/>
              <w:bottom w:val="single" w:sz="4" w:space="0" w:color="000000"/>
              <w:right w:val="single" w:sz="4" w:space="0" w:color="000000"/>
            </w:tcBorders>
            <w:shd w:val="clear" w:color="auto" w:fill="auto"/>
            <w:vAlign w:val="center"/>
            <w:hideMark/>
          </w:tcPr>
          <w:p w14:paraId="71FC478C" w14:textId="77777777" w:rsidR="00F54321" w:rsidRPr="00F54321" w:rsidRDefault="00F54321" w:rsidP="00F54321">
            <w:pPr>
              <w:jc w:val="center"/>
              <w:rPr>
                <w:color w:val="000000"/>
                <w:sz w:val="20"/>
                <w:szCs w:val="20"/>
              </w:rPr>
            </w:pPr>
            <w:r w:rsidRPr="00F54321">
              <w:rPr>
                <w:color w:val="000000"/>
                <w:sz w:val="20"/>
                <w:szCs w:val="20"/>
              </w:rPr>
              <w:t>2,948</w:t>
            </w:r>
          </w:p>
        </w:tc>
        <w:tc>
          <w:tcPr>
            <w:tcW w:w="920" w:type="dxa"/>
            <w:tcBorders>
              <w:top w:val="nil"/>
              <w:left w:val="nil"/>
              <w:bottom w:val="single" w:sz="4" w:space="0" w:color="000000"/>
              <w:right w:val="single" w:sz="4" w:space="0" w:color="000000"/>
            </w:tcBorders>
            <w:shd w:val="clear" w:color="auto" w:fill="auto"/>
            <w:vAlign w:val="center"/>
            <w:hideMark/>
          </w:tcPr>
          <w:p w14:paraId="7651BC51" w14:textId="77777777" w:rsidR="00F54321" w:rsidRPr="00F54321" w:rsidRDefault="00F54321" w:rsidP="00F54321">
            <w:pPr>
              <w:jc w:val="center"/>
              <w:rPr>
                <w:color w:val="000000"/>
                <w:sz w:val="20"/>
                <w:szCs w:val="20"/>
              </w:rPr>
            </w:pPr>
            <w:r w:rsidRPr="00F54321">
              <w:rPr>
                <w:color w:val="000000"/>
                <w:sz w:val="20"/>
                <w:szCs w:val="20"/>
              </w:rPr>
              <w:t>2,948</w:t>
            </w:r>
          </w:p>
        </w:tc>
        <w:tc>
          <w:tcPr>
            <w:tcW w:w="940" w:type="dxa"/>
            <w:tcBorders>
              <w:top w:val="nil"/>
              <w:left w:val="nil"/>
              <w:bottom w:val="single" w:sz="4" w:space="0" w:color="000000"/>
              <w:right w:val="single" w:sz="4" w:space="0" w:color="000000"/>
            </w:tcBorders>
            <w:shd w:val="clear" w:color="auto" w:fill="auto"/>
            <w:vAlign w:val="center"/>
            <w:hideMark/>
          </w:tcPr>
          <w:p w14:paraId="38B2765F" w14:textId="77777777" w:rsidR="00F54321" w:rsidRPr="00F54321" w:rsidRDefault="00F54321" w:rsidP="00F54321">
            <w:pPr>
              <w:jc w:val="center"/>
              <w:rPr>
                <w:color w:val="000000"/>
                <w:sz w:val="20"/>
                <w:szCs w:val="20"/>
              </w:rPr>
            </w:pPr>
            <w:r w:rsidRPr="00F54321">
              <w:rPr>
                <w:color w:val="000000"/>
                <w:sz w:val="20"/>
                <w:szCs w:val="20"/>
              </w:rPr>
              <w:t>17,688</w:t>
            </w:r>
          </w:p>
        </w:tc>
        <w:tc>
          <w:tcPr>
            <w:tcW w:w="920" w:type="dxa"/>
            <w:tcBorders>
              <w:top w:val="nil"/>
              <w:left w:val="nil"/>
              <w:bottom w:val="single" w:sz="4" w:space="0" w:color="000000"/>
              <w:right w:val="single" w:sz="4" w:space="0" w:color="000000"/>
            </w:tcBorders>
            <w:shd w:val="clear" w:color="auto" w:fill="auto"/>
            <w:vAlign w:val="center"/>
            <w:hideMark/>
          </w:tcPr>
          <w:p w14:paraId="3173F999" w14:textId="77777777" w:rsidR="00F54321" w:rsidRPr="00F54321" w:rsidRDefault="00F54321" w:rsidP="00F54321">
            <w:pPr>
              <w:jc w:val="center"/>
              <w:rPr>
                <w:color w:val="000000"/>
                <w:sz w:val="20"/>
                <w:szCs w:val="20"/>
              </w:rPr>
            </w:pPr>
            <w:r w:rsidRPr="00F54321">
              <w:rPr>
                <w:color w:val="000000"/>
                <w:sz w:val="20"/>
                <w:szCs w:val="20"/>
              </w:rPr>
              <w:t>17,688</w:t>
            </w:r>
          </w:p>
        </w:tc>
        <w:tc>
          <w:tcPr>
            <w:tcW w:w="940" w:type="dxa"/>
            <w:tcBorders>
              <w:top w:val="nil"/>
              <w:left w:val="nil"/>
              <w:bottom w:val="single" w:sz="4" w:space="0" w:color="000000"/>
              <w:right w:val="single" w:sz="4" w:space="0" w:color="000000"/>
            </w:tcBorders>
            <w:shd w:val="clear" w:color="auto" w:fill="auto"/>
            <w:vAlign w:val="center"/>
            <w:hideMark/>
          </w:tcPr>
          <w:p w14:paraId="493B2950" w14:textId="77777777" w:rsidR="00F54321" w:rsidRPr="00F54321" w:rsidRDefault="00F54321" w:rsidP="00F54321">
            <w:pPr>
              <w:jc w:val="center"/>
              <w:rPr>
                <w:color w:val="000000"/>
                <w:sz w:val="20"/>
                <w:szCs w:val="20"/>
              </w:rPr>
            </w:pPr>
            <w:r w:rsidRPr="00F54321">
              <w:rPr>
                <w:color w:val="000000"/>
                <w:sz w:val="20"/>
                <w:szCs w:val="20"/>
              </w:rPr>
              <w:t>29841,4</w:t>
            </w:r>
          </w:p>
        </w:tc>
        <w:tc>
          <w:tcPr>
            <w:tcW w:w="880" w:type="dxa"/>
            <w:tcBorders>
              <w:top w:val="nil"/>
              <w:left w:val="nil"/>
              <w:bottom w:val="single" w:sz="4" w:space="0" w:color="000000"/>
              <w:right w:val="single" w:sz="4" w:space="0" w:color="000000"/>
            </w:tcBorders>
            <w:shd w:val="clear" w:color="auto" w:fill="auto"/>
            <w:vAlign w:val="center"/>
            <w:hideMark/>
          </w:tcPr>
          <w:p w14:paraId="7DACCDE2" w14:textId="77777777" w:rsidR="00F54321" w:rsidRPr="00F54321" w:rsidRDefault="00F54321" w:rsidP="00F54321">
            <w:pPr>
              <w:jc w:val="center"/>
              <w:rPr>
                <w:color w:val="000000"/>
                <w:sz w:val="20"/>
                <w:szCs w:val="20"/>
              </w:rPr>
            </w:pPr>
            <w:r w:rsidRPr="00F54321">
              <w:rPr>
                <w:color w:val="000000"/>
                <w:sz w:val="20"/>
                <w:szCs w:val="20"/>
              </w:rPr>
              <w:t>29740,6</w:t>
            </w:r>
          </w:p>
        </w:tc>
        <w:tc>
          <w:tcPr>
            <w:tcW w:w="940" w:type="dxa"/>
            <w:tcBorders>
              <w:top w:val="nil"/>
              <w:left w:val="nil"/>
              <w:bottom w:val="single" w:sz="4" w:space="0" w:color="000000"/>
              <w:right w:val="single" w:sz="4" w:space="0" w:color="000000"/>
            </w:tcBorders>
            <w:shd w:val="clear" w:color="auto" w:fill="auto"/>
            <w:vAlign w:val="center"/>
            <w:hideMark/>
          </w:tcPr>
          <w:p w14:paraId="69633F8D" w14:textId="77777777" w:rsidR="00F54321" w:rsidRPr="00F54321" w:rsidRDefault="00F54321" w:rsidP="00F54321">
            <w:pPr>
              <w:jc w:val="center"/>
              <w:rPr>
                <w:color w:val="000000"/>
                <w:sz w:val="20"/>
                <w:szCs w:val="20"/>
              </w:rPr>
            </w:pPr>
            <w:r w:rsidRPr="00F54321">
              <w:rPr>
                <w:color w:val="000000"/>
                <w:sz w:val="20"/>
                <w:szCs w:val="20"/>
              </w:rPr>
              <w:t>0,04729</w:t>
            </w:r>
          </w:p>
        </w:tc>
        <w:tc>
          <w:tcPr>
            <w:tcW w:w="880" w:type="dxa"/>
            <w:tcBorders>
              <w:top w:val="nil"/>
              <w:left w:val="nil"/>
              <w:bottom w:val="single" w:sz="4" w:space="0" w:color="000000"/>
              <w:right w:val="single" w:sz="4" w:space="0" w:color="000000"/>
            </w:tcBorders>
            <w:shd w:val="clear" w:color="auto" w:fill="auto"/>
            <w:vAlign w:val="center"/>
            <w:hideMark/>
          </w:tcPr>
          <w:p w14:paraId="1F89E628" w14:textId="77777777" w:rsidR="00F54321" w:rsidRPr="00F54321" w:rsidRDefault="00F54321" w:rsidP="00F54321">
            <w:pPr>
              <w:jc w:val="center"/>
              <w:rPr>
                <w:color w:val="000000"/>
                <w:sz w:val="20"/>
                <w:szCs w:val="20"/>
              </w:rPr>
            </w:pPr>
            <w:r w:rsidRPr="00F54321">
              <w:rPr>
                <w:color w:val="000000"/>
                <w:sz w:val="20"/>
                <w:szCs w:val="20"/>
              </w:rPr>
              <w:t>0,04729</w:t>
            </w:r>
          </w:p>
        </w:tc>
        <w:tc>
          <w:tcPr>
            <w:tcW w:w="900" w:type="dxa"/>
            <w:tcBorders>
              <w:top w:val="nil"/>
              <w:left w:val="nil"/>
              <w:bottom w:val="single" w:sz="4" w:space="0" w:color="000000"/>
              <w:right w:val="single" w:sz="4" w:space="0" w:color="000000"/>
            </w:tcBorders>
            <w:shd w:val="clear" w:color="auto" w:fill="auto"/>
            <w:vAlign w:val="center"/>
            <w:hideMark/>
          </w:tcPr>
          <w:p w14:paraId="084F4F85" w14:textId="77777777" w:rsidR="00F54321" w:rsidRPr="00F54321" w:rsidRDefault="00F54321" w:rsidP="00F54321">
            <w:pPr>
              <w:jc w:val="center"/>
              <w:rPr>
                <w:color w:val="000000"/>
                <w:sz w:val="20"/>
                <w:szCs w:val="20"/>
              </w:rPr>
            </w:pPr>
            <w:r w:rsidRPr="00F54321">
              <w:rPr>
                <w:color w:val="000000"/>
                <w:sz w:val="20"/>
                <w:szCs w:val="20"/>
              </w:rPr>
              <w:t>-0,167</w:t>
            </w:r>
          </w:p>
        </w:tc>
        <w:tc>
          <w:tcPr>
            <w:tcW w:w="900" w:type="dxa"/>
            <w:tcBorders>
              <w:top w:val="nil"/>
              <w:left w:val="nil"/>
              <w:bottom w:val="single" w:sz="4" w:space="0" w:color="000000"/>
              <w:right w:val="single" w:sz="4" w:space="0" w:color="000000"/>
            </w:tcBorders>
            <w:shd w:val="clear" w:color="auto" w:fill="auto"/>
            <w:vAlign w:val="center"/>
            <w:hideMark/>
          </w:tcPr>
          <w:p w14:paraId="65AA63A0" w14:textId="77777777" w:rsidR="00F54321" w:rsidRPr="00F54321" w:rsidRDefault="00F54321" w:rsidP="00F54321">
            <w:pPr>
              <w:jc w:val="center"/>
              <w:rPr>
                <w:color w:val="000000"/>
                <w:sz w:val="20"/>
                <w:szCs w:val="20"/>
              </w:rPr>
            </w:pPr>
            <w:r w:rsidRPr="00F54321">
              <w:rPr>
                <w:color w:val="000000"/>
                <w:sz w:val="20"/>
                <w:szCs w:val="20"/>
              </w:rPr>
              <w:t>0,167</w:t>
            </w:r>
          </w:p>
        </w:tc>
      </w:tr>
      <w:tr w:rsidR="00F54321" w:rsidRPr="00F54321" w14:paraId="1B316D1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E15E59C" w14:textId="77777777" w:rsidR="00F54321" w:rsidRPr="00F54321" w:rsidRDefault="00F54321" w:rsidP="00F54321">
            <w:pPr>
              <w:jc w:val="center"/>
              <w:rPr>
                <w:color w:val="000000"/>
                <w:sz w:val="20"/>
                <w:szCs w:val="20"/>
              </w:rPr>
            </w:pPr>
            <w:r w:rsidRPr="00F54321">
              <w:rPr>
                <w:color w:val="000000"/>
                <w:sz w:val="20"/>
                <w:szCs w:val="20"/>
              </w:rPr>
              <w:t>Уз-5</w:t>
            </w:r>
          </w:p>
        </w:tc>
        <w:tc>
          <w:tcPr>
            <w:tcW w:w="920" w:type="dxa"/>
            <w:tcBorders>
              <w:top w:val="nil"/>
              <w:left w:val="nil"/>
              <w:bottom w:val="single" w:sz="4" w:space="0" w:color="000000"/>
              <w:right w:val="single" w:sz="4" w:space="0" w:color="000000"/>
            </w:tcBorders>
            <w:shd w:val="clear" w:color="auto" w:fill="auto"/>
            <w:vAlign w:val="center"/>
            <w:hideMark/>
          </w:tcPr>
          <w:p w14:paraId="591683B6" w14:textId="77777777" w:rsidR="00F54321" w:rsidRPr="00F54321" w:rsidRDefault="00F54321" w:rsidP="00F54321">
            <w:pPr>
              <w:jc w:val="center"/>
              <w:rPr>
                <w:color w:val="000000"/>
                <w:sz w:val="20"/>
                <w:szCs w:val="20"/>
              </w:rPr>
            </w:pPr>
            <w:r w:rsidRPr="00F54321">
              <w:rPr>
                <w:color w:val="000000"/>
                <w:sz w:val="20"/>
                <w:szCs w:val="20"/>
              </w:rPr>
              <w:t>ул. Советская, 40</w:t>
            </w:r>
          </w:p>
        </w:tc>
        <w:tc>
          <w:tcPr>
            <w:tcW w:w="860" w:type="dxa"/>
            <w:tcBorders>
              <w:top w:val="nil"/>
              <w:left w:val="nil"/>
              <w:bottom w:val="single" w:sz="4" w:space="0" w:color="000000"/>
              <w:right w:val="single" w:sz="4" w:space="0" w:color="000000"/>
            </w:tcBorders>
            <w:shd w:val="clear" w:color="auto" w:fill="auto"/>
            <w:vAlign w:val="center"/>
            <w:hideMark/>
          </w:tcPr>
          <w:p w14:paraId="4FC7C8A3" w14:textId="77777777" w:rsidR="00F54321" w:rsidRPr="00F54321" w:rsidRDefault="00F54321" w:rsidP="00F54321">
            <w:pPr>
              <w:jc w:val="center"/>
              <w:rPr>
                <w:color w:val="000000"/>
                <w:sz w:val="20"/>
                <w:szCs w:val="20"/>
              </w:rPr>
            </w:pPr>
            <w:r w:rsidRPr="00F54321">
              <w:rPr>
                <w:color w:val="000000"/>
                <w:sz w:val="20"/>
                <w:szCs w:val="20"/>
              </w:rPr>
              <w:t>14,67</w:t>
            </w:r>
          </w:p>
        </w:tc>
        <w:tc>
          <w:tcPr>
            <w:tcW w:w="940" w:type="dxa"/>
            <w:tcBorders>
              <w:top w:val="nil"/>
              <w:left w:val="nil"/>
              <w:bottom w:val="single" w:sz="4" w:space="0" w:color="000000"/>
              <w:right w:val="single" w:sz="4" w:space="0" w:color="000000"/>
            </w:tcBorders>
            <w:shd w:val="clear" w:color="auto" w:fill="auto"/>
            <w:vAlign w:val="center"/>
            <w:hideMark/>
          </w:tcPr>
          <w:p w14:paraId="3E690828"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E6AB26F"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E4C263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A63CAC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167EFBE" w14:textId="77777777" w:rsidR="00F54321" w:rsidRPr="00F54321" w:rsidRDefault="00F54321" w:rsidP="00F54321">
            <w:pPr>
              <w:jc w:val="center"/>
              <w:rPr>
                <w:color w:val="000000"/>
                <w:sz w:val="20"/>
                <w:szCs w:val="20"/>
              </w:rPr>
            </w:pPr>
            <w:r w:rsidRPr="00F54321">
              <w:rPr>
                <w:color w:val="000000"/>
                <w:sz w:val="20"/>
                <w:szCs w:val="20"/>
              </w:rPr>
              <w:t>0,8992</w:t>
            </w:r>
          </w:p>
        </w:tc>
        <w:tc>
          <w:tcPr>
            <w:tcW w:w="940" w:type="dxa"/>
            <w:tcBorders>
              <w:top w:val="nil"/>
              <w:left w:val="nil"/>
              <w:bottom w:val="single" w:sz="4" w:space="0" w:color="000000"/>
              <w:right w:val="single" w:sz="4" w:space="0" w:color="000000"/>
            </w:tcBorders>
            <w:shd w:val="clear" w:color="auto" w:fill="auto"/>
            <w:vAlign w:val="center"/>
            <w:hideMark/>
          </w:tcPr>
          <w:p w14:paraId="7B651A9F" w14:textId="77777777" w:rsidR="00F54321" w:rsidRPr="00F54321" w:rsidRDefault="00F54321" w:rsidP="00F54321">
            <w:pPr>
              <w:jc w:val="center"/>
              <w:rPr>
                <w:color w:val="000000"/>
                <w:sz w:val="20"/>
                <w:szCs w:val="20"/>
              </w:rPr>
            </w:pPr>
            <w:r w:rsidRPr="00F54321">
              <w:rPr>
                <w:color w:val="000000"/>
                <w:sz w:val="20"/>
                <w:szCs w:val="20"/>
              </w:rPr>
              <w:t>-0,8968</w:t>
            </w:r>
          </w:p>
        </w:tc>
        <w:tc>
          <w:tcPr>
            <w:tcW w:w="940" w:type="dxa"/>
            <w:tcBorders>
              <w:top w:val="nil"/>
              <w:left w:val="nil"/>
              <w:bottom w:val="single" w:sz="4" w:space="0" w:color="000000"/>
              <w:right w:val="single" w:sz="4" w:space="0" w:color="000000"/>
            </w:tcBorders>
            <w:shd w:val="clear" w:color="auto" w:fill="auto"/>
            <w:vAlign w:val="center"/>
            <w:hideMark/>
          </w:tcPr>
          <w:p w14:paraId="70BB345A" w14:textId="77777777" w:rsidR="00F54321" w:rsidRPr="00F54321" w:rsidRDefault="00F54321" w:rsidP="00F54321">
            <w:pPr>
              <w:jc w:val="center"/>
              <w:rPr>
                <w:color w:val="000000"/>
                <w:sz w:val="20"/>
                <w:szCs w:val="20"/>
              </w:rPr>
            </w:pPr>
            <w:r w:rsidRPr="00F54321">
              <w:rPr>
                <w:color w:val="000000"/>
                <w:sz w:val="20"/>
                <w:szCs w:val="20"/>
              </w:rPr>
              <w:t>0,177</w:t>
            </w:r>
          </w:p>
        </w:tc>
        <w:tc>
          <w:tcPr>
            <w:tcW w:w="940" w:type="dxa"/>
            <w:tcBorders>
              <w:top w:val="nil"/>
              <w:left w:val="nil"/>
              <w:bottom w:val="single" w:sz="4" w:space="0" w:color="000000"/>
              <w:right w:val="single" w:sz="4" w:space="0" w:color="000000"/>
            </w:tcBorders>
            <w:shd w:val="clear" w:color="auto" w:fill="auto"/>
            <w:vAlign w:val="center"/>
            <w:hideMark/>
          </w:tcPr>
          <w:p w14:paraId="58D464CB" w14:textId="77777777" w:rsidR="00F54321" w:rsidRPr="00F54321" w:rsidRDefault="00F54321" w:rsidP="00F54321">
            <w:pPr>
              <w:jc w:val="center"/>
              <w:rPr>
                <w:color w:val="000000"/>
                <w:sz w:val="20"/>
                <w:szCs w:val="20"/>
              </w:rPr>
            </w:pPr>
            <w:r w:rsidRPr="00F54321">
              <w:rPr>
                <w:color w:val="000000"/>
                <w:sz w:val="20"/>
                <w:szCs w:val="20"/>
              </w:rPr>
              <w:t>0,176</w:t>
            </w:r>
          </w:p>
        </w:tc>
        <w:tc>
          <w:tcPr>
            <w:tcW w:w="940" w:type="dxa"/>
            <w:tcBorders>
              <w:top w:val="nil"/>
              <w:left w:val="nil"/>
              <w:bottom w:val="single" w:sz="4" w:space="0" w:color="000000"/>
              <w:right w:val="single" w:sz="4" w:space="0" w:color="000000"/>
            </w:tcBorders>
            <w:shd w:val="clear" w:color="auto" w:fill="auto"/>
            <w:vAlign w:val="center"/>
            <w:hideMark/>
          </w:tcPr>
          <w:p w14:paraId="672BA293" w14:textId="77777777" w:rsidR="00F54321" w:rsidRPr="00F54321" w:rsidRDefault="00F54321" w:rsidP="00F54321">
            <w:pPr>
              <w:jc w:val="center"/>
              <w:rPr>
                <w:color w:val="000000"/>
                <w:sz w:val="20"/>
                <w:szCs w:val="20"/>
              </w:rPr>
            </w:pPr>
            <w:r w:rsidRPr="00F54321">
              <w:rPr>
                <w:color w:val="000000"/>
                <w:sz w:val="20"/>
                <w:szCs w:val="20"/>
              </w:rPr>
              <w:t>43,64</w:t>
            </w:r>
          </w:p>
        </w:tc>
        <w:tc>
          <w:tcPr>
            <w:tcW w:w="940" w:type="dxa"/>
            <w:tcBorders>
              <w:top w:val="nil"/>
              <w:left w:val="nil"/>
              <w:bottom w:val="single" w:sz="4" w:space="0" w:color="000000"/>
              <w:right w:val="single" w:sz="4" w:space="0" w:color="000000"/>
            </w:tcBorders>
            <w:shd w:val="clear" w:color="auto" w:fill="auto"/>
            <w:vAlign w:val="center"/>
            <w:hideMark/>
          </w:tcPr>
          <w:p w14:paraId="1008D1A6" w14:textId="77777777" w:rsidR="00F54321" w:rsidRPr="00F54321" w:rsidRDefault="00F54321" w:rsidP="00F54321">
            <w:pPr>
              <w:jc w:val="center"/>
              <w:rPr>
                <w:color w:val="000000"/>
                <w:sz w:val="20"/>
                <w:szCs w:val="20"/>
              </w:rPr>
            </w:pPr>
            <w:r w:rsidRPr="00F54321">
              <w:rPr>
                <w:color w:val="000000"/>
                <w:sz w:val="20"/>
                <w:szCs w:val="20"/>
              </w:rPr>
              <w:t>43,633</w:t>
            </w:r>
          </w:p>
        </w:tc>
        <w:tc>
          <w:tcPr>
            <w:tcW w:w="920" w:type="dxa"/>
            <w:tcBorders>
              <w:top w:val="nil"/>
              <w:left w:val="nil"/>
              <w:bottom w:val="single" w:sz="4" w:space="0" w:color="000000"/>
              <w:right w:val="single" w:sz="4" w:space="0" w:color="000000"/>
            </w:tcBorders>
            <w:shd w:val="clear" w:color="auto" w:fill="auto"/>
            <w:vAlign w:val="center"/>
            <w:hideMark/>
          </w:tcPr>
          <w:p w14:paraId="3D5F8487" w14:textId="77777777" w:rsidR="00F54321" w:rsidRPr="00F54321" w:rsidRDefault="00F54321" w:rsidP="00F54321">
            <w:pPr>
              <w:jc w:val="center"/>
              <w:rPr>
                <w:color w:val="000000"/>
                <w:sz w:val="20"/>
                <w:szCs w:val="20"/>
              </w:rPr>
            </w:pPr>
            <w:r w:rsidRPr="00F54321">
              <w:rPr>
                <w:color w:val="000000"/>
                <w:sz w:val="20"/>
                <w:szCs w:val="20"/>
              </w:rPr>
              <w:t>39,091</w:t>
            </w:r>
          </w:p>
        </w:tc>
        <w:tc>
          <w:tcPr>
            <w:tcW w:w="920" w:type="dxa"/>
            <w:tcBorders>
              <w:top w:val="nil"/>
              <w:left w:val="nil"/>
              <w:bottom w:val="single" w:sz="4" w:space="0" w:color="000000"/>
              <w:right w:val="single" w:sz="4" w:space="0" w:color="000000"/>
            </w:tcBorders>
            <w:shd w:val="clear" w:color="auto" w:fill="auto"/>
            <w:vAlign w:val="center"/>
            <w:hideMark/>
          </w:tcPr>
          <w:p w14:paraId="146C03DD" w14:textId="77777777" w:rsidR="00F54321" w:rsidRPr="00F54321" w:rsidRDefault="00F54321" w:rsidP="00F54321">
            <w:pPr>
              <w:jc w:val="center"/>
              <w:rPr>
                <w:color w:val="000000"/>
                <w:sz w:val="20"/>
                <w:szCs w:val="20"/>
              </w:rPr>
            </w:pPr>
            <w:r w:rsidRPr="00F54321">
              <w:rPr>
                <w:color w:val="000000"/>
                <w:sz w:val="20"/>
                <w:szCs w:val="20"/>
              </w:rPr>
              <w:t>38,745</w:t>
            </w:r>
          </w:p>
        </w:tc>
        <w:tc>
          <w:tcPr>
            <w:tcW w:w="940" w:type="dxa"/>
            <w:tcBorders>
              <w:top w:val="nil"/>
              <w:left w:val="nil"/>
              <w:bottom w:val="single" w:sz="4" w:space="0" w:color="000000"/>
              <w:right w:val="single" w:sz="4" w:space="0" w:color="000000"/>
            </w:tcBorders>
            <w:shd w:val="clear" w:color="auto" w:fill="auto"/>
            <w:vAlign w:val="center"/>
            <w:hideMark/>
          </w:tcPr>
          <w:p w14:paraId="0EDD0071" w14:textId="77777777" w:rsidR="00F54321" w:rsidRPr="00F54321" w:rsidRDefault="00F54321" w:rsidP="00F54321">
            <w:pPr>
              <w:jc w:val="center"/>
              <w:rPr>
                <w:color w:val="000000"/>
                <w:sz w:val="20"/>
                <w:szCs w:val="20"/>
              </w:rPr>
            </w:pPr>
            <w:r w:rsidRPr="00F54321">
              <w:rPr>
                <w:color w:val="000000"/>
                <w:sz w:val="20"/>
                <w:szCs w:val="20"/>
              </w:rPr>
              <w:t>63,94</w:t>
            </w:r>
          </w:p>
        </w:tc>
        <w:tc>
          <w:tcPr>
            <w:tcW w:w="940" w:type="dxa"/>
            <w:tcBorders>
              <w:top w:val="nil"/>
              <w:left w:val="nil"/>
              <w:bottom w:val="single" w:sz="4" w:space="0" w:color="000000"/>
              <w:right w:val="single" w:sz="4" w:space="0" w:color="000000"/>
            </w:tcBorders>
            <w:shd w:val="clear" w:color="auto" w:fill="auto"/>
            <w:vAlign w:val="center"/>
            <w:hideMark/>
          </w:tcPr>
          <w:p w14:paraId="4F66A9A5" w14:textId="77777777" w:rsidR="00F54321" w:rsidRPr="00F54321" w:rsidRDefault="00F54321" w:rsidP="00F54321">
            <w:pPr>
              <w:jc w:val="center"/>
              <w:rPr>
                <w:color w:val="000000"/>
                <w:sz w:val="20"/>
                <w:szCs w:val="20"/>
              </w:rPr>
            </w:pPr>
            <w:r w:rsidRPr="00F54321">
              <w:rPr>
                <w:color w:val="000000"/>
                <w:sz w:val="20"/>
                <w:szCs w:val="20"/>
              </w:rPr>
              <w:t>63,763</w:t>
            </w:r>
          </w:p>
        </w:tc>
        <w:tc>
          <w:tcPr>
            <w:tcW w:w="920" w:type="dxa"/>
            <w:tcBorders>
              <w:top w:val="nil"/>
              <w:left w:val="nil"/>
              <w:bottom w:val="single" w:sz="4" w:space="0" w:color="000000"/>
              <w:right w:val="single" w:sz="4" w:space="0" w:color="000000"/>
            </w:tcBorders>
            <w:shd w:val="clear" w:color="auto" w:fill="auto"/>
            <w:vAlign w:val="center"/>
            <w:hideMark/>
          </w:tcPr>
          <w:p w14:paraId="3086FA6E" w14:textId="77777777" w:rsidR="00F54321" w:rsidRPr="00F54321" w:rsidRDefault="00F54321" w:rsidP="00F54321">
            <w:pPr>
              <w:jc w:val="center"/>
              <w:rPr>
                <w:color w:val="000000"/>
                <w:sz w:val="20"/>
                <w:szCs w:val="20"/>
              </w:rPr>
            </w:pPr>
            <w:r w:rsidRPr="00F54321">
              <w:rPr>
                <w:color w:val="000000"/>
                <w:sz w:val="20"/>
                <w:szCs w:val="20"/>
              </w:rPr>
              <w:t>59,221</w:t>
            </w:r>
          </w:p>
        </w:tc>
        <w:tc>
          <w:tcPr>
            <w:tcW w:w="920" w:type="dxa"/>
            <w:tcBorders>
              <w:top w:val="nil"/>
              <w:left w:val="nil"/>
              <w:bottom w:val="single" w:sz="4" w:space="0" w:color="000000"/>
              <w:right w:val="single" w:sz="4" w:space="0" w:color="000000"/>
            </w:tcBorders>
            <w:shd w:val="clear" w:color="auto" w:fill="auto"/>
            <w:vAlign w:val="center"/>
            <w:hideMark/>
          </w:tcPr>
          <w:p w14:paraId="45421F7C" w14:textId="77777777" w:rsidR="00F54321" w:rsidRPr="00F54321" w:rsidRDefault="00F54321" w:rsidP="00F54321">
            <w:pPr>
              <w:jc w:val="center"/>
              <w:rPr>
                <w:color w:val="000000"/>
                <w:sz w:val="20"/>
                <w:szCs w:val="20"/>
              </w:rPr>
            </w:pPr>
            <w:r w:rsidRPr="00F54321">
              <w:rPr>
                <w:color w:val="000000"/>
                <w:sz w:val="20"/>
                <w:szCs w:val="20"/>
              </w:rPr>
              <w:t>59,045</w:t>
            </w:r>
          </w:p>
        </w:tc>
        <w:tc>
          <w:tcPr>
            <w:tcW w:w="860" w:type="dxa"/>
            <w:tcBorders>
              <w:top w:val="nil"/>
              <w:left w:val="nil"/>
              <w:bottom w:val="single" w:sz="4" w:space="0" w:color="000000"/>
              <w:right w:val="single" w:sz="4" w:space="0" w:color="000000"/>
            </w:tcBorders>
            <w:shd w:val="clear" w:color="auto" w:fill="auto"/>
            <w:vAlign w:val="center"/>
            <w:hideMark/>
          </w:tcPr>
          <w:p w14:paraId="14BEA381" w14:textId="77777777" w:rsidR="00F54321" w:rsidRPr="00F54321" w:rsidRDefault="00F54321" w:rsidP="00F54321">
            <w:pPr>
              <w:jc w:val="center"/>
              <w:rPr>
                <w:color w:val="000000"/>
                <w:sz w:val="20"/>
                <w:szCs w:val="20"/>
              </w:rPr>
            </w:pPr>
            <w:r w:rsidRPr="00F54321">
              <w:rPr>
                <w:color w:val="000000"/>
                <w:sz w:val="20"/>
                <w:szCs w:val="20"/>
              </w:rPr>
              <w:t>4,895</w:t>
            </w:r>
          </w:p>
        </w:tc>
        <w:tc>
          <w:tcPr>
            <w:tcW w:w="880" w:type="dxa"/>
            <w:tcBorders>
              <w:top w:val="nil"/>
              <w:left w:val="nil"/>
              <w:bottom w:val="single" w:sz="4" w:space="0" w:color="000000"/>
              <w:right w:val="single" w:sz="4" w:space="0" w:color="000000"/>
            </w:tcBorders>
            <w:shd w:val="clear" w:color="auto" w:fill="auto"/>
            <w:vAlign w:val="center"/>
            <w:hideMark/>
          </w:tcPr>
          <w:p w14:paraId="70933BF7" w14:textId="77777777" w:rsidR="00F54321" w:rsidRPr="00F54321" w:rsidRDefault="00F54321" w:rsidP="00F54321">
            <w:pPr>
              <w:jc w:val="center"/>
              <w:rPr>
                <w:color w:val="000000"/>
                <w:sz w:val="20"/>
                <w:szCs w:val="20"/>
              </w:rPr>
            </w:pPr>
            <w:r w:rsidRPr="00F54321">
              <w:rPr>
                <w:color w:val="000000"/>
                <w:sz w:val="20"/>
                <w:szCs w:val="20"/>
              </w:rPr>
              <w:t>4,542</w:t>
            </w:r>
          </w:p>
        </w:tc>
        <w:tc>
          <w:tcPr>
            <w:tcW w:w="940" w:type="dxa"/>
            <w:tcBorders>
              <w:top w:val="nil"/>
              <w:left w:val="nil"/>
              <w:bottom w:val="single" w:sz="4" w:space="0" w:color="000000"/>
              <w:right w:val="single" w:sz="4" w:space="0" w:color="000000"/>
            </w:tcBorders>
            <w:shd w:val="clear" w:color="auto" w:fill="auto"/>
            <w:vAlign w:val="center"/>
            <w:hideMark/>
          </w:tcPr>
          <w:p w14:paraId="5B706418" w14:textId="77777777" w:rsidR="00F54321" w:rsidRPr="00F54321" w:rsidRDefault="00F54321" w:rsidP="00F54321">
            <w:pPr>
              <w:jc w:val="center"/>
              <w:rPr>
                <w:color w:val="000000"/>
                <w:sz w:val="20"/>
                <w:szCs w:val="20"/>
              </w:rPr>
            </w:pPr>
            <w:r w:rsidRPr="00F54321">
              <w:rPr>
                <w:color w:val="000000"/>
                <w:sz w:val="20"/>
                <w:szCs w:val="20"/>
              </w:rPr>
              <w:t>10,068</w:t>
            </w:r>
          </w:p>
        </w:tc>
        <w:tc>
          <w:tcPr>
            <w:tcW w:w="940" w:type="dxa"/>
            <w:tcBorders>
              <w:top w:val="nil"/>
              <w:left w:val="nil"/>
              <w:bottom w:val="single" w:sz="4" w:space="0" w:color="000000"/>
              <w:right w:val="single" w:sz="4" w:space="0" w:color="000000"/>
            </w:tcBorders>
            <w:shd w:val="clear" w:color="auto" w:fill="auto"/>
            <w:vAlign w:val="center"/>
            <w:hideMark/>
          </w:tcPr>
          <w:p w14:paraId="01BCE62E" w14:textId="77777777" w:rsidR="00F54321" w:rsidRPr="00F54321" w:rsidRDefault="00F54321" w:rsidP="00F54321">
            <w:pPr>
              <w:jc w:val="center"/>
              <w:rPr>
                <w:color w:val="000000"/>
                <w:sz w:val="20"/>
                <w:szCs w:val="20"/>
              </w:rPr>
            </w:pPr>
            <w:r w:rsidRPr="00F54321">
              <w:rPr>
                <w:color w:val="000000"/>
                <w:sz w:val="20"/>
                <w:szCs w:val="20"/>
              </w:rPr>
              <w:t>10,014</w:t>
            </w:r>
          </w:p>
        </w:tc>
        <w:tc>
          <w:tcPr>
            <w:tcW w:w="940" w:type="dxa"/>
            <w:tcBorders>
              <w:top w:val="nil"/>
              <w:left w:val="nil"/>
              <w:bottom w:val="single" w:sz="4" w:space="0" w:color="000000"/>
              <w:right w:val="single" w:sz="4" w:space="0" w:color="000000"/>
            </w:tcBorders>
            <w:shd w:val="clear" w:color="auto" w:fill="auto"/>
            <w:vAlign w:val="center"/>
            <w:hideMark/>
          </w:tcPr>
          <w:p w14:paraId="46D7370C" w14:textId="77777777" w:rsidR="00F54321" w:rsidRPr="00F54321" w:rsidRDefault="00F54321" w:rsidP="00F54321">
            <w:pPr>
              <w:jc w:val="center"/>
              <w:rPr>
                <w:color w:val="000000"/>
                <w:sz w:val="20"/>
                <w:szCs w:val="20"/>
              </w:rPr>
            </w:pPr>
            <w:r w:rsidRPr="00F54321">
              <w:rPr>
                <w:color w:val="000000"/>
                <w:sz w:val="20"/>
                <w:szCs w:val="20"/>
              </w:rPr>
              <w:t>2,934</w:t>
            </w:r>
          </w:p>
        </w:tc>
        <w:tc>
          <w:tcPr>
            <w:tcW w:w="920" w:type="dxa"/>
            <w:tcBorders>
              <w:top w:val="nil"/>
              <w:left w:val="nil"/>
              <w:bottom w:val="single" w:sz="4" w:space="0" w:color="000000"/>
              <w:right w:val="single" w:sz="4" w:space="0" w:color="000000"/>
            </w:tcBorders>
            <w:shd w:val="clear" w:color="auto" w:fill="auto"/>
            <w:vAlign w:val="center"/>
            <w:hideMark/>
          </w:tcPr>
          <w:p w14:paraId="49679403" w14:textId="77777777" w:rsidR="00F54321" w:rsidRPr="00F54321" w:rsidRDefault="00F54321" w:rsidP="00F54321">
            <w:pPr>
              <w:jc w:val="center"/>
              <w:rPr>
                <w:color w:val="000000"/>
                <w:sz w:val="20"/>
                <w:szCs w:val="20"/>
              </w:rPr>
            </w:pPr>
            <w:r w:rsidRPr="00F54321">
              <w:rPr>
                <w:color w:val="000000"/>
                <w:sz w:val="20"/>
                <w:szCs w:val="20"/>
              </w:rPr>
              <w:t>2,934</w:t>
            </w:r>
          </w:p>
        </w:tc>
        <w:tc>
          <w:tcPr>
            <w:tcW w:w="940" w:type="dxa"/>
            <w:tcBorders>
              <w:top w:val="nil"/>
              <w:left w:val="nil"/>
              <w:bottom w:val="single" w:sz="4" w:space="0" w:color="000000"/>
              <w:right w:val="single" w:sz="4" w:space="0" w:color="000000"/>
            </w:tcBorders>
            <w:shd w:val="clear" w:color="auto" w:fill="auto"/>
            <w:vAlign w:val="center"/>
            <w:hideMark/>
          </w:tcPr>
          <w:p w14:paraId="25A620F7" w14:textId="77777777" w:rsidR="00F54321" w:rsidRPr="00F54321" w:rsidRDefault="00F54321" w:rsidP="00F54321">
            <w:pPr>
              <w:jc w:val="center"/>
              <w:rPr>
                <w:color w:val="000000"/>
                <w:sz w:val="20"/>
                <w:szCs w:val="20"/>
              </w:rPr>
            </w:pPr>
            <w:r w:rsidRPr="00F54321">
              <w:rPr>
                <w:color w:val="000000"/>
                <w:sz w:val="20"/>
                <w:szCs w:val="20"/>
              </w:rPr>
              <w:t>17,604</w:t>
            </w:r>
          </w:p>
        </w:tc>
        <w:tc>
          <w:tcPr>
            <w:tcW w:w="920" w:type="dxa"/>
            <w:tcBorders>
              <w:top w:val="nil"/>
              <w:left w:val="nil"/>
              <w:bottom w:val="single" w:sz="4" w:space="0" w:color="000000"/>
              <w:right w:val="single" w:sz="4" w:space="0" w:color="000000"/>
            </w:tcBorders>
            <w:shd w:val="clear" w:color="auto" w:fill="auto"/>
            <w:vAlign w:val="center"/>
            <w:hideMark/>
          </w:tcPr>
          <w:p w14:paraId="714B7074" w14:textId="77777777" w:rsidR="00F54321" w:rsidRPr="00F54321" w:rsidRDefault="00F54321" w:rsidP="00F54321">
            <w:pPr>
              <w:jc w:val="center"/>
              <w:rPr>
                <w:color w:val="000000"/>
                <w:sz w:val="20"/>
                <w:szCs w:val="20"/>
              </w:rPr>
            </w:pPr>
            <w:r w:rsidRPr="00F54321">
              <w:rPr>
                <w:color w:val="000000"/>
                <w:sz w:val="20"/>
                <w:szCs w:val="20"/>
              </w:rPr>
              <w:t>17,604</w:t>
            </w:r>
          </w:p>
        </w:tc>
        <w:tc>
          <w:tcPr>
            <w:tcW w:w="940" w:type="dxa"/>
            <w:tcBorders>
              <w:top w:val="nil"/>
              <w:left w:val="nil"/>
              <w:bottom w:val="single" w:sz="4" w:space="0" w:color="000000"/>
              <w:right w:val="single" w:sz="4" w:space="0" w:color="000000"/>
            </w:tcBorders>
            <w:shd w:val="clear" w:color="auto" w:fill="auto"/>
            <w:vAlign w:val="center"/>
            <w:hideMark/>
          </w:tcPr>
          <w:p w14:paraId="76261257" w14:textId="77777777" w:rsidR="00F54321" w:rsidRPr="00F54321" w:rsidRDefault="00F54321" w:rsidP="00F54321">
            <w:pPr>
              <w:jc w:val="center"/>
              <w:rPr>
                <w:color w:val="000000"/>
                <w:sz w:val="20"/>
                <w:szCs w:val="20"/>
              </w:rPr>
            </w:pPr>
            <w:r w:rsidRPr="00F54321">
              <w:rPr>
                <w:color w:val="000000"/>
                <w:sz w:val="20"/>
                <w:szCs w:val="20"/>
              </w:rPr>
              <w:t>25967,9</w:t>
            </w:r>
          </w:p>
        </w:tc>
        <w:tc>
          <w:tcPr>
            <w:tcW w:w="880" w:type="dxa"/>
            <w:tcBorders>
              <w:top w:val="nil"/>
              <w:left w:val="nil"/>
              <w:bottom w:val="single" w:sz="4" w:space="0" w:color="000000"/>
              <w:right w:val="single" w:sz="4" w:space="0" w:color="000000"/>
            </w:tcBorders>
            <w:shd w:val="clear" w:color="auto" w:fill="auto"/>
            <w:vAlign w:val="center"/>
            <w:hideMark/>
          </w:tcPr>
          <w:p w14:paraId="2D9A8BB8" w14:textId="77777777" w:rsidR="00F54321" w:rsidRPr="00F54321" w:rsidRDefault="00F54321" w:rsidP="00F54321">
            <w:pPr>
              <w:jc w:val="center"/>
              <w:rPr>
                <w:color w:val="000000"/>
                <w:sz w:val="20"/>
                <w:szCs w:val="20"/>
              </w:rPr>
            </w:pPr>
            <w:r w:rsidRPr="00F54321">
              <w:rPr>
                <w:color w:val="000000"/>
                <w:sz w:val="20"/>
                <w:szCs w:val="20"/>
              </w:rPr>
              <w:t>25896,7</w:t>
            </w:r>
          </w:p>
        </w:tc>
        <w:tc>
          <w:tcPr>
            <w:tcW w:w="940" w:type="dxa"/>
            <w:tcBorders>
              <w:top w:val="nil"/>
              <w:left w:val="nil"/>
              <w:bottom w:val="single" w:sz="4" w:space="0" w:color="000000"/>
              <w:right w:val="single" w:sz="4" w:space="0" w:color="000000"/>
            </w:tcBorders>
            <w:shd w:val="clear" w:color="auto" w:fill="auto"/>
            <w:vAlign w:val="center"/>
            <w:hideMark/>
          </w:tcPr>
          <w:p w14:paraId="1CEECBEA"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1011A115"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0F5D6AA3"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0DD0B80C"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20903BD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233D9AF" w14:textId="77777777" w:rsidR="00F54321" w:rsidRPr="00F54321" w:rsidRDefault="00F54321" w:rsidP="00F54321">
            <w:pPr>
              <w:jc w:val="center"/>
              <w:rPr>
                <w:color w:val="000000"/>
                <w:sz w:val="20"/>
                <w:szCs w:val="20"/>
              </w:rPr>
            </w:pPr>
            <w:r w:rsidRPr="00F54321">
              <w:rPr>
                <w:color w:val="000000"/>
                <w:sz w:val="20"/>
                <w:szCs w:val="20"/>
              </w:rPr>
              <w:t>Уз-5</w:t>
            </w:r>
          </w:p>
        </w:tc>
        <w:tc>
          <w:tcPr>
            <w:tcW w:w="920" w:type="dxa"/>
            <w:tcBorders>
              <w:top w:val="nil"/>
              <w:left w:val="nil"/>
              <w:bottom w:val="single" w:sz="4" w:space="0" w:color="000000"/>
              <w:right w:val="single" w:sz="4" w:space="0" w:color="000000"/>
            </w:tcBorders>
            <w:shd w:val="clear" w:color="auto" w:fill="auto"/>
            <w:vAlign w:val="center"/>
            <w:hideMark/>
          </w:tcPr>
          <w:p w14:paraId="2A32FAD9" w14:textId="77777777" w:rsidR="00F54321" w:rsidRPr="00F54321" w:rsidRDefault="00F54321" w:rsidP="00F54321">
            <w:pPr>
              <w:jc w:val="center"/>
              <w:rPr>
                <w:color w:val="000000"/>
                <w:sz w:val="20"/>
                <w:szCs w:val="20"/>
              </w:rPr>
            </w:pPr>
            <w:r w:rsidRPr="00F54321">
              <w:rPr>
                <w:color w:val="000000"/>
                <w:sz w:val="20"/>
                <w:szCs w:val="20"/>
              </w:rPr>
              <w:t>Уз-6</w:t>
            </w:r>
          </w:p>
        </w:tc>
        <w:tc>
          <w:tcPr>
            <w:tcW w:w="860" w:type="dxa"/>
            <w:tcBorders>
              <w:top w:val="nil"/>
              <w:left w:val="nil"/>
              <w:bottom w:val="single" w:sz="4" w:space="0" w:color="000000"/>
              <w:right w:val="single" w:sz="4" w:space="0" w:color="000000"/>
            </w:tcBorders>
            <w:shd w:val="clear" w:color="auto" w:fill="auto"/>
            <w:vAlign w:val="center"/>
            <w:hideMark/>
          </w:tcPr>
          <w:p w14:paraId="00CE1C5F" w14:textId="77777777" w:rsidR="00F54321" w:rsidRPr="00F54321" w:rsidRDefault="00F54321" w:rsidP="00F54321">
            <w:pPr>
              <w:jc w:val="center"/>
              <w:rPr>
                <w:color w:val="000000"/>
                <w:sz w:val="20"/>
                <w:szCs w:val="20"/>
              </w:rPr>
            </w:pPr>
            <w:r w:rsidRPr="00F54321">
              <w:rPr>
                <w:color w:val="000000"/>
                <w:sz w:val="20"/>
                <w:szCs w:val="20"/>
              </w:rPr>
              <w:t>60,3</w:t>
            </w:r>
            <w:r w:rsidRPr="00F54321">
              <w:rPr>
                <w:color w:val="000000"/>
                <w:sz w:val="20"/>
                <w:szCs w:val="20"/>
              </w:rPr>
              <w:lastRenderedPageBreak/>
              <w:t>1</w:t>
            </w:r>
          </w:p>
        </w:tc>
        <w:tc>
          <w:tcPr>
            <w:tcW w:w="940" w:type="dxa"/>
            <w:tcBorders>
              <w:top w:val="nil"/>
              <w:left w:val="nil"/>
              <w:bottom w:val="single" w:sz="4" w:space="0" w:color="000000"/>
              <w:right w:val="single" w:sz="4" w:space="0" w:color="000000"/>
            </w:tcBorders>
            <w:shd w:val="clear" w:color="auto" w:fill="auto"/>
            <w:vAlign w:val="center"/>
            <w:hideMark/>
          </w:tcPr>
          <w:p w14:paraId="7E230B33" w14:textId="77777777" w:rsidR="00F54321" w:rsidRPr="00F54321" w:rsidRDefault="00F54321" w:rsidP="00F54321">
            <w:pPr>
              <w:jc w:val="center"/>
              <w:rPr>
                <w:color w:val="000000"/>
                <w:sz w:val="20"/>
                <w:szCs w:val="20"/>
              </w:rPr>
            </w:pPr>
            <w:r w:rsidRPr="00F54321">
              <w:rPr>
                <w:color w:val="000000"/>
                <w:sz w:val="20"/>
                <w:szCs w:val="20"/>
              </w:rPr>
              <w:lastRenderedPageBreak/>
              <w:t>0,07</w:t>
            </w:r>
          </w:p>
        </w:tc>
        <w:tc>
          <w:tcPr>
            <w:tcW w:w="940" w:type="dxa"/>
            <w:tcBorders>
              <w:top w:val="nil"/>
              <w:left w:val="nil"/>
              <w:bottom w:val="single" w:sz="4" w:space="0" w:color="000000"/>
              <w:right w:val="single" w:sz="4" w:space="0" w:color="000000"/>
            </w:tcBorders>
            <w:shd w:val="clear" w:color="auto" w:fill="auto"/>
            <w:vAlign w:val="center"/>
            <w:hideMark/>
          </w:tcPr>
          <w:p w14:paraId="2171A78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035B38D" w14:textId="77777777" w:rsidR="00F54321" w:rsidRPr="00F54321" w:rsidRDefault="00F54321" w:rsidP="00F54321">
            <w:pPr>
              <w:jc w:val="center"/>
              <w:rPr>
                <w:color w:val="000000"/>
                <w:sz w:val="20"/>
                <w:szCs w:val="20"/>
              </w:rPr>
            </w:pPr>
            <w:r w:rsidRPr="00F54321">
              <w:rPr>
                <w:color w:val="000000"/>
                <w:sz w:val="20"/>
                <w:szCs w:val="20"/>
              </w:rPr>
              <w:t>Подзе</w:t>
            </w:r>
            <w:r w:rsidRPr="00F54321">
              <w:rPr>
                <w:color w:val="000000"/>
                <w:sz w:val="20"/>
                <w:szCs w:val="20"/>
              </w:rPr>
              <w:lastRenderedPageBreak/>
              <w:t>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735EE35" w14:textId="77777777" w:rsidR="00F54321" w:rsidRPr="00F54321" w:rsidRDefault="00F54321" w:rsidP="00F54321">
            <w:pPr>
              <w:jc w:val="center"/>
              <w:rPr>
                <w:color w:val="000000"/>
                <w:sz w:val="20"/>
                <w:szCs w:val="20"/>
              </w:rPr>
            </w:pPr>
            <w:r w:rsidRPr="00F54321">
              <w:rPr>
                <w:color w:val="000000"/>
                <w:sz w:val="20"/>
                <w:szCs w:val="20"/>
              </w:rPr>
              <w:lastRenderedPageBreak/>
              <w:t xml:space="preserve">C 2004 </w:t>
            </w:r>
            <w:r w:rsidRPr="00F54321">
              <w:rPr>
                <w:color w:val="000000"/>
                <w:sz w:val="20"/>
                <w:szCs w:val="20"/>
              </w:rPr>
              <w:lastRenderedPageBreak/>
              <w:t>г.</w:t>
            </w:r>
          </w:p>
        </w:tc>
        <w:tc>
          <w:tcPr>
            <w:tcW w:w="940" w:type="dxa"/>
            <w:tcBorders>
              <w:top w:val="nil"/>
              <w:left w:val="nil"/>
              <w:bottom w:val="single" w:sz="4" w:space="0" w:color="000000"/>
              <w:right w:val="single" w:sz="4" w:space="0" w:color="000000"/>
            </w:tcBorders>
            <w:shd w:val="clear" w:color="auto" w:fill="auto"/>
            <w:vAlign w:val="center"/>
            <w:hideMark/>
          </w:tcPr>
          <w:p w14:paraId="7B0033C1" w14:textId="77777777" w:rsidR="00F54321" w:rsidRPr="00F54321" w:rsidRDefault="00F54321" w:rsidP="00F54321">
            <w:pPr>
              <w:jc w:val="center"/>
              <w:rPr>
                <w:color w:val="000000"/>
                <w:sz w:val="20"/>
                <w:szCs w:val="20"/>
              </w:rPr>
            </w:pPr>
            <w:r w:rsidRPr="00F54321">
              <w:rPr>
                <w:color w:val="000000"/>
                <w:sz w:val="20"/>
                <w:szCs w:val="20"/>
              </w:rPr>
              <w:lastRenderedPageBreak/>
              <w:t>-3,1599</w:t>
            </w:r>
          </w:p>
        </w:tc>
        <w:tc>
          <w:tcPr>
            <w:tcW w:w="940" w:type="dxa"/>
            <w:tcBorders>
              <w:top w:val="nil"/>
              <w:left w:val="nil"/>
              <w:bottom w:val="single" w:sz="4" w:space="0" w:color="000000"/>
              <w:right w:val="single" w:sz="4" w:space="0" w:color="000000"/>
            </w:tcBorders>
            <w:shd w:val="clear" w:color="auto" w:fill="auto"/>
            <w:vAlign w:val="center"/>
            <w:hideMark/>
          </w:tcPr>
          <w:p w14:paraId="51CE5E69" w14:textId="77777777" w:rsidR="00F54321" w:rsidRPr="00F54321" w:rsidRDefault="00F54321" w:rsidP="00F54321">
            <w:pPr>
              <w:jc w:val="center"/>
              <w:rPr>
                <w:color w:val="000000"/>
                <w:sz w:val="20"/>
                <w:szCs w:val="20"/>
              </w:rPr>
            </w:pPr>
            <w:r w:rsidRPr="00F54321">
              <w:rPr>
                <w:color w:val="000000"/>
                <w:sz w:val="20"/>
                <w:szCs w:val="20"/>
              </w:rPr>
              <w:t>3,1495</w:t>
            </w:r>
          </w:p>
        </w:tc>
        <w:tc>
          <w:tcPr>
            <w:tcW w:w="940" w:type="dxa"/>
            <w:tcBorders>
              <w:top w:val="nil"/>
              <w:left w:val="nil"/>
              <w:bottom w:val="single" w:sz="4" w:space="0" w:color="000000"/>
              <w:right w:val="single" w:sz="4" w:space="0" w:color="000000"/>
            </w:tcBorders>
            <w:shd w:val="clear" w:color="auto" w:fill="auto"/>
            <w:vAlign w:val="center"/>
            <w:hideMark/>
          </w:tcPr>
          <w:p w14:paraId="7508C02D" w14:textId="77777777" w:rsidR="00F54321" w:rsidRPr="00F54321" w:rsidRDefault="00F54321" w:rsidP="00F54321">
            <w:pPr>
              <w:jc w:val="center"/>
              <w:rPr>
                <w:color w:val="000000"/>
                <w:sz w:val="20"/>
                <w:szCs w:val="20"/>
              </w:rPr>
            </w:pPr>
            <w:r w:rsidRPr="00F54321">
              <w:rPr>
                <w:color w:val="000000"/>
                <w:sz w:val="20"/>
                <w:szCs w:val="20"/>
              </w:rPr>
              <w:t>0,132</w:t>
            </w:r>
          </w:p>
        </w:tc>
        <w:tc>
          <w:tcPr>
            <w:tcW w:w="940" w:type="dxa"/>
            <w:tcBorders>
              <w:top w:val="nil"/>
              <w:left w:val="nil"/>
              <w:bottom w:val="single" w:sz="4" w:space="0" w:color="000000"/>
              <w:right w:val="single" w:sz="4" w:space="0" w:color="000000"/>
            </w:tcBorders>
            <w:shd w:val="clear" w:color="auto" w:fill="auto"/>
            <w:vAlign w:val="center"/>
            <w:hideMark/>
          </w:tcPr>
          <w:p w14:paraId="6BC17CF9" w14:textId="77777777" w:rsidR="00F54321" w:rsidRPr="00F54321" w:rsidRDefault="00F54321" w:rsidP="00F54321">
            <w:pPr>
              <w:jc w:val="center"/>
              <w:rPr>
                <w:color w:val="000000"/>
                <w:sz w:val="20"/>
                <w:szCs w:val="20"/>
              </w:rPr>
            </w:pPr>
            <w:r w:rsidRPr="00F54321">
              <w:rPr>
                <w:color w:val="000000"/>
                <w:sz w:val="20"/>
                <w:szCs w:val="20"/>
              </w:rPr>
              <w:t>0,131</w:t>
            </w:r>
          </w:p>
        </w:tc>
        <w:tc>
          <w:tcPr>
            <w:tcW w:w="940" w:type="dxa"/>
            <w:tcBorders>
              <w:top w:val="nil"/>
              <w:left w:val="nil"/>
              <w:bottom w:val="single" w:sz="4" w:space="0" w:color="000000"/>
              <w:right w:val="single" w:sz="4" w:space="0" w:color="000000"/>
            </w:tcBorders>
            <w:shd w:val="clear" w:color="auto" w:fill="auto"/>
            <w:vAlign w:val="center"/>
            <w:hideMark/>
          </w:tcPr>
          <w:p w14:paraId="78E45BC2" w14:textId="77777777" w:rsidR="00F54321" w:rsidRPr="00F54321" w:rsidRDefault="00F54321" w:rsidP="00F54321">
            <w:pPr>
              <w:jc w:val="center"/>
              <w:rPr>
                <w:color w:val="000000"/>
                <w:sz w:val="20"/>
                <w:szCs w:val="20"/>
              </w:rPr>
            </w:pPr>
            <w:r w:rsidRPr="00F54321">
              <w:rPr>
                <w:color w:val="000000"/>
                <w:sz w:val="20"/>
                <w:szCs w:val="20"/>
              </w:rPr>
              <w:t>43,072</w:t>
            </w:r>
          </w:p>
        </w:tc>
        <w:tc>
          <w:tcPr>
            <w:tcW w:w="940" w:type="dxa"/>
            <w:tcBorders>
              <w:top w:val="nil"/>
              <w:left w:val="nil"/>
              <w:bottom w:val="single" w:sz="4" w:space="0" w:color="000000"/>
              <w:right w:val="single" w:sz="4" w:space="0" w:color="000000"/>
            </w:tcBorders>
            <w:shd w:val="clear" w:color="auto" w:fill="auto"/>
            <w:vAlign w:val="center"/>
            <w:hideMark/>
          </w:tcPr>
          <w:p w14:paraId="6BA112B1" w14:textId="77777777" w:rsidR="00F54321" w:rsidRPr="00F54321" w:rsidRDefault="00F54321" w:rsidP="00F54321">
            <w:pPr>
              <w:jc w:val="center"/>
              <w:rPr>
                <w:color w:val="000000"/>
                <w:sz w:val="20"/>
                <w:szCs w:val="20"/>
              </w:rPr>
            </w:pPr>
            <w:r w:rsidRPr="00F54321">
              <w:rPr>
                <w:color w:val="000000"/>
                <w:sz w:val="20"/>
                <w:szCs w:val="20"/>
              </w:rPr>
              <w:t>43,64</w:t>
            </w:r>
          </w:p>
        </w:tc>
        <w:tc>
          <w:tcPr>
            <w:tcW w:w="920" w:type="dxa"/>
            <w:tcBorders>
              <w:top w:val="nil"/>
              <w:left w:val="nil"/>
              <w:bottom w:val="single" w:sz="4" w:space="0" w:color="000000"/>
              <w:right w:val="single" w:sz="4" w:space="0" w:color="000000"/>
            </w:tcBorders>
            <w:shd w:val="clear" w:color="auto" w:fill="auto"/>
            <w:vAlign w:val="center"/>
            <w:hideMark/>
          </w:tcPr>
          <w:p w14:paraId="1D56FBD3" w14:textId="77777777" w:rsidR="00F54321" w:rsidRPr="00F54321" w:rsidRDefault="00F54321" w:rsidP="00F54321">
            <w:pPr>
              <w:jc w:val="center"/>
              <w:rPr>
                <w:color w:val="000000"/>
                <w:sz w:val="20"/>
                <w:szCs w:val="20"/>
              </w:rPr>
            </w:pPr>
            <w:r w:rsidRPr="00F54321">
              <w:rPr>
                <w:color w:val="000000"/>
                <w:sz w:val="20"/>
                <w:szCs w:val="20"/>
              </w:rPr>
              <w:t>38,74</w:t>
            </w:r>
            <w:r w:rsidRPr="00F54321">
              <w:rPr>
                <w:color w:val="000000"/>
                <w:sz w:val="20"/>
                <w:szCs w:val="20"/>
              </w:rPr>
              <w:lastRenderedPageBreak/>
              <w:t>5</w:t>
            </w:r>
          </w:p>
        </w:tc>
        <w:tc>
          <w:tcPr>
            <w:tcW w:w="920" w:type="dxa"/>
            <w:tcBorders>
              <w:top w:val="nil"/>
              <w:left w:val="nil"/>
              <w:bottom w:val="single" w:sz="4" w:space="0" w:color="000000"/>
              <w:right w:val="single" w:sz="4" w:space="0" w:color="000000"/>
            </w:tcBorders>
            <w:shd w:val="clear" w:color="auto" w:fill="auto"/>
            <w:vAlign w:val="center"/>
            <w:hideMark/>
          </w:tcPr>
          <w:p w14:paraId="2D079A4E" w14:textId="77777777" w:rsidR="00F54321" w:rsidRPr="00F54321" w:rsidRDefault="00F54321" w:rsidP="00F54321">
            <w:pPr>
              <w:jc w:val="center"/>
              <w:rPr>
                <w:color w:val="000000"/>
                <w:sz w:val="20"/>
                <w:szCs w:val="20"/>
              </w:rPr>
            </w:pPr>
            <w:r w:rsidRPr="00F54321">
              <w:rPr>
                <w:color w:val="000000"/>
                <w:sz w:val="20"/>
                <w:szCs w:val="20"/>
              </w:rPr>
              <w:lastRenderedPageBreak/>
              <w:t>37,91</w:t>
            </w:r>
            <w:r w:rsidRPr="00F54321">
              <w:rPr>
                <w:color w:val="000000"/>
                <w:sz w:val="20"/>
                <w:szCs w:val="20"/>
              </w:rPr>
              <w:lastRenderedPageBreak/>
              <w:t>4</w:t>
            </w:r>
          </w:p>
        </w:tc>
        <w:tc>
          <w:tcPr>
            <w:tcW w:w="940" w:type="dxa"/>
            <w:tcBorders>
              <w:top w:val="nil"/>
              <w:left w:val="nil"/>
              <w:bottom w:val="single" w:sz="4" w:space="0" w:color="000000"/>
              <w:right w:val="single" w:sz="4" w:space="0" w:color="000000"/>
            </w:tcBorders>
            <w:shd w:val="clear" w:color="auto" w:fill="auto"/>
            <w:vAlign w:val="center"/>
            <w:hideMark/>
          </w:tcPr>
          <w:p w14:paraId="17B77536" w14:textId="77777777" w:rsidR="00F54321" w:rsidRPr="00F54321" w:rsidRDefault="00F54321" w:rsidP="00F54321">
            <w:pPr>
              <w:jc w:val="center"/>
              <w:rPr>
                <w:color w:val="000000"/>
                <w:sz w:val="20"/>
                <w:szCs w:val="20"/>
              </w:rPr>
            </w:pPr>
            <w:r w:rsidRPr="00F54321">
              <w:rPr>
                <w:color w:val="000000"/>
                <w:sz w:val="20"/>
                <w:szCs w:val="20"/>
              </w:rPr>
              <w:lastRenderedPageBreak/>
              <w:t>64,072</w:t>
            </w:r>
          </w:p>
        </w:tc>
        <w:tc>
          <w:tcPr>
            <w:tcW w:w="940" w:type="dxa"/>
            <w:tcBorders>
              <w:top w:val="nil"/>
              <w:left w:val="nil"/>
              <w:bottom w:val="single" w:sz="4" w:space="0" w:color="000000"/>
              <w:right w:val="single" w:sz="4" w:space="0" w:color="000000"/>
            </w:tcBorders>
            <w:shd w:val="clear" w:color="auto" w:fill="auto"/>
            <w:vAlign w:val="center"/>
            <w:hideMark/>
          </w:tcPr>
          <w:p w14:paraId="7418480B" w14:textId="77777777" w:rsidR="00F54321" w:rsidRPr="00F54321" w:rsidRDefault="00F54321" w:rsidP="00F54321">
            <w:pPr>
              <w:jc w:val="center"/>
              <w:rPr>
                <w:color w:val="000000"/>
                <w:sz w:val="20"/>
                <w:szCs w:val="20"/>
              </w:rPr>
            </w:pPr>
            <w:r w:rsidRPr="00F54321">
              <w:rPr>
                <w:color w:val="000000"/>
                <w:sz w:val="20"/>
                <w:szCs w:val="20"/>
              </w:rPr>
              <w:t>63,94</w:t>
            </w:r>
          </w:p>
        </w:tc>
        <w:tc>
          <w:tcPr>
            <w:tcW w:w="920" w:type="dxa"/>
            <w:tcBorders>
              <w:top w:val="nil"/>
              <w:left w:val="nil"/>
              <w:bottom w:val="single" w:sz="4" w:space="0" w:color="000000"/>
              <w:right w:val="single" w:sz="4" w:space="0" w:color="000000"/>
            </w:tcBorders>
            <w:shd w:val="clear" w:color="auto" w:fill="auto"/>
            <w:vAlign w:val="center"/>
            <w:hideMark/>
          </w:tcPr>
          <w:p w14:paraId="6290CD5F" w14:textId="77777777" w:rsidR="00F54321" w:rsidRPr="00F54321" w:rsidRDefault="00F54321" w:rsidP="00F54321">
            <w:pPr>
              <w:jc w:val="center"/>
              <w:rPr>
                <w:color w:val="000000"/>
                <w:sz w:val="20"/>
                <w:szCs w:val="20"/>
              </w:rPr>
            </w:pPr>
            <w:r w:rsidRPr="00F54321">
              <w:rPr>
                <w:color w:val="000000"/>
                <w:sz w:val="20"/>
                <w:szCs w:val="20"/>
              </w:rPr>
              <w:t>59,04</w:t>
            </w:r>
            <w:r w:rsidRPr="00F54321">
              <w:rPr>
                <w:color w:val="000000"/>
                <w:sz w:val="20"/>
                <w:szCs w:val="20"/>
              </w:rPr>
              <w:lastRenderedPageBreak/>
              <w:t>5</w:t>
            </w:r>
          </w:p>
        </w:tc>
        <w:tc>
          <w:tcPr>
            <w:tcW w:w="920" w:type="dxa"/>
            <w:tcBorders>
              <w:top w:val="nil"/>
              <w:left w:val="nil"/>
              <w:bottom w:val="single" w:sz="4" w:space="0" w:color="000000"/>
              <w:right w:val="single" w:sz="4" w:space="0" w:color="000000"/>
            </w:tcBorders>
            <w:shd w:val="clear" w:color="auto" w:fill="auto"/>
            <w:vAlign w:val="center"/>
            <w:hideMark/>
          </w:tcPr>
          <w:p w14:paraId="6823AD9F" w14:textId="77777777" w:rsidR="00F54321" w:rsidRPr="00F54321" w:rsidRDefault="00F54321" w:rsidP="00F54321">
            <w:pPr>
              <w:jc w:val="center"/>
              <w:rPr>
                <w:color w:val="000000"/>
                <w:sz w:val="20"/>
                <w:szCs w:val="20"/>
              </w:rPr>
            </w:pPr>
            <w:r w:rsidRPr="00F54321">
              <w:rPr>
                <w:color w:val="000000"/>
                <w:sz w:val="20"/>
                <w:szCs w:val="20"/>
              </w:rPr>
              <w:lastRenderedPageBreak/>
              <w:t>58,91</w:t>
            </w:r>
            <w:r w:rsidRPr="00F54321">
              <w:rPr>
                <w:color w:val="000000"/>
                <w:sz w:val="20"/>
                <w:szCs w:val="20"/>
              </w:rPr>
              <w:lastRenderedPageBreak/>
              <w:t>4</w:t>
            </w:r>
          </w:p>
        </w:tc>
        <w:tc>
          <w:tcPr>
            <w:tcW w:w="860" w:type="dxa"/>
            <w:tcBorders>
              <w:top w:val="nil"/>
              <w:left w:val="nil"/>
              <w:bottom w:val="single" w:sz="4" w:space="0" w:color="000000"/>
              <w:right w:val="single" w:sz="4" w:space="0" w:color="000000"/>
            </w:tcBorders>
            <w:shd w:val="clear" w:color="auto" w:fill="auto"/>
            <w:vAlign w:val="center"/>
            <w:hideMark/>
          </w:tcPr>
          <w:p w14:paraId="3BC88D1F" w14:textId="77777777" w:rsidR="00F54321" w:rsidRPr="00F54321" w:rsidRDefault="00F54321" w:rsidP="00F54321">
            <w:pPr>
              <w:jc w:val="center"/>
              <w:rPr>
                <w:color w:val="000000"/>
                <w:sz w:val="20"/>
                <w:szCs w:val="20"/>
              </w:rPr>
            </w:pPr>
            <w:r w:rsidRPr="00F54321">
              <w:rPr>
                <w:color w:val="000000"/>
                <w:sz w:val="20"/>
                <w:szCs w:val="20"/>
              </w:rPr>
              <w:lastRenderedPageBreak/>
              <w:t>5,158</w:t>
            </w:r>
          </w:p>
        </w:tc>
        <w:tc>
          <w:tcPr>
            <w:tcW w:w="880" w:type="dxa"/>
            <w:tcBorders>
              <w:top w:val="nil"/>
              <w:left w:val="nil"/>
              <w:bottom w:val="single" w:sz="4" w:space="0" w:color="000000"/>
              <w:right w:val="single" w:sz="4" w:space="0" w:color="000000"/>
            </w:tcBorders>
            <w:shd w:val="clear" w:color="auto" w:fill="auto"/>
            <w:vAlign w:val="center"/>
            <w:hideMark/>
          </w:tcPr>
          <w:p w14:paraId="17DAA85E" w14:textId="77777777" w:rsidR="00F54321" w:rsidRPr="00F54321" w:rsidRDefault="00F54321" w:rsidP="00F54321">
            <w:pPr>
              <w:jc w:val="center"/>
              <w:rPr>
                <w:color w:val="000000"/>
                <w:sz w:val="20"/>
                <w:szCs w:val="20"/>
              </w:rPr>
            </w:pPr>
            <w:r w:rsidRPr="00F54321">
              <w:rPr>
                <w:color w:val="000000"/>
                <w:sz w:val="20"/>
                <w:szCs w:val="20"/>
              </w:rPr>
              <w:t>4,895</w:t>
            </w:r>
          </w:p>
        </w:tc>
        <w:tc>
          <w:tcPr>
            <w:tcW w:w="940" w:type="dxa"/>
            <w:tcBorders>
              <w:top w:val="nil"/>
              <w:left w:val="nil"/>
              <w:bottom w:val="single" w:sz="4" w:space="0" w:color="000000"/>
              <w:right w:val="single" w:sz="4" w:space="0" w:color="000000"/>
            </w:tcBorders>
            <w:shd w:val="clear" w:color="auto" w:fill="auto"/>
            <w:vAlign w:val="center"/>
            <w:hideMark/>
          </w:tcPr>
          <w:p w14:paraId="3A79EA47" w14:textId="77777777" w:rsidR="00F54321" w:rsidRPr="00F54321" w:rsidRDefault="00F54321" w:rsidP="00F54321">
            <w:pPr>
              <w:jc w:val="center"/>
              <w:rPr>
                <w:color w:val="000000"/>
                <w:sz w:val="20"/>
                <w:szCs w:val="20"/>
              </w:rPr>
            </w:pPr>
            <w:r w:rsidRPr="00F54321">
              <w:rPr>
                <w:color w:val="000000"/>
                <w:sz w:val="20"/>
                <w:szCs w:val="20"/>
              </w:rPr>
              <w:t>1,822</w:t>
            </w:r>
          </w:p>
        </w:tc>
        <w:tc>
          <w:tcPr>
            <w:tcW w:w="940" w:type="dxa"/>
            <w:tcBorders>
              <w:top w:val="nil"/>
              <w:left w:val="nil"/>
              <w:bottom w:val="single" w:sz="4" w:space="0" w:color="000000"/>
              <w:right w:val="single" w:sz="4" w:space="0" w:color="000000"/>
            </w:tcBorders>
            <w:shd w:val="clear" w:color="auto" w:fill="auto"/>
            <w:vAlign w:val="center"/>
            <w:hideMark/>
          </w:tcPr>
          <w:p w14:paraId="721D6E3F" w14:textId="77777777" w:rsidR="00F54321" w:rsidRPr="00F54321" w:rsidRDefault="00F54321" w:rsidP="00F54321">
            <w:pPr>
              <w:jc w:val="center"/>
              <w:rPr>
                <w:color w:val="000000"/>
                <w:sz w:val="20"/>
                <w:szCs w:val="20"/>
              </w:rPr>
            </w:pPr>
            <w:r w:rsidRPr="00F54321">
              <w:rPr>
                <w:color w:val="000000"/>
                <w:sz w:val="20"/>
                <w:szCs w:val="20"/>
              </w:rPr>
              <w:t>1,81</w:t>
            </w:r>
          </w:p>
        </w:tc>
        <w:tc>
          <w:tcPr>
            <w:tcW w:w="940" w:type="dxa"/>
            <w:tcBorders>
              <w:top w:val="nil"/>
              <w:left w:val="nil"/>
              <w:bottom w:val="single" w:sz="4" w:space="0" w:color="000000"/>
              <w:right w:val="single" w:sz="4" w:space="0" w:color="000000"/>
            </w:tcBorders>
            <w:shd w:val="clear" w:color="auto" w:fill="auto"/>
            <w:vAlign w:val="center"/>
            <w:hideMark/>
          </w:tcPr>
          <w:p w14:paraId="6E1B5986" w14:textId="77777777" w:rsidR="00F54321" w:rsidRPr="00F54321" w:rsidRDefault="00F54321" w:rsidP="00F54321">
            <w:pPr>
              <w:jc w:val="center"/>
              <w:rPr>
                <w:color w:val="000000"/>
                <w:sz w:val="20"/>
                <w:szCs w:val="20"/>
              </w:rPr>
            </w:pPr>
            <w:r w:rsidRPr="00F54321">
              <w:rPr>
                <w:color w:val="000000"/>
                <w:sz w:val="20"/>
                <w:szCs w:val="20"/>
              </w:rPr>
              <w:t>12,062</w:t>
            </w:r>
          </w:p>
        </w:tc>
        <w:tc>
          <w:tcPr>
            <w:tcW w:w="920" w:type="dxa"/>
            <w:tcBorders>
              <w:top w:val="nil"/>
              <w:left w:val="nil"/>
              <w:bottom w:val="single" w:sz="4" w:space="0" w:color="000000"/>
              <w:right w:val="single" w:sz="4" w:space="0" w:color="000000"/>
            </w:tcBorders>
            <w:shd w:val="clear" w:color="auto" w:fill="auto"/>
            <w:vAlign w:val="center"/>
            <w:hideMark/>
          </w:tcPr>
          <w:p w14:paraId="2A466696" w14:textId="77777777" w:rsidR="00F54321" w:rsidRPr="00F54321" w:rsidRDefault="00F54321" w:rsidP="00F54321">
            <w:pPr>
              <w:jc w:val="center"/>
              <w:rPr>
                <w:color w:val="000000"/>
                <w:sz w:val="20"/>
                <w:szCs w:val="20"/>
              </w:rPr>
            </w:pPr>
            <w:r w:rsidRPr="00F54321">
              <w:rPr>
                <w:color w:val="000000"/>
                <w:sz w:val="20"/>
                <w:szCs w:val="20"/>
              </w:rPr>
              <w:t>12,062</w:t>
            </w:r>
          </w:p>
        </w:tc>
        <w:tc>
          <w:tcPr>
            <w:tcW w:w="940" w:type="dxa"/>
            <w:tcBorders>
              <w:top w:val="nil"/>
              <w:left w:val="nil"/>
              <w:bottom w:val="single" w:sz="4" w:space="0" w:color="000000"/>
              <w:right w:val="single" w:sz="4" w:space="0" w:color="000000"/>
            </w:tcBorders>
            <w:shd w:val="clear" w:color="auto" w:fill="auto"/>
            <w:vAlign w:val="center"/>
            <w:hideMark/>
          </w:tcPr>
          <w:p w14:paraId="69DA5A89" w14:textId="77777777" w:rsidR="00F54321" w:rsidRPr="00F54321" w:rsidRDefault="00F54321" w:rsidP="00F54321">
            <w:pPr>
              <w:jc w:val="center"/>
              <w:rPr>
                <w:color w:val="000000"/>
                <w:sz w:val="20"/>
                <w:szCs w:val="20"/>
              </w:rPr>
            </w:pPr>
            <w:r w:rsidRPr="00F54321">
              <w:rPr>
                <w:color w:val="000000"/>
                <w:sz w:val="20"/>
                <w:szCs w:val="20"/>
              </w:rPr>
              <w:t>72,372</w:t>
            </w:r>
          </w:p>
        </w:tc>
        <w:tc>
          <w:tcPr>
            <w:tcW w:w="920" w:type="dxa"/>
            <w:tcBorders>
              <w:top w:val="nil"/>
              <w:left w:val="nil"/>
              <w:bottom w:val="single" w:sz="4" w:space="0" w:color="000000"/>
              <w:right w:val="single" w:sz="4" w:space="0" w:color="000000"/>
            </w:tcBorders>
            <w:shd w:val="clear" w:color="auto" w:fill="auto"/>
            <w:vAlign w:val="center"/>
            <w:hideMark/>
          </w:tcPr>
          <w:p w14:paraId="78D035FF" w14:textId="77777777" w:rsidR="00F54321" w:rsidRPr="00F54321" w:rsidRDefault="00F54321" w:rsidP="00F54321">
            <w:pPr>
              <w:jc w:val="center"/>
              <w:rPr>
                <w:color w:val="000000"/>
                <w:sz w:val="20"/>
                <w:szCs w:val="20"/>
              </w:rPr>
            </w:pPr>
            <w:r w:rsidRPr="00F54321">
              <w:rPr>
                <w:color w:val="000000"/>
                <w:sz w:val="20"/>
                <w:szCs w:val="20"/>
              </w:rPr>
              <w:t>72,372</w:t>
            </w:r>
          </w:p>
        </w:tc>
        <w:tc>
          <w:tcPr>
            <w:tcW w:w="940" w:type="dxa"/>
            <w:tcBorders>
              <w:top w:val="nil"/>
              <w:left w:val="nil"/>
              <w:bottom w:val="single" w:sz="4" w:space="0" w:color="000000"/>
              <w:right w:val="single" w:sz="4" w:space="0" w:color="000000"/>
            </w:tcBorders>
            <w:shd w:val="clear" w:color="auto" w:fill="auto"/>
            <w:vAlign w:val="center"/>
            <w:hideMark/>
          </w:tcPr>
          <w:p w14:paraId="66B47DFB" w14:textId="77777777" w:rsidR="00F54321" w:rsidRPr="00F54321" w:rsidRDefault="00F54321" w:rsidP="00F54321">
            <w:pPr>
              <w:jc w:val="center"/>
              <w:rPr>
                <w:color w:val="000000"/>
                <w:sz w:val="20"/>
                <w:szCs w:val="20"/>
              </w:rPr>
            </w:pPr>
            <w:r w:rsidRPr="00F54321">
              <w:rPr>
                <w:color w:val="000000"/>
                <w:sz w:val="20"/>
                <w:szCs w:val="20"/>
              </w:rPr>
              <w:t>41714,</w:t>
            </w:r>
            <w:r w:rsidRPr="00F54321">
              <w:rPr>
                <w:color w:val="000000"/>
                <w:sz w:val="20"/>
                <w:szCs w:val="20"/>
              </w:rPr>
              <w:lastRenderedPageBreak/>
              <w:t>3</w:t>
            </w:r>
          </w:p>
        </w:tc>
        <w:tc>
          <w:tcPr>
            <w:tcW w:w="880" w:type="dxa"/>
            <w:tcBorders>
              <w:top w:val="nil"/>
              <w:left w:val="nil"/>
              <w:bottom w:val="single" w:sz="4" w:space="0" w:color="000000"/>
              <w:right w:val="single" w:sz="4" w:space="0" w:color="000000"/>
            </w:tcBorders>
            <w:shd w:val="clear" w:color="auto" w:fill="auto"/>
            <w:vAlign w:val="center"/>
            <w:hideMark/>
          </w:tcPr>
          <w:p w14:paraId="3551FA40" w14:textId="77777777" w:rsidR="00F54321" w:rsidRPr="00F54321" w:rsidRDefault="00F54321" w:rsidP="00F54321">
            <w:pPr>
              <w:jc w:val="center"/>
              <w:rPr>
                <w:color w:val="000000"/>
                <w:sz w:val="20"/>
                <w:szCs w:val="20"/>
              </w:rPr>
            </w:pPr>
            <w:r w:rsidRPr="00F54321">
              <w:rPr>
                <w:color w:val="000000"/>
                <w:sz w:val="20"/>
                <w:szCs w:val="20"/>
              </w:rPr>
              <w:lastRenderedPageBreak/>
              <w:t>41577,</w:t>
            </w:r>
            <w:r w:rsidRPr="00F54321">
              <w:rPr>
                <w:color w:val="000000"/>
                <w:sz w:val="20"/>
                <w:szCs w:val="20"/>
              </w:rPr>
              <w:lastRenderedPageBreak/>
              <w:t>2</w:t>
            </w:r>
          </w:p>
        </w:tc>
        <w:tc>
          <w:tcPr>
            <w:tcW w:w="940" w:type="dxa"/>
            <w:tcBorders>
              <w:top w:val="nil"/>
              <w:left w:val="nil"/>
              <w:bottom w:val="single" w:sz="4" w:space="0" w:color="000000"/>
              <w:right w:val="single" w:sz="4" w:space="0" w:color="000000"/>
            </w:tcBorders>
            <w:shd w:val="clear" w:color="auto" w:fill="auto"/>
            <w:vAlign w:val="center"/>
            <w:hideMark/>
          </w:tcPr>
          <w:p w14:paraId="24FA2A97" w14:textId="77777777" w:rsidR="00F54321" w:rsidRPr="00F54321" w:rsidRDefault="00F54321" w:rsidP="00F54321">
            <w:pPr>
              <w:jc w:val="center"/>
              <w:rPr>
                <w:color w:val="000000"/>
                <w:sz w:val="20"/>
                <w:szCs w:val="20"/>
              </w:rPr>
            </w:pPr>
            <w:r w:rsidRPr="00F54321">
              <w:rPr>
                <w:color w:val="000000"/>
                <w:sz w:val="20"/>
                <w:szCs w:val="20"/>
              </w:rPr>
              <w:lastRenderedPageBreak/>
              <w:t>0,046</w:t>
            </w:r>
            <w:r w:rsidRPr="00F54321">
              <w:rPr>
                <w:color w:val="000000"/>
                <w:sz w:val="20"/>
                <w:szCs w:val="20"/>
              </w:rPr>
              <w:lastRenderedPageBreak/>
              <w:t>9</w:t>
            </w:r>
          </w:p>
        </w:tc>
        <w:tc>
          <w:tcPr>
            <w:tcW w:w="880" w:type="dxa"/>
            <w:tcBorders>
              <w:top w:val="nil"/>
              <w:left w:val="nil"/>
              <w:bottom w:val="single" w:sz="4" w:space="0" w:color="000000"/>
              <w:right w:val="single" w:sz="4" w:space="0" w:color="000000"/>
            </w:tcBorders>
            <w:shd w:val="clear" w:color="auto" w:fill="auto"/>
            <w:vAlign w:val="center"/>
            <w:hideMark/>
          </w:tcPr>
          <w:p w14:paraId="2C40A552" w14:textId="77777777" w:rsidR="00F54321" w:rsidRPr="00F54321" w:rsidRDefault="00F54321" w:rsidP="00F54321">
            <w:pPr>
              <w:jc w:val="center"/>
              <w:rPr>
                <w:color w:val="000000"/>
                <w:sz w:val="20"/>
                <w:szCs w:val="20"/>
              </w:rPr>
            </w:pPr>
            <w:r w:rsidRPr="00F54321">
              <w:rPr>
                <w:color w:val="000000"/>
                <w:sz w:val="20"/>
                <w:szCs w:val="20"/>
              </w:rPr>
              <w:lastRenderedPageBreak/>
              <w:t>0,046</w:t>
            </w:r>
            <w:r w:rsidRPr="00F54321">
              <w:rPr>
                <w:color w:val="000000"/>
                <w:sz w:val="20"/>
                <w:szCs w:val="20"/>
              </w:rPr>
              <w:lastRenderedPageBreak/>
              <w:t>9</w:t>
            </w:r>
          </w:p>
        </w:tc>
        <w:tc>
          <w:tcPr>
            <w:tcW w:w="900" w:type="dxa"/>
            <w:tcBorders>
              <w:top w:val="nil"/>
              <w:left w:val="nil"/>
              <w:bottom w:val="single" w:sz="4" w:space="0" w:color="000000"/>
              <w:right w:val="single" w:sz="4" w:space="0" w:color="000000"/>
            </w:tcBorders>
            <w:shd w:val="clear" w:color="auto" w:fill="auto"/>
            <w:vAlign w:val="center"/>
            <w:hideMark/>
          </w:tcPr>
          <w:p w14:paraId="4712F2AF" w14:textId="77777777" w:rsidR="00F54321" w:rsidRPr="00F54321" w:rsidRDefault="00F54321" w:rsidP="00F54321">
            <w:pPr>
              <w:jc w:val="center"/>
              <w:rPr>
                <w:color w:val="000000"/>
                <w:sz w:val="20"/>
                <w:szCs w:val="20"/>
              </w:rPr>
            </w:pPr>
            <w:r w:rsidRPr="00F54321">
              <w:rPr>
                <w:color w:val="000000"/>
                <w:sz w:val="20"/>
                <w:szCs w:val="20"/>
              </w:rPr>
              <w:lastRenderedPageBreak/>
              <w:t>-</w:t>
            </w:r>
            <w:r w:rsidRPr="00F54321">
              <w:rPr>
                <w:color w:val="000000"/>
                <w:sz w:val="20"/>
                <w:szCs w:val="20"/>
              </w:rPr>
              <w:lastRenderedPageBreak/>
              <w:t>0,234</w:t>
            </w:r>
          </w:p>
        </w:tc>
        <w:tc>
          <w:tcPr>
            <w:tcW w:w="900" w:type="dxa"/>
            <w:tcBorders>
              <w:top w:val="nil"/>
              <w:left w:val="nil"/>
              <w:bottom w:val="single" w:sz="4" w:space="0" w:color="000000"/>
              <w:right w:val="single" w:sz="4" w:space="0" w:color="000000"/>
            </w:tcBorders>
            <w:shd w:val="clear" w:color="auto" w:fill="auto"/>
            <w:vAlign w:val="center"/>
            <w:hideMark/>
          </w:tcPr>
          <w:p w14:paraId="3CF510BF" w14:textId="77777777" w:rsidR="00F54321" w:rsidRPr="00F54321" w:rsidRDefault="00F54321" w:rsidP="00F54321">
            <w:pPr>
              <w:jc w:val="center"/>
              <w:rPr>
                <w:color w:val="000000"/>
                <w:sz w:val="20"/>
                <w:szCs w:val="20"/>
              </w:rPr>
            </w:pPr>
            <w:r w:rsidRPr="00F54321">
              <w:rPr>
                <w:color w:val="000000"/>
                <w:sz w:val="20"/>
                <w:szCs w:val="20"/>
              </w:rPr>
              <w:lastRenderedPageBreak/>
              <w:t>0,233</w:t>
            </w:r>
          </w:p>
        </w:tc>
      </w:tr>
      <w:tr w:rsidR="00F54321" w:rsidRPr="00F54321" w14:paraId="4894346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537EE4" w14:textId="77777777" w:rsidR="00F54321" w:rsidRPr="00F54321" w:rsidRDefault="00F54321" w:rsidP="00F54321">
            <w:pPr>
              <w:jc w:val="center"/>
              <w:rPr>
                <w:color w:val="000000"/>
                <w:sz w:val="20"/>
                <w:szCs w:val="20"/>
              </w:rPr>
            </w:pPr>
            <w:r w:rsidRPr="00F54321">
              <w:rPr>
                <w:color w:val="000000"/>
                <w:sz w:val="20"/>
                <w:szCs w:val="20"/>
              </w:rPr>
              <w:lastRenderedPageBreak/>
              <w:t>Уз-6</w:t>
            </w:r>
          </w:p>
        </w:tc>
        <w:tc>
          <w:tcPr>
            <w:tcW w:w="920" w:type="dxa"/>
            <w:tcBorders>
              <w:top w:val="nil"/>
              <w:left w:val="nil"/>
              <w:bottom w:val="single" w:sz="4" w:space="0" w:color="000000"/>
              <w:right w:val="single" w:sz="4" w:space="0" w:color="000000"/>
            </w:tcBorders>
            <w:shd w:val="clear" w:color="auto" w:fill="auto"/>
            <w:vAlign w:val="center"/>
            <w:hideMark/>
          </w:tcPr>
          <w:p w14:paraId="1637D2FD" w14:textId="77777777" w:rsidR="00F54321" w:rsidRPr="00F54321" w:rsidRDefault="00F54321" w:rsidP="00F54321">
            <w:pPr>
              <w:jc w:val="center"/>
              <w:rPr>
                <w:color w:val="000000"/>
                <w:sz w:val="20"/>
                <w:szCs w:val="20"/>
              </w:rPr>
            </w:pPr>
            <w:r w:rsidRPr="00F54321">
              <w:rPr>
                <w:color w:val="000000"/>
                <w:sz w:val="20"/>
                <w:szCs w:val="20"/>
              </w:rPr>
              <w:t>Советская улица, 36</w:t>
            </w:r>
          </w:p>
        </w:tc>
        <w:tc>
          <w:tcPr>
            <w:tcW w:w="860" w:type="dxa"/>
            <w:tcBorders>
              <w:top w:val="nil"/>
              <w:left w:val="nil"/>
              <w:bottom w:val="single" w:sz="4" w:space="0" w:color="000000"/>
              <w:right w:val="single" w:sz="4" w:space="0" w:color="000000"/>
            </w:tcBorders>
            <w:shd w:val="clear" w:color="auto" w:fill="auto"/>
            <w:vAlign w:val="center"/>
            <w:hideMark/>
          </w:tcPr>
          <w:p w14:paraId="76A5E56F" w14:textId="77777777" w:rsidR="00F54321" w:rsidRPr="00F54321" w:rsidRDefault="00F54321" w:rsidP="00F54321">
            <w:pPr>
              <w:jc w:val="center"/>
              <w:rPr>
                <w:color w:val="000000"/>
                <w:sz w:val="20"/>
                <w:szCs w:val="20"/>
              </w:rPr>
            </w:pPr>
            <w:r w:rsidRPr="00F54321">
              <w:rPr>
                <w:color w:val="000000"/>
                <w:sz w:val="20"/>
                <w:szCs w:val="20"/>
              </w:rPr>
              <w:t>7,52</w:t>
            </w:r>
          </w:p>
        </w:tc>
        <w:tc>
          <w:tcPr>
            <w:tcW w:w="940" w:type="dxa"/>
            <w:tcBorders>
              <w:top w:val="nil"/>
              <w:left w:val="nil"/>
              <w:bottom w:val="single" w:sz="4" w:space="0" w:color="000000"/>
              <w:right w:val="single" w:sz="4" w:space="0" w:color="000000"/>
            </w:tcBorders>
            <w:shd w:val="clear" w:color="auto" w:fill="auto"/>
            <w:vAlign w:val="center"/>
            <w:hideMark/>
          </w:tcPr>
          <w:p w14:paraId="555FD600"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8A18F72"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908F34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7692BE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8C71418" w14:textId="77777777" w:rsidR="00F54321" w:rsidRPr="00F54321" w:rsidRDefault="00F54321" w:rsidP="00F54321">
            <w:pPr>
              <w:jc w:val="center"/>
              <w:rPr>
                <w:color w:val="000000"/>
                <w:sz w:val="20"/>
                <w:szCs w:val="20"/>
              </w:rPr>
            </w:pPr>
            <w:r w:rsidRPr="00F54321">
              <w:rPr>
                <w:color w:val="000000"/>
                <w:sz w:val="20"/>
                <w:szCs w:val="20"/>
              </w:rPr>
              <w:t>0,8993</w:t>
            </w:r>
          </w:p>
        </w:tc>
        <w:tc>
          <w:tcPr>
            <w:tcW w:w="940" w:type="dxa"/>
            <w:tcBorders>
              <w:top w:val="nil"/>
              <w:left w:val="nil"/>
              <w:bottom w:val="single" w:sz="4" w:space="0" w:color="000000"/>
              <w:right w:val="single" w:sz="4" w:space="0" w:color="000000"/>
            </w:tcBorders>
            <w:shd w:val="clear" w:color="auto" w:fill="auto"/>
            <w:vAlign w:val="center"/>
            <w:hideMark/>
          </w:tcPr>
          <w:p w14:paraId="285A8CE6" w14:textId="77777777" w:rsidR="00F54321" w:rsidRPr="00F54321" w:rsidRDefault="00F54321" w:rsidP="00F54321">
            <w:pPr>
              <w:jc w:val="center"/>
              <w:rPr>
                <w:color w:val="000000"/>
                <w:sz w:val="20"/>
                <w:szCs w:val="20"/>
              </w:rPr>
            </w:pPr>
            <w:r w:rsidRPr="00F54321">
              <w:rPr>
                <w:color w:val="000000"/>
                <w:sz w:val="20"/>
                <w:szCs w:val="20"/>
              </w:rPr>
              <w:t>-0,8969</w:t>
            </w:r>
          </w:p>
        </w:tc>
        <w:tc>
          <w:tcPr>
            <w:tcW w:w="940" w:type="dxa"/>
            <w:tcBorders>
              <w:top w:val="nil"/>
              <w:left w:val="nil"/>
              <w:bottom w:val="single" w:sz="4" w:space="0" w:color="000000"/>
              <w:right w:val="single" w:sz="4" w:space="0" w:color="000000"/>
            </w:tcBorders>
            <w:shd w:val="clear" w:color="auto" w:fill="auto"/>
            <w:vAlign w:val="center"/>
            <w:hideMark/>
          </w:tcPr>
          <w:p w14:paraId="34DC2587" w14:textId="77777777" w:rsidR="00F54321" w:rsidRPr="00F54321" w:rsidRDefault="00F54321" w:rsidP="00F54321">
            <w:pPr>
              <w:jc w:val="center"/>
              <w:rPr>
                <w:color w:val="000000"/>
                <w:sz w:val="20"/>
                <w:szCs w:val="20"/>
              </w:rPr>
            </w:pPr>
            <w:r w:rsidRPr="00F54321">
              <w:rPr>
                <w:color w:val="000000"/>
                <w:sz w:val="20"/>
                <w:szCs w:val="20"/>
              </w:rPr>
              <w:t>0,091</w:t>
            </w:r>
          </w:p>
        </w:tc>
        <w:tc>
          <w:tcPr>
            <w:tcW w:w="940" w:type="dxa"/>
            <w:tcBorders>
              <w:top w:val="nil"/>
              <w:left w:val="nil"/>
              <w:bottom w:val="single" w:sz="4" w:space="0" w:color="000000"/>
              <w:right w:val="single" w:sz="4" w:space="0" w:color="000000"/>
            </w:tcBorders>
            <w:shd w:val="clear" w:color="auto" w:fill="auto"/>
            <w:vAlign w:val="center"/>
            <w:hideMark/>
          </w:tcPr>
          <w:p w14:paraId="7C987AF0" w14:textId="77777777" w:rsidR="00F54321" w:rsidRPr="00F54321" w:rsidRDefault="00F54321" w:rsidP="00F54321">
            <w:pPr>
              <w:jc w:val="center"/>
              <w:rPr>
                <w:color w:val="000000"/>
                <w:sz w:val="20"/>
                <w:szCs w:val="20"/>
              </w:rPr>
            </w:pPr>
            <w:r w:rsidRPr="00F54321">
              <w:rPr>
                <w:color w:val="000000"/>
                <w:sz w:val="20"/>
                <w:szCs w:val="20"/>
              </w:rPr>
              <w:t>0,09</w:t>
            </w:r>
          </w:p>
        </w:tc>
        <w:tc>
          <w:tcPr>
            <w:tcW w:w="940" w:type="dxa"/>
            <w:tcBorders>
              <w:top w:val="nil"/>
              <w:left w:val="nil"/>
              <w:bottom w:val="single" w:sz="4" w:space="0" w:color="000000"/>
              <w:right w:val="single" w:sz="4" w:space="0" w:color="000000"/>
            </w:tcBorders>
            <w:shd w:val="clear" w:color="auto" w:fill="auto"/>
            <w:vAlign w:val="center"/>
            <w:hideMark/>
          </w:tcPr>
          <w:p w14:paraId="00B153A9" w14:textId="77777777" w:rsidR="00F54321" w:rsidRPr="00F54321" w:rsidRDefault="00F54321" w:rsidP="00F54321">
            <w:pPr>
              <w:jc w:val="center"/>
              <w:rPr>
                <w:color w:val="000000"/>
                <w:sz w:val="20"/>
                <w:szCs w:val="20"/>
              </w:rPr>
            </w:pPr>
            <w:r w:rsidRPr="00F54321">
              <w:rPr>
                <w:color w:val="000000"/>
                <w:sz w:val="20"/>
                <w:szCs w:val="20"/>
              </w:rPr>
              <w:t>43,072</w:t>
            </w:r>
          </w:p>
        </w:tc>
        <w:tc>
          <w:tcPr>
            <w:tcW w:w="940" w:type="dxa"/>
            <w:tcBorders>
              <w:top w:val="nil"/>
              <w:left w:val="nil"/>
              <w:bottom w:val="single" w:sz="4" w:space="0" w:color="000000"/>
              <w:right w:val="single" w:sz="4" w:space="0" w:color="000000"/>
            </w:tcBorders>
            <w:shd w:val="clear" w:color="auto" w:fill="auto"/>
            <w:vAlign w:val="center"/>
            <w:hideMark/>
          </w:tcPr>
          <w:p w14:paraId="2DE32149" w14:textId="77777777" w:rsidR="00F54321" w:rsidRPr="00F54321" w:rsidRDefault="00F54321" w:rsidP="00F54321">
            <w:pPr>
              <w:jc w:val="center"/>
              <w:rPr>
                <w:color w:val="000000"/>
                <w:sz w:val="20"/>
                <w:szCs w:val="20"/>
              </w:rPr>
            </w:pPr>
            <w:r w:rsidRPr="00F54321">
              <w:rPr>
                <w:color w:val="000000"/>
                <w:sz w:val="20"/>
                <w:szCs w:val="20"/>
              </w:rPr>
              <w:t>42,981</w:t>
            </w:r>
          </w:p>
        </w:tc>
        <w:tc>
          <w:tcPr>
            <w:tcW w:w="920" w:type="dxa"/>
            <w:tcBorders>
              <w:top w:val="nil"/>
              <w:left w:val="nil"/>
              <w:bottom w:val="single" w:sz="4" w:space="0" w:color="000000"/>
              <w:right w:val="single" w:sz="4" w:space="0" w:color="000000"/>
            </w:tcBorders>
            <w:shd w:val="clear" w:color="auto" w:fill="auto"/>
            <w:vAlign w:val="center"/>
            <w:hideMark/>
          </w:tcPr>
          <w:p w14:paraId="7D80AB68" w14:textId="77777777" w:rsidR="00F54321" w:rsidRPr="00F54321" w:rsidRDefault="00F54321" w:rsidP="00F54321">
            <w:pPr>
              <w:jc w:val="center"/>
              <w:rPr>
                <w:color w:val="000000"/>
                <w:sz w:val="20"/>
                <w:szCs w:val="20"/>
              </w:rPr>
            </w:pPr>
            <w:r w:rsidRPr="00F54321">
              <w:rPr>
                <w:color w:val="000000"/>
                <w:sz w:val="20"/>
                <w:szCs w:val="20"/>
              </w:rPr>
              <w:t>38,004</w:t>
            </w:r>
          </w:p>
        </w:tc>
        <w:tc>
          <w:tcPr>
            <w:tcW w:w="920" w:type="dxa"/>
            <w:tcBorders>
              <w:top w:val="nil"/>
              <w:left w:val="nil"/>
              <w:bottom w:val="single" w:sz="4" w:space="0" w:color="000000"/>
              <w:right w:val="single" w:sz="4" w:space="0" w:color="000000"/>
            </w:tcBorders>
            <w:shd w:val="clear" w:color="auto" w:fill="auto"/>
            <w:vAlign w:val="center"/>
            <w:hideMark/>
          </w:tcPr>
          <w:p w14:paraId="4C3CC1D5" w14:textId="77777777" w:rsidR="00F54321" w:rsidRPr="00F54321" w:rsidRDefault="00F54321" w:rsidP="00F54321">
            <w:pPr>
              <w:jc w:val="center"/>
              <w:rPr>
                <w:color w:val="000000"/>
                <w:sz w:val="20"/>
                <w:szCs w:val="20"/>
              </w:rPr>
            </w:pPr>
            <w:r w:rsidRPr="00F54321">
              <w:rPr>
                <w:color w:val="000000"/>
                <w:sz w:val="20"/>
                <w:szCs w:val="20"/>
              </w:rPr>
              <w:t>37,914</w:t>
            </w:r>
          </w:p>
        </w:tc>
        <w:tc>
          <w:tcPr>
            <w:tcW w:w="940" w:type="dxa"/>
            <w:tcBorders>
              <w:top w:val="nil"/>
              <w:left w:val="nil"/>
              <w:bottom w:val="single" w:sz="4" w:space="0" w:color="000000"/>
              <w:right w:val="single" w:sz="4" w:space="0" w:color="000000"/>
            </w:tcBorders>
            <w:shd w:val="clear" w:color="auto" w:fill="auto"/>
            <w:vAlign w:val="center"/>
            <w:hideMark/>
          </w:tcPr>
          <w:p w14:paraId="51E4F327" w14:textId="77777777" w:rsidR="00F54321" w:rsidRPr="00F54321" w:rsidRDefault="00F54321" w:rsidP="00F54321">
            <w:pPr>
              <w:jc w:val="center"/>
              <w:rPr>
                <w:color w:val="000000"/>
                <w:sz w:val="20"/>
                <w:szCs w:val="20"/>
              </w:rPr>
            </w:pPr>
            <w:r w:rsidRPr="00F54321">
              <w:rPr>
                <w:color w:val="000000"/>
                <w:sz w:val="20"/>
                <w:szCs w:val="20"/>
              </w:rPr>
              <w:t>64,072</w:t>
            </w:r>
          </w:p>
        </w:tc>
        <w:tc>
          <w:tcPr>
            <w:tcW w:w="940" w:type="dxa"/>
            <w:tcBorders>
              <w:top w:val="nil"/>
              <w:left w:val="nil"/>
              <w:bottom w:val="single" w:sz="4" w:space="0" w:color="000000"/>
              <w:right w:val="single" w:sz="4" w:space="0" w:color="000000"/>
            </w:tcBorders>
            <w:shd w:val="clear" w:color="auto" w:fill="auto"/>
            <w:vAlign w:val="center"/>
            <w:hideMark/>
          </w:tcPr>
          <w:p w14:paraId="5750F2C9" w14:textId="77777777" w:rsidR="00F54321" w:rsidRPr="00F54321" w:rsidRDefault="00F54321" w:rsidP="00F54321">
            <w:pPr>
              <w:jc w:val="center"/>
              <w:rPr>
                <w:color w:val="000000"/>
                <w:sz w:val="20"/>
                <w:szCs w:val="20"/>
              </w:rPr>
            </w:pPr>
            <w:r w:rsidRPr="00F54321">
              <w:rPr>
                <w:color w:val="000000"/>
                <w:sz w:val="20"/>
                <w:szCs w:val="20"/>
              </w:rPr>
              <w:t>63,981</w:t>
            </w:r>
          </w:p>
        </w:tc>
        <w:tc>
          <w:tcPr>
            <w:tcW w:w="920" w:type="dxa"/>
            <w:tcBorders>
              <w:top w:val="nil"/>
              <w:left w:val="nil"/>
              <w:bottom w:val="single" w:sz="4" w:space="0" w:color="000000"/>
              <w:right w:val="single" w:sz="4" w:space="0" w:color="000000"/>
            </w:tcBorders>
            <w:shd w:val="clear" w:color="auto" w:fill="auto"/>
            <w:vAlign w:val="center"/>
            <w:hideMark/>
          </w:tcPr>
          <w:p w14:paraId="577EFE22" w14:textId="77777777" w:rsidR="00F54321" w:rsidRPr="00F54321" w:rsidRDefault="00F54321" w:rsidP="00F54321">
            <w:pPr>
              <w:jc w:val="center"/>
              <w:rPr>
                <w:color w:val="000000"/>
                <w:sz w:val="20"/>
                <w:szCs w:val="20"/>
              </w:rPr>
            </w:pPr>
            <w:r w:rsidRPr="00F54321">
              <w:rPr>
                <w:color w:val="000000"/>
                <w:sz w:val="20"/>
                <w:szCs w:val="20"/>
              </w:rPr>
              <w:t>59,004</w:t>
            </w:r>
          </w:p>
        </w:tc>
        <w:tc>
          <w:tcPr>
            <w:tcW w:w="920" w:type="dxa"/>
            <w:tcBorders>
              <w:top w:val="nil"/>
              <w:left w:val="nil"/>
              <w:bottom w:val="single" w:sz="4" w:space="0" w:color="000000"/>
              <w:right w:val="single" w:sz="4" w:space="0" w:color="000000"/>
            </w:tcBorders>
            <w:shd w:val="clear" w:color="auto" w:fill="auto"/>
            <w:vAlign w:val="center"/>
            <w:hideMark/>
          </w:tcPr>
          <w:p w14:paraId="3DE83485" w14:textId="77777777" w:rsidR="00F54321" w:rsidRPr="00F54321" w:rsidRDefault="00F54321" w:rsidP="00F54321">
            <w:pPr>
              <w:jc w:val="center"/>
              <w:rPr>
                <w:color w:val="000000"/>
                <w:sz w:val="20"/>
                <w:szCs w:val="20"/>
              </w:rPr>
            </w:pPr>
            <w:r w:rsidRPr="00F54321">
              <w:rPr>
                <w:color w:val="000000"/>
                <w:sz w:val="20"/>
                <w:szCs w:val="20"/>
              </w:rPr>
              <w:t>58,914</w:t>
            </w:r>
          </w:p>
        </w:tc>
        <w:tc>
          <w:tcPr>
            <w:tcW w:w="860" w:type="dxa"/>
            <w:tcBorders>
              <w:top w:val="nil"/>
              <w:left w:val="nil"/>
              <w:bottom w:val="single" w:sz="4" w:space="0" w:color="000000"/>
              <w:right w:val="single" w:sz="4" w:space="0" w:color="000000"/>
            </w:tcBorders>
            <w:shd w:val="clear" w:color="auto" w:fill="auto"/>
            <w:vAlign w:val="center"/>
            <w:hideMark/>
          </w:tcPr>
          <w:p w14:paraId="1033A7D0" w14:textId="77777777" w:rsidR="00F54321" w:rsidRPr="00F54321" w:rsidRDefault="00F54321" w:rsidP="00F54321">
            <w:pPr>
              <w:jc w:val="center"/>
              <w:rPr>
                <w:color w:val="000000"/>
                <w:sz w:val="20"/>
                <w:szCs w:val="20"/>
              </w:rPr>
            </w:pPr>
            <w:r w:rsidRPr="00F54321">
              <w:rPr>
                <w:color w:val="000000"/>
                <w:sz w:val="20"/>
                <w:szCs w:val="20"/>
              </w:rPr>
              <w:t>5,158</w:t>
            </w:r>
          </w:p>
        </w:tc>
        <w:tc>
          <w:tcPr>
            <w:tcW w:w="880" w:type="dxa"/>
            <w:tcBorders>
              <w:top w:val="nil"/>
              <w:left w:val="nil"/>
              <w:bottom w:val="single" w:sz="4" w:space="0" w:color="000000"/>
              <w:right w:val="single" w:sz="4" w:space="0" w:color="000000"/>
            </w:tcBorders>
            <w:shd w:val="clear" w:color="auto" w:fill="auto"/>
            <w:vAlign w:val="center"/>
            <w:hideMark/>
          </w:tcPr>
          <w:p w14:paraId="28B993B5" w14:textId="77777777" w:rsidR="00F54321" w:rsidRPr="00F54321" w:rsidRDefault="00F54321" w:rsidP="00F54321">
            <w:pPr>
              <w:jc w:val="center"/>
              <w:rPr>
                <w:color w:val="000000"/>
                <w:sz w:val="20"/>
                <w:szCs w:val="20"/>
              </w:rPr>
            </w:pPr>
            <w:r w:rsidRPr="00F54321">
              <w:rPr>
                <w:color w:val="000000"/>
                <w:sz w:val="20"/>
                <w:szCs w:val="20"/>
              </w:rPr>
              <w:t>4,977</w:t>
            </w:r>
          </w:p>
        </w:tc>
        <w:tc>
          <w:tcPr>
            <w:tcW w:w="940" w:type="dxa"/>
            <w:tcBorders>
              <w:top w:val="nil"/>
              <w:left w:val="nil"/>
              <w:bottom w:val="single" w:sz="4" w:space="0" w:color="000000"/>
              <w:right w:val="single" w:sz="4" w:space="0" w:color="000000"/>
            </w:tcBorders>
            <w:shd w:val="clear" w:color="auto" w:fill="auto"/>
            <w:vAlign w:val="center"/>
            <w:hideMark/>
          </w:tcPr>
          <w:p w14:paraId="7264429E" w14:textId="77777777" w:rsidR="00F54321" w:rsidRPr="00F54321" w:rsidRDefault="00F54321" w:rsidP="00F54321">
            <w:pPr>
              <w:jc w:val="center"/>
              <w:rPr>
                <w:color w:val="000000"/>
                <w:sz w:val="20"/>
                <w:szCs w:val="20"/>
              </w:rPr>
            </w:pPr>
            <w:r w:rsidRPr="00F54321">
              <w:rPr>
                <w:color w:val="000000"/>
                <w:sz w:val="20"/>
                <w:szCs w:val="20"/>
              </w:rPr>
              <w:t>10,07</w:t>
            </w:r>
          </w:p>
        </w:tc>
        <w:tc>
          <w:tcPr>
            <w:tcW w:w="940" w:type="dxa"/>
            <w:tcBorders>
              <w:top w:val="nil"/>
              <w:left w:val="nil"/>
              <w:bottom w:val="single" w:sz="4" w:space="0" w:color="000000"/>
              <w:right w:val="single" w:sz="4" w:space="0" w:color="000000"/>
            </w:tcBorders>
            <w:shd w:val="clear" w:color="auto" w:fill="auto"/>
            <w:vAlign w:val="center"/>
            <w:hideMark/>
          </w:tcPr>
          <w:p w14:paraId="0B5CACA0" w14:textId="77777777" w:rsidR="00F54321" w:rsidRPr="00F54321" w:rsidRDefault="00F54321" w:rsidP="00F54321">
            <w:pPr>
              <w:jc w:val="center"/>
              <w:rPr>
                <w:color w:val="000000"/>
                <w:sz w:val="20"/>
                <w:szCs w:val="20"/>
              </w:rPr>
            </w:pPr>
            <w:r w:rsidRPr="00F54321">
              <w:rPr>
                <w:color w:val="000000"/>
                <w:sz w:val="20"/>
                <w:szCs w:val="20"/>
              </w:rPr>
              <w:t>10,016</w:t>
            </w:r>
          </w:p>
        </w:tc>
        <w:tc>
          <w:tcPr>
            <w:tcW w:w="940" w:type="dxa"/>
            <w:tcBorders>
              <w:top w:val="nil"/>
              <w:left w:val="nil"/>
              <w:bottom w:val="single" w:sz="4" w:space="0" w:color="000000"/>
              <w:right w:val="single" w:sz="4" w:space="0" w:color="000000"/>
            </w:tcBorders>
            <w:shd w:val="clear" w:color="auto" w:fill="auto"/>
            <w:vAlign w:val="center"/>
            <w:hideMark/>
          </w:tcPr>
          <w:p w14:paraId="7D572819" w14:textId="77777777" w:rsidR="00F54321" w:rsidRPr="00F54321" w:rsidRDefault="00F54321" w:rsidP="00F54321">
            <w:pPr>
              <w:jc w:val="center"/>
              <w:rPr>
                <w:color w:val="000000"/>
                <w:sz w:val="20"/>
                <w:szCs w:val="20"/>
              </w:rPr>
            </w:pPr>
            <w:r w:rsidRPr="00F54321">
              <w:rPr>
                <w:color w:val="000000"/>
                <w:sz w:val="20"/>
                <w:szCs w:val="20"/>
              </w:rPr>
              <w:t>1,504</w:t>
            </w:r>
          </w:p>
        </w:tc>
        <w:tc>
          <w:tcPr>
            <w:tcW w:w="920" w:type="dxa"/>
            <w:tcBorders>
              <w:top w:val="nil"/>
              <w:left w:val="nil"/>
              <w:bottom w:val="single" w:sz="4" w:space="0" w:color="000000"/>
              <w:right w:val="single" w:sz="4" w:space="0" w:color="000000"/>
            </w:tcBorders>
            <w:shd w:val="clear" w:color="auto" w:fill="auto"/>
            <w:vAlign w:val="center"/>
            <w:hideMark/>
          </w:tcPr>
          <w:p w14:paraId="13AA4D35" w14:textId="77777777" w:rsidR="00F54321" w:rsidRPr="00F54321" w:rsidRDefault="00F54321" w:rsidP="00F54321">
            <w:pPr>
              <w:jc w:val="center"/>
              <w:rPr>
                <w:color w:val="000000"/>
                <w:sz w:val="20"/>
                <w:szCs w:val="20"/>
              </w:rPr>
            </w:pPr>
            <w:r w:rsidRPr="00F54321">
              <w:rPr>
                <w:color w:val="000000"/>
                <w:sz w:val="20"/>
                <w:szCs w:val="20"/>
              </w:rPr>
              <w:t>1,504</w:t>
            </w:r>
          </w:p>
        </w:tc>
        <w:tc>
          <w:tcPr>
            <w:tcW w:w="940" w:type="dxa"/>
            <w:tcBorders>
              <w:top w:val="nil"/>
              <w:left w:val="nil"/>
              <w:bottom w:val="single" w:sz="4" w:space="0" w:color="000000"/>
              <w:right w:val="single" w:sz="4" w:space="0" w:color="000000"/>
            </w:tcBorders>
            <w:shd w:val="clear" w:color="auto" w:fill="auto"/>
            <w:vAlign w:val="center"/>
            <w:hideMark/>
          </w:tcPr>
          <w:p w14:paraId="0760A321" w14:textId="77777777" w:rsidR="00F54321" w:rsidRPr="00F54321" w:rsidRDefault="00F54321" w:rsidP="00F54321">
            <w:pPr>
              <w:jc w:val="center"/>
              <w:rPr>
                <w:color w:val="000000"/>
                <w:sz w:val="20"/>
                <w:szCs w:val="20"/>
              </w:rPr>
            </w:pPr>
            <w:r w:rsidRPr="00F54321">
              <w:rPr>
                <w:color w:val="000000"/>
                <w:sz w:val="20"/>
                <w:szCs w:val="20"/>
              </w:rPr>
              <w:t>9,024</w:t>
            </w:r>
          </w:p>
        </w:tc>
        <w:tc>
          <w:tcPr>
            <w:tcW w:w="920" w:type="dxa"/>
            <w:tcBorders>
              <w:top w:val="nil"/>
              <w:left w:val="nil"/>
              <w:bottom w:val="single" w:sz="4" w:space="0" w:color="000000"/>
              <w:right w:val="single" w:sz="4" w:space="0" w:color="000000"/>
            </w:tcBorders>
            <w:shd w:val="clear" w:color="auto" w:fill="auto"/>
            <w:vAlign w:val="center"/>
            <w:hideMark/>
          </w:tcPr>
          <w:p w14:paraId="215ED74C" w14:textId="77777777" w:rsidR="00F54321" w:rsidRPr="00F54321" w:rsidRDefault="00F54321" w:rsidP="00F54321">
            <w:pPr>
              <w:jc w:val="center"/>
              <w:rPr>
                <w:color w:val="000000"/>
                <w:sz w:val="20"/>
                <w:szCs w:val="20"/>
              </w:rPr>
            </w:pPr>
            <w:r w:rsidRPr="00F54321">
              <w:rPr>
                <w:color w:val="000000"/>
                <w:sz w:val="20"/>
                <w:szCs w:val="20"/>
              </w:rPr>
              <w:t>9,024</w:t>
            </w:r>
          </w:p>
        </w:tc>
        <w:tc>
          <w:tcPr>
            <w:tcW w:w="940" w:type="dxa"/>
            <w:tcBorders>
              <w:top w:val="nil"/>
              <w:left w:val="nil"/>
              <w:bottom w:val="single" w:sz="4" w:space="0" w:color="000000"/>
              <w:right w:val="single" w:sz="4" w:space="0" w:color="000000"/>
            </w:tcBorders>
            <w:shd w:val="clear" w:color="auto" w:fill="auto"/>
            <w:vAlign w:val="center"/>
            <w:hideMark/>
          </w:tcPr>
          <w:p w14:paraId="4E763BD3" w14:textId="77777777" w:rsidR="00F54321" w:rsidRPr="00F54321" w:rsidRDefault="00F54321" w:rsidP="00F54321">
            <w:pPr>
              <w:jc w:val="center"/>
              <w:rPr>
                <w:color w:val="000000"/>
                <w:sz w:val="20"/>
                <w:szCs w:val="20"/>
              </w:rPr>
            </w:pPr>
            <w:r w:rsidRPr="00F54321">
              <w:rPr>
                <w:color w:val="000000"/>
                <w:sz w:val="20"/>
                <w:szCs w:val="20"/>
              </w:rPr>
              <w:t>25969,8</w:t>
            </w:r>
          </w:p>
        </w:tc>
        <w:tc>
          <w:tcPr>
            <w:tcW w:w="880" w:type="dxa"/>
            <w:tcBorders>
              <w:top w:val="nil"/>
              <w:left w:val="nil"/>
              <w:bottom w:val="single" w:sz="4" w:space="0" w:color="000000"/>
              <w:right w:val="single" w:sz="4" w:space="0" w:color="000000"/>
            </w:tcBorders>
            <w:shd w:val="clear" w:color="auto" w:fill="auto"/>
            <w:vAlign w:val="center"/>
            <w:hideMark/>
          </w:tcPr>
          <w:p w14:paraId="28E1F6DA" w14:textId="77777777" w:rsidR="00F54321" w:rsidRPr="00F54321" w:rsidRDefault="00F54321" w:rsidP="00F54321">
            <w:pPr>
              <w:jc w:val="center"/>
              <w:rPr>
                <w:color w:val="000000"/>
                <w:sz w:val="20"/>
                <w:szCs w:val="20"/>
              </w:rPr>
            </w:pPr>
            <w:r w:rsidRPr="00F54321">
              <w:rPr>
                <w:color w:val="000000"/>
                <w:sz w:val="20"/>
                <w:szCs w:val="20"/>
              </w:rPr>
              <w:t>25899,5</w:t>
            </w:r>
          </w:p>
        </w:tc>
        <w:tc>
          <w:tcPr>
            <w:tcW w:w="940" w:type="dxa"/>
            <w:tcBorders>
              <w:top w:val="nil"/>
              <w:left w:val="nil"/>
              <w:bottom w:val="single" w:sz="4" w:space="0" w:color="000000"/>
              <w:right w:val="single" w:sz="4" w:space="0" w:color="000000"/>
            </w:tcBorders>
            <w:shd w:val="clear" w:color="auto" w:fill="auto"/>
            <w:vAlign w:val="center"/>
            <w:hideMark/>
          </w:tcPr>
          <w:p w14:paraId="7FC7E3EE"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32802064"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78676AC6"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327834F4"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0111F9B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8AB435C" w14:textId="77777777" w:rsidR="00F54321" w:rsidRPr="00F54321" w:rsidRDefault="00F54321" w:rsidP="00F54321">
            <w:pPr>
              <w:jc w:val="center"/>
              <w:rPr>
                <w:color w:val="000000"/>
                <w:sz w:val="20"/>
                <w:szCs w:val="20"/>
              </w:rPr>
            </w:pPr>
            <w:r w:rsidRPr="00F54321">
              <w:rPr>
                <w:color w:val="000000"/>
                <w:sz w:val="20"/>
                <w:szCs w:val="20"/>
              </w:rPr>
              <w:t>УТ4</w:t>
            </w:r>
          </w:p>
        </w:tc>
        <w:tc>
          <w:tcPr>
            <w:tcW w:w="920" w:type="dxa"/>
            <w:tcBorders>
              <w:top w:val="nil"/>
              <w:left w:val="nil"/>
              <w:bottom w:val="single" w:sz="4" w:space="0" w:color="000000"/>
              <w:right w:val="single" w:sz="4" w:space="0" w:color="000000"/>
            </w:tcBorders>
            <w:shd w:val="clear" w:color="auto" w:fill="auto"/>
            <w:vAlign w:val="center"/>
            <w:hideMark/>
          </w:tcPr>
          <w:p w14:paraId="5D44087F" w14:textId="77777777" w:rsidR="00F54321" w:rsidRPr="00F54321" w:rsidRDefault="00F54321" w:rsidP="00F54321">
            <w:pPr>
              <w:jc w:val="center"/>
              <w:rPr>
                <w:color w:val="000000"/>
                <w:sz w:val="20"/>
                <w:szCs w:val="20"/>
              </w:rPr>
            </w:pPr>
            <w:r w:rsidRPr="00F54321">
              <w:rPr>
                <w:color w:val="000000"/>
                <w:sz w:val="20"/>
                <w:szCs w:val="20"/>
              </w:rPr>
              <w:t>УТ32</w:t>
            </w:r>
          </w:p>
        </w:tc>
        <w:tc>
          <w:tcPr>
            <w:tcW w:w="860" w:type="dxa"/>
            <w:tcBorders>
              <w:top w:val="nil"/>
              <w:left w:val="nil"/>
              <w:bottom w:val="single" w:sz="4" w:space="0" w:color="000000"/>
              <w:right w:val="single" w:sz="4" w:space="0" w:color="000000"/>
            </w:tcBorders>
            <w:shd w:val="clear" w:color="auto" w:fill="auto"/>
            <w:vAlign w:val="center"/>
            <w:hideMark/>
          </w:tcPr>
          <w:p w14:paraId="1606D585" w14:textId="77777777" w:rsidR="00F54321" w:rsidRPr="00F54321" w:rsidRDefault="00F54321" w:rsidP="00F54321">
            <w:pPr>
              <w:jc w:val="center"/>
              <w:rPr>
                <w:color w:val="000000"/>
                <w:sz w:val="20"/>
                <w:szCs w:val="20"/>
              </w:rPr>
            </w:pPr>
            <w:r w:rsidRPr="00F54321">
              <w:rPr>
                <w:color w:val="000000"/>
                <w:sz w:val="20"/>
                <w:szCs w:val="20"/>
              </w:rPr>
              <w:t>162,32</w:t>
            </w:r>
          </w:p>
        </w:tc>
        <w:tc>
          <w:tcPr>
            <w:tcW w:w="940" w:type="dxa"/>
            <w:tcBorders>
              <w:top w:val="nil"/>
              <w:left w:val="nil"/>
              <w:bottom w:val="single" w:sz="4" w:space="0" w:color="000000"/>
              <w:right w:val="single" w:sz="4" w:space="0" w:color="000000"/>
            </w:tcBorders>
            <w:shd w:val="clear" w:color="auto" w:fill="auto"/>
            <w:vAlign w:val="center"/>
            <w:hideMark/>
          </w:tcPr>
          <w:p w14:paraId="1F39F99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E28675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F10BCB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02458A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D68C90C" w14:textId="77777777" w:rsidR="00F54321" w:rsidRPr="00F54321" w:rsidRDefault="00F54321" w:rsidP="00F54321">
            <w:pPr>
              <w:jc w:val="center"/>
              <w:rPr>
                <w:color w:val="000000"/>
                <w:sz w:val="20"/>
                <w:szCs w:val="20"/>
              </w:rPr>
            </w:pPr>
            <w:r w:rsidRPr="00F54321">
              <w:rPr>
                <w:color w:val="000000"/>
                <w:sz w:val="20"/>
                <w:szCs w:val="20"/>
              </w:rPr>
              <w:t>-3,1361</w:t>
            </w:r>
          </w:p>
        </w:tc>
        <w:tc>
          <w:tcPr>
            <w:tcW w:w="940" w:type="dxa"/>
            <w:tcBorders>
              <w:top w:val="nil"/>
              <w:left w:val="nil"/>
              <w:bottom w:val="single" w:sz="4" w:space="0" w:color="000000"/>
              <w:right w:val="single" w:sz="4" w:space="0" w:color="000000"/>
            </w:tcBorders>
            <w:shd w:val="clear" w:color="auto" w:fill="auto"/>
            <w:vAlign w:val="center"/>
            <w:hideMark/>
          </w:tcPr>
          <w:p w14:paraId="07F57974" w14:textId="77777777" w:rsidR="00F54321" w:rsidRPr="00F54321" w:rsidRDefault="00F54321" w:rsidP="00F54321">
            <w:pPr>
              <w:jc w:val="center"/>
              <w:rPr>
                <w:color w:val="000000"/>
                <w:sz w:val="20"/>
                <w:szCs w:val="20"/>
              </w:rPr>
            </w:pPr>
            <w:r w:rsidRPr="00F54321">
              <w:rPr>
                <w:color w:val="000000"/>
                <w:sz w:val="20"/>
                <w:szCs w:val="20"/>
              </w:rPr>
              <w:t>3,1277</w:t>
            </w:r>
          </w:p>
        </w:tc>
        <w:tc>
          <w:tcPr>
            <w:tcW w:w="940" w:type="dxa"/>
            <w:tcBorders>
              <w:top w:val="nil"/>
              <w:left w:val="nil"/>
              <w:bottom w:val="single" w:sz="4" w:space="0" w:color="000000"/>
              <w:right w:val="single" w:sz="4" w:space="0" w:color="000000"/>
            </w:tcBorders>
            <w:shd w:val="clear" w:color="auto" w:fill="auto"/>
            <w:vAlign w:val="center"/>
            <w:hideMark/>
          </w:tcPr>
          <w:p w14:paraId="6F40F970" w14:textId="77777777" w:rsidR="00F54321" w:rsidRPr="00F54321" w:rsidRDefault="00F54321" w:rsidP="00F54321">
            <w:pPr>
              <w:jc w:val="center"/>
              <w:rPr>
                <w:color w:val="000000"/>
                <w:sz w:val="20"/>
                <w:szCs w:val="20"/>
              </w:rPr>
            </w:pPr>
            <w:r w:rsidRPr="00F54321">
              <w:rPr>
                <w:color w:val="000000"/>
                <w:sz w:val="20"/>
                <w:szCs w:val="20"/>
              </w:rPr>
              <w:t>0,35</w:t>
            </w:r>
          </w:p>
        </w:tc>
        <w:tc>
          <w:tcPr>
            <w:tcW w:w="940" w:type="dxa"/>
            <w:tcBorders>
              <w:top w:val="nil"/>
              <w:left w:val="nil"/>
              <w:bottom w:val="single" w:sz="4" w:space="0" w:color="000000"/>
              <w:right w:val="single" w:sz="4" w:space="0" w:color="000000"/>
            </w:tcBorders>
            <w:shd w:val="clear" w:color="auto" w:fill="auto"/>
            <w:vAlign w:val="center"/>
            <w:hideMark/>
          </w:tcPr>
          <w:p w14:paraId="2AAE26B8" w14:textId="77777777" w:rsidR="00F54321" w:rsidRPr="00F54321" w:rsidRDefault="00F54321" w:rsidP="00F54321">
            <w:pPr>
              <w:jc w:val="center"/>
              <w:rPr>
                <w:color w:val="000000"/>
                <w:sz w:val="20"/>
                <w:szCs w:val="20"/>
              </w:rPr>
            </w:pPr>
            <w:r w:rsidRPr="00F54321">
              <w:rPr>
                <w:color w:val="000000"/>
                <w:sz w:val="20"/>
                <w:szCs w:val="20"/>
              </w:rPr>
              <w:t>0,348</w:t>
            </w:r>
          </w:p>
        </w:tc>
        <w:tc>
          <w:tcPr>
            <w:tcW w:w="940" w:type="dxa"/>
            <w:tcBorders>
              <w:top w:val="nil"/>
              <w:left w:val="nil"/>
              <w:bottom w:val="single" w:sz="4" w:space="0" w:color="000000"/>
              <w:right w:val="single" w:sz="4" w:space="0" w:color="000000"/>
            </w:tcBorders>
            <w:shd w:val="clear" w:color="auto" w:fill="auto"/>
            <w:vAlign w:val="center"/>
            <w:hideMark/>
          </w:tcPr>
          <w:p w14:paraId="76103596" w14:textId="77777777" w:rsidR="00F54321" w:rsidRPr="00F54321" w:rsidRDefault="00F54321" w:rsidP="00F54321">
            <w:pPr>
              <w:jc w:val="center"/>
              <w:rPr>
                <w:color w:val="000000"/>
                <w:sz w:val="20"/>
                <w:szCs w:val="20"/>
              </w:rPr>
            </w:pPr>
            <w:r w:rsidRPr="00F54321">
              <w:rPr>
                <w:color w:val="000000"/>
                <w:sz w:val="20"/>
                <w:szCs w:val="20"/>
              </w:rPr>
              <w:t>44,019</w:t>
            </w:r>
          </w:p>
        </w:tc>
        <w:tc>
          <w:tcPr>
            <w:tcW w:w="940" w:type="dxa"/>
            <w:tcBorders>
              <w:top w:val="nil"/>
              <w:left w:val="nil"/>
              <w:bottom w:val="single" w:sz="4" w:space="0" w:color="000000"/>
              <w:right w:val="single" w:sz="4" w:space="0" w:color="000000"/>
            </w:tcBorders>
            <w:shd w:val="clear" w:color="auto" w:fill="auto"/>
            <w:vAlign w:val="center"/>
            <w:hideMark/>
          </w:tcPr>
          <w:p w14:paraId="66E4A60A" w14:textId="77777777" w:rsidR="00F54321" w:rsidRPr="00F54321" w:rsidRDefault="00F54321" w:rsidP="00F54321">
            <w:pPr>
              <w:jc w:val="center"/>
              <w:rPr>
                <w:color w:val="000000"/>
                <w:sz w:val="20"/>
                <w:szCs w:val="20"/>
              </w:rPr>
            </w:pPr>
            <w:r w:rsidRPr="00F54321">
              <w:rPr>
                <w:color w:val="000000"/>
                <w:sz w:val="20"/>
                <w:szCs w:val="20"/>
              </w:rPr>
              <w:t>45,59</w:t>
            </w:r>
          </w:p>
        </w:tc>
        <w:tc>
          <w:tcPr>
            <w:tcW w:w="920" w:type="dxa"/>
            <w:tcBorders>
              <w:top w:val="nil"/>
              <w:left w:val="nil"/>
              <w:bottom w:val="single" w:sz="4" w:space="0" w:color="000000"/>
              <w:right w:val="single" w:sz="4" w:space="0" w:color="000000"/>
            </w:tcBorders>
            <w:shd w:val="clear" w:color="auto" w:fill="auto"/>
            <w:vAlign w:val="center"/>
            <w:hideMark/>
          </w:tcPr>
          <w:p w14:paraId="6CC2B2DC" w14:textId="77777777" w:rsidR="00F54321" w:rsidRPr="00F54321" w:rsidRDefault="00F54321" w:rsidP="00F54321">
            <w:pPr>
              <w:jc w:val="center"/>
              <w:rPr>
                <w:color w:val="000000"/>
                <w:sz w:val="20"/>
                <w:szCs w:val="20"/>
              </w:rPr>
            </w:pPr>
            <w:r w:rsidRPr="00F54321">
              <w:rPr>
                <w:color w:val="000000"/>
                <w:sz w:val="20"/>
                <w:szCs w:val="20"/>
              </w:rPr>
              <w:t>40,216</w:t>
            </w:r>
          </w:p>
        </w:tc>
        <w:tc>
          <w:tcPr>
            <w:tcW w:w="920" w:type="dxa"/>
            <w:tcBorders>
              <w:top w:val="nil"/>
              <w:left w:val="nil"/>
              <w:bottom w:val="single" w:sz="4" w:space="0" w:color="000000"/>
              <w:right w:val="single" w:sz="4" w:space="0" w:color="000000"/>
            </w:tcBorders>
            <w:shd w:val="clear" w:color="auto" w:fill="auto"/>
            <w:vAlign w:val="center"/>
            <w:hideMark/>
          </w:tcPr>
          <w:p w14:paraId="04548AFA" w14:textId="77777777" w:rsidR="00F54321" w:rsidRPr="00F54321" w:rsidRDefault="00F54321" w:rsidP="00F54321">
            <w:pPr>
              <w:jc w:val="center"/>
              <w:rPr>
                <w:color w:val="000000"/>
                <w:sz w:val="20"/>
                <w:szCs w:val="20"/>
              </w:rPr>
            </w:pPr>
            <w:r w:rsidRPr="00F54321">
              <w:rPr>
                <w:color w:val="000000"/>
                <w:sz w:val="20"/>
                <w:szCs w:val="20"/>
              </w:rPr>
              <w:t>37,948</w:t>
            </w:r>
          </w:p>
        </w:tc>
        <w:tc>
          <w:tcPr>
            <w:tcW w:w="940" w:type="dxa"/>
            <w:tcBorders>
              <w:top w:val="nil"/>
              <w:left w:val="nil"/>
              <w:bottom w:val="single" w:sz="4" w:space="0" w:color="000000"/>
              <w:right w:val="single" w:sz="4" w:space="0" w:color="000000"/>
            </w:tcBorders>
            <w:shd w:val="clear" w:color="auto" w:fill="auto"/>
            <w:vAlign w:val="center"/>
            <w:hideMark/>
          </w:tcPr>
          <w:p w14:paraId="3A643F69" w14:textId="77777777" w:rsidR="00F54321" w:rsidRPr="00F54321" w:rsidRDefault="00F54321" w:rsidP="00F54321">
            <w:pPr>
              <w:jc w:val="center"/>
              <w:rPr>
                <w:color w:val="000000"/>
                <w:sz w:val="20"/>
                <w:szCs w:val="20"/>
              </w:rPr>
            </w:pPr>
            <w:r w:rsidRPr="00F54321">
              <w:rPr>
                <w:color w:val="000000"/>
                <w:sz w:val="20"/>
                <w:szCs w:val="20"/>
              </w:rPr>
              <w:t>64,529</w:t>
            </w:r>
          </w:p>
        </w:tc>
        <w:tc>
          <w:tcPr>
            <w:tcW w:w="940" w:type="dxa"/>
            <w:tcBorders>
              <w:top w:val="nil"/>
              <w:left w:val="nil"/>
              <w:bottom w:val="single" w:sz="4" w:space="0" w:color="000000"/>
              <w:right w:val="single" w:sz="4" w:space="0" w:color="000000"/>
            </w:tcBorders>
            <w:shd w:val="clear" w:color="auto" w:fill="auto"/>
            <w:vAlign w:val="center"/>
            <w:hideMark/>
          </w:tcPr>
          <w:p w14:paraId="32E16787" w14:textId="77777777" w:rsidR="00F54321" w:rsidRPr="00F54321" w:rsidRDefault="00F54321" w:rsidP="00F54321">
            <w:pPr>
              <w:jc w:val="center"/>
              <w:rPr>
                <w:color w:val="000000"/>
                <w:sz w:val="20"/>
                <w:szCs w:val="20"/>
              </w:rPr>
            </w:pPr>
            <w:r w:rsidRPr="00F54321">
              <w:rPr>
                <w:color w:val="000000"/>
                <w:sz w:val="20"/>
                <w:szCs w:val="20"/>
              </w:rPr>
              <w:t>64,18</w:t>
            </w:r>
          </w:p>
        </w:tc>
        <w:tc>
          <w:tcPr>
            <w:tcW w:w="920" w:type="dxa"/>
            <w:tcBorders>
              <w:top w:val="nil"/>
              <w:left w:val="nil"/>
              <w:bottom w:val="single" w:sz="4" w:space="0" w:color="000000"/>
              <w:right w:val="single" w:sz="4" w:space="0" w:color="000000"/>
            </w:tcBorders>
            <w:shd w:val="clear" w:color="auto" w:fill="auto"/>
            <w:vAlign w:val="center"/>
            <w:hideMark/>
          </w:tcPr>
          <w:p w14:paraId="0C4D6B5B" w14:textId="77777777" w:rsidR="00F54321" w:rsidRPr="00F54321" w:rsidRDefault="00F54321" w:rsidP="00F54321">
            <w:pPr>
              <w:jc w:val="center"/>
              <w:rPr>
                <w:color w:val="000000"/>
                <w:sz w:val="20"/>
                <w:szCs w:val="20"/>
              </w:rPr>
            </w:pPr>
            <w:r w:rsidRPr="00F54321">
              <w:rPr>
                <w:color w:val="000000"/>
                <w:sz w:val="20"/>
                <w:szCs w:val="20"/>
              </w:rPr>
              <w:t>58,806</w:t>
            </w:r>
          </w:p>
        </w:tc>
        <w:tc>
          <w:tcPr>
            <w:tcW w:w="920" w:type="dxa"/>
            <w:tcBorders>
              <w:top w:val="nil"/>
              <w:left w:val="nil"/>
              <w:bottom w:val="single" w:sz="4" w:space="0" w:color="000000"/>
              <w:right w:val="single" w:sz="4" w:space="0" w:color="000000"/>
            </w:tcBorders>
            <w:shd w:val="clear" w:color="auto" w:fill="auto"/>
            <w:vAlign w:val="center"/>
            <w:hideMark/>
          </w:tcPr>
          <w:p w14:paraId="111C3636" w14:textId="77777777" w:rsidR="00F54321" w:rsidRPr="00F54321" w:rsidRDefault="00F54321" w:rsidP="00F54321">
            <w:pPr>
              <w:jc w:val="center"/>
              <w:rPr>
                <w:color w:val="000000"/>
                <w:sz w:val="20"/>
                <w:szCs w:val="20"/>
              </w:rPr>
            </w:pPr>
            <w:r w:rsidRPr="00F54321">
              <w:rPr>
                <w:color w:val="000000"/>
                <w:sz w:val="20"/>
                <w:szCs w:val="20"/>
              </w:rPr>
              <w:t>58,458</w:t>
            </w:r>
          </w:p>
        </w:tc>
        <w:tc>
          <w:tcPr>
            <w:tcW w:w="860" w:type="dxa"/>
            <w:tcBorders>
              <w:top w:val="nil"/>
              <w:left w:val="nil"/>
              <w:bottom w:val="single" w:sz="4" w:space="0" w:color="000000"/>
              <w:right w:val="single" w:sz="4" w:space="0" w:color="000000"/>
            </w:tcBorders>
            <w:shd w:val="clear" w:color="auto" w:fill="auto"/>
            <w:vAlign w:val="center"/>
            <w:hideMark/>
          </w:tcPr>
          <w:p w14:paraId="02587948" w14:textId="77777777" w:rsidR="00F54321" w:rsidRPr="00F54321" w:rsidRDefault="00F54321" w:rsidP="00F54321">
            <w:pPr>
              <w:jc w:val="center"/>
              <w:rPr>
                <w:color w:val="000000"/>
                <w:sz w:val="20"/>
                <w:szCs w:val="20"/>
              </w:rPr>
            </w:pPr>
            <w:r w:rsidRPr="00F54321">
              <w:rPr>
                <w:color w:val="000000"/>
                <w:sz w:val="20"/>
                <w:szCs w:val="20"/>
              </w:rPr>
              <w:t>6,071</w:t>
            </w:r>
          </w:p>
        </w:tc>
        <w:tc>
          <w:tcPr>
            <w:tcW w:w="880" w:type="dxa"/>
            <w:tcBorders>
              <w:top w:val="nil"/>
              <w:left w:val="nil"/>
              <w:bottom w:val="single" w:sz="4" w:space="0" w:color="000000"/>
              <w:right w:val="single" w:sz="4" w:space="0" w:color="000000"/>
            </w:tcBorders>
            <w:shd w:val="clear" w:color="auto" w:fill="auto"/>
            <w:vAlign w:val="center"/>
            <w:hideMark/>
          </w:tcPr>
          <w:p w14:paraId="17317376" w14:textId="77777777" w:rsidR="00F54321" w:rsidRPr="00F54321" w:rsidRDefault="00F54321" w:rsidP="00F54321">
            <w:pPr>
              <w:jc w:val="center"/>
              <w:rPr>
                <w:color w:val="000000"/>
                <w:sz w:val="20"/>
                <w:szCs w:val="20"/>
              </w:rPr>
            </w:pPr>
            <w:r w:rsidRPr="00F54321">
              <w:rPr>
                <w:color w:val="000000"/>
                <w:sz w:val="20"/>
                <w:szCs w:val="20"/>
              </w:rPr>
              <w:t>5,374</w:t>
            </w:r>
          </w:p>
        </w:tc>
        <w:tc>
          <w:tcPr>
            <w:tcW w:w="940" w:type="dxa"/>
            <w:tcBorders>
              <w:top w:val="nil"/>
              <w:left w:val="nil"/>
              <w:bottom w:val="single" w:sz="4" w:space="0" w:color="000000"/>
              <w:right w:val="single" w:sz="4" w:space="0" w:color="000000"/>
            </w:tcBorders>
            <w:shd w:val="clear" w:color="auto" w:fill="auto"/>
            <w:vAlign w:val="center"/>
            <w:hideMark/>
          </w:tcPr>
          <w:p w14:paraId="5F27211A" w14:textId="77777777" w:rsidR="00F54321" w:rsidRPr="00F54321" w:rsidRDefault="00F54321" w:rsidP="00F54321">
            <w:pPr>
              <w:jc w:val="center"/>
              <w:rPr>
                <w:color w:val="000000"/>
                <w:sz w:val="20"/>
                <w:szCs w:val="20"/>
              </w:rPr>
            </w:pPr>
            <w:r w:rsidRPr="00F54321">
              <w:rPr>
                <w:color w:val="000000"/>
                <w:sz w:val="20"/>
                <w:szCs w:val="20"/>
              </w:rPr>
              <w:t>1,795</w:t>
            </w:r>
          </w:p>
        </w:tc>
        <w:tc>
          <w:tcPr>
            <w:tcW w:w="940" w:type="dxa"/>
            <w:tcBorders>
              <w:top w:val="nil"/>
              <w:left w:val="nil"/>
              <w:bottom w:val="single" w:sz="4" w:space="0" w:color="000000"/>
              <w:right w:val="single" w:sz="4" w:space="0" w:color="000000"/>
            </w:tcBorders>
            <w:shd w:val="clear" w:color="auto" w:fill="auto"/>
            <w:vAlign w:val="center"/>
            <w:hideMark/>
          </w:tcPr>
          <w:p w14:paraId="7B2DCBDE" w14:textId="77777777" w:rsidR="00F54321" w:rsidRPr="00F54321" w:rsidRDefault="00F54321" w:rsidP="00F54321">
            <w:pPr>
              <w:jc w:val="center"/>
              <w:rPr>
                <w:color w:val="000000"/>
                <w:sz w:val="20"/>
                <w:szCs w:val="20"/>
              </w:rPr>
            </w:pPr>
            <w:r w:rsidRPr="00F54321">
              <w:rPr>
                <w:color w:val="000000"/>
                <w:sz w:val="20"/>
                <w:szCs w:val="20"/>
              </w:rPr>
              <w:t>1,785</w:t>
            </w:r>
          </w:p>
        </w:tc>
        <w:tc>
          <w:tcPr>
            <w:tcW w:w="940" w:type="dxa"/>
            <w:tcBorders>
              <w:top w:val="nil"/>
              <w:left w:val="nil"/>
              <w:bottom w:val="single" w:sz="4" w:space="0" w:color="000000"/>
              <w:right w:val="single" w:sz="4" w:space="0" w:color="000000"/>
            </w:tcBorders>
            <w:shd w:val="clear" w:color="auto" w:fill="auto"/>
            <w:vAlign w:val="center"/>
            <w:hideMark/>
          </w:tcPr>
          <w:p w14:paraId="26F2F34B" w14:textId="77777777" w:rsidR="00F54321" w:rsidRPr="00F54321" w:rsidRDefault="00F54321" w:rsidP="00F54321">
            <w:pPr>
              <w:jc w:val="center"/>
              <w:rPr>
                <w:color w:val="000000"/>
                <w:sz w:val="20"/>
                <w:szCs w:val="20"/>
              </w:rPr>
            </w:pPr>
            <w:r w:rsidRPr="00F54321">
              <w:rPr>
                <w:color w:val="000000"/>
                <w:sz w:val="20"/>
                <w:szCs w:val="20"/>
              </w:rPr>
              <w:t>32,464</w:t>
            </w:r>
          </w:p>
        </w:tc>
        <w:tc>
          <w:tcPr>
            <w:tcW w:w="920" w:type="dxa"/>
            <w:tcBorders>
              <w:top w:val="nil"/>
              <w:left w:val="nil"/>
              <w:bottom w:val="single" w:sz="4" w:space="0" w:color="000000"/>
              <w:right w:val="single" w:sz="4" w:space="0" w:color="000000"/>
            </w:tcBorders>
            <w:shd w:val="clear" w:color="auto" w:fill="auto"/>
            <w:vAlign w:val="center"/>
            <w:hideMark/>
          </w:tcPr>
          <w:p w14:paraId="516C5099" w14:textId="77777777" w:rsidR="00F54321" w:rsidRPr="00F54321" w:rsidRDefault="00F54321" w:rsidP="00F54321">
            <w:pPr>
              <w:jc w:val="center"/>
              <w:rPr>
                <w:color w:val="000000"/>
                <w:sz w:val="20"/>
                <w:szCs w:val="20"/>
              </w:rPr>
            </w:pPr>
            <w:r w:rsidRPr="00F54321">
              <w:rPr>
                <w:color w:val="000000"/>
                <w:sz w:val="20"/>
                <w:szCs w:val="20"/>
              </w:rPr>
              <w:t>32,464</w:t>
            </w:r>
          </w:p>
        </w:tc>
        <w:tc>
          <w:tcPr>
            <w:tcW w:w="940" w:type="dxa"/>
            <w:tcBorders>
              <w:top w:val="nil"/>
              <w:left w:val="nil"/>
              <w:bottom w:val="single" w:sz="4" w:space="0" w:color="000000"/>
              <w:right w:val="single" w:sz="4" w:space="0" w:color="000000"/>
            </w:tcBorders>
            <w:shd w:val="clear" w:color="auto" w:fill="auto"/>
            <w:vAlign w:val="center"/>
            <w:hideMark/>
          </w:tcPr>
          <w:p w14:paraId="435CDAF1" w14:textId="77777777" w:rsidR="00F54321" w:rsidRPr="00F54321" w:rsidRDefault="00F54321" w:rsidP="00F54321">
            <w:pPr>
              <w:jc w:val="center"/>
              <w:rPr>
                <w:color w:val="000000"/>
                <w:sz w:val="20"/>
                <w:szCs w:val="20"/>
              </w:rPr>
            </w:pPr>
            <w:r w:rsidRPr="00F54321">
              <w:rPr>
                <w:color w:val="000000"/>
                <w:sz w:val="20"/>
                <w:szCs w:val="20"/>
              </w:rPr>
              <w:t>194,784</w:t>
            </w:r>
          </w:p>
        </w:tc>
        <w:tc>
          <w:tcPr>
            <w:tcW w:w="920" w:type="dxa"/>
            <w:tcBorders>
              <w:top w:val="nil"/>
              <w:left w:val="nil"/>
              <w:bottom w:val="single" w:sz="4" w:space="0" w:color="000000"/>
              <w:right w:val="single" w:sz="4" w:space="0" w:color="000000"/>
            </w:tcBorders>
            <w:shd w:val="clear" w:color="auto" w:fill="auto"/>
            <w:vAlign w:val="center"/>
            <w:hideMark/>
          </w:tcPr>
          <w:p w14:paraId="5C4835D4" w14:textId="77777777" w:rsidR="00F54321" w:rsidRPr="00F54321" w:rsidRDefault="00F54321" w:rsidP="00F54321">
            <w:pPr>
              <w:jc w:val="center"/>
              <w:rPr>
                <w:color w:val="000000"/>
                <w:sz w:val="20"/>
                <w:szCs w:val="20"/>
              </w:rPr>
            </w:pPr>
            <w:r w:rsidRPr="00F54321">
              <w:rPr>
                <w:color w:val="000000"/>
                <w:sz w:val="20"/>
                <w:szCs w:val="20"/>
              </w:rPr>
              <w:t>194,784</w:t>
            </w:r>
          </w:p>
        </w:tc>
        <w:tc>
          <w:tcPr>
            <w:tcW w:w="940" w:type="dxa"/>
            <w:tcBorders>
              <w:top w:val="nil"/>
              <w:left w:val="nil"/>
              <w:bottom w:val="single" w:sz="4" w:space="0" w:color="000000"/>
              <w:right w:val="single" w:sz="4" w:space="0" w:color="000000"/>
            </w:tcBorders>
            <w:shd w:val="clear" w:color="auto" w:fill="auto"/>
            <w:vAlign w:val="center"/>
            <w:hideMark/>
          </w:tcPr>
          <w:p w14:paraId="5945DD88" w14:textId="77777777" w:rsidR="00F54321" w:rsidRPr="00F54321" w:rsidRDefault="00F54321" w:rsidP="00F54321">
            <w:pPr>
              <w:jc w:val="center"/>
              <w:rPr>
                <w:color w:val="000000"/>
                <w:sz w:val="20"/>
                <w:szCs w:val="20"/>
              </w:rPr>
            </w:pPr>
            <w:r w:rsidRPr="00F54321">
              <w:rPr>
                <w:color w:val="000000"/>
                <w:sz w:val="20"/>
                <w:szCs w:val="20"/>
              </w:rPr>
              <w:t>41400,2</w:t>
            </w:r>
          </w:p>
        </w:tc>
        <w:tc>
          <w:tcPr>
            <w:tcW w:w="880" w:type="dxa"/>
            <w:tcBorders>
              <w:top w:val="nil"/>
              <w:left w:val="nil"/>
              <w:bottom w:val="single" w:sz="4" w:space="0" w:color="000000"/>
              <w:right w:val="single" w:sz="4" w:space="0" w:color="000000"/>
            </w:tcBorders>
            <w:shd w:val="clear" w:color="auto" w:fill="auto"/>
            <w:vAlign w:val="center"/>
            <w:hideMark/>
          </w:tcPr>
          <w:p w14:paraId="68508A3D" w14:textId="77777777" w:rsidR="00F54321" w:rsidRPr="00F54321" w:rsidRDefault="00F54321" w:rsidP="00F54321">
            <w:pPr>
              <w:jc w:val="center"/>
              <w:rPr>
                <w:color w:val="000000"/>
                <w:sz w:val="20"/>
                <w:szCs w:val="20"/>
              </w:rPr>
            </w:pPr>
            <w:r w:rsidRPr="00F54321">
              <w:rPr>
                <w:color w:val="000000"/>
                <w:sz w:val="20"/>
                <w:szCs w:val="20"/>
              </w:rPr>
              <w:t>41289,3</w:t>
            </w:r>
          </w:p>
        </w:tc>
        <w:tc>
          <w:tcPr>
            <w:tcW w:w="940" w:type="dxa"/>
            <w:tcBorders>
              <w:top w:val="nil"/>
              <w:left w:val="nil"/>
              <w:bottom w:val="single" w:sz="4" w:space="0" w:color="000000"/>
              <w:right w:val="single" w:sz="4" w:space="0" w:color="000000"/>
            </w:tcBorders>
            <w:shd w:val="clear" w:color="auto" w:fill="auto"/>
            <w:vAlign w:val="center"/>
            <w:hideMark/>
          </w:tcPr>
          <w:p w14:paraId="74D42C36" w14:textId="77777777" w:rsidR="00F54321" w:rsidRPr="00F54321" w:rsidRDefault="00F54321" w:rsidP="00F54321">
            <w:pPr>
              <w:jc w:val="center"/>
              <w:rPr>
                <w:color w:val="000000"/>
                <w:sz w:val="20"/>
                <w:szCs w:val="20"/>
              </w:rPr>
            </w:pPr>
            <w:r w:rsidRPr="00F54321">
              <w:rPr>
                <w:color w:val="000000"/>
                <w:sz w:val="20"/>
                <w:szCs w:val="20"/>
              </w:rPr>
              <w:t>0,04691</w:t>
            </w:r>
          </w:p>
        </w:tc>
        <w:tc>
          <w:tcPr>
            <w:tcW w:w="880" w:type="dxa"/>
            <w:tcBorders>
              <w:top w:val="nil"/>
              <w:left w:val="nil"/>
              <w:bottom w:val="single" w:sz="4" w:space="0" w:color="000000"/>
              <w:right w:val="single" w:sz="4" w:space="0" w:color="000000"/>
            </w:tcBorders>
            <w:shd w:val="clear" w:color="auto" w:fill="auto"/>
            <w:vAlign w:val="center"/>
            <w:hideMark/>
          </w:tcPr>
          <w:p w14:paraId="0AB0FC98" w14:textId="77777777" w:rsidR="00F54321" w:rsidRPr="00F54321" w:rsidRDefault="00F54321" w:rsidP="00F54321">
            <w:pPr>
              <w:jc w:val="center"/>
              <w:rPr>
                <w:color w:val="000000"/>
                <w:sz w:val="20"/>
                <w:szCs w:val="20"/>
              </w:rPr>
            </w:pPr>
            <w:r w:rsidRPr="00F54321">
              <w:rPr>
                <w:color w:val="000000"/>
                <w:sz w:val="20"/>
                <w:szCs w:val="20"/>
              </w:rPr>
              <w:t>0,04691</w:t>
            </w:r>
          </w:p>
        </w:tc>
        <w:tc>
          <w:tcPr>
            <w:tcW w:w="900" w:type="dxa"/>
            <w:tcBorders>
              <w:top w:val="nil"/>
              <w:left w:val="nil"/>
              <w:bottom w:val="single" w:sz="4" w:space="0" w:color="000000"/>
              <w:right w:val="single" w:sz="4" w:space="0" w:color="000000"/>
            </w:tcBorders>
            <w:shd w:val="clear" w:color="auto" w:fill="auto"/>
            <w:vAlign w:val="center"/>
            <w:hideMark/>
          </w:tcPr>
          <w:p w14:paraId="42D71921" w14:textId="77777777" w:rsidR="00F54321" w:rsidRPr="00F54321" w:rsidRDefault="00F54321" w:rsidP="00F54321">
            <w:pPr>
              <w:jc w:val="center"/>
              <w:rPr>
                <w:color w:val="000000"/>
                <w:sz w:val="20"/>
                <w:szCs w:val="20"/>
              </w:rPr>
            </w:pPr>
            <w:r w:rsidRPr="00F54321">
              <w:rPr>
                <w:color w:val="000000"/>
                <w:sz w:val="20"/>
                <w:szCs w:val="20"/>
              </w:rPr>
              <w:t>-0,232</w:t>
            </w:r>
          </w:p>
        </w:tc>
        <w:tc>
          <w:tcPr>
            <w:tcW w:w="900" w:type="dxa"/>
            <w:tcBorders>
              <w:top w:val="nil"/>
              <w:left w:val="nil"/>
              <w:bottom w:val="single" w:sz="4" w:space="0" w:color="000000"/>
              <w:right w:val="single" w:sz="4" w:space="0" w:color="000000"/>
            </w:tcBorders>
            <w:shd w:val="clear" w:color="auto" w:fill="auto"/>
            <w:vAlign w:val="center"/>
            <w:hideMark/>
          </w:tcPr>
          <w:p w14:paraId="50EBCC85" w14:textId="77777777" w:rsidR="00F54321" w:rsidRPr="00F54321" w:rsidRDefault="00F54321" w:rsidP="00F54321">
            <w:pPr>
              <w:jc w:val="center"/>
              <w:rPr>
                <w:color w:val="000000"/>
                <w:sz w:val="20"/>
                <w:szCs w:val="20"/>
              </w:rPr>
            </w:pPr>
            <w:r w:rsidRPr="00F54321">
              <w:rPr>
                <w:color w:val="000000"/>
                <w:sz w:val="20"/>
                <w:szCs w:val="20"/>
              </w:rPr>
              <w:t>0,232</w:t>
            </w:r>
          </w:p>
        </w:tc>
      </w:tr>
      <w:tr w:rsidR="00F54321" w:rsidRPr="00F54321" w14:paraId="234CC67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9A67EF5" w14:textId="77777777" w:rsidR="00F54321" w:rsidRPr="00F54321" w:rsidRDefault="00F54321" w:rsidP="00F54321">
            <w:pPr>
              <w:jc w:val="center"/>
              <w:rPr>
                <w:color w:val="000000"/>
                <w:sz w:val="20"/>
                <w:szCs w:val="20"/>
              </w:rPr>
            </w:pPr>
            <w:r w:rsidRPr="00F54321">
              <w:rPr>
                <w:color w:val="000000"/>
                <w:sz w:val="20"/>
                <w:szCs w:val="20"/>
              </w:rPr>
              <w:t>УТ32</w:t>
            </w:r>
          </w:p>
        </w:tc>
        <w:tc>
          <w:tcPr>
            <w:tcW w:w="920" w:type="dxa"/>
            <w:tcBorders>
              <w:top w:val="nil"/>
              <w:left w:val="nil"/>
              <w:bottom w:val="single" w:sz="4" w:space="0" w:color="000000"/>
              <w:right w:val="single" w:sz="4" w:space="0" w:color="000000"/>
            </w:tcBorders>
            <w:shd w:val="clear" w:color="auto" w:fill="auto"/>
            <w:vAlign w:val="center"/>
            <w:hideMark/>
          </w:tcPr>
          <w:p w14:paraId="736158CA" w14:textId="77777777" w:rsidR="00F54321" w:rsidRPr="00F54321" w:rsidRDefault="00F54321" w:rsidP="00F54321">
            <w:pPr>
              <w:jc w:val="center"/>
              <w:rPr>
                <w:color w:val="000000"/>
                <w:sz w:val="20"/>
                <w:szCs w:val="20"/>
              </w:rPr>
            </w:pPr>
            <w:r w:rsidRPr="00F54321">
              <w:rPr>
                <w:color w:val="000000"/>
                <w:sz w:val="20"/>
                <w:szCs w:val="20"/>
              </w:rPr>
              <w:t>Советская улица, 24</w:t>
            </w:r>
          </w:p>
        </w:tc>
        <w:tc>
          <w:tcPr>
            <w:tcW w:w="860" w:type="dxa"/>
            <w:tcBorders>
              <w:top w:val="nil"/>
              <w:left w:val="nil"/>
              <w:bottom w:val="single" w:sz="4" w:space="0" w:color="000000"/>
              <w:right w:val="single" w:sz="4" w:space="0" w:color="000000"/>
            </w:tcBorders>
            <w:shd w:val="clear" w:color="auto" w:fill="auto"/>
            <w:vAlign w:val="center"/>
            <w:hideMark/>
          </w:tcPr>
          <w:p w14:paraId="78983647" w14:textId="77777777" w:rsidR="00F54321" w:rsidRPr="00F54321" w:rsidRDefault="00F54321" w:rsidP="00F54321">
            <w:pPr>
              <w:jc w:val="center"/>
              <w:rPr>
                <w:color w:val="000000"/>
                <w:sz w:val="20"/>
                <w:szCs w:val="20"/>
              </w:rPr>
            </w:pPr>
            <w:r w:rsidRPr="00F54321">
              <w:rPr>
                <w:color w:val="000000"/>
                <w:sz w:val="20"/>
                <w:szCs w:val="20"/>
              </w:rPr>
              <w:t>14,58</w:t>
            </w:r>
          </w:p>
        </w:tc>
        <w:tc>
          <w:tcPr>
            <w:tcW w:w="940" w:type="dxa"/>
            <w:tcBorders>
              <w:top w:val="nil"/>
              <w:left w:val="nil"/>
              <w:bottom w:val="single" w:sz="4" w:space="0" w:color="000000"/>
              <w:right w:val="single" w:sz="4" w:space="0" w:color="000000"/>
            </w:tcBorders>
            <w:shd w:val="clear" w:color="auto" w:fill="auto"/>
            <w:vAlign w:val="center"/>
            <w:hideMark/>
          </w:tcPr>
          <w:p w14:paraId="026731D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BEEC15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17B289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CD092A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897D9AE" w14:textId="77777777" w:rsidR="00F54321" w:rsidRPr="00F54321" w:rsidRDefault="00F54321" w:rsidP="00F54321">
            <w:pPr>
              <w:jc w:val="center"/>
              <w:rPr>
                <w:color w:val="000000"/>
                <w:sz w:val="20"/>
                <w:szCs w:val="20"/>
              </w:rPr>
            </w:pPr>
            <w:r w:rsidRPr="00F54321">
              <w:rPr>
                <w:color w:val="000000"/>
                <w:sz w:val="20"/>
                <w:szCs w:val="20"/>
              </w:rPr>
              <w:t>0,9004</w:t>
            </w:r>
          </w:p>
        </w:tc>
        <w:tc>
          <w:tcPr>
            <w:tcW w:w="940" w:type="dxa"/>
            <w:tcBorders>
              <w:top w:val="nil"/>
              <w:left w:val="nil"/>
              <w:bottom w:val="single" w:sz="4" w:space="0" w:color="000000"/>
              <w:right w:val="single" w:sz="4" w:space="0" w:color="000000"/>
            </w:tcBorders>
            <w:shd w:val="clear" w:color="auto" w:fill="auto"/>
            <w:vAlign w:val="center"/>
            <w:hideMark/>
          </w:tcPr>
          <w:p w14:paraId="3486B217" w14:textId="77777777" w:rsidR="00F54321" w:rsidRPr="00F54321" w:rsidRDefault="00F54321" w:rsidP="00F54321">
            <w:pPr>
              <w:jc w:val="center"/>
              <w:rPr>
                <w:color w:val="000000"/>
                <w:sz w:val="20"/>
                <w:szCs w:val="20"/>
              </w:rPr>
            </w:pPr>
            <w:r w:rsidRPr="00F54321">
              <w:rPr>
                <w:color w:val="000000"/>
                <w:sz w:val="20"/>
                <w:szCs w:val="20"/>
              </w:rPr>
              <w:t>-0,8977</w:t>
            </w:r>
          </w:p>
        </w:tc>
        <w:tc>
          <w:tcPr>
            <w:tcW w:w="940" w:type="dxa"/>
            <w:tcBorders>
              <w:top w:val="nil"/>
              <w:left w:val="nil"/>
              <w:bottom w:val="single" w:sz="4" w:space="0" w:color="000000"/>
              <w:right w:val="single" w:sz="4" w:space="0" w:color="000000"/>
            </w:tcBorders>
            <w:shd w:val="clear" w:color="auto" w:fill="auto"/>
            <w:vAlign w:val="center"/>
            <w:hideMark/>
          </w:tcPr>
          <w:p w14:paraId="2E6AF9F1" w14:textId="77777777" w:rsidR="00F54321" w:rsidRPr="00F54321" w:rsidRDefault="00F54321" w:rsidP="00F54321">
            <w:pPr>
              <w:jc w:val="center"/>
              <w:rPr>
                <w:color w:val="000000"/>
                <w:sz w:val="20"/>
                <w:szCs w:val="20"/>
              </w:rPr>
            </w:pPr>
            <w:r w:rsidRPr="00F54321">
              <w:rPr>
                <w:color w:val="000000"/>
                <w:sz w:val="20"/>
                <w:szCs w:val="20"/>
              </w:rPr>
              <w:t>0,003</w:t>
            </w:r>
          </w:p>
        </w:tc>
        <w:tc>
          <w:tcPr>
            <w:tcW w:w="940" w:type="dxa"/>
            <w:tcBorders>
              <w:top w:val="nil"/>
              <w:left w:val="nil"/>
              <w:bottom w:val="single" w:sz="4" w:space="0" w:color="000000"/>
              <w:right w:val="single" w:sz="4" w:space="0" w:color="000000"/>
            </w:tcBorders>
            <w:shd w:val="clear" w:color="auto" w:fill="auto"/>
            <w:vAlign w:val="center"/>
            <w:hideMark/>
          </w:tcPr>
          <w:p w14:paraId="5903675E" w14:textId="77777777" w:rsidR="00F54321" w:rsidRPr="00F54321" w:rsidRDefault="00F54321" w:rsidP="00F54321">
            <w:pPr>
              <w:jc w:val="center"/>
              <w:rPr>
                <w:color w:val="000000"/>
                <w:sz w:val="20"/>
                <w:szCs w:val="20"/>
              </w:rPr>
            </w:pPr>
            <w:r w:rsidRPr="00F54321">
              <w:rPr>
                <w:color w:val="000000"/>
                <w:sz w:val="20"/>
                <w:szCs w:val="20"/>
              </w:rPr>
              <w:t>0,003</w:t>
            </w:r>
          </w:p>
        </w:tc>
        <w:tc>
          <w:tcPr>
            <w:tcW w:w="940" w:type="dxa"/>
            <w:tcBorders>
              <w:top w:val="nil"/>
              <w:left w:val="nil"/>
              <w:bottom w:val="single" w:sz="4" w:space="0" w:color="000000"/>
              <w:right w:val="single" w:sz="4" w:space="0" w:color="000000"/>
            </w:tcBorders>
            <w:shd w:val="clear" w:color="auto" w:fill="auto"/>
            <w:vAlign w:val="center"/>
            <w:hideMark/>
          </w:tcPr>
          <w:p w14:paraId="72A172A9" w14:textId="77777777" w:rsidR="00F54321" w:rsidRPr="00F54321" w:rsidRDefault="00F54321" w:rsidP="00F54321">
            <w:pPr>
              <w:jc w:val="center"/>
              <w:rPr>
                <w:color w:val="000000"/>
                <w:sz w:val="20"/>
                <w:szCs w:val="20"/>
              </w:rPr>
            </w:pPr>
            <w:r w:rsidRPr="00F54321">
              <w:rPr>
                <w:color w:val="000000"/>
                <w:sz w:val="20"/>
                <w:szCs w:val="20"/>
              </w:rPr>
              <w:t>44,019</w:t>
            </w:r>
          </w:p>
        </w:tc>
        <w:tc>
          <w:tcPr>
            <w:tcW w:w="940" w:type="dxa"/>
            <w:tcBorders>
              <w:top w:val="nil"/>
              <w:left w:val="nil"/>
              <w:bottom w:val="single" w:sz="4" w:space="0" w:color="000000"/>
              <w:right w:val="single" w:sz="4" w:space="0" w:color="000000"/>
            </w:tcBorders>
            <w:shd w:val="clear" w:color="auto" w:fill="auto"/>
            <w:vAlign w:val="center"/>
            <w:hideMark/>
          </w:tcPr>
          <w:p w14:paraId="36B8C4B7" w14:textId="77777777" w:rsidR="00F54321" w:rsidRPr="00F54321" w:rsidRDefault="00F54321" w:rsidP="00F54321">
            <w:pPr>
              <w:jc w:val="center"/>
              <w:rPr>
                <w:color w:val="000000"/>
                <w:sz w:val="20"/>
                <w:szCs w:val="20"/>
              </w:rPr>
            </w:pPr>
            <w:r w:rsidRPr="00F54321">
              <w:rPr>
                <w:color w:val="000000"/>
                <w:sz w:val="20"/>
                <w:szCs w:val="20"/>
              </w:rPr>
              <w:t>43,967</w:t>
            </w:r>
          </w:p>
        </w:tc>
        <w:tc>
          <w:tcPr>
            <w:tcW w:w="920" w:type="dxa"/>
            <w:tcBorders>
              <w:top w:val="nil"/>
              <w:left w:val="nil"/>
              <w:bottom w:val="single" w:sz="4" w:space="0" w:color="000000"/>
              <w:right w:val="single" w:sz="4" w:space="0" w:color="000000"/>
            </w:tcBorders>
            <w:shd w:val="clear" w:color="auto" w:fill="auto"/>
            <w:vAlign w:val="center"/>
            <w:hideMark/>
          </w:tcPr>
          <w:p w14:paraId="695F7C1E" w14:textId="77777777" w:rsidR="00F54321" w:rsidRPr="00F54321" w:rsidRDefault="00F54321" w:rsidP="00F54321">
            <w:pPr>
              <w:jc w:val="center"/>
              <w:rPr>
                <w:color w:val="000000"/>
                <w:sz w:val="20"/>
                <w:szCs w:val="20"/>
              </w:rPr>
            </w:pPr>
            <w:r w:rsidRPr="00F54321">
              <w:rPr>
                <w:color w:val="000000"/>
                <w:sz w:val="20"/>
                <w:szCs w:val="20"/>
              </w:rPr>
              <w:t>37,901</w:t>
            </w:r>
          </w:p>
        </w:tc>
        <w:tc>
          <w:tcPr>
            <w:tcW w:w="920" w:type="dxa"/>
            <w:tcBorders>
              <w:top w:val="nil"/>
              <w:left w:val="nil"/>
              <w:bottom w:val="single" w:sz="4" w:space="0" w:color="000000"/>
              <w:right w:val="single" w:sz="4" w:space="0" w:color="000000"/>
            </w:tcBorders>
            <w:shd w:val="clear" w:color="auto" w:fill="auto"/>
            <w:vAlign w:val="center"/>
            <w:hideMark/>
          </w:tcPr>
          <w:p w14:paraId="0F296A5C" w14:textId="77777777" w:rsidR="00F54321" w:rsidRPr="00F54321" w:rsidRDefault="00F54321" w:rsidP="00F54321">
            <w:pPr>
              <w:jc w:val="center"/>
              <w:rPr>
                <w:color w:val="000000"/>
                <w:sz w:val="20"/>
                <w:szCs w:val="20"/>
              </w:rPr>
            </w:pPr>
            <w:r w:rsidRPr="00F54321">
              <w:rPr>
                <w:color w:val="000000"/>
                <w:sz w:val="20"/>
                <w:szCs w:val="20"/>
              </w:rPr>
              <w:t>37,948</w:t>
            </w:r>
          </w:p>
        </w:tc>
        <w:tc>
          <w:tcPr>
            <w:tcW w:w="940" w:type="dxa"/>
            <w:tcBorders>
              <w:top w:val="nil"/>
              <w:left w:val="nil"/>
              <w:bottom w:val="single" w:sz="4" w:space="0" w:color="000000"/>
              <w:right w:val="single" w:sz="4" w:space="0" w:color="000000"/>
            </w:tcBorders>
            <w:shd w:val="clear" w:color="auto" w:fill="auto"/>
            <w:vAlign w:val="center"/>
            <w:hideMark/>
          </w:tcPr>
          <w:p w14:paraId="42E20EA2" w14:textId="77777777" w:rsidR="00F54321" w:rsidRPr="00F54321" w:rsidRDefault="00F54321" w:rsidP="00F54321">
            <w:pPr>
              <w:jc w:val="center"/>
              <w:rPr>
                <w:color w:val="000000"/>
                <w:sz w:val="20"/>
                <w:szCs w:val="20"/>
              </w:rPr>
            </w:pPr>
            <w:r w:rsidRPr="00F54321">
              <w:rPr>
                <w:color w:val="000000"/>
                <w:sz w:val="20"/>
                <w:szCs w:val="20"/>
              </w:rPr>
              <w:t>64,529</w:t>
            </w:r>
          </w:p>
        </w:tc>
        <w:tc>
          <w:tcPr>
            <w:tcW w:w="940" w:type="dxa"/>
            <w:tcBorders>
              <w:top w:val="nil"/>
              <w:left w:val="nil"/>
              <w:bottom w:val="single" w:sz="4" w:space="0" w:color="000000"/>
              <w:right w:val="single" w:sz="4" w:space="0" w:color="000000"/>
            </w:tcBorders>
            <w:shd w:val="clear" w:color="auto" w:fill="auto"/>
            <w:vAlign w:val="center"/>
            <w:hideMark/>
          </w:tcPr>
          <w:p w14:paraId="75583411" w14:textId="77777777" w:rsidR="00F54321" w:rsidRPr="00F54321" w:rsidRDefault="00F54321" w:rsidP="00F54321">
            <w:pPr>
              <w:jc w:val="center"/>
              <w:rPr>
                <w:color w:val="000000"/>
                <w:sz w:val="20"/>
                <w:szCs w:val="20"/>
              </w:rPr>
            </w:pPr>
            <w:r w:rsidRPr="00F54321">
              <w:rPr>
                <w:color w:val="000000"/>
                <w:sz w:val="20"/>
                <w:szCs w:val="20"/>
              </w:rPr>
              <w:t>64,527</w:t>
            </w:r>
          </w:p>
        </w:tc>
        <w:tc>
          <w:tcPr>
            <w:tcW w:w="920" w:type="dxa"/>
            <w:tcBorders>
              <w:top w:val="nil"/>
              <w:left w:val="nil"/>
              <w:bottom w:val="single" w:sz="4" w:space="0" w:color="000000"/>
              <w:right w:val="single" w:sz="4" w:space="0" w:color="000000"/>
            </w:tcBorders>
            <w:shd w:val="clear" w:color="auto" w:fill="auto"/>
            <w:vAlign w:val="center"/>
            <w:hideMark/>
          </w:tcPr>
          <w:p w14:paraId="53D25A80" w14:textId="77777777" w:rsidR="00F54321" w:rsidRPr="00F54321" w:rsidRDefault="00F54321" w:rsidP="00F54321">
            <w:pPr>
              <w:jc w:val="center"/>
              <w:rPr>
                <w:color w:val="000000"/>
                <w:sz w:val="20"/>
                <w:szCs w:val="20"/>
              </w:rPr>
            </w:pPr>
            <w:r w:rsidRPr="00F54321">
              <w:rPr>
                <w:color w:val="000000"/>
                <w:sz w:val="20"/>
                <w:szCs w:val="20"/>
              </w:rPr>
              <w:t>58,461</w:t>
            </w:r>
          </w:p>
        </w:tc>
        <w:tc>
          <w:tcPr>
            <w:tcW w:w="920" w:type="dxa"/>
            <w:tcBorders>
              <w:top w:val="nil"/>
              <w:left w:val="nil"/>
              <w:bottom w:val="single" w:sz="4" w:space="0" w:color="000000"/>
              <w:right w:val="single" w:sz="4" w:space="0" w:color="000000"/>
            </w:tcBorders>
            <w:shd w:val="clear" w:color="auto" w:fill="auto"/>
            <w:vAlign w:val="center"/>
            <w:hideMark/>
          </w:tcPr>
          <w:p w14:paraId="47E6B0BF" w14:textId="77777777" w:rsidR="00F54321" w:rsidRPr="00F54321" w:rsidRDefault="00F54321" w:rsidP="00F54321">
            <w:pPr>
              <w:jc w:val="center"/>
              <w:rPr>
                <w:color w:val="000000"/>
                <w:sz w:val="20"/>
                <w:szCs w:val="20"/>
              </w:rPr>
            </w:pPr>
            <w:r w:rsidRPr="00F54321">
              <w:rPr>
                <w:color w:val="000000"/>
                <w:sz w:val="20"/>
                <w:szCs w:val="20"/>
              </w:rPr>
              <w:t>58,458</w:t>
            </w:r>
          </w:p>
        </w:tc>
        <w:tc>
          <w:tcPr>
            <w:tcW w:w="860" w:type="dxa"/>
            <w:tcBorders>
              <w:top w:val="nil"/>
              <w:left w:val="nil"/>
              <w:bottom w:val="single" w:sz="4" w:space="0" w:color="000000"/>
              <w:right w:val="single" w:sz="4" w:space="0" w:color="000000"/>
            </w:tcBorders>
            <w:shd w:val="clear" w:color="auto" w:fill="auto"/>
            <w:vAlign w:val="center"/>
            <w:hideMark/>
          </w:tcPr>
          <w:p w14:paraId="78177DD4" w14:textId="77777777" w:rsidR="00F54321" w:rsidRPr="00F54321" w:rsidRDefault="00F54321" w:rsidP="00F54321">
            <w:pPr>
              <w:jc w:val="center"/>
              <w:rPr>
                <w:color w:val="000000"/>
                <w:sz w:val="20"/>
                <w:szCs w:val="20"/>
              </w:rPr>
            </w:pPr>
            <w:r w:rsidRPr="00F54321">
              <w:rPr>
                <w:color w:val="000000"/>
                <w:sz w:val="20"/>
                <w:szCs w:val="20"/>
              </w:rPr>
              <w:t>6,071</w:t>
            </w:r>
          </w:p>
        </w:tc>
        <w:tc>
          <w:tcPr>
            <w:tcW w:w="880" w:type="dxa"/>
            <w:tcBorders>
              <w:top w:val="nil"/>
              <w:left w:val="nil"/>
              <w:bottom w:val="single" w:sz="4" w:space="0" w:color="000000"/>
              <w:right w:val="single" w:sz="4" w:space="0" w:color="000000"/>
            </w:tcBorders>
            <w:shd w:val="clear" w:color="auto" w:fill="auto"/>
            <w:vAlign w:val="center"/>
            <w:hideMark/>
          </w:tcPr>
          <w:p w14:paraId="3843242E" w14:textId="77777777" w:rsidR="00F54321" w:rsidRPr="00F54321" w:rsidRDefault="00F54321" w:rsidP="00F54321">
            <w:pPr>
              <w:jc w:val="center"/>
              <w:rPr>
                <w:color w:val="000000"/>
                <w:sz w:val="20"/>
                <w:szCs w:val="20"/>
              </w:rPr>
            </w:pPr>
            <w:r w:rsidRPr="00F54321">
              <w:rPr>
                <w:color w:val="000000"/>
                <w:sz w:val="20"/>
                <w:szCs w:val="20"/>
              </w:rPr>
              <w:t>6,066</w:t>
            </w:r>
          </w:p>
        </w:tc>
        <w:tc>
          <w:tcPr>
            <w:tcW w:w="940" w:type="dxa"/>
            <w:tcBorders>
              <w:top w:val="nil"/>
              <w:left w:val="nil"/>
              <w:bottom w:val="single" w:sz="4" w:space="0" w:color="000000"/>
              <w:right w:val="single" w:sz="4" w:space="0" w:color="000000"/>
            </w:tcBorders>
            <w:shd w:val="clear" w:color="auto" w:fill="auto"/>
            <w:vAlign w:val="center"/>
            <w:hideMark/>
          </w:tcPr>
          <w:p w14:paraId="02CFBD6D" w14:textId="77777777" w:rsidR="00F54321" w:rsidRPr="00F54321" w:rsidRDefault="00F54321" w:rsidP="00F54321">
            <w:pPr>
              <w:jc w:val="center"/>
              <w:rPr>
                <w:color w:val="000000"/>
                <w:sz w:val="20"/>
                <w:szCs w:val="20"/>
              </w:rPr>
            </w:pPr>
            <w:r w:rsidRPr="00F54321">
              <w:rPr>
                <w:color w:val="000000"/>
                <w:sz w:val="20"/>
                <w:szCs w:val="20"/>
              </w:rPr>
              <w:t>0,155</w:t>
            </w:r>
          </w:p>
        </w:tc>
        <w:tc>
          <w:tcPr>
            <w:tcW w:w="940" w:type="dxa"/>
            <w:tcBorders>
              <w:top w:val="nil"/>
              <w:left w:val="nil"/>
              <w:bottom w:val="single" w:sz="4" w:space="0" w:color="000000"/>
              <w:right w:val="single" w:sz="4" w:space="0" w:color="000000"/>
            </w:tcBorders>
            <w:shd w:val="clear" w:color="auto" w:fill="auto"/>
            <w:vAlign w:val="center"/>
            <w:hideMark/>
          </w:tcPr>
          <w:p w14:paraId="76A2A15D" w14:textId="77777777" w:rsidR="00F54321" w:rsidRPr="00F54321" w:rsidRDefault="00F54321" w:rsidP="00F54321">
            <w:pPr>
              <w:jc w:val="center"/>
              <w:rPr>
                <w:color w:val="000000"/>
                <w:sz w:val="20"/>
                <w:szCs w:val="20"/>
              </w:rPr>
            </w:pPr>
            <w:r w:rsidRPr="00F54321">
              <w:rPr>
                <w:color w:val="000000"/>
                <w:sz w:val="20"/>
                <w:szCs w:val="20"/>
              </w:rPr>
              <w:t>0,154</w:t>
            </w:r>
          </w:p>
        </w:tc>
        <w:tc>
          <w:tcPr>
            <w:tcW w:w="940" w:type="dxa"/>
            <w:tcBorders>
              <w:top w:val="nil"/>
              <w:left w:val="nil"/>
              <w:bottom w:val="single" w:sz="4" w:space="0" w:color="000000"/>
              <w:right w:val="single" w:sz="4" w:space="0" w:color="000000"/>
            </w:tcBorders>
            <w:shd w:val="clear" w:color="auto" w:fill="auto"/>
            <w:vAlign w:val="center"/>
            <w:hideMark/>
          </w:tcPr>
          <w:p w14:paraId="5815516A" w14:textId="77777777" w:rsidR="00F54321" w:rsidRPr="00F54321" w:rsidRDefault="00F54321" w:rsidP="00F54321">
            <w:pPr>
              <w:jc w:val="center"/>
              <w:rPr>
                <w:color w:val="000000"/>
                <w:sz w:val="20"/>
                <w:szCs w:val="20"/>
              </w:rPr>
            </w:pPr>
            <w:r w:rsidRPr="00F54321">
              <w:rPr>
                <w:color w:val="000000"/>
                <w:sz w:val="20"/>
                <w:szCs w:val="20"/>
              </w:rPr>
              <w:t>2,916</w:t>
            </w:r>
          </w:p>
        </w:tc>
        <w:tc>
          <w:tcPr>
            <w:tcW w:w="920" w:type="dxa"/>
            <w:tcBorders>
              <w:top w:val="nil"/>
              <w:left w:val="nil"/>
              <w:bottom w:val="single" w:sz="4" w:space="0" w:color="000000"/>
              <w:right w:val="single" w:sz="4" w:space="0" w:color="000000"/>
            </w:tcBorders>
            <w:shd w:val="clear" w:color="auto" w:fill="auto"/>
            <w:vAlign w:val="center"/>
            <w:hideMark/>
          </w:tcPr>
          <w:p w14:paraId="44E13E2D" w14:textId="77777777" w:rsidR="00F54321" w:rsidRPr="00F54321" w:rsidRDefault="00F54321" w:rsidP="00F54321">
            <w:pPr>
              <w:jc w:val="center"/>
              <w:rPr>
                <w:color w:val="000000"/>
                <w:sz w:val="20"/>
                <w:szCs w:val="20"/>
              </w:rPr>
            </w:pPr>
            <w:r w:rsidRPr="00F54321">
              <w:rPr>
                <w:color w:val="000000"/>
                <w:sz w:val="20"/>
                <w:szCs w:val="20"/>
              </w:rPr>
              <w:t>2,916</w:t>
            </w:r>
          </w:p>
        </w:tc>
        <w:tc>
          <w:tcPr>
            <w:tcW w:w="940" w:type="dxa"/>
            <w:tcBorders>
              <w:top w:val="nil"/>
              <w:left w:val="nil"/>
              <w:bottom w:val="single" w:sz="4" w:space="0" w:color="000000"/>
              <w:right w:val="single" w:sz="4" w:space="0" w:color="000000"/>
            </w:tcBorders>
            <w:shd w:val="clear" w:color="auto" w:fill="auto"/>
            <w:vAlign w:val="center"/>
            <w:hideMark/>
          </w:tcPr>
          <w:p w14:paraId="101B290E" w14:textId="77777777" w:rsidR="00F54321" w:rsidRPr="00F54321" w:rsidRDefault="00F54321" w:rsidP="00F54321">
            <w:pPr>
              <w:jc w:val="center"/>
              <w:rPr>
                <w:color w:val="000000"/>
                <w:sz w:val="20"/>
                <w:szCs w:val="20"/>
              </w:rPr>
            </w:pPr>
            <w:r w:rsidRPr="00F54321">
              <w:rPr>
                <w:color w:val="000000"/>
                <w:sz w:val="20"/>
                <w:szCs w:val="20"/>
              </w:rPr>
              <w:t>17,496</w:t>
            </w:r>
          </w:p>
        </w:tc>
        <w:tc>
          <w:tcPr>
            <w:tcW w:w="920" w:type="dxa"/>
            <w:tcBorders>
              <w:top w:val="nil"/>
              <w:left w:val="nil"/>
              <w:bottom w:val="single" w:sz="4" w:space="0" w:color="000000"/>
              <w:right w:val="single" w:sz="4" w:space="0" w:color="000000"/>
            </w:tcBorders>
            <w:shd w:val="clear" w:color="auto" w:fill="auto"/>
            <w:vAlign w:val="center"/>
            <w:hideMark/>
          </w:tcPr>
          <w:p w14:paraId="7D02B65B" w14:textId="77777777" w:rsidR="00F54321" w:rsidRPr="00F54321" w:rsidRDefault="00F54321" w:rsidP="00F54321">
            <w:pPr>
              <w:jc w:val="center"/>
              <w:rPr>
                <w:color w:val="000000"/>
                <w:sz w:val="20"/>
                <w:szCs w:val="20"/>
              </w:rPr>
            </w:pPr>
            <w:r w:rsidRPr="00F54321">
              <w:rPr>
                <w:color w:val="000000"/>
                <w:sz w:val="20"/>
                <w:szCs w:val="20"/>
              </w:rPr>
              <w:t>17,496</w:t>
            </w:r>
          </w:p>
        </w:tc>
        <w:tc>
          <w:tcPr>
            <w:tcW w:w="940" w:type="dxa"/>
            <w:tcBorders>
              <w:top w:val="nil"/>
              <w:left w:val="nil"/>
              <w:bottom w:val="single" w:sz="4" w:space="0" w:color="000000"/>
              <w:right w:val="single" w:sz="4" w:space="0" w:color="000000"/>
            </w:tcBorders>
            <w:shd w:val="clear" w:color="auto" w:fill="auto"/>
            <w:vAlign w:val="center"/>
            <w:hideMark/>
          </w:tcPr>
          <w:p w14:paraId="6C1AAAB5" w14:textId="77777777" w:rsidR="00F54321" w:rsidRPr="00F54321" w:rsidRDefault="00F54321" w:rsidP="00F54321">
            <w:pPr>
              <w:jc w:val="center"/>
              <w:rPr>
                <w:color w:val="000000"/>
                <w:sz w:val="20"/>
                <w:szCs w:val="20"/>
              </w:rPr>
            </w:pPr>
            <w:r w:rsidRPr="00F54321">
              <w:rPr>
                <w:color w:val="000000"/>
                <w:sz w:val="20"/>
                <w:szCs w:val="20"/>
              </w:rPr>
              <w:t>11886,2</w:t>
            </w:r>
          </w:p>
        </w:tc>
        <w:tc>
          <w:tcPr>
            <w:tcW w:w="880" w:type="dxa"/>
            <w:tcBorders>
              <w:top w:val="nil"/>
              <w:left w:val="nil"/>
              <w:bottom w:val="single" w:sz="4" w:space="0" w:color="000000"/>
              <w:right w:val="single" w:sz="4" w:space="0" w:color="000000"/>
            </w:tcBorders>
            <w:shd w:val="clear" w:color="auto" w:fill="auto"/>
            <w:vAlign w:val="center"/>
            <w:hideMark/>
          </w:tcPr>
          <w:p w14:paraId="5613C016" w14:textId="77777777" w:rsidR="00F54321" w:rsidRPr="00F54321" w:rsidRDefault="00F54321" w:rsidP="00F54321">
            <w:pPr>
              <w:jc w:val="center"/>
              <w:rPr>
                <w:color w:val="000000"/>
                <w:sz w:val="20"/>
                <w:szCs w:val="20"/>
              </w:rPr>
            </w:pPr>
            <w:r w:rsidRPr="00F54321">
              <w:rPr>
                <w:color w:val="000000"/>
                <w:sz w:val="20"/>
                <w:szCs w:val="20"/>
              </w:rPr>
              <w:t>11850,8</w:t>
            </w:r>
          </w:p>
        </w:tc>
        <w:tc>
          <w:tcPr>
            <w:tcW w:w="940" w:type="dxa"/>
            <w:tcBorders>
              <w:top w:val="nil"/>
              <w:left w:val="nil"/>
              <w:bottom w:val="single" w:sz="4" w:space="0" w:color="000000"/>
              <w:right w:val="single" w:sz="4" w:space="0" w:color="000000"/>
            </w:tcBorders>
            <w:shd w:val="clear" w:color="auto" w:fill="auto"/>
            <w:vAlign w:val="center"/>
            <w:hideMark/>
          </w:tcPr>
          <w:p w14:paraId="4EBD0035" w14:textId="77777777" w:rsidR="00F54321" w:rsidRPr="00F54321" w:rsidRDefault="00F54321" w:rsidP="00F54321">
            <w:pPr>
              <w:jc w:val="center"/>
              <w:rPr>
                <w:color w:val="000000"/>
                <w:sz w:val="20"/>
                <w:szCs w:val="20"/>
              </w:rPr>
            </w:pPr>
            <w:r w:rsidRPr="00F54321">
              <w:rPr>
                <w:color w:val="000000"/>
                <w:sz w:val="20"/>
                <w:szCs w:val="20"/>
              </w:rPr>
              <w:t>0,04925</w:t>
            </w:r>
          </w:p>
        </w:tc>
        <w:tc>
          <w:tcPr>
            <w:tcW w:w="880" w:type="dxa"/>
            <w:tcBorders>
              <w:top w:val="nil"/>
              <w:left w:val="nil"/>
              <w:bottom w:val="single" w:sz="4" w:space="0" w:color="000000"/>
              <w:right w:val="single" w:sz="4" w:space="0" w:color="000000"/>
            </w:tcBorders>
            <w:shd w:val="clear" w:color="auto" w:fill="auto"/>
            <w:vAlign w:val="center"/>
            <w:hideMark/>
          </w:tcPr>
          <w:p w14:paraId="43BDC087" w14:textId="77777777" w:rsidR="00F54321" w:rsidRPr="00F54321" w:rsidRDefault="00F54321" w:rsidP="00F54321">
            <w:pPr>
              <w:jc w:val="center"/>
              <w:rPr>
                <w:color w:val="000000"/>
                <w:sz w:val="20"/>
                <w:szCs w:val="20"/>
              </w:rPr>
            </w:pPr>
            <w:r w:rsidRPr="00F54321">
              <w:rPr>
                <w:color w:val="000000"/>
                <w:sz w:val="20"/>
                <w:szCs w:val="20"/>
              </w:rPr>
              <w:t>0,04926</w:t>
            </w:r>
          </w:p>
        </w:tc>
        <w:tc>
          <w:tcPr>
            <w:tcW w:w="900" w:type="dxa"/>
            <w:tcBorders>
              <w:top w:val="nil"/>
              <w:left w:val="nil"/>
              <w:bottom w:val="single" w:sz="4" w:space="0" w:color="000000"/>
              <w:right w:val="single" w:sz="4" w:space="0" w:color="000000"/>
            </w:tcBorders>
            <w:shd w:val="clear" w:color="auto" w:fill="auto"/>
            <w:vAlign w:val="center"/>
            <w:hideMark/>
          </w:tcPr>
          <w:p w14:paraId="618FDBA0" w14:textId="77777777" w:rsidR="00F54321" w:rsidRPr="00F54321" w:rsidRDefault="00F54321" w:rsidP="00F54321">
            <w:pPr>
              <w:jc w:val="center"/>
              <w:rPr>
                <w:color w:val="000000"/>
                <w:sz w:val="20"/>
                <w:szCs w:val="20"/>
              </w:rPr>
            </w:pPr>
            <w:r w:rsidRPr="00F54321">
              <w:rPr>
                <w:color w:val="000000"/>
                <w:sz w:val="20"/>
                <w:szCs w:val="20"/>
              </w:rPr>
              <w:t>0,067</w:t>
            </w:r>
          </w:p>
        </w:tc>
        <w:tc>
          <w:tcPr>
            <w:tcW w:w="900" w:type="dxa"/>
            <w:tcBorders>
              <w:top w:val="nil"/>
              <w:left w:val="nil"/>
              <w:bottom w:val="single" w:sz="4" w:space="0" w:color="000000"/>
              <w:right w:val="single" w:sz="4" w:space="0" w:color="000000"/>
            </w:tcBorders>
            <w:shd w:val="clear" w:color="auto" w:fill="auto"/>
            <w:vAlign w:val="center"/>
            <w:hideMark/>
          </w:tcPr>
          <w:p w14:paraId="66E96822" w14:textId="77777777" w:rsidR="00F54321" w:rsidRPr="00F54321" w:rsidRDefault="00F54321" w:rsidP="00F54321">
            <w:pPr>
              <w:jc w:val="center"/>
              <w:rPr>
                <w:color w:val="000000"/>
                <w:sz w:val="20"/>
                <w:szCs w:val="20"/>
              </w:rPr>
            </w:pPr>
            <w:r w:rsidRPr="00F54321">
              <w:rPr>
                <w:color w:val="000000"/>
                <w:sz w:val="20"/>
                <w:szCs w:val="20"/>
              </w:rPr>
              <w:t>-0,066</w:t>
            </w:r>
          </w:p>
        </w:tc>
      </w:tr>
      <w:tr w:rsidR="00F54321" w:rsidRPr="00F54321" w14:paraId="0B757B5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3672643" w14:textId="77777777" w:rsidR="00F54321" w:rsidRPr="00F54321" w:rsidRDefault="00F54321" w:rsidP="00F54321">
            <w:pPr>
              <w:jc w:val="center"/>
              <w:rPr>
                <w:color w:val="000000"/>
                <w:sz w:val="20"/>
                <w:szCs w:val="20"/>
              </w:rPr>
            </w:pPr>
            <w:r w:rsidRPr="00F54321">
              <w:rPr>
                <w:color w:val="000000"/>
                <w:sz w:val="20"/>
                <w:szCs w:val="20"/>
              </w:rPr>
              <w:t>Уз-6</w:t>
            </w:r>
          </w:p>
        </w:tc>
        <w:tc>
          <w:tcPr>
            <w:tcW w:w="920" w:type="dxa"/>
            <w:tcBorders>
              <w:top w:val="nil"/>
              <w:left w:val="nil"/>
              <w:bottom w:val="single" w:sz="4" w:space="0" w:color="000000"/>
              <w:right w:val="single" w:sz="4" w:space="0" w:color="000000"/>
            </w:tcBorders>
            <w:shd w:val="clear" w:color="auto" w:fill="auto"/>
            <w:vAlign w:val="center"/>
            <w:hideMark/>
          </w:tcPr>
          <w:p w14:paraId="3733C06B" w14:textId="77777777" w:rsidR="00F54321" w:rsidRPr="00F54321" w:rsidRDefault="00F54321" w:rsidP="00F54321">
            <w:pPr>
              <w:jc w:val="center"/>
              <w:rPr>
                <w:color w:val="000000"/>
                <w:sz w:val="20"/>
                <w:szCs w:val="20"/>
              </w:rPr>
            </w:pPr>
            <w:r w:rsidRPr="00F54321">
              <w:rPr>
                <w:color w:val="000000"/>
                <w:sz w:val="20"/>
                <w:szCs w:val="20"/>
              </w:rPr>
              <w:t>Уз-7</w:t>
            </w:r>
          </w:p>
        </w:tc>
        <w:tc>
          <w:tcPr>
            <w:tcW w:w="860" w:type="dxa"/>
            <w:tcBorders>
              <w:top w:val="nil"/>
              <w:left w:val="nil"/>
              <w:bottom w:val="single" w:sz="4" w:space="0" w:color="000000"/>
              <w:right w:val="single" w:sz="4" w:space="0" w:color="000000"/>
            </w:tcBorders>
            <w:shd w:val="clear" w:color="auto" w:fill="auto"/>
            <w:vAlign w:val="center"/>
            <w:hideMark/>
          </w:tcPr>
          <w:p w14:paraId="576987CF" w14:textId="77777777" w:rsidR="00F54321" w:rsidRPr="00F54321" w:rsidRDefault="00F54321" w:rsidP="00F54321">
            <w:pPr>
              <w:jc w:val="center"/>
              <w:rPr>
                <w:color w:val="000000"/>
                <w:sz w:val="20"/>
                <w:szCs w:val="20"/>
              </w:rPr>
            </w:pPr>
            <w:r w:rsidRPr="00F54321">
              <w:rPr>
                <w:color w:val="000000"/>
                <w:sz w:val="20"/>
                <w:szCs w:val="20"/>
              </w:rPr>
              <w:t>50,84</w:t>
            </w:r>
          </w:p>
        </w:tc>
        <w:tc>
          <w:tcPr>
            <w:tcW w:w="940" w:type="dxa"/>
            <w:tcBorders>
              <w:top w:val="nil"/>
              <w:left w:val="nil"/>
              <w:bottom w:val="single" w:sz="4" w:space="0" w:color="000000"/>
              <w:right w:val="single" w:sz="4" w:space="0" w:color="000000"/>
            </w:tcBorders>
            <w:shd w:val="clear" w:color="auto" w:fill="auto"/>
            <w:vAlign w:val="center"/>
            <w:hideMark/>
          </w:tcPr>
          <w:p w14:paraId="068C003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3F12D0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659205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43B59D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3F16C16" w14:textId="77777777" w:rsidR="00F54321" w:rsidRPr="00F54321" w:rsidRDefault="00F54321" w:rsidP="00F54321">
            <w:pPr>
              <w:jc w:val="center"/>
              <w:rPr>
                <w:color w:val="000000"/>
                <w:sz w:val="20"/>
                <w:szCs w:val="20"/>
              </w:rPr>
            </w:pPr>
            <w:r w:rsidRPr="00F54321">
              <w:rPr>
                <w:color w:val="000000"/>
                <w:sz w:val="20"/>
                <w:szCs w:val="20"/>
              </w:rPr>
              <w:t>-4,0597</w:t>
            </w:r>
          </w:p>
        </w:tc>
        <w:tc>
          <w:tcPr>
            <w:tcW w:w="940" w:type="dxa"/>
            <w:tcBorders>
              <w:top w:val="nil"/>
              <w:left w:val="nil"/>
              <w:bottom w:val="single" w:sz="4" w:space="0" w:color="000000"/>
              <w:right w:val="single" w:sz="4" w:space="0" w:color="000000"/>
            </w:tcBorders>
            <w:shd w:val="clear" w:color="auto" w:fill="auto"/>
            <w:vAlign w:val="center"/>
            <w:hideMark/>
          </w:tcPr>
          <w:p w14:paraId="7FCC54A4" w14:textId="77777777" w:rsidR="00F54321" w:rsidRPr="00F54321" w:rsidRDefault="00F54321" w:rsidP="00F54321">
            <w:pPr>
              <w:jc w:val="center"/>
              <w:rPr>
                <w:color w:val="000000"/>
                <w:sz w:val="20"/>
                <w:szCs w:val="20"/>
              </w:rPr>
            </w:pPr>
            <w:r w:rsidRPr="00F54321">
              <w:rPr>
                <w:color w:val="000000"/>
                <w:sz w:val="20"/>
                <w:szCs w:val="20"/>
              </w:rPr>
              <w:t>4,0458</w:t>
            </w:r>
          </w:p>
        </w:tc>
        <w:tc>
          <w:tcPr>
            <w:tcW w:w="940" w:type="dxa"/>
            <w:tcBorders>
              <w:top w:val="nil"/>
              <w:left w:val="nil"/>
              <w:bottom w:val="single" w:sz="4" w:space="0" w:color="000000"/>
              <w:right w:val="single" w:sz="4" w:space="0" w:color="000000"/>
            </w:tcBorders>
            <w:shd w:val="clear" w:color="auto" w:fill="auto"/>
            <w:vAlign w:val="center"/>
            <w:hideMark/>
          </w:tcPr>
          <w:p w14:paraId="5CD810D0" w14:textId="77777777" w:rsidR="00F54321" w:rsidRPr="00F54321" w:rsidRDefault="00F54321" w:rsidP="00F54321">
            <w:pPr>
              <w:jc w:val="center"/>
              <w:rPr>
                <w:color w:val="000000"/>
                <w:sz w:val="20"/>
                <w:szCs w:val="20"/>
              </w:rPr>
            </w:pPr>
            <w:r w:rsidRPr="00F54321">
              <w:rPr>
                <w:color w:val="000000"/>
                <w:sz w:val="20"/>
                <w:szCs w:val="20"/>
              </w:rPr>
              <w:t>0,183</w:t>
            </w:r>
          </w:p>
        </w:tc>
        <w:tc>
          <w:tcPr>
            <w:tcW w:w="940" w:type="dxa"/>
            <w:tcBorders>
              <w:top w:val="nil"/>
              <w:left w:val="nil"/>
              <w:bottom w:val="single" w:sz="4" w:space="0" w:color="000000"/>
              <w:right w:val="single" w:sz="4" w:space="0" w:color="000000"/>
            </w:tcBorders>
            <w:shd w:val="clear" w:color="auto" w:fill="auto"/>
            <w:vAlign w:val="center"/>
            <w:hideMark/>
          </w:tcPr>
          <w:p w14:paraId="6809D181" w14:textId="77777777" w:rsidR="00F54321" w:rsidRPr="00F54321" w:rsidRDefault="00F54321" w:rsidP="00F54321">
            <w:pPr>
              <w:jc w:val="center"/>
              <w:rPr>
                <w:color w:val="000000"/>
                <w:sz w:val="20"/>
                <w:szCs w:val="20"/>
              </w:rPr>
            </w:pPr>
            <w:r w:rsidRPr="00F54321">
              <w:rPr>
                <w:color w:val="000000"/>
                <w:sz w:val="20"/>
                <w:szCs w:val="20"/>
              </w:rPr>
              <w:t>0,181</w:t>
            </w:r>
          </w:p>
        </w:tc>
        <w:tc>
          <w:tcPr>
            <w:tcW w:w="940" w:type="dxa"/>
            <w:tcBorders>
              <w:top w:val="nil"/>
              <w:left w:val="nil"/>
              <w:bottom w:val="single" w:sz="4" w:space="0" w:color="000000"/>
              <w:right w:val="single" w:sz="4" w:space="0" w:color="000000"/>
            </w:tcBorders>
            <w:shd w:val="clear" w:color="auto" w:fill="auto"/>
            <w:vAlign w:val="center"/>
            <w:hideMark/>
          </w:tcPr>
          <w:p w14:paraId="5BB728D0" w14:textId="77777777" w:rsidR="00F54321" w:rsidRPr="00F54321" w:rsidRDefault="00F54321" w:rsidP="00F54321">
            <w:pPr>
              <w:jc w:val="center"/>
              <w:rPr>
                <w:color w:val="000000"/>
                <w:sz w:val="20"/>
                <w:szCs w:val="20"/>
              </w:rPr>
            </w:pPr>
            <w:r w:rsidRPr="00F54321">
              <w:rPr>
                <w:color w:val="000000"/>
                <w:sz w:val="20"/>
                <w:szCs w:val="20"/>
              </w:rPr>
              <w:t>43,254</w:t>
            </w:r>
          </w:p>
        </w:tc>
        <w:tc>
          <w:tcPr>
            <w:tcW w:w="940" w:type="dxa"/>
            <w:tcBorders>
              <w:top w:val="nil"/>
              <w:left w:val="nil"/>
              <w:bottom w:val="single" w:sz="4" w:space="0" w:color="000000"/>
              <w:right w:val="single" w:sz="4" w:space="0" w:color="000000"/>
            </w:tcBorders>
            <w:shd w:val="clear" w:color="auto" w:fill="auto"/>
            <w:vAlign w:val="center"/>
            <w:hideMark/>
          </w:tcPr>
          <w:p w14:paraId="1CA5A36F" w14:textId="77777777" w:rsidR="00F54321" w:rsidRPr="00F54321" w:rsidRDefault="00F54321" w:rsidP="00F54321">
            <w:pPr>
              <w:jc w:val="center"/>
              <w:rPr>
                <w:color w:val="000000"/>
                <w:sz w:val="20"/>
                <w:szCs w:val="20"/>
              </w:rPr>
            </w:pPr>
            <w:r w:rsidRPr="00F54321">
              <w:rPr>
                <w:color w:val="000000"/>
                <w:sz w:val="20"/>
                <w:szCs w:val="20"/>
              </w:rPr>
              <w:t>43,072</w:t>
            </w:r>
          </w:p>
        </w:tc>
        <w:tc>
          <w:tcPr>
            <w:tcW w:w="920" w:type="dxa"/>
            <w:tcBorders>
              <w:top w:val="nil"/>
              <w:left w:val="nil"/>
              <w:bottom w:val="single" w:sz="4" w:space="0" w:color="000000"/>
              <w:right w:val="single" w:sz="4" w:space="0" w:color="000000"/>
            </w:tcBorders>
            <w:shd w:val="clear" w:color="auto" w:fill="auto"/>
            <w:vAlign w:val="center"/>
            <w:hideMark/>
          </w:tcPr>
          <w:p w14:paraId="197B9412" w14:textId="77777777" w:rsidR="00F54321" w:rsidRPr="00F54321" w:rsidRDefault="00F54321" w:rsidP="00F54321">
            <w:pPr>
              <w:jc w:val="center"/>
              <w:rPr>
                <w:color w:val="000000"/>
                <w:sz w:val="20"/>
                <w:szCs w:val="20"/>
              </w:rPr>
            </w:pPr>
            <w:r w:rsidRPr="00F54321">
              <w:rPr>
                <w:color w:val="000000"/>
                <w:sz w:val="20"/>
                <w:szCs w:val="20"/>
              </w:rPr>
              <w:t>37,914</w:t>
            </w:r>
          </w:p>
        </w:tc>
        <w:tc>
          <w:tcPr>
            <w:tcW w:w="920" w:type="dxa"/>
            <w:tcBorders>
              <w:top w:val="nil"/>
              <w:left w:val="nil"/>
              <w:bottom w:val="single" w:sz="4" w:space="0" w:color="000000"/>
              <w:right w:val="single" w:sz="4" w:space="0" w:color="000000"/>
            </w:tcBorders>
            <w:shd w:val="clear" w:color="auto" w:fill="auto"/>
            <w:vAlign w:val="center"/>
            <w:hideMark/>
          </w:tcPr>
          <w:p w14:paraId="34EC399A" w14:textId="77777777" w:rsidR="00F54321" w:rsidRPr="00F54321" w:rsidRDefault="00F54321" w:rsidP="00F54321">
            <w:pPr>
              <w:jc w:val="center"/>
              <w:rPr>
                <w:color w:val="000000"/>
                <w:sz w:val="20"/>
                <w:szCs w:val="20"/>
              </w:rPr>
            </w:pPr>
            <w:r w:rsidRPr="00F54321">
              <w:rPr>
                <w:color w:val="000000"/>
                <w:sz w:val="20"/>
                <w:szCs w:val="20"/>
              </w:rPr>
              <w:t>37,732</w:t>
            </w:r>
          </w:p>
        </w:tc>
        <w:tc>
          <w:tcPr>
            <w:tcW w:w="940" w:type="dxa"/>
            <w:tcBorders>
              <w:top w:val="nil"/>
              <w:left w:val="nil"/>
              <w:bottom w:val="single" w:sz="4" w:space="0" w:color="000000"/>
              <w:right w:val="single" w:sz="4" w:space="0" w:color="000000"/>
            </w:tcBorders>
            <w:shd w:val="clear" w:color="auto" w:fill="auto"/>
            <w:vAlign w:val="center"/>
            <w:hideMark/>
          </w:tcPr>
          <w:p w14:paraId="656A9239" w14:textId="77777777" w:rsidR="00F54321" w:rsidRPr="00F54321" w:rsidRDefault="00F54321" w:rsidP="00F54321">
            <w:pPr>
              <w:jc w:val="center"/>
              <w:rPr>
                <w:color w:val="000000"/>
                <w:sz w:val="20"/>
                <w:szCs w:val="20"/>
              </w:rPr>
            </w:pPr>
            <w:r w:rsidRPr="00F54321">
              <w:rPr>
                <w:color w:val="000000"/>
                <w:sz w:val="20"/>
                <w:szCs w:val="20"/>
              </w:rPr>
              <w:t>64,254</w:t>
            </w:r>
          </w:p>
        </w:tc>
        <w:tc>
          <w:tcPr>
            <w:tcW w:w="940" w:type="dxa"/>
            <w:tcBorders>
              <w:top w:val="nil"/>
              <w:left w:val="nil"/>
              <w:bottom w:val="single" w:sz="4" w:space="0" w:color="000000"/>
              <w:right w:val="single" w:sz="4" w:space="0" w:color="000000"/>
            </w:tcBorders>
            <w:shd w:val="clear" w:color="auto" w:fill="auto"/>
            <w:vAlign w:val="center"/>
            <w:hideMark/>
          </w:tcPr>
          <w:p w14:paraId="44788746" w14:textId="77777777" w:rsidR="00F54321" w:rsidRPr="00F54321" w:rsidRDefault="00F54321" w:rsidP="00F54321">
            <w:pPr>
              <w:jc w:val="center"/>
              <w:rPr>
                <w:color w:val="000000"/>
                <w:sz w:val="20"/>
                <w:szCs w:val="20"/>
              </w:rPr>
            </w:pPr>
            <w:r w:rsidRPr="00F54321">
              <w:rPr>
                <w:color w:val="000000"/>
                <w:sz w:val="20"/>
                <w:szCs w:val="20"/>
              </w:rPr>
              <w:t>64,072</w:t>
            </w:r>
          </w:p>
        </w:tc>
        <w:tc>
          <w:tcPr>
            <w:tcW w:w="920" w:type="dxa"/>
            <w:tcBorders>
              <w:top w:val="nil"/>
              <w:left w:val="nil"/>
              <w:bottom w:val="single" w:sz="4" w:space="0" w:color="000000"/>
              <w:right w:val="single" w:sz="4" w:space="0" w:color="000000"/>
            </w:tcBorders>
            <w:shd w:val="clear" w:color="auto" w:fill="auto"/>
            <w:vAlign w:val="center"/>
            <w:hideMark/>
          </w:tcPr>
          <w:p w14:paraId="5EEA57DA" w14:textId="77777777" w:rsidR="00F54321" w:rsidRPr="00F54321" w:rsidRDefault="00F54321" w:rsidP="00F54321">
            <w:pPr>
              <w:jc w:val="center"/>
              <w:rPr>
                <w:color w:val="000000"/>
                <w:sz w:val="20"/>
                <w:szCs w:val="20"/>
              </w:rPr>
            </w:pPr>
            <w:r w:rsidRPr="00F54321">
              <w:rPr>
                <w:color w:val="000000"/>
                <w:sz w:val="20"/>
                <w:szCs w:val="20"/>
              </w:rPr>
              <w:t>58,914</w:t>
            </w:r>
          </w:p>
        </w:tc>
        <w:tc>
          <w:tcPr>
            <w:tcW w:w="920" w:type="dxa"/>
            <w:tcBorders>
              <w:top w:val="nil"/>
              <w:left w:val="nil"/>
              <w:bottom w:val="single" w:sz="4" w:space="0" w:color="000000"/>
              <w:right w:val="single" w:sz="4" w:space="0" w:color="000000"/>
            </w:tcBorders>
            <w:shd w:val="clear" w:color="auto" w:fill="auto"/>
            <w:vAlign w:val="center"/>
            <w:hideMark/>
          </w:tcPr>
          <w:p w14:paraId="5F3934B7" w14:textId="77777777" w:rsidR="00F54321" w:rsidRPr="00F54321" w:rsidRDefault="00F54321" w:rsidP="00F54321">
            <w:pPr>
              <w:jc w:val="center"/>
              <w:rPr>
                <w:color w:val="000000"/>
                <w:sz w:val="20"/>
                <w:szCs w:val="20"/>
              </w:rPr>
            </w:pPr>
            <w:r w:rsidRPr="00F54321">
              <w:rPr>
                <w:color w:val="000000"/>
                <w:sz w:val="20"/>
                <w:szCs w:val="20"/>
              </w:rPr>
              <w:t>58,732</w:t>
            </w:r>
          </w:p>
        </w:tc>
        <w:tc>
          <w:tcPr>
            <w:tcW w:w="860" w:type="dxa"/>
            <w:tcBorders>
              <w:top w:val="nil"/>
              <w:left w:val="nil"/>
              <w:bottom w:val="single" w:sz="4" w:space="0" w:color="000000"/>
              <w:right w:val="single" w:sz="4" w:space="0" w:color="000000"/>
            </w:tcBorders>
            <w:shd w:val="clear" w:color="auto" w:fill="auto"/>
            <w:vAlign w:val="center"/>
            <w:hideMark/>
          </w:tcPr>
          <w:p w14:paraId="30A82740" w14:textId="77777777" w:rsidR="00F54321" w:rsidRPr="00F54321" w:rsidRDefault="00F54321" w:rsidP="00F54321">
            <w:pPr>
              <w:jc w:val="center"/>
              <w:rPr>
                <w:color w:val="000000"/>
                <w:sz w:val="20"/>
                <w:szCs w:val="20"/>
              </w:rPr>
            </w:pPr>
            <w:r w:rsidRPr="00F54321">
              <w:rPr>
                <w:color w:val="000000"/>
                <w:sz w:val="20"/>
                <w:szCs w:val="20"/>
              </w:rPr>
              <w:t>5,522</w:t>
            </w:r>
          </w:p>
        </w:tc>
        <w:tc>
          <w:tcPr>
            <w:tcW w:w="880" w:type="dxa"/>
            <w:tcBorders>
              <w:top w:val="nil"/>
              <w:left w:val="nil"/>
              <w:bottom w:val="single" w:sz="4" w:space="0" w:color="000000"/>
              <w:right w:val="single" w:sz="4" w:space="0" w:color="000000"/>
            </w:tcBorders>
            <w:shd w:val="clear" w:color="auto" w:fill="auto"/>
            <w:vAlign w:val="center"/>
            <w:hideMark/>
          </w:tcPr>
          <w:p w14:paraId="3DF682C4" w14:textId="77777777" w:rsidR="00F54321" w:rsidRPr="00F54321" w:rsidRDefault="00F54321" w:rsidP="00F54321">
            <w:pPr>
              <w:jc w:val="center"/>
              <w:rPr>
                <w:color w:val="000000"/>
                <w:sz w:val="20"/>
                <w:szCs w:val="20"/>
              </w:rPr>
            </w:pPr>
            <w:r w:rsidRPr="00F54321">
              <w:rPr>
                <w:color w:val="000000"/>
                <w:sz w:val="20"/>
                <w:szCs w:val="20"/>
              </w:rPr>
              <w:t>5,158</w:t>
            </w:r>
          </w:p>
        </w:tc>
        <w:tc>
          <w:tcPr>
            <w:tcW w:w="940" w:type="dxa"/>
            <w:tcBorders>
              <w:top w:val="nil"/>
              <w:left w:val="nil"/>
              <w:bottom w:val="single" w:sz="4" w:space="0" w:color="000000"/>
              <w:right w:val="single" w:sz="4" w:space="0" w:color="000000"/>
            </w:tcBorders>
            <w:shd w:val="clear" w:color="auto" w:fill="auto"/>
            <w:vAlign w:val="center"/>
            <w:hideMark/>
          </w:tcPr>
          <w:p w14:paraId="35035BBE" w14:textId="77777777" w:rsidR="00F54321" w:rsidRPr="00F54321" w:rsidRDefault="00F54321" w:rsidP="00F54321">
            <w:pPr>
              <w:jc w:val="center"/>
              <w:rPr>
                <w:color w:val="000000"/>
                <w:sz w:val="20"/>
                <w:szCs w:val="20"/>
              </w:rPr>
            </w:pPr>
            <w:r w:rsidRPr="00F54321">
              <w:rPr>
                <w:color w:val="000000"/>
                <w:sz w:val="20"/>
                <w:szCs w:val="20"/>
              </w:rPr>
              <w:t>2,993</w:t>
            </w:r>
          </w:p>
        </w:tc>
        <w:tc>
          <w:tcPr>
            <w:tcW w:w="940" w:type="dxa"/>
            <w:tcBorders>
              <w:top w:val="nil"/>
              <w:left w:val="nil"/>
              <w:bottom w:val="single" w:sz="4" w:space="0" w:color="000000"/>
              <w:right w:val="single" w:sz="4" w:space="0" w:color="000000"/>
            </w:tcBorders>
            <w:shd w:val="clear" w:color="auto" w:fill="auto"/>
            <w:vAlign w:val="center"/>
            <w:hideMark/>
          </w:tcPr>
          <w:p w14:paraId="5CE346E3" w14:textId="77777777" w:rsidR="00F54321" w:rsidRPr="00F54321" w:rsidRDefault="00F54321" w:rsidP="00F54321">
            <w:pPr>
              <w:jc w:val="center"/>
              <w:rPr>
                <w:color w:val="000000"/>
                <w:sz w:val="20"/>
                <w:szCs w:val="20"/>
              </w:rPr>
            </w:pPr>
            <w:r w:rsidRPr="00F54321">
              <w:rPr>
                <w:color w:val="000000"/>
                <w:sz w:val="20"/>
                <w:szCs w:val="20"/>
              </w:rPr>
              <w:t>2,973</w:t>
            </w:r>
          </w:p>
        </w:tc>
        <w:tc>
          <w:tcPr>
            <w:tcW w:w="940" w:type="dxa"/>
            <w:tcBorders>
              <w:top w:val="nil"/>
              <w:left w:val="nil"/>
              <w:bottom w:val="single" w:sz="4" w:space="0" w:color="000000"/>
              <w:right w:val="single" w:sz="4" w:space="0" w:color="000000"/>
            </w:tcBorders>
            <w:shd w:val="clear" w:color="auto" w:fill="auto"/>
            <w:vAlign w:val="center"/>
            <w:hideMark/>
          </w:tcPr>
          <w:p w14:paraId="16235B84" w14:textId="77777777" w:rsidR="00F54321" w:rsidRPr="00F54321" w:rsidRDefault="00F54321" w:rsidP="00F54321">
            <w:pPr>
              <w:jc w:val="center"/>
              <w:rPr>
                <w:color w:val="000000"/>
                <w:sz w:val="20"/>
                <w:szCs w:val="20"/>
              </w:rPr>
            </w:pPr>
            <w:r w:rsidRPr="00F54321">
              <w:rPr>
                <w:color w:val="000000"/>
                <w:sz w:val="20"/>
                <w:szCs w:val="20"/>
              </w:rPr>
              <w:t>10,168</w:t>
            </w:r>
          </w:p>
        </w:tc>
        <w:tc>
          <w:tcPr>
            <w:tcW w:w="920" w:type="dxa"/>
            <w:tcBorders>
              <w:top w:val="nil"/>
              <w:left w:val="nil"/>
              <w:bottom w:val="single" w:sz="4" w:space="0" w:color="000000"/>
              <w:right w:val="single" w:sz="4" w:space="0" w:color="000000"/>
            </w:tcBorders>
            <w:shd w:val="clear" w:color="auto" w:fill="auto"/>
            <w:vAlign w:val="center"/>
            <w:hideMark/>
          </w:tcPr>
          <w:p w14:paraId="657AA3C1" w14:textId="77777777" w:rsidR="00F54321" w:rsidRPr="00F54321" w:rsidRDefault="00F54321" w:rsidP="00F54321">
            <w:pPr>
              <w:jc w:val="center"/>
              <w:rPr>
                <w:color w:val="000000"/>
                <w:sz w:val="20"/>
                <w:szCs w:val="20"/>
              </w:rPr>
            </w:pPr>
            <w:r w:rsidRPr="00F54321">
              <w:rPr>
                <w:color w:val="000000"/>
                <w:sz w:val="20"/>
                <w:szCs w:val="20"/>
              </w:rPr>
              <w:t>10,168</w:t>
            </w:r>
          </w:p>
        </w:tc>
        <w:tc>
          <w:tcPr>
            <w:tcW w:w="940" w:type="dxa"/>
            <w:tcBorders>
              <w:top w:val="nil"/>
              <w:left w:val="nil"/>
              <w:bottom w:val="single" w:sz="4" w:space="0" w:color="000000"/>
              <w:right w:val="single" w:sz="4" w:space="0" w:color="000000"/>
            </w:tcBorders>
            <w:shd w:val="clear" w:color="auto" w:fill="auto"/>
            <w:vAlign w:val="center"/>
            <w:hideMark/>
          </w:tcPr>
          <w:p w14:paraId="2CE903EC" w14:textId="77777777" w:rsidR="00F54321" w:rsidRPr="00F54321" w:rsidRDefault="00F54321" w:rsidP="00F54321">
            <w:pPr>
              <w:jc w:val="center"/>
              <w:rPr>
                <w:color w:val="000000"/>
                <w:sz w:val="20"/>
                <w:szCs w:val="20"/>
              </w:rPr>
            </w:pPr>
            <w:r w:rsidRPr="00F54321">
              <w:rPr>
                <w:color w:val="000000"/>
                <w:sz w:val="20"/>
                <w:szCs w:val="20"/>
              </w:rPr>
              <w:t>61,008</w:t>
            </w:r>
          </w:p>
        </w:tc>
        <w:tc>
          <w:tcPr>
            <w:tcW w:w="920" w:type="dxa"/>
            <w:tcBorders>
              <w:top w:val="nil"/>
              <w:left w:val="nil"/>
              <w:bottom w:val="single" w:sz="4" w:space="0" w:color="000000"/>
              <w:right w:val="single" w:sz="4" w:space="0" w:color="000000"/>
            </w:tcBorders>
            <w:shd w:val="clear" w:color="auto" w:fill="auto"/>
            <w:vAlign w:val="center"/>
            <w:hideMark/>
          </w:tcPr>
          <w:p w14:paraId="0248424A" w14:textId="77777777" w:rsidR="00F54321" w:rsidRPr="00F54321" w:rsidRDefault="00F54321" w:rsidP="00F54321">
            <w:pPr>
              <w:jc w:val="center"/>
              <w:rPr>
                <w:color w:val="000000"/>
                <w:sz w:val="20"/>
                <w:szCs w:val="20"/>
              </w:rPr>
            </w:pPr>
            <w:r w:rsidRPr="00F54321">
              <w:rPr>
                <w:color w:val="000000"/>
                <w:sz w:val="20"/>
                <w:szCs w:val="20"/>
              </w:rPr>
              <w:t>61,008</w:t>
            </w:r>
          </w:p>
        </w:tc>
        <w:tc>
          <w:tcPr>
            <w:tcW w:w="940" w:type="dxa"/>
            <w:tcBorders>
              <w:top w:val="nil"/>
              <w:left w:val="nil"/>
              <w:bottom w:val="single" w:sz="4" w:space="0" w:color="000000"/>
              <w:right w:val="single" w:sz="4" w:space="0" w:color="000000"/>
            </w:tcBorders>
            <w:shd w:val="clear" w:color="auto" w:fill="auto"/>
            <w:vAlign w:val="center"/>
            <w:hideMark/>
          </w:tcPr>
          <w:p w14:paraId="2923C449" w14:textId="77777777" w:rsidR="00F54321" w:rsidRPr="00F54321" w:rsidRDefault="00F54321" w:rsidP="00F54321">
            <w:pPr>
              <w:jc w:val="center"/>
              <w:rPr>
                <w:color w:val="000000"/>
                <w:sz w:val="20"/>
                <w:szCs w:val="20"/>
              </w:rPr>
            </w:pPr>
            <w:r w:rsidRPr="00F54321">
              <w:rPr>
                <w:color w:val="000000"/>
                <w:sz w:val="20"/>
                <w:szCs w:val="20"/>
              </w:rPr>
              <w:t>53593,7</w:t>
            </w:r>
          </w:p>
        </w:tc>
        <w:tc>
          <w:tcPr>
            <w:tcW w:w="880" w:type="dxa"/>
            <w:tcBorders>
              <w:top w:val="nil"/>
              <w:left w:val="nil"/>
              <w:bottom w:val="single" w:sz="4" w:space="0" w:color="000000"/>
              <w:right w:val="single" w:sz="4" w:space="0" w:color="000000"/>
            </w:tcBorders>
            <w:shd w:val="clear" w:color="auto" w:fill="auto"/>
            <w:vAlign w:val="center"/>
            <w:hideMark/>
          </w:tcPr>
          <w:p w14:paraId="5C2DEF39" w14:textId="77777777" w:rsidR="00F54321" w:rsidRPr="00F54321" w:rsidRDefault="00F54321" w:rsidP="00F54321">
            <w:pPr>
              <w:jc w:val="center"/>
              <w:rPr>
                <w:color w:val="000000"/>
                <w:sz w:val="20"/>
                <w:szCs w:val="20"/>
              </w:rPr>
            </w:pPr>
            <w:r w:rsidRPr="00F54321">
              <w:rPr>
                <w:color w:val="000000"/>
                <w:sz w:val="20"/>
                <w:szCs w:val="20"/>
              </w:rPr>
              <w:t>53409,5</w:t>
            </w:r>
          </w:p>
        </w:tc>
        <w:tc>
          <w:tcPr>
            <w:tcW w:w="940" w:type="dxa"/>
            <w:tcBorders>
              <w:top w:val="nil"/>
              <w:left w:val="nil"/>
              <w:bottom w:val="single" w:sz="4" w:space="0" w:color="000000"/>
              <w:right w:val="single" w:sz="4" w:space="0" w:color="000000"/>
            </w:tcBorders>
            <w:shd w:val="clear" w:color="auto" w:fill="auto"/>
            <w:vAlign w:val="center"/>
            <w:hideMark/>
          </w:tcPr>
          <w:p w14:paraId="693F5238" w14:textId="77777777" w:rsidR="00F54321" w:rsidRPr="00F54321" w:rsidRDefault="00F54321" w:rsidP="00F54321">
            <w:pPr>
              <w:jc w:val="center"/>
              <w:rPr>
                <w:color w:val="000000"/>
                <w:sz w:val="20"/>
                <w:szCs w:val="20"/>
              </w:rPr>
            </w:pPr>
            <w:r w:rsidRPr="00F54321">
              <w:rPr>
                <w:color w:val="000000"/>
                <w:sz w:val="20"/>
                <w:szCs w:val="20"/>
              </w:rPr>
              <w:t>0,04668</w:t>
            </w:r>
          </w:p>
        </w:tc>
        <w:tc>
          <w:tcPr>
            <w:tcW w:w="880" w:type="dxa"/>
            <w:tcBorders>
              <w:top w:val="nil"/>
              <w:left w:val="nil"/>
              <w:bottom w:val="single" w:sz="4" w:space="0" w:color="000000"/>
              <w:right w:val="single" w:sz="4" w:space="0" w:color="000000"/>
            </w:tcBorders>
            <w:shd w:val="clear" w:color="auto" w:fill="auto"/>
            <w:vAlign w:val="center"/>
            <w:hideMark/>
          </w:tcPr>
          <w:p w14:paraId="3D42197E" w14:textId="77777777" w:rsidR="00F54321" w:rsidRPr="00F54321" w:rsidRDefault="00F54321" w:rsidP="00F54321">
            <w:pPr>
              <w:jc w:val="center"/>
              <w:rPr>
                <w:color w:val="000000"/>
                <w:sz w:val="20"/>
                <w:szCs w:val="20"/>
              </w:rPr>
            </w:pPr>
            <w:r w:rsidRPr="00F54321">
              <w:rPr>
                <w:color w:val="000000"/>
                <w:sz w:val="20"/>
                <w:szCs w:val="20"/>
              </w:rPr>
              <w:t>0,04668</w:t>
            </w:r>
          </w:p>
        </w:tc>
        <w:tc>
          <w:tcPr>
            <w:tcW w:w="900" w:type="dxa"/>
            <w:tcBorders>
              <w:top w:val="nil"/>
              <w:left w:val="nil"/>
              <w:bottom w:val="single" w:sz="4" w:space="0" w:color="000000"/>
              <w:right w:val="single" w:sz="4" w:space="0" w:color="000000"/>
            </w:tcBorders>
            <w:shd w:val="clear" w:color="auto" w:fill="auto"/>
            <w:vAlign w:val="center"/>
            <w:hideMark/>
          </w:tcPr>
          <w:p w14:paraId="2BD8C6E0" w14:textId="77777777" w:rsidR="00F54321" w:rsidRPr="00F54321" w:rsidRDefault="00F54321" w:rsidP="00F54321">
            <w:pPr>
              <w:jc w:val="center"/>
              <w:rPr>
                <w:color w:val="000000"/>
                <w:sz w:val="20"/>
                <w:szCs w:val="20"/>
              </w:rPr>
            </w:pPr>
            <w:r w:rsidRPr="00F54321">
              <w:rPr>
                <w:color w:val="000000"/>
                <w:sz w:val="20"/>
                <w:szCs w:val="20"/>
              </w:rPr>
              <w:t>-0,301</w:t>
            </w:r>
          </w:p>
        </w:tc>
        <w:tc>
          <w:tcPr>
            <w:tcW w:w="900" w:type="dxa"/>
            <w:tcBorders>
              <w:top w:val="nil"/>
              <w:left w:val="nil"/>
              <w:bottom w:val="single" w:sz="4" w:space="0" w:color="000000"/>
              <w:right w:val="single" w:sz="4" w:space="0" w:color="000000"/>
            </w:tcBorders>
            <w:shd w:val="clear" w:color="auto" w:fill="auto"/>
            <w:vAlign w:val="center"/>
            <w:hideMark/>
          </w:tcPr>
          <w:p w14:paraId="36523985" w14:textId="77777777" w:rsidR="00F54321" w:rsidRPr="00F54321" w:rsidRDefault="00F54321" w:rsidP="00F54321">
            <w:pPr>
              <w:jc w:val="center"/>
              <w:rPr>
                <w:color w:val="000000"/>
                <w:sz w:val="20"/>
                <w:szCs w:val="20"/>
              </w:rPr>
            </w:pPr>
            <w:r w:rsidRPr="00F54321">
              <w:rPr>
                <w:color w:val="000000"/>
                <w:sz w:val="20"/>
                <w:szCs w:val="20"/>
              </w:rPr>
              <w:t>0,3</w:t>
            </w:r>
          </w:p>
        </w:tc>
      </w:tr>
      <w:tr w:rsidR="00F54321" w:rsidRPr="00F54321" w14:paraId="7E3962D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50A3C4F" w14:textId="77777777" w:rsidR="00F54321" w:rsidRPr="00F54321" w:rsidRDefault="00F54321" w:rsidP="00F54321">
            <w:pPr>
              <w:jc w:val="center"/>
              <w:rPr>
                <w:color w:val="000000"/>
                <w:sz w:val="20"/>
                <w:szCs w:val="20"/>
              </w:rPr>
            </w:pPr>
            <w:r w:rsidRPr="00F54321">
              <w:rPr>
                <w:color w:val="000000"/>
                <w:sz w:val="20"/>
                <w:szCs w:val="20"/>
              </w:rPr>
              <w:t>Уз-7</w:t>
            </w:r>
          </w:p>
        </w:tc>
        <w:tc>
          <w:tcPr>
            <w:tcW w:w="920" w:type="dxa"/>
            <w:tcBorders>
              <w:top w:val="nil"/>
              <w:left w:val="nil"/>
              <w:bottom w:val="single" w:sz="4" w:space="0" w:color="000000"/>
              <w:right w:val="single" w:sz="4" w:space="0" w:color="000000"/>
            </w:tcBorders>
            <w:shd w:val="clear" w:color="auto" w:fill="auto"/>
            <w:vAlign w:val="center"/>
            <w:hideMark/>
          </w:tcPr>
          <w:p w14:paraId="64B86BE7" w14:textId="77777777" w:rsidR="00F54321" w:rsidRPr="00F54321" w:rsidRDefault="00F54321" w:rsidP="00F54321">
            <w:pPr>
              <w:jc w:val="center"/>
              <w:rPr>
                <w:color w:val="000000"/>
                <w:sz w:val="20"/>
                <w:szCs w:val="20"/>
              </w:rPr>
            </w:pPr>
            <w:r w:rsidRPr="00F54321">
              <w:rPr>
                <w:color w:val="000000"/>
                <w:sz w:val="20"/>
                <w:szCs w:val="20"/>
              </w:rPr>
              <w:t>ул. Петрова, 3</w:t>
            </w:r>
          </w:p>
        </w:tc>
        <w:tc>
          <w:tcPr>
            <w:tcW w:w="860" w:type="dxa"/>
            <w:tcBorders>
              <w:top w:val="nil"/>
              <w:left w:val="nil"/>
              <w:bottom w:val="single" w:sz="4" w:space="0" w:color="000000"/>
              <w:right w:val="single" w:sz="4" w:space="0" w:color="000000"/>
            </w:tcBorders>
            <w:shd w:val="clear" w:color="auto" w:fill="auto"/>
            <w:vAlign w:val="center"/>
            <w:hideMark/>
          </w:tcPr>
          <w:p w14:paraId="12106885" w14:textId="77777777" w:rsidR="00F54321" w:rsidRPr="00F54321" w:rsidRDefault="00F54321" w:rsidP="00F54321">
            <w:pPr>
              <w:jc w:val="center"/>
              <w:rPr>
                <w:color w:val="000000"/>
                <w:sz w:val="20"/>
                <w:szCs w:val="20"/>
              </w:rPr>
            </w:pPr>
            <w:r w:rsidRPr="00F54321">
              <w:rPr>
                <w:color w:val="000000"/>
                <w:sz w:val="20"/>
                <w:szCs w:val="20"/>
              </w:rPr>
              <w:t>11,14</w:t>
            </w:r>
          </w:p>
        </w:tc>
        <w:tc>
          <w:tcPr>
            <w:tcW w:w="940" w:type="dxa"/>
            <w:tcBorders>
              <w:top w:val="nil"/>
              <w:left w:val="nil"/>
              <w:bottom w:val="single" w:sz="4" w:space="0" w:color="000000"/>
              <w:right w:val="single" w:sz="4" w:space="0" w:color="000000"/>
            </w:tcBorders>
            <w:shd w:val="clear" w:color="auto" w:fill="auto"/>
            <w:vAlign w:val="center"/>
            <w:hideMark/>
          </w:tcPr>
          <w:p w14:paraId="1A866380"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0A3ED48"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BD2BD7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EBA938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6BAAF6E" w14:textId="77777777" w:rsidR="00F54321" w:rsidRPr="00F54321" w:rsidRDefault="00F54321" w:rsidP="00F54321">
            <w:pPr>
              <w:jc w:val="center"/>
              <w:rPr>
                <w:color w:val="000000"/>
                <w:sz w:val="20"/>
                <w:szCs w:val="20"/>
              </w:rPr>
            </w:pPr>
            <w:r w:rsidRPr="00F54321">
              <w:rPr>
                <w:color w:val="000000"/>
                <w:sz w:val="20"/>
                <w:szCs w:val="20"/>
              </w:rPr>
              <w:t>0,8993</w:t>
            </w:r>
          </w:p>
        </w:tc>
        <w:tc>
          <w:tcPr>
            <w:tcW w:w="940" w:type="dxa"/>
            <w:tcBorders>
              <w:top w:val="nil"/>
              <w:left w:val="nil"/>
              <w:bottom w:val="single" w:sz="4" w:space="0" w:color="000000"/>
              <w:right w:val="single" w:sz="4" w:space="0" w:color="000000"/>
            </w:tcBorders>
            <w:shd w:val="clear" w:color="auto" w:fill="auto"/>
            <w:vAlign w:val="center"/>
            <w:hideMark/>
          </w:tcPr>
          <w:p w14:paraId="52E905DF" w14:textId="77777777" w:rsidR="00F54321" w:rsidRPr="00F54321" w:rsidRDefault="00F54321" w:rsidP="00F54321">
            <w:pPr>
              <w:jc w:val="center"/>
              <w:rPr>
                <w:color w:val="000000"/>
                <w:sz w:val="20"/>
                <w:szCs w:val="20"/>
              </w:rPr>
            </w:pPr>
            <w:r w:rsidRPr="00F54321">
              <w:rPr>
                <w:color w:val="000000"/>
                <w:sz w:val="20"/>
                <w:szCs w:val="20"/>
              </w:rPr>
              <w:t>-0,8968</w:t>
            </w:r>
          </w:p>
        </w:tc>
        <w:tc>
          <w:tcPr>
            <w:tcW w:w="940" w:type="dxa"/>
            <w:tcBorders>
              <w:top w:val="nil"/>
              <w:left w:val="nil"/>
              <w:bottom w:val="single" w:sz="4" w:space="0" w:color="000000"/>
              <w:right w:val="single" w:sz="4" w:space="0" w:color="000000"/>
            </w:tcBorders>
            <w:shd w:val="clear" w:color="auto" w:fill="auto"/>
            <w:vAlign w:val="center"/>
            <w:hideMark/>
          </w:tcPr>
          <w:p w14:paraId="50931FF7" w14:textId="77777777" w:rsidR="00F54321" w:rsidRPr="00F54321" w:rsidRDefault="00F54321" w:rsidP="00F54321">
            <w:pPr>
              <w:jc w:val="center"/>
              <w:rPr>
                <w:color w:val="000000"/>
                <w:sz w:val="20"/>
                <w:szCs w:val="20"/>
              </w:rPr>
            </w:pPr>
            <w:r w:rsidRPr="00F54321">
              <w:rPr>
                <w:color w:val="000000"/>
                <w:sz w:val="20"/>
                <w:szCs w:val="20"/>
              </w:rPr>
              <w:t>0,135</w:t>
            </w:r>
          </w:p>
        </w:tc>
        <w:tc>
          <w:tcPr>
            <w:tcW w:w="940" w:type="dxa"/>
            <w:tcBorders>
              <w:top w:val="nil"/>
              <w:left w:val="nil"/>
              <w:bottom w:val="single" w:sz="4" w:space="0" w:color="000000"/>
              <w:right w:val="single" w:sz="4" w:space="0" w:color="000000"/>
            </w:tcBorders>
            <w:shd w:val="clear" w:color="auto" w:fill="auto"/>
            <w:vAlign w:val="center"/>
            <w:hideMark/>
          </w:tcPr>
          <w:p w14:paraId="373E2C69" w14:textId="77777777" w:rsidR="00F54321" w:rsidRPr="00F54321" w:rsidRDefault="00F54321" w:rsidP="00F54321">
            <w:pPr>
              <w:jc w:val="center"/>
              <w:rPr>
                <w:color w:val="000000"/>
                <w:sz w:val="20"/>
                <w:szCs w:val="20"/>
              </w:rPr>
            </w:pPr>
            <w:r w:rsidRPr="00F54321">
              <w:rPr>
                <w:color w:val="000000"/>
                <w:sz w:val="20"/>
                <w:szCs w:val="20"/>
              </w:rPr>
              <w:t>0,134</w:t>
            </w:r>
          </w:p>
        </w:tc>
        <w:tc>
          <w:tcPr>
            <w:tcW w:w="940" w:type="dxa"/>
            <w:tcBorders>
              <w:top w:val="nil"/>
              <w:left w:val="nil"/>
              <w:bottom w:val="single" w:sz="4" w:space="0" w:color="000000"/>
              <w:right w:val="single" w:sz="4" w:space="0" w:color="000000"/>
            </w:tcBorders>
            <w:shd w:val="clear" w:color="auto" w:fill="auto"/>
            <w:vAlign w:val="center"/>
            <w:hideMark/>
          </w:tcPr>
          <w:p w14:paraId="673A7E46" w14:textId="77777777" w:rsidR="00F54321" w:rsidRPr="00F54321" w:rsidRDefault="00F54321" w:rsidP="00F54321">
            <w:pPr>
              <w:jc w:val="center"/>
              <w:rPr>
                <w:color w:val="000000"/>
                <w:sz w:val="20"/>
                <w:szCs w:val="20"/>
              </w:rPr>
            </w:pPr>
            <w:r w:rsidRPr="00F54321">
              <w:rPr>
                <w:color w:val="000000"/>
                <w:sz w:val="20"/>
                <w:szCs w:val="20"/>
              </w:rPr>
              <w:t>43,254</w:t>
            </w:r>
          </w:p>
        </w:tc>
        <w:tc>
          <w:tcPr>
            <w:tcW w:w="940" w:type="dxa"/>
            <w:tcBorders>
              <w:top w:val="nil"/>
              <w:left w:val="nil"/>
              <w:bottom w:val="single" w:sz="4" w:space="0" w:color="000000"/>
              <w:right w:val="single" w:sz="4" w:space="0" w:color="000000"/>
            </w:tcBorders>
            <w:shd w:val="clear" w:color="auto" w:fill="auto"/>
            <w:vAlign w:val="center"/>
            <w:hideMark/>
          </w:tcPr>
          <w:p w14:paraId="4A0B443B" w14:textId="77777777" w:rsidR="00F54321" w:rsidRPr="00F54321" w:rsidRDefault="00F54321" w:rsidP="00F54321">
            <w:pPr>
              <w:jc w:val="center"/>
              <w:rPr>
                <w:color w:val="000000"/>
                <w:sz w:val="20"/>
                <w:szCs w:val="20"/>
              </w:rPr>
            </w:pPr>
            <w:r w:rsidRPr="00F54321">
              <w:rPr>
                <w:color w:val="000000"/>
                <w:sz w:val="20"/>
                <w:szCs w:val="20"/>
              </w:rPr>
              <w:t>43,12</w:t>
            </w:r>
          </w:p>
        </w:tc>
        <w:tc>
          <w:tcPr>
            <w:tcW w:w="920" w:type="dxa"/>
            <w:tcBorders>
              <w:top w:val="nil"/>
              <w:left w:val="nil"/>
              <w:bottom w:val="single" w:sz="4" w:space="0" w:color="000000"/>
              <w:right w:val="single" w:sz="4" w:space="0" w:color="000000"/>
            </w:tcBorders>
            <w:shd w:val="clear" w:color="auto" w:fill="auto"/>
            <w:vAlign w:val="center"/>
            <w:hideMark/>
          </w:tcPr>
          <w:p w14:paraId="2D456E7E" w14:textId="77777777" w:rsidR="00F54321" w:rsidRPr="00F54321" w:rsidRDefault="00F54321" w:rsidP="00F54321">
            <w:pPr>
              <w:jc w:val="center"/>
              <w:rPr>
                <w:color w:val="000000"/>
                <w:sz w:val="20"/>
                <w:szCs w:val="20"/>
              </w:rPr>
            </w:pPr>
            <w:r w:rsidRPr="00F54321">
              <w:rPr>
                <w:color w:val="000000"/>
                <w:sz w:val="20"/>
                <w:szCs w:val="20"/>
              </w:rPr>
              <w:t>37,866</w:t>
            </w:r>
          </w:p>
        </w:tc>
        <w:tc>
          <w:tcPr>
            <w:tcW w:w="920" w:type="dxa"/>
            <w:tcBorders>
              <w:top w:val="nil"/>
              <w:left w:val="nil"/>
              <w:bottom w:val="single" w:sz="4" w:space="0" w:color="000000"/>
              <w:right w:val="single" w:sz="4" w:space="0" w:color="000000"/>
            </w:tcBorders>
            <w:shd w:val="clear" w:color="auto" w:fill="auto"/>
            <w:vAlign w:val="center"/>
            <w:hideMark/>
          </w:tcPr>
          <w:p w14:paraId="5BAC9031" w14:textId="77777777" w:rsidR="00F54321" w:rsidRPr="00F54321" w:rsidRDefault="00F54321" w:rsidP="00F54321">
            <w:pPr>
              <w:jc w:val="center"/>
              <w:rPr>
                <w:color w:val="000000"/>
                <w:sz w:val="20"/>
                <w:szCs w:val="20"/>
              </w:rPr>
            </w:pPr>
            <w:r w:rsidRPr="00F54321">
              <w:rPr>
                <w:color w:val="000000"/>
                <w:sz w:val="20"/>
                <w:szCs w:val="20"/>
              </w:rPr>
              <w:t>37,732</w:t>
            </w:r>
          </w:p>
        </w:tc>
        <w:tc>
          <w:tcPr>
            <w:tcW w:w="940" w:type="dxa"/>
            <w:tcBorders>
              <w:top w:val="nil"/>
              <w:left w:val="nil"/>
              <w:bottom w:val="single" w:sz="4" w:space="0" w:color="000000"/>
              <w:right w:val="single" w:sz="4" w:space="0" w:color="000000"/>
            </w:tcBorders>
            <w:shd w:val="clear" w:color="auto" w:fill="auto"/>
            <w:vAlign w:val="center"/>
            <w:hideMark/>
          </w:tcPr>
          <w:p w14:paraId="06249F64" w14:textId="77777777" w:rsidR="00F54321" w:rsidRPr="00F54321" w:rsidRDefault="00F54321" w:rsidP="00F54321">
            <w:pPr>
              <w:jc w:val="center"/>
              <w:rPr>
                <w:color w:val="000000"/>
                <w:sz w:val="20"/>
                <w:szCs w:val="20"/>
              </w:rPr>
            </w:pPr>
            <w:r w:rsidRPr="00F54321">
              <w:rPr>
                <w:color w:val="000000"/>
                <w:sz w:val="20"/>
                <w:szCs w:val="20"/>
              </w:rPr>
              <w:t>64,254</w:t>
            </w:r>
          </w:p>
        </w:tc>
        <w:tc>
          <w:tcPr>
            <w:tcW w:w="940" w:type="dxa"/>
            <w:tcBorders>
              <w:top w:val="nil"/>
              <w:left w:val="nil"/>
              <w:bottom w:val="single" w:sz="4" w:space="0" w:color="000000"/>
              <w:right w:val="single" w:sz="4" w:space="0" w:color="000000"/>
            </w:tcBorders>
            <w:shd w:val="clear" w:color="auto" w:fill="auto"/>
            <w:vAlign w:val="center"/>
            <w:hideMark/>
          </w:tcPr>
          <w:p w14:paraId="46036EE8" w14:textId="77777777" w:rsidR="00F54321" w:rsidRPr="00F54321" w:rsidRDefault="00F54321" w:rsidP="00F54321">
            <w:pPr>
              <w:jc w:val="center"/>
              <w:rPr>
                <w:color w:val="000000"/>
                <w:sz w:val="20"/>
                <w:szCs w:val="20"/>
              </w:rPr>
            </w:pPr>
            <w:r w:rsidRPr="00F54321">
              <w:rPr>
                <w:color w:val="000000"/>
                <w:sz w:val="20"/>
                <w:szCs w:val="20"/>
              </w:rPr>
              <w:t>64,12</w:t>
            </w:r>
          </w:p>
        </w:tc>
        <w:tc>
          <w:tcPr>
            <w:tcW w:w="920" w:type="dxa"/>
            <w:tcBorders>
              <w:top w:val="nil"/>
              <w:left w:val="nil"/>
              <w:bottom w:val="single" w:sz="4" w:space="0" w:color="000000"/>
              <w:right w:val="single" w:sz="4" w:space="0" w:color="000000"/>
            </w:tcBorders>
            <w:shd w:val="clear" w:color="auto" w:fill="auto"/>
            <w:vAlign w:val="center"/>
            <w:hideMark/>
          </w:tcPr>
          <w:p w14:paraId="0CC2A13C" w14:textId="77777777" w:rsidR="00F54321" w:rsidRPr="00F54321" w:rsidRDefault="00F54321" w:rsidP="00F54321">
            <w:pPr>
              <w:jc w:val="center"/>
              <w:rPr>
                <w:color w:val="000000"/>
                <w:sz w:val="20"/>
                <w:szCs w:val="20"/>
              </w:rPr>
            </w:pPr>
            <w:r w:rsidRPr="00F54321">
              <w:rPr>
                <w:color w:val="000000"/>
                <w:sz w:val="20"/>
                <w:szCs w:val="20"/>
              </w:rPr>
              <w:t>58,866</w:t>
            </w:r>
          </w:p>
        </w:tc>
        <w:tc>
          <w:tcPr>
            <w:tcW w:w="920" w:type="dxa"/>
            <w:tcBorders>
              <w:top w:val="nil"/>
              <w:left w:val="nil"/>
              <w:bottom w:val="single" w:sz="4" w:space="0" w:color="000000"/>
              <w:right w:val="single" w:sz="4" w:space="0" w:color="000000"/>
            </w:tcBorders>
            <w:shd w:val="clear" w:color="auto" w:fill="auto"/>
            <w:vAlign w:val="center"/>
            <w:hideMark/>
          </w:tcPr>
          <w:p w14:paraId="21B0444E" w14:textId="77777777" w:rsidR="00F54321" w:rsidRPr="00F54321" w:rsidRDefault="00F54321" w:rsidP="00F54321">
            <w:pPr>
              <w:jc w:val="center"/>
              <w:rPr>
                <w:color w:val="000000"/>
                <w:sz w:val="20"/>
                <w:szCs w:val="20"/>
              </w:rPr>
            </w:pPr>
            <w:r w:rsidRPr="00F54321">
              <w:rPr>
                <w:color w:val="000000"/>
                <w:sz w:val="20"/>
                <w:szCs w:val="20"/>
              </w:rPr>
              <w:t>58,732</w:t>
            </w:r>
          </w:p>
        </w:tc>
        <w:tc>
          <w:tcPr>
            <w:tcW w:w="860" w:type="dxa"/>
            <w:tcBorders>
              <w:top w:val="nil"/>
              <w:left w:val="nil"/>
              <w:bottom w:val="single" w:sz="4" w:space="0" w:color="000000"/>
              <w:right w:val="single" w:sz="4" w:space="0" w:color="000000"/>
            </w:tcBorders>
            <w:shd w:val="clear" w:color="auto" w:fill="auto"/>
            <w:vAlign w:val="center"/>
            <w:hideMark/>
          </w:tcPr>
          <w:p w14:paraId="02391F15" w14:textId="77777777" w:rsidR="00F54321" w:rsidRPr="00F54321" w:rsidRDefault="00F54321" w:rsidP="00F54321">
            <w:pPr>
              <w:jc w:val="center"/>
              <w:rPr>
                <w:color w:val="000000"/>
                <w:sz w:val="20"/>
                <w:szCs w:val="20"/>
              </w:rPr>
            </w:pPr>
            <w:r w:rsidRPr="00F54321">
              <w:rPr>
                <w:color w:val="000000"/>
                <w:sz w:val="20"/>
                <w:szCs w:val="20"/>
              </w:rPr>
              <w:t>5,522</w:t>
            </w:r>
          </w:p>
        </w:tc>
        <w:tc>
          <w:tcPr>
            <w:tcW w:w="880" w:type="dxa"/>
            <w:tcBorders>
              <w:top w:val="nil"/>
              <w:left w:val="nil"/>
              <w:bottom w:val="single" w:sz="4" w:space="0" w:color="000000"/>
              <w:right w:val="single" w:sz="4" w:space="0" w:color="000000"/>
            </w:tcBorders>
            <w:shd w:val="clear" w:color="auto" w:fill="auto"/>
            <w:vAlign w:val="center"/>
            <w:hideMark/>
          </w:tcPr>
          <w:p w14:paraId="646A2BB0" w14:textId="77777777" w:rsidR="00F54321" w:rsidRPr="00F54321" w:rsidRDefault="00F54321" w:rsidP="00F54321">
            <w:pPr>
              <w:jc w:val="center"/>
              <w:rPr>
                <w:color w:val="000000"/>
                <w:sz w:val="20"/>
                <w:szCs w:val="20"/>
              </w:rPr>
            </w:pPr>
            <w:r w:rsidRPr="00F54321">
              <w:rPr>
                <w:color w:val="000000"/>
                <w:sz w:val="20"/>
                <w:szCs w:val="20"/>
              </w:rPr>
              <w:t>5,253</w:t>
            </w:r>
          </w:p>
        </w:tc>
        <w:tc>
          <w:tcPr>
            <w:tcW w:w="940" w:type="dxa"/>
            <w:tcBorders>
              <w:top w:val="nil"/>
              <w:left w:val="nil"/>
              <w:bottom w:val="single" w:sz="4" w:space="0" w:color="000000"/>
              <w:right w:val="single" w:sz="4" w:space="0" w:color="000000"/>
            </w:tcBorders>
            <w:shd w:val="clear" w:color="auto" w:fill="auto"/>
            <w:vAlign w:val="center"/>
            <w:hideMark/>
          </w:tcPr>
          <w:p w14:paraId="581AEE95" w14:textId="77777777" w:rsidR="00F54321" w:rsidRPr="00F54321" w:rsidRDefault="00F54321" w:rsidP="00F54321">
            <w:pPr>
              <w:jc w:val="center"/>
              <w:rPr>
                <w:color w:val="000000"/>
                <w:sz w:val="20"/>
                <w:szCs w:val="20"/>
              </w:rPr>
            </w:pPr>
            <w:r w:rsidRPr="00F54321">
              <w:rPr>
                <w:color w:val="000000"/>
                <w:sz w:val="20"/>
                <w:szCs w:val="20"/>
              </w:rPr>
              <w:t>10,069</w:t>
            </w:r>
          </w:p>
        </w:tc>
        <w:tc>
          <w:tcPr>
            <w:tcW w:w="940" w:type="dxa"/>
            <w:tcBorders>
              <w:top w:val="nil"/>
              <w:left w:val="nil"/>
              <w:bottom w:val="single" w:sz="4" w:space="0" w:color="000000"/>
              <w:right w:val="single" w:sz="4" w:space="0" w:color="000000"/>
            </w:tcBorders>
            <w:shd w:val="clear" w:color="auto" w:fill="auto"/>
            <w:vAlign w:val="center"/>
            <w:hideMark/>
          </w:tcPr>
          <w:p w14:paraId="1C3FAD56" w14:textId="77777777" w:rsidR="00F54321" w:rsidRPr="00F54321" w:rsidRDefault="00F54321" w:rsidP="00F54321">
            <w:pPr>
              <w:jc w:val="center"/>
              <w:rPr>
                <w:color w:val="000000"/>
                <w:sz w:val="20"/>
                <w:szCs w:val="20"/>
              </w:rPr>
            </w:pPr>
            <w:r w:rsidRPr="00F54321">
              <w:rPr>
                <w:color w:val="000000"/>
                <w:sz w:val="20"/>
                <w:szCs w:val="20"/>
              </w:rPr>
              <w:t>10,014</w:t>
            </w:r>
          </w:p>
        </w:tc>
        <w:tc>
          <w:tcPr>
            <w:tcW w:w="940" w:type="dxa"/>
            <w:tcBorders>
              <w:top w:val="nil"/>
              <w:left w:val="nil"/>
              <w:bottom w:val="single" w:sz="4" w:space="0" w:color="000000"/>
              <w:right w:val="single" w:sz="4" w:space="0" w:color="000000"/>
            </w:tcBorders>
            <w:shd w:val="clear" w:color="auto" w:fill="auto"/>
            <w:vAlign w:val="center"/>
            <w:hideMark/>
          </w:tcPr>
          <w:p w14:paraId="51E98299" w14:textId="77777777" w:rsidR="00F54321" w:rsidRPr="00F54321" w:rsidRDefault="00F54321" w:rsidP="00F54321">
            <w:pPr>
              <w:jc w:val="center"/>
              <w:rPr>
                <w:color w:val="000000"/>
                <w:sz w:val="20"/>
                <w:szCs w:val="20"/>
              </w:rPr>
            </w:pPr>
            <w:r w:rsidRPr="00F54321">
              <w:rPr>
                <w:color w:val="000000"/>
                <w:sz w:val="20"/>
                <w:szCs w:val="20"/>
              </w:rPr>
              <w:t>2,228</w:t>
            </w:r>
          </w:p>
        </w:tc>
        <w:tc>
          <w:tcPr>
            <w:tcW w:w="920" w:type="dxa"/>
            <w:tcBorders>
              <w:top w:val="nil"/>
              <w:left w:val="nil"/>
              <w:bottom w:val="single" w:sz="4" w:space="0" w:color="000000"/>
              <w:right w:val="single" w:sz="4" w:space="0" w:color="000000"/>
            </w:tcBorders>
            <w:shd w:val="clear" w:color="auto" w:fill="auto"/>
            <w:vAlign w:val="center"/>
            <w:hideMark/>
          </w:tcPr>
          <w:p w14:paraId="064416EE" w14:textId="77777777" w:rsidR="00F54321" w:rsidRPr="00F54321" w:rsidRDefault="00F54321" w:rsidP="00F54321">
            <w:pPr>
              <w:jc w:val="center"/>
              <w:rPr>
                <w:color w:val="000000"/>
                <w:sz w:val="20"/>
                <w:szCs w:val="20"/>
              </w:rPr>
            </w:pPr>
            <w:r w:rsidRPr="00F54321">
              <w:rPr>
                <w:color w:val="000000"/>
                <w:sz w:val="20"/>
                <w:szCs w:val="20"/>
              </w:rPr>
              <w:t>2,228</w:t>
            </w:r>
          </w:p>
        </w:tc>
        <w:tc>
          <w:tcPr>
            <w:tcW w:w="940" w:type="dxa"/>
            <w:tcBorders>
              <w:top w:val="nil"/>
              <w:left w:val="nil"/>
              <w:bottom w:val="single" w:sz="4" w:space="0" w:color="000000"/>
              <w:right w:val="single" w:sz="4" w:space="0" w:color="000000"/>
            </w:tcBorders>
            <w:shd w:val="clear" w:color="auto" w:fill="auto"/>
            <w:vAlign w:val="center"/>
            <w:hideMark/>
          </w:tcPr>
          <w:p w14:paraId="7D3058C9" w14:textId="77777777" w:rsidR="00F54321" w:rsidRPr="00F54321" w:rsidRDefault="00F54321" w:rsidP="00F54321">
            <w:pPr>
              <w:jc w:val="center"/>
              <w:rPr>
                <w:color w:val="000000"/>
                <w:sz w:val="20"/>
                <w:szCs w:val="20"/>
              </w:rPr>
            </w:pPr>
            <w:r w:rsidRPr="00F54321">
              <w:rPr>
                <w:color w:val="000000"/>
                <w:sz w:val="20"/>
                <w:szCs w:val="20"/>
              </w:rPr>
              <w:t>13,368</w:t>
            </w:r>
          </w:p>
        </w:tc>
        <w:tc>
          <w:tcPr>
            <w:tcW w:w="920" w:type="dxa"/>
            <w:tcBorders>
              <w:top w:val="nil"/>
              <w:left w:val="nil"/>
              <w:bottom w:val="single" w:sz="4" w:space="0" w:color="000000"/>
              <w:right w:val="single" w:sz="4" w:space="0" w:color="000000"/>
            </w:tcBorders>
            <w:shd w:val="clear" w:color="auto" w:fill="auto"/>
            <w:vAlign w:val="center"/>
            <w:hideMark/>
          </w:tcPr>
          <w:p w14:paraId="42CB1D4B" w14:textId="77777777" w:rsidR="00F54321" w:rsidRPr="00F54321" w:rsidRDefault="00F54321" w:rsidP="00F54321">
            <w:pPr>
              <w:jc w:val="center"/>
              <w:rPr>
                <w:color w:val="000000"/>
                <w:sz w:val="20"/>
                <w:szCs w:val="20"/>
              </w:rPr>
            </w:pPr>
            <w:r w:rsidRPr="00F54321">
              <w:rPr>
                <w:color w:val="000000"/>
                <w:sz w:val="20"/>
                <w:szCs w:val="20"/>
              </w:rPr>
              <w:t>13,368</w:t>
            </w:r>
          </w:p>
        </w:tc>
        <w:tc>
          <w:tcPr>
            <w:tcW w:w="940" w:type="dxa"/>
            <w:tcBorders>
              <w:top w:val="nil"/>
              <w:left w:val="nil"/>
              <w:bottom w:val="single" w:sz="4" w:space="0" w:color="000000"/>
              <w:right w:val="single" w:sz="4" w:space="0" w:color="000000"/>
            </w:tcBorders>
            <w:shd w:val="clear" w:color="auto" w:fill="auto"/>
            <w:vAlign w:val="center"/>
            <w:hideMark/>
          </w:tcPr>
          <w:p w14:paraId="052F8CE8" w14:textId="77777777" w:rsidR="00F54321" w:rsidRPr="00F54321" w:rsidRDefault="00F54321" w:rsidP="00F54321">
            <w:pPr>
              <w:jc w:val="center"/>
              <w:rPr>
                <w:color w:val="000000"/>
                <w:sz w:val="20"/>
                <w:szCs w:val="20"/>
              </w:rPr>
            </w:pPr>
            <w:r w:rsidRPr="00F54321">
              <w:rPr>
                <w:color w:val="000000"/>
                <w:sz w:val="20"/>
                <w:szCs w:val="20"/>
              </w:rPr>
              <w:t>25968,5</w:t>
            </w:r>
          </w:p>
        </w:tc>
        <w:tc>
          <w:tcPr>
            <w:tcW w:w="880" w:type="dxa"/>
            <w:tcBorders>
              <w:top w:val="nil"/>
              <w:left w:val="nil"/>
              <w:bottom w:val="single" w:sz="4" w:space="0" w:color="000000"/>
              <w:right w:val="single" w:sz="4" w:space="0" w:color="000000"/>
            </w:tcBorders>
            <w:shd w:val="clear" w:color="auto" w:fill="auto"/>
            <w:vAlign w:val="center"/>
            <w:hideMark/>
          </w:tcPr>
          <w:p w14:paraId="0C3D5EC6" w14:textId="77777777" w:rsidR="00F54321" w:rsidRPr="00F54321" w:rsidRDefault="00F54321" w:rsidP="00F54321">
            <w:pPr>
              <w:jc w:val="center"/>
              <w:rPr>
                <w:color w:val="000000"/>
                <w:sz w:val="20"/>
                <w:szCs w:val="20"/>
              </w:rPr>
            </w:pPr>
            <w:r w:rsidRPr="00F54321">
              <w:rPr>
                <w:color w:val="000000"/>
                <w:sz w:val="20"/>
                <w:szCs w:val="20"/>
              </w:rPr>
              <w:t>25897,7</w:t>
            </w:r>
          </w:p>
        </w:tc>
        <w:tc>
          <w:tcPr>
            <w:tcW w:w="940" w:type="dxa"/>
            <w:tcBorders>
              <w:top w:val="nil"/>
              <w:left w:val="nil"/>
              <w:bottom w:val="single" w:sz="4" w:space="0" w:color="000000"/>
              <w:right w:val="single" w:sz="4" w:space="0" w:color="000000"/>
            </w:tcBorders>
            <w:shd w:val="clear" w:color="auto" w:fill="auto"/>
            <w:vAlign w:val="center"/>
            <w:hideMark/>
          </w:tcPr>
          <w:p w14:paraId="29699824"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52FE581F"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02877C33"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22B46953"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6F98C41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9243E5" w14:textId="77777777" w:rsidR="00F54321" w:rsidRPr="00F54321" w:rsidRDefault="00F54321" w:rsidP="00F54321">
            <w:pPr>
              <w:jc w:val="center"/>
              <w:rPr>
                <w:color w:val="000000"/>
                <w:sz w:val="20"/>
                <w:szCs w:val="20"/>
              </w:rPr>
            </w:pPr>
            <w:r w:rsidRPr="00F54321">
              <w:rPr>
                <w:color w:val="000000"/>
                <w:sz w:val="20"/>
                <w:szCs w:val="20"/>
              </w:rPr>
              <w:t>Уз-7</w:t>
            </w:r>
          </w:p>
        </w:tc>
        <w:tc>
          <w:tcPr>
            <w:tcW w:w="920" w:type="dxa"/>
            <w:tcBorders>
              <w:top w:val="nil"/>
              <w:left w:val="nil"/>
              <w:bottom w:val="single" w:sz="4" w:space="0" w:color="000000"/>
              <w:right w:val="single" w:sz="4" w:space="0" w:color="000000"/>
            </w:tcBorders>
            <w:shd w:val="clear" w:color="auto" w:fill="auto"/>
            <w:vAlign w:val="center"/>
            <w:hideMark/>
          </w:tcPr>
          <w:p w14:paraId="5843AE63" w14:textId="77777777" w:rsidR="00F54321" w:rsidRPr="00F54321" w:rsidRDefault="00F54321" w:rsidP="00F54321">
            <w:pPr>
              <w:jc w:val="center"/>
              <w:rPr>
                <w:color w:val="000000"/>
                <w:sz w:val="20"/>
                <w:szCs w:val="20"/>
              </w:rPr>
            </w:pPr>
            <w:r w:rsidRPr="00F54321">
              <w:rPr>
                <w:color w:val="000000"/>
                <w:sz w:val="20"/>
                <w:szCs w:val="20"/>
              </w:rPr>
              <w:t>УТ6</w:t>
            </w:r>
          </w:p>
        </w:tc>
        <w:tc>
          <w:tcPr>
            <w:tcW w:w="860" w:type="dxa"/>
            <w:tcBorders>
              <w:top w:val="nil"/>
              <w:left w:val="nil"/>
              <w:bottom w:val="single" w:sz="4" w:space="0" w:color="000000"/>
              <w:right w:val="single" w:sz="4" w:space="0" w:color="000000"/>
            </w:tcBorders>
            <w:shd w:val="clear" w:color="auto" w:fill="auto"/>
            <w:vAlign w:val="center"/>
            <w:hideMark/>
          </w:tcPr>
          <w:p w14:paraId="3785F218" w14:textId="77777777" w:rsidR="00F54321" w:rsidRPr="00F54321" w:rsidRDefault="00F54321" w:rsidP="00F54321">
            <w:pPr>
              <w:jc w:val="center"/>
              <w:rPr>
                <w:color w:val="000000"/>
                <w:sz w:val="20"/>
                <w:szCs w:val="20"/>
              </w:rPr>
            </w:pPr>
            <w:r w:rsidRPr="00F54321">
              <w:rPr>
                <w:color w:val="000000"/>
                <w:sz w:val="20"/>
                <w:szCs w:val="20"/>
              </w:rPr>
              <w:t>12,32</w:t>
            </w:r>
          </w:p>
        </w:tc>
        <w:tc>
          <w:tcPr>
            <w:tcW w:w="940" w:type="dxa"/>
            <w:tcBorders>
              <w:top w:val="nil"/>
              <w:left w:val="nil"/>
              <w:bottom w:val="single" w:sz="4" w:space="0" w:color="000000"/>
              <w:right w:val="single" w:sz="4" w:space="0" w:color="000000"/>
            </w:tcBorders>
            <w:shd w:val="clear" w:color="auto" w:fill="auto"/>
            <w:vAlign w:val="center"/>
            <w:hideMark/>
          </w:tcPr>
          <w:p w14:paraId="28A54C4D"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86CE7A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50109E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3E4C66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A9BD95E" w14:textId="77777777" w:rsidR="00F54321" w:rsidRPr="00F54321" w:rsidRDefault="00F54321" w:rsidP="00F54321">
            <w:pPr>
              <w:jc w:val="center"/>
              <w:rPr>
                <w:color w:val="000000"/>
                <w:sz w:val="20"/>
                <w:szCs w:val="20"/>
              </w:rPr>
            </w:pPr>
            <w:r w:rsidRPr="00F54321">
              <w:rPr>
                <w:color w:val="000000"/>
                <w:sz w:val="20"/>
                <w:szCs w:val="20"/>
              </w:rPr>
              <w:t>-4,9594</w:t>
            </w:r>
          </w:p>
        </w:tc>
        <w:tc>
          <w:tcPr>
            <w:tcW w:w="940" w:type="dxa"/>
            <w:tcBorders>
              <w:top w:val="nil"/>
              <w:left w:val="nil"/>
              <w:bottom w:val="single" w:sz="4" w:space="0" w:color="000000"/>
              <w:right w:val="single" w:sz="4" w:space="0" w:color="000000"/>
            </w:tcBorders>
            <w:shd w:val="clear" w:color="auto" w:fill="auto"/>
            <w:vAlign w:val="center"/>
            <w:hideMark/>
          </w:tcPr>
          <w:p w14:paraId="47EEF2B2" w14:textId="77777777" w:rsidR="00F54321" w:rsidRPr="00F54321" w:rsidRDefault="00F54321" w:rsidP="00F54321">
            <w:pPr>
              <w:jc w:val="center"/>
              <w:rPr>
                <w:color w:val="000000"/>
                <w:sz w:val="20"/>
                <w:szCs w:val="20"/>
              </w:rPr>
            </w:pPr>
            <w:r w:rsidRPr="00F54321">
              <w:rPr>
                <w:color w:val="000000"/>
                <w:sz w:val="20"/>
                <w:szCs w:val="20"/>
              </w:rPr>
              <w:t>4,9421</w:t>
            </w:r>
          </w:p>
        </w:tc>
        <w:tc>
          <w:tcPr>
            <w:tcW w:w="940" w:type="dxa"/>
            <w:tcBorders>
              <w:top w:val="nil"/>
              <w:left w:val="nil"/>
              <w:bottom w:val="single" w:sz="4" w:space="0" w:color="000000"/>
              <w:right w:val="single" w:sz="4" w:space="0" w:color="000000"/>
            </w:tcBorders>
            <w:shd w:val="clear" w:color="auto" w:fill="auto"/>
            <w:vAlign w:val="center"/>
            <w:hideMark/>
          </w:tcPr>
          <w:p w14:paraId="34E160C5" w14:textId="77777777" w:rsidR="00F54321" w:rsidRPr="00F54321" w:rsidRDefault="00F54321" w:rsidP="00F54321">
            <w:pPr>
              <w:jc w:val="center"/>
              <w:rPr>
                <w:color w:val="000000"/>
                <w:sz w:val="20"/>
                <w:szCs w:val="20"/>
              </w:rPr>
            </w:pPr>
            <w:r w:rsidRPr="00F54321">
              <w:rPr>
                <w:color w:val="000000"/>
                <w:sz w:val="20"/>
                <w:szCs w:val="20"/>
              </w:rPr>
              <w:t>0,066</w:t>
            </w:r>
          </w:p>
        </w:tc>
        <w:tc>
          <w:tcPr>
            <w:tcW w:w="940" w:type="dxa"/>
            <w:tcBorders>
              <w:top w:val="nil"/>
              <w:left w:val="nil"/>
              <w:bottom w:val="single" w:sz="4" w:space="0" w:color="000000"/>
              <w:right w:val="single" w:sz="4" w:space="0" w:color="000000"/>
            </w:tcBorders>
            <w:shd w:val="clear" w:color="auto" w:fill="auto"/>
            <w:vAlign w:val="center"/>
            <w:hideMark/>
          </w:tcPr>
          <w:p w14:paraId="454A31B2" w14:textId="77777777" w:rsidR="00F54321" w:rsidRPr="00F54321" w:rsidRDefault="00F54321" w:rsidP="00F54321">
            <w:pPr>
              <w:jc w:val="center"/>
              <w:rPr>
                <w:color w:val="000000"/>
                <w:sz w:val="20"/>
                <w:szCs w:val="20"/>
              </w:rPr>
            </w:pPr>
            <w:r w:rsidRPr="00F54321">
              <w:rPr>
                <w:color w:val="000000"/>
                <w:sz w:val="20"/>
                <w:szCs w:val="20"/>
              </w:rPr>
              <w:t>0,065</w:t>
            </w:r>
          </w:p>
        </w:tc>
        <w:tc>
          <w:tcPr>
            <w:tcW w:w="940" w:type="dxa"/>
            <w:tcBorders>
              <w:top w:val="nil"/>
              <w:left w:val="nil"/>
              <w:bottom w:val="single" w:sz="4" w:space="0" w:color="000000"/>
              <w:right w:val="single" w:sz="4" w:space="0" w:color="000000"/>
            </w:tcBorders>
            <w:shd w:val="clear" w:color="auto" w:fill="auto"/>
            <w:vAlign w:val="center"/>
            <w:hideMark/>
          </w:tcPr>
          <w:p w14:paraId="4A61421F" w14:textId="77777777" w:rsidR="00F54321" w:rsidRPr="00F54321" w:rsidRDefault="00F54321" w:rsidP="00F54321">
            <w:pPr>
              <w:jc w:val="center"/>
              <w:rPr>
                <w:color w:val="000000"/>
                <w:sz w:val="20"/>
                <w:szCs w:val="20"/>
              </w:rPr>
            </w:pPr>
            <w:r w:rsidRPr="00F54321">
              <w:rPr>
                <w:color w:val="000000"/>
                <w:sz w:val="20"/>
                <w:szCs w:val="20"/>
              </w:rPr>
              <w:t>43,32</w:t>
            </w:r>
          </w:p>
        </w:tc>
        <w:tc>
          <w:tcPr>
            <w:tcW w:w="940" w:type="dxa"/>
            <w:tcBorders>
              <w:top w:val="nil"/>
              <w:left w:val="nil"/>
              <w:bottom w:val="single" w:sz="4" w:space="0" w:color="000000"/>
              <w:right w:val="single" w:sz="4" w:space="0" w:color="000000"/>
            </w:tcBorders>
            <w:shd w:val="clear" w:color="auto" w:fill="auto"/>
            <w:vAlign w:val="center"/>
            <w:hideMark/>
          </w:tcPr>
          <w:p w14:paraId="10326B8B" w14:textId="77777777" w:rsidR="00F54321" w:rsidRPr="00F54321" w:rsidRDefault="00F54321" w:rsidP="00F54321">
            <w:pPr>
              <w:jc w:val="center"/>
              <w:rPr>
                <w:color w:val="000000"/>
                <w:sz w:val="20"/>
                <w:szCs w:val="20"/>
              </w:rPr>
            </w:pPr>
            <w:r w:rsidRPr="00F54321">
              <w:rPr>
                <w:color w:val="000000"/>
                <w:sz w:val="20"/>
                <w:szCs w:val="20"/>
              </w:rPr>
              <w:t>43,254</w:t>
            </w:r>
          </w:p>
        </w:tc>
        <w:tc>
          <w:tcPr>
            <w:tcW w:w="920" w:type="dxa"/>
            <w:tcBorders>
              <w:top w:val="nil"/>
              <w:left w:val="nil"/>
              <w:bottom w:val="single" w:sz="4" w:space="0" w:color="000000"/>
              <w:right w:val="single" w:sz="4" w:space="0" w:color="000000"/>
            </w:tcBorders>
            <w:shd w:val="clear" w:color="auto" w:fill="auto"/>
            <w:vAlign w:val="center"/>
            <w:hideMark/>
          </w:tcPr>
          <w:p w14:paraId="79546386" w14:textId="77777777" w:rsidR="00F54321" w:rsidRPr="00F54321" w:rsidRDefault="00F54321" w:rsidP="00F54321">
            <w:pPr>
              <w:jc w:val="center"/>
              <w:rPr>
                <w:color w:val="000000"/>
                <w:sz w:val="20"/>
                <w:szCs w:val="20"/>
              </w:rPr>
            </w:pPr>
            <w:r w:rsidRPr="00F54321">
              <w:rPr>
                <w:color w:val="000000"/>
                <w:sz w:val="20"/>
                <w:szCs w:val="20"/>
              </w:rPr>
              <w:t>37,732</w:t>
            </w:r>
          </w:p>
        </w:tc>
        <w:tc>
          <w:tcPr>
            <w:tcW w:w="920" w:type="dxa"/>
            <w:tcBorders>
              <w:top w:val="nil"/>
              <w:left w:val="nil"/>
              <w:bottom w:val="single" w:sz="4" w:space="0" w:color="000000"/>
              <w:right w:val="single" w:sz="4" w:space="0" w:color="000000"/>
            </w:tcBorders>
            <w:shd w:val="clear" w:color="auto" w:fill="auto"/>
            <w:vAlign w:val="center"/>
            <w:hideMark/>
          </w:tcPr>
          <w:p w14:paraId="357AF614" w14:textId="77777777" w:rsidR="00F54321" w:rsidRPr="00F54321" w:rsidRDefault="00F54321" w:rsidP="00F54321">
            <w:pPr>
              <w:jc w:val="center"/>
              <w:rPr>
                <w:color w:val="000000"/>
                <w:sz w:val="20"/>
                <w:szCs w:val="20"/>
              </w:rPr>
            </w:pPr>
            <w:r w:rsidRPr="00F54321">
              <w:rPr>
                <w:color w:val="000000"/>
                <w:sz w:val="20"/>
                <w:szCs w:val="20"/>
              </w:rPr>
              <w:t>37,667</w:t>
            </w:r>
          </w:p>
        </w:tc>
        <w:tc>
          <w:tcPr>
            <w:tcW w:w="940" w:type="dxa"/>
            <w:tcBorders>
              <w:top w:val="nil"/>
              <w:left w:val="nil"/>
              <w:bottom w:val="single" w:sz="4" w:space="0" w:color="000000"/>
              <w:right w:val="single" w:sz="4" w:space="0" w:color="000000"/>
            </w:tcBorders>
            <w:shd w:val="clear" w:color="auto" w:fill="auto"/>
            <w:vAlign w:val="center"/>
            <w:hideMark/>
          </w:tcPr>
          <w:p w14:paraId="493F3468" w14:textId="77777777" w:rsidR="00F54321" w:rsidRPr="00F54321" w:rsidRDefault="00F54321" w:rsidP="00F54321">
            <w:pPr>
              <w:jc w:val="center"/>
              <w:rPr>
                <w:color w:val="000000"/>
                <w:sz w:val="20"/>
                <w:szCs w:val="20"/>
              </w:rPr>
            </w:pPr>
            <w:r w:rsidRPr="00F54321">
              <w:rPr>
                <w:color w:val="000000"/>
                <w:sz w:val="20"/>
                <w:szCs w:val="20"/>
              </w:rPr>
              <w:t>64,32</w:t>
            </w:r>
          </w:p>
        </w:tc>
        <w:tc>
          <w:tcPr>
            <w:tcW w:w="940" w:type="dxa"/>
            <w:tcBorders>
              <w:top w:val="nil"/>
              <w:left w:val="nil"/>
              <w:bottom w:val="single" w:sz="4" w:space="0" w:color="000000"/>
              <w:right w:val="single" w:sz="4" w:space="0" w:color="000000"/>
            </w:tcBorders>
            <w:shd w:val="clear" w:color="auto" w:fill="auto"/>
            <w:vAlign w:val="center"/>
            <w:hideMark/>
          </w:tcPr>
          <w:p w14:paraId="18CA5D24" w14:textId="77777777" w:rsidR="00F54321" w:rsidRPr="00F54321" w:rsidRDefault="00F54321" w:rsidP="00F54321">
            <w:pPr>
              <w:jc w:val="center"/>
              <w:rPr>
                <w:color w:val="000000"/>
                <w:sz w:val="20"/>
                <w:szCs w:val="20"/>
              </w:rPr>
            </w:pPr>
            <w:r w:rsidRPr="00F54321">
              <w:rPr>
                <w:color w:val="000000"/>
                <w:sz w:val="20"/>
                <w:szCs w:val="20"/>
              </w:rPr>
              <w:t>64,254</w:t>
            </w:r>
          </w:p>
        </w:tc>
        <w:tc>
          <w:tcPr>
            <w:tcW w:w="920" w:type="dxa"/>
            <w:tcBorders>
              <w:top w:val="nil"/>
              <w:left w:val="nil"/>
              <w:bottom w:val="single" w:sz="4" w:space="0" w:color="000000"/>
              <w:right w:val="single" w:sz="4" w:space="0" w:color="000000"/>
            </w:tcBorders>
            <w:shd w:val="clear" w:color="auto" w:fill="auto"/>
            <w:vAlign w:val="center"/>
            <w:hideMark/>
          </w:tcPr>
          <w:p w14:paraId="2663DC03" w14:textId="77777777" w:rsidR="00F54321" w:rsidRPr="00F54321" w:rsidRDefault="00F54321" w:rsidP="00F54321">
            <w:pPr>
              <w:jc w:val="center"/>
              <w:rPr>
                <w:color w:val="000000"/>
                <w:sz w:val="20"/>
                <w:szCs w:val="20"/>
              </w:rPr>
            </w:pPr>
            <w:r w:rsidRPr="00F54321">
              <w:rPr>
                <w:color w:val="000000"/>
                <w:sz w:val="20"/>
                <w:szCs w:val="20"/>
              </w:rPr>
              <w:t>58,732</w:t>
            </w:r>
          </w:p>
        </w:tc>
        <w:tc>
          <w:tcPr>
            <w:tcW w:w="920" w:type="dxa"/>
            <w:tcBorders>
              <w:top w:val="nil"/>
              <w:left w:val="nil"/>
              <w:bottom w:val="single" w:sz="4" w:space="0" w:color="000000"/>
              <w:right w:val="single" w:sz="4" w:space="0" w:color="000000"/>
            </w:tcBorders>
            <w:shd w:val="clear" w:color="auto" w:fill="auto"/>
            <w:vAlign w:val="center"/>
            <w:hideMark/>
          </w:tcPr>
          <w:p w14:paraId="5FFC1FD4" w14:textId="77777777" w:rsidR="00F54321" w:rsidRPr="00F54321" w:rsidRDefault="00F54321" w:rsidP="00F54321">
            <w:pPr>
              <w:jc w:val="center"/>
              <w:rPr>
                <w:color w:val="000000"/>
                <w:sz w:val="20"/>
                <w:szCs w:val="20"/>
              </w:rPr>
            </w:pPr>
            <w:r w:rsidRPr="00F54321">
              <w:rPr>
                <w:color w:val="000000"/>
                <w:sz w:val="20"/>
                <w:szCs w:val="20"/>
              </w:rPr>
              <w:t>58,667</w:t>
            </w:r>
          </w:p>
        </w:tc>
        <w:tc>
          <w:tcPr>
            <w:tcW w:w="860" w:type="dxa"/>
            <w:tcBorders>
              <w:top w:val="nil"/>
              <w:left w:val="nil"/>
              <w:bottom w:val="single" w:sz="4" w:space="0" w:color="000000"/>
              <w:right w:val="single" w:sz="4" w:space="0" w:color="000000"/>
            </w:tcBorders>
            <w:shd w:val="clear" w:color="auto" w:fill="auto"/>
            <w:vAlign w:val="center"/>
            <w:hideMark/>
          </w:tcPr>
          <w:p w14:paraId="665DDF74" w14:textId="77777777" w:rsidR="00F54321" w:rsidRPr="00F54321" w:rsidRDefault="00F54321" w:rsidP="00F54321">
            <w:pPr>
              <w:jc w:val="center"/>
              <w:rPr>
                <w:color w:val="000000"/>
                <w:sz w:val="20"/>
                <w:szCs w:val="20"/>
              </w:rPr>
            </w:pPr>
            <w:r w:rsidRPr="00F54321">
              <w:rPr>
                <w:color w:val="000000"/>
                <w:sz w:val="20"/>
                <w:szCs w:val="20"/>
              </w:rPr>
              <w:t>5,653</w:t>
            </w:r>
          </w:p>
        </w:tc>
        <w:tc>
          <w:tcPr>
            <w:tcW w:w="880" w:type="dxa"/>
            <w:tcBorders>
              <w:top w:val="nil"/>
              <w:left w:val="nil"/>
              <w:bottom w:val="single" w:sz="4" w:space="0" w:color="000000"/>
              <w:right w:val="single" w:sz="4" w:space="0" w:color="000000"/>
            </w:tcBorders>
            <w:shd w:val="clear" w:color="auto" w:fill="auto"/>
            <w:vAlign w:val="center"/>
            <w:hideMark/>
          </w:tcPr>
          <w:p w14:paraId="3A52645F" w14:textId="77777777" w:rsidR="00F54321" w:rsidRPr="00F54321" w:rsidRDefault="00F54321" w:rsidP="00F54321">
            <w:pPr>
              <w:jc w:val="center"/>
              <w:rPr>
                <w:color w:val="000000"/>
                <w:sz w:val="20"/>
                <w:szCs w:val="20"/>
              </w:rPr>
            </w:pPr>
            <w:r w:rsidRPr="00F54321">
              <w:rPr>
                <w:color w:val="000000"/>
                <w:sz w:val="20"/>
                <w:szCs w:val="20"/>
              </w:rPr>
              <w:t>5,522</w:t>
            </w:r>
          </w:p>
        </w:tc>
        <w:tc>
          <w:tcPr>
            <w:tcW w:w="940" w:type="dxa"/>
            <w:tcBorders>
              <w:top w:val="nil"/>
              <w:left w:val="nil"/>
              <w:bottom w:val="single" w:sz="4" w:space="0" w:color="000000"/>
              <w:right w:val="single" w:sz="4" w:space="0" w:color="000000"/>
            </w:tcBorders>
            <w:shd w:val="clear" w:color="auto" w:fill="auto"/>
            <w:vAlign w:val="center"/>
            <w:hideMark/>
          </w:tcPr>
          <w:p w14:paraId="05E15453" w14:textId="77777777" w:rsidR="00F54321" w:rsidRPr="00F54321" w:rsidRDefault="00F54321" w:rsidP="00F54321">
            <w:pPr>
              <w:jc w:val="center"/>
              <w:rPr>
                <w:color w:val="000000"/>
                <w:sz w:val="20"/>
                <w:szCs w:val="20"/>
              </w:rPr>
            </w:pPr>
            <w:r w:rsidRPr="00F54321">
              <w:rPr>
                <w:color w:val="000000"/>
                <w:sz w:val="20"/>
                <w:szCs w:val="20"/>
              </w:rPr>
              <w:t>4,453</w:t>
            </w:r>
          </w:p>
        </w:tc>
        <w:tc>
          <w:tcPr>
            <w:tcW w:w="940" w:type="dxa"/>
            <w:tcBorders>
              <w:top w:val="nil"/>
              <w:left w:val="nil"/>
              <w:bottom w:val="single" w:sz="4" w:space="0" w:color="000000"/>
              <w:right w:val="single" w:sz="4" w:space="0" w:color="000000"/>
            </w:tcBorders>
            <w:shd w:val="clear" w:color="auto" w:fill="auto"/>
            <w:vAlign w:val="center"/>
            <w:hideMark/>
          </w:tcPr>
          <w:p w14:paraId="306CB664" w14:textId="77777777" w:rsidR="00F54321" w:rsidRPr="00F54321" w:rsidRDefault="00F54321" w:rsidP="00F54321">
            <w:pPr>
              <w:jc w:val="center"/>
              <w:rPr>
                <w:color w:val="000000"/>
                <w:sz w:val="20"/>
                <w:szCs w:val="20"/>
              </w:rPr>
            </w:pPr>
            <w:r w:rsidRPr="00F54321">
              <w:rPr>
                <w:color w:val="000000"/>
                <w:sz w:val="20"/>
                <w:szCs w:val="20"/>
              </w:rPr>
              <w:t>4,422</w:t>
            </w:r>
          </w:p>
        </w:tc>
        <w:tc>
          <w:tcPr>
            <w:tcW w:w="940" w:type="dxa"/>
            <w:tcBorders>
              <w:top w:val="nil"/>
              <w:left w:val="nil"/>
              <w:bottom w:val="single" w:sz="4" w:space="0" w:color="000000"/>
              <w:right w:val="single" w:sz="4" w:space="0" w:color="000000"/>
            </w:tcBorders>
            <w:shd w:val="clear" w:color="auto" w:fill="auto"/>
            <w:vAlign w:val="center"/>
            <w:hideMark/>
          </w:tcPr>
          <w:p w14:paraId="559DE3AF" w14:textId="77777777" w:rsidR="00F54321" w:rsidRPr="00F54321" w:rsidRDefault="00F54321" w:rsidP="00F54321">
            <w:pPr>
              <w:jc w:val="center"/>
              <w:rPr>
                <w:color w:val="000000"/>
                <w:sz w:val="20"/>
                <w:szCs w:val="20"/>
              </w:rPr>
            </w:pPr>
            <w:r w:rsidRPr="00F54321">
              <w:rPr>
                <w:color w:val="000000"/>
                <w:sz w:val="20"/>
                <w:szCs w:val="20"/>
              </w:rPr>
              <w:t>2,464</w:t>
            </w:r>
          </w:p>
        </w:tc>
        <w:tc>
          <w:tcPr>
            <w:tcW w:w="920" w:type="dxa"/>
            <w:tcBorders>
              <w:top w:val="nil"/>
              <w:left w:val="nil"/>
              <w:bottom w:val="single" w:sz="4" w:space="0" w:color="000000"/>
              <w:right w:val="single" w:sz="4" w:space="0" w:color="000000"/>
            </w:tcBorders>
            <w:shd w:val="clear" w:color="auto" w:fill="auto"/>
            <w:vAlign w:val="center"/>
            <w:hideMark/>
          </w:tcPr>
          <w:p w14:paraId="253483BF" w14:textId="77777777" w:rsidR="00F54321" w:rsidRPr="00F54321" w:rsidRDefault="00F54321" w:rsidP="00F54321">
            <w:pPr>
              <w:jc w:val="center"/>
              <w:rPr>
                <w:color w:val="000000"/>
                <w:sz w:val="20"/>
                <w:szCs w:val="20"/>
              </w:rPr>
            </w:pPr>
            <w:r w:rsidRPr="00F54321">
              <w:rPr>
                <w:color w:val="000000"/>
                <w:sz w:val="20"/>
                <w:szCs w:val="20"/>
              </w:rPr>
              <w:t>2,464</w:t>
            </w:r>
          </w:p>
        </w:tc>
        <w:tc>
          <w:tcPr>
            <w:tcW w:w="940" w:type="dxa"/>
            <w:tcBorders>
              <w:top w:val="nil"/>
              <w:left w:val="nil"/>
              <w:bottom w:val="single" w:sz="4" w:space="0" w:color="000000"/>
              <w:right w:val="single" w:sz="4" w:space="0" w:color="000000"/>
            </w:tcBorders>
            <w:shd w:val="clear" w:color="auto" w:fill="auto"/>
            <w:vAlign w:val="center"/>
            <w:hideMark/>
          </w:tcPr>
          <w:p w14:paraId="6AAF01B0" w14:textId="77777777" w:rsidR="00F54321" w:rsidRPr="00F54321" w:rsidRDefault="00F54321" w:rsidP="00F54321">
            <w:pPr>
              <w:jc w:val="center"/>
              <w:rPr>
                <w:color w:val="000000"/>
                <w:sz w:val="20"/>
                <w:szCs w:val="20"/>
              </w:rPr>
            </w:pPr>
            <w:r w:rsidRPr="00F54321">
              <w:rPr>
                <w:color w:val="000000"/>
                <w:sz w:val="20"/>
                <w:szCs w:val="20"/>
              </w:rPr>
              <w:t>14,784</w:t>
            </w:r>
          </w:p>
        </w:tc>
        <w:tc>
          <w:tcPr>
            <w:tcW w:w="920" w:type="dxa"/>
            <w:tcBorders>
              <w:top w:val="nil"/>
              <w:left w:val="nil"/>
              <w:bottom w:val="single" w:sz="4" w:space="0" w:color="000000"/>
              <w:right w:val="single" w:sz="4" w:space="0" w:color="000000"/>
            </w:tcBorders>
            <w:shd w:val="clear" w:color="auto" w:fill="auto"/>
            <w:vAlign w:val="center"/>
            <w:hideMark/>
          </w:tcPr>
          <w:p w14:paraId="56E0ABD5" w14:textId="77777777" w:rsidR="00F54321" w:rsidRPr="00F54321" w:rsidRDefault="00F54321" w:rsidP="00F54321">
            <w:pPr>
              <w:jc w:val="center"/>
              <w:rPr>
                <w:color w:val="000000"/>
                <w:sz w:val="20"/>
                <w:szCs w:val="20"/>
              </w:rPr>
            </w:pPr>
            <w:r w:rsidRPr="00F54321">
              <w:rPr>
                <w:color w:val="000000"/>
                <w:sz w:val="20"/>
                <w:szCs w:val="20"/>
              </w:rPr>
              <w:t>14,784</w:t>
            </w:r>
          </w:p>
        </w:tc>
        <w:tc>
          <w:tcPr>
            <w:tcW w:w="940" w:type="dxa"/>
            <w:tcBorders>
              <w:top w:val="nil"/>
              <w:left w:val="nil"/>
              <w:bottom w:val="single" w:sz="4" w:space="0" w:color="000000"/>
              <w:right w:val="single" w:sz="4" w:space="0" w:color="000000"/>
            </w:tcBorders>
            <w:shd w:val="clear" w:color="auto" w:fill="auto"/>
            <w:vAlign w:val="center"/>
            <w:hideMark/>
          </w:tcPr>
          <w:p w14:paraId="042CDDA1" w14:textId="77777777" w:rsidR="00F54321" w:rsidRPr="00F54321" w:rsidRDefault="00F54321" w:rsidP="00F54321">
            <w:pPr>
              <w:jc w:val="center"/>
              <w:rPr>
                <w:color w:val="000000"/>
                <w:sz w:val="20"/>
                <w:szCs w:val="20"/>
              </w:rPr>
            </w:pPr>
            <w:r w:rsidRPr="00F54321">
              <w:rPr>
                <w:color w:val="000000"/>
                <w:sz w:val="20"/>
                <w:szCs w:val="20"/>
              </w:rPr>
              <w:t>65471,3</w:t>
            </w:r>
          </w:p>
        </w:tc>
        <w:tc>
          <w:tcPr>
            <w:tcW w:w="880" w:type="dxa"/>
            <w:tcBorders>
              <w:top w:val="nil"/>
              <w:left w:val="nil"/>
              <w:bottom w:val="single" w:sz="4" w:space="0" w:color="000000"/>
              <w:right w:val="single" w:sz="4" w:space="0" w:color="000000"/>
            </w:tcBorders>
            <w:shd w:val="clear" w:color="auto" w:fill="auto"/>
            <w:vAlign w:val="center"/>
            <w:hideMark/>
          </w:tcPr>
          <w:p w14:paraId="483F1565" w14:textId="77777777" w:rsidR="00F54321" w:rsidRPr="00F54321" w:rsidRDefault="00F54321" w:rsidP="00F54321">
            <w:pPr>
              <w:jc w:val="center"/>
              <w:rPr>
                <w:color w:val="000000"/>
                <w:sz w:val="20"/>
                <w:szCs w:val="20"/>
              </w:rPr>
            </w:pPr>
            <w:r w:rsidRPr="00F54321">
              <w:rPr>
                <w:color w:val="000000"/>
                <w:sz w:val="20"/>
                <w:szCs w:val="20"/>
              </w:rPr>
              <w:t>65242,2</w:t>
            </w:r>
          </w:p>
        </w:tc>
        <w:tc>
          <w:tcPr>
            <w:tcW w:w="940" w:type="dxa"/>
            <w:tcBorders>
              <w:top w:val="nil"/>
              <w:left w:val="nil"/>
              <w:bottom w:val="single" w:sz="4" w:space="0" w:color="000000"/>
              <w:right w:val="single" w:sz="4" w:space="0" w:color="000000"/>
            </w:tcBorders>
            <w:shd w:val="clear" w:color="auto" w:fill="auto"/>
            <w:vAlign w:val="center"/>
            <w:hideMark/>
          </w:tcPr>
          <w:p w14:paraId="3724AE77" w14:textId="77777777" w:rsidR="00F54321" w:rsidRPr="00F54321" w:rsidRDefault="00F54321" w:rsidP="00F54321">
            <w:pPr>
              <w:jc w:val="center"/>
              <w:rPr>
                <w:color w:val="000000"/>
                <w:sz w:val="20"/>
                <w:szCs w:val="20"/>
              </w:rPr>
            </w:pPr>
            <w:r w:rsidRPr="00F54321">
              <w:rPr>
                <w:color w:val="000000"/>
                <w:sz w:val="20"/>
                <w:szCs w:val="20"/>
              </w:rPr>
              <w:t>0,04654</w:t>
            </w:r>
          </w:p>
        </w:tc>
        <w:tc>
          <w:tcPr>
            <w:tcW w:w="880" w:type="dxa"/>
            <w:tcBorders>
              <w:top w:val="nil"/>
              <w:left w:val="nil"/>
              <w:bottom w:val="single" w:sz="4" w:space="0" w:color="000000"/>
              <w:right w:val="single" w:sz="4" w:space="0" w:color="000000"/>
            </w:tcBorders>
            <w:shd w:val="clear" w:color="auto" w:fill="auto"/>
            <w:vAlign w:val="center"/>
            <w:hideMark/>
          </w:tcPr>
          <w:p w14:paraId="1545DEDA" w14:textId="77777777" w:rsidR="00F54321" w:rsidRPr="00F54321" w:rsidRDefault="00F54321" w:rsidP="00F54321">
            <w:pPr>
              <w:jc w:val="center"/>
              <w:rPr>
                <w:color w:val="000000"/>
                <w:sz w:val="20"/>
                <w:szCs w:val="20"/>
              </w:rPr>
            </w:pPr>
            <w:r w:rsidRPr="00F54321">
              <w:rPr>
                <w:color w:val="000000"/>
                <w:sz w:val="20"/>
                <w:szCs w:val="20"/>
              </w:rPr>
              <w:t>0,04654</w:t>
            </w:r>
          </w:p>
        </w:tc>
        <w:tc>
          <w:tcPr>
            <w:tcW w:w="900" w:type="dxa"/>
            <w:tcBorders>
              <w:top w:val="nil"/>
              <w:left w:val="nil"/>
              <w:bottom w:val="single" w:sz="4" w:space="0" w:color="000000"/>
              <w:right w:val="single" w:sz="4" w:space="0" w:color="000000"/>
            </w:tcBorders>
            <w:shd w:val="clear" w:color="auto" w:fill="auto"/>
            <w:vAlign w:val="center"/>
            <w:hideMark/>
          </w:tcPr>
          <w:p w14:paraId="34831FF2" w14:textId="77777777" w:rsidR="00F54321" w:rsidRPr="00F54321" w:rsidRDefault="00F54321" w:rsidP="00F54321">
            <w:pPr>
              <w:jc w:val="center"/>
              <w:rPr>
                <w:color w:val="000000"/>
                <w:sz w:val="20"/>
                <w:szCs w:val="20"/>
              </w:rPr>
            </w:pPr>
            <w:r w:rsidRPr="00F54321">
              <w:rPr>
                <w:color w:val="000000"/>
                <w:sz w:val="20"/>
                <w:szCs w:val="20"/>
              </w:rPr>
              <w:t>-0,367</w:t>
            </w:r>
          </w:p>
        </w:tc>
        <w:tc>
          <w:tcPr>
            <w:tcW w:w="900" w:type="dxa"/>
            <w:tcBorders>
              <w:top w:val="nil"/>
              <w:left w:val="nil"/>
              <w:bottom w:val="single" w:sz="4" w:space="0" w:color="000000"/>
              <w:right w:val="single" w:sz="4" w:space="0" w:color="000000"/>
            </w:tcBorders>
            <w:shd w:val="clear" w:color="auto" w:fill="auto"/>
            <w:vAlign w:val="center"/>
            <w:hideMark/>
          </w:tcPr>
          <w:p w14:paraId="256D5D15" w14:textId="77777777" w:rsidR="00F54321" w:rsidRPr="00F54321" w:rsidRDefault="00F54321" w:rsidP="00F54321">
            <w:pPr>
              <w:jc w:val="center"/>
              <w:rPr>
                <w:color w:val="000000"/>
                <w:sz w:val="20"/>
                <w:szCs w:val="20"/>
              </w:rPr>
            </w:pPr>
            <w:r w:rsidRPr="00F54321">
              <w:rPr>
                <w:color w:val="000000"/>
                <w:sz w:val="20"/>
                <w:szCs w:val="20"/>
              </w:rPr>
              <w:t>0,366</w:t>
            </w:r>
          </w:p>
        </w:tc>
      </w:tr>
      <w:tr w:rsidR="00F54321" w:rsidRPr="00F54321" w14:paraId="4E6E4B3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2A8BCC4" w14:textId="77777777" w:rsidR="00F54321" w:rsidRPr="00F54321" w:rsidRDefault="00F54321" w:rsidP="00F54321">
            <w:pPr>
              <w:jc w:val="center"/>
              <w:rPr>
                <w:color w:val="000000"/>
                <w:sz w:val="20"/>
                <w:szCs w:val="20"/>
              </w:rPr>
            </w:pPr>
            <w:r w:rsidRPr="00F54321">
              <w:rPr>
                <w:color w:val="000000"/>
                <w:sz w:val="20"/>
                <w:szCs w:val="20"/>
              </w:rPr>
              <w:t>УТ6</w:t>
            </w:r>
          </w:p>
        </w:tc>
        <w:tc>
          <w:tcPr>
            <w:tcW w:w="920" w:type="dxa"/>
            <w:tcBorders>
              <w:top w:val="nil"/>
              <w:left w:val="nil"/>
              <w:bottom w:val="single" w:sz="4" w:space="0" w:color="000000"/>
              <w:right w:val="single" w:sz="4" w:space="0" w:color="000000"/>
            </w:tcBorders>
            <w:shd w:val="clear" w:color="auto" w:fill="auto"/>
            <w:vAlign w:val="center"/>
            <w:hideMark/>
          </w:tcPr>
          <w:p w14:paraId="2E5E8D6F" w14:textId="77777777" w:rsidR="00F54321" w:rsidRPr="00F54321" w:rsidRDefault="00F54321" w:rsidP="00F54321">
            <w:pPr>
              <w:jc w:val="center"/>
              <w:rPr>
                <w:color w:val="000000"/>
                <w:sz w:val="20"/>
                <w:szCs w:val="20"/>
              </w:rPr>
            </w:pPr>
            <w:r w:rsidRPr="00F54321">
              <w:rPr>
                <w:color w:val="000000"/>
                <w:sz w:val="20"/>
                <w:szCs w:val="20"/>
              </w:rPr>
              <w:t>Уз-8</w:t>
            </w:r>
          </w:p>
        </w:tc>
        <w:tc>
          <w:tcPr>
            <w:tcW w:w="860" w:type="dxa"/>
            <w:tcBorders>
              <w:top w:val="nil"/>
              <w:left w:val="nil"/>
              <w:bottom w:val="single" w:sz="4" w:space="0" w:color="000000"/>
              <w:right w:val="single" w:sz="4" w:space="0" w:color="000000"/>
            </w:tcBorders>
            <w:shd w:val="clear" w:color="auto" w:fill="auto"/>
            <w:vAlign w:val="center"/>
            <w:hideMark/>
          </w:tcPr>
          <w:p w14:paraId="7C64BA2E" w14:textId="77777777" w:rsidR="00F54321" w:rsidRPr="00F54321" w:rsidRDefault="00F54321" w:rsidP="00F54321">
            <w:pPr>
              <w:jc w:val="center"/>
              <w:rPr>
                <w:color w:val="000000"/>
                <w:sz w:val="20"/>
                <w:szCs w:val="20"/>
              </w:rPr>
            </w:pPr>
            <w:r w:rsidRPr="00F54321">
              <w:rPr>
                <w:color w:val="000000"/>
                <w:sz w:val="20"/>
                <w:szCs w:val="20"/>
              </w:rPr>
              <w:t>18,39</w:t>
            </w:r>
          </w:p>
        </w:tc>
        <w:tc>
          <w:tcPr>
            <w:tcW w:w="940" w:type="dxa"/>
            <w:tcBorders>
              <w:top w:val="nil"/>
              <w:left w:val="nil"/>
              <w:bottom w:val="single" w:sz="4" w:space="0" w:color="000000"/>
              <w:right w:val="single" w:sz="4" w:space="0" w:color="000000"/>
            </w:tcBorders>
            <w:shd w:val="clear" w:color="auto" w:fill="auto"/>
            <w:vAlign w:val="center"/>
            <w:hideMark/>
          </w:tcPr>
          <w:p w14:paraId="3F477544"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336A839A"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184772E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80EE39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E3E57D2" w14:textId="77777777" w:rsidR="00F54321" w:rsidRPr="00F54321" w:rsidRDefault="00F54321" w:rsidP="00F54321">
            <w:pPr>
              <w:jc w:val="center"/>
              <w:rPr>
                <w:color w:val="000000"/>
                <w:sz w:val="20"/>
                <w:szCs w:val="20"/>
              </w:rPr>
            </w:pPr>
            <w:r w:rsidRPr="00F54321">
              <w:rPr>
                <w:color w:val="000000"/>
                <w:sz w:val="20"/>
                <w:szCs w:val="20"/>
              </w:rPr>
              <w:t>-13,4741</w:t>
            </w:r>
          </w:p>
        </w:tc>
        <w:tc>
          <w:tcPr>
            <w:tcW w:w="940" w:type="dxa"/>
            <w:tcBorders>
              <w:top w:val="nil"/>
              <w:left w:val="nil"/>
              <w:bottom w:val="single" w:sz="4" w:space="0" w:color="000000"/>
              <w:right w:val="single" w:sz="4" w:space="0" w:color="000000"/>
            </w:tcBorders>
            <w:shd w:val="clear" w:color="auto" w:fill="auto"/>
            <w:vAlign w:val="center"/>
            <w:hideMark/>
          </w:tcPr>
          <w:p w14:paraId="78BBFB10" w14:textId="77777777" w:rsidR="00F54321" w:rsidRPr="00F54321" w:rsidRDefault="00F54321" w:rsidP="00F54321">
            <w:pPr>
              <w:jc w:val="center"/>
              <w:rPr>
                <w:color w:val="000000"/>
                <w:sz w:val="20"/>
                <w:szCs w:val="20"/>
              </w:rPr>
            </w:pPr>
            <w:r w:rsidRPr="00F54321">
              <w:rPr>
                <w:color w:val="000000"/>
                <w:sz w:val="20"/>
                <w:szCs w:val="20"/>
              </w:rPr>
              <w:t>13,4274</w:t>
            </w:r>
          </w:p>
        </w:tc>
        <w:tc>
          <w:tcPr>
            <w:tcW w:w="940" w:type="dxa"/>
            <w:tcBorders>
              <w:top w:val="nil"/>
              <w:left w:val="nil"/>
              <w:bottom w:val="single" w:sz="4" w:space="0" w:color="000000"/>
              <w:right w:val="single" w:sz="4" w:space="0" w:color="000000"/>
            </w:tcBorders>
            <w:shd w:val="clear" w:color="auto" w:fill="auto"/>
            <w:vAlign w:val="center"/>
            <w:hideMark/>
          </w:tcPr>
          <w:p w14:paraId="5E9B849B" w14:textId="77777777" w:rsidR="00F54321" w:rsidRPr="00F54321" w:rsidRDefault="00F54321" w:rsidP="00F54321">
            <w:pPr>
              <w:jc w:val="center"/>
              <w:rPr>
                <w:color w:val="000000"/>
                <w:sz w:val="20"/>
                <w:szCs w:val="20"/>
              </w:rPr>
            </w:pPr>
            <w:r w:rsidRPr="00F54321">
              <w:rPr>
                <w:color w:val="000000"/>
                <w:sz w:val="20"/>
                <w:szCs w:val="20"/>
              </w:rPr>
              <w:t>0,107</w:t>
            </w:r>
          </w:p>
        </w:tc>
        <w:tc>
          <w:tcPr>
            <w:tcW w:w="940" w:type="dxa"/>
            <w:tcBorders>
              <w:top w:val="nil"/>
              <w:left w:val="nil"/>
              <w:bottom w:val="single" w:sz="4" w:space="0" w:color="000000"/>
              <w:right w:val="single" w:sz="4" w:space="0" w:color="000000"/>
            </w:tcBorders>
            <w:shd w:val="clear" w:color="auto" w:fill="auto"/>
            <w:vAlign w:val="center"/>
            <w:hideMark/>
          </w:tcPr>
          <w:p w14:paraId="0F3B0873" w14:textId="77777777" w:rsidR="00F54321" w:rsidRPr="00F54321" w:rsidRDefault="00F54321" w:rsidP="00F54321">
            <w:pPr>
              <w:jc w:val="center"/>
              <w:rPr>
                <w:color w:val="000000"/>
                <w:sz w:val="20"/>
                <w:szCs w:val="20"/>
              </w:rPr>
            </w:pPr>
            <w:r w:rsidRPr="00F54321">
              <w:rPr>
                <w:color w:val="000000"/>
                <w:sz w:val="20"/>
                <w:szCs w:val="20"/>
              </w:rPr>
              <w:t>0,106</w:t>
            </w:r>
          </w:p>
        </w:tc>
        <w:tc>
          <w:tcPr>
            <w:tcW w:w="940" w:type="dxa"/>
            <w:tcBorders>
              <w:top w:val="nil"/>
              <w:left w:val="nil"/>
              <w:bottom w:val="single" w:sz="4" w:space="0" w:color="000000"/>
              <w:right w:val="single" w:sz="4" w:space="0" w:color="000000"/>
            </w:tcBorders>
            <w:shd w:val="clear" w:color="auto" w:fill="auto"/>
            <w:vAlign w:val="center"/>
            <w:hideMark/>
          </w:tcPr>
          <w:p w14:paraId="66BFEAF5" w14:textId="77777777" w:rsidR="00F54321" w:rsidRPr="00F54321" w:rsidRDefault="00F54321" w:rsidP="00F54321">
            <w:pPr>
              <w:jc w:val="center"/>
              <w:rPr>
                <w:color w:val="000000"/>
                <w:sz w:val="20"/>
                <w:szCs w:val="20"/>
              </w:rPr>
            </w:pPr>
            <w:r w:rsidRPr="00F54321">
              <w:rPr>
                <w:color w:val="000000"/>
                <w:sz w:val="20"/>
                <w:szCs w:val="20"/>
              </w:rPr>
              <w:t>43,427</w:t>
            </w:r>
          </w:p>
        </w:tc>
        <w:tc>
          <w:tcPr>
            <w:tcW w:w="940" w:type="dxa"/>
            <w:tcBorders>
              <w:top w:val="nil"/>
              <w:left w:val="nil"/>
              <w:bottom w:val="single" w:sz="4" w:space="0" w:color="000000"/>
              <w:right w:val="single" w:sz="4" w:space="0" w:color="000000"/>
            </w:tcBorders>
            <w:shd w:val="clear" w:color="auto" w:fill="auto"/>
            <w:vAlign w:val="center"/>
            <w:hideMark/>
          </w:tcPr>
          <w:p w14:paraId="6BA5A845" w14:textId="77777777" w:rsidR="00F54321" w:rsidRPr="00F54321" w:rsidRDefault="00F54321" w:rsidP="00F54321">
            <w:pPr>
              <w:jc w:val="center"/>
              <w:rPr>
                <w:color w:val="000000"/>
                <w:sz w:val="20"/>
                <w:szCs w:val="20"/>
              </w:rPr>
            </w:pPr>
            <w:r w:rsidRPr="00F54321">
              <w:rPr>
                <w:color w:val="000000"/>
                <w:sz w:val="20"/>
                <w:szCs w:val="20"/>
              </w:rPr>
              <w:t>43,32</w:t>
            </w:r>
          </w:p>
        </w:tc>
        <w:tc>
          <w:tcPr>
            <w:tcW w:w="920" w:type="dxa"/>
            <w:tcBorders>
              <w:top w:val="nil"/>
              <w:left w:val="nil"/>
              <w:bottom w:val="single" w:sz="4" w:space="0" w:color="000000"/>
              <w:right w:val="single" w:sz="4" w:space="0" w:color="000000"/>
            </w:tcBorders>
            <w:shd w:val="clear" w:color="auto" w:fill="auto"/>
            <w:vAlign w:val="center"/>
            <w:hideMark/>
          </w:tcPr>
          <w:p w14:paraId="4D355527" w14:textId="77777777" w:rsidR="00F54321" w:rsidRPr="00F54321" w:rsidRDefault="00F54321" w:rsidP="00F54321">
            <w:pPr>
              <w:jc w:val="center"/>
              <w:rPr>
                <w:color w:val="000000"/>
                <w:sz w:val="20"/>
                <w:szCs w:val="20"/>
              </w:rPr>
            </w:pPr>
            <w:r w:rsidRPr="00F54321">
              <w:rPr>
                <w:color w:val="000000"/>
                <w:sz w:val="20"/>
                <w:szCs w:val="20"/>
              </w:rPr>
              <w:t>37,667</w:t>
            </w:r>
          </w:p>
        </w:tc>
        <w:tc>
          <w:tcPr>
            <w:tcW w:w="920" w:type="dxa"/>
            <w:tcBorders>
              <w:top w:val="nil"/>
              <w:left w:val="nil"/>
              <w:bottom w:val="single" w:sz="4" w:space="0" w:color="000000"/>
              <w:right w:val="single" w:sz="4" w:space="0" w:color="000000"/>
            </w:tcBorders>
            <w:shd w:val="clear" w:color="auto" w:fill="auto"/>
            <w:vAlign w:val="center"/>
            <w:hideMark/>
          </w:tcPr>
          <w:p w14:paraId="12109D33" w14:textId="77777777" w:rsidR="00F54321" w:rsidRPr="00F54321" w:rsidRDefault="00F54321" w:rsidP="00F54321">
            <w:pPr>
              <w:jc w:val="center"/>
              <w:rPr>
                <w:color w:val="000000"/>
                <w:sz w:val="20"/>
                <w:szCs w:val="20"/>
              </w:rPr>
            </w:pPr>
            <w:r w:rsidRPr="00F54321">
              <w:rPr>
                <w:color w:val="000000"/>
                <w:sz w:val="20"/>
                <w:szCs w:val="20"/>
              </w:rPr>
              <w:t>37,561</w:t>
            </w:r>
          </w:p>
        </w:tc>
        <w:tc>
          <w:tcPr>
            <w:tcW w:w="940" w:type="dxa"/>
            <w:tcBorders>
              <w:top w:val="nil"/>
              <w:left w:val="nil"/>
              <w:bottom w:val="single" w:sz="4" w:space="0" w:color="000000"/>
              <w:right w:val="single" w:sz="4" w:space="0" w:color="000000"/>
            </w:tcBorders>
            <w:shd w:val="clear" w:color="auto" w:fill="auto"/>
            <w:vAlign w:val="center"/>
            <w:hideMark/>
          </w:tcPr>
          <w:p w14:paraId="226B73D0" w14:textId="77777777" w:rsidR="00F54321" w:rsidRPr="00F54321" w:rsidRDefault="00F54321" w:rsidP="00F54321">
            <w:pPr>
              <w:jc w:val="center"/>
              <w:rPr>
                <w:color w:val="000000"/>
                <w:sz w:val="20"/>
                <w:szCs w:val="20"/>
              </w:rPr>
            </w:pPr>
            <w:r w:rsidRPr="00F54321">
              <w:rPr>
                <w:color w:val="000000"/>
                <w:sz w:val="20"/>
                <w:szCs w:val="20"/>
              </w:rPr>
              <w:t>64,427</w:t>
            </w:r>
          </w:p>
        </w:tc>
        <w:tc>
          <w:tcPr>
            <w:tcW w:w="940" w:type="dxa"/>
            <w:tcBorders>
              <w:top w:val="nil"/>
              <w:left w:val="nil"/>
              <w:bottom w:val="single" w:sz="4" w:space="0" w:color="000000"/>
              <w:right w:val="single" w:sz="4" w:space="0" w:color="000000"/>
            </w:tcBorders>
            <w:shd w:val="clear" w:color="auto" w:fill="auto"/>
            <w:vAlign w:val="center"/>
            <w:hideMark/>
          </w:tcPr>
          <w:p w14:paraId="0F46B494" w14:textId="77777777" w:rsidR="00F54321" w:rsidRPr="00F54321" w:rsidRDefault="00F54321" w:rsidP="00F54321">
            <w:pPr>
              <w:jc w:val="center"/>
              <w:rPr>
                <w:color w:val="000000"/>
                <w:sz w:val="20"/>
                <w:szCs w:val="20"/>
              </w:rPr>
            </w:pPr>
            <w:r w:rsidRPr="00F54321">
              <w:rPr>
                <w:color w:val="000000"/>
                <w:sz w:val="20"/>
                <w:szCs w:val="20"/>
              </w:rPr>
              <w:t>64,32</w:t>
            </w:r>
          </w:p>
        </w:tc>
        <w:tc>
          <w:tcPr>
            <w:tcW w:w="920" w:type="dxa"/>
            <w:tcBorders>
              <w:top w:val="nil"/>
              <w:left w:val="nil"/>
              <w:bottom w:val="single" w:sz="4" w:space="0" w:color="000000"/>
              <w:right w:val="single" w:sz="4" w:space="0" w:color="000000"/>
            </w:tcBorders>
            <w:shd w:val="clear" w:color="auto" w:fill="auto"/>
            <w:vAlign w:val="center"/>
            <w:hideMark/>
          </w:tcPr>
          <w:p w14:paraId="268A4638" w14:textId="77777777" w:rsidR="00F54321" w:rsidRPr="00F54321" w:rsidRDefault="00F54321" w:rsidP="00F54321">
            <w:pPr>
              <w:jc w:val="center"/>
              <w:rPr>
                <w:color w:val="000000"/>
                <w:sz w:val="20"/>
                <w:szCs w:val="20"/>
              </w:rPr>
            </w:pPr>
            <w:r w:rsidRPr="00F54321">
              <w:rPr>
                <w:color w:val="000000"/>
                <w:sz w:val="20"/>
                <w:szCs w:val="20"/>
              </w:rPr>
              <w:t>58,667</w:t>
            </w:r>
          </w:p>
        </w:tc>
        <w:tc>
          <w:tcPr>
            <w:tcW w:w="920" w:type="dxa"/>
            <w:tcBorders>
              <w:top w:val="nil"/>
              <w:left w:val="nil"/>
              <w:bottom w:val="single" w:sz="4" w:space="0" w:color="000000"/>
              <w:right w:val="single" w:sz="4" w:space="0" w:color="000000"/>
            </w:tcBorders>
            <w:shd w:val="clear" w:color="auto" w:fill="auto"/>
            <w:vAlign w:val="center"/>
            <w:hideMark/>
          </w:tcPr>
          <w:p w14:paraId="21B48B84" w14:textId="77777777" w:rsidR="00F54321" w:rsidRPr="00F54321" w:rsidRDefault="00F54321" w:rsidP="00F54321">
            <w:pPr>
              <w:jc w:val="center"/>
              <w:rPr>
                <w:color w:val="000000"/>
                <w:sz w:val="20"/>
                <w:szCs w:val="20"/>
              </w:rPr>
            </w:pPr>
            <w:r w:rsidRPr="00F54321">
              <w:rPr>
                <w:color w:val="000000"/>
                <w:sz w:val="20"/>
                <w:szCs w:val="20"/>
              </w:rPr>
              <w:t>58,561</w:t>
            </w:r>
          </w:p>
        </w:tc>
        <w:tc>
          <w:tcPr>
            <w:tcW w:w="860" w:type="dxa"/>
            <w:tcBorders>
              <w:top w:val="nil"/>
              <w:left w:val="nil"/>
              <w:bottom w:val="single" w:sz="4" w:space="0" w:color="000000"/>
              <w:right w:val="single" w:sz="4" w:space="0" w:color="000000"/>
            </w:tcBorders>
            <w:shd w:val="clear" w:color="auto" w:fill="auto"/>
            <w:vAlign w:val="center"/>
            <w:hideMark/>
          </w:tcPr>
          <w:p w14:paraId="26591122" w14:textId="77777777" w:rsidR="00F54321" w:rsidRPr="00F54321" w:rsidRDefault="00F54321" w:rsidP="00F54321">
            <w:pPr>
              <w:jc w:val="center"/>
              <w:rPr>
                <w:color w:val="000000"/>
                <w:sz w:val="20"/>
                <w:szCs w:val="20"/>
              </w:rPr>
            </w:pPr>
            <w:r w:rsidRPr="00F54321">
              <w:rPr>
                <w:color w:val="000000"/>
                <w:sz w:val="20"/>
                <w:szCs w:val="20"/>
              </w:rPr>
              <w:t>5,866</w:t>
            </w:r>
          </w:p>
        </w:tc>
        <w:tc>
          <w:tcPr>
            <w:tcW w:w="880" w:type="dxa"/>
            <w:tcBorders>
              <w:top w:val="nil"/>
              <w:left w:val="nil"/>
              <w:bottom w:val="single" w:sz="4" w:space="0" w:color="000000"/>
              <w:right w:val="single" w:sz="4" w:space="0" w:color="000000"/>
            </w:tcBorders>
            <w:shd w:val="clear" w:color="auto" w:fill="auto"/>
            <w:vAlign w:val="center"/>
            <w:hideMark/>
          </w:tcPr>
          <w:p w14:paraId="41F31872" w14:textId="77777777" w:rsidR="00F54321" w:rsidRPr="00F54321" w:rsidRDefault="00F54321" w:rsidP="00F54321">
            <w:pPr>
              <w:jc w:val="center"/>
              <w:rPr>
                <w:color w:val="000000"/>
                <w:sz w:val="20"/>
                <w:szCs w:val="20"/>
              </w:rPr>
            </w:pPr>
            <w:r w:rsidRPr="00F54321">
              <w:rPr>
                <w:color w:val="000000"/>
                <w:sz w:val="20"/>
                <w:szCs w:val="20"/>
              </w:rPr>
              <w:t>5,653</w:t>
            </w:r>
          </w:p>
        </w:tc>
        <w:tc>
          <w:tcPr>
            <w:tcW w:w="940" w:type="dxa"/>
            <w:tcBorders>
              <w:top w:val="nil"/>
              <w:left w:val="nil"/>
              <w:bottom w:val="single" w:sz="4" w:space="0" w:color="000000"/>
              <w:right w:val="single" w:sz="4" w:space="0" w:color="000000"/>
            </w:tcBorders>
            <w:shd w:val="clear" w:color="auto" w:fill="auto"/>
            <w:vAlign w:val="center"/>
            <w:hideMark/>
          </w:tcPr>
          <w:p w14:paraId="25FDB81D" w14:textId="77777777" w:rsidR="00F54321" w:rsidRPr="00F54321" w:rsidRDefault="00F54321" w:rsidP="00F54321">
            <w:pPr>
              <w:jc w:val="center"/>
              <w:rPr>
                <w:color w:val="000000"/>
                <w:sz w:val="20"/>
                <w:szCs w:val="20"/>
              </w:rPr>
            </w:pPr>
            <w:r w:rsidRPr="00F54321">
              <w:rPr>
                <w:color w:val="000000"/>
                <w:sz w:val="20"/>
                <w:szCs w:val="20"/>
              </w:rPr>
              <w:t>4,842</w:t>
            </w:r>
          </w:p>
        </w:tc>
        <w:tc>
          <w:tcPr>
            <w:tcW w:w="940" w:type="dxa"/>
            <w:tcBorders>
              <w:top w:val="nil"/>
              <w:left w:val="nil"/>
              <w:bottom w:val="single" w:sz="4" w:space="0" w:color="000000"/>
              <w:right w:val="single" w:sz="4" w:space="0" w:color="000000"/>
            </w:tcBorders>
            <w:shd w:val="clear" w:color="auto" w:fill="auto"/>
            <w:vAlign w:val="center"/>
            <w:hideMark/>
          </w:tcPr>
          <w:p w14:paraId="118CFD31" w14:textId="77777777" w:rsidR="00F54321" w:rsidRPr="00F54321" w:rsidRDefault="00F54321" w:rsidP="00F54321">
            <w:pPr>
              <w:jc w:val="center"/>
              <w:rPr>
                <w:color w:val="000000"/>
                <w:sz w:val="20"/>
                <w:szCs w:val="20"/>
              </w:rPr>
            </w:pPr>
            <w:r w:rsidRPr="00F54321">
              <w:rPr>
                <w:color w:val="000000"/>
                <w:sz w:val="20"/>
                <w:szCs w:val="20"/>
              </w:rPr>
              <w:t>4,808</w:t>
            </w:r>
          </w:p>
        </w:tc>
        <w:tc>
          <w:tcPr>
            <w:tcW w:w="940" w:type="dxa"/>
            <w:tcBorders>
              <w:top w:val="nil"/>
              <w:left w:val="nil"/>
              <w:bottom w:val="single" w:sz="4" w:space="0" w:color="000000"/>
              <w:right w:val="single" w:sz="4" w:space="0" w:color="000000"/>
            </w:tcBorders>
            <w:shd w:val="clear" w:color="auto" w:fill="auto"/>
            <w:vAlign w:val="center"/>
            <w:hideMark/>
          </w:tcPr>
          <w:p w14:paraId="68D9ED4E" w14:textId="77777777" w:rsidR="00F54321" w:rsidRPr="00F54321" w:rsidRDefault="00F54321" w:rsidP="00F54321">
            <w:pPr>
              <w:jc w:val="center"/>
              <w:rPr>
                <w:color w:val="000000"/>
                <w:sz w:val="20"/>
                <w:szCs w:val="20"/>
              </w:rPr>
            </w:pPr>
            <w:r w:rsidRPr="00F54321">
              <w:rPr>
                <w:color w:val="000000"/>
                <w:sz w:val="20"/>
                <w:szCs w:val="20"/>
              </w:rPr>
              <w:t>3,678</w:t>
            </w:r>
          </w:p>
        </w:tc>
        <w:tc>
          <w:tcPr>
            <w:tcW w:w="920" w:type="dxa"/>
            <w:tcBorders>
              <w:top w:val="nil"/>
              <w:left w:val="nil"/>
              <w:bottom w:val="single" w:sz="4" w:space="0" w:color="000000"/>
              <w:right w:val="single" w:sz="4" w:space="0" w:color="000000"/>
            </w:tcBorders>
            <w:shd w:val="clear" w:color="auto" w:fill="auto"/>
            <w:vAlign w:val="center"/>
            <w:hideMark/>
          </w:tcPr>
          <w:p w14:paraId="0B71C57F" w14:textId="77777777" w:rsidR="00F54321" w:rsidRPr="00F54321" w:rsidRDefault="00F54321" w:rsidP="00F54321">
            <w:pPr>
              <w:jc w:val="center"/>
              <w:rPr>
                <w:color w:val="000000"/>
                <w:sz w:val="20"/>
                <w:szCs w:val="20"/>
              </w:rPr>
            </w:pPr>
            <w:r w:rsidRPr="00F54321">
              <w:rPr>
                <w:color w:val="000000"/>
                <w:sz w:val="20"/>
                <w:szCs w:val="20"/>
              </w:rPr>
              <w:t>3,678</w:t>
            </w:r>
          </w:p>
        </w:tc>
        <w:tc>
          <w:tcPr>
            <w:tcW w:w="940" w:type="dxa"/>
            <w:tcBorders>
              <w:top w:val="nil"/>
              <w:left w:val="nil"/>
              <w:bottom w:val="single" w:sz="4" w:space="0" w:color="000000"/>
              <w:right w:val="single" w:sz="4" w:space="0" w:color="000000"/>
            </w:tcBorders>
            <w:shd w:val="clear" w:color="auto" w:fill="auto"/>
            <w:vAlign w:val="center"/>
            <w:hideMark/>
          </w:tcPr>
          <w:p w14:paraId="26B24BCA" w14:textId="77777777" w:rsidR="00F54321" w:rsidRPr="00F54321" w:rsidRDefault="00F54321" w:rsidP="00F54321">
            <w:pPr>
              <w:jc w:val="center"/>
              <w:rPr>
                <w:color w:val="000000"/>
                <w:sz w:val="20"/>
                <w:szCs w:val="20"/>
              </w:rPr>
            </w:pPr>
            <w:r w:rsidRPr="00F54321">
              <w:rPr>
                <w:color w:val="000000"/>
                <w:sz w:val="20"/>
                <w:szCs w:val="20"/>
              </w:rPr>
              <w:t>22,068</w:t>
            </w:r>
          </w:p>
        </w:tc>
        <w:tc>
          <w:tcPr>
            <w:tcW w:w="920" w:type="dxa"/>
            <w:tcBorders>
              <w:top w:val="nil"/>
              <w:left w:val="nil"/>
              <w:bottom w:val="single" w:sz="4" w:space="0" w:color="000000"/>
              <w:right w:val="single" w:sz="4" w:space="0" w:color="000000"/>
            </w:tcBorders>
            <w:shd w:val="clear" w:color="auto" w:fill="auto"/>
            <w:vAlign w:val="center"/>
            <w:hideMark/>
          </w:tcPr>
          <w:p w14:paraId="21125622" w14:textId="77777777" w:rsidR="00F54321" w:rsidRPr="00F54321" w:rsidRDefault="00F54321" w:rsidP="00F54321">
            <w:pPr>
              <w:jc w:val="center"/>
              <w:rPr>
                <w:color w:val="000000"/>
                <w:sz w:val="20"/>
                <w:szCs w:val="20"/>
              </w:rPr>
            </w:pPr>
            <w:r w:rsidRPr="00F54321">
              <w:rPr>
                <w:color w:val="000000"/>
                <w:sz w:val="20"/>
                <w:szCs w:val="20"/>
              </w:rPr>
              <w:t>22,068</w:t>
            </w:r>
          </w:p>
        </w:tc>
        <w:tc>
          <w:tcPr>
            <w:tcW w:w="940" w:type="dxa"/>
            <w:tcBorders>
              <w:top w:val="nil"/>
              <w:left w:val="nil"/>
              <w:bottom w:val="single" w:sz="4" w:space="0" w:color="000000"/>
              <w:right w:val="single" w:sz="4" w:space="0" w:color="000000"/>
            </w:tcBorders>
            <w:shd w:val="clear" w:color="auto" w:fill="auto"/>
            <w:vAlign w:val="center"/>
            <w:hideMark/>
          </w:tcPr>
          <w:p w14:paraId="577F1058" w14:textId="77777777" w:rsidR="00F54321" w:rsidRPr="00F54321" w:rsidRDefault="00F54321" w:rsidP="00F54321">
            <w:pPr>
              <w:jc w:val="center"/>
              <w:rPr>
                <w:color w:val="000000"/>
                <w:sz w:val="20"/>
                <w:szCs w:val="20"/>
              </w:rPr>
            </w:pPr>
            <w:r w:rsidRPr="00F54321">
              <w:rPr>
                <w:color w:val="000000"/>
                <w:sz w:val="20"/>
                <w:szCs w:val="20"/>
              </w:rPr>
              <w:t>124512,9</w:t>
            </w:r>
          </w:p>
        </w:tc>
        <w:tc>
          <w:tcPr>
            <w:tcW w:w="880" w:type="dxa"/>
            <w:tcBorders>
              <w:top w:val="nil"/>
              <w:left w:val="nil"/>
              <w:bottom w:val="single" w:sz="4" w:space="0" w:color="000000"/>
              <w:right w:val="single" w:sz="4" w:space="0" w:color="000000"/>
            </w:tcBorders>
            <w:shd w:val="clear" w:color="auto" w:fill="auto"/>
            <w:vAlign w:val="center"/>
            <w:hideMark/>
          </w:tcPr>
          <w:p w14:paraId="40A2F070" w14:textId="77777777" w:rsidR="00F54321" w:rsidRPr="00F54321" w:rsidRDefault="00F54321" w:rsidP="00F54321">
            <w:pPr>
              <w:jc w:val="center"/>
              <w:rPr>
                <w:color w:val="000000"/>
                <w:sz w:val="20"/>
                <w:szCs w:val="20"/>
              </w:rPr>
            </w:pPr>
            <w:r w:rsidRPr="00F54321">
              <w:rPr>
                <w:color w:val="000000"/>
                <w:sz w:val="20"/>
                <w:szCs w:val="20"/>
              </w:rPr>
              <w:t>124081,7</w:t>
            </w:r>
          </w:p>
        </w:tc>
        <w:tc>
          <w:tcPr>
            <w:tcW w:w="940" w:type="dxa"/>
            <w:tcBorders>
              <w:top w:val="nil"/>
              <w:left w:val="nil"/>
              <w:bottom w:val="single" w:sz="4" w:space="0" w:color="000000"/>
              <w:right w:val="single" w:sz="4" w:space="0" w:color="000000"/>
            </w:tcBorders>
            <w:shd w:val="clear" w:color="auto" w:fill="auto"/>
            <w:vAlign w:val="center"/>
            <w:hideMark/>
          </w:tcPr>
          <w:p w14:paraId="45EEC4D1" w14:textId="77777777" w:rsidR="00F54321" w:rsidRPr="00F54321" w:rsidRDefault="00F54321" w:rsidP="00F54321">
            <w:pPr>
              <w:jc w:val="center"/>
              <w:rPr>
                <w:color w:val="000000"/>
                <w:sz w:val="20"/>
                <w:szCs w:val="20"/>
              </w:rPr>
            </w:pPr>
            <w:r w:rsidRPr="00F54321">
              <w:rPr>
                <w:color w:val="000000"/>
                <w:sz w:val="20"/>
                <w:szCs w:val="20"/>
              </w:rPr>
              <w:t>0,04078</w:t>
            </w:r>
          </w:p>
        </w:tc>
        <w:tc>
          <w:tcPr>
            <w:tcW w:w="880" w:type="dxa"/>
            <w:tcBorders>
              <w:top w:val="nil"/>
              <w:left w:val="nil"/>
              <w:bottom w:val="single" w:sz="4" w:space="0" w:color="000000"/>
              <w:right w:val="single" w:sz="4" w:space="0" w:color="000000"/>
            </w:tcBorders>
            <w:shd w:val="clear" w:color="auto" w:fill="auto"/>
            <w:vAlign w:val="center"/>
            <w:hideMark/>
          </w:tcPr>
          <w:p w14:paraId="74014E61" w14:textId="77777777" w:rsidR="00F54321" w:rsidRPr="00F54321" w:rsidRDefault="00F54321" w:rsidP="00F54321">
            <w:pPr>
              <w:jc w:val="center"/>
              <w:rPr>
                <w:color w:val="000000"/>
                <w:sz w:val="20"/>
                <w:szCs w:val="20"/>
              </w:rPr>
            </w:pPr>
            <w:r w:rsidRPr="00F54321">
              <w:rPr>
                <w:color w:val="000000"/>
                <w:sz w:val="20"/>
                <w:szCs w:val="20"/>
              </w:rPr>
              <w:t>0,04079</w:t>
            </w:r>
          </w:p>
        </w:tc>
        <w:tc>
          <w:tcPr>
            <w:tcW w:w="900" w:type="dxa"/>
            <w:tcBorders>
              <w:top w:val="nil"/>
              <w:left w:val="nil"/>
              <w:bottom w:val="single" w:sz="4" w:space="0" w:color="000000"/>
              <w:right w:val="single" w:sz="4" w:space="0" w:color="000000"/>
            </w:tcBorders>
            <w:shd w:val="clear" w:color="auto" w:fill="auto"/>
            <w:vAlign w:val="center"/>
            <w:hideMark/>
          </w:tcPr>
          <w:p w14:paraId="7128D1E0" w14:textId="77777777" w:rsidR="00F54321" w:rsidRPr="00F54321" w:rsidRDefault="00F54321" w:rsidP="00F54321">
            <w:pPr>
              <w:jc w:val="center"/>
              <w:rPr>
                <w:color w:val="000000"/>
                <w:sz w:val="20"/>
                <w:szCs w:val="20"/>
              </w:rPr>
            </w:pPr>
            <w:r w:rsidRPr="00F54321">
              <w:rPr>
                <w:color w:val="000000"/>
                <w:sz w:val="20"/>
                <w:szCs w:val="20"/>
              </w:rPr>
              <w:t>-0,489</w:t>
            </w:r>
          </w:p>
        </w:tc>
        <w:tc>
          <w:tcPr>
            <w:tcW w:w="900" w:type="dxa"/>
            <w:tcBorders>
              <w:top w:val="nil"/>
              <w:left w:val="nil"/>
              <w:bottom w:val="single" w:sz="4" w:space="0" w:color="000000"/>
              <w:right w:val="single" w:sz="4" w:space="0" w:color="000000"/>
            </w:tcBorders>
            <w:shd w:val="clear" w:color="auto" w:fill="auto"/>
            <w:vAlign w:val="center"/>
            <w:hideMark/>
          </w:tcPr>
          <w:p w14:paraId="46087B48" w14:textId="77777777" w:rsidR="00F54321" w:rsidRPr="00F54321" w:rsidRDefault="00F54321" w:rsidP="00F54321">
            <w:pPr>
              <w:jc w:val="center"/>
              <w:rPr>
                <w:color w:val="000000"/>
                <w:sz w:val="20"/>
                <w:szCs w:val="20"/>
              </w:rPr>
            </w:pPr>
            <w:r w:rsidRPr="00F54321">
              <w:rPr>
                <w:color w:val="000000"/>
                <w:sz w:val="20"/>
                <w:szCs w:val="20"/>
              </w:rPr>
              <w:t>0,487</w:t>
            </w:r>
          </w:p>
        </w:tc>
      </w:tr>
      <w:tr w:rsidR="00F54321" w:rsidRPr="00F54321" w14:paraId="20FA03E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847DFC1" w14:textId="77777777" w:rsidR="00F54321" w:rsidRPr="00F54321" w:rsidRDefault="00F54321" w:rsidP="00F54321">
            <w:pPr>
              <w:jc w:val="center"/>
              <w:rPr>
                <w:color w:val="000000"/>
                <w:sz w:val="20"/>
                <w:szCs w:val="20"/>
              </w:rPr>
            </w:pPr>
            <w:r w:rsidRPr="00F54321">
              <w:rPr>
                <w:color w:val="000000"/>
                <w:sz w:val="20"/>
                <w:szCs w:val="20"/>
              </w:rPr>
              <w:t>Уз-8</w:t>
            </w:r>
          </w:p>
        </w:tc>
        <w:tc>
          <w:tcPr>
            <w:tcW w:w="920" w:type="dxa"/>
            <w:tcBorders>
              <w:top w:val="nil"/>
              <w:left w:val="nil"/>
              <w:bottom w:val="single" w:sz="4" w:space="0" w:color="000000"/>
              <w:right w:val="single" w:sz="4" w:space="0" w:color="000000"/>
            </w:tcBorders>
            <w:shd w:val="clear" w:color="auto" w:fill="auto"/>
            <w:vAlign w:val="center"/>
            <w:hideMark/>
          </w:tcPr>
          <w:p w14:paraId="785FF575" w14:textId="77777777" w:rsidR="00F54321" w:rsidRPr="00F54321" w:rsidRDefault="00F54321" w:rsidP="00F54321">
            <w:pPr>
              <w:jc w:val="center"/>
              <w:rPr>
                <w:color w:val="000000"/>
                <w:sz w:val="20"/>
                <w:szCs w:val="20"/>
              </w:rPr>
            </w:pPr>
            <w:r w:rsidRPr="00F54321">
              <w:rPr>
                <w:color w:val="000000"/>
                <w:sz w:val="20"/>
                <w:szCs w:val="20"/>
              </w:rPr>
              <w:t>ул. Петрова, 1</w:t>
            </w:r>
          </w:p>
        </w:tc>
        <w:tc>
          <w:tcPr>
            <w:tcW w:w="860" w:type="dxa"/>
            <w:tcBorders>
              <w:top w:val="nil"/>
              <w:left w:val="nil"/>
              <w:bottom w:val="single" w:sz="4" w:space="0" w:color="000000"/>
              <w:right w:val="single" w:sz="4" w:space="0" w:color="000000"/>
            </w:tcBorders>
            <w:shd w:val="clear" w:color="auto" w:fill="auto"/>
            <w:vAlign w:val="center"/>
            <w:hideMark/>
          </w:tcPr>
          <w:p w14:paraId="14587D92" w14:textId="77777777" w:rsidR="00F54321" w:rsidRPr="00F54321" w:rsidRDefault="00F54321" w:rsidP="00F54321">
            <w:pPr>
              <w:jc w:val="center"/>
              <w:rPr>
                <w:color w:val="000000"/>
                <w:sz w:val="20"/>
                <w:szCs w:val="20"/>
              </w:rPr>
            </w:pPr>
            <w:r w:rsidRPr="00F54321">
              <w:rPr>
                <w:color w:val="000000"/>
                <w:sz w:val="20"/>
                <w:szCs w:val="20"/>
              </w:rPr>
              <w:t>11,91</w:t>
            </w:r>
          </w:p>
        </w:tc>
        <w:tc>
          <w:tcPr>
            <w:tcW w:w="940" w:type="dxa"/>
            <w:tcBorders>
              <w:top w:val="nil"/>
              <w:left w:val="nil"/>
              <w:bottom w:val="single" w:sz="4" w:space="0" w:color="000000"/>
              <w:right w:val="single" w:sz="4" w:space="0" w:color="000000"/>
            </w:tcBorders>
            <w:shd w:val="clear" w:color="auto" w:fill="auto"/>
            <w:vAlign w:val="center"/>
            <w:hideMark/>
          </w:tcPr>
          <w:p w14:paraId="21D60B74"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B822A92"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BA7FD2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6A894E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C64DE18" w14:textId="77777777" w:rsidR="00F54321" w:rsidRPr="00F54321" w:rsidRDefault="00F54321" w:rsidP="00F54321">
            <w:pPr>
              <w:jc w:val="center"/>
              <w:rPr>
                <w:color w:val="000000"/>
                <w:sz w:val="20"/>
                <w:szCs w:val="20"/>
              </w:rPr>
            </w:pPr>
            <w:r w:rsidRPr="00F54321">
              <w:rPr>
                <w:color w:val="000000"/>
                <w:sz w:val="20"/>
                <w:szCs w:val="20"/>
              </w:rPr>
              <w:t>0,8993</w:t>
            </w:r>
          </w:p>
        </w:tc>
        <w:tc>
          <w:tcPr>
            <w:tcW w:w="940" w:type="dxa"/>
            <w:tcBorders>
              <w:top w:val="nil"/>
              <w:left w:val="nil"/>
              <w:bottom w:val="single" w:sz="4" w:space="0" w:color="000000"/>
              <w:right w:val="single" w:sz="4" w:space="0" w:color="000000"/>
            </w:tcBorders>
            <w:shd w:val="clear" w:color="auto" w:fill="auto"/>
            <w:vAlign w:val="center"/>
            <w:hideMark/>
          </w:tcPr>
          <w:p w14:paraId="44A934CE" w14:textId="77777777" w:rsidR="00F54321" w:rsidRPr="00F54321" w:rsidRDefault="00F54321" w:rsidP="00F54321">
            <w:pPr>
              <w:jc w:val="center"/>
              <w:rPr>
                <w:color w:val="000000"/>
                <w:sz w:val="20"/>
                <w:szCs w:val="20"/>
              </w:rPr>
            </w:pPr>
            <w:r w:rsidRPr="00F54321">
              <w:rPr>
                <w:color w:val="000000"/>
                <w:sz w:val="20"/>
                <w:szCs w:val="20"/>
              </w:rPr>
              <w:t>-0,8969</w:t>
            </w:r>
          </w:p>
        </w:tc>
        <w:tc>
          <w:tcPr>
            <w:tcW w:w="940" w:type="dxa"/>
            <w:tcBorders>
              <w:top w:val="nil"/>
              <w:left w:val="nil"/>
              <w:bottom w:val="single" w:sz="4" w:space="0" w:color="000000"/>
              <w:right w:val="single" w:sz="4" w:space="0" w:color="000000"/>
            </w:tcBorders>
            <w:shd w:val="clear" w:color="auto" w:fill="auto"/>
            <w:vAlign w:val="center"/>
            <w:hideMark/>
          </w:tcPr>
          <w:p w14:paraId="2A5BA6DE" w14:textId="77777777" w:rsidR="00F54321" w:rsidRPr="00F54321" w:rsidRDefault="00F54321" w:rsidP="00F54321">
            <w:pPr>
              <w:jc w:val="center"/>
              <w:rPr>
                <w:color w:val="000000"/>
                <w:sz w:val="20"/>
                <w:szCs w:val="20"/>
              </w:rPr>
            </w:pPr>
            <w:r w:rsidRPr="00F54321">
              <w:rPr>
                <w:color w:val="000000"/>
                <w:sz w:val="20"/>
                <w:szCs w:val="20"/>
              </w:rPr>
              <w:t>0,144</w:t>
            </w:r>
          </w:p>
        </w:tc>
        <w:tc>
          <w:tcPr>
            <w:tcW w:w="940" w:type="dxa"/>
            <w:tcBorders>
              <w:top w:val="nil"/>
              <w:left w:val="nil"/>
              <w:bottom w:val="single" w:sz="4" w:space="0" w:color="000000"/>
              <w:right w:val="single" w:sz="4" w:space="0" w:color="000000"/>
            </w:tcBorders>
            <w:shd w:val="clear" w:color="auto" w:fill="auto"/>
            <w:vAlign w:val="center"/>
            <w:hideMark/>
          </w:tcPr>
          <w:p w14:paraId="191D58EF" w14:textId="77777777" w:rsidR="00F54321" w:rsidRPr="00F54321" w:rsidRDefault="00F54321" w:rsidP="00F54321">
            <w:pPr>
              <w:jc w:val="center"/>
              <w:rPr>
                <w:color w:val="000000"/>
                <w:sz w:val="20"/>
                <w:szCs w:val="20"/>
              </w:rPr>
            </w:pPr>
            <w:r w:rsidRPr="00F54321">
              <w:rPr>
                <w:color w:val="000000"/>
                <w:sz w:val="20"/>
                <w:szCs w:val="20"/>
              </w:rPr>
              <w:t>0,143</w:t>
            </w:r>
          </w:p>
        </w:tc>
        <w:tc>
          <w:tcPr>
            <w:tcW w:w="940" w:type="dxa"/>
            <w:tcBorders>
              <w:top w:val="nil"/>
              <w:left w:val="nil"/>
              <w:bottom w:val="single" w:sz="4" w:space="0" w:color="000000"/>
              <w:right w:val="single" w:sz="4" w:space="0" w:color="000000"/>
            </w:tcBorders>
            <w:shd w:val="clear" w:color="auto" w:fill="auto"/>
            <w:vAlign w:val="center"/>
            <w:hideMark/>
          </w:tcPr>
          <w:p w14:paraId="15E98AD7" w14:textId="77777777" w:rsidR="00F54321" w:rsidRPr="00F54321" w:rsidRDefault="00F54321" w:rsidP="00F54321">
            <w:pPr>
              <w:jc w:val="center"/>
              <w:rPr>
                <w:color w:val="000000"/>
                <w:sz w:val="20"/>
                <w:szCs w:val="20"/>
              </w:rPr>
            </w:pPr>
            <w:r w:rsidRPr="00F54321">
              <w:rPr>
                <w:color w:val="000000"/>
                <w:sz w:val="20"/>
                <w:szCs w:val="20"/>
              </w:rPr>
              <w:t>43,427</w:t>
            </w:r>
          </w:p>
        </w:tc>
        <w:tc>
          <w:tcPr>
            <w:tcW w:w="940" w:type="dxa"/>
            <w:tcBorders>
              <w:top w:val="nil"/>
              <w:left w:val="nil"/>
              <w:bottom w:val="single" w:sz="4" w:space="0" w:color="000000"/>
              <w:right w:val="single" w:sz="4" w:space="0" w:color="000000"/>
            </w:tcBorders>
            <w:shd w:val="clear" w:color="auto" w:fill="auto"/>
            <w:vAlign w:val="center"/>
            <w:hideMark/>
          </w:tcPr>
          <w:p w14:paraId="3B800E8E" w14:textId="77777777" w:rsidR="00F54321" w:rsidRPr="00F54321" w:rsidRDefault="00F54321" w:rsidP="00F54321">
            <w:pPr>
              <w:jc w:val="center"/>
              <w:rPr>
                <w:color w:val="000000"/>
                <w:sz w:val="20"/>
                <w:szCs w:val="20"/>
              </w:rPr>
            </w:pPr>
            <w:r w:rsidRPr="00F54321">
              <w:rPr>
                <w:color w:val="000000"/>
                <w:sz w:val="20"/>
                <w:szCs w:val="20"/>
              </w:rPr>
              <w:t>43,283</w:t>
            </w:r>
          </w:p>
        </w:tc>
        <w:tc>
          <w:tcPr>
            <w:tcW w:w="920" w:type="dxa"/>
            <w:tcBorders>
              <w:top w:val="nil"/>
              <w:left w:val="nil"/>
              <w:bottom w:val="single" w:sz="4" w:space="0" w:color="000000"/>
              <w:right w:val="single" w:sz="4" w:space="0" w:color="000000"/>
            </w:tcBorders>
            <w:shd w:val="clear" w:color="auto" w:fill="auto"/>
            <w:vAlign w:val="center"/>
            <w:hideMark/>
          </w:tcPr>
          <w:p w14:paraId="3ABB3D1F" w14:textId="77777777" w:rsidR="00F54321" w:rsidRPr="00F54321" w:rsidRDefault="00F54321" w:rsidP="00F54321">
            <w:pPr>
              <w:jc w:val="center"/>
              <w:rPr>
                <w:color w:val="000000"/>
                <w:sz w:val="20"/>
                <w:szCs w:val="20"/>
              </w:rPr>
            </w:pPr>
            <w:r w:rsidRPr="00F54321">
              <w:rPr>
                <w:color w:val="000000"/>
                <w:sz w:val="20"/>
                <w:szCs w:val="20"/>
              </w:rPr>
              <w:t>37,704</w:t>
            </w:r>
          </w:p>
        </w:tc>
        <w:tc>
          <w:tcPr>
            <w:tcW w:w="920" w:type="dxa"/>
            <w:tcBorders>
              <w:top w:val="nil"/>
              <w:left w:val="nil"/>
              <w:bottom w:val="single" w:sz="4" w:space="0" w:color="000000"/>
              <w:right w:val="single" w:sz="4" w:space="0" w:color="000000"/>
            </w:tcBorders>
            <w:shd w:val="clear" w:color="auto" w:fill="auto"/>
            <w:vAlign w:val="center"/>
            <w:hideMark/>
          </w:tcPr>
          <w:p w14:paraId="3C249871" w14:textId="77777777" w:rsidR="00F54321" w:rsidRPr="00F54321" w:rsidRDefault="00F54321" w:rsidP="00F54321">
            <w:pPr>
              <w:jc w:val="center"/>
              <w:rPr>
                <w:color w:val="000000"/>
                <w:sz w:val="20"/>
                <w:szCs w:val="20"/>
              </w:rPr>
            </w:pPr>
            <w:r w:rsidRPr="00F54321">
              <w:rPr>
                <w:color w:val="000000"/>
                <w:sz w:val="20"/>
                <w:szCs w:val="20"/>
              </w:rPr>
              <w:t>37,561</w:t>
            </w:r>
          </w:p>
        </w:tc>
        <w:tc>
          <w:tcPr>
            <w:tcW w:w="940" w:type="dxa"/>
            <w:tcBorders>
              <w:top w:val="nil"/>
              <w:left w:val="nil"/>
              <w:bottom w:val="single" w:sz="4" w:space="0" w:color="000000"/>
              <w:right w:val="single" w:sz="4" w:space="0" w:color="000000"/>
            </w:tcBorders>
            <w:shd w:val="clear" w:color="auto" w:fill="auto"/>
            <w:vAlign w:val="center"/>
            <w:hideMark/>
          </w:tcPr>
          <w:p w14:paraId="62F8FA25" w14:textId="77777777" w:rsidR="00F54321" w:rsidRPr="00F54321" w:rsidRDefault="00F54321" w:rsidP="00F54321">
            <w:pPr>
              <w:jc w:val="center"/>
              <w:rPr>
                <w:color w:val="000000"/>
                <w:sz w:val="20"/>
                <w:szCs w:val="20"/>
              </w:rPr>
            </w:pPr>
            <w:r w:rsidRPr="00F54321">
              <w:rPr>
                <w:color w:val="000000"/>
                <w:sz w:val="20"/>
                <w:szCs w:val="20"/>
              </w:rPr>
              <w:t>64,427</w:t>
            </w:r>
          </w:p>
        </w:tc>
        <w:tc>
          <w:tcPr>
            <w:tcW w:w="940" w:type="dxa"/>
            <w:tcBorders>
              <w:top w:val="nil"/>
              <w:left w:val="nil"/>
              <w:bottom w:val="single" w:sz="4" w:space="0" w:color="000000"/>
              <w:right w:val="single" w:sz="4" w:space="0" w:color="000000"/>
            </w:tcBorders>
            <w:shd w:val="clear" w:color="auto" w:fill="auto"/>
            <w:vAlign w:val="center"/>
            <w:hideMark/>
          </w:tcPr>
          <w:p w14:paraId="04A14825" w14:textId="77777777" w:rsidR="00F54321" w:rsidRPr="00F54321" w:rsidRDefault="00F54321" w:rsidP="00F54321">
            <w:pPr>
              <w:jc w:val="center"/>
              <w:rPr>
                <w:color w:val="000000"/>
                <w:sz w:val="20"/>
                <w:szCs w:val="20"/>
              </w:rPr>
            </w:pPr>
            <w:r w:rsidRPr="00F54321">
              <w:rPr>
                <w:color w:val="000000"/>
                <w:sz w:val="20"/>
                <w:szCs w:val="20"/>
              </w:rPr>
              <w:t>64,283</w:t>
            </w:r>
          </w:p>
        </w:tc>
        <w:tc>
          <w:tcPr>
            <w:tcW w:w="920" w:type="dxa"/>
            <w:tcBorders>
              <w:top w:val="nil"/>
              <w:left w:val="nil"/>
              <w:bottom w:val="single" w:sz="4" w:space="0" w:color="000000"/>
              <w:right w:val="single" w:sz="4" w:space="0" w:color="000000"/>
            </w:tcBorders>
            <w:shd w:val="clear" w:color="auto" w:fill="auto"/>
            <w:vAlign w:val="center"/>
            <w:hideMark/>
          </w:tcPr>
          <w:p w14:paraId="3A5959BB" w14:textId="77777777" w:rsidR="00F54321" w:rsidRPr="00F54321" w:rsidRDefault="00F54321" w:rsidP="00F54321">
            <w:pPr>
              <w:jc w:val="center"/>
              <w:rPr>
                <w:color w:val="000000"/>
                <w:sz w:val="20"/>
                <w:szCs w:val="20"/>
              </w:rPr>
            </w:pPr>
            <w:r w:rsidRPr="00F54321">
              <w:rPr>
                <w:color w:val="000000"/>
                <w:sz w:val="20"/>
                <w:szCs w:val="20"/>
              </w:rPr>
              <w:t>58,704</w:t>
            </w:r>
          </w:p>
        </w:tc>
        <w:tc>
          <w:tcPr>
            <w:tcW w:w="920" w:type="dxa"/>
            <w:tcBorders>
              <w:top w:val="nil"/>
              <w:left w:val="nil"/>
              <w:bottom w:val="single" w:sz="4" w:space="0" w:color="000000"/>
              <w:right w:val="single" w:sz="4" w:space="0" w:color="000000"/>
            </w:tcBorders>
            <w:shd w:val="clear" w:color="auto" w:fill="auto"/>
            <w:vAlign w:val="center"/>
            <w:hideMark/>
          </w:tcPr>
          <w:p w14:paraId="10D42DCF" w14:textId="77777777" w:rsidR="00F54321" w:rsidRPr="00F54321" w:rsidRDefault="00F54321" w:rsidP="00F54321">
            <w:pPr>
              <w:jc w:val="center"/>
              <w:rPr>
                <w:color w:val="000000"/>
                <w:sz w:val="20"/>
                <w:szCs w:val="20"/>
              </w:rPr>
            </w:pPr>
            <w:r w:rsidRPr="00F54321">
              <w:rPr>
                <w:color w:val="000000"/>
                <w:sz w:val="20"/>
                <w:szCs w:val="20"/>
              </w:rPr>
              <w:t>58,561</w:t>
            </w:r>
          </w:p>
        </w:tc>
        <w:tc>
          <w:tcPr>
            <w:tcW w:w="860" w:type="dxa"/>
            <w:tcBorders>
              <w:top w:val="nil"/>
              <w:left w:val="nil"/>
              <w:bottom w:val="single" w:sz="4" w:space="0" w:color="000000"/>
              <w:right w:val="single" w:sz="4" w:space="0" w:color="000000"/>
            </w:tcBorders>
            <w:shd w:val="clear" w:color="auto" w:fill="auto"/>
            <w:vAlign w:val="center"/>
            <w:hideMark/>
          </w:tcPr>
          <w:p w14:paraId="36EE0DA1" w14:textId="77777777" w:rsidR="00F54321" w:rsidRPr="00F54321" w:rsidRDefault="00F54321" w:rsidP="00F54321">
            <w:pPr>
              <w:jc w:val="center"/>
              <w:rPr>
                <w:color w:val="000000"/>
                <w:sz w:val="20"/>
                <w:szCs w:val="20"/>
              </w:rPr>
            </w:pPr>
            <w:r w:rsidRPr="00F54321">
              <w:rPr>
                <w:color w:val="000000"/>
                <w:sz w:val="20"/>
                <w:szCs w:val="20"/>
              </w:rPr>
              <w:t>5,866</w:t>
            </w:r>
          </w:p>
        </w:tc>
        <w:tc>
          <w:tcPr>
            <w:tcW w:w="880" w:type="dxa"/>
            <w:tcBorders>
              <w:top w:val="nil"/>
              <w:left w:val="nil"/>
              <w:bottom w:val="single" w:sz="4" w:space="0" w:color="000000"/>
              <w:right w:val="single" w:sz="4" w:space="0" w:color="000000"/>
            </w:tcBorders>
            <w:shd w:val="clear" w:color="auto" w:fill="auto"/>
            <w:vAlign w:val="center"/>
            <w:hideMark/>
          </w:tcPr>
          <w:p w14:paraId="658DB280" w14:textId="77777777" w:rsidR="00F54321" w:rsidRPr="00F54321" w:rsidRDefault="00F54321" w:rsidP="00F54321">
            <w:pPr>
              <w:jc w:val="center"/>
              <w:rPr>
                <w:color w:val="000000"/>
                <w:sz w:val="20"/>
                <w:szCs w:val="20"/>
              </w:rPr>
            </w:pPr>
            <w:r w:rsidRPr="00F54321">
              <w:rPr>
                <w:color w:val="000000"/>
                <w:sz w:val="20"/>
                <w:szCs w:val="20"/>
              </w:rPr>
              <w:t>5,579</w:t>
            </w:r>
          </w:p>
        </w:tc>
        <w:tc>
          <w:tcPr>
            <w:tcW w:w="940" w:type="dxa"/>
            <w:tcBorders>
              <w:top w:val="nil"/>
              <w:left w:val="nil"/>
              <w:bottom w:val="single" w:sz="4" w:space="0" w:color="000000"/>
              <w:right w:val="single" w:sz="4" w:space="0" w:color="000000"/>
            </w:tcBorders>
            <w:shd w:val="clear" w:color="auto" w:fill="auto"/>
            <w:vAlign w:val="center"/>
            <w:hideMark/>
          </w:tcPr>
          <w:p w14:paraId="0805D09D" w14:textId="77777777" w:rsidR="00F54321" w:rsidRPr="00F54321" w:rsidRDefault="00F54321" w:rsidP="00F54321">
            <w:pPr>
              <w:jc w:val="center"/>
              <w:rPr>
                <w:color w:val="000000"/>
                <w:sz w:val="20"/>
                <w:szCs w:val="20"/>
              </w:rPr>
            </w:pPr>
            <w:r w:rsidRPr="00F54321">
              <w:rPr>
                <w:color w:val="000000"/>
                <w:sz w:val="20"/>
                <w:szCs w:val="20"/>
              </w:rPr>
              <w:t>10,07</w:t>
            </w:r>
          </w:p>
        </w:tc>
        <w:tc>
          <w:tcPr>
            <w:tcW w:w="940" w:type="dxa"/>
            <w:tcBorders>
              <w:top w:val="nil"/>
              <w:left w:val="nil"/>
              <w:bottom w:val="single" w:sz="4" w:space="0" w:color="000000"/>
              <w:right w:val="single" w:sz="4" w:space="0" w:color="000000"/>
            </w:tcBorders>
            <w:shd w:val="clear" w:color="auto" w:fill="auto"/>
            <w:vAlign w:val="center"/>
            <w:hideMark/>
          </w:tcPr>
          <w:p w14:paraId="6220D107" w14:textId="77777777" w:rsidR="00F54321" w:rsidRPr="00F54321" w:rsidRDefault="00F54321" w:rsidP="00F54321">
            <w:pPr>
              <w:jc w:val="center"/>
              <w:rPr>
                <w:color w:val="000000"/>
                <w:sz w:val="20"/>
                <w:szCs w:val="20"/>
              </w:rPr>
            </w:pPr>
            <w:r w:rsidRPr="00F54321">
              <w:rPr>
                <w:color w:val="000000"/>
                <w:sz w:val="20"/>
                <w:szCs w:val="20"/>
              </w:rPr>
              <w:t>10,016</w:t>
            </w:r>
          </w:p>
        </w:tc>
        <w:tc>
          <w:tcPr>
            <w:tcW w:w="940" w:type="dxa"/>
            <w:tcBorders>
              <w:top w:val="nil"/>
              <w:left w:val="nil"/>
              <w:bottom w:val="single" w:sz="4" w:space="0" w:color="000000"/>
              <w:right w:val="single" w:sz="4" w:space="0" w:color="000000"/>
            </w:tcBorders>
            <w:shd w:val="clear" w:color="auto" w:fill="auto"/>
            <w:vAlign w:val="center"/>
            <w:hideMark/>
          </w:tcPr>
          <w:p w14:paraId="1FFFEA03" w14:textId="77777777" w:rsidR="00F54321" w:rsidRPr="00F54321" w:rsidRDefault="00F54321" w:rsidP="00F54321">
            <w:pPr>
              <w:jc w:val="center"/>
              <w:rPr>
                <w:color w:val="000000"/>
                <w:sz w:val="20"/>
                <w:szCs w:val="20"/>
              </w:rPr>
            </w:pPr>
            <w:r w:rsidRPr="00F54321">
              <w:rPr>
                <w:color w:val="000000"/>
                <w:sz w:val="20"/>
                <w:szCs w:val="20"/>
              </w:rPr>
              <w:t>2,382</w:t>
            </w:r>
          </w:p>
        </w:tc>
        <w:tc>
          <w:tcPr>
            <w:tcW w:w="920" w:type="dxa"/>
            <w:tcBorders>
              <w:top w:val="nil"/>
              <w:left w:val="nil"/>
              <w:bottom w:val="single" w:sz="4" w:space="0" w:color="000000"/>
              <w:right w:val="single" w:sz="4" w:space="0" w:color="000000"/>
            </w:tcBorders>
            <w:shd w:val="clear" w:color="auto" w:fill="auto"/>
            <w:vAlign w:val="center"/>
            <w:hideMark/>
          </w:tcPr>
          <w:p w14:paraId="37C14138" w14:textId="77777777" w:rsidR="00F54321" w:rsidRPr="00F54321" w:rsidRDefault="00F54321" w:rsidP="00F54321">
            <w:pPr>
              <w:jc w:val="center"/>
              <w:rPr>
                <w:color w:val="000000"/>
                <w:sz w:val="20"/>
                <w:szCs w:val="20"/>
              </w:rPr>
            </w:pPr>
            <w:r w:rsidRPr="00F54321">
              <w:rPr>
                <w:color w:val="000000"/>
                <w:sz w:val="20"/>
                <w:szCs w:val="20"/>
              </w:rPr>
              <w:t>2,382</w:t>
            </w:r>
          </w:p>
        </w:tc>
        <w:tc>
          <w:tcPr>
            <w:tcW w:w="940" w:type="dxa"/>
            <w:tcBorders>
              <w:top w:val="nil"/>
              <w:left w:val="nil"/>
              <w:bottom w:val="single" w:sz="4" w:space="0" w:color="000000"/>
              <w:right w:val="single" w:sz="4" w:space="0" w:color="000000"/>
            </w:tcBorders>
            <w:shd w:val="clear" w:color="auto" w:fill="auto"/>
            <w:vAlign w:val="center"/>
            <w:hideMark/>
          </w:tcPr>
          <w:p w14:paraId="0BEFC9CE" w14:textId="77777777" w:rsidR="00F54321" w:rsidRPr="00F54321" w:rsidRDefault="00F54321" w:rsidP="00F54321">
            <w:pPr>
              <w:jc w:val="center"/>
              <w:rPr>
                <w:color w:val="000000"/>
                <w:sz w:val="20"/>
                <w:szCs w:val="20"/>
              </w:rPr>
            </w:pPr>
            <w:r w:rsidRPr="00F54321">
              <w:rPr>
                <w:color w:val="000000"/>
                <w:sz w:val="20"/>
                <w:szCs w:val="20"/>
              </w:rPr>
              <w:t>14,292</w:t>
            </w:r>
          </w:p>
        </w:tc>
        <w:tc>
          <w:tcPr>
            <w:tcW w:w="920" w:type="dxa"/>
            <w:tcBorders>
              <w:top w:val="nil"/>
              <w:left w:val="nil"/>
              <w:bottom w:val="single" w:sz="4" w:space="0" w:color="000000"/>
              <w:right w:val="single" w:sz="4" w:space="0" w:color="000000"/>
            </w:tcBorders>
            <w:shd w:val="clear" w:color="auto" w:fill="auto"/>
            <w:vAlign w:val="center"/>
            <w:hideMark/>
          </w:tcPr>
          <w:p w14:paraId="091D89C1" w14:textId="77777777" w:rsidR="00F54321" w:rsidRPr="00F54321" w:rsidRDefault="00F54321" w:rsidP="00F54321">
            <w:pPr>
              <w:jc w:val="center"/>
              <w:rPr>
                <w:color w:val="000000"/>
                <w:sz w:val="20"/>
                <w:szCs w:val="20"/>
              </w:rPr>
            </w:pPr>
            <w:r w:rsidRPr="00F54321">
              <w:rPr>
                <w:color w:val="000000"/>
                <w:sz w:val="20"/>
                <w:szCs w:val="20"/>
              </w:rPr>
              <w:t>14,292</w:t>
            </w:r>
          </w:p>
        </w:tc>
        <w:tc>
          <w:tcPr>
            <w:tcW w:w="940" w:type="dxa"/>
            <w:tcBorders>
              <w:top w:val="nil"/>
              <w:left w:val="nil"/>
              <w:bottom w:val="single" w:sz="4" w:space="0" w:color="000000"/>
              <w:right w:val="single" w:sz="4" w:space="0" w:color="000000"/>
            </w:tcBorders>
            <w:shd w:val="clear" w:color="auto" w:fill="auto"/>
            <w:vAlign w:val="center"/>
            <w:hideMark/>
          </w:tcPr>
          <w:p w14:paraId="4D3A6124" w14:textId="77777777" w:rsidR="00F54321" w:rsidRPr="00F54321" w:rsidRDefault="00F54321" w:rsidP="00F54321">
            <w:pPr>
              <w:jc w:val="center"/>
              <w:rPr>
                <w:color w:val="000000"/>
                <w:sz w:val="20"/>
                <w:szCs w:val="20"/>
              </w:rPr>
            </w:pPr>
            <w:r w:rsidRPr="00F54321">
              <w:rPr>
                <w:color w:val="000000"/>
                <w:sz w:val="20"/>
                <w:szCs w:val="20"/>
              </w:rPr>
              <w:t>25970,3</w:t>
            </w:r>
          </w:p>
        </w:tc>
        <w:tc>
          <w:tcPr>
            <w:tcW w:w="880" w:type="dxa"/>
            <w:tcBorders>
              <w:top w:val="nil"/>
              <w:left w:val="nil"/>
              <w:bottom w:val="single" w:sz="4" w:space="0" w:color="000000"/>
              <w:right w:val="single" w:sz="4" w:space="0" w:color="000000"/>
            </w:tcBorders>
            <w:shd w:val="clear" w:color="auto" w:fill="auto"/>
            <w:vAlign w:val="center"/>
            <w:hideMark/>
          </w:tcPr>
          <w:p w14:paraId="53AD8C7A" w14:textId="77777777" w:rsidR="00F54321" w:rsidRPr="00F54321" w:rsidRDefault="00F54321" w:rsidP="00F54321">
            <w:pPr>
              <w:jc w:val="center"/>
              <w:rPr>
                <w:color w:val="000000"/>
                <w:sz w:val="20"/>
                <w:szCs w:val="20"/>
              </w:rPr>
            </w:pPr>
            <w:r w:rsidRPr="00F54321">
              <w:rPr>
                <w:color w:val="000000"/>
                <w:sz w:val="20"/>
                <w:szCs w:val="20"/>
              </w:rPr>
              <w:t>25899,5</w:t>
            </w:r>
          </w:p>
        </w:tc>
        <w:tc>
          <w:tcPr>
            <w:tcW w:w="940" w:type="dxa"/>
            <w:tcBorders>
              <w:top w:val="nil"/>
              <w:left w:val="nil"/>
              <w:bottom w:val="single" w:sz="4" w:space="0" w:color="000000"/>
              <w:right w:val="single" w:sz="4" w:space="0" w:color="000000"/>
            </w:tcBorders>
            <w:shd w:val="clear" w:color="auto" w:fill="auto"/>
            <w:vAlign w:val="center"/>
            <w:hideMark/>
          </w:tcPr>
          <w:p w14:paraId="43F2FB76"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5BA5C139"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00F27C01"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718BF319"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40C54F6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73FFF2" w14:textId="77777777" w:rsidR="00F54321" w:rsidRPr="00F54321" w:rsidRDefault="00F54321" w:rsidP="00F54321">
            <w:pPr>
              <w:jc w:val="center"/>
              <w:rPr>
                <w:color w:val="000000"/>
                <w:sz w:val="20"/>
                <w:szCs w:val="20"/>
              </w:rPr>
            </w:pPr>
            <w:r w:rsidRPr="00F54321">
              <w:rPr>
                <w:color w:val="000000"/>
                <w:sz w:val="20"/>
                <w:szCs w:val="20"/>
              </w:rPr>
              <w:t>Уз-8</w:t>
            </w:r>
          </w:p>
        </w:tc>
        <w:tc>
          <w:tcPr>
            <w:tcW w:w="920" w:type="dxa"/>
            <w:tcBorders>
              <w:top w:val="nil"/>
              <w:left w:val="nil"/>
              <w:bottom w:val="single" w:sz="4" w:space="0" w:color="000000"/>
              <w:right w:val="single" w:sz="4" w:space="0" w:color="000000"/>
            </w:tcBorders>
            <w:shd w:val="clear" w:color="auto" w:fill="auto"/>
            <w:vAlign w:val="center"/>
            <w:hideMark/>
          </w:tcPr>
          <w:p w14:paraId="272EB0A5" w14:textId="77777777" w:rsidR="00F54321" w:rsidRPr="00F54321" w:rsidRDefault="00F54321" w:rsidP="00F54321">
            <w:pPr>
              <w:jc w:val="center"/>
              <w:rPr>
                <w:color w:val="000000"/>
                <w:sz w:val="20"/>
                <w:szCs w:val="20"/>
              </w:rPr>
            </w:pPr>
            <w:r w:rsidRPr="00F54321">
              <w:rPr>
                <w:color w:val="000000"/>
                <w:sz w:val="20"/>
                <w:szCs w:val="20"/>
              </w:rPr>
              <w:t>Уз-9</w:t>
            </w:r>
          </w:p>
        </w:tc>
        <w:tc>
          <w:tcPr>
            <w:tcW w:w="860" w:type="dxa"/>
            <w:tcBorders>
              <w:top w:val="nil"/>
              <w:left w:val="nil"/>
              <w:bottom w:val="single" w:sz="4" w:space="0" w:color="000000"/>
              <w:right w:val="single" w:sz="4" w:space="0" w:color="000000"/>
            </w:tcBorders>
            <w:shd w:val="clear" w:color="auto" w:fill="auto"/>
            <w:vAlign w:val="center"/>
            <w:hideMark/>
          </w:tcPr>
          <w:p w14:paraId="453B7997" w14:textId="77777777" w:rsidR="00F54321" w:rsidRPr="00F54321" w:rsidRDefault="00F54321" w:rsidP="00F54321">
            <w:pPr>
              <w:jc w:val="center"/>
              <w:rPr>
                <w:color w:val="000000"/>
                <w:sz w:val="20"/>
                <w:szCs w:val="20"/>
              </w:rPr>
            </w:pPr>
            <w:r w:rsidRPr="00F54321">
              <w:rPr>
                <w:color w:val="000000"/>
                <w:sz w:val="20"/>
                <w:szCs w:val="20"/>
              </w:rPr>
              <w:t>50,61</w:t>
            </w:r>
          </w:p>
        </w:tc>
        <w:tc>
          <w:tcPr>
            <w:tcW w:w="940" w:type="dxa"/>
            <w:tcBorders>
              <w:top w:val="nil"/>
              <w:left w:val="nil"/>
              <w:bottom w:val="single" w:sz="4" w:space="0" w:color="000000"/>
              <w:right w:val="single" w:sz="4" w:space="0" w:color="000000"/>
            </w:tcBorders>
            <w:shd w:val="clear" w:color="auto" w:fill="auto"/>
            <w:vAlign w:val="center"/>
            <w:hideMark/>
          </w:tcPr>
          <w:p w14:paraId="15B472EB"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46A96BC6"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6C9872E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F7DF2C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DD849F7" w14:textId="77777777" w:rsidR="00F54321" w:rsidRPr="00F54321" w:rsidRDefault="00F54321" w:rsidP="00F54321">
            <w:pPr>
              <w:jc w:val="center"/>
              <w:rPr>
                <w:color w:val="000000"/>
                <w:sz w:val="20"/>
                <w:szCs w:val="20"/>
              </w:rPr>
            </w:pPr>
            <w:r w:rsidRPr="00F54321">
              <w:rPr>
                <w:color w:val="000000"/>
                <w:sz w:val="20"/>
                <w:szCs w:val="20"/>
              </w:rPr>
              <w:t>-14,3737</w:t>
            </w:r>
          </w:p>
        </w:tc>
        <w:tc>
          <w:tcPr>
            <w:tcW w:w="940" w:type="dxa"/>
            <w:tcBorders>
              <w:top w:val="nil"/>
              <w:left w:val="nil"/>
              <w:bottom w:val="single" w:sz="4" w:space="0" w:color="000000"/>
              <w:right w:val="single" w:sz="4" w:space="0" w:color="000000"/>
            </w:tcBorders>
            <w:shd w:val="clear" w:color="auto" w:fill="auto"/>
            <w:vAlign w:val="center"/>
            <w:hideMark/>
          </w:tcPr>
          <w:p w14:paraId="3D9A31A4" w14:textId="77777777" w:rsidR="00F54321" w:rsidRPr="00F54321" w:rsidRDefault="00F54321" w:rsidP="00F54321">
            <w:pPr>
              <w:jc w:val="center"/>
              <w:rPr>
                <w:color w:val="000000"/>
                <w:sz w:val="20"/>
                <w:szCs w:val="20"/>
              </w:rPr>
            </w:pPr>
            <w:r w:rsidRPr="00F54321">
              <w:rPr>
                <w:color w:val="000000"/>
                <w:sz w:val="20"/>
                <w:szCs w:val="20"/>
              </w:rPr>
              <w:t>14,3239</w:t>
            </w:r>
          </w:p>
        </w:tc>
        <w:tc>
          <w:tcPr>
            <w:tcW w:w="940" w:type="dxa"/>
            <w:tcBorders>
              <w:top w:val="nil"/>
              <w:left w:val="nil"/>
              <w:bottom w:val="single" w:sz="4" w:space="0" w:color="000000"/>
              <w:right w:val="single" w:sz="4" w:space="0" w:color="000000"/>
            </w:tcBorders>
            <w:shd w:val="clear" w:color="auto" w:fill="auto"/>
            <w:vAlign w:val="center"/>
            <w:hideMark/>
          </w:tcPr>
          <w:p w14:paraId="5F6F4129" w14:textId="77777777" w:rsidR="00F54321" w:rsidRPr="00F54321" w:rsidRDefault="00F54321" w:rsidP="00F54321">
            <w:pPr>
              <w:jc w:val="center"/>
              <w:rPr>
                <w:color w:val="000000"/>
                <w:sz w:val="20"/>
                <w:szCs w:val="20"/>
              </w:rPr>
            </w:pPr>
            <w:r w:rsidRPr="00F54321">
              <w:rPr>
                <w:color w:val="000000"/>
                <w:sz w:val="20"/>
                <w:szCs w:val="20"/>
              </w:rPr>
              <w:t>0,334</w:t>
            </w:r>
          </w:p>
        </w:tc>
        <w:tc>
          <w:tcPr>
            <w:tcW w:w="940" w:type="dxa"/>
            <w:tcBorders>
              <w:top w:val="nil"/>
              <w:left w:val="nil"/>
              <w:bottom w:val="single" w:sz="4" w:space="0" w:color="000000"/>
              <w:right w:val="single" w:sz="4" w:space="0" w:color="000000"/>
            </w:tcBorders>
            <w:shd w:val="clear" w:color="auto" w:fill="auto"/>
            <w:vAlign w:val="center"/>
            <w:hideMark/>
          </w:tcPr>
          <w:p w14:paraId="4A23A0E7" w14:textId="77777777" w:rsidR="00F54321" w:rsidRPr="00F54321" w:rsidRDefault="00F54321" w:rsidP="00F54321">
            <w:pPr>
              <w:jc w:val="center"/>
              <w:rPr>
                <w:color w:val="000000"/>
                <w:sz w:val="20"/>
                <w:szCs w:val="20"/>
              </w:rPr>
            </w:pPr>
            <w:r w:rsidRPr="00F54321">
              <w:rPr>
                <w:color w:val="000000"/>
                <w:sz w:val="20"/>
                <w:szCs w:val="20"/>
              </w:rPr>
              <w:t>0,332</w:t>
            </w:r>
          </w:p>
        </w:tc>
        <w:tc>
          <w:tcPr>
            <w:tcW w:w="940" w:type="dxa"/>
            <w:tcBorders>
              <w:top w:val="nil"/>
              <w:left w:val="nil"/>
              <w:bottom w:val="single" w:sz="4" w:space="0" w:color="000000"/>
              <w:right w:val="single" w:sz="4" w:space="0" w:color="000000"/>
            </w:tcBorders>
            <w:shd w:val="clear" w:color="auto" w:fill="auto"/>
            <w:vAlign w:val="center"/>
            <w:hideMark/>
          </w:tcPr>
          <w:p w14:paraId="53E0A40B" w14:textId="77777777" w:rsidR="00F54321" w:rsidRPr="00F54321" w:rsidRDefault="00F54321" w:rsidP="00F54321">
            <w:pPr>
              <w:jc w:val="center"/>
              <w:rPr>
                <w:color w:val="000000"/>
                <w:sz w:val="20"/>
                <w:szCs w:val="20"/>
              </w:rPr>
            </w:pPr>
            <w:r w:rsidRPr="00F54321">
              <w:rPr>
                <w:color w:val="000000"/>
                <w:sz w:val="20"/>
                <w:szCs w:val="20"/>
              </w:rPr>
              <w:t>43,761</w:t>
            </w:r>
          </w:p>
        </w:tc>
        <w:tc>
          <w:tcPr>
            <w:tcW w:w="940" w:type="dxa"/>
            <w:tcBorders>
              <w:top w:val="nil"/>
              <w:left w:val="nil"/>
              <w:bottom w:val="single" w:sz="4" w:space="0" w:color="000000"/>
              <w:right w:val="single" w:sz="4" w:space="0" w:color="000000"/>
            </w:tcBorders>
            <w:shd w:val="clear" w:color="auto" w:fill="auto"/>
            <w:vAlign w:val="center"/>
            <w:hideMark/>
          </w:tcPr>
          <w:p w14:paraId="6C0229F0" w14:textId="77777777" w:rsidR="00F54321" w:rsidRPr="00F54321" w:rsidRDefault="00F54321" w:rsidP="00F54321">
            <w:pPr>
              <w:jc w:val="center"/>
              <w:rPr>
                <w:color w:val="000000"/>
                <w:sz w:val="20"/>
                <w:szCs w:val="20"/>
              </w:rPr>
            </w:pPr>
            <w:r w:rsidRPr="00F54321">
              <w:rPr>
                <w:color w:val="000000"/>
                <w:sz w:val="20"/>
                <w:szCs w:val="20"/>
              </w:rPr>
              <w:t>43,427</w:t>
            </w:r>
          </w:p>
        </w:tc>
        <w:tc>
          <w:tcPr>
            <w:tcW w:w="920" w:type="dxa"/>
            <w:tcBorders>
              <w:top w:val="nil"/>
              <w:left w:val="nil"/>
              <w:bottom w:val="single" w:sz="4" w:space="0" w:color="000000"/>
              <w:right w:val="single" w:sz="4" w:space="0" w:color="000000"/>
            </w:tcBorders>
            <w:shd w:val="clear" w:color="auto" w:fill="auto"/>
            <w:vAlign w:val="center"/>
            <w:hideMark/>
          </w:tcPr>
          <w:p w14:paraId="2A0FC444" w14:textId="77777777" w:rsidR="00F54321" w:rsidRPr="00F54321" w:rsidRDefault="00F54321" w:rsidP="00F54321">
            <w:pPr>
              <w:jc w:val="center"/>
              <w:rPr>
                <w:color w:val="000000"/>
                <w:sz w:val="20"/>
                <w:szCs w:val="20"/>
              </w:rPr>
            </w:pPr>
            <w:r w:rsidRPr="00F54321">
              <w:rPr>
                <w:color w:val="000000"/>
                <w:sz w:val="20"/>
                <w:szCs w:val="20"/>
              </w:rPr>
              <w:t>37,561</w:t>
            </w:r>
          </w:p>
        </w:tc>
        <w:tc>
          <w:tcPr>
            <w:tcW w:w="920" w:type="dxa"/>
            <w:tcBorders>
              <w:top w:val="nil"/>
              <w:left w:val="nil"/>
              <w:bottom w:val="single" w:sz="4" w:space="0" w:color="000000"/>
              <w:right w:val="single" w:sz="4" w:space="0" w:color="000000"/>
            </w:tcBorders>
            <w:shd w:val="clear" w:color="auto" w:fill="auto"/>
            <w:vAlign w:val="center"/>
            <w:hideMark/>
          </w:tcPr>
          <w:p w14:paraId="39E923B8" w14:textId="77777777" w:rsidR="00F54321" w:rsidRPr="00F54321" w:rsidRDefault="00F54321" w:rsidP="00F54321">
            <w:pPr>
              <w:jc w:val="center"/>
              <w:rPr>
                <w:color w:val="000000"/>
                <w:sz w:val="20"/>
                <w:szCs w:val="20"/>
              </w:rPr>
            </w:pPr>
            <w:r w:rsidRPr="00F54321">
              <w:rPr>
                <w:color w:val="000000"/>
                <w:sz w:val="20"/>
                <w:szCs w:val="20"/>
              </w:rPr>
              <w:t>37,229</w:t>
            </w:r>
          </w:p>
        </w:tc>
        <w:tc>
          <w:tcPr>
            <w:tcW w:w="940" w:type="dxa"/>
            <w:tcBorders>
              <w:top w:val="nil"/>
              <w:left w:val="nil"/>
              <w:bottom w:val="single" w:sz="4" w:space="0" w:color="000000"/>
              <w:right w:val="single" w:sz="4" w:space="0" w:color="000000"/>
            </w:tcBorders>
            <w:shd w:val="clear" w:color="auto" w:fill="auto"/>
            <w:vAlign w:val="center"/>
            <w:hideMark/>
          </w:tcPr>
          <w:p w14:paraId="400C1A78" w14:textId="77777777" w:rsidR="00F54321" w:rsidRPr="00F54321" w:rsidRDefault="00F54321" w:rsidP="00F54321">
            <w:pPr>
              <w:jc w:val="center"/>
              <w:rPr>
                <w:color w:val="000000"/>
                <w:sz w:val="20"/>
                <w:szCs w:val="20"/>
              </w:rPr>
            </w:pPr>
            <w:r w:rsidRPr="00F54321">
              <w:rPr>
                <w:color w:val="000000"/>
                <w:sz w:val="20"/>
                <w:szCs w:val="20"/>
              </w:rPr>
              <w:t>64,761</w:t>
            </w:r>
          </w:p>
        </w:tc>
        <w:tc>
          <w:tcPr>
            <w:tcW w:w="940" w:type="dxa"/>
            <w:tcBorders>
              <w:top w:val="nil"/>
              <w:left w:val="nil"/>
              <w:bottom w:val="single" w:sz="4" w:space="0" w:color="000000"/>
              <w:right w:val="single" w:sz="4" w:space="0" w:color="000000"/>
            </w:tcBorders>
            <w:shd w:val="clear" w:color="auto" w:fill="auto"/>
            <w:vAlign w:val="center"/>
            <w:hideMark/>
          </w:tcPr>
          <w:p w14:paraId="2B603228" w14:textId="77777777" w:rsidR="00F54321" w:rsidRPr="00F54321" w:rsidRDefault="00F54321" w:rsidP="00F54321">
            <w:pPr>
              <w:jc w:val="center"/>
              <w:rPr>
                <w:color w:val="000000"/>
                <w:sz w:val="20"/>
                <w:szCs w:val="20"/>
              </w:rPr>
            </w:pPr>
            <w:r w:rsidRPr="00F54321">
              <w:rPr>
                <w:color w:val="000000"/>
                <w:sz w:val="20"/>
                <w:szCs w:val="20"/>
              </w:rPr>
              <w:t>64,427</w:t>
            </w:r>
          </w:p>
        </w:tc>
        <w:tc>
          <w:tcPr>
            <w:tcW w:w="920" w:type="dxa"/>
            <w:tcBorders>
              <w:top w:val="nil"/>
              <w:left w:val="nil"/>
              <w:bottom w:val="single" w:sz="4" w:space="0" w:color="000000"/>
              <w:right w:val="single" w:sz="4" w:space="0" w:color="000000"/>
            </w:tcBorders>
            <w:shd w:val="clear" w:color="auto" w:fill="auto"/>
            <w:vAlign w:val="center"/>
            <w:hideMark/>
          </w:tcPr>
          <w:p w14:paraId="2470E3BA" w14:textId="77777777" w:rsidR="00F54321" w:rsidRPr="00F54321" w:rsidRDefault="00F54321" w:rsidP="00F54321">
            <w:pPr>
              <w:jc w:val="center"/>
              <w:rPr>
                <w:color w:val="000000"/>
                <w:sz w:val="20"/>
                <w:szCs w:val="20"/>
              </w:rPr>
            </w:pPr>
            <w:r w:rsidRPr="00F54321">
              <w:rPr>
                <w:color w:val="000000"/>
                <w:sz w:val="20"/>
                <w:szCs w:val="20"/>
              </w:rPr>
              <w:t>58,561</w:t>
            </w:r>
          </w:p>
        </w:tc>
        <w:tc>
          <w:tcPr>
            <w:tcW w:w="920" w:type="dxa"/>
            <w:tcBorders>
              <w:top w:val="nil"/>
              <w:left w:val="nil"/>
              <w:bottom w:val="single" w:sz="4" w:space="0" w:color="000000"/>
              <w:right w:val="single" w:sz="4" w:space="0" w:color="000000"/>
            </w:tcBorders>
            <w:shd w:val="clear" w:color="auto" w:fill="auto"/>
            <w:vAlign w:val="center"/>
            <w:hideMark/>
          </w:tcPr>
          <w:p w14:paraId="19DD1D15" w14:textId="77777777" w:rsidR="00F54321" w:rsidRPr="00F54321" w:rsidRDefault="00F54321" w:rsidP="00F54321">
            <w:pPr>
              <w:jc w:val="center"/>
              <w:rPr>
                <w:color w:val="000000"/>
                <w:sz w:val="20"/>
                <w:szCs w:val="20"/>
              </w:rPr>
            </w:pPr>
            <w:r w:rsidRPr="00F54321">
              <w:rPr>
                <w:color w:val="000000"/>
                <w:sz w:val="20"/>
                <w:szCs w:val="20"/>
              </w:rPr>
              <w:t>58,229</w:t>
            </w:r>
          </w:p>
        </w:tc>
        <w:tc>
          <w:tcPr>
            <w:tcW w:w="860" w:type="dxa"/>
            <w:tcBorders>
              <w:top w:val="nil"/>
              <w:left w:val="nil"/>
              <w:bottom w:val="single" w:sz="4" w:space="0" w:color="000000"/>
              <w:right w:val="single" w:sz="4" w:space="0" w:color="000000"/>
            </w:tcBorders>
            <w:shd w:val="clear" w:color="auto" w:fill="auto"/>
            <w:vAlign w:val="center"/>
            <w:hideMark/>
          </w:tcPr>
          <w:p w14:paraId="52B15F2E" w14:textId="77777777" w:rsidR="00F54321" w:rsidRPr="00F54321" w:rsidRDefault="00F54321" w:rsidP="00F54321">
            <w:pPr>
              <w:jc w:val="center"/>
              <w:rPr>
                <w:color w:val="000000"/>
                <w:sz w:val="20"/>
                <w:szCs w:val="20"/>
              </w:rPr>
            </w:pPr>
            <w:r w:rsidRPr="00F54321">
              <w:rPr>
                <w:color w:val="000000"/>
                <w:sz w:val="20"/>
                <w:szCs w:val="20"/>
              </w:rPr>
              <w:t>6,533</w:t>
            </w:r>
          </w:p>
        </w:tc>
        <w:tc>
          <w:tcPr>
            <w:tcW w:w="880" w:type="dxa"/>
            <w:tcBorders>
              <w:top w:val="nil"/>
              <w:left w:val="nil"/>
              <w:bottom w:val="single" w:sz="4" w:space="0" w:color="000000"/>
              <w:right w:val="single" w:sz="4" w:space="0" w:color="000000"/>
            </w:tcBorders>
            <w:shd w:val="clear" w:color="auto" w:fill="auto"/>
            <w:vAlign w:val="center"/>
            <w:hideMark/>
          </w:tcPr>
          <w:p w14:paraId="799D5C85" w14:textId="77777777" w:rsidR="00F54321" w:rsidRPr="00F54321" w:rsidRDefault="00F54321" w:rsidP="00F54321">
            <w:pPr>
              <w:jc w:val="center"/>
              <w:rPr>
                <w:color w:val="000000"/>
                <w:sz w:val="20"/>
                <w:szCs w:val="20"/>
              </w:rPr>
            </w:pPr>
            <w:r w:rsidRPr="00F54321">
              <w:rPr>
                <w:color w:val="000000"/>
                <w:sz w:val="20"/>
                <w:szCs w:val="20"/>
              </w:rPr>
              <w:t>5,866</w:t>
            </w:r>
          </w:p>
        </w:tc>
        <w:tc>
          <w:tcPr>
            <w:tcW w:w="940" w:type="dxa"/>
            <w:tcBorders>
              <w:top w:val="nil"/>
              <w:left w:val="nil"/>
              <w:bottom w:val="single" w:sz="4" w:space="0" w:color="000000"/>
              <w:right w:val="single" w:sz="4" w:space="0" w:color="000000"/>
            </w:tcBorders>
            <w:shd w:val="clear" w:color="auto" w:fill="auto"/>
            <w:vAlign w:val="center"/>
            <w:hideMark/>
          </w:tcPr>
          <w:p w14:paraId="24F36157" w14:textId="77777777" w:rsidR="00F54321" w:rsidRPr="00F54321" w:rsidRDefault="00F54321" w:rsidP="00F54321">
            <w:pPr>
              <w:jc w:val="center"/>
              <w:rPr>
                <w:color w:val="000000"/>
                <w:sz w:val="20"/>
                <w:szCs w:val="20"/>
              </w:rPr>
            </w:pPr>
            <w:r w:rsidRPr="00F54321">
              <w:rPr>
                <w:color w:val="000000"/>
                <w:sz w:val="20"/>
                <w:szCs w:val="20"/>
              </w:rPr>
              <w:t>5,506</w:t>
            </w:r>
          </w:p>
        </w:tc>
        <w:tc>
          <w:tcPr>
            <w:tcW w:w="940" w:type="dxa"/>
            <w:tcBorders>
              <w:top w:val="nil"/>
              <w:left w:val="nil"/>
              <w:bottom w:val="single" w:sz="4" w:space="0" w:color="000000"/>
              <w:right w:val="single" w:sz="4" w:space="0" w:color="000000"/>
            </w:tcBorders>
            <w:shd w:val="clear" w:color="auto" w:fill="auto"/>
            <w:vAlign w:val="center"/>
            <w:hideMark/>
          </w:tcPr>
          <w:p w14:paraId="27EA065F" w14:textId="77777777" w:rsidR="00F54321" w:rsidRPr="00F54321" w:rsidRDefault="00F54321" w:rsidP="00F54321">
            <w:pPr>
              <w:jc w:val="center"/>
              <w:rPr>
                <w:color w:val="000000"/>
                <w:sz w:val="20"/>
                <w:szCs w:val="20"/>
              </w:rPr>
            </w:pPr>
            <w:r w:rsidRPr="00F54321">
              <w:rPr>
                <w:color w:val="000000"/>
                <w:sz w:val="20"/>
                <w:szCs w:val="20"/>
              </w:rPr>
              <w:t>5,468</w:t>
            </w:r>
          </w:p>
        </w:tc>
        <w:tc>
          <w:tcPr>
            <w:tcW w:w="940" w:type="dxa"/>
            <w:tcBorders>
              <w:top w:val="nil"/>
              <w:left w:val="nil"/>
              <w:bottom w:val="single" w:sz="4" w:space="0" w:color="000000"/>
              <w:right w:val="single" w:sz="4" w:space="0" w:color="000000"/>
            </w:tcBorders>
            <w:shd w:val="clear" w:color="auto" w:fill="auto"/>
            <w:vAlign w:val="center"/>
            <w:hideMark/>
          </w:tcPr>
          <w:p w14:paraId="58033417" w14:textId="77777777" w:rsidR="00F54321" w:rsidRPr="00F54321" w:rsidRDefault="00F54321" w:rsidP="00F54321">
            <w:pPr>
              <w:jc w:val="center"/>
              <w:rPr>
                <w:color w:val="000000"/>
                <w:sz w:val="20"/>
                <w:szCs w:val="20"/>
              </w:rPr>
            </w:pPr>
            <w:r w:rsidRPr="00F54321">
              <w:rPr>
                <w:color w:val="000000"/>
                <w:sz w:val="20"/>
                <w:szCs w:val="20"/>
              </w:rPr>
              <w:t>10,122</w:t>
            </w:r>
          </w:p>
        </w:tc>
        <w:tc>
          <w:tcPr>
            <w:tcW w:w="920" w:type="dxa"/>
            <w:tcBorders>
              <w:top w:val="nil"/>
              <w:left w:val="nil"/>
              <w:bottom w:val="single" w:sz="4" w:space="0" w:color="000000"/>
              <w:right w:val="single" w:sz="4" w:space="0" w:color="000000"/>
            </w:tcBorders>
            <w:shd w:val="clear" w:color="auto" w:fill="auto"/>
            <w:vAlign w:val="center"/>
            <w:hideMark/>
          </w:tcPr>
          <w:p w14:paraId="0DF23E6F" w14:textId="77777777" w:rsidR="00F54321" w:rsidRPr="00F54321" w:rsidRDefault="00F54321" w:rsidP="00F54321">
            <w:pPr>
              <w:jc w:val="center"/>
              <w:rPr>
                <w:color w:val="000000"/>
                <w:sz w:val="20"/>
                <w:szCs w:val="20"/>
              </w:rPr>
            </w:pPr>
            <w:r w:rsidRPr="00F54321">
              <w:rPr>
                <w:color w:val="000000"/>
                <w:sz w:val="20"/>
                <w:szCs w:val="20"/>
              </w:rPr>
              <w:t>10,122</w:t>
            </w:r>
          </w:p>
        </w:tc>
        <w:tc>
          <w:tcPr>
            <w:tcW w:w="940" w:type="dxa"/>
            <w:tcBorders>
              <w:top w:val="nil"/>
              <w:left w:val="nil"/>
              <w:bottom w:val="single" w:sz="4" w:space="0" w:color="000000"/>
              <w:right w:val="single" w:sz="4" w:space="0" w:color="000000"/>
            </w:tcBorders>
            <w:shd w:val="clear" w:color="auto" w:fill="auto"/>
            <w:vAlign w:val="center"/>
            <w:hideMark/>
          </w:tcPr>
          <w:p w14:paraId="2151E744" w14:textId="77777777" w:rsidR="00F54321" w:rsidRPr="00F54321" w:rsidRDefault="00F54321" w:rsidP="00F54321">
            <w:pPr>
              <w:jc w:val="center"/>
              <w:rPr>
                <w:color w:val="000000"/>
                <w:sz w:val="20"/>
                <w:szCs w:val="20"/>
              </w:rPr>
            </w:pPr>
            <w:r w:rsidRPr="00F54321">
              <w:rPr>
                <w:color w:val="000000"/>
                <w:sz w:val="20"/>
                <w:szCs w:val="20"/>
              </w:rPr>
              <w:t>60,732</w:t>
            </w:r>
          </w:p>
        </w:tc>
        <w:tc>
          <w:tcPr>
            <w:tcW w:w="920" w:type="dxa"/>
            <w:tcBorders>
              <w:top w:val="nil"/>
              <w:left w:val="nil"/>
              <w:bottom w:val="single" w:sz="4" w:space="0" w:color="000000"/>
              <w:right w:val="single" w:sz="4" w:space="0" w:color="000000"/>
            </w:tcBorders>
            <w:shd w:val="clear" w:color="auto" w:fill="auto"/>
            <w:vAlign w:val="center"/>
            <w:hideMark/>
          </w:tcPr>
          <w:p w14:paraId="5E21E55B" w14:textId="77777777" w:rsidR="00F54321" w:rsidRPr="00F54321" w:rsidRDefault="00F54321" w:rsidP="00F54321">
            <w:pPr>
              <w:jc w:val="center"/>
              <w:rPr>
                <w:color w:val="000000"/>
                <w:sz w:val="20"/>
                <w:szCs w:val="20"/>
              </w:rPr>
            </w:pPr>
            <w:r w:rsidRPr="00F54321">
              <w:rPr>
                <w:color w:val="000000"/>
                <w:sz w:val="20"/>
                <w:szCs w:val="20"/>
              </w:rPr>
              <w:t>60,732</w:t>
            </w:r>
          </w:p>
        </w:tc>
        <w:tc>
          <w:tcPr>
            <w:tcW w:w="940" w:type="dxa"/>
            <w:tcBorders>
              <w:top w:val="nil"/>
              <w:left w:val="nil"/>
              <w:bottom w:val="single" w:sz="4" w:space="0" w:color="000000"/>
              <w:right w:val="single" w:sz="4" w:space="0" w:color="000000"/>
            </w:tcBorders>
            <w:shd w:val="clear" w:color="auto" w:fill="auto"/>
            <w:vAlign w:val="center"/>
            <w:hideMark/>
          </w:tcPr>
          <w:p w14:paraId="5568C31A" w14:textId="77777777" w:rsidR="00F54321" w:rsidRPr="00F54321" w:rsidRDefault="00F54321" w:rsidP="00F54321">
            <w:pPr>
              <w:jc w:val="center"/>
              <w:rPr>
                <w:color w:val="000000"/>
                <w:sz w:val="20"/>
                <w:szCs w:val="20"/>
              </w:rPr>
            </w:pPr>
            <w:r w:rsidRPr="00F54321">
              <w:rPr>
                <w:color w:val="000000"/>
                <w:sz w:val="20"/>
                <w:szCs w:val="20"/>
              </w:rPr>
              <w:t>132826,7</w:t>
            </w:r>
          </w:p>
        </w:tc>
        <w:tc>
          <w:tcPr>
            <w:tcW w:w="880" w:type="dxa"/>
            <w:tcBorders>
              <w:top w:val="nil"/>
              <w:left w:val="nil"/>
              <w:bottom w:val="single" w:sz="4" w:space="0" w:color="000000"/>
              <w:right w:val="single" w:sz="4" w:space="0" w:color="000000"/>
            </w:tcBorders>
            <w:shd w:val="clear" w:color="auto" w:fill="auto"/>
            <w:vAlign w:val="center"/>
            <w:hideMark/>
          </w:tcPr>
          <w:p w14:paraId="2F119DA1" w14:textId="77777777" w:rsidR="00F54321" w:rsidRPr="00F54321" w:rsidRDefault="00F54321" w:rsidP="00F54321">
            <w:pPr>
              <w:jc w:val="center"/>
              <w:rPr>
                <w:color w:val="000000"/>
                <w:sz w:val="20"/>
                <w:szCs w:val="20"/>
              </w:rPr>
            </w:pPr>
            <w:r w:rsidRPr="00F54321">
              <w:rPr>
                <w:color w:val="000000"/>
                <w:sz w:val="20"/>
                <w:szCs w:val="20"/>
              </w:rPr>
              <w:t>132366,3</w:t>
            </w:r>
          </w:p>
        </w:tc>
        <w:tc>
          <w:tcPr>
            <w:tcW w:w="940" w:type="dxa"/>
            <w:tcBorders>
              <w:top w:val="nil"/>
              <w:left w:val="nil"/>
              <w:bottom w:val="single" w:sz="4" w:space="0" w:color="000000"/>
              <w:right w:val="single" w:sz="4" w:space="0" w:color="000000"/>
            </w:tcBorders>
            <w:shd w:val="clear" w:color="auto" w:fill="auto"/>
            <w:vAlign w:val="center"/>
            <w:hideMark/>
          </w:tcPr>
          <w:p w14:paraId="51D8F384" w14:textId="77777777" w:rsidR="00F54321" w:rsidRPr="00F54321" w:rsidRDefault="00F54321" w:rsidP="00F54321">
            <w:pPr>
              <w:jc w:val="center"/>
              <w:rPr>
                <w:color w:val="000000"/>
                <w:sz w:val="20"/>
                <w:szCs w:val="20"/>
              </w:rPr>
            </w:pPr>
            <w:r w:rsidRPr="00F54321">
              <w:rPr>
                <w:color w:val="000000"/>
                <w:sz w:val="20"/>
                <w:szCs w:val="20"/>
              </w:rPr>
              <w:t>0,04076</w:t>
            </w:r>
          </w:p>
        </w:tc>
        <w:tc>
          <w:tcPr>
            <w:tcW w:w="880" w:type="dxa"/>
            <w:tcBorders>
              <w:top w:val="nil"/>
              <w:left w:val="nil"/>
              <w:bottom w:val="single" w:sz="4" w:space="0" w:color="000000"/>
              <w:right w:val="single" w:sz="4" w:space="0" w:color="000000"/>
            </w:tcBorders>
            <w:shd w:val="clear" w:color="auto" w:fill="auto"/>
            <w:vAlign w:val="center"/>
            <w:hideMark/>
          </w:tcPr>
          <w:p w14:paraId="0B02FA7B" w14:textId="77777777" w:rsidR="00F54321" w:rsidRPr="00F54321" w:rsidRDefault="00F54321" w:rsidP="00F54321">
            <w:pPr>
              <w:jc w:val="center"/>
              <w:rPr>
                <w:color w:val="000000"/>
                <w:sz w:val="20"/>
                <w:szCs w:val="20"/>
              </w:rPr>
            </w:pPr>
            <w:r w:rsidRPr="00F54321">
              <w:rPr>
                <w:color w:val="000000"/>
                <w:sz w:val="20"/>
                <w:szCs w:val="20"/>
              </w:rPr>
              <w:t>0,04076</w:t>
            </w:r>
          </w:p>
        </w:tc>
        <w:tc>
          <w:tcPr>
            <w:tcW w:w="900" w:type="dxa"/>
            <w:tcBorders>
              <w:top w:val="nil"/>
              <w:left w:val="nil"/>
              <w:bottom w:val="single" w:sz="4" w:space="0" w:color="000000"/>
              <w:right w:val="single" w:sz="4" w:space="0" w:color="000000"/>
            </w:tcBorders>
            <w:shd w:val="clear" w:color="auto" w:fill="auto"/>
            <w:vAlign w:val="center"/>
            <w:hideMark/>
          </w:tcPr>
          <w:p w14:paraId="0C4FE6E7" w14:textId="77777777" w:rsidR="00F54321" w:rsidRPr="00F54321" w:rsidRDefault="00F54321" w:rsidP="00F54321">
            <w:pPr>
              <w:jc w:val="center"/>
              <w:rPr>
                <w:color w:val="000000"/>
                <w:sz w:val="20"/>
                <w:szCs w:val="20"/>
              </w:rPr>
            </w:pPr>
            <w:r w:rsidRPr="00F54321">
              <w:rPr>
                <w:color w:val="000000"/>
                <w:sz w:val="20"/>
                <w:szCs w:val="20"/>
              </w:rPr>
              <w:t>-0,521</w:t>
            </w:r>
          </w:p>
        </w:tc>
        <w:tc>
          <w:tcPr>
            <w:tcW w:w="900" w:type="dxa"/>
            <w:tcBorders>
              <w:top w:val="nil"/>
              <w:left w:val="nil"/>
              <w:bottom w:val="single" w:sz="4" w:space="0" w:color="000000"/>
              <w:right w:val="single" w:sz="4" w:space="0" w:color="000000"/>
            </w:tcBorders>
            <w:shd w:val="clear" w:color="auto" w:fill="auto"/>
            <w:vAlign w:val="center"/>
            <w:hideMark/>
          </w:tcPr>
          <w:p w14:paraId="7059D174" w14:textId="77777777" w:rsidR="00F54321" w:rsidRPr="00F54321" w:rsidRDefault="00F54321" w:rsidP="00F54321">
            <w:pPr>
              <w:jc w:val="center"/>
              <w:rPr>
                <w:color w:val="000000"/>
                <w:sz w:val="20"/>
                <w:szCs w:val="20"/>
              </w:rPr>
            </w:pPr>
            <w:r w:rsidRPr="00F54321">
              <w:rPr>
                <w:color w:val="000000"/>
                <w:sz w:val="20"/>
                <w:szCs w:val="20"/>
              </w:rPr>
              <w:t>0,52</w:t>
            </w:r>
          </w:p>
        </w:tc>
      </w:tr>
      <w:tr w:rsidR="00F54321" w:rsidRPr="00F54321" w14:paraId="6569C08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849482" w14:textId="77777777" w:rsidR="00F54321" w:rsidRPr="00F54321" w:rsidRDefault="00F54321" w:rsidP="00F54321">
            <w:pPr>
              <w:jc w:val="center"/>
              <w:rPr>
                <w:color w:val="000000"/>
                <w:sz w:val="20"/>
                <w:szCs w:val="20"/>
              </w:rPr>
            </w:pPr>
            <w:r w:rsidRPr="00F54321">
              <w:rPr>
                <w:color w:val="000000"/>
                <w:sz w:val="20"/>
                <w:szCs w:val="20"/>
              </w:rPr>
              <w:t>Уз-9</w:t>
            </w:r>
          </w:p>
        </w:tc>
        <w:tc>
          <w:tcPr>
            <w:tcW w:w="920" w:type="dxa"/>
            <w:tcBorders>
              <w:top w:val="nil"/>
              <w:left w:val="nil"/>
              <w:bottom w:val="single" w:sz="4" w:space="0" w:color="000000"/>
              <w:right w:val="single" w:sz="4" w:space="0" w:color="000000"/>
            </w:tcBorders>
            <w:shd w:val="clear" w:color="auto" w:fill="auto"/>
            <w:vAlign w:val="center"/>
            <w:hideMark/>
          </w:tcPr>
          <w:p w14:paraId="35423ADC" w14:textId="77777777" w:rsidR="00F54321" w:rsidRPr="00F54321" w:rsidRDefault="00F54321" w:rsidP="00F54321">
            <w:pPr>
              <w:jc w:val="center"/>
              <w:rPr>
                <w:color w:val="000000"/>
                <w:sz w:val="20"/>
                <w:szCs w:val="20"/>
              </w:rPr>
            </w:pPr>
            <w:r w:rsidRPr="00F54321">
              <w:rPr>
                <w:color w:val="000000"/>
                <w:sz w:val="20"/>
                <w:szCs w:val="20"/>
              </w:rPr>
              <w:t>Уз-10</w:t>
            </w:r>
          </w:p>
        </w:tc>
        <w:tc>
          <w:tcPr>
            <w:tcW w:w="860" w:type="dxa"/>
            <w:tcBorders>
              <w:top w:val="nil"/>
              <w:left w:val="nil"/>
              <w:bottom w:val="single" w:sz="4" w:space="0" w:color="000000"/>
              <w:right w:val="single" w:sz="4" w:space="0" w:color="000000"/>
            </w:tcBorders>
            <w:shd w:val="clear" w:color="auto" w:fill="auto"/>
            <w:vAlign w:val="center"/>
            <w:hideMark/>
          </w:tcPr>
          <w:p w14:paraId="48D8D8AC" w14:textId="77777777" w:rsidR="00F54321" w:rsidRPr="00F54321" w:rsidRDefault="00F54321" w:rsidP="00F54321">
            <w:pPr>
              <w:jc w:val="center"/>
              <w:rPr>
                <w:color w:val="000000"/>
                <w:sz w:val="20"/>
                <w:szCs w:val="20"/>
              </w:rPr>
            </w:pPr>
            <w:r w:rsidRPr="00F54321">
              <w:rPr>
                <w:color w:val="000000"/>
                <w:sz w:val="20"/>
                <w:szCs w:val="20"/>
              </w:rPr>
              <w:t>16,13</w:t>
            </w:r>
          </w:p>
        </w:tc>
        <w:tc>
          <w:tcPr>
            <w:tcW w:w="940" w:type="dxa"/>
            <w:tcBorders>
              <w:top w:val="nil"/>
              <w:left w:val="nil"/>
              <w:bottom w:val="single" w:sz="4" w:space="0" w:color="000000"/>
              <w:right w:val="single" w:sz="4" w:space="0" w:color="000000"/>
            </w:tcBorders>
            <w:shd w:val="clear" w:color="auto" w:fill="auto"/>
            <w:vAlign w:val="center"/>
            <w:hideMark/>
          </w:tcPr>
          <w:p w14:paraId="41FD14A7"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50E202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9F4A86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9ED334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BD55662" w14:textId="77777777" w:rsidR="00F54321" w:rsidRPr="00F54321" w:rsidRDefault="00F54321" w:rsidP="00F54321">
            <w:pPr>
              <w:jc w:val="center"/>
              <w:rPr>
                <w:color w:val="000000"/>
                <w:sz w:val="20"/>
                <w:szCs w:val="20"/>
              </w:rPr>
            </w:pPr>
            <w:r w:rsidRPr="00F54321">
              <w:rPr>
                <w:color w:val="000000"/>
                <w:sz w:val="20"/>
                <w:szCs w:val="20"/>
              </w:rPr>
              <w:t>1,7976</w:t>
            </w:r>
          </w:p>
        </w:tc>
        <w:tc>
          <w:tcPr>
            <w:tcW w:w="940" w:type="dxa"/>
            <w:tcBorders>
              <w:top w:val="nil"/>
              <w:left w:val="nil"/>
              <w:bottom w:val="single" w:sz="4" w:space="0" w:color="000000"/>
              <w:right w:val="single" w:sz="4" w:space="0" w:color="000000"/>
            </w:tcBorders>
            <w:shd w:val="clear" w:color="auto" w:fill="auto"/>
            <w:vAlign w:val="center"/>
            <w:hideMark/>
          </w:tcPr>
          <w:p w14:paraId="125F9F6F" w14:textId="77777777" w:rsidR="00F54321" w:rsidRPr="00F54321" w:rsidRDefault="00F54321" w:rsidP="00F54321">
            <w:pPr>
              <w:jc w:val="center"/>
              <w:rPr>
                <w:color w:val="000000"/>
                <w:sz w:val="20"/>
                <w:szCs w:val="20"/>
              </w:rPr>
            </w:pPr>
            <w:r w:rsidRPr="00F54321">
              <w:rPr>
                <w:color w:val="000000"/>
                <w:sz w:val="20"/>
                <w:szCs w:val="20"/>
              </w:rPr>
              <w:t>-1,7926</w:t>
            </w:r>
          </w:p>
        </w:tc>
        <w:tc>
          <w:tcPr>
            <w:tcW w:w="940" w:type="dxa"/>
            <w:tcBorders>
              <w:top w:val="nil"/>
              <w:left w:val="nil"/>
              <w:bottom w:val="single" w:sz="4" w:space="0" w:color="000000"/>
              <w:right w:val="single" w:sz="4" w:space="0" w:color="000000"/>
            </w:tcBorders>
            <w:shd w:val="clear" w:color="auto" w:fill="auto"/>
            <w:vAlign w:val="center"/>
            <w:hideMark/>
          </w:tcPr>
          <w:p w14:paraId="797410C8" w14:textId="77777777" w:rsidR="00F54321" w:rsidRPr="00F54321" w:rsidRDefault="00F54321" w:rsidP="00F54321">
            <w:pPr>
              <w:jc w:val="center"/>
              <w:rPr>
                <w:color w:val="000000"/>
                <w:sz w:val="20"/>
                <w:szCs w:val="20"/>
              </w:rPr>
            </w:pPr>
            <w:r w:rsidRPr="00F54321">
              <w:rPr>
                <w:color w:val="000000"/>
                <w:sz w:val="20"/>
                <w:szCs w:val="20"/>
              </w:rPr>
              <w:t>0,773</w:t>
            </w:r>
          </w:p>
        </w:tc>
        <w:tc>
          <w:tcPr>
            <w:tcW w:w="940" w:type="dxa"/>
            <w:tcBorders>
              <w:top w:val="nil"/>
              <w:left w:val="nil"/>
              <w:bottom w:val="single" w:sz="4" w:space="0" w:color="000000"/>
              <w:right w:val="single" w:sz="4" w:space="0" w:color="000000"/>
            </w:tcBorders>
            <w:shd w:val="clear" w:color="auto" w:fill="auto"/>
            <w:vAlign w:val="center"/>
            <w:hideMark/>
          </w:tcPr>
          <w:p w14:paraId="74B4AFFB" w14:textId="77777777" w:rsidR="00F54321" w:rsidRPr="00F54321" w:rsidRDefault="00F54321" w:rsidP="00F54321">
            <w:pPr>
              <w:jc w:val="center"/>
              <w:rPr>
                <w:color w:val="000000"/>
                <w:sz w:val="20"/>
                <w:szCs w:val="20"/>
              </w:rPr>
            </w:pPr>
            <w:r w:rsidRPr="00F54321">
              <w:rPr>
                <w:color w:val="000000"/>
                <w:sz w:val="20"/>
                <w:szCs w:val="20"/>
              </w:rPr>
              <w:t>0,768</w:t>
            </w:r>
          </w:p>
        </w:tc>
        <w:tc>
          <w:tcPr>
            <w:tcW w:w="940" w:type="dxa"/>
            <w:tcBorders>
              <w:top w:val="nil"/>
              <w:left w:val="nil"/>
              <w:bottom w:val="single" w:sz="4" w:space="0" w:color="000000"/>
              <w:right w:val="single" w:sz="4" w:space="0" w:color="000000"/>
            </w:tcBorders>
            <w:shd w:val="clear" w:color="auto" w:fill="auto"/>
            <w:vAlign w:val="center"/>
            <w:hideMark/>
          </w:tcPr>
          <w:p w14:paraId="52D01C9B" w14:textId="77777777" w:rsidR="00F54321" w:rsidRPr="00F54321" w:rsidRDefault="00F54321" w:rsidP="00F54321">
            <w:pPr>
              <w:jc w:val="center"/>
              <w:rPr>
                <w:color w:val="000000"/>
                <w:sz w:val="20"/>
                <w:szCs w:val="20"/>
              </w:rPr>
            </w:pPr>
            <w:r w:rsidRPr="00F54321">
              <w:rPr>
                <w:color w:val="000000"/>
                <w:sz w:val="20"/>
                <w:szCs w:val="20"/>
              </w:rPr>
              <w:t>43,761</w:t>
            </w:r>
          </w:p>
        </w:tc>
        <w:tc>
          <w:tcPr>
            <w:tcW w:w="940" w:type="dxa"/>
            <w:tcBorders>
              <w:top w:val="nil"/>
              <w:left w:val="nil"/>
              <w:bottom w:val="single" w:sz="4" w:space="0" w:color="000000"/>
              <w:right w:val="single" w:sz="4" w:space="0" w:color="000000"/>
            </w:tcBorders>
            <w:shd w:val="clear" w:color="auto" w:fill="auto"/>
            <w:vAlign w:val="center"/>
            <w:hideMark/>
          </w:tcPr>
          <w:p w14:paraId="14E639DB" w14:textId="77777777" w:rsidR="00F54321" w:rsidRPr="00F54321" w:rsidRDefault="00F54321" w:rsidP="00F54321">
            <w:pPr>
              <w:jc w:val="center"/>
              <w:rPr>
                <w:color w:val="000000"/>
                <w:sz w:val="20"/>
                <w:szCs w:val="20"/>
              </w:rPr>
            </w:pPr>
            <w:r w:rsidRPr="00F54321">
              <w:rPr>
                <w:color w:val="000000"/>
                <w:sz w:val="20"/>
                <w:szCs w:val="20"/>
              </w:rPr>
              <w:t>42,989</w:t>
            </w:r>
          </w:p>
        </w:tc>
        <w:tc>
          <w:tcPr>
            <w:tcW w:w="920" w:type="dxa"/>
            <w:tcBorders>
              <w:top w:val="nil"/>
              <w:left w:val="nil"/>
              <w:bottom w:val="single" w:sz="4" w:space="0" w:color="000000"/>
              <w:right w:val="single" w:sz="4" w:space="0" w:color="000000"/>
            </w:tcBorders>
            <w:shd w:val="clear" w:color="auto" w:fill="auto"/>
            <w:vAlign w:val="center"/>
            <w:hideMark/>
          </w:tcPr>
          <w:p w14:paraId="5F464E57" w14:textId="77777777" w:rsidR="00F54321" w:rsidRPr="00F54321" w:rsidRDefault="00F54321" w:rsidP="00F54321">
            <w:pPr>
              <w:jc w:val="center"/>
              <w:rPr>
                <w:color w:val="000000"/>
                <w:sz w:val="20"/>
                <w:szCs w:val="20"/>
              </w:rPr>
            </w:pPr>
            <w:r w:rsidRPr="00F54321">
              <w:rPr>
                <w:color w:val="000000"/>
                <w:sz w:val="20"/>
                <w:szCs w:val="20"/>
              </w:rPr>
              <w:t>37,997</w:t>
            </w:r>
          </w:p>
        </w:tc>
        <w:tc>
          <w:tcPr>
            <w:tcW w:w="920" w:type="dxa"/>
            <w:tcBorders>
              <w:top w:val="nil"/>
              <w:left w:val="nil"/>
              <w:bottom w:val="single" w:sz="4" w:space="0" w:color="000000"/>
              <w:right w:val="single" w:sz="4" w:space="0" w:color="000000"/>
            </w:tcBorders>
            <w:shd w:val="clear" w:color="auto" w:fill="auto"/>
            <w:vAlign w:val="center"/>
            <w:hideMark/>
          </w:tcPr>
          <w:p w14:paraId="273839E5" w14:textId="77777777" w:rsidR="00F54321" w:rsidRPr="00F54321" w:rsidRDefault="00F54321" w:rsidP="00F54321">
            <w:pPr>
              <w:jc w:val="center"/>
              <w:rPr>
                <w:color w:val="000000"/>
                <w:sz w:val="20"/>
                <w:szCs w:val="20"/>
              </w:rPr>
            </w:pPr>
            <w:r w:rsidRPr="00F54321">
              <w:rPr>
                <w:color w:val="000000"/>
                <w:sz w:val="20"/>
                <w:szCs w:val="20"/>
              </w:rPr>
              <w:t>37,229</w:t>
            </w:r>
          </w:p>
        </w:tc>
        <w:tc>
          <w:tcPr>
            <w:tcW w:w="940" w:type="dxa"/>
            <w:tcBorders>
              <w:top w:val="nil"/>
              <w:left w:val="nil"/>
              <w:bottom w:val="single" w:sz="4" w:space="0" w:color="000000"/>
              <w:right w:val="single" w:sz="4" w:space="0" w:color="000000"/>
            </w:tcBorders>
            <w:shd w:val="clear" w:color="auto" w:fill="auto"/>
            <w:vAlign w:val="center"/>
            <w:hideMark/>
          </w:tcPr>
          <w:p w14:paraId="3311DB50" w14:textId="77777777" w:rsidR="00F54321" w:rsidRPr="00F54321" w:rsidRDefault="00F54321" w:rsidP="00F54321">
            <w:pPr>
              <w:jc w:val="center"/>
              <w:rPr>
                <w:color w:val="000000"/>
                <w:sz w:val="20"/>
                <w:szCs w:val="20"/>
              </w:rPr>
            </w:pPr>
            <w:r w:rsidRPr="00F54321">
              <w:rPr>
                <w:color w:val="000000"/>
                <w:sz w:val="20"/>
                <w:szCs w:val="20"/>
              </w:rPr>
              <w:t>64,761</w:t>
            </w:r>
          </w:p>
        </w:tc>
        <w:tc>
          <w:tcPr>
            <w:tcW w:w="940" w:type="dxa"/>
            <w:tcBorders>
              <w:top w:val="nil"/>
              <w:left w:val="nil"/>
              <w:bottom w:val="single" w:sz="4" w:space="0" w:color="000000"/>
              <w:right w:val="single" w:sz="4" w:space="0" w:color="000000"/>
            </w:tcBorders>
            <w:shd w:val="clear" w:color="auto" w:fill="auto"/>
            <w:vAlign w:val="center"/>
            <w:hideMark/>
          </w:tcPr>
          <w:p w14:paraId="4F174CBA" w14:textId="77777777" w:rsidR="00F54321" w:rsidRPr="00F54321" w:rsidRDefault="00F54321" w:rsidP="00F54321">
            <w:pPr>
              <w:jc w:val="center"/>
              <w:rPr>
                <w:color w:val="000000"/>
                <w:sz w:val="20"/>
                <w:szCs w:val="20"/>
              </w:rPr>
            </w:pPr>
            <w:r w:rsidRPr="00F54321">
              <w:rPr>
                <w:color w:val="000000"/>
                <w:sz w:val="20"/>
                <w:szCs w:val="20"/>
              </w:rPr>
              <w:t>63,989</w:t>
            </w:r>
          </w:p>
        </w:tc>
        <w:tc>
          <w:tcPr>
            <w:tcW w:w="920" w:type="dxa"/>
            <w:tcBorders>
              <w:top w:val="nil"/>
              <w:left w:val="nil"/>
              <w:bottom w:val="single" w:sz="4" w:space="0" w:color="000000"/>
              <w:right w:val="single" w:sz="4" w:space="0" w:color="000000"/>
            </w:tcBorders>
            <w:shd w:val="clear" w:color="auto" w:fill="auto"/>
            <w:vAlign w:val="center"/>
            <w:hideMark/>
          </w:tcPr>
          <w:p w14:paraId="4BE74C0B" w14:textId="77777777" w:rsidR="00F54321" w:rsidRPr="00F54321" w:rsidRDefault="00F54321" w:rsidP="00F54321">
            <w:pPr>
              <w:jc w:val="center"/>
              <w:rPr>
                <w:color w:val="000000"/>
                <w:sz w:val="20"/>
                <w:szCs w:val="20"/>
              </w:rPr>
            </w:pPr>
            <w:r w:rsidRPr="00F54321">
              <w:rPr>
                <w:color w:val="000000"/>
                <w:sz w:val="20"/>
                <w:szCs w:val="20"/>
              </w:rPr>
              <w:t>58,997</w:t>
            </w:r>
          </w:p>
        </w:tc>
        <w:tc>
          <w:tcPr>
            <w:tcW w:w="920" w:type="dxa"/>
            <w:tcBorders>
              <w:top w:val="nil"/>
              <w:left w:val="nil"/>
              <w:bottom w:val="single" w:sz="4" w:space="0" w:color="000000"/>
              <w:right w:val="single" w:sz="4" w:space="0" w:color="000000"/>
            </w:tcBorders>
            <w:shd w:val="clear" w:color="auto" w:fill="auto"/>
            <w:vAlign w:val="center"/>
            <w:hideMark/>
          </w:tcPr>
          <w:p w14:paraId="035D1EFC" w14:textId="77777777" w:rsidR="00F54321" w:rsidRPr="00F54321" w:rsidRDefault="00F54321" w:rsidP="00F54321">
            <w:pPr>
              <w:jc w:val="center"/>
              <w:rPr>
                <w:color w:val="000000"/>
                <w:sz w:val="20"/>
                <w:szCs w:val="20"/>
              </w:rPr>
            </w:pPr>
            <w:r w:rsidRPr="00F54321">
              <w:rPr>
                <w:color w:val="000000"/>
                <w:sz w:val="20"/>
                <w:szCs w:val="20"/>
              </w:rPr>
              <w:t>58,229</w:t>
            </w:r>
          </w:p>
        </w:tc>
        <w:tc>
          <w:tcPr>
            <w:tcW w:w="860" w:type="dxa"/>
            <w:tcBorders>
              <w:top w:val="nil"/>
              <w:left w:val="nil"/>
              <w:bottom w:val="single" w:sz="4" w:space="0" w:color="000000"/>
              <w:right w:val="single" w:sz="4" w:space="0" w:color="000000"/>
            </w:tcBorders>
            <w:shd w:val="clear" w:color="auto" w:fill="auto"/>
            <w:vAlign w:val="center"/>
            <w:hideMark/>
          </w:tcPr>
          <w:p w14:paraId="267A6CFC" w14:textId="77777777" w:rsidR="00F54321" w:rsidRPr="00F54321" w:rsidRDefault="00F54321" w:rsidP="00F54321">
            <w:pPr>
              <w:jc w:val="center"/>
              <w:rPr>
                <w:color w:val="000000"/>
                <w:sz w:val="20"/>
                <w:szCs w:val="20"/>
              </w:rPr>
            </w:pPr>
            <w:r w:rsidRPr="00F54321">
              <w:rPr>
                <w:color w:val="000000"/>
                <w:sz w:val="20"/>
                <w:szCs w:val="20"/>
              </w:rPr>
              <w:t>6,533</w:t>
            </w:r>
          </w:p>
        </w:tc>
        <w:tc>
          <w:tcPr>
            <w:tcW w:w="880" w:type="dxa"/>
            <w:tcBorders>
              <w:top w:val="nil"/>
              <w:left w:val="nil"/>
              <w:bottom w:val="single" w:sz="4" w:space="0" w:color="000000"/>
              <w:right w:val="single" w:sz="4" w:space="0" w:color="000000"/>
            </w:tcBorders>
            <w:shd w:val="clear" w:color="auto" w:fill="auto"/>
            <w:vAlign w:val="center"/>
            <w:hideMark/>
          </w:tcPr>
          <w:p w14:paraId="41B3C54E" w14:textId="77777777" w:rsidR="00F54321" w:rsidRPr="00F54321" w:rsidRDefault="00F54321" w:rsidP="00F54321">
            <w:pPr>
              <w:jc w:val="center"/>
              <w:rPr>
                <w:color w:val="000000"/>
                <w:sz w:val="20"/>
                <w:szCs w:val="20"/>
              </w:rPr>
            </w:pPr>
            <w:r w:rsidRPr="00F54321">
              <w:rPr>
                <w:color w:val="000000"/>
                <w:sz w:val="20"/>
                <w:szCs w:val="20"/>
              </w:rPr>
              <w:t>4,992</w:t>
            </w:r>
          </w:p>
        </w:tc>
        <w:tc>
          <w:tcPr>
            <w:tcW w:w="940" w:type="dxa"/>
            <w:tcBorders>
              <w:top w:val="nil"/>
              <w:left w:val="nil"/>
              <w:bottom w:val="single" w:sz="4" w:space="0" w:color="000000"/>
              <w:right w:val="single" w:sz="4" w:space="0" w:color="000000"/>
            </w:tcBorders>
            <w:shd w:val="clear" w:color="auto" w:fill="auto"/>
            <w:vAlign w:val="center"/>
            <w:hideMark/>
          </w:tcPr>
          <w:p w14:paraId="28A51F4C" w14:textId="77777777" w:rsidR="00F54321" w:rsidRPr="00F54321" w:rsidRDefault="00F54321" w:rsidP="00F54321">
            <w:pPr>
              <w:jc w:val="center"/>
              <w:rPr>
                <w:color w:val="000000"/>
                <w:sz w:val="20"/>
                <w:szCs w:val="20"/>
              </w:rPr>
            </w:pPr>
            <w:r w:rsidRPr="00F54321">
              <w:rPr>
                <w:color w:val="000000"/>
                <w:sz w:val="20"/>
                <w:szCs w:val="20"/>
              </w:rPr>
              <w:t>39,913</w:t>
            </w:r>
          </w:p>
        </w:tc>
        <w:tc>
          <w:tcPr>
            <w:tcW w:w="940" w:type="dxa"/>
            <w:tcBorders>
              <w:top w:val="nil"/>
              <w:left w:val="nil"/>
              <w:bottom w:val="single" w:sz="4" w:space="0" w:color="000000"/>
              <w:right w:val="single" w:sz="4" w:space="0" w:color="000000"/>
            </w:tcBorders>
            <w:shd w:val="clear" w:color="auto" w:fill="auto"/>
            <w:vAlign w:val="center"/>
            <w:hideMark/>
          </w:tcPr>
          <w:p w14:paraId="61AE77E8" w14:textId="77777777" w:rsidR="00F54321" w:rsidRPr="00F54321" w:rsidRDefault="00F54321" w:rsidP="00F54321">
            <w:pPr>
              <w:jc w:val="center"/>
              <w:rPr>
                <w:color w:val="000000"/>
                <w:sz w:val="20"/>
                <w:szCs w:val="20"/>
              </w:rPr>
            </w:pPr>
            <w:r w:rsidRPr="00F54321">
              <w:rPr>
                <w:color w:val="000000"/>
                <w:sz w:val="20"/>
                <w:szCs w:val="20"/>
              </w:rPr>
              <w:t>39,695</w:t>
            </w:r>
          </w:p>
        </w:tc>
        <w:tc>
          <w:tcPr>
            <w:tcW w:w="940" w:type="dxa"/>
            <w:tcBorders>
              <w:top w:val="nil"/>
              <w:left w:val="nil"/>
              <w:bottom w:val="single" w:sz="4" w:space="0" w:color="000000"/>
              <w:right w:val="single" w:sz="4" w:space="0" w:color="000000"/>
            </w:tcBorders>
            <w:shd w:val="clear" w:color="auto" w:fill="auto"/>
            <w:vAlign w:val="center"/>
            <w:hideMark/>
          </w:tcPr>
          <w:p w14:paraId="7D3ADC30" w14:textId="77777777" w:rsidR="00F54321" w:rsidRPr="00F54321" w:rsidRDefault="00F54321" w:rsidP="00F54321">
            <w:pPr>
              <w:jc w:val="center"/>
              <w:rPr>
                <w:color w:val="000000"/>
                <w:sz w:val="20"/>
                <w:szCs w:val="20"/>
              </w:rPr>
            </w:pPr>
            <w:r w:rsidRPr="00F54321">
              <w:rPr>
                <w:color w:val="000000"/>
                <w:sz w:val="20"/>
                <w:szCs w:val="20"/>
              </w:rPr>
              <w:t>3,226</w:t>
            </w:r>
          </w:p>
        </w:tc>
        <w:tc>
          <w:tcPr>
            <w:tcW w:w="920" w:type="dxa"/>
            <w:tcBorders>
              <w:top w:val="nil"/>
              <w:left w:val="nil"/>
              <w:bottom w:val="single" w:sz="4" w:space="0" w:color="000000"/>
              <w:right w:val="single" w:sz="4" w:space="0" w:color="000000"/>
            </w:tcBorders>
            <w:shd w:val="clear" w:color="auto" w:fill="auto"/>
            <w:vAlign w:val="center"/>
            <w:hideMark/>
          </w:tcPr>
          <w:p w14:paraId="561E26A1" w14:textId="77777777" w:rsidR="00F54321" w:rsidRPr="00F54321" w:rsidRDefault="00F54321" w:rsidP="00F54321">
            <w:pPr>
              <w:jc w:val="center"/>
              <w:rPr>
                <w:color w:val="000000"/>
                <w:sz w:val="20"/>
                <w:szCs w:val="20"/>
              </w:rPr>
            </w:pPr>
            <w:r w:rsidRPr="00F54321">
              <w:rPr>
                <w:color w:val="000000"/>
                <w:sz w:val="20"/>
                <w:szCs w:val="20"/>
              </w:rPr>
              <w:t>3,226</w:t>
            </w:r>
          </w:p>
        </w:tc>
        <w:tc>
          <w:tcPr>
            <w:tcW w:w="940" w:type="dxa"/>
            <w:tcBorders>
              <w:top w:val="nil"/>
              <w:left w:val="nil"/>
              <w:bottom w:val="single" w:sz="4" w:space="0" w:color="000000"/>
              <w:right w:val="single" w:sz="4" w:space="0" w:color="000000"/>
            </w:tcBorders>
            <w:shd w:val="clear" w:color="auto" w:fill="auto"/>
            <w:vAlign w:val="center"/>
            <w:hideMark/>
          </w:tcPr>
          <w:p w14:paraId="5DBCDECE" w14:textId="77777777" w:rsidR="00F54321" w:rsidRPr="00F54321" w:rsidRDefault="00F54321" w:rsidP="00F54321">
            <w:pPr>
              <w:jc w:val="center"/>
              <w:rPr>
                <w:color w:val="000000"/>
                <w:sz w:val="20"/>
                <w:szCs w:val="20"/>
              </w:rPr>
            </w:pPr>
            <w:r w:rsidRPr="00F54321">
              <w:rPr>
                <w:color w:val="000000"/>
                <w:sz w:val="20"/>
                <w:szCs w:val="20"/>
              </w:rPr>
              <w:t>19,356</w:t>
            </w:r>
          </w:p>
        </w:tc>
        <w:tc>
          <w:tcPr>
            <w:tcW w:w="920" w:type="dxa"/>
            <w:tcBorders>
              <w:top w:val="nil"/>
              <w:left w:val="nil"/>
              <w:bottom w:val="single" w:sz="4" w:space="0" w:color="000000"/>
              <w:right w:val="single" w:sz="4" w:space="0" w:color="000000"/>
            </w:tcBorders>
            <w:shd w:val="clear" w:color="auto" w:fill="auto"/>
            <w:vAlign w:val="center"/>
            <w:hideMark/>
          </w:tcPr>
          <w:p w14:paraId="31BC6964" w14:textId="77777777" w:rsidR="00F54321" w:rsidRPr="00F54321" w:rsidRDefault="00F54321" w:rsidP="00F54321">
            <w:pPr>
              <w:jc w:val="center"/>
              <w:rPr>
                <w:color w:val="000000"/>
                <w:sz w:val="20"/>
                <w:szCs w:val="20"/>
              </w:rPr>
            </w:pPr>
            <w:r w:rsidRPr="00F54321">
              <w:rPr>
                <w:color w:val="000000"/>
                <w:sz w:val="20"/>
                <w:szCs w:val="20"/>
              </w:rPr>
              <w:t>19,356</w:t>
            </w:r>
          </w:p>
        </w:tc>
        <w:tc>
          <w:tcPr>
            <w:tcW w:w="940" w:type="dxa"/>
            <w:tcBorders>
              <w:top w:val="nil"/>
              <w:left w:val="nil"/>
              <w:bottom w:val="single" w:sz="4" w:space="0" w:color="000000"/>
              <w:right w:val="single" w:sz="4" w:space="0" w:color="000000"/>
            </w:tcBorders>
            <w:shd w:val="clear" w:color="auto" w:fill="auto"/>
            <w:vAlign w:val="center"/>
            <w:hideMark/>
          </w:tcPr>
          <w:p w14:paraId="2423F207" w14:textId="77777777" w:rsidR="00F54321" w:rsidRPr="00F54321" w:rsidRDefault="00F54321" w:rsidP="00F54321">
            <w:pPr>
              <w:jc w:val="center"/>
              <w:rPr>
                <w:color w:val="000000"/>
                <w:sz w:val="20"/>
                <w:szCs w:val="20"/>
              </w:rPr>
            </w:pPr>
            <w:r w:rsidRPr="00F54321">
              <w:rPr>
                <w:color w:val="000000"/>
                <w:sz w:val="20"/>
                <w:szCs w:val="20"/>
              </w:rPr>
              <w:t>51910,6</w:t>
            </w:r>
          </w:p>
        </w:tc>
        <w:tc>
          <w:tcPr>
            <w:tcW w:w="880" w:type="dxa"/>
            <w:tcBorders>
              <w:top w:val="nil"/>
              <w:left w:val="nil"/>
              <w:bottom w:val="single" w:sz="4" w:space="0" w:color="000000"/>
              <w:right w:val="single" w:sz="4" w:space="0" w:color="000000"/>
            </w:tcBorders>
            <w:shd w:val="clear" w:color="auto" w:fill="auto"/>
            <w:vAlign w:val="center"/>
            <w:hideMark/>
          </w:tcPr>
          <w:p w14:paraId="1208C213" w14:textId="77777777" w:rsidR="00F54321" w:rsidRPr="00F54321" w:rsidRDefault="00F54321" w:rsidP="00F54321">
            <w:pPr>
              <w:jc w:val="center"/>
              <w:rPr>
                <w:color w:val="000000"/>
                <w:sz w:val="20"/>
                <w:szCs w:val="20"/>
              </w:rPr>
            </w:pPr>
            <w:r w:rsidRPr="00F54321">
              <w:rPr>
                <w:color w:val="000000"/>
                <w:sz w:val="20"/>
                <w:szCs w:val="20"/>
              </w:rPr>
              <w:t>51767,7</w:t>
            </w:r>
          </w:p>
        </w:tc>
        <w:tc>
          <w:tcPr>
            <w:tcW w:w="940" w:type="dxa"/>
            <w:tcBorders>
              <w:top w:val="nil"/>
              <w:left w:val="nil"/>
              <w:bottom w:val="single" w:sz="4" w:space="0" w:color="000000"/>
              <w:right w:val="single" w:sz="4" w:space="0" w:color="000000"/>
            </w:tcBorders>
            <w:shd w:val="clear" w:color="auto" w:fill="auto"/>
            <w:vAlign w:val="center"/>
            <w:hideMark/>
          </w:tcPr>
          <w:p w14:paraId="750A09F9" w14:textId="77777777" w:rsidR="00F54321" w:rsidRPr="00F54321" w:rsidRDefault="00F54321" w:rsidP="00F54321">
            <w:pPr>
              <w:jc w:val="center"/>
              <w:rPr>
                <w:color w:val="000000"/>
                <w:sz w:val="20"/>
                <w:szCs w:val="20"/>
              </w:rPr>
            </w:pPr>
            <w:r w:rsidRPr="00F54321">
              <w:rPr>
                <w:color w:val="000000"/>
                <w:sz w:val="20"/>
                <w:szCs w:val="20"/>
              </w:rPr>
              <w:t>0,06338</w:t>
            </w:r>
          </w:p>
        </w:tc>
        <w:tc>
          <w:tcPr>
            <w:tcW w:w="880" w:type="dxa"/>
            <w:tcBorders>
              <w:top w:val="nil"/>
              <w:left w:val="nil"/>
              <w:bottom w:val="single" w:sz="4" w:space="0" w:color="000000"/>
              <w:right w:val="single" w:sz="4" w:space="0" w:color="000000"/>
            </w:tcBorders>
            <w:shd w:val="clear" w:color="auto" w:fill="auto"/>
            <w:vAlign w:val="center"/>
            <w:hideMark/>
          </w:tcPr>
          <w:p w14:paraId="1D2D82B4" w14:textId="77777777" w:rsidR="00F54321" w:rsidRPr="00F54321" w:rsidRDefault="00F54321" w:rsidP="00F54321">
            <w:pPr>
              <w:jc w:val="center"/>
              <w:rPr>
                <w:color w:val="000000"/>
                <w:sz w:val="20"/>
                <w:szCs w:val="20"/>
              </w:rPr>
            </w:pPr>
            <w:r w:rsidRPr="00F54321">
              <w:rPr>
                <w:color w:val="000000"/>
                <w:sz w:val="20"/>
                <w:szCs w:val="20"/>
              </w:rPr>
              <w:t>0,06338</w:t>
            </w:r>
          </w:p>
        </w:tc>
        <w:tc>
          <w:tcPr>
            <w:tcW w:w="900" w:type="dxa"/>
            <w:tcBorders>
              <w:top w:val="nil"/>
              <w:left w:val="nil"/>
              <w:bottom w:val="single" w:sz="4" w:space="0" w:color="000000"/>
              <w:right w:val="single" w:sz="4" w:space="0" w:color="000000"/>
            </w:tcBorders>
            <w:shd w:val="clear" w:color="auto" w:fill="auto"/>
            <w:vAlign w:val="center"/>
            <w:hideMark/>
          </w:tcPr>
          <w:p w14:paraId="75FC06EF" w14:textId="77777777" w:rsidR="00F54321" w:rsidRPr="00F54321" w:rsidRDefault="00F54321" w:rsidP="00F54321">
            <w:pPr>
              <w:jc w:val="center"/>
              <w:rPr>
                <w:color w:val="000000"/>
                <w:sz w:val="20"/>
                <w:szCs w:val="20"/>
              </w:rPr>
            </w:pPr>
            <w:r w:rsidRPr="00F54321">
              <w:rPr>
                <w:color w:val="000000"/>
                <w:sz w:val="20"/>
                <w:szCs w:val="20"/>
              </w:rPr>
              <w:t>0,637</w:t>
            </w:r>
          </w:p>
        </w:tc>
        <w:tc>
          <w:tcPr>
            <w:tcW w:w="900" w:type="dxa"/>
            <w:tcBorders>
              <w:top w:val="nil"/>
              <w:left w:val="nil"/>
              <w:bottom w:val="single" w:sz="4" w:space="0" w:color="000000"/>
              <w:right w:val="single" w:sz="4" w:space="0" w:color="000000"/>
            </w:tcBorders>
            <w:shd w:val="clear" w:color="auto" w:fill="auto"/>
            <w:vAlign w:val="center"/>
            <w:hideMark/>
          </w:tcPr>
          <w:p w14:paraId="60A2ECF8" w14:textId="77777777" w:rsidR="00F54321" w:rsidRPr="00F54321" w:rsidRDefault="00F54321" w:rsidP="00F54321">
            <w:pPr>
              <w:jc w:val="center"/>
              <w:rPr>
                <w:color w:val="000000"/>
                <w:sz w:val="20"/>
                <w:szCs w:val="20"/>
              </w:rPr>
            </w:pPr>
            <w:r w:rsidRPr="00F54321">
              <w:rPr>
                <w:color w:val="000000"/>
                <w:sz w:val="20"/>
                <w:szCs w:val="20"/>
              </w:rPr>
              <w:t>-0,635</w:t>
            </w:r>
          </w:p>
        </w:tc>
      </w:tr>
      <w:tr w:rsidR="00F54321" w:rsidRPr="00F54321" w14:paraId="2B42EE2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50C0477" w14:textId="77777777" w:rsidR="00F54321" w:rsidRPr="00F54321" w:rsidRDefault="00F54321" w:rsidP="00F54321">
            <w:pPr>
              <w:jc w:val="center"/>
              <w:rPr>
                <w:color w:val="000000"/>
                <w:sz w:val="20"/>
                <w:szCs w:val="20"/>
              </w:rPr>
            </w:pPr>
            <w:r w:rsidRPr="00F54321">
              <w:rPr>
                <w:color w:val="000000"/>
                <w:sz w:val="20"/>
                <w:szCs w:val="20"/>
              </w:rPr>
              <w:t>Уз-10</w:t>
            </w:r>
          </w:p>
        </w:tc>
        <w:tc>
          <w:tcPr>
            <w:tcW w:w="920" w:type="dxa"/>
            <w:tcBorders>
              <w:top w:val="nil"/>
              <w:left w:val="nil"/>
              <w:bottom w:val="single" w:sz="4" w:space="0" w:color="000000"/>
              <w:right w:val="single" w:sz="4" w:space="0" w:color="000000"/>
            </w:tcBorders>
            <w:shd w:val="clear" w:color="auto" w:fill="auto"/>
            <w:vAlign w:val="center"/>
            <w:hideMark/>
          </w:tcPr>
          <w:p w14:paraId="591401A6" w14:textId="77777777" w:rsidR="00F54321" w:rsidRPr="00F54321" w:rsidRDefault="00F54321" w:rsidP="00F54321">
            <w:pPr>
              <w:jc w:val="center"/>
              <w:rPr>
                <w:color w:val="000000"/>
                <w:sz w:val="20"/>
                <w:szCs w:val="20"/>
              </w:rPr>
            </w:pPr>
            <w:r w:rsidRPr="00F54321">
              <w:rPr>
                <w:color w:val="000000"/>
                <w:sz w:val="20"/>
                <w:szCs w:val="20"/>
              </w:rPr>
              <w:t xml:space="preserve">улица Петрова, </w:t>
            </w:r>
          </w:p>
        </w:tc>
        <w:tc>
          <w:tcPr>
            <w:tcW w:w="860" w:type="dxa"/>
            <w:tcBorders>
              <w:top w:val="nil"/>
              <w:left w:val="nil"/>
              <w:bottom w:val="single" w:sz="4" w:space="0" w:color="000000"/>
              <w:right w:val="single" w:sz="4" w:space="0" w:color="000000"/>
            </w:tcBorders>
            <w:shd w:val="clear" w:color="auto" w:fill="auto"/>
            <w:vAlign w:val="center"/>
            <w:hideMark/>
          </w:tcPr>
          <w:p w14:paraId="6F9034E3" w14:textId="77777777" w:rsidR="00F54321" w:rsidRPr="00F54321" w:rsidRDefault="00F54321" w:rsidP="00F54321">
            <w:pPr>
              <w:jc w:val="center"/>
              <w:rPr>
                <w:color w:val="000000"/>
                <w:sz w:val="20"/>
                <w:szCs w:val="20"/>
              </w:rPr>
            </w:pPr>
            <w:r w:rsidRPr="00F54321">
              <w:rPr>
                <w:color w:val="000000"/>
                <w:sz w:val="20"/>
                <w:szCs w:val="20"/>
              </w:rPr>
              <w:t>7,46</w:t>
            </w:r>
          </w:p>
        </w:tc>
        <w:tc>
          <w:tcPr>
            <w:tcW w:w="940" w:type="dxa"/>
            <w:tcBorders>
              <w:top w:val="nil"/>
              <w:left w:val="nil"/>
              <w:bottom w:val="single" w:sz="4" w:space="0" w:color="000000"/>
              <w:right w:val="single" w:sz="4" w:space="0" w:color="000000"/>
            </w:tcBorders>
            <w:shd w:val="clear" w:color="auto" w:fill="auto"/>
            <w:vAlign w:val="center"/>
            <w:hideMark/>
          </w:tcPr>
          <w:p w14:paraId="0A49E4C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FDA4098"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2ECD7B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31B7E4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0C8A052" w14:textId="77777777" w:rsidR="00F54321" w:rsidRPr="00F54321" w:rsidRDefault="00F54321" w:rsidP="00F54321">
            <w:pPr>
              <w:jc w:val="center"/>
              <w:rPr>
                <w:color w:val="000000"/>
                <w:sz w:val="20"/>
                <w:szCs w:val="20"/>
              </w:rPr>
            </w:pPr>
            <w:r w:rsidRPr="00F54321">
              <w:rPr>
                <w:color w:val="000000"/>
                <w:sz w:val="20"/>
                <w:szCs w:val="20"/>
              </w:rPr>
              <w:t>0,8988</w:t>
            </w:r>
          </w:p>
        </w:tc>
        <w:tc>
          <w:tcPr>
            <w:tcW w:w="940" w:type="dxa"/>
            <w:tcBorders>
              <w:top w:val="nil"/>
              <w:left w:val="nil"/>
              <w:bottom w:val="single" w:sz="4" w:space="0" w:color="000000"/>
              <w:right w:val="single" w:sz="4" w:space="0" w:color="000000"/>
            </w:tcBorders>
            <w:shd w:val="clear" w:color="auto" w:fill="auto"/>
            <w:vAlign w:val="center"/>
            <w:hideMark/>
          </w:tcPr>
          <w:p w14:paraId="0BBB468E" w14:textId="77777777" w:rsidR="00F54321" w:rsidRPr="00F54321" w:rsidRDefault="00F54321" w:rsidP="00F54321">
            <w:pPr>
              <w:jc w:val="center"/>
              <w:rPr>
                <w:color w:val="000000"/>
                <w:sz w:val="20"/>
                <w:szCs w:val="20"/>
              </w:rPr>
            </w:pPr>
            <w:r w:rsidRPr="00F54321">
              <w:rPr>
                <w:color w:val="000000"/>
                <w:sz w:val="20"/>
                <w:szCs w:val="20"/>
              </w:rPr>
              <w:t>-0,8963</w:t>
            </w:r>
          </w:p>
        </w:tc>
        <w:tc>
          <w:tcPr>
            <w:tcW w:w="940" w:type="dxa"/>
            <w:tcBorders>
              <w:top w:val="nil"/>
              <w:left w:val="nil"/>
              <w:bottom w:val="single" w:sz="4" w:space="0" w:color="000000"/>
              <w:right w:val="single" w:sz="4" w:space="0" w:color="000000"/>
            </w:tcBorders>
            <w:shd w:val="clear" w:color="auto" w:fill="auto"/>
            <w:vAlign w:val="center"/>
            <w:hideMark/>
          </w:tcPr>
          <w:p w14:paraId="2A8E641E" w14:textId="77777777" w:rsidR="00F54321" w:rsidRPr="00F54321" w:rsidRDefault="00F54321" w:rsidP="00F54321">
            <w:pPr>
              <w:jc w:val="center"/>
              <w:rPr>
                <w:color w:val="000000"/>
                <w:sz w:val="20"/>
                <w:szCs w:val="20"/>
              </w:rPr>
            </w:pPr>
            <w:r w:rsidRPr="00F54321">
              <w:rPr>
                <w:color w:val="000000"/>
                <w:sz w:val="20"/>
                <w:szCs w:val="20"/>
              </w:rPr>
              <w:t>0,09</w:t>
            </w:r>
          </w:p>
        </w:tc>
        <w:tc>
          <w:tcPr>
            <w:tcW w:w="940" w:type="dxa"/>
            <w:tcBorders>
              <w:top w:val="nil"/>
              <w:left w:val="nil"/>
              <w:bottom w:val="single" w:sz="4" w:space="0" w:color="000000"/>
              <w:right w:val="single" w:sz="4" w:space="0" w:color="000000"/>
            </w:tcBorders>
            <w:shd w:val="clear" w:color="auto" w:fill="auto"/>
            <w:vAlign w:val="center"/>
            <w:hideMark/>
          </w:tcPr>
          <w:p w14:paraId="33A3A505" w14:textId="77777777" w:rsidR="00F54321" w:rsidRPr="00F54321" w:rsidRDefault="00F54321" w:rsidP="00F54321">
            <w:pPr>
              <w:jc w:val="center"/>
              <w:rPr>
                <w:color w:val="000000"/>
                <w:sz w:val="20"/>
                <w:szCs w:val="20"/>
              </w:rPr>
            </w:pPr>
            <w:r w:rsidRPr="00F54321">
              <w:rPr>
                <w:color w:val="000000"/>
                <w:sz w:val="20"/>
                <w:szCs w:val="20"/>
              </w:rPr>
              <w:t>0,09</w:t>
            </w:r>
          </w:p>
        </w:tc>
        <w:tc>
          <w:tcPr>
            <w:tcW w:w="940" w:type="dxa"/>
            <w:tcBorders>
              <w:top w:val="nil"/>
              <w:left w:val="nil"/>
              <w:bottom w:val="single" w:sz="4" w:space="0" w:color="000000"/>
              <w:right w:val="single" w:sz="4" w:space="0" w:color="000000"/>
            </w:tcBorders>
            <w:shd w:val="clear" w:color="auto" w:fill="auto"/>
            <w:vAlign w:val="center"/>
            <w:hideMark/>
          </w:tcPr>
          <w:p w14:paraId="27FE8DA8" w14:textId="77777777" w:rsidR="00F54321" w:rsidRPr="00F54321" w:rsidRDefault="00F54321" w:rsidP="00F54321">
            <w:pPr>
              <w:jc w:val="center"/>
              <w:rPr>
                <w:color w:val="000000"/>
                <w:sz w:val="20"/>
                <w:szCs w:val="20"/>
              </w:rPr>
            </w:pPr>
            <w:r w:rsidRPr="00F54321">
              <w:rPr>
                <w:color w:val="000000"/>
                <w:sz w:val="20"/>
                <w:szCs w:val="20"/>
              </w:rPr>
              <w:t>42,989</w:t>
            </w:r>
          </w:p>
        </w:tc>
        <w:tc>
          <w:tcPr>
            <w:tcW w:w="940" w:type="dxa"/>
            <w:tcBorders>
              <w:top w:val="nil"/>
              <w:left w:val="nil"/>
              <w:bottom w:val="single" w:sz="4" w:space="0" w:color="000000"/>
              <w:right w:val="single" w:sz="4" w:space="0" w:color="000000"/>
            </w:tcBorders>
            <w:shd w:val="clear" w:color="auto" w:fill="auto"/>
            <w:vAlign w:val="center"/>
            <w:hideMark/>
          </w:tcPr>
          <w:p w14:paraId="6B8D1B87" w14:textId="77777777" w:rsidR="00F54321" w:rsidRPr="00F54321" w:rsidRDefault="00F54321" w:rsidP="00F54321">
            <w:pPr>
              <w:jc w:val="center"/>
              <w:rPr>
                <w:color w:val="000000"/>
                <w:sz w:val="20"/>
                <w:szCs w:val="20"/>
              </w:rPr>
            </w:pPr>
            <w:r w:rsidRPr="00F54321">
              <w:rPr>
                <w:color w:val="000000"/>
                <w:sz w:val="20"/>
                <w:szCs w:val="20"/>
              </w:rPr>
              <w:t>42,899</w:t>
            </w:r>
          </w:p>
        </w:tc>
        <w:tc>
          <w:tcPr>
            <w:tcW w:w="920" w:type="dxa"/>
            <w:tcBorders>
              <w:top w:val="nil"/>
              <w:left w:val="nil"/>
              <w:bottom w:val="single" w:sz="4" w:space="0" w:color="000000"/>
              <w:right w:val="single" w:sz="4" w:space="0" w:color="000000"/>
            </w:tcBorders>
            <w:shd w:val="clear" w:color="auto" w:fill="auto"/>
            <w:vAlign w:val="center"/>
            <w:hideMark/>
          </w:tcPr>
          <w:p w14:paraId="1F65FE69" w14:textId="77777777" w:rsidR="00F54321" w:rsidRPr="00F54321" w:rsidRDefault="00F54321" w:rsidP="00F54321">
            <w:pPr>
              <w:jc w:val="center"/>
              <w:rPr>
                <w:color w:val="000000"/>
                <w:sz w:val="20"/>
                <w:szCs w:val="20"/>
              </w:rPr>
            </w:pPr>
            <w:r w:rsidRPr="00F54321">
              <w:rPr>
                <w:color w:val="000000"/>
                <w:sz w:val="20"/>
                <w:szCs w:val="20"/>
              </w:rPr>
              <w:t>38,087</w:t>
            </w:r>
          </w:p>
        </w:tc>
        <w:tc>
          <w:tcPr>
            <w:tcW w:w="920" w:type="dxa"/>
            <w:tcBorders>
              <w:top w:val="nil"/>
              <w:left w:val="nil"/>
              <w:bottom w:val="single" w:sz="4" w:space="0" w:color="000000"/>
              <w:right w:val="single" w:sz="4" w:space="0" w:color="000000"/>
            </w:tcBorders>
            <w:shd w:val="clear" w:color="auto" w:fill="auto"/>
            <w:vAlign w:val="center"/>
            <w:hideMark/>
          </w:tcPr>
          <w:p w14:paraId="26DDB912" w14:textId="77777777" w:rsidR="00F54321" w:rsidRPr="00F54321" w:rsidRDefault="00F54321" w:rsidP="00F54321">
            <w:pPr>
              <w:jc w:val="center"/>
              <w:rPr>
                <w:color w:val="000000"/>
                <w:sz w:val="20"/>
                <w:szCs w:val="20"/>
              </w:rPr>
            </w:pPr>
            <w:r w:rsidRPr="00F54321">
              <w:rPr>
                <w:color w:val="000000"/>
                <w:sz w:val="20"/>
                <w:szCs w:val="20"/>
              </w:rPr>
              <w:t>37,997</w:t>
            </w:r>
          </w:p>
        </w:tc>
        <w:tc>
          <w:tcPr>
            <w:tcW w:w="940" w:type="dxa"/>
            <w:tcBorders>
              <w:top w:val="nil"/>
              <w:left w:val="nil"/>
              <w:bottom w:val="single" w:sz="4" w:space="0" w:color="000000"/>
              <w:right w:val="single" w:sz="4" w:space="0" w:color="000000"/>
            </w:tcBorders>
            <w:shd w:val="clear" w:color="auto" w:fill="auto"/>
            <w:vAlign w:val="center"/>
            <w:hideMark/>
          </w:tcPr>
          <w:p w14:paraId="2311A07D" w14:textId="77777777" w:rsidR="00F54321" w:rsidRPr="00F54321" w:rsidRDefault="00F54321" w:rsidP="00F54321">
            <w:pPr>
              <w:jc w:val="center"/>
              <w:rPr>
                <w:color w:val="000000"/>
                <w:sz w:val="20"/>
                <w:szCs w:val="20"/>
              </w:rPr>
            </w:pPr>
            <w:r w:rsidRPr="00F54321">
              <w:rPr>
                <w:color w:val="000000"/>
                <w:sz w:val="20"/>
                <w:szCs w:val="20"/>
              </w:rPr>
              <w:t>63,989</w:t>
            </w:r>
          </w:p>
        </w:tc>
        <w:tc>
          <w:tcPr>
            <w:tcW w:w="940" w:type="dxa"/>
            <w:tcBorders>
              <w:top w:val="nil"/>
              <w:left w:val="nil"/>
              <w:bottom w:val="single" w:sz="4" w:space="0" w:color="000000"/>
              <w:right w:val="single" w:sz="4" w:space="0" w:color="000000"/>
            </w:tcBorders>
            <w:shd w:val="clear" w:color="auto" w:fill="auto"/>
            <w:vAlign w:val="center"/>
            <w:hideMark/>
          </w:tcPr>
          <w:p w14:paraId="764690AE" w14:textId="77777777" w:rsidR="00F54321" w:rsidRPr="00F54321" w:rsidRDefault="00F54321" w:rsidP="00F54321">
            <w:pPr>
              <w:jc w:val="center"/>
              <w:rPr>
                <w:color w:val="000000"/>
                <w:sz w:val="20"/>
                <w:szCs w:val="20"/>
              </w:rPr>
            </w:pPr>
            <w:r w:rsidRPr="00F54321">
              <w:rPr>
                <w:color w:val="000000"/>
                <w:sz w:val="20"/>
                <w:szCs w:val="20"/>
              </w:rPr>
              <w:t>63,899</w:t>
            </w:r>
          </w:p>
        </w:tc>
        <w:tc>
          <w:tcPr>
            <w:tcW w:w="920" w:type="dxa"/>
            <w:tcBorders>
              <w:top w:val="nil"/>
              <w:left w:val="nil"/>
              <w:bottom w:val="single" w:sz="4" w:space="0" w:color="000000"/>
              <w:right w:val="single" w:sz="4" w:space="0" w:color="000000"/>
            </w:tcBorders>
            <w:shd w:val="clear" w:color="auto" w:fill="auto"/>
            <w:vAlign w:val="center"/>
            <w:hideMark/>
          </w:tcPr>
          <w:p w14:paraId="0C296909" w14:textId="77777777" w:rsidR="00F54321" w:rsidRPr="00F54321" w:rsidRDefault="00F54321" w:rsidP="00F54321">
            <w:pPr>
              <w:jc w:val="center"/>
              <w:rPr>
                <w:color w:val="000000"/>
                <w:sz w:val="20"/>
                <w:szCs w:val="20"/>
              </w:rPr>
            </w:pPr>
            <w:r w:rsidRPr="00F54321">
              <w:rPr>
                <w:color w:val="000000"/>
                <w:sz w:val="20"/>
                <w:szCs w:val="20"/>
              </w:rPr>
              <w:t>59,087</w:t>
            </w:r>
          </w:p>
        </w:tc>
        <w:tc>
          <w:tcPr>
            <w:tcW w:w="920" w:type="dxa"/>
            <w:tcBorders>
              <w:top w:val="nil"/>
              <w:left w:val="nil"/>
              <w:bottom w:val="single" w:sz="4" w:space="0" w:color="000000"/>
              <w:right w:val="single" w:sz="4" w:space="0" w:color="000000"/>
            </w:tcBorders>
            <w:shd w:val="clear" w:color="auto" w:fill="auto"/>
            <w:vAlign w:val="center"/>
            <w:hideMark/>
          </w:tcPr>
          <w:p w14:paraId="2BAF41A2" w14:textId="77777777" w:rsidR="00F54321" w:rsidRPr="00F54321" w:rsidRDefault="00F54321" w:rsidP="00F54321">
            <w:pPr>
              <w:jc w:val="center"/>
              <w:rPr>
                <w:color w:val="000000"/>
                <w:sz w:val="20"/>
                <w:szCs w:val="20"/>
              </w:rPr>
            </w:pPr>
            <w:r w:rsidRPr="00F54321">
              <w:rPr>
                <w:color w:val="000000"/>
                <w:sz w:val="20"/>
                <w:szCs w:val="20"/>
              </w:rPr>
              <w:t>58,997</w:t>
            </w:r>
          </w:p>
        </w:tc>
        <w:tc>
          <w:tcPr>
            <w:tcW w:w="860" w:type="dxa"/>
            <w:tcBorders>
              <w:top w:val="nil"/>
              <w:left w:val="nil"/>
              <w:bottom w:val="single" w:sz="4" w:space="0" w:color="000000"/>
              <w:right w:val="single" w:sz="4" w:space="0" w:color="000000"/>
            </w:tcBorders>
            <w:shd w:val="clear" w:color="auto" w:fill="auto"/>
            <w:vAlign w:val="center"/>
            <w:hideMark/>
          </w:tcPr>
          <w:p w14:paraId="7D75A2A3" w14:textId="77777777" w:rsidR="00F54321" w:rsidRPr="00F54321" w:rsidRDefault="00F54321" w:rsidP="00F54321">
            <w:pPr>
              <w:jc w:val="center"/>
              <w:rPr>
                <w:color w:val="000000"/>
                <w:sz w:val="20"/>
                <w:szCs w:val="20"/>
              </w:rPr>
            </w:pPr>
            <w:r w:rsidRPr="00F54321">
              <w:rPr>
                <w:color w:val="000000"/>
                <w:sz w:val="20"/>
                <w:szCs w:val="20"/>
              </w:rPr>
              <w:t>4,992</w:t>
            </w:r>
          </w:p>
        </w:tc>
        <w:tc>
          <w:tcPr>
            <w:tcW w:w="880" w:type="dxa"/>
            <w:tcBorders>
              <w:top w:val="nil"/>
              <w:left w:val="nil"/>
              <w:bottom w:val="single" w:sz="4" w:space="0" w:color="000000"/>
              <w:right w:val="single" w:sz="4" w:space="0" w:color="000000"/>
            </w:tcBorders>
            <w:shd w:val="clear" w:color="auto" w:fill="auto"/>
            <w:vAlign w:val="center"/>
            <w:hideMark/>
          </w:tcPr>
          <w:p w14:paraId="24ED4FA9" w14:textId="77777777" w:rsidR="00F54321" w:rsidRPr="00F54321" w:rsidRDefault="00F54321" w:rsidP="00F54321">
            <w:pPr>
              <w:jc w:val="center"/>
              <w:rPr>
                <w:color w:val="000000"/>
                <w:sz w:val="20"/>
                <w:szCs w:val="20"/>
              </w:rPr>
            </w:pPr>
            <w:r w:rsidRPr="00F54321">
              <w:rPr>
                <w:color w:val="000000"/>
                <w:sz w:val="20"/>
                <w:szCs w:val="20"/>
              </w:rPr>
              <w:t>4,812</w:t>
            </w:r>
          </w:p>
        </w:tc>
        <w:tc>
          <w:tcPr>
            <w:tcW w:w="940" w:type="dxa"/>
            <w:tcBorders>
              <w:top w:val="nil"/>
              <w:left w:val="nil"/>
              <w:bottom w:val="single" w:sz="4" w:space="0" w:color="000000"/>
              <w:right w:val="single" w:sz="4" w:space="0" w:color="000000"/>
            </w:tcBorders>
            <w:shd w:val="clear" w:color="auto" w:fill="auto"/>
            <w:vAlign w:val="center"/>
            <w:hideMark/>
          </w:tcPr>
          <w:p w14:paraId="3F15D764" w14:textId="77777777" w:rsidR="00F54321" w:rsidRPr="00F54321" w:rsidRDefault="00F54321" w:rsidP="00F54321">
            <w:pPr>
              <w:jc w:val="center"/>
              <w:rPr>
                <w:color w:val="000000"/>
                <w:sz w:val="20"/>
                <w:szCs w:val="20"/>
              </w:rPr>
            </w:pPr>
            <w:r w:rsidRPr="00F54321">
              <w:rPr>
                <w:color w:val="000000"/>
                <w:sz w:val="20"/>
                <w:szCs w:val="20"/>
              </w:rPr>
              <w:t>10,058</w:t>
            </w:r>
          </w:p>
        </w:tc>
        <w:tc>
          <w:tcPr>
            <w:tcW w:w="940" w:type="dxa"/>
            <w:tcBorders>
              <w:top w:val="nil"/>
              <w:left w:val="nil"/>
              <w:bottom w:val="single" w:sz="4" w:space="0" w:color="000000"/>
              <w:right w:val="single" w:sz="4" w:space="0" w:color="000000"/>
            </w:tcBorders>
            <w:shd w:val="clear" w:color="auto" w:fill="auto"/>
            <w:vAlign w:val="center"/>
            <w:hideMark/>
          </w:tcPr>
          <w:p w14:paraId="43F4FEBB" w14:textId="77777777" w:rsidR="00F54321" w:rsidRPr="00F54321" w:rsidRDefault="00F54321" w:rsidP="00F54321">
            <w:pPr>
              <w:jc w:val="center"/>
              <w:rPr>
                <w:color w:val="000000"/>
                <w:sz w:val="20"/>
                <w:szCs w:val="20"/>
              </w:rPr>
            </w:pPr>
            <w:r w:rsidRPr="00F54321">
              <w:rPr>
                <w:color w:val="000000"/>
                <w:sz w:val="20"/>
                <w:szCs w:val="20"/>
              </w:rPr>
              <w:t>10,004</w:t>
            </w:r>
          </w:p>
        </w:tc>
        <w:tc>
          <w:tcPr>
            <w:tcW w:w="940" w:type="dxa"/>
            <w:tcBorders>
              <w:top w:val="nil"/>
              <w:left w:val="nil"/>
              <w:bottom w:val="single" w:sz="4" w:space="0" w:color="000000"/>
              <w:right w:val="single" w:sz="4" w:space="0" w:color="000000"/>
            </w:tcBorders>
            <w:shd w:val="clear" w:color="auto" w:fill="auto"/>
            <w:vAlign w:val="center"/>
            <w:hideMark/>
          </w:tcPr>
          <w:p w14:paraId="28DD18E3" w14:textId="77777777" w:rsidR="00F54321" w:rsidRPr="00F54321" w:rsidRDefault="00F54321" w:rsidP="00F54321">
            <w:pPr>
              <w:jc w:val="center"/>
              <w:rPr>
                <w:color w:val="000000"/>
                <w:sz w:val="20"/>
                <w:szCs w:val="20"/>
              </w:rPr>
            </w:pPr>
            <w:r w:rsidRPr="00F54321">
              <w:rPr>
                <w:color w:val="000000"/>
                <w:sz w:val="20"/>
                <w:szCs w:val="20"/>
              </w:rPr>
              <w:t>1,492</w:t>
            </w:r>
          </w:p>
        </w:tc>
        <w:tc>
          <w:tcPr>
            <w:tcW w:w="920" w:type="dxa"/>
            <w:tcBorders>
              <w:top w:val="nil"/>
              <w:left w:val="nil"/>
              <w:bottom w:val="single" w:sz="4" w:space="0" w:color="000000"/>
              <w:right w:val="single" w:sz="4" w:space="0" w:color="000000"/>
            </w:tcBorders>
            <w:shd w:val="clear" w:color="auto" w:fill="auto"/>
            <w:vAlign w:val="center"/>
            <w:hideMark/>
          </w:tcPr>
          <w:p w14:paraId="451084D8" w14:textId="77777777" w:rsidR="00F54321" w:rsidRPr="00F54321" w:rsidRDefault="00F54321" w:rsidP="00F54321">
            <w:pPr>
              <w:jc w:val="center"/>
              <w:rPr>
                <w:color w:val="000000"/>
                <w:sz w:val="20"/>
                <w:szCs w:val="20"/>
              </w:rPr>
            </w:pPr>
            <w:r w:rsidRPr="00F54321">
              <w:rPr>
                <w:color w:val="000000"/>
                <w:sz w:val="20"/>
                <w:szCs w:val="20"/>
              </w:rPr>
              <w:t>1,492</w:t>
            </w:r>
          </w:p>
        </w:tc>
        <w:tc>
          <w:tcPr>
            <w:tcW w:w="940" w:type="dxa"/>
            <w:tcBorders>
              <w:top w:val="nil"/>
              <w:left w:val="nil"/>
              <w:bottom w:val="single" w:sz="4" w:space="0" w:color="000000"/>
              <w:right w:val="single" w:sz="4" w:space="0" w:color="000000"/>
            </w:tcBorders>
            <w:shd w:val="clear" w:color="auto" w:fill="auto"/>
            <w:vAlign w:val="center"/>
            <w:hideMark/>
          </w:tcPr>
          <w:p w14:paraId="25C53E25" w14:textId="77777777" w:rsidR="00F54321" w:rsidRPr="00F54321" w:rsidRDefault="00F54321" w:rsidP="00F54321">
            <w:pPr>
              <w:jc w:val="center"/>
              <w:rPr>
                <w:color w:val="000000"/>
                <w:sz w:val="20"/>
                <w:szCs w:val="20"/>
              </w:rPr>
            </w:pPr>
            <w:r w:rsidRPr="00F54321">
              <w:rPr>
                <w:color w:val="000000"/>
                <w:sz w:val="20"/>
                <w:szCs w:val="20"/>
              </w:rPr>
              <w:t>8,952</w:t>
            </w:r>
          </w:p>
        </w:tc>
        <w:tc>
          <w:tcPr>
            <w:tcW w:w="920" w:type="dxa"/>
            <w:tcBorders>
              <w:top w:val="nil"/>
              <w:left w:val="nil"/>
              <w:bottom w:val="single" w:sz="4" w:space="0" w:color="000000"/>
              <w:right w:val="single" w:sz="4" w:space="0" w:color="000000"/>
            </w:tcBorders>
            <w:shd w:val="clear" w:color="auto" w:fill="auto"/>
            <w:vAlign w:val="center"/>
            <w:hideMark/>
          </w:tcPr>
          <w:p w14:paraId="1AEDC598" w14:textId="77777777" w:rsidR="00F54321" w:rsidRPr="00F54321" w:rsidRDefault="00F54321" w:rsidP="00F54321">
            <w:pPr>
              <w:jc w:val="center"/>
              <w:rPr>
                <w:color w:val="000000"/>
                <w:sz w:val="20"/>
                <w:szCs w:val="20"/>
              </w:rPr>
            </w:pPr>
            <w:r w:rsidRPr="00F54321">
              <w:rPr>
                <w:color w:val="000000"/>
                <w:sz w:val="20"/>
                <w:szCs w:val="20"/>
              </w:rPr>
              <w:t>8,952</w:t>
            </w:r>
          </w:p>
        </w:tc>
        <w:tc>
          <w:tcPr>
            <w:tcW w:w="940" w:type="dxa"/>
            <w:tcBorders>
              <w:top w:val="nil"/>
              <w:left w:val="nil"/>
              <w:bottom w:val="single" w:sz="4" w:space="0" w:color="000000"/>
              <w:right w:val="single" w:sz="4" w:space="0" w:color="000000"/>
            </w:tcBorders>
            <w:shd w:val="clear" w:color="auto" w:fill="auto"/>
            <w:vAlign w:val="center"/>
            <w:hideMark/>
          </w:tcPr>
          <w:p w14:paraId="2EC21BE1" w14:textId="77777777" w:rsidR="00F54321" w:rsidRPr="00F54321" w:rsidRDefault="00F54321" w:rsidP="00F54321">
            <w:pPr>
              <w:jc w:val="center"/>
              <w:rPr>
                <w:color w:val="000000"/>
                <w:sz w:val="20"/>
                <w:szCs w:val="20"/>
              </w:rPr>
            </w:pPr>
            <w:r w:rsidRPr="00F54321">
              <w:rPr>
                <w:color w:val="000000"/>
                <w:sz w:val="20"/>
                <w:szCs w:val="20"/>
              </w:rPr>
              <w:t>25954,4</w:t>
            </w:r>
          </w:p>
        </w:tc>
        <w:tc>
          <w:tcPr>
            <w:tcW w:w="880" w:type="dxa"/>
            <w:tcBorders>
              <w:top w:val="nil"/>
              <w:left w:val="nil"/>
              <w:bottom w:val="single" w:sz="4" w:space="0" w:color="000000"/>
              <w:right w:val="single" w:sz="4" w:space="0" w:color="000000"/>
            </w:tcBorders>
            <w:shd w:val="clear" w:color="auto" w:fill="auto"/>
            <w:vAlign w:val="center"/>
            <w:hideMark/>
          </w:tcPr>
          <w:p w14:paraId="67B46166" w14:textId="77777777" w:rsidR="00F54321" w:rsidRPr="00F54321" w:rsidRDefault="00F54321" w:rsidP="00F54321">
            <w:pPr>
              <w:jc w:val="center"/>
              <w:rPr>
                <w:color w:val="000000"/>
                <w:sz w:val="20"/>
                <w:szCs w:val="20"/>
              </w:rPr>
            </w:pPr>
            <w:r w:rsidRPr="00F54321">
              <w:rPr>
                <w:color w:val="000000"/>
                <w:sz w:val="20"/>
                <w:szCs w:val="20"/>
              </w:rPr>
              <w:t>25884,1</w:t>
            </w:r>
          </w:p>
        </w:tc>
        <w:tc>
          <w:tcPr>
            <w:tcW w:w="940" w:type="dxa"/>
            <w:tcBorders>
              <w:top w:val="nil"/>
              <w:left w:val="nil"/>
              <w:bottom w:val="single" w:sz="4" w:space="0" w:color="000000"/>
              <w:right w:val="single" w:sz="4" w:space="0" w:color="000000"/>
            </w:tcBorders>
            <w:shd w:val="clear" w:color="auto" w:fill="auto"/>
            <w:vAlign w:val="center"/>
            <w:hideMark/>
          </w:tcPr>
          <w:p w14:paraId="0E097E05"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1D3431E0"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766A30B8" w14:textId="77777777" w:rsidR="00F54321" w:rsidRPr="00F54321" w:rsidRDefault="00F54321" w:rsidP="00F54321">
            <w:pPr>
              <w:jc w:val="center"/>
              <w:rPr>
                <w:color w:val="000000"/>
                <w:sz w:val="20"/>
                <w:szCs w:val="20"/>
              </w:rPr>
            </w:pPr>
            <w:r w:rsidRPr="00F54321">
              <w:rPr>
                <w:color w:val="000000"/>
                <w:sz w:val="20"/>
                <w:szCs w:val="20"/>
              </w:rPr>
              <w:t>0,318</w:t>
            </w:r>
          </w:p>
        </w:tc>
        <w:tc>
          <w:tcPr>
            <w:tcW w:w="900" w:type="dxa"/>
            <w:tcBorders>
              <w:top w:val="nil"/>
              <w:left w:val="nil"/>
              <w:bottom w:val="single" w:sz="4" w:space="0" w:color="000000"/>
              <w:right w:val="single" w:sz="4" w:space="0" w:color="000000"/>
            </w:tcBorders>
            <w:shd w:val="clear" w:color="auto" w:fill="auto"/>
            <w:vAlign w:val="center"/>
            <w:hideMark/>
          </w:tcPr>
          <w:p w14:paraId="62DBF495"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5ABD239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1B6B824" w14:textId="77777777" w:rsidR="00F54321" w:rsidRPr="00F54321" w:rsidRDefault="00F54321" w:rsidP="00F54321">
            <w:pPr>
              <w:jc w:val="center"/>
              <w:rPr>
                <w:color w:val="000000"/>
                <w:sz w:val="20"/>
                <w:szCs w:val="20"/>
              </w:rPr>
            </w:pPr>
            <w:r w:rsidRPr="00F54321">
              <w:rPr>
                <w:color w:val="000000"/>
                <w:sz w:val="20"/>
                <w:szCs w:val="20"/>
              </w:rPr>
              <w:t>Уз-10</w:t>
            </w:r>
          </w:p>
        </w:tc>
        <w:tc>
          <w:tcPr>
            <w:tcW w:w="920" w:type="dxa"/>
            <w:tcBorders>
              <w:top w:val="nil"/>
              <w:left w:val="nil"/>
              <w:bottom w:val="single" w:sz="4" w:space="0" w:color="000000"/>
              <w:right w:val="single" w:sz="4" w:space="0" w:color="000000"/>
            </w:tcBorders>
            <w:shd w:val="clear" w:color="auto" w:fill="auto"/>
            <w:vAlign w:val="center"/>
            <w:hideMark/>
          </w:tcPr>
          <w:p w14:paraId="19C3077C" w14:textId="77777777" w:rsidR="00F54321" w:rsidRPr="00F54321" w:rsidRDefault="00F54321" w:rsidP="00F54321">
            <w:pPr>
              <w:jc w:val="center"/>
              <w:rPr>
                <w:color w:val="000000"/>
                <w:sz w:val="20"/>
                <w:szCs w:val="20"/>
              </w:rPr>
            </w:pPr>
            <w:r w:rsidRPr="00F54321">
              <w:rPr>
                <w:color w:val="000000"/>
                <w:sz w:val="20"/>
                <w:szCs w:val="20"/>
              </w:rPr>
              <w:t>улица Петрова, 2</w:t>
            </w:r>
          </w:p>
        </w:tc>
        <w:tc>
          <w:tcPr>
            <w:tcW w:w="860" w:type="dxa"/>
            <w:tcBorders>
              <w:top w:val="nil"/>
              <w:left w:val="nil"/>
              <w:bottom w:val="single" w:sz="4" w:space="0" w:color="000000"/>
              <w:right w:val="single" w:sz="4" w:space="0" w:color="000000"/>
            </w:tcBorders>
            <w:shd w:val="clear" w:color="auto" w:fill="auto"/>
            <w:vAlign w:val="center"/>
            <w:hideMark/>
          </w:tcPr>
          <w:p w14:paraId="6A02E1AF" w14:textId="77777777" w:rsidR="00F54321" w:rsidRPr="00F54321" w:rsidRDefault="00F54321" w:rsidP="00F54321">
            <w:pPr>
              <w:jc w:val="center"/>
              <w:rPr>
                <w:color w:val="000000"/>
                <w:sz w:val="20"/>
                <w:szCs w:val="20"/>
              </w:rPr>
            </w:pPr>
            <w:r w:rsidRPr="00F54321">
              <w:rPr>
                <w:color w:val="000000"/>
                <w:sz w:val="20"/>
                <w:szCs w:val="20"/>
              </w:rPr>
              <w:t>9,94</w:t>
            </w:r>
          </w:p>
        </w:tc>
        <w:tc>
          <w:tcPr>
            <w:tcW w:w="940" w:type="dxa"/>
            <w:tcBorders>
              <w:top w:val="nil"/>
              <w:left w:val="nil"/>
              <w:bottom w:val="single" w:sz="4" w:space="0" w:color="000000"/>
              <w:right w:val="single" w:sz="4" w:space="0" w:color="000000"/>
            </w:tcBorders>
            <w:shd w:val="clear" w:color="auto" w:fill="auto"/>
            <w:vAlign w:val="center"/>
            <w:hideMark/>
          </w:tcPr>
          <w:p w14:paraId="0B98D4E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12CBC6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C45438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83CE9D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3E3A0E1" w14:textId="77777777" w:rsidR="00F54321" w:rsidRPr="00F54321" w:rsidRDefault="00F54321" w:rsidP="00F54321">
            <w:pPr>
              <w:jc w:val="center"/>
              <w:rPr>
                <w:color w:val="000000"/>
                <w:sz w:val="20"/>
                <w:szCs w:val="20"/>
              </w:rPr>
            </w:pPr>
            <w:r w:rsidRPr="00F54321">
              <w:rPr>
                <w:color w:val="000000"/>
                <w:sz w:val="20"/>
                <w:szCs w:val="20"/>
              </w:rPr>
              <w:t>0,8988</w:t>
            </w:r>
          </w:p>
        </w:tc>
        <w:tc>
          <w:tcPr>
            <w:tcW w:w="940" w:type="dxa"/>
            <w:tcBorders>
              <w:top w:val="nil"/>
              <w:left w:val="nil"/>
              <w:bottom w:val="single" w:sz="4" w:space="0" w:color="000000"/>
              <w:right w:val="single" w:sz="4" w:space="0" w:color="000000"/>
            </w:tcBorders>
            <w:shd w:val="clear" w:color="auto" w:fill="auto"/>
            <w:vAlign w:val="center"/>
            <w:hideMark/>
          </w:tcPr>
          <w:p w14:paraId="5E9FA9C9" w14:textId="77777777" w:rsidR="00F54321" w:rsidRPr="00F54321" w:rsidRDefault="00F54321" w:rsidP="00F54321">
            <w:pPr>
              <w:jc w:val="center"/>
              <w:rPr>
                <w:color w:val="000000"/>
                <w:sz w:val="20"/>
                <w:szCs w:val="20"/>
              </w:rPr>
            </w:pPr>
            <w:r w:rsidRPr="00F54321">
              <w:rPr>
                <w:color w:val="000000"/>
                <w:sz w:val="20"/>
                <w:szCs w:val="20"/>
              </w:rPr>
              <w:t>-0,8963</w:t>
            </w:r>
          </w:p>
        </w:tc>
        <w:tc>
          <w:tcPr>
            <w:tcW w:w="940" w:type="dxa"/>
            <w:tcBorders>
              <w:top w:val="nil"/>
              <w:left w:val="nil"/>
              <w:bottom w:val="single" w:sz="4" w:space="0" w:color="000000"/>
              <w:right w:val="single" w:sz="4" w:space="0" w:color="000000"/>
            </w:tcBorders>
            <w:shd w:val="clear" w:color="auto" w:fill="auto"/>
            <w:vAlign w:val="center"/>
            <w:hideMark/>
          </w:tcPr>
          <w:p w14:paraId="2E4159E4" w14:textId="77777777" w:rsidR="00F54321" w:rsidRPr="00F54321" w:rsidRDefault="00F54321" w:rsidP="00F54321">
            <w:pPr>
              <w:jc w:val="center"/>
              <w:rPr>
                <w:color w:val="000000"/>
                <w:sz w:val="20"/>
                <w:szCs w:val="20"/>
              </w:rPr>
            </w:pPr>
            <w:r w:rsidRPr="00F54321">
              <w:rPr>
                <w:color w:val="000000"/>
                <w:sz w:val="20"/>
                <w:szCs w:val="20"/>
              </w:rPr>
              <w:t>0,12</w:t>
            </w:r>
          </w:p>
        </w:tc>
        <w:tc>
          <w:tcPr>
            <w:tcW w:w="940" w:type="dxa"/>
            <w:tcBorders>
              <w:top w:val="nil"/>
              <w:left w:val="nil"/>
              <w:bottom w:val="single" w:sz="4" w:space="0" w:color="000000"/>
              <w:right w:val="single" w:sz="4" w:space="0" w:color="000000"/>
            </w:tcBorders>
            <w:shd w:val="clear" w:color="auto" w:fill="auto"/>
            <w:vAlign w:val="center"/>
            <w:hideMark/>
          </w:tcPr>
          <w:p w14:paraId="1C223973" w14:textId="77777777" w:rsidR="00F54321" w:rsidRPr="00F54321" w:rsidRDefault="00F54321" w:rsidP="00F54321">
            <w:pPr>
              <w:jc w:val="center"/>
              <w:rPr>
                <w:color w:val="000000"/>
                <w:sz w:val="20"/>
                <w:szCs w:val="20"/>
              </w:rPr>
            </w:pPr>
            <w:r w:rsidRPr="00F54321">
              <w:rPr>
                <w:color w:val="000000"/>
                <w:sz w:val="20"/>
                <w:szCs w:val="20"/>
              </w:rPr>
              <w:t>0,119</w:t>
            </w:r>
          </w:p>
        </w:tc>
        <w:tc>
          <w:tcPr>
            <w:tcW w:w="940" w:type="dxa"/>
            <w:tcBorders>
              <w:top w:val="nil"/>
              <w:left w:val="nil"/>
              <w:bottom w:val="single" w:sz="4" w:space="0" w:color="000000"/>
              <w:right w:val="single" w:sz="4" w:space="0" w:color="000000"/>
            </w:tcBorders>
            <w:shd w:val="clear" w:color="auto" w:fill="auto"/>
            <w:vAlign w:val="center"/>
            <w:hideMark/>
          </w:tcPr>
          <w:p w14:paraId="6802BE67" w14:textId="77777777" w:rsidR="00F54321" w:rsidRPr="00F54321" w:rsidRDefault="00F54321" w:rsidP="00F54321">
            <w:pPr>
              <w:jc w:val="center"/>
              <w:rPr>
                <w:color w:val="000000"/>
                <w:sz w:val="20"/>
                <w:szCs w:val="20"/>
              </w:rPr>
            </w:pPr>
            <w:r w:rsidRPr="00F54321">
              <w:rPr>
                <w:color w:val="000000"/>
                <w:sz w:val="20"/>
                <w:szCs w:val="20"/>
              </w:rPr>
              <w:t>42,989</w:t>
            </w:r>
          </w:p>
        </w:tc>
        <w:tc>
          <w:tcPr>
            <w:tcW w:w="940" w:type="dxa"/>
            <w:tcBorders>
              <w:top w:val="nil"/>
              <w:left w:val="nil"/>
              <w:bottom w:val="single" w:sz="4" w:space="0" w:color="000000"/>
              <w:right w:val="single" w:sz="4" w:space="0" w:color="000000"/>
            </w:tcBorders>
            <w:shd w:val="clear" w:color="auto" w:fill="auto"/>
            <w:vAlign w:val="center"/>
            <w:hideMark/>
          </w:tcPr>
          <w:p w14:paraId="4C4F5626" w14:textId="77777777" w:rsidR="00F54321" w:rsidRPr="00F54321" w:rsidRDefault="00F54321" w:rsidP="00F54321">
            <w:pPr>
              <w:jc w:val="center"/>
              <w:rPr>
                <w:color w:val="000000"/>
                <w:sz w:val="20"/>
                <w:szCs w:val="20"/>
              </w:rPr>
            </w:pPr>
            <w:r w:rsidRPr="00F54321">
              <w:rPr>
                <w:color w:val="000000"/>
                <w:sz w:val="20"/>
                <w:szCs w:val="20"/>
              </w:rPr>
              <w:t>42,869</w:t>
            </w:r>
          </w:p>
        </w:tc>
        <w:tc>
          <w:tcPr>
            <w:tcW w:w="920" w:type="dxa"/>
            <w:tcBorders>
              <w:top w:val="nil"/>
              <w:left w:val="nil"/>
              <w:bottom w:val="single" w:sz="4" w:space="0" w:color="000000"/>
              <w:right w:val="single" w:sz="4" w:space="0" w:color="000000"/>
            </w:tcBorders>
            <w:shd w:val="clear" w:color="auto" w:fill="auto"/>
            <w:vAlign w:val="center"/>
            <w:hideMark/>
          </w:tcPr>
          <w:p w14:paraId="1AA8DCC1" w14:textId="77777777" w:rsidR="00F54321" w:rsidRPr="00F54321" w:rsidRDefault="00F54321" w:rsidP="00F54321">
            <w:pPr>
              <w:jc w:val="center"/>
              <w:rPr>
                <w:color w:val="000000"/>
                <w:sz w:val="20"/>
                <w:szCs w:val="20"/>
              </w:rPr>
            </w:pPr>
            <w:r w:rsidRPr="00F54321">
              <w:rPr>
                <w:color w:val="000000"/>
                <w:sz w:val="20"/>
                <w:szCs w:val="20"/>
              </w:rPr>
              <w:t>38,116</w:t>
            </w:r>
          </w:p>
        </w:tc>
        <w:tc>
          <w:tcPr>
            <w:tcW w:w="920" w:type="dxa"/>
            <w:tcBorders>
              <w:top w:val="nil"/>
              <w:left w:val="nil"/>
              <w:bottom w:val="single" w:sz="4" w:space="0" w:color="000000"/>
              <w:right w:val="single" w:sz="4" w:space="0" w:color="000000"/>
            </w:tcBorders>
            <w:shd w:val="clear" w:color="auto" w:fill="auto"/>
            <w:vAlign w:val="center"/>
            <w:hideMark/>
          </w:tcPr>
          <w:p w14:paraId="5B298FA2" w14:textId="77777777" w:rsidR="00F54321" w:rsidRPr="00F54321" w:rsidRDefault="00F54321" w:rsidP="00F54321">
            <w:pPr>
              <w:jc w:val="center"/>
              <w:rPr>
                <w:color w:val="000000"/>
                <w:sz w:val="20"/>
                <w:szCs w:val="20"/>
              </w:rPr>
            </w:pPr>
            <w:r w:rsidRPr="00F54321">
              <w:rPr>
                <w:color w:val="000000"/>
                <w:sz w:val="20"/>
                <w:szCs w:val="20"/>
              </w:rPr>
              <w:t>37,997</w:t>
            </w:r>
          </w:p>
        </w:tc>
        <w:tc>
          <w:tcPr>
            <w:tcW w:w="940" w:type="dxa"/>
            <w:tcBorders>
              <w:top w:val="nil"/>
              <w:left w:val="nil"/>
              <w:bottom w:val="single" w:sz="4" w:space="0" w:color="000000"/>
              <w:right w:val="single" w:sz="4" w:space="0" w:color="000000"/>
            </w:tcBorders>
            <w:shd w:val="clear" w:color="auto" w:fill="auto"/>
            <w:vAlign w:val="center"/>
            <w:hideMark/>
          </w:tcPr>
          <w:p w14:paraId="64782A8B" w14:textId="77777777" w:rsidR="00F54321" w:rsidRPr="00F54321" w:rsidRDefault="00F54321" w:rsidP="00F54321">
            <w:pPr>
              <w:jc w:val="center"/>
              <w:rPr>
                <w:color w:val="000000"/>
                <w:sz w:val="20"/>
                <w:szCs w:val="20"/>
              </w:rPr>
            </w:pPr>
            <w:r w:rsidRPr="00F54321">
              <w:rPr>
                <w:color w:val="000000"/>
                <w:sz w:val="20"/>
                <w:szCs w:val="20"/>
              </w:rPr>
              <w:t>63,989</w:t>
            </w:r>
          </w:p>
        </w:tc>
        <w:tc>
          <w:tcPr>
            <w:tcW w:w="940" w:type="dxa"/>
            <w:tcBorders>
              <w:top w:val="nil"/>
              <w:left w:val="nil"/>
              <w:bottom w:val="single" w:sz="4" w:space="0" w:color="000000"/>
              <w:right w:val="single" w:sz="4" w:space="0" w:color="000000"/>
            </w:tcBorders>
            <w:shd w:val="clear" w:color="auto" w:fill="auto"/>
            <w:vAlign w:val="center"/>
            <w:hideMark/>
          </w:tcPr>
          <w:p w14:paraId="7104F787" w14:textId="77777777" w:rsidR="00F54321" w:rsidRPr="00F54321" w:rsidRDefault="00F54321" w:rsidP="00F54321">
            <w:pPr>
              <w:jc w:val="center"/>
              <w:rPr>
                <w:color w:val="000000"/>
                <w:sz w:val="20"/>
                <w:szCs w:val="20"/>
              </w:rPr>
            </w:pPr>
            <w:r w:rsidRPr="00F54321">
              <w:rPr>
                <w:color w:val="000000"/>
                <w:sz w:val="20"/>
                <w:szCs w:val="20"/>
              </w:rPr>
              <w:t>63,869</w:t>
            </w:r>
          </w:p>
        </w:tc>
        <w:tc>
          <w:tcPr>
            <w:tcW w:w="920" w:type="dxa"/>
            <w:tcBorders>
              <w:top w:val="nil"/>
              <w:left w:val="nil"/>
              <w:bottom w:val="single" w:sz="4" w:space="0" w:color="000000"/>
              <w:right w:val="single" w:sz="4" w:space="0" w:color="000000"/>
            </w:tcBorders>
            <w:shd w:val="clear" w:color="auto" w:fill="auto"/>
            <w:vAlign w:val="center"/>
            <w:hideMark/>
          </w:tcPr>
          <w:p w14:paraId="6698D87F" w14:textId="77777777" w:rsidR="00F54321" w:rsidRPr="00F54321" w:rsidRDefault="00F54321" w:rsidP="00F54321">
            <w:pPr>
              <w:jc w:val="center"/>
              <w:rPr>
                <w:color w:val="000000"/>
                <w:sz w:val="20"/>
                <w:szCs w:val="20"/>
              </w:rPr>
            </w:pPr>
            <w:r w:rsidRPr="00F54321">
              <w:rPr>
                <w:color w:val="000000"/>
                <w:sz w:val="20"/>
                <w:szCs w:val="20"/>
              </w:rPr>
              <w:t>59,116</w:t>
            </w:r>
          </w:p>
        </w:tc>
        <w:tc>
          <w:tcPr>
            <w:tcW w:w="920" w:type="dxa"/>
            <w:tcBorders>
              <w:top w:val="nil"/>
              <w:left w:val="nil"/>
              <w:bottom w:val="single" w:sz="4" w:space="0" w:color="000000"/>
              <w:right w:val="single" w:sz="4" w:space="0" w:color="000000"/>
            </w:tcBorders>
            <w:shd w:val="clear" w:color="auto" w:fill="auto"/>
            <w:vAlign w:val="center"/>
            <w:hideMark/>
          </w:tcPr>
          <w:p w14:paraId="10B6740E" w14:textId="77777777" w:rsidR="00F54321" w:rsidRPr="00F54321" w:rsidRDefault="00F54321" w:rsidP="00F54321">
            <w:pPr>
              <w:jc w:val="center"/>
              <w:rPr>
                <w:color w:val="000000"/>
                <w:sz w:val="20"/>
                <w:szCs w:val="20"/>
              </w:rPr>
            </w:pPr>
            <w:r w:rsidRPr="00F54321">
              <w:rPr>
                <w:color w:val="000000"/>
                <w:sz w:val="20"/>
                <w:szCs w:val="20"/>
              </w:rPr>
              <w:t>58,997</w:t>
            </w:r>
          </w:p>
        </w:tc>
        <w:tc>
          <w:tcPr>
            <w:tcW w:w="860" w:type="dxa"/>
            <w:tcBorders>
              <w:top w:val="nil"/>
              <w:left w:val="nil"/>
              <w:bottom w:val="single" w:sz="4" w:space="0" w:color="000000"/>
              <w:right w:val="single" w:sz="4" w:space="0" w:color="000000"/>
            </w:tcBorders>
            <w:shd w:val="clear" w:color="auto" w:fill="auto"/>
            <w:vAlign w:val="center"/>
            <w:hideMark/>
          </w:tcPr>
          <w:p w14:paraId="428EF07D" w14:textId="77777777" w:rsidR="00F54321" w:rsidRPr="00F54321" w:rsidRDefault="00F54321" w:rsidP="00F54321">
            <w:pPr>
              <w:jc w:val="center"/>
              <w:rPr>
                <w:color w:val="000000"/>
                <w:sz w:val="20"/>
                <w:szCs w:val="20"/>
              </w:rPr>
            </w:pPr>
            <w:r w:rsidRPr="00F54321">
              <w:rPr>
                <w:color w:val="000000"/>
                <w:sz w:val="20"/>
                <w:szCs w:val="20"/>
              </w:rPr>
              <w:t>4,992</w:t>
            </w:r>
          </w:p>
        </w:tc>
        <w:tc>
          <w:tcPr>
            <w:tcW w:w="880" w:type="dxa"/>
            <w:tcBorders>
              <w:top w:val="nil"/>
              <w:left w:val="nil"/>
              <w:bottom w:val="single" w:sz="4" w:space="0" w:color="000000"/>
              <w:right w:val="single" w:sz="4" w:space="0" w:color="000000"/>
            </w:tcBorders>
            <w:shd w:val="clear" w:color="auto" w:fill="auto"/>
            <w:vAlign w:val="center"/>
            <w:hideMark/>
          </w:tcPr>
          <w:p w14:paraId="00ACB61E" w14:textId="77777777" w:rsidR="00F54321" w:rsidRPr="00F54321" w:rsidRDefault="00F54321" w:rsidP="00F54321">
            <w:pPr>
              <w:jc w:val="center"/>
              <w:rPr>
                <w:color w:val="000000"/>
                <w:sz w:val="20"/>
                <w:szCs w:val="20"/>
              </w:rPr>
            </w:pPr>
            <w:r w:rsidRPr="00F54321">
              <w:rPr>
                <w:color w:val="000000"/>
                <w:sz w:val="20"/>
                <w:szCs w:val="20"/>
              </w:rPr>
              <w:t>4,752</w:t>
            </w:r>
          </w:p>
        </w:tc>
        <w:tc>
          <w:tcPr>
            <w:tcW w:w="940" w:type="dxa"/>
            <w:tcBorders>
              <w:top w:val="nil"/>
              <w:left w:val="nil"/>
              <w:bottom w:val="single" w:sz="4" w:space="0" w:color="000000"/>
              <w:right w:val="single" w:sz="4" w:space="0" w:color="000000"/>
            </w:tcBorders>
            <w:shd w:val="clear" w:color="auto" w:fill="auto"/>
            <w:vAlign w:val="center"/>
            <w:hideMark/>
          </w:tcPr>
          <w:p w14:paraId="7CD3540B" w14:textId="77777777" w:rsidR="00F54321" w:rsidRPr="00F54321" w:rsidRDefault="00F54321" w:rsidP="00F54321">
            <w:pPr>
              <w:jc w:val="center"/>
              <w:rPr>
                <w:color w:val="000000"/>
                <w:sz w:val="20"/>
                <w:szCs w:val="20"/>
              </w:rPr>
            </w:pPr>
            <w:r w:rsidRPr="00F54321">
              <w:rPr>
                <w:color w:val="000000"/>
                <w:sz w:val="20"/>
                <w:szCs w:val="20"/>
              </w:rPr>
              <w:t>10,058</w:t>
            </w:r>
          </w:p>
        </w:tc>
        <w:tc>
          <w:tcPr>
            <w:tcW w:w="940" w:type="dxa"/>
            <w:tcBorders>
              <w:top w:val="nil"/>
              <w:left w:val="nil"/>
              <w:bottom w:val="single" w:sz="4" w:space="0" w:color="000000"/>
              <w:right w:val="single" w:sz="4" w:space="0" w:color="000000"/>
            </w:tcBorders>
            <w:shd w:val="clear" w:color="auto" w:fill="auto"/>
            <w:vAlign w:val="center"/>
            <w:hideMark/>
          </w:tcPr>
          <w:p w14:paraId="524C1E36" w14:textId="77777777" w:rsidR="00F54321" w:rsidRPr="00F54321" w:rsidRDefault="00F54321" w:rsidP="00F54321">
            <w:pPr>
              <w:jc w:val="center"/>
              <w:rPr>
                <w:color w:val="000000"/>
                <w:sz w:val="20"/>
                <w:szCs w:val="20"/>
              </w:rPr>
            </w:pPr>
            <w:r w:rsidRPr="00F54321">
              <w:rPr>
                <w:color w:val="000000"/>
                <w:sz w:val="20"/>
                <w:szCs w:val="20"/>
              </w:rPr>
              <w:t>10,004</w:t>
            </w:r>
          </w:p>
        </w:tc>
        <w:tc>
          <w:tcPr>
            <w:tcW w:w="940" w:type="dxa"/>
            <w:tcBorders>
              <w:top w:val="nil"/>
              <w:left w:val="nil"/>
              <w:bottom w:val="single" w:sz="4" w:space="0" w:color="000000"/>
              <w:right w:val="single" w:sz="4" w:space="0" w:color="000000"/>
            </w:tcBorders>
            <w:shd w:val="clear" w:color="auto" w:fill="auto"/>
            <w:vAlign w:val="center"/>
            <w:hideMark/>
          </w:tcPr>
          <w:p w14:paraId="4D2FD881" w14:textId="77777777" w:rsidR="00F54321" w:rsidRPr="00F54321" w:rsidRDefault="00F54321" w:rsidP="00F54321">
            <w:pPr>
              <w:jc w:val="center"/>
              <w:rPr>
                <w:color w:val="000000"/>
                <w:sz w:val="20"/>
                <w:szCs w:val="20"/>
              </w:rPr>
            </w:pPr>
            <w:r w:rsidRPr="00F54321">
              <w:rPr>
                <w:color w:val="000000"/>
                <w:sz w:val="20"/>
                <w:szCs w:val="20"/>
              </w:rPr>
              <w:t>1,988</w:t>
            </w:r>
          </w:p>
        </w:tc>
        <w:tc>
          <w:tcPr>
            <w:tcW w:w="920" w:type="dxa"/>
            <w:tcBorders>
              <w:top w:val="nil"/>
              <w:left w:val="nil"/>
              <w:bottom w:val="single" w:sz="4" w:space="0" w:color="000000"/>
              <w:right w:val="single" w:sz="4" w:space="0" w:color="000000"/>
            </w:tcBorders>
            <w:shd w:val="clear" w:color="auto" w:fill="auto"/>
            <w:vAlign w:val="center"/>
            <w:hideMark/>
          </w:tcPr>
          <w:p w14:paraId="3F91B35E" w14:textId="77777777" w:rsidR="00F54321" w:rsidRPr="00F54321" w:rsidRDefault="00F54321" w:rsidP="00F54321">
            <w:pPr>
              <w:jc w:val="center"/>
              <w:rPr>
                <w:color w:val="000000"/>
                <w:sz w:val="20"/>
                <w:szCs w:val="20"/>
              </w:rPr>
            </w:pPr>
            <w:r w:rsidRPr="00F54321">
              <w:rPr>
                <w:color w:val="000000"/>
                <w:sz w:val="20"/>
                <w:szCs w:val="20"/>
              </w:rPr>
              <w:t>1,988</w:t>
            </w:r>
          </w:p>
        </w:tc>
        <w:tc>
          <w:tcPr>
            <w:tcW w:w="940" w:type="dxa"/>
            <w:tcBorders>
              <w:top w:val="nil"/>
              <w:left w:val="nil"/>
              <w:bottom w:val="single" w:sz="4" w:space="0" w:color="000000"/>
              <w:right w:val="single" w:sz="4" w:space="0" w:color="000000"/>
            </w:tcBorders>
            <w:shd w:val="clear" w:color="auto" w:fill="auto"/>
            <w:vAlign w:val="center"/>
            <w:hideMark/>
          </w:tcPr>
          <w:p w14:paraId="539AE335" w14:textId="77777777" w:rsidR="00F54321" w:rsidRPr="00F54321" w:rsidRDefault="00F54321" w:rsidP="00F54321">
            <w:pPr>
              <w:jc w:val="center"/>
              <w:rPr>
                <w:color w:val="000000"/>
                <w:sz w:val="20"/>
                <w:szCs w:val="20"/>
              </w:rPr>
            </w:pPr>
            <w:r w:rsidRPr="00F54321">
              <w:rPr>
                <w:color w:val="000000"/>
                <w:sz w:val="20"/>
                <w:szCs w:val="20"/>
              </w:rPr>
              <w:t>11,928</w:t>
            </w:r>
          </w:p>
        </w:tc>
        <w:tc>
          <w:tcPr>
            <w:tcW w:w="920" w:type="dxa"/>
            <w:tcBorders>
              <w:top w:val="nil"/>
              <w:left w:val="nil"/>
              <w:bottom w:val="single" w:sz="4" w:space="0" w:color="000000"/>
              <w:right w:val="single" w:sz="4" w:space="0" w:color="000000"/>
            </w:tcBorders>
            <w:shd w:val="clear" w:color="auto" w:fill="auto"/>
            <w:vAlign w:val="center"/>
            <w:hideMark/>
          </w:tcPr>
          <w:p w14:paraId="780B3BB9" w14:textId="77777777" w:rsidR="00F54321" w:rsidRPr="00F54321" w:rsidRDefault="00F54321" w:rsidP="00F54321">
            <w:pPr>
              <w:jc w:val="center"/>
              <w:rPr>
                <w:color w:val="000000"/>
                <w:sz w:val="20"/>
                <w:szCs w:val="20"/>
              </w:rPr>
            </w:pPr>
            <w:r w:rsidRPr="00F54321">
              <w:rPr>
                <w:color w:val="000000"/>
                <w:sz w:val="20"/>
                <w:szCs w:val="20"/>
              </w:rPr>
              <w:t>11,928</w:t>
            </w:r>
          </w:p>
        </w:tc>
        <w:tc>
          <w:tcPr>
            <w:tcW w:w="940" w:type="dxa"/>
            <w:tcBorders>
              <w:top w:val="nil"/>
              <w:left w:val="nil"/>
              <w:bottom w:val="single" w:sz="4" w:space="0" w:color="000000"/>
              <w:right w:val="single" w:sz="4" w:space="0" w:color="000000"/>
            </w:tcBorders>
            <w:shd w:val="clear" w:color="auto" w:fill="auto"/>
            <w:vAlign w:val="center"/>
            <w:hideMark/>
          </w:tcPr>
          <w:p w14:paraId="61FF0F62" w14:textId="77777777" w:rsidR="00F54321" w:rsidRPr="00F54321" w:rsidRDefault="00F54321" w:rsidP="00F54321">
            <w:pPr>
              <w:jc w:val="center"/>
              <w:rPr>
                <w:color w:val="000000"/>
                <w:sz w:val="20"/>
                <w:szCs w:val="20"/>
              </w:rPr>
            </w:pPr>
            <w:r w:rsidRPr="00F54321">
              <w:rPr>
                <w:color w:val="000000"/>
                <w:sz w:val="20"/>
                <w:szCs w:val="20"/>
              </w:rPr>
              <w:t>25955,2</w:t>
            </w:r>
          </w:p>
        </w:tc>
        <w:tc>
          <w:tcPr>
            <w:tcW w:w="880" w:type="dxa"/>
            <w:tcBorders>
              <w:top w:val="nil"/>
              <w:left w:val="nil"/>
              <w:bottom w:val="single" w:sz="4" w:space="0" w:color="000000"/>
              <w:right w:val="single" w:sz="4" w:space="0" w:color="000000"/>
            </w:tcBorders>
            <w:shd w:val="clear" w:color="auto" w:fill="auto"/>
            <w:vAlign w:val="center"/>
            <w:hideMark/>
          </w:tcPr>
          <w:p w14:paraId="10FE0117" w14:textId="77777777" w:rsidR="00F54321" w:rsidRPr="00F54321" w:rsidRDefault="00F54321" w:rsidP="00F54321">
            <w:pPr>
              <w:jc w:val="center"/>
              <w:rPr>
                <w:color w:val="000000"/>
                <w:sz w:val="20"/>
                <w:szCs w:val="20"/>
              </w:rPr>
            </w:pPr>
            <w:r w:rsidRPr="00F54321">
              <w:rPr>
                <w:color w:val="000000"/>
                <w:sz w:val="20"/>
                <w:szCs w:val="20"/>
              </w:rPr>
              <w:t>25884,6</w:t>
            </w:r>
          </w:p>
        </w:tc>
        <w:tc>
          <w:tcPr>
            <w:tcW w:w="940" w:type="dxa"/>
            <w:tcBorders>
              <w:top w:val="nil"/>
              <w:left w:val="nil"/>
              <w:bottom w:val="single" w:sz="4" w:space="0" w:color="000000"/>
              <w:right w:val="single" w:sz="4" w:space="0" w:color="000000"/>
            </w:tcBorders>
            <w:shd w:val="clear" w:color="auto" w:fill="auto"/>
            <w:vAlign w:val="center"/>
            <w:hideMark/>
          </w:tcPr>
          <w:p w14:paraId="7B7C84B3"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72FBD3D1"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41F9DE74" w14:textId="77777777" w:rsidR="00F54321" w:rsidRPr="00F54321" w:rsidRDefault="00F54321" w:rsidP="00F54321">
            <w:pPr>
              <w:jc w:val="center"/>
              <w:rPr>
                <w:color w:val="000000"/>
                <w:sz w:val="20"/>
                <w:szCs w:val="20"/>
              </w:rPr>
            </w:pPr>
            <w:r w:rsidRPr="00F54321">
              <w:rPr>
                <w:color w:val="000000"/>
                <w:sz w:val="20"/>
                <w:szCs w:val="20"/>
              </w:rPr>
              <w:t>0,318</w:t>
            </w:r>
          </w:p>
        </w:tc>
        <w:tc>
          <w:tcPr>
            <w:tcW w:w="900" w:type="dxa"/>
            <w:tcBorders>
              <w:top w:val="nil"/>
              <w:left w:val="nil"/>
              <w:bottom w:val="single" w:sz="4" w:space="0" w:color="000000"/>
              <w:right w:val="single" w:sz="4" w:space="0" w:color="000000"/>
            </w:tcBorders>
            <w:shd w:val="clear" w:color="auto" w:fill="auto"/>
            <w:vAlign w:val="center"/>
            <w:hideMark/>
          </w:tcPr>
          <w:p w14:paraId="29D7E6C7"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5650678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50AC2F4" w14:textId="77777777" w:rsidR="00F54321" w:rsidRPr="00F54321" w:rsidRDefault="00F54321" w:rsidP="00F54321">
            <w:pPr>
              <w:jc w:val="center"/>
              <w:rPr>
                <w:color w:val="000000"/>
                <w:sz w:val="20"/>
                <w:szCs w:val="20"/>
              </w:rPr>
            </w:pPr>
            <w:r w:rsidRPr="00F54321">
              <w:rPr>
                <w:color w:val="000000"/>
                <w:sz w:val="20"/>
                <w:szCs w:val="20"/>
              </w:rPr>
              <w:lastRenderedPageBreak/>
              <w:t>Уз-9</w:t>
            </w:r>
          </w:p>
        </w:tc>
        <w:tc>
          <w:tcPr>
            <w:tcW w:w="920" w:type="dxa"/>
            <w:tcBorders>
              <w:top w:val="nil"/>
              <w:left w:val="nil"/>
              <w:bottom w:val="single" w:sz="4" w:space="0" w:color="000000"/>
              <w:right w:val="single" w:sz="4" w:space="0" w:color="000000"/>
            </w:tcBorders>
            <w:shd w:val="clear" w:color="auto" w:fill="auto"/>
            <w:vAlign w:val="center"/>
            <w:hideMark/>
          </w:tcPr>
          <w:p w14:paraId="28E5CA7B" w14:textId="77777777" w:rsidR="00F54321" w:rsidRPr="00F54321" w:rsidRDefault="00F54321" w:rsidP="00F54321">
            <w:pPr>
              <w:jc w:val="center"/>
              <w:rPr>
                <w:color w:val="000000"/>
                <w:sz w:val="20"/>
                <w:szCs w:val="20"/>
              </w:rPr>
            </w:pPr>
            <w:r w:rsidRPr="00F54321">
              <w:rPr>
                <w:color w:val="000000"/>
                <w:sz w:val="20"/>
                <w:szCs w:val="20"/>
              </w:rPr>
              <w:t>УТ1</w:t>
            </w:r>
          </w:p>
        </w:tc>
        <w:tc>
          <w:tcPr>
            <w:tcW w:w="860" w:type="dxa"/>
            <w:tcBorders>
              <w:top w:val="nil"/>
              <w:left w:val="nil"/>
              <w:bottom w:val="single" w:sz="4" w:space="0" w:color="000000"/>
              <w:right w:val="single" w:sz="4" w:space="0" w:color="000000"/>
            </w:tcBorders>
            <w:shd w:val="clear" w:color="auto" w:fill="auto"/>
            <w:vAlign w:val="center"/>
            <w:hideMark/>
          </w:tcPr>
          <w:p w14:paraId="1295A13C" w14:textId="77777777" w:rsidR="00F54321" w:rsidRPr="00F54321" w:rsidRDefault="00F54321" w:rsidP="00F54321">
            <w:pPr>
              <w:jc w:val="center"/>
              <w:rPr>
                <w:color w:val="000000"/>
                <w:sz w:val="20"/>
                <w:szCs w:val="20"/>
              </w:rPr>
            </w:pPr>
            <w:r w:rsidRPr="00F54321">
              <w:rPr>
                <w:color w:val="000000"/>
                <w:sz w:val="20"/>
                <w:szCs w:val="20"/>
              </w:rPr>
              <w:t>45,2</w:t>
            </w:r>
          </w:p>
        </w:tc>
        <w:tc>
          <w:tcPr>
            <w:tcW w:w="940" w:type="dxa"/>
            <w:tcBorders>
              <w:top w:val="nil"/>
              <w:left w:val="nil"/>
              <w:bottom w:val="single" w:sz="4" w:space="0" w:color="000000"/>
              <w:right w:val="single" w:sz="4" w:space="0" w:color="000000"/>
            </w:tcBorders>
            <w:shd w:val="clear" w:color="auto" w:fill="auto"/>
            <w:vAlign w:val="center"/>
            <w:hideMark/>
          </w:tcPr>
          <w:p w14:paraId="11573864"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5A1B13A4"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5BCD671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1F81E5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6B0D2A9" w14:textId="77777777" w:rsidR="00F54321" w:rsidRPr="00F54321" w:rsidRDefault="00F54321" w:rsidP="00F54321">
            <w:pPr>
              <w:jc w:val="center"/>
              <w:rPr>
                <w:color w:val="000000"/>
                <w:sz w:val="20"/>
                <w:szCs w:val="20"/>
              </w:rPr>
            </w:pPr>
            <w:r w:rsidRPr="00F54321">
              <w:rPr>
                <w:color w:val="000000"/>
                <w:sz w:val="20"/>
                <w:szCs w:val="20"/>
              </w:rPr>
              <w:t>-16,1723</w:t>
            </w:r>
          </w:p>
        </w:tc>
        <w:tc>
          <w:tcPr>
            <w:tcW w:w="940" w:type="dxa"/>
            <w:tcBorders>
              <w:top w:val="nil"/>
              <w:left w:val="nil"/>
              <w:bottom w:val="single" w:sz="4" w:space="0" w:color="000000"/>
              <w:right w:val="single" w:sz="4" w:space="0" w:color="000000"/>
            </w:tcBorders>
            <w:shd w:val="clear" w:color="auto" w:fill="auto"/>
            <w:vAlign w:val="center"/>
            <w:hideMark/>
          </w:tcPr>
          <w:p w14:paraId="588E7C54" w14:textId="77777777" w:rsidR="00F54321" w:rsidRPr="00F54321" w:rsidRDefault="00F54321" w:rsidP="00F54321">
            <w:pPr>
              <w:jc w:val="center"/>
              <w:rPr>
                <w:color w:val="000000"/>
                <w:sz w:val="20"/>
                <w:szCs w:val="20"/>
              </w:rPr>
            </w:pPr>
            <w:r w:rsidRPr="00F54321">
              <w:rPr>
                <w:color w:val="000000"/>
                <w:sz w:val="20"/>
                <w:szCs w:val="20"/>
              </w:rPr>
              <w:t>16,1156</w:t>
            </w:r>
          </w:p>
        </w:tc>
        <w:tc>
          <w:tcPr>
            <w:tcW w:w="940" w:type="dxa"/>
            <w:tcBorders>
              <w:top w:val="nil"/>
              <w:left w:val="nil"/>
              <w:bottom w:val="single" w:sz="4" w:space="0" w:color="000000"/>
              <w:right w:val="single" w:sz="4" w:space="0" w:color="000000"/>
            </w:tcBorders>
            <w:shd w:val="clear" w:color="auto" w:fill="auto"/>
            <w:vAlign w:val="center"/>
            <w:hideMark/>
          </w:tcPr>
          <w:p w14:paraId="6D4481AC" w14:textId="77777777" w:rsidR="00F54321" w:rsidRPr="00F54321" w:rsidRDefault="00F54321" w:rsidP="00F54321">
            <w:pPr>
              <w:jc w:val="center"/>
              <w:rPr>
                <w:color w:val="000000"/>
                <w:sz w:val="20"/>
                <w:szCs w:val="20"/>
              </w:rPr>
            </w:pPr>
            <w:r w:rsidRPr="00F54321">
              <w:rPr>
                <w:color w:val="000000"/>
                <w:sz w:val="20"/>
                <w:szCs w:val="20"/>
              </w:rPr>
              <w:t>0,378</w:t>
            </w:r>
          </w:p>
        </w:tc>
        <w:tc>
          <w:tcPr>
            <w:tcW w:w="940" w:type="dxa"/>
            <w:tcBorders>
              <w:top w:val="nil"/>
              <w:left w:val="nil"/>
              <w:bottom w:val="single" w:sz="4" w:space="0" w:color="000000"/>
              <w:right w:val="single" w:sz="4" w:space="0" w:color="000000"/>
            </w:tcBorders>
            <w:shd w:val="clear" w:color="auto" w:fill="auto"/>
            <w:vAlign w:val="center"/>
            <w:hideMark/>
          </w:tcPr>
          <w:p w14:paraId="782F978C" w14:textId="77777777" w:rsidR="00F54321" w:rsidRPr="00F54321" w:rsidRDefault="00F54321" w:rsidP="00F54321">
            <w:pPr>
              <w:jc w:val="center"/>
              <w:rPr>
                <w:color w:val="000000"/>
                <w:sz w:val="20"/>
                <w:szCs w:val="20"/>
              </w:rPr>
            </w:pPr>
            <w:r w:rsidRPr="00F54321">
              <w:rPr>
                <w:color w:val="000000"/>
                <w:sz w:val="20"/>
                <w:szCs w:val="20"/>
              </w:rPr>
              <w:t>0,375</w:t>
            </w:r>
          </w:p>
        </w:tc>
        <w:tc>
          <w:tcPr>
            <w:tcW w:w="940" w:type="dxa"/>
            <w:tcBorders>
              <w:top w:val="nil"/>
              <w:left w:val="nil"/>
              <w:bottom w:val="single" w:sz="4" w:space="0" w:color="000000"/>
              <w:right w:val="single" w:sz="4" w:space="0" w:color="000000"/>
            </w:tcBorders>
            <w:shd w:val="clear" w:color="auto" w:fill="auto"/>
            <w:vAlign w:val="center"/>
            <w:hideMark/>
          </w:tcPr>
          <w:p w14:paraId="54D5BDA2" w14:textId="77777777" w:rsidR="00F54321" w:rsidRPr="00F54321" w:rsidRDefault="00F54321" w:rsidP="00F54321">
            <w:pPr>
              <w:jc w:val="center"/>
              <w:rPr>
                <w:color w:val="000000"/>
                <w:sz w:val="20"/>
                <w:szCs w:val="20"/>
              </w:rPr>
            </w:pPr>
            <w:r w:rsidRPr="00F54321">
              <w:rPr>
                <w:color w:val="000000"/>
                <w:sz w:val="20"/>
                <w:szCs w:val="20"/>
              </w:rPr>
              <w:t>44,139</w:t>
            </w:r>
          </w:p>
        </w:tc>
        <w:tc>
          <w:tcPr>
            <w:tcW w:w="940" w:type="dxa"/>
            <w:tcBorders>
              <w:top w:val="nil"/>
              <w:left w:val="nil"/>
              <w:bottom w:val="single" w:sz="4" w:space="0" w:color="000000"/>
              <w:right w:val="single" w:sz="4" w:space="0" w:color="000000"/>
            </w:tcBorders>
            <w:shd w:val="clear" w:color="auto" w:fill="auto"/>
            <w:vAlign w:val="center"/>
            <w:hideMark/>
          </w:tcPr>
          <w:p w14:paraId="26D8DFB9" w14:textId="77777777" w:rsidR="00F54321" w:rsidRPr="00F54321" w:rsidRDefault="00F54321" w:rsidP="00F54321">
            <w:pPr>
              <w:jc w:val="center"/>
              <w:rPr>
                <w:color w:val="000000"/>
                <w:sz w:val="20"/>
                <w:szCs w:val="20"/>
              </w:rPr>
            </w:pPr>
            <w:r w:rsidRPr="00F54321">
              <w:rPr>
                <w:color w:val="000000"/>
                <w:sz w:val="20"/>
                <w:szCs w:val="20"/>
              </w:rPr>
              <w:t>43,761</w:t>
            </w:r>
          </w:p>
        </w:tc>
        <w:tc>
          <w:tcPr>
            <w:tcW w:w="920" w:type="dxa"/>
            <w:tcBorders>
              <w:top w:val="nil"/>
              <w:left w:val="nil"/>
              <w:bottom w:val="single" w:sz="4" w:space="0" w:color="000000"/>
              <w:right w:val="single" w:sz="4" w:space="0" w:color="000000"/>
            </w:tcBorders>
            <w:shd w:val="clear" w:color="auto" w:fill="auto"/>
            <w:vAlign w:val="center"/>
            <w:hideMark/>
          </w:tcPr>
          <w:p w14:paraId="690B76F3" w14:textId="77777777" w:rsidR="00F54321" w:rsidRPr="00F54321" w:rsidRDefault="00F54321" w:rsidP="00F54321">
            <w:pPr>
              <w:jc w:val="center"/>
              <w:rPr>
                <w:color w:val="000000"/>
                <w:sz w:val="20"/>
                <w:szCs w:val="20"/>
              </w:rPr>
            </w:pPr>
            <w:r w:rsidRPr="00F54321">
              <w:rPr>
                <w:color w:val="000000"/>
                <w:sz w:val="20"/>
                <w:szCs w:val="20"/>
              </w:rPr>
              <w:t>37,229</w:t>
            </w:r>
          </w:p>
        </w:tc>
        <w:tc>
          <w:tcPr>
            <w:tcW w:w="920" w:type="dxa"/>
            <w:tcBorders>
              <w:top w:val="nil"/>
              <w:left w:val="nil"/>
              <w:bottom w:val="single" w:sz="4" w:space="0" w:color="000000"/>
              <w:right w:val="single" w:sz="4" w:space="0" w:color="000000"/>
            </w:tcBorders>
            <w:shd w:val="clear" w:color="auto" w:fill="auto"/>
            <w:vAlign w:val="center"/>
            <w:hideMark/>
          </w:tcPr>
          <w:p w14:paraId="77DF31B3" w14:textId="77777777" w:rsidR="00F54321" w:rsidRPr="00F54321" w:rsidRDefault="00F54321" w:rsidP="00F54321">
            <w:pPr>
              <w:jc w:val="center"/>
              <w:rPr>
                <w:color w:val="000000"/>
                <w:sz w:val="20"/>
                <w:szCs w:val="20"/>
              </w:rPr>
            </w:pPr>
            <w:r w:rsidRPr="00F54321">
              <w:rPr>
                <w:color w:val="000000"/>
                <w:sz w:val="20"/>
                <w:szCs w:val="20"/>
              </w:rPr>
              <w:t>36,854</w:t>
            </w:r>
          </w:p>
        </w:tc>
        <w:tc>
          <w:tcPr>
            <w:tcW w:w="940" w:type="dxa"/>
            <w:tcBorders>
              <w:top w:val="nil"/>
              <w:left w:val="nil"/>
              <w:bottom w:val="single" w:sz="4" w:space="0" w:color="000000"/>
              <w:right w:val="single" w:sz="4" w:space="0" w:color="000000"/>
            </w:tcBorders>
            <w:shd w:val="clear" w:color="auto" w:fill="auto"/>
            <w:vAlign w:val="center"/>
            <w:hideMark/>
          </w:tcPr>
          <w:p w14:paraId="48828FAC" w14:textId="77777777" w:rsidR="00F54321" w:rsidRPr="00F54321" w:rsidRDefault="00F54321" w:rsidP="00F54321">
            <w:pPr>
              <w:jc w:val="center"/>
              <w:rPr>
                <w:color w:val="000000"/>
                <w:sz w:val="20"/>
                <w:szCs w:val="20"/>
              </w:rPr>
            </w:pPr>
            <w:r w:rsidRPr="00F54321">
              <w:rPr>
                <w:color w:val="000000"/>
                <w:sz w:val="20"/>
                <w:szCs w:val="20"/>
              </w:rPr>
              <w:t>65,139</w:t>
            </w:r>
          </w:p>
        </w:tc>
        <w:tc>
          <w:tcPr>
            <w:tcW w:w="940" w:type="dxa"/>
            <w:tcBorders>
              <w:top w:val="nil"/>
              <w:left w:val="nil"/>
              <w:bottom w:val="single" w:sz="4" w:space="0" w:color="000000"/>
              <w:right w:val="single" w:sz="4" w:space="0" w:color="000000"/>
            </w:tcBorders>
            <w:shd w:val="clear" w:color="auto" w:fill="auto"/>
            <w:vAlign w:val="center"/>
            <w:hideMark/>
          </w:tcPr>
          <w:p w14:paraId="53CE85D6" w14:textId="77777777" w:rsidR="00F54321" w:rsidRPr="00F54321" w:rsidRDefault="00F54321" w:rsidP="00F54321">
            <w:pPr>
              <w:jc w:val="center"/>
              <w:rPr>
                <w:color w:val="000000"/>
                <w:sz w:val="20"/>
                <w:szCs w:val="20"/>
              </w:rPr>
            </w:pPr>
            <w:r w:rsidRPr="00F54321">
              <w:rPr>
                <w:color w:val="000000"/>
                <w:sz w:val="20"/>
                <w:szCs w:val="20"/>
              </w:rPr>
              <w:t>64,761</w:t>
            </w:r>
          </w:p>
        </w:tc>
        <w:tc>
          <w:tcPr>
            <w:tcW w:w="920" w:type="dxa"/>
            <w:tcBorders>
              <w:top w:val="nil"/>
              <w:left w:val="nil"/>
              <w:bottom w:val="single" w:sz="4" w:space="0" w:color="000000"/>
              <w:right w:val="single" w:sz="4" w:space="0" w:color="000000"/>
            </w:tcBorders>
            <w:shd w:val="clear" w:color="auto" w:fill="auto"/>
            <w:vAlign w:val="center"/>
            <w:hideMark/>
          </w:tcPr>
          <w:p w14:paraId="34F1401B" w14:textId="77777777" w:rsidR="00F54321" w:rsidRPr="00F54321" w:rsidRDefault="00F54321" w:rsidP="00F54321">
            <w:pPr>
              <w:jc w:val="center"/>
              <w:rPr>
                <w:color w:val="000000"/>
                <w:sz w:val="20"/>
                <w:szCs w:val="20"/>
              </w:rPr>
            </w:pPr>
            <w:r w:rsidRPr="00F54321">
              <w:rPr>
                <w:color w:val="000000"/>
                <w:sz w:val="20"/>
                <w:szCs w:val="20"/>
              </w:rPr>
              <w:t>58,229</w:t>
            </w:r>
          </w:p>
        </w:tc>
        <w:tc>
          <w:tcPr>
            <w:tcW w:w="920" w:type="dxa"/>
            <w:tcBorders>
              <w:top w:val="nil"/>
              <w:left w:val="nil"/>
              <w:bottom w:val="single" w:sz="4" w:space="0" w:color="000000"/>
              <w:right w:val="single" w:sz="4" w:space="0" w:color="000000"/>
            </w:tcBorders>
            <w:shd w:val="clear" w:color="auto" w:fill="auto"/>
            <w:vAlign w:val="center"/>
            <w:hideMark/>
          </w:tcPr>
          <w:p w14:paraId="26350BB9" w14:textId="77777777" w:rsidR="00F54321" w:rsidRPr="00F54321" w:rsidRDefault="00F54321" w:rsidP="00F54321">
            <w:pPr>
              <w:jc w:val="center"/>
              <w:rPr>
                <w:color w:val="000000"/>
                <w:sz w:val="20"/>
                <w:szCs w:val="20"/>
              </w:rPr>
            </w:pPr>
            <w:r w:rsidRPr="00F54321">
              <w:rPr>
                <w:color w:val="000000"/>
                <w:sz w:val="20"/>
                <w:szCs w:val="20"/>
              </w:rPr>
              <w:t>57,854</w:t>
            </w:r>
          </w:p>
        </w:tc>
        <w:tc>
          <w:tcPr>
            <w:tcW w:w="860" w:type="dxa"/>
            <w:tcBorders>
              <w:top w:val="nil"/>
              <w:left w:val="nil"/>
              <w:bottom w:val="single" w:sz="4" w:space="0" w:color="000000"/>
              <w:right w:val="single" w:sz="4" w:space="0" w:color="000000"/>
            </w:tcBorders>
            <w:shd w:val="clear" w:color="auto" w:fill="auto"/>
            <w:vAlign w:val="center"/>
            <w:hideMark/>
          </w:tcPr>
          <w:p w14:paraId="5C0F8FB9" w14:textId="77777777" w:rsidR="00F54321" w:rsidRPr="00F54321" w:rsidRDefault="00F54321" w:rsidP="00F54321">
            <w:pPr>
              <w:jc w:val="center"/>
              <w:rPr>
                <w:color w:val="000000"/>
                <w:sz w:val="20"/>
                <w:szCs w:val="20"/>
              </w:rPr>
            </w:pPr>
            <w:r w:rsidRPr="00F54321">
              <w:rPr>
                <w:color w:val="000000"/>
                <w:sz w:val="20"/>
                <w:szCs w:val="20"/>
              </w:rPr>
              <w:t>7,285</w:t>
            </w:r>
          </w:p>
        </w:tc>
        <w:tc>
          <w:tcPr>
            <w:tcW w:w="880" w:type="dxa"/>
            <w:tcBorders>
              <w:top w:val="nil"/>
              <w:left w:val="nil"/>
              <w:bottom w:val="single" w:sz="4" w:space="0" w:color="000000"/>
              <w:right w:val="single" w:sz="4" w:space="0" w:color="000000"/>
            </w:tcBorders>
            <w:shd w:val="clear" w:color="auto" w:fill="auto"/>
            <w:vAlign w:val="center"/>
            <w:hideMark/>
          </w:tcPr>
          <w:p w14:paraId="5C098C0A" w14:textId="77777777" w:rsidR="00F54321" w:rsidRPr="00F54321" w:rsidRDefault="00F54321" w:rsidP="00F54321">
            <w:pPr>
              <w:jc w:val="center"/>
              <w:rPr>
                <w:color w:val="000000"/>
                <w:sz w:val="20"/>
                <w:szCs w:val="20"/>
              </w:rPr>
            </w:pPr>
            <w:r w:rsidRPr="00F54321">
              <w:rPr>
                <w:color w:val="000000"/>
                <w:sz w:val="20"/>
                <w:szCs w:val="20"/>
              </w:rPr>
              <w:t>6,533</w:t>
            </w:r>
          </w:p>
        </w:tc>
        <w:tc>
          <w:tcPr>
            <w:tcW w:w="940" w:type="dxa"/>
            <w:tcBorders>
              <w:top w:val="nil"/>
              <w:left w:val="nil"/>
              <w:bottom w:val="single" w:sz="4" w:space="0" w:color="000000"/>
              <w:right w:val="single" w:sz="4" w:space="0" w:color="000000"/>
            </w:tcBorders>
            <w:shd w:val="clear" w:color="auto" w:fill="auto"/>
            <w:vAlign w:val="center"/>
            <w:hideMark/>
          </w:tcPr>
          <w:p w14:paraId="754E41AF" w14:textId="77777777" w:rsidR="00F54321" w:rsidRPr="00F54321" w:rsidRDefault="00F54321" w:rsidP="00F54321">
            <w:pPr>
              <w:jc w:val="center"/>
              <w:rPr>
                <w:color w:val="000000"/>
                <w:sz w:val="20"/>
                <w:szCs w:val="20"/>
              </w:rPr>
            </w:pPr>
            <w:r w:rsidRPr="00F54321">
              <w:rPr>
                <w:color w:val="000000"/>
                <w:sz w:val="20"/>
                <w:szCs w:val="20"/>
              </w:rPr>
              <w:t>6,963</w:t>
            </w:r>
          </w:p>
        </w:tc>
        <w:tc>
          <w:tcPr>
            <w:tcW w:w="940" w:type="dxa"/>
            <w:tcBorders>
              <w:top w:val="nil"/>
              <w:left w:val="nil"/>
              <w:bottom w:val="single" w:sz="4" w:space="0" w:color="000000"/>
              <w:right w:val="single" w:sz="4" w:space="0" w:color="000000"/>
            </w:tcBorders>
            <w:shd w:val="clear" w:color="auto" w:fill="auto"/>
            <w:vAlign w:val="center"/>
            <w:hideMark/>
          </w:tcPr>
          <w:p w14:paraId="563ABF8C" w14:textId="77777777" w:rsidR="00F54321" w:rsidRPr="00F54321" w:rsidRDefault="00F54321" w:rsidP="00F54321">
            <w:pPr>
              <w:jc w:val="center"/>
              <w:rPr>
                <w:color w:val="000000"/>
                <w:sz w:val="20"/>
                <w:szCs w:val="20"/>
              </w:rPr>
            </w:pPr>
            <w:r w:rsidRPr="00F54321">
              <w:rPr>
                <w:color w:val="000000"/>
                <w:sz w:val="20"/>
                <w:szCs w:val="20"/>
              </w:rPr>
              <w:t>6,914</w:t>
            </w:r>
          </w:p>
        </w:tc>
        <w:tc>
          <w:tcPr>
            <w:tcW w:w="940" w:type="dxa"/>
            <w:tcBorders>
              <w:top w:val="nil"/>
              <w:left w:val="nil"/>
              <w:bottom w:val="single" w:sz="4" w:space="0" w:color="000000"/>
              <w:right w:val="single" w:sz="4" w:space="0" w:color="000000"/>
            </w:tcBorders>
            <w:shd w:val="clear" w:color="auto" w:fill="auto"/>
            <w:vAlign w:val="center"/>
            <w:hideMark/>
          </w:tcPr>
          <w:p w14:paraId="26D34A22" w14:textId="77777777" w:rsidR="00F54321" w:rsidRPr="00F54321" w:rsidRDefault="00F54321" w:rsidP="00F54321">
            <w:pPr>
              <w:jc w:val="center"/>
              <w:rPr>
                <w:color w:val="000000"/>
                <w:sz w:val="20"/>
                <w:szCs w:val="20"/>
              </w:rPr>
            </w:pPr>
            <w:r w:rsidRPr="00F54321">
              <w:rPr>
                <w:color w:val="000000"/>
                <w:sz w:val="20"/>
                <w:szCs w:val="20"/>
              </w:rPr>
              <w:t>9,04</w:t>
            </w:r>
          </w:p>
        </w:tc>
        <w:tc>
          <w:tcPr>
            <w:tcW w:w="920" w:type="dxa"/>
            <w:tcBorders>
              <w:top w:val="nil"/>
              <w:left w:val="nil"/>
              <w:bottom w:val="single" w:sz="4" w:space="0" w:color="000000"/>
              <w:right w:val="single" w:sz="4" w:space="0" w:color="000000"/>
            </w:tcBorders>
            <w:shd w:val="clear" w:color="auto" w:fill="auto"/>
            <w:vAlign w:val="center"/>
            <w:hideMark/>
          </w:tcPr>
          <w:p w14:paraId="12CFBFE3" w14:textId="77777777" w:rsidR="00F54321" w:rsidRPr="00F54321" w:rsidRDefault="00F54321" w:rsidP="00F54321">
            <w:pPr>
              <w:jc w:val="center"/>
              <w:rPr>
                <w:color w:val="000000"/>
                <w:sz w:val="20"/>
                <w:szCs w:val="20"/>
              </w:rPr>
            </w:pPr>
            <w:r w:rsidRPr="00F54321">
              <w:rPr>
                <w:color w:val="000000"/>
                <w:sz w:val="20"/>
                <w:szCs w:val="20"/>
              </w:rPr>
              <w:t>9,04</w:t>
            </w:r>
          </w:p>
        </w:tc>
        <w:tc>
          <w:tcPr>
            <w:tcW w:w="940" w:type="dxa"/>
            <w:tcBorders>
              <w:top w:val="nil"/>
              <w:left w:val="nil"/>
              <w:bottom w:val="single" w:sz="4" w:space="0" w:color="000000"/>
              <w:right w:val="single" w:sz="4" w:space="0" w:color="000000"/>
            </w:tcBorders>
            <w:shd w:val="clear" w:color="auto" w:fill="auto"/>
            <w:vAlign w:val="center"/>
            <w:hideMark/>
          </w:tcPr>
          <w:p w14:paraId="47013085" w14:textId="77777777" w:rsidR="00F54321" w:rsidRPr="00F54321" w:rsidRDefault="00F54321" w:rsidP="00F54321">
            <w:pPr>
              <w:jc w:val="center"/>
              <w:rPr>
                <w:color w:val="000000"/>
                <w:sz w:val="20"/>
                <w:szCs w:val="20"/>
              </w:rPr>
            </w:pPr>
            <w:r w:rsidRPr="00F54321">
              <w:rPr>
                <w:color w:val="000000"/>
                <w:sz w:val="20"/>
                <w:szCs w:val="20"/>
              </w:rPr>
              <w:t>54,24</w:t>
            </w:r>
          </w:p>
        </w:tc>
        <w:tc>
          <w:tcPr>
            <w:tcW w:w="920" w:type="dxa"/>
            <w:tcBorders>
              <w:top w:val="nil"/>
              <w:left w:val="nil"/>
              <w:bottom w:val="single" w:sz="4" w:space="0" w:color="000000"/>
              <w:right w:val="single" w:sz="4" w:space="0" w:color="000000"/>
            </w:tcBorders>
            <w:shd w:val="clear" w:color="auto" w:fill="auto"/>
            <w:vAlign w:val="center"/>
            <w:hideMark/>
          </w:tcPr>
          <w:p w14:paraId="13AF3BFB" w14:textId="77777777" w:rsidR="00F54321" w:rsidRPr="00F54321" w:rsidRDefault="00F54321" w:rsidP="00F54321">
            <w:pPr>
              <w:jc w:val="center"/>
              <w:rPr>
                <w:color w:val="000000"/>
                <w:sz w:val="20"/>
                <w:szCs w:val="20"/>
              </w:rPr>
            </w:pPr>
            <w:r w:rsidRPr="00F54321">
              <w:rPr>
                <w:color w:val="000000"/>
                <w:sz w:val="20"/>
                <w:szCs w:val="20"/>
              </w:rPr>
              <w:t>54,24</w:t>
            </w:r>
          </w:p>
        </w:tc>
        <w:tc>
          <w:tcPr>
            <w:tcW w:w="940" w:type="dxa"/>
            <w:tcBorders>
              <w:top w:val="nil"/>
              <w:left w:val="nil"/>
              <w:bottom w:val="single" w:sz="4" w:space="0" w:color="000000"/>
              <w:right w:val="single" w:sz="4" w:space="0" w:color="000000"/>
            </w:tcBorders>
            <w:shd w:val="clear" w:color="auto" w:fill="auto"/>
            <w:vAlign w:val="center"/>
            <w:hideMark/>
          </w:tcPr>
          <w:p w14:paraId="449CC19C" w14:textId="77777777" w:rsidR="00F54321" w:rsidRPr="00F54321" w:rsidRDefault="00F54321" w:rsidP="00F54321">
            <w:pPr>
              <w:jc w:val="center"/>
              <w:rPr>
                <w:color w:val="000000"/>
                <w:sz w:val="20"/>
                <w:szCs w:val="20"/>
              </w:rPr>
            </w:pPr>
            <w:r w:rsidRPr="00F54321">
              <w:rPr>
                <w:color w:val="000000"/>
                <w:sz w:val="20"/>
                <w:szCs w:val="20"/>
              </w:rPr>
              <w:t>149447</w:t>
            </w:r>
          </w:p>
        </w:tc>
        <w:tc>
          <w:tcPr>
            <w:tcW w:w="880" w:type="dxa"/>
            <w:tcBorders>
              <w:top w:val="nil"/>
              <w:left w:val="nil"/>
              <w:bottom w:val="single" w:sz="4" w:space="0" w:color="000000"/>
              <w:right w:val="single" w:sz="4" w:space="0" w:color="000000"/>
            </w:tcBorders>
            <w:shd w:val="clear" w:color="auto" w:fill="auto"/>
            <w:vAlign w:val="center"/>
            <w:hideMark/>
          </w:tcPr>
          <w:p w14:paraId="4CBC44B4" w14:textId="77777777" w:rsidR="00F54321" w:rsidRPr="00F54321" w:rsidRDefault="00F54321" w:rsidP="00F54321">
            <w:pPr>
              <w:jc w:val="center"/>
              <w:rPr>
                <w:color w:val="000000"/>
                <w:sz w:val="20"/>
                <w:szCs w:val="20"/>
              </w:rPr>
            </w:pPr>
            <w:r w:rsidRPr="00F54321">
              <w:rPr>
                <w:color w:val="000000"/>
                <w:sz w:val="20"/>
                <w:szCs w:val="20"/>
              </w:rPr>
              <w:t>148923</w:t>
            </w:r>
          </w:p>
        </w:tc>
        <w:tc>
          <w:tcPr>
            <w:tcW w:w="940" w:type="dxa"/>
            <w:tcBorders>
              <w:top w:val="nil"/>
              <w:left w:val="nil"/>
              <w:bottom w:val="single" w:sz="4" w:space="0" w:color="000000"/>
              <w:right w:val="single" w:sz="4" w:space="0" w:color="000000"/>
            </w:tcBorders>
            <w:shd w:val="clear" w:color="auto" w:fill="auto"/>
            <w:vAlign w:val="center"/>
            <w:hideMark/>
          </w:tcPr>
          <w:p w14:paraId="6DA48EB8" w14:textId="77777777" w:rsidR="00F54321" w:rsidRPr="00F54321" w:rsidRDefault="00F54321" w:rsidP="00F54321">
            <w:pPr>
              <w:jc w:val="center"/>
              <w:rPr>
                <w:color w:val="000000"/>
                <w:sz w:val="20"/>
                <w:szCs w:val="20"/>
              </w:rPr>
            </w:pPr>
            <w:r w:rsidRPr="00F54321">
              <w:rPr>
                <w:color w:val="000000"/>
                <w:sz w:val="20"/>
                <w:szCs w:val="20"/>
              </w:rPr>
              <w:t>0,04071</w:t>
            </w:r>
          </w:p>
        </w:tc>
        <w:tc>
          <w:tcPr>
            <w:tcW w:w="880" w:type="dxa"/>
            <w:tcBorders>
              <w:top w:val="nil"/>
              <w:left w:val="nil"/>
              <w:bottom w:val="single" w:sz="4" w:space="0" w:color="000000"/>
              <w:right w:val="single" w:sz="4" w:space="0" w:color="000000"/>
            </w:tcBorders>
            <w:shd w:val="clear" w:color="auto" w:fill="auto"/>
            <w:vAlign w:val="center"/>
            <w:hideMark/>
          </w:tcPr>
          <w:p w14:paraId="5D04272C" w14:textId="77777777" w:rsidR="00F54321" w:rsidRPr="00F54321" w:rsidRDefault="00F54321" w:rsidP="00F54321">
            <w:pPr>
              <w:jc w:val="center"/>
              <w:rPr>
                <w:color w:val="000000"/>
                <w:sz w:val="20"/>
                <w:szCs w:val="20"/>
              </w:rPr>
            </w:pPr>
            <w:r w:rsidRPr="00F54321">
              <w:rPr>
                <w:color w:val="000000"/>
                <w:sz w:val="20"/>
                <w:szCs w:val="20"/>
              </w:rPr>
              <w:t>0,04071</w:t>
            </w:r>
          </w:p>
        </w:tc>
        <w:tc>
          <w:tcPr>
            <w:tcW w:w="900" w:type="dxa"/>
            <w:tcBorders>
              <w:top w:val="nil"/>
              <w:left w:val="nil"/>
              <w:bottom w:val="single" w:sz="4" w:space="0" w:color="000000"/>
              <w:right w:val="single" w:sz="4" w:space="0" w:color="000000"/>
            </w:tcBorders>
            <w:shd w:val="clear" w:color="auto" w:fill="auto"/>
            <w:vAlign w:val="center"/>
            <w:hideMark/>
          </w:tcPr>
          <w:p w14:paraId="035FA66B" w14:textId="77777777" w:rsidR="00F54321" w:rsidRPr="00F54321" w:rsidRDefault="00F54321" w:rsidP="00F54321">
            <w:pPr>
              <w:jc w:val="center"/>
              <w:rPr>
                <w:color w:val="000000"/>
                <w:sz w:val="20"/>
                <w:szCs w:val="20"/>
              </w:rPr>
            </w:pPr>
            <w:r w:rsidRPr="00F54321">
              <w:rPr>
                <w:color w:val="000000"/>
                <w:sz w:val="20"/>
                <w:szCs w:val="20"/>
              </w:rPr>
              <w:t>-0,587</w:t>
            </w:r>
          </w:p>
        </w:tc>
        <w:tc>
          <w:tcPr>
            <w:tcW w:w="900" w:type="dxa"/>
            <w:tcBorders>
              <w:top w:val="nil"/>
              <w:left w:val="nil"/>
              <w:bottom w:val="single" w:sz="4" w:space="0" w:color="000000"/>
              <w:right w:val="single" w:sz="4" w:space="0" w:color="000000"/>
            </w:tcBorders>
            <w:shd w:val="clear" w:color="auto" w:fill="auto"/>
            <w:vAlign w:val="center"/>
            <w:hideMark/>
          </w:tcPr>
          <w:p w14:paraId="07800BC6" w14:textId="77777777" w:rsidR="00F54321" w:rsidRPr="00F54321" w:rsidRDefault="00F54321" w:rsidP="00F54321">
            <w:pPr>
              <w:jc w:val="center"/>
              <w:rPr>
                <w:color w:val="000000"/>
                <w:sz w:val="20"/>
                <w:szCs w:val="20"/>
              </w:rPr>
            </w:pPr>
            <w:r w:rsidRPr="00F54321">
              <w:rPr>
                <w:color w:val="000000"/>
                <w:sz w:val="20"/>
                <w:szCs w:val="20"/>
              </w:rPr>
              <w:t>0,585</w:t>
            </w:r>
          </w:p>
        </w:tc>
      </w:tr>
      <w:tr w:rsidR="00F54321" w:rsidRPr="00F54321" w14:paraId="109E3BF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5A13DAC" w14:textId="77777777" w:rsidR="00F54321" w:rsidRPr="00F54321" w:rsidRDefault="00F54321" w:rsidP="00F54321">
            <w:pPr>
              <w:jc w:val="center"/>
              <w:rPr>
                <w:color w:val="000000"/>
                <w:sz w:val="20"/>
                <w:szCs w:val="20"/>
              </w:rPr>
            </w:pPr>
            <w:r w:rsidRPr="00F54321">
              <w:rPr>
                <w:color w:val="000000"/>
                <w:sz w:val="20"/>
                <w:szCs w:val="20"/>
              </w:rPr>
              <w:t>УТ1</w:t>
            </w:r>
          </w:p>
        </w:tc>
        <w:tc>
          <w:tcPr>
            <w:tcW w:w="920" w:type="dxa"/>
            <w:tcBorders>
              <w:top w:val="nil"/>
              <w:left w:val="nil"/>
              <w:bottom w:val="single" w:sz="4" w:space="0" w:color="000000"/>
              <w:right w:val="single" w:sz="4" w:space="0" w:color="000000"/>
            </w:tcBorders>
            <w:shd w:val="clear" w:color="auto" w:fill="auto"/>
            <w:vAlign w:val="center"/>
            <w:hideMark/>
          </w:tcPr>
          <w:p w14:paraId="75C7EB30" w14:textId="77777777" w:rsidR="00F54321" w:rsidRPr="00F54321" w:rsidRDefault="00F54321" w:rsidP="00F54321">
            <w:pPr>
              <w:jc w:val="center"/>
              <w:rPr>
                <w:color w:val="000000"/>
                <w:sz w:val="20"/>
                <w:szCs w:val="20"/>
              </w:rPr>
            </w:pPr>
            <w:r w:rsidRPr="00F54321">
              <w:rPr>
                <w:color w:val="000000"/>
                <w:sz w:val="20"/>
                <w:szCs w:val="20"/>
              </w:rPr>
              <w:t>Уз-11</w:t>
            </w:r>
          </w:p>
        </w:tc>
        <w:tc>
          <w:tcPr>
            <w:tcW w:w="860" w:type="dxa"/>
            <w:tcBorders>
              <w:top w:val="nil"/>
              <w:left w:val="nil"/>
              <w:bottom w:val="single" w:sz="4" w:space="0" w:color="000000"/>
              <w:right w:val="single" w:sz="4" w:space="0" w:color="000000"/>
            </w:tcBorders>
            <w:shd w:val="clear" w:color="auto" w:fill="auto"/>
            <w:vAlign w:val="center"/>
            <w:hideMark/>
          </w:tcPr>
          <w:p w14:paraId="11968C5F" w14:textId="77777777" w:rsidR="00F54321" w:rsidRPr="00F54321" w:rsidRDefault="00F54321" w:rsidP="00F54321">
            <w:pPr>
              <w:jc w:val="center"/>
              <w:rPr>
                <w:color w:val="000000"/>
                <w:sz w:val="20"/>
                <w:szCs w:val="20"/>
              </w:rPr>
            </w:pPr>
            <w:r w:rsidRPr="00F54321">
              <w:rPr>
                <w:color w:val="000000"/>
                <w:sz w:val="20"/>
                <w:szCs w:val="20"/>
              </w:rPr>
              <w:t>45,27</w:t>
            </w:r>
          </w:p>
        </w:tc>
        <w:tc>
          <w:tcPr>
            <w:tcW w:w="940" w:type="dxa"/>
            <w:tcBorders>
              <w:top w:val="nil"/>
              <w:left w:val="nil"/>
              <w:bottom w:val="single" w:sz="4" w:space="0" w:color="000000"/>
              <w:right w:val="single" w:sz="4" w:space="0" w:color="000000"/>
            </w:tcBorders>
            <w:shd w:val="clear" w:color="auto" w:fill="auto"/>
            <w:vAlign w:val="center"/>
            <w:hideMark/>
          </w:tcPr>
          <w:p w14:paraId="5793DCC5"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5E895D9D"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56D9270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3BB0CF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9ED15E8" w14:textId="77777777" w:rsidR="00F54321" w:rsidRPr="00F54321" w:rsidRDefault="00F54321" w:rsidP="00F54321">
            <w:pPr>
              <w:jc w:val="center"/>
              <w:rPr>
                <w:color w:val="000000"/>
                <w:sz w:val="20"/>
                <w:szCs w:val="20"/>
              </w:rPr>
            </w:pPr>
            <w:r w:rsidRPr="00F54321">
              <w:rPr>
                <w:color w:val="000000"/>
                <w:sz w:val="20"/>
                <w:szCs w:val="20"/>
              </w:rPr>
              <w:t>14,2882</w:t>
            </w:r>
          </w:p>
        </w:tc>
        <w:tc>
          <w:tcPr>
            <w:tcW w:w="940" w:type="dxa"/>
            <w:tcBorders>
              <w:top w:val="nil"/>
              <w:left w:val="nil"/>
              <w:bottom w:val="single" w:sz="4" w:space="0" w:color="000000"/>
              <w:right w:val="single" w:sz="4" w:space="0" w:color="000000"/>
            </w:tcBorders>
            <w:shd w:val="clear" w:color="auto" w:fill="auto"/>
            <w:vAlign w:val="center"/>
            <w:hideMark/>
          </w:tcPr>
          <w:p w14:paraId="376E2545" w14:textId="77777777" w:rsidR="00F54321" w:rsidRPr="00F54321" w:rsidRDefault="00F54321" w:rsidP="00F54321">
            <w:pPr>
              <w:jc w:val="center"/>
              <w:rPr>
                <w:color w:val="000000"/>
                <w:sz w:val="20"/>
                <w:szCs w:val="20"/>
              </w:rPr>
            </w:pPr>
            <w:r w:rsidRPr="00F54321">
              <w:rPr>
                <w:color w:val="000000"/>
                <w:sz w:val="20"/>
                <w:szCs w:val="20"/>
              </w:rPr>
              <w:t>-14,2325</w:t>
            </w:r>
          </w:p>
        </w:tc>
        <w:tc>
          <w:tcPr>
            <w:tcW w:w="940" w:type="dxa"/>
            <w:tcBorders>
              <w:top w:val="nil"/>
              <w:left w:val="nil"/>
              <w:bottom w:val="single" w:sz="4" w:space="0" w:color="000000"/>
              <w:right w:val="single" w:sz="4" w:space="0" w:color="000000"/>
            </w:tcBorders>
            <w:shd w:val="clear" w:color="auto" w:fill="auto"/>
            <w:vAlign w:val="center"/>
            <w:hideMark/>
          </w:tcPr>
          <w:p w14:paraId="1798A68E" w14:textId="77777777" w:rsidR="00F54321" w:rsidRPr="00F54321" w:rsidRDefault="00F54321" w:rsidP="00F54321">
            <w:pPr>
              <w:jc w:val="center"/>
              <w:rPr>
                <w:color w:val="000000"/>
                <w:sz w:val="20"/>
                <w:szCs w:val="20"/>
              </w:rPr>
            </w:pPr>
            <w:r w:rsidRPr="00F54321">
              <w:rPr>
                <w:color w:val="000000"/>
                <w:sz w:val="20"/>
                <w:szCs w:val="20"/>
              </w:rPr>
              <w:t>0,296</w:t>
            </w:r>
          </w:p>
        </w:tc>
        <w:tc>
          <w:tcPr>
            <w:tcW w:w="940" w:type="dxa"/>
            <w:tcBorders>
              <w:top w:val="nil"/>
              <w:left w:val="nil"/>
              <w:bottom w:val="single" w:sz="4" w:space="0" w:color="000000"/>
              <w:right w:val="single" w:sz="4" w:space="0" w:color="000000"/>
            </w:tcBorders>
            <w:shd w:val="clear" w:color="auto" w:fill="auto"/>
            <w:vAlign w:val="center"/>
            <w:hideMark/>
          </w:tcPr>
          <w:p w14:paraId="563A4AEF" w14:textId="77777777" w:rsidR="00F54321" w:rsidRPr="00F54321" w:rsidRDefault="00F54321" w:rsidP="00F54321">
            <w:pPr>
              <w:jc w:val="center"/>
              <w:rPr>
                <w:color w:val="000000"/>
                <w:sz w:val="20"/>
                <w:szCs w:val="20"/>
              </w:rPr>
            </w:pPr>
            <w:r w:rsidRPr="00F54321">
              <w:rPr>
                <w:color w:val="000000"/>
                <w:sz w:val="20"/>
                <w:szCs w:val="20"/>
              </w:rPr>
              <w:t>0,293</w:t>
            </w:r>
          </w:p>
        </w:tc>
        <w:tc>
          <w:tcPr>
            <w:tcW w:w="940" w:type="dxa"/>
            <w:tcBorders>
              <w:top w:val="nil"/>
              <w:left w:val="nil"/>
              <w:bottom w:val="single" w:sz="4" w:space="0" w:color="000000"/>
              <w:right w:val="single" w:sz="4" w:space="0" w:color="000000"/>
            </w:tcBorders>
            <w:shd w:val="clear" w:color="auto" w:fill="auto"/>
            <w:vAlign w:val="center"/>
            <w:hideMark/>
          </w:tcPr>
          <w:p w14:paraId="15599941" w14:textId="77777777" w:rsidR="00F54321" w:rsidRPr="00F54321" w:rsidRDefault="00F54321" w:rsidP="00F54321">
            <w:pPr>
              <w:jc w:val="center"/>
              <w:rPr>
                <w:color w:val="000000"/>
                <w:sz w:val="20"/>
                <w:szCs w:val="20"/>
              </w:rPr>
            </w:pPr>
            <w:r w:rsidRPr="00F54321">
              <w:rPr>
                <w:color w:val="000000"/>
                <w:sz w:val="20"/>
                <w:szCs w:val="20"/>
              </w:rPr>
              <w:t>44,139</w:t>
            </w:r>
          </w:p>
        </w:tc>
        <w:tc>
          <w:tcPr>
            <w:tcW w:w="940" w:type="dxa"/>
            <w:tcBorders>
              <w:top w:val="nil"/>
              <w:left w:val="nil"/>
              <w:bottom w:val="single" w:sz="4" w:space="0" w:color="000000"/>
              <w:right w:val="single" w:sz="4" w:space="0" w:color="000000"/>
            </w:tcBorders>
            <w:shd w:val="clear" w:color="auto" w:fill="auto"/>
            <w:vAlign w:val="center"/>
            <w:hideMark/>
          </w:tcPr>
          <w:p w14:paraId="295911B4" w14:textId="77777777" w:rsidR="00F54321" w:rsidRPr="00F54321" w:rsidRDefault="00F54321" w:rsidP="00F54321">
            <w:pPr>
              <w:jc w:val="center"/>
              <w:rPr>
                <w:color w:val="000000"/>
                <w:sz w:val="20"/>
                <w:szCs w:val="20"/>
              </w:rPr>
            </w:pPr>
            <w:r w:rsidRPr="00F54321">
              <w:rPr>
                <w:color w:val="000000"/>
                <w:sz w:val="20"/>
                <w:szCs w:val="20"/>
              </w:rPr>
              <w:t>43,843</w:t>
            </w:r>
          </w:p>
        </w:tc>
        <w:tc>
          <w:tcPr>
            <w:tcW w:w="920" w:type="dxa"/>
            <w:tcBorders>
              <w:top w:val="nil"/>
              <w:left w:val="nil"/>
              <w:bottom w:val="single" w:sz="4" w:space="0" w:color="000000"/>
              <w:right w:val="single" w:sz="4" w:space="0" w:color="000000"/>
            </w:tcBorders>
            <w:shd w:val="clear" w:color="auto" w:fill="auto"/>
            <w:vAlign w:val="center"/>
            <w:hideMark/>
          </w:tcPr>
          <w:p w14:paraId="5908FDFB" w14:textId="77777777" w:rsidR="00F54321" w:rsidRPr="00F54321" w:rsidRDefault="00F54321" w:rsidP="00F54321">
            <w:pPr>
              <w:jc w:val="center"/>
              <w:rPr>
                <w:color w:val="000000"/>
                <w:sz w:val="20"/>
                <w:szCs w:val="20"/>
              </w:rPr>
            </w:pPr>
            <w:r w:rsidRPr="00F54321">
              <w:rPr>
                <w:color w:val="000000"/>
                <w:sz w:val="20"/>
                <w:szCs w:val="20"/>
              </w:rPr>
              <w:t>37,147</w:t>
            </w:r>
          </w:p>
        </w:tc>
        <w:tc>
          <w:tcPr>
            <w:tcW w:w="920" w:type="dxa"/>
            <w:tcBorders>
              <w:top w:val="nil"/>
              <w:left w:val="nil"/>
              <w:bottom w:val="single" w:sz="4" w:space="0" w:color="000000"/>
              <w:right w:val="single" w:sz="4" w:space="0" w:color="000000"/>
            </w:tcBorders>
            <w:shd w:val="clear" w:color="auto" w:fill="auto"/>
            <w:vAlign w:val="center"/>
            <w:hideMark/>
          </w:tcPr>
          <w:p w14:paraId="49046CFC" w14:textId="77777777" w:rsidR="00F54321" w:rsidRPr="00F54321" w:rsidRDefault="00F54321" w:rsidP="00F54321">
            <w:pPr>
              <w:jc w:val="center"/>
              <w:rPr>
                <w:color w:val="000000"/>
                <w:sz w:val="20"/>
                <w:szCs w:val="20"/>
              </w:rPr>
            </w:pPr>
            <w:r w:rsidRPr="00F54321">
              <w:rPr>
                <w:color w:val="000000"/>
                <w:sz w:val="20"/>
                <w:szCs w:val="20"/>
              </w:rPr>
              <w:t>36,854</w:t>
            </w:r>
          </w:p>
        </w:tc>
        <w:tc>
          <w:tcPr>
            <w:tcW w:w="940" w:type="dxa"/>
            <w:tcBorders>
              <w:top w:val="nil"/>
              <w:left w:val="nil"/>
              <w:bottom w:val="single" w:sz="4" w:space="0" w:color="000000"/>
              <w:right w:val="single" w:sz="4" w:space="0" w:color="000000"/>
            </w:tcBorders>
            <w:shd w:val="clear" w:color="auto" w:fill="auto"/>
            <w:vAlign w:val="center"/>
            <w:hideMark/>
          </w:tcPr>
          <w:p w14:paraId="49D5E17A" w14:textId="77777777" w:rsidR="00F54321" w:rsidRPr="00F54321" w:rsidRDefault="00F54321" w:rsidP="00F54321">
            <w:pPr>
              <w:jc w:val="center"/>
              <w:rPr>
                <w:color w:val="000000"/>
                <w:sz w:val="20"/>
                <w:szCs w:val="20"/>
              </w:rPr>
            </w:pPr>
            <w:r w:rsidRPr="00F54321">
              <w:rPr>
                <w:color w:val="000000"/>
                <w:sz w:val="20"/>
                <w:szCs w:val="20"/>
              </w:rPr>
              <w:t>65,139</w:t>
            </w:r>
          </w:p>
        </w:tc>
        <w:tc>
          <w:tcPr>
            <w:tcW w:w="940" w:type="dxa"/>
            <w:tcBorders>
              <w:top w:val="nil"/>
              <w:left w:val="nil"/>
              <w:bottom w:val="single" w:sz="4" w:space="0" w:color="000000"/>
              <w:right w:val="single" w:sz="4" w:space="0" w:color="000000"/>
            </w:tcBorders>
            <w:shd w:val="clear" w:color="auto" w:fill="auto"/>
            <w:vAlign w:val="center"/>
            <w:hideMark/>
          </w:tcPr>
          <w:p w14:paraId="2D37EEAC" w14:textId="77777777" w:rsidR="00F54321" w:rsidRPr="00F54321" w:rsidRDefault="00F54321" w:rsidP="00F54321">
            <w:pPr>
              <w:jc w:val="center"/>
              <w:rPr>
                <w:color w:val="000000"/>
                <w:sz w:val="20"/>
                <w:szCs w:val="20"/>
              </w:rPr>
            </w:pPr>
            <w:r w:rsidRPr="00F54321">
              <w:rPr>
                <w:color w:val="000000"/>
                <w:sz w:val="20"/>
                <w:szCs w:val="20"/>
              </w:rPr>
              <w:t>64,843</w:t>
            </w:r>
          </w:p>
        </w:tc>
        <w:tc>
          <w:tcPr>
            <w:tcW w:w="920" w:type="dxa"/>
            <w:tcBorders>
              <w:top w:val="nil"/>
              <w:left w:val="nil"/>
              <w:bottom w:val="single" w:sz="4" w:space="0" w:color="000000"/>
              <w:right w:val="single" w:sz="4" w:space="0" w:color="000000"/>
            </w:tcBorders>
            <w:shd w:val="clear" w:color="auto" w:fill="auto"/>
            <w:vAlign w:val="center"/>
            <w:hideMark/>
          </w:tcPr>
          <w:p w14:paraId="55CBFECB" w14:textId="77777777" w:rsidR="00F54321" w:rsidRPr="00F54321" w:rsidRDefault="00F54321" w:rsidP="00F54321">
            <w:pPr>
              <w:jc w:val="center"/>
              <w:rPr>
                <w:color w:val="000000"/>
                <w:sz w:val="20"/>
                <w:szCs w:val="20"/>
              </w:rPr>
            </w:pPr>
            <w:r w:rsidRPr="00F54321">
              <w:rPr>
                <w:color w:val="000000"/>
                <w:sz w:val="20"/>
                <w:szCs w:val="20"/>
              </w:rPr>
              <w:t>58,147</w:t>
            </w:r>
          </w:p>
        </w:tc>
        <w:tc>
          <w:tcPr>
            <w:tcW w:w="920" w:type="dxa"/>
            <w:tcBorders>
              <w:top w:val="nil"/>
              <w:left w:val="nil"/>
              <w:bottom w:val="single" w:sz="4" w:space="0" w:color="000000"/>
              <w:right w:val="single" w:sz="4" w:space="0" w:color="000000"/>
            </w:tcBorders>
            <w:shd w:val="clear" w:color="auto" w:fill="auto"/>
            <w:vAlign w:val="center"/>
            <w:hideMark/>
          </w:tcPr>
          <w:p w14:paraId="0DFAA870" w14:textId="77777777" w:rsidR="00F54321" w:rsidRPr="00F54321" w:rsidRDefault="00F54321" w:rsidP="00F54321">
            <w:pPr>
              <w:jc w:val="center"/>
              <w:rPr>
                <w:color w:val="000000"/>
                <w:sz w:val="20"/>
                <w:szCs w:val="20"/>
              </w:rPr>
            </w:pPr>
            <w:r w:rsidRPr="00F54321">
              <w:rPr>
                <w:color w:val="000000"/>
                <w:sz w:val="20"/>
                <w:szCs w:val="20"/>
              </w:rPr>
              <w:t>57,854</w:t>
            </w:r>
          </w:p>
        </w:tc>
        <w:tc>
          <w:tcPr>
            <w:tcW w:w="860" w:type="dxa"/>
            <w:tcBorders>
              <w:top w:val="nil"/>
              <w:left w:val="nil"/>
              <w:bottom w:val="single" w:sz="4" w:space="0" w:color="000000"/>
              <w:right w:val="single" w:sz="4" w:space="0" w:color="000000"/>
            </w:tcBorders>
            <w:shd w:val="clear" w:color="auto" w:fill="auto"/>
            <w:vAlign w:val="center"/>
            <w:hideMark/>
          </w:tcPr>
          <w:p w14:paraId="641C795F" w14:textId="77777777" w:rsidR="00F54321" w:rsidRPr="00F54321" w:rsidRDefault="00F54321" w:rsidP="00F54321">
            <w:pPr>
              <w:jc w:val="center"/>
              <w:rPr>
                <w:color w:val="000000"/>
                <w:sz w:val="20"/>
                <w:szCs w:val="20"/>
              </w:rPr>
            </w:pPr>
            <w:r w:rsidRPr="00F54321">
              <w:rPr>
                <w:color w:val="000000"/>
                <w:sz w:val="20"/>
                <w:szCs w:val="20"/>
              </w:rPr>
              <w:t>7,285</w:t>
            </w:r>
          </w:p>
        </w:tc>
        <w:tc>
          <w:tcPr>
            <w:tcW w:w="880" w:type="dxa"/>
            <w:tcBorders>
              <w:top w:val="nil"/>
              <w:left w:val="nil"/>
              <w:bottom w:val="single" w:sz="4" w:space="0" w:color="000000"/>
              <w:right w:val="single" w:sz="4" w:space="0" w:color="000000"/>
            </w:tcBorders>
            <w:shd w:val="clear" w:color="auto" w:fill="auto"/>
            <w:vAlign w:val="center"/>
            <w:hideMark/>
          </w:tcPr>
          <w:p w14:paraId="3369238E" w14:textId="77777777" w:rsidR="00F54321" w:rsidRPr="00F54321" w:rsidRDefault="00F54321" w:rsidP="00F54321">
            <w:pPr>
              <w:jc w:val="center"/>
              <w:rPr>
                <w:color w:val="000000"/>
                <w:sz w:val="20"/>
                <w:szCs w:val="20"/>
              </w:rPr>
            </w:pPr>
            <w:r w:rsidRPr="00F54321">
              <w:rPr>
                <w:color w:val="000000"/>
                <w:sz w:val="20"/>
                <w:szCs w:val="20"/>
              </w:rPr>
              <w:t>6,696</w:t>
            </w:r>
          </w:p>
        </w:tc>
        <w:tc>
          <w:tcPr>
            <w:tcW w:w="940" w:type="dxa"/>
            <w:tcBorders>
              <w:top w:val="nil"/>
              <w:left w:val="nil"/>
              <w:bottom w:val="single" w:sz="4" w:space="0" w:color="000000"/>
              <w:right w:val="single" w:sz="4" w:space="0" w:color="000000"/>
            </w:tcBorders>
            <w:shd w:val="clear" w:color="auto" w:fill="auto"/>
            <w:vAlign w:val="center"/>
            <w:hideMark/>
          </w:tcPr>
          <w:p w14:paraId="6385C398" w14:textId="77777777" w:rsidR="00F54321" w:rsidRPr="00F54321" w:rsidRDefault="00F54321" w:rsidP="00F54321">
            <w:pPr>
              <w:jc w:val="center"/>
              <w:rPr>
                <w:color w:val="000000"/>
                <w:sz w:val="20"/>
                <w:szCs w:val="20"/>
              </w:rPr>
            </w:pPr>
            <w:r w:rsidRPr="00F54321">
              <w:rPr>
                <w:color w:val="000000"/>
                <w:sz w:val="20"/>
                <w:szCs w:val="20"/>
              </w:rPr>
              <w:t>5,441</w:t>
            </w:r>
          </w:p>
        </w:tc>
        <w:tc>
          <w:tcPr>
            <w:tcW w:w="940" w:type="dxa"/>
            <w:tcBorders>
              <w:top w:val="nil"/>
              <w:left w:val="nil"/>
              <w:bottom w:val="single" w:sz="4" w:space="0" w:color="000000"/>
              <w:right w:val="single" w:sz="4" w:space="0" w:color="000000"/>
            </w:tcBorders>
            <w:shd w:val="clear" w:color="auto" w:fill="auto"/>
            <w:vAlign w:val="center"/>
            <w:hideMark/>
          </w:tcPr>
          <w:p w14:paraId="1DAD8339" w14:textId="77777777" w:rsidR="00F54321" w:rsidRPr="00F54321" w:rsidRDefault="00F54321" w:rsidP="00F54321">
            <w:pPr>
              <w:jc w:val="center"/>
              <w:rPr>
                <w:color w:val="000000"/>
                <w:sz w:val="20"/>
                <w:szCs w:val="20"/>
              </w:rPr>
            </w:pPr>
            <w:r w:rsidRPr="00F54321">
              <w:rPr>
                <w:color w:val="000000"/>
                <w:sz w:val="20"/>
                <w:szCs w:val="20"/>
              </w:rPr>
              <w:t>5,399</w:t>
            </w:r>
          </w:p>
        </w:tc>
        <w:tc>
          <w:tcPr>
            <w:tcW w:w="940" w:type="dxa"/>
            <w:tcBorders>
              <w:top w:val="nil"/>
              <w:left w:val="nil"/>
              <w:bottom w:val="single" w:sz="4" w:space="0" w:color="000000"/>
              <w:right w:val="single" w:sz="4" w:space="0" w:color="000000"/>
            </w:tcBorders>
            <w:shd w:val="clear" w:color="auto" w:fill="auto"/>
            <w:vAlign w:val="center"/>
            <w:hideMark/>
          </w:tcPr>
          <w:p w14:paraId="248FF5DA" w14:textId="77777777" w:rsidR="00F54321" w:rsidRPr="00F54321" w:rsidRDefault="00F54321" w:rsidP="00F54321">
            <w:pPr>
              <w:jc w:val="center"/>
              <w:rPr>
                <w:color w:val="000000"/>
                <w:sz w:val="20"/>
                <w:szCs w:val="20"/>
              </w:rPr>
            </w:pPr>
            <w:r w:rsidRPr="00F54321">
              <w:rPr>
                <w:color w:val="000000"/>
                <w:sz w:val="20"/>
                <w:szCs w:val="20"/>
              </w:rPr>
              <w:t>9,054</w:t>
            </w:r>
          </w:p>
        </w:tc>
        <w:tc>
          <w:tcPr>
            <w:tcW w:w="920" w:type="dxa"/>
            <w:tcBorders>
              <w:top w:val="nil"/>
              <w:left w:val="nil"/>
              <w:bottom w:val="single" w:sz="4" w:space="0" w:color="000000"/>
              <w:right w:val="single" w:sz="4" w:space="0" w:color="000000"/>
            </w:tcBorders>
            <w:shd w:val="clear" w:color="auto" w:fill="auto"/>
            <w:vAlign w:val="center"/>
            <w:hideMark/>
          </w:tcPr>
          <w:p w14:paraId="41D7855C" w14:textId="77777777" w:rsidR="00F54321" w:rsidRPr="00F54321" w:rsidRDefault="00F54321" w:rsidP="00F54321">
            <w:pPr>
              <w:jc w:val="center"/>
              <w:rPr>
                <w:color w:val="000000"/>
                <w:sz w:val="20"/>
                <w:szCs w:val="20"/>
              </w:rPr>
            </w:pPr>
            <w:r w:rsidRPr="00F54321">
              <w:rPr>
                <w:color w:val="000000"/>
                <w:sz w:val="20"/>
                <w:szCs w:val="20"/>
              </w:rPr>
              <w:t>9,054</w:t>
            </w:r>
          </w:p>
        </w:tc>
        <w:tc>
          <w:tcPr>
            <w:tcW w:w="940" w:type="dxa"/>
            <w:tcBorders>
              <w:top w:val="nil"/>
              <w:left w:val="nil"/>
              <w:bottom w:val="single" w:sz="4" w:space="0" w:color="000000"/>
              <w:right w:val="single" w:sz="4" w:space="0" w:color="000000"/>
            </w:tcBorders>
            <w:shd w:val="clear" w:color="auto" w:fill="auto"/>
            <w:vAlign w:val="center"/>
            <w:hideMark/>
          </w:tcPr>
          <w:p w14:paraId="0423FA1C" w14:textId="77777777" w:rsidR="00F54321" w:rsidRPr="00F54321" w:rsidRDefault="00F54321" w:rsidP="00F54321">
            <w:pPr>
              <w:jc w:val="center"/>
              <w:rPr>
                <w:color w:val="000000"/>
                <w:sz w:val="20"/>
                <w:szCs w:val="20"/>
              </w:rPr>
            </w:pPr>
            <w:r w:rsidRPr="00F54321">
              <w:rPr>
                <w:color w:val="000000"/>
                <w:sz w:val="20"/>
                <w:szCs w:val="20"/>
              </w:rPr>
              <w:t>54,324</w:t>
            </w:r>
          </w:p>
        </w:tc>
        <w:tc>
          <w:tcPr>
            <w:tcW w:w="920" w:type="dxa"/>
            <w:tcBorders>
              <w:top w:val="nil"/>
              <w:left w:val="nil"/>
              <w:bottom w:val="single" w:sz="4" w:space="0" w:color="000000"/>
              <w:right w:val="single" w:sz="4" w:space="0" w:color="000000"/>
            </w:tcBorders>
            <w:shd w:val="clear" w:color="auto" w:fill="auto"/>
            <w:vAlign w:val="center"/>
            <w:hideMark/>
          </w:tcPr>
          <w:p w14:paraId="733EB5EC" w14:textId="77777777" w:rsidR="00F54321" w:rsidRPr="00F54321" w:rsidRDefault="00F54321" w:rsidP="00F54321">
            <w:pPr>
              <w:jc w:val="center"/>
              <w:rPr>
                <w:color w:val="000000"/>
                <w:sz w:val="20"/>
                <w:szCs w:val="20"/>
              </w:rPr>
            </w:pPr>
            <w:r w:rsidRPr="00F54321">
              <w:rPr>
                <w:color w:val="000000"/>
                <w:sz w:val="20"/>
                <w:szCs w:val="20"/>
              </w:rPr>
              <w:t>54,324</w:t>
            </w:r>
          </w:p>
        </w:tc>
        <w:tc>
          <w:tcPr>
            <w:tcW w:w="940" w:type="dxa"/>
            <w:tcBorders>
              <w:top w:val="nil"/>
              <w:left w:val="nil"/>
              <w:bottom w:val="single" w:sz="4" w:space="0" w:color="000000"/>
              <w:right w:val="single" w:sz="4" w:space="0" w:color="000000"/>
            </w:tcBorders>
            <w:shd w:val="clear" w:color="auto" w:fill="auto"/>
            <w:vAlign w:val="center"/>
            <w:hideMark/>
          </w:tcPr>
          <w:p w14:paraId="47D60FF3" w14:textId="77777777" w:rsidR="00F54321" w:rsidRPr="00F54321" w:rsidRDefault="00F54321" w:rsidP="00F54321">
            <w:pPr>
              <w:jc w:val="center"/>
              <w:rPr>
                <w:color w:val="000000"/>
                <w:sz w:val="20"/>
                <w:szCs w:val="20"/>
              </w:rPr>
            </w:pPr>
            <w:r w:rsidRPr="00F54321">
              <w:rPr>
                <w:color w:val="000000"/>
                <w:sz w:val="20"/>
                <w:szCs w:val="20"/>
              </w:rPr>
              <w:t>132036,6</w:t>
            </w:r>
          </w:p>
        </w:tc>
        <w:tc>
          <w:tcPr>
            <w:tcW w:w="880" w:type="dxa"/>
            <w:tcBorders>
              <w:top w:val="nil"/>
              <w:left w:val="nil"/>
              <w:bottom w:val="single" w:sz="4" w:space="0" w:color="000000"/>
              <w:right w:val="single" w:sz="4" w:space="0" w:color="000000"/>
            </w:tcBorders>
            <w:shd w:val="clear" w:color="auto" w:fill="auto"/>
            <w:vAlign w:val="center"/>
            <w:hideMark/>
          </w:tcPr>
          <w:p w14:paraId="7A2EC8CC" w14:textId="77777777" w:rsidR="00F54321" w:rsidRPr="00F54321" w:rsidRDefault="00F54321" w:rsidP="00F54321">
            <w:pPr>
              <w:jc w:val="center"/>
              <w:rPr>
                <w:color w:val="000000"/>
                <w:sz w:val="20"/>
                <w:szCs w:val="20"/>
              </w:rPr>
            </w:pPr>
            <w:r w:rsidRPr="00F54321">
              <w:rPr>
                <w:color w:val="000000"/>
                <w:sz w:val="20"/>
                <w:szCs w:val="20"/>
              </w:rPr>
              <w:t>131521,2</w:t>
            </w:r>
          </w:p>
        </w:tc>
        <w:tc>
          <w:tcPr>
            <w:tcW w:w="940" w:type="dxa"/>
            <w:tcBorders>
              <w:top w:val="nil"/>
              <w:left w:val="nil"/>
              <w:bottom w:val="single" w:sz="4" w:space="0" w:color="000000"/>
              <w:right w:val="single" w:sz="4" w:space="0" w:color="000000"/>
            </w:tcBorders>
            <w:shd w:val="clear" w:color="auto" w:fill="auto"/>
            <w:vAlign w:val="center"/>
            <w:hideMark/>
          </w:tcPr>
          <w:p w14:paraId="6FDA2D0C" w14:textId="77777777" w:rsidR="00F54321" w:rsidRPr="00F54321" w:rsidRDefault="00F54321" w:rsidP="00F54321">
            <w:pPr>
              <w:jc w:val="center"/>
              <w:rPr>
                <w:color w:val="000000"/>
                <w:sz w:val="20"/>
                <w:szCs w:val="20"/>
              </w:rPr>
            </w:pPr>
            <w:r w:rsidRPr="00F54321">
              <w:rPr>
                <w:color w:val="000000"/>
                <w:sz w:val="20"/>
                <w:szCs w:val="20"/>
              </w:rPr>
              <w:t>0,04076</w:t>
            </w:r>
          </w:p>
        </w:tc>
        <w:tc>
          <w:tcPr>
            <w:tcW w:w="880" w:type="dxa"/>
            <w:tcBorders>
              <w:top w:val="nil"/>
              <w:left w:val="nil"/>
              <w:bottom w:val="single" w:sz="4" w:space="0" w:color="000000"/>
              <w:right w:val="single" w:sz="4" w:space="0" w:color="000000"/>
            </w:tcBorders>
            <w:shd w:val="clear" w:color="auto" w:fill="auto"/>
            <w:vAlign w:val="center"/>
            <w:hideMark/>
          </w:tcPr>
          <w:p w14:paraId="1FFF17C7" w14:textId="77777777" w:rsidR="00F54321" w:rsidRPr="00F54321" w:rsidRDefault="00F54321" w:rsidP="00F54321">
            <w:pPr>
              <w:jc w:val="center"/>
              <w:rPr>
                <w:color w:val="000000"/>
                <w:sz w:val="20"/>
                <w:szCs w:val="20"/>
              </w:rPr>
            </w:pPr>
            <w:r w:rsidRPr="00F54321">
              <w:rPr>
                <w:color w:val="000000"/>
                <w:sz w:val="20"/>
                <w:szCs w:val="20"/>
              </w:rPr>
              <w:t>0,04076</w:t>
            </w:r>
          </w:p>
        </w:tc>
        <w:tc>
          <w:tcPr>
            <w:tcW w:w="900" w:type="dxa"/>
            <w:tcBorders>
              <w:top w:val="nil"/>
              <w:left w:val="nil"/>
              <w:bottom w:val="single" w:sz="4" w:space="0" w:color="000000"/>
              <w:right w:val="single" w:sz="4" w:space="0" w:color="000000"/>
            </w:tcBorders>
            <w:shd w:val="clear" w:color="auto" w:fill="auto"/>
            <w:vAlign w:val="center"/>
            <w:hideMark/>
          </w:tcPr>
          <w:p w14:paraId="183FEEDC" w14:textId="77777777" w:rsidR="00F54321" w:rsidRPr="00F54321" w:rsidRDefault="00F54321" w:rsidP="00F54321">
            <w:pPr>
              <w:jc w:val="center"/>
              <w:rPr>
                <w:color w:val="000000"/>
                <w:sz w:val="20"/>
                <w:szCs w:val="20"/>
              </w:rPr>
            </w:pPr>
            <w:r w:rsidRPr="00F54321">
              <w:rPr>
                <w:color w:val="000000"/>
                <w:sz w:val="20"/>
                <w:szCs w:val="20"/>
              </w:rPr>
              <w:t>0,518</w:t>
            </w:r>
          </w:p>
        </w:tc>
        <w:tc>
          <w:tcPr>
            <w:tcW w:w="900" w:type="dxa"/>
            <w:tcBorders>
              <w:top w:val="nil"/>
              <w:left w:val="nil"/>
              <w:bottom w:val="single" w:sz="4" w:space="0" w:color="000000"/>
              <w:right w:val="single" w:sz="4" w:space="0" w:color="000000"/>
            </w:tcBorders>
            <w:shd w:val="clear" w:color="auto" w:fill="auto"/>
            <w:vAlign w:val="center"/>
            <w:hideMark/>
          </w:tcPr>
          <w:p w14:paraId="67BB1EEC" w14:textId="77777777" w:rsidR="00F54321" w:rsidRPr="00F54321" w:rsidRDefault="00F54321" w:rsidP="00F54321">
            <w:pPr>
              <w:jc w:val="center"/>
              <w:rPr>
                <w:color w:val="000000"/>
                <w:sz w:val="20"/>
                <w:szCs w:val="20"/>
              </w:rPr>
            </w:pPr>
            <w:r w:rsidRPr="00F54321">
              <w:rPr>
                <w:color w:val="000000"/>
                <w:sz w:val="20"/>
                <w:szCs w:val="20"/>
              </w:rPr>
              <w:t>-0,516</w:t>
            </w:r>
          </w:p>
        </w:tc>
      </w:tr>
      <w:tr w:rsidR="00F54321" w:rsidRPr="00F54321" w14:paraId="780A226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1706D92" w14:textId="77777777" w:rsidR="00F54321" w:rsidRPr="00F54321" w:rsidRDefault="00F54321" w:rsidP="00F54321">
            <w:pPr>
              <w:jc w:val="center"/>
              <w:rPr>
                <w:color w:val="000000"/>
                <w:sz w:val="20"/>
                <w:szCs w:val="20"/>
              </w:rPr>
            </w:pPr>
            <w:r w:rsidRPr="00F54321">
              <w:rPr>
                <w:color w:val="000000"/>
                <w:sz w:val="20"/>
                <w:szCs w:val="20"/>
              </w:rPr>
              <w:t>Уз-11</w:t>
            </w:r>
          </w:p>
        </w:tc>
        <w:tc>
          <w:tcPr>
            <w:tcW w:w="920" w:type="dxa"/>
            <w:tcBorders>
              <w:top w:val="nil"/>
              <w:left w:val="nil"/>
              <w:bottom w:val="single" w:sz="4" w:space="0" w:color="000000"/>
              <w:right w:val="single" w:sz="4" w:space="0" w:color="000000"/>
            </w:tcBorders>
            <w:shd w:val="clear" w:color="auto" w:fill="auto"/>
            <w:vAlign w:val="center"/>
            <w:hideMark/>
          </w:tcPr>
          <w:p w14:paraId="71283BE6" w14:textId="77777777" w:rsidR="00F54321" w:rsidRPr="00F54321" w:rsidRDefault="00F54321" w:rsidP="00F54321">
            <w:pPr>
              <w:jc w:val="center"/>
              <w:rPr>
                <w:color w:val="000000"/>
                <w:sz w:val="20"/>
                <w:szCs w:val="20"/>
              </w:rPr>
            </w:pPr>
            <w:r w:rsidRPr="00F54321">
              <w:rPr>
                <w:color w:val="000000"/>
                <w:sz w:val="20"/>
                <w:szCs w:val="20"/>
              </w:rPr>
              <w:t>улица Собянина, 2Г</w:t>
            </w:r>
          </w:p>
        </w:tc>
        <w:tc>
          <w:tcPr>
            <w:tcW w:w="860" w:type="dxa"/>
            <w:tcBorders>
              <w:top w:val="nil"/>
              <w:left w:val="nil"/>
              <w:bottom w:val="single" w:sz="4" w:space="0" w:color="000000"/>
              <w:right w:val="single" w:sz="4" w:space="0" w:color="000000"/>
            </w:tcBorders>
            <w:shd w:val="clear" w:color="auto" w:fill="auto"/>
            <w:vAlign w:val="center"/>
            <w:hideMark/>
          </w:tcPr>
          <w:p w14:paraId="2F8ED9CC" w14:textId="77777777" w:rsidR="00F54321" w:rsidRPr="00F54321" w:rsidRDefault="00F54321" w:rsidP="00F54321">
            <w:pPr>
              <w:jc w:val="center"/>
              <w:rPr>
                <w:color w:val="000000"/>
                <w:sz w:val="20"/>
                <w:szCs w:val="20"/>
              </w:rPr>
            </w:pPr>
            <w:r w:rsidRPr="00F54321">
              <w:rPr>
                <w:color w:val="000000"/>
                <w:sz w:val="20"/>
                <w:szCs w:val="20"/>
              </w:rPr>
              <w:t>18,64</w:t>
            </w:r>
          </w:p>
        </w:tc>
        <w:tc>
          <w:tcPr>
            <w:tcW w:w="940" w:type="dxa"/>
            <w:tcBorders>
              <w:top w:val="nil"/>
              <w:left w:val="nil"/>
              <w:bottom w:val="single" w:sz="4" w:space="0" w:color="000000"/>
              <w:right w:val="single" w:sz="4" w:space="0" w:color="000000"/>
            </w:tcBorders>
            <w:shd w:val="clear" w:color="auto" w:fill="auto"/>
            <w:vAlign w:val="center"/>
            <w:hideMark/>
          </w:tcPr>
          <w:p w14:paraId="164628A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C9325D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41FEE1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7FDD6A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0208688" w14:textId="77777777" w:rsidR="00F54321" w:rsidRPr="00F54321" w:rsidRDefault="00F54321" w:rsidP="00F54321">
            <w:pPr>
              <w:jc w:val="center"/>
              <w:rPr>
                <w:color w:val="000000"/>
                <w:sz w:val="20"/>
                <w:szCs w:val="20"/>
              </w:rPr>
            </w:pPr>
            <w:r w:rsidRPr="00F54321">
              <w:rPr>
                <w:color w:val="000000"/>
                <w:sz w:val="20"/>
                <w:szCs w:val="20"/>
              </w:rPr>
              <w:t>0,899</w:t>
            </w:r>
          </w:p>
        </w:tc>
        <w:tc>
          <w:tcPr>
            <w:tcW w:w="940" w:type="dxa"/>
            <w:tcBorders>
              <w:top w:val="nil"/>
              <w:left w:val="nil"/>
              <w:bottom w:val="single" w:sz="4" w:space="0" w:color="000000"/>
              <w:right w:val="single" w:sz="4" w:space="0" w:color="000000"/>
            </w:tcBorders>
            <w:shd w:val="clear" w:color="auto" w:fill="auto"/>
            <w:vAlign w:val="center"/>
            <w:hideMark/>
          </w:tcPr>
          <w:p w14:paraId="4AD5DC48" w14:textId="77777777" w:rsidR="00F54321" w:rsidRPr="00F54321" w:rsidRDefault="00F54321" w:rsidP="00F54321">
            <w:pPr>
              <w:jc w:val="center"/>
              <w:rPr>
                <w:color w:val="000000"/>
                <w:sz w:val="20"/>
                <w:szCs w:val="20"/>
              </w:rPr>
            </w:pPr>
            <w:r w:rsidRPr="00F54321">
              <w:rPr>
                <w:color w:val="000000"/>
                <w:sz w:val="20"/>
                <w:szCs w:val="20"/>
              </w:rPr>
              <w:t>-0,8965</w:t>
            </w:r>
          </w:p>
        </w:tc>
        <w:tc>
          <w:tcPr>
            <w:tcW w:w="940" w:type="dxa"/>
            <w:tcBorders>
              <w:top w:val="nil"/>
              <w:left w:val="nil"/>
              <w:bottom w:val="single" w:sz="4" w:space="0" w:color="000000"/>
              <w:right w:val="single" w:sz="4" w:space="0" w:color="000000"/>
            </w:tcBorders>
            <w:shd w:val="clear" w:color="auto" w:fill="auto"/>
            <w:vAlign w:val="center"/>
            <w:hideMark/>
          </w:tcPr>
          <w:p w14:paraId="09709DF0" w14:textId="77777777" w:rsidR="00F54321" w:rsidRPr="00F54321" w:rsidRDefault="00F54321" w:rsidP="00F54321">
            <w:pPr>
              <w:jc w:val="center"/>
              <w:rPr>
                <w:color w:val="000000"/>
                <w:sz w:val="20"/>
                <w:szCs w:val="20"/>
              </w:rPr>
            </w:pPr>
            <w:r w:rsidRPr="00F54321">
              <w:rPr>
                <w:color w:val="000000"/>
                <w:sz w:val="20"/>
                <w:szCs w:val="20"/>
              </w:rPr>
              <w:t>0,225</w:t>
            </w:r>
          </w:p>
        </w:tc>
        <w:tc>
          <w:tcPr>
            <w:tcW w:w="940" w:type="dxa"/>
            <w:tcBorders>
              <w:top w:val="nil"/>
              <w:left w:val="nil"/>
              <w:bottom w:val="single" w:sz="4" w:space="0" w:color="000000"/>
              <w:right w:val="single" w:sz="4" w:space="0" w:color="000000"/>
            </w:tcBorders>
            <w:shd w:val="clear" w:color="auto" w:fill="auto"/>
            <w:vAlign w:val="center"/>
            <w:hideMark/>
          </w:tcPr>
          <w:p w14:paraId="4067A341" w14:textId="77777777" w:rsidR="00F54321" w:rsidRPr="00F54321" w:rsidRDefault="00F54321" w:rsidP="00F54321">
            <w:pPr>
              <w:jc w:val="center"/>
              <w:rPr>
                <w:color w:val="000000"/>
                <w:sz w:val="20"/>
                <w:szCs w:val="20"/>
              </w:rPr>
            </w:pPr>
            <w:r w:rsidRPr="00F54321">
              <w:rPr>
                <w:color w:val="000000"/>
                <w:sz w:val="20"/>
                <w:szCs w:val="20"/>
              </w:rPr>
              <w:t>0,224</w:t>
            </w:r>
          </w:p>
        </w:tc>
        <w:tc>
          <w:tcPr>
            <w:tcW w:w="940" w:type="dxa"/>
            <w:tcBorders>
              <w:top w:val="nil"/>
              <w:left w:val="nil"/>
              <w:bottom w:val="single" w:sz="4" w:space="0" w:color="000000"/>
              <w:right w:val="single" w:sz="4" w:space="0" w:color="000000"/>
            </w:tcBorders>
            <w:shd w:val="clear" w:color="auto" w:fill="auto"/>
            <w:vAlign w:val="center"/>
            <w:hideMark/>
          </w:tcPr>
          <w:p w14:paraId="62EECEC0" w14:textId="77777777" w:rsidR="00F54321" w:rsidRPr="00F54321" w:rsidRDefault="00F54321" w:rsidP="00F54321">
            <w:pPr>
              <w:jc w:val="center"/>
              <w:rPr>
                <w:color w:val="000000"/>
                <w:sz w:val="20"/>
                <w:szCs w:val="20"/>
              </w:rPr>
            </w:pPr>
            <w:r w:rsidRPr="00F54321">
              <w:rPr>
                <w:color w:val="000000"/>
                <w:sz w:val="20"/>
                <w:szCs w:val="20"/>
              </w:rPr>
              <w:t>43,843</w:t>
            </w:r>
          </w:p>
        </w:tc>
        <w:tc>
          <w:tcPr>
            <w:tcW w:w="940" w:type="dxa"/>
            <w:tcBorders>
              <w:top w:val="nil"/>
              <w:left w:val="nil"/>
              <w:bottom w:val="single" w:sz="4" w:space="0" w:color="000000"/>
              <w:right w:val="single" w:sz="4" w:space="0" w:color="000000"/>
            </w:tcBorders>
            <w:shd w:val="clear" w:color="auto" w:fill="auto"/>
            <w:vAlign w:val="center"/>
            <w:hideMark/>
          </w:tcPr>
          <w:p w14:paraId="7E7E894B" w14:textId="77777777" w:rsidR="00F54321" w:rsidRPr="00F54321" w:rsidRDefault="00F54321" w:rsidP="00F54321">
            <w:pPr>
              <w:jc w:val="center"/>
              <w:rPr>
                <w:color w:val="000000"/>
                <w:sz w:val="20"/>
                <w:szCs w:val="20"/>
              </w:rPr>
            </w:pPr>
            <w:r w:rsidRPr="00F54321">
              <w:rPr>
                <w:color w:val="000000"/>
                <w:sz w:val="20"/>
                <w:szCs w:val="20"/>
              </w:rPr>
              <w:t>43,618</w:t>
            </w:r>
          </w:p>
        </w:tc>
        <w:tc>
          <w:tcPr>
            <w:tcW w:w="920" w:type="dxa"/>
            <w:tcBorders>
              <w:top w:val="nil"/>
              <w:left w:val="nil"/>
              <w:bottom w:val="single" w:sz="4" w:space="0" w:color="000000"/>
              <w:right w:val="single" w:sz="4" w:space="0" w:color="000000"/>
            </w:tcBorders>
            <w:shd w:val="clear" w:color="auto" w:fill="auto"/>
            <w:vAlign w:val="center"/>
            <w:hideMark/>
          </w:tcPr>
          <w:p w14:paraId="5765F183" w14:textId="77777777" w:rsidR="00F54321" w:rsidRPr="00F54321" w:rsidRDefault="00F54321" w:rsidP="00F54321">
            <w:pPr>
              <w:jc w:val="center"/>
              <w:rPr>
                <w:color w:val="000000"/>
                <w:sz w:val="20"/>
                <w:szCs w:val="20"/>
              </w:rPr>
            </w:pPr>
            <w:r w:rsidRPr="00F54321">
              <w:rPr>
                <w:color w:val="000000"/>
                <w:sz w:val="20"/>
                <w:szCs w:val="20"/>
              </w:rPr>
              <w:t>37,371</w:t>
            </w:r>
          </w:p>
        </w:tc>
        <w:tc>
          <w:tcPr>
            <w:tcW w:w="920" w:type="dxa"/>
            <w:tcBorders>
              <w:top w:val="nil"/>
              <w:left w:val="nil"/>
              <w:bottom w:val="single" w:sz="4" w:space="0" w:color="000000"/>
              <w:right w:val="single" w:sz="4" w:space="0" w:color="000000"/>
            </w:tcBorders>
            <w:shd w:val="clear" w:color="auto" w:fill="auto"/>
            <w:vAlign w:val="center"/>
            <w:hideMark/>
          </w:tcPr>
          <w:p w14:paraId="7CEF24C0" w14:textId="77777777" w:rsidR="00F54321" w:rsidRPr="00F54321" w:rsidRDefault="00F54321" w:rsidP="00F54321">
            <w:pPr>
              <w:jc w:val="center"/>
              <w:rPr>
                <w:color w:val="000000"/>
                <w:sz w:val="20"/>
                <w:szCs w:val="20"/>
              </w:rPr>
            </w:pPr>
            <w:r w:rsidRPr="00F54321">
              <w:rPr>
                <w:color w:val="000000"/>
                <w:sz w:val="20"/>
                <w:szCs w:val="20"/>
              </w:rPr>
              <w:t>37,147</w:t>
            </w:r>
          </w:p>
        </w:tc>
        <w:tc>
          <w:tcPr>
            <w:tcW w:w="940" w:type="dxa"/>
            <w:tcBorders>
              <w:top w:val="nil"/>
              <w:left w:val="nil"/>
              <w:bottom w:val="single" w:sz="4" w:space="0" w:color="000000"/>
              <w:right w:val="single" w:sz="4" w:space="0" w:color="000000"/>
            </w:tcBorders>
            <w:shd w:val="clear" w:color="auto" w:fill="auto"/>
            <w:vAlign w:val="center"/>
            <w:hideMark/>
          </w:tcPr>
          <w:p w14:paraId="7D61C4BF" w14:textId="77777777" w:rsidR="00F54321" w:rsidRPr="00F54321" w:rsidRDefault="00F54321" w:rsidP="00F54321">
            <w:pPr>
              <w:jc w:val="center"/>
              <w:rPr>
                <w:color w:val="000000"/>
                <w:sz w:val="20"/>
                <w:szCs w:val="20"/>
              </w:rPr>
            </w:pPr>
            <w:r w:rsidRPr="00F54321">
              <w:rPr>
                <w:color w:val="000000"/>
                <w:sz w:val="20"/>
                <w:szCs w:val="20"/>
              </w:rPr>
              <w:t>64,843</w:t>
            </w:r>
          </w:p>
        </w:tc>
        <w:tc>
          <w:tcPr>
            <w:tcW w:w="940" w:type="dxa"/>
            <w:tcBorders>
              <w:top w:val="nil"/>
              <w:left w:val="nil"/>
              <w:bottom w:val="single" w:sz="4" w:space="0" w:color="000000"/>
              <w:right w:val="single" w:sz="4" w:space="0" w:color="000000"/>
            </w:tcBorders>
            <w:shd w:val="clear" w:color="auto" w:fill="auto"/>
            <w:vAlign w:val="center"/>
            <w:hideMark/>
          </w:tcPr>
          <w:p w14:paraId="2AC5BBEA" w14:textId="77777777" w:rsidR="00F54321" w:rsidRPr="00F54321" w:rsidRDefault="00F54321" w:rsidP="00F54321">
            <w:pPr>
              <w:jc w:val="center"/>
              <w:rPr>
                <w:color w:val="000000"/>
                <w:sz w:val="20"/>
                <w:szCs w:val="20"/>
              </w:rPr>
            </w:pPr>
            <w:r w:rsidRPr="00F54321">
              <w:rPr>
                <w:color w:val="000000"/>
                <w:sz w:val="20"/>
                <w:szCs w:val="20"/>
              </w:rPr>
              <w:t>64,618</w:t>
            </w:r>
          </w:p>
        </w:tc>
        <w:tc>
          <w:tcPr>
            <w:tcW w:w="920" w:type="dxa"/>
            <w:tcBorders>
              <w:top w:val="nil"/>
              <w:left w:val="nil"/>
              <w:bottom w:val="single" w:sz="4" w:space="0" w:color="000000"/>
              <w:right w:val="single" w:sz="4" w:space="0" w:color="000000"/>
            </w:tcBorders>
            <w:shd w:val="clear" w:color="auto" w:fill="auto"/>
            <w:vAlign w:val="center"/>
            <w:hideMark/>
          </w:tcPr>
          <w:p w14:paraId="7EC6C277" w14:textId="77777777" w:rsidR="00F54321" w:rsidRPr="00F54321" w:rsidRDefault="00F54321" w:rsidP="00F54321">
            <w:pPr>
              <w:jc w:val="center"/>
              <w:rPr>
                <w:color w:val="000000"/>
                <w:sz w:val="20"/>
                <w:szCs w:val="20"/>
              </w:rPr>
            </w:pPr>
            <w:r w:rsidRPr="00F54321">
              <w:rPr>
                <w:color w:val="000000"/>
                <w:sz w:val="20"/>
                <w:szCs w:val="20"/>
              </w:rPr>
              <w:t>58,371</w:t>
            </w:r>
          </w:p>
        </w:tc>
        <w:tc>
          <w:tcPr>
            <w:tcW w:w="920" w:type="dxa"/>
            <w:tcBorders>
              <w:top w:val="nil"/>
              <w:left w:val="nil"/>
              <w:bottom w:val="single" w:sz="4" w:space="0" w:color="000000"/>
              <w:right w:val="single" w:sz="4" w:space="0" w:color="000000"/>
            </w:tcBorders>
            <w:shd w:val="clear" w:color="auto" w:fill="auto"/>
            <w:vAlign w:val="center"/>
            <w:hideMark/>
          </w:tcPr>
          <w:p w14:paraId="2A1F53DB" w14:textId="77777777" w:rsidR="00F54321" w:rsidRPr="00F54321" w:rsidRDefault="00F54321" w:rsidP="00F54321">
            <w:pPr>
              <w:jc w:val="center"/>
              <w:rPr>
                <w:color w:val="000000"/>
                <w:sz w:val="20"/>
                <w:szCs w:val="20"/>
              </w:rPr>
            </w:pPr>
            <w:r w:rsidRPr="00F54321">
              <w:rPr>
                <w:color w:val="000000"/>
                <w:sz w:val="20"/>
                <w:szCs w:val="20"/>
              </w:rPr>
              <w:t>58,147</w:t>
            </w:r>
          </w:p>
        </w:tc>
        <w:tc>
          <w:tcPr>
            <w:tcW w:w="860" w:type="dxa"/>
            <w:tcBorders>
              <w:top w:val="nil"/>
              <w:left w:val="nil"/>
              <w:bottom w:val="single" w:sz="4" w:space="0" w:color="000000"/>
              <w:right w:val="single" w:sz="4" w:space="0" w:color="000000"/>
            </w:tcBorders>
            <w:shd w:val="clear" w:color="auto" w:fill="auto"/>
            <w:vAlign w:val="center"/>
            <w:hideMark/>
          </w:tcPr>
          <w:p w14:paraId="0EE0BF85" w14:textId="77777777" w:rsidR="00F54321" w:rsidRPr="00F54321" w:rsidRDefault="00F54321" w:rsidP="00F54321">
            <w:pPr>
              <w:jc w:val="center"/>
              <w:rPr>
                <w:color w:val="000000"/>
                <w:sz w:val="20"/>
                <w:szCs w:val="20"/>
              </w:rPr>
            </w:pPr>
            <w:r w:rsidRPr="00F54321">
              <w:rPr>
                <w:color w:val="000000"/>
                <w:sz w:val="20"/>
                <w:szCs w:val="20"/>
              </w:rPr>
              <w:t>6,696</w:t>
            </w:r>
          </w:p>
        </w:tc>
        <w:tc>
          <w:tcPr>
            <w:tcW w:w="880" w:type="dxa"/>
            <w:tcBorders>
              <w:top w:val="nil"/>
              <w:left w:val="nil"/>
              <w:bottom w:val="single" w:sz="4" w:space="0" w:color="000000"/>
              <w:right w:val="single" w:sz="4" w:space="0" w:color="000000"/>
            </w:tcBorders>
            <w:shd w:val="clear" w:color="auto" w:fill="auto"/>
            <w:vAlign w:val="center"/>
            <w:hideMark/>
          </w:tcPr>
          <w:p w14:paraId="5F200551" w14:textId="77777777" w:rsidR="00F54321" w:rsidRPr="00F54321" w:rsidRDefault="00F54321" w:rsidP="00F54321">
            <w:pPr>
              <w:jc w:val="center"/>
              <w:rPr>
                <w:color w:val="000000"/>
                <w:sz w:val="20"/>
                <w:szCs w:val="20"/>
              </w:rPr>
            </w:pPr>
            <w:r w:rsidRPr="00F54321">
              <w:rPr>
                <w:color w:val="000000"/>
                <w:sz w:val="20"/>
                <w:szCs w:val="20"/>
              </w:rPr>
              <w:t>6,247</w:t>
            </w:r>
          </w:p>
        </w:tc>
        <w:tc>
          <w:tcPr>
            <w:tcW w:w="940" w:type="dxa"/>
            <w:tcBorders>
              <w:top w:val="nil"/>
              <w:left w:val="nil"/>
              <w:bottom w:val="single" w:sz="4" w:space="0" w:color="000000"/>
              <w:right w:val="single" w:sz="4" w:space="0" w:color="000000"/>
            </w:tcBorders>
            <w:shd w:val="clear" w:color="auto" w:fill="auto"/>
            <w:vAlign w:val="center"/>
            <w:hideMark/>
          </w:tcPr>
          <w:p w14:paraId="6A78D083" w14:textId="77777777" w:rsidR="00F54321" w:rsidRPr="00F54321" w:rsidRDefault="00F54321" w:rsidP="00F54321">
            <w:pPr>
              <w:jc w:val="center"/>
              <w:rPr>
                <w:color w:val="000000"/>
                <w:sz w:val="20"/>
                <w:szCs w:val="20"/>
              </w:rPr>
            </w:pPr>
            <w:r w:rsidRPr="00F54321">
              <w:rPr>
                <w:color w:val="000000"/>
                <w:sz w:val="20"/>
                <w:szCs w:val="20"/>
              </w:rPr>
              <w:t>10,063</w:t>
            </w:r>
          </w:p>
        </w:tc>
        <w:tc>
          <w:tcPr>
            <w:tcW w:w="940" w:type="dxa"/>
            <w:tcBorders>
              <w:top w:val="nil"/>
              <w:left w:val="nil"/>
              <w:bottom w:val="single" w:sz="4" w:space="0" w:color="000000"/>
              <w:right w:val="single" w:sz="4" w:space="0" w:color="000000"/>
            </w:tcBorders>
            <w:shd w:val="clear" w:color="auto" w:fill="auto"/>
            <w:vAlign w:val="center"/>
            <w:hideMark/>
          </w:tcPr>
          <w:p w14:paraId="37E4147F" w14:textId="77777777" w:rsidR="00F54321" w:rsidRPr="00F54321" w:rsidRDefault="00F54321" w:rsidP="00F54321">
            <w:pPr>
              <w:jc w:val="center"/>
              <w:rPr>
                <w:color w:val="000000"/>
                <w:sz w:val="20"/>
                <w:szCs w:val="20"/>
              </w:rPr>
            </w:pPr>
            <w:r w:rsidRPr="00F54321">
              <w:rPr>
                <w:color w:val="000000"/>
                <w:sz w:val="20"/>
                <w:szCs w:val="20"/>
              </w:rPr>
              <w:t>10,008</w:t>
            </w:r>
          </w:p>
        </w:tc>
        <w:tc>
          <w:tcPr>
            <w:tcW w:w="940" w:type="dxa"/>
            <w:tcBorders>
              <w:top w:val="nil"/>
              <w:left w:val="nil"/>
              <w:bottom w:val="single" w:sz="4" w:space="0" w:color="000000"/>
              <w:right w:val="single" w:sz="4" w:space="0" w:color="000000"/>
            </w:tcBorders>
            <w:shd w:val="clear" w:color="auto" w:fill="auto"/>
            <w:vAlign w:val="center"/>
            <w:hideMark/>
          </w:tcPr>
          <w:p w14:paraId="43F31CFC" w14:textId="77777777" w:rsidR="00F54321" w:rsidRPr="00F54321" w:rsidRDefault="00F54321" w:rsidP="00F54321">
            <w:pPr>
              <w:jc w:val="center"/>
              <w:rPr>
                <w:color w:val="000000"/>
                <w:sz w:val="20"/>
                <w:szCs w:val="20"/>
              </w:rPr>
            </w:pPr>
            <w:r w:rsidRPr="00F54321">
              <w:rPr>
                <w:color w:val="000000"/>
                <w:sz w:val="20"/>
                <w:szCs w:val="20"/>
              </w:rPr>
              <w:t>3,728</w:t>
            </w:r>
          </w:p>
        </w:tc>
        <w:tc>
          <w:tcPr>
            <w:tcW w:w="920" w:type="dxa"/>
            <w:tcBorders>
              <w:top w:val="nil"/>
              <w:left w:val="nil"/>
              <w:bottom w:val="single" w:sz="4" w:space="0" w:color="000000"/>
              <w:right w:val="single" w:sz="4" w:space="0" w:color="000000"/>
            </w:tcBorders>
            <w:shd w:val="clear" w:color="auto" w:fill="auto"/>
            <w:vAlign w:val="center"/>
            <w:hideMark/>
          </w:tcPr>
          <w:p w14:paraId="60ABC902" w14:textId="77777777" w:rsidR="00F54321" w:rsidRPr="00F54321" w:rsidRDefault="00F54321" w:rsidP="00F54321">
            <w:pPr>
              <w:jc w:val="center"/>
              <w:rPr>
                <w:color w:val="000000"/>
                <w:sz w:val="20"/>
                <w:szCs w:val="20"/>
              </w:rPr>
            </w:pPr>
            <w:r w:rsidRPr="00F54321">
              <w:rPr>
                <w:color w:val="000000"/>
                <w:sz w:val="20"/>
                <w:szCs w:val="20"/>
              </w:rPr>
              <w:t>3,728</w:t>
            </w:r>
          </w:p>
        </w:tc>
        <w:tc>
          <w:tcPr>
            <w:tcW w:w="940" w:type="dxa"/>
            <w:tcBorders>
              <w:top w:val="nil"/>
              <w:left w:val="nil"/>
              <w:bottom w:val="single" w:sz="4" w:space="0" w:color="000000"/>
              <w:right w:val="single" w:sz="4" w:space="0" w:color="000000"/>
            </w:tcBorders>
            <w:shd w:val="clear" w:color="auto" w:fill="auto"/>
            <w:vAlign w:val="center"/>
            <w:hideMark/>
          </w:tcPr>
          <w:p w14:paraId="394B4D49" w14:textId="77777777" w:rsidR="00F54321" w:rsidRPr="00F54321" w:rsidRDefault="00F54321" w:rsidP="00F54321">
            <w:pPr>
              <w:jc w:val="center"/>
              <w:rPr>
                <w:color w:val="000000"/>
                <w:sz w:val="20"/>
                <w:szCs w:val="20"/>
              </w:rPr>
            </w:pPr>
            <w:r w:rsidRPr="00F54321">
              <w:rPr>
                <w:color w:val="000000"/>
                <w:sz w:val="20"/>
                <w:szCs w:val="20"/>
              </w:rPr>
              <w:t>22,368</w:t>
            </w:r>
          </w:p>
        </w:tc>
        <w:tc>
          <w:tcPr>
            <w:tcW w:w="920" w:type="dxa"/>
            <w:tcBorders>
              <w:top w:val="nil"/>
              <w:left w:val="nil"/>
              <w:bottom w:val="single" w:sz="4" w:space="0" w:color="000000"/>
              <w:right w:val="single" w:sz="4" w:space="0" w:color="000000"/>
            </w:tcBorders>
            <w:shd w:val="clear" w:color="auto" w:fill="auto"/>
            <w:vAlign w:val="center"/>
            <w:hideMark/>
          </w:tcPr>
          <w:p w14:paraId="18E0B127" w14:textId="77777777" w:rsidR="00F54321" w:rsidRPr="00F54321" w:rsidRDefault="00F54321" w:rsidP="00F54321">
            <w:pPr>
              <w:jc w:val="center"/>
              <w:rPr>
                <w:color w:val="000000"/>
                <w:sz w:val="20"/>
                <w:szCs w:val="20"/>
              </w:rPr>
            </w:pPr>
            <w:r w:rsidRPr="00F54321">
              <w:rPr>
                <w:color w:val="000000"/>
                <w:sz w:val="20"/>
                <w:szCs w:val="20"/>
              </w:rPr>
              <w:t>22,368</w:t>
            </w:r>
          </w:p>
        </w:tc>
        <w:tc>
          <w:tcPr>
            <w:tcW w:w="940" w:type="dxa"/>
            <w:tcBorders>
              <w:top w:val="nil"/>
              <w:left w:val="nil"/>
              <w:bottom w:val="single" w:sz="4" w:space="0" w:color="000000"/>
              <w:right w:val="single" w:sz="4" w:space="0" w:color="000000"/>
            </w:tcBorders>
            <w:shd w:val="clear" w:color="auto" w:fill="auto"/>
            <w:vAlign w:val="center"/>
            <w:hideMark/>
          </w:tcPr>
          <w:p w14:paraId="7EF8F184" w14:textId="77777777" w:rsidR="00F54321" w:rsidRPr="00F54321" w:rsidRDefault="00F54321" w:rsidP="00F54321">
            <w:pPr>
              <w:jc w:val="center"/>
              <w:rPr>
                <w:color w:val="000000"/>
                <w:sz w:val="20"/>
                <w:szCs w:val="20"/>
              </w:rPr>
            </w:pPr>
            <w:r w:rsidRPr="00F54321">
              <w:rPr>
                <w:color w:val="000000"/>
                <w:sz w:val="20"/>
                <w:szCs w:val="20"/>
              </w:rPr>
              <w:t>25961,7</w:t>
            </w:r>
          </w:p>
        </w:tc>
        <w:tc>
          <w:tcPr>
            <w:tcW w:w="880" w:type="dxa"/>
            <w:tcBorders>
              <w:top w:val="nil"/>
              <w:left w:val="nil"/>
              <w:bottom w:val="single" w:sz="4" w:space="0" w:color="000000"/>
              <w:right w:val="single" w:sz="4" w:space="0" w:color="000000"/>
            </w:tcBorders>
            <w:shd w:val="clear" w:color="auto" w:fill="auto"/>
            <w:vAlign w:val="center"/>
            <w:hideMark/>
          </w:tcPr>
          <w:p w14:paraId="2F5658AE" w14:textId="77777777" w:rsidR="00F54321" w:rsidRPr="00F54321" w:rsidRDefault="00F54321" w:rsidP="00F54321">
            <w:pPr>
              <w:jc w:val="center"/>
              <w:rPr>
                <w:color w:val="000000"/>
                <w:sz w:val="20"/>
                <w:szCs w:val="20"/>
              </w:rPr>
            </w:pPr>
            <w:r w:rsidRPr="00F54321">
              <w:rPr>
                <w:color w:val="000000"/>
                <w:sz w:val="20"/>
                <w:szCs w:val="20"/>
              </w:rPr>
              <w:t>25890</w:t>
            </w:r>
          </w:p>
        </w:tc>
        <w:tc>
          <w:tcPr>
            <w:tcW w:w="940" w:type="dxa"/>
            <w:tcBorders>
              <w:top w:val="nil"/>
              <w:left w:val="nil"/>
              <w:bottom w:val="single" w:sz="4" w:space="0" w:color="000000"/>
              <w:right w:val="single" w:sz="4" w:space="0" w:color="000000"/>
            </w:tcBorders>
            <w:shd w:val="clear" w:color="auto" w:fill="auto"/>
            <w:vAlign w:val="center"/>
            <w:hideMark/>
          </w:tcPr>
          <w:p w14:paraId="1E94CB47"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4D4721E2"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3CEBB2B1" w14:textId="77777777" w:rsidR="00F54321" w:rsidRPr="00F54321" w:rsidRDefault="00F54321" w:rsidP="00F54321">
            <w:pPr>
              <w:jc w:val="center"/>
              <w:rPr>
                <w:color w:val="000000"/>
                <w:sz w:val="20"/>
                <w:szCs w:val="20"/>
              </w:rPr>
            </w:pPr>
            <w:r w:rsidRPr="00F54321">
              <w:rPr>
                <w:color w:val="000000"/>
                <w:sz w:val="20"/>
                <w:szCs w:val="20"/>
              </w:rPr>
              <w:t>0,318</w:t>
            </w:r>
          </w:p>
        </w:tc>
        <w:tc>
          <w:tcPr>
            <w:tcW w:w="900" w:type="dxa"/>
            <w:tcBorders>
              <w:top w:val="nil"/>
              <w:left w:val="nil"/>
              <w:bottom w:val="single" w:sz="4" w:space="0" w:color="000000"/>
              <w:right w:val="single" w:sz="4" w:space="0" w:color="000000"/>
            </w:tcBorders>
            <w:shd w:val="clear" w:color="auto" w:fill="auto"/>
            <w:vAlign w:val="center"/>
            <w:hideMark/>
          </w:tcPr>
          <w:p w14:paraId="3933171A"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1376E3F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7D5A63A" w14:textId="77777777" w:rsidR="00F54321" w:rsidRPr="00F54321" w:rsidRDefault="00F54321" w:rsidP="00F54321">
            <w:pPr>
              <w:jc w:val="center"/>
              <w:rPr>
                <w:color w:val="000000"/>
                <w:sz w:val="20"/>
                <w:szCs w:val="20"/>
              </w:rPr>
            </w:pPr>
            <w:r w:rsidRPr="00F54321">
              <w:rPr>
                <w:color w:val="000000"/>
                <w:sz w:val="20"/>
                <w:szCs w:val="20"/>
              </w:rPr>
              <w:t>Уз-11</w:t>
            </w:r>
          </w:p>
        </w:tc>
        <w:tc>
          <w:tcPr>
            <w:tcW w:w="920" w:type="dxa"/>
            <w:tcBorders>
              <w:top w:val="nil"/>
              <w:left w:val="nil"/>
              <w:bottom w:val="single" w:sz="4" w:space="0" w:color="000000"/>
              <w:right w:val="single" w:sz="4" w:space="0" w:color="000000"/>
            </w:tcBorders>
            <w:shd w:val="clear" w:color="auto" w:fill="auto"/>
            <w:vAlign w:val="center"/>
            <w:hideMark/>
          </w:tcPr>
          <w:p w14:paraId="1A56C189" w14:textId="77777777" w:rsidR="00F54321" w:rsidRPr="00F54321" w:rsidRDefault="00F54321" w:rsidP="00F54321">
            <w:pPr>
              <w:jc w:val="center"/>
              <w:rPr>
                <w:color w:val="000000"/>
                <w:sz w:val="20"/>
                <w:szCs w:val="20"/>
              </w:rPr>
            </w:pPr>
            <w:r w:rsidRPr="00F54321">
              <w:rPr>
                <w:color w:val="000000"/>
                <w:sz w:val="20"/>
                <w:szCs w:val="20"/>
              </w:rPr>
              <w:t>УТ2</w:t>
            </w:r>
          </w:p>
        </w:tc>
        <w:tc>
          <w:tcPr>
            <w:tcW w:w="860" w:type="dxa"/>
            <w:tcBorders>
              <w:top w:val="nil"/>
              <w:left w:val="nil"/>
              <w:bottom w:val="single" w:sz="4" w:space="0" w:color="000000"/>
              <w:right w:val="single" w:sz="4" w:space="0" w:color="000000"/>
            </w:tcBorders>
            <w:shd w:val="clear" w:color="auto" w:fill="auto"/>
            <w:vAlign w:val="center"/>
            <w:hideMark/>
          </w:tcPr>
          <w:p w14:paraId="0D4B5CAB" w14:textId="77777777" w:rsidR="00F54321" w:rsidRPr="00F54321" w:rsidRDefault="00F54321" w:rsidP="00F54321">
            <w:pPr>
              <w:jc w:val="center"/>
              <w:rPr>
                <w:color w:val="000000"/>
                <w:sz w:val="20"/>
                <w:szCs w:val="20"/>
              </w:rPr>
            </w:pPr>
            <w:r w:rsidRPr="00F54321">
              <w:rPr>
                <w:color w:val="000000"/>
                <w:sz w:val="20"/>
                <w:szCs w:val="20"/>
              </w:rPr>
              <w:t>52,11</w:t>
            </w:r>
          </w:p>
        </w:tc>
        <w:tc>
          <w:tcPr>
            <w:tcW w:w="940" w:type="dxa"/>
            <w:tcBorders>
              <w:top w:val="nil"/>
              <w:left w:val="nil"/>
              <w:bottom w:val="single" w:sz="4" w:space="0" w:color="000000"/>
              <w:right w:val="single" w:sz="4" w:space="0" w:color="000000"/>
            </w:tcBorders>
            <w:shd w:val="clear" w:color="auto" w:fill="auto"/>
            <w:vAlign w:val="center"/>
            <w:hideMark/>
          </w:tcPr>
          <w:p w14:paraId="1F2ED2EE"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625EC0E3"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681AA8C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1CA55E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A4E56CF" w14:textId="77777777" w:rsidR="00F54321" w:rsidRPr="00F54321" w:rsidRDefault="00F54321" w:rsidP="00F54321">
            <w:pPr>
              <w:jc w:val="center"/>
              <w:rPr>
                <w:color w:val="000000"/>
                <w:sz w:val="20"/>
                <w:szCs w:val="20"/>
              </w:rPr>
            </w:pPr>
            <w:r w:rsidRPr="00F54321">
              <w:rPr>
                <w:color w:val="000000"/>
                <w:sz w:val="20"/>
                <w:szCs w:val="20"/>
              </w:rPr>
              <w:t>13,3884</w:t>
            </w:r>
          </w:p>
        </w:tc>
        <w:tc>
          <w:tcPr>
            <w:tcW w:w="940" w:type="dxa"/>
            <w:tcBorders>
              <w:top w:val="nil"/>
              <w:left w:val="nil"/>
              <w:bottom w:val="single" w:sz="4" w:space="0" w:color="000000"/>
              <w:right w:val="single" w:sz="4" w:space="0" w:color="000000"/>
            </w:tcBorders>
            <w:shd w:val="clear" w:color="auto" w:fill="auto"/>
            <w:vAlign w:val="center"/>
            <w:hideMark/>
          </w:tcPr>
          <w:p w14:paraId="1A651F83" w14:textId="77777777" w:rsidR="00F54321" w:rsidRPr="00F54321" w:rsidRDefault="00F54321" w:rsidP="00F54321">
            <w:pPr>
              <w:jc w:val="center"/>
              <w:rPr>
                <w:color w:val="000000"/>
                <w:sz w:val="20"/>
                <w:szCs w:val="20"/>
              </w:rPr>
            </w:pPr>
            <w:r w:rsidRPr="00F54321">
              <w:rPr>
                <w:color w:val="000000"/>
                <w:sz w:val="20"/>
                <w:szCs w:val="20"/>
              </w:rPr>
              <w:t>-13,3368</w:t>
            </w:r>
          </w:p>
        </w:tc>
        <w:tc>
          <w:tcPr>
            <w:tcW w:w="940" w:type="dxa"/>
            <w:tcBorders>
              <w:top w:val="nil"/>
              <w:left w:val="nil"/>
              <w:bottom w:val="single" w:sz="4" w:space="0" w:color="000000"/>
              <w:right w:val="single" w:sz="4" w:space="0" w:color="000000"/>
            </w:tcBorders>
            <w:shd w:val="clear" w:color="auto" w:fill="auto"/>
            <w:vAlign w:val="center"/>
            <w:hideMark/>
          </w:tcPr>
          <w:p w14:paraId="3476B60A" w14:textId="77777777" w:rsidR="00F54321" w:rsidRPr="00F54321" w:rsidRDefault="00F54321" w:rsidP="00F54321">
            <w:pPr>
              <w:jc w:val="center"/>
              <w:rPr>
                <w:color w:val="000000"/>
                <w:sz w:val="20"/>
                <w:szCs w:val="20"/>
              </w:rPr>
            </w:pPr>
            <w:r w:rsidRPr="00F54321">
              <w:rPr>
                <w:color w:val="000000"/>
                <w:sz w:val="20"/>
                <w:szCs w:val="20"/>
              </w:rPr>
              <w:t>0,299</w:t>
            </w:r>
          </w:p>
        </w:tc>
        <w:tc>
          <w:tcPr>
            <w:tcW w:w="940" w:type="dxa"/>
            <w:tcBorders>
              <w:top w:val="nil"/>
              <w:left w:val="nil"/>
              <w:bottom w:val="single" w:sz="4" w:space="0" w:color="000000"/>
              <w:right w:val="single" w:sz="4" w:space="0" w:color="000000"/>
            </w:tcBorders>
            <w:shd w:val="clear" w:color="auto" w:fill="auto"/>
            <w:vAlign w:val="center"/>
            <w:hideMark/>
          </w:tcPr>
          <w:p w14:paraId="4932621E" w14:textId="77777777" w:rsidR="00F54321" w:rsidRPr="00F54321" w:rsidRDefault="00F54321" w:rsidP="00F54321">
            <w:pPr>
              <w:jc w:val="center"/>
              <w:rPr>
                <w:color w:val="000000"/>
                <w:sz w:val="20"/>
                <w:szCs w:val="20"/>
              </w:rPr>
            </w:pPr>
            <w:r w:rsidRPr="00F54321">
              <w:rPr>
                <w:color w:val="000000"/>
                <w:sz w:val="20"/>
                <w:szCs w:val="20"/>
              </w:rPr>
              <w:t>0,297</w:t>
            </w:r>
          </w:p>
        </w:tc>
        <w:tc>
          <w:tcPr>
            <w:tcW w:w="940" w:type="dxa"/>
            <w:tcBorders>
              <w:top w:val="nil"/>
              <w:left w:val="nil"/>
              <w:bottom w:val="single" w:sz="4" w:space="0" w:color="000000"/>
              <w:right w:val="single" w:sz="4" w:space="0" w:color="000000"/>
            </w:tcBorders>
            <w:shd w:val="clear" w:color="auto" w:fill="auto"/>
            <w:vAlign w:val="center"/>
            <w:hideMark/>
          </w:tcPr>
          <w:p w14:paraId="2CEAF37D" w14:textId="77777777" w:rsidR="00F54321" w:rsidRPr="00F54321" w:rsidRDefault="00F54321" w:rsidP="00F54321">
            <w:pPr>
              <w:jc w:val="center"/>
              <w:rPr>
                <w:color w:val="000000"/>
                <w:sz w:val="20"/>
                <w:szCs w:val="20"/>
              </w:rPr>
            </w:pPr>
            <w:r w:rsidRPr="00F54321">
              <w:rPr>
                <w:color w:val="000000"/>
                <w:sz w:val="20"/>
                <w:szCs w:val="20"/>
              </w:rPr>
              <w:t>43,843</w:t>
            </w:r>
          </w:p>
        </w:tc>
        <w:tc>
          <w:tcPr>
            <w:tcW w:w="940" w:type="dxa"/>
            <w:tcBorders>
              <w:top w:val="nil"/>
              <w:left w:val="nil"/>
              <w:bottom w:val="single" w:sz="4" w:space="0" w:color="000000"/>
              <w:right w:val="single" w:sz="4" w:space="0" w:color="000000"/>
            </w:tcBorders>
            <w:shd w:val="clear" w:color="auto" w:fill="auto"/>
            <w:vAlign w:val="center"/>
            <w:hideMark/>
          </w:tcPr>
          <w:p w14:paraId="4C8BCD0A" w14:textId="77777777" w:rsidR="00F54321" w:rsidRPr="00F54321" w:rsidRDefault="00F54321" w:rsidP="00F54321">
            <w:pPr>
              <w:jc w:val="center"/>
              <w:rPr>
                <w:color w:val="000000"/>
                <w:sz w:val="20"/>
                <w:szCs w:val="20"/>
              </w:rPr>
            </w:pPr>
            <w:r w:rsidRPr="00F54321">
              <w:rPr>
                <w:color w:val="000000"/>
                <w:sz w:val="20"/>
                <w:szCs w:val="20"/>
              </w:rPr>
              <w:t>43,544</w:t>
            </w:r>
          </w:p>
        </w:tc>
        <w:tc>
          <w:tcPr>
            <w:tcW w:w="920" w:type="dxa"/>
            <w:tcBorders>
              <w:top w:val="nil"/>
              <w:left w:val="nil"/>
              <w:bottom w:val="single" w:sz="4" w:space="0" w:color="000000"/>
              <w:right w:val="single" w:sz="4" w:space="0" w:color="000000"/>
            </w:tcBorders>
            <w:shd w:val="clear" w:color="auto" w:fill="auto"/>
            <w:vAlign w:val="center"/>
            <w:hideMark/>
          </w:tcPr>
          <w:p w14:paraId="2A45CF2D" w14:textId="77777777" w:rsidR="00F54321" w:rsidRPr="00F54321" w:rsidRDefault="00F54321" w:rsidP="00F54321">
            <w:pPr>
              <w:jc w:val="center"/>
              <w:rPr>
                <w:color w:val="000000"/>
                <w:sz w:val="20"/>
                <w:szCs w:val="20"/>
              </w:rPr>
            </w:pPr>
            <w:r w:rsidRPr="00F54321">
              <w:rPr>
                <w:color w:val="000000"/>
                <w:sz w:val="20"/>
                <w:szCs w:val="20"/>
              </w:rPr>
              <w:t>37,444</w:t>
            </w:r>
          </w:p>
        </w:tc>
        <w:tc>
          <w:tcPr>
            <w:tcW w:w="920" w:type="dxa"/>
            <w:tcBorders>
              <w:top w:val="nil"/>
              <w:left w:val="nil"/>
              <w:bottom w:val="single" w:sz="4" w:space="0" w:color="000000"/>
              <w:right w:val="single" w:sz="4" w:space="0" w:color="000000"/>
            </w:tcBorders>
            <w:shd w:val="clear" w:color="auto" w:fill="auto"/>
            <w:vAlign w:val="center"/>
            <w:hideMark/>
          </w:tcPr>
          <w:p w14:paraId="5329C352" w14:textId="77777777" w:rsidR="00F54321" w:rsidRPr="00F54321" w:rsidRDefault="00F54321" w:rsidP="00F54321">
            <w:pPr>
              <w:jc w:val="center"/>
              <w:rPr>
                <w:color w:val="000000"/>
                <w:sz w:val="20"/>
                <w:szCs w:val="20"/>
              </w:rPr>
            </w:pPr>
            <w:r w:rsidRPr="00F54321">
              <w:rPr>
                <w:color w:val="000000"/>
                <w:sz w:val="20"/>
                <w:szCs w:val="20"/>
              </w:rPr>
              <w:t>37,147</w:t>
            </w:r>
          </w:p>
        </w:tc>
        <w:tc>
          <w:tcPr>
            <w:tcW w:w="940" w:type="dxa"/>
            <w:tcBorders>
              <w:top w:val="nil"/>
              <w:left w:val="nil"/>
              <w:bottom w:val="single" w:sz="4" w:space="0" w:color="000000"/>
              <w:right w:val="single" w:sz="4" w:space="0" w:color="000000"/>
            </w:tcBorders>
            <w:shd w:val="clear" w:color="auto" w:fill="auto"/>
            <w:vAlign w:val="center"/>
            <w:hideMark/>
          </w:tcPr>
          <w:p w14:paraId="0436EFB1" w14:textId="77777777" w:rsidR="00F54321" w:rsidRPr="00F54321" w:rsidRDefault="00F54321" w:rsidP="00F54321">
            <w:pPr>
              <w:jc w:val="center"/>
              <w:rPr>
                <w:color w:val="000000"/>
                <w:sz w:val="20"/>
                <w:szCs w:val="20"/>
              </w:rPr>
            </w:pPr>
            <w:r w:rsidRPr="00F54321">
              <w:rPr>
                <w:color w:val="000000"/>
                <w:sz w:val="20"/>
                <w:szCs w:val="20"/>
              </w:rPr>
              <w:t>64,843</w:t>
            </w:r>
          </w:p>
        </w:tc>
        <w:tc>
          <w:tcPr>
            <w:tcW w:w="940" w:type="dxa"/>
            <w:tcBorders>
              <w:top w:val="nil"/>
              <w:left w:val="nil"/>
              <w:bottom w:val="single" w:sz="4" w:space="0" w:color="000000"/>
              <w:right w:val="single" w:sz="4" w:space="0" w:color="000000"/>
            </w:tcBorders>
            <w:shd w:val="clear" w:color="auto" w:fill="auto"/>
            <w:vAlign w:val="center"/>
            <w:hideMark/>
          </w:tcPr>
          <w:p w14:paraId="4A96170B" w14:textId="77777777" w:rsidR="00F54321" w:rsidRPr="00F54321" w:rsidRDefault="00F54321" w:rsidP="00F54321">
            <w:pPr>
              <w:jc w:val="center"/>
              <w:rPr>
                <w:color w:val="000000"/>
                <w:sz w:val="20"/>
                <w:szCs w:val="20"/>
              </w:rPr>
            </w:pPr>
            <w:r w:rsidRPr="00F54321">
              <w:rPr>
                <w:color w:val="000000"/>
                <w:sz w:val="20"/>
                <w:szCs w:val="20"/>
              </w:rPr>
              <w:t>64,544</w:t>
            </w:r>
          </w:p>
        </w:tc>
        <w:tc>
          <w:tcPr>
            <w:tcW w:w="920" w:type="dxa"/>
            <w:tcBorders>
              <w:top w:val="nil"/>
              <w:left w:val="nil"/>
              <w:bottom w:val="single" w:sz="4" w:space="0" w:color="000000"/>
              <w:right w:val="single" w:sz="4" w:space="0" w:color="000000"/>
            </w:tcBorders>
            <w:shd w:val="clear" w:color="auto" w:fill="auto"/>
            <w:vAlign w:val="center"/>
            <w:hideMark/>
          </w:tcPr>
          <w:p w14:paraId="7AFECE3E" w14:textId="77777777" w:rsidR="00F54321" w:rsidRPr="00F54321" w:rsidRDefault="00F54321" w:rsidP="00F54321">
            <w:pPr>
              <w:jc w:val="center"/>
              <w:rPr>
                <w:color w:val="000000"/>
                <w:sz w:val="20"/>
                <w:szCs w:val="20"/>
              </w:rPr>
            </w:pPr>
            <w:r w:rsidRPr="00F54321">
              <w:rPr>
                <w:color w:val="000000"/>
                <w:sz w:val="20"/>
                <w:szCs w:val="20"/>
              </w:rPr>
              <w:t>58,444</w:t>
            </w:r>
          </w:p>
        </w:tc>
        <w:tc>
          <w:tcPr>
            <w:tcW w:w="920" w:type="dxa"/>
            <w:tcBorders>
              <w:top w:val="nil"/>
              <w:left w:val="nil"/>
              <w:bottom w:val="single" w:sz="4" w:space="0" w:color="000000"/>
              <w:right w:val="single" w:sz="4" w:space="0" w:color="000000"/>
            </w:tcBorders>
            <w:shd w:val="clear" w:color="auto" w:fill="auto"/>
            <w:vAlign w:val="center"/>
            <w:hideMark/>
          </w:tcPr>
          <w:p w14:paraId="1C3B2B25" w14:textId="77777777" w:rsidR="00F54321" w:rsidRPr="00F54321" w:rsidRDefault="00F54321" w:rsidP="00F54321">
            <w:pPr>
              <w:jc w:val="center"/>
              <w:rPr>
                <w:color w:val="000000"/>
                <w:sz w:val="20"/>
                <w:szCs w:val="20"/>
              </w:rPr>
            </w:pPr>
            <w:r w:rsidRPr="00F54321">
              <w:rPr>
                <w:color w:val="000000"/>
                <w:sz w:val="20"/>
                <w:szCs w:val="20"/>
              </w:rPr>
              <w:t>58,147</w:t>
            </w:r>
          </w:p>
        </w:tc>
        <w:tc>
          <w:tcPr>
            <w:tcW w:w="860" w:type="dxa"/>
            <w:tcBorders>
              <w:top w:val="nil"/>
              <w:left w:val="nil"/>
              <w:bottom w:val="single" w:sz="4" w:space="0" w:color="000000"/>
              <w:right w:val="single" w:sz="4" w:space="0" w:color="000000"/>
            </w:tcBorders>
            <w:shd w:val="clear" w:color="auto" w:fill="auto"/>
            <w:vAlign w:val="center"/>
            <w:hideMark/>
          </w:tcPr>
          <w:p w14:paraId="24F2DF6B" w14:textId="77777777" w:rsidR="00F54321" w:rsidRPr="00F54321" w:rsidRDefault="00F54321" w:rsidP="00F54321">
            <w:pPr>
              <w:jc w:val="center"/>
              <w:rPr>
                <w:color w:val="000000"/>
                <w:sz w:val="20"/>
                <w:szCs w:val="20"/>
              </w:rPr>
            </w:pPr>
            <w:r w:rsidRPr="00F54321">
              <w:rPr>
                <w:color w:val="000000"/>
                <w:sz w:val="20"/>
                <w:szCs w:val="20"/>
              </w:rPr>
              <w:t>6,696</w:t>
            </w:r>
          </w:p>
        </w:tc>
        <w:tc>
          <w:tcPr>
            <w:tcW w:w="880" w:type="dxa"/>
            <w:tcBorders>
              <w:top w:val="nil"/>
              <w:left w:val="nil"/>
              <w:bottom w:val="single" w:sz="4" w:space="0" w:color="000000"/>
              <w:right w:val="single" w:sz="4" w:space="0" w:color="000000"/>
            </w:tcBorders>
            <w:shd w:val="clear" w:color="auto" w:fill="auto"/>
            <w:vAlign w:val="center"/>
            <w:hideMark/>
          </w:tcPr>
          <w:p w14:paraId="1471CF76" w14:textId="77777777" w:rsidR="00F54321" w:rsidRPr="00F54321" w:rsidRDefault="00F54321" w:rsidP="00F54321">
            <w:pPr>
              <w:jc w:val="center"/>
              <w:rPr>
                <w:color w:val="000000"/>
                <w:sz w:val="20"/>
                <w:szCs w:val="20"/>
              </w:rPr>
            </w:pPr>
            <w:r w:rsidRPr="00F54321">
              <w:rPr>
                <w:color w:val="000000"/>
                <w:sz w:val="20"/>
                <w:szCs w:val="20"/>
              </w:rPr>
              <w:t>6,101</w:t>
            </w:r>
          </w:p>
        </w:tc>
        <w:tc>
          <w:tcPr>
            <w:tcW w:w="940" w:type="dxa"/>
            <w:tcBorders>
              <w:top w:val="nil"/>
              <w:left w:val="nil"/>
              <w:bottom w:val="single" w:sz="4" w:space="0" w:color="000000"/>
              <w:right w:val="single" w:sz="4" w:space="0" w:color="000000"/>
            </w:tcBorders>
            <w:shd w:val="clear" w:color="auto" w:fill="auto"/>
            <w:vAlign w:val="center"/>
            <w:hideMark/>
          </w:tcPr>
          <w:p w14:paraId="6D308F32" w14:textId="77777777" w:rsidR="00F54321" w:rsidRPr="00F54321" w:rsidRDefault="00F54321" w:rsidP="00F54321">
            <w:pPr>
              <w:jc w:val="center"/>
              <w:rPr>
                <w:color w:val="000000"/>
                <w:sz w:val="20"/>
                <w:szCs w:val="20"/>
              </w:rPr>
            </w:pPr>
            <w:r w:rsidRPr="00F54321">
              <w:rPr>
                <w:color w:val="000000"/>
                <w:sz w:val="20"/>
                <w:szCs w:val="20"/>
              </w:rPr>
              <w:t>4,781</w:t>
            </w:r>
          </w:p>
        </w:tc>
        <w:tc>
          <w:tcPr>
            <w:tcW w:w="940" w:type="dxa"/>
            <w:tcBorders>
              <w:top w:val="nil"/>
              <w:left w:val="nil"/>
              <w:bottom w:val="single" w:sz="4" w:space="0" w:color="000000"/>
              <w:right w:val="single" w:sz="4" w:space="0" w:color="000000"/>
            </w:tcBorders>
            <w:shd w:val="clear" w:color="auto" w:fill="auto"/>
            <w:vAlign w:val="center"/>
            <w:hideMark/>
          </w:tcPr>
          <w:p w14:paraId="7AF26D3E" w14:textId="77777777" w:rsidR="00F54321" w:rsidRPr="00F54321" w:rsidRDefault="00F54321" w:rsidP="00F54321">
            <w:pPr>
              <w:jc w:val="center"/>
              <w:rPr>
                <w:color w:val="000000"/>
                <w:sz w:val="20"/>
                <w:szCs w:val="20"/>
              </w:rPr>
            </w:pPr>
            <w:r w:rsidRPr="00F54321">
              <w:rPr>
                <w:color w:val="000000"/>
                <w:sz w:val="20"/>
                <w:szCs w:val="20"/>
              </w:rPr>
              <w:t>4,744</w:t>
            </w:r>
          </w:p>
        </w:tc>
        <w:tc>
          <w:tcPr>
            <w:tcW w:w="940" w:type="dxa"/>
            <w:tcBorders>
              <w:top w:val="nil"/>
              <w:left w:val="nil"/>
              <w:bottom w:val="single" w:sz="4" w:space="0" w:color="000000"/>
              <w:right w:val="single" w:sz="4" w:space="0" w:color="000000"/>
            </w:tcBorders>
            <w:shd w:val="clear" w:color="auto" w:fill="auto"/>
            <w:vAlign w:val="center"/>
            <w:hideMark/>
          </w:tcPr>
          <w:p w14:paraId="4155DBEF" w14:textId="77777777" w:rsidR="00F54321" w:rsidRPr="00F54321" w:rsidRDefault="00F54321" w:rsidP="00F54321">
            <w:pPr>
              <w:jc w:val="center"/>
              <w:rPr>
                <w:color w:val="000000"/>
                <w:sz w:val="20"/>
                <w:szCs w:val="20"/>
              </w:rPr>
            </w:pPr>
            <w:r w:rsidRPr="00F54321">
              <w:rPr>
                <w:color w:val="000000"/>
                <w:sz w:val="20"/>
                <w:szCs w:val="20"/>
              </w:rPr>
              <w:t>10,422</w:t>
            </w:r>
          </w:p>
        </w:tc>
        <w:tc>
          <w:tcPr>
            <w:tcW w:w="920" w:type="dxa"/>
            <w:tcBorders>
              <w:top w:val="nil"/>
              <w:left w:val="nil"/>
              <w:bottom w:val="single" w:sz="4" w:space="0" w:color="000000"/>
              <w:right w:val="single" w:sz="4" w:space="0" w:color="000000"/>
            </w:tcBorders>
            <w:shd w:val="clear" w:color="auto" w:fill="auto"/>
            <w:vAlign w:val="center"/>
            <w:hideMark/>
          </w:tcPr>
          <w:p w14:paraId="15E335C5" w14:textId="77777777" w:rsidR="00F54321" w:rsidRPr="00F54321" w:rsidRDefault="00F54321" w:rsidP="00F54321">
            <w:pPr>
              <w:jc w:val="center"/>
              <w:rPr>
                <w:color w:val="000000"/>
                <w:sz w:val="20"/>
                <w:szCs w:val="20"/>
              </w:rPr>
            </w:pPr>
            <w:r w:rsidRPr="00F54321">
              <w:rPr>
                <w:color w:val="000000"/>
                <w:sz w:val="20"/>
                <w:szCs w:val="20"/>
              </w:rPr>
              <w:t>10,422</w:t>
            </w:r>
          </w:p>
        </w:tc>
        <w:tc>
          <w:tcPr>
            <w:tcW w:w="940" w:type="dxa"/>
            <w:tcBorders>
              <w:top w:val="nil"/>
              <w:left w:val="nil"/>
              <w:bottom w:val="single" w:sz="4" w:space="0" w:color="000000"/>
              <w:right w:val="single" w:sz="4" w:space="0" w:color="000000"/>
            </w:tcBorders>
            <w:shd w:val="clear" w:color="auto" w:fill="auto"/>
            <w:vAlign w:val="center"/>
            <w:hideMark/>
          </w:tcPr>
          <w:p w14:paraId="48928728" w14:textId="77777777" w:rsidR="00F54321" w:rsidRPr="00F54321" w:rsidRDefault="00F54321" w:rsidP="00F54321">
            <w:pPr>
              <w:jc w:val="center"/>
              <w:rPr>
                <w:color w:val="000000"/>
                <w:sz w:val="20"/>
                <w:szCs w:val="20"/>
              </w:rPr>
            </w:pPr>
            <w:r w:rsidRPr="00F54321">
              <w:rPr>
                <w:color w:val="000000"/>
                <w:sz w:val="20"/>
                <w:szCs w:val="20"/>
              </w:rPr>
              <w:t>62,532</w:t>
            </w:r>
          </w:p>
        </w:tc>
        <w:tc>
          <w:tcPr>
            <w:tcW w:w="920" w:type="dxa"/>
            <w:tcBorders>
              <w:top w:val="nil"/>
              <w:left w:val="nil"/>
              <w:bottom w:val="single" w:sz="4" w:space="0" w:color="000000"/>
              <w:right w:val="single" w:sz="4" w:space="0" w:color="000000"/>
            </w:tcBorders>
            <w:shd w:val="clear" w:color="auto" w:fill="auto"/>
            <w:vAlign w:val="center"/>
            <w:hideMark/>
          </w:tcPr>
          <w:p w14:paraId="3857D309" w14:textId="77777777" w:rsidR="00F54321" w:rsidRPr="00F54321" w:rsidRDefault="00F54321" w:rsidP="00F54321">
            <w:pPr>
              <w:jc w:val="center"/>
              <w:rPr>
                <w:color w:val="000000"/>
                <w:sz w:val="20"/>
                <w:szCs w:val="20"/>
              </w:rPr>
            </w:pPr>
            <w:r w:rsidRPr="00F54321">
              <w:rPr>
                <w:color w:val="000000"/>
                <w:sz w:val="20"/>
                <w:szCs w:val="20"/>
              </w:rPr>
              <w:t>62,532</w:t>
            </w:r>
          </w:p>
        </w:tc>
        <w:tc>
          <w:tcPr>
            <w:tcW w:w="940" w:type="dxa"/>
            <w:tcBorders>
              <w:top w:val="nil"/>
              <w:left w:val="nil"/>
              <w:bottom w:val="single" w:sz="4" w:space="0" w:color="000000"/>
              <w:right w:val="single" w:sz="4" w:space="0" w:color="000000"/>
            </w:tcBorders>
            <w:shd w:val="clear" w:color="auto" w:fill="auto"/>
            <w:vAlign w:val="center"/>
            <w:hideMark/>
          </w:tcPr>
          <w:p w14:paraId="1C47E161" w14:textId="77777777" w:rsidR="00F54321" w:rsidRPr="00F54321" w:rsidRDefault="00F54321" w:rsidP="00F54321">
            <w:pPr>
              <w:jc w:val="center"/>
              <w:rPr>
                <w:color w:val="000000"/>
                <w:sz w:val="20"/>
                <w:szCs w:val="20"/>
              </w:rPr>
            </w:pPr>
            <w:r w:rsidRPr="00F54321">
              <w:rPr>
                <w:color w:val="000000"/>
                <w:sz w:val="20"/>
                <w:szCs w:val="20"/>
              </w:rPr>
              <w:t>123720,9</w:t>
            </w:r>
          </w:p>
        </w:tc>
        <w:tc>
          <w:tcPr>
            <w:tcW w:w="880" w:type="dxa"/>
            <w:tcBorders>
              <w:top w:val="nil"/>
              <w:left w:val="nil"/>
              <w:bottom w:val="single" w:sz="4" w:space="0" w:color="000000"/>
              <w:right w:val="single" w:sz="4" w:space="0" w:color="000000"/>
            </w:tcBorders>
            <w:shd w:val="clear" w:color="auto" w:fill="auto"/>
            <w:vAlign w:val="center"/>
            <w:hideMark/>
          </w:tcPr>
          <w:p w14:paraId="0C9E094D" w14:textId="77777777" w:rsidR="00F54321" w:rsidRPr="00F54321" w:rsidRDefault="00F54321" w:rsidP="00F54321">
            <w:pPr>
              <w:jc w:val="center"/>
              <w:rPr>
                <w:color w:val="000000"/>
                <w:sz w:val="20"/>
                <w:szCs w:val="20"/>
              </w:rPr>
            </w:pPr>
            <w:r w:rsidRPr="00F54321">
              <w:rPr>
                <w:color w:val="000000"/>
                <w:sz w:val="20"/>
                <w:szCs w:val="20"/>
              </w:rPr>
              <w:t>123244,4</w:t>
            </w:r>
          </w:p>
        </w:tc>
        <w:tc>
          <w:tcPr>
            <w:tcW w:w="940" w:type="dxa"/>
            <w:tcBorders>
              <w:top w:val="nil"/>
              <w:left w:val="nil"/>
              <w:bottom w:val="single" w:sz="4" w:space="0" w:color="000000"/>
              <w:right w:val="single" w:sz="4" w:space="0" w:color="000000"/>
            </w:tcBorders>
            <w:shd w:val="clear" w:color="auto" w:fill="auto"/>
            <w:vAlign w:val="center"/>
            <w:hideMark/>
          </w:tcPr>
          <w:p w14:paraId="25D79841" w14:textId="77777777" w:rsidR="00F54321" w:rsidRPr="00F54321" w:rsidRDefault="00F54321" w:rsidP="00F54321">
            <w:pPr>
              <w:jc w:val="center"/>
              <w:rPr>
                <w:color w:val="000000"/>
                <w:sz w:val="20"/>
                <w:szCs w:val="20"/>
              </w:rPr>
            </w:pPr>
            <w:r w:rsidRPr="00F54321">
              <w:rPr>
                <w:color w:val="000000"/>
                <w:sz w:val="20"/>
                <w:szCs w:val="20"/>
              </w:rPr>
              <w:t>0,04079</w:t>
            </w:r>
          </w:p>
        </w:tc>
        <w:tc>
          <w:tcPr>
            <w:tcW w:w="880" w:type="dxa"/>
            <w:tcBorders>
              <w:top w:val="nil"/>
              <w:left w:val="nil"/>
              <w:bottom w:val="single" w:sz="4" w:space="0" w:color="000000"/>
              <w:right w:val="single" w:sz="4" w:space="0" w:color="000000"/>
            </w:tcBorders>
            <w:shd w:val="clear" w:color="auto" w:fill="auto"/>
            <w:vAlign w:val="center"/>
            <w:hideMark/>
          </w:tcPr>
          <w:p w14:paraId="5AF8C1D0" w14:textId="77777777" w:rsidR="00F54321" w:rsidRPr="00F54321" w:rsidRDefault="00F54321" w:rsidP="00F54321">
            <w:pPr>
              <w:jc w:val="center"/>
              <w:rPr>
                <w:color w:val="000000"/>
                <w:sz w:val="20"/>
                <w:szCs w:val="20"/>
              </w:rPr>
            </w:pPr>
            <w:r w:rsidRPr="00F54321">
              <w:rPr>
                <w:color w:val="000000"/>
                <w:sz w:val="20"/>
                <w:szCs w:val="20"/>
              </w:rPr>
              <w:t>0,04079</w:t>
            </w:r>
          </w:p>
        </w:tc>
        <w:tc>
          <w:tcPr>
            <w:tcW w:w="900" w:type="dxa"/>
            <w:tcBorders>
              <w:top w:val="nil"/>
              <w:left w:val="nil"/>
              <w:bottom w:val="single" w:sz="4" w:space="0" w:color="000000"/>
              <w:right w:val="single" w:sz="4" w:space="0" w:color="000000"/>
            </w:tcBorders>
            <w:shd w:val="clear" w:color="auto" w:fill="auto"/>
            <w:vAlign w:val="center"/>
            <w:hideMark/>
          </w:tcPr>
          <w:p w14:paraId="14303E5A" w14:textId="77777777" w:rsidR="00F54321" w:rsidRPr="00F54321" w:rsidRDefault="00F54321" w:rsidP="00F54321">
            <w:pPr>
              <w:jc w:val="center"/>
              <w:rPr>
                <w:color w:val="000000"/>
                <w:sz w:val="20"/>
                <w:szCs w:val="20"/>
              </w:rPr>
            </w:pPr>
            <w:r w:rsidRPr="00F54321">
              <w:rPr>
                <w:color w:val="000000"/>
                <w:sz w:val="20"/>
                <w:szCs w:val="20"/>
              </w:rPr>
              <w:t>0,486</w:t>
            </w:r>
          </w:p>
        </w:tc>
        <w:tc>
          <w:tcPr>
            <w:tcW w:w="900" w:type="dxa"/>
            <w:tcBorders>
              <w:top w:val="nil"/>
              <w:left w:val="nil"/>
              <w:bottom w:val="single" w:sz="4" w:space="0" w:color="000000"/>
              <w:right w:val="single" w:sz="4" w:space="0" w:color="000000"/>
            </w:tcBorders>
            <w:shd w:val="clear" w:color="auto" w:fill="auto"/>
            <w:vAlign w:val="center"/>
            <w:hideMark/>
          </w:tcPr>
          <w:p w14:paraId="19D4CADB" w14:textId="77777777" w:rsidR="00F54321" w:rsidRPr="00F54321" w:rsidRDefault="00F54321" w:rsidP="00F54321">
            <w:pPr>
              <w:jc w:val="center"/>
              <w:rPr>
                <w:color w:val="000000"/>
                <w:sz w:val="20"/>
                <w:szCs w:val="20"/>
              </w:rPr>
            </w:pPr>
            <w:r w:rsidRPr="00F54321">
              <w:rPr>
                <w:color w:val="000000"/>
                <w:sz w:val="20"/>
                <w:szCs w:val="20"/>
              </w:rPr>
              <w:t>-0,484</w:t>
            </w:r>
          </w:p>
        </w:tc>
      </w:tr>
      <w:tr w:rsidR="00F54321" w:rsidRPr="00F54321" w14:paraId="5891CDE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3143B3E" w14:textId="77777777" w:rsidR="00F54321" w:rsidRPr="00F54321" w:rsidRDefault="00F54321" w:rsidP="00F54321">
            <w:pPr>
              <w:jc w:val="center"/>
              <w:rPr>
                <w:color w:val="000000"/>
                <w:sz w:val="20"/>
                <w:szCs w:val="20"/>
              </w:rPr>
            </w:pPr>
            <w:r w:rsidRPr="00F54321">
              <w:rPr>
                <w:color w:val="000000"/>
                <w:sz w:val="20"/>
                <w:szCs w:val="20"/>
              </w:rPr>
              <w:t>УТ1</w:t>
            </w:r>
          </w:p>
        </w:tc>
        <w:tc>
          <w:tcPr>
            <w:tcW w:w="920" w:type="dxa"/>
            <w:tcBorders>
              <w:top w:val="nil"/>
              <w:left w:val="nil"/>
              <w:bottom w:val="single" w:sz="4" w:space="0" w:color="000000"/>
              <w:right w:val="single" w:sz="4" w:space="0" w:color="000000"/>
            </w:tcBorders>
            <w:shd w:val="clear" w:color="auto" w:fill="auto"/>
            <w:vAlign w:val="center"/>
            <w:hideMark/>
          </w:tcPr>
          <w:p w14:paraId="4A31A26C" w14:textId="77777777" w:rsidR="00F54321" w:rsidRPr="00F54321" w:rsidRDefault="00F54321" w:rsidP="00F54321">
            <w:pPr>
              <w:jc w:val="center"/>
              <w:rPr>
                <w:color w:val="000000"/>
                <w:sz w:val="20"/>
                <w:szCs w:val="20"/>
              </w:rPr>
            </w:pPr>
            <w:r w:rsidRPr="00F54321">
              <w:rPr>
                <w:color w:val="000000"/>
                <w:sz w:val="20"/>
                <w:szCs w:val="20"/>
              </w:rPr>
              <w:t>УТ1Д</w:t>
            </w:r>
          </w:p>
        </w:tc>
        <w:tc>
          <w:tcPr>
            <w:tcW w:w="860" w:type="dxa"/>
            <w:tcBorders>
              <w:top w:val="nil"/>
              <w:left w:val="nil"/>
              <w:bottom w:val="single" w:sz="4" w:space="0" w:color="000000"/>
              <w:right w:val="single" w:sz="4" w:space="0" w:color="000000"/>
            </w:tcBorders>
            <w:shd w:val="clear" w:color="auto" w:fill="auto"/>
            <w:vAlign w:val="center"/>
            <w:hideMark/>
          </w:tcPr>
          <w:p w14:paraId="6D30EE76" w14:textId="77777777" w:rsidR="00F54321" w:rsidRPr="00F54321" w:rsidRDefault="00F54321" w:rsidP="00F54321">
            <w:pPr>
              <w:jc w:val="center"/>
              <w:rPr>
                <w:color w:val="000000"/>
                <w:sz w:val="20"/>
                <w:szCs w:val="20"/>
              </w:rPr>
            </w:pPr>
            <w:r w:rsidRPr="00F54321">
              <w:rPr>
                <w:color w:val="000000"/>
                <w:sz w:val="20"/>
                <w:szCs w:val="20"/>
              </w:rPr>
              <w:t>72,39</w:t>
            </w:r>
          </w:p>
        </w:tc>
        <w:tc>
          <w:tcPr>
            <w:tcW w:w="940" w:type="dxa"/>
            <w:tcBorders>
              <w:top w:val="nil"/>
              <w:left w:val="nil"/>
              <w:bottom w:val="single" w:sz="4" w:space="0" w:color="000000"/>
              <w:right w:val="single" w:sz="4" w:space="0" w:color="000000"/>
            </w:tcBorders>
            <w:shd w:val="clear" w:color="auto" w:fill="auto"/>
            <w:vAlign w:val="center"/>
            <w:hideMark/>
          </w:tcPr>
          <w:p w14:paraId="09390DEC"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6CD7BD52"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2B86E18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0870A3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7A03B86" w14:textId="77777777" w:rsidR="00F54321" w:rsidRPr="00F54321" w:rsidRDefault="00F54321" w:rsidP="00F54321">
            <w:pPr>
              <w:jc w:val="center"/>
              <w:rPr>
                <w:color w:val="000000"/>
                <w:sz w:val="20"/>
                <w:szCs w:val="20"/>
              </w:rPr>
            </w:pPr>
            <w:r w:rsidRPr="00F54321">
              <w:rPr>
                <w:color w:val="000000"/>
                <w:sz w:val="20"/>
                <w:szCs w:val="20"/>
              </w:rPr>
              <w:t>-30,4614</w:t>
            </w:r>
          </w:p>
        </w:tc>
        <w:tc>
          <w:tcPr>
            <w:tcW w:w="940" w:type="dxa"/>
            <w:tcBorders>
              <w:top w:val="nil"/>
              <w:left w:val="nil"/>
              <w:bottom w:val="single" w:sz="4" w:space="0" w:color="000000"/>
              <w:right w:val="single" w:sz="4" w:space="0" w:color="000000"/>
            </w:tcBorders>
            <w:shd w:val="clear" w:color="auto" w:fill="auto"/>
            <w:vAlign w:val="center"/>
            <w:hideMark/>
          </w:tcPr>
          <w:p w14:paraId="29183F40" w14:textId="77777777" w:rsidR="00F54321" w:rsidRPr="00F54321" w:rsidRDefault="00F54321" w:rsidP="00F54321">
            <w:pPr>
              <w:jc w:val="center"/>
              <w:rPr>
                <w:color w:val="000000"/>
                <w:sz w:val="20"/>
                <w:szCs w:val="20"/>
              </w:rPr>
            </w:pPr>
            <w:r w:rsidRPr="00F54321">
              <w:rPr>
                <w:color w:val="000000"/>
                <w:sz w:val="20"/>
                <w:szCs w:val="20"/>
              </w:rPr>
              <w:t>30,3472</w:t>
            </w:r>
          </w:p>
        </w:tc>
        <w:tc>
          <w:tcPr>
            <w:tcW w:w="940" w:type="dxa"/>
            <w:tcBorders>
              <w:top w:val="nil"/>
              <w:left w:val="nil"/>
              <w:bottom w:val="single" w:sz="4" w:space="0" w:color="000000"/>
              <w:right w:val="single" w:sz="4" w:space="0" w:color="000000"/>
            </w:tcBorders>
            <w:shd w:val="clear" w:color="auto" w:fill="auto"/>
            <w:vAlign w:val="center"/>
            <w:hideMark/>
          </w:tcPr>
          <w:p w14:paraId="223F3D3D" w14:textId="77777777" w:rsidR="00F54321" w:rsidRPr="00F54321" w:rsidRDefault="00F54321" w:rsidP="00F54321">
            <w:pPr>
              <w:jc w:val="center"/>
              <w:rPr>
                <w:color w:val="000000"/>
                <w:sz w:val="20"/>
                <w:szCs w:val="20"/>
              </w:rPr>
            </w:pPr>
            <w:r w:rsidRPr="00F54321">
              <w:rPr>
                <w:color w:val="000000"/>
                <w:sz w:val="20"/>
                <w:szCs w:val="20"/>
              </w:rPr>
              <w:t>0,247</w:t>
            </w:r>
          </w:p>
        </w:tc>
        <w:tc>
          <w:tcPr>
            <w:tcW w:w="940" w:type="dxa"/>
            <w:tcBorders>
              <w:top w:val="nil"/>
              <w:left w:val="nil"/>
              <w:bottom w:val="single" w:sz="4" w:space="0" w:color="000000"/>
              <w:right w:val="single" w:sz="4" w:space="0" w:color="000000"/>
            </w:tcBorders>
            <w:shd w:val="clear" w:color="auto" w:fill="auto"/>
            <w:vAlign w:val="center"/>
            <w:hideMark/>
          </w:tcPr>
          <w:p w14:paraId="6F1D0F78" w14:textId="77777777" w:rsidR="00F54321" w:rsidRPr="00F54321" w:rsidRDefault="00F54321" w:rsidP="00F54321">
            <w:pPr>
              <w:jc w:val="center"/>
              <w:rPr>
                <w:color w:val="000000"/>
                <w:sz w:val="20"/>
                <w:szCs w:val="20"/>
              </w:rPr>
            </w:pPr>
            <w:r w:rsidRPr="00F54321">
              <w:rPr>
                <w:color w:val="000000"/>
                <w:sz w:val="20"/>
                <w:szCs w:val="20"/>
              </w:rPr>
              <w:t>0,245</w:t>
            </w:r>
          </w:p>
        </w:tc>
        <w:tc>
          <w:tcPr>
            <w:tcW w:w="940" w:type="dxa"/>
            <w:tcBorders>
              <w:top w:val="nil"/>
              <w:left w:val="nil"/>
              <w:bottom w:val="single" w:sz="4" w:space="0" w:color="000000"/>
              <w:right w:val="single" w:sz="4" w:space="0" w:color="000000"/>
            </w:tcBorders>
            <w:shd w:val="clear" w:color="auto" w:fill="auto"/>
            <w:vAlign w:val="center"/>
            <w:hideMark/>
          </w:tcPr>
          <w:p w14:paraId="48E76548" w14:textId="77777777" w:rsidR="00F54321" w:rsidRPr="00F54321" w:rsidRDefault="00F54321" w:rsidP="00F54321">
            <w:pPr>
              <w:jc w:val="center"/>
              <w:rPr>
                <w:color w:val="000000"/>
                <w:sz w:val="20"/>
                <w:szCs w:val="20"/>
              </w:rPr>
            </w:pPr>
            <w:r w:rsidRPr="00F54321">
              <w:rPr>
                <w:color w:val="000000"/>
                <w:sz w:val="20"/>
                <w:szCs w:val="20"/>
              </w:rPr>
              <w:t>44,386</w:t>
            </w:r>
          </w:p>
        </w:tc>
        <w:tc>
          <w:tcPr>
            <w:tcW w:w="940" w:type="dxa"/>
            <w:tcBorders>
              <w:top w:val="nil"/>
              <w:left w:val="nil"/>
              <w:bottom w:val="single" w:sz="4" w:space="0" w:color="000000"/>
              <w:right w:val="single" w:sz="4" w:space="0" w:color="000000"/>
            </w:tcBorders>
            <w:shd w:val="clear" w:color="auto" w:fill="auto"/>
            <w:vAlign w:val="center"/>
            <w:hideMark/>
          </w:tcPr>
          <w:p w14:paraId="70254A34" w14:textId="77777777" w:rsidR="00F54321" w:rsidRPr="00F54321" w:rsidRDefault="00F54321" w:rsidP="00F54321">
            <w:pPr>
              <w:jc w:val="center"/>
              <w:rPr>
                <w:color w:val="000000"/>
                <w:sz w:val="20"/>
                <w:szCs w:val="20"/>
              </w:rPr>
            </w:pPr>
            <w:r w:rsidRPr="00F54321">
              <w:rPr>
                <w:color w:val="000000"/>
                <w:sz w:val="20"/>
                <w:szCs w:val="20"/>
              </w:rPr>
              <w:t>44,139</w:t>
            </w:r>
          </w:p>
        </w:tc>
        <w:tc>
          <w:tcPr>
            <w:tcW w:w="920" w:type="dxa"/>
            <w:tcBorders>
              <w:top w:val="nil"/>
              <w:left w:val="nil"/>
              <w:bottom w:val="single" w:sz="4" w:space="0" w:color="000000"/>
              <w:right w:val="single" w:sz="4" w:space="0" w:color="000000"/>
            </w:tcBorders>
            <w:shd w:val="clear" w:color="auto" w:fill="auto"/>
            <w:vAlign w:val="center"/>
            <w:hideMark/>
          </w:tcPr>
          <w:p w14:paraId="619C9EEE" w14:textId="77777777" w:rsidR="00F54321" w:rsidRPr="00F54321" w:rsidRDefault="00F54321" w:rsidP="00F54321">
            <w:pPr>
              <w:jc w:val="center"/>
              <w:rPr>
                <w:color w:val="000000"/>
                <w:sz w:val="20"/>
                <w:szCs w:val="20"/>
              </w:rPr>
            </w:pPr>
            <w:r w:rsidRPr="00F54321">
              <w:rPr>
                <w:color w:val="000000"/>
                <w:sz w:val="20"/>
                <w:szCs w:val="20"/>
              </w:rPr>
              <w:t>36,854</w:t>
            </w:r>
          </w:p>
        </w:tc>
        <w:tc>
          <w:tcPr>
            <w:tcW w:w="920" w:type="dxa"/>
            <w:tcBorders>
              <w:top w:val="nil"/>
              <w:left w:val="nil"/>
              <w:bottom w:val="single" w:sz="4" w:space="0" w:color="000000"/>
              <w:right w:val="single" w:sz="4" w:space="0" w:color="000000"/>
            </w:tcBorders>
            <w:shd w:val="clear" w:color="auto" w:fill="auto"/>
            <w:vAlign w:val="center"/>
            <w:hideMark/>
          </w:tcPr>
          <w:p w14:paraId="5089FBFB" w14:textId="77777777" w:rsidR="00F54321" w:rsidRPr="00F54321" w:rsidRDefault="00F54321" w:rsidP="00F54321">
            <w:pPr>
              <w:jc w:val="center"/>
              <w:rPr>
                <w:color w:val="000000"/>
                <w:sz w:val="20"/>
                <w:szCs w:val="20"/>
              </w:rPr>
            </w:pPr>
            <w:r w:rsidRPr="00F54321">
              <w:rPr>
                <w:color w:val="000000"/>
                <w:sz w:val="20"/>
                <w:szCs w:val="20"/>
              </w:rPr>
              <w:t>36,609</w:t>
            </w:r>
          </w:p>
        </w:tc>
        <w:tc>
          <w:tcPr>
            <w:tcW w:w="940" w:type="dxa"/>
            <w:tcBorders>
              <w:top w:val="nil"/>
              <w:left w:val="nil"/>
              <w:bottom w:val="single" w:sz="4" w:space="0" w:color="000000"/>
              <w:right w:val="single" w:sz="4" w:space="0" w:color="000000"/>
            </w:tcBorders>
            <w:shd w:val="clear" w:color="auto" w:fill="auto"/>
            <w:vAlign w:val="center"/>
            <w:hideMark/>
          </w:tcPr>
          <w:p w14:paraId="5894BF1F" w14:textId="77777777" w:rsidR="00F54321" w:rsidRPr="00F54321" w:rsidRDefault="00F54321" w:rsidP="00F54321">
            <w:pPr>
              <w:jc w:val="center"/>
              <w:rPr>
                <w:color w:val="000000"/>
                <w:sz w:val="20"/>
                <w:szCs w:val="20"/>
              </w:rPr>
            </w:pPr>
            <w:r w:rsidRPr="00F54321">
              <w:rPr>
                <w:color w:val="000000"/>
                <w:sz w:val="20"/>
                <w:szCs w:val="20"/>
              </w:rPr>
              <w:t>65,386</w:t>
            </w:r>
          </w:p>
        </w:tc>
        <w:tc>
          <w:tcPr>
            <w:tcW w:w="940" w:type="dxa"/>
            <w:tcBorders>
              <w:top w:val="nil"/>
              <w:left w:val="nil"/>
              <w:bottom w:val="single" w:sz="4" w:space="0" w:color="000000"/>
              <w:right w:val="single" w:sz="4" w:space="0" w:color="000000"/>
            </w:tcBorders>
            <w:shd w:val="clear" w:color="auto" w:fill="auto"/>
            <w:vAlign w:val="center"/>
            <w:hideMark/>
          </w:tcPr>
          <w:p w14:paraId="5D74FA87" w14:textId="77777777" w:rsidR="00F54321" w:rsidRPr="00F54321" w:rsidRDefault="00F54321" w:rsidP="00F54321">
            <w:pPr>
              <w:jc w:val="center"/>
              <w:rPr>
                <w:color w:val="000000"/>
                <w:sz w:val="20"/>
                <w:szCs w:val="20"/>
              </w:rPr>
            </w:pPr>
            <w:r w:rsidRPr="00F54321">
              <w:rPr>
                <w:color w:val="000000"/>
                <w:sz w:val="20"/>
                <w:szCs w:val="20"/>
              </w:rPr>
              <w:t>65,139</w:t>
            </w:r>
          </w:p>
        </w:tc>
        <w:tc>
          <w:tcPr>
            <w:tcW w:w="920" w:type="dxa"/>
            <w:tcBorders>
              <w:top w:val="nil"/>
              <w:left w:val="nil"/>
              <w:bottom w:val="single" w:sz="4" w:space="0" w:color="000000"/>
              <w:right w:val="single" w:sz="4" w:space="0" w:color="000000"/>
            </w:tcBorders>
            <w:shd w:val="clear" w:color="auto" w:fill="auto"/>
            <w:vAlign w:val="center"/>
            <w:hideMark/>
          </w:tcPr>
          <w:p w14:paraId="6BBBE6F4" w14:textId="77777777" w:rsidR="00F54321" w:rsidRPr="00F54321" w:rsidRDefault="00F54321" w:rsidP="00F54321">
            <w:pPr>
              <w:jc w:val="center"/>
              <w:rPr>
                <w:color w:val="000000"/>
                <w:sz w:val="20"/>
                <w:szCs w:val="20"/>
              </w:rPr>
            </w:pPr>
            <w:r w:rsidRPr="00F54321">
              <w:rPr>
                <w:color w:val="000000"/>
                <w:sz w:val="20"/>
                <w:szCs w:val="20"/>
              </w:rPr>
              <w:t>57,854</w:t>
            </w:r>
          </w:p>
        </w:tc>
        <w:tc>
          <w:tcPr>
            <w:tcW w:w="920" w:type="dxa"/>
            <w:tcBorders>
              <w:top w:val="nil"/>
              <w:left w:val="nil"/>
              <w:bottom w:val="single" w:sz="4" w:space="0" w:color="000000"/>
              <w:right w:val="single" w:sz="4" w:space="0" w:color="000000"/>
            </w:tcBorders>
            <w:shd w:val="clear" w:color="auto" w:fill="auto"/>
            <w:vAlign w:val="center"/>
            <w:hideMark/>
          </w:tcPr>
          <w:p w14:paraId="22981DA5" w14:textId="77777777" w:rsidR="00F54321" w:rsidRPr="00F54321" w:rsidRDefault="00F54321" w:rsidP="00F54321">
            <w:pPr>
              <w:jc w:val="center"/>
              <w:rPr>
                <w:color w:val="000000"/>
                <w:sz w:val="20"/>
                <w:szCs w:val="20"/>
              </w:rPr>
            </w:pPr>
            <w:r w:rsidRPr="00F54321">
              <w:rPr>
                <w:color w:val="000000"/>
                <w:sz w:val="20"/>
                <w:szCs w:val="20"/>
              </w:rPr>
              <w:t>57,609</w:t>
            </w:r>
          </w:p>
        </w:tc>
        <w:tc>
          <w:tcPr>
            <w:tcW w:w="860" w:type="dxa"/>
            <w:tcBorders>
              <w:top w:val="nil"/>
              <w:left w:val="nil"/>
              <w:bottom w:val="single" w:sz="4" w:space="0" w:color="000000"/>
              <w:right w:val="single" w:sz="4" w:space="0" w:color="000000"/>
            </w:tcBorders>
            <w:shd w:val="clear" w:color="auto" w:fill="auto"/>
            <w:vAlign w:val="center"/>
            <w:hideMark/>
          </w:tcPr>
          <w:p w14:paraId="40B61849" w14:textId="77777777" w:rsidR="00F54321" w:rsidRPr="00F54321" w:rsidRDefault="00F54321" w:rsidP="00F54321">
            <w:pPr>
              <w:jc w:val="center"/>
              <w:rPr>
                <w:color w:val="000000"/>
                <w:sz w:val="20"/>
                <w:szCs w:val="20"/>
              </w:rPr>
            </w:pPr>
            <w:r w:rsidRPr="00F54321">
              <w:rPr>
                <w:color w:val="000000"/>
                <w:sz w:val="20"/>
                <w:szCs w:val="20"/>
              </w:rPr>
              <w:t>7,777</w:t>
            </w:r>
          </w:p>
        </w:tc>
        <w:tc>
          <w:tcPr>
            <w:tcW w:w="880" w:type="dxa"/>
            <w:tcBorders>
              <w:top w:val="nil"/>
              <w:left w:val="nil"/>
              <w:bottom w:val="single" w:sz="4" w:space="0" w:color="000000"/>
              <w:right w:val="single" w:sz="4" w:space="0" w:color="000000"/>
            </w:tcBorders>
            <w:shd w:val="clear" w:color="auto" w:fill="auto"/>
            <w:vAlign w:val="center"/>
            <w:hideMark/>
          </w:tcPr>
          <w:p w14:paraId="24CE7E17" w14:textId="77777777" w:rsidR="00F54321" w:rsidRPr="00F54321" w:rsidRDefault="00F54321" w:rsidP="00F54321">
            <w:pPr>
              <w:jc w:val="center"/>
              <w:rPr>
                <w:color w:val="000000"/>
                <w:sz w:val="20"/>
                <w:szCs w:val="20"/>
              </w:rPr>
            </w:pPr>
            <w:r w:rsidRPr="00F54321">
              <w:rPr>
                <w:color w:val="000000"/>
                <w:sz w:val="20"/>
                <w:szCs w:val="20"/>
              </w:rPr>
              <w:t>7,285</w:t>
            </w:r>
          </w:p>
        </w:tc>
        <w:tc>
          <w:tcPr>
            <w:tcW w:w="940" w:type="dxa"/>
            <w:tcBorders>
              <w:top w:val="nil"/>
              <w:left w:val="nil"/>
              <w:bottom w:val="single" w:sz="4" w:space="0" w:color="000000"/>
              <w:right w:val="single" w:sz="4" w:space="0" w:color="000000"/>
            </w:tcBorders>
            <w:shd w:val="clear" w:color="auto" w:fill="auto"/>
            <w:vAlign w:val="center"/>
            <w:hideMark/>
          </w:tcPr>
          <w:p w14:paraId="20C7FC78" w14:textId="77777777" w:rsidR="00F54321" w:rsidRPr="00F54321" w:rsidRDefault="00F54321" w:rsidP="00F54321">
            <w:pPr>
              <w:jc w:val="center"/>
              <w:rPr>
                <w:color w:val="000000"/>
                <w:sz w:val="20"/>
                <w:szCs w:val="20"/>
              </w:rPr>
            </w:pPr>
            <w:r w:rsidRPr="00F54321">
              <w:rPr>
                <w:color w:val="000000"/>
                <w:sz w:val="20"/>
                <w:szCs w:val="20"/>
              </w:rPr>
              <w:t>2,842</w:t>
            </w:r>
          </w:p>
        </w:tc>
        <w:tc>
          <w:tcPr>
            <w:tcW w:w="940" w:type="dxa"/>
            <w:tcBorders>
              <w:top w:val="nil"/>
              <w:left w:val="nil"/>
              <w:bottom w:val="single" w:sz="4" w:space="0" w:color="000000"/>
              <w:right w:val="single" w:sz="4" w:space="0" w:color="000000"/>
            </w:tcBorders>
            <w:shd w:val="clear" w:color="auto" w:fill="auto"/>
            <w:vAlign w:val="center"/>
            <w:hideMark/>
          </w:tcPr>
          <w:p w14:paraId="332D3F57" w14:textId="77777777" w:rsidR="00F54321" w:rsidRPr="00F54321" w:rsidRDefault="00F54321" w:rsidP="00F54321">
            <w:pPr>
              <w:jc w:val="center"/>
              <w:rPr>
                <w:color w:val="000000"/>
                <w:sz w:val="20"/>
                <w:szCs w:val="20"/>
              </w:rPr>
            </w:pPr>
            <w:r w:rsidRPr="00F54321">
              <w:rPr>
                <w:color w:val="000000"/>
                <w:sz w:val="20"/>
                <w:szCs w:val="20"/>
              </w:rPr>
              <w:t>2,821</w:t>
            </w:r>
          </w:p>
        </w:tc>
        <w:tc>
          <w:tcPr>
            <w:tcW w:w="940" w:type="dxa"/>
            <w:tcBorders>
              <w:top w:val="nil"/>
              <w:left w:val="nil"/>
              <w:bottom w:val="single" w:sz="4" w:space="0" w:color="000000"/>
              <w:right w:val="single" w:sz="4" w:space="0" w:color="000000"/>
            </w:tcBorders>
            <w:shd w:val="clear" w:color="auto" w:fill="auto"/>
            <w:vAlign w:val="center"/>
            <w:hideMark/>
          </w:tcPr>
          <w:p w14:paraId="69E3CBD6" w14:textId="77777777" w:rsidR="00F54321" w:rsidRPr="00F54321" w:rsidRDefault="00F54321" w:rsidP="00F54321">
            <w:pPr>
              <w:jc w:val="center"/>
              <w:rPr>
                <w:color w:val="000000"/>
                <w:sz w:val="20"/>
                <w:szCs w:val="20"/>
              </w:rPr>
            </w:pPr>
            <w:r w:rsidRPr="00F54321">
              <w:rPr>
                <w:color w:val="000000"/>
                <w:sz w:val="20"/>
                <w:szCs w:val="20"/>
              </w:rPr>
              <w:t>14,478</w:t>
            </w:r>
          </w:p>
        </w:tc>
        <w:tc>
          <w:tcPr>
            <w:tcW w:w="920" w:type="dxa"/>
            <w:tcBorders>
              <w:top w:val="nil"/>
              <w:left w:val="nil"/>
              <w:bottom w:val="single" w:sz="4" w:space="0" w:color="000000"/>
              <w:right w:val="single" w:sz="4" w:space="0" w:color="000000"/>
            </w:tcBorders>
            <w:shd w:val="clear" w:color="auto" w:fill="auto"/>
            <w:vAlign w:val="center"/>
            <w:hideMark/>
          </w:tcPr>
          <w:p w14:paraId="630FCBC6" w14:textId="77777777" w:rsidR="00F54321" w:rsidRPr="00F54321" w:rsidRDefault="00F54321" w:rsidP="00F54321">
            <w:pPr>
              <w:jc w:val="center"/>
              <w:rPr>
                <w:color w:val="000000"/>
                <w:sz w:val="20"/>
                <w:szCs w:val="20"/>
              </w:rPr>
            </w:pPr>
            <w:r w:rsidRPr="00F54321">
              <w:rPr>
                <w:color w:val="000000"/>
                <w:sz w:val="20"/>
                <w:szCs w:val="20"/>
              </w:rPr>
              <w:t>14,478</w:t>
            </w:r>
          </w:p>
        </w:tc>
        <w:tc>
          <w:tcPr>
            <w:tcW w:w="940" w:type="dxa"/>
            <w:tcBorders>
              <w:top w:val="nil"/>
              <w:left w:val="nil"/>
              <w:bottom w:val="single" w:sz="4" w:space="0" w:color="000000"/>
              <w:right w:val="single" w:sz="4" w:space="0" w:color="000000"/>
            </w:tcBorders>
            <w:shd w:val="clear" w:color="auto" w:fill="auto"/>
            <w:vAlign w:val="center"/>
            <w:hideMark/>
          </w:tcPr>
          <w:p w14:paraId="70094E82" w14:textId="77777777" w:rsidR="00F54321" w:rsidRPr="00F54321" w:rsidRDefault="00F54321" w:rsidP="00F54321">
            <w:pPr>
              <w:jc w:val="center"/>
              <w:rPr>
                <w:color w:val="000000"/>
                <w:sz w:val="20"/>
                <w:szCs w:val="20"/>
              </w:rPr>
            </w:pPr>
            <w:r w:rsidRPr="00F54321">
              <w:rPr>
                <w:color w:val="000000"/>
                <w:sz w:val="20"/>
                <w:szCs w:val="20"/>
              </w:rPr>
              <w:t>86,868</w:t>
            </w:r>
          </w:p>
        </w:tc>
        <w:tc>
          <w:tcPr>
            <w:tcW w:w="920" w:type="dxa"/>
            <w:tcBorders>
              <w:top w:val="nil"/>
              <w:left w:val="nil"/>
              <w:bottom w:val="single" w:sz="4" w:space="0" w:color="000000"/>
              <w:right w:val="single" w:sz="4" w:space="0" w:color="000000"/>
            </w:tcBorders>
            <w:shd w:val="clear" w:color="auto" w:fill="auto"/>
            <w:vAlign w:val="center"/>
            <w:hideMark/>
          </w:tcPr>
          <w:p w14:paraId="3015BA6D" w14:textId="77777777" w:rsidR="00F54321" w:rsidRPr="00F54321" w:rsidRDefault="00F54321" w:rsidP="00F54321">
            <w:pPr>
              <w:jc w:val="center"/>
              <w:rPr>
                <w:color w:val="000000"/>
                <w:sz w:val="20"/>
                <w:szCs w:val="20"/>
              </w:rPr>
            </w:pPr>
            <w:r w:rsidRPr="00F54321">
              <w:rPr>
                <w:color w:val="000000"/>
                <w:sz w:val="20"/>
                <w:szCs w:val="20"/>
              </w:rPr>
              <w:t>86,868</w:t>
            </w:r>
          </w:p>
        </w:tc>
        <w:tc>
          <w:tcPr>
            <w:tcW w:w="940" w:type="dxa"/>
            <w:tcBorders>
              <w:top w:val="nil"/>
              <w:left w:val="nil"/>
              <w:bottom w:val="single" w:sz="4" w:space="0" w:color="000000"/>
              <w:right w:val="single" w:sz="4" w:space="0" w:color="000000"/>
            </w:tcBorders>
            <w:shd w:val="clear" w:color="auto" w:fill="auto"/>
            <w:vAlign w:val="center"/>
            <w:hideMark/>
          </w:tcPr>
          <w:p w14:paraId="4C9DC256" w14:textId="77777777" w:rsidR="00F54321" w:rsidRPr="00F54321" w:rsidRDefault="00F54321" w:rsidP="00F54321">
            <w:pPr>
              <w:jc w:val="center"/>
              <w:rPr>
                <w:color w:val="000000"/>
                <w:sz w:val="20"/>
                <w:szCs w:val="20"/>
              </w:rPr>
            </w:pPr>
            <w:r w:rsidRPr="00F54321">
              <w:rPr>
                <w:color w:val="000000"/>
                <w:sz w:val="20"/>
                <w:szCs w:val="20"/>
              </w:rPr>
              <w:t>187661,1</w:t>
            </w:r>
          </w:p>
        </w:tc>
        <w:tc>
          <w:tcPr>
            <w:tcW w:w="880" w:type="dxa"/>
            <w:tcBorders>
              <w:top w:val="nil"/>
              <w:left w:val="nil"/>
              <w:bottom w:val="single" w:sz="4" w:space="0" w:color="000000"/>
              <w:right w:val="single" w:sz="4" w:space="0" w:color="000000"/>
            </w:tcBorders>
            <w:shd w:val="clear" w:color="auto" w:fill="auto"/>
            <w:vAlign w:val="center"/>
            <w:hideMark/>
          </w:tcPr>
          <w:p w14:paraId="5B3535CE" w14:textId="77777777" w:rsidR="00F54321" w:rsidRPr="00F54321" w:rsidRDefault="00F54321" w:rsidP="00F54321">
            <w:pPr>
              <w:jc w:val="center"/>
              <w:rPr>
                <w:color w:val="000000"/>
                <w:sz w:val="20"/>
                <w:szCs w:val="20"/>
              </w:rPr>
            </w:pPr>
            <w:r w:rsidRPr="00F54321">
              <w:rPr>
                <w:color w:val="000000"/>
                <w:sz w:val="20"/>
                <w:szCs w:val="20"/>
              </w:rPr>
              <w:t>186957,4</w:t>
            </w:r>
          </w:p>
        </w:tc>
        <w:tc>
          <w:tcPr>
            <w:tcW w:w="940" w:type="dxa"/>
            <w:tcBorders>
              <w:top w:val="nil"/>
              <w:left w:val="nil"/>
              <w:bottom w:val="single" w:sz="4" w:space="0" w:color="000000"/>
              <w:right w:val="single" w:sz="4" w:space="0" w:color="000000"/>
            </w:tcBorders>
            <w:shd w:val="clear" w:color="auto" w:fill="auto"/>
            <w:vAlign w:val="center"/>
            <w:hideMark/>
          </w:tcPr>
          <w:p w14:paraId="235E1480" w14:textId="77777777" w:rsidR="00F54321" w:rsidRPr="00F54321" w:rsidRDefault="00F54321" w:rsidP="00F54321">
            <w:pPr>
              <w:jc w:val="center"/>
              <w:rPr>
                <w:color w:val="000000"/>
                <w:sz w:val="20"/>
                <w:szCs w:val="20"/>
              </w:rPr>
            </w:pPr>
            <w:r w:rsidRPr="00F54321">
              <w:rPr>
                <w:color w:val="000000"/>
                <w:sz w:val="20"/>
                <w:szCs w:val="20"/>
              </w:rPr>
              <w:t>0,03557</w:t>
            </w:r>
          </w:p>
        </w:tc>
        <w:tc>
          <w:tcPr>
            <w:tcW w:w="880" w:type="dxa"/>
            <w:tcBorders>
              <w:top w:val="nil"/>
              <w:left w:val="nil"/>
              <w:bottom w:val="single" w:sz="4" w:space="0" w:color="000000"/>
              <w:right w:val="single" w:sz="4" w:space="0" w:color="000000"/>
            </w:tcBorders>
            <w:shd w:val="clear" w:color="auto" w:fill="auto"/>
            <w:vAlign w:val="center"/>
            <w:hideMark/>
          </w:tcPr>
          <w:p w14:paraId="6B454538" w14:textId="77777777" w:rsidR="00F54321" w:rsidRPr="00F54321" w:rsidRDefault="00F54321" w:rsidP="00F54321">
            <w:pPr>
              <w:jc w:val="center"/>
              <w:rPr>
                <w:color w:val="000000"/>
                <w:sz w:val="20"/>
                <w:szCs w:val="20"/>
              </w:rPr>
            </w:pPr>
            <w:r w:rsidRPr="00F54321">
              <w:rPr>
                <w:color w:val="000000"/>
                <w:sz w:val="20"/>
                <w:szCs w:val="20"/>
              </w:rPr>
              <w:t>0,03557</w:t>
            </w:r>
          </w:p>
        </w:tc>
        <w:tc>
          <w:tcPr>
            <w:tcW w:w="900" w:type="dxa"/>
            <w:tcBorders>
              <w:top w:val="nil"/>
              <w:left w:val="nil"/>
              <w:bottom w:val="single" w:sz="4" w:space="0" w:color="000000"/>
              <w:right w:val="single" w:sz="4" w:space="0" w:color="000000"/>
            </w:tcBorders>
            <w:shd w:val="clear" w:color="auto" w:fill="auto"/>
            <w:vAlign w:val="center"/>
            <w:hideMark/>
          </w:tcPr>
          <w:p w14:paraId="5B7D6390" w14:textId="77777777" w:rsidR="00F54321" w:rsidRPr="00F54321" w:rsidRDefault="00F54321" w:rsidP="00F54321">
            <w:pPr>
              <w:jc w:val="center"/>
              <w:rPr>
                <w:color w:val="000000"/>
                <w:sz w:val="20"/>
                <w:szCs w:val="20"/>
              </w:rPr>
            </w:pPr>
            <w:r w:rsidRPr="00F54321">
              <w:rPr>
                <w:color w:val="000000"/>
                <w:sz w:val="20"/>
                <w:szCs w:val="20"/>
              </w:rPr>
              <w:t>-0,491</w:t>
            </w:r>
          </w:p>
        </w:tc>
        <w:tc>
          <w:tcPr>
            <w:tcW w:w="900" w:type="dxa"/>
            <w:tcBorders>
              <w:top w:val="nil"/>
              <w:left w:val="nil"/>
              <w:bottom w:val="single" w:sz="4" w:space="0" w:color="000000"/>
              <w:right w:val="single" w:sz="4" w:space="0" w:color="000000"/>
            </w:tcBorders>
            <w:shd w:val="clear" w:color="auto" w:fill="auto"/>
            <w:vAlign w:val="center"/>
            <w:hideMark/>
          </w:tcPr>
          <w:p w14:paraId="74616CA4" w14:textId="77777777" w:rsidR="00F54321" w:rsidRPr="00F54321" w:rsidRDefault="00F54321" w:rsidP="00F54321">
            <w:pPr>
              <w:jc w:val="center"/>
              <w:rPr>
                <w:color w:val="000000"/>
                <w:sz w:val="20"/>
                <w:szCs w:val="20"/>
              </w:rPr>
            </w:pPr>
            <w:r w:rsidRPr="00F54321">
              <w:rPr>
                <w:color w:val="000000"/>
                <w:sz w:val="20"/>
                <w:szCs w:val="20"/>
              </w:rPr>
              <w:t>0,489</w:t>
            </w:r>
          </w:p>
        </w:tc>
      </w:tr>
      <w:tr w:rsidR="00F54321" w:rsidRPr="00F54321" w14:paraId="39103F7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9520B5" w14:textId="77777777" w:rsidR="00F54321" w:rsidRPr="00F54321" w:rsidRDefault="00F54321" w:rsidP="00F54321">
            <w:pPr>
              <w:jc w:val="center"/>
              <w:rPr>
                <w:color w:val="000000"/>
                <w:sz w:val="20"/>
                <w:szCs w:val="20"/>
              </w:rPr>
            </w:pPr>
            <w:r w:rsidRPr="00F54321">
              <w:rPr>
                <w:color w:val="000000"/>
                <w:sz w:val="20"/>
                <w:szCs w:val="20"/>
              </w:rPr>
              <w:t>УТ1Д</w:t>
            </w:r>
          </w:p>
        </w:tc>
        <w:tc>
          <w:tcPr>
            <w:tcW w:w="920" w:type="dxa"/>
            <w:tcBorders>
              <w:top w:val="nil"/>
              <w:left w:val="nil"/>
              <w:bottom w:val="single" w:sz="4" w:space="0" w:color="000000"/>
              <w:right w:val="single" w:sz="4" w:space="0" w:color="000000"/>
            </w:tcBorders>
            <w:shd w:val="clear" w:color="auto" w:fill="auto"/>
            <w:vAlign w:val="center"/>
            <w:hideMark/>
          </w:tcPr>
          <w:p w14:paraId="3014C162" w14:textId="77777777" w:rsidR="00F54321" w:rsidRPr="00F54321" w:rsidRDefault="00F54321" w:rsidP="00F54321">
            <w:pPr>
              <w:jc w:val="center"/>
              <w:rPr>
                <w:color w:val="000000"/>
                <w:sz w:val="20"/>
                <w:szCs w:val="20"/>
              </w:rPr>
            </w:pPr>
            <w:r w:rsidRPr="00F54321">
              <w:rPr>
                <w:color w:val="000000"/>
                <w:sz w:val="20"/>
                <w:szCs w:val="20"/>
              </w:rPr>
              <w:t>Котельная №2</w:t>
            </w:r>
          </w:p>
        </w:tc>
        <w:tc>
          <w:tcPr>
            <w:tcW w:w="860" w:type="dxa"/>
            <w:tcBorders>
              <w:top w:val="nil"/>
              <w:left w:val="nil"/>
              <w:bottom w:val="single" w:sz="4" w:space="0" w:color="000000"/>
              <w:right w:val="single" w:sz="4" w:space="0" w:color="000000"/>
            </w:tcBorders>
            <w:shd w:val="clear" w:color="auto" w:fill="auto"/>
            <w:vAlign w:val="center"/>
            <w:hideMark/>
          </w:tcPr>
          <w:p w14:paraId="274B895F" w14:textId="77777777" w:rsidR="00F54321" w:rsidRPr="00F54321" w:rsidRDefault="00F54321" w:rsidP="00F54321">
            <w:pPr>
              <w:jc w:val="center"/>
              <w:rPr>
                <w:color w:val="000000"/>
                <w:sz w:val="20"/>
                <w:szCs w:val="20"/>
              </w:rPr>
            </w:pPr>
            <w:r w:rsidRPr="00F54321">
              <w:rPr>
                <w:color w:val="000000"/>
                <w:sz w:val="20"/>
                <w:szCs w:val="20"/>
              </w:rPr>
              <w:t>18,27</w:t>
            </w:r>
          </w:p>
        </w:tc>
        <w:tc>
          <w:tcPr>
            <w:tcW w:w="940" w:type="dxa"/>
            <w:tcBorders>
              <w:top w:val="nil"/>
              <w:left w:val="nil"/>
              <w:bottom w:val="single" w:sz="4" w:space="0" w:color="000000"/>
              <w:right w:val="single" w:sz="4" w:space="0" w:color="000000"/>
            </w:tcBorders>
            <w:shd w:val="clear" w:color="auto" w:fill="auto"/>
            <w:vAlign w:val="center"/>
            <w:hideMark/>
          </w:tcPr>
          <w:p w14:paraId="17E1C0E7"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4AB22B05"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3029352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7E83CC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3709FEB" w14:textId="77777777" w:rsidR="00F54321" w:rsidRPr="00F54321" w:rsidRDefault="00F54321" w:rsidP="00F54321">
            <w:pPr>
              <w:jc w:val="center"/>
              <w:rPr>
                <w:color w:val="000000"/>
                <w:sz w:val="20"/>
                <w:szCs w:val="20"/>
              </w:rPr>
            </w:pPr>
            <w:r w:rsidRPr="00F54321">
              <w:rPr>
                <w:color w:val="000000"/>
                <w:sz w:val="20"/>
                <w:szCs w:val="20"/>
              </w:rPr>
              <w:t>-95,9714</w:t>
            </w:r>
          </w:p>
        </w:tc>
        <w:tc>
          <w:tcPr>
            <w:tcW w:w="940" w:type="dxa"/>
            <w:tcBorders>
              <w:top w:val="nil"/>
              <w:left w:val="nil"/>
              <w:bottom w:val="single" w:sz="4" w:space="0" w:color="000000"/>
              <w:right w:val="single" w:sz="4" w:space="0" w:color="000000"/>
            </w:tcBorders>
            <w:shd w:val="clear" w:color="auto" w:fill="auto"/>
            <w:vAlign w:val="center"/>
            <w:hideMark/>
          </w:tcPr>
          <w:p w14:paraId="72B3DD59" w14:textId="77777777" w:rsidR="00F54321" w:rsidRPr="00F54321" w:rsidRDefault="00F54321" w:rsidP="00F54321">
            <w:pPr>
              <w:jc w:val="center"/>
              <w:rPr>
                <w:color w:val="000000"/>
                <w:sz w:val="20"/>
                <w:szCs w:val="20"/>
              </w:rPr>
            </w:pPr>
            <w:r w:rsidRPr="00F54321">
              <w:rPr>
                <w:color w:val="000000"/>
                <w:sz w:val="20"/>
                <w:szCs w:val="20"/>
              </w:rPr>
              <w:t>95,5504</w:t>
            </w:r>
          </w:p>
        </w:tc>
        <w:tc>
          <w:tcPr>
            <w:tcW w:w="940" w:type="dxa"/>
            <w:tcBorders>
              <w:top w:val="nil"/>
              <w:left w:val="nil"/>
              <w:bottom w:val="single" w:sz="4" w:space="0" w:color="000000"/>
              <w:right w:val="single" w:sz="4" w:space="0" w:color="000000"/>
            </w:tcBorders>
            <w:shd w:val="clear" w:color="auto" w:fill="auto"/>
            <w:vAlign w:val="center"/>
            <w:hideMark/>
          </w:tcPr>
          <w:p w14:paraId="793F9D82" w14:textId="77777777" w:rsidR="00F54321" w:rsidRPr="00F54321" w:rsidRDefault="00F54321" w:rsidP="00F54321">
            <w:pPr>
              <w:jc w:val="center"/>
              <w:rPr>
                <w:color w:val="000000"/>
                <w:sz w:val="20"/>
                <w:szCs w:val="20"/>
              </w:rPr>
            </w:pPr>
            <w:r w:rsidRPr="00F54321">
              <w:rPr>
                <w:color w:val="000000"/>
                <w:sz w:val="20"/>
                <w:szCs w:val="20"/>
              </w:rPr>
              <w:t>0,614</w:t>
            </w:r>
          </w:p>
        </w:tc>
        <w:tc>
          <w:tcPr>
            <w:tcW w:w="940" w:type="dxa"/>
            <w:tcBorders>
              <w:top w:val="nil"/>
              <w:left w:val="nil"/>
              <w:bottom w:val="single" w:sz="4" w:space="0" w:color="000000"/>
              <w:right w:val="single" w:sz="4" w:space="0" w:color="000000"/>
            </w:tcBorders>
            <w:shd w:val="clear" w:color="auto" w:fill="auto"/>
            <w:vAlign w:val="center"/>
            <w:hideMark/>
          </w:tcPr>
          <w:p w14:paraId="188A7FF0" w14:textId="77777777" w:rsidR="00F54321" w:rsidRPr="00F54321" w:rsidRDefault="00F54321" w:rsidP="00F54321">
            <w:pPr>
              <w:jc w:val="center"/>
              <w:rPr>
                <w:color w:val="000000"/>
                <w:sz w:val="20"/>
                <w:szCs w:val="20"/>
              </w:rPr>
            </w:pPr>
            <w:r w:rsidRPr="00F54321">
              <w:rPr>
                <w:color w:val="000000"/>
                <w:sz w:val="20"/>
                <w:szCs w:val="20"/>
              </w:rPr>
              <w:t>0,609</w:t>
            </w:r>
          </w:p>
        </w:tc>
        <w:tc>
          <w:tcPr>
            <w:tcW w:w="940" w:type="dxa"/>
            <w:tcBorders>
              <w:top w:val="nil"/>
              <w:left w:val="nil"/>
              <w:bottom w:val="single" w:sz="4" w:space="0" w:color="000000"/>
              <w:right w:val="single" w:sz="4" w:space="0" w:color="000000"/>
            </w:tcBorders>
            <w:shd w:val="clear" w:color="auto" w:fill="auto"/>
            <w:vAlign w:val="center"/>
            <w:hideMark/>
          </w:tcPr>
          <w:p w14:paraId="145AC978" w14:textId="77777777" w:rsidR="00F54321" w:rsidRPr="00F54321" w:rsidRDefault="00F54321" w:rsidP="00F54321">
            <w:pPr>
              <w:jc w:val="center"/>
              <w:rPr>
                <w:color w:val="000000"/>
                <w:sz w:val="20"/>
                <w:szCs w:val="20"/>
              </w:rPr>
            </w:pPr>
            <w:r w:rsidRPr="00F54321">
              <w:rPr>
                <w:color w:val="000000"/>
                <w:sz w:val="20"/>
                <w:szCs w:val="20"/>
              </w:rPr>
              <w:t>45</w:t>
            </w:r>
          </w:p>
        </w:tc>
        <w:tc>
          <w:tcPr>
            <w:tcW w:w="940" w:type="dxa"/>
            <w:tcBorders>
              <w:top w:val="nil"/>
              <w:left w:val="nil"/>
              <w:bottom w:val="single" w:sz="4" w:space="0" w:color="000000"/>
              <w:right w:val="single" w:sz="4" w:space="0" w:color="000000"/>
            </w:tcBorders>
            <w:shd w:val="clear" w:color="auto" w:fill="auto"/>
            <w:vAlign w:val="center"/>
            <w:hideMark/>
          </w:tcPr>
          <w:p w14:paraId="79EFCBAB" w14:textId="77777777" w:rsidR="00F54321" w:rsidRPr="00F54321" w:rsidRDefault="00F54321" w:rsidP="00F54321">
            <w:pPr>
              <w:jc w:val="center"/>
              <w:rPr>
                <w:color w:val="000000"/>
                <w:sz w:val="20"/>
                <w:szCs w:val="20"/>
              </w:rPr>
            </w:pPr>
            <w:r w:rsidRPr="00F54321">
              <w:rPr>
                <w:color w:val="000000"/>
                <w:sz w:val="20"/>
                <w:szCs w:val="20"/>
              </w:rPr>
              <w:t>44,386</w:t>
            </w:r>
          </w:p>
        </w:tc>
        <w:tc>
          <w:tcPr>
            <w:tcW w:w="920" w:type="dxa"/>
            <w:tcBorders>
              <w:top w:val="nil"/>
              <w:left w:val="nil"/>
              <w:bottom w:val="single" w:sz="4" w:space="0" w:color="000000"/>
              <w:right w:val="single" w:sz="4" w:space="0" w:color="000000"/>
            </w:tcBorders>
            <w:shd w:val="clear" w:color="auto" w:fill="auto"/>
            <w:vAlign w:val="center"/>
            <w:hideMark/>
          </w:tcPr>
          <w:p w14:paraId="7F655F78" w14:textId="77777777" w:rsidR="00F54321" w:rsidRPr="00F54321" w:rsidRDefault="00F54321" w:rsidP="00F54321">
            <w:pPr>
              <w:jc w:val="center"/>
              <w:rPr>
                <w:color w:val="000000"/>
                <w:sz w:val="20"/>
                <w:szCs w:val="20"/>
              </w:rPr>
            </w:pPr>
            <w:r w:rsidRPr="00F54321">
              <w:rPr>
                <w:color w:val="000000"/>
                <w:sz w:val="20"/>
                <w:szCs w:val="20"/>
              </w:rPr>
              <w:t>36,609</w:t>
            </w:r>
          </w:p>
        </w:tc>
        <w:tc>
          <w:tcPr>
            <w:tcW w:w="920" w:type="dxa"/>
            <w:tcBorders>
              <w:top w:val="nil"/>
              <w:left w:val="nil"/>
              <w:bottom w:val="single" w:sz="4" w:space="0" w:color="000000"/>
              <w:right w:val="single" w:sz="4" w:space="0" w:color="000000"/>
            </w:tcBorders>
            <w:shd w:val="clear" w:color="auto" w:fill="auto"/>
            <w:vAlign w:val="center"/>
            <w:hideMark/>
          </w:tcPr>
          <w:p w14:paraId="6F0C84A3" w14:textId="77777777" w:rsidR="00F54321" w:rsidRPr="00F54321" w:rsidRDefault="00F54321" w:rsidP="00F54321">
            <w:pPr>
              <w:jc w:val="center"/>
              <w:rPr>
                <w:color w:val="000000"/>
                <w:sz w:val="20"/>
                <w:szCs w:val="20"/>
              </w:rPr>
            </w:pPr>
            <w:r w:rsidRPr="00F54321">
              <w:rPr>
                <w:color w:val="000000"/>
                <w:sz w:val="20"/>
                <w:szCs w:val="20"/>
              </w:rPr>
              <w:t>36</w:t>
            </w:r>
          </w:p>
        </w:tc>
        <w:tc>
          <w:tcPr>
            <w:tcW w:w="940" w:type="dxa"/>
            <w:tcBorders>
              <w:top w:val="nil"/>
              <w:left w:val="nil"/>
              <w:bottom w:val="single" w:sz="4" w:space="0" w:color="000000"/>
              <w:right w:val="single" w:sz="4" w:space="0" w:color="000000"/>
            </w:tcBorders>
            <w:shd w:val="clear" w:color="auto" w:fill="auto"/>
            <w:vAlign w:val="center"/>
            <w:hideMark/>
          </w:tcPr>
          <w:p w14:paraId="4E495FC5" w14:textId="77777777" w:rsidR="00F54321" w:rsidRPr="00F54321" w:rsidRDefault="00F54321" w:rsidP="00F54321">
            <w:pPr>
              <w:jc w:val="center"/>
              <w:rPr>
                <w:color w:val="000000"/>
                <w:sz w:val="20"/>
                <w:szCs w:val="20"/>
              </w:rPr>
            </w:pPr>
            <w:r w:rsidRPr="00F54321">
              <w:rPr>
                <w:color w:val="000000"/>
                <w:sz w:val="20"/>
                <w:szCs w:val="20"/>
              </w:rPr>
              <w:t>66</w:t>
            </w:r>
          </w:p>
        </w:tc>
        <w:tc>
          <w:tcPr>
            <w:tcW w:w="940" w:type="dxa"/>
            <w:tcBorders>
              <w:top w:val="nil"/>
              <w:left w:val="nil"/>
              <w:bottom w:val="single" w:sz="4" w:space="0" w:color="000000"/>
              <w:right w:val="single" w:sz="4" w:space="0" w:color="000000"/>
            </w:tcBorders>
            <w:shd w:val="clear" w:color="auto" w:fill="auto"/>
            <w:vAlign w:val="center"/>
            <w:hideMark/>
          </w:tcPr>
          <w:p w14:paraId="6FEBDA76" w14:textId="77777777" w:rsidR="00F54321" w:rsidRPr="00F54321" w:rsidRDefault="00F54321" w:rsidP="00F54321">
            <w:pPr>
              <w:jc w:val="center"/>
              <w:rPr>
                <w:color w:val="000000"/>
                <w:sz w:val="20"/>
                <w:szCs w:val="20"/>
              </w:rPr>
            </w:pPr>
            <w:r w:rsidRPr="00F54321">
              <w:rPr>
                <w:color w:val="000000"/>
                <w:sz w:val="20"/>
                <w:szCs w:val="20"/>
              </w:rPr>
              <w:t>65,386</w:t>
            </w:r>
          </w:p>
        </w:tc>
        <w:tc>
          <w:tcPr>
            <w:tcW w:w="920" w:type="dxa"/>
            <w:tcBorders>
              <w:top w:val="nil"/>
              <w:left w:val="nil"/>
              <w:bottom w:val="single" w:sz="4" w:space="0" w:color="000000"/>
              <w:right w:val="single" w:sz="4" w:space="0" w:color="000000"/>
            </w:tcBorders>
            <w:shd w:val="clear" w:color="auto" w:fill="auto"/>
            <w:vAlign w:val="center"/>
            <w:hideMark/>
          </w:tcPr>
          <w:p w14:paraId="4628CF29" w14:textId="77777777" w:rsidR="00F54321" w:rsidRPr="00F54321" w:rsidRDefault="00F54321" w:rsidP="00F54321">
            <w:pPr>
              <w:jc w:val="center"/>
              <w:rPr>
                <w:color w:val="000000"/>
                <w:sz w:val="20"/>
                <w:szCs w:val="20"/>
              </w:rPr>
            </w:pPr>
            <w:r w:rsidRPr="00F54321">
              <w:rPr>
                <w:color w:val="000000"/>
                <w:sz w:val="20"/>
                <w:szCs w:val="20"/>
              </w:rPr>
              <w:t>57,609</w:t>
            </w:r>
          </w:p>
        </w:tc>
        <w:tc>
          <w:tcPr>
            <w:tcW w:w="920" w:type="dxa"/>
            <w:tcBorders>
              <w:top w:val="nil"/>
              <w:left w:val="nil"/>
              <w:bottom w:val="single" w:sz="4" w:space="0" w:color="000000"/>
              <w:right w:val="single" w:sz="4" w:space="0" w:color="000000"/>
            </w:tcBorders>
            <w:shd w:val="clear" w:color="auto" w:fill="auto"/>
            <w:vAlign w:val="center"/>
            <w:hideMark/>
          </w:tcPr>
          <w:p w14:paraId="26A0401F" w14:textId="77777777" w:rsidR="00F54321" w:rsidRPr="00F54321" w:rsidRDefault="00F54321" w:rsidP="00F54321">
            <w:pPr>
              <w:jc w:val="center"/>
              <w:rPr>
                <w:color w:val="000000"/>
                <w:sz w:val="20"/>
                <w:szCs w:val="20"/>
              </w:rPr>
            </w:pPr>
            <w:r w:rsidRPr="00F54321">
              <w:rPr>
                <w:color w:val="000000"/>
                <w:sz w:val="20"/>
                <w:szCs w:val="20"/>
              </w:rPr>
              <w:t>57</w:t>
            </w:r>
          </w:p>
        </w:tc>
        <w:tc>
          <w:tcPr>
            <w:tcW w:w="860" w:type="dxa"/>
            <w:tcBorders>
              <w:top w:val="nil"/>
              <w:left w:val="nil"/>
              <w:bottom w:val="single" w:sz="4" w:space="0" w:color="000000"/>
              <w:right w:val="single" w:sz="4" w:space="0" w:color="000000"/>
            </w:tcBorders>
            <w:shd w:val="clear" w:color="auto" w:fill="auto"/>
            <w:vAlign w:val="center"/>
            <w:hideMark/>
          </w:tcPr>
          <w:p w14:paraId="6CC8B223" w14:textId="77777777" w:rsidR="00F54321" w:rsidRPr="00F54321" w:rsidRDefault="00F54321" w:rsidP="00F54321">
            <w:pPr>
              <w:jc w:val="center"/>
              <w:rPr>
                <w:color w:val="000000"/>
                <w:sz w:val="20"/>
                <w:szCs w:val="20"/>
              </w:rPr>
            </w:pPr>
            <w:r w:rsidRPr="00F54321">
              <w:rPr>
                <w:color w:val="000000"/>
                <w:sz w:val="20"/>
                <w:szCs w:val="20"/>
              </w:rPr>
              <w:t>9</w:t>
            </w:r>
          </w:p>
        </w:tc>
        <w:tc>
          <w:tcPr>
            <w:tcW w:w="880" w:type="dxa"/>
            <w:tcBorders>
              <w:top w:val="nil"/>
              <w:left w:val="nil"/>
              <w:bottom w:val="single" w:sz="4" w:space="0" w:color="000000"/>
              <w:right w:val="single" w:sz="4" w:space="0" w:color="000000"/>
            </w:tcBorders>
            <w:shd w:val="clear" w:color="auto" w:fill="auto"/>
            <w:vAlign w:val="center"/>
            <w:hideMark/>
          </w:tcPr>
          <w:p w14:paraId="6A66D07D" w14:textId="77777777" w:rsidR="00F54321" w:rsidRPr="00F54321" w:rsidRDefault="00F54321" w:rsidP="00F54321">
            <w:pPr>
              <w:jc w:val="center"/>
              <w:rPr>
                <w:color w:val="000000"/>
                <w:sz w:val="20"/>
                <w:szCs w:val="20"/>
              </w:rPr>
            </w:pPr>
            <w:r w:rsidRPr="00F54321">
              <w:rPr>
                <w:color w:val="000000"/>
                <w:sz w:val="20"/>
                <w:szCs w:val="20"/>
              </w:rPr>
              <w:t>7,777</w:t>
            </w:r>
          </w:p>
        </w:tc>
        <w:tc>
          <w:tcPr>
            <w:tcW w:w="940" w:type="dxa"/>
            <w:tcBorders>
              <w:top w:val="nil"/>
              <w:left w:val="nil"/>
              <w:bottom w:val="single" w:sz="4" w:space="0" w:color="000000"/>
              <w:right w:val="single" w:sz="4" w:space="0" w:color="000000"/>
            </w:tcBorders>
            <w:shd w:val="clear" w:color="auto" w:fill="auto"/>
            <w:vAlign w:val="center"/>
            <w:hideMark/>
          </w:tcPr>
          <w:p w14:paraId="05593B48" w14:textId="77777777" w:rsidR="00F54321" w:rsidRPr="00F54321" w:rsidRDefault="00F54321" w:rsidP="00F54321">
            <w:pPr>
              <w:jc w:val="center"/>
              <w:rPr>
                <w:color w:val="000000"/>
                <w:sz w:val="20"/>
                <w:szCs w:val="20"/>
              </w:rPr>
            </w:pPr>
            <w:r w:rsidRPr="00F54321">
              <w:rPr>
                <w:color w:val="000000"/>
                <w:sz w:val="20"/>
                <w:szCs w:val="20"/>
              </w:rPr>
              <w:t>28,01</w:t>
            </w:r>
          </w:p>
        </w:tc>
        <w:tc>
          <w:tcPr>
            <w:tcW w:w="940" w:type="dxa"/>
            <w:tcBorders>
              <w:top w:val="nil"/>
              <w:left w:val="nil"/>
              <w:bottom w:val="single" w:sz="4" w:space="0" w:color="000000"/>
              <w:right w:val="single" w:sz="4" w:space="0" w:color="000000"/>
            </w:tcBorders>
            <w:shd w:val="clear" w:color="auto" w:fill="auto"/>
            <w:vAlign w:val="center"/>
            <w:hideMark/>
          </w:tcPr>
          <w:p w14:paraId="4B43F3E6" w14:textId="77777777" w:rsidR="00F54321" w:rsidRPr="00F54321" w:rsidRDefault="00F54321" w:rsidP="00F54321">
            <w:pPr>
              <w:jc w:val="center"/>
              <w:rPr>
                <w:color w:val="000000"/>
                <w:sz w:val="20"/>
                <w:szCs w:val="20"/>
              </w:rPr>
            </w:pPr>
            <w:r w:rsidRPr="00F54321">
              <w:rPr>
                <w:color w:val="000000"/>
                <w:sz w:val="20"/>
                <w:szCs w:val="20"/>
              </w:rPr>
              <w:t>27,766</w:t>
            </w:r>
          </w:p>
        </w:tc>
        <w:tc>
          <w:tcPr>
            <w:tcW w:w="940" w:type="dxa"/>
            <w:tcBorders>
              <w:top w:val="nil"/>
              <w:left w:val="nil"/>
              <w:bottom w:val="single" w:sz="4" w:space="0" w:color="000000"/>
              <w:right w:val="single" w:sz="4" w:space="0" w:color="000000"/>
            </w:tcBorders>
            <w:shd w:val="clear" w:color="auto" w:fill="auto"/>
            <w:vAlign w:val="center"/>
            <w:hideMark/>
          </w:tcPr>
          <w:p w14:paraId="08F0A7FC" w14:textId="77777777" w:rsidR="00F54321" w:rsidRPr="00F54321" w:rsidRDefault="00F54321" w:rsidP="00F54321">
            <w:pPr>
              <w:jc w:val="center"/>
              <w:rPr>
                <w:color w:val="000000"/>
                <w:sz w:val="20"/>
                <w:szCs w:val="20"/>
              </w:rPr>
            </w:pPr>
            <w:r w:rsidRPr="00F54321">
              <w:rPr>
                <w:color w:val="000000"/>
                <w:sz w:val="20"/>
                <w:szCs w:val="20"/>
              </w:rPr>
              <w:t>3,654</w:t>
            </w:r>
          </w:p>
        </w:tc>
        <w:tc>
          <w:tcPr>
            <w:tcW w:w="920" w:type="dxa"/>
            <w:tcBorders>
              <w:top w:val="nil"/>
              <w:left w:val="nil"/>
              <w:bottom w:val="single" w:sz="4" w:space="0" w:color="000000"/>
              <w:right w:val="single" w:sz="4" w:space="0" w:color="000000"/>
            </w:tcBorders>
            <w:shd w:val="clear" w:color="auto" w:fill="auto"/>
            <w:vAlign w:val="center"/>
            <w:hideMark/>
          </w:tcPr>
          <w:p w14:paraId="13691177" w14:textId="77777777" w:rsidR="00F54321" w:rsidRPr="00F54321" w:rsidRDefault="00F54321" w:rsidP="00F54321">
            <w:pPr>
              <w:jc w:val="center"/>
              <w:rPr>
                <w:color w:val="000000"/>
                <w:sz w:val="20"/>
                <w:szCs w:val="20"/>
              </w:rPr>
            </w:pPr>
            <w:r w:rsidRPr="00F54321">
              <w:rPr>
                <w:color w:val="000000"/>
                <w:sz w:val="20"/>
                <w:szCs w:val="20"/>
              </w:rPr>
              <w:t>3,654</w:t>
            </w:r>
          </w:p>
        </w:tc>
        <w:tc>
          <w:tcPr>
            <w:tcW w:w="940" w:type="dxa"/>
            <w:tcBorders>
              <w:top w:val="nil"/>
              <w:left w:val="nil"/>
              <w:bottom w:val="single" w:sz="4" w:space="0" w:color="000000"/>
              <w:right w:val="single" w:sz="4" w:space="0" w:color="000000"/>
            </w:tcBorders>
            <w:shd w:val="clear" w:color="auto" w:fill="auto"/>
            <w:vAlign w:val="center"/>
            <w:hideMark/>
          </w:tcPr>
          <w:p w14:paraId="40CFCE6F" w14:textId="77777777" w:rsidR="00F54321" w:rsidRPr="00F54321" w:rsidRDefault="00F54321" w:rsidP="00F54321">
            <w:pPr>
              <w:jc w:val="center"/>
              <w:rPr>
                <w:color w:val="000000"/>
                <w:sz w:val="20"/>
                <w:szCs w:val="20"/>
              </w:rPr>
            </w:pPr>
            <w:r w:rsidRPr="00F54321">
              <w:rPr>
                <w:color w:val="000000"/>
                <w:sz w:val="20"/>
                <w:szCs w:val="20"/>
              </w:rPr>
              <w:t>21,924</w:t>
            </w:r>
          </w:p>
        </w:tc>
        <w:tc>
          <w:tcPr>
            <w:tcW w:w="920" w:type="dxa"/>
            <w:tcBorders>
              <w:top w:val="nil"/>
              <w:left w:val="nil"/>
              <w:bottom w:val="single" w:sz="4" w:space="0" w:color="000000"/>
              <w:right w:val="single" w:sz="4" w:space="0" w:color="000000"/>
            </w:tcBorders>
            <w:shd w:val="clear" w:color="auto" w:fill="auto"/>
            <w:vAlign w:val="center"/>
            <w:hideMark/>
          </w:tcPr>
          <w:p w14:paraId="7F2F47BF" w14:textId="77777777" w:rsidR="00F54321" w:rsidRPr="00F54321" w:rsidRDefault="00F54321" w:rsidP="00F54321">
            <w:pPr>
              <w:jc w:val="center"/>
              <w:rPr>
                <w:color w:val="000000"/>
                <w:sz w:val="20"/>
                <w:szCs w:val="20"/>
              </w:rPr>
            </w:pPr>
            <w:r w:rsidRPr="00F54321">
              <w:rPr>
                <w:color w:val="000000"/>
                <w:sz w:val="20"/>
                <w:szCs w:val="20"/>
              </w:rPr>
              <w:t>21,924</w:t>
            </w:r>
          </w:p>
        </w:tc>
        <w:tc>
          <w:tcPr>
            <w:tcW w:w="940" w:type="dxa"/>
            <w:tcBorders>
              <w:top w:val="nil"/>
              <w:left w:val="nil"/>
              <w:bottom w:val="single" w:sz="4" w:space="0" w:color="000000"/>
              <w:right w:val="single" w:sz="4" w:space="0" w:color="000000"/>
            </w:tcBorders>
            <w:shd w:val="clear" w:color="auto" w:fill="auto"/>
            <w:vAlign w:val="center"/>
            <w:hideMark/>
          </w:tcPr>
          <w:p w14:paraId="53E058E8" w14:textId="77777777" w:rsidR="00F54321" w:rsidRPr="00F54321" w:rsidRDefault="00F54321" w:rsidP="00F54321">
            <w:pPr>
              <w:jc w:val="center"/>
              <w:rPr>
                <w:color w:val="000000"/>
                <w:sz w:val="20"/>
                <w:szCs w:val="20"/>
              </w:rPr>
            </w:pPr>
            <w:r w:rsidRPr="00F54321">
              <w:rPr>
                <w:color w:val="000000"/>
                <w:sz w:val="20"/>
                <w:szCs w:val="20"/>
              </w:rPr>
              <w:t>591243</w:t>
            </w:r>
          </w:p>
        </w:tc>
        <w:tc>
          <w:tcPr>
            <w:tcW w:w="880" w:type="dxa"/>
            <w:tcBorders>
              <w:top w:val="nil"/>
              <w:left w:val="nil"/>
              <w:bottom w:val="single" w:sz="4" w:space="0" w:color="000000"/>
              <w:right w:val="single" w:sz="4" w:space="0" w:color="000000"/>
            </w:tcBorders>
            <w:shd w:val="clear" w:color="auto" w:fill="auto"/>
            <w:vAlign w:val="center"/>
            <w:hideMark/>
          </w:tcPr>
          <w:p w14:paraId="60BF931F" w14:textId="77777777" w:rsidR="00F54321" w:rsidRPr="00F54321" w:rsidRDefault="00F54321" w:rsidP="00F54321">
            <w:pPr>
              <w:jc w:val="center"/>
              <w:rPr>
                <w:color w:val="000000"/>
                <w:sz w:val="20"/>
                <w:szCs w:val="20"/>
              </w:rPr>
            </w:pPr>
            <w:r w:rsidRPr="00F54321">
              <w:rPr>
                <w:color w:val="000000"/>
                <w:sz w:val="20"/>
                <w:szCs w:val="20"/>
              </w:rPr>
              <w:t>588649,6</w:t>
            </w:r>
          </w:p>
        </w:tc>
        <w:tc>
          <w:tcPr>
            <w:tcW w:w="940" w:type="dxa"/>
            <w:tcBorders>
              <w:top w:val="nil"/>
              <w:left w:val="nil"/>
              <w:bottom w:val="single" w:sz="4" w:space="0" w:color="000000"/>
              <w:right w:val="single" w:sz="4" w:space="0" w:color="000000"/>
            </w:tcBorders>
            <w:shd w:val="clear" w:color="auto" w:fill="auto"/>
            <w:vAlign w:val="center"/>
            <w:hideMark/>
          </w:tcPr>
          <w:p w14:paraId="307BFA1C" w14:textId="77777777" w:rsidR="00F54321" w:rsidRPr="00F54321" w:rsidRDefault="00F54321" w:rsidP="00F54321">
            <w:pPr>
              <w:jc w:val="center"/>
              <w:rPr>
                <w:color w:val="000000"/>
                <w:sz w:val="20"/>
                <w:szCs w:val="20"/>
              </w:rPr>
            </w:pPr>
            <w:r w:rsidRPr="00F54321">
              <w:rPr>
                <w:color w:val="000000"/>
                <w:sz w:val="20"/>
                <w:szCs w:val="20"/>
              </w:rPr>
              <w:t>0,03532</w:t>
            </w:r>
          </w:p>
        </w:tc>
        <w:tc>
          <w:tcPr>
            <w:tcW w:w="880" w:type="dxa"/>
            <w:tcBorders>
              <w:top w:val="nil"/>
              <w:left w:val="nil"/>
              <w:bottom w:val="single" w:sz="4" w:space="0" w:color="000000"/>
              <w:right w:val="single" w:sz="4" w:space="0" w:color="000000"/>
            </w:tcBorders>
            <w:shd w:val="clear" w:color="auto" w:fill="auto"/>
            <w:vAlign w:val="center"/>
            <w:hideMark/>
          </w:tcPr>
          <w:p w14:paraId="1F36C297" w14:textId="77777777" w:rsidR="00F54321" w:rsidRPr="00F54321" w:rsidRDefault="00F54321" w:rsidP="00F54321">
            <w:pPr>
              <w:jc w:val="center"/>
              <w:rPr>
                <w:color w:val="000000"/>
                <w:sz w:val="20"/>
                <w:szCs w:val="20"/>
              </w:rPr>
            </w:pPr>
            <w:r w:rsidRPr="00F54321">
              <w:rPr>
                <w:color w:val="000000"/>
                <w:sz w:val="20"/>
                <w:szCs w:val="20"/>
              </w:rPr>
              <w:t>0,03532</w:t>
            </w:r>
          </w:p>
        </w:tc>
        <w:tc>
          <w:tcPr>
            <w:tcW w:w="900" w:type="dxa"/>
            <w:tcBorders>
              <w:top w:val="nil"/>
              <w:left w:val="nil"/>
              <w:bottom w:val="single" w:sz="4" w:space="0" w:color="000000"/>
              <w:right w:val="single" w:sz="4" w:space="0" w:color="000000"/>
            </w:tcBorders>
            <w:shd w:val="clear" w:color="auto" w:fill="auto"/>
            <w:vAlign w:val="center"/>
            <w:hideMark/>
          </w:tcPr>
          <w:p w14:paraId="12D3DA19" w14:textId="77777777" w:rsidR="00F54321" w:rsidRPr="00F54321" w:rsidRDefault="00F54321" w:rsidP="00F54321">
            <w:pPr>
              <w:jc w:val="center"/>
              <w:rPr>
                <w:color w:val="000000"/>
                <w:sz w:val="20"/>
                <w:szCs w:val="20"/>
              </w:rPr>
            </w:pPr>
            <w:r w:rsidRPr="00F54321">
              <w:rPr>
                <w:color w:val="000000"/>
                <w:sz w:val="20"/>
                <w:szCs w:val="20"/>
              </w:rPr>
              <w:t>-1,547</w:t>
            </w:r>
          </w:p>
        </w:tc>
        <w:tc>
          <w:tcPr>
            <w:tcW w:w="900" w:type="dxa"/>
            <w:tcBorders>
              <w:top w:val="nil"/>
              <w:left w:val="nil"/>
              <w:bottom w:val="single" w:sz="4" w:space="0" w:color="000000"/>
              <w:right w:val="single" w:sz="4" w:space="0" w:color="000000"/>
            </w:tcBorders>
            <w:shd w:val="clear" w:color="auto" w:fill="auto"/>
            <w:vAlign w:val="center"/>
            <w:hideMark/>
          </w:tcPr>
          <w:p w14:paraId="6462B03F" w14:textId="77777777" w:rsidR="00F54321" w:rsidRPr="00F54321" w:rsidRDefault="00F54321" w:rsidP="00F54321">
            <w:pPr>
              <w:jc w:val="center"/>
              <w:rPr>
                <w:color w:val="000000"/>
                <w:sz w:val="20"/>
                <w:szCs w:val="20"/>
              </w:rPr>
            </w:pPr>
            <w:r w:rsidRPr="00F54321">
              <w:rPr>
                <w:color w:val="000000"/>
                <w:sz w:val="20"/>
                <w:szCs w:val="20"/>
              </w:rPr>
              <w:t>1,54</w:t>
            </w:r>
          </w:p>
        </w:tc>
      </w:tr>
      <w:tr w:rsidR="00F54321" w:rsidRPr="00F54321" w14:paraId="7E5DB83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F5EDB18" w14:textId="77777777" w:rsidR="00F54321" w:rsidRPr="00F54321" w:rsidRDefault="00F54321" w:rsidP="00F54321">
            <w:pPr>
              <w:jc w:val="center"/>
              <w:rPr>
                <w:color w:val="000000"/>
                <w:sz w:val="20"/>
                <w:szCs w:val="20"/>
              </w:rPr>
            </w:pPr>
            <w:r w:rsidRPr="00F54321">
              <w:rPr>
                <w:color w:val="000000"/>
                <w:sz w:val="20"/>
                <w:szCs w:val="20"/>
              </w:rPr>
              <w:t>УТ1Д</w:t>
            </w:r>
          </w:p>
        </w:tc>
        <w:tc>
          <w:tcPr>
            <w:tcW w:w="920" w:type="dxa"/>
            <w:tcBorders>
              <w:top w:val="nil"/>
              <w:left w:val="nil"/>
              <w:bottom w:val="single" w:sz="4" w:space="0" w:color="000000"/>
              <w:right w:val="single" w:sz="4" w:space="0" w:color="000000"/>
            </w:tcBorders>
            <w:shd w:val="clear" w:color="auto" w:fill="auto"/>
            <w:vAlign w:val="center"/>
            <w:hideMark/>
          </w:tcPr>
          <w:p w14:paraId="35080A07" w14:textId="77777777" w:rsidR="00F54321" w:rsidRPr="00F54321" w:rsidRDefault="00F54321" w:rsidP="00F54321">
            <w:pPr>
              <w:jc w:val="center"/>
              <w:rPr>
                <w:color w:val="000000"/>
                <w:sz w:val="20"/>
                <w:szCs w:val="20"/>
              </w:rPr>
            </w:pPr>
            <w:r w:rsidRPr="00F54321">
              <w:rPr>
                <w:color w:val="000000"/>
                <w:sz w:val="20"/>
                <w:szCs w:val="20"/>
              </w:rPr>
              <w:t>УТ30</w:t>
            </w:r>
          </w:p>
        </w:tc>
        <w:tc>
          <w:tcPr>
            <w:tcW w:w="860" w:type="dxa"/>
            <w:tcBorders>
              <w:top w:val="nil"/>
              <w:left w:val="nil"/>
              <w:bottom w:val="single" w:sz="4" w:space="0" w:color="000000"/>
              <w:right w:val="single" w:sz="4" w:space="0" w:color="000000"/>
            </w:tcBorders>
            <w:shd w:val="clear" w:color="auto" w:fill="auto"/>
            <w:vAlign w:val="center"/>
            <w:hideMark/>
          </w:tcPr>
          <w:p w14:paraId="10756E03" w14:textId="77777777" w:rsidR="00F54321" w:rsidRPr="00F54321" w:rsidRDefault="00F54321" w:rsidP="00F54321">
            <w:pPr>
              <w:jc w:val="center"/>
              <w:rPr>
                <w:color w:val="000000"/>
                <w:sz w:val="20"/>
                <w:szCs w:val="20"/>
              </w:rPr>
            </w:pPr>
            <w:r w:rsidRPr="00F54321">
              <w:rPr>
                <w:color w:val="000000"/>
                <w:sz w:val="20"/>
                <w:szCs w:val="20"/>
              </w:rPr>
              <w:t>15,42</w:t>
            </w:r>
          </w:p>
        </w:tc>
        <w:tc>
          <w:tcPr>
            <w:tcW w:w="940" w:type="dxa"/>
            <w:tcBorders>
              <w:top w:val="nil"/>
              <w:left w:val="nil"/>
              <w:bottom w:val="single" w:sz="4" w:space="0" w:color="000000"/>
              <w:right w:val="single" w:sz="4" w:space="0" w:color="000000"/>
            </w:tcBorders>
            <w:shd w:val="clear" w:color="auto" w:fill="auto"/>
            <w:vAlign w:val="center"/>
            <w:hideMark/>
          </w:tcPr>
          <w:p w14:paraId="040A16CD"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1219624F"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2DD2E2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A3FF2D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25330BC" w14:textId="77777777" w:rsidR="00F54321" w:rsidRPr="00F54321" w:rsidRDefault="00F54321" w:rsidP="00F54321">
            <w:pPr>
              <w:jc w:val="center"/>
              <w:rPr>
                <w:color w:val="000000"/>
                <w:sz w:val="20"/>
                <w:szCs w:val="20"/>
              </w:rPr>
            </w:pPr>
            <w:r w:rsidRPr="00F54321">
              <w:rPr>
                <w:color w:val="000000"/>
                <w:sz w:val="20"/>
                <w:szCs w:val="20"/>
              </w:rPr>
              <w:t>62,808</w:t>
            </w:r>
          </w:p>
        </w:tc>
        <w:tc>
          <w:tcPr>
            <w:tcW w:w="940" w:type="dxa"/>
            <w:tcBorders>
              <w:top w:val="nil"/>
              <w:left w:val="nil"/>
              <w:bottom w:val="single" w:sz="4" w:space="0" w:color="000000"/>
              <w:right w:val="single" w:sz="4" w:space="0" w:color="000000"/>
            </w:tcBorders>
            <w:shd w:val="clear" w:color="auto" w:fill="auto"/>
            <w:vAlign w:val="center"/>
            <w:hideMark/>
          </w:tcPr>
          <w:p w14:paraId="7C81A350" w14:textId="77777777" w:rsidR="00F54321" w:rsidRPr="00F54321" w:rsidRDefault="00F54321" w:rsidP="00F54321">
            <w:pPr>
              <w:jc w:val="center"/>
              <w:rPr>
                <w:color w:val="000000"/>
                <w:sz w:val="20"/>
                <w:szCs w:val="20"/>
              </w:rPr>
            </w:pPr>
            <w:r w:rsidRPr="00F54321">
              <w:rPr>
                <w:color w:val="000000"/>
                <w:sz w:val="20"/>
                <w:szCs w:val="20"/>
              </w:rPr>
              <w:t>-62,5232</w:t>
            </w:r>
          </w:p>
        </w:tc>
        <w:tc>
          <w:tcPr>
            <w:tcW w:w="940" w:type="dxa"/>
            <w:tcBorders>
              <w:top w:val="nil"/>
              <w:left w:val="nil"/>
              <w:bottom w:val="single" w:sz="4" w:space="0" w:color="000000"/>
              <w:right w:val="single" w:sz="4" w:space="0" w:color="000000"/>
            </w:tcBorders>
            <w:shd w:val="clear" w:color="auto" w:fill="auto"/>
            <w:vAlign w:val="center"/>
            <w:hideMark/>
          </w:tcPr>
          <w:p w14:paraId="1463408E" w14:textId="77777777" w:rsidR="00F54321" w:rsidRPr="00F54321" w:rsidRDefault="00F54321" w:rsidP="00F54321">
            <w:pPr>
              <w:jc w:val="center"/>
              <w:rPr>
                <w:color w:val="000000"/>
                <w:sz w:val="20"/>
                <w:szCs w:val="20"/>
              </w:rPr>
            </w:pPr>
            <w:r w:rsidRPr="00F54321">
              <w:rPr>
                <w:color w:val="000000"/>
                <w:sz w:val="20"/>
                <w:szCs w:val="20"/>
              </w:rPr>
              <w:t>0,222</w:t>
            </w:r>
          </w:p>
        </w:tc>
        <w:tc>
          <w:tcPr>
            <w:tcW w:w="940" w:type="dxa"/>
            <w:tcBorders>
              <w:top w:val="nil"/>
              <w:left w:val="nil"/>
              <w:bottom w:val="single" w:sz="4" w:space="0" w:color="000000"/>
              <w:right w:val="single" w:sz="4" w:space="0" w:color="000000"/>
            </w:tcBorders>
            <w:shd w:val="clear" w:color="auto" w:fill="auto"/>
            <w:vAlign w:val="center"/>
            <w:hideMark/>
          </w:tcPr>
          <w:p w14:paraId="3EB0513E" w14:textId="77777777" w:rsidR="00F54321" w:rsidRPr="00F54321" w:rsidRDefault="00F54321" w:rsidP="00F54321">
            <w:pPr>
              <w:jc w:val="center"/>
              <w:rPr>
                <w:color w:val="000000"/>
                <w:sz w:val="20"/>
                <w:szCs w:val="20"/>
              </w:rPr>
            </w:pPr>
            <w:r w:rsidRPr="00F54321">
              <w:rPr>
                <w:color w:val="000000"/>
                <w:sz w:val="20"/>
                <w:szCs w:val="20"/>
              </w:rPr>
              <w:t>0,22</w:t>
            </w:r>
          </w:p>
        </w:tc>
        <w:tc>
          <w:tcPr>
            <w:tcW w:w="940" w:type="dxa"/>
            <w:tcBorders>
              <w:top w:val="nil"/>
              <w:left w:val="nil"/>
              <w:bottom w:val="single" w:sz="4" w:space="0" w:color="000000"/>
              <w:right w:val="single" w:sz="4" w:space="0" w:color="000000"/>
            </w:tcBorders>
            <w:shd w:val="clear" w:color="auto" w:fill="auto"/>
            <w:vAlign w:val="center"/>
            <w:hideMark/>
          </w:tcPr>
          <w:p w14:paraId="0D298035" w14:textId="77777777" w:rsidR="00F54321" w:rsidRPr="00F54321" w:rsidRDefault="00F54321" w:rsidP="00F54321">
            <w:pPr>
              <w:jc w:val="center"/>
              <w:rPr>
                <w:color w:val="000000"/>
                <w:sz w:val="20"/>
                <w:szCs w:val="20"/>
              </w:rPr>
            </w:pPr>
            <w:r w:rsidRPr="00F54321">
              <w:rPr>
                <w:color w:val="000000"/>
                <w:sz w:val="20"/>
                <w:szCs w:val="20"/>
              </w:rPr>
              <w:t>44,386</w:t>
            </w:r>
          </w:p>
        </w:tc>
        <w:tc>
          <w:tcPr>
            <w:tcW w:w="940" w:type="dxa"/>
            <w:tcBorders>
              <w:top w:val="nil"/>
              <w:left w:val="nil"/>
              <w:bottom w:val="single" w:sz="4" w:space="0" w:color="000000"/>
              <w:right w:val="single" w:sz="4" w:space="0" w:color="000000"/>
            </w:tcBorders>
            <w:shd w:val="clear" w:color="auto" w:fill="auto"/>
            <w:vAlign w:val="center"/>
            <w:hideMark/>
          </w:tcPr>
          <w:p w14:paraId="0C282C13" w14:textId="77777777" w:rsidR="00F54321" w:rsidRPr="00F54321" w:rsidRDefault="00F54321" w:rsidP="00F54321">
            <w:pPr>
              <w:jc w:val="center"/>
              <w:rPr>
                <w:color w:val="000000"/>
                <w:sz w:val="20"/>
                <w:szCs w:val="20"/>
              </w:rPr>
            </w:pPr>
            <w:r w:rsidRPr="00F54321">
              <w:rPr>
                <w:color w:val="000000"/>
                <w:sz w:val="20"/>
                <w:szCs w:val="20"/>
              </w:rPr>
              <w:t>44,304</w:t>
            </w:r>
          </w:p>
        </w:tc>
        <w:tc>
          <w:tcPr>
            <w:tcW w:w="920" w:type="dxa"/>
            <w:tcBorders>
              <w:top w:val="nil"/>
              <w:left w:val="nil"/>
              <w:bottom w:val="single" w:sz="4" w:space="0" w:color="000000"/>
              <w:right w:val="single" w:sz="4" w:space="0" w:color="000000"/>
            </w:tcBorders>
            <w:shd w:val="clear" w:color="auto" w:fill="auto"/>
            <w:vAlign w:val="center"/>
            <w:hideMark/>
          </w:tcPr>
          <w:p w14:paraId="7C2F9EEE" w14:textId="77777777" w:rsidR="00F54321" w:rsidRPr="00F54321" w:rsidRDefault="00F54321" w:rsidP="00F54321">
            <w:pPr>
              <w:jc w:val="center"/>
              <w:rPr>
                <w:color w:val="000000"/>
                <w:sz w:val="20"/>
                <w:szCs w:val="20"/>
              </w:rPr>
            </w:pPr>
            <w:r w:rsidRPr="00F54321">
              <w:rPr>
                <w:color w:val="000000"/>
                <w:sz w:val="20"/>
                <w:szCs w:val="20"/>
              </w:rPr>
              <w:t>36,969</w:t>
            </w:r>
          </w:p>
        </w:tc>
        <w:tc>
          <w:tcPr>
            <w:tcW w:w="920" w:type="dxa"/>
            <w:tcBorders>
              <w:top w:val="nil"/>
              <w:left w:val="nil"/>
              <w:bottom w:val="single" w:sz="4" w:space="0" w:color="000000"/>
              <w:right w:val="single" w:sz="4" w:space="0" w:color="000000"/>
            </w:tcBorders>
            <w:shd w:val="clear" w:color="auto" w:fill="auto"/>
            <w:vAlign w:val="center"/>
            <w:hideMark/>
          </w:tcPr>
          <w:p w14:paraId="49F0FBFC" w14:textId="77777777" w:rsidR="00F54321" w:rsidRPr="00F54321" w:rsidRDefault="00F54321" w:rsidP="00F54321">
            <w:pPr>
              <w:jc w:val="center"/>
              <w:rPr>
                <w:color w:val="000000"/>
                <w:sz w:val="20"/>
                <w:szCs w:val="20"/>
              </w:rPr>
            </w:pPr>
            <w:r w:rsidRPr="00F54321">
              <w:rPr>
                <w:color w:val="000000"/>
                <w:sz w:val="20"/>
                <w:szCs w:val="20"/>
              </w:rPr>
              <w:t>36,609</w:t>
            </w:r>
          </w:p>
        </w:tc>
        <w:tc>
          <w:tcPr>
            <w:tcW w:w="940" w:type="dxa"/>
            <w:tcBorders>
              <w:top w:val="nil"/>
              <w:left w:val="nil"/>
              <w:bottom w:val="single" w:sz="4" w:space="0" w:color="000000"/>
              <w:right w:val="single" w:sz="4" w:space="0" w:color="000000"/>
            </w:tcBorders>
            <w:shd w:val="clear" w:color="auto" w:fill="auto"/>
            <w:vAlign w:val="center"/>
            <w:hideMark/>
          </w:tcPr>
          <w:p w14:paraId="3CFFBF33" w14:textId="77777777" w:rsidR="00F54321" w:rsidRPr="00F54321" w:rsidRDefault="00F54321" w:rsidP="00F54321">
            <w:pPr>
              <w:jc w:val="center"/>
              <w:rPr>
                <w:color w:val="000000"/>
                <w:sz w:val="20"/>
                <w:szCs w:val="20"/>
              </w:rPr>
            </w:pPr>
            <w:r w:rsidRPr="00F54321">
              <w:rPr>
                <w:color w:val="000000"/>
                <w:sz w:val="20"/>
                <w:szCs w:val="20"/>
              </w:rPr>
              <w:t>65,386</w:t>
            </w:r>
          </w:p>
        </w:tc>
        <w:tc>
          <w:tcPr>
            <w:tcW w:w="940" w:type="dxa"/>
            <w:tcBorders>
              <w:top w:val="nil"/>
              <w:left w:val="nil"/>
              <w:bottom w:val="single" w:sz="4" w:space="0" w:color="000000"/>
              <w:right w:val="single" w:sz="4" w:space="0" w:color="000000"/>
            </w:tcBorders>
            <w:shd w:val="clear" w:color="auto" w:fill="auto"/>
            <w:vAlign w:val="center"/>
            <w:hideMark/>
          </w:tcPr>
          <w:p w14:paraId="3A56DA66" w14:textId="77777777" w:rsidR="00F54321" w:rsidRPr="00F54321" w:rsidRDefault="00F54321" w:rsidP="00F54321">
            <w:pPr>
              <w:jc w:val="center"/>
              <w:rPr>
                <w:color w:val="000000"/>
                <w:sz w:val="20"/>
                <w:szCs w:val="20"/>
              </w:rPr>
            </w:pPr>
            <w:r w:rsidRPr="00F54321">
              <w:rPr>
                <w:color w:val="000000"/>
                <w:sz w:val="20"/>
                <w:szCs w:val="20"/>
              </w:rPr>
              <w:t>65,164</w:t>
            </w:r>
          </w:p>
        </w:tc>
        <w:tc>
          <w:tcPr>
            <w:tcW w:w="920" w:type="dxa"/>
            <w:tcBorders>
              <w:top w:val="nil"/>
              <w:left w:val="nil"/>
              <w:bottom w:val="single" w:sz="4" w:space="0" w:color="000000"/>
              <w:right w:val="single" w:sz="4" w:space="0" w:color="000000"/>
            </w:tcBorders>
            <w:shd w:val="clear" w:color="auto" w:fill="auto"/>
            <w:vAlign w:val="center"/>
            <w:hideMark/>
          </w:tcPr>
          <w:p w14:paraId="310550D9" w14:textId="77777777" w:rsidR="00F54321" w:rsidRPr="00F54321" w:rsidRDefault="00F54321" w:rsidP="00F54321">
            <w:pPr>
              <w:jc w:val="center"/>
              <w:rPr>
                <w:color w:val="000000"/>
                <w:sz w:val="20"/>
                <w:szCs w:val="20"/>
              </w:rPr>
            </w:pPr>
            <w:r w:rsidRPr="00F54321">
              <w:rPr>
                <w:color w:val="000000"/>
                <w:sz w:val="20"/>
                <w:szCs w:val="20"/>
              </w:rPr>
              <w:t>57,829</w:t>
            </w:r>
          </w:p>
        </w:tc>
        <w:tc>
          <w:tcPr>
            <w:tcW w:w="920" w:type="dxa"/>
            <w:tcBorders>
              <w:top w:val="nil"/>
              <w:left w:val="nil"/>
              <w:bottom w:val="single" w:sz="4" w:space="0" w:color="000000"/>
              <w:right w:val="single" w:sz="4" w:space="0" w:color="000000"/>
            </w:tcBorders>
            <w:shd w:val="clear" w:color="auto" w:fill="auto"/>
            <w:vAlign w:val="center"/>
            <w:hideMark/>
          </w:tcPr>
          <w:p w14:paraId="33FB6DD9" w14:textId="77777777" w:rsidR="00F54321" w:rsidRPr="00F54321" w:rsidRDefault="00F54321" w:rsidP="00F54321">
            <w:pPr>
              <w:jc w:val="center"/>
              <w:rPr>
                <w:color w:val="000000"/>
                <w:sz w:val="20"/>
                <w:szCs w:val="20"/>
              </w:rPr>
            </w:pPr>
            <w:r w:rsidRPr="00F54321">
              <w:rPr>
                <w:color w:val="000000"/>
                <w:sz w:val="20"/>
                <w:szCs w:val="20"/>
              </w:rPr>
              <w:t>57,609</w:t>
            </w:r>
          </w:p>
        </w:tc>
        <w:tc>
          <w:tcPr>
            <w:tcW w:w="860" w:type="dxa"/>
            <w:tcBorders>
              <w:top w:val="nil"/>
              <w:left w:val="nil"/>
              <w:bottom w:val="single" w:sz="4" w:space="0" w:color="000000"/>
              <w:right w:val="single" w:sz="4" w:space="0" w:color="000000"/>
            </w:tcBorders>
            <w:shd w:val="clear" w:color="auto" w:fill="auto"/>
            <w:vAlign w:val="center"/>
            <w:hideMark/>
          </w:tcPr>
          <w:p w14:paraId="4FB1EF94" w14:textId="77777777" w:rsidR="00F54321" w:rsidRPr="00F54321" w:rsidRDefault="00F54321" w:rsidP="00F54321">
            <w:pPr>
              <w:jc w:val="center"/>
              <w:rPr>
                <w:color w:val="000000"/>
                <w:sz w:val="20"/>
                <w:szCs w:val="20"/>
              </w:rPr>
            </w:pPr>
            <w:r w:rsidRPr="00F54321">
              <w:rPr>
                <w:color w:val="000000"/>
                <w:sz w:val="20"/>
                <w:szCs w:val="20"/>
              </w:rPr>
              <w:t>7,777</w:t>
            </w:r>
          </w:p>
        </w:tc>
        <w:tc>
          <w:tcPr>
            <w:tcW w:w="880" w:type="dxa"/>
            <w:tcBorders>
              <w:top w:val="nil"/>
              <w:left w:val="nil"/>
              <w:bottom w:val="single" w:sz="4" w:space="0" w:color="000000"/>
              <w:right w:val="single" w:sz="4" w:space="0" w:color="000000"/>
            </w:tcBorders>
            <w:shd w:val="clear" w:color="auto" w:fill="auto"/>
            <w:vAlign w:val="center"/>
            <w:hideMark/>
          </w:tcPr>
          <w:p w14:paraId="7840E11F" w14:textId="77777777" w:rsidR="00F54321" w:rsidRPr="00F54321" w:rsidRDefault="00F54321" w:rsidP="00F54321">
            <w:pPr>
              <w:jc w:val="center"/>
              <w:rPr>
                <w:color w:val="000000"/>
                <w:sz w:val="20"/>
                <w:szCs w:val="20"/>
              </w:rPr>
            </w:pPr>
            <w:r w:rsidRPr="00F54321">
              <w:rPr>
                <w:color w:val="000000"/>
                <w:sz w:val="20"/>
                <w:szCs w:val="20"/>
              </w:rPr>
              <w:t>7,334</w:t>
            </w:r>
          </w:p>
        </w:tc>
        <w:tc>
          <w:tcPr>
            <w:tcW w:w="940" w:type="dxa"/>
            <w:tcBorders>
              <w:top w:val="nil"/>
              <w:left w:val="nil"/>
              <w:bottom w:val="single" w:sz="4" w:space="0" w:color="000000"/>
              <w:right w:val="single" w:sz="4" w:space="0" w:color="000000"/>
            </w:tcBorders>
            <w:shd w:val="clear" w:color="auto" w:fill="auto"/>
            <w:vAlign w:val="center"/>
            <w:hideMark/>
          </w:tcPr>
          <w:p w14:paraId="6C0952BA" w14:textId="77777777" w:rsidR="00F54321" w:rsidRPr="00F54321" w:rsidRDefault="00F54321" w:rsidP="00F54321">
            <w:pPr>
              <w:jc w:val="center"/>
              <w:rPr>
                <w:color w:val="000000"/>
                <w:sz w:val="20"/>
                <w:szCs w:val="20"/>
              </w:rPr>
            </w:pPr>
            <w:r w:rsidRPr="00F54321">
              <w:rPr>
                <w:color w:val="000000"/>
                <w:sz w:val="20"/>
                <w:szCs w:val="20"/>
              </w:rPr>
              <w:t>12,018</w:t>
            </w:r>
          </w:p>
        </w:tc>
        <w:tc>
          <w:tcPr>
            <w:tcW w:w="940" w:type="dxa"/>
            <w:tcBorders>
              <w:top w:val="nil"/>
              <w:left w:val="nil"/>
              <w:bottom w:val="single" w:sz="4" w:space="0" w:color="000000"/>
              <w:right w:val="single" w:sz="4" w:space="0" w:color="000000"/>
            </w:tcBorders>
            <w:shd w:val="clear" w:color="auto" w:fill="auto"/>
            <w:vAlign w:val="center"/>
            <w:hideMark/>
          </w:tcPr>
          <w:p w14:paraId="3CB79C23" w14:textId="77777777" w:rsidR="00F54321" w:rsidRPr="00F54321" w:rsidRDefault="00F54321" w:rsidP="00F54321">
            <w:pPr>
              <w:jc w:val="center"/>
              <w:rPr>
                <w:color w:val="000000"/>
                <w:sz w:val="20"/>
                <w:szCs w:val="20"/>
              </w:rPr>
            </w:pPr>
            <w:r w:rsidRPr="00F54321">
              <w:rPr>
                <w:color w:val="000000"/>
                <w:sz w:val="20"/>
                <w:szCs w:val="20"/>
              </w:rPr>
              <w:t>11,91</w:t>
            </w:r>
          </w:p>
        </w:tc>
        <w:tc>
          <w:tcPr>
            <w:tcW w:w="940" w:type="dxa"/>
            <w:tcBorders>
              <w:top w:val="nil"/>
              <w:left w:val="nil"/>
              <w:bottom w:val="single" w:sz="4" w:space="0" w:color="000000"/>
              <w:right w:val="single" w:sz="4" w:space="0" w:color="000000"/>
            </w:tcBorders>
            <w:shd w:val="clear" w:color="auto" w:fill="auto"/>
            <w:vAlign w:val="center"/>
            <w:hideMark/>
          </w:tcPr>
          <w:p w14:paraId="6AEDBA36" w14:textId="77777777" w:rsidR="00F54321" w:rsidRPr="00F54321" w:rsidRDefault="00F54321" w:rsidP="00F54321">
            <w:pPr>
              <w:jc w:val="center"/>
              <w:rPr>
                <w:color w:val="000000"/>
                <w:sz w:val="20"/>
                <w:szCs w:val="20"/>
              </w:rPr>
            </w:pPr>
            <w:r w:rsidRPr="00F54321">
              <w:rPr>
                <w:color w:val="000000"/>
                <w:sz w:val="20"/>
                <w:szCs w:val="20"/>
              </w:rPr>
              <w:t>3,084</w:t>
            </w:r>
          </w:p>
        </w:tc>
        <w:tc>
          <w:tcPr>
            <w:tcW w:w="920" w:type="dxa"/>
            <w:tcBorders>
              <w:top w:val="nil"/>
              <w:left w:val="nil"/>
              <w:bottom w:val="single" w:sz="4" w:space="0" w:color="000000"/>
              <w:right w:val="single" w:sz="4" w:space="0" w:color="000000"/>
            </w:tcBorders>
            <w:shd w:val="clear" w:color="auto" w:fill="auto"/>
            <w:vAlign w:val="center"/>
            <w:hideMark/>
          </w:tcPr>
          <w:p w14:paraId="3D0D9F1B" w14:textId="77777777" w:rsidR="00F54321" w:rsidRPr="00F54321" w:rsidRDefault="00F54321" w:rsidP="00F54321">
            <w:pPr>
              <w:jc w:val="center"/>
              <w:rPr>
                <w:color w:val="000000"/>
                <w:sz w:val="20"/>
                <w:szCs w:val="20"/>
              </w:rPr>
            </w:pPr>
            <w:r w:rsidRPr="00F54321">
              <w:rPr>
                <w:color w:val="000000"/>
                <w:sz w:val="20"/>
                <w:szCs w:val="20"/>
              </w:rPr>
              <w:t>3,084</w:t>
            </w:r>
          </w:p>
        </w:tc>
        <w:tc>
          <w:tcPr>
            <w:tcW w:w="940" w:type="dxa"/>
            <w:tcBorders>
              <w:top w:val="nil"/>
              <w:left w:val="nil"/>
              <w:bottom w:val="single" w:sz="4" w:space="0" w:color="000000"/>
              <w:right w:val="single" w:sz="4" w:space="0" w:color="000000"/>
            </w:tcBorders>
            <w:shd w:val="clear" w:color="auto" w:fill="auto"/>
            <w:vAlign w:val="center"/>
            <w:hideMark/>
          </w:tcPr>
          <w:p w14:paraId="4E9DA174" w14:textId="77777777" w:rsidR="00F54321" w:rsidRPr="00F54321" w:rsidRDefault="00F54321" w:rsidP="00F54321">
            <w:pPr>
              <w:jc w:val="center"/>
              <w:rPr>
                <w:color w:val="000000"/>
                <w:sz w:val="20"/>
                <w:szCs w:val="20"/>
              </w:rPr>
            </w:pPr>
            <w:r w:rsidRPr="00F54321">
              <w:rPr>
                <w:color w:val="000000"/>
                <w:sz w:val="20"/>
                <w:szCs w:val="20"/>
              </w:rPr>
              <w:t>18,504</w:t>
            </w:r>
          </w:p>
        </w:tc>
        <w:tc>
          <w:tcPr>
            <w:tcW w:w="920" w:type="dxa"/>
            <w:tcBorders>
              <w:top w:val="nil"/>
              <w:left w:val="nil"/>
              <w:bottom w:val="single" w:sz="4" w:space="0" w:color="000000"/>
              <w:right w:val="single" w:sz="4" w:space="0" w:color="000000"/>
            </w:tcBorders>
            <w:shd w:val="clear" w:color="auto" w:fill="auto"/>
            <w:vAlign w:val="center"/>
            <w:hideMark/>
          </w:tcPr>
          <w:p w14:paraId="1047C665" w14:textId="77777777" w:rsidR="00F54321" w:rsidRPr="00F54321" w:rsidRDefault="00F54321" w:rsidP="00F54321">
            <w:pPr>
              <w:jc w:val="center"/>
              <w:rPr>
                <w:color w:val="000000"/>
                <w:sz w:val="20"/>
                <w:szCs w:val="20"/>
              </w:rPr>
            </w:pPr>
            <w:r w:rsidRPr="00F54321">
              <w:rPr>
                <w:color w:val="000000"/>
                <w:sz w:val="20"/>
                <w:szCs w:val="20"/>
              </w:rPr>
              <w:t>18,504</w:t>
            </w:r>
          </w:p>
        </w:tc>
        <w:tc>
          <w:tcPr>
            <w:tcW w:w="940" w:type="dxa"/>
            <w:tcBorders>
              <w:top w:val="nil"/>
              <w:left w:val="nil"/>
              <w:bottom w:val="single" w:sz="4" w:space="0" w:color="000000"/>
              <w:right w:val="single" w:sz="4" w:space="0" w:color="000000"/>
            </w:tcBorders>
            <w:shd w:val="clear" w:color="auto" w:fill="auto"/>
            <w:vAlign w:val="center"/>
            <w:hideMark/>
          </w:tcPr>
          <w:p w14:paraId="2C92CFB5" w14:textId="77777777" w:rsidR="00F54321" w:rsidRPr="00F54321" w:rsidRDefault="00F54321" w:rsidP="00F54321">
            <w:pPr>
              <w:jc w:val="center"/>
              <w:rPr>
                <w:color w:val="000000"/>
                <w:sz w:val="20"/>
                <w:szCs w:val="20"/>
              </w:rPr>
            </w:pPr>
            <w:r w:rsidRPr="00F54321">
              <w:rPr>
                <w:color w:val="000000"/>
                <w:sz w:val="20"/>
                <w:szCs w:val="20"/>
              </w:rPr>
              <w:t>386936</w:t>
            </w:r>
          </w:p>
        </w:tc>
        <w:tc>
          <w:tcPr>
            <w:tcW w:w="880" w:type="dxa"/>
            <w:tcBorders>
              <w:top w:val="nil"/>
              <w:left w:val="nil"/>
              <w:bottom w:val="single" w:sz="4" w:space="0" w:color="000000"/>
              <w:right w:val="single" w:sz="4" w:space="0" w:color="000000"/>
            </w:tcBorders>
            <w:shd w:val="clear" w:color="auto" w:fill="auto"/>
            <w:vAlign w:val="center"/>
            <w:hideMark/>
          </w:tcPr>
          <w:p w14:paraId="17372361" w14:textId="77777777" w:rsidR="00F54321" w:rsidRPr="00F54321" w:rsidRDefault="00F54321" w:rsidP="00F54321">
            <w:pPr>
              <w:jc w:val="center"/>
              <w:rPr>
                <w:color w:val="000000"/>
                <w:sz w:val="20"/>
                <w:szCs w:val="20"/>
              </w:rPr>
            </w:pPr>
            <w:r w:rsidRPr="00F54321">
              <w:rPr>
                <w:color w:val="000000"/>
                <w:sz w:val="20"/>
                <w:szCs w:val="20"/>
              </w:rPr>
              <w:t>385181,7</w:t>
            </w:r>
          </w:p>
        </w:tc>
        <w:tc>
          <w:tcPr>
            <w:tcW w:w="940" w:type="dxa"/>
            <w:tcBorders>
              <w:top w:val="nil"/>
              <w:left w:val="nil"/>
              <w:bottom w:val="single" w:sz="4" w:space="0" w:color="000000"/>
              <w:right w:val="single" w:sz="4" w:space="0" w:color="000000"/>
            </w:tcBorders>
            <w:shd w:val="clear" w:color="auto" w:fill="auto"/>
            <w:vAlign w:val="center"/>
            <w:hideMark/>
          </w:tcPr>
          <w:p w14:paraId="395504CC" w14:textId="77777777" w:rsidR="00F54321" w:rsidRPr="00F54321" w:rsidRDefault="00F54321" w:rsidP="00F54321">
            <w:pPr>
              <w:jc w:val="center"/>
              <w:rPr>
                <w:color w:val="000000"/>
                <w:sz w:val="20"/>
                <w:szCs w:val="20"/>
              </w:rPr>
            </w:pPr>
            <w:r w:rsidRPr="00F54321">
              <w:rPr>
                <w:color w:val="000000"/>
                <w:sz w:val="20"/>
                <w:szCs w:val="20"/>
              </w:rPr>
              <w:t>0,03538</w:t>
            </w:r>
          </w:p>
        </w:tc>
        <w:tc>
          <w:tcPr>
            <w:tcW w:w="880" w:type="dxa"/>
            <w:tcBorders>
              <w:top w:val="nil"/>
              <w:left w:val="nil"/>
              <w:bottom w:val="single" w:sz="4" w:space="0" w:color="000000"/>
              <w:right w:val="single" w:sz="4" w:space="0" w:color="000000"/>
            </w:tcBorders>
            <w:shd w:val="clear" w:color="auto" w:fill="auto"/>
            <w:vAlign w:val="center"/>
            <w:hideMark/>
          </w:tcPr>
          <w:p w14:paraId="0DA5E7AB" w14:textId="77777777" w:rsidR="00F54321" w:rsidRPr="00F54321" w:rsidRDefault="00F54321" w:rsidP="00F54321">
            <w:pPr>
              <w:jc w:val="center"/>
              <w:rPr>
                <w:color w:val="000000"/>
                <w:sz w:val="20"/>
                <w:szCs w:val="20"/>
              </w:rPr>
            </w:pPr>
            <w:r w:rsidRPr="00F54321">
              <w:rPr>
                <w:color w:val="000000"/>
                <w:sz w:val="20"/>
                <w:szCs w:val="20"/>
              </w:rPr>
              <w:t>0,03538</w:t>
            </w:r>
          </w:p>
        </w:tc>
        <w:tc>
          <w:tcPr>
            <w:tcW w:w="900" w:type="dxa"/>
            <w:tcBorders>
              <w:top w:val="nil"/>
              <w:left w:val="nil"/>
              <w:bottom w:val="single" w:sz="4" w:space="0" w:color="000000"/>
              <w:right w:val="single" w:sz="4" w:space="0" w:color="000000"/>
            </w:tcBorders>
            <w:shd w:val="clear" w:color="auto" w:fill="auto"/>
            <w:vAlign w:val="center"/>
            <w:hideMark/>
          </w:tcPr>
          <w:p w14:paraId="30B551A1" w14:textId="77777777" w:rsidR="00F54321" w:rsidRPr="00F54321" w:rsidRDefault="00F54321" w:rsidP="00F54321">
            <w:pPr>
              <w:jc w:val="center"/>
              <w:rPr>
                <w:color w:val="000000"/>
                <w:sz w:val="20"/>
                <w:szCs w:val="20"/>
              </w:rPr>
            </w:pPr>
            <w:r w:rsidRPr="00F54321">
              <w:rPr>
                <w:color w:val="000000"/>
                <w:sz w:val="20"/>
                <w:szCs w:val="20"/>
              </w:rPr>
              <w:t>1,013</w:t>
            </w:r>
          </w:p>
        </w:tc>
        <w:tc>
          <w:tcPr>
            <w:tcW w:w="900" w:type="dxa"/>
            <w:tcBorders>
              <w:top w:val="nil"/>
              <w:left w:val="nil"/>
              <w:bottom w:val="single" w:sz="4" w:space="0" w:color="000000"/>
              <w:right w:val="single" w:sz="4" w:space="0" w:color="000000"/>
            </w:tcBorders>
            <w:shd w:val="clear" w:color="auto" w:fill="auto"/>
            <w:vAlign w:val="center"/>
            <w:hideMark/>
          </w:tcPr>
          <w:p w14:paraId="37096468" w14:textId="77777777" w:rsidR="00F54321" w:rsidRPr="00F54321" w:rsidRDefault="00F54321" w:rsidP="00F54321">
            <w:pPr>
              <w:jc w:val="center"/>
              <w:rPr>
                <w:color w:val="000000"/>
                <w:sz w:val="20"/>
                <w:szCs w:val="20"/>
              </w:rPr>
            </w:pPr>
            <w:r w:rsidRPr="00F54321">
              <w:rPr>
                <w:color w:val="000000"/>
                <w:sz w:val="20"/>
                <w:szCs w:val="20"/>
              </w:rPr>
              <w:t>-1,008</w:t>
            </w:r>
          </w:p>
        </w:tc>
      </w:tr>
      <w:tr w:rsidR="00F54321" w:rsidRPr="00F54321" w14:paraId="1DAB91A6"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719017" w14:textId="77777777" w:rsidR="00F54321" w:rsidRPr="00F54321" w:rsidRDefault="00F54321" w:rsidP="00F54321">
            <w:pPr>
              <w:jc w:val="center"/>
              <w:rPr>
                <w:color w:val="000000"/>
                <w:sz w:val="20"/>
                <w:szCs w:val="20"/>
              </w:rPr>
            </w:pPr>
            <w:r w:rsidRPr="00F54321">
              <w:rPr>
                <w:color w:val="000000"/>
                <w:sz w:val="20"/>
                <w:szCs w:val="20"/>
              </w:rPr>
              <w:t>УТ30</w:t>
            </w:r>
          </w:p>
        </w:tc>
        <w:tc>
          <w:tcPr>
            <w:tcW w:w="920" w:type="dxa"/>
            <w:tcBorders>
              <w:top w:val="nil"/>
              <w:left w:val="nil"/>
              <w:bottom w:val="single" w:sz="4" w:space="0" w:color="000000"/>
              <w:right w:val="single" w:sz="4" w:space="0" w:color="000000"/>
            </w:tcBorders>
            <w:shd w:val="clear" w:color="auto" w:fill="auto"/>
            <w:vAlign w:val="center"/>
            <w:hideMark/>
          </w:tcPr>
          <w:p w14:paraId="5BB1A87B" w14:textId="77777777" w:rsidR="00F54321" w:rsidRPr="00F54321" w:rsidRDefault="00F54321" w:rsidP="00F54321">
            <w:pPr>
              <w:jc w:val="center"/>
              <w:rPr>
                <w:color w:val="000000"/>
                <w:sz w:val="20"/>
                <w:szCs w:val="20"/>
              </w:rPr>
            </w:pPr>
            <w:r w:rsidRPr="00F54321">
              <w:rPr>
                <w:color w:val="000000"/>
                <w:sz w:val="20"/>
                <w:szCs w:val="20"/>
              </w:rPr>
              <w:t>улица Собянина, 2Б</w:t>
            </w:r>
          </w:p>
        </w:tc>
        <w:tc>
          <w:tcPr>
            <w:tcW w:w="860" w:type="dxa"/>
            <w:tcBorders>
              <w:top w:val="nil"/>
              <w:left w:val="nil"/>
              <w:bottom w:val="single" w:sz="4" w:space="0" w:color="000000"/>
              <w:right w:val="single" w:sz="4" w:space="0" w:color="000000"/>
            </w:tcBorders>
            <w:shd w:val="clear" w:color="auto" w:fill="auto"/>
            <w:vAlign w:val="center"/>
            <w:hideMark/>
          </w:tcPr>
          <w:p w14:paraId="499966B3" w14:textId="77777777" w:rsidR="00F54321" w:rsidRPr="00F54321" w:rsidRDefault="00F54321" w:rsidP="00F54321">
            <w:pPr>
              <w:jc w:val="center"/>
              <w:rPr>
                <w:color w:val="000000"/>
                <w:sz w:val="20"/>
                <w:szCs w:val="20"/>
              </w:rPr>
            </w:pPr>
            <w:r w:rsidRPr="00F54321">
              <w:rPr>
                <w:color w:val="000000"/>
                <w:sz w:val="20"/>
                <w:szCs w:val="20"/>
              </w:rPr>
              <w:t>20,57</w:t>
            </w:r>
          </w:p>
        </w:tc>
        <w:tc>
          <w:tcPr>
            <w:tcW w:w="940" w:type="dxa"/>
            <w:tcBorders>
              <w:top w:val="nil"/>
              <w:left w:val="nil"/>
              <w:bottom w:val="single" w:sz="4" w:space="0" w:color="000000"/>
              <w:right w:val="single" w:sz="4" w:space="0" w:color="000000"/>
            </w:tcBorders>
            <w:shd w:val="clear" w:color="auto" w:fill="auto"/>
            <w:vAlign w:val="center"/>
            <w:hideMark/>
          </w:tcPr>
          <w:p w14:paraId="1D05D01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30C23BA"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3C33A3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39DFB5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EBF5C5D" w14:textId="77777777" w:rsidR="00F54321" w:rsidRPr="00F54321" w:rsidRDefault="00F54321" w:rsidP="00F54321">
            <w:pPr>
              <w:jc w:val="center"/>
              <w:rPr>
                <w:color w:val="000000"/>
                <w:sz w:val="20"/>
                <w:szCs w:val="20"/>
              </w:rPr>
            </w:pPr>
            <w:r w:rsidRPr="00F54321">
              <w:rPr>
                <w:color w:val="000000"/>
                <w:sz w:val="20"/>
                <w:szCs w:val="20"/>
              </w:rPr>
              <w:t>0,9006</w:t>
            </w:r>
          </w:p>
        </w:tc>
        <w:tc>
          <w:tcPr>
            <w:tcW w:w="940" w:type="dxa"/>
            <w:tcBorders>
              <w:top w:val="nil"/>
              <w:left w:val="nil"/>
              <w:bottom w:val="single" w:sz="4" w:space="0" w:color="000000"/>
              <w:right w:val="single" w:sz="4" w:space="0" w:color="000000"/>
            </w:tcBorders>
            <w:shd w:val="clear" w:color="auto" w:fill="auto"/>
            <w:vAlign w:val="center"/>
            <w:hideMark/>
          </w:tcPr>
          <w:p w14:paraId="5E470F69" w14:textId="77777777" w:rsidR="00F54321" w:rsidRPr="00F54321" w:rsidRDefault="00F54321" w:rsidP="00F54321">
            <w:pPr>
              <w:jc w:val="center"/>
              <w:rPr>
                <w:color w:val="000000"/>
                <w:sz w:val="20"/>
                <w:szCs w:val="20"/>
              </w:rPr>
            </w:pPr>
            <w:r w:rsidRPr="00F54321">
              <w:rPr>
                <w:color w:val="000000"/>
                <w:sz w:val="20"/>
                <w:szCs w:val="20"/>
              </w:rPr>
              <w:t>-0,898</w:t>
            </w:r>
          </w:p>
        </w:tc>
        <w:tc>
          <w:tcPr>
            <w:tcW w:w="940" w:type="dxa"/>
            <w:tcBorders>
              <w:top w:val="nil"/>
              <w:left w:val="nil"/>
              <w:bottom w:val="single" w:sz="4" w:space="0" w:color="000000"/>
              <w:right w:val="single" w:sz="4" w:space="0" w:color="000000"/>
            </w:tcBorders>
            <w:shd w:val="clear" w:color="auto" w:fill="auto"/>
            <w:vAlign w:val="center"/>
            <w:hideMark/>
          </w:tcPr>
          <w:p w14:paraId="67270EC0" w14:textId="77777777" w:rsidR="00F54321" w:rsidRPr="00F54321" w:rsidRDefault="00F54321" w:rsidP="00F54321">
            <w:pPr>
              <w:jc w:val="center"/>
              <w:rPr>
                <w:color w:val="000000"/>
                <w:sz w:val="20"/>
                <w:szCs w:val="20"/>
              </w:rPr>
            </w:pPr>
            <w:r w:rsidRPr="00F54321">
              <w:rPr>
                <w:color w:val="000000"/>
                <w:sz w:val="20"/>
                <w:szCs w:val="20"/>
              </w:rPr>
              <w:t>0,023</w:t>
            </w:r>
          </w:p>
        </w:tc>
        <w:tc>
          <w:tcPr>
            <w:tcW w:w="940" w:type="dxa"/>
            <w:tcBorders>
              <w:top w:val="nil"/>
              <w:left w:val="nil"/>
              <w:bottom w:val="single" w:sz="4" w:space="0" w:color="000000"/>
              <w:right w:val="single" w:sz="4" w:space="0" w:color="000000"/>
            </w:tcBorders>
            <w:shd w:val="clear" w:color="auto" w:fill="auto"/>
            <w:vAlign w:val="center"/>
            <w:hideMark/>
          </w:tcPr>
          <w:p w14:paraId="606DD342" w14:textId="77777777" w:rsidR="00F54321" w:rsidRPr="00F54321" w:rsidRDefault="00F54321" w:rsidP="00F54321">
            <w:pPr>
              <w:jc w:val="center"/>
              <w:rPr>
                <w:color w:val="000000"/>
                <w:sz w:val="20"/>
                <w:szCs w:val="20"/>
              </w:rPr>
            </w:pPr>
            <w:r w:rsidRPr="00F54321">
              <w:rPr>
                <w:color w:val="000000"/>
                <w:sz w:val="20"/>
                <w:szCs w:val="20"/>
              </w:rPr>
              <w:t>0,023</w:t>
            </w:r>
          </w:p>
        </w:tc>
        <w:tc>
          <w:tcPr>
            <w:tcW w:w="940" w:type="dxa"/>
            <w:tcBorders>
              <w:top w:val="nil"/>
              <w:left w:val="nil"/>
              <w:bottom w:val="single" w:sz="4" w:space="0" w:color="000000"/>
              <w:right w:val="single" w:sz="4" w:space="0" w:color="000000"/>
            </w:tcBorders>
            <w:shd w:val="clear" w:color="auto" w:fill="auto"/>
            <w:vAlign w:val="center"/>
            <w:hideMark/>
          </w:tcPr>
          <w:p w14:paraId="704E8050" w14:textId="77777777" w:rsidR="00F54321" w:rsidRPr="00F54321" w:rsidRDefault="00F54321" w:rsidP="00F54321">
            <w:pPr>
              <w:jc w:val="center"/>
              <w:rPr>
                <w:color w:val="000000"/>
                <w:sz w:val="20"/>
                <w:szCs w:val="20"/>
              </w:rPr>
            </w:pPr>
            <w:r w:rsidRPr="00F54321">
              <w:rPr>
                <w:color w:val="000000"/>
                <w:sz w:val="20"/>
                <w:szCs w:val="20"/>
              </w:rPr>
              <w:t>44,304</w:t>
            </w:r>
          </w:p>
        </w:tc>
        <w:tc>
          <w:tcPr>
            <w:tcW w:w="940" w:type="dxa"/>
            <w:tcBorders>
              <w:top w:val="nil"/>
              <w:left w:val="nil"/>
              <w:bottom w:val="single" w:sz="4" w:space="0" w:color="000000"/>
              <w:right w:val="single" w:sz="4" w:space="0" w:color="000000"/>
            </w:tcBorders>
            <w:shd w:val="clear" w:color="auto" w:fill="auto"/>
            <w:vAlign w:val="center"/>
            <w:hideMark/>
          </w:tcPr>
          <w:p w14:paraId="0E9D6823" w14:textId="77777777" w:rsidR="00F54321" w:rsidRPr="00F54321" w:rsidRDefault="00F54321" w:rsidP="00F54321">
            <w:pPr>
              <w:jc w:val="center"/>
              <w:rPr>
                <w:color w:val="000000"/>
                <w:sz w:val="20"/>
                <w:szCs w:val="20"/>
              </w:rPr>
            </w:pPr>
            <w:r w:rsidRPr="00F54321">
              <w:rPr>
                <w:color w:val="000000"/>
                <w:sz w:val="20"/>
                <w:szCs w:val="20"/>
              </w:rPr>
              <w:t>44,421</w:t>
            </w:r>
          </w:p>
        </w:tc>
        <w:tc>
          <w:tcPr>
            <w:tcW w:w="920" w:type="dxa"/>
            <w:tcBorders>
              <w:top w:val="nil"/>
              <w:left w:val="nil"/>
              <w:bottom w:val="single" w:sz="4" w:space="0" w:color="000000"/>
              <w:right w:val="single" w:sz="4" w:space="0" w:color="000000"/>
            </w:tcBorders>
            <w:shd w:val="clear" w:color="auto" w:fill="auto"/>
            <w:vAlign w:val="center"/>
            <w:hideMark/>
          </w:tcPr>
          <w:p w14:paraId="47B0CFEB" w14:textId="77777777" w:rsidR="00F54321" w:rsidRPr="00F54321" w:rsidRDefault="00F54321" w:rsidP="00F54321">
            <w:pPr>
              <w:jc w:val="center"/>
              <w:rPr>
                <w:color w:val="000000"/>
                <w:sz w:val="20"/>
                <w:szCs w:val="20"/>
              </w:rPr>
            </w:pPr>
            <w:r w:rsidRPr="00F54321">
              <w:rPr>
                <w:color w:val="000000"/>
                <w:sz w:val="20"/>
                <w:szCs w:val="20"/>
              </w:rPr>
              <w:t>37,132</w:t>
            </w:r>
          </w:p>
        </w:tc>
        <w:tc>
          <w:tcPr>
            <w:tcW w:w="920" w:type="dxa"/>
            <w:tcBorders>
              <w:top w:val="nil"/>
              <w:left w:val="nil"/>
              <w:bottom w:val="single" w:sz="4" w:space="0" w:color="000000"/>
              <w:right w:val="single" w:sz="4" w:space="0" w:color="000000"/>
            </w:tcBorders>
            <w:shd w:val="clear" w:color="auto" w:fill="auto"/>
            <w:vAlign w:val="center"/>
            <w:hideMark/>
          </w:tcPr>
          <w:p w14:paraId="652555F7" w14:textId="77777777" w:rsidR="00F54321" w:rsidRPr="00F54321" w:rsidRDefault="00F54321" w:rsidP="00F54321">
            <w:pPr>
              <w:jc w:val="center"/>
              <w:rPr>
                <w:color w:val="000000"/>
                <w:sz w:val="20"/>
                <w:szCs w:val="20"/>
              </w:rPr>
            </w:pPr>
            <w:r w:rsidRPr="00F54321">
              <w:rPr>
                <w:color w:val="000000"/>
                <w:sz w:val="20"/>
                <w:szCs w:val="20"/>
              </w:rPr>
              <w:t>36,969</w:t>
            </w:r>
          </w:p>
        </w:tc>
        <w:tc>
          <w:tcPr>
            <w:tcW w:w="940" w:type="dxa"/>
            <w:tcBorders>
              <w:top w:val="nil"/>
              <w:left w:val="nil"/>
              <w:bottom w:val="single" w:sz="4" w:space="0" w:color="000000"/>
              <w:right w:val="single" w:sz="4" w:space="0" w:color="000000"/>
            </w:tcBorders>
            <w:shd w:val="clear" w:color="auto" w:fill="auto"/>
            <w:vAlign w:val="center"/>
            <w:hideMark/>
          </w:tcPr>
          <w:p w14:paraId="645FDEA3" w14:textId="77777777" w:rsidR="00F54321" w:rsidRPr="00F54321" w:rsidRDefault="00F54321" w:rsidP="00F54321">
            <w:pPr>
              <w:jc w:val="center"/>
              <w:rPr>
                <w:color w:val="000000"/>
                <w:sz w:val="20"/>
                <w:szCs w:val="20"/>
              </w:rPr>
            </w:pPr>
            <w:r w:rsidRPr="00F54321">
              <w:rPr>
                <w:color w:val="000000"/>
                <w:sz w:val="20"/>
                <w:szCs w:val="20"/>
              </w:rPr>
              <w:t>65,164</w:t>
            </w:r>
          </w:p>
        </w:tc>
        <w:tc>
          <w:tcPr>
            <w:tcW w:w="940" w:type="dxa"/>
            <w:tcBorders>
              <w:top w:val="nil"/>
              <w:left w:val="nil"/>
              <w:bottom w:val="single" w:sz="4" w:space="0" w:color="000000"/>
              <w:right w:val="single" w:sz="4" w:space="0" w:color="000000"/>
            </w:tcBorders>
            <w:shd w:val="clear" w:color="auto" w:fill="auto"/>
            <w:vAlign w:val="center"/>
            <w:hideMark/>
          </w:tcPr>
          <w:p w14:paraId="4CED015C" w14:textId="77777777" w:rsidR="00F54321" w:rsidRPr="00F54321" w:rsidRDefault="00F54321" w:rsidP="00F54321">
            <w:pPr>
              <w:jc w:val="center"/>
              <w:rPr>
                <w:color w:val="000000"/>
                <w:sz w:val="20"/>
                <w:szCs w:val="20"/>
              </w:rPr>
            </w:pPr>
            <w:r w:rsidRPr="00F54321">
              <w:rPr>
                <w:color w:val="000000"/>
                <w:sz w:val="20"/>
                <w:szCs w:val="20"/>
              </w:rPr>
              <w:t>65,141</w:t>
            </w:r>
          </w:p>
        </w:tc>
        <w:tc>
          <w:tcPr>
            <w:tcW w:w="920" w:type="dxa"/>
            <w:tcBorders>
              <w:top w:val="nil"/>
              <w:left w:val="nil"/>
              <w:bottom w:val="single" w:sz="4" w:space="0" w:color="000000"/>
              <w:right w:val="single" w:sz="4" w:space="0" w:color="000000"/>
            </w:tcBorders>
            <w:shd w:val="clear" w:color="auto" w:fill="auto"/>
            <w:vAlign w:val="center"/>
            <w:hideMark/>
          </w:tcPr>
          <w:p w14:paraId="3B5A00B6" w14:textId="77777777" w:rsidR="00F54321" w:rsidRPr="00F54321" w:rsidRDefault="00F54321" w:rsidP="00F54321">
            <w:pPr>
              <w:jc w:val="center"/>
              <w:rPr>
                <w:color w:val="000000"/>
                <w:sz w:val="20"/>
                <w:szCs w:val="20"/>
              </w:rPr>
            </w:pPr>
            <w:r w:rsidRPr="00F54321">
              <w:rPr>
                <w:color w:val="000000"/>
                <w:sz w:val="20"/>
                <w:szCs w:val="20"/>
              </w:rPr>
              <w:t>57,852</w:t>
            </w:r>
          </w:p>
        </w:tc>
        <w:tc>
          <w:tcPr>
            <w:tcW w:w="920" w:type="dxa"/>
            <w:tcBorders>
              <w:top w:val="nil"/>
              <w:left w:val="nil"/>
              <w:bottom w:val="single" w:sz="4" w:space="0" w:color="000000"/>
              <w:right w:val="single" w:sz="4" w:space="0" w:color="000000"/>
            </w:tcBorders>
            <w:shd w:val="clear" w:color="auto" w:fill="auto"/>
            <w:vAlign w:val="center"/>
            <w:hideMark/>
          </w:tcPr>
          <w:p w14:paraId="06DA1B3D" w14:textId="77777777" w:rsidR="00F54321" w:rsidRPr="00F54321" w:rsidRDefault="00F54321" w:rsidP="00F54321">
            <w:pPr>
              <w:jc w:val="center"/>
              <w:rPr>
                <w:color w:val="000000"/>
                <w:sz w:val="20"/>
                <w:szCs w:val="20"/>
              </w:rPr>
            </w:pPr>
            <w:r w:rsidRPr="00F54321">
              <w:rPr>
                <w:color w:val="000000"/>
                <w:sz w:val="20"/>
                <w:szCs w:val="20"/>
              </w:rPr>
              <w:t>57,829</w:t>
            </w:r>
          </w:p>
        </w:tc>
        <w:tc>
          <w:tcPr>
            <w:tcW w:w="860" w:type="dxa"/>
            <w:tcBorders>
              <w:top w:val="nil"/>
              <w:left w:val="nil"/>
              <w:bottom w:val="single" w:sz="4" w:space="0" w:color="000000"/>
              <w:right w:val="single" w:sz="4" w:space="0" w:color="000000"/>
            </w:tcBorders>
            <w:shd w:val="clear" w:color="auto" w:fill="auto"/>
            <w:vAlign w:val="center"/>
            <w:hideMark/>
          </w:tcPr>
          <w:p w14:paraId="7853B3D2" w14:textId="77777777" w:rsidR="00F54321" w:rsidRPr="00F54321" w:rsidRDefault="00F54321" w:rsidP="00F54321">
            <w:pPr>
              <w:jc w:val="center"/>
              <w:rPr>
                <w:color w:val="000000"/>
                <w:sz w:val="20"/>
                <w:szCs w:val="20"/>
              </w:rPr>
            </w:pPr>
            <w:r w:rsidRPr="00F54321">
              <w:rPr>
                <w:color w:val="000000"/>
                <w:sz w:val="20"/>
                <w:szCs w:val="20"/>
              </w:rPr>
              <w:t>7,334</w:t>
            </w:r>
          </w:p>
        </w:tc>
        <w:tc>
          <w:tcPr>
            <w:tcW w:w="880" w:type="dxa"/>
            <w:tcBorders>
              <w:top w:val="nil"/>
              <w:left w:val="nil"/>
              <w:bottom w:val="single" w:sz="4" w:space="0" w:color="000000"/>
              <w:right w:val="single" w:sz="4" w:space="0" w:color="000000"/>
            </w:tcBorders>
            <w:shd w:val="clear" w:color="auto" w:fill="auto"/>
            <w:vAlign w:val="center"/>
            <w:hideMark/>
          </w:tcPr>
          <w:p w14:paraId="3E267620" w14:textId="77777777" w:rsidR="00F54321" w:rsidRPr="00F54321" w:rsidRDefault="00F54321" w:rsidP="00F54321">
            <w:pPr>
              <w:jc w:val="center"/>
              <w:rPr>
                <w:color w:val="000000"/>
                <w:sz w:val="20"/>
                <w:szCs w:val="20"/>
              </w:rPr>
            </w:pPr>
            <w:r w:rsidRPr="00F54321">
              <w:rPr>
                <w:color w:val="000000"/>
                <w:sz w:val="20"/>
                <w:szCs w:val="20"/>
              </w:rPr>
              <w:t>7,289</w:t>
            </w:r>
          </w:p>
        </w:tc>
        <w:tc>
          <w:tcPr>
            <w:tcW w:w="940" w:type="dxa"/>
            <w:tcBorders>
              <w:top w:val="nil"/>
              <w:left w:val="nil"/>
              <w:bottom w:val="single" w:sz="4" w:space="0" w:color="000000"/>
              <w:right w:val="single" w:sz="4" w:space="0" w:color="000000"/>
            </w:tcBorders>
            <w:shd w:val="clear" w:color="auto" w:fill="auto"/>
            <w:vAlign w:val="center"/>
            <w:hideMark/>
          </w:tcPr>
          <w:p w14:paraId="648E86C2" w14:textId="77777777" w:rsidR="00F54321" w:rsidRPr="00F54321" w:rsidRDefault="00F54321" w:rsidP="00F54321">
            <w:pPr>
              <w:jc w:val="center"/>
              <w:rPr>
                <w:color w:val="000000"/>
                <w:sz w:val="20"/>
                <w:szCs w:val="20"/>
              </w:rPr>
            </w:pPr>
            <w:r w:rsidRPr="00F54321">
              <w:rPr>
                <w:color w:val="000000"/>
                <w:sz w:val="20"/>
                <w:szCs w:val="20"/>
              </w:rPr>
              <w:t>0,921</w:t>
            </w:r>
          </w:p>
        </w:tc>
        <w:tc>
          <w:tcPr>
            <w:tcW w:w="940" w:type="dxa"/>
            <w:tcBorders>
              <w:top w:val="nil"/>
              <w:left w:val="nil"/>
              <w:bottom w:val="single" w:sz="4" w:space="0" w:color="000000"/>
              <w:right w:val="single" w:sz="4" w:space="0" w:color="000000"/>
            </w:tcBorders>
            <w:shd w:val="clear" w:color="auto" w:fill="auto"/>
            <w:vAlign w:val="center"/>
            <w:hideMark/>
          </w:tcPr>
          <w:p w14:paraId="4AD4B836" w14:textId="77777777" w:rsidR="00F54321" w:rsidRPr="00F54321" w:rsidRDefault="00F54321" w:rsidP="00F54321">
            <w:pPr>
              <w:jc w:val="center"/>
              <w:rPr>
                <w:color w:val="000000"/>
                <w:sz w:val="20"/>
                <w:szCs w:val="20"/>
              </w:rPr>
            </w:pPr>
            <w:r w:rsidRPr="00F54321">
              <w:rPr>
                <w:color w:val="000000"/>
                <w:sz w:val="20"/>
                <w:szCs w:val="20"/>
              </w:rPr>
              <w:t>0,915</w:t>
            </w:r>
          </w:p>
        </w:tc>
        <w:tc>
          <w:tcPr>
            <w:tcW w:w="940" w:type="dxa"/>
            <w:tcBorders>
              <w:top w:val="nil"/>
              <w:left w:val="nil"/>
              <w:bottom w:val="single" w:sz="4" w:space="0" w:color="000000"/>
              <w:right w:val="single" w:sz="4" w:space="0" w:color="000000"/>
            </w:tcBorders>
            <w:shd w:val="clear" w:color="auto" w:fill="auto"/>
            <w:vAlign w:val="center"/>
            <w:hideMark/>
          </w:tcPr>
          <w:p w14:paraId="5DABD37F" w14:textId="77777777" w:rsidR="00F54321" w:rsidRPr="00F54321" w:rsidRDefault="00F54321" w:rsidP="00F54321">
            <w:pPr>
              <w:jc w:val="center"/>
              <w:rPr>
                <w:color w:val="000000"/>
                <w:sz w:val="20"/>
                <w:szCs w:val="20"/>
              </w:rPr>
            </w:pPr>
            <w:r w:rsidRPr="00F54321">
              <w:rPr>
                <w:color w:val="000000"/>
                <w:sz w:val="20"/>
                <w:szCs w:val="20"/>
              </w:rPr>
              <w:t>4,114</w:t>
            </w:r>
          </w:p>
        </w:tc>
        <w:tc>
          <w:tcPr>
            <w:tcW w:w="920" w:type="dxa"/>
            <w:tcBorders>
              <w:top w:val="nil"/>
              <w:left w:val="nil"/>
              <w:bottom w:val="single" w:sz="4" w:space="0" w:color="000000"/>
              <w:right w:val="single" w:sz="4" w:space="0" w:color="000000"/>
            </w:tcBorders>
            <w:shd w:val="clear" w:color="auto" w:fill="auto"/>
            <w:vAlign w:val="center"/>
            <w:hideMark/>
          </w:tcPr>
          <w:p w14:paraId="23DD8DD9" w14:textId="77777777" w:rsidR="00F54321" w:rsidRPr="00F54321" w:rsidRDefault="00F54321" w:rsidP="00F54321">
            <w:pPr>
              <w:jc w:val="center"/>
              <w:rPr>
                <w:color w:val="000000"/>
                <w:sz w:val="20"/>
                <w:szCs w:val="20"/>
              </w:rPr>
            </w:pPr>
            <w:r w:rsidRPr="00F54321">
              <w:rPr>
                <w:color w:val="000000"/>
                <w:sz w:val="20"/>
                <w:szCs w:val="20"/>
              </w:rPr>
              <w:t>4,114</w:t>
            </w:r>
          </w:p>
        </w:tc>
        <w:tc>
          <w:tcPr>
            <w:tcW w:w="940" w:type="dxa"/>
            <w:tcBorders>
              <w:top w:val="nil"/>
              <w:left w:val="nil"/>
              <w:bottom w:val="single" w:sz="4" w:space="0" w:color="000000"/>
              <w:right w:val="single" w:sz="4" w:space="0" w:color="000000"/>
            </w:tcBorders>
            <w:shd w:val="clear" w:color="auto" w:fill="auto"/>
            <w:vAlign w:val="center"/>
            <w:hideMark/>
          </w:tcPr>
          <w:p w14:paraId="05978817" w14:textId="77777777" w:rsidR="00F54321" w:rsidRPr="00F54321" w:rsidRDefault="00F54321" w:rsidP="00F54321">
            <w:pPr>
              <w:jc w:val="center"/>
              <w:rPr>
                <w:color w:val="000000"/>
                <w:sz w:val="20"/>
                <w:szCs w:val="20"/>
              </w:rPr>
            </w:pPr>
            <w:r w:rsidRPr="00F54321">
              <w:rPr>
                <w:color w:val="000000"/>
                <w:sz w:val="20"/>
                <w:szCs w:val="20"/>
              </w:rPr>
              <w:t>24,684</w:t>
            </w:r>
          </w:p>
        </w:tc>
        <w:tc>
          <w:tcPr>
            <w:tcW w:w="920" w:type="dxa"/>
            <w:tcBorders>
              <w:top w:val="nil"/>
              <w:left w:val="nil"/>
              <w:bottom w:val="single" w:sz="4" w:space="0" w:color="000000"/>
              <w:right w:val="single" w:sz="4" w:space="0" w:color="000000"/>
            </w:tcBorders>
            <w:shd w:val="clear" w:color="auto" w:fill="auto"/>
            <w:vAlign w:val="center"/>
            <w:hideMark/>
          </w:tcPr>
          <w:p w14:paraId="214C8E0F" w14:textId="77777777" w:rsidR="00F54321" w:rsidRPr="00F54321" w:rsidRDefault="00F54321" w:rsidP="00F54321">
            <w:pPr>
              <w:jc w:val="center"/>
              <w:rPr>
                <w:color w:val="000000"/>
                <w:sz w:val="20"/>
                <w:szCs w:val="20"/>
              </w:rPr>
            </w:pPr>
            <w:r w:rsidRPr="00F54321">
              <w:rPr>
                <w:color w:val="000000"/>
                <w:sz w:val="20"/>
                <w:szCs w:val="20"/>
              </w:rPr>
              <w:t>24,684</w:t>
            </w:r>
          </w:p>
        </w:tc>
        <w:tc>
          <w:tcPr>
            <w:tcW w:w="940" w:type="dxa"/>
            <w:tcBorders>
              <w:top w:val="nil"/>
              <w:left w:val="nil"/>
              <w:bottom w:val="single" w:sz="4" w:space="0" w:color="000000"/>
              <w:right w:val="single" w:sz="4" w:space="0" w:color="000000"/>
            </w:tcBorders>
            <w:shd w:val="clear" w:color="auto" w:fill="auto"/>
            <w:vAlign w:val="center"/>
            <w:hideMark/>
          </w:tcPr>
          <w:p w14:paraId="10F295AA" w14:textId="77777777" w:rsidR="00F54321" w:rsidRPr="00F54321" w:rsidRDefault="00F54321" w:rsidP="00F54321">
            <w:pPr>
              <w:jc w:val="center"/>
              <w:rPr>
                <w:color w:val="000000"/>
                <w:sz w:val="20"/>
                <w:szCs w:val="20"/>
              </w:rPr>
            </w:pPr>
            <w:r w:rsidRPr="00F54321">
              <w:rPr>
                <w:color w:val="000000"/>
                <w:sz w:val="20"/>
                <w:szCs w:val="20"/>
              </w:rPr>
              <w:t>16644,5</w:t>
            </w:r>
          </w:p>
        </w:tc>
        <w:tc>
          <w:tcPr>
            <w:tcW w:w="880" w:type="dxa"/>
            <w:tcBorders>
              <w:top w:val="nil"/>
              <w:left w:val="nil"/>
              <w:bottom w:val="single" w:sz="4" w:space="0" w:color="000000"/>
              <w:right w:val="single" w:sz="4" w:space="0" w:color="000000"/>
            </w:tcBorders>
            <w:shd w:val="clear" w:color="auto" w:fill="auto"/>
            <w:vAlign w:val="center"/>
            <w:hideMark/>
          </w:tcPr>
          <w:p w14:paraId="456467C9" w14:textId="77777777" w:rsidR="00F54321" w:rsidRPr="00F54321" w:rsidRDefault="00F54321" w:rsidP="00F54321">
            <w:pPr>
              <w:jc w:val="center"/>
              <w:rPr>
                <w:color w:val="000000"/>
                <w:sz w:val="20"/>
                <w:szCs w:val="20"/>
              </w:rPr>
            </w:pPr>
            <w:r w:rsidRPr="00F54321">
              <w:rPr>
                <w:color w:val="000000"/>
                <w:sz w:val="20"/>
                <w:szCs w:val="20"/>
              </w:rPr>
              <w:t>16596,4</w:t>
            </w:r>
          </w:p>
        </w:tc>
        <w:tc>
          <w:tcPr>
            <w:tcW w:w="940" w:type="dxa"/>
            <w:tcBorders>
              <w:top w:val="nil"/>
              <w:left w:val="nil"/>
              <w:bottom w:val="single" w:sz="4" w:space="0" w:color="000000"/>
              <w:right w:val="single" w:sz="4" w:space="0" w:color="000000"/>
            </w:tcBorders>
            <w:shd w:val="clear" w:color="auto" w:fill="auto"/>
            <w:vAlign w:val="center"/>
            <w:hideMark/>
          </w:tcPr>
          <w:p w14:paraId="37EE595F" w14:textId="77777777" w:rsidR="00F54321" w:rsidRPr="00F54321" w:rsidRDefault="00F54321" w:rsidP="00F54321">
            <w:pPr>
              <w:jc w:val="center"/>
              <w:rPr>
                <w:color w:val="000000"/>
                <w:sz w:val="20"/>
                <w:szCs w:val="20"/>
              </w:rPr>
            </w:pPr>
            <w:r w:rsidRPr="00F54321">
              <w:rPr>
                <w:color w:val="000000"/>
                <w:sz w:val="20"/>
                <w:szCs w:val="20"/>
              </w:rPr>
              <w:t>0,05425</w:t>
            </w:r>
          </w:p>
        </w:tc>
        <w:tc>
          <w:tcPr>
            <w:tcW w:w="880" w:type="dxa"/>
            <w:tcBorders>
              <w:top w:val="nil"/>
              <w:left w:val="nil"/>
              <w:bottom w:val="single" w:sz="4" w:space="0" w:color="000000"/>
              <w:right w:val="single" w:sz="4" w:space="0" w:color="000000"/>
            </w:tcBorders>
            <w:shd w:val="clear" w:color="auto" w:fill="auto"/>
            <w:vAlign w:val="center"/>
            <w:hideMark/>
          </w:tcPr>
          <w:p w14:paraId="4DE752B3" w14:textId="77777777" w:rsidR="00F54321" w:rsidRPr="00F54321" w:rsidRDefault="00F54321" w:rsidP="00F54321">
            <w:pPr>
              <w:jc w:val="center"/>
              <w:rPr>
                <w:color w:val="000000"/>
                <w:sz w:val="20"/>
                <w:szCs w:val="20"/>
              </w:rPr>
            </w:pPr>
            <w:r w:rsidRPr="00F54321">
              <w:rPr>
                <w:color w:val="000000"/>
                <w:sz w:val="20"/>
                <w:szCs w:val="20"/>
              </w:rPr>
              <w:t>0,05426</w:t>
            </w:r>
          </w:p>
        </w:tc>
        <w:tc>
          <w:tcPr>
            <w:tcW w:w="900" w:type="dxa"/>
            <w:tcBorders>
              <w:top w:val="nil"/>
              <w:left w:val="nil"/>
              <w:bottom w:val="single" w:sz="4" w:space="0" w:color="000000"/>
              <w:right w:val="single" w:sz="4" w:space="0" w:color="000000"/>
            </w:tcBorders>
            <w:shd w:val="clear" w:color="auto" w:fill="auto"/>
            <w:vAlign w:val="center"/>
            <w:hideMark/>
          </w:tcPr>
          <w:p w14:paraId="3E5C77EA" w14:textId="77777777" w:rsidR="00F54321" w:rsidRPr="00F54321" w:rsidRDefault="00F54321" w:rsidP="00F54321">
            <w:pPr>
              <w:jc w:val="center"/>
              <w:rPr>
                <w:color w:val="000000"/>
                <w:sz w:val="20"/>
                <w:szCs w:val="20"/>
              </w:rPr>
            </w:pPr>
            <w:r w:rsidRPr="00F54321">
              <w:rPr>
                <w:color w:val="000000"/>
                <w:sz w:val="20"/>
                <w:szCs w:val="20"/>
              </w:rPr>
              <w:t>0,131</w:t>
            </w:r>
          </w:p>
        </w:tc>
        <w:tc>
          <w:tcPr>
            <w:tcW w:w="900" w:type="dxa"/>
            <w:tcBorders>
              <w:top w:val="nil"/>
              <w:left w:val="nil"/>
              <w:bottom w:val="single" w:sz="4" w:space="0" w:color="000000"/>
              <w:right w:val="single" w:sz="4" w:space="0" w:color="000000"/>
            </w:tcBorders>
            <w:shd w:val="clear" w:color="auto" w:fill="auto"/>
            <w:vAlign w:val="center"/>
            <w:hideMark/>
          </w:tcPr>
          <w:p w14:paraId="7C713282" w14:textId="77777777" w:rsidR="00F54321" w:rsidRPr="00F54321" w:rsidRDefault="00F54321" w:rsidP="00F54321">
            <w:pPr>
              <w:jc w:val="center"/>
              <w:rPr>
                <w:color w:val="000000"/>
                <w:sz w:val="20"/>
                <w:szCs w:val="20"/>
              </w:rPr>
            </w:pPr>
            <w:r w:rsidRPr="00F54321">
              <w:rPr>
                <w:color w:val="000000"/>
                <w:sz w:val="20"/>
                <w:szCs w:val="20"/>
              </w:rPr>
              <w:t>-0,13</w:t>
            </w:r>
          </w:p>
        </w:tc>
      </w:tr>
      <w:tr w:rsidR="00F54321" w:rsidRPr="00F54321" w14:paraId="65AAD20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9FF60D9" w14:textId="77777777" w:rsidR="00F54321" w:rsidRPr="00F54321" w:rsidRDefault="00F54321" w:rsidP="00F54321">
            <w:pPr>
              <w:jc w:val="center"/>
              <w:rPr>
                <w:color w:val="000000"/>
                <w:sz w:val="20"/>
                <w:szCs w:val="20"/>
              </w:rPr>
            </w:pPr>
            <w:r w:rsidRPr="00F54321">
              <w:rPr>
                <w:color w:val="000000"/>
                <w:sz w:val="20"/>
                <w:szCs w:val="20"/>
              </w:rPr>
              <w:t>УТ30</w:t>
            </w:r>
          </w:p>
        </w:tc>
        <w:tc>
          <w:tcPr>
            <w:tcW w:w="920" w:type="dxa"/>
            <w:tcBorders>
              <w:top w:val="nil"/>
              <w:left w:val="nil"/>
              <w:bottom w:val="single" w:sz="4" w:space="0" w:color="000000"/>
              <w:right w:val="single" w:sz="4" w:space="0" w:color="000000"/>
            </w:tcBorders>
            <w:shd w:val="clear" w:color="auto" w:fill="auto"/>
            <w:vAlign w:val="center"/>
            <w:hideMark/>
          </w:tcPr>
          <w:p w14:paraId="353352FA" w14:textId="77777777" w:rsidR="00F54321" w:rsidRPr="00F54321" w:rsidRDefault="00F54321" w:rsidP="00F54321">
            <w:pPr>
              <w:jc w:val="center"/>
              <w:rPr>
                <w:color w:val="000000"/>
                <w:sz w:val="20"/>
                <w:szCs w:val="20"/>
              </w:rPr>
            </w:pPr>
            <w:r w:rsidRPr="00F54321">
              <w:rPr>
                <w:color w:val="000000"/>
                <w:sz w:val="20"/>
                <w:szCs w:val="20"/>
              </w:rPr>
              <w:t>УТ31</w:t>
            </w:r>
          </w:p>
        </w:tc>
        <w:tc>
          <w:tcPr>
            <w:tcW w:w="860" w:type="dxa"/>
            <w:tcBorders>
              <w:top w:val="nil"/>
              <w:left w:val="nil"/>
              <w:bottom w:val="single" w:sz="4" w:space="0" w:color="000000"/>
              <w:right w:val="single" w:sz="4" w:space="0" w:color="000000"/>
            </w:tcBorders>
            <w:shd w:val="clear" w:color="auto" w:fill="auto"/>
            <w:vAlign w:val="center"/>
            <w:hideMark/>
          </w:tcPr>
          <w:p w14:paraId="0D031B1D" w14:textId="77777777" w:rsidR="00F54321" w:rsidRPr="00F54321" w:rsidRDefault="00F54321" w:rsidP="00F54321">
            <w:pPr>
              <w:jc w:val="center"/>
              <w:rPr>
                <w:color w:val="000000"/>
                <w:sz w:val="20"/>
                <w:szCs w:val="20"/>
              </w:rPr>
            </w:pPr>
            <w:r w:rsidRPr="00F54321">
              <w:rPr>
                <w:color w:val="000000"/>
                <w:sz w:val="20"/>
                <w:szCs w:val="20"/>
              </w:rPr>
              <w:t>35,37</w:t>
            </w:r>
          </w:p>
        </w:tc>
        <w:tc>
          <w:tcPr>
            <w:tcW w:w="940" w:type="dxa"/>
            <w:tcBorders>
              <w:top w:val="nil"/>
              <w:left w:val="nil"/>
              <w:bottom w:val="single" w:sz="4" w:space="0" w:color="000000"/>
              <w:right w:val="single" w:sz="4" w:space="0" w:color="000000"/>
            </w:tcBorders>
            <w:shd w:val="clear" w:color="auto" w:fill="auto"/>
            <w:vAlign w:val="center"/>
            <w:hideMark/>
          </w:tcPr>
          <w:p w14:paraId="4B33D64A"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1EB0BBE9"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7D25AA1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8FC1DE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B1350F9" w14:textId="77777777" w:rsidR="00F54321" w:rsidRPr="00F54321" w:rsidRDefault="00F54321" w:rsidP="00F54321">
            <w:pPr>
              <w:jc w:val="center"/>
              <w:rPr>
                <w:color w:val="000000"/>
                <w:sz w:val="20"/>
                <w:szCs w:val="20"/>
              </w:rPr>
            </w:pPr>
            <w:r w:rsidRPr="00F54321">
              <w:rPr>
                <w:color w:val="000000"/>
                <w:sz w:val="20"/>
                <w:szCs w:val="20"/>
              </w:rPr>
              <w:t>5,8408</w:t>
            </w:r>
          </w:p>
        </w:tc>
        <w:tc>
          <w:tcPr>
            <w:tcW w:w="940" w:type="dxa"/>
            <w:tcBorders>
              <w:top w:val="nil"/>
              <w:left w:val="nil"/>
              <w:bottom w:val="single" w:sz="4" w:space="0" w:color="000000"/>
              <w:right w:val="single" w:sz="4" w:space="0" w:color="000000"/>
            </w:tcBorders>
            <w:shd w:val="clear" w:color="auto" w:fill="auto"/>
            <w:vAlign w:val="center"/>
            <w:hideMark/>
          </w:tcPr>
          <w:p w14:paraId="5F16538C" w14:textId="77777777" w:rsidR="00F54321" w:rsidRPr="00F54321" w:rsidRDefault="00F54321" w:rsidP="00F54321">
            <w:pPr>
              <w:jc w:val="center"/>
              <w:rPr>
                <w:color w:val="000000"/>
                <w:sz w:val="20"/>
                <w:szCs w:val="20"/>
              </w:rPr>
            </w:pPr>
            <w:r w:rsidRPr="00F54321">
              <w:rPr>
                <w:color w:val="000000"/>
                <w:sz w:val="20"/>
                <w:szCs w:val="20"/>
              </w:rPr>
              <w:t>-5,818</w:t>
            </w:r>
          </w:p>
        </w:tc>
        <w:tc>
          <w:tcPr>
            <w:tcW w:w="940" w:type="dxa"/>
            <w:tcBorders>
              <w:top w:val="nil"/>
              <w:left w:val="nil"/>
              <w:bottom w:val="single" w:sz="4" w:space="0" w:color="000000"/>
              <w:right w:val="single" w:sz="4" w:space="0" w:color="000000"/>
            </w:tcBorders>
            <w:shd w:val="clear" w:color="auto" w:fill="auto"/>
            <w:vAlign w:val="center"/>
            <w:hideMark/>
          </w:tcPr>
          <w:p w14:paraId="768FFBB2" w14:textId="77777777" w:rsidR="00F54321" w:rsidRPr="00F54321" w:rsidRDefault="00F54321" w:rsidP="00F54321">
            <w:pPr>
              <w:jc w:val="center"/>
              <w:rPr>
                <w:color w:val="000000"/>
                <w:sz w:val="20"/>
                <w:szCs w:val="20"/>
              </w:rPr>
            </w:pPr>
            <w:r w:rsidRPr="00F54321">
              <w:rPr>
                <w:color w:val="000000"/>
                <w:sz w:val="20"/>
                <w:szCs w:val="20"/>
              </w:rPr>
              <w:t>0,128</w:t>
            </w:r>
          </w:p>
        </w:tc>
        <w:tc>
          <w:tcPr>
            <w:tcW w:w="940" w:type="dxa"/>
            <w:tcBorders>
              <w:top w:val="nil"/>
              <w:left w:val="nil"/>
              <w:bottom w:val="single" w:sz="4" w:space="0" w:color="000000"/>
              <w:right w:val="single" w:sz="4" w:space="0" w:color="000000"/>
            </w:tcBorders>
            <w:shd w:val="clear" w:color="auto" w:fill="auto"/>
            <w:vAlign w:val="center"/>
            <w:hideMark/>
          </w:tcPr>
          <w:p w14:paraId="0CB7D3B4" w14:textId="77777777" w:rsidR="00F54321" w:rsidRPr="00F54321" w:rsidRDefault="00F54321" w:rsidP="00F54321">
            <w:pPr>
              <w:jc w:val="center"/>
              <w:rPr>
                <w:color w:val="000000"/>
                <w:sz w:val="20"/>
                <w:szCs w:val="20"/>
              </w:rPr>
            </w:pPr>
            <w:r w:rsidRPr="00F54321">
              <w:rPr>
                <w:color w:val="000000"/>
                <w:sz w:val="20"/>
                <w:szCs w:val="20"/>
              </w:rPr>
              <w:t>0,127</w:t>
            </w:r>
          </w:p>
        </w:tc>
        <w:tc>
          <w:tcPr>
            <w:tcW w:w="940" w:type="dxa"/>
            <w:tcBorders>
              <w:top w:val="nil"/>
              <w:left w:val="nil"/>
              <w:bottom w:val="single" w:sz="4" w:space="0" w:color="000000"/>
              <w:right w:val="single" w:sz="4" w:space="0" w:color="000000"/>
            </w:tcBorders>
            <w:shd w:val="clear" w:color="auto" w:fill="auto"/>
            <w:vAlign w:val="center"/>
            <w:hideMark/>
          </w:tcPr>
          <w:p w14:paraId="03415392" w14:textId="77777777" w:rsidR="00F54321" w:rsidRPr="00F54321" w:rsidRDefault="00F54321" w:rsidP="00F54321">
            <w:pPr>
              <w:jc w:val="center"/>
              <w:rPr>
                <w:color w:val="000000"/>
                <w:sz w:val="20"/>
                <w:szCs w:val="20"/>
              </w:rPr>
            </w:pPr>
            <w:r w:rsidRPr="00F54321">
              <w:rPr>
                <w:color w:val="000000"/>
                <w:sz w:val="20"/>
                <w:szCs w:val="20"/>
              </w:rPr>
              <w:t>44,304</w:t>
            </w:r>
          </w:p>
        </w:tc>
        <w:tc>
          <w:tcPr>
            <w:tcW w:w="940" w:type="dxa"/>
            <w:tcBorders>
              <w:top w:val="nil"/>
              <w:left w:val="nil"/>
              <w:bottom w:val="single" w:sz="4" w:space="0" w:color="000000"/>
              <w:right w:val="single" w:sz="4" w:space="0" w:color="000000"/>
            </w:tcBorders>
            <w:shd w:val="clear" w:color="auto" w:fill="auto"/>
            <w:vAlign w:val="center"/>
            <w:hideMark/>
          </w:tcPr>
          <w:p w14:paraId="7C2FBDD6" w14:textId="77777777" w:rsidR="00F54321" w:rsidRPr="00F54321" w:rsidRDefault="00F54321" w:rsidP="00F54321">
            <w:pPr>
              <w:jc w:val="center"/>
              <w:rPr>
                <w:color w:val="000000"/>
                <w:sz w:val="20"/>
                <w:szCs w:val="20"/>
              </w:rPr>
            </w:pPr>
            <w:r w:rsidRPr="00F54321">
              <w:rPr>
                <w:color w:val="000000"/>
                <w:sz w:val="20"/>
                <w:szCs w:val="20"/>
              </w:rPr>
              <w:t>44,225</w:t>
            </w:r>
          </w:p>
        </w:tc>
        <w:tc>
          <w:tcPr>
            <w:tcW w:w="920" w:type="dxa"/>
            <w:tcBorders>
              <w:top w:val="nil"/>
              <w:left w:val="nil"/>
              <w:bottom w:val="single" w:sz="4" w:space="0" w:color="000000"/>
              <w:right w:val="single" w:sz="4" w:space="0" w:color="000000"/>
            </w:tcBorders>
            <w:shd w:val="clear" w:color="auto" w:fill="auto"/>
            <w:vAlign w:val="center"/>
            <w:hideMark/>
          </w:tcPr>
          <w:p w14:paraId="4E92A49E" w14:textId="77777777" w:rsidR="00F54321" w:rsidRPr="00F54321" w:rsidRDefault="00F54321" w:rsidP="00F54321">
            <w:pPr>
              <w:jc w:val="center"/>
              <w:rPr>
                <w:color w:val="000000"/>
                <w:sz w:val="20"/>
                <w:szCs w:val="20"/>
              </w:rPr>
            </w:pPr>
            <w:r w:rsidRPr="00F54321">
              <w:rPr>
                <w:color w:val="000000"/>
                <w:sz w:val="20"/>
                <w:szCs w:val="20"/>
              </w:rPr>
              <w:t>37,146</w:t>
            </w:r>
          </w:p>
        </w:tc>
        <w:tc>
          <w:tcPr>
            <w:tcW w:w="920" w:type="dxa"/>
            <w:tcBorders>
              <w:top w:val="nil"/>
              <w:left w:val="nil"/>
              <w:bottom w:val="single" w:sz="4" w:space="0" w:color="000000"/>
              <w:right w:val="single" w:sz="4" w:space="0" w:color="000000"/>
            </w:tcBorders>
            <w:shd w:val="clear" w:color="auto" w:fill="auto"/>
            <w:vAlign w:val="center"/>
            <w:hideMark/>
          </w:tcPr>
          <w:p w14:paraId="6AC22520" w14:textId="77777777" w:rsidR="00F54321" w:rsidRPr="00F54321" w:rsidRDefault="00F54321" w:rsidP="00F54321">
            <w:pPr>
              <w:jc w:val="center"/>
              <w:rPr>
                <w:color w:val="000000"/>
                <w:sz w:val="20"/>
                <w:szCs w:val="20"/>
              </w:rPr>
            </w:pPr>
            <w:r w:rsidRPr="00F54321">
              <w:rPr>
                <w:color w:val="000000"/>
                <w:sz w:val="20"/>
                <w:szCs w:val="20"/>
              </w:rPr>
              <w:t>36,969</w:t>
            </w:r>
          </w:p>
        </w:tc>
        <w:tc>
          <w:tcPr>
            <w:tcW w:w="940" w:type="dxa"/>
            <w:tcBorders>
              <w:top w:val="nil"/>
              <w:left w:val="nil"/>
              <w:bottom w:val="single" w:sz="4" w:space="0" w:color="000000"/>
              <w:right w:val="single" w:sz="4" w:space="0" w:color="000000"/>
            </w:tcBorders>
            <w:shd w:val="clear" w:color="auto" w:fill="auto"/>
            <w:vAlign w:val="center"/>
            <w:hideMark/>
          </w:tcPr>
          <w:p w14:paraId="351733C3" w14:textId="77777777" w:rsidR="00F54321" w:rsidRPr="00F54321" w:rsidRDefault="00F54321" w:rsidP="00F54321">
            <w:pPr>
              <w:jc w:val="center"/>
              <w:rPr>
                <w:color w:val="000000"/>
                <w:sz w:val="20"/>
                <w:szCs w:val="20"/>
              </w:rPr>
            </w:pPr>
            <w:r w:rsidRPr="00F54321">
              <w:rPr>
                <w:color w:val="000000"/>
                <w:sz w:val="20"/>
                <w:szCs w:val="20"/>
              </w:rPr>
              <w:t>65,164</w:t>
            </w:r>
          </w:p>
        </w:tc>
        <w:tc>
          <w:tcPr>
            <w:tcW w:w="940" w:type="dxa"/>
            <w:tcBorders>
              <w:top w:val="nil"/>
              <w:left w:val="nil"/>
              <w:bottom w:val="single" w:sz="4" w:space="0" w:color="000000"/>
              <w:right w:val="single" w:sz="4" w:space="0" w:color="000000"/>
            </w:tcBorders>
            <w:shd w:val="clear" w:color="auto" w:fill="auto"/>
            <w:vAlign w:val="center"/>
            <w:hideMark/>
          </w:tcPr>
          <w:p w14:paraId="56299256" w14:textId="77777777" w:rsidR="00F54321" w:rsidRPr="00F54321" w:rsidRDefault="00F54321" w:rsidP="00F54321">
            <w:pPr>
              <w:jc w:val="center"/>
              <w:rPr>
                <w:color w:val="000000"/>
                <w:sz w:val="20"/>
                <w:szCs w:val="20"/>
              </w:rPr>
            </w:pPr>
            <w:r w:rsidRPr="00F54321">
              <w:rPr>
                <w:color w:val="000000"/>
                <w:sz w:val="20"/>
                <w:szCs w:val="20"/>
              </w:rPr>
              <w:t>65,035</w:t>
            </w:r>
          </w:p>
        </w:tc>
        <w:tc>
          <w:tcPr>
            <w:tcW w:w="920" w:type="dxa"/>
            <w:tcBorders>
              <w:top w:val="nil"/>
              <w:left w:val="nil"/>
              <w:bottom w:val="single" w:sz="4" w:space="0" w:color="000000"/>
              <w:right w:val="single" w:sz="4" w:space="0" w:color="000000"/>
            </w:tcBorders>
            <w:shd w:val="clear" w:color="auto" w:fill="auto"/>
            <w:vAlign w:val="center"/>
            <w:hideMark/>
          </w:tcPr>
          <w:p w14:paraId="13DFC68F" w14:textId="77777777" w:rsidR="00F54321" w:rsidRPr="00F54321" w:rsidRDefault="00F54321" w:rsidP="00F54321">
            <w:pPr>
              <w:jc w:val="center"/>
              <w:rPr>
                <w:color w:val="000000"/>
                <w:sz w:val="20"/>
                <w:szCs w:val="20"/>
              </w:rPr>
            </w:pPr>
            <w:r w:rsidRPr="00F54321">
              <w:rPr>
                <w:color w:val="000000"/>
                <w:sz w:val="20"/>
                <w:szCs w:val="20"/>
              </w:rPr>
              <w:t>57,956</w:t>
            </w:r>
          </w:p>
        </w:tc>
        <w:tc>
          <w:tcPr>
            <w:tcW w:w="920" w:type="dxa"/>
            <w:tcBorders>
              <w:top w:val="nil"/>
              <w:left w:val="nil"/>
              <w:bottom w:val="single" w:sz="4" w:space="0" w:color="000000"/>
              <w:right w:val="single" w:sz="4" w:space="0" w:color="000000"/>
            </w:tcBorders>
            <w:shd w:val="clear" w:color="auto" w:fill="auto"/>
            <w:vAlign w:val="center"/>
            <w:hideMark/>
          </w:tcPr>
          <w:p w14:paraId="0AD12336" w14:textId="77777777" w:rsidR="00F54321" w:rsidRPr="00F54321" w:rsidRDefault="00F54321" w:rsidP="00F54321">
            <w:pPr>
              <w:jc w:val="center"/>
              <w:rPr>
                <w:color w:val="000000"/>
                <w:sz w:val="20"/>
                <w:szCs w:val="20"/>
              </w:rPr>
            </w:pPr>
            <w:r w:rsidRPr="00F54321">
              <w:rPr>
                <w:color w:val="000000"/>
                <w:sz w:val="20"/>
                <w:szCs w:val="20"/>
              </w:rPr>
              <w:t>57,829</w:t>
            </w:r>
          </w:p>
        </w:tc>
        <w:tc>
          <w:tcPr>
            <w:tcW w:w="860" w:type="dxa"/>
            <w:tcBorders>
              <w:top w:val="nil"/>
              <w:left w:val="nil"/>
              <w:bottom w:val="single" w:sz="4" w:space="0" w:color="000000"/>
              <w:right w:val="single" w:sz="4" w:space="0" w:color="000000"/>
            </w:tcBorders>
            <w:shd w:val="clear" w:color="auto" w:fill="auto"/>
            <w:vAlign w:val="center"/>
            <w:hideMark/>
          </w:tcPr>
          <w:p w14:paraId="14407821" w14:textId="77777777" w:rsidR="00F54321" w:rsidRPr="00F54321" w:rsidRDefault="00F54321" w:rsidP="00F54321">
            <w:pPr>
              <w:jc w:val="center"/>
              <w:rPr>
                <w:color w:val="000000"/>
                <w:sz w:val="20"/>
                <w:szCs w:val="20"/>
              </w:rPr>
            </w:pPr>
            <w:r w:rsidRPr="00F54321">
              <w:rPr>
                <w:color w:val="000000"/>
                <w:sz w:val="20"/>
                <w:szCs w:val="20"/>
              </w:rPr>
              <w:t>7,334</w:t>
            </w:r>
          </w:p>
        </w:tc>
        <w:tc>
          <w:tcPr>
            <w:tcW w:w="880" w:type="dxa"/>
            <w:tcBorders>
              <w:top w:val="nil"/>
              <w:left w:val="nil"/>
              <w:bottom w:val="single" w:sz="4" w:space="0" w:color="000000"/>
              <w:right w:val="single" w:sz="4" w:space="0" w:color="000000"/>
            </w:tcBorders>
            <w:shd w:val="clear" w:color="auto" w:fill="auto"/>
            <w:vAlign w:val="center"/>
            <w:hideMark/>
          </w:tcPr>
          <w:p w14:paraId="084D5598" w14:textId="77777777" w:rsidR="00F54321" w:rsidRPr="00F54321" w:rsidRDefault="00F54321" w:rsidP="00F54321">
            <w:pPr>
              <w:jc w:val="center"/>
              <w:rPr>
                <w:color w:val="000000"/>
                <w:sz w:val="20"/>
                <w:szCs w:val="20"/>
              </w:rPr>
            </w:pPr>
            <w:r w:rsidRPr="00F54321">
              <w:rPr>
                <w:color w:val="000000"/>
                <w:sz w:val="20"/>
                <w:szCs w:val="20"/>
              </w:rPr>
              <w:t>7,079</w:t>
            </w:r>
          </w:p>
        </w:tc>
        <w:tc>
          <w:tcPr>
            <w:tcW w:w="940" w:type="dxa"/>
            <w:tcBorders>
              <w:top w:val="nil"/>
              <w:left w:val="nil"/>
              <w:bottom w:val="single" w:sz="4" w:space="0" w:color="000000"/>
              <w:right w:val="single" w:sz="4" w:space="0" w:color="000000"/>
            </w:tcBorders>
            <w:shd w:val="clear" w:color="auto" w:fill="auto"/>
            <w:vAlign w:val="center"/>
            <w:hideMark/>
          </w:tcPr>
          <w:p w14:paraId="19D96643" w14:textId="77777777" w:rsidR="00F54321" w:rsidRPr="00F54321" w:rsidRDefault="00F54321" w:rsidP="00F54321">
            <w:pPr>
              <w:jc w:val="center"/>
              <w:rPr>
                <w:color w:val="000000"/>
                <w:sz w:val="20"/>
                <w:szCs w:val="20"/>
              </w:rPr>
            </w:pPr>
            <w:r w:rsidRPr="00F54321">
              <w:rPr>
                <w:color w:val="000000"/>
                <w:sz w:val="20"/>
                <w:szCs w:val="20"/>
              </w:rPr>
              <w:t>3,021</w:t>
            </w:r>
          </w:p>
        </w:tc>
        <w:tc>
          <w:tcPr>
            <w:tcW w:w="940" w:type="dxa"/>
            <w:tcBorders>
              <w:top w:val="nil"/>
              <w:left w:val="nil"/>
              <w:bottom w:val="single" w:sz="4" w:space="0" w:color="000000"/>
              <w:right w:val="single" w:sz="4" w:space="0" w:color="000000"/>
            </w:tcBorders>
            <w:shd w:val="clear" w:color="auto" w:fill="auto"/>
            <w:vAlign w:val="center"/>
            <w:hideMark/>
          </w:tcPr>
          <w:p w14:paraId="4434DB1A" w14:textId="77777777" w:rsidR="00F54321" w:rsidRPr="00F54321" w:rsidRDefault="00F54321" w:rsidP="00F54321">
            <w:pPr>
              <w:jc w:val="center"/>
              <w:rPr>
                <w:color w:val="000000"/>
                <w:sz w:val="20"/>
                <w:szCs w:val="20"/>
              </w:rPr>
            </w:pPr>
            <w:r w:rsidRPr="00F54321">
              <w:rPr>
                <w:color w:val="000000"/>
                <w:sz w:val="20"/>
                <w:szCs w:val="20"/>
              </w:rPr>
              <w:t>2,998</w:t>
            </w:r>
          </w:p>
        </w:tc>
        <w:tc>
          <w:tcPr>
            <w:tcW w:w="940" w:type="dxa"/>
            <w:tcBorders>
              <w:top w:val="nil"/>
              <w:left w:val="nil"/>
              <w:bottom w:val="single" w:sz="4" w:space="0" w:color="000000"/>
              <w:right w:val="single" w:sz="4" w:space="0" w:color="000000"/>
            </w:tcBorders>
            <w:shd w:val="clear" w:color="auto" w:fill="auto"/>
            <w:vAlign w:val="center"/>
            <w:hideMark/>
          </w:tcPr>
          <w:p w14:paraId="3AC64837" w14:textId="77777777" w:rsidR="00F54321" w:rsidRPr="00F54321" w:rsidRDefault="00F54321" w:rsidP="00F54321">
            <w:pPr>
              <w:jc w:val="center"/>
              <w:rPr>
                <w:color w:val="000000"/>
                <w:sz w:val="20"/>
                <w:szCs w:val="20"/>
              </w:rPr>
            </w:pPr>
            <w:r w:rsidRPr="00F54321">
              <w:rPr>
                <w:color w:val="000000"/>
                <w:sz w:val="20"/>
                <w:szCs w:val="20"/>
              </w:rPr>
              <w:t>7,074</w:t>
            </w:r>
          </w:p>
        </w:tc>
        <w:tc>
          <w:tcPr>
            <w:tcW w:w="920" w:type="dxa"/>
            <w:tcBorders>
              <w:top w:val="nil"/>
              <w:left w:val="nil"/>
              <w:bottom w:val="single" w:sz="4" w:space="0" w:color="000000"/>
              <w:right w:val="single" w:sz="4" w:space="0" w:color="000000"/>
            </w:tcBorders>
            <w:shd w:val="clear" w:color="auto" w:fill="auto"/>
            <w:vAlign w:val="center"/>
            <w:hideMark/>
          </w:tcPr>
          <w:p w14:paraId="63CD42AA" w14:textId="77777777" w:rsidR="00F54321" w:rsidRPr="00F54321" w:rsidRDefault="00F54321" w:rsidP="00F54321">
            <w:pPr>
              <w:jc w:val="center"/>
              <w:rPr>
                <w:color w:val="000000"/>
                <w:sz w:val="20"/>
                <w:szCs w:val="20"/>
              </w:rPr>
            </w:pPr>
            <w:r w:rsidRPr="00F54321">
              <w:rPr>
                <w:color w:val="000000"/>
                <w:sz w:val="20"/>
                <w:szCs w:val="20"/>
              </w:rPr>
              <w:t>7,074</w:t>
            </w:r>
          </w:p>
        </w:tc>
        <w:tc>
          <w:tcPr>
            <w:tcW w:w="940" w:type="dxa"/>
            <w:tcBorders>
              <w:top w:val="nil"/>
              <w:left w:val="nil"/>
              <w:bottom w:val="single" w:sz="4" w:space="0" w:color="000000"/>
              <w:right w:val="single" w:sz="4" w:space="0" w:color="000000"/>
            </w:tcBorders>
            <w:shd w:val="clear" w:color="auto" w:fill="auto"/>
            <w:vAlign w:val="center"/>
            <w:hideMark/>
          </w:tcPr>
          <w:p w14:paraId="5483680C" w14:textId="77777777" w:rsidR="00F54321" w:rsidRPr="00F54321" w:rsidRDefault="00F54321" w:rsidP="00F54321">
            <w:pPr>
              <w:jc w:val="center"/>
              <w:rPr>
                <w:color w:val="000000"/>
                <w:sz w:val="20"/>
                <w:szCs w:val="20"/>
              </w:rPr>
            </w:pPr>
            <w:r w:rsidRPr="00F54321">
              <w:rPr>
                <w:color w:val="000000"/>
                <w:sz w:val="20"/>
                <w:szCs w:val="20"/>
              </w:rPr>
              <w:t>42,444</w:t>
            </w:r>
          </w:p>
        </w:tc>
        <w:tc>
          <w:tcPr>
            <w:tcW w:w="920" w:type="dxa"/>
            <w:tcBorders>
              <w:top w:val="nil"/>
              <w:left w:val="nil"/>
              <w:bottom w:val="single" w:sz="4" w:space="0" w:color="000000"/>
              <w:right w:val="single" w:sz="4" w:space="0" w:color="000000"/>
            </w:tcBorders>
            <w:shd w:val="clear" w:color="auto" w:fill="auto"/>
            <w:vAlign w:val="center"/>
            <w:hideMark/>
          </w:tcPr>
          <w:p w14:paraId="503B6A9A" w14:textId="77777777" w:rsidR="00F54321" w:rsidRPr="00F54321" w:rsidRDefault="00F54321" w:rsidP="00F54321">
            <w:pPr>
              <w:jc w:val="center"/>
              <w:rPr>
                <w:color w:val="000000"/>
                <w:sz w:val="20"/>
                <w:szCs w:val="20"/>
              </w:rPr>
            </w:pPr>
            <w:r w:rsidRPr="00F54321">
              <w:rPr>
                <w:color w:val="000000"/>
                <w:sz w:val="20"/>
                <w:szCs w:val="20"/>
              </w:rPr>
              <w:t>42,444</w:t>
            </w:r>
          </w:p>
        </w:tc>
        <w:tc>
          <w:tcPr>
            <w:tcW w:w="940" w:type="dxa"/>
            <w:tcBorders>
              <w:top w:val="nil"/>
              <w:left w:val="nil"/>
              <w:bottom w:val="single" w:sz="4" w:space="0" w:color="000000"/>
              <w:right w:val="single" w:sz="4" w:space="0" w:color="000000"/>
            </w:tcBorders>
            <w:shd w:val="clear" w:color="auto" w:fill="auto"/>
            <w:vAlign w:val="center"/>
            <w:hideMark/>
          </w:tcPr>
          <w:p w14:paraId="12757269" w14:textId="77777777" w:rsidR="00F54321" w:rsidRPr="00F54321" w:rsidRDefault="00F54321" w:rsidP="00F54321">
            <w:pPr>
              <w:jc w:val="center"/>
              <w:rPr>
                <w:color w:val="000000"/>
                <w:sz w:val="20"/>
                <w:szCs w:val="20"/>
              </w:rPr>
            </w:pPr>
            <w:r w:rsidRPr="00F54321">
              <w:rPr>
                <w:color w:val="000000"/>
                <w:sz w:val="20"/>
                <w:szCs w:val="20"/>
              </w:rPr>
              <w:t>67468,5</w:t>
            </w:r>
          </w:p>
        </w:tc>
        <w:tc>
          <w:tcPr>
            <w:tcW w:w="880" w:type="dxa"/>
            <w:tcBorders>
              <w:top w:val="nil"/>
              <w:left w:val="nil"/>
              <w:bottom w:val="single" w:sz="4" w:space="0" w:color="000000"/>
              <w:right w:val="single" w:sz="4" w:space="0" w:color="000000"/>
            </w:tcBorders>
            <w:shd w:val="clear" w:color="auto" w:fill="auto"/>
            <w:vAlign w:val="center"/>
            <w:hideMark/>
          </w:tcPr>
          <w:p w14:paraId="3EB2DF2A" w14:textId="77777777" w:rsidR="00F54321" w:rsidRPr="00F54321" w:rsidRDefault="00F54321" w:rsidP="00F54321">
            <w:pPr>
              <w:jc w:val="center"/>
              <w:rPr>
                <w:color w:val="000000"/>
                <w:sz w:val="20"/>
                <w:szCs w:val="20"/>
              </w:rPr>
            </w:pPr>
            <w:r w:rsidRPr="00F54321">
              <w:rPr>
                <w:color w:val="000000"/>
                <w:sz w:val="20"/>
                <w:szCs w:val="20"/>
              </w:rPr>
              <w:t>67204,7</w:t>
            </w:r>
          </w:p>
        </w:tc>
        <w:tc>
          <w:tcPr>
            <w:tcW w:w="940" w:type="dxa"/>
            <w:tcBorders>
              <w:top w:val="nil"/>
              <w:left w:val="nil"/>
              <w:bottom w:val="single" w:sz="4" w:space="0" w:color="000000"/>
              <w:right w:val="single" w:sz="4" w:space="0" w:color="000000"/>
            </w:tcBorders>
            <w:shd w:val="clear" w:color="auto" w:fill="auto"/>
            <w:vAlign w:val="center"/>
            <w:hideMark/>
          </w:tcPr>
          <w:p w14:paraId="6F2830DC" w14:textId="77777777" w:rsidR="00F54321" w:rsidRPr="00F54321" w:rsidRDefault="00F54321" w:rsidP="00F54321">
            <w:pPr>
              <w:jc w:val="center"/>
              <w:rPr>
                <w:color w:val="000000"/>
                <w:sz w:val="20"/>
                <w:szCs w:val="20"/>
              </w:rPr>
            </w:pPr>
            <w:r w:rsidRPr="00F54321">
              <w:rPr>
                <w:color w:val="000000"/>
                <w:sz w:val="20"/>
                <w:szCs w:val="20"/>
              </w:rPr>
              <w:t>0,04437</w:t>
            </w:r>
          </w:p>
        </w:tc>
        <w:tc>
          <w:tcPr>
            <w:tcW w:w="880" w:type="dxa"/>
            <w:tcBorders>
              <w:top w:val="nil"/>
              <w:left w:val="nil"/>
              <w:bottom w:val="single" w:sz="4" w:space="0" w:color="000000"/>
              <w:right w:val="single" w:sz="4" w:space="0" w:color="000000"/>
            </w:tcBorders>
            <w:shd w:val="clear" w:color="auto" w:fill="auto"/>
            <w:vAlign w:val="center"/>
            <w:hideMark/>
          </w:tcPr>
          <w:p w14:paraId="73E7699F" w14:textId="77777777" w:rsidR="00F54321" w:rsidRPr="00F54321" w:rsidRDefault="00F54321" w:rsidP="00F54321">
            <w:pPr>
              <w:jc w:val="center"/>
              <w:rPr>
                <w:color w:val="000000"/>
                <w:sz w:val="20"/>
                <w:szCs w:val="20"/>
              </w:rPr>
            </w:pPr>
            <w:r w:rsidRPr="00F54321">
              <w:rPr>
                <w:color w:val="000000"/>
                <w:sz w:val="20"/>
                <w:szCs w:val="20"/>
              </w:rPr>
              <w:t>0,04438</w:t>
            </w:r>
          </w:p>
        </w:tc>
        <w:tc>
          <w:tcPr>
            <w:tcW w:w="900" w:type="dxa"/>
            <w:tcBorders>
              <w:top w:val="nil"/>
              <w:left w:val="nil"/>
              <w:bottom w:val="single" w:sz="4" w:space="0" w:color="000000"/>
              <w:right w:val="single" w:sz="4" w:space="0" w:color="000000"/>
            </w:tcBorders>
            <w:shd w:val="clear" w:color="auto" w:fill="auto"/>
            <w:vAlign w:val="center"/>
            <w:hideMark/>
          </w:tcPr>
          <w:p w14:paraId="0FCBE2CA" w14:textId="77777777" w:rsidR="00F54321" w:rsidRPr="00F54321" w:rsidRDefault="00F54321" w:rsidP="00F54321">
            <w:pPr>
              <w:jc w:val="center"/>
              <w:rPr>
                <w:color w:val="000000"/>
                <w:sz w:val="20"/>
                <w:szCs w:val="20"/>
              </w:rPr>
            </w:pPr>
            <w:r w:rsidRPr="00F54321">
              <w:rPr>
                <w:color w:val="000000"/>
                <w:sz w:val="20"/>
                <w:szCs w:val="20"/>
              </w:rPr>
              <w:t>0,331</w:t>
            </w:r>
          </w:p>
        </w:tc>
        <w:tc>
          <w:tcPr>
            <w:tcW w:w="900" w:type="dxa"/>
            <w:tcBorders>
              <w:top w:val="nil"/>
              <w:left w:val="nil"/>
              <w:bottom w:val="single" w:sz="4" w:space="0" w:color="000000"/>
              <w:right w:val="single" w:sz="4" w:space="0" w:color="000000"/>
            </w:tcBorders>
            <w:shd w:val="clear" w:color="auto" w:fill="auto"/>
            <w:vAlign w:val="center"/>
            <w:hideMark/>
          </w:tcPr>
          <w:p w14:paraId="1BC813C3" w14:textId="77777777" w:rsidR="00F54321" w:rsidRPr="00F54321" w:rsidRDefault="00F54321" w:rsidP="00F54321">
            <w:pPr>
              <w:jc w:val="center"/>
              <w:rPr>
                <w:color w:val="000000"/>
                <w:sz w:val="20"/>
                <w:szCs w:val="20"/>
              </w:rPr>
            </w:pPr>
            <w:r w:rsidRPr="00F54321">
              <w:rPr>
                <w:color w:val="000000"/>
                <w:sz w:val="20"/>
                <w:szCs w:val="20"/>
              </w:rPr>
              <w:t>-0,33</w:t>
            </w:r>
          </w:p>
        </w:tc>
      </w:tr>
      <w:tr w:rsidR="00F54321" w:rsidRPr="00F54321" w14:paraId="52CF297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548BE4B" w14:textId="77777777" w:rsidR="00F54321" w:rsidRPr="00F54321" w:rsidRDefault="00F54321" w:rsidP="00F54321">
            <w:pPr>
              <w:jc w:val="center"/>
              <w:rPr>
                <w:color w:val="000000"/>
                <w:sz w:val="20"/>
                <w:szCs w:val="20"/>
              </w:rPr>
            </w:pPr>
            <w:r w:rsidRPr="00F54321">
              <w:rPr>
                <w:color w:val="000000"/>
                <w:sz w:val="20"/>
                <w:szCs w:val="20"/>
              </w:rPr>
              <w:t>УТ31</w:t>
            </w:r>
          </w:p>
        </w:tc>
        <w:tc>
          <w:tcPr>
            <w:tcW w:w="920" w:type="dxa"/>
            <w:tcBorders>
              <w:top w:val="nil"/>
              <w:left w:val="nil"/>
              <w:bottom w:val="single" w:sz="4" w:space="0" w:color="000000"/>
              <w:right w:val="single" w:sz="4" w:space="0" w:color="000000"/>
            </w:tcBorders>
            <w:shd w:val="clear" w:color="auto" w:fill="auto"/>
            <w:vAlign w:val="center"/>
            <w:hideMark/>
          </w:tcPr>
          <w:p w14:paraId="32B93C55" w14:textId="77777777" w:rsidR="00F54321" w:rsidRPr="00F54321" w:rsidRDefault="00F54321" w:rsidP="00F54321">
            <w:pPr>
              <w:jc w:val="center"/>
              <w:rPr>
                <w:color w:val="000000"/>
                <w:sz w:val="20"/>
                <w:szCs w:val="20"/>
              </w:rPr>
            </w:pPr>
            <w:r w:rsidRPr="00F54321">
              <w:rPr>
                <w:color w:val="000000"/>
                <w:sz w:val="20"/>
                <w:szCs w:val="20"/>
              </w:rPr>
              <w:t>улица Собянина, 1А</w:t>
            </w:r>
          </w:p>
        </w:tc>
        <w:tc>
          <w:tcPr>
            <w:tcW w:w="860" w:type="dxa"/>
            <w:tcBorders>
              <w:top w:val="nil"/>
              <w:left w:val="nil"/>
              <w:bottom w:val="single" w:sz="4" w:space="0" w:color="000000"/>
              <w:right w:val="single" w:sz="4" w:space="0" w:color="000000"/>
            </w:tcBorders>
            <w:shd w:val="clear" w:color="auto" w:fill="auto"/>
            <w:vAlign w:val="center"/>
            <w:hideMark/>
          </w:tcPr>
          <w:p w14:paraId="074C50BD" w14:textId="77777777" w:rsidR="00F54321" w:rsidRPr="00F54321" w:rsidRDefault="00F54321" w:rsidP="00F54321">
            <w:pPr>
              <w:jc w:val="center"/>
              <w:rPr>
                <w:color w:val="000000"/>
                <w:sz w:val="20"/>
                <w:szCs w:val="20"/>
              </w:rPr>
            </w:pPr>
            <w:r w:rsidRPr="00F54321">
              <w:rPr>
                <w:color w:val="000000"/>
                <w:sz w:val="20"/>
                <w:szCs w:val="20"/>
              </w:rPr>
              <w:t>8,89</w:t>
            </w:r>
          </w:p>
        </w:tc>
        <w:tc>
          <w:tcPr>
            <w:tcW w:w="940" w:type="dxa"/>
            <w:tcBorders>
              <w:top w:val="nil"/>
              <w:left w:val="nil"/>
              <w:bottom w:val="single" w:sz="4" w:space="0" w:color="000000"/>
              <w:right w:val="single" w:sz="4" w:space="0" w:color="000000"/>
            </w:tcBorders>
            <w:shd w:val="clear" w:color="auto" w:fill="auto"/>
            <w:vAlign w:val="center"/>
            <w:hideMark/>
          </w:tcPr>
          <w:p w14:paraId="15C21D8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2F4A19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DE7B88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D9F065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8C3BFCE" w14:textId="77777777" w:rsidR="00F54321" w:rsidRPr="00F54321" w:rsidRDefault="00F54321" w:rsidP="00F54321">
            <w:pPr>
              <w:jc w:val="center"/>
              <w:rPr>
                <w:color w:val="000000"/>
                <w:sz w:val="20"/>
                <w:szCs w:val="20"/>
              </w:rPr>
            </w:pPr>
            <w:r w:rsidRPr="00F54321">
              <w:rPr>
                <w:color w:val="000000"/>
                <w:sz w:val="20"/>
                <w:szCs w:val="20"/>
              </w:rPr>
              <w:t>0,9006</w:t>
            </w:r>
          </w:p>
        </w:tc>
        <w:tc>
          <w:tcPr>
            <w:tcW w:w="940" w:type="dxa"/>
            <w:tcBorders>
              <w:top w:val="nil"/>
              <w:left w:val="nil"/>
              <w:bottom w:val="single" w:sz="4" w:space="0" w:color="000000"/>
              <w:right w:val="single" w:sz="4" w:space="0" w:color="000000"/>
            </w:tcBorders>
            <w:shd w:val="clear" w:color="auto" w:fill="auto"/>
            <w:vAlign w:val="center"/>
            <w:hideMark/>
          </w:tcPr>
          <w:p w14:paraId="78A20724" w14:textId="77777777" w:rsidR="00F54321" w:rsidRPr="00F54321" w:rsidRDefault="00F54321" w:rsidP="00F54321">
            <w:pPr>
              <w:jc w:val="center"/>
              <w:rPr>
                <w:color w:val="000000"/>
                <w:sz w:val="20"/>
                <w:szCs w:val="20"/>
              </w:rPr>
            </w:pPr>
            <w:r w:rsidRPr="00F54321">
              <w:rPr>
                <w:color w:val="000000"/>
                <w:sz w:val="20"/>
                <w:szCs w:val="20"/>
              </w:rPr>
              <w:t>-0,8981</w:t>
            </w:r>
          </w:p>
        </w:tc>
        <w:tc>
          <w:tcPr>
            <w:tcW w:w="940" w:type="dxa"/>
            <w:tcBorders>
              <w:top w:val="nil"/>
              <w:left w:val="nil"/>
              <w:bottom w:val="single" w:sz="4" w:space="0" w:color="000000"/>
              <w:right w:val="single" w:sz="4" w:space="0" w:color="000000"/>
            </w:tcBorders>
            <w:shd w:val="clear" w:color="auto" w:fill="auto"/>
            <w:vAlign w:val="center"/>
            <w:hideMark/>
          </w:tcPr>
          <w:p w14:paraId="7AF8F0F4"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3B40AAAA"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3AE0167F" w14:textId="77777777" w:rsidR="00F54321" w:rsidRPr="00F54321" w:rsidRDefault="00F54321" w:rsidP="00F54321">
            <w:pPr>
              <w:jc w:val="center"/>
              <w:rPr>
                <w:color w:val="000000"/>
                <w:sz w:val="20"/>
                <w:szCs w:val="20"/>
              </w:rPr>
            </w:pPr>
            <w:r w:rsidRPr="00F54321">
              <w:rPr>
                <w:color w:val="000000"/>
                <w:sz w:val="20"/>
                <w:szCs w:val="20"/>
              </w:rPr>
              <w:t>44,225</w:t>
            </w:r>
          </w:p>
        </w:tc>
        <w:tc>
          <w:tcPr>
            <w:tcW w:w="940" w:type="dxa"/>
            <w:tcBorders>
              <w:top w:val="nil"/>
              <w:left w:val="nil"/>
              <w:bottom w:val="single" w:sz="4" w:space="0" w:color="000000"/>
              <w:right w:val="single" w:sz="4" w:space="0" w:color="000000"/>
            </w:tcBorders>
            <w:shd w:val="clear" w:color="auto" w:fill="auto"/>
            <w:vAlign w:val="center"/>
            <w:hideMark/>
          </w:tcPr>
          <w:p w14:paraId="41CBDEB4" w14:textId="77777777" w:rsidR="00F54321" w:rsidRPr="00F54321" w:rsidRDefault="00F54321" w:rsidP="00F54321">
            <w:pPr>
              <w:jc w:val="center"/>
              <w:rPr>
                <w:color w:val="000000"/>
                <w:sz w:val="20"/>
                <w:szCs w:val="20"/>
              </w:rPr>
            </w:pPr>
            <w:r w:rsidRPr="00F54321">
              <w:rPr>
                <w:color w:val="000000"/>
                <w:sz w:val="20"/>
                <w:szCs w:val="20"/>
              </w:rPr>
              <w:t>44,275</w:t>
            </w:r>
          </w:p>
        </w:tc>
        <w:tc>
          <w:tcPr>
            <w:tcW w:w="920" w:type="dxa"/>
            <w:tcBorders>
              <w:top w:val="nil"/>
              <w:left w:val="nil"/>
              <w:bottom w:val="single" w:sz="4" w:space="0" w:color="000000"/>
              <w:right w:val="single" w:sz="4" w:space="0" w:color="000000"/>
            </w:tcBorders>
            <w:shd w:val="clear" w:color="auto" w:fill="auto"/>
            <w:vAlign w:val="center"/>
            <w:hideMark/>
          </w:tcPr>
          <w:p w14:paraId="452B6DB1" w14:textId="77777777" w:rsidR="00F54321" w:rsidRPr="00F54321" w:rsidRDefault="00F54321" w:rsidP="00F54321">
            <w:pPr>
              <w:jc w:val="center"/>
              <w:rPr>
                <w:color w:val="000000"/>
                <w:sz w:val="20"/>
                <w:szCs w:val="20"/>
              </w:rPr>
            </w:pPr>
            <w:r w:rsidRPr="00F54321">
              <w:rPr>
                <w:color w:val="000000"/>
                <w:sz w:val="20"/>
                <w:szCs w:val="20"/>
              </w:rPr>
              <w:t>37,216</w:t>
            </w:r>
          </w:p>
        </w:tc>
        <w:tc>
          <w:tcPr>
            <w:tcW w:w="920" w:type="dxa"/>
            <w:tcBorders>
              <w:top w:val="nil"/>
              <w:left w:val="nil"/>
              <w:bottom w:val="single" w:sz="4" w:space="0" w:color="000000"/>
              <w:right w:val="single" w:sz="4" w:space="0" w:color="000000"/>
            </w:tcBorders>
            <w:shd w:val="clear" w:color="auto" w:fill="auto"/>
            <w:vAlign w:val="center"/>
            <w:hideMark/>
          </w:tcPr>
          <w:p w14:paraId="2E1BF206" w14:textId="77777777" w:rsidR="00F54321" w:rsidRPr="00F54321" w:rsidRDefault="00F54321" w:rsidP="00F54321">
            <w:pPr>
              <w:jc w:val="center"/>
              <w:rPr>
                <w:color w:val="000000"/>
                <w:sz w:val="20"/>
                <w:szCs w:val="20"/>
              </w:rPr>
            </w:pPr>
            <w:r w:rsidRPr="00F54321">
              <w:rPr>
                <w:color w:val="000000"/>
                <w:sz w:val="20"/>
                <w:szCs w:val="20"/>
              </w:rPr>
              <w:t>37,146</w:t>
            </w:r>
          </w:p>
        </w:tc>
        <w:tc>
          <w:tcPr>
            <w:tcW w:w="940" w:type="dxa"/>
            <w:tcBorders>
              <w:top w:val="nil"/>
              <w:left w:val="nil"/>
              <w:bottom w:val="single" w:sz="4" w:space="0" w:color="000000"/>
              <w:right w:val="single" w:sz="4" w:space="0" w:color="000000"/>
            </w:tcBorders>
            <w:shd w:val="clear" w:color="auto" w:fill="auto"/>
            <w:vAlign w:val="center"/>
            <w:hideMark/>
          </w:tcPr>
          <w:p w14:paraId="0120980A" w14:textId="77777777" w:rsidR="00F54321" w:rsidRPr="00F54321" w:rsidRDefault="00F54321" w:rsidP="00F54321">
            <w:pPr>
              <w:jc w:val="center"/>
              <w:rPr>
                <w:color w:val="000000"/>
                <w:sz w:val="20"/>
                <w:szCs w:val="20"/>
              </w:rPr>
            </w:pPr>
            <w:r w:rsidRPr="00F54321">
              <w:rPr>
                <w:color w:val="000000"/>
                <w:sz w:val="20"/>
                <w:szCs w:val="20"/>
              </w:rPr>
              <w:t>65,035</w:t>
            </w:r>
          </w:p>
        </w:tc>
        <w:tc>
          <w:tcPr>
            <w:tcW w:w="940" w:type="dxa"/>
            <w:tcBorders>
              <w:top w:val="nil"/>
              <w:left w:val="nil"/>
              <w:bottom w:val="single" w:sz="4" w:space="0" w:color="000000"/>
              <w:right w:val="single" w:sz="4" w:space="0" w:color="000000"/>
            </w:tcBorders>
            <w:shd w:val="clear" w:color="auto" w:fill="auto"/>
            <w:vAlign w:val="center"/>
            <w:hideMark/>
          </w:tcPr>
          <w:p w14:paraId="5A757286" w14:textId="77777777" w:rsidR="00F54321" w:rsidRPr="00F54321" w:rsidRDefault="00F54321" w:rsidP="00F54321">
            <w:pPr>
              <w:jc w:val="center"/>
              <w:rPr>
                <w:color w:val="000000"/>
                <w:sz w:val="20"/>
                <w:szCs w:val="20"/>
              </w:rPr>
            </w:pPr>
            <w:r w:rsidRPr="00F54321">
              <w:rPr>
                <w:color w:val="000000"/>
                <w:sz w:val="20"/>
                <w:szCs w:val="20"/>
              </w:rPr>
              <w:t>65,025</w:t>
            </w:r>
          </w:p>
        </w:tc>
        <w:tc>
          <w:tcPr>
            <w:tcW w:w="920" w:type="dxa"/>
            <w:tcBorders>
              <w:top w:val="nil"/>
              <w:left w:val="nil"/>
              <w:bottom w:val="single" w:sz="4" w:space="0" w:color="000000"/>
              <w:right w:val="single" w:sz="4" w:space="0" w:color="000000"/>
            </w:tcBorders>
            <w:shd w:val="clear" w:color="auto" w:fill="auto"/>
            <w:vAlign w:val="center"/>
            <w:hideMark/>
          </w:tcPr>
          <w:p w14:paraId="66B7760A" w14:textId="77777777" w:rsidR="00F54321" w:rsidRPr="00F54321" w:rsidRDefault="00F54321" w:rsidP="00F54321">
            <w:pPr>
              <w:jc w:val="center"/>
              <w:rPr>
                <w:color w:val="000000"/>
                <w:sz w:val="20"/>
                <w:szCs w:val="20"/>
              </w:rPr>
            </w:pPr>
            <w:r w:rsidRPr="00F54321">
              <w:rPr>
                <w:color w:val="000000"/>
                <w:sz w:val="20"/>
                <w:szCs w:val="20"/>
              </w:rPr>
              <w:t>57,966</w:t>
            </w:r>
          </w:p>
        </w:tc>
        <w:tc>
          <w:tcPr>
            <w:tcW w:w="920" w:type="dxa"/>
            <w:tcBorders>
              <w:top w:val="nil"/>
              <w:left w:val="nil"/>
              <w:bottom w:val="single" w:sz="4" w:space="0" w:color="000000"/>
              <w:right w:val="single" w:sz="4" w:space="0" w:color="000000"/>
            </w:tcBorders>
            <w:shd w:val="clear" w:color="auto" w:fill="auto"/>
            <w:vAlign w:val="center"/>
            <w:hideMark/>
          </w:tcPr>
          <w:p w14:paraId="27385080" w14:textId="77777777" w:rsidR="00F54321" w:rsidRPr="00F54321" w:rsidRDefault="00F54321" w:rsidP="00F54321">
            <w:pPr>
              <w:jc w:val="center"/>
              <w:rPr>
                <w:color w:val="000000"/>
                <w:sz w:val="20"/>
                <w:szCs w:val="20"/>
              </w:rPr>
            </w:pPr>
            <w:r w:rsidRPr="00F54321">
              <w:rPr>
                <w:color w:val="000000"/>
                <w:sz w:val="20"/>
                <w:szCs w:val="20"/>
              </w:rPr>
              <w:t>57,956</w:t>
            </w:r>
          </w:p>
        </w:tc>
        <w:tc>
          <w:tcPr>
            <w:tcW w:w="860" w:type="dxa"/>
            <w:tcBorders>
              <w:top w:val="nil"/>
              <w:left w:val="nil"/>
              <w:bottom w:val="single" w:sz="4" w:space="0" w:color="000000"/>
              <w:right w:val="single" w:sz="4" w:space="0" w:color="000000"/>
            </w:tcBorders>
            <w:shd w:val="clear" w:color="auto" w:fill="auto"/>
            <w:vAlign w:val="center"/>
            <w:hideMark/>
          </w:tcPr>
          <w:p w14:paraId="3675036F" w14:textId="77777777" w:rsidR="00F54321" w:rsidRPr="00F54321" w:rsidRDefault="00F54321" w:rsidP="00F54321">
            <w:pPr>
              <w:jc w:val="center"/>
              <w:rPr>
                <w:color w:val="000000"/>
                <w:sz w:val="20"/>
                <w:szCs w:val="20"/>
              </w:rPr>
            </w:pPr>
            <w:r w:rsidRPr="00F54321">
              <w:rPr>
                <w:color w:val="000000"/>
                <w:sz w:val="20"/>
                <w:szCs w:val="20"/>
              </w:rPr>
              <w:t>7,079</w:t>
            </w:r>
          </w:p>
        </w:tc>
        <w:tc>
          <w:tcPr>
            <w:tcW w:w="880" w:type="dxa"/>
            <w:tcBorders>
              <w:top w:val="nil"/>
              <w:left w:val="nil"/>
              <w:bottom w:val="single" w:sz="4" w:space="0" w:color="000000"/>
              <w:right w:val="single" w:sz="4" w:space="0" w:color="000000"/>
            </w:tcBorders>
            <w:shd w:val="clear" w:color="auto" w:fill="auto"/>
            <w:vAlign w:val="center"/>
            <w:hideMark/>
          </w:tcPr>
          <w:p w14:paraId="4211975C" w14:textId="77777777" w:rsidR="00F54321" w:rsidRPr="00F54321" w:rsidRDefault="00F54321" w:rsidP="00F54321">
            <w:pPr>
              <w:jc w:val="center"/>
              <w:rPr>
                <w:color w:val="000000"/>
                <w:sz w:val="20"/>
                <w:szCs w:val="20"/>
              </w:rPr>
            </w:pPr>
            <w:r w:rsidRPr="00F54321">
              <w:rPr>
                <w:color w:val="000000"/>
                <w:sz w:val="20"/>
                <w:szCs w:val="20"/>
              </w:rPr>
              <w:t>7,059</w:t>
            </w:r>
          </w:p>
        </w:tc>
        <w:tc>
          <w:tcPr>
            <w:tcW w:w="940" w:type="dxa"/>
            <w:tcBorders>
              <w:top w:val="nil"/>
              <w:left w:val="nil"/>
              <w:bottom w:val="single" w:sz="4" w:space="0" w:color="000000"/>
              <w:right w:val="single" w:sz="4" w:space="0" w:color="000000"/>
            </w:tcBorders>
            <w:shd w:val="clear" w:color="auto" w:fill="auto"/>
            <w:vAlign w:val="center"/>
            <w:hideMark/>
          </w:tcPr>
          <w:p w14:paraId="37E87CB0" w14:textId="77777777" w:rsidR="00F54321" w:rsidRPr="00F54321" w:rsidRDefault="00F54321" w:rsidP="00F54321">
            <w:pPr>
              <w:jc w:val="center"/>
              <w:rPr>
                <w:color w:val="000000"/>
                <w:sz w:val="20"/>
                <w:szCs w:val="20"/>
              </w:rPr>
            </w:pPr>
            <w:r w:rsidRPr="00F54321">
              <w:rPr>
                <w:color w:val="000000"/>
                <w:sz w:val="20"/>
                <w:szCs w:val="20"/>
              </w:rPr>
              <w:t>0,921</w:t>
            </w:r>
          </w:p>
        </w:tc>
        <w:tc>
          <w:tcPr>
            <w:tcW w:w="940" w:type="dxa"/>
            <w:tcBorders>
              <w:top w:val="nil"/>
              <w:left w:val="nil"/>
              <w:bottom w:val="single" w:sz="4" w:space="0" w:color="000000"/>
              <w:right w:val="single" w:sz="4" w:space="0" w:color="000000"/>
            </w:tcBorders>
            <w:shd w:val="clear" w:color="auto" w:fill="auto"/>
            <w:vAlign w:val="center"/>
            <w:hideMark/>
          </w:tcPr>
          <w:p w14:paraId="6D0444BA" w14:textId="77777777" w:rsidR="00F54321" w:rsidRPr="00F54321" w:rsidRDefault="00F54321" w:rsidP="00F54321">
            <w:pPr>
              <w:jc w:val="center"/>
              <w:rPr>
                <w:color w:val="000000"/>
                <w:sz w:val="20"/>
                <w:szCs w:val="20"/>
              </w:rPr>
            </w:pPr>
            <w:r w:rsidRPr="00F54321">
              <w:rPr>
                <w:color w:val="000000"/>
                <w:sz w:val="20"/>
                <w:szCs w:val="20"/>
              </w:rPr>
              <w:t>0,916</w:t>
            </w:r>
          </w:p>
        </w:tc>
        <w:tc>
          <w:tcPr>
            <w:tcW w:w="940" w:type="dxa"/>
            <w:tcBorders>
              <w:top w:val="nil"/>
              <w:left w:val="nil"/>
              <w:bottom w:val="single" w:sz="4" w:space="0" w:color="000000"/>
              <w:right w:val="single" w:sz="4" w:space="0" w:color="000000"/>
            </w:tcBorders>
            <w:shd w:val="clear" w:color="auto" w:fill="auto"/>
            <w:vAlign w:val="center"/>
            <w:hideMark/>
          </w:tcPr>
          <w:p w14:paraId="57CD76C6" w14:textId="77777777" w:rsidR="00F54321" w:rsidRPr="00F54321" w:rsidRDefault="00F54321" w:rsidP="00F54321">
            <w:pPr>
              <w:jc w:val="center"/>
              <w:rPr>
                <w:color w:val="000000"/>
                <w:sz w:val="20"/>
                <w:szCs w:val="20"/>
              </w:rPr>
            </w:pPr>
            <w:r w:rsidRPr="00F54321">
              <w:rPr>
                <w:color w:val="000000"/>
                <w:sz w:val="20"/>
                <w:szCs w:val="20"/>
              </w:rPr>
              <w:t>1,778</w:t>
            </w:r>
          </w:p>
        </w:tc>
        <w:tc>
          <w:tcPr>
            <w:tcW w:w="920" w:type="dxa"/>
            <w:tcBorders>
              <w:top w:val="nil"/>
              <w:left w:val="nil"/>
              <w:bottom w:val="single" w:sz="4" w:space="0" w:color="000000"/>
              <w:right w:val="single" w:sz="4" w:space="0" w:color="000000"/>
            </w:tcBorders>
            <w:shd w:val="clear" w:color="auto" w:fill="auto"/>
            <w:vAlign w:val="center"/>
            <w:hideMark/>
          </w:tcPr>
          <w:p w14:paraId="005276A8" w14:textId="77777777" w:rsidR="00F54321" w:rsidRPr="00F54321" w:rsidRDefault="00F54321" w:rsidP="00F54321">
            <w:pPr>
              <w:jc w:val="center"/>
              <w:rPr>
                <w:color w:val="000000"/>
                <w:sz w:val="20"/>
                <w:szCs w:val="20"/>
              </w:rPr>
            </w:pPr>
            <w:r w:rsidRPr="00F54321">
              <w:rPr>
                <w:color w:val="000000"/>
                <w:sz w:val="20"/>
                <w:szCs w:val="20"/>
              </w:rPr>
              <w:t>1,778</w:t>
            </w:r>
          </w:p>
        </w:tc>
        <w:tc>
          <w:tcPr>
            <w:tcW w:w="940" w:type="dxa"/>
            <w:tcBorders>
              <w:top w:val="nil"/>
              <w:left w:val="nil"/>
              <w:bottom w:val="single" w:sz="4" w:space="0" w:color="000000"/>
              <w:right w:val="single" w:sz="4" w:space="0" w:color="000000"/>
            </w:tcBorders>
            <w:shd w:val="clear" w:color="auto" w:fill="auto"/>
            <w:vAlign w:val="center"/>
            <w:hideMark/>
          </w:tcPr>
          <w:p w14:paraId="769EADA5" w14:textId="77777777" w:rsidR="00F54321" w:rsidRPr="00F54321" w:rsidRDefault="00F54321" w:rsidP="00F54321">
            <w:pPr>
              <w:jc w:val="center"/>
              <w:rPr>
                <w:color w:val="000000"/>
                <w:sz w:val="20"/>
                <w:szCs w:val="20"/>
              </w:rPr>
            </w:pPr>
            <w:r w:rsidRPr="00F54321">
              <w:rPr>
                <w:color w:val="000000"/>
                <w:sz w:val="20"/>
                <w:szCs w:val="20"/>
              </w:rPr>
              <w:t>10,668</w:t>
            </w:r>
          </w:p>
        </w:tc>
        <w:tc>
          <w:tcPr>
            <w:tcW w:w="920" w:type="dxa"/>
            <w:tcBorders>
              <w:top w:val="nil"/>
              <w:left w:val="nil"/>
              <w:bottom w:val="single" w:sz="4" w:space="0" w:color="000000"/>
              <w:right w:val="single" w:sz="4" w:space="0" w:color="000000"/>
            </w:tcBorders>
            <w:shd w:val="clear" w:color="auto" w:fill="auto"/>
            <w:vAlign w:val="center"/>
            <w:hideMark/>
          </w:tcPr>
          <w:p w14:paraId="40789000" w14:textId="77777777" w:rsidR="00F54321" w:rsidRPr="00F54321" w:rsidRDefault="00F54321" w:rsidP="00F54321">
            <w:pPr>
              <w:jc w:val="center"/>
              <w:rPr>
                <w:color w:val="000000"/>
                <w:sz w:val="20"/>
                <w:szCs w:val="20"/>
              </w:rPr>
            </w:pPr>
            <w:r w:rsidRPr="00F54321">
              <w:rPr>
                <w:color w:val="000000"/>
                <w:sz w:val="20"/>
                <w:szCs w:val="20"/>
              </w:rPr>
              <w:t>10,668</w:t>
            </w:r>
          </w:p>
        </w:tc>
        <w:tc>
          <w:tcPr>
            <w:tcW w:w="940" w:type="dxa"/>
            <w:tcBorders>
              <w:top w:val="nil"/>
              <w:left w:val="nil"/>
              <w:bottom w:val="single" w:sz="4" w:space="0" w:color="000000"/>
              <w:right w:val="single" w:sz="4" w:space="0" w:color="000000"/>
            </w:tcBorders>
            <w:shd w:val="clear" w:color="auto" w:fill="auto"/>
            <w:vAlign w:val="center"/>
            <w:hideMark/>
          </w:tcPr>
          <w:p w14:paraId="6C391801" w14:textId="77777777" w:rsidR="00F54321" w:rsidRPr="00F54321" w:rsidRDefault="00F54321" w:rsidP="00F54321">
            <w:pPr>
              <w:jc w:val="center"/>
              <w:rPr>
                <w:color w:val="000000"/>
                <w:sz w:val="20"/>
                <w:szCs w:val="20"/>
              </w:rPr>
            </w:pPr>
            <w:r w:rsidRPr="00F54321">
              <w:rPr>
                <w:color w:val="000000"/>
                <w:sz w:val="20"/>
                <w:szCs w:val="20"/>
              </w:rPr>
              <w:t>16644,9</w:t>
            </w:r>
          </w:p>
        </w:tc>
        <w:tc>
          <w:tcPr>
            <w:tcW w:w="880" w:type="dxa"/>
            <w:tcBorders>
              <w:top w:val="nil"/>
              <w:left w:val="nil"/>
              <w:bottom w:val="single" w:sz="4" w:space="0" w:color="000000"/>
              <w:right w:val="single" w:sz="4" w:space="0" w:color="000000"/>
            </w:tcBorders>
            <w:shd w:val="clear" w:color="auto" w:fill="auto"/>
            <w:vAlign w:val="center"/>
            <w:hideMark/>
          </w:tcPr>
          <w:p w14:paraId="655ACD8E" w14:textId="77777777" w:rsidR="00F54321" w:rsidRPr="00F54321" w:rsidRDefault="00F54321" w:rsidP="00F54321">
            <w:pPr>
              <w:jc w:val="center"/>
              <w:rPr>
                <w:color w:val="000000"/>
                <w:sz w:val="20"/>
                <w:szCs w:val="20"/>
              </w:rPr>
            </w:pPr>
            <w:r w:rsidRPr="00F54321">
              <w:rPr>
                <w:color w:val="000000"/>
                <w:sz w:val="20"/>
                <w:szCs w:val="20"/>
              </w:rPr>
              <w:t>16598,8</w:t>
            </w:r>
          </w:p>
        </w:tc>
        <w:tc>
          <w:tcPr>
            <w:tcW w:w="940" w:type="dxa"/>
            <w:tcBorders>
              <w:top w:val="nil"/>
              <w:left w:val="nil"/>
              <w:bottom w:val="single" w:sz="4" w:space="0" w:color="000000"/>
              <w:right w:val="single" w:sz="4" w:space="0" w:color="000000"/>
            </w:tcBorders>
            <w:shd w:val="clear" w:color="auto" w:fill="auto"/>
            <w:vAlign w:val="center"/>
            <w:hideMark/>
          </w:tcPr>
          <w:p w14:paraId="678CAFB4" w14:textId="77777777" w:rsidR="00F54321" w:rsidRPr="00F54321" w:rsidRDefault="00F54321" w:rsidP="00F54321">
            <w:pPr>
              <w:jc w:val="center"/>
              <w:rPr>
                <w:color w:val="000000"/>
                <w:sz w:val="20"/>
                <w:szCs w:val="20"/>
              </w:rPr>
            </w:pPr>
            <w:r w:rsidRPr="00F54321">
              <w:rPr>
                <w:color w:val="000000"/>
                <w:sz w:val="20"/>
                <w:szCs w:val="20"/>
              </w:rPr>
              <w:t>0,05425</w:t>
            </w:r>
          </w:p>
        </w:tc>
        <w:tc>
          <w:tcPr>
            <w:tcW w:w="880" w:type="dxa"/>
            <w:tcBorders>
              <w:top w:val="nil"/>
              <w:left w:val="nil"/>
              <w:bottom w:val="single" w:sz="4" w:space="0" w:color="000000"/>
              <w:right w:val="single" w:sz="4" w:space="0" w:color="000000"/>
            </w:tcBorders>
            <w:shd w:val="clear" w:color="auto" w:fill="auto"/>
            <w:vAlign w:val="center"/>
            <w:hideMark/>
          </w:tcPr>
          <w:p w14:paraId="1B3D748B" w14:textId="77777777" w:rsidR="00F54321" w:rsidRPr="00F54321" w:rsidRDefault="00F54321" w:rsidP="00F54321">
            <w:pPr>
              <w:jc w:val="center"/>
              <w:rPr>
                <w:color w:val="000000"/>
                <w:sz w:val="20"/>
                <w:szCs w:val="20"/>
              </w:rPr>
            </w:pPr>
            <w:r w:rsidRPr="00F54321">
              <w:rPr>
                <w:color w:val="000000"/>
                <w:sz w:val="20"/>
                <w:szCs w:val="20"/>
              </w:rPr>
              <w:t>0,05426</w:t>
            </w:r>
          </w:p>
        </w:tc>
        <w:tc>
          <w:tcPr>
            <w:tcW w:w="900" w:type="dxa"/>
            <w:tcBorders>
              <w:top w:val="nil"/>
              <w:left w:val="nil"/>
              <w:bottom w:val="single" w:sz="4" w:space="0" w:color="000000"/>
              <w:right w:val="single" w:sz="4" w:space="0" w:color="000000"/>
            </w:tcBorders>
            <w:shd w:val="clear" w:color="auto" w:fill="auto"/>
            <w:vAlign w:val="center"/>
            <w:hideMark/>
          </w:tcPr>
          <w:p w14:paraId="1FACBE68" w14:textId="77777777" w:rsidR="00F54321" w:rsidRPr="00F54321" w:rsidRDefault="00F54321" w:rsidP="00F54321">
            <w:pPr>
              <w:jc w:val="center"/>
              <w:rPr>
                <w:color w:val="000000"/>
                <w:sz w:val="20"/>
                <w:szCs w:val="20"/>
              </w:rPr>
            </w:pPr>
            <w:r w:rsidRPr="00F54321">
              <w:rPr>
                <w:color w:val="000000"/>
                <w:sz w:val="20"/>
                <w:szCs w:val="20"/>
              </w:rPr>
              <w:t>0,131</w:t>
            </w:r>
          </w:p>
        </w:tc>
        <w:tc>
          <w:tcPr>
            <w:tcW w:w="900" w:type="dxa"/>
            <w:tcBorders>
              <w:top w:val="nil"/>
              <w:left w:val="nil"/>
              <w:bottom w:val="single" w:sz="4" w:space="0" w:color="000000"/>
              <w:right w:val="single" w:sz="4" w:space="0" w:color="000000"/>
            </w:tcBorders>
            <w:shd w:val="clear" w:color="auto" w:fill="auto"/>
            <w:vAlign w:val="center"/>
            <w:hideMark/>
          </w:tcPr>
          <w:p w14:paraId="41116151" w14:textId="77777777" w:rsidR="00F54321" w:rsidRPr="00F54321" w:rsidRDefault="00F54321" w:rsidP="00F54321">
            <w:pPr>
              <w:jc w:val="center"/>
              <w:rPr>
                <w:color w:val="000000"/>
                <w:sz w:val="20"/>
                <w:szCs w:val="20"/>
              </w:rPr>
            </w:pPr>
            <w:r w:rsidRPr="00F54321">
              <w:rPr>
                <w:color w:val="000000"/>
                <w:sz w:val="20"/>
                <w:szCs w:val="20"/>
              </w:rPr>
              <w:t>-0,13</w:t>
            </w:r>
          </w:p>
        </w:tc>
      </w:tr>
      <w:tr w:rsidR="00F54321" w:rsidRPr="00F54321" w14:paraId="740C08A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0773157" w14:textId="77777777" w:rsidR="00F54321" w:rsidRPr="00F54321" w:rsidRDefault="00F54321" w:rsidP="00F54321">
            <w:pPr>
              <w:jc w:val="center"/>
              <w:rPr>
                <w:color w:val="000000"/>
                <w:sz w:val="20"/>
                <w:szCs w:val="20"/>
              </w:rPr>
            </w:pPr>
            <w:r w:rsidRPr="00F54321">
              <w:rPr>
                <w:color w:val="000000"/>
                <w:sz w:val="20"/>
                <w:szCs w:val="20"/>
              </w:rPr>
              <w:t>УТ31</w:t>
            </w:r>
          </w:p>
        </w:tc>
        <w:tc>
          <w:tcPr>
            <w:tcW w:w="920" w:type="dxa"/>
            <w:tcBorders>
              <w:top w:val="nil"/>
              <w:left w:val="nil"/>
              <w:bottom w:val="single" w:sz="4" w:space="0" w:color="000000"/>
              <w:right w:val="single" w:sz="4" w:space="0" w:color="000000"/>
            </w:tcBorders>
            <w:shd w:val="clear" w:color="auto" w:fill="auto"/>
            <w:vAlign w:val="center"/>
            <w:hideMark/>
          </w:tcPr>
          <w:p w14:paraId="27ACD8C2" w14:textId="77777777" w:rsidR="00F54321" w:rsidRPr="00F54321" w:rsidRDefault="00F54321" w:rsidP="00F54321">
            <w:pPr>
              <w:jc w:val="center"/>
              <w:rPr>
                <w:color w:val="000000"/>
                <w:sz w:val="20"/>
                <w:szCs w:val="20"/>
              </w:rPr>
            </w:pPr>
            <w:r w:rsidRPr="00F54321">
              <w:rPr>
                <w:color w:val="000000"/>
                <w:sz w:val="20"/>
                <w:szCs w:val="20"/>
              </w:rPr>
              <w:t>ул. Собянина, 16В</w:t>
            </w:r>
          </w:p>
        </w:tc>
        <w:tc>
          <w:tcPr>
            <w:tcW w:w="860" w:type="dxa"/>
            <w:tcBorders>
              <w:top w:val="nil"/>
              <w:left w:val="nil"/>
              <w:bottom w:val="single" w:sz="4" w:space="0" w:color="000000"/>
              <w:right w:val="single" w:sz="4" w:space="0" w:color="000000"/>
            </w:tcBorders>
            <w:shd w:val="clear" w:color="auto" w:fill="auto"/>
            <w:vAlign w:val="center"/>
            <w:hideMark/>
          </w:tcPr>
          <w:p w14:paraId="2D045196" w14:textId="77777777" w:rsidR="00F54321" w:rsidRPr="00F54321" w:rsidRDefault="00F54321" w:rsidP="00F54321">
            <w:pPr>
              <w:jc w:val="center"/>
              <w:rPr>
                <w:color w:val="000000"/>
                <w:sz w:val="20"/>
                <w:szCs w:val="20"/>
              </w:rPr>
            </w:pPr>
            <w:r w:rsidRPr="00F54321">
              <w:rPr>
                <w:color w:val="000000"/>
                <w:sz w:val="20"/>
                <w:szCs w:val="20"/>
              </w:rPr>
              <w:t>28,37</w:t>
            </w:r>
          </w:p>
        </w:tc>
        <w:tc>
          <w:tcPr>
            <w:tcW w:w="940" w:type="dxa"/>
            <w:tcBorders>
              <w:top w:val="nil"/>
              <w:left w:val="nil"/>
              <w:bottom w:val="single" w:sz="4" w:space="0" w:color="000000"/>
              <w:right w:val="single" w:sz="4" w:space="0" w:color="000000"/>
            </w:tcBorders>
            <w:shd w:val="clear" w:color="auto" w:fill="auto"/>
            <w:vAlign w:val="center"/>
            <w:hideMark/>
          </w:tcPr>
          <w:p w14:paraId="19BAA96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902B4C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7DF267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6D4799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048F962" w14:textId="77777777" w:rsidR="00F54321" w:rsidRPr="00F54321" w:rsidRDefault="00F54321" w:rsidP="00F54321">
            <w:pPr>
              <w:jc w:val="center"/>
              <w:rPr>
                <w:color w:val="000000"/>
                <w:sz w:val="20"/>
                <w:szCs w:val="20"/>
              </w:rPr>
            </w:pPr>
            <w:r w:rsidRPr="00F54321">
              <w:rPr>
                <w:color w:val="000000"/>
                <w:sz w:val="20"/>
                <w:szCs w:val="20"/>
              </w:rPr>
              <w:t>0,9005</w:t>
            </w:r>
          </w:p>
        </w:tc>
        <w:tc>
          <w:tcPr>
            <w:tcW w:w="940" w:type="dxa"/>
            <w:tcBorders>
              <w:top w:val="nil"/>
              <w:left w:val="nil"/>
              <w:bottom w:val="single" w:sz="4" w:space="0" w:color="000000"/>
              <w:right w:val="single" w:sz="4" w:space="0" w:color="000000"/>
            </w:tcBorders>
            <w:shd w:val="clear" w:color="auto" w:fill="auto"/>
            <w:vAlign w:val="center"/>
            <w:hideMark/>
          </w:tcPr>
          <w:p w14:paraId="1A93FD8B" w14:textId="77777777" w:rsidR="00F54321" w:rsidRPr="00F54321" w:rsidRDefault="00F54321" w:rsidP="00F54321">
            <w:pPr>
              <w:jc w:val="center"/>
              <w:rPr>
                <w:color w:val="000000"/>
                <w:sz w:val="20"/>
                <w:szCs w:val="20"/>
              </w:rPr>
            </w:pPr>
            <w:r w:rsidRPr="00F54321">
              <w:rPr>
                <w:color w:val="000000"/>
                <w:sz w:val="20"/>
                <w:szCs w:val="20"/>
              </w:rPr>
              <w:t>-0,8978</w:t>
            </w:r>
          </w:p>
        </w:tc>
        <w:tc>
          <w:tcPr>
            <w:tcW w:w="940" w:type="dxa"/>
            <w:tcBorders>
              <w:top w:val="nil"/>
              <w:left w:val="nil"/>
              <w:bottom w:val="single" w:sz="4" w:space="0" w:color="000000"/>
              <w:right w:val="single" w:sz="4" w:space="0" w:color="000000"/>
            </w:tcBorders>
            <w:shd w:val="clear" w:color="auto" w:fill="auto"/>
            <w:vAlign w:val="center"/>
            <w:hideMark/>
          </w:tcPr>
          <w:p w14:paraId="3A728846"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56E2C9E8"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5568B95F" w14:textId="77777777" w:rsidR="00F54321" w:rsidRPr="00F54321" w:rsidRDefault="00F54321" w:rsidP="00F54321">
            <w:pPr>
              <w:jc w:val="center"/>
              <w:rPr>
                <w:color w:val="000000"/>
                <w:sz w:val="20"/>
                <w:szCs w:val="20"/>
              </w:rPr>
            </w:pPr>
            <w:r w:rsidRPr="00F54321">
              <w:rPr>
                <w:color w:val="000000"/>
                <w:sz w:val="20"/>
                <w:szCs w:val="20"/>
              </w:rPr>
              <w:t>44,225</w:t>
            </w:r>
          </w:p>
        </w:tc>
        <w:tc>
          <w:tcPr>
            <w:tcW w:w="940" w:type="dxa"/>
            <w:tcBorders>
              <w:top w:val="nil"/>
              <w:left w:val="nil"/>
              <w:bottom w:val="single" w:sz="4" w:space="0" w:color="000000"/>
              <w:right w:val="single" w:sz="4" w:space="0" w:color="000000"/>
            </w:tcBorders>
            <w:shd w:val="clear" w:color="auto" w:fill="auto"/>
            <w:vAlign w:val="center"/>
            <w:hideMark/>
          </w:tcPr>
          <w:p w14:paraId="2D9C6786" w14:textId="77777777" w:rsidR="00F54321" w:rsidRPr="00F54321" w:rsidRDefault="00F54321" w:rsidP="00F54321">
            <w:pPr>
              <w:jc w:val="center"/>
              <w:rPr>
                <w:color w:val="000000"/>
                <w:sz w:val="20"/>
                <w:szCs w:val="20"/>
              </w:rPr>
            </w:pPr>
            <w:r w:rsidRPr="00F54321">
              <w:rPr>
                <w:color w:val="000000"/>
                <w:sz w:val="20"/>
                <w:szCs w:val="20"/>
              </w:rPr>
              <w:t>44,004</w:t>
            </w:r>
          </w:p>
        </w:tc>
        <w:tc>
          <w:tcPr>
            <w:tcW w:w="920" w:type="dxa"/>
            <w:tcBorders>
              <w:top w:val="nil"/>
              <w:left w:val="nil"/>
              <w:bottom w:val="single" w:sz="4" w:space="0" w:color="000000"/>
              <w:right w:val="single" w:sz="4" w:space="0" w:color="000000"/>
            </w:tcBorders>
            <w:shd w:val="clear" w:color="auto" w:fill="auto"/>
            <w:vAlign w:val="center"/>
            <w:hideMark/>
          </w:tcPr>
          <w:p w14:paraId="643C5CBD" w14:textId="77777777" w:rsidR="00F54321" w:rsidRPr="00F54321" w:rsidRDefault="00F54321" w:rsidP="00F54321">
            <w:pPr>
              <w:jc w:val="center"/>
              <w:rPr>
                <w:color w:val="000000"/>
                <w:sz w:val="20"/>
                <w:szCs w:val="20"/>
              </w:rPr>
            </w:pPr>
            <w:r w:rsidRPr="00F54321">
              <w:rPr>
                <w:color w:val="000000"/>
                <w:sz w:val="20"/>
                <w:szCs w:val="20"/>
              </w:rPr>
              <w:t>36,987</w:t>
            </w:r>
          </w:p>
        </w:tc>
        <w:tc>
          <w:tcPr>
            <w:tcW w:w="920" w:type="dxa"/>
            <w:tcBorders>
              <w:top w:val="nil"/>
              <w:left w:val="nil"/>
              <w:bottom w:val="single" w:sz="4" w:space="0" w:color="000000"/>
              <w:right w:val="single" w:sz="4" w:space="0" w:color="000000"/>
            </w:tcBorders>
            <w:shd w:val="clear" w:color="auto" w:fill="auto"/>
            <w:vAlign w:val="center"/>
            <w:hideMark/>
          </w:tcPr>
          <w:p w14:paraId="7ABEAF6D" w14:textId="77777777" w:rsidR="00F54321" w:rsidRPr="00F54321" w:rsidRDefault="00F54321" w:rsidP="00F54321">
            <w:pPr>
              <w:jc w:val="center"/>
              <w:rPr>
                <w:color w:val="000000"/>
                <w:sz w:val="20"/>
                <w:szCs w:val="20"/>
              </w:rPr>
            </w:pPr>
            <w:r w:rsidRPr="00F54321">
              <w:rPr>
                <w:color w:val="000000"/>
                <w:sz w:val="20"/>
                <w:szCs w:val="20"/>
              </w:rPr>
              <w:t>37,146</w:t>
            </w:r>
          </w:p>
        </w:tc>
        <w:tc>
          <w:tcPr>
            <w:tcW w:w="940" w:type="dxa"/>
            <w:tcBorders>
              <w:top w:val="nil"/>
              <w:left w:val="nil"/>
              <w:bottom w:val="single" w:sz="4" w:space="0" w:color="000000"/>
              <w:right w:val="single" w:sz="4" w:space="0" w:color="000000"/>
            </w:tcBorders>
            <w:shd w:val="clear" w:color="auto" w:fill="auto"/>
            <w:vAlign w:val="center"/>
            <w:hideMark/>
          </w:tcPr>
          <w:p w14:paraId="005CD09A" w14:textId="77777777" w:rsidR="00F54321" w:rsidRPr="00F54321" w:rsidRDefault="00F54321" w:rsidP="00F54321">
            <w:pPr>
              <w:jc w:val="center"/>
              <w:rPr>
                <w:color w:val="000000"/>
                <w:sz w:val="20"/>
                <w:szCs w:val="20"/>
              </w:rPr>
            </w:pPr>
            <w:r w:rsidRPr="00F54321">
              <w:rPr>
                <w:color w:val="000000"/>
                <w:sz w:val="20"/>
                <w:szCs w:val="20"/>
              </w:rPr>
              <w:t>65,035</w:t>
            </w:r>
          </w:p>
        </w:tc>
        <w:tc>
          <w:tcPr>
            <w:tcW w:w="940" w:type="dxa"/>
            <w:tcBorders>
              <w:top w:val="nil"/>
              <w:left w:val="nil"/>
              <w:bottom w:val="single" w:sz="4" w:space="0" w:color="000000"/>
              <w:right w:val="single" w:sz="4" w:space="0" w:color="000000"/>
            </w:tcBorders>
            <w:shd w:val="clear" w:color="auto" w:fill="auto"/>
            <w:vAlign w:val="center"/>
            <w:hideMark/>
          </w:tcPr>
          <w:p w14:paraId="03BB5BEC" w14:textId="77777777" w:rsidR="00F54321" w:rsidRPr="00F54321" w:rsidRDefault="00F54321" w:rsidP="00F54321">
            <w:pPr>
              <w:jc w:val="center"/>
              <w:rPr>
                <w:color w:val="000000"/>
                <w:sz w:val="20"/>
                <w:szCs w:val="20"/>
              </w:rPr>
            </w:pPr>
            <w:r w:rsidRPr="00F54321">
              <w:rPr>
                <w:color w:val="000000"/>
                <w:sz w:val="20"/>
                <w:szCs w:val="20"/>
              </w:rPr>
              <w:t>65,004</w:t>
            </w:r>
          </w:p>
        </w:tc>
        <w:tc>
          <w:tcPr>
            <w:tcW w:w="920" w:type="dxa"/>
            <w:tcBorders>
              <w:top w:val="nil"/>
              <w:left w:val="nil"/>
              <w:bottom w:val="single" w:sz="4" w:space="0" w:color="000000"/>
              <w:right w:val="single" w:sz="4" w:space="0" w:color="000000"/>
            </w:tcBorders>
            <w:shd w:val="clear" w:color="auto" w:fill="auto"/>
            <w:vAlign w:val="center"/>
            <w:hideMark/>
          </w:tcPr>
          <w:p w14:paraId="45C21426" w14:textId="77777777" w:rsidR="00F54321" w:rsidRPr="00F54321" w:rsidRDefault="00F54321" w:rsidP="00F54321">
            <w:pPr>
              <w:jc w:val="center"/>
              <w:rPr>
                <w:color w:val="000000"/>
                <w:sz w:val="20"/>
                <w:szCs w:val="20"/>
              </w:rPr>
            </w:pPr>
            <w:r w:rsidRPr="00F54321">
              <w:rPr>
                <w:color w:val="000000"/>
                <w:sz w:val="20"/>
                <w:szCs w:val="20"/>
              </w:rPr>
              <w:t>57,987</w:t>
            </w:r>
          </w:p>
        </w:tc>
        <w:tc>
          <w:tcPr>
            <w:tcW w:w="920" w:type="dxa"/>
            <w:tcBorders>
              <w:top w:val="nil"/>
              <w:left w:val="nil"/>
              <w:bottom w:val="single" w:sz="4" w:space="0" w:color="000000"/>
              <w:right w:val="single" w:sz="4" w:space="0" w:color="000000"/>
            </w:tcBorders>
            <w:shd w:val="clear" w:color="auto" w:fill="auto"/>
            <w:vAlign w:val="center"/>
            <w:hideMark/>
          </w:tcPr>
          <w:p w14:paraId="418BCC7C" w14:textId="77777777" w:rsidR="00F54321" w:rsidRPr="00F54321" w:rsidRDefault="00F54321" w:rsidP="00F54321">
            <w:pPr>
              <w:jc w:val="center"/>
              <w:rPr>
                <w:color w:val="000000"/>
                <w:sz w:val="20"/>
                <w:szCs w:val="20"/>
              </w:rPr>
            </w:pPr>
            <w:r w:rsidRPr="00F54321">
              <w:rPr>
                <w:color w:val="000000"/>
                <w:sz w:val="20"/>
                <w:szCs w:val="20"/>
              </w:rPr>
              <w:t>57,956</w:t>
            </w:r>
          </w:p>
        </w:tc>
        <w:tc>
          <w:tcPr>
            <w:tcW w:w="860" w:type="dxa"/>
            <w:tcBorders>
              <w:top w:val="nil"/>
              <w:left w:val="nil"/>
              <w:bottom w:val="single" w:sz="4" w:space="0" w:color="000000"/>
              <w:right w:val="single" w:sz="4" w:space="0" w:color="000000"/>
            </w:tcBorders>
            <w:shd w:val="clear" w:color="auto" w:fill="auto"/>
            <w:vAlign w:val="center"/>
            <w:hideMark/>
          </w:tcPr>
          <w:p w14:paraId="2B307A1B" w14:textId="77777777" w:rsidR="00F54321" w:rsidRPr="00F54321" w:rsidRDefault="00F54321" w:rsidP="00F54321">
            <w:pPr>
              <w:jc w:val="center"/>
              <w:rPr>
                <w:color w:val="000000"/>
                <w:sz w:val="20"/>
                <w:szCs w:val="20"/>
              </w:rPr>
            </w:pPr>
            <w:r w:rsidRPr="00F54321">
              <w:rPr>
                <w:color w:val="000000"/>
                <w:sz w:val="20"/>
                <w:szCs w:val="20"/>
              </w:rPr>
              <w:t>7,079</w:t>
            </w:r>
          </w:p>
        </w:tc>
        <w:tc>
          <w:tcPr>
            <w:tcW w:w="880" w:type="dxa"/>
            <w:tcBorders>
              <w:top w:val="nil"/>
              <w:left w:val="nil"/>
              <w:bottom w:val="single" w:sz="4" w:space="0" w:color="000000"/>
              <w:right w:val="single" w:sz="4" w:space="0" w:color="000000"/>
            </w:tcBorders>
            <w:shd w:val="clear" w:color="auto" w:fill="auto"/>
            <w:vAlign w:val="center"/>
            <w:hideMark/>
          </w:tcPr>
          <w:p w14:paraId="7DC9151A" w14:textId="77777777" w:rsidR="00F54321" w:rsidRPr="00F54321" w:rsidRDefault="00F54321" w:rsidP="00F54321">
            <w:pPr>
              <w:jc w:val="center"/>
              <w:rPr>
                <w:color w:val="000000"/>
                <w:sz w:val="20"/>
                <w:szCs w:val="20"/>
              </w:rPr>
            </w:pPr>
            <w:r w:rsidRPr="00F54321">
              <w:rPr>
                <w:color w:val="000000"/>
                <w:sz w:val="20"/>
                <w:szCs w:val="20"/>
              </w:rPr>
              <w:t>7,016</w:t>
            </w:r>
          </w:p>
        </w:tc>
        <w:tc>
          <w:tcPr>
            <w:tcW w:w="940" w:type="dxa"/>
            <w:tcBorders>
              <w:top w:val="nil"/>
              <w:left w:val="nil"/>
              <w:bottom w:val="single" w:sz="4" w:space="0" w:color="000000"/>
              <w:right w:val="single" w:sz="4" w:space="0" w:color="000000"/>
            </w:tcBorders>
            <w:shd w:val="clear" w:color="auto" w:fill="auto"/>
            <w:vAlign w:val="center"/>
            <w:hideMark/>
          </w:tcPr>
          <w:p w14:paraId="263B8899" w14:textId="77777777" w:rsidR="00F54321" w:rsidRPr="00F54321" w:rsidRDefault="00F54321" w:rsidP="00F54321">
            <w:pPr>
              <w:jc w:val="center"/>
              <w:rPr>
                <w:color w:val="000000"/>
                <w:sz w:val="20"/>
                <w:szCs w:val="20"/>
              </w:rPr>
            </w:pPr>
            <w:r w:rsidRPr="00F54321">
              <w:rPr>
                <w:color w:val="000000"/>
                <w:sz w:val="20"/>
                <w:szCs w:val="20"/>
              </w:rPr>
              <w:t>0,921</w:t>
            </w:r>
          </w:p>
        </w:tc>
        <w:tc>
          <w:tcPr>
            <w:tcW w:w="940" w:type="dxa"/>
            <w:tcBorders>
              <w:top w:val="nil"/>
              <w:left w:val="nil"/>
              <w:bottom w:val="single" w:sz="4" w:space="0" w:color="000000"/>
              <w:right w:val="single" w:sz="4" w:space="0" w:color="000000"/>
            </w:tcBorders>
            <w:shd w:val="clear" w:color="auto" w:fill="auto"/>
            <w:vAlign w:val="center"/>
            <w:hideMark/>
          </w:tcPr>
          <w:p w14:paraId="54F41CB0" w14:textId="77777777" w:rsidR="00F54321" w:rsidRPr="00F54321" w:rsidRDefault="00F54321" w:rsidP="00F54321">
            <w:pPr>
              <w:jc w:val="center"/>
              <w:rPr>
                <w:color w:val="000000"/>
                <w:sz w:val="20"/>
                <w:szCs w:val="20"/>
              </w:rPr>
            </w:pPr>
            <w:r w:rsidRPr="00F54321">
              <w:rPr>
                <w:color w:val="000000"/>
                <w:sz w:val="20"/>
                <w:szCs w:val="20"/>
              </w:rPr>
              <w:t>0,915</w:t>
            </w:r>
          </w:p>
        </w:tc>
        <w:tc>
          <w:tcPr>
            <w:tcW w:w="940" w:type="dxa"/>
            <w:tcBorders>
              <w:top w:val="nil"/>
              <w:left w:val="nil"/>
              <w:bottom w:val="single" w:sz="4" w:space="0" w:color="000000"/>
              <w:right w:val="single" w:sz="4" w:space="0" w:color="000000"/>
            </w:tcBorders>
            <w:shd w:val="clear" w:color="auto" w:fill="auto"/>
            <w:vAlign w:val="center"/>
            <w:hideMark/>
          </w:tcPr>
          <w:p w14:paraId="33FD743D" w14:textId="77777777" w:rsidR="00F54321" w:rsidRPr="00F54321" w:rsidRDefault="00F54321" w:rsidP="00F54321">
            <w:pPr>
              <w:jc w:val="center"/>
              <w:rPr>
                <w:color w:val="000000"/>
                <w:sz w:val="20"/>
                <w:szCs w:val="20"/>
              </w:rPr>
            </w:pPr>
            <w:r w:rsidRPr="00F54321">
              <w:rPr>
                <w:color w:val="000000"/>
                <w:sz w:val="20"/>
                <w:szCs w:val="20"/>
              </w:rPr>
              <w:t>5,674</w:t>
            </w:r>
          </w:p>
        </w:tc>
        <w:tc>
          <w:tcPr>
            <w:tcW w:w="920" w:type="dxa"/>
            <w:tcBorders>
              <w:top w:val="nil"/>
              <w:left w:val="nil"/>
              <w:bottom w:val="single" w:sz="4" w:space="0" w:color="000000"/>
              <w:right w:val="single" w:sz="4" w:space="0" w:color="000000"/>
            </w:tcBorders>
            <w:shd w:val="clear" w:color="auto" w:fill="auto"/>
            <w:vAlign w:val="center"/>
            <w:hideMark/>
          </w:tcPr>
          <w:p w14:paraId="1D611C02" w14:textId="77777777" w:rsidR="00F54321" w:rsidRPr="00F54321" w:rsidRDefault="00F54321" w:rsidP="00F54321">
            <w:pPr>
              <w:jc w:val="center"/>
              <w:rPr>
                <w:color w:val="000000"/>
                <w:sz w:val="20"/>
                <w:szCs w:val="20"/>
              </w:rPr>
            </w:pPr>
            <w:r w:rsidRPr="00F54321">
              <w:rPr>
                <w:color w:val="000000"/>
                <w:sz w:val="20"/>
                <w:szCs w:val="20"/>
              </w:rPr>
              <w:t>5,674</w:t>
            </w:r>
          </w:p>
        </w:tc>
        <w:tc>
          <w:tcPr>
            <w:tcW w:w="940" w:type="dxa"/>
            <w:tcBorders>
              <w:top w:val="nil"/>
              <w:left w:val="nil"/>
              <w:bottom w:val="single" w:sz="4" w:space="0" w:color="000000"/>
              <w:right w:val="single" w:sz="4" w:space="0" w:color="000000"/>
            </w:tcBorders>
            <w:shd w:val="clear" w:color="auto" w:fill="auto"/>
            <w:vAlign w:val="center"/>
            <w:hideMark/>
          </w:tcPr>
          <w:p w14:paraId="317C3605" w14:textId="77777777" w:rsidR="00F54321" w:rsidRPr="00F54321" w:rsidRDefault="00F54321" w:rsidP="00F54321">
            <w:pPr>
              <w:jc w:val="center"/>
              <w:rPr>
                <w:color w:val="000000"/>
                <w:sz w:val="20"/>
                <w:szCs w:val="20"/>
              </w:rPr>
            </w:pPr>
            <w:r w:rsidRPr="00F54321">
              <w:rPr>
                <w:color w:val="000000"/>
                <w:sz w:val="20"/>
                <w:szCs w:val="20"/>
              </w:rPr>
              <w:t>34,044</w:t>
            </w:r>
          </w:p>
        </w:tc>
        <w:tc>
          <w:tcPr>
            <w:tcW w:w="920" w:type="dxa"/>
            <w:tcBorders>
              <w:top w:val="nil"/>
              <w:left w:val="nil"/>
              <w:bottom w:val="single" w:sz="4" w:space="0" w:color="000000"/>
              <w:right w:val="single" w:sz="4" w:space="0" w:color="000000"/>
            </w:tcBorders>
            <w:shd w:val="clear" w:color="auto" w:fill="auto"/>
            <w:vAlign w:val="center"/>
            <w:hideMark/>
          </w:tcPr>
          <w:p w14:paraId="053127A0" w14:textId="77777777" w:rsidR="00F54321" w:rsidRPr="00F54321" w:rsidRDefault="00F54321" w:rsidP="00F54321">
            <w:pPr>
              <w:jc w:val="center"/>
              <w:rPr>
                <w:color w:val="000000"/>
                <w:sz w:val="20"/>
                <w:szCs w:val="20"/>
              </w:rPr>
            </w:pPr>
            <w:r w:rsidRPr="00F54321">
              <w:rPr>
                <w:color w:val="000000"/>
                <w:sz w:val="20"/>
                <w:szCs w:val="20"/>
              </w:rPr>
              <w:t>34,044</w:t>
            </w:r>
          </w:p>
        </w:tc>
        <w:tc>
          <w:tcPr>
            <w:tcW w:w="940" w:type="dxa"/>
            <w:tcBorders>
              <w:top w:val="nil"/>
              <w:left w:val="nil"/>
              <w:bottom w:val="single" w:sz="4" w:space="0" w:color="000000"/>
              <w:right w:val="single" w:sz="4" w:space="0" w:color="000000"/>
            </w:tcBorders>
            <w:shd w:val="clear" w:color="auto" w:fill="auto"/>
            <w:vAlign w:val="center"/>
            <w:hideMark/>
          </w:tcPr>
          <w:p w14:paraId="49C9D561" w14:textId="77777777" w:rsidR="00F54321" w:rsidRPr="00F54321" w:rsidRDefault="00F54321" w:rsidP="00F54321">
            <w:pPr>
              <w:jc w:val="center"/>
              <w:rPr>
                <w:color w:val="000000"/>
                <w:sz w:val="20"/>
                <w:szCs w:val="20"/>
              </w:rPr>
            </w:pPr>
            <w:r w:rsidRPr="00F54321">
              <w:rPr>
                <w:color w:val="000000"/>
                <w:sz w:val="20"/>
                <w:szCs w:val="20"/>
              </w:rPr>
              <w:t>16642,8</w:t>
            </w:r>
          </w:p>
        </w:tc>
        <w:tc>
          <w:tcPr>
            <w:tcW w:w="880" w:type="dxa"/>
            <w:tcBorders>
              <w:top w:val="nil"/>
              <w:left w:val="nil"/>
              <w:bottom w:val="single" w:sz="4" w:space="0" w:color="000000"/>
              <w:right w:val="single" w:sz="4" w:space="0" w:color="000000"/>
            </w:tcBorders>
            <w:shd w:val="clear" w:color="auto" w:fill="auto"/>
            <w:vAlign w:val="center"/>
            <w:hideMark/>
          </w:tcPr>
          <w:p w14:paraId="5F0BC32D" w14:textId="77777777" w:rsidR="00F54321" w:rsidRPr="00F54321" w:rsidRDefault="00F54321" w:rsidP="00F54321">
            <w:pPr>
              <w:jc w:val="center"/>
              <w:rPr>
                <w:color w:val="000000"/>
                <w:sz w:val="20"/>
                <w:szCs w:val="20"/>
              </w:rPr>
            </w:pPr>
            <w:r w:rsidRPr="00F54321">
              <w:rPr>
                <w:color w:val="000000"/>
                <w:sz w:val="20"/>
                <w:szCs w:val="20"/>
              </w:rPr>
              <w:t>16593,3</w:t>
            </w:r>
          </w:p>
        </w:tc>
        <w:tc>
          <w:tcPr>
            <w:tcW w:w="940" w:type="dxa"/>
            <w:tcBorders>
              <w:top w:val="nil"/>
              <w:left w:val="nil"/>
              <w:bottom w:val="single" w:sz="4" w:space="0" w:color="000000"/>
              <w:right w:val="single" w:sz="4" w:space="0" w:color="000000"/>
            </w:tcBorders>
            <w:shd w:val="clear" w:color="auto" w:fill="auto"/>
            <w:vAlign w:val="center"/>
            <w:hideMark/>
          </w:tcPr>
          <w:p w14:paraId="614B867D" w14:textId="77777777" w:rsidR="00F54321" w:rsidRPr="00F54321" w:rsidRDefault="00F54321" w:rsidP="00F54321">
            <w:pPr>
              <w:jc w:val="center"/>
              <w:rPr>
                <w:color w:val="000000"/>
                <w:sz w:val="20"/>
                <w:szCs w:val="20"/>
              </w:rPr>
            </w:pPr>
            <w:r w:rsidRPr="00F54321">
              <w:rPr>
                <w:color w:val="000000"/>
                <w:sz w:val="20"/>
                <w:szCs w:val="20"/>
              </w:rPr>
              <w:t>0,05425</w:t>
            </w:r>
          </w:p>
        </w:tc>
        <w:tc>
          <w:tcPr>
            <w:tcW w:w="880" w:type="dxa"/>
            <w:tcBorders>
              <w:top w:val="nil"/>
              <w:left w:val="nil"/>
              <w:bottom w:val="single" w:sz="4" w:space="0" w:color="000000"/>
              <w:right w:val="single" w:sz="4" w:space="0" w:color="000000"/>
            </w:tcBorders>
            <w:shd w:val="clear" w:color="auto" w:fill="auto"/>
            <w:vAlign w:val="center"/>
            <w:hideMark/>
          </w:tcPr>
          <w:p w14:paraId="29734DE4" w14:textId="77777777" w:rsidR="00F54321" w:rsidRPr="00F54321" w:rsidRDefault="00F54321" w:rsidP="00F54321">
            <w:pPr>
              <w:jc w:val="center"/>
              <w:rPr>
                <w:color w:val="000000"/>
                <w:sz w:val="20"/>
                <w:szCs w:val="20"/>
              </w:rPr>
            </w:pPr>
            <w:r w:rsidRPr="00F54321">
              <w:rPr>
                <w:color w:val="000000"/>
                <w:sz w:val="20"/>
                <w:szCs w:val="20"/>
              </w:rPr>
              <w:t>0,05426</w:t>
            </w:r>
          </w:p>
        </w:tc>
        <w:tc>
          <w:tcPr>
            <w:tcW w:w="900" w:type="dxa"/>
            <w:tcBorders>
              <w:top w:val="nil"/>
              <w:left w:val="nil"/>
              <w:bottom w:val="single" w:sz="4" w:space="0" w:color="000000"/>
              <w:right w:val="single" w:sz="4" w:space="0" w:color="000000"/>
            </w:tcBorders>
            <w:shd w:val="clear" w:color="auto" w:fill="auto"/>
            <w:vAlign w:val="center"/>
            <w:hideMark/>
          </w:tcPr>
          <w:p w14:paraId="477FED8F" w14:textId="77777777" w:rsidR="00F54321" w:rsidRPr="00F54321" w:rsidRDefault="00F54321" w:rsidP="00F54321">
            <w:pPr>
              <w:jc w:val="center"/>
              <w:rPr>
                <w:color w:val="000000"/>
                <w:sz w:val="20"/>
                <w:szCs w:val="20"/>
              </w:rPr>
            </w:pPr>
            <w:r w:rsidRPr="00F54321">
              <w:rPr>
                <w:color w:val="000000"/>
                <w:sz w:val="20"/>
                <w:szCs w:val="20"/>
              </w:rPr>
              <w:t>0,131</w:t>
            </w:r>
          </w:p>
        </w:tc>
        <w:tc>
          <w:tcPr>
            <w:tcW w:w="900" w:type="dxa"/>
            <w:tcBorders>
              <w:top w:val="nil"/>
              <w:left w:val="nil"/>
              <w:bottom w:val="single" w:sz="4" w:space="0" w:color="000000"/>
              <w:right w:val="single" w:sz="4" w:space="0" w:color="000000"/>
            </w:tcBorders>
            <w:shd w:val="clear" w:color="auto" w:fill="auto"/>
            <w:vAlign w:val="center"/>
            <w:hideMark/>
          </w:tcPr>
          <w:p w14:paraId="11C9569A" w14:textId="77777777" w:rsidR="00F54321" w:rsidRPr="00F54321" w:rsidRDefault="00F54321" w:rsidP="00F54321">
            <w:pPr>
              <w:jc w:val="center"/>
              <w:rPr>
                <w:color w:val="000000"/>
                <w:sz w:val="20"/>
                <w:szCs w:val="20"/>
              </w:rPr>
            </w:pPr>
            <w:r w:rsidRPr="00F54321">
              <w:rPr>
                <w:color w:val="000000"/>
                <w:sz w:val="20"/>
                <w:szCs w:val="20"/>
              </w:rPr>
              <w:t>-0,13</w:t>
            </w:r>
          </w:p>
        </w:tc>
      </w:tr>
      <w:tr w:rsidR="00F54321" w:rsidRPr="00F54321" w14:paraId="2D062676"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CB46C59" w14:textId="77777777" w:rsidR="00F54321" w:rsidRPr="00F54321" w:rsidRDefault="00F54321" w:rsidP="00F54321">
            <w:pPr>
              <w:jc w:val="center"/>
              <w:rPr>
                <w:color w:val="000000"/>
                <w:sz w:val="20"/>
                <w:szCs w:val="20"/>
              </w:rPr>
            </w:pPr>
            <w:r w:rsidRPr="00F54321">
              <w:rPr>
                <w:color w:val="000000"/>
                <w:sz w:val="20"/>
                <w:szCs w:val="20"/>
              </w:rPr>
              <w:t>УТ31</w:t>
            </w:r>
          </w:p>
        </w:tc>
        <w:tc>
          <w:tcPr>
            <w:tcW w:w="920" w:type="dxa"/>
            <w:tcBorders>
              <w:top w:val="nil"/>
              <w:left w:val="nil"/>
              <w:bottom w:val="single" w:sz="4" w:space="0" w:color="000000"/>
              <w:right w:val="single" w:sz="4" w:space="0" w:color="000000"/>
            </w:tcBorders>
            <w:shd w:val="clear" w:color="auto" w:fill="auto"/>
            <w:vAlign w:val="center"/>
            <w:hideMark/>
          </w:tcPr>
          <w:p w14:paraId="00AD540C" w14:textId="77777777" w:rsidR="00F54321" w:rsidRPr="00F54321" w:rsidRDefault="00F54321" w:rsidP="00F54321">
            <w:pPr>
              <w:jc w:val="center"/>
              <w:rPr>
                <w:color w:val="000000"/>
                <w:sz w:val="20"/>
                <w:szCs w:val="20"/>
              </w:rPr>
            </w:pPr>
            <w:r w:rsidRPr="00F54321">
              <w:rPr>
                <w:color w:val="000000"/>
                <w:sz w:val="20"/>
                <w:szCs w:val="20"/>
              </w:rPr>
              <w:t>УТ32</w:t>
            </w:r>
          </w:p>
        </w:tc>
        <w:tc>
          <w:tcPr>
            <w:tcW w:w="860" w:type="dxa"/>
            <w:tcBorders>
              <w:top w:val="nil"/>
              <w:left w:val="nil"/>
              <w:bottom w:val="single" w:sz="4" w:space="0" w:color="000000"/>
              <w:right w:val="single" w:sz="4" w:space="0" w:color="000000"/>
            </w:tcBorders>
            <w:shd w:val="clear" w:color="auto" w:fill="auto"/>
            <w:vAlign w:val="center"/>
            <w:hideMark/>
          </w:tcPr>
          <w:p w14:paraId="147E0F4D" w14:textId="77777777" w:rsidR="00F54321" w:rsidRPr="00F54321" w:rsidRDefault="00F54321" w:rsidP="00F54321">
            <w:pPr>
              <w:jc w:val="center"/>
              <w:rPr>
                <w:color w:val="000000"/>
                <w:sz w:val="20"/>
                <w:szCs w:val="20"/>
              </w:rPr>
            </w:pPr>
            <w:r w:rsidRPr="00F54321">
              <w:rPr>
                <w:color w:val="000000"/>
                <w:sz w:val="20"/>
                <w:szCs w:val="20"/>
              </w:rPr>
              <w:t>142,3</w:t>
            </w:r>
          </w:p>
        </w:tc>
        <w:tc>
          <w:tcPr>
            <w:tcW w:w="940" w:type="dxa"/>
            <w:tcBorders>
              <w:top w:val="nil"/>
              <w:left w:val="nil"/>
              <w:bottom w:val="single" w:sz="4" w:space="0" w:color="000000"/>
              <w:right w:val="single" w:sz="4" w:space="0" w:color="000000"/>
            </w:tcBorders>
            <w:shd w:val="clear" w:color="auto" w:fill="auto"/>
            <w:vAlign w:val="center"/>
            <w:hideMark/>
          </w:tcPr>
          <w:p w14:paraId="431DC6A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859E2AB"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B59A9EA"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9D8502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A8788FD" w14:textId="77777777" w:rsidR="00F54321" w:rsidRPr="00F54321" w:rsidRDefault="00F54321" w:rsidP="00F54321">
            <w:pPr>
              <w:jc w:val="center"/>
              <w:rPr>
                <w:color w:val="000000"/>
                <w:sz w:val="20"/>
                <w:szCs w:val="20"/>
              </w:rPr>
            </w:pPr>
            <w:r w:rsidRPr="00F54321">
              <w:rPr>
                <w:color w:val="000000"/>
                <w:sz w:val="20"/>
                <w:szCs w:val="20"/>
              </w:rPr>
              <w:t>4,0393</w:t>
            </w:r>
          </w:p>
        </w:tc>
        <w:tc>
          <w:tcPr>
            <w:tcW w:w="940" w:type="dxa"/>
            <w:tcBorders>
              <w:top w:val="nil"/>
              <w:left w:val="nil"/>
              <w:bottom w:val="single" w:sz="4" w:space="0" w:color="000000"/>
              <w:right w:val="single" w:sz="4" w:space="0" w:color="000000"/>
            </w:tcBorders>
            <w:shd w:val="clear" w:color="auto" w:fill="auto"/>
            <w:vAlign w:val="center"/>
            <w:hideMark/>
          </w:tcPr>
          <w:p w14:paraId="5C9F1AD0" w14:textId="77777777" w:rsidR="00F54321" w:rsidRPr="00F54321" w:rsidRDefault="00F54321" w:rsidP="00F54321">
            <w:pPr>
              <w:jc w:val="center"/>
              <w:rPr>
                <w:color w:val="000000"/>
                <w:sz w:val="20"/>
                <w:szCs w:val="20"/>
              </w:rPr>
            </w:pPr>
            <w:r w:rsidRPr="00F54321">
              <w:rPr>
                <w:color w:val="000000"/>
                <w:sz w:val="20"/>
                <w:szCs w:val="20"/>
              </w:rPr>
              <w:t>-4,0225</w:t>
            </w:r>
          </w:p>
        </w:tc>
        <w:tc>
          <w:tcPr>
            <w:tcW w:w="940" w:type="dxa"/>
            <w:tcBorders>
              <w:top w:val="nil"/>
              <w:left w:val="nil"/>
              <w:bottom w:val="single" w:sz="4" w:space="0" w:color="000000"/>
              <w:right w:val="single" w:sz="4" w:space="0" w:color="000000"/>
            </w:tcBorders>
            <w:shd w:val="clear" w:color="auto" w:fill="auto"/>
            <w:vAlign w:val="center"/>
            <w:hideMark/>
          </w:tcPr>
          <w:p w14:paraId="5ED493A6" w14:textId="77777777" w:rsidR="00F54321" w:rsidRPr="00F54321" w:rsidRDefault="00F54321" w:rsidP="00F54321">
            <w:pPr>
              <w:jc w:val="center"/>
              <w:rPr>
                <w:color w:val="000000"/>
                <w:sz w:val="20"/>
                <w:szCs w:val="20"/>
              </w:rPr>
            </w:pPr>
            <w:r w:rsidRPr="00F54321">
              <w:rPr>
                <w:color w:val="000000"/>
                <w:sz w:val="20"/>
                <w:szCs w:val="20"/>
              </w:rPr>
              <w:t>0,506</w:t>
            </w:r>
          </w:p>
        </w:tc>
        <w:tc>
          <w:tcPr>
            <w:tcW w:w="940" w:type="dxa"/>
            <w:tcBorders>
              <w:top w:val="nil"/>
              <w:left w:val="nil"/>
              <w:bottom w:val="single" w:sz="4" w:space="0" w:color="000000"/>
              <w:right w:val="single" w:sz="4" w:space="0" w:color="000000"/>
            </w:tcBorders>
            <w:shd w:val="clear" w:color="auto" w:fill="auto"/>
            <w:vAlign w:val="center"/>
            <w:hideMark/>
          </w:tcPr>
          <w:p w14:paraId="1C312B56" w14:textId="77777777" w:rsidR="00F54321" w:rsidRPr="00F54321" w:rsidRDefault="00F54321" w:rsidP="00F54321">
            <w:pPr>
              <w:jc w:val="center"/>
              <w:rPr>
                <w:color w:val="000000"/>
                <w:sz w:val="20"/>
                <w:szCs w:val="20"/>
              </w:rPr>
            </w:pPr>
            <w:r w:rsidRPr="00F54321">
              <w:rPr>
                <w:color w:val="000000"/>
                <w:sz w:val="20"/>
                <w:szCs w:val="20"/>
              </w:rPr>
              <w:t>0,502</w:t>
            </w:r>
          </w:p>
        </w:tc>
        <w:tc>
          <w:tcPr>
            <w:tcW w:w="940" w:type="dxa"/>
            <w:tcBorders>
              <w:top w:val="nil"/>
              <w:left w:val="nil"/>
              <w:bottom w:val="single" w:sz="4" w:space="0" w:color="000000"/>
              <w:right w:val="single" w:sz="4" w:space="0" w:color="000000"/>
            </w:tcBorders>
            <w:shd w:val="clear" w:color="auto" w:fill="auto"/>
            <w:vAlign w:val="center"/>
            <w:hideMark/>
          </w:tcPr>
          <w:p w14:paraId="25584887" w14:textId="77777777" w:rsidR="00F54321" w:rsidRPr="00F54321" w:rsidRDefault="00F54321" w:rsidP="00F54321">
            <w:pPr>
              <w:jc w:val="center"/>
              <w:rPr>
                <w:color w:val="000000"/>
                <w:sz w:val="20"/>
                <w:szCs w:val="20"/>
              </w:rPr>
            </w:pPr>
            <w:r w:rsidRPr="00F54321">
              <w:rPr>
                <w:color w:val="000000"/>
                <w:sz w:val="20"/>
                <w:szCs w:val="20"/>
              </w:rPr>
              <w:t>44,225</w:t>
            </w:r>
          </w:p>
        </w:tc>
        <w:tc>
          <w:tcPr>
            <w:tcW w:w="940" w:type="dxa"/>
            <w:tcBorders>
              <w:top w:val="nil"/>
              <w:left w:val="nil"/>
              <w:bottom w:val="single" w:sz="4" w:space="0" w:color="000000"/>
              <w:right w:val="single" w:sz="4" w:space="0" w:color="000000"/>
            </w:tcBorders>
            <w:shd w:val="clear" w:color="auto" w:fill="auto"/>
            <w:vAlign w:val="center"/>
            <w:hideMark/>
          </w:tcPr>
          <w:p w14:paraId="46E3250E" w14:textId="77777777" w:rsidR="00F54321" w:rsidRPr="00F54321" w:rsidRDefault="00F54321" w:rsidP="00F54321">
            <w:pPr>
              <w:jc w:val="center"/>
              <w:rPr>
                <w:color w:val="000000"/>
                <w:sz w:val="20"/>
                <w:szCs w:val="20"/>
              </w:rPr>
            </w:pPr>
            <w:r w:rsidRPr="00F54321">
              <w:rPr>
                <w:color w:val="000000"/>
                <w:sz w:val="20"/>
                <w:szCs w:val="20"/>
              </w:rPr>
              <w:t>44,019</w:t>
            </w:r>
          </w:p>
        </w:tc>
        <w:tc>
          <w:tcPr>
            <w:tcW w:w="920" w:type="dxa"/>
            <w:tcBorders>
              <w:top w:val="nil"/>
              <w:left w:val="nil"/>
              <w:bottom w:val="single" w:sz="4" w:space="0" w:color="000000"/>
              <w:right w:val="single" w:sz="4" w:space="0" w:color="000000"/>
            </w:tcBorders>
            <w:shd w:val="clear" w:color="auto" w:fill="auto"/>
            <w:vAlign w:val="center"/>
            <w:hideMark/>
          </w:tcPr>
          <w:p w14:paraId="131164E7" w14:textId="77777777" w:rsidR="00F54321" w:rsidRPr="00F54321" w:rsidRDefault="00F54321" w:rsidP="00F54321">
            <w:pPr>
              <w:jc w:val="center"/>
              <w:rPr>
                <w:color w:val="000000"/>
                <w:sz w:val="20"/>
                <w:szCs w:val="20"/>
              </w:rPr>
            </w:pPr>
            <w:r w:rsidRPr="00F54321">
              <w:rPr>
                <w:color w:val="000000"/>
                <w:sz w:val="20"/>
                <w:szCs w:val="20"/>
              </w:rPr>
              <w:t>37,948</w:t>
            </w:r>
          </w:p>
        </w:tc>
        <w:tc>
          <w:tcPr>
            <w:tcW w:w="920" w:type="dxa"/>
            <w:tcBorders>
              <w:top w:val="nil"/>
              <w:left w:val="nil"/>
              <w:bottom w:val="single" w:sz="4" w:space="0" w:color="000000"/>
              <w:right w:val="single" w:sz="4" w:space="0" w:color="000000"/>
            </w:tcBorders>
            <w:shd w:val="clear" w:color="auto" w:fill="auto"/>
            <w:vAlign w:val="center"/>
            <w:hideMark/>
          </w:tcPr>
          <w:p w14:paraId="1D58AB17" w14:textId="77777777" w:rsidR="00F54321" w:rsidRPr="00F54321" w:rsidRDefault="00F54321" w:rsidP="00F54321">
            <w:pPr>
              <w:jc w:val="center"/>
              <w:rPr>
                <w:color w:val="000000"/>
                <w:sz w:val="20"/>
                <w:szCs w:val="20"/>
              </w:rPr>
            </w:pPr>
            <w:r w:rsidRPr="00F54321">
              <w:rPr>
                <w:color w:val="000000"/>
                <w:sz w:val="20"/>
                <w:szCs w:val="20"/>
              </w:rPr>
              <w:t>37,146</w:t>
            </w:r>
          </w:p>
        </w:tc>
        <w:tc>
          <w:tcPr>
            <w:tcW w:w="940" w:type="dxa"/>
            <w:tcBorders>
              <w:top w:val="nil"/>
              <w:left w:val="nil"/>
              <w:bottom w:val="single" w:sz="4" w:space="0" w:color="000000"/>
              <w:right w:val="single" w:sz="4" w:space="0" w:color="000000"/>
            </w:tcBorders>
            <w:shd w:val="clear" w:color="auto" w:fill="auto"/>
            <w:vAlign w:val="center"/>
            <w:hideMark/>
          </w:tcPr>
          <w:p w14:paraId="6DA85B88" w14:textId="77777777" w:rsidR="00F54321" w:rsidRPr="00F54321" w:rsidRDefault="00F54321" w:rsidP="00F54321">
            <w:pPr>
              <w:jc w:val="center"/>
              <w:rPr>
                <w:color w:val="000000"/>
                <w:sz w:val="20"/>
                <w:szCs w:val="20"/>
              </w:rPr>
            </w:pPr>
            <w:r w:rsidRPr="00F54321">
              <w:rPr>
                <w:color w:val="000000"/>
                <w:sz w:val="20"/>
                <w:szCs w:val="20"/>
              </w:rPr>
              <w:t>65,035</w:t>
            </w:r>
          </w:p>
        </w:tc>
        <w:tc>
          <w:tcPr>
            <w:tcW w:w="940" w:type="dxa"/>
            <w:tcBorders>
              <w:top w:val="nil"/>
              <w:left w:val="nil"/>
              <w:bottom w:val="single" w:sz="4" w:space="0" w:color="000000"/>
              <w:right w:val="single" w:sz="4" w:space="0" w:color="000000"/>
            </w:tcBorders>
            <w:shd w:val="clear" w:color="auto" w:fill="auto"/>
            <w:vAlign w:val="center"/>
            <w:hideMark/>
          </w:tcPr>
          <w:p w14:paraId="6ECC69DD" w14:textId="77777777" w:rsidR="00F54321" w:rsidRPr="00F54321" w:rsidRDefault="00F54321" w:rsidP="00F54321">
            <w:pPr>
              <w:jc w:val="center"/>
              <w:rPr>
                <w:color w:val="000000"/>
                <w:sz w:val="20"/>
                <w:szCs w:val="20"/>
              </w:rPr>
            </w:pPr>
            <w:r w:rsidRPr="00F54321">
              <w:rPr>
                <w:color w:val="000000"/>
                <w:sz w:val="20"/>
                <w:szCs w:val="20"/>
              </w:rPr>
              <w:t>64,529</w:t>
            </w:r>
          </w:p>
        </w:tc>
        <w:tc>
          <w:tcPr>
            <w:tcW w:w="920" w:type="dxa"/>
            <w:tcBorders>
              <w:top w:val="nil"/>
              <w:left w:val="nil"/>
              <w:bottom w:val="single" w:sz="4" w:space="0" w:color="000000"/>
              <w:right w:val="single" w:sz="4" w:space="0" w:color="000000"/>
            </w:tcBorders>
            <w:shd w:val="clear" w:color="auto" w:fill="auto"/>
            <w:vAlign w:val="center"/>
            <w:hideMark/>
          </w:tcPr>
          <w:p w14:paraId="33062E0F" w14:textId="77777777" w:rsidR="00F54321" w:rsidRPr="00F54321" w:rsidRDefault="00F54321" w:rsidP="00F54321">
            <w:pPr>
              <w:jc w:val="center"/>
              <w:rPr>
                <w:color w:val="000000"/>
                <w:sz w:val="20"/>
                <w:szCs w:val="20"/>
              </w:rPr>
            </w:pPr>
            <w:r w:rsidRPr="00F54321">
              <w:rPr>
                <w:color w:val="000000"/>
                <w:sz w:val="20"/>
                <w:szCs w:val="20"/>
              </w:rPr>
              <w:t>58,458</w:t>
            </w:r>
          </w:p>
        </w:tc>
        <w:tc>
          <w:tcPr>
            <w:tcW w:w="920" w:type="dxa"/>
            <w:tcBorders>
              <w:top w:val="nil"/>
              <w:left w:val="nil"/>
              <w:bottom w:val="single" w:sz="4" w:space="0" w:color="000000"/>
              <w:right w:val="single" w:sz="4" w:space="0" w:color="000000"/>
            </w:tcBorders>
            <w:shd w:val="clear" w:color="auto" w:fill="auto"/>
            <w:vAlign w:val="center"/>
            <w:hideMark/>
          </w:tcPr>
          <w:p w14:paraId="0F21C926" w14:textId="77777777" w:rsidR="00F54321" w:rsidRPr="00F54321" w:rsidRDefault="00F54321" w:rsidP="00F54321">
            <w:pPr>
              <w:jc w:val="center"/>
              <w:rPr>
                <w:color w:val="000000"/>
                <w:sz w:val="20"/>
                <w:szCs w:val="20"/>
              </w:rPr>
            </w:pPr>
            <w:r w:rsidRPr="00F54321">
              <w:rPr>
                <w:color w:val="000000"/>
                <w:sz w:val="20"/>
                <w:szCs w:val="20"/>
              </w:rPr>
              <w:t>57,956</w:t>
            </w:r>
          </w:p>
        </w:tc>
        <w:tc>
          <w:tcPr>
            <w:tcW w:w="860" w:type="dxa"/>
            <w:tcBorders>
              <w:top w:val="nil"/>
              <w:left w:val="nil"/>
              <w:bottom w:val="single" w:sz="4" w:space="0" w:color="000000"/>
              <w:right w:val="single" w:sz="4" w:space="0" w:color="000000"/>
            </w:tcBorders>
            <w:shd w:val="clear" w:color="auto" w:fill="auto"/>
            <w:vAlign w:val="center"/>
            <w:hideMark/>
          </w:tcPr>
          <w:p w14:paraId="1E2E6629" w14:textId="77777777" w:rsidR="00F54321" w:rsidRPr="00F54321" w:rsidRDefault="00F54321" w:rsidP="00F54321">
            <w:pPr>
              <w:jc w:val="center"/>
              <w:rPr>
                <w:color w:val="000000"/>
                <w:sz w:val="20"/>
                <w:szCs w:val="20"/>
              </w:rPr>
            </w:pPr>
            <w:r w:rsidRPr="00F54321">
              <w:rPr>
                <w:color w:val="000000"/>
                <w:sz w:val="20"/>
                <w:szCs w:val="20"/>
              </w:rPr>
              <w:t>7,079</w:t>
            </w:r>
          </w:p>
        </w:tc>
        <w:tc>
          <w:tcPr>
            <w:tcW w:w="880" w:type="dxa"/>
            <w:tcBorders>
              <w:top w:val="nil"/>
              <w:left w:val="nil"/>
              <w:bottom w:val="single" w:sz="4" w:space="0" w:color="000000"/>
              <w:right w:val="single" w:sz="4" w:space="0" w:color="000000"/>
            </w:tcBorders>
            <w:shd w:val="clear" w:color="auto" w:fill="auto"/>
            <w:vAlign w:val="center"/>
            <w:hideMark/>
          </w:tcPr>
          <w:p w14:paraId="751204F0" w14:textId="77777777" w:rsidR="00F54321" w:rsidRPr="00F54321" w:rsidRDefault="00F54321" w:rsidP="00F54321">
            <w:pPr>
              <w:jc w:val="center"/>
              <w:rPr>
                <w:color w:val="000000"/>
                <w:sz w:val="20"/>
                <w:szCs w:val="20"/>
              </w:rPr>
            </w:pPr>
            <w:r w:rsidRPr="00F54321">
              <w:rPr>
                <w:color w:val="000000"/>
                <w:sz w:val="20"/>
                <w:szCs w:val="20"/>
              </w:rPr>
              <w:t>6,071</w:t>
            </w:r>
          </w:p>
        </w:tc>
        <w:tc>
          <w:tcPr>
            <w:tcW w:w="940" w:type="dxa"/>
            <w:tcBorders>
              <w:top w:val="nil"/>
              <w:left w:val="nil"/>
              <w:bottom w:val="single" w:sz="4" w:space="0" w:color="000000"/>
              <w:right w:val="single" w:sz="4" w:space="0" w:color="000000"/>
            </w:tcBorders>
            <w:shd w:val="clear" w:color="auto" w:fill="auto"/>
            <w:vAlign w:val="center"/>
            <w:hideMark/>
          </w:tcPr>
          <w:p w14:paraId="4F54676B" w14:textId="77777777" w:rsidR="00F54321" w:rsidRPr="00F54321" w:rsidRDefault="00F54321" w:rsidP="00F54321">
            <w:pPr>
              <w:jc w:val="center"/>
              <w:rPr>
                <w:color w:val="000000"/>
                <w:sz w:val="20"/>
                <w:szCs w:val="20"/>
              </w:rPr>
            </w:pPr>
            <w:r w:rsidRPr="00F54321">
              <w:rPr>
                <w:color w:val="000000"/>
                <w:sz w:val="20"/>
                <w:szCs w:val="20"/>
              </w:rPr>
              <w:t>2,963</w:t>
            </w:r>
          </w:p>
        </w:tc>
        <w:tc>
          <w:tcPr>
            <w:tcW w:w="940" w:type="dxa"/>
            <w:tcBorders>
              <w:top w:val="nil"/>
              <w:left w:val="nil"/>
              <w:bottom w:val="single" w:sz="4" w:space="0" w:color="000000"/>
              <w:right w:val="single" w:sz="4" w:space="0" w:color="000000"/>
            </w:tcBorders>
            <w:shd w:val="clear" w:color="auto" w:fill="auto"/>
            <w:vAlign w:val="center"/>
            <w:hideMark/>
          </w:tcPr>
          <w:p w14:paraId="74105400" w14:textId="77777777" w:rsidR="00F54321" w:rsidRPr="00F54321" w:rsidRDefault="00F54321" w:rsidP="00F54321">
            <w:pPr>
              <w:jc w:val="center"/>
              <w:rPr>
                <w:color w:val="000000"/>
                <w:sz w:val="20"/>
                <w:szCs w:val="20"/>
              </w:rPr>
            </w:pPr>
            <w:r w:rsidRPr="00F54321">
              <w:rPr>
                <w:color w:val="000000"/>
                <w:sz w:val="20"/>
                <w:szCs w:val="20"/>
              </w:rPr>
              <w:t>2,939</w:t>
            </w:r>
          </w:p>
        </w:tc>
        <w:tc>
          <w:tcPr>
            <w:tcW w:w="940" w:type="dxa"/>
            <w:tcBorders>
              <w:top w:val="nil"/>
              <w:left w:val="nil"/>
              <w:bottom w:val="single" w:sz="4" w:space="0" w:color="000000"/>
              <w:right w:val="single" w:sz="4" w:space="0" w:color="000000"/>
            </w:tcBorders>
            <w:shd w:val="clear" w:color="auto" w:fill="auto"/>
            <w:vAlign w:val="center"/>
            <w:hideMark/>
          </w:tcPr>
          <w:p w14:paraId="317385ED" w14:textId="77777777" w:rsidR="00F54321" w:rsidRPr="00F54321" w:rsidRDefault="00F54321" w:rsidP="00F54321">
            <w:pPr>
              <w:jc w:val="center"/>
              <w:rPr>
                <w:color w:val="000000"/>
                <w:sz w:val="20"/>
                <w:szCs w:val="20"/>
              </w:rPr>
            </w:pPr>
            <w:r w:rsidRPr="00F54321">
              <w:rPr>
                <w:color w:val="000000"/>
                <w:sz w:val="20"/>
                <w:szCs w:val="20"/>
              </w:rPr>
              <w:t>28,46</w:t>
            </w:r>
          </w:p>
        </w:tc>
        <w:tc>
          <w:tcPr>
            <w:tcW w:w="920" w:type="dxa"/>
            <w:tcBorders>
              <w:top w:val="nil"/>
              <w:left w:val="nil"/>
              <w:bottom w:val="single" w:sz="4" w:space="0" w:color="000000"/>
              <w:right w:val="single" w:sz="4" w:space="0" w:color="000000"/>
            </w:tcBorders>
            <w:shd w:val="clear" w:color="auto" w:fill="auto"/>
            <w:vAlign w:val="center"/>
            <w:hideMark/>
          </w:tcPr>
          <w:p w14:paraId="37E5ADBD" w14:textId="77777777" w:rsidR="00F54321" w:rsidRPr="00F54321" w:rsidRDefault="00F54321" w:rsidP="00F54321">
            <w:pPr>
              <w:jc w:val="center"/>
              <w:rPr>
                <w:color w:val="000000"/>
                <w:sz w:val="20"/>
                <w:szCs w:val="20"/>
              </w:rPr>
            </w:pPr>
            <w:r w:rsidRPr="00F54321">
              <w:rPr>
                <w:color w:val="000000"/>
                <w:sz w:val="20"/>
                <w:szCs w:val="20"/>
              </w:rPr>
              <w:t>28,46</w:t>
            </w:r>
          </w:p>
        </w:tc>
        <w:tc>
          <w:tcPr>
            <w:tcW w:w="940" w:type="dxa"/>
            <w:tcBorders>
              <w:top w:val="nil"/>
              <w:left w:val="nil"/>
              <w:bottom w:val="single" w:sz="4" w:space="0" w:color="000000"/>
              <w:right w:val="single" w:sz="4" w:space="0" w:color="000000"/>
            </w:tcBorders>
            <w:shd w:val="clear" w:color="auto" w:fill="auto"/>
            <w:vAlign w:val="center"/>
            <w:hideMark/>
          </w:tcPr>
          <w:p w14:paraId="014700EF" w14:textId="77777777" w:rsidR="00F54321" w:rsidRPr="00F54321" w:rsidRDefault="00F54321" w:rsidP="00F54321">
            <w:pPr>
              <w:jc w:val="center"/>
              <w:rPr>
                <w:color w:val="000000"/>
                <w:sz w:val="20"/>
                <w:szCs w:val="20"/>
              </w:rPr>
            </w:pPr>
            <w:r w:rsidRPr="00F54321">
              <w:rPr>
                <w:color w:val="000000"/>
                <w:sz w:val="20"/>
                <w:szCs w:val="20"/>
              </w:rPr>
              <w:t>170,76</w:t>
            </w:r>
          </w:p>
        </w:tc>
        <w:tc>
          <w:tcPr>
            <w:tcW w:w="920" w:type="dxa"/>
            <w:tcBorders>
              <w:top w:val="nil"/>
              <w:left w:val="nil"/>
              <w:bottom w:val="single" w:sz="4" w:space="0" w:color="000000"/>
              <w:right w:val="single" w:sz="4" w:space="0" w:color="000000"/>
            </w:tcBorders>
            <w:shd w:val="clear" w:color="auto" w:fill="auto"/>
            <w:vAlign w:val="center"/>
            <w:hideMark/>
          </w:tcPr>
          <w:p w14:paraId="1BFB7910" w14:textId="77777777" w:rsidR="00F54321" w:rsidRPr="00F54321" w:rsidRDefault="00F54321" w:rsidP="00F54321">
            <w:pPr>
              <w:jc w:val="center"/>
              <w:rPr>
                <w:color w:val="000000"/>
                <w:sz w:val="20"/>
                <w:szCs w:val="20"/>
              </w:rPr>
            </w:pPr>
            <w:r w:rsidRPr="00F54321">
              <w:rPr>
                <w:color w:val="000000"/>
                <w:sz w:val="20"/>
                <w:szCs w:val="20"/>
              </w:rPr>
              <w:t>170,76</w:t>
            </w:r>
          </w:p>
        </w:tc>
        <w:tc>
          <w:tcPr>
            <w:tcW w:w="940" w:type="dxa"/>
            <w:tcBorders>
              <w:top w:val="nil"/>
              <w:left w:val="nil"/>
              <w:bottom w:val="single" w:sz="4" w:space="0" w:color="000000"/>
              <w:right w:val="single" w:sz="4" w:space="0" w:color="000000"/>
            </w:tcBorders>
            <w:shd w:val="clear" w:color="auto" w:fill="auto"/>
            <w:vAlign w:val="center"/>
            <w:hideMark/>
          </w:tcPr>
          <w:p w14:paraId="1960230C" w14:textId="77777777" w:rsidR="00F54321" w:rsidRPr="00F54321" w:rsidRDefault="00F54321" w:rsidP="00F54321">
            <w:pPr>
              <w:jc w:val="center"/>
              <w:rPr>
                <w:color w:val="000000"/>
                <w:sz w:val="20"/>
                <w:szCs w:val="20"/>
              </w:rPr>
            </w:pPr>
            <w:r w:rsidRPr="00F54321">
              <w:rPr>
                <w:color w:val="000000"/>
                <w:sz w:val="20"/>
                <w:szCs w:val="20"/>
              </w:rPr>
              <w:t>53324,2</w:t>
            </w:r>
          </w:p>
        </w:tc>
        <w:tc>
          <w:tcPr>
            <w:tcW w:w="880" w:type="dxa"/>
            <w:tcBorders>
              <w:top w:val="nil"/>
              <w:left w:val="nil"/>
              <w:bottom w:val="single" w:sz="4" w:space="0" w:color="000000"/>
              <w:right w:val="single" w:sz="4" w:space="0" w:color="000000"/>
            </w:tcBorders>
            <w:shd w:val="clear" w:color="auto" w:fill="auto"/>
            <w:vAlign w:val="center"/>
            <w:hideMark/>
          </w:tcPr>
          <w:p w14:paraId="182D463C" w14:textId="77777777" w:rsidR="00F54321" w:rsidRPr="00F54321" w:rsidRDefault="00F54321" w:rsidP="00F54321">
            <w:pPr>
              <w:jc w:val="center"/>
              <w:rPr>
                <w:color w:val="000000"/>
                <w:sz w:val="20"/>
                <w:szCs w:val="20"/>
              </w:rPr>
            </w:pPr>
            <w:r w:rsidRPr="00F54321">
              <w:rPr>
                <w:color w:val="000000"/>
                <w:sz w:val="20"/>
                <w:szCs w:val="20"/>
              </w:rPr>
              <w:t>53102,4</w:t>
            </w:r>
          </w:p>
        </w:tc>
        <w:tc>
          <w:tcPr>
            <w:tcW w:w="940" w:type="dxa"/>
            <w:tcBorders>
              <w:top w:val="nil"/>
              <w:left w:val="nil"/>
              <w:bottom w:val="single" w:sz="4" w:space="0" w:color="000000"/>
              <w:right w:val="single" w:sz="4" w:space="0" w:color="000000"/>
            </w:tcBorders>
            <w:shd w:val="clear" w:color="auto" w:fill="auto"/>
            <w:vAlign w:val="center"/>
            <w:hideMark/>
          </w:tcPr>
          <w:p w14:paraId="1BEC36D7" w14:textId="77777777" w:rsidR="00F54321" w:rsidRPr="00F54321" w:rsidRDefault="00F54321" w:rsidP="00F54321">
            <w:pPr>
              <w:jc w:val="center"/>
              <w:rPr>
                <w:color w:val="000000"/>
                <w:sz w:val="20"/>
                <w:szCs w:val="20"/>
              </w:rPr>
            </w:pPr>
            <w:r w:rsidRPr="00F54321">
              <w:rPr>
                <w:color w:val="000000"/>
                <w:sz w:val="20"/>
                <w:szCs w:val="20"/>
              </w:rPr>
              <w:t>0,04668</w:t>
            </w:r>
          </w:p>
        </w:tc>
        <w:tc>
          <w:tcPr>
            <w:tcW w:w="880" w:type="dxa"/>
            <w:tcBorders>
              <w:top w:val="nil"/>
              <w:left w:val="nil"/>
              <w:bottom w:val="single" w:sz="4" w:space="0" w:color="000000"/>
              <w:right w:val="single" w:sz="4" w:space="0" w:color="000000"/>
            </w:tcBorders>
            <w:shd w:val="clear" w:color="auto" w:fill="auto"/>
            <w:vAlign w:val="center"/>
            <w:hideMark/>
          </w:tcPr>
          <w:p w14:paraId="5000996E" w14:textId="77777777" w:rsidR="00F54321" w:rsidRPr="00F54321" w:rsidRDefault="00F54321" w:rsidP="00F54321">
            <w:pPr>
              <w:jc w:val="center"/>
              <w:rPr>
                <w:color w:val="000000"/>
                <w:sz w:val="20"/>
                <w:szCs w:val="20"/>
              </w:rPr>
            </w:pPr>
            <w:r w:rsidRPr="00F54321">
              <w:rPr>
                <w:color w:val="000000"/>
                <w:sz w:val="20"/>
                <w:szCs w:val="20"/>
              </w:rPr>
              <w:t>0,04669</w:t>
            </w:r>
          </w:p>
        </w:tc>
        <w:tc>
          <w:tcPr>
            <w:tcW w:w="900" w:type="dxa"/>
            <w:tcBorders>
              <w:top w:val="nil"/>
              <w:left w:val="nil"/>
              <w:bottom w:val="single" w:sz="4" w:space="0" w:color="000000"/>
              <w:right w:val="single" w:sz="4" w:space="0" w:color="000000"/>
            </w:tcBorders>
            <w:shd w:val="clear" w:color="auto" w:fill="auto"/>
            <w:vAlign w:val="center"/>
            <w:hideMark/>
          </w:tcPr>
          <w:p w14:paraId="420ADF73" w14:textId="77777777" w:rsidR="00F54321" w:rsidRPr="00F54321" w:rsidRDefault="00F54321" w:rsidP="00F54321">
            <w:pPr>
              <w:jc w:val="center"/>
              <w:rPr>
                <w:color w:val="000000"/>
                <w:sz w:val="20"/>
                <w:szCs w:val="20"/>
              </w:rPr>
            </w:pPr>
            <w:r w:rsidRPr="00F54321">
              <w:rPr>
                <w:color w:val="000000"/>
                <w:sz w:val="20"/>
                <w:szCs w:val="20"/>
              </w:rPr>
              <w:t>0,299</w:t>
            </w:r>
          </w:p>
        </w:tc>
        <w:tc>
          <w:tcPr>
            <w:tcW w:w="900" w:type="dxa"/>
            <w:tcBorders>
              <w:top w:val="nil"/>
              <w:left w:val="nil"/>
              <w:bottom w:val="single" w:sz="4" w:space="0" w:color="000000"/>
              <w:right w:val="single" w:sz="4" w:space="0" w:color="000000"/>
            </w:tcBorders>
            <w:shd w:val="clear" w:color="auto" w:fill="auto"/>
            <w:vAlign w:val="center"/>
            <w:hideMark/>
          </w:tcPr>
          <w:p w14:paraId="362B0FB3" w14:textId="77777777" w:rsidR="00F54321" w:rsidRPr="00F54321" w:rsidRDefault="00F54321" w:rsidP="00F54321">
            <w:pPr>
              <w:jc w:val="center"/>
              <w:rPr>
                <w:color w:val="000000"/>
                <w:sz w:val="20"/>
                <w:szCs w:val="20"/>
              </w:rPr>
            </w:pPr>
            <w:r w:rsidRPr="00F54321">
              <w:rPr>
                <w:color w:val="000000"/>
                <w:sz w:val="20"/>
                <w:szCs w:val="20"/>
              </w:rPr>
              <w:t>-0,298</w:t>
            </w:r>
          </w:p>
        </w:tc>
      </w:tr>
      <w:tr w:rsidR="00F54321" w:rsidRPr="00F54321" w14:paraId="49F1E0F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FFE4DF0" w14:textId="77777777" w:rsidR="00F54321" w:rsidRPr="00F54321" w:rsidRDefault="00F54321" w:rsidP="00F54321">
            <w:pPr>
              <w:jc w:val="center"/>
              <w:rPr>
                <w:color w:val="000000"/>
                <w:sz w:val="20"/>
                <w:szCs w:val="20"/>
              </w:rPr>
            </w:pPr>
            <w:r w:rsidRPr="00F54321">
              <w:rPr>
                <w:color w:val="000000"/>
                <w:sz w:val="20"/>
                <w:szCs w:val="20"/>
              </w:rPr>
              <w:t>УТ30</w:t>
            </w:r>
          </w:p>
        </w:tc>
        <w:tc>
          <w:tcPr>
            <w:tcW w:w="920" w:type="dxa"/>
            <w:tcBorders>
              <w:top w:val="nil"/>
              <w:left w:val="nil"/>
              <w:bottom w:val="single" w:sz="4" w:space="0" w:color="000000"/>
              <w:right w:val="single" w:sz="4" w:space="0" w:color="000000"/>
            </w:tcBorders>
            <w:shd w:val="clear" w:color="auto" w:fill="auto"/>
            <w:vAlign w:val="center"/>
            <w:hideMark/>
          </w:tcPr>
          <w:p w14:paraId="3A00DE8F" w14:textId="77777777" w:rsidR="00F54321" w:rsidRPr="00F54321" w:rsidRDefault="00F54321" w:rsidP="00F54321">
            <w:pPr>
              <w:jc w:val="center"/>
              <w:rPr>
                <w:color w:val="000000"/>
                <w:sz w:val="20"/>
                <w:szCs w:val="20"/>
              </w:rPr>
            </w:pPr>
            <w:r w:rsidRPr="00F54321">
              <w:rPr>
                <w:color w:val="000000"/>
                <w:sz w:val="20"/>
                <w:szCs w:val="20"/>
              </w:rPr>
              <w:t>Уз-12</w:t>
            </w:r>
          </w:p>
        </w:tc>
        <w:tc>
          <w:tcPr>
            <w:tcW w:w="860" w:type="dxa"/>
            <w:tcBorders>
              <w:top w:val="nil"/>
              <w:left w:val="nil"/>
              <w:bottom w:val="single" w:sz="4" w:space="0" w:color="000000"/>
              <w:right w:val="single" w:sz="4" w:space="0" w:color="000000"/>
            </w:tcBorders>
            <w:shd w:val="clear" w:color="auto" w:fill="auto"/>
            <w:vAlign w:val="center"/>
            <w:hideMark/>
          </w:tcPr>
          <w:p w14:paraId="4E66DCC7" w14:textId="77777777" w:rsidR="00F54321" w:rsidRPr="00F54321" w:rsidRDefault="00F54321" w:rsidP="00F54321">
            <w:pPr>
              <w:jc w:val="center"/>
              <w:rPr>
                <w:color w:val="000000"/>
                <w:sz w:val="20"/>
                <w:szCs w:val="20"/>
              </w:rPr>
            </w:pPr>
            <w:r w:rsidRPr="00F54321">
              <w:rPr>
                <w:color w:val="000000"/>
                <w:sz w:val="20"/>
                <w:szCs w:val="20"/>
              </w:rPr>
              <w:t>33,76</w:t>
            </w:r>
          </w:p>
        </w:tc>
        <w:tc>
          <w:tcPr>
            <w:tcW w:w="940" w:type="dxa"/>
            <w:tcBorders>
              <w:top w:val="nil"/>
              <w:left w:val="nil"/>
              <w:bottom w:val="single" w:sz="4" w:space="0" w:color="000000"/>
              <w:right w:val="single" w:sz="4" w:space="0" w:color="000000"/>
            </w:tcBorders>
            <w:shd w:val="clear" w:color="auto" w:fill="auto"/>
            <w:vAlign w:val="center"/>
            <w:hideMark/>
          </w:tcPr>
          <w:p w14:paraId="5B30AD69"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5797D4B"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50C89284" w14:textId="77777777" w:rsidR="00F54321" w:rsidRPr="00F54321" w:rsidRDefault="00F54321" w:rsidP="00F54321">
            <w:pPr>
              <w:jc w:val="center"/>
              <w:rPr>
                <w:color w:val="000000"/>
                <w:sz w:val="20"/>
                <w:szCs w:val="20"/>
              </w:rPr>
            </w:pPr>
            <w:r w:rsidRPr="00F54321">
              <w:rPr>
                <w:color w:val="000000"/>
                <w:sz w:val="20"/>
                <w:szCs w:val="20"/>
              </w:rPr>
              <w:t>Подземная бескан</w:t>
            </w:r>
            <w:r w:rsidRPr="00F54321">
              <w:rPr>
                <w:color w:val="000000"/>
                <w:sz w:val="20"/>
                <w:szCs w:val="20"/>
              </w:rPr>
              <w:lastRenderedPageBreak/>
              <w:t>альная</w:t>
            </w:r>
          </w:p>
        </w:tc>
        <w:tc>
          <w:tcPr>
            <w:tcW w:w="920" w:type="dxa"/>
            <w:tcBorders>
              <w:top w:val="nil"/>
              <w:left w:val="nil"/>
              <w:bottom w:val="single" w:sz="4" w:space="0" w:color="000000"/>
              <w:right w:val="single" w:sz="4" w:space="0" w:color="000000"/>
            </w:tcBorders>
            <w:shd w:val="clear" w:color="auto" w:fill="auto"/>
            <w:vAlign w:val="center"/>
            <w:hideMark/>
          </w:tcPr>
          <w:p w14:paraId="39A9BDED"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3FE7FD1F" w14:textId="77777777" w:rsidR="00F54321" w:rsidRPr="00F54321" w:rsidRDefault="00F54321" w:rsidP="00F54321">
            <w:pPr>
              <w:jc w:val="center"/>
              <w:rPr>
                <w:color w:val="000000"/>
                <w:sz w:val="20"/>
                <w:szCs w:val="20"/>
              </w:rPr>
            </w:pPr>
            <w:r w:rsidRPr="00F54321">
              <w:rPr>
                <w:color w:val="000000"/>
                <w:sz w:val="20"/>
                <w:szCs w:val="20"/>
              </w:rPr>
              <w:t>56,0659</w:t>
            </w:r>
          </w:p>
        </w:tc>
        <w:tc>
          <w:tcPr>
            <w:tcW w:w="940" w:type="dxa"/>
            <w:tcBorders>
              <w:top w:val="nil"/>
              <w:left w:val="nil"/>
              <w:bottom w:val="single" w:sz="4" w:space="0" w:color="000000"/>
              <w:right w:val="single" w:sz="4" w:space="0" w:color="000000"/>
            </w:tcBorders>
            <w:shd w:val="clear" w:color="auto" w:fill="auto"/>
            <w:vAlign w:val="center"/>
            <w:hideMark/>
          </w:tcPr>
          <w:p w14:paraId="41E667CD" w14:textId="77777777" w:rsidR="00F54321" w:rsidRPr="00F54321" w:rsidRDefault="00F54321" w:rsidP="00F54321">
            <w:pPr>
              <w:jc w:val="center"/>
              <w:rPr>
                <w:color w:val="000000"/>
                <w:sz w:val="20"/>
                <w:szCs w:val="20"/>
              </w:rPr>
            </w:pPr>
            <w:r w:rsidRPr="00F54321">
              <w:rPr>
                <w:color w:val="000000"/>
                <w:sz w:val="20"/>
                <w:szCs w:val="20"/>
              </w:rPr>
              <w:t>-55,8079</w:t>
            </w:r>
          </w:p>
        </w:tc>
        <w:tc>
          <w:tcPr>
            <w:tcW w:w="940" w:type="dxa"/>
            <w:tcBorders>
              <w:top w:val="nil"/>
              <w:left w:val="nil"/>
              <w:bottom w:val="single" w:sz="4" w:space="0" w:color="000000"/>
              <w:right w:val="single" w:sz="4" w:space="0" w:color="000000"/>
            </w:tcBorders>
            <w:shd w:val="clear" w:color="auto" w:fill="auto"/>
            <w:vAlign w:val="center"/>
            <w:hideMark/>
          </w:tcPr>
          <w:p w14:paraId="3F28FFA3" w14:textId="77777777" w:rsidR="00F54321" w:rsidRPr="00F54321" w:rsidRDefault="00F54321" w:rsidP="00F54321">
            <w:pPr>
              <w:jc w:val="center"/>
              <w:rPr>
                <w:color w:val="000000"/>
                <w:sz w:val="20"/>
                <w:szCs w:val="20"/>
              </w:rPr>
            </w:pPr>
            <w:r w:rsidRPr="00F54321">
              <w:rPr>
                <w:color w:val="000000"/>
                <w:sz w:val="20"/>
                <w:szCs w:val="20"/>
              </w:rPr>
              <w:t>0,388</w:t>
            </w:r>
          </w:p>
        </w:tc>
        <w:tc>
          <w:tcPr>
            <w:tcW w:w="940" w:type="dxa"/>
            <w:tcBorders>
              <w:top w:val="nil"/>
              <w:left w:val="nil"/>
              <w:bottom w:val="single" w:sz="4" w:space="0" w:color="000000"/>
              <w:right w:val="single" w:sz="4" w:space="0" w:color="000000"/>
            </w:tcBorders>
            <w:shd w:val="clear" w:color="auto" w:fill="auto"/>
            <w:vAlign w:val="center"/>
            <w:hideMark/>
          </w:tcPr>
          <w:p w14:paraId="22E3D3BA" w14:textId="77777777" w:rsidR="00F54321" w:rsidRPr="00F54321" w:rsidRDefault="00F54321" w:rsidP="00F54321">
            <w:pPr>
              <w:jc w:val="center"/>
              <w:rPr>
                <w:color w:val="000000"/>
                <w:sz w:val="20"/>
                <w:szCs w:val="20"/>
              </w:rPr>
            </w:pPr>
            <w:r w:rsidRPr="00F54321">
              <w:rPr>
                <w:color w:val="000000"/>
                <w:sz w:val="20"/>
                <w:szCs w:val="20"/>
              </w:rPr>
              <w:t>0,385</w:t>
            </w:r>
          </w:p>
        </w:tc>
        <w:tc>
          <w:tcPr>
            <w:tcW w:w="940" w:type="dxa"/>
            <w:tcBorders>
              <w:top w:val="nil"/>
              <w:left w:val="nil"/>
              <w:bottom w:val="single" w:sz="4" w:space="0" w:color="000000"/>
              <w:right w:val="single" w:sz="4" w:space="0" w:color="000000"/>
            </w:tcBorders>
            <w:shd w:val="clear" w:color="auto" w:fill="auto"/>
            <w:vAlign w:val="center"/>
            <w:hideMark/>
          </w:tcPr>
          <w:p w14:paraId="193E534D" w14:textId="77777777" w:rsidR="00F54321" w:rsidRPr="00F54321" w:rsidRDefault="00F54321" w:rsidP="00F54321">
            <w:pPr>
              <w:jc w:val="center"/>
              <w:rPr>
                <w:color w:val="000000"/>
                <w:sz w:val="20"/>
                <w:szCs w:val="20"/>
              </w:rPr>
            </w:pPr>
            <w:r w:rsidRPr="00F54321">
              <w:rPr>
                <w:color w:val="000000"/>
                <w:sz w:val="20"/>
                <w:szCs w:val="20"/>
              </w:rPr>
              <w:t>44,304</w:t>
            </w:r>
          </w:p>
        </w:tc>
        <w:tc>
          <w:tcPr>
            <w:tcW w:w="940" w:type="dxa"/>
            <w:tcBorders>
              <w:top w:val="nil"/>
              <w:left w:val="nil"/>
              <w:bottom w:val="single" w:sz="4" w:space="0" w:color="000000"/>
              <w:right w:val="single" w:sz="4" w:space="0" w:color="000000"/>
            </w:tcBorders>
            <w:shd w:val="clear" w:color="auto" w:fill="auto"/>
            <w:vAlign w:val="center"/>
            <w:hideMark/>
          </w:tcPr>
          <w:p w14:paraId="070E6474" w14:textId="77777777" w:rsidR="00F54321" w:rsidRPr="00F54321" w:rsidRDefault="00F54321" w:rsidP="00F54321">
            <w:pPr>
              <w:jc w:val="center"/>
              <w:rPr>
                <w:color w:val="000000"/>
                <w:sz w:val="20"/>
                <w:szCs w:val="20"/>
              </w:rPr>
            </w:pPr>
            <w:r w:rsidRPr="00F54321">
              <w:rPr>
                <w:color w:val="000000"/>
                <w:sz w:val="20"/>
                <w:szCs w:val="20"/>
              </w:rPr>
              <w:t>43,905</w:t>
            </w:r>
          </w:p>
        </w:tc>
        <w:tc>
          <w:tcPr>
            <w:tcW w:w="920" w:type="dxa"/>
            <w:tcBorders>
              <w:top w:val="nil"/>
              <w:left w:val="nil"/>
              <w:bottom w:val="single" w:sz="4" w:space="0" w:color="000000"/>
              <w:right w:val="single" w:sz="4" w:space="0" w:color="000000"/>
            </w:tcBorders>
            <w:shd w:val="clear" w:color="auto" w:fill="auto"/>
            <w:vAlign w:val="center"/>
            <w:hideMark/>
          </w:tcPr>
          <w:p w14:paraId="4E306173" w14:textId="77777777" w:rsidR="00F54321" w:rsidRPr="00F54321" w:rsidRDefault="00F54321" w:rsidP="00F54321">
            <w:pPr>
              <w:jc w:val="center"/>
              <w:rPr>
                <w:color w:val="000000"/>
                <w:sz w:val="20"/>
                <w:szCs w:val="20"/>
              </w:rPr>
            </w:pPr>
            <w:r w:rsidRPr="00F54321">
              <w:rPr>
                <w:color w:val="000000"/>
                <w:sz w:val="20"/>
                <w:szCs w:val="20"/>
              </w:rPr>
              <w:t>37,344</w:t>
            </w:r>
          </w:p>
        </w:tc>
        <w:tc>
          <w:tcPr>
            <w:tcW w:w="920" w:type="dxa"/>
            <w:tcBorders>
              <w:top w:val="nil"/>
              <w:left w:val="nil"/>
              <w:bottom w:val="single" w:sz="4" w:space="0" w:color="000000"/>
              <w:right w:val="single" w:sz="4" w:space="0" w:color="000000"/>
            </w:tcBorders>
            <w:shd w:val="clear" w:color="auto" w:fill="auto"/>
            <w:vAlign w:val="center"/>
            <w:hideMark/>
          </w:tcPr>
          <w:p w14:paraId="3117522B" w14:textId="77777777" w:rsidR="00F54321" w:rsidRPr="00F54321" w:rsidRDefault="00F54321" w:rsidP="00F54321">
            <w:pPr>
              <w:jc w:val="center"/>
              <w:rPr>
                <w:color w:val="000000"/>
                <w:sz w:val="20"/>
                <w:szCs w:val="20"/>
              </w:rPr>
            </w:pPr>
            <w:r w:rsidRPr="00F54321">
              <w:rPr>
                <w:color w:val="000000"/>
                <w:sz w:val="20"/>
                <w:szCs w:val="20"/>
              </w:rPr>
              <w:t>36,969</w:t>
            </w:r>
          </w:p>
        </w:tc>
        <w:tc>
          <w:tcPr>
            <w:tcW w:w="940" w:type="dxa"/>
            <w:tcBorders>
              <w:top w:val="nil"/>
              <w:left w:val="nil"/>
              <w:bottom w:val="single" w:sz="4" w:space="0" w:color="000000"/>
              <w:right w:val="single" w:sz="4" w:space="0" w:color="000000"/>
            </w:tcBorders>
            <w:shd w:val="clear" w:color="auto" w:fill="auto"/>
            <w:vAlign w:val="center"/>
            <w:hideMark/>
          </w:tcPr>
          <w:p w14:paraId="66B809D8" w14:textId="77777777" w:rsidR="00F54321" w:rsidRPr="00F54321" w:rsidRDefault="00F54321" w:rsidP="00F54321">
            <w:pPr>
              <w:jc w:val="center"/>
              <w:rPr>
                <w:color w:val="000000"/>
                <w:sz w:val="20"/>
                <w:szCs w:val="20"/>
              </w:rPr>
            </w:pPr>
            <w:r w:rsidRPr="00F54321">
              <w:rPr>
                <w:color w:val="000000"/>
                <w:sz w:val="20"/>
                <w:szCs w:val="20"/>
              </w:rPr>
              <w:t>65,164</w:t>
            </w:r>
          </w:p>
        </w:tc>
        <w:tc>
          <w:tcPr>
            <w:tcW w:w="940" w:type="dxa"/>
            <w:tcBorders>
              <w:top w:val="nil"/>
              <w:left w:val="nil"/>
              <w:bottom w:val="single" w:sz="4" w:space="0" w:color="000000"/>
              <w:right w:val="single" w:sz="4" w:space="0" w:color="000000"/>
            </w:tcBorders>
            <w:shd w:val="clear" w:color="auto" w:fill="auto"/>
            <w:vAlign w:val="center"/>
            <w:hideMark/>
          </w:tcPr>
          <w:p w14:paraId="3D5E9596" w14:textId="77777777" w:rsidR="00F54321" w:rsidRPr="00F54321" w:rsidRDefault="00F54321" w:rsidP="00F54321">
            <w:pPr>
              <w:jc w:val="center"/>
              <w:rPr>
                <w:color w:val="000000"/>
                <w:sz w:val="20"/>
                <w:szCs w:val="20"/>
              </w:rPr>
            </w:pPr>
            <w:r w:rsidRPr="00F54321">
              <w:rPr>
                <w:color w:val="000000"/>
                <w:sz w:val="20"/>
                <w:szCs w:val="20"/>
              </w:rPr>
              <w:t>64,775</w:t>
            </w:r>
          </w:p>
        </w:tc>
        <w:tc>
          <w:tcPr>
            <w:tcW w:w="920" w:type="dxa"/>
            <w:tcBorders>
              <w:top w:val="nil"/>
              <w:left w:val="nil"/>
              <w:bottom w:val="single" w:sz="4" w:space="0" w:color="000000"/>
              <w:right w:val="single" w:sz="4" w:space="0" w:color="000000"/>
            </w:tcBorders>
            <w:shd w:val="clear" w:color="auto" w:fill="auto"/>
            <w:vAlign w:val="center"/>
            <w:hideMark/>
          </w:tcPr>
          <w:p w14:paraId="709D6778" w14:textId="77777777" w:rsidR="00F54321" w:rsidRPr="00F54321" w:rsidRDefault="00F54321" w:rsidP="00F54321">
            <w:pPr>
              <w:jc w:val="center"/>
              <w:rPr>
                <w:color w:val="000000"/>
                <w:sz w:val="20"/>
                <w:szCs w:val="20"/>
              </w:rPr>
            </w:pPr>
            <w:r w:rsidRPr="00F54321">
              <w:rPr>
                <w:color w:val="000000"/>
                <w:sz w:val="20"/>
                <w:szCs w:val="20"/>
              </w:rPr>
              <w:t>58,214</w:t>
            </w:r>
          </w:p>
        </w:tc>
        <w:tc>
          <w:tcPr>
            <w:tcW w:w="920" w:type="dxa"/>
            <w:tcBorders>
              <w:top w:val="nil"/>
              <w:left w:val="nil"/>
              <w:bottom w:val="single" w:sz="4" w:space="0" w:color="000000"/>
              <w:right w:val="single" w:sz="4" w:space="0" w:color="000000"/>
            </w:tcBorders>
            <w:shd w:val="clear" w:color="auto" w:fill="auto"/>
            <w:vAlign w:val="center"/>
            <w:hideMark/>
          </w:tcPr>
          <w:p w14:paraId="61974779" w14:textId="77777777" w:rsidR="00F54321" w:rsidRPr="00F54321" w:rsidRDefault="00F54321" w:rsidP="00F54321">
            <w:pPr>
              <w:jc w:val="center"/>
              <w:rPr>
                <w:color w:val="000000"/>
                <w:sz w:val="20"/>
                <w:szCs w:val="20"/>
              </w:rPr>
            </w:pPr>
            <w:r w:rsidRPr="00F54321">
              <w:rPr>
                <w:color w:val="000000"/>
                <w:sz w:val="20"/>
                <w:szCs w:val="20"/>
              </w:rPr>
              <w:t>57,829</w:t>
            </w:r>
          </w:p>
        </w:tc>
        <w:tc>
          <w:tcPr>
            <w:tcW w:w="860" w:type="dxa"/>
            <w:tcBorders>
              <w:top w:val="nil"/>
              <w:left w:val="nil"/>
              <w:bottom w:val="single" w:sz="4" w:space="0" w:color="000000"/>
              <w:right w:val="single" w:sz="4" w:space="0" w:color="000000"/>
            </w:tcBorders>
            <w:shd w:val="clear" w:color="auto" w:fill="auto"/>
            <w:vAlign w:val="center"/>
            <w:hideMark/>
          </w:tcPr>
          <w:p w14:paraId="039DE7EB" w14:textId="77777777" w:rsidR="00F54321" w:rsidRPr="00F54321" w:rsidRDefault="00F54321" w:rsidP="00F54321">
            <w:pPr>
              <w:jc w:val="center"/>
              <w:rPr>
                <w:color w:val="000000"/>
                <w:sz w:val="20"/>
                <w:szCs w:val="20"/>
              </w:rPr>
            </w:pPr>
            <w:r w:rsidRPr="00F54321">
              <w:rPr>
                <w:color w:val="000000"/>
                <w:sz w:val="20"/>
                <w:szCs w:val="20"/>
              </w:rPr>
              <w:t>7,334</w:t>
            </w:r>
          </w:p>
        </w:tc>
        <w:tc>
          <w:tcPr>
            <w:tcW w:w="880" w:type="dxa"/>
            <w:tcBorders>
              <w:top w:val="nil"/>
              <w:left w:val="nil"/>
              <w:bottom w:val="single" w:sz="4" w:space="0" w:color="000000"/>
              <w:right w:val="single" w:sz="4" w:space="0" w:color="000000"/>
            </w:tcBorders>
            <w:shd w:val="clear" w:color="auto" w:fill="auto"/>
            <w:vAlign w:val="center"/>
            <w:hideMark/>
          </w:tcPr>
          <w:p w14:paraId="5BD6D89E" w14:textId="77777777" w:rsidR="00F54321" w:rsidRPr="00F54321" w:rsidRDefault="00F54321" w:rsidP="00F54321">
            <w:pPr>
              <w:jc w:val="center"/>
              <w:rPr>
                <w:color w:val="000000"/>
                <w:sz w:val="20"/>
                <w:szCs w:val="20"/>
              </w:rPr>
            </w:pPr>
            <w:r w:rsidRPr="00F54321">
              <w:rPr>
                <w:color w:val="000000"/>
                <w:sz w:val="20"/>
                <w:szCs w:val="20"/>
              </w:rPr>
              <w:t>6,562</w:t>
            </w:r>
          </w:p>
        </w:tc>
        <w:tc>
          <w:tcPr>
            <w:tcW w:w="940" w:type="dxa"/>
            <w:tcBorders>
              <w:top w:val="nil"/>
              <w:left w:val="nil"/>
              <w:bottom w:val="single" w:sz="4" w:space="0" w:color="000000"/>
              <w:right w:val="single" w:sz="4" w:space="0" w:color="000000"/>
            </w:tcBorders>
            <w:shd w:val="clear" w:color="auto" w:fill="auto"/>
            <w:vAlign w:val="center"/>
            <w:hideMark/>
          </w:tcPr>
          <w:p w14:paraId="5C4112B8" w14:textId="77777777" w:rsidR="00F54321" w:rsidRPr="00F54321" w:rsidRDefault="00F54321" w:rsidP="00F54321">
            <w:pPr>
              <w:jc w:val="center"/>
              <w:rPr>
                <w:color w:val="000000"/>
                <w:sz w:val="20"/>
                <w:szCs w:val="20"/>
              </w:rPr>
            </w:pPr>
            <w:r w:rsidRPr="00F54321">
              <w:rPr>
                <w:color w:val="000000"/>
                <w:sz w:val="20"/>
                <w:szCs w:val="20"/>
              </w:rPr>
              <w:t>9,582</w:t>
            </w:r>
          </w:p>
        </w:tc>
        <w:tc>
          <w:tcPr>
            <w:tcW w:w="940" w:type="dxa"/>
            <w:tcBorders>
              <w:top w:val="nil"/>
              <w:left w:val="nil"/>
              <w:bottom w:val="single" w:sz="4" w:space="0" w:color="000000"/>
              <w:right w:val="single" w:sz="4" w:space="0" w:color="000000"/>
            </w:tcBorders>
            <w:shd w:val="clear" w:color="auto" w:fill="auto"/>
            <w:vAlign w:val="center"/>
            <w:hideMark/>
          </w:tcPr>
          <w:p w14:paraId="4777F735" w14:textId="77777777" w:rsidR="00F54321" w:rsidRPr="00F54321" w:rsidRDefault="00F54321" w:rsidP="00F54321">
            <w:pPr>
              <w:jc w:val="center"/>
              <w:rPr>
                <w:color w:val="000000"/>
                <w:sz w:val="20"/>
                <w:szCs w:val="20"/>
              </w:rPr>
            </w:pPr>
            <w:r w:rsidRPr="00F54321">
              <w:rPr>
                <w:color w:val="000000"/>
                <w:sz w:val="20"/>
                <w:szCs w:val="20"/>
              </w:rPr>
              <w:t>9,495</w:t>
            </w:r>
          </w:p>
        </w:tc>
        <w:tc>
          <w:tcPr>
            <w:tcW w:w="940" w:type="dxa"/>
            <w:tcBorders>
              <w:top w:val="nil"/>
              <w:left w:val="nil"/>
              <w:bottom w:val="single" w:sz="4" w:space="0" w:color="000000"/>
              <w:right w:val="single" w:sz="4" w:space="0" w:color="000000"/>
            </w:tcBorders>
            <w:shd w:val="clear" w:color="auto" w:fill="auto"/>
            <w:vAlign w:val="center"/>
            <w:hideMark/>
          </w:tcPr>
          <w:p w14:paraId="60538857" w14:textId="77777777" w:rsidR="00F54321" w:rsidRPr="00F54321" w:rsidRDefault="00F54321" w:rsidP="00F54321">
            <w:pPr>
              <w:jc w:val="center"/>
              <w:rPr>
                <w:color w:val="000000"/>
                <w:sz w:val="20"/>
                <w:szCs w:val="20"/>
              </w:rPr>
            </w:pPr>
            <w:r w:rsidRPr="00F54321">
              <w:rPr>
                <w:color w:val="000000"/>
                <w:sz w:val="20"/>
                <w:szCs w:val="20"/>
              </w:rPr>
              <w:t>6,752</w:t>
            </w:r>
          </w:p>
        </w:tc>
        <w:tc>
          <w:tcPr>
            <w:tcW w:w="920" w:type="dxa"/>
            <w:tcBorders>
              <w:top w:val="nil"/>
              <w:left w:val="nil"/>
              <w:bottom w:val="single" w:sz="4" w:space="0" w:color="000000"/>
              <w:right w:val="single" w:sz="4" w:space="0" w:color="000000"/>
            </w:tcBorders>
            <w:shd w:val="clear" w:color="auto" w:fill="auto"/>
            <w:vAlign w:val="center"/>
            <w:hideMark/>
          </w:tcPr>
          <w:p w14:paraId="7FA25482" w14:textId="77777777" w:rsidR="00F54321" w:rsidRPr="00F54321" w:rsidRDefault="00F54321" w:rsidP="00F54321">
            <w:pPr>
              <w:jc w:val="center"/>
              <w:rPr>
                <w:color w:val="000000"/>
                <w:sz w:val="20"/>
                <w:szCs w:val="20"/>
              </w:rPr>
            </w:pPr>
            <w:r w:rsidRPr="00F54321">
              <w:rPr>
                <w:color w:val="000000"/>
                <w:sz w:val="20"/>
                <w:szCs w:val="20"/>
              </w:rPr>
              <w:t>6,752</w:t>
            </w:r>
          </w:p>
        </w:tc>
        <w:tc>
          <w:tcPr>
            <w:tcW w:w="940" w:type="dxa"/>
            <w:tcBorders>
              <w:top w:val="nil"/>
              <w:left w:val="nil"/>
              <w:bottom w:val="single" w:sz="4" w:space="0" w:color="000000"/>
              <w:right w:val="single" w:sz="4" w:space="0" w:color="000000"/>
            </w:tcBorders>
            <w:shd w:val="clear" w:color="auto" w:fill="auto"/>
            <w:vAlign w:val="center"/>
            <w:hideMark/>
          </w:tcPr>
          <w:p w14:paraId="1190F671" w14:textId="77777777" w:rsidR="00F54321" w:rsidRPr="00F54321" w:rsidRDefault="00F54321" w:rsidP="00F54321">
            <w:pPr>
              <w:jc w:val="center"/>
              <w:rPr>
                <w:color w:val="000000"/>
                <w:sz w:val="20"/>
                <w:szCs w:val="20"/>
              </w:rPr>
            </w:pPr>
            <w:r w:rsidRPr="00F54321">
              <w:rPr>
                <w:color w:val="000000"/>
                <w:sz w:val="20"/>
                <w:szCs w:val="20"/>
              </w:rPr>
              <w:t>40,512</w:t>
            </w:r>
          </w:p>
        </w:tc>
        <w:tc>
          <w:tcPr>
            <w:tcW w:w="920" w:type="dxa"/>
            <w:tcBorders>
              <w:top w:val="nil"/>
              <w:left w:val="nil"/>
              <w:bottom w:val="single" w:sz="4" w:space="0" w:color="000000"/>
              <w:right w:val="single" w:sz="4" w:space="0" w:color="000000"/>
            </w:tcBorders>
            <w:shd w:val="clear" w:color="auto" w:fill="auto"/>
            <w:vAlign w:val="center"/>
            <w:hideMark/>
          </w:tcPr>
          <w:p w14:paraId="014B003B" w14:textId="77777777" w:rsidR="00F54321" w:rsidRPr="00F54321" w:rsidRDefault="00F54321" w:rsidP="00F54321">
            <w:pPr>
              <w:jc w:val="center"/>
              <w:rPr>
                <w:color w:val="000000"/>
                <w:sz w:val="20"/>
                <w:szCs w:val="20"/>
              </w:rPr>
            </w:pPr>
            <w:r w:rsidRPr="00F54321">
              <w:rPr>
                <w:color w:val="000000"/>
                <w:sz w:val="20"/>
                <w:szCs w:val="20"/>
              </w:rPr>
              <w:t>40,512</w:t>
            </w:r>
          </w:p>
        </w:tc>
        <w:tc>
          <w:tcPr>
            <w:tcW w:w="940" w:type="dxa"/>
            <w:tcBorders>
              <w:top w:val="nil"/>
              <w:left w:val="nil"/>
              <w:bottom w:val="single" w:sz="4" w:space="0" w:color="000000"/>
              <w:right w:val="single" w:sz="4" w:space="0" w:color="000000"/>
            </w:tcBorders>
            <w:shd w:val="clear" w:color="auto" w:fill="auto"/>
            <w:vAlign w:val="center"/>
            <w:hideMark/>
          </w:tcPr>
          <w:p w14:paraId="35548D3C" w14:textId="77777777" w:rsidR="00F54321" w:rsidRPr="00F54321" w:rsidRDefault="00F54321" w:rsidP="00F54321">
            <w:pPr>
              <w:jc w:val="center"/>
              <w:rPr>
                <w:color w:val="000000"/>
                <w:sz w:val="20"/>
                <w:szCs w:val="20"/>
              </w:rPr>
            </w:pPr>
            <w:r w:rsidRPr="00F54321">
              <w:rPr>
                <w:color w:val="000000"/>
                <w:sz w:val="20"/>
                <w:szCs w:val="20"/>
              </w:rPr>
              <w:t>345400,6</w:t>
            </w:r>
          </w:p>
        </w:tc>
        <w:tc>
          <w:tcPr>
            <w:tcW w:w="880" w:type="dxa"/>
            <w:tcBorders>
              <w:top w:val="nil"/>
              <w:left w:val="nil"/>
              <w:bottom w:val="single" w:sz="4" w:space="0" w:color="000000"/>
              <w:right w:val="single" w:sz="4" w:space="0" w:color="000000"/>
            </w:tcBorders>
            <w:shd w:val="clear" w:color="auto" w:fill="auto"/>
            <w:vAlign w:val="center"/>
            <w:hideMark/>
          </w:tcPr>
          <w:p w14:paraId="07BAFA50" w14:textId="77777777" w:rsidR="00F54321" w:rsidRPr="00F54321" w:rsidRDefault="00F54321" w:rsidP="00F54321">
            <w:pPr>
              <w:jc w:val="center"/>
              <w:rPr>
                <w:color w:val="000000"/>
                <w:sz w:val="20"/>
                <w:szCs w:val="20"/>
              </w:rPr>
            </w:pPr>
            <w:r w:rsidRPr="00F54321">
              <w:rPr>
                <w:color w:val="000000"/>
                <w:sz w:val="20"/>
                <w:szCs w:val="20"/>
              </w:rPr>
              <w:t>343811,2</w:t>
            </w:r>
          </w:p>
        </w:tc>
        <w:tc>
          <w:tcPr>
            <w:tcW w:w="940" w:type="dxa"/>
            <w:tcBorders>
              <w:top w:val="nil"/>
              <w:left w:val="nil"/>
              <w:bottom w:val="single" w:sz="4" w:space="0" w:color="000000"/>
              <w:right w:val="single" w:sz="4" w:space="0" w:color="000000"/>
            </w:tcBorders>
            <w:shd w:val="clear" w:color="auto" w:fill="auto"/>
            <w:vAlign w:val="center"/>
            <w:hideMark/>
          </w:tcPr>
          <w:p w14:paraId="2B2180EE" w14:textId="77777777" w:rsidR="00F54321" w:rsidRPr="00F54321" w:rsidRDefault="00F54321" w:rsidP="00F54321">
            <w:pPr>
              <w:jc w:val="center"/>
              <w:rPr>
                <w:color w:val="000000"/>
                <w:sz w:val="20"/>
                <w:szCs w:val="20"/>
              </w:rPr>
            </w:pPr>
            <w:r w:rsidRPr="00F54321">
              <w:rPr>
                <w:color w:val="000000"/>
                <w:sz w:val="20"/>
                <w:szCs w:val="20"/>
              </w:rPr>
              <w:t>0,0354</w:t>
            </w:r>
          </w:p>
        </w:tc>
        <w:tc>
          <w:tcPr>
            <w:tcW w:w="880" w:type="dxa"/>
            <w:tcBorders>
              <w:top w:val="nil"/>
              <w:left w:val="nil"/>
              <w:bottom w:val="single" w:sz="4" w:space="0" w:color="000000"/>
              <w:right w:val="single" w:sz="4" w:space="0" w:color="000000"/>
            </w:tcBorders>
            <w:shd w:val="clear" w:color="auto" w:fill="auto"/>
            <w:vAlign w:val="center"/>
            <w:hideMark/>
          </w:tcPr>
          <w:p w14:paraId="3F5BEC96" w14:textId="77777777" w:rsidR="00F54321" w:rsidRPr="00F54321" w:rsidRDefault="00F54321" w:rsidP="00F54321">
            <w:pPr>
              <w:jc w:val="center"/>
              <w:rPr>
                <w:color w:val="000000"/>
                <w:sz w:val="20"/>
                <w:szCs w:val="20"/>
              </w:rPr>
            </w:pPr>
            <w:r w:rsidRPr="00F54321">
              <w:rPr>
                <w:color w:val="000000"/>
                <w:sz w:val="20"/>
                <w:szCs w:val="20"/>
              </w:rPr>
              <w:t>0,0354</w:t>
            </w:r>
          </w:p>
        </w:tc>
        <w:tc>
          <w:tcPr>
            <w:tcW w:w="900" w:type="dxa"/>
            <w:tcBorders>
              <w:top w:val="nil"/>
              <w:left w:val="nil"/>
              <w:bottom w:val="single" w:sz="4" w:space="0" w:color="000000"/>
              <w:right w:val="single" w:sz="4" w:space="0" w:color="000000"/>
            </w:tcBorders>
            <w:shd w:val="clear" w:color="auto" w:fill="auto"/>
            <w:vAlign w:val="center"/>
            <w:hideMark/>
          </w:tcPr>
          <w:p w14:paraId="44900894" w14:textId="77777777" w:rsidR="00F54321" w:rsidRPr="00F54321" w:rsidRDefault="00F54321" w:rsidP="00F54321">
            <w:pPr>
              <w:jc w:val="center"/>
              <w:rPr>
                <w:color w:val="000000"/>
                <w:sz w:val="20"/>
                <w:szCs w:val="20"/>
              </w:rPr>
            </w:pPr>
            <w:r w:rsidRPr="00F54321">
              <w:rPr>
                <w:color w:val="000000"/>
                <w:sz w:val="20"/>
                <w:szCs w:val="20"/>
              </w:rPr>
              <w:t>0,904</w:t>
            </w:r>
          </w:p>
        </w:tc>
        <w:tc>
          <w:tcPr>
            <w:tcW w:w="900" w:type="dxa"/>
            <w:tcBorders>
              <w:top w:val="nil"/>
              <w:left w:val="nil"/>
              <w:bottom w:val="single" w:sz="4" w:space="0" w:color="000000"/>
              <w:right w:val="single" w:sz="4" w:space="0" w:color="000000"/>
            </w:tcBorders>
            <w:shd w:val="clear" w:color="auto" w:fill="auto"/>
            <w:vAlign w:val="center"/>
            <w:hideMark/>
          </w:tcPr>
          <w:p w14:paraId="64A5DBE6" w14:textId="77777777" w:rsidR="00F54321" w:rsidRPr="00F54321" w:rsidRDefault="00F54321" w:rsidP="00F54321">
            <w:pPr>
              <w:jc w:val="center"/>
              <w:rPr>
                <w:color w:val="000000"/>
                <w:sz w:val="20"/>
                <w:szCs w:val="20"/>
              </w:rPr>
            </w:pPr>
            <w:r w:rsidRPr="00F54321">
              <w:rPr>
                <w:color w:val="000000"/>
                <w:sz w:val="20"/>
                <w:szCs w:val="20"/>
              </w:rPr>
              <w:t>-0,9</w:t>
            </w:r>
          </w:p>
        </w:tc>
      </w:tr>
      <w:tr w:rsidR="00F54321" w:rsidRPr="00F54321" w14:paraId="472A762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F515354" w14:textId="77777777" w:rsidR="00F54321" w:rsidRPr="00F54321" w:rsidRDefault="00F54321" w:rsidP="00F54321">
            <w:pPr>
              <w:jc w:val="center"/>
              <w:rPr>
                <w:color w:val="000000"/>
                <w:sz w:val="20"/>
                <w:szCs w:val="20"/>
              </w:rPr>
            </w:pPr>
            <w:r w:rsidRPr="00F54321">
              <w:rPr>
                <w:color w:val="000000"/>
                <w:sz w:val="20"/>
                <w:szCs w:val="20"/>
              </w:rPr>
              <w:lastRenderedPageBreak/>
              <w:t>Уз-12</w:t>
            </w:r>
          </w:p>
        </w:tc>
        <w:tc>
          <w:tcPr>
            <w:tcW w:w="920" w:type="dxa"/>
            <w:tcBorders>
              <w:top w:val="nil"/>
              <w:left w:val="nil"/>
              <w:bottom w:val="single" w:sz="4" w:space="0" w:color="000000"/>
              <w:right w:val="single" w:sz="4" w:space="0" w:color="000000"/>
            </w:tcBorders>
            <w:shd w:val="clear" w:color="auto" w:fill="auto"/>
            <w:vAlign w:val="center"/>
            <w:hideMark/>
          </w:tcPr>
          <w:p w14:paraId="4DF69C4D" w14:textId="77777777" w:rsidR="00F54321" w:rsidRPr="00F54321" w:rsidRDefault="00F54321" w:rsidP="00F54321">
            <w:pPr>
              <w:jc w:val="center"/>
              <w:rPr>
                <w:color w:val="000000"/>
                <w:sz w:val="20"/>
                <w:szCs w:val="20"/>
              </w:rPr>
            </w:pPr>
            <w:r w:rsidRPr="00F54321">
              <w:rPr>
                <w:color w:val="000000"/>
                <w:sz w:val="20"/>
                <w:szCs w:val="20"/>
              </w:rPr>
              <w:t>улица Собянина, 1</w:t>
            </w:r>
          </w:p>
        </w:tc>
        <w:tc>
          <w:tcPr>
            <w:tcW w:w="860" w:type="dxa"/>
            <w:tcBorders>
              <w:top w:val="nil"/>
              <w:left w:val="nil"/>
              <w:bottom w:val="single" w:sz="4" w:space="0" w:color="000000"/>
              <w:right w:val="single" w:sz="4" w:space="0" w:color="000000"/>
            </w:tcBorders>
            <w:shd w:val="clear" w:color="auto" w:fill="auto"/>
            <w:vAlign w:val="center"/>
            <w:hideMark/>
          </w:tcPr>
          <w:p w14:paraId="08D70733" w14:textId="77777777" w:rsidR="00F54321" w:rsidRPr="00F54321" w:rsidRDefault="00F54321" w:rsidP="00F54321">
            <w:pPr>
              <w:jc w:val="center"/>
              <w:rPr>
                <w:color w:val="000000"/>
                <w:sz w:val="20"/>
                <w:szCs w:val="20"/>
              </w:rPr>
            </w:pPr>
            <w:r w:rsidRPr="00F54321">
              <w:rPr>
                <w:color w:val="000000"/>
                <w:sz w:val="20"/>
                <w:szCs w:val="20"/>
              </w:rPr>
              <w:t>41</w:t>
            </w:r>
          </w:p>
        </w:tc>
        <w:tc>
          <w:tcPr>
            <w:tcW w:w="940" w:type="dxa"/>
            <w:tcBorders>
              <w:top w:val="nil"/>
              <w:left w:val="nil"/>
              <w:bottom w:val="single" w:sz="4" w:space="0" w:color="000000"/>
              <w:right w:val="single" w:sz="4" w:space="0" w:color="000000"/>
            </w:tcBorders>
            <w:shd w:val="clear" w:color="auto" w:fill="auto"/>
            <w:vAlign w:val="center"/>
            <w:hideMark/>
          </w:tcPr>
          <w:p w14:paraId="3C3BDF1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FEAF5C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3E3035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704281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5824A55" w14:textId="77777777" w:rsidR="00F54321" w:rsidRPr="00F54321" w:rsidRDefault="00F54321" w:rsidP="00F54321">
            <w:pPr>
              <w:jc w:val="center"/>
              <w:rPr>
                <w:color w:val="000000"/>
                <w:sz w:val="20"/>
                <w:szCs w:val="20"/>
              </w:rPr>
            </w:pPr>
            <w:r w:rsidRPr="00F54321">
              <w:rPr>
                <w:color w:val="000000"/>
                <w:sz w:val="20"/>
                <w:szCs w:val="20"/>
              </w:rPr>
              <w:t>0,9052</w:t>
            </w:r>
          </w:p>
        </w:tc>
        <w:tc>
          <w:tcPr>
            <w:tcW w:w="940" w:type="dxa"/>
            <w:tcBorders>
              <w:top w:val="nil"/>
              <w:left w:val="nil"/>
              <w:bottom w:val="single" w:sz="4" w:space="0" w:color="000000"/>
              <w:right w:val="single" w:sz="4" w:space="0" w:color="000000"/>
            </w:tcBorders>
            <w:shd w:val="clear" w:color="auto" w:fill="auto"/>
            <w:vAlign w:val="center"/>
            <w:hideMark/>
          </w:tcPr>
          <w:p w14:paraId="726A41CB" w14:textId="77777777" w:rsidR="00F54321" w:rsidRPr="00F54321" w:rsidRDefault="00F54321" w:rsidP="00F54321">
            <w:pPr>
              <w:jc w:val="center"/>
              <w:rPr>
                <w:color w:val="000000"/>
                <w:sz w:val="20"/>
                <w:szCs w:val="20"/>
              </w:rPr>
            </w:pPr>
            <w:r w:rsidRPr="00F54321">
              <w:rPr>
                <w:color w:val="000000"/>
                <w:sz w:val="20"/>
                <w:szCs w:val="20"/>
              </w:rPr>
              <w:t>-0,9024</w:t>
            </w:r>
          </w:p>
        </w:tc>
        <w:tc>
          <w:tcPr>
            <w:tcW w:w="940" w:type="dxa"/>
            <w:tcBorders>
              <w:top w:val="nil"/>
              <w:left w:val="nil"/>
              <w:bottom w:val="single" w:sz="4" w:space="0" w:color="000000"/>
              <w:right w:val="single" w:sz="4" w:space="0" w:color="000000"/>
            </w:tcBorders>
            <w:shd w:val="clear" w:color="auto" w:fill="auto"/>
            <w:vAlign w:val="center"/>
            <w:hideMark/>
          </w:tcPr>
          <w:p w14:paraId="716AFB4F" w14:textId="77777777" w:rsidR="00F54321" w:rsidRPr="00F54321" w:rsidRDefault="00F54321" w:rsidP="00F54321">
            <w:pPr>
              <w:jc w:val="center"/>
              <w:rPr>
                <w:color w:val="000000"/>
                <w:sz w:val="20"/>
                <w:szCs w:val="20"/>
              </w:rPr>
            </w:pPr>
            <w:r w:rsidRPr="00F54321">
              <w:rPr>
                <w:color w:val="000000"/>
                <w:sz w:val="20"/>
                <w:szCs w:val="20"/>
              </w:rPr>
              <w:t>0,046</w:t>
            </w:r>
          </w:p>
        </w:tc>
        <w:tc>
          <w:tcPr>
            <w:tcW w:w="940" w:type="dxa"/>
            <w:tcBorders>
              <w:top w:val="nil"/>
              <w:left w:val="nil"/>
              <w:bottom w:val="single" w:sz="4" w:space="0" w:color="000000"/>
              <w:right w:val="single" w:sz="4" w:space="0" w:color="000000"/>
            </w:tcBorders>
            <w:shd w:val="clear" w:color="auto" w:fill="auto"/>
            <w:vAlign w:val="center"/>
            <w:hideMark/>
          </w:tcPr>
          <w:p w14:paraId="3037FB90" w14:textId="77777777" w:rsidR="00F54321" w:rsidRPr="00F54321" w:rsidRDefault="00F54321" w:rsidP="00F54321">
            <w:pPr>
              <w:jc w:val="center"/>
              <w:rPr>
                <w:color w:val="000000"/>
                <w:sz w:val="20"/>
                <w:szCs w:val="20"/>
              </w:rPr>
            </w:pPr>
            <w:r w:rsidRPr="00F54321">
              <w:rPr>
                <w:color w:val="000000"/>
                <w:sz w:val="20"/>
                <w:szCs w:val="20"/>
              </w:rPr>
              <w:t>0,045</w:t>
            </w:r>
          </w:p>
        </w:tc>
        <w:tc>
          <w:tcPr>
            <w:tcW w:w="940" w:type="dxa"/>
            <w:tcBorders>
              <w:top w:val="nil"/>
              <w:left w:val="nil"/>
              <w:bottom w:val="single" w:sz="4" w:space="0" w:color="000000"/>
              <w:right w:val="single" w:sz="4" w:space="0" w:color="000000"/>
            </w:tcBorders>
            <w:shd w:val="clear" w:color="auto" w:fill="auto"/>
            <w:vAlign w:val="center"/>
            <w:hideMark/>
          </w:tcPr>
          <w:p w14:paraId="6EBA9282" w14:textId="77777777" w:rsidR="00F54321" w:rsidRPr="00F54321" w:rsidRDefault="00F54321" w:rsidP="00F54321">
            <w:pPr>
              <w:jc w:val="center"/>
              <w:rPr>
                <w:color w:val="000000"/>
                <w:sz w:val="20"/>
                <w:szCs w:val="20"/>
              </w:rPr>
            </w:pPr>
            <w:r w:rsidRPr="00F54321">
              <w:rPr>
                <w:color w:val="000000"/>
                <w:sz w:val="20"/>
                <w:szCs w:val="20"/>
              </w:rPr>
              <w:t>43,905</w:t>
            </w:r>
          </w:p>
        </w:tc>
        <w:tc>
          <w:tcPr>
            <w:tcW w:w="940" w:type="dxa"/>
            <w:tcBorders>
              <w:top w:val="nil"/>
              <w:left w:val="nil"/>
              <w:bottom w:val="single" w:sz="4" w:space="0" w:color="000000"/>
              <w:right w:val="single" w:sz="4" w:space="0" w:color="000000"/>
            </w:tcBorders>
            <w:shd w:val="clear" w:color="auto" w:fill="auto"/>
            <w:vAlign w:val="center"/>
            <w:hideMark/>
          </w:tcPr>
          <w:p w14:paraId="06938535" w14:textId="77777777" w:rsidR="00F54321" w:rsidRPr="00F54321" w:rsidRDefault="00F54321" w:rsidP="00F54321">
            <w:pPr>
              <w:jc w:val="center"/>
              <w:rPr>
                <w:color w:val="000000"/>
                <w:sz w:val="20"/>
                <w:szCs w:val="20"/>
              </w:rPr>
            </w:pPr>
            <w:r w:rsidRPr="00F54321">
              <w:rPr>
                <w:color w:val="000000"/>
                <w:sz w:val="20"/>
                <w:szCs w:val="20"/>
              </w:rPr>
              <w:t>44,16</w:t>
            </w:r>
          </w:p>
        </w:tc>
        <w:tc>
          <w:tcPr>
            <w:tcW w:w="920" w:type="dxa"/>
            <w:tcBorders>
              <w:top w:val="nil"/>
              <w:left w:val="nil"/>
              <w:bottom w:val="single" w:sz="4" w:space="0" w:color="000000"/>
              <w:right w:val="single" w:sz="4" w:space="0" w:color="000000"/>
            </w:tcBorders>
            <w:shd w:val="clear" w:color="auto" w:fill="auto"/>
            <w:vAlign w:val="center"/>
            <w:hideMark/>
          </w:tcPr>
          <w:p w14:paraId="6469FF05" w14:textId="77777777" w:rsidR="00F54321" w:rsidRPr="00F54321" w:rsidRDefault="00F54321" w:rsidP="00F54321">
            <w:pPr>
              <w:jc w:val="center"/>
              <w:rPr>
                <w:color w:val="000000"/>
                <w:sz w:val="20"/>
                <w:szCs w:val="20"/>
              </w:rPr>
            </w:pPr>
            <w:r w:rsidRPr="00F54321">
              <w:rPr>
                <w:color w:val="000000"/>
                <w:sz w:val="20"/>
                <w:szCs w:val="20"/>
              </w:rPr>
              <w:t>37,689</w:t>
            </w:r>
          </w:p>
        </w:tc>
        <w:tc>
          <w:tcPr>
            <w:tcW w:w="920" w:type="dxa"/>
            <w:tcBorders>
              <w:top w:val="nil"/>
              <w:left w:val="nil"/>
              <w:bottom w:val="single" w:sz="4" w:space="0" w:color="000000"/>
              <w:right w:val="single" w:sz="4" w:space="0" w:color="000000"/>
            </w:tcBorders>
            <w:shd w:val="clear" w:color="auto" w:fill="auto"/>
            <w:vAlign w:val="center"/>
            <w:hideMark/>
          </w:tcPr>
          <w:p w14:paraId="51694891" w14:textId="77777777" w:rsidR="00F54321" w:rsidRPr="00F54321" w:rsidRDefault="00F54321" w:rsidP="00F54321">
            <w:pPr>
              <w:jc w:val="center"/>
              <w:rPr>
                <w:color w:val="000000"/>
                <w:sz w:val="20"/>
                <w:szCs w:val="20"/>
              </w:rPr>
            </w:pPr>
            <w:r w:rsidRPr="00F54321">
              <w:rPr>
                <w:color w:val="000000"/>
                <w:sz w:val="20"/>
                <w:szCs w:val="20"/>
              </w:rPr>
              <w:t>37,344</w:t>
            </w:r>
          </w:p>
        </w:tc>
        <w:tc>
          <w:tcPr>
            <w:tcW w:w="940" w:type="dxa"/>
            <w:tcBorders>
              <w:top w:val="nil"/>
              <w:left w:val="nil"/>
              <w:bottom w:val="single" w:sz="4" w:space="0" w:color="000000"/>
              <w:right w:val="single" w:sz="4" w:space="0" w:color="000000"/>
            </w:tcBorders>
            <w:shd w:val="clear" w:color="auto" w:fill="auto"/>
            <w:vAlign w:val="center"/>
            <w:hideMark/>
          </w:tcPr>
          <w:p w14:paraId="4F11D624" w14:textId="77777777" w:rsidR="00F54321" w:rsidRPr="00F54321" w:rsidRDefault="00F54321" w:rsidP="00F54321">
            <w:pPr>
              <w:jc w:val="center"/>
              <w:rPr>
                <w:color w:val="000000"/>
                <w:sz w:val="20"/>
                <w:szCs w:val="20"/>
              </w:rPr>
            </w:pPr>
            <w:r w:rsidRPr="00F54321">
              <w:rPr>
                <w:color w:val="000000"/>
                <w:sz w:val="20"/>
                <w:szCs w:val="20"/>
              </w:rPr>
              <w:t>64,775</w:t>
            </w:r>
          </w:p>
        </w:tc>
        <w:tc>
          <w:tcPr>
            <w:tcW w:w="940" w:type="dxa"/>
            <w:tcBorders>
              <w:top w:val="nil"/>
              <w:left w:val="nil"/>
              <w:bottom w:val="single" w:sz="4" w:space="0" w:color="000000"/>
              <w:right w:val="single" w:sz="4" w:space="0" w:color="000000"/>
            </w:tcBorders>
            <w:shd w:val="clear" w:color="auto" w:fill="auto"/>
            <w:vAlign w:val="center"/>
            <w:hideMark/>
          </w:tcPr>
          <w:p w14:paraId="7A50F964" w14:textId="77777777" w:rsidR="00F54321" w:rsidRPr="00F54321" w:rsidRDefault="00F54321" w:rsidP="00F54321">
            <w:pPr>
              <w:jc w:val="center"/>
              <w:rPr>
                <w:color w:val="000000"/>
                <w:sz w:val="20"/>
                <w:szCs w:val="20"/>
              </w:rPr>
            </w:pPr>
            <w:r w:rsidRPr="00F54321">
              <w:rPr>
                <w:color w:val="000000"/>
                <w:sz w:val="20"/>
                <w:szCs w:val="20"/>
              </w:rPr>
              <w:t>64,73</w:t>
            </w:r>
          </w:p>
        </w:tc>
        <w:tc>
          <w:tcPr>
            <w:tcW w:w="920" w:type="dxa"/>
            <w:tcBorders>
              <w:top w:val="nil"/>
              <w:left w:val="nil"/>
              <w:bottom w:val="single" w:sz="4" w:space="0" w:color="000000"/>
              <w:right w:val="single" w:sz="4" w:space="0" w:color="000000"/>
            </w:tcBorders>
            <w:shd w:val="clear" w:color="auto" w:fill="auto"/>
            <w:vAlign w:val="center"/>
            <w:hideMark/>
          </w:tcPr>
          <w:p w14:paraId="0F7C7B20" w14:textId="77777777" w:rsidR="00F54321" w:rsidRPr="00F54321" w:rsidRDefault="00F54321" w:rsidP="00F54321">
            <w:pPr>
              <w:jc w:val="center"/>
              <w:rPr>
                <w:color w:val="000000"/>
                <w:sz w:val="20"/>
                <w:szCs w:val="20"/>
              </w:rPr>
            </w:pPr>
            <w:r w:rsidRPr="00F54321">
              <w:rPr>
                <w:color w:val="000000"/>
                <w:sz w:val="20"/>
                <w:szCs w:val="20"/>
              </w:rPr>
              <w:t>58,259</w:t>
            </w:r>
          </w:p>
        </w:tc>
        <w:tc>
          <w:tcPr>
            <w:tcW w:w="920" w:type="dxa"/>
            <w:tcBorders>
              <w:top w:val="nil"/>
              <w:left w:val="nil"/>
              <w:bottom w:val="single" w:sz="4" w:space="0" w:color="000000"/>
              <w:right w:val="single" w:sz="4" w:space="0" w:color="000000"/>
            </w:tcBorders>
            <w:shd w:val="clear" w:color="auto" w:fill="auto"/>
            <w:vAlign w:val="center"/>
            <w:hideMark/>
          </w:tcPr>
          <w:p w14:paraId="358C2F9A" w14:textId="77777777" w:rsidR="00F54321" w:rsidRPr="00F54321" w:rsidRDefault="00F54321" w:rsidP="00F54321">
            <w:pPr>
              <w:jc w:val="center"/>
              <w:rPr>
                <w:color w:val="000000"/>
                <w:sz w:val="20"/>
                <w:szCs w:val="20"/>
              </w:rPr>
            </w:pPr>
            <w:r w:rsidRPr="00F54321">
              <w:rPr>
                <w:color w:val="000000"/>
                <w:sz w:val="20"/>
                <w:szCs w:val="20"/>
              </w:rPr>
              <w:t>58,214</w:t>
            </w:r>
          </w:p>
        </w:tc>
        <w:tc>
          <w:tcPr>
            <w:tcW w:w="860" w:type="dxa"/>
            <w:tcBorders>
              <w:top w:val="nil"/>
              <w:left w:val="nil"/>
              <w:bottom w:val="single" w:sz="4" w:space="0" w:color="000000"/>
              <w:right w:val="single" w:sz="4" w:space="0" w:color="000000"/>
            </w:tcBorders>
            <w:shd w:val="clear" w:color="auto" w:fill="auto"/>
            <w:vAlign w:val="center"/>
            <w:hideMark/>
          </w:tcPr>
          <w:p w14:paraId="5E0AEA87" w14:textId="77777777" w:rsidR="00F54321" w:rsidRPr="00F54321" w:rsidRDefault="00F54321" w:rsidP="00F54321">
            <w:pPr>
              <w:jc w:val="center"/>
              <w:rPr>
                <w:color w:val="000000"/>
                <w:sz w:val="20"/>
                <w:szCs w:val="20"/>
              </w:rPr>
            </w:pPr>
            <w:r w:rsidRPr="00F54321">
              <w:rPr>
                <w:color w:val="000000"/>
                <w:sz w:val="20"/>
                <w:szCs w:val="20"/>
              </w:rPr>
              <w:t>6,562</w:t>
            </w:r>
          </w:p>
        </w:tc>
        <w:tc>
          <w:tcPr>
            <w:tcW w:w="880" w:type="dxa"/>
            <w:tcBorders>
              <w:top w:val="nil"/>
              <w:left w:val="nil"/>
              <w:bottom w:val="single" w:sz="4" w:space="0" w:color="000000"/>
              <w:right w:val="single" w:sz="4" w:space="0" w:color="000000"/>
            </w:tcBorders>
            <w:shd w:val="clear" w:color="auto" w:fill="auto"/>
            <w:vAlign w:val="center"/>
            <w:hideMark/>
          </w:tcPr>
          <w:p w14:paraId="63D43719" w14:textId="77777777" w:rsidR="00F54321" w:rsidRPr="00F54321" w:rsidRDefault="00F54321" w:rsidP="00F54321">
            <w:pPr>
              <w:jc w:val="center"/>
              <w:rPr>
                <w:color w:val="000000"/>
                <w:sz w:val="20"/>
                <w:szCs w:val="20"/>
              </w:rPr>
            </w:pPr>
            <w:r w:rsidRPr="00F54321">
              <w:rPr>
                <w:color w:val="000000"/>
                <w:sz w:val="20"/>
                <w:szCs w:val="20"/>
              </w:rPr>
              <w:t>6,47</w:t>
            </w:r>
          </w:p>
        </w:tc>
        <w:tc>
          <w:tcPr>
            <w:tcW w:w="940" w:type="dxa"/>
            <w:tcBorders>
              <w:top w:val="nil"/>
              <w:left w:val="nil"/>
              <w:bottom w:val="single" w:sz="4" w:space="0" w:color="000000"/>
              <w:right w:val="single" w:sz="4" w:space="0" w:color="000000"/>
            </w:tcBorders>
            <w:shd w:val="clear" w:color="auto" w:fill="auto"/>
            <w:vAlign w:val="center"/>
            <w:hideMark/>
          </w:tcPr>
          <w:p w14:paraId="5F52B629" w14:textId="77777777" w:rsidR="00F54321" w:rsidRPr="00F54321" w:rsidRDefault="00F54321" w:rsidP="00F54321">
            <w:pPr>
              <w:jc w:val="center"/>
              <w:rPr>
                <w:color w:val="000000"/>
                <w:sz w:val="20"/>
                <w:szCs w:val="20"/>
              </w:rPr>
            </w:pPr>
            <w:r w:rsidRPr="00F54321">
              <w:rPr>
                <w:color w:val="000000"/>
                <w:sz w:val="20"/>
                <w:szCs w:val="20"/>
              </w:rPr>
              <w:t>0,93</w:t>
            </w:r>
          </w:p>
        </w:tc>
        <w:tc>
          <w:tcPr>
            <w:tcW w:w="940" w:type="dxa"/>
            <w:tcBorders>
              <w:top w:val="nil"/>
              <w:left w:val="nil"/>
              <w:bottom w:val="single" w:sz="4" w:space="0" w:color="000000"/>
              <w:right w:val="single" w:sz="4" w:space="0" w:color="000000"/>
            </w:tcBorders>
            <w:shd w:val="clear" w:color="auto" w:fill="auto"/>
            <w:vAlign w:val="center"/>
            <w:hideMark/>
          </w:tcPr>
          <w:p w14:paraId="03233B4F" w14:textId="77777777" w:rsidR="00F54321" w:rsidRPr="00F54321" w:rsidRDefault="00F54321" w:rsidP="00F54321">
            <w:pPr>
              <w:jc w:val="center"/>
              <w:rPr>
                <w:color w:val="000000"/>
                <w:sz w:val="20"/>
                <w:szCs w:val="20"/>
              </w:rPr>
            </w:pPr>
            <w:r w:rsidRPr="00F54321">
              <w:rPr>
                <w:color w:val="000000"/>
                <w:sz w:val="20"/>
                <w:szCs w:val="20"/>
              </w:rPr>
              <w:t>0,924</w:t>
            </w:r>
          </w:p>
        </w:tc>
        <w:tc>
          <w:tcPr>
            <w:tcW w:w="940" w:type="dxa"/>
            <w:tcBorders>
              <w:top w:val="nil"/>
              <w:left w:val="nil"/>
              <w:bottom w:val="single" w:sz="4" w:space="0" w:color="000000"/>
              <w:right w:val="single" w:sz="4" w:space="0" w:color="000000"/>
            </w:tcBorders>
            <w:shd w:val="clear" w:color="auto" w:fill="auto"/>
            <w:vAlign w:val="center"/>
            <w:hideMark/>
          </w:tcPr>
          <w:p w14:paraId="79A6F533" w14:textId="77777777" w:rsidR="00F54321" w:rsidRPr="00F54321" w:rsidRDefault="00F54321" w:rsidP="00F54321">
            <w:pPr>
              <w:jc w:val="center"/>
              <w:rPr>
                <w:color w:val="000000"/>
                <w:sz w:val="20"/>
                <w:szCs w:val="20"/>
              </w:rPr>
            </w:pPr>
            <w:r w:rsidRPr="00F54321">
              <w:rPr>
                <w:color w:val="000000"/>
                <w:sz w:val="20"/>
                <w:szCs w:val="20"/>
              </w:rPr>
              <w:t>8,2</w:t>
            </w:r>
          </w:p>
        </w:tc>
        <w:tc>
          <w:tcPr>
            <w:tcW w:w="920" w:type="dxa"/>
            <w:tcBorders>
              <w:top w:val="nil"/>
              <w:left w:val="nil"/>
              <w:bottom w:val="single" w:sz="4" w:space="0" w:color="000000"/>
              <w:right w:val="single" w:sz="4" w:space="0" w:color="000000"/>
            </w:tcBorders>
            <w:shd w:val="clear" w:color="auto" w:fill="auto"/>
            <w:vAlign w:val="center"/>
            <w:hideMark/>
          </w:tcPr>
          <w:p w14:paraId="1519ABE1" w14:textId="77777777" w:rsidR="00F54321" w:rsidRPr="00F54321" w:rsidRDefault="00F54321" w:rsidP="00F54321">
            <w:pPr>
              <w:jc w:val="center"/>
              <w:rPr>
                <w:color w:val="000000"/>
                <w:sz w:val="20"/>
                <w:szCs w:val="20"/>
              </w:rPr>
            </w:pPr>
            <w:r w:rsidRPr="00F54321">
              <w:rPr>
                <w:color w:val="000000"/>
                <w:sz w:val="20"/>
                <w:szCs w:val="20"/>
              </w:rPr>
              <w:t>8,2</w:t>
            </w:r>
          </w:p>
        </w:tc>
        <w:tc>
          <w:tcPr>
            <w:tcW w:w="940" w:type="dxa"/>
            <w:tcBorders>
              <w:top w:val="nil"/>
              <w:left w:val="nil"/>
              <w:bottom w:val="single" w:sz="4" w:space="0" w:color="000000"/>
              <w:right w:val="single" w:sz="4" w:space="0" w:color="000000"/>
            </w:tcBorders>
            <w:shd w:val="clear" w:color="auto" w:fill="auto"/>
            <w:vAlign w:val="center"/>
            <w:hideMark/>
          </w:tcPr>
          <w:p w14:paraId="14E39502" w14:textId="77777777" w:rsidR="00F54321" w:rsidRPr="00F54321" w:rsidRDefault="00F54321" w:rsidP="00F54321">
            <w:pPr>
              <w:jc w:val="center"/>
              <w:rPr>
                <w:color w:val="000000"/>
                <w:sz w:val="20"/>
                <w:szCs w:val="20"/>
              </w:rPr>
            </w:pPr>
            <w:r w:rsidRPr="00F54321">
              <w:rPr>
                <w:color w:val="000000"/>
                <w:sz w:val="20"/>
                <w:szCs w:val="20"/>
              </w:rPr>
              <w:t>49,2</w:t>
            </w:r>
          </w:p>
        </w:tc>
        <w:tc>
          <w:tcPr>
            <w:tcW w:w="920" w:type="dxa"/>
            <w:tcBorders>
              <w:top w:val="nil"/>
              <w:left w:val="nil"/>
              <w:bottom w:val="single" w:sz="4" w:space="0" w:color="000000"/>
              <w:right w:val="single" w:sz="4" w:space="0" w:color="000000"/>
            </w:tcBorders>
            <w:shd w:val="clear" w:color="auto" w:fill="auto"/>
            <w:vAlign w:val="center"/>
            <w:hideMark/>
          </w:tcPr>
          <w:p w14:paraId="79D81F07" w14:textId="77777777" w:rsidR="00F54321" w:rsidRPr="00F54321" w:rsidRDefault="00F54321" w:rsidP="00F54321">
            <w:pPr>
              <w:jc w:val="center"/>
              <w:rPr>
                <w:color w:val="000000"/>
                <w:sz w:val="20"/>
                <w:szCs w:val="20"/>
              </w:rPr>
            </w:pPr>
            <w:r w:rsidRPr="00F54321">
              <w:rPr>
                <w:color w:val="000000"/>
                <w:sz w:val="20"/>
                <w:szCs w:val="20"/>
              </w:rPr>
              <w:t>49,2</w:t>
            </w:r>
          </w:p>
        </w:tc>
        <w:tc>
          <w:tcPr>
            <w:tcW w:w="940" w:type="dxa"/>
            <w:tcBorders>
              <w:top w:val="nil"/>
              <w:left w:val="nil"/>
              <w:bottom w:val="single" w:sz="4" w:space="0" w:color="000000"/>
              <w:right w:val="single" w:sz="4" w:space="0" w:color="000000"/>
            </w:tcBorders>
            <w:shd w:val="clear" w:color="auto" w:fill="auto"/>
            <w:vAlign w:val="center"/>
            <w:hideMark/>
          </w:tcPr>
          <w:p w14:paraId="732B3D4F" w14:textId="77777777" w:rsidR="00F54321" w:rsidRPr="00F54321" w:rsidRDefault="00F54321" w:rsidP="00F54321">
            <w:pPr>
              <w:jc w:val="center"/>
              <w:rPr>
                <w:color w:val="000000"/>
                <w:sz w:val="20"/>
                <w:szCs w:val="20"/>
              </w:rPr>
            </w:pPr>
            <w:r w:rsidRPr="00F54321">
              <w:rPr>
                <w:color w:val="000000"/>
                <w:sz w:val="20"/>
                <w:szCs w:val="20"/>
              </w:rPr>
              <w:t>16729,3</w:t>
            </w:r>
          </w:p>
        </w:tc>
        <w:tc>
          <w:tcPr>
            <w:tcW w:w="880" w:type="dxa"/>
            <w:tcBorders>
              <w:top w:val="nil"/>
              <w:left w:val="nil"/>
              <w:bottom w:val="single" w:sz="4" w:space="0" w:color="000000"/>
              <w:right w:val="single" w:sz="4" w:space="0" w:color="000000"/>
            </w:tcBorders>
            <w:shd w:val="clear" w:color="auto" w:fill="auto"/>
            <w:vAlign w:val="center"/>
            <w:hideMark/>
          </w:tcPr>
          <w:p w14:paraId="5CDC03F2" w14:textId="77777777" w:rsidR="00F54321" w:rsidRPr="00F54321" w:rsidRDefault="00F54321" w:rsidP="00F54321">
            <w:pPr>
              <w:jc w:val="center"/>
              <w:rPr>
                <w:color w:val="000000"/>
                <w:sz w:val="20"/>
                <w:szCs w:val="20"/>
              </w:rPr>
            </w:pPr>
            <w:r w:rsidRPr="00F54321">
              <w:rPr>
                <w:color w:val="000000"/>
                <w:sz w:val="20"/>
                <w:szCs w:val="20"/>
              </w:rPr>
              <w:t>16677,6</w:t>
            </w:r>
          </w:p>
        </w:tc>
        <w:tc>
          <w:tcPr>
            <w:tcW w:w="940" w:type="dxa"/>
            <w:tcBorders>
              <w:top w:val="nil"/>
              <w:left w:val="nil"/>
              <w:bottom w:val="single" w:sz="4" w:space="0" w:color="000000"/>
              <w:right w:val="single" w:sz="4" w:space="0" w:color="000000"/>
            </w:tcBorders>
            <w:shd w:val="clear" w:color="auto" w:fill="auto"/>
            <w:vAlign w:val="center"/>
            <w:hideMark/>
          </w:tcPr>
          <w:p w14:paraId="7F904BAD" w14:textId="77777777" w:rsidR="00F54321" w:rsidRPr="00F54321" w:rsidRDefault="00F54321" w:rsidP="00F54321">
            <w:pPr>
              <w:jc w:val="center"/>
              <w:rPr>
                <w:color w:val="000000"/>
                <w:sz w:val="20"/>
                <w:szCs w:val="20"/>
              </w:rPr>
            </w:pPr>
            <w:r w:rsidRPr="00F54321">
              <w:rPr>
                <w:color w:val="000000"/>
                <w:sz w:val="20"/>
                <w:szCs w:val="20"/>
              </w:rPr>
              <w:t>0,05424</w:t>
            </w:r>
          </w:p>
        </w:tc>
        <w:tc>
          <w:tcPr>
            <w:tcW w:w="880" w:type="dxa"/>
            <w:tcBorders>
              <w:top w:val="nil"/>
              <w:left w:val="nil"/>
              <w:bottom w:val="single" w:sz="4" w:space="0" w:color="000000"/>
              <w:right w:val="single" w:sz="4" w:space="0" w:color="000000"/>
            </w:tcBorders>
            <w:shd w:val="clear" w:color="auto" w:fill="auto"/>
            <w:vAlign w:val="center"/>
            <w:hideMark/>
          </w:tcPr>
          <w:p w14:paraId="5DB43A36" w14:textId="77777777" w:rsidR="00F54321" w:rsidRPr="00F54321" w:rsidRDefault="00F54321" w:rsidP="00F54321">
            <w:pPr>
              <w:jc w:val="center"/>
              <w:rPr>
                <w:color w:val="000000"/>
                <w:sz w:val="20"/>
                <w:szCs w:val="20"/>
              </w:rPr>
            </w:pPr>
            <w:r w:rsidRPr="00F54321">
              <w:rPr>
                <w:color w:val="000000"/>
                <w:sz w:val="20"/>
                <w:szCs w:val="20"/>
              </w:rPr>
              <w:t>0,05425</w:t>
            </w:r>
          </w:p>
        </w:tc>
        <w:tc>
          <w:tcPr>
            <w:tcW w:w="900" w:type="dxa"/>
            <w:tcBorders>
              <w:top w:val="nil"/>
              <w:left w:val="nil"/>
              <w:bottom w:val="single" w:sz="4" w:space="0" w:color="000000"/>
              <w:right w:val="single" w:sz="4" w:space="0" w:color="000000"/>
            </w:tcBorders>
            <w:shd w:val="clear" w:color="auto" w:fill="auto"/>
            <w:vAlign w:val="center"/>
            <w:hideMark/>
          </w:tcPr>
          <w:p w14:paraId="662A07F3" w14:textId="77777777" w:rsidR="00F54321" w:rsidRPr="00F54321" w:rsidRDefault="00F54321" w:rsidP="00F54321">
            <w:pPr>
              <w:jc w:val="center"/>
              <w:rPr>
                <w:color w:val="000000"/>
                <w:sz w:val="20"/>
                <w:szCs w:val="20"/>
              </w:rPr>
            </w:pPr>
            <w:r w:rsidRPr="00F54321">
              <w:rPr>
                <w:color w:val="000000"/>
                <w:sz w:val="20"/>
                <w:szCs w:val="20"/>
              </w:rPr>
              <w:t>0,131</w:t>
            </w:r>
          </w:p>
        </w:tc>
        <w:tc>
          <w:tcPr>
            <w:tcW w:w="900" w:type="dxa"/>
            <w:tcBorders>
              <w:top w:val="nil"/>
              <w:left w:val="nil"/>
              <w:bottom w:val="single" w:sz="4" w:space="0" w:color="000000"/>
              <w:right w:val="single" w:sz="4" w:space="0" w:color="000000"/>
            </w:tcBorders>
            <w:shd w:val="clear" w:color="auto" w:fill="auto"/>
            <w:vAlign w:val="center"/>
            <w:hideMark/>
          </w:tcPr>
          <w:p w14:paraId="757FE96A" w14:textId="77777777" w:rsidR="00F54321" w:rsidRPr="00F54321" w:rsidRDefault="00F54321" w:rsidP="00F54321">
            <w:pPr>
              <w:jc w:val="center"/>
              <w:rPr>
                <w:color w:val="000000"/>
                <w:sz w:val="20"/>
                <w:szCs w:val="20"/>
              </w:rPr>
            </w:pPr>
            <w:r w:rsidRPr="00F54321">
              <w:rPr>
                <w:color w:val="000000"/>
                <w:sz w:val="20"/>
                <w:szCs w:val="20"/>
              </w:rPr>
              <w:t>-0,131</w:t>
            </w:r>
          </w:p>
        </w:tc>
      </w:tr>
      <w:tr w:rsidR="00F54321" w:rsidRPr="00F54321" w14:paraId="689A922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3048120" w14:textId="77777777" w:rsidR="00F54321" w:rsidRPr="00F54321" w:rsidRDefault="00F54321" w:rsidP="00F54321">
            <w:pPr>
              <w:jc w:val="center"/>
              <w:rPr>
                <w:color w:val="000000"/>
                <w:sz w:val="20"/>
                <w:szCs w:val="20"/>
              </w:rPr>
            </w:pPr>
            <w:r w:rsidRPr="00F54321">
              <w:rPr>
                <w:color w:val="000000"/>
                <w:sz w:val="20"/>
                <w:szCs w:val="20"/>
              </w:rPr>
              <w:t>Уз-12</w:t>
            </w:r>
          </w:p>
        </w:tc>
        <w:tc>
          <w:tcPr>
            <w:tcW w:w="920" w:type="dxa"/>
            <w:tcBorders>
              <w:top w:val="nil"/>
              <w:left w:val="nil"/>
              <w:bottom w:val="single" w:sz="4" w:space="0" w:color="000000"/>
              <w:right w:val="single" w:sz="4" w:space="0" w:color="000000"/>
            </w:tcBorders>
            <w:shd w:val="clear" w:color="auto" w:fill="auto"/>
            <w:vAlign w:val="center"/>
            <w:hideMark/>
          </w:tcPr>
          <w:p w14:paraId="1EDA8E3B" w14:textId="77777777" w:rsidR="00F54321" w:rsidRPr="00F54321" w:rsidRDefault="00F54321" w:rsidP="00F54321">
            <w:pPr>
              <w:jc w:val="center"/>
              <w:rPr>
                <w:color w:val="000000"/>
                <w:sz w:val="20"/>
                <w:szCs w:val="20"/>
              </w:rPr>
            </w:pPr>
            <w:r w:rsidRPr="00F54321">
              <w:rPr>
                <w:color w:val="000000"/>
                <w:sz w:val="20"/>
                <w:szCs w:val="20"/>
              </w:rPr>
              <w:t>УТ9</w:t>
            </w:r>
          </w:p>
        </w:tc>
        <w:tc>
          <w:tcPr>
            <w:tcW w:w="860" w:type="dxa"/>
            <w:tcBorders>
              <w:top w:val="nil"/>
              <w:left w:val="nil"/>
              <w:bottom w:val="single" w:sz="4" w:space="0" w:color="000000"/>
              <w:right w:val="single" w:sz="4" w:space="0" w:color="000000"/>
            </w:tcBorders>
            <w:shd w:val="clear" w:color="auto" w:fill="auto"/>
            <w:vAlign w:val="center"/>
            <w:hideMark/>
          </w:tcPr>
          <w:p w14:paraId="418F2C99" w14:textId="77777777" w:rsidR="00F54321" w:rsidRPr="00F54321" w:rsidRDefault="00F54321" w:rsidP="00F54321">
            <w:pPr>
              <w:jc w:val="center"/>
              <w:rPr>
                <w:color w:val="000000"/>
                <w:sz w:val="20"/>
                <w:szCs w:val="20"/>
              </w:rPr>
            </w:pPr>
            <w:r w:rsidRPr="00F54321">
              <w:rPr>
                <w:color w:val="000000"/>
                <w:sz w:val="20"/>
                <w:szCs w:val="20"/>
              </w:rPr>
              <w:t>30,81</w:t>
            </w:r>
          </w:p>
        </w:tc>
        <w:tc>
          <w:tcPr>
            <w:tcW w:w="940" w:type="dxa"/>
            <w:tcBorders>
              <w:top w:val="nil"/>
              <w:left w:val="nil"/>
              <w:bottom w:val="single" w:sz="4" w:space="0" w:color="000000"/>
              <w:right w:val="single" w:sz="4" w:space="0" w:color="000000"/>
            </w:tcBorders>
            <w:shd w:val="clear" w:color="auto" w:fill="auto"/>
            <w:vAlign w:val="center"/>
            <w:hideMark/>
          </w:tcPr>
          <w:p w14:paraId="2CAEC825"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4840EFC2"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E3AC7C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00F297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0B74E31" w14:textId="77777777" w:rsidR="00F54321" w:rsidRPr="00F54321" w:rsidRDefault="00F54321" w:rsidP="00F54321">
            <w:pPr>
              <w:jc w:val="center"/>
              <w:rPr>
                <w:color w:val="000000"/>
                <w:sz w:val="20"/>
                <w:szCs w:val="20"/>
              </w:rPr>
            </w:pPr>
            <w:r w:rsidRPr="00F54321">
              <w:rPr>
                <w:color w:val="000000"/>
                <w:sz w:val="20"/>
                <w:szCs w:val="20"/>
              </w:rPr>
              <w:t>54,2538</w:t>
            </w:r>
          </w:p>
        </w:tc>
        <w:tc>
          <w:tcPr>
            <w:tcW w:w="940" w:type="dxa"/>
            <w:tcBorders>
              <w:top w:val="nil"/>
              <w:left w:val="nil"/>
              <w:bottom w:val="single" w:sz="4" w:space="0" w:color="000000"/>
              <w:right w:val="single" w:sz="4" w:space="0" w:color="000000"/>
            </w:tcBorders>
            <w:shd w:val="clear" w:color="auto" w:fill="auto"/>
            <w:vAlign w:val="center"/>
            <w:hideMark/>
          </w:tcPr>
          <w:p w14:paraId="233F86F8" w14:textId="77777777" w:rsidR="00F54321" w:rsidRPr="00F54321" w:rsidRDefault="00F54321" w:rsidP="00F54321">
            <w:pPr>
              <w:jc w:val="center"/>
              <w:rPr>
                <w:color w:val="000000"/>
                <w:sz w:val="20"/>
                <w:szCs w:val="20"/>
              </w:rPr>
            </w:pPr>
            <w:r w:rsidRPr="00F54321">
              <w:rPr>
                <w:color w:val="000000"/>
                <w:sz w:val="20"/>
                <w:szCs w:val="20"/>
              </w:rPr>
              <w:t>-54,0049</w:t>
            </w:r>
          </w:p>
        </w:tc>
        <w:tc>
          <w:tcPr>
            <w:tcW w:w="940" w:type="dxa"/>
            <w:tcBorders>
              <w:top w:val="nil"/>
              <w:left w:val="nil"/>
              <w:bottom w:val="single" w:sz="4" w:space="0" w:color="000000"/>
              <w:right w:val="single" w:sz="4" w:space="0" w:color="000000"/>
            </w:tcBorders>
            <w:shd w:val="clear" w:color="auto" w:fill="auto"/>
            <w:vAlign w:val="center"/>
            <w:hideMark/>
          </w:tcPr>
          <w:p w14:paraId="5729916A" w14:textId="77777777" w:rsidR="00F54321" w:rsidRPr="00F54321" w:rsidRDefault="00F54321" w:rsidP="00F54321">
            <w:pPr>
              <w:jc w:val="center"/>
              <w:rPr>
                <w:color w:val="000000"/>
                <w:sz w:val="20"/>
                <w:szCs w:val="20"/>
              </w:rPr>
            </w:pPr>
            <w:r w:rsidRPr="00F54321">
              <w:rPr>
                <w:color w:val="000000"/>
                <w:sz w:val="20"/>
                <w:szCs w:val="20"/>
              </w:rPr>
              <w:t>0,332</w:t>
            </w:r>
          </w:p>
        </w:tc>
        <w:tc>
          <w:tcPr>
            <w:tcW w:w="940" w:type="dxa"/>
            <w:tcBorders>
              <w:top w:val="nil"/>
              <w:left w:val="nil"/>
              <w:bottom w:val="single" w:sz="4" w:space="0" w:color="000000"/>
              <w:right w:val="single" w:sz="4" w:space="0" w:color="000000"/>
            </w:tcBorders>
            <w:shd w:val="clear" w:color="auto" w:fill="auto"/>
            <w:vAlign w:val="center"/>
            <w:hideMark/>
          </w:tcPr>
          <w:p w14:paraId="70BC679F" w14:textId="77777777" w:rsidR="00F54321" w:rsidRPr="00F54321" w:rsidRDefault="00F54321" w:rsidP="00F54321">
            <w:pPr>
              <w:jc w:val="center"/>
              <w:rPr>
                <w:color w:val="000000"/>
                <w:sz w:val="20"/>
                <w:szCs w:val="20"/>
              </w:rPr>
            </w:pPr>
            <w:r w:rsidRPr="00F54321">
              <w:rPr>
                <w:color w:val="000000"/>
                <w:sz w:val="20"/>
                <w:szCs w:val="20"/>
              </w:rPr>
              <w:t>0,329</w:t>
            </w:r>
          </w:p>
        </w:tc>
        <w:tc>
          <w:tcPr>
            <w:tcW w:w="940" w:type="dxa"/>
            <w:tcBorders>
              <w:top w:val="nil"/>
              <w:left w:val="nil"/>
              <w:bottom w:val="single" w:sz="4" w:space="0" w:color="000000"/>
              <w:right w:val="single" w:sz="4" w:space="0" w:color="000000"/>
            </w:tcBorders>
            <w:shd w:val="clear" w:color="auto" w:fill="auto"/>
            <w:vAlign w:val="center"/>
            <w:hideMark/>
          </w:tcPr>
          <w:p w14:paraId="06E02FFB" w14:textId="77777777" w:rsidR="00F54321" w:rsidRPr="00F54321" w:rsidRDefault="00F54321" w:rsidP="00F54321">
            <w:pPr>
              <w:jc w:val="center"/>
              <w:rPr>
                <w:color w:val="000000"/>
                <w:sz w:val="20"/>
                <w:szCs w:val="20"/>
              </w:rPr>
            </w:pPr>
            <w:r w:rsidRPr="00F54321">
              <w:rPr>
                <w:color w:val="000000"/>
                <w:sz w:val="20"/>
                <w:szCs w:val="20"/>
              </w:rPr>
              <w:t>43,905</w:t>
            </w:r>
          </w:p>
        </w:tc>
        <w:tc>
          <w:tcPr>
            <w:tcW w:w="940" w:type="dxa"/>
            <w:tcBorders>
              <w:top w:val="nil"/>
              <w:left w:val="nil"/>
              <w:bottom w:val="single" w:sz="4" w:space="0" w:color="000000"/>
              <w:right w:val="single" w:sz="4" w:space="0" w:color="000000"/>
            </w:tcBorders>
            <w:shd w:val="clear" w:color="auto" w:fill="auto"/>
            <w:vAlign w:val="center"/>
            <w:hideMark/>
          </w:tcPr>
          <w:p w14:paraId="619D7557" w14:textId="77777777" w:rsidR="00F54321" w:rsidRPr="00F54321" w:rsidRDefault="00F54321" w:rsidP="00F54321">
            <w:pPr>
              <w:jc w:val="center"/>
              <w:rPr>
                <w:color w:val="000000"/>
                <w:sz w:val="20"/>
                <w:szCs w:val="20"/>
              </w:rPr>
            </w:pPr>
            <w:r w:rsidRPr="00F54321">
              <w:rPr>
                <w:color w:val="000000"/>
                <w:sz w:val="20"/>
                <w:szCs w:val="20"/>
              </w:rPr>
              <w:t>43,904</w:t>
            </w:r>
          </w:p>
        </w:tc>
        <w:tc>
          <w:tcPr>
            <w:tcW w:w="920" w:type="dxa"/>
            <w:tcBorders>
              <w:top w:val="nil"/>
              <w:left w:val="nil"/>
              <w:bottom w:val="single" w:sz="4" w:space="0" w:color="000000"/>
              <w:right w:val="single" w:sz="4" w:space="0" w:color="000000"/>
            </w:tcBorders>
            <w:shd w:val="clear" w:color="auto" w:fill="auto"/>
            <w:vAlign w:val="center"/>
            <w:hideMark/>
          </w:tcPr>
          <w:p w14:paraId="70AB7D8B" w14:textId="77777777" w:rsidR="00F54321" w:rsidRPr="00F54321" w:rsidRDefault="00F54321" w:rsidP="00F54321">
            <w:pPr>
              <w:jc w:val="center"/>
              <w:rPr>
                <w:color w:val="000000"/>
                <w:sz w:val="20"/>
                <w:szCs w:val="20"/>
              </w:rPr>
            </w:pPr>
            <w:r w:rsidRPr="00F54321">
              <w:rPr>
                <w:color w:val="000000"/>
                <w:sz w:val="20"/>
                <w:szCs w:val="20"/>
              </w:rPr>
              <w:t>38,003</w:t>
            </w:r>
          </w:p>
        </w:tc>
        <w:tc>
          <w:tcPr>
            <w:tcW w:w="920" w:type="dxa"/>
            <w:tcBorders>
              <w:top w:val="nil"/>
              <w:left w:val="nil"/>
              <w:bottom w:val="single" w:sz="4" w:space="0" w:color="000000"/>
              <w:right w:val="single" w:sz="4" w:space="0" w:color="000000"/>
            </w:tcBorders>
            <w:shd w:val="clear" w:color="auto" w:fill="auto"/>
            <w:vAlign w:val="center"/>
            <w:hideMark/>
          </w:tcPr>
          <w:p w14:paraId="7DFC2FC2" w14:textId="77777777" w:rsidR="00F54321" w:rsidRPr="00F54321" w:rsidRDefault="00F54321" w:rsidP="00F54321">
            <w:pPr>
              <w:jc w:val="center"/>
              <w:rPr>
                <w:color w:val="000000"/>
                <w:sz w:val="20"/>
                <w:szCs w:val="20"/>
              </w:rPr>
            </w:pPr>
            <w:r w:rsidRPr="00F54321">
              <w:rPr>
                <w:color w:val="000000"/>
                <w:sz w:val="20"/>
                <w:szCs w:val="20"/>
              </w:rPr>
              <w:t>37,344</w:t>
            </w:r>
          </w:p>
        </w:tc>
        <w:tc>
          <w:tcPr>
            <w:tcW w:w="940" w:type="dxa"/>
            <w:tcBorders>
              <w:top w:val="nil"/>
              <w:left w:val="nil"/>
              <w:bottom w:val="single" w:sz="4" w:space="0" w:color="000000"/>
              <w:right w:val="single" w:sz="4" w:space="0" w:color="000000"/>
            </w:tcBorders>
            <w:shd w:val="clear" w:color="auto" w:fill="auto"/>
            <w:vAlign w:val="center"/>
            <w:hideMark/>
          </w:tcPr>
          <w:p w14:paraId="4EC125D4" w14:textId="77777777" w:rsidR="00F54321" w:rsidRPr="00F54321" w:rsidRDefault="00F54321" w:rsidP="00F54321">
            <w:pPr>
              <w:jc w:val="center"/>
              <w:rPr>
                <w:color w:val="000000"/>
                <w:sz w:val="20"/>
                <w:szCs w:val="20"/>
              </w:rPr>
            </w:pPr>
            <w:r w:rsidRPr="00F54321">
              <w:rPr>
                <w:color w:val="000000"/>
                <w:sz w:val="20"/>
                <w:szCs w:val="20"/>
              </w:rPr>
              <w:t>64,775</w:t>
            </w:r>
          </w:p>
        </w:tc>
        <w:tc>
          <w:tcPr>
            <w:tcW w:w="940" w:type="dxa"/>
            <w:tcBorders>
              <w:top w:val="nil"/>
              <w:left w:val="nil"/>
              <w:bottom w:val="single" w:sz="4" w:space="0" w:color="000000"/>
              <w:right w:val="single" w:sz="4" w:space="0" w:color="000000"/>
            </w:tcBorders>
            <w:shd w:val="clear" w:color="auto" w:fill="auto"/>
            <w:vAlign w:val="center"/>
            <w:hideMark/>
          </w:tcPr>
          <w:p w14:paraId="62D515B2" w14:textId="77777777" w:rsidR="00F54321" w:rsidRPr="00F54321" w:rsidRDefault="00F54321" w:rsidP="00F54321">
            <w:pPr>
              <w:jc w:val="center"/>
              <w:rPr>
                <w:color w:val="000000"/>
                <w:sz w:val="20"/>
                <w:szCs w:val="20"/>
              </w:rPr>
            </w:pPr>
            <w:r w:rsidRPr="00F54321">
              <w:rPr>
                <w:color w:val="000000"/>
                <w:sz w:val="20"/>
                <w:szCs w:val="20"/>
              </w:rPr>
              <w:t>64,444</w:t>
            </w:r>
          </w:p>
        </w:tc>
        <w:tc>
          <w:tcPr>
            <w:tcW w:w="920" w:type="dxa"/>
            <w:tcBorders>
              <w:top w:val="nil"/>
              <w:left w:val="nil"/>
              <w:bottom w:val="single" w:sz="4" w:space="0" w:color="000000"/>
              <w:right w:val="single" w:sz="4" w:space="0" w:color="000000"/>
            </w:tcBorders>
            <w:shd w:val="clear" w:color="auto" w:fill="auto"/>
            <w:vAlign w:val="center"/>
            <w:hideMark/>
          </w:tcPr>
          <w:p w14:paraId="23AE4C25" w14:textId="77777777" w:rsidR="00F54321" w:rsidRPr="00F54321" w:rsidRDefault="00F54321" w:rsidP="00F54321">
            <w:pPr>
              <w:jc w:val="center"/>
              <w:rPr>
                <w:color w:val="000000"/>
                <w:sz w:val="20"/>
                <w:szCs w:val="20"/>
              </w:rPr>
            </w:pPr>
            <w:r w:rsidRPr="00F54321">
              <w:rPr>
                <w:color w:val="000000"/>
                <w:sz w:val="20"/>
                <w:szCs w:val="20"/>
              </w:rPr>
              <w:t>58,543</w:t>
            </w:r>
          </w:p>
        </w:tc>
        <w:tc>
          <w:tcPr>
            <w:tcW w:w="920" w:type="dxa"/>
            <w:tcBorders>
              <w:top w:val="nil"/>
              <w:left w:val="nil"/>
              <w:bottom w:val="single" w:sz="4" w:space="0" w:color="000000"/>
              <w:right w:val="single" w:sz="4" w:space="0" w:color="000000"/>
            </w:tcBorders>
            <w:shd w:val="clear" w:color="auto" w:fill="auto"/>
            <w:vAlign w:val="center"/>
            <w:hideMark/>
          </w:tcPr>
          <w:p w14:paraId="70ABF24B" w14:textId="77777777" w:rsidR="00F54321" w:rsidRPr="00F54321" w:rsidRDefault="00F54321" w:rsidP="00F54321">
            <w:pPr>
              <w:jc w:val="center"/>
              <w:rPr>
                <w:color w:val="000000"/>
                <w:sz w:val="20"/>
                <w:szCs w:val="20"/>
              </w:rPr>
            </w:pPr>
            <w:r w:rsidRPr="00F54321">
              <w:rPr>
                <w:color w:val="000000"/>
                <w:sz w:val="20"/>
                <w:szCs w:val="20"/>
              </w:rPr>
              <w:t>58,214</w:t>
            </w:r>
          </w:p>
        </w:tc>
        <w:tc>
          <w:tcPr>
            <w:tcW w:w="860" w:type="dxa"/>
            <w:tcBorders>
              <w:top w:val="nil"/>
              <w:left w:val="nil"/>
              <w:bottom w:val="single" w:sz="4" w:space="0" w:color="000000"/>
              <w:right w:val="single" w:sz="4" w:space="0" w:color="000000"/>
            </w:tcBorders>
            <w:shd w:val="clear" w:color="auto" w:fill="auto"/>
            <w:vAlign w:val="center"/>
            <w:hideMark/>
          </w:tcPr>
          <w:p w14:paraId="0F7B12B2" w14:textId="77777777" w:rsidR="00F54321" w:rsidRPr="00F54321" w:rsidRDefault="00F54321" w:rsidP="00F54321">
            <w:pPr>
              <w:jc w:val="center"/>
              <w:rPr>
                <w:color w:val="000000"/>
                <w:sz w:val="20"/>
                <w:szCs w:val="20"/>
              </w:rPr>
            </w:pPr>
            <w:r w:rsidRPr="00F54321">
              <w:rPr>
                <w:color w:val="000000"/>
                <w:sz w:val="20"/>
                <w:szCs w:val="20"/>
              </w:rPr>
              <w:t>6,562</w:t>
            </w:r>
          </w:p>
        </w:tc>
        <w:tc>
          <w:tcPr>
            <w:tcW w:w="880" w:type="dxa"/>
            <w:tcBorders>
              <w:top w:val="nil"/>
              <w:left w:val="nil"/>
              <w:bottom w:val="single" w:sz="4" w:space="0" w:color="000000"/>
              <w:right w:val="single" w:sz="4" w:space="0" w:color="000000"/>
            </w:tcBorders>
            <w:shd w:val="clear" w:color="auto" w:fill="auto"/>
            <w:vAlign w:val="center"/>
            <w:hideMark/>
          </w:tcPr>
          <w:p w14:paraId="7F88FC6B" w14:textId="77777777" w:rsidR="00F54321" w:rsidRPr="00F54321" w:rsidRDefault="00F54321" w:rsidP="00F54321">
            <w:pPr>
              <w:jc w:val="center"/>
              <w:rPr>
                <w:color w:val="000000"/>
                <w:sz w:val="20"/>
                <w:szCs w:val="20"/>
              </w:rPr>
            </w:pPr>
            <w:r w:rsidRPr="00F54321">
              <w:rPr>
                <w:color w:val="000000"/>
                <w:sz w:val="20"/>
                <w:szCs w:val="20"/>
              </w:rPr>
              <w:t>5,901</w:t>
            </w:r>
          </w:p>
        </w:tc>
        <w:tc>
          <w:tcPr>
            <w:tcW w:w="940" w:type="dxa"/>
            <w:tcBorders>
              <w:top w:val="nil"/>
              <w:left w:val="nil"/>
              <w:bottom w:val="single" w:sz="4" w:space="0" w:color="000000"/>
              <w:right w:val="single" w:sz="4" w:space="0" w:color="000000"/>
            </w:tcBorders>
            <w:shd w:val="clear" w:color="auto" w:fill="auto"/>
            <w:vAlign w:val="center"/>
            <w:hideMark/>
          </w:tcPr>
          <w:p w14:paraId="45489932" w14:textId="77777777" w:rsidR="00F54321" w:rsidRPr="00F54321" w:rsidRDefault="00F54321" w:rsidP="00F54321">
            <w:pPr>
              <w:jc w:val="center"/>
              <w:rPr>
                <w:color w:val="000000"/>
                <w:sz w:val="20"/>
                <w:szCs w:val="20"/>
              </w:rPr>
            </w:pPr>
            <w:r w:rsidRPr="00F54321">
              <w:rPr>
                <w:color w:val="000000"/>
                <w:sz w:val="20"/>
                <w:szCs w:val="20"/>
              </w:rPr>
              <w:t>8,975</w:t>
            </w:r>
          </w:p>
        </w:tc>
        <w:tc>
          <w:tcPr>
            <w:tcW w:w="940" w:type="dxa"/>
            <w:tcBorders>
              <w:top w:val="nil"/>
              <w:left w:val="nil"/>
              <w:bottom w:val="single" w:sz="4" w:space="0" w:color="000000"/>
              <w:right w:val="single" w:sz="4" w:space="0" w:color="000000"/>
            </w:tcBorders>
            <w:shd w:val="clear" w:color="auto" w:fill="auto"/>
            <w:vAlign w:val="center"/>
            <w:hideMark/>
          </w:tcPr>
          <w:p w14:paraId="0D29E49D" w14:textId="77777777" w:rsidR="00F54321" w:rsidRPr="00F54321" w:rsidRDefault="00F54321" w:rsidP="00F54321">
            <w:pPr>
              <w:jc w:val="center"/>
              <w:rPr>
                <w:color w:val="000000"/>
                <w:sz w:val="20"/>
                <w:szCs w:val="20"/>
              </w:rPr>
            </w:pPr>
            <w:r w:rsidRPr="00F54321">
              <w:rPr>
                <w:color w:val="000000"/>
                <w:sz w:val="20"/>
                <w:szCs w:val="20"/>
              </w:rPr>
              <w:t>8,893</w:t>
            </w:r>
          </w:p>
        </w:tc>
        <w:tc>
          <w:tcPr>
            <w:tcW w:w="940" w:type="dxa"/>
            <w:tcBorders>
              <w:top w:val="nil"/>
              <w:left w:val="nil"/>
              <w:bottom w:val="single" w:sz="4" w:space="0" w:color="000000"/>
              <w:right w:val="single" w:sz="4" w:space="0" w:color="000000"/>
            </w:tcBorders>
            <w:shd w:val="clear" w:color="auto" w:fill="auto"/>
            <w:vAlign w:val="center"/>
            <w:hideMark/>
          </w:tcPr>
          <w:p w14:paraId="1B341F86" w14:textId="77777777" w:rsidR="00F54321" w:rsidRPr="00F54321" w:rsidRDefault="00F54321" w:rsidP="00F54321">
            <w:pPr>
              <w:jc w:val="center"/>
              <w:rPr>
                <w:color w:val="000000"/>
                <w:sz w:val="20"/>
                <w:szCs w:val="20"/>
              </w:rPr>
            </w:pPr>
            <w:r w:rsidRPr="00F54321">
              <w:rPr>
                <w:color w:val="000000"/>
                <w:sz w:val="20"/>
                <w:szCs w:val="20"/>
              </w:rPr>
              <w:t>6,162</w:t>
            </w:r>
          </w:p>
        </w:tc>
        <w:tc>
          <w:tcPr>
            <w:tcW w:w="920" w:type="dxa"/>
            <w:tcBorders>
              <w:top w:val="nil"/>
              <w:left w:val="nil"/>
              <w:bottom w:val="single" w:sz="4" w:space="0" w:color="000000"/>
              <w:right w:val="single" w:sz="4" w:space="0" w:color="000000"/>
            </w:tcBorders>
            <w:shd w:val="clear" w:color="auto" w:fill="auto"/>
            <w:vAlign w:val="center"/>
            <w:hideMark/>
          </w:tcPr>
          <w:p w14:paraId="39AA0BE8" w14:textId="77777777" w:rsidR="00F54321" w:rsidRPr="00F54321" w:rsidRDefault="00F54321" w:rsidP="00F54321">
            <w:pPr>
              <w:jc w:val="center"/>
              <w:rPr>
                <w:color w:val="000000"/>
                <w:sz w:val="20"/>
                <w:szCs w:val="20"/>
              </w:rPr>
            </w:pPr>
            <w:r w:rsidRPr="00F54321">
              <w:rPr>
                <w:color w:val="000000"/>
                <w:sz w:val="20"/>
                <w:szCs w:val="20"/>
              </w:rPr>
              <w:t>6,162</w:t>
            </w:r>
          </w:p>
        </w:tc>
        <w:tc>
          <w:tcPr>
            <w:tcW w:w="940" w:type="dxa"/>
            <w:tcBorders>
              <w:top w:val="nil"/>
              <w:left w:val="nil"/>
              <w:bottom w:val="single" w:sz="4" w:space="0" w:color="000000"/>
              <w:right w:val="single" w:sz="4" w:space="0" w:color="000000"/>
            </w:tcBorders>
            <w:shd w:val="clear" w:color="auto" w:fill="auto"/>
            <w:vAlign w:val="center"/>
            <w:hideMark/>
          </w:tcPr>
          <w:p w14:paraId="4B978DE9" w14:textId="77777777" w:rsidR="00F54321" w:rsidRPr="00F54321" w:rsidRDefault="00F54321" w:rsidP="00F54321">
            <w:pPr>
              <w:jc w:val="center"/>
              <w:rPr>
                <w:color w:val="000000"/>
                <w:sz w:val="20"/>
                <w:szCs w:val="20"/>
              </w:rPr>
            </w:pPr>
            <w:r w:rsidRPr="00F54321">
              <w:rPr>
                <w:color w:val="000000"/>
                <w:sz w:val="20"/>
                <w:szCs w:val="20"/>
              </w:rPr>
              <w:t>36,972</w:t>
            </w:r>
          </w:p>
        </w:tc>
        <w:tc>
          <w:tcPr>
            <w:tcW w:w="920" w:type="dxa"/>
            <w:tcBorders>
              <w:top w:val="nil"/>
              <w:left w:val="nil"/>
              <w:bottom w:val="single" w:sz="4" w:space="0" w:color="000000"/>
              <w:right w:val="single" w:sz="4" w:space="0" w:color="000000"/>
            </w:tcBorders>
            <w:shd w:val="clear" w:color="auto" w:fill="auto"/>
            <w:vAlign w:val="center"/>
            <w:hideMark/>
          </w:tcPr>
          <w:p w14:paraId="102BFA31" w14:textId="77777777" w:rsidR="00F54321" w:rsidRPr="00F54321" w:rsidRDefault="00F54321" w:rsidP="00F54321">
            <w:pPr>
              <w:jc w:val="center"/>
              <w:rPr>
                <w:color w:val="000000"/>
                <w:sz w:val="20"/>
                <w:szCs w:val="20"/>
              </w:rPr>
            </w:pPr>
            <w:r w:rsidRPr="00F54321">
              <w:rPr>
                <w:color w:val="000000"/>
                <w:sz w:val="20"/>
                <w:szCs w:val="20"/>
              </w:rPr>
              <w:t>36,972</w:t>
            </w:r>
          </w:p>
        </w:tc>
        <w:tc>
          <w:tcPr>
            <w:tcW w:w="940" w:type="dxa"/>
            <w:tcBorders>
              <w:top w:val="nil"/>
              <w:left w:val="nil"/>
              <w:bottom w:val="single" w:sz="4" w:space="0" w:color="000000"/>
              <w:right w:val="single" w:sz="4" w:space="0" w:color="000000"/>
            </w:tcBorders>
            <w:shd w:val="clear" w:color="auto" w:fill="auto"/>
            <w:vAlign w:val="center"/>
            <w:hideMark/>
          </w:tcPr>
          <w:p w14:paraId="0229D56A" w14:textId="77777777" w:rsidR="00F54321" w:rsidRPr="00F54321" w:rsidRDefault="00F54321" w:rsidP="00F54321">
            <w:pPr>
              <w:jc w:val="center"/>
              <w:rPr>
                <w:color w:val="000000"/>
                <w:sz w:val="20"/>
                <w:szCs w:val="20"/>
              </w:rPr>
            </w:pPr>
            <w:r w:rsidRPr="00F54321">
              <w:rPr>
                <w:color w:val="000000"/>
                <w:sz w:val="20"/>
                <w:szCs w:val="20"/>
              </w:rPr>
              <w:t>334237,1</w:t>
            </w:r>
          </w:p>
        </w:tc>
        <w:tc>
          <w:tcPr>
            <w:tcW w:w="880" w:type="dxa"/>
            <w:tcBorders>
              <w:top w:val="nil"/>
              <w:left w:val="nil"/>
              <w:bottom w:val="single" w:sz="4" w:space="0" w:color="000000"/>
              <w:right w:val="single" w:sz="4" w:space="0" w:color="000000"/>
            </w:tcBorders>
            <w:shd w:val="clear" w:color="auto" w:fill="auto"/>
            <w:vAlign w:val="center"/>
            <w:hideMark/>
          </w:tcPr>
          <w:p w14:paraId="19ECEC0C" w14:textId="77777777" w:rsidR="00F54321" w:rsidRPr="00F54321" w:rsidRDefault="00F54321" w:rsidP="00F54321">
            <w:pPr>
              <w:jc w:val="center"/>
              <w:rPr>
                <w:color w:val="000000"/>
                <w:sz w:val="20"/>
                <w:szCs w:val="20"/>
              </w:rPr>
            </w:pPr>
            <w:r w:rsidRPr="00F54321">
              <w:rPr>
                <w:color w:val="000000"/>
                <w:sz w:val="20"/>
                <w:szCs w:val="20"/>
              </w:rPr>
              <w:t>332703,6</w:t>
            </w:r>
          </w:p>
        </w:tc>
        <w:tc>
          <w:tcPr>
            <w:tcW w:w="940" w:type="dxa"/>
            <w:tcBorders>
              <w:top w:val="nil"/>
              <w:left w:val="nil"/>
              <w:bottom w:val="single" w:sz="4" w:space="0" w:color="000000"/>
              <w:right w:val="single" w:sz="4" w:space="0" w:color="000000"/>
            </w:tcBorders>
            <w:shd w:val="clear" w:color="auto" w:fill="auto"/>
            <w:vAlign w:val="center"/>
            <w:hideMark/>
          </w:tcPr>
          <w:p w14:paraId="3128461B" w14:textId="77777777" w:rsidR="00F54321" w:rsidRPr="00F54321" w:rsidRDefault="00F54321" w:rsidP="00F54321">
            <w:pPr>
              <w:jc w:val="center"/>
              <w:rPr>
                <w:color w:val="000000"/>
                <w:sz w:val="20"/>
                <w:szCs w:val="20"/>
              </w:rPr>
            </w:pPr>
            <w:r w:rsidRPr="00F54321">
              <w:rPr>
                <w:color w:val="000000"/>
                <w:sz w:val="20"/>
                <w:szCs w:val="20"/>
              </w:rPr>
              <w:t>0,03541</w:t>
            </w:r>
          </w:p>
        </w:tc>
        <w:tc>
          <w:tcPr>
            <w:tcW w:w="880" w:type="dxa"/>
            <w:tcBorders>
              <w:top w:val="nil"/>
              <w:left w:val="nil"/>
              <w:bottom w:val="single" w:sz="4" w:space="0" w:color="000000"/>
              <w:right w:val="single" w:sz="4" w:space="0" w:color="000000"/>
            </w:tcBorders>
            <w:shd w:val="clear" w:color="auto" w:fill="auto"/>
            <w:vAlign w:val="center"/>
            <w:hideMark/>
          </w:tcPr>
          <w:p w14:paraId="711637B2" w14:textId="77777777" w:rsidR="00F54321" w:rsidRPr="00F54321" w:rsidRDefault="00F54321" w:rsidP="00F54321">
            <w:pPr>
              <w:jc w:val="center"/>
              <w:rPr>
                <w:color w:val="000000"/>
                <w:sz w:val="20"/>
                <w:szCs w:val="20"/>
              </w:rPr>
            </w:pPr>
            <w:r w:rsidRPr="00F54321">
              <w:rPr>
                <w:color w:val="000000"/>
                <w:sz w:val="20"/>
                <w:szCs w:val="20"/>
              </w:rPr>
              <w:t>0,03541</w:t>
            </w:r>
          </w:p>
        </w:tc>
        <w:tc>
          <w:tcPr>
            <w:tcW w:w="900" w:type="dxa"/>
            <w:tcBorders>
              <w:top w:val="nil"/>
              <w:left w:val="nil"/>
              <w:bottom w:val="single" w:sz="4" w:space="0" w:color="000000"/>
              <w:right w:val="single" w:sz="4" w:space="0" w:color="000000"/>
            </w:tcBorders>
            <w:shd w:val="clear" w:color="auto" w:fill="auto"/>
            <w:vAlign w:val="center"/>
            <w:hideMark/>
          </w:tcPr>
          <w:p w14:paraId="7C63A936" w14:textId="77777777" w:rsidR="00F54321" w:rsidRPr="00F54321" w:rsidRDefault="00F54321" w:rsidP="00F54321">
            <w:pPr>
              <w:jc w:val="center"/>
              <w:rPr>
                <w:color w:val="000000"/>
                <w:sz w:val="20"/>
                <w:szCs w:val="20"/>
              </w:rPr>
            </w:pPr>
            <w:r w:rsidRPr="00F54321">
              <w:rPr>
                <w:color w:val="000000"/>
                <w:sz w:val="20"/>
                <w:szCs w:val="20"/>
              </w:rPr>
              <w:t>0,875</w:t>
            </w:r>
          </w:p>
        </w:tc>
        <w:tc>
          <w:tcPr>
            <w:tcW w:w="900" w:type="dxa"/>
            <w:tcBorders>
              <w:top w:val="nil"/>
              <w:left w:val="nil"/>
              <w:bottom w:val="single" w:sz="4" w:space="0" w:color="000000"/>
              <w:right w:val="single" w:sz="4" w:space="0" w:color="000000"/>
            </w:tcBorders>
            <w:shd w:val="clear" w:color="auto" w:fill="auto"/>
            <w:vAlign w:val="center"/>
            <w:hideMark/>
          </w:tcPr>
          <w:p w14:paraId="165F7F12" w14:textId="77777777" w:rsidR="00F54321" w:rsidRPr="00F54321" w:rsidRDefault="00F54321" w:rsidP="00F54321">
            <w:pPr>
              <w:jc w:val="center"/>
              <w:rPr>
                <w:color w:val="000000"/>
                <w:sz w:val="20"/>
                <w:szCs w:val="20"/>
              </w:rPr>
            </w:pPr>
            <w:r w:rsidRPr="00F54321">
              <w:rPr>
                <w:color w:val="000000"/>
                <w:sz w:val="20"/>
                <w:szCs w:val="20"/>
              </w:rPr>
              <w:t>-0,871</w:t>
            </w:r>
          </w:p>
        </w:tc>
      </w:tr>
      <w:tr w:rsidR="00F54321" w:rsidRPr="00F54321" w14:paraId="0EC7194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CE5E05A" w14:textId="77777777" w:rsidR="00F54321" w:rsidRPr="00F54321" w:rsidRDefault="00F54321" w:rsidP="00F54321">
            <w:pPr>
              <w:jc w:val="center"/>
              <w:rPr>
                <w:color w:val="000000"/>
                <w:sz w:val="20"/>
                <w:szCs w:val="20"/>
              </w:rPr>
            </w:pPr>
            <w:r w:rsidRPr="00F54321">
              <w:rPr>
                <w:color w:val="000000"/>
                <w:sz w:val="20"/>
                <w:szCs w:val="20"/>
              </w:rPr>
              <w:t>УТ9</w:t>
            </w:r>
          </w:p>
        </w:tc>
        <w:tc>
          <w:tcPr>
            <w:tcW w:w="920" w:type="dxa"/>
            <w:tcBorders>
              <w:top w:val="nil"/>
              <w:left w:val="nil"/>
              <w:bottom w:val="single" w:sz="4" w:space="0" w:color="000000"/>
              <w:right w:val="single" w:sz="4" w:space="0" w:color="000000"/>
            </w:tcBorders>
            <w:shd w:val="clear" w:color="auto" w:fill="auto"/>
            <w:vAlign w:val="center"/>
            <w:hideMark/>
          </w:tcPr>
          <w:p w14:paraId="69DC8BAC" w14:textId="77777777" w:rsidR="00F54321" w:rsidRPr="00F54321" w:rsidRDefault="00F54321" w:rsidP="00F54321">
            <w:pPr>
              <w:jc w:val="center"/>
              <w:rPr>
                <w:color w:val="000000"/>
                <w:sz w:val="20"/>
                <w:szCs w:val="20"/>
              </w:rPr>
            </w:pPr>
            <w:r w:rsidRPr="00F54321">
              <w:rPr>
                <w:color w:val="000000"/>
                <w:sz w:val="20"/>
                <w:szCs w:val="20"/>
              </w:rPr>
              <w:t>улица Собянина, 2Б</w:t>
            </w:r>
          </w:p>
        </w:tc>
        <w:tc>
          <w:tcPr>
            <w:tcW w:w="860" w:type="dxa"/>
            <w:tcBorders>
              <w:top w:val="nil"/>
              <w:left w:val="nil"/>
              <w:bottom w:val="single" w:sz="4" w:space="0" w:color="000000"/>
              <w:right w:val="single" w:sz="4" w:space="0" w:color="000000"/>
            </w:tcBorders>
            <w:shd w:val="clear" w:color="auto" w:fill="auto"/>
            <w:vAlign w:val="center"/>
            <w:hideMark/>
          </w:tcPr>
          <w:p w14:paraId="4CE7416A" w14:textId="77777777" w:rsidR="00F54321" w:rsidRPr="00F54321" w:rsidRDefault="00F54321" w:rsidP="00F54321">
            <w:pPr>
              <w:jc w:val="center"/>
              <w:rPr>
                <w:color w:val="000000"/>
                <w:sz w:val="20"/>
                <w:szCs w:val="20"/>
              </w:rPr>
            </w:pPr>
            <w:r w:rsidRPr="00F54321">
              <w:rPr>
                <w:color w:val="000000"/>
                <w:sz w:val="20"/>
                <w:szCs w:val="20"/>
              </w:rPr>
              <w:t>46,81</w:t>
            </w:r>
          </w:p>
        </w:tc>
        <w:tc>
          <w:tcPr>
            <w:tcW w:w="940" w:type="dxa"/>
            <w:tcBorders>
              <w:top w:val="nil"/>
              <w:left w:val="nil"/>
              <w:bottom w:val="single" w:sz="4" w:space="0" w:color="000000"/>
              <w:right w:val="single" w:sz="4" w:space="0" w:color="000000"/>
            </w:tcBorders>
            <w:shd w:val="clear" w:color="auto" w:fill="auto"/>
            <w:vAlign w:val="center"/>
            <w:hideMark/>
          </w:tcPr>
          <w:p w14:paraId="5EC569F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67FA04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9353C7A"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A5E0F5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57FD36D" w14:textId="77777777" w:rsidR="00F54321" w:rsidRPr="00F54321" w:rsidRDefault="00F54321" w:rsidP="00F54321">
            <w:pPr>
              <w:jc w:val="center"/>
              <w:rPr>
                <w:color w:val="000000"/>
                <w:sz w:val="20"/>
                <w:szCs w:val="20"/>
              </w:rPr>
            </w:pPr>
            <w:r w:rsidRPr="00F54321">
              <w:rPr>
                <w:color w:val="000000"/>
                <w:sz w:val="20"/>
                <w:szCs w:val="20"/>
              </w:rPr>
              <w:t>0,794</w:t>
            </w:r>
          </w:p>
        </w:tc>
        <w:tc>
          <w:tcPr>
            <w:tcW w:w="940" w:type="dxa"/>
            <w:tcBorders>
              <w:top w:val="nil"/>
              <w:left w:val="nil"/>
              <w:bottom w:val="single" w:sz="4" w:space="0" w:color="000000"/>
              <w:right w:val="single" w:sz="4" w:space="0" w:color="000000"/>
            </w:tcBorders>
            <w:shd w:val="clear" w:color="auto" w:fill="auto"/>
            <w:vAlign w:val="center"/>
            <w:hideMark/>
          </w:tcPr>
          <w:p w14:paraId="23DECD5F" w14:textId="77777777" w:rsidR="00F54321" w:rsidRPr="00F54321" w:rsidRDefault="00F54321" w:rsidP="00F54321">
            <w:pPr>
              <w:jc w:val="center"/>
              <w:rPr>
                <w:color w:val="000000"/>
                <w:sz w:val="20"/>
                <w:szCs w:val="20"/>
              </w:rPr>
            </w:pPr>
            <w:r w:rsidRPr="00F54321">
              <w:rPr>
                <w:color w:val="000000"/>
                <w:sz w:val="20"/>
                <w:szCs w:val="20"/>
              </w:rPr>
              <w:t>-0,7915</w:t>
            </w:r>
          </w:p>
        </w:tc>
        <w:tc>
          <w:tcPr>
            <w:tcW w:w="940" w:type="dxa"/>
            <w:tcBorders>
              <w:top w:val="nil"/>
              <w:left w:val="nil"/>
              <w:bottom w:val="single" w:sz="4" w:space="0" w:color="000000"/>
              <w:right w:val="single" w:sz="4" w:space="0" w:color="000000"/>
            </w:tcBorders>
            <w:shd w:val="clear" w:color="auto" w:fill="auto"/>
            <w:vAlign w:val="center"/>
            <w:hideMark/>
          </w:tcPr>
          <w:p w14:paraId="35798802"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2638E0B"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04D0342" w14:textId="77777777" w:rsidR="00F54321" w:rsidRPr="00F54321" w:rsidRDefault="00F54321" w:rsidP="00F54321">
            <w:pPr>
              <w:jc w:val="center"/>
              <w:rPr>
                <w:color w:val="000000"/>
                <w:sz w:val="20"/>
                <w:szCs w:val="20"/>
              </w:rPr>
            </w:pPr>
            <w:r w:rsidRPr="00F54321">
              <w:rPr>
                <w:color w:val="000000"/>
                <w:sz w:val="20"/>
                <w:szCs w:val="20"/>
              </w:rPr>
              <w:t>43,904</w:t>
            </w:r>
          </w:p>
        </w:tc>
        <w:tc>
          <w:tcPr>
            <w:tcW w:w="940" w:type="dxa"/>
            <w:tcBorders>
              <w:top w:val="nil"/>
              <w:left w:val="nil"/>
              <w:bottom w:val="single" w:sz="4" w:space="0" w:color="000000"/>
              <w:right w:val="single" w:sz="4" w:space="0" w:color="000000"/>
            </w:tcBorders>
            <w:shd w:val="clear" w:color="auto" w:fill="auto"/>
            <w:vAlign w:val="center"/>
            <w:hideMark/>
          </w:tcPr>
          <w:p w14:paraId="7582A47C" w14:textId="77777777" w:rsidR="00F54321" w:rsidRPr="00F54321" w:rsidRDefault="00F54321" w:rsidP="00F54321">
            <w:pPr>
              <w:jc w:val="center"/>
              <w:rPr>
                <w:color w:val="000000"/>
                <w:sz w:val="20"/>
                <w:szCs w:val="20"/>
              </w:rPr>
            </w:pPr>
            <w:r w:rsidRPr="00F54321">
              <w:rPr>
                <w:color w:val="000000"/>
                <w:sz w:val="20"/>
                <w:szCs w:val="20"/>
              </w:rPr>
              <w:t>44,093</w:t>
            </w:r>
          </w:p>
        </w:tc>
        <w:tc>
          <w:tcPr>
            <w:tcW w:w="920" w:type="dxa"/>
            <w:tcBorders>
              <w:top w:val="nil"/>
              <w:left w:val="nil"/>
              <w:bottom w:val="single" w:sz="4" w:space="0" w:color="000000"/>
              <w:right w:val="single" w:sz="4" w:space="0" w:color="000000"/>
            </w:tcBorders>
            <w:shd w:val="clear" w:color="auto" w:fill="auto"/>
            <w:vAlign w:val="center"/>
            <w:hideMark/>
          </w:tcPr>
          <w:p w14:paraId="2FED1B04" w14:textId="77777777" w:rsidR="00F54321" w:rsidRPr="00F54321" w:rsidRDefault="00F54321" w:rsidP="00F54321">
            <w:pPr>
              <w:jc w:val="center"/>
              <w:rPr>
                <w:color w:val="000000"/>
                <w:sz w:val="20"/>
                <w:szCs w:val="20"/>
              </w:rPr>
            </w:pPr>
            <w:r w:rsidRPr="00F54321">
              <w:rPr>
                <w:color w:val="000000"/>
                <w:sz w:val="20"/>
                <w:szCs w:val="20"/>
              </w:rPr>
              <w:t>38,273</w:t>
            </w:r>
          </w:p>
        </w:tc>
        <w:tc>
          <w:tcPr>
            <w:tcW w:w="920" w:type="dxa"/>
            <w:tcBorders>
              <w:top w:val="nil"/>
              <w:left w:val="nil"/>
              <w:bottom w:val="single" w:sz="4" w:space="0" w:color="000000"/>
              <w:right w:val="single" w:sz="4" w:space="0" w:color="000000"/>
            </w:tcBorders>
            <w:shd w:val="clear" w:color="auto" w:fill="auto"/>
            <w:vAlign w:val="center"/>
            <w:hideMark/>
          </w:tcPr>
          <w:p w14:paraId="36322692" w14:textId="77777777" w:rsidR="00F54321" w:rsidRPr="00F54321" w:rsidRDefault="00F54321" w:rsidP="00F54321">
            <w:pPr>
              <w:jc w:val="center"/>
              <w:rPr>
                <w:color w:val="000000"/>
                <w:sz w:val="20"/>
                <w:szCs w:val="20"/>
              </w:rPr>
            </w:pPr>
            <w:r w:rsidRPr="00F54321">
              <w:rPr>
                <w:color w:val="000000"/>
                <w:sz w:val="20"/>
                <w:szCs w:val="20"/>
              </w:rPr>
              <w:t>38,003</w:t>
            </w:r>
          </w:p>
        </w:tc>
        <w:tc>
          <w:tcPr>
            <w:tcW w:w="940" w:type="dxa"/>
            <w:tcBorders>
              <w:top w:val="nil"/>
              <w:left w:val="nil"/>
              <w:bottom w:val="single" w:sz="4" w:space="0" w:color="000000"/>
              <w:right w:val="single" w:sz="4" w:space="0" w:color="000000"/>
            </w:tcBorders>
            <w:shd w:val="clear" w:color="auto" w:fill="auto"/>
            <w:vAlign w:val="center"/>
            <w:hideMark/>
          </w:tcPr>
          <w:p w14:paraId="3CFE78C5" w14:textId="77777777" w:rsidR="00F54321" w:rsidRPr="00F54321" w:rsidRDefault="00F54321" w:rsidP="00F54321">
            <w:pPr>
              <w:jc w:val="center"/>
              <w:rPr>
                <w:color w:val="000000"/>
                <w:sz w:val="20"/>
                <w:szCs w:val="20"/>
              </w:rPr>
            </w:pPr>
            <w:r w:rsidRPr="00F54321">
              <w:rPr>
                <w:color w:val="000000"/>
                <w:sz w:val="20"/>
                <w:szCs w:val="20"/>
              </w:rPr>
              <w:t>64,444</w:t>
            </w:r>
          </w:p>
        </w:tc>
        <w:tc>
          <w:tcPr>
            <w:tcW w:w="940" w:type="dxa"/>
            <w:tcBorders>
              <w:top w:val="nil"/>
              <w:left w:val="nil"/>
              <w:bottom w:val="single" w:sz="4" w:space="0" w:color="000000"/>
              <w:right w:val="single" w:sz="4" w:space="0" w:color="000000"/>
            </w:tcBorders>
            <w:shd w:val="clear" w:color="auto" w:fill="auto"/>
            <w:vAlign w:val="center"/>
            <w:hideMark/>
          </w:tcPr>
          <w:p w14:paraId="096BED38" w14:textId="77777777" w:rsidR="00F54321" w:rsidRPr="00F54321" w:rsidRDefault="00F54321" w:rsidP="00F54321">
            <w:pPr>
              <w:jc w:val="center"/>
              <w:rPr>
                <w:color w:val="000000"/>
                <w:sz w:val="20"/>
                <w:szCs w:val="20"/>
              </w:rPr>
            </w:pPr>
            <w:r w:rsidRPr="00F54321">
              <w:rPr>
                <w:color w:val="000000"/>
                <w:sz w:val="20"/>
                <w:szCs w:val="20"/>
              </w:rPr>
              <w:t>64,403</w:t>
            </w:r>
          </w:p>
        </w:tc>
        <w:tc>
          <w:tcPr>
            <w:tcW w:w="920" w:type="dxa"/>
            <w:tcBorders>
              <w:top w:val="nil"/>
              <w:left w:val="nil"/>
              <w:bottom w:val="single" w:sz="4" w:space="0" w:color="000000"/>
              <w:right w:val="single" w:sz="4" w:space="0" w:color="000000"/>
            </w:tcBorders>
            <w:shd w:val="clear" w:color="auto" w:fill="auto"/>
            <w:vAlign w:val="center"/>
            <w:hideMark/>
          </w:tcPr>
          <w:p w14:paraId="0C78340B" w14:textId="77777777" w:rsidR="00F54321" w:rsidRPr="00F54321" w:rsidRDefault="00F54321" w:rsidP="00F54321">
            <w:pPr>
              <w:jc w:val="center"/>
              <w:rPr>
                <w:color w:val="000000"/>
                <w:sz w:val="20"/>
                <w:szCs w:val="20"/>
              </w:rPr>
            </w:pPr>
            <w:r w:rsidRPr="00F54321">
              <w:rPr>
                <w:color w:val="000000"/>
                <w:sz w:val="20"/>
                <w:szCs w:val="20"/>
              </w:rPr>
              <w:t>58,583</w:t>
            </w:r>
          </w:p>
        </w:tc>
        <w:tc>
          <w:tcPr>
            <w:tcW w:w="920" w:type="dxa"/>
            <w:tcBorders>
              <w:top w:val="nil"/>
              <w:left w:val="nil"/>
              <w:bottom w:val="single" w:sz="4" w:space="0" w:color="000000"/>
              <w:right w:val="single" w:sz="4" w:space="0" w:color="000000"/>
            </w:tcBorders>
            <w:shd w:val="clear" w:color="auto" w:fill="auto"/>
            <w:vAlign w:val="center"/>
            <w:hideMark/>
          </w:tcPr>
          <w:p w14:paraId="7A715466" w14:textId="77777777" w:rsidR="00F54321" w:rsidRPr="00F54321" w:rsidRDefault="00F54321" w:rsidP="00F54321">
            <w:pPr>
              <w:jc w:val="center"/>
              <w:rPr>
                <w:color w:val="000000"/>
                <w:sz w:val="20"/>
                <w:szCs w:val="20"/>
              </w:rPr>
            </w:pPr>
            <w:r w:rsidRPr="00F54321">
              <w:rPr>
                <w:color w:val="000000"/>
                <w:sz w:val="20"/>
                <w:szCs w:val="20"/>
              </w:rPr>
              <w:t>58,543</w:t>
            </w:r>
          </w:p>
        </w:tc>
        <w:tc>
          <w:tcPr>
            <w:tcW w:w="860" w:type="dxa"/>
            <w:tcBorders>
              <w:top w:val="nil"/>
              <w:left w:val="nil"/>
              <w:bottom w:val="single" w:sz="4" w:space="0" w:color="000000"/>
              <w:right w:val="single" w:sz="4" w:space="0" w:color="000000"/>
            </w:tcBorders>
            <w:shd w:val="clear" w:color="auto" w:fill="auto"/>
            <w:vAlign w:val="center"/>
            <w:hideMark/>
          </w:tcPr>
          <w:p w14:paraId="68BFB50E" w14:textId="77777777" w:rsidR="00F54321" w:rsidRPr="00F54321" w:rsidRDefault="00F54321" w:rsidP="00F54321">
            <w:pPr>
              <w:jc w:val="center"/>
              <w:rPr>
                <w:color w:val="000000"/>
                <w:sz w:val="20"/>
                <w:szCs w:val="20"/>
              </w:rPr>
            </w:pPr>
            <w:r w:rsidRPr="00F54321">
              <w:rPr>
                <w:color w:val="000000"/>
                <w:sz w:val="20"/>
                <w:szCs w:val="20"/>
              </w:rPr>
              <w:t>5,901</w:t>
            </w:r>
          </w:p>
        </w:tc>
        <w:tc>
          <w:tcPr>
            <w:tcW w:w="880" w:type="dxa"/>
            <w:tcBorders>
              <w:top w:val="nil"/>
              <w:left w:val="nil"/>
              <w:bottom w:val="single" w:sz="4" w:space="0" w:color="000000"/>
              <w:right w:val="single" w:sz="4" w:space="0" w:color="000000"/>
            </w:tcBorders>
            <w:shd w:val="clear" w:color="auto" w:fill="auto"/>
            <w:vAlign w:val="center"/>
            <w:hideMark/>
          </w:tcPr>
          <w:p w14:paraId="1D91B86C" w14:textId="77777777" w:rsidR="00F54321" w:rsidRPr="00F54321" w:rsidRDefault="00F54321" w:rsidP="00F54321">
            <w:pPr>
              <w:jc w:val="center"/>
              <w:rPr>
                <w:color w:val="000000"/>
                <w:sz w:val="20"/>
                <w:szCs w:val="20"/>
              </w:rPr>
            </w:pPr>
            <w:r w:rsidRPr="00F54321">
              <w:rPr>
                <w:color w:val="000000"/>
                <w:sz w:val="20"/>
                <w:szCs w:val="20"/>
              </w:rPr>
              <w:t>5,82</w:t>
            </w:r>
          </w:p>
        </w:tc>
        <w:tc>
          <w:tcPr>
            <w:tcW w:w="940" w:type="dxa"/>
            <w:tcBorders>
              <w:top w:val="nil"/>
              <w:left w:val="nil"/>
              <w:bottom w:val="single" w:sz="4" w:space="0" w:color="000000"/>
              <w:right w:val="single" w:sz="4" w:space="0" w:color="000000"/>
            </w:tcBorders>
            <w:shd w:val="clear" w:color="auto" w:fill="auto"/>
            <w:vAlign w:val="center"/>
            <w:hideMark/>
          </w:tcPr>
          <w:p w14:paraId="7A5CD502" w14:textId="77777777" w:rsidR="00F54321" w:rsidRPr="00F54321" w:rsidRDefault="00F54321" w:rsidP="00F54321">
            <w:pPr>
              <w:jc w:val="center"/>
              <w:rPr>
                <w:color w:val="000000"/>
                <w:sz w:val="20"/>
                <w:szCs w:val="20"/>
              </w:rPr>
            </w:pPr>
            <w:r w:rsidRPr="00F54321">
              <w:rPr>
                <w:color w:val="000000"/>
                <w:sz w:val="20"/>
                <w:szCs w:val="20"/>
              </w:rPr>
              <w:t>0,719</w:t>
            </w:r>
          </w:p>
        </w:tc>
        <w:tc>
          <w:tcPr>
            <w:tcW w:w="940" w:type="dxa"/>
            <w:tcBorders>
              <w:top w:val="nil"/>
              <w:left w:val="nil"/>
              <w:bottom w:val="single" w:sz="4" w:space="0" w:color="000000"/>
              <w:right w:val="single" w:sz="4" w:space="0" w:color="000000"/>
            </w:tcBorders>
            <w:shd w:val="clear" w:color="auto" w:fill="auto"/>
            <w:vAlign w:val="center"/>
            <w:hideMark/>
          </w:tcPr>
          <w:p w14:paraId="56649C65" w14:textId="77777777" w:rsidR="00F54321" w:rsidRPr="00F54321" w:rsidRDefault="00F54321" w:rsidP="00F54321">
            <w:pPr>
              <w:jc w:val="center"/>
              <w:rPr>
                <w:color w:val="000000"/>
                <w:sz w:val="20"/>
                <w:szCs w:val="20"/>
              </w:rPr>
            </w:pPr>
            <w:r w:rsidRPr="00F54321">
              <w:rPr>
                <w:color w:val="000000"/>
                <w:sz w:val="20"/>
                <w:szCs w:val="20"/>
              </w:rPr>
              <w:t>0,715</w:t>
            </w:r>
          </w:p>
        </w:tc>
        <w:tc>
          <w:tcPr>
            <w:tcW w:w="940" w:type="dxa"/>
            <w:tcBorders>
              <w:top w:val="nil"/>
              <w:left w:val="nil"/>
              <w:bottom w:val="single" w:sz="4" w:space="0" w:color="000000"/>
              <w:right w:val="single" w:sz="4" w:space="0" w:color="000000"/>
            </w:tcBorders>
            <w:shd w:val="clear" w:color="auto" w:fill="auto"/>
            <w:vAlign w:val="center"/>
            <w:hideMark/>
          </w:tcPr>
          <w:p w14:paraId="6CD0B378" w14:textId="77777777" w:rsidR="00F54321" w:rsidRPr="00F54321" w:rsidRDefault="00F54321" w:rsidP="00F54321">
            <w:pPr>
              <w:jc w:val="center"/>
              <w:rPr>
                <w:color w:val="000000"/>
                <w:sz w:val="20"/>
                <w:szCs w:val="20"/>
              </w:rPr>
            </w:pPr>
            <w:r w:rsidRPr="00F54321">
              <w:rPr>
                <w:color w:val="000000"/>
                <w:sz w:val="20"/>
                <w:szCs w:val="20"/>
              </w:rPr>
              <w:t>9,362</w:t>
            </w:r>
          </w:p>
        </w:tc>
        <w:tc>
          <w:tcPr>
            <w:tcW w:w="920" w:type="dxa"/>
            <w:tcBorders>
              <w:top w:val="nil"/>
              <w:left w:val="nil"/>
              <w:bottom w:val="single" w:sz="4" w:space="0" w:color="000000"/>
              <w:right w:val="single" w:sz="4" w:space="0" w:color="000000"/>
            </w:tcBorders>
            <w:shd w:val="clear" w:color="auto" w:fill="auto"/>
            <w:vAlign w:val="center"/>
            <w:hideMark/>
          </w:tcPr>
          <w:p w14:paraId="1D81E833" w14:textId="77777777" w:rsidR="00F54321" w:rsidRPr="00F54321" w:rsidRDefault="00F54321" w:rsidP="00F54321">
            <w:pPr>
              <w:jc w:val="center"/>
              <w:rPr>
                <w:color w:val="000000"/>
                <w:sz w:val="20"/>
                <w:szCs w:val="20"/>
              </w:rPr>
            </w:pPr>
            <w:r w:rsidRPr="00F54321">
              <w:rPr>
                <w:color w:val="000000"/>
                <w:sz w:val="20"/>
                <w:szCs w:val="20"/>
              </w:rPr>
              <w:t>9,362</w:t>
            </w:r>
          </w:p>
        </w:tc>
        <w:tc>
          <w:tcPr>
            <w:tcW w:w="940" w:type="dxa"/>
            <w:tcBorders>
              <w:top w:val="nil"/>
              <w:left w:val="nil"/>
              <w:bottom w:val="single" w:sz="4" w:space="0" w:color="000000"/>
              <w:right w:val="single" w:sz="4" w:space="0" w:color="000000"/>
            </w:tcBorders>
            <w:shd w:val="clear" w:color="auto" w:fill="auto"/>
            <w:vAlign w:val="center"/>
            <w:hideMark/>
          </w:tcPr>
          <w:p w14:paraId="1BB5ABB2" w14:textId="77777777" w:rsidR="00F54321" w:rsidRPr="00F54321" w:rsidRDefault="00F54321" w:rsidP="00F54321">
            <w:pPr>
              <w:jc w:val="center"/>
              <w:rPr>
                <w:color w:val="000000"/>
                <w:sz w:val="20"/>
                <w:szCs w:val="20"/>
              </w:rPr>
            </w:pPr>
            <w:r w:rsidRPr="00F54321">
              <w:rPr>
                <w:color w:val="000000"/>
                <w:sz w:val="20"/>
                <w:szCs w:val="20"/>
              </w:rPr>
              <w:t>56,172</w:t>
            </w:r>
          </w:p>
        </w:tc>
        <w:tc>
          <w:tcPr>
            <w:tcW w:w="920" w:type="dxa"/>
            <w:tcBorders>
              <w:top w:val="nil"/>
              <w:left w:val="nil"/>
              <w:bottom w:val="single" w:sz="4" w:space="0" w:color="000000"/>
              <w:right w:val="single" w:sz="4" w:space="0" w:color="000000"/>
            </w:tcBorders>
            <w:shd w:val="clear" w:color="auto" w:fill="auto"/>
            <w:vAlign w:val="center"/>
            <w:hideMark/>
          </w:tcPr>
          <w:p w14:paraId="238883DD" w14:textId="77777777" w:rsidR="00F54321" w:rsidRPr="00F54321" w:rsidRDefault="00F54321" w:rsidP="00F54321">
            <w:pPr>
              <w:jc w:val="center"/>
              <w:rPr>
                <w:color w:val="000000"/>
                <w:sz w:val="20"/>
                <w:szCs w:val="20"/>
              </w:rPr>
            </w:pPr>
            <w:r w:rsidRPr="00F54321">
              <w:rPr>
                <w:color w:val="000000"/>
                <w:sz w:val="20"/>
                <w:szCs w:val="20"/>
              </w:rPr>
              <w:t>56,172</w:t>
            </w:r>
          </w:p>
        </w:tc>
        <w:tc>
          <w:tcPr>
            <w:tcW w:w="940" w:type="dxa"/>
            <w:tcBorders>
              <w:top w:val="nil"/>
              <w:left w:val="nil"/>
              <w:bottom w:val="single" w:sz="4" w:space="0" w:color="000000"/>
              <w:right w:val="single" w:sz="4" w:space="0" w:color="000000"/>
            </w:tcBorders>
            <w:shd w:val="clear" w:color="auto" w:fill="auto"/>
            <w:vAlign w:val="center"/>
            <w:hideMark/>
          </w:tcPr>
          <w:p w14:paraId="4737719A" w14:textId="77777777" w:rsidR="00F54321" w:rsidRPr="00F54321" w:rsidRDefault="00F54321" w:rsidP="00F54321">
            <w:pPr>
              <w:jc w:val="center"/>
              <w:rPr>
                <w:color w:val="000000"/>
                <w:sz w:val="20"/>
                <w:szCs w:val="20"/>
              </w:rPr>
            </w:pPr>
            <w:r w:rsidRPr="00F54321">
              <w:rPr>
                <w:color w:val="000000"/>
                <w:sz w:val="20"/>
                <w:szCs w:val="20"/>
              </w:rPr>
              <w:t>14675</w:t>
            </w:r>
          </w:p>
        </w:tc>
        <w:tc>
          <w:tcPr>
            <w:tcW w:w="880" w:type="dxa"/>
            <w:tcBorders>
              <w:top w:val="nil"/>
              <w:left w:val="nil"/>
              <w:bottom w:val="single" w:sz="4" w:space="0" w:color="000000"/>
              <w:right w:val="single" w:sz="4" w:space="0" w:color="000000"/>
            </w:tcBorders>
            <w:shd w:val="clear" w:color="auto" w:fill="auto"/>
            <w:vAlign w:val="center"/>
            <w:hideMark/>
          </w:tcPr>
          <w:p w14:paraId="350E0341" w14:textId="77777777" w:rsidR="00F54321" w:rsidRPr="00F54321" w:rsidRDefault="00F54321" w:rsidP="00F54321">
            <w:pPr>
              <w:jc w:val="center"/>
              <w:rPr>
                <w:color w:val="000000"/>
                <w:sz w:val="20"/>
                <w:szCs w:val="20"/>
              </w:rPr>
            </w:pPr>
            <w:r w:rsidRPr="00F54321">
              <w:rPr>
                <w:color w:val="000000"/>
                <w:sz w:val="20"/>
                <w:szCs w:val="20"/>
              </w:rPr>
              <w:t>14627,9</w:t>
            </w:r>
          </w:p>
        </w:tc>
        <w:tc>
          <w:tcPr>
            <w:tcW w:w="940" w:type="dxa"/>
            <w:tcBorders>
              <w:top w:val="nil"/>
              <w:left w:val="nil"/>
              <w:bottom w:val="single" w:sz="4" w:space="0" w:color="000000"/>
              <w:right w:val="single" w:sz="4" w:space="0" w:color="000000"/>
            </w:tcBorders>
            <w:shd w:val="clear" w:color="auto" w:fill="auto"/>
            <w:vAlign w:val="center"/>
            <w:hideMark/>
          </w:tcPr>
          <w:p w14:paraId="759F9413" w14:textId="77777777" w:rsidR="00F54321" w:rsidRPr="00F54321" w:rsidRDefault="00F54321" w:rsidP="00F54321">
            <w:pPr>
              <w:jc w:val="center"/>
              <w:rPr>
                <w:color w:val="000000"/>
                <w:sz w:val="20"/>
                <w:szCs w:val="20"/>
              </w:rPr>
            </w:pPr>
            <w:r w:rsidRPr="00F54321">
              <w:rPr>
                <w:color w:val="000000"/>
                <w:sz w:val="20"/>
                <w:szCs w:val="20"/>
              </w:rPr>
              <w:t>0,05451</w:t>
            </w:r>
          </w:p>
        </w:tc>
        <w:tc>
          <w:tcPr>
            <w:tcW w:w="880" w:type="dxa"/>
            <w:tcBorders>
              <w:top w:val="nil"/>
              <w:left w:val="nil"/>
              <w:bottom w:val="single" w:sz="4" w:space="0" w:color="000000"/>
              <w:right w:val="single" w:sz="4" w:space="0" w:color="000000"/>
            </w:tcBorders>
            <w:shd w:val="clear" w:color="auto" w:fill="auto"/>
            <w:vAlign w:val="center"/>
            <w:hideMark/>
          </w:tcPr>
          <w:p w14:paraId="06009757" w14:textId="77777777" w:rsidR="00F54321" w:rsidRPr="00F54321" w:rsidRDefault="00F54321" w:rsidP="00F54321">
            <w:pPr>
              <w:jc w:val="center"/>
              <w:rPr>
                <w:color w:val="000000"/>
                <w:sz w:val="20"/>
                <w:szCs w:val="20"/>
              </w:rPr>
            </w:pPr>
            <w:r w:rsidRPr="00F54321">
              <w:rPr>
                <w:color w:val="000000"/>
                <w:sz w:val="20"/>
                <w:szCs w:val="20"/>
              </w:rPr>
              <w:t>0,05452</w:t>
            </w:r>
          </w:p>
        </w:tc>
        <w:tc>
          <w:tcPr>
            <w:tcW w:w="900" w:type="dxa"/>
            <w:tcBorders>
              <w:top w:val="nil"/>
              <w:left w:val="nil"/>
              <w:bottom w:val="single" w:sz="4" w:space="0" w:color="000000"/>
              <w:right w:val="single" w:sz="4" w:space="0" w:color="000000"/>
            </w:tcBorders>
            <w:shd w:val="clear" w:color="auto" w:fill="auto"/>
            <w:vAlign w:val="center"/>
            <w:hideMark/>
          </w:tcPr>
          <w:p w14:paraId="5FBA9096" w14:textId="77777777" w:rsidR="00F54321" w:rsidRPr="00F54321" w:rsidRDefault="00F54321" w:rsidP="00F54321">
            <w:pPr>
              <w:jc w:val="center"/>
              <w:rPr>
                <w:color w:val="000000"/>
                <w:sz w:val="20"/>
                <w:szCs w:val="20"/>
              </w:rPr>
            </w:pPr>
            <w:r w:rsidRPr="00F54321">
              <w:rPr>
                <w:color w:val="000000"/>
                <w:sz w:val="20"/>
                <w:szCs w:val="20"/>
              </w:rPr>
              <w:t>0,115</w:t>
            </w:r>
          </w:p>
        </w:tc>
        <w:tc>
          <w:tcPr>
            <w:tcW w:w="900" w:type="dxa"/>
            <w:tcBorders>
              <w:top w:val="nil"/>
              <w:left w:val="nil"/>
              <w:bottom w:val="single" w:sz="4" w:space="0" w:color="000000"/>
              <w:right w:val="single" w:sz="4" w:space="0" w:color="000000"/>
            </w:tcBorders>
            <w:shd w:val="clear" w:color="auto" w:fill="auto"/>
            <w:vAlign w:val="center"/>
            <w:hideMark/>
          </w:tcPr>
          <w:p w14:paraId="1349BC3D" w14:textId="77777777" w:rsidR="00F54321" w:rsidRPr="00F54321" w:rsidRDefault="00F54321" w:rsidP="00F54321">
            <w:pPr>
              <w:jc w:val="center"/>
              <w:rPr>
                <w:color w:val="000000"/>
                <w:sz w:val="20"/>
                <w:szCs w:val="20"/>
              </w:rPr>
            </w:pPr>
            <w:r w:rsidRPr="00F54321">
              <w:rPr>
                <w:color w:val="000000"/>
                <w:sz w:val="20"/>
                <w:szCs w:val="20"/>
              </w:rPr>
              <w:t>-0,115</w:t>
            </w:r>
          </w:p>
        </w:tc>
      </w:tr>
      <w:tr w:rsidR="00F54321" w:rsidRPr="00F54321" w14:paraId="5408F92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72247BD" w14:textId="77777777" w:rsidR="00F54321" w:rsidRPr="00F54321" w:rsidRDefault="00F54321" w:rsidP="00F54321">
            <w:pPr>
              <w:jc w:val="center"/>
              <w:rPr>
                <w:color w:val="000000"/>
                <w:sz w:val="20"/>
                <w:szCs w:val="20"/>
              </w:rPr>
            </w:pPr>
            <w:r w:rsidRPr="00F54321">
              <w:rPr>
                <w:color w:val="000000"/>
                <w:sz w:val="20"/>
                <w:szCs w:val="20"/>
              </w:rPr>
              <w:t>УТ9</w:t>
            </w:r>
          </w:p>
        </w:tc>
        <w:tc>
          <w:tcPr>
            <w:tcW w:w="920" w:type="dxa"/>
            <w:tcBorders>
              <w:top w:val="nil"/>
              <w:left w:val="nil"/>
              <w:bottom w:val="single" w:sz="4" w:space="0" w:color="000000"/>
              <w:right w:val="single" w:sz="4" w:space="0" w:color="000000"/>
            </w:tcBorders>
            <w:shd w:val="clear" w:color="auto" w:fill="auto"/>
            <w:vAlign w:val="center"/>
            <w:hideMark/>
          </w:tcPr>
          <w:p w14:paraId="4926C9F1" w14:textId="77777777" w:rsidR="00F54321" w:rsidRPr="00F54321" w:rsidRDefault="00F54321" w:rsidP="00F54321">
            <w:pPr>
              <w:jc w:val="center"/>
              <w:rPr>
                <w:color w:val="000000"/>
                <w:sz w:val="20"/>
                <w:szCs w:val="20"/>
              </w:rPr>
            </w:pPr>
            <w:r w:rsidRPr="00F54321">
              <w:rPr>
                <w:color w:val="000000"/>
                <w:sz w:val="20"/>
                <w:szCs w:val="20"/>
              </w:rPr>
              <w:t>Уз-13</w:t>
            </w:r>
          </w:p>
        </w:tc>
        <w:tc>
          <w:tcPr>
            <w:tcW w:w="860" w:type="dxa"/>
            <w:tcBorders>
              <w:top w:val="nil"/>
              <w:left w:val="nil"/>
              <w:bottom w:val="single" w:sz="4" w:space="0" w:color="000000"/>
              <w:right w:val="single" w:sz="4" w:space="0" w:color="000000"/>
            </w:tcBorders>
            <w:shd w:val="clear" w:color="auto" w:fill="auto"/>
            <w:vAlign w:val="center"/>
            <w:hideMark/>
          </w:tcPr>
          <w:p w14:paraId="701E09CD" w14:textId="77777777" w:rsidR="00F54321" w:rsidRPr="00F54321" w:rsidRDefault="00F54321" w:rsidP="00F54321">
            <w:pPr>
              <w:jc w:val="center"/>
              <w:rPr>
                <w:color w:val="000000"/>
                <w:sz w:val="20"/>
                <w:szCs w:val="20"/>
              </w:rPr>
            </w:pPr>
            <w:r w:rsidRPr="00F54321">
              <w:rPr>
                <w:color w:val="000000"/>
                <w:sz w:val="20"/>
                <w:szCs w:val="20"/>
              </w:rPr>
              <w:t>36,54</w:t>
            </w:r>
          </w:p>
        </w:tc>
        <w:tc>
          <w:tcPr>
            <w:tcW w:w="940" w:type="dxa"/>
            <w:tcBorders>
              <w:top w:val="nil"/>
              <w:left w:val="nil"/>
              <w:bottom w:val="single" w:sz="4" w:space="0" w:color="000000"/>
              <w:right w:val="single" w:sz="4" w:space="0" w:color="000000"/>
            </w:tcBorders>
            <w:shd w:val="clear" w:color="auto" w:fill="auto"/>
            <w:vAlign w:val="center"/>
            <w:hideMark/>
          </w:tcPr>
          <w:p w14:paraId="4B6AE2DA"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5E8D95E4"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8BC3DB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898994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13D261D" w14:textId="77777777" w:rsidR="00F54321" w:rsidRPr="00F54321" w:rsidRDefault="00F54321" w:rsidP="00F54321">
            <w:pPr>
              <w:jc w:val="center"/>
              <w:rPr>
                <w:color w:val="000000"/>
                <w:sz w:val="20"/>
                <w:szCs w:val="20"/>
              </w:rPr>
            </w:pPr>
            <w:r w:rsidRPr="00F54321">
              <w:rPr>
                <w:color w:val="000000"/>
                <w:sz w:val="20"/>
                <w:szCs w:val="20"/>
              </w:rPr>
              <w:t>53,4585</w:t>
            </w:r>
          </w:p>
        </w:tc>
        <w:tc>
          <w:tcPr>
            <w:tcW w:w="940" w:type="dxa"/>
            <w:tcBorders>
              <w:top w:val="nil"/>
              <w:left w:val="nil"/>
              <w:bottom w:val="single" w:sz="4" w:space="0" w:color="000000"/>
              <w:right w:val="single" w:sz="4" w:space="0" w:color="000000"/>
            </w:tcBorders>
            <w:shd w:val="clear" w:color="auto" w:fill="auto"/>
            <w:vAlign w:val="center"/>
            <w:hideMark/>
          </w:tcPr>
          <w:p w14:paraId="61EC00E6" w14:textId="77777777" w:rsidR="00F54321" w:rsidRPr="00F54321" w:rsidRDefault="00F54321" w:rsidP="00F54321">
            <w:pPr>
              <w:jc w:val="center"/>
              <w:rPr>
                <w:color w:val="000000"/>
                <w:sz w:val="20"/>
                <w:szCs w:val="20"/>
              </w:rPr>
            </w:pPr>
            <w:r w:rsidRPr="00F54321">
              <w:rPr>
                <w:color w:val="000000"/>
                <w:sz w:val="20"/>
                <w:szCs w:val="20"/>
              </w:rPr>
              <w:t>-53,2147</w:t>
            </w:r>
          </w:p>
        </w:tc>
        <w:tc>
          <w:tcPr>
            <w:tcW w:w="940" w:type="dxa"/>
            <w:tcBorders>
              <w:top w:val="nil"/>
              <w:left w:val="nil"/>
              <w:bottom w:val="single" w:sz="4" w:space="0" w:color="000000"/>
              <w:right w:val="single" w:sz="4" w:space="0" w:color="000000"/>
            </w:tcBorders>
            <w:shd w:val="clear" w:color="auto" w:fill="auto"/>
            <w:vAlign w:val="center"/>
            <w:hideMark/>
          </w:tcPr>
          <w:p w14:paraId="35EB53A4" w14:textId="77777777" w:rsidR="00F54321" w:rsidRPr="00F54321" w:rsidRDefault="00F54321" w:rsidP="00F54321">
            <w:pPr>
              <w:jc w:val="center"/>
              <w:rPr>
                <w:color w:val="000000"/>
                <w:sz w:val="20"/>
                <w:szCs w:val="20"/>
              </w:rPr>
            </w:pPr>
            <w:r w:rsidRPr="00F54321">
              <w:rPr>
                <w:color w:val="000000"/>
                <w:sz w:val="20"/>
                <w:szCs w:val="20"/>
              </w:rPr>
              <w:t>0,382</w:t>
            </w:r>
          </w:p>
        </w:tc>
        <w:tc>
          <w:tcPr>
            <w:tcW w:w="940" w:type="dxa"/>
            <w:tcBorders>
              <w:top w:val="nil"/>
              <w:left w:val="nil"/>
              <w:bottom w:val="single" w:sz="4" w:space="0" w:color="000000"/>
              <w:right w:val="single" w:sz="4" w:space="0" w:color="000000"/>
            </w:tcBorders>
            <w:shd w:val="clear" w:color="auto" w:fill="auto"/>
            <w:vAlign w:val="center"/>
            <w:hideMark/>
          </w:tcPr>
          <w:p w14:paraId="1FF49D7C" w14:textId="77777777" w:rsidR="00F54321" w:rsidRPr="00F54321" w:rsidRDefault="00F54321" w:rsidP="00F54321">
            <w:pPr>
              <w:jc w:val="center"/>
              <w:rPr>
                <w:color w:val="000000"/>
                <w:sz w:val="20"/>
                <w:szCs w:val="20"/>
              </w:rPr>
            </w:pPr>
            <w:r w:rsidRPr="00F54321">
              <w:rPr>
                <w:color w:val="000000"/>
                <w:sz w:val="20"/>
                <w:szCs w:val="20"/>
              </w:rPr>
              <w:t>0,379</w:t>
            </w:r>
          </w:p>
        </w:tc>
        <w:tc>
          <w:tcPr>
            <w:tcW w:w="940" w:type="dxa"/>
            <w:tcBorders>
              <w:top w:val="nil"/>
              <w:left w:val="nil"/>
              <w:bottom w:val="single" w:sz="4" w:space="0" w:color="000000"/>
              <w:right w:val="single" w:sz="4" w:space="0" w:color="000000"/>
            </w:tcBorders>
            <w:shd w:val="clear" w:color="auto" w:fill="auto"/>
            <w:vAlign w:val="center"/>
            <w:hideMark/>
          </w:tcPr>
          <w:p w14:paraId="064A6EE6" w14:textId="77777777" w:rsidR="00F54321" w:rsidRPr="00F54321" w:rsidRDefault="00F54321" w:rsidP="00F54321">
            <w:pPr>
              <w:jc w:val="center"/>
              <w:rPr>
                <w:color w:val="000000"/>
                <w:sz w:val="20"/>
                <w:szCs w:val="20"/>
              </w:rPr>
            </w:pPr>
            <w:r w:rsidRPr="00F54321">
              <w:rPr>
                <w:color w:val="000000"/>
                <w:sz w:val="20"/>
                <w:szCs w:val="20"/>
              </w:rPr>
              <w:t>43,904</w:t>
            </w:r>
          </w:p>
        </w:tc>
        <w:tc>
          <w:tcPr>
            <w:tcW w:w="940" w:type="dxa"/>
            <w:tcBorders>
              <w:top w:val="nil"/>
              <w:left w:val="nil"/>
              <w:bottom w:val="single" w:sz="4" w:space="0" w:color="000000"/>
              <w:right w:val="single" w:sz="4" w:space="0" w:color="000000"/>
            </w:tcBorders>
            <w:shd w:val="clear" w:color="auto" w:fill="auto"/>
            <w:vAlign w:val="center"/>
            <w:hideMark/>
          </w:tcPr>
          <w:p w14:paraId="708D20A7" w14:textId="77777777" w:rsidR="00F54321" w:rsidRPr="00F54321" w:rsidRDefault="00F54321" w:rsidP="00F54321">
            <w:pPr>
              <w:jc w:val="center"/>
              <w:rPr>
                <w:color w:val="000000"/>
                <w:sz w:val="20"/>
                <w:szCs w:val="20"/>
              </w:rPr>
            </w:pPr>
            <w:r w:rsidRPr="00F54321">
              <w:rPr>
                <w:color w:val="000000"/>
                <w:sz w:val="20"/>
                <w:szCs w:val="20"/>
              </w:rPr>
              <w:t>43,921</w:t>
            </w:r>
          </w:p>
        </w:tc>
        <w:tc>
          <w:tcPr>
            <w:tcW w:w="920" w:type="dxa"/>
            <w:tcBorders>
              <w:top w:val="nil"/>
              <w:left w:val="nil"/>
              <w:bottom w:val="single" w:sz="4" w:space="0" w:color="000000"/>
              <w:right w:val="single" w:sz="4" w:space="0" w:color="000000"/>
            </w:tcBorders>
            <w:shd w:val="clear" w:color="auto" w:fill="auto"/>
            <w:vAlign w:val="center"/>
            <w:hideMark/>
          </w:tcPr>
          <w:p w14:paraId="712AA239" w14:textId="77777777" w:rsidR="00F54321" w:rsidRPr="00F54321" w:rsidRDefault="00F54321" w:rsidP="00F54321">
            <w:pPr>
              <w:jc w:val="center"/>
              <w:rPr>
                <w:color w:val="000000"/>
                <w:sz w:val="20"/>
                <w:szCs w:val="20"/>
              </w:rPr>
            </w:pPr>
            <w:r w:rsidRPr="00F54321">
              <w:rPr>
                <w:color w:val="000000"/>
                <w:sz w:val="20"/>
                <w:szCs w:val="20"/>
              </w:rPr>
              <w:t>38,781</w:t>
            </w:r>
          </w:p>
        </w:tc>
        <w:tc>
          <w:tcPr>
            <w:tcW w:w="920" w:type="dxa"/>
            <w:tcBorders>
              <w:top w:val="nil"/>
              <w:left w:val="nil"/>
              <w:bottom w:val="single" w:sz="4" w:space="0" w:color="000000"/>
              <w:right w:val="single" w:sz="4" w:space="0" w:color="000000"/>
            </w:tcBorders>
            <w:shd w:val="clear" w:color="auto" w:fill="auto"/>
            <w:vAlign w:val="center"/>
            <w:hideMark/>
          </w:tcPr>
          <w:p w14:paraId="0B9E52C8" w14:textId="77777777" w:rsidR="00F54321" w:rsidRPr="00F54321" w:rsidRDefault="00F54321" w:rsidP="00F54321">
            <w:pPr>
              <w:jc w:val="center"/>
              <w:rPr>
                <w:color w:val="000000"/>
                <w:sz w:val="20"/>
                <w:szCs w:val="20"/>
              </w:rPr>
            </w:pPr>
            <w:r w:rsidRPr="00F54321">
              <w:rPr>
                <w:color w:val="000000"/>
                <w:sz w:val="20"/>
                <w:szCs w:val="20"/>
              </w:rPr>
              <w:t>38,003</w:t>
            </w:r>
          </w:p>
        </w:tc>
        <w:tc>
          <w:tcPr>
            <w:tcW w:w="940" w:type="dxa"/>
            <w:tcBorders>
              <w:top w:val="nil"/>
              <w:left w:val="nil"/>
              <w:bottom w:val="single" w:sz="4" w:space="0" w:color="000000"/>
              <w:right w:val="single" w:sz="4" w:space="0" w:color="000000"/>
            </w:tcBorders>
            <w:shd w:val="clear" w:color="auto" w:fill="auto"/>
            <w:vAlign w:val="center"/>
            <w:hideMark/>
          </w:tcPr>
          <w:p w14:paraId="53DA6FB0" w14:textId="77777777" w:rsidR="00F54321" w:rsidRPr="00F54321" w:rsidRDefault="00F54321" w:rsidP="00F54321">
            <w:pPr>
              <w:jc w:val="center"/>
              <w:rPr>
                <w:color w:val="000000"/>
                <w:sz w:val="20"/>
                <w:szCs w:val="20"/>
              </w:rPr>
            </w:pPr>
            <w:r w:rsidRPr="00F54321">
              <w:rPr>
                <w:color w:val="000000"/>
                <w:sz w:val="20"/>
                <w:szCs w:val="20"/>
              </w:rPr>
              <w:t>64,444</w:t>
            </w:r>
          </w:p>
        </w:tc>
        <w:tc>
          <w:tcPr>
            <w:tcW w:w="940" w:type="dxa"/>
            <w:tcBorders>
              <w:top w:val="nil"/>
              <w:left w:val="nil"/>
              <w:bottom w:val="single" w:sz="4" w:space="0" w:color="000000"/>
              <w:right w:val="single" w:sz="4" w:space="0" w:color="000000"/>
            </w:tcBorders>
            <w:shd w:val="clear" w:color="auto" w:fill="auto"/>
            <w:vAlign w:val="center"/>
            <w:hideMark/>
          </w:tcPr>
          <w:p w14:paraId="7DFB9324" w14:textId="77777777" w:rsidR="00F54321" w:rsidRPr="00F54321" w:rsidRDefault="00F54321" w:rsidP="00F54321">
            <w:pPr>
              <w:jc w:val="center"/>
              <w:rPr>
                <w:color w:val="000000"/>
                <w:sz w:val="20"/>
                <w:szCs w:val="20"/>
              </w:rPr>
            </w:pPr>
            <w:r w:rsidRPr="00F54321">
              <w:rPr>
                <w:color w:val="000000"/>
                <w:sz w:val="20"/>
                <w:szCs w:val="20"/>
              </w:rPr>
              <w:t>64,061</w:t>
            </w:r>
          </w:p>
        </w:tc>
        <w:tc>
          <w:tcPr>
            <w:tcW w:w="920" w:type="dxa"/>
            <w:tcBorders>
              <w:top w:val="nil"/>
              <w:left w:val="nil"/>
              <w:bottom w:val="single" w:sz="4" w:space="0" w:color="000000"/>
              <w:right w:val="single" w:sz="4" w:space="0" w:color="000000"/>
            </w:tcBorders>
            <w:shd w:val="clear" w:color="auto" w:fill="auto"/>
            <w:vAlign w:val="center"/>
            <w:hideMark/>
          </w:tcPr>
          <w:p w14:paraId="3748D4F9" w14:textId="77777777" w:rsidR="00F54321" w:rsidRPr="00F54321" w:rsidRDefault="00F54321" w:rsidP="00F54321">
            <w:pPr>
              <w:jc w:val="center"/>
              <w:rPr>
                <w:color w:val="000000"/>
                <w:sz w:val="20"/>
                <w:szCs w:val="20"/>
              </w:rPr>
            </w:pPr>
            <w:r w:rsidRPr="00F54321">
              <w:rPr>
                <w:color w:val="000000"/>
                <w:sz w:val="20"/>
                <w:szCs w:val="20"/>
              </w:rPr>
              <w:t>58,921</w:t>
            </w:r>
          </w:p>
        </w:tc>
        <w:tc>
          <w:tcPr>
            <w:tcW w:w="920" w:type="dxa"/>
            <w:tcBorders>
              <w:top w:val="nil"/>
              <w:left w:val="nil"/>
              <w:bottom w:val="single" w:sz="4" w:space="0" w:color="000000"/>
              <w:right w:val="single" w:sz="4" w:space="0" w:color="000000"/>
            </w:tcBorders>
            <w:shd w:val="clear" w:color="auto" w:fill="auto"/>
            <w:vAlign w:val="center"/>
            <w:hideMark/>
          </w:tcPr>
          <w:p w14:paraId="001F28E8" w14:textId="77777777" w:rsidR="00F54321" w:rsidRPr="00F54321" w:rsidRDefault="00F54321" w:rsidP="00F54321">
            <w:pPr>
              <w:jc w:val="center"/>
              <w:rPr>
                <w:color w:val="000000"/>
                <w:sz w:val="20"/>
                <w:szCs w:val="20"/>
              </w:rPr>
            </w:pPr>
            <w:r w:rsidRPr="00F54321">
              <w:rPr>
                <w:color w:val="000000"/>
                <w:sz w:val="20"/>
                <w:szCs w:val="20"/>
              </w:rPr>
              <w:t>58,543</w:t>
            </w:r>
          </w:p>
        </w:tc>
        <w:tc>
          <w:tcPr>
            <w:tcW w:w="860" w:type="dxa"/>
            <w:tcBorders>
              <w:top w:val="nil"/>
              <w:left w:val="nil"/>
              <w:bottom w:val="single" w:sz="4" w:space="0" w:color="000000"/>
              <w:right w:val="single" w:sz="4" w:space="0" w:color="000000"/>
            </w:tcBorders>
            <w:shd w:val="clear" w:color="auto" w:fill="auto"/>
            <w:vAlign w:val="center"/>
            <w:hideMark/>
          </w:tcPr>
          <w:p w14:paraId="4670F498" w14:textId="77777777" w:rsidR="00F54321" w:rsidRPr="00F54321" w:rsidRDefault="00F54321" w:rsidP="00F54321">
            <w:pPr>
              <w:jc w:val="center"/>
              <w:rPr>
                <w:color w:val="000000"/>
                <w:sz w:val="20"/>
                <w:szCs w:val="20"/>
              </w:rPr>
            </w:pPr>
            <w:r w:rsidRPr="00F54321">
              <w:rPr>
                <w:color w:val="000000"/>
                <w:sz w:val="20"/>
                <w:szCs w:val="20"/>
              </w:rPr>
              <w:t>5,901</w:t>
            </w:r>
          </w:p>
        </w:tc>
        <w:tc>
          <w:tcPr>
            <w:tcW w:w="880" w:type="dxa"/>
            <w:tcBorders>
              <w:top w:val="nil"/>
              <w:left w:val="nil"/>
              <w:bottom w:val="single" w:sz="4" w:space="0" w:color="000000"/>
              <w:right w:val="single" w:sz="4" w:space="0" w:color="000000"/>
            </w:tcBorders>
            <w:shd w:val="clear" w:color="auto" w:fill="auto"/>
            <w:vAlign w:val="center"/>
            <w:hideMark/>
          </w:tcPr>
          <w:p w14:paraId="76643A6B" w14:textId="77777777" w:rsidR="00F54321" w:rsidRPr="00F54321" w:rsidRDefault="00F54321" w:rsidP="00F54321">
            <w:pPr>
              <w:jc w:val="center"/>
              <w:rPr>
                <w:color w:val="000000"/>
                <w:sz w:val="20"/>
                <w:szCs w:val="20"/>
              </w:rPr>
            </w:pPr>
            <w:r w:rsidRPr="00F54321">
              <w:rPr>
                <w:color w:val="000000"/>
                <w:sz w:val="20"/>
                <w:szCs w:val="20"/>
              </w:rPr>
              <w:t>5,14</w:t>
            </w:r>
          </w:p>
        </w:tc>
        <w:tc>
          <w:tcPr>
            <w:tcW w:w="940" w:type="dxa"/>
            <w:tcBorders>
              <w:top w:val="nil"/>
              <w:left w:val="nil"/>
              <w:bottom w:val="single" w:sz="4" w:space="0" w:color="000000"/>
              <w:right w:val="single" w:sz="4" w:space="0" w:color="000000"/>
            </w:tcBorders>
            <w:shd w:val="clear" w:color="auto" w:fill="auto"/>
            <w:vAlign w:val="center"/>
            <w:hideMark/>
          </w:tcPr>
          <w:p w14:paraId="7E2202DE" w14:textId="77777777" w:rsidR="00F54321" w:rsidRPr="00F54321" w:rsidRDefault="00F54321" w:rsidP="00F54321">
            <w:pPr>
              <w:jc w:val="center"/>
              <w:rPr>
                <w:color w:val="000000"/>
                <w:sz w:val="20"/>
                <w:szCs w:val="20"/>
              </w:rPr>
            </w:pPr>
            <w:r w:rsidRPr="00F54321">
              <w:rPr>
                <w:color w:val="000000"/>
                <w:sz w:val="20"/>
                <w:szCs w:val="20"/>
              </w:rPr>
              <w:t>8,714</w:t>
            </w:r>
          </w:p>
        </w:tc>
        <w:tc>
          <w:tcPr>
            <w:tcW w:w="940" w:type="dxa"/>
            <w:tcBorders>
              <w:top w:val="nil"/>
              <w:left w:val="nil"/>
              <w:bottom w:val="single" w:sz="4" w:space="0" w:color="000000"/>
              <w:right w:val="single" w:sz="4" w:space="0" w:color="000000"/>
            </w:tcBorders>
            <w:shd w:val="clear" w:color="auto" w:fill="auto"/>
            <w:vAlign w:val="center"/>
            <w:hideMark/>
          </w:tcPr>
          <w:p w14:paraId="79D50358" w14:textId="77777777" w:rsidR="00F54321" w:rsidRPr="00F54321" w:rsidRDefault="00F54321" w:rsidP="00F54321">
            <w:pPr>
              <w:jc w:val="center"/>
              <w:rPr>
                <w:color w:val="000000"/>
                <w:sz w:val="20"/>
                <w:szCs w:val="20"/>
              </w:rPr>
            </w:pPr>
            <w:r w:rsidRPr="00F54321">
              <w:rPr>
                <w:color w:val="000000"/>
                <w:sz w:val="20"/>
                <w:szCs w:val="20"/>
              </w:rPr>
              <w:t>8,635</w:t>
            </w:r>
          </w:p>
        </w:tc>
        <w:tc>
          <w:tcPr>
            <w:tcW w:w="940" w:type="dxa"/>
            <w:tcBorders>
              <w:top w:val="nil"/>
              <w:left w:val="nil"/>
              <w:bottom w:val="single" w:sz="4" w:space="0" w:color="000000"/>
              <w:right w:val="single" w:sz="4" w:space="0" w:color="000000"/>
            </w:tcBorders>
            <w:shd w:val="clear" w:color="auto" w:fill="auto"/>
            <w:vAlign w:val="center"/>
            <w:hideMark/>
          </w:tcPr>
          <w:p w14:paraId="7BEE3B2E" w14:textId="77777777" w:rsidR="00F54321" w:rsidRPr="00F54321" w:rsidRDefault="00F54321" w:rsidP="00F54321">
            <w:pPr>
              <w:jc w:val="center"/>
              <w:rPr>
                <w:color w:val="000000"/>
                <w:sz w:val="20"/>
                <w:szCs w:val="20"/>
              </w:rPr>
            </w:pPr>
            <w:r w:rsidRPr="00F54321">
              <w:rPr>
                <w:color w:val="000000"/>
                <w:sz w:val="20"/>
                <w:szCs w:val="20"/>
              </w:rPr>
              <w:t>7,308</w:t>
            </w:r>
          </w:p>
        </w:tc>
        <w:tc>
          <w:tcPr>
            <w:tcW w:w="920" w:type="dxa"/>
            <w:tcBorders>
              <w:top w:val="nil"/>
              <w:left w:val="nil"/>
              <w:bottom w:val="single" w:sz="4" w:space="0" w:color="000000"/>
              <w:right w:val="single" w:sz="4" w:space="0" w:color="000000"/>
            </w:tcBorders>
            <w:shd w:val="clear" w:color="auto" w:fill="auto"/>
            <w:vAlign w:val="center"/>
            <w:hideMark/>
          </w:tcPr>
          <w:p w14:paraId="7D61496B" w14:textId="77777777" w:rsidR="00F54321" w:rsidRPr="00F54321" w:rsidRDefault="00F54321" w:rsidP="00F54321">
            <w:pPr>
              <w:jc w:val="center"/>
              <w:rPr>
                <w:color w:val="000000"/>
                <w:sz w:val="20"/>
                <w:szCs w:val="20"/>
              </w:rPr>
            </w:pPr>
            <w:r w:rsidRPr="00F54321">
              <w:rPr>
                <w:color w:val="000000"/>
                <w:sz w:val="20"/>
                <w:szCs w:val="20"/>
              </w:rPr>
              <w:t>7,308</w:t>
            </w:r>
          </w:p>
        </w:tc>
        <w:tc>
          <w:tcPr>
            <w:tcW w:w="940" w:type="dxa"/>
            <w:tcBorders>
              <w:top w:val="nil"/>
              <w:left w:val="nil"/>
              <w:bottom w:val="single" w:sz="4" w:space="0" w:color="000000"/>
              <w:right w:val="single" w:sz="4" w:space="0" w:color="000000"/>
            </w:tcBorders>
            <w:shd w:val="clear" w:color="auto" w:fill="auto"/>
            <w:vAlign w:val="center"/>
            <w:hideMark/>
          </w:tcPr>
          <w:p w14:paraId="184A9BDD" w14:textId="77777777" w:rsidR="00F54321" w:rsidRPr="00F54321" w:rsidRDefault="00F54321" w:rsidP="00F54321">
            <w:pPr>
              <w:jc w:val="center"/>
              <w:rPr>
                <w:color w:val="000000"/>
                <w:sz w:val="20"/>
                <w:szCs w:val="20"/>
              </w:rPr>
            </w:pPr>
            <w:r w:rsidRPr="00F54321">
              <w:rPr>
                <w:color w:val="000000"/>
                <w:sz w:val="20"/>
                <w:szCs w:val="20"/>
              </w:rPr>
              <w:t>43,848</w:t>
            </w:r>
          </w:p>
        </w:tc>
        <w:tc>
          <w:tcPr>
            <w:tcW w:w="920" w:type="dxa"/>
            <w:tcBorders>
              <w:top w:val="nil"/>
              <w:left w:val="nil"/>
              <w:bottom w:val="single" w:sz="4" w:space="0" w:color="000000"/>
              <w:right w:val="single" w:sz="4" w:space="0" w:color="000000"/>
            </w:tcBorders>
            <w:shd w:val="clear" w:color="auto" w:fill="auto"/>
            <w:vAlign w:val="center"/>
            <w:hideMark/>
          </w:tcPr>
          <w:p w14:paraId="014A28DB" w14:textId="77777777" w:rsidR="00F54321" w:rsidRPr="00F54321" w:rsidRDefault="00F54321" w:rsidP="00F54321">
            <w:pPr>
              <w:jc w:val="center"/>
              <w:rPr>
                <w:color w:val="000000"/>
                <w:sz w:val="20"/>
                <w:szCs w:val="20"/>
              </w:rPr>
            </w:pPr>
            <w:r w:rsidRPr="00F54321">
              <w:rPr>
                <w:color w:val="000000"/>
                <w:sz w:val="20"/>
                <w:szCs w:val="20"/>
              </w:rPr>
              <w:t>43,848</w:t>
            </w:r>
          </w:p>
        </w:tc>
        <w:tc>
          <w:tcPr>
            <w:tcW w:w="940" w:type="dxa"/>
            <w:tcBorders>
              <w:top w:val="nil"/>
              <w:left w:val="nil"/>
              <w:bottom w:val="single" w:sz="4" w:space="0" w:color="000000"/>
              <w:right w:val="single" w:sz="4" w:space="0" w:color="000000"/>
            </w:tcBorders>
            <w:shd w:val="clear" w:color="auto" w:fill="auto"/>
            <w:vAlign w:val="center"/>
            <w:hideMark/>
          </w:tcPr>
          <w:p w14:paraId="150E1C8C" w14:textId="77777777" w:rsidR="00F54321" w:rsidRPr="00F54321" w:rsidRDefault="00F54321" w:rsidP="00F54321">
            <w:pPr>
              <w:jc w:val="center"/>
              <w:rPr>
                <w:color w:val="000000"/>
                <w:sz w:val="20"/>
                <w:szCs w:val="20"/>
              </w:rPr>
            </w:pPr>
            <w:r w:rsidRPr="00F54321">
              <w:rPr>
                <w:color w:val="000000"/>
                <w:sz w:val="20"/>
                <w:szCs w:val="20"/>
              </w:rPr>
              <w:t>329337,3</w:t>
            </w:r>
          </w:p>
        </w:tc>
        <w:tc>
          <w:tcPr>
            <w:tcW w:w="880" w:type="dxa"/>
            <w:tcBorders>
              <w:top w:val="nil"/>
              <w:left w:val="nil"/>
              <w:bottom w:val="single" w:sz="4" w:space="0" w:color="000000"/>
              <w:right w:val="single" w:sz="4" w:space="0" w:color="000000"/>
            </w:tcBorders>
            <w:shd w:val="clear" w:color="auto" w:fill="auto"/>
            <w:vAlign w:val="center"/>
            <w:hideMark/>
          </w:tcPr>
          <w:p w14:paraId="5969E92C" w14:textId="77777777" w:rsidR="00F54321" w:rsidRPr="00F54321" w:rsidRDefault="00F54321" w:rsidP="00F54321">
            <w:pPr>
              <w:jc w:val="center"/>
              <w:rPr>
                <w:color w:val="000000"/>
                <w:sz w:val="20"/>
                <w:szCs w:val="20"/>
              </w:rPr>
            </w:pPr>
            <w:r w:rsidRPr="00F54321">
              <w:rPr>
                <w:color w:val="000000"/>
                <w:sz w:val="20"/>
                <w:szCs w:val="20"/>
              </w:rPr>
              <w:t>327835,8</w:t>
            </w:r>
          </w:p>
        </w:tc>
        <w:tc>
          <w:tcPr>
            <w:tcW w:w="940" w:type="dxa"/>
            <w:tcBorders>
              <w:top w:val="nil"/>
              <w:left w:val="nil"/>
              <w:bottom w:val="single" w:sz="4" w:space="0" w:color="000000"/>
              <w:right w:val="single" w:sz="4" w:space="0" w:color="000000"/>
            </w:tcBorders>
            <w:shd w:val="clear" w:color="auto" w:fill="auto"/>
            <w:vAlign w:val="center"/>
            <w:hideMark/>
          </w:tcPr>
          <w:p w14:paraId="4F2318CF" w14:textId="77777777" w:rsidR="00F54321" w:rsidRPr="00F54321" w:rsidRDefault="00F54321" w:rsidP="00F54321">
            <w:pPr>
              <w:jc w:val="center"/>
              <w:rPr>
                <w:color w:val="000000"/>
                <w:sz w:val="20"/>
                <w:szCs w:val="20"/>
              </w:rPr>
            </w:pPr>
            <w:r w:rsidRPr="00F54321">
              <w:rPr>
                <w:color w:val="000000"/>
                <w:sz w:val="20"/>
                <w:szCs w:val="20"/>
              </w:rPr>
              <w:t>0,03541</w:t>
            </w:r>
          </w:p>
        </w:tc>
        <w:tc>
          <w:tcPr>
            <w:tcW w:w="880" w:type="dxa"/>
            <w:tcBorders>
              <w:top w:val="nil"/>
              <w:left w:val="nil"/>
              <w:bottom w:val="single" w:sz="4" w:space="0" w:color="000000"/>
              <w:right w:val="single" w:sz="4" w:space="0" w:color="000000"/>
            </w:tcBorders>
            <w:shd w:val="clear" w:color="auto" w:fill="auto"/>
            <w:vAlign w:val="center"/>
            <w:hideMark/>
          </w:tcPr>
          <w:p w14:paraId="107B9ADD" w14:textId="77777777" w:rsidR="00F54321" w:rsidRPr="00F54321" w:rsidRDefault="00F54321" w:rsidP="00F54321">
            <w:pPr>
              <w:jc w:val="center"/>
              <w:rPr>
                <w:color w:val="000000"/>
                <w:sz w:val="20"/>
                <w:szCs w:val="20"/>
              </w:rPr>
            </w:pPr>
            <w:r w:rsidRPr="00F54321">
              <w:rPr>
                <w:color w:val="000000"/>
                <w:sz w:val="20"/>
                <w:szCs w:val="20"/>
              </w:rPr>
              <w:t>0,03541</w:t>
            </w:r>
          </w:p>
        </w:tc>
        <w:tc>
          <w:tcPr>
            <w:tcW w:w="900" w:type="dxa"/>
            <w:tcBorders>
              <w:top w:val="nil"/>
              <w:left w:val="nil"/>
              <w:bottom w:val="single" w:sz="4" w:space="0" w:color="000000"/>
              <w:right w:val="single" w:sz="4" w:space="0" w:color="000000"/>
            </w:tcBorders>
            <w:shd w:val="clear" w:color="auto" w:fill="auto"/>
            <w:vAlign w:val="center"/>
            <w:hideMark/>
          </w:tcPr>
          <w:p w14:paraId="70F0C5B5" w14:textId="77777777" w:rsidR="00F54321" w:rsidRPr="00F54321" w:rsidRDefault="00F54321" w:rsidP="00F54321">
            <w:pPr>
              <w:jc w:val="center"/>
              <w:rPr>
                <w:color w:val="000000"/>
                <w:sz w:val="20"/>
                <w:szCs w:val="20"/>
              </w:rPr>
            </w:pPr>
            <w:r w:rsidRPr="00F54321">
              <w:rPr>
                <w:color w:val="000000"/>
                <w:sz w:val="20"/>
                <w:szCs w:val="20"/>
              </w:rPr>
              <w:t>0,862</w:t>
            </w:r>
          </w:p>
        </w:tc>
        <w:tc>
          <w:tcPr>
            <w:tcW w:w="900" w:type="dxa"/>
            <w:tcBorders>
              <w:top w:val="nil"/>
              <w:left w:val="nil"/>
              <w:bottom w:val="single" w:sz="4" w:space="0" w:color="000000"/>
              <w:right w:val="single" w:sz="4" w:space="0" w:color="000000"/>
            </w:tcBorders>
            <w:shd w:val="clear" w:color="auto" w:fill="auto"/>
            <w:vAlign w:val="center"/>
            <w:hideMark/>
          </w:tcPr>
          <w:p w14:paraId="5FDD9E26" w14:textId="77777777" w:rsidR="00F54321" w:rsidRPr="00F54321" w:rsidRDefault="00F54321" w:rsidP="00F54321">
            <w:pPr>
              <w:jc w:val="center"/>
              <w:rPr>
                <w:color w:val="000000"/>
                <w:sz w:val="20"/>
                <w:szCs w:val="20"/>
              </w:rPr>
            </w:pPr>
            <w:r w:rsidRPr="00F54321">
              <w:rPr>
                <w:color w:val="000000"/>
                <w:sz w:val="20"/>
                <w:szCs w:val="20"/>
              </w:rPr>
              <w:t>-0,858</w:t>
            </w:r>
          </w:p>
        </w:tc>
      </w:tr>
      <w:tr w:rsidR="00F54321" w:rsidRPr="00F54321" w14:paraId="79F5FA4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4A8BAD" w14:textId="77777777" w:rsidR="00F54321" w:rsidRPr="00F54321" w:rsidRDefault="00F54321" w:rsidP="00F54321">
            <w:pPr>
              <w:jc w:val="center"/>
              <w:rPr>
                <w:color w:val="000000"/>
                <w:sz w:val="20"/>
                <w:szCs w:val="20"/>
              </w:rPr>
            </w:pPr>
            <w:r w:rsidRPr="00F54321">
              <w:rPr>
                <w:color w:val="000000"/>
                <w:sz w:val="20"/>
                <w:szCs w:val="20"/>
              </w:rPr>
              <w:t>Уз-13</w:t>
            </w:r>
          </w:p>
        </w:tc>
        <w:tc>
          <w:tcPr>
            <w:tcW w:w="920" w:type="dxa"/>
            <w:tcBorders>
              <w:top w:val="nil"/>
              <w:left w:val="nil"/>
              <w:bottom w:val="single" w:sz="4" w:space="0" w:color="000000"/>
              <w:right w:val="single" w:sz="4" w:space="0" w:color="000000"/>
            </w:tcBorders>
            <w:shd w:val="clear" w:color="auto" w:fill="auto"/>
            <w:vAlign w:val="center"/>
            <w:hideMark/>
          </w:tcPr>
          <w:p w14:paraId="01DD757F" w14:textId="77777777" w:rsidR="00F54321" w:rsidRPr="00F54321" w:rsidRDefault="00F54321" w:rsidP="00F54321">
            <w:pPr>
              <w:jc w:val="center"/>
              <w:rPr>
                <w:color w:val="000000"/>
                <w:sz w:val="20"/>
                <w:szCs w:val="20"/>
              </w:rPr>
            </w:pPr>
            <w:r w:rsidRPr="00F54321">
              <w:rPr>
                <w:color w:val="000000"/>
                <w:sz w:val="20"/>
                <w:szCs w:val="20"/>
              </w:rPr>
              <w:t>УТ0</w:t>
            </w:r>
          </w:p>
        </w:tc>
        <w:tc>
          <w:tcPr>
            <w:tcW w:w="860" w:type="dxa"/>
            <w:tcBorders>
              <w:top w:val="nil"/>
              <w:left w:val="nil"/>
              <w:bottom w:val="single" w:sz="4" w:space="0" w:color="000000"/>
              <w:right w:val="single" w:sz="4" w:space="0" w:color="000000"/>
            </w:tcBorders>
            <w:shd w:val="clear" w:color="auto" w:fill="auto"/>
            <w:vAlign w:val="center"/>
            <w:hideMark/>
          </w:tcPr>
          <w:p w14:paraId="27F1302D" w14:textId="77777777" w:rsidR="00F54321" w:rsidRPr="00F54321" w:rsidRDefault="00F54321" w:rsidP="00F54321">
            <w:pPr>
              <w:jc w:val="center"/>
              <w:rPr>
                <w:color w:val="000000"/>
                <w:sz w:val="20"/>
                <w:szCs w:val="20"/>
              </w:rPr>
            </w:pPr>
            <w:r w:rsidRPr="00F54321">
              <w:rPr>
                <w:color w:val="000000"/>
                <w:sz w:val="20"/>
                <w:szCs w:val="20"/>
              </w:rPr>
              <w:t>4,68</w:t>
            </w:r>
          </w:p>
        </w:tc>
        <w:tc>
          <w:tcPr>
            <w:tcW w:w="940" w:type="dxa"/>
            <w:tcBorders>
              <w:top w:val="nil"/>
              <w:left w:val="nil"/>
              <w:bottom w:val="single" w:sz="4" w:space="0" w:color="000000"/>
              <w:right w:val="single" w:sz="4" w:space="0" w:color="000000"/>
            </w:tcBorders>
            <w:shd w:val="clear" w:color="auto" w:fill="auto"/>
            <w:vAlign w:val="center"/>
            <w:hideMark/>
          </w:tcPr>
          <w:p w14:paraId="6AD1FA2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4777A4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69B897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7F50AC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EABFDE9" w14:textId="77777777" w:rsidR="00F54321" w:rsidRPr="00F54321" w:rsidRDefault="00F54321" w:rsidP="00F54321">
            <w:pPr>
              <w:jc w:val="center"/>
              <w:rPr>
                <w:color w:val="000000"/>
                <w:sz w:val="20"/>
                <w:szCs w:val="20"/>
              </w:rPr>
            </w:pPr>
            <w:r w:rsidRPr="00F54321">
              <w:rPr>
                <w:color w:val="000000"/>
                <w:sz w:val="20"/>
                <w:szCs w:val="20"/>
              </w:rPr>
              <w:t>3,4342</w:t>
            </w:r>
          </w:p>
        </w:tc>
        <w:tc>
          <w:tcPr>
            <w:tcW w:w="940" w:type="dxa"/>
            <w:tcBorders>
              <w:top w:val="nil"/>
              <w:left w:val="nil"/>
              <w:bottom w:val="single" w:sz="4" w:space="0" w:color="000000"/>
              <w:right w:val="single" w:sz="4" w:space="0" w:color="000000"/>
            </w:tcBorders>
            <w:shd w:val="clear" w:color="auto" w:fill="auto"/>
            <w:vAlign w:val="center"/>
            <w:hideMark/>
          </w:tcPr>
          <w:p w14:paraId="5738D0A0" w14:textId="77777777" w:rsidR="00F54321" w:rsidRPr="00F54321" w:rsidRDefault="00F54321" w:rsidP="00F54321">
            <w:pPr>
              <w:jc w:val="center"/>
              <w:rPr>
                <w:color w:val="000000"/>
                <w:sz w:val="20"/>
                <w:szCs w:val="20"/>
              </w:rPr>
            </w:pPr>
            <w:r w:rsidRPr="00F54321">
              <w:rPr>
                <w:color w:val="000000"/>
                <w:sz w:val="20"/>
                <w:szCs w:val="20"/>
              </w:rPr>
              <w:t>-3,4226</w:t>
            </w:r>
          </w:p>
        </w:tc>
        <w:tc>
          <w:tcPr>
            <w:tcW w:w="940" w:type="dxa"/>
            <w:tcBorders>
              <w:top w:val="nil"/>
              <w:left w:val="nil"/>
              <w:bottom w:val="single" w:sz="4" w:space="0" w:color="000000"/>
              <w:right w:val="single" w:sz="4" w:space="0" w:color="000000"/>
            </w:tcBorders>
            <w:shd w:val="clear" w:color="auto" w:fill="auto"/>
            <w:vAlign w:val="center"/>
            <w:hideMark/>
          </w:tcPr>
          <w:p w14:paraId="39A86311" w14:textId="77777777" w:rsidR="00F54321" w:rsidRPr="00F54321" w:rsidRDefault="00F54321" w:rsidP="00F54321">
            <w:pPr>
              <w:jc w:val="center"/>
              <w:rPr>
                <w:color w:val="000000"/>
                <w:sz w:val="20"/>
                <w:szCs w:val="20"/>
              </w:rPr>
            </w:pPr>
            <w:r w:rsidRPr="00F54321">
              <w:rPr>
                <w:color w:val="000000"/>
                <w:sz w:val="20"/>
                <w:szCs w:val="20"/>
              </w:rPr>
              <w:t>0,073</w:t>
            </w:r>
          </w:p>
        </w:tc>
        <w:tc>
          <w:tcPr>
            <w:tcW w:w="940" w:type="dxa"/>
            <w:tcBorders>
              <w:top w:val="nil"/>
              <w:left w:val="nil"/>
              <w:bottom w:val="single" w:sz="4" w:space="0" w:color="000000"/>
              <w:right w:val="single" w:sz="4" w:space="0" w:color="000000"/>
            </w:tcBorders>
            <w:shd w:val="clear" w:color="auto" w:fill="auto"/>
            <w:vAlign w:val="center"/>
            <w:hideMark/>
          </w:tcPr>
          <w:p w14:paraId="0BED4DF5" w14:textId="77777777" w:rsidR="00F54321" w:rsidRPr="00F54321" w:rsidRDefault="00F54321" w:rsidP="00F54321">
            <w:pPr>
              <w:jc w:val="center"/>
              <w:rPr>
                <w:color w:val="000000"/>
                <w:sz w:val="20"/>
                <w:szCs w:val="20"/>
              </w:rPr>
            </w:pPr>
            <w:r w:rsidRPr="00F54321">
              <w:rPr>
                <w:color w:val="000000"/>
                <w:sz w:val="20"/>
                <w:szCs w:val="20"/>
              </w:rPr>
              <w:t>0,073</w:t>
            </w:r>
          </w:p>
        </w:tc>
        <w:tc>
          <w:tcPr>
            <w:tcW w:w="940" w:type="dxa"/>
            <w:tcBorders>
              <w:top w:val="nil"/>
              <w:left w:val="nil"/>
              <w:bottom w:val="single" w:sz="4" w:space="0" w:color="000000"/>
              <w:right w:val="single" w:sz="4" w:space="0" w:color="000000"/>
            </w:tcBorders>
            <w:shd w:val="clear" w:color="auto" w:fill="auto"/>
            <w:vAlign w:val="center"/>
            <w:hideMark/>
          </w:tcPr>
          <w:p w14:paraId="29D46E1F" w14:textId="77777777" w:rsidR="00F54321" w:rsidRPr="00F54321" w:rsidRDefault="00F54321" w:rsidP="00F54321">
            <w:pPr>
              <w:jc w:val="center"/>
              <w:rPr>
                <w:color w:val="000000"/>
                <w:sz w:val="20"/>
                <w:szCs w:val="20"/>
              </w:rPr>
            </w:pPr>
            <w:r w:rsidRPr="00F54321">
              <w:rPr>
                <w:color w:val="000000"/>
                <w:sz w:val="20"/>
                <w:szCs w:val="20"/>
              </w:rPr>
              <w:t>43,921</w:t>
            </w:r>
          </w:p>
        </w:tc>
        <w:tc>
          <w:tcPr>
            <w:tcW w:w="940" w:type="dxa"/>
            <w:tcBorders>
              <w:top w:val="nil"/>
              <w:left w:val="nil"/>
              <w:bottom w:val="single" w:sz="4" w:space="0" w:color="000000"/>
              <w:right w:val="single" w:sz="4" w:space="0" w:color="000000"/>
            </w:tcBorders>
            <w:shd w:val="clear" w:color="auto" w:fill="auto"/>
            <w:vAlign w:val="center"/>
            <w:hideMark/>
          </w:tcPr>
          <w:p w14:paraId="559164FD" w14:textId="77777777" w:rsidR="00F54321" w:rsidRPr="00F54321" w:rsidRDefault="00F54321" w:rsidP="00F54321">
            <w:pPr>
              <w:jc w:val="center"/>
              <w:rPr>
                <w:color w:val="000000"/>
                <w:sz w:val="20"/>
                <w:szCs w:val="20"/>
              </w:rPr>
            </w:pPr>
            <w:r w:rsidRPr="00F54321">
              <w:rPr>
                <w:color w:val="000000"/>
                <w:sz w:val="20"/>
                <w:szCs w:val="20"/>
              </w:rPr>
              <w:t>43,848</w:t>
            </w:r>
          </w:p>
        </w:tc>
        <w:tc>
          <w:tcPr>
            <w:tcW w:w="920" w:type="dxa"/>
            <w:tcBorders>
              <w:top w:val="nil"/>
              <w:left w:val="nil"/>
              <w:bottom w:val="single" w:sz="4" w:space="0" w:color="000000"/>
              <w:right w:val="single" w:sz="4" w:space="0" w:color="000000"/>
            </w:tcBorders>
            <w:shd w:val="clear" w:color="auto" w:fill="auto"/>
            <w:vAlign w:val="center"/>
            <w:hideMark/>
          </w:tcPr>
          <w:p w14:paraId="45DC33EC" w14:textId="77777777" w:rsidR="00F54321" w:rsidRPr="00F54321" w:rsidRDefault="00F54321" w:rsidP="00F54321">
            <w:pPr>
              <w:jc w:val="center"/>
              <w:rPr>
                <w:color w:val="000000"/>
                <w:sz w:val="20"/>
                <w:szCs w:val="20"/>
              </w:rPr>
            </w:pPr>
            <w:r w:rsidRPr="00F54321">
              <w:rPr>
                <w:color w:val="000000"/>
                <w:sz w:val="20"/>
                <w:szCs w:val="20"/>
              </w:rPr>
              <w:t>38,854</w:t>
            </w:r>
          </w:p>
        </w:tc>
        <w:tc>
          <w:tcPr>
            <w:tcW w:w="920" w:type="dxa"/>
            <w:tcBorders>
              <w:top w:val="nil"/>
              <w:left w:val="nil"/>
              <w:bottom w:val="single" w:sz="4" w:space="0" w:color="000000"/>
              <w:right w:val="single" w:sz="4" w:space="0" w:color="000000"/>
            </w:tcBorders>
            <w:shd w:val="clear" w:color="auto" w:fill="auto"/>
            <w:vAlign w:val="center"/>
            <w:hideMark/>
          </w:tcPr>
          <w:p w14:paraId="2BC0C1CC" w14:textId="77777777" w:rsidR="00F54321" w:rsidRPr="00F54321" w:rsidRDefault="00F54321" w:rsidP="00F54321">
            <w:pPr>
              <w:jc w:val="center"/>
              <w:rPr>
                <w:color w:val="000000"/>
                <w:sz w:val="20"/>
                <w:szCs w:val="20"/>
              </w:rPr>
            </w:pPr>
            <w:r w:rsidRPr="00F54321">
              <w:rPr>
                <w:color w:val="000000"/>
                <w:sz w:val="20"/>
                <w:szCs w:val="20"/>
              </w:rPr>
              <w:t>38,781</w:t>
            </w:r>
          </w:p>
        </w:tc>
        <w:tc>
          <w:tcPr>
            <w:tcW w:w="940" w:type="dxa"/>
            <w:tcBorders>
              <w:top w:val="nil"/>
              <w:left w:val="nil"/>
              <w:bottom w:val="single" w:sz="4" w:space="0" w:color="000000"/>
              <w:right w:val="single" w:sz="4" w:space="0" w:color="000000"/>
            </w:tcBorders>
            <w:shd w:val="clear" w:color="auto" w:fill="auto"/>
            <w:vAlign w:val="center"/>
            <w:hideMark/>
          </w:tcPr>
          <w:p w14:paraId="1CD77984" w14:textId="77777777" w:rsidR="00F54321" w:rsidRPr="00F54321" w:rsidRDefault="00F54321" w:rsidP="00F54321">
            <w:pPr>
              <w:jc w:val="center"/>
              <w:rPr>
                <w:color w:val="000000"/>
                <w:sz w:val="20"/>
                <w:szCs w:val="20"/>
              </w:rPr>
            </w:pPr>
            <w:r w:rsidRPr="00F54321">
              <w:rPr>
                <w:color w:val="000000"/>
                <w:sz w:val="20"/>
                <w:szCs w:val="20"/>
              </w:rPr>
              <w:t>64,061</w:t>
            </w:r>
          </w:p>
        </w:tc>
        <w:tc>
          <w:tcPr>
            <w:tcW w:w="940" w:type="dxa"/>
            <w:tcBorders>
              <w:top w:val="nil"/>
              <w:left w:val="nil"/>
              <w:bottom w:val="single" w:sz="4" w:space="0" w:color="000000"/>
              <w:right w:val="single" w:sz="4" w:space="0" w:color="000000"/>
            </w:tcBorders>
            <w:shd w:val="clear" w:color="auto" w:fill="auto"/>
            <w:vAlign w:val="center"/>
            <w:hideMark/>
          </w:tcPr>
          <w:p w14:paraId="115D7E98" w14:textId="77777777" w:rsidR="00F54321" w:rsidRPr="00F54321" w:rsidRDefault="00F54321" w:rsidP="00F54321">
            <w:pPr>
              <w:jc w:val="center"/>
              <w:rPr>
                <w:color w:val="000000"/>
                <w:sz w:val="20"/>
                <w:szCs w:val="20"/>
              </w:rPr>
            </w:pPr>
            <w:r w:rsidRPr="00F54321">
              <w:rPr>
                <w:color w:val="000000"/>
                <w:sz w:val="20"/>
                <w:szCs w:val="20"/>
              </w:rPr>
              <w:t>63,988</w:t>
            </w:r>
          </w:p>
        </w:tc>
        <w:tc>
          <w:tcPr>
            <w:tcW w:w="920" w:type="dxa"/>
            <w:tcBorders>
              <w:top w:val="nil"/>
              <w:left w:val="nil"/>
              <w:bottom w:val="single" w:sz="4" w:space="0" w:color="000000"/>
              <w:right w:val="single" w:sz="4" w:space="0" w:color="000000"/>
            </w:tcBorders>
            <w:shd w:val="clear" w:color="auto" w:fill="auto"/>
            <w:vAlign w:val="center"/>
            <w:hideMark/>
          </w:tcPr>
          <w:p w14:paraId="4ACE4531" w14:textId="77777777" w:rsidR="00F54321" w:rsidRPr="00F54321" w:rsidRDefault="00F54321" w:rsidP="00F54321">
            <w:pPr>
              <w:jc w:val="center"/>
              <w:rPr>
                <w:color w:val="000000"/>
                <w:sz w:val="20"/>
                <w:szCs w:val="20"/>
              </w:rPr>
            </w:pPr>
            <w:r w:rsidRPr="00F54321">
              <w:rPr>
                <w:color w:val="000000"/>
                <w:sz w:val="20"/>
                <w:szCs w:val="20"/>
              </w:rPr>
              <w:t>58,994</w:t>
            </w:r>
          </w:p>
        </w:tc>
        <w:tc>
          <w:tcPr>
            <w:tcW w:w="920" w:type="dxa"/>
            <w:tcBorders>
              <w:top w:val="nil"/>
              <w:left w:val="nil"/>
              <w:bottom w:val="single" w:sz="4" w:space="0" w:color="000000"/>
              <w:right w:val="single" w:sz="4" w:space="0" w:color="000000"/>
            </w:tcBorders>
            <w:shd w:val="clear" w:color="auto" w:fill="auto"/>
            <w:vAlign w:val="center"/>
            <w:hideMark/>
          </w:tcPr>
          <w:p w14:paraId="66413693" w14:textId="77777777" w:rsidR="00F54321" w:rsidRPr="00F54321" w:rsidRDefault="00F54321" w:rsidP="00F54321">
            <w:pPr>
              <w:jc w:val="center"/>
              <w:rPr>
                <w:color w:val="000000"/>
                <w:sz w:val="20"/>
                <w:szCs w:val="20"/>
              </w:rPr>
            </w:pPr>
            <w:r w:rsidRPr="00F54321">
              <w:rPr>
                <w:color w:val="000000"/>
                <w:sz w:val="20"/>
                <w:szCs w:val="20"/>
              </w:rPr>
              <w:t>58,921</w:t>
            </w:r>
          </w:p>
        </w:tc>
        <w:tc>
          <w:tcPr>
            <w:tcW w:w="860" w:type="dxa"/>
            <w:tcBorders>
              <w:top w:val="nil"/>
              <w:left w:val="nil"/>
              <w:bottom w:val="single" w:sz="4" w:space="0" w:color="000000"/>
              <w:right w:val="single" w:sz="4" w:space="0" w:color="000000"/>
            </w:tcBorders>
            <w:shd w:val="clear" w:color="auto" w:fill="auto"/>
            <w:vAlign w:val="center"/>
            <w:hideMark/>
          </w:tcPr>
          <w:p w14:paraId="6ED79412" w14:textId="77777777" w:rsidR="00F54321" w:rsidRPr="00F54321" w:rsidRDefault="00F54321" w:rsidP="00F54321">
            <w:pPr>
              <w:jc w:val="center"/>
              <w:rPr>
                <w:color w:val="000000"/>
                <w:sz w:val="20"/>
                <w:szCs w:val="20"/>
              </w:rPr>
            </w:pPr>
            <w:r w:rsidRPr="00F54321">
              <w:rPr>
                <w:color w:val="000000"/>
                <w:sz w:val="20"/>
                <w:szCs w:val="20"/>
              </w:rPr>
              <w:t>5,14</w:t>
            </w:r>
          </w:p>
        </w:tc>
        <w:tc>
          <w:tcPr>
            <w:tcW w:w="880" w:type="dxa"/>
            <w:tcBorders>
              <w:top w:val="nil"/>
              <w:left w:val="nil"/>
              <w:bottom w:val="single" w:sz="4" w:space="0" w:color="000000"/>
              <w:right w:val="single" w:sz="4" w:space="0" w:color="000000"/>
            </w:tcBorders>
            <w:shd w:val="clear" w:color="auto" w:fill="auto"/>
            <w:vAlign w:val="center"/>
            <w:hideMark/>
          </w:tcPr>
          <w:p w14:paraId="5F585B3E" w14:textId="77777777" w:rsidR="00F54321" w:rsidRPr="00F54321" w:rsidRDefault="00F54321" w:rsidP="00F54321">
            <w:pPr>
              <w:jc w:val="center"/>
              <w:rPr>
                <w:color w:val="000000"/>
                <w:sz w:val="20"/>
                <w:szCs w:val="20"/>
              </w:rPr>
            </w:pPr>
            <w:r w:rsidRPr="00F54321">
              <w:rPr>
                <w:color w:val="000000"/>
                <w:sz w:val="20"/>
                <w:szCs w:val="20"/>
              </w:rPr>
              <w:t>4,994</w:t>
            </w:r>
          </w:p>
        </w:tc>
        <w:tc>
          <w:tcPr>
            <w:tcW w:w="940" w:type="dxa"/>
            <w:tcBorders>
              <w:top w:val="nil"/>
              <w:left w:val="nil"/>
              <w:bottom w:val="single" w:sz="4" w:space="0" w:color="000000"/>
              <w:right w:val="single" w:sz="4" w:space="0" w:color="000000"/>
            </w:tcBorders>
            <w:shd w:val="clear" w:color="auto" w:fill="auto"/>
            <w:vAlign w:val="center"/>
            <w:hideMark/>
          </w:tcPr>
          <w:p w14:paraId="5BB13828" w14:textId="77777777" w:rsidR="00F54321" w:rsidRPr="00F54321" w:rsidRDefault="00F54321" w:rsidP="00F54321">
            <w:pPr>
              <w:jc w:val="center"/>
              <w:rPr>
                <w:color w:val="000000"/>
                <w:sz w:val="20"/>
                <w:szCs w:val="20"/>
              </w:rPr>
            </w:pPr>
            <w:r w:rsidRPr="00F54321">
              <w:rPr>
                <w:color w:val="000000"/>
                <w:sz w:val="20"/>
                <w:szCs w:val="20"/>
              </w:rPr>
              <w:t>13,022</w:t>
            </w:r>
          </w:p>
        </w:tc>
        <w:tc>
          <w:tcPr>
            <w:tcW w:w="940" w:type="dxa"/>
            <w:tcBorders>
              <w:top w:val="nil"/>
              <w:left w:val="nil"/>
              <w:bottom w:val="single" w:sz="4" w:space="0" w:color="000000"/>
              <w:right w:val="single" w:sz="4" w:space="0" w:color="000000"/>
            </w:tcBorders>
            <w:shd w:val="clear" w:color="auto" w:fill="auto"/>
            <w:vAlign w:val="center"/>
            <w:hideMark/>
          </w:tcPr>
          <w:p w14:paraId="38C4402E" w14:textId="77777777" w:rsidR="00F54321" w:rsidRPr="00F54321" w:rsidRDefault="00F54321" w:rsidP="00F54321">
            <w:pPr>
              <w:jc w:val="center"/>
              <w:rPr>
                <w:color w:val="000000"/>
                <w:sz w:val="20"/>
                <w:szCs w:val="20"/>
              </w:rPr>
            </w:pPr>
            <w:r w:rsidRPr="00F54321">
              <w:rPr>
                <w:color w:val="000000"/>
                <w:sz w:val="20"/>
                <w:szCs w:val="20"/>
              </w:rPr>
              <w:t>12,935</w:t>
            </w:r>
          </w:p>
        </w:tc>
        <w:tc>
          <w:tcPr>
            <w:tcW w:w="940" w:type="dxa"/>
            <w:tcBorders>
              <w:top w:val="nil"/>
              <w:left w:val="nil"/>
              <w:bottom w:val="single" w:sz="4" w:space="0" w:color="000000"/>
              <w:right w:val="single" w:sz="4" w:space="0" w:color="000000"/>
            </w:tcBorders>
            <w:shd w:val="clear" w:color="auto" w:fill="auto"/>
            <w:vAlign w:val="center"/>
            <w:hideMark/>
          </w:tcPr>
          <w:p w14:paraId="5BDF02E5" w14:textId="77777777" w:rsidR="00F54321" w:rsidRPr="00F54321" w:rsidRDefault="00F54321" w:rsidP="00F54321">
            <w:pPr>
              <w:jc w:val="center"/>
              <w:rPr>
                <w:color w:val="000000"/>
                <w:sz w:val="20"/>
                <w:szCs w:val="20"/>
              </w:rPr>
            </w:pPr>
            <w:r w:rsidRPr="00F54321">
              <w:rPr>
                <w:color w:val="000000"/>
                <w:sz w:val="20"/>
                <w:szCs w:val="20"/>
              </w:rPr>
              <w:t>0,936</w:t>
            </w:r>
          </w:p>
        </w:tc>
        <w:tc>
          <w:tcPr>
            <w:tcW w:w="920" w:type="dxa"/>
            <w:tcBorders>
              <w:top w:val="nil"/>
              <w:left w:val="nil"/>
              <w:bottom w:val="single" w:sz="4" w:space="0" w:color="000000"/>
              <w:right w:val="single" w:sz="4" w:space="0" w:color="000000"/>
            </w:tcBorders>
            <w:shd w:val="clear" w:color="auto" w:fill="auto"/>
            <w:vAlign w:val="center"/>
            <w:hideMark/>
          </w:tcPr>
          <w:p w14:paraId="157EF166" w14:textId="77777777" w:rsidR="00F54321" w:rsidRPr="00F54321" w:rsidRDefault="00F54321" w:rsidP="00F54321">
            <w:pPr>
              <w:jc w:val="center"/>
              <w:rPr>
                <w:color w:val="000000"/>
                <w:sz w:val="20"/>
                <w:szCs w:val="20"/>
              </w:rPr>
            </w:pPr>
            <w:r w:rsidRPr="00F54321">
              <w:rPr>
                <w:color w:val="000000"/>
                <w:sz w:val="20"/>
                <w:szCs w:val="20"/>
              </w:rPr>
              <w:t>0,936</w:t>
            </w:r>
          </w:p>
        </w:tc>
        <w:tc>
          <w:tcPr>
            <w:tcW w:w="940" w:type="dxa"/>
            <w:tcBorders>
              <w:top w:val="nil"/>
              <w:left w:val="nil"/>
              <w:bottom w:val="single" w:sz="4" w:space="0" w:color="000000"/>
              <w:right w:val="single" w:sz="4" w:space="0" w:color="000000"/>
            </w:tcBorders>
            <w:shd w:val="clear" w:color="auto" w:fill="auto"/>
            <w:vAlign w:val="center"/>
            <w:hideMark/>
          </w:tcPr>
          <w:p w14:paraId="41FF803D" w14:textId="77777777" w:rsidR="00F54321" w:rsidRPr="00F54321" w:rsidRDefault="00F54321" w:rsidP="00F54321">
            <w:pPr>
              <w:jc w:val="center"/>
              <w:rPr>
                <w:color w:val="000000"/>
                <w:sz w:val="20"/>
                <w:szCs w:val="20"/>
              </w:rPr>
            </w:pPr>
            <w:r w:rsidRPr="00F54321">
              <w:rPr>
                <w:color w:val="000000"/>
                <w:sz w:val="20"/>
                <w:szCs w:val="20"/>
              </w:rPr>
              <w:t>5,616</w:t>
            </w:r>
          </w:p>
        </w:tc>
        <w:tc>
          <w:tcPr>
            <w:tcW w:w="920" w:type="dxa"/>
            <w:tcBorders>
              <w:top w:val="nil"/>
              <w:left w:val="nil"/>
              <w:bottom w:val="single" w:sz="4" w:space="0" w:color="000000"/>
              <w:right w:val="single" w:sz="4" w:space="0" w:color="000000"/>
            </w:tcBorders>
            <w:shd w:val="clear" w:color="auto" w:fill="auto"/>
            <w:vAlign w:val="center"/>
            <w:hideMark/>
          </w:tcPr>
          <w:p w14:paraId="01E7881E" w14:textId="77777777" w:rsidR="00F54321" w:rsidRPr="00F54321" w:rsidRDefault="00F54321" w:rsidP="00F54321">
            <w:pPr>
              <w:jc w:val="center"/>
              <w:rPr>
                <w:color w:val="000000"/>
                <w:sz w:val="20"/>
                <w:szCs w:val="20"/>
              </w:rPr>
            </w:pPr>
            <w:r w:rsidRPr="00F54321">
              <w:rPr>
                <w:color w:val="000000"/>
                <w:sz w:val="20"/>
                <w:szCs w:val="20"/>
              </w:rPr>
              <w:t>5,616</w:t>
            </w:r>
          </w:p>
        </w:tc>
        <w:tc>
          <w:tcPr>
            <w:tcW w:w="940" w:type="dxa"/>
            <w:tcBorders>
              <w:top w:val="nil"/>
              <w:left w:val="nil"/>
              <w:bottom w:val="single" w:sz="4" w:space="0" w:color="000000"/>
              <w:right w:val="single" w:sz="4" w:space="0" w:color="000000"/>
            </w:tcBorders>
            <w:shd w:val="clear" w:color="auto" w:fill="auto"/>
            <w:vAlign w:val="center"/>
            <w:hideMark/>
          </w:tcPr>
          <w:p w14:paraId="2A5DA637" w14:textId="77777777" w:rsidR="00F54321" w:rsidRPr="00F54321" w:rsidRDefault="00F54321" w:rsidP="00F54321">
            <w:pPr>
              <w:jc w:val="center"/>
              <w:rPr>
                <w:color w:val="000000"/>
                <w:sz w:val="20"/>
                <w:szCs w:val="20"/>
              </w:rPr>
            </w:pPr>
            <w:r w:rsidRPr="00F54321">
              <w:rPr>
                <w:color w:val="000000"/>
                <w:sz w:val="20"/>
                <w:szCs w:val="20"/>
              </w:rPr>
              <w:t>63470,3</w:t>
            </w:r>
          </w:p>
        </w:tc>
        <w:tc>
          <w:tcPr>
            <w:tcW w:w="880" w:type="dxa"/>
            <w:tcBorders>
              <w:top w:val="nil"/>
              <w:left w:val="nil"/>
              <w:bottom w:val="single" w:sz="4" w:space="0" w:color="000000"/>
              <w:right w:val="single" w:sz="4" w:space="0" w:color="000000"/>
            </w:tcBorders>
            <w:shd w:val="clear" w:color="auto" w:fill="auto"/>
            <w:vAlign w:val="center"/>
            <w:hideMark/>
          </w:tcPr>
          <w:p w14:paraId="65BE521D" w14:textId="77777777" w:rsidR="00F54321" w:rsidRPr="00F54321" w:rsidRDefault="00F54321" w:rsidP="00F54321">
            <w:pPr>
              <w:jc w:val="center"/>
              <w:rPr>
                <w:color w:val="000000"/>
                <w:sz w:val="20"/>
                <w:szCs w:val="20"/>
              </w:rPr>
            </w:pPr>
            <w:r w:rsidRPr="00F54321">
              <w:rPr>
                <w:color w:val="000000"/>
                <w:sz w:val="20"/>
                <w:szCs w:val="20"/>
              </w:rPr>
              <w:t>63256,7</w:t>
            </w:r>
          </w:p>
        </w:tc>
        <w:tc>
          <w:tcPr>
            <w:tcW w:w="940" w:type="dxa"/>
            <w:tcBorders>
              <w:top w:val="nil"/>
              <w:left w:val="nil"/>
              <w:bottom w:val="single" w:sz="4" w:space="0" w:color="000000"/>
              <w:right w:val="single" w:sz="4" w:space="0" w:color="000000"/>
            </w:tcBorders>
            <w:shd w:val="clear" w:color="auto" w:fill="auto"/>
            <w:vAlign w:val="center"/>
            <w:hideMark/>
          </w:tcPr>
          <w:p w14:paraId="516113FA" w14:textId="77777777" w:rsidR="00F54321" w:rsidRPr="00F54321" w:rsidRDefault="00F54321" w:rsidP="00F54321">
            <w:pPr>
              <w:jc w:val="center"/>
              <w:rPr>
                <w:color w:val="000000"/>
                <w:sz w:val="20"/>
                <w:szCs w:val="20"/>
              </w:rPr>
            </w:pPr>
            <w:r w:rsidRPr="00F54321">
              <w:rPr>
                <w:color w:val="000000"/>
                <w:sz w:val="20"/>
                <w:szCs w:val="20"/>
              </w:rPr>
              <w:t>0,05277</w:t>
            </w:r>
          </w:p>
        </w:tc>
        <w:tc>
          <w:tcPr>
            <w:tcW w:w="880" w:type="dxa"/>
            <w:tcBorders>
              <w:top w:val="nil"/>
              <w:left w:val="nil"/>
              <w:bottom w:val="single" w:sz="4" w:space="0" w:color="000000"/>
              <w:right w:val="single" w:sz="4" w:space="0" w:color="000000"/>
            </w:tcBorders>
            <w:shd w:val="clear" w:color="auto" w:fill="auto"/>
            <w:vAlign w:val="center"/>
            <w:hideMark/>
          </w:tcPr>
          <w:p w14:paraId="144837D0" w14:textId="77777777" w:rsidR="00F54321" w:rsidRPr="00F54321" w:rsidRDefault="00F54321" w:rsidP="00F54321">
            <w:pPr>
              <w:jc w:val="center"/>
              <w:rPr>
                <w:color w:val="000000"/>
                <w:sz w:val="20"/>
                <w:szCs w:val="20"/>
              </w:rPr>
            </w:pPr>
            <w:r w:rsidRPr="00F54321">
              <w:rPr>
                <w:color w:val="000000"/>
                <w:sz w:val="20"/>
                <w:szCs w:val="20"/>
              </w:rPr>
              <w:t>0,05277</w:t>
            </w:r>
          </w:p>
        </w:tc>
        <w:tc>
          <w:tcPr>
            <w:tcW w:w="900" w:type="dxa"/>
            <w:tcBorders>
              <w:top w:val="nil"/>
              <w:left w:val="nil"/>
              <w:bottom w:val="single" w:sz="4" w:space="0" w:color="000000"/>
              <w:right w:val="single" w:sz="4" w:space="0" w:color="000000"/>
            </w:tcBorders>
            <w:shd w:val="clear" w:color="auto" w:fill="auto"/>
            <w:vAlign w:val="center"/>
            <w:hideMark/>
          </w:tcPr>
          <w:p w14:paraId="3191DFCF" w14:textId="77777777" w:rsidR="00F54321" w:rsidRPr="00F54321" w:rsidRDefault="00F54321" w:rsidP="00F54321">
            <w:pPr>
              <w:jc w:val="center"/>
              <w:rPr>
                <w:color w:val="000000"/>
                <w:sz w:val="20"/>
                <w:szCs w:val="20"/>
              </w:rPr>
            </w:pPr>
            <w:r w:rsidRPr="00F54321">
              <w:rPr>
                <w:color w:val="000000"/>
                <w:sz w:val="20"/>
                <w:szCs w:val="20"/>
              </w:rPr>
              <w:t>0,498</w:t>
            </w:r>
          </w:p>
        </w:tc>
        <w:tc>
          <w:tcPr>
            <w:tcW w:w="900" w:type="dxa"/>
            <w:tcBorders>
              <w:top w:val="nil"/>
              <w:left w:val="nil"/>
              <w:bottom w:val="single" w:sz="4" w:space="0" w:color="000000"/>
              <w:right w:val="single" w:sz="4" w:space="0" w:color="000000"/>
            </w:tcBorders>
            <w:shd w:val="clear" w:color="auto" w:fill="auto"/>
            <w:vAlign w:val="center"/>
            <w:hideMark/>
          </w:tcPr>
          <w:p w14:paraId="4443D959" w14:textId="77777777" w:rsidR="00F54321" w:rsidRPr="00F54321" w:rsidRDefault="00F54321" w:rsidP="00F54321">
            <w:pPr>
              <w:jc w:val="center"/>
              <w:rPr>
                <w:color w:val="000000"/>
                <w:sz w:val="20"/>
                <w:szCs w:val="20"/>
              </w:rPr>
            </w:pPr>
            <w:r w:rsidRPr="00F54321">
              <w:rPr>
                <w:color w:val="000000"/>
                <w:sz w:val="20"/>
                <w:szCs w:val="20"/>
              </w:rPr>
              <w:t>-0,497</w:t>
            </w:r>
          </w:p>
        </w:tc>
      </w:tr>
      <w:tr w:rsidR="00F54321" w:rsidRPr="00F54321" w14:paraId="11429E4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906D68" w14:textId="77777777" w:rsidR="00F54321" w:rsidRPr="00F54321" w:rsidRDefault="00F54321" w:rsidP="00F54321">
            <w:pPr>
              <w:jc w:val="center"/>
              <w:rPr>
                <w:color w:val="000000"/>
                <w:sz w:val="20"/>
                <w:szCs w:val="20"/>
              </w:rPr>
            </w:pPr>
            <w:r w:rsidRPr="00F54321">
              <w:rPr>
                <w:color w:val="000000"/>
                <w:sz w:val="20"/>
                <w:szCs w:val="20"/>
              </w:rPr>
              <w:t>УТ0</w:t>
            </w:r>
          </w:p>
        </w:tc>
        <w:tc>
          <w:tcPr>
            <w:tcW w:w="920" w:type="dxa"/>
            <w:tcBorders>
              <w:top w:val="nil"/>
              <w:left w:val="nil"/>
              <w:bottom w:val="single" w:sz="4" w:space="0" w:color="000000"/>
              <w:right w:val="single" w:sz="4" w:space="0" w:color="000000"/>
            </w:tcBorders>
            <w:shd w:val="clear" w:color="auto" w:fill="auto"/>
            <w:vAlign w:val="center"/>
            <w:hideMark/>
          </w:tcPr>
          <w:p w14:paraId="7BC21E59" w14:textId="77777777" w:rsidR="00F54321" w:rsidRPr="00F54321" w:rsidRDefault="00F54321" w:rsidP="00F54321">
            <w:pPr>
              <w:jc w:val="center"/>
              <w:rPr>
                <w:color w:val="000000"/>
                <w:sz w:val="20"/>
                <w:szCs w:val="20"/>
              </w:rPr>
            </w:pPr>
            <w:r w:rsidRPr="00F54321">
              <w:rPr>
                <w:color w:val="000000"/>
                <w:sz w:val="20"/>
                <w:szCs w:val="20"/>
              </w:rPr>
              <w:t>Уз-14</w:t>
            </w:r>
          </w:p>
        </w:tc>
        <w:tc>
          <w:tcPr>
            <w:tcW w:w="860" w:type="dxa"/>
            <w:tcBorders>
              <w:top w:val="nil"/>
              <w:left w:val="nil"/>
              <w:bottom w:val="single" w:sz="4" w:space="0" w:color="000000"/>
              <w:right w:val="single" w:sz="4" w:space="0" w:color="000000"/>
            </w:tcBorders>
            <w:shd w:val="clear" w:color="auto" w:fill="auto"/>
            <w:vAlign w:val="center"/>
            <w:hideMark/>
          </w:tcPr>
          <w:p w14:paraId="61132801" w14:textId="77777777" w:rsidR="00F54321" w:rsidRPr="00F54321" w:rsidRDefault="00F54321" w:rsidP="00F54321">
            <w:pPr>
              <w:jc w:val="center"/>
              <w:rPr>
                <w:color w:val="000000"/>
                <w:sz w:val="20"/>
                <w:szCs w:val="20"/>
              </w:rPr>
            </w:pPr>
            <w:r w:rsidRPr="00F54321">
              <w:rPr>
                <w:color w:val="000000"/>
                <w:sz w:val="20"/>
                <w:szCs w:val="20"/>
              </w:rPr>
              <w:t>16,8</w:t>
            </w:r>
          </w:p>
        </w:tc>
        <w:tc>
          <w:tcPr>
            <w:tcW w:w="940" w:type="dxa"/>
            <w:tcBorders>
              <w:top w:val="nil"/>
              <w:left w:val="nil"/>
              <w:bottom w:val="single" w:sz="4" w:space="0" w:color="000000"/>
              <w:right w:val="single" w:sz="4" w:space="0" w:color="000000"/>
            </w:tcBorders>
            <w:shd w:val="clear" w:color="auto" w:fill="auto"/>
            <w:vAlign w:val="center"/>
            <w:hideMark/>
          </w:tcPr>
          <w:p w14:paraId="36F288F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17CC34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A5C049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729A6A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3EAD6FD" w14:textId="77777777" w:rsidR="00F54321" w:rsidRPr="00F54321" w:rsidRDefault="00F54321" w:rsidP="00F54321">
            <w:pPr>
              <w:jc w:val="center"/>
              <w:rPr>
                <w:color w:val="000000"/>
                <w:sz w:val="20"/>
                <w:szCs w:val="20"/>
              </w:rPr>
            </w:pPr>
            <w:r w:rsidRPr="00F54321">
              <w:rPr>
                <w:color w:val="000000"/>
                <w:sz w:val="20"/>
                <w:szCs w:val="20"/>
              </w:rPr>
              <w:t>3,4342</w:t>
            </w:r>
          </w:p>
        </w:tc>
        <w:tc>
          <w:tcPr>
            <w:tcW w:w="940" w:type="dxa"/>
            <w:tcBorders>
              <w:top w:val="nil"/>
              <w:left w:val="nil"/>
              <w:bottom w:val="single" w:sz="4" w:space="0" w:color="000000"/>
              <w:right w:val="single" w:sz="4" w:space="0" w:color="000000"/>
            </w:tcBorders>
            <w:shd w:val="clear" w:color="auto" w:fill="auto"/>
            <w:vAlign w:val="center"/>
            <w:hideMark/>
          </w:tcPr>
          <w:p w14:paraId="734699F3" w14:textId="77777777" w:rsidR="00F54321" w:rsidRPr="00F54321" w:rsidRDefault="00F54321" w:rsidP="00F54321">
            <w:pPr>
              <w:jc w:val="center"/>
              <w:rPr>
                <w:color w:val="000000"/>
                <w:sz w:val="20"/>
                <w:szCs w:val="20"/>
              </w:rPr>
            </w:pPr>
            <w:r w:rsidRPr="00F54321">
              <w:rPr>
                <w:color w:val="000000"/>
                <w:sz w:val="20"/>
                <w:szCs w:val="20"/>
              </w:rPr>
              <w:t>-3,4227</w:t>
            </w:r>
          </w:p>
        </w:tc>
        <w:tc>
          <w:tcPr>
            <w:tcW w:w="940" w:type="dxa"/>
            <w:tcBorders>
              <w:top w:val="nil"/>
              <w:left w:val="nil"/>
              <w:bottom w:val="single" w:sz="4" w:space="0" w:color="000000"/>
              <w:right w:val="single" w:sz="4" w:space="0" w:color="000000"/>
            </w:tcBorders>
            <w:shd w:val="clear" w:color="auto" w:fill="auto"/>
            <w:vAlign w:val="center"/>
            <w:hideMark/>
          </w:tcPr>
          <w:p w14:paraId="768CEAA6" w14:textId="77777777" w:rsidR="00F54321" w:rsidRPr="00F54321" w:rsidRDefault="00F54321" w:rsidP="00F54321">
            <w:pPr>
              <w:jc w:val="center"/>
              <w:rPr>
                <w:color w:val="000000"/>
                <w:sz w:val="20"/>
                <w:szCs w:val="20"/>
              </w:rPr>
            </w:pPr>
            <w:r w:rsidRPr="00F54321">
              <w:rPr>
                <w:color w:val="000000"/>
                <w:sz w:val="20"/>
                <w:szCs w:val="20"/>
              </w:rPr>
              <w:t>0,263</w:t>
            </w:r>
          </w:p>
        </w:tc>
        <w:tc>
          <w:tcPr>
            <w:tcW w:w="940" w:type="dxa"/>
            <w:tcBorders>
              <w:top w:val="nil"/>
              <w:left w:val="nil"/>
              <w:bottom w:val="single" w:sz="4" w:space="0" w:color="000000"/>
              <w:right w:val="single" w:sz="4" w:space="0" w:color="000000"/>
            </w:tcBorders>
            <w:shd w:val="clear" w:color="auto" w:fill="auto"/>
            <w:vAlign w:val="center"/>
            <w:hideMark/>
          </w:tcPr>
          <w:p w14:paraId="1712C763" w14:textId="77777777" w:rsidR="00F54321" w:rsidRPr="00F54321" w:rsidRDefault="00F54321" w:rsidP="00F54321">
            <w:pPr>
              <w:jc w:val="center"/>
              <w:rPr>
                <w:color w:val="000000"/>
                <w:sz w:val="20"/>
                <w:szCs w:val="20"/>
              </w:rPr>
            </w:pPr>
            <w:r w:rsidRPr="00F54321">
              <w:rPr>
                <w:color w:val="000000"/>
                <w:sz w:val="20"/>
                <w:szCs w:val="20"/>
              </w:rPr>
              <w:t>0,261</w:t>
            </w:r>
          </w:p>
        </w:tc>
        <w:tc>
          <w:tcPr>
            <w:tcW w:w="940" w:type="dxa"/>
            <w:tcBorders>
              <w:top w:val="nil"/>
              <w:left w:val="nil"/>
              <w:bottom w:val="single" w:sz="4" w:space="0" w:color="000000"/>
              <w:right w:val="single" w:sz="4" w:space="0" w:color="000000"/>
            </w:tcBorders>
            <w:shd w:val="clear" w:color="auto" w:fill="auto"/>
            <w:vAlign w:val="center"/>
            <w:hideMark/>
          </w:tcPr>
          <w:p w14:paraId="4677D5CA" w14:textId="77777777" w:rsidR="00F54321" w:rsidRPr="00F54321" w:rsidRDefault="00F54321" w:rsidP="00F54321">
            <w:pPr>
              <w:jc w:val="center"/>
              <w:rPr>
                <w:color w:val="000000"/>
                <w:sz w:val="20"/>
                <w:szCs w:val="20"/>
              </w:rPr>
            </w:pPr>
            <w:r w:rsidRPr="00F54321">
              <w:rPr>
                <w:color w:val="000000"/>
                <w:sz w:val="20"/>
                <w:szCs w:val="20"/>
              </w:rPr>
              <w:t>43,848</w:t>
            </w:r>
          </w:p>
        </w:tc>
        <w:tc>
          <w:tcPr>
            <w:tcW w:w="940" w:type="dxa"/>
            <w:tcBorders>
              <w:top w:val="nil"/>
              <w:left w:val="nil"/>
              <w:bottom w:val="single" w:sz="4" w:space="0" w:color="000000"/>
              <w:right w:val="single" w:sz="4" w:space="0" w:color="000000"/>
            </w:tcBorders>
            <w:shd w:val="clear" w:color="auto" w:fill="auto"/>
            <w:vAlign w:val="center"/>
            <w:hideMark/>
          </w:tcPr>
          <w:p w14:paraId="7E518264" w14:textId="77777777" w:rsidR="00F54321" w:rsidRPr="00F54321" w:rsidRDefault="00F54321" w:rsidP="00F54321">
            <w:pPr>
              <w:jc w:val="center"/>
              <w:rPr>
                <w:color w:val="000000"/>
                <w:sz w:val="20"/>
                <w:szCs w:val="20"/>
              </w:rPr>
            </w:pPr>
            <w:r w:rsidRPr="00F54321">
              <w:rPr>
                <w:color w:val="000000"/>
                <w:sz w:val="20"/>
                <w:szCs w:val="20"/>
              </w:rPr>
              <w:t>43,576</w:t>
            </w:r>
          </w:p>
        </w:tc>
        <w:tc>
          <w:tcPr>
            <w:tcW w:w="920" w:type="dxa"/>
            <w:tcBorders>
              <w:top w:val="nil"/>
              <w:left w:val="nil"/>
              <w:bottom w:val="single" w:sz="4" w:space="0" w:color="000000"/>
              <w:right w:val="single" w:sz="4" w:space="0" w:color="000000"/>
            </w:tcBorders>
            <w:shd w:val="clear" w:color="auto" w:fill="auto"/>
            <w:vAlign w:val="center"/>
            <w:hideMark/>
          </w:tcPr>
          <w:p w14:paraId="180438A2" w14:textId="77777777" w:rsidR="00F54321" w:rsidRPr="00F54321" w:rsidRDefault="00F54321" w:rsidP="00F54321">
            <w:pPr>
              <w:jc w:val="center"/>
              <w:rPr>
                <w:color w:val="000000"/>
                <w:sz w:val="20"/>
                <w:szCs w:val="20"/>
              </w:rPr>
            </w:pPr>
            <w:r w:rsidRPr="00F54321">
              <w:rPr>
                <w:color w:val="000000"/>
                <w:sz w:val="20"/>
                <w:szCs w:val="20"/>
              </w:rPr>
              <w:t>39,105</w:t>
            </w:r>
          </w:p>
        </w:tc>
        <w:tc>
          <w:tcPr>
            <w:tcW w:w="920" w:type="dxa"/>
            <w:tcBorders>
              <w:top w:val="nil"/>
              <w:left w:val="nil"/>
              <w:bottom w:val="single" w:sz="4" w:space="0" w:color="000000"/>
              <w:right w:val="single" w:sz="4" w:space="0" w:color="000000"/>
            </w:tcBorders>
            <w:shd w:val="clear" w:color="auto" w:fill="auto"/>
            <w:vAlign w:val="center"/>
            <w:hideMark/>
          </w:tcPr>
          <w:p w14:paraId="74FD4D87" w14:textId="77777777" w:rsidR="00F54321" w:rsidRPr="00F54321" w:rsidRDefault="00F54321" w:rsidP="00F54321">
            <w:pPr>
              <w:jc w:val="center"/>
              <w:rPr>
                <w:color w:val="000000"/>
                <w:sz w:val="20"/>
                <w:szCs w:val="20"/>
              </w:rPr>
            </w:pPr>
            <w:r w:rsidRPr="00F54321">
              <w:rPr>
                <w:color w:val="000000"/>
                <w:sz w:val="20"/>
                <w:szCs w:val="20"/>
              </w:rPr>
              <w:t>38,854</w:t>
            </w:r>
          </w:p>
        </w:tc>
        <w:tc>
          <w:tcPr>
            <w:tcW w:w="940" w:type="dxa"/>
            <w:tcBorders>
              <w:top w:val="nil"/>
              <w:left w:val="nil"/>
              <w:bottom w:val="single" w:sz="4" w:space="0" w:color="000000"/>
              <w:right w:val="single" w:sz="4" w:space="0" w:color="000000"/>
            </w:tcBorders>
            <w:shd w:val="clear" w:color="auto" w:fill="auto"/>
            <w:vAlign w:val="center"/>
            <w:hideMark/>
          </w:tcPr>
          <w:p w14:paraId="34943A77" w14:textId="77777777" w:rsidR="00F54321" w:rsidRPr="00F54321" w:rsidRDefault="00F54321" w:rsidP="00F54321">
            <w:pPr>
              <w:jc w:val="center"/>
              <w:rPr>
                <w:color w:val="000000"/>
                <w:sz w:val="20"/>
                <w:szCs w:val="20"/>
              </w:rPr>
            </w:pPr>
            <w:r w:rsidRPr="00F54321">
              <w:rPr>
                <w:color w:val="000000"/>
                <w:sz w:val="20"/>
                <w:szCs w:val="20"/>
              </w:rPr>
              <w:t>63,988</w:t>
            </w:r>
          </w:p>
        </w:tc>
        <w:tc>
          <w:tcPr>
            <w:tcW w:w="940" w:type="dxa"/>
            <w:tcBorders>
              <w:top w:val="nil"/>
              <w:left w:val="nil"/>
              <w:bottom w:val="single" w:sz="4" w:space="0" w:color="000000"/>
              <w:right w:val="single" w:sz="4" w:space="0" w:color="000000"/>
            </w:tcBorders>
            <w:shd w:val="clear" w:color="auto" w:fill="auto"/>
            <w:vAlign w:val="center"/>
            <w:hideMark/>
          </w:tcPr>
          <w:p w14:paraId="3593BBFA" w14:textId="77777777" w:rsidR="00F54321" w:rsidRPr="00F54321" w:rsidRDefault="00F54321" w:rsidP="00F54321">
            <w:pPr>
              <w:jc w:val="center"/>
              <w:rPr>
                <w:color w:val="000000"/>
                <w:sz w:val="20"/>
                <w:szCs w:val="20"/>
              </w:rPr>
            </w:pPr>
            <w:r w:rsidRPr="00F54321">
              <w:rPr>
                <w:color w:val="000000"/>
                <w:sz w:val="20"/>
                <w:szCs w:val="20"/>
              </w:rPr>
              <w:t>63,726</w:t>
            </w:r>
          </w:p>
        </w:tc>
        <w:tc>
          <w:tcPr>
            <w:tcW w:w="920" w:type="dxa"/>
            <w:tcBorders>
              <w:top w:val="nil"/>
              <w:left w:val="nil"/>
              <w:bottom w:val="single" w:sz="4" w:space="0" w:color="000000"/>
              <w:right w:val="single" w:sz="4" w:space="0" w:color="000000"/>
            </w:tcBorders>
            <w:shd w:val="clear" w:color="auto" w:fill="auto"/>
            <w:vAlign w:val="center"/>
            <w:hideMark/>
          </w:tcPr>
          <w:p w14:paraId="7F9F2A00" w14:textId="77777777" w:rsidR="00F54321" w:rsidRPr="00F54321" w:rsidRDefault="00F54321" w:rsidP="00F54321">
            <w:pPr>
              <w:jc w:val="center"/>
              <w:rPr>
                <w:color w:val="000000"/>
                <w:sz w:val="20"/>
                <w:szCs w:val="20"/>
              </w:rPr>
            </w:pPr>
            <w:r w:rsidRPr="00F54321">
              <w:rPr>
                <w:color w:val="000000"/>
                <w:sz w:val="20"/>
                <w:szCs w:val="20"/>
              </w:rPr>
              <w:t>59,255</w:t>
            </w:r>
          </w:p>
        </w:tc>
        <w:tc>
          <w:tcPr>
            <w:tcW w:w="920" w:type="dxa"/>
            <w:tcBorders>
              <w:top w:val="nil"/>
              <w:left w:val="nil"/>
              <w:bottom w:val="single" w:sz="4" w:space="0" w:color="000000"/>
              <w:right w:val="single" w:sz="4" w:space="0" w:color="000000"/>
            </w:tcBorders>
            <w:shd w:val="clear" w:color="auto" w:fill="auto"/>
            <w:vAlign w:val="center"/>
            <w:hideMark/>
          </w:tcPr>
          <w:p w14:paraId="181B4D72" w14:textId="77777777" w:rsidR="00F54321" w:rsidRPr="00F54321" w:rsidRDefault="00F54321" w:rsidP="00F54321">
            <w:pPr>
              <w:jc w:val="center"/>
              <w:rPr>
                <w:color w:val="000000"/>
                <w:sz w:val="20"/>
                <w:szCs w:val="20"/>
              </w:rPr>
            </w:pPr>
            <w:r w:rsidRPr="00F54321">
              <w:rPr>
                <w:color w:val="000000"/>
                <w:sz w:val="20"/>
                <w:szCs w:val="20"/>
              </w:rPr>
              <w:t>58,994</w:t>
            </w:r>
          </w:p>
        </w:tc>
        <w:tc>
          <w:tcPr>
            <w:tcW w:w="860" w:type="dxa"/>
            <w:tcBorders>
              <w:top w:val="nil"/>
              <w:left w:val="nil"/>
              <w:bottom w:val="single" w:sz="4" w:space="0" w:color="000000"/>
              <w:right w:val="single" w:sz="4" w:space="0" w:color="000000"/>
            </w:tcBorders>
            <w:shd w:val="clear" w:color="auto" w:fill="auto"/>
            <w:vAlign w:val="center"/>
            <w:hideMark/>
          </w:tcPr>
          <w:p w14:paraId="6A76C33C" w14:textId="77777777" w:rsidR="00F54321" w:rsidRPr="00F54321" w:rsidRDefault="00F54321" w:rsidP="00F54321">
            <w:pPr>
              <w:jc w:val="center"/>
              <w:rPr>
                <w:color w:val="000000"/>
                <w:sz w:val="20"/>
                <w:szCs w:val="20"/>
              </w:rPr>
            </w:pPr>
            <w:r w:rsidRPr="00F54321">
              <w:rPr>
                <w:color w:val="000000"/>
                <w:sz w:val="20"/>
                <w:szCs w:val="20"/>
              </w:rPr>
              <w:t>4,994</w:t>
            </w:r>
          </w:p>
        </w:tc>
        <w:tc>
          <w:tcPr>
            <w:tcW w:w="880" w:type="dxa"/>
            <w:tcBorders>
              <w:top w:val="nil"/>
              <w:left w:val="nil"/>
              <w:bottom w:val="single" w:sz="4" w:space="0" w:color="000000"/>
              <w:right w:val="single" w:sz="4" w:space="0" w:color="000000"/>
            </w:tcBorders>
            <w:shd w:val="clear" w:color="auto" w:fill="auto"/>
            <w:vAlign w:val="center"/>
            <w:hideMark/>
          </w:tcPr>
          <w:p w14:paraId="692CD72B" w14:textId="77777777" w:rsidR="00F54321" w:rsidRPr="00F54321" w:rsidRDefault="00F54321" w:rsidP="00F54321">
            <w:pPr>
              <w:jc w:val="center"/>
              <w:rPr>
                <w:color w:val="000000"/>
                <w:sz w:val="20"/>
                <w:szCs w:val="20"/>
              </w:rPr>
            </w:pPr>
            <w:r w:rsidRPr="00F54321">
              <w:rPr>
                <w:color w:val="000000"/>
                <w:sz w:val="20"/>
                <w:szCs w:val="20"/>
              </w:rPr>
              <w:t>4,471</w:t>
            </w:r>
          </w:p>
        </w:tc>
        <w:tc>
          <w:tcPr>
            <w:tcW w:w="940" w:type="dxa"/>
            <w:tcBorders>
              <w:top w:val="nil"/>
              <w:left w:val="nil"/>
              <w:bottom w:val="single" w:sz="4" w:space="0" w:color="000000"/>
              <w:right w:val="single" w:sz="4" w:space="0" w:color="000000"/>
            </w:tcBorders>
            <w:shd w:val="clear" w:color="auto" w:fill="auto"/>
            <w:vAlign w:val="center"/>
            <w:hideMark/>
          </w:tcPr>
          <w:p w14:paraId="78478EEB" w14:textId="77777777" w:rsidR="00F54321" w:rsidRPr="00F54321" w:rsidRDefault="00F54321" w:rsidP="00F54321">
            <w:pPr>
              <w:jc w:val="center"/>
              <w:rPr>
                <w:color w:val="000000"/>
                <w:sz w:val="20"/>
                <w:szCs w:val="20"/>
              </w:rPr>
            </w:pPr>
            <w:r w:rsidRPr="00F54321">
              <w:rPr>
                <w:color w:val="000000"/>
                <w:sz w:val="20"/>
                <w:szCs w:val="20"/>
              </w:rPr>
              <w:t>13,022</w:t>
            </w:r>
          </w:p>
        </w:tc>
        <w:tc>
          <w:tcPr>
            <w:tcW w:w="940" w:type="dxa"/>
            <w:tcBorders>
              <w:top w:val="nil"/>
              <w:left w:val="nil"/>
              <w:bottom w:val="single" w:sz="4" w:space="0" w:color="000000"/>
              <w:right w:val="single" w:sz="4" w:space="0" w:color="000000"/>
            </w:tcBorders>
            <w:shd w:val="clear" w:color="auto" w:fill="auto"/>
            <w:vAlign w:val="center"/>
            <w:hideMark/>
          </w:tcPr>
          <w:p w14:paraId="6C42C8B3" w14:textId="77777777" w:rsidR="00F54321" w:rsidRPr="00F54321" w:rsidRDefault="00F54321" w:rsidP="00F54321">
            <w:pPr>
              <w:jc w:val="center"/>
              <w:rPr>
                <w:color w:val="000000"/>
                <w:sz w:val="20"/>
                <w:szCs w:val="20"/>
              </w:rPr>
            </w:pPr>
            <w:r w:rsidRPr="00F54321">
              <w:rPr>
                <w:color w:val="000000"/>
                <w:sz w:val="20"/>
                <w:szCs w:val="20"/>
              </w:rPr>
              <w:t>12,935</w:t>
            </w:r>
          </w:p>
        </w:tc>
        <w:tc>
          <w:tcPr>
            <w:tcW w:w="940" w:type="dxa"/>
            <w:tcBorders>
              <w:top w:val="nil"/>
              <w:left w:val="nil"/>
              <w:bottom w:val="single" w:sz="4" w:space="0" w:color="000000"/>
              <w:right w:val="single" w:sz="4" w:space="0" w:color="000000"/>
            </w:tcBorders>
            <w:shd w:val="clear" w:color="auto" w:fill="auto"/>
            <w:vAlign w:val="center"/>
            <w:hideMark/>
          </w:tcPr>
          <w:p w14:paraId="591A7AA1" w14:textId="77777777" w:rsidR="00F54321" w:rsidRPr="00F54321" w:rsidRDefault="00F54321" w:rsidP="00F54321">
            <w:pPr>
              <w:jc w:val="center"/>
              <w:rPr>
                <w:color w:val="000000"/>
                <w:sz w:val="20"/>
                <w:szCs w:val="20"/>
              </w:rPr>
            </w:pPr>
            <w:r w:rsidRPr="00F54321">
              <w:rPr>
                <w:color w:val="000000"/>
                <w:sz w:val="20"/>
                <w:szCs w:val="20"/>
              </w:rPr>
              <w:t>3,36</w:t>
            </w:r>
          </w:p>
        </w:tc>
        <w:tc>
          <w:tcPr>
            <w:tcW w:w="920" w:type="dxa"/>
            <w:tcBorders>
              <w:top w:val="nil"/>
              <w:left w:val="nil"/>
              <w:bottom w:val="single" w:sz="4" w:space="0" w:color="000000"/>
              <w:right w:val="single" w:sz="4" w:space="0" w:color="000000"/>
            </w:tcBorders>
            <w:shd w:val="clear" w:color="auto" w:fill="auto"/>
            <w:vAlign w:val="center"/>
            <w:hideMark/>
          </w:tcPr>
          <w:p w14:paraId="67DF5936" w14:textId="77777777" w:rsidR="00F54321" w:rsidRPr="00F54321" w:rsidRDefault="00F54321" w:rsidP="00F54321">
            <w:pPr>
              <w:jc w:val="center"/>
              <w:rPr>
                <w:color w:val="000000"/>
                <w:sz w:val="20"/>
                <w:szCs w:val="20"/>
              </w:rPr>
            </w:pPr>
            <w:r w:rsidRPr="00F54321">
              <w:rPr>
                <w:color w:val="000000"/>
                <w:sz w:val="20"/>
                <w:szCs w:val="20"/>
              </w:rPr>
              <w:t>3,36</w:t>
            </w:r>
          </w:p>
        </w:tc>
        <w:tc>
          <w:tcPr>
            <w:tcW w:w="940" w:type="dxa"/>
            <w:tcBorders>
              <w:top w:val="nil"/>
              <w:left w:val="nil"/>
              <w:bottom w:val="single" w:sz="4" w:space="0" w:color="000000"/>
              <w:right w:val="single" w:sz="4" w:space="0" w:color="000000"/>
            </w:tcBorders>
            <w:shd w:val="clear" w:color="auto" w:fill="auto"/>
            <w:vAlign w:val="center"/>
            <w:hideMark/>
          </w:tcPr>
          <w:p w14:paraId="7E6E6DF1" w14:textId="77777777" w:rsidR="00F54321" w:rsidRPr="00F54321" w:rsidRDefault="00F54321" w:rsidP="00F54321">
            <w:pPr>
              <w:jc w:val="center"/>
              <w:rPr>
                <w:color w:val="000000"/>
                <w:sz w:val="20"/>
                <w:szCs w:val="20"/>
              </w:rPr>
            </w:pPr>
            <w:r w:rsidRPr="00F54321">
              <w:rPr>
                <w:color w:val="000000"/>
                <w:sz w:val="20"/>
                <w:szCs w:val="20"/>
              </w:rPr>
              <w:t>20,16</w:t>
            </w:r>
          </w:p>
        </w:tc>
        <w:tc>
          <w:tcPr>
            <w:tcW w:w="920" w:type="dxa"/>
            <w:tcBorders>
              <w:top w:val="nil"/>
              <w:left w:val="nil"/>
              <w:bottom w:val="single" w:sz="4" w:space="0" w:color="000000"/>
              <w:right w:val="single" w:sz="4" w:space="0" w:color="000000"/>
            </w:tcBorders>
            <w:shd w:val="clear" w:color="auto" w:fill="auto"/>
            <w:vAlign w:val="center"/>
            <w:hideMark/>
          </w:tcPr>
          <w:p w14:paraId="6D7CA405" w14:textId="77777777" w:rsidR="00F54321" w:rsidRPr="00F54321" w:rsidRDefault="00F54321" w:rsidP="00F54321">
            <w:pPr>
              <w:jc w:val="center"/>
              <w:rPr>
                <w:color w:val="000000"/>
                <w:sz w:val="20"/>
                <w:szCs w:val="20"/>
              </w:rPr>
            </w:pPr>
            <w:r w:rsidRPr="00F54321">
              <w:rPr>
                <w:color w:val="000000"/>
                <w:sz w:val="20"/>
                <w:szCs w:val="20"/>
              </w:rPr>
              <w:t>20,16</w:t>
            </w:r>
          </w:p>
        </w:tc>
        <w:tc>
          <w:tcPr>
            <w:tcW w:w="940" w:type="dxa"/>
            <w:tcBorders>
              <w:top w:val="nil"/>
              <w:left w:val="nil"/>
              <w:bottom w:val="single" w:sz="4" w:space="0" w:color="000000"/>
              <w:right w:val="single" w:sz="4" w:space="0" w:color="000000"/>
            </w:tcBorders>
            <w:shd w:val="clear" w:color="auto" w:fill="auto"/>
            <w:vAlign w:val="center"/>
            <w:hideMark/>
          </w:tcPr>
          <w:p w14:paraId="61AD3C31" w14:textId="77777777" w:rsidR="00F54321" w:rsidRPr="00F54321" w:rsidRDefault="00F54321" w:rsidP="00F54321">
            <w:pPr>
              <w:jc w:val="center"/>
              <w:rPr>
                <w:color w:val="000000"/>
                <w:sz w:val="20"/>
                <w:szCs w:val="20"/>
              </w:rPr>
            </w:pPr>
            <w:r w:rsidRPr="00F54321">
              <w:rPr>
                <w:color w:val="000000"/>
                <w:sz w:val="20"/>
                <w:szCs w:val="20"/>
              </w:rPr>
              <w:t>63469,9</w:t>
            </w:r>
          </w:p>
        </w:tc>
        <w:tc>
          <w:tcPr>
            <w:tcW w:w="880" w:type="dxa"/>
            <w:tcBorders>
              <w:top w:val="nil"/>
              <w:left w:val="nil"/>
              <w:bottom w:val="single" w:sz="4" w:space="0" w:color="000000"/>
              <w:right w:val="single" w:sz="4" w:space="0" w:color="000000"/>
            </w:tcBorders>
            <w:shd w:val="clear" w:color="auto" w:fill="auto"/>
            <w:vAlign w:val="center"/>
            <w:hideMark/>
          </w:tcPr>
          <w:p w14:paraId="4DEAFEB0" w14:textId="77777777" w:rsidR="00F54321" w:rsidRPr="00F54321" w:rsidRDefault="00F54321" w:rsidP="00F54321">
            <w:pPr>
              <w:jc w:val="center"/>
              <w:rPr>
                <w:color w:val="000000"/>
                <w:sz w:val="20"/>
                <w:szCs w:val="20"/>
              </w:rPr>
            </w:pPr>
            <w:r w:rsidRPr="00F54321">
              <w:rPr>
                <w:color w:val="000000"/>
                <w:sz w:val="20"/>
                <w:szCs w:val="20"/>
              </w:rPr>
              <w:t>63257,1</w:t>
            </w:r>
          </w:p>
        </w:tc>
        <w:tc>
          <w:tcPr>
            <w:tcW w:w="940" w:type="dxa"/>
            <w:tcBorders>
              <w:top w:val="nil"/>
              <w:left w:val="nil"/>
              <w:bottom w:val="single" w:sz="4" w:space="0" w:color="000000"/>
              <w:right w:val="single" w:sz="4" w:space="0" w:color="000000"/>
            </w:tcBorders>
            <w:shd w:val="clear" w:color="auto" w:fill="auto"/>
            <w:vAlign w:val="center"/>
            <w:hideMark/>
          </w:tcPr>
          <w:p w14:paraId="4B398C70" w14:textId="77777777" w:rsidR="00F54321" w:rsidRPr="00F54321" w:rsidRDefault="00F54321" w:rsidP="00F54321">
            <w:pPr>
              <w:jc w:val="center"/>
              <w:rPr>
                <w:color w:val="000000"/>
                <w:sz w:val="20"/>
                <w:szCs w:val="20"/>
              </w:rPr>
            </w:pPr>
            <w:r w:rsidRPr="00F54321">
              <w:rPr>
                <w:color w:val="000000"/>
                <w:sz w:val="20"/>
                <w:szCs w:val="20"/>
              </w:rPr>
              <w:t>0,05277</w:t>
            </w:r>
          </w:p>
        </w:tc>
        <w:tc>
          <w:tcPr>
            <w:tcW w:w="880" w:type="dxa"/>
            <w:tcBorders>
              <w:top w:val="nil"/>
              <w:left w:val="nil"/>
              <w:bottom w:val="single" w:sz="4" w:space="0" w:color="000000"/>
              <w:right w:val="single" w:sz="4" w:space="0" w:color="000000"/>
            </w:tcBorders>
            <w:shd w:val="clear" w:color="auto" w:fill="auto"/>
            <w:vAlign w:val="center"/>
            <w:hideMark/>
          </w:tcPr>
          <w:p w14:paraId="79CD911B" w14:textId="77777777" w:rsidR="00F54321" w:rsidRPr="00F54321" w:rsidRDefault="00F54321" w:rsidP="00F54321">
            <w:pPr>
              <w:jc w:val="center"/>
              <w:rPr>
                <w:color w:val="000000"/>
                <w:sz w:val="20"/>
                <w:szCs w:val="20"/>
              </w:rPr>
            </w:pPr>
            <w:r w:rsidRPr="00F54321">
              <w:rPr>
                <w:color w:val="000000"/>
                <w:sz w:val="20"/>
                <w:szCs w:val="20"/>
              </w:rPr>
              <w:t>0,05277</w:t>
            </w:r>
          </w:p>
        </w:tc>
        <w:tc>
          <w:tcPr>
            <w:tcW w:w="900" w:type="dxa"/>
            <w:tcBorders>
              <w:top w:val="nil"/>
              <w:left w:val="nil"/>
              <w:bottom w:val="single" w:sz="4" w:space="0" w:color="000000"/>
              <w:right w:val="single" w:sz="4" w:space="0" w:color="000000"/>
            </w:tcBorders>
            <w:shd w:val="clear" w:color="auto" w:fill="auto"/>
            <w:vAlign w:val="center"/>
            <w:hideMark/>
          </w:tcPr>
          <w:p w14:paraId="5E44B2A4" w14:textId="77777777" w:rsidR="00F54321" w:rsidRPr="00F54321" w:rsidRDefault="00F54321" w:rsidP="00F54321">
            <w:pPr>
              <w:jc w:val="center"/>
              <w:rPr>
                <w:color w:val="000000"/>
                <w:sz w:val="20"/>
                <w:szCs w:val="20"/>
              </w:rPr>
            </w:pPr>
            <w:r w:rsidRPr="00F54321">
              <w:rPr>
                <w:color w:val="000000"/>
                <w:sz w:val="20"/>
                <w:szCs w:val="20"/>
              </w:rPr>
              <w:t>0,498</w:t>
            </w:r>
          </w:p>
        </w:tc>
        <w:tc>
          <w:tcPr>
            <w:tcW w:w="900" w:type="dxa"/>
            <w:tcBorders>
              <w:top w:val="nil"/>
              <w:left w:val="nil"/>
              <w:bottom w:val="single" w:sz="4" w:space="0" w:color="000000"/>
              <w:right w:val="single" w:sz="4" w:space="0" w:color="000000"/>
            </w:tcBorders>
            <w:shd w:val="clear" w:color="auto" w:fill="auto"/>
            <w:vAlign w:val="center"/>
            <w:hideMark/>
          </w:tcPr>
          <w:p w14:paraId="0C8624E8" w14:textId="77777777" w:rsidR="00F54321" w:rsidRPr="00F54321" w:rsidRDefault="00F54321" w:rsidP="00F54321">
            <w:pPr>
              <w:jc w:val="center"/>
              <w:rPr>
                <w:color w:val="000000"/>
                <w:sz w:val="20"/>
                <w:szCs w:val="20"/>
              </w:rPr>
            </w:pPr>
            <w:r w:rsidRPr="00F54321">
              <w:rPr>
                <w:color w:val="000000"/>
                <w:sz w:val="20"/>
                <w:szCs w:val="20"/>
              </w:rPr>
              <w:t>-0,497</w:t>
            </w:r>
          </w:p>
        </w:tc>
      </w:tr>
      <w:tr w:rsidR="00F54321" w:rsidRPr="00F54321" w14:paraId="56C3057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3BE6334" w14:textId="77777777" w:rsidR="00F54321" w:rsidRPr="00F54321" w:rsidRDefault="00F54321" w:rsidP="00F54321">
            <w:pPr>
              <w:jc w:val="center"/>
              <w:rPr>
                <w:color w:val="000000"/>
                <w:sz w:val="20"/>
                <w:szCs w:val="20"/>
              </w:rPr>
            </w:pPr>
            <w:r w:rsidRPr="00F54321">
              <w:rPr>
                <w:color w:val="000000"/>
                <w:sz w:val="20"/>
                <w:szCs w:val="20"/>
              </w:rPr>
              <w:t>Уз-14</w:t>
            </w:r>
          </w:p>
        </w:tc>
        <w:tc>
          <w:tcPr>
            <w:tcW w:w="920" w:type="dxa"/>
            <w:tcBorders>
              <w:top w:val="nil"/>
              <w:left w:val="nil"/>
              <w:bottom w:val="single" w:sz="4" w:space="0" w:color="000000"/>
              <w:right w:val="single" w:sz="4" w:space="0" w:color="000000"/>
            </w:tcBorders>
            <w:shd w:val="clear" w:color="auto" w:fill="auto"/>
            <w:vAlign w:val="center"/>
            <w:hideMark/>
          </w:tcPr>
          <w:p w14:paraId="79F0AD2F" w14:textId="77777777" w:rsidR="00F54321" w:rsidRPr="00F54321" w:rsidRDefault="00F54321" w:rsidP="00F54321">
            <w:pPr>
              <w:jc w:val="center"/>
              <w:rPr>
                <w:color w:val="000000"/>
                <w:sz w:val="20"/>
                <w:szCs w:val="20"/>
              </w:rPr>
            </w:pPr>
            <w:r w:rsidRPr="00F54321">
              <w:rPr>
                <w:color w:val="000000"/>
                <w:sz w:val="20"/>
                <w:szCs w:val="20"/>
              </w:rPr>
              <w:t>улица Собянина, 2В</w:t>
            </w:r>
          </w:p>
        </w:tc>
        <w:tc>
          <w:tcPr>
            <w:tcW w:w="860" w:type="dxa"/>
            <w:tcBorders>
              <w:top w:val="nil"/>
              <w:left w:val="nil"/>
              <w:bottom w:val="single" w:sz="4" w:space="0" w:color="000000"/>
              <w:right w:val="single" w:sz="4" w:space="0" w:color="000000"/>
            </w:tcBorders>
            <w:shd w:val="clear" w:color="auto" w:fill="auto"/>
            <w:vAlign w:val="center"/>
            <w:hideMark/>
          </w:tcPr>
          <w:p w14:paraId="2130E87A" w14:textId="77777777" w:rsidR="00F54321" w:rsidRPr="00F54321" w:rsidRDefault="00F54321" w:rsidP="00F54321">
            <w:pPr>
              <w:jc w:val="center"/>
              <w:rPr>
                <w:color w:val="000000"/>
                <w:sz w:val="20"/>
                <w:szCs w:val="20"/>
              </w:rPr>
            </w:pPr>
            <w:r w:rsidRPr="00F54321">
              <w:rPr>
                <w:color w:val="000000"/>
                <w:sz w:val="20"/>
                <w:szCs w:val="20"/>
              </w:rPr>
              <w:t>19,37</w:t>
            </w:r>
          </w:p>
        </w:tc>
        <w:tc>
          <w:tcPr>
            <w:tcW w:w="940" w:type="dxa"/>
            <w:tcBorders>
              <w:top w:val="nil"/>
              <w:left w:val="nil"/>
              <w:bottom w:val="single" w:sz="4" w:space="0" w:color="000000"/>
              <w:right w:val="single" w:sz="4" w:space="0" w:color="000000"/>
            </w:tcBorders>
            <w:shd w:val="clear" w:color="auto" w:fill="auto"/>
            <w:vAlign w:val="center"/>
            <w:hideMark/>
          </w:tcPr>
          <w:p w14:paraId="6C53424C"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1233D5E"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FF61E6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FF86A4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811BCA5" w14:textId="77777777" w:rsidR="00F54321" w:rsidRPr="00F54321" w:rsidRDefault="00F54321" w:rsidP="00F54321">
            <w:pPr>
              <w:jc w:val="center"/>
              <w:rPr>
                <w:color w:val="000000"/>
                <w:sz w:val="20"/>
                <w:szCs w:val="20"/>
              </w:rPr>
            </w:pPr>
            <w:r w:rsidRPr="00F54321">
              <w:rPr>
                <w:color w:val="000000"/>
                <w:sz w:val="20"/>
                <w:szCs w:val="20"/>
              </w:rPr>
              <w:t>0,8006</w:t>
            </w:r>
          </w:p>
        </w:tc>
        <w:tc>
          <w:tcPr>
            <w:tcW w:w="940" w:type="dxa"/>
            <w:tcBorders>
              <w:top w:val="nil"/>
              <w:left w:val="nil"/>
              <w:bottom w:val="single" w:sz="4" w:space="0" w:color="000000"/>
              <w:right w:val="single" w:sz="4" w:space="0" w:color="000000"/>
            </w:tcBorders>
            <w:shd w:val="clear" w:color="auto" w:fill="auto"/>
            <w:vAlign w:val="center"/>
            <w:hideMark/>
          </w:tcPr>
          <w:p w14:paraId="0B7EEF25" w14:textId="77777777" w:rsidR="00F54321" w:rsidRPr="00F54321" w:rsidRDefault="00F54321" w:rsidP="00F54321">
            <w:pPr>
              <w:jc w:val="center"/>
              <w:rPr>
                <w:color w:val="000000"/>
                <w:sz w:val="20"/>
                <w:szCs w:val="20"/>
              </w:rPr>
            </w:pPr>
            <w:r w:rsidRPr="00F54321">
              <w:rPr>
                <w:color w:val="000000"/>
                <w:sz w:val="20"/>
                <w:szCs w:val="20"/>
              </w:rPr>
              <w:t>-0,7983</w:t>
            </w:r>
          </w:p>
        </w:tc>
        <w:tc>
          <w:tcPr>
            <w:tcW w:w="940" w:type="dxa"/>
            <w:tcBorders>
              <w:top w:val="nil"/>
              <w:left w:val="nil"/>
              <w:bottom w:val="single" w:sz="4" w:space="0" w:color="000000"/>
              <w:right w:val="single" w:sz="4" w:space="0" w:color="000000"/>
            </w:tcBorders>
            <w:shd w:val="clear" w:color="auto" w:fill="auto"/>
            <w:vAlign w:val="center"/>
            <w:hideMark/>
          </w:tcPr>
          <w:p w14:paraId="1FA912D2" w14:textId="77777777" w:rsidR="00F54321" w:rsidRPr="00F54321" w:rsidRDefault="00F54321" w:rsidP="00F54321">
            <w:pPr>
              <w:jc w:val="center"/>
              <w:rPr>
                <w:color w:val="000000"/>
                <w:sz w:val="20"/>
                <w:szCs w:val="20"/>
              </w:rPr>
            </w:pPr>
            <w:r w:rsidRPr="00F54321">
              <w:rPr>
                <w:color w:val="000000"/>
                <w:sz w:val="20"/>
                <w:szCs w:val="20"/>
              </w:rPr>
              <w:t>0,017</w:t>
            </w:r>
          </w:p>
        </w:tc>
        <w:tc>
          <w:tcPr>
            <w:tcW w:w="940" w:type="dxa"/>
            <w:tcBorders>
              <w:top w:val="nil"/>
              <w:left w:val="nil"/>
              <w:bottom w:val="single" w:sz="4" w:space="0" w:color="000000"/>
              <w:right w:val="single" w:sz="4" w:space="0" w:color="000000"/>
            </w:tcBorders>
            <w:shd w:val="clear" w:color="auto" w:fill="auto"/>
            <w:vAlign w:val="center"/>
            <w:hideMark/>
          </w:tcPr>
          <w:p w14:paraId="3443B47E" w14:textId="77777777" w:rsidR="00F54321" w:rsidRPr="00F54321" w:rsidRDefault="00F54321" w:rsidP="00F54321">
            <w:pPr>
              <w:jc w:val="center"/>
              <w:rPr>
                <w:color w:val="000000"/>
                <w:sz w:val="20"/>
                <w:szCs w:val="20"/>
              </w:rPr>
            </w:pPr>
            <w:r w:rsidRPr="00F54321">
              <w:rPr>
                <w:color w:val="000000"/>
                <w:sz w:val="20"/>
                <w:szCs w:val="20"/>
              </w:rPr>
              <w:t>0,017</w:t>
            </w:r>
          </w:p>
        </w:tc>
        <w:tc>
          <w:tcPr>
            <w:tcW w:w="940" w:type="dxa"/>
            <w:tcBorders>
              <w:top w:val="nil"/>
              <w:left w:val="nil"/>
              <w:bottom w:val="single" w:sz="4" w:space="0" w:color="000000"/>
              <w:right w:val="single" w:sz="4" w:space="0" w:color="000000"/>
            </w:tcBorders>
            <w:shd w:val="clear" w:color="auto" w:fill="auto"/>
            <w:vAlign w:val="center"/>
            <w:hideMark/>
          </w:tcPr>
          <w:p w14:paraId="24701413" w14:textId="77777777" w:rsidR="00F54321" w:rsidRPr="00F54321" w:rsidRDefault="00F54321" w:rsidP="00F54321">
            <w:pPr>
              <w:jc w:val="center"/>
              <w:rPr>
                <w:color w:val="000000"/>
                <w:sz w:val="20"/>
                <w:szCs w:val="20"/>
              </w:rPr>
            </w:pPr>
            <w:r w:rsidRPr="00F54321">
              <w:rPr>
                <w:color w:val="000000"/>
                <w:sz w:val="20"/>
                <w:szCs w:val="20"/>
              </w:rPr>
              <w:t>43,576</w:t>
            </w:r>
          </w:p>
        </w:tc>
        <w:tc>
          <w:tcPr>
            <w:tcW w:w="940" w:type="dxa"/>
            <w:tcBorders>
              <w:top w:val="nil"/>
              <w:left w:val="nil"/>
              <w:bottom w:val="single" w:sz="4" w:space="0" w:color="000000"/>
              <w:right w:val="single" w:sz="4" w:space="0" w:color="000000"/>
            </w:tcBorders>
            <w:shd w:val="clear" w:color="auto" w:fill="auto"/>
            <w:vAlign w:val="center"/>
            <w:hideMark/>
          </w:tcPr>
          <w:p w14:paraId="7ABEEF9F" w14:textId="77777777" w:rsidR="00F54321" w:rsidRPr="00F54321" w:rsidRDefault="00F54321" w:rsidP="00F54321">
            <w:pPr>
              <w:jc w:val="center"/>
              <w:rPr>
                <w:color w:val="000000"/>
                <w:sz w:val="20"/>
                <w:szCs w:val="20"/>
              </w:rPr>
            </w:pPr>
            <w:r w:rsidRPr="00F54321">
              <w:rPr>
                <w:color w:val="000000"/>
                <w:sz w:val="20"/>
                <w:szCs w:val="20"/>
              </w:rPr>
              <w:t>43,769</w:t>
            </w:r>
          </w:p>
        </w:tc>
        <w:tc>
          <w:tcPr>
            <w:tcW w:w="920" w:type="dxa"/>
            <w:tcBorders>
              <w:top w:val="nil"/>
              <w:left w:val="nil"/>
              <w:bottom w:val="single" w:sz="4" w:space="0" w:color="000000"/>
              <w:right w:val="single" w:sz="4" w:space="0" w:color="000000"/>
            </w:tcBorders>
            <w:shd w:val="clear" w:color="auto" w:fill="auto"/>
            <w:vAlign w:val="center"/>
            <w:hideMark/>
          </w:tcPr>
          <w:p w14:paraId="09FB94FC" w14:textId="77777777" w:rsidR="00F54321" w:rsidRPr="00F54321" w:rsidRDefault="00F54321" w:rsidP="00F54321">
            <w:pPr>
              <w:jc w:val="center"/>
              <w:rPr>
                <w:color w:val="000000"/>
                <w:sz w:val="20"/>
                <w:szCs w:val="20"/>
              </w:rPr>
            </w:pPr>
            <w:r w:rsidRPr="00F54321">
              <w:rPr>
                <w:color w:val="000000"/>
                <w:sz w:val="20"/>
                <w:szCs w:val="20"/>
              </w:rPr>
              <w:t>39,331</w:t>
            </w:r>
          </w:p>
        </w:tc>
        <w:tc>
          <w:tcPr>
            <w:tcW w:w="920" w:type="dxa"/>
            <w:tcBorders>
              <w:top w:val="nil"/>
              <w:left w:val="nil"/>
              <w:bottom w:val="single" w:sz="4" w:space="0" w:color="000000"/>
              <w:right w:val="single" w:sz="4" w:space="0" w:color="000000"/>
            </w:tcBorders>
            <w:shd w:val="clear" w:color="auto" w:fill="auto"/>
            <w:vAlign w:val="center"/>
            <w:hideMark/>
          </w:tcPr>
          <w:p w14:paraId="138F4285" w14:textId="77777777" w:rsidR="00F54321" w:rsidRPr="00F54321" w:rsidRDefault="00F54321" w:rsidP="00F54321">
            <w:pPr>
              <w:jc w:val="center"/>
              <w:rPr>
                <w:color w:val="000000"/>
                <w:sz w:val="20"/>
                <w:szCs w:val="20"/>
              </w:rPr>
            </w:pPr>
            <w:r w:rsidRPr="00F54321">
              <w:rPr>
                <w:color w:val="000000"/>
                <w:sz w:val="20"/>
                <w:szCs w:val="20"/>
              </w:rPr>
              <w:t>39,105</w:t>
            </w:r>
          </w:p>
        </w:tc>
        <w:tc>
          <w:tcPr>
            <w:tcW w:w="940" w:type="dxa"/>
            <w:tcBorders>
              <w:top w:val="nil"/>
              <w:left w:val="nil"/>
              <w:bottom w:val="single" w:sz="4" w:space="0" w:color="000000"/>
              <w:right w:val="single" w:sz="4" w:space="0" w:color="000000"/>
            </w:tcBorders>
            <w:shd w:val="clear" w:color="auto" w:fill="auto"/>
            <w:vAlign w:val="center"/>
            <w:hideMark/>
          </w:tcPr>
          <w:p w14:paraId="79F799EA" w14:textId="77777777" w:rsidR="00F54321" w:rsidRPr="00F54321" w:rsidRDefault="00F54321" w:rsidP="00F54321">
            <w:pPr>
              <w:jc w:val="center"/>
              <w:rPr>
                <w:color w:val="000000"/>
                <w:sz w:val="20"/>
                <w:szCs w:val="20"/>
              </w:rPr>
            </w:pPr>
            <w:r w:rsidRPr="00F54321">
              <w:rPr>
                <w:color w:val="000000"/>
                <w:sz w:val="20"/>
                <w:szCs w:val="20"/>
              </w:rPr>
              <w:t>63,726</w:t>
            </w:r>
          </w:p>
        </w:tc>
        <w:tc>
          <w:tcPr>
            <w:tcW w:w="940" w:type="dxa"/>
            <w:tcBorders>
              <w:top w:val="nil"/>
              <w:left w:val="nil"/>
              <w:bottom w:val="single" w:sz="4" w:space="0" w:color="000000"/>
              <w:right w:val="single" w:sz="4" w:space="0" w:color="000000"/>
            </w:tcBorders>
            <w:shd w:val="clear" w:color="auto" w:fill="auto"/>
            <w:vAlign w:val="center"/>
            <w:hideMark/>
          </w:tcPr>
          <w:p w14:paraId="2AD8AFA7" w14:textId="77777777" w:rsidR="00F54321" w:rsidRPr="00F54321" w:rsidRDefault="00F54321" w:rsidP="00F54321">
            <w:pPr>
              <w:jc w:val="center"/>
              <w:rPr>
                <w:color w:val="000000"/>
                <w:sz w:val="20"/>
                <w:szCs w:val="20"/>
              </w:rPr>
            </w:pPr>
            <w:r w:rsidRPr="00F54321">
              <w:rPr>
                <w:color w:val="000000"/>
                <w:sz w:val="20"/>
                <w:szCs w:val="20"/>
              </w:rPr>
              <w:t>63,709</w:t>
            </w:r>
          </w:p>
        </w:tc>
        <w:tc>
          <w:tcPr>
            <w:tcW w:w="920" w:type="dxa"/>
            <w:tcBorders>
              <w:top w:val="nil"/>
              <w:left w:val="nil"/>
              <w:bottom w:val="single" w:sz="4" w:space="0" w:color="000000"/>
              <w:right w:val="single" w:sz="4" w:space="0" w:color="000000"/>
            </w:tcBorders>
            <w:shd w:val="clear" w:color="auto" w:fill="auto"/>
            <w:vAlign w:val="center"/>
            <w:hideMark/>
          </w:tcPr>
          <w:p w14:paraId="55D76711" w14:textId="77777777" w:rsidR="00F54321" w:rsidRPr="00F54321" w:rsidRDefault="00F54321" w:rsidP="00F54321">
            <w:pPr>
              <w:jc w:val="center"/>
              <w:rPr>
                <w:color w:val="000000"/>
                <w:sz w:val="20"/>
                <w:szCs w:val="20"/>
              </w:rPr>
            </w:pPr>
            <w:r w:rsidRPr="00F54321">
              <w:rPr>
                <w:color w:val="000000"/>
                <w:sz w:val="20"/>
                <w:szCs w:val="20"/>
              </w:rPr>
              <w:t>59,271</w:t>
            </w:r>
          </w:p>
        </w:tc>
        <w:tc>
          <w:tcPr>
            <w:tcW w:w="920" w:type="dxa"/>
            <w:tcBorders>
              <w:top w:val="nil"/>
              <w:left w:val="nil"/>
              <w:bottom w:val="single" w:sz="4" w:space="0" w:color="000000"/>
              <w:right w:val="single" w:sz="4" w:space="0" w:color="000000"/>
            </w:tcBorders>
            <w:shd w:val="clear" w:color="auto" w:fill="auto"/>
            <w:vAlign w:val="center"/>
            <w:hideMark/>
          </w:tcPr>
          <w:p w14:paraId="4399E95E" w14:textId="77777777" w:rsidR="00F54321" w:rsidRPr="00F54321" w:rsidRDefault="00F54321" w:rsidP="00F54321">
            <w:pPr>
              <w:jc w:val="center"/>
              <w:rPr>
                <w:color w:val="000000"/>
                <w:sz w:val="20"/>
                <w:szCs w:val="20"/>
              </w:rPr>
            </w:pPr>
            <w:r w:rsidRPr="00F54321">
              <w:rPr>
                <w:color w:val="000000"/>
                <w:sz w:val="20"/>
                <w:szCs w:val="20"/>
              </w:rPr>
              <w:t>59,255</w:t>
            </w:r>
          </w:p>
        </w:tc>
        <w:tc>
          <w:tcPr>
            <w:tcW w:w="860" w:type="dxa"/>
            <w:tcBorders>
              <w:top w:val="nil"/>
              <w:left w:val="nil"/>
              <w:bottom w:val="single" w:sz="4" w:space="0" w:color="000000"/>
              <w:right w:val="single" w:sz="4" w:space="0" w:color="000000"/>
            </w:tcBorders>
            <w:shd w:val="clear" w:color="auto" w:fill="auto"/>
            <w:vAlign w:val="center"/>
            <w:hideMark/>
          </w:tcPr>
          <w:p w14:paraId="029A8E19" w14:textId="77777777" w:rsidR="00F54321" w:rsidRPr="00F54321" w:rsidRDefault="00F54321" w:rsidP="00F54321">
            <w:pPr>
              <w:jc w:val="center"/>
              <w:rPr>
                <w:color w:val="000000"/>
                <w:sz w:val="20"/>
                <w:szCs w:val="20"/>
              </w:rPr>
            </w:pPr>
            <w:r w:rsidRPr="00F54321">
              <w:rPr>
                <w:color w:val="000000"/>
                <w:sz w:val="20"/>
                <w:szCs w:val="20"/>
              </w:rPr>
              <w:t>4,471</w:t>
            </w:r>
          </w:p>
        </w:tc>
        <w:tc>
          <w:tcPr>
            <w:tcW w:w="880" w:type="dxa"/>
            <w:tcBorders>
              <w:top w:val="nil"/>
              <w:left w:val="nil"/>
              <w:bottom w:val="single" w:sz="4" w:space="0" w:color="000000"/>
              <w:right w:val="single" w:sz="4" w:space="0" w:color="000000"/>
            </w:tcBorders>
            <w:shd w:val="clear" w:color="auto" w:fill="auto"/>
            <w:vAlign w:val="center"/>
            <w:hideMark/>
          </w:tcPr>
          <w:p w14:paraId="7E4A0B7A" w14:textId="77777777" w:rsidR="00F54321" w:rsidRPr="00F54321" w:rsidRDefault="00F54321" w:rsidP="00F54321">
            <w:pPr>
              <w:jc w:val="center"/>
              <w:rPr>
                <w:color w:val="000000"/>
                <w:sz w:val="20"/>
                <w:szCs w:val="20"/>
              </w:rPr>
            </w:pPr>
            <w:r w:rsidRPr="00F54321">
              <w:rPr>
                <w:color w:val="000000"/>
                <w:sz w:val="20"/>
                <w:szCs w:val="20"/>
              </w:rPr>
              <w:t>4,437</w:t>
            </w:r>
          </w:p>
        </w:tc>
        <w:tc>
          <w:tcPr>
            <w:tcW w:w="940" w:type="dxa"/>
            <w:tcBorders>
              <w:top w:val="nil"/>
              <w:left w:val="nil"/>
              <w:bottom w:val="single" w:sz="4" w:space="0" w:color="000000"/>
              <w:right w:val="single" w:sz="4" w:space="0" w:color="000000"/>
            </w:tcBorders>
            <w:shd w:val="clear" w:color="auto" w:fill="auto"/>
            <w:vAlign w:val="center"/>
            <w:hideMark/>
          </w:tcPr>
          <w:p w14:paraId="79A74294" w14:textId="77777777" w:rsidR="00F54321" w:rsidRPr="00F54321" w:rsidRDefault="00F54321" w:rsidP="00F54321">
            <w:pPr>
              <w:jc w:val="center"/>
              <w:rPr>
                <w:color w:val="000000"/>
                <w:sz w:val="20"/>
                <w:szCs w:val="20"/>
              </w:rPr>
            </w:pPr>
            <w:r w:rsidRPr="00F54321">
              <w:rPr>
                <w:color w:val="000000"/>
                <w:sz w:val="20"/>
                <w:szCs w:val="20"/>
              </w:rPr>
              <w:t>0,731</w:t>
            </w:r>
          </w:p>
        </w:tc>
        <w:tc>
          <w:tcPr>
            <w:tcW w:w="940" w:type="dxa"/>
            <w:tcBorders>
              <w:top w:val="nil"/>
              <w:left w:val="nil"/>
              <w:bottom w:val="single" w:sz="4" w:space="0" w:color="000000"/>
              <w:right w:val="single" w:sz="4" w:space="0" w:color="000000"/>
            </w:tcBorders>
            <w:shd w:val="clear" w:color="auto" w:fill="auto"/>
            <w:vAlign w:val="center"/>
            <w:hideMark/>
          </w:tcPr>
          <w:p w14:paraId="20B210E4" w14:textId="77777777" w:rsidR="00F54321" w:rsidRPr="00F54321" w:rsidRDefault="00F54321" w:rsidP="00F54321">
            <w:pPr>
              <w:jc w:val="center"/>
              <w:rPr>
                <w:color w:val="000000"/>
                <w:sz w:val="20"/>
                <w:szCs w:val="20"/>
              </w:rPr>
            </w:pPr>
            <w:r w:rsidRPr="00F54321">
              <w:rPr>
                <w:color w:val="000000"/>
                <w:sz w:val="20"/>
                <w:szCs w:val="20"/>
              </w:rPr>
              <w:t>0,727</w:t>
            </w:r>
          </w:p>
        </w:tc>
        <w:tc>
          <w:tcPr>
            <w:tcW w:w="940" w:type="dxa"/>
            <w:tcBorders>
              <w:top w:val="nil"/>
              <w:left w:val="nil"/>
              <w:bottom w:val="single" w:sz="4" w:space="0" w:color="000000"/>
              <w:right w:val="single" w:sz="4" w:space="0" w:color="000000"/>
            </w:tcBorders>
            <w:shd w:val="clear" w:color="auto" w:fill="auto"/>
            <w:vAlign w:val="center"/>
            <w:hideMark/>
          </w:tcPr>
          <w:p w14:paraId="6A3ECEAC" w14:textId="77777777" w:rsidR="00F54321" w:rsidRPr="00F54321" w:rsidRDefault="00F54321" w:rsidP="00F54321">
            <w:pPr>
              <w:jc w:val="center"/>
              <w:rPr>
                <w:color w:val="000000"/>
                <w:sz w:val="20"/>
                <w:szCs w:val="20"/>
              </w:rPr>
            </w:pPr>
            <w:r w:rsidRPr="00F54321">
              <w:rPr>
                <w:color w:val="000000"/>
                <w:sz w:val="20"/>
                <w:szCs w:val="20"/>
              </w:rPr>
              <w:t>3,874</w:t>
            </w:r>
          </w:p>
        </w:tc>
        <w:tc>
          <w:tcPr>
            <w:tcW w:w="920" w:type="dxa"/>
            <w:tcBorders>
              <w:top w:val="nil"/>
              <w:left w:val="nil"/>
              <w:bottom w:val="single" w:sz="4" w:space="0" w:color="000000"/>
              <w:right w:val="single" w:sz="4" w:space="0" w:color="000000"/>
            </w:tcBorders>
            <w:shd w:val="clear" w:color="auto" w:fill="auto"/>
            <w:vAlign w:val="center"/>
            <w:hideMark/>
          </w:tcPr>
          <w:p w14:paraId="068B8025" w14:textId="77777777" w:rsidR="00F54321" w:rsidRPr="00F54321" w:rsidRDefault="00F54321" w:rsidP="00F54321">
            <w:pPr>
              <w:jc w:val="center"/>
              <w:rPr>
                <w:color w:val="000000"/>
                <w:sz w:val="20"/>
                <w:szCs w:val="20"/>
              </w:rPr>
            </w:pPr>
            <w:r w:rsidRPr="00F54321">
              <w:rPr>
                <w:color w:val="000000"/>
                <w:sz w:val="20"/>
                <w:szCs w:val="20"/>
              </w:rPr>
              <w:t>3,874</w:t>
            </w:r>
          </w:p>
        </w:tc>
        <w:tc>
          <w:tcPr>
            <w:tcW w:w="940" w:type="dxa"/>
            <w:tcBorders>
              <w:top w:val="nil"/>
              <w:left w:val="nil"/>
              <w:bottom w:val="single" w:sz="4" w:space="0" w:color="000000"/>
              <w:right w:val="single" w:sz="4" w:space="0" w:color="000000"/>
            </w:tcBorders>
            <w:shd w:val="clear" w:color="auto" w:fill="auto"/>
            <w:vAlign w:val="center"/>
            <w:hideMark/>
          </w:tcPr>
          <w:p w14:paraId="30BFAEE2" w14:textId="77777777" w:rsidR="00F54321" w:rsidRPr="00F54321" w:rsidRDefault="00F54321" w:rsidP="00F54321">
            <w:pPr>
              <w:jc w:val="center"/>
              <w:rPr>
                <w:color w:val="000000"/>
                <w:sz w:val="20"/>
                <w:szCs w:val="20"/>
              </w:rPr>
            </w:pPr>
            <w:r w:rsidRPr="00F54321">
              <w:rPr>
                <w:color w:val="000000"/>
                <w:sz w:val="20"/>
                <w:szCs w:val="20"/>
              </w:rPr>
              <w:t>23,244</w:t>
            </w:r>
          </w:p>
        </w:tc>
        <w:tc>
          <w:tcPr>
            <w:tcW w:w="920" w:type="dxa"/>
            <w:tcBorders>
              <w:top w:val="nil"/>
              <w:left w:val="nil"/>
              <w:bottom w:val="single" w:sz="4" w:space="0" w:color="000000"/>
              <w:right w:val="single" w:sz="4" w:space="0" w:color="000000"/>
            </w:tcBorders>
            <w:shd w:val="clear" w:color="auto" w:fill="auto"/>
            <w:vAlign w:val="center"/>
            <w:hideMark/>
          </w:tcPr>
          <w:p w14:paraId="44A4EAB8" w14:textId="77777777" w:rsidR="00F54321" w:rsidRPr="00F54321" w:rsidRDefault="00F54321" w:rsidP="00F54321">
            <w:pPr>
              <w:jc w:val="center"/>
              <w:rPr>
                <w:color w:val="000000"/>
                <w:sz w:val="20"/>
                <w:szCs w:val="20"/>
              </w:rPr>
            </w:pPr>
            <w:r w:rsidRPr="00F54321">
              <w:rPr>
                <w:color w:val="000000"/>
                <w:sz w:val="20"/>
                <w:szCs w:val="20"/>
              </w:rPr>
              <w:t>23,244</w:t>
            </w:r>
          </w:p>
        </w:tc>
        <w:tc>
          <w:tcPr>
            <w:tcW w:w="940" w:type="dxa"/>
            <w:tcBorders>
              <w:top w:val="nil"/>
              <w:left w:val="nil"/>
              <w:bottom w:val="single" w:sz="4" w:space="0" w:color="000000"/>
              <w:right w:val="single" w:sz="4" w:space="0" w:color="000000"/>
            </w:tcBorders>
            <w:shd w:val="clear" w:color="auto" w:fill="auto"/>
            <w:vAlign w:val="center"/>
            <w:hideMark/>
          </w:tcPr>
          <w:p w14:paraId="05CD6DCA" w14:textId="77777777" w:rsidR="00F54321" w:rsidRPr="00F54321" w:rsidRDefault="00F54321" w:rsidP="00F54321">
            <w:pPr>
              <w:jc w:val="center"/>
              <w:rPr>
                <w:color w:val="000000"/>
                <w:sz w:val="20"/>
                <w:szCs w:val="20"/>
              </w:rPr>
            </w:pPr>
            <w:r w:rsidRPr="00F54321">
              <w:rPr>
                <w:color w:val="000000"/>
                <w:sz w:val="20"/>
                <w:szCs w:val="20"/>
              </w:rPr>
              <w:t>14796,6</w:t>
            </w:r>
          </w:p>
        </w:tc>
        <w:tc>
          <w:tcPr>
            <w:tcW w:w="880" w:type="dxa"/>
            <w:tcBorders>
              <w:top w:val="nil"/>
              <w:left w:val="nil"/>
              <w:bottom w:val="single" w:sz="4" w:space="0" w:color="000000"/>
              <w:right w:val="single" w:sz="4" w:space="0" w:color="000000"/>
            </w:tcBorders>
            <w:shd w:val="clear" w:color="auto" w:fill="auto"/>
            <w:vAlign w:val="center"/>
            <w:hideMark/>
          </w:tcPr>
          <w:p w14:paraId="34F982CD" w14:textId="77777777" w:rsidR="00F54321" w:rsidRPr="00F54321" w:rsidRDefault="00F54321" w:rsidP="00F54321">
            <w:pPr>
              <w:jc w:val="center"/>
              <w:rPr>
                <w:color w:val="000000"/>
                <w:sz w:val="20"/>
                <w:szCs w:val="20"/>
              </w:rPr>
            </w:pPr>
            <w:r w:rsidRPr="00F54321">
              <w:rPr>
                <w:color w:val="000000"/>
                <w:sz w:val="20"/>
                <w:szCs w:val="20"/>
              </w:rPr>
              <w:t>14754,4</w:t>
            </w:r>
          </w:p>
        </w:tc>
        <w:tc>
          <w:tcPr>
            <w:tcW w:w="940" w:type="dxa"/>
            <w:tcBorders>
              <w:top w:val="nil"/>
              <w:left w:val="nil"/>
              <w:bottom w:val="single" w:sz="4" w:space="0" w:color="000000"/>
              <w:right w:val="single" w:sz="4" w:space="0" w:color="000000"/>
            </w:tcBorders>
            <w:shd w:val="clear" w:color="auto" w:fill="auto"/>
            <w:vAlign w:val="center"/>
            <w:hideMark/>
          </w:tcPr>
          <w:p w14:paraId="631BB096" w14:textId="77777777" w:rsidR="00F54321" w:rsidRPr="00F54321" w:rsidRDefault="00F54321" w:rsidP="00F54321">
            <w:pPr>
              <w:jc w:val="center"/>
              <w:rPr>
                <w:color w:val="000000"/>
                <w:sz w:val="20"/>
                <w:szCs w:val="20"/>
              </w:rPr>
            </w:pPr>
            <w:r w:rsidRPr="00F54321">
              <w:rPr>
                <w:color w:val="000000"/>
                <w:sz w:val="20"/>
                <w:szCs w:val="20"/>
              </w:rPr>
              <w:t>0,05449</w:t>
            </w:r>
          </w:p>
        </w:tc>
        <w:tc>
          <w:tcPr>
            <w:tcW w:w="880" w:type="dxa"/>
            <w:tcBorders>
              <w:top w:val="nil"/>
              <w:left w:val="nil"/>
              <w:bottom w:val="single" w:sz="4" w:space="0" w:color="000000"/>
              <w:right w:val="single" w:sz="4" w:space="0" w:color="000000"/>
            </w:tcBorders>
            <w:shd w:val="clear" w:color="auto" w:fill="auto"/>
            <w:vAlign w:val="center"/>
            <w:hideMark/>
          </w:tcPr>
          <w:p w14:paraId="38525A96" w14:textId="77777777" w:rsidR="00F54321" w:rsidRPr="00F54321" w:rsidRDefault="00F54321" w:rsidP="00F54321">
            <w:pPr>
              <w:jc w:val="center"/>
              <w:rPr>
                <w:color w:val="000000"/>
                <w:sz w:val="20"/>
                <w:szCs w:val="20"/>
              </w:rPr>
            </w:pPr>
            <w:r w:rsidRPr="00F54321">
              <w:rPr>
                <w:color w:val="000000"/>
                <w:sz w:val="20"/>
                <w:szCs w:val="20"/>
              </w:rPr>
              <w:t>0,0545</w:t>
            </w:r>
          </w:p>
        </w:tc>
        <w:tc>
          <w:tcPr>
            <w:tcW w:w="900" w:type="dxa"/>
            <w:tcBorders>
              <w:top w:val="nil"/>
              <w:left w:val="nil"/>
              <w:bottom w:val="single" w:sz="4" w:space="0" w:color="000000"/>
              <w:right w:val="single" w:sz="4" w:space="0" w:color="000000"/>
            </w:tcBorders>
            <w:shd w:val="clear" w:color="auto" w:fill="auto"/>
            <w:vAlign w:val="center"/>
            <w:hideMark/>
          </w:tcPr>
          <w:p w14:paraId="4A69FC24" w14:textId="77777777" w:rsidR="00F54321" w:rsidRPr="00F54321" w:rsidRDefault="00F54321" w:rsidP="00F54321">
            <w:pPr>
              <w:jc w:val="center"/>
              <w:rPr>
                <w:color w:val="000000"/>
                <w:sz w:val="20"/>
                <w:szCs w:val="20"/>
              </w:rPr>
            </w:pPr>
            <w:r w:rsidRPr="00F54321">
              <w:rPr>
                <w:color w:val="000000"/>
                <w:sz w:val="20"/>
                <w:szCs w:val="20"/>
              </w:rPr>
              <w:t>0,116</w:t>
            </w:r>
          </w:p>
        </w:tc>
        <w:tc>
          <w:tcPr>
            <w:tcW w:w="900" w:type="dxa"/>
            <w:tcBorders>
              <w:top w:val="nil"/>
              <w:left w:val="nil"/>
              <w:bottom w:val="single" w:sz="4" w:space="0" w:color="000000"/>
              <w:right w:val="single" w:sz="4" w:space="0" w:color="000000"/>
            </w:tcBorders>
            <w:shd w:val="clear" w:color="auto" w:fill="auto"/>
            <w:vAlign w:val="center"/>
            <w:hideMark/>
          </w:tcPr>
          <w:p w14:paraId="5EFACE23" w14:textId="77777777" w:rsidR="00F54321" w:rsidRPr="00F54321" w:rsidRDefault="00F54321" w:rsidP="00F54321">
            <w:pPr>
              <w:jc w:val="center"/>
              <w:rPr>
                <w:color w:val="000000"/>
                <w:sz w:val="20"/>
                <w:szCs w:val="20"/>
              </w:rPr>
            </w:pPr>
            <w:r w:rsidRPr="00F54321">
              <w:rPr>
                <w:color w:val="000000"/>
                <w:sz w:val="20"/>
                <w:szCs w:val="20"/>
              </w:rPr>
              <w:t>-0,116</w:t>
            </w:r>
          </w:p>
        </w:tc>
      </w:tr>
      <w:tr w:rsidR="00F54321" w:rsidRPr="00F54321" w14:paraId="6C15C8D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2B627B0" w14:textId="77777777" w:rsidR="00F54321" w:rsidRPr="00F54321" w:rsidRDefault="00F54321" w:rsidP="00F54321">
            <w:pPr>
              <w:jc w:val="center"/>
              <w:rPr>
                <w:color w:val="000000"/>
                <w:sz w:val="20"/>
                <w:szCs w:val="20"/>
              </w:rPr>
            </w:pPr>
            <w:r w:rsidRPr="00F54321">
              <w:rPr>
                <w:color w:val="000000"/>
                <w:sz w:val="20"/>
                <w:szCs w:val="20"/>
              </w:rPr>
              <w:t>Уз-14</w:t>
            </w:r>
          </w:p>
        </w:tc>
        <w:tc>
          <w:tcPr>
            <w:tcW w:w="920" w:type="dxa"/>
            <w:tcBorders>
              <w:top w:val="nil"/>
              <w:left w:val="nil"/>
              <w:bottom w:val="single" w:sz="4" w:space="0" w:color="000000"/>
              <w:right w:val="single" w:sz="4" w:space="0" w:color="000000"/>
            </w:tcBorders>
            <w:shd w:val="clear" w:color="auto" w:fill="auto"/>
            <w:vAlign w:val="center"/>
            <w:hideMark/>
          </w:tcPr>
          <w:p w14:paraId="711D42E8" w14:textId="77777777" w:rsidR="00F54321" w:rsidRPr="00F54321" w:rsidRDefault="00F54321" w:rsidP="00F54321">
            <w:pPr>
              <w:jc w:val="center"/>
              <w:rPr>
                <w:color w:val="000000"/>
                <w:sz w:val="20"/>
                <w:szCs w:val="20"/>
              </w:rPr>
            </w:pPr>
            <w:r w:rsidRPr="00F54321">
              <w:rPr>
                <w:color w:val="000000"/>
                <w:sz w:val="20"/>
                <w:szCs w:val="20"/>
              </w:rPr>
              <w:t>улица Собянина, 32</w:t>
            </w:r>
          </w:p>
        </w:tc>
        <w:tc>
          <w:tcPr>
            <w:tcW w:w="860" w:type="dxa"/>
            <w:tcBorders>
              <w:top w:val="nil"/>
              <w:left w:val="nil"/>
              <w:bottom w:val="single" w:sz="4" w:space="0" w:color="000000"/>
              <w:right w:val="single" w:sz="4" w:space="0" w:color="000000"/>
            </w:tcBorders>
            <w:shd w:val="clear" w:color="auto" w:fill="auto"/>
            <w:vAlign w:val="center"/>
            <w:hideMark/>
          </w:tcPr>
          <w:p w14:paraId="0A9CB26C" w14:textId="77777777" w:rsidR="00F54321" w:rsidRPr="00F54321" w:rsidRDefault="00F54321" w:rsidP="00F54321">
            <w:pPr>
              <w:jc w:val="center"/>
              <w:rPr>
                <w:color w:val="000000"/>
                <w:sz w:val="20"/>
                <w:szCs w:val="20"/>
              </w:rPr>
            </w:pPr>
            <w:r w:rsidRPr="00F54321">
              <w:rPr>
                <w:color w:val="000000"/>
                <w:sz w:val="20"/>
                <w:szCs w:val="20"/>
              </w:rPr>
              <w:t>76,22</w:t>
            </w:r>
          </w:p>
        </w:tc>
        <w:tc>
          <w:tcPr>
            <w:tcW w:w="940" w:type="dxa"/>
            <w:tcBorders>
              <w:top w:val="nil"/>
              <w:left w:val="nil"/>
              <w:bottom w:val="single" w:sz="4" w:space="0" w:color="000000"/>
              <w:right w:val="single" w:sz="4" w:space="0" w:color="000000"/>
            </w:tcBorders>
            <w:shd w:val="clear" w:color="auto" w:fill="auto"/>
            <w:vAlign w:val="center"/>
            <w:hideMark/>
          </w:tcPr>
          <w:p w14:paraId="3875A1B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3C8CF9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9D0372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3E0E3E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594F89A" w14:textId="77777777" w:rsidR="00F54321" w:rsidRPr="00F54321" w:rsidRDefault="00F54321" w:rsidP="00F54321">
            <w:pPr>
              <w:jc w:val="center"/>
              <w:rPr>
                <w:color w:val="000000"/>
                <w:sz w:val="20"/>
                <w:szCs w:val="20"/>
              </w:rPr>
            </w:pPr>
            <w:r w:rsidRPr="00F54321">
              <w:rPr>
                <w:color w:val="000000"/>
                <w:sz w:val="20"/>
                <w:szCs w:val="20"/>
              </w:rPr>
              <w:t>1,7153</w:t>
            </w:r>
          </w:p>
        </w:tc>
        <w:tc>
          <w:tcPr>
            <w:tcW w:w="940" w:type="dxa"/>
            <w:tcBorders>
              <w:top w:val="nil"/>
              <w:left w:val="nil"/>
              <w:bottom w:val="single" w:sz="4" w:space="0" w:color="000000"/>
              <w:right w:val="single" w:sz="4" w:space="0" w:color="000000"/>
            </w:tcBorders>
            <w:shd w:val="clear" w:color="auto" w:fill="auto"/>
            <w:vAlign w:val="center"/>
            <w:hideMark/>
          </w:tcPr>
          <w:p w14:paraId="7F120F4C" w14:textId="77777777" w:rsidR="00F54321" w:rsidRPr="00F54321" w:rsidRDefault="00F54321" w:rsidP="00F54321">
            <w:pPr>
              <w:jc w:val="center"/>
              <w:rPr>
                <w:color w:val="000000"/>
                <w:sz w:val="20"/>
                <w:szCs w:val="20"/>
              </w:rPr>
            </w:pPr>
            <w:r w:rsidRPr="00F54321">
              <w:rPr>
                <w:color w:val="000000"/>
                <w:sz w:val="20"/>
                <w:szCs w:val="20"/>
              </w:rPr>
              <w:t>-1,7101</w:t>
            </w:r>
          </w:p>
        </w:tc>
        <w:tc>
          <w:tcPr>
            <w:tcW w:w="940" w:type="dxa"/>
            <w:tcBorders>
              <w:top w:val="nil"/>
              <w:left w:val="nil"/>
              <w:bottom w:val="single" w:sz="4" w:space="0" w:color="000000"/>
              <w:right w:val="single" w:sz="4" w:space="0" w:color="000000"/>
            </w:tcBorders>
            <w:shd w:val="clear" w:color="auto" w:fill="auto"/>
            <w:vAlign w:val="center"/>
            <w:hideMark/>
          </w:tcPr>
          <w:p w14:paraId="72E1D144" w14:textId="77777777" w:rsidR="00F54321" w:rsidRPr="00F54321" w:rsidRDefault="00F54321" w:rsidP="00F54321">
            <w:pPr>
              <w:jc w:val="center"/>
              <w:rPr>
                <w:color w:val="000000"/>
                <w:sz w:val="20"/>
                <w:szCs w:val="20"/>
              </w:rPr>
            </w:pPr>
            <w:r w:rsidRPr="00F54321">
              <w:rPr>
                <w:color w:val="000000"/>
                <w:sz w:val="20"/>
                <w:szCs w:val="20"/>
              </w:rPr>
              <w:t>0,3</w:t>
            </w:r>
          </w:p>
        </w:tc>
        <w:tc>
          <w:tcPr>
            <w:tcW w:w="940" w:type="dxa"/>
            <w:tcBorders>
              <w:top w:val="nil"/>
              <w:left w:val="nil"/>
              <w:bottom w:val="single" w:sz="4" w:space="0" w:color="000000"/>
              <w:right w:val="single" w:sz="4" w:space="0" w:color="000000"/>
            </w:tcBorders>
            <w:shd w:val="clear" w:color="auto" w:fill="auto"/>
            <w:vAlign w:val="center"/>
            <w:hideMark/>
          </w:tcPr>
          <w:p w14:paraId="5C2604E1" w14:textId="77777777" w:rsidR="00F54321" w:rsidRPr="00F54321" w:rsidRDefault="00F54321" w:rsidP="00F54321">
            <w:pPr>
              <w:jc w:val="center"/>
              <w:rPr>
                <w:color w:val="000000"/>
                <w:sz w:val="20"/>
                <w:szCs w:val="20"/>
              </w:rPr>
            </w:pPr>
            <w:r w:rsidRPr="00F54321">
              <w:rPr>
                <w:color w:val="000000"/>
                <w:sz w:val="20"/>
                <w:szCs w:val="20"/>
              </w:rPr>
              <w:t>0,298</w:t>
            </w:r>
          </w:p>
        </w:tc>
        <w:tc>
          <w:tcPr>
            <w:tcW w:w="940" w:type="dxa"/>
            <w:tcBorders>
              <w:top w:val="nil"/>
              <w:left w:val="nil"/>
              <w:bottom w:val="single" w:sz="4" w:space="0" w:color="000000"/>
              <w:right w:val="single" w:sz="4" w:space="0" w:color="000000"/>
            </w:tcBorders>
            <w:shd w:val="clear" w:color="auto" w:fill="auto"/>
            <w:vAlign w:val="center"/>
            <w:hideMark/>
          </w:tcPr>
          <w:p w14:paraId="39960A39" w14:textId="77777777" w:rsidR="00F54321" w:rsidRPr="00F54321" w:rsidRDefault="00F54321" w:rsidP="00F54321">
            <w:pPr>
              <w:jc w:val="center"/>
              <w:rPr>
                <w:color w:val="000000"/>
                <w:sz w:val="20"/>
                <w:szCs w:val="20"/>
              </w:rPr>
            </w:pPr>
            <w:r w:rsidRPr="00F54321">
              <w:rPr>
                <w:color w:val="000000"/>
                <w:sz w:val="20"/>
                <w:szCs w:val="20"/>
              </w:rPr>
              <w:t>43,576</w:t>
            </w:r>
          </w:p>
        </w:tc>
        <w:tc>
          <w:tcPr>
            <w:tcW w:w="940" w:type="dxa"/>
            <w:tcBorders>
              <w:top w:val="nil"/>
              <w:left w:val="nil"/>
              <w:bottom w:val="single" w:sz="4" w:space="0" w:color="000000"/>
              <w:right w:val="single" w:sz="4" w:space="0" w:color="000000"/>
            </w:tcBorders>
            <w:shd w:val="clear" w:color="auto" w:fill="auto"/>
            <w:vAlign w:val="center"/>
            <w:hideMark/>
          </w:tcPr>
          <w:p w14:paraId="4C13086B" w14:textId="77777777" w:rsidR="00F54321" w:rsidRPr="00F54321" w:rsidRDefault="00F54321" w:rsidP="00F54321">
            <w:pPr>
              <w:jc w:val="center"/>
              <w:rPr>
                <w:color w:val="000000"/>
                <w:sz w:val="20"/>
                <w:szCs w:val="20"/>
              </w:rPr>
            </w:pPr>
            <w:r w:rsidRPr="00F54321">
              <w:rPr>
                <w:color w:val="000000"/>
                <w:sz w:val="20"/>
                <w:szCs w:val="20"/>
              </w:rPr>
              <w:t>43,486</w:t>
            </w:r>
          </w:p>
        </w:tc>
        <w:tc>
          <w:tcPr>
            <w:tcW w:w="920" w:type="dxa"/>
            <w:tcBorders>
              <w:top w:val="nil"/>
              <w:left w:val="nil"/>
              <w:bottom w:val="single" w:sz="4" w:space="0" w:color="000000"/>
              <w:right w:val="single" w:sz="4" w:space="0" w:color="000000"/>
            </w:tcBorders>
            <w:shd w:val="clear" w:color="auto" w:fill="auto"/>
            <w:vAlign w:val="center"/>
            <w:hideMark/>
          </w:tcPr>
          <w:p w14:paraId="1136D74D" w14:textId="77777777" w:rsidR="00F54321" w:rsidRPr="00F54321" w:rsidRDefault="00F54321" w:rsidP="00F54321">
            <w:pPr>
              <w:jc w:val="center"/>
              <w:rPr>
                <w:color w:val="000000"/>
                <w:sz w:val="20"/>
                <w:szCs w:val="20"/>
              </w:rPr>
            </w:pPr>
            <w:r w:rsidRPr="00F54321">
              <w:rPr>
                <w:color w:val="000000"/>
                <w:sz w:val="20"/>
                <w:szCs w:val="20"/>
              </w:rPr>
              <w:t>39,613</w:t>
            </w:r>
          </w:p>
        </w:tc>
        <w:tc>
          <w:tcPr>
            <w:tcW w:w="920" w:type="dxa"/>
            <w:tcBorders>
              <w:top w:val="nil"/>
              <w:left w:val="nil"/>
              <w:bottom w:val="single" w:sz="4" w:space="0" w:color="000000"/>
              <w:right w:val="single" w:sz="4" w:space="0" w:color="000000"/>
            </w:tcBorders>
            <w:shd w:val="clear" w:color="auto" w:fill="auto"/>
            <w:vAlign w:val="center"/>
            <w:hideMark/>
          </w:tcPr>
          <w:p w14:paraId="7FEE640F" w14:textId="77777777" w:rsidR="00F54321" w:rsidRPr="00F54321" w:rsidRDefault="00F54321" w:rsidP="00F54321">
            <w:pPr>
              <w:jc w:val="center"/>
              <w:rPr>
                <w:color w:val="000000"/>
                <w:sz w:val="20"/>
                <w:szCs w:val="20"/>
              </w:rPr>
            </w:pPr>
            <w:r w:rsidRPr="00F54321">
              <w:rPr>
                <w:color w:val="000000"/>
                <w:sz w:val="20"/>
                <w:szCs w:val="20"/>
              </w:rPr>
              <w:t>39,105</w:t>
            </w:r>
          </w:p>
        </w:tc>
        <w:tc>
          <w:tcPr>
            <w:tcW w:w="940" w:type="dxa"/>
            <w:tcBorders>
              <w:top w:val="nil"/>
              <w:left w:val="nil"/>
              <w:bottom w:val="single" w:sz="4" w:space="0" w:color="000000"/>
              <w:right w:val="single" w:sz="4" w:space="0" w:color="000000"/>
            </w:tcBorders>
            <w:shd w:val="clear" w:color="auto" w:fill="auto"/>
            <w:vAlign w:val="center"/>
            <w:hideMark/>
          </w:tcPr>
          <w:p w14:paraId="77819167" w14:textId="77777777" w:rsidR="00F54321" w:rsidRPr="00F54321" w:rsidRDefault="00F54321" w:rsidP="00F54321">
            <w:pPr>
              <w:jc w:val="center"/>
              <w:rPr>
                <w:color w:val="000000"/>
                <w:sz w:val="20"/>
                <w:szCs w:val="20"/>
              </w:rPr>
            </w:pPr>
            <w:r w:rsidRPr="00F54321">
              <w:rPr>
                <w:color w:val="000000"/>
                <w:sz w:val="20"/>
                <w:szCs w:val="20"/>
              </w:rPr>
              <w:t>63,726</w:t>
            </w:r>
          </w:p>
        </w:tc>
        <w:tc>
          <w:tcPr>
            <w:tcW w:w="940" w:type="dxa"/>
            <w:tcBorders>
              <w:top w:val="nil"/>
              <w:left w:val="nil"/>
              <w:bottom w:val="single" w:sz="4" w:space="0" w:color="000000"/>
              <w:right w:val="single" w:sz="4" w:space="0" w:color="000000"/>
            </w:tcBorders>
            <w:shd w:val="clear" w:color="auto" w:fill="auto"/>
            <w:vAlign w:val="center"/>
            <w:hideMark/>
          </w:tcPr>
          <w:p w14:paraId="40B4034B" w14:textId="77777777" w:rsidR="00F54321" w:rsidRPr="00F54321" w:rsidRDefault="00F54321" w:rsidP="00F54321">
            <w:pPr>
              <w:jc w:val="center"/>
              <w:rPr>
                <w:color w:val="000000"/>
                <w:sz w:val="20"/>
                <w:szCs w:val="20"/>
              </w:rPr>
            </w:pPr>
            <w:r w:rsidRPr="00F54321">
              <w:rPr>
                <w:color w:val="000000"/>
                <w:sz w:val="20"/>
                <w:szCs w:val="20"/>
              </w:rPr>
              <w:t>63,426</w:t>
            </w:r>
          </w:p>
        </w:tc>
        <w:tc>
          <w:tcPr>
            <w:tcW w:w="920" w:type="dxa"/>
            <w:tcBorders>
              <w:top w:val="nil"/>
              <w:left w:val="nil"/>
              <w:bottom w:val="single" w:sz="4" w:space="0" w:color="000000"/>
              <w:right w:val="single" w:sz="4" w:space="0" w:color="000000"/>
            </w:tcBorders>
            <w:shd w:val="clear" w:color="auto" w:fill="auto"/>
            <w:vAlign w:val="center"/>
            <w:hideMark/>
          </w:tcPr>
          <w:p w14:paraId="54EF3D38" w14:textId="77777777" w:rsidR="00F54321" w:rsidRPr="00F54321" w:rsidRDefault="00F54321" w:rsidP="00F54321">
            <w:pPr>
              <w:jc w:val="center"/>
              <w:rPr>
                <w:color w:val="000000"/>
                <w:sz w:val="20"/>
                <w:szCs w:val="20"/>
              </w:rPr>
            </w:pPr>
            <w:r w:rsidRPr="00F54321">
              <w:rPr>
                <w:color w:val="000000"/>
                <w:sz w:val="20"/>
                <w:szCs w:val="20"/>
              </w:rPr>
              <w:t>59,553</w:t>
            </w:r>
          </w:p>
        </w:tc>
        <w:tc>
          <w:tcPr>
            <w:tcW w:w="920" w:type="dxa"/>
            <w:tcBorders>
              <w:top w:val="nil"/>
              <w:left w:val="nil"/>
              <w:bottom w:val="single" w:sz="4" w:space="0" w:color="000000"/>
              <w:right w:val="single" w:sz="4" w:space="0" w:color="000000"/>
            </w:tcBorders>
            <w:shd w:val="clear" w:color="auto" w:fill="auto"/>
            <w:vAlign w:val="center"/>
            <w:hideMark/>
          </w:tcPr>
          <w:p w14:paraId="790C7989" w14:textId="77777777" w:rsidR="00F54321" w:rsidRPr="00F54321" w:rsidRDefault="00F54321" w:rsidP="00F54321">
            <w:pPr>
              <w:jc w:val="center"/>
              <w:rPr>
                <w:color w:val="000000"/>
                <w:sz w:val="20"/>
                <w:szCs w:val="20"/>
              </w:rPr>
            </w:pPr>
            <w:r w:rsidRPr="00F54321">
              <w:rPr>
                <w:color w:val="000000"/>
                <w:sz w:val="20"/>
                <w:szCs w:val="20"/>
              </w:rPr>
              <w:t>59,255</w:t>
            </w:r>
          </w:p>
        </w:tc>
        <w:tc>
          <w:tcPr>
            <w:tcW w:w="860" w:type="dxa"/>
            <w:tcBorders>
              <w:top w:val="nil"/>
              <w:left w:val="nil"/>
              <w:bottom w:val="single" w:sz="4" w:space="0" w:color="000000"/>
              <w:right w:val="single" w:sz="4" w:space="0" w:color="000000"/>
            </w:tcBorders>
            <w:shd w:val="clear" w:color="auto" w:fill="auto"/>
            <w:vAlign w:val="center"/>
            <w:hideMark/>
          </w:tcPr>
          <w:p w14:paraId="6E9F880F" w14:textId="77777777" w:rsidR="00F54321" w:rsidRPr="00F54321" w:rsidRDefault="00F54321" w:rsidP="00F54321">
            <w:pPr>
              <w:jc w:val="center"/>
              <w:rPr>
                <w:color w:val="000000"/>
                <w:sz w:val="20"/>
                <w:szCs w:val="20"/>
              </w:rPr>
            </w:pPr>
            <w:r w:rsidRPr="00F54321">
              <w:rPr>
                <w:color w:val="000000"/>
                <w:sz w:val="20"/>
                <w:szCs w:val="20"/>
              </w:rPr>
              <w:t>4,471</w:t>
            </w:r>
          </w:p>
        </w:tc>
        <w:tc>
          <w:tcPr>
            <w:tcW w:w="880" w:type="dxa"/>
            <w:tcBorders>
              <w:top w:val="nil"/>
              <w:left w:val="nil"/>
              <w:bottom w:val="single" w:sz="4" w:space="0" w:color="000000"/>
              <w:right w:val="single" w:sz="4" w:space="0" w:color="000000"/>
            </w:tcBorders>
            <w:shd w:val="clear" w:color="auto" w:fill="auto"/>
            <w:vAlign w:val="center"/>
            <w:hideMark/>
          </w:tcPr>
          <w:p w14:paraId="79339B0F" w14:textId="77777777" w:rsidR="00F54321" w:rsidRPr="00F54321" w:rsidRDefault="00F54321" w:rsidP="00F54321">
            <w:pPr>
              <w:jc w:val="center"/>
              <w:rPr>
                <w:color w:val="000000"/>
                <w:sz w:val="20"/>
                <w:szCs w:val="20"/>
              </w:rPr>
            </w:pPr>
            <w:r w:rsidRPr="00F54321">
              <w:rPr>
                <w:color w:val="000000"/>
                <w:sz w:val="20"/>
                <w:szCs w:val="20"/>
              </w:rPr>
              <w:t>3,873</w:t>
            </w:r>
          </w:p>
        </w:tc>
        <w:tc>
          <w:tcPr>
            <w:tcW w:w="940" w:type="dxa"/>
            <w:tcBorders>
              <w:top w:val="nil"/>
              <w:left w:val="nil"/>
              <w:bottom w:val="single" w:sz="4" w:space="0" w:color="000000"/>
              <w:right w:val="single" w:sz="4" w:space="0" w:color="000000"/>
            </w:tcBorders>
            <w:shd w:val="clear" w:color="auto" w:fill="auto"/>
            <w:vAlign w:val="center"/>
            <w:hideMark/>
          </w:tcPr>
          <w:p w14:paraId="4BD09924" w14:textId="77777777" w:rsidR="00F54321" w:rsidRPr="00F54321" w:rsidRDefault="00F54321" w:rsidP="00F54321">
            <w:pPr>
              <w:jc w:val="center"/>
              <w:rPr>
                <w:color w:val="000000"/>
                <w:sz w:val="20"/>
                <w:szCs w:val="20"/>
              </w:rPr>
            </w:pPr>
            <w:r w:rsidRPr="00F54321">
              <w:rPr>
                <w:color w:val="000000"/>
                <w:sz w:val="20"/>
                <w:szCs w:val="20"/>
              </w:rPr>
              <w:t>3,282</w:t>
            </w:r>
          </w:p>
        </w:tc>
        <w:tc>
          <w:tcPr>
            <w:tcW w:w="940" w:type="dxa"/>
            <w:tcBorders>
              <w:top w:val="nil"/>
              <w:left w:val="nil"/>
              <w:bottom w:val="single" w:sz="4" w:space="0" w:color="000000"/>
              <w:right w:val="single" w:sz="4" w:space="0" w:color="000000"/>
            </w:tcBorders>
            <w:shd w:val="clear" w:color="auto" w:fill="auto"/>
            <w:vAlign w:val="center"/>
            <w:hideMark/>
          </w:tcPr>
          <w:p w14:paraId="1C8FDC50" w14:textId="77777777" w:rsidR="00F54321" w:rsidRPr="00F54321" w:rsidRDefault="00F54321" w:rsidP="00F54321">
            <w:pPr>
              <w:jc w:val="center"/>
              <w:rPr>
                <w:color w:val="000000"/>
                <w:sz w:val="20"/>
                <w:szCs w:val="20"/>
              </w:rPr>
            </w:pPr>
            <w:r w:rsidRPr="00F54321">
              <w:rPr>
                <w:color w:val="000000"/>
                <w:sz w:val="20"/>
                <w:szCs w:val="20"/>
              </w:rPr>
              <w:t>3,262</w:t>
            </w:r>
          </w:p>
        </w:tc>
        <w:tc>
          <w:tcPr>
            <w:tcW w:w="940" w:type="dxa"/>
            <w:tcBorders>
              <w:top w:val="nil"/>
              <w:left w:val="nil"/>
              <w:bottom w:val="single" w:sz="4" w:space="0" w:color="000000"/>
              <w:right w:val="single" w:sz="4" w:space="0" w:color="000000"/>
            </w:tcBorders>
            <w:shd w:val="clear" w:color="auto" w:fill="auto"/>
            <w:vAlign w:val="center"/>
            <w:hideMark/>
          </w:tcPr>
          <w:p w14:paraId="5603A18F" w14:textId="77777777" w:rsidR="00F54321" w:rsidRPr="00F54321" w:rsidRDefault="00F54321" w:rsidP="00F54321">
            <w:pPr>
              <w:jc w:val="center"/>
              <w:rPr>
                <w:color w:val="000000"/>
                <w:sz w:val="20"/>
                <w:szCs w:val="20"/>
              </w:rPr>
            </w:pPr>
            <w:r w:rsidRPr="00F54321">
              <w:rPr>
                <w:color w:val="000000"/>
                <w:sz w:val="20"/>
                <w:szCs w:val="20"/>
              </w:rPr>
              <w:t>15,244</w:t>
            </w:r>
          </w:p>
        </w:tc>
        <w:tc>
          <w:tcPr>
            <w:tcW w:w="920" w:type="dxa"/>
            <w:tcBorders>
              <w:top w:val="nil"/>
              <w:left w:val="nil"/>
              <w:bottom w:val="single" w:sz="4" w:space="0" w:color="000000"/>
              <w:right w:val="single" w:sz="4" w:space="0" w:color="000000"/>
            </w:tcBorders>
            <w:shd w:val="clear" w:color="auto" w:fill="auto"/>
            <w:vAlign w:val="center"/>
            <w:hideMark/>
          </w:tcPr>
          <w:p w14:paraId="6459C323" w14:textId="77777777" w:rsidR="00F54321" w:rsidRPr="00F54321" w:rsidRDefault="00F54321" w:rsidP="00F54321">
            <w:pPr>
              <w:jc w:val="center"/>
              <w:rPr>
                <w:color w:val="000000"/>
                <w:sz w:val="20"/>
                <w:szCs w:val="20"/>
              </w:rPr>
            </w:pPr>
            <w:r w:rsidRPr="00F54321">
              <w:rPr>
                <w:color w:val="000000"/>
                <w:sz w:val="20"/>
                <w:szCs w:val="20"/>
              </w:rPr>
              <w:t>15,244</w:t>
            </w:r>
          </w:p>
        </w:tc>
        <w:tc>
          <w:tcPr>
            <w:tcW w:w="940" w:type="dxa"/>
            <w:tcBorders>
              <w:top w:val="nil"/>
              <w:left w:val="nil"/>
              <w:bottom w:val="single" w:sz="4" w:space="0" w:color="000000"/>
              <w:right w:val="single" w:sz="4" w:space="0" w:color="000000"/>
            </w:tcBorders>
            <w:shd w:val="clear" w:color="auto" w:fill="auto"/>
            <w:vAlign w:val="center"/>
            <w:hideMark/>
          </w:tcPr>
          <w:p w14:paraId="62A00DE6" w14:textId="77777777" w:rsidR="00F54321" w:rsidRPr="00F54321" w:rsidRDefault="00F54321" w:rsidP="00F54321">
            <w:pPr>
              <w:jc w:val="center"/>
              <w:rPr>
                <w:color w:val="000000"/>
                <w:sz w:val="20"/>
                <w:szCs w:val="20"/>
              </w:rPr>
            </w:pPr>
            <w:r w:rsidRPr="00F54321">
              <w:rPr>
                <w:color w:val="000000"/>
                <w:sz w:val="20"/>
                <w:szCs w:val="20"/>
              </w:rPr>
              <w:t>91,464</w:t>
            </w:r>
          </w:p>
        </w:tc>
        <w:tc>
          <w:tcPr>
            <w:tcW w:w="920" w:type="dxa"/>
            <w:tcBorders>
              <w:top w:val="nil"/>
              <w:left w:val="nil"/>
              <w:bottom w:val="single" w:sz="4" w:space="0" w:color="000000"/>
              <w:right w:val="single" w:sz="4" w:space="0" w:color="000000"/>
            </w:tcBorders>
            <w:shd w:val="clear" w:color="auto" w:fill="auto"/>
            <w:vAlign w:val="center"/>
            <w:hideMark/>
          </w:tcPr>
          <w:p w14:paraId="314217E2" w14:textId="77777777" w:rsidR="00F54321" w:rsidRPr="00F54321" w:rsidRDefault="00F54321" w:rsidP="00F54321">
            <w:pPr>
              <w:jc w:val="center"/>
              <w:rPr>
                <w:color w:val="000000"/>
                <w:sz w:val="20"/>
                <w:szCs w:val="20"/>
              </w:rPr>
            </w:pPr>
            <w:r w:rsidRPr="00F54321">
              <w:rPr>
                <w:color w:val="000000"/>
                <w:sz w:val="20"/>
                <w:szCs w:val="20"/>
              </w:rPr>
              <w:t>91,464</w:t>
            </w:r>
          </w:p>
        </w:tc>
        <w:tc>
          <w:tcPr>
            <w:tcW w:w="940" w:type="dxa"/>
            <w:tcBorders>
              <w:top w:val="nil"/>
              <w:left w:val="nil"/>
              <w:bottom w:val="single" w:sz="4" w:space="0" w:color="000000"/>
              <w:right w:val="single" w:sz="4" w:space="0" w:color="000000"/>
            </w:tcBorders>
            <w:shd w:val="clear" w:color="auto" w:fill="auto"/>
            <w:vAlign w:val="center"/>
            <w:hideMark/>
          </w:tcPr>
          <w:p w14:paraId="4F9AFF15" w14:textId="77777777" w:rsidR="00F54321" w:rsidRPr="00F54321" w:rsidRDefault="00F54321" w:rsidP="00F54321">
            <w:pPr>
              <w:jc w:val="center"/>
              <w:rPr>
                <w:color w:val="000000"/>
                <w:sz w:val="20"/>
                <w:szCs w:val="20"/>
              </w:rPr>
            </w:pPr>
            <w:r w:rsidRPr="00F54321">
              <w:rPr>
                <w:color w:val="000000"/>
                <w:sz w:val="20"/>
                <w:szCs w:val="20"/>
              </w:rPr>
              <w:t>31701,7</w:t>
            </w:r>
          </w:p>
        </w:tc>
        <w:tc>
          <w:tcPr>
            <w:tcW w:w="880" w:type="dxa"/>
            <w:tcBorders>
              <w:top w:val="nil"/>
              <w:left w:val="nil"/>
              <w:bottom w:val="single" w:sz="4" w:space="0" w:color="000000"/>
              <w:right w:val="single" w:sz="4" w:space="0" w:color="000000"/>
            </w:tcBorders>
            <w:shd w:val="clear" w:color="auto" w:fill="auto"/>
            <w:vAlign w:val="center"/>
            <w:hideMark/>
          </w:tcPr>
          <w:p w14:paraId="0838BB7F" w14:textId="77777777" w:rsidR="00F54321" w:rsidRPr="00F54321" w:rsidRDefault="00F54321" w:rsidP="00F54321">
            <w:pPr>
              <w:jc w:val="center"/>
              <w:rPr>
                <w:color w:val="000000"/>
                <w:sz w:val="20"/>
                <w:szCs w:val="20"/>
              </w:rPr>
            </w:pPr>
            <w:r w:rsidRPr="00F54321">
              <w:rPr>
                <w:color w:val="000000"/>
                <w:sz w:val="20"/>
                <w:szCs w:val="20"/>
              </w:rPr>
              <w:t>31605</w:t>
            </w:r>
          </w:p>
        </w:tc>
        <w:tc>
          <w:tcPr>
            <w:tcW w:w="940" w:type="dxa"/>
            <w:tcBorders>
              <w:top w:val="nil"/>
              <w:left w:val="nil"/>
              <w:bottom w:val="single" w:sz="4" w:space="0" w:color="000000"/>
              <w:right w:val="single" w:sz="4" w:space="0" w:color="000000"/>
            </w:tcBorders>
            <w:shd w:val="clear" w:color="auto" w:fill="auto"/>
            <w:vAlign w:val="center"/>
            <w:hideMark/>
          </w:tcPr>
          <w:p w14:paraId="037DBC13" w14:textId="77777777" w:rsidR="00F54321" w:rsidRPr="00F54321" w:rsidRDefault="00F54321" w:rsidP="00F54321">
            <w:pPr>
              <w:jc w:val="center"/>
              <w:rPr>
                <w:color w:val="000000"/>
                <w:sz w:val="20"/>
                <w:szCs w:val="20"/>
              </w:rPr>
            </w:pPr>
            <w:r w:rsidRPr="00F54321">
              <w:rPr>
                <w:color w:val="000000"/>
                <w:sz w:val="20"/>
                <w:szCs w:val="20"/>
              </w:rPr>
              <w:t>0,05331</w:t>
            </w:r>
          </w:p>
        </w:tc>
        <w:tc>
          <w:tcPr>
            <w:tcW w:w="880" w:type="dxa"/>
            <w:tcBorders>
              <w:top w:val="nil"/>
              <w:left w:val="nil"/>
              <w:bottom w:val="single" w:sz="4" w:space="0" w:color="000000"/>
              <w:right w:val="single" w:sz="4" w:space="0" w:color="000000"/>
            </w:tcBorders>
            <w:shd w:val="clear" w:color="auto" w:fill="auto"/>
            <w:vAlign w:val="center"/>
            <w:hideMark/>
          </w:tcPr>
          <w:p w14:paraId="09A4DC94" w14:textId="77777777" w:rsidR="00F54321" w:rsidRPr="00F54321" w:rsidRDefault="00F54321" w:rsidP="00F54321">
            <w:pPr>
              <w:jc w:val="center"/>
              <w:rPr>
                <w:color w:val="000000"/>
                <w:sz w:val="20"/>
                <w:szCs w:val="20"/>
              </w:rPr>
            </w:pPr>
            <w:r w:rsidRPr="00F54321">
              <w:rPr>
                <w:color w:val="000000"/>
                <w:sz w:val="20"/>
                <w:szCs w:val="20"/>
              </w:rPr>
              <w:t>0,05331</w:t>
            </w:r>
          </w:p>
        </w:tc>
        <w:tc>
          <w:tcPr>
            <w:tcW w:w="900" w:type="dxa"/>
            <w:tcBorders>
              <w:top w:val="nil"/>
              <w:left w:val="nil"/>
              <w:bottom w:val="single" w:sz="4" w:space="0" w:color="000000"/>
              <w:right w:val="single" w:sz="4" w:space="0" w:color="000000"/>
            </w:tcBorders>
            <w:shd w:val="clear" w:color="auto" w:fill="auto"/>
            <w:vAlign w:val="center"/>
            <w:hideMark/>
          </w:tcPr>
          <w:p w14:paraId="14AECBAC" w14:textId="77777777" w:rsidR="00F54321" w:rsidRPr="00F54321" w:rsidRDefault="00F54321" w:rsidP="00F54321">
            <w:pPr>
              <w:jc w:val="center"/>
              <w:rPr>
                <w:color w:val="000000"/>
                <w:sz w:val="20"/>
                <w:szCs w:val="20"/>
              </w:rPr>
            </w:pPr>
            <w:r w:rsidRPr="00F54321">
              <w:rPr>
                <w:color w:val="000000"/>
                <w:sz w:val="20"/>
                <w:szCs w:val="20"/>
              </w:rPr>
              <w:t>0,249</w:t>
            </w:r>
          </w:p>
        </w:tc>
        <w:tc>
          <w:tcPr>
            <w:tcW w:w="900" w:type="dxa"/>
            <w:tcBorders>
              <w:top w:val="nil"/>
              <w:left w:val="nil"/>
              <w:bottom w:val="single" w:sz="4" w:space="0" w:color="000000"/>
              <w:right w:val="single" w:sz="4" w:space="0" w:color="000000"/>
            </w:tcBorders>
            <w:shd w:val="clear" w:color="auto" w:fill="auto"/>
            <w:vAlign w:val="center"/>
            <w:hideMark/>
          </w:tcPr>
          <w:p w14:paraId="10C837EA" w14:textId="77777777" w:rsidR="00F54321" w:rsidRPr="00F54321" w:rsidRDefault="00F54321" w:rsidP="00F54321">
            <w:pPr>
              <w:jc w:val="center"/>
              <w:rPr>
                <w:color w:val="000000"/>
                <w:sz w:val="20"/>
                <w:szCs w:val="20"/>
              </w:rPr>
            </w:pPr>
            <w:r w:rsidRPr="00F54321">
              <w:rPr>
                <w:color w:val="000000"/>
                <w:sz w:val="20"/>
                <w:szCs w:val="20"/>
              </w:rPr>
              <w:t>-0,248</w:t>
            </w:r>
          </w:p>
        </w:tc>
      </w:tr>
      <w:tr w:rsidR="00F54321" w:rsidRPr="00F54321" w14:paraId="34865D6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C7198E" w14:textId="77777777" w:rsidR="00F54321" w:rsidRPr="00F54321" w:rsidRDefault="00F54321" w:rsidP="00F54321">
            <w:pPr>
              <w:jc w:val="center"/>
              <w:rPr>
                <w:color w:val="000000"/>
                <w:sz w:val="20"/>
                <w:szCs w:val="20"/>
              </w:rPr>
            </w:pPr>
            <w:r w:rsidRPr="00F54321">
              <w:rPr>
                <w:color w:val="000000"/>
                <w:sz w:val="20"/>
                <w:szCs w:val="20"/>
              </w:rPr>
              <w:t>Уз-14</w:t>
            </w:r>
          </w:p>
        </w:tc>
        <w:tc>
          <w:tcPr>
            <w:tcW w:w="920" w:type="dxa"/>
            <w:tcBorders>
              <w:top w:val="nil"/>
              <w:left w:val="nil"/>
              <w:bottom w:val="single" w:sz="4" w:space="0" w:color="000000"/>
              <w:right w:val="single" w:sz="4" w:space="0" w:color="000000"/>
            </w:tcBorders>
            <w:shd w:val="clear" w:color="auto" w:fill="auto"/>
            <w:vAlign w:val="center"/>
            <w:hideMark/>
          </w:tcPr>
          <w:p w14:paraId="632C25A4" w14:textId="77777777" w:rsidR="00F54321" w:rsidRPr="00F54321" w:rsidRDefault="00F54321" w:rsidP="00F54321">
            <w:pPr>
              <w:jc w:val="center"/>
              <w:rPr>
                <w:color w:val="000000"/>
                <w:sz w:val="20"/>
                <w:szCs w:val="20"/>
              </w:rPr>
            </w:pPr>
            <w:r w:rsidRPr="00F54321">
              <w:rPr>
                <w:color w:val="000000"/>
                <w:sz w:val="20"/>
                <w:szCs w:val="20"/>
              </w:rPr>
              <w:t>Кооперативная улица, 36</w:t>
            </w:r>
          </w:p>
        </w:tc>
        <w:tc>
          <w:tcPr>
            <w:tcW w:w="860" w:type="dxa"/>
            <w:tcBorders>
              <w:top w:val="nil"/>
              <w:left w:val="nil"/>
              <w:bottom w:val="single" w:sz="4" w:space="0" w:color="000000"/>
              <w:right w:val="single" w:sz="4" w:space="0" w:color="000000"/>
            </w:tcBorders>
            <w:shd w:val="clear" w:color="auto" w:fill="auto"/>
            <w:vAlign w:val="center"/>
            <w:hideMark/>
          </w:tcPr>
          <w:p w14:paraId="2FACE23D" w14:textId="77777777" w:rsidR="00F54321" w:rsidRPr="00F54321" w:rsidRDefault="00F54321" w:rsidP="00F54321">
            <w:pPr>
              <w:jc w:val="center"/>
              <w:rPr>
                <w:color w:val="000000"/>
                <w:sz w:val="20"/>
                <w:szCs w:val="20"/>
              </w:rPr>
            </w:pPr>
            <w:r w:rsidRPr="00F54321">
              <w:rPr>
                <w:color w:val="000000"/>
                <w:sz w:val="20"/>
                <w:szCs w:val="20"/>
              </w:rPr>
              <w:t>149,69</w:t>
            </w:r>
          </w:p>
        </w:tc>
        <w:tc>
          <w:tcPr>
            <w:tcW w:w="940" w:type="dxa"/>
            <w:tcBorders>
              <w:top w:val="nil"/>
              <w:left w:val="nil"/>
              <w:bottom w:val="single" w:sz="4" w:space="0" w:color="000000"/>
              <w:right w:val="single" w:sz="4" w:space="0" w:color="000000"/>
            </w:tcBorders>
            <w:shd w:val="clear" w:color="auto" w:fill="auto"/>
            <w:vAlign w:val="center"/>
            <w:hideMark/>
          </w:tcPr>
          <w:p w14:paraId="167019F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5A0464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0B6260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6DDD8D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7D5C64B" w14:textId="77777777" w:rsidR="00F54321" w:rsidRPr="00F54321" w:rsidRDefault="00F54321" w:rsidP="00F54321">
            <w:pPr>
              <w:jc w:val="center"/>
              <w:rPr>
                <w:color w:val="000000"/>
                <w:sz w:val="20"/>
                <w:szCs w:val="20"/>
              </w:rPr>
            </w:pPr>
            <w:r w:rsidRPr="00F54321">
              <w:rPr>
                <w:color w:val="000000"/>
                <w:sz w:val="20"/>
                <w:szCs w:val="20"/>
              </w:rPr>
              <w:t>0,9182</w:t>
            </w:r>
          </w:p>
        </w:tc>
        <w:tc>
          <w:tcPr>
            <w:tcW w:w="940" w:type="dxa"/>
            <w:tcBorders>
              <w:top w:val="nil"/>
              <w:left w:val="nil"/>
              <w:bottom w:val="single" w:sz="4" w:space="0" w:color="000000"/>
              <w:right w:val="single" w:sz="4" w:space="0" w:color="000000"/>
            </w:tcBorders>
            <w:shd w:val="clear" w:color="auto" w:fill="auto"/>
            <w:vAlign w:val="center"/>
            <w:hideMark/>
          </w:tcPr>
          <w:p w14:paraId="1F24F8A6" w14:textId="77777777" w:rsidR="00F54321" w:rsidRPr="00F54321" w:rsidRDefault="00F54321" w:rsidP="00F54321">
            <w:pPr>
              <w:jc w:val="center"/>
              <w:rPr>
                <w:color w:val="000000"/>
                <w:sz w:val="20"/>
                <w:szCs w:val="20"/>
              </w:rPr>
            </w:pPr>
            <w:r w:rsidRPr="00F54321">
              <w:rPr>
                <w:color w:val="000000"/>
                <w:sz w:val="20"/>
                <w:szCs w:val="20"/>
              </w:rPr>
              <w:t>-0,9144</w:t>
            </w:r>
          </w:p>
        </w:tc>
        <w:tc>
          <w:tcPr>
            <w:tcW w:w="940" w:type="dxa"/>
            <w:tcBorders>
              <w:top w:val="nil"/>
              <w:left w:val="nil"/>
              <w:bottom w:val="single" w:sz="4" w:space="0" w:color="000000"/>
              <w:right w:val="single" w:sz="4" w:space="0" w:color="000000"/>
            </w:tcBorders>
            <w:shd w:val="clear" w:color="auto" w:fill="auto"/>
            <w:vAlign w:val="center"/>
            <w:hideMark/>
          </w:tcPr>
          <w:p w14:paraId="6863C421" w14:textId="77777777" w:rsidR="00F54321" w:rsidRPr="00F54321" w:rsidRDefault="00F54321" w:rsidP="00F54321">
            <w:pPr>
              <w:jc w:val="center"/>
              <w:rPr>
                <w:color w:val="000000"/>
                <w:sz w:val="20"/>
                <w:szCs w:val="20"/>
              </w:rPr>
            </w:pPr>
            <w:r w:rsidRPr="00F54321">
              <w:rPr>
                <w:color w:val="000000"/>
                <w:sz w:val="20"/>
                <w:szCs w:val="20"/>
              </w:rPr>
              <w:t>0,172</w:t>
            </w:r>
          </w:p>
        </w:tc>
        <w:tc>
          <w:tcPr>
            <w:tcW w:w="940" w:type="dxa"/>
            <w:tcBorders>
              <w:top w:val="nil"/>
              <w:left w:val="nil"/>
              <w:bottom w:val="single" w:sz="4" w:space="0" w:color="000000"/>
              <w:right w:val="single" w:sz="4" w:space="0" w:color="000000"/>
            </w:tcBorders>
            <w:shd w:val="clear" w:color="auto" w:fill="auto"/>
            <w:vAlign w:val="center"/>
            <w:hideMark/>
          </w:tcPr>
          <w:p w14:paraId="56681F4C" w14:textId="77777777" w:rsidR="00F54321" w:rsidRPr="00F54321" w:rsidRDefault="00F54321" w:rsidP="00F54321">
            <w:pPr>
              <w:jc w:val="center"/>
              <w:rPr>
                <w:color w:val="000000"/>
                <w:sz w:val="20"/>
                <w:szCs w:val="20"/>
              </w:rPr>
            </w:pPr>
            <w:r w:rsidRPr="00F54321">
              <w:rPr>
                <w:color w:val="000000"/>
                <w:sz w:val="20"/>
                <w:szCs w:val="20"/>
              </w:rPr>
              <w:t>0,17</w:t>
            </w:r>
          </w:p>
        </w:tc>
        <w:tc>
          <w:tcPr>
            <w:tcW w:w="940" w:type="dxa"/>
            <w:tcBorders>
              <w:top w:val="nil"/>
              <w:left w:val="nil"/>
              <w:bottom w:val="single" w:sz="4" w:space="0" w:color="000000"/>
              <w:right w:val="single" w:sz="4" w:space="0" w:color="000000"/>
            </w:tcBorders>
            <w:shd w:val="clear" w:color="auto" w:fill="auto"/>
            <w:vAlign w:val="center"/>
            <w:hideMark/>
          </w:tcPr>
          <w:p w14:paraId="7385835E" w14:textId="77777777" w:rsidR="00F54321" w:rsidRPr="00F54321" w:rsidRDefault="00F54321" w:rsidP="00F54321">
            <w:pPr>
              <w:jc w:val="center"/>
              <w:rPr>
                <w:color w:val="000000"/>
                <w:sz w:val="20"/>
                <w:szCs w:val="20"/>
              </w:rPr>
            </w:pPr>
            <w:r w:rsidRPr="00F54321">
              <w:rPr>
                <w:color w:val="000000"/>
                <w:sz w:val="20"/>
                <w:szCs w:val="20"/>
              </w:rPr>
              <w:t>43,576</w:t>
            </w:r>
          </w:p>
        </w:tc>
        <w:tc>
          <w:tcPr>
            <w:tcW w:w="940" w:type="dxa"/>
            <w:tcBorders>
              <w:top w:val="nil"/>
              <w:left w:val="nil"/>
              <w:bottom w:val="single" w:sz="4" w:space="0" w:color="000000"/>
              <w:right w:val="single" w:sz="4" w:space="0" w:color="000000"/>
            </w:tcBorders>
            <w:shd w:val="clear" w:color="auto" w:fill="auto"/>
            <w:vAlign w:val="center"/>
            <w:hideMark/>
          </w:tcPr>
          <w:p w14:paraId="640DA867" w14:textId="77777777" w:rsidR="00F54321" w:rsidRPr="00F54321" w:rsidRDefault="00F54321" w:rsidP="00F54321">
            <w:pPr>
              <w:jc w:val="center"/>
              <w:rPr>
                <w:color w:val="000000"/>
                <w:sz w:val="20"/>
                <w:szCs w:val="20"/>
              </w:rPr>
            </w:pPr>
            <w:r w:rsidRPr="00F54321">
              <w:rPr>
                <w:color w:val="000000"/>
                <w:sz w:val="20"/>
                <w:szCs w:val="20"/>
              </w:rPr>
              <w:t>44,744</w:t>
            </w:r>
          </w:p>
        </w:tc>
        <w:tc>
          <w:tcPr>
            <w:tcW w:w="920" w:type="dxa"/>
            <w:tcBorders>
              <w:top w:val="nil"/>
              <w:left w:val="nil"/>
              <w:bottom w:val="single" w:sz="4" w:space="0" w:color="000000"/>
              <w:right w:val="single" w:sz="4" w:space="0" w:color="000000"/>
            </w:tcBorders>
            <w:shd w:val="clear" w:color="auto" w:fill="auto"/>
            <w:vAlign w:val="center"/>
            <w:hideMark/>
          </w:tcPr>
          <w:p w14:paraId="7B026FF9" w14:textId="77777777" w:rsidR="00F54321" w:rsidRPr="00F54321" w:rsidRDefault="00F54321" w:rsidP="00F54321">
            <w:pPr>
              <w:jc w:val="center"/>
              <w:rPr>
                <w:color w:val="000000"/>
                <w:sz w:val="20"/>
                <w:szCs w:val="20"/>
              </w:rPr>
            </w:pPr>
            <w:r w:rsidRPr="00F54321">
              <w:rPr>
                <w:color w:val="000000"/>
                <w:sz w:val="20"/>
                <w:szCs w:val="20"/>
              </w:rPr>
              <w:t>40,615</w:t>
            </w:r>
          </w:p>
        </w:tc>
        <w:tc>
          <w:tcPr>
            <w:tcW w:w="920" w:type="dxa"/>
            <w:tcBorders>
              <w:top w:val="nil"/>
              <w:left w:val="nil"/>
              <w:bottom w:val="single" w:sz="4" w:space="0" w:color="000000"/>
              <w:right w:val="single" w:sz="4" w:space="0" w:color="000000"/>
            </w:tcBorders>
            <w:shd w:val="clear" w:color="auto" w:fill="auto"/>
            <w:vAlign w:val="center"/>
            <w:hideMark/>
          </w:tcPr>
          <w:p w14:paraId="278EADA0" w14:textId="77777777" w:rsidR="00F54321" w:rsidRPr="00F54321" w:rsidRDefault="00F54321" w:rsidP="00F54321">
            <w:pPr>
              <w:jc w:val="center"/>
              <w:rPr>
                <w:color w:val="000000"/>
                <w:sz w:val="20"/>
                <w:szCs w:val="20"/>
              </w:rPr>
            </w:pPr>
            <w:r w:rsidRPr="00F54321">
              <w:rPr>
                <w:color w:val="000000"/>
                <w:sz w:val="20"/>
                <w:szCs w:val="20"/>
              </w:rPr>
              <w:t>39,105</w:t>
            </w:r>
          </w:p>
        </w:tc>
        <w:tc>
          <w:tcPr>
            <w:tcW w:w="940" w:type="dxa"/>
            <w:tcBorders>
              <w:top w:val="nil"/>
              <w:left w:val="nil"/>
              <w:bottom w:val="single" w:sz="4" w:space="0" w:color="000000"/>
              <w:right w:val="single" w:sz="4" w:space="0" w:color="000000"/>
            </w:tcBorders>
            <w:shd w:val="clear" w:color="auto" w:fill="auto"/>
            <w:vAlign w:val="center"/>
            <w:hideMark/>
          </w:tcPr>
          <w:p w14:paraId="27A7AADE" w14:textId="77777777" w:rsidR="00F54321" w:rsidRPr="00F54321" w:rsidRDefault="00F54321" w:rsidP="00F54321">
            <w:pPr>
              <w:jc w:val="center"/>
              <w:rPr>
                <w:color w:val="000000"/>
                <w:sz w:val="20"/>
                <w:szCs w:val="20"/>
              </w:rPr>
            </w:pPr>
            <w:r w:rsidRPr="00F54321">
              <w:rPr>
                <w:color w:val="000000"/>
                <w:sz w:val="20"/>
                <w:szCs w:val="20"/>
              </w:rPr>
              <w:t>63,726</w:t>
            </w:r>
          </w:p>
        </w:tc>
        <w:tc>
          <w:tcPr>
            <w:tcW w:w="940" w:type="dxa"/>
            <w:tcBorders>
              <w:top w:val="nil"/>
              <w:left w:val="nil"/>
              <w:bottom w:val="single" w:sz="4" w:space="0" w:color="000000"/>
              <w:right w:val="single" w:sz="4" w:space="0" w:color="000000"/>
            </w:tcBorders>
            <w:shd w:val="clear" w:color="auto" w:fill="auto"/>
            <w:vAlign w:val="center"/>
            <w:hideMark/>
          </w:tcPr>
          <w:p w14:paraId="6652D505" w14:textId="77777777" w:rsidR="00F54321" w:rsidRPr="00F54321" w:rsidRDefault="00F54321" w:rsidP="00F54321">
            <w:pPr>
              <w:jc w:val="center"/>
              <w:rPr>
                <w:color w:val="000000"/>
                <w:sz w:val="20"/>
                <w:szCs w:val="20"/>
              </w:rPr>
            </w:pPr>
            <w:r w:rsidRPr="00F54321">
              <w:rPr>
                <w:color w:val="000000"/>
                <w:sz w:val="20"/>
                <w:szCs w:val="20"/>
              </w:rPr>
              <w:t>63,554</w:t>
            </w:r>
          </w:p>
        </w:tc>
        <w:tc>
          <w:tcPr>
            <w:tcW w:w="920" w:type="dxa"/>
            <w:tcBorders>
              <w:top w:val="nil"/>
              <w:left w:val="nil"/>
              <w:bottom w:val="single" w:sz="4" w:space="0" w:color="000000"/>
              <w:right w:val="single" w:sz="4" w:space="0" w:color="000000"/>
            </w:tcBorders>
            <w:shd w:val="clear" w:color="auto" w:fill="auto"/>
            <w:vAlign w:val="center"/>
            <w:hideMark/>
          </w:tcPr>
          <w:p w14:paraId="12C320DF" w14:textId="77777777" w:rsidR="00F54321" w:rsidRPr="00F54321" w:rsidRDefault="00F54321" w:rsidP="00F54321">
            <w:pPr>
              <w:jc w:val="center"/>
              <w:rPr>
                <w:color w:val="000000"/>
                <w:sz w:val="20"/>
                <w:szCs w:val="20"/>
              </w:rPr>
            </w:pPr>
            <w:r w:rsidRPr="00F54321">
              <w:rPr>
                <w:color w:val="000000"/>
                <w:sz w:val="20"/>
                <w:szCs w:val="20"/>
              </w:rPr>
              <w:t>59,425</w:t>
            </w:r>
          </w:p>
        </w:tc>
        <w:tc>
          <w:tcPr>
            <w:tcW w:w="920" w:type="dxa"/>
            <w:tcBorders>
              <w:top w:val="nil"/>
              <w:left w:val="nil"/>
              <w:bottom w:val="single" w:sz="4" w:space="0" w:color="000000"/>
              <w:right w:val="single" w:sz="4" w:space="0" w:color="000000"/>
            </w:tcBorders>
            <w:shd w:val="clear" w:color="auto" w:fill="auto"/>
            <w:vAlign w:val="center"/>
            <w:hideMark/>
          </w:tcPr>
          <w:p w14:paraId="62D0CEBF" w14:textId="77777777" w:rsidR="00F54321" w:rsidRPr="00F54321" w:rsidRDefault="00F54321" w:rsidP="00F54321">
            <w:pPr>
              <w:jc w:val="center"/>
              <w:rPr>
                <w:color w:val="000000"/>
                <w:sz w:val="20"/>
                <w:szCs w:val="20"/>
              </w:rPr>
            </w:pPr>
            <w:r w:rsidRPr="00F54321">
              <w:rPr>
                <w:color w:val="000000"/>
                <w:sz w:val="20"/>
                <w:szCs w:val="20"/>
              </w:rPr>
              <w:t>59,255</w:t>
            </w:r>
          </w:p>
        </w:tc>
        <w:tc>
          <w:tcPr>
            <w:tcW w:w="860" w:type="dxa"/>
            <w:tcBorders>
              <w:top w:val="nil"/>
              <w:left w:val="nil"/>
              <w:bottom w:val="single" w:sz="4" w:space="0" w:color="000000"/>
              <w:right w:val="single" w:sz="4" w:space="0" w:color="000000"/>
            </w:tcBorders>
            <w:shd w:val="clear" w:color="auto" w:fill="auto"/>
            <w:vAlign w:val="center"/>
            <w:hideMark/>
          </w:tcPr>
          <w:p w14:paraId="7F985704" w14:textId="77777777" w:rsidR="00F54321" w:rsidRPr="00F54321" w:rsidRDefault="00F54321" w:rsidP="00F54321">
            <w:pPr>
              <w:jc w:val="center"/>
              <w:rPr>
                <w:color w:val="000000"/>
                <w:sz w:val="20"/>
                <w:szCs w:val="20"/>
              </w:rPr>
            </w:pPr>
            <w:r w:rsidRPr="00F54321">
              <w:rPr>
                <w:color w:val="000000"/>
                <w:sz w:val="20"/>
                <w:szCs w:val="20"/>
              </w:rPr>
              <w:t>4,471</w:t>
            </w:r>
          </w:p>
        </w:tc>
        <w:tc>
          <w:tcPr>
            <w:tcW w:w="880" w:type="dxa"/>
            <w:tcBorders>
              <w:top w:val="nil"/>
              <w:left w:val="nil"/>
              <w:bottom w:val="single" w:sz="4" w:space="0" w:color="000000"/>
              <w:right w:val="single" w:sz="4" w:space="0" w:color="000000"/>
            </w:tcBorders>
            <w:shd w:val="clear" w:color="auto" w:fill="auto"/>
            <w:vAlign w:val="center"/>
            <w:hideMark/>
          </w:tcPr>
          <w:p w14:paraId="124F284C" w14:textId="77777777" w:rsidR="00F54321" w:rsidRPr="00F54321" w:rsidRDefault="00F54321" w:rsidP="00F54321">
            <w:pPr>
              <w:jc w:val="center"/>
              <w:rPr>
                <w:color w:val="000000"/>
                <w:sz w:val="20"/>
                <w:szCs w:val="20"/>
              </w:rPr>
            </w:pPr>
            <w:r w:rsidRPr="00F54321">
              <w:rPr>
                <w:color w:val="000000"/>
                <w:sz w:val="20"/>
                <w:szCs w:val="20"/>
              </w:rPr>
              <w:t>4,129</w:t>
            </w:r>
          </w:p>
        </w:tc>
        <w:tc>
          <w:tcPr>
            <w:tcW w:w="940" w:type="dxa"/>
            <w:tcBorders>
              <w:top w:val="nil"/>
              <w:left w:val="nil"/>
              <w:bottom w:val="single" w:sz="4" w:space="0" w:color="000000"/>
              <w:right w:val="single" w:sz="4" w:space="0" w:color="000000"/>
            </w:tcBorders>
            <w:shd w:val="clear" w:color="auto" w:fill="auto"/>
            <w:vAlign w:val="center"/>
            <w:hideMark/>
          </w:tcPr>
          <w:p w14:paraId="01C99832" w14:textId="77777777" w:rsidR="00F54321" w:rsidRPr="00F54321" w:rsidRDefault="00F54321" w:rsidP="00F54321">
            <w:pPr>
              <w:jc w:val="center"/>
              <w:rPr>
                <w:color w:val="000000"/>
                <w:sz w:val="20"/>
                <w:szCs w:val="20"/>
              </w:rPr>
            </w:pPr>
            <w:r w:rsidRPr="00F54321">
              <w:rPr>
                <w:color w:val="000000"/>
                <w:sz w:val="20"/>
                <w:szCs w:val="20"/>
              </w:rPr>
              <w:t>0,956</w:t>
            </w:r>
          </w:p>
        </w:tc>
        <w:tc>
          <w:tcPr>
            <w:tcW w:w="940" w:type="dxa"/>
            <w:tcBorders>
              <w:top w:val="nil"/>
              <w:left w:val="nil"/>
              <w:bottom w:val="single" w:sz="4" w:space="0" w:color="000000"/>
              <w:right w:val="single" w:sz="4" w:space="0" w:color="000000"/>
            </w:tcBorders>
            <w:shd w:val="clear" w:color="auto" w:fill="auto"/>
            <w:vAlign w:val="center"/>
            <w:hideMark/>
          </w:tcPr>
          <w:p w14:paraId="2DE06C90" w14:textId="77777777" w:rsidR="00F54321" w:rsidRPr="00F54321" w:rsidRDefault="00F54321" w:rsidP="00F54321">
            <w:pPr>
              <w:jc w:val="center"/>
              <w:rPr>
                <w:color w:val="000000"/>
                <w:sz w:val="20"/>
                <w:szCs w:val="20"/>
              </w:rPr>
            </w:pPr>
            <w:r w:rsidRPr="00F54321">
              <w:rPr>
                <w:color w:val="000000"/>
                <w:sz w:val="20"/>
                <w:szCs w:val="20"/>
              </w:rPr>
              <w:t>0,949</w:t>
            </w:r>
          </w:p>
        </w:tc>
        <w:tc>
          <w:tcPr>
            <w:tcW w:w="940" w:type="dxa"/>
            <w:tcBorders>
              <w:top w:val="nil"/>
              <w:left w:val="nil"/>
              <w:bottom w:val="single" w:sz="4" w:space="0" w:color="000000"/>
              <w:right w:val="single" w:sz="4" w:space="0" w:color="000000"/>
            </w:tcBorders>
            <w:shd w:val="clear" w:color="auto" w:fill="auto"/>
            <w:vAlign w:val="center"/>
            <w:hideMark/>
          </w:tcPr>
          <w:p w14:paraId="15B1A536" w14:textId="77777777" w:rsidR="00F54321" w:rsidRPr="00F54321" w:rsidRDefault="00F54321" w:rsidP="00F54321">
            <w:pPr>
              <w:jc w:val="center"/>
              <w:rPr>
                <w:color w:val="000000"/>
                <w:sz w:val="20"/>
                <w:szCs w:val="20"/>
              </w:rPr>
            </w:pPr>
            <w:r w:rsidRPr="00F54321">
              <w:rPr>
                <w:color w:val="000000"/>
                <w:sz w:val="20"/>
                <w:szCs w:val="20"/>
              </w:rPr>
              <w:t>29,938</w:t>
            </w:r>
          </w:p>
        </w:tc>
        <w:tc>
          <w:tcPr>
            <w:tcW w:w="920" w:type="dxa"/>
            <w:tcBorders>
              <w:top w:val="nil"/>
              <w:left w:val="nil"/>
              <w:bottom w:val="single" w:sz="4" w:space="0" w:color="000000"/>
              <w:right w:val="single" w:sz="4" w:space="0" w:color="000000"/>
            </w:tcBorders>
            <w:shd w:val="clear" w:color="auto" w:fill="auto"/>
            <w:vAlign w:val="center"/>
            <w:hideMark/>
          </w:tcPr>
          <w:p w14:paraId="5B1BCB61" w14:textId="77777777" w:rsidR="00F54321" w:rsidRPr="00F54321" w:rsidRDefault="00F54321" w:rsidP="00F54321">
            <w:pPr>
              <w:jc w:val="center"/>
              <w:rPr>
                <w:color w:val="000000"/>
                <w:sz w:val="20"/>
                <w:szCs w:val="20"/>
              </w:rPr>
            </w:pPr>
            <w:r w:rsidRPr="00F54321">
              <w:rPr>
                <w:color w:val="000000"/>
                <w:sz w:val="20"/>
                <w:szCs w:val="20"/>
              </w:rPr>
              <w:t>29,938</w:t>
            </w:r>
          </w:p>
        </w:tc>
        <w:tc>
          <w:tcPr>
            <w:tcW w:w="940" w:type="dxa"/>
            <w:tcBorders>
              <w:top w:val="nil"/>
              <w:left w:val="nil"/>
              <w:bottom w:val="single" w:sz="4" w:space="0" w:color="000000"/>
              <w:right w:val="single" w:sz="4" w:space="0" w:color="000000"/>
            </w:tcBorders>
            <w:shd w:val="clear" w:color="auto" w:fill="auto"/>
            <w:vAlign w:val="center"/>
            <w:hideMark/>
          </w:tcPr>
          <w:p w14:paraId="54561C02" w14:textId="77777777" w:rsidR="00F54321" w:rsidRPr="00F54321" w:rsidRDefault="00F54321" w:rsidP="00F54321">
            <w:pPr>
              <w:jc w:val="center"/>
              <w:rPr>
                <w:color w:val="000000"/>
                <w:sz w:val="20"/>
                <w:szCs w:val="20"/>
              </w:rPr>
            </w:pPr>
            <w:r w:rsidRPr="00F54321">
              <w:rPr>
                <w:color w:val="000000"/>
                <w:sz w:val="20"/>
                <w:szCs w:val="20"/>
              </w:rPr>
              <w:t>179,628</w:t>
            </w:r>
          </w:p>
        </w:tc>
        <w:tc>
          <w:tcPr>
            <w:tcW w:w="920" w:type="dxa"/>
            <w:tcBorders>
              <w:top w:val="nil"/>
              <w:left w:val="nil"/>
              <w:bottom w:val="single" w:sz="4" w:space="0" w:color="000000"/>
              <w:right w:val="single" w:sz="4" w:space="0" w:color="000000"/>
            </w:tcBorders>
            <w:shd w:val="clear" w:color="auto" w:fill="auto"/>
            <w:vAlign w:val="center"/>
            <w:hideMark/>
          </w:tcPr>
          <w:p w14:paraId="067D556B" w14:textId="77777777" w:rsidR="00F54321" w:rsidRPr="00F54321" w:rsidRDefault="00F54321" w:rsidP="00F54321">
            <w:pPr>
              <w:jc w:val="center"/>
              <w:rPr>
                <w:color w:val="000000"/>
                <w:sz w:val="20"/>
                <w:szCs w:val="20"/>
              </w:rPr>
            </w:pPr>
            <w:r w:rsidRPr="00F54321">
              <w:rPr>
                <w:color w:val="000000"/>
                <w:sz w:val="20"/>
                <w:szCs w:val="20"/>
              </w:rPr>
              <w:t>179,628</w:t>
            </w:r>
          </w:p>
        </w:tc>
        <w:tc>
          <w:tcPr>
            <w:tcW w:w="940" w:type="dxa"/>
            <w:tcBorders>
              <w:top w:val="nil"/>
              <w:left w:val="nil"/>
              <w:bottom w:val="single" w:sz="4" w:space="0" w:color="000000"/>
              <w:right w:val="single" w:sz="4" w:space="0" w:color="000000"/>
            </w:tcBorders>
            <w:shd w:val="clear" w:color="auto" w:fill="auto"/>
            <w:vAlign w:val="center"/>
            <w:hideMark/>
          </w:tcPr>
          <w:p w14:paraId="11429170" w14:textId="77777777" w:rsidR="00F54321" w:rsidRPr="00F54321" w:rsidRDefault="00F54321" w:rsidP="00F54321">
            <w:pPr>
              <w:jc w:val="center"/>
              <w:rPr>
                <w:color w:val="000000"/>
                <w:sz w:val="20"/>
                <w:szCs w:val="20"/>
              </w:rPr>
            </w:pPr>
            <w:r w:rsidRPr="00F54321">
              <w:rPr>
                <w:color w:val="000000"/>
                <w:sz w:val="20"/>
                <w:szCs w:val="20"/>
              </w:rPr>
              <w:t>16970,1</w:t>
            </w:r>
          </w:p>
        </w:tc>
        <w:tc>
          <w:tcPr>
            <w:tcW w:w="880" w:type="dxa"/>
            <w:tcBorders>
              <w:top w:val="nil"/>
              <w:left w:val="nil"/>
              <w:bottom w:val="single" w:sz="4" w:space="0" w:color="000000"/>
              <w:right w:val="single" w:sz="4" w:space="0" w:color="000000"/>
            </w:tcBorders>
            <w:shd w:val="clear" w:color="auto" w:fill="auto"/>
            <w:vAlign w:val="center"/>
            <w:hideMark/>
          </w:tcPr>
          <w:p w14:paraId="41D22591" w14:textId="77777777" w:rsidR="00F54321" w:rsidRPr="00F54321" w:rsidRDefault="00F54321" w:rsidP="00F54321">
            <w:pPr>
              <w:jc w:val="center"/>
              <w:rPr>
                <w:color w:val="000000"/>
                <w:sz w:val="20"/>
                <w:szCs w:val="20"/>
              </w:rPr>
            </w:pPr>
            <w:r w:rsidRPr="00F54321">
              <w:rPr>
                <w:color w:val="000000"/>
                <w:sz w:val="20"/>
                <w:szCs w:val="20"/>
              </w:rPr>
              <w:t>16899,2</w:t>
            </w:r>
          </w:p>
        </w:tc>
        <w:tc>
          <w:tcPr>
            <w:tcW w:w="940" w:type="dxa"/>
            <w:tcBorders>
              <w:top w:val="nil"/>
              <w:left w:val="nil"/>
              <w:bottom w:val="single" w:sz="4" w:space="0" w:color="000000"/>
              <w:right w:val="single" w:sz="4" w:space="0" w:color="000000"/>
            </w:tcBorders>
            <w:shd w:val="clear" w:color="auto" w:fill="auto"/>
            <w:vAlign w:val="center"/>
            <w:hideMark/>
          </w:tcPr>
          <w:p w14:paraId="35F80823" w14:textId="77777777" w:rsidR="00F54321" w:rsidRPr="00F54321" w:rsidRDefault="00F54321" w:rsidP="00F54321">
            <w:pPr>
              <w:jc w:val="center"/>
              <w:rPr>
                <w:color w:val="000000"/>
                <w:sz w:val="20"/>
                <w:szCs w:val="20"/>
              </w:rPr>
            </w:pPr>
            <w:r w:rsidRPr="00F54321">
              <w:rPr>
                <w:color w:val="000000"/>
                <w:sz w:val="20"/>
                <w:szCs w:val="20"/>
              </w:rPr>
              <w:t>0,05421</w:t>
            </w:r>
          </w:p>
        </w:tc>
        <w:tc>
          <w:tcPr>
            <w:tcW w:w="880" w:type="dxa"/>
            <w:tcBorders>
              <w:top w:val="nil"/>
              <w:left w:val="nil"/>
              <w:bottom w:val="single" w:sz="4" w:space="0" w:color="000000"/>
              <w:right w:val="single" w:sz="4" w:space="0" w:color="000000"/>
            </w:tcBorders>
            <w:shd w:val="clear" w:color="auto" w:fill="auto"/>
            <w:vAlign w:val="center"/>
            <w:hideMark/>
          </w:tcPr>
          <w:p w14:paraId="075D061A" w14:textId="77777777" w:rsidR="00F54321" w:rsidRPr="00F54321" w:rsidRDefault="00F54321" w:rsidP="00F54321">
            <w:pPr>
              <w:jc w:val="center"/>
              <w:rPr>
                <w:color w:val="000000"/>
                <w:sz w:val="20"/>
                <w:szCs w:val="20"/>
              </w:rPr>
            </w:pPr>
            <w:r w:rsidRPr="00F54321">
              <w:rPr>
                <w:color w:val="000000"/>
                <w:sz w:val="20"/>
                <w:szCs w:val="20"/>
              </w:rPr>
              <w:t>0,05422</w:t>
            </w:r>
          </w:p>
        </w:tc>
        <w:tc>
          <w:tcPr>
            <w:tcW w:w="900" w:type="dxa"/>
            <w:tcBorders>
              <w:top w:val="nil"/>
              <w:left w:val="nil"/>
              <w:bottom w:val="single" w:sz="4" w:space="0" w:color="000000"/>
              <w:right w:val="single" w:sz="4" w:space="0" w:color="000000"/>
            </w:tcBorders>
            <w:shd w:val="clear" w:color="auto" w:fill="auto"/>
            <w:vAlign w:val="center"/>
            <w:hideMark/>
          </w:tcPr>
          <w:p w14:paraId="16BFCFB1" w14:textId="77777777" w:rsidR="00F54321" w:rsidRPr="00F54321" w:rsidRDefault="00F54321" w:rsidP="00F54321">
            <w:pPr>
              <w:jc w:val="center"/>
              <w:rPr>
                <w:color w:val="000000"/>
                <w:sz w:val="20"/>
                <w:szCs w:val="20"/>
              </w:rPr>
            </w:pPr>
            <w:r w:rsidRPr="00F54321">
              <w:rPr>
                <w:color w:val="000000"/>
                <w:sz w:val="20"/>
                <w:szCs w:val="20"/>
              </w:rPr>
              <w:t>0,133</w:t>
            </w:r>
          </w:p>
        </w:tc>
        <w:tc>
          <w:tcPr>
            <w:tcW w:w="900" w:type="dxa"/>
            <w:tcBorders>
              <w:top w:val="nil"/>
              <w:left w:val="nil"/>
              <w:bottom w:val="single" w:sz="4" w:space="0" w:color="000000"/>
              <w:right w:val="single" w:sz="4" w:space="0" w:color="000000"/>
            </w:tcBorders>
            <w:shd w:val="clear" w:color="auto" w:fill="auto"/>
            <w:vAlign w:val="center"/>
            <w:hideMark/>
          </w:tcPr>
          <w:p w14:paraId="578F6E46" w14:textId="77777777" w:rsidR="00F54321" w:rsidRPr="00F54321" w:rsidRDefault="00F54321" w:rsidP="00F54321">
            <w:pPr>
              <w:jc w:val="center"/>
              <w:rPr>
                <w:color w:val="000000"/>
                <w:sz w:val="20"/>
                <w:szCs w:val="20"/>
              </w:rPr>
            </w:pPr>
            <w:r w:rsidRPr="00F54321">
              <w:rPr>
                <w:color w:val="000000"/>
                <w:sz w:val="20"/>
                <w:szCs w:val="20"/>
              </w:rPr>
              <w:t>-0,133</w:t>
            </w:r>
          </w:p>
        </w:tc>
      </w:tr>
      <w:tr w:rsidR="00F54321" w:rsidRPr="00F54321" w14:paraId="7879A4D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1B925EF" w14:textId="77777777" w:rsidR="00F54321" w:rsidRPr="00F54321" w:rsidRDefault="00F54321" w:rsidP="00F54321">
            <w:pPr>
              <w:jc w:val="center"/>
              <w:rPr>
                <w:color w:val="000000"/>
                <w:sz w:val="20"/>
                <w:szCs w:val="20"/>
              </w:rPr>
            </w:pPr>
            <w:r w:rsidRPr="00F54321">
              <w:rPr>
                <w:color w:val="000000"/>
                <w:sz w:val="20"/>
                <w:szCs w:val="20"/>
              </w:rPr>
              <w:t>Уз-13</w:t>
            </w:r>
          </w:p>
        </w:tc>
        <w:tc>
          <w:tcPr>
            <w:tcW w:w="920" w:type="dxa"/>
            <w:tcBorders>
              <w:top w:val="nil"/>
              <w:left w:val="nil"/>
              <w:bottom w:val="single" w:sz="4" w:space="0" w:color="000000"/>
              <w:right w:val="single" w:sz="4" w:space="0" w:color="000000"/>
            </w:tcBorders>
            <w:shd w:val="clear" w:color="auto" w:fill="auto"/>
            <w:vAlign w:val="center"/>
            <w:hideMark/>
          </w:tcPr>
          <w:p w14:paraId="56F1178B" w14:textId="77777777" w:rsidR="00F54321" w:rsidRPr="00F54321" w:rsidRDefault="00F54321" w:rsidP="00F54321">
            <w:pPr>
              <w:jc w:val="center"/>
              <w:rPr>
                <w:color w:val="000000"/>
                <w:sz w:val="20"/>
                <w:szCs w:val="20"/>
              </w:rPr>
            </w:pPr>
            <w:r w:rsidRPr="00F54321">
              <w:rPr>
                <w:color w:val="000000"/>
                <w:sz w:val="20"/>
                <w:szCs w:val="20"/>
              </w:rPr>
              <w:t>УТ11</w:t>
            </w:r>
          </w:p>
        </w:tc>
        <w:tc>
          <w:tcPr>
            <w:tcW w:w="860" w:type="dxa"/>
            <w:tcBorders>
              <w:top w:val="nil"/>
              <w:left w:val="nil"/>
              <w:bottom w:val="single" w:sz="4" w:space="0" w:color="000000"/>
              <w:right w:val="single" w:sz="4" w:space="0" w:color="000000"/>
            </w:tcBorders>
            <w:shd w:val="clear" w:color="auto" w:fill="auto"/>
            <w:vAlign w:val="center"/>
            <w:hideMark/>
          </w:tcPr>
          <w:p w14:paraId="7A21018A" w14:textId="77777777" w:rsidR="00F54321" w:rsidRPr="00F54321" w:rsidRDefault="00F54321" w:rsidP="00F54321">
            <w:pPr>
              <w:jc w:val="center"/>
              <w:rPr>
                <w:color w:val="000000"/>
                <w:sz w:val="20"/>
                <w:szCs w:val="20"/>
              </w:rPr>
            </w:pPr>
            <w:r w:rsidRPr="00F54321">
              <w:rPr>
                <w:color w:val="000000"/>
                <w:sz w:val="20"/>
                <w:szCs w:val="20"/>
              </w:rPr>
              <w:t>24,27</w:t>
            </w:r>
          </w:p>
        </w:tc>
        <w:tc>
          <w:tcPr>
            <w:tcW w:w="940" w:type="dxa"/>
            <w:tcBorders>
              <w:top w:val="nil"/>
              <w:left w:val="nil"/>
              <w:bottom w:val="single" w:sz="4" w:space="0" w:color="000000"/>
              <w:right w:val="single" w:sz="4" w:space="0" w:color="000000"/>
            </w:tcBorders>
            <w:shd w:val="clear" w:color="auto" w:fill="auto"/>
            <w:vAlign w:val="center"/>
            <w:hideMark/>
          </w:tcPr>
          <w:p w14:paraId="5F45075D"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6385AEA"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6B04C4E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103DD7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C53F392" w14:textId="77777777" w:rsidR="00F54321" w:rsidRPr="00F54321" w:rsidRDefault="00F54321" w:rsidP="00F54321">
            <w:pPr>
              <w:jc w:val="center"/>
              <w:rPr>
                <w:color w:val="000000"/>
                <w:sz w:val="20"/>
                <w:szCs w:val="20"/>
              </w:rPr>
            </w:pPr>
            <w:r w:rsidRPr="00F54321">
              <w:rPr>
                <w:color w:val="000000"/>
                <w:sz w:val="20"/>
                <w:szCs w:val="20"/>
              </w:rPr>
              <w:t>50,0227</w:t>
            </w:r>
          </w:p>
        </w:tc>
        <w:tc>
          <w:tcPr>
            <w:tcW w:w="940" w:type="dxa"/>
            <w:tcBorders>
              <w:top w:val="nil"/>
              <w:left w:val="nil"/>
              <w:bottom w:val="single" w:sz="4" w:space="0" w:color="000000"/>
              <w:right w:val="single" w:sz="4" w:space="0" w:color="000000"/>
            </w:tcBorders>
            <w:shd w:val="clear" w:color="auto" w:fill="auto"/>
            <w:vAlign w:val="center"/>
            <w:hideMark/>
          </w:tcPr>
          <w:p w14:paraId="3BB423F9" w14:textId="77777777" w:rsidR="00F54321" w:rsidRPr="00F54321" w:rsidRDefault="00F54321" w:rsidP="00F54321">
            <w:pPr>
              <w:jc w:val="center"/>
              <w:rPr>
                <w:color w:val="000000"/>
                <w:sz w:val="20"/>
                <w:szCs w:val="20"/>
              </w:rPr>
            </w:pPr>
            <w:r w:rsidRPr="00F54321">
              <w:rPr>
                <w:color w:val="000000"/>
                <w:sz w:val="20"/>
                <w:szCs w:val="20"/>
              </w:rPr>
              <w:t>-49,7937</w:t>
            </w:r>
          </w:p>
        </w:tc>
        <w:tc>
          <w:tcPr>
            <w:tcW w:w="940" w:type="dxa"/>
            <w:tcBorders>
              <w:top w:val="nil"/>
              <w:left w:val="nil"/>
              <w:bottom w:val="single" w:sz="4" w:space="0" w:color="000000"/>
              <w:right w:val="single" w:sz="4" w:space="0" w:color="000000"/>
            </w:tcBorders>
            <w:shd w:val="clear" w:color="auto" w:fill="auto"/>
            <w:vAlign w:val="center"/>
            <w:hideMark/>
          </w:tcPr>
          <w:p w14:paraId="08D4CBB8" w14:textId="77777777" w:rsidR="00F54321" w:rsidRPr="00F54321" w:rsidRDefault="00F54321" w:rsidP="00F54321">
            <w:pPr>
              <w:jc w:val="center"/>
              <w:rPr>
                <w:color w:val="000000"/>
                <w:sz w:val="20"/>
                <w:szCs w:val="20"/>
              </w:rPr>
            </w:pPr>
            <w:r w:rsidRPr="00F54321">
              <w:rPr>
                <w:color w:val="000000"/>
                <w:sz w:val="20"/>
                <w:szCs w:val="20"/>
              </w:rPr>
              <w:t>0,222</w:t>
            </w:r>
          </w:p>
        </w:tc>
        <w:tc>
          <w:tcPr>
            <w:tcW w:w="940" w:type="dxa"/>
            <w:tcBorders>
              <w:top w:val="nil"/>
              <w:left w:val="nil"/>
              <w:bottom w:val="single" w:sz="4" w:space="0" w:color="000000"/>
              <w:right w:val="single" w:sz="4" w:space="0" w:color="000000"/>
            </w:tcBorders>
            <w:shd w:val="clear" w:color="auto" w:fill="auto"/>
            <w:vAlign w:val="center"/>
            <w:hideMark/>
          </w:tcPr>
          <w:p w14:paraId="66981786" w14:textId="77777777" w:rsidR="00F54321" w:rsidRPr="00F54321" w:rsidRDefault="00F54321" w:rsidP="00F54321">
            <w:pPr>
              <w:jc w:val="center"/>
              <w:rPr>
                <w:color w:val="000000"/>
                <w:sz w:val="20"/>
                <w:szCs w:val="20"/>
              </w:rPr>
            </w:pPr>
            <w:r w:rsidRPr="00F54321">
              <w:rPr>
                <w:color w:val="000000"/>
                <w:sz w:val="20"/>
                <w:szCs w:val="20"/>
              </w:rPr>
              <w:t>0,22</w:t>
            </w:r>
          </w:p>
        </w:tc>
        <w:tc>
          <w:tcPr>
            <w:tcW w:w="940" w:type="dxa"/>
            <w:tcBorders>
              <w:top w:val="nil"/>
              <w:left w:val="nil"/>
              <w:bottom w:val="single" w:sz="4" w:space="0" w:color="000000"/>
              <w:right w:val="single" w:sz="4" w:space="0" w:color="000000"/>
            </w:tcBorders>
            <w:shd w:val="clear" w:color="auto" w:fill="auto"/>
            <w:vAlign w:val="center"/>
            <w:hideMark/>
          </w:tcPr>
          <w:p w14:paraId="73CB6D08" w14:textId="77777777" w:rsidR="00F54321" w:rsidRPr="00F54321" w:rsidRDefault="00F54321" w:rsidP="00F54321">
            <w:pPr>
              <w:jc w:val="center"/>
              <w:rPr>
                <w:color w:val="000000"/>
                <w:sz w:val="20"/>
                <w:szCs w:val="20"/>
              </w:rPr>
            </w:pPr>
            <w:r w:rsidRPr="00F54321">
              <w:rPr>
                <w:color w:val="000000"/>
                <w:sz w:val="20"/>
                <w:szCs w:val="20"/>
              </w:rPr>
              <w:t>43,921</w:t>
            </w:r>
          </w:p>
        </w:tc>
        <w:tc>
          <w:tcPr>
            <w:tcW w:w="940" w:type="dxa"/>
            <w:tcBorders>
              <w:top w:val="nil"/>
              <w:left w:val="nil"/>
              <w:bottom w:val="single" w:sz="4" w:space="0" w:color="000000"/>
              <w:right w:val="single" w:sz="4" w:space="0" w:color="000000"/>
            </w:tcBorders>
            <w:shd w:val="clear" w:color="auto" w:fill="auto"/>
            <w:vAlign w:val="center"/>
            <w:hideMark/>
          </w:tcPr>
          <w:p w14:paraId="5E22C7B0" w14:textId="77777777" w:rsidR="00F54321" w:rsidRPr="00F54321" w:rsidRDefault="00F54321" w:rsidP="00F54321">
            <w:pPr>
              <w:jc w:val="center"/>
              <w:rPr>
                <w:color w:val="000000"/>
                <w:sz w:val="20"/>
                <w:szCs w:val="20"/>
              </w:rPr>
            </w:pPr>
            <w:r w:rsidRPr="00F54321">
              <w:rPr>
                <w:color w:val="000000"/>
                <w:sz w:val="20"/>
                <w:szCs w:val="20"/>
              </w:rPr>
              <w:t>43,959</w:t>
            </w:r>
          </w:p>
        </w:tc>
        <w:tc>
          <w:tcPr>
            <w:tcW w:w="920" w:type="dxa"/>
            <w:tcBorders>
              <w:top w:val="nil"/>
              <w:left w:val="nil"/>
              <w:bottom w:val="single" w:sz="4" w:space="0" w:color="000000"/>
              <w:right w:val="single" w:sz="4" w:space="0" w:color="000000"/>
            </w:tcBorders>
            <w:shd w:val="clear" w:color="auto" w:fill="auto"/>
            <w:vAlign w:val="center"/>
            <w:hideMark/>
          </w:tcPr>
          <w:p w14:paraId="77538779" w14:textId="77777777" w:rsidR="00F54321" w:rsidRPr="00F54321" w:rsidRDefault="00F54321" w:rsidP="00F54321">
            <w:pPr>
              <w:jc w:val="center"/>
              <w:rPr>
                <w:color w:val="000000"/>
                <w:sz w:val="20"/>
                <w:szCs w:val="20"/>
              </w:rPr>
            </w:pPr>
            <w:r w:rsidRPr="00F54321">
              <w:rPr>
                <w:color w:val="000000"/>
                <w:sz w:val="20"/>
                <w:szCs w:val="20"/>
              </w:rPr>
              <w:t>39,261</w:t>
            </w:r>
          </w:p>
        </w:tc>
        <w:tc>
          <w:tcPr>
            <w:tcW w:w="920" w:type="dxa"/>
            <w:tcBorders>
              <w:top w:val="nil"/>
              <w:left w:val="nil"/>
              <w:bottom w:val="single" w:sz="4" w:space="0" w:color="000000"/>
              <w:right w:val="single" w:sz="4" w:space="0" w:color="000000"/>
            </w:tcBorders>
            <w:shd w:val="clear" w:color="auto" w:fill="auto"/>
            <w:vAlign w:val="center"/>
            <w:hideMark/>
          </w:tcPr>
          <w:p w14:paraId="5A81134F" w14:textId="77777777" w:rsidR="00F54321" w:rsidRPr="00F54321" w:rsidRDefault="00F54321" w:rsidP="00F54321">
            <w:pPr>
              <w:jc w:val="center"/>
              <w:rPr>
                <w:color w:val="000000"/>
                <w:sz w:val="20"/>
                <w:szCs w:val="20"/>
              </w:rPr>
            </w:pPr>
            <w:r w:rsidRPr="00F54321">
              <w:rPr>
                <w:color w:val="000000"/>
                <w:sz w:val="20"/>
                <w:szCs w:val="20"/>
              </w:rPr>
              <w:t>38,781</w:t>
            </w:r>
          </w:p>
        </w:tc>
        <w:tc>
          <w:tcPr>
            <w:tcW w:w="940" w:type="dxa"/>
            <w:tcBorders>
              <w:top w:val="nil"/>
              <w:left w:val="nil"/>
              <w:bottom w:val="single" w:sz="4" w:space="0" w:color="000000"/>
              <w:right w:val="single" w:sz="4" w:space="0" w:color="000000"/>
            </w:tcBorders>
            <w:shd w:val="clear" w:color="auto" w:fill="auto"/>
            <w:vAlign w:val="center"/>
            <w:hideMark/>
          </w:tcPr>
          <w:p w14:paraId="24CE9C56" w14:textId="77777777" w:rsidR="00F54321" w:rsidRPr="00F54321" w:rsidRDefault="00F54321" w:rsidP="00F54321">
            <w:pPr>
              <w:jc w:val="center"/>
              <w:rPr>
                <w:color w:val="000000"/>
                <w:sz w:val="20"/>
                <w:szCs w:val="20"/>
              </w:rPr>
            </w:pPr>
            <w:r w:rsidRPr="00F54321">
              <w:rPr>
                <w:color w:val="000000"/>
                <w:sz w:val="20"/>
                <w:szCs w:val="20"/>
              </w:rPr>
              <w:t>64,061</w:t>
            </w:r>
          </w:p>
        </w:tc>
        <w:tc>
          <w:tcPr>
            <w:tcW w:w="940" w:type="dxa"/>
            <w:tcBorders>
              <w:top w:val="nil"/>
              <w:left w:val="nil"/>
              <w:bottom w:val="single" w:sz="4" w:space="0" w:color="000000"/>
              <w:right w:val="single" w:sz="4" w:space="0" w:color="000000"/>
            </w:tcBorders>
            <w:shd w:val="clear" w:color="auto" w:fill="auto"/>
            <w:vAlign w:val="center"/>
            <w:hideMark/>
          </w:tcPr>
          <w:p w14:paraId="25505288" w14:textId="77777777" w:rsidR="00F54321" w:rsidRPr="00F54321" w:rsidRDefault="00F54321" w:rsidP="00F54321">
            <w:pPr>
              <w:jc w:val="center"/>
              <w:rPr>
                <w:color w:val="000000"/>
                <w:sz w:val="20"/>
                <w:szCs w:val="20"/>
              </w:rPr>
            </w:pPr>
            <w:r w:rsidRPr="00F54321">
              <w:rPr>
                <w:color w:val="000000"/>
                <w:sz w:val="20"/>
                <w:szCs w:val="20"/>
              </w:rPr>
              <w:t>63,839</w:t>
            </w:r>
          </w:p>
        </w:tc>
        <w:tc>
          <w:tcPr>
            <w:tcW w:w="920" w:type="dxa"/>
            <w:tcBorders>
              <w:top w:val="nil"/>
              <w:left w:val="nil"/>
              <w:bottom w:val="single" w:sz="4" w:space="0" w:color="000000"/>
              <w:right w:val="single" w:sz="4" w:space="0" w:color="000000"/>
            </w:tcBorders>
            <w:shd w:val="clear" w:color="auto" w:fill="auto"/>
            <w:vAlign w:val="center"/>
            <w:hideMark/>
          </w:tcPr>
          <w:p w14:paraId="157AE33B" w14:textId="77777777" w:rsidR="00F54321" w:rsidRPr="00F54321" w:rsidRDefault="00F54321" w:rsidP="00F54321">
            <w:pPr>
              <w:jc w:val="center"/>
              <w:rPr>
                <w:color w:val="000000"/>
                <w:sz w:val="20"/>
                <w:szCs w:val="20"/>
              </w:rPr>
            </w:pPr>
            <w:r w:rsidRPr="00F54321">
              <w:rPr>
                <w:color w:val="000000"/>
                <w:sz w:val="20"/>
                <w:szCs w:val="20"/>
              </w:rPr>
              <w:t>59,141</w:t>
            </w:r>
          </w:p>
        </w:tc>
        <w:tc>
          <w:tcPr>
            <w:tcW w:w="920" w:type="dxa"/>
            <w:tcBorders>
              <w:top w:val="nil"/>
              <w:left w:val="nil"/>
              <w:bottom w:val="single" w:sz="4" w:space="0" w:color="000000"/>
              <w:right w:val="single" w:sz="4" w:space="0" w:color="000000"/>
            </w:tcBorders>
            <w:shd w:val="clear" w:color="auto" w:fill="auto"/>
            <w:vAlign w:val="center"/>
            <w:hideMark/>
          </w:tcPr>
          <w:p w14:paraId="266C0E46" w14:textId="77777777" w:rsidR="00F54321" w:rsidRPr="00F54321" w:rsidRDefault="00F54321" w:rsidP="00F54321">
            <w:pPr>
              <w:jc w:val="center"/>
              <w:rPr>
                <w:color w:val="000000"/>
                <w:sz w:val="20"/>
                <w:szCs w:val="20"/>
              </w:rPr>
            </w:pPr>
            <w:r w:rsidRPr="00F54321">
              <w:rPr>
                <w:color w:val="000000"/>
                <w:sz w:val="20"/>
                <w:szCs w:val="20"/>
              </w:rPr>
              <w:t>58,921</w:t>
            </w:r>
          </w:p>
        </w:tc>
        <w:tc>
          <w:tcPr>
            <w:tcW w:w="860" w:type="dxa"/>
            <w:tcBorders>
              <w:top w:val="nil"/>
              <w:left w:val="nil"/>
              <w:bottom w:val="single" w:sz="4" w:space="0" w:color="000000"/>
              <w:right w:val="single" w:sz="4" w:space="0" w:color="000000"/>
            </w:tcBorders>
            <w:shd w:val="clear" w:color="auto" w:fill="auto"/>
            <w:vAlign w:val="center"/>
            <w:hideMark/>
          </w:tcPr>
          <w:p w14:paraId="1A6C63FB" w14:textId="77777777" w:rsidR="00F54321" w:rsidRPr="00F54321" w:rsidRDefault="00F54321" w:rsidP="00F54321">
            <w:pPr>
              <w:jc w:val="center"/>
              <w:rPr>
                <w:color w:val="000000"/>
                <w:sz w:val="20"/>
                <w:szCs w:val="20"/>
              </w:rPr>
            </w:pPr>
            <w:r w:rsidRPr="00F54321">
              <w:rPr>
                <w:color w:val="000000"/>
                <w:sz w:val="20"/>
                <w:szCs w:val="20"/>
              </w:rPr>
              <w:t>5,14</w:t>
            </w:r>
          </w:p>
        </w:tc>
        <w:tc>
          <w:tcPr>
            <w:tcW w:w="880" w:type="dxa"/>
            <w:tcBorders>
              <w:top w:val="nil"/>
              <w:left w:val="nil"/>
              <w:bottom w:val="single" w:sz="4" w:space="0" w:color="000000"/>
              <w:right w:val="single" w:sz="4" w:space="0" w:color="000000"/>
            </w:tcBorders>
            <w:shd w:val="clear" w:color="auto" w:fill="auto"/>
            <w:vAlign w:val="center"/>
            <w:hideMark/>
          </w:tcPr>
          <w:p w14:paraId="4B4451C6" w14:textId="77777777" w:rsidR="00F54321" w:rsidRPr="00F54321" w:rsidRDefault="00F54321" w:rsidP="00F54321">
            <w:pPr>
              <w:jc w:val="center"/>
              <w:rPr>
                <w:color w:val="000000"/>
                <w:sz w:val="20"/>
                <w:szCs w:val="20"/>
              </w:rPr>
            </w:pPr>
            <w:r w:rsidRPr="00F54321">
              <w:rPr>
                <w:color w:val="000000"/>
                <w:sz w:val="20"/>
                <w:szCs w:val="20"/>
              </w:rPr>
              <w:t>4,698</w:t>
            </w:r>
          </w:p>
        </w:tc>
        <w:tc>
          <w:tcPr>
            <w:tcW w:w="940" w:type="dxa"/>
            <w:tcBorders>
              <w:top w:val="nil"/>
              <w:left w:val="nil"/>
              <w:bottom w:val="single" w:sz="4" w:space="0" w:color="000000"/>
              <w:right w:val="single" w:sz="4" w:space="0" w:color="000000"/>
            </w:tcBorders>
            <w:shd w:val="clear" w:color="auto" w:fill="auto"/>
            <w:vAlign w:val="center"/>
            <w:hideMark/>
          </w:tcPr>
          <w:p w14:paraId="1701FE9C" w14:textId="77777777" w:rsidR="00F54321" w:rsidRPr="00F54321" w:rsidRDefault="00F54321" w:rsidP="00F54321">
            <w:pPr>
              <w:jc w:val="center"/>
              <w:rPr>
                <w:color w:val="000000"/>
                <w:sz w:val="20"/>
                <w:szCs w:val="20"/>
              </w:rPr>
            </w:pPr>
            <w:r w:rsidRPr="00F54321">
              <w:rPr>
                <w:color w:val="000000"/>
                <w:sz w:val="20"/>
                <w:szCs w:val="20"/>
              </w:rPr>
              <w:t>7,633</w:t>
            </w:r>
          </w:p>
        </w:tc>
        <w:tc>
          <w:tcPr>
            <w:tcW w:w="940" w:type="dxa"/>
            <w:tcBorders>
              <w:top w:val="nil"/>
              <w:left w:val="nil"/>
              <w:bottom w:val="single" w:sz="4" w:space="0" w:color="000000"/>
              <w:right w:val="single" w:sz="4" w:space="0" w:color="000000"/>
            </w:tcBorders>
            <w:shd w:val="clear" w:color="auto" w:fill="auto"/>
            <w:vAlign w:val="center"/>
            <w:hideMark/>
          </w:tcPr>
          <w:p w14:paraId="42916CCE" w14:textId="77777777" w:rsidR="00F54321" w:rsidRPr="00F54321" w:rsidRDefault="00F54321" w:rsidP="00F54321">
            <w:pPr>
              <w:jc w:val="center"/>
              <w:rPr>
                <w:color w:val="000000"/>
                <w:sz w:val="20"/>
                <w:szCs w:val="20"/>
              </w:rPr>
            </w:pPr>
            <w:r w:rsidRPr="00F54321">
              <w:rPr>
                <w:color w:val="000000"/>
                <w:sz w:val="20"/>
                <w:szCs w:val="20"/>
              </w:rPr>
              <w:t>7,564</w:t>
            </w:r>
          </w:p>
        </w:tc>
        <w:tc>
          <w:tcPr>
            <w:tcW w:w="940" w:type="dxa"/>
            <w:tcBorders>
              <w:top w:val="nil"/>
              <w:left w:val="nil"/>
              <w:bottom w:val="single" w:sz="4" w:space="0" w:color="000000"/>
              <w:right w:val="single" w:sz="4" w:space="0" w:color="000000"/>
            </w:tcBorders>
            <w:shd w:val="clear" w:color="auto" w:fill="auto"/>
            <w:vAlign w:val="center"/>
            <w:hideMark/>
          </w:tcPr>
          <w:p w14:paraId="6007F546" w14:textId="77777777" w:rsidR="00F54321" w:rsidRPr="00F54321" w:rsidRDefault="00F54321" w:rsidP="00F54321">
            <w:pPr>
              <w:jc w:val="center"/>
              <w:rPr>
                <w:color w:val="000000"/>
                <w:sz w:val="20"/>
                <w:szCs w:val="20"/>
              </w:rPr>
            </w:pPr>
            <w:r w:rsidRPr="00F54321">
              <w:rPr>
                <w:color w:val="000000"/>
                <w:sz w:val="20"/>
                <w:szCs w:val="20"/>
              </w:rPr>
              <w:t>4,854</w:t>
            </w:r>
          </w:p>
        </w:tc>
        <w:tc>
          <w:tcPr>
            <w:tcW w:w="920" w:type="dxa"/>
            <w:tcBorders>
              <w:top w:val="nil"/>
              <w:left w:val="nil"/>
              <w:bottom w:val="single" w:sz="4" w:space="0" w:color="000000"/>
              <w:right w:val="single" w:sz="4" w:space="0" w:color="000000"/>
            </w:tcBorders>
            <w:shd w:val="clear" w:color="auto" w:fill="auto"/>
            <w:vAlign w:val="center"/>
            <w:hideMark/>
          </w:tcPr>
          <w:p w14:paraId="2C59617D" w14:textId="77777777" w:rsidR="00F54321" w:rsidRPr="00F54321" w:rsidRDefault="00F54321" w:rsidP="00F54321">
            <w:pPr>
              <w:jc w:val="center"/>
              <w:rPr>
                <w:color w:val="000000"/>
                <w:sz w:val="20"/>
                <w:szCs w:val="20"/>
              </w:rPr>
            </w:pPr>
            <w:r w:rsidRPr="00F54321">
              <w:rPr>
                <w:color w:val="000000"/>
                <w:sz w:val="20"/>
                <w:szCs w:val="20"/>
              </w:rPr>
              <w:t>4,854</w:t>
            </w:r>
          </w:p>
        </w:tc>
        <w:tc>
          <w:tcPr>
            <w:tcW w:w="940" w:type="dxa"/>
            <w:tcBorders>
              <w:top w:val="nil"/>
              <w:left w:val="nil"/>
              <w:bottom w:val="single" w:sz="4" w:space="0" w:color="000000"/>
              <w:right w:val="single" w:sz="4" w:space="0" w:color="000000"/>
            </w:tcBorders>
            <w:shd w:val="clear" w:color="auto" w:fill="auto"/>
            <w:vAlign w:val="center"/>
            <w:hideMark/>
          </w:tcPr>
          <w:p w14:paraId="7BFDB0D4" w14:textId="77777777" w:rsidR="00F54321" w:rsidRPr="00F54321" w:rsidRDefault="00F54321" w:rsidP="00F54321">
            <w:pPr>
              <w:jc w:val="center"/>
              <w:rPr>
                <w:color w:val="000000"/>
                <w:sz w:val="20"/>
                <w:szCs w:val="20"/>
              </w:rPr>
            </w:pPr>
            <w:r w:rsidRPr="00F54321">
              <w:rPr>
                <w:color w:val="000000"/>
                <w:sz w:val="20"/>
                <w:szCs w:val="20"/>
              </w:rPr>
              <w:t>29,124</w:t>
            </w:r>
          </w:p>
        </w:tc>
        <w:tc>
          <w:tcPr>
            <w:tcW w:w="920" w:type="dxa"/>
            <w:tcBorders>
              <w:top w:val="nil"/>
              <w:left w:val="nil"/>
              <w:bottom w:val="single" w:sz="4" w:space="0" w:color="000000"/>
              <w:right w:val="single" w:sz="4" w:space="0" w:color="000000"/>
            </w:tcBorders>
            <w:shd w:val="clear" w:color="auto" w:fill="auto"/>
            <w:vAlign w:val="center"/>
            <w:hideMark/>
          </w:tcPr>
          <w:p w14:paraId="4E75AC9A" w14:textId="77777777" w:rsidR="00F54321" w:rsidRPr="00F54321" w:rsidRDefault="00F54321" w:rsidP="00F54321">
            <w:pPr>
              <w:jc w:val="center"/>
              <w:rPr>
                <w:color w:val="000000"/>
                <w:sz w:val="20"/>
                <w:szCs w:val="20"/>
              </w:rPr>
            </w:pPr>
            <w:r w:rsidRPr="00F54321">
              <w:rPr>
                <w:color w:val="000000"/>
                <w:sz w:val="20"/>
                <w:szCs w:val="20"/>
              </w:rPr>
              <w:t>29,124</w:t>
            </w:r>
          </w:p>
        </w:tc>
        <w:tc>
          <w:tcPr>
            <w:tcW w:w="940" w:type="dxa"/>
            <w:tcBorders>
              <w:top w:val="nil"/>
              <w:left w:val="nil"/>
              <w:bottom w:val="single" w:sz="4" w:space="0" w:color="000000"/>
              <w:right w:val="single" w:sz="4" w:space="0" w:color="000000"/>
            </w:tcBorders>
            <w:shd w:val="clear" w:color="auto" w:fill="auto"/>
            <w:vAlign w:val="center"/>
            <w:hideMark/>
          </w:tcPr>
          <w:p w14:paraId="136B65E4" w14:textId="77777777" w:rsidR="00F54321" w:rsidRPr="00F54321" w:rsidRDefault="00F54321" w:rsidP="00F54321">
            <w:pPr>
              <w:jc w:val="center"/>
              <w:rPr>
                <w:color w:val="000000"/>
                <w:sz w:val="20"/>
                <w:szCs w:val="20"/>
              </w:rPr>
            </w:pPr>
            <w:r w:rsidRPr="00F54321">
              <w:rPr>
                <w:color w:val="000000"/>
                <w:sz w:val="20"/>
                <w:szCs w:val="20"/>
              </w:rPr>
              <w:t>308170,8</w:t>
            </w:r>
          </w:p>
        </w:tc>
        <w:tc>
          <w:tcPr>
            <w:tcW w:w="880" w:type="dxa"/>
            <w:tcBorders>
              <w:top w:val="nil"/>
              <w:left w:val="nil"/>
              <w:bottom w:val="single" w:sz="4" w:space="0" w:color="000000"/>
              <w:right w:val="single" w:sz="4" w:space="0" w:color="000000"/>
            </w:tcBorders>
            <w:shd w:val="clear" w:color="auto" w:fill="auto"/>
            <w:vAlign w:val="center"/>
            <w:hideMark/>
          </w:tcPr>
          <w:p w14:paraId="1A309C6B" w14:textId="77777777" w:rsidR="00F54321" w:rsidRPr="00F54321" w:rsidRDefault="00F54321" w:rsidP="00F54321">
            <w:pPr>
              <w:jc w:val="center"/>
              <w:rPr>
                <w:color w:val="000000"/>
                <w:sz w:val="20"/>
                <w:szCs w:val="20"/>
              </w:rPr>
            </w:pPr>
            <w:r w:rsidRPr="00F54321">
              <w:rPr>
                <w:color w:val="000000"/>
                <w:sz w:val="20"/>
                <w:szCs w:val="20"/>
              </w:rPr>
              <w:t>306759,9</w:t>
            </w:r>
          </w:p>
        </w:tc>
        <w:tc>
          <w:tcPr>
            <w:tcW w:w="940" w:type="dxa"/>
            <w:tcBorders>
              <w:top w:val="nil"/>
              <w:left w:val="nil"/>
              <w:bottom w:val="single" w:sz="4" w:space="0" w:color="000000"/>
              <w:right w:val="single" w:sz="4" w:space="0" w:color="000000"/>
            </w:tcBorders>
            <w:shd w:val="clear" w:color="auto" w:fill="auto"/>
            <w:vAlign w:val="center"/>
            <w:hideMark/>
          </w:tcPr>
          <w:p w14:paraId="55ED7E60" w14:textId="77777777" w:rsidR="00F54321" w:rsidRPr="00F54321" w:rsidRDefault="00F54321" w:rsidP="00F54321">
            <w:pPr>
              <w:jc w:val="center"/>
              <w:rPr>
                <w:color w:val="000000"/>
                <w:sz w:val="20"/>
                <w:szCs w:val="20"/>
              </w:rPr>
            </w:pPr>
            <w:r w:rsidRPr="00F54321">
              <w:rPr>
                <w:color w:val="000000"/>
                <w:sz w:val="20"/>
                <w:szCs w:val="20"/>
              </w:rPr>
              <w:t>0,03543</w:t>
            </w:r>
          </w:p>
        </w:tc>
        <w:tc>
          <w:tcPr>
            <w:tcW w:w="880" w:type="dxa"/>
            <w:tcBorders>
              <w:top w:val="nil"/>
              <w:left w:val="nil"/>
              <w:bottom w:val="single" w:sz="4" w:space="0" w:color="000000"/>
              <w:right w:val="single" w:sz="4" w:space="0" w:color="000000"/>
            </w:tcBorders>
            <w:shd w:val="clear" w:color="auto" w:fill="auto"/>
            <w:vAlign w:val="center"/>
            <w:hideMark/>
          </w:tcPr>
          <w:p w14:paraId="131609FC" w14:textId="77777777" w:rsidR="00F54321" w:rsidRPr="00F54321" w:rsidRDefault="00F54321" w:rsidP="00F54321">
            <w:pPr>
              <w:jc w:val="center"/>
              <w:rPr>
                <w:color w:val="000000"/>
                <w:sz w:val="20"/>
                <w:szCs w:val="20"/>
              </w:rPr>
            </w:pPr>
            <w:r w:rsidRPr="00F54321">
              <w:rPr>
                <w:color w:val="000000"/>
                <w:sz w:val="20"/>
                <w:szCs w:val="20"/>
              </w:rPr>
              <w:t>0,03543</w:t>
            </w:r>
          </w:p>
        </w:tc>
        <w:tc>
          <w:tcPr>
            <w:tcW w:w="900" w:type="dxa"/>
            <w:tcBorders>
              <w:top w:val="nil"/>
              <w:left w:val="nil"/>
              <w:bottom w:val="single" w:sz="4" w:space="0" w:color="000000"/>
              <w:right w:val="single" w:sz="4" w:space="0" w:color="000000"/>
            </w:tcBorders>
            <w:shd w:val="clear" w:color="auto" w:fill="auto"/>
            <w:vAlign w:val="center"/>
            <w:hideMark/>
          </w:tcPr>
          <w:p w14:paraId="4F89CB9B" w14:textId="77777777" w:rsidR="00F54321" w:rsidRPr="00F54321" w:rsidRDefault="00F54321" w:rsidP="00F54321">
            <w:pPr>
              <w:jc w:val="center"/>
              <w:rPr>
                <w:color w:val="000000"/>
                <w:sz w:val="20"/>
                <w:szCs w:val="20"/>
              </w:rPr>
            </w:pPr>
            <w:r w:rsidRPr="00F54321">
              <w:rPr>
                <w:color w:val="000000"/>
                <w:sz w:val="20"/>
                <w:szCs w:val="20"/>
              </w:rPr>
              <w:t>0,806</w:t>
            </w:r>
          </w:p>
        </w:tc>
        <w:tc>
          <w:tcPr>
            <w:tcW w:w="900" w:type="dxa"/>
            <w:tcBorders>
              <w:top w:val="nil"/>
              <w:left w:val="nil"/>
              <w:bottom w:val="single" w:sz="4" w:space="0" w:color="000000"/>
              <w:right w:val="single" w:sz="4" w:space="0" w:color="000000"/>
            </w:tcBorders>
            <w:shd w:val="clear" w:color="auto" w:fill="auto"/>
            <w:vAlign w:val="center"/>
            <w:hideMark/>
          </w:tcPr>
          <w:p w14:paraId="7454E8F3" w14:textId="77777777" w:rsidR="00F54321" w:rsidRPr="00F54321" w:rsidRDefault="00F54321" w:rsidP="00F54321">
            <w:pPr>
              <w:jc w:val="center"/>
              <w:rPr>
                <w:color w:val="000000"/>
                <w:sz w:val="20"/>
                <w:szCs w:val="20"/>
              </w:rPr>
            </w:pPr>
            <w:r w:rsidRPr="00F54321">
              <w:rPr>
                <w:color w:val="000000"/>
                <w:sz w:val="20"/>
                <w:szCs w:val="20"/>
              </w:rPr>
              <w:t>-0,803</w:t>
            </w:r>
          </w:p>
        </w:tc>
      </w:tr>
      <w:tr w:rsidR="00F54321" w:rsidRPr="00F54321" w14:paraId="42C373F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B5C1F7" w14:textId="77777777" w:rsidR="00F54321" w:rsidRPr="00F54321" w:rsidRDefault="00F54321" w:rsidP="00F54321">
            <w:pPr>
              <w:jc w:val="center"/>
              <w:rPr>
                <w:color w:val="000000"/>
                <w:sz w:val="20"/>
                <w:szCs w:val="20"/>
              </w:rPr>
            </w:pPr>
            <w:r w:rsidRPr="00F54321">
              <w:rPr>
                <w:color w:val="000000"/>
                <w:sz w:val="20"/>
                <w:szCs w:val="20"/>
              </w:rPr>
              <w:t>УТ11</w:t>
            </w:r>
          </w:p>
        </w:tc>
        <w:tc>
          <w:tcPr>
            <w:tcW w:w="920" w:type="dxa"/>
            <w:tcBorders>
              <w:top w:val="nil"/>
              <w:left w:val="nil"/>
              <w:bottom w:val="single" w:sz="4" w:space="0" w:color="000000"/>
              <w:right w:val="single" w:sz="4" w:space="0" w:color="000000"/>
            </w:tcBorders>
            <w:shd w:val="clear" w:color="auto" w:fill="auto"/>
            <w:vAlign w:val="center"/>
            <w:hideMark/>
          </w:tcPr>
          <w:p w14:paraId="70DF164A" w14:textId="77777777" w:rsidR="00F54321" w:rsidRPr="00F54321" w:rsidRDefault="00F54321" w:rsidP="00F54321">
            <w:pPr>
              <w:jc w:val="center"/>
              <w:rPr>
                <w:color w:val="000000"/>
                <w:sz w:val="20"/>
                <w:szCs w:val="20"/>
              </w:rPr>
            </w:pPr>
            <w:r w:rsidRPr="00F54321">
              <w:rPr>
                <w:color w:val="000000"/>
                <w:sz w:val="20"/>
                <w:szCs w:val="20"/>
              </w:rPr>
              <w:t>м- "Долина"</w:t>
            </w:r>
          </w:p>
        </w:tc>
        <w:tc>
          <w:tcPr>
            <w:tcW w:w="860" w:type="dxa"/>
            <w:tcBorders>
              <w:top w:val="nil"/>
              <w:left w:val="nil"/>
              <w:bottom w:val="single" w:sz="4" w:space="0" w:color="000000"/>
              <w:right w:val="single" w:sz="4" w:space="0" w:color="000000"/>
            </w:tcBorders>
            <w:shd w:val="clear" w:color="auto" w:fill="auto"/>
            <w:vAlign w:val="center"/>
            <w:hideMark/>
          </w:tcPr>
          <w:p w14:paraId="396714F0" w14:textId="77777777" w:rsidR="00F54321" w:rsidRPr="00F54321" w:rsidRDefault="00F54321" w:rsidP="00F54321">
            <w:pPr>
              <w:jc w:val="center"/>
              <w:rPr>
                <w:color w:val="000000"/>
                <w:sz w:val="20"/>
                <w:szCs w:val="20"/>
              </w:rPr>
            </w:pPr>
            <w:r w:rsidRPr="00F54321">
              <w:rPr>
                <w:color w:val="000000"/>
                <w:sz w:val="20"/>
                <w:szCs w:val="20"/>
              </w:rPr>
              <w:t>8,46</w:t>
            </w:r>
          </w:p>
        </w:tc>
        <w:tc>
          <w:tcPr>
            <w:tcW w:w="940" w:type="dxa"/>
            <w:tcBorders>
              <w:top w:val="nil"/>
              <w:left w:val="nil"/>
              <w:bottom w:val="single" w:sz="4" w:space="0" w:color="000000"/>
              <w:right w:val="single" w:sz="4" w:space="0" w:color="000000"/>
            </w:tcBorders>
            <w:shd w:val="clear" w:color="auto" w:fill="auto"/>
            <w:vAlign w:val="center"/>
            <w:hideMark/>
          </w:tcPr>
          <w:p w14:paraId="429AFEF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F35653C"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E799E8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AC3012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60EF3EE" w14:textId="77777777" w:rsidR="00F54321" w:rsidRPr="00F54321" w:rsidRDefault="00F54321" w:rsidP="00F54321">
            <w:pPr>
              <w:jc w:val="center"/>
              <w:rPr>
                <w:color w:val="000000"/>
                <w:sz w:val="20"/>
                <w:szCs w:val="20"/>
              </w:rPr>
            </w:pPr>
            <w:r w:rsidRPr="00F54321">
              <w:rPr>
                <w:color w:val="000000"/>
                <w:sz w:val="20"/>
                <w:szCs w:val="20"/>
              </w:rPr>
              <w:t>0,8061</w:t>
            </w:r>
          </w:p>
        </w:tc>
        <w:tc>
          <w:tcPr>
            <w:tcW w:w="940" w:type="dxa"/>
            <w:tcBorders>
              <w:top w:val="nil"/>
              <w:left w:val="nil"/>
              <w:bottom w:val="single" w:sz="4" w:space="0" w:color="000000"/>
              <w:right w:val="single" w:sz="4" w:space="0" w:color="000000"/>
            </w:tcBorders>
            <w:shd w:val="clear" w:color="auto" w:fill="auto"/>
            <w:vAlign w:val="center"/>
            <w:hideMark/>
          </w:tcPr>
          <w:p w14:paraId="56B0B9FE" w14:textId="77777777" w:rsidR="00F54321" w:rsidRPr="00F54321" w:rsidRDefault="00F54321" w:rsidP="00F54321">
            <w:pPr>
              <w:jc w:val="center"/>
              <w:rPr>
                <w:color w:val="000000"/>
                <w:sz w:val="20"/>
                <w:szCs w:val="20"/>
              </w:rPr>
            </w:pPr>
            <w:r w:rsidRPr="00F54321">
              <w:rPr>
                <w:color w:val="000000"/>
                <w:sz w:val="20"/>
                <w:szCs w:val="20"/>
              </w:rPr>
              <w:t>-0,8039</w:t>
            </w:r>
          </w:p>
        </w:tc>
        <w:tc>
          <w:tcPr>
            <w:tcW w:w="940" w:type="dxa"/>
            <w:tcBorders>
              <w:top w:val="nil"/>
              <w:left w:val="nil"/>
              <w:bottom w:val="single" w:sz="4" w:space="0" w:color="000000"/>
              <w:right w:val="single" w:sz="4" w:space="0" w:color="000000"/>
            </w:tcBorders>
            <w:shd w:val="clear" w:color="auto" w:fill="auto"/>
            <w:vAlign w:val="center"/>
            <w:hideMark/>
          </w:tcPr>
          <w:p w14:paraId="54DC1885"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1AA57897"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590FFD44" w14:textId="77777777" w:rsidR="00F54321" w:rsidRPr="00F54321" w:rsidRDefault="00F54321" w:rsidP="00F54321">
            <w:pPr>
              <w:jc w:val="center"/>
              <w:rPr>
                <w:color w:val="000000"/>
                <w:sz w:val="20"/>
                <w:szCs w:val="20"/>
              </w:rPr>
            </w:pPr>
            <w:r w:rsidRPr="00F54321">
              <w:rPr>
                <w:color w:val="000000"/>
                <w:sz w:val="20"/>
                <w:szCs w:val="20"/>
              </w:rPr>
              <w:t>43,959</w:t>
            </w:r>
          </w:p>
        </w:tc>
        <w:tc>
          <w:tcPr>
            <w:tcW w:w="940" w:type="dxa"/>
            <w:tcBorders>
              <w:top w:val="nil"/>
              <w:left w:val="nil"/>
              <w:bottom w:val="single" w:sz="4" w:space="0" w:color="000000"/>
              <w:right w:val="single" w:sz="4" w:space="0" w:color="000000"/>
            </w:tcBorders>
            <w:shd w:val="clear" w:color="auto" w:fill="auto"/>
            <w:vAlign w:val="center"/>
            <w:hideMark/>
          </w:tcPr>
          <w:p w14:paraId="5573ED52" w14:textId="77777777" w:rsidR="00F54321" w:rsidRPr="00F54321" w:rsidRDefault="00F54321" w:rsidP="00F54321">
            <w:pPr>
              <w:jc w:val="center"/>
              <w:rPr>
                <w:color w:val="000000"/>
                <w:sz w:val="20"/>
                <w:szCs w:val="20"/>
              </w:rPr>
            </w:pPr>
            <w:r w:rsidRPr="00F54321">
              <w:rPr>
                <w:color w:val="000000"/>
                <w:sz w:val="20"/>
                <w:szCs w:val="20"/>
              </w:rPr>
              <w:t>43,958</w:t>
            </w:r>
          </w:p>
        </w:tc>
        <w:tc>
          <w:tcPr>
            <w:tcW w:w="920" w:type="dxa"/>
            <w:tcBorders>
              <w:top w:val="nil"/>
              <w:left w:val="nil"/>
              <w:bottom w:val="single" w:sz="4" w:space="0" w:color="000000"/>
              <w:right w:val="single" w:sz="4" w:space="0" w:color="000000"/>
            </w:tcBorders>
            <w:shd w:val="clear" w:color="auto" w:fill="auto"/>
            <w:vAlign w:val="center"/>
            <w:hideMark/>
          </w:tcPr>
          <w:p w14:paraId="5B6457E7" w14:textId="77777777" w:rsidR="00F54321" w:rsidRPr="00F54321" w:rsidRDefault="00F54321" w:rsidP="00F54321">
            <w:pPr>
              <w:jc w:val="center"/>
              <w:rPr>
                <w:color w:val="000000"/>
                <w:sz w:val="20"/>
                <w:szCs w:val="20"/>
              </w:rPr>
            </w:pPr>
            <w:r w:rsidRPr="00F54321">
              <w:rPr>
                <w:color w:val="000000"/>
                <w:sz w:val="20"/>
                <w:szCs w:val="20"/>
              </w:rPr>
              <w:t>39,263</w:t>
            </w:r>
          </w:p>
        </w:tc>
        <w:tc>
          <w:tcPr>
            <w:tcW w:w="920" w:type="dxa"/>
            <w:tcBorders>
              <w:top w:val="nil"/>
              <w:left w:val="nil"/>
              <w:bottom w:val="single" w:sz="4" w:space="0" w:color="000000"/>
              <w:right w:val="single" w:sz="4" w:space="0" w:color="000000"/>
            </w:tcBorders>
            <w:shd w:val="clear" w:color="auto" w:fill="auto"/>
            <w:vAlign w:val="center"/>
            <w:hideMark/>
          </w:tcPr>
          <w:p w14:paraId="338D0F16" w14:textId="77777777" w:rsidR="00F54321" w:rsidRPr="00F54321" w:rsidRDefault="00F54321" w:rsidP="00F54321">
            <w:pPr>
              <w:jc w:val="center"/>
              <w:rPr>
                <w:color w:val="000000"/>
                <w:sz w:val="20"/>
                <w:szCs w:val="20"/>
              </w:rPr>
            </w:pPr>
            <w:r w:rsidRPr="00F54321">
              <w:rPr>
                <w:color w:val="000000"/>
                <w:sz w:val="20"/>
                <w:szCs w:val="20"/>
              </w:rPr>
              <w:t>39,261</w:t>
            </w:r>
          </w:p>
        </w:tc>
        <w:tc>
          <w:tcPr>
            <w:tcW w:w="940" w:type="dxa"/>
            <w:tcBorders>
              <w:top w:val="nil"/>
              <w:left w:val="nil"/>
              <w:bottom w:val="single" w:sz="4" w:space="0" w:color="000000"/>
              <w:right w:val="single" w:sz="4" w:space="0" w:color="000000"/>
            </w:tcBorders>
            <w:shd w:val="clear" w:color="auto" w:fill="auto"/>
            <w:vAlign w:val="center"/>
            <w:hideMark/>
          </w:tcPr>
          <w:p w14:paraId="4588947C" w14:textId="77777777" w:rsidR="00F54321" w:rsidRPr="00F54321" w:rsidRDefault="00F54321" w:rsidP="00F54321">
            <w:pPr>
              <w:jc w:val="center"/>
              <w:rPr>
                <w:color w:val="000000"/>
                <w:sz w:val="20"/>
                <w:szCs w:val="20"/>
              </w:rPr>
            </w:pPr>
            <w:r w:rsidRPr="00F54321">
              <w:rPr>
                <w:color w:val="000000"/>
                <w:sz w:val="20"/>
                <w:szCs w:val="20"/>
              </w:rPr>
              <w:t>63,839</w:t>
            </w:r>
          </w:p>
        </w:tc>
        <w:tc>
          <w:tcPr>
            <w:tcW w:w="940" w:type="dxa"/>
            <w:tcBorders>
              <w:top w:val="nil"/>
              <w:left w:val="nil"/>
              <w:bottom w:val="single" w:sz="4" w:space="0" w:color="000000"/>
              <w:right w:val="single" w:sz="4" w:space="0" w:color="000000"/>
            </w:tcBorders>
            <w:shd w:val="clear" w:color="auto" w:fill="auto"/>
            <w:vAlign w:val="center"/>
            <w:hideMark/>
          </w:tcPr>
          <w:p w14:paraId="23B53C8E" w14:textId="77777777" w:rsidR="00F54321" w:rsidRPr="00F54321" w:rsidRDefault="00F54321" w:rsidP="00F54321">
            <w:pPr>
              <w:jc w:val="center"/>
              <w:rPr>
                <w:color w:val="000000"/>
                <w:sz w:val="20"/>
                <w:szCs w:val="20"/>
              </w:rPr>
            </w:pPr>
            <w:r w:rsidRPr="00F54321">
              <w:rPr>
                <w:color w:val="000000"/>
                <w:sz w:val="20"/>
                <w:szCs w:val="20"/>
              </w:rPr>
              <w:t>63,838</w:t>
            </w:r>
          </w:p>
        </w:tc>
        <w:tc>
          <w:tcPr>
            <w:tcW w:w="920" w:type="dxa"/>
            <w:tcBorders>
              <w:top w:val="nil"/>
              <w:left w:val="nil"/>
              <w:bottom w:val="single" w:sz="4" w:space="0" w:color="000000"/>
              <w:right w:val="single" w:sz="4" w:space="0" w:color="000000"/>
            </w:tcBorders>
            <w:shd w:val="clear" w:color="auto" w:fill="auto"/>
            <w:vAlign w:val="center"/>
            <w:hideMark/>
          </w:tcPr>
          <w:p w14:paraId="7AE0CF73" w14:textId="77777777" w:rsidR="00F54321" w:rsidRPr="00F54321" w:rsidRDefault="00F54321" w:rsidP="00F54321">
            <w:pPr>
              <w:jc w:val="center"/>
              <w:rPr>
                <w:color w:val="000000"/>
                <w:sz w:val="20"/>
                <w:szCs w:val="20"/>
              </w:rPr>
            </w:pPr>
            <w:r w:rsidRPr="00F54321">
              <w:rPr>
                <w:color w:val="000000"/>
                <w:sz w:val="20"/>
                <w:szCs w:val="20"/>
              </w:rPr>
              <w:t>59,143</w:t>
            </w:r>
          </w:p>
        </w:tc>
        <w:tc>
          <w:tcPr>
            <w:tcW w:w="920" w:type="dxa"/>
            <w:tcBorders>
              <w:top w:val="nil"/>
              <w:left w:val="nil"/>
              <w:bottom w:val="single" w:sz="4" w:space="0" w:color="000000"/>
              <w:right w:val="single" w:sz="4" w:space="0" w:color="000000"/>
            </w:tcBorders>
            <w:shd w:val="clear" w:color="auto" w:fill="auto"/>
            <w:vAlign w:val="center"/>
            <w:hideMark/>
          </w:tcPr>
          <w:p w14:paraId="1D837401" w14:textId="77777777" w:rsidR="00F54321" w:rsidRPr="00F54321" w:rsidRDefault="00F54321" w:rsidP="00F54321">
            <w:pPr>
              <w:jc w:val="center"/>
              <w:rPr>
                <w:color w:val="000000"/>
                <w:sz w:val="20"/>
                <w:szCs w:val="20"/>
              </w:rPr>
            </w:pPr>
            <w:r w:rsidRPr="00F54321">
              <w:rPr>
                <w:color w:val="000000"/>
                <w:sz w:val="20"/>
                <w:szCs w:val="20"/>
              </w:rPr>
              <w:t>59,141</w:t>
            </w:r>
          </w:p>
        </w:tc>
        <w:tc>
          <w:tcPr>
            <w:tcW w:w="860" w:type="dxa"/>
            <w:tcBorders>
              <w:top w:val="nil"/>
              <w:left w:val="nil"/>
              <w:bottom w:val="single" w:sz="4" w:space="0" w:color="000000"/>
              <w:right w:val="single" w:sz="4" w:space="0" w:color="000000"/>
            </w:tcBorders>
            <w:shd w:val="clear" w:color="auto" w:fill="auto"/>
            <w:vAlign w:val="center"/>
            <w:hideMark/>
          </w:tcPr>
          <w:p w14:paraId="5705FC57" w14:textId="77777777" w:rsidR="00F54321" w:rsidRPr="00F54321" w:rsidRDefault="00F54321" w:rsidP="00F54321">
            <w:pPr>
              <w:jc w:val="center"/>
              <w:rPr>
                <w:color w:val="000000"/>
                <w:sz w:val="20"/>
                <w:szCs w:val="20"/>
              </w:rPr>
            </w:pPr>
            <w:r w:rsidRPr="00F54321">
              <w:rPr>
                <w:color w:val="000000"/>
                <w:sz w:val="20"/>
                <w:szCs w:val="20"/>
              </w:rPr>
              <w:t>4,698</w:t>
            </w:r>
          </w:p>
        </w:tc>
        <w:tc>
          <w:tcPr>
            <w:tcW w:w="880" w:type="dxa"/>
            <w:tcBorders>
              <w:top w:val="nil"/>
              <w:left w:val="nil"/>
              <w:bottom w:val="single" w:sz="4" w:space="0" w:color="000000"/>
              <w:right w:val="single" w:sz="4" w:space="0" w:color="000000"/>
            </w:tcBorders>
            <w:shd w:val="clear" w:color="auto" w:fill="auto"/>
            <w:vAlign w:val="center"/>
            <w:hideMark/>
          </w:tcPr>
          <w:p w14:paraId="1BAE755E" w14:textId="77777777" w:rsidR="00F54321" w:rsidRPr="00F54321" w:rsidRDefault="00F54321" w:rsidP="00F54321">
            <w:pPr>
              <w:jc w:val="center"/>
              <w:rPr>
                <w:color w:val="000000"/>
                <w:sz w:val="20"/>
                <w:szCs w:val="20"/>
              </w:rPr>
            </w:pPr>
            <w:r w:rsidRPr="00F54321">
              <w:rPr>
                <w:color w:val="000000"/>
                <w:sz w:val="20"/>
                <w:szCs w:val="20"/>
              </w:rPr>
              <w:t>4,695</w:t>
            </w:r>
          </w:p>
        </w:tc>
        <w:tc>
          <w:tcPr>
            <w:tcW w:w="940" w:type="dxa"/>
            <w:tcBorders>
              <w:top w:val="nil"/>
              <w:left w:val="nil"/>
              <w:bottom w:val="single" w:sz="4" w:space="0" w:color="000000"/>
              <w:right w:val="single" w:sz="4" w:space="0" w:color="000000"/>
            </w:tcBorders>
            <w:shd w:val="clear" w:color="auto" w:fill="auto"/>
            <w:vAlign w:val="center"/>
            <w:hideMark/>
          </w:tcPr>
          <w:p w14:paraId="0ED94FDF" w14:textId="77777777" w:rsidR="00F54321" w:rsidRPr="00F54321" w:rsidRDefault="00F54321" w:rsidP="00F54321">
            <w:pPr>
              <w:jc w:val="center"/>
              <w:rPr>
                <w:color w:val="000000"/>
                <w:sz w:val="20"/>
                <w:szCs w:val="20"/>
              </w:rPr>
            </w:pPr>
            <w:r w:rsidRPr="00F54321">
              <w:rPr>
                <w:color w:val="000000"/>
                <w:sz w:val="20"/>
                <w:szCs w:val="20"/>
              </w:rPr>
              <w:t>0,125</w:t>
            </w:r>
          </w:p>
        </w:tc>
        <w:tc>
          <w:tcPr>
            <w:tcW w:w="940" w:type="dxa"/>
            <w:tcBorders>
              <w:top w:val="nil"/>
              <w:left w:val="nil"/>
              <w:bottom w:val="single" w:sz="4" w:space="0" w:color="000000"/>
              <w:right w:val="single" w:sz="4" w:space="0" w:color="000000"/>
            </w:tcBorders>
            <w:shd w:val="clear" w:color="auto" w:fill="auto"/>
            <w:vAlign w:val="center"/>
            <w:hideMark/>
          </w:tcPr>
          <w:p w14:paraId="41D9E4BF" w14:textId="77777777" w:rsidR="00F54321" w:rsidRPr="00F54321" w:rsidRDefault="00F54321" w:rsidP="00F54321">
            <w:pPr>
              <w:jc w:val="center"/>
              <w:rPr>
                <w:color w:val="000000"/>
                <w:sz w:val="20"/>
                <w:szCs w:val="20"/>
              </w:rPr>
            </w:pPr>
            <w:r w:rsidRPr="00F54321">
              <w:rPr>
                <w:color w:val="000000"/>
                <w:sz w:val="20"/>
                <w:szCs w:val="20"/>
              </w:rPr>
              <w:t>0,125</w:t>
            </w:r>
          </w:p>
        </w:tc>
        <w:tc>
          <w:tcPr>
            <w:tcW w:w="940" w:type="dxa"/>
            <w:tcBorders>
              <w:top w:val="nil"/>
              <w:left w:val="nil"/>
              <w:bottom w:val="single" w:sz="4" w:space="0" w:color="000000"/>
              <w:right w:val="single" w:sz="4" w:space="0" w:color="000000"/>
            </w:tcBorders>
            <w:shd w:val="clear" w:color="auto" w:fill="auto"/>
            <w:vAlign w:val="center"/>
            <w:hideMark/>
          </w:tcPr>
          <w:p w14:paraId="5F2938D8" w14:textId="77777777" w:rsidR="00F54321" w:rsidRPr="00F54321" w:rsidRDefault="00F54321" w:rsidP="00F54321">
            <w:pPr>
              <w:jc w:val="center"/>
              <w:rPr>
                <w:color w:val="000000"/>
                <w:sz w:val="20"/>
                <w:szCs w:val="20"/>
              </w:rPr>
            </w:pPr>
            <w:r w:rsidRPr="00F54321">
              <w:rPr>
                <w:color w:val="000000"/>
                <w:sz w:val="20"/>
                <w:szCs w:val="20"/>
              </w:rPr>
              <w:t>1,692</w:t>
            </w:r>
          </w:p>
        </w:tc>
        <w:tc>
          <w:tcPr>
            <w:tcW w:w="920" w:type="dxa"/>
            <w:tcBorders>
              <w:top w:val="nil"/>
              <w:left w:val="nil"/>
              <w:bottom w:val="single" w:sz="4" w:space="0" w:color="000000"/>
              <w:right w:val="single" w:sz="4" w:space="0" w:color="000000"/>
            </w:tcBorders>
            <w:shd w:val="clear" w:color="auto" w:fill="auto"/>
            <w:vAlign w:val="center"/>
            <w:hideMark/>
          </w:tcPr>
          <w:p w14:paraId="4B769EEB" w14:textId="77777777" w:rsidR="00F54321" w:rsidRPr="00F54321" w:rsidRDefault="00F54321" w:rsidP="00F54321">
            <w:pPr>
              <w:jc w:val="center"/>
              <w:rPr>
                <w:color w:val="000000"/>
                <w:sz w:val="20"/>
                <w:szCs w:val="20"/>
              </w:rPr>
            </w:pPr>
            <w:r w:rsidRPr="00F54321">
              <w:rPr>
                <w:color w:val="000000"/>
                <w:sz w:val="20"/>
                <w:szCs w:val="20"/>
              </w:rPr>
              <w:t>1,692</w:t>
            </w:r>
          </w:p>
        </w:tc>
        <w:tc>
          <w:tcPr>
            <w:tcW w:w="940" w:type="dxa"/>
            <w:tcBorders>
              <w:top w:val="nil"/>
              <w:left w:val="nil"/>
              <w:bottom w:val="single" w:sz="4" w:space="0" w:color="000000"/>
              <w:right w:val="single" w:sz="4" w:space="0" w:color="000000"/>
            </w:tcBorders>
            <w:shd w:val="clear" w:color="auto" w:fill="auto"/>
            <w:vAlign w:val="center"/>
            <w:hideMark/>
          </w:tcPr>
          <w:p w14:paraId="20BB7F28" w14:textId="77777777" w:rsidR="00F54321" w:rsidRPr="00F54321" w:rsidRDefault="00F54321" w:rsidP="00F54321">
            <w:pPr>
              <w:jc w:val="center"/>
              <w:rPr>
                <w:color w:val="000000"/>
                <w:sz w:val="20"/>
                <w:szCs w:val="20"/>
              </w:rPr>
            </w:pPr>
            <w:r w:rsidRPr="00F54321">
              <w:rPr>
                <w:color w:val="000000"/>
                <w:sz w:val="20"/>
                <w:szCs w:val="20"/>
              </w:rPr>
              <w:t>10,152</w:t>
            </w:r>
          </w:p>
        </w:tc>
        <w:tc>
          <w:tcPr>
            <w:tcW w:w="920" w:type="dxa"/>
            <w:tcBorders>
              <w:top w:val="nil"/>
              <w:left w:val="nil"/>
              <w:bottom w:val="single" w:sz="4" w:space="0" w:color="000000"/>
              <w:right w:val="single" w:sz="4" w:space="0" w:color="000000"/>
            </w:tcBorders>
            <w:shd w:val="clear" w:color="auto" w:fill="auto"/>
            <w:vAlign w:val="center"/>
            <w:hideMark/>
          </w:tcPr>
          <w:p w14:paraId="5409D694" w14:textId="77777777" w:rsidR="00F54321" w:rsidRPr="00F54321" w:rsidRDefault="00F54321" w:rsidP="00F54321">
            <w:pPr>
              <w:jc w:val="center"/>
              <w:rPr>
                <w:color w:val="000000"/>
                <w:sz w:val="20"/>
                <w:szCs w:val="20"/>
              </w:rPr>
            </w:pPr>
            <w:r w:rsidRPr="00F54321">
              <w:rPr>
                <w:color w:val="000000"/>
                <w:sz w:val="20"/>
                <w:szCs w:val="20"/>
              </w:rPr>
              <w:t>10,152</w:t>
            </w:r>
          </w:p>
        </w:tc>
        <w:tc>
          <w:tcPr>
            <w:tcW w:w="940" w:type="dxa"/>
            <w:tcBorders>
              <w:top w:val="nil"/>
              <w:left w:val="nil"/>
              <w:bottom w:val="single" w:sz="4" w:space="0" w:color="000000"/>
              <w:right w:val="single" w:sz="4" w:space="0" w:color="000000"/>
            </w:tcBorders>
            <w:shd w:val="clear" w:color="auto" w:fill="auto"/>
            <w:vAlign w:val="center"/>
            <w:hideMark/>
          </w:tcPr>
          <w:p w14:paraId="1879DCAF" w14:textId="77777777" w:rsidR="00F54321" w:rsidRPr="00F54321" w:rsidRDefault="00F54321" w:rsidP="00F54321">
            <w:pPr>
              <w:jc w:val="center"/>
              <w:rPr>
                <w:color w:val="000000"/>
                <w:sz w:val="20"/>
                <w:szCs w:val="20"/>
              </w:rPr>
            </w:pPr>
            <w:r w:rsidRPr="00F54321">
              <w:rPr>
                <w:color w:val="000000"/>
                <w:sz w:val="20"/>
                <w:szCs w:val="20"/>
              </w:rPr>
              <w:t>10641,9</w:t>
            </w:r>
          </w:p>
        </w:tc>
        <w:tc>
          <w:tcPr>
            <w:tcW w:w="880" w:type="dxa"/>
            <w:tcBorders>
              <w:top w:val="nil"/>
              <w:left w:val="nil"/>
              <w:bottom w:val="single" w:sz="4" w:space="0" w:color="000000"/>
              <w:right w:val="single" w:sz="4" w:space="0" w:color="000000"/>
            </w:tcBorders>
            <w:shd w:val="clear" w:color="auto" w:fill="auto"/>
            <w:vAlign w:val="center"/>
            <w:hideMark/>
          </w:tcPr>
          <w:p w14:paraId="1613F527" w14:textId="77777777" w:rsidR="00F54321" w:rsidRPr="00F54321" w:rsidRDefault="00F54321" w:rsidP="00F54321">
            <w:pPr>
              <w:jc w:val="center"/>
              <w:rPr>
                <w:color w:val="000000"/>
                <w:sz w:val="20"/>
                <w:szCs w:val="20"/>
              </w:rPr>
            </w:pPr>
            <w:r w:rsidRPr="00F54321">
              <w:rPr>
                <w:color w:val="000000"/>
                <w:sz w:val="20"/>
                <w:szCs w:val="20"/>
              </w:rPr>
              <w:t>10612,1</w:t>
            </w:r>
          </w:p>
        </w:tc>
        <w:tc>
          <w:tcPr>
            <w:tcW w:w="940" w:type="dxa"/>
            <w:tcBorders>
              <w:top w:val="nil"/>
              <w:left w:val="nil"/>
              <w:bottom w:val="single" w:sz="4" w:space="0" w:color="000000"/>
              <w:right w:val="single" w:sz="4" w:space="0" w:color="000000"/>
            </w:tcBorders>
            <w:shd w:val="clear" w:color="auto" w:fill="auto"/>
            <w:vAlign w:val="center"/>
            <w:hideMark/>
          </w:tcPr>
          <w:p w14:paraId="16B088E6" w14:textId="77777777" w:rsidR="00F54321" w:rsidRPr="00F54321" w:rsidRDefault="00F54321" w:rsidP="00F54321">
            <w:pPr>
              <w:jc w:val="center"/>
              <w:rPr>
                <w:color w:val="000000"/>
                <w:sz w:val="20"/>
                <w:szCs w:val="20"/>
              </w:rPr>
            </w:pPr>
            <w:r w:rsidRPr="00F54321">
              <w:rPr>
                <w:color w:val="000000"/>
                <w:sz w:val="20"/>
                <w:szCs w:val="20"/>
              </w:rPr>
              <w:t>0,04961</w:t>
            </w:r>
          </w:p>
        </w:tc>
        <w:tc>
          <w:tcPr>
            <w:tcW w:w="880" w:type="dxa"/>
            <w:tcBorders>
              <w:top w:val="nil"/>
              <w:left w:val="nil"/>
              <w:bottom w:val="single" w:sz="4" w:space="0" w:color="000000"/>
              <w:right w:val="single" w:sz="4" w:space="0" w:color="000000"/>
            </w:tcBorders>
            <w:shd w:val="clear" w:color="auto" w:fill="auto"/>
            <w:vAlign w:val="center"/>
            <w:hideMark/>
          </w:tcPr>
          <w:p w14:paraId="0D80AE15" w14:textId="77777777" w:rsidR="00F54321" w:rsidRPr="00F54321" w:rsidRDefault="00F54321" w:rsidP="00F54321">
            <w:pPr>
              <w:jc w:val="center"/>
              <w:rPr>
                <w:color w:val="000000"/>
                <w:sz w:val="20"/>
                <w:szCs w:val="20"/>
              </w:rPr>
            </w:pPr>
            <w:r w:rsidRPr="00F54321">
              <w:rPr>
                <w:color w:val="000000"/>
                <w:sz w:val="20"/>
                <w:szCs w:val="20"/>
              </w:rPr>
              <w:t>0,04962</w:t>
            </w:r>
          </w:p>
        </w:tc>
        <w:tc>
          <w:tcPr>
            <w:tcW w:w="900" w:type="dxa"/>
            <w:tcBorders>
              <w:top w:val="nil"/>
              <w:left w:val="nil"/>
              <w:bottom w:val="single" w:sz="4" w:space="0" w:color="000000"/>
              <w:right w:val="single" w:sz="4" w:space="0" w:color="000000"/>
            </w:tcBorders>
            <w:shd w:val="clear" w:color="auto" w:fill="auto"/>
            <w:vAlign w:val="center"/>
            <w:hideMark/>
          </w:tcPr>
          <w:p w14:paraId="1CA31CE5" w14:textId="77777777" w:rsidR="00F54321" w:rsidRPr="00F54321" w:rsidRDefault="00F54321" w:rsidP="00F54321">
            <w:pPr>
              <w:jc w:val="center"/>
              <w:rPr>
                <w:color w:val="000000"/>
                <w:sz w:val="20"/>
                <w:szCs w:val="20"/>
              </w:rPr>
            </w:pPr>
            <w:r w:rsidRPr="00F54321">
              <w:rPr>
                <w:color w:val="000000"/>
                <w:sz w:val="20"/>
                <w:szCs w:val="20"/>
              </w:rPr>
              <w:t>0,06</w:t>
            </w:r>
          </w:p>
        </w:tc>
        <w:tc>
          <w:tcPr>
            <w:tcW w:w="900" w:type="dxa"/>
            <w:tcBorders>
              <w:top w:val="nil"/>
              <w:left w:val="nil"/>
              <w:bottom w:val="single" w:sz="4" w:space="0" w:color="000000"/>
              <w:right w:val="single" w:sz="4" w:space="0" w:color="000000"/>
            </w:tcBorders>
            <w:shd w:val="clear" w:color="auto" w:fill="auto"/>
            <w:vAlign w:val="center"/>
            <w:hideMark/>
          </w:tcPr>
          <w:p w14:paraId="389838AF" w14:textId="77777777" w:rsidR="00F54321" w:rsidRPr="00F54321" w:rsidRDefault="00F54321" w:rsidP="00F54321">
            <w:pPr>
              <w:jc w:val="center"/>
              <w:rPr>
                <w:color w:val="000000"/>
                <w:sz w:val="20"/>
                <w:szCs w:val="20"/>
              </w:rPr>
            </w:pPr>
            <w:r w:rsidRPr="00F54321">
              <w:rPr>
                <w:color w:val="000000"/>
                <w:sz w:val="20"/>
                <w:szCs w:val="20"/>
              </w:rPr>
              <w:t>-0,06</w:t>
            </w:r>
          </w:p>
        </w:tc>
      </w:tr>
      <w:tr w:rsidR="00F54321" w:rsidRPr="00F54321" w14:paraId="5F439DE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F44446F" w14:textId="77777777" w:rsidR="00F54321" w:rsidRPr="00F54321" w:rsidRDefault="00F54321" w:rsidP="00F54321">
            <w:pPr>
              <w:jc w:val="center"/>
              <w:rPr>
                <w:color w:val="000000"/>
                <w:sz w:val="20"/>
                <w:szCs w:val="20"/>
              </w:rPr>
            </w:pPr>
            <w:r w:rsidRPr="00F54321">
              <w:rPr>
                <w:color w:val="000000"/>
                <w:sz w:val="20"/>
                <w:szCs w:val="20"/>
              </w:rPr>
              <w:t>УТ11</w:t>
            </w:r>
          </w:p>
        </w:tc>
        <w:tc>
          <w:tcPr>
            <w:tcW w:w="920" w:type="dxa"/>
            <w:tcBorders>
              <w:top w:val="nil"/>
              <w:left w:val="nil"/>
              <w:bottom w:val="single" w:sz="4" w:space="0" w:color="000000"/>
              <w:right w:val="single" w:sz="4" w:space="0" w:color="000000"/>
            </w:tcBorders>
            <w:shd w:val="clear" w:color="auto" w:fill="auto"/>
            <w:vAlign w:val="center"/>
            <w:hideMark/>
          </w:tcPr>
          <w:p w14:paraId="59024CA3" w14:textId="77777777" w:rsidR="00F54321" w:rsidRPr="00F54321" w:rsidRDefault="00F54321" w:rsidP="00F54321">
            <w:pPr>
              <w:jc w:val="center"/>
              <w:rPr>
                <w:color w:val="000000"/>
                <w:sz w:val="20"/>
                <w:szCs w:val="20"/>
              </w:rPr>
            </w:pPr>
            <w:r w:rsidRPr="00F54321">
              <w:rPr>
                <w:color w:val="000000"/>
                <w:sz w:val="20"/>
                <w:szCs w:val="20"/>
              </w:rPr>
              <w:t>УТ12</w:t>
            </w:r>
          </w:p>
        </w:tc>
        <w:tc>
          <w:tcPr>
            <w:tcW w:w="860" w:type="dxa"/>
            <w:tcBorders>
              <w:top w:val="nil"/>
              <w:left w:val="nil"/>
              <w:bottom w:val="single" w:sz="4" w:space="0" w:color="000000"/>
              <w:right w:val="single" w:sz="4" w:space="0" w:color="000000"/>
            </w:tcBorders>
            <w:shd w:val="clear" w:color="auto" w:fill="auto"/>
            <w:vAlign w:val="center"/>
            <w:hideMark/>
          </w:tcPr>
          <w:p w14:paraId="4842DBC9" w14:textId="77777777" w:rsidR="00F54321" w:rsidRPr="00F54321" w:rsidRDefault="00F54321" w:rsidP="00F54321">
            <w:pPr>
              <w:jc w:val="center"/>
              <w:rPr>
                <w:color w:val="000000"/>
                <w:sz w:val="20"/>
                <w:szCs w:val="20"/>
              </w:rPr>
            </w:pPr>
            <w:r w:rsidRPr="00F54321">
              <w:rPr>
                <w:color w:val="000000"/>
                <w:sz w:val="20"/>
                <w:szCs w:val="20"/>
              </w:rPr>
              <w:t>31,98</w:t>
            </w:r>
          </w:p>
        </w:tc>
        <w:tc>
          <w:tcPr>
            <w:tcW w:w="940" w:type="dxa"/>
            <w:tcBorders>
              <w:top w:val="nil"/>
              <w:left w:val="nil"/>
              <w:bottom w:val="single" w:sz="4" w:space="0" w:color="000000"/>
              <w:right w:val="single" w:sz="4" w:space="0" w:color="000000"/>
            </w:tcBorders>
            <w:shd w:val="clear" w:color="auto" w:fill="auto"/>
            <w:vAlign w:val="center"/>
            <w:hideMark/>
          </w:tcPr>
          <w:p w14:paraId="47F68E4D"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58BE0978"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0D7E373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E18B45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4CB170A" w14:textId="77777777" w:rsidR="00F54321" w:rsidRPr="00F54321" w:rsidRDefault="00F54321" w:rsidP="00F54321">
            <w:pPr>
              <w:jc w:val="center"/>
              <w:rPr>
                <w:color w:val="000000"/>
                <w:sz w:val="20"/>
                <w:szCs w:val="20"/>
              </w:rPr>
            </w:pPr>
            <w:r w:rsidRPr="00F54321">
              <w:rPr>
                <w:color w:val="000000"/>
                <w:sz w:val="20"/>
                <w:szCs w:val="20"/>
              </w:rPr>
              <w:t>49,2155</w:t>
            </w:r>
          </w:p>
        </w:tc>
        <w:tc>
          <w:tcPr>
            <w:tcW w:w="940" w:type="dxa"/>
            <w:tcBorders>
              <w:top w:val="nil"/>
              <w:left w:val="nil"/>
              <w:bottom w:val="single" w:sz="4" w:space="0" w:color="000000"/>
              <w:right w:val="single" w:sz="4" w:space="0" w:color="000000"/>
            </w:tcBorders>
            <w:shd w:val="clear" w:color="auto" w:fill="auto"/>
            <w:vAlign w:val="center"/>
            <w:hideMark/>
          </w:tcPr>
          <w:p w14:paraId="0E3FC5A2" w14:textId="77777777" w:rsidR="00F54321" w:rsidRPr="00F54321" w:rsidRDefault="00F54321" w:rsidP="00F54321">
            <w:pPr>
              <w:jc w:val="center"/>
              <w:rPr>
                <w:color w:val="000000"/>
                <w:sz w:val="20"/>
                <w:szCs w:val="20"/>
              </w:rPr>
            </w:pPr>
            <w:r w:rsidRPr="00F54321">
              <w:rPr>
                <w:color w:val="000000"/>
                <w:sz w:val="20"/>
                <w:szCs w:val="20"/>
              </w:rPr>
              <w:t>-48,9909</w:t>
            </w:r>
          </w:p>
        </w:tc>
        <w:tc>
          <w:tcPr>
            <w:tcW w:w="940" w:type="dxa"/>
            <w:tcBorders>
              <w:top w:val="nil"/>
              <w:left w:val="nil"/>
              <w:bottom w:val="single" w:sz="4" w:space="0" w:color="000000"/>
              <w:right w:val="single" w:sz="4" w:space="0" w:color="000000"/>
            </w:tcBorders>
            <w:shd w:val="clear" w:color="auto" w:fill="auto"/>
            <w:vAlign w:val="center"/>
            <w:hideMark/>
          </w:tcPr>
          <w:p w14:paraId="3F8D9A03" w14:textId="77777777" w:rsidR="00F54321" w:rsidRPr="00F54321" w:rsidRDefault="00F54321" w:rsidP="00F54321">
            <w:pPr>
              <w:jc w:val="center"/>
              <w:rPr>
                <w:color w:val="000000"/>
                <w:sz w:val="20"/>
                <w:szCs w:val="20"/>
              </w:rPr>
            </w:pPr>
            <w:r w:rsidRPr="00F54321">
              <w:rPr>
                <w:color w:val="000000"/>
                <w:sz w:val="20"/>
                <w:szCs w:val="20"/>
              </w:rPr>
              <w:t>0,284</w:t>
            </w:r>
          </w:p>
        </w:tc>
        <w:tc>
          <w:tcPr>
            <w:tcW w:w="940" w:type="dxa"/>
            <w:tcBorders>
              <w:top w:val="nil"/>
              <w:left w:val="nil"/>
              <w:bottom w:val="single" w:sz="4" w:space="0" w:color="000000"/>
              <w:right w:val="single" w:sz="4" w:space="0" w:color="000000"/>
            </w:tcBorders>
            <w:shd w:val="clear" w:color="auto" w:fill="auto"/>
            <w:vAlign w:val="center"/>
            <w:hideMark/>
          </w:tcPr>
          <w:p w14:paraId="365A4DD7" w14:textId="77777777" w:rsidR="00F54321" w:rsidRPr="00F54321" w:rsidRDefault="00F54321" w:rsidP="00F54321">
            <w:pPr>
              <w:jc w:val="center"/>
              <w:rPr>
                <w:color w:val="000000"/>
                <w:sz w:val="20"/>
                <w:szCs w:val="20"/>
              </w:rPr>
            </w:pPr>
            <w:r w:rsidRPr="00F54321">
              <w:rPr>
                <w:color w:val="000000"/>
                <w:sz w:val="20"/>
                <w:szCs w:val="20"/>
              </w:rPr>
              <w:t>0,281</w:t>
            </w:r>
          </w:p>
        </w:tc>
        <w:tc>
          <w:tcPr>
            <w:tcW w:w="940" w:type="dxa"/>
            <w:tcBorders>
              <w:top w:val="nil"/>
              <w:left w:val="nil"/>
              <w:bottom w:val="single" w:sz="4" w:space="0" w:color="000000"/>
              <w:right w:val="single" w:sz="4" w:space="0" w:color="000000"/>
            </w:tcBorders>
            <w:shd w:val="clear" w:color="auto" w:fill="auto"/>
            <w:vAlign w:val="center"/>
            <w:hideMark/>
          </w:tcPr>
          <w:p w14:paraId="41690866" w14:textId="77777777" w:rsidR="00F54321" w:rsidRPr="00F54321" w:rsidRDefault="00F54321" w:rsidP="00F54321">
            <w:pPr>
              <w:jc w:val="center"/>
              <w:rPr>
                <w:color w:val="000000"/>
                <w:sz w:val="20"/>
                <w:szCs w:val="20"/>
              </w:rPr>
            </w:pPr>
            <w:r w:rsidRPr="00F54321">
              <w:rPr>
                <w:color w:val="000000"/>
                <w:sz w:val="20"/>
                <w:szCs w:val="20"/>
              </w:rPr>
              <w:t>43,959</w:t>
            </w:r>
          </w:p>
        </w:tc>
        <w:tc>
          <w:tcPr>
            <w:tcW w:w="940" w:type="dxa"/>
            <w:tcBorders>
              <w:top w:val="nil"/>
              <w:left w:val="nil"/>
              <w:bottom w:val="single" w:sz="4" w:space="0" w:color="000000"/>
              <w:right w:val="single" w:sz="4" w:space="0" w:color="000000"/>
            </w:tcBorders>
            <w:shd w:val="clear" w:color="auto" w:fill="auto"/>
            <w:vAlign w:val="center"/>
            <w:hideMark/>
          </w:tcPr>
          <w:p w14:paraId="7573FBFB" w14:textId="77777777" w:rsidR="00F54321" w:rsidRPr="00F54321" w:rsidRDefault="00F54321" w:rsidP="00F54321">
            <w:pPr>
              <w:jc w:val="center"/>
              <w:rPr>
                <w:color w:val="000000"/>
                <w:sz w:val="20"/>
                <w:szCs w:val="20"/>
              </w:rPr>
            </w:pPr>
            <w:r w:rsidRPr="00F54321">
              <w:rPr>
                <w:color w:val="000000"/>
                <w:sz w:val="20"/>
                <w:szCs w:val="20"/>
              </w:rPr>
              <w:t>44,016</w:t>
            </w:r>
          </w:p>
        </w:tc>
        <w:tc>
          <w:tcPr>
            <w:tcW w:w="920" w:type="dxa"/>
            <w:tcBorders>
              <w:top w:val="nil"/>
              <w:left w:val="nil"/>
              <w:bottom w:val="single" w:sz="4" w:space="0" w:color="000000"/>
              <w:right w:val="single" w:sz="4" w:space="0" w:color="000000"/>
            </w:tcBorders>
            <w:shd w:val="clear" w:color="auto" w:fill="auto"/>
            <w:vAlign w:val="center"/>
            <w:hideMark/>
          </w:tcPr>
          <w:p w14:paraId="7D96BE98" w14:textId="77777777" w:rsidR="00F54321" w:rsidRPr="00F54321" w:rsidRDefault="00F54321" w:rsidP="00F54321">
            <w:pPr>
              <w:jc w:val="center"/>
              <w:rPr>
                <w:color w:val="000000"/>
                <w:sz w:val="20"/>
                <w:szCs w:val="20"/>
              </w:rPr>
            </w:pPr>
            <w:r w:rsidRPr="00F54321">
              <w:rPr>
                <w:color w:val="000000"/>
                <w:sz w:val="20"/>
                <w:szCs w:val="20"/>
              </w:rPr>
              <w:t>39,882</w:t>
            </w:r>
          </w:p>
        </w:tc>
        <w:tc>
          <w:tcPr>
            <w:tcW w:w="920" w:type="dxa"/>
            <w:tcBorders>
              <w:top w:val="nil"/>
              <w:left w:val="nil"/>
              <w:bottom w:val="single" w:sz="4" w:space="0" w:color="000000"/>
              <w:right w:val="single" w:sz="4" w:space="0" w:color="000000"/>
            </w:tcBorders>
            <w:shd w:val="clear" w:color="auto" w:fill="auto"/>
            <w:vAlign w:val="center"/>
            <w:hideMark/>
          </w:tcPr>
          <w:p w14:paraId="1B1ADB83" w14:textId="77777777" w:rsidR="00F54321" w:rsidRPr="00F54321" w:rsidRDefault="00F54321" w:rsidP="00F54321">
            <w:pPr>
              <w:jc w:val="center"/>
              <w:rPr>
                <w:color w:val="000000"/>
                <w:sz w:val="20"/>
                <w:szCs w:val="20"/>
              </w:rPr>
            </w:pPr>
            <w:r w:rsidRPr="00F54321">
              <w:rPr>
                <w:color w:val="000000"/>
                <w:sz w:val="20"/>
                <w:szCs w:val="20"/>
              </w:rPr>
              <w:t>39,261</w:t>
            </w:r>
          </w:p>
        </w:tc>
        <w:tc>
          <w:tcPr>
            <w:tcW w:w="940" w:type="dxa"/>
            <w:tcBorders>
              <w:top w:val="nil"/>
              <w:left w:val="nil"/>
              <w:bottom w:val="single" w:sz="4" w:space="0" w:color="000000"/>
              <w:right w:val="single" w:sz="4" w:space="0" w:color="000000"/>
            </w:tcBorders>
            <w:shd w:val="clear" w:color="auto" w:fill="auto"/>
            <w:vAlign w:val="center"/>
            <w:hideMark/>
          </w:tcPr>
          <w:p w14:paraId="7063E1AA" w14:textId="77777777" w:rsidR="00F54321" w:rsidRPr="00F54321" w:rsidRDefault="00F54321" w:rsidP="00F54321">
            <w:pPr>
              <w:jc w:val="center"/>
              <w:rPr>
                <w:color w:val="000000"/>
                <w:sz w:val="20"/>
                <w:szCs w:val="20"/>
              </w:rPr>
            </w:pPr>
            <w:r w:rsidRPr="00F54321">
              <w:rPr>
                <w:color w:val="000000"/>
                <w:sz w:val="20"/>
                <w:szCs w:val="20"/>
              </w:rPr>
              <w:t>63,839</w:t>
            </w:r>
          </w:p>
        </w:tc>
        <w:tc>
          <w:tcPr>
            <w:tcW w:w="940" w:type="dxa"/>
            <w:tcBorders>
              <w:top w:val="nil"/>
              <w:left w:val="nil"/>
              <w:bottom w:val="single" w:sz="4" w:space="0" w:color="000000"/>
              <w:right w:val="single" w:sz="4" w:space="0" w:color="000000"/>
            </w:tcBorders>
            <w:shd w:val="clear" w:color="auto" w:fill="auto"/>
            <w:vAlign w:val="center"/>
            <w:hideMark/>
          </w:tcPr>
          <w:p w14:paraId="42D535FC" w14:textId="77777777" w:rsidR="00F54321" w:rsidRPr="00F54321" w:rsidRDefault="00F54321" w:rsidP="00F54321">
            <w:pPr>
              <w:jc w:val="center"/>
              <w:rPr>
                <w:color w:val="000000"/>
                <w:sz w:val="20"/>
                <w:szCs w:val="20"/>
              </w:rPr>
            </w:pPr>
            <w:r w:rsidRPr="00F54321">
              <w:rPr>
                <w:color w:val="000000"/>
                <w:sz w:val="20"/>
                <w:szCs w:val="20"/>
              </w:rPr>
              <w:t>63,556</w:t>
            </w:r>
          </w:p>
        </w:tc>
        <w:tc>
          <w:tcPr>
            <w:tcW w:w="920" w:type="dxa"/>
            <w:tcBorders>
              <w:top w:val="nil"/>
              <w:left w:val="nil"/>
              <w:bottom w:val="single" w:sz="4" w:space="0" w:color="000000"/>
              <w:right w:val="single" w:sz="4" w:space="0" w:color="000000"/>
            </w:tcBorders>
            <w:shd w:val="clear" w:color="auto" w:fill="auto"/>
            <w:vAlign w:val="center"/>
            <w:hideMark/>
          </w:tcPr>
          <w:p w14:paraId="0884EEE0" w14:textId="77777777" w:rsidR="00F54321" w:rsidRPr="00F54321" w:rsidRDefault="00F54321" w:rsidP="00F54321">
            <w:pPr>
              <w:jc w:val="center"/>
              <w:rPr>
                <w:color w:val="000000"/>
                <w:sz w:val="20"/>
                <w:szCs w:val="20"/>
              </w:rPr>
            </w:pPr>
            <w:r w:rsidRPr="00F54321">
              <w:rPr>
                <w:color w:val="000000"/>
                <w:sz w:val="20"/>
                <w:szCs w:val="20"/>
              </w:rPr>
              <w:t>59,422</w:t>
            </w:r>
          </w:p>
        </w:tc>
        <w:tc>
          <w:tcPr>
            <w:tcW w:w="920" w:type="dxa"/>
            <w:tcBorders>
              <w:top w:val="nil"/>
              <w:left w:val="nil"/>
              <w:bottom w:val="single" w:sz="4" w:space="0" w:color="000000"/>
              <w:right w:val="single" w:sz="4" w:space="0" w:color="000000"/>
            </w:tcBorders>
            <w:shd w:val="clear" w:color="auto" w:fill="auto"/>
            <w:vAlign w:val="center"/>
            <w:hideMark/>
          </w:tcPr>
          <w:p w14:paraId="6ECCB12F" w14:textId="77777777" w:rsidR="00F54321" w:rsidRPr="00F54321" w:rsidRDefault="00F54321" w:rsidP="00F54321">
            <w:pPr>
              <w:jc w:val="center"/>
              <w:rPr>
                <w:color w:val="000000"/>
                <w:sz w:val="20"/>
                <w:szCs w:val="20"/>
              </w:rPr>
            </w:pPr>
            <w:r w:rsidRPr="00F54321">
              <w:rPr>
                <w:color w:val="000000"/>
                <w:sz w:val="20"/>
                <w:szCs w:val="20"/>
              </w:rPr>
              <w:t>59,141</w:t>
            </w:r>
          </w:p>
        </w:tc>
        <w:tc>
          <w:tcPr>
            <w:tcW w:w="860" w:type="dxa"/>
            <w:tcBorders>
              <w:top w:val="nil"/>
              <w:left w:val="nil"/>
              <w:bottom w:val="single" w:sz="4" w:space="0" w:color="000000"/>
              <w:right w:val="single" w:sz="4" w:space="0" w:color="000000"/>
            </w:tcBorders>
            <w:shd w:val="clear" w:color="auto" w:fill="auto"/>
            <w:vAlign w:val="center"/>
            <w:hideMark/>
          </w:tcPr>
          <w:p w14:paraId="3DB63F8D" w14:textId="77777777" w:rsidR="00F54321" w:rsidRPr="00F54321" w:rsidRDefault="00F54321" w:rsidP="00F54321">
            <w:pPr>
              <w:jc w:val="center"/>
              <w:rPr>
                <w:color w:val="000000"/>
                <w:sz w:val="20"/>
                <w:szCs w:val="20"/>
              </w:rPr>
            </w:pPr>
            <w:r w:rsidRPr="00F54321">
              <w:rPr>
                <w:color w:val="000000"/>
                <w:sz w:val="20"/>
                <w:szCs w:val="20"/>
              </w:rPr>
              <w:t>4,698</w:t>
            </w:r>
          </w:p>
        </w:tc>
        <w:tc>
          <w:tcPr>
            <w:tcW w:w="880" w:type="dxa"/>
            <w:tcBorders>
              <w:top w:val="nil"/>
              <w:left w:val="nil"/>
              <w:bottom w:val="single" w:sz="4" w:space="0" w:color="000000"/>
              <w:right w:val="single" w:sz="4" w:space="0" w:color="000000"/>
            </w:tcBorders>
            <w:shd w:val="clear" w:color="auto" w:fill="auto"/>
            <w:vAlign w:val="center"/>
            <w:hideMark/>
          </w:tcPr>
          <w:p w14:paraId="13B0D838" w14:textId="77777777" w:rsidR="00F54321" w:rsidRPr="00F54321" w:rsidRDefault="00F54321" w:rsidP="00F54321">
            <w:pPr>
              <w:jc w:val="center"/>
              <w:rPr>
                <w:color w:val="000000"/>
                <w:sz w:val="20"/>
                <w:szCs w:val="20"/>
              </w:rPr>
            </w:pPr>
            <w:r w:rsidRPr="00F54321">
              <w:rPr>
                <w:color w:val="000000"/>
                <w:sz w:val="20"/>
                <w:szCs w:val="20"/>
              </w:rPr>
              <w:t>4,133</w:t>
            </w:r>
          </w:p>
        </w:tc>
        <w:tc>
          <w:tcPr>
            <w:tcW w:w="940" w:type="dxa"/>
            <w:tcBorders>
              <w:top w:val="nil"/>
              <w:left w:val="nil"/>
              <w:bottom w:val="single" w:sz="4" w:space="0" w:color="000000"/>
              <w:right w:val="single" w:sz="4" w:space="0" w:color="000000"/>
            </w:tcBorders>
            <w:shd w:val="clear" w:color="auto" w:fill="auto"/>
            <w:vAlign w:val="center"/>
            <w:hideMark/>
          </w:tcPr>
          <w:p w14:paraId="0263A793" w14:textId="77777777" w:rsidR="00F54321" w:rsidRPr="00F54321" w:rsidRDefault="00F54321" w:rsidP="00F54321">
            <w:pPr>
              <w:jc w:val="center"/>
              <w:rPr>
                <w:color w:val="000000"/>
                <w:sz w:val="20"/>
                <w:szCs w:val="20"/>
              </w:rPr>
            </w:pPr>
            <w:r w:rsidRPr="00F54321">
              <w:rPr>
                <w:color w:val="000000"/>
                <w:sz w:val="20"/>
                <w:szCs w:val="20"/>
              </w:rPr>
              <w:t>7,39</w:t>
            </w:r>
          </w:p>
        </w:tc>
        <w:tc>
          <w:tcPr>
            <w:tcW w:w="940" w:type="dxa"/>
            <w:tcBorders>
              <w:top w:val="nil"/>
              <w:left w:val="nil"/>
              <w:bottom w:val="single" w:sz="4" w:space="0" w:color="000000"/>
              <w:right w:val="single" w:sz="4" w:space="0" w:color="000000"/>
            </w:tcBorders>
            <w:shd w:val="clear" w:color="auto" w:fill="auto"/>
            <w:vAlign w:val="center"/>
            <w:hideMark/>
          </w:tcPr>
          <w:p w14:paraId="442073F7" w14:textId="77777777" w:rsidR="00F54321" w:rsidRPr="00F54321" w:rsidRDefault="00F54321" w:rsidP="00F54321">
            <w:pPr>
              <w:jc w:val="center"/>
              <w:rPr>
                <w:color w:val="000000"/>
                <w:sz w:val="20"/>
                <w:szCs w:val="20"/>
              </w:rPr>
            </w:pPr>
            <w:r w:rsidRPr="00F54321">
              <w:rPr>
                <w:color w:val="000000"/>
                <w:sz w:val="20"/>
                <w:szCs w:val="20"/>
              </w:rPr>
              <w:t>7,323</w:t>
            </w:r>
          </w:p>
        </w:tc>
        <w:tc>
          <w:tcPr>
            <w:tcW w:w="940" w:type="dxa"/>
            <w:tcBorders>
              <w:top w:val="nil"/>
              <w:left w:val="nil"/>
              <w:bottom w:val="single" w:sz="4" w:space="0" w:color="000000"/>
              <w:right w:val="single" w:sz="4" w:space="0" w:color="000000"/>
            </w:tcBorders>
            <w:shd w:val="clear" w:color="auto" w:fill="auto"/>
            <w:vAlign w:val="center"/>
            <w:hideMark/>
          </w:tcPr>
          <w:p w14:paraId="2C0DA21A" w14:textId="77777777" w:rsidR="00F54321" w:rsidRPr="00F54321" w:rsidRDefault="00F54321" w:rsidP="00F54321">
            <w:pPr>
              <w:jc w:val="center"/>
              <w:rPr>
                <w:color w:val="000000"/>
                <w:sz w:val="20"/>
                <w:szCs w:val="20"/>
              </w:rPr>
            </w:pPr>
            <w:r w:rsidRPr="00F54321">
              <w:rPr>
                <w:color w:val="000000"/>
                <w:sz w:val="20"/>
                <w:szCs w:val="20"/>
              </w:rPr>
              <w:t>6,396</w:t>
            </w:r>
          </w:p>
        </w:tc>
        <w:tc>
          <w:tcPr>
            <w:tcW w:w="920" w:type="dxa"/>
            <w:tcBorders>
              <w:top w:val="nil"/>
              <w:left w:val="nil"/>
              <w:bottom w:val="single" w:sz="4" w:space="0" w:color="000000"/>
              <w:right w:val="single" w:sz="4" w:space="0" w:color="000000"/>
            </w:tcBorders>
            <w:shd w:val="clear" w:color="auto" w:fill="auto"/>
            <w:vAlign w:val="center"/>
            <w:hideMark/>
          </w:tcPr>
          <w:p w14:paraId="221081FC" w14:textId="77777777" w:rsidR="00F54321" w:rsidRPr="00F54321" w:rsidRDefault="00F54321" w:rsidP="00F54321">
            <w:pPr>
              <w:jc w:val="center"/>
              <w:rPr>
                <w:color w:val="000000"/>
                <w:sz w:val="20"/>
                <w:szCs w:val="20"/>
              </w:rPr>
            </w:pPr>
            <w:r w:rsidRPr="00F54321">
              <w:rPr>
                <w:color w:val="000000"/>
                <w:sz w:val="20"/>
                <w:szCs w:val="20"/>
              </w:rPr>
              <w:t>6,396</w:t>
            </w:r>
          </w:p>
        </w:tc>
        <w:tc>
          <w:tcPr>
            <w:tcW w:w="940" w:type="dxa"/>
            <w:tcBorders>
              <w:top w:val="nil"/>
              <w:left w:val="nil"/>
              <w:bottom w:val="single" w:sz="4" w:space="0" w:color="000000"/>
              <w:right w:val="single" w:sz="4" w:space="0" w:color="000000"/>
            </w:tcBorders>
            <w:shd w:val="clear" w:color="auto" w:fill="auto"/>
            <w:vAlign w:val="center"/>
            <w:hideMark/>
          </w:tcPr>
          <w:p w14:paraId="6E575F69" w14:textId="77777777" w:rsidR="00F54321" w:rsidRPr="00F54321" w:rsidRDefault="00F54321" w:rsidP="00F54321">
            <w:pPr>
              <w:jc w:val="center"/>
              <w:rPr>
                <w:color w:val="000000"/>
                <w:sz w:val="20"/>
                <w:szCs w:val="20"/>
              </w:rPr>
            </w:pPr>
            <w:r w:rsidRPr="00F54321">
              <w:rPr>
                <w:color w:val="000000"/>
                <w:sz w:val="20"/>
                <w:szCs w:val="20"/>
              </w:rPr>
              <w:t>38,376</w:t>
            </w:r>
          </w:p>
        </w:tc>
        <w:tc>
          <w:tcPr>
            <w:tcW w:w="920" w:type="dxa"/>
            <w:tcBorders>
              <w:top w:val="nil"/>
              <w:left w:val="nil"/>
              <w:bottom w:val="single" w:sz="4" w:space="0" w:color="000000"/>
              <w:right w:val="single" w:sz="4" w:space="0" w:color="000000"/>
            </w:tcBorders>
            <w:shd w:val="clear" w:color="auto" w:fill="auto"/>
            <w:vAlign w:val="center"/>
            <w:hideMark/>
          </w:tcPr>
          <w:p w14:paraId="28F42832" w14:textId="77777777" w:rsidR="00F54321" w:rsidRPr="00F54321" w:rsidRDefault="00F54321" w:rsidP="00F54321">
            <w:pPr>
              <w:jc w:val="center"/>
              <w:rPr>
                <w:color w:val="000000"/>
                <w:sz w:val="20"/>
                <w:szCs w:val="20"/>
              </w:rPr>
            </w:pPr>
            <w:r w:rsidRPr="00F54321">
              <w:rPr>
                <w:color w:val="000000"/>
                <w:sz w:val="20"/>
                <w:szCs w:val="20"/>
              </w:rPr>
              <w:t>38,376</w:t>
            </w:r>
          </w:p>
        </w:tc>
        <w:tc>
          <w:tcPr>
            <w:tcW w:w="940" w:type="dxa"/>
            <w:tcBorders>
              <w:top w:val="nil"/>
              <w:left w:val="nil"/>
              <w:bottom w:val="single" w:sz="4" w:space="0" w:color="000000"/>
              <w:right w:val="single" w:sz="4" w:space="0" w:color="000000"/>
            </w:tcBorders>
            <w:shd w:val="clear" w:color="auto" w:fill="auto"/>
            <w:vAlign w:val="center"/>
            <w:hideMark/>
          </w:tcPr>
          <w:p w14:paraId="39B6D31E" w14:textId="77777777" w:rsidR="00F54321" w:rsidRPr="00F54321" w:rsidRDefault="00F54321" w:rsidP="00F54321">
            <w:pPr>
              <w:jc w:val="center"/>
              <w:rPr>
                <w:color w:val="000000"/>
                <w:sz w:val="20"/>
                <w:szCs w:val="20"/>
              </w:rPr>
            </w:pPr>
            <w:r w:rsidRPr="00F54321">
              <w:rPr>
                <w:color w:val="000000"/>
                <w:sz w:val="20"/>
                <w:szCs w:val="20"/>
              </w:rPr>
              <w:t>303198,1</w:t>
            </w:r>
          </w:p>
        </w:tc>
        <w:tc>
          <w:tcPr>
            <w:tcW w:w="880" w:type="dxa"/>
            <w:tcBorders>
              <w:top w:val="nil"/>
              <w:left w:val="nil"/>
              <w:bottom w:val="single" w:sz="4" w:space="0" w:color="000000"/>
              <w:right w:val="single" w:sz="4" w:space="0" w:color="000000"/>
            </w:tcBorders>
            <w:shd w:val="clear" w:color="auto" w:fill="auto"/>
            <w:vAlign w:val="center"/>
            <w:hideMark/>
          </w:tcPr>
          <w:p w14:paraId="35CDEE48" w14:textId="77777777" w:rsidR="00F54321" w:rsidRPr="00F54321" w:rsidRDefault="00F54321" w:rsidP="00F54321">
            <w:pPr>
              <w:jc w:val="center"/>
              <w:rPr>
                <w:color w:val="000000"/>
                <w:sz w:val="20"/>
                <w:szCs w:val="20"/>
              </w:rPr>
            </w:pPr>
            <w:r w:rsidRPr="00F54321">
              <w:rPr>
                <w:color w:val="000000"/>
                <w:sz w:val="20"/>
                <w:szCs w:val="20"/>
              </w:rPr>
              <w:t>301814</w:t>
            </w:r>
          </w:p>
        </w:tc>
        <w:tc>
          <w:tcPr>
            <w:tcW w:w="940" w:type="dxa"/>
            <w:tcBorders>
              <w:top w:val="nil"/>
              <w:left w:val="nil"/>
              <w:bottom w:val="single" w:sz="4" w:space="0" w:color="000000"/>
              <w:right w:val="single" w:sz="4" w:space="0" w:color="000000"/>
            </w:tcBorders>
            <w:shd w:val="clear" w:color="auto" w:fill="auto"/>
            <w:vAlign w:val="center"/>
            <w:hideMark/>
          </w:tcPr>
          <w:p w14:paraId="383B0577" w14:textId="77777777" w:rsidR="00F54321" w:rsidRPr="00F54321" w:rsidRDefault="00F54321" w:rsidP="00F54321">
            <w:pPr>
              <w:jc w:val="center"/>
              <w:rPr>
                <w:color w:val="000000"/>
                <w:sz w:val="20"/>
                <w:szCs w:val="20"/>
              </w:rPr>
            </w:pPr>
            <w:r w:rsidRPr="00F54321">
              <w:rPr>
                <w:color w:val="000000"/>
                <w:sz w:val="20"/>
                <w:szCs w:val="20"/>
              </w:rPr>
              <w:t>0,03543</w:t>
            </w:r>
          </w:p>
        </w:tc>
        <w:tc>
          <w:tcPr>
            <w:tcW w:w="880" w:type="dxa"/>
            <w:tcBorders>
              <w:top w:val="nil"/>
              <w:left w:val="nil"/>
              <w:bottom w:val="single" w:sz="4" w:space="0" w:color="000000"/>
              <w:right w:val="single" w:sz="4" w:space="0" w:color="000000"/>
            </w:tcBorders>
            <w:shd w:val="clear" w:color="auto" w:fill="auto"/>
            <w:vAlign w:val="center"/>
            <w:hideMark/>
          </w:tcPr>
          <w:p w14:paraId="4B4D80BE" w14:textId="77777777" w:rsidR="00F54321" w:rsidRPr="00F54321" w:rsidRDefault="00F54321" w:rsidP="00F54321">
            <w:pPr>
              <w:jc w:val="center"/>
              <w:rPr>
                <w:color w:val="000000"/>
                <w:sz w:val="20"/>
                <w:szCs w:val="20"/>
              </w:rPr>
            </w:pPr>
            <w:r w:rsidRPr="00F54321">
              <w:rPr>
                <w:color w:val="000000"/>
                <w:sz w:val="20"/>
                <w:szCs w:val="20"/>
              </w:rPr>
              <w:t>0,03543</w:t>
            </w:r>
          </w:p>
        </w:tc>
        <w:tc>
          <w:tcPr>
            <w:tcW w:w="900" w:type="dxa"/>
            <w:tcBorders>
              <w:top w:val="nil"/>
              <w:left w:val="nil"/>
              <w:bottom w:val="single" w:sz="4" w:space="0" w:color="000000"/>
              <w:right w:val="single" w:sz="4" w:space="0" w:color="000000"/>
            </w:tcBorders>
            <w:shd w:val="clear" w:color="auto" w:fill="auto"/>
            <w:vAlign w:val="center"/>
            <w:hideMark/>
          </w:tcPr>
          <w:p w14:paraId="7750E30B" w14:textId="77777777" w:rsidR="00F54321" w:rsidRPr="00F54321" w:rsidRDefault="00F54321" w:rsidP="00F54321">
            <w:pPr>
              <w:jc w:val="center"/>
              <w:rPr>
                <w:color w:val="000000"/>
                <w:sz w:val="20"/>
                <w:szCs w:val="20"/>
              </w:rPr>
            </w:pPr>
            <w:r w:rsidRPr="00F54321">
              <w:rPr>
                <w:color w:val="000000"/>
                <w:sz w:val="20"/>
                <w:szCs w:val="20"/>
              </w:rPr>
              <w:t>0,793</w:t>
            </w:r>
          </w:p>
        </w:tc>
        <w:tc>
          <w:tcPr>
            <w:tcW w:w="900" w:type="dxa"/>
            <w:tcBorders>
              <w:top w:val="nil"/>
              <w:left w:val="nil"/>
              <w:bottom w:val="single" w:sz="4" w:space="0" w:color="000000"/>
              <w:right w:val="single" w:sz="4" w:space="0" w:color="000000"/>
            </w:tcBorders>
            <w:shd w:val="clear" w:color="auto" w:fill="auto"/>
            <w:vAlign w:val="center"/>
            <w:hideMark/>
          </w:tcPr>
          <w:p w14:paraId="75231E05" w14:textId="77777777" w:rsidR="00F54321" w:rsidRPr="00F54321" w:rsidRDefault="00F54321" w:rsidP="00F54321">
            <w:pPr>
              <w:jc w:val="center"/>
              <w:rPr>
                <w:color w:val="000000"/>
                <w:sz w:val="20"/>
                <w:szCs w:val="20"/>
              </w:rPr>
            </w:pPr>
            <w:r w:rsidRPr="00F54321">
              <w:rPr>
                <w:color w:val="000000"/>
                <w:sz w:val="20"/>
                <w:szCs w:val="20"/>
              </w:rPr>
              <w:t>-0,79</w:t>
            </w:r>
          </w:p>
        </w:tc>
      </w:tr>
      <w:tr w:rsidR="00F54321" w:rsidRPr="00F54321" w14:paraId="5681B5F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00E6D88" w14:textId="77777777" w:rsidR="00F54321" w:rsidRPr="00F54321" w:rsidRDefault="00F54321" w:rsidP="00F54321">
            <w:pPr>
              <w:jc w:val="center"/>
              <w:rPr>
                <w:color w:val="000000"/>
                <w:sz w:val="20"/>
                <w:szCs w:val="20"/>
              </w:rPr>
            </w:pPr>
            <w:r w:rsidRPr="00F54321">
              <w:rPr>
                <w:color w:val="000000"/>
                <w:sz w:val="20"/>
                <w:szCs w:val="20"/>
              </w:rPr>
              <w:t>УТ12</w:t>
            </w:r>
          </w:p>
        </w:tc>
        <w:tc>
          <w:tcPr>
            <w:tcW w:w="920" w:type="dxa"/>
            <w:tcBorders>
              <w:top w:val="nil"/>
              <w:left w:val="nil"/>
              <w:bottom w:val="single" w:sz="4" w:space="0" w:color="000000"/>
              <w:right w:val="single" w:sz="4" w:space="0" w:color="000000"/>
            </w:tcBorders>
            <w:shd w:val="clear" w:color="auto" w:fill="auto"/>
            <w:vAlign w:val="center"/>
            <w:hideMark/>
          </w:tcPr>
          <w:p w14:paraId="048CCB7C" w14:textId="77777777" w:rsidR="00F54321" w:rsidRPr="00F54321" w:rsidRDefault="00F54321" w:rsidP="00F54321">
            <w:pPr>
              <w:jc w:val="center"/>
              <w:rPr>
                <w:color w:val="000000"/>
                <w:sz w:val="20"/>
                <w:szCs w:val="20"/>
              </w:rPr>
            </w:pPr>
            <w:r w:rsidRPr="00F54321">
              <w:rPr>
                <w:color w:val="000000"/>
                <w:sz w:val="20"/>
                <w:szCs w:val="20"/>
              </w:rPr>
              <w:t xml:space="preserve">Кооперативная </w:t>
            </w:r>
            <w:r w:rsidRPr="00F54321">
              <w:rPr>
                <w:color w:val="000000"/>
                <w:sz w:val="20"/>
                <w:szCs w:val="20"/>
              </w:rPr>
              <w:lastRenderedPageBreak/>
              <w:t>улица, 28А</w:t>
            </w:r>
          </w:p>
        </w:tc>
        <w:tc>
          <w:tcPr>
            <w:tcW w:w="860" w:type="dxa"/>
            <w:tcBorders>
              <w:top w:val="nil"/>
              <w:left w:val="nil"/>
              <w:bottom w:val="single" w:sz="4" w:space="0" w:color="000000"/>
              <w:right w:val="single" w:sz="4" w:space="0" w:color="000000"/>
            </w:tcBorders>
            <w:shd w:val="clear" w:color="auto" w:fill="auto"/>
            <w:vAlign w:val="center"/>
            <w:hideMark/>
          </w:tcPr>
          <w:p w14:paraId="2866F5B1" w14:textId="77777777" w:rsidR="00F54321" w:rsidRPr="00F54321" w:rsidRDefault="00F54321" w:rsidP="00F54321">
            <w:pPr>
              <w:jc w:val="center"/>
              <w:rPr>
                <w:color w:val="000000"/>
                <w:sz w:val="20"/>
                <w:szCs w:val="20"/>
              </w:rPr>
            </w:pPr>
            <w:r w:rsidRPr="00F54321">
              <w:rPr>
                <w:color w:val="000000"/>
                <w:sz w:val="20"/>
                <w:szCs w:val="20"/>
              </w:rPr>
              <w:lastRenderedPageBreak/>
              <w:t>26,6</w:t>
            </w:r>
          </w:p>
        </w:tc>
        <w:tc>
          <w:tcPr>
            <w:tcW w:w="940" w:type="dxa"/>
            <w:tcBorders>
              <w:top w:val="nil"/>
              <w:left w:val="nil"/>
              <w:bottom w:val="single" w:sz="4" w:space="0" w:color="000000"/>
              <w:right w:val="single" w:sz="4" w:space="0" w:color="000000"/>
            </w:tcBorders>
            <w:shd w:val="clear" w:color="auto" w:fill="auto"/>
            <w:vAlign w:val="center"/>
            <w:hideMark/>
          </w:tcPr>
          <w:p w14:paraId="10EC502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4CAF11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89080F6" w14:textId="77777777" w:rsidR="00F54321" w:rsidRPr="00F54321" w:rsidRDefault="00F54321" w:rsidP="00F54321">
            <w:pPr>
              <w:jc w:val="center"/>
              <w:rPr>
                <w:color w:val="000000"/>
                <w:sz w:val="20"/>
                <w:szCs w:val="20"/>
              </w:rPr>
            </w:pPr>
            <w:r w:rsidRPr="00F54321">
              <w:rPr>
                <w:color w:val="000000"/>
                <w:sz w:val="20"/>
                <w:szCs w:val="20"/>
              </w:rPr>
              <w:t xml:space="preserve">Подземная </w:t>
            </w:r>
            <w:r w:rsidRPr="00F54321">
              <w:rPr>
                <w:color w:val="000000"/>
                <w:sz w:val="20"/>
                <w:szCs w:val="20"/>
              </w:rPr>
              <w:lastRenderedPageBreak/>
              <w:t>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AB02347"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42462054" w14:textId="77777777" w:rsidR="00F54321" w:rsidRPr="00F54321" w:rsidRDefault="00F54321" w:rsidP="00F54321">
            <w:pPr>
              <w:jc w:val="center"/>
              <w:rPr>
                <w:color w:val="000000"/>
                <w:sz w:val="20"/>
                <w:szCs w:val="20"/>
              </w:rPr>
            </w:pPr>
            <w:r w:rsidRPr="00F54321">
              <w:rPr>
                <w:color w:val="000000"/>
                <w:sz w:val="20"/>
                <w:szCs w:val="20"/>
              </w:rPr>
              <w:t>0,9345</w:t>
            </w:r>
          </w:p>
        </w:tc>
        <w:tc>
          <w:tcPr>
            <w:tcW w:w="940" w:type="dxa"/>
            <w:tcBorders>
              <w:top w:val="nil"/>
              <w:left w:val="nil"/>
              <w:bottom w:val="single" w:sz="4" w:space="0" w:color="000000"/>
              <w:right w:val="single" w:sz="4" w:space="0" w:color="000000"/>
            </w:tcBorders>
            <w:shd w:val="clear" w:color="auto" w:fill="auto"/>
            <w:vAlign w:val="center"/>
            <w:hideMark/>
          </w:tcPr>
          <w:p w14:paraId="1752FF93" w14:textId="77777777" w:rsidR="00F54321" w:rsidRPr="00F54321" w:rsidRDefault="00F54321" w:rsidP="00F54321">
            <w:pPr>
              <w:jc w:val="center"/>
              <w:rPr>
                <w:color w:val="000000"/>
                <w:sz w:val="20"/>
                <w:szCs w:val="20"/>
              </w:rPr>
            </w:pPr>
            <w:r w:rsidRPr="00F54321">
              <w:rPr>
                <w:color w:val="000000"/>
                <w:sz w:val="20"/>
                <w:szCs w:val="20"/>
              </w:rPr>
              <w:t>-0,9319</w:t>
            </w:r>
          </w:p>
        </w:tc>
        <w:tc>
          <w:tcPr>
            <w:tcW w:w="940" w:type="dxa"/>
            <w:tcBorders>
              <w:top w:val="nil"/>
              <w:left w:val="nil"/>
              <w:bottom w:val="single" w:sz="4" w:space="0" w:color="000000"/>
              <w:right w:val="single" w:sz="4" w:space="0" w:color="000000"/>
            </w:tcBorders>
            <w:shd w:val="clear" w:color="auto" w:fill="auto"/>
            <w:vAlign w:val="center"/>
            <w:hideMark/>
          </w:tcPr>
          <w:p w14:paraId="662361B3"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667EBD0"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0BCE77F6" w14:textId="77777777" w:rsidR="00F54321" w:rsidRPr="00F54321" w:rsidRDefault="00F54321" w:rsidP="00F54321">
            <w:pPr>
              <w:jc w:val="center"/>
              <w:rPr>
                <w:color w:val="000000"/>
                <w:sz w:val="20"/>
                <w:szCs w:val="20"/>
              </w:rPr>
            </w:pPr>
            <w:r w:rsidRPr="00F54321">
              <w:rPr>
                <w:color w:val="000000"/>
                <w:sz w:val="20"/>
                <w:szCs w:val="20"/>
              </w:rPr>
              <w:t>44,016</w:t>
            </w:r>
          </w:p>
        </w:tc>
        <w:tc>
          <w:tcPr>
            <w:tcW w:w="940" w:type="dxa"/>
            <w:tcBorders>
              <w:top w:val="nil"/>
              <w:left w:val="nil"/>
              <w:bottom w:val="single" w:sz="4" w:space="0" w:color="000000"/>
              <w:right w:val="single" w:sz="4" w:space="0" w:color="000000"/>
            </w:tcBorders>
            <w:shd w:val="clear" w:color="auto" w:fill="auto"/>
            <w:vAlign w:val="center"/>
            <w:hideMark/>
          </w:tcPr>
          <w:p w14:paraId="0ADCD357" w14:textId="77777777" w:rsidR="00F54321" w:rsidRPr="00F54321" w:rsidRDefault="00F54321" w:rsidP="00F54321">
            <w:pPr>
              <w:jc w:val="center"/>
              <w:rPr>
                <w:color w:val="000000"/>
                <w:sz w:val="20"/>
                <w:szCs w:val="20"/>
              </w:rPr>
            </w:pPr>
            <w:r w:rsidRPr="00F54321">
              <w:rPr>
                <w:color w:val="000000"/>
                <w:sz w:val="20"/>
                <w:szCs w:val="20"/>
              </w:rPr>
              <w:t>44,114</w:t>
            </w:r>
          </w:p>
        </w:tc>
        <w:tc>
          <w:tcPr>
            <w:tcW w:w="920" w:type="dxa"/>
            <w:tcBorders>
              <w:top w:val="nil"/>
              <w:left w:val="nil"/>
              <w:bottom w:val="single" w:sz="4" w:space="0" w:color="000000"/>
              <w:right w:val="single" w:sz="4" w:space="0" w:color="000000"/>
            </w:tcBorders>
            <w:shd w:val="clear" w:color="auto" w:fill="auto"/>
            <w:vAlign w:val="center"/>
            <w:hideMark/>
          </w:tcPr>
          <w:p w14:paraId="54A46235" w14:textId="77777777" w:rsidR="00F54321" w:rsidRPr="00F54321" w:rsidRDefault="00F54321" w:rsidP="00F54321">
            <w:pPr>
              <w:jc w:val="center"/>
              <w:rPr>
                <w:color w:val="000000"/>
                <w:sz w:val="20"/>
                <w:szCs w:val="20"/>
              </w:rPr>
            </w:pPr>
            <w:r w:rsidRPr="00F54321">
              <w:rPr>
                <w:color w:val="000000"/>
                <w:sz w:val="20"/>
                <w:szCs w:val="20"/>
              </w:rPr>
              <w:t>40,044</w:t>
            </w:r>
          </w:p>
        </w:tc>
        <w:tc>
          <w:tcPr>
            <w:tcW w:w="920" w:type="dxa"/>
            <w:tcBorders>
              <w:top w:val="nil"/>
              <w:left w:val="nil"/>
              <w:bottom w:val="single" w:sz="4" w:space="0" w:color="000000"/>
              <w:right w:val="single" w:sz="4" w:space="0" w:color="000000"/>
            </w:tcBorders>
            <w:shd w:val="clear" w:color="auto" w:fill="auto"/>
            <w:vAlign w:val="center"/>
            <w:hideMark/>
          </w:tcPr>
          <w:p w14:paraId="41586E89" w14:textId="77777777" w:rsidR="00F54321" w:rsidRPr="00F54321" w:rsidRDefault="00F54321" w:rsidP="00F54321">
            <w:pPr>
              <w:jc w:val="center"/>
              <w:rPr>
                <w:color w:val="000000"/>
                <w:sz w:val="20"/>
                <w:szCs w:val="20"/>
              </w:rPr>
            </w:pPr>
            <w:r w:rsidRPr="00F54321">
              <w:rPr>
                <w:color w:val="000000"/>
                <w:sz w:val="20"/>
                <w:szCs w:val="20"/>
              </w:rPr>
              <w:t>39,882</w:t>
            </w:r>
          </w:p>
        </w:tc>
        <w:tc>
          <w:tcPr>
            <w:tcW w:w="940" w:type="dxa"/>
            <w:tcBorders>
              <w:top w:val="nil"/>
              <w:left w:val="nil"/>
              <w:bottom w:val="single" w:sz="4" w:space="0" w:color="000000"/>
              <w:right w:val="single" w:sz="4" w:space="0" w:color="000000"/>
            </w:tcBorders>
            <w:shd w:val="clear" w:color="auto" w:fill="auto"/>
            <w:vAlign w:val="center"/>
            <w:hideMark/>
          </w:tcPr>
          <w:p w14:paraId="78954B18" w14:textId="77777777" w:rsidR="00F54321" w:rsidRPr="00F54321" w:rsidRDefault="00F54321" w:rsidP="00F54321">
            <w:pPr>
              <w:jc w:val="center"/>
              <w:rPr>
                <w:color w:val="000000"/>
                <w:sz w:val="20"/>
                <w:szCs w:val="20"/>
              </w:rPr>
            </w:pPr>
            <w:r w:rsidRPr="00F54321">
              <w:rPr>
                <w:color w:val="000000"/>
                <w:sz w:val="20"/>
                <w:szCs w:val="20"/>
              </w:rPr>
              <w:t>63,556</w:t>
            </w:r>
          </w:p>
        </w:tc>
        <w:tc>
          <w:tcPr>
            <w:tcW w:w="940" w:type="dxa"/>
            <w:tcBorders>
              <w:top w:val="nil"/>
              <w:left w:val="nil"/>
              <w:bottom w:val="single" w:sz="4" w:space="0" w:color="000000"/>
              <w:right w:val="single" w:sz="4" w:space="0" w:color="000000"/>
            </w:tcBorders>
            <w:shd w:val="clear" w:color="auto" w:fill="auto"/>
            <w:vAlign w:val="center"/>
            <w:hideMark/>
          </w:tcPr>
          <w:p w14:paraId="126EC2F2" w14:textId="77777777" w:rsidR="00F54321" w:rsidRPr="00F54321" w:rsidRDefault="00F54321" w:rsidP="00F54321">
            <w:pPr>
              <w:jc w:val="center"/>
              <w:rPr>
                <w:color w:val="000000"/>
                <w:sz w:val="20"/>
                <w:szCs w:val="20"/>
              </w:rPr>
            </w:pPr>
            <w:r w:rsidRPr="00F54321">
              <w:rPr>
                <w:color w:val="000000"/>
                <w:sz w:val="20"/>
                <w:szCs w:val="20"/>
              </w:rPr>
              <w:t>63,524</w:t>
            </w:r>
          </w:p>
        </w:tc>
        <w:tc>
          <w:tcPr>
            <w:tcW w:w="920" w:type="dxa"/>
            <w:tcBorders>
              <w:top w:val="nil"/>
              <w:left w:val="nil"/>
              <w:bottom w:val="single" w:sz="4" w:space="0" w:color="000000"/>
              <w:right w:val="single" w:sz="4" w:space="0" w:color="000000"/>
            </w:tcBorders>
            <w:shd w:val="clear" w:color="auto" w:fill="auto"/>
            <w:vAlign w:val="center"/>
            <w:hideMark/>
          </w:tcPr>
          <w:p w14:paraId="3E396EB1" w14:textId="77777777" w:rsidR="00F54321" w:rsidRPr="00F54321" w:rsidRDefault="00F54321" w:rsidP="00F54321">
            <w:pPr>
              <w:jc w:val="center"/>
              <w:rPr>
                <w:color w:val="000000"/>
                <w:sz w:val="20"/>
                <w:szCs w:val="20"/>
              </w:rPr>
            </w:pPr>
            <w:r w:rsidRPr="00F54321">
              <w:rPr>
                <w:color w:val="000000"/>
                <w:sz w:val="20"/>
                <w:szCs w:val="20"/>
              </w:rPr>
              <w:t>59,454</w:t>
            </w:r>
          </w:p>
        </w:tc>
        <w:tc>
          <w:tcPr>
            <w:tcW w:w="920" w:type="dxa"/>
            <w:tcBorders>
              <w:top w:val="nil"/>
              <w:left w:val="nil"/>
              <w:bottom w:val="single" w:sz="4" w:space="0" w:color="000000"/>
              <w:right w:val="single" w:sz="4" w:space="0" w:color="000000"/>
            </w:tcBorders>
            <w:shd w:val="clear" w:color="auto" w:fill="auto"/>
            <w:vAlign w:val="center"/>
            <w:hideMark/>
          </w:tcPr>
          <w:p w14:paraId="3C585FA8" w14:textId="77777777" w:rsidR="00F54321" w:rsidRPr="00F54321" w:rsidRDefault="00F54321" w:rsidP="00F54321">
            <w:pPr>
              <w:jc w:val="center"/>
              <w:rPr>
                <w:color w:val="000000"/>
                <w:sz w:val="20"/>
                <w:szCs w:val="20"/>
              </w:rPr>
            </w:pPr>
            <w:r w:rsidRPr="00F54321">
              <w:rPr>
                <w:color w:val="000000"/>
                <w:sz w:val="20"/>
                <w:szCs w:val="20"/>
              </w:rPr>
              <w:t>59,422</w:t>
            </w:r>
          </w:p>
        </w:tc>
        <w:tc>
          <w:tcPr>
            <w:tcW w:w="860" w:type="dxa"/>
            <w:tcBorders>
              <w:top w:val="nil"/>
              <w:left w:val="nil"/>
              <w:bottom w:val="single" w:sz="4" w:space="0" w:color="000000"/>
              <w:right w:val="single" w:sz="4" w:space="0" w:color="000000"/>
            </w:tcBorders>
            <w:shd w:val="clear" w:color="auto" w:fill="auto"/>
            <w:vAlign w:val="center"/>
            <w:hideMark/>
          </w:tcPr>
          <w:p w14:paraId="255A8454" w14:textId="77777777" w:rsidR="00F54321" w:rsidRPr="00F54321" w:rsidRDefault="00F54321" w:rsidP="00F54321">
            <w:pPr>
              <w:jc w:val="center"/>
              <w:rPr>
                <w:color w:val="000000"/>
                <w:sz w:val="20"/>
                <w:szCs w:val="20"/>
              </w:rPr>
            </w:pPr>
            <w:r w:rsidRPr="00F54321">
              <w:rPr>
                <w:color w:val="000000"/>
                <w:sz w:val="20"/>
                <w:szCs w:val="20"/>
              </w:rPr>
              <w:t>4,133</w:t>
            </w:r>
          </w:p>
        </w:tc>
        <w:tc>
          <w:tcPr>
            <w:tcW w:w="880" w:type="dxa"/>
            <w:tcBorders>
              <w:top w:val="nil"/>
              <w:left w:val="nil"/>
              <w:bottom w:val="single" w:sz="4" w:space="0" w:color="000000"/>
              <w:right w:val="single" w:sz="4" w:space="0" w:color="000000"/>
            </w:tcBorders>
            <w:shd w:val="clear" w:color="auto" w:fill="auto"/>
            <w:vAlign w:val="center"/>
            <w:hideMark/>
          </w:tcPr>
          <w:p w14:paraId="1C934B42" w14:textId="77777777" w:rsidR="00F54321" w:rsidRPr="00F54321" w:rsidRDefault="00F54321" w:rsidP="00F54321">
            <w:pPr>
              <w:jc w:val="center"/>
              <w:rPr>
                <w:color w:val="000000"/>
                <w:sz w:val="20"/>
                <w:szCs w:val="20"/>
              </w:rPr>
            </w:pPr>
            <w:r w:rsidRPr="00F54321">
              <w:rPr>
                <w:color w:val="000000"/>
                <w:sz w:val="20"/>
                <w:szCs w:val="20"/>
              </w:rPr>
              <w:t>4,07</w:t>
            </w:r>
          </w:p>
        </w:tc>
        <w:tc>
          <w:tcPr>
            <w:tcW w:w="940" w:type="dxa"/>
            <w:tcBorders>
              <w:top w:val="nil"/>
              <w:left w:val="nil"/>
              <w:bottom w:val="single" w:sz="4" w:space="0" w:color="000000"/>
              <w:right w:val="single" w:sz="4" w:space="0" w:color="000000"/>
            </w:tcBorders>
            <w:shd w:val="clear" w:color="auto" w:fill="auto"/>
            <w:vAlign w:val="center"/>
            <w:hideMark/>
          </w:tcPr>
          <w:p w14:paraId="59BAD40E" w14:textId="77777777" w:rsidR="00F54321" w:rsidRPr="00F54321" w:rsidRDefault="00F54321" w:rsidP="00F54321">
            <w:pPr>
              <w:jc w:val="center"/>
              <w:rPr>
                <w:color w:val="000000"/>
                <w:sz w:val="20"/>
                <w:szCs w:val="20"/>
              </w:rPr>
            </w:pPr>
            <w:r w:rsidRPr="00F54321">
              <w:rPr>
                <w:color w:val="000000"/>
                <w:sz w:val="20"/>
                <w:szCs w:val="20"/>
              </w:rPr>
              <w:t>0,99</w:t>
            </w:r>
          </w:p>
        </w:tc>
        <w:tc>
          <w:tcPr>
            <w:tcW w:w="940" w:type="dxa"/>
            <w:tcBorders>
              <w:top w:val="nil"/>
              <w:left w:val="nil"/>
              <w:bottom w:val="single" w:sz="4" w:space="0" w:color="000000"/>
              <w:right w:val="single" w:sz="4" w:space="0" w:color="000000"/>
            </w:tcBorders>
            <w:shd w:val="clear" w:color="auto" w:fill="auto"/>
            <w:vAlign w:val="center"/>
            <w:hideMark/>
          </w:tcPr>
          <w:p w14:paraId="6F65F5F3" w14:textId="77777777" w:rsidR="00F54321" w:rsidRPr="00F54321" w:rsidRDefault="00F54321" w:rsidP="00F54321">
            <w:pPr>
              <w:jc w:val="center"/>
              <w:rPr>
                <w:color w:val="000000"/>
                <w:sz w:val="20"/>
                <w:szCs w:val="20"/>
              </w:rPr>
            </w:pPr>
            <w:r w:rsidRPr="00F54321">
              <w:rPr>
                <w:color w:val="000000"/>
                <w:sz w:val="20"/>
                <w:szCs w:val="20"/>
              </w:rPr>
              <w:t>0,985</w:t>
            </w:r>
          </w:p>
        </w:tc>
        <w:tc>
          <w:tcPr>
            <w:tcW w:w="940" w:type="dxa"/>
            <w:tcBorders>
              <w:top w:val="nil"/>
              <w:left w:val="nil"/>
              <w:bottom w:val="single" w:sz="4" w:space="0" w:color="000000"/>
              <w:right w:val="single" w:sz="4" w:space="0" w:color="000000"/>
            </w:tcBorders>
            <w:shd w:val="clear" w:color="auto" w:fill="auto"/>
            <w:vAlign w:val="center"/>
            <w:hideMark/>
          </w:tcPr>
          <w:p w14:paraId="35995574" w14:textId="77777777" w:rsidR="00F54321" w:rsidRPr="00F54321" w:rsidRDefault="00F54321" w:rsidP="00F54321">
            <w:pPr>
              <w:jc w:val="center"/>
              <w:rPr>
                <w:color w:val="000000"/>
                <w:sz w:val="20"/>
                <w:szCs w:val="20"/>
              </w:rPr>
            </w:pPr>
            <w:r w:rsidRPr="00F54321">
              <w:rPr>
                <w:color w:val="000000"/>
                <w:sz w:val="20"/>
                <w:szCs w:val="20"/>
              </w:rPr>
              <w:t>5,32</w:t>
            </w:r>
          </w:p>
        </w:tc>
        <w:tc>
          <w:tcPr>
            <w:tcW w:w="920" w:type="dxa"/>
            <w:tcBorders>
              <w:top w:val="nil"/>
              <w:left w:val="nil"/>
              <w:bottom w:val="single" w:sz="4" w:space="0" w:color="000000"/>
              <w:right w:val="single" w:sz="4" w:space="0" w:color="000000"/>
            </w:tcBorders>
            <w:shd w:val="clear" w:color="auto" w:fill="auto"/>
            <w:vAlign w:val="center"/>
            <w:hideMark/>
          </w:tcPr>
          <w:p w14:paraId="56700573" w14:textId="77777777" w:rsidR="00F54321" w:rsidRPr="00F54321" w:rsidRDefault="00F54321" w:rsidP="00F54321">
            <w:pPr>
              <w:jc w:val="center"/>
              <w:rPr>
                <w:color w:val="000000"/>
                <w:sz w:val="20"/>
                <w:szCs w:val="20"/>
              </w:rPr>
            </w:pPr>
            <w:r w:rsidRPr="00F54321">
              <w:rPr>
                <w:color w:val="000000"/>
                <w:sz w:val="20"/>
                <w:szCs w:val="20"/>
              </w:rPr>
              <w:t>5,32</w:t>
            </w:r>
          </w:p>
        </w:tc>
        <w:tc>
          <w:tcPr>
            <w:tcW w:w="940" w:type="dxa"/>
            <w:tcBorders>
              <w:top w:val="nil"/>
              <w:left w:val="nil"/>
              <w:bottom w:val="single" w:sz="4" w:space="0" w:color="000000"/>
              <w:right w:val="single" w:sz="4" w:space="0" w:color="000000"/>
            </w:tcBorders>
            <w:shd w:val="clear" w:color="auto" w:fill="auto"/>
            <w:vAlign w:val="center"/>
            <w:hideMark/>
          </w:tcPr>
          <w:p w14:paraId="228E0377" w14:textId="77777777" w:rsidR="00F54321" w:rsidRPr="00F54321" w:rsidRDefault="00F54321" w:rsidP="00F54321">
            <w:pPr>
              <w:jc w:val="center"/>
              <w:rPr>
                <w:color w:val="000000"/>
                <w:sz w:val="20"/>
                <w:szCs w:val="20"/>
              </w:rPr>
            </w:pPr>
            <w:r w:rsidRPr="00F54321">
              <w:rPr>
                <w:color w:val="000000"/>
                <w:sz w:val="20"/>
                <w:szCs w:val="20"/>
              </w:rPr>
              <w:t>31,92</w:t>
            </w:r>
          </w:p>
        </w:tc>
        <w:tc>
          <w:tcPr>
            <w:tcW w:w="920" w:type="dxa"/>
            <w:tcBorders>
              <w:top w:val="nil"/>
              <w:left w:val="nil"/>
              <w:bottom w:val="single" w:sz="4" w:space="0" w:color="000000"/>
              <w:right w:val="single" w:sz="4" w:space="0" w:color="000000"/>
            </w:tcBorders>
            <w:shd w:val="clear" w:color="auto" w:fill="auto"/>
            <w:vAlign w:val="center"/>
            <w:hideMark/>
          </w:tcPr>
          <w:p w14:paraId="3D27BB48" w14:textId="77777777" w:rsidR="00F54321" w:rsidRPr="00F54321" w:rsidRDefault="00F54321" w:rsidP="00F54321">
            <w:pPr>
              <w:jc w:val="center"/>
              <w:rPr>
                <w:color w:val="000000"/>
                <w:sz w:val="20"/>
                <w:szCs w:val="20"/>
              </w:rPr>
            </w:pPr>
            <w:r w:rsidRPr="00F54321">
              <w:rPr>
                <w:color w:val="000000"/>
                <w:sz w:val="20"/>
                <w:szCs w:val="20"/>
              </w:rPr>
              <w:t>31,92</w:t>
            </w:r>
          </w:p>
        </w:tc>
        <w:tc>
          <w:tcPr>
            <w:tcW w:w="940" w:type="dxa"/>
            <w:tcBorders>
              <w:top w:val="nil"/>
              <w:left w:val="nil"/>
              <w:bottom w:val="single" w:sz="4" w:space="0" w:color="000000"/>
              <w:right w:val="single" w:sz="4" w:space="0" w:color="000000"/>
            </w:tcBorders>
            <w:shd w:val="clear" w:color="auto" w:fill="auto"/>
            <w:vAlign w:val="center"/>
            <w:hideMark/>
          </w:tcPr>
          <w:p w14:paraId="384884D6" w14:textId="77777777" w:rsidR="00F54321" w:rsidRPr="00F54321" w:rsidRDefault="00F54321" w:rsidP="00F54321">
            <w:pPr>
              <w:jc w:val="center"/>
              <w:rPr>
                <w:color w:val="000000"/>
                <w:sz w:val="20"/>
                <w:szCs w:val="20"/>
              </w:rPr>
            </w:pPr>
            <w:r w:rsidRPr="00F54321">
              <w:rPr>
                <w:color w:val="000000"/>
                <w:sz w:val="20"/>
                <w:szCs w:val="20"/>
              </w:rPr>
              <w:t>17271,9</w:t>
            </w:r>
          </w:p>
        </w:tc>
        <w:tc>
          <w:tcPr>
            <w:tcW w:w="880" w:type="dxa"/>
            <w:tcBorders>
              <w:top w:val="nil"/>
              <w:left w:val="nil"/>
              <w:bottom w:val="single" w:sz="4" w:space="0" w:color="000000"/>
              <w:right w:val="single" w:sz="4" w:space="0" w:color="000000"/>
            </w:tcBorders>
            <w:shd w:val="clear" w:color="auto" w:fill="auto"/>
            <w:vAlign w:val="center"/>
            <w:hideMark/>
          </w:tcPr>
          <w:p w14:paraId="511CCAC0" w14:textId="77777777" w:rsidR="00F54321" w:rsidRPr="00F54321" w:rsidRDefault="00F54321" w:rsidP="00F54321">
            <w:pPr>
              <w:jc w:val="center"/>
              <w:rPr>
                <w:color w:val="000000"/>
                <w:sz w:val="20"/>
                <w:szCs w:val="20"/>
              </w:rPr>
            </w:pPr>
            <w:r w:rsidRPr="00F54321">
              <w:rPr>
                <w:color w:val="000000"/>
                <w:sz w:val="20"/>
                <w:szCs w:val="20"/>
              </w:rPr>
              <w:t>17222,7</w:t>
            </w:r>
          </w:p>
        </w:tc>
        <w:tc>
          <w:tcPr>
            <w:tcW w:w="940" w:type="dxa"/>
            <w:tcBorders>
              <w:top w:val="nil"/>
              <w:left w:val="nil"/>
              <w:bottom w:val="single" w:sz="4" w:space="0" w:color="000000"/>
              <w:right w:val="single" w:sz="4" w:space="0" w:color="000000"/>
            </w:tcBorders>
            <w:shd w:val="clear" w:color="auto" w:fill="auto"/>
            <w:vAlign w:val="center"/>
            <w:hideMark/>
          </w:tcPr>
          <w:p w14:paraId="589B0CC1" w14:textId="77777777" w:rsidR="00F54321" w:rsidRPr="00F54321" w:rsidRDefault="00F54321" w:rsidP="00F54321">
            <w:pPr>
              <w:jc w:val="center"/>
              <w:rPr>
                <w:color w:val="000000"/>
                <w:sz w:val="20"/>
                <w:szCs w:val="20"/>
              </w:rPr>
            </w:pPr>
            <w:r w:rsidRPr="00F54321">
              <w:rPr>
                <w:color w:val="000000"/>
                <w:sz w:val="20"/>
                <w:szCs w:val="20"/>
              </w:rPr>
              <w:t>0,05418</w:t>
            </w:r>
          </w:p>
        </w:tc>
        <w:tc>
          <w:tcPr>
            <w:tcW w:w="880" w:type="dxa"/>
            <w:tcBorders>
              <w:top w:val="nil"/>
              <w:left w:val="nil"/>
              <w:bottom w:val="single" w:sz="4" w:space="0" w:color="000000"/>
              <w:right w:val="single" w:sz="4" w:space="0" w:color="000000"/>
            </w:tcBorders>
            <w:shd w:val="clear" w:color="auto" w:fill="auto"/>
            <w:vAlign w:val="center"/>
            <w:hideMark/>
          </w:tcPr>
          <w:p w14:paraId="4F451C42" w14:textId="77777777" w:rsidR="00F54321" w:rsidRPr="00F54321" w:rsidRDefault="00F54321" w:rsidP="00F54321">
            <w:pPr>
              <w:jc w:val="center"/>
              <w:rPr>
                <w:color w:val="000000"/>
                <w:sz w:val="20"/>
                <w:szCs w:val="20"/>
              </w:rPr>
            </w:pPr>
            <w:r w:rsidRPr="00F54321">
              <w:rPr>
                <w:color w:val="000000"/>
                <w:sz w:val="20"/>
                <w:szCs w:val="20"/>
              </w:rPr>
              <w:t>0,05419</w:t>
            </w:r>
          </w:p>
        </w:tc>
        <w:tc>
          <w:tcPr>
            <w:tcW w:w="900" w:type="dxa"/>
            <w:tcBorders>
              <w:top w:val="nil"/>
              <w:left w:val="nil"/>
              <w:bottom w:val="single" w:sz="4" w:space="0" w:color="000000"/>
              <w:right w:val="single" w:sz="4" w:space="0" w:color="000000"/>
            </w:tcBorders>
            <w:shd w:val="clear" w:color="auto" w:fill="auto"/>
            <w:vAlign w:val="center"/>
            <w:hideMark/>
          </w:tcPr>
          <w:p w14:paraId="2959E925" w14:textId="77777777" w:rsidR="00F54321" w:rsidRPr="00F54321" w:rsidRDefault="00F54321" w:rsidP="00F54321">
            <w:pPr>
              <w:jc w:val="center"/>
              <w:rPr>
                <w:color w:val="000000"/>
                <w:sz w:val="20"/>
                <w:szCs w:val="20"/>
              </w:rPr>
            </w:pPr>
            <w:r w:rsidRPr="00F54321">
              <w:rPr>
                <w:color w:val="000000"/>
                <w:sz w:val="20"/>
                <w:szCs w:val="20"/>
              </w:rPr>
              <w:t>0,136</w:t>
            </w:r>
          </w:p>
        </w:tc>
        <w:tc>
          <w:tcPr>
            <w:tcW w:w="900" w:type="dxa"/>
            <w:tcBorders>
              <w:top w:val="nil"/>
              <w:left w:val="nil"/>
              <w:bottom w:val="single" w:sz="4" w:space="0" w:color="000000"/>
              <w:right w:val="single" w:sz="4" w:space="0" w:color="000000"/>
            </w:tcBorders>
            <w:shd w:val="clear" w:color="auto" w:fill="auto"/>
            <w:vAlign w:val="center"/>
            <w:hideMark/>
          </w:tcPr>
          <w:p w14:paraId="7951E9C2" w14:textId="77777777" w:rsidR="00F54321" w:rsidRPr="00F54321" w:rsidRDefault="00F54321" w:rsidP="00F54321">
            <w:pPr>
              <w:jc w:val="center"/>
              <w:rPr>
                <w:color w:val="000000"/>
                <w:sz w:val="20"/>
                <w:szCs w:val="20"/>
              </w:rPr>
            </w:pPr>
            <w:r w:rsidRPr="00F54321">
              <w:rPr>
                <w:color w:val="000000"/>
                <w:sz w:val="20"/>
                <w:szCs w:val="20"/>
              </w:rPr>
              <w:t>-0,135</w:t>
            </w:r>
          </w:p>
        </w:tc>
      </w:tr>
      <w:tr w:rsidR="00F54321" w:rsidRPr="00F54321" w14:paraId="4A2293C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92E42DB" w14:textId="77777777" w:rsidR="00F54321" w:rsidRPr="00F54321" w:rsidRDefault="00F54321" w:rsidP="00F54321">
            <w:pPr>
              <w:jc w:val="center"/>
              <w:rPr>
                <w:color w:val="000000"/>
                <w:sz w:val="20"/>
                <w:szCs w:val="20"/>
              </w:rPr>
            </w:pPr>
            <w:r w:rsidRPr="00F54321">
              <w:rPr>
                <w:color w:val="000000"/>
                <w:sz w:val="20"/>
                <w:szCs w:val="20"/>
              </w:rPr>
              <w:lastRenderedPageBreak/>
              <w:t>УТ12</w:t>
            </w:r>
          </w:p>
        </w:tc>
        <w:tc>
          <w:tcPr>
            <w:tcW w:w="920" w:type="dxa"/>
            <w:tcBorders>
              <w:top w:val="nil"/>
              <w:left w:val="nil"/>
              <w:bottom w:val="single" w:sz="4" w:space="0" w:color="000000"/>
              <w:right w:val="single" w:sz="4" w:space="0" w:color="000000"/>
            </w:tcBorders>
            <w:shd w:val="clear" w:color="auto" w:fill="auto"/>
            <w:vAlign w:val="center"/>
            <w:hideMark/>
          </w:tcPr>
          <w:p w14:paraId="0EC7B702" w14:textId="77777777" w:rsidR="00F54321" w:rsidRPr="00F54321" w:rsidRDefault="00F54321" w:rsidP="00F54321">
            <w:pPr>
              <w:jc w:val="center"/>
              <w:rPr>
                <w:color w:val="000000"/>
                <w:sz w:val="20"/>
                <w:szCs w:val="20"/>
              </w:rPr>
            </w:pPr>
            <w:r w:rsidRPr="00F54321">
              <w:rPr>
                <w:color w:val="000000"/>
                <w:sz w:val="20"/>
                <w:szCs w:val="20"/>
              </w:rPr>
              <w:t>Уз-15</w:t>
            </w:r>
          </w:p>
        </w:tc>
        <w:tc>
          <w:tcPr>
            <w:tcW w:w="860" w:type="dxa"/>
            <w:tcBorders>
              <w:top w:val="nil"/>
              <w:left w:val="nil"/>
              <w:bottom w:val="single" w:sz="4" w:space="0" w:color="000000"/>
              <w:right w:val="single" w:sz="4" w:space="0" w:color="000000"/>
            </w:tcBorders>
            <w:shd w:val="clear" w:color="auto" w:fill="auto"/>
            <w:vAlign w:val="center"/>
            <w:hideMark/>
          </w:tcPr>
          <w:p w14:paraId="1EC48D56" w14:textId="77777777" w:rsidR="00F54321" w:rsidRPr="00F54321" w:rsidRDefault="00F54321" w:rsidP="00F54321">
            <w:pPr>
              <w:jc w:val="center"/>
              <w:rPr>
                <w:color w:val="000000"/>
                <w:sz w:val="20"/>
                <w:szCs w:val="20"/>
              </w:rPr>
            </w:pPr>
            <w:r w:rsidRPr="00F54321">
              <w:rPr>
                <w:color w:val="000000"/>
                <w:sz w:val="20"/>
                <w:szCs w:val="20"/>
              </w:rPr>
              <w:t>15,58</w:t>
            </w:r>
          </w:p>
        </w:tc>
        <w:tc>
          <w:tcPr>
            <w:tcW w:w="940" w:type="dxa"/>
            <w:tcBorders>
              <w:top w:val="nil"/>
              <w:left w:val="nil"/>
              <w:bottom w:val="single" w:sz="4" w:space="0" w:color="000000"/>
              <w:right w:val="single" w:sz="4" w:space="0" w:color="000000"/>
            </w:tcBorders>
            <w:shd w:val="clear" w:color="auto" w:fill="auto"/>
            <w:vAlign w:val="center"/>
            <w:hideMark/>
          </w:tcPr>
          <w:p w14:paraId="756EEC4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B6AC63E"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A4414C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0DD475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405DD64" w14:textId="77777777" w:rsidR="00F54321" w:rsidRPr="00F54321" w:rsidRDefault="00F54321" w:rsidP="00F54321">
            <w:pPr>
              <w:jc w:val="center"/>
              <w:rPr>
                <w:color w:val="000000"/>
                <w:sz w:val="20"/>
                <w:szCs w:val="20"/>
              </w:rPr>
            </w:pPr>
            <w:r w:rsidRPr="00F54321">
              <w:rPr>
                <w:color w:val="000000"/>
                <w:sz w:val="20"/>
                <w:szCs w:val="20"/>
              </w:rPr>
              <w:t>5,9231</w:t>
            </w:r>
          </w:p>
        </w:tc>
        <w:tc>
          <w:tcPr>
            <w:tcW w:w="940" w:type="dxa"/>
            <w:tcBorders>
              <w:top w:val="nil"/>
              <w:left w:val="nil"/>
              <w:bottom w:val="single" w:sz="4" w:space="0" w:color="000000"/>
              <w:right w:val="single" w:sz="4" w:space="0" w:color="000000"/>
            </w:tcBorders>
            <w:shd w:val="clear" w:color="auto" w:fill="auto"/>
            <w:vAlign w:val="center"/>
            <w:hideMark/>
          </w:tcPr>
          <w:p w14:paraId="200B45FB" w14:textId="77777777" w:rsidR="00F54321" w:rsidRPr="00F54321" w:rsidRDefault="00F54321" w:rsidP="00F54321">
            <w:pPr>
              <w:jc w:val="center"/>
              <w:rPr>
                <w:color w:val="000000"/>
                <w:sz w:val="20"/>
                <w:szCs w:val="20"/>
              </w:rPr>
            </w:pPr>
            <w:r w:rsidRPr="00F54321">
              <w:rPr>
                <w:color w:val="000000"/>
                <w:sz w:val="20"/>
                <w:szCs w:val="20"/>
              </w:rPr>
              <w:t>-5,9055</w:t>
            </w:r>
          </w:p>
        </w:tc>
        <w:tc>
          <w:tcPr>
            <w:tcW w:w="940" w:type="dxa"/>
            <w:tcBorders>
              <w:top w:val="nil"/>
              <w:left w:val="nil"/>
              <w:bottom w:val="single" w:sz="4" w:space="0" w:color="000000"/>
              <w:right w:val="single" w:sz="4" w:space="0" w:color="000000"/>
            </w:tcBorders>
            <w:shd w:val="clear" w:color="auto" w:fill="auto"/>
            <w:vAlign w:val="center"/>
            <w:hideMark/>
          </w:tcPr>
          <w:p w14:paraId="6B888360" w14:textId="77777777" w:rsidR="00F54321" w:rsidRPr="00F54321" w:rsidRDefault="00F54321" w:rsidP="00F54321">
            <w:pPr>
              <w:jc w:val="center"/>
              <w:rPr>
                <w:color w:val="000000"/>
                <w:sz w:val="20"/>
                <w:szCs w:val="20"/>
              </w:rPr>
            </w:pPr>
            <w:r w:rsidRPr="00F54321">
              <w:rPr>
                <w:color w:val="000000"/>
                <w:sz w:val="20"/>
                <w:szCs w:val="20"/>
              </w:rPr>
              <w:t>0,721</w:t>
            </w:r>
          </w:p>
        </w:tc>
        <w:tc>
          <w:tcPr>
            <w:tcW w:w="940" w:type="dxa"/>
            <w:tcBorders>
              <w:top w:val="nil"/>
              <w:left w:val="nil"/>
              <w:bottom w:val="single" w:sz="4" w:space="0" w:color="000000"/>
              <w:right w:val="single" w:sz="4" w:space="0" w:color="000000"/>
            </w:tcBorders>
            <w:shd w:val="clear" w:color="auto" w:fill="auto"/>
            <w:vAlign w:val="center"/>
            <w:hideMark/>
          </w:tcPr>
          <w:p w14:paraId="6F24E7DE" w14:textId="77777777" w:rsidR="00F54321" w:rsidRPr="00F54321" w:rsidRDefault="00F54321" w:rsidP="00F54321">
            <w:pPr>
              <w:jc w:val="center"/>
              <w:rPr>
                <w:color w:val="000000"/>
                <w:sz w:val="20"/>
                <w:szCs w:val="20"/>
              </w:rPr>
            </w:pPr>
            <w:r w:rsidRPr="00F54321">
              <w:rPr>
                <w:color w:val="000000"/>
                <w:sz w:val="20"/>
                <w:szCs w:val="20"/>
              </w:rPr>
              <w:t>0,717</w:t>
            </w:r>
          </w:p>
        </w:tc>
        <w:tc>
          <w:tcPr>
            <w:tcW w:w="940" w:type="dxa"/>
            <w:tcBorders>
              <w:top w:val="nil"/>
              <w:left w:val="nil"/>
              <w:bottom w:val="single" w:sz="4" w:space="0" w:color="000000"/>
              <w:right w:val="single" w:sz="4" w:space="0" w:color="000000"/>
            </w:tcBorders>
            <w:shd w:val="clear" w:color="auto" w:fill="auto"/>
            <w:vAlign w:val="center"/>
            <w:hideMark/>
          </w:tcPr>
          <w:p w14:paraId="75E0225C" w14:textId="77777777" w:rsidR="00F54321" w:rsidRPr="00F54321" w:rsidRDefault="00F54321" w:rsidP="00F54321">
            <w:pPr>
              <w:jc w:val="center"/>
              <w:rPr>
                <w:color w:val="000000"/>
                <w:sz w:val="20"/>
                <w:szCs w:val="20"/>
              </w:rPr>
            </w:pPr>
            <w:r w:rsidRPr="00F54321">
              <w:rPr>
                <w:color w:val="000000"/>
                <w:sz w:val="20"/>
                <w:szCs w:val="20"/>
              </w:rPr>
              <w:t>44,016</w:t>
            </w:r>
          </w:p>
        </w:tc>
        <w:tc>
          <w:tcPr>
            <w:tcW w:w="940" w:type="dxa"/>
            <w:tcBorders>
              <w:top w:val="nil"/>
              <w:left w:val="nil"/>
              <w:bottom w:val="single" w:sz="4" w:space="0" w:color="000000"/>
              <w:right w:val="single" w:sz="4" w:space="0" w:color="000000"/>
            </w:tcBorders>
            <w:shd w:val="clear" w:color="auto" w:fill="auto"/>
            <w:vAlign w:val="center"/>
            <w:hideMark/>
          </w:tcPr>
          <w:p w14:paraId="32932739" w14:textId="77777777" w:rsidR="00F54321" w:rsidRPr="00F54321" w:rsidRDefault="00F54321" w:rsidP="00F54321">
            <w:pPr>
              <w:jc w:val="center"/>
              <w:rPr>
                <w:color w:val="000000"/>
                <w:sz w:val="20"/>
                <w:szCs w:val="20"/>
              </w:rPr>
            </w:pPr>
            <w:r w:rsidRPr="00F54321">
              <w:rPr>
                <w:color w:val="000000"/>
                <w:sz w:val="20"/>
                <w:szCs w:val="20"/>
              </w:rPr>
              <w:t>43,304</w:t>
            </w:r>
          </w:p>
        </w:tc>
        <w:tc>
          <w:tcPr>
            <w:tcW w:w="920" w:type="dxa"/>
            <w:tcBorders>
              <w:top w:val="nil"/>
              <w:left w:val="nil"/>
              <w:bottom w:val="single" w:sz="4" w:space="0" w:color="000000"/>
              <w:right w:val="single" w:sz="4" w:space="0" w:color="000000"/>
            </w:tcBorders>
            <w:shd w:val="clear" w:color="auto" w:fill="auto"/>
            <w:vAlign w:val="center"/>
            <w:hideMark/>
          </w:tcPr>
          <w:p w14:paraId="52547CAA" w14:textId="77777777" w:rsidR="00F54321" w:rsidRPr="00F54321" w:rsidRDefault="00F54321" w:rsidP="00F54321">
            <w:pPr>
              <w:jc w:val="center"/>
              <w:rPr>
                <w:color w:val="000000"/>
                <w:sz w:val="20"/>
                <w:szCs w:val="20"/>
              </w:rPr>
            </w:pPr>
            <w:r w:rsidRPr="00F54321">
              <w:rPr>
                <w:color w:val="000000"/>
                <w:sz w:val="20"/>
                <w:szCs w:val="20"/>
              </w:rPr>
              <w:t>40,609</w:t>
            </w:r>
          </w:p>
        </w:tc>
        <w:tc>
          <w:tcPr>
            <w:tcW w:w="920" w:type="dxa"/>
            <w:tcBorders>
              <w:top w:val="nil"/>
              <w:left w:val="nil"/>
              <w:bottom w:val="single" w:sz="4" w:space="0" w:color="000000"/>
              <w:right w:val="single" w:sz="4" w:space="0" w:color="000000"/>
            </w:tcBorders>
            <w:shd w:val="clear" w:color="auto" w:fill="auto"/>
            <w:vAlign w:val="center"/>
            <w:hideMark/>
          </w:tcPr>
          <w:p w14:paraId="0E3F6020" w14:textId="77777777" w:rsidR="00F54321" w:rsidRPr="00F54321" w:rsidRDefault="00F54321" w:rsidP="00F54321">
            <w:pPr>
              <w:jc w:val="center"/>
              <w:rPr>
                <w:color w:val="000000"/>
                <w:sz w:val="20"/>
                <w:szCs w:val="20"/>
              </w:rPr>
            </w:pPr>
            <w:r w:rsidRPr="00F54321">
              <w:rPr>
                <w:color w:val="000000"/>
                <w:sz w:val="20"/>
                <w:szCs w:val="20"/>
              </w:rPr>
              <w:t>39,882</w:t>
            </w:r>
          </w:p>
        </w:tc>
        <w:tc>
          <w:tcPr>
            <w:tcW w:w="940" w:type="dxa"/>
            <w:tcBorders>
              <w:top w:val="nil"/>
              <w:left w:val="nil"/>
              <w:bottom w:val="single" w:sz="4" w:space="0" w:color="000000"/>
              <w:right w:val="single" w:sz="4" w:space="0" w:color="000000"/>
            </w:tcBorders>
            <w:shd w:val="clear" w:color="auto" w:fill="auto"/>
            <w:vAlign w:val="center"/>
            <w:hideMark/>
          </w:tcPr>
          <w:p w14:paraId="3057615A" w14:textId="77777777" w:rsidR="00F54321" w:rsidRPr="00F54321" w:rsidRDefault="00F54321" w:rsidP="00F54321">
            <w:pPr>
              <w:jc w:val="center"/>
              <w:rPr>
                <w:color w:val="000000"/>
                <w:sz w:val="20"/>
                <w:szCs w:val="20"/>
              </w:rPr>
            </w:pPr>
            <w:r w:rsidRPr="00F54321">
              <w:rPr>
                <w:color w:val="000000"/>
                <w:sz w:val="20"/>
                <w:szCs w:val="20"/>
              </w:rPr>
              <w:t>63,556</w:t>
            </w:r>
          </w:p>
        </w:tc>
        <w:tc>
          <w:tcPr>
            <w:tcW w:w="940" w:type="dxa"/>
            <w:tcBorders>
              <w:top w:val="nil"/>
              <w:left w:val="nil"/>
              <w:bottom w:val="single" w:sz="4" w:space="0" w:color="000000"/>
              <w:right w:val="single" w:sz="4" w:space="0" w:color="000000"/>
            </w:tcBorders>
            <w:shd w:val="clear" w:color="auto" w:fill="auto"/>
            <w:vAlign w:val="center"/>
            <w:hideMark/>
          </w:tcPr>
          <w:p w14:paraId="233E763D" w14:textId="77777777" w:rsidR="00F54321" w:rsidRPr="00F54321" w:rsidRDefault="00F54321" w:rsidP="00F54321">
            <w:pPr>
              <w:jc w:val="center"/>
              <w:rPr>
                <w:color w:val="000000"/>
                <w:sz w:val="20"/>
                <w:szCs w:val="20"/>
              </w:rPr>
            </w:pPr>
            <w:r w:rsidRPr="00F54321">
              <w:rPr>
                <w:color w:val="000000"/>
                <w:sz w:val="20"/>
                <w:szCs w:val="20"/>
              </w:rPr>
              <w:t>62,834</w:t>
            </w:r>
          </w:p>
        </w:tc>
        <w:tc>
          <w:tcPr>
            <w:tcW w:w="920" w:type="dxa"/>
            <w:tcBorders>
              <w:top w:val="nil"/>
              <w:left w:val="nil"/>
              <w:bottom w:val="single" w:sz="4" w:space="0" w:color="000000"/>
              <w:right w:val="single" w:sz="4" w:space="0" w:color="000000"/>
            </w:tcBorders>
            <w:shd w:val="clear" w:color="auto" w:fill="auto"/>
            <w:vAlign w:val="center"/>
            <w:hideMark/>
          </w:tcPr>
          <w:p w14:paraId="2E4AD302" w14:textId="77777777" w:rsidR="00F54321" w:rsidRPr="00F54321" w:rsidRDefault="00F54321" w:rsidP="00F54321">
            <w:pPr>
              <w:jc w:val="center"/>
              <w:rPr>
                <w:color w:val="000000"/>
                <w:sz w:val="20"/>
                <w:szCs w:val="20"/>
              </w:rPr>
            </w:pPr>
            <w:r w:rsidRPr="00F54321">
              <w:rPr>
                <w:color w:val="000000"/>
                <w:sz w:val="20"/>
                <w:szCs w:val="20"/>
              </w:rPr>
              <w:t>60,139</w:t>
            </w:r>
          </w:p>
        </w:tc>
        <w:tc>
          <w:tcPr>
            <w:tcW w:w="920" w:type="dxa"/>
            <w:tcBorders>
              <w:top w:val="nil"/>
              <w:left w:val="nil"/>
              <w:bottom w:val="single" w:sz="4" w:space="0" w:color="000000"/>
              <w:right w:val="single" w:sz="4" w:space="0" w:color="000000"/>
            </w:tcBorders>
            <w:shd w:val="clear" w:color="auto" w:fill="auto"/>
            <w:vAlign w:val="center"/>
            <w:hideMark/>
          </w:tcPr>
          <w:p w14:paraId="078DCD32" w14:textId="77777777" w:rsidR="00F54321" w:rsidRPr="00F54321" w:rsidRDefault="00F54321" w:rsidP="00F54321">
            <w:pPr>
              <w:jc w:val="center"/>
              <w:rPr>
                <w:color w:val="000000"/>
                <w:sz w:val="20"/>
                <w:szCs w:val="20"/>
              </w:rPr>
            </w:pPr>
            <w:r w:rsidRPr="00F54321">
              <w:rPr>
                <w:color w:val="000000"/>
                <w:sz w:val="20"/>
                <w:szCs w:val="20"/>
              </w:rPr>
              <w:t>59,422</w:t>
            </w:r>
          </w:p>
        </w:tc>
        <w:tc>
          <w:tcPr>
            <w:tcW w:w="860" w:type="dxa"/>
            <w:tcBorders>
              <w:top w:val="nil"/>
              <w:left w:val="nil"/>
              <w:bottom w:val="single" w:sz="4" w:space="0" w:color="000000"/>
              <w:right w:val="single" w:sz="4" w:space="0" w:color="000000"/>
            </w:tcBorders>
            <w:shd w:val="clear" w:color="auto" w:fill="auto"/>
            <w:vAlign w:val="center"/>
            <w:hideMark/>
          </w:tcPr>
          <w:p w14:paraId="6605A5FE" w14:textId="77777777" w:rsidR="00F54321" w:rsidRPr="00F54321" w:rsidRDefault="00F54321" w:rsidP="00F54321">
            <w:pPr>
              <w:jc w:val="center"/>
              <w:rPr>
                <w:color w:val="000000"/>
                <w:sz w:val="20"/>
                <w:szCs w:val="20"/>
              </w:rPr>
            </w:pPr>
            <w:r w:rsidRPr="00F54321">
              <w:rPr>
                <w:color w:val="000000"/>
                <w:sz w:val="20"/>
                <w:szCs w:val="20"/>
              </w:rPr>
              <w:t>4,133</w:t>
            </w:r>
          </w:p>
        </w:tc>
        <w:tc>
          <w:tcPr>
            <w:tcW w:w="880" w:type="dxa"/>
            <w:tcBorders>
              <w:top w:val="nil"/>
              <w:left w:val="nil"/>
              <w:bottom w:val="single" w:sz="4" w:space="0" w:color="000000"/>
              <w:right w:val="single" w:sz="4" w:space="0" w:color="000000"/>
            </w:tcBorders>
            <w:shd w:val="clear" w:color="auto" w:fill="auto"/>
            <w:vAlign w:val="center"/>
            <w:hideMark/>
          </w:tcPr>
          <w:p w14:paraId="01BDEF46" w14:textId="77777777" w:rsidR="00F54321" w:rsidRPr="00F54321" w:rsidRDefault="00F54321" w:rsidP="00F54321">
            <w:pPr>
              <w:jc w:val="center"/>
              <w:rPr>
                <w:color w:val="000000"/>
                <w:sz w:val="20"/>
                <w:szCs w:val="20"/>
              </w:rPr>
            </w:pPr>
            <w:r w:rsidRPr="00F54321">
              <w:rPr>
                <w:color w:val="000000"/>
                <w:sz w:val="20"/>
                <w:szCs w:val="20"/>
              </w:rPr>
              <w:t>2,695</w:t>
            </w:r>
          </w:p>
        </w:tc>
        <w:tc>
          <w:tcPr>
            <w:tcW w:w="940" w:type="dxa"/>
            <w:tcBorders>
              <w:top w:val="nil"/>
              <w:left w:val="nil"/>
              <w:bottom w:val="single" w:sz="4" w:space="0" w:color="000000"/>
              <w:right w:val="single" w:sz="4" w:space="0" w:color="000000"/>
            </w:tcBorders>
            <w:shd w:val="clear" w:color="auto" w:fill="auto"/>
            <w:vAlign w:val="center"/>
            <w:hideMark/>
          </w:tcPr>
          <w:p w14:paraId="6E90F66A" w14:textId="77777777" w:rsidR="00F54321" w:rsidRPr="00F54321" w:rsidRDefault="00F54321" w:rsidP="00F54321">
            <w:pPr>
              <w:jc w:val="center"/>
              <w:rPr>
                <w:color w:val="000000"/>
                <w:sz w:val="20"/>
                <w:szCs w:val="20"/>
              </w:rPr>
            </w:pPr>
            <w:r w:rsidRPr="00F54321">
              <w:rPr>
                <w:color w:val="000000"/>
                <w:sz w:val="20"/>
                <w:szCs w:val="20"/>
              </w:rPr>
              <w:t>38,57</w:t>
            </w:r>
          </w:p>
        </w:tc>
        <w:tc>
          <w:tcPr>
            <w:tcW w:w="940" w:type="dxa"/>
            <w:tcBorders>
              <w:top w:val="nil"/>
              <w:left w:val="nil"/>
              <w:bottom w:val="single" w:sz="4" w:space="0" w:color="000000"/>
              <w:right w:val="single" w:sz="4" w:space="0" w:color="000000"/>
            </w:tcBorders>
            <w:shd w:val="clear" w:color="auto" w:fill="auto"/>
            <w:vAlign w:val="center"/>
            <w:hideMark/>
          </w:tcPr>
          <w:p w14:paraId="4A4A443C" w14:textId="77777777" w:rsidR="00F54321" w:rsidRPr="00F54321" w:rsidRDefault="00F54321" w:rsidP="00F54321">
            <w:pPr>
              <w:jc w:val="center"/>
              <w:rPr>
                <w:color w:val="000000"/>
                <w:sz w:val="20"/>
                <w:szCs w:val="20"/>
              </w:rPr>
            </w:pPr>
            <w:r w:rsidRPr="00F54321">
              <w:rPr>
                <w:color w:val="000000"/>
                <w:sz w:val="20"/>
                <w:szCs w:val="20"/>
              </w:rPr>
              <w:t>38,342</w:t>
            </w:r>
          </w:p>
        </w:tc>
        <w:tc>
          <w:tcPr>
            <w:tcW w:w="940" w:type="dxa"/>
            <w:tcBorders>
              <w:top w:val="nil"/>
              <w:left w:val="nil"/>
              <w:bottom w:val="single" w:sz="4" w:space="0" w:color="000000"/>
              <w:right w:val="single" w:sz="4" w:space="0" w:color="000000"/>
            </w:tcBorders>
            <w:shd w:val="clear" w:color="auto" w:fill="auto"/>
            <w:vAlign w:val="center"/>
            <w:hideMark/>
          </w:tcPr>
          <w:p w14:paraId="1E2888CA" w14:textId="77777777" w:rsidR="00F54321" w:rsidRPr="00F54321" w:rsidRDefault="00F54321" w:rsidP="00F54321">
            <w:pPr>
              <w:jc w:val="center"/>
              <w:rPr>
                <w:color w:val="000000"/>
                <w:sz w:val="20"/>
                <w:szCs w:val="20"/>
              </w:rPr>
            </w:pPr>
            <w:r w:rsidRPr="00F54321">
              <w:rPr>
                <w:color w:val="000000"/>
                <w:sz w:val="20"/>
                <w:szCs w:val="20"/>
              </w:rPr>
              <w:t>3,116</w:t>
            </w:r>
          </w:p>
        </w:tc>
        <w:tc>
          <w:tcPr>
            <w:tcW w:w="920" w:type="dxa"/>
            <w:tcBorders>
              <w:top w:val="nil"/>
              <w:left w:val="nil"/>
              <w:bottom w:val="single" w:sz="4" w:space="0" w:color="000000"/>
              <w:right w:val="single" w:sz="4" w:space="0" w:color="000000"/>
            </w:tcBorders>
            <w:shd w:val="clear" w:color="auto" w:fill="auto"/>
            <w:vAlign w:val="center"/>
            <w:hideMark/>
          </w:tcPr>
          <w:p w14:paraId="141482CE" w14:textId="77777777" w:rsidR="00F54321" w:rsidRPr="00F54321" w:rsidRDefault="00F54321" w:rsidP="00F54321">
            <w:pPr>
              <w:jc w:val="center"/>
              <w:rPr>
                <w:color w:val="000000"/>
                <w:sz w:val="20"/>
                <w:szCs w:val="20"/>
              </w:rPr>
            </w:pPr>
            <w:r w:rsidRPr="00F54321">
              <w:rPr>
                <w:color w:val="000000"/>
                <w:sz w:val="20"/>
                <w:szCs w:val="20"/>
              </w:rPr>
              <w:t>3,116</w:t>
            </w:r>
          </w:p>
        </w:tc>
        <w:tc>
          <w:tcPr>
            <w:tcW w:w="940" w:type="dxa"/>
            <w:tcBorders>
              <w:top w:val="nil"/>
              <w:left w:val="nil"/>
              <w:bottom w:val="single" w:sz="4" w:space="0" w:color="000000"/>
              <w:right w:val="single" w:sz="4" w:space="0" w:color="000000"/>
            </w:tcBorders>
            <w:shd w:val="clear" w:color="auto" w:fill="auto"/>
            <w:vAlign w:val="center"/>
            <w:hideMark/>
          </w:tcPr>
          <w:p w14:paraId="71EACF02" w14:textId="77777777" w:rsidR="00F54321" w:rsidRPr="00F54321" w:rsidRDefault="00F54321" w:rsidP="00F54321">
            <w:pPr>
              <w:jc w:val="center"/>
              <w:rPr>
                <w:color w:val="000000"/>
                <w:sz w:val="20"/>
                <w:szCs w:val="20"/>
              </w:rPr>
            </w:pPr>
            <w:r w:rsidRPr="00F54321">
              <w:rPr>
                <w:color w:val="000000"/>
                <w:sz w:val="20"/>
                <w:szCs w:val="20"/>
              </w:rPr>
              <w:t>18,696</w:t>
            </w:r>
          </w:p>
        </w:tc>
        <w:tc>
          <w:tcPr>
            <w:tcW w:w="920" w:type="dxa"/>
            <w:tcBorders>
              <w:top w:val="nil"/>
              <w:left w:val="nil"/>
              <w:bottom w:val="single" w:sz="4" w:space="0" w:color="000000"/>
              <w:right w:val="single" w:sz="4" w:space="0" w:color="000000"/>
            </w:tcBorders>
            <w:shd w:val="clear" w:color="auto" w:fill="auto"/>
            <w:vAlign w:val="center"/>
            <w:hideMark/>
          </w:tcPr>
          <w:p w14:paraId="58146614" w14:textId="77777777" w:rsidR="00F54321" w:rsidRPr="00F54321" w:rsidRDefault="00F54321" w:rsidP="00F54321">
            <w:pPr>
              <w:jc w:val="center"/>
              <w:rPr>
                <w:color w:val="000000"/>
                <w:sz w:val="20"/>
                <w:szCs w:val="20"/>
              </w:rPr>
            </w:pPr>
            <w:r w:rsidRPr="00F54321">
              <w:rPr>
                <w:color w:val="000000"/>
                <w:sz w:val="20"/>
                <w:szCs w:val="20"/>
              </w:rPr>
              <w:t>18,696</w:t>
            </w:r>
          </w:p>
        </w:tc>
        <w:tc>
          <w:tcPr>
            <w:tcW w:w="940" w:type="dxa"/>
            <w:tcBorders>
              <w:top w:val="nil"/>
              <w:left w:val="nil"/>
              <w:bottom w:val="single" w:sz="4" w:space="0" w:color="000000"/>
              <w:right w:val="single" w:sz="4" w:space="0" w:color="000000"/>
            </w:tcBorders>
            <w:shd w:val="clear" w:color="auto" w:fill="auto"/>
            <w:vAlign w:val="center"/>
            <w:hideMark/>
          </w:tcPr>
          <w:p w14:paraId="219CEBE7" w14:textId="77777777" w:rsidR="00F54321" w:rsidRPr="00F54321" w:rsidRDefault="00F54321" w:rsidP="00F54321">
            <w:pPr>
              <w:jc w:val="center"/>
              <w:rPr>
                <w:color w:val="000000"/>
                <w:sz w:val="20"/>
                <w:szCs w:val="20"/>
              </w:rPr>
            </w:pPr>
            <w:r w:rsidRPr="00F54321">
              <w:rPr>
                <w:color w:val="000000"/>
                <w:sz w:val="20"/>
                <w:szCs w:val="20"/>
              </w:rPr>
              <w:t>109470,4</w:t>
            </w:r>
          </w:p>
        </w:tc>
        <w:tc>
          <w:tcPr>
            <w:tcW w:w="880" w:type="dxa"/>
            <w:tcBorders>
              <w:top w:val="nil"/>
              <w:left w:val="nil"/>
              <w:bottom w:val="single" w:sz="4" w:space="0" w:color="000000"/>
              <w:right w:val="single" w:sz="4" w:space="0" w:color="000000"/>
            </w:tcBorders>
            <w:shd w:val="clear" w:color="auto" w:fill="auto"/>
            <w:vAlign w:val="center"/>
            <w:hideMark/>
          </w:tcPr>
          <w:p w14:paraId="1C12C035" w14:textId="77777777" w:rsidR="00F54321" w:rsidRPr="00F54321" w:rsidRDefault="00F54321" w:rsidP="00F54321">
            <w:pPr>
              <w:jc w:val="center"/>
              <w:rPr>
                <w:color w:val="000000"/>
                <w:sz w:val="20"/>
                <w:szCs w:val="20"/>
              </w:rPr>
            </w:pPr>
            <w:r w:rsidRPr="00F54321">
              <w:rPr>
                <w:color w:val="000000"/>
                <w:sz w:val="20"/>
                <w:szCs w:val="20"/>
              </w:rPr>
              <w:t>109144,7</w:t>
            </w:r>
          </w:p>
        </w:tc>
        <w:tc>
          <w:tcPr>
            <w:tcW w:w="940" w:type="dxa"/>
            <w:tcBorders>
              <w:top w:val="nil"/>
              <w:left w:val="nil"/>
              <w:bottom w:val="single" w:sz="4" w:space="0" w:color="000000"/>
              <w:right w:val="single" w:sz="4" w:space="0" w:color="000000"/>
            </w:tcBorders>
            <w:shd w:val="clear" w:color="auto" w:fill="auto"/>
            <w:vAlign w:val="center"/>
            <w:hideMark/>
          </w:tcPr>
          <w:p w14:paraId="16646914" w14:textId="77777777" w:rsidR="00F54321" w:rsidRPr="00F54321" w:rsidRDefault="00F54321" w:rsidP="00F54321">
            <w:pPr>
              <w:jc w:val="center"/>
              <w:rPr>
                <w:color w:val="000000"/>
                <w:sz w:val="20"/>
                <w:szCs w:val="20"/>
              </w:rPr>
            </w:pPr>
            <w:r w:rsidRPr="00F54321">
              <w:rPr>
                <w:color w:val="000000"/>
                <w:sz w:val="20"/>
                <w:szCs w:val="20"/>
              </w:rPr>
              <w:t>0,05254</w:t>
            </w:r>
          </w:p>
        </w:tc>
        <w:tc>
          <w:tcPr>
            <w:tcW w:w="880" w:type="dxa"/>
            <w:tcBorders>
              <w:top w:val="nil"/>
              <w:left w:val="nil"/>
              <w:bottom w:val="single" w:sz="4" w:space="0" w:color="000000"/>
              <w:right w:val="single" w:sz="4" w:space="0" w:color="000000"/>
            </w:tcBorders>
            <w:shd w:val="clear" w:color="auto" w:fill="auto"/>
            <w:vAlign w:val="center"/>
            <w:hideMark/>
          </w:tcPr>
          <w:p w14:paraId="251FE41B" w14:textId="77777777" w:rsidR="00F54321" w:rsidRPr="00F54321" w:rsidRDefault="00F54321" w:rsidP="00F54321">
            <w:pPr>
              <w:jc w:val="center"/>
              <w:rPr>
                <w:color w:val="000000"/>
                <w:sz w:val="20"/>
                <w:szCs w:val="20"/>
              </w:rPr>
            </w:pPr>
            <w:r w:rsidRPr="00F54321">
              <w:rPr>
                <w:color w:val="000000"/>
                <w:sz w:val="20"/>
                <w:szCs w:val="20"/>
              </w:rPr>
              <w:t>0,05254</w:t>
            </w:r>
          </w:p>
        </w:tc>
        <w:tc>
          <w:tcPr>
            <w:tcW w:w="900" w:type="dxa"/>
            <w:tcBorders>
              <w:top w:val="nil"/>
              <w:left w:val="nil"/>
              <w:bottom w:val="single" w:sz="4" w:space="0" w:color="000000"/>
              <w:right w:val="single" w:sz="4" w:space="0" w:color="000000"/>
            </w:tcBorders>
            <w:shd w:val="clear" w:color="auto" w:fill="auto"/>
            <w:vAlign w:val="center"/>
            <w:hideMark/>
          </w:tcPr>
          <w:p w14:paraId="537EB05B" w14:textId="77777777" w:rsidR="00F54321" w:rsidRPr="00F54321" w:rsidRDefault="00F54321" w:rsidP="00F54321">
            <w:pPr>
              <w:jc w:val="center"/>
              <w:rPr>
                <w:color w:val="000000"/>
                <w:sz w:val="20"/>
                <w:szCs w:val="20"/>
              </w:rPr>
            </w:pPr>
            <w:r w:rsidRPr="00F54321">
              <w:rPr>
                <w:color w:val="000000"/>
                <w:sz w:val="20"/>
                <w:szCs w:val="20"/>
              </w:rPr>
              <w:t>0,859</w:t>
            </w:r>
          </w:p>
        </w:tc>
        <w:tc>
          <w:tcPr>
            <w:tcW w:w="900" w:type="dxa"/>
            <w:tcBorders>
              <w:top w:val="nil"/>
              <w:left w:val="nil"/>
              <w:bottom w:val="single" w:sz="4" w:space="0" w:color="000000"/>
              <w:right w:val="single" w:sz="4" w:space="0" w:color="000000"/>
            </w:tcBorders>
            <w:shd w:val="clear" w:color="auto" w:fill="auto"/>
            <w:vAlign w:val="center"/>
            <w:hideMark/>
          </w:tcPr>
          <w:p w14:paraId="3E407703" w14:textId="77777777" w:rsidR="00F54321" w:rsidRPr="00F54321" w:rsidRDefault="00F54321" w:rsidP="00F54321">
            <w:pPr>
              <w:jc w:val="center"/>
              <w:rPr>
                <w:color w:val="000000"/>
                <w:sz w:val="20"/>
                <w:szCs w:val="20"/>
              </w:rPr>
            </w:pPr>
            <w:r w:rsidRPr="00F54321">
              <w:rPr>
                <w:color w:val="000000"/>
                <w:sz w:val="20"/>
                <w:szCs w:val="20"/>
              </w:rPr>
              <w:t>-0,857</w:t>
            </w:r>
          </w:p>
        </w:tc>
      </w:tr>
      <w:tr w:rsidR="00F54321" w:rsidRPr="00F54321" w14:paraId="0607ACE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B8BB2B3" w14:textId="77777777" w:rsidR="00F54321" w:rsidRPr="00F54321" w:rsidRDefault="00F54321" w:rsidP="00F54321">
            <w:pPr>
              <w:jc w:val="center"/>
              <w:rPr>
                <w:color w:val="000000"/>
                <w:sz w:val="20"/>
                <w:szCs w:val="20"/>
              </w:rPr>
            </w:pPr>
            <w:r w:rsidRPr="00F54321">
              <w:rPr>
                <w:color w:val="000000"/>
                <w:sz w:val="20"/>
                <w:szCs w:val="20"/>
              </w:rPr>
              <w:t>Уз-15</w:t>
            </w:r>
          </w:p>
        </w:tc>
        <w:tc>
          <w:tcPr>
            <w:tcW w:w="920" w:type="dxa"/>
            <w:tcBorders>
              <w:top w:val="nil"/>
              <w:left w:val="nil"/>
              <w:bottom w:val="single" w:sz="4" w:space="0" w:color="000000"/>
              <w:right w:val="single" w:sz="4" w:space="0" w:color="000000"/>
            </w:tcBorders>
            <w:shd w:val="clear" w:color="auto" w:fill="auto"/>
            <w:vAlign w:val="center"/>
            <w:hideMark/>
          </w:tcPr>
          <w:p w14:paraId="29535778" w14:textId="77777777" w:rsidR="00F54321" w:rsidRPr="00F54321" w:rsidRDefault="00F54321" w:rsidP="00F54321">
            <w:pPr>
              <w:jc w:val="center"/>
              <w:rPr>
                <w:color w:val="000000"/>
                <w:sz w:val="20"/>
                <w:szCs w:val="20"/>
              </w:rPr>
            </w:pPr>
            <w:r w:rsidRPr="00F54321">
              <w:rPr>
                <w:color w:val="000000"/>
                <w:sz w:val="20"/>
                <w:szCs w:val="20"/>
              </w:rPr>
              <w:t>ул. Кооперативная, 24</w:t>
            </w:r>
          </w:p>
        </w:tc>
        <w:tc>
          <w:tcPr>
            <w:tcW w:w="860" w:type="dxa"/>
            <w:tcBorders>
              <w:top w:val="nil"/>
              <w:left w:val="nil"/>
              <w:bottom w:val="single" w:sz="4" w:space="0" w:color="000000"/>
              <w:right w:val="single" w:sz="4" w:space="0" w:color="000000"/>
            </w:tcBorders>
            <w:shd w:val="clear" w:color="auto" w:fill="auto"/>
            <w:vAlign w:val="center"/>
            <w:hideMark/>
          </w:tcPr>
          <w:p w14:paraId="7D4F5348" w14:textId="77777777" w:rsidR="00F54321" w:rsidRPr="00F54321" w:rsidRDefault="00F54321" w:rsidP="00F54321">
            <w:pPr>
              <w:jc w:val="center"/>
              <w:rPr>
                <w:color w:val="000000"/>
                <w:sz w:val="20"/>
                <w:szCs w:val="20"/>
              </w:rPr>
            </w:pPr>
            <w:r w:rsidRPr="00F54321">
              <w:rPr>
                <w:color w:val="000000"/>
                <w:sz w:val="20"/>
                <w:szCs w:val="20"/>
              </w:rPr>
              <w:t>11,96</w:t>
            </w:r>
          </w:p>
        </w:tc>
        <w:tc>
          <w:tcPr>
            <w:tcW w:w="940" w:type="dxa"/>
            <w:tcBorders>
              <w:top w:val="nil"/>
              <w:left w:val="nil"/>
              <w:bottom w:val="single" w:sz="4" w:space="0" w:color="000000"/>
              <w:right w:val="single" w:sz="4" w:space="0" w:color="000000"/>
            </w:tcBorders>
            <w:shd w:val="clear" w:color="auto" w:fill="auto"/>
            <w:vAlign w:val="center"/>
            <w:hideMark/>
          </w:tcPr>
          <w:p w14:paraId="673AF64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C07DFA2"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51B26C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DAAE9A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0D3355D" w14:textId="77777777" w:rsidR="00F54321" w:rsidRPr="00F54321" w:rsidRDefault="00F54321" w:rsidP="00F54321">
            <w:pPr>
              <w:jc w:val="center"/>
              <w:rPr>
                <w:color w:val="000000"/>
                <w:sz w:val="20"/>
                <w:szCs w:val="20"/>
              </w:rPr>
            </w:pPr>
            <w:r w:rsidRPr="00F54321">
              <w:rPr>
                <w:color w:val="000000"/>
                <w:sz w:val="20"/>
                <w:szCs w:val="20"/>
              </w:rPr>
              <w:t>0,9681</w:t>
            </w:r>
          </w:p>
        </w:tc>
        <w:tc>
          <w:tcPr>
            <w:tcW w:w="940" w:type="dxa"/>
            <w:tcBorders>
              <w:top w:val="nil"/>
              <w:left w:val="nil"/>
              <w:bottom w:val="single" w:sz="4" w:space="0" w:color="000000"/>
              <w:right w:val="single" w:sz="4" w:space="0" w:color="000000"/>
            </w:tcBorders>
            <w:shd w:val="clear" w:color="auto" w:fill="auto"/>
            <w:vAlign w:val="center"/>
            <w:hideMark/>
          </w:tcPr>
          <w:p w14:paraId="51B30E85" w14:textId="77777777" w:rsidR="00F54321" w:rsidRPr="00F54321" w:rsidRDefault="00F54321" w:rsidP="00F54321">
            <w:pPr>
              <w:jc w:val="center"/>
              <w:rPr>
                <w:color w:val="000000"/>
                <w:sz w:val="20"/>
                <w:szCs w:val="20"/>
              </w:rPr>
            </w:pPr>
            <w:r w:rsidRPr="00F54321">
              <w:rPr>
                <w:color w:val="000000"/>
                <w:sz w:val="20"/>
                <w:szCs w:val="20"/>
              </w:rPr>
              <w:t>-0,9657</w:t>
            </w:r>
          </w:p>
        </w:tc>
        <w:tc>
          <w:tcPr>
            <w:tcW w:w="940" w:type="dxa"/>
            <w:tcBorders>
              <w:top w:val="nil"/>
              <w:left w:val="nil"/>
              <w:bottom w:val="single" w:sz="4" w:space="0" w:color="000000"/>
              <w:right w:val="single" w:sz="4" w:space="0" w:color="000000"/>
            </w:tcBorders>
            <w:shd w:val="clear" w:color="auto" w:fill="auto"/>
            <w:vAlign w:val="center"/>
            <w:hideMark/>
          </w:tcPr>
          <w:p w14:paraId="5D40E712" w14:textId="77777777" w:rsidR="00F54321" w:rsidRPr="00F54321" w:rsidRDefault="00F54321" w:rsidP="00F54321">
            <w:pPr>
              <w:jc w:val="center"/>
              <w:rPr>
                <w:color w:val="000000"/>
                <w:sz w:val="20"/>
                <w:szCs w:val="20"/>
              </w:rPr>
            </w:pPr>
            <w:r w:rsidRPr="00F54321">
              <w:rPr>
                <w:color w:val="000000"/>
                <w:sz w:val="20"/>
                <w:szCs w:val="20"/>
              </w:rPr>
              <w:t>0,167</w:t>
            </w:r>
          </w:p>
        </w:tc>
        <w:tc>
          <w:tcPr>
            <w:tcW w:w="940" w:type="dxa"/>
            <w:tcBorders>
              <w:top w:val="nil"/>
              <w:left w:val="nil"/>
              <w:bottom w:val="single" w:sz="4" w:space="0" w:color="000000"/>
              <w:right w:val="single" w:sz="4" w:space="0" w:color="000000"/>
            </w:tcBorders>
            <w:shd w:val="clear" w:color="auto" w:fill="auto"/>
            <w:vAlign w:val="center"/>
            <w:hideMark/>
          </w:tcPr>
          <w:p w14:paraId="1DED86D1" w14:textId="77777777" w:rsidR="00F54321" w:rsidRPr="00F54321" w:rsidRDefault="00F54321" w:rsidP="00F54321">
            <w:pPr>
              <w:jc w:val="center"/>
              <w:rPr>
                <w:color w:val="000000"/>
                <w:sz w:val="20"/>
                <w:szCs w:val="20"/>
              </w:rPr>
            </w:pPr>
            <w:r w:rsidRPr="00F54321">
              <w:rPr>
                <w:color w:val="000000"/>
                <w:sz w:val="20"/>
                <w:szCs w:val="20"/>
              </w:rPr>
              <w:t>0,166</w:t>
            </w:r>
          </w:p>
        </w:tc>
        <w:tc>
          <w:tcPr>
            <w:tcW w:w="940" w:type="dxa"/>
            <w:tcBorders>
              <w:top w:val="nil"/>
              <w:left w:val="nil"/>
              <w:bottom w:val="single" w:sz="4" w:space="0" w:color="000000"/>
              <w:right w:val="single" w:sz="4" w:space="0" w:color="000000"/>
            </w:tcBorders>
            <w:shd w:val="clear" w:color="auto" w:fill="auto"/>
            <w:vAlign w:val="center"/>
            <w:hideMark/>
          </w:tcPr>
          <w:p w14:paraId="3C59BB45" w14:textId="77777777" w:rsidR="00F54321" w:rsidRPr="00F54321" w:rsidRDefault="00F54321" w:rsidP="00F54321">
            <w:pPr>
              <w:jc w:val="center"/>
              <w:rPr>
                <w:color w:val="000000"/>
                <w:sz w:val="20"/>
                <w:szCs w:val="20"/>
              </w:rPr>
            </w:pPr>
            <w:r w:rsidRPr="00F54321">
              <w:rPr>
                <w:color w:val="000000"/>
                <w:sz w:val="20"/>
                <w:szCs w:val="20"/>
              </w:rPr>
              <w:t>43,304</w:t>
            </w:r>
          </w:p>
        </w:tc>
        <w:tc>
          <w:tcPr>
            <w:tcW w:w="940" w:type="dxa"/>
            <w:tcBorders>
              <w:top w:val="nil"/>
              <w:left w:val="nil"/>
              <w:bottom w:val="single" w:sz="4" w:space="0" w:color="000000"/>
              <w:right w:val="single" w:sz="4" w:space="0" w:color="000000"/>
            </w:tcBorders>
            <w:shd w:val="clear" w:color="auto" w:fill="auto"/>
            <w:vAlign w:val="center"/>
            <w:hideMark/>
          </w:tcPr>
          <w:p w14:paraId="59721A82" w14:textId="77777777" w:rsidR="00F54321" w:rsidRPr="00F54321" w:rsidRDefault="00F54321" w:rsidP="00F54321">
            <w:pPr>
              <w:jc w:val="center"/>
              <w:rPr>
                <w:color w:val="000000"/>
                <w:sz w:val="20"/>
                <w:szCs w:val="20"/>
              </w:rPr>
            </w:pPr>
            <w:r w:rsidRPr="00F54321">
              <w:rPr>
                <w:color w:val="000000"/>
                <w:sz w:val="20"/>
                <w:szCs w:val="20"/>
              </w:rPr>
              <w:t>43,267</w:t>
            </w:r>
          </w:p>
        </w:tc>
        <w:tc>
          <w:tcPr>
            <w:tcW w:w="920" w:type="dxa"/>
            <w:tcBorders>
              <w:top w:val="nil"/>
              <w:left w:val="nil"/>
              <w:bottom w:val="single" w:sz="4" w:space="0" w:color="000000"/>
              <w:right w:val="single" w:sz="4" w:space="0" w:color="000000"/>
            </w:tcBorders>
            <w:shd w:val="clear" w:color="auto" w:fill="auto"/>
            <w:vAlign w:val="center"/>
            <w:hideMark/>
          </w:tcPr>
          <w:p w14:paraId="096FE245" w14:textId="77777777" w:rsidR="00F54321" w:rsidRPr="00F54321" w:rsidRDefault="00F54321" w:rsidP="00F54321">
            <w:pPr>
              <w:jc w:val="center"/>
              <w:rPr>
                <w:color w:val="000000"/>
                <w:sz w:val="20"/>
                <w:szCs w:val="20"/>
              </w:rPr>
            </w:pPr>
            <w:r w:rsidRPr="00F54321">
              <w:rPr>
                <w:color w:val="000000"/>
                <w:sz w:val="20"/>
                <w:szCs w:val="20"/>
              </w:rPr>
              <w:t>40,906</w:t>
            </w:r>
          </w:p>
        </w:tc>
        <w:tc>
          <w:tcPr>
            <w:tcW w:w="920" w:type="dxa"/>
            <w:tcBorders>
              <w:top w:val="nil"/>
              <w:left w:val="nil"/>
              <w:bottom w:val="single" w:sz="4" w:space="0" w:color="000000"/>
              <w:right w:val="single" w:sz="4" w:space="0" w:color="000000"/>
            </w:tcBorders>
            <w:shd w:val="clear" w:color="auto" w:fill="auto"/>
            <w:vAlign w:val="center"/>
            <w:hideMark/>
          </w:tcPr>
          <w:p w14:paraId="244819E8" w14:textId="77777777" w:rsidR="00F54321" w:rsidRPr="00F54321" w:rsidRDefault="00F54321" w:rsidP="00F54321">
            <w:pPr>
              <w:jc w:val="center"/>
              <w:rPr>
                <w:color w:val="000000"/>
                <w:sz w:val="20"/>
                <w:szCs w:val="20"/>
              </w:rPr>
            </w:pPr>
            <w:r w:rsidRPr="00F54321">
              <w:rPr>
                <w:color w:val="000000"/>
                <w:sz w:val="20"/>
                <w:szCs w:val="20"/>
              </w:rPr>
              <w:t>40,609</w:t>
            </w:r>
          </w:p>
        </w:tc>
        <w:tc>
          <w:tcPr>
            <w:tcW w:w="940" w:type="dxa"/>
            <w:tcBorders>
              <w:top w:val="nil"/>
              <w:left w:val="nil"/>
              <w:bottom w:val="single" w:sz="4" w:space="0" w:color="000000"/>
              <w:right w:val="single" w:sz="4" w:space="0" w:color="000000"/>
            </w:tcBorders>
            <w:shd w:val="clear" w:color="auto" w:fill="auto"/>
            <w:vAlign w:val="center"/>
            <w:hideMark/>
          </w:tcPr>
          <w:p w14:paraId="7D168C87" w14:textId="77777777" w:rsidR="00F54321" w:rsidRPr="00F54321" w:rsidRDefault="00F54321" w:rsidP="00F54321">
            <w:pPr>
              <w:jc w:val="center"/>
              <w:rPr>
                <w:color w:val="000000"/>
                <w:sz w:val="20"/>
                <w:szCs w:val="20"/>
              </w:rPr>
            </w:pPr>
            <w:r w:rsidRPr="00F54321">
              <w:rPr>
                <w:color w:val="000000"/>
                <w:sz w:val="20"/>
                <w:szCs w:val="20"/>
              </w:rPr>
              <w:t>62,834</w:t>
            </w:r>
          </w:p>
        </w:tc>
        <w:tc>
          <w:tcPr>
            <w:tcW w:w="940" w:type="dxa"/>
            <w:tcBorders>
              <w:top w:val="nil"/>
              <w:left w:val="nil"/>
              <w:bottom w:val="single" w:sz="4" w:space="0" w:color="000000"/>
              <w:right w:val="single" w:sz="4" w:space="0" w:color="000000"/>
            </w:tcBorders>
            <w:shd w:val="clear" w:color="auto" w:fill="auto"/>
            <w:vAlign w:val="center"/>
            <w:hideMark/>
          </w:tcPr>
          <w:p w14:paraId="651A2089" w14:textId="77777777" w:rsidR="00F54321" w:rsidRPr="00F54321" w:rsidRDefault="00F54321" w:rsidP="00F54321">
            <w:pPr>
              <w:jc w:val="center"/>
              <w:rPr>
                <w:color w:val="000000"/>
                <w:sz w:val="20"/>
                <w:szCs w:val="20"/>
              </w:rPr>
            </w:pPr>
            <w:r w:rsidRPr="00F54321">
              <w:rPr>
                <w:color w:val="000000"/>
                <w:sz w:val="20"/>
                <w:szCs w:val="20"/>
              </w:rPr>
              <w:t>62,667</w:t>
            </w:r>
          </w:p>
        </w:tc>
        <w:tc>
          <w:tcPr>
            <w:tcW w:w="920" w:type="dxa"/>
            <w:tcBorders>
              <w:top w:val="nil"/>
              <w:left w:val="nil"/>
              <w:bottom w:val="single" w:sz="4" w:space="0" w:color="000000"/>
              <w:right w:val="single" w:sz="4" w:space="0" w:color="000000"/>
            </w:tcBorders>
            <w:shd w:val="clear" w:color="auto" w:fill="auto"/>
            <w:vAlign w:val="center"/>
            <w:hideMark/>
          </w:tcPr>
          <w:p w14:paraId="365F0D99" w14:textId="77777777" w:rsidR="00F54321" w:rsidRPr="00F54321" w:rsidRDefault="00F54321" w:rsidP="00F54321">
            <w:pPr>
              <w:jc w:val="center"/>
              <w:rPr>
                <w:color w:val="000000"/>
                <w:sz w:val="20"/>
                <w:szCs w:val="20"/>
              </w:rPr>
            </w:pPr>
            <w:r w:rsidRPr="00F54321">
              <w:rPr>
                <w:color w:val="000000"/>
                <w:sz w:val="20"/>
                <w:szCs w:val="20"/>
              </w:rPr>
              <w:t>60,306</w:t>
            </w:r>
          </w:p>
        </w:tc>
        <w:tc>
          <w:tcPr>
            <w:tcW w:w="920" w:type="dxa"/>
            <w:tcBorders>
              <w:top w:val="nil"/>
              <w:left w:val="nil"/>
              <w:bottom w:val="single" w:sz="4" w:space="0" w:color="000000"/>
              <w:right w:val="single" w:sz="4" w:space="0" w:color="000000"/>
            </w:tcBorders>
            <w:shd w:val="clear" w:color="auto" w:fill="auto"/>
            <w:vAlign w:val="center"/>
            <w:hideMark/>
          </w:tcPr>
          <w:p w14:paraId="77997AA6" w14:textId="77777777" w:rsidR="00F54321" w:rsidRPr="00F54321" w:rsidRDefault="00F54321" w:rsidP="00F54321">
            <w:pPr>
              <w:jc w:val="center"/>
              <w:rPr>
                <w:color w:val="000000"/>
                <w:sz w:val="20"/>
                <w:szCs w:val="20"/>
              </w:rPr>
            </w:pPr>
            <w:r w:rsidRPr="00F54321">
              <w:rPr>
                <w:color w:val="000000"/>
                <w:sz w:val="20"/>
                <w:szCs w:val="20"/>
              </w:rPr>
              <w:t>60,139</w:t>
            </w:r>
          </w:p>
        </w:tc>
        <w:tc>
          <w:tcPr>
            <w:tcW w:w="860" w:type="dxa"/>
            <w:tcBorders>
              <w:top w:val="nil"/>
              <w:left w:val="nil"/>
              <w:bottom w:val="single" w:sz="4" w:space="0" w:color="000000"/>
              <w:right w:val="single" w:sz="4" w:space="0" w:color="000000"/>
            </w:tcBorders>
            <w:shd w:val="clear" w:color="auto" w:fill="auto"/>
            <w:vAlign w:val="center"/>
            <w:hideMark/>
          </w:tcPr>
          <w:p w14:paraId="56032ADD" w14:textId="77777777" w:rsidR="00F54321" w:rsidRPr="00F54321" w:rsidRDefault="00F54321" w:rsidP="00F54321">
            <w:pPr>
              <w:jc w:val="center"/>
              <w:rPr>
                <w:color w:val="000000"/>
                <w:sz w:val="20"/>
                <w:szCs w:val="20"/>
              </w:rPr>
            </w:pPr>
            <w:r w:rsidRPr="00F54321">
              <w:rPr>
                <w:color w:val="000000"/>
                <w:sz w:val="20"/>
                <w:szCs w:val="20"/>
              </w:rPr>
              <w:t>2,695</w:t>
            </w:r>
          </w:p>
        </w:tc>
        <w:tc>
          <w:tcPr>
            <w:tcW w:w="880" w:type="dxa"/>
            <w:tcBorders>
              <w:top w:val="nil"/>
              <w:left w:val="nil"/>
              <w:bottom w:val="single" w:sz="4" w:space="0" w:color="000000"/>
              <w:right w:val="single" w:sz="4" w:space="0" w:color="000000"/>
            </w:tcBorders>
            <w:shd w:val="clear" w:color="auto" w:fill="auto"/>
            <w:vAlign w:val="center"/>
            <w:hideMark/>
          </w:tcPr>
          <w:p w14:paraId="5290442A" w14:textId="77777777" w:rsidR="00F54321" w:rsidRPr="00F54321" w:rsidRDefault="00F54321" w:rsidP="00F54321">
            <w:pPr>
              <w:jc w:val="center"/>
              <w:rPr>
                <w:color w:val="000000"/>
                <w:sz w:val="20"/>
                <w:szCs w:val="20"/>
              </w:rPr>
            </w:pPr>
            <w:r w:rsidRPr="00F54321">
              <w:rPr>
                <w:color w:val="000000"/>
                <w:sz w:val="20"/>
                <w:szCs w:val="20"/>
              </w:rPr>
              <w:t>2,361</w:t>
            </w:r>
          </w:p>
        </w:tc>
        <w:tc>
          <w:tcPr>
            <w:tcW w:w="940" w:type="dxa"/>
            <w:tcBorders>
              <w:top w:val="nil"/>
              <w:left w:val="nil"/>
              <w:bottom w:val="single" w:sz="4" w:space="0" w:color="000000"/>
              <w:right w:val="single" w:sz="4" w:space="0" w:color="000000"/>
            </w:tcBorders>
            <w:shd w:val="clear" w:color="auto" w:fill="auto"/>
            <w:vAlign w:val="center"/>
            <w:hideMark/>
          </w:tcPr>
          <w:p w14:paraId="0393DDF9" w14:textId="77777777" w:rsidR="00F54321" w:rsidRPr="00F54321" w:rsidRDefault="00F54321" w:rsidP="00F54321">
            <w:pPr>
              <w:jc w:val="center"/>
              <w:rPr>
                <w:color w:val="000000"/>
                <w:sz w:val="20"/>
                <w:szCs w:val="20"/>
              </w:rPr>
            </w:pPr>
            <w:r w:rsidRPr="00F54321">
              <w:rPr>
                <w:color w:val="000000"/>
                <w:sz w:val="20"/>
                <w:szCs w:val="20"/>
              </w:rPr>
              <w:t>11,657</w:t>
            </w:r>
          </w:p>
        </w:tc>
        <w:tc>
          <w:tcPr>
            <w:tcW w:w="940" w:type="dxa"/>
            <w:tcBorders>
              <w:top w:val="nil"/>
              <w:left w:val="nil"/>
              <w:bottom w:val="single" w:sz="4" w:space="0" w:color="000000"/>
              <w:right w:val="single" w:sz="4" w:space="0" w:color="000000"/>
            </w:tcBorders>
            <w:shd w:val="clear" w:color="auto" w:fill="auto"/>
            <w:vAlign w:val="center"/>
            <w:hideMark/>
          </w:tcPr>
          <w:p w14:paraId="5AB73D59" w14:textId="77777777" w:rsidR="00F54321" w:rsidRPr="00F54321" w:rsidRDefault="00F54321" w:rsidP="00F54321">
            <w:pPr>
              <w:jc w:val="center"/>
              <w:rPr>
                <w:color w:val="000000"/>
                <w:sz w:val="20"/>
                <w:szCs w:val="20"/>
              </w:rPr>
            </w:pPr>
            <w:r w:rsidRPr="00F54321">
              <w:rPr>
                <w:color w:val="000000"/>
                <w:sz w:val="20"/>
                <w:szCs w:val="20"/>
              </w:rPr>
              <w:t>11,598</w:t>
            </w:r>
          </w:p>
        </w:tc>
        <w:tc>
          <w:tcPr>
            <w:tcW w:w="940" w:type="dxa"/>
            <w:tcBorders>
              <w:top w:val="nil"/>
              <w:left w:val="nil"/>
              <w:bottom w:val="single" w:sz="4" w:space="0" w:color="000000"/>
              <w:right w:val="single" w:sz="4" w:space="0" w:color="000000"/>
            </w:tcBorders>
            <w:shd w:val="clear" w:color="auto" w:fill="auto"/>
            <w:vAlign w:val="center"/>
            <w:hideMark/>
          </w:tcPr>
          <w:p w14:paraId="42B95965" w14:textId="77777777" w:rsidR="00F54321" w:rsidRPr="00F54321" w:rsidRDefault="00F54321" w:rsidP="00F54321">
            <w:pPr>
              <w:jc w:val="center"/>
              <w:rPr>
                <w:color w:val="000000"/>
                <w:sz w:val="20"/>
                <w:szCs w:val="20"/>
              </w:rPr>
            </w:pPr>
            <w:r w:rsidRPr="00F54321">
              <w:rPr>
                <w:color w:val="000000"/>
                <w:sz w:val="20"/>
                <w:szCs w:val="20"/>
              </w:rPr>
              <w:t>2,392</w:t>
            </w:r>
          </w:p>
        </w:tc>
        <w:tc>
          <w:tcPr>
            <w:tcW w:w="920" w:type="dxa"/>
            <w:tcBorders>
              <w:top w:val="nil"/>
              <w:left w:val="nil"/>
              <w:bottom w:val="single" w:sz="4" w:space="0" w:color="000000"/>
              <w:right w:val="single" w:sz="4" w:space="0" w:color="000000"/>
            </w:tcBorders>
            <w:shd w:val="clear" w:color="auto" w:fill="auto"/>
            <w:vAlign w:val="center"/>
            <w:hideMark/>
          </w:tcPr>
          <w:p w14:paraId="5BA75E44" w14:textId="77777777" w:rsidR="00F54321" w:rsidRPr="00F54321" w:rsidRDefault="00F54321" w:rsidP="00F54321">
            <w:pPr>
              <w:jc w:val="center"/>
              <w:rPr>
                <w:color w:val="000000"/>
                <w:sz w:val="20"/>
                <w:szCs w:val="20"/>
              </w:rPr>
            </w:pPr>
            <w:r w:rsidRPr="00F54321">
              <w:rPr>
                <w:color w:val="000000"/>
                <w:sz w:val="20"/>
                <w:szCs w:val="20"/>
              </w:rPr>
              <w:t>2,392</w:t>
            </w:r>
          </w:p>
        </w:tc>
        <w:tc>
          <w:tcPr>
            <w:tcW w:w="940" w:type="dxa"/>
            <w:tcBorders>
              <w:top w:val="nil"/>
              <w:left w:val="nil"/>
              <w:bottom w:val="single" w:sz="4" w:space="0" w:color="000000"/>
              <w:right w:val="single" w:sz="4" w:space="0" w:color="000000"/>
            </w:tcBorders>
            <w:shd w:val="clear" w:color="auto" w:fill="auto"/>
            <w:vAlign w:val="center"/>
            <w:hideMark/>
          </w:tcPr>
          <w:p w14:paraId="3ED84A18" w14:textId="77777777" w:rsidR="00F54321" w:rsidRPr="00F54321" w:rsidRDefault="00F54321" w:rsidP="00F54321">
            <w:pPr>
              <w:jc w:val="center"/>
              <w:rPr>
                <w:color w:val="000000"/>
                <w:sz w:val="20"/>
                <w:szCs w:val="20"/>
              </w:rPr>
            </w:pPr>
            <w:r w:rsidRPr="00F54321">
              <w:rPr>
                <w:color w:val="000000"/>
                <w:sz w:val="20"/>
                <w:szCs w:val="20"/>
              </w:rPr>
              <w:t>14,352</w:t>
            </w:r>
          </w:p>
        </w:tc>
        <w:tc>
          <w:tcPr>
            <w:tcW w:w="920" w:type="dxa"/>
            <w:tcBorders>
              <w:top w:val="nil"/>
              <w:left w:val="nil"/>
              <w:bottom w:val="single" w:sz="4" w:space="0" w:color="000000"/>
              <w:right w:val="single" w:sz="4" w:space="0" w:color="000000"/>
            </w:tcBorders>
            <w:shd w:val="clear" w:color="auto" w:fill="auto"/>
            <w:vAlign w:val="center"/>
            <w:hideMark/>
          </w:tcPr>
          <w:p w14:paraId="0A9F4A12" w14:textId="77777777" w:rsidR="00F54321" w:rsidRPr="00F54321" w:rsidRDefault="00F54321" w:rsidP="00F54321">
            <w:pPr>
              <w:jc w:val="center"/>
              <w:rPr>
                <w:color w:val="000000"/>
                <w:sz w:val="20"/>
                <w:szCs w:val="20"/>
              </w:rPr>
            </w:pPr>
            <w:r w:rsidRPr="00F54321">
              <w:rPr>
                <w:color w:val="000000"/>
                <w:sz w:val="20"/>
                <w:szCs w:val="20"/>
              </w:rPr>
              <w:t>14,352</w:t>
            </w:r>
          </w:p>
        </w:tc>
        <w:tc>
          <w:tcPr>
            <w:tcW w:w="940" w:type="dxa"/>
            <w:tcBorders>
              <w:top w:val="nil"/>
              <w:left w:val="nil"/>
              <w:bottom w:val="single" w:sz="4" w:space="0" w:color="000000"/>
              <w:right w:val="single" w:sz="4" w:space="0" w:color="000000"/>
            </w:tcBorders>
            <w:shd w:val="clear" w:color="auto" w:fill="auto"/>
            <w:vAlign w:val="center"/>
            <w:hideMark/>
          </w:tcPr>
          <w:p w14:paraId="1BE955BB" w14:textId="77777777" w:rsidR="00F54321" w:rsidRPr="00F54321" w:rsidRDefault="00F54321" w:rsidP="00F54321">
            <w:pPr>
              <w:jc w:val="center"/>
              <w:rPr>
                <w:color w:val="000000"/>
                <w:sz w:val="20"/>
                <w:szCs w:val="20"/>
              </w:rPr>
            </w:pPr>
            <w:r w:rsidRPr="00F54321">
              <w:rPr>
                <w:color w:val="000000"/>
                <w:sz w:val="20"/>
                <w:szCs w:val="20"/>
              </w:rPr>
              <w:t>27957,3</w:t>
            </w:r>
          </w:p>
        </w:tc>
        <w:tc>
          <w:tcPr>
            <w:tcW w:w="880" w:type="dxa"/>
            <w:tcBorders>
              <w:top w:val="nil"/>
              <w:left w:val="nil"/>
              <w:bottom w:val="single" w:sz="4" w:space="0" w:color="000000"/>
              <w:right w:val="single" w:sz="4" w:space="0" w:color="000000"/>
            </w:tcBorders>
            <w:shd w:val="clear" w:color="auto" w:fill="auto"/>
            <w:vAlign w:val="center"/>
            <w:hideMark/>
          </w:tcPr>
          <w:p w14:paraId="618A9B75" w14:textId="77777777" w:rsidR="00F54321" w:rsidRPr="00F54321" w:rsidRDefault="00F54321" w:rsidP="00F54321">
            <w:pPr>
              <w:jc w:val="center"/>
              <w:rPr>
                <w:color w:val="000000"/>
                <w:sz w:val="20"/>
                <w:szCs w:val="20"/>
              </w:rPr>
            </w:pPr>
            <w:r w:rsidRPr="00F54321">
              <w:rPr>
                <w:color w:val="000000"/>
                <w:sz w:val="20"/>
                <w:szCs w:val="20"/>
              </w:rPr>
              <w:t>27886,4</w:t>
            </w:r>
          </w:p>
        </w:tc>
        <w:tc>
          <w:tcPr>
            <w:tcW w:w="940" w:type="dxa"/>
            <w:tcBorders>
              <w:top w:val="nil"/>
              <w:left w:val="nil"/>
              <w:bottom w:val="single" w:sz="4" w:space="0" w:color="000000"/>
              <w:right w:val="single" w:sz="4" w:space="0" w:color="000000"/>
            </w:tcBorders>
            <w:shd w:val="clear" w:color="auto" w:fill="auto"/>
            <w:vAlign w:val="center"/>
            <w:hideMark/>
          </w:tcPr>
          <w:p w14:paraId="1D7ABE02" w14:textId="77777777" w:rsidR="00F54321" w:rsidRPr="00F54321" w:rsidRDefault="00F54321" w:rsidP="00F54321">
            <w:pPr>
              <w:jc w:val="center"/>
              <w:rPr>
                <w:color w:val="000000"/>
                <w:sz w:val="20"/>
                <w:szCs w:val="20"/>
              </w:rPr>
            </w:pPr>
            <w:r w:rsidRPr="00F54321">
              <w:rPr>
                <w:color w:val="000000"/>
                <w:sz w:val="20"/>
                <w:szCs w:val="20"/>
              </w:rPr>
              <w:t>0,06382</w:t>
            </w:r>
          </w:p>
        </w:tc>
        <w:tc>
          <w:tcPr>
            <w:tcW w:w="880" w:type="dxa"/>
            <w:tcBorders>
              <w:top w:val="nil"/>
              <w:left w:val="nil"/>
              <w:bottom w:val="single" w:sz="4" w:space="0" w:color="000000"/>
              <w:right w:val="single" w:sz="4" w:space="0" w:color="000000"/>
            </w:tcBorders>
            <w:shd w:val="clear" w:color="auto" w:fill="auto"/>
            <w:vAlign w:val="center"/>
            <w:hideMark/>
          </w:tcPr>
          <w:p w14:paraId="08D818CA" w14:textId="77777777" w:rsidR="00F54321" w:rsidRPr="00F54321" w:rsidRDefault="00F54321" w:rsidP="00F54321">
            <w:pPr>
              <w:jc w:val="center"/>
              <w:rPr>
                <w:color w:val="000000"/>
                <w:sz w:val="20"/>
                <w:szCs w:val="20"/>
              </w:rPr>
            </w:pPr>
            <w:r w:rsidRPr="00F54321">
              <w:rPr>
                <w:color w:val="000000"/>
                <w:sz w:val="20"/>
                <w:szCs w:val="20"/>
              </w:rPr>
              <w:t>0,06382</w:t>
            </w:r>
          </w:p>
        </w:tc>
        <w:tc>
          <w:tcPr>
            <w:tcW w:w="900" w:type="dxa"/>
            <w:tcBorders>
              <w:top w:val="nil"/>
              <w:left w:val="nil"/>
              <w:bottom w:val="single" w:sz="4" w:space="0" w:color="000000"/>
              <w:right w:val="single" w:sz="4" w:space="0" w:color="000000"/>
            </w:tcBorders>
            <w:shd w:val="clear" w:color="auto" w:fill="auto"/>
            <w:vAlign w:val="center"/>
            <w:hideMark/>
          </w:tcPr>
          <w:p w14:paraId="653BAA7D" w14:textId="77777777" w:rsidR="00F54321" w:rsidRPr="00F54321" w:rsidRDefault="00F54321" w:rsidP="00F54321">
            <w:pPr>
              <w:jc w:val="center"/>
              <w:rPr>
                <w:color w:val="000000"/>
                <w:sz w:val="20"/>
                <w:szCs w:val="20"/>
              </w:rPr>
            </w:pPr>
            <w:r w:rsidRPr="00F54321">
              <w:rPr>
                <w:color w:val="000000"/>
                <w:sz w:val="20"/>
                <w:szCs w:val="20"/>
              </w:rPr>
              <w:t>0,343</w:t>
            </w:r>
          </w:p>
        </w:tc>
        <w:tc>
          <w:tcPr>
            <w:tcW w:w="900" w:type="dxa"/>
            <w:tcBorders>
              <w:top w:val="nil"/>
              <w:left w:val="nil"/>
              <w:bottom w:val="single" w:sz="4" w:space="0" w:color="000000"/>
              <w:right w:val="single" w:sz="4" w:space="0" w:color="000000"/>
            </w:tcBorders>
            <w:shd w:val="clear" w:color="auto" w:fill="auto"/>
            <w:vAlign w:val="center"/>
            <w:hideMark/>
          </w:tcPr>
          <w:p w14:paraId="3D086496" w14:textId="77777777" w:rsidR="00F54321" w:rsidRPr="00F54321" w:rsidRDefault="00F54321" w:rsidP="00F54321">
            <w:pPr>
              <w:jc w:val="center"/>
              <w:rPr>
                <w:color w:val="000000"/>
                <w:sz w:val="20"/>
                <w:szCs w:val="20"/>
              </w:rPr>
            </w:pPr>
            <w:r w:rsidRPr="00F54321">
              <w:rPr>
                <w:color w:val="000000"/>
                <w:sz w:val="20"/>
                <w:szCs w:val="20"/>
              </w:rPr>
              <w:t>-0,342</w:t>
            </w:r>
          </w:p>
        </w:tc>
      </w:tr>
      <w:tr w:rsidR="00F54321" w:rsidRPr="00F54321" w14:paraId="2F544B9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F80EEA9" w14:textId="77777777" w:rsidR="00F54321" w:rsidRPr="00F54321" w:rsidRDefault="00F54321" w:rsidP="00F54321">
            <w:pPr>
              <w:jc w:val="center"/>
              <w:rPr>
                <w:color w:val="000000"/>
                <w:sz w:val="20"/>
                <w:szCs w:val="20"/>
              </w:rPr>
            </w:pPr>
            <w:r w:rsidRPr="00F54321">
              <w:rPr>
                <w:color w:val="000000"/>
                <w:sz w:val="20"/>
                <w:szCs w:val="20"/>
              </w:rPr>
              <w:t>Уз-15</w:t>
            </w:r>
          </w:p>
        </w:tc>
        <w:tc>
          <w:tcPr>
            <w:tcW w:w="920" w:type="dxa"/>
            <w:tcBorders>
              <w:top w:val="nil"/>
              <w:left w:val="nil"/>
              <w:bottom w:val="single" w:sz="4" w:space="0" w:color="000000"/>
              <w:right w:val="single" w:sz="4" w:space="0" w:color="000000"/>
            </w:tcBorders>
            <w:shd w:val="clear" w:color="auto" w:fill="auto"/>
            <w:vAlign w:val="center"/>
            <w:hideMark/>
          </w:tcPr>
          <w:p w14:paraId="4050B3F1" w14:textId="77777777" w:rsidR="00F54321" w:rsidRPr="00F54321" w:rsidRDefault="00F54321" w:rsidP="00F54321">
            <w:pPr>
              <w:jc w:val="center"/>
              <w:rPr>
                <w:color w:val="000000"/>
                <w:sz w:val="20"/>
                <w:szCs w:val="20"/>
              </w:rPr>
            </w:pPr>
            <w:r w:rsidRPr="00F54321">
              <w:rPr>
                <w:color w:val="000000"/>
                <w:sz w:val="20"/>
                <w:szCs w:val="20"/>
              </w:rPr>
              <w:t>улица Собянина, 2</w:t>
            </w:r>
          </w:p>
        </w:tc>
        <w:tc>
          <w:tcPr>
            <w:tcW w:w="860" w:type="dxa"/>
            <w:tcBorders>
              <w:top w:val="nil"/>
              <w:left w:val="nil"/>
              <w:bottom w:val="single" w:sz="4" w:space="0" w:color="000000"/>
              <w:right w:val="single" w:sz="4" w:space="0" w:color="000000"/>
            </w:tcBorders>
            <w:shd w:val="clear" w:color="auto" w:fill="auto"/>
            <w:vAlign w:val="center"/>
            <w:hideMark/>
          </w:tcPr>
          <w:p w14:paraId="731409C7" w14:textId="77777777" w:rsidR="00F54321" w:rsidRPr="00F54321" w:rsidRDefault="00F54321" w:rsidP="00F54321">
            <w:pPr>
              <w:jc w:val="center"/>
              <w:rPr>
                <w:color w:val="000000"/>
                <w:sz w:val="20"/>
                <w:szCs w:val="20"/>
              </w:rPr>
            </w:pPr>
            <w:r w:rsidRPr="00F54321">
              <w:rPr>
                <w:color w:val="000000"/>
                <w:sz w:val="20"/>
                <w:szCs w:val="20"/>
              </w:rPr>
              <w:t>14,4</w:t>
            </w:r>
          </w:p>
        </w:tc>
        <w:tc>
          <w:tcPr>
            <w:tcW w:w="940" w:type="dxa"/>
            <w:tcBorders>
              <w:top w:val="nil"/>
              <w:left w:val="nil"/>
              <w:bottom w:val="single" w:sz="4" w:space="0" w:color="000000"/>
              <w:right w:val="single" w:sz="4" w:space="0" w:color="000000"/>
            </w:tcBorders>
            <w:shd w:val="clear" w:color="auto" w:fill="auto"/>
            <w:vAlign w:val="center"/>
            <w:hideMark/>
          </w:tcPr>
          <w:p w14:paraId="62C80057"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DC1FCEC"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610B21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98DEE3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4F841C4" w14:textId="77777777" w:rsidR="00F54321" w:rsidRPr="00F54321" w:rsidRDefault="00F54321" w:rsidP="00F54321">
            <w:pPr>
              <w:jc w:val="center"/>
              <w:rPr>
                <w:color w:val="000000"/>
                <w:sz w:val="20"/>
                <w:szCs w:val="20"/>
              </w:rPr>
            </w:pPr>
            <w:r w:rsidRPr="00F54321">
              <w:rPr>
                <w:color w:val="000000"/>
                <w:sz w:val="20"/>
                <w:szCs w:val="20"/>
              </w:rPr>
              <w:t>0,9682</w:t>
            </w:r>
          </w:p>
        </w:tc>
        <w:tc>
          <w:tcPr>
            <w:tcW w:w="940" w:type="dxa"/>
            <w:tcBorders>
              <w:top w:val="nil"/>
              <w:left w:val="nil"/>
              <w:bottom w:val="single" w:sz="4" w:space="0" w:color="000000"/>
              <w:right w:val="single" w:sz="4" w:space="0" w:color="000000"/>
            </w:tcBorders>
            <w:shd w:val="clear" w:color="auto" w:fill="auto"/>
            <w:vAlign w:val="center"/>
            <w:hideMark/>
          </w:tcPr>
          <w:p w14:paraId="22FFE63B" w14:textId="77777777" w:rsidR="00F54321" w:rsidRPr="00F54321" w:rsidRDefault="00F54321" w:rsidP="00F54321">
            <w:pPr>
              <w:jc w:val="center"/>
              <w:rPr>
                <w:color w:val="000000"/>
                <w:sz w:val="20"/>
                <w:szCs w:val="20"/>
              </w:rPr>
            </w:pPr>
            <w:r w:rsidRPr="00F54321">
              <w:rPr>
                <w:color w:val="000000"/>
                <w:sz w:val="20"/>
                <w:szCs w:val="20"/>
              </w:rPr>
              <w:t>-0,9657</w:t>
            </w:r>
          </w:p>
        </w:tc>
        <w:tc>
          <w:tcPr>
            <w:tcW w:w="940" w:type="dxa"/>
            <w:tcBorders>
              <w:top w:val="nil"/>
              <w:left w:val="nil"/>
              <w:bottom w:val="single" w:sz="4" w:space="0" w:color="000000"/>
              <w:right w:val="single" w:sz="4" w:space="0" w:color="000000"/>
            </w:tcBorders>
            <w:shd w:val="clear" w:color="auto" w:fill="auto"/>
            <w:vAlign w:val="center"/>
            <w:hideMark/>
          </w:tcPr>
          <w:p w14:paraId="4E3019BC" w14:textId="77777777" w:rsidR="00F54321" w:rsidRPr="00F54321" w:rsidRDefault="00F54321" w:rsidP="00F54321">
            <w:pPr>
              <w:jc w:val="center"/>
              <w:rPr>
                <w:color w:val="000000"/>
                <w:sz w:val="20"/>
                <w:szCs w:val="20"/>
              </w:rPr>
            </w:pPr>
            <w:r w:rsidRPr="00F54321">
              <w:rPr>
                <w:color w:val="000000"/>
                <w:sz w:val="20"/>
                <w:szCs w:val="20"/>
              </w:rPr>
              <w:t>0,201</w:t>
            </w:r>
          </w:p>
        </w:tc>
        <w:tc>
          <w:tcPr>
            <w:tcW w:w="940" w:type="dxa"/>
            <w:tcBorders>
              <w:top w:val="nil"/>
              <w:left w:val="nil"/>
              <w:bottom w:val="single" w:sz="4" w:space="0" w:color="000000"/>
              <w:right w:val="single" w:sz="4" w:space="0" w:color="000000"/>
            </w:tcBorders>
            <w:shd w:val="clear" w:color="auto" w:fill="auto"/>
            <w:vAlign w:val="center"/>
            <w:hideMark/>
          </w:tcPr>
          <w:p w14:paraId="265812E5" w14:textId="77777777" w:rsidR="00F54321" w:rsidRPr="00F54321" w:rsidRDefault="00F54321" w:rsidP="00F54321">
            <w:pPr>
              <w:jc w:val="center"/>
              <w:rPr>
                <w:color w:val="000000"/>
                <w:sz w:val="20"/>
                <w:szCs w:val="20"/>
              </w:rPr>
            </w:pPr>
            <w:r w:rsidRPr="00F54321">
              <w:rPr>
                <w:color w:val="000000"/>
                <w:sz w:val="20"/>
                <w:szCs w:val="20"/>
              </w:rPr>
              <w:t>0,2</w:t>
            </w:r>
          </w:p>
        </w:tc>
        <w:tc>
          <w:tcPr>
            <w:tcW w:w="940" w:type="dxa"/>
            <w:tcBorders>
              <w:top w:val="nil"/>
              <w:left w:val="nil"/>
              <w:bottom w:val="single" w:sz="4" w:space="0" w:color="000000"/>
              <w:right w:val="single" w:sz="4" w:space="0" w:color="000000"/>
            </w:tcBorders>
            <w:shd w:val="clear" w:color="auto" w:fill="auto"/>
            <w:vAlign w:val="center"/>
            <w:hideMark/>
          </w:tcPr>
          <w:p w14:paraId="1BD9AD9D" w14:textId="77777777" w:rsidR="00F54321" w:rsidRPr="00F54321" w:rsidRDefault="00F54321" w:rsidP="00F54321">
            <w:pPr>
              <w:jc w:val="center"/>
              <w:rPr>
                <w:color w:val="000000"/>
                <w:sz w:val="20"/>
                <w:szCs w:val="20"/>
              </w:rPr>
            </w:pPr>
            <w:r w:rsidRPr="00F54321">
              <w:rPr>
                <w:color w:val="000000"/>
                <w:sz w:val="20"/>
                <w:szCs w:val="20"/>
              </w:rPr>
              <w:t>43,304</w:t>
            </w:r>
          </w:p>
        </w:tc>
        <w:tc>
          <w:tcPr>
            <w:tcW w:w="940" w:type="dxa"/>
            <w:tcBorders>
              <w:top w:val="nil"/>
              <w:left w:val="nil"/>
              <w:bottom w:val="single" w:sz="4" w:space="0" w:color="000000"/>
              <w:right w:val="single" w:sz="4" w:space="0" w:color="000000"/>
            </w:tcBorders>
            <w:shd w:val="clear" w:color="auto" w:fill="auto"/>
            <w:vAlign w:val="center"/>
            <w:hideMark/>
          </w:tcPr>
          <w:p w14:paraId="08E63263" w14:textId="77777777" w:rsidR="00F54321" w:rsidRPr="00F54321" w:rsidRDefault="00F54321" w:rsidP="00F54321">
            <w:pPr>
              <w:jc w:val="center"/>
              <w:rPr>
                <w:color w:val="000000"/>
                <w:sz w:val="20"/>
                <w:szCs w:val="20"/>
              </w:rPr>
            </w:pPr>
            <w:r w:rsidRPr="00F54321">
              <w:rPr>
                <w:color w:val="000000"/>
                <w:sz w:val="20"/>
                <w:szCs w:val="20"/>
              </w:rPr>
              <w:t>42,943</w:t>
            </w:r>
          </w:p>
        </w:tc>
        <w:tc>
          <w:tcPr>
            <w:tcW w:w="920" w:type="dxa"/>
            <w:tcBorders>
              <w:top w:val="nil"/>
              <w:left w:val="nil"/>
              <w:bottom w:val="single" w:sz="4" w:space="0" w:color="000000"/>
              <w:right w:val="single" w:sz="4" w:space="0" w:color="000000"/>
            </w:tcBorders>
            <w:shd w:val="clear" w:color="auto" w:fill="auto"/>
            <w:vAlign w:val="center"/>
            <w:hideMark/>
          </w:tcPr>
          <w:p w14:paraId="0227A4FC" w14:textId="77777777" w:rsidR="00F54321" w:rsidRPr="00F54321" w:rsidRDefault="00F54321" w:rsidP="00F54321">
            <w:pPr>
              <w:jc w:val="center"/>
              <w:rPr>
                <w:color w:val="000000"/>
                <w:sz w:val="20"/>
                <w:szCs w:val="20"/>
              </w:rPr>
            </w:pPr>
            <w:r w:rsidRPr="00F54321">
              <w:rPr>
                <w:color w:val="000000"/>
                <w:sz w:val="20"/>
                <w:szCs w:val="20"/>
              </w:rPr>
              <w:t>40,65</w:t>
            </w:r>
          </w:p>
        </w:tc>
        <w:tc>
          <w:tcPr>
            <w:tcW w:w="920" w:type="dxa"/>
            <w:tcBorders>
              <w:top w:val="nil"/>
              <w:left w:val="nil"/>
              <w:bottom w:val="single" w:sz="4" w:space="0" w:color="000000"/>
              <w:right w:val="single" w:sz="4" w:space="0" w:color="000000"/>
            </w:tcBorders>
            <w:shd w:val="clear" w:color="auto" w:fill="auto"/>
            <w:vAlign w:val="center"/>
            <w:hideMark/>
          </w:tcPr>
          <w:p w14:paraId="45F100AF" w14:textId="77777777" w:rsidR="00F54321" w:rsidRPr="00F54321" w:rsidRDefault="00F54321" w:rsidP="00F54321">
            <w:pPr>
              <w:jc w:val="center"/>
              <w:rPr>
                <w:color w:val="000000"/>
                <w:sz w:val="20"/>
                <w:szCs w:val="20"/>
              </w:rPr>
            </w:pPr>
            <w:r w:rsidRPr="00F54321">
              <w:rPr>
                <w:color w:val="000000"/>
                <w:sz w:val="20"/>
                <w:szCs w:val="20"/>
              </w:rPr>
              <w:t>40,609</w:t>
            </w:r>
          </w:p>
        </w:tc>
        <w:tc>
          <w:tcPr>
            <w:tcW w:w="940" w:type="dxa"/>
            <w:tcBorders>
              <w:top w:val="nil"/>
              <w:left w:val="nil"/>
              <w:bottom w:val="single" w:sz="4" w:space="0" w:color="000000"/>
              <w:right w:val="single" w:sz="4" w:space="0" w:color="000000"/>
            </w:tcBorders>
            <w:shd w:val="clear" w:color="auto" w:fill="auto"/>
            <w:vAlign w:val="center"/>
            <w:hideMark/>
          </w:tcPr>
          <w:p w14:paraId="49B408B3" w14:textId="77777777" w:rsidR="00F54321" w:rsidRPr="00F54321" w:rsidRDefault="00F54321" w:rsidP="00F54321">
            <w:pPr>
              <w:jc w:val="center"/>
              <w:rPr>
                <w:color w:val="000000"/>
                <w:sz w:val="20"/>
                <w:szCs w:val="20"/>
              </w:rPr>
            </w:pPr>
            <w:r w:rsidRPr="00F54321">
              <w:rPr>
                <w:color w:val="000000"/>
                <w:sz w:val="20"/>
                <w:szCs w:val="20"/>
              </w:rPr>
              <w:t>62,834</w:t>
            </w:r>
          </w:p>
        </w:tc>
        <w:tc>
          <w:tcPr>
            <w:tcW w:w="940" w:type="dxa"/>
            <w:tcBorders>
              <w:top w:val="nil"/>
              <w:left w:val="nil"/>
              <w:bottom w:val="single" w:sz="4" w:space="0" w:color="000000"/>
              <w:right w:val="single" w:sz="4" w:space="0" w:color="000000"/>
            </w:tcBorders>
            <w:shd w:val="clear" w:color="auto" w:fill="auto"/>
            <w:vAlign w:val="center"/>
            <w:hideMark/>
          </w:tcPr>
          <w:p w14:paraId="1ABEA4AE" w14:textId="77777777" w:rsidR="00F54321" w:rsidRPr="00F54321" w:rsidRDefault="00F54321" w:rsidP="00F54321">
            <w:pPr>
              <w:jc w:val="center"/>
              <w:rPr>
                <w:color w:val="000000"/>
                <w:sz w:val="20"/>
                <w:szCs w:val="20"/>
              </w:rPr>
            </w:pPr>
            <w:r w:rsidRPr="00F54321">
              <w:rPr>
                <w:color w:val="000000"/>
                <w:sz w:val="20"/>
                <w:szCs w:val="20"/>
              </w:rPr>
              <w:t>62,633</w:t>
            </w:r>
          </w:p>
        </w:tc>
        <w:tc>
          <w:tcPr>
            <w:tcW w:w="920" w:type="dxa"/>
            <w:tcBorders>
              <w:top w:val="nil"/>
              <w:left w:val="nil"/>
              <w:bottom w:val="single" w:sz="4" w:space="0" w:color="000000"/>
              <w:right w:val="single" w:sz="4" w:space="0" w:color="000000"/>
            </w:tcBorders>
            <w:shd w:val="clear" w:color="auto" w:fill="auto"/>
            <w:vAlign w:val="center"/>
            <w:hideMark/>
          </w:tcPr>
          <w:p w14:paraId="1EC05F09" w14:textId="77777777" w:rsidR="00F54321" w:rsidRPr="00F54321" w:rsidRDefault="00F54321" w:rsidP="00F54321">
            <w:pPr>
              <w:jc w:val="center"/>
              <w:rPr>
                <w:color w:val="000000"/>
                <w:sz w:val="20"/>
                <w:szCs w:val="20"/>
              </w:rPr>
            </w:pPr>
            <w:r w:rsidRPr="00F54321">
              <w:rPr>
                <w:color w:val="000000"/>
                <w:sz w:val="20"/>
                <w:szCs w:val="20"/>
              </w:rPr>
              <w:t>60,34</w:t>
            </w:r>
          </w:p>
        </w:tc>
        <w:tc>
          <w:tcPr>
            <w:tcW w:w="920" w:type="dxa"/>
            <w:tcBorders>
              <w:top w:val="nil"/>
              <w:left w:val="nil"/>
              <w:bottom w:val="single" w:sz="4" w:space="0" w:color="000000"/>
              <w:right w:val="single" w:sz="4" w:space="0" w:color="000000"/>
            </w:tcBorders>
            <w:shd w:val="clear" w:color="auto" w:fill="auto"/>
            <w:vAlign w:val="center"/>
            <w:hideMark/>
          </w:tcPr>
          <w:p w14:paraId="550A9C1C" w14:textId="77777777" w:rsidR="00F54321" w:rsidRPr="00F54321" w:rsidRDefault="00F54321" w:rsidP="00F54321">
            <w:pPr>
              <w:jc w:val="center"/>
              <w:rPr>
                <w:color w:val="000000"/>
                <w:sz w:val="20"/>
                <w:szCs w:val="20"/>
              </w:rPr>
            </w:pPr>
            <w:r w:rsidRPr="00F54321">
              <w:rPr>
                <w:color w:val="000000"/>
                <w:sz w:val="20"/>
                <w:szCs w:val="20"/>
              </w:rPr>
              <w:t>60,139</w:t>
            </w:r>
          </w:p>
        </w:tc>
        <w:tc>
          <w:tcPr>
            <w:tcW w:w="860" w:type="dxa"/>
            <w:tcBorders>
              <w:top w:val="nil"/>
              <w:left w:val="nil"/>
              <w:bottom w:val="single" w:sz="4" w:space="0" w:color="000000"/>
              <w:right w:val="single" w:sz="4" w:space="0" w:color="000000"/>
            </w:tcBorders>
            <w:shd w:val="clear" w:color="auto" w:fill="auto"/>
            <w:vAlign w:val="center"/>
            <w:hideMark/>
          </w:tcPr>
          <w:p w14:paraId="1313AEB9" w14:textId="77777777" w:rsidR="00F54321" w:rsidRPr="00F54321" w:rsidRDefault="00F54321" w:rsidP="00F54321">
            <w:pPr>
              <w:jc w:val="center"/>
              <w:rPr>
                <w:color w:val="000000"/>
                <w:sz w:val="20"/>
                <w:szCs w:val="20"/>
              </w:rPr>
            </w:pPr>
            <w:r w:rsidRPr="00F54321">
              <w:rPr>
                <w:color w:val="000000"/>
                <w:sz w:val="20"/>
                <w:szCs w:val="20"/>
              </w:rPr>
              <w:t>2,695</w:t>
            </w:r>
          </w:p>
        </w:tc>
        <w:tc>
          <w:tcPr>
            <w:tcW w:w="880" w:type="dxa"/>
            <w:tcBorders>
              <w:top w:val="nil"/>
              <w:left w:val="nil"/>
              <w:bottom w:val="single" w:sz="4" w:space="0" w:color="000000"/>
              <w:right w:val="single" w:sz="4" w:space="0" w:color="000000"/>
            </w:tcBorders>
            <w:shd w:val="clear" w:color="auto" w:fill="auto"/>
            <w:vAlign w:val="center"/>
            <w:hideMark/>
          </w:tcPr>
          <w:p w14:paraId="7522ACCC" w14:textId="77777777" w:rsidR="00F54321" w:rsidRPr="00F54321" w:rsidRDefault="00F54321" w:rsidP="00F54321">
            <w:pPr>
              <w:jc w:val="center"/>
              <w:rPr>
                <w:color w:val="000000"/>
                <w:sz w:val="20"/>
                <w:szCs w:val="20"/>
              </w:rPr>
            </w:pPr>
            <w:r w:rsidRPr="00F54321">
              <w:rPr>
                <w:color w:val="000000"/>
                <w:sz w:val="20"/>
                <w:szCs w:val="20"/>
              </w:rPr>
              <w:t>2,293</w:t>
            </w:r>
          </w:p>
        </w:tc>
        <w:tc>
          <w:tcPr>
            <w:tcW w:w="940" w:type="dxa"/>
            <w:tcBorders>
              <w:top w:val="nil"/>
              <w:left w:val="nil"/>
              <w:bottom w:val="single" w:sz="4" w:space="0" w:color="000000"/>
              <w:right w:val="single" w:sz="4" w:space="0" w:color="000000"/>
            </w:tcBorders>
            <w:shd w:val="clear" w:color="auto" w:fill="auto"/>
            <w:vAlign w:val="center"/>
            <w:hideMark/>
          </w:tcPr>
          <w:p w14:paraId="4E4BF3C9" w14:textId="77777777" w:rsidR="00F54321" w:rsidRPr="00F54321" w:rsidRDefault="00F54321" w:rsidP="00F54321">
            <w:pPr>
              <w:jc w:val="center"/>
              <w:rPr>
                <w:color w:val="000000"/>
                <w:sz w:val="20"/>
                <w:szCs w:val="20"/>
              </w:rPr>
            </w:pPr>
            <w:r w:rsidRPr="00F54321">
              <w:rPr>
                <w:color w:val="000000"/>
                <w:sz w:val="20"/>
                <w:szCs w:val="20"/>
              </w:rPr>
              <w:t>11,658</w:t>
            </w:r>
          </w:p>
        </w:tc>
        <w:tc>
          <w:tcPr>
            <w:tcW w:w="940" w:type="dxa"/>
            <w:tcBorders>
              <w:top w:val="nil"/>
              <w:left w:val="nil"/>
              <w:bottom w:val="single" w:sz="4" w:space="0" w:color="000000"/>
              <w:right w:val="single" w:sz="4" w:space="0" w:color="000000"/>
            </w:tcBorders>
            <w:shd w:val="clear" w:color="auto" w:fill="auto"/>
            <w:vAlign w:val="center"/>
            <w:hideMark/>
          </w:tcPr>
          <w:p w14:paraId="52D45297" w14:textId="77777777" w:rsidR="00F54321" w:rsidRPr="00F54321" w:rsidRDefault="00F54321" w:rsidP="00F54321">
            <w:pPr>
              <w:jc w:val="center"/>
              <w:rPr>
                <w:color w:val="000000"/>
                <w:sz w:val="20"/>
                <w:szCs w:val="20"/>
              </w:rPr>
            </w:pPr>
            <w:r w:rsidRPr="00F54321">
              <w:rPr>
                <w:color w:val="000000"/>
                <w:sz w:val="20"/>
                <w:szCs w:val="20"/>
              </w:rPr>
              <w:t>11,599</w:t>
            </w:r>
          </w:p>
        </w:tc>
        <w:tc>
          <w:tcPr>
            <w:tcW w:w="940" w:type="dxa"/>
            <w:tcBorders>
              <w:top w:val="nil"/>
              <w:left w:val="nil"/>
              <w:bottom w:val="single" w:sz="4" w:space="0" w:color="000000"/>
              <w:right w:val="single" w:sz="4" w:space="0" w:color="000000"/>
            </w:tcBorders>
            <w:shd w:val="clear" w:color="auto" w:fill="auto"/>
            <w:vAlign w:val="center"/>
            <w:hideMark/>
          </w:tcPr>
          <w:p w14:paraId="36714C43" w14:textId="77777777" w:rsidR="00F54321" w:rsidRPr="00F54321" w:rsidRDefault="00F54321" w:rsidP="00F54321">
            <w:pPr>
              <w:jc w:val="center"/>
              <w:rPr>
                <w:color w:val="000000"/>
                <w:sz w:val="20"/>
                <w:szCs w:val="20"/>
              </w:rPr>
            </w:pPr>
            <w:r w:rsidRPr="00F54321">
              <w:rPr>
                <w:color w:val="000000"/>
                <w:sz w:val="20"/>
                <w:szCs w:val="20"/>
              </w:rPr>
              <w:t>2,88</w:t>
            </w:r>
          </w:p>
        </w:tc>
        <w:tc>
          <w:tcPr>
            <w:tcW w:w="920" w:type="dxa"/>
            <w:tcBorders>
              <w:top w:val="nil"/>
              <w:left w:val="nil"/>
              <w:bottom w:val="single" w:sz="4" w:space="0" w:color="000000"/>
              <w:right w:val="single" w:sz="4" w:space="0" w:color="000000"/>
            </w:tcBorders>
            <w:shd w:val="clear" w:color="auto" w:fill="auto"/>
            <w:vAlign w:val="center"/>
            <w:hideMark/>
          </w:tcPr>
          <w:p w14:paraId="33878546" w14:textId="77777777" w:rsidR="00F54321" w:rsidRPr="00F54321" w:rsidRDefault="00F54321" w:rsidP="00F54321">
            <w:pPr>
              <w:jc w:val="center"/>
              <w:rPr>
                <w:color w:val="000000"/>
                <w:sz w:val="20"/>
                <w:szCs w:val="20"/>
              </w:rPr>
            </w:pPr>
            <w:r w:rsidRPr="00F54321">
              <w:rPr>
                <w:color w:val="000000"/>
                <w:sz w:val="20"/>
                <w:szCs w:val="20"/>
              </w:rPr>
              <w:t>2,88</w:t>
            </w:r>
          </w:p>
        </w:tc>
        <w:tc>
          <w:tcPr>
            <w:tcW w:w="940" w:type="dxa"/>
            <w:tcBorders>
              <w:top w:val="nil"/>
              <w:left w:val="nil"/>
              <w:bottom w:val="single" w:sz="4" w:space="0" w:color="000000"/>
              <w:right w:val="single" w:sz="4" w:space="0" w:color="000000"/>
            </w:tcBorders>
            <w:shd w:val="clear" w:color="auto" w:fill="auto"/>
            <w:vAlign w:val="center"/>
            <w:hideMark/>
          </w:tcPr>
          <w:p w14:paraId="7110AD96" w14:textId="77777777" w:rsidR="00F54321" w:rsidRPr="00F54321" w:rsidRDefault="00F54321" w:rsidP="00F54321">
            <w:pPr>
              <w:jc w:val="center"/>
              <w:rPr>
                <w:color w:val="000000"/>
                <w:sz w:val="20"/>
                <w:szCs w:val="20"/>
              </w:rPr>
            </w:pPr>
            <w:r w:rsidRPr="00F54321">
              <w:rPr>
                <w:color w:val="000000"/>
                <w:sz w:val="20"/>
                <w:szCs w:val="20"/>
              </w:rPr>
              <w:t>17,28</w:t>
            </w:r>
          </w:p>
        </w:tc>
        <w:tc>
          <w:tcPr>
            <w:tcW w:w="920" w:type="dxa"/>
            <w:tcBorders>
              <w:top w:val="nil"/>
              <w:left w:val="nil"/>
              <w:bottom w:val="single" w:sz="4" w:space="0" w:color="000000"/>
              <w:right w:val="single" w:sz="4" w:space="0" w:color="000000"/>
            </w:tcBorders>
            <w:shd w:val="clear" w:color="auto" w:fill="auto"/>
            <w:vAlign w:val="center"/>
            <w:hideMark/>
          </w:tcPr>
          <w:p w14:paraId="27E0478F" w14:textId="77777777" w:rsidR="00F54321" w:rsidRPr="00F54321" w:rsidRDefault="00F54321" w:rsidP="00F54321">
            <w:pPr>
              <w:jc w:val="center"/>
              <w:rPr>
                <w:color w:val="000000"/>
                <w:sz w:val="20"/>
                <w:szCs w:val="20"/>
              </w:rPr>
            </w:pPr>
            <w:r w:rsidRPr="00F54321">
              <w:rPr>
                <w:color w:val="000000"/>
                <w:sz w:val="20"/>
                <w:szCs w:val="20"/>
              </w:rPr>
              <w:t>17,28</w:t>
            </w:r>
          </w:p>
        </w:tc>
        <w:tc>
          <w:tcPr>
            <w:tcW w:w="940" w:type="dxa"/>
            <w:tcBorders>
              <w:top w:val="nil"/>
              <w:left w:val="nil"/>
              <w:bottom w:val="single" w:sz="4" w:space="0" w:color="000000"/>
              <w:right w:val="single" w:sz="4" w:space="0" w:color="000000"/>
            </w:tcBorders>
            <w:shd w:val="clear" w:color="auto" w:fill="auto"/>
            <w:vAlign w:val="center"/>
            <w:hideMark/>
          </w:tcPr>
          <w:p w14:paraId="6225FA5C" w14:textId="77777777" w:rsidR="00F54321" w:rsidRPr="00F54321" w:rsidRDefault="00F54321" w:rsidP="00F54321">
            <w:pPr>
              <w:jc w:val="center"/>
              <w:rPr>
                <w:color w:val="000000"/>
                <w:sz w:val="20"/>
                <w:szCs w:val="20"/>
              </w:rPr>
            </w:pPr>
            <w:r w:rsidRPr="00F54321">
              <w:rPr>
                <w:color w:val="000000"/>
                <w:sz w:val="20"/>
                <w:szCs w:val="20"/>
              </w:rPr>
              <w:t>27958,6</w:t>
            </w:r>
          </w:p>
        </w:tc>
        <w:tc>
          <w:tcPr>
            <w:tcW w:w="880" w:type="dxa"/>
            <w:tcBorders>
              <w:top w:val="nil"/>
              <w:left w:val="nil"/>
              <w:bottom w:val="single" w:sz="4" w:space="0" w:color="000000"/>
              <w:right w:val="single" w:sz="4" w:space="0" w:color="000000"/>
            </w:tcBorders>
            <w:shd w:val="clear" w:color="auto" w:fill="auto"/>
            <w:vAlign w:val="center"/>
            <w:hideMark/>
          </w:tcPr>
          <w:p w14:paraId="66028B36" w14:textId="77777777" w:rsidR="00F54321" w:rsidRPr="00F54321" w:rsidRDefault="00F54321" w:rsidP="00F54321">
            <w:pPr>
              <w:jc w:val="center"/>
              <w:rPr>
                <w:color w:val="000000"/>
                <w:sz w:val="20"/>
                <w:szCs w:val="20"/>
              </w:rPr>
            </w:pPr>
            <w:r w:rsidRPr="00F54321">
              <w:rPr>
                <w:color w:val="000000"/>
                <w:sz w:val="20"/>
                <w:szCs w:val="20"/>
              </w:rPr>
              <w:t>27887,5</w:t>
            </w:r>
          </w:p>
        </w:tc>
        <w:tc>
          <w:tcPr>
            <w:tcW w:w="940" w:type="dxa"/>
            <w:tcBorders>
              <w:top w:val="nil"/>
              <w:left w:val="nil"/>
              <w:bottom w:val="single" w:sz="4" w:space="0" w:color="000000"/>
              <w:right w:val="single" w:sz="4" w:space="0" w:color="000000"/>
            </w:tcBorders>
            <w:shd w:val="clear" w:color="auto" w:fill="auto"/>
            <w:vAlign w:val="center"/>
            <w:hideMark/>
          </w:tcPr>
          <w:p w14:paraId="0AA3971F" w14:textId="77777777" w:rsidR="00F54321" w:rsidRPr="00F54321" w:rsidRDefault="00F54321" w:rsidP="00F54321">
            <w:pPr>
              <w:jc w:val="center"/>
              <w:rPr>
                <w:color w:val="000000"/>
                <w:sz w:val="20"/>
                <w:szCs w:val="20"/>
              </w:rPr>
            </w:pPr>
            <w:r w:rsidRPr="00F54321">
              <w:rPr>
                <w:color w:val="000000"/>
                <w:sz w:val="20"/>
                <w:szCs w:val="20"/>
              </w:rPr>
              <w:t>0,06382</w:t>
            </w:r>
          </w:p>
        </w:tc>
        <w:tc>
          <w:tcPr>
            <w:tcW w:w="880" w:type="dxa"/>
            <w:tcBorders>
              <w:top w:val="nil"/>
              <w:left w:val="nil"/>
              <w:bottom w:val="single" w:sz="4" w:space="0" w:color="000000"/>
              <w:right w:val="single" w:sz="4" w:space="0" w:color="000000"/>
            </w:tcBorders>
            <w:shd w:val="clear" w:color="auto" w:fill="auto"/>
            <w:vAlign w:val="center"/>
            <w:hideMark/>
          </w:tcPr>
          <w:p w14:paraId="40E94772" w14:textId="77777777" w:rsidR="00F54321" w:rsidRPr="00F54321" w:rsidRDefault="00F54321" w:rsidP="00F54321">
            <w:pPr>
              <w:jc w:val="center"/>
              <w:rPr>
                <w:color w:val="000000"/>
                <w:sz w:val="20"/>
                <w:szCs w:val="20"/>
              </w:rPr>
            </w:pPr>
            <w:r w:rsidRPr="00F54321">
              <w:rPr>
                <w:color w:val="000000"/>
                <w:sz w:val="20"/>
                <w:szCs w:val="20"/>
              </w:rPr>
              <w:t>0,06382</w:t>
            </w:r>
          </w:p>
        </w:tc>
        <w:tc>
          <w:tcPr>
            <w:tcW w:w="900" w:type="dxa"/>
            <w:tcBorders>
              <w:top w:val="nil"/>
              <w:left w:val="nil"/>
              <w:bottom w:val="single" w:sz="4" w:space="0" w:color="000000"/>
              <w:right w:val="single" w:sz="4" w:space="0" w:color="000000"/>
            </w:tcBorders>
            <w:shd w:val="clear" w:color="auto" w:fill="auto"/>
            <w:vAlign w:val="center"/>
            <w:hideMark/>
          </w:tcPr>
          <w:p w14:paraId="5066A952" w14:textId="77777777" w:rsidR="00F54321" w:rsidRPr="00F54321" w:rsidRDefault="00F54321" w:rsidP="00F54321">
            <w:pPr>
              <w:jc w:val="center"/>
              <w:rPr>
                <w:color w:val="000000"/>
                <w:sz w:val="20"/>
                <w:szCs w:val="20"/>
              </w:rPr>
            </w:pPr>
            <w:r w:rsidRPr="00F54321">
              <w:rPr>
                <w:color w:val="000000"/>
                <w:sz w:val="20"/>
                <w:szCs w:val="20"/>
              </w:rPr>
              <w:t>0,343</w:t>
            </w:r>
          </w:p>
        </w:tc>
        <w:tc>
          <w:tcPr>
            <w:tcW w:w="900" w:type="dxa"/>
            <w:tcBorders>
              <w:top w:val="nil"/>
              <w:left w:val="nil"/>
              <w:bottom w:val="single" w:sz="4" w:space="0" w:color="000000"/>
              <w:right w:val="single" w:sz="4" w:space="0" w:color="000000"/>
            </w:tcBorders>
            <w:shd w:val="clear" w:color="auto" w:fill="auto"/>
            <w:vAlign w:val="center"/>
            <w:hideMark/>
          </w:tcPr>
          <w:p w14:paraId="0D7A7E84" w14:textId="77777777" w:rsidR="00F54321" w:rsidRPr="00F54321" w:rsidRDefault="00F54321" w:rsidP="00F54321">
            <w:pPr>
              <w:jc w:val="center"/>
              <w:rPr>
                <w:color w:val="000000"/>
                <w:sz w:val="20"/>
                <w:szCs w:val="20"/>
              </w:rPr>
            </w:pPr>
            <w:r w:rsidRPr="00F54321">
              <w:rPr>
                <w:color w:val="000000"/>
                <w:sz w:val="20"/>
                <w:szCs w:val="20"/>
              </w:rPr>
              <w:t>-0,342</w:t>
            </w:r>
          </w:p>
        </w:tc>
      </w:tr>
      <w:tr w:rsidR="00F54321" w:rsidRPr="00F54321" w14:paraId="6AAE21D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FE5D90B" w14:textId="77777777" w:rsidR="00F54321" w:rsidRPr="00F54321" w:rsidRDefault="00F54321" w:rsidP="00F54321">
            <w:pPr>
              <w:jc w:val="center"/>
              <w:rPr>
                <w:color w:val="000000"/>
                <w:sz w:val="20"/>
                <w:szCs w:val="20"/>
              </w:rPr>
            </w:pPr>
            <w:r w:rsidRPr="00F54321">
              <w:rPr>
                <w:color w:val="000000"/>
                <w:sz w:val="20"/>
                <w:szCs w:val="20"/>
              </w:rPr>
              <w:t>Уз-15</w:t>
            </w:r>
          </w:p>
        </w:tc>
        <w:tc>
          <w:tcPr>
            <w:tcW w:w="920" w:type="dxa"/>
            <w:tcBorders>
              <w:top w:val="nil"/>
              <w:left w:val="nil"/>
              <w:bottom w:val="single" w:sz="4" w:space="0" w:color="000000"/>
              <w:right w:val="single" w:sz="4" w:space="0" w:color="000000"/>
            </w:tcBorders>
            <w:shd w:val="clear" w:color="auto" w:fill="auto"/>
            <w:vAlign w:val="center"/>
            <w:hideMark/>
          </w:tcPr>
          <w:p w14:paraId="3FC4635F" w14:textId="77777777" w:rsidR="00F54321" w:rsidRPr="00F54321" w:rsidRDefault="00F54321" w:rsidP="00F54321">
            <w:pPr>
              <w:jc w:val="center"/>
              <w:rPr>
                <w:color w:val="000000"/>
                <w:sz w:val="20"/>
                <w:szCs w:val="20"/>
              </w:rPr>
            </w:pPr>
            <w:r w:rsidRPr="00F54321">
              <w:rPr>
                <w:color w:val="000000"/>
                <w:sz w:val="20"/>
                <w:szCs w:val="20"/>
              </w:rPr>
              <w:t>Уз-16</w:t>
            </w:r>
          </w:p>
        </w:tc>
        <w:tc>
          <w:tcPr>
            <w:tcW w:w="860" w:type="dxa"/>
            <w:tcBorders>
              <w:top w:val="nil"/>
              <w:left w:val="nil"/>
              <w:bottom w:val="single" w:sz="4" w:space="0" w:color="000000"/>
              <w:right w:val="single" w:sz="4" w:space="0" w:color="000000"/>
            </w:tcBorders>
            <w:shd w:val="clear" w:color="auto" w:fill="auto"/>
            <w:vAlign w:val="center"/>
            <w:hideMark/>
          </w:tcPr>
          <w:p w14:paraId="6C250E53" w14:textId="77777777" w:rsidR="00F54321" w:rsidRPr="00F54321" w:rsidRDefault="00F54321" w:rsidP="00F54321">
            <w:pPr>
              <w:jc w:val="center"/>
              <w:rPr>
                <w:color w:val="000000"/>
                <w:sz w:val="20"/>
                <w:szCs w:val="20"/>
              </w:rPr>
            </w:pPr>
            <w:r w:rsidRPr="00F54321">
              <w:rPr>
                <w:color w:val="000000"/>
                <w:sz w:val="20"/>
                <w:szCs w:val="20"/>
              </w:rPr>
              <w:t>27,72</w:t>
            </w:r>
          </w:p>
        </w:tc>
        <w:tc>
          <w:tcPr>
            <w:tcW w:w="940" w:type="dxa"/>
            <w:tcBorders>
              <w:top w:val="nil"/>
              <w:left w:val="nil"/>
              <w:bottom w:val="single" w:sz="4" w:space="0" w:color="000000"/>
              <w:right w:val="single" w:sz="4" w:space="0" w:color="000000"/>
            </w:tcBorders>
            <w:shd w:val="clear" w:color="auto" w:fill="auto"/>
            <w:vAlign w:val="center"/>
            <w:hideMark/>
          </w:tcPr>
          <w:p w14:paraId="64A365A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B80DB3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965C0D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FA4C50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F26DF0D" w14:textId="77777777" w:rsidR="00F54321" w:rsidRPr="00F54321" w:rsidRDefault="00F54321" w:rsidP="00F54321">
            <w:pPr>
              <w:jc w:val="center"/>
              <w:rPr>
                <w:color w:val="000000"/>
                <w:sz w:val="20"/>
                <w:szCs w:val="20"/>
              </w:rPr>
            </w:pPr>
            <w:r w:rsidRPr="00F54321">
              <w:rPr>
                <w:color w:val="000000"/>
                <w:sz w:val="20"/>
                <w:szCs w:val="20"/>
              </w:rPr>
              <w:t>3,9868</w:t>
            </w:r>
          </w:p>
        </w:tc>
        <w:tc>
          <w:tcPr>
            <w:tcW w:w="940" w:type="dxa"/>
            <w:tcBorders>
              <w:top w:val="nil"/>
              <w:left w:val="nil"/>
              <w:bottom w:val="single" w:sz="4" w:space="0" w:color="000000"/>
              <w:right w:val="single" w:sz="4" w:space="0" w:color="000000"/>
            </w:tcBorders>
            <w:shd w:val="clear" w:color="auto" w:fill="auto"/>
            <w:vAlign w:val="center"/>
            <w:hideMark/>
          </w:tcPr>
          <w:p w14:paraId="2147E332" w14:textId="77777777" w:rsidR="00F54321" w:rsidRPr="00F54321" w:rsidRDefault="00F54321" w:rsidP="00F54321">
            <w:pPr>
              <w:jc w:val="center"/>
              <w:rPr>
                <w:color w:val="000000"/>
                <w:sz w:val="20"/>
                <w:szCs w:val="20"/>
              </w:rPr>
            </w:pPr>
            <w:r w:rsidRPr="00F54321">
              <w:rPr>
                <w:color w:val="000000"/>
                <w:sz w:val="20"/>
                <w:szCs w:val="20"/>
              </w:rPr>
              <w:t>-3,9742</w:t>
            </w:r>
          </w:p>
        </w:tc>
        <w:tc>
          <w:tcPr>
            <w:tcW w:w="940" w:type="dxa"/>
            <w:tcBorders>
              <w:top w:val="nil"/>
              <w:left w:val="nil"/>
              <w:bottom w:val="single" w:sz="4" w:space="0" w:color="000000"/>
              <w:right w:val="single" w:sz="4" w:space="0" w:color="000000"/>
            </w:tcBorders>
            <w:shd w:val="clear" w:color="auto" w:fill="auto"/>
            <w:vAlign w:val="center"/>
            <w:hideMark/>
          </w:tcPr>
          <w:p w14:paraId="5DE3B719" w14:textId="77777777" w:rsidR="00F54321" w:rsidRPr="00F54321" w:rsidRDefault="00F54321" w:rsidP="00F54321">
            <w:pPr>
              <w:jc w:val="center"/>
              <w:rPr>
                <w:color w:val="000000"/>
                <w:sz w:val="20"/>
                <w:szCs w:val="20"/>
              </w:rPr>
            </w:pPr>
            <w:r w:rsidRPr="00F54321">
              <w:rPr>
                <w:color w:val="000000"/>
                <w:sz w:val="20"/>
                <w:szCs w:val="20"/>
              </w:rPr>
              <w:t>0,583</w:t>
            </w:r>
          </w:p>
        </w:tc>
        <w:tc>
          <w:tcPr>
            <w:tcW w:w="940" w:type="dxa"/>
            <w:tcBorders>
              <w:top w:val="nil"/>
              <w:left w:val="nil"/>
              <w:bottom w:val="single" w:sz="4" w:space="0" w:color="000000"/>
              <w:right w:val="single" w:sz="4" w:space="0" w:color="000000"/>
            </w:tcBorders>
            <w:shd w:val="clear" w:color="auto" w:fill="auto"/>
            <w:vAlign w:val="center"/>
            <w:hideMark/>
          </w:tcPr>
          <w:p w14:paraId="03F4344B" w14:textId="77777777" w:rsidR="00F54321" w:rsidRPr="00F54321" w:rsidRDefault="00F54321" w:rsidP="00F54321">
            <w:pPr>
              <w:jc w:val="center"/>
              <w:rPr>
                <w:color w:val="000000"/>
                <w:sz w:val="20"/>
                <w:szCs w:val="20"/>
              </w:rPr>
            </w:pPr>
            <w:r w:rsidRPr="00F54321">
              <w:rPr>
                <w:color w:val="000000"/>
                <w:sz w:val="20"/>
                <w:szCs w:val="20"/>
              </w:rPr>
              <w:t>0,579</w:t>
            </w:r>
          </w:p>
        </w:tc>
        <w:tc>
          <w:tcPr>
            <w:tcW w:w="940" w:type="dxa"/>
            <w:tcBorders>
              <w:top w:val="nil"/>
              <w:left w:val="nil"/>
              <w:bottom w:val="single" w:sz="4" w:space="0" w:color="000000"/>
              <w:right w:val="single" w:sz="4" w:space="0" w:color="000000"/>
            </w:tcBorders>
            <w:shd w:val="clear" w:color="auto" w:fill="auto"/>
            <w:vAlign w:val="center"/>
            <w:hideMark/>
          </w:tcPr>
          <w:p w14:paraId="4A86DE8A" w14:textId="77777777" w:rsidR="00F54321" w:rsidRPr="00F54321" w:rsidRDefault="00F54321" w:rsidP="00F54321">
            <w:pPr>
              <w:jc w:val="center"/>
              <w:rPr>
                <w:color w:val="000000"/>
                <w:sz w:val="20"/>
                <w:szCs w:val="20"/>
              </w:rPr>
            </w:pPr>
            <w:r w:rsidRPr="00F54321">
              <w:rPr>
                <w:color w:val="000000"/>
                <w:sz w:val="20"/>
                <w:szCs w:val="20"/>
              </w:rPr>
              <w:t>43,304</w:t>
            </w:r>
          </w:p>
        </w:tc>
        <w:tc>
          <w:tcPr>
            <w:tcW w:w="940" w:type="dxa"/>
            <w:tcBorders>
              <w:top w:val="nil"/>
              <w:left w:val="nil"/>
              <w:bottom w:val="single" w:sz="4" w:space="0" w:color="000000"/>
              <w:right w:val="single" w:sz="4" w:space="0" w:color="000000"/>
            </w:tcBorders>
            <w:shd w:val="clear" w:color="auto" w:fill="auto"/>
            <w:vAlign w:val="center"/>
            <w:hideMark/>
          </w:tcPr>
          <w:p w14:paraId="33141DF0" w14:textId="77777777" w:rsidR="00F54321" w:rsidRPr="00F54321" w:rsidRDefault="00F54321" w:rsidP="00F54321">
            <w:pPr>
              <w:jc w:val="center"/>
              <w:rPr>
                <w:color w:val="000000"/>
                <w:sz w:val="20"/>
                <w:szCs w:val="20"/>
              </w:rPr>
            </w:pPr>
            <w:r w:rsidRPr="00F54321">
              <w:rPr>
                <w:color w:val="000000"/>
                <w:sz w:val="20"/>
                <w:szCs w:val="20"/>
              </w:rPr>
              <w:t>42,701</w:t>
            </w:r>
          </w:p>
        </w:tc>
        <w:tc>
          <w:tcPr>
            <w:tcW w:w="920" w:type="dxa"/>
            <w:tcBorders>
              <w:top w:val="nil"/>
              <w:left w:val="nil"/>
              <w:bottom w:val="single" w:sz="4" w:space="0" w:color="000000"/>
              <w:right w:val="single" w:sz="4" w:space="0" w:color="000000"/>
            </w:tcBorders>
            <w:shd w:val="clear" w:color="auto" w:fill="auto"/>
            <w:vAlign w:val="center"/>
            <w:hideMark/>
          </w:tcPr>
          <w:p w14:paraId="25CD56CE" w14:textId="77777777" w:rsidR="00F54321" w:rsidRPr="00F54321" w:rsidRDefault="00F54321" w:rsidP="00F54321">
            <w:pPr>
              <w:jc w:val="center"/>
              <w:rPr>
                <w:color w:val="000000"/>
                <w:sz w:val="20"/>
                <w:szCs w:val="20"/>
              </w:rPr>
            </w:pPr>
            <w:r w:rsidRPr="00F54321">
              <w:rPr>
                <w:color w:val="000000"/>
                <w:sz w:val="20"/>
                <w:szCs w:val="20"/>
              </w:rPr>
              <w:t>41,169</w:t>
            </w:r>
          </w:p>
        </w:tc>
        <w:tc>
          <w:tcPr>
            <w:tcW w:w="920" w:type="dxa"/>
            <w:tcBorders>
              <w:top w:val="nil"/>
              <w:left w:val="nil"/>
              <w:bottom w:val="single" w:sz="4" w:space="0" w:color="000000"/>
              <w:right w:val="single" w:sz="4" w:space="0" w:color="000000"/>
            </w:tcBorders>
            <w:shd w:val="clear" w:color="auto" w:fill="auto"/>
            <w:vAlign w:val="center"/>
            <w:hideMark/>
          </w:tcPr>
          <w:p w14:paraId="5187F5C6" w14:textId="77777777" w:rsidR="00F54321" w:rsidRPr="00F54321" w:rsidRDefault="00F54321" w:rsidP="00F54321">
            <w:pPr>
              <w:jc w:val="center"/>
              <w:rPr>
                <w:color w:val="000000"/>
                <w:sz w:val="20"/>
                <w:szCs w:val="20"/>
              </w:rPr>
            </w:pPr>
            <w:r w:rsidRPr="00F54321">
              <w:rPr>
                <w:color w:val="000000"/>
                <w:sz w:val="20"/>
                <w:szCs w:val="20"/>
              </w:rPr>
              <w:t>40,609</w:t>
            </w:r>
          </w:p>
        </w:tc>
        <w:tc>
          <w:tcPr>
            <w:tcW w:w="940" w:type="dxa"/>
            <w:tcBorders>
              <w:top w:val="nil"/>
              <w:left w:val="nil"/>
              <w:bottom w:val="single" w:sz="4" w:space="0" w:color="000000"/>
              <w:right w:val="single" w:sz="4" w:space="0" w:color="000000"/>
            </w:tcBorders>
            <w:shd w:val="clear" w:color="auto" w:fill="auto"/>
            <w:vAlign w:val="center"/>
            <w:hideMark/>
          </w:tcPr>
          <w:p w14:paraId="67EC9E12" w14:textId="77777777" w:rsidR="00F54321" w:rsidRPr="00F54321" w:rsidRDefault="00F54321" w:rsidP="00F54321">
            <w:pPr>
              <w:jc w:val="center"/>
              <w:rPr>
                <w:color w:val="000000"/>
                <w:sz w:val="20"/>
                <w:szCs w:val="20"/>
              </w:rPr>
            </w:pPr>
            <w:r w:rsidRPr="00F54321">
              <w:rPr>
                <w:color w:val="000000"/>
                <w:sz w:val="20"/>
                <w:szCs w:val="20"/>
              </w:rPr>
              <w:t>62,834</w:t>
            </w:r>
          </w:p>
        </w:tc>
        <w:tc>
          <w:tcPr>
            <w:tcW w:w="940" w:type="dxa"/>
            <w:tcBorders>
              <w:top w:val="nil"/>
              <w:left w:val="nil"/>
              <w:bottom w:val="single" w:sz="4" w:space="0" w:color="000000"/>
              <w:right w:val="single" w:sz="4" w:space="0" w:color="000000"/>
            </w:tcBorders>
            <w:shd w:val="clear" w:color="auto" w:fill="auto"/>
            <w:vAlign w:val="center"/>
            <w:hideMark/>
          </w:tcPr>
          <w:p w14:paraId="7B78FD04" w14:textId="77777777" w:rsidR="00F54321" w:rsidRPr="00F54321" w:rsidRDefault="00F54321" w:rsidP="00F54321">
            <w:pPr>
              <w:jc w:val="center"/>
              <w:rPr>
                <w:color w:val="000000"/>
                <w:sz w:val="20"/>
                <w:szCs w:val="20"/>
              </w:rPr>
            </w:pPr>
            <w:r w:rsidRPr="00F54321">
              <w:rPr>
                <w:color w:val="000000"/>
                <w:sz w:val="20"/>
                <w:szCs w:val="20"/>
              </w:rPr>
              <w:t>62,251</w:t>
            </w:r>
          </w:p>
        </w:tc>
        <w:tc>
          <w:tcPr>
            <w:tcW w:w="920" w:type="dxa"/>
            <w:tcBorders>
              <w:top w:val="nil"/>
              <w:left w:val="nil"/>
              <w:bottom w:val="single" w:sz="4" w:space="0" w:color="000000"/>
              <w:right w:val="single" w:sz="4" w:space="0" w:color="000000"/>
            </w:tcBorders>
            <w:shd w:val="clear" w:color="auto" w:fill="auto"/>
            <w:vAlign w:val="center"/>
            <w:hideMark/>
          </w:tcPr>
          <w:p w14:paraId="6B8F728B" w14:textId="77777777" w:rsidR="00F54321" w:rsidRPr="00F54321" w:rsidRDefault="00F54321" w:rsidP="00F54321">
            <w:pPr>
              <w:jc w:val="center"/>
              <w:rPr>
                <w:color w:val="000000"/>
                <w:sz w:val="20"/>
                <w:szCs w:val="20"/>
              </w:rPr>
            </w:pPr>
            <w:r w:rsidRPr="00F54321">
              <w:rPr>
                <w:color w:val="000000"/>
                <w:sz w:val="20"/>
                <w:szCs w:val="20"/>
              </w:rPr>
              <w:t>60,719</w:t>
            </w:r>
          </w:p>
        </w:tc>
        <w:tc>
          <w:tcPr>
            <w:tcW w:w="920" w:type="dxa"/>
            <w:tcBorders>
              <w:top w:val="nil"/>
              <w:left w:val="nil"/>
              <w:bottom w:val="single" w:sz="4" w:space="0" w:color="000000"/>
              <w:right w:val="single" w:sz="4" w:space="0" w:color="000000"/>
            </w:tcBorders>
            <w:shd w:val="clear" w:color="auto" w:fill="auto"/>
            <w:vAlign w:val="center"/>
            <w:hideMark/>
          </w:tcPr>
          <w:p w14:paraId="792A3481" w14:textId="77777777" w:rsidR="00F54321" w:rsidRPr="00F54321" w:rsidRDefault="00F54321" w:rsidP="00F54321">
            <w:pPr>
              <w:jc w:val="center"/>
              <w:rPr>
                <w:color w:val="000000"/>
                <w:sz w:val="20"/>
                <w:szCs w:val="20"/>
              </w:rPr>
            </w:pPr>
            <w:r w:rsidRPr="00F54321">
              <w:rPr>
                <w:color w:val="000000"/>
                <w:sz w:val="20"/>
                <w:szCs w:val="20"/>
              </w:rPr>
              <w:t>60,139</w:t>
            </w:r>
          </w:p>
        </w:tc>
        <w:tc>
          <w:tcPr>
            <w:tcW w:w="860" w:type="dxa"/>
            <w:tcBorders>
              <w:top w:val="nil"/>
              <w:left w:val="nil"/>
              <w:bottom w:val="single" w:sz="4" w:space="0" w:color="000000"/>
              <w:right w:val="single" w:sz="4" w:space="0" w:color="000000"/>
            </w:tcBorders>
            <w:shd w:val="clear" w:color="auto" w:fill="auto"/>
            <w:vAlign w:val="center"/>
            <w:hideMark/>
          </w:tcPr>
          <w:p w14:paraId="632D3C5C" w14:textId="77777777" w:rsidR="00F54321" w:rsidRPr="00F54321" w:rsidRDefault="00F54321" w:rsidP="00F54321">
            <w:pPr>
              <w:jc w:val="center"/>
              <w:rPr>
                <w:color w:val="000000"/>
                <w:sz w:val="20"/>
                <w:szCs w:val="20"/>
              </w:rPr>
            </w:pPr>
            <w:r w:rsidRPr="00F54321">
              <w:rPr>
                <w:color w:val="000000"/>
                <w:sz w:val="20"/>
                <w:szCs w:val="20"/>
              </w:rPr>
              <w:t>2,695</w:t>
            </w:r>
          </w:p>
        </w:tc>
        <w:tc>
          <w:tcPr>
            <w:tcW w:w="880" w:type="dxa"/>
            <w:tcBorders>
              <w:top w:val="nil"/>
              <w:left w:val="nil"/>
              <w:bottom w:val="single" w:sz="4" w:space="0" w:color="000000"/>
              <w:right w:val="single" w:sz="4" w:space="0" w:color="000000"/>
            </w:tcBorders>
            <w:shd w:val="clear" w:color="auto" w:fill="auto"/>
            <w:vAlign w:val="center"/>
            <w:hideMark/>
          </w:tcPr>
          <w:p w14:paraId="59718D3B" w14:textId="77777777" w:rsidR="00F54321" w:rsidRPr="00F54321" w:rsidRDefault="00F54321" w:rsidP="00F54321">
            <w:pPr>
              <w:jc w:val="center"/>
              <w:rPr>
                <w:color w:val="000000"/>
                <w:sz w:val="20"/>
                <w:szCs w:val="20"/>
              </w:rPr>
            </w:pPr>
            <w:r w:rsidRPr="00F54321">
              <w:rPr>
                <w:color w:val="000000"/>
                <w:sz w:val="20"/>
                <w:szCs w:val="20"/>
              </w:rPr>
              <w:t>1,533</w:t>
            </w:r>
          </w:p>
        </w:tc>
        <w:tc>
          <w:tcPr>
            <w:tcW w:w="940" w:type="dxa"/>
            <w:tcBorders>
              <w:top w:val="nil"/>
              <w:left w:val="nil"/>
              <w:bottom w:val="single" w:sz="4" w:space="0" w:color="000000"/>
              <w:right w:val="single" w:sz="4" w:space="0" w:color="000000"/>
            </w:tcBorders>
            <w:shd w:val="clear" w:color="auto" w:fill="auto"/>
            <w:vAlign w:val="center"/>
            <w:hideMark/>
          </w:tcPr>
          <w:p w14:paraId="7443FB47" w14:textId="77777777" w:rsidR="00F54321" w:rsidRPr="00F54321" w:rsidRDefault="00F54321" w:rsidP="00F54321">
            <w:pPr>
              <w:jc w:val="center"/>
              <w:rPr>
                <w:color w:val="000000"/>
                <w:sz w:val="20"/>
                <w:szCs w:val="20"/>
              </w:rPr>
            </w:pPr>
            <w:r w:rsidRPr="00F54321">
              <w:rPr>
                <w:color w:val="000000"/>
                <w:sz w:val="20"/>
                <w:szCs w:val="20"/>
              </w:rPr>
              <w:t>17,525</w:t>
            </w:r>
          </w:p>
        </w:tc>
        <w:tc>
          <w:tcPr>
            <w:tcW w:w="940" w:type="dxa"/>
            <w:tcBorders>
              <w:top w:val="nil"/>
              <w:left w:val="nil"/>
              <w:bottom w:val="single" w:sz="4" w:space="0" w:color="000000"/>
              <w:right w:val="single" w:sz="4" w:space="0" w:color="000000"/>
            </w:tcBorders>
            <w:shd w:val="clear" w:color="auto" w:fill="auto"/>
            <w:vAlign w:val="center"/>
            <w:hideMark/>
          </w:tcPr>
          <w:p w14:paraId="6F0BD3BE" w14:textId="77777777" w:rsidR="00F54321" w:rsidRPr="00F54321" w:rsidRDefault="00F54321" w:rsidP="00F54321">
            <w:pPr>
              <w:jc w:val="center"/>
              <w:rPr>
                <w:color w:val="000000"/>
                <w:sz w:val="20"/>
                <w:szCs w:val="20"/>
              </w:rPr>
            </w:pPr>
            <w:r w:rsidRPr="00F54321">
              <w:rPr>
                <w:color w:val="000000"/>
                <w:sz w:val="20"/>
                <w:szCs w:val="20"/>
              </w:rPr>
              <w:t>17,415</w:t>
            </w:r>
          </w:p>
        </w:tc>
        <w:tc>
          <w:tcPr>
            <w:tcW w:w="940" w:type="dxa"/>
            <w:tcBorders>
              <w:top w:val="nil"/>
              <w:left w:val="nil"/>
              <w:bottom w:val="single" w:sz="4" w:space="0" w:color="000000"/>
              <w:right w:val="single" w:sz="4" w:space="0" w:color="000000"/>
            </w:tcBorders>
            <w:shd w:val="clear" w:color="auto" w:fill="auto"/>
            <w:vAlign w:val="center"/>
            <w:hideMark/>
          </w:tcPr>
          <w:p w14:paraId="33C71117" w14:textId="77777777" w:rsidR="00F54321" w:rsidRPr="00F54321" w:rsidRDefault="00F54321" w:rsidP="00F54321">
            <w:pPr>
              <w:jc w:val="center"/>
              <w:rPr>
                <w:color w:val="000000"/>
                <w:sz w:val="20"/>
                <w:szCs w:val="20"/>
              </w:rPr>
            </w:pPr>
            <w:r w:rsidRPr="00F54321">
              <w:rPr>
                <w:color w:val="000000"/>
                <w:sz w:val="20"/>
                <w:szCs w:val="20"/>
              </w:rPr>
              <w:t>5,544</w:t>
            </w:r>
          </w:p>
        </w:tc>
        <w:tc>
          <w:tcPr>
            <w:tcW w:w="920" w:type="dxa"/>
            <w:tcBorders>
              <w:top w:val="nil"/>
              <w:left w:val="nil"/>
              <w:bottom w:val="single" w:sz="4" w:space="0" w:color="000000"/>
              <w:right w:val="single" w:sz="4" w:space="0" w:color="000000"/>
            </w:tcBorders>
            <w:shd w:val="clear" w:color="auto" w:fill="auto"/>
            <w:vAlign w:val="center"/>
            <w:hideMark/>
          </w:tcPr>
          <w:p w14:paraId="76E77CF0" w14:textId="77777777" w:rsidR="00F54321" w:rsidRPr="00F54321" w:rsidRDefault="00F54321" w:rsidP="00F54321">
            <w:pPr>
              <w:jc w:val="center"/>
              <w:rPr>
                <w:color w:val="000000"/>
                <w:sz w:val="20"/>
                <w:szCs w:val="20"/>
              </w:rPr>
            </w:pPr>
            <w:r w:rsidRPr="00F54321">
              <w:rPr>
                <w:color w:val="000000"/>
                <w:sz w:val="20"/>
                <w:szCs w:val="20"/>
              </w:rPr>
              <w:t>5,544</w:t>
            </w:r>
          </w:p>
        </w:tc>
        <w:tc>
          <w:tcPr>
            <w:tcW w:w="940" w:type="dxa"/>
            <w:tcBorders>
              <w:top w:val="nil"/>
              <w:left w:val="nil"/>
              <w:bottom w:val="single" w:sz="4" w:space="0" w:color="000000"/>
              <w:right w:val="single" w:sz="4" w:space="0" w:color="000000"/>
            </w:tcBorders>
            <w:shd w:val="clear" w:color="auto" w:fill="auto"/>
            <w:vAlign w:val="center"/>
            <w:hideMark/>
          </w:tcPr>
          <w:p w14:paraId="29B0FE5F" w14:textId="77777777" w:rsidR="00F54321" w:rsidRPr="00F54321" w:rsidRDefault="00F54321" w:rsidP="00F54321">
            <w:pPr>
              <w:jc w:val="center"/>
              <w:rPr>
                <w:color w:val="000000"/>
                <w:sz w:val="20"/>
                <w:szCs w:val="20"/>
              </w:rPr>
            </w:pPr>
            <w:r w:rsidRPr="00F54321">
              <w:rPr>
                <w:color w:val="000000"/>
                <w:sz w:val="20"/>
                <w:szCs w:val="20"/>
              </w:rPr>
              <w:t>33,264</w:t>
            </w:r>
          </w:p>
        </w:tc>
        <w:tc>
          <w:tcPr>
            <w:tcW w:w="920" w:type="dxa"/>
            <w:tcBorders>
              <w:top w:val="nil"/>
              <w:left w:val="nil"/>
              <w:bottom w:val="single" w:sz="4" w:space="0" w:color="000000"/>
              <w:right w:val="single" w:sz="4" w:space="0" w:color="000000"/>
            </w:tcBorders>
            <w:shd w:val="clear" w:color="auto" w:fill="auto"/>
            <w:vAlign w:val="center"/>
            <w:hideMark/>
          </w:tcPr>
          <w:p w14:paraId="061B4DAB" w14:textId="77777777" w:rsidR="00F54321" w:rsidRPr="00F54321" w:rsidRDefault="00F54321" w:rsidP="00F54321">
            <w:pPr>
              <w:jc w:val="center"/>
              <w:rPr>
                <w:color w:val="000000"/>
                <w:sz w:val="20"/>
                <w:szCs w:val="20"/>
              </w:rPr>
            </w:pPr>
            <w:r w:rsidRPr="00F54321">
              <w:rPr>
                <w:color w:val="000000"/>
                <w:sz w:val="20"/>
                <w:szCs w:val="20"/>
              </w:rPr>
              <w:t>33,264</w:t>
            </w:r>
          </w:p>
        </w:tc>
        <w:tc>
          <w:tcPr>
            <w:tcW w:w="940" w:type="dxa"/>
            <w:tcBorders>
              <w:top w:val="nil"/>
              <w:left w:val="nil"/>
              <w:bottom w:val="single" w:sz="4" w:space="0" w:color="000000"/>
              <w:right w:val="single" w:sz="4" w:space="0" w:color="000000"/>
            </w:tcBorders>
            <w:shd w:val="clear" w:color="auto" w:fill="auto"/>
            <w:vAlign w:val="center"/>
            <w:hideMark/>
          </w:tcPr>
          <w:p w14:paraId="607F53B7" w14:textId="77777777" w:rsidR="00F54321" w:rsidRPr="00F54321" w:rsidRDefault="00F54321" w:rsidP="00F54321">
            <w:pPr>
              <w:jc w:val="center"/>
              <w:rPr>
                <w:color w:val="000000"/>
                <w:sz w:val="20"/>
                <w:szCs w:val="20"/>
              </w:rPr>
            </w:pPr>
            <w:r w:rsidRPr="00F54321">
              <w:rPr>
                <w:color w:val="000000"/>
                <w:sz w:val="20"/>
                <w:szCs w:val="20"/>
              </w:rPr>
              <w:t>73682,8</w:t>
            </w:r>
          </w:p>
        </w:tc>
        <w:tc>
          <w:tcPr>
            <w:tcW w:w="880" w:type="dxa"/>
            <w:tcBorders>
              <w:top w:val="nil"/>
              <w:left w:val="nil"/>
              <w:bottom w:val="single" w:sz="4" w:space="0" w:color="000000"/>
              <w:right w:val="single" w:sz="4" w:space="0" w:color="000000"/>
            </w:tcBorders>
            <w:shd w:val="clear" w:color="auto" w:fill="auto"/>
            <w:vAlign w:val="center"/>
            <w:hideMark/>
          </w:tcPr>
          <w:p w14:paraId="0FBB6EF9" w14:textId="77777777" w:rsidR="00F54321" w:rsidRPr="00F54321" w:rsidRDefault="00F54321" w:rsidP="00F54321">
            <w:pPr>
              <w:jc w:val="center"/>
              <w:rPr>
                <w:color w:val="000000"/>
                <w:sz w:val="20"/>
                <w:szCs w:val="20"/>
              </w:rPr>
            </w:pPr>
            <w:r w:rsidRPr="00F54321">
              <w:rPr>
                <w:color w:val="000000"/>
                <w:sz w:val="20"/>
                <w:szCs w:val="20"/>
              </w:rPr>
              <w:t>73450,9</w:t>
            </w:r>
          </w:p>
        </w:tc>
        <w:tc>
          <w:tcPr>
            <w:tcW w:w="940" w:type="dxa"/>
            <w:tcBorders>
              <w:top w:val="nil"/>
              <w:left w:val="nil"/>
              <w:bottom w:val="single" w:sz="4" w:space="0" w:color="000000"/>
              <w:right w:val="single" w:sz="4" w:space="0" w:color="000000"/>
            </w:tcBorders>
            <w:shd w:val="clear" w:color="auto" w:fill="auto"/>
            <w:vAlign w:val="center"/>
            <w:hideMark/>
          </w:tcPr>
          <w:p w14:paraId="249CF19E" w14:textId="77777777" w:rsidR="00F54321" w:rsidRPr="00F54321" w:rsidRDefault="00F54321" w:rsidP="00F54321">
            <w:pPr>
              <w:jc w:val="center"/>
              <w:rPr>
                <w:color w:val="000000"/>
                <w:sz w:val="20"/>
                <w:szCs w:val="20"/>
              </w:rPr>
            </w:pPr>
            <w:r w:rsidRPr="00F54321">
              <w:rPr>
                <w:color w:val="000000"/>
                <w:sz w:val="20"/>
                <w:szCs w:val="20"/>
              </w:rPr>
              <w:t>0,05269</w:t>
            </w:r>
          </w:p>
        </w:tc>
        <w:tc>
          <w:tcPr>
            <w:tcW w:w="880" w:type="dxa"/>
            <w:tcBorders>
              <w:top w:val="nil"/>
              <w:left w:val="nil"/>
              <w:bottom w:val="single" w:sz="4" w:space="0" w:color="000000"/>
              <w:right w:val="single" w:sz="4" w:space="0" w:color="000000"/>
            </w:tcBorders>
            <w:shd w:val="clear" w:color="auto" w:fill="auto"/>
            <w:vAlign w:val="center"/>
            <w:hideMark/>
          </w:tcPr>
          <w:p w14:paraId="33EE05DA" w14:textId="77777777" w:rsidR="00F54321" w:rsidRPr="00F54321" w:rsidRDefault="00F54321" w:rsidP="00F54321">
            <w:pPr>
              <w:jc w:val="center"/>
              <w:rPr>
                <w:color w:val="000000"/>
                <w:sz w:val="20"/>
                <w:szCs w:val="20"/>
              </w:rPr>
            </w:pPr>
            <w:r w:rsidRPr="00F54321">
              <w:rPr>
                <w:color w:val="000000"/>
                <w:sz w:val="20"/>
                <w:szCs w:val="20"/>
              </w:rPr>
              <w:t>0,0527</w:t>
            </w:r>
          </w:p>
        </w:tc>
        <w:tc>
          <w:tcPr>
            <w:tcW w:w="900" w:type="dxa"/>
            <w:tcBorders>
              <w:top w:val="nil"/>
              <w:left w:val="nil"/>
              <w:bottom w:val="single" w:sz="4" w:space="0" w:color="000000"/>
              <w:right w:val="single" w:sz="4" w:space="0" w:color="000000"/>
            </w:tcBorders>
            <w:shd w:val="clear" w:color="auto" w:fill="auto"/>
            <w:vAlign w:val="center"/>
            <w:hideMark/>
          </w:tcPr>
          <w:p w14:paraId="4D6352A9" w14:textId="77777777" w:rsidR="00F54321" w:rsidRPr="00F54321" w:rsidRDefault="00F54321" w:rsidP="00F54321">
            <w:pPr>
              <w:jc w:val="center"/>
              <w:rPr>
                <w:color w:val="000000"/>
                <w:sz w:val="20"/>
                <w:szCs w:val="20"/>
              </w:rPr>
            </w:pPr>
            <w:r w:rsidRPr="00F54321">
              <w:rPr>
                <w:color w:val="000000"/>
                <w:sz w:val="20"/>
                <w:szCs w:val="20"/>
              </w:rPr>
              <w:t>0,578</w:t>
            </w:r>
          </w:p>
        </w:tc>
        <w:tc>
          <w:tcPr>
            <w:tcW w:w="900" w:type="dxa"/>
            <w:tcBorders>
              <w:top w:val="nil"/>
              <w:left w:val="nil"/>
              <w:bottom w:val="single" w:sz="4" w:space="0" w:color="000000"/>
              <w:right w:val="single" w:sz="4" w:space="0" w:color="000000"/>
            </w:tcBorders>
            <w:shd w:val="clear" w:color="auto" w:fill="auto"/>
            <w:vAlign w:val="center"/>
            <w:hideMark/>
          </w:tcPr>
          <w:p w14:paraId="76670EC2" w14:textId="77777777" w:rsidR="00F54321" w:rsidRPr="00F54321" w:rsidRDefault="00F54321" w:rsidP="00F54321">
            <w:pPr>
              <w:jc w:val="center"/>
              <w:rPr>
                <w:color w:val="000000"/>
                <w:sz w:val="20"/>
                <w:szCs w:val="20"/>
              </w:rPr>
            </w:pPr>
            <w:r w:rsidRPr="00F54321">
              <w:rPr>
                <w:color w:val="000000"/>
                <w:sz w:val="20"/>
                <w:szCs w:val="20"/>
              </w:rPr>
              <w:t>-0,577</w:t>
            </w:r>
          </w:p>
        </w:tc>
      </w:tr>
      <w:tr w:rsidR="00F54321" w:rsidRPr="00F54321" w14:paraId="6E2DCC0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555D8A7" w14:textId="77777777" w:rsidR="00F54321" w:rsidRPr="00F54321" w:rsidRDefault="00F54321" w:rsidP="00F54321">
            <w:pPr>
              <w:jc w:val="center"/>
              <w:rPr>
                <w:color w:val="000000"/>
                <w:sz w:val="20"/>
                <w:szCs w:val="20"/>
              </w:rPr>
            </w:pPr>
            <w:r w:rsidRPr="00F54321">
              <w:rPr>
                <w:color w:val="000000"/>
                <w:sz w:val="20"/>
                <w:szCs w:val="20"/>
              </w:rPr>
              <w:t>Уз-16</w:t>
            </w:r>
          </w:p>
        </w:tc>
        <w:tc>
          <w:tcPr>
            <w:tcW w:w="920" w:type="dxa"/>
            <w:tcBorders>
              <w:top w:val="nil"/>
              <w:left w:val="nil"/>
              <w:bottom w:val="single" w:sz="4" w:space="0" w:color="000000"/>
              <w:right w:val="single" w:sz="4" w:space="0" w:color="000000"/>
            </w:tcBorders>
            <w:shd w:val="clear" w:color="auto" w:fill="auto"/>
            <w:vAlign w:val="center"/>
            <w:hideMark/>
          </w:tcPr>
          <w:p w14:paraId="39654F71" w14:textId="77777777" w:rsidR="00F54321" w:rsidRPr="00F54321" w:rsidRDefault="00F54321" w:rsidP="00F54321">
            <w:pPr>
              <w:jc w:val="center"/>
              <w:rPr>
                <w:color w:val="000000"/>
                <w:sz w:val="20"/>
                <w:szCs w:val="20"/>
              </w:rPr>
            </w:pPr>
            <w:r w:rsidRPr="00F54321">
              <w:rPr>
                <w:color w:val="000000"/>
                <w:sz w:val="20"/>
                <w:szCs w:val="20"/>
              </w:rPr>
              <w:t>ул. Кооперативная, 24а</w:t>
            </w:r>
          </w:p>
        </w:tc>
        <w:tc>
          <w:tcPr>
            <w:tcW w:w="860" w:type="dxa"/>
            <w:tcBorders>
              <w:top w:val="nil"/>
              <w:left w:val="nil"/>
              <w:bottom w:val="single" w:sz="4" w:space="0" w:color="000000"/>
              <w:right w:val="single" w:sz="4" w:space="0" w:color="000000"/>
            </w:tcBorders>
            <w:shd w:val="clear" w:color="auto" w:fill="auto"/>
            <w:vAlign w:val="center"/>
            <w:hideMark/>
          </w:tcPr>
          <w:p w14:paraId="7EA5748B" w14:textId="77777777" w:rsidR="00F54321" w:rsidRPr="00F54321" w:rsidRDefault="00F54321" w:rsidP="00F54321">
            <w:pPr>
              <w:jc w:val="center"/>
              <w:rPr>
                <w:color w:val="000000"/>
                <w:sz w:val="20"/>
                <w:szCs w:val="20"/>
              </w:rPr>
            </w:pPr>
            <w:r w:rsidRPr="00F54321">
              <w:rPr>
                <w:color w:val="000000"/>
                <w:sz w:val="20"/>
                <w:szCs w:val="20"/>
              </w:rPr>
              <w:t>16,09</w:t>
            </w:r>
          </w:p>
        </w:tc>
        <w:tc>
          <w:tcPr>
            <w:tcW w:w="940" w:type="dxa"/>
            <w:tcBorders>
              <w:top w:val="nil"/>
              <w:left w:val="nil"/>
              <w:bottom w:val="single" w:sz="4" w:space="0" w:color="000000"/>
              <w:right w:val="single" w:sz="4" w:space="0" w:color="000000"/>
            </w:tcBorders>
            <w:shd w:val="clear" w:color="auto" w:fill="auto"/>
            <w:vAlign w:val="center"/>
            <w:hideMark/>
          </w:tcPr>
          <w:p w14:paraId="2C74F82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E619D9B"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1E8132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F34BDA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55D7A41" w14:textId="77777777" w:rsidR="00F54321" w:rsidRPr="00F54321" w:rsidRDefault="00F54321" w:rsidP="00F54321">
            <w:pPr>
              <w:jc w:val="center"/>
              <w:rPr>
                <w:color w:val="000000"/>
                <w:sz w:val="20"/>
                <w:szCs w:val="20"/>
              </w:rPr>
            </w:pPr>
            <w:r w:rsidRPr="00F54321">
              <w:rPr>
                <w:color w:val="000000"/>
                <w:sz w:val="20"/>
                <w:szCs w:val="20"/>
              </w:rPr>
              <w:t>1,0408</w:t>
            </w:r>
          </w:p>
        </w:tc>
        <w:tc>
          <w:tcPr>
            <w:tcW w:w="940" w:type="dxa"/>
            <w:tcBorders>
              <w:top w:val="nil"/>
              <w:left w:val="nil"/>
              <w:bottom w:val="single" w:sz="4" w:space="0" w:color="000000"/>
              <w:right w:val="single" w:sz="4" w:space="0" w:color="000000"/>
            </w:tcBorders>
            <w:shd w:val="clear" w:color="auto" w:fill="auto"/>
            <w:vAlign w:val="center"/>
            <w:hideMark/>
          </w:tcPr>
          <w:p w14:paraId="6E27D25F" w14:textId="77777777" w:rsidR="00F54321" w:rsidRPr="00F54321" w:rsidRDefault="00F54321" w:rsidP="00F54321">
            <w:pPr>
              <w:jc w:val="center"/>
              <w:rPr>
                <w:color w:val="000000"/>
                <w:sz w:val="20"/>
                <w:szCs w:val="20"/>
              </w:rPr>
            </w:pPr>
            <w:r w:rsidRPr="00F54321">
              <w:rPr>
                <w:color w:val="000000"/>
                <w:sz w:val="20"/>
                <w:szCs w:val="20"/>
              </w:rPr>
              <w:t>-1,0385</w:t>
            </w:r>
          </w:p>
        </w:tc>
        <w:tc>
          <w:tcPr>
            <w:tcW w:w="940" w:type="dxa"/>
            <w:tcBorders>
              <w:top w:val="nil"/>
              <w:left w:val="nil"/>
              <w:bottom w:val="single" w:sz="4" w:space="0" w:color="000000"/>
              <w:right w:val="single" w:sz="4" w:space="0" w:color="000000"/>
            </w:tcBorders>
            <w:shd w:val="clear" w:color="auto" w:fill="auto"/>
            <w:vAlign w:val="center"/>
            <w:hideMark/>
          </w:tcPr>
          <w:p w14:paraId="08BE80A6" w14:textId="77777777" w:rsidR="00F54321" w:rsidRPr="00F54321" w:rsidRDefault="00F54321" w:rsidP="00F54321">
            <w:pPr>
              <w:jc w:val="center"/>
              <w:rPr>
                <w:color w:val="000000"/>
                <w:sz w:val="20"/>
                <w:szCs w:val="20"/>
              </w:rPr>
            </w:pPr>
            <w:r w:rsidRPr="00F54321">
              <w:rPr>
                <w:color w:val="000000"/>
                <w:sz w:val="20"/>
                <w:szCs w:val="20"/>
              </w:rPr>
              <w:t>0,26</w:t>
            </w:r>
          </w:p>
        </w:tc>
        <w:tc>
          <w:tcPr>
            <w:tcW w:w="940" w:type="dxa"/>
            <w:tcBorders>
              <w:top w:val="nil"/>
              <w:left w:val="nil"/>
              <w:bottom w:val="single" w:sz="4" w:space="0" w:color="000000"/>
              <w:right w:val="single" w:sz="4" w:space="0" w:color="000000"/>
            </w:tcBorders>
            <w:shd w:val="clear" w:color="auto" w:fill="auto"/>
            <w:vAlign w:val="center"/>
            <w:hideMark/>
          </w:tcPr>
          <w:p w14:paraId="0F5A16C8" w14:textId="77777777" w:rsidR="00F54321" w:rsidRPr="00F54321" w:rsidRDefault="00F54321" w:rsidP="00F54321">
            <w:pPr>
              <w:jc w:val="center"/>
              <w:rPr>
                <w:color w:val="000000"/>
                <w:sz w:val="20"/>
                <w:szCs w:val="20"/>
              </w:rPr>
            </w:pPr>
            <w:r w:rsidRPr="00F54321">
              <w:rPr>
                <w:color w:val="000000"/>
                <w:sz w:val="20"/>
                <w:szCs w:val="20"/>
              </w:rPr>
              <w:t>0,259</w:t>
            </w:r>
          </w:p>
        </w:tc>
        <w:tc>
          <w:tcPr>
            <w:tcW w:w="940" w:type="dxa"/>
            <w:tcBorders>
              <w:top w:val="nil"/>
              <w:left w:val="nil"/>
              <w:bottom w:val="single" w:sz="4" w:space="0" w:color="000000"/>
              <w:right w:val="single" w:sz="4" w:space="0" w:color="000000"/>
            </w:tcBorders>
            <w:shd w:val="clear" w:color="auto" w:fill="auto"/>
            <w:vAlign w:val="center"/>
            <w:hideMark/>
          </w:tcPr>
          <w:p w14:paraId="0E28AC29" w14:textId="77777777" w:rsidR="00F54321" w:rsidRPr="00F54321" w:rsidRDefault="00F54321" w:rsidP="00F54321">
            <w:pPr>
              <w:jc w:val="center"/>
              <w:rPr>
                <w:color w:val="000000"/>
                <w:sz w:val="20"/>
                <w:szCs w:val="20"/>
              </w:rPr>
            </w:pPr>
            <w:r w:rsidRPr="00F54321">
              <w:rPr>
                <w:color w:val="000000"/>
                <w:sz w:val="20"/>
                <w:szCs w:val="20"/>
              </w:rPr>
              <w:t>42,701</w:t>
            </w:r>
          </w:p>
        </w:tc>
        <w:tc>
          <w:tcPr>
            <w:tcW w:w="940" w:type="dxa"/>
            <w:tcBorders>
              <w:top w:val="nil"/>
              <w:left w:val="nil"/>
              <w:bottom w:val="single" w:sz="4" w:space="0" w:color="000000"/>
              <w:right w:val="single" w:sz="4" w:space="0" w:color="000000"/>
            </w:tcBorders>
            <w:shd w:val="clear" w:color="auto" w:fill="auto"/>
            <w:vAlign w:val="center"/>
            <w:hideMark/>
          </w:tcPr>
          <w:p w14:paraId="49614888" w14:textId="77777777" w:rsidR="00F54321" w:rsidRPr="00F54321" w:rsidRDefault="00F54321" w:rsidP="00F54321">
            <w:pPr>
              <w:jc w:val="center"/>
              <w:rPr>
                <w:color w:val="000000"/>
                <w:sz w:val="20"/>
                <w:szCs w:val="20"/>
              </w:rPr>
            </w:pPr>
            <w:r w:rsidRPr="00F54321">
              <w:rPr>
                <w:color w:val="000000"/>
                <w:sz w:val="20"/>
                <w:szCs w:val="20"/>
              </w:rPr>
              <w:t>42,262</w:t>
            </w:r>
          </w:p>
        </w:tc>
        <w:tc>
          <w:tcPr>
            <w:tcW w:w="920" w:type="dxa"/>
            <w:tcBorders>
              <w:top w:val="nil"/>
              <w:left w:val="nil"/>
              <w:bottom w:val="single" w:sz="4" w:space="0" w:color="000000"/>
              <w:right w:val="single" w:sz="4" w:space="0" w:color="000000"/>
            </w:tcBorders>
            <w:shd w:val="clear" w:color="auto" w:fill="auto"/>
            <w:vAlign w:val="center"/>
            <w:hideMark/>
          </w:tcPr>
          <w:p w14:paraId="3428669E" w14:textId="77777777" w:rsidR="00F54321" w:rsidRPr="00F54321" w:rsidRDefault="00F54321" w:rsidP="00F54321">
            <w:pPr>
              <w:jc w:val="center"/>
              <w:rPr>
                <w:color w:val="000000"/>
                <w:sz w:val="20"/>
                <w:szCs w:val="20"/>
              </w:rPr>
            </w:pPr>
            <w:r w:rsidRPr="00F54321">
              <w:rPr>
                <w:color w:val="000000"/>
                <w:sz w:val="20"/>
                <w:szCs w:val="20"/>
              </w:rPr>
              <w:t>41,247</w:t>
            </w:r>
          </w:p>
        </w:tc>
        <w:tc>
          <w:tcPr>
            <w:tcW w:w="920" w:type="dxa"/>
            <w:tcBorders>
              <w:top w:val="nil"/>
              <w:left w:val="nil"/>
              <w:bottom w:val="single" w:sz="4" w:space="0" w:color="000000"/>
              <w:right w:val="single" w:sz="4" w:space="0" w:color="000000"/>
            </w:tcBorders>
            <w:shd w:val="clear" w:color="auto" w:fill="auto"/>
            <w:vAlign w:val="center"/>
            <w:hideMark/>
          </w:tcPr>
          <w:p w14:paraId="0CF593BE" w14:textId="77777777" w:rsidR="00F54321" w:rsidRPr="00F54321" w:rsidRDefault="00F54321" w:rsidP="00F54321">
            <w:pPr>
              <w:jc w:val="center"/>
              <w:rPr>
                <w:color w:val="000000"/>
                <w:sz w:val="20"/>
                <w:szCs w:val="20"/>
              </w:rPr>
            </w:pPr>
            <w:r w:rsidRPr="00F54321">
              <w:rPr>
                <w:color w:val="000000"/>
                <w:sz w:val="20"/>
                <w:szCs w:val="20"/>
              </w:rPr>
              <w:t>41,169</w:t>
            </w:r>
          </w:p>
        </w:tc>
        <w:tc>
          <w:tcPr>
            <w:tcW w:w="940" w:type="dxa"/>
            <w:tcBorders>
              <w:top w:val="nil"/>
              <w:left w:val="nil"/>
              <w:bottom w:val="single" w:sz="4" w:space="0" w:color="000000"/>
              <w:right w:val="single" w:sz="4" w:space="0" w:color="000000"/>
            </w:tcBorders>
            <w:shd w:val="clear" w:color="auto" w:fill="auto"/>
            <w:vAlign w:val="center"/>
            <w:hideMark/>
          </w:tcPr>
          <w:p w14:paraId="4431996B" w14:textId="77777777" w:rsidR="00F54321" w:rsidRPr="00F54321" w:rsidRDefault="00F54321" w:rsidP="00F54321">
            <w:pPr>
              <w:jc w:val="center"/>
              <w:rPr>
                <w:color w:val="000000"/>
                <w:sz w:val="20"/>
                <w:szCs w:val="20"/>
              </w:rPr>
            </w:pPr>
            <w:r w:rsidRPr="00F54321">
              <w:rPr>
                <w:color w:val="000000"/>
                <w:sz w:val="20"/>
                <w:szCs w:val="20"/>
              </w:rPr>
              <w:t>62,251</w:t>
            </w:r>
          </w:p>
        </w:tc>
        <w:tc>
          <w:tcPr>
            <w:tcW w:w="940" w:type="dxa"/>
            <w:tcBorders>
              <w:top w:val="nil"/>
              <w:left w:val="nil"/>
              <w:bottom w:val="single" w:sz="4" w:space="0" w:color="000000"/>
              <w:right w:val="single" w:sz="4" w:space="0" w:color="000000"/>
            </w:tcBorders>
            <w:shd w:val="clear" w:color="auto" w:fill="auto"/>
            <w:vAlign w:val="center"/>
            <w:hideMark/>
          </w:tcPr>
          <w:p w14:paraId="3DD77CF5" w14:textId="77777777" w:rsidR="00F54321" w:rsidRPr="00F54321" w:rsidRDefault="00F54321" w:rsidP="00F54321">
            <w:pPr>
              <w:jc w:val="center"/>
              <w:rPr>
                <w:color w:val="000000"/>
                <w:sz w:val="20"/>
                <w:szCs w:val="20"/>
              </w:rPr>
            </w:pPr>
            <w:r w:rsidRPr="00F54321">
              <w:rPr>
                <w:color w:val="000000"/>
                <w:sz w:val="20"/>
                <w:szCs w:val="20"/>
              </w:rPr>
              <w:t>61,992</w:t>
            </w:r>
          </w:p>
        </w:tc>
        <w:tc>
          <w:tcPr>
            <w:tcW w:w="920" w:type="dxa"/>
            <w:tcBorders>
              <w:top w:val="nil"/>
              <w:left w:val="nil"/>
              <w:bottom w:val="single" w:sz="4" w:space="0" w:color="000000"/>
              <w:right w:val="single" w:sz="4" w:space="0" w:color="000000"/>
            </w:tcBorders>
            <w:shd w:val="clear" w:color="auto" w:fill="auto"/>
            <w:vAlign w:val="center"/>
            <w:hideMark/>
          </w:tcPr>
          <w:p w14:paraId="0EE189BD" w14:textId="77777777" w:rsidR="00F54321" w:rsidRPr="00F54321" w:rsidRDefault="00F54321" w:rsidP="00F54321">
            <w:pPr>
              <w:jc w:val="center"/>
              <w:rPr>
                <w:color w:val="000000"/>
                <w:sz w:val="20"/>
                <w:szCs w:val="20"/>
              </w:rPr>
            </w:pPr>
            <w:r w:rsidRPr="00F54321">
              <w:rPr>
                <w:color w:val="000000"/>
                <w:sz w:val="20"/>
                <w:szCs w:val="20"/>
              </w:rPr>
              <w:t>60,977</w:t>
            </w:r>
          </w:p>
        </w:tc>
        <w:tc>
          <w:tcPr>
            <w:tcW w:w="920" w:type="dxa"/>
            <w:tcBorders>
              <w:top w:val="nil"/>
              <w:left w:val="nil"/>
              <w:bottom w:val="single" w:sz="4" w:space="0" w:color="000000"/>
              <w:right w:val="single" w:sz="4" w:space="0" w:color="000000"/>
            </w:tcBorders>
            <w:shd w:val="clear" w:color="auto" w:fill="auto"/>
            <w:vAlign w:val="center"/>
            <w:hideMark/>
          </w:tcPr>
          <w:p w14:paraId="7D6DDD1E" w14:textId="77777777" w:rsidR="00F54321" w:rsidRPr="00F54321" w:rsidRDefault="00F54321" w:rsidP="00F54321">
            <w:pPr>
              <w:jc w:val="center"/>
              <w:rPr>
                <w:color w:val="000000"/>
                <w:sz w:val="20"/>
                <w:szCs w:val="20"/>
              </w:rPr>
            </w:pPr>
            <w:r w:rsidRPr="00F54321">
              <w:rPr>
                <w:color w:val="000000"/>
                <w:sz w:val="20"/>
                <w:szCs w:val="20"/>
              </w:rPr>
              <w:t>60,719</w:t>
            </w:r>
          </w:p>
        </w:tc>
        <w:tc>
          <w:tcPr>
            <w:tcW w:w="860" w:type="dxa"/>
            <w:tcBorders>
              <w:top w:val="nil"/>
              <w:left w:val="nil"/>
              <w:bottom w:val="single" w:sz="4" w:space="0" w:color="000000"/>
              <w:right w:val="single" w:sz="4" w:space="0" w:color="000000"/>
            </w:tcBorders>
            <w:shd w:val="clear" w:color="auto" w:fill="auto"/>
            <w:vAlign w:val="center"/>
            <w:hideMark/>
          </w:tcPr>
          <w:p w14:paraId="7AC8B058" w14:textId="77777777" w:rsidR="00F54321" w:rsidRPr="00F54321" w:rsidRDefault="00F54321" w:rsidP="00F54321">
            <w:pPr>
              <w:jc w:val="center"/>
              <w:rPr>
                <w:color w:val="000000"/>
                <w:sz w:val="20"/>
                <w:szCs w:val="20"/>
              </w:rPr>
            </w:pPr>
            <w:r w:rsidRPr="00F54321">
              <w:rPr>
                <w:color w:val="000000"/>
                <w:sz w:val="20"/>
                <w:szCs w:val="20"/>
              </w:rPr>
              <w:t>1,533</w:t>
            </w:r>
          </w:p>
        </w:tc>
        <w:tc>
          <w:tcPr>
            <w:tcW w:w="880" w:type="dxa"/>
            <w:tcBorders>
              <w:top w:val="nil"/>
              <w:left w:val="nil"/>
              <w:bottom w:val="single" w:sz="4" w:space="0" w:color="000000"/>
              <w:right w:val="single" w:sz="4" w:space="0" w:color="000000"/>
            </w:tcBorders>
            <w:shd w:val="clear" w:color="auto" w:fill="auto"/>
            <w:vAlign w:val="center"/>
            <w:hideMark/>
          </w:tcPr>
          <w:p w14:paraId="00222844" w14:textId="77777777" w:rsidR="00F54321" w:rsidRPr="00F54321" w:rsidRDefault="00F54321" w:rsidP="00F54321">
            <w:pPr>
              <w:jc w:val="center"/>
              <w:rPr>
                <w:color w:val="000000"/>
                <w:sz w:val="20"/>
                <w:szCs w:val="20"/>
              </w:rPr>
            </w:pPr>
            <w:r w:rsidRPr="00F54321">
              <w:rPr>
                <w:color w:val="000000"/>
                <w:sz w:val="20"/>
                <w:szCs w:val="20"/>
              </w:rPr>
              <w:t>1,014</w:t>
            </w:r>
          </w:p>
        </w:tc>
        <w:tc>
          <w:tcPr>
            <w:tcW w:w="940" w:type="dxa"/>
            <w:tcBorders>
              <w:top w:val="nil"/>
              <w:left w:val="nil"/>
              <w:bottom w:val="single" w:sz="4" w:space="0" w:color="000000"/>
              <w:right w:val="single" w:sz="4" w:space="0" w:color="000000"/>
            </w:tcBorders>
            <w:shd w:val="clear" w:color="auto" w:fill="auto"/>
            <w:vAlign w:val="center"/>
            <w:hideMark/>
          </w:tcPr>
          <w:p w14:paraId="396F7BC4" w14:textId="77777777" w:rsidR="00F54321" w:rsidRPr="00F54321" w:rsidRDefault="00F54321" w:rsidP="00F54321">
            <w:pPr>
              <w:jc w:val="center"/>
              <w:rPr>
                <w:color w:val="000000"/>
                <w:sz w:val="20"/>
                <w:szCs w:val="20"/>
              </w:rPr>
            </w:pPr>
            <w:r w:rsidRPr="00F54321">
              <w:rPr>
                <w:color w:val="000000"/>
                <w:sz w:val="20"/>
                <w:szCs w:val="20"/>
              </w:rPr>
              <w:t>13,458</w:t>
            </w:r>
          </w:p>
        </w:tc>
        <w:tc>
          <w:tcPr>
            <w:tcW w:w="940" w:type="dxa"/>
            <w:tcBorders>
              <w:top w:val="nil"/>
              <w:left w:val="nil"/>
              <w:bottom w:val="single" w:sz="4" w:space="0" w:color="000000"/>
              <w:right w:val="single" w:sz="4" w:space="0" w:color="000000"/>
            </w:tcBorders>
            <w:shd w:val="clear" w:color="auto" w:fill="auto"/>
            <w:vAlign w:val="center"/>
            <w:hideMark/>
          </w:tcPr>
          <w:p w14:paraId="04EBD77D" w14:textId="77777777" w:rsidR="00F54321" w:rsidRPr="00F54321" w:rsidRDefault="00F54321" w:rsidP="00F54321">
            <w:pPr>
              <w:jc w:val="center"/>
              <w:rPr>
                <w:color w:val="000000"/>
                <w:sz w:val="20"/>
                <w:szCs w:val="20"/>
              </w:rPr>
            </w:pPr>
            <w:r w:rsidRPr="00F54321">
              <w:rPr>
                <w:color w:val="000000"/>
                <w:sz w:val="20"/>
                <w:szCs w:val="20"/>
              </w:rPr>
              <w:t>13,399</w:t>
            </w:r>
          </w:p>
        </w:tc>
        <w:tc>
          <w:tcPr>
            <w:tcW w:w="940" w:type="dxa"/>
            <w:tcBorders>
              <w:top w:val="nil"/>
              <w:left w:val="nil"/>
              <w:bottom w:val="single" w:sz="4" w:space="0" w:color="000000"/>
              <w:right w:val="single" w:sz="4" w:space="0" w:color="000000"/>
            </w:tcBorders>
            <w:shd w:val="clear" w:color="auto" w:fill="auto"/>
            <w:vAlign w:val="center"/>
            <w:hideMark/>
          </w:tcPr>
          <w:p w14:paraId="66B68AA2" w14:textId="77777777" w:rsidR="00F54321" w:rsidRPr="00F54321" w:rsidRDefault="00F54321" w:rsidP="00F54321">
            <w:pPr>
              <w:jc w:val="center"/>
              <w:rPr>
                <w:color w:val="000000"/>
                <w:sz w:val="20"/>
                <w:szCs w:val="20"/>
              </w:rPr>
            </w:pPr>
            <w:r w:rsidRPr="00F54321">
              <w:rPr>
                <w:color w:val="000000"/>
                <w:sz w:val="20"/>
                <w:szCs w:val="20"/>
              </w:rPr>
              <w:t>3,218</w:t>
            </w:r>
          </w:p>
        </w:tc>
        <w:tc>
          <w:tcPr>
            <w:tcW w:w="920" w:type="dxa"/>
            <w:tcBorders>
              <w:top w:val="nil"/>
              <w:left w:val="nil"/>
              <w:bottom w:val="single" w:sz="4" w:space="0" w:color="000000"/>
              <w:right w:val="single" w:sz="4" w:space="0" w:color="000000"/>
            </w:tcBorders>
            <w:shd w:val="clear" w:color="auto" w:fill="auto"/>
            <w:vAlign w:val="center"/>
            <w:hideMark/>
          </w:tcPr>
          <w:p w14:paraId="03F159D9" w14:textId="77777777" w:rsidR="00F54321" w:rsidRPr="00F54321" w:rsidRDefault="00F54321" w:rsidP="00F54321">
            <w:pPr>
              <w:jc w:val="center"/>
              <w:rPr>
                <w:color w:val="000000"/>
                <w:sz w:val="20"/>
                <w:szCs w:val="20"/>
              </w:rPr>
            </w:pPr>
            <w:r w:rsidRPr="00F54321">
              <w:rPr>
                <w:color w:val="000000"/>
                <w:sz w:val="20"/>
                <w:szCs w:val="20"/>
              </w:rPr>
              <w:t>3,218</w:t>
            </w:r>
          </w:p>
        </w:tc>
        <w:tc>
          <w:tcPr>
            <w:tcW w:w="940" w:type="dxa"/>
            <w:tcBorders>
              <w:top w:val="nil"/>
              <w:left w:val="nil"/>
              <w:bottom w:val="single" w:sz="4" w:space="0" w:color="000000"/>
              <w:right w:val="single" w:sz="4" w:space="0" w:color="000000"/>
            </w:tcBorders>
            <w:shd w:val="clear" w:color="auto" w:fill="auto"/>
            <w:vAlign w:val="center"/>
            <w:hideMark/>
          </w:tcPr>
          <w:p w14:paraId="5D108A02" w14:textId="77777777" w:rsidR="00F54321" w:rsidRPr="00F54321" w:rsidRDefault="00F54321" w:rsidP="00F54321">
            <w:pPr>
              <w:jc w:val="center"/>
              <w:rPr>
                <w:color w:val="000000"/>
                <w:sz w:val="20"/>
                <w:szCs w:val="20"/>
              </w:rPr>
            </w:pPr>
            <w:r w:rsidRPr="00F54321">
              <w:rPr>
                <w:color w:val="000000"/>
                <w:sz w:val="20"/>
                <w:szCs w:val="20"/>
              </w:rPr>
              <w:t>19,308</w:t>
            </w:r>
          </w:p>
        </w:tc>
        <w:tc>
          <w:tcPr>
            <w:tcW w:w="920" w:type="dxa"/>
            <w:tcBorders>
              <w:top w:val="nil"/>
              <w:left w:val="nil"/>
              <w:bottom w:val="single" w:sz="4" w:space="0" w:color="000000"/>
              <w:right w:val="single" w:sz="4" w:space="0" w:color="000000"/>
            </w:tcBorders>
            <w:shd w:val="clear" w:color="auto" w:fill="auto"/>
            <w:vAlign w:val="center"/>
            <w:hideMark/>
          </w:tcPr>
          <w:p w14:paraId="5E8B670F" w14:textId="77777777" w:rsidR="00F54321" w:rsidRPr="00F54321" w:rsidRDefault="00F54321" w:rsidP="00F54321">
            <w:pPr>
              <w:jc w:val="center"/>
              <w:rPr>
                <w:color w:val="000000"/>
                <w:sz w:val="20"/>
                <w:szCs w:val="20"/>
              </w:rPr>
            </w:pPr>
            <w:r w:rsidRPr="00F54321">
              <w:rPr>
                <w:color w:val="000000"/>
                <w:sz w:val="20"/>
                <w:szCs w:val="20"/>
              </w:rPr>
              <w:t>19,308</w:t>
            </w:r>
          </w:p>
        </w:tc>
        <w:tc>
          <w:tcPr>
            <w:tcW w:w="940" w:type="dxa"/>
            <w:tcBorders>
              <w:top w:val="nil"/>
              <w:left w:val="nil"/>
              <w:bottom w:val="single" w:sz="4" w:space="0" w:color="000000"/>
              <w:right w:val="single" w:sz="4" w:space="0" w:color="000000"/>
            </w:tcBorders>
            <w:shd w:val="clear" w:color="auto" w:fill="auto"/>
            <w:vAlign w:val="center"/>
            <w:hideMark/>
          </w:tcPr>
          <w:p w14:paraId="24FD9FB7" w14:textId="77777777" w:rsidR="00F54321" w:rsidRPr="00F54321" w:rsidRDefault="00F54321" w:rsidP="00F54321">
            <w:pPr>
              <w:jc w:val="center"/>
              <w:rPr>
                <w:color w:val="000000"/>
                <w:sz w:val="20"/>
                <w:szCs w:val="20"/>
              </w:rPr>
            </w:pPr>
            <w:r w:rsidRPr="00F54321">
              <w:rPr>
                <w:color w:val="000000"/>
                <w:sz w:val="20"/>
                <w:szCs w:val="20"/>
              </w:rPr>
              <w:t>30055,4</w:t>
            </w:r>
          </w:p>
        </w:tc>
        <w:tc>
          <w:tcPr>
            <w:tcW w:w="880" w:type="dxa"/>
            <w:tcBorders>
              <w:top w:val="nil"/>
              <w:left w:val="nil"/>
              <w:bottom w:val="single" w:sz="4" w:space="0" w:color="000000"/>
              <w:right w:val="single" w:sz="4" w:space="0" w:color="000000"/>
            </w:tcBorders>
            <w:shd w:val="clear" w:color="auto" w:fill="auto"/>
            <w:vAlign w:val="center"/>
            <w:hideMark/>
          </w:tcPr>
          <w:p w14:paraId="30E4ED39" w14:textId="77777777" w:rsidR="00F54321" w:rsidRPr="00F54321" w:rsidRDefault="00F54321" w:rsidP="00F54321">
            <w:pPr>
              <w:jc w:val="center"/>
              <w:rPr>
                <w:color w:val="000000"/>
                <w:sz w:val="20"/>
                <w:szCs w:val="20"/>
              </w:rPr>
            </w:pPr>
            <w:r w:rsidRPr="00F54321">
              <w:rPr>
                <w:color w:val="000000"/>
                <w:sz w:val="20"/>
                <w:szCs w:val="20"/>
              </w:rPr>
              <w:t>29988,6</w:t>
            </w:r>
          </w:p>
        </w:tc>
        <w:tc>
          <w:tcPr>
            <w:tcW w:w="940" w:type="dxa"/>
            <w:tcBorders>
              <w:top w:val="nil"/>
              <w:left w:val="nil"/>
              <w:bottom w:val="single" w:sz="4" w:space="0" w:color="000000"/>
              <w:right w:val="single" w:sz="4" w:space="0" w:color="000000"/>
            </w:tcBorders>
            <w:shd w:val="clear" w:color="auto" w:fill="auto"/>
            <w:vAlign w:val="center"/>
            <w:hideMark/>
          </w:tcPr>
          <w:p w14:paraId="596D70F5" w14:textId="77777777" w:rsidR="00F54321" w:rsidRPr="00F54321" w:rsidRDefault="00F54321" w:rsidP="00F54321">
            <w:pPr>
              <w:jc w:val="center"/>
              <w:rPr>
                <w:color w:val="000000"/>
                <w:sz w:val="20"/>
                <w:szCs w:val="20"/>
              </w:rPr>
            </w:pPr>
            <w:r w:rsidRPr="00F54321">
              <w:rPr>
                <w:color w:val="000000"/>
                <w:sz w:val="20"/>
                <w:szCs w:val="20"/>
              </w:rPr>
              <w:t>0,06375</w:t>
            </w:r>
          </w:p>
        </w:tc>
        <w:tc>
          <w:tcPr>
            <w:tcW w:w="880" w:type="dxa"/>
            <w:tcBorders>
              <w:top w:val="nil"/>
              <w:left w:val="nil"/>
              <w:bottom w:val="single" w:sz="4" w:space="0" w:color="000000"/>
              <w:right w:val="single" w:sz="4" w:space="0" w:color="000000"/>
            </w:tcBorders>
            <w:shd w:val="clear" w:color="auto" w:fill="auto"/>
            <w:vAlign w:val="center"/>
            <w:hideMark/>
          </w:tcPr>
          <w:p w14:paraId="56934B42" w14:textId="77777777" w:rsidR="00F54321" w:rsidRPr="00F54321" w:rsidRDefault="00F54321" w:rsidP="00F54321">
            <w:pPr>
              <w:jc w:val="center"/>
              <w:rPr>
                <w:color w:val="000000"/>
                <w:sz w:val="20"/>
                <w:szCs w:val="20"/>
              </w:rPr>
            </w:pPr>
            <w:r w:rsidRPr="00F54321">
              <w:rPr>
                <w:color w:val="000000"/>
                <w:sz w:val="20"/>
                <w:szCs w:val="20"/>
              </w:rPr>
              <w:t>0,06376</w:t>
            </w:r>
          </w:p>
        </w:tc>
        <w:tc>
          <w:tcPr>
            <w:tcW w:w="900" w:type="dxa"/>
            <w:tcBorders>
              <w:top w:val="nil"/>
              <w:left w:val="nil"/>
              <w:bottom w:val="single" w:sz="4" w:space="0" w:color="000000"/>
              <w:right w:val="single" w:sz="4" w:space="0" w:color="000000"/>
            </w:tcBorders>
            <w:shd w:val="clear" w:color="auto" w:fill="auto"/>
            <w:vAlign w:val="center"/>
            <w:hideMark/>
          </w:tcPr>
          <w:p w14:paraId="6BBAFE29" w14:textId="77777777" w:rsidR="00F54321" w:rsidRPr="00F54321" w:rsidRDefault="00F54321" w:rsidP="00F54321">
            <w:pPr>
              <w:jc w:val="center"/>
              <w:rPr>
                <w:color w:val="000000"/>
                <w:sz w:val="20"/>
                <w:szCs w:val="20"/>
              </w:rPr>
            </w:pPr>
            <w:r w:rsidRPr="00F54321">
              <w:rPr>
                <w:color w:val="000000"/>
                <w:sz w:val="20"/>
                <w:szCs w:val="20"/>
              </w:rPr>
              <w:t>0,369</w:t>
            </w:r>
          </w:p>
        </w:tc>
        <w:tc>
          <w:tcPr>
            <w:tcW w:w="900" w:type="dxa"/>
            <w:tcBorders>
              <w:top w:val="nil"/>
              <w:left w:val="nil"/>
              <w:bottom w:val="single" w:sz="4" w:space="0" w:color="000000"/>
              <w:right w:val="single" w:sz="4" w:space="0" w:color="000000"/>
            </w:tcBorders>
            <w:shd w:val="clear" w:color="auto" w:fill="auto"/>
            <w:vAlign w:val="center"/>
            <w:hideMark/>
          </w:tcPr>
          <w:p w14:paraId="7FB56D44" w14:textId="77777777" w:rsidR="00F54321" w:rsidRPr="00F54321" w:rsidRDefault="00F54321" w:rsidP="00F54321">
            <w:pPr>
              <w:jc w:val="center"/>
              <w:rPr>
                <w:color w:val="000000"/>
                <w:sz w:val="20"/>
                <w:szCs w:val="20"/>
              </w:rPr>
            </w:pPr>
            <w:r w:rsidRPr="00F54321">
              <w:rPr>
                <w:color w:val="000000"/>
                <w:sz w:val="20"/>
                <w:szCs w:val="20"/>
              </w:rPr>
              <w:t>-0,368</w:t>
            </w:r>
          </w:p>
        </w:tc>
      </w:tr>
      <w:tr w:rsidR="00F54321" w:rsidRPr="00F54321" w14:paraId="1D8B8CE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F81768" w14:textId="77777777" w:rsidR="00F54321" w:rsidRPr="00F54321" w:rsidRDefault="00F54321" w:rsidP="00F54321">
            <w:pPr>
              <w:jc w:val="center"/>
              <w:rPr>
                <w:color w:val="000000"/>
                <w:sz w:val="20"/>
                <w:szCs w:val="20"/>
              </w:rPr>
            </w:pPr>
            <w:r w:rsidRPr="00F54321">
              <w:rPr>
                <w:color w:val="000000"/>
                <w:sz w:val="20"/>
                <w:szCs w:val="20"/>
              </w:rPr>
              <w:t>Уз-16</w:t>
            </w:r>
          </w:p>
        </w:tc>
        <w:tc>
          <w:tcPr>
            <w:tcW w:w="920" w:type="dxa"/>
            <w:tcBorders>
              <w:top w:val="nil"/>
              <w:left w:val="nil"/>
              <w:bottom w:val="single" w:sz="4" w:space="0" w:color="000000"/>
              <w:right w:val="single" w:sz="4" w:space="0" w:color="000000"/>
            </w:tcBorders>
            <w:shd w:val="clear" w:color="auto" w:fill="auto"/>
            <w:vAlign w:val="center"/>
            <w:hideMark/>
          </w:tcPr>
          <w:p w14:paraId="61A6D0EA" w14:textId="77777777" w:rsidR="00F54321" w:rsidRPr="00F54321" w:rsidRDefault="00F54321" w:rsidP="00F54321">
            <w:pPr>
              <w:jc w:val="center"/>
              <w:rPr>
                <w:color w:val="000000"/>
                <w:sz w:val="20"/>
                <w:szCs w:val="20"/>
              </w:rPr>
            </w:pPr>
            <w:r w:rsidRPr="00F54321">
              <w:rPr>
                <w:color w:val="000000"/>
                <w:sz w:val="20"/>
                <w:szCs w:val="20"/>
              </w:rPr>
              <w:t>Уз-17</w:t>
            </w:r>
          </w:p>
        </w:tc>
        <w:tc>
          <w:tcPr>
            <w:tcW w:w="860" w:type="dxa"/>
            <w:tcBorders>
              <w:top w:val="nil"/>
              <w:left w:val="nil"/>
              <w:bottom w:val="single" w:sz="4" w:space="0" w:color="000000"/>
              <w:right w:val="single" w:sz="4" w:space="0" w:color="000000"/>
            </w:tcBorders>
            <w:shd w:val="clear" w:color="auto" w:fill="auto"/>
            <w:vAlign w:val="center"/>
            <w:hideMark/>
          </w:tcPr>
          <w:p w14:paraId="57A97CA5" w14:textId="77777777" w:rsidR="00F54321" w:rsidRPr="00F54321" w:rsidRDefault="00F54321" w:rsidP="00F54321">
            <w:pPr>
              <w:jc w:val="center"/>
              <w:rPr>
                <w:color w:val="000000"/>
                <w:sz w:val="20"/>
                <w:szCs w:val="20"/>
              </w:rPr>
            </w:pPr>
            <w:r w:rsidRPr="00F54321">
              <w:rPr>
                <w:color w:val="000000"/>
                <w:sz w:val="20"/>
                <w:szCs w:val="20"/>
              </w:rPr>
              <w:t>32,35</w:t>
            </w:r>
          </w:p>
        </w:tc>
        <w:tc>
          <w:tcPr>
            <w:tcW w:w="940" w:type="dxa"/>
            <w:tcBorders>
              <w:top w:val="nil"/>
              <w:left w:val="nil"/>
              <w:bottom w:val="single" w:sz="4" w:space="0" w:color="000000"/>
              <w:right w:val="single" w:sz="4" w:space="0" w:color="000000"/>
            </w:tcBorders>
            <w:shd w:val="clear" w:color="auto" w:fill="auto"/>
            <w:vAlign w:val="center"/>
            <w:hideMark/>
          </w:tcPr>
          <w:p w14:paraId="1C1FA567"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51923A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078AEB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0D319B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D8E51A7" w14:textId="77777777" w:rsidR="00F54321" w:rsidRPr="00F54321" w:rsidRDefault="00F54321" w:rsidP="00F54321">
            <w:pPr>
              <w:jc w:val="center"/>
              <w:rPr>
                <w:color w:val="000000"/>
                <w:sz w:val="20"/>
                <w:szCs w:val="20"/>
              </w:rPr>
            </w:pPr>
            <w:r w:rsidRPr="00F54321">
              <w:rPr>
                <w:color w:val="000000"/>
                <w:sz w:val="20"/>
                <w:szCs w:val="20"/>
              </w:rPr>
              <w:t>2,9459</w:t>
            </w:r>
          </w:p>
        </w:tc>
        <w:tc>
          <w:tcPr>
            <w:tcW w:w="940" w:type="dxa"/>
            <w:tcBorders>
              <w:top w:val="nil"/>
              <w:left w:val="nil"/>
              <w:bottom w:val="single" w:sz="4" w:space="0" w:color="000000"/>
              <w:right w:val="single" w:sz="4" w:space="0" w:color="000000"/>
            </w:tcBorders>
            <w:shd w:val="clear" w:color="auto" w:fill="auto"/>
            <w:vAlign w:val="center"/>
            <w:hideMark/>
          </w:tcPr>
          <w:p w14:paraId="37DF5B25" w14:textId="77777777" w:rsidR="00F54321" w:rsidRPr="00F54321" w:rsidRDefault="00F54321" w:rsidP="00F54321">
            <w:pPr>
              <w:jc w:val="center"/>
              <w:rPr>
                <w:color w:val="000000"/>
                <w:sz w:val="20"/>
                <w:szCs w:val="20"/>
              </w:rPr>
            </w:pPr>
            <w:r w:rsidRPr="00F54321">
              <w:rPr>
                <w:color w:val="000000"/>
                <w:sz w:val="20"/>
                <w:szCs w:val="20"/>
              </w:rPr>
              <w:t>-2,9359</w:t>
            </w:r>
          </w:p>
        </w:tc>
        <w:tc>
          <w:tcPr>
            <w:tcW w:w="940" w:type="dxa"/>
            <w:tcBorders>
              <w:top w:val="nil"/>
              <w:left w:val="nil"/>
              <w:bottom w:val="single" w:sz="4" w:space="0" w:color="000000"/>
              <w:right w:val="single" w:sz="4" w:space="0" w:color="000000"/>
            </w:tcBorders>
            <w:shd w:val="clear" w:color="auto" w:fill="auto"/>
            <w:vAlign w:val="center"/>
            <w:hideMark/>
          </w:tcPr>
          <w:p w14:paraId="0EB86E5D" w14:textId="77777777" w:rsidR="00F54321" w:rsidRPr="00F54321" w:rsidRDefault="00F54321" w:rsidP="00F54321">
            <w:pPr>
              <w:jc w:val="center"/>
              <w:rPr>
                <w:color w:val="000000"/>
                <w:sz w:val="20"/>
                <w:szCs w:val="20"/>
              </w:rPr>
            </w:pPr>
            <w:r w:rsidRPr="00F54321">
              <w:rPr>
                <w:color w:val="000000"/>
                <w:sz w:val="20"/>
                <w:szCs w:val="20"/>
              </w:rPr>
              <w:t>0,373</w:t>
            </w:r>
          </w:p>
        </w:tc>
        <w:tc>
          <w:tcPr>
            <w:tcW w:w="940" w:type="dxa"/>
            <w:tcBorders>
              <w:top w:val="nil"/>
              <w:left w:val="nil"/>
              <w:bottom w:val="single" w:sz="4" w:space="0" w:color="000000"/>
              <w:right w:val="single" w:sz="4" w:space="0" w:color="000000"/>
            </w:tcBorders>
            <w:shd w:val="clear" w:color="auto" w:fill="auto"/>
            <w:vAlign w:val="center"/>
            <w:hideMark/>
          </w:tcPr>
          <w:p w14:paraId="546EAA0B" w14:textId="77777777" w:rsidR="00F54321" w:rsidRPr="00F54321" w:rsidRDefault="00F54321" w:rsidP="00F54321">
            <w:pPr>
              <w:jc w:val="center"/>
              <w:rPr>
                <w:color w:val="000000"/>
                <w:sz w:val="20"/>
                <w:szCs w:val="20"/>
              </w:rPr>
            </w:pPr>
            <w:r w:rsidRPr="00F54321">
              <w:rPr>
                <w:color w:val="000000"/>
                <w:sz w:val="20"/>
                <w:szCs w:val="20"/>
              </w:rPr>
              <w:t>0,37</w:t>
            </w:r>
          </w:p>
        </w:tc>
        <w:tc>
          <w:tcPr>
            <w:tcW w:w="940" w:type="dxa"/>
            <w:tcBorders>
              <w:top w:val="nil"/>
              <w:left w:val="nil"/>
              <w:bottom w:val="single" w:sz="4" w:space="0" w:color="000000"/>
              <w:right w:val="single" w:sz="4" w:space="0" w:color="000000"/>
            </w:tcBorders>
            <w:shd w:val="clear" w:color="auto" w:fill="auto"/>
            <w:vAlign w:val="center"/>
            <w:hideMark/>
          </w:tcPr>
          <w:p w14:paraId="347E540B" w14:textId="77777777" w:rsidR="00F54321" w:rsidRPr="00F54321" w:rsidRDefault="00F54321" w:rsidP="00F54321">
            <w:pPr>
              <w:jc w:val="center"/>
              <w:rPr>
                <w:color w:val="000000"/>
                <w:sz w:val="20"/>
                <w:szCs w:val="20"/>
              </w:rPr>
            </w:pPr>
            <w:r w:rsidRPr="00F54321">
              <w:rPr>
                <w:color w:val="000000"/>
                <w:sz w:val="20"/>
                <w:szCs w:val="20"/>
              </w:rPr>
              <w:t>42,701</w:t>
            </w:r>
          </w:p>
        </w:tc>
        <w:tc>
          <w:tcPr>
            <w:tcW w:w="940" w:type="dxa"/>
            <w:tcBorders>
              <w:top w:val="nil"/>
              <w:left w:val="nil"/>
              <w:bottom w:val="single" w:sz="4" w:space="0" w:color="000000"/>
              <w:right w:val="single" w:sz="4" w:space="0" w:color="000000"/>
            </w:tcBorders>
            <w:shd w:val="clear" w:color="auto" w:fill="auto"/>
            <w:vAlign w:val="center"/>
            <w:hideMark/>
          </w:tcPr>
          <w:p w14:paraId="6D6B00FC" w14:textId="77777777" w:rsidR="00F54321" w:rsidRPr="00F54321" w:rsidRDefault="00F54321" w:rsidP="00F54321">
            <w:pPr>
              <w:jc w:val="center"/>
              <w:rPr>
                <w:color w:val="000000"/>
                <w:sz w:val="20"/>
                <w:szCs w:val="20"/>
              </w:rPr>
            </w:pPr>
            <w:r w:rsidRPr="00F54321">
              <w:rPr>
                <w:color w:val="000000"/>
                <w:sz w:val="20"/>
                <w:szCs w:val="20"/>
              </w:rPr>
              <w:t>42,049</w:t>
            </w:r>
          </w:p>
        </w:tc>
        <w:tc>
          <w:tcPr>
            <w:tcW w:w="920" w:type="dxa"/>
            <w:tcBorders>
              <w:top w:val="nil"/>
              <w:left w:val="nil"/>
              <w:bottom w:val="single" w:sz="4" w:space="0" w:color="000000"/>
              <w:right w:val="single" w:sz="4" w:space="0" w:color="000000"/>
            </w:tcBorders>
            <w:shd w:val="clear" w:color="auto" w:fill="auto"/>
            <w:vAlign w:val="center"/>
            <w:hideMark/>
          </w:tcPr>
          <w:p w14:paraId="3D11BF54" w14:textId="77777777" w:rsidR="00F54321" w:rsidRPr="00F54321" w:rsidRDefault="00F54321" w:rsidP="00F54321">
            <w:pPr>
              <w:jc w:val="center"/>
              <w:rPr>
                <w:color w:val="000000"/>
                <w:sz w:val="20"/>
                <w:szCs w:val="20"/>
              </w:rPr>
            </w:pPr>
            <w:r w:rsidRPr="00F54321">
              <w:rPr>
                <w:color w:val="000000"/>
                <w:sz w:val="20"/>
                <w:szCs w:val="20"/>
              </w:rPr>
              <w:t>41,259</w:t>
            </w:r>
          </w:p>
        </w:tc>
        <w:tc>
          <w:tcPr>
            <w:tcW w:w="920" w:type="dxa"/>
            <w:tcBorders>
              <w:top w:val="nil"/>
              <w:left w:val="nil"/>
              <w:bottom w:val="single" w:sz="4" w:space="0" w:color="000000"/>
              <w:right w:val="single" w:sz="4" w:space="0" w:color="000000"/>
            </w:tcBorders>
            <w:shd w:val="clear" w:color="auto" w:fill="auto"/>
            <w:vAlign w:val="center"/>
            <w:hideMark/>
          </w:tcPr>
          <w:p w14:paraId="6CE5D60D" w14:textId="77777777" w:rsidR="00F54321" w:rsidRPr="00F54321" w:rsidRDefault="00F54321" w:rsidP="00F54321">
            <w:pPr>
              <w:jc w:val="center"/>
              <w:rPr>
                <w:color w:val="000000"/>
                <w:sz w:val="20"/>
                <w:szCs w:val="20"/>
              </w:rPr>
            </w:pPr>
            <w:r w:rsidRPr="00F54321">
              <w:rPr>
                <w:color w:val="000000"/>
                <w:sz w:val="20"/>
                <w:szCs w:val="20"/>
              </w:rPr>
              <w:t>41,169</w:t>
            </w:r>
          </w:p>
        </w:tc>
        <w:tc>
          <w:tcPr>
            <w:tcW w:w="940" w:type="dxa"/>
            <w:tcBorders>
              <w:top w:val="nil"/>
              <w:left w:val="nil"/>
              <w:bottom w:val="single" w:sz="4" w:space="0" w:color="000000"/>
              <w:right w:val="single" w:sz="4" w:space="0" w:color="000000"/>
            </w:tcBorders>
            <w:shd w:val="clear" w:color="auto" w:fill="auto"/>
            <w:vAlign w:val="center"/>
            <w:hideMark/>
          </w:tcPr>
          <w:p w14:paraId="48519713" w14:textId="77777777" w:rsidR="00F54321" w:rsidRPr="00F54321" w:rsidRDefault="00F54321" w:rsidP="00F54321">
            <w:pPr>
              <w:jc w:val="center"/>
              <w:rPr>
                <w:color w:val="000000"/>
                <w:sz w:val="20"/>
                <w:szCs w:val="20"/>
              </w:rPr>
            </w:pPr>
            <w:r w:rsidRPr="00F54321">
              <w:rPr>
                <w:color w:val="000000"/>
                <w:sz w:val="20"/>
                <w:szCs w:val="20"/>
              </w:rPr>
              <w:t>62,251</w:t>
            </w:r>
          </w:p>
        </w:tc>
        <w:tc>
          <w:tcPr>
            <w:tcW w:w="940" w:type="dxa"/>
            <w:tcBorders>
              <w:top w:val="nil"/>
              <w:left w:val="nil"/>
              <w:bottom w:val="single" w:sz="4" w:space="0" w:color="000000"/>
              <w:right w:val="single" w:sz="4" w:space="0" w:color="000000"/>
            </w:tcBorders>
            <w:shd w:val="clear" w:color="auto" w:fill="auto"/>
            <w:vAlign w:val="center"/>
            <w:hideMark/>
          </w:tcPr>
          <w:p w14:paraId="7D1D9289" w14:textId="77777777" w:rsidR="00F54321" w:rsidRPr="00F54321" w:rsidRDefault="00F54321" w:rsidP="00F54321">
            <w:pPr>
              <w:jc w:val="center"/>
              <w:rPr>
                <w:color w:val="000000"/>
                <w:sz w:val="20"/>
                <w:szCs w:val="20"/>
              </w:rPr>
            </w:pPr>
            <w:r w:rsidRPr="00F54321">
              <w:rPr>
                <w:color w:val="000000"/>
                <w:sz w:val="20"/>
                <w:szCs w:val="20"/>
              </w:rPr>
              <w:t>61,879</w:t>
            </w:r>
          </w:p>
        </w:tc>
        <w:tc>
          <w:tcPr>
            <w:tcW w:w="920" w:type="dxa"/>
            <w:tcBorders>
              <w:top w:val="nil"/>
              <w:left w:val="nil"/>
              <w:bottom w:val="single" w:sz="4" w:space="0" w:color="000000"/>
              <w:right w:val="single" w:sz="4" w:space="0" w:color="000000"/>
            </w:tcBorders>
            <w:shd w:val="clear" w:color="auto" w:fill="auto"/>
            <w:vAlign w:val="center"/>
            <w:hideMark/>
          </w:tcPr>
          <w:p w14:paraId="728B7B6A" w14:textId="77777777" w:rsidR="00F54321" w:rsidRPr="00F54321" w:rsidRDefault="00F54321" w:rsidP="00F54321">
            <w:pPr>
              <w:jc w:val="center"/>
              <w:rPr>
                <w:color w:val="000000"/>
                <w:sz w:val="20"/>
                <w:szCs w:val="20"/>
              </w:rPr>
            </w:pPr>
            <w:r w:rsidRPr="00F54321">
              <w:rPr>
                <w:color w:val="000000"/>
                <w:sz w:val="20"/>
                <w:szCs w:val="20"/>
              </w:rPr>
              <w:t>61,089</w:t>
            </w:r>
          </w:p>
        </w:tc>
        <w:tc>
          <w:tcPr>
            <w:tcW w:w="920" w:type="dxa"/>
            <w:tcBorders>
              <w:top w:val="nil"/>
              <w:left w:val="nil"/>
              <w:bottom w:val="single" w:sz="4" w:space="0" w:color="000000"/>
              <w:right w:val="single" w:sz="4" w:space="0" w:color="000000"/>
            </w:tcBorders>
            <w:shd w:val="clear" w:color="auto" w:fill="auto"/>
            <w:vAlign w:val="center"/>
            <w:hideMark/>
          </w:tcPr>
          <w:p w14:paraId="6C0A9634" w14:textId="77777777" w:rsidR="00F54321" w:rsidRPr="00F54321" w:rsidRDefault="00F54321" w:rsidP="00F54321">
            <w:pPr>
              <w:jc w:val="center"/>
              <w:rPr>
                <w:color w:val="000000"/>
                <w:sz w:val="20"/>
                <w:szCs w:val="20"/>
              </w:rPr>
            </w:pPr>
            <w:r w:rsidRPr="00F54321">
              <w:rPr>
                <w:color w:val="000000"/>
                <w:sz w:val="20"/>
                <w:szCs w:val="20"/>
              </w:rPr>
              <w:t>60,719</w:t>
            </w:r>
          </w:p>
        </w:tc>
        <w:tc>
          <w:tcPr>
            <w:tcW w:w="860" w:type="dxa"/>
            <w:tcBorders>
              <w:top w:val="nil"/>
              <w:left w:val="nil"/>
              <w:bottom w:val="single" w:sz="4" w:space="0" w:color="000000"/>
              <w:right w:val="single" w:sz="4" w:space="0" w:color="000000"/>
            </w:tcBorders>
            <w:shd w:val="clear" w:color="auto" w:fill="auto"/>
            <w:vAlign w:val="center"/>
            <w:hideMark/>
          </w:tcPr>
          <w:p w14:paraId="6D313D1A" w14:textId="77777777" w:rsidR="00F54321" w:rsidRPr="00F54321" w:rsidRDefault="00F54321" w:rsidP="00F54321">
            <w:pPr>
              <w:jc w:val="center"/>
              <w:rPr>
                <w:color w:val="000000"/>
                <w:sz w:val="20"/>
                <w:szCs w:val="20"/>
              </w:rPr>
            </w:pPr>
            <w:r w:rsidRPr="00F54321">
              <w:rPr>
                <w:color w:val="000000"/>
                <w:sz w:val="20"/>
                <w:szCs w:val="20"/>
              </w:rPr>
              <w:t>1,533</w:t>
            </w:r>
          </w:p>
        </w:tc>
        <w:tc>
          <w:tcPr>
            <w:tcW w:w="880" w:type="dxa"/>
            <w:tcBorders>
              <w:top w:val="nil"/>
              <w:left w:val="nil"/>
              <w:bottom w:val="single" w:sz="4" w:space="0" w:color="000000"/>
              <w:right w:val="single" w:sz="4" w:space="0" w:color="000000"/>
            </w:tcBorders>
            <w:shd w:val="clear" w:color="auto" w:fill="auto"/>
            <w:vAlign w:val="center"/>
            <w:hideMark/>
          </w:tcPr>
          <w:p w14:paraId="15020429" w14:textId="77777777" w:rsidR="00F54321" w:rsidRPr="00F54321" w:rsidRDefault="00F54321" w:rsidP="00F54321">
            <w:pPr>
              <w:jc w:val="center"/>
              <w:rPr>
                <w:color w:val="000000"/>
                <w:sz w:val="20"/>
                <w:szCs w:val="20"/>
              </w:rPr>
            </w:pPr>
            <w:r w:rsidRPr="00F54321">
              <w:rPr>
                <w:color w:val="000000"/>
                <w:sz w:val="20"/>
                <w:szCs w:val="20"/>
              </w:rPr>
              <w:t>0,79</w:t>
            </w:r>
          </w:p>
        </w:tc>
        <w:tc>
          <w:tcPr>
            <w:tcW w:w="940" w:type="dxa"/>
            <w:tcBorders>
              <w:top w:val="nil"/>
              <w:left w:val="nil"/>
              <w:bottom w:val="single" w:sz="4" w:space="0" w:color="000000"/>
              <w:right w:val="single" w:sz="4" w:space="0" w:color="000000"/>
            </w:tcBorders>
            <w:shd w:val="clear" w:color="auto" w:fill="auto"/>
            <w:vAlign w:val="center"/>
            <w:hideMark/>
          </w:tcPr>
          <w:p w14:paraId="09665A29" w14:textId="77777777" w:rsidR="00F54321" w:rsidRPr="00F54321" w:rsidRDefault="00F54321" w:rsidP="00F54321">
            <w:pPr>
              <w:jc w:val="center"/>
              <w:rPr>
                <w:color w:val="000000"/>
                <w:sz w:val="20"/>
                <w:szCs w:val="20"/>
              </w:rPr>
            </w:pPr>
            <w:r w:rsidRPr="00F54321">
              <w:rPr>
                <w:color w:val="000000"/>
                <w:sz w:val="20"/>
                <w:szCs w:val="20"/>
              </w:rPr>
              <w:t>9,598</w:t>
            </w:r>
          </w:p>
        </w:tc>
        <w:tc>
          <w:tcPr>
            <w:tcW w:w="940" w:type="dxa"/>
            <w:tcBorders>
              <w:top w:val="nil"/>
              <w:left w:val="nil"/>
              <w:bottom w:val="single" w:sz="4" w:space="0" w:color="000000"/>
              <w:right w:val="single" w:sz="4" w:space="0" w:color="000000"/>
            </w:tcBorders>
            <w:shd w:val="clear" w:color="auto" w:fill="auto"/>
            <w:vAlign w:val="center"/>
            <w:hideMark/>
          </w:tcPr>
          <w:p w14:paraId="369D9263" w14:textId="77777777" w:rsidR="00F54321" w:rsidRPr="00F54321" w:rsidRDefault="00F54321" w:rsidP="00F54321">
            <w:pPr>
              <w:jc w:val="center"/>
              <w:rPr>
                <w:color w:val="000000"/>
                <w:sz w:val="20"/>
                <w:szCs w:val="20"/>
              </w:rPr>
            </w:pPr>
            <w:r w:rsidRPr="00F54321">
              <w:rPr>
                <w:color w:val="000000"/>
                <w:sz w:val="20"/>
                <w:szCs w:val="20"/>
              </w:rPr>
              <w:t>9,534</w:t>
            </w:r>
          </w:p>
        </w:tc>
        <w:tc>
          <w:tcPr>
            <w:tcW w:w="940" w:type="dxa"/>
            <w:tcBorders>
              <w:top w:val="nil"/>
              <w:left w:val="nil"/>
              <w:bottom w:val="single" w:sz="4" w:space="0" w:color="000000"/>
              <w:right w:val="single" w:sz="4" w:space="0" w:color="000000"/>
            </w:tcBorders>
            <w:shd w:val="clear" w:color="auto" w:fill="auto"/>
            <w:vAlign w:val="center"/>
            <w:hideMark/>
          </w:tcPr>
          <w:p w14:paraId="5605C258" w14:textId="77777777" w:rsidR="00F54321" w:rsidRPr="00F54321" w:rsidRDefault="00F54321" w:rsidP="00F54321">
            <w:pPr>
              <w:jc w:val="center"/>
              <w:rPr>
                <w:color w:val="000000"/>
                <w:sz w:val="20"/>
                <w:szCs w:val="20"/>
              </w:rPr>
            </w:pPr>
            <w:r w:rsidRPr="00F54321">
              <w:rPr>
                <w:color w:val="000000"/>
                <w:sz w:val="20"/>
                <w:szCs w:val="20"/>
              </w:rPr>
              <w:t>6,47</w:t>
            </w:r>
          </w:p>
        </w:tc>
        <w:tc>
          <w:tcPr>
            <w:tcW w:w="920" w:type="dxa"/>
            <w:tcBorders>
              <w:top w:val="nil"/>
              <w:left w:val="nil"/>
              <w:bottom w:val="single" w:sz="4" w:space="0" w:color="000000"/>
              <w:right w:val="single" w:sz="4" w:space="0" w:color="000000"/>
            </w:tcBorders>
            <w:shd w:val="clear" w:color="auto" w:fill="auto"/>
            <w:vAlign w:val="center"/>
            <w:hideMark/>
          </w:tcPr>
          <w:p w14:paraId="35FD96C4" w14:textId="77777777" w:rsidR="00F54321" w:rsidRPr="00F54321" w:rsidRDefault="00F54321" w:rsidP="00F54321">
            <w:pPr>
              <w:jc w:val="center"/>
              <w:rPr>
                <w:color w:val="000000"/>
                <w:sz w:val="20"/>
                <w:szCs w:val="20"/>
              </w:rPr>
            </w:pPr>
            <w:r w:rsidRPr="00F54321">
              <w:rPr>
                <w:color w:val="000000"/>
                <w:sz w:val="20"/>
                <w:szCs w:val="20"/>
              </w:rPr>
              <w:t>6,47</w:t>
            </w:r>
          </w:p>
        </w:tc>
        <w:tc>
          <w:tcPr>
            <w:tcW w:w="940" w:type="dxa"/>
            <w:tcBorders>
              <w:top w:val="nil"/>
              <w:left w:val="nil"/>
              <w:bottom w:val="single" w:sz="4" w:space="0" w:color="000000"/>
              <w:right w:val="single" w:sz="4" w:space="0" w:color="000000"/>
            </w:tcBorders>
            <w:shd w:val="clear" w:color="auto" w:fill="auto"/>
            <w:vAlign w:val="center"/>
            <w:hideMark/>
          </w:tcPr>
          <w:p w14:paraId="5C8DAD26" w14:textId="77777777" w:rsidR="00F54321" w:rsidRPr="00F54321" w:rsidRDefault="00F54321" w:rsidP="00F54321">
            <w:pPr>
              <w:jc w:val="center"/>
              <w:rPr>
                <w:color w:val="000000"/>
                <w:sz w:val="20"/>
                <w:szCs w:val="20"/>
              </w:rPr>
            </w:pPr>
            <w:r w:rsidRPr="00F54321">
              <w:rPr>
                <w:color w:val="000000"/>
                <w:sz w:val="20"/>
                <w:szCs w:val="20"/>
              </w:rPr>
              <w:t>38,82</w:t>
            </w:r>
          </w:p>
        </w:tc>
        <w:tc>
          <w:tcPr>
            <w:tcW w:w="920" w:type="dxa"/>
            <w:tcBorders>
              <w:top w:val="nil"/>
              <w:left w:val="nil"/>
              <w:bottom w:val="single" w:sz="4" w:space="0" w:color="000000"/>
              <w:right w:val="single" w:sz="4" w:space="0" w:color="000000"/>
            </w:tcBorders>
            <w:shd w:val="clear" w:color="auto" w:fill="auto"/>
            <w:vAlign w:val="center"/>
            <w:hideMark/>
          </w:tcPr>
          <w:p w14:paraId="423883BD" w14:textId="77777777" w:rsidR="00F54321" w:rsidRPr="00F54321" w:rsidRDefault="00F54321" w:rsidP="00F54321">
            <w:pPr>
              <w:jc w:val="center"/>
              <w:rPr>
                <w:color w:val="000000"/>
                <w:sz w:val="20"/>
                <w:szCs w:val="20"/>
              </w:rPr>
            </w:pPr>
            <w:r w:rsidRPr="00F54321">
              <w:rPr>
                <w:color w:val="000000"/>
                <w:sz w:val="20"/>
                <w:szCs w:val="20"/>
              </w:rPr>
              <w:t>38,82</w:t>
            </w:r>
          </w:p>
        </w:tc>
        <w:tc>
          <w:tcPr>
            <w:tcW w:w="940" w:type="dxa"/>
            <w:tcBorders>
              <w:top w:val="nil"/>
              <w:left w:val="nil"/>
              <w:bottom w:val="single" w:sz="4" w:space="0" w:color="000000"/>
              <w:right w:val="single" w:sz="4" w:space="0" w:color="000000"/>
            </w:tcBorders>
            <w:shd w:val="clear" w:color="auto" w:fill="auto"/>
            <w:vAlign w:val="center"/>
            <w:hideMark/>
          </w:tcPr>
          <w:p w14:paraId="0D22C9F2" w14:textId="77777777" w:rsidR="00F54321" w:rsidRPr="00F54321" w:rsidRDefault="00F54321" w:rsidP="00F54321">
            <w:pPr>
              <w:jc w:val="center"/>
              <w:rPr>
                <w:color w:val="000000"/>
                <w:sz w:val="20"/>
                <w:szCs w:val="20"/>
              </w:rPr>
            </w:pPr>
            <w:r w:rsidRPr="00F54321">
              <w:rPr>
                <w:color w:val="000000"/>
                <w:sz w:val="20"/>
                <w:szCs w:val="20"/>
              </w:rPr>
              <w:t>54445</w:t>
            </w:r>
          </w:p>
        </w:tc>
        <w:tc>
          <w:tcPr>
            <w:tcW w:w="880" w:type="dxa"/>
            <w:tcBorders>
              <w:top w:val="nil"/>
              <w:left w:val="nil"/>
              <w:bottom w:val="single" w:sz="4" w:space="0" w:color="000000"/>
              <w:right w:val="single" w:sz="4" w:space="0" w:color="000000"/>
            </w:tcBorders>
            <w:shd w:val="clear" w:color="auto" w:fill="auto"/>
            <w:vAlign w:val="center"/>
            <w:hideMark/>
          </w:tcPr>
          <w:p w14:paraId="0AAA0C0E" w14:textId="77777777" w:rsidR="00F54321" w:rsidRPr="00F54321" w:rsidRDefault="00F54321" w:rsidP="00F54321">
            <w:pPr>
              <w:jc w:val="center"/>
              <w:rPr>
                <w:color w:val="000000"/>
                <w:sz w:val="20"/>
                <w:szCs w:val="20"/>
              </w:rPr>
            </w:pPr>
            <w:r w:rsidRPr="00F54321">
              <w:rPr>
                <w:color w:val="000000"/>
                <w:sz w:val="20"/>
                <w:szCs w:val="20"/>
              </w:rPr>
              <w:t>54260,6</w:t>
            </w:r>
          </w:p>
        </w:tc>
        <w:tc>
          <w:tcPr>
            <w:tcW w:w="940" w:type="dxa"/>
            <w:tcBorders>
              <w:top w:val="nil"/>
              <w:left w:val="nil"/>
              <w:bottom w:val="single" w:sz="4" w:space="0" w:color="000000"/>
              <w:right w:val="single" w:sz="4" w:space="0" w:color="000000"/>
            </w:tcBorders>
            <w:shd w:val="clear" w:color="auto" w:fill="auto"/>
            <w:vAlign w:val="center"/>
            <w:hideMark/>
          </w:tcPr>
          <w:p w14:paraId="389D1EF9" w14:textId="77777777" w:rsidR="00F54321" w:rsidRPr="00F54321" w:rsidRDefault="00F54321" w:rsidP="00F54321">
            <w:pPr>
              <w:jc w:val="center"/>
              <w:rPr>
                <w:color w:val="000000"/>
                <w:sz w:val="20"/>
                <w:szCs w:val="20"/>
              </w:rPr>
            </w:pPr>
            <w:r w:rsidRPr="00F54321">
              <w:rPr>
                <w:color w:val="000000"/>
                <w:sz w:val="20"/>
                <w:szCs w:val="20"/>
              </w:rPr>
              <w:t>0,05286</w:t>
            </w:r>
          </w:p>
        </w:tc>
        <w:tc>
          <w:tcPr>
            <w:tcW w:w="880" w:type="dxa"/>
            <w:tcBorders>
              <w:top w:val="nil"/>
              <w:left w:val="nil"/>
              <w:bottom w:val="single" w:sz="4" w:space="0" w:color="000000"/>
              <w:right w:val="single" w:sz="4" w:space="0" w:color="000000"/>
            </w:tcBorders>
            <w:shd w:val="clear" w:color="auto" w:fill="auto"/>
            <w:vAlign w:val="center"/>
            <w:hideMark/>
          </w:tcPr>
          <w:p w14:paraId="7EB9FE89" w14:textId="77777777" w:rsidR="00F54321" w:rsidRPr="00F54321" w:rsidRDefault="00F54321" w:rsidP="00F54321">
            <w:pPr>
              <w:jc w:val="center"/>
              <w:rPr>
                <w:color w:val="000000"/>
                <w:sz w:val="20"/>
                <w:szCs w:val="20"/>
              </w:rPr>
            </w:pPr>
            <w:r w:rsidRPr="00F54321">
              <w:rPr>
                <w:color w:val="000000"/>
                <w:sz w:val="20"/>
                <w:szCs w:val="20"/>
              </w:rPr>
              <w:t>0,05286</w:t>
            </w:r>
          </w:p>
        </w:tc>
        <w:tc>
          <w:tcPr>
            <w:tcW w:w="900" w:type="dxa"/>
            <w:tcBorders>
              <w:top w:val="nil"/>
              <w:left w:val="nil"/>
              <w:bottom w:val="single" w:sz="4" w:space="0" w:color="000000"/>
              <w:right w:val="single" w:sz="4" w:space="0" w:color="000000"/>
            </w:tcBorders>
            <w:shd w:val="clear" w:color="auto" w:fill="auto"/>
            <w:vAlign w:val="center"/>
            <w:hideMark/>
          </w:tcPr>
          <w:p w14:paraId="4066C3EF" w14:textId="77777777" w:rsidR="00F54321" w:rsidRPr="00F54321" w:rsidRDefault="00F54321" w:rsidP="00F54321">
            <w:pPr>
              <w:jc w:val="center"/>
              <w:rPr>
                <w:color w:val="000000"/>
                <w:sz w:val="20"/>
                <w:szCs w:val="20"/>
              </w:rPr>
            </w:pPr>
            <w:r w:rsidRPr="00F54321">
              <w:rPr>
                <w:color w:val="000000"/>
                <w:sz w:val="20"/>
                <w:szCs w:val="20"/>
              </w:rPr>
              <w:t>0,427</w:t>
            </w:r>
          </w:p>
        </w:tc>
        <w:tc>
          <w:tcPr>
            <w:tcW w:w="900" w:type="dxa"/>
            <w:tcBorders>
              <w:top w:val="nil"/>
              <w:left w:val="nil"/>
              <w:bottom w:val="single" w:sz="4" w:space="0" w:color="000000"/>
              <w:right w:val="single" w:sz="4" w:space="0" w:color="000000"/>
            </w:tcBorders>
            <w:shd w:val="clear" w:color="auto" w:fill="auto"/>
            <w:vAlign w:val="center"/>
            <w:hideMark/>
          </w:tcPr>
          <w:p w14:paraId="41776C89" w14:textId="77777777" w:rsidR="00F54321" w:rsidRPr="00F54321" w:rsidRDefault="00F54321" w:rsidP="00F54321">
            <w:pPr>
              <w:jc w:val="center"/>
              <w:rPr>
                <w:color w:val="000000"/>
                <w:sz w:val="20"/>
                <w:szCs w:val="20"/>
              </w:rPr>
            </w:pPr>
            <w:r w:rsidRPr="00F54321">
              <w:rPr>
                <w:color w:val="000000"/>
                <w:sz w:val="20"/>
                <w:szCs w:val="20"/>
              </w:rPr>
              <w:t>-0,426</w:t>
            </w:r>
          </w:p>
        </w:tc>
      </w:tr>
      <w:tr w:rsidR="00F54321" w:rsidRPr="00F54321" w14:paraId="544F9E1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DA93830" w14:textId="77777777" w:rsidR="00F54321" w:rsidRPr="00F54321" w:rsidRDefault="00F54321" w:rsidP="00F54321">
            <w:pPr>
              <w:jc w:val="center"/>
              <w:rPr>
                <w:color w:val="000000"/>
                <w:sz w:val="20"/>
                <w:szCs w:val="20"/>
              </w:rPr>
            </w:pPr>
            <w:r w:rsidRPr="00F54321">
              <w:rPr>
                <w:color w:val="000000"/>
                <w:sz w:val="20"/>
                <w:szCs w:val="20"/>
              </w:rPr>
              <w:t>Уз-17</w:t>
            </w:r>
          </w:p>
        </w:tc>
        <w:tc>
          <w:tcPr>
            <w:tcW w:w="920" w:type="dxa"/>
            <w:tcBorders>
              <w:top w:val="nil"/>
              <w:left w:val="nil"/>
              <w:bottom w:val="single" w:sz="4" w:space="0" w:color="000000"/>
              <w:right w:val="single" w:sz="4" w:space="0" w:color="000000"/>
            </w:tcBorders>
            <w:shd w:val="clear" w:color="auto" w:fill="auto"/>
            <w:vAlign w:val="center"/>
            <w:hideMark/>
          </w:tcPr>
          <w:p w14:paraId="2FDD3ABE" w14:textId="77777777" w:rsidR="00F54321" w:rsidRPr="00F54321" w:rsidRDefault="00F54321" w:rsidP="00F54321">
            <w:pPr>
              <w:jc w:val="center"/>
              <w:rPr>
                <w:color w:val="000000"/>
                <w:sz w:val="20"/>
                <w:szCs w:val="20"/>
              </w:rPr>
            </w:pPr>
            <w:r w:rsidRPr="00F54321">
              <w:rPr>
                <w:color w:val="000000"/>
                <w:sz w:val="20"/>
                <w:szCs w:val="20"/>
              </w:rPr>
              <w:t>ул. Кооперативная, 24б</w:t>
            </w:r>
          </w:p>
        </w:tc>
        <w:tc>
          <w:tcPr>
            <w:tcW w:w="860" w:type="dxa"/>
            <w:tcBorders>
              <w:top w:val="nil"/>
              <w:left w:val="nil"/>
              <w:bottom w:val="single" w:sz="4" w:space="0" w:color="000000"/>
              <w:right w:val="single" w:sz="4" w:space="0" w:color="000000"/>
            </w:tcBorders>
            <w:shd w:val="clear" w:color="auto" w:fill="auto"/>
            <w:vAlign w:val="center"/>
            <w:hideMark/>
          </w:tcPr>
          <w:p w14:paraId="5523526E" w14:textId="77777777" w:rsidR="00F54321" w:rsidRPr="00F54321" w:rsidRDefault="00F54321" w:rsidP="00F54321">
            <w:pPr>
              <w:jc w:val="center"/>
              <w:rPr>
                <w:color w:val="000000"/>
                <w:sz w:val="20"/>
                <w:szCs w:val="20"/>
              </w:rPr>
            </w:pPr>
            <w:r w:rsidRPr="00F54321">
              <w:rPr>
                <w:color w:val="000000"/>
                <w:sz w:val="20"/>
                <w:szCs w:val="20"/>
              </w:rPr>
              <w:t>17,51</w:t>
            </w:r>
          </w:p>
        </w:tc>
        <w:tc>
          <w:tcPr>
            <w:tcW w:w="940" w:type="dxa"/>
            <w:tcBorders>
              <w:top w:val="nil"/>
              <w:left w:val="nil"/>
              <w:bottom w:val="single" w:sz="4" w:space="0" w:color="000000"/>
              <w:right w:val="single" w:sz="4" w:space="0" w:color="000000"/>
            </w:tcBorders>
            <w:shd w:val="clear" w:color="auto" w:fill="auto"/>
            <w:vAlign w:val="center"/>
            <w:hideMark/>
          </w:tcPr>
          <w:p w14:paraId="471E23C5"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A4F264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97CCA0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35F9D5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62456B1" w14:textId="77777777" w:rsidR="00F54321" w:rsidRPr="00F54321" w:rsidRDefault="00F54321" w:rsidP="00F54321">
            <w:pPr>
              <w:jc w:val="center"/>
              <w:rPr>
                <w:color w:val="000000"/>
                <w:sz w:val="20"/>
                <w:szCs w:val="20"/>
              </w:rPr>
            </w:pPr>
            <w:r w:rsidRPr="00F54321">
              <w:rPr>
                <w:color w:val="000000"/>
                <w:sz w:val="20"/>
                <w:szCs w:val="20"/>
              </w:rPr>
              <w:t>0,8057</w:t>
            </w:r>
          </w:p>
        </w:tc>
        <w:tc>
          <w:tcPr>
            <w:tcW w:w="940" w:type="dxa"/>
            <w:tcBorders>
              <w:top w:val="nil"/>
              <w:left w:val="nil"/>
              <w:bottom w:val="single" w:sz="4" w:space="0" w:color="000000"/>
              <w:right w:val="single" w:sz="4" w:space="0" w:color="000000"/>
            </w:tcBorders>
            <w:shd w:val="clear" w:color="auto" w:fill="auto"/>
            <w:vAlign w:val="center"/>
            <w:hideMark/>
          </w:tcPr>
          <w:p w14:paraId="7B1EABB3" w14:textId="77777777" w:rsidR="00F54321" w:rsidRPr="00F54321" w:rsidRDefault="00F54321" w:rsidP="00F54321">
            <w:pPr>
              <w:jc w:val="center"/>
              <w:rPr>
                <w:color w:val="000000"/>
                <w:sz w:val="20"/>
                <w:szCs w:val="20"/>
              </w:rPr>
            </w:pPr>
            <w:r w:rsidRPr="00F54321">
              <w:rPr>
                <w:color w:val="000000"/>
                <w:sz w:val="20"/>
                <w:szCs w:val="20"/>
              </w:rPr>
              <w:t>-0,8034</w:t>
            </w:r>
          </w:p>
        </w:tc>
        <w:tc>
          <w:tcPr>
            <w:tcW w:w="940" w:type="dxa"/>
            <w:tcBorders>
              <w:top w:val="nil"/>
              <w:left w:val="nil"/>
              <w:bottom w:val="single" w:sz="4" w:space="0" w:color="000000"/>
              <w:right w:val="single" w:sz="4" w:space="0" w:color="000000"/>
            </w:tcBorders>
            <w:shd w:val="clear" w:color="auto" w:fill="auto"/>
            <w:vAlign w:val="center"/>
            <w:hideMark/>
          </w:tcPr>
          <w:p w14:paraId="62ADE557" w14:textId="77777777" w:rsidR="00F54321" w:rsidRPr="00F54321" w:rsidRDefault="00F54321" w:rsidP="00F54321">
            <w:pPr>
              <w:jc w:val="center"/>
              <w:rPr>
                <w:color w:val="000000"/>
                <w:sz w:val="20"/>
                <w:szCs w:val="20"/>
              </w:rPr>
            </w:pPr>
            <w:r w:rsidRPr="00F54321">
              <w:rPr>
                <w:color w:val="000000"/>
                <w:sz w:val="20"/>
                <w:szCs w:val="20"/>
              </w:rPr>
              <w:t>0,17</w:t>
            </w:r>
          </w:p>
        </w:tc>
        <w:tc>
          <w:tcPr>
            <w:tcW w:w="940" w:type="dxa"/>
            <w:tcBorders>
              <w:top w:val="nil"/>
              <w:left w:val="nil"/>
              <w:bottom w:val="single" w:sz="4" w:space="0" w:color="000000"/>
              <w:right w:val="single" w:sz="4" w:space="0" w:color="000000"/>
            </w:tcBorders>
            <w:shd w:val="clear" w:color="auto" w:fill="auto"/>
            <w:vAlign w:val="center"/>
            <w:hideMark/>
          </w:tcPr>
          <w:p w14:paraId="4444296D" w14:textId="77777777" w:rsidR="00F54321" w:rsidRPr="00F54321" w:rsidRDefault="00F54321" w:rsidP="00F54321">
            <w:pPr>
              <w:jc w:val="center"/>
              <w:rPr>
                <w:color w:val="000000"/>
                <w:sz w:val="20"/>
                <w:szCs w:val="20"/>
              </w:rPr>
            </w:pPr>
            <w:r w:rsidRPr="00F54321">
              <w:rPr>
                <w:color w:val="000000"/>
                <w:sz w:val="20"/>
                <w:szCs w:val="20"/>
              </w:rPr>
              <w:t>0,169</w:t>
            </w:r>
          </w:p>
        </w:tc>
        <w:tc>
          <w:tcPr>
            <w:tcW w:w="940" w:type="dxa"/>
            <w:tcBorders>
              <w:top w:val="nil"/>
              <w:left w:val="nil"/>
              <w:bottom w:val="single" w:sz="4" w:space="0" w:color="000000"/>
              <w:right w:val="single" w:sz="4" w:space="0" w:color="000000"/>
            </w:tcBorders>
            <w:shd w:val="clear" w:color="auto" w:fill="auto"/>
            <w:vAlign w:val="center"/>
            <w:hideMark/>
          </w:tcPr>
          <w:p w14:paraId="05F606E1" w14:textId="77777777" w:rsidR="00F54321" w:rsidRPr="00F54321" w:rsidRDefault="00F54321" w:rsidP="00F54321">
            <w:pPr>
              <w:jc w:val="center"/>
              <w:rPr>
                <w:color w:val="000000"/>
                <w:sz w:val="20"/>
                <w:szCs w:val="20"/>
              </w:rPr>
            </w:pPr>
            <w:r w:rsidRPr="00F54321">
              <w:rPr>
                <w:color w:val="000000"/>
                <w:sz w:val="20"/>
                <w:szCs w:val="20"/>
              </w:rPr>
              <w:t>42,049</w:t>
            </w:r>
          </w:p>
        </w:tc>
        <w:tc>
          <w:tcPr>
            <w:tcW w:w="940" w:type="dxa"/>
            <w:tcBorders>
              <w:top w:val="nil"/>
              <w:left w:val="nil"/>
              <w:bottom w:val="single" w:sz="4" w:space="0" w:color="000000"/>
              <w:right w:val="single" w:sz="4" w:space="0" w:color="000000"/>
            </w:tcBorders>
            <w:shd w:val="clear" w:color="auto" w:fill="auto"/>
            <w:vAlign w:val="center"/>
            <w:hideMark/>
          </w:tcPr>
          <w:p w14:paraId="4A7295C4" w14:textId="77777777" w:rsidR="00F54321" w:rsidRPr="00F54321" w:rsidRDefault="00F54321" w:rsidP="00F54321">
            <w:pPr>
              <w:jc w:val="center"/>
              <w:rPr>
                <w:color w:val="000000"/>
                <w:sz w:val="20"/>
                <w:szCs w:val="20"/>
              </w:rPr>
            </w:pPr>
            <w:r w:rsidRPr="00F54321">
              <w:rPr>
                <w:color w:val="000000"/>
                <w:sz w:val="20"/>
                <w:szCs w:val="20"/>
              </w:rPr>
              <w:t>41,489</w:t>
            </w:r>
          </w:p>
        </w:tc>
        <w:tc>
          <w:tcPr>
            <w:tcW w:w="920" w:type="dxa"/>
            <w:tcBorders>
              <w:top w:val="nil"/>
              <w:left w:val="nil"/>
              <w:bottom w:val="single" w:sz="4" w:space="0" w:color="000000"/>
              <w:right w:val="single" w:sz="4" w:space="0" w:color="000000"/>
            </w:tcBorders>
            <w:shd w:val="clear" w:color="auto" w:fill="auto"/>
            <w:vAlign w:val="center"/>
            <w:hideMark/>
          </w:tcPr>
          <w:p w14:paraId="28E86A9A" w14:textId="77777777" w:rsidR="00F54321" w:rsidRPr="00F54321" w:rsidRDefault="00F54321" w:rsidP="00F54321">
            <w:pPr>
              <w:jc w:val="center"/>
              <w:rPr>
                <w:color w:val="000000"/>
                <w:sz w:val="20"/>
                <w:szCs w:val="20"/>
              </w:rPr>
            </w:pPr>
            <w:r w:rsidRPr="00F54321">
              <w:rPr>
                <w:color w:val="000000"/>
                <w:sz w:val="20"/>
                <w:szCs w:val="20"/>
              </w:rPr>
              <w:t>41,038</w:t>
            </w:r>
          </w:p>
        </w:tc>
        <w:tc>
          <w:tcPr>
            <w:tcW w:w="920" w:type="dxa"/>
            <w:tcBorders>
              <w:top w:val="nil"/>
              <w:left w:val="nil"/>
              <w:bottom w:val="single" w:sz="4" w:space="0" w:color="000000"/>
              <w:right w:val="single" w:sz="4" w:space="0" w:color="000000"/>
            </w:tcBorders>
            <w:shd w:val="clear" w:color="auto" w:fill="auto"/>
            <w:vAlign w:val="center"/>
            <w:hideMark/>
          </w:tcPr>
          <w:p w14:paraId="774E6D15" w14:textId="77777777" w:rsidR="00F54321" w:rsidRPr="00F54321" w:rsidRDefault="00F54321" w:rsidP="00F54321">
            <w:pPr>
              <w:jc w:val="center"/>
              <w:rPr>
                <w:color w:val="000000"/>
                <w:sz w:val="20"/>
                <w:szCs w:val="20"/>
              </w:rPr>
            </w:pPr>
            <w:r w:rsidRPr="00F54321">
              <w:rPr>
                <w:color w:val="000000"/>
                <w:sz w:val="20"/>
                <w:szCs w:val="20"/>
              </w:rPr>
              <w:t>41,259</w:t>
            </w:r>
          </w:p>
        </w:tc>
        <w:tc>
          <w:tcPr>
            <w:tcW w:w="940" w:type="dxa"/>
            <w:tcBorders>
              <w:top w:val="nil"/>
              <w:left w:val="nil"/>
              <w:bottom w:val="single" w:sz="4" w:space="0" w:color="000000"/>
              <w:right w:val="single" w:sz="4" w:space="0" w:color="000000"/>
            </w:tcBorders>
            <w:shd w:val="clear" w:color="auto" w:fill="auto"/>
            <w:vAlign w:val="center"/>
            <w:hideMark/>
          </w:tcPr>
          <w:p w14:paraId="16BBC85A" w14:textId="77777777" w:rsidR="00F54321" w:rsidRPr="00F54321" w:rsidRDefault="00F54321" w:rsidP="00F54321">
            <w:pPr>
              <w:jc w:val="center"/>
              <w:rPr>
                <w:color w:val="000000"/>
                <w:sz w:val="20"/>
                <w:szCs w:val="20"/>
              </w:rPr>
            </w:pPr>
            <w:r w:rsidRPr="00F54321">
              <w:rPr>
                <w:color w:val="000000"/>
                <w:sz w:val="20"/>
                <w:szCs w:val="20"/>
              </w:rPr>
              <w:t>61,879</w:t>
            </w:r>
          </w:p>
        </w:tc>
        <w:tc>
          <w:tcPr>
            <w:tcW w:w="940" w:type="dxa"/>
            <w:tcBorders>
              <w:top w:val="nil"/>
              <w:left w:val="nil"/>
              <w:bottom w:val="single" w:sz="4" w:space="0" w:color="000000"/>
              <w:right w:val="single" w:sz="4" w:space="0" w:color="000000"/>
            </w:tcBorders>
            <w:shd w:val="clear" w:color="auto" w:fill="auto"/>
            <w:vAlign w:val="center"/>
            <w:hideMark/>
          </w:tcPr>
          <w:p w14:paraId="3D01D2C7" w14:textId="77777777" w:rsidR="00F54321" w:rsidRPr="00F54321" w:rsidRDefault="00F54321" w:rsidP="00F54321">
            <w:pPr>
              <w:jc w:val="center"/>
              <w:rPr>
                <w:color w:val="000000"/>
                <w:sz w:val="20"/>
                <w:szCs w:val="20"/>
              </w:rPr>
            </w:pPr>
            <w:r w:rsidRPr="00F54321">
              <w:rPr>
                <w:color w:val="000000"/>
                <w:sz w:val="20"/>
                <w:szCs w:val="20"/>
              </w:rPr>
              <w:t>61,709</w:t>
            </w:r>
          </w:p>
        </w:tc>
        <w:tc>
          <w:tcPr>
            <w:tcW w:w="920" w:type="dxa"/>
            <w:tcBorders>
              <w:top w:val="nil"/>
              <w:left w:val="nil"/>
              <w:bottom w:val="single" w:sz="4" w:space="0" w:color="000000"/>
              <w:right w:val="single" w:sz="4" w:space="0" w:color="000000"/>
            </w:tcBorders>
            <w:shd w:val="clear" w:color="auto" w:fill="auto"/>
            <w:vAlign w:val="center"/>
            <w:hideMark/>
          </w:tcPr>
          <w:p w14:paraId="09FFEAF9" w14:textId="77777777" w:rsidR="00F54321" w:rsidRPr="00F54321" w:rsidRDefault="00F54321" w:rsidP="00F54321">
            <w:pPr>
              <w:jc w:val="center"/>
              <w:rPr>
                <w:color w:val="000000"/>
                <w:sz w:val="20"/>
                <w:szCs w:val="20"/>
              </w:rPr>
            </w:pPr>
            <w:r w:rsidRPr="00F54321">
              <w:rPr>
                <w:color w:val="000000"/>
                <w:sz w:val="20"/>
                <w:szCs w:val="20"/>
              </w:rPr>
              <w:t>61,258</w:t>
            </w:r>
          </w:p>
        </w:tc>
        <w:tc>
          <w:tcPr>
            <w:tcW w:w="920" w:type="dxa"/>
            <w:tcBorders>
              <w:top w:val="nil"/>
              <w:left w:val="nil"/>
              <w:bottom w:val="single" w:sz="4" w:space="0" w:color="000000"/>
              <w:right w:val="single" w:sz="4" w:space="0" w:color="000000"/>
            </w:tcBorders>
            <w:shd w:val="clear" w:color="auto" w:fill="auto"/>
            <w:vAlign w:val="center"/>
            <w:hideMark/>
          </w:tcPr>
          <w:p w14:paraId="39E5FB4B" w14:textId="77777777" w:rsidR="00F54321" w:rsidRPr="00F54321" w:rsidRDefault="00F54321" w:rsidP="00F54321">
            <w:pPr>
              <w:jc w:val="center"/>
              <w:rPr>
                <w:color w:val="000000"/>
                <w:sz w:val="20"/>
                <w:szCs w:val="20"/>
              </w:rPr>
            </w:pPr>
            <w:r w:rsidRPr="00F54321">
              <w:rPr>
                <w:color w:val="000000"/>
                <w:sz w:val="20"/>
                <w:szCs w:val="20"/>
              </w:rPr>
              <w:t>61,089</w:t>
            </w:r>
          </w:p>
        </w:tc>
        <w:tc>
          <w:tcPr>
            <w:tcW w:w="860" w:type="dxa"/>
            <w:tcBorders>
              <w:top w:val="nil"/>
              <w:left w:val="nil"/>
              <w:bottom w:val="single" w:sz="4" w:space="0" w:color="000000"/>
              <w:right w:val="single" w:sz="4" w:space="0" w:color="000000"/>
            </w:tcBorders>
            <w:shd w:val="clear" w:color="auto" w:fill="auto"/>
            <w:vAlign w:val="center"/>
            <w:hideMark/>
          </w:tcPr>
          <w:p w14:paraId="46E645DC" w14:textId="77777777" w:rsidR="00F54321" w:rsidRPr="00F54321" w:rsidRDefault="00F54321" w:rsidP="00F54321">
            <w:pPr>
              <w:jc w:val="center"/>
              <w:rPr>
                <w:color w:val="000000"/>
                <w:sz w:val="20"/>
                <w:szCs w:val="20"/>
              </w:rPr>
            </w:pPr>
            <w:r w:rsidRPr="00F54321">
              <w:rPr>
                <w:color w:val="000000"/>
                <w:sz w:val="20"/>
                <w:szCs w:val="20"/>
              </w:rPr>
              <w:t>0,79</w:t>
            </w:r>
          </w:p>
        </w:tc>
        <w:tc>
          <w:tcPr>
            <w:tcW w:w="880" w:type="dxa"/>
            <w:tcBorders>
              <w:top w:val="nil"/>
              <w:left w:val="nil"/>
              <w:bottom w:val="single" w:sz="4" w:space="0" w:color="000000"/>
              <w:right w:val="single" w:sz="4" w:space="0" w:color="000000"/>
            </w:tcBorders>
            <w:shd w:val="clear" w:color="auto" w:fill="auto"/>
            <w:vAlign w:val="center"/>
            <w:hideMark/>
          </w:tcPr>
          <w:p w14:paraId="0B12EC0E" w14:textId="77777777" w:rsidR="00F54321" w:rsidRPr="00F54321" w:rsidRDefault="00F54321" w:rsidP="00F54321">
            <w:pPr>
              <w:jc w:val="center"/>
              <w:rPr>
                <w:color w:val="000000"/>
                <w:sz w:val="20"/>
                <w:szCs w:val="20"/>
              </w:rPr>
            </w:pPr>
            <w:r w:rsidRPr="00F54321">
              <w:rPr>
                <w:color w:val="000000"/>
                <w:sz w:val="20"/>
                <w:szCs w:val="20"/>
              </w:rPr>
              <w:t>0,451</w:t>
            </w:r>
          </w:p>
        </w:tc>
        <w:tc>
          <w:tcPr>
            <w:tcW w:w="940" w:type="dxa"/>
            <w:tcBorders>
              <w:top w:val="nil"/>
              <w:left w:val="nil"/>
              <w:bottom w:val="single" w:sz="4" w:space="0" w:color="000000"/>
              <w:right w:val="single" w:sz="4" w:space="0" w:color="000000"/>
            </w:tcBorders>
            <w:shd w:val="clear" w:color="auto" w:fill="auto"/>
            <w:vAlign w:val="center"/>
            <w:hideMark/>
          </w:tcPr>
          <w:p w14:paraId="6FF69479" w14:textId="77777777" w:rsidR="00F54321" w:rsidRPr="00F54321" w:rsidRDefault="00F54321" w:rsidP="00F54321">
            <w:pPr>
              <w:jc w:val="center"/>
              <w:rPr>
                <w:color w:val="000000"/>
                <w:sz w:val="20"/>
                <w:szCs w:val="20"/>
              </w:rPr>
            </w:pPr>
            <w:r w:rsidRPr="00F54321">
              <w:rPr>
                <w:color w:val="000000"/>
                <w:sz w:val="20"/>
                <w:szCs w:val="20"/>
              </w:rPr>
              <w:t>8,098</w:t>
            </w:r>
          </w:p>
        </w:tc>
        <w:tc>
          <w:tcPr>
            <w:tcW w:w="940" w:type="dxa"/>
            <w:tcBorders>
              <w:top w:val="nil"/>
              <w:left w:val="nil"/>
              <w:bottom w:val="single" w:sz="4" w:space="0" w:color="000000"/>
              <w:right w:val="single" w:sz="4" w:space="0" w:color="000000"/>
            </w:tcBorders>
            <w:shd w:val="clear" w:color="auto" w:fill="auto"/>
            <w:vAlign w:val="center"/>
            <w:hideMark/>
          </w:tcPr>
          <w:p w14:paraId="61AAD96B" w14:textId="77777777" w:rsidR="00F54321" w:rsidRPr="00F54321" w:rsidRDefault="00F54321" w:rsidP="00F54321">
            <w:pPr>
              <w:jc w:val="center"/>
              <w:rPr>
                <w:color w:val="000000"/>
                <w:sz w:val="20"/>
                <w:szCs w:val="20"/>
              </w:rPr>
            </w:pPr>
            <w:r w:rsidRPr="00F54321">
              <w:rPr>
                <w:color w:val="000000"/>
                <w:sz w:val="20"/>
                <w:szCs w:val="20"/>
              </w:rPr>
              <w:t>8,052</w:t>
            </w:r>
          </w:p>
        </w:tc>
        <w:tc>
          <w:tcPr>
            <w:tcW w:w="940" w:type="dxa"/>
            <w:tcBorders>
              <w:top w:val="nil"/>
              <w:left w:val="nil"/>
              <w:bottom w:val="single" w:sz="4" w:space="0" w:color="000000"/>
              <w:right w:val="single" w:sz="4" w:space="0" w:color="000000"/>
            </w:tcBorders>
            <w:shd w:val="clear" w:color="auto" w:fill="auto"/>
            <w:vAlign w:val="center"/>
            <w:hideMark/>
          </w:tcPr>
          <w:p w14:paraId="7263DAA0" w14:textId="77777777" w:rsidR="00F54321" w:rsidRPr="00F54321" w:rsidRDefault="00F54321" w:rsidP="00F54321">
            <w:pPr>
              <w:jc w:val="center"/>
              <w:rPr>
                <w:color w:val="000000"/>
                <w:sz w:val="20"/>
                <w:szCs w:val="20"/>
              </w:rPr>
            </w:pPr>
            <w:r w:rsidRPr="00F54321">
              <w:rPr>
                <w:color w:val="000000"/>
                <w:sz w:val="20"/>
                <w:szCs w:val="20"/>
              </w:rPr>
              <w:t>3,502</w:t>
            </w:r>
          </w:p>
        </w:tc>
        <w:tc>
          <w:tcPr>
            <w:tcW w:w="920" w:type="dxa"/>
            <w:tcBorders>
              <w:top w:val="nil"/>
              <w:left w:val="nil"/>
              <w:bottom w:val="single" w:sz="4" w:space="0" w:color="000000"/>
              <w:right w:val="single" w:sz="4" w:space="0" w:color="000000"/>
            </w:tcBorders>
            <w:shd w:val="clear" w:color="auto" w:fill="auto"/>
            <w:vAlign w:val="center"/>
            <w:hideMark/>
          </w:tcPr>
          <w:p w14:paraId="7BC71685" w14:textId="77777777" w:rsidR="00F54321" w:rsidRPr="00F54321" w:rsidRDefault="00F54321" w:rsidP="00F54321">
            <w:pPr>
              <w:jc w:val="center"/>
              <w:rPr>
                <w:color w:val="000000"/>
                <w:sz w:val="20"/>
                <w:szCs w:val="20"/>
              </w:rPr>
            </w:pPr>
            <w:r w:rsidRPr="00F54321">
              <w:rPr>
                <w:color w:val="000000"/>
                <w:sz w:val="20"/>
                <w:szCs w:val="20"/>
              </w:rPr>
              <w:t>3,502</w:t>
            </w:r>
          </w:p>
        </w:tc>
        <w:tc>
          <w:tcPr>
            <w:tcW w:w="940" w:type="dxa"/>
            <w:tcBorders>
              <w:top w:val="nil"/>
              <w:left w:val="nil"/>
              <w:bottom w:val="single" w:sz="4" w:space="0" w:color="000000"/>
              <w:right w:val="single" w:sz="4" w:space="0" w:color="000000"/>
            </w:tcBorders>
            <w:shd w:val="clear" w:color="auto" w:fill="auto"/>
            <w:vAlign w:val="center"/>
            <w:hideMark/>
          </w:tcPr>
          <w:p w14:paraId="1FB7E9D3" w14:textId="77777777" w:rsidR="00F54321" w:rsidRPr="00F54321" w:rsidRDefault="00F54321" w:rsidP="00F54321">
            <w:pPr>
              <w:jc w:val="center"/>
              <w:rPr>
                <w:color w:val="000000"/>
                <w:sz w:val="20"/>
                <w:szCs w:val="20"/>
              </w:rPr>
            </w:pPr>
            <w:r w:rsidRPr="00F54321">
              <w:rPr>
                <w:color w:val="000000"/>
                <w:sz w:val="20"/>
                <w:szCs w:val="20"/>
              </w:rPr>
              <w:t>21,012</w:t>
            </w:r>
          </w:p>
        </w:tc>
        <w:tc>
          <w:tcPr>
            <w:tcW w:w="920" w:type="dxa"/>
            <w:tcBorders>
              <w:top w:val="nil"/>
              <w:left w:val="nil"/>
              <w:bottom w:val="single" w:sz="4" w:space="0" w:color="000000"/>
              <w:right w:val="single" w:sz="4" w:space="0" w:color="000000"/>
            </w:tcBorders>
            <w:shd w:val="clear" w:color="auto" w:fill="auto"/>
            <w:vAlign w:val="center"/>
            <w:hideMark/>
          </w:tcPr>
          <w:p w14:paraId="6D9200B7" w14:textId="77777777" w:rsidR="00F54321" w:rsidRPr="00F54321" w:rsidRDefault="00F54321" w:rsidP="00F54321">
            <w:pPr>
              <w:jc w:val="center"/>
              <w:rPr>
                <w:color w:val="000000"/>
                <w:sz w:val="20"/>
                <w:szCs w:val="20"/>
              </w:rPr>
            </w:pPr>
            <w:r w:rsidRPr="00F54321">
              <w:rPr>
                <w:color w:val="000000"/>
                <w:sz w:val="20"/>
                <w:szCs w:val="20"/>
              </w:rPr>
              <w:t>21,012</w:t>
            </w:r>
          </w:p>
        </w:tc>
        <w:tc>
          <w:tcPr>
            <w:tcW w:w="940" w:type="dxa"/>
            <w:tcBorders>
              <w:top w:val="nil"/>
              <w:left w:val="nil"/>
              <w:bottom w:val="single" w:sz="4" w:space="0" w:color="000000"/>
              <w:right w:val="single" w:sz="4" w:space="0" w:color="000000"/>
            </w:tcBorders>
            <w:shd w:val="clear" w:color="auto" w:fill="auto"/>
            <w:vAlign w:val="center"/>
            <w:hideMark/>
          </w:tcPr>
          <w:p w14:paraId="15326E1C" w14:textId="77777777" w:rsidR="00F54321" w:rsidRPr="00F54321" w:rsidRDefault="00F54321" w:rsidP="00F54321">
            <w:pPr>
              <w:jc w:val="center"/>
              <w:rPr>
                <w:color w:val="000000"/>
                <w:sz w:val="20"/>
                <w:szCs w:val="20"/>
              </w:rPr>
            </w:pPr>
            <w:r w:rsidRPr="00F54321">
              <w:rPr>
                <w:color w:val="000000"/>
                <w:sz w:val="20"/>
                <w:szCs w:val="20"/>
              </w:rPr>
              <w:t>23267,4</w:t>
            </w:r>
          </w:p>
        </w:tc>
        <w:tc>
          <w:tcPr>
            <w:tcW w:w="880" w:type="dxa"/>
            <w:tcBorders>
              <w:top w:val="nil"/>
              <w:left w:val="nil"/>
              <w:bottom w:val="single" w:sz="4" w:space="0" w:color="000000"/>
              <w:right w:val="single" w:sz="4" w:space="0" w:color="000000"/>
            </w:tcBorders>
            <w:shd w:val="clear" w:color="auto" w:fill="auto"/>
            <w:vAlign w:val="center"/>
            <w:hideMark/>
          </w:tcPr>
          <w:p w14:paraId="4AB6E4F0" w14:textId="77777777" w:rsidR="00F54321" w:rsidRPr="00F54321" w:rsidRDefault="00F54321" w:rsidP="00F54321">
            <w:pPr>
              <w:jc w:val="center"/>
              <w:rPr>
                <w:color w:val="000000"/>
                <w:sz w:val="20"/>
                <w:szCs w:val="20"/>
              </w:rPr>
            </w:pPr>
            <w:r w:rsidRPr="00F54321">
              <w:rPr>
                <w:color w:val="000000"/>
                <w:sz w:val="20"/>
                <w:szCs w:val="20"/>
              </w:rPr>
              <w:t>23200,4</w:t>
            </w:r>
          </w:p>
        </w:tc>
        <w:tc>
          <w:tcPr>
            <w:tcW w:w="940" w:type="dxa"/>
            <w:tcBorders>
              <w:top w:val="nil"/>
              <w:left w:val="nil"/>
              <w:bottom w:val="single" w:sz="4" w:space="0" w:color="000000"/>
              <w:right w:val="single" w:sz="4" w:space="0" w:color="000000"/>
            </w:tcBorders>
            <w:shd w:val="clear" w:color="auto" w:fill="auto"/>
            <w:vAlign w:val="center"/>
            <w:hideMark/>
          </w:tcPr>
          <w:p w14:paraId="6579B0F0" w14:textId="77777777" w:rsidR="00F54321" w:rsidRPr="00F54321" w:rsidRDefault="00F54321" w:rsidP="00F54321">
            <w:pPr>
              <w:jc w:val="center"/>
              <w:rPr>
                <w:color w:val="000000"/>
                <w:sz w:val="20"/>
                <w:szCs w:val="20"/>
              </w:rPr>
            </w:pPr>
            <w:r w:rsidRPr="00F54321">
              <w:rPr>
                <w:color w:val="000000"/>
                <w:sz w:val="20"/>
                <w:szCs w:val="20"/>
              </w:rPr>
              <w:t>0,06401</w:t>
            </w:r>
          </w:p>
        </w:tc>
        <w:tc>
          <w:tcPr>
            <w:tcW w:w="880" w:type="dxa"/>
            <w:tcBorders>
              <w:top w:val="nil"/>
              <w:left w:val="nil"/>
              <w:bottom w:val="single" w:sz="4" w:space="0" w:color="000000"/>
              <w:right w:val="single" w:sz="4" w:space="0" w:color="000000"/>
            </w:tcBorders>
            <w:shd w:val="clear" w:color="auto" w:fill="auto"/>
            <w:vAlign w:val="center"/>
            <w:hideMark/>
          </w:tcPr>
          <w:p w14:paraId="0885DAA8" w14:textId="77777777" w:rsidR="00F54321" w:rsidRPr="00F54321" w:rsidRDefault="00F54321" w:rsidP="00F54321">
            <w:pPr>
              <w:jc w:val="center"/>
              <w:rPr>
                <w:color w:val="000000"/>
                <w:sz w:val="20"/>
                <w:szCs w:val="20"/>
              </w:rPr>
            </w:pPr>
            <w:r w:rsidRPr="00F54321">
              <w:rPr>
                <w:color w:val="000000"/>
                <w:sz w:val="20"/>
                <w:szCs w:val="20"/>
              </w:rPr>
              <w:t>0,06401</w:t>
            </w:r>
          </w:p>
        </w:tc>
        <w:tc>
          <w:tcPr>
            <w:tcW w:w="900" w:type="dxa"/>
            <w:tcBorders>
              <w:top w:val="nil"/>
              <w:left w:val="nil"/>
              <w:bottom w:val="single" w:sz="4" w:space="0" w:color="000000"/>
              <w:right w:val="single" w:sz="4" w:space="0" w:color="000000"/>
            </w:tcBorders>
            <w:shd w:val="clear" w:color="auto" w:fill="auto"/>
            <w:vAlign w:val="center"/>
            <w:hideMark/>
          </w:tcPr>
          <w:p w14:paraId="12220EFD" w14:textId="77777777" w:rsidR="00F54321" w:rsidRPr="00F54321" w:rsidRDefault="00F54321" w:rsidP="00F54321">
            <w:pPr>
              <w:jc w:val="center"/>
              <w:rPr>
                <w:color w:val="000000"/>
                <w:sz w:val="20"/>
                <w:szCs w:val="20"/>
              </w:rPr>
            </w:pPr>
            <w:r w:rsidRPr="00F54321">
              <w:rPr>
                <w:color w:val="000000"/>
                <w:sz w:val="20"/>
                <w:szCs w:val="20"/>
              </w:rPr>
              <w:t>0,285</w:t>
            </w:r>
          </w:p>
        </w:tc>
        <w:tc>
          <w:tcPr>
            <w:tcW w:w="900" w:type="dxa"/>
            <w:tcBorders>
              <w:top w:val="nil"/>
              <w:left w:val="nil"/>
              <w:bottom w:val="single" w:sz="4" w:space="0" w:color="000000"/>
              <w:right w:val="single" w:sz="4" w:space="0" w:color="000000"/>
            </w:tcBorders>
            <w:shd w:val="clear" w:color="auto" w:fill="auto"/>
            <w:vAlign w:val="center"/>
            <w:hideMark/>
          </w:tcPr>
          <w:p w14:paraId="3FA5BCFA" w14:textId="77777777" w:rsidR="00F54321" w:rsidRPr="00F54321" w:rsidRDefault="00F54321" w:rsidP="00F54321">
            <w:pPr>
              <w:jc w:val="center"/>
              <w:rPr>
                <w:color w:val="000000"/>
                <w:sz w:val="20"/>
                <w:szCs w:val="20"/>
              </w:rPr>
            </w:pPr>
            <w:r w:rsidRPr="00F54321">
              <w:rPr>
                <w:color w:val="000000"/>
                <w:sz w:val="20"/>
                <w:szCs w:val="20"/>
              </w:rPr>
              <w:t>-0,285</w:t>
            </w:r>
          </w:p>
        </w:tc>
      </w:tr>
      <w:tr w:rsidR="00F54321" w:rsidRPr="00F54321" w14:paraId="7A67E40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D706E9D" w14:textId="77777777" w:rsidR="00F54321" w:rsidRPr="00F54321" w:rsidRDefault="00F54321" w:rsidP="00F54321">
            <w:pPr>
              <w:jc w:val="center"/>
              <w:rPr>
                <w:color w:val="000000"/>
                <w:sz w:val="20"/>
                <w:szCs w:val="20"/>
              </w:rPr>
            </w:pPr>
            <w:r w:rsidRPr="00F54321">
              <w:rPr>
                <w:color w:val="000000"/>
                <w:sz w:val="20"/>
                <w:szCs w:val="20"/>
              </w:rPr>
              <w:t>Уз-17</w:t>
            </w:r>
          </w:p>
        </w:tc>
        <w:tc>
          <w:tcPr>
            <w:tcW w:w="920" w:type="dxa"/>
            <w:tcBorders>
              <w:top w:val="nil"/>
              <w:left w:val="nil"/>
              <w:bottom w:val="single" w:sz="4" w:space="0" w:color="000000"/>
              <w:right w:val="single" w:sz="4" w:space="0" w:color="000000"/>
            </w:tcBorders>
            <w:shd w:val="clear" w:color="auto" w:fill="auto"/>
            <w:vAlign w:val="center"/>
            <w:hideMark/>
          </w:tcPr>
          <w:p w14:paraId="2D502E7D" w14:textId="77777777" w:rsidR="00F54321" w:rsidRPr="00F54321" w:rsidRDefault="00F54321" w:rsidP="00F54321">
            <w:pPr>
              <w:jc w:val="center"/>
              <w:rPr>
                <w:color w:val="000000"/>
                <w:sz w:val="20"/>
                <w:szCs w:val="20"/>
              </w:rPr>
            </w:pPr>
            <w:r w:rsidRPr="00F54321">
              <w:rPr>
                <w:color w:val="000000"/>
                <w:sz w:val="20"/>
                <w:szCs w:val="20"/>
              </w:rPr>
              <w:t>Уз-67</w:t>
            </w:r>
          </w:p>
        </w:tc>
        <w:tc>
          <w:tcPr>
            <w:tcW w:w="860" w:type="dxa"/>
            <w:tcBorders>
              <w:top w:val="nil"/>
              <w:left w:val="nil"/>
              <w:bottom w:val="single" w:sz="4" w:space="0" w:color="000000"/>
              <w:right w:val="single" w:sz="4" w:space="0" w:color="000000"/>
            </w:tcBorders>
            <w:shd w:val="clear" w:color="auto" w:fill="auto"/>
            <w:vAlign w:val="center"/>
            <w:hideMark/>
          </w:tcPr>
          <w:p w14:paraId="781446C0" w14:textId="77777777" w:rsidR="00F54321" w:rsidRPr="00F54321" w:rsidRDefault="00F54321" w:rsidP="00F54321">
            <w:pPr>
              <w:jc w:val="center"/>
              <w:rPr>
                <w:color w:val="000000"/>
                <w:sz w:val="20"/>
                <w:szCs w:val="20"/>
              </w:rPr>
            </w:pPr>
            <w:r w:rsidRPr="00F54321">
              <w:rPr>
                <w:color w:val="000000"/>
                <w:sz w:val="20"/>
                <w:szCs w:val="20"/>
              </w:rPr>
              <w:t>20,77</w:t>
            </w:r>
          </w:p>
        </w:tc>
        <w:tc>
          <w:tcPr>
            <w:tcW w:w="940" w:type="dxa"/>
            <w:tcBorders>
              <w:top w:val="nil"/>
              <w:left w:val="nil"/>
              <w:bottom w:val="single" w:sz="4" w:space="0" w:color="000000"/>
              <w:right w:val="single" w:sz="4" w:space="0" w:color="000000"/>
            </w:tcBorders>
            <w:shd w:val="clear" w:color="auto" w:fill="auto"/>
            <w:vAlign w:val="center"/>
            <w:hideMark/>
          </w:tcPr>
          <w:p w14:paraId="3CEB2FA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59110D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93FA76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A06D79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3899146" w14:textId="77777777" w:rsidR="00F54321" w:rsidRPr="00F54321" w:rsidRDefault="00F54321" w:rsidP="00F54321">
            <w:pPr>
              <w:jc w:val="center"/>
              <w:rPr>
                <w:color w:val="000000"/>
                <w:sz w:val="20"/>
                <w:szCs w:val="20"/>
              </w:rPr>
            </w:pPr>
            <w:r w:rsidRPr="00F54321">
              <w:rPr>
                <w:color w:val="000000"/>
                <w:sz w:val="20"/>
                <w:szCs w:val="20"/>
              </w:rPr>
              <w:t>2,14</w:t>
            </w:r>
          </w:p>
        </w:tc>
        <w:tc>
          <w:tcPr>
            <w:tcW w:w="940" w:type="dxa"/>
            <w:tcBorders>
              <w:top w:val="nil"/>
              <w:left w:val="nil"/>
              <w:bottom w:val="single" w:sz="4" w:space="0" w:color="000000"/>
              <w:right w:val="single" w:sz="4" w:space="0" w:color="000000"/>
            </w:tcBorders>
            <w:shd w:val="clear" w:color="auto" w:fill="auto"/>
            <w:vAlign w:val="center"/>
            <w:hideMark/>
          </w:tcPr>
          <w:p w14:paraId="2F9706F8" w14:textId="77777777" w:rsidR="00F54321" w:rsidRPr="00F54321" w:rsidRDefault="00F54321" w:rsidP="00F54321">
            <w:pPr>
              <w:jc w:val="center"/>
              <w:rPr>
                <w:color w:val="000000"/>
                <w:sz w:val="20"/>
                <w:szCs w:val="20"/>
              </w:rPr>
            </w:pPr>
            <w:r w:rsidRPr="00F54321">
              <w:rPr>
                <w:color w:val="000000"/>
                <w:sz w:val="20"/>
                <w:szCs w:val="20"/>
              </w:rPr>
              <w:t>-2,1326</w:t>
            </w:r>
          </w:p>
        </w:tc>
        <w:tc>
          <w:tcPr>
            <w:tcW w:w="940" w:type="dxa"/>
            <w:tcBorders>
              <w:top w:val="nil"/>
              <w:left w:val="nil"/>
              <w:bottom w:val="single" w:sz="4" w:space="0" w:color="000000"/>
              <w:right w:val="single" w:sz="4" w:space="0" w:color="000000"/>
            </w:tcBorders>
            <w:shd w:val="clear" w:color="auto" w:fill="auto"/>
            <w:vAlign w:val="center"/>
            <w:hideMark/>
          </w:tcPr>
          <w:p w14:paraId="4FF31815" w14:textId="77777777" w:rsidR="00F54321" w:rsidRPr="00F54321" w:rsidRDefault="00F54321" w:rsidP="00F54321">
            <w:pPr>
              <w:jc w:val="center"/>
              <w:rPr>
                <w:color w:val="000000"/>
                <w:sz w:val="20"/>
                <w:szCs w:val="20"/>
              </w:rPr>
            </w:pPr>
            <w:r w:rsidRPr="00F54321">
              <w:rPr>
                <w:color w:val="000000"/>
                <w:sz w:val="20"/>
                <w:szCs w:val="20"/>
              </w:rPr>
              <w:t>0,127</w:t>
            </w:r>
          </w:p>
        </w:tc>
        <w:tc>
          <w:tcPr>
            <w:tcW w:w="940" w:type="dxa"/>
            <w:tcBorders>
              <w:top w:val="nil"/>
              <w:left w:val="nil"/>
              <w:bottom w:val="single" w:sz="4" w:space="0" w:color="000000"/>
              <w:right w:val="single" w:sz="4" w:space="0" w:color="000000"/>
            </w:tcBorders>
            <w:shd w:val="clear" w:color="auto" w:fill="auto"/>
            <w:vAlign w:val="center"/>
            <w:hideMark/>
          </w:tcPr>
          <w:p w14:paraId="3BEFBC1D" w14:textId="77777777" w:rsidR="00F54321" w:rsidRPr="00F54321" w:rsidRDefault="00F54321" w:rsidP="00F54321">
            <w:pPr>
              <w:jc w:val="center"/>
              <w:rPr>
                <w:color w:val="000000"/>
                <w:sz w:val="20"/>
                <w:szCs w:val="20"/>
              </w:rPr>
            </w:pPr>
            <w:r w:rsidRPr="00F54321">
              <w:rPr>
                <w:color w:val="000000"/>
                <w:sz w:val="20"/>
                <w:szCs w:val="20"/>
              </w:rPr>
              <w:t>0,126</w:t>
            </w:r>
          </w:p>
        </w:tc>
        <w:tc>
          <w:tcPr>
            <w:tcW w:w="940" w:type="dxa"/>
            <w:tcBorders>
              <w:top w:val="nil"/>
              <w:left w:val="nil"/>
              <w:bottom w:val="single" w:sz="4" w:space="0" w:color="000000"/>
              <w:right w:val="single" w:sz="4" w:space="0" w:color="000000"/>
            </w:tcBorders>
            <w:shd w:val="clear" w:color="auto" w:fill="auto"/>
            <w:vAlign w:val="center"/>
            <w:hideMark/>
          </w:tcPr>
          <w:p w14:paraId="7710803F" w14:textId="77777777" w:rsidR="00F54321" w:rsidRPr="00F54321" w:rsidRDefault="00F54321" w:rsidP="00F54321">
            <w:pPr>
              <w:jc w:val="center"/>
              <w:rPr>
                <w:color w:val="000000"/>
                <w:sz w:val="20"/>
                <w:szCs w:val="20"/>
              </w:rPr>
            </w:pPr>
            <w:r w:rsidRPr="00F54321">
              <w:rPr>
                <w:color w:val="000000"/>
                <w:sz w:val="20"/>
                <w:szCs w:val="20"/>
              </w:rPr>
              <w:t>42,049</w:t>
            </w:r>
          </w:p>
        </w:tc>
        <w:tc>
          <w:tcPr>
            <w:tcW w:w="940" w:type="dxa"/>
            <w:tcBorders>
              <w:top w:val="nil"/>
              <w:left w:val="nil"/>
              <w:bottom w:val="single" w:sz="4" w:space="0" w:color="000000"/>
              <w:right w:val="single" w:sz="4" w:space="0" w:color="000000"/>
            </w:tcBorders>
            <w:shd w:val="clear" w:color="auto" w:fill="auto"/>
            <w:vAlign w:val="center"/>
            <w:hideMark/>
          </w:tcPr>
          <w:p w14:paraId="4F14D750" w14:textId="77777777" w:rsidR="00F54321" w:rsidRPr="00F54321" w:rsidRDefault="00F54321" w:rsidP="00F54321">
            <w:pPr>
              <w:jc w:val="center"/>
              <w:rPr>
                <w:color w:val="000000"/>
                <w:sz w:val="20"/>
                <w:szCs w:val="20"/>
              </w:rPr>
            </w:pPr>
            <w:r w:rsidRPr="00F54321">
              <w:rPr>
                <w:color w:val="000000"/>
                <w:sz w:val="20"/>
                <w:szCs w:val="20"/>
              </w:rPr>
              <w:t>41,732</w:t>
            </w:r>
          </w:p>
        </w:tc>
        <w:tc>
          <w:tcPr>
            <w:tcW w:w="920" w:type="dxa"/>
            <w:tcBorders>
              <w:top w:val="nil"/>
              <w:left w:val="nil"/>
              <w:bottom w:val="single" w:sz="4" w:space="0" w:color="000000"/>
              <w:right w:val="single" w:sz="4" w:space="0" w:color="000000"/>
            </w:tcBorders>
            <w:shd w:val="clear" w:color="auto" w:fill="auto"/>
            <w:vAlign w:val="center"/>
            <w:hideMark/>
          </w:tcPr>
          <w:p w14:paraId="6D94FD96" w14:textId="77777777" w:rsidR="00F54321" w:rsidRPr="00F54321" w:rsidRDefault="00F54321" w:rsidP="00F54321">
            <w:pPr>
              <w:jc w:val="center"/>
              <w:rPr>
                <w:color w:val="000000"/>
                <w:sz w:val="20"/>
                <w:szCs w:val="20"/>
              </w:rPr>
            </w:pPr>
            <w:r w:rsidRPr="00F54321">
              <w:rPr>
                <w:color w:val="000000"/>
                <w:sz w:val="20"/>
                <w:szCs w:val="20"/>
              </w:rPr>
              <w:t>41,195</w:t>
            </w:r>
          </w:p>
        </w:tc>
        <w:tc>
          <w:tcPr>
            <w:tcW w:w="920" w:type="dxa"/>
            <w:tcBorders>
              <w:top w:val="nil"/>
              <w:left w:val="nil"/>
              <w:bottom w:val="single" w:sz="4" w:space="0" w:color="000000"/>
              <w:right w:val="single" w:sz="4" w:space="0" w:color="000000"/>
            </w:tcBorders>
            <w:shd w:val="clear" w:color="auto" w:fill="auto"/>
            <w:vAlign w:val="center"/>
            <w:hideMark/>
          </w:tcPr>
          <w:p w14:paraId="07D1686B" w14:textId="77777777" w:rsidR="00F54321" w:rsidRPr="00F54321" w:rsidRDefault="00F54321" w:rsidP="00F54321">
            <w:pPr>
              <w:jc w:val="center"/>
              <w:rPr>
                <w:color w:val="000000"/>
                <w:sz w:val="20"/>
                <w:szCs w:val="20"/>
              </w:rPr>
            </w:pPr>
            <w:r w:rsidRPr="00F54321">
              <w:rPr>
                <w:color w:val="000000"/>
                <w:sz w:val="20"/>
                <w:szCs w:val="20"/>
              </w:rPr>
              <w:t>41,259</w:t>
            </w:r>
          </w:p>
        </w:tc>
        <w:tc>
          <w:tcPr>
            <w:tcW w:w="940" w:type="dxa"/>
            <w:tcBorders>
              <w:top w:val="nil"/>
              <w:left w:val="nil"/>
              <w:bottom w:val="single" w:sz="4" w:space="0" w:color="000000"/>
              <w:right w:val="single" w:sz="4" w:space="0" w:color="000000"/>
            </w:tcBorders>
            <w:shd w:val="clear" w:color="auto" w:fill="auto"/>
            <w:vAlign w:val="center"/>
            <w:hideMark/>
          </w:tcPr>
          <w:p w14:paraId="079F8D58" w14:textId="77777777" w:rsidR="00F54321" w:rsidRPr="00F54321" w:rsidRDefault="00F54321" w:rsidP="00F54321">
            <w:pPr>
              <w:jc w:val="center"/>
              <w:rPr>
                <w:color w:val="000000"/>
                <w:sz w:val="20"/>
                <w:szCs w:val="20"/>
              </w:rPr>
            </w:pPr>
            <w:r w:rsidRPr="00F54321">
              <w:rPr>
                <w:color w:val="000000"/>
                <w:sz w:val="20"/>
                <w:szCs w:val="20"/>
              </w:rPr>
              <w:t>61,879</w:t>
            </w:r>
          </w:p>
        </w:tc>
        <w:tc>
          <w:tcPr>
            <w:tcW w:w="940" w:type="dxa"/>
            <w:tcBorders>
              <w:top w:val="nil"/>
              <w:left w:val="nil"/>
              <w:bottom w:val="single" w:sz="4" w:space="0" w:color="000000"/>
              <w:right w:val="single" w:sz="4" w:space="0" w:color="000000"/>
            </w:tcBorders>
            <w:shd w:val="clear" w:color="auto" w:fill="auto"/>
            <w:vAlign w:val="center"/>
            <w:hideMark/>
          </w:tcPr>
          <w:p w14:paraId="0EFE0C7D" w14:textId="77777777" w:rsidR="00F54321" w:rsidRPr="00F54321" w:rsidRDefault="00F54321" w:rsidP="00F54321">
            <w:pPr>
              <w:jc w:val="center"/>
              <w:rPr>
                <w:color w:val="000000"/>
                <w:sz w:val="20"/>
                <w:szCs w:val="20"/>
              </w:rPr>
            </w:pPr>
            <w:r w:rsidRPr="00F54321">
              <w:rPr>
                <w:color w:val="000000"/>
                <w:sz w:val="20"/>
                <w:szCs w:val="20"/>
              </w:rPr>
              <w:t>61,752</w:t>
            </w:r>
          </w:p>
        </w:tc>
        <w:tc>
          <w:tcPr>
            <w:tcW w:w="920" w:type="dxa"/>
            <w:tcBorders>
              <w:top w:val="nil"/>
              <w:left w:val="nil"/>
              <w:bottom w:val="single" w:sz="4" w:space="0" w:color="000000"/>
              <w:right w:val="single" w:sz="4" w:space="0" w:color="000000"/>
            </w:tcBorders>
            <w:shd w:val="clear" w:color="auto" w:fill="auto"/>
            <w:vAlign w:val="center"/>
            <w:hideMark/>
          </w:tcPr>
          <w:p w14:paraId="4331CEA2" w14:textId="77777777" w:rsidR="00F54321" w:rsidRPr="00F54321" w:rsidRDefault="00F54321" w:rsidP="00F54321">
            <w:pPr>
              <w:jc w:val="center"/>
              <w:rPr>
                <w:color w:val="000000"/>
                <w:sz w:val="20"/>
                <w:szCs w:val="20"/>
              </w:rPr>
            </w:pPr>
            <w:r w:rsidRPr="00F54321">
              <w:rPr>
                <w:color w:val="000000"/>
                <w:sz w:val="20"/>
                <w:szCs w:val="20"/>
              </w:rPr>
              <w:t>61,215</w:t>
            </w:r>
          </w:p>
        </w:tc>
        <w:tc>
          <w:tcPr>
            <w:tcW w:w="920" w:type="dxa"/>
            <w:tcBorders>
              <w:top w:val="nil"/>
              <w:left w:val="nil"/>
              <w:bottom w:val="single" w:sz="4" w:space="0" w:color="000000"/>
              <w:right w:val="single" w:sz="4" w:space="0" w:color="000000"/>
            </w:tcBorders>
            <w:shd w:val="clear" w:color="auto" w:fill="auto"/>
            <w:vAlign w:val="center"/>
            <w:hideMark/>
          </w:tcPr>
          <w:p w14:paraId="68D0F1AB" w14:textId="77777777" w:rsidR="00F54321" w:rsidRPr="00F54321" w:rsidRDefault="00F54321" w:rsidP="00F54321">
            <w:pPr>
              <w:jc w:val="center"/>
              <w:rPr>
                <w:color w:val="000000"/>
                <w:sz w:val="20"/>
                <w:szCs w:val="20"/>
              </w:rPr>
            </w:pPr>
            <w:r w:rsidRPr="00F54321">
              <w:rPr>
                <w:color w:val="000000"/>
                <w:sz w:val="20"/>
                <w:szCs w:val="20"/>
              </w:rPr>
              <w:t>61,089</w:t>
            </w:r>
          </w:p>
        </w:tc>
        <w:tc>
          <w:tcPr>
            <w:tcW w:w="860" w:type="dxa"/>
            <w:tcBorders>
              <w:top w:val="nil"/>
              <w:left w:val="nil"/>
              <w:bottom w:val="single" w:sz="4" w:space="0" w:color="000000"/>
              <w:right w:val="single" w:sz="4" w:space="0" w:color="000000"/>
            </w:tcBorders>
            <w:shd w:val="clear" w:color="auto" w:fill="auto"/>
            <w:vAlign w:val="center"/>
            <w:hideMark/>
          </w:tcPr>
          <w:p w14:paraId="32D41EA3" w14:textId="77777777" w:rsidR="00F54321" w:rsidRPr="00F54321" w:rsidRDefault="00F54321" w:rsidP="00F54321">
            <w:pPr>
              <w:jc w:val="center"/>
              <w:rPr>
                <w:color w:val="000000"/>
                <w:sz w:val="20"/>
                <w:szCs w:val="20"/>
              </w:rPr>
            </w:pPr>
            <w:r w:rsidRPr="00F54321">
              <w:rPr>
                <w:color w:val="000000"/>
                <w:sz w:val="20"/>
                <w:szCs w:val="20"/>
              </w:rPr>
              <w:t>0,79</w:t>
            </w:r>
          </w:p>
        </w:tc>
        <w:tc>
          <w:tcPr>
            <w:tcW w:w="880" w:type="dxa"/>
            <w:tcBorders>
              <w:top w:val="nil"/>
              <w:left w:val="nil"/>
              <w:bottom w:val="single" w:sz="4" w:space="0" w:color="000000"/>
              <w:right w:val="single" w:sz="4" w:space="0" w:color="000000"/>
            </w:tcBorders>
            <w:shd w:val="clear" w:color="auto" w:fill="auto"/>
            <w:vAlign w:val="center"/>
            <w:hideMark/>
          </w:tcPr>
          <w:p w14:paraId="0EA8342D" w14:textId="77777777" w:rsidR="00F54321" w:rsidRPr="00F54321" w:rsidRDefault="00F54321" w:rsidP="00F54321">
            <w:pPr>
              <w:jc w:val="center"/>
              <w:rPr>
                <w:color w:val="000000"/>
                <w:sz w:val="20"/>
                <w:szCs w:val="20"/>
              </w:rPr>
            </w:pPr>
            <w:r w:rsidRPr="00F54321">
              <w:rPr>
                <w:color w:val="000000"/>
                <w:sz w:val="20"/>
                <w:szCs w:val="20"/>
              </w:rPr>
              <w:t>0,537</w:t>
            </w:r>
          </w:p>
        </w:tc>
        <w:tc>
          <w:tcPr>
            <w:tcW w:w="940" w:type="dxa"/>
            <w:tcBorders>
              <w:top w:val="nil"/>
              <w:left w:val="nil"/>
              <w:bottom w:val="single" w:sz="4" w:space="0" w:color="000000"/>
              <w:right w:val="single" w:sz="4" w:space="0" w:color="000000"/>
            </w:tcBorders>
            <w:shd w:val="clear" w:color="auto" w:fill="auto"/>
            <w:vAlign w:val="center"/>
            <w:hideMark/>
          </w:tcPr>
          <w:p w14:paraId="65E65778" w14:textId="77777777" w:rsidR="00F54321" w:rsidRPr="00F54321" w:rsidRDefault="00F54321" w:rsidP="00F54321">
            <w:pPr>
              <w:jc w:val="center"/>
              <w:rPr>
                <w:color w:val="000000"/>
                <w:sz w:val="20"/>
                <w:szCs w:val="20"/>
              </w:rPr>
            </w:pPr>
            <w:r w:rsidRPr="00F54321">
              <w:rPr>
                <w:color w:val="000000"/>
                <w:sz w:val="20"/>
                <w:szCs w:val="20"/>
              </w:rPr>
              <w:t>5,088</w:t>
            </w:r>
          </w:p>
        </w:tc>
        <w:tc>
          <w:tcPr>
            <w:tcW w:w="940" w:type="dxa"/>
            <w:tcBorders>
              <w:top w:val="nil"/>
              <w:left w:val="nil"/>
              <w:bottom w:val="single" w:sz="4" w:space="0" w:color="000000"/>
              <w:right w:val="single" w:sz="4" w:space="0" w:color="000000"/>
            </w:tcBorders>
            <w:shd w:val="clear" w:color="auto" w:fill="auto"/>
            <w:vAlign w:val="center"/>
            <w:hideMark/>
          </w:tcPr>
          <w:p w14:paraId="50B68E7A" w14:textId="77777777" w:rsidR="00F54321" w:rsidRPr="00F54321" w:rsidRDefault="00F54321" w:rsidP="00F54321">
            <w:pPr>
              <w:jc w:val="center"/>
              <w:rPr>
                <w:color w:val="000000"/>
                <w:sz w:val="20"/>
                <w:szCs w:val="20"/>
              </w:rPr>
            </w:pPr>
            <w:r w:rsidRPr="00F54321">
              <w:rPr>
                <w:color w:val="000000"/>
                <w:sz w:val="20"/>
                <w:szCs w:val="20"/>
              </w:rPr>
              <w:t>5,053</w:t>
            </w:r>
          </w:p>
        </w:tc>
        <w:tc>
          <w:tcPr>
            <w:tcW w:w="940" w:type="dxa"/>
            <w:tcBorders>
              <w:top w:val="nil"/>
              <w:left w:val="nil"/>
              <w:bottom w:val="single" w:sz="4" w:space="0" w:color="000000"/>
              <w:right w:val="single" w:sz="4" w:space="0" w:color="000000"/>
            </w:tcBorders>
            <w:shd w:val="clear" w:color="auto" w:fill="auto"/>
            <w:vAlign w:val="center"/>
            <w:hideMark/>
          </w:tcPr>
          <w:p w14:paraId="0684D024" w14:textId="77777777" w:rsidR="00F54321" w:rsidRPr="00F54321" w:rsidRDefault="00F54321" w:rsidP="00F54321">
            <w:pPr>
              <w:jc w:val="center"/>
              <w:rPr>
                <w:color w:val="000000"/>
                <w:sz w:val="20"/>
                <w:szCs w:val="20"/>
              </w:rPr>
            </w:pPr>
            <w:r w:rsidRPr="00F54321">
              <w:rPr>
                <w:color w:val="000000"/>
                <w:sz w:val="20"/>
                <w:szCs w:val="20"/>
              </w:rPr>
              <w:t>4,154</w:t>
            </w:r>
          </w:p>
        </w:tc>
        <w:tc>
          <w:tcPr>
            <w:tcW w:w="920" w:type="dxa"/>
            <w:tcBorders>
              <w:top w:val="nil"/>
              <w:left w:val="nil"/>
              <w:bottom w:val="single" w:sz="4" w:space="0" w:color="000000"/>
              <w:right w:val="single" w:sz="4" w:space="0" w:color="000000"/>
            </w:tcBorders>
            <w:shd w:val="clear" w:color="auto" w:fill="auto"/>
            <w:vAlign w:val="center"/>
            <w:hideMark/>
          </w:tcPr>
          <w:p w14:paraId="3031A52F" w14:textId="77777777" w:rsidR="00F54321" w:rsidRPr="00F54321" w:rsidRDefault="00F54321" w:rsidP="00F54321">
            <w:pPr>
              <w:jc w:val="center"/>
              <w:rPr>
                <w:color w:val="000000"/>
                <w:sz w:val="20"/>
                <w:szCs w:val="20"/>
              </w:rPr>
            </w:pPr>
            <w:r w:rsidRPr="00F54321">
              <w:rPr>
                <w:color w:val="000000"/>
                <w:sz w:val="20"/>
                <w:szCs w:val="20"/>
              </w:rPr>
              <w:t>4,154</w:t>
            </w:r>
          </w:p>
        </w:tc>
        <w:tc>
          <w:tcPr>
            <w:tcW w:w="940" w:type="dxa"/>
            <w:tcBorders>
              <w:top w:val="nil"/>
              <w:left w:val="nil"/>
              <w:bottom w:val="single" w:sz="4" w:space="0" w:color="000000"/>
              <w:right w:val="single" w:sz="4" w:space="0" w:color="000000"/>
            </w:tcBorders>
            <w:shd w:val="clear" w:color="auto" w:fill="auto"/>
            <w:vAlign w:val="center"/>
            <w:hideMark/>
          </w:tcPr>
          <w:p w14:paraId="7B9AC713" w14:textId="77777777" w:rsidR="00F54321" w:rsidRPr="00F54321" w:rsidRDefault="00F54321" w:rsidP="00F54321">
            <w:pPr>
              <w:jc w:val="center"/>
              <w:rPr>
                <w:color w:val="000000"/>
                <w:sz w:val="20"/>
                <w:szCs w:val="20"/>
              </w:rPr>
            </w:pPr>
            <w:r w:rsidRPr="00F54321">
              <w:rPr>
                <w:color w:val="000000"/>
                <w:sz w:val="20"/>
                <w:szCs w:val="20"/>
              </w:rPr>
              <w:t>24,924</w:t>
            </w:r>
          </w:p>
        </w:tc>
        <w:tc>
          <w:tcPr>
            <w:tcW w:w="920" w:type="dxa"/>
            <w:tcBorders>
              <w:top w:val="nil"/>
              <w:left w:val="nil"/>
              <w:bottom w:val="single" w:sz="4" w:space="0" w:color="000000"/>
              <w:right w:val="single" w:sz="4" w:space="0" w:color="000000"/>
            </w:tcBorders>
            <w:shd w:val="clear" w:color="auto" w:fill="auto"/>
            <w:vAlign w:val="center"/>
            <w:hideMark/>
          </w:tcPr>
          <w:p w14:paraId="7BD41D48" w14:textId="77777777" w:rsidR="00F54321" w:rsidRPr="00F54321" w:rsidRDefault="00F54321" w:rsidP="00F54321">
            <w:pPr>
              <w:jc w:val="center"/>
              <w:rPr>
                <w:color w:val="000000"/>
                <w:sz w:val="20"/>
                <w:szCs w:val="20"/>
              </w:rPr>
            </w:pPr>
            <w:r w:rsidRPr="00F54321">
              <w:rPr>
                <w:color w:val="000000"/>
                <w:sz w:val="20"/>
                <w:szCs w:val="20"/>
              </w:rPr>
              <w:t>24,924</w:t>
            </w:r>
          </w:p>
        </w:tc>
        <w:tc>
          <w:tcPr>
            <w:tcW w:w="940" w:type="dxa"/>
            <w:tcBorders>
              <w:top w:val="nil"/>
              <w:left w:val="nil"/>
              <w:bottom w:val="single" w:sz="4" w:space="0" w:color="000000"/>
              <w:right w:val="single" w:sz="4" w:space="0" w:color="000000"/>
            </w:tcBorders>
            <w:shd w:val="clear" w:color="auto" w:fill="auto"/>
            <w:vAlign w:val="center"/>
            <w:hideMark/>
          </w:tcPr>
          <w:p w14:paraId="13745D41" w14:textId="77777777" w:rsidR="00F54321" w:rsidRPr="00F54321" w:rsidRDefault="00F54321" w:rsidP="00F54321">
            <w:pPr>
              <w:jc w:val="center"/>
              <w:rPr>
                <w:color w:val="000000"/>
                <w:sz w:val="20"/>
                <w:szCs w:val="20"/>
              </w:rPr>
            </w:pPr>
            <w:r w:rsidRPr="00F54321">
              <w:rPr>
                <w:color w:val="000000"/>
                <w:sz w:val="20"/>
                <w:szCs w:val="20"/>
              </w:rPr>
              <w:t>39551</w:t>
            </w:r>
          </w:p>
        </w:tc>
        <w:tc>
          <w:tcPr>
            <w:tcW w:w="880" w:type="dxa"/>
            <w:tcBorders>
              <w:top w:val="nil"/>
              <w:left w:val="nil"/>
              <w:bottom w:val="single" w:sz="4" w:space="0" w:color="000000"/>
              <w:right w:val="single" w:sz="4" w:space="0" w:color="000000"/>
            </w:tcBorders>
            <w:shd w:val="clear" w:color="auto" w:fill="auto"/>
            <w:vAlign w:val="center"/>
            <w:hideMark/>
          </w:tcPr>
          <w:p w14:paraId="722A3118" w14:textId="77777777" w:rsidR="00F54321" w:rsidRPr="00F54321" w:rsidRDefault="00F54321" w:rsidP="00F54321">
            <w:pPr>
              <w:jc w:val="center"/>
              <w:rPr>
                <w:color w:val="000000"/>
                <w:sz w:val="20"/>
                <w:szCs w:val="20"/>
              </w:rPr>
            </w:pPr>
            <w:r w:rsidRPr="00F54321">
              <w:rPr>
                <w:color w:val="000000"/>
                <w:sz w:val="20"/>
                <w:szCs w:val="20"/>
              </w:rPr>
              <w:t>39415,2</w:t>
            </w:r>
          </w:p>
        </w:tc>
        <w:tc>
          <w:tcPr>
            <w:tcW w:w="940" w:type="dxa"/>
            <w:tcBorders>
              <w:top w:val="nil"/>
              <w:left w:val="nil"/>
              <w:bottom w:val="single" w:sz="4" w:space="0" w:color="000000"/>
              <w:right w:val="single" w:sz="4" w:space="0" w:color="000000"/>
            </w:tcBorders>
            <w:shd w:val="clear" w:color="auto" w:fill="auto"/>
            <w:vAlign w:val="center"/>
            <w:hideMark/>
          </w:tcPr>
          <w:p w14:paraId="57AA658C" w14:textId="77777777" w:rsidR="00F54321" w:rsidRPr="00F54321" w:rsidRDefault="00F54321" w:rsidP="00F54321">
            <w:pPr>
              <w:jc w:val="center"/>
              <w:rPr>
                <w:color w:val="000000"/>
                <w:sz w:val="20"/>
                <w:szCs w:val="20"/>
              </w:rPr>
            </w:pPr>
            <w:r w:rsidRPr="00F54321">
              <w:rPr>
                <w:color w:val="000000"/>
                <w:sz w:val="20"/>
                <w:szCs w:val="20"/>
              </w:rPr>
              <w:t>0,05309</w:t>
            </w:r>
          </w:p>
        </w:tc>
        <w:tc>
          <w:tcPr>
            <w:tcW w:w="880" w:type="dxa"/>
            <w:tcBorders>
              <w:top w:val="nil"/>
              <w:left w:val="nil"/>
              <w:bottom w:val="single" w:sz="4" w:space="0" w:color="000000"/>
              <w:right w:val="single" w:sz="4" w:space="0" w:color="000000"/>
            </w:tcBorders>
            <w:shd w:val="clear" w:color="auto" w:fill="auto"/>
            <w:vAlign w:val="center"/>
            <w:hideMark/>
          </w:tcPr>
          <w:p w14:paraId="3F068134" w14:textId="77777777" w:rsidR="00F54321" w:rsidRPr="00F54321" w:rsidRDefault="00F54321" w:rsidP="00F54321">
            <w:pPr>
              <w:jc w:val="center"/>
              <w:rPr>
                <w:color w:val="000000"/>
                <w:sz w:val="20"/>
                <w:szCs w:val="20"/>
              </w:rPr>
            </w:pPr>
            <w:r w:rsidRPr="00F54321">
              <w:rPr>
                <w:color w:val="000000"/>
                <w:sz w:val="20"/>
                <w:szCs w:val="20"/>
              </w:rPr>
              <w:t>0,0531</w:t>
            </w:r>
          </w:p>
        </w:tc>
        <w:tc>
          <w:tcPr>
            <w:tcW w:w="900" w:type="dxa"/>
            <w:tcBorders>
              <w:top w:val="nil"/>
              <w:left w:val="nil"/>
              <w:bottom w:val="single" w:sz="4" w:space="0" w:color="000000"/>
              <w:right w:val="single" w:sz="4" w:space="0" w:color="000000"/>
            </w:tcBorders>
            <w:shd w:val="clear" w:color="auto" w:fill="auto"/>
            <w:vAlign w:val="center"/>
            <w:hideMark/>
          </w:tcPr>
          <w:p w14:paraId="77977D75" w14:textId="77777777" w:rsidR="00F54321" w:rsidRPr="00F54321" w:rsidRDefault="00F54321" w:rsidP="00F54321">
            <w:pPr>
              <w:jc w:val="center"/>
              <w:rPr>
                <w:color w:val="000000"/>
                <w:sz w:val="20"/>
                <w:szCs w:val="20"/>
              </w:rPr>
            </w:pPr>
            <w:r w:rsidRPr="00F54321">
              <w:rPr>
                <w:color w:val="000000"/>
                <w:sz w:val="20"/>
                <w:szCs w:val="20"/>
              </w:rPr>
              <w:t>0,311</w:t>
            </w:r>
          </w:p>
        </w:tc>
        <w:tc>
          <w:tcPr>
            <w:tcW w:w="900" w:type="dxa"/>
            <w:tcBorders>
              <w:top w:val="nil"/>
              <w:left w:val="nil"/>
              <w:bottom w:val="single" w:sz="4" w:space="0" w:color="000000"/>
              <w:right w:val="single" w:sz="4" w:space="0" w:color="000000"/>
            </w:tcBorders>
            <w:shd w:val="clear" w:color="auto" w:fill="auto"/>
            <w:vAlign w:val="center"/>
            <w:hideMark/>
          </w:tcPr>
          <w:p w14:paraId="09B4DBFB" w14:textId="77777777" w:rsidR="00F54321" w:rsidRPr="00F54321" w:rsidRDefault="00F54321" w:rsidP="00F54321">
            <w:pPr>
              <w:jc w:val="center"/>
              <w:rPr>
                <w:color w:val="000000"/>
                <w:sz w:val="20"/>
                <w:szCs w:val="20"/>
              </w:rPr>
            </w:pPr>
            <w:r w:rsidRPr="00F54321">
              <w:rPr>
                <w:color w:val="000000"/>
                <w:sz w:val="20"/>
                <w:szCs w:val="20"/>
              </w:rPr>
              <w:t>-0,309</w:t>
            </w:r>
          </w:p>
        </w:tc>
      </w:tr>
      <w:tr w:rsidR="00F54321" w:rsidRPr="00F54321" w14:paraId="0668FD4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EA2E090" w14:textId="77777777" w:rsidR="00F54321" w:rsidRPr="00F54321" w:rsidRDefault="00F54321" w:rsidP="00F54321">
            <w:pPr>
              <w:jc w:val="center"/>
              <w:rPr>
                <w:color w:val="000000"/>
                <w:sz w:val="20"/>
                <w:szCs w:val="20"/>
              </w:rPr>
            </w:pPr>
            <w:r w:rsidRPr="00F54321">
              <w:rPr>
                <w:color w:val="000000"/>
                <w:sz w:val="20"/>
                <w:szCs w:val="20"/>
              </w:rPr>
              <w:t>Уз-18</w:t>
            </w:r>
          </w:p>
        </w:tc>
        <w:tc>
          <w:tcPr>
            <w:tcW w:w="920" w:type="dxa"/>
            <w:tcBorders>
              <w:top w:val="nil"/>
              <w:left w:val="nil"/>
              <w:bottom w:val="single" w:sz="4" w:space="0" w:color="000000"/>
              <w:right w:val="single" w:sz="4" w:space="0" w:color="000000"/>
            </w:tcBorders>
            <w:shd w:val="clear" w:color="auto" w:fill="auto"/>
            <w:vAlign w:val="center"/>
            <w:hideMark/>
          </w:tcPr>
          <w:p w14:paraId="498DEB39" w14:textId="77777777" w:rsidR="00F54321" w:rsidRPr="00F54321" w:rsidRDefault="00F54321" w:rsidP="00F54321">
            <w:pPr>
              <w:jc w:val="center"/>
              <w:rPr>
                <w:color w:val="000000"/>
                <w:sz w:val="20"/>
                <w:szCs w:val="20"/>
              </w:rPr>
            </w:pPr>
            <w:r w:rsidRPr="00F54321">
              <w:rPr>
                <w:color w:val="000000"/>
                <w:sz w:val="20"/>
                <w:szCs w:val="20"/>
              </w:rPr>
              <w:t>ул. Кооперативная, 26А</w:t>
            </w:r>
          </w:p>
        </w:tc>
        <w:tc>
          <w:tcPr>
            <w:tcW w:w="860" w:type="dxa"/>
            <w:tcBorders>
              <w:top w:val="nil"/>
              <w:left w:val="nil"/>
              <w:bottom w:val="single" w:sz="4" w:space="0" w:color="000000"/>
              <w:right w:val="single" w:sz="4" w:space="0" w:color="000000"/>
            </w:tcBorders>
            <w:shd w:val="clear" w:color="auto" w:fill="auto"/>
            <w:vAlign w:val="center"/>
            <w:hideMark/>
          </w:tcPr>
          <w:p w14:paraId="6485CDBC" w14:textId="77777777" w:rsidR="00F54321" w:rsidRPr="00F54321" w:rsidRDefault="00F54321" w:rsidP="00F54321">
            <w:pPr>
              <w:jc w:val="center"/>
              <w:rPr>
                <w:color w:val="000000"/>
                <w:sz w:val="20"/>
                <w:szCs w:val="20"/>
              </w:rPr>
            </w:pPr>
            <w:r w:rsidRPr="00F54321">
              <w:rPr>
                <w:color w:val="000000"/>
                <w:sz w:val="20"/>
                <w:szCs w:val="20"/>
              </w:rPr>
              <w:t>18,69</w:t>
            </w:r>
          </w:p>
        </w:tc>
        <w:tc>
          <w:tcPr>
            <w:tcW w:w="940" w:type="dxa"/>
            <w:tcBorders>
              <w:top w:val="nil"/>
              <w:left w:val="nil"/>
              <w:bottom w:val="single" w:sz="4" w:space="0" w:color="000000"/>
              <w:right w:val="single" w:sz="4" w:space="0" w:color="000000"/>
            </w:tcBorders>
            <w:shd w:val="clear" w:color="auto" w:fill="auto"/>
            <w:vAlign w:val="center"/>
            <w:hideMark/>
          </w:tcPr>
          <w:p w14:paraId="7C3291F1"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B15B2E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A7E08F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02B920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28EC2C9" w14:textId="77777777" w:rsidR="00F54321" w:rsidRPr="00F54321" w:rsidRDefault="00F54321" w:rsidP="00F54321">
            <w:pPr>
              <w:jc w:val="center"/>
              <w:rPr>
                <w:color w:val="000000"/>
                <w:sz w:val="20"/>
                <w:szCs w:val="20"/>
              </w:rPr>
            </w:pPr>
            <w:r w:rsidRPr="00F54321">
              <w:rPr>
                <w:color w:val="000000"/>
                <w:sz w:val="20"/>
                <w:szCs w:val="20"/>
              </w:rPr>
              <w:t>0,6248</w:t>
            </w:r>
          </w:p>
        </w:tc>
        <w:tc>
          <w:tcPr>
            <w:tcW w:w="940" w:type="dxa"/>
            <w:tcBorders>
              <w:top w:val="nil"/>
              <w:left w:val="nil"/>
              <w:bottom w:val="single" w:sz="4" w:space="0" w:color="000000"/>
              <w:right w:val="single" w:sz="4" w:space="0" w:color="000000"/>
            </w:tcBorders>
            <w:shd w:val="clear" w:color="auto" w:fill="auto"/>
            <w:vAlign w:val="center"/>
            <w:hideMark/>
          </w:tcPr>
          <w:p w14:paraId="39D34621" w14:textId="77777777" w:rsidR="00F54321" w:rsidRPr="00F54321" w:rsidRDefault="00F54321" w:rsidP="00F54321">
            <w:pPr>
              <w:jc w:val="center"/>
              <w:rPr>
                <w:color w:val="000000"/>
                <w:sz w:val="20"/>
                <w:szCs w:val="20"/>
              </w:rPr>
            </w:pPr>
            <w:r w:rsidRPr="00F54321">
              <w:rPr>
                <w:color w:val="000000"/>
                <w:sz w:val="20"/>
                <w:szCs w:val="20"/>
              </w:rPr>
              <w:t>-0,6225</w:t>
            </w:r>
          </w:p>
        </w:tc>
        <w:tc>
          <w:tcPr>
            <w:tcW w:w="940" w:type="dxa"/>
            <w:tcBorders>
              <w:top w:val="nil"/>
              <w:left w:val="nil"/>
              <w:bottom w:val="single" w:sz="4" w:space="0" w:color="000000"/>
              <w:right w:val="single" w:sz="4" w:space="0" w:color="000000"/>
            </w:tcBorders>
            <w:shd w:val="clear" w:color="auto" w:fill="auto"/>
            <w:vAlign w:val="center"/>
            <w:hideMark/>
          </w:tcPr>
          <w:p w14:paraId="793620CD" w14:textId="77777777" w:rsidR="00F54321" w:rsidRPr="00F54321" w:rsidRDefault="00F54321" w:rsidP="00F54321">
            <w:pPr>
              <w:jc w:val="center"/>
              <w:rPr>
                <w:color w:val="000000"/>
                <w:sz w:val="20"/>
                <w:szCs w:val="20"/>
              </w:rPr>
            </w:pPr>
            <w:r w:rsidRPr="00F54321">
              <w:rPr>
                <w:color w:val="000000"/>
                <w:sz w:val="20"/>
                <w:szCs w:val="20"/>
              </w:rPr>
              <w:t>0,11</w:t>
            </w:r>
          </w:p>
        </w:tc>
        <w:tc>
          <w:tcPr>
            <w:tcW w:w="940" w:type="dxa"/>
            <w:tcBorders>
              <w:top w:val="nil"/>
              <w:left w:val="nil"/>
              <w:bottom w:val="single" w:sz="4" w:space="0" w:color="000000"/>
              <w:right w:val="single" w:sz="4" w:space="0" w:color="000000"/>
            </w:tcBorders>
            <w:shd w:val="clear" w:color="auto" w:fill="auto"/>
            <w:vAlign w:val="center"/>
            <w:hideMark/>
          </w:tcPr>
          <w:p w14:paraId="2C954DE3" w14:textId="77777777" w:rsidR="00F54321" w:rsidRPr="00F54321" w:rsidRDefault="00F54321" w:rsidP="00F54321">
            <w:pPr>
              <w:jc w:val="center"/>
              <w:rPr>
                <w:color w:val="000000"/>
                <w:sz w:val="20"/>
                <w:szCs w:val="20"/>
              </w:rPr>
            </w:pPr>
            <w:r w:rsidRPr="00F54321">
              <w:rPr>
                <w:color w:val="000000"/>
                <w:sz w:val="20"/>
                <w:szCs w:val="20"/>
              </w:rPr>
              <w:t>0,109</w:t>
            </w:r>
          </w:p>
        </w:tc>
        <w:tc>
          <w:tcPr>
            <w:tcW w:w="940" w:type="dxa"/>
            <w:tcBorders>
              <w:top w:val="nil"/>
              <w:left w:val="nil"/>
              <w:bottom w:val="single" w:sz="4" w:space="0" w:color="000000"/>
              <w:right w:val="single" w:sz="4" w:space="0" w:color="000000"/>
            </w:tcBorders>
            <w:shd w:val="clear" w:color="auto" w:fill="auto"/>
            <w:vAlign w:val="center"/>
            <w:hideMark/>
          </w:tcPr>
          <w:p w14:paraId="76D9C937" w14:textId="77777777" w:rsidR="00F54321" w:rsidRPr="00F54321" w:rsidRDefault="00F54321" w:rsidP="00F54321">
            <w:pPr>
              <w:jc w:val="center"/>
              <w:rPr>
                <w:color w:val="000000"/>
                <w:sz w:val="20"/>
                <w:szCs w:val="20"/>
              </w:rPr>
            </w:pPr>
            <w:r w:rsidRPr="00F54321">
              <w:rPr>
                <w:color w:val="000000"/>
                <w:sz w:val="20"/>
                <w:szCs w:val="20"/>
              </w:rPr>
              <w:t>41,718</w:t>
            </w:r>
          </w:p>
        </w:tc>
        <w:tc>
          <w:tcPr>
            <w:tcW w:w="940" w:type="dxa"/>
            <w:tcBorders>
              <w:top w:val="nil"/>
              <w:left w:val="nil"/>
              <w:bottom w:val="single" w:sz="4" w:space="0" w:color="000000"/>
              <w:right w:val="single" w:sz="4" w:space="0" w:color="000000"/>
            </w:tcBorders>
            <w:shd w:val="clear" w:color="auto" w:fill="auto"/>
            <w:vAlign w:val="center"/>
            <w:hideMark/>
          </w:tcPr>
          <w:p w14:paraId="1C093553" w14:textId="77777777" w:rsidR="00F54321" w:rsidRPr="00F54321" w:rsidRDefault="00F54321" w:rsidP="00F54321">
            <w:pPr>
              <w:jc w:val="center"/>
              <w:rPr>
                <w:color w:val="000000"/>
                <w:sz w:val="20"/>
                <w:szCs w:val="20"/>
              </w:rPr>
            </w:pPr>
            <w:r w:rsidRPr="00F54321">
              <w:rPr>
                <w:color w:val="000000"/>
                <w:sz w:val="20"/>
                <w:szCs w:val="20"/>
              </w:rPr>
              <w:t>41,318</w:t>
            </w:r>
          </w:p>
        </w:tc>
        <w:tc>
          <w:tcPr>
            <w:tcW w:w="920" w:type="dxa"/>
            <w:tcBorders>
              <w:top w:val="nil"/>
              <w:left w:val="nil"/>
              <w:bottom w:val="single" w:sz="4" w:space="0" w:color="000000"/>
              <w:right w:val="single" w:sz="4" w:space="0" w:color="000000"/>
            </w:tcBorders>
            <w:shd w:val="clear" w:color="auto" w:fill="auto"/>
            <w:vAlign w:val="center"/>
            <w:hideMark/>
          </w:tcPr>
          <w:p w14:paraId="284F6BD3" w14:textId="77777777" w:rsidR="00F54321" w:rsidRPr="00F54321" w:rsidRDefault="00F54321" w:rsidP="00F54321">
            <w:pPr>
              <w:jc w:val="center"/>
              <w:rPr>
                <w:color w:val="000000"/>
                <w:sz w:val="20"/>
                <w:szCs w:val="20"/>
              </w:rPr>
            </w:pPr>
            <w:r w:rsidRPr="00F54321">
              <w:rPr>
                <w:color w:val="000000"/>
                <w:sz w:val="20"/>
                <w:szCs w:val="20"/>
              </w:rPr>
              <w:t>41,047</w:t>
            </w:r>
          </w:p>
        </w:tc>
        <w:tc>
          <w:tcPr>
            <w:tcW w:w="920" w:type="dxa"/>
            <w:tcBorders>
              <w:top w:val="nil"/>
              <w:left w:val="nil"/>
              <w:bottom w:val="single" w:sz="4" w:space="0" w:color="000000"/>
              <w:right w:val="single" w:sz="4" w:space="0" w:color="000000"/>
            </w:tcBorders>
            <w:shd w:val="clear" w:color="auto" w:fill="auto"/>
            <w:vAlign w:val="center"/>
            <w:hideMark/>
          </w:tcPr>
          <w:p w14:paraId="09E839C0" w14:textId="77777777" w:rsidR="00F54321" w:rsidRPr="00F54321" w:rsidRDefault="00F54321" w:rsidP="00F54321">
            <w:pPr>
              <w:jc w:val="center"/>
              <w:rPr>
                <w:color w:val="000000"/>
                <w:sz w:val="20"/>
                <w:szCs w:val="20"/>
              </w:rPr>
            </w:pPr>
            <w:r w:rsidRPr="00F54321">
              <w:rPr>
                <w:color w:val="000000"/>
                <w:sz w:val="20"/>
                <w:szCs w:val="20"/>
              </w:rPr>
              <w:t>41,228</w:t>
            </w:r>
          </w:p>
        </w:tc>
        <w:tc>
          <w:tcPr>
            <w:tcW w:w="940" w:type="dxa"/>
            <w:tcBorders>
              <w:top w:val="nil"/>
              <w:left w:val="nil"/>
              <w:bottom w:val="single" w:sz="4" w:space="0" w:color="000000"/>
              <w:right w:val="single" w:sz="4" w:space="0" w:color="000000"/>
            </w:tcBorders>
            <w:shd w:val="clear" w:color="auto" w:fill="auto"/>
            <w:vAlign w:val="center"/>
            <w:hideMark/>
          </w:tcPr>
          <w:p w14:paraId="2CFC21CA" w14:textId="77777777" w:rsidR="00F54321" w:rsidRPr="00F54321" w:rsidRDefault="00F54321" w:rsidP="00F54321">
            <w:pPr>
              <w:jc w:val="center"/>
              <w:rPr>
                <w:color w:val="000000"/>
                <w:sz w:val="20"/>
                <w:szCs w:val="20"/>
              </w:rPr>
            </w:pPr>
            <w:r w:rsidRPr="00F54321">
              <w:rPr>
                <w:color w:val="000000"/>
                <w:sz w:val="20"/>
                <w:szCs w:val="20"/>
              </w:rPr>
              <w:t>61,728</w:t>
            </w:r>
          </w:p>
        </w:tc>
        <w:tc>
          <w:tcPr>
            <w:tcW w:w="940" w:type="dxa"/>
            <w:tcBorders>
              <w:top w:val="nil"/>
              <w:left w:val="nil"/>
              <w:bottom w:val="single" w:sz="4" w:space="0" w:color="000000"/>
              <w:right w:val="single" w:sz="4" w:space="0" w:color="000000"/>
            </w:tcBorders>
            <w:shd w:val="clear" w:color="auto" w:fill="auto"/>
            <w:vAlign w:val="center"/>
            <w:hideMark/>
          </w:tcPr>
          <w:p w14:paraId="5FA90E35" w14:textId="77777777" w:rsidR="00F54321" w:rsidRPr="00F54321" w:rsidRDefault="00F54321" w:rsidP="00F54321">
            <w:pPr>
              <w:jc w:val="center"/>
              <w:rPr>
                <w:color w:val="000000"/>
                <w:sz w:val="20"/>
                <w:szCs w:val="20"/>
              </w:rPr>
            </w:pPr>
            <w:r w:rsidRPr="00F54321">
              <w:rPr>
                <w:color w:val="000000"/>
                <w:sz w:val="20"/>
                <w:szCs w:val="20"/>
              </w:rPr>
              <w:t>61,618</w:t>
            </w:r>
          </w:p>
        </w:tc>
        <w:tc>
          <w:tcPr>
            <w:tcW w:w="920" w:type="dxa"/>
            <w:tcBorders>
              <w:top w:val="nil"/>
              <w:left w:val="nil"/>
              <w:bottom w:val="single" w:sz="4" w:space="0" w:color="000000"/>
              <w:right w:val="single" w:sz="4" w:space="0" w:color="000000"/>
            </w:tcBorders>
            <w:shd w:val="clear" w:color="auto" w:fill="auto"/>
            <w:vAlign w:val="center"/>
            <w:hideMark/>
          </w:tcPr>
          <w:p w14:paraId="7393008F" w14:textId="77777777" w:rsidR="00F54321" w:rsidRPr="00F54321" w:rsidRDefault="00F54321" w:rsidP="00F54321">
            <w:pPr>
              <w:jc w:val="center"/>
              <w:rPr>
                <w:color w:val="000000"/>
                <w:sz w:val="20"/>
                <w:szCs w:val="20"/>
              </w:rPr>
            </w:pPr>
            <w:r w:rsidRPr="00F54321">
              <w:rPr>
                <w:color w:val="000000"/>
                <w:sz w:val="20"/>
                <w:szCs w:val="20"/>
              </w:rPr>
              <w:t>61,347</w:t>
            </w:r>
          </w:p>
        </w:tc>
        <w:tc>
          <w:tcPr>
            <w:tcW w:w="920" w:type="dxa"/>
            <w:tcBorders>
              <w:top w:val="nil"/>
              <w:left w:val="nil"/>
              <w:bottom w:val="single" w:sz="4" w:space="0" w:color="000000"/>
              <w:right w:val="single" w:sz="4" w:space="0" w:color="000000"/>
            </w:tcBorders>
            <w:shd w:val="clear" w:color="auto" w:fill="auto"/>
            <w:vAlign w:val="center"/>
            <w:hideMark/>
          </w:tcPr>
          <w:p w14:paraId="69897112" w14:textId="77777777" w:rsidR="00F54321" w:rsidRPr="00F54321" w:rsidRDefault="00F54321" w:rsidP="00F54321">
            <w:pPr>
              <w:jc w:val="center"/>
              <w:rPr>
                <w:color w:val="000000"/>
                <w:sz w:val="20"/>
                <w:szCs w:val="20"/>
              </w:rPr>
            </w:pPr>
            <w:r w:rsidRPr="00F54321">
              <w:rPr>
                <w:color w:val="000000"/>
                <w:sz w:val="20"/>
                <w:szCs w:val="20"/>
              </w:rPr>
              <w:t>61,238</w:t>
            </w:r>
          </w:p>
        </w:tc>
        <w:tc>
          <w:tcPr>
            <w:tcW w:w="860" w:type="dxa"/>
            <w:tcBorders>
              <w:top w:val="nil"/>
              <w:left w:val="nil"/>
              <w:bottom w:val="single" w:sz="4" w:space="0" w:color="000000"/>
              <w:right w:val="single" w:sz="4" w:space="0" w:color="000000"/>
            </w:tcBorders>
            <w:shd w:val="clear" w:color="auto" w:fill="auto"/>
            <w:vAlign w:val="center"/>
            <w:hideMark/>
          </w:tcPr>
          <w:p w14:paraId="58C3BAF2" w14:textId="77777777" w:rsidR="00F54321" w:rsidRPr="00F54321" w:rsidRDefault="00F54321" w:rsidP="00F54321">
            <w:pPr>
              <w:jc w:val="center"/>
              <w:rPr>
                <w:color w:val="000000"/>
                <w:sz w:val="20"/>
                <w:szCs w:val="20"/>
              </w:rPr>
            </w:pPr>
            <w:r w:rsidRPr="00F54321">
              <w:rPr>
                <w:color w:val="000000"/>
                <w:sz w:val="20"/>
                <w:szCs w:val="20"/>
              </w:rPr>
              <w:t>0,49</w:t>
            </w:r>
          </w:p>
        </w:tc>
        <w:tc>
          <w:tcPr>
            <w:tcW w:w="880" w:type="dxa"/>
            <w:tcBorders>
              <w:top w:val="nil"/>
              <w:left w:val="nil"/>
              <w:bottom w:val="single" w:sz="4" w:space="0" w:color="000000"/>
              <w:right w:val="single" w:sz="4" w:space="0" w:color="000000"/>
            </w:tcBorders>
            <w:shd w:val="clear" w:color="auto" w:fill="auto"/>
            <w:vAlign w:val="center"/>
            <w:hideMark/>
          </w:tcPr>
          <w:p w14:paraId="67E7B5F8" w14:textId="77777777" w:rsidR="00F54321" w:rsidRPr="00F54321" w:rsidRDefault="00F54321" w:rsidP="00F54321">
            <w:pPr>
              <w:jc w:val="center"/>
              <w:rPr>
                <w:color w:val="000000"/>
                <w:sz w:val="20"/>
                <w:szCs w:val="20"/>
              </w:rPr>
            </w:pPr>
            <w:r w:rsidRPr="00F54321">
              <w:rPr>
                <w:color w:val="000000"/>
                <w:sz w:val="20"/>
                <w:szCs w:val="20"/>
              </w:rPr>
              <w:t>0,271</w:t>
            </w:r>
          </w:p>
        </w:tc>
        <w:tc>
          <w:tcPr>
            <w:tcW w:w="940" w:type="dxa"/>
            <w:tcBorders>
              <w:top w:val="nil"/>
              <w:left w:val="nil"/>
              <w:bottom w:val="single" w:sz="4" w:space="0" w:color="000000"/>
              <w:right w:val="single" w:sz="4" w:space="0" w:color="000000"/>
            </w:tcBorders>
            <w:shd w:val="clear" w:color="auto" w:fill="auto"/>
            <w:vAlign w:val="center"/>
            <w:hideMark/>
          </w:tcPr>
          <w:p w14:paraId="3F3CE60D" w14:textId="77777777" w:rsidR="00F54321" w:rsidRPr="00F54321" w:rsidRDefault="00F54321" w:rsidP="00F54321">
            <w:pPr>
              <w:jc w:val="center"/>
              <w:rPr>
                <w:color w:val="000000"/>
                <w:sz w:val="20"/>
                <w:szCs w:val="20"/>
              </w:rPr>
            </w:pPr>
            <w:r w:rsidRPr="00F54321">
              <w:rPr>
                <w:color w:val="000000"/>
                <w:sz w:val="20"/>
                <w:szCs w:val="20"/>
              </w:rPr>
              <w:t>4,894</w:t>
            </w:r>
          </w:p>
        </w:tc>
        <w:tc>
          <w:tcPr>
            <w:tcW w:w="940" w:type="dxa"/>
            <w:tcBorders>
              <w:top w:val="nil"/>
              <w:left w:val="nil"/>
              <w:bottom w:val="single" w:sz="4" w:space="0" w:color="000000"/>
              <w:right w:val="single" w:sz="4" w:space="0" w:color="000000"/>
            </w:tcBorders>
            <w:shd w:val="clear" w:color="auto" w:fill="auto"/>
            <w:vAlign w:val="center"/>
            <w:hideMark/>
          </w:tcPr>
          <w:p w14:paraId="1E525D56" w14:textId="77777777" w:rsidR="00F54321" w:rsidRPr="00F54321" w:rsidRDefault="00F54321" w:rsidP="00F54321">
            <w:pPr>
              <w:jc w:val="center"/>
              <w:rPr>
                <w:color w:val="000000"/>
                <w:sz w:val="20"/>
                <w:szCs w:val="20"/>
              </w:rPr>
            </w:pPr>
            <w:r w:rsidRPr="00F54321">
              <w:rPr>
                <w:color w:val="000000"/>
                <w:sz w:val="20"/>
                <w:szCs w:val="20"/>
              </w:rPr>
              <w:t>4,858</w:t>
            </w:r>
          </w:p>
        </w:tc>
        <w:tc>
          <w:tcPr>
            <w:tcW w:w="940" w:type="dxa"/>
            <w:tcBorders>
              <w:top w:val="nil"/>
              <w:left w:val="nil"/>
              <w:bottom w:val="single" w:sz="4" w:space="0" w:color="000000"/>
              <w:right w:val="single" w:sz="4" w:space="0" w:color="000000"/>
            </w:tcBorders>
            <w:shd w:val="clear" w:color="auto" w:fill="auto"/>
            <w:vAlign w:val="center"/>
            <w:hideMark/>
          </w:tcPr>
          <w:p w14:paraId="58D37333" w14:textId="77777777" w:rsidR="00F54321" w:rsidRPr="00F54321" w:rsidRDefault="00F54321" w:rsidP="00F54321">
            <w:pPr>
              <w:jc w:val="center"/>
              <w:rPr>
                <w:color w:val="000000"/>
                <w:sz w:val="20"/>
                <w:szCs w:val="20"/>
              </w:rPr>
            </w:pPr>
            <w:r w:rsidRPr="00F54321">
              <w:rPr>
                <w:color w:val="000000"/>
                <w:sz w:val="20"/>
                <w:szCs w:val="20"/>
              </w:rPr>
              <w:t>3,738</w:t>
            </w:r>
          </w:p>
        </w:tc>
        <w:tc>
          <w:tcPr>
            <w:tcW w:w="920" w:type="dxa"/>
            <w:tcBorders>
              <w:top w:val="nil"/>
              <w:left w:val="nil"/>
              <w:bottom w:val="single" w:sz="4" w:space="0" w:color="000000"/>
              <w:right w:val="single" w:sz="4" w:space="0" w:color="000000"/>
            </w:tcBorders>
            <w:shd w:val="clear" w:color="auto" w:fill="auto"/>
            <w:vAlign w:val="center"/>
            <w:hideMark/>
          </w:tcPr>
          <w:p w14:paraId="42F745E4" w14:textId="77777777" w:rsidR="00F54321" w:rsidRPr="00F54321" w:rsidRDefault="00F54321" w:rsidP="00F54321">
            <w:pPr>
              <w:jc w:val="center"/>
              <w:rPr>
                <w:color w:val="000000"/>
                <w:sz w:val="20"/>
                <w:szCs w:val="20"/>
              </w:rPr>
            </w:pPr>
            <w:r w:rsidRPr="00F54321">
              <w:rPr>
                <w:color w:val="000000"/>
                <w:sz w:val="20"/>
                <w:szCs w:val="20"/>
              </w:rPr>
              <w:t>3,738</w:t>
            </w:r>
          </w:p>
        </w:tc>
        <w:tc>
          <w:tcPr>
            <w:tcW w:w="940" w:type="dxa"/>
            <w:tcBorders>
              <w:top w:val="nil"/>
              <w:left w:val="nil"/>
              <w:bottom w:val="single" w:sz="4" w:space="0" w:color="000000"/>
              <w:right w:val="single" w:sz="4" w:space="0" w:color="000000"/>
            </w:tcBorders>
            <w:shd w:val="clear" w:color="auto" w:fill="auto"/>
            <w:vAlign w:val="center"/>
            <w:hideMark/>
          </w:tcPr>
          <w:p w14:paraId="234117EB" w14:textId="77777777" w:rsidR="00F54321" w:rsidRPr="00F54321" w:rsidRDefault="00F54321" w:rsidP="00F54321">
            <w:pPr>
              <w:jc w:val="center"/>
              <w:rPr>
                <w:color w:val="000000"/>
                <w:sz w:val="20"/>
                <w:szCs w:val="20"/>
              </w:rPr>
            </w:pPr>
            <w:r w:rsidRPr="00F54321">
              <w:rPr>
                <w:color w:val="000000"/>
                <w:sz w:val="20"/>
                <w:szCs w:val="20"/>
              </w:rPr>
              <w:t>22,428</w:t>
            </w:r>
          </w:p>
        </w:tc>
        <w:tc>
          <w:tcPr>
            <w:tcW w:w="920" w:type="dxa"/>
            <w:tcBorders>
              <w:top w:val="nil"/>
              <w:left w:val="nil"/>
              <w:bottom w:val="single" w:sz="4" w:space="0" w:color="000000"/>
              <w:right w:val="single" w:sz="4" w:space="0" w:color="000000"/>
            </w:tcBorders>
            <w:shd w:val="clear" w:color="auto" w:fill="auto"/>
            <w:vAlign w:val="center"/>
            <w:hideMark/>
          </w:tcPr>
          <w:p w14:paraId="133F4EEB" w14:textId="77777777" w:rsidR="00F54321" w:rsidRPr="00F54321" w:rsidRDefault="00F54321" w:rsidP="00F54321">
            <w:pPr>
              <w:jc w:val="center"/>
              <w:rPr>
                <w:color w:val="000000"/>
                <w:sz w:val="20"/>
                <w:szCs w:val="20"/>
              </w:rPr>
            </w:pPr>
            <w:r w:rsidRPr="00F54321">
              <w:rPr>
                <w:color w:val="000000"/>
                <w:sz w:val="20"/>
                <w:szCs w:val="20"/>
              </w:rPr>
              <w:t>22,428</w:t>
            </w:r>
          </w:p>
        </w:tc>
        <w:tc>
          <w:tcPr>
            <w:tcW w:w="940" w:type="dxa"/>
            <w:tcBorders>
              <w:top w:val="nil"/>
              <w:left w:val="nil"/>
              <w:bottom w:val="single" w:sz="4" w:space="0" w:color="000000"/>
              <w:right w:val="single" w:sz="4" w:space="0" w:color="000000"/>
            </w:tcBorders>
            <w:shd w:val="clear" w:color="auto" w:fill="auto"/>
            <w:vAlign w:val="center"/>
            <w:hideMark/>
          </w:tcPr>
          <w:p w14:paraId="7EC337DA" w14:textId="77777777" w:rsidR="00F54321" w:rsidRPr="00F54321" w:rsidRDefault="00F54321" w:rsidP="00F54321">
            <w:pPr>
              <w:jc w:val="center"/>
              <w:rPr>
                <w:color w:val="000000"/>
                <w:sz w:val="20"/>
                <w:szCs w:val="20"/>
              </w:rPr>
            </w:pPr>
            <w:r w:rsidRPr="00F54321">
              <w:rPr>
                <w:color w:val="000000"/>
                <w:sz w:val="20"/>
                <w:szCs w:val="20"/>
              </w:rPr>
              <w:t>18042,8</w:t>
            </w:r>
          </w:p>
        </w:tc>
        <w:tc>
          <w:tcPr>
            <w:tcW w:w="880" w:type="dxa"/>
            <w:tcBorders>
              <w:top w:val="nil"/>
              <w:left w:val="nil"/>
              <w:bottom w:val="single" w:sz="4" w:space="0" w:color="000000"/>
              <w:right w:val="single" w:sz="4" w:space="0" w:color="000000"/>
            </w:tcBorders>
            <w:shd w:val="clear" w:color="auto" w:fill="auto"/>
            <w:vAlign w:val="center"/>
            <w:hideMark/>
          </w:tcPr>
          <w:p w14:paraId="2242A606" w14:textId="77777777" w:rsidR="00F54321" w:rsidRPr="00F54321" w:rsidRDefault="00F54321" w:rsidP="00F54321">
            <w:pPr>
              <w:jc w:val="center"/>
              <w:rPr>
                <w:color w:val="000000"/>
                <w:sz w:val="20"/>
                <w:szCs w:val="20"/>
              </w:rPr>
            </w:pPr>
            <w:r w:rsidRPr="00F54321">
              <w:rPr>
                <w:color w:val="000000"/>
                <w:sz w:val="20"/>
                <w:szCs w:val="20"/>
              </w:rPr>
              <w:t>17975,7</w:t>
            </w:r>
          </w:p>
        </w:tc>
        <w:tc>
          <w:tcPr>
            <w:tcW w:w="940" w:type="dxa"/>
            <w:tcBorders>
              <w:top w:val="nil"/>
              <w:left w:val="nil"/>
              <w:bottom w:val="single" w:sz="4" w:space="0" w:color="000000"/>
              <w:right w:val="single" w:sz="4" w:space="0" w:color="000000"/>
            </w:tcBorders>
            <w:shd w:val="clear" w:color="auto" w:fill="auto"/>
            <w:vAlign w:val="center"/>
            <w:hideMark/>
          </w:tcPr>
          <w:p w14:paraId="71E80985" w14:textId="77777777" w:rsidR="00F54321" w:rsidRPr="00F54321" w:rsidRDefault="00F54321" w:rsidP="00F54321">
            <w:pPr>
              <w:jc w:val="center"/>
              <w:rPr>
                <w:color w:val="000000"/>
                <w:sz w:val="20"/>
                <w:szCs w:val="20"/>
              </w:rPr>
            </w:pPr>
            <w:r w:rsidRPr="00F54321">
              <w:rPr>
                <w:color w:val="000000"/>
                <w:sz w:val="20"/>
                <w:szCs w:val="20"/>
              </w:rPr>
              <w:t>0,06433</w:t>
            </w:r>
          </w:p>
        </w:tc>
        <w:tc>
          <w:tcPr>
            <w:tcW w:w="880" w:type="dxa"/>
            <w:tcBorders>
              <w:top w:val="nil"/>
              <w:left w:val="nil"/>
              <w:bottom w:val="single" w:sz="4" w:space="0" w:color="000000"/>
              <w:right w:val="single" w:sz="4" w:space="0" w:color="000000"/>
            </w:tcBorders>
            <w:shd w:val="clear" w:color="auto" w:fill="auto"/>
            <w:vAlign w:val="center"/>
            <w:hideMark/>
          </w:tcPr>
          <w:p w14:paraId="6DC22F3F" w14:textId="77777777" w:rsidR="00F54321" w:rsidRPr="00F54321" w:rsidRDefault="00F54321" w:rsidP="00F54321">
            <w:pPr>
              <w:jc w:val="center"/>
              <w:rPr>
                <w:color w:val="000000"/>
                <w:sz w:val="20"/>
                <w:szCs w:val="20"/>
              </w:rPr>
            </w:pPr>
            <w:r w:rsidRPr="00F54321">
              <w:rPr>
                <w:color w:val="000000"/>
                <w:sz w:val="20"/>
                <w:szCs w:val="20"/>
              </w:rPr>
              <w:t>0,06434</w:t>
            </w:r>
          </w:p>
        </w:tc>
        <w:tc>
          <w:tcPr>
            <w:tcW w:w="900" w:type="dxa"/>
            <w:tcBorders>
              <w:top w:val="nil"/>
              <w:left w:val="nil"/>
              <w:bottom w:val="single" w:sz="4" w:space="0" w:color="000000"/>
              <w:right w:val="single" w:sz="4" w:space="0" w:color="000000"/>
            </w:tcBorders>
            <w:shd w:val="clear" w:color="auto" w:fill="auto"/>
            <w:vAlign w:val="center"/>
            <w:hideMark/>
          </w:tcPr>
          <w:p w14:paraId="4D9B6E82" w14:textId="77777777" w:rsidR="00F54321" w:rsidRPr="00F54321" w:rsidRDefault="00F54321" w:rsidP="00F54321">
            <w:pPr>
              <w:jc w:val="center"/>
              <w:rPr>
                <w:color w:val="000000"/>
                <w:sz w:val="20"/>
                <w:szCs w:val="20"/>
              </w:rPr>
            </w:pPr>
            <w:r w:rsidRPr="00F54321">
              <w:rPr>
                <w:color w:val="000000"/>
                <w:sz w:val="20"/>
                <w:szCs w:val="20"/>
              </w:rPr>
              <w:t>0,221</w:t>
            </w:r>
          </w:p>
        </w:tc>
        <w:tc>
          <w:tcPr>
            <w:tcW w:w="900" w:type="dxa"/>
            <w:tcBorders>
              <w:top w:val="nil"/>
              <w:left w:val="nil"/>
              <w:bottom w:val="single" w:sz="4" w:space="0" w:color="000000"/>
              <w:right w:val="single" w:sz="4" w:space="0" w:color="000000"/>
            </w:tcBorders>
            <w:shd w:val="clear" w:color="auto" w:fill="auto"/>
            <w:vAlign w:val="center"/>
            <w:hideMark/>
          </w:tcPr>
          <w:p w14:paraId="5EEB5D59" w14:textId="77777777" w:rsidR="00F54321" w:rsidRPr="00F54321" w:rsidRDefault="00F54321" w:rsidP="00F54321">
            <w:pPr>
              <w:jc w:val="center"/>
              <w:rPr>
                <w:color w:val="000000"/>
                <w:sz w:val="20"/>
                <w:szCs w:val="20"/>
              </w:rPr>
            </w:pPr>
            <w:r w:rsidRPr="00F54321">
              <w:rPr>
                <w:color w:val="000000"/>
                <w:sz w:val="20"/>
                <w:szCs w:val="20"/>
              </w:rPr>
              <w:t>-0,221</w:t>
            </w:r>
          </w:p>
        </w:tc>
      </w:tr>
      <w:tr w:rsidR="00F54321" w:rsidRPr="00F54321" w14:paraId="32D2830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4C9F78C" w14:textId="77777777" w:rsidR="00F54321" w:rsidRPr="00F54321" w:rsidRDefault="00F54321" w:rsidP="00F54321">
            <w:pPr>
              <w:jc w:val="center"/>
              <w:rPr>
                <w:color w:val="000000"/>
                <w:sz w:val="20"/>
                <w:szCs w:val="20"/>
              </w:rPr>
            </w:pPr>
            <w:r w:rsidRPr="00F54321">
              <w:rPr>
                <w:color w:val="000000"/>
                <w:sz w:val="20"/>
                <w:szCs w:val="20"/>
              </w:rPr>
              <w:t>Уз-18</w:t>
            </w:r>
          </w:p>
        </w:tc>
        <w:tc>
          <w:tcPr>
            <w:tcW w:w="920" w:type="dxa"/>
            <w:tcBorders>
              <w:top w:val="nil"/>
              <w:left w:val="nil"/>
              <w:bottom w:val="single" w:sz="4" w:space="0" w:color="000000"/>
              <w:right w:val="single" w:sz="4" w:space="0" w:color="000000"/>
            </w:tcBorders>
            <w:shd w:val="clear" w:color="auto" w:fill="auto"/>
            <w:vAlign w:val="center"/>
            <w:hideMark/>
          </w:tcPr>
          <w:p w14:paraId="532A6C68" w14:textId="77777777" w:rsidR="00F54321" w:rsidRPr="00F54321" w:rsidRDefault="00F54321" w:rsidP="00F54321">
            <w:pPr>
              <w:jc w:val="center"/>
              <w:rPr>
                <w:color w:val="000000"/>
                <w:sz w:val="20"/>
                <w:szCs w:val="20"/>
              </w:rPr>
            </w:pPr>
            <w:r w:rsidRPr="00F54321">
              <w:rPr>
                <w:color w:val="000000"/>
                <w:sz w:val="20"/>
                <w:szCs w:val="20"/>
              </w:rPr>
              <w:t>ул. Кооперативная, 26А</w:t>
            </w:r>
          </w:p>
        </w:tc>
        <w:tc>
          <w:tcPr>
            <w:tcW w:w="860" w:type="dxa"/>
            <w:tcBorders>
              <w:top w:val="nil"/>
              <w:left w:val="nil"/>
              <w:bottom w:val="single" w:sz="4" w:space="0" w:color="000000"/>
              <w:right w:val="single" w:sz="4" w:space="0" w:color="000000"/>
            </w:tcBorders>
            <w:shd w:val="clear" w:color="auto" w:fill="auto"/>
            <w:vAlign w:val="center"/>
            <w:hideMark/>
          </w:tcPr>
          <w:p w14:paraId="1D8DB49D" w14:textId="77777777" w:rsidR="00F54321" w:rsidRPr="00F54321" w:rsidRDefault="00F54321" w:rsidP="00F54321">
            <w:pPr>
              <w:jc w:val="center"/>
              <w:rPr>
                <w:color w:val="000000"/>
                <w:sz w:val="20"/>
                <w:szCs w:val="20"/>
              </w:rPr>
            </w:pPr>
            <w:r w:rsidRPr="00F54321">
              <w:rPr>
                <w:color w:val="000000"/>
                <w:sz w:val="20"/>
                <w:szCs w:val="20"/>
              </w:rPr>
              <w:t>11,28</w:t>
            </w:r>
          </w:p>
        </w:tc>
        <w:tc>
          <w:tcPr>
            <w:tcW w:w="940" w:type="dxa"/>
            <w:tcBorders>
              <w:top w:val="nil"/>
              <w:left w:val="nil"/>
              <w:bottom w:val="single" w:sz="4" w:space="0" w:color="000000"/>
              <w:right w:val="single" w:sz="4" w:space="0" w:color="000000"/>
            </w:tcBorders>
            <w:shd w:val="clear" w:color="auto" w:fill="auto"/>
            <w:vAlign w:val="center"/>
            <w:hideMark/>
          </w:tcPr>
          <w:p w14:paraId="6056B4E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9675297"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BD8660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7CF58C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88DF7FA" w14:textId="77777777" w:rsidR="00F54321" w:rsidRPr="00F54321" w:rsidRDefault="00F54321" w:rsidP="00F54321">
            <w:pPr>
              <w:jc w:val="center"/>
              <w:rPr>
                <w:color w:val="000000"/>
                <w:sz w:val="20"/>
                <w:szCs w:val="20"/>
              </w:rPr>
            </w:pPr>
            <w:r w:rsidRPr="00F54321">
              <w:rPr>
                <w:color w:val="000000"/>
                <w:sz w:val="20"/>
                <w:szCs w:val="20"/>
              </w:rPr>
              <w:t>0,6889</w:t>
            </w:r>
          </w:p>
        </w:tc>
        <w:tc>
          <w:tcPr>
            <w:tcW w:w="940" w:type="dxa"/>
            <w:tcBorders>
              <w:top w:val="nil"/>
              <w:left w:val="nil"/>
              <w:bottom w:val="single" w:sz="4" w:space="0" w:color="000000"/>
              <w:right w:val="single" w:sz="4" w:space="0" w:color="000000"/>
            </w:tcBorders>
            <w:shd w:val="clear" w:color="auto" w:fill="auto"/>
            <w:vAlign w:val="center"/>
            <w:hideMark/>
          </w:tcPr>
          <w:p w14:paraId="396F0D4F" w14:textId="77777777" w:rsidR="00F54321" w:rsidRPr="00F54321" w:rsidRDefault="00F54321" w:rsidP="00F54321">
            <w:pPr>
              <w:jc w:val="center"/>
              <w:rPr>
                <w:color w:val="000000"/>
                <w:sz w:val="20"/>
                <w:szCs w:val="20"/>
              </w:rPr>
            </w:pPr>
            <w:r w:rsidRPr="00F54321">
              <w:rPr>
                <w:color w:val="000000"/>
                <w:sz w:val="20"/>
                <w:szCs w:val="20"/>
              </w:rPr>
              <w:t>-0,6866</w:t>
            </w:r>
          </w:p>
        </w:tc>
        <w:tc>
          <w:tcPr>
            <w:tcW w:w="940" w:type="dxa"/>
            <w:tcBorders>
              <w:top w:val="nil"/>
              <w:left w:val="nil"/>
              <w:bottom w:val="single" w:sz="4" w:space="0" w:color="000000"/>
              <w:right w:val="single" w:sz="4" w:space="0" w:color="000000"/>
            </w:tcBorders>
            <w:shd w:val="clear" w:color="auto" w:fill="auto"/>
            <w:vAlign w:val="center"/>
            <w:hideMark/>
          </w:tcPr>
          <w:p w14:paraId="745E6138"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63C49328"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074E6271" w14:textId="77777777" w:rsidR="00F54321" w:rsidRPr="00F54321" w:rsidRDefault="00F54321" w:rsidP="00F54321">
            <w:pPr>
              <w:jc w:val="center"/>
              <w:rPr>
                <w:color w:val="000000"/>
                <w:sz w:val="20"/>
                <w:szCs w:val="20"/>
              </w:rPr>
            </w:pPr>
            <w:r w:rsidRPr="00F54321">
              <w:rPr>
                <w:color w:val="000000"/>
                <w:sz w:val="20"/>
                <w:szCs w:val="20"/>
              </w:rPr>
              <w:t>41,718</w:t>
            </w:r>
          </w:p>
        </w:tc>
        <w:tc>
          <w:tcPr>
            <w:tcW w:w="940" w:type="dxa"/>
            <w:tcBorders>
              <w:top w:val="nil"/>
              <w:left w:val="nil"/>
              <w:bottom w:val="single" w:sz="4" w:space="0" w:color="000000"/>
              <w:right w:val="single" w:sz="4" w:space="0" w:color="000000"/>
            </w:tcBorders>
            <w:shd w:val="clear" w:color="auto" w:fill="auto"/>
            <w:vAlign w:val="center"/>
            <w:hideMark/>
          </w:tcPr>
          <w:p w14:paraId="652334A8" w14:textId="77777777" w:rsidR="00F54321" w:rsidRPr="00F54321" w:rsidRDefault="00F54321" w:rsidP="00F54321">
            <w:pPr>
              <w:jc w:val="center"/>
              <w:rPr>
                <w:color w:val="000000"/>
                <w:sz w:val="20"/>
                <w:szCs w:val="20"/>
              </w:rPr>
            </w:pPr>
            <w:r w:rsidRPr="00F54321">
              <w:rPr>
                <w:color w:val="000000"/>
                <w:sz w:val="20"/>
                <w:szCs w:val="20"/>
              </w:rPr>
              <w:t>41,668</w:t>
            </w:r>
          </w:p>
        </w:tc>
        <w:tc>
          <w:tcPr>
            <w:tcW w:w="920" w:type="dxa"/>
            <w:tcBorders>
              <w:top w:val="nil"/>
              <w:left w:val="nil"/>
              <w:bottom w:val="single" w:sz="4" w:space="0" w:color="000000"/>
              <w:right w:val="single" w:sz="4" w:space="0" w:color="000000"/>
            </w:tcBorders>
            <w:shd w:val="clear" w:color="auto" w:fill="auto"/>
            <w:vAlign w:val="center"/>
            <w:hideMark/>
          </w:tcPr>
          <w:p w14:paraId="12A8064C" w14:textId="77777777" w:rsidR="00F54321" w:rsidRPr="00F54321" w:rsidRDefault="00F54321" w:rsidP="00F54321">
            <w:pPr>
              <w:jc w:val="center"/>
              <w:rPr>
                <w:color w:val="000000"/>
                <w:sz w:val="20"/>
                <w:szCs w:val="20"/>
              </w:rPr>
            </w:pPr>
            <w:r w:rsidRPr="00F54321">
              <w:rPr>
                <w:color w:val="000000"/>
                <w:sz w:val="20"/>
                <w:szCs w:val="20"/>
              </w:rPr>
              <w:t>41,338</w:t>
            </w:r>
          </w:p>
        </w:tc>
        <w:tc>
          <w:tcPr>
            <w:tcW w:w="920" w:type="dxa"/>
            <w:tcBorders>
              <w:top w:val="nil"/>
              <w:left w:val="nil"/>
              <w:bottom w:val="single" w:sz="4" w:space="0" w:color="000000"/>
              <w:right w:val="single" w:sz="4" w:space="0" w:color="000000"/>
            </w:tcBorders>
            <w:shd w:val="clear" w:color="auto" w:fill="auto"/>
            <w:vAlign w:val="center"/>
            <w:hideMark/>
          </w:tcPr>
          <w:p w14:paraId="53064F59" w14:textId="77777777" w:rsidR="00F54321" w:rsidRPr="00F54321" w:rsidRDefault="00F54321" w:rsidP="00F54321">
            <w:pPr>
              <w:jc w:val="center"/>
              <w:rPr>
                <w:color w:val="000000"/>
                <w:sz w:val="20"/>
                <w:szCs w:val="20"/>
              </w:rPr>
            </w:pPr>
            <w:r w:rsidRPr="00F54321">
              <w:rPr>
                <w:color w:val="000000"/>
                <w:sz w:val="20"/>
                <w:szCs w:val="20"/>
              </w:rPr>
              <w:t>41,228</w:t>
            </w:r>
          </w:p>
        </w:tc>
        <w:tc>
          <w:tcPr>
            <w:tcW w:w="940" w:type="dxa"/>
            <w:tcBorders>
              <w:top w:val="nil"/>
              <w:left w:val="nil"/>
              <w:bottom w:val="single" w:sz="4" w:space="0" w:color="000000"/>
              <w:right w:val="single" w:sz="4" w:space="0" w:color="000000"/>
            </w:tcBorders>
            <w:shd w:val="clear" w:color="auto" w:fill="auto"/>
            <w:vAlign w:val="center"/>
            <w:hideMark/>
          </w:tcPr>
          <w:p w14:paraId="341EFCF3" w14:textId="77777777" w:rsidR="00F54321" w:rsidRPr="00F54321" w:rsidRDefault="00F54321" w:rsidP="00F54321">
            <w:pPr>
              <w:jc w:val="center"/>
              <w:rPr>
                <w:color w:val="000000"/>
                <w:sz w:val="20"/>
                <w:szCs w:val="20"/>
              </w:rPr>
            </w:pPr>
            <w:r w:rsidRPr="00F54321">
              <w:rPr>
                <w:color w:val="000000"/>
                <w:sz w:val="20"/>
                <w:szCs w:val="20"/>
              </w:rPr>
              <w:t>61,728</w:t>
            </w:r>
          </w:p>
        </w:tc>
        <w:tc>
          <w:tcPr>
            <w:tcW w:w="940" w:type="dxa"/>
            <w:tcBorders>
              <w:top w:val="nil"/>
              <w:left w:val="nil"/>
              <w:bottom w:val="single" w:sz="4" w:space="0" w:color="000000"/>
              <w:right w:val="single" w:sz="4" w:space="0" w:color="000000"/>
            </w:tcBorders>
            <w:shd w:val="clear" w:color="auto" w:fill="auto"/>
            <w:vAlign w:val="center"/>
            <w:hideMark/>
          </w:tcPr>
          <w:p w14:paraId="23DAB42C" w14:textId="77777777" w:rsidR="00F54321" w:rsidRPr="00F54321" w:rsidRDefault="00F54321" w:rsidP="00F54321">
            <w:pPr>
              <w:jc w:val="center"/>
              <w:rPr>
                <w:color w:val="000000"/>
                <w:sz w:val="20"/>
                <w:szCs w:val="20"/>
              </w:rPr>
            </w:pPr>
            <w:r w:rsidRPr="00F54321">
              <w:rPr>
                <w:color w:val="000000"/>
                <w:sz w:val="20"/>
                <w:szCs w:val="20"/>
              </w:rPr>
              <w:t>61,648</w:t>
            </w:r>
          </w:p>
        </w:tc>
        <w:tc>
          <w:tcPr>
            <w:tcW w:w="920" w:type="dxa"/>
            <w:tcBorders>
              <w:top w:val="nil"/>
              <w:left w:val="nil"/>
              <w:bottom w:val="single" w:sz="4" w:space="0" w:color="000000"/>
              <w:right w:val="single" w:sz="4" w:space="0" w:color="000000"/>
            </w:tcBorders>
            <w:shd w:val="clear" w:color="auto" w:fill="auto"/>
            <w:vAlign w:val="center"/>
            <w:hideMark/>
          </w:tcPr>
          <w:p w14:paraId="183EB0D0" w14:textId="77777777" w:rsidR="00F54321" w:rsidRPr="00F54321" w:rsidRDefault="00F54321" w:rsidP="00F54321">
            <w:pPr>
              <w:jc w:val="center"/>
              <w:rPr>
                <w:color w:val="000000"/>
                <w:sz w:val="20"/>
                <w:szCs w:val="20"/>
              </w:rPr>
            </w:pPr>
            <w:r w:rsidRPr="00F54321">
              <w:rPr>
                <w:color w:val="000000"/>
                <w:sz w:val="20"/>
                <w:szCs w:val="20"/>
              </w:rPr>
              <w:t>61,318</w:t>
            </w:r>
          </w:p>
        </w:tc>
        <w:tc>
          <w:tcPr>
            <w:tcW w:w="920" w:type="dxa"/>
            <w:tcBorders>
              <w:top w:val="nil"/>
              <w:left w:val="nil"/>
              <w:bottom w:val="single" w:sz="4" w:space="0" w:color="000000"/>
              <w:right w:val="single" w:sz="4" w:space="0" w:color="000000"/>
            </w:tcBorders>
            <w:shd w:val="clear" w:color="auto" w:fill="auto"/>
            <w:vAlign w:val="center"/>
            <w:hideMark/>
          </w:tcPr>
          <w:p w14:paraId="3811D136" w14:textId="77777777" w:rsidR="00F54321" w:rsidRPr="00F54321" w:rsidRDefault="00F54321" w:rsidP="00F54321">
            <w:pPr>
              <w:jc w:val="center"/>
              <w:rPr>
                <w:color w:val="000000"/>
                <w:sz w:val="20"/>
                <w:szCs w:val="20"/>
              </w:rPr>
            </w:pPr>
            <w:r w:rsidRPr="00F54321">
              <w:rPr>
                <w:color w:val="000000"/>
                <w:sz w:val="20"/>
                <w:szCs w:val="20"/>
              </w:rPr>
              <w:t>61,238</w:t>
            </w:r>
          </w:p>
        </w:tc>
        <w:tc>
          <w:tcPr>
            <w:tcW w:w="860" w:type="dxa"/>
            <w:tcBorders>
              <w:top w:val="nil"/>
              <w:left w:val="nil"/>
              <w:bottom w:val="single" w:sz="4" w:space="0" w:color="000000"/>
              <w:right w:val="single" w:sz="4" w:space="0" w:color="000000"/>
            </w:tcBorders>
            <w:shd w:val="clear" w:color="auto" w:fill="auto"/>
            <w:vAlign w:val="center"/>
            <w:hideMark/>
          </w:tcPr>
          <w:p w14:paraId="1E93E08E" w14:textId="77777777" w:rsidR="00F54321" w:rsidRPr="00F54321" w:rsidRDefault="00F54321" w:rsidP="00F54321">
            <w:pPr>
              <w:jc w:val="center"/>
              <w:rPr>
                <w:color w:val="000000"/>
                <w:sz w:val="20"/>
                <w:szCs w:val="20"/>
              </w:rPr>
            </w:pPr>
            <w:r w:rsidRPr="00F54321">
              <w:rPr>
                <w:color w:val="000000"/>
                <w:sz w:val="20"/>
                <w:szCs w:val="20"/>
              </w:rPr>
              <w:t>0,49</w:t>
            </w:r>
          </w:p>
        </w:tc>
        <w:tc>
          <w:tcPr>
            <w:tcW w:w="880" w:type="dxa"/>
            <w:tcBorders>
              <w:top w:val="nil"/>
              <w:left w:val="nil"/>
              <w:bottom w:val="single" w:sz="4" w:space="0" w:color="000000"/>
              <w:right w:val="single" w:sz="4" w:space="0" w:color="000000"/>
            </w:tcBorders>
            <w:shd w:val="clear" w:color="auto" w:fill="auto"/>
            <w:vAlign w:val="center"/>
            <w:hideMark/>
          </w:tcPr>
          <w:p w14:paraId="2A1A7C8E" w14:textId="77777777" w:rsidR="00F54321" w:rsidRPr="00F54321" w:rsidRDefault="00F54321" w:rsidP="00F54321">
            <w:pPr>
              <w:jc w:val="center"/>
              <w:rPr>
                <w:color w:val="000000"/>
                <w:sz w:val="20"/>
                <w:szCs w:val="20"/>
              </w:rPr>
            </w:pPr>
            <w:r w:rsidRPr="00F54321">
              <w:rPr>
                <w:color w:val="000000"/>
                <w:sz w:val="20"/>
                <w:szCs w:val="20"/>
              </w:rPr>
              <w:t>0,33</w:t>
            </w:r>
          </w:p>
        </w:tc>
        <w:tc>
          <w:tcPr>
            <w:tcW w:w="940" w:type="dxa"/>
            <w:tcBorders>
              <w:top w:val="nil"/>
              <w:left w:val="nil"/>
              <w:bottom w:val="single" w:sz="4" w:space="0" w:color="000000"/>
              <w:right w:val="single" w:sz="4" w:space="0" w:color="000000"/>
            </w:tcBorders>
            <w:shd w:val="clear" w:color="auto" w:fill="auto"/>
            <w:vAlign w:val="center"/>
            <w:hideMark/>
          </w:tcPr>
          <w:p w14:paraId="55292CAD" w14:textId="77777777" w:rsidR="00F54321" w:rsidRPr="00F54321" w:rsidRDefault="00F54321" w:rsidP="00F54321">
            <w:pPr>
              <w:jc w:val="center"/>
              <w:rPr>
                <w:color w:val="000000"/>
                <w:sz w:val="20"/>
                <w:szCs w:val="20"/>
              </w:rPr>
            </w:pPr>
            <w:r w:rsidRPr="00F54321">
              <w:rPr>
                <w:color w:val="000000"/>
                <w:sz w:val="20"/>
                <w:szCs w:val="20"/>
              </w:rPr>
              <w:t>5,938</w:t>
            </w:r>
          </w:p>
        </w:tc>
        <w:tc>
          <w:tcPr>
            <w:tcW w:w="940" w:type="dxa"/>
            <w:tcBorders>
              <w:top w:val="nil"/>
              <w:left w:val="nil"/>
              <w:bottom w:val="single" w:sz="4" w:space="0" w:color="000000"/>
              <w:right w:val="single" w:sz="4" w:space="0" w:color="000000"/>
            </w:tcBorders>
            <w:shd w:val="clear" w:color="auto" w:fill="auto"/>
            <w:vAlign w:val="center"/>
            <w:hideMark/>
          </w:tcPr>
          <w:p w14:paraId="27A3C191" w14:textId="77777777" w:rsidR="00F54321" w:rsidRPr="00F54321" w:rsidRDefault="00F54321" w:rsidP="00F54321">
            <w:pPr>
              <w:jc w:val="center"/>
              <w:rPr>
                <w:color w:val="000000"/>
                <w:sz w:val="20"/>
                <w:szCs w:val="20"/>
              </w:rPr>
            </w:pPr>
            <w:r w:rsidRPr="00F54321">
              <w:rPr>
                <w:color w:val="000000"/>
                <w:sz w:val="20"/>
                <w:szCs w:val="20"/>
              </w:rPr>
              <w:t>5,899</w:t>
            </w:r>
          </w:p>
        </w:tc>
        <w:tc>
          <w:tcPr>
            <w:tcW w:w="940" w:type="dxa"/>
            <w:tcBorders>
              <w:top w:val="nil"/>
              <w:left w:val="nil"/>
              <w:bottom w:val="single" w:sz="4" w:space="0" w:color="000000"/>
              <w:right w:val="single" w:sz="4" w:space="0" w:color="000000"/>
            </w:tcBorders>
            <w:shd w:val="clear" w:color="auto" w:fill="auto"/>
            <w:vAlign w:val="center"/>
            <w:hideMark/>
          </w:tcPr>
          <w:p w14:paraId="50458D8C" w14:textId="77777777" w:rsidR="00F54321" w:rsidRPr="00F54321" w:rsidRDefault="00F54321" w:rsidP="00F54321">
            <w:pPr>
              <w:jc w:val="center"/>
              <w:rPr>
                <w:color w:val="000000"/>
                <w:sz w:val="20"/>
                <w:szCs w:val="20"/>
              </w:rPr>
            </w:pPr>
            <w:r w:rsidRPr="00F54321">
              <w:rPr>
                <w:color w:val="000000"/>
                <w:sz w:val="20"/>
                <w:szCs w:val="20"/>
              </w:rPr>
              <w:t>2,256</w:t>
            </w:r>
          </w:p>
        </w:tc>
        <w:tc>
          <w:tcPr>
            <w:tcW w:w="920" w:type="dxa"/>
            <w:tcBorders>
              <w:top w:val="nil"/>
              <w:left w:val="nil"/>
              <w:bottom w:val="single" w:sz="4" w:space="0" w:color="000000"/>
              <w:right w:val="single" w:sz="4" w:space="0" w:color="000000"/>
            </w:tcBorders>
            <w:shd w:val="clear" w:color="auto" w:fill="auto"/>
            <w:vAlign w:val="center"/>
            <w:hideMark/>
          </w:tcPr>
          <w:p w14:paraId="175424B4" w14:textId="77777777" w:rsidR="00F54321" w:rsidRPr="00F54321" w:rsidRDefault="00F54321" w:rsidP="00F54321">
            <w:pPr>
              <w:jc w:val="center"/>
              <w:rPr>
                <w:color w:val="000000"/>
                <w:sz w:val="20"/>
                <w:szCs w:val="20"/>
              </w:rPr>
            </w:pPr>
            <w:r w:rsidRPr="00F54321">
              <w:rPr>
                <w:color w:val="000000"/>
                <w:sz w:val="20"/>
                <w:szCs w:val="20"/>
              </w:rPr>
              <w:t>2,256</w:t>
            </w:r>
          </w:p>
        </w:tc>
        <w:tc>
          <w:tcPr>
            <w:tcW w:w="940" w:type="dxa"/>
            <w:tcBorders>
              <w:top w:val="nil"/>
              <w:left w:val="nil"/>
              <w:bottom w:val="single" w:sz="4" w:space="0" w:color="000000"/>
              <w:right w:val="single" w:sz="4" w:space="0" w:color="000000"/>
            </w:tcBorders>
            <w:shd w:val="clear" w:color="auto" w:fill="auto"/>
            <w:vAlign w:val="center"/>
            <w:hideMark/>
          </w:tcPr>
          <w:p w14:paraId="1210D600" w14:textId="77777777" w:rsidR="00F54321" w:rsidRPr="00F54321" w:rsidRDefault="00F54321" w:rsidP="00F54321">
            <w:pPr>
              <w:jc w:val="center"/>
              <w:rPr>
                <w:color w:val="000000"/>
                <w:sz w:val="20"/>
                <w:szCs w:val="20"/>
              </w:rPr>
            </w:pPr>
            <w:r w:rsidRPr="00F54321">
              <w:rPr>
                <w:color w:val="000000"/>
                <w:sz w:val="20"/>
                <w:szCs w:val="20"/>
              </w:rPr>
              <w:t>13,536</w:t>
            </w:r>
          </w:p>
        </w:tc>
        <w:tc>
          <w:tcPr>
            <w:tcW w:w="920" w:type="dxa"/>
            <w:tcBorders>
              <w:top w:val="nil"/>
              <w:left w:val="nil"/>
              <w:bottom w:val="single" w:sz="4" w:space="0" w:color="000000"/>
              <w:right w:val="single" w:sz="4" w:space="0" w:color="000000"/>
            </w:tcBorders>
            <w:shd w:val="clear" w:color="auto" w:fill="auto"/>
            <w:vAlign w:val="center"/>
            <w:hideMark/>
          </w:tcPr>
          <w:p w14:paraId="2AEE71DA" w14:textId="77777777" w:rsidR="00F54321" w:rsidRPr="00F54321" w:rsidRDefault="00F54321" w:rsidP="00F54321">
            <w:pPr>
              <w:jc w:val="center"/>
              <w:rPr>
                <w:color w:val="000000"/>
                <w:sz w:val="20"/>
                <w:szCs w:val="20"/>
              </w:rPr>
            </w:pPr>
            <w:r w:rsidRPr="00F54321">
              <w:rPr>
                <w:color w:val="000000"/>
                <w:sz w:val="20"/>
                <w:szCs w:val="20"/>
              </w:rPr>
              <w:t>13,536</w:t>
            </w:r>
          </w:p>
        </w:tc>
        <w:tc>
          <w:tcPr>
            <w:tcW w:w="940" w:type="dxa"/>
            <w:tcBorders>
              <w:top w:val="nil"/>
              <w:left w:val="nil"/>
              <w:bottom w:val="single" w:sz="4" w:space="0" w:color="000000"/>
              <w:right w:val="single" w:sz="4" w:space="0" w:color="000000"/>
            </w:tcBorders>
            <w:shd w:val="clear" w:color="auto" w:fill="auto"/>
            <w:vAlign w:val="center"/>
            <w:hideMark/>
          </w:tcPr>
          <w:p w14:paraId="18928659" w14:textId="77777777" w:rsidR="00F54321" w:rsidRPr="00F54321" w:rsidRDefault="00F54321" w:rsidP="00F54321">
            <w:pPr>
              <w:jc w:val="center"/>
              <w:rPr>
                <w:color w:val="000000"/>
                <w:sz w:val="20"/>
                <w:szCs w:val="20"/>
              </w:rPr>
            </w:pPr>
            <w:r w:rsidRPr="00F54321">
              <w:rPr>
                <w:color w:val="000000"/>
                <w:sz w:val="20"/>
                <w:szCs w:val="20"/>
              </w:rPr>
              <w:t>19894,5</w:t>
            </w:r>
          </w:p>
        </w:tc>
        <w:tc>
          <w:tcPr>
            <w:tcW w:w="880" w:type="dxa"/>
            <w:tcBorders>
              <w:top w:val="nil"/>
              <w:left w:val="nil"/>
              <w:bottom w:val="single" w:sz="4" w:space="0" w:color="000000"/>
              <w:right w:val="single" w:sz="4" w:space="0" w:color="000000"/>
            </w:tcBorders>
            <w:shd w:val="clear" w:color="auto" w:fill="auto"/>
            <w:vAlign w:val="center"/>
            <w:hideMark/>
          </w:tcPr>
          <w:p w14:paraId="4838C91E" w14:textId="77777777" w:rsidR="00F54321" w:rsidRPr="00F54321" w:rsidRDefault="00F54321" w:rsidP="00F54321">
            <w:pPr>
              <w:jc w:val="center"/>
              <w:rPr>
                <w:color w:val="000000"/>
                <w:sz w:val="20"/>
                <w:szCs w:val="20"/>
              </w:rPr>
            </w:pPr>
            <w:r w:rsidRPr="00F54321">
              <w:rPr>
                <w:color w:val="000000"/>
                <w:sz w:val="20"/>
                <w:szCs w:val="20"/>
              </w:rPr>
              <w:t>19828,2</w:t>
            </w:r>
          </w:p>
        </w:tc>
        <w:tc>
          <w:tcPr>
            <w:tcW w:w="940" w:type="dxa"/>
            <w:tcBorders>
              <w:top w:val="nil"/>
              <w:left w:val="nil"/>
              <w:bottom w:val="single" w:sz="4" w:space="0" w:color="000000"/>
              <w:right w:val="single" w:sz="4" w:space="0" w:color="000000"/>
            </w:tcBorders>
            <w:shd w:val="clear" w:color="auto" w:fill="auto"/>
            <w:vAlign w:val="center"/>
            <w:hideMark/>
          </w:tcPr>
          <w:p w14:paraId="458853FF" w14:textId="77777777" w:rsidR="00F54321" w:rsidRPr="00F54321" w:rsidRDefault="00F54321" w:rsidP="00F54321">
            <w:pPr>
              <w:jc w:val="center"/>
              <w:rPr>
                <w:color w:val="000000"/>
                <w:sz w:val="20"/>
                <w:szCs w:val="20"/>
              </w:rPr>
            </w:pPr>
            <w:r w:rsidRPr="00F54321">
              <w:rPr>
                <w:color w:val="000000"/>
                <w:sz w:val="20"/>
                <w:szCs w:val="20"/>
              </w:rPr>
              <w:t>0,0642</w:t>
            </w:r>
          </w:p>
        </w:tc>
        <w:tc>
          <w:tcPr>
            <w:tcW w:w="880" w:type="dxa"/>
            <w:tcBorders>
              <w:top w:val="nil"/>
              <w:left w:val="nil"/>
              <w:bottom w:val="single" w:sz="4" w:space="0" w:color="000000"/>
              <w:right w:val="single" w:sz="4" w:space="0" w:color="000000"/>
            </w:tcBorders>
            <w:shd w:val="clear" w:color="auto" w:fill="auto"/>
            <w:vAlign w:val="center"/>
            <w:hideMark/>
          </w:tcPr>
          <w:p w14:paraId="1A0B3E26" w14:textId="77777777" w:rsidR="00F54321" w:rsidRPr="00F54321" w:rsidRDefault="00F54321" w:rsidP="00F54321">
            <w:pPr>
              <w:jc w:val="center"/>
              <w:rPr>
                <w:color w:val="000000"/>
                <w:sz w:val="20"/>
                <w:szCs w:val="20"/>
              </w:rPr>
            </w:pPr>
            <w:r w:rsidRPr="00F54321">
              <w:rPr>
                <w:color w:val="000000"/>
                <w:sz w:val="20"/>
                <w:szCs w:val="20"/>
              </w:rPr>
              <w:t>0,0642</w:t>
            </w:r>
          </w:p>
        </w:tc>
        <w:tc>
          <w:tcPr>
            <w:tcW w:w="900" w:type="dxa"/>
            <w:tcBorders>
              <w:top w:val="nil"/>
              <w:left w:val="nil"/>
              <w:bottom w:val="single" w:sz="4" w:space="0" w:color="000000"/>
              <w:right w:val="single" w:sz="4" w:space="0" w:color="000000"/>
            </w:tcBorders>
            <w:shd w:val="clear" w:color="auto" w:fill="auto"/>
            <w:vAlign w:val="center"/>
            <w:hideMark/>
          </w:tcPr>
          <w:p w14:paraId="3C5BE97C" w14:textId="77777777" w:rsidR="00F54321" w:rsidRPr="00F54321" w:rsidRDefault="00F54321" w:rsidP="00F54321">
            <w:pPr>
              <w:jc w:val="center"/>
              <w:rPr>
                <w:color w:val="000000"/>
                <w:sz w:val="20"/>
                <w:szCs w:val="20"/>
              </w:rPr>
            </w:pPr>
            <w:r w:rsidRPr="00F54321">
              <w:rPr>
                <w:color w:val="000000"/>
                <w:sz w:val="20"/>
                <w:szCs w:val="20"/>
              </w:rPr>
              <w:t>0,244</w:t>
            </w:r>
          </w:p>
        </w:tc>
        <w:tc>
          <w:tcPr>
            <w:tcW w:w="900" w:type="dxa"/>
            <w:tcBorders>
              <w:top w:val="nil"/>
              <w:left w:val="nil"/>
              <w:bottom w:val="single" w:sz="4" w:space="0" w:color="000000"/>
              <w:right w:val="single" w:sz="4" w:space="0" w:color="000000"/>
            </w:tcBorders>
            <w:shd w:val="clear" w:color="auto" w:fill="auto"/>
            <w:vAlign w:val="center"/>
            <w:hideMark/>
          </w:tcPr>
          <w:p w14:paraId="2D18FDEF" w14:textId="77777777" w:rsidR="00F54321" w:rsidRPr="00F54321" w:rsidRDefault="00F54321" w:rsidP="00F54321">
            <w:pPr>
              <w:jc w:val="center"/>
              <w:rPr>
                <w:color w:val="000000"/>
                <w:sz w:val="20"/>
                <w:szCs w:val="20"/>
              </w:rPr>
            </w:pPr>
            <w:r w:rsidRPr="00F54321">
              <w:rPr>
                <w:color w:val="000000"/>
                <w:sz w:val="20"/>
                <w:szCs w:val="20"/>
              </w:rPr>
              <w:t>-0,243</w:t>
            </w:r>
          </w:p>
        </w:tc>
      </w:tr>
      <w:tr w:rsidR="00F54321" w:rsidRPr="00F54321" w14:paraId="3DE0666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0F98F24" w14:textId="77777777" w:rsidR="00F54321" w:rsidRPr="00F54321" w:rsidRDefault="00F54321" w:rsidP="00F54321">
            <w:pPr>
              <w:jc w:val="center"/>
              <w:rPr>
                <w:color w:val="000000"/>
                <w:sz w:val="20"/>
                <w:szCs w:val="20"/>
              </w:rPr>
            </w:pPr>
            <w:r w:rsidRPr="00F54321">
              <w:rPr>
                <w:color w:val="000000"/>
                <w:sz w:val="20"/>
                <w:szCs w:val="20"/>
              </w:rPr>
              <w:t>Уз-12</w:t>
            </w:r>
          </w:p>
        </w:tc>
        <w:tc>
          <w:tcPr>
            <w:tcW w:w="920" w:type="dxa"/>
            <w:tcBorders>
              <w:top w:val="nil"/>
              <w:left w:val="nil"/>
              <w:bottom w:val="single" w:sz="4" w:space="0" w:color="000000"/>
              <w:right w:val="single" w:sz="4" w:space="0" w:color="000000"/>
            </w:tcBorders>
            <w:shd w:val="clear" w:color="auto" w:fill="auto"/>
            <w:vAlign w:val="center"/>
            <w:hideMark/>
          </w:tcPr>
          <w:p w14:paraId="10F52BA0" w14:textId="77777777" w:rsidR="00F54321" w:rsidRPr="00F54321" w:rsidRDefault="00F54321" w:rsidP="00F54321">
            <w:pPr>
              <w:jc w:val="center"/>
              <w:rPr>
                <w:color w:val="000000"/>
                <w:sz w:val="20"/>
                <w:szCs w:val="20"/>
              </w:rPr>
            </w:pPr>
            <w:r w:rsidRPr="00F54321">
              <w:rPr>
                <w:color w:val="000000"/>
                <w:sz w:val="20"/>
                <w:szCs w:val="20"/>
              </w:rPr>
              <w:t>улица Собянина, 1</w:t>
            </w:r>
          </w:p>
        </w:tc>
        <w:tc>
          <w:tcPr>
            <w:tcW w:w="860" w:type="dxa"/>
            <w:tcBorders>
              <w:top w:val="nil"/>
              <w:left w:val="nil"/>
              <w:bottom w:val="single" w:sz="4" w:space="0" w:color="000000"/>
              <w:right w:val="single" w:sz="4" w:space="0" w:color="000000"/>
            </w:tcBorders>
            <w:shd w:val="clear" w:color="auto" w:fill="auto"/>
            <w:vAlign w:val="center"/>
            <w:hideMark/>
          </w:tcPr>
          <w:p w14:paraId="289760E8" w14:textId="77777777" w:rsidR="00F54321" w:rsidRPr="00F54321" w:rsidRDefault="00F54321" w:rsidP="00F54321">
            <w:pPr>
              <w:jc w:val="center"/>
              <w:rPr>
                <w:color w:val="000000"/>
                <w:sz w:val="20"/>
                <w:szCs w:val="20"/>
              </w:rPr>
            </w:pPr>
            <w:r w:rsidRPr="00F54321">
              <w:rPr>
                <w:color w:val="000000"/>
                <w:sz w:val="20"/>
                <w:szCs w:val="20"/>
              </w:rPr>
              <w:t>98,52</w:t>
            </w:r>
          </w:p>
        </w:tc>
        <w:tc>
          <w:tcPr>
            <w:tcW w:w="940" w:type="dxa"/>
            <w:tcBorders>
              <w:top w:val="nil"/>
              <w:left w:val="nil"/>
              <w:bottom w:val="single" w:sz="4" w:space="0" w:color="000000"/>
              <w:right w:val="single" w:sz="4" w:space="0" w:color="000000"/>
            </w:tcBorders>
            <w:shd w:val="clear" w:color="auto" w:fill="auto"/>
            <w:vAlign w:val="center"/>
            <w:hideMark/>
          </w:tcPr>
          <w:p w14:paraId="526D7E9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D9D7C28"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DB0F18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82FCB6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C9BCB38" w14:textId="77777777" w:rsidR="00F54321" w:rsidRPr="00F54321" w:rsidRDefault="00F54321" w:rsidP="00F54321">
            <w:pPr>
              <w:jc w:val="center"/>
              <w:rPr>
                <w:color w:val="000000"/>
                <w:sz w:val="20"/>
                <w:szCs w:val="20"/>
              </w:rPr>
            </w:pPr>
            <w:r w:rsidRPr="00F54321">
              <w:rPr>
                <w:color w:val="000000"/>
                <w:sz w:val="20"/>
                <w:szCs w:val="20"/>
              </w:rPr>
              <w:t>0,9054</w:t>
            </w:r>
          </w:p>
        </w:tc>
        <w:tc>
          <w:tcPr>
            <w:tcW w:w="940" w:type="dxa"/>
            <w:tcBorders>
              <w:top w:val="nil"/>
              <w:left w:val="nil"/>
              <w:bottom w:val="single" w:sz="4" w:space="0" w:color="000000"/>
              <w:right w:val="single" w:sz="4" w:space="0" w:color="000000"/>
            </w:tcBorders>
            <w:shd w:val="clear" w:color="auto" w:fill="auto"/>
            <w:vAlign w:val="center"/>
            <w:hideMark/>
          </w:tcPr>
          <w:p w14:paraId="5FD00D37" w14:textId="77777777" w:rsidR="00F54321" w:rsidRPr="00F54321" w:rsidRDefault="00F54321" w:rsidP="00F54321">
            <w:pPr>
              <w:jc w:val="center"/>
              <w:rPr>
                <w:color w:val="000000"/>
                <w:sz w:val="20"/>
                <w:szCs w:val="20"/>
              </w:rPr>
            </w:pPr>
            <w:r w:rsidRPr="00F54321">
              <w:rPr>
                <w:color w:val="000000"/>
                <w:sz w:val="20"/>
                <w:szCs w:val="20"/>
              </w:rPr>
              <w:t>-0,9021</w:t>
            </w:r>
          </w:p>
        </w:tc>
        <w:tc>
          <w:tcPr>
            <w:tcW w:w="940" w:type="dxa"/>
            <w:tcBorders>
              <w:top w:val="nil"/>
              <w:left w:val="nil"/>
              <w:bottom w:val="single" w:sz="4" w:space="0" w:color="000000"/>
              <w:right w:val="single" w:sz="4" w:space="0" w:color="000000"/>
            </w:tcBorders>
            <w:shd w:val="clear" w:color="auto" w:fill="auto"/>
            <w:vAlign w:val="center"/>
            <w:hideMark/>
          </w:tcPr>
          <w:p w14:paraId="4B97EA12" w14:textId="77777777" w:rsidR="00F54321" w:rsidRPr="00F54321" w:rsidRDefault="00F54321" w:rsidP="00F54321">
            <w:pPr>
              <w:jc w:val="center"/>
              <w:rPr>
                <w:color w:val="000000"/>
                <w:sz w:val="20"/>
                <w:szCs w:val="20"/>
              </w:rPr>
            </w:pPr>
            <w:r w:rsidRPr="00F54321">
              <w:rPr>
                <w:color w:val="000000"/>
                <w:sz w:val="20"/>
                <w:szCs w:val="20"/>
              </w:rPr>
              <w:t>0,11</w:t>
            </w:r>
          </w:p>
        </w:tc>
        <w:tc>
          <w:tcPr>
            <w:tcW w:w="940" w:type="dxa"/>
            <w:tcBorders>
              <w:top w:val="nil"/>
              <w:left w:val="nil"/>
              <w:bottom w:val="single" w:sz="4" w:space="0" w:color="000000"/>
              <w:right w:val="single" w:sz="4" w:space="0" w:color="000000"/>
            </w:tcBorders>
            <w:shd w:val="clear" w:color="auto" w:fill="auto"/>
            <w:vAlign w:val="center"/>
            <w:hideMark/>
          </w:tcPr>
          <w:p w14:paraId="1DFB8E61" w14:textId="77777777" w:rsidR="00F54321" w:rsidRPr="00F54321" w:rsidRDefault="00F54321" w:rsidP="00F54321">
            <w:pPr>
              <w:jc w:val="center"/>
              <w:rPr>
                <w:color w:val="000000"/>
                <w:sz w:val="20"/>
                <w:szCs w:val="20"/>
              </w:rPr>
            </w:pPr>
            <w:r w:rsidRPr="00F54321">
              <w:rPr>
                <w:color w:val="000000"/>
                <w:sz w:val="20"/>
                <w:szCs w:val="20"/>
              </w:rPr>
              <w:t>0,109</w:t>
            </w:r>
          </w:p>
        </w:tc>
        <w:tc>
          <w:tcPr>
            <w:tcW w:w="940" w:type="dxa"/>
            <w:tcBorders>
              <w:top w:val="nil"/>
              <w:left w:val="nil"/>
              <w:bottom w:val="single" w:sz="4" w:space="0" w:color="000000"/>
              <w:right w:val="single" w:sz="4" w:space="0" w:color="000000"/>
            </w:tcBorders>
            <w:shd w:val="clear" w:color="auto" w:fill="auto"/>
            <w:vAlign w:val="center"/>
            <w:hideMark/>
          </w:tcPr>
          <w:p w14:paraId="5691F0E9" w14:textId="77777777" w:rsidR="00F54321" w:rsidRPr="00F54321" w:rsidRDefault="00F54321" w:rsidP="00F54321">
            <w:pPr>
              <w:jc w:val="center"/>
              <w:rPr>
                <w:color w:val="000000"/>
                <w:sz w:val="20"/>
                <w:szCs w:val="20"/>
              </w:rPr>
            </w:pPr>
            <w:r w:rsidRPr="00F54321">
              <w:rPr>
                <w:color w:val="000000"/>
                <w:sz w:val="20"/>
                <w:szCs w:val="20"/>
              </w:rPr>
              <w:t>43,905</w:t>
            </w:r>
          </w:p>
        </w:tc>
        <w:tc>
          <w:tcPr>
            <w:tcW w:w="940" w:type="dxa"/>
            <w:tcBorders>
              <w:top w:val="nil"/>
              <w:left w:val="nil"/>
              <w:bottom w:val="single" w:sz="4" w:space="0" w:color="000000"/>
              <w:right w:val="single" w:sz="4" w:space="0" w:color="000000"/>
            </w:tcBorders>
            <w:shd w:val="clear" w:color="auto" w:fill="auto"/>
            <w:vAlign w:val="center"/>
            <w:hideMark/>
          </w:tcPr>
          <w:p w14:paraId="37D3F409" w14:textId="77777777" w:rsidR="00F54321" w:rsidRPr="00F54321" w:rsidRDefault="00F54321" w:rsidP="00F54321">
            <w:pPr>
              <w:jc w:val="center"/>
              <w:rPr>
                <w:color w:val="000000"/>
                <w:sz w:val="20"/>
                <w:szCs w:val="20"/>
              </w:rPr>
            </w:pPr>
            <w:r w:rsidRPr="00F54321">
              <w:rPr>
                <w:color w:val="000000"/>
                <w:sz w:val="20"/>
                <w:szCs w:val="20"/>
              </w:rPr>
              <w:t>44,155</w:t>
            </w:r>
          </w:p>
        </w:tc>
        <w:tc>
          <w:tcPr>
            <w:tcW w:w="920" w:type="dxa"/>
            <w:tcBorders>
              <w:top w:val="nil"/>
              <w:left w:val="nil"/>
              <w:bottom w:val="single" w:sz="4" w:space="0" w:color="000000"/>
              <w:right w:val="single" w:sz="4" w:space="0" w:color="000000"/>
            </w:tcBorders>
            <w:shd w:val="clear" w:color="auto" w:fill="auto"/>
            <w:vAlign w:val="center"/>
            <w:hideMark/>
          </w:tcPr>
          <w:p w14:paraId="5945CB7E" w14:textId="77777777" w:rsidR="00F54321" w:rsidRPr="00F54321" w:rsidRDefault="00F54321" w:rsidP="00F54321">
            <w:pPr>
              <w:jc w:val="center"/>
              <w:rPr>
                <w:color w:val="000000"/>
                <w:sz w:val="20"/>
                <w:szCs w:val="20"/>
              </w:rPr>
            </w:pPr>
            <w:r w:rsidRPr="00F54321">
              <w:rPr>
                <w:color w:val="000000"/>
                <w:sz w:val="20"/>
                <w:szCs w:val="20"/>
              </w:rPr>
              <w:t>37,813</w:t>
            </w:r>
          </w:p>
        </w:tc>
        <w:tc>
          <w:tcPr>
            <w:tcW w:w="920" w:type="dxa"/>
            <w:tcBorders>
              <w:top w:val="nil"/>
              <w:left w:val="nil"/>
              <w:bottom w:val="single" w:sz="4" w:space="0" w:color="000000"/>
              <w:right w:val="single" w:sz="4" w:space="0" w:color="000000"/>
            </w:tcBorders>
            <w:shd w:val="clear" w:color="auto" w:fill="auto"/>
            <w:vAlign w:val="center"/>
            <w:hideMark/>
          </w:tcPr>
          <w:p w14:paraId="659C92E3" w14:textId="77777777" w:rsidR="00F54321" w:rsidRPr="00F54321" w:rsidRDefault="00F54321" w:rsidP="00F54321">
            <w:pPr>
              <w:jc w:val="center"/>
              <w:rPr>
                <w:color w:val="000000"/>
                <w:sz w:val="20"/>
                <w:szCs w:val="20"/>
              </w:rPr>
            </w:pPr>
            <w:r w:rsidRPr="00F54321">
              <w:rPr>
                <w:color w:val="000000"/>
                <w:sz w:val="20"/>
                <w:szCs w:val="20"/>
              </w:rPr>
              <w:t>37,344</w:t>
            </w:r>
          </w:p>
        </w:tc>
        <w:tc>
          <w:tcPr>
            <w:tcW w:w="940" w:type="dxa"/>
            <w:tcBorders>
              <w:top w:val="nil"/>
              <w:left w:val="nil"/>
              <w:bottom w:val="single" w:sz="4" w:space="0" w:color="000000"/>
              <w:right w:val="single" w:sz="4" w:space="0" w:color="000000"/>
            </w:tcBorders>
            <w:shd w:val="clear" w:color="auto" w:fill="auto"/>
            <w:vAlign w:val="center"/>
            <w:hideMark/>
          </w:tcPr>
          <w:p w14:paraId="42BC00CE" w14:textId="77777777" w:rsidR="00F54321" w:rsidRPr="00F54321" w:rsidRDefault="00F54321" w:rsidP="00F54321">
            <w:pPr>
              <w:jc w:val="center"/>
              <w:rPr>
                <w:color w:val="000000"/>
                <w:sz w:val="20"/>
                <w:szCs w:val="20"/>
              </w:rPr>
            </w:pPr>
            <w:r w:rsidRPr="00F54321">
              <w:rPr>
                <w:color w:val="000000"/>
                <w:sz w:val="20"/>
                <w:szCs w:val="20"/>
              </w:rPr>
              <w:t>64,775</w:t>
            </w:r>
          </w:p>
        </w:tc>
        <w:tc>
          <w:tcPr>
            <w:tcW w:w="940" w:type="dxa"/>
            <w:tcBorders>
              <w:top w:val="nil"/>
              <w:left w:val="nil"/>
              <w:bottom w:val="single" w:sz="4" w:space="0" w:color="000000"/>
              <w:right w:val="single" w:sz="4" w:space="0" w:color="000000"/>
            </w:tcBorders>
            <w:shd w:val="clear" w:color="auto" w:fill="auto"/>
            <w:vAlign w:val="center"/>
            <w:hideMark/>
          </w:tcPr>
          <w:p w14:paraId="4177BFB8" w14:textId="77777777" w:rsidR="00F54321" w:rsidRPr="00F54321" w:rsidRDefault="00F54321" w:rsidP="00F54321">
            <w:pPr>
              <w:jc w:val="center"/>
              <w:rPr>
                <w:color w:val="000000"/>
                <w:sz w:val="20"/>
                <w:szCs w:val="20"/>
              </w:rPr>
            </w:pPr>
            <w:r w:rsidRPr="00F54321">
              <w:rPr>
                <w:color w:val="000000"/>
                <w:sz w:val="20"/>
                <w:szCs w:val="20"/>
              </w:rPr>
              <w:t>64,665</w:t>
            </w:r>
          </w:p>
        </w:tc>
        <w:tc>
          <w:tcPr>
            <w:tcW w:w="920" w:type="dxa"/>
            <w:tcBorders>
              <w:top w:val="nil"/>
              <w:left w:val="nil"/>
              <w:bottom w:val="single" w:sz="4" w:space="0" w:color="000000"/>
              <w:right w:val="single" w:sz="4" w:space="0" w:color="000000"/>
            </w:tcBorders>
            <w:shd w:val="clear" w:color="auto" w:fill="auto"/>
            <w:vAlign w:val="center"/>
            <w:hideMark/>
          </w:tcPr>
          <w:p w14:paraId="2A02CA5D" w14:textId="77777777" w:rsidR="00F54321" w:rsidRPr="00F54321" w:rsidRDefault="00F54321" w:rsidP="00F54321">
            <w:pPr>
              <w:jc w:val="center"/>
              <w:rPr>
                <w:color w:val="000000"/>
                <w:sz w:val="20"/>
                <w:szCs w:val="20"/>
              </w:rPr>
            </w:pPr>
            <w:r w:rsidRPr="00F54321">
              <w:rPr>
                <w:color w:val="000000"/>
                <w:sz w:val="20"/>
                <w:szCs w:val="20"/>
              </w:rPr>
              <w:t>58,323</w:t>
            </w:r>
          </w:p>
        </w:tc>
        <w:tc>
          <w:tcPr>
            <w:tcW w:w="920" w:type="dxa"/>
            <w:tcBorders>
              <w:top w:val="nil"/>
              <w:left w:val="nil"/>
              <w:bottom w:val="single" w:sz="4" w:space="0" w:color="000000"/>
              <w:right w:val="single" w:sz="4" w:space="0" w:color="000000"/>
            </w:tcBorders>
            <w:shd w:val="clear" w:color="auto" w:fill="auto"/>
            <w:vAlign w:val="center"/>
            <w:hideMark/>
          </w:tcPr>
          <w:p w14:paraId="481A276E" w14:textId="77777777" w:rsidR="00F54321" w:rsidRPr="00F54321" w:rsidRDefault="00F54321" w:rsidP="00F54321">
            <w:pPr>
              <w:jc w:val="center"/>
              <w:rPr>
                <w:color w:val="000000"/>
                <w:sz w:val="20"/>
                <w:szCs w:val="20"/>
              </w:rPr>
            </w:pPr>
            <w:r w:rsidRPr="00F54321">
              <w:rPr>
                <w:color w:val="000000"/>
                <w:sz w:val="20"/>
                <w:szCs w:val="20"/>
              </w:rPr>
              <w:t>58,214</w:t>
            </w:r>
          </w:p>
        </w:tc>
        <w:tc>
          <w:tcPr>
            <w:tcW w:w="860" w:type="dxa"/>
            <w:tcBorders>
              <w:top w:val="nil"/>
              <w:left w:val="nil"/>
              <w:bottom w:val="single" w:sz="4" w:space="0" w:color="000000"/>
              <w:right w:val="single" w:sz="4" w:space="0" w:color="000000"/>
            </w:tcBorders>
            <w:shd w:val="clear" w:color="auto" w:fill="auto"/>
            <w:vAlign w:val="center"/>
            <w:hideMark/>
          </w:tcPr>
          <w:p w14:paraId="2E67720A" w14:textId="77777777" w:rsidR="00F54321" w:rsidRPr="00F54321" w:rsidRDefault="00F54321" w:rsidP="00F54321">
            <w:pPr>
              <w:jc w:val="center"/>
              <w:rPr>
                <w:color w:val="000000"/>
                <w:sz w:val="20"/>
                <w:szCs w:val="20"/>
              </w:rPr>
            </w:pPr>
            <w:r w:rsidRPr="00F54321">
              <w:rPr>
                <w:color w:val="000000"/>
                <w:sz w:val="20"/>
                <w:szCs w:val="20"/>
              </w:rPr>
              <w:t>6,562</w:t>
            </w:r>
          </w:p>
        </w:tc>
        <w:tc>
          <w:tcPr>
            <w:tcW w:w="880" w:type="dxa"/>
            <w:tcBorders>
              <w:top w:val="nil"/>
              <w:left w:val="nil"/>
              <w:bottom w:val="single" w:sz="4" w:space="0" w:color="000000"/>
              <w:right w:val="single" w:sz="4" w:space="0" w:color="000000"/>
            </w:tcBorders>
            <w:shd w:val="clear" w:color="auto" w:fill="auto"/>
            <w:vAlign w:val="center"/>
            <w:hideMark/>
          </w:tcPr>
          <w:p w14:paraId="518EC39F" w14:textId="77777777" w:rsidR="00F54321" w:rsidRPr="00F54321" w:rsidRDefault="00F54321" w:rsidP="00F54321">
            <w:pPr>
              <w:jc w:val="center"/>
              <w:rPr>
                <w:color w:val="000000"/>
                <w:sz w:val="20"/>
                <w:szCs w:val="20"/>
              </w:rPr>
            </w:pPr>
            <w:r w:rsidRPr="00F54321">
              <w:rPr>
                <w:color w:val="000000"/>
                <w:sz w:val="20"/>
                <w:szCs w:val="20"/>
              </w:rPr>
              <w:t>6,342</w:t>
            </w:r>
          </w:p>
        </w:tc>
        <w:tc>
          <w:tcPr>
            <w:tcW w:w="940" w:type="dxa"/>
            <w:tcBorders>
              <w:top w:val="nil"/>
              <w:left w:val="nil"/>
              <w:bottom w:val="single" w:sz="4" w:space="0" w:color="000000"/>
              <w:right w:val="single" w:sz="4" w:space="0" w:color="000000"/>
            </w:tcBorders>
            <w:shd w:val="clear" w:color="auto" w:fill="auto"/>
            <w:vAlign w:val="center"/>
            <w:hideMark/>
          </w:tcPr>
          <w:p w14:paraId="6CF38A5E" w14:textId="77777777" w:rsidR="00F54321" w:rsidRPr="00F54321" w:rsidRDefault="00F54321" w:rsidP="00F54321">
            <w:pPr>
              <w:jc w:val="center"/>
              <w:rPr>
                <w:color w:val="000000"/>
                <w:sz w:val="20"/>
                <w:szCs w:val="20"/>
              </w:rPr>
            </w:pPr>
            <w:r w:rsidRPr="00F54321">
              <w:rPr>
                <w:color w:val="000000"/>
                <w:sz w:val="20"/>
                <w:szCs w:val="20"/>
              </w:rPr>
              <w:t>0,93</w:t>
            </w:r>
          </w:p>
        </w:tc>
        <w:tc>
          <w:tcPr>
            <w:tcW w:w="940" w:type="dxa"/>
            <w:tcBorders>
              <w:top w:val="nil"/>
              <w:left w:val="nil"/>
              <w:bottom w:val="single" w:sz="4" w:space="0" w:color="000000"/>
              <w:right w:val="single" w:sz="4" w:space="0" w:color="000000"/>
            </w:tcBorders>
            <w:shd w:val="clear" w:color="auto" w:fill="auto"/>
            <w:vAlign w:val="center"/>
            <w:hideMark/>
          </w:tcPr>
          <w:p w14:paraId="56102FA8" w14:textId="77777777" w:rsidR="00F54321" w:rsidRPr="00F54321" w:rsidRDefault="00F54321" w:rsidP="00F54321">
            <w:pPr>
              <w:jc w:val="center"/>
              <w:rPr>
                <w:color w:val="000000"/>
                <w:sz w:val="20"/>
                <w:szCs w:val="20"/>
              </w:rPr>
            </w:pPr>
            <w:r w:rsidRPr="00F54321">
              <w:rPr>
                <w:color w:val="000000"/>
                <w:sz w:val="20"/>
                <w:szCs w:val="20"/>
              </w:rPr>
              <w:t>0,924</w:t>
            </w:r>
          </w:p>
        </w:tc>
        <w:tc>
          <w:tcPr>
            <w:tcW w:w="940" w:type="dxa"/>
            <w:tcBorders>
              <w:top w:val="nil"/>
              <w:left w:val="nil"/>
              <w:bottom w:val="single" w:sz="4" w:space="0" w:color="000000"/>
              <w:right w:val="single" w:sz="4" w:space="0" w:color="000000"/>
            </w:tcBorders>
            <w:shd w:val="clear" w:color="auto" w:fill="auto"/>
            <w:vAlign w:val="center"/>
            <w:hideMark/>
          </w:tcPr>
          <w:p w14:paraId="46013572" w14:textId="77777777" w:rsidR="00F54321" w:rsidRPr="00F54321" w:rsidRDefault="00F54321" w:rsidP="00F54321">
            <w:pPr>
              <w:jc w:val="center"/>
              <w:rPr>
                <w:color w:val="000000"/>
                <w:sz w:val="20"/>
                <w:szCs w:val="20"/>
              </w:rPr>
            </w:pPr>
            <w:r w:rsidRPr="00F54321">
              <w:rPr>
                <w:color w:val="000000"/>
                <w:sz w:val="20"/>
                <w:szCs w:val="20"/>
              </w:rPr>
              <w:t>19,704</w:t>
            </w:r>
          </w:p>
        </w:tc>
        <w:tc>
          <w:tcPr>
            <w:tcW w:w="920" w:type="dxa"/>
            <w:tcBorders>
              <w:top w:val="nil"/>
              <w:left w:val="nil"/>
              <w:bottom w:val="single" w:sz="4" w:space="0" w:color="000000"/>
              <w:right w:val="single" w:sz="4" w:space="0" w:color="000000"/>
            </w:tcBorders>
            <w:shd w:val="clear" w:color="auto" w:fill="auto"/>
            <w:vAlign w:val="center"/>
            <w:hideMark/>
          </w:tcPr>
          <w:p w14:paraId="376C2218" w14:textId="77777777" w:rsidR="00F54321" w:rsidRPr="00F54321" w:rsidRDefault="00F54321" w:rsidP="00F54321">
            <w:pPr>
              <w:jc w:val="center"/>
              <w:rPr>
                <w:color w:val="000000"/>
                <w:sz w:val="20"/>
                <w:szCs w:val="20"/>
              </w:rPr>
            </w:pPr>
            <w:r w:rsidRPr="00F54321">
              <w:rPr>
                <w:color w:val="000000"/>
                <w:sz w:val="20"/>
                <w:szCs w:val="20"/>
              </w:rPr>
              <w:t>19,704</w:t>
            </w:r>
          </w:p>
        </w:tc>
        <w:tc>
          <w:tcPr>
            <w:tcW w:w="940" w:type="dxa"/>
            <w:tcBorders>
              <w:top w:val="nil"/>
              <w:left w:val="nil"/>
              <w:bottom w:val="single" w:sz="4" w:space="0" w:color="000000"/>
              <w:right w:val="single" w:sz="4" w:space="0" w:color="000000"/>
            </w:tcBorders>
            <w:shd w:val="clear" w:color="auto" w:fill="auto"/>
            <w:vAlign w:val="center"/>
            <w:hideMark/>
          </w:tcPr>
          <w:p w14:paraId="4A64B7BA" w14:textId="77777777" w:rsidR="00F54321" w:rsidRPr="00F54321" w:rsidRDefault="00F54321" w:rsidP="00F54321">
            <w:pPr>
              <w:jc w:val="center"/>
              <w:rPr>
                <w:color w:val="000000"/>
                <w:sz w:val="20"/>
                <w:szCs w:val="20"/>
              </w:rPr>
            </w:pPr>
            <w:r w:rsidRPr="00F54321">
              <w:rPr>
                <w:color w:val="000000"/>
                <w:sz w:val="20"/>
                <w:szCs w:val="20"/>
              </w:rPr>
              <w:t>118,224</w:t>
            </w:r>
          </w:p>
        </w:tc>
        <w:tc>
          <w:tcPr>
            <w:tcW w:w="920" w:type="dxa"/>
            <w:tcBorders>
              <w:top w:val="nil"/>
              <w:left w:val="nil"/>
              <w:bottom w:val="single" w:sz="4" w:space="0" w:color="000000"/>
              <w:right w:val="single" w:sz="4" w:space="0" w:color="000000"/>
            </w:tcBorders>
            <w:shd w:val="clear" w:color="auto" w:fill="auto"/>
            <w:vAlign w:val="center"/>
            <w:hideMark/>
          </w:tcPr>
          <w:p w14:paraId="14E93F94" w14:textId="77777777" w:rsidR="00F54321" w:rsidRPr="00F54321" w:rsidRDefault="00F54321" w:rsidP="00F54321">
            <w:pPr>
              <w:jc w:val="center"/>
              <w:rPr>
                <w:color w:val="000000"/>
                <w:sz w:val="20"/>
                <w:szCs w:val="20"/>
              </w:rPr>
            </w:pPr>
            <w:r w:rsidRPr="00F54321">
              <w:rPr>
                <w:color w:val="000000"/>
                <w:sz w:val="20"/>
                <w:szCs w:val="20"/>
              </w:rPr>
              <w:t>118,224</w:t>
            </w:r>
          </w:p>
        </w:tc>
        <w:tc>
          <w:tcPr>
            <w:tcW w:w="940" w:type="dxa"/>
            <w:tcBorders>
              <w:top w:val="nil"/>
              <w:left w:val="nil"/>
              <w:bottom w:val="single" w:sz="4" w:space="0" w:color="000000"/>
              <w:right w:val="single" w:sz="4" w:space="0" w:color="000000"/>
            </w:tcBorders>
            <w:shd w:val="clear" w:color="auto" w:fill="auto"/>
            <w:vAlign w:val="center"/>
            <w:hideMark/>
          </w:tcPr>
          <w:p w14:paraId="5338BE8C" w14:textId="77777777" w:rsidR="00F54321" w:rsidRPr="00F54321" w:rsidRDefault="00F54321" w:rsidP="00F54321">
            <w:pPr>
              <w:jc w:val="center"/>
              <w:rPr>
                <w:color w:val="000000"/>
                <w:sz w:val="20"/>
                <w:szCs w:val="20"/>
              </w:rPr>
            </w:pPr>
            <w:r w:rsidRPr="00F54321">
              <w:rPr>
                <w:color w:val="000000"/>
                <w:sz w:val="20"/>
                <w:szCs w:val="20"/>
              </w:rPr>
              <w:t>16734,2</w:t>
            </w:r>
          </w:p>
        </w:tc>
        <w:tc>
          <w:tcPr>
            <w:tcW w:w="880" w:type="dxa"/>
            <w:tcBorders>
              <w:top w:val="nil"/>
              <w:left w:val="nil"/>
              <w:bottom w:val="single" w:sz="4" w:space="0" w:color="000000"/>
              <w:right w:val="single" w:sz="4" w:space="0" w:color="000000"/>
            </w:tcBorders>
            <w:shd w:val="clear" w:color="auto" w:fill="auto"/>
            <w:vAlign w:val="center"/>
            <w:hideMark/>
          </w:tcPr>
          <w:p w14:paraId="42F2DA06" w14:textId="77777777" w:rsidR="00F54321" w:rsidRPr="00F54321" w:rsidRDefault="00F54321" w:rsidP="00F54321">
            <w:pPr>
              <w:jc w:val="center"/>
              <w:rPr>
                <w:color w:val="000000"/>
                <w:sz w:val="20"/>
                <w:szCs w:val="20"/>
              </w:rPr>
            </w:pPr>
            <w:r w:rsidRPr="00F54321">
              <w:rPr>
                <w:color w:val="000000"/>
                <w:sz w:val="20"/>
                <w:szCs w:val="20"/>
              </w:rPr>
              <w:t>16672,3</w:t>
            </w:r>
          </w:p>
        </w:tc>
        <w:tc>
          <w:tcPr>
            <w:tcW w:w="940" w:type="dxa"/>
            <w:tcBorders>
              <w:top w:val="nil"/>
              <w:left w:val="nil"/>
              <w:bottom w:val="single" w:sz="4" w:space="0" w:color="000000"/>
              <w:right w:val="single" w:sz="4" w:space="0" w:color="000000"/>
            </w:tcBorders>
            <w:shd w:val="clear" w:color="auto" w:fill="auto"/>
            <w:vAlign w:val="center"/>
            <w:hideMark/>
          </w:tcPr>
          <w:p w14:paraId="79A2F7DC" w14:textId="77777777" w:rsidR="00F54321" w:rsidRPr="00F54321" w:rsidRDefault="00F54321" w:rsidP="00F54321">
            <w:pPr>
              <w:jc w:val="center"/>
              <w:rPr>
                <w:color w:val="000000"/>
                <w:sz w:val="20"/>
                <w:szCs w:val="20"/>
              </w:rPr>
            </w:pPr>
            <w:r w:rsidRPr="00F54321">
              <w:rPr>
                <w:color w:val="000000"/>
                <w:sz w:val="20"/>
                <w:szCs w:val="20"/>
              </w:rPr>
              <w:t>0,05424</w:t>
            </w:r>
          </w:p>
        </w:tc>
        <w:tc>
          <w:tcPr>
            <w:tcW w:w="880" w:type="dxa"/>
            <w:tcBorders>
              <w:top w:val="nil"/>
              <w:left w:val="nil"/>
              <w:bottom w:val="single" w:sz="4" w:space="0" w:color="000000"/>
              <w:right w:val="single" w:sz="4" w:space="0" w:color="000000"/>
            </w:tcBorders>
            <w:shd w:val="clear" w:color="auto" w:fill="auto"/>
            <w:vAlign w:val="center"/>
            <w:hideMark/>
          </w:tcPr>
          <w:p w14:paraId="7C0BB166" w14:textId="77777777" w:rsidR="00F54321" w:rsidRPr="00F54321" w:rsidRDefault="00F54321" w:rsidP="00F54321">
            <w:pPr>
              <w:jc w:val="center"/>
              <w:rPr>
                <w:color w:val="000000"/>
                <w:sz w:val="20"/>
                <w:szCs w:val="20"/>
              </w:rPr>
            </w:pPr>
            <w:r w:rsidRPr="00F54321">
              <w:rPr>
                <w:color w:val="000000"/>
                <w:sz w:val="20"/>
                <w:szCs w:val="20"/>
              </w:rPr>
              <w:t>0,05425</w:t>
            </w:r>
          </w:p>
        </w:tc>
        <w:tc>
          <w:tcPr>
            <w:tcW w:w="900" w:type="dxa"/>
            <w:tcBorders>
              <w:top w:val="nil"/>
              <w:left w:val="nil"/>
              <w:bottom w:val="single" w:sz="4" w:space="0" w:color="000000"/>
              <w:right w:val="single" w:sz="4" w:space="0" w:color="000000"/>
            </w:tcBorders>
            <w:shd w:val="clear" w:color="auto" w:fill="auto"/>
            <w:vAlign w:val="center"/>
            <w:hideMark/>
          </w:tcPr>
          <w:p w14:paraId="67A18745" w14:textId="77777777" w:rsidR="00F54321" w:rsidRPr="00F54321" w:rsidRDefault="00F54321" w:rsidP="00F54321">
            <w:pPr>
              <w:jc w:val="center"/>
              <w:rPr>
                <w:color w:val="000000"/>
                <w:sz w:val="20"/>
                <w:szCs w:val="20"/>
              </w:rPr>
            </w:pPr>
            <w:r w:rsidRPr="00F54321">
              <w:rPr>
                <w:color w:val="000000"/>
                <w:sz w:val="20"/>
                <w:szCs w:val="20"/>
              </w:rPr>
              <w:t>0,131</w:t>
            </w:r>
          </w:p>
        </w:tc>
        <w:tc>
          <w:tcPr>
            <w:tcW w:w="900" w:type="dxa"/>
            <w:tcBorders>
              <w:top w:val="nil"/>
              <w:left w:val="nil"/>
              <w:bottom w:val="single" w:sz="4" w:space="0" w:color="000000"/>
              <w:right w:val="single" w:sz="4" w:space="0" w:color="000000"/>
            </w:tcBorders>
            <w:shd w:val="clear" w:color="auto" w:fill="auto"/>
            <w:vAlign w:val="center"/>
            <w:hideMark/>
          </w:tcPr>
          <w:p w14:paraId="3ACF4D97" w14:textId="77777777" w:rsidR="00F54321" w:rsidRPr="00F54321" w:rsidRDefault="00F54321" w:rsidP="00F54321">
            <w:pPr>
              <w:jc w:val="center"/>
              <w:rPr>
                <w:color w:val="000000"/>
                <w:sz w:val="20"/>
                <w:szCs w:val="20"/>
              </w:rPr>
            </w:pPr>
            <w:r w:rsidRPr="00F54321">
              <w:rPr>
                <w:color w:val="000000"/>
                <w:sz w:val="20"/>
                <w:szCs w:val="20"/>
              </w:rPr>
              <w:t>-0,131</w:t>
            </w:r>
          </w:p>
        </w:tc>
      </w:tr>
      <w:tr w:rsidR="00F54321" w:rsidRPr="00F54321" w14:paraId="396BB7A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4C67C3A" w14:textId="77777777" w:rsidR="00F54321" w:rsidRPr="00F54321" w:rsidRDefault="00F54321" w:rsidP="00F54321">
            <w:pPr>
              <w:jc w:val="center"/>
              <w:rPr>
                <w:color w:val="000000"/>
                <w:sz w:val="20"/>
                <w:szCs w:val="20"/>
              </w:rPr>
            </w:pPr>
            <w:r w:rsidRPr="00F54321">
              <w:rPr>
                <w:color w:val="000000"/>
                <w:sz w:val="20"/>
                <w:szCs w:val="20"/>
              </w:rPr>
              <w:t>УТ12</w:t>
            </w:r>
          </w:p>
        </w:tc>
        <w:tc>
          <w:tcPr>
            <w:tcW w:w="920" w:type="dxa"/>
            <w:tcBorders>
              <w:top w:val="nil"/>
              <w:left w:val="nil"/>
              <w:bottom w:val="single" w:sz="4" w:space="0" w:color="000000"/>
              <w:right w:val="single" w:sz="4" w:space="0" w:color="000000"/>
            </w:tcBorders>
            <w:shd w:val="clear" w:color="auto" w:fill="auto"/>
            <w:vAlign w:val="center"/>
            <w:hideMark/>
          </w:tcPr>
          <w:p w14:paraId="2D9896FC" w14:textId="77777777" w:rsidR="00F54321" w:rsidRPr="00F54321" w:rsidRDefault="00F54321" w:rsidP="00F54321">
            <w:pPr>
              <w:jc w:val="center"/>
              <w:rPr>
                <w:color w:val="000000"/>
                <w:sz w:val="20"/>
                <w:szCs w:val="20"/>
              </w:rPr>
            </w:pPr>
            <w:r w:rsidRPr="00F54321">
              <w:rPr>
                <w:color w:val="000000"/>
                <w:sz w:val="20"/>
                <w:szCs w:val="20"/>
              </w:rPr>
              <w:t>УТ8</w:t>
            </w:r>
          </w:p>
        </w:tc>
        <w:tc>
          <w:tcPr>
            <w:tcW w:w="860" w:type="dxa"/>
            <w:tcBorders>
              <w:top w:val="nil"/>
              <w:left w:val="nil"/>
              <w:bottom w:val="single" w:sz="4" w:space="0" w:color="000000"/>
              <w:right w:val="single" w:sz="4" w:space="0" w:color="000000"/>
            </w:tcBorders>
            <w:shd w:val="clear" w:color="auto" w:fill="auto"/>
            <w:vAlign w:val="center"/>
            <w:hideMark/>
          </w:tcPr>
          <w:p w14:paraId="51E51A30" w14:textId="77777777" w:rsidR="00F54321" w:rsidRPr="00F54321" w:rsidRDefault="00F54321" w:rsidP="00F54321">
            <w:pPr>
              <w:jc w:val="center"/>
              <w:rPr>
                <w:color w:val="000000"/>
                <w:sz w:val="20"/>
                <w:szCs w:val="20"/>
              </w:rPr>
            </w:pPr>
            <w:r w:rsidRPr="00F54321">
              <w:rPr>
                <w:color w:val="000000"/>
                <w:sz w:val="20"/>
                <w:szCs w:val="20"/>
              </w:rPr>
              <w:t>24,91</w:t>
            </w:r>
          </w:p>
        </w:tc>
        <w:tc>
          <w:tcPr>
            <w:tcW w:w="940" w:type="dxa"/>
            <w:tcBorders>
              <w:top w:val="nil"/>
              <w:left w:val="nil"/>
              <w:bottom w:val="single" w:sz="4" w:space="0" w:color="000000"/>
              <w:right w:val="single" w:sz="4" w:space="0" w:color="000000"/>
            </w:tcBorders>
            <w:shd w:val="clear" w:color="auto" w:fill="auto"/>
            <w:vAlign w:val="center"/>
            <w:hideMark/>
          </w:tcPr>
          <w:p w14:paraId="5D2A78B4"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4165865B"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6EE0194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637099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878D53B" w14:textId="77777777" w:rsidR="00F54321" w:rsidRPr="00F54321" w:rsidRDefault="00F54321" w:rsidP="00F54321">
            <w:pPr>
              <w:jc w:val="center"/>
              <w:rPr>
                <w:color w:val="000000"/>
                <w:sz w:val="20"/>
                <w:szCs w:val="20"/>
              </w:rPr>
            </w:pPr>
            <w:r w:rsidRPr="00F54321">
              <w:rPr>
                <w:color w:val="000000"/>
                <w:sz w:val="20"/>
                <w:szCs w:val="20"/>
              </w:rPr>
              <w:t>42,3565</w:t>
            </w:r>
          </w:p>
        </w:tc>
        <w:tc>
          <w:tcPr>
            <w:tcW w:w="940" w:type="dxa"/>
            <w:tcBorders>
              <w:top w:val="nil"/>
              <w:left w:val="nil"/>
              <w:bottom w:val="single" w:sz="4" w:space="0" w:color="000000"/>
              <w:right w:val="single" w:sz="4" w:space="0" w:color="000000"/>
            </w:tcBorders>
            <w:shd w:val="clear" w:color="auto" w:fill="auto"/>
            <w:vAlign w:val="center"/>
            <w:hideMark/>
          </w:tcPr>
          <w:p w14:paraId="3E990250" w14:textId="77777777" w:rsidR="00F54321" w:rsidRPr="00F54321" w:rsidRDefault="00F54321" w:rsidP="00F54321">
            <w:pPr>
              <w:jc w:val="center"/>
              <w:rPr>
                <w:color w:val="000000"/>
                <w:sz w:val="20"/>
                <w:szCs w:val="20"/>
              </w:rPr>
            </w:pPr>
            <w:r w:rsidRPr="00F54321">
              <w:rPr>
                <w:color w:val="000000"/>
                <w:sz w:val="20"/>
                <w:szCs w:val="20"/>
              </w:rPr>
              <w:t>-42,1549</w:t>
            </w:r>
          </w:p>
        </w:tc>
        <w:tc>
          <w:tcPr>
            <w:tcW w:w="940" w:type="dxa"/>
            <w:tcBorders>
              <w:top w:val="nil"/>
              <w:left w:val="nil"/>
              <w:bottom w:val="single" w:sz="4" w:space="0" w:color="000000"/>
              <w:right w:val="single" w:sz="4" w:space="0" w:color="000000"/>
            </w:tcBorders>
            <w:shd w:val="clear" w:color="auto" w:fill="auto"/>
            <w:vAlign w:val="center"/>
            <w:hideMark/>
          </w:tcPr>
          <w:p w14:paraId="0EFA94A7" w14:textId="77777777" w:rsidR="00F54321" w:rsidRPr="00F54321" w:rsidRDefault="00F54321" w:rsidP="00F54321">
            <w:pPr>
              <w:jc w:val="center"/>
              <w:rPr>
                <w:color w:val="000000"/>
                <w:sz w:val="20"/>
                <w:szCs w:val="20"/>
              </w:rPr>
            </w:pPr>
            <w:r w:rsidRPr="00F54321">
              <w:rPr>
                <w:color w:val="000000"/>
                <w:sz w:val="20"/>
                <w:szCs w:val="20"/>
              </w:rPr>
              <w:t>0,164</w:t>
            </w:r>
          </w:p>
        </w:tc>
        <w:tc>
          <w:tcPr>
            <w:tcW w:w="940" w:type="dxa"/>
            <w:tcBorders>
              <w:top w:val="nil"/>
              <w:left w:val="nil"/>
              <w:bottom w:val="single" w:sz="4" w:space="0" w:color="000000"/>
              <w:right w:val="single" w:sz="4" w:space="0" w:color="000000"/>
            </w:tcBorders>
            <w:shd w:val="clear" w:color="auto" w:fill="auto"/>
            <w:vAlign w:val="center"/>
            <w:hideMark/>
          </w:tcPr>
          <w:p w14:paraId="3E257920" w14:textId="77777777" w:rsidR="00F54321" w:rsidRPr="00F54321" w:rsidRDefault="00F54321" w:rsidP="00F54321">
            <w:pPr>
              <w:jc w:val="center"/>
              <w:rPr>
                <w:color w:val="000000"/>
                <w:sz w:val="20"/>
                <w:szCs w:val="20"/>
              </w:rPr>
            </w:pPr>
            <w:r w:rsidRPr="00F54321">
              <w:rPr>
                <w:color w:val="000000"/>
                <w:sz w:val="20"/>
                <w:szCs w:val="20"/>
              </w:rPr>
              <w:t>0,162</w:t>
            </w:r>
          </w:p>
        </w:tc>
        <w:tc>
          <w:tcPr>
            <w:tcW w:w="940" w:type="dxa"/>
            <w:tcBorders>
              <w:top w:val="nil"/>
              <w:left w:val="nil"/>
              <w:bottom w:val="single" w:sz="4" w:space="0" w:color="000000"/>
              <w:right w:val="single" w:sz="4" w:space="0" w:color="000000"/>
            </w:tcBorders>
            <w:shd w:val="clear" w:color="auto" w:fill="auto"/>
            <w:vAlign w:val="center"/>
            <w:hideMark/>
          </w:tcPr>
          <w:p w14:paraId="3EA48BC7" w14:textId="77777777" w:rsidR="00F54321" w:rsidRPr="00F54321" w:rsidRDefault="00F54321" w:rsidP="00F54321">
            <w:pPr>
              <w:jc w:val="center"/>
              <w:rPr>
                <w:color w:val="000000"/>
                <w:sz w:val="20"/>
                <w:szCs w:val="20"/>
              </w:rPr>
            </w:pPr>
            <w:r w:rsidRPr="00F54321">
              <w:rPr>
                <w:color w:val="000000"/>
                <w:sz w:val="20"/>
                <w:szCs w:val="20"/>
              </w:rPr>
              <w:t>44,016</w:t>
            </w:r>
          </w:p>
        </w:tc>
        <w:tc>
          <w:tcPr>
            <w:tcW w:w="940" w:type="dxa"/>
            <w:tcBorders>
              <w:top w:val="nil"/>
              <w:left w:val="nil"/>
              <w:bottom w:val="single" w:sz="4" w:space="0" w:color="000000"/>
              <w:right w:val="single" w:sz="4" w:space="0" w:color="000000"/>
            </w:tcBorders>
            <w:shd w:val="clear" w:color="auto" w:fill="auto"/>
            <w:vAlign w:val="center"/>
            <w:hideMark/>
          </w:tcPr>
          <w:p w14:paraId="49933240" w14:textId="77777777" w:rsidR="00F54321" w:rsidRPr="00F54321" w:rsidRDefault="00F54321" w:rsidP="00F54321">
            <w:pPr>
              <w:jc w:val="center"/>
              <w:rPr>
                <w:color w:val="000000"/>
                <w:sz w:val="20"/>
                <w:szCs w:val="20"/>
              </w:rPr>
            </w:pPr>
            <w:r w:rsidRPr="00F54321">
              <w:rPr>
                <w:color w:val="000000"/>
                <w:sz w:val="20"/>
                <w:szCs w:val="20"/>
              </w:rPr>
              <w:t>44,122</w:t>
            </w:r>
          </w:p>
        </w:tc>
        <w:tc>
          <w:tcPr>
            <w:tcW w:w="920" w:type="dxa"/>
            <w:tcBorders>
              <w:top w:val="nil"/>
              <w:left w:val="nil"/>
              <w:bottom w:val="single" w:sz="4" w:space="0" w:color="000000"/>
              <w:right w:val="single" w:sz="4" w:space="0" w:color="000000"/>
            </w:tcBorders>
            <w:shd w:val="clear" w:color="auto" w:fill="auto"/>
            <w:vAlign w:val="center"/>
            <w:hideMark/>
          </w:tcPr>
          <w:p w14:paraId="2EFB9CBD" w14:textId="77777777" w:rsidR="00F54321" w:rsidRPr="00F54321" w:rsidRDefault="00F54321" w:rsidP="00F54321">
            <w:pPr>
              <w:jc w:val="center"/>
              <w:rPr>
                <w:color w:val="000000"/>
                <w:sz w:val="20"/>
                <w:szCs w:val="20"/>
              </w:rPr>
            </w:pPr>
            <w:r w:rsidRPr="00F54321">
              <w:rPr>
                <w:color w:val="000000"/>
                <w:sz w:val="20"/>
                <w:szCs w:val="20"/>
              </w:rPr>
              <w:t>40,315</w:t>
            </w:r>
          </w:p>
        </w:tc>
        <w:tc>
          <w:tcPr>
            <w:tcW w:w="920" w:type="dxa"/>
            <w:tcBorders>
              <w:top w:val="nil"/>
              <w:left w:val="nil"/>
              <w:bottom w:val="single" w:sz="4" w:space="0" w:color="000000"/>
              <w:right w:val="single" w:sz="4" w:space="0" w:color="000000"/>
            </w:tcBorders>
            <w:shd w:val="clear" w:color="auto" w:fill="auto"/>
            <w:vAlign w:val="center"/>
            <w:hideMark/>
          </w:tcPr>
          <w:p w14:paraId="05B8D030" w14:textId="77777777" w:rsidR="00F54321" w:rsidRPr="00F54321" w:rsidRDefault="00F54321" w:rsidP="00F54321">
            <w:pPr>
              <w:jc w:val="center"/>
              <w:rPr>
                <w:color w:val="000000"/>
                <w:sz w:val="20"/>
                <w:szCs w:val="20"/>
              </w:rPr>
            </w:pPr>
            <w:r w:rsidRPr="00F54321">
              <w:rPr>
                <w:color w:val="000000"/>
                <w:sz w:val="20"/>
                <w:szCs w:val="20"/>
              </w:rPr>
              <w:t>39,882</w:t>
            </w:r>
          </w:p>
        </w:tc>
        <w:tc>
          <w:tcPr>
            <w:tcW w:w="940" w:type="dxa"/>
            <w:tcBorders>
              <w:top w:val="nil"/>
              <w:left w:val="nil"/>
              <w:bottom w:val="single" w:sz="4" w:space="0" w:color="000000"/>
              <w:right w:val="single" w:sz="4" w:space="0" w:color="000000"/>
            </w:tcBorders>
            <w:shd w:val="clear" w:color="auto" w:fill="auto"/>
            <w:vAlign w:val="center"/>
            <w:hideMark/>
          </w:tcPr>
          <w:p w14:paraId="1E176688" w14:textId="77777777" w:rsidR="00F54321" w:rsidRPr="00F54321" w:rsidRDefault="00F54321" w:rsidP="00F54321">
            <w:pPr>
              <w:jc w:val="center"/>
              <w:rPr>
                <w:color w:val="000000"/>
                <w:sz w:val="20"/>
                <w:szCs w:val="20"/>
              </w:rPr>
            </w:pPr>
            <w:r w:rsidRPr="00F54321">
              <w:rPr>
                <w:color w:val="000000"/>
                <w:sz w:val="20"/>
                <w:szCs w:val="20"/>
              </w:rPr>
              <w:t>63,556</w:t>
            </w:r>
          </w:p>
        </w:tc>
        <w:tc>
          <w:tcPr>
            <w:tcW w:w="940" w:type="dxa"/>
            <w:tcBorders>
              <w:top w:val="nil"/>
              <w:left w:val="nil"/>
              <w:bottom w:val="single" w:sz="4" w:space="0" w:color="000000"/>
              <w:right w:val="single" w:sz="4" w:space="0" w:color="000000"/>
            </w:tcBorders>
            <w:shd w:val="clear" w:color="auto" w:fill="auto"/>
            <w:vAlign w:val="center"/>
            <w:hideMark/>
          </w:tcPr>
          <w:p w14:paraId="02C51F84" w14:textId="77777777" w:rsidR="00F54321" w:rsidRPr="00F54321" w:rsidRDefault="00F54321" w:rsidP="00F54321">
            <w:pPr>
              <w:jc w:val="center"/>
              <w:rPr>
                <w:color w:val="000000"/>
                <w:sz w:val="20"/>
                <w:szCs w:val="20"/>
              </w:rPr>
            </w:pPr>
            <w:r w:rsidRPr="00F54321">
              <w:rPr>
                <w:color w:val="000000"/>
                <w:sz w:val="20"/>
                <w:szCs w:val="20"/>
              </w:rPr>
              <w:t>63,392</w:t>
            </w:r>
          </w:p>
        </w:tc>
        <w:tc>
          <w:tcPr>
            <w:tcW w:w="920" w:type="dxa"/>
            <w:tcBorders>
              <w:top w:val="nil"/>
              <w:left w:val="nil"/>
              <w:bottom w:val="single" w:sz="4" w:space="0" w:color="000000"/>
              <w:right w:val="single" w:sz="4" w:space="0" w:color="000000"/>
            </w:tcBorders>
            <w:shd w:val="clear" w:color="auto" w:fill="auto"/>
            <w:vAlign w:val="center"/>
            <w:hideMark/>
          </w:tcPr>
          <w:p w14:paraId="5F56AF97" w14:textId="77777777" w:rsidR="00F54321" w:rsidRPr="00F54321" w:rsidRDefault="00F54321" w:rsidP="00F54321">
            <w:pPr>
              <w:jc w:val="center"/>
              <w:rPr>
                <w:color w:val="000000"/>
                <w:sz w:val="20"/>
                <w:szCs w:val="20"/>
              </w:rPr>
            </w:pPr>
            <w:r w:rsidRPr="00F54321">
              <w:rPr>
                <w:color w:val="000000"/>
                <w:sz w:val="20"/>
                <w:szCs w:val="20"/>
              </w:rPr>
              <w:t>59,585</w:t>
            </w:r>
          </w:p>
        </w:tc>
        <w:tc>
          <w:tcPr>
            <w:tcW w:w="920" w:type="dxa"/>
            <w:tcBorders>
              <w:top w:val="nil"/>
              <w:left w:val="nil"/>
              <w:bottom w:val="single" w:sz="4" w:space="0" w:color="000000"/>
              <w:right w:val="single" w:sz="4" w:space="0" w:color="000000"/>
            </w:tcBorders>
            <w:shd w:val="clear" w:color="auto" w:fill="auto"/>
            <w:vAlign w:val="center"/>
            <w:hideMark/>
          </w:tcPr>
          <w:p w14:paraId="1B9B2D3F" w14:textId="77777777" w:rsidR="00F54321" w:rsidRPr="00F54321" w:rsidRDefault="00F54321" w:rsidP="00F54321">
            <w:pPr>
              <w:jc w:val="center"/>
              <w:rPr>
                <w:color w:val="000000"/>
                <w:sz w:val="20"/>
                <w:szCs w:val="20"/>
              </w:rPr>
            </w:pPr>
            <w:r w:rsidRPr="00F54321">
              <w:rPr>
                <w:color w:val="000000"/>
                <w:sz w:val="20"/>
                <w:szCs w:val="20"/>
              </w:rPr>
              <w:t>59,422</w:t>
            </w:r>
          </w:p>
        </w:tc>
        <w:tc>
          <w:tcPr>
            <w:tcW w:w="860" w:type="dxa"/>
            <w:tcBorders>
              <w:top w:val="nil"/>
              <w:left w:val="nil"/>
              <w:bottom w:val="single" w:sz="4" w:space="0" w:color="000000"/>
              <w:right w:val="single" w:sz="4" w:space="0" w:color="000000"/>
            </w:tcBorders>
            <w:shd w:val="clear" w:color="auto" w:fill="auto"/>
            <w:vAlign w:val="center"/>
            <w:hideMark/>
          </w:tcPr>
          <w:p w14:paraId="2B2377E5" w14:textId="77777777" w:rsidR="00F54321" w:rsidRPr="00F54321" w:rsidRDefault="00F54321" w:rsidP="00F54321">
            <w:pPr>
              <w:jc w:val="center"/>
              <w:rPr>
                <w:color w:val="000000"/>
                <w:sz w:val="20"/>
                <w:szCs w:val="20"/>
              </w:rPr>
            </w:pPr>
            <w:r w:rsidRPr="00F54321">
              <w:rPr>
                <w:color w:val="000000"/>
                <w:sz w:val="20"/>
                <w:szCs w:val="20"/>
              </w:rPr>
              <w:t>4,133</w:t>
            </w:r>
          </w:p>
        </w:tc>
        <w:tc>
          <w:tcPr>
            <w:tcW w:w="880" w:type="dxa"/>
            <w:tcBorders>
              <w:top w:val="nil"/>
              <w:left w:val="nil"/>
              <w:bottom w:val="single" w:sz="4" w:space="0" w:color="000000"/>
              <w:right w:val="single" w:sz="4" w:space="0" w:color="000000"/>
            </w:tcBorders>
            <w:shd w:val="clear" w:color="auto" w:fill="auto"/>
            <w:vAlign w:val="center"/>
            <w:hideMark/>
          </w:tcPr>
          <w:p w14:paraId="0ABB53E7" w14:textId="77777777" w:rsidR="00F54321" w:rsidRPr="00F54321" w:rsidRDefault="00F54321" w:rsidP="00F54321">
            <w:pPr>
              <w:jc w:val="center"/>
              <w:rPr>
                <w:color w:val="000000"/>
                <w:sz w:val="20"/>
                <w:szCs w:val="20"/>
              </w:rPr>
            </w:pPr>
            <w:r w:rsidRPr="00F54321">
              <w:rPr>
                <w:color w:val="000000"/>
                <w:sz w:val="20"/>
                <w:szCs w:val="20"/>
              </w:rPr>
              <w:t>3,807</w:t>
            </w:r>
          </w:p>
        </w:tc>
        <w:tc>
          <w:tcPr>
            <w:tcW w:w="940" w:type="dxa"/>
            <w:tcBorders>
              <w:top w:val="nil"/>
              <w:left w:val="nil"/>
              <w:bottom w:val="single" w:sz="4" w:space="0" w:color="000000"/>
              <w:right w:val="single" w:sz="4" w:space="0" w:color="000000"/>
            </w:tcBorders>
            <w:shd w:val="clear" w:color="auto" w:fill="auto"/>
            <w:vAlign w:val="center"/>
            <w:hideMark/>
          </w:tcPr>
          <w:p w14:paraId="4F8E71E0" w14:textId="77777777" w:rsidR="00F54321" w:rsidRPr="00F54321" w:rsidRDefault="00F54321" w:rsidP="00F54321">
            <w:pPr>
              <w:jc w:val="center"/>
              <w:rPr>
                <w:color w:val="000000"/>
                <w:sz w:val="20"/>
                <w:szCs w:val="20"/>
              </w:rPr>
            </w:pPr>
            <w:r w:rsidRPr="00F54321">
              <w:rPr>
                <w:color w:val="000000"/>
                <w:sz w:val="20"/>
                <w:szCs w:val="20"/>
              </w:rPr>
              <w:t>5,479</w:t>
            </w:r>
          </w:p>
        </w:tc>
        <w:tc>
          <w:tcPr>
            <w:tcW w:w="940" w:type="dxa"/>
            <w:tcBorders>
              <w:top w:val="nil"/>
              <w:left w:val="nil"/>
              <w:bottom w:val="single" w:sz="4" w:space="0" w:color="000000"/>
              <w:right w:val="single" w:sz="4" w:space="0" w:color="000000"/>
            </w:tcBorders>
            <w:shd w:val="clear" w:color="auto" w:fill="auto"/>
            <w:vAlign w:val="center"/>
            <w:hideMark/>
          </w:tcPr>
          <w:p w14:paraId="26B3779E" w14:textId="77777777" w:rsidR="00F54321" w:rsidRPr="00F54321" w:rsidRDefault="00F54321" w:rsidP="00F54321">
            <w:pPr>
              <w:jc w:val="center"/>
              <w:rPr>
                <w:color w:val="000000"/>
                <w:sz w:val="20"/>
                <w:szCs w:val="20"/>
              </w:rPr>
            </w:pPr>
            <w:r w:rsidRPr="00F54321">
              <w:rPr>
                <w:color w:val="000000"/>
                <w:sz w:val="20"/>
                <w:szCs w:val="20"/>
              </w:rPr>
              <w:t>5,427</w:t>
            </w:r>
          </w:p>
        </w:tc>
        <w:tc>
          <w:tcPr>
            <w:tcW w:w="940" w:type="dxa"/>
            <w:tcBorders>
              <w:top w:val="nil"/>
              <w:left w:val="nil"/>
              <w:bottom w:val="single" w:sz="4" w:space="0" w:color="000000"/>
              <w:right w:val="single" w:sz="4" w:space="0" w:color="000000"/>
            </w:tcBorders>
            <w:shd w:val="clear" w:color="auto" w:fill="auto"/>
            <w:vAlign w:val="center"/>
            <w:hideMark/>
          </w:tcPr>
          <w:p w14:paraId="4E00A8B0" w14:textId="77777777" w:rsidR="00F54321" w:rsidRPr="00F54321" w:rsidRDefault="00F54321" w:rsidP="00F54321">
            <w:pPr>
              <w:jc w:val="center"/>
              <w:rPr>
                <w:color w:val="000000"/>
                <w:sz w:val="20"/>
                <w:szCs w:val="20"/>
              </w:rPr>
            </w:pPr>
            <w:r w:rsidRPr="00F54321">
              <w:rPr>
                <w:color w:val="000000"/>
                <w:sz w:val="20"/>
                <w:szCs w:val="20"/>
              </w:rPr>
              <w:t>4,982</w:t>
            </w:r>
          </w:p>
        </w:tc>
        <w:tc>
          <w:tcPr>
            <w:tcW w:w="920" w:type="dxa"/>
            <w:tcBorders>
              <w:top w:val="nil"/>
              <w:left w:val="nil"/>
              <w:bottom w:val="single" w:sz="4" w:space="0" w:color="000000"/>
              <w:right w:val="single" w:sz="4" w:space="0" w:color="000000"/>
            </w:tcBorders>
            <w:shd w:val="clear" w:color="auto" w:fill="auto"/>
            <w:vAlign w:val="center"/>
            <w:hideMark/>
          </w:tcPr>
          <w:p w14:paraId="0A543BF0" w14:textId="77777777" w:rsidR="00F54321" w:rsidRPr="00F54321" w:rsidRDefault="00F54321" w:rsidP="00F54321">
            <w:pPr>
              <w:jc w:val="center"/>
              <w:rPr>
                <w:color w:val="000000"/>
                <w:sz w:val="20"/>
                <w:szCs w:val="20"/>
              </w:rPr>
            </w:pPr>
            <w:r w:rsidRPr="00F54321">
              <w:rPr>
                <w:color w:val="000000"/>
                <w:sz w:val="20"/>
                <w:szCs w:val="20"/>
              </w:rPr>
              <w:t>4,982</w:t>
            </w:r>
          </w:p>
        </w:tc>
        <w:tc>
          <w:tcPr>
            <w:tcW w:w="940" w:type="dxa"/>
            <w:tcBorders>
              <w:top w:val="nil"/>
              <w:left w:val="nil"/>
              <w:bottom w:val="single" w:sz="4" w:space="0" w:color="000000"/>
              <w:right w:val="single" w:sz="4" w:space="0" w:color="000000"/>
            </w:tcBorders>
            <w:shd w:val="clear" w:color="auto" w:fill="auto"/>
            <w:vAlign w:val="center"/>
            <w:hideMark/>
          </w:tcPr>
          <w:p w14:paraId="5C8C0B0D" w14:textId="77777777" w:rsidR="00F54321" w:rsidRPr="00F54321" w:rsidRDefault="00F54321" w:rsidP="00F54321">
            <w:pPr>
              <w:jc w:val="center"/>
              <w:rPr>
                <w:color w:val="000000"/>
                <w:sz w:val="20"/>
                <w:szCs w:val="20"/>
              </w:rPr>
            </w:pPr>
            <w:r w:rsidRPr="00F54321">
              <w:rPr>
                <w:color w:val="000000"/>
                <w:sz w:val="20"/>
                <w:szCs w:val="20"/>
              </w:rPr>
              <w:t>29,892</w:t>
            </w:r>
          </w:p>
        </w:tc>
        <w:tc>
          <w:tcPr>
            <w:tcW w:w="920" w:type="dxa"/>
            <w:tcBorders>
              <w:top w:val="nil"/>
              <w:left w:val="nil"/>
              <w:bottom w:val="single" w:sz="4" w:space="0" w:color="000000"/>
              <w:right w:val="single" w:sz="4" w:space="0" w:color="000000"/>
            </w:tcBorders>
            <w:shd w:val="clear" w:color="auto" w:fill="auto"/>
            <w:vAlign w:val="center"/>
            <w:hideMark/>
          </w:tcPr>
          <w:p w14:paraId="0390D9A7" w14:textId="77777777" w:rsidR="00F54321" w:rsidRPr="00F54321" w:rsidRDefault="00F54321" w:rsidP="00F54321">
            <w:pPr>
              <w:jc w:val="center"/>
              <w:rPr>
                <w:color w:val="000000"/>
                <w:sz w:val="20"/>
                <w:szCs w:val="20"/>
              </w:rPr>
            </w:pPr>
            <w:r w:rsidRPr="00F54321">
              <w:rPr>
                <w:color w:val="000000"/>
                <w:sz w:val="20"/>
                <w:szCs w:val="20"/>
              </w:rPr>
              <w:t>29,892</w:t>
            </w:r>
          </w:p>
        </w:tc>
        <w:tc>
          <w:tcPr>
            <w:tcW w:w="940" w:type="dxa"/>
            <w:tcBorders>
              <w:top w:val="nil"/>
              <w:left w:val="nil"/>
              <w:bottom w:val="single" w:sz="4" w:space="0" w:color="000000"/>
              <w:right w:val="single" w:sz="4" w:space="0" w:color="000000"/>
            </w:tcBorders>
            <w:shd w:val="clear" w:color="auto" w:fill="auto"/>
            <w:vAlign w:val="center"/>
            <w:hideMark/>
          </w:tcPr>
          <w:p w14:paraId="66FA8CAB" w14:textId="77777777" w:rsidR="00F54321" w:rsidRPr="00F54321" w:rsidRDefault="00F54321" w:rsidP="00F54321">
            <w:pPr>
              <w:jc w:val="center"/>
              <w:rPr>
                <w:color w:val="000000"/>
                <w:sz w:val="20"/>
                <w:szCs w:val="20"/>
              </w:rPr>
            </w:pPr>
            <w:r w:rsidRPr="00F54321">
              <w:rPr>
                <w:color w:val="000000"/>
                <w:sz w:val="20"/>
                <w:szCs w:val="20"/>
              </w:rPr>
              <w:t>260942,2</w:t>
            </w:r>
          </w:p>
        </w:tc>
        <w:tc>
          <w:tcPr>
            <w:tcW w:w="880" w:type="dxa"/>
            <w:tcBorders>
              <w:top w:val="nil"/>
              <w:left w:val="nil"/>
              <w:bottom w:val="single" w:sz="4" w:space="0" w:color="000000"/>
              <w:right w:val="single" w:sz="4" w:space="0" w:color="000000"/>
            </w:tcBorders>
            <w:shd w:val="clear" w:color="auto" w:fill="auto"/>
            <w:vAlign w:val="center"/>
            <w:hideMark/>
          </w:tcPr>
          <w:p w14:paraId="34F37462" w14:textId="77777777" w:rsidR="00F54321" w:rsidRPr="00F54321" w:rsidRDefault="00F54321" w:rsidP="00F54321">
            <w:pPr>
              <w:jc w:val="center"/>
              <w:rPr>
                <w:color w:val="000000"/>
                <w:sz w:val="20"/>
                <w:szCs w:val="20"/>
              </w:rPr>
            </w:pPr>
            <w:r w:rsidRPr="00F54321">
              <w:rPr>
                <w:color w:val="000000"/>
                <w:sz w:val="20"/>
                <w:szCs w:val="20"/>
              </w:rPr>
              <w:t>259700</w:t>
            </w:r>
          </w:p>
        </w:tc>
        <w:tc>
          <w:tcPr>
            <w:tcW w:w="940" w:type="dxa"/>
            <w:tcBorders>
              <w:top w:val="nil"/>
              <w:left w:val="nil"/>
              <w:bottom w:val="single" w:sz="4" w:space="0" w:color="000000"/>
              <w:right w:val="single" w:sz="4" w:space="0" w:color="000000"/>
            </w:tcBorders>
            <w:shd w:val="clear" w:color="auto" w:fill="auto"/>
            <w:vAlign w:val="center"/>
            <w:hideMark/>
          </w:tcPr>
          <w:p w14:paraId="7AC49B88" w14:textId="77777777" w:rsidR="00F54321" w:rsidRPr="00F54321" w:rsidRDefault="00F54321" w:rsidP="00F54321">
            <w:pPr>
              <w:jc w:val="center"/>
              <w:rPr>
                <w:color w:val="000000"/>
                <w:sz w:val="20"/>
                <w:szCs w:val="20"/>
              </w:rPr>
            </w:pPr>
            <w:r w:rsidRPr="00F54321">
              <w:rPr>
                <w:color w:val="000000"/>
                <w:sz w:val="20"/>
                <w:szCs w:val="20"/>
              </w:rPr>
              <w:t>0,03547</w:t>
            </w:r>
          </w:p>
        </w:tc>
        <w:tc>
          <w:tcPr>
            <w:tcW w:w="880" w:type="dxa"/>
            <w:tcBorders>
              <w:top w:val="nil"/>
              <w:left w:val="nil"/>
              <w:bottom w:val="single" w:sz="4" w:space="0" w:color="000000"/>
              <w:right w:val="single" w:sz="4" w:space="0" w:color="000000"/>
            </w:tcBorders>
            <w:shd w:val="clear" w:color="auto" w:fill="auto"/>
            <w:vAlign w:val="center"/>
            <w:hideMark/>
          </w:tcPr>
          <w:p w14:paraId="638F98A1" w14:textId="77777777" w:rsidR="00F54321" w:rsidRPr="00F54321" w:rsidRDefault="00F54321" w:rsidP="00F54321">
            <w:pPr>
              <w:jc w:val="center"/>
              <w:rPr>
                <w:color w:val="000000"/>
                <w:sz w:val="20"/>
                <w:szCs w:val="20"/>
              </w:rPr>
            </w:pPr>
            <w:r w:rsidRPr="00F54321">
              <w:rPr>
                <w:color w:val="000000"/>
                <w:sz w:val="20"/>
                <w:szCs w:val="20"/>
              </w:rPr>
              <w:t>0,03547</w:t>
            </w:r>
          </w:p>
        </w:tc>
        <w:tc>
          <w:tcPr>
            <w:tcW w:w="900" w:type="dxa"/>
            <w:tcBorders>
              <w:top w:val="nil"/>
              <w:left w:val="nil"/>
              <w:bottom w:val="single" w:sz="4" w:space="0" w:color="000000"/>
              <w:right w:val="single" w:sz="4" w:space="0" w:color="000000"/>
            </w:tcBorders>
            <w:shd w:val="clear" w:color="auto" w:fill="auto"/>
            <w:vAlign w:val="center"/>
            <w:hideMark/>
          </w:tcPr>
          <w:p w14:paraId="16DF4BCE" w14:textId="77777777" w:rsidR="00F54321" w:rsidRPr="00F54321" w:rsidRDefault="00F54321" w:rsidP="00F54321">
            <w:pPr>
              <w:jc w:val="center"/>
              <w:rPr>
                <w:color w:val="000000"/>
                <w:sz w:val="20"/>
                <w:szCs w:val="20"/>
              </w:rPr>
            </w:pPr>
            <w:r w:rsidRPr="00F54321">
              <w:rPr>
                <w:color w:val="000000"/>
                <w:sz w:val="20"/>
                <w:szCs w:val="20"/>
              </w:rPr>
              <w:t>0,683</w:t>
            </w:r>
          </w:p>
        </w:tc>
        <w:tc>
          <w:tcPr>
            <w:tcW w:w="900" w:type="dxa"/>
            <w:tcBorders>
              <w:top w:val="nil"/>
              <w:left w:val="nil"/>
              <w:bottom w:val="single" w:sz="4" w:space="0" w:color="000000"/>
              <w:right w:val="single" w:sz="4" w:space="0" w:color="000000"/>
            </w:tcBorders>
            <w:shd w:val="clear" w:color="auto" w:fill="auto"/>
            <w:vAlign w:val="center"/>
            <w:hideMark/>
          </w:tcPr>
          <w:p w14:paraId="0F6BE638" w14:textId="77777777" w:rsidR="00F54321" w:rsidRPr="00F54321" w:rsidRDefault="00F54321" w:rsidP="00F54321">
            <w:pPr>
              <w:jc w:val="center"/>
              <w:rPr>
                <w:color w:val="000000"/>
                <w:sz w:val="20"/>
                <w:szCs w:val="20"/>
              </w:rPr>
            </w:pPr>
            <w:r w:rsidRPr="00F54321">
              <w:rPr>
                <w:color w:val="000000"/>
                <w:sz w:val="20"/>
                <w:szCs w:val="20"/>
              </w:rPr>
              <w:t>-0,68</w:t>
            </w:r>
          </w:p>
        </w:tc>
      </w:tr>
      <w:tr w:rsidR="00F54321" w:rsidRPr="00F54321" w14:paraId="3500DB4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4715C2E" w14:textId="77777777" w:rsidR="00F54321" w:rsidRPr="00F54321" w:rsidRDefault="00F54321" w:rsidP="00F54321">
            <w:pPr>
              <w:jc w:val="center"/>
              <w:rPr>
                <w:color w:val="000000"/>
                <w:sz w:val="20"/>
                <w:szCs w:val="20"/>
              </w:rPr>
            </w:pPr>
            <w:r w:rsidRPr="00F54321">
              <w:rPr>
                <w:color w:val="000000"/>
                <w:sz w:val="20"/>
                <w:szCs w:val="20"/>
              </w:rPr>
              <w:t>УТ8</w:t>
            </w:r>
          </w:p>
        </w:tc>
        <w:tc>
          <w:tcPr>
            <w:tcW w:w="920" w:type="dxa"/>
            <w:tcBorders>
              <w:top w:val="nil"/>
              <w:left w:val="nil"/>
              <w:bottom w:val="single" w:sz="4" w:space="0" w:color="000000"/>
              <w:right w:val="single" w:sz="4" w:space="0" w:color="000000"/>
            </w:tcBorders>
            <w:shd w:val="clear" w:color="auto" w:fill="auto"/>
            <w:vAlign w:val="center"/>
            <w:hideMark/>
          </w:tcPr>
          <w:p w14:paraId="3BEA3ABC" w14:textId="77777777" w:rsidR="00F54321" w:rsidRPr="00F54321" w:rsidRDefault="00F54321" w:rsidP="00F54321">
            <w:pPr>
              <w:jc w:val="center"/>
              <w:rPr>
                <w:color w:val="000000"/>
                <w:sz w:val="20"/>
                <w:szCs w:val="20"/>
              </w:rPr>
            </w:pPr>
            <w:r w:rsidRPr="00F54321">
              <w:rPr>
                <w:color w:val="000000"/>
                <w:sz w:val="20"/>
                <w:szCs w:val="20"/>
              </w:rPr>
              <w:t>ЗУ-1</w:t>
            </w:r>
          </w:p>
        </w:tc>
        <w:tc>
          <w:tcPr>
            <w:tcW w:w="860" w:type="dxa"/>
            <w:tcBorders>
              <w:top w:val="nil"/>
              <w:left w:val="nil"/>
              <w:bottom w:val="single" w:sz="4" w:space="0" w:color="000000"/>
              <w:right w:val="single" w:sz="4" w:space="0" w:color="000000"/>
            </w:tcBorders>
            <w:shd w:val="clear" w:color="auto" w:fill="auto"/>
            <w:vAlign w:val="center"/>
            <w:hideMark/>
          </w:tcPr>
          <w:p w14:paraId="23DC1909" w14:textId="77777777" w:rsidR="00F54321" w:rsidRPr="00F54321" w:rsidRDefault="00F54321" w:rsidP="00F54321">
            <w:pPr>
              <w:jc w:val="center"/>
              <w:rPr>
                <w:color w:val="000000"/>
                <w:sz w:val="20"/>
                <w:szCs w:val="20"/>
              </w:rPr>
            </w:pPr>
            <w:r w:rsidRPr="00F54321">
              <w:rPr>
                <w:color w:val="000000"/>
                <w:sz w:val="20"/>
                <w:szCs w:val="20"/>
              </w:rPr>
              <w:t>99,6</w:t>
            </w:r>
            <w:r w:rsidRPr="00F54321">
              <w:rPr>
                <w:color w:val="000000"/>
                <w:sz w:val="20"/>
                <w:szCs w:val="20"/>
              </w:rPr>
              <w:lastRenderedPageBreak/>
              <w:t>9</w:t>
            </w:r>
          </w:p>
        </w:tc>
        <w:tc>
          <w:tcPr>
            <w:tcW w:w="940" w:type="dxa"/>
            <w:tcBorders>
              <w:top w:val="nil"/>
              <w:left w:val="nil"/>
              <w:bottom w:val="single" w:sz="4" w:space="0" w:color="000000"/>
              <w:right w:val="single" w:sz="4" w:space="0" w:color="000000"/>
            </w:tcBorders>
            <w:shd w:val="clear" w:color="auto" w:fill="auto"/>
            <w:vAlign w:val="center"/>
            <w:hideMark/>
          </w:tcPr>
          <w:p w14:paraId="4DB946D6" w14:textId="77777777" w:rsidR="00F54321" w:rsidRPr="00F54321" w:rsidRDefault="00F54321" w:rsidP="00F54321">
            <w:pPr>
              <w:jc w:val="center"/>
              <w:rPr>
                <w:color w:val="000000"/>
                <w:sz w:val="20"/>
                <w:szCs w:val="20"/>
              </w:rPr>
            </w:pPr>
            <w:r w:rsidRPr="00F54321">
              <w:rPr>
                <w:color w:val="000000"/>
                <w:sz w:val="20"/>
                <w:szCs w:val="20"/>
              </w:rPr>
              <w:lastRenderedPageBreak/>
              <w:t>0,15</w:t>
            </w:r>
          </w:p>
        </w:tc>
        <w:tc>
          <w:tcPr>
            <w:tcW w:w="940" w:type="dxa"/>
            <w:tcBorders>
              <w:top w:val="nil"/>
              <w:left w:val="nil"/>
              <w:bottom w:val="single" w:sz="4" w:space="0" w:color="000000"/>
              <w:right w:val="single" w:sz="4" w:space="0" w:color="000000"/>
            </w:tcBorders>
            <w:shd w:val="clear" w:color="auto" w:fill="auto"/>
            <w:vAlign w:val="center"/>
            <w:hideMark/>
          </w:tcPr>
          <w:p w14:paraId="57DF4E0B"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2CC1CEB8" w14:textId="77777777" w:rsidR="00F54321" w:rsidRPr="00F54321" w:rsidRDefault="00F54321" w:rsidP="00F54321">
            <w:pPr>
              <w:jc w:val="center"/>
              <w:rPr>
                <w:color w:val="000000"/>
                <w:sz w:val="20"/>
                <w:szCs w:val="20"/>
              </w:rPr>
            </w:pPr>
            <w:r w:rsidRPr="00F54321">
              <w:rPr>
                <w:color w:val="000000"/>
                <w:sz w:val="20"/>
                <w:szCs w:val="20"/>
              </w:rPr>
              <w:t>Подзе</w:t>
            </w:r>
            <w:r w:rsidRPr="00F54321">
              <w:rPr>
                <w:color w:val="000000"/>
                <w:sz w:val="20"/>
                <w:szCs w:val="20"/>
              </w:rPr>
              <w:lastRenderedPageBreak/>
              <w:t>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22430B4" w14:textId="77777777" w:rsidR="00F54321" w:rsidRPr="00F54321" w:rsidRDefault="00F54321" w:rsidP="00F54321">
            <w:pPr>
              <w:jc w:val="center"/>
              <w:rPr>
                <w:color w:val="000000"/>
                <w:sz w:val="20"/>
                <w:szCs w:val="20"/>
              </w:rPr>
            </w:pPr>
            <w:r w:rsidRPr="00F54321">
              <w:rPr>
                <w:color w:val="000000"/>
                <w:sz w:val="20"/>
                <w:szCs w:val="20"/>
              </w:rPr>
              <w:lastRenderedPageBreak/>
              <w:t xml:space="preserve">C 2004 </w:t>
            </w:r>
            <w:r w:rsidRPr="00F54321">
              <w:rPr>
                <w:color w:val="000000"/>
                <w:sz w:val="20"/>
                <w:szCs w:val="20"/>
              </w:rPr>
              <w:lastRenderedPageBreak/>
              <w:t>г.</w:t>
            </w:r>
          </w:p>
        </w:tc>
        <w:tc>
          <w:tcPr>
            <w:tcW w:w="940" w:type="dxa"/>
            <w:tcBorders>
              <w:top w:val="nil"/>
              <w:left w:val="nil"/>
              <w:bottom w:val="single" w:sz="4" w:space="0" w:color="000000"/>
              <w:right w:val="single" w:sz="4" w:space="0" w:color="000000"/>
            </w:tcBorders>
            <w:shd w:val="clear" w:color="auto" w:fill="auto"/>
            <w:vAlign w:val="center"/>
            <w:hideMark/>
          </w:tcPr>
          <w:p w14:paraId="616D2448" w14:textId="77777777" w:rsidR="00F54321" w:rsidRPr="00F54321" w:rsidRDefault="00F54321" w:rsidP="00F54321">
            <w:pPr>
              <w:jc w:val="center"/>
              <w:rPr>
                <w:color w:val="000000"/>
                <w:sz w:val="20"/>
                <w:szCs w:val="20"/>
              </w:rPr>
            </w:pPr>
            <w:r w:rsidRPr="00F54321">
              <w:rPr>
                <w:color w:val="000000"/>
                <w:sz w:val="20"/>
                <w:szCs w:val="20"/>
              </w:rPr>
              <w:lastRenderedPageBreak/>
              <w:t>42,3554</w:t>
            </w:r>
          </w:p>
        </w:tc>
        <w:tc>
          <w:tcPr>
            <w:tcW w:w="940" w:type="dxa"/>
            <w:tcBorders>
              <w:top w:val="nil"/>
              <w:left w:val="nil"/>
              <w:bottom w:val="single" w:sz="4" w:space="0" w:color="000000"/>
              <w:right w:val="single" w:sz="4" w:space="0" w:color="000000"/>
            </w:tcBorders>
            <w:shd w:val="clear" w:color="auto" w:fill="auto"/>
            <w:vAlign w:val="center"/>
            <w:hideMark/>
          </w:tcPr>
          <w:p w14:paraId="3315D585" w14:textId="77777777" w:rsidR="00F54321" w:rsidRPr="00F54321" w:rsidRDefault="00F54321" w:rsidP="00F54321">
            <w:pPr>
              <w:jc w:val="center"/>
              <w:rPr>
                <w:color w:val="000000"/>
                <w:sz w:val="20"/>
                <w:szCs w:val="20"/>
              </w:rPr>
            </w:pPr>
            <w:r w:rsidRPr="00F54321">
              <w:rPr>
                <w:color w:val="000000"/>
                <w:sz w:val="20"/>
                <w:szCs w:val="20"/>
              </w:rPr>
              <w:t>-</w:t>
            </w:r>
            <w:r w:rsidRPr="00F54321">
              <w:rPr>
                <w:color w:val="000000"/>
                <w:sz w:val="20"/>
                <w:szCs w:val="20"/>
              </w:rPr>
              <w:lastRenderedPageBreak/>
              <w:t>42,1559</w:t>
            </w:r>
          </w:p>
        </w:tc>
        <w:tc>
          <w:tcPr>
            <w:tcW w:w="940" w:type="dxa"/>
            <w:tcBorders>
              <w:top w:val="nil"/>
              <w:left w:val="nil"/>
              <w:bottom w:val="single" w:sz="4" w:space="0" w:color="000000"/>
              <w:right w:val="single" w:sz="4" w:space="0" w:color="000000"/>
            </w:tcBorders>
            <w:shd w:val="clear" w:color="auto" w:fill="auto"/>
            <w:vAlign w:val="center"/>
            <w:hideMark/>
          </w:tcPr>
          <w:p w14:paraId="67AD105A" w14:textId="77777777" w:rsidR="00F54321" w:rsidRPr="00F54321" w:rsidRDefault="00F54321" w:rsidP="00F54321">
            <w:pPr>
              <w:jc w:val="center"/>
              <w:rPr>
                <w:color w:val="000000"/>
                <w:sz w:val="20"/>
                <w:szCs w:val="20"/>
              </w:rPr>
            </w:pPr>
            <w:r w:rsidRPr="00F54321">
              <w:rPr>
                <w:color w:val="000000"/>
                <w:sz w:val="20"/>
                <w:szCs w:val="20"/>
              </w:rPr>
              <w:lastRenderedPageBreak/>
              <w:t>0,655</w:t>
            </w:r>
          </w:p>
        </w:tc>
        <w:tc>
          <w:tcPr>
            <w:tcW w:w="940" w:type="dxa"/>
            <w:tcBorders>
              <w:top w:val="nil"/>
              <w:left w:val="nil"/>
              <w:bottom w:val="single" w:sz="4" w:space="0" w:color="000000"/>
              <w:right w:val="single" w:sz="4" w:space="0" w:color="000000"/>
            </w:tcBorders>
            <w:shd w:val="clear" w:color="auto" w:fill="auto"/>
            <w:vAlign w:val="center"/>
            <w:hideMark/>
          </w:tcPr>
          <w:p w14:paraId="75594002" w14:textId="77777777" w:rsidR="00F54321" w:rsidRPr="00F54321" w:rsidRDefault="00F54321" w:rsidP="00F54321">
            <w:pPr>
              <w:jc w:val="center"/>
              <w:rPr>
                <w:color w:val="000000"/>
                <w:sz w:val="20"/>
                <w:szCs w:val="20"/>
              </w:rPr>
            </w:pPr>
            <w:r w:rsidRPr="00F54321">
              <w:rPr>
                <w:color w:val="000000"/>
                <w:sz w:val="20"/>
                <w:szCs w:val="20"/>
              </w:rPr>
              <w:t>0,649</w:t>
            </w:r>
          </w:p>
        </w:tc>
        <w:tc>
          <w:tcPr>
            <w:tcW w:w="940" w:type="dxa"/>
            <w:tcBorders>
              <w:top w:val="nil"/>
              <w:left w:val="nil"/>
              <w:bottom w:val="single" w:sz="4" w:space="0" w:color="000000"/>
              <w:right w:val="single" w:sz="4" w:space="0" w:color="000000"/>
            </w:tcBorders>
            <w:shd w:val="clear" w:color="auto" w:fill="auto"/>
            <w:vAlign w:val="center"/>
            <w:hideMark/>
          </w:tcPr>
          <w:p w14:paraId="7BF97B78" w14:textId="77777777" w:rsidR="00F54321" w:rsidRPr="00F54321" w:rsidRDefault="00F54321" w:rsidP="00F54321">
            <w:pPr>
              <w:jc w:val="center"/>
              <w:rPr>
                <w:color w:val="000000"/>
                <w:sz w:val="20"/>
                <w:szCs w:val="20"/>
              </w:rPr>
            </w:pPr>
            <w:r w:rsidRPr="00F54321">
              <w:rPr>
                <w:color w:val="000000"/>
                <w:sz w:val="20"/>
                <w:szCs w:val="20"/>
              </w:rPr>
              <w:t>44,122</w:t>
            </w:r>
          </w:p>
        </w:tc>
        <w:tc>
          <w:tcPr>
            <w:tcW w:w="940" w:type="dxa"/>
            <w:tcBorders>
              <w:top w:val="nil"/>
              <w:left w:val="nil"/>
              <w:bottom w:val="single" w:sz="4" w:space="0" w:color="000000"/>
              <w:right w:val="single" w:sz="4" w:space="0" w:color="000000"/>
            </w:tcBorders>
            <w:shd w:val="clear" w:color="auto" w:fill="auto"/>
            <w:vAlign w:val="center"/>
            <w:hideMark/>
          </w:tcPr>
          <w:p w14:paraId="2D02966B" w14:textId="77777777" w:rsidR="00F54321" w:rsidRPr="00F54321" w:rsidRDefault="00F54321" w:rsidP="00F54321">
            <w:pPr>
              <w:jc w:val="center"/>
              <w:rPr>
                <w:color w:val="000000"/>
                <w:sz w:val="20"/>
                <w:szCs w:val="20"/>
              </w:rPr>
            </w:pPr>
            <w:r w:rsidRPr="00F54321">
              <w:rPr>
                <w:color w:val="000000"/>
                <w:sz w:val="20"/>
                <w:szCs w:val="20"/>
              </w:rPr>
              <w:t>44,086</w:t>
            </w:r>
          </w:p>
        </w:tc>
        <w:tc>
          <w:tcPr>
            <w:tcW w:w="920" w:type="dxa"/>
            <w:tcBorders>
              <w:top w:val="nil"/>
              <w:left w:val="nil"/>
              <w:bottom w:val="single" w:sz="4" w:space="0" w:color="000000"/>
              <w:right w:val="single" w:sz="4" w:space="0" w:color="000000"/>
            </w:tcBorders>
            <w:shd w:val="clear" w:color="auto" w:fill="auto"/>
            <w:vAlign w:val="center"/>
            <w:hideMark/>
          </w:tcPr>
          <w:p w14:paraId="57514908" w14:textId="77777777" w:rsidR="00F54321" w:rsidRPr="00F54321" w:rsidRDefault="00F54321" w:rsidP="00F54321">
            <w:pPr>
              <w:jc w:val="center"/>
              <w:rPr>
                <w:color w:val="000000"/>
                <w:sz w:val="20"/>
                <w:szCs w:val="20"/>
              </w:rPr>
            </w:pPr>
            <w:r w:rsidRPr="00F54321">
              <w:rPr>
                <w:color w:val="000000"/>
                <w:sz w:val="20"/>
                <w:szCs w:val="20"/>
              </w:rPr>
              <w:t>41,58</w:t>
            </w:r>
            <w:r w:rsidRPr="00F54321">
              <w:rPr>
                <w:color w:val="000000"/>
                <w:sz w:val="20"/>
                <w:szCs w:val="20"/>
              </w:rPr>
              <w:lastRenderedPageBreak/>
              <w:t>4</w:t>
            </w:r>
          </w:p>
        </w:tc>
        <w:tc>
          <w:tcPr>
            <w:tcW w:w="920" w:type="dxa"/>
            <w:tcBorders>
              <w:top w:val="nil"/>
              <w:left w:val="nil"/>
              <w:bottom w:val="single" w:sz="4" w:space="0" w:color="000000"/>
              <w:right w:val="single" w:sz="4" w:space="0" w:color="000000"/>
            </w:tcBorders>
            <w:shd w:val="clear" w:color="auto" w:fill="auto"/>
            <w:vAlign w:val="center"/>
            <w:hideMark/>
          </w:tcPr>
          <w:p w14:paraId="646BA0A7" w14:textId="77777777" w:rsidR="00F54321" w:rsidRPr="00F54321" w:rsidRDefault="00F54321" w:rsidP="00F54321">
            <w:pPr>
              <w:jc w:val="center"/>
              <w:rPr>
                <w:color w:val="000000"/>
                <w:sz w:val="20"/>
                <w:szCs w:val="20"/>
              </w:rPr>
            </w:pPr>
            <w:r w:rsidRPr="00F54321">
              <w:rPr>
                <w:color w:val="000000"/>
                <w:sz w:val="20"/>
                <w:szCs w:val="20"/>
              </w:rPr>
              <w:lastRenderedPageBreak/>
              <w:t>40,31</w:t>
            </w:r>
            <w:r w:rsidRPr="00F54321">
              <w:rPr>
                <w:color w:val="000000"/>
                <w:sz w:val="20"/>
                <w:szCs w:val="20"/>
              </w:rPr>
              <w:lastRenderedPageBreak/>
              <w:t>5</w:t>
            </w:r>
          </w:p>
        </w:tc>
        <w:tc>
          <w:tcPr>
            <w:tcW w:w="940" w:type="dxa"/>
            <w:tcBorders>
              <w:top w:val="nil"/>
              <w:left w:val="nil"/>
              <w:bottom w:val="single" w:sz="4" w:space="0" w:color="000000"/>
              <w:right w:val="single" w:sz="4" w:space="0" w:color="000000"/>
            </w:tcBorders>
            <w:shd w:val="clear" w:color="auto" w:fill="auto"/>
            <w:vAlign w:val="center"/>
            <w:hideMark/>
          </w:tcPr>
          <w:p w14:paraId="0FFF2453" w14:textId="77777777" w:rsidR="00F54321" w:rsidRPr="00F54321" w:rsidRDefault="00F54321" w:rsidP="00F54321">
            <w:pPr>
              <w:jc w:val="center"/>
              <w:rPr>
                <w:color w:val="000000"/>
                <w:sz w:val="20"/>
                <w:szCs w:val="20"/>
              </w:rPr>
            </w:pPr>
            <w:r w:rsidRPr="00F54321">
              <w:rPr>
                <w:color w:val="000000"/>
                <w:sz w:val="20"/>
                <w:szCs w:val="20"/>
              </w:rPr>
              <w:lastRenderedPageBreak/>
              <w:t>63,392</w:t>
            </w:r>
          </w:p>
        </w:tc>
        <w:tc>
          <w:tcPr>
            <w:tcW w:w="940" w:type="dxa"/>
            <w:tcBorders>
              <w:top w:val="nil"/>
              <w:left w:val="nil"/>
              <w:bottom w:val="single" w:sz="4" w:space="0" w:color="000000"/>
              <w:right w:val="single" w:sz="4" w:space="0" w:color="000000"/>
            </w:tcBorders>
            <w:shd w:val="clear" w:color="auto" w:fill="auto"/>
            <w:vAlign w:val="center"/>
            <w:hideMark/>
          </w:tcPr>
          <w:p w14:paraId="4A214F15" w14:textId="77777777" w:rsidR="00F54321" w:rsidRPr="00F54321" w:rsidRDefault="00F54321" w:rsidP="00F54321">
            <w:pPr>
              <w:jc w:val="center"/>
              <w:rPr>
                <w:color w:val="000000"/>
                <w:sz w:val="20"/>
                <w:szCs w:val="20"/>
              </w:rPr>
            </w:pPr>
            <w:r w:rsidRPr="00F54321">
              <w:rPr>
                <w:color w:val="000000"/>
                <w:sz w:val="20"/>
                <w:szCs w:val="20"/>
              </w:rPr>
              <w:t>62,736</w:t>
            </w:r>
          </w:p>
        </w:tc>
        <w:tc>
          <w:tcPr>
            <w:tcW w:w="920" w:type="dxa"/>
            <w:tcBorders>
              <w:top w:val="nil"/>
              <w:left w:val="nil"/>
              <w:bottom w:val="single" w:sz="4" w:space="0" w:color="000000"/>
              <w:right w:val="single" w:sz="4" w:space="0" w:color="000000"/>
            </w:tcBorders>
            <w:shd w:val="clear" w:color="auto" w:fill="auto"/>
            <w:vAlign w:val="center"/>
            <w:hideMark/>
          </w:tcPr>
          <w:p w14:paraId="7AE3A4AE" w14:textId="77777777" w:rsidR="00F54321" w:rsidRPr="00F54321" w:rsidRDefault="00F54321" w:rsidP="00F54321">
            <w:pPr>
              <w:jc w:val="center"/>
              <w:rPr>
                <w:color w:val="000000"/>
                <w:sz w:val="20"/>
                <w:szCs w:val="20"/>
              </w:rPr>
            </w:pPr>
            <w:r w:rsidRPr="00F54321">
              <w:rPr>
                <w:color w:val="000000"/>
                <w:sz w:val="20"/>
                <w:szCs w:val="20"/>
              </w:rPr>
              <w:t>60,23</w:t>
            </w:r>
            <w:r w:rsidRPr="00F54321">
              <w:rPr>
                <w:color w:val="000000"/>
                <w:sz w:val="20"/>
                <w:szCs w:val="20"/>
              </w:rPr>
              <w:lastRenderedPageBreak/>
              <w:t>4</w:t>
            </w:r>
          </w:p>
        </w:tc>
        <w:tc>
          <w:tcPr>
            <w:tcW w:w="920" w:type="dxa"/>
            <w:tcBorders>
              <w:top w:val="nil"/>
              <w:left w:val="nil"/>
              <w:bottom w:val="single" w:sz="4" w:space="0" w:color="000000"/>
              <w:right w:val="single" w:sz="4" w:space="0" w:color="000000"/>
            </w:tcBorders>
            <w:shd w:val="clear" w:color="auto" w:fill="auto"/>
            <w:vAlign w:val="center"/>
            <w:hideMark/>
          </w:tcPr>
          <w:p w14:paraId="0A318F11" w14:textId="77777777" w:rsidR="00F54321" w:rsidRPr="00F54321" w:rsidRDefault="00F54321" w:rsidP="00F54321">
            <w:pPr>
              <w:jc w:val="center"/>
              <w:rPr>
                <w:color w:val="000000"/>
                <w:sz w:val="20"/>
                <w:szCs w:val="20"/>
              </w:rPr>
            </w:pPr>
            <w:r w:rsidRPr="00F54321">
              <w:rPr>
                <w:color w:val="000000"/>
                <w:sz w:val="20"/>
                <w:szCs w:val="20"/>
              </w:rPr>
              <w:lastRenderedPageBreak/>
              <w:t>59,58</w:t>
            </w:r>
            <w:r w:rsidRPr="00F54321">
              <w:rPr>
                <w:color w:val="000000"/>
                <w:sz w:val="20"/>
                <w:szCs w:val="20"/>
              </w:rPr>
              <w:lastRenderedPageBreak/>
              <w:t>5</w:t>
            </w:r>
          </w:p>
        </w:tc>
        <w:tc>
          <w:tcPr>
            <w:tcW w:w="860" w:type="dxa"/>
            <w:tcBorders>
              <w:top w:val="nil"/>
              <w:left w:val="nil"/>
              <w:bottom w:val="single" w:sz="4" w:space="0" w:color="000000"/>
              <w:right w:val="single" w:sz="4" w:space="0" w:color="000000"/>
            </w:tcBorders>
            <w:shd w:val="clear" w:color="auto" w:fill="auto"/>
            <w:vAlign w:val="center"/>
            <w:hideMark/>
          </w:tcPr>
          <w:p w14:paraId="2A4A295D" w14:textId="77777777" w:rsidR="00F54321" w:rsidRPr="00F54321" w:rsidRDefault="00F54321" w:rsidP="00F54321">
            <w:pPr>
              <w:jc w:val="center"/>
              <w:rPr>
                <w:color w:val="000000"/>
                <w:sz w:val="20"/>
                <w:szCs w:val="20"/>
              </w:rPr>
            </w:pPr>
            <w:r w:rsidRPr="00F54321">
              <w:rPr>
                <w:color w:val="000000"/>
                <w:sz w:val="20"/>
                <w:szCs w:val="20"/>
              </w:rPr>
              <w:lastRenderedPageBreak/>
              <w:t>3,807</w:t>
            </w:r>
          </w:p>
        </w:tc>
        <w:tc>
          <w:tcPr>
            <w:tcW w:w="880" w:type="dxa"/>
            <w:tcBorders>
              <w:top w:val="nil"/>
              <w:left w:val="nil"/>
              <w:bottom w:val="single" w:sz="4" w:space="0" w:color="000000"/>
              <w:right w:val="single" w:sz="4" w:space="0" w:color="000000"/>
            </w:tcBorders>
            <w:shd w:val="clear" w:color="auto" w:fill="auto"/>
            <w:vAlign w:val="center"/>
            <w:hideMark/>
          </w:tcPr>
          <w:p w14:paraId="7A21925F" w14:textId="77777777" w:rsidR="00F54321" w:rsidRPr="00F54321" w:rsidRDefault="00F54321" w:rsidP="00F54321">
            <w:pPr>
              <w:jc w:val="center"/>
              <w:rPr>
                <w:color w:val="000000"/>
                <w:sz w:val="20"/>
                <w:szCs w:val="20"/>
              </w:rPr>
            </w:pPr>
            <w:r w:rsidRPr="00F54321">
              <w:rPr>
                <w:color w:val="000000"/>
                <w:sz w:val="20"/>
                <w:szCs w:val="20"/>
              </w:rPr>
              <w:t>2,502</w:t>
            </w:r>
          </w:p>
        </w:tc>
        <w:tc>
          <w:tcPr>
            <w:tcW w:w="940" w:type="dxa"/>
            <w:tcBorders>
              <w:top w:val="nil"/>
              <w:left w:val="nil"/>
              <w:bottom w:val="single" w:sz="4" w:space="0" w:color="000000"/>
              <w:right w:val="single" w:sz="4" w:space="0" w:color="000000"/>
            </w:tcBorders>
            <w:shd w:val="clear" w:color="auto" w:fill="auto"/>
            <w:vAlign w:val="center"/>
            <w:hideMark/>
          </w:tcPr>
          <w:p w14:paraId="74F9528D" w14:textId="77777777" w:rsidR="00F54321" w:rsidRPr="00F54321" w:rsidRDefault="00F54321" w:rsidP="00F54321">
            <w:pPr>
              <w:jc w:val="center"/>
              <w:rPr>
                <w:color w:val="000000"/>
                <w:sz w:val="20"/>
                <w:szCs w:val="20"/>
              </w:rPr>
            </w:pPr>
            <w:r w:rsidRPr="00F54321">
              <w:rPr>
                <w:color w:val="000000"/>
                <w:sz w:val="20"/>
                <w:szCs w:val="20"/>
              </w:rPr>
              <w:t>5,479</w:t>
            </w:r>
          </w:p>
        </w:tc>
        <w:tc>
          <w:tcPr>
            <w:tcW w:w="940" w:type="dxa"/>
            <w:tcBorders>
              <w:top w:val="nil"/>
              <w:left w:val="nil"/>
              <w:bottom w:val="single" w:sz="4" w:space="0" w:color="000000"/>
              <w:right w:val="single" w:sz="4" w:space="0" w:color="000000"/>
            </w:tcBorders>
            <w:shd w:val="clear" w:color="auto" w:fill="auto"/>
            <w:vAlign w:val="center"/>
            <w:hideMark/>
          </w:tcPr>
          <w:p w14:paraId="1BE0D7CC" w14:textId="77777777" w:rsidR="00F54321" w:rsidRPr="00F54321" w:rsidRDefault="00F54321" w:rsidP="00F54321">
            <w:pPr>
              <w:jc w:val="center"/>
              <w:rPr>
                <w:color w:val="000000"/>
                <w:sz w:val="20"/>
                <w:szCs w:val="20"/>
              </w:rPr>
            </w:pPr>
            <w:r w:rsidRPr="00F54321">
              <w:rPr>
                <w:color w:val="000000"/>
                <w:sz w:val="20"/>
                <w:szCs w:val="20"/>
              </w:rPr>
              <w:t>5,428</w:t>
            </w:r>
          </w:p>
        </w:tc>
        <w:tc>
          <w:tcPr>
            <w:tcW w:w="940" w:type="dxa"/>
            <w:tcBorders>
              <w:top w:val="nil"/>
              <w:left w:val="nil"/>
              <w:bottom w:val="single" w:sz="4" w:space="0" w:color="000000"/>
              <w:right w:val="single" w:sz="4" w:space="0" w:color="000000"/>
            </w:tcBorders>
            <w:shd w:val="clear" w:color="auto" w:fill="auto"/>
            <w:vAlign w:val="center"/>
            <w:hideMark/>
          </w:tcPr>
          <w:p w14:paraId="1BC3683B" w14:textId="77777777" w:rsidR="00F54321" w:rsidRPr="00F54321" w:rsidRDefault="00F54321" w:rsidP="00F54321">
            <w:pPr>
              <w:jc w:val="center"/>
              <w:rPr>
                <w:color w:val="000000"/>
                <w:sz w:val="20"/>
                <w:szCs w:val="20"/>
              </w:rPr>
            </w:pPr>
            <w:r w:rsidRPr="00F54321">
              <w:rPr>
                <w:color w:val="000000"/>
                <w:sz w:val="20"/>
                <w:szCs w:val="20"/>
              </w:rPr>
              <w:t>19,938</w:t>
            </w:r>
          </w:p>
        </w:tc>
        <w:tc>
          <w:tcPr>
            <w:tcW w:w="920" w:type="dxa"/>
            <w:tcBorders>
              <w:top w:val="nil"/>
              <w:left w:val="nil"/>
              <w:bottom w:val="single" w:sz="4" w:space="0" w:color="000000"/>
              <w:right w:val="single" w:sz="4" w:space="0" w:color="000000"/>
            </w:tcBorders>
            <w:shd w:val="clear" w:color="auto" w:fill="auto"/>
            <w:vAlign w:val="center"/>
            <w:hideMark/>
          </w:tcPr>
          <w:p w14:paraId="32825EF9" w14:textId="77777777" w:rsidR="00F54321" w:rsidRPr="00F54321" w:rsidRDefault="00F54321" w:rsidP="00F54321">
            <w:pPr>
              <w:jc w:val="center"/>
              <w:rPr>
                <w:color w:val="000000"/>
                <w:sz w:val="20"/>
                <w:szCs w:val="20"/>
              </w:rPr>
            </w:pPr>
            <w:r w:rsidRPr="00F54321">
              <w:rPr>
                <w:color w:val="000000"/>
                <w:sz w:val="20"/>
                <w:szCs w:val="20"/>
              </w:rPr>
              <w:t>19,938</w:t>
            </w:r>
          </w:p>
        </w:tc>
        <w:tc>
          <w:tcPr>
            <w:tcW w:w="940" w:type="dxa"/>
            <w:tcBorders>
              <w:top w:val="nil"/>
              <w:left w:val="nil"/>
              <w:bottom w:val="single" w:sz="4" w:space="0" w:color="000000"/>
              <w:right w:val="single" w:sz="4" w:space="0" w:color="000000"/>
            </w:tcBorders>
            <w:shd w:val="clear" w:color="auto" w:fill="auto"/>
            <w:vAlign w:val="center"/>
            <w:hideMark/>
          </w:tcPr>
          <w:p w14:paraId="4E82517F" w14:textId="77777777" w:rsidR="00F54321" w:rsidRPr="00F54321" w:rsidRDefault="00F54321" w:rsidP="00F54321">
            <w:pPr>
              <w:jc w:val="center"/>
              <w:rPr>
                <w:color w:val="000000"/>
                <w:sz w:val="20"/>
                <w:szCs w:val="20"/>
              </w:rPr>
            </w:pPr>
            <w:r w:rsidRPr="00F54321">
              <w:rPr>
                <w:color w:val="000000"/>
                <w:sz w:val="20"/>
                <w:szCs w:val="20"/>
              </w:rPr>
              <w:t>119,62</w:t>
            </w:r>
            <w:r w:rsidRPr="00F54321">
              <w:rPr>
                <w:color w:val="000000"/>
                <w:sz w:val="20"/>
                <w:szCs w:val="20"/>
              </w:rPr>
              <w:lastRenderedPageBreak/>
              <w:t>8</w:t>
            </w:r>
          </w:p>
        </w:tc>
        <w:tc>
          <w:tcPr>
            <w:tcW w:w="920" w:type="dxa"/>
            <w:tcBorders>
              <w:top w:val="nil"/>
              <w:left w:val="nil"/>
              <w:bottom w:val="single" w:sz="4" w:space="0" w:color="000000"/>
              <w:right w:val="single" w:sz="4" w:space="0" w:color="000000"/>
            </w:tcBorders>
            <w:shd w:val="clear" w:color="auto" w:fill="auto"/>
            <w:vAlign w:val="center"/>
            <w:hideMark/>
          </w:tcPr>
          <w:p w14:paraId="787D4335" w14:textId="77777777" w:rsidR="00F54321" w:rsidRPr="00F54321" w:rsidRDefault="00F54321" w:rsidP="00F54321">
            <w:pPr>
              <w:jc w:val="center"/>
              <w:rPr>
                <w:color w:val="000000"/>
                <w:sz w:val="20"/>
                <w:szCs w:val="20"/>
              </w:rPr>
            </w:pPr>
            <w:r w:rsidRPr="00F54321">
              <w:rPr>
                <w:color w:val="000000"/>
                <w:sz w:val="20"/>
                <w:szCs w:val="20"/>
              </w:rPr>
              <w:lastRenderedPageBreak/>
              <w:t>119,62</w:t>
            </w:r>
            <w:r w:rsidRPr="00F54321">
              <w:rPr>
                <w:color w:val="000000"/>
                <w:sz w:val="20"/>
                <w:szCs w:val="20"/>
              </w:rPr>
              <w:lastRenderedPageBreak/>
              <w:t>8</w:t>
            </w:r>
          </w:p>
        </w:tc>
        <w:tc>
          <w:tcPr>
            <w:tcW w:w="940" w:type="dxa"/>
            <w:tcBorders>
              <w:top w:val="nil"/>
              <w:left w:val="nil"/>
              <w:bottom w:val="single" w:sz="4" w:space="0" w:color="000000"/>
              <w:right w:val="single" w:sz="4" w:space="0" w:color="000000"/>
            </w:tcBorders>
            <w:shd w:val="clear" w:color="auto" w:fill="auto"/>
            <w:vAlign w:val="center"/>
            <w:hideMark/>
          </w:tcPr>
          <w:p w14:paraId="788852CB" w14:textId="77777777" w:rsidR="00F54321" w:rsidRPr="00F54321" w:rsidRDefault="00F54321" w:rsidP="00F54321">
            <w:pPr>
              <w:jc w:val="center"/>
              <w:rPr>
                <w:color w:val="000000"/>
                <w:sz w:val="20"/>
                <w:szCs w:val="20"/>
              </w:rPr>
            </w:pPr>
            <w:r w:rsidRPr="00F54321">
              <w:rPr>
                <w:color w:val="000000"/>
                <w:sz w:val="20"/>
                <w:szCs w:val="20"/>
              </w:rPr>
              <w:lastRenderedPageBreak/>
              <w:t>26093</w:t>
            </w:r>
            <w:r w:rsidRPr="00F54321">
              <w:rPr>
                <w:color w:val="000000"/>
                <w:sz w:val="20"/>
                <w:szCs w:val="20"/>
              </w:rPr>
              <w:lastRenderedPageBreak/>
              <w:t>5,6</w:t>
            </w:r>
          </w:p>
        </w:tc>
        <w:tc>
          <w:tcPr>
            <w:tcW w:w="880" w:type="dxa"/>
            <w:tcBorders>
              <w:top w:val="nil"/>
              <w:left w:val="nil"/>
              <w:bottom w:val="single" w:sz="4" w:space="0" w:color="000000"/>
              <w:right w:val="single" w:sz="4" w:space="0" w:color="000000"/>
            </w:tcBorders>
            <w:shd w:val="clear" w:color="auto" w:fill="auto"/>
            <w:vAlign w:val="center"/>
            <w:hideMark/>
          </w:tcPr>
          <w:p w14:paraId="20DD3068" w14:textId="77777777" w:rsidR="00F54321" w:rsidRPr="00F54321" w:rsidRDefault="00F54321" w:rsidP="00F54321">
            <w:pPr>
              <w:jc w:val="center"/>
              <w:rPr>
                <w:color w:val="000000"/>
                <w:sz w:val="20"/>
                <w:szCs w:val="20"/>
              </w:rPr>
            </w:pPr>
            <w:r w:rsidRPr="00F54321">
              <w:rPr>
                <w:color w:val="000000"/>
                <w:sz w:val="20"/>
                <w:szCs w:val="20"/>
              </w:rPr>
              <w:lastRenderedPageBreak/>
              <w:t>25970</w:t>
            </w:r>
            <w:r w:rsidRPr="00F54321">
              <w:rPr>
                <w:color w:val="000000"/>
                <w:sz w:val="20"/>
                <w:szCs w:val="20"/>
              </w:rPr>
              <w:lastRenderedPageBreak/>
              <w:t>6,6</w:t>
            </w:r>
          </w:p>
        </w:tc>
        <w:tc>
          <w:tcPr>
            <w:tcW w:w="940" w:type="dxa"/>
            <w:tcBorders>
              <w:top w:val="nil"/>
              <w:left w:val="nil"/>
              <w:bottom w:val="single" w:sz="4" w:space="0" w:color="000000"/>
              <w:right w:val="single" w:sz="4" w:space="0" w:color="000000"/>
            </w:tcBorders>
            <w:shd w:val="clear" w:color="auto" w:fill="auto"/>
            <w:vAlign w:val="center"/>
            <w:hideMark/>
          </w:tcPr>
          <w:p w14:paraId="6096C698" w14:textId="77777777" w:rsidR="00F54321" w:rsidRPr="00F54321" w:rsidRDefault="00F54321" w:rsidP="00F54321">
            <w:pPr>
              <w:jc w:val="center"/>
              <w:rPr>
                <w:color w:val="000000"/>
                <w:sz w:val="20"/>
                <w:szCs w:val="20"/>
              </w:rPr>
            </w:pPr>
            <w:r w:rsidRPr="00F54321">
              <w:rPr>
                <w:color w:val="000000"/>
                <w:sz w:val="20"/>
                <w:szCs w:val="20"/>
              </w:rPr>
              <w:lastRenderedPageBreak/>
              <w:t>0,035</w:t>
            </w:r>
            <w:r w:rsidRPr="00F54321">
              <w:rPr>
                <w:color w:val="000000"/>
                <w:sz w:val="20"/>
                <w:szCs w:val="20"/>
              </w:rPr>
              <w:lastRenderedPageBreak/>
              <w:t>47</w:t>
            </w:r>
          </w:p>
        </w:tc>
        <w:tc>
          <w:tcPr>
            <w:tcW w:w="880" w:type="dxa"/>
            <w:tcBorders>
              <w:top w:val="nil"/>
              <w:left w:val="nil"/>
              <w:bottom w:val="single" w:sz="4" w:space="0" w:color="000000"/>
              <w:right w:val="single" w:sz="4" w:space="0" w:color="000000"/>
            </w:tcBorders>
            <w:shd w:val="clear" w:color="auto" w:fill="auto"/>
            <w:vAlign w:val="center"/>
            <w:hideMark/>
          </w:tcPr>
          <w:p w14:paraId="134D93A2" w14:textId="77777777" w:rsidR="00F54321" w:rsidRPr="00F54321" w:rsidRDefault="00F54321" w:rsidP="00F54321">
            <w:pPr>
              <w:jc w:val="center"/>
              <w:rPr>
                <w:color w:val="000000"/>
                <w:sz w:val="20"/>
                <w:szCs w:val="20"/>
              </w:rPr>
            </w:pPr>
            <w:r w:rsidRPr="00F54321">
              <w:rPr>
                <w:color w:val="000000"/>
                <w:sz w:val="20"/>
                <w:szCs w:val="20"/>
              </w:rPr>
              <w:lastRenderedPageBreak/>
              <w:t>0,035</w:t>
            </w:r>
            <w:r w:rsidRPr="00F54321">
              <w:rPr>
                <w:color w:val="000000"/>
                <w:sz w:val="20"/>
                <w:szCs w:val="20"/>
              </w:rPr>
              <w:lastRenderedPageBreak/>
              <w:t>47</w:t>
            </w:r>
          </w:p>
        </w:tc>
        <w:tc>
          <w:tcPr>
            <w:tcW w:w="900" w:type="dxa"/>
            <w:tcBorders>
              <w:top w:val="nil"/>
              <w:left w:val="nil"/>
              <w:bottom w:val="single" w:sz="4" w:space="0" w:color="000000"/>
              <w:right w:val="single" w:sz="4" w:space="0" w:color="000000"/>
            </w:tcBorders>
            <w:shd w:val="clear" w:color="auto" w:fill="auto"/>
            <w:vAlign w:val="center"/>
            <w:hideMark/>
          </w:tcPr>
          <w:p w14:paraId="22255C3C" w14:textId="77777777" w:rsidR="00F54321" w:rsidRPr="00F54321" w:rsidRDefault="00F54321" w:rsidP="00F54321">
            <w:pPr>
              <w:jc w:val="center"/>
              <w:rPr>
                <w:color w:val="000000"/>
                <w:sz w:val="20"/>
                <w:szCs w:val="20"/>
              </w:rPr>
            </w:pPr>
            <w:r w:rsidRPr="00F54321">
              <w:rPr>
                <w:color w:val="000000"/>
                <w:sz w:val="20"/>
                <w:szCs w:val="20"/>
              </w:rPr>
              <w:lastRenderedPageBreak/>
              <w:t>0,683</w:t>
            </w:r>
          </w:p>
        </w:tc>
        <w:tc>
          <w:tcPr>
            <w:tcW w:w="900" w:type="dxa"/>
            <w:tcBorders>
              <w:top w:val="nil"/>
              <w:left w:val="nil"/>
              <w:bottom w:val="single" w:sz="4" w:space="0" w:color="000000"/>
              <w:right w:val="single" w:sz="4" w:space="0" w:color="000000"/>
            </w:tcBorders>
            <w:shd w:val="clear" w:color="auto" w:fill="auto"/>
            <w:vAlign w:val="center"/>
            <w:hideMark/>
          </w:tcPr>
          <w:p w14:paraId="0E502DFC" w14:textId="77777777" w:rsidR="00F54321" w:rsidRPr="00F54321" w:rsidRDefault="00F54321" w:rsidP="00F54321">
            <w:pPr>
              <w:jc w:val="center"/>
              <w:rPr>
                <w:color w:val="000000"/>
                <w:sz w:val="20"/>
                <w:szCs w:val="20"/>
              </w:rPr>
            </w:pPr>
            <w:r w:rsidRPr="00F54321">
              <w:rPr>
                <w:color w:val="000000"/>
                <w:sz w:val="20"/>
                <w:szCs w:val="20"/>
              </w:rPr>
              <w:t>-0,68</w:t>
            </w:r>
          </w:p>
        </w:tc>
      </w:tr>
      <w:tr w:rsidR="00F54321" w:rsidRPr="00F54321" w14:paraId="6DA14BB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CE87473" w14:textId="77777777" w:rsidR="00F54321" w:rsidRPr="00F54321" w:rsidRDefault="00F54321" w:rsidP="00F54321">
            <w:pPr>
              <w:jc w:val="center"/>
              <w:rPr>
                <w:color w:val="000000"/>
                <w:sz w:val="20"/>
                <w:szCs w:val="20"/>
              </w:rPr>
            </w:pPr>
            <w:r w:rsidRPr="00F54321">
              <w:rPr>
                <w:color w:val="000000"/>
                <w:sz w:val="20"/>
                <w:szCs w:val="20"/>
              </w:rPr>
              <w:lastRenderedPageBreak/>
              <w:t>УТ13</w:t>
            </w:r>
          </w:p>
        </w:tc>
        <w:tc>
          <w:tcPr>
            <w:tcW w:w="920" w:type="dxa"/>
            <w:tcBorders>
              <w:top w:val="nil"/>
              <w:left w:val="nil"/>
              <w:bottom w:val="single" w:sz="4" w:space="0" w:color="000000"/>
              <w:right w:val="single" w:sz="4" w:space="0" w:color="000000"/>
            </w:tcBorders>
            <w:shd w:val="clear" w:color="auto" w:fill="auto"/>
            <w:vAlign w:val="center"/>
            <w:hideMark/>
          </w:tcPr>
          <w:p w14:paraId="7CC85B2E" w14:textId="77777777" w:rsidR="00F54321" w:rsidRPr="00F54321" w:rsidRDefault="00F54321" w:rsidP="00F54321">
            <w:pPr>
              <w:jc w:val="center"/>
              <w:rPr>
                <w:color w:val="000000"/>
                <w:sz w:val="20"/>
                <w:szCs w:val="20"/>
              </w:rPr>
            </w:pPr>
            <w:r w:rsidRPr="00F54321">
              <w:rPr>
                <w:color w:val="000000"/>
                <w:sz w:val="20"/>
                <w:szCs w:val="20"/>
              </w:rPr>
              <w:t>Уз-19</w:t>
            </w:r>
          </w:p>
        </w:tc>
        <w:tc>
          <w:tcPr>
            <w:tcW w:w="860" w:type="dxa"/>
            <w:tcBorders>
              <w:top w:val="nil"/>
              <w:left w:val="nil"/>
              <w:bottom w:val="single" w:sz="4" w:space="0" w:color="000000"/>
              <w:right w:val="single" w:sz="4" w:space="0" w:color="000000"/>
            </w:tcBorders>
            <w:shd w:val="clear" w:color="auto" w:fill="auto"/>
            <w:vAlign w:val="center"/>
            <w:hideMark/>
          </w:tcPr>
          <w:p w14:paraId="2D5EFA35" w14:textId="77777777" w:rsidR="00F54321" w:rsidRPr="00F54321" w:rsidRDefault="00F54321" w:rsidP="00F54321">
            <w:pPr>
              <w:jc w:val="center"/>
              <w:rPr>
                <w:color w:val="000000"/>
                <w:sz w:val="20"/>
                <w:szCs w:val="20"/>
              </w:rPr>
            </w:pPr>
            <w:r w:rsidRPr="00F54321">
              <w:rPr>
                <w:color w:val="000000"/>
                <w:sz w:val="20"/>
                <w:szCs w:val="20"/>
              </w:rPr>
              <w:t>20,53</w:t>
            </w:r>
          </w:p>
        </w:tc>
        <w:tc>
          <w:tcPr>
            <w:tcW w:w="940" w:type="dxa"/>
            <w:tcBorders>
              <w:top w:val="nil"/>
              <w:left w:val="nil"/>
              <w:bottom w:val="single" w:sz="4" w:space="0" w:color="000000"/>
              <w:right w:val="single" w:sz="4" w:space="0" w:color="000000"/>
            </w:tcBorders>
            <w:shd w:val="clear" w:color="auto" w:fill="auto"/>
            <w:vAlign w:val="center"/>
            <w:hideMark/>
          </w:tcPr>
          <w:p w14:paraId="2FB19EE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C29704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CC58A1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14F91E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49E6827" w14:textId="77777777" w:rsidR="00F54321" w:rsidRPr="00F54321" w:rsidRDefault="00F54321" w:rsidP="00F54321">
            <w:pPr>
              <w:jc w:val="center"/>
              <w:rPr>
                <w:color w:val="000000"/>
                <w:sz w:val="20"/>
                <w:szCs w:val="20"/>
              </w:rPr>
            </w:pPr>
            <w:r w:rsidRPr="00F54321">
              <w:rPr>
                <w:color w:val="000000"/>
                <w:sz w:val="20"/>
                <w:szCs w:val="20"/>
              </w:rPr>
              <w:t>7,3816</w:t>
            </w:r>
          </w:p>
        </w:tc>
        <w:tc>
          <w:tcPr>
            <w:tcW w:w="940" w:type="dxa"/>
            <w:tcBorders>
              <w:top w:val="nil"/>
              <w:left w:val="nil"/>
              <w:bottom w:val="single" w:sz="4" w:space="0" w:color="000000"/>
              <w:right w:val="single" w:sz="4" w:space="0" w:color="000000"/>
            </w:tcBorders>
            <w:shd w:val="clear" w:color="auto" w:fill="auto"/>
            <w:vAlign w:val="center"/>
            <w:hideMark/>
          </w:tcPr>
          <w:p w14:paraId="1C0E4A0E" w14:textId="77777777" w:rsidR="00F54321" w:rsidRPr="00F54321" w:rsidRDefault="00F54321" w:rsidP="00F54321">
            <w:pPr>
              <w:jc w:val="center"/>
              <w:rPr>
                <w:color w:val="000000"/>
                <w:sz w:val="20"/>
                <w:szCs w:val="20"/>
              </w:rPr>
            </w:pPr>
            <w:r w:rsidRPr="00F54321">
              <w:rPr>
                <w:color w:val="000000"/>
                <w:sz w:val="20"/>
                <w:szCs w:val="20"/>
              </w:rPr>
              <w:t>-7,3622</w:t>
            </w:r>
          </w:p>
        </w:tc>
        <w:tc>
          <w:tcPr>
            <w:tcW w:w="940" w:type="dxa"/>
            <w:tcBorders>
              <w:top w:val="nil"/>
              <w:left w:val="nil"/>
              <w:bottom w:val="single" w:sz="4" w:space="0" w:color="000000"/>
              <w:right w:val="single" w:sz="4" w:space="0" w:color="000000"/>
            </w:tcBorders>
            <w:shd w:val="clear" w:color="auto" w:fill="auto"/>
            <w:vAlign w:val="center"/>
            <w:hideMark/>
          </w:tcPr>
          <w:p w14:paraId="6B3BC32A" w14:textId="77777777" w:rsidR="00F54321" w:rsidRPr="00F54321" w:rsidRDefault="00F54321" w:rsidP="00F54321">
            <w:pPr>
              <w:jc w:val="center"/>
              <w:rPr>
                <w:color w:val="000000"/>
                <w:sz w:val="20"/>
                <w:szCs w:val="20"/>
              </w:rPr>
            </w:pPr>
            <w:r w:rsidRPr="00F54321">
              <w:rPr>
                <w:color w:val="000000"/>
                <w:sz w:val="20"/>
                <w:szCs w:val="20"/>
              </w:rPr>
              <w:t>0,242</w:t>
            </w:r>
          </w:p>
        </w:tc>
        <w:tc>
          <w:tcPr>
            <w:tcW w:w="940" w:type="dxa"/>
            <w:tcBorders>
              <w:top w:val="nil"/>
              <w:left w:val="nil"/>
              <w:bottom w:val="single" w:sz="4" w:space="0" w:color="000000"/>
              <w:right w:val="single" w:sz="4" w:space="0" w:color="000000"/>
            </w:tcBorders>
            <w:shd w:val="clear" w:color="auto" w:fill="auto"/>
            <w:vAlign w:val="center"/>
            <w:hideMark/>
          </w:tcPr>
          <w:p w14:paraId="6EBB186B" w14:textId="77777777" w:rsidR="00F54321" w:rsidRPr="00F54321" w:rsidRDefault="00F54321" w:rsidP="00F54321">
            <w:pPr>
              <w:jc w:val="center"/>
              <w:rPr>
                <w:color w:val="000000"/>
                <w:sz w:val="20"/>
                <w:szCs w:val="20"/>
              </w:rPr>
            </w:pPr>
            <w:r w:rsidRPr="00F54321">
              <w:rPr>
                <w:color w:val="000000"/>
                <w:sz w:val="20"/>
                <w:szCs w:val="20"/>
              </w:rPr>
              <w:t>0,241</w:t>
            </w:r>
          </w:p>
        </w:tc>
        <w:tc>
          <w:tcPr>
            <w:tcW w:w="940" w:type="dxa"/>
            <w:tcBorders>
              <w:top w:val="nil"/>
              <w:left w:val="nil"/>
              <w:bottom w:val="single" w:sz="4" w:space="0" w:color="000000"/>
              <w:right w:val="single" w:sz="4" w:space="0" w:color="000000"/>
            </w:tcBorders>
            <w:shd w:val="clear" w:color="auto" w:fill="auto"/>
            <w:vAlign w:val="center"/>
            <w:hideMark/>
          </w:tcPr>
          <w:p w14:paraId="1AA4ABF2" w14:textId="77777777" w:rsidR="00F54321" w:rsidRPr="00F54321" w:rsidRDefault="00F54321" w:rsidP="00F54321">
            <w:pPr>
              <w:jc w:val="center"/>
              <w:rPr>
                <w:color w:val="000000"/>
                <w:sz w:val="20"/>
                <w:szCs w:val="20"/>
              </w:rPr>
            </w:pPr>
            <w:r w:rsidRPr="00F54321">
              <w:rPr>
                <w:color w:val="000000"/>
                <w:sz w:val="20"/>
                <w:szCs w:val="20"/>
              </w:rPr>
              <w:t>44,256</w:t>
            </w:r>
          </w:p>
        </w:tc>
        <w:tc>
          <w:tcPr>
            <w:tcW w:w="940" w:type="dxa"/>
            <w:tcBorders>
              <w:top w:val="nil"/>
              <w:left w:val="nil"/>
              <w:bottom w:val="single" w:sz="4" w:space="0" w:color="000000"/>
              <w:right w:val="single" w:sz="4" w:space="0" w:color="000000"/>
            </w:tcBorders>
            <w:shd w:val="clear" w:color="auto" w:fill="auto"/>
            <w:vAlign w:val="center"/>
            <w:hideMark/>
          </w:tcPr>
          <w:p w14:paraId="3A652C1F" w14:textId="77777777" w:rsidR="00F54321" w:rsidRPr="00F54321" w:rsidRDefault="00F54321" w:rsidP="00F54321">
            <w:pPr>
              <w:jc w:val="center"/>
              <w:rPr>
                <w:color w:val="000000"/>
                <w:sz w:val="20"/>
                <w:szCs w:val="20"/>
              </w:rPr>
            </w:pPr>
            <w:r w:rsidRPr="00F54321">
              <w:rPr>
                <w:color w:val="000000"/>
                <w:sz w:val="20"/>
                <w:szCs w:val="20"/>
              </w:rPr>
              <w:t>44,014</w:t>
            </w:r>
          </w:p>
        </w:tc>
        <w:tc>
          <w:tcPr>
            <w:tcW w:w="920" w:type="dxa"/>
            <w:tcBorders>
              <w:top w:val="nil"/>
              <w:left w:val="nil"/>
              <w:bottom w:val="single" w:sz="4" w:space="0" w:color="000000"/>
              <w:right w:val="single" w:sz="4" w:space="0" w:color="000000"/>
            </w:tcBorders>
            <w:shd w:val="clear" w:color="auto" w:fill="auto"/>
            <w:vAlign w:val="center"/>
            <w:hideMark/>
          </w:tcPr>
          <w:p w14:paraId="565A667F" w14:textId="77777777" w:rsidR="00F54321" w:rsidRPr="00F54321" w:rsidRDefault="00F54321" w:rsidP="00F54321">
            <w:pPr>
              <w:jc w:val="center"/>
              <w:rPr>
                <w:color w:val="000000"/>
                <w:sz w:val="20"/>
                <w:szCs w:val="20"/>
              </w:rPr>
            </w:pPr>
            <w:r w:rsidRPr="00F54321">
              <w:rPr>
                <w:color w:val="000000"/>
                <w:sz w:val="20"/>
                <w:szCs w:val="20"/>
              </w:rPr>
              <w:t>42,532</w:t>
            </w:r>
          </w:p>
        </w:tc>
        <w:tc>
          <w:tcPr>
            <w:tcW w:w="920" w:type="dxa"/>
            <w:tcBorders>
              <w:top w:val="nil"/>
              <w:left w:val="nil"/>
              <w:bottom w:val="single" w:sz="4" w:space="0" w:color="000000"/>
              <w:right w:val="single" w:sz="4" w:space="0" w:color="000000"/>
            </w:tcBorders>
            <w:shd w:val="clear" w:color="auto" w:fill="auto"/>
            <w:vAlign w:val="center"/>
            <w:hideMark/>
          </w:tcPr>
          <w:p w14:paraId="651AE9AE" w14:textId="77777777" w:rsidR="00F54321" w:rsidRPr="00F54321" w:rsidRDefault="00F54321" w:rsidP="00F54321">
            <w:pPr>
              <w:jc w:val="center"/>
              <w:rPr>
                <w:color w:val="000000"/>
                <w:sz w:val="20"/>
                <w:szCs w:val="20"/>
              </w:rPr>
            </w:pPr>
            <w:r w:rsidRPr="00F54321">
              <w:rPr>
                <w:color w:val="000000"/>
                <w:sz w:val="20"/>
                <w:szCs w:val="20"/>
              </w:rPr>
              <w:t>42,292</w:t>
            </w:r>
          </w:p>
        </w:tc>
        <w:tc>
          <w:tcPr>
            <w:tcW w:w="940" w:type="dxa"/>
            <w:tcBorders>
              <w:top w:val="nil"/>
              <w:left w:val="nil"/>
              <w:bottom w:val="single" w:sz="4" w:space="0" w:color="000000"/>
              <w:right w:val="single" w:sz="4" w:space="0" w:color="000000"/>
            </w:tcBorders>
            <w:shd w:val="clear" w:color="auto" w:fill="auto"/>
            <w:vAlign w:val="center"/>
            <w:hideMark/>
          </w:tcPr>
          <w:p w14:paraId="5483A65B" w14:textId="77777777" w:rsidR="00F54321" w:rsidRPr="00F54321" w:rsidRDefault="00F54321" w:rsidP="00F54321">
            <w:pPr>
              <w:jc w:val="center"/>
              <w:rPr>
                <w:color w:val="000000"/>
                <w:sz w:val="20"/>
                <w:szCs w:val="20"/>
              </w:rPr>
            </w:pPr>
            <w:r w:rsidRPr="00F54321">
              <w:rPr>
                <w:color w:val="000000"/>
                <w:sz w:val="20"/>
                <w:szCs w:val="20"/>
              </w:rPr>
              <w:t>62,466</w:t>
            </w:r>
          </w:p>
        </w:tc>
        <w:tc>
          <w:tcPr>
            <w:tcW w:w="940" w:type="dxa"/>
            <w:tcBorders>
              <w:top w:val="nil"/>
              <w:left w:val="nil"/>
              <w:bottom w:val="single" w:sz="4" w:space="0" w:color="000000"/>
              <w:right w:val="single" w:sz="4" w:space="0" w:color="000000"/>
            </w:tcBorders>
            <w:shd w:val="clear" w:color="auto" w:fill="auto"/>
            <w:vAlign w:val="center"/>
            <w:hideMark/>
          </w:tcPr>
          <w:p w14:paraId="5991CB59" w14:textId="77777777" w:rsidR="00F54321" w:rsidRPr="00F54321" w:rsidRDefault="00F54321" w:rsidP="00F54321">
            <w:pPr>
              <w:jc w:val="center"/>
              <w:rPr>
                <w:color w:val="000000"/>
                <w:sz w:val="20"/>
                <w:szCs w:val="20"/>
              </w:rPr>
            </w:pPr>
            <w:r w:rsidRPr="00F54321">
              <w:rPr>
                <w:color w:val="000000"/>
                <w:sz w:val="20"/>
                <w:szCs w:val="20"/>
              </w:rPr>
              <w:t>62,224</w:t>
            </w:r>
          </w:p>
        </w:tc>
        <w:tc>
          <w:tcPr>
            <w:tcW w:w="920" w:type="dxa"/>
            <w:tcBorders>
              <w:top w:val="nil"/>
              <w:left w:val="nil"/>
              <w:bottom w:val="single" w:sz="4" w:space="0" w:color="000000"/>
              <w:right w:val="single" w:sz="4" w:space="0" w:color="000000"/>
            </w:tcBorders>
            <w:shd w:val="clear" w:color="auto" w:fill="auto"/>
            <w:vAlign w:val="center"/>
            <w:hideMark/>
          </w:tcPr>
          <w:p w14:paraId="4932EA73" w14:textId="77777777" w:rsidR="00F54321" w:rsidRPr="00F54321" w:rsidRDefault="00F54321" w:rsidP="00F54321">
            <w:pPr>
              <w:jc w:val="center"/>
              <w:rPr>
                <w:color w:val="000000"/>
                <w:sz w:val="20"/>
                <w:szCs w:val="20"/>
              </w:rPr>
            </w:pPr>
            <w:r w:rsidRPr="00F54321">
              <w:rPr>
                <w:color w:val="000000"/>
                <w:sz w:val="20"/>
                <w:szCs w:val="20"/>
              </w:rPr>
              <w:t>60,742</w:t>
            </w:r>
          </w:p>
        </w:tc>
        <w:tc>
          <w:tcPr>
            <w:tcW w:w="920" w:type="dxa"/>
            <w:tcBorders>
              <w:top w:val="nil"/>
              <w:left w:val="nil"/>
              <w:bottom w:val="single" w:sz="4" w:space="0" w:color="000000"/>
              <w:right w:val="single" w:sz="4" w:space="0" w:color="000000"/>
            </w:tcBorders>
            <w:shd w:val="clear" w:color="auto" w:fill="auto"/>
            <w:vAlign w:val="center"/>
            <w:hideMark/>
          </w:tcPr>
          <w:p w14:paraId="415924CE" w14:textId="77777777" w:rsidR="00F54321" w:rsidRPr="00F54321" w:rsidRDefault="00F54321" w:rsidP="00F54321">
            <w:pPr>
              <w:jc w:val="center"/>
              <w:rPr>
                <w:color w:val="000000"/>
                <w:sz w:val="20"/>
                <w:szCs w:val="20"/>
              </w:rPr>
            </w:pPr>
            <w:r w:rsidRPr="00F54321">
              <w:rPr>
                <w:color w:val="000000"/>
                <w:sz w:val="20"/>
                <w:szCs w:val="20"/>
              </w:rPr>
              <w:t>60,502</w:t>
            </w:r>
          </w:p>
        </w:tc>
        <w:tc>
          <w:tcPr>
            <w:tcW w:w="860" w:type="dxa"/>
            <w:tcBorders>
              <w:top w:val="nil"/>
              <w:left w:val="nil"/>
              <w:bottom w:val="single" w:sz="4" w:space="0" w:color="000000"/>
              <w:right w:val="single" w:sz="4" w:space="0" w:color="000000"/>
            </w:tcBorders>
            <w:shd w:val="clear" w:color="auto" w:fill="auto"/>
            <w:vAlign w:val="center"/>
            <w:hideMark/>
          </w:tcPr>
          <w:p w14:paraId="13E5C350" w14:textId="77777777" w:rsidR="00F54321" w:rsidRPr="00F54321" w:rsidRDefault="00F54321" w:rsidP="00F54321">
            <w:pPr>
              <w:jc w:val="center"/>
              <w:rPr>
                <w:color w:val="000000"/>
                <w:sz w:val="20"/>
                <w:szCs w:val="20"/>
              </w:rPr>
            </w:pPr>
            <w:r w:rsidRPr="00F54321">
              <w:rPr>
                <w:color w:val="000000"/>
                <w:sz w:val="20"/>
                <w:szCs w:val="20"/>
              </w:rPr>
              <w:t>1,964</w:t>
            </w:r>
          </w:p>
        </w:tc>
        <w:tc>
          <w:tcPr>
            <w:tcW w:w="880" w:type="dxa"/>
            <w:tcBorders>
              <w:top w:val="nil"/>
              <w:left w:val="nil"/>
              <w:bottom w:val="single" w:sz="4" w:space="0" w:color="000000"/>
              <w:right w:val="single" w:sz="4" w:space="0" w:color="000000"/>
            </w:tcBorders>
            <w:shd w:val="clear" w:color="auto" w:fill="auto"/>
            <w:vAlign w:val="center"/>
            <w:hideMark/>
          </w:tcPr>
          <w:p w14:paraId="70828AAF" w14:textId="77777777" w:rsidR="00F54321" w:rsidRPr="00F54321" w:rsidRDefault="00F54321" w:rsidP="00F54321">
            <w:pPr>
              <w:jc w:val="center"/>
              <w:rPr>
                <w:color w:val="000000"/>
                <w:sz w:val="20"/>
                <w:szCs w:val="20"/>
              </w:rPr>
            </w:pPr>
            <w:r w:rsidRPr="00F54321">
              <w:rPr>
                <w:color w:val="000000"/>
                <w:sz w:val="20"/>
                <w:szCs w:val="20"/>
              </w:rPr>
              <w:t>1,482</w:t>
            </w:r>
          </w:p>
        </w:tc>
        <w:tc>
          <w:tcPr>
            <w:tcW w:w="940" w:type="dxa"/>
            <w:tcBorders>
              <w:top w:val="nil"/>
              <w:left w:val="nil"/>
              <w:bottom w:val="single" w:sz="4" w:space="0" w:color="000000"/>
              <w:right w:val="single" w:sz="4" w:space="0" w:color="000000"/>
            </w:tcBorders>
            <w:shd w:val="clear" w:color="auto" w:fill="auto"/>
            <w:vAlign w:val="center"/>
            <w:hideMark/>
          </w:tcPr>
          <w:p w14:paraId="5B0F455F" w14:textId="77777777" w:rsidR="00F54321" w:rsidRPr="00F54321" w:rsidRDefault="00F54321" w:rsidP="00F54321">
            <w:pPr>
              <w:jc w:val="center"/>
              <w:rPr>
                <w:color w:val="000000"/>
                <w:sz w:val="20"/>
                <w:szCs w:val="20"/>
              </w:rPr>
            </w:pPr>
            <w:r w:rsidRPr="00F54321">
              <w:rPr>
                <w:color w:val="000000"/>
                <w:sz w:val="20"/>
                <w:szCs w:val="20"/>
              </w:rPr>
              <w:t>9,821</w:t>
            </w:r>
          </w:p>
        </w:tc>
        <w:tc>
          <w:tcPr>
            <w:tcW w:w="940" w:type="dxa"/>
            <w:tcBorders>
              <w:top w:val="nil"/>
              <w:left w:val="nil"/>
              <w:bottom w:val="single" w:sz="4" w:space="0" w:color="000000"/>
              <w:right w:val="single" w:sz="4" w:space="0" w:color="000000"/>
            </w:tcBorders>
            <w:shd w:val="clear" w:color="auto" w:fill="auto"/>
            <w:vAlign w:val="center"/>
            <w:hideMark/>
          </w:tcPr>
          <w:p w14:paraId="73E539A1" w14:textId="77777777" w:rsidR="00F54321" w:rsidRPr="00F54321" w:rsidRDefault="00F54321" w:rsidP="00F54321">
            <w:pPr>
              <w:jc w:val="center"/>
              <w:rPr>
                <w:color w:val="000000"/>
                <w:sz w:val="20"/>
                <w:szCs w:val="20"/>
              </w:rPr>
            </w:pPr>
            <w:r w:rsidRPr="00F54321">
              <w:rPr>
                <w:color w:val="000000"/>
                <w:sz w:val="20"/>
                <w:szCs w:val="20"/>
              </w:rPr>
              <w:t>9,769</w:t>
            </w:r>
          </w:p>
        </w:tc>
        <w:tc>
          <w:tcPr>
            <w:tcW w:w="940" w:type="dxa"/>
            <w:tcBorders>
              <w:top w:val="nil"/>
              <w:left w:val="nil"/>
              <w:bottom w:val="single" w:sz="4" w:space="0" w:color="000000"/>
              <w:right w:val="single" w:sz="4" w:space="0" w:color="000000"/>
            </w:tcBorders>
            <w:shd w:val="clear" w:color="auto" w:fill="auto"/>
            <w:vAlign w:val="center"/>
            <w:hideMark/>
          </w:tcPr>
          <w:p w14:paraId="3BE0D9D0" w14:textId="77777777" w:rsidR="00F54321" w:rsidRPr="00F54321" w:rsidRDefault="00F54321" w:rsidP="00F54321">
            <w:pPr>
              <w:jc w:val="center"/>
              <w:rPr>
                <w:color w:val="000000"/>
                <w:sz w:val="20"/>
                <w:szCs w:val="20"/>
              </w:rPr>
            </w:pPr>
            <w:r w:rsidRPr="00F54321">
              <w:rPr>
                <w:color w:val="000000"/>
                <w:sz w:val="20"/>
                <w:szCs w:val="20"/>
              </w:rPr>
              <w:t>4,106</w:t>
            </w:r>
          </w:p>
        </w:tc>
        <w:tc>
          <w:tcPr>
            <w:tcW w:w="920" w:type="dxa"/>
            <w:tcBorders>
              <w:top w:val="nil"/>
              <w:left w:val="nil"/>
              <w:bottom w:val="single" w:sz="4" w:space="0" w:color="000000"/>
              <w:right w:val="single" w:sz="4" w:space="0" w:color="000000"/>
            </w:tcBorders>
            <w:shd w:val="clear" w:color="auto" w:fill="auto"/>
            <w:vAlign w:val="center"/>
            <w:hideMark/>
          </w:tcPr>
          <w:p w14:paraId="3C10D203" w14:textId="77777777" w:rsidR="00F54321" w:rsidRPr="00F54321" w:rsidRDefault="00F54321" w:rsidP="00F54321">
            <w:pPr>
              <w:jc w:val="center"/>
              <w:rPr>
                <w:color w:val="000000"/>
                <w:sz w:val="20"/>
                <w:szCs w:val="20"/>
              </w:rPr>
            </w:pPr>
            <w:r w:rsidRPr="00F54321">
              <w:rPr>
                <w:color w:val="000000"/>
                <w:sz w:val="20"/>
                <w:szCs w:val="20"/>
              </w:rPr>
              <w:t>4,106</w:t>
            </w:r>
          </w:p>
        </w:tc>
        <w:tc>
          <w:tcPr>
            <w:tcW w:w="940" w:type="dxa"/>
            <w:tcBorders>
              <w:top w:val="nil"/>
              <w:left w:val="nil"/>
              <w:bottom w:val="single" w:sz="4" w:space="0" w:color="000000"/>
              <w:right w:val="single" w:sz="4" w:space="0" w:color="000000"/>
            </w:tcBorders>
            <w:shd w:val="clear" w:color="auto" w:fill="auto"/>
            <w:vAlign w:val="center"/>
            <w:hideMark/>
          </w:tcPr>
          <w:p w14:paraId="6C558192" w14:textId="77777777" w:rsidR="00F54321" w:rsidRPr="00F54321" w:rsidRDefault="00F54321" w:rsidP="00F54321">
            <w:pPr>
              <w:jc w:val="center"/>
              <w:rPr>
                <w:color w:val="000000"/>
                <w:sz w:val="20"/>
                <w:szCs w:val="20"/>
              </w:rPr>
            </w:pPr>
            <w:r w:rsidRPr="00F54321">
              <w:rPr>
                <w:color w:val="000000"/>
                <w:sz w:val="20"/>
                <w:szCs w:val="20"/>
              </w:rPr>
              <w:t>24,636</w:t>
            </w:r>
          </w:p>
        </w:tc>
        <w:tc>
          <w:tcPr>
            <w:tcW w:w="920" w:type="dxa"/>
            <w:tcBorders>
              <w:top w:val="nil"/>
              <w:left w:val="nil"/>
              <w:bottom w:val="single" w:sz="4" w:space="0" w:color="000000"/>
              <w:right w:val="single" w:sz="4" w:space="0" w:color="000000"/>
            </w:tcBorders>
            <w:shd w:val="clear" w:color="auto" w:fill="auto"/>
            <w:vAlign w:val="center"/>
            <w:hideMark/>
          </w:tcPr>
          <w:p w14:paraId="2758BEFE" w14:textId="77777777" w:rsidR="00F54321" w:rsidRPr="00F54321" w:rsidRDefault="00F54321" w:rsidP="00F54321">
            <w:pPr>
              <w:jc w:val="center"/>
              <w:rPr>
                <w:color w:val="000000"/>
                <w:sz w:val="20"/>
                <w:szCs w:val="20"/>
              </w:rPr>
            </w:pPr>
            <w:r w:rsidRPr="00F54321">
              <w:rPr>
                <w:color w:val="000000"/>
                <w:sz w:val="20"/>
                <w:szCs w:val="20"/>
              </w:rPr>
              <w:t>24,636</w:t>
            </w:r>
          </w:p>
        </w:tc>
        <w:tc>
          <w:tcPr>
            <w:tcW w:w="940" w:type="dxa"/>
            <w:tcBorders>
              <w:top w:val="nil"/>
              <w:left w:val="nil"/>
              <w:bottom w:val="single" w:sz="4" w:space="0" w:color="000000"/>
              <w:right w:val="single" w:sz="4" w:space="0" w:color="000000"/>
            </w:tcBorders>
            <w:shd w:val="clear" w:color="auto" w:fill="auto"/>
            <w:vAlign w:val="center"/>
            <w:hideMark/>
          </w:tcPr>
          <w:p w14:paraId="12A3E0FB" w14:textId="77777777" w:rsidR="00F54321" w:rsidRPr="00F54321" w:rsidRDefault="00F54321" w:rsidP="00F54321">
            <w:pPr>
              <w:jc w:val="center"/>
              <w:rPr>
                <w:color w:val="000000"/>
                <w:sz w:val="20"/>
                <w:szCs w:val="20"/>
              </w:rPr>
            </w:pPr>
            <w:r w:rsidRPr="00F54321">
              <w:rPr>
                <w:color w:val="000000"/>
                <w:sz w:val="20"/>
                <w:szCs w:val="20"/>
              </w:rPr>
              <w:t>97447,4</w:t>
            </w:r>
          </w:p>
        </w:tc>
        <w:tc>
          <w:tcPr>
            <w:tcW w:w="880" w:type="dxa"/>
            <w:tcBorders>
              <w:top w:val="nil"/>
              <w:left w:val="nil"/>
              <w:bottom w:val="single" w:sz="4" w:space="0" w:color="000000"/>
              <w:right w:val="single" w:sz="4" w:space="0" w:color="000000"/>
            </w:tcBorders>
            <w:shd w:val="clear" w:color="auto" w:fill="auto"/>
            <w:vAlign w:val="center"/>
            <w:hideMark/>
          </w:tcPr>
          <w:p w14:paraId="33FAB455" w14:textId="77777777" w:rsidR="00F54321" w:rsidRPr="00F54321" w:rsidRDefault="00F54321" w:rsidP="00F54321">
            <w:pPr>
              <w:jc w:val="center"/>
              <w:rPr>
                <w:color w:val="000000"/>
                <w:sz w:val="20"/>
                <w:szCs w:val="20"/>
              </w:rPr>
            </w:pPr>
            <w:r w:rsidRPr="00F54321">
              <w:rPr>
                <w:color w:val="000000"/>
                <w:sz w:val="20"/>
                <w:szCs w:val="20"/>
              </w:rPr>
              <w:t>97190,3</w:t>
            </w:r>
          </w:p>
        </w:tc>
        <w:tc>
          <w:tcPr>
            <w:tcW w:w="940" w:type="dxa"/>
            <w:tcBorders>
              <w:top w:val="nil"/>
              <w:left w:val="nil"/>
              <w:bottom w:val="single" w:sz="4" w:space="0" w:color="000000"/>
              <w:right w:val="single" w:sz="4" w:space="0" w:color="000000"/>
            </w:tcBorders>
            <w:shd w:val="clear" w:color="auto" w:fill="auto"/>
            <w:vAlign w:val="center"/>
            <w:hideMark/>
          </w:tcPr>
          <w:p w14:paraId="33E4EEBB" w14:textId="77777777" w:rsidR="00F54321" w:rsidRPr="00F54321" w:rsidRDefault="00F54321" w:rsidP="00F54321">
            <w:pPr>
              <w:jc w:val="center"/>
              <w:rPr>
                <w:color w:val="000000"/>
                <w:sz w:val="20"/>
                <w:szCs w:val="20"/>
              </w:rPr>
            </w:pPr>
            <w:r w:rsidRPr="00F54321">
              <w:rPr>
                <w:color w:val="000000"/>
                <w:sz w:val="20"/>
                <w:szCs w:val="20"/>
              </w:rPr>
              <w:t>0,04633</w:t>
            </w:r>
          </w:p>
        </w:tc>
        <w:tc>
          <w:tcPr>
            <w:tcW w:w="880" w:type="dxa"/>
            <w:tcBorders>
              <w:top w:val="nil"/>
              <w:left w:val="nil"/>
              <w:bottom w:val="single" w:sz="4" w:space="0" w:color="000000"/>
              <w:right w:val="single" w:sz="4" w:space="0" w:color="000000"/>
            </w:tcBorders>
            <w:shd w:val="clear" w:color="auto" w:fill="auto"/>
            <w:vAlign w:val="center"/>
            <w:hideMark/>
          </w:tcPr>
          <w:p w14:paraId="70A74B35" w14:textId="77777777" w:rsidR="00F54321" w:rsidRPr="00F54321" w:rsidRDefault="00F54321" w:rsidP="00F54321">
            <w:pPr>
              <w:jc w:val="center"/>
              <w:rPr>
                <w:color w:val="000000"/>
                <w:sz w:val="20"/>
                <w:szCs w:val="20"/>
              </w:rPr>
            </w:pPr>
            <w:r w:rsidRPr="00F54321">
              <w:rPr>
                <w:color w:val="000000"/>
                <w:sz w:val="20"/>
                <w:szCs w:val="20"/>
              </w:rPr>
              <w:t>0,04633</w:t>
            </w:r>
          </w:p>
        </w:tc>
        <w:tc>
          <w:tcPr>
            <w:tcW w:w="900" w:type="dxa"/>
            <w:tcBorders>
              <w:top w:val="nil"/>
              <w:left w:val="nil"/>
              <w:bottom w:val="single" w:sz="4" w:space="0" w:color="000000"/>
              <w:right w:val="single" w:sz="4" w:space="0" w:color="000000"/>
            </w:tcBorders>
            <w:shd w:val="clear" w:color="auto" w:fill="auto"/>
            <w:vAlign w:val="center"/>
            <w:hideMark/>
          </w:tcPr>
          <w:p w14:paraId="5CFD10D6" w14:textId="77777777" w:rsidR="00F54321" w:rsidRPr="00F54321" w:rsidRDefault="00F54321" w:rsidP="00F54321">
            <w:pPr>
              <w:jc w:val="center"/>
              <w:rPr>
                <w:color w:val="000000"/>
                <w:sz w:val="20"/>
                <w:szCs w:val="20"/>
              </w:rPr>
            </w:pPr>
            <w:r w:rsidRPr="00F54321">
              <w:rPr>
                <w:color w:val="000000"/>
                <w:sz w:val="20"/>
                <w:szCs w:val="20"/>
              </w:rPr>
              <w:t>0,546</w:t>
            </w:r>
          </w:p>
        </w:tc>
        <w:tc>
          <w:tcPr>
            <w:tcW w:w="900" w:type="dxa"/>
            <w:tcBorders>
              <w:top w:val="nil"/>
              <w:left w:val="nil"/>
              <w:bottom w:val="single" w:sz="4" w:space="0" w:color="000000"/>
              <w:right w:val="single" w:sz="4" w:space="0" w:color="000000"/>
            </w:tcBorders>
            <w:shd w:val="clear" w:color="auto" w:fill="auto"/>
            <w:vAlign w:val="center"/>
            <w:hideMark/>
          </w:tcPr>
          <w:p w14:paraId="737BC0D3" w14:textId="77777777" w:rsidR="00F54321" w:rsidRPr="00F54321" w:rsidRDefault="00F54321" w:rsidP="00F54321">
            <w:pPr>
              <w:jc w:val="center"/>
              <w:rPr>
                <w:color w:val="000000"/>
                <w:sz w:val="20"/>
                <w:szCs w:val="20"/>
              </w:rPr>
            </w:pPr>
            <w:r w:rsidRPr="00F54321">
              <w:rPr>
                <w:color w:val="000000"/>
                <w:sz w:val="20"/>
                <w:szCs w:val="20"/>
              </w:rPr>
              <w:t>-0,545</w:t>
            </w:r>
          </w:p>
        </w:tc>
      </w:tr>
      <w:tr w:rsidR="00F54321" w:rsidRPr="00F54321" w14:paraId="223A0AC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FE3CA35" w14:textId="77777777" w:rsidR="00F54321" w:rsidRPr="00F54321" w:rsidRDefault="00F54321" w:rsidP="00F54321">
            <w:pPr>
              <w:jc w:val="center"/>
              <w:rPr>
                <w:color w:val="000000"/>
                <w:sz w:val="20"/>
                <w:szCs w:val="20"/>
              </w:rPr>
            </w:pPr>
            <w:r w:rsidRPr="00F54321">
              <w:rPr>
                <w:color w:val="000000"/>
                <w:sz w:val="20"/>
                <w:szCs w:val="20"/>
              </w:rPr>
              <w:t>Уз-19</w:t>
            </w:r>
          </w:p>
        </w:tc>
        <w:tc>
          <w:tcPr>
            <w:tcW w:w="920" w:type="dxa"/>
            <w:tcBorders>
              <w:top w:val="nil"/>
              <w:left w:val="nil"/>
              <w:bottom w:val="single" w:sz="4" w:space="0" w:color="000000"/>
              <w:right w:val="single" w:sz="4" w:space="0" w:color="000000"/>
            </w:tcBorders>
            <w:shd w:val="clear" w:color="auto" w:fill="auto"/>
            <w:vAlign w:val="center"/>
            <w:hideMark/>
          </w:tcPr>
          <w:p w14:paraId="40D13BC7" w14:textId="77777777" w:rsidR="00F54321" w:rsidRPr="00F54321" w:rsidRDefault="00F54321" w:rsidP="00F54321">
            <w:pPr>
              <w:jc w:val="center"/>
              <w:rPr>
                <w:color w:val="000000"/>
                <w:sz w:val="20"/>
                <w:szCs w:val="20"/>
              </w:rPr>
            </w:pPr>
            <w:r w:rsidRPr="00F54321">
              <w:rPr>
                <w:color w:val="000000"/>
                <w:sz w:val="20"/>
                <w:szCs w:val="20"/>
              </w:rPr>
              <w:t>Кооперативная улица, 21</w:t>
            </w:r>
          </w:p>
        </w:tc>
        <w:tc>
          <w:tcPr>
            <w:tcW w:w="860" w:type="dxa"/>
            <w:tcBorders>
              <w:top w:val="nil"/>
              <w:left w:val="nil"/>
              <w:bottom w:val="single" w:sz="4" w:space="0" w:color="000000"/>
              <w:right w:val="single" w:sz="4" w:space="0" w:color="000000"/>
            </w:tcBorders>
            <w:shd w:val="clear" w:color="auto" w:fill="auto"/>
            <w:vAlign w:val="center"/>
            <w:hideMark/>
          </w:tcPr>
          <w:p w14:paraId="35EF2A0B" w14:textId="77777777" w:rsidR="00F54321" w:rsidRPr="00F54321" w:rsidRDefault="00F54321" w:rsidP="00F54321">
            <w:pPr>
              <w:jc w:val="center"/>
              <w:rPr>
                <w:color w:val="000000"/>
                <w:sz w:val="20"/>
                <w:szCs w:val="20"/>
              </w:rPr>
            </w:pPr>
            <w:r w:rsidRPr="00F54321">
              <w:rPr>
                <w:color w:val="000000"/>
                <w:sz w:val="20"/>
                <w:szCs w:val="20"/>
              </w:rPr>
              <w:t>19,52</w:t>
            </w:r>
          </w:p>
        </w:tc>
        <w:tc>
          <w:tcPr>
            <w:tcW w:w="940" w:type="dxa"/>
            <w:tcBorders>
              <w:top w:val="nil"/>
              <w:left w:val="nil"/>
              <w:bottom w:val="single" w:sz="4" w:space="0" w:color="000000"/>
              <w:right w:val="single" w:sz="4" w:space="0" w:color="000000"/>
            </w:tcBorders>
            <w:shd w:val="clear" w:color="auto" w:fill="auto"/>
            <w:vAlign w:val="center"/>
            <w:hideMark/>
          </w:tcPr>
          <w:p w14:paraId="332CBF4A"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56B344CF"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3663AB9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8BB8DE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E3F0DDD" w14:textId="77777777" w:rsidR="00F54321" w:rsidRPr="00F54321" w:rsidRDefault="00F54321" w:rsidP="00F54321">
            <w:pPr>
              <w:jc w:val="center"/>
              <w:rPr>
                <w:color w:val="000000"/>
                <w:sz w:val="20"/>
                <w:szCs w:val="20"/>
              </w:rPr>
            </w:pPr>
            <w:r w:rsidRPr="00F54321">
              <w:rPr>
                <w:color w:val="000000"/>
                <w:sz w:val="20"/>
                <w:szCs w:val="20"/>
              </w:rPr>
              <w:t>0,5285</w:t>
            </w:r>
          </w:p>
        </w:tc>
        <w:tc>
          <w:tcPr>
            <w:tcW w:w="940" w:type="dxa"/>
            <w:tcBorders>
              <w:top w:val="nil"/>
              <w:left w:val="nil"/>
              <w:bottom w:val="single" w:sz="4" w:space="0" w:color="000000"/>
              <w:right w:val="single" w:sz="4" w:space="0" w:color="000000"/>
            </w:tcBorders>
            <w:shd w:val="clear" w:color="auto" w:fill="auto"/>
            <w:vAlign w:val="center"/>
            <w:hideMark/>
          </w:tcPr>
          <w:p w14:paraId="1403AD4E" w14:textId="77777777" w:rsidR="00F54321" w:rsidRPr="00F54321" w:rsidRDefault="00F54321" w:rsidP="00F54321">
            <w:pPr>
              <w:jc w:val="center"/>
              <w:rPr>
                <w:color w:val="000000"/>
                <w:sz w:val="20"/>
                <w:szCs w:val="20"/>
              </w:rPr>
            </w:pPr>
            <w:r w:rsidRPr="00F54321">
              <w:rPr>
                <w:color w:val="000000"/>
                <w:sz w:val="20"/>
                <w:szCs w:val="20"/>
              </w:rPr>
              <w:t>-0,5272</w:t>
            </w:r>
          </w:p>
        </w:tc>
        <w:tc>
          <w:tcPr>
            <w:tcW w:w="940" w:type="dxa"/>
            <w:tcBorders>
              <w:top w:val="nil"/>
              <w:left w:val="nil"/>
              <w:bottom w:val="single" w:sz="4" w:space="0" w:color="000000"/>
              <w:right w:val="single" w:sz="4" w:space="0" w:color="000000"/>
            </w:tcBorders>
            <w:shd w:val="clear" w:color="auto" w:fill="auto"/>
            <w:vAlign w:val="center"/>
            <w:hideMark/>
          </w:tcPr>
          <w:p w14:paraId="6C1C50E4" w14:textId="77777777" w:rsidR="00F54321" w:rsidRPr="00F54321" w:rsidRDefault="00F54321" w:rsidP="00F54321">
            <w:pPr>
              <w:jc w:val="center"/>
              <w:rPr>
                <w:color w:val="000000"/>
                <w:sz w:val="20"/>
                <w:szCs w:val="20"/>
              </w:rPr>
            </w:pPr>
            <w:r w:rsidRPr="00F54321">
              <w:rPr>
                <w:color w:val="000000"/>
                <w:sz w:val="20"/>
                <w:szCs w:val="20"/>
              </w:rPr>
              <w:t>0,025</w:t>
            </w:r>
          </w:p>
        </w:tc>
        <w:tc>
          <w:tcPr>
            <w:tcW w:w="940" w:type="dxa"/>
            <w:tcBorders>
              <w:top w:val="nil"/>
              <w:left w:val="nil"/>
              <w:bottom w:val="single" w:sz="4" w:space="0" w:color="000000"/>
              <w:right w:val="single" w:sz="4" w:space="0" w:color="000000"/>
            </w:tcBorders>
            <w:shd w:val="clear" w:color="auto" w:fill="auto"/>
            <w:vAlign w:val="center"/>
            <w:hideMark/>
          </w:tcPr>
          <w:p w14:paraId="15582694" w14:textId="77777777" w:rsidR="00F54321" w:rsidRPr="00F54321" w:rsidRDefault="00F54321" w:rsidP="00F54321">
            <w:pPr>
              <w:jc w:val="center"/>
              <w:rPr>
                <w:color w:val="000000"/>
                <w:sz w:val="20"/>
                <w:szCs w:val="20"/>
              </w:rPr>
            </w:pPr>
            <w:r w:rsidRPr="00F54321">
              <w:rPr>
                <w:color w:val="000000"/>
                <w:sz w:val="20"/>
                <w:szCs w:val="20"/>
              </w:rPr>
              <w:t>0,025</w:t>
            </w:r>
          </w:p>
        </w:tc>
        <w:tc>
          <w:tcPr>
            <w:tcW w:w="940" w:type="dxa"/>
            <w:tcBorders>
              <w:top w:val="nil"/>
              <w:left w:val="nil"/>
              <w:bottom w:val="single" w:sz="4" w:space="0" w:color="000000"/>
              <w:right w:val="single" w:sz="4" w:space="0" w:color="000000"/>
            </w:tcBorders>
            <w:shd w:val="clear" w:color="auto" w:fill="auto"/>
            <w:vAlign w:val="center"/>
            <w:hideMark/>
          </w:tcPr>
          <w:p w14:paraId="71CCB708" w14:textId="77777777" w:rsidR="00F54321" w:rsidRPr="00F54321" w:rsidRDefault="00F54321" w:rsidP="00F54321">
            <w:pPr>
              <w:jc w:val="center"/>
              <w:rPr>
                <w:color w:val="000000"/>
                <w:sz w:val="20"/>
                <w:szCs w:val="20"/>
              </w:rPr>
            </w:pPr>
            <w:r w:rsidRPr="00F54321">
              <w:rPr>
                <w:color w:val="000000"/>
                <w:sz w:val="20"/>
                <w:szCs w:val="20"/>
              </w:rPr>
              <w:t>44,014</w:t>
            </w:r>
          </w:p>
        </w:tc>
        <w:tc>
          <w:tcPr>
            <w:tcW w:w="940" w:type="dxa"/>
            <w:tcBorders>
              <w:top w:val="nil"/>
              <w:left w:val="nil"/>
              <w:bottom w:val="single" w:sz="4" w:space="0" w:color="000000"/>
              <w:right w:val="single" w:sz="4" w:space="0" w:color="000000"/>
            </w:tcBorders>
            <w:shd w:val="clear" w:color="auto" w:fill="auto"/>
            <w:vAlign w:val="center"/>
            <w:hideMark/>
          </w:tcPr>
          <w:p w14:paraId="5596A1BF" w14:textId="77777777" w:rsidR="00F54321" w:rsidRPr="00F54321" w:rsidRDefault="00F54321" w:rsidP="00F54321">
            <w:pPr>
              <w:jc w:val="center"/>
              <w:rPr>
                <w:color w:val="000000"/>
                <w:sz w:val="20"/>
                <w:szCs w:val="20"/>
              </w:rPr>
            </w:pPr>
            <w:r w:rsidRPr="00F54321">
              <w:rPr>
                <w:color w:val="000000"/>
                <w:sz w:val="20"/>
                <w:szCs w:val="20"/>
              </w:rPr>
              <w:t>44,199</w:t>
            </w:r>
          </w:p>
        </w:tc>
        <w:tc>
          <w:tcPr>
            <w:tcW w:w="920" w:type="dxa"/>
            <w:tcBorders>
              <w:top w:val="nil"/>
              <w:left w:val="nil"/>
              <w:bottom w:val="single" w:sz="4" w:space="0" w:color="000000"/>
              <w:right w:val="single" w:sz="4" w:space="0" w:color="000000"/>
            </w:tcBorders>
            <w:shd w:val="clear" w:color="auto" w:fill="auto"/>
            <w:vAlign w:val="center"/>
            <w:hideMark/>
          </w:tcPr>
          <w:p w14:paraId="0EC7EF56" w14:textId="77777777" w:rsidR="00F54321" w:rsidRPr="00F54321" w:rsidRDefault="00F54321" w:rsidP="00F54321">
            <w:pPr>
              <w:jc w:val="center"/>
              <w:rPr>
                <w:color w:val="000000"/>
                <w:sz w:val="20"/>
                <w:szCs w:val="20"/>
              </w:rPr>
            </w:pPr>
            <w:r w:rsidRPr="00F54321">
              <w:rPr>
                <w:color w:val="000000"/>
                <w:sz w:val="20"/>
                <w:szCs w:val="20"/>
              </w:rPr>
              <w:t>42,767</w:t>
            </w:r>
          </w:p>
        </w:tc>
        <w:tc>
          <w:tcPr>
            <w:tcW w:w="920" w:type="dxa"/>
            <w:tcBorders>
              <w:top w:val="nil"/>
              <w:left w:val="nil"/>
              <w:bottom w:val="single" w:sz="4" w:space="0" w:color="000000"/>
              <w:right w:val="single" w:sz="4" w:space="0" w:color="000000"/>
            </w:tcBorders>
            <w:shd w:val="clear" w:color="auto" w:fill="auto"/>
            <w:vAlign w:val="center"/>
            <w:hideMark/>
          </w:tcPr>
          <w:p w14:paraId="27356CA4" w14:textId="77777777" w:rsidR="00F54321" w:rsidRPr="00F54321" w:rsidRDefault="00F54321" w:rsidP="00F54321">
            <w:pPr>
              <w:jc w:val="center"/>
              <w:rPr>
                <w:color w:val="000000"/>
                <w:sz w:val="20"/>
                <w:szCs w:val="20"/>
              </w:rPr>
            </w:pPr>
            <w:r w:rsidRPr="00F54321">
              <w:rPr>
                <w:color w:val="000000"/>
                <w:sz w:val="20"/>
                <w:szCs w:val="20"/>
              </w:rPr>
              <w:t>42,532</w:t>
            </w:r>
          </w:p>
        </w:tc>
        <w:tc>
          <w:tcPr>
            <w:tcW w:w="940" w:type="dxa"/>
            <w:tcBorders>
              <w:top w:val="nil"/>
              <w:left w:val="nil"/>
              <w:bottom w:val="single" w:sz="4" w:space="0" w:color="000000"/>
              <w:right w:val="single" w:sz="4" w:space="0" w:color="000000"/>
            </w:tcBorders>
            <w:shd w:val="clear" w:color="auto" w:fill="auto"/>
            <w:vAlign w:val="center"/>
            <w:hideMark/>
          </w:tcPr>
          <w:p w14:paraId="4795A479" w14:textId="77777777" w:rsidR="00F54321" w:rsidRPr="00F54321" w:rsidRDefault="00F54321" w:rsidP="00F54321">
            <w:pPr>
              <w:jc w:val="center"/>
              <w:rPr>
                <w:color w:val="000000"/>
                <w:sz w:val="20"/>
                <w:szCs w:val="20"/>
              </w:rPr>
            </w:pPr>
            <w:r w:rsidRPr="00F54321">
              <w:rPr>
                <w:color w:val="000000"/>
                <w:sz w:val="20"/>
                <w:szCs w:val="20"/>
              </w:rPr>
              <w:t>62,224</w:t>
            </w:r>
          </w:p>
        </w:tc>
        <w:tc>
          <w:tcPr>
            <w:tcW w:w="940" w:type="dxa"/>
            <w:tcBorders>
              <w:top w:val="nil"/>
              <w:left w:val="nil"/>
              <w:bottom w:val="single" w:sz="4" w:space="0" w:color="000000"/>
              <w:right w:val="single" w:sz="4" w:space="0" w:color="000000"/>
            </w:tcBorders>
            <w:shd w:val="clear" w:color="auto" w:fill="auto"/>
            <w:vAlign w:val="center"/>
            <w:hideMark/>
          </w:tcPr>
          <w:p w14:paraId="52D38814" w14:textId="77777777" w:rsidR="00F54321" w:rsidRPr="00F54321" w:rsidRDefault="00F54321" w:rsidP="00F54321">
            <w:pPr>
              <w:jc w:val="center"/>
              <w:rPr>
                <w:color w:val="000000"/>
                <w:sz w:val="20"/>
                <w:szCs w:val="20"/>
              </w:rPr>
            </w:pPr>
            <w:r w:rsidRPr="00F54321">
              <w:rPr>
                <w:color w:val="000000"/>
                <w:sz w:val="20"/>
                <w:szCs w:val="20"/>
              </w:rPr>
              <w:t>62,199</w:t>
            </w:r>
          </w:p>
        </w:tc>
        <w:tc>
          <w:tcPr>
            <w:tcW w:w="920" w:type="dxa"/>
            <w:tcBorders>
              <w:top w:val="nil"/>
              <w:left w:val="nil"/>
              <w:bottom w:val="single" w:sz="4" w:space="0" w:color="000000"/>
              <w:right w:val="single" w:sz="4" w:space="0" w:color="000000"/>
            </w:tcBorders>
            <w:shd w:val="clear" w:color="auto" w:fill="auto"/>
            <w:vAlign w:val="center"/>
            <w:hideMark/>
          </w:tcPr>
          <w:p w14:paraId="1818441B" w14:textId="77777777" w:rsidR="00F54321" w:rsidRPr="00F54321" w:rsidRDefault="00F54321" w:rsidP="00F54321">
            <w:pPr>
              <w:jc w:val="center"/>
              <w:rPr>
                <w:color w:val="000000"/>
                <w:sz w:val="20"/>
                <w:szCs w:val="20"/>
              </w:rPr>
            </w:pPr>
            <w:r w:rsidRPr="00F54321">
              <w:rPr>
                <w:color w:val="000000"/>
                <w:sz w:val="20"/>
                <w:szCs w:val="20"/>
              </w:rPr>
              <w:t>60,767</w:t>
            </w:r>
          </w:p>
        </w:tc>
        <w:tc>
          <w:tcPr>
            <w:tcW w:w="920" w:type="dxa"/>
            <w:tcBorders>
              <w:top w:val="nil"/>
              <w:left w:val="nil"/>
              <w:bottom w:val="single" w:sz="4" w:space="0" w:color="000000"/>
              <w:right w:val="single" w:sz="4" w:space="0" w:color="000000"/>
            </w:tcBorders>
            <w:shd w:val="clear" w:color="auto" w:fill="auto"/>
            <w:vAlign w:val="center"/>
            <w:hideMark/>
          </w:tcPr>
          <w:p w14:paraId="75F9754E" w14:textId="77777777" w:rsidR="00F54321" w:rsidRPr="00F54321" w:rsidRDefault="00F54321" w:rsidP="00F54321">
            <w:pPr>
              <w:jc w:val="center"/>
              <w:rPr>
                <w:color w:val="000000"/>
                <w:sz w:val="20"/>
                <w:szCs w:val="20"/>
              </w:rPr>
            </w:pPr>
            <w:r w:rsidRPr="00F54321">
              <w:rPr>
                <w:color w:val="000000"/>
                <w:sz w:val="20"/>
                <w:szCs w:val="20"/>
              </w:rPr>
              <w:t>60,742</w:t>
            </w:r>
          </w:p>
        </w:tc>
        <w:tc>
          <w:tcPr>
            <w:tcW w:w="860" w:type="dxa"/>
            <w:tcBorders>
              <w:top w:val="nil"/>
              <w:left w:val="nil"/>
              <w:bottom w:val="single" w:sz="4" w:space="0" w:color="000000"/>
              <w:right w:val="single" w:sz="4" w:space="0" w:color="000000"/>
            </w:tcBorders>
            <w:shd w:val="clear" w:color="auto" w:fill="auto"/>
            <w:vAlign w:val="center"/>
            <w:hideMark/>
          </w:tcPr>
          <w:p w14:paraId="7E1625B2" w14:textId="77777777" w:rsidR="00F54321" w:rsidRPr="00F54321" w:rsidRDefault="00F54321" w:rsidP="00F54321">
            <w:pPr>
              <w:jc w:val="center"/>
              <w:rPr>
                <w:color w:val="000000"/>
                <w:sz w:val="20"/>
                <w:szCs w:val="20"/>
              </w:rPr>
            </w:pPr>
            <w:r w:rsidRPr="00F54321">
              <w:rPr>
                <w:color w:val="000000"/>
                <w:sz w:val="20"/>
                <w:szCs w:val="20"/>
              </w:rPr>
              <w:t>1,482</w:t>
            </w:r>
          </w:p>
        </w:tc>
        <w:tc>
          <w:tcPr>
            <w:tcW w:w="880" w:type="dxa"/>
            <w:tcBorders>
              <w:top w:val="nil"/>
              <w:left w:val="nil"/>
              <w:bottom w:val="single" w:sz="4" w:space="0" w:color="000000"/>
              <w:right w:val="single" w:sz="4" w:space="0" w:color="000000"/>
            </w:tcBorders>
            <w:shd w:val="clear" w:color="auto" w:fill="auto"/>
            <w:vAlign w:val="center"/>
            <w:hideMark/>
          </w:tcPr>
          <w:p w14:paraId="32B12150" w14:textId="77777777" w:rsidR="00F54321" w:rsidRPr="00F54321" w:rsidRDefault="00F54321" w:rsidP="00F54321">
            <w:pPr>
              <w:jc w:val="center"/>
              <w:rPr>
                <w:color w:val="000000"/>
                <w:sz w:val="20"/>
                <w:szCs w:val="20"/>
              </w:rPr>
            </w:pPr>
            <w:r w:rsidRPr="00F54321">
              <w:rPr>
                <w:color w:val="000000"/>
                <w:sz w:val="20"/>
                <w:szCs w:val="20"/>
              </w:rPr>
              <w:t>1,432</w:t>
            </w:r>
          </w:p>
        </w:tc>
        <w:tc>
          <w:tcPr>
            <w:tcW w:w="940" w:type="dxa"/>
            <w:tcBorders>
              <w:top w:val="nil"/>
              <w:left w:val="nil"/>
              <w:bottom w:val="single" w:sz="4" w:space="0" w:color="000000"/>
              <w:right w:val="single" w:sz="4" w:space="0" w:color="000000"/>
            </w:tcBorders>
            <w:shd w:val="clear" w:color="auto" w:fill="auto"/>
            <w:vAlign w:val="center"/>
            <w:hideMark/>
          </w:tcPr>
          <w:p w14:paraId="5057D972" w14:textId="77777777" w:rsidR="00F54321" w:rsidRPr="00F54321" w:rsidRDefault="00F54321" w:rsidP="00F54321">
            <w:pPr>
              <w:jc w:val="center"/>
              <w:rPr>
                <w:color w:val="000000"/>
                <w:sz w:val="20"/>
                <w:szCs w:val="20"/>
              </w:rPr>
            </w:pPr>
            <w:r w:rsidRPr="00F54321">
              <w:rPr>
                <w:color w:val="000000"/>
                <w:sz w:val="20"/>
                <w:szCs w:val="20"/>
              </w:rPr>
              <w:t>1,063</w:t>
            </w:r>
          </w:p>
        </w:tc>
        <w:tc>
          <w:tcPr>
            <w:tcW w:w="940" w:type="dxa"/>
            <w:tcBorders>
              <w:top w:val="nil"/>
              <w:left w:val="nil"/>
              <w:bottom w:val="single" w:sz="4" w:space="0" w:color="000000"/>
              <w:right w:val="single" w:sz="4" w:space="0" w:color="000000"/>
            </w:tcBorders>
            <w:shd w:val="clear" w:color="auto" w:fill="auto"/>
            <w:vAlign w:val="center"/>
            <w:hideMark/>
          </w:tcPr>
          <w:p w14:paraId="553DCD05" w14:textId="77777777" w:rsidR="00F54321" w:rsidRPr="00F54321" w:rsidRDefault="00F54321" w:rsidP="00F54321">
            <w:pPr>
              <w:jc w:val="center"/>
              <w:rPr>
                <w:color w:val="000000"/>
                <w:sz w:val="20"/>
                <w:szCs w:val="20"/>
              </w:rPr>
            </w:pPr>
            <w:r w:rsidRPr="00F54321">
              <w:rPr>
                <w:color w:val="000000"/>
                <w:sz w:val="20"/>
                <w:szCs w:val="20"/>
              </w:rPr>
              <w:t>1,058</w:t>
            </w:r>
          </w:p>
        </w:tc>
        <w:tc>
          <w:tcPr>
            <w:tcW w:w="940" w:type="dxa"/>
            <w:tcBorders>
              <w:top w:val="nil"/>
              <w:left w:val="nil"/>
              <w:bottom w:val="single" w:sz="4" w:space="0" w:color="000000"/>
              <w:right w:val="single" w:sz="4" w:space="0" w:color="000000"/>
            </w:tcBorders>
            <w:shd w:val="clear" w:color="auto" w:fill="auto"/>
            <w:vAlign w:val="center"/>
            <w:hideMark/>
          </w:tcPr>
          <w:p w14:paraId="3EEF1428" w14:textId="77777777" w:rsidR="00F54321" w:rsidRPr="00F54321" w:rsidRDefault="00F54321" w:rsidP="00F54321">
            <w:pPr>
              <w:jc w:val="center"/>
              <w:rPr>
                <w:color w:val="000000"/>
                <w:sz w:val="20"/>
                <w:szCs w:val="20"/>
              </w:rPr>
            </w:pPr>
            <w:r w:rsidRPr="00F54321">
              <w:rPr>
                <w:color w:val="000000"/>
                <w:sz w:val="20"/>
                <w:szCs w:val="20"/>
              </w:rPr>
              <w:t>3,904</w:t>
            </w:r>
          </w:p>
        </w:tc>
        <w:tc>
          <w:tcPr>
            <w:tcW w:w="920" w:type="dxa"/>
            <w:tcBorders>
              <w:top w:val="nil"/>
              <w:left w:val="nil"/>
              <w:bottom w:val="single" w:sz="4" w:space="0" w:color="000000"/>
              <w:right w:val="single" w:sz="4" w:space="0" w:color="000000"/>
            </w:tcBorders>
            <w:shd w:val="clear" w:color="auto" w:fill="auto"/>
            <w:vAlign w:val="center"/>
            <w:hideMark/>
          </w:tcPr>
          <w:p w14:paraId="74E5061D" w14:textId="77777777" w:rsidR="00F54321" w:rsidRPr="00F54321" w:rsidRDefault="00F54321" w:rsidP="00F54321">
            <w:pPr>
              <w:jc w:val="center"/>
              <w:rPr>
                <w:color w:val="000000"/>
                <w:sz w:val="20"/>
                <w:szCs w:val="20"/>
              </w:rPr>
            </w:pPr>
            <w:r w:rsidRPr="00F54321">
              <w:rPr>
                <w:color w:val="000000"/>
                <w:sz w:val="20"/>
                <w:szCs w:val="20"/>
              </w:rPr>
              <w:t>3,904</w:t>
            </w:r>
          </w:p>
        </w:tc>
        <w:tc>
          <w:tcPr>
            <w:tcW w:w="940" w:type="dxa"/>
            <w:tcBorders>
              <w:top w:val="nil"/>
              <w:left w:val="nil"/>
              <w:bottom w:val="single" w:sz="4" w:space="0" w:color="000000"/>
              <w:right w:val="single" w:sz="4" w:space="0" w:color="000000"/>
            </w:tcBorders>
            <w:shd w:val="clear" w:color="auto" w:fill="auto"/>
            <w:vAlign w:val="center"/>
            <w:hideMark/>
          </w:tcPr>
          <w:p w14:paraId="11288099" w14:textId="77777777" w:rsidR="00F54321" w:rsidRPr="00F54321" w:rsidRDefault="00F54321" w:rsidP="00F54321">
            <w:pPr>
              <w:jc w:val="center"/>
              <w:rPr>
                <w:color w:val="000000"/>
                <w:sz w:val="20"/>
                <w:szCs w:val="20"/>
              </w:rPr>
            </w:pPr>
            <w:r w:rsidRPr="00F54321">
              <w:rPr>
                <w:color w:val="000000"/>
                <w:sz w:val="20"/>
                <w:szCs w:val="20"/>
              </w:rPr>
              <w:t>23,424</w:t>
            </w:r>
          </w:p>
        </w:tc>
        <w:tc>
          <w:tcPr>
            <w:tcW w:w="920" w:type="dxa"/>
            <w:tcBorders>
              <w:top w:val="nil"/>
              <w:left w:val="nil"/>
              <w:bottom w:val="single" w:sz="4" w:space="0" w:color="000000"/>
              <w:right w:val="single" w:sz="4" w:space="0" w:color="000000"/>
            </w:tcBorders>
            <w:shd w:val="clear" w:color="auto" w:fill="auto"/>
            <w:vAlign w:val="center"/>
            <w:hideMark/>
          </w:tcPr>
          <w:p w14:paraId="59DA1D03" w14:textId="77777777" w:rsidR="00F54321" w:rsidRPr="00F54321" w:rsidRDefault="00F54321" w:rsidP="00F54321">
            <w:pPr>
              <w:jc w:val="center"/>
              <w:rPr>
                <w:color w:val="000000"/>
                <w:sz w:val="20"/>
                <w:szCs w:val="20"/>
              </w:rPr>
            </w:pPr>
            <w:r w:rsidRPr="00F54321">
              <w:rPr>
                <w:color w:val="000000"/>
                <w:sz w:val="20"/>
                <w:szCs w:val="20"/>
              </w:rPr>
              <w:t>23,424</w:t>
            </w:r>
          </w:p>
        </w:tc>
        <w:tc>
          <w:tcPr>
            <w:tcW w:w="940" w:type="dxa"/>
            <w:tcBorders>
              <w:top w:val="nil"/>
              <w:left w:val="nil"/>
              <w:bottom w:val="single" w:sz="4" w:space="0" w:color="000000"/>
              <w:right w:val="single" w:sz="4" w:space="0" w:color="000000"/>
            </w:tcBorders>
            <w:shd w:val="clear" w:color="auto" w:fill="auto"/>
            <w:vAlign w:val="center"/>
            <w:hideMark/>
          </w:tcPr>
          <w:p w14:paraId="1F97D51B" w14:textId="77777777" w:rsidR="00F54321" w:rsidRPr="00F54321" w:rsidRDefault="00F54321" w:rsidP="00F54321">
            <w:pPr>
              <w:jc w:val="center"/>
              <w:rPr>
                <w:color w:val="000000"/>
                <w:sz w:val="20"/>
                <w:szCs w:val="20"/>
              </w:rPr>
            </w:pPr>
            <w:r w:rsidRPr="00F54321">
              <w:rPr>
                <w:color w:val="000000"/>
                <w:sz w:val="20"/>
                <w:szCs w:val="20"/>
              </w:rPr>
              <w:t>12210,2</w:t>
            </w:r>
          </w:p>
        </w:tc>
        <w:tc>
          <w:tcPr>
            <w:tcW w:w="880" w:type="dxa"/>
            <w:tcBorders>
              <w:top w:val="nil"/>
              <w:left w:val="nil"/>
              <w:bottom w:val="single" w:sz="4" w:space="0" w:color="000000"/>
              <w:right w:val="single" w:sz="4" w:space="0" w:color="000000"/>
            </w:tcBorders>
            <w:shd w:val="clear" w:color="auto" w:fill="auto"/>
            <w:vAlign w:val="center"/>
            <w:hideMark/>
          </w:tcPr>
          <w:p w14:paraId="1ED73E8F" w14:textId="77777777" w:rsidR="00F54321" w:rsidRPr="00F54321" w:rsidRDefault="00F54321" w:rsidP="00F54321">
            <w:pPr>
              <w:jc w:val="center"/>
              <w:rPr>
                <w:color w:val="000000"/>
                <w:sz w:val="20"/>
                <w:szCs w:val="20"/>
              </w:rPr>
            </w:pPr>
            <w:r w:rsidRPr="00F54321">
              <w:rPr>
                <w:color w:val="000000"/>
                <w:sz w:val="20"/>
                <w:szCs w:val="20"/>
              </w:rPr>
              <w:t>12179,7</w:t>
            </w:r>
          </w:p>
        </w:tc>
        <w:tc>
          <w:tcPr>
            <w:tcW w:w="940" w:type="dxa"/>
            <w:tcBorders>
              <w:top w:val="nil"/>
              <w:left w:val="nil"/>
              <w:bottom w:val="single" w:sz="4" w:space="0" w:color="000000"/>
              <w:right w:val="single" w:sz="4" w:space="0" w:color="000000"/>
            </w:tcBorders>
            <w:shd w:val="clear" w:color="auto" w:fill="auto"/>
            <w:vAlign w:val="center"/>
            <w:hideMark/>
          </w:tcPr>
          <w:p w14:paraId="4287ADF2" w14:textId="77777777" w:rsidR="00F54321" w:rsidRPr="00F54321" w:rsidRDefault="00F54321" w:rsidP="00F54321">
            <w:pPr>
              <w:jc w:val="center"/>
              <w:rPr>
                <w:color w:val="000000"/>
                <w:sz w:val="20"/>
                <w:szCs w:val="20"/>
              </w:rPr>
            </w:pPr>
            <w:r w:rsidRPr="00F54321">
              <w:rPr>
                <w:color w:val="000000"/>
                <w:sz w:val="20"/>
                <w:szCs w:val="20"/>
              </w:rPr>
              <w:t>0,05959</w:t>
            </w:r>
          </w:p>
        </w:tc>
        <w:tc>
          <w:tcPr>
            <w:tcW w:w="880" w:type="dxa"/>
            <w:tcBorders>
              <w:top w:val="nil"/>
              <w:left w:val="nil"/>
              <w:bottom w:val="single" w:sz="4" w:space="0" w:color="000000"/>
              <w:right w:val="single" w:sz="4" w:space="0" w:color="000000"/>
            </w:tcBorders>
            <w:shd w:val="clear" w:color="auto" w:fill="auto"/>
            <w:vAlign w:val="center"/>
            <w:hideMark/>
          </w:tcPr>
          <w:p w14:paraId="6A28E704" w14:textId="77777777" w:rsidR="00F54321" w:rsidRPr="00F54321" w:rsidRDefault="00F54321" w:rsidP="00F54321">
            <w:pPr>
              <w:jc w:val="center"/>
              <w:rPr>
                <w:color w:val="000000"/>
                <w:sz w:val="20"/>
                <w:szCs w:val="20"/>
              </w:rPr>
            </w:pPr>
            <w:r w:rsidRPr="00F54321">
              <w:rPr>
                <w:color w:val="000000"/>
                <w:sz w:val="20"/>
                <w:szCs w:val="20"/>
              </w:rPr>
              <w:t>0,0596</w:t>
            </w:r>
          </w:p>
        </w:tc>
        <w:tc>
          <w:tcPr>
            <w:tcW w:w="900" w:type="dxa"/>
            <w:tcBorders>
              <w:top w:val="nil"/>
              <w:left w:val="nil"/>
              <w:bottom w:val="single" w:sz="4" w:space="0" w:color="000000"/>
              <w:right w:val="single" w:sz="4" w:space="0" w:color="000000"/>
            </w:tcBorders>
            <w:shd w:val="clear" w:color="auto" w:fill="auto"/>
            <w:vAlign w:val="center"/>
            <w:hideMark/>
          </w:tcPr>
          <w:p w14:paraId="3E3376F2" w14:textId="77777777" w:rsidR="00F54321" w:rsidRPr="00F54321" w:rsidRDefault="00F54321" w:rsidP="00F54321">
            <w:pPr>
              <w:jc w:val="center"/>
              <w:rPr>
                <w:color w:val="000000"/>
                <w:sz w:val="20"/>
                <w:szCs w:val="20"/>
              </w:rPr>
            </w:pPr>
            <w:r w:rsidRPr="00F54321">
              <w:rPr>
                <w:color w:val="000000"/>
                <w:sz w:val="20"/>
                <w:szCs w:val="20"/>
              </w:rPr>
              <w:t>0,12</w:t>
            </w:r>
          </w:p>
        </w:tc>
        <w:tc>
          <w:tcPr>
            <w:tcW w:w="900" w:type="dxa"/>
            <w:tcBorders>
              <w:top w:val="nil"/>
              <w:left w:val="nil"/>
              <w:bottom w:val="single" w:sz="4" w:space="0" w:color="000000"/>
              <w:right w:val="single" w:sz="4" w:space="0" w:color="000000"/>
            </w:tcBorders>
            <w:shd w:val="clear" w:color="auto" w:fill="auto"/>
            <w:vAlign w:val="center"/>
            <w:hideMark/>
          </w:tcPr>
          <w:p w14:paraId="5766EA5E" w14:textId="77777777" w:rsidR="00F54321" w:rsidRPr="00F54321" w:rsidRDefault="00F54321" w:rsidP="00F54321">
            <w:pPr>
              <w:jc w:val="center"/>
              <w:rPr>
                <w:color w:val="000000"/>
                <w:sz w:val="20"/>
                <w:szCs w:val="20"/>
              </w:rPr>
            </w:pPr>
            <w:r w:rsidRPr="00F54321">
              <w:rPr>
                <w:color w:val="000000"/>
                <w:sz w:val="20"/>
                <w:szCs w:val="20"/>
              </w:rPr>
              <w:t>-0,12</w:t>
            </w:r>
          </w:p>
        </w:tc>
      </w:tr>
      <w:tr w:rsidR="00F54321" w:rsidRPr="00F54321" w14:paraId="5DF87F7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7BCBDC7" w14:textId="77777777" w:rsidR="00F54321" w:rsidRPr="00F54321" w:rsidRDefault="00F54321" w:rsidP="00F54321">
            <w:pPr>
              <w:jc w:val="center"/>
              <w:rPr>
                <w:color w:val="000000"/>
                <w:sz w:val="20"/>
                <w:szCs w:val="20"/>
              </w:rPr>
            </w:pPr>
            <w:r w:rsidRPr="00F54321">
              <w:rPr>
                <w:color w:val="000000"/>
                <w:sz w:val="20"/>
                <w:szCs w:val="20"/>
              </w:rPr>
              <w:t>Уз-19</w:t>
            </w:r>
          </w:p>
        </w:tc>
        <w:tc>
          <w:tcPr>
            <w:tcW w:w="920" w:type="dxa"/>
            <w:tcBorders>
              <w:top w:val="nil"/>
              <w:left w:val="nil"/>
              <w:bottom w:val="single" w:sz="4" w:space="0" w:color="000000"/>
              <w:right w:val="single" w:sz="4" w:space="0" w:color="000000"/>
            </w:tcBorders>
            <w:shd w:val="clear" w:color="auto" w:fill="auto"/>
            <w:vAlign w:val="center"/>
            <w:hideMark/>
          </w:tcPr>
          <w:p w14:paraId="0EC93F55" w14:textId="77777777" w:rsidR="00F54321" w:rsidRPr="00F54321" w:rsidRDefault="00F54321" w:rsidP="00F54321">
            <w:pPr>
              <w:jc w:val="center"/>
              <w:rPr>
                <w:color w:val="000000"/>
                <w:sz w:val="20"/>
                <w:szCs w:val="20"/>
              </w:rPr>
            </w:pPr>
            <w:r w:rsidRPr="00F54321">
              <w:rPr>
                <w:color w:val="000000"/>
                <w:sz w:val="20"/>
                <w:szCs w:val="20"/>
              </w:rPr>
              <w:t>Уз-20</w:t>
            </w:r>
          </w:p>
        </w:tc>
        <w:tc>
          <w:tcPr>
            <w:tcW w:w="860" w:type="dxa"/>
            <w:tcBorders>
              <w:top w:val="nil"/>
              <w:left w:val="nil"/>
              <w:bottom w:val="single" w:sz="4" w:space="0" w:color="000000"/>
              <w:right w:val="single" w:sz="4" w:space="0" w:color="000000"/>
            </w:tcBorders>
            <w:shd w:val="clear" w:color="auto" w:fill="auto"/>
            <w:vAlign w:val="center"/>
            <w:hideMark/>
          </w:tcPr>
          <w:p w14:paraId="598F50A8" w14:textId="77777777" w:rsidR="00F54321" w:rsidRPr="00F54321" w:rsidRDefault="00F54321" w:rsidP="00F54321">
            <w:pPr>
              <w:jc w:val="center"/>
              <w:rPr>
                <w:color w:val="000000"/>
                <w:sz w:val="20"/>
                <w:szCs w:val="20"/>
              </w:rPr>
            </w:pPr>
            <w:r w:rsidRPr="00F54321">
              <w:rPr>
                <w:color w:val="000000"/>
                <w:sz w:val="20"/>
                <w:szCs w:val="20"/>
              </w:rPr>
              <w:t>3,48</w:t>
            </w:r>
          </w:p>
        </w:tc>
        <w:tc>
          <w:tcPr>
            <w:tcW w:w="940" w:type="dxa"/>
            <w:tcBorders>
              <w:top w:val="nil"/>
              <w:left w:val="nil"/>
              <w:bottom w:val="single" w:sz="4" w:space="0" w:color="000000"/>
              <w:right w:val="single" w:sz="4" w:space="0" w:color="000000"/>
            </w:tcBorders>
            <w:shd w:val="clear" w:color="auto" w:fill="auto"/>
            <w:vAlign w:val="center"/>
            <w:hideMark/>
          </w:tcPr>
          <w:p w14:paraId="6A16206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DE54A4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05EAD1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B22AFB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CBB8B9F" w14:textId="77777777" w:rsidR="00F54321" w:rsidRPr="00F54321" w:rsidRDefault="00F54321" w:rsidP="00F54321">
            <w:pPr>
              <w:jc w:val="center"/>
              <w:rPr>
                <w:color w:val="000000"/>
                <w:sz w:val="20"/>
                <w:szCs w:val="20"/>
              </w:rPr>
            </w:pPr>
            <w:r w:rsidRPr="00F54321">
              <w:rPr>
                <w:color w:val="000000"/>
                <w:sz w:val="20"/>
                <w:szCs w:val="20"/>
              </w:rPr>
              <w:t>6,8529</w:t>
            </w:r>
          </w:p>
        </w:tc>
        <w:tc>
          <w:tcPr>
            <w:tcW w:w="940" w:type="dxa"/>
            <w:tcBorders>
              <w:top w:val="nil"/>
              <w:left w:val="nil"/>
              <w:bottom w:val="single" w:sz="4" w:space="0" w:color="000000"/>
              <w:right w:val="single" w:sz="4" w:space="0" w:color="000000"/>
            </w:tcBorders>
            <w:shd w:val="clear" w:color="auto" w:fill="auto"/>
            <w:vAlign w:val="center"/>
            <w:hideMark/>
          </w:tcPr>
          <w:p w14:paraId="61E81692" w14:textId="77777777" w:rsidR="00F54321" w:rsidRPr="00F54321" w:rsidRDefault="00F54321" w:rsidP="00F54321">
            <w:pPr>
              <w:jc w:val="center"/>
              <w:rPr>
                <w:color w:val="000000"/>
                <w:sz w:val="20"/>
                <w:szCs w:val="20"/>
              </w:rPr>
            </w:pPr>
            <w:r w:rsidRPr="00F54321">
              <w:rPr>
                <w:color w:val="000000"/>
                <w:sz w:val="20"/>
                <w:szCs w:val="20"/>
              </w:rPr>
              <w:t>-6,8352</w:t>
            </w:r>
          </w:p>
        </w:tc>
        <w:tc>
          <w:tcPr>
            <w:tcW w:w="940" w:type="dxa"/>
            <w:tcBorders>
              <w:top w:val="nil"/>
              <w:left w:val="nil"/>
              <w:bottom w:val="single" w:sz="4" w:space="0" w:color="000000"/>
              <w:right w:val="single" w:sz="4" w:space="0" w:color="000000"/>
            </w:tcBorders>
            <w:shd w:val="clear" w:color="auto" w:fill="auto"/>
            <w:vAlign w:val="center"/>
            <w:hideMark/>
          </w:tcPr>
          <w:p w14:paraId="1FB6C7A4" w14:textId="77777777" w:rsidR="00F54321" w:rsidRPr="00F54321" w:rsidRDefault="00F54321" w:rsidP="00F54321">
            <w:pPr>
              <w:jc w:val="center"/>
              <w:rPr>
                <w:color w:val="000000"/>
                <w:sz w:val="20"/>
                <w:szCs w:val="20"/>
              </w:rPr>
            </w:pPr>
            <w:r w:rsidRPr="00F54321">
              <w:rPr>
                <w:color w:val="000000"/>
                <w:sz w:val="20"/>
                <w:szCs w:val="20"/>
              </w:rPr>
              <w:t>0,035</w:t>
            </w:r>
          </w:p>
        </w:tc>
        <w:tc>
          <w:tcPr>
            <w:tcW w:w="940" w:type="dxa"/>
            <w:tcBorders>
              <w:top w:val="nil"/>
              <w:left w:val="nil"/>
              <w:bottom w:val="single" w:sz="4" w:space="0" w:color="000000"/>
              <w:right w:val="single" w:sz="4" w:space="0" w:color="000000"/>
            </w:tcBorders>
            <w:shd w:val="clear" w:color="auto" w:fill="auto"/>
            <w:vAlign w:val="center"/>
            <w:hideMark/>
          </w:tcPr>
          <w:p w14:paraId="4215A7EF" w14:textId="77777777" w:rsidR="00F54321" w:rsidRPr="00F54321" w:rsidRDefault="00F54321" w:rsidP="00F54321">
            <w:pPr>
              <w:jc w:val="center"/>
              <w:rPr>
                <w:color w:val="000000"/>
                <w:sz w:val="20"/>
                <w:szCs w:val="20"/>
              </w:rPr>
            </w:pPr>
            <w:r w:rsidRPr="00F54321">
              <w:rPr>
                <w:color w:val="000000"/>
                <w:sz w:val="20"/>
                <w:szCs w:val="20"/>
              </w:rPr>
              <w:t>0,035</w:t>
            </w:r>
          </w:p>
        </w:tc>
        <w:tc>
          <w:tcPr>
            <w:tcW w:w="940" w:type="dxa"/>
            <w:tcBorders>
              <w:top w:val="nil"/>
              <w:left w:val="nil"/>
              <w:bottom w:val="single" w:sz="4" w:space="0" w:color="000000"/>
              <w:right w:val="single" w:sz="4" w:space="0" w:color="000000"/>
            </w:tcBorders>
            <w:shd w:val="clear" w:color="auto" w:fill="auto"/>
            <w:vAlign w:val="center"/>
            <w:hideMark/>
          </w:tcPr>
          <w:p w14:paraId="53D84EFE" w14:textId="77777777" w:rsidR="00F54321" w:rsidRPr="00F54321" w:rsidRDefault="00F54321" w:rsidP="00F54321">
            <w:pPr>
              <w:jc w:val="center"/>
              <w:rPr>
                <w:color w:val="000000"/>
                <w:sz w:val="20"/>
                <w:szCs w:val="20"/>
              </w:rPr>
            </w:pPr>
            <w:r w:rsidRPr="00F54321">
              <w:rPr>
                <w:color w:val="000000"/>
                <w:sz w:val="20"/>
                <w:szCs w:val="20"/>
              </w:rPr>
              <w:t>44,014</w:t>
            </w:r>
          </w:p>
        </w:tc>
        <w:tc>
          <w:tcPr>
            <w:tcW w:w="940" w:type="dxa"/>
            <w:tcBorders>
              <w:top w:val="nil"/>
              <w:left w:val="nil"/>
              <w:bottom w:val="single" w:sz="4" w:space="0" w:color="000000"/>
              <w:right w:val="single" w:sz="4" w:space="0" w:color="000000"/>
            </w:tcBorders>
            <w:shd w:val="clear" w:color="auto" w:fill="auto"/>
            <w:vAlign w:val="center"/>
            <w:hideMark/>
          </w:tcPr>
          <w:p w14:paraId="2C5B57F1" w14:textId="77777777" w:rsidR="00F54321" w:rsidRPr="00F54321" w:rsidRDefault="00F54321" w:rsidP="00F54321">
            <w:pPr>
              <w:jc w:val="center"/>
              <w:rPr>
                <w:color w:val="000000"/>
                <w:sz w:val="20"/>
                <w:szCs w:val="20"/>
              </w:rPr>
            </w:pPr>
            <w:r w:rsidRPr="00F54321">
              <w:rPr>
                <w:color w:val="000000"/>
                <w:sz w:val="20"/>
                <w:szCs w:val="20"/>
              </w:rPr>
              <w:t>43,979</w:t>
            </w:r>
          </w:p>
        </w:tc>
        <w:tc>
          <w:tcPr>
            <w:tcW w:w="920" w:type="dxa"/>
            <w:tcBorders>
              <w:top w:val="nil"/>
              <w:left w:val="nil"/>
              <w:bottom w:val="single" w:sz="4" w:space="0" w:color="000000"/>
              <w:right w:val="single" w:sz="4" w:space="0" w:color="000000"/>
            </w:tcBorders>
            <w:shd w:val="clear" w:color="auto" w:fill="auto"/>
            <w:vAlign w:val="center"/>
            <w:hideMark/>
          </w:tcPr>
          <w:p w14:paraId="47498115" w14:textId="77777777" w:rsidR="00F54321" w:rsidRPr="00F54321" w:rsidRDefault="00F54321" w:rsidP="00F54321">
            <w:pPr>
              <w:jc w:val="center"/>
              <w:rPr>
                <w:color w:val="000000"/>
                <w:sz w:val="20"/>
                <w:szCs w:val="20"/>
              </w:rPr>
            </w:pPr>
            <w:r w:rsidRPr="00F54321">
              <w:rPr>
                <w:color w:val="000000"/>
                <w:sz w:val="20"/>
                <w:szCs w:val="20"/>
              </w:rPr>
              <w:t>42,568</w:t>
            </w:r>
          </w:p>
        </w:tc>
        <w:tc>
          <w:tcPr>
            <w:tcW w:w="920" w:type="dxa"/>
            <w:tcBorders>
              <w:top w:val="nil"/>
              <w:left w:val="nil"/>
              <w:bottom w:val="single" w:sz="4" w:space="0" w:color="000000"/>
              <w:right w:val="single" w:sz="4" w:space="0" w:color="000000"/>
            </w:tcBorders>
            <w:shd w:val="clear" w:color="auto" w:fill="auto"/>
            <w:vAlign w:val="center"/>
            <w:hideMark/>
          </w:tcPr>
          <w:p w14:paraId="69E9D5DF" w14:textId="77777777" w:rsidR="00F54321" w:rsidRPr="00F54321" w:rsidRDefault="00F54321" w:rsidP="00F54321">
            <w:pPr>
              <w:jc w:val="center"/>
              <w:rPr>
                <w:color w:val="000000"/>
                <w:sz w:val="20"/>
                <w:szCs w:val="20"/>
              </w:rPr>
            </w:pPr>
            <w:r w:rsidRPr="00F54321">
              <w:rPr>
                <w:color w:val="000000"/>
                <w:sz w:val="20"/>
                <w:szCs w:val="20"/>
              </w:rPr>
              <w:t>42,532</w:t>
            </w:r>
          </w:p>
        </w:tc>
        <w:tc>
          <w:tcPr>
            <w:tcW w:w="940" w:type="dxa"/>
            <w:tcBorders>
              <w:top w:val="nil"/>
              <w:left w:val="nil"/>
              <w:bottom w:val="single" w:sz="4" w:space="0" w:color="000000"/>
              <w:right w:val="single" w:sz="4" w:space="0" w:color="000000"/>
            </w:tcBorders>
            <w:shd w:val="clear" w:color="auto" w:fill="auto"/>
            <w:vAlign w:val="center"/>
            <w:hideMark/>
          </w:tcPr>
          <w:p w14:paraId="4ABEC4A5" w14:textId="77777777" w:rsidR="00F54321" w:rsidRPr="00F54321" w:rsidRDefault="00F54321" w:rsidP="00F54321">
            <w:pPr>
              <w:jc w:val="center"/>
              <w:rPr>
                <w:color w:val="000000"/>
                <w:sz w:val="20"/>
                <w:szCs w:val="20"/>
              </w:rPr>
            </w:pPr>
            <w:r w:rsidRPr="00F54321">
              <w:rPr>
                <w:color w:val="000000"/>
                <w:sz w:val="20"/>
                <w:szCs w:val="20"/>
              </w:rPr>
              <w:t>62,224</w:t>
            </w:r>
          </w:p>
        </w:tc>
        <w:tc>
          <w:tcPr>
            <w:tcW w:w="940" w:type="dxa"/>
            <w:tcBorders>
              <w:top w:val="nil"/>
              <w:left w:val="nil"/>
              <w:bottom w:val="single" w:sz="4" w:space="0" w:color="000000"/>
              <w:right w:val="single" w:sz="4" w:space="0" w:color="000000"/>
            </w:tcBorders>
            <w:shd w:val="clear" w:color="auto" w:fill="auto"/>
            <w:vAlign w:val="center"/>
            <w:hideMark/>
          </w:tcPr>
          <w:p w14:paraId="138AD8B8" w14:textId="77777777" w:rsidR="00F54321" w:rsidRPr="00F54321" w:rsidRDefault="00F54321" w:rsidP="00F54321">
            <w:pPr>
              <w:jc w:val="center"/>
              <w:rPr>
                <w:color w:val="000000"/>
                <w:sz w:val="20"/>
                <w:szCs w:val="20"/>
              </w:rPr>
            </w:pPr>
            <w:r w:rsidRPr="00F54321">
              <w:rPr>
                <w:color w:val="000000"/>
                <w:sz w:val="20"/>
                <w:szCs w:val="20"/>
              </w:rPr>
              <w:t>62,189</w:t>
            </w:r>
          </w:p>
        </w:tc>
        <w:tc>
          <w:tcPr>
            <w:tcW w:w="920" w:type="dxa"/>
            <w:tcBorders>
              <w:top w:val="nil"/>
              <w:left w:val="nil"/>
              <w:bottom w:val="single" w:sz="4" w:space="0" w:color="000000"/>
              <w:right w:val="single" w:sz="4" w:space="0" w:color="000000"/>
            </w:tcBorders>
            <w:shd w:val="clear" w:color="auto" w:fill="auto"/>
            <w:vAlign w:val="center"/>
            <w:hideMark/>
          </w:tcPr>
          <w:p w14:paraId="50A8B81A" w14:textId="77777777" w:rsidR="00F54321" w:rsidRPr="00F54321" w:rsidRDefault="00F54321" w:rsidP="00F54321">
            <w:pPr>
              <w:jc w:val="center"/>
              <w:rPr>
                <w:color w:val="000000"/>
                <w:sz w:val="20"/>
                <w:szCs w:val="20"/>
              </w:rPr>
            </w:pPr>
            <w:r w:rsidRPr="00F54321">
              <w:rPr>
                <w:color w:val="000000"/>
                <w:sz w:val="20"/>
                <w:szCs w:val="20"/>
              </w:rPr>
              <w:t>60,778</w:t>
            </w:r>
          </w:p>
        </w:tc>
        <w:tc>
          <w:tcPr>
            <w:tcW w:w="920" w:type="dxa"/>
            <w:tcBorders>
              <w:top w:val="nil"/>
              <w:left w:val="nil"/>
              <w:bottom w:val="single" w:sz="4" w:space="0" w:color="000000"/>
              <w:right w:val="single" w:sz="4" w:space="0" w:color="000000"/>
            </w:tcBorders>
            <w:shd w:val="clear" w:color="auto" w:fill="auto"/>
            <w:vAlign w:val="center"/>
            <w:hideMark/>
          </w:tcPr>
          <w:p w14:paraId="73AB8C31" w14:textId="77777777" w:rsidR="00F54321" w:rsidRPr="00F54321" w:rsidRDefault="00F54321" w:rsidP="00F54321">
            <w:pPr>
              <w:jc w:val="center"/>
              <w:rPr>
                <w:color w:val="000000"/>
                <w:sz w:val="20"/>
                <w:szCs w:val="20"/>
              </w:rPr>
            </w:pPr>
            <w:r w:rsidRPr="00F54321">
              <w:rPr>
                <w:color w:val="000000"/>
                <w:sz w:val="20"/>
                <w:szCs w:val="20"/>
              </w:rPr>
              <w:t>60,742</w:t>
            </w:r>
          </w:p>
        </w:tc>
        <w:tc>
          <w:tcPr>
            <w:tcW w:w="860" w:type="dxa"/>
            <w:tcBorders>
              <w:top w:val="nil"/>
              <w:left w:val="nil"/>
              <w:bottom w:val="single" w:sz="4" w:space="0" w:color="000000"/>
              <w:right w:val="single" w:sz="4" w:space="0" w:color="000000"/>
            </w:tcBorders>
            <w:shd w:val="clear" w:color="auto" w:fill="auto"/>
            <w:vAlign w:val="center"/>
            <w:hideMark/>
          </w:tcPr>
          <w:p w14:paraId="172E3056" w14:textId="77777777" w:rsidR="00F54321" w:rsidRPr="00F54321" w:rsidRDefault="00F54321" w:rsidP="00F54321">
            <w:pPr>
              <w:jc w:val="center"/>
              <w:rPr>
                <w:color w:val="000000"/>
                <w:sz w:val="20"/>
                <w:szCs w:val="20"/>
              </w:rPr>
            </w:pPr>
            <w:r w:rsidRPr="00F54321">
              <w:rPr>
                <w:color w:val="000000"/>
                <w:sz w:val="20"/>
                <w:szCs w:val="20"/>
              </w:rPr>
              <w:t>1,482</w:t>
            </w:r>
          </w:p>
        </w:tc>
        <w:tc>
          <w:tcPr>
            <w:tcW w:w="880" w:type="dxa"/>
            <w:tcBorders>
              <w:top w:val="nil"/>
              <w:left w:val="nil"/>
              <w:bottom w:val="single" w:sz="4" w:space="0" w:color="000000"/>
              <w:right w:val="single" w:sz="4" w:space="0" w:color="000000"/>
            </w:tcBorders>
            <w:shd w:val="clear" w:color="auto" w:fill="auto"/>
            <w:vAlign w:val="center"/>
            <w:hideMark/>
          </w:tcPr>
          <w:p w14:paraId="62010285" w14:textId="77777777" w:rsidR="00F54321" w:rsidRPr="00F54321" w:rsidRDefault="00F54321" w:rsidP="00F54321">
            <w:pPr>
              <w:jc w:val="center"/>
              <w:rPr>
                <w:color w:val="000000"/>
                <w:sz w:val="20"/>
                <w:szCs w:val="20"/>
              </w:rPr>
            </w:pPr>
            <w:r w:rsidRPr="00F54321">
              <w:rPr>
                <w:color w:val="000000"/>
                <w:sz w:val="20"/>
                <w:szCs w:val="20"/>
              </w:rPr>
              <w:t>1,411</w:t>
            </w:r>
          </w:p>
        </w:tc>
        <w:tc>
          <w:tcPr>
            <w:tcW w:w="940" w:type="dxa"/>
            <w:tcBorders>
              <w:top w:val="nil"/>
              <w:left w:val="nil"/>
              <w:bottom w:val="single" w:sz="4" w:space="0" w:color="000000"/>
              <w:right w:val="single" w:sz="4" w:space="0" w:color="000000"/>
            </w:tcBorders>
            <w:shd w:val="clear" w:color="auto" w:fill="auto"/>
            <w:vAlign w:val="center"/>
            <w:hideMark/>
          </w:tcPr>
          <w:p w14:paraId="5BCA99C2" w14:textId="77777777" w:rsidR="00F54321" w:rsidRPr="00F54321" w:rsidRDefault="00F54321" w:rsidP="00F54321">
            <w:pPr>
              <w:jc w:val="center"/>
              <w:rPr>
                <w:color w:val="000000"/>
                <w:sz w:val="20"/>
                <w:szCs w:val="20"/>
              </w:rPr>
            </w:pPr>
            <w:r w:rsidRPr="00F54321">
              <w:rPr>
                <w:color w:val="000000"/>
                <w:sz w:val="20"/>
                <w:szCs w:val="20"/>
              </w:rPr>
              <w:t>8,471</w:t>
            </w:r>
          </w:p>
        </w:tc>
        <w:tc>
          <w:tcPr>
            <w:tcW w:w="940" w:type="dxa"/>
            <w:tcBorders>
              <w:top w:val="nil"/>
              <w:left w:val="nil"/>
              <w:bottom w:val="single" w:sz="4" w:space="0" w:color="000000"/>
              <w:right w:val="single" w:sz="4" w:space="0" w:color="000000"/>
            </w:tcBorders>
            <w:shd w:val="clear" w:color="auto" w:fill="auto"/>
            <w:vAlign w:val="center"/>
            <w:hideMark/>
          </w:tcPr>
          <w:p w14:paraId="06798178" w14:textId="77777777" w:rsidR="00F54321" w:rsidRPr="00F54321" w:rsidRDefault="00F54321" w:rsidP="00F54321">
            <w:pPr>
              <w:jc w:val="center"/>
              <w:rPr>
                <w:color w:val="000000"/>
                <w:sz w:val="20"/>
                <w:szCs w:val="20"/>
              </w:rPr>
            </w:pPr>
            <w:r w:rsidRPr="00F54321">
              <w:rPr>
                <w:color w:val="000000"/>
                <w:sz w:val="20"/>
                <w:szCs w:val="20"/>
              </w:rPr>
              <w:t>8,427</w:t>
            </w:r>
          </w:p>
        </w:tc>
        <w:tc>
          <w:tcPr>
            <w:tcW w:w="940" w:type="dxa"/>
            <w:tcBorders>
              <w:top w:val="nil"/>
              <w:left w:val="nil"/>
              <w:bottom w:val="single" w:sz="4" w:space="0" w:color="000000"/>
              <w:right w:val="single" w:sz="4" w:space="0" w:color="000000"/>
            </w:tcBorders>
            <w:shd w:val="clear" w:color="auto" w:fill="auto"/>
            <w:vAlign w:val="center"/>
            <w:hideMark/>
          </w:tcPr>
          <w:p w14:paraId="7E6891D6" w14:textId="77777777" w:rsidR="00F54321" w:rsidRPr="00F54321" w:rsidRDefault="00F54321" w:rsidP="00F54321">
            <w:pPr>
              <w:jc w:val="center"/>
              <w:rPr>
                <w:color w:val="000000"/>
                <w:sz w:val="20"/>
                <w:szCs w:val="20"/>
              </w:rPr>
            </w:pPr>
            <w:r w:rsidRPr="00F54321">
              <w:rPr>
                <w:color w:val="000000"/>
                <w:sz w:val="20"/>
                <w:szCs w:val="20"/>
              </w:rPr>
              <w:t>0,696</w:t>
            </w:r>
          </w:p>
        </w:tc>
        <w:tc>
          <w:tcPr>
            <w:tcW w:w="920" w:type="dxa"/>
            <w:tcBorders>
              <w:top w:val="nil"/>
              <w:left w:val="nil"/>
              <w:bottom w:val="single" w:sz="4" w:space="0" w:color="000000"/>
              <w:right w:val="single" w:sz="4" w:space="0" w:color="000000"/>
            </w:tcBorders>
            <w:shd w:val="clear" w:color="auto" w:fill="auto"/>
            <w:vAlign w:val="center"/>
            <w:hideMark/>
          </w:tcPr>
          <w:p w14:paraId="0CAFB642" w14:textId="77777777" w:rsidR="00F54321" w:rsidRPr="00F54321" w:rsidRDefault="00F54321" w:rsidP="00F54321">
            <w:pPr>
              <w:jc w:val="center"/>
              <w:rPr>
                <w:color w:val="000000"/>
                <w:sz w:val="20"/>
                <w:szCs w:val="20"/>
              </w:rPr>
            </w:pPr>
            <w:r w:rsidRPr="00F54321">
              <w:rPr>
                <w:color w:val="000000"/>
                <w:sz w:val="20"/>
                <w:szCs w:val="20"/>
              </w:rPr>
              <w:t>0,696</w:t>
            </w:r>
          </w:p>
        </w:tc>
        <w:tc>
          <w:tcPr>
            <w:tcW w:w="940" w:type="dxa"/>
            <w:tcBorders>
              <w:top w:val="nil"/>
              <w:left w:val="nil"/>
              <w:bottom w:val="single" w:sz="4" w:space="0" w:color="000000"/>
              <w:right w:val="single" w:sz="4" w:space="0" w:color="000000"/>
            </w:tcBorders>
            <w:shd w:val="clear" w:color="auto" w:fill="auto"/>
            <w:vAlign w:val="center"/>
            <w:hideMark/>
          </w:tcPr>
          <w:p w14:paraId="4BEFAAAA" w14:textId="77777777" w:rsidR="00F54321" w:rsidRPr="00F54321" w:rsidRDefault="00F54321" w:rsidP="00F54321">
            <w:pPr>
              <w:jc w:val="center"/>
              <w:rPr>
                <w:color w:val="000000"/>
                <w:sz w:val="20"/>
                <w:szCs w:val="20"/>
              </w:rPr>
            </w:pPr>
            <w:r w:rsidRPr="00F54321">
              <w:rPr>
                <w:color w:val="000000"/>
                <w:sz w:val="20"/>
                <w:szCs w:val="20"/>
              </w:rPr>
              <w:t>4,176</w:t>
            </w:r>
          </w:p>
        </w:tc>
        <w:tc>
          <w:tcPr>
            <w:tcW w:w="920" w:type="dxa"/>
            <w:tcBorders>
              <w:top w:val="nil"/>
              <w:left w:val="nil"/>
              <w:bottom w:val="single" w:sz="4" w:space="0" w:color="000000"/>
              <w:right w:val="single" w:sz="4" w:space="0" w:color="000000"/>
            </w:tcBorders>
            <w:shd w:val="clear" w:color="auto" w:fill="auto"/>
            <w:vAlign w:val="center"/>
            <w:hideMark/>
          </w:tcPr>
          <w:p w14:paraId="4473076F" w14:textId="77777777" w:rsidR="00F54321" w:rsidRPr="00F54321" w:rsidRDefault="00F54321" w:rsidP="00F54321">
            <w:pPr>
              <w:jc w:val="center"/>
              <w:rPr>
                <w:color w:val="000000"/>
                <w:sz w:val="20"/>
                <w:szCs w:val="20"/>
              </w:rPr>
            </w:pPr>
            <w:r w:rsidRPr="00F54321">
              <w:rPr>
                <w:color w:val="000000"/>
                <w:sz w:val="20"/>
                <w:szCs w:val="20"/>
              </w:rPr>
              <w:t>4,176</w:t>
            </w:r>
          </w:p>
        </w:tc>
        <w:tc>
          <w:tcPr>
            <w:tcW w:w="940" w:type="dxa"/>
            <w:tcBorders>
              <w:top w:val="nil"/>
              <w:left w:val="nil"/>
              <w:bottom w:val="single" w:sz="4" w:space="0" w:color="000000"/>
              <w:right w:val="single" w:sz="4" w:space="0" w:color="000000"/>
            </w:tcBorders>
            <w:shd w:val="clear" w:color="auto" w:fill="auto"/>
            <w:vAlign w:val="center"/>
            <w:hideMark/>
          </w:tcPr>
          <w:p w14:paraId="0BF118B3" w14:textId="77777777" w:rsidR="00F54321" w:rsidRPr="00F54321" w:rsidRDefault="00F54321" w:rsidP="00F54321">
            <w:pPr>
              <w:jc w:val="center"/>
              <w:rPr>
                <w:color w:val="000000"/>
                <w:sz w:val="20"/>
                <w:szCs w:val="20"/>
              </w:rPr>
            </w:pPr>
            <w:r w:rsidRPr="00F54321">
              <w:rPr>
                <w:color w:val="000000"/>
                <w:sz w:val="20"/>
                <w:szCs w:val="20"/>
              </w:rPr>
              <w:t>90467,6</w:t>
            </w:r>
          </w:p>
        </w:tc>
        <w:tc>
          <w:tcPr>
            <w:tcW w:w="880" w:type="dxa"/>
            <w:tcBorders>
              <w:top w:val="nil"/>
              <w:left w:val="nil"/>
              <w:bottom w:val="single" w:sz="4" w:space="0" w:color="000000"/>
              <w:right w:val="single" w:sz="4" w:space="0" w:color="000000"/>
            </w:tcBorders>
            <w:shd w:val="clear" w:color="auto" w:fill="auto"/>
            <w:vAlign w:val="center"/>
            <w:hideMark/>
          </w:tcPr>
          <w:p w14:paraId="3B4D49AB" w14:textId="77777777" w:rsidR="00F54321" w:rsidRPr="00F54321" w:rsidRDefault="00F54321" w:rsidP="00F54321">
            <w:pPr>
              <w:jc w:val="center"/>
              <w:rPr>
                <w:color w:val="000000"/>
                <w:sz w:val="20"/>
                <w:szCs w:val="20"/>
              </w:rPr>
            </w:pPr>
            <w:r w:rsidRPr="00F54321">
              <w:rPr>
                <w:color w:val="000000"/>
                <w:sz w:val="20"/>
                <w:szCs w:val="20"/>
              </w:rPr>
              <w:t>90233,1</w:t>
            </w:r>
          </w:p>
        </w:tc>
        <w:tc>
          <w:tcPr>
            <w:tcW w:w="940" w:type="dxa"/>
            <w:tcBorders>
              <w:top w:val="nil"/>
              <w:left w:val="nil"/>
              <w:bottom w:val="single" w:sz="4" w:space="0" w:color="000000"/>
              <w:right w:val="single" w:sz="4" w:space="0" w:color="000000"/>
            </w:tcBorders>
            <w:shd w:val="clear" w:color="auto" w:fill="auto"/>
            <w:vAlign w:val="center"/>
            <w:hideMark/>
          </w:tcPr>
          <w:p w14:paraId="1F0FF945" w14:textId="77777777" w:rsidR="00F54321" w:rsidRPr="00F54321" w:rsidRDefault="00F54321" w:rsidP="00F54321">
            <w:pPr>
              <w:jc w:val="center"/>
              <w:rPr>
                <w:color w:val="000000"/>
                <w:sz w:val="20"/>
                <w:szCs w:val="20"/>
              </w:rPr>
            </w:pPr>
            <w:r w:rsidRPr="00F54321">
              <w:rPr>
                <w:color w:val="000000"/>
                <w:sz w:val="20"/>
                <w:szCs w:val="20"/>
              </w:rPr>
              <w:t>0,04636</w:t>
            </w:r>
          </w:p>
        </w:tc>
        <w:tc>
          <w:tcPr>
            <w:tcW w:w="880" w:type="dxa"/>
            <w:tcBorders>
              <w:top w:val="nil"/>
              <w:left w:val="nil"/>
              <w:bottom w:val="single" w:sz="4" w:space="0" w:color="000000"/>
              <w:right w:val="single" w:sz="4" w:space="0" w:color="000000"/>
            </w:tcBorders>
            <w:shd w:val="clear" w:color="auto" w:fill="auto"/>
            <w:vAlign w:val="center"/>
            <w:hideMark/>
          </w:tcPr>
          <w:p w14:paraId="42DA7EDE" w14:textId="77777777" w:rsidR="00F54321" w:rsidRPr="00F54321" w:rsidRDefault="00F54321" w:rsidP="00F54321">
            <w:pPr>
              <w:jc w:val="center"/>
              <w:rPr>
                <w:color w:val="000000"/>
                <w:sz w:val="20"/>
                <w:szCs w:val="20"/>
              </w:rPr>
            </w:pPr>
            <w:r w:rsidRPr="00F54321">
              <w:rPr>
                <w:color w:val="000000"/>
                <w:sz w:val="20"/>
                <w:szCs w:val="20"/>
              </w:rPr>
              <w:t>0,04636</w:t>
            </w:r>
          </w:p>
        </w:tc>
        <w:tc>
          <w:tcPr>
            <w:tcW w:w="900" w:type="dxa"/>
            <w:tcBorders>
              <w:top w:val="nil"/>
              <w:left w:val="nil"/>
              <w:bottom w:val="single" w:sz="4" w:space="0" w:color="000000"/>
              <w:right w:val="single" w:sz="4" w:space="0" w:color="000000"/>
            </w:tcBorders>
            <w:shd w:val="clear" w:color="auto" w:fill="auto"/>
            <w:vAlign w:val="center"/>
            <w:hideMark/>
          </w:tcPr>
          <w:p w14:paraId="5341EA55" w14:textId="77777777" w:rsidR="00F54321" w:rsidRPr="00F54321" w:rsidRDefault="00F54321" w:rsidP="00F54321">
            <w:pPr>
              <w:jc w:val="center"/>
              <w:rPr>
                <w:color w:val="000000"/>
                <w:sz w:val="20"/>
                <w:szCs w:val="20"/>
              </w:rPr>
            </w:pPr>
            <w:r w:rsidRPr="00F54321">
              <w:rPr>
                <w:color w:val="000000"/>
                <w:sz w:val="20"/>
                <w:szCs w:val="20"/>
              </w:rPr>
              <w:t>0,507</w:t>
            </w:r>
          </w:p>
        </w:tc>
        <w:tc>
          <w:tcPr>
            <w:tcW w:w="900" w:type="dxa"/>
            <w:tcBorders>
              <w:top w:val="nil"/>
              <w:left w:val="nil"/>
              <w:bottom w:val="single" w:sz="4" w:space="0" w:color="000000"/>
              <w:right w:val="single" w:sz="4" w:space="0" w:color="000000"/>
            </w:tcBorders>
            <w:shd w:val="clear" w:color="auto" w:fill="auto"/>
            <w:vAlign w:val="center"/>
            <w:hideMark/>
          </w:tcPr>
          <w:p w14:paraId="22C796FF" w14:textId="77777777" w:rsidR="00F54321" w:rsidRPr="00F54321" w:rsidRDefault="00F54321" w:rsidP="00F54321">
            <w:pPr>
              <w:jc w:val="center"/>
              <w:rPr>
                <w:color w:val="000000"/>
                <w:sz w:val="20"/>
                <w:szCs w:val="20"/>
              </w:rPr>
            </w:pPr>
            <w:r w:rsidRPr="00F54321">
              <w:rPr>
                <w:color w:val="000000"/>
                <w:sz w:val="20"/>
                <w:szCs w:val="20"/>
              </w:rPr>
              <w:t>-0,506</w:t>
            </w:r>
          </w:p>
        </w:tc>
      </w:tr>
      <w:tr w:rsidR="00F54321" w:rsidRPr="00F54321" w14:paraId="64E1FE0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13FC9DC" w14:textId="77777777" w:rsidR="00F54321" w:rsidRPr="00F54321" w:rsidRDefault="00F54321" w:rsidP="00F54321">
            <w:pPr>
              <w:jc w:val="center"/>
              <w:rPr>
                <w:color w:val="000000"/>
                <w:sz w:val="20"/>
                <w:szCs w:val="20"/>
              </w:rPr>
            </w:pPr>
            <w:r w:rsidRPr="00F54321">
              <w:rPr>
                <w:color w:val="000000"/>
                <w:sz w:val="20"/>
                <w:szCs w:val="20"/>
              </w:rPr>
              <w:t>Уз-20</w:t>
            </w:r>
          </w:p>
        </w:tc>
        <w:tc>
          <w:tcPr>
            <w:tcW w:w="920" w:type="dxa"/>
            <w:tcBorders>
              <w:top w:val="nil"/>
              <w:left w:val="nil"/>
              <w:bottom w:val="single" w:sz="4" w:space="0" w:color="000000"/>
              <w:right w:val="single" w:sz="4" w:space="0" w:color="000000"/>
            </w:tcBorders>
            <w:shd w:val="clear" w:color="auto" w:fill="auto"/>
            <w:vAlign w:val="center"/>
            <w:hideMark/>
          </w:tcPr>
          <w:p w14:paraId="272FC288" w14:textId="77777777" w:rsidR="00F54321" w:rsidRPr="00F54321" w:rsidRDefault="00F54321" w:rsidP="00F54321">
            <w:pPr>
              <w:jc w:val="center"/>
              <w:rPr>
                <w:color w:val="000000"/>
                <w:sz w:val="20"/>
                <w:szCs w:val="20"/>
              </w:rPr>
            </w:pPr>
            <w:r w:rsidRPr="00F54321">
              <w:rPr>
                <w:color w:val="000000"/>
                <w:sz w:val="20"/>
                <w:szCs w:val="20"/>
              </w:rPr>
              <w:t>ул. Кооперативная, 28</w:t>
            </w:r>
          </w:p>
        </w:tc>
        <w:tc>
          <w:tcPr>
            <w:tcW w:w="860" w:type="dxa"/>
            <w:tcBorders>
              <w:top w:val="nil"/>
              <w:left w:val="nil"/>
              <w:bottom w:val="single" w:sz="4" w:space="0" w:color="000000"/>
              <w:right w:val="single" w:sz="4" w:space="0" w:color="000000"/>
            </w:tcBorders>
            <w:shd w:val="clear" w:color="auto" w:fill="auto"/>
            <w:vAlign w:val="center"/>
            <w:hideMark/>
          </w:tcPr>
          <w:p w14:paraId="6E46AB6D" w14:textId="77777777" w:rsidR="00F54321" w:rsidRPr="00F54321" w:rsidRDefault="00F54321" w:rsidP="00F54321">
            <w:pPr>
              <w:jc w:val="center"/>
              <w:rPr>
                <w:color w:val="000000"/>
                <w:sz w:val="20"/>
                <w:szCs w:val="20"/>
              </w:rPr>
            </w:pPr>
            <w:r w:rsidRPr="00F54321">
              <w:rPr>
                <w:color w:val="000000"/>
                <w:sz w:val="20"/>
                <w:szCs w:val="20"/>
              </w:rPr>
              <w:t>4,87</w:t>
            </w:r>
          </w:p>
        </w:tc>
        <w:tc>
          <w:tcPr>
            <w:tcW w:w="940" w:type="dxa"/>
            <w:tcBorders>
              <w:top w:val="nil"/>
              <w:left w:val="nil"/>
              <w:bottom w:val="single" w:sz="4" w:space="0" w:color="000000"/>
              <w:right w:val="single" w:sz="4" w:space="0" w:color="000000"/>
            </w:tcBorders>
            <w:shd w:val="clear" w:color="auto" w:fill="auto"/>
            <w:vAlign w:val="center"/>
            <w:hideMark/>
          </w:tcPr>
          <w:p w14:paraId="282B7481"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6212EBD"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20AD32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452D4A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8B617CB" w14:textId="77777777" w:rsidR="00F54321" w:rsidRPr="00F54321" w:rsidRDefault="00F54321" w:rsidP="00F54321">
            <w:pPr>
              <w:jc w:val="center"/>
              <w:rPr>
                <w:color w:val="000000"/>
                <w:sz w:val="20"/>
                <w:szCs w:val="20"/>
              </w:rPr>
            </w:pPr>
            <w:r w:rsidRPr="00F54321">
              <w:rPr>
                <w:color w:val="000000"/>
                <w:sz w:val="20"/>
                <w:szCs w:val="20"/>
              </w:rPr>
              <w:t>2,6339</w:t>
            </w:r>
          </w:p>
        </w:tc>
        <w:tc>
          <w:tcPr>
            <w:tcW w:w="940" w:type="dxa"/>
            <w:tcBorders>
              <w:top w:val="nil"/>
              <w:left w:val="nil"/>
              <w:bottom w:val="single" w:sz="4" w:space="0" w:color="000000"/>
              <w:right w:val="single" w:sz="4" w:space="0" w:color="000000"/>
            </w:tcBorders>
            <w:shd w:val="clear" w:color="auto" w:fill="auto"/>
            <w:vAlign w:val="center"/>
            <w:hideMark/>
          </w:tcPr>
          <w:p w14:paraId="4CBB6E88" w14:textId="77777777" w:rsidR="00F54321" w:rsidRPr="00F54321" w:rsidRDefault="00F54321" w:rsidP="00F54321">
            <w:pPr>
              <w:jc w:val="center"/>
              <w:rPr>
                <w:color w:val="000000"/>
                <w:sz w:val="20"/>
                <w:szCs w:val="20"/>
              </w:rPr>
            </w:pPr>
            <w:r w:rsidRPr="00F54321">
              <w:rPr>
                <w:color w:val="000000"/>
                <w:sz w:val="20"/>
                <w:szCs w:val="20"/>
              </w:rPr>
              <w:t>-2,6279</w:t>
            </w:r>
          </w:p>
        </w:tc>
        <w:tc>
          <w:tcPr>
            <w:tcW w:w="940" w:type="dxa"/>
            <w:tcBorders>
              <w:top w:val="nil"/>
              <w:left w:val="nil"/>
              <w:bottom w:val="single" w:sz="4" w:space="0" w:color="000000"/>
              <w:right w:val="single" w:sz="4" w:space="0" w:color="000000"/>
            </w:tcBorders>
            <w:shd w:val="clear" w:color="auto" w:fill="auto"/>
            <w:vAlign w:val="center"/>
            <w:hideMark/>
          </w:tcPr>
          <w:p w14:paraId="4D8C428E" w14:textId="77777777" w:rsidR="00F54321" w:rsidRPr="00F54321" w:rsidRDefault="00F54321" w:rsidP="00F54321">
            <w:pPr>
              <w:jc w:val="center"/>
              <w:rPr>
                <w:color w:val="000000"/>
                <w:sz w:val="20"/>
                <w:szCs w:val="20"/>
              </w:rPr>
            </w:pPr>
            <w:r w:rsidRPr="00F54321">
              <w:rPr>
                <w:color w:val="000000"/>
                <w:sz w:val="20"/>
                <w:szCs w:val="20"/>
              </w:rPr>
              <w:t>0,149</w:t>
            </w:r>
          </w:p>
        </w:tc>
        <w:tc>
          <w:tcPr>
            <w:tcW w:w="940" w:type="dxa"/>
            <w:tcBorders>
              <w:top w:val="nil"/>
              <w:left w:val="nil"/>
              <w:bottom w:val="single" w:sz="4" w:space="0" w:color="000000"/>
              <w:right w:val="single" w:sz="4" w:space="0" w:color="000000"/>
            </w:tcBorders>
            <w:shd w:val="clear" w:color="auto" w:fill="auto"/>
            <w:vAlign w:val="center"/>
            <w:hideMark/>
          </w:tcPr>
          <w:p w14:paraId="18E211B0" w14:textId="77777777" w:rsidR="00F54321" w:rsidRPr="00F54321" w:rsidRDefault="00F54321" w:rsidP="00F54321">
            <w:pPr>
              <w:jc w:val="center"/>
              <w:rPr>
                <w:color w:val="000000"/>
                <w:sz w:val="20"/>
                <w:szCs w:val="20"/>
              </w:rPr>
            </w:pPr>
            <w:r w:rsidRPr="00F54321">
              <w:rPr>
                <w:color w:val="000000"/>
                <w:sz w:val="20"/>
                <w:szCs w:val="20"/>
              </w:rPr>
              <w:t>0,149</w:t>
            </w:r>
          </w:p>
        </w:tc>
        <w:tc>
          <w:tcPr>
            <w:tcW w:w="940" w:type="dxa"/>
            <w:tcBorders>
              <w:top w:val="nil"/>
              <w:left w:val="nil"/>
              <w:bottom w:val="single" w:sz="4" w:space="0" w:color="000000"/>
              <w:right w:val="single" w:sz="4" w:space="0" w:color="000000"/>
            </w:tcBorders>
            <w:shd w:val="clear" w:color="auto" w:fill="auto"/>
            <w:vAlign w:val="center"/>
            <w:hideMark/>
          </w:tcPr>
          <w:p w14:paraId="33CD4715" w14:textId="77777777" w:rsidR="00F54321" w:rsidRPr="00F54321" w:rsidRDefault="00F54321" w:rsidP="00F54321">
            <w:pPr>
              <w:jc w:val="center"/>
              <w:rPr>
                <w:color w:val="000000"/>
                <w:sz w:val="20"/>
                <w:szCs w:val="20"/>
              </w:rPr>
            </w:pPr>
            <w:r w:rsidRPr="00F54321">
              <w:rPr>
                <w:color w:val="000000"/>
                <w:sz w:val="20"/>
                <w:szCs w:val="20"/>
              </w:rPr>
              <w:t>43,979</w:t>
            </w:r>
          </w:p>
        </w:tc>
        <w:tc>
          <w:tcPr>
            <w:tcW w:w="940" w:type="dxa"/>
            <w:tcBorders>
              <w:top w:val="nil"/>
              <w:left w:val="nil"/>
              <w:bottom w:val="single" w:sz="4" w:space="0" w:color="000000"/>
              <w:right w:val="single" w:sz="4" w:space="0" w:color="000000"/>
            </w:tcBorders>
            <w:shd w:val="clear" w:color="auto" w:fill="auto"/>
            <w:vAlign w:val="center"/>
            <w:hideMark/>
          </w:tcPr>
          <w:p w14:paraId="652CC8AB" w14:textId="77777777" w:rsidR="00F54321" w:rsidRPr="00F54321" w:rsidRDefault="00F54321" w:rsidP="00F54321">
            <w:pPr>
              <w:jc w:val="center"/>
              <w:rPr>
                <w:color w:val="000000"/>
                <w:sz w:val="20"/>
                <w:szCs w:val="20"/>
              </w:rPr>
            </w:pPr>
            <w:r w:rsidRPr="00F54321">
              <w:rPr>
                <w:color w:val="000000"/>
                <w:sz w:val="20"/>
                <w:szCs w:val="20"/>
              </w:rPr>
              <w:t>43,769</w:t>
            </w:r>
          </w:p>
        </w:tc>
        <w:tc>
          <w:tcPr>
            <w:tcW w:w="920" w:type="dxa"/>
            <w:tcBorders>
              <w:top w:val="nil"/>
              <w:left w:val="nil"/>
              <w:bottom w:val="single" w:sz="4" w:space="0" w:color="000000"/>
              <w:right w:val="single" w:sz="4" w:space="0" w:color="000000"/>
            </w:tcBorders>
            <w:shd w:val="clear" w:color="auto" w:fill="auto"/>
            <w:vAlign w:val="center"/>
            <w:hideMark/>
          </w:tcPr>
          <w:p w14:paraId="021B3260" w14:textId="77777777" w:rsidR="00F54321" w:rsidRPr="00F54321" w:rsidRDefault="00F54321" w:rsidP="00F54321">
            <w:pPr>
              <w:jc w:val="center"/>
              <w:rPr>
                <w:color w:val="000000"/>
                <w:sz w:val="20"/>
                <w:szCs w:val="20"/>
              </w:rPr>
            </w:pPr>
            <w:r w:rsidRPr="00F54321">
              <w:rPr>
                <w:color w:val="000000"/>
                <w:sz w:val="20"/>
                <w:szCs w:val="20"/>
              </w:rPr>
              <w:t>42,656</w:t>
            </w:r>
          </w:p>
        </w:tc>
        <w:tc>
          <w:tcPr>
            <w:tcW w:w="920" w:type="dxa"/>
            <w:tcBorders>
              <w:top w:val="nil"/>
              <w:left w:val="nil"/>
              <w:bottom w:val="single" w:sz="4" w:space="0" w:color="000000"/>
              <w:right w:val="single" w:sz="4" w:space="0" w:color="000000"/>
            </w:tcBorders>
            <w:shd w:val="clear" w:color="auto" w:fill="auto"/>
            <w:vAlign w:val="center"/>
            <w:hideMark/>
          </w:tcPr>
          <w:p w14:paraId="68682FB7" w14:textId="77777777" w:rsidR="00F54321" w:rsidRPr="00F54321" w:rsidRDefault="00F54321" w:rsidP="00F54321">
            <w:pPr>
              <w:jc w:val="center"/>
              <w:rPr>
                <w:color w:val="000000"/>
                <w:sz w:val="20"/>
                <w:szCs w:val="20"/>
              </w:rPr>
            </w:pPr>
            <w:r w:rsidRPr="00F54321">
              <w:rPr>
                <w:color w:val="000000"/>
                <w:sz w:val="20"/>
                <w:szCs w:val="20"/>
              </w:rPr>
              <w:t>42,568</w:t>
            </w:r>
          </w:p>
        </w:tc>
        <w:tc>
          <w:tcPr>
            <w:tcW w:w="940" w:type="dxa"/>
            <w:tcBorders>
              <w:top w:val="nil"/>
              <w:left w:val="nil"/>
              <w:bottom w:val="single" w:sz="4" w:space="0" w:color="000000"/>
              <w:right w:val="single" w:sz="4" w:space="0" w:color="000000"/>
            </w:tcBorders>
            <w:shd w:val="clear" w:color="auto" w:fill="auto"/>
            <w:vAlign w:val="center"/>
            <w:hideMark/>
          </w:tcPr>
          <w:p w14:paraId="7FFB6B14" w14:textId="77777777" w:rsidR="00F54321" w:rsidRPr="00F54321" w:rsidRDefault="00F54321" w:rsidP="00F54321">
            <w:pPr>
              <w:jc w:val="center"/>
              <w:rPr>
                <w:color w:val="000000"/>
                <w:sz w:val="20"/>
                <w:szCs w:val="20"/>
              </w:rPr>
            </w:pPr>
            <w:r w:rsidRPr="00F54321">
              <w:rPr>
                <w:color w:val="000000"/>
                <w:sz w:val="20"/>
                <w:szCs w:val="20"/>
              </w:rPr>
              <w:t>62,189</w:t>
            </w:r>
          </w:p>
        </w:tc>
        <w:tc>
          <w:tcPr>
            <w:tcW w:w="940" w:type="dxa"/>
            <w:tcBorders>
              <w:top w:val="nil"/>
              <w:left w:val="nil"/>
              <w:bottom w:val="single" w:sz="4" w:space="0" w:color="000000"/>
              <w:right w:val="single" w:sz="4" w:space="0" w:color="000000"/>
            </w:tcBorders>
            <w:shd w:val="clear" w:color="auto" w:fill="auto"/>
            <w:vAlign w:val="center"/>
            <w:hideMark/>
          </w:tcPr>
          <w:p w14:paraId="6B47C8D0" w14:textId="77777777" w:rsidR="00F54321" w:rsidRPr="00F54321" w:rsidRDefault="00F54321" w:rsidP="00F54321">
            <w:pPr>
              <w:jc w:val="center"/>
              <w:rPr>
                <w:color w:val="000000"/>
                <w:sz w:val="20"/>
                <w:szCs w:val="20"/>
              </w:rPr>
            </w:pPr>
            <w:r w:rsidRPr="00F54321">
              <w:rPr>
                <w:color w:val="000000"/>
                <w:sz w:val="20"/>
                <w:szCs w:val="20"/>
              </w:rPr>
              <w:t>62,039</w:t>
            </w:r>
          </w:p>
        </w:tc>
        <w:tc>
          <w:tcPr>
            <w:tcW w:w="920" w:type="dxa"/>
            <w:tcBorders>
              <w:top w:val="nil"/>
              <w:left w:val="nil"/>
              <w:bottom w:val="single" w:sz="4" w:space="0" w:color="000000"/>
              <w:right w:val="single" w:sz="4" w:space="0" w:color="000000"/>
            </w:tcBorders>
            <w:shd w:val="clear" w:color="auto" w:fill="auto"/>
            <w:vAlign w:val="center"/>
            <w:hideMark/>
          </w:tcPr>
          <w:p w14:paraId="3BEFB8CB" w14:textId="77777777" w:rsidR="00F54321" w:rsidRPr="00F54321" w:rsidRDefault="00F54321" w:rsidP="00F54321">
            <w:pPr>
              <w:jc w:val="center"/>
              <w:rPr>
                <w:color w:val="000000"/>
                <w:sz w:val="20"/>
                <w:szCs w:val="20"/>
              </w:rPr>
            </w:pPr>
            <w:r w:rsidRPr="00F54321">
              <w:rPr>
                <w:color w:val="000000"/>
                <w:sz w:val="20"/>
                <w:szCs w:val="20"/>
              </w:rPr>
              <w:t>60,926</w:t>
            </w:r>
          </w:p>
        </w:tc>
        <w:tc>
          <w:tcPr>
            <w:tcW w:w="920" w:type="dxa"/>
            <w:tcBorders>
              <w:top w:val="nil"/>
              <w:left w:val="nil"/>
              <w:bottom w:val="single" w:sz="4" w:space="0" w:color="000000"/>
              <w:right w:val="single" w:sz="4" w:space="0" w:color="000000"/>
            </w:tcBorders>
            <w:shd w:val="clear" w:color="auto" w:fill="auto"/>
            <w:vAlign w:val="center"/>
            <w:hideMark/>
          </w:tcPr>
          <w:p w14:paraId="76910681" w14:textId="77777777" w:rsidR="00F54321" w:rsidRPr="00F54321" w:rsidRDefault="00F54321" w:rsidP="00F54321">
            <w:pPr>
              <w:jc w:val="center"/>
              <w:rPr>
                <w:color w:val="000000"/>
                <w:sz w:val="20"/>
                <w:szCs w:val="20"/>
              </w:rPr>
            </w:pPr>
            <w:r w:rsidRPr="00F54321">
              <w:rPr>
                <w:color w:val="000000"/>
                <w:sz w:val="20"/>
                <w:szCs w:val="20"/>
              </w:rPr>
              <w:t>60,778</w:t>
            </w:r>
          </w:p>
        </w:tc>
        <w:tc>
          <w:tcPr>
            <w:tcW w:w="860" w:type="dxa"/>
            <w:tcBorders>
              <w:top w:val="nil"/>
              <w:left w:val="nil"/>
              <w:bottom w:val="single" w:sz="4" w:space="0" w:color="000000"/>
              <w:right w:val="single" w:sz="4" w:space="0" w:color="000000"/>
            </w:tcBorders>
            <w:shd w:val="clear" w:color="auto" w:fill="auto"/>
            <w:vAlign w:val="center"/>
            <w:hideMark/>
          </w:tcPr>
          <w:p w14:paraId="34B37CFF" w14:textId="77777777" w:rsidR="00F54321" w:rsidRPr="00F54321" w:rsidRDefault="00F54321" w:rsidP="00F54321">
            <w:pPr>
              <w:jc w:val="center"/>
              <w:rPr>
                <w:color w:val="000000"/>
                <w:sz w:val="20"/>
                <w:szCs w:val="20"/>
              </w:rPr>
            </w:pPr>
            <w:r w:rsidRPr="00F54321">
              <w:rPr>
                <w:color w:val="000000"/>
                <w:sz w:val="20"/>
                <w:szCs w:val="20"/>
              </w:rPr>
              <w:t>1,411</w:t>
            </w:r>
          </w:p>
        </w:tc>
        <w:tc>
          <w:tcPr>
            <w:tcW w:w="880" w:type="dxa"/>
            <w:tcBorders>
              <w:top w:val="nil"/>
              <w:left w:val="nil"/>
              <w:bottom w:val="single" w:sz="4" w:space="0" w:color="000000"/>
              <w:right w:val="single" w:sz="4" w:space="0" w:color="000000"/>
            </w:tcBorders>
            <w:shd w:val="clear" w:color="auto" w:fill="auto"/>
            <w:vAlign w:val="center"/>
            <w:hideMark/>
          </w:tcPr>
          <w:p w14:paraId="64CF1F79" w14:textId="77777777" w:rsidR="00F54321" w:rsidRPr="00F54321" w:rsidRDefault="00F54321" w:rsidP="00F54321">
            <w:pPr>
              <w:jc w:val="center"/>
              <w:rPr>
                <w:color w:val="000000"/>
                <w:sz w:val="20"/>
                <w:szCs w:val="20"/>
              </w:rPr>
            </w:pPr>
            <w:r w:rsidRPr="00F54321">
              <w:rPr>
                <w:color w:val="000000"/>
                <w:sz w:val="20"/>
                <w:szCs w:val="20"/>
              </w:rPr>
              <w:t>1,113</w:t>
            </w:r>
          </w:p>
        </w:tc>
        <w:tc>
          <w:tcPr>
            <w:tcW w:w="940" w:type="dxa"/>
            <w:tcBorders>
              <w:top w:val="nil"/>
              <w:left w:val="nil"/>
              <w:bottom w:val="single" w:sz="4" w:space="0" w:color="000000"/>
              <w:right w:val="single" w:sz="4" w:space="0" w:color="000000"/>
            </w:tcBorders>
            <w:shd w:val="clear" w:color="auto" w:fill="auto"/>
            <w:vAlign w:val="center"/>
            <w:hideMark/>
          </w:tcPr>
          <w:p w14:paraId="78F740D1" w14:textId="77777777" w:rsidR="00F54321" w:rsidRPr="00F54321" w:rsidRDefault="00F54321" w:rsidP="00F54321">
            <w:pPr>
              <w:jc w:val="center"/>
              <w:rPr>
                <w:color w:val="000000"/>
                <w:sz w:val="20"/>
                <w:szCs w:val="20"/>
              </w:rPr>
            </w:pPr>
            <w:r w:rsidRPr="00F54321">
              <w:rPr>
                <w:color w:val="000000"/>
                <w:sz w:val="20"/>
                <w:szCs w:val="20"/>
              </w:rPr>
              <w:t>25,551</w:t>
            </w:r>
          </w:p>
        </w:tc>
        <w:tc>
          <w:tcPr>
            <w:tcW w:w="940" w:type="dxa"/>
            <w:tcBorders>
              <w:top w:val="nil"/>
              <w:left w:val="nil"/>
              <w:bottom w:val="single" w:sz="4" w:space="0" w:color="000000"/>
              <w:right w:val="single" w:sz="4" w:space="0" w:color="000000"/>
            </w:tcBorders>
            <w:shd w:val="clear" w:color="auto" w:fill="auto"/>
            <w:vAlign w:val="center"/>
            <w:hideMark/>
          </w:tcPr>
          <w:p w14:paraId="407E864A" w14:textId="77777777" w:rsidR="00F54321" w:rsidRPr="00F54321" w:rsidRDefault="00F54321" w:rsidP="00F54321">
            <w:pPr>
              <w:jc w:val="center"/>
              <w:rPr>
                <w:color w:val="000000"/>
                <w:sz w:val="20"/>
                <w:szCs w:val="20"/>
              </w:rPr>
            </w:pPr>
            <w:r w:rsidRPr="00F54321">
              <w:rPr>
                <w:color w:val="000000"/>
                <w:sz w:val="20"/>
                <w:szCs w:val="20"/>
              </w:rPr>
              <w:t>25,434</w:t>
            </w:r>
          </w:p>
        </w:tc>
        <w:tc>
          <w:tcPr>
            <w:tcW w:w="940" w:type="dxa"/>
            <w:tcBorders>
              <w:top w:val="nil"/>
              <w:left w:val="nil"/>
              <w:bottom w:val="single" w:sz="4" w:space="0" w:color="000000"/>
              <w:right w:val="single" w:sz="4" w:space="0" w:color="000000"/>
            </w:tcBorders>
            <w:shd w:val="clear" w:color="auto" w:fill="auto"/>
            <w:vAlign w:val="center"/>
            <w:hideMark/>
          </w:tcPr>
          <w:p w14:paraId="50F2A22B" w14:textId="77777777" w:rsidR="00F54321" w:rsidRPr="00F54321" w:rsidRDefault="00F54321" w:rsidP="00F54321">
            <w:pPr>
              <w:jc w:val="center"/>
              <w:rPr>
                <w:color w:val="000000"/>
                <w:sz w:val="20"/>
                <w:szCs w:val="20"/>
              </w:rPr>
            </w:pPr>
            <w:r w:rsidRPr="00F54321">
              <w:rPr>
                <w:color w:val="000000"/>
                <w:sz w:val="20"/>
                <w:szCs w:val="20"/>
              </w:rPr>
              <w:t>0,974</w:t>
            </w:r>
          </w:p>
        </w:tc>
        <w:tc>
          <w:tcPr>
            <w:tcW w:w="920" w:type="dxa"/>
            <w:tcBorders>
              <w:top w:val="nil"/>
              <w:left w:val="nil"/>
              <w:bottom w:val="single" w:sz="4" w:space="0" w:color="000000"/>
              <w:right w:val="single" w:sz="4" w:space="0" w:color="000000"/>
            </w:tcBorders>
            <w:shd w:val="clear" w:color="auto" w:fill="auto"/>
            <w:vAlign w:val="center"/>
            <w:hideMark/>
          </w:tcPr>
          <w:p w14:paraId="07442AEF" w14:textId="77777777" w:rsidR="00F54321" w:rsidRPr="00F54321" w:rsidRDefault="00F54321" w:rsidP="00F54321">
            <w:pPr>
              <w:jc w:val="center"/>
              <w:rPr>
                <w:color w:val="000000"/>
                <w:sz w:val="20"/>
                <w:szCs w:val="20"/>
              </w:rPr>
            </w:pPr>
            <w:r w:rsidRPr="00F54321">
              <w:rPr>
                <w:color w:val="000000"/>
                <w:sz w:val="20"/>
                <w:szCs w:val="20"/>
              </w:rPr>
              <w:t>0,974</w:t>
            </w:r>
          </w:p>
        </w:tc>
        <w:tc>
          <w:tcPr>
            <w:tcW w:w="940" w:type="dxa"/>
            <w:tcBorders>
              <w:top w:val="nil"/>
              <w:left w:val="nil"/>
              <w:bottom w:val="single" w:sz="4" w:space="0" w:color="000000"/>
              <w:right w:val="single" w:sz="4" w:space="0" w:color="000000"/>
            </w:tcBorders>
            <w:shd w:val="clear" w:color="auto" w:fill="auto"/>
            <w:vAlign w:val="center"/>
            <w:hideMark/>
          </w:tcPr>
          <w:p w14:paraId="5D2FC819" w14:textId="77777777" w:rsidR="00F54321" w:rsidRPr="00F54321" w:rsidRDefault="00F54321" w:rsidP="00F54321">
            <w:pPr>
              <w:jc w:val="center"/>
              <w:rPr>
                <w:color w:val="000000"/>
                <w:sz w:val="20"/>
                <w:szCs w:val="20"/>
              </w:rPr>
            </w:pPr>
            <w:r w:rsidRPr="00F54321">
              <w:rPr>
                <w:color w:val="000000"/>
                <w:sz w:val="20"/>
                <w:szCs w:val="20"/>
              </w:rPr>
              <w:t>5,844</w:t>
            </w:r>
          </w:p>
        </w:tc>
        <w:tc>
          <w:tcPr>
            <w:tcW w:w="920" w:type="dxa"/>
            <w:tcBorders>
              <w:top w:val="nil"/>
              <w:left w:val="nil"/>
              <w:bottom w:val="single" w:sz="4" w:space="0" w:color="000000"/>
              <w:right w:val="single" w:sz="4" w:space="0" w:color="000000"/>
            </w:tcBorders>
            <w:shd w:val="clear" w:color="auto" w:fill="auto"/>
            <w:vAlign w:val="center"/>
            <w:hideMark/>
          </w:tcPr>
          <w:p w14:paraId="0D1C468B" w14:textId="77777777" w:rsidR="00F54321" w:rsidRPr="00F54321" w:rsidRDefault="00F54321" w:rsidP="00F54321">
            <w:pPr>
              <w:jc w:val="center"/>
              <w:rPr>
                <w:color w:val="000000"/>
                <w:sz w:val="20"/>
                <w:szCs w:val="20"/>
              </w:rPr>
            </w:pPr>
            <w:r w:rsidRPr="00F54321">
              <w:rPr>
                <w:color w:val="000000"/>
                <w:sz w:val="20"/>
                <w:szCs w:val="20"/>
              </w:rPr>
              <w:t>5,844</w:t>
            </w:r>
          </w:p>
        </w:tc>
        <w:tc>
          <w:tcPr>
            <w:tcW w:w="940" w:type="dxa"/>
            <w:tcBorders>
              <w:top w:val="nil"/>
              <w:left w:val="nil"/>
              <w:bottom w:val="single" w:sz="4" w:space="0" w:color="000000"/>
              <w:right w:val="single" w:sz="4" w:space="0" w:color="000000"/>
            </w:tcBorders>
            <w:shd w:val="clear" w:color="auto" w:fill="auto"/>
            <w:vAlign w:val="center"/>
            <w:hideMark/>
          </w:tcPr>
          <w:p w14:paraId="10CB05B6" w14:textId="77777777" w:rsidR="00F54321" w:rsidRPr="00F54321" w:rsidRDefault="00F54321" w:rsidP="00F54321">
            <w:pPr>
              <w:jc w:val="center"/>
              <w:rPr>
                <w:color w:val="000000"/>
                <w:sz w:val="20"/>
                <w:szCs w:val="20"/>
              </w:rPr>
            </w:pPr>
            <w:r w:rsidRPr="00F54321">
              <w:rPr>
                <w:color w:val="000000"/>
                <w:sz w:val="20"/>
                <w:szCs w:val="20"/>
              </w:rPr>
              <w:t>60849,6</w:t>
            </w:r>
          </w:p>
        </w:tc>
        <w:tc>
          <w:tcPr>
            <w:tcW w:w="880" w:type="dxa"/>
            <w:tcBorders>
              <w:top w:val="nil"/>
              <w:left w:val="nil"/>
              <w:bottom w:val="single" w:sz="4" w:space="0" w:color="000000"/>
              <w:right w:val="single" w:sz="4" w:space="0" w:color="000000"/>
            </w:tcBorders>
            <w:shd w:val="clear" w:color="auto" w:fill="auto"/>
            <w:vAlign w:val="center"/>
            <w:hideMark/>
          </w:tcPr>
          <w:p w14:paraId="57A6C7F8" w14:textId="77777777" w:rsidR="00F54321" w:rsidRPr="00F54321" w:rsidRDefault="00F54321" w:rsidP="00F54321">
            <w:pPr>
              <w:jc w:val="center"/>
              <w:rPr>
                <w:color w:val="000000"/>
                <w:sz w:val="20"/>
                <w:szCs w:val="20"/>
              </w:rPr>
            </w:pPr>
            <w:r w:rsidRPr="00F54321">
              <w:rPr>
                <w:color w:val="000000"/>
                <w:sz w:val="20"/>
                <w:szCs w:val="20"/>
              </w:rPr>
              <w:t>60710,3</w:t>
            </w:r>
          </w:p>
        </w:tc>
        <w:tc>
          <w:tcPr>
            <w:tcW w:w="940" w:type="dxa"/>
            <w:tcBorders>
              <w:top w:val="nil"/>
              <w:left w:val="nil"/>
              <w:bottom w:val="single" w:sz="4" w:space="0" w:color="000000"/>
              <w:right w:val="single" w:sz="4" w:space="0" w:color="000000"/>
            </w:tcBorders>
            <w:shd w:val="clear" w:color="auto" w:fill="auto"/>
            <w:vAlign w:val="center"/>
            <w:hideMark/>
          </w:tcPr>
          <w:p w14:paraId="34525F6B" w14:textId="77777777" w:rsidR="00F54321" w:rsidRPr="00F54321" w:rsidRDefault="00F54321" w:rsidP="00F54321">
            <w:pPr>
              <w:jc w:val="center"/>
              <w:rPr>
                <w:color w:val="000000"/>
                <w:sz w:val="20"/>
                <w:szCs w:val="20"/>
              </w:rPr>
            </w:pPr>
            <w:r w:rsidRPr="00F54321">
              <w:rPr>
                <w:color w:val="000000"/>
                <w:sz w:val="20"/>
                <w:szCs w:val="20"/>
              </w:rPr>
              <w:t>0,05768</w:t>
            </w:r>
          </w:p>
        </w:tc>
        <w:tc>
          <w:tcPr>
            <w:tcW w:w="880" w:type="dxa"/>
            <w:tcBorders>
              <w:top w:val="nil"/>
              <w:left w:val="nil"/>
              <w:bottom w:val="single" w:sz="4" w:space="0" w:color="000000"/>
              <w:right w:val="single" w:sz="4" w:space="0" w:color="000000"/>
            </w:tcBorders>
            <w:shd w:val="clear" w:color="auto" w:fill="auto"/>
            <w:vAlign w:val="center"/>
            <w:hideMark/>
          </w:tcPr>
          <w:p w14:paraId="57235C0B" w14:textId="77777777" w:rsidR="00F54321" w:rsidRPr="00F54321" w:rsidRDefault="00F54321" w:rsidP="00F54321">
            <w:pPr>
              <w:jc w:val="center"/>
              <w:rPr>
                <w:color w:val="000000"/>
                <w:sz w:val="20"/>
                <w:szCs w:val="20"/>
              </w:rPr>
            </w:pPr>
            <w:r w:rsidRPr="00F54321">
              <w:rPr>
                <w:color w:val="000000"/>
                <w:sz w:val="20"/>
                <w:szCs w:val="20"/>
              </w:rPr>
              <w:t>0,05768</w:t>
            </w:r>
          </w:p>
        </w:tc>
        <w:tc>
          <w:tcPr>
            <w:tcW w:w="900" w:type="dxa"/>
            <w:tcBorders>
              <w:top w:val="nil"/>
              <w:left w:val="nil"/>
              <w:bottom w:val="single" w:sz="4" w:space="0" w:color="000000"/>
              <w:right w:val="single" w:sz="4" w:space="0" w:color="000000"/>
            </w:tcBorders>
            <w:shd w:val="clear" w:color="auto" w:fill="auto"/>
            <w:vAlign w:val="center"/>
            <w:hideMark/>
          </w:tcPr>
          <w:p w14:paraId="028EF97A" w14:textId="77777777" w:rsidR="00F54321" w:rsidRPr="00F54321" w:rsidRDefault="00F54321" w:rsidP="00F54321">
            <w:pPr>
              <w:jc w:val="center"/>
              <w:rPr>
                <w:color w:val="000000"/>
                <w:sz w:val="20"/>
                <w:szCs w:val="20"/>
              </w:rPr>
            </w:pPr>
            <w:r w:rsidRPr="00F54321">
              <w:rPr>
                <w:color w:val="000000"/>
                <w:sz w:val="20"/>
                <w:szCs w:val="20"/>
              </w:rPr>
              <w:t>0,597</w:t>
            </w:r>
          </w:p>
        </w:tc>
        <w:tc>
          <w:tcPr>
            <w:tcW w:w="900" w:type="dxa"/>
            <w:tcBorders>
              <w:top w:val="nil"/>
              <w:left w:val="nil"/>
              <w:bottom w:val="single" w:sz="4" w:space="0" w:color="000000"/>
              <w:right w:val="single" w:sz="4" w:space="0" w:color="000000"/>
            </w:tcBorders>
            <w:shd w:val="clear" w:color="auto" w:fill="auto"/>
            <w:vAlign w:val="center"/>
            <w:hideMark/>
          </w:tcPr>
          <w:p w14:paraId="42056AE0" w14:textId="77777777" w:rsidR="00F54321" w:rsidRPr="00F54321" w:rsidRDefault="00F54321" w:rsidP="00F54321">
            <w:pPr>
              <w:jc w:val="center"/>
              <w:rPr>
                <w:color w:val="000000"/>
                <w:sz w:val="20"/>
                <w:szCs w:val="20"/>
              </w:rPr>
            </w:pPr>
            <w:r w:rsidRPr="00F54321">
              <w:rPr>
                <w:color w:val="000000"/>
                <w:sz w:val="20"/>
                <w:szCs w:val="20"/>
              </w:rPr>
              <w:t>-0,596</w:t>
            </w:r>
          </w:p>
        </w:tc>
      </w:tr>
      <w:tr w:rsidR="00F54321" w:rsidRPr="00F54321" w14:paraId="0EC44B6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CDA22B0" w14:textId="77777777" w:rsidR="00F54321" w:rsidRPr="00F54321" w:rsidRDefault="00F54321" w:rsidP="00F54321">
            <w:pPr>
              <w:jc w:val="center"/>
              <w:rPr>
                <w:color w:val="000000"/>
                <w:sz w:val="20"/>
                <w:szCs w:val="20"/>
              </w:rPr>
            </w:pPr>
            <w:r w:rsidRPr="00F54321">
              <w:rPr>
                <w:color w:val="000000"/>
                <w:sz w:val="20"/>
                <w:szCs w:val="20"/>
              </w:rPr>
              <w:t>Уз-20</w:t>
            </w:r>
          </w:p>
        </w:tc>
        <w:tc>
          <w:tcPr>
            <w:tcW w:w="920" w:type="dxa"/>
            <w:tcBorders>
              <w:top w:val="nil"/>
              <w:left w:val="nil"/>
              <w:bottom w:val="single" w:sz="4" w:space="0" w:color="000000"/>
              <w:right w:val="single" w:sz="4" w:space="0" w:color="000000"/>
            </w:tcBorders>
            <w:shd w:val="clear" w:color="auto" w:fill="auto"/>
            <w:vAlign w:val="center"/>
            <w:hideMark/>
          </w:tcPr>
          <w:p w14:paraId="677187DC" w14:textId="77777777" w:rsidR="00F54321" w:rsidRPr="00F54321" w:rsidRDefault="00F54321" w:rsidP="00F54321">
            <w:pPr>
              <w:jc w:val="center"/>
              <w:rPr>
                <w:color w:val="000000"/>
                <w:sz w:val="20"/>
                <w:szCs w:val="20"/>
              </w:rPr>
            </w:pPr>
            <w:r w:rsidRPr="00F54321">
              <w:rPr>
                <w:color w:val="000000"/>
                <w:sz w:val="20"/>
                <w:szCs w:val="20"/>
              </w:rPr>
              <w:t>Уз-21</w:t>
            </w:r>
          </w:p>
        </w:tc>
        <w:tc>
          <w:tcPr>
            <w:tcW w:w="860" w:type="dxa"/>
            <w:tcBorders>
              <w:top w:val="nil"/>
              <w:left w:val="nil"/>
              <w:bottom w:val="single" w:sz="4" w:space="0" w:color="000000"/>
              <w:right w:val="single" w:sz="4" w:space="0" w:color="000000"/>
            </w:tcBorders>
            <w:shd w:val="clear" w:color="auto" w:fill="auto"/>
            <w:vAlign w:val="center"/>
            <w:hideMark/>
          </w:tcPr>
          <w:p w14:paraId="0975FF88" w14:textId="77777777" w:rsidR="00F54321" w:rsidRPr="00F54321" w:rsidRDefault="00F54321" w:rsidP="00F54321">
            <w:pPr>
              <w:jc w:val="center"/>
              <w:rPr>
                <w:color w:val="000000"/>
                <w:sz w:val="20"/>
                <w:szCs w:val="20"/>
              </w:rPr>
            </w:pPr>
            <w:r w:rsidRPr="00F54321">
              <w:rPr>
                <w:color w:val="000000"/>
                <w:sz w:val="20"/>
                <w:szCs w:val="20"/>
              </w:rPr>
              <w:t>23,03</w:t>
            </w:r>
          </w:p>
        </w:tc>
        <w:tc>
          <w:tcPr>
            <w:tcW w:w="940" w:type="dxa"/>
            <w:tcBorders>
              <w:top w:val="nil"/>
              <w:left w:val="nil"/>
              <w:bottom w:val="single" w:sz="4" w:space="0" w:color="000000"/>
              <w:right w:val="single" w:sz="4" w:space="0" w:color="000000"/>
            </w:tcBorders>
            <w:shd w:val="clear" w:color="auto" w:fill="auto"/>
            <w:vAlign w:val="center"/>
            <w:hideMark/>
          </w:tcPr>
          <w:p w14:paraId="0ED8BA8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B77C640"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CFD417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AC65A1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67BCE1E" w14:textId="77777777" w:rsidR="00F54321" w:rsidRPr="00F54321" w:rsidRDefault="00F54321" w:rsidP="00F54321">
            <w:pPr>
              <w:jc w:val="center"/>
              <w:rPr>
                <w:color w:val="000000"/>
                <w:sz w:val="20"/>
                <w:szCs w:val="20"/>
              </w:rPr>
            </w:pPr>
            <w:r w:rsidRPr="00F54321">
              <w:rPr>
                <w:color w:val="000000"/>
                <w:sz w:val="20"/>
                <w:szCs w:val="20"/>
              </w:rPr>
              <w:t>4,219</w:t>
            </w:r>
          </w:p>
        </w:tc>
        <w:tc>
          <w:tcPr>
            <w:tcW w:w="940" w:type="dxa"/>
            <w:tcBorders>
              <w:top w:val="nil"/>
              <w:left w:val="nil"/>
              <w:bottom w:val="single" w:sz="4" w:space="0" w:color="000000"/>
              <w:right w:val="single" w:sz="4" w:space="0" w:color="000000"/>
            </w:tcBorders>
            <w:shd w:val="clear" w:color="auto" w:fill="auto"/>
            <w:vAlign w:val="center"/>
            <w:hideMark/>
          </w:tcPr>
          <w:p w14:paraId="069F4EF6" w14:textId="77777777" w:rsidR="00F54321" w:rsidRPr="00F54321" w:rsidRDefault="00F54321" w:rsidP="00F54321">
            <w:pPr>
              <w:jc w:val="center"/>
              <w:rPr>
                <w:color w:val="000000"/>
                <w:sz w:val="20"/>
                <w:szCs w:val="20"/>
              </w:rPr>
            </w:pPr>
            <w:r w:rsidRPr="00F54321">
              <w:rPr>
                <w:color w:val="000000"/>
                <w:sz w:val="20"/>
                <w:szCs w:val="20"/>
              </w:rPr>
              <w:t>-4,2073</w:t>
            </w:r>
          </w:p>
        </w:tc>
        <w:tc>
          <w:tcPr>
            <w:tcW w:w="940" w:type="dxa"/>
            <w:tcBorders>
              <w:top w:val="nil"/>
              <w:left w:val="nil"/>
              <w:bottom w:val="single" w:sz="4" w:space="0" w:color="000000"/>
              <w:right w:val="single" w:sz="4" w:space="0" w:color="000000"/>
            </w:tcBorders>
            <w:shd w:val="clear" w:color="auto" w:fill="auto"/>
            <w:vAlign w:val="center"/>
            <w:hideMark/>
          </w:tcPr>
          <w:p w14:paraId="28A4E2CC" w14:textId="77777777" w:rsidR="00F54321" w:rsidRPr="00F54321" w:rsidRDefault="00F54321" w:rsidP="00F54321">
            <w:pPr>
              <w:jc w:val="center"/>
              <w:rPr>
                <w:color w:val="000000"/>
                <w:sz w:val="20"/>
                <w:szCs w:val="20"/>
              </w:rPr>
            </w:pPr>
            <w:r w:rsidRPr="00F54321">
              <w:rPr>
                <w:color w:val="000000"/>
                <w:sz w:val="20"/>
                <w:szCs w:val="20"/>
              </w:rPr>
              <w:t>0,089</w:t>
            </w:r>
          </w:p>
        </w:tc>
        <w:tc>
          <w:tcPr>
            <w:tcW w:w="940" w:type="dxa"/>
            <w:tcBorders>
              <w:top w:val="nil"/>
              <w:left w:val="nil"/>
              <w:bottom w:val="single" w:sz="4" w:space="0" w:color="000000"/>
              <w:right w:val="single" w:sz="4" w:space="0" w:color="000000"/>
            </w:tcBorders>
            <w:shd w:val="clear" w:color="auto" w:fill="auto"/>
            <w:vAlign w:val="center"/>
            <w:hideMark/>
          </w:tcPr>
          <w:p w14:paraId="589D851F" w14:textId="77777777" w:rsidR="00F54321" w:rsidRPr="00F54321" w:rsidRDefault="00F54321" w:rsidP="00F54321">
            <w:pPr>
              <w:jc w:val="center"/>
              <w:rPr>
                <w:color w:val="000000"/>
                <w:sz w:val="20"/>
                <w:szCs w:val="20"/>
              </w:rPr>
            </w:pPr>
            <w:r w:rsidRPr="00F54321">
              <w:rPr>
                <w:color w:val="000000"/>
                <w:sz w:val="20"/>
                <w:szCs w:val="20"/>
              </w:rPr>
              <w:t>0,089</w:t>
            </w:r>
          </w:p>
        </w:tc>
        <w:tc>
          <w:tcPr>
            <w:tcW w:w="940" w:type="dxa"/>
            <w:tcBorders>
              <w:top w:val="nil"/>
              <w:left w:val="nil"/>
              <w:bottom w:val="single" w:sz="4" w:space="0" w:color="000000"/>
              <w:right w:val="single" w:sz="4" w:space="0" w:color="000000"/>
            </w:tcBorders>
            <w:shd w:val="clear" w:color="auto" w:fill="auto"/>
            <w:vAlign w:val="center"/>
            <w:hideMark/>
          </w:tcPr>
          <w:p w14:paraId="2E08EE60" w14:textId="77777777" w:rsidR="00F54321" w:rsidRPr="00F54321" w:rsidRDefault="00F54321" w:rsidP="00F54321">
            <w:pPr>
              <w:jc w:val="center"/>
              <w:rPr>
                <w:color w:val="000000"/>
                <w:sz w:val="20"/>
                <w:szCs w:val="20"/>
              </w:rPr>
            </w:pPr>
            <w:r w:rsidRPr="00F54321">
              <w:rPr>
                <w:color w:val="000000"/>
                <w:sz w:val="20"/>
                <w:szCs w:val="20"/>
              </w:rPr>
              <w:t>43,979</w:t>
            </w:r>
          </w:p>
        </w:tc>
        <w:tc>
          <w:tcPr>
            <w:tcW w:w="940" w:type="dxa"/>
            <w:tcBorders>
              <w:top w:val="nil"/>
              <w:left w:val="nil"/>
              <w:bottom w:val="single" w:sz="4" w:space="0" w:color="000000"/>
              <w:right w:val="single" w:sz="4" w:space="0" w:color="000000"/>
            </w:tcBorders>
            <w:shd w:val="clear" w:color="auto" w:fill="auto"/>
            <w:vAlign w:val="center"/>
            <w:hideMark/>
          </w:tcPr>
          <w:p w14:paraId="27AD92DF" w14:textId="77777777" w:rsidR="00F54321" w:rsidRPr="00F54321" w:rsidRDefault="00F54321" w:rsidP="00F54321">
            <w:pPr>
              <w:jc w:val="center"/>
              <w:rPr>
                <w:color w:val="000000"/>
                <w:sz w:val="20"/>
                <w:szCs w:val="20"/>
              </w:rPr>
            </w:pPr>
            <w:r w:rsidRPr="00F54321">
              <w:rPr>
                <w:color w:val="000000"/>
                <w:sz w:val="20"/>
                <w:szCs w:val="20"/>
              </w:rPr>
              <w:t>43,89</w:t>
            </w:r>
          </w:p>
        </w:tc>
        <w:tc>
          <w:tcPr>
            <w:tcW w:w="920" w:type="dxa"/>
            <w:tcBorders>
              <w:top w:val="nil"/>
              <w:left w:val="nil"/>
              <w:bottom w:val="single" w:sz="4" w:space="0" w:color="000000"/>
              <w:right w:val="single" w:sz="4" w:space="0" w:color="000000"/>
            </w:tcBorders>
            <w:shd w:val="clear" w:color="auto" w:fill="auto"/>
            <w:vAlign w:val="center"/>
            <w:hideMark/>
          </w:tcPr>
          <w:p w14:paraId="48E83F1E" w14:textId="77777777" w:rsidR="00F54321" w:rsidRPr="00F54321" w:rsidRDefault="00F54321" w:rsidP="00F54321">
            <w:pPr>
              <w:jc w:val="center"/>
              <w:rPr>
                <w:color w:val="000000"/>
                <w:sz w:val="20"/>
                <w:szCs w:val="20"/>
              </w:rPr>
            </w:pPr>
            <w:r w:rsidRPr="00F54321">
              <w:rPr>
                <w:color w:val="000000"/>
                <w:sz w:val="20"/>
                <w:szCs w:val="20"/>
              </w:rPr>
              <w:t>42,656</w:t>
            </w:r>
          </w:p>
        </w:tc>
        <w:tc>
          <w:tcPr>
            <w:tcW w:w="920" w:type="dxa"/>
            <w:tcBorders>
              <w:top w:val="nil"/>
              <w:left w:val="nil"/>
              <w:bottom w:val="single" w:sz="4" w:space="0" w:color="000000"/>
              <w:right w:val="single" w:sz="4" w:space="0" w:color="000000"/>
            </w:tcBorders>
            <w:shd w:val="clear" w:color="auto" w:fill="auto"/>
            <w:vAlign w:val="center"/>
            <w:hideMark/>
          </w:tcPr>
          <w:p w14:paraId="10CA2E07" w14:textId="77777777" w:rsidR="00F54321" w:rsidRPr="00F54321" w:rsidRDefault="00F54321" w:rsidP="00F54321">
            <w:pPr>
              <w:jc w:val="center"/>
              <w:rPr>
                <w:color w:val="000000"/>
                <w:sz w:val="20"/>
                <w:szCs w:val="20"/>
              </w:rPr>
            </w:pPr>
            <w:r w:rsidRPr="00F54321">
              <w:rPr>
                <w:color w:val="000000"/>
                <w:sz w:val="20"/>
                <w:szCs w:val="20"/>
              </w:rPr>
              <w:t>42,568</w:t>
            </w:r>
          </w:p>
        </w:tc>
        <w:tc>
          <w:tcPr>
            <w:tcW w:w="940" w:type="dxa"/>
            <w:tcBorders>
              <w:top w:val="nil"/>
              <w:left w:val="nil"/>
              <w:bottom w:val="single" w:sz="4" w:space="0" w:color="000000"/>
              <w:right w:val="single" w:sz="4" w:space="0" w:color="000000"/>
            </w:tcBorders>
            <w:shd w:val="clear" w:color="auto" w:fill="auto"/>
            <w:vAlign w:val="center"/>
            <w:hideMark/>
          </w:tcPr>
          <w:p w14:paraId="37548B00" w14:textId="77777777" w:rsidR="00F54321" w:rsidRPr="00F54321" w:rsidRDefault="00F54321" w:rsidP="00F54321">
            <w:pPr>
              <w:jc w:val="center"/>
              <w:rPr>
                <w:color w:val="000000"/>
                <w:sz w:val="20"/>
                <w:szCs w:val="20"/>
              </w:rPr>
            </w:pPr>
            <w:r w:rsidRPr="00F54321">
              <w:rPr>
                <w:color w:val="000000"/>
                <w:sz w:val="20"/>
                <w:szCs w:val="20"/>
              </w:rPr>
              <w:t>62,189</w:t>
            </w:r>
          </w:p>
        </w:tc>
        <w:tc>
          <w:tcPr>
            <w:tcW w:w="940" w:type="dxa"/>
            <w:tcBorders>
              <w:top w:val="nil"/>
              <w:left w:val="nil"/>
              <w:bottom w:val="single" w:sz="4" w:space="0" w:color="000000"/>
              <w:right w:val="single" w:sz="4" w:space="0" w:color="000000"/>
            </w:tcBorders>
            <w:shd w:val="clear" w:color="auto" w:fill="auto"/>
            <w:vAlign w:val="center"/>
            <w:hideMark/>
          </w:tcPr>
          <w:p w14:paraId="41654B47" w14:textId="77777777" w:rsidR="00F54321" w:rsidRPr="00F54321" w:rsidRDefault="00F54321" w:rsidP="00F54321">
            <w:pPr>
              <w:jc w:val="center"/>
              <w:rPr>
                <w:color w:val="000000"/>
                <w:sz w:val="20"/>
                <w:szCs w:val="20"/>
              </w:rPr>
            </w:pPr>
            <w:r w:rsidRPr="00F54321">
              <w:rPr>
                <w:color w:val="000000"/>
                <w:sz w:val="20"/>
                <w:szCs w:val="20"/>
              </w:rPr>
              <w:t>62,1</w:t>
            </w:r>
          </w:p>
        </w:tc>
        <w:tc>
          <w:tcPr>
            <w:tcW w:w="920" w:type="dxa"/>
            <w:tcBorders>
              <w:top w:val="nil"/>
              <w:left w:val="nil"/>
              <w:bottom w:val="single" w:sz="4" w:space="0" w:color="000000"/>
              <w:right w:val="single" w:sz="4" w:space="0" w:color="000000"/>
            </w:tcBorders>
            <w:shd w:val="clear" w:color="auto" w:fill="auto"/>
            <w:vAlign w:val="center"/>
            <w:hideMark/>
          </w:tcPr>
          <w:p w14:paraId="6605B92F" w14:textId="77777777" w:rsidR="00F54321" w:rsidRPr="00F54321" w:rsidRDefault="00F54321" w:rsidP="00F54321">
            <w:pPr>
              <w:jc w:val="center"/>
              <w:rPr>
                <w:color w:val="000000"/>
                <w:sz w:val="20"/>
                <w:szCs w:val="20"/>
              </w:rPr>
            </w:pPr>
            <w:r w:rsidRPr="00F54321">
              <w:rPr>
                <w:color w:val="000000"/>
                <w:sz w:val="20"/>
                <w:szCs w:val="20"/>
              </w:rPr>
              <w:t>60,866</w:t>
            </w:r>
          </w:p>
        </w:tc>
        <w:tc>
          <w:tcPr>
            <w:tcW w:w="920" w:type="dxa"/>
            <w:tcBorders>
              <w:top w:val="nil"/>
              <w:left w:val="nil"/>
              <w:bottom w:val="single" w:sz="4" w:space="0" w:color="000000"/>
              <w:right w:val="single" w:sz="4" w:space="0" w:color="000000"/>
            </w:tcBorders>
            <w:shd w:val="clear" w:color="auto" w:fill="auto"/>
            <w:vAlign w:val="center"/>
            <w:hideMark/>
          </w:tcPr>
          <w:p w14:paraId="049E2A7A" w14:textId="77777777" w:rsidR="00F54321" w:rsidRPr="00F54321" w:rsidRDefault="00F54321" w:rsidP="00F54321">
            <w:pPr>
              <w:jc w:val="center"/>
              <w:rPr>
                <w:color w:val="000000"/>
                <w:sz w:val="20"/>
                <w:szCs w:val="20"/>
              </w:rPr>
            </w:pPr>
            <w:r w:rsidRPr="00F54321">
              <w:rPr>
                <w:color w:val="000000"/>
                <w:sz w:val="20"/>
                <w:szCs w:val="20"/>
              </w:rPr>
              <w:t>60,778</w:t>
            </w:r>
          </w:p>
        </w:tc>
        <w:tc>
          <w:tcPr>
            <w:tcW w:w="860" w:type="dxa"/>
            <w:tcBorders>
              <w:top w:val="nil"/>
              <w:left w:val="nil"/>
              <w:bottom w:val="single" w:sz="4" w:space="0" w:color="000000"/>
              <w:right w:val="single" w:sz="4" w:space="0" w:color="000000"/>
            </w:tcBorders>
            <w:shd w:val="clear" w:color="auto" w:fill="auto"/>
            <w:vAlign w:val="center"/>
            <w:hideMark/>
          </w:tcPr>
          <w:p w14:paraId="42D03B19" w14:textId="77777777" w:rsidR="00F54321" w:rsidRPr="00F54321" w:rsidRDefault="00F54321" w:rsidP="00F54321">
            <w:pPr>
              <w:jc w:val="center"/>
              <w:rPr>
                <w:color w:val="000000"/>
                <w:sz w:val="20"/>
                <w:szCs w:val="20"/>
              </w:rPr>
            </w:pPr>
            <w:r w:rsidRPr="00F54321">
              <w:rPr>
                <w:color w:val="000000"/>
                <w:sz w:val="20"/>
                <w:szCs w:val="20"/>
              </w:rPr>
              <w:t>1,411</w:t>
            </w:r>
          </w:p>
        </w:tc>
        <w:tc>
          <w:tcPr>
            <w:tcW w:w="880" w:type="dxa"/>
            <w:tcBorders>
              <w:top w:val="nil"/>
              <w:left w:val="nil"/>
              <w:bottom w:val="single" w:sz="4" w:space="0" w:color="000000"/>
              <w:right w:val="single" w:sz="4" w:space="0" w:color="000000"/>
            </w:tcBorders>
            <w:shd w:val="clear" w:color="auto" w:fill="auto"/>
            <w:vAlign w:val="center"/>
            <w:hideMark/>
          </w:tcPr>
          <w:p w14:paraId="49781170" w14:textId="77777777" w:rsidR="00F54321" w:rsidRPr="00F54321" w:rsidRDefault="00F54321" w:rsidP="00F54321">
            <w:pPr>
              <w:jc w:val="center"/>
              <w:rPr>
                <w:color w:val="000000"/>
                <w:sz w:val="20"/>
                <w:szCs w:val="20"/>
              </w:rPr>
            </w:pPr>
            <w:r w:rsidRPr="00F54321">
              <w:rPr>
                <w:color w:val="000000"/>
                <w:sz w:val="20"/>
                <w:szCs w:val="20"/>
              </w:rPr>
              <w:t>1,233</w:t>
            </w:r>
          </w:p>
        </w:tc>
        <w:tc>
          <w:tcPr>
            <w:tcW w:w="940" w:type="dxa"/>
            <w:tcBorders>
              <w:top w:val="nil"/>
              <w:left w:val="nil"/>
              <w:bottom w:val="single" w:sz="4" w:space="0" w:color="000000"/>
              <w:right w:val="single" w:sz="4" w:space="0" w:color="000000"/>
            </w:tcBorders>
            <w:shd w:val="clear" w:color="auto" w:fill="auto"/>
            <w:vAlign w:val="center"/>
            <w:hideMark/>
          </w:tcPr>
          <w:p w14:paraId="1E41C9FC" w14:textId="77777777" w:rsidR="00F54321" w:rsidRPr="00F54321" w:rsidRDefault="00F54321" w:rsidP="00F54321">
            <w:pPr>
              <w:jc w:val="center"/>
              <w:rPr>
                <w:color w:val="000000"/>
                <w:sz w:val="20"/>
                <w:szCs w:val="20"/>
              </w:rPr>
            </w:pPr>
            <w:r w:rsidRPr="00F54321">
              <w:rPr>
                <w:color w:val="000000"/>
                <w:sz w:val="20"/>
                <w:szCs w:val="20"/>
              </w:rPr>
              <w:t>3,231</w:t>
            </w:r>
          </w:p>
        </w:tc>
        <w:tc>
          <w:tcPr>
            <w:tcW w:w="940" w:type="dxa"/>
            <w:tcBorders>
              <w:top w:val="nil"/>
              <w:left w:val="nil"/>
              <w:bottom w:val="single" w:sz="4" w:space="0" w:color="000000"/>
              <w:right w:val="single" w:sz="4" w:space="0" w:color="000000"/>
            </w:tcBorders>
            <w:shd w:val="clear" w:color="auto" w:fill="auto"/>
            <w:vAlign w:val="center"/>
            <w:hideMark/>
          </w:tcPr>
          <w:p w14:paraId="5CEE8949" w14:textId="77777777" w:rsidR="00F54321" w:rsidRPr="00F54321" w:rsidRDefault="00F54321" w:rsidP="00F54321">
            <w:pPr>
              <w:jc w:val="center"/>
              <w:rPr>
                <w:color w:val="000000"/>
                <w:sz w:val="20"/>
                <w:szCs w:val="20"/>
              </w:rPr>
            </w:pPr>
            <w:r w:rsidRPr="00F54321">
              <w:rPr>
                <w:color w:val="000000"/>
                <w:sz w:val="20"/>
                <w:szCs w:val="20"/>
              </w:rPr>
              <w:t>3,213</w:t>
            </w:r>
          </w:p>
        </w:tc>
        <w:tc>
          <w:tcPr>
            <w:tcW w:w="940" w:type="dxa"/>
            <w:tcBorders>
              <w:top w:val="nil"/>
              <w:left w:val="nil"/>
              <w:bottom w:val="single" w:sz="4" w:space="0" w:color="000000"/>
              <w:right w:val="single" w:sz="4" w:space="0" w:color="000000"/>
            </w:tcBorders>
            <w:shd w:val="clear" w:color="auto" w:fill="auto"/>
            <w:vAlign w:val="center"/>
            <w:hideMark/>
          </w:tcPr>
          <w:p w14:paraId="46158CF6" w14:textId="77777777" w:rsidR="00F54321" w:rsidRPr="00F54321" w:rsidRDefault="00F54321" w:rsidP="00F54321">
            <w:pPr>
              <w:jc w:val="center"/>
              <w:rPr>
                <w:color w:val="000000"/>
                <w:sz w:val="20"/>
                <w:szCs w:val="20"/>
              </w:rPr>
            </w:pPr>
            <w:r w:rsidRPr="00F54321">
              <w:rPr>
                <w:color w:val="000000"/>
                <w:sz w:val="20"/>
                <w:szCs w:val="20"/>
              </w:rPr>
              <w:t>4,606</w:t>
            </w:r>
          </w:p>
        </w:tc>
        <w:tc>
          <w:tcPr>
            <w:tcW w:w="920" w:type="dxa"/>
            <w:tcBorders>
              <w:top w:val="nil"/>
              <w:left w:val="nil"/>
              <w:bottom w:val="single" w:sz="4" w:space="0" w:color="000000"/>
              <w:right w:val="single" w:sz="4" w:space="0" w:color="000000"/>
            </w:tcBorders>
            <w:shd w:val="clear" w:color="auto" w:fill="auto"/>
            <w:vAlign w:val="center"/>
            <w:hideMark/>
          </w:tcPr>
          <w:p w14:paraId="43CD923B" w14:textId="77777777" w:rsidR="00F54321" w:rsidRPr="00F54321" w:rsidRDefault="00F54321" w:rsidP="00F54321">
            <w:pPr>
              <w:jc w:val="center"/>
              <w:rPr>
                <w:color w:val="000000"/>
                <w:sz w:val="20"/>
                <w:szCs w:val="20"/>
              </w:rPr>
            </w:pPr>
            <w:r w:rsidRPr="00F54321">
              <w:rPr>
                <w:color w:val="000000"/>
                <w:sz w:val="20"/>
                <w:szCs w:val="20"/>
              </w:rPr>
              <w:t>4,606</w:t>
            </w:r>
          </w:p>
        </w:tc>
        <w:tc>
          <w:tcPr>
            <w:tcW w:w="940" w:type="dxa"/>
            <w:tcBorders>
              <w:top w:val="nil"/>
              <w:left w:val="nil"/>
              <w:bottom w:val="single" w:sz="4" w:space="0" w:color="000000"/>
              <w:right w:val="single" w:sz="4" w:space="0" w:color="000000"/>
            </w:tcBorders>
            <w:shd w:val="clear" w:color="auto" w:fill="auto"/>
            <w:vAlign w:val="center"/>
            <w:hideMark/>
          </w:tcPr>
          <w:p w14:paraId="406FCB9B" w14:textId="77777777" w:rsidR="00F54321" w:rsidRPr="00F54321" w:rsidRDefault="00F54321" w:rsidP="00F54321">
            <w:pPr>
              <w:jc w:val="center"/>
              <w:rPr>
                <w:color w:val="000000"/>
                <w:sz w:val="20"/>
                <w:szCs w:val="20"/>
              </w:rPr>
            </w:pPr>
            <w:r w:rsidRPr="00F54321">
              <w:rPr>
                <w:color w:val="000000"/>
                <w:sz w:val="20"/>
                <w:szCs w:val="20"/>
              </w:rPr>
              <w:t>27,636</w:t>
            </w:r>
          </w:p>
        </w:tc>
        <w:tc>
          <w:tcPr>
            <w:tcW w:w="920" w:type="dxa"/>
            <w:tcBorders>
              <w:top w:val="nil"/>
              <w:left w:val="nil"/>
              <w:bottom w:val="single" w:sz="4" w:space="0" w:color="000000"/>
              <w:right w:val="single" w:sz="4" w:space="0" w:color="000000"/>
            </w:tcBorders>
            <w:shd w:val="clear" w:color="auto" w:fill="auto"/>
            <w:vAlign w:val="center"/>
            <w:hideMark/>
          </w:tcPr>
          <w:p w14:paraId="1BE2E1E9" w14:textId="77777777" w:rsidR="00F54321" w:rsidRPr="00F54321" w:rsidRDefault="00F54321" w:rsidP="00F54321">
            <w:pPr>
              <w:jc w:val="center"/>
              <w:rPr>
                <w:color w:val="000000"/>
                <w:sz w:val="20"/>
                <w:szCs w:val="20"/>
              </w:rPr>
            </w:pPr>
            <w:r w:rsidRPr="00F54321">
              <w:rPr>
                <w:color w:val="000000"/>
                <w:sz w:val="20"/>
                <w:szCs w:val="20"/>
              </w:rPr>
              <w:t>27,636</w:t>
            </w:r>
          </w:p>
        </w:tc>
        <w:tc>
          <w:tcPr>
            <w:tcW w:w="940" w:type="dxa"/>
            <w:tcBorders>
              <w:top w:val="nil"/>
              <w:left w:val="nil"/>
              <w:bottom w:val="single" w:sz="4" w:space="0" w:color="000000"/>
              <w:right w:val="single" w:sz="4" w:space="0" w:color="000000"/>
            </w:tcBorders>
            <w:shd w:val="clear" w:color="auto" w:fill="auto"/>
            <w:vAlign w:val="center"/>
            <w:hideMark/>
          </w:tcPr>
          <w:p w14:paraId="6A0170FF" w14:textId="77777777" w:rsidR="00F54321" w:rsidRPr="00F54321" w:rsidRDefault="00F54321" w:rsidP="00F54321">
            <w:pPr>
              <w:jc w:val="center"/>
              <w:rPr>
                <w:color w:val="000000"/>
                <w:sz w:val="20"/>
                <w:szCs w:val="20"/>
              </w:rPr>
            </w:pPr>
            <w:r w:rsidRPr="00F54321">
              <w:rPr>
                <w:color w:val="000000"/>
                <w:sz w:val="20"/>
                <w:szCs w:val="20"/>
              </w:rPr>
              <w:t>55695,9</w:t>
            </w:r>
          </w:p>
        </w:tc>
        <w:tc>
          <w:tcPr>
            <w:tcW w:w="880" w:type="dxa"/>
            <w:tcBorders>
              <w:top w:val="nil"/>
              <w:left w:val="nil"/>
              <w:bottom w:val="single" w:sz="4" w:space="0" w:color="000000"/>
              <w:right w:val="single" w:sz="4" w:space="0" w:color="000000"/>
            </w:tcBorders>
            <w:shd w:val="clear" w:color="auto" w:fill="auto"/>
            <w:vAlign w:val="center"/>
            <w:hideMark/>
          </w:tcPr>
          <w:p w14:paraId="5458E02B" w14:textId="77777777" w:rsidR="00F54321" w:rsidRPr="00F54321" w:rsidRDefault="00F54321" w:rsidP="00F54321">
            <w:pPr>
              <w:jc w:val="center"/>
              <w:rPr>
                <w:color w:val="000000"/>
                <w:sz w:val="20"/>
                <w:szCs w:val="20"/>
              </w:rPr>
            </w:pPr>
            <w:r w:rsidRPr="00F54321">
              <w:rPr>
                <w:color w:val="000000"/>
                <w:sz w:val="20"/>
                <w:szCs w:val="20"/>
              </w:rPr>
              <w:t>55541,9</w:t>
            </w:r>
          </w:p>
        </w:tc>
        <w:tc>
          <w:tcPr>
            <w:tcW w:w="940" w:type="dxa"/>
            <w:tcBorders>
              <w:top w:val="nil"/>
              <w:left w:val="nil"/>
              <w:bottom w:val="single" w:sz="4" w:space="0" w:color="000000"/>
              <w:right w:val="single" w:sz="4" w:space="0" w:color="000000"/>
            </w:tcBorders>
            <w:shd w:val="clear" w:color="auto" w:fill="auto"/>
            <w:vAlign w:val="center"/>
            <w:hideMark/>
          </w:tcPr>
          <w:p w14:paraId="709CC349" w14:textId="77777777" w:rsidR="00F54321" w:rsidRPr="00F54321" w:rsidRDefault="00F54321" w:rsidP="00F54321">
            <w:pPr>
              <w:jc w:val="center"/>
              <w:rPr>
                <w:color w:val="000000"/>
                <w:sz w:val="20"/>
                <w:szCs w:val="20"/>
              </w:rPr>
            </w:pPr>
            <w:r w:rsidRPr="00F54321">
              <w:rPr>
                <w:color w:val="000000"/>
                <w:sz w:val="20"/>
                <w:szCs w:val="20"/>
              </w:rPr>
              <w:t>0,04665</w:t>
            </w:r>
          </w:p>
        </w:tc>
        <w:tc>
          <w:tcPr>
            <w:tcW w:w="880" w:type="dxa"/>
            <w:tcBorders>
              <w:top w:val="nil"/>
              <w:left w:val="nil"/>
              <w:bottom w:val="single" w:sz="4" w:space="0" w:color="000000"/>
              <w:right w:val="single" w:sz="4" w:space="0" w:color="000000"/>
            </w:tcBorders>
            <w:shd w:val="clear" w:color="auto" w:fill="auto"/>
            <w:vAlign w:val="center"/>
            <w:hideMark/>
          </w:tcPr>
          <w:p w14:paraId="48FCB66A" w14:textId="77777777" w:rsidR="00F54321" w:rsidRPr="00F54321" w:rsidRDefault="00F54321" w:rsidP="00F54321">
            <w:pPr>
              <w:jc w:val="center"/>
              <w:rPr>
                <w:color w:val="000000"/>
                <w:sz w:val="20"/>
                <w:szCs w:val="20"/>
              </w:rPr>
            </w:pPr>
            <w:r w:rsidRPr="00F54321">
              <w:rPr>
                <w:color w:val="000000"/>
                <w:sz w:val="20"/>
                <w:szCs w:val="20"/>
              </w:rPr>
              <w:t>0,04665</w:t>
            </w:r>
          </w:p>
        </w:tc>
        <w:tc>
          <w:tcPr>
            <w:tcW w:w="900" w:type="dxa"/>
            <w:tcBorders>
              <w:top w:val="nil"/>
              <w:left w:val="nil"/>
              <w:bottom w:val="single" w:sz="4" w:space="0" w:color="000000"/>
              <w:right w:val="single" w:sz="4" w:space="0" w:color="000000"/>
            </w:tcBorders>
            <w:shd w:val="clear" w:color="auto" w:fill="auto"/>
            <w:vAlign w:val="center"/>
            <w:hideMark/>
          </w:tcPr>
          <w:p w14:paraId="21EED3C1" w14:textId="77777777" w:rsidR="00F54321" w:rsidRPr="00F54321" w:rsidRDefault="00F54321" w:rsidP="00F54321">
            <w:pPr>
              <w:jc w:val="center"/>
              <w:rPr>
                <w:color w:val="000000"/>
                <w:sz w:val="20"/>
                <w:szCs w:val="20"/>
              </w:rPr>
            </w:pPr>
            <w:r w:rsidRPr="00F54321">
              <w:rPr>
                <w:color w:val="000000"/>
                <w:sz w:val="20"/>
                <w:szCs w:val="20"/>
              </w:rPr>
              <w:t>0,312</w:t>
            </w:r>
          </w:p>
        </w:tc>
        <w:tc>
          <w:tcPr>
            <w:tcW w:w="900" w:type="dxa"/>
            <w:tcBorders>
              <w:top w:val="nil"/>
              <w:left w:val="nil"/>
              <w:bottom w:val="single" w:sz="4" w:space="0" w:color="000000"/>
              <w:right w:val="single" w:sz="4" w:space="0" w:color="000000"/>
            </w:tcBorders>
            <w:shd w:val="clear" w:color="auto" w:fill="auto"/>
            <w:vAlign w:val="center"/>
            <w:hideMark/>
          </w:tcPr>
          <w:p w14:paraId="623E6562" w14:textId="77777777" w:rsidR="00F54321" w:rsidRPr="00F54321" w:rsidRDefault="00F54321" w:rsidP="00F54321">
            <w:pPr>
              <w:jc w:val="center"/>
              <w:rPr>
                <w:color w:val="000000"/>
                <w:sz w:val="20"/>
                <w:szCs w:val="20"/>
              </w:rPr>
            </w:pPr>
            <w:r w:rsidRPr="00F54321">
              <w:rPr>
                <w:color w:val="000000"/>
                <w:sz w:val="20"/>
                <w:szCs w:val="20"/>
              </w:rPr>
              <w:t>-0,311</w:t>
            </w:r>
          </w:p>
        </w:tc>
      </w:tr>
      <w:tr w:rsidR="00F54321" w:rsidRPr="00F54321" w14:paraId="3C2C704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B8C757F" w14:textId="77777777" w:rsidR="00F54321" w:rsidRPr="00F54321" w:rsidRDefault="00F54321" w:rsidP="00F54321">
            <w:pPr>
              <w:jc w:val="center"/>
              <w:rPr>
                <w:color w:val="000000"/>
                <w:sz w:val="20"/>
                <w:szCs w:val="20"/>
              </w:rPr>
            </w:pPr>
            <w:r w:rsidRPr="00F54321">
              <w:rPr>
                <w:color w:val="000000"/>
                <w:sz w:val="20"/>
                <w:szCs w:val="20"/>
              </w:rPr>
              <w:t>Уз-21</w:t>
            </w:r>
          </w:p>
        </w:tc>
        <w:tc>
          <w:tcPr>
            <w:tcW w:w="920" w:type="dxa"/>
            <w:tcBorders>
              <w:top w:val="nil"/>
              <w:left w:val="nil"/>
              <w:bottom w:val="single" w:sz="4" w:space="0" w:color="000000"/>
              <w:right w:val="single" w:sz="4" w:space="0" w:color="000000"/>
            </w:tcBorders>
            <w:shd w:val="clear" w:color="auto" w:fill="auto"/>
            <w:vAlign w:val="center"/>
            <w:hideMark/>
          </w:tcPr>
          <w:p w14:paraId="768457E2" w14:textId="77777777" w:rsidR="00F54321" w:rsidRPr="00F54321" w:rsidRDefault="00F54321" w:rsidP="00F54321">
            <w:pPr>
              <w:jc w:val="center"/>
              <w:rPr>
                <w:color w:val="000000"/>
                <w:sz w:val="20"/>
                <w:szCs w:val="20"/>
              </w:rPr>
            </w:pPr>
            <w:r w:rsidRPr="00F54321">
              <w:rPr>
                <w:color w:val="000000"/>
                <w:sz w:val="20"/>
                <w:szCs w:val="20"/>
              </w:rPr>
              <w:t>Кооперативная улица, 21</w:t>
            </w:r>
          </w:p>
        </w:tc>
        <w:tc>
          <w:tcPr>
            <w:tcW w:w="860" w:type="dxa"/>
            <w:tcBorders>
              <w:top w:val="nil"/>
              <w:left w:val="nil"/>
              <w:bottom w:val="single" w:sz="4" w:space="0" w:color="000000"/>
              <w:right w:val="single" w:sz="4" w:space="0" w:color="000000"/>
            </w:tcBorders>
            <w:shd w:val="clear" w:color="auto" w:fill="auto"/>
            <w:vAlign w:val="center"/>
            <w:hideMark/>
          </w:tcPr>
          <w:p w14:paraId="4E2C75A2" w14:textId="77777777" w:rsidR="00F54321" w:rsidRPr="00F54321" w:rsidRDefault="00F54321" w:rsidP="00F54321">
            <w:pPr>
              <w:jc w:val="center"/>
              <w:rPr>
                <w:color w:val="000000"/>
                <w:sz w:val="20"/>
                <w:szCs w:val="20"/>
              </w:rPr>
            </w:pPr>
            <w:r w:rsidRPr="00F54321">
              <w:rPr>
                <w:color w:val="000000"/>
                <w:sz w:val="20"/>
                <w:szCs w:val="20"/>
              </w:rPr>
              <w:t>19,2</w:t>
            </w:r>
          </w:p>
        </w:tc>
        <w:tc>
          <w:tcPr>
            <w:tcW w:w="940" w:type="dxa"/>
            <w:tcBorders>
              <w:top w:val="nil"/>
              <w:left w:val="nil"/>
              <w:bottom w:val="single" w:sz="4" w:space="0" w:color="000000"/>
              <w:right w:val="single" w:sz="4" w:space="0" w:color="000000"/>
            </w:tcBorders>
            <w:shd w:val="clear" w:color="auto" w:fill="auto"/>
            <w:vAlign w:val="center"/>
            <w:hideMark/>
          </w:tcPr>
          <w:p w14:paraId="1AA99D7F"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80BDC36"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A0C03F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A0120C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8534A7B" w14:textId="77777777" w:rsidR="00F54321" w:rsidRPr="00F54321" w:rsidRDefault="00F54321" w:rsidP="00F54321">
            <w:pPr>
              <w:jc w:val="center"/>
              <w:rPr>
                <w:color w:val="000000"/>
                <w:sz w:val="20"/>
                <w:szCs w:val="20"/>
              </w:rPr>
            </w:pPr>
            <w:r w:rsidRPr="00F54321">
              <w:rPr>
                <w:color w:val="000000"/>
                <w:sz w:val="20"/>
                <w:szCs w:val="20"/>
              </w:rPr>
              <w:t>0,5284</w:t>
            </w:r>
          </w:p>
        </w:tc>
        <w:tc>
          <w:tcPr>
            <w:tcW w:w="940" w:type="dxa"/>
            <w:tcBorders>
              <w:top w:val="nil"/>
              <w:left w:val="nil"/>
              <w:bottom w:val="single" w:sz="4" w:space="0" w:color="000000"/>
              <w:right w:val="single" w:sz="4" w:space="0" w:color="000000"/>
            </w:tcBorders>
            <w:shd w:val="clear" w:color="auto" w:fill="auto"/>
            <w:vAlign w:val="center"/>
            <w:hideMark/>
          </w:tcPr>
          <w:p w14:paraId="0E5D48DF" w14:textId="77777777" w:rsidR="00F54321" w:rsidRPr="00F54321" w:rsidRDefault="00F54321" w:rsidP="00F54321">
            <w:pPr>
              <w:jc w:val="center"/>
              <w:rPr>
                <w:color w:val="000000"/>
                <w:sz w:val="20"/>
                <w:szCs w:val="20"/>
              </w:rPr>
            </w:pPr>
            <w:r w:rsidRPr="00F54321">
              <w:rPr>
                <w:color w:val="000000"/>
                <w:sz w:val="20"/>
                <w:szCs w:val="20"/>
              </w:rPr>
              <w:t>-0,5271</w:t>
            </w:r>
          </w:p>
        </w:tc>
        <w:tc>
          <w:tcPr>
            <w:tcW w:w="940" w:type="dxa"/>
            <w:tcBorders>
              <w:top w:val="nil"/>
              <w:left w:val="nil"/>
              <w:bottom w:val="single" w:sz="4" w:space="0" w:color="000000"/>
              <w:right w:val="single" w:sz="4" w:space="0" w:color="000000"/>
            </w:tcBorders>
            <w:shd w:val="clear" w:color="auto" w:fill="auto"/>
            <w:vAlign w:val="center"/>
            <w:hideMark/>
          </w:tcPr>
          <w:p w14:paraId="2BC153FA"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32BF63CE"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7364A256" w14:textId="77777777" w:rsidR="00F54321" w:rsidRPr="00F54321" w:rsidRDefault="00F54321" w:rsidP="00F54321">
            <w:pPr>
              <w:jc w:val="center"/>
              <w:rPr>
                <w:color w:val="000000"/>
                <w:sz w:val="20"/>
                <w:szCs w:val="20"/>
              </w:rPr>
            </w:pPr>
            <w:r w:rsidRPr="00F54321">
              <w:rPr>
                <w:color w:val="000000"/>
                <w:sz w:val="20"/>
                <w:szCs w:val="20"/>
              </w:rPr>
              <w:t>43,89</w:t>
            </w:r>
          </w:p>
        </w:tc>
        <w:tc>
          <w:tcPr>
            <w:tcW w:w="940" w:type="dxa"/>
            <w:tcBorders>
              <w:top w:val="nil"/>
              <w:left w:val="nil"/>
              <w:bottom w:val="single" w:sz="4" w:space="0" w:color="000000"/>
              <w:right w:val="single" w:sz="4" w:space="0" w:color="000000"/>
            </w:tcBorders>
            <w:shd w:val="clear" w:color="auto" w:fill="auto"/>
            <w:vAlign w:val="center"/>
            <w:hideMark/>
          </w:tcPr>
          <w:p w14:paraId="76B4A889" w14:textId="77777777" w:rsidR="00F54321" w:rsidRPr="00F54321" w:rsidRDefault="00F54321" w:rsidP="00F54321">
            <w:pPr>
              <w:jc w:val="center"/>
              <w:rPr>
                <w:color w:val="000000"/>
                <w:sz w:val="20"/>
                <w:szCs w:val="20"/>
              </w:rPr>
            </w:pPr>
            <w:r w:rsidRPr="00F54321">
              <w:rPr>
                <w:color w:val="000000"/>
                <w:sz w:val="20"/>
                <w:szCs w:val="20"/>
              </w:rPr>
              <w:t>44,065</w:t>
            </w:r>
          </w:p>
        </w:tc>
        <w:tc>
          <w:tcPr>
            <w:tcW w:w="920" w:type="dxa"/>
            <w:tcBorders>
              <w:top w:val="nil"/>
              <w:left w:val="nil"/>
              <w:bottom w:val="single" w:sz="4" w:space="0" w:color="000000"/>
              <w:right w:val="single" w:sz="4" w:space="0" w:color="000000"/>
            </w:tcBorders>
            <w:shd w:val="clear" w:color="auto" w:fill="auto"/>
            <w:vAlign w:val="center"/>
            <w:hideMark/>
          </w:tcPr>
          <w:p w14:paraId="0BB2942C" w14:textId="77777777" w:rsidR="00F54321" w:rsidRPr="00F54321" w:rsidRDefault="00F54321" w:rsidP="00F54321">
            <w:pPr>
              <w:jc w:val="center"/>
              <w:rPr>
                <w:color w:val="000000"/>
                <w:sz w:val="20"/>
                <w:szCs w:val="20"/>
              </w:rPr>
            </w:pPr>
            <w:r w:rsidRPr="00F54321">
              <w:rPr>
                <w:color w:val="000000"/>
                <w:sz w:val="20"/>
                <w:szCs w:val="20"/>
              </w:rPr>
              <w:t>42,881</w:t>
            </w:r>
          </w:p>
        </w:tc>
        <w:tc>
          <w:tcPr>
            <w:tcW w:w="920" w:type="dxa"/>
            <w:tcBorders>
              <w:top w:val="nil"/>
              <w:left w:val="nil"/>
              <w:bottom w:val="single" w:sz="4" w:space="0" w:color="000000"/>
              <w:right w:val="single" w:sz="4" w:space="0" w:color="000000"/>
            </w:tcBorders>
            <w:shd w:val="clear" w:color="auto" w:fill="auto"/>
            <w:vAlign w:val="center"/>
            <w:hideMark/>
          </w:tcPr>
          <w:p w14:paraId="5CEB0DF6" w14:textId="77777777" w:rsidR="00F54321" w:rsidRPr="00F54321" w:rsidRDefault="00F54321" w:rsidP="00F54321">
            <w:pPr>
              <w:jc w:val="center"/>
              <w:rPr>
                <w:color w:val="000000"/>
                <w:sz w:val="20"/>
                <w:szCs w:val="20"/>
              </w:rPr>
            </w:pPr>
            <w:r w:rsidRPr="00F54321">
              <w:rPr>
                <w:color w:val="000000"/>
                <w:sz w:val="20"/>
                <w:szCs w:val="20"/>
              </w:rPr>
              <w:t>42,656</w:t>
            </w:r>
          </w:p>
        </w:tc>
        <w:tc>
          <w:tcPr>
            <w:tcW w:w="940" w:type="dxa"/>
            <w:tcBorders>
              <w:top w:val="nil"/>
              <w:left w:val="nil"/>
              <w:bottom w:val="single" w:sz="4" w:space="0" w:color="000000"/>
              <w:right w:val="single" w:sz="4" w:space="0" w:color="000000"/>
            </w:tcBorders>
            <w:shd w:val="clear" w:color="auto" w:fill="auto"/>
            <w:vAlign w:val="center"/>
            <w:hideMark/>
          </w:tcPr>
          <w:p w14:paraId="40837620" w14:textId="77777777" w:rsidR="00F54321" w:rsidRPr="00F54321" w:rsidRDefault="00F54321" w:rsidP="00F54321">
            <w:pPr>
              <w:jc w:val="center"/>
              <w:rPr>
                <w:color w:val="000000"/>
                <w:sz w:val="20"/>
                <w:szCs w:val="20"/>
              </w:rPr>
            </w:pPr>
            <w:r w:rsidRPr="00F54321">
              <w:rPr>
                <w:color w:val="000000"/>
                <w:sz w:val="20"/>
                <w:szCs w:val="20"/>
              </w:rPr>
              <w:t>62,1</w:t>
            </w:r>
          </w:p>
        </w:tc>
        <w:tc>
          <w:tcPr>
            <w:tcW w:w="940" w:type="dxa"/>
            <w:tcBorders>
              <w:top w:val="nil"/>
              <w:left w:val="nil"/>
              <w:bottom w:val="single" w:sz="4" w:space="0" w:color="000000"/>
              <w:right w:val="single" w:sz="4" w:space="0" w:color="000000"/>
            </w:tcBorders>
            <w:shd w:val="clear" w:color="auto" w:fill="auto"/>
            <w:vAlign w:val="center"/>
            <w:hideMark/>
          </w:tcPr>
          <w:p w14:paraId="0E5788B6" w14:textId="77777777" w:rsidR="00F54321" w:rsidRPr="00F54321" w:rsidRDefault="00F54321" w:rsidP="00F54321">
            <w:pPr>
              <w:jc w:val="center"/>
              <w:rPr>
                <w:color w:val="000000"/>
                <w:sz w:val="20"/>
                <w:szCs w:val="20"/>
              </w:rPr>
            </w:pPr>
            <w:r w:rsidRPr="00F54321">
              <w:rPr>
                <w:color w:val="000000"/>
                <w:sz w:val="20"/>
                <w:szCs w:val="20"/>
              </w:rPr>
              <w:t>62,075</w:t>
            </w:r>
          </w:p>
        </w:tc>
        <w:tc>
          <w:tcPr>
            <w:tcW w:w="920" w:type="dxa"/>
            <w:tcBorders>
              <w:top w:val="nil"/>
              <w:left w:val="nil"/>
              <w:bottom w:val="single" w:sz="4" w:space="0" w:color="000000"/>
              <w:right w:val="single" w:sz="4" w:space="0" w:color="000000"/>
            </w:tcBorders>
            <w:shd w:val="clear" w:color="auto" w:fill="auto"/>
            <w:vAlign w:val="center"/>
            <w:hideMark/>
          </w:tcPr>
          <w:p w14:paraId="4F2474D9" w14:textId="77777777" w:rsidR="00F54321" w:rsidRPr="00F54321" w:rsidRDefault="00F54321" w:rsidP="00F54321">
            <w:pPr>
              <w:jc w:val="center"/>
              <w:rPr>
                <w:color w:val="000000"/>
                <w:sz w:val="20"/>
                <w:szCs w:val="20"/>
              </w:rPr>
            </w:pPr>
            <w:r w:rsidRPr="00F54321">
              <w:rPr>
                <w:color w:val="000000"/>
                <w:sz w:val="20"/>
                <w:szCs w:val="20"/>
              </w:rPr>
              <w:t>60,891</w:t>
            </w:r>
          </w:p>
        </w:tc>
        <w:tc>
          <w:tcPr>
            <w:tcW w:w="920" w:type="dxa"/>
            <w:tcBorders>
              <w:top w:val="nil"/>
              <w:left w:val="nil"/>
              <w:bottom w:val="single" w:sz="4" w:space="0" w:color="000000"/>
              <w:right w:val="single" w:sz="4" w:space="0" w:color="000000"/>
            </w:tcBorders>
            <w:shd w:val="clear" w:color="auto" w:fill="auto"/>
            <w:vAlign w:val="center"/>
            <w:hideMark/>
          </w:tcPr>
          <w:p w14:paraId="44A394A7" w14:textId="77777777" w:rsidR="00F54321" w:rsidRPr="00F54321" w:rsidRDefault="00F54321" w:rsidP="00F54321">
            <w:pPr>
              <w:jc w:val="center"/>
              <w:rPr>
                <w:color w:val="000000"/>
                <w:sz w:val="20"/>
                <w:szCs w:val="20"/>
              </w:rPr>
            </w:pPr>
            <w:r w:rsidRPr="00F54321">
              <w:rPr>
                <w:color w:val="000000"/>
                <w:sz w:val="20"/>
                <w:szCs w:val="20"/>
              </w:rPr>
              <w:t>60,866</w:t>
            </w:r>
          </w:p>
        </w:tc>
        <w:tc>
          <w:tcPr>
            <w:tcW w:w="860" w:type="dxa"/>
            <w:tcBorders>
              <w:top w:val="nil"/>
              <w:left w:val="nil"/>
              <w:bottom w:val="single" w:sz="4" w:space="0" w:color="000000"/>
              <w:right w:val="single" w:sz="4" w:space="0" w:color="000000"/>
            </w:tcBorders>
            <w:shd w:val="clear" w:color="auto" w:fill="auto"/>
            <w:vAlign w:val="center"/>
            <w:hideMark/>
          </w:tcPr>
          <w:p w14:paraId="528AB31E" w14:textId="77777777" w:rsidR="00F54321" w:rsidRPr="00F54321" w:rsidRDefault="00F54321" w:rsidP="00F54321">
            <w:pPr>
              <w:jc w:val="center"/>
              <w:rPr>
                <w:color w:val="000000"/>
                <w:sz w:val="20"/>
                <w:szCs w:val="20"/>
              </w:rPr>
            </w:pPr>
            <w:r w:rsidRPr="00F54321">
              <w:rPr>
                <w:color w:val="000000"/>
                <w:sz w:val="20"/>
                <w:szCs w:val="20"/>
              </w:rPr>
              <w:t>1,233</w:t>
            </w:r>
          </w:p>
        </w:tc>
        <w:tc>
          <w:tcPr>
            <w:tcW w:w="880" w:type="dxa"/>
            <w:tcBorders>
              <w:top w:val="nil"/>
              <w:left w:val="nil"/>
              <w:bottom w:val="single" w:sz="4" w:space="0" w:color="000000"/>
              <w:right w:val="single" w:sz="4" w:space="0" w:color="000000"/>
            </w:tcBorders>
            <w:shd w:val="clear" w:color="auto" w:fill="auto"/>
            <w:vAlign w:val="center"/>
            <w:hideMark/>
          </w:tcPr>
          <w:p w14:paraId="2E0667AE" w14:textId="77777777" w:rsidR="00F54321" w:rsidRPr="00F54321" w:rsidRDefault="00F54321" w:rsidP="00F54321">
            <w:pPr>
              <w:jc w:val="center"/>
              <w:rPr>
                <w:color w:val="000000"/>
                <w:sz w:val="20"/>
                <w:szCs w:val="20"/>
              </w:rPr>
            </w:pPr>
            <w:r w:rsidRPr="00F54321">
              <w:rPr>
                <w:color w:val="000000"/>
                <w:sz w:val="20"/>
                <w:szCs w:val="20"/>
              </w:rPr>
              <w:t>1,184</w:t>
            </w:r>
          </w:p>
        </w:tc>
        <w:tc>
          <w:tcPr>
            <w:tcW w:w="940" w:type="dxa"/>
            <w:tcBorders>
              <w:top w:val="nil"/>
              <w:left w:val="nil"/>
              <w:bottom w:val="single" w:sz="4" w:space="0" w:color="000000"/>
              <w:right w:val="single" w:sz="4" w:space="0" w:color="000000"/>
            </w:tcBorders>
            <w:shd w:val="clear" w:color="auto" w:fill="auto"/>
            <w:vAlign w:val="center"/>
            <w:hideMark/>
          </w:tcPr>
          <w:p w14:paraId="46C459A0" w14:textId="77777777" w:rsidR="00F54321" w:rsidRPr="00F54321" w:rsidRDefault="00F54321" w:rsidP="00F54321">
            <w:pPr>
              <w:jc w:val="center"/>
              <w:rPr>
                <w:color w:val="000000"/>
                <w:sz w:val="20"/>
                <w:szCs w:val="20"/>
              </w:rPr>
            </w:pPr>
            <w:r w:rsidRPr="00F54321">
              <w:rPr>
                <w:color w:val="000000"/>
                <w:sz w:val="20"/>
                <w:szCs w:val="20"/>
              </w:rPr>
              <w:t>1,063</w:t>
            </w:r>
          </w:p>
        </w:tc>
        <w:tc>
          <w:tcPr>
            <w:tcW w:w="940" w:type="dxa"/>
            <w:tcBorders>
              <w:top w:val="nil"/>
              <w:left w:val="nil"/>
              <w:bottom w:val="single" w:sz="4" w:space="0" w:color="000000"/>
              <w:right w:val="single" w:sz="4" w:space="0" w:color="000000"/>
            </w:tcBorders>
            <w:shd w:val="clear" w:color="auto" w:fill="auto"/>
            <w:vAlign w:val="center"/>
            <w:hideMark/>
          </w:tcPr>
          <w:p w14:paraId="75AF19AD" w14:textId="77777777" w:rsidR="00F54321" w:rsidRPr="00F54321" w:rsidRDefault="00F54321" w:rsidP="00F54321">
            <w:pPr>
              <w:jc w:val="center"/>
              <w:rPr>
                <w:color w:val="000000"/>
                <w:sz w:val="20"/>
                <w:szCs w:val="20"/>
              </w:rPr>
            </w:pPr>
            <w:r w:rsidRPr="00F54321">
              <w:rPr>
                <w:color w:val="000000"/>
                <w:sz w:val="20"/>
                <w:szCs w:val="20"/>
              </w:rPr>
              <w:t>1,057</w:t>
            </w:r>
          </w:p>
        </w:tc>
        <w:tc>
          <w:tcPr>
            <w:tcW w:w="940" w:type="dxa"/>
            <w:tcBorders>
              <w:top w:val="nil"/>
              <w:left w:val="nil"/>
              <w:bottom w:val="single" w:sz="4" w:space="0" w:color="000000"/>
              <w:right w:val="single" w:sz="4" w:space="0" w:color="000000"/>
            </w:tcBorders>
            <w:shd w:val="clear" w:color="auto" w:fill="auto"/>
            <w:vAlign w:val="center"/>
            <w:hideMark/>
          </w:tcPr>
          <w:p w14:paraId="5978F7C9" w14:textId="77777777" w:rsidR="00F54321" w:rsidRPr="00F54321" w:rsidRDefault="00F54321" w:rsidP="00F54321">
            <w:pPr>
              <w:jc w:val="center"/>
              <w:rPr>
                <w:color w:val="000000"/>
                <w:sz w:val="20"/>
                <w:szCs w:val="20"/>
              </w:rPr>
            </w:pPr>
            <w:r w:rsidRPr="00F54321">
              <w:rPr>
                <w:color w:val="000000"/>
                <w:sz w:val="20"/>
                <w:szCs w:val="20"/>
              </w:rPr>
              <w:t>3,84</w:t>
            </w:r>
          </w:p>
        </w:tc>
        <w:tc>
          <w:tcPr>
            <w:tcW w:w="920" w:type="dxa"/>
            <w:tcBorders>
              <w:top w:val="nil"/>
              <w:left w:val="nil"/>
              <w:bottom w:val="single" w:sz="4" w:space="0" w:color="000000"/>
              <w:right w:val="single" w:sz="4" w:space="0" w:color="000000"/>
            </w:tcBorders>
            <w:shd w:val="clear" w:color="auto" w:fill="auto"/>
            <w:vAlign w:val="center"/>
            <w:hideMark/>
          </w:tcPr>
          <w:p w14:paraId="10C6B044" w14:textId="77777777" w:rsidR="00F54321" w:rsidRPr="00F54321" w:rsidRDefault="00F54321" w:rsidP="00F54321">
            <w:pPr>
              <w:jc w:val="center"/>
              <w:rPr>
                <w:color w:val="000000"/>
                <w:sz w:val="20"/>
                <w:szCs w:val="20"/>
              </w:rPr>
            </w:pPr>
            <w:r w:rsidRPr="00F54321">
              <w:rPr>
                <w:color w:val="000000"/>
                <w:sz w:val="20"/>
                <w:szCs w:val="20"/>
              </w:rPr>
              <w:t>3,84</w:t>
            </w:r>
          </w:p>
        </w:tc>
        <w:tc>
          <w:tcPr>
            <w:tcW w:w="940" w:type="dxa"/>
            <w:tcBorders>
              <w:top w:val="nil"/>
              <w:left w:val="nil"/>
              <w:bottom w:val="single" w:sz="4" w:space="0" w:color="000000"/>
              <w:right w:val="single" w:sz="4" w:space="0" w:color="000000"/>
            </w:tcBorders>
            <w:shd w:val="clear" w:color="auto" w:fill="auto"/>
            <w:vAlign w:val="center"/>
            <w:hideMark/>
          </w:tcPr>
          <w:p w14:paraId="3164D6CD" w14:textId="77777777" w:rsidR="00F54321" w:rsidRPr="00F54321" w:rsidRDefault="00F54321" w:rsidP="00F54321">
            <w:pPr>
              <w:jc w:val="center"/>
              <w:rPr>
                <w:color w:val="000000"/>
                <w:sz w:val="20"/>
                <w:szCs w:val="20"/>
              </w:rPr>
            </w:pPr>
            <w:r w:rsidRPr="00F54321">
              <w:rPr>
                <w:color w:val="000000"/>
                <w:sz w:val="20"/>
                <w:szCs w:val="20"/>
              </w:rPr>
              <w:t>23,04</w:t>
            </w:r>
          </w:p>
        </w:tc>
        <w:tc>
          <w:tcPr>
            <w:tcW w:w="920" w:type="dxa"/>
            <w:tcBorders>
              <w:top w:val="nil"/>
              <w:left w:val="nil"/>
              <w:bottom w:val="single" w:sz="4" w:space="0" w:color="000000"/>
              <w:right w:val="single" w:sz="4" w:space="0" w:color="000000"/>
            </w:tcBorders>
            <w:shd w:val="clear" w:color="auto" w:fill="auto"/>
            <w:vAlign w:val="center"/>
            <w:hideMark/>
          </w:tcPr>
          <w:p w14:paraId="049155DC" w14:textId="77777777" w:rsidR="00F54321" w:rsidRPr="00F54321" w:rsidRDefault="00F54321" w:rsidP="00F54321">
            <w:pPr>
              <w:jc w:val="center"/>
              <w:rPr>
                <w:color w:val="000000"/>
                <w:sz w:val="20"/>
                <w:szCs w:val="20"/>
              </w:rPr>
            </w:pPr>
            <w:r w:rsidRPr="00F54321">
              <w:rPr>
                <w:color w:val="000000"/>
                <w:sz w:val="20"/>
                <w:szCs w:val="20"/>
              </w:rPr>
              <w:t>23,04</w:t>
            </w:r>
          </w:p>
        </w:tc>
        <w:tc>
          <w:tcPr>
            <w:tcW w:w="940" w:type="dxa"/>
            <w:tcBorders>
              <w:top w:val="nil"/>
              <w:left w:val="nil"/>
              <w:bottom w:val="single" w:sz="4" w:space="0" w:color="000000"/>
              <w:right w:val="single" w:sz="4" w:space="0" w:color="000000"/>
            </w:tcBorders>
            <w:shd w:val="clear" w:color="auto" w:fill="auto"/>
            <w:vAlign w:val="center"/>
            <w:hideMark/>
          </w:tcPr>
          <w:p w14:paraId="5697952A" w14:textId="77777777" w:rsidR="00F54321" w:rsidRPr="00F54321" w:rsidRDefault="00F54321" w:rsidP="00F54321">
            <w:pPr>
              <w:jc w:val="center"/>
              <w:rPr>
                <w:color w:val="000000"/>
                <w:sz w:val="20"/>
                <w:szCs w:val="20"/>
              </w:rPr>
            </w:pPr>
            <w:r w:rsidRPr="00F54321">
              <w:rPr>
                <w:color w:val="000000"/>
                <w:sz w:val="20"/>
                <w:szCs w:val="20"/>
              </w:rPr>
              <w:t>12207,4</w:t>
            </w:r>
          </w:p>
        </w:tc>
        <w:tc>
          <w:tcPr>
            <w:tcW w:w="880" w:type="dxa"/>
            <w:tcBorders>
              <w:top w:val="nil"/>
              <w:left w:val="nil"/>
              <w:bottom w:val="single" w:sz="4" w:space="0" w:color="000000"/>
              <w:right w:val="single" w:sz="4" w:space="0" w:color="000000"/>
            </w:tcBorders>
            <w:shd w:val="clear" w:color="auto" w:fill="auto"/>
            <w:vAlign w:val="center"/>
            <w:hideMark/>
          </w:tcPr>
          <w:p w14:paraId="10424799" w14:textId="77777777" w:rsidR="00F54321" w:rsidRPr="00F54321" w:rsidRDefault="00F54321" w:rsidP="00F54321">
            <w:pPr>
              <w:jc w:val="center"/>
              <w:rPr>
                <w:color w:val="000000"/>
                <w:sz w:val="20"/>
                <w:szCs w:val="20"/>
              </w:rPr>
            </w:pPr>
            <w:r w:rsidRPr="00F54321">
              <w:rPr>
                <w:color w:val="000000"/>
                <w:sz w:val="20"/>
                <w:szCs w:val="20"/>
              </w:rPr>
              <w:t>12176,9</w:t>
            </w:r>
          </w:p>
        </w:tc>
        <w:tc>
          <w:tcPr>
            <w:tcW w:w="940" w:type="dxa"/>
            <w:tcBorders>
              <w:top w:val="nil"/>
              <w:left w:val="nil"/>
              <w:bottom w:val="single" w:sz="4" w:space="0" w:color="000000"/>
              <w:right w:val="single" w:sz="4" w:space="0" w:color="000000"/>
            </w:tcBorders>
            <w:shd w:val="clear" w:color="auto" w:fill="auto"/>
            <w:vAlign w:val="center"/>
            <w:hideMark/>
          </w:tcPr>
          <w:p w14:paraId="59C17C2B" w14:textId="77777777" w:rsidR="00F54321" w:rsidRPr="00F54321" w:rsidRDefault="00F54321" w:rsidP="00F54321">
            <w:pPr>
              <w:jc w:val="center"/>
              <w:rPr>
                <w:color w:val="000000"/>
                <w:sz w:val="20"/>
                <w:szCs w:val="20"/>
              </w:rPr>
            </w:pPr>
            <w:r w:rsidRPr="00F54321">
              <w:rPr>
                <w:color w:val="000000"/>
                <w:sz w:val="20"/>
                <w:szCs w:val="20"/>
              </w:rPr>
              <w:t>0,0596</w:t>
            </w:r>
          </w:p>
        </w:tc>
        <w:tc>
          <w:tcPr>
            <w:tcW w:w="880" w:type="dxa"/>
            <w:tcBorders>
              <w:top w:val="nil"/>
              <w:left w:val="nil"/>
              <w:bottom w:val="single" w:sz="4" w:space="0" w:color="000000"/>
              <w:right w:val="single" w:sz="4" w:space="0" w:color="000000"/>
            </w:tcBorders>
            <w:shd w:val="clear" w:color="auto" w:fill="auto"/>
            <w:vAlign w:val="center"/>
            <w:hideMark/>
          </w:tcPr>
          <w:p w14:paraId="6EC55150" w14:textId="77777777" w:rsidR="00F54321" w:rsidRPr="00F54321" w:rsidRDefault="00F54321" w:rsidP="00F54321">
            <w:pPr>
              <w:jc w:val="center"/>
              <w:rPr>
                <w:color w:val="000000"/>
                <w:sz w:val="20"/>
                <w:szCs w:val="20"/>
              </w:rPr>
            </w:pPr>
            <w:r w:rsidRPr="00F54321">
              <w:rPr>
                <w:color w:val="000000"/>
                <w:sz w:val="20"/>
                <w:szCs w:val="20"/>
              </w:rPr>
              <w:t>0,0596</w:t>
            </w:r>
          </w:p>
        </w:tc>
        <w:tc>
          <w:tcPr>
            <w:tcW w:w="900" w:type="dxa"/>
            <w:tcBorders>
              <w:top w:val="nil"/>
              <w:left w:val="nil"/>
              <w:bottom w:val="single" w:sz="4" w:space="0" w:color="000000"/>
              <w:right w:val="single" w:sz="4" w:space="0" w:color="000000"/>
            </w:tcBorders>
            <w:shd w:val="clear" w:color="auto" w:fill="auto"/>
            <w:vAlign w:val="center"/>
            <w:hideMark/>
          </w:tcPr>
          <w:p w14:paraId="22CD6625" w14:textId="77777777" w:rsidR="00F54321" w:rsidRPr="00F54321" w:rsidRDefault="00F54321" w:rsidP="00F54321">
            <w:pPr>
              <w:jc w:val="center"/>
              <w:rPr>
                <w:color w:val="000000"/>
                <w:sz w:val="20"/>
                <w:szCs w:val="20"/>
              </w:rPr>
            </w:pPr>
            <w:r w:rsidRPr="00F54321">
              <w:rPr>
                <w:color w:val="000000"/>
                <w:sz w:val="20"/>
                <w:szCs w:val="20"/>
              </w:rPr>
              <w:t>0,12</w:t>
            </w:r>
          </w:p>
        </w:tc>
        <w:tc>
          <w:tcPr>
            <w:tcW w:w="900" w:type="dxa"/>
            <w:tcBorders>
              <w:top w:val="nil"/>
              <w:left w:val="nil"/>
              <w:bottom w:val="single" w:sz="4" w:space="0" w:color="000000"/>
              <w:right w:val="single" w:sz="4" w:space="0" w:color="000000"/>
            </w:tcBorders>
            <w:shd w:val="clear" w:color="auto" w:fill="auto"/>
            <w:vAlign w:val="center"/>
            <w:hideMark/>
          </w:tcPr>
          <w:p w14:paraId="3CD46B7D" w14:textId="77777777" w:rsidR="00F54321" w:rsidRPr="00F54321" w:rsidRDefault="00F54321" w:rsidP="00F54321">
            <w:pPr>
              <w:jc w:val="center"/>
              <w:rPr>
                <w:color w:val="000000"/>
                <w:sz w:val="20"/>
                <w:szCs w:val="20"/>
              </w:rPr>
            </w:pPr>
            <w:r w:rsidRPr="00F54321">
              <w:rPr>
                <w:color w:val="000000"/>
                <w:sz w:val="20"/>
                <w:szCs w:val="20"/>
              </w:rPr>
              <w:t>-0,119</w:t>
            </w:r>
          </w:p>
        </w:tc>
      </w:tr>
      <w:tr w:rsidR="00F54321" w:rsidRPr="00F54321" w14:paraId="5DEF821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FDC33C8" w14:textId="77777777" w:rsidR="00F54321" w:rsidRPr="00F54321" w:rsidRDefault="00F54321" w:rsidP="00F54321">
            <w:pPr>
              <w:jc w:val="center"/>
              <w:rPr>
                <w:color w:val="000000"/>
                <w:sz w:val="20"/>
                <w:szCs w:val="20"/>
              </w:rPr>
            </w:pPr>
            <w:r w:rsidRPr="00F54321">
              <w:rPr>
                <w:color w:val="000000"/>
                <w:sz w:val="20"/>
                <w:szCs w:val="20"/>
              </w:rPr>
              <w:t>Уз-21</w:t>
            </w:r>
          </w:p>
        </w:tc>
        <w:tc>
          <w:tcPr>
            <w:tcW w:w="920" w:type="dxa"/>
            <w:tcBorders>
              <w:top w:val="nil"/>
              <w:left w:val="nil"/>
              <w:bottom w:val="single" w:sz="4" w:space="0" w:color="000000"/>
              <w:right w:val="single" w:sz="4" w:space="0" w:color="000000"/>
            </w:tcBorders>
            <w:shd w:val="clear" w:color="auto" w:fill="auto"/>
            <w:vAlign w:val="center"/>
            <w:hideMark/>
          </w:tcPr>
          <w:p w14:paraId="0DBB26EC" w14:textId="77777777" w:rsidR="00F54321" w:rsidRPr="00F54321" w:rsidRDefault="00F54321" w:rsidP="00F54321">
            <w:pPr>
              <w:jc w:val="center"/>
              <w:rPr>
                <w:color w:val="000000"/>
                <w:sz w:val="20"/>
                <w:szCs w:val="20"/>
              </w:rPr>
            </w:pPr>
            <w:r w:rsidRPr="00F54321">
              <w:rPr>
                <w:color w:val="000000"/>
                <w:sz w:val="20"/>
                <w:szCs w:val="20"/>
              </w:rPr>
              <w:t>Уз-33</w:t>
            </w:r>
          </w:p>
        </w:tc>
        <w:tc>
          <w:tcPr>
            <w:tcW w:w="860" w:type="dxa"/>
            <w:tcBorders>
              <w:top w:val="nil"/>
              <w:left w:val="nil"/>
              <w:bottom w:val="single" w:sz="4" w:space="0" w:color="000000"/>
              <w:right w:val="single" w:sz="4" w:space="0" w:color="000000"/>
            </w:tcBorders>
            <w:shd w:val="clear" w:color="auto" w:fill="auto"/>
            <w:vAlign w:val="center"/>
            <w:hideMark/>
          </w:tcPr>
          <w:p w14:paraId="5FD0E61A" w14:textId="77777777" w:rsidR="00F54321" w:rsidRPr="00F54321" w:rsidRDefault="00F54321" w:rsidP="00F54321">
            <w:pPr>
              <w:jc w:val="center"/>
              <w:rPr>
                <w:color w:val="000000"/>
                <w:sz w:val="20"/>
                <w:szCs w:val="20"/>
              </w:rPr>
            </w:pPr>
            <w:r w:rsidRPr="00F54321">
              <w:rPr>
                <w:color w:val="000000"/>
                <w:sz w:val="20"/>
                <w:szCs w:val="20"/>
              </w:rPr>
              <w:t>6,01</w:t>
            </w:r>
          </w:p>
        </w:tc>
        <w:tc>
          <w:tcPr>
            <w:tcW w:w="940" w:type="dxa"/>
            <w:tcBorders>
              <w:top w:val="nil"/>
              <w:left w:val="nil"/>
              <w:bottom w:val="single" w:sz="4" w:space="0" w:color="000000"/>
              <w:right w:val="single" w:sz="4" w:space="0" w:color="000000"/>
            </w:tcBorders>
            <w:shd w:val="clear" w:color="auto" w:fill="auto"/>
            <w:vAlign w:val="center"/>
            <w:hideMark/>
          </w:tcPr>
          <w:p w14:paraId="6C18606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E36BA3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4929A6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73989A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5639726" w14:textId="77777777" w:rsidR="00F54321" w:rsidRPr="00F54321" w:rsidRDefault="00F54321" w:rsidP="00F54321">
            <w:pPr>
              <w:jc w:val="center"/>
              <w:rPr>
                <w:color w:val="000000"/>
                <w:sz w:val="20"/>
                <w:szCs w:val="20"/>
              </w:rPr>
            </w:pPr>
            <w:r w:rsidRPr="00F54321">
              <w:rPr>
                <w:color w:val="000000"/>
                <w:sz w:val="20"/>
                <w:szCs w:val="20"/>
              </w:rPr>
              <w:t>3,6903</w:t>
            </w:r>
          </w:p>
        </w:tc>
        <w:tc>
          <w:tcPr>
            <w:tcW w:w="940" w:type="dxa"/>
            <w:tcBorders>
              <w:top w:val="nil"/>
              <w:left w:val="nil"/>
              <w:bottom w:val="single" w:sz="4" w:space="0" w:color="000000"/>
              <w:right w:val="single" w:sz="4" w:space="0" w:color="000000"/>
            </w:tcBorders>
            <w:shd w:val="clear" w:color="auto" w:fill="auto"/>
            <w:vAlign w:val="center"/>
            <w:hideMark/>
          </w:tcPr>
          <w:p w14:paraId="68AA7CD2" w14:textId="77777777" w:rsidR="00F54321" w:rsidRPr="00F54321" w:rsidRDefault="00F54321" w:rsidP="00F54321">
            <w:pPr>
              <w:jc w:val="center"/>
              <w:rPr>
                <w:color w:val="000000"/>
                <w:sz w:val="20"/>
                <w:szCs w:val="20"/>
              </w:rPr>
            </w:pPr>
            <w:r w:rsidRPr="00F54321">
              <w:rPr>
                <w:color w:val="000000"/>
                <w:sz w:val="20"/>
                <w:szCs w:val="20"/>
              </w:rPr>
              <w:t>-3,6804</w:t>
            </w:r>
          </w:p>
        </w:tc>
        <w:tc>
          <w:tcPr>
            <w:tcW w:w="940" w:type="dxa"/>
            <w:tcBorders>
              <w:top w:val="nil"/>
              <w:left w:val="nil"/>
              <w:bottom w:val="single" w:sz="4" w:space="0" w:color="000000"/>
              <w:right w:val="single" w:sz="4" w:space="0" w:color="000000"/>
            </w:tcBorders>
            <w:shd w:val="clear" w:color="auto" w:fill="auto"/>
            <w:vAlign w:val="center"/>
            <w:hideMark/>
          </w:tcPr>
          <w:p w14:paraId="6F837355"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20EC6510"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27EDE0EB" w14:textId="77777777" w:rsidR="00F54321" w:rsidRPr="00F54321" w:rsidRDefault="00F54321" w:rsidP="00F54321">
            <w:pPr>
              <w:jc w:val="center"/>
              <w:rPr>
                <w:color w:val="000000"/>
                <w:sz w:val="20"/>
                <w:szCs w:val="20"/>
              </w:rPr>
            </w:pPr>
            <w:r w:rsidRPr="00F54321">
              <w:rPr>
                <w:color w:val="000000"/>
                <w:sz w:val="20"/>
                <w:szCs w:val="20"/>
              </w:rPr>
              <w:t>43,89</w:t>
            </w:r>
          </w:p>
        </w:tc>
        <w:tc>
          <w:tcPr>
            <w:tcW w:w="940" w:type="dxa"/>
            <w:tcBorders>
              <w:top w:val="nil"/>
              <w:left w:val="nil"/>
              <w:bottom w:val="single" w:sz="4" w:space="0" w:color="000000"/>
              <w:right w:val="single" w:sz="4" w:space="0" w:color="000000"/>
            </w:tcBorders>
            <w:shd w:val="clear" w:color="auto" w:fill="auto"/>
            <w:vAlign w:val="center"/>
            <w:hideMark/>
          </w:tcPr>
          <w:p w14:paraId="6BDA637F" w14:textId="77777777" w:rsidR="00F54321" w:rsidRPr="00F54321" w:rsidRDefault="00F54321" w:rsidP="00F54321">
            <w:pPr>
              <w:jc w:val="center"/>
              <w:rPr>
                <w:color w:val="000000"/>
                <w:sz w:val="20"/>
                <w:szCs w:val="20"/>
              </w:rPr>
            </w:pPr>
            <w:r w:rsidRPr="00F54321">
              <w:rPr>
                <w:color w:val="000000"/>
                <w:sz w:val="20"/>
                <w:szCs w:val="20"/>
              </w:rPr>
              <w:t>43,872</w:t>
            </w:r>
          </w:p>
        </w:tc>
        <w:tc>
          <w:tcPr>
            <w:tcW w:w="920" w:type="dxa"/>
            <w:tcBorders>
              <w:top w:val="nil"/>
              <w:left w:val="nil"/>
              <w:bottom w:val="single" w:sz="4" w:space="0" w:color="000000"/>
              <w:right w:val="single" w:sz="4" w:space="0" w:color="000000"/>
            </w:tcBorders>
            <w:shd w:val="clear" w:color="auto" w:fill="auto"/>
            <w:vAlign w:val="center"/>
            <w:hideMark/>
          </w:tcPr>
          <w:p w14:paraId="3427EDF5" w14:textId="77777777" w:rsidR="00F54321" w:rsidRPr="00F54321" w:rsidRDefault="00F54321" w:rsidP="00F54321">
            <w:pPr>
              <w:jc w:val="center"/>
              <w:rPr>
                <w:color w:val="000000"/>
                <w:sz w:val="20"/>
                <w:szCs w:val="20"/>
              </w:rPr>
            </w:pPr>
            <w:r w:rsidRPr="00F54321">
              <w:rPr>
                <w:color w:val="000000"/>
                <w:sz w:val="20"/>
                <w:szCs w:val="20"/>
              </w:rPr>
              <w:t>42,674</w:t>
            </w:r>
          </w:p>
        </w:tc>
        <w:tc>
          <w:tcPr>
            <w:tcW w:w="920" w:type="dxa"/>
            <w:tcBorders>
              <w:top w:val="nil"/>
              <w:left w:val="nil"/>
              <w:bottom w:val="single" w:sz="4" w:space="0" w:color="000000"/>
              <w:right w:val="single" w:sz="4" w:space="0" w:color="000000"/>
            </w:tcBorders>
            <w:shd w:val="clear" w:color="auto" w:fill="auto"/>
            <w:vAlign w:val="center"/>
            <w:hideMark/>
          </w:tcPr>
          <w:p w14:paraId="7AE09C5A" w14:textId="77777777" w:rsidR="00F54321" w:rsidRPr="00F54321" w:rsidRDefault="00F54321" w:rsidP="00F54321">
            <w:pPr>
              <w:jc w:val="center"/>
              <w:rPr>
                <w:color w:val="000000"/>
                <w:sz w:val="20"/>
                <w:szCs w:val="20"/>
              </w:rPr>
            </w:pPr>
            <w:r w:rsidRPr="00F54321">
              <w:rPr>
                <w:color w:val="000000"/>
                <w:sz w:val="20"/>
                <w:szCs w:val="20"/>
              </w:rPr>
              <w:t>42,656</w:t>
            </w:r>
          </w:p>
        </w:tc>
        <w:tc>
          <w:tcPr>
            <w:tcW w:w="940" w:type="dxa"/>
            <w:tcBorders>
              <w:top w:val="nil"/>
              <w:left w:val="nil"/>
              <w:bottom w:val="single" w:sz="4" w:space="0" w:color="000000"/>
              <w:right w:val="single" w:sz="4" w:space="0" w:color="000000"/>
            </w:tcBorders>
            <w:shd w:val="clear" w:color="auto" w:fill="auto"/>
            <w:vAlign w:val="center"/>
            <w:hideMark/>
          </w:tcPr>
          <w:p w14:paraId="15DB2C6C" w14:textId="77777777" w:rsidR="00F54321" w:rsidRPr="00F54321" w:rsidRDefault="00F54321" w:rsidP="00F54321">
            <w:pPr>
              <w:jc w:val="center"/>
              <w:rPr>
                <w:color w:val="000000"/>
                <w:sz w:val="20"/>
                <w:szCs w:val="20"/>
              </w:rPr>
            </w:pPr>
            <w:r w:rsidRPr="00F54321">
              <w:rPr>
                <w:color w:val="000000"/>
                <w:sz w:val="20"/>
                <w:szCs w:val="20"/>
              </w:rPr>
              <w:t>62,1</w:t>
            </w:r>
          </w:p>
        </w:tc>
        <w:tc>
          <w:tcPr>
            <w:tcW w:w="940" w:type="dxa"/>
            <w:tcBorders>
              <w:top w:val="nil"/>
              <w:left w:val="nil"/>
              <w:bottom w:val="single" w:sz="4" w:space="0" w:color="000000"/>
              <w:right w:val="single" w:sz="4" w:space="0" w:color="000000"/>
            </w:tcBorders>
            <w:shd w:val="clear" w:color="auto" w:fill="auto"/>
            <w:vAlign w:val="center"/>
            <w:hideMark/>
          </w:tcPr>
          <w:p w14:paraId="1443EB4D" w14:textId="77777777" w:rsidR="00F54321" w:rsidRPr="00F54321" w:rsidRDefault="00F54321" w:rsidP="00F54321">
            <w:pPr>
              <w:jc w:val="center"/>
              <w:rPr>
                <w:color w:val="000000"/>
                <w:sz w:val="20"/>
                <w:szCs w:val="20"/>
              </w:rPr>
            </w:pPr>
            <w:r w:rsidRPr="00F54321">
              <w:rPr>
                <w:color w:val="000000"/>
                <w:sz w:val="20"/>
                <w:szCs w:val="20"/>
              </w:rPr>
              <w:t>62,082</w:t>
            </w:r>
          </w:p>
        </w:tc>
        <w:tc>
          <w:tcPr>
            <w:tcW w:w="920" w:type="dxa"/>
            <w:tcBorders>
              <w:top w:val="nil"/>
              <w:left w:val="nil"/>
              <w:bottom w:val="single" w:sz="4" w:space="0" w:color="000000"/>
              <w:right w:val="single" w:sz="4" w:space="0" w:color="000000"/>
            </w:tcBorders>
            <w:shd w:val="clear" w:color="auto" w:fill="auto"/>
            <w:vAlign w:val="center"/>
            <w:hideMark/>
          </w:tcPr>
          <w:p w14:paraId="0CA6A811" w14:textId="77777777" w:rsidR="00F54321" w:rsidRPr="00F54321" w:rsidRDefault="00F54321" w:rsidP="00F54321">
            <w:pPr>
              <w:jc w:val="center"/>
              <w:rPr>
                <w:color w:val="000000"/>
                <w:sz w:val="20"/>
                <w:szCs w:val="20"/>
              </w:rPr>
            </w:pPr>
            <w:r w:rsidRPr="00F54321">
              <w:rPr>
                <w:color w:val="000000"/>
                <w:sz w:val="20"/>
                <w:szCs w:val="20"/>
              </w:rPr>
              <w:t>60,884</w:t>
            </w:r>
          </w:p>
        </w:tc>
        <w:tc>
          <w:tcPr>
            <w:tcW w:w="920" w:type="dxa"/>
            <w:tcBorders>
              <w:top w:val="nil"/>
              <w:left w:val="nil"/>
              <w:bottom w:val="single" w:sz="4" w:space="0" w:color="000000"/>
              <w:right w:val="single" w:sz="4" w:space="0" w:color="000000"/>
            </w:tcBorders>
            <w:shd w:val="clear" w:color="auto" w:fill="auto"/>
            <w:vAlign w:val="center"/>
            <w:hideMark/>
          </w:tcPr>
          <w:p w14:paraId="708A4567" w14:textId="77777777" w:rsidR="00F54321" w:rsidRPr="00F54321" w:rsidRDefault="00F54321" w:rsidP="00F54321">
            <w:pPr>
              <w:jc w:val="center"/>
              <w:rPr>
                <w:color w:val="000000"/>
                <w:sz w:val="20"/>
                <w:szCs w:val="20"/>
              </w:rPr>
            </w:pPr>
            <w:r w:rsidRPr="00F54321">
              <w:rPr>
                <w:color w:val="000000"/>
                <w:sz w:val="20"/>
                <w:szCs w:val="20"/>
              </w:rPr>
              <w:t>60,866</w:t>
            </w:r>
          </w:p>
        </w:tc>
        <w:tc>
          <w:tcPr>
            <w:tcW w:w="860" w:type="dxa"/>
            <w:tcBorders>
              <w:top w:val="nil"/>
              <w:left w:val="nil"/>
              <w:bottom w:val="single" w:sz="4" w:space="0" w:color="000000"/>
              <w:right w:val="single" w:sz="4" w:space="0" w:color="000000"/>
            </w:tcBorders>
            <w:shd w:val="clear" w:color="auto" w:fill="auto"/>
            <w:vAlign w:val="center"/>
            <w:hideMark/>
          </w:tcPr>
          <w:p w14:paraId="03956739" w14:textId="77777777" w:rsidR="00F54321" w:rsidRPr="00F54321" w:rsidRDefault="00F54321" w:rsidP="00F54321">
            <w:pPr>
              <w:jc w:val="center"/>
              <w:rPr>
                <w:color w:val="000000"/>
                <w:sz w:val="20"/>
                <w:szCs w:val="20"/>
              </w:rPr>
            </w:pPr>
            <w:r w:rsidRPr="00F54321">
              <w:rPr>
                <w:color w:val="000000"/>
                <w:sz w:val="20"/>
                <w:szCs w:val="20"/>
              </w:rPr>
              <w:t>1,233</w:t>
            </w:r>
          </w:p>
        </w:tc>
        <w:tc>
          <w:tcPr>
            <w:tcW w:w="880" w:type="dxa"/>
            <w:tcBorders>
              <w:top w:val="nil"/>
              <w:left w:val="nil"/>
              <w:bottom w:val="single" w:sz="4" w:space="0" w:color="000000"/>
              <w:right w:val="single" w:sz="4" w:space="0" w:color="000000"/>
            </w:tcBorders>
            <w:shd w:val="clear" w:color="auto" w:fill="auto"/>
            <w:vAlign w:val="center"/>
            <w:hideMark/>
          </w:tcPr>
          <w:p w14:paraId="15A5B147" w14:textId="77777777" w:rsidR="00F54321" w:rsidRPr="00F54321" w:rsidRDefault="00F54321" w:rsidP="00F54321">
            <w:pPr>
              <w:jc w:val="center"/>
              <w:rPr>
                <w:color w:val="000000"/>
                <w:sz w:val="20"/>
                <w:szCs w:val="20"/>
              </w:rPr>
            </w:pPr>
            <w:r w:rsidRPr="00F54321">
              <w:rPr>
                <w:color w:val="000000"/>
                <w:sz w:val="20"/>
                <w:szCs w:val="20"/>
              </w:rPr>
              <w:t>1,198</w:t>
            </w:r>
          </w:p>
        </w:tc>
        <w:tc>
          <w:tcPr>
            <w:tcW w:w="940" w:type="dxa"/>
            <w:tcBorders>
              <w:top w:val="nil"/>
              <w:left w:val="nil"/>
              <w:bottom w:val="single" w:sz="4" w:space="0" w:color="000000"/>
              <w:right w:val="single" w:sz="4" w:space="0" w:color="000000"/>
            </w:tcBorders>
            <w:shd w:val="clear" w:color="auto" w:fill="auto"/>
            <w:vAlign w:val="center"/>
            <w:hideMark/>
          </w:tcPr>
          <w:p w14:paraId="108EB3C8" w14:textId="77777777" w:rsidR="00F54321" w:rsidRPr="00F54321" w:rsidRDefault="00F54321" w:rsidP="00F54321">
            <w:pPr>
              <w:jc w:val="center"/>
              <w:rPr>
                <w:color w:val="000000"/>
                <w:sz w:val="20"/>
                <w:szCs w:val="20"/>
              </w:rPr>
            </w:pPr>
            <w:r w:rsidRPr="00F54321">
              <w:rPr>
                <w:color w:val="000000"/>
                <w:sz w:val="20"/>
                <w:szCs w:val="20"/>
              </w:rPr>
              <w:t>2,477</w:t>
            </w:r>
          </w:p>
        </w:tc>
        <w:tc>
          <w:tcPr>
            <w:tcW w:w="940" w:type="dxa"/>
            <w:tcBorders>
              <w:top w:val="nil"/>
              <w:left w:val="nil"/>
              <w:bottom w:val="single" w:sz="4" w:space="0" w:color="000000"/>
              <w:right w:val="single" w:sz="4" w:space="0" w:color="000000"/>
            </w:tcBorders>
            <w:shd w:val="clear" w:color="auto" w:fill="auto"/>
            <w:vAlign w:val="center"/>
            <w:hideMark/>
          </w:tcPr>
          <w:p w14:paraId="4D93C1F8" w14:textId="77777777" w:rsidR="00F54321" w:rsidRPr="00F54321" w:rsidRDefault="00F54321" w:rsidP="00F54321">
            <w:pPr>
              <w:jc w:val="center"/>
              <w:rPr>
                <w:color w:val="000000"/>
                <w:sz w:val="20"/>
                <w:szCs w:val="20"/>
              </w:rPr>
            </w:pPr>
            <w:r w:rsidRPr="00F54321">
              <w:rPr>
                <w:color w:val="000000"/>
                <w:sz w:val="20"/>
                <w:szCs w:val="20"/>
              </w:rPr>
              <w:t>2,464</w:t>
            </w:r>
          </w:p>
        </w:tc>
        <w:tc>
          <w:tcPr>
            <w:tcW w:w="940" w:type="dxa"/>
            <w:tcBorders>
              <w:top w:val="nil"/>
              <w:left w:val="nil"/>
              <w:bottom w:val="single" w:sz="4" w:space="0" w:color="000000"/>
              <w:right w:val="single" w:sz="4" w:space="0" w:color="000000"/>
            </w:tcBorders>
            <w:shd w:val="clear" w:color="auto" w:fill="auto"/>
            <w:vAlign w:val="center"/>
            <w:hideMark/>
          </w:tcPr>
          <w:p w14:paraId="3885176B" w14:textId="77777777" w:rsidR="00F54321" w:rsidRPr="00F54321" w:rsidRDefault="00F54321" w:rsidP="00F54321">
            <w:pPr>
              <w:jc w:val="center"/>
              <w:rPr>
                <w:color w:val="000000"/>
                <w:sz w:val="20"/>
                <w:szCs w:val="20"/>
              </w:rPr>
            </w:pPr>
            <w:r w:rsidRPr="00F54321">
              <w:rPr>
                <w:color w:val="000000"/>
                <w:sz w:val="20"/>
                <w:szCs w:val="20"/>
              </w:rPr>
              <w:t>1,202</w:t>
            </w:r>
          </w:p>
        </w:tc>
        <w:tc>
          <w:tcPr>
            <w:tcW w:w="920" w:type="dxa"/>
            <w:tcBorders>
              <w:top w:val="nil"/>
              <w:left w:val="nil"/>
              <w:bottom w:val="single" w:sz="4" w:space="0" w:color="000000"/>
              <w:right w:val="single" w:sz="4" w:space="0" w:color="000000"/>
            </w:tcBorders>
            <w:shd w:val="clear" w:color="auto" w:fill="auto"/>
            <w:vAlign w:val="center"/>
            <w:hideMark/>
          </w:tcPr>
          <w:p w14:paraId="64E032EB" w14:textId="77777777" w:rsidR="00F54321" w:rsidRPr="00F54321" w:rsidRDefault="00F54321" w:rsidP="00F54321">
            <w:pPr>
              <w:jc w:val="center"/>
              <w:rPr>
                <w:color w:val="000000"/>
                <w:sz w:val="20"/>
                <w:szCs w:val="20"/>
              </w:rPr>
            </w:pPr>
            <w:r w:rsidRPr="00F54321">
              <w:rPr>
                <w:color w:val="000000"/>
                <w:sz w:val="20"/>
                <w:szCs w:val="20"/>
              </w:rPr>
              <w:t>1,202</w:t>
            </w:r>
          </w:p>
        </w:tc>
        <w:tc>
          <w:tcPr>
            <w:tcW w:w="940" w:type="dxa"/>
            <w:tcBorders>
              <w:top w:val="nil"/>
              <w:left w:val="nil"/>
              <w:bottom w:val="single" w:sz="4" w:space="0" w:color="000000"/>
              <w:right w:val="single" w:sz="4" w:space="0" w:color="000000"/>
            </w:tcBorders>
            <w:shd w:val="clear" w:color="auto" w:fill="auto"/>
            <w:vAlign w:val="center"/>
            <w:hideMark/>
          </w:tcPr>
          <w:p w14:paraId="080E536A" w14:textId="77777777" w:rsidR="00F54321" w:rsidRPr="00F54321" w:rsidRDefault="00F54321" w:rsidP="00F54321">
            <w:pPr>
              <w:jc w:val="center"/>
              <w:rPr>
                <w:color w:val="000000"/>
                <w:sz w:val="20"/>
                <w:szCs w:val="20"/>
              </w:rPr>
            </w:pPr>
            <w:r w:rsidRPr="00F54321">
              <w:rPr>
                <w:color w:val="000000"/>
                <w:sz w:val="20"/>
                <w:szCs w:val="20"/>
              </w:rPr>
              <w:t>7,212</w:t>
            </w:r>
          </w:p>
        </w:tc>
        <w:tc>
          <w:tcPr>
            <w:tcW w:w="920" w:type="dxa"/>
            <w:tcBorders>
              <w:top w:val="nil"/>
              <w:left w:val="nil"/>
              <w:bottom w:val="single" w:sz="4" w:space="0" w:color="000000"/>
              <w:right w:val="single" w:sz="4" w:space="0" w:color="000000"/>
            </w:tcBorders>
            <w:shd w:val="clear" w:color="auto" w:fill="auto"/>
            <w:vAlign w:val="center"/>
            <w:hideMark/>
          </w:tcPr>
          <w:p w14:paraId="28A2CE85" w14:textId="77777777" w:rsidR="00F54321" w:rsidRPr="00F54321" w:rsidRDefault="00F54321" w:rsidP="00F54321">
            <w:pPr>
              <w:jc w:val="center"/>
              <w:rPr>
                <w:color w:val="000000"/>
                <w:sz w:val="20"/>
                <w:szCs w:val="20"/>
              </w:rPr>
            </w:pPr>
            <w:r w:rsidRPr="00F54321">
              <w:rPr>
                <w:color w:val="000000"/>
                <w:sz w:val="20"/>
                <w:szCs w:val="20"/>
              </w:rPr>
              <w:t>7,212</w:t>
            </w:r>
          </w:p>
        </w:tc>
        <w:tc>
          <w:tcPr>
            <w:tcW w:w="940" w:type="dxa"/>
            <w:tcBorders>
              <w:top w:val="nil"/>
              <w:left w:val="nil"/>
              <w:bottom w:val="single" w:sz="4" w:space="0" w:color="000000"/>
              <w:right w:val="single" w:sz="4" w:space="0" w:color="000000"/>
            </w:tcBorders>
            <w:shd w:val="clear" w:color="auto" w:fill="auto"/>
            <w:vAlign w:val="center"/>
            <w:hideMark/>
          </w:tcPr>
          <w:p w14:paraId="08D982F6" w14:textId="77777777" w:rsidR="00F54321" w:rsidRPr="00F54321" w:rsidRDefault="00F54321" w:rsidP="00F54321">
            <w:pPr>
              <w:jc w:val="center"/>
              <w:rPr>
                <w:color w:val="000000"/>
                <w:sz w:val="20"/>
                <w:szCs w:val="20"/>
              </w:rPr>
            </w:pPr>
            <w:r w:rsidRPr="00F54321">
              <w:rPr>
                <w:color w:val="000000"/>
                <w:sz w:val="20"/>
                <w:szCs w:val="20"/>
              </w:rPr>
              <w:t>48717,4</w:t>
            </w:r>
          </w:p>
        </w:tc>
        <w:tc>
          <w:tcPr>
            <w:tcW w:w="880" w:type="dxa"/>
            <w:tcBorders>
              <w:top w:val="nil"/>
              <w:left w:val="nil"/>
              <w:bottom w:val="single" w:sz="4" w:space="0" w:color="000000"/>
              <w:right w:val="single" w:sz="4" w:space="0" w:color="000000"/>
            </w:tcBorders>
            <w:shd w:val="clear" w:color="auto" w:fill="auto"/>
            <w:vAlign w:val="center"/>
            <w:hideMark/>
          </w:tcPr>
          <w:p w14:paraId="1B81C527" w14:textId="77777777" w:rsidR="00F54321" w:rsidRPr="00F54321" w:rsidRDefault="00F54321" w:rsidP="00F54321">
            <w:pPr>
              <w:jc w:val="center"/>
              <w:rPr>
                <w:color w:val="000000"/>
                <w:sz w:val="20"/>
                <w:szCs w:val="20"/>
              </w:rPr>
            </w:pPr>
            <w:r w:rsidRPr="00F54321">
              <w:rPr>
                <w:color w:val="000000"/>
                <w:sz w:val="20"/>
                <w:szCs w:val="20"/>
              </w:rPr>
              <w:t>48586,5</w:t>
            </w:r>
          </w:p>
        </w:tc>
        <w:tc>
          <w:tcPr>
            <w:tcW w:w="940" w:type="dxa"/>
            <w:tcBorders>
              <w:top w:val="nil"/>
              <w:left w:val="nil"/>
              <w:bottom w:val="single" w:sz="4" w:space="0" w:color="000000"/>
              <w:right w:val="single" w:sz="4" w:space="0" w:color="000000"/>
            </w:tcBorders>
            <w:shd w:val="clear" w:color="auto" w:fill="auto"/>
            <w:vAlign w:val="center"/>
            <w:hideMark/>
          </w:tcPr>
          <w:p w14:paraId="5C751BF8" w14:textId="77777777" w:rsidR="00F54321" w:rsidRPr="00F54321" w:rsidRDefault="00F54321" w:rsidP="00F54321">
            <w:pPr>
              <w:jc w:val="center"/>
              <w:rPr>
                <w:color w:val="000000"/>
                <w:sz w:val="20"/>
                <w:szCs w:val="20"/>
              </w:rPr>
            </w:pPr>
            <w:r w:rsidRPr="00F54321">
              <w:rPr>
                <w:color w:val="000000"/>
                <w:sz w:val="20"/>
                <w:szCs w:val="20"/>
              </w:rPr>
              <w:t>0,04676</w:t>
            </w:r>
          </w:p>
        </w:tc>
        <w:tc>
          <w:tcPr>
            <w:tcW w:w="880" w:type="dxa"/>
            <w:tcBorders>
              <w:top w:val="nil"/>
              <w:left w:val="nil"/>
              <w:bottom w:val="single" w:sz="4" w:space="0" w:color="000000"/>
              <w:right w:val="single" w:sz="4" w:space="0" w:color="000000"/>
            </w:tcBorders>
            <w:shd w:val="clear" w:color="auto" w:fill="auto"/>
            <w:vAlign w:val="center"/>
            <w:hideMark/>
          </w:tcPr>
          <w:p w14:paraId="13BED8C8" w14:textId="77777777" w:rsidR="00F54321" w:rsidRPr="00F54321" w:rsidRDefault="00F54321" w:rsidP="00F54321">
            <w:pPr>
              <w:jc w:val="center"/>
              <w:rPr>
                <w:color w:val="000000"/>
                <w:sz w:val="20"/>
                <w:szCs w:val="20"/>
              </w:rPr>
            </w:pPr>
            <w:r w:rsidRPr="00F54321">
              <w:rPr>
                <w:color w:val="000000"/>
                <w:sz w:val="20"/>
                <w:szCs w:val="20"/>
              </w:rPr>
              <w:t>0,04676</w:t>
            </w:r>
          </w:p>
        </w:tc>
        <w:tc>
          <w:tcPr>
            <w:tcW w:w="900" w:type="dxa"/>
            <w:tcBorders>
              <w:top w:val="nil"/>
              <w:left w:val="nil"/>
              <w:bottom w:val="single" w:sz="4" w:space="0" w:color="000000"/>
              <w:right w:val="single" w:sz="4" w:space="0" w:color="000000"/>
            </w:tcBorders>
            <w:shd w:val="clear" w:color="auto" w:fill="auto"/>
            <w:vAlign w:val="center"/>
            <w:hideMark/>
          </w:tcPr>
          <w:p w14:paraId="1B8F2269" w14:textId="77777777" w:rsidR="00F54321" w:rsidRPr="00F54321" w:rsidRDefault="00F54321" w:rsidP="00F54321">
            <w:pPr>
              <w:jc w:val="center"/>
              <w:rPr>
                <w:color w:val="000000"/>
                <w:sz w:val="20"/>
                <w:szCs w:val="20"/>
              </w:rPr>
            </w:pPr>
            <w:r w:rsidRPr="00F54321">
              <w:rPr>
                <w:color w:val="000000"/>
                <w:sz w:val="20"/>
                <w:szCs w:val="20"/>
              </w:rPr>
              <w:t>0,273</w:t>
            </w:r>
          </w:p>
        </w:tc>
        <w:tc>
          <w:tcPr>
            <w:tcW w:w="900" w:type="dxa"/>
            <w:tcBorders>
              <w:top w:val="nil"/>
              <w:left w:val="nil"/>
              <w:bottom w:val="single" w:sz="4" w:space="0" w:color="000000"/>
              <w:right w:val="single" w:sz="4" w:space="0" w:color="000000"/>
            </w:tcBorders>
            <w:shd w:val="clear" w:color="auto" w:fill="auto"/>
            <w:vAlign w:val="center"/>
            <w:hideMark/>
          </w:tcPr>
          <w:p w14:paraId="5D27E0FF" w14:textId="77777777" w:rsidR="00F54321" w:rsidRPr="00F54321" w:rsidRDefault="00F54321" w:rsidP="00F54321">
            <w:pPr>
              <w:jc w:val="center"/>
              <w:rPr>
                <w:color w:val="000000"/>
                <w:sz w:val="20"/>
                <w:szCs w:val="20"/>
              </w:rPr>
            </w:pPr>
            <w:r w:rsidRPr="00F54321">
              <w:rPr>
                <w:color w:val="000000"/>
                <w:sz w:val="20"/>
                <w:szCs w:val="20"/>
              </w:rPr>
              <w:t>-0,272</w:t>
            </w:r>
          </w:p>
        </w:tc>
      </w:tr>
      <w:tr w:rsidR="00F54321" w:rsidRPr="00F54321" w14:paraId="42AEB8B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85E4B9A" w14:textId="77777777" w:rsidR="00F54321" w:rsidRPr="00F54321" w:rsidRDefault="00F54321" w:rsidP="00F54321">
            <w:pPr>
              <w:jc w:val="center"/>
              <w:rPr>
                <w:color w:val="000000"/>
                <w:sz w:val="20"/>
                <w:szCs w:val="20"/>
              </w:rPr>
            </w:pPr>
            <w:r w:rsidRPr="00F54321">
              <w:rPr>
                <w:color w:val="000000"/>
                <w:sz w:val="20"/>
                <w:szCs w:val="20"/>
              </w:rPr>
              <w:t>УТ13</w:t>
            </w:r>
          </w:p>
        </w:tc>
        <w:tc>
          <w:tcPr>
            <w:tcW w:w="920" w:type="dxa"/>
            <w:tcBorders>
              <w:top w:val="nil"/>
              <w:left w:val="nil"/>
              <w:bottom w:val="single" w:sz="4" w:space="0" w:color="000000"/>
              <w:right w:val="single" w:sz="4" w:space="0" w:color="000000"/>
            </w:tcBorders>
            <w:shd w:val="clear" w:color="auto" w:fill="auto"/>
            <w:vAlign w:val="center"/>
            <w:hideMark/>
          </w:tcPr>
          <w:p w14:paraId="648722F8" w14:textId="77777777" w:rsidR="00F54321" w:rsidRPr="00F54321" w:rsidRDefault="00F54321" w:rsidP="00F54321">
            <w:pPr>
              <w:jc w:val="center"/>
              <w:rPr>
                <w:color w:val="000000"/>
                <w:sz w:val="20"/>
                <w:szCs w:val="20"/>
              </w:rPr>
            </w:pPr>
            <w:r w:rsidRPr="00F54321">
              <w:rPr>
                <w:color w:val="000000"/>
                <w:sz w:val="20"/>
                <w:szCs w:val="20"/>
              </w:rPr>
              <w:t>УТ14</w:t>
            </w:r>
          </w:p>
        </w:tc>
        <w:tc>
          <w:tcPr>
            <w:tcW w:w="860" w:type="dxa"/>
            <w:tcBorders>
              <w:top w:val="nil"/>
              <w:left w:val="nil"/>
              <w:bottom w:val="single" w:sz="4" w:space="0" w:color="000000"/>
              <w:right w:val="single" w:sz="4" w:space="0" w:color="000000"/>
            </w:tcBorders>
            <w:shd w:val="clear" w:color="auto" w:fill="auto"/>
            <w:vAlign w:val="center"/>
            <w:hideMark/>
          </w:tcPr>
          <w:p w14:paraId="2F555DA2" w14:textId="77777777" w:rsidR="00F54321" w:rsidRPr="00F54321" w:rsidRDefault="00F54321" w:rsidP="00F54321">
            <w:pPr>
              <w:jc w:val="center"/>
              <w:rPr>
                <w:color w:val="000000"/>
                <w:sz w:val="20"/>
                <w:szCs w:val="20"/>
              </w:rPr>
            </w:pPr>
            <w:r w:rsidRPr="00F54321">
              <w:rPr>
                <w:color w:val="000000"/>
                <w:sz w:val="20"/>
                <w:szCs w:val="20"/>
              </w:rPr>
              <w:t>53,73</w:t>
            </w:r>
          </w:p>
        </w:tc>
        <w:tc>
          <w:tcPr>
            <w:tcW w:w="940" w:type="dxa"/>
            <w:tcBorders>
              <w:top w:val="nil"/>
              <w:left w:val="nil"/>
              <w:bottom w:val="single" w:sz="4" w:space="0" w:color="000000"/>
              <w:right w:val="single" w:sz="4" w:space="0" w:color="000000"/>
            </w:tcBorders>
            <w:shd w:val="clear" w:color="auto" w:fill="auto"/>
            <w:vAlign w:val="center"/>
            <w:hideMark/>
          </w:tcPr>
          <w:p w14:paraId="78F5EC03"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0D6C18F8"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0706888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0B0AA3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47ECD88" w14:textId="77777777" w:rsidR="00F54321" w:rsidRPr="00F54321" w:rsidRDefault="00F54321" w:rsidP="00F54321">
            <w:pPr>
              <w:jc w:val="center"/>
              <w:rPr>
                <w:color w:val="000000"/>
                <w:sz w:val="20"/>
                <w:szCs w:val="20"/>
              </w:rPr>
            </w:pPr>
            <w:r w:rsidRPr="00F54321">
              <w:rPr>
                <w:color w:val="000000"/>
                <w:sz w:val="20"/>
                <w:szCs w:val="20"/>
              </w:rPr>
              <w:t>27,6107</w:t>
            </w:r>
          </w:p>
        </w:tc>
        <w:tc>
          <w:tcPr>
            <w:tcW w:w="940" w:type="dxa"/>
            <w:tcBorders>
              <w:top w:val="nil"/>
              <w:left w:val="nil"/>
              <w:bottom w:val="single" w:sz="4" w:space="0" w:color="000000"/>
              <w:right w:val="single" w:sz="4" w:space="0" w:color="000000"/>
            </w:tcBorders>
            <w:shd w:val="clear" w:color="auto" w:fill="auto"/>
            <w:vAlign w:val="center"/>
            <w:hideMark/>
          </w:tcPr>
          <w:p w14:paraId="7F9FB42B" w14:textId="77777777" w:rsidR="00F54321" w:rsidRPr="00F54321" w:rsidRDefault="00F54321" w:rsidP="00F54321">
            <w:pPr>
              <w:jc w:val="center"/>
              <w:rPr>
                <w:color w:val="000000"/>
                <w:sz w:val="20"/>
                <w:szCs w:val="20"/>
              </w:rPr>
            </w:pPr>
            <w:r w:rsidRPr="00F54321">
              <w:rPr>
                <w:color w:val="000000"/>
                <w:sz w:val="20"/>
                <w:szCs w:val="20"/>
              </w:rPr>
              <w:t>-27,4726</w:t>
            </w:r>
          </w:p>
        </w:tc>
        <w:tc>
          <w:tcPr>
            <w:tcW w:w="940" w:type="dxa"/>
            <w:tcBorders>
              <w:top w:val="nil"/>
              <w:left w:val="nil"/>
              <w:bottom w:val="single" w:sz="4" w:space="0" w:color="000000"/>
              <w:right w:val="single" w:sz="4" w:space="0" w:color="000000"/>
            </w:tcBorders>
            <w:shd w:val="clear" w:color="auto" w:fill="auto"/>
            <w:vAlign w:val="center"/>
            <w:hideMark/>
          </w:tcPr>
          <w:p w14:paraId="2CCFC6B0" w14:textId="77777777" w:rsidR="00F54321" w:rsidRPr="00F54321" w:rsidRDefault="00F54321" w:rsidP="00F54321">
            <w:pPr>
              <w:jc w:val="center"/>
              <w:rPr>
                <w:color w:val="000000"/>
                <w:sz w:val="20"/>
                <w:szCs w:val="20"/>
              </w:rPr>
            </w:pPr>
            <w:r w:rsidRPr="00F54321">
              <w:rPr>
                <w:color w:val="000000"/>
                <w:sz w:val="20"/>
                <w:szCs w:val="20"/>
              </w:rPr>
              <w:t>0,151</w:t>
            </w:r>
          </w:p>
        </w:tc>
        <w:tc>
          <w:tcPr>
            <w:tcW w:w="940" w:type="dxa"/>
            <w:tcBorders>
              <w:top w:val="nil"/>
              <w:left w:val="nil"/>
              <w:bottom w:val="single" w:sz="4" w:space="0" w:color="000000"/>
              <w:right w:val="single" w:sz="4" w:space="0" w:color="000000"/>
            </w:tcBorders>
            <w:shd w:val="clear" w:color="auto" w:fill="auto"/>
            <w:vAlign w:val="center"/>
            <w:hideMark/>
          </w:tcPr>
          <w:p w14:paraId="3A062B86" w14:textId="77777777" w:rsidR="00F54321" w:rsidRPr="00F54321" w:rsidRDefault="00F54321" w:rsidP="00F54321">
            <w:pPr>
              <w:jc w:val="center"/>
              <w:rPr>
                <w:color w:val="000000"/>
                <w:sz w:val="20"/>
                <w:szCs w:val="20"/>
              </w:rPr>
            </w:pPr>
            <w:r w:rsidRPr="00F54321">
              <w:rPr>
                <w:color w:val="000000"/>
                <w:sz w:val="20"/>
                <w:szCs w:val="20"/>
              </w:rPr>
              <w:t>0,149</w:t>
            </w:r>
          </w:p>
        </w:tc>
        <w:tc>
          <w:tcPr>
            <w:tcW w:w="940" w:type="dxa"/>
            <w:tcBorders>
              <w:top w:val="nil"/>
              <w:left w:val="nil"/>
              <w:bottom w:val="single" w:sz="4" w:space="0" w:color="000000"/>
              <w:right w:val="single" w:sz="4" w:space="0" w:color="000000"/>
            </w:tcBorders>
            <w:shd w:val="clear" w:color="auto" w:fill="auto"/>
            <w:vAlign w:val="center"/>
            <w:hideMark/>
          </w:tcPr>
          <w:p w14:paraId="19C08880" w14:textId="77777777" w:rsidR="00F54321" w:rsidRPr="00F54321" w:rsidRDefault="00F54321" w:rsidP="00F54321">
            <w:pPr>
              <w:jc w:val="center"/>
              <w:rPr>
                <w:color w:val="000000"/>
                <w:sz w:val="20"/>
                <w:szCs w:val="20"/>
              </w:rPr>
            </w:pPr>
            <w:r w:rsidRPr="00F54321">
              <w:rPr>
                <w:color w:val="000000"/>
                <w:sz w:val="20"/>
                <w:szCs w:val="20"/>
              </w:rPr>
              <w:t>44,256</w:t>
            </w:r>
          </w:p>
        </w:tc>
        <w:tc>
          <w:tcPr>
            <w:tcW w:w="940" w:type="dxa"/>
            <w:tcBorders>
              <w:top w:val="nil"/>
              <w:left w:val="nil"/>
              <w:bottom w:val="single" w:sz="4" w:space="0" w:color="000000"/>
              <w:right w:val="single" w:sz="4" w:space="0" w:color="000000"/>
            </w:tcBorders>
            <w:shd w:val="clear" w:color="auto" w:fill="auto"/>
            <w:vAlign w:val="center"/>
            <w:hideMark/>
          </w:tcPr>
          <w:p w14:paraId="0A4161A8" w14:textId="77777777" w:rsidR="00F54321" w:rsidRPr="00F54321" w:rsidRDefault="00F54321" w:rsidP="00F54321">
            <w:pPr>
              <w:jc w:val="center"/>
              <w:rPr>
                <w:color w:val="000000"/>
                <w:sz w:val="20"/>
                <w:szCs w:val="20"/>
              </w:rPr>
            </w:pPr>
            <w:r w:rsidRPr="00F54321">
              <w:rPr>
                <w:color w:val="000000"/>
                <w:sz w:val="20"/>
                <w:szCs w:val="20"/>
              </w:rPr>
              <w:t>44,655</w:t>
            </w:r>
          </w:p>
        </w:tc>
        <w:tc>
          <w:tcPr>
            <w:tcW w:w="920" w:type="dxa"/>
            <w:tcBorders>
              <w:top w:val="nil"/>
              <w:left w:val="nil"/>
              <w:bottom w:val="single" w:sz="4" w:space="0" w:color="000000"/>
              <w:right w:val="single" w:sz="4" w:space="0" w:color="000000"/>
            </w:tcBorders>
            <w:shd w:val="clear" w:color="auto" w:fill="auto"/>
            <w:vAlign w:val="center"/>
            <w:hideMark/>
          </w:tcPr>
          <w:p w14:paraId="094C24A1" w14:textId="77777777" w:rsidR="00F54321" w:rsidRPr="00F54321" w:rsidRDefault="00F54321" w:rsidP="00F54321">
            <w:pPr>
              <w:jc w:val="center"/>
              <w:rPr>
                <w:color w:val="000000"/>
                <w:sz w:val="20"/>
                <w:szCs w:val="20"/>
              </w:rPr>
            </w:pPr>
            <w:r w:rsidRPr="00F54321">
              <w:rPr>
                <w:color w:val="000000"/>
                <w:sz w:val="20"/>
                <w:szCs w:val="20"/>
              </w:rPr>
              <w:t>42,991</w:t>
            </w:r>
          </w:p>
        </w:tc>
        <w:tc>
          <w:tcPr>
            <w:tcW w:w="920" w:type="dxa"/>
            <w:tcBorders>
              <w:top w:val="nil"/>
              <w:left w:val="nil"/>
              <w:bottom w:val="single" w:sz="4" w:space="0" w:color="000000"/>
              <w:right w:val="single" w:sz="4" w:space="0" w:color="000000"/>
            </w:tcBorders>
            <w:shd w:val="clear" w:color="auto" w:fill="auto"/>
            <w:vAlign w:val="center"/>
            <w:hideMark/>
          </w:tcPr>
          <w:p w14:paraId="4925E99D" w14:textId="77777777" w:rsidR="00F54321" w:rsidRPr="00F54321" w:rsidRDefault="00F54321" w:rsidP="00F54321">
            <w:pPr>
              <w:jc w:val="center"/>
              <w:rPr>
                <w:color w:val="000000"/>
                <w:sz w:val="20"/>
                <w:szCs w:val="20"/>
              </w:rPr>
            </w:pPr>
            <w:r w:rsidRPr="00F54321">
              <w:rPr>
                <w:color w:val="000000"/>
                <w:sz w:val="20"/>
                <w:szCs w:val="20"/>
              </w:rPr>
              <w:t>42,292</w:t>
            </w:r>
          </w:p>
        </w:tc>
        <w:tc>
          <w:tcPr>
            <w:tcW w:w="940" w:type="dxa"/>
            <w:tcBorders>
              <w:top w:val="nil"/>
              <w:left w:val="nil"/>
              <w:bottom w:val="single" w:sz="4" w:space="0" w:color="000000"/>
              <w:right w:val="single" w:sz="4" w:space="0" w:color="000000"/>
            </w:tcBorders>
            <w:shd w:val="clear" w:color="auto" w:fill="auto"/>
            <w:vAlign w:val="center"/>
            <w:hideMark/>
          </w:tcPr>
          <w:p w14:paraId="4E7FFD8E" w14:textId="77777777" w:rsidR="00F54321" w:rsidRPr="00F54321" w:rsidRDefault="00F54321" w:rsidP="00F54321">
            <w:pPr>
              <w:jc w:val="center"/>
              <w:rPr>
                <w:color w:val="000000"/>
                <w:sz w:val="20"/>
                <w:szCs w:val="20"/>
              </w:rPr>
            </w:pPr>
            <w:r w:rsidRPr="00F54321">
              <w:rPr>
                <w:color w:val="000000"/>
                <w:sz w:val="20"/>
                <w:szCs w:val="20"/>
              </w:rPr>
              <w:t>62,466</w:t>
            </w:r>
          </w:p>
        </w:tc>
        <w:tc>
          <w:tcPr>
            <w:tcW w:w="940" w:type="dxa"/>
            <w:tcBorders>
              <w:top w:val="nil"/>
              <w:left w:val="nil"/>
              <w:bottom w:val="single" w:sz="4" w:space="0" w:color="000000"/>
              <w:right w:val="single" w:sz="4" w:space="0" w:color="000000"/>
            </w:tcBorders>
            <w:shd w:val="clear" w:color="auto" w:fill="auto"/>
            <w:vAlign w:val="center"/>
            <w:hideMark/>
          </w:tcPr>
          <w:p w14:paraId="1F2F2268" w14:textId="77777777" w:rsidR="00F54321" w:rsidRPr="00F54321" w:rsidRDefault="00F54321" w:rsidP="00F54321">
            <w:pPr>
              <w:jc w:val="center"/>
              <w:rPr>
                <w:color w:val="000000"/>
                <w:sz w:val="20"/>
                <w:szCs w:val="20"/>
              </w:rPr>
            </w:pPr>
            <w:r w:rsidRPr="00F54321">
              <w:rPr>
                <w:color w:val="000000"/>
                <w:sz w:val="20"/>
                <w:szCs w:val="20"/>
              </w:rPr>
              <w:t>62,315</w:t>
            </w:r>
          </w:p>
        </w:tc>
        <w:tc>
          <w:tcPr>
            <w:tcW w:w="920" w:type="dxa"/>
            <w:tcBorders>
              <w:top w:val="nil"/>
              <w:left w:val="nil"/>
              <w:bottom w:val="single" w:sz="4" w:space="0" w:color="000000"/>
              <w:right w:val="single" w:sz="4" w:space="0" w:color="000000"/>
            </w:tcBorders>
            <w:shd w:val="clear" w:color="auto" w:fill="auto"/>
            <w:vAlign w:val="center"/>
            <w:hideMark/>
          </w:tcPr>
          <w:p w14:paraId="6E479FE2" w14:textId="77777777" w:rsidR="00F54321" w:rsidRPr="00F54321" w:rsidRDefault="00F54321" w:rsidP="00F54321">
            <w:pPr>
              <w:jc w:val="center"/>
              <w:rPr>
                <w:color w:val="000000"/>
                <w:sz w:val="20"/>
                <w:szCs w:val="20"/>
              </w:rPr>
            </w:pPr>
            <w:r w:rsidRPr="00F54321">
              <w:rPr>
                <w:color w:val="000000"/>
                <w:sz w:val="20"/>
                <w:szCs w:val="20"/>
              </w:rPr>
              <w:t>60,651</w:t>
            </w:r>
          </w:p>
        </w:tc>
        <w:tc>
          <w:tcPr>
            <w:tcW w:w="920" w:type="dxa"/>
            <w:tcBorders>
              <w:top w:val="nil"/>
              <w:left w:val="nil"/>
              <w:bottom w:val="single" w:sz="4" w:space="0" w:color="000000"/>
              <w:right w:val="single" w:sz="4" w:space="0" w:color="000000"/>
            </w:tcBorders>
            <w:shd w:val="clear" w:color="auto" w:fill="auto"/>
            <w:vAlign w:val="center"/>
            <w:hideMark/>
          </w:tcPr>
          <w:p w14:paraId="4CCD9278" w14:textId="77777777" w:rsidR="00F54321" w:rsidRPr="00F54321" w:rsidRDefault="00F54321" w:rsidP="00F54321">
            <w:pPr>
              <w:jc w:val="center"/>
              <w:rPr>
                <w:color w:val="000000"/>
                <w:sz w:val="20"/>
                <w:szCs w:val="20"/>
              </w:rPr>
            </w:pPr>
            <w:r w:rsidRPr="00F54321">
              <w:rPr>
                <w:color w:val="000000"/>
                <w:sz w:val="20"/>
                <w:szCs w:val="20"/>
              </w:rPr>
              <w:t>60,502</w:t>
            </w:r>
          </w:p>
        </w:tc>
        <w:tc>
          <w:tcPr>
            <w:tcW w:w="860" w:type="dxa"/>
            <w:tcBorders>
              <w:top w:val="nil"/>
              <w:left w:val="nil"/>
              <w:bottom w:val="single" w:sz="4" w:space="0" w:color="000000"/>
              <w:right w:val="single" w:sz="4" w:space="0" w:color="000000"/>
            </w:tcBorders>
            <w:shd w:val="clear" w:color="auto" w:fill="auto"/>
            <w:vAlign w:val="center"/>
            <w:hideMark/>
          </w:tcPr>
          <w:p w14:paraId="0578D8B1" w14:textId="77777777" w:rsidR="00F54321" w:rsidRPr="00F54321" w:rsidRDefault="00F54321" w:rsidP="00F54321">
            <w:pPr>
              <w:jc w:val="center"/>
              <w:rPr>
                <w:color w:val="000000"/>
                <w:sz w:val="20"/>
                <w:szCs w:val="20"/>
              </w:rPr>
            </w:pPr>
            <w:r w:rsidRPr="00F54321">
              <w:rPr>
                <w:color w:val="000000"/>
                <w:sz w:val="20"/>
                <w:szCs w:val="20"/>
              </w:rPr>
              <w:t>1,964</w:t>
            </w:r>
          </w:p>
        </w:tc>
        <w:tc>
          <w:tcPr>
            <w:tcW w:w="880" w:type="dxa"/>
            <w:tcBorders>
              <w:top w:val="nil"/>
              <w:left w:val="nil"/>
              <w:bottom w:val="single" w:sz="4" w:space="0" w:color="000000"/>
              <w:right w:val="single" w:sz="4" w:space="0" w:color="000000"/>
            </w:tcBorders>
            <w:shd w:val="clear" w:color="auto" w:fill="auto"/>
            <w:vAlign w:val="center"/>
            <w:hideMark/>
          </w:tcPr>
          <w:p w14:paraId="081DC2A4" w14:textId="77777777" w:rsidR="00F54321" w:rsidRPr="00F54321" w:rsidRDefault="00F54321" w:rsidP="00F54321">
            <w:pPr>
              <w:jc w:val="center"/>
              <w:rPr>
                <w:color w:val="000000"/>
                <w:sz w:val="20"/>
                <w:szCs w:val="20"/>
              </w:rPr>
            </w:pPr>
            <w:r w:rsidRPr="00F54321">
              <w:rPr>
                <w:color w:val="000000"/>
                <w:sz w:val="20"/>
                <w:szCs w:val="20"/>
              </w:rPr>
              <w:t>1,664</w:t>
            </w:r>
          </w:p>
        </w:tc>
        <w:tc>
          <w:tcPr>
            <w:tcW w:w="940" w:type="dxa"/>
            <w:tcBorders>
              <w:top w:val="nil"/>
              <w:left w:val="nil"/>
              <w:bottom w:val="single" w:sz="4" w:space="0" w:color="000000"/>
              <w:right w:val="single" w:sz="4" w:space="0" w:color="000000"/>
            </w:tcBorders>
            <w:shd w:val="clear" w:color="auto" w:fill="auto"/>
            <w:vAlign w:val="center"/>
            <w:hideMark/>
          </w:tcPr>
          <w:p w14:paraId="78C0B3DD" w14:textId="77777777" w:rsidR="00F54321" w:rsidRPr="00F54321" w:rsidRDefault="00F54321" w:rsidP="00F54321">
            <w:pPr>
              <w:jc w:val="center"/>
              <w:rPr>
                <w:color w:val="000000"/>
                <w:sz w:val="20"/>
                <w:szCs w:val="20"/>
              </w:rPr>
            </w:pPr>
            <w:r w:rsidRPr="00F54321">
              <w:rPr>
                <w:color w:val="000000"/>
                <w:sz w:val="20"/>
                <w:szCs w:val="20"/>
              </w:rPr>
              <w:t>2,338</w:t>
            </w:r>
          </w:p>
        </w:tc>
        <w:tc>
          <w:tcPr>
            <w:tcW w:w="940" w:type="dxa"/>
            <w:tcBorders>
              <w:top w:val="nil"/>
              <w:left w:val="nil"/>
              <w:bottom w:val="single" w:sz="4" w:space="0" w:color="000000"/>
              <w:right w:val="single" w:sz="4" w:space="0" w:color="000000"/>
            </w:tcBorders>
            <w:shd w:val="clear" w:color="auto" w:fill="auto"/>
            <w:vAlign w:val="center"/>
            <w:hideMark/>
          </w:tcPr>
          <w:p w14:paraId="13C11E86" w14:textId="77777777" w:rsidR="00F54321" w:rsidRPr="00F54321" w:rsidRDefault="00F54321" w:rsidP="00F54321">
            <w:pPr>
              <w:jc w:val="center"/>
              <w:rPr>
                <w:color w:val="000000"/>
                <w:sz w:val="20"/>
                <w:szCs w:val="20"/>
              </w:rPr>
            </w:pPr>
            <w:r w:rsidRPr="00F54321">
              <w:rPr>
                <w:color w:val="000000"/>
                <w:sz w:val="20"/>
                <w:szCs w:val="20"/>
              </w:rPr>
              <w:t>2,314</w:t>
            </w:r>
          </w:p>
        </w:tc>
        <w:tc>
          <w:tcPr>
            <w:tcW w:w="940" w:type="dxa"/>
            <w:tcBorders>
              <w:top w:val="nil"/>
              <w:left w:val="nil"/>
              <w:bottom w:val="single" w:sz="4" w:space="0" w:color="000000"/>
              <w:right w:val="single" w:sz="4" w:space="0" w:color="000000"/>
            </w:tcBorders>
            <w:shd w:val="clear" w:color="auto" w:fill="auto"/>
            <w:vAlign w:val="center"/>
            <w:hideMark/>
          </w:tcPr>
          <w:p w14:paraId="72BCAA42" w14:textId="77777777" w:rsidR="00F54321" w:rsidRPr="00F54321" w:rsidRDefault="00F54321" w:rsidP="00F54321">
            <w:pPr>
              <w:jc w:val="center"/>
              <w:rPr>
                <w:color w:val="000000"/>
                <w:sz w:val="20"/>
                <w:szCs w:val="20"/>
              </w:rPr>
            </w:pPr>
            <w:r w:rsidRPr="00F54321">
              <w:rPr>
                <w:color w:val="000000"/>
                <w:sz w:val="20"/>
                <w:szCs w:val="20"/>
              </w:rPr>
              <w:t>10,746</w:t>
            </w:r>
          </w:p>
        </w:tc>
        <w:tc>
          <w:tcPr>
            <w:tcW w:w="920" w:type="dxa"/>
            <w:tcBorders>
              <w:top w:val="nil"/>
              <w:left w:val="nil"/>
              <w:bottom w:val="single" w:sz="4" w:space="0" w:color="000000"/>
              <w:right w:val="single" w:sz="4" w:space="0" w:color="000000"/>
            </w:tcBorders>
            <w:shd w:val="clear" w:color="auto" w:fill="auto"/>
            <w:vAlign w:val="center"/>
            <w:hideMark/>
          </w:tcPr>
          <w:p w14:paraId="4ADC8CED" w14:textId="77777777" w:rsidR="00F54321" w:rsidRPr="00F54321" w:rsidRDefault="00F54321" w:rsidP="00F54321">
            <w:pPr>
              <w:jc w:val="center"/>
              <w:rPr>
                <w:color w:val="000000"/>
                <w:sz w:val="20"/>
                <w:szCs w:val="20"/>
              </w:rPr>
            </w:pPr>
            <w:r w:rsidRPr="00F54321">
              <w:rPr>
                <w:color w:val="000000"/>
                <w:sz w:val="20"/>
                <w:szCs w:val="20"/>
              </w:rPr>
              <w:t>10,746</w:t>
            </w:r>
          </w:p>
        </w:tc>
        <w:tc>
          <w:tcPr>
            <w:tcW w:w="940" w:type="dxa"/>
            <w:tcBorders>
              <w:top w:val="nil"/>
              <w:left w:val="nil"/>
              <w:bottom w:val="single" w:sz="4" w:space="0" w:color="000000"/>
              <w:right w:val="single" w:sz="4" w:space="0" w:color="000000"/>
            </w:tcBorders>
            <w:shd w:val="clear" w:color="auto" w:fill="auto"/>
            <w:vAlign w:val="center"/>
            <w:hideMark/>
          </w:tcPr>
          <w:p w14:paraId="0A17501E" w14:textId="77777777" w:rsidR="00F54321" w:rsidRPr="00F54321" w:rsidRDefault="00F54321" w:rsidP="00F54321">
            <w:pPr>
              <w:jc w:val="center"/>
              <w:rPr>
                <w:color w:val="000000"/>
                <w:sz w:val="20"/>
                <w:szCs w:val="20"/>
              </w:rPr>
            </w:pPr>
            <w:r w:rsidRPr="00F54321">
              <w:rPr>
                <w:color w:val="000000"/>
                <w:sz w:val="20"/>
                <w:szCs w:val="20"/>
              </w:rPr>
              <w:t>64,476</w:t>
            </w:r>
          </w:p>
        </w:tc>
        <w:tc>
          <w:tcPr>
            <w:tcW w:w="920" w:type="dxa"/>
            <w:tcBorders>
              <w:top w:val="nil"/>
              <w:left w:val="nil"/>
              <w:bottom w:val="single" w:sz="4" w:space="0" w:color="000000"/>
              <w:right w:val="single" w:sz="4" w:space="0" w:color="000000"/>
            </w:tcBorders>
            <w:shd w:val="clear" w:color="auto" w:fill="auto"/>
            <w:vAlign w:val="center"/>
            <w:hideMark/>
          </w:tcPr>
          <w:p w14:paraId="3B695794" w14:textId="77777777" w:rsidR="00F54321" w:rsidRPr="00F54321" w:rsidRDefault="00F54321" w:rsidP="00F54321">
            <w:pPr>
              <w:jc w:val="center"/>
              <w:rPr>
                <w:color w:val="000000"/>
                <w:sz w:val="20"/>
                <w:szCs w:val="20"/>
              </w:rPr>
            </w:pPr>
            <w:r w:rsidRPr="00F54321">
              <w:rPr>
                <w:color w:val="000000"/>
                <w:sz w:val="20"/>
                <w:szCs w:val="20"/>
              </w:rPr>
              <w:t>64,476</w:t>
            </w:r>
          </w:p>
        </w:tc>
        <w:tc>
          <w:tcPr>
            <w:tcW w:w="940" w:type="dxa"/>
            <w:tcBorders>
              <w:top w:val="nil"/>
              <w:left w:val="nil"/>
              <w:bottom w:val="single" w:sz="4" w:space="0" w:color="000000"/>
              <w:right w:val="single" w:sz="4" w:space="0" w:color="000000"/>
            </w:tcBorders>
            <w:shd w:val="clear" w:color="auto" w:fill="auto"/>
            <w:vAlign w:val="center"/>
            <w:hideMark/>
          </w:tcPr>
          <w:p w14:paraId="5351A9F2" w14:textId="77777777" w:rsidR="00F54321" w:rsidRPr="00F54321" w:rsidRDefault="00F54321" w:rsidP="00F54321">
            <w:pPr>
              <w:jc w:val="center"/>
              <w:rPr>
                <w:color w:val="000000"/>
                <w:sz w:val="20"/>
                <w:szCs w:val="20"/>
              </w:rPr>
            </w:pPr>
            <w:r w:rsidRPr="00F54321">
              <w:rPr>
                <w:color w:val="000000"/>
                <w:sz w:val="20"/>
                <w:szCs w:val="20"/>
              </w:rPr>
              <w:t>170098,9</w:t>
            </w:r>
          </w:p>
        </w:tc>
        <w:tc>
          <w:tcPr>
            <w:tcW w:w="880" w:type="dxa"/>
            <w:tcBorders>
              <w:top w:val="nil"/>
              <w:left w:val="nil"/>
              <w:bottom w:val="single" w:sz="4" w:space="0" w:color="000000"/>
              <w:right w:val="single" w:sz="4" w:space="0" w:color="000000"/>
            </w:tcBorders>
            <w:shd w:val="clear" w:color="auto" w:fill="auto"/>
            <w:vAlign w:val="center"/>
            <w:hideMark/>
          </w:tcPr>
          <w:p w14:paraId="7EF1994E" w14:textId="77777777" w:rsidR="00F54321" w:rsidRPr="00F54321" w:rsidRDefault="00F54321" w:rsidP="00F54321">
            <w:pPr>
              <w:jc w:val="center"/>
              <w:rPr>
                <w:color w:val="000000"/>
                <w:sz w:val="20"/>
                <w:szCs w:val="20"/>
              </w:rPr>
            </w:pPr>
            <w:r w:rsidRPr="00F54321">
              <w:rPr>
                <w:color w:val="000000"/>
                <w:sz w:val="20"/>
                <w:szCs w:val="20"/>
              </w:rPr>
              <w:t>169248,1</w:t>
            </w:r>
          </w:p>
        </w:tc>
        <w:tc>
          <w:tcPr>
            <w:tcW w:w="940" w:type="dxa"/>
            <w:tcBorders>
              <w:top w:val="nil"/>
              <w:left w:val="nil"/>
              <w:bottom w:val="single" w:sz="4" w:space="0" w:color="000000"/>
              <w:right w:val="single" w:sz="4" w:space="0" w:color="000000"/>
            </w:tcBorders>
            <w:shd w:val="clear" w:color="auto" w:fill="auto"/>
            <w:vAlign w:val="center"/>
            <w:hideMark/>
          </w:tcPr>
          <w:p w14:paraId="159330DC" w14:textId="77777777" w:rsidR="00F54321" w:rsidRPr="00F54321" w:rsidRDefault="00F54321" w:rsidP="00F54321">
            <w:pPr>
              <w:jc w:val="center"/>
              <w:rPr>
                <w:color w:val="000000"/>
                <w:sz w:val="20"/>
                <w:szCs w:val="20"/>
              </w:rPr>
            </w:pPr>
            <w:r w:rsidRPr="00F54321">
              <w:rPr>
                <w:color w:val="000000"/>
                <w:sz w:val="20"/>
                <w:szCs w:val="20"/>
              </w:rPr>
              <w:t>0,03561</w:t>
            </w:r>
          </w:p>
        </w:tc>
        <w:tc>
          <w:tcPr>
            <w:tcW w:w="880" w:type="dxa"/>
            <w:tcBorders>
              <w:top w:val="nil"/>
              <w:left w:val="nil"/>
              <w:bottom w:val="single" w:sz="4" w:space="0" w:color="000000"/>
              <w:right w:val="single" w:sz="4" w:space="0" w:color="000000"/>
            </w:tcBorders>
            <w:shd w:val="clear" w:color="auto" w:fill="auto"/>
            <w:vAlign w:val="center"/>
            <w:hideMark/>
          </w:tcPr>
          <w:p w14:paraId="4AC63493" w14:textId="77777777" w:rsidR="00F54321" w:rsidRPr="00F54321" w:rsidRDefault="00F54321" w:rsidP="00F54321">
            <w:pPr>
              <w:jc w:val="center"/>
              <w:rPr>
                <w:color w:val="000000"/>
                <w:sz w:val="20"/>
                <w:szCs w:val="20"/>
              </w:rPr>
            </w:pPr>
            <w:r w:rsidRPr="00F54321">
              <w:rPr>
                <w:color w:val="000000"/>
                <w:sz w:val="20"/>
                <w:szCs w:val="20"/>
              </w:rPr>
              <w:t>0,03561</w:t>
            </w:r>
          </w:p>
        </w:tc>
        <w:tc>
          <w:tcPr>
            <w:tcW w:w="900" w:type="dxa"/>
            <w:tcBorders>
              <w:top w:val="nil"/>
              <w:left w:val="nil"/>
              <w:bottom w:val="single" w:sz="4" w:space="0" w:color="000000"/>
              <w:right w:val="single" w:sz="4" w:space="0" w:color="000000"/>
            </w:tcBorders>
            <w:shd w:val="clear" w:color="auto" w:fill="auto"/>
            <w:vAlign w:val="center"/>
            <w:hideMark/>
          </w:tcPr>
          <w:p w14:paraId="30DBBE46" w14:textId="77777777" w:rsidR="00F54321" w:rsidRPr="00F54321" w:rsidRDefault="00F54321" w:rsidP="00F54321">
            <w:pPr>
              <w:jc w:val="center"/>
              <w:rPr>
                <w:color w:val="000000"/>
                <w:sz w:val="20"/>
                <w:szCs w:val="20"/>
              </w:rPr>
            </w:pPr>
            <w:r w:rsidRPr="00F54321">
              <w:rPr>
                <w:color w:val="000000"/>
                <w:sz w:val="20"/>
                <w:szCs w:val="20"/>
              </w:rPr>
              <w:t>0,445</w:t>
            </w:r>
          </w:p>
        </w:tc>
        <w:tc>
          <w:tcPr>
            <w:tcW w:w="900" w:type="dxa"/>
            <w:tcBorders>
              <w:top w:val="nil"/>
              <w:left w:val="nil"/>
              <w:bottom w:val="single" w:sz="4" w:space="0" w:color="000000"/>
              <w:right w:val="single" w:sz="4" w:space="0" w:color="000000"/>
            </w:tcBorders>
            <w:shd w:val="clear" w:color="auto" w:fill="auto"/>
            <w:vAlign w:val="center"/>
            <w:hideMark/>
          </w:tcPr>
          <w:p w14:paraId="791F5938" w14:textId="77777777" w:rsidR="00F54321" w:rsidRPr="00F54321" w:rsidRDefault="00F54321" w:rsidP="00F54321">
            <w:pPr>
              <w:jc w:val="center"/>
              <w:rPr>
                <w:color w:val="000000"/>
                <w:sz w:val="20"/>
                <w:szCs w:val="20"/>
              </w:rPr>
            </w:pPr>
            <w:r w:rsidRPr="00F54321">
              <w:rPr>
                <w:color w:val="000000"/>
                <w:sz w:val="20"/>
                <w:szCs w:val="20"/>
              </w:rPr>
              <w:t>-0,443</w:t>
            </w:r>
          </w:p>
        </w:tc>
      </w:tr>
      <w:tr w:rsidR="00F54321" w:rsidRPr="00F54321" w14:paraId="569281C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3F162F4" w14:textId="77777777" w:rsidR="00F54321" w:rsidRPr="00F54321" w:rsidRDefault="00F54321" w:rsidP="00F54321">
            <w:pPr>
              <w:jc w:val="center"/>
              <w:rPr>
                <w:color w:val="000000"/>
                <w:sz w:val="20"/>
                <w:szCs w:val="20"/>
              </w:rPr>
            </w:pPr>
            <w:r w:rsidRPr="00F54321">
              <w:rPr>
                <w:color w:val="000000"/>
                <w:sz w:val="20"/>
                <w:szCs w:val="20"/>
              </w:rPr>
              <w:t>УТ14</w:t>
            </w:r>
          </w:p>
        </w:tc>
        <w:tc>
          <w:tcPr>
            <w:tcW w:w="920" w:type="dxa"/>
            <w:tcBorders>
              <w:top w:val="nil"/>
              <w:left w:val="nil"/>
              <w:bottom w:val="single" w:sz="4" w:space="0" w:color="000000"/>
              <w:right w:val="single" w:sz="4" w:space="0" w:color="000000"/>
            </w:tcBorders>
            <w:shd w:val="clear" w:color="auto" w:fill="auto"/>
            <w:vAlign w:val="center"/>
            <w:hideMark/>
          </w:tcPr>
          <w:p w14:paraId="1E6E0B00" w14:textId="77777777" w:rsidR="00F54321" w:rsidRPr="00F54321" w:rsidRDefault="00F54321" w:rsidP="00F54321">
            <w:pPr>
              <w:jc w:val="center"/>
              <w:rPr>
                <w:color w:val="000000"/>
                <w:sz w:val="20"/>
                <w:szCs w:val="20"/>
              </w:rPr>
            </w:pPr>
            <w:r w:rsidRPr="00F54321">
              <w:rPr>
                <w:color w:val="000000"/>
                <w:sz w:val="20"/>
                <w:szCs w:val="20"/>
              </w:rPr>
              <w:t>Кооперативная улица, 19</w:t>
            </w:r>
          </w:p>
        </w:tc>
        <w:tc>
          <w:tcPr>
            <w:tcW w:w="860" w:type="dxa"/>
            <w:tcBorders>
              <w:top w:val="nil"/>
              <w:left w:val="nil"/>
              <w:bottom w:val="single" w:sz="4" w:space="0" w:color="000000"/>
              <w:right w:val="single" w:sz="4" w:space="0" w:color="000000"/>
            </w:tcBorders>
            <w:shd w:val="clear" w:color="auto" w:fill="auto"/>
            <w:vAlign w:val="center"/>
            <w:hideMark/>
          </w:tcPr>
          <w:p w14:paraId="7EA8C91A" w14:textId="77777777" w:rsidR="00F54321" w:rsidRPr="00F54321" w:rsidRDefault="00F54321" w:rsidP="00F54321">
            <w:pPr>
              <w:jc w:val="center"/>
              <w:rPr>
                <w:color w:val="000000"/>
                <w:sz w:val="20"/>
                <w:szCs w:val="20"/>
              </w:rPr>
            </w:pPr>
            <w:r w:rsidRPr="00F54321">
              <w:rPr>
                <w:color w:val="000000"/>
                <w:sz w:val="20"/>
                <w:szCs w:val="20"/>
              </w:rPr>
              <w:t>14,49</w:t>
            </w:r>
          </w:p>
        </w:tc>
        <w:tc>
          <w:tcPr>
            <w:tcW w:w="940" w:type="dxa"/>
            <w:tcBorders>
              <w:top w:val="nil"/>
              <w:left w:val="nil"/>
              <w:bottom w:val="single" w:sz="4" w:space="0" w:color="000000"/>
              <w:right w:val="single" w:sz="4" w:space="0" w:color="000000"/>
            </w:tcBorders>
            <w:shd w:val="clear" w:color="auto" w:fill="auto"/>
            <w:vAlign w:val="center"/>
            <w:hideMark/>
          </w:tcPr>
          <w:p w14:paraId="2C37DCF0"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623ABA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517CA53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5DB2BE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42F7570" w14:textId="77777777" w:rsidR="00F54321" w:rsidRPr="00F54321" w:rsidRDefault="00F54321" w:rsidP="00F54321">
            <w:pPr>
              <w:jc w:val="center"/>
              <w:rPr>
                <w:color w:val="000000"/>
                <w:sz w:val="20"/>
                <w:szCs w:val="20"/>
              </w:rPr>
            </w:pPr>
            <w:r w:rsidRPr="00F54321">
              <w:rPr>
                <w:color w:val="000000"/>
                <w:sz w:val="20"/>
                <w:szCs w:val="20"/>
              </w:rPr>
              <w:t>1,1063</w:t>
            </w:r>
          </w:p>
        </w:tc>
        <w:tc>
          <w:tcPr>
            <w:tcW w:w="940" w:type="dxa"/>
            <w:tcBorders>
              <w:top w:val="nil"/>
              <w:left w:val="nil"/>
              <w:bottom w:val="single" w:sz="4" w:space="0" w:color="000000"/>
              <w:right w:val="single" w:sz="4" w:space="0" w:color="000000"/>
            </w:tcBorders>
            <w:shd w:val="clear" w:color="auto" w:fill="auto"/>
            <w:vAlign w:val="center"/>
            <w:hideMark/>
          </w:tcPr>
          <w:p w14:paraId="1BB91897" w14:textId="77777777" w:rsidR="00F54321" w:rsidRPr="00F54321" w:rsidRDefault="00F54321" w:rsidP="00F54321">
            <w:pPr>
              <w:jc w:val="center"/>
              <w:rPr>
                <w:color w:val="000000"/>
                <w:sz w:val="20"/>
                <w:szCs w:val="20"/>
              </w:rPr>
            </w:pPr>
            <w:r w:rsidRPr="00F54321">
              <w:rPr>
                <w:color w:val="000000"/>
                <w:sz w:val="20"/>
                <w:szCs w:val="20"/>
              </w:rPr>
              <w:t>-1,1038</w:t>
            </w:r>
          </w:p>
        </w:tc>
        <w:tc>
          <w:tcPr>
            <w:tcW w:w="940" w:type="dxa"/>
            <w:tcBorders>
              <w:top w:val="nil"/>
              <w:left w:val="nil"/>
              <w:bottom w:val="single" w:sz="4" w:space="0" w:color="000000"/>
              <w:right w:val="single" w:sz="4" w:space="0" w:color="000000"/>
            </w:tcBorders>
            <w:shd w:val="clear" w:color="auto" w:fill="auto"/>
            <w:vAlign w:val="center"/>
            <w:hideMark/>
          </w:tcPr>
          <w:p w14:paraId="26F11699" w14:textId="77777777" w:rsidR="00F54321" w:rsidRPr="00F54321" w:rsidRDefault="00F54321" w:rsidP="00F54321">
            <w:pPr>
              <w:jc w:val="center"/>
              <w:rPr>
                <w:color w:val="000000"/>
                <w:sz w:val="20"/>
                <w:szCs w:val="20"/>
              </w:rPr>
            </w:pPr>
            <w:r w:rsidRPr="00F54321">
              <w:rPr>
                <w:color w:val="000000"/>
                <w:sz w:val="20"/>
                <w:szCs w:val="20"/>
              </w:rPr>
              <w:t>0,079</w:t>
            </w:r>
          </w:p>
        </w:tc>
        <w:tc>
          <w:tcPr>
            <w:tcW w:w="940" w:type="dxa"/>
            <w:tcBorders>
              <w:top w:val="nil"/>
              <w:left w:val="nil"/>
              <w:bottom w:val="single" w:sz="4" w:space="0" w:color="000000"/>
              <w:right w:val="single" w:sz="4" w:space="0" w:color="000000"/>
            </w:tcBorders>
            <w:shd w:val="clear" w:color="auto" w:fill="auto"/>
            <w:vAlign w:val="center"/>
            <w:hideMark/>
          </w:tcPr>
          <w:p w14:paraId="09FCB8D6" w14:textId="77777777" w:rsidR="00F54321" w:rsidRPr="00F54321" w:rsidRDefault="00F54321" w:rsidP="00F54321">
            <w:pPr>
              <w:jc w:val="center"/>
              <w:rPr>
                <w:color w:val="000000"/>
                <w:sz w:val="20"/>
                <w:szCs w:val="20"/>
              </w:rPr>
            </w:pPr>
            <w:r w:rsidRPr="00F54321">
              <w:rPr>
                <w:color w:val="000000"/>
                <w:sz w:val="20"/>
                <w:szCs w:val="20"/>
              </w:rPr>
              <w:t>0,079</w:t>
            </w:r>
          </w:p>
        </w:tc>
        <w:tc>
          <w:tcPr>
            <w:tcW w:w="940" w:type="dxa"/>
            <w:tcBorders>
              <w:top w:val="nil"/>
              <w:left w:val="nil"/>
              <w:bottom w:val="single" w:sz="4" w:space="0" w:color="000000"/>
              <w:right w:val="single" w:sz="4" w:space="0" w:color="000000"/>
            </w:tcBorders>
            <w:shd w:val="clear" w:color="auto" w:fill="auto"/>
            <w:vAlign w:val="center"/>
            <w:hideMark/>
          </w:tcPr>
          <w:p w14:paraId="3F4BA7A2" w14:textId="77777777" w:rsidR="00F54321" w:rsidRPr="00F54321" w:rsidRDefault="00F54321" w:rsidP="00F54321">
            <w:pPr>
              <w:jc w:val="center"/>
              <w:rPr>
                <w:color w:val="000000"/>
                <w:sz w:val="20"/>
                <w:szCs w:val="20"/>
              </w:rPr>
            </w:pPr>
            <w:r w:rsidRPr="00F54321">
              <w:rPr>
                <w:color w:val="000000"/>
                <w:sz w:val="20"/>
                <w:szCs w:val="20"/>
              </w:rPr>
              <w:t>44,655</w:t>
            </w:r>
          </w:p>
        </w:tc>
        <w:tc>
          <w:tcPr>
            <w:tcW w:w="940" w:type="dxa"/>
            <w:tcBorders>
              <w:top w:val="nil"/>
              <w:left w:val="nil"/>
              <w:bottom w:val="single" w:sz="4" w:space="0" w:color="000000"/>
              <w:right w:val="single" w:sz="4" w:space="0" w:color="000000"/>
            </w:tcBorders>
            <w:shd w:val="clear" w:color="auto" w:fill="auto"/>
            <w:vAlign w:val="center"/>
            <w:hideMark/>
          </w:tcPr>
          <w:p w14:paraId="546ACD0A" w14:textId="77777777" w:rsidR="00F54321" w:rsidRPr="00F54321" w:rsidRDefault="00F54321" w:rsidP="00F54321">
            <w:pPr>
              <w:jc w:val="center"/>
              <w:rPr>
                <w:color w:val="000000"/>
                <w:sz w:val="20"/>
                <w:szCs w:val="20"/>
              </w:rPr>
            </w:pPr>
            <w:r w:rsidRPr="00F54321">
              <w:rPr>
                <w:color w:val="000000"/>
                <w:sz w:val="20"/>
                <w:szCs w:val="20"/>
              </w:rPr>
              <w:t>44,596</w:t>
            </w:r>
          </w:p>
        </w:tc>
        <w:tc>
          <w:tcPr>
            <w:tcW w:w="920" w:type="dxa"/>
            <w:tcBorders>
              <w:top w:val="nil"/>
              <w:left w:val="nil"/>
              <w:bottom w:val="single" w:sz="4" w:space="0" w:color="000000"/>
              <w:right w:val="single" w:sz="4" w:space="0" w:color="000000"/>
            </w:tcBorders>
            <w:shd w:val="clear" w:color="auto" w:fill="auto"/>
            <w:vAlign w:val="center"/>
            <w:hideMark/>
          </w:tcPr>
          <w:p w14:paraId="2048D4A6" w14:textId="77777777" w:rsidR="00F54321" w:rsidRPr="00F54321" w:rsidRDefault="00F54321" w:rsidP="00F54321">
            <w:pPr>
              <w:jc w:val="center"/>
              <w:rPr>
                <w:color w:val="000000"/>
                <w:sz w:val="20"/>
                <w:szCs w:val="20"/>
              </w:rPr>
            </w:pPr>
            <w:r w:rsidRPr="00F54321">
              <w:rPr>
                <w:color w:val="000000"/>
                <w:sz w:val="20"/>
                <w:szCs w:val="20"/>
              </w:rPr>
              <w:t>43,09</w:t>
            </w:r>
          </w:p>
        </w:tc>
        <w:tc>
          <w:tcPr>
            <w:tcW w:w="920" w:type="dxa"/>
            <w:tcBorders>
              <w:top w:val="nil"/>
              <w:left w:val="nil"/>
              <w:bottom w:val="single" w:sz="4" w:space="0" w:color="000000"/>
              <w:right w:val="single" w:sz="4" w:space="0" w:color="000000"/>
            </w:tcBorders>
            <w:shd w:val="clear" w:color="auto" w:fill="auto"/>
            <w:vAlign w:val="center"/>
            <w:hideMark/>
          </w:tcPr>
          <w:p w14:paraId="251299E1" w14:textId="77777777" w:rsidR="00F54321" w:rsidRPr="00F54321" w:rsidRDefault="00F54321" w:rsidP="00F54321">
            <w:pPr>
              <w:jc w:val="center"/>
              <w:rPr>
                <w:color w:val="000000"/>
                <w:sz w:val="20"/>
                <w:szCs w:val="20"/>
              </w:rPr>
            </w:pPr>
            <w:r w:rsidRPr="00F54321">
              <w:rPr>
                <w:color w:val="000000"/>
                <w:sz w:val="20"/>
                <w:szCs w:val="20"/>
              </w:rPr>
              <w:t>42,991</w:t>
            </w:r>
          </w:p>
        </w:tc>
        <w:tc>
          <w:tcPr>
            <w:tcW w:w="940" w:type="dxa"/>
            <w:tcBorders>
              <w:top w:val="nil"/>
              <w:left w:val="nil"/>
              <w:bottom w:val="single" w:sz="4" w:space="0" w:color="000000"/>
              <w:right w:val="single" w:sz="4" w:space="0" w:color="000000"/>
            </w:tcBorders>
            <w:shd w:val="clear" w:color="auto" w:fill="auto"/>
            <w:vAlign w:val="center"/>
            <w:hideMark/>
          </w:tcPr>
          <w:p w14:paraId="55A621B5" w14:textId="77777777" w:rsidR="00F54321" w:rsidRPr="00F54321" w:rsidRDefault="00F54321" w:rsidP="00F54321">
            <w:pPr>
              <w:jc w:val="center"/>
              <w:rPr>
                <w:color w:val="000000"/>
                <w:sz w:val="20"/>
                <w:szCs w:val="20"/>
              </w:rPr>
            </w:pPr>
            <w:r w:rsidRPr="00F54321">
              <w:rPr>
                <w:color w:val="000000"/>
                <w:sz w:val="20"/>
                <w:szCs w:val="20"/>
              </w:rPr>
              <w:t>62,315</w:t>
            </w:r>
          </w:p>
        </w:tc>
        <w:tc>
          <w:tcPr>
            <w:tcW w:w="940" w:type="dxa"/>
            <w:tcBorders>
              <w:top w:val="nil"/>
              <w:left w:val="nil"/>
              <w:bottom w:val="single" w:sz="4" w:space="0" w:color="000000"/>
              <w:right w:val="single" w:sz="4" w:space="0" w:color="000000"/>
            </w:tcBorders>
            <w:shd w:val="clear" w:color="auto" w:fill="auto"/>
            <w:vAlign w:val="center"/>
            <w:hideMark/>
          </w:tcPr>
          <w:p w14:paraId="6167F5D8" w14:textId="77777777" w:rsidR="00F54321" w:rsidRPr="00F54321" w:rsidRDefault="00F54321" w:rsidP="00F54321">
            <w:pPr>
              <w:jc w:val="center"/>
              <w:rPr>
                <w:color w:val="000000"/>
                <w:sz w:val="20"/>
                <w:szCs w:val="20"/>
              </w:rPr>
            </w:pPr>
            <w:r w:rsidRPr="00F54321">
              <w:rPr>
                <w:color w:val="000000"/>
                <w:sz w:val="20"/>
                <w:szCs w:val="20"/>
              </w:rPr>
              <w:t>62,236</w:t>
            </w:r>
          </w:p>
        </w:tc>
        <w:tc>
          <w:tcPr>
            <w:tcW w:w="920" w:type="dxa"/>
            <w:tcBorders>
              <w:top w:val="nil"/>
              <w:left w:val="nil"/>
              <w:bottom w:val="single" w:sz="4" w:space="0" w:color="000000"/>
              <w:right w:val="single" w:sz="4" w:space="0" w:color="000000"/>
            </w:tcBorders>
            <w:shd w:val="clear" w:color="auto" w:fill="auto"/>
            <w:vAlign w:val="center"/>
            <w:hideMark/>
          </w:tcPr>
          <w:p w14:paraId="6C4F382E" w14:textId="77777777" w:rsidR="00F54321" w:rsidRPr="00F54321" w:rsidRDefault="00F54321" w:rsidP="00F54321">
            <w:pPr>
              <w:jc w:val="center"/>
              <w:rPr>
                <w:color w:val="000000"/>
                <w:sz w:val="20"/>
                <w:szCs w:val="20"/>
              </w:rPr>
            </w:pPr>
            <w:r w:rsidRPr="00F54321">
              <w:rPr>
                <w:color w:val="000000"/>
                <w:sz w:val="20"/>
                <w:szCs w:val="20"/>
              </w:rPr>
              <w:t>60,73</w:t>
            </w:r>
          </w:p>
        </w:tc>
        <w:tc>
          <w:tcPr>
            <w:tcW w:w="920" w:type="dxa"/>
            <w:tcBorders>
              <w:top w:val="nil"/>
              <w:left w:val="nil"/>
              <w:bottom w:val="single" w:sz="4" w:space="0" w:color="000000"/>
              <w:right w:val="single" w:sz="4" w:space="0" w:color="000000"/>
            </w:tcBorders>
            <w:shd w:val="clear" w:color="auto" w:fill="auto"/>
            <w:vAlign w:val="center"/>
            <w:hideMark/>
          </w:tcPr>
          <w:p w14:paraId="362B3F50" w14:textId="77777777" w:rsidR="00F54321" w:rsidRPr="00F54321" w:rsidRDefault="00F54321" w:rsidP="00F54321">
            <w:pPr>
              <w:jc w:val="center"/>
              <w:rPr>
                <w:color w:val="000000"/>
                <w:sz w:val="20"/>
                <w:szCs w:val="20"/>
              </w:rPr>
            </w:pPr>
            <w:r w:rsidRPr="00F54321">
              <w:rPr>
                <w:color w:val="000000"/>
                <w:sz w:val="20"/>
                <w:szCs w:val="20"/>
              </w:rPr>
              <w:t>60,651</w:t>
            </w:r>
          </w:p>
        </w:tc>
        <w:tc>
          <w:tcPr>
            <w:tcW w:w="860" w:type="dxa"/>
            <w:tcBorders>
              <w:top w:val="nil"/>
              <w:left w:val="nil"/>
              <w:bottom w:val="single" w:sz="4" w:space="0" w:color="000000"/>
              <w:right w:val="single" w:sz="4" w:space="0" w:color="000000"/>
            </w:tcBorders>
            <w:shd w:val="clear" w:color="auto" w:fill="auto"/>
            <w:vAlign w:val="center"/>
            <w:hideMark/>
          </w:tcPr>
          <w:p w14:paraId="3428AA9E" w14:textId="77777777" w:rsidR="00F54321" w:rsidRPr="00F54321" w:rsidRDefault="00F54321" w:rsidP="00F54321">
            <w:pPr>
              <w:jc w:val="center"/>
              <w:rPr>
                <w:color w:val="000000"/>
                <w:sz w:val="20"/>
                <w:szCs w:val="20"/>
              </w:rPr>
            </w:pPr>
            <w:r w:rsidRPr="00F54321">
              <w:rPr>
                <w:color w:val="000000"/>
                <w:sz w:val="20"/>
                <w:szCs w:val="20"/>
              </w:rPr>
              <w:t>1,664</w:t>
            </w:r>
          </w:p>
        </w:tc>
        <w:tc>
          <w:tcPr>
            <w:tcW w:w="880" w:type="dxa"/>
            <w:tcBorders>
              <w:top w:val="nil"/>
              <w:left w:val="nil"/>
              <w:bottom w:val="single" w:sz="4" w:space="0" w:color="000000"/>
              <w:right w:val="single" w:sz="4" w:space="0" w:color="000000"/>
            </w:tcBorders>
            <w:shd w:val="clear" w:color="auto" w:fill="auto"/>
            <w:vAlign w:val="center"/>
            <w:hideMark/>
          </w:tcPr>
          <w:p w14:paraId="17263EFA" w14:textId="77777777" w:rsidR="00F54321" w:rsidRPr="00F54321" w:rsidRDefault="00F54321" w:rsidP="00F54321">
            <w:pPr>
              <w:jc w:val="center"/>
              <w:rPr>
                <w:color w:val="000000"/>
                <w:sz w:val="20"/>
                <w:szCs w:val="20"/>
              </w:rPr>
            </w:pPr>
            <w:r w:rsidRPr="00F54321">
              <w:rPr>
                <w:color w:val="000000"/>
                <w:sz w:val="20"/>
                <w:szCs w:val="20"/>
              </w:rPr>
              <w:t>1,506</w:t>
            </w:r>
          </w:p>
        </w:tc>
        <w:tc>
          <w:tcPr>
            <w:tcW w:w="940" w:type="dxa"/>
            <w:tcBorders>
              <w:top w:val="nil"/>
              <w:left w:val="nil"/>
              <w:bottom w:val="single" w:sz="4" w:space="0" w:color="000000"/>
              <w:right w:val="single" w:sz="4" w:space="0" w:color="000000"/>
            </w:tcBorders>
            <w:shd w:val="clear" w:color="auto" w:fill="auto"/>
            <w:vAlign w:val="center"/>
            <w:hideMark/>
          </w:tcPr>
          <w:p w14:paraId="314AAC8D" w14:textId="77777777" w:rsidR="00F54321" w:rsidRPr="00F54321" w:rsidRDefault="00F54321" w:rsidP="00F54321">
            <w:pPr>
              <w:jc w:val="center"/>
              <w:rPr>
                <w:color w:val="000000"/>
                <w:sz w:val="20"/>
                <w:szCs w:val="20"/>
              </w:rPr>
            </w:pPr>
            <w:r w:rsidRPr="00F54321">
              <w:rPr>
                <w:color w:val="000000"/>
                <w:sz w:val="20"/>
                <w:szCs w:val="20"/>
              </w:rPr>
              <w:t>4,56</w:t>
            </w:r>
          </w:p>
        </w:tc>
        <w:tc>
          <w:tcPr>
            <w:tcW w:w="940" w:type="dxa"/>
            <w:tcBorders>
              <w:top w:val="nil"/>
              <w:left w:val="nil"/>
              <w:bottom w:val="single" w:sz="4" w:space="0" w:color="000000"/>
              <w:right w:val="single" w:sz="4" w:space="0" w:color="000000"/>
            </w:tcBorders>
            <w:shd w:val="clear" w:color="auto" w:fill="auto"/>
            <w:vAlign w:val="center"/>
            <w:hideMark/>
          </w:tcPr>
          <w:p w14:paraId="18CA6BC0" w14:textId="77777777" w:rsidR="00F54321" w:rsidRPr="00F54321" w:rsidRDefault="00F54321" w:rsidP="00F54321">
            <w:pPr>
              <w:jc w:val="center"/>
              <w:rPr>
                <w:color w:val="000000"/>
                <w:sz w:val="20"/>
                <w:szCs w:val="20"/>
              </w:rPr>
            </w:pPr>
            <w:r w:rsidRPr="00F54321">
              <w:rPr>
                <w:color w:val="000000"/>
                <w:sz w:val="20"/>
                <w:szCs w:val="20"/>
              </w:rPr>
              <w:t>4,54</w:t>
            </w:r>
          </w:p>
        </w:tc>
        <w:tc>
          <w:tcPr>
            <w:tcW w:w="940" w:type="dxa"/>
            <w:tcBorders>
              <w:top w:val="nil"/>
              <w:left w:val="nil"/>
              <w:bottom w:val="single" w:sz="4" w:space="0" w:color="000000"/>
              <w:right w:val="single" w:sz="4" w:space="0" w:color="000000"/>
            </w:tcBorders>
            <w:shd w:val="clear" w:color="auto" w:fill="auto"/>
            <w:vAlign w:val="center"/>
            <w:hideMark/>
          </w:tcPr>
          <w:p w14:paraId="28946604" w14:textId="77777777" w:rsidR="00F54321" w:rsidRPr="00F54321" w:rsidRDefault="00F54321" w:rsidP="00F54321">
            <w:pPr>
              <w:jc w:val="center"/>
              <w:rPr>
                <w:color w:val="000000"/>
                <w:sz w:val="20"/>
                <w:szCs w:val="20"/>
              </w:rPr>
            </w:pPr>
            <w:r w:rsidRPr="00F54321">
              <w:rPr>
                <w:color w:val="000000"/>
                <w:sz w:val="20"/>
                <w:szCs w:val="20"/>
              </w:rPr>
              <w:t>2,898</w:t>
            </w:r>
          </w:p>
        </w:tc>
        <w:tc>
          <w:tcPr>
            <w:tcW w:w="920" w:type="dxa"/>
            <w:tcBorders>
              <w:top w:val="nil"/>
              <w:left w:val="nil"/>
              <w:bottom w:val="single" w:sz="4" w:space="0" w:color="000000"/>
              <w:right w:val="single" w:sz="4" w:space="0" w:color="000000"/>
            </w:tcBorders>
            <w:shd w:val="clear" w:color="auto" w:fill="auto"/>
            <w:vAlign w:val="center"/>
            <w:hideMark/>
          </w:tcPr>
          <w:p w14:paraId="601A62F2" w14:textId="77777777" w:rsidR="00F54321" w:rsidRPr="00F54321" w:rsidRDefault="00F54321" w:rsidP="00F54321">
            <w:pPr>
              <w:jc w:val="center"/>
              <w:rPr>
                <w:color w:val="000000"/>
                <w:sz w:val="20"/>
                <w:szCs w:val="20"/>
              </w:rPr>
            </w:pPr>
            <w:r w:rsidRPr="00F54321">
              <w:rPr>
                <w:color w:val="000000"/>
                <w:sz w:val="20"/>
                <w:szCs w:val="20"/>
              </w:rPr>
              <w:t>2,898</w:t>
            </w:r>
          </w:p>
        </w:tc>
        <w:tc>
          <w:tcPr>
            <w:tcW w:w="940" w:type="dxa"/>
            <w:tcBorders>
              <w:top w:val="nil"/>
              <w:left w:val="nil"/>
              <w:bottom w:val="single" w:sz="4" w:space="0" w:color="000000"/>
              <w:right w:val="single" w:sz="4" w:space="0" w:color="000000"/>
            </w:tcBorders>
            <w:shd w:val="clear" w:color="auto" w:fill="auto"/>
            <w:vAlign w:val="center"/>
            <w:hideMark/>
          </w:tcPr>
          <w:p w14:paraId="6F52C04B" w14:textId="77777777" w:rsidR="00F54321" w:rsidRPr="00F54321" w:rsidRDefault="00F54321" w:rsidP="00F54321">
            <w:pPr>
              <w:jc w:val="center"/>
              <w:rPr>
                <w:color w:val="000000"/>
                <w:sz w:val="20"/>
                <w:szCs w:val="20"/>
              </w:rPr>
            </w:pPr>
            <w:r w:rsidRPr="00F54321">
              <w:rPr>
                <w:color w:val="000000"/>
                <w:sz w:val="20"/>
                <w:szCs w:val="20"/>
              </w:rPr>
              <w:t>17,388</w:t>
            </w:r>
          </w:p>
        </w:tc>
        <w:tc>
          <w:tcPr>
            <w:tcW w:w="920" w:type="dxa"/>
            <w:tcBorders>
              <w:top w:val="nil"/>
              <w:left w:val="nil"/>
              <w:bottom w:val="single" w:sz="4" w:space="0" w:color="000000"/>
              <w:right w:val="single" w:sz="4" w:space="0" w:color="000000"/>
            </w:tcBorders>
            <w:shd w:val="clear" w:color="auto" w:fill="auto"/>
            <w:vAlign w:val="center"/>
            <w:hideMark/>
          </w:tcPr>
          <w:p w14:paraId="54A7EA0B" w14:textId="77777777" w:rsidR="00F54321" w:rsidRPr="00F54321" w:rsidRDefault="00F54321" w:rsidP="00F54321">
            <w:pPr>
              <w:jc w:val="center"/>
              <w:rPr>
                <w:color w:val="000000"/>
                <w:sz w:val="20"/>
                <w:szCs w:val="20"/>
              </w:rPr>
            </w:pPr>
            <w:r w:rsidRPr="00F54321">
              <w:rPr>
                <w:color w:val="000000"/>
                <w:sz w:val="20"/>
                <w:szCs w:val="20"/>
              </w:rPr>
              <w:t>17,388</w:t>
            </w:r>
          </w:p>
        </w:tc>
        <w:tc>
          <w:tcPr>
            <w:tcW w:w="940" w:type="dxa"/>
            <w:tcBorders>
              <w:top w:val="nil"/>
              <w:left w:val="nil"/>
              <w:bottom w:val="single" w:sz="4" w:space="0" w:color="000000"/>
              <w:right w:val="single" w:sz="4" w:space="0" w:color="000000"/>
            </w:tcBorders>
            <w:shd w:val="clear" w:color="auto" w:fill="auto"/>
            <w:vAlign w:val="center"/>
            <w:hideMark/>
          </w:tcPr>
          <w:p w14:paraId="48CA77F2" w14:textId="77777777" w:rsidR="00F54321" w:rsidRPr="00F54321" w:rsidRDefault="00F54321" w:rsidP="00F54321">
            <w:pPr>
              <w:jc w:val="center"/>
              <w:rPr>
                <w:color w:val="000000"/>
                <w:sz w:val="20"/>
                <w:szCs w:val="20"/>
              </w:rPr>
            </w:pPr>
            <w:r w:rsidRPr="00F54321">
              <w:rPr>
                <w:color w:val="000000"/>
                <w:sz w:val="20"/>
                <w:szCs w:val="20"/>
              </w:rPr>
              <w:t>25557,3</w:t>
            </w:r>
          </w:p>
        </w:tc>
        <w:tc>
          <w:tcPr>
            <w:tcW w:w="880" w:type="dxa"/>
            <w:tcBorders>
              <w:top w:val="nil"/>
              <w:left w:val="nil"/>
              <w:bottom w:val="single" w:sz="4" w:space="0" w:color="000000"/>
              <w:right w:val="single" w:sz="4" w:space="0" w:color="000000"/>
            </w:tcBorders>
            <w:shd w:val="clear" w:color="auto" w:fill="auto"/>
            <w:vAlign w:val="center"/>
            <w:hideMark/>
          </w:tcPr>
          <w:p w14:paraId="1A68517D" w14:textId="77777777" w:rsidR="00F54321" w:rsidRPr="00F54321" w:rsidRDefault="00F54321" w:rsidP="00F54321">
            <w:pPr>
              <w:jc w:val="center"/>
              <w:rPr>
                <w:color w:val="000000"/>
                <w:sz w:val="20"/>
                <w:szCs w:val="20"/>
              </w:rPr>
            </w:pPr>
            <w:r w:rsidRPr="00F54321">
              <w:rPr>
                <w:color w:val="000000"/>
                <w:sz w:val="20"/>
                <w:szCs w:val="20"/>
              </w:rPr>
              <w:t>25499,6</w:t>
            </w:r>
          </w:p>
        </w:tc>
        <w:tc>
          <w:tcPr>
            <w:tcW w:w="940" w:type="dxa"/>
            <w:tcBorders>
              <w:top w:val="nil"/>
              <w:left w:val="nil"/>
              <w:bottom w:val="single" w:sz="4" w:space="0" w:color="000000"/>
              <w:right w:val="single" w:sz="4" w:space="0" w:color="000000"/>
            </w:tcBorders>
            <w:shd w:val="clear" w:color="auto" w:fill="auto"/>
            <w:vAlign w:val="center"/>
            <w:hideMark/>
          </w:tcPr>
          <w:p w14:paraId="2F0AE255" w14:textId="77777777" w:rsidR="00F54321" w:rsidRPr="00F54321" w:rsidRDefault="00F54321" w:rsidP="00F54321">
            <w:pPr>
              <w:jc w:val="center"/>
              <w:rPr>
                <w:color w:val="000000"/>
                <w:sz w:val="20"/>
                <w:szCs w:val="20"/>
              </w:rPr>
            </w:pPr>
            <w:r w:rsidRPr="00F54321">
              <w:rPr>
                <w:color w:val="000000"/>
                <w:sz w:val="20"/>
                <w:szCs w:val="20"/>
              </w:rPr>
              <w:t>0,05835</w:t>
            </w:r>
          </w:p>
        </w:tc>
        <w:tc>
          <w:tcPr>
            <w:tcW w:w="880" w:type="dxa"/>
            <w:tcBorders>
              <w:top w:val="nil"/>
              <w:left w:val="nil"/>
              <w:bottom w:val="single" w:sz="4" w:space="0" w:color="000000"/>
              <w:right w:val="single" w:sz="4" w:space="0" w:color="000000"/>
            </w:tcBorders>
            <w:shd w:val="clear" w:color="auto" w:fill="auto"/>
            <w:vAlign w:val="center"/>
            <w:hideMark/>
          </w:tcPr>
          <w:p w14:paraId="4F999A04" w14:textId="77777777" w:rsidR="00F54321" w:rsidRPr="00F54321" w:rsidRDefault="00F54321" w:rsidP="00F54321">
            <w:pPr>
              <w:jc w:val="center"/>
              <w:rPr>
                <w:color w:val="000000"/>
                <w:sz w:val="20"/>
                <w:szCs w:val="20"/>
              </w:rPr>
            </w:pPr>
            <w:r w:rsidRPr="00F54321">
              <w:rPr>
                <w:color w:val="000000"/>
                <w:sz w:val="20"/>
                <w:szCs w:val="20"/>
              </w:rPr>
              <w:t>0,05836</w:t>
            </w:r>
          </w:p>
        </w:tc>
        <w:tc>
          <w:tcPr>
            <w:tcW w:w="900" w:type="dxa"/>
            <w:tcBorders>
              <w:top w:val="nil"/>
              <w:left w:val="nil"/>
              <w:bottom w:val="single" w:sz="4" w:space="0" w:color="000000"/>
              <w:right w:val="single" w:sz="4" w:space="0" w:color="000000"/>
            </w:tcBorders>
            <w:shd w:val="clear" w:color="auto" w:fill="auto"/>
            <w:vAlign w:val="center"/>
            <w:hideMark/>
          </w:tcPr>
          <w:p w14:paraId="52B65BB3" w14:textId="77777777" w:rsidR="00F54321" w:rsidRPr="00F54321" w:rsidRDefault="00F54321" w:rsidP="00F54321">
            <w:pPr>
              <w:jc w:val="center"/>
              <w:rPr>
                <w:color w:val="000000"/>
                <w:sz w:val="20"/>
                <w:szCs w:val="20"/>
              </w:rPr>
            </w:pPr>
            <w:r w:rsidRPr="00F54321">
              <w:rPr>
                <w:color w:val="000000"/>
                <w:sz w:val="20"/>
                <w:szCs w:val="20"/>
              </w:rPr>
              <w:t>0,251</w:t>
            </w:r>
          </w:p>
        </w:tc>
        <w:tc>
          <w:tcPr>
            <w:tcW w:w="900" w:type="dxa"/>
            <w:tcBorders>
              <w:top w:val="nil"/>
              <w:left w:val="nil"/>
              <w:bottom w:val="single" w:sz="4" w:space="0" w:color="000000"/>
              <w:right w:val="single" w:sz="4" w:space="0" w:color="000000"/>
            </w:tcBorders>
            <w:shd w:val="clear" w:color="auto" w:fill="auto"/>
            <w:vAlign w:val="center"/>
            <w:hideMark/>
          </w:tcPr>
          <w:p w14:paraId="38E8D079" w14:textId="77777777" w:rsidR="00F54321" w:rsidRPr="00F54321" w:rsidRDefault="00F54321" w:rsidP="00F54321">
            <w:pPr>
              <w:jc w:val="center"/>
              <w:rPr>
                <w:color w:val="000000"/>
                <w:sz w:val="20"/>
                <w:szCs w:val="20"/>
              </w:rPr>
            </w:pPr>
            <w:r w:rsidRPr="00F54321">
              <w:rPr>
                <w:color w:val="000000"/>
                <w:sz w:val="20"/>
                <w:szCs w:val="20"/>
              </w:rPr>
              <w:t>-0,25</w:t>
            </w:r>
          </w:p>
        </w:tc>
      </w:tr>
      <w:tr w:rsidR="00F54321" w:rsidRPr="00F54321" w14:paraId="2A24952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D88B41C" w14:textId="77777777" w:rsidR="00F54321" w:rsidRPr="00F54321" w:rsidRDefault="00F54321" w:rsidP="00F54321">
            <w:pPr>
              <w:jc w:val="center"/>
              <w:rPr>
                <w:color w:val="000000"/>
                <w:sz w:val="20"/>
                <w:szCs w:val="20"/>
              </w:rPr>
            </w:pPr>
            <w:r w:rsidRPr="00F54321">
              <w:rPr>
                <w:color w:val="000000"/>
                <w:sz w:val="20"/>
                <w:szCs w:val="20"/>
              </w:rPr>
              <w:t>УТ14</w:t>
            </w:r>
          </w:p>
        </w:tc>
        <w:tc>
          <w:tcPr>
            <w:tcW w:w="920" w:type="dxa"/>
            <w:tcBorders>
              <w:top w:val="nil"/>
              <w:left w:val="nil"/>
              <w:bottom w:val="single" w:sz="4" w:space="0" w:color="000000"/>
              <w:right w:val="single" w:sz="4" w:space="0" w:color="000000"/>
            </w:tcBorders>
            <w:shd w:val="clear" w:color="auto" w:fill="auto"/>
            <w:vAlign w:val="center"/>
            <w:hideMark/>
          </w:tcPr>
          <w:p w14:paraId="10727EB3" w14:textId="77777777" w:rsidR="00F54321" w:rsidRPr="00F54321" w:rsidRDefault="00F54321" w:rsidP="00F54321">
            <w:pPr>
              <w:jc w:val="center"/>
              <w:rPr>
                <w:color w:val="000000"/>
                <w:sz w:val="20"/>
                <w:szCs w:val="20"/>
              </w:rPr>
            </w:pPr>
            <w:r w:rsidRPr="00F54321">
              <w:rPr>
                <w:color w:val="000000"/>
                <w:sz w:val="20"/>
                <w:szCs w:val="20"/>
              </w:rPr>
              <w:t>Уз-22</w:t>
            </w:r>
          </w:p>
        </w:tc>
        <w:tc>
          <w:tcPr>
            <w:tcW w:w="860" w:type="dxa"/>
            <w:tcBorders>
              <w:top w:val="nil"/>
              <w:left w:val="nil"/>
              <w:bottom w:val="single" w:sz="4" w:space="0" w:color="000000"/>
              <w:right w:val="single" w:sz="4" w:space="0" w:color="000000"/>
            </w:tcBorders>
            <w:shd w:val="clear" w:color="auto" w:fill="auto"/>
            <w:vAlign w:val="center"/>
            <w:hideMark/>
          </w:tcPr>
          <w:p w14:paraId="13735B6B" w14:textId="77777777" w:rsidR="00F54321" w:rsidRPr="00F54321" w:rsidRDefault="00F54321" w:rsidP="00F54321">
            <w:pPr>
              <w:jc w:val="center"/>
              <w:rPr>
                <w:color w:val="000000"/>
                <w:sz w:val="20"/>
                <w:szCs w:val="20"/>
              </w:rPr>
            </w:pPr>
            <w:r w:rsidRPr="00F54321">
              <w:rPr>
                <w:color w:val="000000"/>
                <w:sz w:val="20"/>
                <w:szCs w:val="20"/>
              </w:rPr>
              <w:t>21,43</w:t>
            </w:r>
          </w:p>
        </w:tc>
        <w:tc>
          <w:tcPr>
            <w:tcW w:w="940" w:type="dxa"/>
            <w:tcBorders>
              <w:top w:val="nil"/>
              <w:left w:val="nil"/>
              <w:bottom w:val="single" w:sz="4" w:space="0" w:color="000000"/>
              <w:right w:val="single" w:sz="4" w:space="0" w:color="000000"/>
            </w:tcBorders>
            <w:shd w:val="clear" w:color="auto" w:fill="auto"/>
            <w:vAlign w:val="center"/>
            <w:hideMark/>
          </w:tcPr>
          <w:p w14:paraId="4B86C8CD"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0CD22B68"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5D7DA7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4E5157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37486F7" w14:textId="77777777" w:rsidR="00F54321" w:rsidRPr="00F54321" w:rsidRDefault="00F54321" w:rsidP="00F54321">
            <w:pPr>
              <w:jc w:val="center"/>
              <w:rPr>
                <w:color w:val="000000"/>
                <w:sz w:val="20"/>
                <w:szCs w:val="20"/>
              </w:rPr>
            </w:pPr>
            <w:r w:rsidRPr="00F54321">
              <w:rPr>
                <w:color w:val="000000"/>
                <w:sz w:val="20"/>
                <w:szCs w:val="20"/>
              </w:rPr>
              <w:t>24,6414</w:t>
            </w:r>
          </w:p>
        </w:tc>
        <w:tc>
          <w:tcPr>
            <w:tcW w:w="940" w:type="dxa"/>
            <w:tcBorders>
              <w:top w:val="nil"/>
              <w:left w:val="nil"/>
              <w:bottom w:val="single" w:sz="4" w:space="0" w:color="000000"/>
              <w:right w:val="single" w:sz="4" w:space="0" w:color="000000"/>
            </w:tcBorders>
            <w:shd w:val="clear" w:color="auto" w:fill="auto"/>
            <w:vAlign w:val="center"/>
            <w:hideMark/>
          </w:tcPr>
          <w:p w14:paraId="786A6F65" w14:textId="77777777" w:rsidR="00F54321" w:rsidRPr="00F54321" w:rsidRDefault="00F54321" w:rsidP="00F54321">
            <w:pPr>
              <w:jc w:val="center"/>
              <w:rPr>
                <w:color w:val="000000"/>
                <w:sz w:val="20"/>
                <w:szCs w:val="20"/>
              </w:rPr>
            </w:pPr>
            <w:r w:rsidRPr="00F54321">
              <w:rPr>
                <w:color w:val="000000"/>
                <w:sz w:val="20"/>
                <w:szCs w:val="20"/>
              </w:rPr>
              <w:t>-24,515</w:t>
            </w:r>
          </w:p>
        </w:tc>
        <w:tc>
          <w:tcPr>
            <w:tcW w:w="940" w:type="dxa"/>
            <w:tcBorders>
              <w:top w:val="nil"/>
              <w:left w:val="nil"/>
              <w:bottom w:val="single" w:sz="4" w:space="0" w:color="000000"/>
              <w:right w:val="single" w:sz="4" w:space="0" w:color="000000"/>
            </w:tcBorders>
            <w:shd w:val="clear" w:color="auto" w:fill="auto"/>
            <w:vAlign w:val="center"/>
            <w:hideMark/>
          </w:tcPr>
          <w:p w14:paraId="26406257" w14:textId="77777777" w:rsidR="00F54321" w:rsidRPr="00F54321" w:rsidRDefault="00F54321" w:rsidP="00F54321">
            <w:pPr>
              <w:jc w:val="center"/>
              <w:rPr>
                <w:color w:val="000000"/>
                <w:sz w:val="20"/>
                <w:szCs w:val="20"/>
              </w:rPr>
            </w:pPr>
            <w:r w:rsidRPr="00F54321">
              <w:rPr>
                <w:color w:val="000000"/>
                <w:sz w:val="20"/>
                <w:szCs w:val="20"/>
              </w:rPr>
              <w:t>0,048</w:t>
            </w:r>
          </w:p>
        </w:tc>
        <w:tc>
          <w:tcPr>
            <w:tcW w:w="940" w:type="dxa"/>
            <w:tcBorders>
              <w:top w:val="nil"/>
              <w:left w:val="nil"/>
              <w:bottom w:val="single" w:sz="4" w:space="0" w:color="000000"/>
              <w:right w:val="single" w:sz="4" w:space="0" w:color="000000"/>
            </w:tcBorders>
            <w:shd w:val="clear" w:color="auto" w:fill="auto"/>
            <w:vAlign w:val="center"/>
            <w:hideMark/>
          </w:tcPr>
          <w:p w14:paraId="0F0965C5" w14:textId="77777777" w:rsidR="00F54321" w:rsidRPr="00F54321" w:rsidRDefault="00F54321" w:rsidP="00F54321">
            <w:pPr>
              <w:jc w:val="center"/>
              <w:rPr>
                <w:color w:val="000000"/>
                <w:sz w:val="20"/>
                <w:szCs w:val="20"/>
              </w:rPr>
            </w:pPr>
            <w:r w:rsidRPr="00F54321">
              <w:rPr>
                <w:color w:val="000000"/>
                <w:sz w:val="20"/>
                <w:szCs w:val="20"/>
              </w:rPr>
              <w:t>0,047</w:t>
            </w:r>
          </w:p>
        </w:tc>
        <w:tc>
          <w:tcPr>
            <w:tcW w:w="940" w:type="dxa"/>
            <w:tcBorders>
              <w:top w:val="nil"/>
              <w:left w:val="nil"/>
              <w:bottom w:val="single" w:sz="4" w:space="0" w:color="000000"/>
              <w:right w:val="single" w:sz="4" w:space="0" w:color="000000"/>
            </w:tcBorders>
            <w:shd w:val="clear" w:color="auto" w:fill="auto"/>
            <w:vAlign w:val="center"/>
            <w:hideMark/>
          </w:tcPr>
          <w:p w14:paraId="7691F8F3" w14:textId="77777777" w:rsidR="00F54321" w:rsidRPr="00F54321" w:rsidRDefault="00F54321" w:rsidP="00F54321">
            <w:pPr>
              <w:jc w:val="center"/>
              <w:rPr>
                <w:color w:val="000000"/>
                <w:sz w:val="20"/>
                <w:szCs w:val="20"/>
              </w:rPr>
            </w:pPr>
            <w:r w:rsidRPr="00F54321">
              <w:rPr>
                <w:color w:val="000000"/>
                <w:sz w:val="20"/>
                <w:szCs w:val="20"/>
              </w:rPr>
              <w:t>44,655</w:t>
            </w:r>
          </w:p>
        </w:tc>
        <w:tc>
          <w:tcPr>
            <w:tcW w:w="940" w:type="dxa"/>
            <w:tcBorders>
              <w:top w:val="nil"/>
              <w:left w:val="nil"/>
              <w:bottom w:val="single" w:sz="4" w:space="0" w:color="000000"/>
              <w:right w:val="single" w:sz="4" w:space="0" w:color="000000"/>
            </w:tcBorders>
            <w:shd w:val="clear" w:color="auto" w:fill="auto"/>
            <w:vAlign w:val="center"/>
            <w:hideMark/>
          </w:tcPr>
          <w:p w14:paraId="59087FEE" w14:textId="77777777" w:rsidR="00F54321" w:rsidRPr="00F54321" w:rsidRDefault="00F54321" w:rsidP="00F54321">
            <w:pPr>
              <w:jc w:val="center"/>
              <w:rPr>
                <w:color w:val="000000"/>
                <w:sz w:val="20"/>
                <w:szCs w:val="20"/>
              </w:rPr>
            </w:pPr>
            <w:r w:rsidRPr="00F54321">
              <w:rPr>
                <w:color w:val="000000"/>
                <w:sz w:val="20"/>
                <w:szCs w:val="20"/>
              </w:rPr>
              <w:t>44,827</w:t>
            </w:r>
          </w:p>
        </w:tc>
        <w:tc>
          <w:tcPr>
            <w:tcW w:w="920" w:type="dxa"/>
            <w:tcBorders>
              <w:top w:val="nil"/>
              <w:left w:val="nil"/>
              <w:bottom w:val="single" w:sz="4" w:space="0" w:color="000000"/>
              <w:right w:val="single" w:sz="4" w:space="0" w:color="000000"/>
            </w:tcBorders>
            <w:shd w:val="clear" w:color="auto" w:fill="auto"/>
            <w:vAlign w:val="center"/>
            <w:hideMark/>
          </w:tcPr>
          <w:p w14:paraId="3620BED4" w14:textId="77777777" w:rsidR="00F54321" w:rsidRPr="00F54321" w:rsidRDefault="00F54321" w:rsidP="00F54321">
            <w:pPr>
              <w:jc w:val="center"/>
              <w:rPr>
                <w:color w:val="000000"/>
                <w:sz w:val="20"/>
                <w:szCs w:val="20"/>
              </w:rPr>
            </w:pPr>
            <w:r w:rsidRPr="00F54321">
              <w:rPr>
                <w:color w:val="000000"/>
                <w:sz w:val="20"/>
                <w:szCs w:val="20"/>
              </w:rPr>
              <w:t>43,258</w:t>
            </w:r>
          </w:p>
        </w:tc>
        <w:tc>
          <w:tcPr>
            <w:tcW w:w="920" w:type="dxa"/>
            <w:tcBorders>
              <w:top w:val="nil"/>
              <w:left w:val="nil"/>
              <w:bottom w:val="single" w:sz="4" w:space="0" w:color="000000"/>
              <w:right w:val="single" w:sz="4" w:space="0" w:color="000000"/>
            </w:tcBorders>
            <w:shd w:val="clear" w:color="auto" w:fill="auto"/>
            <w:vAlign w:val="center"/>
            <w:hideMark/>
          </w:tcPr>
          <w:p w14:paraId="21459E0A" w14:textId="77777777" w:rsidR="00F54321" w:rsidRPr="00F54321" w:rsidRDefault="00F54321" w:rsidP="00F54321">
            <w:pPr>
              <w:jc w:val="center"/>
              <w:rPr>
                <w:color w:val="000000"/>
                <w:sz w:val="20"/>
                <w:szCs w:val="20"/>
              </w:rPr>
            </w:pPr>
            <w:r w:rsidRPr="00F54321">
              <w:rPr>
                <w:color w:val="000000"/>
                <w:sz w:val="20"/>
                <w:szCs w:val="20"/>
              </w:rPr>
              <w:t>42,991</w:t>
            </w:r>
          </w:p>
        </w:tc>
        <w:tc>
          <w:tcPr>
            <w:tcW w:w="940" w:type="dxa"/>
            <w:tcBorders>
              <w:top w:val="nil"/>
              <w:left w:val="nil"/>
              <w:bottom w:val="single" w:sz="4" w:space="0" w:color="000000"/>
              <w:right w:val="single" w:sz="4" w:space="0" w:color="000000"/>
            </w:tcBorders>
            <w:shd w:val="clear" w:color="auto" w:fill="auto"/>
            <w:vAlign w:val="center"/>
            <w:hideMark/>
          </w:tcPr>
          <w:p w14:paraId="06CCA301" w14:textId="77777777" w:rsidR="00F54321" w:rsidRPr="00F54321" w:rsidRDefault="00F54321" w:rsidP="00F54321">
            <w:pPr>
              <w:jc w:val="center"/>
              <w:rPr>
                <w:color w:val="000000"/>
                <w:sz w:val="20"/>
                <w:szCs w:val="20"/>
              </w:rPr>
            </w:pPr>
            <w:r w:rsidRPr="00F54321">
              <w:rPr>
                <w:color w:val="000000"/>
                <w:sz w:val="20"/>
                <w:szCs w:val="20"/>
              </w:rPr>
              <w:t>62,315</w:t>
            </w:r>
          </w:p>
        </w:tc>
        <w:tc>
          <w:tcPr>
            <w:tcW w:w="940" w:type="dxa"/>
            <w:tcBorders>
              <w:top w:val="nil"/>
              <w:left w:val="nil"/>
              <w:bottom w:val="single" w:sz="4" w:space="0" w:color="000000"/>
              <w:right w:val="single" w:sz="4" w:space="0" w:color="000000"/>
            </w:tcBorders>
            <w:shd w:val="clear" w:color="auto" w:fill="auto"/>
            <w:vAlign w:val="center"/>
            <w:hideMark/>
          </w:tcPr>
          <w:p w14:paraId="739607C5" w14:textId="77777777" w:rsidR="00F54321" w:rsidRPr="00F54321" w:rsidRDefault="00F54321" w:rsidP="00F54321">
            <w:pPr>
              <w:jc w:val="center"/>
              <w:rPr>
                <w:color w:val="000000"/>
                <w:sz w:val="20"/>
                <w:szCs w:val="20"/>
              </w:rPr>
            </w:pPr>
            <w:r w:rsidRPr="00F54321">
              <w:rPr>
                <w:color w:val="000000"/>
                <w:sz w:val="20"/>
                <w:szCs w:val="20"/>
              </w:rPr>
              <w:t>62,267</w:t>
            </w:r>
          </w:p>
        </w:tc>
        <w:tc>
          <w:tcPr>
            <w:tcW w:w="920" w:type="dxa"/>
            <w:tcBorders>
              <w:top w:val="nil"/>
              <w:left w:val="nil"/>
              <w:bottom w:val="single" w:sz="4" w:space="0" w:color="000000"/>
              <w:right w:val="single" w:sz="4" w:space="0" w:color="000000"/>
            </w:tcBorders>
            <w:shd w:val="clear" w:color="auto" w:fill="auto"/>
            <w:vAlign w:val="center"/>
            <w:hideMark/>
          </w:tcPr>
          <w:p w14:paraId="5DB5096D" w14:textId="77777777" w:rsidR="00F54321" w:rsidRPr="00F54321" w:rsidRDefault="00F54321" w:rsidP="00F54321">
            <w:pPr>
              <w:jc w:val="center"/>
              <w:rPr>
                <w:color w:val="000000"/>
                <w:sz w:val="20"/>
                <w:szCs w:val="20"/>
              </w:rPr>
            </w:pPr>
            <w:r w:rsidRPr="00F54321">
              <w:rPr>
                <w:color w:val="000000"/>
                <w:sz w:val="20"/>
                <w:szCs w:val="20"/>
              </w:rPr>
              <w:t>60,698</w:t>
            </w:r>
          </w:p>
        </w:tc>
        <w:tc>
          <w:tcPr>
            <w:tcW w:w="920" w:type="dxa"/>
            <w:tcBorders>
              <w:top w:val="nil"/>
              <w:left w:val="nil"/>
              <w:bottom w:val="single" w:sz="4" w:space="0" w:color="000000"/>
              <w:right w:val="single" w:sz="4" w:space="0" w:color="000000"/>
            </w:tcBorders>
            <w:shd w:val="clear" w:color="auto" w:fill="auto"/>
            <w:vAlign w:val="center"/>
            <w:hideMark/>
          </w:tcPr>
          <w:p w14:paraId="053773FE" w14:textId="77777777" w:rsidR="00F54321" w:rsidRPr="00F54321" w:rsidRDefault="00F54321" w:rsidP="00F54321">
            <w:pPr>
              <w:jc w:val="center"/>
              <w:rPr>
                <w:color w:val="000000"/>
                <w:sz w:val="20"/>
                <w:szCs w:val="20"/>
              </w:rPr>
            </w:pPr>
            <w:r w:rsidRPr="00F54321">
              <w:rPr>
                <w:color w:val="000000"/>
                <w:sz w:val="20"/>
                <w:szCs w:val="20"/>
              </w:rPr>
              <w:t>60,651</w:t>
            </w:r>
          </w:p>
        </w:tc>
        <w:tc>
          <w:tcPr>
            <w:tcW w:w="860" w:type="dxa"/>
            <w:tcBorders>
              <w:top w:val="nil"/>
              <w:left w:val="nil"/>
              <w:bottom w:val="single" w:sz="4" w:space="0" w:color="000000"/>
              <w:right w:val="single" w:sz="4" w:space="0" w:color="000000"/>
            </w:tcBorders>
            <w:shd w:val="clear" w:color="auto" w:fill="auto"/>
            <w:vAlign w:val="center"/>
            <w:hideMark/>
          </w:tcPr>
          <w:p w14:paraId="3B697F23" w14:textId="77777777" w:rsidR="00F54321" w:rsidRPr="00F54321" w:rsidRDefault="00F54321" w:rsidP="00F54321">
            <w:pPr>
              <w:jc w:val="center"/>
              <w:rPr>
                <w:color w:val="000000"/>
                <w:sz w:val="20"/>
                <w:szCs w:val="20"/>
              </w:rPr>
            </w:pPr>
            <w:r w:rsidRPr="00F54321">
              <w:rPr>
                <w:color w:val="000000"/>
                <w:sz w:val="20"/>
                <w:szCs w:val="20"/>
              </w:rPr>
              <w:t>1,664</w:t>
            </w:r>
          </w:p>
        </w:tc>
        <w:tc>
          <w:tcPr>
            <w:tcW w:w="880" w:type="dxa"/>
            <w:tcBorders>
              <w:top w:val="nil"/>
              <w:left w:val="nil"/>
              <w:bottom w:val="single" w:sz="4" w:space="0" w:color="000000"/>
              <w:right w:val="single" w:sz="4" w:space="0" w:color="000000"/>
            </w:tcBorders>
            <w:shd w:val="clear" w:color="auto" w:fill="auto"/>
            <w:vAlign w:val="center"/>
            <w:hideMark/>
          </w:tcPr>
          <w:p w14:paraId="593F2D77" w14:textId="77777777" w:rsidR="00F54321" w:rsidRPr="00F54321" w:rsidRDefault="00F54321" w:rsidP="00F54321">
            <w:pPr>
              <w:jc w:val="center"/>
              <w:rPr>
                <w:color w:val="000000"/>
                <w:sz w:val="20"/>
                <w:szCs w:val="20"/>
              </w:rPr>
            </w:pPr>
            <w:r w:rsidRPr="00F54321">
              <w:rPr>
                <w:color w:val="000000"/>
                <w:sz w:val="20"/>
                <w:szCs w:val="20"/>
              </w:rPr>
              <w:t>1,569</w:t>
            </w:r>
          </w:p>
        </w:tc>
        <w:tc>
          <w:tcPr>
            <w:tcW w:w="940" w:type="dxa"/>
            <w:tcBorders>
              <w:top w:val="nil"/>
              <w:left w:val="nil"/>
              <w:bottom w:val="single" w:sz="4" w:space="0" w:color="000000"/>
              <w:right w:val="single" w:sz="4" w:space="0" w:color="000000"/>
            </w:tcBorders>
            <w:shd w:val="clear" w:color="auto" w:fill="auto"/>
            <w:vAlign w:val="center"/>
            <w:hideMark/>
          </w:tcPr>
          <w:p w14:paraId="67C02092" w14:textId="77777777" w:rsidR="00F54321" w:rsidRPr="00F54321" w:rsidRDefault="00F54321" w:rsidP="00F54321">
            <w:pPr>
              <w:jc w:val="center"/>
              <w:rPr>
                <w:color w:val="000000"/>
                <w:sz w:val="20"/>
                <w:szCs w:val="20"/>
              </w:rPr>
            </w:pPr>
            <w:r w:rsidRPr="00F54321">
              <w:rPr>
                <w:color w:val="000000"/>
                <w:sz w:val="20"/>
                <w:szCs w:val="20"/>
              </w:rPr>
              <w:t>1,864</w:t>
            </w:r>
          </w:p>
        </w:tc>
        <w:tc>
          <w:tcPr>
            <w:tcW w:w="940" w:type="dxa"/>
            <w:tcBorders>
              <w:top w:val="nil"/>
              <w:left w:val="nil"/>
              <w:bottom w:val="single" w:sz="4" w:space="0" w:color="000000"/>
              <w:right w:val="single" w:sz="4" w:space="0" w:color="000000"/>
            </w:tcBorders>
            <w:shd w:val="clear" w:color="auto" w:fill="auto"/>
            <w:vAlign w:val="center"/>
            <w:hideMark/>
          </w:tcPr>
          <w:p w14:paraId="50AE61EC" w14:textId="77777777" w:rsidR="00F54321" w:rsidRPr="00F54321" w:rsidRDefault="00F54321" w:rsidP="00F54321">
            <w:pPr>
              <w:jc w:val="center"/>
              <w:rPr>
                <w:color w:val="000000"/>
                <w:sz w:val="20"/>
                <w:szCs w:val="20"/>
              </w:rPr>
            </w:pPr>
            <w:r w:rsidRPr="00F54321">
              <w:rPr>
                <w:color w:val="000000"/>
                <w:sz w:val="20"/>
                <w:szCs w:val="20"/>
              </w:rPr>
              <w:t>1,845</w:t>
            </w:r>
          </w:p>
        </w:tc>
        <w:tc>
          <w:tcPr>
            <w:tcW w:w="940" w:type="dxa"/>
            <w:tcBorders>
              <w:top w:val="nil"/>
              <w:left w:val="nil"/>
              <w:bottom w:val="single" w:sz="4" w:space="0" w:color="000000"/>
              <w:right w:val="single" w:sz="4" w:space="0" w:color="000000"/>
            </w:tcBorders>
            <w:shd w:val="clear" w:color="auto" w:fill="auto"/>
            <w:vAlign w:val="center"/>
            <w:hideMark/>
          </w:tcPr>
          <w:p w14:paraId="4CEF6F41" w14:textId="77777777" w:rsidR="00F54321" w:rsidRPr="00F54321" w:rsidRDefault="00F54321" w:rsidP="00F54321">
            <w:pPr>
              <w:jc w:val="center"/>
              <w:rPr>
                <w:color w:val="000000"/>
                <w:sz w:val="20"/>
                <w:szCs w:val="20"/>
              </w:rPr>
            </w:pPr>
            <w:r w:rsidRPr="00F54321">
              <w:rPr>
                <w:color w:val="000000"/>
                <w:sz w:val="20"/>
                <w:szCs w:val="20"/>
              </w:rPr>
              <w:t>4,286</w:t>
            </w:r>
          </w:p>
        </w:tc>
        <w:tc>
          <w:tcPr>
            <w:tcW w:w="920" w:type="dxa"/>
            <w:tcBorders>
              <w:top w:val="nil"/>
              <w:left w:val="nil"/>
              <w:bottom w:val="single" w:sz="4" w:space="0" w:color="000000"/>
              <w:right w:val="single" w:sz="4" w:space="0" w:color="000000"/>
            </w:tcBorders>
            <w:shd w:val="clear" w:color="auto" w:fill="auto"/>
            <w:vAlign w:val="center"/>
            <w:hideMark/>
          </w:tcPr>
          <w:p w14:paraId="188BE642" w14:textId="77777777" w:rsidR="00F54321" w:rsidRPr="00F54321" w:rsidRDefault="00F54321" w:rsidP="00F54321">
            <w:pPr>
              <w:jc w:val="center"/>
              <w:rPr>
                <w:color w:val="000000"/>
                <w:sz w:val="20"/>
                <w:szCs w:val="20"/>
              </w:rPr>
            </w:pPr>
            <w:r w:rsidRPr="00F54321">
              <w:rPr>
                <w:color w:val="000000"/>
                <w:sz w:val="20"/>
                <w:szCs w:val="20"/>
              </w:rPr>
              <w:t>4,286</w:t>
            </w:r>
          </w:p>
        </w:tc>
        <w:tc>
          <w:tcPr>
            <w:tcW w:w="940" w:type="dxa"/>
            <w:tcBorders>
              <w:top w:val="nil"/>
              <w:left w:val="nil"/>
              <w:bottom w:val="single" w:sz="4" w:space="0" w:color="000000"/>
              <w:right w:val="single" w:sz="4" w:space="0" w:color="000000"/>
            </w:tcBorders>
            <w:shd w:val="clear" w:color="auto" w:fill="auto"/>
            <w:vAlign w:val="center"/>
            <w:hideMark/>
          </w:tcPr>
          <w:p w14:paraId="4A0D3D0E" w14:textId="77777777" w:rsidR="00F54321" w:rsidRPr="00F54321" w:rsidRDefault="00F54321" w:rsidP="00F54321">
            <w:pPr>
              <w:jc w:val="center"/>
              <w:rPr>
                <w:color w:val="000000"/>
                <w:sz w:val="20"/>
                <w:szCs w:val="20"/>
              </w:rPr>
            </w:pPr>
            <w:r w:rsidRPr="00F54321">
              <w:rPr>
                <w:color w:val="000000"/>
                <w:sz w:val="20"/>
                <w:szCs w:val="20"/>
              </w:rPr>
              <w:t>25,716</w:t>
            </w:r>
          </w:p>
        </w:tc>
        <w:tc>
          <w:tcPr>
            <w:tcW w:w="920" w:type="dxa"/>
            <w:tcBorders>
              <w:top w:val="nil"/>
              <w:left w:val="nil"/>
              <w:bottom w:val="single" w:sz="4" w:space="0" w:color="000000"/>
              <w:right w:val="single" w:sz="4" w:space="0" w:color="000000"/>
            </w:tcBorders>
            <w:shd w:val="clear" w:color="auto" w:fill="auto"/>
            <w:vAlign w:val="center"/>
            <w:hideMark/>
          </w:tcPr>
          <w:p w14:paraId="78EC1C12" w14:textId="77777777" w:rsidR="00F54321" w:rsidRPr="00F54321" w:rsidRDefault="00F54321" w:rsidP="00F54321">
            <w:pPr>
              <w:jc w:val="center"/>
              <w:rPr>
                <w:color w:val="000000"/>
                <w:sz w:val="20"/>
                <w:szCs w:val="20"/>
              </w:rPr>
            </w:pPr>
            <w:r w:rsidRPr="00F54321">
              <w:rPr>
                <w:color w:val="000000"/>
                <w:sz w:val="20"/>
                <w:szCs w:val="20"/>
              </w:rPr>
              <w:t>25,716</w:t>
            </w:r>
          </w:p>
        </w:tc>
        <w:tc>
          <w:tcPr>
            <w:tcW w:w="940" w:type="dxa"/>
            <w:tcBorders>
              <w:top w:val="nil"/>
              <w:left w:val="nil"/>
              <w:bottom w:val="single" w:sz="4" w:space="0" w:color="000000"/>
              <w:right w:val="single" w:sz="4" w:space="0" w:color="000000"/>
            </w:tcBorders>
            <w:shd w:val="clear" w:color="auto" w:fill="auto"/>
            <w:vAlign w:val="center"/>
            <w:hideMark/>
          </w:tcPr>
          <w:p w14:paraId="14FDE484" w14:textId="77777777" w:rsidR="00F54321" w:rsidRPr="00F54321" w:rsidRDefault="00F54321" w:rsidP="00F54321">
            <w:pPr>
              <w:jc w:val="center"/>
              <w:rPr>
                <w:color w:val="000000"/>
                <w:sz w:val="20"/>
                <w:szCs w:val="20"/>
              </w:rPr>
            </w:pPr>
            <w:r w:rsidRPr="00F54321">
              <w:rPr>
                <w:color w:val="000000"/>
                <w:sz w:val="20"/>
                <w:szCs w:val="20"/>
              </w:rPr>
              <w:t>151806,3</w:t>
            </w:r>
          </w:p>
        </w:tc>
        <w:tc>
          <w:tcPr>
            <w:tcW w:w="880" w:type="dxa"/>
            <w:tcBorders>
              <w:top w:val="nil"/>
              <w:left w:val="nil"/>
              <w:bottom w:val="single" w:sz="4" w:space="0" w:color="000000"/>
              <w:right w:val="single" w:sz="4" w:space="0" w:color="000000"/>
            </w:tcBorders>
            <w:shd w:val="clear" w:color="auto" w:fill="auto"/>
            <w:vAlign w:val="center"/>
            <w:hideMark/>
          </w:tcPr>
          <w:p w14:paraId="6B3446BC" w14:textId="77777777" w:rsidR="00F54321" w:rsidRPr="00F54321" w:rsidRDefault="00F54321" w:rsidP="00F54321">
            <w:pPr>
              <w:jc w:val="center"/>
              <w:rPr>
                <w:color w:val="000000"/>
                <w:sz w:val="20"/>
                <w:szCs w:val="20"/>
              </w:rPr>
            </w:pPr>
            <w:r w:rsidRPr="00F54321">
              <w:rPr>
                <w:color w:val="000000"/>
                <w:sz w:val="20"/>
                <w:szCs w:val="20"/>
              </w:rPr>
              <w:t>151027,7</w:t>
            </w:r>
          </w:p>
        </w:tc>
        <w:tc>
          <w:tcPr>
            <w:tcW w:w="940" w:type="dxa"/>
            <w:tcBorders>
              <w:top w:val="nil"/>
              <w:left w:val="nil"/>
              <w:bottom w:val="single" w:sz="4" w:space="0" w:color="000000"/>
              <w:right w:val="single" w:sz="4" w:space="0" w:color="000000"/>
            </w:tcBorders>
            <w:shd w:val="clear" w:color="auto" w:fill="auto"/>
            <w:vAlign w:val="center"/>
            <w:hideMark/>
          </w:tcPr>
          <w:p w14:paraId="4F8A8FA2" w14:textId="77777777" w:rsidR="00F54321" w:rsidRPr="00F54321" w:rsidRDefault="00F54321" w:rsidP="00F54321">
            <w:pPr>
              <w:jc w:val="center"/>
              <w:rPr>
                <w:color w:val="000000"/>
                <w:sz w:val="20"/>
                <w:szCs w:val="20"/>
              </w:rPr>
            </w:pPr>
            <w:r w:rsidRPr="00F54321">
              <w:rPr>
                <w:color w:val="000000"/>
                <w:sz w:val="20"/>
                <w:szCs w:val="20"/>
              </w:rPr>
              <w:t>0,03566</w:t>
            </w:r>
          </w:p>
        </w:tc>
        <w:tc>
          <w:tcPr>
            <w:tcW w:w="880" w:type="dxa"/>
            <w:tcBorders>
              <w:top w:val="nil"/>
              <w:left w:val="nil"/>
              <w:bottom w:val="single" w:sz="4" w:space="0" w:color="000000"/>
              <w:right w:val="single" w:sz="4" w:space="0" w:color="000000"/>
            </w:tcBorders>
            <w:shd w:val="clear" w:color="auto" w:fill="auto"/>
            <w:vAlign w:val="center"/>
            <w:hideMark/>
          </w:tcPr>
          <w:p w14:paraId="11B52514" w14:textId="77777777" w:rsidR="00F54321" w:rsidRPr="00F54321" w:rsidRDefault="00F54321" w:rsidP="00F54321">
            <w:pPr>
              <w:jc w:val="center"/>
              <w:rPr>
                <w:color w:val="000000"/>
                <w:sz w:val="20"/>
                <w:szCs w:val="20"/>
              </w:rPr>
            </w:pPr>
            <w:r w:rsidRPr="00F54321">
              <w:rPr>
                <w:color w:val="000000"/>
                <w:sz w:val="20"/>
                <w:szCs w:val="20"/>
              </w:rPr>
              <w:t>0,03566</w:t>
            </w:r>
          </w:p>
        </w:tc>
        <w:tc>
          <w:tcPr>
            <w:tcW w:w="900" w:type="dxa"/>
            <w:tcBorders>
              <w:top w:val="nil"/>
              <w:left w:val="nil"/>
              <w:bottom w:val="single" w:sz="4" w:space="0" w:color="000000"/>
              <w:right w:val="single" w:sz="4" w:space="0" w:color="000000"/>
            </w:tcBorders>
            <w:shd w:val="clear" w:color="auto" w:fill="auto"/>
            <w:vAlign w:val="center"/>
            <w:hideMark/>
          </w:tcPr>
          <w:p w14:paraId="6D5C20F7" w14:textId="77777777" w:rsidR="00F54321" w:rsidRPr="00F54321" w:rsidRDefault="00F54321" w:rsidP="00F54321">
            <w:pPr>
              <w:jc w:val="center"/>
              <w:rPr>
                <w:color w:val="000000"/>
                <w:sz w:val="20"/>
                <w:szCs w:val="20"/>
              </w:rPr>
            </w:pPr>
            <w:r w:rsidRPr="00F54321">
              <w:rPr>
                <w:color w:val="000000"/>
                <w:sz w:val="20"/>
                <w:szCs w:val="20"/>
              </w:rPr>
              <w:t>0,397</w:t>
            </w:r>
          </w:p>
        </w:tc>
        <w:tc>
          <w:tcPr>
            <w:tcW w:w="900" w:type="dxa"/>
            <w:tcBorders>
              <w:top w:val="nil"/>
              <w:left w:val="nil"/>
              <w:bottom w:val="single" w:sz="4" w:space="0" w:color="000000"/>
              <w:right w:val="single" w:sz="4" w:space="0" w:color="000000"/>
            </w:tcBorders>
            <w:shd w:val="clear" w:color="auto" w:fill="auto"/>
            <w:vAlign w:val="center"/>
            <w:hideMark/>
          </w:tcPr>
          <w:p w14:paraId="0269A67C" w14:textId="77777777" w:rsidR="00F54321" w:rsidRPr="00F54321" w:rsidRDefault="00F54321" w:rsidP="00F54321">
            <w:pPr>
              <w:jc w:val="center"/>
              <w:rPr>
                <w:color w:val="000000"/>
                <w:sz w:val="20"/>
                <w:szCs w:val="20"/>
              </w:rPr>
            </w:pPr>
            <w:r w:rsidRPr="00F54321">
              <w:rPr>
                <w:color w:val="000000"/>
                <w:sz w:val="20"/>
                <w:szCs w:val="20"/>
              </w:rPr>
              <w:t>-0,395</w:t>
            </w:r>
          </w:p>
        </w:tc>
      </w:tr>
      <w:tr w:rsidR="00F54321" w:rsidRPr="00F54321" w14:paraId="58DD119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7BA6AE" w14:textId="77777777" w:rsidR="00F54321" w:rsidRPr="00F54321" w:rsidRDefault="00F54321" w:rsidP="00F54321">
            <w:pPr>
              <w:jc w:val="center"/>
              <w:rPr>
                <w:color w:val="000000"/>
                <w:sz w:val="20"/>
                <w:szCs w:val="20"/>
              </w:rPr>
            </w:pPr>
            <w:r w:rsidRPr="00F54321">
              <w:rPr>
                <w:color w:val="000000"/>
                <w:sz w:val="20"/>
                <w:szCs w:val="20"/>
              </w:rPr>
              <w:t>Уз-22</w:t>
            </w:r>
          </w:p>
        </w:tc>
        <w:tc>
          <w:tcPr>
            <w:tcW w:w="920" w:type="dxa"/>
            <w:tcBorders>
              <w:top w:val="nil"/>
              <w:left w:val="nil"/>
              <w:bottom w:val="single" w:sz="4" w:space="0" w:color="000000"/>
              <w:right w:val="single" w:sz="4" w:space="0" w:color="000000"/>
            </w:tcBorders>
            <w:shd w:val="clear" w:color="auto" w:fill="auto"/>
            <w:vAlign w:val="center"/>
            <w:hideMark/>
          </w:tcPr>
          <w:p w14:paraId="1AB64F0F" w14:textId="77777777" w:rsidR="00F54321" w:rsidRPr="00F54321" w:rsidRDefault="00F54321" w:rsidP="00F54321">
            <w:pPr>
              <w:jc w:val="center"/>
              <w:rPr>
                <w:color w:val="000000"/>
                <w:sz w:val="20"/>
                <w:szCs w:val="20"/>
              </w:rPr>
            </w:pPr>
            <w:r w:rsidRPr="00F54321">
              <w:rPr>
                <w:color w:val="000000"/>
                <w:sz w:val="20"/>
                <w:szCs w:val="20"/>
              </w:rPr>
              <w:t>ул. Собянина, 17</w:t>
            </w:r>
          </w:p>
        </w:tc>
        <w:tc>
          <w:tcPr>
            <w:tcW w:w="860" w:type="dxa"/>
            <w:tcBorders>
              <w:top w:val="nil"/>
              <w:left w:val="nil"/>
              <w:bottom w:val="single" w:sz="4" w:space="0" w:color="000000"/>
              <w:right w:val="single" w:sz="4" w:space="0" w:color="000000"/>
            </w:tcBorders>
            <w:shd w:val="clear" w:color="auto" w:fill="auto"/>
            <w:vAlign w:val="center"/>
            <w:hideMark/>
          </w:tcPr>
          <w:p w14:paraId="5F03B0DD" w14:textId="77777777" w:rsidR="00F54321" w:rsidRPr="00F54321" w:rsidRDefault="00F54321" w:rsidP="00F54321">
            <w:pPr>
              <w:jc w:val="center"/>
              <w:rPr>
                <w:color w:val="000000"/>
                <w:sz w:val="20"/>
                <w:szCs w:val="20"/>
              </w:rPr>
            </w:pPr>
            <w:r w:rsidRPr="00F54321">
              <w:rPr>
                <w:color w:val="000000"/>
                <w:sz w:val="20"/>
                <w:szCs w:val="20"/>
              </w:rPr>
              <w:t>19,38</w:t>
            </w:r>
          </w:p>
        </w:tc>
        <w:tc>
          <w:tcPr>
            <w:tcW w:w="940" w:type="dxa"/>
            <w:tcBorders>
              <w:top w:val="nil"/>
              <w:left w:val="nil"/>
              <w:bottom w:val="single" w:sz="4" w:space="0" w:color="000000"/>
              <w:right w:val="single" w:sz="4" w:space="0" w:color="000000"/>
            </w:tcBorders>
            <w:shd w:val="clear" w:color="auto" w:fill="auto"/>
            <w:vAlign w:val="center"/>
            <w:hideMark/>
          </w:tcPr>
          <w:p w14:paraId="2BA4F3E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22D30FD"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4ABD5ED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DEBF43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004857F" w14:textId="77777777" w:rsidR="00F54321" w:rsidRPr="00F54321" w:rsidRDefault="00F54321" w:rsidP="00F54321">
            <w:pPr>
              <w:jc w:val="center"/>
              <w:rPr>
                <w:color w:val="000000"/>
                <w:sz w:val="20"/>
                <w:szCs w:val="20"/>
              </w:rPr>
            </w:pPr>
            <w:r w:rsidRPr="00F54321">
              <w:rPr>
                <w:color w:val="000000"/>
                <w:sz w:val="20"/>
                <w:szCs w:val="20"/>
              </w:rPr>
              <w:t>0,2819</w:t>
            </w:r>
          </w:p>
        </w:tc>
        <w:tc>
          <w:tcPr>
            <w:tcW w:w="940" w:type="dxa"/>
            <w:tcBorders>
              <w:top w:val="nil"/>
              <w:left w:val="nil"/>
              <w:bottom w:val="single" w:sz="4" w:space="0" w:color="000000"/>
              <w:right w:val="single" w:sz="4" w:space="0" w:color="000000"/>
            </w:tcBorders>
            <w:shd w:val="clear" w:color="auto" w:fill="auto"/>
            <w:vAlign w:val="center"/>
            <w:hideMark/>
          </w:tcPr>
          <w:p w14:paraId="088236BA" w14:textId="77777777" w:rsidR="00F54321" w:rsidRPr="00F54321" w:rsidRDefault="00F54321" w:rsidP="00F54321">
            <w:pPr>
              <w:jc w:val="center"/>
              <w:rPr>
                <w:color w:val="000000"/>
                <w:sz w:val="20"/>
                <w:szCs w:val="20"/>
              </w:rPr>
            </w:pPr>
            <w:r w:rsidRPr="00F54321">
              <w:rPr>
                <w:color w:val="000000"/>
                <w:sz w:val="20"/>
                <w:szCs w:val="20"/>
              </w:rPr>
              <w:t>-0,2812</w:t>
            </w:r>
          </w:p>
        </w:tc>
        <w:tc>
          <w:tcPr>
            <w:tcW w:w="940" w:type="dxa"/>
            <w:tcBorders>
              <w:top w:val="nil"/>
              <w:left w:val="nil"/>
              <w:bottom w:val="single" w:sz="4" w:space="0" w:color="000000"/>
              <w:right w:val="single" w:sz="4" w:space="0" w:color="000000"/>
            </w:tcBorders>
            <w:shd w:val="clear" w:color="auto" w:fill="auto"/>
            <w:vAlign w:val="center"/>
            <w:hideMark/>
          </w:tcPr>
          <w:p w14:paraId="067A2C08"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17F7D3B3"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198134A0" w14:textId="77777777" w:rsidR="00F54321" w:rsidRPr="00F54321" w:rsidRDefault="00F54321" w:rsidP="00F54321">
            <w:pPr>
              <w:jc w:val="center"/>
              <w:rPr>
                <w:color w:val="000000"/>
                <w:sz w:val="20"/>
                <w:szCs w:val="20"/>
              </w:rPr>
            </w:pPr>
            <w:r w:rsidRPr="00F54321">
              <w:rPr>
                <w:color w:val="000000"/>
                <w:sz w:val="20"/>
                <w:szCs w:val="20"/>
              </w:rPr>
              <w:t>44,827</w:t>
            </w:r>
          </w:p>
        </w:tc>
        <w:tc>
          <w:tcPr>
            <w:tcW w:w="940" w:type="dxa"/>
            <w:tcBorders>
              <w:top w:val="nil"/>
              <w:left w:val="nil"/>
              <w:bottom w:val="single" w:sz="4" w:space="0" w:color="000000"/>
              <w:right w:val="single" w:sz="4" w:space="0" w:color="000000"/>
            </w:tcBorders>
            <w:shd w:val="clear" w:color="auto" w:fill="auto"/>
            <w:vAlign w:val="center"/>
            <w:hideMark/>
          </w:tcPr>
          <w:p w14:paraId="0CCC9341" w14:textId="77777777" w:rsidR="00F54321" w:rsidRPr="00F54321" w:rsidRDefault="00F54321" w:rsidP="00F54321">
            <w:pPr>
              <w:jc w:val="center"/>
              <w:rPr>
                <w:color w:val="000000"/>
                <w:sz w:val="20"/>
                <w:szCs w:val="20"/>
              </w:rPr>
            </w:pPr>
            <w:r w:rsidRPr="00F54321">
              <w:rPr>
                <w:color w:val="000000"/>
                <w:sz w:val="20"/>
                <w:szCs w:val="20"/>
              </w:rPr>
              <w:t>44,9</w:t>
            </w:r>
          </w:p>
        </w:tc>
        <w:tc>
          <w:tcPr>
            <w:tcW w:w="920" w:type="dxa"/>
            <w:tcBorders>
              <w:top w:val="nil"/>
              <w:left w:val="nil"/>
              <w:bottom w:val="single" w:sz="4" w:space="0" w:color="000000"/>
              <w:right w:val="single" w:sz="4" w:space="0" w:color="000000"/>
            </w:tcBorders>
            <w:shd w:val="clear" w:color="auto" w:fill="auto"/>
            <w:vAlign w:val="center"/>
            <w:hideMark/>
          </w:tcPr>
          <w:p w14:paraId="1F39CFC6" w14:textId="77777777" w:rsidR="00F54321" w:rsidRPr="00F54321" w:rsidRDefault="00F54321" w:rsidP="00F54321">
            <w:pPr>
              <w:jc w:val="center"/>
              <w:rPr>
                <w:color w:val="000000"/>
                <w:sz w:val="20"/>
                <w:szCs w:val="20"/>
              </w:rPr>
            </w:pPr>
            <w:r w:rsidRPr="00F54321">
              <w:rPr>
                <w:color w:val="000000"/>
                <w:sz w:val="20"/>
                <w:szCs w:val="20"/>
              </w:rPr>
              <w:t>43,346</w:t>
            </w:r>
          </w:p>
        </w:tc>
        <w:tc>
          <w:tcPr>
            <w:tcW w:w="920" w:type="dxa"/>
            <w:tcBorders>
              <w:top w:val="nil"/>
              <w:left w:val="nil"/>
              <w:bottom w:val="single" w:sz="4" w:space="0" w:color="000000"/>
              <w:right w:val="single" w:sz="4" w:space="0" w:color="000000"/>
            </w:tcBorders>
            <w:shd w:val="clear" w:color="auto" w:fill="auto"/>
            <w:vAlign w:val="center"/>
            <w:hideMark/>
          </w:tcPr>
          <w:p w14:paraId="07E4AA63" w14:textId="77777777" w:rsidR="00F54321" w:rsidRPr="00F54321" w:rsidRDefault="00F54321" w:rsidP="00F54321">
            <w:pPr>
              <w:jc w:val="center"/>
              <w:rPr>
                <w:color w:val="000000"/>
                <w:sz w:val="20"/>
                <w:szCs w:val="20"/>
              </w:rPr>
            </w:pPr>
            <w:r w:rsidRPr="00F54321">
              <w:rPr>
                <w:color w:val="000000"/>
                <w:sz w:val="20"/>
                <w:szCs w:val="20"/>
              </w:rPr>
              <w:t>43,258</w:t>
            </w:r>
          </w:p>
        </w:tc>
        <w:tc>
          <w:tcPr>
            <w:tcW w:w="940" w:type="dxa"/>
            <w:tcBorders>
              <w:top w:val="nil"/>
              <w:left w:val="nil"/>
              <w:bottom w:val="single" w:sz="4" w:space="0" w:color="000000"/>
              <w:right w:val="single" w:sz="4" w:space="0" w:color="000000"/>
            </w:tcBorders>
            <w:shd w:val="clear" w:color="auto" w:fill="auto"/>
            <w:vAlign w:val="center"/>
            <w:hideMark/>
          </w:tcPr>
          <w:p w14:paraId="6A694811" w14:textId="77777777" w:rsidR="00F54321" w:rsidRPr="00F54321" w:rsidRDefault="00F54321" w:rsidP="00F54321">
            <w:pPr>
              <w:jc w:val="center"/>
              <w:rPr>
                <w:color w:val="000000"/>
                <w:sz w:val="20"/>
                <w:szCs w:val="20"/>
              </w:rPr>
            </w:pPr>
            <w:r w:rsidRPr="00F54321">
              <w:rPr>
                <w:color w:val="000000"/>
                <w:sz w:val="20"/>
                <w:szCs w:val="20"/>
              </w:rPr>
              <w:t>62,267</w:t>
            </w:r>
          </w:p>
        </w:tc>
        <w:tc>
          <w:tcPr>
            <w:tcW w:w="940" w:type="dxa"/>
            <w:tcBorders>
              <w:top w:val="nil"/>
              <w:left w:val="nil"/>
              <w:bottom w:val="single" w:sz="4" w:space="0" w:color="000000"/>
              <w:right w:val="single" w:sz="4" w:space="0" w:color="000000"/>
            </w:tcBorders>
            <w:shd w:val="clear" w:color="auto" w:fill="auto"/>
            <w:vAlign w:val="center"/>
            <w:hideMark/>
          </w:tcPr>
          <w:p w14:paraId="63FEA58A" w14:textId="77777777" w:rsidR="00F54321" w:rsidRPr="00F54321" w:rsidRDefault="00F54321" w:rsidP="00F54321">
            <w:pPr>
              <w:jc w:val="center"/>
              <w:rPr>
                <w:color w:val="000000"/>
                <w:sz w:val="20"/>
                <w:szCs w:val="20"/>
              </w:rPr>
            </w:pPr>
            <w:r w:rsidRPr="00F54321">
              <w:rPr>
                <w:color w:val="000000"/>
                <w:sz w:val="20"/>
                <w:szCs w:val="20"/>
              </w:rPr>
              <w:t>62,26</w:t>
            </w:r>
          </w:p>
        </w:tc>
        <w:tc>
          <w:tcPr>
            <w:tcW w:w="920" w:type="dxa"/>
            <w:tcBorders>
              <w:top w:val="nil"/>
              <w:left w:val="nil"/>
              <w:bottom w:val="single" w:sz="4" w:space="0" w:color="000000"/>
              <w:right w:val="single" w:sz="4" w:space="0" w:color="000000"/>
            </w:tcBorders>
            <w:shd w:val="clear" w:color="auto" w:fill="auto"/>
            <w:vAlign w:val="center"/>
            <w:hideMark/>
          </w:tcPr>
          <w:p w14:paraId="3B219884" w14:textId="77777777" w:rsidR="00F54321" w:rsidRPr="00F54321" w:rsidRDefault="00F54321" w:rsidP="00F54321">
            <w:pPr>
              <w:jc w:val="center"/>
              <w:rPr>
                <w:color w:val="000000"/>
                <w:sz w:val="20"/>
                <w:szCs w:val="20"/>
              </w:rPr>
            </w:pPr>
            <w:r w:rsidRPr="00F54321">
              <w:rPr>
                <w:color w:val="000000"/>
                <w:sz w:val="20"/>
                <w:szCs w:val="20"/>
              </w:rPr>
              <w:t>60,706</w:t>
            </w:r>
          </w:p>
        </w:tc>
        <w:tc>
          <w:tcPr>
            <w:tcW w:w="920" w:type="dxa"/>
            <w:tcBorders>
              <w:top w:val="nil"/>
              <w:left w:val="nil"/>
              <w:bottom w:val="single" w:sz="4" w:space="0" w:color="000000"/>
              <w:right w:val="single" w:sz="4" w:space="0" w:color="000000"/>
            </w:tcBorders>
            <w:shd w:val="clear" w:color="auto" w:fill="auto"/>
            <w:vAlign w:val="center"/>
            <w:hideMark/>
          </w:tcPr>
          <w:p w14:paraId="12E4E3B0" w14:textId="77777777" w:rsidR="00F54321" w:rsidRPr="00F54321" w:rsidRDefault="00F54321" w:rsidP="00F54321">
            <w:pPr>
              <w:jc w:val="center"/>
              <w:rPr>
                <w:color w:val="000000"/>
                <w:sz w:val="20"/>
                <w:szCs w:val="20"/>
              </w:rPr>
            </w:pPr>
            <w:r w:rsidRPr="00F54321">
              <w:rPr>
                <w:color w:val="000000"/>
                <w:sz w:val="20"/>
                <w:szCs w:val="20"/>
              </w:rPr>
              <w:t>60,698</w:t>
            </w:r>
          </w:p>
        </w:tc>
        <w:tc>
          <w:tcPr>
            <w:tcW w:w="860" w:type="dxa"/>
            <w:tcBorders>
              <w:top w:val="nil"/>
              <w:left w:val="nil"/>
              <w:bottom w:val="single" w:sz="4" w:space="0" w:color="000000"/>
              <w:right w:val="single" w:sz="4" w:space="0" w:color="000000"/>
            </w:tcBorders>
            <w:shd w:val="clear" w:color="auto" w:fill="auto"/>
            <w:vAlign w:val="center"/>
            <w:hideMark/>
          </w:tcPr>
          <w:p w14:paraId="71FF8158" w14:textId="77777777" w:rsidR="00F54321" w:rsidRPr="00F54321" w:rsidRDefault="00F54321" w:rsidP="00F54321">
            <w:pPr>
              <w:jc w:val="center"/>
              <w:rPr>
                <w:color w:val="000000"/>
                <w:sz w:val="20"/>
                <w:szCs w:val="20"/>
              </w:rPr>
            </w:pPr>
            <w:r w:rsidRPr="00F54321">
              <w:rPr>
                <w:color w:val="000000"/>
                <w:sz w:val="20"/>
                <w:szCs w:val="20"/>
              </w:rPr>
              <w:t>1,569</w:t>
            </w:r>
          </w:p>
        </w:tc>
        <w:tc>
          <w:tcPr>
            <w:tcW w:w="880" w:type="dxa"/>
            <w:tcBorders>
              <w:top w:val="nil"/>
              <w:left w:val="nil"/>
              <w:bottom w:val="single" w:sz="4" w:space="0" w:color="000000"/>
              <w:right w:val="single" w:sz="4" w:space="0" w:color="000000"/>
            </w:tcBorders>
            <w:shd w:val="clear" w:color="auto" w:fill="auto"/>
            <w:vAlign w:val="center"/>
            <w:hideMark/>
          </w:tcPr>
          <w:p w14:paraId="721205D3" w14:textId="77777777" w:rsidR="00F54321" w:rsidRPr="00F54321" w:rsidRDefault="00F54321" w:rsidP="00F54321">
            <w:pPr>
              <w:jc w:val="center"/>
              <w:rPr>
                <w:color w:val="000000"/>
                <w:sz w:val="20"/>
                <w:szCs w:val="20"/>
              </w:rPr>
            </w:pPr>
            <w:r w:rsidRPr="00F54321">
              <w:rPr>
                <w:color w:val="000000"/>
                <w:sz w:val="20"/>
                <w:szCs w:val="20"/>
              </w:rPr>
              <w:t>1,555</w:t>
            </w:r>
          </w:p>
        </w:tc>
        <w:tc>
          <w:tcPr>
            <w:tcW w:w="940" w:type="dxa"/>
            <w:tcBorders>
              <w:top w:val="nil"/>
              <w:left w:val="nil"/>
              <w:bottom w:val="single" w:sz="4" w:space="0" w:color="000000"/>
              <w:right w:val="single" w:sz="4" w:space="0" w:color="000000"/>
            </w:tcBorders>
            <w:shd w:val="clear" w:color="auto" w:fill="auto"/>
            <w:vAlign w:val="center"/>
            <w:hideMark/>
          </w:tcPr>
          <w:p w14:paraId="38766F68" w14:textId="77777777" w:rsidR="00F54321" w:rsidRPr="00F54321" w:rsidRDefault="00F54321" w:rsidP="00F54321">
            <w:pPr>
              <w:jc w:val="center"/>
              <w:rPr>
                <w:color w:val="000000"/>
                <w:sz w:val="20"/>
                <w:szCs w:val="20"/>
              </w:rPr>
            </w:pPr>
            <w:r w:rsidRPr="00F54321">
              <w:rPr>
                <w:color w:val="000000"/>
                <w:sz w:val="20"/>
                <w:szCs w:val="20"/>
              </w:rPr>
              <w:t>0,312</w:t>
            </w:r>
          </w:p>
        </w:tc>
        <w:tc>
          <w:tcPr>
            <w:tcW w:w="940" w:type="dxa"/>
            <w:tcBorders>
              <w:top w:val="nil"/>
              <w:left w:val="nil"/>
              <w:bottom w:val="single" w:sz="4" w:space="0" w:color="000000"/>
              <w:right w:val="single" w:sz="4" w:space="0" w:color="000000"/>
            </w:tcBorders>
            <w:shd w:val="clear" w:color="auto" w:fill="auto"/>
            <w:vAlign w:val="center"/>
            <w:hideMark/>
          </w:tcPr>
          <w:p w14:paraId="329CB715" w14:textId="77777777" w:rsidR="00F54321" w:rsidRPr="00F54321" w:rsidRDefault="00F54321" w:rsidP="00F54321">
            <w:pPr>
              <w:jc w:val="center"/>
              <w:rPr>
                <w:color w:val="000000"/>
                <w:sz w:val="20"/>
                <w:szCs w:val="20"/>
              </w:rPr>
            </w:pPr>
            <w:r w:rsidRPr="00F54321">
              <w:rPr>
                <w:color w:val="000000"/>
                <w:sz w:val="20"/>
                <w:szCs w:val="20"/>
              </w:rPr>
              <w:t>0,311</w:t>
            </w:r>
          </w:p>
        </w:tc>
        <w:tc>
          <w:tcPr>
            <w:tcW w:w="940" w:type="dxa"/>
            <w:tcBorders>
              <w:top w:val="nil"/>
              <w:left w:val="nil"/>
              <w:bottom w:val="single" w:sz="4" w:space="0" w:color="000000"/>
              <w:right w:val="single" w:sz="4" w:space="0" w:color="000000"/>
            </w:tcBorders>
            <w:shd w:val="clear" w:color="auto" w:fill="auto"/>
            <w:vAlign w:val="center"/>
            <w:hideMark/>
          </w:tcPr>
          <w:p w14:paraId="4128735A" w14:textId="77777777" w:rsidR="00F54321" w:rsidRPr="00F54321" w:rsidRDefault="00F54321" w:rsidP="00F54321">
            <w:pPr>
              <w:jc w:val="center"/>
              <w:rPr>
                <w:color w:val="000000"/>
                <w:sz w:val="20"/>
                <w:szCs w:val="20"/>
              </w:rPr>
            </w:pPr>
            <w:r w:rsidRPr="00F54321">
              <w:rPr>
                <w:color w:val="000000"/>
                <w:sz w:val="20"/>
                <w:szCs w:val="20"/>
              </w:rPr>
              <w:t>3,876</w:t>
            </w:r>
          </w:p>
        </w:tc>
        <w:tc>
          <w:tcPr>
            <w:tcW w:w="920" w:type="dxa"/>
            <w:tcBorders>
              <w:top w:val="nil"/>
              <w:left w:val="nil"/>
              <w:bottom w:val="single" w:sz="4" w:space="0" w:color="000000"/>
              <w:right w:val="single" w:sz="4" w:space="0" w:color="000000"/>
            </w:tcBorders>
            <w:shd w:val="clear" w:color="auto" w:fill="auto"/>
            <w:vAlign w:val="center"/>
            <w:hideMark/>
          </w:tcPr>
          <w:p w14:paraId="47DE0B8D" w14:textId="77777777" w:rsidR="00F54321" w:rsidRPr="00F54321" w:rsidRDefault="00F54321" w:rsidP="00F54321">
            <w:pPr>
              <w:jc w:val="center"/>
              <w:rPr>
                <w:color w:val="000000"/>
                <w:sz w:val="20"/>
                <w:szCs w:val="20"/>
              </w:rPr>
            </w:pPr>
            <w:r w:rsidRPr="00F54321">
              <w:rPr>
                <w:color w:val="000000"/>
                <w:sz w:val="20"/>
                <w:szCs w:val="20"/>
              </w:rPr>
              <w:t>3,876</w:t>
            </w:r>
          </w:p>
        </w:tc>
        <w:tc>
          <w:tcPr>
            <w:tcW w:w="940" w:type="dxa"/>
            <w:tcBorders>
              <w:top w:val="nil"/>
              <w:left w:val="nil"/>
              <w:bottom w:val="single" w:sz="4" w:space="0" w:color="000000"/>
              <w:right w:val="single" w:sz="4" w:space="0" w:color="000000"/>
            </w:tcBorders>
            <w:shd w:val="clear" w:color="auto" w:fill="auto"/>
            <w:vAlign w:val="center"/>
            <w:hideMark/>
          </w:tcPr>
          <w:p w14:paraId="2C6E017B" w14:textId="77777777" w:rsidR="00F54321" w:rsidRPr="00F54321" w:rsidRDefault="00F54321" w:rsidP="00F54321">
            <w:pPr>
              <w:jc w:val="center"/>
              <w:rPr>
                <w:color w:val="000000"/>
                <w:sz w:val="20"/>
                <w:szCs w:val="20"/>
              </w:rPr>
            </w:pPr>
            <w:r w:rsidRPr="00F54321">
              <w:rPr>
                <w:color w:val="000000"/>
                <w:sz w:val="20"/>
                <w:szCs w:val="20"/>
              </w:rPr>
              <w:t>23,256</w:t>
            </w:r>
          </w:p>
        </w:tc>
        <w:tc>
          <w:tcPr>
            <w:tcW w:w="920" w:type="dxa"/>
            <w:tcBorders>
              <w:top w:val="nil"/>
              <w:left w:val="nil"/>
              <w:bottom w:val="single" w:sz="4" w:space="0" w:color="000000"/>
              <w:right w:val="single" w:sz="4" w:space="0" w:color="000000"/>
            </w:tcBorders>
            <w:shd w:val="clear" w:color="auto" w:fill="auto"/>
            <w:vAlign w:val="center"/>
            <w:hideMark/>
          </w:tcPr>
          <w:p w14:paraId="133B9CAF" w14:textId="77777777" w:rsidR="00F54321" w:rsidRPr="00F54321" w:rsidRDefault="00F54321" w:rsidP="00F54321">
            <w:pPr>
              <w:jc w:val="center"/>
              <w:rPr>
                <w:color w:val="000000"/>
                <w:sz w:val="20"/>
                <w:szCs w:val="20"/>
              </w:rPr>
            </w:pPr>
            <w:r w:rsidRPr="00F54321">
              <w:rPr>
                <w:color w:val="000000"/>
                <w:sz w:val="20"/>
                <w:szCs w:val="20"/>
              </w:rPr>
              <w:t>23,256</w:t>
            </w:r>
          </w:p>
        </w:tc>
        <w:tc>
          <w:tcPr>
            <w:tcW w:w="940" w:type="dxa"/>
            <w:tcBorders>
              <w:top w:val="nil"/>
              <w:left w:val="nil"/>
              <w:bottom w:val="single" w:sz="4" w:space="0" w:color="000000"/>
              <w:right w:val="single" w:sz="4" w:space="0" w:color="000000"/>
            </w:tcBorders>
            <w:shd w:val="clear" w:color="auto" w:fill="auto"/>
            <w:vAlign w:val="center"/>
            <w:hideMark/>
          </w:tcPr>
          <w:p w14:paraId="70F6A69C" w14:textId="77777777" w:rsidR="00F54321" w:rsidRPr="00F54321" w:rsidRDefault="00F54321" w:rsidP="00F54321">
            <w:pPr>
              <w:jc w:val="center"/>
              <w:rPr>
                <w:color w:val="000000"/>
                <w:sz w:val="20"/>
                <w:szCs w:val="20"/>
              </w:rPr>
            </w:pPr>
            <w:r w:rsidRPr="00F54321">
              <w:rPr>
                <w:color w:val="000000"/>
                <w:sz w:val="20"/>
                <w:szCs w:val="20"/>
              </w:rPr>
              <w:t>6512,3</w:t>
            </w:r>
          </w:p>
        </w:tc>
        <w:tc>
          <w:tcPr>
            <w:tcW w:w="880" w:type="dxa"/>
            <w:tcBorders>
              <w:top w:val="nil"/>
              <w:left w:val="nil"/>
              <w:bottom w:val="single" w:sz="4" w:space="0" w:color="000000"/>
              <w:right w:val="single" w:sz="4" w:space="0" w:color="000000"/>
            </w:tcBorders>
            <w:shd w:val="clear" w:color="auto" w:fill="auto"/>
            <w:vAlign w:val="center"/>
            <w:hideMark/>
          </w:tcPr>
          <w:p w14:paraId="4162A1FD" w14:textId="77777777" w:rsidR="00F54321" w:rsidRPr="00F54321" w:rsidRDefault="00F54321" w:rsidP="00F54321">
            <w:pPr>
              <w:jc w:val="center"/>
              <w:rPr>
                <w:color w:val="000000"/>
                <w:sz w:val="20"/>
                <w:szCs w:val="20"/>
              </w:rPr>
            </w:pPr>
            <w:r w:rsidRPr="00F54321">
              <w:rPr>
                <w:color w:val="000000"/>
                <w:sz w:val="20"/>
                <w:szCs w:val="20"/>
              </w:rPr>
              <w:t>6495,7</w:t>
            </w:r>
          </w:p>
        </w:tc>
        <w:tc>
          <w:tcPr>
            <w:tcW w:w="940" w:type="dxa"/>
            <w:tcBorders>
              <w:top w:val="nil"/>
              <w:left w:val="nil"/>
              <w:bottom w:val="single" w:sz="4" w:space="0" w:color="000000"/>
              <w:right w:val="single" w:sz="4" w:space="0" w:color="000000"/>
            </w:tcBorders>
            <w:shd w:val="clear" w:color="auto" w:fill="auto"/>
            <w:vAlign w:val="center"/>
            <w:hideMark/>
          </w:tcPr>
          <w:p w14:paraId="7FED2F5D" w14:textId="77777777" w:rsidR="00F54321" w:rsidRPr="00F54321" w:rsidRDefault="00F54321" w:rsidP="00F54321">
            <w:pPr>
              <w:jc w:val="center"/>
              <w:rPr>
                <w:color w:val="000000"/>
                <w:sz w:val="20"/>
                <w:szCs w:val="20"/>
              </w:rPr>
            </w:pPr>
            <w:r w:rsidRPr="00F54321">
              <w:rPr>
                <w:color w:val="000000"/>
                <w:sz w:val="20"/>
                <w:szCs w:val="20"/>
              </w:rPr>
              <w:t>0,06158</w:t>
            </w:r>
          </w:p>
        </w:tc>
        <w:tc>
          <w:tcPr>
            <w:tcW w:w="880" w:type="dxa"/>
            <w:tcBorders>
              <w:top w:val="nil"/>
              <w:left w:val="nil"/>
              <w:bottom w:val="single" w:sz="4" w:space="0" w:color="000000"/>
              <w:right w:val="single" w:sz="4" w:space="0" w:color="000000"/>
            </w:tcBorders>
            <w:shd w:val="clear" w:color="auto" w:fill="auto"/>
            <w:vAlign w:val="center"/>
            <w:hideMark/>
          </w:tcPr>
          <w:p w14:paraId="493EF56D" w14:textId="77777777" w:rsidR="00F54321" w:rsidRPr="00F54321" w:rsidRDefault="00F54321" w:rsidP="00F54321">
            <w:pPr>
              <w:jc w:val="center"/>
              <w:rPr>
                <w:color w:val="000000"/>
                <w:sz w:val="20"/>
                <w:szCs w:val="20"/>
              </w:rPr>
            </w:pPr>
            <w:r w:rsidRPr="00F54321">
              <w:rPr>
                <w:color w:val="000000"/>
                <w:sz w:val="20"/>
                <w:szCs w:val="20"/>
              </w:rPr>
              <w:t>0,06159</w:t>
            </w:r>
          </w:p>
        </w:tc>
        <w:tc>
          <w:tcPr>
            <w:tcW w:w="900" w:type="dxa"/>
            <w:tcBorders>
              <w:top w:val="nil"/>
              <w:left w:val="nil"/>
              <w:bottom w:val="single" w:sz="4" w:space="0" w:color="000000"/>
              <w:right w:val="single" w:sz="4" w:space="0" w:color="000000"/>
            </w:tcBorders>
            <w:shd w:val="clear" w:color="auto" w:fill="auto"/>
            <w:vAlign w:val="center"/>
            <w:hideMark/>
          </w:tcPr>
          <w:p w14:paraId="0F5A2D25" w14:textId="77777777" w:rsidR="00F54321" w:rsidRPr="00F54321" w:rsidRDefault="00F54321" w:rsidP="00F54321">
            <w:pPr>
              <w:jc w:val="center"/>
              <w:rPr>
                <w:color w:val="000000"/>
                <w:sz w:val="20"/>
                <w:szCs w:val="20"/>
              </w:rPr>
            </w:pPr>
            <w:r w:rsidRPr="00F54321">
              <w:rPr>
                <w:color w:val="000000"/>
                <w:sz w:val="20"/>
                <w:szCs w:val="20"/>
              </w:rPr>
              <w:t>0,064</w:t>
            </w:r>
          </w:p>
        </w:tc>
        <w:tc>
          <w:tcPr>
            <w:tcW w:w="900" w:type="dxa"/>
            <w:tcBorders>
              <w:top w:val="nil"/>
              <w:left w:val="nil"/>
              <w:bottom w:val="single" w:sz="4" w:space="0" w:color="000000"/>
              <w:right w:val="single" w:sz="4" w:space="0" w:color="000000"/>
            </w:tcBorders>
            <w:shd w:val="clear" w:color="auto" w:fill="auto"/>
            <w:vAlign w:val="center"/>
            <w:hideMark/>
          </w:tcPr>
          <w:p w14:paraId="1182900E" w14:textId="77777777" w:rsidR="00F54321" w:rsidRPr="00F54321" w:rsidRDefault="00F54321" w:rsidP="00F54321">
            <w:pPr>
              <w:jc w:val="center"/>
              <w:rPr>
                <w:color w:val="000000"/>
                <w:sz w:val="20"/>
                <w:szCs w:val="20"/>
              </w:rPr>
            </w:pPr>
            <w:r w:rsidRPr="00F54321">
              <w:rPr>
                <w:color w:val="000000"/>
                <w:sz w:val="20"/>
                <w:szCs w:val="20"/>
              </w:rPr>
              <w:t>-0,064</w:t>
            </w:r>
          </w:p>
        </w:tc>
      </w:tr>
      <w:tr w:rsidR="00F54321" w:rsidRPr="00F54321" w14:paraId="08DC3B6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3F9E4DE" w14:textId="77777777" w:rsidR="00F54321" w:rsidRPr="00F54321" w:rsidRDefault="00F54321" w:rsidP="00F54321">
            <w:pPr>
              <w:jc w:val="center"/>
              <w:rPr>
                <w:color w:val="000000"/>
                <w:sz w:val="20"/>
                <w:szCs w:val="20"/>
              </w:rPr>
            </w:pPr>
            <w:r w:rsidRPr="00F54321">
              <w:rPr>
                <w:color w:val="000000"/>
                <w:sz w:val="20"/>
                <w:szCs w:val="20"/>
              </w:rPr>
              <w:t>УТ14</w:t>
            </w:r>
          </w:p>
        </w:tc>
        <w:tc>
          <w:tcPr>
            <w:tcW w:w="920" w:type="dxa"/>
            <w:tcBorders>
              <w:top w:val="nil"/>
              <w:left w:val="nil"/>
              <w:bottom w:val="single" w:sz="4" w:space="0" w:color="000000"/>
              <w:right w:val="single" w:sz="4" w:space="0" w:color="000000"/>
            </w:tcBorders>
            <w:shd w:val="clear" w:color="auto" w:fill="auto"/>
            <w:vAlign w:val="center"/>
            <w:hideMark/>
          </w:tcPr>
          <w:p w14:paraId="14CDE5E7" w14:textId="77777777" w:rsidR="00F54321" w:rsidRPr="00F54321" w:rsidRDefault="00F54321" w:rsidP="00F54321">
            <w:pPr>
              <w:jc w:val="center"/>
              <w:rPr>
                <w:color w:val="000000"/>
                <w:sz w:val="20"/>
                <w:szCs w:val="20"/>
              </w:rPr>
            </w:pPr>
            <w:r w:rsidRPr="00F54321">
              <w:rPr>
                <w:color w:val="000000"/>
                <w:sz w:val="20"/>
                <w:szCs w:val="20"/>
              </w:rPr>
              <w:t>Кооперативная улица, 15</w:t>
            </w:r>
          </w:p>
        </w:tc>
        <w:tc>
          <w:tcPr>
            <w:tcW w:w="860" w:type="dxa"/>
            <w:tcBorders>
              <w:top w:val="nil"/>
              <w:left w:val="nil"/>
              <w:bottom w:val="single" w:sz="4" w:space="0" w:color="000000"/>
              <w:right w:val="single" w:sz="4" w:space="0" w:color="000000"/>
            </w:tcBorders>
            <w:shd w:val="clear" w:color="auto" w:fill="auto"/>
            <w:vAlign w:val="center"/>
            <w:hideMark/>
          </w:tcPr>
          <w:p w14:paraId="39F98CCF" w14:textId="77777777" w:rsidR="00F54321" w:rsidRPr="00F54321" w:rsidRDefault="00F54321" w:rsidP="00F54321">
            <w:pPr>
              <w:jc w:val="center"/>
              <w:rPr>
                <w:color w:val="000000"/>
                <w:sz w:val="20"/>
                <w:szCs w:val="20"/>
              </w:rPr>
            </w:pPr>
            <w:r w:rsidRPr="00F54321">
              <w:rPr>
                <w:color w:val="000000"/>
                <w:sz w:val="20"/>
                <w:szCs w:val="20"/>
              </w:rPr>
              <w:t>56,43</w:t>
            </w:r>
          </w:p>
        </w:tc>
        <w:tc>
          <w:tcPr>
            <w:tcW w:w="940" w:type="dxa"/>
            <w:tcBorders>
              <w:top w:val="nil"/>
              <w:left w:val="nil"/>
              <w:bottom w:val="single" w:sz="4" w:space="0" w:color="000000"/>
              <w:right w:val="single" w:sz="4" w:space="0" w:color="000000"/>
            </w:tcBorders>
            <w:shd w:val="clear" w:color="auto" w:fill="auto"/>
            <w:vAlign w:val="center"/>
            <w:hideMark/>
          </w:tcPr>
          <w:p w14:paraId="359BBC6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296FDFA"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59A3BC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8F3567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A482C81" w14:textId="77777777" w:rsidR="00F54321" w:rsidRPr="00F54321" w:rsidRDefault="00F54321" w:rsidP="00F54321">
            <w:pPr>
              <w:jc w:val="center"/>
              <w:rPr>
                <w:color w:val="000000"/>
                <w:sz w:val="20"/>
                <w:szCs w:val="20"/>
              </w:rPr>
            </w:pPr>
            <w:r w:rsidRPr="00F54321">
              <w:rPr>
                <w:color w:val="000000"/>
                <w:sz w:val="20"/>
                <w:szCs w:val="20"/>
              </w:rPr>
              <w:t>1,8607</w:t>
            </w:r>
          </w:p>
        </w:tc>
        <w:tc>
          <w:tcPr>
            <w:tcW w:w="940" w:type="dxa"/>
            <w:tcBorders>
              <w:top w:val="nil"/>
              <w:left w:val="nil"/>
              <w:bottom w:val="single" w:sz="4" w:space="0" w:color="000000"/>
              <w:right w:val="single" w:sz="4" w:space="0" w:color="000000"/>
            </w:tcBorders>
            <w:shd w:val="clear" w:color="auto" w:fill="auto"/>
            <w:vAlign w:val="center"/>
            <w:hideMark/>
          </w:tcPr>
          <w:p w14:paraId="1DE02995" w14:textId="77777777" w:rsidR="00F54321" w:rsidRPr="00F54321" w:rsidRDefault="00F54321" w:rsidP="00F54321">
            <w:pPr>
              <w:jc w:val="center"/>
              <w:rPr>
                <w:color w:val="000000"/>
                <w:sz w:val="20"/>
                <w:szCs w:val="20"/>
              </w:rPr>
            </w:pPr>
            <w:r w:rsidRPr="00F54321">
              <w:rPr>
                <w:color w:val="000000"/>
                <w:sz w:val="20"/>
                <w:szCs w:val="20"/>
              </w:rPr>
              <w:t>-1,8561</w:t>
            </w:r>
          </w:p>
        </w:tc>
        <w:tc>
          <w:tcPr>
            <w:tcW w:w="940" w:type="dxa"/>
            <w:tcBorders>
              <w:top w:val="nil"/>
              <w:left w:val="nil"/>
              <w:bottom w:val="single" w:sz="4" w:space="0" w:color="000000"/>
              <w:right w:val="single" w:sz="4" w:space="0" w:color="000000"/>
            </w:tcBorders>
            <w:shd w:val="clear" w:color="auto" w:fill="auto"/>
            <w:vAlign w:val="center"/>
            <w:hideMark/>
          </w:tcPr>
          <w:p w14:paraId="3BA7EF01" w14:textId="77777777" w:rsidR="00F54321" w:rsidRPr="00F54321" w:rsidRDefault="00F54321" w:rsidP="00F54321">
            <w:pPr>
              <w:jc w:val="center"/>
              <w:rPr>
                <w:color w:val="000000"/>
                <w:sz w:val="20"/>
                <w:szCs w:val="20"/>
              </w:rPr>
            </w:pPr>
            <w:r w:rsidRPr="00F54321">
              <w:rPr>
                <w:color w:val="000000"/>
                <w:sz w:val="20"/>
                <w:szCs w:val="20"/>
              </w:rPr>
              <w:t>0,261</w:t>
            </w:r>
          </w:p>
        </w:tc>
        <w:tc>
          <w:tcPr>
            <w:tcW w:w="940" w:type="dxa"/>
            <w:tcBorders>
              <w:top w:val="nil"/>
              <w:left w:val="nil"/>
              <w:bottom w:val="single" w:sz="4" w:space="0" w:color="000000"/>
              <w:right w:val="single" w:sz="4" w:space="0" w:color="000000"/>
            </w:tcBorders>
            <w:shd w:val="clear" w:color="auto" w:fill="auto"/>
            <w:vAlign w:val="center"/>
            <w:hideMark/>
          </w:tcPr>
          <w:p w14:paraId="3488C3D8" w14:textId="77777777" w:rsidR="00F54321" w:rsidRPr="00F54321" w:rsidRDefault="00F54321" w:rsidP="00F54321">
            <w:pPr>
              <w:jc w:val="center"/>
              <w:rPr>
                <w:color w:val="000000"/>
                <w:sz w:val="20"/>
                <w:szCs w:val="20"/>
              </w:rPr>
            </w:pPr>
            <w:r w:rsidRPr="00F54321">
              <w:rPr>
                <w:color w:val="000000"/>
                <w:sz w:val="20"/>
                <w:szCs w:val="20"/>
              </w:rPr>
              <w:t>0,26</w:t>
            </w:r>
          </w:p>
        </w:tc>
        <w:tc>
          <w:tcPr>
            <w:tcW w:w="940" w:type="dxa"/>
            <w:tcBorders>
              <w:top w:val="nil"/>
              <w:left w:val="nil"/>
              <w:bottom w:val="single" w:sz="4" w:space="0" w:color="000000"/>
              <w:right w:val="single" w:sz="4" w:space="0" w:color="000000"/>
            </w:tcBorders>
            <w:shd w:val="clear" w:color="auto" w:fill="auto"/>
            <w:vAlign w:val="center"/>
            <w:hideMark/>
          </w:tcPr>
          <w:p w14:paraId="7DCDFE12" w14:textId="77777777" w:rsidR="00F54321" w:rsidRPr="00F54321" w:rsidRDefault="00F54321" w:rsidP="00F54321">
            <w:pPr>
              <w:jc w:val="center"/>
              <w:rPr>
                <w:color w:val="000000"/>
                <w:sz w:val="20"/>
                <w:szCs w:val="20"/>
              </w:rPr>
            </w:pPr>
            <w:r w:rsidRPr="00F54321">
              <w:rPr>
                <w:color w:val="000000"/>
                <w:sz w:val="20"/>
                <w:szCs w:val="20"/>
              </w:rPr>
              <w:t>44,655</w:t>
            </w:r>
          </w:p>
        </w:tc>
        <w:tc>
          <w:tcPr>
            <w:tcW w:w="940" w:type="dxa"/>
            <w:tcBorders>
              <w:top w:val="nil"/>
              <w:left w:val="nil"/>
              <w:bottom w:val="single" w:sz="4" w:space="0" w:color="000000"/>
              <w:right w:val="single" w:sz="4" w:space="0" w:color="000000"/>
            </w:tcBorders>
            <w:shd w:val="clear" w:color="auto" w:fill="auto"/>
            <w:vAlign w:val="center"/>
            <w:hideMark/>
          </w:tcPr>
          <w:p w14:paraId="6298F91D" w14:textId="77777777" w:rsidR="00F54321" w:rsidRPr="00F54321" w:rsidRDefault="00F54321" w:rsidP="00F54321">
            <w:pPr>
              <w:jc w:val="center"/>
              <w:rPr>
                <w:color w:val="000000"/>
                <w:sz w:val="20"/>
                <w:szCs w:val="20"/>
              </w:rPr>
            </w:pPr>
            <w:r w:rsidRPr="00F54321">
              <w:rPr>
                <w:color w:val="000000"/>
                <w:sz w:val="20"/>
                <w:szCs w:val="20"/>
              </w:rPr>
              <w:t>44,504</w:t>
            </w:r>
          </w:p>
        </w:tc>
        <w:tc>
          <w:tcPr>
            <w:tcW w:w="920" w:type="dxa"/>
            <w:tcBorders>
              <w:top w:val="nil"/>
              <w:left w:val="nil"/>
              <w:bottom w:val="single" w:sz="4" w:space="0" w:color="000000"/>
              <w:right w:val="single" w:sz="4" w:space="0" w:color="000000"/>
            </w:tcBorders>
            <w:shd w:val="clear" w:color="auto" w:fill="auto"/>
            <w:vAlign w:val="center"/>
            <w:hideMark/>
          </w:tcPr>
          <w:p w14:paraId="2199C20D" w14:textId="77777777" w:rsidR="00F54321" w:rsidRPr="00F54321" w:rsidRDefault="00F54321" w:rsidP="00F54321">
            <w:pPr>
              <w:jc w:val="center"/>
              <w:rPr>
                <w:color w:val="000000"/>
                <w:sz w:val="20"/>
                <w:szCs w:val="20"/>
              </w:rPr>
            </w:pPr>
            <w:r w:rsidRPr="00F54321">
              <w:rPr>
                <w:color w:val="000000"/>
                <w:sz w:val="20"/>
                <w:szCs w:val="20"/>
              </w:rPr>
              <w:t>43,361</w:t>
            </w:r>
          </w:p>
        </w:tc>
        <w:tc>
          <w:tcPr>
            <w:tcW w:w="920" w:type="dxa"/>
            <w:tcBorders>
              <w:top w:val="nil"/>
              <w:left w:val="nil"/>
              <w:bottom w:val="single" w:sz="4" w:space="0" w:color="000000"/>
              <w:right w:val="single" w:sz="4" w:space="0" w:color="000000"/>
            </w:tcBorders>
            <w:shd w:val="clear" w:color="auto" w:fill="auto"/>
            <w:vAlign w:val="center"/>
            <w:hideMark/>
          </w:tcPr>
          <w:p w14:paraId="22B63182" w14:textId="77777777" w:rsidR="00F54321" w:rsidRPr="00F54321" w:rsidRDefault="00F54321" w:rsidP="00F54321">
            <w:pPr>
              <w:jc w:val="center"/>
              <w:rPr>
                <w:color w:val="000000"/>
                <w:sz w:val="20"/>
                <w:szCs w:val="20"/>
              </w:rPr>
            </w:pPr>
            <w:r w:rsidRPr="00F54321">
              <w:rPr>
                <w:color w:val="000000"/>
                <w:sz w:val="20"/>
                <w:szCs w:val="20"/>
              </w:rPr>
              <w:t>42,991</w:t>
            </w:r>
          </w:p>
        </w:tc>
        <w:tc>
          <w:tcPr>
            <w:tcW w:w="940" w:type="dxa"/>
            <w:tcBorders>
              <w:top w:val="nil"/>
              <w:left w:val="nil"/>
              <w:bottom w:val="single" w:sz="4" w:space="0" w:color="000000"/>
              <w:right w:val="single" w:sz="4" w:space="0" w:color="000000"/>
            </w:tcBorders>
            <w:shd w:val="clear" w:color="auto" w:fill="auto"/>
            <w:vAlign w:val="center"/>
            <w:hideMark/>
          </w:tcPr>
          <w:p w14:paraId="42961853" w14:textId="77777777" w:rsidR="00F54321" w:rsidRPr="00F54321" w:rsidRDefault="00F54321" w:rsidP="00F54321">
            <w:pPr>
              <w:jc w:val="center"/>
              <w:rPr>
                <w:color w:val="000000"/>
                <w:sz w:val="20"/>
                <w:szCs w:val="20"/>
              </w:rPr>
            </w:pPr>
            <w:r w:rsidRPr="00F54321">
              <w:rPr>
                <w:color w:val="000000"/>
                <w:sz w:val="20"/>
                <w:szCs w:val="20"/>
              </w:rPr>
              <w:t>62,315</w:t>
            </w:r>
          </w:p>
        </w:tc>
        <w:tc>
          <w:tcPr>
            <w:tcW w:w="940" w:type="dxa"/>
            <w:tcBorders>
              <w:top w:val="nil"/>
              <w:left w:val="nil"/>
              <w:bottom w:val="single" w:sz="4" w:space="0" w:color="000000"/>
              <w:right w:val="single" w:sz="4" w:space="0" w:color="000000"/>
            </w:tcBorders>
            <w:shd w:val="clear" w:color="auto" w:fill="auto"/>
            <w:vAlign w:val="center"/>
            <w:hideMark/>
          </w:tcPr>
          <w:p w14:paraId="133008AA" w14:textId="77777777" w:rsidR="00F54321" w:rsidRPr="00F54321" w:rsidRDefault="00F54321" w:rsidP="00F54321">
            <w:pPr>
              <w:jc w:val="center"/>
              <w:rPr>
                <w:color w:val="000000"/>
                <w:sz w:val="20"/>
                <w:szCs w:val="20"/>
              </w:rPr>
            </w:pPr>
            <w:r w:rsidRPr="00F54321">
              <w:rPr>
                <w:color w:val="000000"/>
                <w:sz w:val="20"/>
                <w:szCs w:val="20"/>
              </w:rPr>
              <w:t>62,054</w:t>
            </w:r>
          </w:p>
        </w:tc>
        <w:tc>
          <w:tcPr>
            <w:tcW w:w="920" w:type="dxa"/>
            <w:tcBorders>
              <w:top w:val="nil"/>
              <w:left w:val="nil"/>
              <w:bottom w:val="single" w:sz="4" w:space="0" w:color="000000"/>
              <w:right w:val="single" w:sz="4" w:space="0" w:color="000000"/>
            </w:tcBorders>
            <w:shd w:val="clear" w:color="auto" w:fill="auto"/>
            <w:vAlign w:val="center"/>
            <w:hideMark/>
          </w:tcPr>
          <w:p w14:paraId="34C91370" w14:textId="77777777" w:rsidR="00F54321" w:rsidRPr="00F54321" w:rsidRDefault="00F54321" w:rsidP="00F54321">
            <w:pPr>
              <w:jc w:val="center"/>
              <w:rPr>
                <w:color w:val="000000"/>
                <w:sz w:val="20"/>
                <w:szCs w:val="20"/>
              </w:rPr>
            </w:pPr>
            <w:r w:rsidRPr="00F54321">
              <w:rPr>
                <w:color w:val="000000"/>
                <w:sz w:val="20"/>
                <w:szCs w:val="20"/>
              </w:rPr>
              <w:t>60,911</w:t>
            </w:r>
          </w:p>
        </w:tc>
        <w:tc>
          <w:tcPr>
            <w:tcW w:w="920" w:type="dxa"/>
            <w:tcBorders>
              <w:top w:val="nil"/>
              <w:left w:val="nil"/>
              <w:bottom w:val="single" w:sz="4" w:space="0" w:color="000000"/>
              <w:right w:val="single" w:sz="4" w:space="0" w:color="000000"/>
            </w:tcBorders>
            <w:shd w:val="clear" w:color="auto" w:fill="auto"/>
            <w:vAlign w:val="center"/>
            <w:hideMark/>
          </w:tcPr>
          <w:p w14:paraId="20FB7393" w14:textId="77777777" w:rsidR="00F54321" w:rsidRPr="00F54321" w:rsidRDefault="00F54321" w:rsidP="00F54321">
            <w:pPr>
              <w:jc w:val="center"/>
              <w:rPr>
                <w:color w:val="000000"/>
                <w:sz w:val="20"/>
                <w:szCs w:val="20"/>
              </w:rPr>
            </w:pPr>
            <w:r w:rsidRPr="00F54321">
              <w:rPr>
                <w:color w:val="000000"/>
                <w:sz w:val="20"/>
                <w:szCs w:val="20"/>
              </w:rPr>
              <w:t>60,651</w:t>
            </w:r>
          </w:p>
        </w:tc>
        <w:tc>
          <w:tcPr>
            <w:tcW w:w="860" w:type="dxa"/>
            <w:tcBorders>
              <w:top w:val="nil"/>
              <w:left w:val="nil"/>
              <w:bottom w:val="single" w:sz="4" w:space="0" w:color="000000"/>
              <w:right w:val="single" w:sz="4" w:space="0" w:color="000000"/>
            </w:tcBorders>
            <w:shd w:val="clear" w:color="auto" w:fill="auto"/>
            <w:vAlign w:val="center"/>
            <w:hideMark/>
          </w:tcPr>
          <w:p w14:paraId="698D979B" w14:textId="77777777" w:rsidR="00F54321" w:rsidRPr="00F54321" w:rsidRDefault="00F54321" w:rsidP="00F54321">
            <w:pPr>
              <w:jc w:val="center"/>
              <w:rPr>
                <w:color w:val="000000"/>
                <w:sz w:val="20"/>
                <w:szCs w:val="20"/>
              </w:rPr>
            </w:pPr>
            <w:r w:rsidRPr="00F54321">
              <w:rPr>
                <w:color w:val="000000"/>
                <w:sz w:val="20"/>
                <w:szCs w:val="20"/>
              </w:rPr>
              <w:t>1,664</w:t>
            </w:r>
          </w:p>
        </w:tc>
        <w:tc>
          <w:tcPr>
            <w:tcW w:w="880" w:type="dxa"/>
            <w:tcBorders>
              <w:top w:val="nil"/>
              <w:left w:val="nil"/>
              <w:bottom w:val="single" w:sz="4" w:space="0" w:color="000000"/>
              <w:right w:val="single" w:sz="4" w:space="0" w:color="000000"/>
            </w:tcBorders>
            <w:shd w:val="clear" w:color="auto" w:fill="auto"/>
            <w:vAlign w:val="center"/>
            <w:hideMark/>
          </w:tcPr>
          <w:p w14:paraId="77FE00E7" w14:textId="77777777" w:rsidR="00F54321" w:rsidRPr="00F54321" w:rsidRDefault="00F54321" w:rsidP="00F54321">
            <w:pPr>
              <w:jc w:val="center"/>
              <w:rPr>
                <w:color w:val="000000"/>
                <w:sz w:val="20"/>
                <w:szCs w:val="20"/>
              </w:rPr>
            </w:pPr>
            <w:r w:rsidRPr="00F54321">
              <w:rPr>
                <w:color w:val="000000"/>
                <w:sz w:val="20"/>
                <w:szCs w:val="20"/>
              </w:rPr>
              <w:t>1,144</w:t>
            </w:r>
          </w:p>
        </w:tc>
        <w:tc>
          <w:tcPr>
            <w:tcW w:w="940" w:type="dxa"/>
            <w:tcBorders>
              <w:top w:val="nil"/>
              <w:left w:val="nil"/>
              <w:bottom w:val="single" w:sz="4" w:space="0" w:color="000000"/>
              <w:right w:val="single" w:sz="4" w:space="0" w:color="000000"/>
            </w:tcBorders>
            <w:shd w:val="clear" w:color="auto" w:fill="auto"/>
            <w:vAlign w:val="center"/>
            <w:hideMark/>
          </w:tcPr>
          <w:p w14:paraId="667597D3" w14:textId="77777777" w:rsidR="00F54321" w:rsidRPr="00F54321" w:rsidRDefault="00F54321" w:rsidP="00F54321">
            <w:pPr>
              <w:jc w:val="center"/>
              <w:rPr>
                <w:color w:val="000000"/>
                <w:sz w:val="20"/>
                <w:szCs w:val="20"/>
              </w:rPr>
            </w:pPr>
            <w:r w:rsidRPr="00F54321">
              <w:rPr>
                <w:color w:val="000000"/>
                <w:sz w:val="20"/>
                <w:szCs w:val="20"/>
              </w:rPr>
              <w:t>3,856</w:t>
            </w:r>
          </w:p>
        </w:tc>
        <w:tc>
          <w:tcPr>
            <w:tcW w:w="940" w:type="dxa"/>
            <w:tcBorders>
              <w:top w:val="nil"/>
              <w:left w:val="nil"/>
              <w:bottom w:val="single" w:sz="4" w:space="0" w:color="000000"/>
              <w:right w:val="single" w:sz="4" w:space="0" w:color="000000"/>
            </w:tcBorders>
            <w:shd w:val="clear" w:color="auto" w:fill="auto"/>
            <w:vAlign w:val="center"/>
            <w:hideMark/>
          </w:tcPr>
          <w:p w14:paraId="484E67DF" w14:textId="77777777" w:rsidR="00F54321" w:rsidRPr="00F54321" w:rsidRDefault="00F54321" w:rsidP="00F54321">
            <w:pPr>
              <w:jc w:val="center"/>
              <w:rPr>
                <w:color w:val="000000"/>
                <w:sz w:val="20"/>
                <w:szCs w:val="20"/>
              </w:rPr>
            </w:pPr>
            <w:r w:rsidRPr="00F54321">
              <w:rPr>
                <w:color w:val="000000"/>
                <w:sz w:val="20"/>
                <w:szCs w:val="20"/>
              </w:rPr>
              <w:t>3,837</w:t>
            </w:r>
          </w:p>
        </w:tc>
        <w:tc>
          <w:tcPr>
            <w:tcW w:w="940" w:type="dxa"/>
            <w:tcBorders>
              <w:top w:val="nil"/>
              <w:left w:val="nil"/>
              <w:bottom w:val="single" w:sz="4" w:space="0" w:color="000000"/>
              <w:right w:val="single" w:sz="4" w:space="0" w:color="000000"/>
            </w:tcBorders>
            <w:shd w:val="clear" w:color="auto" w:fill="auto"/>
            <w:vAlign w:val="center"/>
            <w:hideMark/>
          </w:tcPr>
          <w:p w14:paraId="02F3B746" w14:textId="77777777" w:rsidR="00F54321" w:rsidRPr="00F54321" w:rsidRDefault="00F54321" w:rsidP="00F54321">
            <w:pPr>
              <w:jc w:val="center"/>
              <w:rPr>
                <w:color w:val="000000"/>
                <w:sz w:val="20"/>
                <w:szCs w:val="20"/>
              </w:rPr>
            </w:pPr>
            <w:r w:rsidRPr="00F54321">
              <w:rPr>
                <w:color w:val="000000"/>
                <w:sz w:val="20"/>
                <w:szCs w:val="20"/>
              </w:rPr>
              <w:t>11,286</w:t>
            </w:r>
          </w:p>
        </w:tc>
        <w:tc>
          <w:tcPr>
            <w:tcW w:w="920" w:type="dxa"/>
            <w:tcBorders>
              <w:top w:val="nil"/>
              <w:left w:val="nil"/>
              <w:bottom w:val="single" w:sz="4" w:space="0" w:color="000000"/>
              <w:right w:val="single" w:sz="4" w:space="0" w:color="000000"/>
            </w:tcBorders>
            <w:shd w:val="clear" w:color="auto" w:fill="auto"/>
            <w:vAlign w:val="center"/>
            <w:hideMark/>
          </w:tcPr>
          <w:p w14:paraId="5ACAA310" w14:textId="77777777" w:rsidR="00F54321" w:rsidRPr="00F54321" w:rsidRDefault="00F54321" w:rsidP="00F54321">
            <w:pPr>
              <w:jc w:val="center"/>
              <w:rPr>
                <w:color w:val="000000"/>
                <w:sz w:val="20"/>
                <w:szCs w:val="20"/>
              </w:rPr>
            </w:pPr>
            <w:r w:rsidRPr="00F54321">
              <w:rPr>
                <w:color w:val="000000"/>
                <w:sz w:val="20"/>
                <w:szCs w:val="20"/>
              </w:rPr>
              <w:t>11,286</w:t>
            </w:r>
          </w:p>
        </w:tc>
        <w:tc>
          <w:tcPr>
            <w:tcW w:w="940" w:type="dxa"/>
            <w:tcBorders>
              <w:top w:val="nil"/>
              <w:left w:val="nil"/>
              <w:bottom w:val="single" w:sz="4" w:space="0" w:color="000000"/>
              <w:right w:val="single" w:sz="4" w:space="0" w:color="000000"/>
            </w:tcBorders>
            <w:shd w:val="clear" w:color="auto" w:fill="auto"/>
            <w:vAlign w:val="center"/>
            <w:hideMark/>
          </w:tcPr>
          <w:p w14:paraId="2ADE8438" w14:textId="77777777" w:rsidR="00F54321" w:rsidRPr="00F54321" w:rsidRDefault="00F54321" w:rsidP="00F54321">
            <w:pPr>
              <w:jc w:val="center"/>
              <w:rPr>
                <w:color w:val="000000"/>
                <w:sz w:val="20"/>
                <w:szCs w:val="20"/>
              </w:rPr>
            </w:pPr>
            <w:r w:rsidRPr="00F54321">
              <w:rPr>
                <w:color w:val="000000"/>
                <w:sz w:val="20"/>
                <w:szCs w:val="20"/>
              </w:rPr>
              <w:t>67,716</w:t>
            </w:r>
          </w:p>
        </w:tc>
        <w:tc>
          <w:tcPr>
            <w:tcW w:w="920" w:type="dxa"/>
            <w:tcBorders>
              <w:top w:val="nil"/>
              <w:left w:val="nil"/>
              <w:bottom w:val="single" w:sz="4" w:space="0" w:color="000000"/>
              <w:right w:val="single" w:sz="4" w:space="0" w:color="000000"/>
            </w:tcBorders>
            <w:shd w:val="clear" w:color="auto" w:fill="auto"/>
            <w:vAlign w:val="center"/>
            <w:hideMark/>
          </w:tcPr>
          <w:p w14:paraId="358315F0" w14:textId="77777777" w:rsidR="00F54321" w:rsidRPr="00F54321" w:rsidRDefault="00F54321" w:rsidP="00F54321">
            <w:pPr>
              <w:jc w:val="center"/>
              <w:rPr>
                <w:color w:val="000000"/>
                <w:sz w:val="20"/>
                <w:szCs w:val="20"/>
              </w:rPr>
            </w:pPr>
            <w:r w:rsidRPr="00F54321">
              <w:rPr>
                <w:color w:val="000000"/>
                <w:sz w:val="20"/>
                <w:szCs w:val="20"/>
              </w:rPr>
              <w:t>67,716</w:t>
            </w:r>
          </w:p>
        </w:tc>
        <w:tc>
          <w:tcPr>
            <w:tcW w:w="940" w:type="dxa"/>
            <w:tcBorders>
              <w:top w:val="nil"/>
              <w:left w:val="nil"/>
              <w:bottom w:val="single" w:sz="4" w:space="0" w:color="000000"/>
              <w:right w:val="single" w:sz="4" w:space="0" w:color="000000"/>
            </w:tcBorders>
            <w:shd w:val="clear" w:color="auto" w:fill="auto"/>
            <w:vAlign w:val="center"/>
            <w:hideMark/>
          </w:tcPr>
          <w:p w14:paraId="00ED5782" w14:textId="77777777" w:rsidR="00F54321" w:rsidRPr="00F54321" w:rsidRDefault="00F54321" w:rsidP="00F54321">
            <w:pPr>
              <w:jc w:val="center"/>
              <w:rPr>
                <w:color w:val="000000"/>
                <w:sz w:val="20"/>
                <w:szCs w:val="20"/>
              </w:rPr>
            </w:pPr>
            <w:r w:rsidRPr="00F54321">
              <w:rPr>
                <w:color w:val="000000"/>
                <w:sz w:val="20"/>
                <w:szCs w:val="20"/>
              </w:rPr>
              <w:t>34389,1</w:t>
            </w:r>
          </w:p>
        </w:tc>
        <w:tc>
          <w:tcPr>
            <w:tcW w:w="880" w:type="dxa"/>
            <w:tcBorders>
              <w:top w:val="nil"/>
              <w:left w:val="nil"/>
              <w:bottom w:val="single" w:sz="4" w:space="0" w:color="000000"/>
              <w:right w:val="single" w:sz="4" w:space="0" w:color="000000"/>
            </w:tcBorders>
            <w:shd w:val="clear" w:color="auto" w:fill="auto"/>
            <w:vAlign w:val="center"/>
            <w:hideMark/>
          </w:tcPr>
          <w:p w14:paraId="2C42B5FF" w14:textId="77777777" w:rsidR="00F54321" w:rsidRPr="00F54321" w:rsidRDefault="00F54321" w:rsidP="00F54321">
            <w:pPr>
              <w:jc w:val="center"/>
              <w:rPr>
                <w:color w:val="000000"/>
                <w:sz w:val="20"/>
                <w:szCs w:val="20"/>
              </w:rPr>
            </w:pPr>
            <w:r w:rsidRPr="00F54321">
              <w:rPr>
                <w:color w:val="000000"/>
                <w:sz w:val="20"/>
                <w:szCs w:val="20"/>
              </w:rPr>
              <w:t>34304,3</w:t>
            </w:r>
          </w:p>
        </w:tc>
        <w:tc>
          <w:tcPr>
            <w:tcW w:w="940" w:type="dxa"/>
            <w:tcBorders>
              <w:top w:val="nil"/>
              <w:left w:val="nil"/>
              <w:bottom w:val="single" w:sz="4" w:space="0" w:color="000000"/>
              <w:right w:val="single" w:sz="4" w:space="0" w:color="000000"/>
            </w:tcBorders>
            <w:shd w:val="clear" w:color="auto" w:fill="auto"/>
            <w:vAlign w:val="center"/>
            <w:hideMark/>
          </w:tcPr>
          <w:p w14:paraId="164CD214" w14:textId="77777777" w:rsidR="00F54321" w:rsidRPr="00F54321" w:rsidRDefault="00F54321" w:rsidP="00F54321">
            <w:pPr>
              <w:jc w:val="center"/>
              <w:rPr>
                <w:color w:val="000000"/>
                <w:sz w:val="20"/>
                <w:szCs w:val="20"/>
              </w:rPr>
            </w:pPr>
            <w:r w:rsidRPr="00F54321">
              <w:rPr>
                <w:color w:val="000000"/>
                <w:sz w:val="20"/>
                <w:szCs w:val="20"/>
              </w:rPr>
              <w:t>0,05322</w:t>
            </w:r>
          </w:p>
        </w:tc>
        <w:tc>
          <w:tcPr>
            <w:tcW w:w="880" w:type="dxa"/>
            <w:tcBorders>
              <w:top w:val="nil"/>
              <w:left w:val="nil"/>
              <w:bottom w:val="single" w:sz="4" w:space="0" w:color="000000"/>
              <w:right w:val="single" w:sz="4" w:space="0" w:color="000000"/>
            </w:tcBorders>
            <w:shd w:val="clear" w:color="auto" w:fill="auto"/>
            <w:vAlign w:val="center"/>
            <w:hideMark/>
          </w:tcPr>
          <w:p w14:paraId="1C241176" w14:textId="77777777" w:rsidR="00F54321" w:rsidRPr="00F54321" w:rsidRDefault="00F54321" w:rsidP="00F54321">
            <w:pPr>
              <w:jc w:val="center"/>
              <w:rPr>
                <w:color w:val="000000"/>
                <w:sz w:val="20"/>
                <w:szCs w:val="20"/>
              </w:rPr>
            </w:pPr>
            <w:r w:rsidRPr="00F54321">
              <w:rPr>
                <w:color w:val="000000"/>
                <w:sz w:val="20"/>
                <w:szCs w:val="20"/>
              </w:rPr>
              <w:t>0,05323</w:t>
            </w:r>
          </w:p>
        </w:tc>
        <w:tc>
          <w:tcPr>
            <w:tcW w:w="900" w:type="dxa"/>
            <w:tcBorders>
              <w:top w:val="nil"/>
              <w:left w:val="nil"/>
              <w:bottom w:val="single" w:sz="4" w:space="0" w:color="000000"/>
              <w:right w:val="single" w:sz="4" w:space="0" w:color="000000"/>
            </w:tcBorders>
            <w:shd w:val="clear" w:color="auto" w:fill="auto"/>
            <w:vAlign w:val="center"/>
            <w:hideMark/>
          </w:tcPr>
          <w:p w14:paraId="2EBEA2F0" w14:textId="77777777" w:rsidR="00F54321" w:rsidRPr="00F54321" w:rsidRDefault="00F54321" w:rsidP="00F54321">
            <w:pPr>
              <w:jc w:val="center"/>
              <w:rPr>
                <w:color w:val="000000"/>
                <w:sz w:val="20"/>
                <w:szCs w:val="20"/>
              </w:rPr>
            </w:pPr>
            <w:r w:rsidRPr="00F54321">
              <w:rPr>
                <w:color w:val="000000"/>
                <w:sz w:val="20"/>
                <w:szCs w:val="20"/>
              </w:rPr>
              <w:t>0,27</w:t>
            </w:r>
          </w:p>
        </w:tc>
        <w:tc>
          <w:tcPr>
            <w:tcW w:w="900" w:type="dxa"/>
            <w:tcBorders>
              <w:top w:val="nil"/>
              <w:left w:val="nil"/>
              <w:bottom w:val="single" w:sz="4" w:space="0" w:color="000000"/>
              <w:right w:val="single" w:sz="4" w:space="0" w:color="000000"/>
            </w:tcBorders>
            <w:shd w:val="clear" w:color="auto" w:fill="auto"/>
            <w:vAlign w:val="center"/>
            <w:hideMark/>
          </w:tcPr>
          <w:p w14:paraId="627DA2D2" w14:textId="77777777" w:rsidR="00F54321" w:rsidRPr="00F54321" w:rsidRDefault="00F54321" w:rsidP="00F54321">
            <w:pPr>
              <w:jc w:val="center"/>
              <w:rPr>
                <w:color w:val="000000"/>
                <w:sz w:val="20"/>
                <w:szCs w:val="20"/>
              </w:rPr>
            </w:pPr>
            <w:r w:rsidRPr="00F54321">
              <w:rPr>
                <w:color w:val="000000"/>
                <w:sz w:val="20"/>
                <w:szCs w:val="20"/>
              </w:rPr>
              <w:t>-0,269</w:t>
            </w:r>
          </w:p>
        </w:tc>
      </w:tr>
      <w:tr w:rsidR="00F54321" w:rsidRPr="00F54321" w14:paraId="55FA6BB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3DEB562" w14:textId="77777777" w:rsidR="00F54321" w:rsidRPr="00F54321" w:rsidRDefault="00F54321" w:rsidP="00F54321">
            <w:pPr>
              <w:jc w:val="center"/>
              <w:rPr>
                <w:color w:val="000000"/>
                <w:sz w:val="20"/>
                <w:szCs w:val="20"/>
              </w:rPr>
            </w:pPr>
            <w:r w:rsidRPr="00F54321">
              <w:rPr>
                <w:color w:val="000000"/>
                <w:sz w:val="20"/>
                <w:szCs w:val="20"/>
              </w:rPr>
              <w:lastRenderedPageBreak/>
              <w:t>Уз-22</w:t>
            </w:r>
          </w:p>
        </w:tc>
        <w:tc>
          <w:tcPr>
            <w:tcW w:w="920" w:type="dxa"/>
            <w:tcBorders>
              <w:top w:val="nil"/>
              <w:left w:val="nil"/>
              <w:bottom w:val="single" w:sz="4" w:space="0" w:color="000000"/>
              <w:right w:val="single" w:sz="4" w:space="0" w:color="000000"/>
            </w:tcBorders>
            <w:shd w:val="clear" w:color="auto" w:fill="auto"/>
            <w:vAlign w:val="center"/>
            <w:hideMark/>
          </w:tcPr>
          <w:p w14:paraId="11E12C79" w14:textId="77777777" w:rsidR="00F54321" w:rsidRPr="00F54321" w:rsidRDefault="00F54321" w:rsidP="00F54321">
            <w:pPr>
              <w:jc w:val="center"/>
              <w:rPr>
                <w:color w:val="000000"/>
                <w:sz w:val="20"/>
                <w:szCs w:val="20"/>
              </w:rPr>
            </w:pPr>
            <w:r w:rsidRPr="00F54321">
              <w:rPr>
                <w:color w:val="000000"/>
                <w:sz w:val="20"/>
                <w:szCs w:val="20"/>
              </w:rPr>
              <w:t>УТ16</w:t>
            </w:r>
          </w:p>
        </w:tc>
        <w:tc>
          <w:tcPr>
            <w:tcW w:w="860" w:type="dxa"/>
            <w:tcBorders>
              <w:top w:val="nil"/>
              <w:left w:val="nil"/>
              <w:bottom w:val="single" w:sz="4" w:space="0" w:color="000000"/>
              <w:right w:val="single" w:sz="4" w:space="0" w:color="000000"/>
            </w:tcBorders>
            <w:shd w:val="clear" w:color="auto" w:fill="auto"/>
            <w:vAlign w:val="center"/>
            <w:hideMark/>
          </w:tcPr>
          <w:p w14:paraId="0673D675" w14:textId="77777777" w:rsidR="00F54321" w:rsidRPr="00F54321" w:rsidRDefault="00F54321" w:rsidP="00F54321">
            <w:pPr>
              <w:jc w:val="center"/>
              <w:rPr>
                <w:color w:val="000000"/>
                <w:sz w:val="20"/>
                <w:szCs w:val="20"/>
              </w:rPr>
            </w:pPr>
            <w:r w:rsidRPr="00F54321">
              <w:rPr>
                <w:color w:val="000000"/>
                <w:sz w:val="20"/>
                <w:szCs w:val="20"/>
              </w:rPr>
              <w:t>51,44</w:t>
            </w:r>
          </w:p>
        </w:tc>
        <w:tc>
          <w:tcPr>
            <w:tcW w:w="940" w:type="dxa"/>
            <w:tcBorders>
              <w:top w:val="nil"/>
              <w:left w:val="nil"/>
              <w:bottom w:val="single" w:sz="4" w:space="0" w:color="000000"/>
              <w:right w:val="single" w:sz="4" w:space="0" w:color="000000"/>
            </w:tcBorders>
            <w:shd w:val="clear" w:color="auto" w:fill="auto"/>
            <w:vAlign w:val="center"/>
            <w:hideMark/>
          </w:tcPr>
          <w:p w14:paraId="24F6F855"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31A1A6B4"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2185085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79E510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F97DF7F" w14:textId="77777777" w:rsidR="00F54321" w:rsidRPr="00F54321" w:rsidRDefault="00F54321" w:rsidP="00F54321">
            <w:pPr>
              <w:jc w:val="center"/>
              <w:rPr>
                <w:color w:val="000000"/>
                <w:sz w:val="20"/>
                <w:szCs w:val="20"/>
              </w:rPr>
            </w:pPr>
            <w:r w:rsidRPr="00F54321">
              <w:rPr>
                <w:color w:val="000000"/>
                <w:sz w:val="20"/>
                <w:szCs w:val="20"/>
              </w:rPr>
              <w:t>24,3586</w:t>
            </w:r>
          </w:p>
        </w:tc>
        <w:tc>
          <w:tcPr>
            <w:tcW w:w="940" w:type="dxa"/>
            <w:tcBorders>
              <w:top w:val="nil"/>
              <w:left w:val="nil"/>
              <w:bottom w:val="single" w:sz="4" w:space="0" w:color="000000"/>
              <w:right w:val="single" w:sz="4" w:space="0" w:color="000000"/>
            </w:tcBorders>
            <w:shd w:val="clear" w:color="auto" w:fill="auto"/>
            <w:vAlign w:val="center"/>
            <w:hideMark/>
          </w:tcPr>
          <w:p w14:paraId="6065F66F" w14:textId="77777777" w:rsidR="00F54321" w:rsidRPr="00F54321" w:rsidRDefault="00F54321" w:rsidP="00F54321">
            <w:pPr>
              <w:jc w:val="center"/>
              <w:rPr>
                <w:color w:val="000000"/>
                <w:sz w:val="20"/>
                <w:szCs w:val="20"/>
              </w:rPr>
            </w:pPr>
            <w:r w:rsidRPr="00F54321">
              <w:rPr>
                <w:color w:val="000000"/>
                <w:sz w:val="20"/>
                <w:szCs w:val="20"/>
              </w:rPr>
              <w:t>-24,2348</w:t>
            </w:r>
          </w:p>
        </w:tc>
        <w:tc>
          <w:tcPr>
            <w:tcW w:w="940" w:type="dxa"/>
            <w:tcBorders>
              <w:top w:val="nil"/>
              <w:left w:val="nil"/>
              <w:bottom w:val="single" w:sz="4" w:space="0" w:color="000000"/>
              <w:right w:val="single" w:sz="4" w:space="0" w:color="000000"/>
            </w:tcBorders>
            <w:shd w:val="clear" w:color="auto" w:fill="auto"/>
            <w:vAlign w:val="center"/>
            <w:hideMark/>
          </w:tcPr>
          <w:p w14:paraId="42ABDE5C" w14:textId="77777777" w:rsidR="00F54321" w:rsidRPr="00F54321" w:rsidRDefault="00F54321" w:rsidP="00F54321">
            <w:pPr>
              <w:jc w:val="center"/>
              <w:rPr>
                <w:color w:val="000000"/>
                <w:sz w:val="20"/>
                <w:szCs w:val="20"/>
              </w:rPr>
            </w:pPr>
            <w:r w:rsidRPr="00F54321">
              <w:rPr>
                <w:color w:val="000000"/>
                <w:sz w:val="20"/>
                <w:szCs w:val="20"/>
              </w:rPr>
              <w:t>0,112</w:t>
            </w:r>
          </w:p>
        </w:tc>
        <w:tc>
          <w:tcPr>
            <w:tcW w:w="940" w:type="dxa"/>
            <w:tcBorders>
              <w:top w:val="nil"/>
              <w:left w:val="nil"/>
              <w:bottom w:val="single" w:sz="4" w:space="0" w:color="000000"/>
              <w:right w:val="single" w:sz="4" w:space="0" w:color="000000"/>
            </w:tcBorders>
            <w:shd w:val="clear" w:color="auto" w:fill="auto"/>
            <w:vAlign w:val="center"/>
            <w:hideMark/>
          </w:tcPr>
          <w:p w14:paraId="567E47B0" w14:textId="77777777" w:rsidR="00F54321" w:rsidRPr="00F54321" w:rsidRDefault="00F54321" w:rsidP="00F54321">
            <w:pPr>
              <w:jc w:val="center"/>
              <w:rPr>
                <w:color w:val="000000"/>
                <w:sz w:val="20"/>
                <w:szCs w:val="20"/>
              </w:rPr>
            </w:pPr>
            <w:r w:rsidRPr="00F54321">
              <w:rPr>
                <w:color w:val="000000"/>
                <w:sz w:val="20"/>
                <w:szCs w:val="20"/>
              </w:rPr>
              <w:t>0,111</w:t>
            </w:r>
          </w:p>
        </w:tc>
        <w:tc>
          <w:tcPr>
            <w:tcW w:w="940" w:type="dxa"/>
            <w:tcBorders>
              <w:top w:val="nil"/>
              <w:left w:val="nil"/>
              <w:bottom w:val="single" w:sz="4" w:space="0" w:color="000000"/>
              <w:right w:val="single" w:sz="4" w:space="0" w:color="000000"/>
            </w:tcBorders>
            <w:shd w:val="clear" w:color="auto" w:fill="auto"/>
            <w:vAlign w:val="center"/>
            <w:hideMark/>
          </w:tcPr>
          <w:p w14:paraId="459103BA" w14:textId="77777777" w:rsidR="00F54321" w:rsidRPr="00F54321" w:rsidRDefault="00F54321" w:rsidP="00F54321">
            <w:pPr>
              <w:jc w:val="center"/>
              <w:rPr>
                <w:color w:val="000000"/>
                <w:sz w:val="20"/>
                <w:szCs w:val="20"/>
              </w:rPr>
            </w:pPr>
            <w:r w:rsidRPr="00F54321">
              <w:rPr>
                <w:color w:val="000000"/>
                <w:sz w:val="20"/>
                <w:szCs w:val="20"/>
              </w:rPr>
              <w:t>44,827</w:t>
            </w:r>
          </w:p>
        </w:tc>
        <w:tc>
          <w:tcPr>
            <w:tcW w:w="940" w:type="dxa"/>
            <w:tcBorders>
              <w:top w:val="nil"/>
              <w:left w:val="nil"/>
              <w:bottom w:val="single" w:sz="4" w:space="0" w:color="000000"/>
              <w:right w:val="single" w:sz="4" w:space="0" w:color="000000"/>
            </w:tcBorders>
            <w:shd w:val="clear" w:color="auto" w:fill="auto"/>
            <w:vAlign w:val="center"/>
            <w:hideMark/>
          </w:tcPr>
          <w:p w14:paraId="6748D9C6" w14:textId="77777777" w:rsidR="00F54321" w:rsidRPr="00F54321" w:rsidRDefault="00F54321" w:rsidP="00F54321">
            <w:pPr>
              <w:jc w:val="center"/>
              <w:rPr>
                <w:color w:val="000000"/>
                <w:sz w:val="20"/>
                <w:szCs w:val="20"/>
              </w:rPr>
            </w:pPr>
            <w:r w:rsidRPr="00F54321">
              <w:rPr>
                <w:color w:val="000000"/>
                <w:sz w:val="20"/>
                <w:szCs w:val="20"/>
              </w:rPr>
              <w:t>45,255</w:t>
            </w:r>
          </w:p>
        </w:tc>
        <w:tc>
          <w:tcPr>
            <w:tcW w:w="920" w:type="dxa"/>
            <w:tcBorders>
              <w:top w:val="nil"/>
              <w:left w:val="nil"/>
              <w:bottom w:val="single" w:sz="4" w:space="0" w:color="000000"/>
              <w:right w:val="single" w:sz="4" w:space="0" w:color="000000"/>
            </w:tcBorders>
            <w:shd w:val="clear" w:color="auto" w:fill="auto"/>
            <w:vAlign w:val="center"/>
            <w:hideMark/>
          </w:tcPr>
          <w:p w14:paraId="70D76DA6" w14:textId="77777777" w:rsidR="00F54321" w:rsidRPr="00F54321" w:rsidRDefault="00F54321" w:rsidP="00F54321">
            <w:pPr>
              <w:jc w:val="center"/>
              <w:rPr>
                <w:color w:val="000000"/>
                <w:sz w:val="20"/>
                <w:szCs w:val="20"/>
              </w:rPr>
            </w:pPr>
            <w:r w:rsidRPr="00F54321">
              <w:rPr>
                <w:color w:val="000000"/>
                <w:sz w:val="20"/>
                <w:szCs w:val="20"/>
              </w:rPr>
              <w:t>43,91</w:t>
            </w:r>
          </w:p>
        </w:tc>
        <w:tc>
          <w:tcPr>
            <w:tcW w:w="920" w:type="dxa"/>
            <w:tcBorders>
              <w:top w:val="nil"/>
              <w:left w:val="nil"/>
              <w:bottom w:val="single" w:sz="4" w:space="0" w:color="000000"/>
              <w:right w:val="single" w:sz="4" w:space="0" w:color="000000"/>
            </w:tcBorders>
            <w:shd w:val="clear" w:color="auto" w:fill="auto"/>
            <w:vAlign w:val="center"/>
            <w:hideMark/>
          </w:tcPr>
          <w:p w14:paraId="139668A7" w14:textId="77777777" w:rsidR="00F54321" w:rsidRPr="00F54321" w:rsidRDefault="00F54321" w:rsidP="00F54321">
            <w:pPr>
              <w:jc w:val="center"/>
              <w:rPr>
                <w:color w:val="000000"/>
                <w:sz w:val="20"/>
                <w:szCs w:val="20"/>
              </w:rPr>
            </w:pPr>
            <w:r w:rsidRPr="00F54321">
              <w:rPr>
                <w:color w:val="000000"/>
                <w:sz w:val="20"/>
                <w:szCs w:val="20"/>
              </w:rPr>
              <w:t>43,258</w:t>
            </w:r>
          </w:p>
        </w:tc>
        <w:tc>
          <w:tcPr>
            <w:tcW w:w="940" w:type="dxa"/>
            <w:tcBorders>
              <w:top w:val="nil"/>
              <w:left w:val="nil"/>
              <w:bottom w:val="single" w:sz="4" w:space="0" w:color="000000"/>
              <w:right w:val="single" w:sz="4" w:space="0" w:color="000000"/>
            </w:tcBorders>
            <w:shd w:val="clear" w:color="auto" w:fill="auto"/>
            <w:vAlign w:val="center"/>
            <w:hideMark/>
          </w:tcPr>
          <w:p w14:paraId="0C397F26" w14:textId="77777777" w:rsidR="00F54321" w:rsidRPr="00F54321" w:rsidRDefault="00F54321" w:rsidP="00F54321">
            <w:pPr>
              <w:jc w:val="center"/>
              <w:rPr>
                <w:color w:val="000000"/>
                <w:sz w:val="20"/>
                <w:szCs w:val="20"/>
              </w:rPr>
            </w:pPr>
            <w:r w:rsidRPr="00F54321">
              <w:rPr>
                <w:color w:val="000000"/>
                <w:sz w:val="20"/>
                <w:szCs w:val="20"/>
              </w:rPr>
              <w:t>62,267</w:t>
            </w:r>
          </w:p>
        </w:tc>
        <w:tc>
          <w:tcPr>
            <w:tcW w:w="940" w:type="dxa"/>
            <w:tcBorders>
              <w:top w:val="nil"/>
              <w:left w:val="nil"/>
              <w:bottom w:val="single" w:sz="4" w:space="0" w:color="000000"/>
              <w:right w:val="single" w:sz="4" w:space="0" w:color="000000"/>
            </w:tcBorders>
            <w:shd w:val="clear" w:color="auto" w:fill="auto"/>
            <w:vAlign w:val="center"/>
            <w:hideMark/>
          </w:tcPr>
          <w:p w14:paraId="14CF9C4A" w14:textId="77777777" w:rsidR="00F54321" w:rsidRPr="00F54321" w:rsidRDefault="00F54321" w:rsidP="00F54321">
            <w:pPr>
              <w:jc w:val="center"/>
              <w:rPr>
                <w:color w:val="000000"/>
                <w:sz w:val="20"/>
                <w:szCs w:val="20"/>
              </w:rPr>
            </w:pPr>
            <w:r w:rsidRPr="00F54321">
              <w:rPr>
                <w:color w:val="000000"/>
                <w:sz w:val="20"/>
                <w:szCs w:val="20"/>
              </w:rPr>
              <w:t>62,155</w:t>
            </w:r>
          </w:p>
        </w:tc>
        <w:tc>
          <w:tcPr>
            <w:tcW w:w="920" w:type="dxa"/>
            <w:tcBorders>
              <w:top w:val="nil"/>
              <w:left w:val="nil"/>
              <w:bottom w:val="single" w:sz="4" w:space="0" w:color="000000"/>
              <w:right w:val="single" w:sz="4" w:space="0" w:color="000000"/>
            </w:tcBorders>
            <w:shd w:val="clear" w:color="auto" w:fill="auto"/>
            <w:vAlign w:val="center"/>
            <w:hideMark/>
          </w:tcPr>
          <w:p w14:paraId="7BAB814B" w14:textId="77777777" w:rsidR="00F54321" w:rsidRPr="00F54321" w:rsidRDefault="00F54321" w:rsidP="00F54321">
            <w:pPr>
              <w:jc w:val="center"/>
              <w:rPr>
                <w:color w:val="000000"/>
                <w:sz w:val="20"/>
                <w:szCs w:val="20"/>
              </w:rPr>
            </w:pPr>
            <w:r w:rsidRPr="00F54321">
              <w:rPr>
                <w:color w:val="000000"/>
                <w:sz w:val="20"/>
                <w:szCs w:val="20"/>
              </w:rPr>
              <w:t>60,81</w:t>
            </w:r>
          </w:p>
        </w:tc>
        <w:tc>
          <w:tcPr>
            <w:tcW w:w="920" w:type="dxa"/>
            <w:tcBorders>
              <w:top w:val="nil"/>
              <w:left w:val="nil"/>
              <w:bottom w:val="single" w:sz="4" w:space="0" w:color="000000"/>
              <w:right w:val="single" w:sz="4" w:space="0" w:color="000000"/>
            </w:tcBorders>
            <w:shd w:val="clear" w:color="auto" w:fill="auto"/>
            <w:vAlign w:val="center"/>
            <w:hideMark/>
          </w:tcPr>
          <w:p w14:paraId="7D8C2635" w14:textId="77777777" w:rsidR="00F54321" w:rsidRPr="00F54321" w:rsidRDefault="00F54321" w:rsidP="00F54321">
            <w:pPr>
              <w:jc w:val="center"/>
              <w:rPr>
                <w:color w:val="000000"/>
                <w:sz w:val="20"/>
                <w:szCs w:val="20"/>
              </w:rPr>
            </w:pPr>
            <w:r w:rsidRPr="00F54321">
              <w:rPr>
                <w:color w:val="000000"/>
                <w:sz w:val="20"/>
                <w:szCs w:val="20"/>
              </w:rPr>
              <w:t>60,698</w:t>
            </w:r>
          </w:p>
        </w:tc>
        <w:tc>
          <w:tcPr>
            <w:tcW w:w="860" w:type="dxa"/>
            <w:tcBorders>
              <w:top w:val="nil"/>
              <w:left w:val="nil"/>
              <w:bottom w:val="single" w:sz="4" w:space="0" w:color="000000"/>
              <w:right w:val="single" w:sz="4" w:space="0" w:color="000000"/>
            </w:tcBorders>
            <w:shd w:val="clear" w:color="auto" w:fill="auto"/>
            <w:vAlign w:val="center"/>
            <w:hideMark/>
          </w:tcPr>
          <w:p w14:paraId="04A2CB26" w14:textId="77777777" w:rsidR="00F54321" w:rsidRPr="00F54321" w:rsidRDefault="00F54321" w:rsidP="00F54321">
            <w:pPr>
              <w:jc w:val="center"/>
              <w:rPr>
                <w:color w:val="000000"/>
                <w:sz w:val="20"/>
                <w:szCs w:val="20"/>
              </w:rPr>
            </w:pPr>
            <w:r w:rsidRPr="00F54321">
              <w:rPr>
                <w:color w:val="000000"/>
                <w:sz w:val="20"/>
                <w:szCs w:val="20"/>
              </w:rPr>
              <w:t>1,569</w:t>
            </w:r>
          </w:p>
        </w:tc>
        <w:tc>
          <w:tcPr>
            <w:tcW w:w="880" w:type="dxa"/>
            <w:tcBorders>
              <w:top w:val="nil"/>
              <w:left w:val="nil"/>
              <w:bottom w:val="single" w:sz="4" w:space="0" w:color="000000"/>
              <w:right w:val="single" w:sz="4" w:space="0" w:color="000000"/>
            </w:tcBorders>
            <w:shd w:val="clear" w:color="auto" w:fill="auto"/>
            <w:vAlign w:val="center"/>
            <w:hideMark/>
          </w:tcPr>
          <w:p w14:paraId="74582913" w14:textId="77777777" w:rsidR="00F54321" w:rsidRPr="00F54321" w:rsidRDefault="00F54321" w:rsidP="00F54321">
            <w:pPr>
              <w:jc w:val="center"/>
              <w:rPr>
                <w:color w:val="000000"/>
                <w:sz w:val="20"/>
                <w:szCs w:val="20"/>
              </w:rPr>
            </w:pPr>
            <w:r w:rsidRPr="00F54321">
              <w:rPr>
                <w:color w:val="000000"/>
                <w:sz w:val="20"/>
                <w:szCs w:val="20"/>
              </w:rPr>
              <w:t>1,345</w:t>
            </w:r>
          </w:p>
        </w:tc>
        <w:tc>
          <w:tcPr>
            <w:tcW w:w="940" w:type="dxa"/>
            <w:tcBorders>
              <w:top w:val="nil"/>
              <w:left w:val="nil"/>
              <w:bottom w:val="single" w:sz="4" w:space="0" w:color="000000"/>
              <w:right w:val="single" w:sz="4" w:space="0" w:color="000000"/>
            </w:tcBorders>
            <w:shd w:val="clear" w:color="auto" w:fill="auto"/>
            <w:vAlign w:val="center"/>
            <w:hideMark/>
          </w:tcPr>
          <w:p w14:paraId="752CA78C" w14:textId="77777777" w:rsidR="00F54321" w:rsidRPr="00F54321" w:rsidRDefault="00F54321" w:rsidP="00F54321">
            <w:pPr>
              <w:jc w:val="center"/>
              <w:rPr>
                <w:color w:val="000000"/>
                <w:sz w:val="20"/>
                <w:szCs w:val="20"/>
              </w:rPr>
            </w:pPr>
            <w:r w:rsidRPr="00F54321">
              <w:rPr>
                <w:color w:val="000000"/>
                <w:sz w:val="20"/>
                <w:szCs w:val="20"/>
              </w:rPr>
              <w:t>1,822</w:t>
            </w:r>
          </w:p>
        </w:tc>
        <w:tc>
          <w:tcPr>
            <w:tcW w:w="940" w:type="dxa"/>
            <w:tcBorders>
              <w:top w:val="nil"/>
              <w:left w:val="nil"/>
              <w:bottom w:val="single" w:sz="4" w:space="0" w:color="000000"/>
              <w:right w:val="single" w:sz="4" w:space="0" w:color="000000"/>
            </w:tcBorders>
            <w:shd w:val="clear" w:color="auto" w:fill="auto"/>
            <w:vAlign w:val="center"/>
            <w:hideMark/>
          </w:tcPr>
          <w:p w14:paraId="4D24AA8F" w14:textId="77777777" w:rsidR="00F54321" w:rsidRPr="00F54321" w:rsidRDefault="00F54321" w:rsidP="00F54321">
            <w:pPr>
              <w:jc w:val="center"/>
              <w:rPr>
                <w:color w:val="000000"/>
                <w:sz w:val="20"/>
                <w:szCs w:val="20"/>
              </w:rPr>
            </w:pPr>
            <w:r w:rsidRPr="00F54321">
              <w:rPr>
                <w:color w:val="000000"/>
                <w:sz w:val="20"/>
                <w:szCs w:val="20"/>
              </w:rPr>
              <w:t>1,804</w:t>
            </w:r>
          </w:p>
        </w:tc>
        <w:tc>
          <w:tcPr>
            <w:tcW w:w="940" w:type="dxa"/>
            <w:tcBorders>
              <w:top w:val="nil"/>
              <w:left w:val="nil"/>
              <w:bottom w:val="single" w:sz="4" w:space="0" w:color="000000"/>
              <w:right w:val="single" w:sz="4" w:space="0" w:color="000000"/>
            </w:tcBorders>
            <w:shd w:val="clear" w:color="auto" w:fill="auto"/>
            <w:vAlign w:val="center"/>
            <w:hideMark/>
          </w:tcPr>
          <w:p w14:paraId="12AFFDCE" w14:textId="77777777" w:rsidR="00F54321" w:rsidRPr="00F54321" w:rsidRDefault="00F54321" w:rsidP="00F54321">
            <w:pPr>
              <w:jc w:val="center"/>
              <w:rPr>
                <w:color w:val="000000"/>
                <w:sz w:val="20"/>
                <w:szCs w:val="20"/>
              </w:rPr>
            </w:pPr>
            <w:r w:rsidRPr="00F54321">
              <w:rPr>
                <w:color w:val="000000"/>
                <w:sz w:val="20"/>
                <w:szCs w:val="20"/>
              </w:rPr>
              <w:t>10,288</w:t>
            </w:r>
          </w:p>
        </w:tc>
        <w:tc>
          <w:tcPr>
            <w:tcW w:w="920" w:type="dxa"/>
            <w:tcBorders>
              <w:top w:val="nil"/>
              <w:left w:val="nil"/>
              <w:bottom w:val="single" w:sz="4" w:space="0" w:color="000000"/>
              <w:right w:val="single" w:sz="4" w:space="0" w:color="000000"/>
            </w:tcBorders>
            <w:shd w:val="clear" w:color="auto" w:fill="auto"/>
            <w:vAlign w:val="center"/>
            <w:hideMark/>
          </w:tcPr>
          <w:p w14:paraId="04A870C0" w14:textId="77777777" w:rsidR="00F54321" w:rsidRPr="00F54321" w:rsidRDefault="00F54321" w:rsidP="00F54321">
            <w:pPr>
              <w:jc w:val="center"/>
              <w:rPr>
                <w:color w:val="000000"/>
                <w:sz w:val="20"/>
                <w:szCs w:val="20"/>
              </w:rPr>
            </w:pPr>
            <w:r w:rsidRPr="00F54321">
              <w:rPr>
                <w:color w:val="000000"/>
                <w:sz w:val="20"/>
                <w:szCs w:val="20"/>
              </w:rPr>
              <w:t>10,288</w:t>
            </w:r>
          </w:p>
        </w:tc>
        <w:tc>
          <w:tcPr>
            <w:tcW w:w="940" w:type="dxa"/>
            <w:tcBorders>
              <w:top w:val="nil"/>
              <w:left w:val="nil"/>
              <w:bottom w:val="single" w:sz="4" w:space="0" w:color="000000"/>
              <w:right w:val="single" w:sz="4" w:space="0" w:color="000000"/>
            </w:tcBorders>
            <w:shd w:val="clear" w:color="auto" w:fill="auto"/>
            <w:vAlign w:val="center"/>
            <w:hideMark/>
          </w:tcPr>
          <w:p w14:paraId="4CFA2FF8" w14:textId="77777777" w:rsidR="00F54321" w:rsidRPr="00F54321" w:rsidRDefault="00F54321" w:rsidP="00F54321">
            <w:pPr>
              <w:jc w:val="center"/>
              <w:rPr>
                <w:color w:val="000000"/>
                <w:sz w:val="20"/>
                <w:szCs w:val="20"/>
              </w:rPr>
            </w:pPr>
            <w:r w:rsidRPr="00F54321">
              <w:rPr>
                <w:color w:val="000000"/>
                <w:sz w:val="20"/>
                <w:szCs w:val="20"/>
              </w:rPr>
              <w:t>61,728</w:t>
            </w:r>
          </w:p>
        </w:tc>
        <w:tc>
          <w:tcPr>
            <w:tcW w:w="920" w:type="dxa"/>
            <w:tcBorders>
              <w:top w:val="nil"/>
              <w:left w:val="nil"/>
              <w:bottom w:val="single" w:sz="4" w:space="0" w:color="000000"/>
              <w:right w:val="single" w:sz="4" w:space="0" w:color="000000"/>
            </w:tcBorders>
            <w:shd w:val="clear" w:color="auto" w:fill="auto"/>
            <w:vAlign w:val="center"/>
            <w:hideMark/>
          </w:tcPr>
          <w:p w14:paraId="350F1C1B" w14:textId="77777777" w:rsidR="00F54321" w:rsidRPr="00F54321" w:rsidRDefault="00F54321" w:rsidP="00F54321">
            <w:pPr>
              <w:jc w:val="center"/>
              <w:rPr>
                <w:color w:val="000000"/>
                <w:sz w:val="20"/>
                <w:szCs w:val="20"/>
              </w:rPr>
            </w:pPr>
            <w:r w:rsidRPr="00F54321">
              <w:rPr>
                <w:color w:val="000000"/>
                <w:sz w:val="20"/>
                <w:szCs w:val="20"/>
              </w:rPr>
              <w:t>61,728</w:t>
            </w:r>
          </w:p>
        </w:tc>
        <w:tc>
          <w:tcPr>
            <w:tcW w:w="940" w:type="dxa"/>
            <w:tcBorders>
              <w:top w:val="nil"/>
              <w:left w:val="nil"/>
              <w:bottom w:val="single" w:sz="4" w:space="0" w:color="000000"/>
              <w:right w:val="single" w:sz="4" w:space="0" w:color="000000"/>
            </w:tcBorders>
            <w:shd w:val="clear" w:color="auto" w:fill="auto"/>
            <w:vAlign w:val="center"/>
            <w:hideMark/>
          </w:tcPr>
          <w:p w14:paraId="1FB5F793" w14:textId="77777777" w:rsidR="00F54321" w:rsidRPr="00F54321" w:rsidRDefault="00F54321" w:rsidP="00F54321">
            <w:pPr>
              <w:jc w:val="center"/>
              <w:rPr>
                <w:color w:val="000000"/>
                <w:sz w:val="20"/>
                <w:szCs w:val="20"/>
              </w:rPr>
            </w:pPr>
            <w:r w:rsidRPr="00F54321">
              <w:rPr>
                <w:color w:val="000000"/>
                <w:sz w:val="20"/>
                <w:szCs w:val="20"/>
              </w:rPr>
              <w:t>150064</w:t>
            </w:r>
          </w:p>
        </w:tc>
        <w:tc>
          <w:tcPr>
            <w:tcW w:w="880" w:type="dxa"/>
            <w:tcBorders>
              <w:top w:val="nil"/>
              <w:left w:val="nil"/>
              <w:bottom w:val="single" w:sz="4" w:space="0" w:color="000000"/>
              <w:right w:val="single" w:sz="4" w:space="0" w:color="000000"/>
            </w:tcBorders>
            <w:shd w:val="clear" w:color="auto" w:fill="auto"/>
            <w:vAlign w:val="center"/>
            <w:hideMark/>
          </w:tcPr>
          <w:p w14:paraId="22E78BFC" w14:textId="77777777" w:rsidR="00F54321" w:rsidRPr="00F54321" w:rsidRDefault="00F54321" w:rsidP="00F54321">
            <w:pPr>
              <w:jc w:val="center"/>
              <w:rPr>
                <w:color w:val="000000"/>
                <w:sz w:val="20"/>
                <w:szCs w:val="20"/>
              </w:rPr>
            </w:pPr>
            <w:r w:rsidRPr="00F54321">
              <w:rPr>
                <w:color w:val="000000"/>
                <w:sz w:val="20"/>
                <w:szCs w:val="20"/>
              </w:rPr>
              <w:t>149301,2</w:t>
            </w:r>
          </w:p>
        </w:tc>
        <w:tc>
          <w:tcPr>
            <w:tcW w:w="940" w:type="dxa"/>
            <w:tcBorders>
              <w:top w:val="nil"/>
              <w:left w:val="nil"/>
              <w:bottom w:val="single" w:sz="4" w:space="0" w:color="000000"/>
              <w:right w:val="single" w:sz="4" w:space="0" w:color="000000"/>
            </w:tcBorders>
            <w:shd w:val="clear" w:color="auto" w:fill="auto"/>
            <w:vAlign w:val="center"/>
            <w:hideMark/>
          </w:tcPr>
          <w:p w14:paraId="27F20443" w14:textId="77777777" w:rsidR="00F54321" w:rsidRPr="00F54321" w:rsidRDefault="00F54321" w:rsidP="00F54321">
            <w:pPr>
              <w:jc w:val="center"/>
              <w:rPr>
                <w:color w:val="000000"/>
                <w:sz w:val="20"/>
                <w:szCs w:val="20"/>
              </w:rPr>
            </w:pPr>
            <w:r w:rsidRPr="00F54321">
              <w:rPr>
                <w:color w:val="000000"/>
                <w:sz w:val="20"/>
                <w:szCs w:val="20"/>
              </w:rPr>
              <w:t>0,03566</w:t>
            </w:r>
          </w:p>
        </w:tc>
        <w:tc>
          <w:tcPr>
            <w:tcW w:w="880" w:type="dxa"/>
            <w:tcBorders>
              <w:top w:val="nil"/>
              <w:left w:val="nil"/>
              <w:bottom w:val="single" w:sz="4" w:space="0" w:color="000000"/>
              <w:right w:val="single" w:sz="4" w:space="0" w:color="000000"/>
            </w:tcBorders>
            <w:shd w:val="clear" w:color="auto" w:fill="auto"/>
            <w:vAlign w:val="center"/>
            <w:hideMark/>
          </w:tcPr>
          <w:p w14:paraId="0A9A3D48" w14:textId="77777777" w:rsidR="00F54321" w:rsidRPr="00F54321" w:rsidRDefault="00F54321" w:rsidP="00F54321">
            <w:pPr>
              <w:jc w:val="center"/>
              <w:rPr>
                <w:color w:val="000000"/>
                <w:sz w:val="20"/>
                <w:szCs w:val="20"/>
              </w:rPr>
            </w:pPr>
            <w:r w:rsidRPr="00F54321">
              <w:rPr>
                <w:color w:val="000000"/>
                <w:sz w:val="20"/>
                <w:szCs w:val="20"/>
              </w:rPr>
              <w:t>0,03566</w:t>
            </w:r>
          </w:p>
        </w:tc>
        <w:tc>
          <w:tcPr>
            <w:tcW w:w="900" w:type="dxa"/>
            <w:tcBorders>
              <w:top w:val="nil"/>
              <w:left w:val="nil"/>
              <w:bottom w:val="single" w:sz="4" w:space="0" w:color="000000"/>
              <w:right w:val="single" w:sz="4" w:space="0" w:color="000000"/>
            </w:tcBorders>
            <w:shd w:val="clear" w:color="auto" w:fill="auto"/>
            <w:vAlign w:val="center"/>
            <w:hideMark/>
          </w:tcPr>
          <w:p w14:paraId="5A2DBCCF" w14:textId="77777777" w:rsidR="00F54321" w:rsidRPr="00F54321" w:rsidRDefault="00F54321" w:rsidP="00F54321">
            <w:pPr>
              <w:jc w:val="center"/>
              <w:rPr>
                <w:color w:val="000000"/>
                <w:sz w:val="20"/>
                <w:szCs w:val="20"/>
              </w:rPr>
            </w:pPr>
            <w:r w:rsidRPr="00F54321">
              <w:rPr>
                <w:color w:val="000000"/>
                <w:sz w:val="20"/>
                <w:szCs w:val="20"/>
              </w:rPr>
              <w:t>0,393</w:t>
            </w:r>
          </w:p>
        </w:tc>
        <w:tc>
          <w:tcPr>
            <w:tcW w:w="900" w:type="dxa"/>
            <w:tcBorders>
              <w:top w:val="nil"/>
              <w:left w:val="nil"/>
              <w:bottom w:val="single" w:sz="4" w:space="0" w:color="000000"/>
              <w:right w:val="single" w:sz="4" w:space="0" w:color="000000"/>
            </w:tcBorders>
            <w:shd w:val="clear" w:color="auto" w:fill="auto"/>
            <w:vAlign w:val="center"/>
            <w:hideMark/>
          </w:tcPr>
          <w:p w14:paraId="27B1403F" w14:textId="77777777" w:rsidR="00F54321" w:rsidRPr="00F54321" w:rsidRDefault="00F54321" w:rsidP="00F54321">
            <w:pPr>
              <w:jc w:val="center"/>
              <w:rPr>
                <w:color w:val="000000"/>
                <w:sz w:val="20"/>
                <w:szCs w:val="20"/>
              </w:rPr>
            </w:pPr>
            <w:r w:rsidRPr="00F54321">
              <w:rPr>
                <w:color w:val="000000"/>
                <w:sz w:val="20"/>
                <w:szCs w:val="20"/>
              </w:rPr>
              <w:t>-0,391</w:t>
            </w:r>
          </w:p>
        </w:tc>
      </w:tr>
      <w:tr w:rsidR="00F54321" w:rsidRPr="00F54321" w14:paraId="72BE4BC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302C8C9" w14:textId="77777777" w:rsidR="00F54321" w:rsidRPr="00F54321" w:rsidRDefault="00F54321" w:rsidP="00F54321">
            <w:pPr>
              <w:jc w:val="center"/>
              <w:rPr>
                <w:color w:val="000000"/>
                <w:sz w:val="20"/>
                <w:szCs w:val="20"/>
              </w:rPr>
            </w:pPr>
            <w:r w:rsidRPr="00F54321">
              <w:rPr>
                <w:color w:val="000000"/>
                <w:sz w:val="20"/>
                <w:szCs w:val="20"/>
              </w:rPr>
              <w:t>УТ13</w:t>
            </w:r>
          </w:p>
        </w:tc>
        <w:tc>
          <w:tcPr>
            <w:tcW w:w="920" w:type="dxa"/>
            <w:tcBorders>
              <w:top w:val="nil"/>
              <w:left w:val="nil"/>
              <w:bottom w:val="single" w:sz="4" w:space="0" w:color="000000"/>
              <w:right w:val="single" w:sz="4" w:space="0" w:color="000000"/>
            </w:tcBorders>
            <w:shd w:val="clear" w:color="auto" w:fill="auto"/>
            <w:vAlign w:val="center"/>
            <w:hideMark/>
          </w:tcPr>
          <w:p w14:paraId="1CDD8C2E" w14:textId="77777777" w:rsidR="00F54321" w:rsidRPr="00F54321" w:rsidRDefault="00F54321" w:rsidP="00F54321">
            <w:pPr>
              <w:jc w:val="center"/>
              <w:rPr>
                <w:color w:val="000000"/>
                <w:sz w:val="20"/>
                <w:szCs w:val="20"/>
              </w:rPr>
            </w:pPr>
            <w:r w:rsidRPr="00F54321">
              <w:rPr>
                <w:color w:val="000000"/>
                <w:sz w:val="20"/>
                <w:szCs w:val="20"/>
              </w:rPr>
              <w:t>Уз-23</w:t>
            </w:r>
          </w:p>
        </w:tc>
        <w:tc>
          <w:tcPr>
            <w:tcW w:w="860" w:type="dxa"/>
            <w:tcBorders>
              <w:top w:val="nil"/>
              <w:left w:val="nil"/>
              <w:bottom w:val="single" w:sz="4" w:space="0" w:color="000000"/>
              <w:right w:val="single" w:sz="4" w:space="0" w:color="000000"/>
            </w:tcBorders>
            <w:shd w:val="clear" w:color="auto" w:fill="auto"/>
            <w:vAlign w:val="center"/>
            <w:hideMark/>
          </w:tcPr>
          <w:p w14:paraId="7A578D49" w14:textId="77777777" w:rsidR="00F54321" w:rsidRPr="00F54321" w:rsidRDefault="00F54321" w:rsidP="00F54321">
            <w:pPr>
              <w:jc w:val="center"/>
              <w:rPr>
                <w:color w:val="000000"/>
                <w:sz w:val="20"/>
                <w:szCs w:val="20"/>
              </w:rPr>
            </w:pPr>
            <w:r w:rsidRPr="00F54321">
              <w:rPr>
                <w:color w:val="000000"/>
                <w:sz w:val="20"/>
                <w:szCs w:val="20"/>
              </w:rPr>
              <w:t>28,1</w:t>
            </w:r>
          </w:p>
        </w:tc>
        <w:tc>
          <w:tcPr>
            <w:tcW w:w="940" w:type="dxa"/>
            <w:tcBorders>
              <w:top w:val="nil"/>
              <w:left w:val="nil"/>
              <w:bottom w:val="single" w:sz="4" w:space="0" w:color="000000"/>
              <w:right w:val="single" w:sz="4" w:space="0" w:color="000000"/>
            </w:tcBorders>
            <w:shd w:val="clear" w:color="auto" w:fill="auto"/>
            <w:vAlign w:val="center"/>
            <w:hideMark/>
          </w:tcPr>
          <w:p w14:paraId="0BD432CB"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6AD403A"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F85F0E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0777CB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2F99962" w14:textId="77777777" w:rsidR="00F54321" w:rsidRPr="00F54321" w:rsidRDefault="00F54321" w:rsidP="00F54321">
            <w:pPr>
              <w:jc w:val="center"/>
              <w:rPr>
                <w:color w:val="000000"/>
                <w:sz w:val="20"/>
                <w:szCs w:val="20"/>
              </w:rPr>
            </w:pPr>
            <w:r w:rsidRPr="00F54321">
              <w:rPr>
                <w:color w:val="000000"/>
                <w:sz w:val="20"/>
                <w:szCs w:val="20"/>
              </w:rPr>
              <w:t>7,357</w:t>
            </w:r>
          </w:p>
        </w:tc>
        <w:tc>
          <w:tcPr>
            <w:tcW w:w="940" w:type="dxa"/>
            <w:tcBorders>
              <w:top w:val="nil"/>
              <w:left w:val="nil"/>
              <w:bottom w:val="single" w:sz="4" w:space="0" w:color="000000"/>
              <w:right w:val="single" w:sz="4" w:space="0" w:color="000000"/>
            </w:tcBorders>
            <w:shd w:val="clear" w:color="auto" w:fill="auto"/>
            <w:vAlign w:val="center"/>
            <w:hideMark/>
          </w:tcPr>
          <w:p w14:paraId="2C7E10F4" w14:textId="77777777" w:rsidR="00F54321" w:rsidRPr="00F54321" w:rsidRDefault="00F54321" w:rsidP="00F54321">
            <w:pPr>
              <w:jc w:val="center"/>
              <w:rPr>
                <w:color w:val="000000"/>
                <w:sz w:val="20"/>
                <w:szCs w:val="20"/>
              </w:rPr>
            </w:pPr>
            <w:r w:rsidRPr="00F54321">
              <w:rPr>
                <w:color w:val="000000"/>
                <w:sz w:val="20"/>
                <w:szCs w:val="20"/>
              </w:rPr>
              <w:t>-7,3273</w:t>
            </w:r>
          </w:p>
        </w:tc>
        <w:tc>
          <w:tcPr>
            <w:tcW w:w="940" w:type="dxa"/>
            <w:tcBorders>
              <w:top w:val="nil"/>
              <w:left w:val="nil"/>
              <w:bottom w:val="single" w:sz="4" w:space="0" w:color="000000"/>
              <w:right w:val="single" w:sz="4" w:space="0" w:color="000000"/>
            </w:tcBorders>
            <w:shd w:val="clear" w:color="auto" w:fill="auto"/>
            <w:vAlign w:val="center"/>
            <w:hideMark/>
          </w:tcPr>
          <w:p w14:paraId="7B5D3DFF" w14:textId="77777777" w:rsidR="00F54321" w:rsidRPr="00F54321" w:rsidRDefault="00F54321" w:rsidP="00F54321">
            <w:pPr>
              <w:jc w:val="center"/>
              <w:rPr>
                <w:color w:val="000000"/>
                <w:sz w:val="20"/>
                <w:szCs w:val="20"/>
              </w:rPr>
            </w:pPr>
            <w:r w:rsidRPr="00F54321">
              <w:rPr>
                <w:color w:val="000000"/>
                <w:sz w:val="20"/>
                <w:szCs w:val="20"/>
              </w:rPr>
              <w:t>0,329</w:t>
            </w:r>
          </w:p>
        </w:tc>
        <w:tc>
          <w:tcPr>
            <w:tcW w:w="940" w:type="dxa"/>
            <w:tcBorders>
              <w:top w:val="nil"/>
              <w:left w:val="nil"/>
              <w:bottom w:val="single" w:sz="4" w:space="0" w:color="000000"/>
              <w:right w:val="single" w:sz="4" w:space="0" w:color="000000"/>
            </w:tcBorders>
            <w:shd w:val="clear" w:color="auto" w:fill="auto"/>
            <w:vAlign w:val="center"/>
            <w:hideMark/>
          </w:tcPr>
          <w:p w14:paraId="43206C47" w14:textId="77777777" w:rsidR="00F54321" w:rsidRPr="00F54321" w:rsidRDefault="00F54321" w:rsidP="00F54321">
            <w:pPr>
              <w:jc w:val="center"/>
              <w:rPr>
                <w:color w:val="000000"/>
                <w:sz w:val="20"/>
                <w:szCs w:val="20"/>
              </w:rPr>
            </w:pPr>
            <w:r w:rsidRPr="00F54321">
              <w:rPr>
                <w:color w:val="000000"/>
                <w:sz w:val="20"/>
                <w:szCs w:val="20"/>
              </w:rPr>
              <w:t>0,326</w:t>
            </w:r>
          </w:p>
        </w:tc>
        <w:tc>
          <w:tcPr>
            <w:tcW w:w="940" w:type="dxa"/>
            <w:tcBorders>
              <w:top w:val="nil"/>
              <w:left w:val="nil"/>
              <w:bottom w:val="single" w:sz="4" w:space="0" w:color="000000"/>
              <w:right w:val="single" w:sz="4" w:space="0" w:color="000000"/>
            </w:tcBorders>
            <w:shd w:val="clear" w:color="auto" w:fill="auto"/>
            <w:vAlign w:val="center"/>
            <w:hideMark/>
          </w:tcPr>
          <w:p w14:paraId="4DE6B762" w14:textId="77777777" w:rsidR="00F54321" w:rsidRPr="00F54321" w:rsidRDefault="00F54321" w:rsidP="00F54321">
            <w:pPr>
              <w:jc w:val="center"/>
              <w:rPr>
                <w:color w:val="000000"/>
                <w:sz w:val="20"/>
                <w:szCs w:val="20"/>
              </w:rPr>
            </w:pPr>
            <w:r w:rsidRPr="00F54321">
              <w:rPr>
                <w:color w:val="000000"/>
                <w:sz w:val="20"/>
                <w:szCs w:val="20"/>
              </w:rPr>
              <w:t>44,256</w:t>
            </w:r>
          </w:p>
        </w:tc>
        <w:tc>
          <w:tcPr>
            <w:tcW w:w="940" w:type="dxa"/>
            <w:tcBorders>
              <w:top w:val="nil"/>
              <w:left w:val="nil"/>
              <w:bottom w:val="single" w:sz="4" w:space="0" w:color="000000"/>
              <w:right w:val="single" w:sz="4" w:space="0" w:color="000000"/>
            </w:tcBorders>
            <w:shd w:val="clear" w:color="auto" w:fill="auto"/>
            <w:vAlign w:val="center"/>
            <w:hideMark/>
          </w:tcPr>
          <w:p w14:paraId="27161168" w14:textId="77777777" w:rsidR="00F54321" w:rsidRPr="00F54321" w:rsidRDefault="00F54321" w:rsidP="00F54321">
            <w:pPr>
              <w:jc w:val="center"/>
              <w:rPr>
                <w:color w:val="000000"/>
                <w:sz w:val="20"/>
                <w:szCs w:val="20"/>
              </w:rPr>
            </w:pPr>
            <w:r w:rsidRPr="00F54321">
              <w:rPr>
                <w:color w:val="000000"/>
                <w:sz w:val="20"/>
                <w:szCs w:val="20"/>
              </w:rPr>
              <w:t>43,977</w:t>
            </w:r>
          </w:p>
        </w:tc>
        <w:tc>
          <w:tcPr>
            <w:tcW w:w="920" w:type="dxa"/>
            <w:tcBorders>
              <w:top w:val="nil"/>
              <w:left w:val="nil"/>
              <w:bottom w:val="single" w:sz="4" w:space="0" w:color="000000"/>
              <w:right w:val="single" w:sz="4" w:space="0" w:color="000000"/>
            </w:tcBorders>
            <w:shd w:val="clear" w:color="auto" w:fill="auto"/>
            <w:vAlign w:val="center"/>
            <w:hideMark/>
          </w:tcPr>
          <w:p w14:paraId="14A67E5A" w14:textId="77777777" w:rsidR="00F54321" w:rsidRPr="00F54321" w:rsidRDefault="00F54321" w:rsidP="00F54321">
            <w:pPr>
              <w:jc w:val="center"/>
              <w:rPr>
                <w:color w:val="000000"/>
                <w:sz w:val="20"/>
                <w:szCs w:val="20"/>
              </w:rPr>
            </w:pPr>
            <w:r w:rsidRPr="00F54321">
              <w:rPr>
                <w:color w:val="000000"/>
                <w:sz w:val="20"/>
                <w:szCs w:val="20"/>
              </w:rPr>
              <w:t>42,668</w:t>
            </w:r>
          </w:p>
        </w:tc>
        <w:tc>
          <w:tcPr>
            <w:tcW w:w="920" w:type="dxa"/>
            <w:tcBorders>
              <w:top w:val="nil"/>
              <w:left w:val="nil"/>
              <w:bottom w:val="single" w:sz="4" w:space="0" w:color="000000"/>
              <w:right w:val="single" w:sz="4" w:space="0" w:color="000000"/>
            </w:tcBorders>
            <w:shd w:val="clear" w:color="auto" w:fill="auto"/>
            <w:vAlign w:val="center"/>
            <w:hideMark/>
          </w:tcPr>
          <w:p w14:paraId="524A05AE" w14:textId="77777777" w:rsidR="00F54321" w:rsidRPr="00F54321" w:rsidRDefault="00F54321" w:rsidP="00F54321">
            <w:pPr>
              <w:jc w:val="center"/>
              <w:rPr>
                <w:color w:val="000000"/>
                <w:sz w:val="20"/>
                <w:szCs w:val="20"/>
              </w:rPr>
            </w:pPr>
            <w:r w:rsidRPr="00F54321">
              <w:rPr>
                <w:color w:val="000000"/>
                <w:sz w:val="20"/>
                <w:szCs w:val="20"/>
              </w:rPr>
              <w:t>42,292</w:t>
            </w:r>
          </w:p>
        </w:tc>
        <w:tc>
          <w:tcPr>
            <w:tcW w:w="940" w:type="dxa"/>
            <w:tcBorders>
              <w:top w:val="nil"/>
              <w:left w:val="nil"/>
              <w:bottom w:val="single" w:sz="4" w:space="0" w:color="000000"/>
              <w:right w:val="single" w:sz="4" w:space="0" w:color="000000"/>
            </w:tcBorders>
            <w:shd w:val="clear" w:color="auto" w:fill="auto"/>
            <w:vAlign w:val="center"/>
            <w:hideMark/>
          </w:tcPr>
          <w:p w14:paraId="7CC8CCE2" w14:textId="77777777" w:rsidR="00F54321" w:rsidRPr="00F54321" w:rsidRDefault="00F54321" w:rsidP="00F54321">
            <w:pPr>
              <w:jc w:val="center"/>
              <w:rPr>
                <w:color w:val="000000"/>
                <w:sz w:val="20"/>
                <w:szCs w:val="20"/>
              </w:rPr>
            </w:pPr>
            <w:r w:rsidRPr="00F54321">
              <w:rPr>
                <w:color w:val="000000"/>
                <w:sz w:val="20"/>
                <w:szCs w:val="20"/>
              </w:rPr>
              <w:t>62,466</w:t>
            </w:r>
          </w:p>
        </w:tc>
        <w:tc>
          <w:tcPr>
            <w:tcW w:w="940" w:type="dxa"/>
            <w:tcBorders>
              <w:top w:val="nil"/>
              <w:left w:val="nil"/>
              <w:bottom w:val="single" w:sz="4" w:space="0" w:color="000000"/>
              <w:right w:val="single" w:sz="4" w:space="0" w:color="000000"/>
            </w:tcBorders>
            <w:shd w:val="clear" w:color="auto" w:fill="auto"/>
            <w:vAlign w:val="center"/>
            <w:hideMark/>
          </w:tcPr>
          <w:p w14:paraId="3E68F0CA" w14:textId="77777777" w:rsidR="00F54321" w:rsidRPr="00F54321" w:rsidRDefault="00F54321" w:rsidP="00F54321">
            <w:pPr>
              <w:jc w:val="center"/>
              <w:rPr>
                <w:color w:val="000000"/>
                <w:sz w:val="20"/>
                <w:szCs w:val="20"/>
              </w:rPr>
            </w:pPr>
            <w:r w:rsidRPr="00F54321">
              <w:rPr>
                <w:color w:val="000000"/>
                <w:sz w:val="20"/>
                <w:szCs w:val="20"/>
              </w:rPr>
              <w:t>62,137</w:t>
            </w:r>
          </w:p>
        </w:tc>
        <w:tc>
          <w:tcPr>
            <w:tcW w:w="920" w:type="dxa"/>
            <w:tcBorders>
              <w:top w:val="nil"/>
              <w:left w:val="nil"/>
              <w:bottom w:val="single" w:sz="4" w:space="0" w:color="000000"/>
              <w:right w:val="single" w:sz="4" w:space="0" w:color="000000"/>
            </w:tcBorders>
            <w:shd w:val="clear" w:color="auto" w:fill="auto"/>
            <w:vAlign w:val="center"/>
            <w:hideMark/>
          </w:tcPr>
          <w:p w14:paraId="5AEA446E" w14:textId="77777777" w:rsidR="00F54321" w:rsidRPr="00F54321" w:rsidRDefault="00F54321" w:rsidP="00F54321">
            <w:pPr>
              <w:jc w:val="center"/>
              <w:rPr>
                <w:color w:val="000000"/>
                <w:sz w:val="20"/>
                <w:szCs w:val="20"/>
              </w:rPr>
            </w:pPr>
            <w:r w:rsidRPr="00F54321">
              <w:rPr>
                <w:color w:val="000000"/>
                <w:sz w:val="20"/>
                <w:szCs w:val="20"/>
              </w:rPr>
              <w:t>60,828</w:t>
            </w:r>
          </w:p>
        </w:tc>
        <w:tc>
          <w:tcPr>
            <w:tcW w:w="920" w:type="dxa"/>
            <w:tcBorders>
              <w:top w:val="nil"/>
              <w:left w:val="nil"/>
              <w:bottom w:val="single" w:sz="4" w:space="0" w:color="000000"/>
              <w:right w:val="single" w:sz="4" w:space="0" w:color="000000"/>
            </w:tcBorders>
            <w:shd w:val="clear" w:color="auto" w:fill="auto"/>
            <w:vAlign w:val="center"/>
            <w:hideMark/>
          </w:tcPr>
          <w:p w14:paraId="68502200" w14:textId="77777777" w:rsidR="00F54321" w:rsidRPr="00F54321" w:rsidRDefault="00F54321" w:rsidP="00F54321">
            <w:pPr>
              <w:jc w:val="center"/>
              <w:rPr>
                <w:color w:val="000000"/>
                <w:sz w:val="20"/>
                <w:szCs w:val="20"/>
              </w:rPr>
            </w:pPr>
            <w:r w:rsidRPr="00F54321">
              <w:rPr>
                <w:color w:val="000000"/>
                <w:sz w:val="20"/>
                <w:szCs w:val="20"/>
              </w:rPr>
              <w:t>60,502</w:t>
            </w:r>
          </w:p>
        </w:tc>
        <w:tc>
          <w:tcPr>
            <w:tcW w:w="860" w:type="dxa"/>
            <w:tcBorders>
              <w:top w:val="nil"/>
              <w:left w:val="nil"/>
              <w:bottom w:val="single" w:sz="4" w:space="0" w:color="000000"/>
              <w:right w:val="single" w:sz="4" w:space="0" w:color="000000"/>
            </w:tcBorders>
            <w:shd w:val="clear" w:color="auto" w:fill="auto"/>
            <w:vAlign w:val="center"/>
            <w:hideMark/>
          </w:tcPr>
          <w:p w14:paraId="6535455F" w14:textId="77777777" w:rsidR="00F54321" w:rsidRPr="00F54321" w:rsidRDefault="00F54321" w:rsidP="00F54321">
            <w:pPr>
              <w:jc w:val="center"/>
              <w:rPr>
                <w:color w:val="000000"/>
                <w:sz w:val="20"/>
                <w:szCs w:val="20"/>
              </w:rPr>
            </w:pPr>
            <w:r w:rsidRPr="00F54321">
              <w:rPr>
                <w:color w:val="000000"/>
                <w:sz w:val="20"/>
                <w:szCs w:val="20"/>
              </w:rPr>
              <w:t>1,964</w:t>
            </w:r>
          </w:p>
        </w:tc>
        <w:tc>
          <w:tcPr>
            <w:tcW w:w="880" w:type="dxa"/>
            <w:tcBorders>
              <w:top w:val="nil"/>
              <w:left w:val="nil"/>
              <w:bottom w:val="single" w:sz="4" w:space="0" w:color="000000"/>
              <w:right w:val="single" w:sz="4" w:space="0" w:color="000000"/>
            </w:tcBorders>
            <w:shd w:val="clear" w:color="auto" w:fill="auto"/>
            <w:vAlign w:val="center"/>
            <w:hideMark/>
          </w:tcPr>
          <w:p w14:paraId="47B33284" w14:textId="77777777" w:rsidR="00F54321" w:rsidRPr="00F54321" w:rsidRDefault="00F54321" w:rsidP="00F54321">
            <w:pPr>
              <w:jc w:val="center"/>
              <w:rPr>
                <w:color w:val="000000"/>
                <w:sz w:val="20"/>
                <w:szCs w:val="20"/>
              </w:rPr>
            </w:pPr>
            <w:r w:rsidRPr="00F54321">
              <w:rPr>
                <w:color w:val="000000"/>
                <w:sz w:val="20"/>
                <w:szCs w:val="20"/>
              </w:rPr>
              <w:t>1,309</w:t>
            </w:r>
          </w:p>
        </w:tc>
        <w:tc>
          <w:tcPr>
            <w:tcW w:w="940" w:type="dxa"/>
            <w:tcBorders>
              <w:top w:val="nil"/>
              <w:left w:val="nil"/>
              <w:bottom w:val="single" w:sz="4" w:space="0" w:color="000000"/>
              <w:right w:val="single" w:sz="4" w:space="0" w:color="000000"/>
            </w:tcBorders>
            <w:shd w:val="clear" w:color="auto" w:fill="auto"/>
            <w:vAlign w:val="center"/>
            <w:hideMark/>
          </w:tcPr>
          <w:p w14:paraId="40A5C619" w14:textId="77777777" w:rsidR="00F54321" w:rsidRPr="00F54321" w:rsidRDefault="00F54321" w:rsidP="00F54321">
            <w:pPr>
              <w:jc w:val="center"/>
              <w:rPr>
                <w:color w:val="000000"/>
                <w:sz w:val="20"/>
                <w:szCs w:val="20"/>
              </w:rPr>
            </w:pPr>
            <w:r w:rsidRPr="00F54321">
              <w:rPr>
                <w:color w:val="000000"/>
                <w:sz w:val="20"/>
                <w:szCs w:val="20"/>
              </w:rPr>
              <w:t>9,756</w:t>
            </w:r>
          </w:p>
        </w:tc>
        <w:tc>
          <w:tcPr>
            <w:tcW w:w="940" w:type="dxa"/>
            <w:tcBorders>
              <w:top w:val="nil"/>
              <w:left w:val="nil"/>
              <w:bottom w:val="single" w:sz="4" w:space="0" w:color="000000"/>
              <w:right w:val="single" w:sz="4" w:space="0" w:color="000000"/>
            </w:tcBorders>
            <w:shd w:val="clear" w:color="auto" w:fill="auto"/>
            <w:vAlign w:val="center"/>
            <w:hideMark/>
          </w:tcPr>
          <w:p w14:paraId="32AD863F" w14:textId="77777777" w:rsidR="00F54321" w:rsidRPr="00F54321" w:rsidRDefault="00F54321" w:rsidP="00F54321">
            <w:pPr>
              <w:jc w:val="center"/>
              <w:rPr>
                <w:color w:val="000000"/>
                <w:sz w:val="20"/>
                <w:szCs w:val="20"/>
              </w:rPr>
            </w:pPr>
            <w:r w:rsidRPr="00F54321">
              <w:rPr>
                <w:color w:val="000000"/>
                <w:sz w:val="20"/>
                <w:szCs w:val="20"/>
              </w:rPr>
              <w:t>9,677</w:t>
            </w:r>
          </w:p>
        </w:tc>
        <w:tc>
          <w:tcPr>
            <w:tcW w:w="940" w:type="dxa"/>
            <w:tcBorders>
              <w:top w:val="nil"/>
              <w:left w:val="nil"/>
              <w:bottom w:val="single" w:sz="4" w:space="0" w:color="000000"/>
              <w:right w:val="single" w:sz="4" w:space="0" w:color="000000"/>
            </w:tcBorders>
            <w:shd w:val="clear" w:color="auto" w:fill="auto"/>
            <w:vAlign w:val="center"/>
            <w:hideMark/>
          </w:tcPr>
          <w:p w14:paraId="4603FE92" w14:textId="77777777" w:rsidR="00F54321" w:rsidRPr="00F54321" w:rsidRDefault="00F54321" w:rsidP="00F54321">
            <w:pPr>
              <w:jc w:val="center"/>
              <w:rPr>
                <w:color w:val="000000"/>
                <w:sz w:val="20"/>
                <w:szCs w:val="20"/>
              </w:rPr>
            </w:pPr>
            <w:r w:rsidRPr="00F54321">
              <w:rPr>
                <w:color w:val="000000"/>
                <w:sz w:val="20"/>
                <w:szCs w:val="20"/>
              </w:rPr>
              <w:t>5,62</w:t>
            </w:r>
          </w:p>
        </w:tc>
        <w:tc>
          <w:tcPr>
            <w:tcW w:w="920" w:type="dxa"/>
            <w:tcBorders>
              <w:top w:val="nil"/>
              <w:left w:val="nil"/>
              <w:bottom w:val="single" w:sz="4" w:space="0" w:color="000000"/>
              <w:right w:val="single" w:sz="4" w:space="0" w:color="000000"/>
            </w:tcBorders>
            <w:shd w:val="clear" w:color="auto" w:fill="auto"/>
            <w:vAlign w:val="center"/>
            <w:hideMark/>
          </w:tcPr>
          <w:p w14:paraId="2249FF28" w14:textId="77777777" w:rsidR="00F54321" w:rsidRPr="00F54321" w:rsidRDefault="00F54321" w:rsidP="00F54321">
            <w:pPr>
              <w:jc w:val="center"/>
              <w:rPr>
                <w:color w:val="000000"/>
                <w:sz w:val="20"/>
                <w:szCs w:val="20"/>
              </w:rPr>
            </w:pPr>
            <w:r w:rsidRPr="00F54321">
              <w:rPr>
                <w:color w:val="000000"/>
                <w:sz w:val="20"/>
                <w:szCs w:val="20"/>
              </w:rPr>
              <w:t>5,62</w:t>
            </w:r>
          </w:p>
        </w:tc>
        <w:tc>
          <w:tcPr>
            <w:tcW w:w="940" w:type="dxa"/>
            <w:tcBorders>
              <w:top w:val="nil"/>
              <w:left w:val="nil"/>
              <w:bottom w:val="single" w:sz="4" w:space="0" w:color="000000"/>
              <w:right w:val="single" w:sz="4" w:space="0" w:color="000000"/>
            </w:tcBorders>
            <w:shd w:val="clear" w:color="auto" w:fill="auto"/>
            <w:vAlign w:val="center"/>
            <w:hideMark/>
          </w:tcPr>
          <w:p w14:paraId="0BCE6C63" w14:textId="77777777" w:rsidR="00F54321" w:rsidRPr="00F54321" w:rsidRDefault="00F54321" w:rsidP="00F54321">
            <w:pPr>
              <w:jc w:val="center"/>
              <w:rPr>
                <w:color w:val="000000"/>
                <w:sz w:val="20"/>
                <w:szCs w:val="20"/>
              </w:rPr>
            </w:pPr>
            <w:r w:rsidRPr="00F54321">
              <w:rPr>
                <w:color w:val="000000"/>
                <w:sz w:val="20"/>
                <w:szCs w:val="20"/>
              </w:rPr>
              <w:t>33,72</w:t>
            </w:r>
          </w:p>
        </w:tc>
        <w:tc>
          <w:tcPr>
            <w:tcW w:w="920" w:type="dxa"/>
            <w:tcBorders>
              <w:top w:val="nil"/>
              <w:left w:val="nil"/>
              <w:bottom w:val="single" w:sz="4" w:space="0" w:color="000000"/>
              <w:right w:val="single" w:sz="4" w:space="0" w:color="000000"/>
            </w:tcBorders>
            <w:shd w:val="clear" w:color="auto" w:fill="auto"/>
            <w:vAlign w:val="center"/>
            <w:hideMark/>
          </w:tcPr>
          <w:p w14:paraId="0920D70D" w14:textId="77777777" w:rsidR="00F54321" w:rsidRPr="00F54321" w:rsidRDefault="00F54321" w:rsidP="00F54321">
            <w:pPr>
              <w:jc w:val="center"/>
              <w:rPr>
                <w:color w:val="000000"/>
                <w:sz w:val="20"/>
                <w:szCs w:val="20"/>
              </w:rPr>
            </w:pPr>
            <w:r w:rsidRPr="00F54321">
              <w:rPr>
                <w:color w:val="000000"/>
                <w:sz w:val="20"/>
                <w:szCs w:val="20"/>
              </w:rPr>
              <w:t>33,72</w:t>
            </w:r>
          </w:p>
        </w:tc>
        <w:tc>
          <w:tcPr>
            <w:tcW w:w="940" w:type="dxa"/>
            <w:tcBorders>
              <w:top w:val="nil"/>
              <w:left w:val="nil"/>
              <w:bottom w:val="single" w:sz="4" w:space="0" w:color="000000"/>
              <w:right w:val="single" w:sz="4" w:space="0" w:color="000000"/>
            </w:tcBorders>
            <w:shd w:val="clear" w:color="auto" w:fill="auto"/>
            <w:vAlign w:val="center"/>
            <w:hideMark/>
          </w:tcPr>
          <w:p w14:paraId="4BE6D355" w14:textId="77777777" w:rsidR="00F54321" w:rsidRPr="00F54321" w:rsidRDefault="00F54321" w:rsidP="00F54321">
            <w:pPr>
              <w:jc w:val="center"/>
              <w:rPr>
                <w:color w:val="000000"/>
                <w:sz w:val="20"/>
                <w:szCs w:val="20"/>
              </w:rPr>
            </w:pPr>
            <w:r w:rsidRPr="00F54321">
              <w:rPr>
                <w:color w:val="000000"/>
                <w:sz w:val="20"/>
                <w:szCs w:val="20"/>
              </w:rPr>
              <w:t>97122,6</w:t>
            </w:r>
          </w:p>
        </w:tc>
        <w:tc>
          <w:tcPr>
            <w:tcW w:w="880" w:type="dxa"/>
            <w:tcBorders>
              <w:top w:val="nil"/>
              <w:left w:val="nil"/>
              <w:bottom w:val="single" w:sz="4" w:space="0" w:color="000000"/>
              <w:right w:val="single" w:sz="4" w:space="0" w:color="000000"/>
            </w:tcBorders>
            <w:shd w:val="clear" w:color="auto" w:fill="auto"/>
            <w:vAlign w:val="center"/>
            <w:hideMark/>
          </w:tcPr>
          <w:p w14:paraId="714633E6" w14:textId="77777777" w:rsidR="00F54321" w:rsidRPr="00F54321" w:rsidRDefault="00F54321" w:rsidP="00F54321">
            <w:pPr>
              <w:jc w:val="center"/>
              <w:rPr>
                <w:color w:val="000000"/>
                <w:sz w:val="20"/>
                <w:szCs w:val="20"/>
              </w:rPr>
            </w:pPr>
            <w:r w:rsidRPr="00F54321">
              <w:rPr>
                <w:color w:val="000000"/>
                <w:sz w:val="20"/>
                <w:szCs w:val="20"/>
              </w:rPr>
              <w:t>96729,5</w:t>
            </w:r>
          </w:p>
        </w:tc>
        <w:tc>
          <w:tcPr>
            <w:tcW w:w="940" w:type="dxa"/>
            <w:tcBorders>
              <w:top w:val="nil"/>
              <w:left w:val="nil"/>
              <w:bottom w:val="single" w:sz="4" w:space="0" w:color="000000"/>
              <w:right w:val="single" w:sz="4" w:space="0" w:color="000000"/>
            </w:tcBorders>
            <w:shd w:val="clear" w:color="auto" w:fill="auto"/>
            <w:vAlign w:val="center"/>
            <w:hideMark/>
          </w:tcPr>
          <w:p w14:paraId="2D41FE75" w14:textId="77777777" w:rsidR="00F54321" w:rsidRPr="00F54321" w:rsidRDefault="00F54321" w:rsidP="00F54321">
            <w:pPr>
              <w:jc w:val="center"/>
              <w:rPr>
                <w:color w:val="000000"/>
                <w:sz w:val="20"/>
                <w:szCs w:val="20"/>
              </w:rPr>
            </w:pPr>
            <w:r w:rsidRPr="00F54321">
              <w:rPr>
                <w:color w:val="000000"/>
                <w:sz w:val="20"/>
                <w:szCs w:val="20"/>
              </w:rPr>
              <w:t>0,04633</w:t>
            </w:r>
          </w:p>
        </w:tc>
        <w:tc>
          <w:tcPr>
            <w:tcW w:w="880" w:type="dxa"/>
            <w:tcBorders>
              <w:top w:val="nil"/>
              <w:left w:val="nil"/>
              <w:bottom w:val="single" w:sz="4" w:space="0" w:color="000000"/>
              <w:right w:val="single" w:sz="4" w:space="0" w:color="000000"/>
            </w:tcBorders>
            <w:shd w:val="clear" w:color="auto" w:fill="auto"/>
            <w:vAlign w:val="center"/>
            <w:hideMark/>
          </w:tcPr>
          <w:p w14:paraId="57CBAABD" w14:textId="77777777" w:rsidR="00F54321" w:rsidRPr="00F54321" w:rsidRDefault="00F54321" w:rsidP="00F54321">
            <w:pPr>
              <w:jc w:val="center"/>
              <w:rPr>
                <w:color w:val="000000"/>
                <w:sz w:val="20"/>
                <w:szCs w:val="20"/>
              </w:rPr>
            </w:pPr>
            <w:r w:rsidRPr="00F54321">
              <w:rPr>
                <w:color w:val="000000"/>
                <w:sz w:val="20"/>
                <w:szCs w:val="20"/>
              </w:rPr>
              <w:t>0,04633</w:t>
            </w:r>
          </w:p>
        </w:tc>
        <w:tc>
          <w:tcPr>
            <w:tcW w:w="900" w:type="dxa"/>
            <w:tcBorders>
              <w:top w:val="nil"/>
              <w:left w:val="nil"/>
              <w:bottom w:val="single" w:sz="4" w:space="0" w:color="000000"/>
              <w:right w:val="single" w:sz="4" w:space="0" w:color="000000"/>
            </w:tcBorders>
            <w:shd w:val="clear" w:color="auto" w:fill="auto"/>
            <w:vAlign w:val="center"/>
            <w:hideMark/>
          </w:tcPr>
          <w:p w14:paraId="3B620581" w14:textId="77777777" w:rsidR="00F54321" w:rsidRPr="00F54321" w:rsidRDefault="00F54321" w:rsidP="00F54321">
            <w:pPr>
              <w:jc w:val="center"/>
              <w:rPr>
                <w:color w:val="000000"/>
                <w:sz w:val="20"/>
                <w:szCs w:val="20"/>
              </w:rPr>
            </w:pPr>
            <w:r w:rsidRPr="00F54321">
              <w:rPr>
                <w:color w:val="000000"/>
                <w:sz w:val="20"/>
                <w:szCs w:val="20"/>
              </w:rPr>
              <w:t>0,545</w:t>
            </w:r>
          </w:p>
        </w:tc>
        <w:tc>
          <w:tcPr>
            <w:tcW w:w="900" w:type="dxa"/>
            <w:tcBorders>
              <w:top w:val="nil"/>
              <w:left w:val="nil"/>
              <w:bottom w:val="single" w:sz="4" w:space="0" w:color="000000"/>
              <w:right w:val="single" w:sz="4" w:space="0" w:color="000000"/>
            </w:tcBorders>
            <w:shd w:val="clear" w:color="auto" w:fill="auto"/>
            <w:vAlign w:val="center"/>
            <w:hideMark/>
          </w:tcPr>
          <w:p w14:paraId="3A79EE78" w14:textId="77777777" w:rsidR="00F54321" w:rsidRPr="00F54321" w:rsidRDefault="00F54321" w:rsidP="00F54321">
            <w:pPr>
              <w:jc w:val="center"/>
              <w:rPr>
                <w:color w:val="000000"/>
                <w:sz w:val="20"/>
                <w:szCs w:val="20"/>
              </w:rPr>
            </w:pPr>
            <w:r w:rsidRPr="00F54321">
              <w:rPr>
                <w:color w:val="000000"/>
                <w:sz w:val="20"/>
                <w:szCs w:val="20"/>
              </w:rPr>
              <w:t>-0,542</w:t>
            </w:r>
          </w:p>
        </w:tc>
      </w:tr>
      <w:tr w:rsidR="00F54321" w:rsidRPr="00F54321" w14:paraId="1126140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96F125A" w14:textId="77777777" w:rsidR="00F54321" w:rsidRPr="00F54321" w:rsidRDefault="00F54321" w:rsidP="00F54321">
            <w:pPr>
              <w:jc w:val="center"/>
              <w:rPr>
                <w:color w:val="000000"/>
                <w:sz w:val="20"/>
                <w:szCs w:val="20"/>
              </w:rPr>
            </w:pPr>
            <w:r w:rsidRPr="00F54321">
              <w:rPr>
                <w:color w:val="000000"/>
                <w:sz w:val="20"/>
                <w:szCs w:val="20"/>
              </w:rPr>
              <w:t>Уз-23</w:t>
            </w:r>
          </w:p>
        </w:tc>
        <w:tc>
          <w:tcPr>
            <w:tcW w:w="920" w:type="dxa"/>
            <w:tcBorders>
              <w:top w:val="nil"/>
              <w:left w:val="nil"/>
              <w:bottom w:val="single" w:sz="4" w:space="0" w:color="000000"/>
              <w:right w:val="single" w:sz="4" w:space="0" w:color="000000"/>
            </w:tcBorders>
            <w:shd w:val="clear" w:color="auto" w:fill="auto"/>
            <w:vAlign w:val="center"/>
            <w:hideMark/>
          </w:tcPr>
          <w:p w14:paraId="051FCB8F" w14:textId="77777777" w:rsidR="00F54321" w:rsidRPr="00F54321" w:rsidRDefault="00F54321" w:rsidP="00F54321">
            <w:pPr>
              <w:jc w:val="center"/>
              <w:rPr>
                <w:color w:val="000000"/>
                <w:sz w:val="20"/>
                <w:szCs w:val="20"/>
              </w:rPr>
            </w:pPr>
            <w:r w:rsidRPr="00F54321">
              <w:rPr>
                <w:color w:val="000000"/>
                <w:sz w:val="20"/>
                <w:szCs w:val="20"/>
              </w:rPr>
              <w:t>ул. Кооперативная, 22</w:t>
            </w:r>
          </w:p>
        </w:tc>
        <w:tc>
          <w:tcPr>
            <w:tcW w:w="860" w:type="dxa"/>
            <w:tcBorders>
              <w:top w:val="nil"/>
              <w:left w:val="nil"/>
              <w:bottom w:val="single" w:sz="4" w:space="0" w:color="000000"/>
              <w:right w:val="single" w:sz="4" w:space="0" w:color="000000"/>
            </w:tcBorders>
            <w:shd w:val="clear" w:color="auto" w:fill="auto"/>
            <w:vAlign w:val="center"/>
            <w:hideMark/>
          </w:tcPr>
          <w:p w14:paraId="2FD0DDA7" w14:textId="77777777" w:rsidR="00F54321" w:rsidRPr="00F54321" w:rsidRDefault="00F54321" w:rsidP="00F54321">
            <w:pPr>
              <w:jc w:val="center"/>
              <w:rPr>
                <w:color w:val="000000"/>
                <w:sz w:val="20"/>
                <w:szCs w:val="20"/>
              </w:rPr>
            </w:pPr>
            <w:r w:rsidRPr="00F54321">
              <w:rPr>
                <w:color w:val="000000"/>
                <w:sz w:val="20"/>
                <w:szCs w:val="20"/>
              </w:rPr>
              <w:t>12,07</w:t>
            </w:r>
          </w:p>
        </w:tc>
        <w:tc>
          <w:tcPr>
            <w:tcW w:w="940" w:type="dxa"/>
            <w:tcBorders>
              <w:top w:val="nil"/>
              <w:left w:val="nil"/>
              <w:bottom w:val="single" w:sz="4" w:space="0" w:color="000000"/>
              <w:right w:val="single" w:sz="4" w:space="0" w:color="000000"/>
            </w:tcBorders>
            <w:shd w:val="clear" w:color="auto" w:fill="auto"/>
            <w:vAlign w:val="center"/>
            <w:hideMark/>
          </w:tcPr>
          <w:p w14:paraId="7AD42C0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8AAED8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0662E3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B08420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6DA1A60" w14:textId="77777777" w:rsidR="00F54321" w:rsidRPr="00F54321" w:rsidRDefault="00F54321" w:rsidP="00F54321">
            <w:pPr>
              <w:jc w:val="center"/>
              <w:rPr>
                <w:color w:val="000000"/>
                <w:sz w:val="20"/>
                <w:szCs w:val="20"/>
              </w:rPr>
            </w:pPr>
            <w:r w:rsidRPr="00F54321">
              <w:rPr>
                <w:color w:val="000000"/>
                <w:sz w:val="20"/>
                <w:szCs w:val="20"/>
              </w:rPr>
              <w:t>3,208</w:t>
            </w:r>
          </w:p>
        </w:tc>
        <w:tc>
          <w:tcPr>
            <w:tcW w:w="940" w:type="dxa"/>
            <w:tcBorders>
              <w:top w:val="nil"/>
              <w:left w:val="nil"/>
              <w:bottom w:val="single" w:sz="4" w:space="0" w:color="000000"/>
              <w:right w:val="single" w:sz="4" w:space="0" w:color="000000"/>
            </w:tcBorders>
            <w:shd w:val="clear" w:color="auto" w:fill="auto"/>
            <w:vAlign w:val="center"/>
            <w:hideMark/>
          </w:tcPr>
          <w:p w14:paraId="3832BD2D" w14:textId="77777777" w:rsidR="00F54321" w:rsidRPr="00F54321" w:rsidRDefault="00F54321" w:rsidP="00F54321">
            <w:pPr>
              <w:jc w:val="center"/>
              <w:rPr>
                <w:color w:val="000000"/>
                <w:sz w:val="20"/>
                <w:szCs w:val="20"/>
              </w:rPr>
            </w:pPr>
            <w:r w:rsidRPr="00F54321">
              <w:rPr>
                <w:color w:val="000000"/>
                <w:sz w:val="20"/>
                <w:szCs w:val="20"/>
              </w:rPr>
              <w:t>-3,2018</w:t>
            </w:r>
          </w:p>
        </w:tc>
        <w:tc>
          <w:tcPr>
            <w:tcW w:w="940" w:type="dxa"/>
            <w:tcBorders>
              <w:top w:val="nil"/>
              <w:left w:val="nil"/>
              <w:bottom w:val="single" w:sz="4" w:space="0" w:color="000000"/>
              <w:right w:val="single" w:sz="4" w:space="0" w:color="000000"/>
            </w:tcBorders>
            <w:shd w:val="clear" w:color="auto" w:fill="auto"/>
            <w:vAlign w:val="center"/>
            <w:hideMark/>
          </w:tcPr>
          <w:p w14:paraId="0D903B32" w14:textId="77777777" w:rsidR="00F54321" w:rsidRPr="00F54321" w:rsidRDefault="00F54321" w:rsidP="00F54321">
            <w:pPr>
              <w:jc w:val="center"/>
              <w:rPr>
                <w:color w:val="000000"/>
                <w:sz w:val="20"/>
                <w:szCs w:val="20"/>
              </w:rPr>
            </w:pPr>
            <w:r w:rsidRPr="00F54321">
              <w:rPr>
                <w:color w:val="000000"/>
                <w:sz w:val="20"/>
                <w:szCs w:val="20"/>
              </w:rPr>
              <w:t>0,165</w:t>
            </w:r>
          </w:p>
        </w:tc>
        <w:tc>
          <w:tcPr>
            <w:tcW w:w="940" w:type="dxa"/>
            <w:tcBorders>
              <w:top w:val="nil"/>
              <w:left w:val="nil"/>
              <w:bottom w:val="single" w:sz="4" w:space="0" w:color="000000"/>
              <w:right w:val="single" w:sz="4" w:space="0" w:color="000000"/>
            </w:tcBorders>
            <w:shd w:val="clear" w:color="auto" w:fill="auto"/>
            <w:vAlign w:val="center"/>
            <w:hideMark/>
          </w:tcPr>
          <w:p w14:paraId="713BAA74" w14:textId="77777777" w:rsidR="00F54321" w:rsidRPr="00F54321" w:rsidRDefault="00F54321" w:rsidP="00F54321">
            <w:pPr>
              <w:jc w:val="center"/>
              <w:rPr>
                <w:color w:val="000000"/>
                <w:sz w:val="20"/>
                <w:szCs w:val="20"/>
              </w:rPr>
            </w:pPr>
            <w:r w:rsidRPr="00F54321">
              <w:rPr>
                <w:color w:val="000000"/>
                <w:sz w:val="20"/>
                <w:szCs w:val="20"/>
              </w:rPr>
              <w:t>0,164</w:t>
            </w:r>
          </w:p>
        </w:tc>
        <w:tc>
          <w:tcPr>
            <w:tcW w:w="940" w:type="dxa"/>
            <w:tcBorders>
              <w:top w:val="nil"/>
              <w:left w:val="nil"/>
              <w:bottom w:val="single" w:sz="4" w:space="0" w:color="000000"/>
              <w:right w:val="single" w:sz="4" w:space="0" w:color="000000"/>
            </w:tcBorders>
            <w:shd w:val="clear" w:color="auto" w:fill="auto"/>
            <w:vAlign w:val="center"/>
            <w:hideMark/>
          </w:tcPr>
          <w:p w14:paraId="19071450" w14:textId="77777777" w:rsidR="00F54321" w:rsidRPr="00F54321" w:rsidRDefault="00F54321" w:rsidP="00F54321">
            <w:pPr>
              <w:jc w:val="center"/>
              <w:rPr>
                <w:color w:val="000000"/>
                <w:sz w:val="20"/>
                <w:szCs w:val="20"/>
              </w:rPr>
            </w:pPr>
            <w:r w:rsidRPr="00F54321">
              <w:rPr>
                <w:color w:val="000000"/>
                <w:sz w:val="20"/>
                <w:szCs w:val="20"/>
              </w:rPr>
              <w:t>43,977</w:t>
            </w:r>
          </w:p>
        </w:tc>
        <w:tc>
          <w:tcPr>
            <w:tcW w:w="940" w:type="dxa"/>
            <w:tcBorders>
              <w:top w:val="nil"/>
              <w:left w:val="nil"/>
              <w:bottom w:val="single" w:sz="4" w:space="0" w:color="000000"/>
              <w:right w:val="single" w:sz="4" w:space="0" w:color="000000"/>
            </w:tcBorders>
            <w:shd w:val="clear" w:color="auto" w:fill="auto"/>
            <w:vAlign w:val="center"/>
            <w:hideMark/>
          </w:tcPr>
          <w:p w14:paraId="3FA2F164" w14:textId="77777777" w:rsidR="00F54321" w:rsidRPr="00F54321" w:rsidRDefault="00F54321" w:rsidP="00F54321">
            <w:pPr>
              <w:jc w:val="center"/>
              <w:rPr>
                <w:color w:val="000000"/>
                <w:sz w:val="20"/>
                <w:szCs w:val="20"/>
              </w:rPr>
            </w:pPr>
            <w:r w:rsidRPr="00F54321">
              <w:rPr>
                <w:color w:val="000000"/>
                <w:sz w:val="20"/>
                <w:szCs w:val="20"/>
              </w:rPr>
              <w:t>43,682</w:t>
            </w:r>
          </w:p>
        </w:tc>
        <w:tc>
          <w:tcPr>
            <w:tcW w:w="920" w:type="dxa"/>
            <w:tcBorders>
              <w:top w:val="nil"/>
              <w:left w:val="nil"/>
              <w:bottom w:val="single" w:sz="4" w:space="0" w:color="000000"/>
              <w:right w:val="single" w:sz="4" w:space="0" w:color="000000"/>
            </w:tcBorders>
            <w:shd w:val="clear" w:color="auto" w:fill="auto"/>
            <w:vAlign w:val="center"/>
            <w:hideMark/>
          </w:tcPr>
          <w:p w14:paraId="6913693C" w14:textId="77777777" w:rsidR="00F54321" w:rsidRPr="00F54321" w:rsidRDefault="00F54321" w:rsidP="00F54321">
            <w:pPr>
              <w:jc w:val="center"/>
              <w:rPr>
                <w:color w:val="000000"/>
                <w:sz w:val="20"/>
                <w:szCs w:val="20"/>
              </w:rPr>
            </w:pPr>
            <w:r w:rsidRPr="00F54321">
              <w:rPr>
                <w:color w:val="000000"/>
                <w:sz w:val="20"/>
                <w:szCs w:val="20"/>
              </w:rPr>
              <w:t>42,702</w:t>
            </w:r>
          </w:p>
        </w:tc>
        <w:tc>
          <w:tcPr>
            <w:tcW w:w="920" w:type="dxa"/>
            <w:tcBorders>
              <w:top w:val="nil"/>
              <w:left w:val="nil"/>
              <w:bottom w:val="single" w:sz="4" w:space="0" w:color="000000"/>
              <w:right w:val="single" w:sz="4" w:space="0" w:color="000000"/>
            </w:tcBorders>
            <w:shd w:val="clear" w:color="auto" w:fill="auto"/>
            <w:vAlign w:val="center"/>
            <w:hideMark/>
          </w:tcPr>
          <w:p w14:paraId="28B90FD2" w14:textId="77777777" w:rsidR="00F54321" w:rsidRPr="00F54321" w:rsidRDefault="00F54321" w:rsidP="00F54321">
            <w:pPr>
              <w:jc w:val="center"/>
              <w:rPr>
                <w:color w:val="000000"/>
                <w:sz w:val="20"/>
                <w:szCs w:val="20"/>
              </w:rPr>
            </w:pPr>
            <w:r w:rsidRPr="00F54321">
              <w:rPr>
                <w:color w:val="000000"/>
                <w:sz w:val="20"/>
                <w:szCs w:val="20"/>
              </w:rPr>
              <w:t>42,668</w:t>
            </w:r>
          </w:p>
        </w:tc>
        <w:tc>
          <w:tcPr>
            <w:tcW w:w="940" w:type="dxa"/>
            <w:tcBorders>
              <w:top w:val="nil"/>
              <w:left w:val="nil"/>
              <w:bottom w:val="single" w:sz="4" w:space="0" w:color="000000"/>
              <w:right w:val="single" w:sz="4" w:space="0" w:color="000000"/>
            </w:tcBorders>
            <w:shd w:val="clear" w:color="auto" w:fill="auto"/>
            <w:vAlign w:val="center"/>
            <w:hideMark/>
          </w:tcPr>
          <w:p w14:paraId="5EA0A9C7" w14:textId="77777777" w:rsidR="00F54321" w:rsidRPr="00F54321" w:rsidRDefault="00F54321" w:rsidP="00F54321">
            <w:pPr>
              <w:jc w:val="center"/>
              <w:rPr>
                <w:color w:val="000000"/>
                <w:sz w:val="20"/>
                <w:szCs w:val="20"/>
              </w:rPr>
            </w:pPr>
            <w:r w:rsidRPr="00F54321">
              <w:rPr>
                <w:color w:val="000000"/>
                <w:sz w:val="20"/>
                <w:szCs w:val="20"/>
              </w:rPr>
              <w:t>62,137</w:t>
            </w:r>
          </w:p>
        </w:tc>
        <w:tc>
          <w:tcPr>
            <w:tcW w:w="940" w:type="dxa"/>
            <w:tcBorders>
              <w:top w:val="nil"/>
              <w:left w:val="nil"/>
              <w:bottom w:val="single" w:sz="4" w:space="0" w:color="000000"/>
              <w:right w:val="single" w:sz="4" w:space="0" w:color="000000"/>
            </w:tcBorders>
            <w:shd w:val="clear" w:color="auto" w:fill="auto"/>
            <w:vAlign w:val="center"/>
            <w:hideMark/>
          </w:tcPr>
          <w:p w14:paraId="549E23DD" w14:textId="77777777" w:rsidR="00F54321" w:rsidRPr="00F54321" w:rsidRDefault="00F54321" w:rsidP="00F54321">
            <w:pPr>
              <w:jc w:val="center"/>
              <w:rPr>
                <w:color w:val="000000"/>
                <w:sz w:val="20"/>
                <w:szCs w:val="20"/>
              </w:rPr>
            </w:pPr>
            <w:r w:rsidRPr="00F54321">
              <w:rPr>
                <w:color w:val="000000"/>
                <w:sz w:val="20"/>
                <w:szCs w:val="20"/>
              </w:rPr>
              <w:t>61,972</w:t>
            </w:r>
          </w:p>
        </w:tc>
        <w:tc>
          <w:tcPr>
            <w:tcW w:w="920" w:type="dxa"/>
            <w:tcBorders>
              <w:top w:val="nil"/>
              <w:left w:val="nil"/>
              <w:bottom w:val="single" w:sz="4" w:space="0" w:color="000000"/>
              <w:right w:val="single" w:sz="4" w:space="0" w:color="000000"/>
            </w:tcBorders>
            <w:shd w:val="clear" w:color="auto" w:fill="auto"/>
            <w:vAlign w:val="center"/>
            <w:hideMark/>
          </w:tcPr>
          <w:p w14:paraId="51D2B6B1" w14:textId="77777777" w:rsidR="00F54321" w:rsidRPr="00F54321" w:rsidRDefault="00F54321" w:rsidP="00F54321">
            <w:pPr>
              <w:jc w:val="center"/>
              <w:rPr>
                <w:color w:val="000000"/>
                <w:sz w:val="20"/>
                <w:szCs w:val="20"/>
              </w:rPr>
            </w:pPr>
            <w:r w:rsidRPr="00F54321">
              <w:rPr>
                <w:color w:val="000000"/>
                <w:sz w:val="20"/>
                <w:szCs w:val="20"/>
              </w:rPr>
              <w:t>60,992</w:t>
            </w:r>
          </w:p>
        </w:tc>
        <w:tc>
          <w:tcPr>
            <w:tcW w:w="920" w:type="dxa"/>
            <w:tcBorders>
              <w:top w:val="nil"/>
              <w:left w:val="nil"/>
              <w:bottom w:val="single" w:sz="4" w:space="0" w:color="000000"/>
              <w:right w:val="single" w:sz="4" w:space="0" w:color="000000"/>
            </w:tcBorders>
            <w:shd w:val="clear" w:color="auto" w:fill="auto"/>
            <w:vAlign w:val="center"/>
            <w:hideMark/>
          </w:tcPr>
          <w:p w14:paraId="1BB7833D" w14:textId="77777777" w:rsidR="00F54321" w:rsidRPr="00F54321" w:rsidRDefault="00F54321" w:rsidP="00F54321">
            <w:pPr>
              <w:jc w:val="center"/>
              <w:rPr>
                <w:color w:val="000000"/>
                <w:sz w:val="20"/>
                <w:szCs w:val="20"/>
              </w:rPr>
            </w:pPr>
            <w:r w:rsidRPr="00F54321">
              <w:rPr>
                <w:color w:val="000000"/>
                <w:sz w:val="20"/>
                <w:szCs w:val="20"/>
              </w:rPr>
              <w:t>60,828</w:t>
            </w:r>
          </w:p>
        </w:tc>
        <w:tc>
          <w:tcPr>
            <w:tcW w:w="860" w:type="dxa"/>
            <w:tcBorders>
              <w:top w:val="nil"/>
              <w:left w:val="nil"/>
              <w:bottom w:val="single" w:sz="4" w:space="0" w:color="000000"/>
              <w:right w:val="single" w:sz="4" w:space="0" w:color="000000"/>
            </w:tcBorders>
            <w:shd w:val="clear" w:color="auto" w:fill="auto"/>
            <w:vAlign w:val="center"/>
            <w:hideMark/>
          </w:tcPr>
          <w:p w14:paraId="6A3273F4" w14:textId="77777777" w:rsidR="00F54321" w:rsidRPr="00F54321" w:rsidRDefault="00F54321" w:rsidP="00F54321">
            <w:pPr>
              <w:jc w:val="center"/>
              <w:rPr>
                <w:color w:val="000000"/>
                <w:sz w:val="20"/>
                <w:szCs w:val="20"/>
              </w:rPr>
            </w:pPr>
            <w:r w:rsidRPr="00F54321">
              <w:rPr>
                <w:color w:val="000000"/>
                <w:sz w:val="20"/>
                <w:szCs w:val="20"/>
              </w:rPr>
              <w:t>1,309</w:t>
            </w:r>
          </w:p>
        </w:tc>
        <w:tc>
          <w:tcPr>
            <w:tcW w:w="880" w:type="dxa"/>
            <w:tcBorders>
              <w:top w:val="nil"/>
              <w:left w:val="nil"/>
              <w:bottom w:val="single" w:sz="4" w:space="0" w:color="000000"/>
              <w:right w:val="single" w:sz="4" w:space="0" w:color="000000"/>
            </w:tcBorders>
            <w:shd w:val="clear" w:color="auto" w:fill="auto"/>
            <w:vAlign w:val="center"/>
            <w:hideMark/>
          </w:tcPr>
          <w:p w14:paraId="2C974BB5" w14:textId="77777777" w:rsidR="00F54321" w:rsidRPr="00F54321" w:rsidRDefault="00F54321" w:rsidP="00F54321">
            <w:pPr>
              <w:jc w:val="center"/>
              <w:rPr>
                <w:color w:val="000000"/>
                <w:sz w:val="20"/>
                <w:szCs w:val="20"/>
              </w:rPr>
            </w:pPr>
            <w:r w:rsidRPr="00F54321">
              <w:rPr>
                <w:color w:val="000000"/>
                <w:sz w:val="20"/>
                <w:szCs w:val="20"/>
              </w:rPr>
              <w:t>0,98</w:t>
            </w:r>
          </w:p>
        </w:tc>
        <w:tc>
          <w:tcPr>
            <w:tcW w:w="940" w:type="dxa"/>
            <w:tcBorders>
              <w:top w:val="nil"/>
              <w:left w:val="nil"/>
              <w:bottom w:val="single" w:sz="4" w:space="0" w:color="000000"/>
              <w:right w:val="single" w:sz="4" w:space="0" w:color="000000"/>
            </w:tcBorders>
            <w:shd w:val="clear" w:color="auto" w:fill="auto"/>
            <w:vAlign w:val="center"/>
            <w:hideMark/>
          </w:tcPr>
          <w:p w14:paraId="43402017" w14:textId="77777777" w:rsidR="00F54321" w:rsidRPr="00F54321" w:rsidRDefault="00F54321" w:rsidP="00F54321">
            <w:pPr>
              <w:jc w:val="center"/>
              <w:rPr>
                <w:color w:val="000000"/>
                <w:sz w:val="20"/>
                <w:szCs w:val="20"/>
              </w:rPr>
            </w:pPr>
            <w:r w:rsidRPr="00F54321">
              <w:rPr>
                <w:color w:val="000000"/>
                <w:sz w:val="20"/>
                <w:szCs w:val="20"/>
              </w:rPr>
              <w:t>11,372</w:t>
            </w:r>
          </w:p>
        </w:tc>
        <w:tc>
          <w:tcPr>
            <w:tcW w:w="940" w:type="dxa"/>
            <w:tcBorders>
              <w:top w:val="nil"/>
              <w:left w:val="nil"/>
              <w:bottom w:val="single" w:sz="4" w:space="0" w:color="000000"/>
              <w:right w:val="single" w:sz="4" w:space="0" w:color="000000"/>
            </w:tcBorders>
            <w:shd w:val="clear" w:color="auto" w:fill="auto"/>
            <w:vAlign w:val="center"/>
            <w:hideMark/>
          </w:tcPr>
          <w:p w14:paraId="0E1BFB2F" w14:textId="77777777" w:rsidR="00F54321" w:rsidRPr="00F54321" w:rsidRDefault="00F54321" w:rsidP="00F54321">
            <w:pPr>
              <w:jc w:val="center"/>
              <w:rPr>
                <w:color w:val="000000"/>
                <w:sz w:val="20"/>
                <w:szCs w:val="20"/>
              </w:rPr>
            </w:pPr>
            <w:r w:rsidRPr="00F54321">
              <w:rPr>
                <w:color w:val="000000"/>
                <w:sz w:val="20"/>
                <w:szCs w:val="20"/>
              </w:rPr>
              <w:t>11,328</w:t>
            </w:r>
          </w:p>
        </w:tc>
        <w:tc>
          <w:tcPr>
            <w:tcW w:w="940" w:type="dxa"/>
            <w:tcBorders>
              <w:top w:val="nil"/>
              <w:left w:val="nil"/>
              <w:bottom w:val="single" w:sz="4" w:space="0" w:color="000000"/>
              <w:right w:val="single" w:sz="4" w:space="0" w:color="000000"/>
            </w:tcBorders>
            <w:shd w:val="clear" w:color="auto" w:fill="auto"/>
            <w:vAlign w:val="center"/>
            <w:hideMark/>
          </w:tcPr>
          <w:p w14:paraId="627FF1F8" w14:textId="77777777" w:rsidR="00F54321" w:rsidRPr="00F54321" w:rsidRDefault="00F54321" w:rsidP="00F54321">
            <w:pPr>
              <w:jc w:val="center"/>
              <w:rPr>
                <w:color w:val="000000"/>
                <w:sz w:val="20"/>
                <w:szCs w:val="20"/>
              </w:rPr>
            </w:pPr>
            <w:r w:rsidRPr="00F54321">
              <w:rPr>
                <w:color w:val="000000"/>
                <w:sz w:val="20"/>
                <w:szCs w:val="20"/>
              </w:rPr>
              <w:t>2,414</w:t>
            </w:r>
          </w:p>
        </w:tc>
        <w:tc>
          <w:tcPr>
            <w:tcW w:w="920" w:type="dxa"/>
            <w:tcBorders>
              <w:top w:val="nil"/>
              <w:left w:val="nil"/>
              <w:bottom w:val="single" w:sz="4" w:space="0" w:color="000000"/>
              <w:right w:val="single" w:sz="4" w:space="0" w:color="000000"/>
            </w:tcBorders>
            <w:shd w:val="clear" w:color="auto" w:fill="auto"/>
            <w:vAlign w:val="center"/>
            <w:hideMark/>
          </w:tcPr>
          <w:p w14:paraId="6172A443" w14:textId="77777777" w:rsidR="00F54321" w:rsidRPr="00F54321" w:rsidRDefault="00F54321" w:rsidP="00F54321">
            <w:pPr>
              <w:jc w:val="center"/>
              <w:rPr>
                <w:color w:val="000000"/>
                <w:sz w:val="20"/>
                <w:szCs w:val="20"/>
              </w:rPr>
            </w:pPr>
            <w:r w:rsidRPr="00F54321">
              <w:rPr>
                <w:color w:val="000000"/>
                <w:sz w:val="20"/>
                <w:szCs w:val="20"/>
              </w:rPr>
              <w:t>2,414</w:t>
            </w:r>
          </w:p>
        </w:tc>
        <w:tc>
          <w:tcPr>
            <w:tcW w:w="940" w:type="dxa"/>
            <w:tcBorders>
              <w:top w:val="nil"/>
              <w:left w:val="nil"/>
              <w:bottom w:val="single" w:sz="4" w:space="0" w:color="000000"/>
              <w:right w:val="single" w:sz="4" w:space="0" w:color="000000"/>
            </w:tcBorders>
            <w:shd w:val="clear" w:color="auto" w:fill="auto"/>
            <w:vAlign w:val="center"/>
            <w:hideMark/>
          </w:tcPr>
          <w:p w14:paraId="06149122" w14:textId="77777777" w:rsidR="00F54321" w:rsidRPr="00F54321" w:rsidRDefault="00F54321" w:rsidP="00F54321">
            <w:pPr>
              <w:jc w:val="center"/>
              <w:rPr>
                <w:color w:val="000000"/>
                <w:sz w:val="20"/>
                <w:szCs w:val="20"/>
              </w:rPr>
            </w:pPr>
            <w:r w:rsidRPr="00F54321">
              <w:rPr>
                <w:color w:val="000000"/>
                <w:sz w:val="20"/>
                <w:szCs w:val="20"/>
              </w:rPr>
              <w:t>14,484</w:t>
            </w:r>
          </w:p>
        </w:tc>
        <w:tc>
          <w:tcPr>
            <w:tcW w:w="920" w:type="dxa"/>
            <w:tcBorders>
              <w:top w:val="nil"/>
              <w:left w:val="nil"/>
              <w:bottom w:val="single" w:sz="4" w:space="0" w:color="000000"/>
              <w:right w:val="single" w:sz="4" w:space="0" w:color="000000"/>
            </w:tcBorders>
            <w:shd w:val="clear" w:color="auto" w:fill="auto"/>
            <w:vAlign w:val="center"/>
            <w:hideMark/>
          </w:tcPr>
          <w:p w14:paraId="5E108351" w14:textId="77777777" w:rsidR="00F54321" w:rsidRPr="00F54321" w:rsidRDefault="00F54321" w:rsidP="00F54321">
            <w:pPr>
              <w:jc w:val="center"/>
              <w:rPr>
                <w:color w:val="000000"/>
                <w:sz w:val="20"/>
                <w:szCs w:val="20"/>
              </w:rPr>
            </w:pPr>
            <w:r w:rsidRPr="00F54321">
              <w:rPr>
                <w:color w:val="000000"/>
                <w:sz w:val="20"/>
                <w:szCs w:val="20"/>
              </w:rPr>
              <w:t>14,484</w:t>
            </w:r>
          </w:p>
        </w:tc>
        <w:tc>
          <w:tcPr>
            <w:tcW w:w="940" w:type="dxa"/>
            <w:tcBorders>
              <w:top w:val="nil"/>
              <w:left w:val="nil"/>
              <w:bottom w:val="single" w:sz="4" w:space="0" w:color="000000"/>
              <w:right w:val="single" w:sz="4" w:space="0" w:color="000000"/>
            </w:tcBorders>
            <w:shd w:val="clear" w:color="auto" w:fill="auto"/>
            <w:vAlign w:val="center"/>
            <w:hideMark/>
          </w:tcPr>
          <w:p w14:paraId="3A8A9C95" w14:textId="77777777" w:rsidR="00F54321" w:rsidRPr="00F54321" w:rsidRDefault="00F54321" w:rsidP="00F54321">
            <w:pPr>
              <w:jc w:val="center"/>
              <w:rPr>
                <w:color w:val="000000"/>
                <w:sz w:val="20"/>
                <w:szCs w:val="20"/>
              </w:rPr>
            </w:pPr>
            <w:r w:rsidRPr="00F54321">
              <w:rPr>
                <w:color w:val="000000"/>
                <w:sz w:val="20"/>
                <w:szCs w:val="20"/>
              </w:rPr>
              <w:t>59290,2</w:t>
            </w:r>
          </w:p>
        </w:tc>
        <w:tc>
          <w:tcPr>
            <w:tcW w:w="880" w:type="dxa"/>
            <w:tcBorders>
              <w:top w:val="nil"/>
              <w:left w:val="nil"/>
              <w:bottom w:val="single" w:sz="4" w:space="0" w:color="000000"/>
              <w:right w:val="single" w:sz="4" w:space="0" w:color="000000"/>
            </w:tcBorders>
            <w:shd w:val="clear" w:color="auto" w:fill="auto"/>
            <w:vAlign w:val="center"/>
            <w:hideMark/>
          </w:tcPr>
          <w:p w14:paraId="72A5D804" w14:textId="77777777" w:rsidR="00F54321" w:rsidRPr="00F54321" w:rsidRDefault="00F54321" w:rsidP="00F54321">
            <w:pPr>
              <w:jc w:val="center"/>
              <w:rPr>
                <w:color w:val="000000"/>
                <w:sz w:val="20"/>
                <w:szCs w:val="20"/>
              </w:rPr>
            </w:pPr>
            <w:r w:rsidRPr="00F54321">
              <w:rPr>
                <w:color w:val="000000"/>
                <w:sz w:val="20"/>
                <w:szCs w:val="20"/>
              </w:rPr>
              <w:t>59175,8</w:t>
            </w:r>
          </w:p>
        </w:tc>
        <w:tc>
          <w:tcPr>
            <w:tcW w:w="940" w:type="dxa"/>
            <w:tcBorders>
              <w:top w:val="nil"/>
              <w:left w:val="nil"/>
              <w:bottom w:val="single" w:sz="4" w:space="0" w:color="000000"/>
              <w:right w:val="single" w:sz="4" w:space="0" w:color="000000"/>
            </w:tcBorders>
            <w:shd w:val="clear" w:color="auto" w:fill="auto"/>
            <w:vAlign w:val="center"/>
            <w:hideMark/>
          </w:tcPr>
          <w:p w14:paraId="5F5D1420" w14:textId="77777777" w:rsidR="00F54321" w:rsidRPr="00F54321" w:rsidRDefault="00F54321" w:rsidP="00F54321">
            <w:pPr>
              <w:jc w:val="center"/>
              <w:rPr>
                <w:color w:val="000000"/>
                <w:sz w:val="20"/>
                <w:szCs w:val="20"/>
              </w:rPr>
            </w:pPr>
            <w:r w:rsidRPr="00F54321">
              <w:rPr>
                <w:color w:val="000000"/>
                <w:sz w:val="20"/>
                <w:szCs w:val="20"/>
              </w:rPr>
              <w:t>0,05281</w:t>
            </w:r>
          </w:p>
        </w:tc>
        <w:tc>
          <w:tcPr>
            <w:tcW w:w="880" w:type="dxa"/>
            <w:tcBorders>
              <w:top w:val="nil"/>
              <w:left w:val="nil"/>
              <w:bottom w:val="single" w:sz="4" w:space="0" w:color="000000"/>
              <w:right w:val="single" w:sz="4" w:space="0" w:color="000000"/>
            </w:tcBorders>
            <w:shd w:val="clear" w:color="auto" w:fill="auto"/>
            <w:vAlign w:val="center"/>
            <w:hideMark/>
          </w:tcPr>
          <w:p w14:paraId="10DA0770" w14:textId="77777777" w:rsidR="00F54321" w:rsidRPr="00F54321" w:rsidRDefault="00F54321" w:rsidP="00F54321">
            <w:pPr>
              <w:jc w:val="center"/>
              <w:rPr>
                <w:color w:val="000000"/>
                <w:sz w:val="20"/>
                <w:szCs w:val="20"/>
              </w:rPr>
            </w:pPr>
            <w:r w:rsidRPr="00F54321">
              <w:rPr>
                <w:color w:val="000000"/>
                <w:sz w:val="20"/>
                <w:szCs w:val="20"/>
              </w:rPr>
              <w:t>0,05281</w:t>
            </w:r>
          </w:p>
        </w:tc>
        <w:tc>
          <w:tcPr>
            <w:tcW w:w="900" w:type="dxa"/>
            <w:tcBorders>
              <w:top w:val="nil"/>
              <w:left w:val="nil"/>
              <w:bottom w:val="single" w:sz="4" w:space="0" w:color="000000"/>
              <w:right w:val="single" w:sz="4" w:space="0" w:color="000000"/>
            </w:tcBorders>
            <w:shd w:val="clear" w:color="auto" w:fill="auto"/>
            <w:vAlign w:val="center"/>
            <w:hideMark/>
          </w:tcPr>
          <w:p w14:paraId="175C182D" w14:textId="77777777" w:rsidR="00F54321" w:rsidRPr="00F54321" w:rsidRDefault="00F54321" w:rsidP="00F54321">
            <w:pPr>
              <w:jc w:val="center"/>
              <w:rPr>
                <w:color w:val="000000"/>
                <w:sz w:val="20"/>
                <w:szCs w:val="20"/>
              </w:rPr>
            </w:pPr>
            <w:r w:rsidRPr="00F54321">
              <w:rPr>
                <w:color w:val="000000"/>
                <w:sz w:val="20"/>
                <w:szCs w:val="20"/>
              </w:rPr>
              <w:t>0,465</w:t>
            </w:r>
          </w:p>
        </w:tc>
        <w:tc>
          <w:tcPr>
            <w:tcW w:w="900" w:type="dxa"/>
            <w:tcBorders>
              <w:top w:val="nil"/>
              <w:left w:val="nil"/>
              <w:bottom w:val="single" w:sz="4" w:space="0" w:color="000000"/>
              <w:right w:val="single" w:sz="4" w:space="0" w:color="000000"/>
            </w:tcBorders>
            <w:shd w:val="clear" w:color="auto" w:fill="auto"/>
            <w:vAlign w:val="center"/>
            <w:hideMark/>
          </w:tcPr>
          <w:p w14:paraId="43182A93" w14:textId="77777777" w:rsidR="00F54321" w:rsidRPr="00F54321" w:rsidRDefault="00F54321" w:rsidP="00F54321">
            <w:pPr>
              <w:jc w:val="center"/>
              <w:rPr>
                <w:color w:val="000000"/>
                <w:sz w:val="20"/>
                <w:szCs w:val="20"/>
              </w:rPr>
            </w:pPr>
            <w:r w:rsidRPr="00F54321">
              <w:rPr>
                <w:color w:val="000000"/>
                <w:sz w:val="20"/>
                <w:szCs w:val="20"/>
              </w:rPr>
              <w:t>-0,465</w:t>
            </w:r>
          </w:p>
        </w:tc>
      </w:tr>
      <w:tr w:rsidR="00F54321" w:rsidRPr="00F54321" w14:paraId="441D63B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CDB4D72" w14:textId="77777777" w:rsidR="00F54321" w:rsidRPr="00F54321" w:rsidRDefault="00F54321" w:rsidP="00F54321">
            <w:pPr>
              <w:jc w:val="center"/>
              <w:rPr>
                <w:color w:val="000000"/>
                <w:sz w:val="20"/>
                <w:szCs w:val="20"/>
              </w:rPr>
            </w:pPr>
            <w:r w:rsidRPr="00F54321">
              <w:rPr>
                <w:color w:val="000000"/>
                <w:sz w:val="20"/>
                <w:szCs w:val="20"/>
              </w:rPr>
              <w:t>Уз-23</w:t>
            </w:r>
          </w:p>
        </w:tc>
        <w:tc>
          <w:tcPr>
            <w:tcW w:w="920" w:type="dxa"/>
            <w:tcBorders>
              <w:top w:val="nil"/>
              <w:left w:val="nil"/>
              <w:bottom w:val="single" w:sz="4" w:space="0" w:color="000000"/>
              <w:right w:val="single" w:sz="4" w:space="0" w:color="000000"/>
            </w:tcBorders>
            <w:shd w:val="clear" w:color="auto" w:fill="auto"/>
            <w:vAlign w:val="center"/>
            <w:hideMark/>
          </w:tcPr>
          <w:p w14:paraId="043706C1" w14:textId="77777777" w:rsidR="00F54321" w:rsidRPr="00F54321" w:rsidRDefault="00F54321" w:rsidP="00F54321">
            <w:pPr>
              <w:jc w:val="center"/>
              <w:rPr>
                <w:color w:val="000000"/>
                <w:sz w:val="20"/>
                <w:szCs w:val="20"/>
              </w:rPr>
            </w:pPr>
            <w:r w:rsidRPr="00F54321">
              <w:rPr>
                <w:color w:val="000000"/>
                <w:sz w:val="20"/>
                <w:szCs w:val="20"/>
              </w:rPr>
              <w:t>Уз-67</w:t>
            </w:r>
          </w:p>
        </w:tc>
        <w:tc>
          <w:tcPr>
            <w:tcW w:w="860" w:type="dxa"/>
            <w:tcBorders>
              <w:top w:val="nil"/>
              <w:left w:val="nil"/>
              <w:bottom w:val="single" w:sz="4" w:space="0" w:color="000000"/>
              <w:right w:val="single" w:sz="4" w:space="0" w:color="000000"/>
            </w:tcBorders>
            <w:shd w:val="clear" w:color="auto" w:fill="auto"/>
            <w:vAlign w:val="center"/>
            <w:hideMark/>
          </w:tcPr>
          <w:p w14:paraId="4E0AC2CC" w14:textId="77777777" w:rsidR="00F54321" w:rsidRPr="00F54321" w:rsidRDefault="00F54321" w:rsidP="00F54321">
            <w:pPr>
              <w:jc w:val="center"/>
              <w:rPr>
                <w:color w:val="000000"/>
                <w:sz w:val="20"/>
                <w:szCs w:val="20"/>
              </w:rPr>
            </w:pPr>
            <w:r w:rsidRPr="00F54321">
              <w:rPr>
                <w:color w:val="000000"/>
                <w:sz w:val="20"/>
                <w:szCs w:val="20"/>
              </w:rPr>
              <w:t>37,06</w:t>
            </w:r>
          </w:p>
        </w:tc>
        <w:tc>
          <w:tcPr>
            <w:tcW w:w="940" w:type="dxa"/>
            <w:tcBorders>
              <w:top w:val="nil"/>
              <w:left w:val="nil"/>
              <w:bottom w:val="single" w:sz="4" w:space="0" w:color="000000"/>
              <w:right w:val="single" w:sz="4" w:space="0" w:color="000000"/>
            </w:tcBorders>
            <w:shd w:val="clear" w:color="auto" w:fill="auto"/>
            <w:vAlign w:val="center"/>
            <w:hideMark/>
          </w:tcPr>
          <w:p w14:paraId="0DDFFE2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525E32D"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9891A5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BC4C2D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6738B58" w14:textId="77777777" w:rsidR="00F54321" w:rsidRPr="00F54321" w:rsidRDefault="00F54321" w:rsidP="00F54321">
            <w:pPr>
              <w:jc w:val="center"/>
              <w:rPr>
                <w:color w:val="000000"/>
                <w:sz w:val="20"/>
                <w:szCs w:val="20"/>
              </w:rPr>
            </w:pPr>
            <w:r w:rsidRPr="00F54321">
              <w:rPr>
                <w:color w:val="000000"/>
                <w:sz w:val="20"/>
                <w:szCs w:val="20"/>
              </w:rPr>
              <w:t>4,1487</w:t>
            </w:r>
          </w:p>
        </w:tc>
        <w:tc>
          <w:tcPr>
            <w:tcW w:w="940" w:type="dxa"/>
            <w:tcBorders>
              <w:top w:val="nil"/>
              <w:left w:val="nil"/>
              <w:bottom w:val="single" w:sz="4" w:space="0" w:color="000000"/>
              <w:right w:val="single" w:sz="4" w:space="0" w:color="000000"/>
            </w:tcBorders>
            <w:shd w:val="clear" w:color="auto" w:fill="auto"/>
            <w:vAlign w:val="center"/>
            <w:hideMark/>
          </w:tcPr>
          <w:p w14:paraId="79B5959E" w14:textId="77777777" w:rsidR="00F54321" w:rsidRPr="00F54321" w:rsidRDefault="00F54321" w:rsidP="00F54321">
            <w:pPr>
              <w:jc w:val="center"/>
              <w:rPr>
                <w:color w:val="000000"/>
                <w:sz w:val="20"/>
                <w:szCs w:val="20"/>
              </w:rPr>
            </w:pPr>
            <w:r w:rsidRPr="00F54321">
              <w:rPr>
                <w:color w:val="000000"/>
                <w:sz w:val="20"/>
                <w:szCs w:val="20"/>
              </w:rPr>
              <w:t>-4,1257</w:t>
            </w:r>
          </w:p>
        </w:tc>
        <w:tc>
          <w:tcPr>
            <w:tcW w:w="940" w:type="dxa"/>
            <w:tcBorders>
              <w:top w:val="nil"/>
              <w:left w:val="nil"/>
              <w:bottom w:val="single" w:sz="4" w:space="0" w:color="000000"/>
              <w:right w:val="single" w:sz="4" w:space="0" w:color="000000"/>
            </w:tcBorders>
            <w:shd w:val="clear" w:color="auto" w:fill="auto"/>
            <w:vAlign w:val="center"/>
            <w:hideMark/>
          </w:tcPr>
          <w:p w14:paraId="4639C8C2" w14:textId="77777777" w:rsidR="00F54321" w:rsidRPr="00F54321" w:rsidRDefault="00F54321" w:rsidP="00F54321">
            <w:pPr>
              <w:jc w:val="center"/>
              <w:rPr>
                <w:color w:val="000000"/>
                <w:sz w:val="20"/>
                <w:szCs w:val="20"/>
              </w:rPr>
            </w:pPr>
            <w:r w:rsidRPr="00F54321">
              <w:rPr>
                <w:color w:val="000000"/>
                <w:sz w:val="20"/>
                <w:szCs w:val="20"/>
              </w:rPr>
              <w:t>0,139</w:t>
            </w:r>
          </w:p>
        </w:tc>
        <w:tc>
          <w:tcPr>
            <w:tcW w:w="940" w:type="dxa"/>
            <w:tcBorders>
              <w:top w:val="nil"/>
              <w:left w:val="nil"/>
              <w:bottom w:val="single" w:sz="4" w:space="0" w:color="000000"/>
              <w:right w:val="single" w:sz="4" w:space="0" w:color="000000"/>
            </w:tcBorders>
            <w:shd w:val="clear" w:color="auto" w:fill="auto"/>
            <w:vAlign w:val="center"/>
            <w:hideMark/>
          </w:tcPr>
          <w:p w14:paraId="31D785C8" w14:textId="77777777" w:rsidR="00F54321" w:rsidRPr="00F54321" w:rsidRDefault="00F54321" w:rsidP="00F54321">
            <w:pPr>
              <w:jc w:val="center"/>
              <w:rPr>
                <w:color w:val="000000"/>
                <w:sz w:val="20"/>
                <w:szCs w:val="20"/>
              </w:rPr>
            </w:pPr>
            <w:r w:rsidRPr="00F54321">
              <w:rPr>
                <w:color w:val="000000"/>
                <w:sz w:val="20"/>
                <w:szCs w:val="20"/>
              </w:rPr>
              <w:t>0,137</w:t>
            </w:r>
          </w:p>
        </w:tc>
        <w:tc>
          <w:tcPr>
            <w:tcW w:w="940" w:type="dxa"/>
            <w:tcBorders>
              <w:top w:val="nil"/>
              <w:left w:val="nil"/>
              <w:bottom w:val="single" w:sz="4" w:space="0" w:color="000000"/>
              <w:right w:val="single" w:sz="4" w:space="0" w:color="000000"/>
            </w:tcBorders>
            <w:shd w:val="clear" w:color="auto" w:fill="auto"/>
            <w:vAlign w:val="center"/>
            <w:hideMark/>
          </w:tcPr>
          <w:p w14:paraId="34341230" w14:textId="77777777" w:rsidR="00F54321" w:rsidRPr="00F54321" w:rsidRDefault="00F54321" w:rsidP="00F54321">
            <w:pPr>
              <w:jc w:val="center"/>
              <w:rPr>
                <w:color w:val="000000"/>
                <w:sz w:val="20"/>
                <w:szCs w:val="20"/>
              </w:rPr>
            </w:pPr>
            <w:r w:rsidRPr="00F54321">
              <w:rPr>
                <w:color w:val="000000"/>
                <w:sz w:val="20"/>
                <w:szCs w:val="20"/>
              </w:rPr>
              <w:t>43,977</w:t>
            </w:r>
          </w:p>
        </w:tc>
        <w:tc>
          <w:tcPr>
            <w:tcW w:w="940" w:type="dxa"/>
            <w:tcBorders>
              <w:top w:val="nil"/>
              <w:left w:val="nil"/>
              <w:bottom w:val="single" w:sz="4" w:space="0" w:color="000000"/>
              <w:right w:val="single" w:sz="4" w:space="0" w:color="000000"/>
            </w:tcBorders>
            <w:shd w:val="clear" w:color="auto" w:fill="auto"/>
            <w:vAlign w:val="center"/>
            <w:hideMark/>
          </w:tcPr>
          <w:p w14:paraId="4CAA8EAF" w14:textId="77777777" w:rsidR="00F54321" w:rsidRPr="00F54321" w:rsidRDefault="00F54321" w:rsidP="00F54321">
            <w:pPr>
              <w:jc w:val="center"/>
              <w:rPr>
                <w:color w:val="000000"/>
                <w:sz w:val="20"/>
                <w:szCs w:val="20"/>
              </w:rPr>
            </w:pPr>
            <w:r w:rsidRPr="00F54321">
              <w:rPr>
                <w:color w:val="000000"/>
                <w:sz w:val="20"/>
                <w:szCs w:val="20"/>
              </w:rPr>
              <w:t>43,908</w:t>
            </w:r>
          </w:p>
        </w:tc>
        <w:tc>
          <w:tcPr>
            <w:tcW w:w="920" w:type="dxa"/>
            <w:tcBorders>
              <w:top w:val="nil"/>
              <w:left w:val="nil"/>
              <w:bottom w:val="single" w:sz="4" w:space="0" w:color="000000"/>
              <w:right w:val="single" w:sz="4" w:space="0" w:color="000000"/>
            </w:tcBorders>
            <w:shd w:val="clear" w:color="auto" w:fill="auto"/>
            <w:vAlign w:val="center"/>
            <w:hideMark/>
          </w:tcPr>
          <w:p w14:paraId="4630A1D8" w14:textId="77777777" w:rsidR="00F54321" w:rsidRPr="00F54321" w:rsidRDefault="00F54321" w:rsidP="00F54321">
            <w:pPr>
              <w:jc w:val="center"/>
              <w:rPr>
                <w:color w:val="000000"/>
                <w:sz w:val="20"/>
                <w:szCs w:val="20"/>
              </w:rPr>
            </w:pPr>
            <w:r w:rsidRPr="00F54321">
              <w:rPr>
                <w:color w:val="000000"/>
                <w:sz w:val="20"/>
                <w:szCs w:val="20"/>
              </w:rPr>
              <w:t>42,875</w:t>
            </w:r>
          </w:p>
        </w:tc>
        <w:tc>
          <w:tcPr>
            <w:tcW w:w="920" w:type="dxa"/>
            <w:tcBorders>
              <w:top w:val="nil"/>
              <w:left w:val="nil"/>
              <w:bottom w:val="single" w:sz="4" w:space="0" w:color="000000"/>
              <w:right w:val="single" w:sz="4" w:space="0" w:color="000000"/>
            </w:tcBorders>
            <w:shd w:val="clear" w:color="auto" w:fill="auto"/>
            <w:vAlign w:val="center"/>
            <w:hideMark/>
          </w:tcPr>
          <w:p w14:paraId="52BDC63E" w14:textId="77777777" w:rsidR="00F54321" w:rsidRPr="00F54321" w:rsidRDefault="00F54321" w:rsidP="00F54321">
            <w:pPr>
              <w:jc w:val="center"/>
              <w:rPr>
                <w:color w:val="000000"/>
                <w:sz w:val="20"/>
                <w:szCs w:val="20"/>
              </w:rPr>
            </w:pPr>
            <w:r w:rsidRPr="00F54321">
              <w:rPr>
                <w:color w:val="000000"/>
                <w:sz w:val="20"/>
                <w:szCs w:val="20"/>
              </w:rPr>
              <w:t>42,668</w:t>
            </w:r>
          </w:p>
        </w:tc>
        <w:tc>
          <w:tcPr>
            <w:tcW w:w="940" w:type="dxa"/>
            <w:tcBorders>
              <w:top w:val="nil"/>
              <w:left w:val="nil"/>
              <w:bottom w:val="single" w:sz="4" w:space="0" w:color="000000"/>
              <w:right w:val="single" w:sz="4" w:space="0" w:color="000000"/>
            </w:tcBorders>
            <w:shd w:val="clear" w:color="auto" w:fill="auto"/>
            <w:vAlign w:val="center"/>
            <w:hideMark/>
          </w:tcPr>
          <w:p w14:paraId="556B0C24" w14:textId="77777777" w:rsidR="00F54321" w:rsidRPr="00F54321" w:rsidRDefault="00F54321" w:rsidP="00F54321">
            <w:pPr>
              <w:jc w:val="center"/>
              <w:rPr>
                <w:color w:val="000000"/>
                <w:sz w:val="20"/>
                <w:szCs w:val="20"/>
              </w:rPr>
            </w:pPr>
            <w:r w:rsidRPr="00F54321">
              <w:rPr>
                <w:color w:val="000000"/>
                <w:sz w:val="20"/>
                <w:szCs w:val="20"/>
              </w:rPr>
              <w:t>62,137</w:t>
            </w:r>
          </w:p>
        </w:tc>
        <w:tc>
          <w:tcPr>
            <w:tcW w:w="940" w:type="dxa"/>
            <w:tcBorders>
              <w:top w:val="nil"/>
              <w:left w:val="nil"/>
              <w:bottom w:val="single" w:sz="4" w:space="0" w:color="000000"/>
              <w:right w:val="single" w:sz="4" w:space="0" w:color="000000"/>
            </w:tcBorders>
            <w:shd w:val="clear" w:color="auto" w:fill="auto"/>
            <w:vAlign w:val="center"/>
            <w:hideMark/>
          </w:tcPr>
          <w:p w14:paraId="06BDB632" w14:textId="77777777" w:rsidR="00F54321" w:rsidRPr="00F54321" w:rsidRDefault="00F54321" w:rsidP="00F54321">
            <w:pPr>
              <w:jc w:val="center"/>
              <w:rPr>
                <w:color w:val="000000"/>
                <w:sz w:val="20"/>
                <w:szCs w:val="20"/>
              </w:rPr>
            </w:pPr>
            <w:r w:rsidRPr="00F54321">
              <w:rPr>
                <w:color w:val="000000"/>
                <w:sz w:val="20"/>
                <w:szCs w:val="20"/>
              </w:rPr>
              <w:t>61,998</w:t>
            </w:r>
          </w:p>
        </w:tc>
        <w:tc>
          <w:tcPr>
            <w:tcW w:w="920" w:type="dxa"/>
            <w:tcBorders>
              <w:top w:val="nil"/>
              <w:left w:val="nil"/>
              <w:bottom w:val="single" w:sz="4" w:space="0" w:color="000000"/>
              <w:right w:val="single" w:sz="4" w:space="0" w:color="000000"/>
            </w:tcBorders>
            <w:shd w:val="clear" w:color="auto" w:fill="auto"/>
            <w:vAlign w:val="center"/>
            <w:hideMark/>
          </w:tcPr>
          <w:p w14:paraId="37034BF8" w14:textId="77777777" w:rsidR="00F54321" w:rsidRPr="00F54321" w:rsidRDefault="00F54321" w:rsidP="00F54321">
            <w:pPr>
              <w:jc w:val="center"/>
              <w:rPr>
                <w:color w:val="000000"/>
                <w:sz w:val="20"/>
                <w:szCs w:val="20"/>
              </w:rPr>
            </w:pPr>
            <w:r w:rsidRPr="00F54321">
              <w:rPr>
                <w:color w:val="000000"/>
                <w:sz w:val="20"/>
                <w:szCs w:val="20"/>
              </w:rPr>
              <w:t>60,965</w:t>
            </w:r>
          </w:p>
        </w:tc>
        <w:tc>
          <w:tcPr>
            <w:tcW w:w="920" w:type="dxa"/>
            <w:tcBorders>
              <w:top w:val="nil"/>
              <w:left w:val="nil"/>
              <w:bottom w:val="single" w:sz="4" w:space="0" w:color="000000"/>
              <w:right w:val="single" w:sz="4" w:space="0" w:color="000000"/>
            </w:tcBorders>
            <w:shd w:val="clear" w:color="auto" w:fill="auto"/>
            <w:vAlign w:val="center"/>
            <w:hideMark/>
          </w:tcPr>
          <w:p w14:paraId="14863E97" w14:textId="77777777" w:rsidR="00F54321" w:rsidRPr="00F54321" w:rsidRDefault="00F54321" w:rsidP="00F54321">
            <w:pPr>
              <w:jc w:val="center"/>
              <w:rPr>
                <w:color w:val="000000"/>
                <w:sz w:val="20"/>
                <w:szCs w:val="20"/>
              </w:rPr>
            </w:pPr>
            <w:r w:rsidRPr="00F54321">
              <w:rPr>
                <w:color w:val="000000"/>
                <w:sz w:val="20"/>
                <w:szCs w:val="20"/>
              </w:rPr>
              <w:t>60,828</w:t>
            </w:r>
          </w:p>
        </w:tc>
        <w:tc>
          <w:tcPr>
            <w:tcW w:w="860" w:type="dxa"/>
            <w:tcBorders>
              <w:top w:val="nil"/>
              <w:left w:val="nil"/>
              <w:bottom w:val="single" w:sz="4" w:space="0" w:color="000000"/>
              <w:right w:val="single" w:sz="4" w:space="0" w:color="000000"/>
            </w:tcBorders>
            <w:shd w:val="clear" w:color="auto" w:fill="auto"/>
            <w:vAlign w:val="center"/>
            <w:hideMark/>
          </w:tcPr>
          <w:p w14:paraId="7D1BE3FE" w14:textId="77777777" w:rsidR="00F54321" w:rsidRPr="00F54321" w:rsidRDefault="00F54321" w:rsidP="00F54321">
            <w:pPr>
              <w:jc w:val="center"/>
              <w:rPr>
                <w:color w:val="000000"/>
                <w:sz w:val="20"/>
                <w:szCs w:val="20"/>
              </w:rPr>
            </w:pPr>
            <w:r w:rsidRPr="00F54321">
              <w:rPr>
                <w:color w:val="000000"/>
                <w:sz w:val="20"/>
                <w:szCs w:val="20"/>
              </w:rPr>
              <w:t>1,309</w:t>
            </w:r>
          </w:p>
        </w:tc>
        <w:tc>
          <w:tcPr>
            <w:tcW w:w="880" w:type="dxa"/>
            <w:tcBorders>
              <w:top w:val="nil"/>
              <w:left w:val="nil"/>
              <w:bottom w:val="single" w:sz="4" w:space="0" w:color="000000"/>
              <w:right w:val="single" w:sz="4" w:space="0" w:color="000000"/>
            </w:tcBorders>
            <w:shd w:val="clear" w:color="auto" w:fill="auto"/>
            <w:vAlign w:val="center"/>
            <w:hideMark/>
          </w:tcPr>
          <w:p w14:paraId="32068FDE" w14:textId="77777777" w:rsidR="00F54321" w:rsidRPr="00F54321" w:rsidRDefault="00F54321" w:rsidP="00F54321">
            <w:pPr>
              <w:jc w:val="center"/>
              <w:rPr>
                <w:color w:val="000000"/>
                <w:sz w:val="20"/>
                <w:szCs w:val="20"/>
              </w:rPr>
            </w:pPr>
            <w:r w:rsidRPr="00F54321">
              <w:rPr>
                <w:color w:val="000000"/>
                <w:sz w:val="20"/>
                <w:szCs w:val="20"/>
              </w:rPr>
              <w:t>1,033</w:t>
            </w:r>
          </w:p>
        </w:tc>
        <w:tc>
          <w:tcPr>
            <w:tcW w:w="940" w:type="dxa"/>
            <w:tcBorders>
              <w:top w:val="nil"/>
              <w:left w:val="nil"/>
              <w:bottom w:val="single" w:sz="4" w:space="0" w:color="000000"/>
              <w:right w:val="single" w:sz="4" w:space="0" w:color="000000"/>
            </w:tcBorders>
            <w:shd w:val="clear" w:color="auto" w:fill="auto"/>
            <w:vAlign w:val="center"/>
            <w:hideMark/>
          </w:tcPr>
          <w:p w14:paraId="40CA1695" w14:textId="77777777" w:rsidR="00F54321" w:rsidRPr="00F54321" w:rsidRDefault="00F54321" w:rsidP="00F54321">
            <w:pPr>
              <w:jc w:val="center"/>
              <w:rPr>
                <w:color w:val="000000"/>
                <w:sz w:val="20"/>
                <w:szCs w:val="20"/>
              </w:rPr>
            </w:pPr>
            <w:r w:rsidRPr="00F54321">
              <w:rPr>
                <w:color w:val="000000"/>
                <w:sz w:val="20"/>
                <w:szCs w:val="20"/>
              </w:rPr>
              <w:t>3,125</w:t>
            </w:r>
          </w:p>
        </w:tc>
        <w:tc>
          <w:tcPr>
            <w:tcW w:w="940" w:type="dxa"/>
            <w:tcBorders>
              <w:top w:val="nil"/>
              <w:left w:val="nil"/>
              <w:bottom w:val="single" w:sz="4" w:space="0" w:color="000000"/>
              <w:right w:val="single" w:sz="4" w:space="0" w:color="000000"/>
            </w:tcBorders>
            <w:shd w:val="clear" w:color="auto" w:fill="auto"/>
            <w:vAlign w:val="center"/>
            <w:hideMark/>
          </w:tcPr>
          <w:p w14:paraId="23D1314A" w14:textId="77777777" w:rsidR="00F54321" w:rsidRPr="00F54321" w:rsidRDefault="00F54321" w:rsidP="00F54321">
            <w:pPr>
              <w:jc w:val="center"/>
              <w:rPr>
                <w:color w:val="000000"/>
                <w:sz w:val="20"/>
                <w:szCs w:val="20"/>
              </w:rPr>
            </w:pPr>
            <w:r w:rsidRPr="00F54321">
              <w:rPr>
                <w:color w:val="000000"/>
                <w:sz w:val="20"/>
                <w:szCs w:val="20"/>
              </w:rPr>
              <w:t>3,09</w:t>
            </w:r>
          </w:p>
        </w:tc>
        <w:tc>
          <w:tcPr>
            <w:tcW w:w="940" w:type="dxa"/>
            <w:tcBorders>
              <w:top w:val="nil"/>
              <w:left w:val="nil"/>
              <w:bottom w:val="single" w:sz="4" w:space="0" w:color="000000"/>
              <w:right w:val="single" w:sz="4" w:space="0" w:color="000000"/>
            </w:tcBorders>
            <w:shd w:val="clear" w:color="auto" w:fill="auto"/>
            <w:vAlign w:val="center"/>
            <w:hideMark/>
          </w:tcPr>
          <w:p w14:paraId="2B5CB196" w14:textId="77777777" w:rsidR="00F54321" w:rsidRPr="00F54321" w:rsidRDefault="00F54321" w:rsidP="00F54321">
            <w:pPr>
              <w:jc w:val="center"/>
              <w:rPr>
                <w:color w:val="000000"/>
                <w:sz w:val="20"/>
                <w:szCs w:val="20"/>
              </w:rPr>
            </w:pPr>
            <w:r w:rsidRPr="00F54321">
              <w:rPr>
                <w:color w:val="000000"/>
                <w:sz w:val="20"/>
                <w:szCs w:val="20"/>
              </w:rPr>
              <w:t>7,412</w:t>
            </w:r>
          </w:p>
        </w:tc>
        <w:tc>
          <w:tcPr>
            <w:tcW w:w="920" w:type="dxa"/>
            <w:tcBorders>
              <w:top w:val="nil"/>
              <w:left w:val="nil"/>
              <w:bottom w:val="single" w:sz="4" w:space="0" w:color="000000"/>
              <w:right w:val="single" w:sz="4" w:space="0" w:color="000000"/>
            </w:tcBorders>
            <w:shd w:val="clear" w:color="auto" w:fill="auto"/>
            <w:vAlign w:val="center"/>
            <w:hideMark/>
          </w:tcPr>
          <w:p w14:paraId="1E1588D5" w14:textId="77777777" w:rsidR="00F54321" w:rsidRPr="00F54321" w:rsidRDefault="00F54321" w:rsidP="00F54321">
            <w:pPr>
              <w:jc w:val="center"/>
              <w:rPr>
                <w:color w:val="000000"/>
                <w:sz w:val="20"/>
                <w:szCs w:val="20"/>
              </w:rPr>
            </w:pPr>
            <w:r w:rsidRPr="00F54321">
              <w:rPr>
                <w:color w:val="000000"/>
                <w:sz w:val="20"/>
                <w:szCs w:val="20"/>
              </w:rPr>
              <w:t>7,412</w:t>
            </w:r>
          </w:p>
        </w:tc>
        <w:tc>
          <w:tcPr>
            <w:tcW w:w="940" w:type="dxa"/>
            <w:tcBorders>
              <w:top w:val="nil"/>
              <w:left w:val="nil"/>
              <w:bottom w:val="single" w:sz="4" w:space="0" w:color="000000"/>
              <w:right w:val="single" w:sz="4" w:space="0" w:color="000000"/>
            </w:tcBorders>
            <w:shd w:val="clear" w:color="auto" w:fill="auto"/>
            <w:vAlign w:val="center"/>
            <w:hideMark/>
          </w:tcPr>
          <w:p w14:paraId="3B2F15D7" w14:textId="77777777" w:rsidR="00F54321" w:rsidRPr="00F54321" w:rsidRDefault="00F54321" w:rsidP="00F54321">
            <w:pPr>
              <w:jc w:val="center"/>
              <w:rPr>
                <w:color w:val="000000"/>
                <w:sz w:val="20"/>
                <w:szCs w:val="20"/>
              </w:rPr>
            </w:pPr>
            <w:r w:rsidRPr="00F54321">
              <w:rPr>
                <w:color w:val="000000"/>
                <w:sz w:val="20"/>
                <w:szCs w:val="20"/>
              </w:rPr>
              <w:t>44,472</w:t>
            </w:r>
          </w:p>
        </w:tc>
        <w:tc>
          <w:tcPr>
            <w:tcW w:w="920" w:type="dxa"/>
            <w:tcBorders>
              <w:top w:val="nil"/>
              <w:left w:val="nil"/>
              <w:bottom w:val="single" w:sz="4" w:space="0" w:color="000000"/>
              <w:right w:val="single" w:sz="4" w:space="0" w:color="000000"/>
            </w:tcBorders>
            <w:shd w:val="clear" w:color="auto" w:fill="auto"/>
            <w:vAlign w:val="center"/>
            <w:hideMark/>
          </w:tcPr>
          <w:p w14:paraId="1865B75E" w14:textId="77777777" w:rsidR="00F54321" w:rsidRPr="00F54321" w:rsidRDefault="00F54321" w:rsidP="00F54321">
            <w:pPr>
              <w:jc w:val="center"/>
              <w:rPr>
                <w:color w:val="000000"/>
                <w:sz w:val="20"/>
                <w:szCs w:val="20"/>
              </w:rPr>
            </w:pPr>
            <w:r w:rsidRPr="00F54321">
              <w:rPr>
                <w:color w:val="000000"/>
                <w:sz w:val="20"/>
                <w:szCs w:val="20"/>
              </w:rPr>
              <w:t>44,472</w:t>
            </w:r>
          </w:p>
        </w:tc>
        <w:tc>
          <w:tcPr>
            <w:tcW w:w="940" w:type="dxa"/>
            <w:tcBorders>
              <w:top w:val="nil"/>
              <w:left w:val="nil"/>
              <w:bottom w:val="single" w:sz="4" w:space="0" w:color="000000"/>
              <w:right w:val="single" w:sz="4" w:space="0" w:color="000000"/>
            </w:tcBorders>
            <w:shd w:val="clear" w:color="auto" w:fill="auto"/>
            <w:vAlign w:val="center"/>
            <w:hideMark/>
          </w:tcPr>
          <w:p w14:paraId="113857F5" w14:textId="77777777" w:rsidR="00F54321" w:rsidRPr="00F54321" w:rsidRDefault="00F54321" w:rsidP="00F54321">
            <w:pPr>
              <w:jc w:val="center"/>
              <w:rPr>
                <w:color w:val="000000"/>
                <w:sz w:val="20"/>
                <w:szCs w:val="20"/>
              </w:rPr>
            </w:pPr>
            <w:r w:rsidRPr="00F54321">
              <w:rPr>
                <w:color w:val="000000"/>
                <w:sz w:val="20"/>
                <w:szCs w:val="20"/>
              </w:rPr>
              <w:t>54768,9</w:t>
            </w:r>
          </w:p>
        </w:tc>
        <w:tc>
          <w:tcPr>
            <w:tcW w:w="880" w:type="dxa"/>
            <w:tcBorders>
              <w:top w:val="nil"/>
              <w:left w:val="nil"/>
              <w:bottom w:val="single" w:sz="4" w:space="0" w:color="000000"/>
              <w:right w:val="single" w:sz="4" w:space="0" w:color="000000"/>
            </w:tcBorders>
            <w:shd w:val="clear" w:color="auto" w:fill="auto"/>
            <w:vAlign w:val="center"/>
            <w:hideMark/>
          </w:tcPr>
          <w:p w14:paraId="39931E6E" w14:textId="77777777" w:rsidR="00F54321" w:rsidRPr="00F54321" w:rsidRDefault="00F54321" w:rsidP="00F54321">
            <w:pPr>
              <w:jc w:val="center"/>
              <w:rPr>
                <w:color w:val="000000"/>
                <w:sz w:val="20"/>
                <w:szCs w:val="20"/>
              </w:rPr>
            </w:pPr>
            <w:r w:rsidRPr="00F54321">
              <w:rPr>
                <w:color w:val="000000"/>
                <w:sz w:val="20"/>
                <w:szCs w:val="20"/>
              </w:rPr>
              <w:t>54464,5</w:t>
            </w:r>
          </w:p>
        </w:tc>
        <w:tc>
          <w:tcPr>
            <w:tcW w:w="940" w:type="dxa"/>
            <w:tcBorders>
              <w:top w:val="nil"/>
              <w:left w:val="nil"/>
              <w:bottom w:val="single" w:sz="4" w:space="0" w:color="000000"/>
              <w:right w:val="single" w:sz="4" w:space="0" w:color="000000"/>
            </w:tcBorders>
            <w:shd w:val="clear" w:color="auto" w:fill="auto"/>
            <w:vAlign w:val="center"/>
            <w:hideMark/>
          </w:tcPr>
          <w:p w14:paraId="5C03464A" w14:textId="77777777" w:rsidR="00F54321" w:rsidRPr="00F54321" w:rsidRDefault="00F54321" w:rsidP="00F54321">
            <w:pPr>
              <w:jc w:val="center"/>
              <w:rPr>
                <w:color w:val="000000"/>
                <w:sz w:val="20"/>
                <w:szCs w:val="20"/>
              </w:rPr>
            </w:pPr>
            <w:r w:rsidRPr="00F54321">
              <w:rPr>
                <w:color w:val="000000"/>
                <w:sz w:val="20"/>
                <w:szCs w:val="20"/>
              </w:rPr>
              <w:t>0,04666</w:t>
            </w:r>
          </w:p>
        </w:tc>
        <w:tc>
          <w:tcPr>
            <w:tcW w:w="880" w:type="dxa"/>
            <w:tcBorders>
              <w:top w:val="nil"/>
              <w:left w:val="nil"/>
              <w:bottom w:val="single" w:sz="4" w:space="0" w:color="000000"/>
              <w:right w:val="single" w:sz="4" w:space="0" w:color="000000"/>
            </w:tcBorders>
            <w:shd w:val="clear" w:color="auto" w:fill="auto"/>
            <w:vAlign w:val="center"/>
            <w:hideMark/>
          </w:tcPr>
          <w:p w14:paraId="04AC670B" w14:textId="77777777" w:rsidR="00F54321" w:rsidRPr="00F54321" w:rsidRDefault="00F54321" w:rsidP="00F54321">
            <w:pPr>
              <w:jc w:val="center"/>
              <w:rPr>
                <w:color w:val="000000"/>
                <w:sz w:val="20"/>
                <w:szCs w:val="20"/>
              </w:rPr>
            </w:pPr>
            <w:r w:rsidRPr="00F54321">
              <w:rPr>
                <w:color w:val="000000"/>
                <w:sz w:val="20"/>
                <w:szCs w:val="20"/>
              </w:rPr>
              <w:t>0,04667</w:t>
            </w:r>
          </w:p>
        </w:tc>
        <w:tc>
          <w:tcPr>
            <w:tcW w:w="900" w:type="dxa"/>
            <w:tcBorders>
              <w:top w:val="nil"/>
              <w:left w:val="nil"/>
              <w:bottom w:val="single" w:sz="4" w:space="0" w:color="000000"/>
              <w:right w:val="single" w:sz="4" w:space="0" w:color="000000"/>
            </w:tcBorders>
            <w:shd w:val="clear" w:color="auto" w:fill="auto"/>
            <w:vAlign w:val="center"/>
            <w:hideMark/>
          </w:tcPr>
          <w:p w14:paraId="64F9C286" w14:textId="77777777" w:rsidR="00F54321" w:rsidRPr="00F54321" w:rsidRDefault="00F54321" w:rsidP="00F54321">
            <w:pPr>
              <w:jc w:val="center"/>
              <w:rPr>
                <w:color w:val="000000"/>
                <w:sz w:val="20"/>
                <w:szCs w:val="20"/>
              </w:rPr>
            </w:pPr>
            <w:r w:rsidRPr="00F54321">
              <w:rPr>
                <w:color w:val="000000"/>
                <w:sz w:val="20"/>
                <w:szCs w:val="20"/>
              </w:rPr>
              <w:t>0,307</w:t>
            </w:r>
          </w:p>
        </w:tc>
        <w:tc>
          <w:tcPr>
            <w:tcW w:w="900" w:type="dxa"/>
            <w:tcBorders>
              <w:top w:val="nil"/>
              <w:left w:val="nil"/>
              <w:bottom w:val="single" w:sz="4" w:space="0" w:color="000000"/>
              <w:right w:val="single" w:sz="4" w:space="0" w:color="000000"/>
            </w:tcBorders>
            <w:shd w:val="clear" w:color="auto" w:fill="auto"/>
            <w:vAlign w:val="center"/>
            <w:hideMark/>
          </w:tcPr>
          <w:p w14:paraId="5CA86AFD" w14:textId="77777777" w:rsidR="00F54321" w:rsidRPr="00F54321" w:rsidRDefault="00F54321" w:rsidP="00F54321">
            <w:pPr>
              <w:jc w:val="center"/>
              <w:rPr>
                <w:color w:val="000000"/>
                <w:sz w:val="20"/>
                <w:szCs w:val="20"/>
              </w:rPr>
            </w:pPr>
            <w:r w:rsidRPr="00F54321">
              <w:rPr>
                <w:color w:val="000000"/>
                <w:sz w:val="20"/>
                <w:szCs w:val="20"/>
              </w:rPr>
              <w:t>-0,305</w:t>
            </w:r>
          </w:p>
        </w:tc>
      </w:tr>
      <w:tr w:rsidR="00F54321" w:rsidRPr="00F54321" w14:paraId="6F9AA30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68774B1" w14:textId="77777777" w:rsidR="00F54321" w:rsidRPr="00F54321" w:rsidRDefault="00F54321" w:rsidP="00F54321">
            <w:pPr>
              <w:jc w:val="center"/>
              <w:rPr>
                <w:color w:val="000000"/>
                <w:sz w:val="20"/>
                <w:szCs w:val="20"/>
              </w:rPr>
            </w:pPr>
            <w:r w:rsidRPr="00F54321">
              <w:rPr>
                <w:color w:val="000000"/>
                <w:sz w:val="20"/>
                <w:szCs w:val="20"/>
              </w:rPr>
              <w:t>Уз-24</w:t>
            </w:r>
          </w:p>
        </w:tc>
        <w:tc>
          <w:tcPr>
            <w:tcW w:w="920" w:type="dxa"/>
            <w:tcBorders>
              <w:top w:val="nil"/>
              <w:left w:val="nil"/>
              <w:bottom w:val="single" w:sz="4" w:space="0" w:color="000000"/>
              <w:right w:val="single" w:sz="4" w:space="0" w:color="000000"/>
            </w:tcBorders>
            <w:shd w:val="clear" w:color="auto" w:fill="auto"/>
            <w:vAlign w:val="center"/>
            <w:hideMark/>
          </w:tcPr>
          <w:p w14:paraId="059484E5" w14:textId="77777777" w:rsidR="00F54321" w:rsidRPr="00F54321" w:rsidRDefault="00F54321" w:rsidP="00F54321">
            <w:pPr>
              <w:jc w:val="center"/>
              <w:rPr>
                <w:color w:val="000000"/>
                <w:sz w:val="20"/>
                <w:szCs w:val="20"/>
              </w:rPr>
            </w:pPr>
            <w:r w:rsidRPr="00F54321">
              <w:rPr>
                <w:color w:val="000000"/>
                <w:sz w:val="20"/>
                <w:szCs w:val="20"/>
              </w:rPr>
              <w:t>УТ24</w:t>
            </w:r>
          </w:p>
        </w:tc>
        <w:tc>
          <w:tcPr>
            <w:tcW w:w="860" w:type="dxa"/>
            <w:tcBorders>
              <w:top w:val="nil"/>
              <w:left w:val="nil"/>
              <w:bottom w:val="single" w:sz="4" w:space="0" w:color="000000"/>
              <w:right w:val="single" w:sz="4" w:space="0" w:color="000000"/>
            </w:tcBorders>
            <w:shd w:val="clear" w:color="auto" w:fill="auto"/>
            <w:vAlign w:val="center"/>
            <w:hideMark/>
          </w:tcPr>
          <w:p w14:paraId="2DBAE975" w14:textId="77777777" w:rsidR="00F54321" w:rsidRPr="00F54321" w:rsidRDefault="00F54321" w:rsidP="00F54321">
            <w:pPr>
              <w:jc w:val="center"/>
              <w:rPr>
                <w:color w:val="000000"/>
                <w:sz w:val="20"/>
                <w:szCs w:val="20"/>
              </w:rPr>
            </w:pPr>
            <w:r w:rsidRPr="00F54321">
              <w:rPr>
                <w:color w:val="000000"/>
                <w:sz w:val="20"/>
                <w:szCs w:val="20"/>
              </w:rPr>
              <w:t>28,82</w:t>
            </w:r>
          </w:p>
        </w:tc>
        <w:tc>
          <w:tcPr>
            <w:tcW w:w="940" w:type="dxa"/>
            <w:tcBorders>
              <w:top w:val="nil"/>
              <w:left w:val="nil"/>
              <w:bottom w:val="single" w:sz="4" w:space="0" w:color="000000"/>
              <w:right w:val="single" w:sz="4" w:space="0" w:color="000000"/>
            </w:tcBorders>
            <w:shd w:val="clear" w:color="auto" w:fill="auto"/>
            <w:vAlign w:val="center"/>
            <w:hideMark/>
          </w:tcPr>
          <w:p w14:paraId="769B040B"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3F7125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88715E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161172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4C18516" w14:textId="77777777" w:rsidR="00F54321" w:rsidRPr="00F54321" w:rsidRDefault="00F54321" w:rsidP="00F54321">
            <w:pPr>
              <w:jc w:val="center"/>
              <w:rPr>
                <w:color w:val="000000"/>
                <w:sz w:val="20"/>
                <w:szCs w:val="20"/>
              </w:rPr>
            </w:pPr>
            <w:r w:rsidRPr="00F54321">
              <w:rPr>
                <w:color w:val="000000"/>
                <w:sz w:val="20"/>
                <w:szCs w:val="20"/>
              </w:rPr>
              <w:t>4,1482</w:t>
            </w:r>
          </w:p>
        </w:tc>
        <w:tc>
          <w:tcPr>
            <w:tcW w:w="940" w:type="dxa"/>
            <w:tcBorders>
              <w:top w:val="nil"/>
              <w:left w:val="nil"/>
              <w:bottom w:val="single" w:sz="4" w:space="0" w:color="000000"/>
              <w:right w:val="single" w:sz="4" w:space="0" w:color="000000"/>
            </w:tcBorders>
            <w:shd w:val="clear" w:color="auto" w:fill="auto"/>
            <w:vAlign w:val="center"/>
            <w:hideMark/>
          </w:tcPr>
          <w:p w14:paraId="6F1B81FE" w14:textId="77777777" w:rsidR="00F54321" w:rsidRPr="00F54321" w:rsidRDefault="00F54321" w:rsidP="00F54321">
            <w:pPr>
              <w:jc w:val="center"/>
              <w:rPr>
                <w:color w:val="000000"/>
                <w:sz w:val="20"/>
                <w:szCs w:val="20"/>
              </w:rPr>
            </w:pPr>
            <w:r w:rsidRPr="00F54321">
              <w:rPr>
                <w:color w:val="000000"/>
                <w:sz w:val="20"/>
                <w:szCs w:val="20"/>
              </w:rPr>
              <w:t>-4,1263</w:t>
            </w:r>
          </w:p>
        </w:tc>
        <w:tc>
          <w:tcPr>
            <w:tcW w:w="940" w:type="dxa"/>
            <w:tcBorders>
              <w:top w:val="nil"/>
              <w:left w:val="nil"/>
              <w:bottom w:val="single" w:sz="4" w:space="0" w:color="000000"/>
              <w:right w:val="single" w:sz="4" w:space="0" w:color="000000"/>
            </w:tcBorders>
            <w:shd w:val="clear" w:color="auto" w:fill="auto"/>
            <w:vAlign w:val="center"/>
            <w:hideMark/>
          </w:tcPr>
          <w:p w14:paraId="0D56E7C9" w14:textId="77777777" w:rsidR="00F54321" w:rsidRPr="00F54321" w:rsidRDefault="00F54321" w:rsidP="00F54321">
            <w:pPr>
              <w:jc w:val="center"/>
              <w:rPr>
                <w:color w:val="000000"/>
                <w:sz w:val="20"/>
                <w:szCs w:val="20"/>
              </w:rPr>
            </w:pPr>
            <w:r w:rsidRPr="00F54321">
              <w:rPr>
                <w:color w:val="000000"/>
                <w:sz w:val="20"/>
                <w:szCs w:val="20"/>
              </w:rPr>
              <w:t>0,108</w:t>
            </w:r>
          </w:p>
        </w:tc>
        <w:tc>
          <w:tcPr>
            <w:tcW w:w="940" w:type="dxa"/>
            <w:tcBorders>
              <w:top w:val="nil"/>
              <w:left w:val="nil"/>
              <w:bottom w:val="single" w:sz="4" w:space="0" w:color="000000"/>
              <w:right w:val="single" w:sz="4" w:space="0" w:color="000000"/>
            </w:tcBorders>
            <w:shd w:val="clear" w:color="auto" w:fill="auto"/>
            <w:vAlign w:val="center"/>
            <w:hideMark/>
          </w:tcPr>
          <w:p w14:paraId="5A06BCE5" w14:textId="77777777" w:rsidR="00F54321" w:rsidRPr="00F54321" w:rsidRDefault="00F54321" w:rsidP="00F54321">
            <w:pPr>
              <w:jc w:val="center"/>
              <w:rPr>
                <w:color w:val="000000"/>
                <w:sz w:val="20"/>
                <w:szCs w:val="20"/>
              </w:rPr>
            </w:pPr>
            <w:r w:rsidRPr="00F54321">
              <w:rPr>
                <w:color w:val="000000"/>
                <w:sz w:val="20"/>
                <w:szCs w:val="20"/>
              </w:rPr>
              <w:t>0,107</w:t>
            </w:r>
          </w:p>
        </w:tc>
        <w:tc>
          <w:tcPr>
            <w:tcW w:w="940" w:type="dxa"/>
            <w:tcBorders>
              <w:top w:val="nil"/>
              <w:left w:val="nil"/>
              <w:bottom w:val="single" w:sz="4" w:space="0" w:color="000000"/>
              <w:right w:val="single" w:sz="4" w:space="0" w:color="000000"/>
            </w:tcBorders>
            <w:shd w:val="clear" w:color="auto" w:fill="auto"/>
            <w:vAlign w:val="center"/>
            <w:hideMark/>
          </w:tcPr>
          <w:p w14:paraId="4F8983D8" w14:textId="77777777" w:rsidR="00F54321" w:rsidRPr="00F54321" w:rsidRDefault="00F54321" w:rsidP="00F54321">
            <w:pPr>
              <w:jc w:val="center"/>
              <w:rPr>
                <w:color w:val="000000"/>
                <w:sz w:val="20"/>
                <w:szCs w:val="20"/>
              </w:rPr>
            </w:pPr>
            <w:r w:rsidRPr="00F54321">
              <w:rPr>
                <w:color w:val="000000"/>
                <w:sz w:val="20"/>
                <w:szCs w:val="20"/>
              </w:rPr>
              <w:t>44,238</w:t>
            </w:r>
          </w:p>
        </w:tc>
        <w:tc>
          <w:tcPr>
            <w:tcW w:w="940" w:type="dxa"/>
            <w:tcBorders>
              <w:top w:val="nil"/>
              <w:left w:val="nil"/>
              <w:bottom w:val="single" w:sz="4" w:space="0" w:color="000000"/>
              <w:right w:val="single" w:sz="4" w:space="0" w:color="000000"/>
            </w:tcBorders>
            <w:shd w:val="clear" w:color="auto" w:fill="auto"/>
            <w:vAlign w:val="center"/>
            <w:hideMark/>
          </w:tcPr>
          <w:p w14:paraId="6993C976" w14:textId="77777777" w:rsidR="00F54321" w:rsidRPr="00F54321" w:rsidRDefault="00F54321" w:rsidP="00F54321">
            <w:pPr>
              <w:jc w:val="center"/>
              <w:rPr>
                <w:color w:val="000000"/>
                <w:sz w:val="20"/>
                <w:szCs w:val="20"/>
              </w:rPr>
            </w:pPr>
            <w:r w:rsidRPr="00F54321">
              <w:rPr>
                <w:color w:val="000000"/>
                <w:sz w:val="20"/>
                <w:szCs w:val="20"/>
              </w:rPr>
              <w:t>44,47</w:t>
            </w:r>
          </w:p>
        </w:tc>
        <w:tc>
          <w:tcPr>
            <w:tcW w:w="920" w:type="dxa"/>
            <w:tcBorders>
              <w:top w:val="nil"/>
              <w:left w:val="nil"/>
              <w:bottom w:val="single" w:sz="4" w:space="0" w:color="000000"/>
              <w:right w:val="single" w:sz="4" w:space="0" w:color="000000"/>
            </w:tcBorders>
            <w:shd w:val="clear" w:color="auto" w:fill="auto"/>
            <w:vAlign w:val="center"/>
            <w:hideMark/>
          </w:tcPr>
          <w:p w14:paraId="65A4A575" w14:textId="77777777" w:rsidR="00F54321" w:rsidRPr="00F54321" w:rsidRDefault="00F54321" w:rsidP="00F54321">
            <w:pPr>
              <w:jc w:val="center"/>
              <w:rPr>
                <w:color w:val="000000"/>
                <w:sz w:val="20"/>
                <w:szCs w:val="20"/>
              </w:rPr>
            </w:pPr>
            <w:r w:rsidRPr="00F54321">
              <w:rPr>
                <w:color w:val="000000"/>
                <w:sz w:val="20"/>
                <w:szCs w:val="20"/>
              </w:rPr>
              <w:t>43,832</w:t>
            </w:r>
          </w:p>
        </w:tc>
        <w:tc>
          <w:tcPr>
            <w:tcW w:w="920" w:type="dxa"/>
            <w:tcBorders>
              <w:top w:val="nil"/>
              <w:left w:val="nil"/>
              <w:bottom w:val="single" w:sz="4" w:space="0" w:color="000000"/>
              <w:right w:val="single" w:sz="4" w:space="0" w:color="000000"/>
            </w:tcBorders>
            <w:shd w:val="clear" w:color="auto" w:fill="auto"/>
            <w:vAlign w:val="center"/>
            <w:hideMark/>
          </w:tcPr>
          <w:p w14:paraId="786C616D" w14:textId="77777777" w:rsidR="00F54321" w:rsidRPr="00F54321" w:rsidRDefault="00F54321" w:rsidP="00F54321">
            <w:pPr>
              <w:jc w:val="center"/>
              <w:rPr>
                <w:color w:val="000000"/>
                <w:sz w:val="20"/>
                <w:szCs w:val="20"/>
              </w:rPr>
            </w:pPr>
            <w:r w:rsidRPr="00F54321">
              <w:rPr>
                <w:color w:val="000000"/>
                <w:sz w:val="20"/>
                <w:szCs w:val="20"/>
              </w:rPr>
              <w:t>43,385</w:t>
            </w:r>
          </w:p>
        </w:tc>
        <w:tc>
          <w:tcPr>
            <w:tcW w:w="940" w:type="dxa"/>
            <w:tcBorders>
              <w:top w:val="nil"/>
              <w:left w:val="nil"/>
              <w:bottom w:val="single" w:sz="4" w:space="0" w:color="000000"/>
              <w:right w:val="single" w:sz="4" w:space="0" w:color="000000"/>
            </w:tcBorders>
            <w:shd w:val="clear" w:color="auto" w:fill="auto"/>
            <w:vAlign w:val="center"/>
            <w:hideMark/>
          </w:tcPr>
          <w:p w14:paraId="70E29053" w14:textId="77777777" w:rsidR="00F54321" w:rsidRPr="00F54321" w:rsidRDefault="00F54321" w:rsidP="00F54321">
            <w:pPr>
              <w:jc w:val="center"/>
              <w:rPr>
                <w:color w:val="000000"/>
                <w:sz w:val="20"/>
                <w:szCs w:val="20"/>
              </w:rPr>
            </w:pPr>
            <w:r w:rsidRPr="00F54321">
              <w:rPr>
                <w:color w:val="000000"/>
                <w:sz w:val="20"/>
                <w:szCs w:val="20"/>
              </w:rPr>
              <w:t>61,908</w:t>
            </w:r>
          </w:p>
        </w:tc>
        <w:tc>
          <w:tcPr>
            <w:tcW w:w="940" w:type="dxa"/>
            <w:tcBorders>
              <w:top w:val="nil"/>
              <w:left w:val="nil"/>
              <w:bottom w:val="single" w:sz="4" w:space="0" w:color="000000"/>
              <w:right w:val="single" w:sz="4" w:space="0" w:color="000000"/>
            </w:tcBorders>
            <w:shd w:val="clear" w:color="auto" w:fill="auto"/>
            <w:vAlign w:val="center"/>
            <w:hideMark/>
          </w:tcPr>
          <w:p w14:paraId="3EC7B890" w14:textId="77777777" w:rsidR="00F54321" w:rsidRPr="00F54321" w:rsidRDefault="00F54321" w:rsidP="00F54321">
            <w:pPr>
              <w:jc w:val="center"/>
              <w:rPr>
                <w:color w:val="000000"/>
                <w:sz w:val="20"/>
                <w:szCs w:val="20"/>
              </w:rPr>
            </w:pPr>
            <w:r w:rsidRPr="00F54321">
              <w:rPr>
                <w:color w:val="000000"/>
                <w:sz w:val="20"/>
                <w:szCs w:val="20"/>
              </w:rPr>
              <w:t>61,8</w:t>
            </w:r>
          </w:p>
        </w:tc>
        <w:tc>
          <w:tcPr>
            <w:tcW w:w="920" w:type="dxa"/>
            <w:tcBorders>
              <w:top w:val="nil"/>
              <w:left w:val="nil"/>
              <w:bottom w:val="single" w:sz="4" w:space="0" w:color="000000"/>
              <w:right w:val="single" w:sz="4" w:space="0" w:color="000000"/>
            </w:tcBorders>
            <w:shd w:val="clear" w:color="auto" w:fill="auto"/>
            <w:vAlign w:val="center"/>
            <w:hideMark/>
          </w:tcPr>
          <w:p w14:paraId="0F004242" w14:textId="77777777" w:rsidR="00F54321" w:rsidRPr="00F54321" w:rsidRDefault="00F54321" w:rsidP="00F54321">
            <w:pPr>
              <w:jc w:val="center"/>
              <w:rPr>
                <w:color w:val="000000"/>
                <w:sz w:val="20"/>
                <w:szCs w:val="20"/>
              </w:rPr>
            </w:pPr>
            <w:r w:rsidRPr="00F54321">
              <w:rPr>
                <w:color w:val="000000"/>
                <w:sz w:val="20"/>
                <w:szCs w:val="20"/>
              </w:rPr>
              <w:t>61,162</w:t>
            </w:r>
          </w:p>
        </w:tc>
        <w:tc>
          <w:tcPr>
            <w:tcW w:w="920" w:type="dxa"/>
            <w:tcBorders>
              <w:top w:val="nil"/>
              <w:left w:val="nil"/>
              <w:bottom w:val="single" w:sz="4" w:space="0" w:color="000000"/>
              <w:right w:val="single" w:sz="4" w:space="0" w:color="000000"/>
            </w:tcBorders>
            <w:shd w:val="clear" w:color="auto" w:fill="auto"/>
            <w:vAlign w:val="center"/>
            <w:hideMark/>
          </w:tcPr>
          <w:p w14:paraId="17FA9E91" w14:textId="77777777" w:rsidR="00F54321" w:rsidRPr="00F54321" w:rsidRDefault="00F54321" w:rsidP="00F54321">
            <w:pPr>
              <w:jc w:val="center"/>
              <w:rPr>
                <w:color w:val="000000"/>
                <w:sz w:val="20"/>
                <w:szCs w:val="20"/>
              </w:rPr>
            </w:pPr>
            <w:r w:rsidRPr="00F54321">
              <w:rPr>
                <w:color w:val="000000"/>
                <w:sz w:val="20"/>
                <w:szCs w:val="20"/>
              </w:rPr>
              <w:t>61,055</w:t>
            </w:r>
          </w:p>
        </w:tc>
        <w:tc>
          <w:tcPr>
            <w:tcW w:w="860" w:type="dxa"/>
            <w:tcBorders>
              <w:top w:val="nil"/>
              <w:left w:val="nil"/>
              <w:bottom w:val="single" w:sz="4" w:space="0" w:color="000000"/>
              <w:right w:val="single" w:sz="4" w:space="0" w:color="000000"/>
            </w:tcBorders>
            <w:shd w:val="clear" w:color="auto" w:fill="auto"/>
            <w:vAlign w:val="center"/>
            <w:hideMark/>
          </w:tcPr>
          <w:p w14:paraId="04A1EA2F" w14:textId="77777777" w:rsidR="00F54321" w:rsidRPr="00F54321" w:rsidRDefault="00F54321" w:rsidP="00F54321">
            <w:pPr>
              <w:jc w:val="center"/>
              <w:rPr>
                <w:color w:val="000000"/>
                <w:sz w:val="20"/>
                <w:szCs w:val="20"/>
              </w:rPr>
            </w:pPr>
            <w:r w:rsidRPr="00F54321">
              <w:rPr>
                <w:color w:val="000000"/>
                <w:sz w:val="20"/>
                <w:szCs w:val="20"/>
              </w:rPr>
              <w:t>0,852</w:t>
            </w:r>
          </w:p>
        </w:tc>
        <w:tc>
          <w:tcPr>
            <w:tcW w:w="880" w:type="dxa"/>
            <w:tcBorders>
              <w:top w:val="nil"/>
              <w:left w:val="nil"/>
              <w:bottom w:val="single" w:sz="4" w:space="0" w:color="000000"/>
              <w:right w:val="single" w:sz="4" w:space="0" w:color="000000"/>
            </w:tcBorders>
            <w:shd w:val="clear" w:color="auto" w:fill="auto"/>
            <w:vAlign w:val="center"/>
            <w:hideMark/>
          </w:tcPr>
          <w:p w14:paraId="52A1C7D1" w14:textId="77777777" w:rsidR="00F54321" w:rsidRPr="00F54321" w:rsidRDefault="00F54321" w:rsidP="00F54321">
            <w:pPr>
              <w:jc w:val="center"/>
              <w:rPr>
                <w:color w:val="000000"/>
                <w:sz w:val="20"/>
                <w:szCs w:val="20"/>
              </w:rPr>
            </w:pPr>
            <w:r w:rsidRPr="00F54321">
              <w:rPr>
                <w:color w:val="000000"/>
                <w:sz w:val="20"/>
                <w:szCs w:val="20"/>
              </w:rPr>
              <w:t>0,637</w:t>
            </w:r>
          </w:p>
        </w:tc>
        <w:tc>
          <w:tcPr>
            <w:tcW w:w="940" w:type="dxa"/>
            <w:tcBorders>
              <w:top w:val="nil"/>
              <w:left w:val="nil"/>
              <w:bottom w:val="single" w:sz="4" w:space="0" w:color="000000"/>
              <w:right w:val="single" w:sz="4" w:space="0" w:color="000000"/>
            </w:tcBorders>
            <w:shd w:val="clear" w:color="auto" w:fill="auto"/>
            <w:vAlign w:val="center"/>
            <w:hideMark/>
          </w:tcPr>
          <w:p w14:paraId="237B865A" w14:textId="77777777" w:rsidR="00F54321" w:rsidRPr="00F54321" w:rsidRDefault="00F54321" w:rsidP="00F54321">
            <w:pPr>
              <w:jc w:val="center"/>
              <w:rPr>
                <w:color w:val="000000"/>
                <w:sz w:val="20"/>
                <w:szCs w:val="20"/>
              </w:rPr>
            </w:pPr>
            <w:r w:rsidRPr="00F54321">
              <w:rPr>
                <w:color w:val="000000"/>
                <w:sz w:val="20"/>
                <w:szCs w:val="20"/>
              </w:rPr>
              <w:t>3,124</w:t>
            </w:r>
          </w:p>
        </w:tc>
        <w:tc>
          <w:tcPr>
            <w:tcW w:w="940" w:type="dxa"/>
            <w:tcBorders>
              <w:top w:val="nil"/>
              <w:left w:val="nil"/>
              <w:bottom w:val="single" w:sz="4" w:space="0" w:color="000000"/>
              <w:right w:val="single" w:sz="4" w:space="0" w:color="000000"/>
            </w:tcBorders>
            <w:shd w:val="clear" w:color="auto" w:fill="auto"/>
            <w:vAlign w:val="center"/>
            <w:hideMark/>
          </w:tcPr>
          <w:p w14:paraId="54DDF3F9" w14:textId="77777777" w:rsidR="00F54321" w:rsidRPr="00F54321" w:rsidRDefault="00F54321" w:rsidP="00F54321">
            <w:pPr>
              <w:jc w:val="center"/>
              <w:rPr>
                <w:color w:val="000000"/>
                <w:sz w:val="20"/>
                <w:szCs w:val="20"/>
              </w:rPr>
            </w:pPr>
            <w:r w:rsidRPr="00F54321">
              <w:rPr>
                <w:color w:val="000000"/>
                <w:sz w:val="20"/>
                <w:szCs w:val="20"/>
              </w:rPr>
              <w:t>3,091</w:t>
            </w:r>
          </w:p>
        </w:tc>
        <w:tc>
          <w:tcPr>
            <w:tcW w:w="940" w:type="dxa"/>
            <w:tcBorders>
              <w:top w:val="nil"/>
              <w:left w:val="nil"/>
              <w:bottom w:val="single" w:sz="4" w:space="0" w:color="000000"/>
              <w:right w:val="single" w:sz="4" w:space="0" w:color="000000"/>
            </w:tcBorders>
            <w:shd w:val="clear" w:color="auto" w:fill="auto"/>
            <w:vAlign w:val="center"/>
            <w:hideMark/>
          </w:tcPr>
          <w:p w14:paraId="61E58A05" w14:textId="77777777" w:rsidR="00F54321" w:rsidRPr="00F54321" w:rsidRDefault="00F54321" w:rsidP="00F54321">
            <w:pPr>
              <w:jc w:val="center"/>
              <w:rPr>
                <w:color w:val="000000"/>
                <w:sz w:val="20"/>
                <w:szCs w:val="20"/>
              </w:rPr>
            </w:pPr>
            <w:r w:rsidRPr="00F54321">
              <w:rPr>
                <w:color w:val="000000"/>
                <w:sz w:val="20"/>
                <w:szCs w:val="20"/>
              </w:rPr>
              <w:t>5,764</w:t>
            </w:r>
          </w:p>
        </w:tc>
        <w:tc>
          <w:tcPr>
            <w:tcW w:w="920" w:type="dxa"/>
            <w:tcBorders>
              <w:top w:val="nil"/>
              <w:left w:val="nil"/>
              <w:bottom w:val="single" w:sz="4" w:space="0" w:color="000000"/>
              <w:right w:val="single" w:sz="4" w:space="0" w:color="000000"/>
            </w:tcBorders>
            <w:shd w:val="clear" w:color="auto" w:fill="auto"/>
            <w:vAlign w:val="center"/>
            <w:hideMark/>
          </w:tcPr>
          <w:p w14:paraId="3DECD79B" w14:textId="77777777" w:rsidR="00F54321" w:rsidRPr="00F54321" w:rsidRDefault="00F54321" w:rsidP="00F54321">
            <w:pPr>
              <w:jc w:val="center"/>
              <w:rPr>
                <w:color w:val="000000"/>
                <w:sz w:val="20"/>
                <w:szCs w:val="20"/>
              </w:rPr>
            </w:pPr>
            <w:r w:rsidRPr="00F54321">
              <w:rPr>
                <w:color w:val="000000"/>
                <w:sz w:val="20"/>
                <w:szCs w:val="20"/>
              </w:rPr>
              <w:t>5,764</w:t>
            </w:r>
          </w:p>
        </w:tc>
        <w:tc>
          <w:tcPr>
            <w:tcW w:w="940" w:type="dxa"/>
            <w:tcBorders>
              <w:top w:val="nil"/>
              <w:left w:val="nil"/>
              <w:bottom w:val="single" w:sz="4" w:space="0" w:color="000000"/>
              <w:right w:val="single" w:sz="4" w:space="0" w:color="000000"/>
            </w:tcBorders>
            <w:shd w:val="clear" w:color="auto" w:fill="auto"/>
            <w:vAlign w:val="center"/>
            <w:hideMark/>
          </w:tcPr>
          <w:p w14:paraId="42181D77" w14:textId="77777777" w:rsidR="00F54321" w:rsidRPr="00F54321" w:rsidRDefault="00F54321" w:rsidP="00F54321">
            <w:pPr>
              <w:jc w:val="center"/>
              <w:rPr>
                <w:color w:val="000000"/>
                <w:sz w:val="20"/>
                <w:szCs w:val="20"/>
              </w:rPr>
            </w:pPr>
            <w:r w:rsidRPr="00F54321">
              <w:rPr>
                <w:color w:val="000000"/>
                <w:sz w:val="20"/>
                <w:szCs w:val="20"/>
              </w:rPr>
              <w:t>34,584</w:t>
            </w:r>
          </w:p>
        </w:tc>
        <w:tc>
          <w:tcPr>
            <w:tcW w:w="920" w:type="dxa"/>
            <w:tcBorders>
              <w:top w:val="nil"/>
              <w:left w:val="nil"/>
              <w:bottom w:val="single" w:sz="4" w:space="0" w:color="000000"/>
              <w:right w:val="single" w:sz="4" w:space="0" w:color="000000"/>
            </w:tcBorders>
            <w:shd w:val="clear" w:color="auto" w:fill="auto"/>
            <w:vAlign w:val="center"/>
            <w:hideMark/>
          </w:tcPr>
          <w:p w14:paraId="322F3500" w14:textId="77777777" w:rsidR="00F54321" w:rsidRPr="00F54321" w:rsidRDefault="00F54321" w:rsidP="00F54321">
            <w:pPr>
              <w:jc w:val="center"/>
              <w:rPr>
                <w:color w:val="000000"/>
                <w:sz w:val="20"/>
                <w:szCs w:val="20"/>
              </w:rPr>
            </w:pPr>
            <w:r w:rsidRPr="00F54321">
              <w:rPr>
                <w:color w:val="000000"/>
                <w:sz w:val="20"/>
                <w:szCs w:val="20"/>
              </w:rPr>
              <w:t>34,584</w:t>
            </w:r>
          </w:p>
        </w:tc>
        <w:tc>
          <w:tcPr>
            <w:tcW w:w="940" w:type="dxa"/>
            <w:tcBorders>
              <w:top w:val="nil"/>
              <w:left w:val="nil"/>
              <w:bottom w:val="single" w:sz="4" w:space="0" w:color="000000"/>
              <w:right w:val="single" w:sz="4" w:space="0" w:color="000000"/>
            </w:tcBorders>
            <w:shd w:val="clear" w:color="auto" w:fill="auto"/>
            <w:vAlign w:val="center"/>
            <w:hideMark/>
          </w:tcPr>
          <w:p w14:paraId="58110183" w14:textId="77777777" w:rsidR="00F54321" w:rsidRPr="00F54321" w:rsidRDefault="00F54321" w:rsidP="00F54321">
            <w:pPr>
              <w:jc w:val="center"/>
              <w:rPr>
                <w:color w:val="000000"/>
                <w:sz w:val="20"/>
                <w:szCs w:val="20"/>
              </w:rPr>
            </w:pPr>
            <w:r w:rsidRPr="00F54321">
              <w:rPr>
                <w:color w:val="000000"/>
                <w:sz w:val="20"/>
                <w:szCs w:val="20"/>
              </w:rPr>
              <w:t>54761,3</w:t>
            </w:r>
          </w:p>
        </w:tc>
        <w:tc>
          <w:tcPr>
            <w:tcW w:w="880" w:type="dxa"/>
            <w:tcBorders>
              <w:top w:val="nil"/>
              <w:left w:val="nil"/>
              <w:bottom w:val="single" w:sz="4" w:space="0" w:color="000000"/>
              <w:right w:val="single" w:sz="4" w:space="0" w:color="000000"/>
            </w:tcBorders>
            <w:shd w:val="clear" w:color="auto" w:fill="auto"/>
            <w:vAlign w:val="center"/>
            <w:hideMark/>
          </w:tcPr>
          <w:p w14:paraId="1F73E77E" w14:textId="77777777" w:rsidR="00F54321" w:rsidRPr="00F54321" w:rsidRDefault="00F54321" w:rsidP="00F54321">
            <w:pPr>
              <w:jc w:val="center"/>
              <w:rPr>
                <w:color w:val="000000"/>
                <w:sz w:val="20"/>
                <w:szCs w:val="20"/>
              </w:rPr>
            </w:pPr>
            <w:r w:rsidRPr="00F54321">
              <w:rPr>
                <w:color w:val="000000"/>
                <w:sz w:val="20"/>
                <w:szCs w:val="20"/>
              </w:rPr>
              <w:t>54472,1</w:t>
            </w:r>
          </w:p>
        </w:tc>
        <w:tc>
          <w:tcPr>
            <w:tcW w:w="940" w:type="dxa"/>
            <w:tcBorders>
              <w:top w:val="nil"/>
              <w:left w:val="nil"/>
              <w:bottom w:val="single" w:sz="4" w:space="0" w:color="000000"/>
              <w:right w:val="single" w:sz="4" w:space="0" w:color="000000"/>
            </w:tcBorders>
            <w:shd w:val="clear" w:color="auto" w:fill="auto"/>
            <w:vAlign w:val="center"/>
            <w:hideMark/>
          </w:tcPr>
          <w:p w14:paraId="3C848BA4" w14:textId="77777777" w:rsidR="00F54321" w:rsidRPr="00F54321" w:rsidRDefault="00F54321" w:rsidP="00F54321">
            <w:pPr>
              <w:jc w:val="center"/>
              <w:rPr>
                <w:color w:val="000000"/>
                <w:sz w:val="20"/>
                <w:szCs w:val="20"/>
              </w:rPr>
            </w:pPr>
            <w:r w:rsidRPr="00F54321">
              <w:rPr>
                <w:color w:val="000000"/>
                <w:sz w:val="20"/>
                <w:szCs w:val="20"/>
              </w:rPr>
              <w:t>0,04666</w:t>
            </w:r>
          </w:p>
        </w:tc>
        <w:tc>
          <w:tcPr>
            <w:tcW w:w="880" w:type="dxa"/>
            <w:tcBorders>
              <w:top w:val="nil"/>
              <w:left w:val="nil"/>
              <w:bottom w:val="single" w:sz="4" w:space="0" w:color="000000"/>
              <w:right w:val="single" w:sz="4" w:space="0" w:color="000000"/>
            </w:tcBorders>
            <w:shd w:val="clear" w:color="auto" w:fill="auto"/>
            <w:vAlign w:val="center"/>
            <w:hideMark/>
          </w:tcPr>
          <w:p w14:paraId="43EDD544" w14:textId="77777777" w:rsidR="00F54321" w:rsidRPr="00F54321" w:rsidRDefault="00F54321" w:rsidP="00F54321">
            <w:pPr>
              <w:jc w:val="center"/>
              <w:rPr>
                <w:color w:val="000000"/>
                <w:sz w:val="20"/>
                <w:szCs w:val="20"/>
              </w:rPr>
            </w:pPr>
            <w:r w:rsidRPr="00F54321">
              <w:rPr>
                <w:color w:val="000000"/>
                <w:sz w:val="20"/>
                <w:szCs w:val="20"/>
              </w:rPr>
              <w:t>0,04667</w:t>
            </w:r>
          </w:p>
        </w:tc>
        <w:tc>
          <w:tcPr>
            <w:tcW w:w="900" w:type="dxa"/>
            <w:tcBorders>
              <w:top w:val="nil"/>
              <w:left w:val="nil"/>
              <w:bottom w:val="single" w:sz="4" w:space="0" w:color="000000"/>
              <w:right w:val="single" w:sz="4" w:space="0" w:color="000000"/>
            </w:tcBorders>
            <w:shd w:val="clear" w:color="auto" w:fill="auto"/>
            <w:vAlign w:val="center"/>
            <w:hideMark/>
          </w:tcPr>
          <w:p w14:paraId="161B5E82" w14:textId="77777777" w:rsidR="00F54321" w:rsidRPr="00F54321" w:rsidRDefault="00F54321" w:rsidP="00F54321">
            <w:pPr>
              <w:jc w:val="center"/>
              <w:rPr>
                <w:color w:val="000000"/>
                <w:sz w:val="20"/>
                <w:szCs w:val="20"/>
              </w:rPr>
            </w:pPr>
            <w:r w:rsidRPr="00F54321">
              <w:rPr>
                <w:color w:val="000000"/>
                <w:sz w:val="20"/>
                <w:szCs w:val="20"/>
              </w:rPr>
              <w:t>0,307</w:t>
            </w:r>
          </w:p>
        </w:tc>
        <w:tc>
          <w:tcPr>
            <w:tcW w:w="900" w:type="dxa"/>
            <w:tcBorders>
              <w:top w:val="nil"/>
              <w:left w:val="nil"/>
              <w:bottom w:val="single" w:sz="4" w:space="0" w:color="000000"/>
              <w:right w:val="single" w:sz="4" w:space="0" w:color="000000"/>
            </w:tcBorders>
            <w:shd w:val="clear" w:color="auto" w:fill="auto"/>
            <w:vAlign w:val="center"/>
            <w:hideMark/>
          </w:tcPr>
          <w:p w14:paraId="33055BAC" w14:textId="77777777" w:rsidR="00F54321" w:rsidRPr="00F54321" w:rsidRDefault="00F54321" w:rsidP="00F54321">
            <w:pPr>
              <w:jc w:val="center"/>
              <w:rPr>
                <w:color w:val="000000"/>
                <w:sz w:val="20"/>
                <w:szCs w:val="20"/>
              </w:rPr>
            </w:pPr>
            <w:r w:rsidRPr="00F54321">
              <w:rPr>
                <w:color w:val="000000"/>
                <w:sz w:val="20"/>
                <w:szCs w:val="20"/>
              </w:rPr>
              <w:t>-0,305</w:t>
            </w:r>
          </w:p>
        </w:tc>
      </w:tr>
      <w:tr w:rsidR="00F54321" w:rsidRPr="00F54321" w14:paraId="1CFA6C0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6D6A09" w14:textId="77777777" w:rsidR="00F54321" w:rsidRPr="00F54321" w:rsidRDefault="00F54321" w:rsidP="00F54321">
            <w:pPr>
              <w:jc w:val="center"/>
              <w:rPr>
                <w:color w:val="000000"/>
                <w:sz w:val="20"/>
                <w:szCs w:val="20"/>
              </w:rPr>
            </w:pPr>
            <w:r w:rsidRPr="00F54321">
              <w:rPr>
                <w:color w:val="000000"/>
                <w:sz w:val="20"/>
                <w:szCs w:val="20"/>
              </w:rPr>
              <w:t>УТ24</w:t>
            </w:r>
          </w:p>
        </w:tc>
        <w:tc>
          <w:tcPr>
            <w:tcW w:w="920" w:type="dxa"/>
            <w:tcBorders>
              <w:top w:val="nil"/>
              <w:left w:val="nil"/>
              <w:bottom w:val="single" w:sz="4" w:space="0" w:color="000000"/>
              <w:right w:val="single" w:sz="4" w:space="0" w:color="000000"/>
            </w:tcBorders>
            <w:shd w:val="clear" w:color="auto" w:fill="auto"/>
            <w:vAlign w:val="center"/>
            <w:hideMark/>
          </w:tcPr>
          <w:p w14:paraId="7289A61F" w14:textId="77777777" w:rsidR="00F54321" w:rsidRPr="00F54321" w:rsidRDefault="00F54321" w:rsidP="00F54321">
            <w:pPr>
              <w:jc w:val="center"/>
              <w:rPr>
                <w:color w:val="000000"/>
                <w:sz w:val="20"/>
                <w:szCs w:val="20"/>
              </w:rPr>
            </w:pPr>
            <w:r w:rsidRPr="00F54321">
              <w:rPr>
                <w:color w:val="000000"/>
                <w:sz w:val="20"/>
                <w:szCs w:val="20"/>
              </w:rPr>
              <w:t>Уз-25</w:t>
            </w:r>
          </w:p>
        </w:tc>
        <w:tc>
          <w:tcPr>
            <w:tcW w:w="860" w:type="dxa"/>
            <w:tcBorders>
              <w:top w:val="nil"/>
              <w:left w:val="nil"/>
              <w:bottom w:val="single" w:sz="4" w:space="0" w:color="000000"/>
              <w:right w:val="single" w:sz="4" w:space="0" w:color="000000"/>
            </w:tcBorders>
            <w:shd w:val="clear" w:color="auto" w:fill="auto"/>
            <w:vAlign w:val="center"/>
            <w:hideMark/>
          </w:tcPr>
          <w:p w14:paraId="25B6DEB6" w14:textId="77777777" w:rsidR="00F54321" w:rsidRPr="00F54321" w:rsidRDefault="00F54321" w:rsidP="00F54321">
            <w:pPr>
              <w:jc w:val="center"/>
              <w:rPr>
                <w:color w:val="000000"/>
                <w:sz w:val="20"/>
                <w:szCs w:val="20"/>
              </w:rPr>
            </w:pPr>
            <w:r w:rsidRPr="00F54321">
              <w:rPr>
                <w:color w:val="000000"/>
                <w:sz w:val="20"/>
                <w:szCs w:val="20"/>
              </w:rPr>
              <w:t>18,45</w:t>
            </w:r>
          </w:p>
        </w:tc>
        <w:tc>
          <w:tcPr>
            <w:tcW w:w="940" w:type="dxa"/>
            <w:tcBorders>
              <w:top w:val="nil"/>
              <w:left w:val="nil"/>
              <w:bottom w:val="single" w:sz="4" w:space="0" w:color="000000"/>
              <w:right w:val="single" w:sz="4" w:space="0" w:color="000000"/>
            </w:tcBorders>
            <w:shd w:val="clear" w:color="auto" w:fill="auto"/>
            <w:vAlign w:val="center"/>
            <w:hideMark/>
          </w:tcPr>
          <w:p w14:paraId="738AB1D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AD6BC5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B0400B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39B4AC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790DB9B" w14:textId="77777777" w:rsidR="00F54321" w:rsidRPr="00F54321" w:rsidRDefault="00F54321" w:rsidP="00F54321">
            <w:pPr>
              <w:jc w:val="center"/>
              <w:rPr>
                <w:color w:val="000000"/>
                <w:sz w:val="20"/>
                <w:szCs w:val="20"/>
              </w:rPr>
            </w:pPr>
            <w:r w:rsidRPr="00F54321">
              <w:rPr>
                <w:color w:val="000000"/>
                <w:sz w:val="20"/>
                <w:szCs w:val="20"/>
              </w:rPr>
              <w:t>1,3757</w:t>
            </w:r>
          </w:p>
        </w:tc>
        <w:tc>
          <w:tcPr>
            <w:tcW w:w="940" w:type="dxa"/>
            <w:tcBorders>
              <w:top w:val="nil"/>
              <w:left w:val="nil"/>
              <w:bottom w:val="single" w:sz="4" w:space="0" w:color="000000"/>
              <w:right w:val="single" w:sz="4" w:space="0" w:color="000000"/>
            </w:tcBorders>
            <w:shd w:val="clear" w:color="auto" w:fill="auto"/>
            <w:vAlign w:val="center"/>
            <w:hideMark/>
          </w:tcPr>
          <w:p w14:paraId="3B45BA4D" w14:textId="77777777" w:rsidR="00F54321" w:rsidRPr="00F54321" w:rsidRDefault="00F54321" w:rsidP="00F54321">
            <w:pPr>
              <w:jc w:val="center"/>
              <w:rPr>
                <w:color w:val="000000"/>
                <w:sz w:val="20"/>
                <w:szCs w:val="20"/>
              </w:rPr>
            </w:pPr>
            <w:r w:rsidRPr="00F54321">
              <w:rPr>
                <w:color w:val="000000"/>
                <w:sz w:val="20"/>
                <w:szCs w:val="20"/>
              </w:rPr>
              <w:t>-1,3715</w:t>
            </w:r>
          </w:p>
        </w:tc>
        <w:tc>
          <w:tcPr>
            <w:tcW w:w="940" w:type="dxa"/>
            <w:tcBorders>
              <w:top w:val="nil"/>
              <w:left w:val="nil"/>
              <w:bottom w:val="single" w:sz="4" w:space="0" w:color="000000"/>
              <w:right w:val="single" w:sz="4" w:space="0" w:color="000000"/>
            </w:tcBorders>
            <w:shd w:val="clear" w:color="auto" w:fill="auto"/>
            <w:vAlign w:val="center"/>
            <w:hideMark/>
          </w:tcPr>
          <w:p w14:paraId="7D08F283"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5B4C83EC"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216DEA26" w14:textId="77777777" w:rsidR="00F54321" w:rsidRPr="00F54321" w:rsidRDefault="00F54321" w:rsidP="00F54321">
            <w:pPr>
              <w:jc w:val="center"/>
              <w:rPr>
                <w:color w:val="000000"/>
                <w:sz w:val="20"/>
                <w:szCs w:val="20"/>
              </w:rPr>
            </w:pPr>
            <w:r w:rsidRPr="00F54321">
              <w:rPr>
                <w:color w:val="000000"/>
                <w:sz w:val="20"/>
                <w:szCs w:val="20"/>
              </w:rPr>
              <w:t>44,47</w:t>
            </w:r>
          </w:p>
        </w:tc>
        <w:tc>
          <w:tcPr>
            <w:tcW w:w="940" w:type="dxa"/>
            <w:tcBorders>
              <w:top w:val="nil"/>
              <w:left w:val="nil"/>
              <w:bottom w:val="single" w:sz="4" w:space="0" w:color="000000"/>
              <w:right w:val="single" w:sz="4" w:space="0" w:color="000000"/>
            </w:tcBorders>
            <w:shd w:val="clear" w:color="auto" w:fill="auto"/>
            <w:vAlign w:val="center"/>
            <w:hideMark/>
          </w:tcPr>
          <w:p w14:paraId="10BC7F7C" w14:textId="77777777" w:rsidR="00F54321" w:rsidRPr="00F54321" w:rsidRDefault="00F54321" w:rsidP="00F54321">
            <w:pPr>
              <w:jc w:val="center"/>
              <w:rPr>
                <w:color w:val="000000"/>
                <w:sz w:val="20"/>
                <w:szCs w:val="20"/>
              </w:rPr>
            </w:pPr>
            <w:r w:rsidRPr="00F54321">
              <w:rPr>
                <w:color w:val="000000"/>
                <w:sz w:val="20"/>
                <w:szCs w:val="20"/>
              </w:rPr>
              <w:t>44,812</w:t>
            </w:r>
          </w:p>
        </w:tc>
        <w:tc>
          <w:tcPr>
            <w:tcW w:w="920" w:type="dxa"/>
            <w:tcBorders>
              <w:top w:val="nil"/>
              <w:left w:val="nil"/>
              <w:bottom w:val="single" w:sz="4" w:space="0" w:color="000000"/>
              <w:right w:val="single" w:sz="4" w:space="0" w:color="000000"/>
            </w:tcBorders>
            <w:shd w:val="clear" w:color="auto" w:fill="auto"/>
            <w:vAlign w:val="center"/>
            <w:hideMark/>
          </w:tcPr>
          <w:p w14:paraId="2A737D0F" w14:textId="77777777" w:rsidR="00F54321" w:rsidRPr="00F54321" w:rsidRDefault="00F54321" w:rsidP="00F54321">
            <w:pPr>
              <w:jc w:val="center"/>
              <w:rPr>
                <w:color w:val="000000"/>
                <w:sz w:val="20"/>
                <w:szCs w:val="20"/>
              </w:rPr>
            </w:pPr>
            <w:r w:rsidRPr="00F54321">
              <w:rPr>
                <w:color w:val="000000"/>
                <w:sz w:val="20"/>
                <w:szCs w:val="20"/>
              </w:rPr>
              <w:t>44,19</w:t>
            </w:r>
          </w:p>
        </w:tc>
        <w:tc>
          <w:tcPr>
            <w:tcW w:w="920" w:type="dxa"/>
            <w:tcBorders>
              <w:top w:val="nil"/>
              <w:left w:val="nil"/>
              <w:bottom w:val="single" w:sz="4" w:space="0" w:color="000000"/>
              <w:right w:val="single" w:sz="4" w:space="0" w:color="000000"/>
            </w:tcBorders>
            <w:shd w:val="clear" w:color="auto" w:fill="auto"/>
            <w:vAlign w:val="center"/>
            <w:hideMark/>
          </w:tcPr>
          <w:p w14:paraId="2B916717" w14:textId="77777777" w:rsidR="00F54321" w:rsidRPr="00F54321" w:rsidRDefault="00F54321" w:rsidP="00F54321">
            <w:pPr>
              <w:jc w:val="center"/>
              <w:rPr>
                <w:color w:val="000000"/>
                <w:sz w:val="20"/>
                <w:szCs w:val="20"/>
              </w:rPr>
            </w:pPr>
            <w:r w:rsidRPr="00F54321">
              <w:rPr>
                <w:color w:val="000000"/>
                <w:sz w:val="20"/>
                <w:szCs w:val="20"/>
              </w:rPr>
              <w:t>43,832</w:t>
            </w:r>
          </w:p>
        </w:tc>
        <w:tc>
          <w:tcPr>
            <w:tcW w:w="940" w:type="dxa"/>
            <w:tcBorders>
              <w:top w:val="nil"/>
              <w:left w:val="nil"/>
              <w:bottom w:val="single" w:sz="4" w:space="0" w:color="000000"/>
              <w:right w:val="single" w:sz="4" w:space="0" w:color="000000"/>
            </w:tcBorders>
            <w:shd w:val="clear" w:color="auto" w:fill="auto"/>
            <w:vAlign w:val="center"/>
            <w:hideMark/>
          </w:tcPr>
          <w:p w14:paraId="042CB181" w14:textId="77777777" w:rsidR="00F54321" w:rsidRPr="00F54321" w:rsidRDefault="00F54321" w:rsidP="00F54321">
            <w:pPr>
              <w:jc w:val="center"/>
              <w:rPr>
                <w:color w:val="000000"/>
                <w:sz w:val="20"/>
                <w:szCs w:val="20"/>
              </w:rPr>
            </w:pPr>
            <w:r w:rsidRPr="00F54321">
              <w:rPr>
                <w:color w:val="000000"/>
                <w:sz w:val="20"/>
                <w:szCs w:val="20"/>
              </w:rPr>
              <w:t>61,8</w:t>
            </w:r>
          </w:p>
        </w:tc>
        <w:tc>
          <w:tcPr>
            <w:tcW w:w="940" w:type="dxa"/>
            <w:tcBorders>
              <w:top w:val="nil"/>
              <w:left w:val="nil"/>
              <w:bottom w:val="single" w:sz="4" w:space="0" w:color="000000"/>
              <w:right w:val="single" w:sz="4" w:space="0" w:color="000000"/>
            </w:tcBorders>
            <w:shd w:val="clear" w:color="auto" w:fill="auto"/>
            <w:vAlign w:val="center"/>
            <w:hideMark/>
          </w:tcPr>
          <w:p w14:paraId="41A254AA" w14:textId="77777777" w:rsidR="00F54321" w:rsidRPr="00F54321" w:rsidRDefault="00F54321" w:rsidP="00F54321">
            <w:pPr>
              <w:jc w:val="center"/>
              <w:rPr>
                <w:color w:val="000000"/>
                <w:sz w:val="20"/>
                <w:szCs w:val="20"/>
              </w:rPr>
            </w:pPr>
            <w:r w:rsidRPr="00F54321">
              <w:rPr>
                <w:color w:val="000000"/>
                <w:sz w:val="20"/>
                <w:szCs w:val="20"/>
              </w:rPr>
              <w:t>61,792</w:t>
            </w:r>
          </w:p>
        </w:tc>
        <w:tc>
          <w:tcPr>
            <w:tcW w:w="920" w:type="dxa"/>
            <w:tcBorders>
              <w:top w:val="nil"/>
              <w:left w:val="nil"/>
              <w:bottom w:val="single" w:sz="4" w:space="0" w:color="000000"/>
              <w:right w:val="single" w:sz="4" w:space="0" w:color="000000"/>
            </w:tcBorders>
            <w:shd w:val="clear" w:color="auto" w:fill="auto"/>
            <w:vAlign w:val="center"/>
            <w:hideMark/>
          </w:tcPr>
          <w:p w14:paraId="0B96DD72" w14:textId="77777777" w:rsidR="00F54321" w:rsidRPr="00F54321" w:rsidRDefault="00F54321" w:rsidP="00F54321">
            <w:pPr>
              <w:jc w:val="center"/>
              <w:rPr>
                <w:color w:val="000000"/>
                <w:sz w:val="20"/>
                <w:szCs w:val="20"/>
              </w:rPr>
            </w:pPr>
            <w:r w:rsidRPr="00F54321">
              <w:rPr>
                <w:color w:val="000000"/>
                <w:sz w:val="20"/>
                <w:szCs w:val="20"/>
              </w:rPr>
              <w:t>61,17</w:t>
            </w:r>
          </w:p>
        </w:tc>
        <w:tc>
          <w:tcPr>
            <w:tcW w:w="920" w:type="dxa"/>
            <w:tcBorders>
              <w:top w:val="nil"/>
              <w:left w:val="nil"/>
              <w:bottom w:val="single" w:sz="4" w:space="0" w:color="000000"/>
              <w:right w:val="single" w:sz="4" w:space="0" w:color="000000"/>
            </w:tcBorders>
            <w:shd w:val="clear" w:color="auto" w:fill="auto"/>
            <w:vAlign w:val="center"/>
            <w:hideMark/>
          </w:tcPr>
          <w:p w14:paraId="35BA102B" w14:textId="77777777" w:rsidR="00F54321" w:rsidRPr="00F54321" w:rsidRDefault="00F54321" w:rsidP="00F54321">
            <w:pPr>
              <w:jc w:val="center"/>
              <w:rPr>
                <w:color w:val="000000"/>
                <w:sz w:val="20"/>
                <w:szCs w:val="20"/>
              </w:rPr>
            </w:pPr>
            <w:r w:rsidRPr="00F54321">
              <w:rPr>
                <w:color w:val="000000"/>
                <w:sz w:val="20"/>
                <w:szCs w:val="20"/>
              </w:rPr>
              <w:t>61,162</w:t>
            </w:r>
          </w:p>
        </w:tc>
        <w:tc>
          <w:tcPr>
            <w:tcW w:w="860" w:type="dxa"/>
            <w:tcBorders>
              <w:top w:val="nil"/>
              <w:left w:val="nil"/>
              <w:bottom w:val="single" w:sz="4" w:space="0" w:color="000000"/>
              <w:right w:val="single" w:sz="4" w:space="0" w:color="000000"/>
            </w:tcBorders>
            <w:shd w:val="clear" w:color="auto" w:fill="auto"/>
            <w:vAlign w:val="center"/>
            <w:hideMark/>
          </w:tcPr>
          <w:p w14:paraId="3E0B0C7A" w14:textId="77777777" w:rsidR="00F54321" w:rsidRPr="00F54321" w:rsidRDefault="00F54321" w:rsidP="00F54321">
            <w:pPr>
              <w:jc w:val="center"/>
              <w:rPr>
                <w:color w:val="000000"/>
                <w:sz w:val="20"/>
                <w:szCs w:val="20"/>
              </w:rPr>
            </w:pPr>
            <w:r w:rsidRPr="00F54321">
              <w:rPr>
                <w:color w:val="000000"/>
                <w:sz w:val="20"/>
                <w:szCs w:val="20"/>
              </w:rPr>
              <w:t>0,637</w:t>
            </w:r>
          </w:p>
        </w:tc>
        <w:tc>
          <w:tcPr>
            <w:tcW w:w="880" w:type="dxa"/>
            <w:tcBorders>
              <w:top w:val="nil"/>
              <w:left w:val="nil"/>
              <w:bottom w:val="single" w:sz="4" w:space="0" w:color="000000"/>
              <w:right w:val="single" w:sz="4" w:space="0" w:color="000000"/>
            </w:tcBorders>
            <w:shd w:val="clear" w:color="auto" w:fill="auto"/>
            <w:vAlign w:val="center"/>
            <w:hideMark/>
          </w:tcPr>
          <w:p w14:paraId="48EA6967" w14:textId="77777777" w:rsidR="00F54321" w:rsidRPr="00F54321" w:rsidRDefault="00F54321" w:rsidP="00F54321">
            <w:pPr>
              <w:jc w:val="center"/>
              <w:rPr>
                <w:color w:val="000000"/>
                <w:sz w:val="20"/>
                <w:szCs w:val="20"/>
              </w:rPr>
            </w:pPr>
            <w:r w:rsidRPr="00F54321">
              <w:rPr>
                <w:color w:val="000000"/>
                <w:sz w:val="20"/>
                <w:szCs w:val="20"/>
              </w:rPr>
              <w:t>0,622</w:t>
            </w:r>
          </w:p>
        </w:tc>
        <w:tc>
          <w:tcPr>
            <w:tcW w:w="940" w:type="dxa"/>
            <w:tcBorders>
              <w:top w:val="nil"/>
              <w:left w:val="nil"/>
              <w:bottom w:val="single" w:sz="4" w:space="0" w:color="000000"/>
              <w:right w:val="single" w:sz="4" w:space="0" w:color="000000"/>
            </w:tcBorders>
            <w:shd w:val="clear" w:color="auto" w:fill="auto"/>
            <w:vAlign w:val="center"/>
            <w:hideMark/>
          </w:tcPr>
          <w:p w14:paraId="63DA8063" w14:textId="77777777" w:rsidR="00F54321" w:rsidRPr="00F54321" w:rsidRDefault="00F54321" w:rsidP="00F54321">
            <w:pPr>
              <w:jc w:val="center"/>
              <w:rPr>
                <w:color w:val="000000"/>
                <w:sz w:val="20"/>
                <w:szCs w:val="20"/>
              </w:rPr>
            </w:pPr>
            <w:r w:rsidRPr="00F54321">
              <w:rPr>
                <w:color w:val="000000"/>
                <w:sz w:val="20"/>
                <w:szCs w:val="20"/>
              </w:rPr>
              <w:t>0,354</w:t>
            </w:r>
          </w:p>
        </w:tc>
        <w:tc>
          <w:tcPr>
            <w:tcW w:w="940" w:type="dxa"/>
            <w:tcBorders>
              <w:top w:val="nil"/>
              <w:left w:val="nil"/>
              <w:bottom w:val="single" w:sz="4" w:space="0" w:color="000000"/>
              <w:right w:val="single" w:sz="4" w:space="0" w:color="000000"/>
            </w:tcBorders>
            <w:shd w:val="clear" w:color="auto" w:fill="auto"/>
            <w:vAlign w:val="center"/>
            <w:hideMark/>
          </w:tcPr>
          <w:p w14:paraId="507C4C5A" w14:textId="77777777" w:rsidR="00F54321" w:rsidRPr="00F54321" w:rsidRDefault="00F54321" w:rsidP="00F54321">
            <w:pPr>
              <w:jc w:val="center"/>
              <w:rPr>
                <w:color w:val="000000"/>
                <w:sz w:val="20"/>
                <w:szCs w:val="20"/>
              </w:rPr>
            </w:pPr>
            <w:r w:rsidRPr="00F54321">
              <w:rPr>
                <w:color w:val="000000"/>
                <w:sz w:val="20"/>
                <w:szCs w:val="20"/>
              </w:rPr>
              <w:t>0,352</w:t>
            </w:r>
          </w:p>
        </w:tc>
        <w:tc>
          <w:tcPr>
            <w:tcW w:w="940" w:type="dxa"/>
            <w:tcBorders>
              <w:top w:val="nil"/>
              <w:left w:val="nil"/>
              <w:bottom w:val="single" w:sz="4" w:space="0" w:color="000000"/>
              <w:right w:val="single" w:sz="4" w:space="0" w:color="000000"/>
            </w:tcBorders>
            <w:shd w:val="clear" w:color="auto" w:fill="auto"/>
            <w:vAlign w:val="center"/>
            <w:hideMark/>
          </w:tcPr>
          <w:p w14:paraId="4B89F23C" w14:textId="77777777" w:rsidR="00F54321" w:rsidRPr="00F54321" w:rsidRDefault="00F54321" w:rsidP="00F54321">
            <w:pPr>
              <w:jc w:val="center"/>
              <w:rPr>
                <w:color w:val="000000"/>
                <w:sz w:val="20"/>
                <w:szCs w:val="20"/>
              </w:rPr>
            </w:pPr>
            <w:r w:rsidRPr="00F54321">
              <w:rPr>
                <w:color w:val="000000"/>
                <w:sz w:val="20"/>
                <w:szCs w:val="20"/>
              </w:rPr>
              <w:t>3,69</w:t>
            </w:r>
          </w:p>
        </w:tc>
        <w:tc>
          <w:tcPr>
            <w:tcW w:w="920" w:type="dxa"/>
            <w:tcBorders>
              <w:top w:val="nil"/>
              <w:left w:val="nil"/>
              <w:bottom w:val="single" w:sz="4" w:space="0" w:color="000000"/>
              <w:right w:val="single" w:sz="4" w:space="0" w:color="000000"/>
            </w:tcBorders>
            <w:shd w:val="clear" w:color="auto" w:fill="auto"/>
            <w:vAlign w:val="center"/>
            <w:hideMark/>
          </w:tcPr>
          <w:p w14:paraId="061EC3F6" w14:textId="77777777" w:rsidR="00F54321" w:rsidRPr="00F54321" w:rsidRDefault="00F54321" w:rsidP="00F54321">
            <w:pPr>
              <w:jc w:val="center"/>
              <w:rPr>
                <w:color w:val="000000"/>
                <w:sz w:val="20"/>
                <w:szCs w:val="20"/>
              </w:rPr>
            </w:pPr>
            <w:r w:rsidRPr="00F54321">
              <w:rPr>
                <w:color w:val="000000"/>
                <w:sz w:val="20"/>
                <w:szCs w:val="20"/>
              </w:rPr>
              <w:t>3,69</w:t>
            </w:r>
          </w:p>
        </w:tc>
        <w:tc>
          <w:tcPr>
            <w:tcW w:w="940" w:type="dxa"/>
            <w:tcBorders>
              <w:top w:val="nil"/>
              <w:left w:val="nil"/>
              <w:bottom w:val="single" w:sz="4" w:space="0" w:color="000000"/>
              <w:right w:val="single" w:sz="4" w:space="0" w:color="000000"/>
            </w:tcBorders>
            <w:shd w:val="clear" w:color="auto" w:fill="auto"/>
            <w:vAlign w:val="center"/>
            <w:hideMark/>
          </w:tcPr>
          <w:p w14:paraId="655077E0" w14:textId="77777777" w:rsidR="00F54321" w:rsidRPr="00F54321" w:rsidRDefault="00F54321" w:rsidP="00F54321">
            <w:pPr>
              <w:jc w:val="center"/>
              <w:rPr>
                <w:color w:val="000000"/>
                <w:sz w:val="20"/>
                <w:szCs w:val="20"/>
              </w:rPr>
            </w:pPr>
            <w:r w:rsidRPr="00F54321">
              <w:rPr>
                <w:color w:val="000000"/>
                <w:sz w:val="20"/>
                <w:szCs w:val="20"/>
              </w:rPr>
              <w:t>22,14</w:t>
            </w:r>
          </w:p>
        </w:tc>
        <w:tc>
          <w:tcPr>
            <w:tcW w:w="920" w:type="dxa"/>
            <w:tcBorders>
              <w:top w:val="nil"/>
              <w:left w:val="nil"/>
              <w:bottom w:val="single" w:sz="4" w:space="0" w:color="000000"/>
              <w:right w:val="single" w:sz="4" w:space="0" w:color="000000"/>
            </w:tcBorders>
            <w:shd w:val="clear" w:color="auto" w:fill="auto"/>
            <w:vAlign w:val="center"/>
            <w:hideMark/>
          </w:tcPr>
          <w:p w14:paraId="5B13BF77" w14:textId="77777777" w:rsidR="00F54321" w:rsidRPr="00F54321" w:rsidRDefault="00F54321" w:rsidP="00F54321">
            <w:pPr>
              <w:jc w:val="center"/>
              <w:rPr>
                <w:color w:val="000000"/>
                <w:sz w:val="20"/>
                <w:szCs w:val="20"/>
              </w:rPr>
            </w:pPr>
            <w:r w:rsidRPr="00F54321">
              <w:rPr>
                <w:color w:val="000000"/>
                <w:sz w:val="20"/>
                <w:szCs w:val="20"/>
              </w:rPr>
              <w:t>22,14</w:t>
            </w:r>
          </w:p>
        </w:tc>
        <w:tc>
          <w:tcPr>
            <w:tcW w:w="940" w:type="dxa"/>
            <w:tcBorders>
              <w:top w:val="nil"/>
              <w:left w:val="nil"/>
              <w:bottom w:val="single" w:sz="4" w:space="0" w:color="000000"/>
              <w:right w:val="single" w:sz="4" w:space="0" w:color="000000"/>
            </w:tcBorders>
            <w:shd w:val="clear" w:color="auto" w:fill="auto"/>
            <w:vAlign w:val="center"/>
            <w:hideMark/>
          </w:tcPr>
          <w:p w14:paraId="1FA51212" w14:textId="77777777" w:rsidR="00F54321" w:rsidRPr="00F54321" w:rsidRDefault="00F54321" w:rsidP="00F54321">
            <w:pPr>
              <w:jc w:val="center"/>
              <w:rPr>
                <w:color w:val="000000"/>
                <w:sz w:val="20"/>
                <w:szCs w:val="20"/>
              </w:rPr>
            </w:pPr>
            <w:r w:rsidRPr="00F54321">
              <w:rPr>
                <w:color w:val="000000"/>
                <w:sz w:val="20"/>
                <w:szCs w:val="20"/>
              </w:rPr>
              <w:t>18160,8</w:t>
            </w:r>
          </w:p>
        </w:tc>
        <w:tc>
          <w:tcPr>
            <w:tcW w:w="880" w:type="dxa"/>
            <w:tcBorders>
              <w:top w:val="nil"/>
              <w:left w:val="nil"/>
              <w:bottom w:val="single" w:sz="4" w:space="0" w:color="000000"/>
              <w:right w:val="single" w:sz="4" w:space="0" w:color="000000"/>
            </w:tcBorders>
            <w:shd w:val="clear" w:color="auto" w:fill="auto"/>
            <w:vAlign w:val="center"/>
            <w:hideMark/>
          </w:tcPr>
          <w:p w14:paraId="1AB30E37" w14:textId="77777777" w:rsidR="00F54321" w:rsidRPr="00F54321" w:rsidRDefault="00F54321" w:rsidP="00F54321">
            <w:pPr>
              <w:jc w:val="center"/>
              <w:rPr>
                <w:color w:val="000000"/>
                <w:sz w:val="20"/>
                <w:szCs w:val="20"/>
              </w:rPr>
            </w:pPr>
            <w:r w:rsidRPr="00F54321">
              <w:rPr>
                <w:color w:val="000000"/>
                <w:sz w:val="20"/>
                <w:szCs w:val="20"/>
              </w:rPr>
              <w:t>18106,2</w:t>
            </w:r>
          </w:p>
        </w:tc>
        <w:tc>
          <w:tcPr>
            <w:tcW w:w="940" w:type="dxa"/>
            <w:tcBorders>
              <w:top w:val="nil"/>
              <w:left w:val="nil"/>
              <w:bottom w:val="single" w:sz="4" w:space="0" w:color="000000"/>
              <w:right w:val="single" w:sz="4" w:space="0" w:color="000000"/>
            </w:tcBorders>
            <w:shd w:val="clear" w:color="auto" w:fill="auto"/>
            <w:vAlign w:val="center"/>
            <w:hideMark/>
          </w:tcPr>
          <w:p w14:paraId="62350701" w14:textId="77777777" w:rsidR="00F54321" w:rsidRPr="00F54321" w:rsidRDefault="00F54321" w:rsidP="00F54321">
            <w:pPr>
              <w:jc w:val="center"/>
              <w:rPr>
                <w:color w:val="000000"/>
                <w:sz w:val="20"/>
                <w:szCs w:val="20"/>
              </w:rPr>
            </w:pPr>
            <w:r w:rsidRPr="00F54321">
              <w:rPr>
                <w:color w:val="000000"/>
                <w:sz w:val="20"/>
                <w:szCs w:val="20"/>
              </w:rPr>
              <w:t>0,04814</w:t>
            </w:r>
          </w:p>
        </w:tc>
        <w:tc>
          <w:tcPr>
            <w:tcW w:w="880" w:type="dxa"/>
            <w:tcBorders>
              <w:top w:val="nil"/>
              <w:left w:val="nil"/>
              <w:bottom w:val="single" w:sz="4" w:space="0" w:color="000000"/>
              <w:right w:val="single" w:sz="4" w:space="0" w:color="000000"/>
            </w:tcBorders>
            <w:shd w:val="clear" w:color="auto" w:fill="auto"/>
            <w:vAlign w:val="center"/>
            <w:hideMark/>
          </w:tcPr>
          <w:p w14:paraId="275AA5F4" w14:textId="77777777" w:rsidR="00F54321" w:rsidRPr="00F54321" w:rsidRDefault="00F54321" w:rsidP="00F54321">
            <w:pPr>
              <w:jc w:val="center"/>
              <w:rPr>
                <w:color w:val="000000"/>
                <w:sz w:val="20"/>
                <w:szCs w:val="20"/>
              </w:rPr>
            </w:pPr>
            <w:r w:rsidRPr="00F54321">
              <w:rPr>
                <w:color w:val="000000"/>
                <w:sz w:val="20"/>
                <w:szCs w:val="20"/>
              </w:rPr>
              <w:t>0,04815</w:t>
            </w:r>
          </w:p>
        </w:tc>
        <w:tc>
          <w:tcPr>
            <w:tcW w:w="900" w:type="dxa"/>
            <w:tcBorders>
              <w:top w:val="nil"/>
              <w:left w:val="nil"/>
              <w:bottom w:val="single" w:sz="4" w:space="0" w:color="000000"/>
              <w:right w:val="single" w:sz="4" w:space="0" w:color="000000"/>
            </w:tcBorders>
            <w:shd w:val="clear" w:color="auto" w:fill="auto"/>
            <w:vAlign w:val="center"/>
            <w:hideMark/>
          </w:tcPr>
          <w:p w14:paraId="5B9D4D64" w14:textId="77777777" w:rsidR="00F54321" w:rsidRPr="00F54321" w:rsidRDefault="00F54321" w:rsidP="00F54321">
            <w:pPr>
              <w:jc w:val="center"/>
              <w:rPr>
                <w:color w:val="000000"/>
                <w:sz w:val="20"/>
                <w:szCs w:val="20"/>
              </w:rPr>
            </w:pPr>
            <w:r w:rsidRPr="00F54321">
              <w:rPr>
                <w:color w:val="000000"/>
                <w:sz w:val="20"/>
                <w:szCs w:val="20"/>
              </w:rPr>
              <w:t>0,102</w:t>
            </w:r>
          </w:p>
        </w:tc>
        <w:tc>
          <w:tcPr>
            <w:tcW w:w="900" w:type="dxa"/>
            <w:tcBorders>
              <w:top w:val="nil"/>
              <w:left w:val="nil"/>
              <w:bottom w:val="single" w:sz="4" w:space="0" w:color="000000"/>
              <w:right w:val="single" w:sz="4" w:space="0" w:color="000000"/>
            </w:tcBorders>
            <w:shd w:val="clear" w:color="auto" w:fill="auto"/>
            <w:vAlign w:val="center"/>
            <w:hideMark/>
          </w:tcPr>
          <w:p w14:paraId="3CAEE7AB" w14:textId="77777777" w:rsidR="00F54321" w:rsidRPr="00F54321" w:rsidRDefault="00F54321" w:rsidP="00F54321">
            <w:pPr>
              <w:jc w:val="center"/>
              <w:rPr>
                <w:color w:val="000000"/>
                <w:sz w:val="20"/>
                <w:szCs w:val="20"/>
              </w:rPr>
            </w:pPr>
            <w:r w:rsidRPr="00F54321">
              <w:rPr>
                <w:color w:val="000000"/>
                <w:sz w:val="20"/>
                <w:szCs w:val="20"/>
              </w:rPr>
              <w:t>-0,102</w:t>
            </w:r>
          </w:p>
        </w:tc>
      </w:tr>
      <w:tr w:rsidR="00F54321" w:rsidRPr="00F54321" w14:paraId="4BBE215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E0E36E2" w14:textId="77777777" w:rsidR="00F54321" w:rsidRPr="00F54321" w:rsidRDefault="00F54321" w:rsidP="00F54321">
            <w:pPr>
              <w:jc w:val="center"/>
              <w:rPr>
                <w:color w:val="000000"/>
                <w:sz w:val="20"/>
                <w:szCs w:val="20"/>
              </w:rPr>
            </w:pPr>
            <w:r w:rsidRPr="00F54321">
              <w:rPr>
                <w:color w:val="000000"/>
                <w:sz w:val="20"/>
                <w:szCs w:val="20"/>
              </w:rPr>
              <w:t>Уз-25</w:t>
            </w:r>
          </w:p>
        </w:tc>
        <w:tc>
          <w:tcPr>
            <w:tcW w:w="920" w:type="dxa"/>
            <w:tcBorders>
              <w:top w:val="nil"/>
              <w:left w:val="nil"/>
              <w:bottom w:val="single" w:sz="4" w:space="0" w:color="000000"/>
              <w:right w:val="single" w:sz="4" w:space="0" w:color="000000"/>
            </w:tcBorders>
            <w:shd w:val="clear" w:color="auto" w:fill="auto"/>
            <w:vAlign w:val="center"/>
            <w:hideMark/>
          </w:tcPr>
          <w:p w14:paraId="125C51BF" w14:textId="77777777" w:rsidR="00F54321" w:rsidRPr="00F54321" w:rsidRDefault="00F54321" w:rsidP="00F54321">
            <w:pPr>
              <w:jc w:val="center"/>
              <w:rPr>
                <w:color w:val="000000"/>
                <w:sz w:val="20"/>
                <w:szCs w:val="20"/>
              </w:rPr>
            </w:pPr>
            <w:r w:rsidRPr="00F54321">
              <w:rPr>
                <w:color w:val="000000"/>
                <w:sz w:val="20"/>
                <w:szCs w:val="20"/>
              </w:rPr>
              <w:t>ул. Кооперативная, м-н "Визит"</w:t>
            </w:r>
          </w:p>
        </w:tc>
        <w:tc>
          <w:tcPr>
            <w:tcW w:w="860" w:type="dxa"/>
            <w:tcBorders>
              <w:top w:val="nil"/>
              <w:left w:val="nil"/>
              <w:bottom w:val="single" w:sz="4" w:space="0" w:color="000000"/>
              <w:right w:val="single" w:sz="4" w:space="0" w:color="000000"/>
            </w:tcBorders>
            <w:shd w:val="clear" w:color="auto" w:fill="auto"/>
            <w:vAlign w:val="center"/>
            <w:hideMark/>
          </w:tcPr>
          <w:p w14:paraId="7AB8D776" w14:textId="77777777" w:rsidR="00F54321" w:rsidRPr="00F54321" w:rsidRDefault="00F54321" w:rsidP="00F54321">
            <w:pPr>
              <w:jc w:val="center"/>
              <w:rPr>
                <w:color w:val="000000"/>
                <w:sz w:val="20"/>
                <w:szCs w:val="20"/>
              </w:rPr>
            </w:pPr>
            <w:r w:rsidRPr="00F54321">
              <w:rPr>
                <w:color w:val="000000"/>
                <w:sz w:val="20"/>
                <w:szCs w:val="20"/>
              </w:rPr>
              <w:t>9,66</w:t>
            </w:r>
          </w:p>
        </w:tc>
        <w:tc>
          <w:tcPr>
            <w:tcW w:w="940" w:type="dxa"/>
            <w:tcBorders>
              <w:top w:val="nil"/>
              <w:left w:val="nil"/>
              <w:bottom w:val="single" w:sz="4" w:space="0" w:color="000000"/>
              <w:right w:val="single" w:sz="4" w:space="0" w:color="000000"/>
            </w:tcBorders>
            <w:shd w:val="clear" w:color="auto" w:fill="auto"/>
            <w:vAlign w:val="center"/>
            <w:hideMark/>
          </w:tcPr>
          <w:p w14:paraId="202ECA39"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3E10A607"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FBE32A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EAA483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5A28455" w14:textId="77777777" w:rsidR="00F54321" w:rsidRPr="00F54321" w:rsidRDefault="00F54321" w:rsidP="00F54321">
            <w:pPr>
              <w:jc w:val="center"/>
              <w:rPr>
                <w:color w:val="000000"/>
                <w:sz w:val="20"/>
                <w:szCs w:val="20"/>
              </w:rPr>
            </w:pPr>
            <w:r w:rsidRPr="00F54321">
              <w:rPr>
                <w:color w:val="000000"/>
                <w:sz w:val="20"/>
                <w:szCs w:val="20"/>
              </w:rPr>
              <w:t>0,9472</w:t>
            </w:r>
          </w:p>
        </w:tc>
        <w:tc>
          <w:tcPr>
            <w:tcW w:w="940" w:type="dxa"/>
            <w:tcBorders>
              <w:top w:val="nil"/>
              <w:left w:val="nil"/>
              <w:bottom w:val="single" w:sz="4" w:space="0" w:color="000000"/>
              <w:right w:val="single" w:sz="4" w:space="0" w:color="000000"/>
            </w:tcBorders>
            <w:shd w:val="clear" w:color="auto" w:fill="auto"/>
            <w:vAlign w:val="center"/>
            <w:hideMark/>
          </w:tcPr>
          <w:p w14:paraId="06BB9CDB" w14:textId="77777777" w:rsidR="00F54321" w:rsidRPr="00F54321" w:rsidRDefault="00F54321" w:rsidP="00F54321">
            <w:pPr>
              <w:jc w:val="center"/>
              <w:rPr>
                <w:color w:val="000000"/>
                <w:sz w:val="20"/>
                <w:szCs w:val="20"/>
              </w:rPr>
            </w:pPr>
            <w:r w:rsidRPr="00F54321">
              <w:rPr>
                <w:color w:val="000000"/>
                <w:sz w:val="20"/>
                <w:szCs w:val="20"/>
              </w:rPr>
              <w:t>-0,9448</w:t>
            </w:r>
          </w:p>
        </w:tc>
        <w:tc>
          <w:tcPr>
            <w:tcW w:w="940" w:type="dxa"/>
            <w:tcBorders>
              <w:top w:val="nil"/>
              <w:left w:val="nil"/>
              <w:bottom w:val="single" w:sz="4" w:space="0" w:color="000000"/>
              <w:right w:val="single" w:sz="4" w:space="0" w:color="000000"/>
            </w:tcBorders>
            <w:shd w:val="clear" w:color="auto" w:fill="auto"/>
            <w:vAlign w:val="center"/>
            <w:hideMark/>
          </w:tcPr>
          <w:p w14:paraId="667D2737" w14:textId="77777777" w:rsidR="00F54321" w:rsidRPr="00F54321" w:rsidRDefault="00F54321" w:rsidP="00F54321">
            <w:pPr>
              <w:jc w:val="center"/>
              <w:rPr>
                <w:color w:val="000000"/>
                <w:sz w:val="20"/>
                <w:szCs w:val="20"/>
              </w:rPr>
            </w:pPr>
            <w:r w:rsidRPr="00F54321">
              <w:rPr>
                <w:color w:val="000000"/>
                <w:sz w:val="20"/>
                <w:szCs w:val="20"/>
              </w:rPr>
              <w:t>0,039</w:t>
            </w:r>
          </w:p>
        </w:tc>
        <w:tc>
          <w:tcPr>
            <w:tcW w:w="940" w:type="dxa"/>
            <w:tcBorders>
              <w:top w:val="nil"/>
              <w:left w:val="nil"/>
              <w:bottom w:val="single" w:sz="4" w:space="0" w:color="000000"/>
              <w:right w:val="single" w:sz="4" w:space="0" w:color="000000"/>
            </w:tcBorders>
            <w:shd w:val="clear" w:color="auto" w:fill="auto"/>
            <w:vAlign w:val="center"/>
            <w:hideMark/>
          </w:tcPr>
          <w:p w14:paraId="6A5668E1" w14:textId="77777777" w:rsidR="00F54321" w:rsidRPr="00F54321" w:rsidRDefault="00F54321" w:rsidP="00F54321">
            <w:pPr>
              <w:jc w:val="center"/>
              <w:rPr>
                <w:color w:val="000000"/>
                <w:sz w:val="20"/>
                <w:szCs w:val="20"/>
              </w:rPr>
            </w:pPr>
            <w:r w:rsidRPr="00F54321">
              <w:rPr>
                <w:color w:val="000000"/>
                <w:sz w:val="20"/>
                <w:szCs w:val="20"/>
              </w:rPr>
              <w:t>0,039</w:t>
            </w:r>
          </w:p>
        </w:tc>
        <w:tc>
          <w:tcPr>
            <w:tcW w:w="940" w:type="dxa"/>
            <w:tcBorders>
              <w:top w:val="nil"/>
              <w:left w:val="nil"/>
              <w:bottom w:val="single" w:sz="4" w:space="0" w:color="000000"/>
              <w:right w:val="single" w:sz="4" w:space="0" w:color="000000"/>
            </w:tcBorders>
            <w:shd w:val="clear" w:color="auto" w:fill="auto"/>
            <w:vAlign w:val="center"/>
            <w:hideMark/>
          </w:tcPr>
          <w:p w14:paraId="10028244" w14:textId="77777777" w:rsidR="00F54321" w:rsidRPr="00F54321" w:rsidRDefault="00F54321" w:rsidP="00F54321">
            <w:pPr>
              <w:jc w:val="center"/>
              <w:rPr>
                <w:color w:val="000000"/>
                <w:sz w:val="20"/>
                <w:szCs w:val="20"/>
              </w:rPr>
            </w:pPr>
            <w:r w:rsidRPr="00F54321">
              <w:rPr>
                <w:color w:val="000000"/>
                <w:sz w:val="20"/>
                <w:szCs w:val="20"/>
              </w:rPr>
              <w:t>44,812</w:t>
            </w:r>
          </w:p>
        </w:tc>
        <w:tc>
          <w:tcPr>
            <w:tcW w:w="940" w:type="dxa"/>
            <w:tcBorders>
              <w:top w:val="nil"/>
              <w:left w:val="nil"/>
              <w:bottom w:val="single" w:sz="4" w:space="0" w:color="000000"/>
              <w:right w:val="single" w:sz="4" w:space="0" w:color="000000"/>
            </w:tcBorders>
            <w:shd w:val="clear" w:color="auto" w:fill="auto"/>
            <w:vAlign w:val="center"/>
            <w:hideMark/>
          </w:tcPr>
          <w:p w14:paraId="4B4C2E37" w14:textId="77777777" w:rsidR="00F54321" w:rsidRPr="00F54321" w:rsidRDefault="00F54321" w:rsidP="00F54321">
            <w:pPr>
              <w:jc w:val="center"/>
              <w:rPr>
                <w:color w:val="000000"/>
                <w:sz w:val="20"/>
                <w:szCs w:val="20"/>
              </w:rPr>
            </w:pPr>
            <w:r w:rsidRPr="00F54321">
              <w:rPr>
                <w:color w:val="000000"/>
                <w:sz w:val="20"/>
                <w:szCs w:val="20"/>
              </w:rPr>
              <w:t>44,783</w:t>
            </w:r>
          </w:p>
        </w:tc>
        <w:tc>
          <w:tcPr>
            <w:tcW w:w="920" w:type="dxa"/>
            <w:tcBorders>
              <w:top w:val="nil"/>
              <w:left w:val="nil"/>
              <w:bottom w:val="single" w:sz="4" w:space="0" w:color="000000"/>
              <w:right w:val="single" w:sz="4" w:space="0" w:color="000000"/>
            </w:tcBorders>
            <w:shd w:val="clear" w:color="auto" w:fill="auto"/>
            <w:vAlign w:val="center"/>
            <w:hideMark/>
          </w:tcPr>
          <w:p w14:paraId="4495C0B5" w14:textId="77777777" w:rsidR="00F54321" w:rsidRPr="00F54321" w:rsidRDefault="00F54321" w:rsidP="00F54321">
            <w:pPr>
              <w:jc w:val="center"/>
              <w:rPr>
                <w:color w:val="000000"/>
                <w:sz w:val="20"/>
                <w:szCs w:val="20"/>
              </w:rPr>
            </w:pPr>
            <w:r w:rsidRPr="00F54321">
              <w:rPr>
                <w:color w:val="000000"/>
                <w:sz w:val="20"/>
                <w:szCs w:val="20"/>
              </w:rPr>
              <w:t>44,239</w:t>
            </w:r>
          </w:p>
        </w:tc>
        <w:tc>
          <w:tcPr>
            <w:tcW w:w="920" w:type="dxa"/>
            <w:tcBorders>
              <w:top w:val="nil"/>
              <w:left w:val="nil"/>
              <w:bottom w:val="single" w:sz="4" w:space="0" w:color="000000"/>
              <w:right w:val="single" w:sz="4" w:space="0" w:color="000000"/>
            </w:tcBorders>
            <w:shd w:val="clear" w:color="auto" w:fill="auto"/>
            <w:vAlign w:val="center"/>
            <w:hideMark/>
          </w:tcPr>
          <w:p w14:paraId="400EB998" w14:textId="77777777" w:rsidR="00F54321" w:rsidRPr="00F54321" w:rsidRDefault="00F54321" w:rsidP="00F54321">
            <w:pPr>
              <w:jc w:val="center"/>
              <w:rPr>
                <w:color w:val="000000"/>
                <w:sz w:val="20"/>
                <w:szCs w:val="20"/>
              </w:rPr>
            </w:pPr>
            <w:r w:rsidRPr="00F54321">
              <w:rPr>
                <w:color w:val="000000"/>
                <w:sz w:val="20"/>
                <w:szCs w:val="20"/>
              </w:rPr>
              <w:t>44,19</w:t>
            </w:r>
          </w:p>
        </w:tc>
        <w:tc>
          <w:tcPr>
            <w:tcW w:w="940" w:type="dxa"/>
            <w:tcBorders>
              <w:top w:val="nil"/>
              <w:left w:val="nil"/>
              <w:bottom w:val="single" w:sz="4" w:space="0" w:color="000000"/>
              <w:right w:val="single" w:sz="4" w:space="0" w:color="000000"/>
            </w:tcBorders>
            <w:shd w:val="clear" w:color="auto" w:fill="auto"/>
            <w:vAlign w:val="center"/>
            <w:hideMark/>
          </w:tcPr>
          <w:p w14:paraId="0FF2CDE5" w14:textId="77777777" w:rsidR="00F54321" w:rsidRPr="00F54321" w:rsidRDefault="00F54321" w:rsidP="00F54321">
            <w:pPr>
              <w:jc w:val="center"/>
              <w:rPr>
                <w:color w:val="000000"/>
                <w:sz w:val="20"/>
                <w:szCs w:val="20"/>
              </w:rPr>
            </w:pPr>
            <w:r w:rsidRPr="00F54321">
              <w:rPr>
                <w:color w:val="000000"/>
                <w:sz w:val="20"/>
                <w:szCs w:val="20"/>
              </w:rPr>
              <w:t>61,792</w:t>
            </w:r>
          </w:p>
        </w:tc>
        <w:tc>
          <w:tcPr>
            <w:tcW w:w="940" w:type="dxa"/>
            <w:tcBorders>
              <w:top w:val="nil"/>
              <w:left w:val="nil"/>
              <w:bottom w:val="single" w:sz="4" w:space="0" w:color="000000"/>
              <w:right w:val="single" w:sz="4" w:space="0" w:color="000000"/>
            </w:tcBorders>
            <w:shd w:val="clear" w:color="auto" w:fill="auto"/>
            <w:vAlign w:val="center"/>
            <w:hideMark/>
          </w:tcPr>
          <w:p w14:paraId="70D17D37" w14:textId="77777777" w:rsidR="00F54321" w:rsidRPr="00F54321" w:rsidRDefault="00F54321" w:rsidP="00F54321">
            <w:pPr>
              <w:jc w:val="center"/>
              <w:rPr>
                <w:color w:val="000000"/>
                <w:sz w:val="20"/>
                <w:szCs w:val="20"/>
              </w:rPr>
            </w:pPr>
            <w:r w:rsidRPr="00F54321">
              <w:rPr>
                <w:color w:val="000000"/>
                <w:sz w:val="20"/>
                <w:szCs w:val="20"/>
              </w:rPr>
              <w:t>61,753</w:t>
            </w:r>
          </w:p>
        </w:tc>
        <w:tc>
          <w:tcPr>
            <w:tcW w:w="920" w:type="dxa"/>
            <w:tcBorders>
              <w:top w:val="nil"/>
              <w:left w:val="nil"/>
              <w:bottom w:val="single" w:sz="4" w:space="0" w:color="000000"/>
              <w:right w:val="single" w:sz="4" w:space="0" w:color="000000"/>
            </w:tcBorders>
            <w:shd w:val="clear" w:color="auto" w:fill="auto"/>
            <w:vAlign w:val="center"/>
            <w:hideMark/>
          </w:tcPr>
          <w:p w14:paraId="2FBD9B92" w14:textId="77777777" w:rsidR="00F54321" w:rsidRPr="00F54321" w:rsidRDefault="00F54321" w:rsidP="00F54321">
            <w:pPr>
              <w:jc w:val="center"/>
              <w:rPr>
                <w:color w:val="000000"/>
                <w:sz w:val="20"/>
                <w:szCs w:val="20"/>
              </w:rPr>
            </w:pPr>
            <w:r w:rsidRPr="00F54321">
              <w:rPr>
                <w:color w:val="000000"/>
                <w:sz w:val="20"/>
                <w:szCs w:val="20"/>
              </w:rPr>
              <w:t>61,209</w:t>
            </w:r>
          </w:p>
        </w:tc>
        <w:tc>
          <w:tcPr>
            <w:tcW w:w="920" w:type="dxa"/>
            <w:tcBorders>
              <w:top w:val="nil"/>
              <w:left w:val="nil"/>
              <w:bottom w:val="single" w:sz="4" w:space="0" w:color="000000"/>
              <w:right w:val="single" w:sz="4" w:space="0" w:color="000000"/>
            </w:tcBorders>
            <w:shd w:val="clear" w:color="auto" w:fill="auto"/>
            <w:vAlign w:val="center"/>
            <w:hideMark/>
          </w:tcPr>
          <w:p w14:paraId="1805FBCB" w14:textId="77777777" w:rsidR="00F54321" w:rsidRPr="00F54321" w:rsidRDefault="00F54321" w:rsidP="00F54321">
            <w:pPr>
              <w:jc w:val="center"/>
              <w:rPr>
                <w:color w:val="000000"/>
                <w:sz w:val="20"/>
                <w:szCs w:val="20"/>
              </w:rPr>
            </w:pPr>
            <w:r w:rsidRPr="00F54321">
              <w:rPr>
                <w:color w:val="000000"/>
                <w:sz w:val="20"/>
                <w:szCs w:val="20"/>
              </w:rPr>
              <w:t>61,17</w:t>
            </w:r>
          </w:p>
        </w:tc>
        <w:tc>
          <w:tcPr>
            <w:tcW w:w="860" w:type="dxa"/>
            <w:tcBorders>
              <w:top w:val="nil"/>
              <w:left w:val="nil"/>
              <w:bottom w:val="single" w:sz="4" w:space="0" w:color="000000"/>
              <w:right w:val="single" w:sz="4" w:space="0" w:color="000000"/>
            </w:tcBorders>
            <w:shd w:val="clear" w:color="auto" w:fill="auto"/>
            <w:vAlign w:val="center"/>
            <w:hideMark/>
          </w:tcPr>
          <w:p w14:paraId="389966B9" w14:textId="77777777" w:rsidR="00F54321" w:rsidRPr="00F54321" w:rsidRDefault="00F54321" w:rsidP="00F54321">
            <w:pPr>
              <w:jc w:val="center"/>
              <w:rPr>
                <w:color w:val="000000"/>
                <w:sz w:val="20"/>
                <w:szCs w:val="20"/>
              </w:rPr>
            </w:pPr>
            <w:r w:rsidRPr="00F54321">
              <w:rPr>
                <w:color w:val="000000"/>
                <w:sz w:val="20"/>
                <w:szCs w:val="20"/>
              </w:rPr>
              <w:t>0,622</w:t>
            </w:r>
          </w:p>
        </w:tc>
        <w:tc>
          <w:tcPr>
            <w:tcW w:w="880" w:type="dxa"/>
            <w:tcBorders>
              <w:top w:val="nil"/>
              <w:left w:val="nil"/>
              <w:bottom w:val="single" w:sz="4" w:space="0" w:color="000000"/>
              <w:right w:val="single" w:sz="4" w:space="0" w:color="000000"/>
            </w:tcBorders>
            <w:shd w:val="clear" w:color="auto" w:fill="auto"/>
            <w:vAlign w:val="center"/>
            <w:hideMark/>
          </w:tcPr>
          <w:p w14:paraId="7006A816" w14:textId="77777777" w:rsidR="00F54321" w:rsidRPr="00F54321" w:rsidRDefault="00F54321" w:rsidP="00F54321">
            <w:pPr>
              <w:jc w:val="center"/>
              <w:rPr>
                <w:color w:val="000000"/>
                <w:sz w:val="20"/>
                <w:szCs w:val="20"/>
              </w:rPr>
            </w:pPr>
            <w:r w:rsidRPr="00F54321">
              <w:rPr>
                <w:color w:val="000000"/>
                <w:sz w:val="20"/>
                <w:szCs w:val="20"/>
              </w:rPr>
              <w:t>0,544</w:t>
            </w:r>
          </w:p>
        </w:tc>
        <w:tc>
          <w:tcPr>
            <w:tcW w:w="940" w:type="dxa"/>
            <w:tcBorders>
              <w:top w:val="nil"/>
              <w:left w:val="nil"/>
              <w:bottom w:val="single" w:sz="4" w:space="0" w:color="000000"/>
              <w:right w:val="single" w:sz="4" w:space="0" w:color="000000"/>
            </w:tcBorders>
            <w:shd w:val="clear" w:color="auto" w:fill="auto"/>
            <w:vAlign w:val="center"/>
            <w:hideMark/>
          </w:tcPr>
          <w:p w14:paraId="4A6B4EE0" w14:textId="77777777" w:rsidR="00F54321" w:rsidRPr="00F54321" w:rsidRDefault="00F54321" w:rsidP="00F54321">
            <w:pPr>
              <w:jc w:val="center"/>
              <w:rPr>
                <w:color w:val="000000"/>
                <w:sz w:val="20"/>
                <w:szCs w:val="20"/>
              </w:rPr>
            </w:pPr>
            <w:r w:rsidRPr="00F54321">
              <w:rPr>
                <w:color w:val="000000"/>
                <w:sz w:val="20"/>
                <w:szCs w:val="20"/>
              </w:rPr>
              <w:t>3,355</w:t>
            </w:r>
          </w:p>
        </w:tc>
        <w:tc>
          <w:tcPr>
            <w:tcW w:w="940" w:type="dxa"/>
            <w:tcBorders>
              <w:top w:val="nil"/>
              <w:left w:val="nil"/>
              <w:bottom w:val="single" w:sz="4" w:space="0" w:color="000000"/>
              <w:right w:val="single" w:sz="4" w:space="0" w:color="000000"/>
            </w:tcBorders>
            <w:shd w:val="clear" w:color="auto" w:fill="auto"/>
            <w:vAlign w:val="center"/>
            <w:hideMark/>
          </w:tcPr>
          <w:p w14:paraId="11BDBD05" w14:textId="77777777" w:rsidR="00F54321" w:rsidRPr="00F54321" w:rsidRDefault="00F54321" w:rsidP="00F54321">
            <w:pPr>
              <w:jc w:val="center"/>
              <w:rPr>
                <w:color w:val="000000"/>
                <w:sz w:val="20"/>
                <w:szCs w:val="20"/>
              </w:rPr>
            </w:pPr>
            <w:r w:rsidRPr="00F54321">
              <w:rPr>
                <w:color w:val="000000"/>
                <w:sz w:val="20"/>
                <w:szCs w:val="20"/>
              </w:rPr>
              <w:t>3,337</w:t>
            </w:r>
          </w:p>
        </w:tc>
        <w:tc>
          <w:tcPr>
            <w:tcW w:w="940" w:type="dxa"/>
            <w:tcBorders>
              <w:top w:val="nil"/>
              <w:left w:val="nil"/>
              <w:bottom w:val="single" w:sz="4" w:space="0" w:color="000000"/>
              <w:right w:val="single" w:sz="4" w:space="0" w:color="000000"/>
            </w:tcBorders>
            <w:shd w:val="clear" w:color="auto" w:fill="auto"/>
            <w:vAlign w:val="center"/>
            <w:hideMark/>
          </w:tcPr>
          <w:p w14:paraId="370933E5" w14:textId="77777777" w:rsidR="00F54321" w:rsidRPr="00F54321" w:rsidRDefault="00F54321" w:rsidP="00F54321">
            <w:pPr>
              <w:jc w:val="center"/>
              <w:rPr>
                <w:color w:val="000000"/>
                <w:sz w:val="20"/>
                <w:szCs w:val="20"/>
              </w:rPr>
            </w:pPr>
            <w:r w:rsidRPr="00F54321">
              <w:rPr>
                <w:color w:val="000000"/>
                <w:sz w:val="20"/>
                <w:szCs w:val="20"/>
              </w:rPr>
              <w:t>1,932</w:t>
            </w:r>
          </w:p>
        </w:tc>
        <w:tc>
          <w:tcPr>
            <w:tcW w:w="920" w:type="dxa"/>
            <w:tcBorders>
              <w:top w:val="nil"/>
              <w:left w:val="nil"/>
              <w:bottom w:val="single" w:sz="4" w:space="0" w:color="000000"/>
              <w:right w:val="single" w:sz="4" w:space="0" w:color="000000"/>
            </w:tcBorders>
            <w:shd w:val="clear" w:color="auto" w:fill="auto"/>
            <w:vAlign w:val="center"/>
            <w:hideMark/>
          </w:tcPr>
          <w:p w14:paraId="7718B22D" w14:textId="77777777" w:rsidR="00F54321" w:rsidRPr="00F54321" w:rsidRDefault="00F54321" w:rsidP="00F54321">
            <w:pPr>
              <w:jc w:val="center"/>
              <w:rPr>
                <w:color w:val="000000"/>
                <w:sz w:val="20"/>
                <w:szCs w:val="20"/>
              </w:rPr>
            </w:pPr>
            <w:r w:rsidRPr="00F54321">
              <w:rPr>
                <w:color w:val="000000"/>
                <w:sz w:val="20"/>
                <w:szCs w:val="20"/>
              </w:rPr>
              <w:t>1,932</w:t>
            </w:r>
          </w:p>
        </w:tc>
        <w:tc>
          <w:tcPr>
            <w:tcW w:w="940" w:type="dxa"/>
            <w:tcBorders>
              <w:top w:val="nil"/>
              <w:left w:val="nil"/>
              <w:bottom w:val="single" w:sz="4" w:space="0" w:color="000000"/>
              <w:right w:val="single" w:sz="4" w:space="0" w:color="000000"/>
            </w:tcBorders>
            <w:shd w:val="clear" w:color="auto" w:fill="auto"/>
            <w:vAlign w:val="center"/>
            <w:hideMark/>
          </w:tcPr>
          <w:p w14:paraId="09786E53" w14:textId="77777777" w:rsidR="00F54321" w:rsidRPr="00F54321" w:rsidRDefault="00F54321" w:rsidP="00F54321">
            <w:pPr>
              <w:jc w:val="center"/>
              <w:rPr>
                <w:color w:val="000000"/>
                <w:sz w:val="20"/>
                <w:szCs w:val="20"/>
              </w:rPr>
            </w:pPr>
            <w:r w:rsidRPr="00F54321">
              <w:rPr>
                <w:color w:val="000000"/>
                <w:sz w:val="20"/>
                <w:szCs w:val="20"/>
              </w:rPr>
              <w:t>11,592</w:t>
            </w:r>
          </w:p>
        </w:tc>
        <w:tc>
          <w:tcPr>
            <w:tcW w:w="920" w:type="dxa"/>
            <w:tcBorders>
              <w:top w:val="nil"/>
              <w:left w:val="nil"/>
              <w:bottom w:val="single" w:sz="4" w:space="0" w:color="000000"/>
              <w:right w:val="single" w:sz="4" w:space="0" w:color="000000"/>
            </w:tcBorders>
            <w:shd w:val="clear" w:color="auto" w:fill="auto"/>
            <w:vAlign w:val="center"/>
            <w:hideMark/>
          </w:tcPr>
          <w:p w14:paraId="6C2D10EF" w14:textId="77777777" w:rsidR="00F54321" w:rsidRPr="00F54321" w:rsidRDefault="00F54321" w:rsidP="00F54321">
            <w:pPr>
              <w:jc w:val="center"/>
              <w:rPr>
                <w:color w:val="000000"/>
                <w:sz w:val="20"/>
                <w:szCs w:val="20"/>
              </w:rPr>
            </w:pPr>
            <w:r w:rsidRPr="00F54321">
              <w:rPr>
                <w:color w:val="000000"/>
                <w:sz w:val="20"/>
                <w:szCs w:val="20"/>
              </w:rPr>
              <w:t>11,592</w:t>
            </w:r>
          </w:p>
        </w:tc>
        <w:tc>
          <w:tcPr>
            <w:tcW w:w="940" w:type="dxa"/>
            <w:tcBorders>
              <w:top w:val="nil"/>
              <w:left w:val="nil"/>
              <w:bottom w:val="single" w:sz="4" w:space="0" w:color="000000"/>
              <w:right w:val="single" w:sz="4" w:space="0" w:color="000000"/>
            </w:tcBorders>
            <w:shd w:val="clear" w:color="auto" w:fill="auto"/>
            <w:vAlign w:val="center"/>
            <w:hideMark/>
          </w:tcPr>
          <w:p w14:paraId="17EF962A" w14:textId="77777777" w:rsidR="00F54321" w:rsidRPr="00F54321" w:rsidRDefault="00F54321" w:rsidP="00F54321">
            <w:pPr>
              <w:jc w:val="center"/>
              <w:rPr>
                <w:color w:val="000000"/>
                <w:sz w:val="20"/>
                <w:szCs w:val="20"/>
              </w:rPr>
            </w:pPr>
            <w:r w:rsidRPr="00F54321">
              <w:rPr>
                <w:color w:val="000000"/>
                <w:sz w:val="20"/>
                <w:szCs w:val="20"/>
              </w:rPr>
              <w:t>21883,4</w:t>
            </w:r>
          </w:p>
        </w:tc>
        <w:tc>
          <w:tcPr>
            <w:tcW w:w="880" w:type="dxa"/>
            <w:tcBorders>
              <w:top w:val="nil"/>
              <w:left w:val="nil"/>
              <w:bottom w:val="single" w:sz="4" w:space="0" w:color="000000"/>
              <w:right w:val="single" w:sz="4" w:space="0" w:color="000000"/>
            </w:tcBorders>
            <w:shd w:val="clear" w:color="auto" w:fill="auto"/>
            <w:vAlign w:val="center"/>
            <w:hideMark/>
          </w:tcPr>
          <w:p w14:paraId="5D608E1E" w14:textId="77777777" w:rsidR="00F54321" w:rsidRPr="00F54321" w:rsidRDefault="00F54321" w:rsidP="00F54321">
            <w:pPr>
              <w:jc w:val="center"/>
              <w:rPr>
                <w:color w:val="000000"/>
                <w:sz w:val="20"/>
                <w:szCs w:val="20"/>
              </w:rPr>
            </w:pPr>
            <w:r w:rsidRPr="00F54321">
              <w:rPr>
                <w:color w:val="000000"/>
                <w:sz w:val="20"/>
                <w:szCs w:val="20"/>
              </w:rPr>
              <w:t>21826,4</w:t>
            </w:r>
          </w:p>
        </w:tc>
        <w:tc>
          <w:tcPr>
            <w:tcW w:w="940" w:type="dxa"/>
            <w:tcBorders>
              <w:top w:val="nil"/>
              <w:left w:val="nil"/>
              <w:bottom w:val="single" w:sz="4" w:space="0" w:color="000000"/>
              <w:right w:val="single" w:sz="4" w:space="0" w:color="000000"/>
            </w:tcBorders>
            <w:shd w:val="clear" w:color="auto" w:fill="auto"/>
            <w:vAlign w:val="center"/>
            <w:hideMark/>
          </w:tcPr>
          <w:p w14:paraId="5C38EBF7" w14:textId="77777777" w:rsidR="00F54321" w:rsidRPr="00F54321" w:rsidRDefault="00F54321" w:rsidP="00F54321">
            <w:pPr>
              <w:jc w:val="center"/>
              <w:rPr>
                <w:color w:val="000000"/>
                <w:sz w:val="20"/>
                <w:szCs w:val="20"/>
              </w:rPr>
            </w:pPr>
            <w:r w:rsidRPr="00F54321">
              <w:rPr>
                <w:color w:val="000000"/>
                <w:sz w:val="20"/>
                <w:szCs w:val="20"/>
              </w:rPr>
              <w:t>0,05855</w:t>
            </w:r>
          </w:p>
        </w:tc>
        <w:tc>
          <w:tcPr>
            <w:tcW w:w="880" w:type="dxa"/>
            <w:tcBorders>
              <w:top w:val="nil"/>
              <w:left w:val="nil"/>
              <w:bottom w:val="single" w:sz="4" w:space="0" w:color="000000"/>
              <w:right w:val="single" w:sz="4" w:space="0" w:color="000000"/>
            </w:tcBorders>
            <w:shd w:val="clear" w:color="auto" w:fill="auto"/>
            <w:vAlign w:val="center"/>
            <w:hideMark/>
          </w:tcPr>
          <w:p w14:paraId="0EC13F1F" w14:textId="77777777" w:rsidR="00F54321" w:rsidRPr="00F54321" w:rsidRDefault="00F54321" w:rsidP="00F54321">
            <w:pPr>
              <w:jc w:val="center"/>
              <w:rPr>
                <w:color w:val="000000"/>
                <w:sz w:val="20"/>
                <w:szCs w:val="20"/>
              </w:rPr>
            </w:pPr>
            <w:r w:rsidRPr="00F54321">
              <w:rPr>
                <w:color w:val="000000"/>
                <w:sz w:val="20"/>
                <w:szCs w:val="20"/>
              </w:rPr>
              <w:t>0,05855</w:t>
            </w:r>
          </w:p>
        </w:tc>
        <w:tc>
          <w:tcPr>
            <w:tcW w:w="900" w:type="dxa"/>
            <w:tcBorders>
              <w:top w:val="nil"/>
              <w:left w:val="nil"/>
              <w:bottom w:val="single" w:sz="4" w:space="0" w:color="000000"/>
              <w:right w:val="single" w:sz="4" w:space="0" w:color="000000"/>
            </w:tcBorders>
            <w:shd w:val="clear" w:color="auto" w:fill="auto"/>
            <w:vAlign w:val="center"/>
            <w:hideMark/>
          </w:tcPr>
          <w:p w14:paraId="269F3A51" w14:textId="77777777" w:rsidR="00F54321" w:rsidRPr="00F54321" w:rsidRDefault="00F54321" w:rsidP="00F54321">
            <w:pPr>
              <w:jc w:val="center"/>
              <w:rPr>
                <w:color w:val="000000"/>
                <w:sz w:val="20"/>
                <w:szCs w:val="20"/>
              </w:rPr>
            </w:pPr>
            <w:r w:rsidRPr="00F54321">
              <w:rPr>
                <w:color w:val="000000"/>
                <w:sz w:val="20"/>
                <w:szCs w:val="20"/>
              </w:rPr>
              <w:t>0,215</w:t>
            </w:r>
          </w:p>
        </w:tc>
        <w:tc>
          <w:tcPr>
            <w:tcW w:w="900" w:type="dxa"/>
            <w:tcBorders>
              <w:top w:val="nil"/>
              <w:left w:val="nil"/>
              <w:bottom w:val="single" w:sz="4" w:space="0" w:color="000000"/>
              <w:right w:val="single" w:sz="4" w:space="0" w:color="000000"/>
            </w:tcBorders>
            <w:shd w:val="clear" w:color="auto" w:fill="auto"/>
            <w:vAlign w:val="center"/>
            <w:hideMark/>
          </w:tcPr>
          <w:p w14:paraId="458CF5CA" w14:textId="77777777" w:rsidR="00F54321" w:rsidRPr="00F54321" w:rsidRDefault="00F54321" w:rsidP="00F54321">
            <w:pPr>
              <w:jc w:val="center"/>
              <w:rPr>
                <w:color w:val="000000"/>
                <w:sz w:val="20"/>
                <w:szCs w:val="20"/>
              </w:rPr>
            </w:pPr>
            <w:r w:rsidRPr="00F54321">
              <w:rPr>
                <w:color w:val="000000"/>
                <w:sz w:val="20"/>
                <w:szCs w:val="20"/>
              </w:rPr>
              <w:t>-0,214</w:t>
            </w:r>
          </w:p>
        </w:tc>
      </w:tr>
      <w:tr w:rsidR="00F54321" w:rsidRPr="00F54321" w14:paraId="4EC8D16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121A70" w14:textId="77777777" w:rsidR="00F54321" w:rsidRPr="00F54321" w:rsidRDefault="00F54321" w:rsidP="00F54321">
            <w:pPr>
              <w:jc w:val="center"/>
              <w:rPr>
                <w:color w:val="000000"/>
                <w:sz w:val="20"/>
                <w:szCs w:val="20"/>
              </w:rPr>
            </w:pPr>
            <w:r w:rsidRPr="00F54321">
              <w:rPr>
                <w:color w:val="000000"/>
                <w:sz w:val="20"/>
                <w:szCs w:val="20"/>
              </w:rPr>
              <w:t>Уз-25</w:t>
            </w:r>
          </w:p>
        </w:tc>
        <w:tc>
          <w:tcPr>
            <w:tcW w:w="920" w:type="dxa"/>
            <w:tcBorders>
              <w:top w:val="nil"/>
              <w:left w:val="nil"/>
              <w:bottom w:val="single" w:sz="4" w:space="0" w:color="000000"/>
              <w:right w:val="single" w:sz="4" w:space="0" w:color="000000"/>
            </w:tcBorders>
            <w:shd w:val="clear" w:color="auto" w:fill="auto"/>
            <w:vAlign w:val="center"/>
            <w:hideMark/>
          </w:tcPr>
          <w:p w14:paraId="498D22FD" w14:textId="77777777" w:rsidR="00F54321" w:rsidRPr="00F54321" w:rsidRDefault="00F54321" w:rsidP="00F54321">
            <w:pPr>
              <w:jc w:val="center"/>
              <w:rPr>
                <w:color w:val="000000"/>
                <w:sz w:val="20"/>
                <w:szCs w:val="20"/>
              </w:rPr>
            </w:pPr>
            <w:r w:rsidRPr="00F54321">
              <w:rPr>
                <w:color w:val="000000"/>
                <w:sz w:val="20"/>
                <w:szCs w:val="20"/>
              </w:rPr>
              <w:t>Уз-26</w:t>
            </w:r>
          </w:p>
        </w:tc>
        <w:tc>
          <w:tcPr>
            <w:tcW w:w="860" w:type="dxa"/>
            <w:tcBorders>
              <w:top w:val="nil"/>
              <w:left w:val="nil"/>
              <w:bottom w:val="single" w:sz="4" w:space="0" w:color="000000"/>
              <w:right w:val="single" w:sz="4" w:space="0" w:color="000000"/>
            </w:tcBorders>
            <w:shd w:val="clear" w:color="auto" w:fill="auto"/>
            <w:vAlign w:val="center"/>
            <w:hideMark/>
          </w:tcPr>
          <w:p w14:paraId="468417C1" w14:textId="77777777" w:rsidR="00F54321" w:rsidRPr="00F54321" w:rsidRDefault="00F54321" w:rsidP="00F54321">
            <w:pPr>
              <w:jc w:val="center"/>
              <w:rPr>
                <w:color w:val="000000"/>
                <w:sz w:val="20"/>
                <w:szCs w:val="20"/>
              </w:rPr>
            </w:pPr>
            <w:r w:rsidRPr="00F54321">
              <w:rPr>
                <w:color w:val="000000"/>
                <w:sz w:val="20"/>
                <w:szCs w:val="20"/>
              </w:rPr>
              <w:t>31,96</w:t>
            </w:r>
          </w:p>
        </w:tc>
        <w:tc>
          <w:tcPr>
            <w:tcW w:w="940" w:type="dxa"/>
            <w:tcBorders>
              <w:top w:val="nil"/>
              <w:left w:val="nil"/>
              <w:bottom w:val="single" w:sz="4" w:space="0" w:color="000000"/>
              <w:right w:val="single" w:sz="4" w:space="0" w:color="000000"/>
            </w:tcBorders>
            <w:shd w:val="clear" w:color="auto" w:fill="auto"/>
            <w:vAlign w:val="center"/>
            <w:hideMark/>
          </w:tcPr>
          <w:p w14:paraId="54902AC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9C5915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B66C02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FE58AE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40F9751" w14:textId="77777777" w:rsidR="00F54321" w:rsidRPr="00F54321" w:rsidRDefault="00F54321" w:rsidP="00F54321">
            <w:pPr>
              <w:jc w:val="center"/>
              <w:rPr>
                <w:color w:val="000000"/>
                <w:sz w:val="20"/>
                <w:szCs w:val="20"/>
              </w:rPr>
            </w:pPr>
            <w:r w:rsidRPr="00F54321">
              <w:rPr>
                <w:color w:val="000000"/>
                <w:sz w:val="20"/>
                <w:szCs w:val="20"/>
              </w:rPr>
              <w:t>0,4283</w:t>
            </w:r>
          </w:p>
        </w:tc>
        <w:tc>
          <w:tcPr>
            <w:tcW w:w="940" w:type="dxa"/>
            <w:tcBorders>
              <w:top w:val="nil"/>
              <w:left w:val="nil"/>
              <w:bottom w:val="single" w:sz="4" w:space="0" w:color="000000"/>
              <w:right w:val="single" w:sz="4" w:space="0" w:color="000000"/>
            </w:tcBorders>
            <w:shd w:val="clear" w:color="auto" w:fill="auto"/>
            <w:vAlign w:val="center"/>
            <w:hideMark/>
          </w:tcPr>
          <w:p w14:paraId="652CC382" w14:textId="77777777" w:rsidR="00F54321" w:rsidRPr="00F54321" w:rsidRDefault="00F54321" w:rsidP="00F54321">
            <w:pPr>
              <w:jc w:val="center"/>
              <w:rPr>
                <w:color w:val="000000"/>
                <w:sz w:val="20"/>
                <w:szCs w:val="20"/>
              </w:rPr>
            </w:pPr>
            <w:r w:rsidRPr="00F54321">
              <w:rPr>
                <w:color w:val="000000"/>
                <w:sz w:val="20"/>
                <w:szCs w:val="20"/>
              </w:rPr>
              <w:t>-0,4269</w:t>
            </w:r>
          </w:p>
        </w:tc>
        <w:tc>
          <w:tcPr>
            <w:tcW w:w="940" w:type="dxa"/>
            <w:tcBorders>
              <w:top w:val="nil"/>
              <w:left w:val="nil"/>
              <w:bottom w:val="single" w:sz="4" w:space="0" w:color="000000"/>
              <w:right w:val="single" w:sz="4" w:space="0" w:color="000000"/>
            </w:tcBorders>
            <w:shd w:val="clear" w:color="auto" w:fill="auto"/>
            <w:vAlign w:val="center"/>
            <w:hideMark/>
          </w:tcPr>
          <w:p w14:paraId="01553E34"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3E3FFA8D"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377BCCC4" w14:textId="77777777" w:rsidR="00F54321" w:rsidRPr="00F54321" w:rsidRDefault="00F54321" w:rsidP="00F54321">
            <w:pPr>
              <w:jc w:val="center"/>
              <w:rPr>
                <w:color w:val="000000"/>
                <w:sz w:val="20"/>
                <w:szCs w:val="20"/>
              </w:rPr>
            </w:pPr>
            <w:r w:rsidRPr="00F54321">
              <w:rPr>
                <w:color w:val="000000"/>
                <w:sz w:val="20"/>
                <w:szCs w:val="20"/>
              </w:rPr>
              <w:t>44,812</w:t>
            </w:r>
          </w:p>
        </w:tc>
        <w:tc>
          <w:tcPr>
            <w:tcW w:w="940" w:type="dxa"/>
            <w:tcBorders>
              <w:top w:val="nil"/>
              <w:left w:val="nil"/>
              <w:bottom w:val="single" w:sz="4" w:space="0" w:color="000000"/>
              <w:right w:val="single" w:sz="4" w:space="0" w:color="000000"/>
            </w:tcBorders>
            <w:shd w:val="clear" w:color="auto" w:fill="auto"/>
            <w:vAlign w:val="center"/>
            <w:hideMark/>
          </w:tcPr>
          <w:p w14:paraId="236B3C78" w14:textId="77777777" w:rsidR="00F54321" w:rsidRPr="00F54321" w:rsidRDefault="00F54321" w:rsidP="00F54321">
            <w:pPr>
              <w:jc w:val="center"/>
              <w:rPr>
                <w:color w:val="000000"/>
                <w:sz w:val="20"/>
                <w:szCs w:val="20"/>
              </w:rPr>
            </w:pPr>
            <w:r w:rsidRPr="00F54321">
              <w:rPr>
                <w:color w:val="000000"/>
                <w:sz w:val="20"/>
                <w:szCs w:val="20"/>
              </w:rPr>
              <w:t>45,15</w:t>
            </w:r>
          </w:p>
        </w:tc>
        <w:tc>
          <w:tcPr>
            <w:tcW w:w="920" w:type="dxa"/>
            <w:tcBorders>
              <w:top w:val="nil"/>
              <w:left w:val="nil"/>
              <w:bottom w:val="single" w:sz="4" w:space="0" w:color="000000"/>
              <w:right w:val="single" w:sz="4" w:space="0" w:color="000000"/>
            </w:tcBorders>
            <w:shd w:val="clear" w:color="auto" w:fill="auto"/>
            <w:vAlign w:val="center"/>
            <w:hideMark/>
          </w:tcPr>
          <w:p w14:paraId="63FB8316" w14:textId="77777777" w:rsidR="00F54321" w:rsidRPr="00F54321" w:rsidRDefault="00F54321" w:rsidP="00F54321">
            <w:pPr>
              <w:jc w:val="center"/>
              <w:rPr>
                <w:color w:val="000000"/>
                <w:sz w:val="20"/>
                <w:szCs w:val="20"/>
              </w:rPr>
            </w:pPr>
            <w:r w:rsidRPr="00F54321">
              <w:rPr>
                <w:color w:val="000000"/>
                <w:sz w:val="20"/>
                <w:szCs w:val="20"/>
              </w:rPr>
              <w:t>44,531</w:t>
            </w:r>
          </w:p>
        </w:tc>
        <w:tc>
          <w:tcPr>
            <w:tcW w:w="920" w:type="dxa"/>
            <w:tcBorders>
              <w:top w:val="nil"/>
              <w:left w:val="nil"/>
              <w:bottom w:val="single" w:sz="4" w:space="0" w:color="000000"/>
              <w:right w:val="single" w:sz="4" w:space="0" w:color="000000"/>
            </w:tcBorders>
            <w:shd w:val="clear" w:color="auto" w:fill="auto"/>
            <w:vAlign w:val="center"/>
            <w:hideMark/>
          </w:tcPr>
          <w:p w14:paraId="42E0C560" w14:textId="77777777" w:rsidR="00F54321" w:rsidRPr="00F54321" w:rsidRDefault="00F54321" w:rsidP="00F54321">
            <w:pPr>
              <w:jc w:val="center"/>
              <w:rPr>
                <w:color w:val="000000"/>
                <w:sz w:val="20"/>
                <w:szCs w:val="20"/>
              </w:rPr>
            </w:pPr>
            <w:r w:rsidRPr="00F54321">
              <w:rPr>
                <w:color w:val="000000"/>
                <w:sz w:val="20"/>
                <w:szCs w:val="20"/>
              </w:rPr>
              <w:t>44,19</w:t>
            </w:r>
          </w:p>
        </w:tc>
        <w:tc>
          <w:tcPr>
            <w:tcW w:w="940" w:type="dxa"/>
            <w:tcBorders>
              <w:top w:val="nil"/>
              <w:left w:val="nil"/>
              <w:bottom w:val="single" w:sz="4" w:space="0" w:color="000000"/>
              <w:right w:val="single" w:sz="4" w:space="0" w:color="000000"/>
            </w:tcBorders>
            <w:shd w:val="clear" w:color="auto" w:fill="auto"/>
            <w:vAlign w:val="center"/>
            <w:hideMark/>
          </w:tcPr>
          <w:p w14:paraId="4400BA4F" w14:textId="77777777" w:rsidR="00F54321" w:rsidRPr="00F54321" w:rsidRDefault="00F54321" w:rsidP="00F54321">
            <w:pPr>
              <w:jc w:val="center"/>
              <w:rPr>
                <w:color w:val="000000"/>
                <w:sz w:val="20"/>
                <w:szCs w:val="20"/>
              </w:rPr>
            </w:pPr>
            <w:r w:rsidRPr="00F54321">
              <w:rPr>
                <w:color w:val="000000"/>
                <w:sz w:val="20"/>
                <w:szCs w:val="20"/>
              </w:rPr>
              <w:t>61,792</w:t>
            </w:r>
          </w:p>
        </w:tc>
        <w:tc>
          <w:tcPr>
            <w:tcW w:w="940" w:type="dxa"/>
            <w:tcBorders>
              <w:top w:val="nil"/>
              <w:left w:val="nil"/>
              <w:bottom w:val="single" w:sz="4" w:space="0" w:color="000000"/>
              <w:right w:val="single" w:sz="4" w:space="0" w:color="000000"/>
            </w:tcBorders>
            <w:shd w:val="clear" w:color="auto" w:fill="auto"/>
            <w:vAlign w:val="center"/>
            <w:hideMark/>
          </w:tcPr>
          <w:p w14:paraId="6AF838A5" w14:textId="77777777" w:rsidR="00F54321" w:rsidRPr="00F54321" w:rsidRDefault="00F54321" w:rsidP="00F54321">
            <w:pPr>
              <w:jc w:val="center"/>
              <w:rPr>
                <w:color w:val="000000"/>
                <w:sz w:val="20"/>
                <w:szCs w:val="20"/>
              </w:rPr>
            </w:pPr>
            <w:r w:rsidRPr="00F54321">
              <w:rPr>
                <w:color w:val="000000"/>
                <w:sz w:val="20"/>
                <w:szCs w:val="20"/>
              </w:rPr>
              <w:t>61,79</w:t>
            </w:r>
          </w:p>
        </w:tc>
        <w:tc>
          <w:tcPr>
            <w:tcW w:w="920" w:type="dxa"/>
            <w:tcBorders>
              <w:top w:val="nil"/>
              <w:left w:val="nil"/>
              <w:bottom w:val="single" w:sz="4" w:space="0" w:color="000000"/>
              <w:right w:val="single" w:sz="4" w:space="0" w:color="000000"/>
            </w:tcBorders>
            <w:shd w:val="clear" w:color="auto" w:fill="auto"/>
            <w:vAlign w:val="center"/>
            <w:hideMark/>
          </w:tcPr>
          <w:p w14:paraId="4FA20AE0" w14:textId="77777777" w:rsidR="00F54321" w:rsidRPr="00F54321" w:rsidRDefault="00F54321" w:rsidP="00F54321">
            <w:pPr>
              <w:jc w:val="center"/>
              <w:rPr>
                <w:color w:val="000000"/>
                <w:sz w:val="20"/>
                <w:szCs w:val="20"/>
              </w:rPr>
            </w:pPr>
            <w:r w:rsidRPr="00F54321">
              <w:rPr>
                <w:color w:val="000000"/>
                <w:sz w:val="20"/>
                <w:szCs w:val="20"/>
              </w:rPr>
              <w:t>61,171</w:t>
            </w:r>
          </w:p>
        </w:tc>
        <w:tc>
          <w:tcPr>
            <w:tcW w:w="920" w:type="dxa"/>
            <w:tcBorders>
              <w:top w:val="nil"/>
              <w:left w:val="nil"/>
              <w:bottom w:val="single" w:sz="4" w:space="0" w:color="000000"/>
              <w:right w:val="single" w:sz="4" w:space="0" w:color="000000"/>
            </w:tcBorders>
            <w:shd w:val="clear" w:color="auto" w:fill="auto"/>
            <w:vAlign w:val="center"/>
            <w:hideMark/>
          </w:tcPr>
          <w:p w14:paraId="168813D0" w14:textId="77777777" w:rsidR="00F54321" w:rsidRPr="00F54321" w:rsidRDefault="00F54321" w:rsidP="00F54321">
            <w:pPr>
              <w:jc w:val="center"/>
              <w:rPr>
                <w:color w:val="000000"/>
                <w:sz w:val="20"/>
                <w:szCs w:val="20"/>
              </w:rPr>
            </w:pPr>
            <w:r w:rsidRPr="00F54321">
              <w:rPr>
                <w:color w:val="000000"/>
                <w:sz w:val="20"/>
                <w:szCs w:val="20"/>
              </w:rPr>
              <w:t>61,17</w:t>
            </w:r>
          </w:p>
        </w:tc>
        <w:tc>
          <w:tcPr>
            <w:tcW w:w="860" w:type="dxa"/>
            <w:tcBorders>
              <w:top w:val="nil"/>
              <w:left w:val="nil"/>
              <w:bottom w:val="single" w:sz="4" w:space="0" w:color="000000"/>
              <w:right w:val="single" w:sz="4" w:space="0" w:color="000000"/>
            </w:tcBorders>
            <w:shd w:val="clear" w:color="auto" w:fill="auto"/>
            <w:vAlign w:val="center"/>
            <w:hideMark/>
          </w:tcPr>
          <w:p w14:paraId="7D6CBD45" w14:textId="77777777" w:rsidR="00F54321" w:rsidRPr="00F54321" w:rsidRDefault="00F54321" w:rsidP="00F54321">
            <w:pPr>
              <w:jc w:val="center"/>
              <w:rPr>
                <w:color w:val="000000"/>
                <w:sz w:val="20"/>
                <w:szCs w:val="20"/>
              </w:rPr>
            </w:pPr>
            <w:r w:rsidRPr="00F54321">
              <w:rPr>
                <w:color w:val="000000"/>
                <w:sz w:val="20"/>
                <w:szCs w:val="20"/>
              </w:rPr>
              <w:t>0,622</w:t>
            </w:r>
          </w:p>
        </w:tc>
        <w:tc>
          <w:tcPr>
            <w:tcW w:w="880" w:type="dxa"/>
            <w:tcBorders>
              <w:top w:val="nil"/>
              <w:left w:val="nil"/>
              <w:bottom w:val="single" w:sz="4" w:space="0" w:color="000000"/>
              <w:right w:val="single" w:sz="4" w:space="0" w:color="000000"/>
            </w:tcBorders>
            <w:shd w:val="clear" w:color="auto" w:fill="auto"/>
            <w:vAlign w:val="center"/>
            <w:hideMark/>
          </w:tcPr>
          <w:p w14:paraId="4FA5EE6F" w14:textId="77777777" w:rsidR="00F54321" w:rsidRPr="00F54321" w:rsidRDefault="00F54321" w:rsidP="00F54321">
            <w:pPr>
              <w:jc w:val="center"/>
              <w:rPr>
                <w:color w:val="000000"/>
                <w:sz w:val="20"/>
                <w:szCs w:val="20"/>
              </w:rPr>
            </w:pPr>
            <w:r w:rsidRPr="00F54321">
              <w:rPr>
                <w:color w:val="000000"/>
                <w:sz w:val="20"/>
                <w:szCs w:val="20"/>
              </w:rPr>
              <w:t>0,619</w:t>
            </w:r>
          </w:p>
        </w:tc>
        <w:tc>
          <w:tcPr>
            <w:tcW w:w="940" w:type="dxa"/>
            <w:tcBorders>
              <w:top w:val="nil"/>
              <w:left w:val="nil"/>
              <w:bottom w:val="single" w:sz="4" w:space="0" w:color="000000"/>
              <w:right w:val="single" w:sz="4" w:space="0" w:color="000000"/>
            </w:tcBorders>
            <w:shd w:val="clear" w:color="auto" w:fill="auto"/>
            <w:vAlign w:val="center"/>
            <w:hideMark/>
          </w:tcPr>
          <w:p w14:paraId="2BB90798" w14:textId="77777777" w:rsidR="00F54321" w:rsidRPr="00F54321" w:rsidRDefault="00F54321" w:rsidP="00F54321">
            <w:pPr>
              <w:jc w:val="center"/>
              <w:rPr>
                <w:color w:val="000000"/>
                <w:sz w:val="20"/>
                <w:szCs w:val="20"/>
              </w:rPr>
            </w:pPr>
            <w:r w:rsidRPr="00F54321">
              <w:rPr>
                <w:color w:val="000000"/>
                <w:sz w:val="20"/>
                <w:szCs w:val="20"/>
              </w:rPr>
              <w:t>0,037</w:t>
            </w:r>
          </w:p>
        </w:tc>
        <w:tc>
          <w:tcPr>
            <w:tcW w:w="940" w:type="dxa"/>
            <w:tcBorders>
              <w:top w:val="nil"/>
              <w:left w:val="nil"/>
              <w:bottom w:val="single" w:sz="4" w:space="0" w:color="000000"/>
              <w:right w:val="single" w:sz="4" w:space="0" w:color="000000"/>
            </w:tcBorders>
            <w:shd w:val="clear" w:color="auto" w:fill="auto"/>
            <w:vAlign w:val="center"/>
            <w:hideMark/>
          </w:tcPr>
          <w:p w14:paraId="746521F1" w14:textId="77777777" w:rsidR="00F54321" w:rsidRPr="00F54321" w:rsidRDefault="00F54321" w:rsidP="00F54321">
            <w:pPr>
              <w:jc w:val="center"/>
              <w:rPr>
                <w:color w:val="000000"/>
                <w:sz w:val="20"/>
                <w:szCs w:val="20"/>
              </w:rPr>
            </w:pPr>
            <w:r w:rsidRPr="00F54321">
              <w:rPr>
                <w:color w:val="000000"/>
                <w:sz w:val="20"/>
                <w:szCs w:val="20"/>
              </w:rPr>
              <w:t>0,037</w:t>
            </w:r>
          </w:p>
        </w:tc>
        <w:tc>
          <w:tcPr>
            <w:tcW w:w="940" w:type="dxa"/>
            <w:tcBorders>
              <w:top w:val="nil"/>
              <w:left w:val="nil"/>
              <w:bottom w:val="single" w:sz="4" w:space="0" w:color="000000"/>
              <w:right w:val="single" w:sz="4" w:space="0" w:color="000000"/>
            </w:tcBorders>
            <w:shd w:val="clear" w:color="auto" w:fill="auto"/>
            <w:vAlign w:val="center"/>
            <w:hideMark/>
          </w:tcPr>
          <w:p w14:paraId="66D3FE94" w14:textId="77777777" w:rsidR="00F54321" w:rsidRPr="00F54321" w:rsidRDefault="00F54321" w:rsidP="00F54321">
            <w:pPr>
              <w:jc w:val="center"/>
              <w:rPr>
                <w:color w:val="000000"/>
                <w:sz w:val="20"/>
                <w:szCs w:val="20"/>
              </w:rPr>
            </w:pPr>
            <w:r w:rsidRPr="00F54321">
              <w:rPr>
                <w:color w:val="000000"/>
                <w:sz w:val="20"/>
                <w:szCs w:val="20"/>
              </w:rPr>
              <w:t>6,392</w:t>
            </w:r>
          </w:p>
        </w:tc>
        <w:tc>
          <w:tcPr>
            <w:tcW w:w="920" w:type="dxa"/>
            <w:tcBorders>
              <w:top w:val="nil"/>
              <w:left w:val="nil"/>
              <w:bottom w:val="single" w:sz="4" w:space="0" w:color="000000"/>
              <w:right w:val="single" w:sz="4" w:space="0" w:color="000000"/>
            </w:tcBorders>
            <w:shd w:val="clear" w:color="auto" w:fill="auto"/>
            <w:vAlign w:val="center"/>
            <w:hideMark/>
          </w:tcPr>
          <w:p w14:paraId="6DDA607C" w14:textId="77777777" w:rsidR="00F54321" w:rsidRPr="00F54321" w:rsidRDefault="00F54321" w:rsidP="00F54321">
            <w:pPr>
              <w:jc w:val="center"/>
              <w:rPr>
                <w:color w:val="000000"/>
                <w:sz w:val="20"/>
                <w:szCs w:val="20"/>
              </w:rPr>
            </w:pPr>
            <w:r w:rsidRPr="00F54321">
              <w:rPr>
                <w:color w:val="000000"/>
                <w:sz w:val="20"/>
                <w:szCs w:val="20"/>
              </w:rPr>
              <w:t>6,392</w:t>
            </w:r>
          </w:p>
        </w:tc>
        <w:tc>
          <w:tcPr>
            <w:tcW w:w="940" w:type="dxa"/>
            <w:tcBorders>
              <w:top w:val="nil"/>
              <w:left w:val="nil"/>
              <w:bottom w:val="single" w:sz="4" w:space="0" w:color="000000"/>
              <w:right w:val="single" w:sz="4" w:space="0" w:color="000000"/>
            </w:tcBorders>
            <w:shd w:val="clear" w:color="auto" w:fill="auto"/>
            <w:vAlign w:val="center"/>
            <w:hideMark/>
          </w:tcPr>
          <w:p w14:paraId="6DB46463" w14:textId="77777777" w:rsidR="00F54321" w:rsidRPr="00F54321" w:rsidRDefault="00F54321" w:rsidP="00F54321">
            <w:pPr>
              <w:jc w:val="center"/>
              <w:rPr>
                <w:color w:val="000000"/>
                <w:sz w:val="20"/>
                <w:szCs w:val="20"/>
              </w:rPr>
            </w:pPr>
            <w:r w:rsidRPr="00F54321">
              <w:rPr>
                <w:color w:val="000000"/>
                <w:sz w:val="20"/>
                <w:szCs w:val="20"/>
              </w:rPr>
              <w:t>38,352</w:t>
            </w:r>
          </w:p>
        </w:tc>
        <w:tc>
          <w:tcPr>
            <w:tcW w:w="920" w:type="dxa"/>
            <w:tcBorders>
              <w:top w:val="nil"/>
              <w:left w:val="nil"/>
              <w:bottom w:val="single" w:sz="4" w:space="0" w:color="000000"/>
              <w:right w:val="single" w:sz="4" w:space="0" w:color="000000"/>
            </w:tcBorders>
            <w:shd w:val="clear" w:color="auto" w:fill="auto"/>
            <w:vAlign w:val="center"/>
            <w:hideMark/>
          </w:tcPr>
          <w:p w14:paraId="3C7C272C" w14:textId="77777777" w:rsidR="00F54321" w:rsidRPr="00F54321" w:rsidRDefault="00F54321" w:rsidP="00F54321">
            <w:pPr>
              <w:jc w:val="center"/>
              <w:rPr>
                <w:color w:val="000000"/>
                <w:sz w:val="20"/>
                <w:szCs w:val="20"/>
              </w:rPr>
            </w:pPr>
            <w:r w:rsidRPr="00F54321">
              <w:rPr>
                <w:color w:val="000000"/>
                <w:sz w:val="20"/>
                <w:szCs w:val="20"/>
              </w:rPr>
              <w:t>38,352</w:t>
            </w:r>
          </w:p>
        </w:tc>
        <w:tc>
          <w:tcPr>
            <w:tcW w:w="940" w:type="dxa"/>
            <w:tcBorders>
              <w:top w:val="nil"/>
              <w:left w:val="nil"/>
              <w:bottom w:val="single" w:sz="4" w:space="0" w:color="000000"/>
              <w:right w:val="single" w:sz="4" w:space="0" w:color="000000"/>
            </w:tcBorders>
            <w:shd w:val="clear" w:color="auto" w:fill="auto"/>
            <w:vAlign w:val="center"/>
            <w:hideMark/>
          </w:tcPr>
          <w:p w14:paraId="01F78A8C" w14:textId="77777777" w:rsidR="00F54321" w:rsidRPr="00F54321" w:rsidRDefault="00F54321" w:rsidP="00F54321">
            <w:pPr>
              <w:jc w:val="center"/>
              <w:rPr>
                <w:color w:val="000000"/>
                <w:sz w:val="20"/>
                <w:szCs w:val="20"/>
              </w:rPr>
            </w:pPr>
            <w:r w:rsidRPr="00F54321">
              <w:rPr>
                <w:color w:val="000000"/>
                <w:sz w:val="20"/>
                <w:szCs w:val="20"/>
              </w:rPr>
              <w:t>5653,7</w:t>
            </w:r>
          </w:p>
        </w:tc>
        <w:tc>
          <w:tcPr>
            <w:tcW w:w="880" w:type="dxa"/>
            <w:tcBorders>
              <w:top w:val="nil"/>
              <w:left w:val="nil"/>
              <w:bottom w:val="single" w:sz="4" w:space="0" w:color="000000"/>
              <w:right w:val="single" w:sz="4" w:space="0" w:color="000000"/>
            </w:tcBorders>
            <w:shd w:val="clear" w:color="auto" w:fill="auto"/>
            <w:vAlign w:val="center"/>
            <w:hideMark/>
          </w:tcPr>
          <w:p w14:paraId="108ABBE2" w14:textId="77777777" w:rsidR="00F54321" w:rsidRPr="00F54321" w:rsidRDefault="00F54321" w:rsidP="00F54321">
            <w:pPr>
              <w:jc w:val="center"/>
              <w:rPr>
                <w:color w:val="000000"/>
                <w:sz w:val="20"/>
                <w:szCs w:val="20"/>
              </w:rPr>
            </w:pPr>
            <w:r w:rsidRPr="00F54321">
              <w:rPr>
                <w:color w:val="000000"/>
                <w:sz w:val="20"/>
                <w:szCs w:val="20"/>
              </w:rPr>
              <w:t>5636,3</w:t>
            </w:r>
          </w:p>
        </w:tc>
        <w:tc>
          <w:tcPr>
            <w:tcW w:w="940" w:type="dxa"/>
            <w:tcBorders>
              <w:top w:val="nil"/>
              <w:left w:val="nil"/>
              <w:bottom w:val="single" w:sz="4" w:space="0" w:color="000000"/>
              <w:right w:val="single" w:sz="4" w:space="0" w:color="000000"/>
            </w:tcBorders>
            <w:shd w:val="clear" w:color="auto" w:fill="auto"/>
            <w:vAlign w:val="center"/>
            <w:hideMark/>
          </w:tcPr>
          <w:p w14:paraId="35568839" w14:textId="77777777" w:rsidR="00F54321" w:rsidRPr="00F54321" w:rsidRDefault="00F54321" w:rsidP="00F54321">
            <w:pPr>
              <w:jc w:val="center"/>
              <w:rPr>
                <w:color w:val="000000"/>
                <w:sz w:val="20"/>
                <w:szCs w:val="20"/>
              </w:rPr>
            </w:pPr>
            <w:r w:rsidRPr="00F54321">
              <w:rPr>
                <w:color w:val="000000"/>
                <w:sz w:val="20"/>
                <w:szCs w:val="20"/>
              </w:rPr>
              <w:t>0,05249</w:t>
            </w:r>
          </w:p>
        </w:tc>
        <w:tc>
          <w:tcPr>
            <w:tcW w:w="880" w:type="dxa"/>
            <w:tcBorders>
              <w:top w:val="nil"/>
              <w:left w:val="nil"/>
              <w:bottom w:val="single" w:sz="4" w:space="0" w:color="000000"/>
              <w:right w:val="single" w:sz="4" w:space="0" w:color="000000"/>
            </w:tcBorders>
            <w:shd w:val="clear" w:color="auto" w:fill="auto"/>
            <w:vAlign w:val="center"/>
            <w:hideMark/>
          </w:tcPr>
          <w:p w14:paraId="53B4C940" w14:textId="77777777" w:rsidR="00F54321" w:rsidRPr="00F54321" w:rsidRDefault="00F54321" w:rsidP="00F54321">
            <w:pPr>
              <w:jc w:val="center"/>
              <w:rPr>
                <w:color w:val="000000"/>
                <w:sz w:val="20"/>
                <w:szCs w:val="20"/>
              </w:rPr>
            </w:pPr>
            <w:r w:rsidRPr="00F54321">
              <w:rPr>
                <w:color w:val="000000"/>
                <w:sz w:val="20"/>
                <w:szCs w:val="20"/>
              </w:rPr>
              <w:t>0,05251</w:t>
            </w:r>
          </w:p>
        </w:tc>
        <w:tc>
          <w:tcPr>
            <w:tcW w:w="900" w:type="dxa"/>
            <w:tcBorders>
              <w:top w:val="nil"/>
              <w:left w:val="nil"/>
              <w:bottom w:val="single" w:sz="4" w:space="0" w:color="000000"/>
              <w:right w:val="single" w:sz="4" w:space="0" w:color="000000"/>
            </w:tcBorders>
            <w:shd w:val="clear" w:color="auto" w:fill="auto"/>
            <w:vAlign w:val="center"/>
            <w:hideMark/>
          </w:tcPr>
          <w:p w14:paraId="59996E38" w14:textId="77777777" w:rsidR="00F54321" w:rsidRPr="00F54321" w:rsidRDefault="00F54321" w:rsidP="00F54321">
            <w:pPr>
              <w:jc w:val="center"/>
              <w:rPr>
                <w:color w:val="000000"/>
                <w:sz w:val="20"/>
                <w:szCs w:val="20"/>
              </w:rPr>
            </w:pPr>
            <w:r w:rsidRPr="00F54321">
              <w:rPr>
                <w:color w:val="000000"/>
                <w:sz w:val="20"/>
                <w:szCs w:val="20"/>
              </w:rPr>
              <w:t>0,032</w:t>
            </w:r>
          </w:p>
        </w:tc>
        <w:tc>
          <w:tcPr>
            <w:tcW w:w="900" w:type="dxa"/>
            <w:tcBorders>
              <w:top w:val="nil"/>
              <w:left w:val="nil"/>
              <w:bottom w:val="single" w:sz="4" w:space="0" w:color="000000"/>
              <w:right w:val="single" w:sz="4" w:space="0" w:color="000000"/>
            </w:tcBorders>
            <w:shd w:val="clear" w:color="auto" w:fill="auto"/>
            <w:vAlign w:val="center"/>
            <w:hideMark/>
          </w:tcPr>
          <w:p w14:paraId="6E264F9B" w14:textId="77777777" w:rsidR="00F54321" w:rsidRPr="00F54321" w:rsidRDefault="00F54321" w:rsidP="00F54321">
            <w:pPr>
              <w:jc w:val="center"/>
              <w:rPr>
                <w:color w:val="000000"/>
                <w:sz w:val="20"/>
                <w:szCs w:val="20"/>
              </w:rPr>
            </w:pPr>
            <w:r w:rsidRPr="00F54321">
              <w:rPr>
                <w:color w:val="000000"/>
                <w:sz w:val="20"/>
                <w:szCs w:val="20"/>
              </w:rPr>
              <w:t>-0,032</w:t>
            </w:r>
          </w:p>
        </w:tc>
      </w:tr>
      <w:tr w:rsidR="00F54321" w:rsidRPr="00F54321" w14:paraId="6819A90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9169CC3" w14:textId="77777777" w:rsidR="00F54321" w:rsidRPr="00F54321" w:rsidRDefault="00F54321" w:rsidP="00F54321">
            <w:pPr>
              <w:jc w:val="center"/>
              <w:rPr>
                <w:color w:val="000000"/>
                <w:sz w:val="20"/>
                <w:szCs w:val="20"/>
              </w:rPr>
            </w:pPr>
            <w:r w:rsidRPr="00F54321">
              <w:rPr>
                <w:color w:val="000000"/>
                <w:sz w:val="20"/>
                <w:szCs w:val="20"/>
              </w:rPr>
              <w:t>Уз-26</w:t>
            </w:r>
          </w:p>
        </w:tc>
        <w:tc>
          <w:tcPr>
            <w:tcW w:w="920" w:type="dxa"/>
            <w:tcBorders>
              <w:top w:val="nil"/>
              <w:left w:val="nil"/>
              <w:bottom w:val="single" w:sz="4" w:space="0" w:color="000000"/>
              <w:right w:val="single" w:sz="4" w:space="0" w:color="000000"/>
            </w:tcBorders>
            <w:shd w:val="clear" w:color="auto" w:fill="auto"/>
            <w:vAlign w:val="center"/>
            <w:hideMark/>
          </w:tcPr>
          <w:p w14:paraId="4388A2BB" w14:textId="77777777" w:rsidR="00F54321" w:rsidRPr="00F54321" w:rsidRDefault="00F54321" w:rsidP="00F54321">
            <w:pPr>
              <w:jc w:val="center"/>
              <w:rPr>
                <w:color w:val="000000"/>
                <w:sz w:val="20"/>
                <w:szCs w:val="20"/>
              </w:rPr>
            </w:pPr>
            <w:r w:rsidRPr="00F54321">
              <w:rPr>
                <w:color w:val="000000"/>
                <w:sz w:val="20"/>
                <w:szCs w:val="20"/>
              </w:rPr>
              <w:t>ул. Пермякова, Магазин</w:t>
            </w:r>
          </w:p>
        </w:tc>
        <w:tc>
          <w:tcPr>
            <w:tcW w:w="860" w:type="dxa"/>
            <w:tcBorders>
              <w:top w:val="nil"/>
              <w:left w:val="nil"/>
              <w:bottom w:val="single" w:sz="4" w:space="0" w:color="000000"/>
              <w:right w:val="single" w:sz="4" w:space="0" w:color="000000"/>
            </w:tcBorders>
            <w:shd w:val="clear" w:color="auto" w:fill="auto"/>
            <w:vAlign w:val="center"/>
            <w:hideMark/>
          </w:tcPr>
          <w:p w14:paraId="6BD7BB1E" w14:textId="77777777" w:rsidR="00F54321" w:rsidRPr="00F54321" w:rsidRDefault="00F54321" w:rsidP="00F54321">
            <w:pPr>
              <w:jc w:val="center"/>
              <w:rPr>
                <w:color w:val="000000"/>
                <w:sz w:val="20"/>
                <w:szCs w:val="20"/>
              </w:rPr>
            </w:pPr>
            <w:r w:rsidRPr="00F54321">
              <w:rPr>
                <w:color w:val="000000"/>
                <w:sz w:val="20"/>
                <w:szCs w:val="20"/>
              </w:rPr>
              <w:t>17,46</w:t>
            </w:r>
          </w:p>
        </w:tc>
        <w:tc>
          <w:tcPr>
            <w:tcW w:w="940" w:type="dxa"/>
            <w:tcBorders>
              <w:top w:val="nil"/>
              <w:left w:val="nil"/>
              <w:bottom w:val="single" w:sz="4" w:space="0" w:color="000000"/>
              <w:right w:val="single" w:sz="4" w:space="0" w:color="000000"/>
            </w:tcBorders>
            <w:shd w:val="clear" w:color="auto" w:fill="auto"/>
            <w:vAlign w:val="center"/>
            <w:hideMark/>
          </w:tcPr>
          <w:p w14:paraId="4E327046"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00A095F"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C16301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A40C7F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2451B43" w14:textId="77777777" w:rsidR="00F54321" w:rsidRPr="00F54321" w:rsidRDefault="00F54321" w:rsidP="00F54321">
            <w:pPr>
              <w:jc w:val="center"/>
              <w:rPr>
                <w:color w:val="000000"/>
                <w:sz w:val="20"/>
                <w:szCs w:val="20"/>
              </w:rPr>
            </w:pPr>
            <w:r w:rsidRPr="00F54321">
              <w:rPr>
                <w:color w:val="000000"/>
                <w:sz w:val="20"/>
                <w:szCs w:val="20"/>
              </w:rPr>
              <w:t>0,9007</w:t>
            </w:r>
          </w:p>
        </w:tc>
        <w:tc>
          <w:tcPr>
            <w:tcW w:w="940" w:type="dxa"/>
            <w:tcBorders>
              <w:top w:val="nil"/>
              <w:left w:val="nil"/>
              <w:bottom w:val="single" w:sz="4" w:space="0" w:color="000000"/>
              <w:right w:val="single" w:sz="4" w:space="0" w:color="000000"/>
            </w:tcBorders>
            <w:shd w:val="clear" w:color="auto" w:fill="auto"/>
            <w:vAlign w:val="center"/>
            <w:hideMark/>
          </w:tcPr>
          <w:p w14:paraId="7033B7D2" w14:textId="77777777" w:rsidR="00F54321" w:rsidRPr="00F54321" w:rsidRDefault="00F54321" w:rsidP="00F54321">
            <w:pPr>
              <w:jc w:val="center"/>
              <w:rPr>
                <w:color w:val="000000"/>
                <w:sz w:val="20"/>
                <w:szCs w:val="20"/>
              </w:rPr>
            </w:pPr>
            <w:r w:rsidRPr="00F54321">
              <w:rPr>
                <w:color w:val="000000"/>
                <w:sz w:val="20"/>
                <w:szCs w:val="20"/>
              </w:rPr>
              <w:t>-0,8982</w:t>
            </w:r>
          </w:p>
        </w:tc>
        <w:tc>
          <w:tcPr>
            <w:tcW w:w="940" w:type="dxa"/>
            <w:tcBorders>
              <w:top w:val="nil"/>
              <w:left w:val="nil"/>
              <w:bottom w:val="single" w:sz="4" w:space="0" w:color="000000"/>
              <w:right w:val="single" w:sz="4" w:space="0" w:color="000000"/>
            </w:tcBorders>
            <w:shd w:val="clear" w:color="auto" w:fill="auto"/>
            <w:vAlign w:val="center"/>
            <w:hideMark/>
          </w:tcPr>
          <w:p w14:paraId="0B1FF55E" w14:textId="77777777" w:rsidR="00F54321" w:rsidRPr="00F54321" w:rsidRDefault="00F54321" w:rsidP="00F54321">
            <w:pPr>
              <w:jc w:val="center"/>
              <w:rPr>
                <w:color w:val="000000"/>
                <w:sz w:val="20"/>
                <w:szCs w:val="20"/>
              </w:rPr>
            </w:pPr>
            <w:r w:rsidRPr="00F54321">
              <w:rPr>
                <w:color w:val="000000"/>
                <w:sz w:val="20"/>
                <w:szCs w:val="20"/>
              </w:rPr>
              <w:t>0,064</w:t>
            </w:r>
          </w:p>
        </w:tc>
        <w:tc>
          <w:tcPr>
            <w:tcW w:w="940" w:type="dxa"/>
            <w:tcBorders>
              <w:top w:val="nil"/>
              <w:left w:val="nil"/>
              <w:bottom w:val="single" w:sz="4" w:space="0" w:color="000000"/>
              <w:right w:val="single" w:sz="4" w:space="0" w:color="000000"/>
            </w:tcBorders>
            <w:shd w:val="clear" w:color="auto" w:fill="auto"/>
            <w:vAlign w:val="center"/>
            <w:hideMark/>
          </w:tcPr>
          <w:p w14:paraId="6414D736" w14:textId="77777777" w:rsidR="00F54321" w:rsidRPr="00F54321" w:rsidRDefault="00F54321" w:rsidP="00F54321">
            <w:pPr>
              <w:jc w:val="center"/>
              <w:rPr>
                <w:color w:val="000000"/>
                <w:sz w:val="20"/>
                <w:szCs w:val="20"/>
              </w:rPr>
            </w:pPr>
            <w:r w:rsidRPr="00F54321">
              <w:rPr>
                <w:color w:val="000000"/>
                <w:sz w:val="20"/>
                <w:szCs w:val="20"/>
              </w:rPr>
              <w:t>0,063</w:t>
            </w:r>
          </w:p>
        </w:tc>
        <w:tc>
          <w:tcPr>
            <w:tcW w:w="940" w:type="dxa"/>
            <w:tcBorders>
              <w:top w:val="nil"/>
              <w:left w:val="nil"/>
              <w:bottom w:val="single" w:sz="4" w:space="0" w:color="000000"/>
              <w:right w:val="single" w:sz="4" w:space="0" w:color="000000"/>
            </w:tcBorders>
            <w:shd w:val="clear" w:color="auto" w:fill="auto"/>
            <w:vAlign w:val="center"/>
            <w:hideMark/>
          </w:tcPr>
          <w:p w14:paraId="0E911813" w14:textId="77777777" w:rsidR="00F54321" w:rsidRPr="00F54321" w:rsidRDefault="00F54321" w:rsidP="00F54321">
            <w:pPr>
              <w:jc w:val="center"/>
              <w:rPr>
                <w:color w:val="000000"/>
                <w:sz w:val="20"/>
                <w:szCs w:val="20"/>
              </w:rPr>
            </w:pPr>
            <w:r w:rsidRPr="00F54321">
              <w:rPr>
                <w:color w:val="000000"/>
                <w:sz w:val="20"/>
                <w:szCs w:val="20"/>
              </w:rPr>
              <w:t>45,15</w:t>
            </w:r>
          </w:p>
        </w:tc>
        <w:tc>
          <w:tcPr>
            <w:tcW w:w="940" w:type="dxa"/>
            <w:tcBorders>
              <w:top w:val="nil"/>
              <w:left w:val="nil"/>
              <w:bottom w:val="single" w:sz="4" w:space="0" w:color="000000"/>
              <w:right w:val="single" w:sz="4" w:space="0" w:color="000000"/>
            </w:tcBorders>
            <w:shd w:val="clear" w:color="auto" w:fill="auto"/>
            <w:vAlign w:val="center"/>
            <w:hideMark/>
          </w:tcPr>
          <w:p w14:paraId="6F554221" w14:textId="77777777" w:rsidR="00F54321" w:rsidRPr="00F54321" w:rsidRDefault="00F54321" w:rsidP="00F54321">
            <w:pPr>
              <w:jc w:val="center"/>
              <w:rPr>
                <w:color w:val="000000"/>
                <w:sz w:val="20"/>
                <w:szCs w:val="20"/>
              </w:rPr>
            </w:pPr>
            <w:r w:rsidRPr="00F54321">
              <w:rPr>
                <w:color w:val="000000"/>
                <w:sz w:val="20"/>
                <w:szCs w:val="20"/>
              </w:rPr>
              <w:t>45,057</w:t>
            </w:r>
          </w:p>
        </w:tc>
        <w:tc>
          <w:tcPr>
            <w:tcW w:w="920" w:type="dxa"/>
            <w:tcBorders>
              <w:top w:val="nil"/>
              <w:left w:val="nil"/>
              <w:bottom w:val="single" w:sz="4" w:space="0" w:color="000000"/>
              <w:right w:val="single" w:sz="4" w:space="0" w:color="000000"/>
            </w:tcBorders>
            <w:shd w:val="clear" w:color="auto" w:fill="auto"/>
            <w:vAlign w:val="center"/>
            <w:hideMark/>
          </w:tcPr>
          <w:p w14:paraId="34D6D2CA" w14:textId="77777777" w:rsidR="00F54321" w:rsidRPr="00F54321" w:rsidRDefault="00F54321" w:rsidP="00F54321">
            <w:pPr>
              <w:jc w:val="center"/>
              <w:rPr>
                <w:color w:val="000000"/>
                <w:sz w:val="20"/>
                <w:szCs w:val="20"/>
              </w:rPr>
            </w:pPr>
            <w:r w:rsidRPr="00F54321">
              <w:rPr>
                <w:color w:val="000000"/>
                <w:sz w:val="20"/>
                <w:szCs w:val="20"/>
              </w:rPr>
              <w:t>44,565</w:t>
            </w:r>
          </w:p>
        </w:tc>
        <w:tc>
          <w:tcPr>
            <w:tcW w:w="920" w:type="dxa"/>
            <w:tcBorders>
              <w:top w:val="nil"/>
              <w:left w:val="nil"/>
              <w:bottom w:val="single" w:sz="4" w:space="0" w:color="000000"/>
              <w:right w:val="single" w:sz="4" w:space="0" w:color="000000"/>
            </w:tcBorders>
            <w:shd w:val="clear" w:color="auto" w:fill="auto"/>
            <w:vAlign w:val="center"/>
            <w:hideMark/>
          </w:tcPr>
          <w:p w14:paraId="30617151" w14:textId="77777777" w:rsidR="00F54321" w:rsidRPr="00F54321" w:rsidRDefault="00F54321" w:rsidP="00F54321">
            <w:pPr>
              <w:jc w:val="center"/>
              <w:rPr>
                <w:color w:val="000000"/>
                <w:sz w:val="20"/>
                <w:szCs w:val="20"/>
              </w:rPr>
            </w:pPr>
            <w:r w:rsidRPr="00F54321">
              <w:rPr>
                <w:color w:val="000000"/>
                <w:sz w:val="20"/>
                <w:szCs w:val="20"/>
              </w:rPr>
              <w:t>44,531</w:t>
            </w:r>
          </w:p>
        </w:tc>
        <w:tc>
          <w:tcPr>
            <w:tcW w:w="940" w:type="dxa"/>
            <w:tcBorders>
              <w:top w:val="nil"/>
              <w:left w:val="nil"/>
              <w:bottom w:val="single" w:sz="4" w:space="0" w:color="000000"/>
              <w:right w:val="single" w:sz="4" w:space="0" w:color="000000"/>
            </w:tcBorders>
            <w:shd w:val="clear" w:color="auto" w:fill="auto"/>
            <w:vAlign w:val="center"/>
            <w:hideMark/>
          </w:tcPr>
          <w:p w14:paraId="2544F36A" w14:textId="77777777" w:rsidR="00F54321" w:rsidRPr="00F54321" w:rsidRDefault="00F54321" w:rsidP="00F54321">
            <w:pPr>
              <w:jc w:val="center"/>
              <w:rPr>
                <w:color w:val="000000"/>
                <w:sz w:val="20"/>
                <w:szCs w:val="20"/>
              </w:rPr>
            </w:pPr>
            <w:r w:rsidRPr="00F54321">
              <w:rPr>
                <w:color w:val="000000"/>
                <w:sz w:val="20"/>
                <w:szCs w:val="20"/>
              </w:rPr>
              <w:t>61,79</w:t>
            </w:r>
          </w:p>
        </w:tc>
        <w:tc>
          <w:tcPr>
            <w:tcW w:w="940" w:type="dxa"/>
            <w:tcBorders>
              <w:top w:val="nil"/>
              <w:left w:val="nil"/>
              <w:bottom w:val="single" w:sz="4" w:space="0" w:color="000000"/>
              <w:right w:val="single" w:sz="4" w:space="0" w:color="000000"/>
            </w:tcBorders>
            <w:shd w:val="clear" w:color="auto" w:fill="auto"/>
            <w:vAlign w:val="center"/>
            <w:hideMark/>
          </w:tcPr>
          <w:p w14:paraId="613AEBD1" w14:textId="77777777" w:rsidR="00F54321" w:rsidRPr="00F54321" w:rsidRDefault="00F54321" w:rsidP="00F54321">
            <w:pPr>
              <w:jc w:val="center"/>
              <w:rPr>
                <w:color w:val="000000"/>
                <w:sz w:val="20"/>
                <w:szCs w:val="20"/>
              </w:rPr>
            </w:pPr>
            <w:r w:rsidRPr="00F54321">
              <w:rPr>
                <w:color w:val="000000"/>
                <w:sz w:val="20"/>
                <w:szCs w:val="20"/>
              </w:rPr>
              <w:t>61,727</w:t>
            </w:r>
          </w:p>
        </w:tc>
        <w:tc>
          <w:tcPr>
            <w:tcW w:w="920" w:type="dxa"/>
            <w:tcBorders>
              <w:top w:val="nil"/>
              <w:left w:val="nil"/>
              <w:bottom w:val="single" w:sz="4" w:space="0" w:color="000000"/>
              <w:right w:val="single" w:sz="4" w:space="0" w:color="000000"/>
            </w:tcBorders>
            <w:shd w:val="clear" w:color="auto" w:fill="auto"/>
            <w:vAlign w:val="center"/>
            <w:hideMark/>
          </w:tcPr>
          <w:p w14:paraId="2C75A79D" w14:textId="77777777" w:rsidR="00F54321" w:rsidRPr="00F54321" w:rsidRDefault="00F54321" w:rsidP="00F54321">
            <w:pPr>
              <w:jc w:val="center"/>
              <w:rPr>
                <w:color w:val="000000"/>
                <w:sz w:val="20"/>
                <w:szCs w:val="20"/>
              </w:rPr>
            </w:pPr>
            <w:r w:rsidRPr="00F54321">
              <w:rPr>
                <w:color w:val="000000"/>
                <w:sz w:val="20"/>
                <w:szCs w:val="20"/>
              </w:rPr>
              <w:t>61,235</w:t>
            </w:r>
          </w:p>
        </w:tc>
        <w:tc>
          <w:tcPr>
            <w:tcW w:w="920" w:type="dxa"/>
            <w:tcBorders>
              <w:top w:val="nil"/>
              <w:left w:val="nil"/>
              <w:bottom w:val="single" w:sz="4" w:space="0" w:color="000000"/>
              <w:right w:val="single" w:sz="4" w:space="0" w:color="000000"/>
            </w:tcBorders>
            <w:shd w:val="clear" w:color="auto" w:fill="auto"/>
            <w:vAlign w:val="center"/>
            <w:hideMark/>
          </w:tcPr>
          <w:p w14:paraId="38AC0116" w14:textId="77777777" w:rsidR="00F54321" w:rsidRPr="00F54321" w:rsidRDefault="00F54321" w:rsidP="00F54321">
            <w:pPr>
              <w:jc w:val="center"/>
              <w:rPr>
                <w:color w:val="000000"/>
                <w:sz w:val="20"/>
                <w:szCs w:val="20"/>
              </w:rPr>
            </w:pPr>
            <w:r w:rsidRPr="00F54321">
              <w:rPr>
                <w:color w:val="000000"/>
                <w:sz w:val="20"/>
                <w:szCs w:val="20"/>
              </w:rPr>
              <w:t>61,171</w:t>
            </w:r>
          </w:p>
        </w:tc>
        <w:tc>
          <w:tcPr>
            <w:tcW w:w="860" w:type="dxa"/>
            <w:tcBorders>
              <w:top w:val="nil"/>
              <w:left w:val="nil"/>
              <w:bottom w:val="single" w:sz="4" w:space="0" w:color="000000"/>
              <w:right w:val="single" w:sz="4" w:space="0" w:color="000000"/>
            </w:tcBorders>
            <w:shd w:val="clear" w:color="auto" w:fill="auto"/>
            <w:vAlign w:val="center"/>
            <w:hideMark/>
          </w:tcPr>
          <w:p w14:paraId="39B274AC" w14:textId="77777777" w:rsidR="00F54321" w:rsidRPr="00F54321" w:rsidRDefault="00F54321" w:rsidP="00F54321">
            <w:pPr>
              <w:jc w:val="center"/>
              <w:rPr>
                <w:color w:val="000000"/>
                <w:sz w:val="20"/>
                <w:szCs w:val="20"/>
              </w:rPr>
            </w:pPr>
            <w:r w:rsidRPr="00F54321">
              <w:rPr>
                <w:color w:val="000000"/>
                <w:sz w:val="20"/>
                <w:szCs w:val="20"/>
              </w:rPr>
              <w:t>0,619</w:t>
            </w:r>
          </w:p>
        </w:tc>
        <w:tc>
          <w:tcPr>
            <w:tcW w:w="880" w:type="dxa"/>
            <w:tcBorders>
              <w:top w:val="nil"/>
              <w:left w:val="nil"/>
              <w:bottom w:val="single" w:sz="4" w:space="0" w:color="000000"/>
              <w:right w:val="single" w:sz="4" w:space="0" w:color="000000"/>
            </w:tcBorders>
            <w:shd w:val="clear" w:color="auto" w:fill="auto"/>
            <w:vAlign w:val="center"/>
            <w:hideMark/>
          </w:tcPr>
          <w:p w14:paraId="0E32AF7F" w14:textId="77777777" w:rsidR="00F54321" w:rsidRPr="00F54321" w:rsidRDefault="00F54321" w:rsidP="00F54321">
            <w:pPr>
              <w:jc w:val="center"/>
              <w:rPr>
                <w:color w:val="000000"/>
                <w:sz w:val="20"/>
                <w:szCs w:val="20"/>
              </w:rPr>
            </w:pPr>
            <w:r w:rsidRPr="00F54321">
              <w:rPr>
                <w:color w:val="000000"/>
                <w:sz w:val="20"/>
                <w:szCs w:val="20"/>
              </w:rPr>
              <w:t>0,492</w:t>
            </w:r>
          </w:p>
        </w:tc>
        <w:tc>
          <w:tcPr>
            <w:tcW w:w="940" w:type="dxa"/>
            <w:tcBorders>
              <w:top w:val="nil"/>
              <w:left w:val="nil"/>
              <w:bottom w:val="single" w:sz="4" w:space="0" w:color="000000"/>
              <w:right w:val="single" w:sz="4" w:space="0" w:color="000000"/>
            </w:tcBorders>
            <w:shd w:val="clear" w:color="auto" w:fill="auto"/>
            <w:vAlign w:val="center"/>
            <w:hideMark/>
          </w:tcPr>
          <w:p w14:paraId="498359C7" w14:textId="77777777" w:rsidR="00F54321" w:rsidRPr="00F54321" w:rsidRDefault="00F54321" w:rsidP="00F54321">
            <w:pPr>
              <w:jc w:val="center"/>
              <w:rPr>
                <w:color w:val="000000"/>
                <w:sz w:val="20"/>
                <w:szCs w:val="20"/>
              </w:rPr>
            </w:pPr>
            <w:r w:rsidRPr="00F54321">
              <w:rPr>
                <w:color w:val="000000"/>
                <w:sz w:val="20"/>
                <w:szCs w:val="20"/>
              </w:rPr>
              <w:t>3,037</w:t>
            </w:r>
          </w:p>
        </w:tc>
        <w:tc>
          <w:tcPr>
            <w:tcW w:w="940" w:type="dxa"/>
            <w:tcBorders>
              <w:top w:val="nil"/>
              <w:left w:val="nil"/>
              <w:bottom w:val="single" w:sz="4" w:space="0" w:color="000000"/>
              <w:right w:val="single" w:sz="4" w:space="0" w:color="000000"/>
            </w:tcBorders>
            <w:shd w:val="clear" w:color="auto" w:fill="auto"/>
            <w:vAlign w:val="center"/>
            <w:hideMark/>
          </w:tcPr>
          <w:p w14:paraId="4F17FB70" w14:textId="77777777" w:rsidR="00F54321" w:rsidRPr="00F54321" w:rsidRDefault="00F54321" w:rsidP="00F54321">
            <w:pPr>
              <w:jc w:val="center"/>
              <w:rPr>
                <w:color w:val="000000"/>
                <w:sz w:val="20"/>
                <w:szCs w:val="20"/>
              </w:rPr>
            </w:pPr>
            <w:r w:rsidRPr="00F54321">
              <w:rPr>
                <w:color w:val="000000"/>
                <w:sz w:val="20"/>
                <w:szCs w:val="20"/>
              </w:rPr>
              <w:t>3,02</w:t>
            </w:r>
          </w:p>
        </w:tc>
        <w:tc>
          <w:tcPr>
            <w:tcW w:w="940" w:type="dxa"/>
            <w:tcBorders>
              <w:top w:val="nil"/>
              <w:left w:val="nil"/>
              <w:bottom w:val="single" w:sz="4" w:space="0" w:color="000000"/>
              <w:right w:val="single" w:sz="4" w:space="0" w:color="000000"/>
            </w:tcBorders>
            <w:shd w:val="clear" w:color="auto" w:fill="auto"/>
            <w:vAlign w:val="center"/>
            <w:hideMark/>
          </w:tcPr>
          <w:p w14:paraId="6615D0DA" w14:textId="77777777" w:rsidR="00F54321" w:rsidRPr="00F54321" w:rsidRDefault="00F54321" w:rsidP="00F54321">
            <w:pPr>
              <w:jc w:val="center"/>
              <w:rPr>
                <w:color w:val="000000"/>
                <w:sz w:val="20"/>
                <w:szCs w:val="20"/>
              </w:rPr>
            </w:pPr>
            <w:r w:rsidRPr="00F54321">
              <w:rPr>
                <w:color w:val="000000"/>
                <w:sz w:val="20"/>
                <w:szCs w:val="20"/>
              </w:rPr>
              <w:t>3,492</w:t>
            </w:r>
          </w:p>
        </w:tc>
        <w:tc>
          <w:tcPr>
            <w:tcW w:w="920" w:type="dxa"/>
            <w:tcBorders>
              <w:top w:val="nil"/>
              <w:left w:val="nil"/>
              <w:bottom w:val="single" w:sz="4" w:space="0" w:color="000000"/>
              <w:right w:val="single" w:sz="4" w:space="0" w:color="000000"/>
            </w:tcBorders>
            <w:shd w:val="clear" w:color="auto" w:fill="auto"/>
            <w:vAlign w:val="center"/>
            <w:hideMark/>
          </w:tcPr>
          <w:p w14:paraId="6DFA1AE0" w14:textId="77777777" w:rsidR="00F54321" w:rsidRPr="00F54321" w:rsidRDefault="00F54321" w:rsidP="00F54321">
            <w:pPr>
              <w:jc w:val="center"/>
              <w:rPr>
                <w:color w:val="000000"/>
                <w:sz w:val="20"/>
                <w:szCs w:val="20"/>
              </w:rPr>
            </w:pPr>
            <w:r w:rsidRPr="00F54321">
              <w:rPr>
                <w:color w:val="000000"/>
                <w:sz w:val="20"/>
                <w:szCs w:val="20"/>
              </w:rPr>
              <w:t>3,492</w:t>
            </w:r>
          </w:p>
        </w:tc>
        <w:tc>
          <w:tcPr>
            <w:tcW w:w="940" w:type="dxa"/>
            <w:tcBorders>
              <w:top w:val="nil"/>
              <w:left w:val="nil"/>
              <w:bottom w:val="single" w:sz="4" w:space="0" w:color="000000"/>
              <w:right w:val="single" w:sz="4" w:space="0" w:color="000000"/>
            </w:tcBorders>
            <w:shd w:val="clear" w:color="auto" w:fill="auto"/>
            <w:vAlign w:val="center"/>
            <w:hideMark/>
          </w:tcPr>
          <w:p w14:paraId="2EE601DB" w14:textId="77777777" w:rsidR="00F54321" w:rsidRPr="00F54321" w:rsidRDefault="00F54321" w:rsidP="00F54321">
            <w:pPr>
              <w:jc w:val="center"/>
              <w:rPr>
                <w:color w:val="000000"/>
                <w:sz w:val="20"/>
                <w:szCs w:val="20"/>
              </w:rPr>
            </w:pPr>
            <w:r w:rsidRPr="00F54321">
              <w:rPr>
                <w:color w:val="000000"/>
                <w:sz w:val="20"/>
                <w:szCs w:val="20"/>
              </w:rPr>
              <w:t>20,952</w:t>
            </w:r>
          </w:p>
        </w:tc>
        <w:tc>
          <w:tcPr>
            <w:tcW w:w="920" w:type="dxa"/>
            <w:tcBorders>
              <w:top w:val="nil"/>
              <w:left w:val="nil"/>
              <w:bottom w:val="single" w:sz="4" w:space="0" w:color="000000"/>
              <w:right w:val="single" w:sz="4" w:space="0" w:color="000000"/>
            </w:tcBorders>
            <w:shd w:val="clear" w:color="auto" w:fill="auto"/>
            <w:vAlign w:val="center"/>
            <w:hideMark/>
          </w:tcPr>
          <w:p w14:paraId="48E1F969" w14:textId="77777777" w:rsidR="00F54321" w:rsidRPr="00F54321" w:rsidRDefault="00F54321" w:rsidP="00F54321">
            <w:pPr>
              <w:jc w:val="center"/>
              <w:rPr>
                <w:color w:val="000000"/>
                <w:sz w:val="20"/>
                <w:szCs w:val="20"/>
              </w:rPr>
            </w:pPr>
            <w:r w:rsidRPr="00F54321">
              <w:rPr>
                <w:color w:val="000000"/>
                <w:sz w:val="20"/>
                <w:szCs w:val="20"/>
              </w:rPr>
              <w:t>20,952</w:t>
            </w:r>
          </w:p>
        </w:tc>
        <w:tc>
          <w:tcPr>
            <w:tcW w:w="940" w:type="dxa"/>
            <w:tcBorders>
              <w:top w:val="nil"/>
              <w:left w:val="nil"/>
              <w:bottom w:val="single" w:sz="4" w:space="0" w:color="000000"/>
              <w:right w:val="single" w:sz="4" w:space="0" w:color="000000"/>
            </w:tcBorders>
            <w:shd w:val="clear" w:color="auto" w:fill="auto"/>
            <w:vAlign w:val="center"/>
            <w:hideMark/>
          </w:tcPr>
          <w:p w14:paraId="202A1C98" w14:textId="77777777" w:rsidR="00F54321" w:rsidRPr="00F54321" w:rsidRDefault="00F54321" w:rsidP="00F54321">
            <w:pPr>
              <w:jc w:val="center"/>
              <w:rPr>
                <w:color w:val="000000"/>
                <w:sz w:val="20"/>
                <w:szCs w:val="20"/>
              </w:rPr>
            </w:pPr>
            <w:r w:rsidRPr="00F54321">
              <w:rPr>
                <w:color w:val="000000"/>
                <w:sz w:val="20"/>
                <w:szCs w:val="20"/>
              </w:rPr>
              <w:t>20808,3</w:t>
            </w:r>
          </w:p>
        </w:tc>
        <w:tc>
          <w:tcPr>
            <w:tcW w:w="880" w:type="dxa"/>
            <w:tcBorders>
              <w:top w:val="nil"/>
              <w:left w:val="nil"/>
              <w:bottom w:val="single" w:sz="4" w:space="0" w:color="000000"/>
              <w:right w:val="single" w:sz="4" w:space="0" w:color="000000"/>
            </w:tcBorders>
            <w:shd w:val="clear" w:color="auto" w:fill="auto"/>
            <w:vAlign w:val="center"/>
            <w:hideMark/>
          </w:tcPr>
          <w:p w14:paraId="0A97B8D5" w14:textId="77777777" w:rsidR="00F54321" w:rsidRPr="00F54321" w:rsidRDefault="00F54321" w:rsidP="00F54321">
            <w:pPr>
              <w:jc w:val="center"/>
              <w:rPr>
                <w:color w:val="000000"/>
                <w:sz w:val="20"/>
                <w:szCs w:val="20"/>
              </w:rPr>
            </w:pPr>
            <w:r w:rsidRPr="00F54321">
              <w:rPr>
                <w:color w:val="000000"/>
                <w:sz w:val="20"/>
                <w:szCs w:val="20"/>
              </w:rPr>
              <w:t>20750,2</w:t>
            </w:r>
          </w:p>
        </w:tc>
        <w:tc>
          <w:tcPr>
            <w:tcW w:w="940" w:type="dxa"/>
            <w:tcBorders>
              <w:top w:val="nil"/>
              <w:left w:val="nil"/>
              <w:bottom w:val="single" w:sz="4" w:space="0" w:color="000000"/>
              <w:right w:val="single" w:sz="4" w:space="0" w:color="000000"/>
            </w:tcBorders>
            <w:shd w:val="clear" w:color="auto" w:fill="auto"/>
            <w:vAlign w:val="center"/>
            <w:hideMark/>
          </w:tcPr>
          <w:p w14:paraId="799A6D09" w14:textId="77777777" w:rsidR="00F54321" w:rsidRPr="00F54321" w:rsidRDefault="00F54321" w:rsidP="00F54321">
            <w:pPr>
              <w:jc w:val="center"/>
              <w:rPr>
                <w:color w:val="000000"/>
                <w:sz w:val="20"/>
                <w:szCs w:val="20"/>
              </w:rPr>
            </w:pPr>
            <w:r w:rsidRPr="00F54321">
              <w:rPr>
                <w:color w:val="000000"/>
                <w:sz w:val="20"/>
                <w:szCs w:val="20"/>
              </w:rPr>
              <w:t>0,05862</w:t>
            </w:r>
          </w:p>
        </w:tc>
        <w:tc>
          <w:tcPr>
            <w:tcW w:w="880" w:type="dxa"/>
            <w:tcBorders>
              <w:top w:val="nil"/>
              <w:left w:val="nil"/>
              <w:bottom w:val="single" w:sz="4" w:space="0" w:color="000000"/>
              <w:right w:val="single" w:sz="4" w:space="0" w:color="000000"/>
            </w:tcBorders>
            <w:shd w:val="clear" w:color="auto" w:fill="auto"/>
            <w:vAlign w:val="center"/>
            <w:hideMark/>
          </w:tcPr>
          <w:p w14:paraId="3455F22C" w14:textId="77777777" w:rsidR="00F54321" w:rsidRPr="00F54321" w:rsidRDefault="00F54321" w:rsidP="00F54321">
            <w:pPr>
              <w:jc w:val="center"/>
              <w:rPr>
                <w:color w:val="000000"/>
                <w:sz w:val="20"/>
                <w:szCs w:val="20"/>
              </w:rPr>
            </w:pPr>
            <w:r w:rsidRPr="00F54321">
              <w:rPr>
                <w:color w:val="000000"/>
                <w:sz w:val="20"/>
                <w:szCs w:val="20"/>
              </w:rPr>
              <w:t>0,05862</w:t>
            </w:r>
          </w:p>
        </w:tc>
        <w:tc>
          <w:tcPr>
            <w:tcW w:w="900" w:type="dxa"/>
            <w:tcBorders>
              <w:top w:val="nil"/>
              <w:left w:val="nil"/>
              <w:bottom w:val="single" w:sz="4" w:space="0" w:color="000000"/>
              <w:right w:val="single" w:sz="4" w:space="0" w:color="000000"/>
            </w:tcBorders>
            <w:shd w:val="clear" w:color="auto" w:fill="auto"/>
            <w:vAlign w:val="center"/>
            <w:hideMark/>
          </w:tcPr>
          <w:p w14:paraId="60385E38" w14:textId="77777777" w:rsidR="00F54321" w:rsidRPr="00F54321" w:rsidRDefault="00F54321" w:rsidP="00F54321">
            <w:pPr>
              <w:jc w:val="center"/>
              <w:rPr>
                <w:color w:val="000000"/>
                <w:sz w:val="20"/>
                <w:szCs w:val="20"/>
              </w:rPr>
            </w:pPr>
            <w:r w:rsidRPr="00F54321">
              <w:rPr>
                <w:color w:val="000000"/>
                <w:sz w:val="20"/>
                <w:szCs w:val="20"/>
              </w:rPr>
              <w:t>0,204</w:t>
            </w:r>
          </w:p>
        </w:tc>
        <w:tc>
          <w:tcPr>
            <w:tcW w:w="900" w:type="dxa"/>
            <w:tcBorders>
              <w:top w:val="nil"/>
              <w:left w:val="nil"/>
              <w:bottom w:val="single" w:sz="4" w:space="0" w:color="000000"/>
              <w:right w:val="single" w:sz="4" w:space="0" w:color="000000"/>
            </w:tcBorders>
            <w:shd w:val="clear" w:color="auto" w:fill="auto"/>
            <w:vAlign w:val="center"/>
            <w:hideMark/>
          </w:tcPr>
          <w:p w14:paraId="6D837B2F" w14:textId="77777777" w:rsidR="00F54321" w:rsidRPr="00F54321" w:rsidRDefault="00F54321" w:rsidP="00F54321">
            <w:pPr>
              <w:jc w:val="center"/>
              <w:rPr>
                <w:color w:val="000000"/>
                <w:sz w:val="20"/>
                <w:szCs w:val="20"/>
              </w:rPr>
            </w:pPr>
            <w:r w:rsidRPr="00F54321">
              <w:rPr>
                <w:color w:val="000000"/>
                <w:sz w:val="20"/>
                <w:szCs w:val="20"/>
              </w:rPr>
              <w:t>-0,204</w:t>
            </w:r>
          </w:p>
        </w:tc>
      </w:tr>
      <w:tr w:rsidR="00F54321" w:rsidRPr="00F54321" w14:paraId="79671E4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B76E549" w14:textId="77777777" w:rsidR="00F54321" w:rsidRPr="00F54321" w:rsidRDefault="00F54321" w:rsidP="00F54321">
            <w:pPr>
              <w:jc w:val="center"/>
              <w:rPr>
                <w:color w:val="000000"/>
                <w:sz w:val="20"/>
                <w:szCs w:val="20"/>
              </w:rPr>
            </w:pPr>
            <w:r w:rsidRPr="00F54321">
              <w:rPr>
                <w:color w:val="000000"/>
                <w:sz w:val="20"/>
                <w:szCs w:val="20"/>
              </w:rPr>
              <w:t>Уз-26</w:t>
            </w:r>
          </w:p>
        </w:tc>
        <w:tc>
          <w:tcPr>
            <w:tcW w:w="920" w:type="dxa"/>
            <w:tcBorders>
              <w:top w:val="nil"/>
              <w:left w:val="nil"/>
              <w:bottom w:val="single" w:sz="4" w:space="0" w:color="000000"/>
              <w:right w:val="single" w:sz="4" w:space="0" w:color="000000"/>
            </w:tcBorders>
            <w:shd w:val="clear" w:color="auto" w:fill="auto"/>
            <w:vAlign w:val="center"/>
            <w:hideMark/>
          </w:tcPr>
          <w:p w14:paraId="5B46F6A3" w14:textId="77777777" w:rsidR="00F54321" w:rsidRPr="00F54321" w:rsidRDefault="00F54321" w:rsidP="00F54321">
            <w:pPr>
              <w:jc w:val="center"/>
              <w:rPr>
                <w:color w:val="000000"/>
                <w:sz w:val="20"/>
                <w:szCs w:val="20"/>
              </w:rPr>
            </w:pPr>
            <w:r w:rsidRPr="00F54321">
              <w:rPr>
                <w:color w:val="000000"/>
                <w:sz w:val="20"/>
                <w:szCs w:val="20"/>
              </w:rPr>
              <w:t>Уз-27</w:t>
            </w:r>
          </w:p>
        </w:tc>
        <w:tc>
          <w:tcPr>
            <w:tcW w:w="860" w:type="dxa"/>
            <w:tcBorders>
              <w:top w:val="nil"/>
              <w:left w:val="nil"/>
              <w:bottom w:val="single" w:sz="4" w:space="0" w:color="000000"/>
              <w:right w:val="single" w:sz="4" w:space="0" w:color="000000"/>
            </w:tcBorders>
            <w:shd w:val="clear" w:color="auto" w:fill="auto"/>
            <w:vAlign w:val="center"/>
            <w:hideMark/>
          </w:tcPr>
          <w:p w14:paraId="4C70B23E" w14:textId="77777777" w:rsidR="00F54321" w:rsidRPr="00F54321" w:rsidRDefault="00F54321" w:rsidP="00F54321">
            <w:pPr>
              <w:jc w:val="center"/>
              <w:rPr>
                <w:color w:val="000000"/>
                <w:sz w:val="20"/>
                <w:szCs w:val="20"/>
              </w:rPr>
            </w:pPr>
            <w:r w:rsidRPr="00F54321">
              <w:rPr>
                <w:color w:val="000000"/>
                <w:sz w:val="20"/>
                <w:szCs w:val="20"/>
              </w:rPr>
              <w:t>14,23</w:t>
            </w:r>
          </w:p>
        </w:tc>
        <w:tc>
          <w:tcPr>
            <w:tcW w:w="940" w:type="dxa"/>
            <w:tcBorders>
              <w:top w:val="nil"/>
              <w:left w:val="nil"/>
              <w:bottom w:val="single" w:sz="4" w:space="0" w:color="000000"/>
              <w:right w:val="single" w:sz="4" w:space="0" w:color="000000"/>
            </w:tcBorders>
            <w:shd w:val="clear" w:color="auto" w:fill="auto"/>
            <w:vAlign w:val="center"/>
            <w:hideMark/>
          </w:tcPr>
          <w:p w14:paraId="1A72C500"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FFC47A0"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C54888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207C21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EAD0A7F" w14:textId="77777777" w:rsidR="00F54321" w:rsidRPr="00F54321" w:rsidRDefault="00F54321" w:rsidP="00F54321">
            <w:pPr>
              <w:jc w:val="center"/>
              <w:rPr>
                <w:color w:val="000000"/>
                <w:sz w:val="20"/>
                <w:szCs w:val="20"/>
              </w:rPr>
            </w:pPr>
            <w:r w:rsidRPr="00F54321">
              <w:rPr>
                <w:color w:val="000000"/>
                <w:sz w:val="20"/>
                <w:szCs w:val="20"/>
              </w:rPr>
              <w:t>-0,4727</w:t>
            </w:r>
          </w:p>
        </w:tc>
        <w:tc>
          <w:tcPr>
            <w:tcW w:w="940" w:type="dxa"/>
            <w:tcBorders>
              <w:top w:val="nil"/>
              <w:left w:val="nil"/>
              <w:bottom w:val="single" w:sz="4" w:space="0" w:color="000000"/>
              <w:right w:val="single" w:sz="4" w:space="0" w:color="000000"/>
            </w:tcBorders>
            <w:shd w:val="clear" w:color="auto" w:fill="auto"/>
            <w:vAlign w:val="center"/>
            <w:hideMark/>
          </w:tcPr>
          <w:p w14:paraId="2F78A1CC" w14:textId="77777777" w:rsidR="00F54321" w:rsidRPr="00F54321" w:rsidRDefault="00F54321" w:rsidP="00F54321">
            <w:pPr>
              <w:jc w:val="center"/>
              <w:rPr>
                <w:color w:val="000000"/>
                <w:sz w:val="20"/>
                <w:szCs w:val="20"/>
              </w:rPr>
            </w:pPr>
            <w:r w:rsidRPr="00F54321">
              <w:rPr>
                <w:color w:val="000000"/>
                <w:sz w:val="20"/>
                <w:szCs w:val="20"/>
              </w:rPr>
              <w:t>0,4709</w:t>
            </w:r>
          </w:p>
        </w:tc>
        <w:tc>
          <w:tcPr>
            <w:tcW w:w="940" w:type="dxa"/>
            <w:tcBorders>
              <w:top w:val="nil"/>
              <w:left w:val="nil"/>
              <w:bottom w:val="single" w:sz="4" w:space="0" w:color="000000"/>
              <w:right w:val="single" w:sz="4" w:space="0" w:color="000000"/>
            </w:tcBorders>
            <w:shd w:val="clear" w:color="auto" w:fill="auto"/>
            <w:vAlign w:val="center"/>
            <w:hideMark/>
          </w:tcPr>
          <w:p w14:paraId="41E3EC05"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5FE25EA5"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0A55D030" w14:textId="77777777" w:rsidR="00F54321" w:rsidRPr="00F54321" w:rsidRDefault="00F54321" w:rsidP="00F54321">
            <w:pPr>
              <w:jc w:val="center"/>
              <w:rPr>
                <w:color w:val="000000"/>
                <w:sz w:val="20"/>
                <w:szCs w:val="20"/>
              </w:rPr>
            </w:pPr>
            <w:r w:rsidRPr="00F54321">
              <w:rPr>
                <w:color w:val="000000"/>
                <w:sz w:val="20"/>
                <w:szCs w:val="20"/>
              </w:rPr>
              <w:t>45,311</w:t>
            </w:r>
          </w:p>
        </w:tc>
        <w:tc>
          <w:tcPr>
            <w:tcW w:w="940" w:type="dxa"/>
            <w:tcBorders>
              <w:top w:val="nil"/>
              <w:left w:val="nil"/>
              <w:bottom w:val="single" w:sz="4" w:space="0" w:color="000000"/>
              <w:right w:val="single" w:sz="4" w:space="0" w:color="000000"/>
            </w:tcBorders>
            <w:shd w:val="clear" w:color="auto" w:fill="auto"/>
            <w:vAlign w:val="center"/>
            <w:hideMark/>
          </w:tcPr>
          <w:p w14:paraId="192078AA" w14:textId="77777777" w:rsidR="00F54321" w:rsidRPr="00F54321" w:rsidRDefault="00F54321" w:rsidP="00F54321">
            <w:pPr>
              <w:jc w:val="center"/>
              <w:rPr>
                <w:color w:val="000000"/>
                <w:sz w:val="20"/>
                <w:szCs w:val="20"/>
              </w:rPr>
            </w:pPr>
            <w:r w:rsidRPr="00F54321">
              <w:rPr>
                <w:color w:val="000000"/>
                <w:sz w:val="20"/>
                <w:szCs w:val="20"/>
              </w:rPr>
              <w:t>45,15</w:t>
            </w:r>
          </w:p>
        </w:tc>
        <w:tc>
          <w:tcPr>
            <w:tcW w:w="920" w:type="dxa"/>
            <w:tcBorders>
              <w:top w:val="nil"/>
              <w:left w:val="nil"/>
              <w:bottom w:val="single" w:sz="4" w:space="0" w:color="000000"/>
              <w:right w:val="single" w:sz="4" w:space="0" w:color="000000"/>
            </w:tcBorders>
            <w:shd w:val="clear" w:color="auto" w:fill="auto"/>
            <w:vAlign w:val="center"/>
            <w:hideMark/>
          </w:tcPr>
          <w:p w14:paraId="0DC1C037" w14:textId="77777777" w:rsidR="00F54321" w:rsidRPr="00F54321" w:rsidRDefault="00F54321" w:rsidP="00F54321">
            <w:pPr>
              <w:jc w:val="center"/>
              <w:rPr>
                <w:color w:val="000000"/>
                <w:sz w:val="20"/>
                <w:szCs w:val="20"/>
              </w:rPr>
            </w:pPr>
            <w:r w:rsidRPr="00F54321">
              <w:rPr>
                <w:color w:val="000000"/>
                <w:sz w:val="20"/>
                <w:szCs w:val="20"/>
              </w:rPr>
              <w:t>44,531</w:t>
            </w:r>
          </w:p>
        </w:tc>
        <w:tc>
          <w:tcPr>
            <w:tcW w:w="920" w:type="dxa"/>
            <w:tcBorders>
              <w:top w:val="nil"/>
              <w:left w:val="nil"/>
              <w:bottom w:val="single" w:sz="4" w:space="0" w:color="000000"/>
              <w:right w:val="single" w:sz="4" w:space="0" w:color="000000"/>
            </w:tcBorders>
            <w:shd w:val="clear" w:color="auto" w:fill="auto"/>
            <w:vAlign w:val="center"/>
            <w:hideMark/>
          </w:tcPr>
          <w:p w14:paraId="5CF7C922" w14:textId="77777777" w:rsidR="00F54321" w:rsidRPr="00F54321" w:rsidRDefault="00F54321" w:rsidP="00F54321">
            <w:pPr>
              <w:jc w:val="center"/>
              <w:rPr>
                <w:color w:val="000000"/>
                <w:sz w:val="20"/>
                <w:szCs w:val="20"/>
              </w:rPr>
            </w:pPr>
            <w:r w:rsidRPr="00F54321">
              <w:rPr>
                <w:color w:val="000000"/>
                <w:sz w:val="20"/>
                <w:szCs w:val="20"/>
              </w:rPr>
              <w:t>44,691</w:t>
            </w:r>
          </w:p>
        </w:tc>
        <w:tc>
          <w:tcPr>
            <w:tcW w:w="940" w:type="dxa"/>
            <w:tcBorders>
              <w:top w:val="nil"/>
              <w:left w:val="nil"/>
              <w:bottom w:val="single" w:sz="4" w:space="0" w:color="000000"/>
              <w:right w:val="single" w:sz="4" w:space="0" w:color="000000"/>
            </w:tcBorders>
            <w:shd w:val="clear" w:color="auto" w:fill="auto"/>
            <w:vAlign w:val="center"/>
            <w:hideMark/>
          </w:tcPr>
          <w:p w14:paraId="28EBFE4F" w14:textId="77777777" w:rsidR="00F54321" w:rsidRPr="00F54321" w:rsidRDefault="00F54321" w:rsidP="00F54321">
            <w:pPr>
              <w:jc w:val="center"/>
              <w:rPr>
                <w:color w:val="000000"/>
                <w:sz w:val="20"/>
                <w:szCs w:val="20"/>
              </w:rPr>
            </w:pPr>
            <w:r w:rsidRPr="00F54321">
              <w:rPr>
                <w:color w:val="000000"/>
                <w:sz w:val="20"/>
                <w:szCs w:val="20"/>
              </w:rPr>
              <w:t>61,791</w:t>
            </w:r>
          </w:p>
        </w:tc>
        <w:tc>
          <w:tcPr>
            <w:tcW w:w="940" w:type="dxa"/>
            <w:tcBorders>
              <w:top w:val="nil"/>
              <w:left w:val="nil"/>
              <w:bottom w:val="single" w:sz="4" w:space="0" w:color="000000"/>
              <w:right w:val="single" w:sz="4" w:space="0" w:color="000000"/>
            </w:tcBorders>
            <w:shd w:val="clear" w:color="auto" w:fill="auto"/>
            <w:vAlign w:val="center"/>
            <w:hideMark/>
          </w:tcPr>
          <w:p w14:paraId="0087F831" w14:textId="77777777" w:rsidR="00F54321" w:rsidRPr="00F54321" w:rsidRDefault="00F54321" w:rsidP="00F54321">
            <w:pPr>
              <w:jc w:val="center"/>
              <w:rPr>
                <w:color w:val="000000"/>
                <w:sz w:val="20"/>
                <w:szCs w:val="20"/>
              </w:rPr>
            </w:pPr>
            <w:r w:rsidRPr="00F54321">
              <w:rPr>
                <w:color w:val="000000"/>
                <w:sz w:val="20"/>
                <w:szCs w:val="20"/>
              </w:rPr>
              <w:t>61,79</w:t>
            </w:r>
          </w:p>
        </w:tc>
        <w:tc>
          <w:tcPr>
            <w:tcW w:w="920" w:type="dxa"/>
            <w:tcBorders>
              <w:top w:val="nil"/>
              <w:left w:val="nil"/>
              <w:bottom w:val="single" w:sz="4" w:space="0" w:color="000000"/>
              <w:right w:val="single" w:sz="4" w:space="0" w:color="000000"/>
            </w:tcBorders>
            <w:shd w:val="clear" w:color="auto" w:fill="auto"/>
            <w:vAlign w:val="center"/>
            <w:hideMark/>
          </w:tcPr>
          <w:p w14:paraId="7B491AF5" w14:textId="77777777" w:rsidR="00F54321" w:rsidRPr="00F54321" w:rsidRDefault="00F54321" w:rsidP="00F54321">
            <w:pPr>
              <w:jc w:val="center"/>
              <w:rPr>
                <w:color w:val="000000"/>
                <w:sz w:val="20"/>
                <w:szCs w:val="20"/>
              </w:rPr>
            </w:pPr>
            <w:r w:rsidRPr="00F54321">
              <w:rPr>
                <w:color w:val="000000"/>
                <w:sz w:val="20"/>
                <w:szCs w:val="20"/>
              </w:rPr>
              <w:t>61,171</w:t>
            </w:r>
          </w:p>
        </w:tc>
        <w:tc>
          <w:tcPr>
            <w:tcW w:w="920" w:type="dxa"/>
            <w:tcBorders>
              <w:top w:val="nil"/>
              <w:left w:val="nil"/>
              <w:bottom w:val="single" w:sz="4" w:space="0" w:color="000000"/>
              <w:right w:val="single" w:sz="4" w:space="0" w:color="000000"/>
            </w:tcBorders>
            <w:shd w:val="clear" w:color="auto" w:fill="auto"/>
            <w:vAlign w:val="center"/>
            <w:hideMark/>
          </w:tcPr>
          <w:p w14:paraId="3E9C1AD2" w14:textId="77777777" w:rsidR="00F54321" w:rsidRPr="00F54321" w:rsidRDefault="00F54321" w:rsidP="00F54321">
            <w:pPr>
              <w:jc w:val="center"/>
              <w:rPr>
                <w:color w:val="000000"/>
                <w:sz w:val="20"/>
                <w:szCs w:val="20"/>
              </w:rPr>
            </w:pPr>
            <w:r w:rsidRPr="00F54321">
              <w:rPr>
                <w:color w:val="000000"/>
                <w:sz w:val="20"/>
                <w:szCs w:val="20"/>
              </w:rPr>
              <w:t>61,171</w:t>
            </w:r>
          </w:p>
        </w:tc>
        <w:tc>
          <w:tcPr>
            <w:tcW w:w="860" w:type="dxa"/>
            <w:tcBorders>
              <w:top w:val="nil"/>
              <w:left w:val="nil"/>
              <w:bottom w:val="single" w:sz="4" w:space="0" w:color="000000"/>
              <w:right w:val="single" w:sz="4" w:space="0" w:color="000000"/>
            </w:tcBorders>
            <w:shd w:val="clear" w:color="auto" w:fill="auto"/>
            <w:vAlign w:val="center"/>
            <w:hideMark/>
          </w:tcPr>
          <w:p w14:paraId="05BDCC60" w14:textId="77777777" w:rsidR="00F54321" w:rsidRPr="00F54321" w:rsidRDefault="00F54321" w:rsidP="00F54321">
            <w:pPr>
              <w:jc w:val="center"/>
              <w:rPr>
                <w:color w:val="000000"/>
                <w:sz w:val="20"/>
                <w:szCs w:val="20"/>
              </w:rPr>
            </w:pPr>
            <w:r w:rsidRPr="00F54321">
              <w:rPr>
                <w:color w:val="000000"/>
                <w:sz w:val="20"/>
                <w:szCs w:val="20"/>
              </w:rPr>
              <w:t>0,62</w:t>
            </w:r>
          </w:p>
        </w:tc>
        <w:tc>
          <w:tcPr>
            <w:tcW w:w="880" w:type="dxa"/>
            <w:tcBorders>
              <w:top w:val="nil"/>
              <w:left w:val="nil"/>
              <w:bottom w:val="single" w:sz="4" w:space="0" w:color="000000"/>
              <w:right w:val="single" w:sz="4" w:space="0" w:color="000000"/>
            </w:tcBorders>
            <w:shd w:val="clear" w:color="auto" w:fill="auto"/>
            <w:vAlign w:val="center"/>
            <w:hideMark/>
          </w:tcPr>
          <w:p w14:paraId="5D56296F" w14:textId="77777777" w:rsidR="00F54321" w:rsidRPr="00F54321" w:rsidRDefault="00F54321" w:rsidP="00F54321">
            <w:pPr>
              <w:jc w:val="center"/>
              <w:rPr>
                <w:color w:val="000000"/>
                <w:sz w:val="20"/>
                <w:szCs w:val="20"/>
              </w:rPr>
            </w:pPr>
            <w:r w:rsidRPr="00F54321">
              <w:rPr>
                <w:color w:val="000000"/>
                <w:sz w:val="20"/>
                <w:szCs w:val="20"/>
              </w:rPr>
              <w:t>0,619</w:t>
            </w:r>
          </w:p>
        </w:tc>
        <w:tc>
          <w:tcPr>
            <w:tcW w:w="940" w:type="dxa"/>
            <w:tcBorders>
              <w:top w:val="nil"/>
              <w:left w:val="nil"/>
              <w:bottom w:val="single" w:sz="4" w:space="0" w:color="000000"/>
              <w:right w:val="single" w:sz="4" w:space="0" w:color="000000"/>
            </w:tcBorders>
            <w:shd w:val="clear" w:color="auto" w:fill="auto"/>
            <w:vAlign w:val="center"/>
            <w:hideMark/>
          </w:tcPr>
          <w:p w14:paraId="4D8067C2" w14:textId="77777777" w:rsidR="00F54321" w:rsidRPr="00F54321" w:rsidRDefault="00F54321" w:rsidP="00F54321">
            <w:pPr>
              <w:jc w:val="center"/>
              <w:rPr>
                <w:color w:val="000000"/>
                <w:sz w:val="20"/>
                <w:szCs w:val="20"/>
              </w:rPr>
            </w:pPr>
            <w:r w:rsidRPr="00F54321">
              <w:rPr>
                <w:color w:val="000000"/>
                <w:sz w:val="20"/>
                <w:szCs w:val="20"/>
              </w:rPr>
              <w:t>0,045</w:t>
            </w:r>
          </w:p>
        </w:tc>
        <w:tc>
          <w:tcPr>
            <w:tcW w:w="940" w:type="dxa"/>
            <w:tcBorders>
              <w:top w:val="nil"/>
              <w:left w:val="nil"/>
              <w:bottom w:val="single" w:sz="4" w:space="0" w:color="000000"/>
              <w:right w:val="single" w:sz="4" w:space="0" w:color="000000"/>
            </w:tcBorders>
            <w:shd w:val="clear" w:color="auto" w:fill="auto"/>
            <w:vAlign w:val="center"/>
            <w:hideMark/>
          </w:tcPr>
          <w:p w14:paraId="52194E8C" w14:textId="77777777" w:rsidR="00F54321" w:rsidRPr="00F54321" w:rsidRDefault="00F54321" w:rsidP="00F54321">
            <w:pPr>
              <w:jc w:val="center"/>
              <w:rPr>
                <w:color w:val="000000"/>
                <w:sz w:val="20"/>
                <w:szCs w:val="20"/>
              </w:rPr>
            </w:pPr>
            <w:r w:rsidRPr="00F54321">
              <w:rPr>
                <w:color w:val="000000"/>
                <w:sz w:val="20"/>
                <w:szCs w:val="20"/>
              </w:rPr>
              <w:t>0,045</w:t>
            </w:r>
          </w:p>
        </w:tc>
        <w:tc>
          <w:tcPr>
            <w:tcW w:w="940" w:type="dxa"/>
            <w:tcBorders>
              <w:top w:val="nil"/>
              <w:left w:val="nil"/>
              <w:bottom w:val="single" w:sz="4" w:space="0" w:color="000000"/>
              <w:right w:val="single" w:sz="4" w:space="0" w:color="000000"/>
            </w:tcBorders>
            <w:shd w:val="clear" w:color="auto" w:fill="auto"/>
            <w:vAlign w:val="center"/>
            <w:hideMark/>
          </w:tcPr>
          <w:p w14:paraId="2FE73F3B" w14:textId="77777777" w:rsidR="00F54321" w:rsidRPr="00F54321" w:rsidRDefault="00F54321" w:rsidP="00F54321">
            <w:pPr>
              <w:jc w:val="center"/>
              <w:rPr>
                <w:color w:val="000000"/>
                <w:sz w:val="20"/>
                <w:szCs w:val="20"/>
              </w:rPr>
            </w:pPr>
            <w:r w:rsidRPr="00F54321">
              <w:rPr>
                <w:color w:val="000000"/>
                <w:sz w:val="20"/>
                <w:szCs w:val="20"/>
              </w:rPr>
              <w:t>2,846</w:t>
            </w:r>
          </w:p>
        </w:tc>
        <w:tc>
          <w:tcPr>
            <w:tcW w:w="920" w:type="dxa"/>
            <w:tcBorders>
              <w:top w:val="nil"/>
              <w:left w:val="nil"/>
              <w:bottom w:val="single" w:sz="4" w:space="0" w:color="000000"/>
              <w:right w:val="single" w:sz="4" w:space="0" w:color="000000"/>
            </w:tcBorders>
            <w:shd w:val="clear" w:color="auto" w:fill="auto"/>
            <w:vAlign w:val="center"/>
            <w:hideMark/>
          </w:tcPr>
          <w:p w14:paraId="55718343" w14:textId="77777777" w:rsidR="00F54321" w:rsidRPr="00F54321" w:rsidRDefault="00F54321" w:rsidP="00F54321">
            <w:pPr>
              <w:jc w:val="center"/>
              <w:rPr>
                <w:color w:val="000000"/>
                <w:sz w:val="20"/>
                <w:szCs w:val="20"/>
              </w:rPr>
            </w:pPr>
            <w:r w:rsidRPr="00F54321">
              <w:rPr>
                <w:color w:val="000000"/>
                <w:sz w:val="20"/>
                <w:szCs w:val="20"/>
              </w:rPr>
              <w:t>2,846</w:t>
            </w:r>
          </w:p>
        </w:tc>
        <w:tc>
          <w:tcPr>
            <w:tcW w:w="940" w:type="dxa"/>
            <w:tcBorders>
              <w:top w:val="nil"/>
              <w:left w:val="nil"/>
              <w:bottom w:val="single" w:sz="4" w:space="0" w:color="000000"/>
              <w:right w:val="single" w:sz="4" w:space="0" w:color="000000"/>
            </w:tcBorders>
            <w:shd w:val="clear" w:color="auto" w:fill="auto"/>
            <w:vAlign w:val="center"/>
            <w:hideMark/>
          </w:tcPr>
          <w:p w14:paraId="7EC59074" w14:textId="77777777" w:rsidR="00F54321" w:rsidRPr="00F54321" w:rsidRDefault="00F54321" w:rsidP="00F54321">
            <w:pPr>
              <w:jc w:val="center"/>
              <w:rPr>
                <w:color w:val="000000"/>
                <w:sz w:val="20"/>
                <w:szCs w:val="20"/>
              </w:rPr>
            </w:pPr>
            <w:r w:rsidRPr="00F54321">
              <w:rPr>
                <w:color w:val="000000"/>
                <w:sz w:val="20"/>
                <w:szCs w:val="20"/>
              </w:rPr>
              <w:t>17,076</w:t>
            </w:r>
          </w:p>
        </w:tc>
        <w:tc>
          <w:tcPr>
            <w:tcW w:w="920" w:type="dxa"/>
            <w:tcBorders>
              <w:top w:val="nil"/>
              <w:left w:val="nil"/>
              <w:bottom w:val="single" w:sz="4" w:space="0" w:color="000000"/>
              <w:right w:val="single" w:sz="4" w:space="0" w:color="000000"/>
            </w:tcBorders>
            <w:shd w:val="clear" w:color="auto" w:fill="auto"/>
            <w:vAlign w:val="center"/>
            <w:hideMark/>
          </w:tcPr>
          <w:p w14:paraId="7C43C0A7" w14:textId="77777777" w:rsidR="00F54321" w:rsidRPr="00F54321" w:rsidRDefault="00F54321" w:rsidP="00F54321">
            <w:pPr>
              <w:jc w:val="center"/>
              <w:rPr>
                <w:color w:val="000000"/>
                <w:sz w:val="20"/>
                <w:szCs w:val="20"/>
              </w:rPr>
            </w:pPr>
            <w:r w:rsidRPr="00F54321">
              <w:rPr>
                <w:color w:val="000000"/>
                <w:sz w:val="20"/>
                <w:szCs w:val="20"/>
              </w:rPr>
              <w:t>17,076</w:t>
            </w:r>
          </w:p>
        </w:tc>
        <w:tc>
          <w:tcPr>
            <w:tcW w:w="940" w:type="dxa"/>
            <w:tcBorders>
              <w:top w:val="nil"/>
              <w:left w:val="nil"/>
              <w:bottom w:val="single" w:sz="4" w:space="0" w:color="000000"/>
              <w:right w:val="single" w:sz="4" w:space="0" w:color="000000"/>
            </w:tcBorders>
            <w:shd w:val="clear" w:color="auto" w:fill="auto"/>
            <w:vAlign w:val="center"/>
            <w:hideMark/>
          </w:tcPr>
          <w:p w14:paraId="4E42B317" w14:textId="77777777" w:rsidR="00F54321" w:rsidRPr="00F54321" w:rsidRDefault="00F54321" w:rsidP="00F54321">
            <w:pPr>
              <w:jc w:val="center"/>
              <w:rPr>
                <w:color w:val="000000"/>
                <w:sz w:val="20"/>
                <w:szCs w:val="20"/>
              </w:rPr>
            </w:pPr>
            <w:r w:rsidRPr="00F54321">
              <w:rPr>
                <w:color w:val="000000"/>
                <w:sz w:val="20"/>
                <w:szCs w:val="20"/>
              </w:rPr>
              <w:t>6240,7</w:t>
            </w:r>
          </w:p>
        </w:tc>
        <w:tc>
          <w:tcPr>
            <w:tcW w:w="880" w:type="dxa"/>
            <w:tcBorders>
              <w:top w:val="nil"/>
              <w:left w:val="nil"/>
              <w:bottom w:val="single" w:sz="4" w:space="0" w:color="000000"/>
              <w:right w:val="single" w:sz="4" w:space="0" w:color="000000"/>
            </w:tcBorders>
            <w:shd w:val="clear" w:color="auto" w:fill="auto"/>
            <w:vAlign w:val="center"/>
            <w:hideMark/>
          </w:tcPr>
          <w:p w14:paraId="6FDD4CE6" w14:textId="77777777" w:rsidR="00F54321" w:rsidRPr="00F54321" w:rsidRDefault="00F54321" w:rsidP="00F54321">
            <w:pPr>
              <w:jc w:val="center"/>
              <w:rPr>
                <w:color w:val="000000"/>
                <w:sz w:val="20"/>
                <w:szCs w:val="20"/>
              </w:rPr>
            </w:pPr>
            <w:r w:rsidRPr="00F54321">
              <w:rPr>
                <w:color w:val="000000"/>
                <w:sz w:val="20"/>
                <w:szCs w:val="20"/>
              </w:rPr>
              <w:t>6217</w:t>
            </w:r>
          </w:p>
        </w:tc>
        <w:tc>
          <w:tcPr>
            <w:tcW w:w="940" w:type="dxa"/>
            <w:tcBorders>
              <w:top w:val="nil"/>
              <w:left w:val="nil"/>
              <w:bottom w:val="single" w:sz="4" w:space="0" w:color="000000"/>
              <w:right w:val="single" w:sz="4" w:space="0" w:color="000000"/>
            </w:tcBorders>
            <w:shd w:val="clear" w:color="auto" w:fill="auto"/>
            <w:vAlign w:val="center"/>
            <w:hideMark/>
          </w:tcPr>
          <w:p w14:paraId="17DC01B4" w14:textId="77777777" w:rsidR="00F54321" w:rsidRPr="00F54321" w:rsidRDefault="00F54321" w:rsidP="00F54321">
            <w:pPr>
              <w:jc w:val="center"/>
              <w:rPr>
                <w:color w:val="000000"/>
                <w:sz w:val="20"/>
                <w:szCs w:val="20"/>
              </w:rPr>
            </w:pPr>
            <w:r w:rsidRPr="00F54321">
              <w:rPr>
                <w:color w:val="000000"/>
                <w:sz w:val="20"/>
                <w:szCs w:val="20"/>
              </w:rPr>
              <w:t>0,05194</w:t>
            </w:r>
          </w:p>
        </w:tc>
        <w:tc>
          <w:tcPr>
            <w:tcW w:w="880" w:type="dxa"/>
            <w:tcBorders>
              <w:top w:val="nil"/>
              <w:left w:val="nil"/>
              <w:bottom w:val="single" w:sz="4" w:space="0" w:color="000000"/>
              <w:right w:val="single" w:sz="4" w:space="0" w:color="000000"/>
            </w:tcBorders>
            <w:shd w:val="clear" w:color="auto" w:fill="auto"/>
            <w:vAlign w:val="center"/>
            <w:hideMark/>
          </w:tcPr>
          <w:p w14:paraId="6E3A0A77" w14:textId="77777777" w:rsidR="00F54321" w:rsidRPr="00F54321" w:rsidRDefault="00F54321" w:rsidP="00F54321">
            <w:pPr>
              <w:jc w:val="center"/>
              <w:rPr>
                <w:color w:val="000000"/>
                <w:sz w:val="20"/>
                <w:szCs w:val="20"/>
              </w:rPr>
            </w:pPr>
            <w:r w:rsidRPr="00F54321">
              <w:rPr>
                <w:color w:val="000000"/>
                <w:sz w:val="20"/>
                <w:szCs w:val="20"/>
              </w:rPr>
              <w:t>0,05196</w:t>
            </w:r>
          </w:p>
        </w:tc>
        <w:tc>
          <w:tcPr>
            <w:tcW w:w="900" w:type="dxa"/>
            <w:tcBorders>
              <w:top w:val="nil"/>
              <w:left w:val="nil"/>
              <w:bottom w:val="single" w:sz="4" w:space="0" w:color="000000"/>
              <w:right w:val="single" w:sz="4" w:space="0" w:color="000000"/>
            </w:tcBorders>
            <w:shd w:val="clear" w:color="auto" w:fill="auto"/>
            <w:vAlign w:val="center"/>
            <w:hideMark/>
          </w:tcPr>
          <w:p w14:paraId="43B05A49" w14:textId="77777777" w:rsidR="00F54321" w:rsidRPr="00F54321" w:rsidRDefault="00F54321" w:rsidP="00F54321">
            <w:pPr>
              <w:jc w:val="center"/>
              <w:rPr>
                <w:color w:val="000000"/>
                <w:sz w:val="20"/>
                <w:szCs w:val="20"/>
              </w:rPr>
            </w:pPr>
            <w:r w:rsidRPr="00F54321">
              <w:rPr>
                <w:color w:val="000000"/>
                <w:sz w:val="20"/>
                <w:szCs w:val="20"/>
              </w:rPr>
              <w:t>-0,035</w:t>
            </w:r>
          </w:p>
        </w:tc>
        <w:tc>
          <w:tcPr>
            <w:tcW w:w="900" w:type="dxa"/>
            <w:tcBorders>
              <w:top w:val="nil"/>
              <w:left w:val="nil"/>
              <w:bottom w:val="single" w:sz="4" w:space="0" w:color="000000"/>
              <w:right w:val="single" w:sz="4" w:space="0" w:color="000000"/>
            </w:tcBorders>
            <w:shd w:val="clear" w:color="auto" w:fill="auto"/>
            <w:vAlign w:val="center"/>
            <w:hideMark/>
          </w:tcPr>
          <w:p w14:paraId="5F848174" w14:textId="77777777" w:rsidR="00F54321" w:rsidRPr="00F54321" w:rsidRDefault="00F54321" w:rsidP="00F54321">
            <w:pPr>
              <w:jc w:val="center"/>
              <w:rPr>
                <w:color w:val="000000"/>
                <w:sz w:val="20"/>
                <w:szCs w:val="20"/>
              </w:rPr>
            </w:pPr>
            <w:r w:rsidRPr="00F54321">
              <w:rPr>
                <w:color w:val="000000"/>
                <w:sz w:val="20"/>
                <w:szCs w:val="20"/>
              </w:rPr>
              <w:t>0,035</w:t>
            </w:r>
          </w:p>
        </w:tc>
      </w:tr>
      <w:tr w:rsidR="00F54321" w:rsidRPr="00F54321" w14:paraId="63B1AA46"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4023DAD" w14:textId="77777777" w:rsidR="00F54321" w:rsidRPr="00F54321" w:rsidRDefault="00F54321" w:rsidP="00F54321">
            <w:pPr>
              <w:jc w:val="center"/>
              <w:rPr>
                <w:color w:val="000000"/>
                <w:sz w:val="20"/>
                <w:szCs w:val="20"/>
              </w:rPr>
            </w:pPr>
            <w:r w:rsidRPr="00F54321">
              <w:rPr>
                <w:color w:val="000000"/>
                <w:sz w:val="20"/>
                <w:szCs w:val="20"/>
              </w:rPr>
              <w:t>Уз-27</w:t>
            </w:r>
          </w:p>
        </w:tc>
        <w:tc>
          <w:tcPr>
            <w:tcW w:w="920" w:type="dxa"/>
            <w:tcBorders>
              <w:top w:val="nil"/>
              <w:left w:val="nil"/>
              <w:bottom w:val="single" w:sz="4" w:space="0" w:color="000000"/>
              <w:right w:val="single" w:sz="4" w:space="0" w:color="000000"/>
            </w:tcBorders>
            <w:shd w:val="clear" w:color="auto" w:fill="auto"/>
            <w:vAlign w:val="center"/>
            <w:hideMark/>
          </w:tcPr>
          <w:p w14:paraId="6504D742" w14:textId="77777777" w:rsidR="00F54321" w:rsidRPr="00F54321" w:rsidRDefault="00F54321" w:rsidP="00F54321">
            <w:pPr>
              <w:jc w:val="center"/>
              <w:rPr>
                <w:color w:val="000000"/>
                <w:sz w:val="20"/>
                <w:szCs w:val="20"/>
              </w:rPr>
            </w:pPr>
            <w:r w:rsidRPr="00F54321">
              <w:rPr>
                <w:color w:val="000000"/>
                <w:sz w:val="20"/>
                <w:szCs w:val="20"/>
              </w:rPr>
              <w:t>ул. Пермякова, 8А</w:t>
            </w:r>
          </w:p>
        </w:tc>
        <w:tc>
          <w:tcPr>
            <w:tcW w:w="860" w:type="dxa"/>
            <w:tcBorders>
              <w:top w:val="nil"/>
              <w:left w:val="nil"/>
              <w:bottom w:val="single" w:sz="4" w:space="0" w:color="000000"/>
              <w:right w:val="single" w:sz="4" w:space="0" w:color="000000"/>
            </w:tcBorders>
            <w:shd w:val="clear" w:color="auto" w:fill="auto"/>
            <w:vAlign w:val="center"/>
            <w:hideMark/>
          </w:tcPr>
          <w:p w14:paraId="05C2EEC6" w14:textId="77777777" w:rsidR="00F54321" w:rsidRPr="00F54321" w:rsidRDefault="00F54321" w:rsidP="00F54321">
            <w:pPr>
              <w:jc w:val="center"/>
              <w:rPr>
                <w:color w:val="000000"/>
                <w:sz w:val="20"/>
                <w:szCs w:val="20"/>
              </w:rPr>
            </w:pPr>
            <w:r w:rsidRPr="00F54321">
              <w:rPr>
                <w:color w:val="000000"/>
                <w:sz w:val="20"/>
                <w:szCs w:val="20"/>
              </w:rPr>
              <w:t>21,74</w:t>
            </w:r>
          </w:p>
        </w:tc>
        <w:tc>
          <w:tcPr>
            <w:tcW w:w="940" w:type="dxa"/>
            <w:tcBorders>
              <w:top w:val="nil"/>
              <w:left w:val="nil"/>
              <w:bottom w:val="single" w:sz="4" w:space="0" w:color="000000"/>
              <w:right w:val="single" w:sz="4" w:space="0" w:color="000000"/>
            </w:tcBorders>
            <w:shd w:val="clear" w:color="auto" w:fill="auto"/>
            <w:vAlign w:val="center"/>
            <w:hideMark/>
          </w:tcPr>
          <w:p w14:paraId="224ED5B5"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456947F0"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2F98B1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A59E77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610BE15" w14:textId="77777777" w:rsidR="00F54321" w:rsidRPr="00F54321" w:rsidRDefault="00F54321" w:rsidP="00F54321">
            <w:pPr>
              <w:jc w:val="center"/>
              <w:rPr>
                <w:color w:val="000000"/>
                <w:sz w:val="20"/>
                <w:szCs w:val="20"/>
              </w:rPr>
            </w:pPr>
            <w:r w:rsidRPr="00F54321">
              <w:rPr>
                <w:color w:val="000000"/>
                <w:sz w:val="20"/>
                <w:szCs w:val="20"/>
              </w:rPr>
              <w:t>0,8799</w:t>
            </w:r>
          </w:p>
        </w:tc>
        <w:tc>
          <w:tcPr>
            <w:tcW w:w="940" w:type="dxa"/>
            <w:tcBorders>
              <w:top w:val="nil"/>
              <w:left w:val="nil"/>
              <w:bottom w:val="single" w:sz="4" w:space="0" w:color="000000"/>
              <w:right w:val="single" w:sz="4" w:space="0" w:color="000000"/>
            </w:tcBorders>
            <w:shd w:val="clear" w:color="auto" w:fill="auto"/>
            <w:vAlign w:val="center"/>
            <w:hideMark/>
          </w:tcPr>
          <w:p w14:paraId="1B58F1EA" w14:textId="77777777" w:rsidR="00F54321" w:rsidRPr="00F54321" w:rsidRDefault="00F54321" w:rsidP="00F54321">
            <w:pPr>
              <w:jc w:val="center"/>
              <w:rPr>
                <w:color w:val="000000"/>
                <w:sz w:val="20"/>
                <w:szCs w:val="20"/>
              </w:rPr>
            </w:pPr>
            <w:r w:rsidRPr="00F54321">
              <w:rPr>
                <w:color w:val="000000"/>
                <w:sz w:val="20"/>
                <w:szCs w:val="20"/>
              </w:rPr>
              <w:t>-0,8774</w:t>
            </w:r>
          </w:p>
        </w:tc>
        <w:tc>
          <w:tcPr>
            <w:tcW w:w="940" w:type="dxa"/>
            <w:tcBorders>
              <w:top w:val="nil"/>
              <w:left w:val="nil"/>
              <w:bottom w:val="single" w:sz="4" w:space="0" w:color="000000"/>
              <w:right w:val="single" w:sz="4" w:space="0" w:color="000000"/>
            </w:tcBorders>
            <w:shd w:val="clear" w:color="auto" w:fill="auto"/>
            <w:vAlign w:val="center"/>
            <w:hideMark/>
          </w:tcPr>
          <w:p w14:paraId="3E456005" w14:textId="77777777" w:rsidR="00F54321" w:rsidRPr="00F54321" w:rsidRDefault="00F54321" w:rsidP="00F54321">
            <w:pPr>
              <w:jc w:val="center"/>
              <w:rPr>
                <w:color w:val="000000"/>
                <w:sz w:val="20"/>
                <w:szCs w:val="20"/>
              </w:rPr>
            </w:pPr>
            <w:r w:rsidRPr="00F54321">
              <w:rPr>
                <w:color w:val="000000"/>
                <w:sz w:val="20"/>
                <w:szCs w:val="20"/>
              </w:rPr>
              <w:t>0,076</w:t>
            </w:r>
          </w:p>
        </w:tc>
        <w:tc>
          <w:tcPr>
            <w:tcW w:w="940" w:type="dxa"/>
            <w:tcBorders>
              <w:top w:val="nil"/>
              <w:left w:val="nil"/>
              <w:bottom w:val="single" w:sz="4" w:space="0" w:color="000000"/>
              <w:right w:val="single" w:sz="4" w:space="0" w:color="000000"/>
            </w:tcBorders>
            <w:shd w:val="clear" w:color="auto" w:fill="auto"/>
            <w:vAlign w:val="center"/>
            <w:hideMark/>
          </w:tcPr>
          <w:p w14:paraId="06817AA2" w14:textId="77777777" w:rsidR="00F54321" w:rsidRPr="00F54321" w:rsidRDefault="00F54321" w:rsidP="00F54321">
            <w:pPr>
              <w:jc w:val="center"/>
              <w:rPr>
                <w:color w:val="000000"/>
                <w:sz w:val="20"/>
                <w:szCs w:val="20"/>
              </w:rPr>
            </w:pPr>
            <w:r w:rsidRPr="00F54321">
              <w:rPr>
                <w:color w:val="000000"/>
                <w:sz w:val="20"/>
                <w:szCs w:val="20"/>
              </w:rPr>
              <w:t>0,075</w:t>
            </w:r>
          </w:p>
        </w:tc>
        <w:tc>
          <w:tcPr>
            <w:tcW w:w="940" w:type="dxa"/>
            <w:tcBorders>
              <w:top w:val="nil"/>
              <w:left w:val="nil"/>
              <w:bottom w:val="single" w:sz="4" w:space="0" w:color="000000"/>
              <w:right w:val="single" w:sz="4" w:space="0" w:color="000000"/>
            </w:tcBorders>
            <w:shd w:val="clear" w:color="auto" w:fill="auto"/>
            <w:vAlign w:val="center"/>
            <w:hideMark/>
          </w:tcPr>
          <w:p w14:paraId="304A5206" w14:textId="77777777" w:rsidR="00F54321" w:rsidRPr="00F54321" w:rsidRDefault="00F54321" w:rsidP="00F54321">
            <w:pPr>
              <w:jc w:val="center"/>
              <w:rPr>
                <w:color w:val="000000"/>
                <w:sz w:val="20"/>
                <w:szCs w:val="20"/>
              </w:rPr>
            </w:pPr>
            <w:r w:rsidRPr="00F54321">
              <w:rPr>
                <w:color w:val="000000"/>
                <w:sz w:val="20"/>
                <w:szCs w:val="20"/>
              </w:rPr>
              <w:t>45,311</w:t>
            </w:r>
          </w:p>
        </w:tc>
        <w:tc>
          <w:tcPr>
            <w:tcW w:w="940" w:type="dxa"/>
            <w:tcBorders>
              <w:top w:val="nil"/>
              <w:left w:val="nil"/>
              <w:bottom w:val="single" w:sz="4" w:space="0" w:color="000000"/>
              <w:right w:val="single" w:sz="4" w:space="0" w:color="000000"/>
            </w:tcBorders>
            <w:shd w:val="clear" w:color="auto" w:fill="auto"/>
            <w:vAlign w:val="center"/>
            <w:hideMark/>
          </w:tcPr>
          <w:p w14:paraId="2E397A5C" w14:textId="77777777" w:rsidR="00F54321" w:rsidRPr="00F54321" w:rsidRDefault="00F54321" w:rsidP="00F54321">
            <w:pPr>
              <w:jc w:val="center"/>
              <w:rPr>
                <w:color w:val="000000"/>
                <w:sz w:val="20"/>
                <w:szCs w:val="20"/>
              </w:rPr>
            </w:pPr>
            <w:r w:rsidRPr="00F54321">
              <w:rPr>
                <w:color w:val="000000"/>
                <w:sz w:val="20"/>
                <w:szCs w:val="20"/>
              </w:rPr>
              <w:t>45,245</w:t>
            </w:r>
          </w:p>
        </w:tc>
        <w:tc>
          <w:tcPr>
            <w:tcW w:w="920" w:type="dxa"/>
            <w:tcBorders>
              <w:top w:val="nil"/>
              <w:left w:val="nil"/>
              <w:bottom w:val="single" w:sz="4" w:space="0" w:color="000000"/>
              <w:right w:val="single" w:sz="4" w:space="0" w:color="000000"/>
            </w:tcBorders>
            <w:shd w:val="clear" w:color="auto" w:fill="auto"/>
            <w:vAlign w:val="center"/>
            <w:hideMark/>
          </w:tcPr>
          <w:p w14:paraId="6E17EE84" w14:textId="77777777" w:rsidR="00F54321" w:rsidRPr="00F54321" w:rsidRDefault="00F54321" w:rsidP="00F54321">
            <w:pPr>
              <w:jc w:val="center"/>
              <w:rPr>
                <w:color w:val="000000"/>
                <w:sz w:val="20"/>
                <w:szCs w:val="20"/>
              </w:rPr>
            </w:pPr>
            <w:r w:rsidRPr="00F54321">
              <w:rPr>
                <w:color w:val="000000"/>
                <w:sz w:val="20"/>
                <w:szCs w:val="20"/>
              </w:rPr>
              <w:t>44,776</w:t>
            </w:r>
          </w:p>
        </w:tc>
        <w:tc>
          <w:tcPr>
            <w:tcW w:w="920" w:type="dxa"/>
            <w:tcBorders>
              <w:top w:val="nil"/>
              <w:left w:val="nil"/>
              <w:bottom w:val="single" w:sz="4" w:space="0" w:color="000000"/>
              <w:right w:val="single" w:sz="4" w:space="0" w:color="000000"/>
            </w:tcBorders>
            <w:shd w:val="clear" w:color="auto" w:fill="auto"/>
            <w:vAlign w:val="center"/>
            <w:hideMark/>
          </w:tcPr>
          <w:p w14:paraId="272628A7" w14:textId="77777777" w:rsidR="00F54321" w:rsidRPr="00F54321" w:rsidRDefault="00F54321" w:rsidP="00F54321">
            <w:pPr>
              <w:jc w:val="center"/>
              <w:rPr>
                <w:color w:val="000000"/>
                <w:sz w:val="20"/>
                <w:szCs w:val="20"/>
              </w:rPr>
            </w:pPr>
            <w:r w:rsidRPr="00F54321">
              <w:rPr>
                <w:color w:val="000000"/>
                <w:sz w:val="20"/>
                <w:szCs w:val="20"/>
              </w:rPr>
              <w:t>44,691</w:t>
            </w:r>
          </w:p>
        </w:tc>
        <w:tc>
          <w:tcPr>
            <w:tcW w:w="940" w:type="dxa"/>
            <w:tcBorders>
              <w:top w:val="nil"/>
              <w:left w:val="nil"/>
              <w:bottom w:val="single" w:sz="4" w:space="0" w:color="000000"/>
              <w:right w:val="single" w:sz="4" w:space="0" w:color="000000"/>
            </w:tcBorders>
            <w:shd w:val="clear" w:color="auto" w:fill="auto"/>
            <w:vAlign w:val="center"/>
            <w:hideMark/>
          </w:tcPr>
          <w:p w14:paraId="7DF25B51" w14:textId="77777777" w:rsidR="00F54321" w:rsidRPr="00F54321" w:rsidRDefault="00F54321" w:rsidP="00F54321">
            <w:pPr>
              <w:jc w:val="center"/>
              <w:rPr>
                <w:color w:val="000000"/>
                <w:sz w:val="20"/>
                <w:szCs w:val="20"/>
              </w:rPr>
            </w:pPr>
            <w:r w:rsidRPr="00F54321">
              <w:rPr>
                <w:color w:val="000000"/>
                <w:sz w:val="20"/>
                <w:szCs w:val="20"/>
              </w:rPr>
              <w:t>61,791</w:t>
            </w:r>
          </w:p>
        </w:tc>
        <w:tc>
          <w:tcPr>
            <w:tcW w:w="940" w:type="dxa"/>
            <w:tcBorders>
              <w:top w:val="nil"/>
              <w:left w:val="nil"/>
              <w:bottom w:val="single" w:sz="4" w:space="0" w:color="000000"/>
              <w:right w:val="single" w:sz="4" w:space="0" w:color="000000"/>
            </w:tcBorders>
            <w:shd w:val="clear" w:color="auto" w:fill="auto"/>
            <w:vAlign w:val="center"/>
            <w:hideMark/>
          </w:tcPr>
          <w:p w14:paraId="55A62BA9" w14:textId="77777777" w:rsidR="00F54321" w:rsidRPr="00F54321" w:rsidRDefault="00F54321" w:rsidP="00F54321">
            <w:pPr>
              <w:jc w:val="center"/>
              <w:rPr>
                <w:color w:val="000000"/>
                <w:sz w:val="20"/>
                <w:szCs w:val="20"/>
              </w:rPr>
            </w:pPr>
            <w:r w:rsidRPr="00F54321">
              <w:rPr>
                <w:color w:val="000000"/>
                <w:sz w:val="20"/>
                <w:szCs w:val="20"/>
              </w:rPr>
              <w:t>61,715</w:t>
            </w:r>
          </w:p>
        </w:tc>
        <w:tc>
          <w:tcPr>
            <w:tcW w:w="920" w:type="dxa"/>
            <w:tcBorders>
              <w:top w:val="nil"/>
              <w:left w:val="nil"/>
              <w:bottom w:val="single" w:sz="4" w:space="0" w:color="000000"/>
              <w:right w:val="single" w:sz="4" w:space="0" w:color="000000"/>
            </w:tcBorders>
            <w:shd w:val="clear" w:color="auto" w:fill="auto"/>
            <w:vAlign w:val="center"/>
            <w:hideMark/>
          </w:tcPr>
          <w:p w14:paraId="62E5C856" w14:textId="77777777" w:rsidR="00F54321" w:rsidRPr="00F54321" w:rsidRDefault="00F54321" w:rsidP="00F54321">
            <w:pPr>
              <w:jc w:val="center"/>
              <w:rPr>
                <w:color w:val="000000"/>
                <w:sz w:val="20"/>
                <w:szCs w:val="20"/>
              </w:rPr>
            </w:pPr>
            <w:r w:rsidRPr="00F54321">
              <w:rPr>
                <w:color w:val="000000"/>
                <w:sz w:val="20"/>
                <w:szCs w:val="20"/>
              </w:rPr>
              <w:t>61,246</w:t>
            </w:r>
          </w:p>
        </w:tc>
        <w:tc>
          <w:tcPr>
            <w:tcW w:w="920" w:type="dxa"/>
            <w:tcBorders>
              <w:top w:val="nil"/>
              <w:left w:val="nil"/>
              <w:bottom w:val="single" w:sz="4" w:space="0" w:color="000000"/>
              <w:right w:val="single" w:sz="4" w:space="0" w:color="000000"/>
            </w:tcBorders>
            <w:shd w:val="clear" w:color="auto" w:fill="auto"/>
            <w:vAlign w:val="center"/>
            <w:hideMark/>
          </w:tcPr>
          <w:p w14:paraId="24437232" w14:textId="77777777" w:rsidR="00F54321" w:rsidRPr="00F54321" w:rsidRDefault="00F54321" w:rsidP="00F54321">
            <w:pPr>
              <w:jc w:val="center"/>
              <w:rPr>
                <w:color w:val="000000"/>
                <w:sz w:val="20"/>
                <w:szCs w:val="20"/>
              </w:rPr>
            </w:pPr>
            <w:r w:rsidRPr="00F54321">
              <w:rPr>
                <w:color w:val="000000"/>
                <w:sz w:val="20"/>
                <w:szCs w:val="20"/>
              </w:rPr>
              <w:t>61,171</w:t>
            </w:r>
          </w:p>
        </w:tc>
        <w:tc>
          <w:tcPr>
            <w:tcW w:w="860" w:type="dxa"/>
            <w:tcBorders>
              <w:top w:val="nil"/>
              <w:left w:val="nil"/>
              <w:bottom w:val="single" w:sz="4" w:space="0" w:color="000000"/>
              <w:right w:val="single" w:sz="4" w:space="0" w:color="000000"/>
            </w:tcBorders>
            <w:shd w:val="clear" w:color="auto" w:fill="auto"/>
            <w:vAlign w:val="center"/>
            <w:hideMark/>
          </w:tcPr>
          <w:p w14:paraId="4A80B1AB" w14:textId="77777777" w:rsidR="00F54321" w:rsidRPr="00F54321" w:rsidRDefault="00F54321" w:rsidP="00F54321">
            <w:pPr>
              <w:jc w:val="center"/>
              <w:rPr>
                <w:color w:val="000000"/>
                <w:sz w:val="20"/>
                <w:szCs w:val="20"/>
              </w:rPr>
            </w:pPr>
            <w:r w:rsidRPr="00F54321">
              <w:rPr>
                <w:color w:val="000000"/>
                <w:sz w:val="20"/>
                <w:szCs w:val="20"/>
              </w:rPr>
              <w:t>0,62</w:t>
            </w:r>
          </w:p>
        </w:tc>
        <w:tc>
          <w:tcPr>
            <w:tcW w:w="880" w:type="dxa"/>
            <w:tcBorders>
              <w:top w:val="nil"/>
              <w:left w:val="nil"/>
              <w:bottom w:val="single" w:sz="4" w:space="0" w:color="000000"/>
              <w:right w:val="single" w:sz="4" w:space="0" w:color="000000"/>
            </w:tcBorders>
            <w:shd w:val="clear" w:color="auto" w:fill="auto"/>
            <w:vAlign w:val="center"/>
            <w:hideMark/>
          </w:tcPr>
          <w:p w14:paraId="462CCE3A" w14:textId="77777777" w:rsidR="00F54321" w:rsidRPr="00F54321" w:rsidRDefault="00F54321" w:rsidP="00F54321">
            <w:pPr>
              <w:jc w:val="center"/>
              <w:rPr>
                <w:color w:val="000000"/>
                <w:sz w:val="20"/>
                <w:szCs w:val="20"/>
              </w:rPr>
            </w:pPr>
            <w:r w:rsidRPr="00F54321">
              <w:rPr>
                <w:color w:val="000000"/>
                <w:sz w:val="20"/>
                <w:szCs w:val="20"/>
              </w:rPr>
              <w:t>0,47</w:t>
            </w:r>
          </w:p>
        </w:tc>
        <w:tc>
          <w:tcPr>
            <w:tcW w:w="940" w:type="dxa"/>
            <w:tcBorders>
              <w:top w:val="nil"/>
              <w:left w:val="nil"/>
              <w:bottom w:val="single" w:sz="4" w:space="0" w:color="000000"/>
              <w:right w:val="single" w:sz="4" w:space="0" w:color="000000"/>
            </w:tcBorders>
            <w:shd w:val="clear" w:color="auto" w:fill="auto"/>
            <w:vAlign w:val="center"/>
            <w:hideMark/>
          </w:tcPr>
          <w:p w14:paraId="3FF0707F" w14:textId="77777777" w:rsidR="00F54321" w:rsidRPr="00F54321" w:rsidRDefault="00F54321" w:rsidP="00F54321">
            <w:pPr>
              <w:jc w:val="center"/>
              <w:rPr>
                <w:color w:val="000000"/>
                <w:sz w:val="20"/>
                <w:szCs w:val="20"/>
              </w:rPr>
            </w:pPr>
            <w:r w:rsidRPr="00F54321">
              <w:rPr>
                <w:color w:val="000000"/>
                <w:sz w:val="20"/>
                <w:szCs w:val="20"/>
              </w:rPr>
              <w:t>2,9</w:t>
            </w:r>
          </w:p>
        </w:tc>
        <w:tc>
          <w:tcPr>
            <w:tcW w:w="940" w:type="dxa"/>
            <w:tcBorders>
              <w:top w:val="nil"/>
              <w:left w:val="nil"/>
              <w:bottom w:val="single" w:sz="4" w:space="0" w:color="000000"/>
              <w:right w:val="single" w:sz="4" w:space="0" w:color="000000"/>
            </w:tcBorders>
            <w:shd w:val="clear" w:color="auto" w:fill="auto"/>
            <w:vAlign w:val="center"/>
            <w:hideMark/>
          </w:tcPr>
          <w:p w14:paraId="0618816C" w14:textId="77777777" w:rsidR="00F54321" w:rsidRPr="00F54321" w:rsidRDefault="00F54321" w:rsidP="00F54321">
            <w:pPr>
              <w:jc w:val="center"/>
              <w:rPr>
                <w:color w:val="000000"/>
                <w:sz w:val="20"/>
                <w:szCs w:val="20"/>
              </w:rPr>
            </w:pPr>
            <w:r w:rsidRPr="00F54321">
              <w:rPr>
                <w:color w:val="000000"/>
                <w:sz w:val="20"/>
                <w:szCs w:val="20"/>
              </w:rPr>
              <w:t>2,883</w:t>
            </w:r>
          </w:p>
        </w:tc>
        <w:tc>
          <w:tcPr>
            <w:tcW w:w="940" w:type="dxa"/>
            <w:tcBorders>
              <w:top w:val="nil"/>
              <w:left w:val="nil"/>
              <w:bottom w:val="single" w:sz="4" w:space="0" w:color="000000"/>
              <w:right w:val="single" w:sz="4" w:space="0" w:color="000000"/>
            </w:tcBorders>
            <w:shd w:val="clear" w:color="auto" w:fill="auto"/>
            <w:vAlign w:val="center"/>
            <w:hideMark/>
          </w:tcPr>
          <w:p w14:paraId="7529B212" w14:textId="77777777" w:rsidR="00F54321" w:rsidRPr="00F54321" w:rsidRDefault="00F54321" w:rsidP="00F54321">
            <w:pPr>
              <w:jc w:val="center"/>
              <w:rPr>
                <w:color w:val="000000"/>
                <w:sz w:val="20"/>
                <w:szCs w:val="20"/>
              </w:rPr>
            </w:pPr>
            <w:r w:rsidRPr="00F54321">
              <w:rPr>
                <w:color w:val="000000"/>
                <w:sz w:val="20"/>
                <w:szCs w:val="20"/>
              </w:rPr>
              <w:t>4,348</w:t>
            </w:r>
          </w:p>
        </w:tc>
        <w:tc>
          <w:tcPr>
            <w:tcW w:w="920" w:type="dxa"/>
            <w:tcBorders>
              <w:top w:val="nil"/>
              <w:left w:val="nil"/>
              <w:bottom w:val="single" w:sz="4" w:space="0" w:color="000000"/>
              <w:right w:val="single" w:sz="4" w:space="0" w:color="000000"/>
            </w:tcBorders>
            <w:shd w:val="clear" w:color="auto" w:fill="auto"/>
            <w:vAlign w:val="center"/>
            <w:hideMark/>
          </w:tcPr>
          <w:p w14:paraId="5BA15253" w14:textId="77777777" w:rsidR="00F54321" w:rsidRPr="00F54321" w:rsidRDefault="00F54321" w:rsidP="00F54321">
            <w:pPr>
              <w:jc w:val="center"/>
              <w:rPr>
                <w:color w:val="000000"/>
                <w:sz w:val="20"/>
                <w:szCs w:val="20"/>
              </w:rPr>
            </w:pPr>
            <w:r w:rsidRPr="00F54321">
              <w:rPr>
                <w:color w:val="000000"/>
                <w:sz w:val="20"/>
                <w:szCs w:val="20"/>
              </w:rPr>
              <w:t>4,348</w:t>
            </w:r>
          </w:p>
        </w:tc>
        <w:tc>
          <w:tcPr>
            <w:tcW w:w="940" w:type="dxa"/>
            <w:tcBorders>
              <w:top w:val="nil"/>
              <w:left w:val="nil"/>
              <w:bottom w:val="single" w:sz="4" w:space="0" w:color="000000"/>
              <w:right w:val="single" w:sz="4" w:space="0" w:color="000000"/>
            </w:tcBorders>
            <w:shd w:val="clear" w:color="auto" w:fill="auto"/>
            <w:vAlign w:val="center"/>
            <w:hideMark/>
          </w:tcPr>
          <w:p w14:paraId="56E028AC" w14:textId="77777777" w:rsidR="00F54321" w:rsidRPr="00F54321" w:rsidRDefault="00F54321" w:rsidP="00F54321">
            <w:pPr>
              <w:jc w:val="center"/>
              <w:rPr>
                <w:color w:val="000000"/>
                <w:sz w:val="20"/>
                <w:szCs w:val="20"/>
              </w:rPr>
            </w:pPr>
            <w:r w:rsidRPr="00F54321">
              <w:rPr>
                <w:color w:val="000000"/>
                <w:sz w:val="20"/>
                <w:szCs w:val="20"/>
              </w:rPr>
              <w:t>26,088</w:t>
            </w:r>
          </w:p>
        </w:tc>
        <w:tc>
          <w:tcPr>
            <w:tcW w:w="920" w:type="dxa"/>
            <w:tcBorders>
              <w:top w:val="nil"/>
              <w:left w:val="nil"/>
              <w:bottom w:val="single" w:sz="4" w:space="0" w:color="000000"/>
              <w:right w:val="single" w:sz="4" w:space="0" w:color="000000"/>
            </w:tcBorders>
            <w:shd w:val="clear" w:color="auto" w:fill="auto"/>
            <w:vAlign w:val="center"/>
            <w:hideMark/>
          </w:tcPr>
          <w:p w14:paraId="70852540" w14:textId="77777777" w:rsidR="00F54321" w:rsidRPr="00F54321" w:rsidRDefault="00F54321" w:rsidP="00F54321">
            <w:pPr>
              <w:jc w:val="center"/>
              <w:rPr>
                <w:color w:val="000000"/>
                <w:sz w:val="20"/>
                <w:szCs w:val="20"/>
              </w:rPr>
            </w:pPr>
            <w:r w:rsidRPr="00F54321">
              <w:rPr>
                <w:color w:val="000000"/>
                <w:sz w:val="20"/>
                <w:szCs w:val="20"/>
              </w:rPr>
              <w:t>26,088</w:t>
            </w:r>
          </w:p>
        </w:tc>
        <w:tc>
          <w:tcPr>
            <w:tcW w:w="940" w:type="dxa"/>
            <w:tcBorders>
              <w:top w:val="nil"/>
              <w:left w:val="nil"/>
              <w:bottom w:val="single" w:sz="4" w:space="0" w:color="000000"/>
              <w:right w:val="single" w:sz="4" w:space="0" w:color="000000"/>
            </w:tcBorders>
            <w:shd w:val="clear" w:color="auto" w:fill="auto"/>
            <w:vAlign w:val="center"/>
            <w:hideMark/>
          </w:tcPr>
          <w:p w14:paraId="3EF2EF20" w14:textId="77777777" w:rsidR="00F54321" w:rsidRPr="00F54321" w:rsidRDefault="00F54321" w:rsidP="00F54321">
            <w:pPr>
              <w:jc w:val="center"/>
              <w:rPr>
                <w:color w:val="000000"/>
                <w:sz w:val="20"/>
                <w:szCs w:val="20"/>
              </w:rPr>
            </w:pPr>
            <w:r w:rsidRPr="00F54321">
              <w:rPr>
                <w:color w:val="000000"/>
                <w:sz w:val="20"/>
                <w:szCs w:val="20"/>
              </w:rPr>
              <w:t>20328,5</w:t>
            </w:r>
          </w:p>
        </w:tc>
        <w:tc>
          <w:tcPr>
            <w:tcW w:w="880" w:type="dxa"/>
            <w:tcBorders>
              <w:top w:val="nil"/>
              <w:left w:val="nil"/>
              <w:bottom w:val="single" w:sz="4" w:space="0" w:color="000000"/>
              <w:right w:val="single" w:sz="4" w:space="0" w:color="000000"/>
            </w:tcBorders>
            <w:shd w:val="clear" w:color="auto" w:fill="auto"/>
            <w:vAlign w:val="center"/>
            <w:hideMark/>
          </w:tcPr>
          <w:p w14:paraId="08CC879A" w14:textId="77777777" w:rsidR="00F54321" w:rsidRPr="00F54321" w:rsidRDefault="00F54321" w:rsidP="00F54321">
            <w:pPr>
              <w:jc w:val="center"/>
              <w:rPr>
                <w:color w:val="000000"/>
                <w:sz w:val="20"/>
                <w:szCs w:val="20"/>
              </w:rPr>
            </w:pPr>
            <w:r w:rsidRPr="00F54321">
              <w:rPr>
                <w:color w:val="000000"/>
                <w:sz w:val="20"/>
                <w:szCs w:val="20"/>
              </w:rPr>
              <w:t>20269,8</w:t>
            </w:r>
          </w:p>
        </w:tc>
        <w:tc>
          <w:tcPr>
            <w:tcW w:w="940" w:type="dxa"/>
            <w:tcBorders>
              <w:top w:val="nil"/>
              <w:left w:val="nil"/>
              <w:bottom w:val="single" w:sz="4" w:space="0" w:color="000000"/>
              <w:right w:val="single" w:sz="4" w:space="0" w:color="000000"/>
            </w:tcBorders>
            <w:shd w:val="clear" w:color="auto" w:fill="auto"/>
            <w:vAlign w:val="center"/>
            <w:hideMark/>
          </w:tcPr>
          <w:p w14:paraId="297AE4C8" w14:textId="77777777" w:rsidR="00F54321" w:rsidRPr="00F54321" w:rsidRDefault="00F54321" w:rsidP="00F54321">
            <w:pPr>
              <w:jc w:val="center"/>
              <w:rPr>
                <w:color w:val="000000"/>
                <w:sz w:val="20"/>
                <w:szCs w:val="20"/>
              </w:rPr>
            </w:pPr>
            <w:r w:rsidRPr="00F54321">
              <w:rPr>
                <w:color w:val="000000"/>
                <w:sz w:val="20"/>
                <w:szCs w:val="20"/>
              </w:rPr>
              <w:t>0,05865</w:t>
            </w:r>
          </w:p>
        </w:tc>
        <w:tc>
          <w:tcPr>
            <w:tcW w:w="880" w:type="dxa"/>
            <w:tcBorders>
              <w:top w:val="nil"/>
              <w:left w:val="nil"/>
              <w:bottom w:val="single" w:sz="4" w:space="0" w:color="000000"/>
              <w:right w:val="single" w:sz="4" w:space="0" w:color="000000"/>
            </w:tcBorders>
            <w:shd w:val="clear" w:color="auto" w:fill="auto"/>
            <w:vAlign w:val="center"/>
            <w:hideMark/>
          </w:tcPr>
          <w:p w14:paraId="6AA78B38" w14:textId="77777777" w:rsidR="00F54321" w:rsidRPr="00F54321" w:rsidRDefault="00F54321" w:rsidP="00F54321">
            <w:pPr>
              <w:jc w:val="center"/>
              <w:rPr>
                <w:color w:val="000000"/>
                <w:sz w:val="20"/>
                <w:szCs w:val="20"/>
              </w:rPr>
            </w:pPr>
            <w:r w:rsidRPr="00F54321">
              <w:rPr>
                <w:color w:val="000000"/>
                <w:sz w:val="20"/>
                <w:szCs w:val="20"/>
              </w:rPr>
              <w:t>0,05865</w:t>
            </w:r>
          </w:p>
        </w:tc>
        <w:tc>
          <w:tcPr>
            <w:tcW w:w="900" w:type="dxa"/>
            <w:tcBorders>
              <w:top w:val="nil"/>
              <w:left w:val="nil"/>
              <w:bottom w:val="single" w:sz="4" w:space="0" w:color="000000"/>
              <w:right w:val="single" w:sz="4" w:space="0" w:color="000000"/>
            </w:tcBorders>
            <w:shd w:val="clear" w:color="auto" w:fill="auto"/>
            <w:vAlign w:val="center"/>
            <w:hideMark/>
          </w:tcPr>
          <w:p w14:paraId="3894D6E2" w14:textId="77777777" w:rsidR="00F54321" w:rsidRPr="00F54321" w:rsidRDefault="00F54321" w:rsidP="00F54321">
            <w:pPr>
              <w:jc w:val="center"/>
              <w:rPr>
                <w:color w:val="000000"/>
                <w:sz w:val="20"/>
                <w:szCs w:val="20"/>
              </w:rPr>
            </w:pPr>
            <w:r w:rsidRPr="00F54321">
              <w:rPr>
                <w:color w:val="000000"/>
                <w:sz w:val="20"/>
                <w:szCs w:val="20"/>
              </w:rPr>
              <w:t>0,199</w:t>
            </w:r>
          </w:p>
        </w:tc>
        <w:tc>
          <w:tcPr>
            <w:tcW w:w="900" w:type="dxa"/>
            <w:tcBorders>
              <w:top w:val="nil"/>
              <w:left w:val="nil"/>
              <w:bottom w:val="single" w:sz="4" w:space="0" w:color="000000"/>
              <w:right w:val="single" w:sz="4" w:space="0" w:color="000000"/>
            </w:tcBorders>
            <w:shd w:val="clear" w:color="auto" w:fill="auto"/>
            <w:vAlign w:val="center"/>
            <w:hideMark/>
          </w:tcPr>
          <w:p w14:paraId="41047963" w14:textId="77777777" w:rsidR="00F54321" w:rsidRPr="00F54321" w:rsidRDefault="00F54321" w:rsidP="00F54321">
            <w:pPr>
              <w:jc w:val="center"/>
              <w:rPr>
                <w:color w:val="000000"/>
                <w:sz w:val="20"/>
                <w:szCs w:val="20"/>
              </w:rPr>
            </w:pPr>
            <w:r w:rsidRPr="00F54321">
              <w:rPr>
                <w:color w:val="000000"/>
                <w:sz w:val="20"/>
                <w:szCs w:val="20"/>
              </w:rPr>
              <w:t>-0,199</w:t>
            </w:r>
          </w:p>
        </w:tc>
      </w:tr>
      <w:tr w:rsidR="00F54321" w:rsidRPr="00F54321" w14:paraId="2069CD3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1DE1B11" w14:textId="77777777" w:rsidR="00F54321" w:rsidRPr="00F54321" w:rsidRDefault="00F54321" w:rsidP="00F54321">
            <w:pPr>
              <w:jc w:val="center"/>
              <w:rPr>
                <w:color w:val="000000"/>
                <w:sz w:val="20"/>
                <w:szCs w:val="20"/>
              </w:rPr>
            </w:pPr>
            <w:r w:rsidRPr="00F54321">
              <w:rPr>
                <w:color w:val="000000"/>
                <w:sz w:val="20"/>
                <w:szCs w:val="20"/>
              </w:rPr>
              <w:t>Уз-27</w:t>
            </w:r>
          </w:p>
        </w:tc>
        <w:tc>
          <w:tcPr>
            <w:tcW w:w="920" w:type="dxa"/>
            <w:tcBorders>
              <w:top w:val="nil"/>
              <w:left w:val="nil"/>
              <w:bottom w:val="single" w:sz="4" w:space="0" w:color="000000"/>
              <w:right w:val="single" w:sz="4" w:space="0" w:color="000000"/>
            </w:tcBorders>
            <w:shd w:val="clear" w:color="auto" w:fill="auto"/>
            <w:vAlign w:val="center"/>
            <w:hideMark/>
          </w:tcPr>
          <w:p w14:paraId="30C13AA3" w14:textId="77777777" w:rsidR="00F54321" w:rsidRPr="00F54321" w:rsidRDefault="00F54321" w:rsidP="00F54321">
            <w:pPr>
              <w:jc w:val="center"/>
              <w:rPr>
                <w:color w:val="000000"/>
                <w:sz w:val="20"/>
                <w:szCs w:val="20"/>
              </w:rPr>
            </w:pPr>
            <w:r w:rsidRPr="00F54321">
              <w:rPr>
                <w:color w:val="000000"/>
                <w:sz w:val="20"/>
                <w:szCs w:val="20"/>
              </w:rPr>
              <w:t>Уз-28</w:t>
            </w:r>
          </w:p>
        </w:tc>
        <w:tc>
          <w:tcPr>
            <w:tcW w:w="860" w:type="dxa"/>
            <w:tcBorders>
              <w:top w:val="nil"/>
              <w:left w:val="nil"/>
              <w:bottom w:val="single" w:sz="4" w:space="0" w:color="000000"/>
              <w:right w:val="single" w:sz="4" w:space="0" w:color="000000"/>
            </w:tcBorders>
            <w:shd w:val="clear" w:color="auto" w:fill="auto"/>
            <w:vAlign w:val="center"/>
            <w:hideMark/>
          </w:tcPr>
          <w:p w14:paraId="7FF3426C" w14:textId="77777777" w:rsidR="00F54321" w:rsidRPr="00F54321" w:rsidRDefault="00F54321" w:rsidP="00F54321">
            <w:pPr>
              <w:jc w:val="center"/>
              <w:rPr>
                <w:color w:val="000000"/>
                <w:sz w:val="20"/>
                <w:szCs w:val="20"/>
              </w:rPr>
            </w:pPr>
            <w:r w:rsidRPr="00F54321">
              <w:rPr>
                <w:color w:val="000000"/>
                <w:sz w:val="20"/>
                <w:szCs w:val="20"/>
              </w:rPr>
              <w:t>37,47</w:t>
            </w:r>
          </w:p>
        </w:tc>
        <w:tc>
          <w:tcPr>
            <w:tcW w:w="940" w:type="dxa"/>
            <w:tcBorders>
              <w:top w:val="nil"/>
              <w:left w:val="nil"/>
              <w:bottom w:val="single" w:sz="4" w:space="0" w:color="000000"/>
              <w:right w:val="single" w:sz="4" w:space="0" w:color="000000"/>
            </w:tcBorders>
            <w:shd w:val="clear" w:color="auto" w:fill="auto"/>
            <w:vAlign w:val="center"/>
            <w:hideMark/>
          </w:tcPr>
          <w:p w14:paraId="324826D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505E3E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E044BA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5D693B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3ECC139" w14:textId="77777777" w:rsidR="00F54321" w:rsidRPr="00F54321" w:rsidRDefault="00F54321" w:rsidP="00F54321">
            <w:pPr>
              <w:jc w:val="center"/>
              <w:rPr>
                <w:color w:val="000000"/>
                <w:sz w:val="20"/>
                <w:szCs w:val="20"/>
              </w:rPr>
            </w:pPr>
            <w:r w:rsidRPr="00F54321">
              <w:rPr>
                <w:color w:val="000000"/>
                <w:sz w:val="20"/>
                <w:szCs w:val="20"/>
              </w:rPr>
              <w:t>-1,3528</w:t>
            </w:r>
          </w:p>
        </w:tc>
        <w:tc>
          <w:tcPr>
            <w:tcW w:w="940" w:type="dxa"/>
            <w:tcBorders>
              <w:top w:val="nil"/>
              <w:left w:val="nil"/>
              <w:bottom w:val="single" w:sz="4" w:space="0" w:color="000000"/>
              <w:right w:val="single" w:sz="4" w:space="0" w:color="000000"/>
            </w:tcBorders>
            <w:shd w:val="clear" w:color="auto" w:fill="auto"/>
            <w:vAlign w:val="center"/>
            <w:hideMark/>
          </w:tcPr>
          <w:p w14:paraId="1CBD6BF8" w14:textId="77777777" w:rsidR="00F54321" w:rsidRPr="00F54321" w:rsidRDefault="00F54321" w:rsidP="00F54321">
            <w:pPr>
              <w:jc w:val="center"/>
              <w:rPr>
                <w:color w:val="000000"/>
                <w:sz w:val="20"/>
                <w:szCs w:val="20"/>
              </w:rPr>
            </w:pPr>
            <w:r w:rsidRPr="00F54321">
              <w:rPr>
                <w:color w:val="000000"/>
                <w:sz w:val="20"/>
                <w:szCs w:val="20"/>
              </w:rPr>
              <w:t>1,3482</w:t>
            </w:r>
          </w:p>
        </w:tc>
        <w:tc>
          <w:tcPr>
            <w:tcW w:w="940" w:type="dxa"/>
            <w:tcBorders>
              <w:top w:val="nil"/>
              <w:left w:val="nil"/>
              <w:bottom w:val="single" w:sz="4" w:space="0" w:color="000000"/>
              <w:right w:val="single" w:sz="4" w:space="0" w:color="000000"/>
            </w:tcBorders>
            <w:shd w:val="clear" w:color="auto" w:fill="auto"/>
            <w:vAlign w:val="center"/>
            <w:hideMark/>
          </w:tcPr>
          <w:p w14:paraId="29E3CEC7" w14:textId="77777777" w:rsidR="00F54321" w:rsidRPr="00F54321" w:rsidRDefault="00F54321" w:rsidP="00F54321">
            <w:pPr>
              <w:jc w:val="center"/>
              <w:rPr>
                <w:color w:val="000000"/>
                <w:sz w:val="20"/>
                <w:szCs w:val="20"/>
              </w:rPr>
            </w:pPr>
            <w:r w:rsidRPr="00F54321">
              <w:rPr>
                <w:color w:val="000000"/>
                <w:sz w:val="20"/>
                <w:szCs w:val="20"/>
              </w:rPr>
              <w:t>0,015</w:t>
            </w:r>
          </w:p>
        </w:tc>
        <w:tc>
          <w:tcPr>
            <w:tcW w:w="940" w:type="dxa"/>
            <w:tcBorders>
              <w:top w:val="nil"/>
              <w:left w:val="nil"/>
              <w:bottom w:val="single" w:sz="4" w:space="0" w:color="000000"/>
              <w:right w:val="single" w:sz="4" w:space="0" w:color="000000"/>
            </w:tcBorders>
            <w:shd w:val="clear" w:color="auto" w:fill="auto"/>
            <w:vAlign w:val="center"/>
            <w:hideMark/>
          </w:tcPr>
          <w:p w14:paraId="23807F49" w14:textId="77777777" w:rsidR="00F54321" w:rsidRPr="00F54321" w:rsidRDefault="00F54321" w:rsidP="00F54321">
            <w:pPr>
              <w:jc w:val="center"/>
              <w:rPr>
                <w:color w:val="000000"/>
                <w:sz w:val="20"/>
                <w:szCs w:val="20"/>
              </w:rPr>
            </w:pPr>
            <w:r w:rsidRPr="00F54321">
              <w:rPr>
                <w:color w:val="000000"/>
                <w:sz w:val="20"/>
                <w:szCs w:val="20"/>
              </w:rPr>
              <w:t>0,015</w:t>
            </w:r>
          </w:p>
        </w:tc>
        <w:tc>
          <w:tcPr>
            <w:tcW w:w="940" w:type="dxa"/>
            <w:tcBorders>
              <w:top w:val="nil"/>
              <w:left w:val="nil"/>
              <w:bottom w:val="single" w:sz="4" w:space="0" w:color="000000"/>
              <w:right w:val="single" w:sz="4" w:space="0" w:color="000000"/>
            </w:tcBorders>
            <w:shd w:val="clear" w:color="auto" w:fill="auto"/>
            <w:vAlign w:val="center"/>
            <w:hideMark/>
          </w:tcPr>
          <w:p w14:paraId="139FE8F1" w14:textId="77777777" w:rsidR="00F54321" w:rsidRPr="00F54321" w:rsidRDefault="00F54321" w:rsidP="00F54321">
            <w:pPr>
              <w:jc w:val="center"/>
              <w:rPr>
                <w:color w:val="000000"/>
                <w:sz w:val="20"/>
                <w:szCs w:val="20"/>
              </w:rPr>
            </w:pPr>
            <w:r w:rsidRPr="00F54321">
              <w:rPr>
                <w:color w:val="000000"/>
                <w:sz w:val="20"/>
                <w:szCs w:val="20"/>
              </w:rPr>
              <w:t>45,726</w:t>
            </w:r>
          </w:p>
        </w:tc>
        <w:tc>
          <w:tcPr>
            <w:tcW w:w="940" w:type="dxa"/>
            <w:tcBorders>
              <w:top w:val="nil"/>
              <w:left w:val="nil"/>
              <w:bottom w:val="single" w:sz="4" w:space="0" w:color="000000"/>
              <w:right w:val="single" w:sz="4" w:space="0" w:color="000000"/>
            </w:tcBorders>
            <w:shd w:val="clear" w:color="auto" w:fill="auto"/>
            <w:vAlign w:val="center"/>
            <w:hideMark/>
          </w:tcPr>
          <w:p w14:paraId="78B81BB9" w14:textId="77777777" w:rsidR="00F54321" w:rsidRPr="00F54321" w:rsidRDefault="00F54321" w:rsidP="00F54321">
            <w:pPr>
              <w:jc w:val="center"/>
              <w:rPr>
                <w:color w:val="000000"/>
                <w:sz w:val="20"/>
                <w:szCs w:val="20"/>
              </w:rPr>
            </w:pPr>
            <w:r w:rsidRPr="00F54321">
              <w:rPr>
                <w:color w:val="000000"/>
                <w:sz w:val="20"/>
                <w:szCs w:val="20"/>
              </w:rPr>
              <w:t>45,311</w:t>
            </w:r>
          </w:p>
        </w:tc>
        <w:tc>
          <w:tcPr>
            <w:tcW w:w="920" w:type="dxa"/>
            <w:tcBorders>
              <w:top w:val="nil"/>
              <w:left w:val="nil"/>
              <w:bottom w:val="single" w:sz="4" w:space="0" w:color="000000"/>
              <w:right w:val="single" w:sz="4" w:space="0" w:color="000000"/>
            </w:tcBorders>
            <w:shd w:val="clear" w:color="auto" w:fill="auto"/>
            <w:vAlign w:val="center"/>
            <w:hideMark/>
          </w:tcPr>
          <w:p w14:paraId="4A0C6E8F" w14:textId="77777777" w:rsidR="00F54321" w:rsidRPr="00F54321" w:rsidRDefault="00F54321" w:rsidP="00F54321">
            <w:pPr>
              <w:jc w:val="center"/>
              <w:rPr>
                <w:color w:val="000000"/>
                <w:sz w:val="20"/>
                <w:szCs w:val="20"/>
              </w:rPr>
            </w:pPr>
            <w:r w:rsidRPr="00F54321">
              <w:rPr>
                <w:color w:val="000000"/>
                <w:sz w:val="20"/>
                <w:szCs w:val="20"/>
              </w:rPr>
              <w:t>44,691</w:t>
            </w:r>
          </w:p>
        </w:tc>
        <w:tc>
          <w:tcPr>
            <w:tcW w:w="920" w:type="dxa"/>
            <w:tcBorders>
              <w:top w:val="nil"/>
              <w:left w:val="nil"/>
              <w:bottom w:val="single" w:sz="4" w:space="0" w:color="000000"/>
              <w:right w:val="single" w:sz="4" w:space="0" w:color="000000"/>
            </w:tcBorders>
            <w:shd w:val="clear" w:color="auto" w:fill="auto"/>
            <w:vAlign w:val="center"/>
            <w:hideMark/>
          </w:tcPr>
          <w:p w14:paraId="59FA4295" w14:textId="77777777" w:rsidR="00F54321" w:rsidRPr="00F54321" w:rsidRDefault="00F54321" w:rsidP="00F54321">
            <w:pPr>
              <w:jc w:val="center"/>
              <w:rPr>
                <w:color w:val="000000"/>
                <w:sz w:val="20"/>
                <w:szCs w:val="20"/>
              </w:rPr>
            </w:pPr>
            <w:r w:rsidRPr="00F54321">
              <w:rPr>
                <w:color w:val="000000"/>
                <w:sz w:val="20"/>
                <w:szCs w:val="20"/>
              </w:rPr>
              <w:t>45,075</w:t>
            </w:r>
          </w:p>
        </w:tc>
        <w:tc>
          <w:tcPr>
            <w:tcW w:w="940" w:type="dxa"/>
            <w:tcBorders>
              <w:top w:val="nil"/>
              <w:left w:val="nil"/>
              <w:bottom w:val="single" w:sz="4" w:space="0" w:color="000000"/>
              <w:right w:val="single" w:sz="4" w:space="0" w:color="000000"/>
            </w:tcBorders>
            <w:shd w:val="clear" w:color="auto" w:fill="auto"/>
            <w:vAlign w:val="center"/>
            <w:hideMark/>
          </w:tcPr>
          <w:p w14:paraId="70D937C6" w14:textId="77777777" w:rsidR="00F54321" w:rsidRPr="00F54321" w:rsidRDefault="00F54321" w:rsidP="00F54321">
            <w:pPr>
              <w:jc w:val="center"/>
              <w:rPr>
                <w:color w:val="000000"/>
                <w:sz w:val="20"/>
                <w:szCs w:val="20"/>
              </w:rPr>
            </w:pPr>
            <w:r w:rsidRPr="00F54321">
              <w:rPr>
                <w:color w:val="000000"/>
                <w:sz w:val="20"/>
                <w:szCs w:val="20"/>
              </w:rPr>
              <w:t>61,806</w:t>
            </w:r>
          </w:p>
        </w:tc>
        <w:tc>
          <w:tcPr>
            <w:tcW w:w="940" w:type="dxa"/>
            <w:tcBorders>
              <w:top w:val="nil"/>
              <w:left w:val="nil"/>
              <w:bottom w:val="single" w:sz="4" w:space="0" w:color="000000"/>
              <w:right w:val="single" w:sz="4" w:space="0" w:color="000000"/>
            </w:tcBorders>
            <w:shd w:val="clear" w:color="auto" w:fill="auto"/>
            <w:vAlign w:val="center"/>
            <w:hideMark/>
          </w:tcPr>
          <w:p w14:paraId="583DAB7A" w14:textId="77777777" w:rsidR="00F54321" w:rsidRPr="00F54321" w:rsidRDefault="00F54321" w:rsidP="00F54321">
            <w:pPr>
              <w:jc w:val="center"/>
              <w:rPr>
                <w:color w:val="000000"/>
                <w:sz w:val="20"/>
                <w:szCs w:val="20"/>
              </w:rPr>
            </w:pPr>
            <w:r w:rsidRPr="00F54321">
              <w:rPr>
                <w:color w:val="000000"/>
                <w:sz w:val="20"/>
                <w:szCs w:val="20"/>
              </w:rPr>
              <w:t>61,791</w:t>
            </w:r>
          </w:p>
        </w:tc>
        <w:tc>
          <w:tcPr>
            <w:tcW w:w="920" w:type="dxa"/>
            <w:tcBorders>
              <w:top w:val="nil"/>
              <w:left w:val="nil"/>
              <w:bottom w:val="single" w:sz="4" w:space="0" w:color="000000"/>
              <w:right w:val="single" w:sz="4" w:space="0" w:color="000000"/>
            </w:tcBorders>
            <w:shd w:val="clear" w:color="auto" w:fill="auto"/>
            <w:vAlign w:val="center"/>
            <w:hideMark/>
          </w:tcPr>
          <w:p w14:paraId="50E84D99" w14:textId="77777777" w:rsidR="00F54321" w:rsidRPr="00F54321" w:rsidRDefault="00F54321" w:rsidP="00F54321">
            <w:pPr>
              <w:jc w:val="center"/>
              <w:rPr>
                <w:color w:val="000000"/>
                <w:sz w:val="20"/>
                <w:szCs w:val="20"/>
              </w:rPr>
            </w:pPr>
            <w:r w:rsidRPr="00F54321">
              <w:rPr>
                <w:color w:val="000000"/>
                <w:sz w:val="20"/>
                <w:szCs w:val="20"/>
              </w:rPr>
              <w:t>61,171</w:t>
            </w:r>
          </w:p>
        </w:tc>
        <w:tc>
          <w:tcPr>
            <w:tcW w:w="920" w:type="dxa"/>
            <w:tcBorders>
              <w:top w:val="nil"/>
              <w:left w:val="nil"/>
              <w:bottom w:val="single" w:sz="4" w:space="0" w:color="000000"/>
              <w:right w:val="single" w:sz="4" w:space="0" w:color="000000"/>
            </w:tcBorders>
            <w:shd w:val="clear" w:color="auto" w:fill="auto"/>
            <w:vAlign w:val="center"/>
            <w:hideMark/>
          </w:tcPr>
          <w:p w14:paraId="7AF5BE18" w14:textId="77777777" w:rsidR="00F54321" w:rsidRPr="00F54321" w:rsidRDefault="00F54321" w:rsidP="00F54321">
            <w:pPr>
              <w:jc w:val="center"/>
              <w:rPr>
                <w:color w:val="000000"/>
                <w:sz w:val="20"/>
                <w:szCs w:val="20"/>
              </w:rPr>
            </w:pPr>
            <w:r w:rsidRPr="00F54321">
              <w:rPr>
                <w:color w:val="000000"/>
                <w:sz w:val="20"/>
                <w:szCs w:val="20"/>
              </w:rPr>
              <w:t>61,155</w:t>
            </w:r>
          </w:p>
        </w:tc>
        <w:tc>
          <w:tcPr>
            <w:tcW w:w="860" w:type="dxa"/>
            <w:tcBorders>
              <w:top w:val="nil"/>
              <w:left w:val="nil"/>
              <w:bottom w:val="single" w:sz="4" w:space="0" w:color="000000"/>
              <w:right w:val="single" w:sz="4" w:space="0" w:color="000000"/>
            </w:tcBorders>
            <w:shd w:val="clear" w:color="auto" w:fill="auto"/>
            <w:vAlign w:val="center"/>
            <w:hideMark/>
          </w:tcPr>
          <w:p w14:paraId="408AA4EA" w14:textId="77777777" w:rsidR="00F54321" w:rsidRPr="00F54321" w:rsidRDefault="00F54321" w:rsidP="00F54321">
            <w:pPr>
              <w:jc w:val="center"/>
              <w:rPr>
                <w:color w:val="000000"/>
                <w:sz w:val="20"/>
                <w:szCs w:val="20"/>
              </w:rPr>
            </w:pPr>
            <w:r w:rsidRPr="00F54321">
              <w:rPr>
                <w:color w:val="000000"/>
                <w:sz w:val="20"/>
                <w:szCs w:val="20"/>
              </w:rPr>
              <w:t>0,651</w:t>
            </w:r>
          </w:p>
        </w:tc>
        <w:tc>
          <w:tcPr>
            <w:tcW w:w="880" w:type="dxa"/>
            <w:tcBorders>
              <w:top w:val="nil"/>
              <w:left w:val="nil"/>
              <w:bottom w:val="single" w:sz="4" w:space="0" w:color="000000"/>
              <w:right w:val="single" w:sz="4" w:space="0" w:color="000000"/>
            </w:tcBorders>
            <w:shd w:val="clear" w:color="auto" w:fill="auto"/>
            <w:vAlign w:val="center"/>
            <w:hideMark/>
          </w:tcPr>
          <w:p w14:paraId="21E58B23" w14:textId="77777777" w:rsidR="00F54321" w:rsidRPr="00F54321" w:rsidRDefault="00F54321" w:rsidP="00F54321">
            <w:pPr>
              <w:jc w:val="center"/>
              <w:rPr>
                <w:color w:val="000000"/>
                <w:sz w:val="20"/>
                <w:szCs w:val="20"/>
              </w:rPr>
            </w:pPr>
            <w:r w:rsidRPr="00F54321">
              <w:rPr>
                <w:color w:val="000000"/>
                <w:sz w:val="20"/>
                <w:szCs w:val="20"/>
              </w:rPr>
              <w:t>0,62</w:t>
            </w:r>
          </w:p>
        </w:tc>
        <w:tc>
          <w:tcPr>
            <w:tcW w:w="940" w:type="dxa"/>
            <w:tcBorders>
              <w:top w:val="nil"/>
              <w:left w:val="nil"/>
              <w:bottom w:val="single" w:sz="4" w:space="0" w:color="000000"/>
              <w:right w:val="single" w:sz="4" w:space="0" w:color="000000"/>
            </w:tcBorders>
            <w:shd w:val="clear" w:color="auto" w:fill="auto"/>
            <w:vAlign w:val="center"/>
            <w:hideMark/>
          </w:tcPr>
          <w:p w14:paraId="7E17874A" w14:textId="77777777" w:rsidR="00F54321" w:rsidRPr="00F54321" w:rsidRDefault="00F54321" w:rsidP="00F54321">
            <w:pPr>
              <w:jc w:val="center"/>
              <w:rPr>
                <w:color w:val="000000"/>
                <w:sz w:val="20"/>
                <w:szCs w:val="20"/>
              </w:rPr>
            </w:pPr>
            <w:r w:rsidRPr="00F54321">
              <w:rPr>
                <w:color w:val="000000"/>
                <w:sz w:val="20"/>
                <w:szCs w:val="20"/>
              </w:rPr>
              <w:t>0,343</w:t>
            </w:r>
          </w:p>
        </w:tc>
        <w:tc>
          <w:tcPr>
            <w:tcW w:w="940" w:type="dxa"/>
            <w:tcBorders>
              <w:top w:val="nil"/>
              <w:left w:val="nil"/>
              <w:bottom w:val="single" w:sz="4" w:space="0" w:color="000000"/>
              <w:right w:val="single" w:sz="4" w:space="0" w:color="000000"/>
            </w:tcBorders>
            <w:shd w:val="clear" w:color="auto" w:fill="auto"/>
            <w:vAlign w:val="center"/>
            <w:hideMark/>
          </w:tcPr>
          <w:p w14:paraId="67AE3052" w14:textId="77777777" w:rsidR="00F54321" w:rsidRPr="00F54321" w:rsidRDefault="00F54321" w:rsidP="00F54321">
            <w:pPr>
              <w:jc w:val="center"/>
              <w:rPr>
                <w:color w:val="000000"/>
                <w:sz w:val="20"/>
                <w:szCs w:val="20"/>
              </w:rPr>
            </w:pPr>
            <w:r w:rsidRPr="00F54321">
              <w:rPr>
                <w:color w:val="000000"/>
                <w:sz w:val="20"/>
                <w:szCs w:val="20"/>
              </w:rPr>
              <w:t>0,341</w:t>
            </w:r>
          </w:p>
        </w:tc>
        <w:tc>
          <w:tcPr>
            <w:tcW w:w="940" w:type="dxa"/>
            <w:tcBorders>
              <w:top w:val="nil"/>
              <w:left w:val="nil"/>
              <w:bottom w:val="single" w:sz="4" w:space="0" w:color="000000"/>
              <w:right w:val="single" w:sz="4" w:space="0" w:color="000000"/>
            </w:tcBorders>
            <w:shd w:val="clear" w:color="auto" w:fill="auto"/>
            <w:vAlign w:val="center"/>
            <w:hideMark/>
          </w:tcPr>
          <w:p w14:paraId="20809F2B" w14:textId="77777777" w:rsidR="00F54321" w:rsidRPr="00F54321" w:rsidRDefault="00F54321" w:rsidP="00F54321">
            <w:pPr>
              <w:jc w:val="center"/>
              <w:rPr>
                <w:color w:val="000000"/>
                <w:sz w:val="20"/>
                <w:szCs w:val="20"/>
              </w:rPr>
            </w:pPr>
            <w:r w:rsidRPr="00F54321">
              <w:rPr>
                <w:color w:val="000000"/>
                <w:sz w:val="20"/>
                <w:szCs w:val="20"/>
              </w:rPr>
              <w:t>7,494</w:t>
            </w:r>
          </w:p>
        </w:tc>
        <w:tc>
          <w:tcPr>
            <w:tcW w:w="920" w:type="dxa"/>
            <w:tcBorders>
              <w:top w:val="nil"/>
              <w:left w:val="nil"/>
              <w:bottom w:val="single" w:sz="4" w:space="0" w:color="000000"/>
              <w:right w:val="single" w:sz="4" w:space="0" w:color="000000"/>
            </w:tcBorders>
            <w:shd w:val="clear" w:color="auto" w:fill="auto"/>
            <w:vAlign w:val="center"/>
            <w:hideMark/>
          </w:tcPr>
          <w:p w14:paraId="01670540" w14:textId="77777777" w:rsidR="00F54321" w:rsidRPr="00F54321" w:rsidRDefault="00F54321" w:rsidP="00F54321">
            <w:pPr>
              <w:jc w:val="center"/>
              <w:rPr>
                <w:color w:val="000000"/>
                <w:sz w:val="20"/>
                <w:szCs w:val="20"/>
              </w:rPr>
            </w:pPr>
            <w:r w:rsidRPr="00F54321">
              <w:rPr>
                <w:color w:val="000000"/>
                <w:sz w:val="20"/>
                <w:szCs w:val="20"/>
              </w:rPr>
              <w:t>7,494</w:t>
            </w:r>
          </w:p>
        </w:tc>
        <w:tc>
          <w:tcPr>
            <w:tcW w:w="940" w:type="dxa"/>
            <w:tcBorders>
              <w:top w:val="nil"/>
              <w:left w:val="nil"/>
              <w:bottom w:val="single" w:sz="4" w:space="0" w:color="000000"/>
              <w:right w:val="single" w:sz="4" w:space="0" w:color="000000"/>
            </w:tcBorders>
            <w:shd w:val="clear" w:color="auto" w:fill="auto"/>
            <w:vAlign w:val="center"/>
            <w:hideMark/>
          </w:tcPr>
          <w:p w14:paraId="68410672" w14:textId="77777777" w:rsidR="00F54321" w:rsidRPr="00F54321" w:rsidRDefault="00F54321" w:rsidP="00F54321">
            <w:pPr>
              <w:jc w:val="center"/>
              <w:rPr>
                <w:color w:val="000000"/>
                <w:sz w:val="20"/>
                <w:szCs w:val="20"/>
              </w:rPr>
            </w:pPr>
            <w:r w:rsidRPr="00F54321">
              <w:rPr>
                <w:color w:val="000000"/>
                <w:sz w:val="20"/>
                <w:szCs w:val="20"/>
              </w:rPr>
              <w:t>44,964</w:t>
            </w:r>
          </w:p>
        </w:tc>
        <w:tc>
          <w:tcPr>
            <w:tcW w:w="920" w:type="dxa"/>
            <w:tcBorders>
              <w:top w:val="nil"/>
              <w:left w:val="nil"/>
              <w:bottom w:val="single" w:sz="4" w:space="0" w:color="000000"/>
              <w:right w:val="single" w:sz="4" w:space="0" w:color="000000"/>
            </w:tcBorders>
            <w:shd w:val="clear" w:color="auto" w:fill="auto"/>
            <w:vAlign w:val="center"/>
            <w:hideMark/>
          </w:tcPr>
          <w:p w14:paraId="21A124F9" w14:textId="77777777" w:rsidR="00F54321" w:rsidRPr="00F54321" w:rsidRDefault="00F54321" w:rsidP="00F54321">
            <w:pPr>
              <w:jc w:val="center"/>
              <w:rPr>
                <w:color w:val="000000"/>
                <w:sz w:val="20"/>
                <w:szCs w:val="20"/>
              </w:rPr>
            </w:pPr>
            <w:r w:rsidRPr="00F54321">
              <w:rPr>
                <w:color w:val="000000"/>
                <w:sz w:val="20"/>
                <w:szCs w:val="20"/>
              </w:rPr>
              <w:t>44,964</w:t>
            </w:r>
          </w:p>
        </w:tc>
        <w:tc>
          <w:tcPr>
            <w:tcW w:w="940" w:type="dxa"/>
            <w:tcBorders>
              <w:top w:val="nil"/>
              <w:left w:val="nil"/>
              <w:bottom w:val="single" w:sz="4" w:space="0" w:color="000000"/>
              <w:right w:val="single" w:sz="4" w:space="0" w:color="000000"/>
            </w:tcBorders>
            <w:shd w:val="clear" w:color="auto" w:fill="auto"/>
            <w:vAlign w:val="center"/>
            <w:hideMark/>
          </w:tcPr>
          <w:p w14:paraId="3E14366E" w14:textId="77777777" w:rsidR="00F54321" w:rsidRPr="00F54321" w:rsidRDefault="00F54321" w:rsidP="00F54321">
            <w:pPr>
              <w:jc w:val="center"/>
              <w:rPr>
                <w:color w:val="000000"/>
                <w:sz w:val="20"/>
                <w:szCs w:val="20"/>
              </w:rPr>
            </w:pPr>
            <w:r w:rsidRPr="00F54321">
              <w:rPr>
                <w:color w:val="000000"/>
                <w:sz w:val="20"/>
                <w:szCs w:val="20"/>
              </w:rPr>
              <w:t>17858,7</w:t>
            </w:r>
          </w:p>
        </w:tc>
        <w:tc>
          <w:tcPr>
            <w:tcW w:w="880" w:type="dxa"/>
            <w:tcBorders>
              <w:top w:val="nil"/>
              <w:left w:val="nil"/>
              <w:bottom w:val="single" w:sz="4" w:space="0" w:color="000000"/>
              <w:right w:val="single" w:sz="4" w:space="0" w:color="000000"/>
            </w:tcBorders>
            <w:shd w:val="clear" w:color="auto" w:fill="auto"/>
            <w:vAlign w:val="center"/>
            <w:hideMark/>
          </w:tcPr>
          <w:p w14:paraId="2878E8DD" w14:textId="77777777" w:rsidR="00F54321" w:rsidRPr="00F54321" w:rsidRDefault="00F54321" w:rsidP="00F54321">
            <w:pPr>
              <w:jc w:val="center"/>
              <w:rPr>
                <w:color w:val="000000"/>
                <w:sz w:val="20"/>
                <w:szCs w:val="20"/>
              </w:rPr>
            </w:pPr>
            <w:r w:rsidRPr="00F54321">
              <w:rPr>
                <w:color w:val="000000"/>
                <w:sz w:val="20"/>
                <w:szCs w:val="20"/>
              </w:rPr>
              <w:t>17798</w:t>
            </w:r>
          </w:p>
        </w:tc>
        <w:tc>
          <w:tcPr>
            <w:tcW w:w="940" w:type="dxa"/>
            <w:tcBorders>
              <w:top w:val="nil"/>
              <w:left w:val="nil"/>
              <w:bottom w:val="single" w:sz="4" w:space="0" w:color="000000"/>
              <w:right w:val="single" w:sz="4" w:space="0" w:color="000000"/>
            </w:tcBorders>
            <w:shd w:val="clear" w:color="auto" w:fill="auto"/>
            <w:vAlign w:val="center"/>
            <w:hideMark/>
          </w:tcPr>
          <w:p w14:paraId="418A2407" w14:textId="77777777" w:rsidR="00F54321" w:rsidRPr="00F54321" w:rsidRDefault="00F54321" w:rsidP="00F54321">
            <w:pPr>
              <w:jc w:val="center"/>
              <w:rPr>
                <w:color w:val="000000"/>
                <w:sz w:val="20"/>
                <w:szCs w:val="20"/>
              </w:rPr>
            </w:pPr>
            <w:r w:rsidRPr="00F54321">
              <w:rPr>
                <w:color w:val="000000"/>
                <w:sz w:val="20"/>
                <w:szCs w:val="20"/>
              </w:rPr>
              <w:t>0,04818</w:t>
            </w:r>
          </w:p>
        </w:tc>
        <w:tc>
          <w:tcPr>
            <w:tcW w:w="880" w:type="dxa"/>
            <w:tcBorders>
              <w:top w:val="nil"/>
              <w:left w:val="nil"/>
              <w:bottom w:val="single" w:sz="4" w:space="0" w:color="000000"/>
              <w:right w:val="single" w:sz="4" w:space="0" w:color="000000"/>
            </w:tcBorders>
            <w:shd w:val="clear" w:color="auto" w:fill="auto"/>
            <w:vAlign w:val="center"/>
            <w:hideMark/>
          </w:tcPr>
          <w:p w14:paraId="6B94EDCB" w14:textId="77777777" w:rsidR="00F54321" w:rsidRPr="00F54321" w:rsidRDefault="00F54321" w:rsidP="00F54321">
            <w:pPr>
              <w:jc w:val="center"/>
              <w:rPr>
                <w:color w:val="000000"/>
                <w:sz w:val="20"/>
                <w:szCs w:val="20"/>
              </w:rPr>
            </w:pPr>
            <w:r w:rsidRPr="00F54321">
              <w:rPr>
                <w:color w:val="000000"/>
                <w:sz w:val="20"/>
                <w:szCs w:val="20"/>
              </w:rPr>
              <w:t>0,04819</w:t>
            </w:r>
          </w:p>
        </w:tc>
        <w:tc>
          <w:tcPr>
            <w:tcW w:w="900" w:type="dxa"/>
            <w:tcBorders>
              <w:top w:val="nil"/>
              <w:left w:val="nil"/>
              <w:bottom w:val="single" w:sz="4" w:space="0" w:color="000000"/>
              <w:right w:val="single" w:sz="4" w:space="0" w:color="000000"/>
            </w:tcBorders>
            <w:shd w:val="clear" w:color="auto" w:fill="auto"/>
            <w:vAlign w:val="center"/>
            <w:hideMark/>
          </w:tcPr>
          <w:p w14:paraId="4B736900" w14:textId="77777777" w:rsidR="00F54321" w:rsidRPr="00F54321" w:rsidRDefault="00F54321" w:rsidP="00F54321">
            <w:pPr>
              <w:jc w:val="center"/>
              <w:rPr>
                <w:color w:val="000000"/>
                <w:sz w:val="20"/>
                <w:szCs w:val="20"/>
              </w:rPr>
            </w:pPr>
            <w:r w:rsidRPr="00F54321">
              <w:rPr>
                <w:color w:val="000000"/>
                <w:sz w:val="20"/>
                <w:szCs w:val="20"/>
              </w:rPr>
              <w:t>-0,1</w:t>
            </w:r>
          </w:p>
        </w:tc>
        <w:tc>
          <w:tcPr>
            <w:tcW w:w="900" w:type="dxa"/>
            <w:tcBorders>
              <w:top w:val="nil"/>
              <w:left w:val="nil"/>
              <w:bottom w:val="single" w:sz="4" w:space="0" w:color="000000"/>
              <w:right w:val="single" w:sz="4" w:space="0" w:color="000000"/>
            </w:tcBorders>
            <w:shd w:val="clear" w:color="auto" w:fill="auto"/>
            <w:vAlign w:val="center"/>
            <w:hideMark/>
          </w:tcPr>
          <w:p w14:paraId="25900057" w14:textId="77777777" w:rsidR="00F54321" w:rsidRPr="00F54321" w:rsidRDefault="00F54321" w:rsidP="00F54321">
            <w:pPr>
              <w:jc w:val="center"/>
              <w:rPr>
                <w:color w:val="000000"/>
                <w:sz w:val="20"/>
                <w:szCs w:val="20"/>
              </w:rPr>
            </w:pPr>
            <w:r w:rsidRPr="00F54321">
              <w:rPr>
                <w:color w:val="000000"/>
                <w:sz w:val="20"/>
                <w:szCs w:val="20"/>
              </w:rPr>
              <w:t>0,1</w:t>
            </w:r>
          </w:p>
        </w:tc>
      </w:tr>
      <w:tr w:rsidR="00F54321" w:rsidRPr="00F54321" w14:paraId="77A7F89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5F1A480" w14:textId="77777777" w:rsidR="00F54321" w:rsidRPr="00F54321" w:rsidRDefault="00F54321" w:rsidP="00F54321">
            <w:pPr>
              <w:jc w:val="center"/>
              <w:rPr>
                <w:color w:val="000000"/>
                <w:sz w:val="20"/>
                <w:szCs w:val="20"/>
              </w:rPr>
            </w:pPr>
            <w:r w:rsidRPr="00F54321">
              <w:rPr>
                <w:color w:val="000000"/>
                <w:sz w:val="20"/>
                <w:szCs w:val="20"/>
              </w:rPr>
              <w:t>Уз-28</w:t>
            </w:r>
          </w:p>
        </w:tc>
        <w:tc>
          <w:tcPr>
            <w:tcW w:w="920" w:type="dxa"/>
            <w:tcBorders>
              <w:top w:val="nil"/>
              <w:left w:val="nil"/>
              <w:bottom w:val="single" w:sz="4" w:space="0" w:color="000000"/>
              <w:right w:val="single" w:sz="4" w:space="0" w:color="000000"/>
            </w:tcBorders>
            <w:shd w:val="clear" w:color="auto" w:fill="auto"/>
            <w:vAlign w:val="center"/>
            <w:hideMark/>
          </w:tcPr>
          <w:p w14:paraId="724071DA" w14:textId="77777777" w:rsidR="00F54321" w:rsidRPr="00F54321" w:rsidRDefault="00F54321" w:rsidP="00F54321">
            <w:pPr>
              <w:jc w:val="center"/>
              <w:rPr>
                <w:color w:val="000000"/>
                <w:sz w:val="20"/>
                <w:szCs w:val="20"/>
              </w:rPr>
            </w:pPr>
            <w:r w:rsidRPr="00F54321">
              <w:rPr>
                <w:color w:val="000000"/>
                <w:sz w:val="20"/>
                <w:szCs w:val="20"/>
              </w:rPr>
              <w:t>ул. Пермяко</w:t>
            </w:r>
            <w:r w:rsidRPr="00F54321">
              <w:rPr>
                <w:color w:val="000000"/>
                <w:sz w:val="20"/>
                <w:szCs w:val="20"/>
              </w:rPr>
              <w:lastRenderedPageBreak/>
              <w:t>в, 6</w:t>
            </w:r>
          </w:p>
        </w:tc>
        <w:tc>
          <w:tcPr>
            <w:tcW w:w="860" w:type="dxa"/>
            <w:tcBorders>
              <w:top w:val="nil"/>
              <w:left w:val="nil"/>
              <w:bottom w:val="single" w:sz="4" w:space="0" w:color="000000"/>
              <w:right w:val="single" w:sz="4" w:space="0" w:color="000000"/>
            </w:tcBorders>
            <w:shd w:val="clear" w:color="auto" w:fill="auto"/>
            <w:vAlign w:val="center"/>
            <w:hideMark/>
          </w:tcPr>
          <w:p w14:paraId="2D5CB09B" w14:textId="77777777" w:rsidR="00F54321" w:rsidRPr="00F54321" w:rsidRDefault="00F54321" w:rsidP="00F54321">
            <w:pPr>
              <w:jc w:val="center"/>
              <w:rPr>
                <w:color w:val="000000"/>
                <w:sz w:val="20"/>
                <w:szCs w:val="20"/>
              </w:rPr>
            </w:pPr>
            <w:r w:rsidRPr="00F54321">
              <w:rPr>
                <w:color w:val="000000"/>
                <w:sz w:val="20"/>
                <w:szCs w:val="20"/>
              </w:rPr>
              <w:lastRenderedPageBreak/>
              <w:t>18,93</w:t>
            </w:r>
          </w:p>
        </w:tc>
        <w:tc>
          <w:tcPr>
            <w:tcW w:w="940" w:type="dxa"/>
            <w:tcBorders>
              <w:top w:val="nil"/>
              <w:left w:val="nil"/>
              <w:bottom w:val="single" w:sz="4" w:space="0" w:color="000000"/>
              <w:right w:val="single" w:sz="4" w:space="0" w:color="000000"/>
            </w:tcBorders>
            <w:shd w:val="clear" w:color="auto" w:fill="auto"/>
            <w:vAlign w:val="center"/>
            <w:hideMark/>
          </w:tcPr>
          <w:p w14:paraId="57F00040"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D467E3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4645A66" w14:textId="77777777" w:rsidR="00F54321" w:rsidRPr="00F54321" w:rsidRDefault="00F54321" w:rsidP="00F54321">
            <w:pPr>
              <w:jc w:val="center"/>
              <w:rPr>
                <w:color w:val="000000"/>
                <w:sz w:val="20"/>
                <w:szCs w:val="20"/>
              </w:rPr>
            </w:pPr>
            <w:r w:rsidRPr="00F54321">
              <w:rPr>
                <w:color w:val="000000"/>
                <w:sz w:val="20"/>
                <w:szCs w:val="20"/>
              </w:rPr>
              <w:t xml:space="preserve">Подземная </w:t>
            </w:r>
            <w:r w:rsidRPr="00F54321">
              <w:rPr>
                <w:color w:val="000000"/>
                <w:sz w:val="20"/>
                <w:szCs w:val="20"/>
              </w:rPr>
              <w:lastRenderedPageBreak/>
              <w:t>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8ECB5CD"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4C073C88" w14:textId="77777777" w:rsidR="00F54321" w:rsidRPr="00F54321" w:rsidRDefault="00F54321" w:rsidP="00F54321">
            <w:pPr>
              <w:jc w:val="center"/>
              <w:rPr>
                <w:color w:val="000000"/>
                <w:sz w:val="20"/>
                <w:szCs w:val="20"/>
              </w:rPr>
            </w:pPr>
            <w:r w:rsidRPr="00F54321">
              <w:rPr>
                <w:color w:val="000000"/>
                <w:sz w:val="20"/>
                <w:szCs w:val="20"/>
              </w:rPr>
              <w:t>0,9161</w:t>
            </w:r>
          </w:p>
        </w:tc>
        <w:tc>
          <w:tcPr>
            <w:tcW w:w="940" w:type="dxa"/>
            <w:tcBorders>
              <w:top w:val="nil"/>
              <w:left w:val="nil"/>
              <w:bottom w:val="single" w:sz="4" w:space="0" w:color="000000"/>
              <w:right w:val="single" w:sz="4" w:space="0" w:color="000000"/>
            </w:tcBorders>
            <w:shd w:val="clear" w:color="auto" w:fill="auto"/>
            <w:vAlign w:val="center"/>
            <w:hideMark/>
          </w:tcPr>
          <w:p w14:paraId="4CAA1D0D" w14:textId="77777777" w:rsidR="00F54321" w:rsidRPr="00F54321" w:rsidRDefault="00F54321" w:rsidP="00F54321">
            <w:pPr>
              <w:jc w:val="center"/>
              <w:rPr>
                <w:color w:val="000000"/>
                <w:sz w:val="20"/>
                <w:szCs w:val="20"/>
              </w:rPr>
            </w:pPr>
            <w:r w:rsidRPr="00F54321">
              <w:rPr>
                <w:color w:val="000000"/>
                <w:sz w:val="20"/>
                <w:szCs w:val="20"/>
              </w:rPr>
              <w:t>-0,9135</w:t>
            </w:r>
          </w:p>
        </w:tc>
        <w:tc>
          <w:tcPr>
            <w:tcW w:w="940" w:type="dxa"/>
            <w:tcBorders>
              <w:top w:val="nil"/>
              <w:left w:val="nil"/>
              <w:bottom w:val="single" w:sz="4" w:space="0" w:color="000000"/>
              <w:right w:val="single" w:sz="4" w:space="0" w:color="000000"/>
            </w:tcBorders>
            <w:shd w:val="clear" w:color="auto" w:fill="auto"/>
            <w:vAlign w:val="center"/>
            <w:hideMark/>
          </w:tcPr>
          <w:p w14:paraId="352947ED" w14:textId="77777777" w:rsidR="00F54321" w:rsidRPr="00F54321" w:rsidRDefault="00F54321" w:rsidP="00F54321">
            <w:pPr>
              <w:jc w:val="center"/>
              <w:rPr>
                <w:color w:val="000000"/>
                <w:sz w:val="20"/>
                <w:szCs w:val="20"/>
              </w:rPr>
            </w:pPr>
            <w:r w:rsidRPr="00F54321">
              <w:rPr>
                <w:color w:val="000000"/>
                <w:sz w:val="20"/>
                <w:szCs w:val="20"/>
              </w:rPr>
              <w:t>0,071</w:t>
            </w:r>
          </w:p>
        </w:tc>
        <w:tc>
          <w:tcPr>
            <w:tcW w:w="940" w:type="dxa"/>
            <w:tcBorders>
              <w:top w:val="nil"/>
              <w:left w:val="nil"/>
              <w:bottom w:val="single" w:sz="4" w:space="0" w:color="000000"/>
              <w:right w:val="single" w:sz="4" w:space="0" w:color="000000"/>
            </w:tcBorders>
            <w:shd w:val="clear" w:color="auto" w:fill="auto"/>
            <w:vAlign w:val="center"/>
            <w:hideMark/>
          </w:tcPr>
          <w:p w14:paraId="0BB91E86" w14:textId="77777777" w:rsidR="00F54321" w:rsidRPr="00F54321" w:rsidRDefault="00F54321" w:rsidP="00F54321">
            <w:pPr>
              <w:jc w:val="center"/>
              <w:rPr>
                <w:color w:val="000000"/>
                <w:sz w:val="20"/>
                <w:szCs w:val="20"/>
              </w:rPr>
            </w:pPr>
            <w:r w:rsidRPr="00F54321">
              <w:rPr>
                <w:color w:val="000000"/>
                <w:sz w:val="20"/>
                <w:szCs w:val="20"/>
              </w:rPr>
              <w:t>0,071</w:t>
            </w:r>
          </w:p>
        </w:tc>
        <w:tc>
          <w:tcPr>
            <w:tcW w:w="940" w:type="dxa"/>
            <w:tcBorders>
              <w:top w:val="nil"/>
              <w:left w:val="nil"/>
              <w:bottom w:val="single" w:sz="4" w:space="0" w:color="000000"/>
              <w:right w:val="single" w:sz="4" w:space="0" w:color="000000"/>
            </w:tcBorders>
            <w:shd w:val="clear" w:color="auto" w:fill="auto"/>
            <w:vAlign w:val="center"/>
            <w:hideMark/>
          </w:tcPr>
          <w:p w14:paraId="57D4C2D6" w14:textId="77777777" w:rsidR="00F54321" w:rsidRPr="00F54321" w:rsidRDefault="00F54321" w:rsidP="00F54321">
            <w:pPr>
              <w:jc w:val="center"/>
              <w:rPr>
                <w:color w:val="000000"/>
                <w:sz w:val="20"/>
                <w:szCs w:val="20"/>
              </w:rPr>
            </w:pPr>
            <w:r w:rsidRPr="00F54321">
              <w:rPr>
                <w:color w:val="000000"/>
                <w:sz w:val="20"/>
                <w:szCs w:val="20"/>
              </w:rPr>
              <w:t>45,726</w:t>
            </w:r>
          </w:p>
        </w:tc>
        <w:tc>
          <w:tcPr>
            <w:tcW w:w="940" w:type="dxa"/>
            <w:tcBorders>
              <w:top w:val="nil"/>
              <w:left w:val="nil"/>
              <w:bottom w:val="single" w:sz="4" w:space="0" w:color="000000"/>
              <w:right w:val="single" w:sz="4" w:space="0" w:color="000000"/>
            </w:tcBorders>
            <w:shd w:val="clear" w:color="auto" w:fill="auto"/>
            <w:vAlign w:val="center"/>
            <w:hideMark/>
          </w:tcPr>
          <w:p w14:paraId="18436283" w14:textId="77777777" w:rsidR="00F54321" w:rsidRPr="00F54321" w:rsidRDefault="00F54321" w:rsidP="00F54321">
            <w:pPr>
              <w:jc w:val="center"/>
              <w:rPr>
                <w:color w:val="000000"/>
                <w:sz w:val="20"/>
                <w:szCs w:val="20"/>
              </w:rPr>
            </w:pPr>
            <w:r w:rsidRPr="00F54321">
              <w:rPr>
                <w:color w:val="000000"/>
                <w:sz w:val="20"/>
                <w:szCs w:val="20"/>
              </w:rPr>
              <w:t>45,675</w:t>
            </w:r>
          </w:p>
        </w:tc>
        <w:tc>
          <w:tcPr>
            <w:tcW w:w="920" w:type="dxa"/>
            <w:tcBorders>
              <w:top w:val="nil"/>
              <w:left w:val="nil"/>
              <w:bottom w:val="single" w:sz="4" w:space="0" w:color="000000"/>
              <w:right w:val="single" w:sz="4" w:space="0" w:color="000000"/>
            </w:tcBorders>
            <w:shd w:val="clear" w:color="auto" w:fill="auto"/>
            <w:vAlign w:val="center"/>
            <w:hideMark/>
          </w:tcPr>
          <w:p w14:paraId="6C26FC1A" w14:textId="77777777" w:rsidR="00F54321" w:rsidRPr="00F54321" w:rsidRDefault="00F54321" w:rsidP="00F54321">
            <w:pPr>
              <w:jc w:val="center"/>
              <w:rPr>
                <w:color w:val="000000"/>
                <w:sz w:val="20"/>
                <w:szCs w:val="20"/>
              </w:rPr>
            </w:pPr>
            <w:r w:rsidRPr="00F54321">
              <w:rPr>
                <w:color w:val="000000"/>
                <w:sz w:val="20"/>
                <w:szCs w:val="20"/>
              </w:rPr>
              <w:t>45,166</w:t>
            </w:r>
          </w:p>
        </w:tc>
        <w:tc>
          <w:tcPr>
            <w:tcW w:w="920" w:type="dxa"/>
            <w:tcBorders>
              <w:top w:val="nil"/>
              <w:left w:val="nil"/>
              <w:bottom w:val="single" w:sz="4" w:space="0" w:color="000000"/>
              <w:right w:val="single" w:sz="4" w:space="0" w:color="000000"/>
            </w:tcBorders>
            <w:shd w:val="clear" w:color="auto" w:fill="auto"/>
            <w:vAlign w:val="center"/>
            <w:hideMark/>
          </w:tcPr>
          <w:p w14:paraId="2EA25A59" w14:textId="77777777" w:rsidR="00F54321" w:rsidRPr="00F54321" w:rsidRDefault="00F54321" w:rsidP="00F54321">
            <w:pPr>
              <w:jc w:val="center"/>
              <w:rPr>
                <w:color w:val="000000"/>
                <w:sz w:val="20"/>
                <w:szCs w:val="20"/>
              </w:rPr>
            </w:pPr>
            <w:r w:rsidRPr="00F54321">
              <w:rPr>
                <w:color w:val="000000"/>
                <w:sz w:val="20"/>
                <w:szCs w:val="20"/>
              </w:rPr>
              <w:t>45,075</w:t>
            </w:r>
          </w:p>
        </w:tc>
        <w:tc>
          <w:tcPr>
            <w:tcW w:w="940" w:type="dxa"/>
            <w:tcBorders>
              <w:top w:val="nil"/>
              <w:left w:val="nil"/>
              <w:bottom w:val="single" w:sz="4" w:space="0" w:color="000000"/>
              <w:right w:val="single" w:sz="4" w:space="0" w:color="000000"/>
            </w:tcBorders>
            <w:shd w:val="clear" w:color="auto" w:fill="auto"/>
            <w:vAlign w:val="center"/>
            <w:hideMark/>
          </w:tcPr>
          <w:p w14:paraId="2570C733" w14:textId="77777777" w:rsidR="00F54321" w:rsidRPr="00F54321" w:rsidRDefault="00F54321" w:rsidP="00F54321">
            <w:pPr>
              <w:jc w:val="center"/>
              <w:rPr>
                <w:color w:val="000000"/>
                <w:sz w:val="20"/>
                <w:szCs w:val="20"/>
              </w:rPr>
            </w:pPr>
            <w:r w:rsidRPr="00F54321">
              <w:rPr>
                <w:color w:val="000000"/>
                <w:sz w:val="20"/>
                <w:szCs w:val="20"/>
              </w:rPr>
              <w:t>61,806</w:t>
            </w:r>
          </w:p>
        </w:tc>
        <w:tc>
          <w:tcPr>
            <w:tcW w:w="940" w:type="dxa"/>
            <w:tcBorders>
              <w:top w:val="nil"/>
              <w:left w:val="nil"/>
              <w:bottom w:val="single" w:sz="4" w:space="0" w:color="000000"/>
              <w:right w:val="single" w:sz="4" w:space="0" w:color="000000"/>
            </w:tcBorders>
            <w:shd w:val="clear" w:color="auto" w:fill="auto"/>
            <w:vAlign w:val="center"/>
            <w:hideMark/>
          </w:tcPr>
          <w:p w14:paraId="7296B236" w14:textId="77777777" w:rsidR="00F54321" w:rsidRPr="00F54321" w:rsidRDefault="00F54321" w:rsidP="00F54321">
            <w:pPr>
              <w:jc w:val="center"/>
              <w:rPr>
                <w:color w:val="000000"/>
                <w:sz w:val="20"/>
                <w:szCs w:val="20"/>
              </w:rPr>
            </w:pPr>
            <w:r w:rsidRPr="00F54321">
              <w:rPr>
                <w:color w:val="000000"/>
                <w:sz w:val="20"/>
                <w:szCs w:val="20"/>
              </w:rPr>
              <w:t>61,735</w:t>
            </w:r>
          </w:p>
        </w:tc>
        <w:tc>
          <w:tcPr>
            <w:tcW w:w="920" w:type="dxa"/>
            <w:tcBorders>
              <w:top w:val="nil"/>
              <w:left w:val="nil"/>
              <w:bottom w:val="single" w:sz="4" w:space="0" w:color="000000"/>
              <w:right w:val="single" w:sz="4" w:space="0" w:color="000000"/>
            </w:tcBorders>
            <w:shd w:val="clear" w:color="auto" w:fill="auto"/>
            <w:vAlign w:val="center"/>
            <w:hideMark/>
          </w:tcPr>
          <w:p w14:paraId="1A3FB4C9" w14:textId="77777777" w:rsidR="00F54321" w:rsidRPr="00F54321" w:rsidRDefault="00F54321" w:rsidP="00F54321">
            <w:pPr>
              <w:jc w:val="center"/>
              <w:rPr>
                <w:color w:val="000000"/>
                <w:sz w:val="20"/>
                <w:szCs w:val="20"/>
              </w:rPr>
            </w:pPr>
            <w:r w:rsidRPr="00F54321">
              <w:rPr>
                <w:color w:val="000000"/>
                <w:sz w:val="20"/>
                <w:szCs w:val="20"/>
              </w:rPr>
              <w:t>61,226</w:t>
            </w:r>
          </w:p>
        </w:tc>
        <w:tc>
          <w:tcPr>
            <w:tcW w:w="920" w:type="dxa"/>
            <w:tcBorders>
              <w:top w:val="nil"/>
              <w:left w:val="nil"/>
              <w:bottom w:val="single" w:sz="4" w:space="0" w:color="000000"/>
              <w:right w:val="single" w:sz="4" w:space="0" w:color="000000"/>
            </w:tcBorders>
            <w:shd w:val="clear" w:color="auto" w:fill="auto"/>
            <w:vAlign w:val="center"/>
            <w:hideMark/>
          </w:tcPr>
          <w:p w14:paraId="19073D8B" w14:textId="77777777" w:rsidR="00F54321" w:rsidRPr="00F54321" w:rsidRDefault="00F54321" w:rsidP="00F54321">
            <w:pPr>
              <w:jc w:val="center"/>
              <w:rPr>
                <w:color w:val="000000"/>
                <w:sz w:val="20"/>
                <w:szCs w:val="20"/>
              </w:rPr>
            </w:pPr>
            <w:r w:rsidRPr="00F54321">
              <w:rPr>
                <w:color w:val="000000"/>
                <w:sz w:val="20"/>
                <w:szCs w:val="20"/>
              </w:rPr>
              <w:t>61,155</w:t>
            </w:r>
          </w:p>
        </w:tc>
        <w:tc>
          <w:tcPr>
            <w:tcW w:w="860" w:type="dxa"/>
            <w:tcBorders>
              <w:top w:val="nil"/>
              <w:left w:val="nil"/>
              <w:bottom w:val="single" w:sz="4" w:space="0" w:color="000000"/>
              <w:right w:val="single" w:sz="4" w:space="0" w:color="000000"/>
            </w:tcBorders>
            <w:shd w:val="clear" w:color="auto" w:fill="auto"/>
            <w:vAlign w:val="center"/>
            <w:hideMark/>
          </w:tcPr>
          <w:p w14:paraId="45D0ABA7" w14:textId="77777777" w:rsidR="00F54321" w:rsidRPr="00F54321" w:rsidRDefault="00F54321" w:rsidP="00F54321">
            <w:pPr>
              <w:jc w:val="center"/>
              <w:rPr>
                <w:color w:val="000000"/>
                <w:sz w:val="20"/>
                <w:szCs w:val="20"/>
              </w:rPr>
            </w:pPr>
            <w:r w:rsidRPr="00F54321">
              <w:rPr>
                <w:color w:val="000000"/>
                <w:sz w:val="20"/>
                <w:szCs w:val="20"/>
              </w:rPr>
              <w:t>0,651</w:t>
            </w:r>
          </w:p>
        </w:tc>
        <w:tc>
          <w:tcPr>
            <w:tcW w:w="880" w:type="dxa"/>
            <w:tcBorders>
              <w:top w:val="nil"/>
              <w:left w:val="nil"/>
              <w:bottom w:val="single" w:sz="4" w:space="0" w:color="000000"/>
              <w:right w:val="single" w:sz="4" w:space="0" w:color="000000"/>
            </w:tcBorders>
            <w:shd w:val="clear" w:color="auto" w:fill="auto"/>
            <w:vAlign w:val="center"/>
            <w:hideMark/>
          </w:tcPr>
          <w:p w14:paraId="7155FB4F" w14:textId="77777777" w:rsidR="00F54321" w:rsidRPr="00F54321" w:rsidRDefault="00F54321" w:rsidP="00F54321">
            <w:pPr>
              <w:jc w:val="center"/>
              <w:rPr>
                <w:color w:val="000000"/>
                <w:sz w:val="20"/>
                <w:szCs w:val="20"/>
              </w:rPr>
            </w:pPr>
            <w:r w:rsidRPr="00F54321">
              <w:rPr>
                <w:color w:val="000000"/>
                <w:sz w:val="20"/>
                <w:szCs w:val="20"/>
              </w:rPr>
              <w:t>0,509</w:t>
            </w:r>
          </w:p>
        </w:tc>
        <w:tc>
          <w:tcPr>
            <w:tcW w:w="940" w:type="dxa"/>
            <w:tcBorders>
              <w:top w:val="nil"/>
              <w:left w:val="nil"/>
              <w:bottom w:val="single" w:sz="4" w:space="0" w:color="000000"/>
              <w:right w:val="single" w:sz="4" w:space="0" w:color="000000"/>
            </w:tcBorders>
            <w:shd w:val="clear" w:color="auto" w:fill="auto"/>
            <w:vAlign w:val="center"/>
            <w:hideMark/>
          </w:tcPr>
          <w:p w14:paraId="0A96F725" w14:textId="77777777" w:rsidR="00F54321" w:rsidRPr="00F54321" w:rsidRDefault="00F54321" w:rsidP="00F54321">
            <w:pPr>
              <w:jc w:val="center"/>
              <w:rPr>
                <w:color w:val="000000"/>
                <w:sz w:val="20"/>
                <w:szCs w:val="20"/>
              </w:rPr>
            </w:pPr>
            <w:r w:rsidRPr="00F54321">
              <w:rPr>
                <w:color w:val="000000"/>
                <w:sz w:val="20"/>
                <w:szCs w:val="20"/>
              </w:rPr>
              <w:t>3,14</w:t>
            </w:r>
          </w:p>
        </w:tc>
        <w:tc>
          <w:tcPr>
            <w:tcW w:w="940" w:type="dxa"/>
            <w:tcBorders>
              <w:top w:val="nil"/>
              <w:left w:val="nil"/>
              <w:bottom w:val="single" w:sz="4" w:space="0" w:color="000000"/>
              <w:right w:val="single" w:sz="4" w:space="0" w:color="000000"/>
            </w:tcBorders>
            <w:shd w:val="clear" w:color="auto" w:fill="auto"/>
            <w:vAlign w:val="center"/>
            <w:hideMark/>
          </w:tcPr>
          <w:p w14:paraId="5C93FA37" w14:textId="77777777" w:rsidR="00F54321" w:rsidRPr="00F54321" w:rsidRDefault="00F54321" w:rsidP="00F54321">
            <w:pPr>
              <w:jc w:val="center"/>
              <w:rPr>
                <w:color w:val="000000"/>
                <w:sz w:val="20"/>
                <w:szCs w:val="20"/>
              </w:rPr>
            </w:pPr>
            <w:r w:rsidRPr="00F54321">
              <w:rPr>
                <w:color w:val="000000"/>
                <w:sz w:val="20"/>
                <w:szCs w:val="20"/>
              </w:rPr>
              <w:t>3,123</w:t>
            </w:r>
          </w:p>
        </w:tc>
        <w:tc>
          <w:tcPr>
            <w:tcW w:w="940" w:type="dxa"/>
            <w:tcBorders>
              <w:top w:val="nil"/>
              <w:left w:val="nil"/>
              <w:bottom w:val="single" w:sz="4" w:space="0" w:color="000000"/>
              <w:right w:val="single" w:sz="4" w:space="0" w:color="000000"/>
            </w:tcBorders>
            <w:shd w:val="clear" w:color="auto" w:fill="auto"/>
            <w:vAlign w:val="center"/>
            <w:hideMark/>
          </w:tcPr>
          <w:p w14:paraId="33F2FD87" w14:textId="77777777" w:rsidR="00F54321" w:rsidRPr="00F54321" w:rsidRDefault="00F54321" w:rsidP="00F54321">
            <w:pPr>
              <w:jc w:val="center"/>
              <w:rPr>
                <w:color w:val="000000"/>
                <w:sz w:val="20"/>
                <w:szCs w:val="20"/>
              </w:rPr>
            </w:pPr>
            <w:r w:rsidRPr="00F54321">
              <w:rPr>
                <w:color w:val="000000"/>
                <w:sz w:val="20"/>
                <w:szCs w:val="20"/>
              </w:rPr>
              <w:t>3,786</w:t>
            </w:r>
          </w:p>
        </w:tc>
        <w:tc>
          <w:tcPr>
            <w:tcW w:w="920" w:type="dxa"/>
            <w:tcBorders>
              <w:top w:val="nil"/>
              <w:left w:val="nil"/>
              <w:bottom w:val="single" w:sz="4" w:space="0" w:color="000000"/>
              <w:right w:val="single" w:sz="4" w:space="0" w:color="000000"/>
            </w:tcBorders>
            <w:shd w:val="clear" w:color="auto" w:fill="auto"/>
            <w:vAlign w:val="center"/>
            <w:hideMark/>
          </w:tcPr>
          <w:p w14:paraId="0BF4ECF4" w14:textId="77777777" w:rsidR="00F54321" w:rsidRPr="00F54321" w:rsidRDefault="00F54321" w:rsidP="00F54321">
            <w:pPr>
              <w:jc w:val="center"/>
              <w:rPr>
                <w:color w:val="000000"/>
                <w:sz w:val="20"/>
                <w:szCs w:val="20"/>
              </w:rPr>
            </w:pPr>
            <w:r w:rsidRPr="00F54321">
              <w:rPr>
                <w:color w:val="000000"/>
                <w:sz w:val="20"/>
                <w:szCs w:val="20"/>
              </w:rPr>
              <w:t>3,786</w:t>
            </w:r>
          </w:p>
        </w:tc>
        <w:tc>
          <w:tcPr>
            <w:tcW w:w="940" w:type="dxa"/>
            <w:tcBorders>
              <w:top w:val="nil"/>
              <w:left w:val="nil"/>
              <w:bottom w:val="single" w:sz="4" w:space="0" w:color="000000"/>
              <w:right w:val="single" w:sz="4" w:space="0" w:color="000000"/>
            </w:tcBorders>
            <w:shd w:val="clear" w:color="auto" w:fill="auto"/>
            <w:vAlign w:val="center"/>
            <w:hideMark/>
          </w:tcPr>
          <w:p w14:paraId="4E32F600" w14:textId="77777777" w:rsidR="00F54321" w:rsidRPr="00F54321" w:rsidRDefault="00F54321" w:rsidP="00F54321">
            <w:pPr>
              <w:jc w:val="center"/>
              <w:rPr>
                <w:color w:val="000000"/>
                <w:sz w:val="20"/>
                <w:szCs w:val="20"/>
              </w:rPr>
            </w:pPr>
            <w:r w:rsidRPr="00F54321">
              <w:rPr>
                <w:color w:val="000000"/>
                <w:sz w:val="20"/>
                <w:szCs w:val="20"/>
              </w:rPr>
              <w:t>22,716</w:t>
            </w:r>
          </w:p>
        </w:tc>
        <w:tc>
          <w:tcPr>
            <w:tcW w:w="920" w:type="dxa"/>
            <w:tcBorders>
              <w:top w:val="nil"/>
              <w:left w:val="nil"/>
              <w:bottom w:val="single" w:sz="4" w:space="0" w:color="000000"/>
              <w:right w:val="single" w:sz="4" w:space="0" w:color="000000"/>
            </w:tcBorders>
            <w:shd w:val="clear" w:color="auto" w:fill="auto"/>
            <w:vAlign w:val="center"/>
            <w:hideMark/>
          </w:tcPr>
          <w:p w14:paraId="14144208" w14:textId="77777777" w:rsidR="00F54321" w:rsidRPr="00F54321" w:rsidRDefault="00F54321" w:rsidP="00F54321">
            <w:pPr>
              <w:jc w:val="center"/>
              <w:rPr>
                <w:color w:val="000000"/>
                <w:sz w:val="20"/>
                <w:szCs w:val="20"/>
              </w:rPr>
            </w:pPr>
            <w:r w:rsidRPr="00F54321">
              <w:rPr>
                <w:color w:val="000000"/>
                <w:sz w:val="20"/>
                <w:szCs w:val="20"/>
              </w:rPr>
              <w:t>22,716</w:t>
            </w:r>
          </w:p>
        </w:tc>
        <w:tc>
          <w:tcPr>
            <w:tcW w:w="940" w:type="dxa"/>
            <w:tcBorders>
              <w:top w:val="nil"/>
              <w:left w:val="nil"/>
              <w:bottom w:val="single" w:sz="4" w:space="0" w:color="000000"/>
              <w:right w:val="single" w:sz="4" w:space="0" w:color="000000"/>
            </w:tcBorders>
            <w:shd w:val="clear" w:color="auto" w:fill="auto"/>
            <w:vAlign w:val="center"/>
            <w:hideMark/>
          </w:tcPr>
          <w:p w14:paraId="6835F330" w14:textId="77777777" w:rsidR="00F54321" w:rsidRPr="00F54321" w:rsidRDefault="00F54321" w:rsidP="00F54321">
            <w:pPr>
              <w:jc w:val="center"/>
              <w:rPr>
                <w:color w:val="000000"/>
                <w:sz w:val="20"/>
                <w:szCs w:val="20"/>
              </w:rPr>
            </w:pPr>
            <w:r w:rsidRPr="00F54321">
              <w:rPr>
                <w:color w:val="000000"/>
                <w:sz w:val="20"/>
                <w:szCs w:val="20"/>
              </w:rPr>
              <w:t>21163,1</w:t>
            </w:r>
          </w:p>
        </w:tc>
        <w:tc>
          <w:tcPr>
            <w:tcW w:w="880" w:type="dxa"/>
            <w:tcBorders>
              <w:top w:val="nil"/>
              <w:left w:val="nil"/>
              <w:bottom w:val="single" w:sz="4" w:space="0" w:color="000000"/>
              <w:right w:val="single" w:sz="4" w:space="0" w:color="000000"/>
            </w:tcBorders>
            <w:shd w:val="clear" w:color="auto" w:fill="auto"/>
            <w:vAlign w:val="center"/>
            <w:hideMark/>
          </w:tcPr>
          <w:p w14:paraId="78BF60CF" w14:textId="77777777" w:rsidR="00F54321" w:rsidRPr="00F54321" w:rsidRDefault="00F54321" w:rsidP="00F54321">
            <w:pPr>
              <w:jc w:val="center"/>
              <w:rPr>
                <w:color w:val="000000"/>
                <w:sz w:val="20"/>
                <w:szCs w:val="20"/>
              </w:rPr>
            </w:pPr>
            <w:r w:rsidRPr="00F54321">
              <w:rPr>
                <w:color w:val="000000"/>
                <w:sz w:val="20"/>
                <w:szCs w:val="20"/>
              </w:rPr>
              <w:t>21104,8</w:t>
            </w:r>
          </w:p>
        </w:tc>
        <w:tc>
          <w:tcPr>
            <w:tcW w:w="940" w:type="dxa"/>
            <w:tcBorders>
              <w:top w:val="nil"/>
              <w:left w:val="nil"/>
              <w:bottom w:val="single" w:sz="4" w:space="0" w:color="000000"/>
              <w:right w:val="single" w:sz="4" w:space="0" w:color="000000"/>
            </w:tcBorders>
            <w:shd w:val="clear" w:color="auto" w:fill="auto"/>
            <w:vAlign w:val="center"/>
            <w:hideMark/>
          </w:tcPr>
          <w:p w14:paraId="60F1E660" w14:textId="77777777" w:rsidR="00F54321" w:rsidRPr="00F54321" w:rsidRDefault="00F54321" w:rsidP="00F54321">
            <w:pPr>
              <w:jc w:val="center"/>
              <w:rPr>
                <w:color w:val="000000"/>
                <w:sz w:val="20"/>
                <w:szCs w:val="20"/>
              </w:rPr>
            </w:pPr>
            <w:r w:rsidRPr="00F54321">
              <w:rPr>
                <w:color w:val="000000"/>
                <w:sz w:val="20"/>
                <w:szCs w:val="20"/>
              </w:rPr>
              <w:t>0,05859</w:t>
            </w:r>
          </w:p>
        </w:tc>
        <w:tc>
          <w:tcPr>
            <w:tcW w:w="880" w:type="dxa"/>
            <w:tcBorders>
              <w:top w:val="nil"/>
              <w:left w:val="nil"/>
              <w:bottom w:val="single" w:sz="4" w:space="0" w:color="000000"/>
              <w:right w:val="single" w:sz="4" w:space="0" w:color="000000"/>
            </w:tcBorders>
            <w:shd w:val="clear" w:color="auto" w:fill="auto"/>
            <w:vAlign w:val="center"/>
            <w:hideMark/>
          </w:tcPr>
          <w:p w14:paraId="3B1FD069" w14:textId="77777777" w:rsidR="00F54321" w:rsidRPr="00F54321" w:rsidRDefault="00F54321" w:rsidP="00F54321">
            <w:pPr>
              <w:jc w:val="center"/>
              <w:rPr>
                <w:color w:val="000000"/>
                <w:sz w:val="20"/>
                <w:szCs w:val="20"/>
              </w:rPr>
            </w:pPr>
            <w:r w:rsidRPr="00F54321">
              <w:rPr>
                <w:color w:val="000000"/>
                <w:sz w:val="20"/>
                <w:szCs w:val="20"/>
              </w:rPr>
              <w:t>0,0586</w:t>
            </w:r>
          </w:p>
        </w:tc>
        <w:tc>
          <w:tcPr>
            <w:tcW w:w="900" w:type="dxa"/>
            <w:tcBorders>
              <w:top w:val="nil"/>
              <w:left w:val="nil"/>
              <w:bottom w:val="single" w:sz="4" w:space="0" w:color="000000"/>
              <w:right w:val="single" w:sz="4" w:space="0" w:color="000000"/>
            </w:tcBorders>
            <w:shd w:val="clear" w:color="auto" w:fill="auto"/>
            <w:vAlign w:val="center"/>
            <w:hideMark/>
          </w:tcPr>
          <w:p w14:paraId="4E8B1653" w14:textId="77777777" w:rsidR="00F54321" w:rsidRPr="00F54321" w:rsidRDefault="00F54321" w:rsidP="00F54321">
            <w:pPr>
              <w:jc w:val="center"/>
              <w:rPr>
                <w:color w:val="000000"/>
                <w:sz w:val="20"/>
                <w:szCs w:val="20"/>
              </w:rPr>
            </w:pPr>
            <w:r w:rsidRPr="00F54321">
              <w:rPr>
                <w:color w:val="000000"/>
                <w:sz w:val="20"/>
                <w:szCs w:val="20"/>
              </w:rPr>
              <w:t>0,208</w:t>
            </w:r>
          </w:p>
        </w:tc>
        <w:tc>
          <w:tcPr>
            <w:tcW w:w="900" w:type="dxa"/>
            <w:tcBorders>
              <w:top w:val="nil"/>
              <w:left w:val="nil"/>
              <w:bottom w:val="single" w:sz="4" w:space="0" w:color="000000"/>
              <w:right w:val="single" w:sz="4" w:space="0" w:color="000000"/>
            </w:tcBorders>
            <w:shd w:val="clear" w:color="auto" w:fill="auto"/>
            <w:vAlign w:val="center"/>
            <w:hideMark/>
          </w:tcPr>
          <w:p w14:paraId="48E4413F" w14:textId="77777777" w:rsidR="00F54321" w:rsidRPr="00F54321" w:rsidRDefault="00F54321" w:rsidP="00F54321">
            <w:pPr>
              <w:jc w:val="center"/>
              <w:rPr>
                <w:color w:val="000000"/>
                <w:sz w:val="20"/>
                <w:szCs w:val="20"/>
              </w:rPr>
            </w:pPr>
            <w:r w:rsidRPr="00F54321">
              <w:rPr>
                <w:color w:val="000000"/>
                <w:sz w:val="20"/>
                <w:szCs w:val="20"/>
              </w:rPr>
              <w:t>-0,207</w:t>
            </w:r>
          </w:p>
        </w:tc>
      </w:tr>
      <w:tr w:rsidR="00F54321" w:rsidRPr="00F54321" w14:paraId="37FD8CB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1F85F26" w14:textId="77777777" w:rsidR="00F54321" w:rsidRPr="00F54321" w:rsidRDefault="00F54321" w:rsidP="00F54321">
            <w:pPr>
              <w:jc w:val="center"/>
              <w:rPr>
                <w:color w:val="000000"/>
                <w:sz w:val="20"/>
                <w:szCs w:val="20"/>
              </w:rPr>
            </w:pPr>
            <w:r w:rsidRPr="00F54321">
              <w:rPr>
                <w:color w:val="000000"/>
                <w:sz w:val="20"/>
                <w:szCs w:val="20"/>
              </w:rPr>
              <w:lastRenderedPageBreak/>
              <w:t>Уз-28</w:t>
            </w:r>
          </w:p>
        </w:tc>
        <w:tc>
          <w:tcPr>
            <w:tcW w:w="920" w:type="dxa"/>
            <w:tcBorders>
              <w:top w:val="nil"/>
              <w:left w:val="nil"/>
              <w:bottom w:val="single" w:sz="4" w:space="0" w:color="000000"/>
              <w:right w:val="single" w:sz="4" w:space="0" w:color="000000"/>
            </w:tcBorders>
            <w:shd w:val="clear" w:color="auto" w:fill="auto"/>
            <w:vAlign w:val="center"/>
            <w:hideMark/>
          </w:tcPr>
          <w:p w14:paraId="3066E163" w14:textId="77777777" w:rsidR="00F54321" w:rsidRPr="00F54321" w:rsidRDefault="00F54321" w:rsidP="00F54321">
            <w:pPr>
              <w:jc w:val="center"/>
              <w:rPr>
                <w:color w:val="000000"/>
                <w:sz w:val="20"/>
                <w:szCs w:val="20"/>
              </w:rPr>
            </w:pPr>
            <w:r w:rsidRPr="00F54321">
              <w:rPr>
                <w:color w:val="000000"/>
                <w:sz w:val="20"/>
                <w:szCs w:val="20"/>
              </w:rPr>
              <w:t>Уз-29</w:t>
            </w:r>
          </w:p>
        </w:tc>
        <w:tc>
          <w:tcPr>
            <w:tcW w:w="860" w:type="dxa"/>
            <w:tcBorders>
              <w:top w:val="nil"/>
              <w:left w:val="nil"/>
              <w:bottom w:val="single" w:sz="4" w:space="0" w:color="000000"/>
              <w:right w:val="single" w:sz="4" w:space="0" w:color="000000"/>
            </w:tcBorders>
            <w:shd w:val="clear" w:color="auto" w:fill="auto"/>
            <w:vAlign w:val="center"/>
            <w:hideMark/>
          </w:tcPr>
          <w:p w14:paraId="75E16FBA" w14:textId="77777777" w:rsidR="00F54321" w:rsidRPr="00F54321" w:rsidRDefault="00F54321" w:rsidP="00F54321">
            <w:pPr>
              <w:jc w:val="center"/>
              <w:rPr>
                <w:color w:val="000000"/>
                <w:sz w:val="20"/>
                <w:szCs w:val="20"/>
              </w:rPr>
            </w:pPr>
            <w:r w:rsidRPr="00F54321">
              <w:rPr>
                <w:color w:val="000000"/>
                <w:sz w:val="20"/>
                <w:szCs w:val="20"/>
              </w:rPr>
              <w:t>32,81</w:t>
            </w:r>
          </w:p>
        </w:tc>
        <w:tc>
          <w:tcPr>
            <w:tcW w:w="940" w:type="dxa"/>
            <w:tcBorders>
              <w:top w:val="nil"/>
              <w:left w:val="nil"/>
              <w:bottom w:val="single" w:sz="4" w:space="0" w:color="000000"/>
              <w:right w:val="single" w:sz="4" w:space="0" w:color="000000"/>
            </w:tcBorders>
            <w:shd w:val="clear" w:color="auto" w:fill="auto"/>
            <w:vAlign w:val="center"/>
            <w:hideMark/>
          </w:tcPr>
          <w:p w14:paraId="64881E7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505AAA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5707FF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7EA028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76F6F59" w14:textId="77777777" w:rsidR="00F54321" w:rsidRPr="00F54321" w:rsidRDefault="00F54321" w:rsidP="00F54321">
            <w:pPr>
              <w:jc w:val="center"/>
              <w:rPr>
                <w:color w:val="000000"/>
                <w:sz w:val="20"/>
                <w:szCs w:val="20"/>
              </w:rPr>
            </w:pPr>
            <w:r w:rsidRPr="00F54321">
              <w:rPr>
                <w:color w:val="000000"/>
                <w:sz w:val="20"/>
                <w:szCs w:val="20"/>
              </w:rPr>
              <w:t>-2,2692</w:t>
            </w:r>
          </w:p>
        </w:tc>
        <w:tc>
          <w:tcPr>
            <w:tcW w:w="940" w:type="dxa"/>
            <w:tcBorders>
              <w:top w:val="nil"/>
              <w:left w:val="nil"/>
              <w:bottom w:val="single" w:sz="4" w:space="0" w:color="000000"/>
              <w:right w:val="single" w:sz="4" w:space="0" w:color="000000"/>
            </w:tcBorders>
            <w:shd w:val="clear" w:color="auto" w:fill="auto"/>
            <w:vAlign w:val="center"/>
            <w:hideMark/>
          </w:tcPr>
          <w:p w14:paraId="190F8AAB" w14:textId="77777777" w:rsidR="00F54321" w:rsidRPr="00F54321" w:rsidRDefault="00F54321" w:rsidP="00F54321">
            <w:pPr>
              <w:jc w:val="center"/>
              <w:rPr>
                <w:color w:val="000000"/>
                <w:sz w:val="20"/>
                <w:szCs w:val="20"/>
              </w:rPr>
            </w:pPr>
            <w:r w:rsidRPr="00F54321">
              <w:rPr>
                <w:color w:val="000000"/>
                <w:sz w:val="20"/>
                <w:szCs w:val="20"/>
              </w:rPr>
              <w:t>2,2614</w:t>
            </w:r>
          </w:p>
        </w:tc>
        <w:tc>
          <w:tcPr>
            <w:tcW w:w="940" w:type="dxa"/>
            <w:tcBorders>
              <w:top w:val="nil"/>
              <w:left w:val="nil"/>
              <w:bottom w:val="single" w:sz="4" w:space="0" w:color="000000"/>
              <w:right w:val="single" w:sz="4" w:space="0" w:color="000000"/>
            </w:tcBorders>
            <w:shd w:val="clear" w:color="auto" w:fill="auto"/>
            <w:vAlign w:val="center"/>
            <w:hideMark/>
          </w:tcPr>
          <w:p w14:paraId="044773BA" w14:textId="77777777" w:rsidR="00F54321" w:rsidRPr="00F54321" w:rsidRDefault="00F54321" w:rsidP="00F54321">
            <w:pPr>
              <w:jc w:val="center"/>
              <w:rPr>
                <w:color w:val="000000"/>
                <w:sz w:val="20"/>
                <w:szCs w:val="20"/>
              </w:rPr>
            </w:pPr>
            <w:r w:rsidRPr="00F54321">
              <w:rPr>
                <w:color w:val="000000"/>
                <w:sz w:val="20"/>
                <w:szCs w:val="20"/>
              </w:rPr>
              <w:t>0,037</w:t>
            </w:r>
          </w:p>
        </w:tc>
        <w:tc>
          <w:tcPr>
            <w:tcW w:w="940" w:type="dxa"/>
            <w:tcBorders>
              <w:top w:val="nil"/>
              <w:left w:val="nil"/>
              <w:bottom w:val="single" w:sz="4" w:space="0" w:color="000000"/>
              <w:right w:val="single" w:sz="4" w:space="0" w:color="000000"/>
            </w:tcBorders>
            <w:shd w:val="clear" w:color="auto" w:fill="auto"/>
            <w:vAlign w:val="center"/>
            <w:hideMark/>
          </w:tcPr>
          <w:p w14:paraId="442F637D" w14:textId="77777777" w:rsidR="00F54321" w:rsidRPr="00F54321" w:rsidRDefault="00F54321" w:rsidP="00F54321">
            <w:pPr>
              <w:jc w:val="center"/>
              <w:rPr>
                <w:color w:val="000000"/>
                <w:sz w:val="20"/>
                <w:szCs w:val="20"/>
              </w:rPr>
            </w:pPr>
            <w:r w:rsidRPr="00F54321">
              <w:rPr>
                <w:color w:val="000000"/>
                <w:sz w:val="20"/>
                <w:szCs w:val="20"/>
              </w:rPr>
              <w:t>0,037</w:t>
            </w:r>
          </w:p>
        </w:tc>
        <w:tc>
          <w:tcPr>
            <w:tcW w:w="940" w:type="dxa"/>
            <w:tcBorders>
              <w:top w:val="nil"/>
              <w:left w:val="nil"/>
              <w:bottom w:val="single" w:sz="4" w:space="0" w:color="000000"/>
              <w:right w:val="single" w:sz="4" w:space="0" w:color="000000"/>
            </w:tcBorders>
            <w:shd w:val="clear" w:color="auto" w:fill="auto"/>
            <w:vAlign w:val="center"/>
            <w:hideMark/>
          </w:tcPr>
          <w:p w14:paraId="69087FBC" w14:textId="77777777" w:rsidR="00F54321" w:rsidRPr="00F54321" w:rsidRDefault="00F54321" w:rsidP="00F54321">
            <w:pPr>
              <w:jc w:val="center"/>
              <w:rPr>
                <w:color w:val="000000"/>
                <w:sz w:val="20"/>
                <w:szCs w:val="20"/>
              </w:rPr>
            </w:pPr>
            <w:r w:rsidRPr="00F54321">
              <w:rPr>
                <w:color w:val="000000"/>
                <w:sz w:val="20"/>
                <w:szCs w:val="20"/>
              </w:rPr>
              <w:t>46,114</w:t>
            </w:r>
          </w:p>
        </w:tc>
        <w:tc>
          <w:tcPr>
            <w:tcW w:w="940" w:type="dxa"/>
            <w:tcBorders>
              <w:top w:val="nil"/>
              <w:left w:val="nil"/>
              <w:bottom w:val="single" w:sz="4" w:space="0" w:color="000000"/>
              <w:right w:val="single" w:sz="4" w:space="0" w:color="000000"/>
            </w:tcBorders>
            <w:shd w:val="clear" w:color="auto" w:fill="auto"/>
            <w:vAlign w:val="center"/>
            <w:hideMark/>
          </w:tcPr>
          <w:p w14:paraId="06193A86" w14:textId="77777777" w:rsidR="00F54321" w:rsidRPr="00F54321" w:rsidRDefault="00F54321" w:rsidP="00F54321">
            <w:pPr>
              <w:jc w:val="center"/>
              <w:rPr>
                <w:color w:val="000000"/>
                <w:sz w:val="20"/>
                <w:szCs w:val="20"/>
              </w:rPr>
            </w:pPr>
            <w:r w:rsidRPr="00F54321">
              <w:rPr>
                <w:color w:val="000000"/>
                <w:sz w:val="20"/>
                <w:szCs w:val="20"/>
              </w:rPr>
              <w:t>45,726</w:t>
            </w:r>
          </w:p>
        </w:tc>
        <w:tc>
          <w:tcPr>
            <w:tcW w:w="920" w:type="dxa"/>
            <w:tcBorders>
              <w:top w:val="nil"/>
              <w:left w:val="nil"/>
              <w:bottom w:val="single" w:sz="4" w:space="0" w:color="000000"/>
              <w:right w:val="single" w:sz="4" w:space="0" w:color="000000"/>
            </w:tcBorders>
            <w:shd w:val="clear" w:color="auto" w:fill="auto"/>
            <w:vAlign w:val="center"/>
            <w:hideMark/>
          </w:tcPr>
          <w:p w14:paraId="10E6D763" w14:textId="77777777" w:rsidR="00F54321" w:rsidRPr="00F54321" w:rsidRDefault="00F54321" w:rsidP="00F54321">
            <w:pPr>
              <w:jc w:val="center"/>
              <w:rPr>
                <w:color w:val="000000"/>
                <w:sz w:val="20"/>
                <w:szCs w:val="20"/>
              </w:rPr>
            </w:pPr>
            <w:r w:rsidRPr="00F54321">
              <w:rPr>
                <w:color w:val="000000"/>
                <w:sz w:val="20"/>
                <w:szCs w:val="20"/>
              </w:rPr>
              <w:t>45,075</w:t>
            </w:r>
          </w:p>
        </w:tc>
        <w:tc>
          <w:tcPr>
            <w:tcW w:w="920" w:type="dxa"/>
            <w:tcBorders>
              <w:top w:val="nil"/>
              <w:left w:val="nil"/>
              <w:bottom w:val="single" w:sz="4" w:space="0" w:color="000000"/>
              <w:right w:val="single" w:sz="4" w:space="0" w:color="000000"/>
            </w:tcBorders>
            <w:shd w:val="clear" w:color="auto" w:fill="auto"/>
            <w:vAlign w:val="center"/>
            <w:hideMark/>
          </w:tcPr>
          <w:p w14:paraId="02E1A6FE" w14:textId="77777777" w:rsidR="00F54321" w:rsidRPr="00F54321" w:rsidRDefault="00F54321" w:rsidP="00F54321">
            <w:pPr>
              <w:jc w:val="center"/>
              <w:rPr>
                <w:color w:val="000000"/>
                <w:sz w:val="20"/>
                <w:szCs w:val="20"/>
              </w:rPr>
            </w:pPr>
            <w:r w:rsidRPr="00F54321">
              <w:rPr>
                <w:color w:val="000000"/>
                <w:sz w:val="20"/>
                <w:szCs w:val="20"/>
              </w:rPr>
              <w:t>45,388</w:t>
            </w:r>
          </w:p>
        </w:tc>
        <w:tc>
          <w:tcPr>
            <w:tcW w:w="940" w:type="dxa"/>
            <w:tcBorders>
              <w:top w:val="nil"/>
              <w:left w:val="nil"/>
              <w:bottom w:val="single" w:sz="4" w:space="0" w:color="000000"/>
              <w:right w:val="single" w:sz="4" w:space="0" w:color="000000"/>
            </w:tcBorders>
            <w:shd w:val="clear" w:color="auto" w:fill="auto"/>
            <w:vAlign w:val="center"/>
            <w:hideMark/>
          </w:tcPr>
          <w:p w14:paraId="25D01054" w14:textId="77777777" w:rsidR="00F54321" w:rsidRPr="00F54321" w:rsidRDefault="00F54321" w:rsidP="00F54321">
            <w:pPr>
              <w:jc w:val="center"/>
              <w:rPr>
                <w:color w:val="000000"/>
                <w:sz w:val="20"/>
                <w:szCs w:val="20"/>
              </w:rPr>
            </w:pPr>
            <w:r w:rsidRPr="00F54321">
              <w:rPr>
                <w:color w:val="000000"/>
                <w:sz w:val="20"/>
                <w:szCs w:val="20"/>
              </w:rPr>
              <w:t>61,844</w:t>
            </w:r>
          </w:p>
        </w:tc>
        <w:tc>
          <w:tcPr>
            <w:tcW w:w="940" w:type="dxa"/>
            <w:tcBorders>
              <w:top w:val="nil"/>
              <w:left w:val="nil"/>
              <w:bottom w:val="single" w:sz="4" w:space="0" w:color="000000"/>
              <w:right w:val="single" w:sz="4" w:space="0" w:color="000000"/>
            </w:tcBorders>
            <w:shd w:val="clear" w:color="auto" w:fill="auto"/>
            <w:vAlign w:val="center"/>
            <w:hideMark/>
          </w:tcPr>
          <w:p w14:paraId="3A0F26E2" w14:textId="77777777" w:rsidR="00F54321" w:rsidRPr="00F54321" w:rsidRDefault="00F54321" w:rsidP="00F54321">
            <w:pPr>
              <w:jc w:val="center"/>
              <w:rPr>
                <w:color w:val="000000"/>
                <w:sz w:val="20"/>
                <w:szCs w:val="20"/>
              </w:rPr>
            </w:pPr>
            <w:r w:rsidRPr="00F54321">
              <w:rPr>
                <w:color w:val="000000"/>
                <w:sz w:val="20"/>
                <w:szCs w:val="20"/>
              </w:rPr>
              <w:t>61,806</w:t>
            </w:r>
          </w:p>
        </w:tc>
        <w:tc>
          <w:tcPr>
            <w:tcW w:w="920" w:type="dxa"/>
            <w:tcBorders>
              <w:top w:val="nil"/>
              <w:left w:val="nil"/>
              <w:bottom w:val="single" w:sz="4" w:space="0" w:color="000000"/>
              <w:right w:val="single" w:sz="4" w:space="0" w:color="000000"/>
            </w:tcBorders>
            <w:shd w:val="clear" w:color="auto" w:fill="auto"/>
            <w:vAlign w:val="center"/>
            <w:hideMark/>
          </w:tcPr>
          <w:p w14:paraId="725377B4" w14:textId="77777777" w:rsidR="00F54321" w:rsidRPr="00F54321" w:rsidRDefault="00F54321" w:rsidP="00F54321">
            <w:pPr>
              <w:jc w:val="center"/>
              <w:rPr>
                <w:color w:val="000000"/>
                <w:sz w:val="20"/>
                <w:szCs w:val="20"/>
              </w:rPr>
            </w:pPr>
            <w:r w:rsidRPr="00F54321">
              <w:rPr>
                <w:color w:val="000000"/>
                <w:sz w:val="20"/>
                <w:szCs w:val="20"/>
              </w:rPr>
              <w:t>61,155</w:t>
            </w:r>
          </w:p>
        </w:tc>
        <w:tc>
          <w:tcPr>
            <w:tcW w:w="920" w:type="dxa"/>
            <w:tcBorders>
              <w:top w:val="nil"/>
              <w:left w:val="nil"/>
              <w:bottom w:val="single" w:sz="4" w:space="0" w:color="000000"/>
              <w:right w:val="single" w:sz="4" w:space="0" w:color="000000"/>
            </w:tcBorders>
            <w:shd w:val="clear" w:color="auto" w:fill="auto"/>
            <w:vAlign w:val="center"/>
            <w:hideMark/>
          </w:tcPr>
          <w:p w14:paraId="072418CC" w14:textId="77777777" w:rsidR="00F54321" w:rsidRPr="00F54321" w:rsidRDefault="00F54321" w:rsidP="00F54321">
            <w:pPr>
              <w:jc w:val="center"/>
              <w:rPr>
                <w:color w:val="000000"/>
                <w:sz w:val="20"/>
                <w:szCs w:val="20"/>
              </w:rPr>
            </w:pPr>
            <w:r w:rsidRPr="00F54321">
              <w:rPr>
                <w:color w:val="000000"/>
                <w:sz w:val="20"/>
                <w:szCs w:val="20"/>
              </w:rPr>
              <w:t>61,118</w:t>
            </w:r>
          </w:p>
        </w:tc>
        <w:tc>
          <w:tcPr>
            <w:tcW w:w="860" w:type="dxa"/>
            <w:tcBorders>
              <w:top w:val="nil"/>
              <w:left w:val="nil"/>
              <w:bottom w:val="single" w:sz="4" w:space="0" w:color="000000"/>
              <w:right w:val="single" w:sz="4" w:space="0" w:color="000000"/>
            </w:tcBorders>
            <w:shd w:val="clear" w:color="auto" w:fill="auto"/>
            <w:vAlign w:val="center"/>
            <w:hideMark/>
          </w:tcPr>
          <w:p w14:paraId="0ED80CE0" w14:textId="77777777" w:rsidR="00F54321" w:rsidRPr="00F54321" w:rsidRDefault="00F54321" w:rsidP="00F54321">
            <w:pPr>
              <w:jc w:val="center"/>
              <w:rPr>
                <w:color w:val="000000"/>
                <w:sz w:val="20"/>
                <w:szCs w:val="20"/>
              </w:rPr>
            </w:pPr>
            <w:r w:rsidRPr="00F54321">
              <w:rPr>
                <w:color w:val="000000"/>
                <w:sz w:val="20"/>
                <w:szCs w:val="20"/>
              </w:rPr>
              <w:t>0,726</w:t>
            </w:r>
          </w:p>
        </w:tc>
        <w:tc>
          <w:tcPr>
            <w:tcW w:w="880" w:type="dxa"/>
            <w:tcBorders>
              <w:top w:val="nil"/>
              <w:left w:val="nil"/>
              <w:bottom w:val="single" w:sz="4" w:space="0" w:color="000000"/>
              <w:right w:val="single" w:sz="4" w:space="0" w:color="000000"/>
            </w:tcBorders>
            <w:shd w:val="clear" w:color="auto" w:fill="auto"/>
            <w:vAlign w:val="center"/>
            <w:hideMark/>
          </w:tcPr>
          <w:p w14:paraId="11729AC9" w14:textId="77777777" w:rsidR="00F54321" w:rsidRPr="00F54321" w:rsidRDefault="00F54321" w:rsidP="00F54321">
            <w:pPr>
              <w:jc w:val="center"/>
              <w:rPr>
                <w:color w:val="000000"/>
                <w:sz w:val="20"/>
                <w:szCs w:val="20"/>
              </w:rPr>
            </w:pPr>
            <w:r w:rsidRPr="00F54321">
              <w:rPr>
                <w:color w:val="000000"/>
                <w:sz w:val="20"/>
                <w:szCs w:val="20"/>
              </w:rPr>
              <w:t>0,651</w:t>
            </w:r>
          </w:p>
        </w:tc>
        <w:tc>
          <w:tcPr>
            <w:tcW w:w="940" w:type="dxa"/>
            <w:tcBorders>
              <w:top w:val="nil"/>
              <w:left w:val="nil"/>
              <w:bottom w:val="single" w:sz="4" w:space="0" w:color="000000"/>
              <w:right w:val="single" w:sz="4" w:space="0" w:color="000000"/>
            </w:tcBorders>
            <w:shd w:val="clear" w:color="auto" w:fill="auto"/>
            <w:vAlign w:val="center"/>
            <w:hideMark/>
          </w:tcPr>
          <w:p w14:paraId="74A8C757" w14:textId="77777777" w:rsidR="00F54321" w:rsidRPr="00F54321" w:rsidRDefault="00F54321" w:rsidP="00F54321">
            <w:pPr>
              <w:jc w:val="center"/>
              <w:rPr>
                <w:color w:val="000000"/>
                <w:sz w:val="20"/>
                <w:szCs w:val="20"/>
              </w:rPr>
            </w:pPr>
            <w:r w:rsidRPr="00F54321">
              <w:rPr>
                <w:color w:val="000000"/>
                <w:sz w:val="20"/>
                <w:szCs w:val="20"/>
              </w:rPr>
              <w:t>0,947</w:t>
            </w:r>
          </w:p>
        </w:tc>
        <w:tc>
          <w:tcPr>
            <w:tcW w:w="940" w:type="dxa"/>
            <w:tcBorders>
              <w:top w:val="nil"/>
              <w:left w:val="nil"/>
              <w:bottom w:val="single" w:sz="4" w:space="0" w:color="000000"/>
              <w:right w:val="single" w:sz="4" w:space="0" w:color="000000"/>
            </w:tcBorders>
            <w:shd w:val="clear" w:color="auto" w:fill="auto"/>
            <w:vAlign w:val="center"/>
            <w:hideMark/>
          </w:tcPr>
          <w:p w14:paraId="09F448E6" w14:textId="77777777" w:rsidR="00F54321" w:rsidRPr="00F54321" w:rsidRDefault="00F54321" w:rsidP="00F54321">
            <w:pPr>
              <w:jc w:val="center"/>
              <w:rPr>
                <w:color w:val="000000"/>
                <w:sz w:val="20"/>
                <w:szCs w:val="20"/>
              </w:rPr>
            </w:pPr>
            <w:r w:rsidRPr="00F54321">
              <w:rPr>
                <w:color w:val="000000"/>
                <w:sz w:val="20"/>
                <w:szCs w:val="20"/>
              </w:rPr>
              <w:t>0,941</w:t>
            </w:r>
          </w:p>
        </w:tc>
        <w:tc>
          <w:tcPr>
            <w:tcW w:w="940" w:type="dxa"/>
            <w:tcBorders>
              <w:top w:val="nil"/>
              <w:left w:val="nil"/>
              <w:bottom w:val="single" w:sz="4" w:space="0" w:color="000000"/>
              <w:right w:val="single" w:sz="4" w:space="0" w:color="000000"/>
            </w:tcBorders>
            <w:shd w:val="clear" w:color="auto" w:fill="auto"/>
            <w:vAlign w:val="center"/>
            <w:hideMark/>
          </w:tcPr>
          <w:p w14:paraId="7B9D4F6E" w14:textId="77777777" w:rsidR="00F54321" w:rsidRPr="00F54321" w:rsidRDefault="00F54321" w:rsidP="00F54321">
            <w:pPr>
              <w:jc w:val="center"/>
              <w:rPr>
                <w:color w:val="000000"/>
                <w:sz w:val="20"/>
                <w:szCs w:val="20"/>
              </w:rPr>
            </w:pPr>
            <w:r w:rsidRPr="00F54321">
              <w:rPr>
                <w:color w:val="000000"/>
                <w:sz w:val="20"/>
                <w:szCs w:val="20"/>
              </w:rPr>
              <w:t>6,562</w:t>
            </w:r>
          </w:p>
        </w:tc>
        <w:tc>
          <w:tcPr>
            <w:tcW w:w="920" w:type="dxa"/>
            <w:tcBorders>
              <w:top w:val="nil"/>
              <w:left w:val="nil"/>
              <w:bottom w:val="single" w:sz="4" w:space="0" w:color="000000"/>
              <w:right w:val="single" w:sz="4" w:space="0" w:color="000000"/>
            </w:tcBorders>
            <w:shd w:val="clear" w:color="auto" w:fill="auto"/>
            <w:vAlign w:val="center"/>
            <w:hideMark/>
          </w:tcPr>
          <w:p w14:paraId="5CFD31C9" w14:textId="77777777" w:rsidR="00F54321" w:rsidRPr="00F54321" w:rsidRDefault="00F54321" w:rsidP="00F54321">
            <w:pPr>
              <w:jc w:val="center"/>
              <w:rPr>
                <w:color w:val="000000"/>
                <w:sz w:val="20"/>
                <w:szCs w:val="20"/>
              </w:rPr>
            </w:pPr>
            <w:r w:rsidRPr="00F54321">
              <w:rPr>
                <w:color w:val="000000"/>
                <w:sz w:val="20"/>
                <w:szCs w:val="20"/>
              </w:rPr>
              <w:t>6,562</w:t>
            </w:r>
          </w:p>
        </w:tc>
        <w:tc>
          <w:tcPr>
            <w:tcW w:w="940" w:type="dxa"/>
            <w:tcBorders>
              <w:top w:val="nil"/>
              <w:left w:val="nil"/>
              <w:bottom w:val="single" w:sz="4" w:space="0" w:color="000000"/>
              <w:right w:val="single" w:sz="4" w:space="0" w:color="000000"/>
            </w:tcBorders>
            <w:shd w:val="clear" w:color="auto" w:fill="auto"/>
            <w:vAlign w:val="center"/>
            <w:hideMark/>
          </w:tcPr>
          <w:p w14:paraId="786BCB8D" w14:textId="77777777" w:rsidR="00F54321" w:rsidRPr="00F54321" w:rsidRDefault="00F54321" w:rsidP="00F54321">
            <w:pPr>
              <w:jc w:val="center"/>
              <w:rPr>
                <w:color w:val="000000"/>
                <w:sz w:val="20"/>
                <w:szCs w:val="20"/>
              </w:rPr>
            </w:pPr>
            <w:r w:rsidRPr="00F54321">
              <w:rPr>
                <w:color w:val="000000"/>
                <w:sz w:val="20"/>
                <w:szCs w:val="20"/>
              </w:rPr>
              <w:t>39,372</w:t>
            </w:r>
          </w:p>
        </w:tc>
        <w:tc>
          <w:tcPr>
            <w:tcW w:w="920" w:type="dxa"/>
            <w:tcBorders>
              <w:top w:val="nil"/>
              <w:left w:val="nil"/>
              <w:bottom w:val="single" w:sz="4" w:space="0" w:color="000000"/>
              <w:right w:val="single" w:sz="4" w:space="0" w:color="000000"/>
            </w:tcBorders>
            <w:shd w:val="clear" w:color="auto" w:fill="auto"/>
            <w:vAlign w:val="center"/>
            <w:hideMark/>
          </w:tcPr>
          <w:p w14:paraId="5A6CD0C4" w14:textId="77777777" w:rsidR="00F54321" w:rsidRPr="00F54321" w:rsidRDefault="00F54321" w:rsidP="00F54321">
            <w:pPr>
              <w:jc w:val="center"/>
              <w:rPr>
                <w:color w:val="000000"/>
                <w:sz w:val="20"/>
                <w:szCs w:val="20"/>
              </w:rPr>
            </w:pPr>
            <w:r w:rsidRPr="00F54321">
              <w:rPr>
                <w:color w:val="000000"/>
                <w:sz w:val="20"/>
                <w:szCs w:val="20"/>
              </w:rPr>
              <w:t>39,372</w:t>
            </w:r>
          </w:p>
        </w:tc>
        <w:tc>
          <w:tcPr>
            <w:tcW w:w="940" w:type="dxa"/>
            <w:tcBorders>
              <w:top w:val="nil"/>
              <w:left w:val="nil"/>
              <w:bottom w:val="single" w:sz="4" w:space="0" w:color="000000"/>
              <w:right w:val="single" w:sz="4" w:space="0" w:color="000000"/>
            </w:tcBorders>
            <w:shd w:val="clear" w:color="auto" w:fill="auto"/>
            <w:vAlign w:val="center"/>
            <w:hideMark/>
          </w:tcPr>
          <w:p w14:paraId="1B91C273" w14:textId="77777777" w:rsidR="00F54321" w:rsidRPr="00F54321" w:rsidRDefault="00F54321" w:rsidP="00F54321">
            <w:pPr>
              <w:jc w:val="center"/>
              <w:rPr>
                <w:color w:val="000000"/>
                <w:sz w:val="20"/>
                <w:szCs w:val="20"/>
              </w:rPr>
            </w:pPr>
            <w:r w:rsidRPr="00F54321">
              <w:rPr>
                <w:color w:val="000000"/>
                <w:sz w:val="20"/>
                <w:szCs w:val="20"/>
              </w:rPr>
              <w:t>29956,6</w:t>
            </w:r>
          </w:p>
        </w:tc>
        <w:tc>
          <w:tcPr>
            <w:tcW w:w="880" w:type="dxa"/>
            <w:tcBorders>
              <w:top w:val="nil"/>
              <w:left w:val="nil"/>
              <w:bottom w:val="single" w:sz="4" w:space="0" w:color="000000"/>
              <w:right w:val="single" w:sz="4" w:space="0" w:color="000000"/>
            </w:tcBorders>
            <w:shd w:val="clear" w:color="auto" w:fill="auto"/>
            <w:vAlign w:val="center"/>
            <w:hideMark/>
          </w:tcPr>
          <w:p w14:paraId="41DD880C" w14:textId="77777777" w:rsidR="00F54321" w:rsidRPr="00F54321" w:rsidRDefault="00F54321" w:rsidP="00F54321">
            <w:pPr>
              <w:jc w:val="center"/>
              <w:rPr>
                <w:color w:val="000000"/>
                <w:sz w:val="20"/>
                <w:szCs w:val="20"/>
              </w:rPr>
            </w:pPr>
            <w:r w:rsidRPr="00F54321">
              <w:rPr>
                <w:color w:val="000000"/>
                <w:sz w:val="20"/>
                <w:szCs w:val="20"/>
              </w:rPr>
              <w:t>29853,3</w:t>
            </w:r>
          </w:p>
        </w:tc>
        <w:tc>
          <w:tcPr>
            <w:tcW w:w="940" w:type="dxa"/>
            <w:tcBorders>
              <w:top w:val="nil"/>
              <w:left w:val="nil"/>
              <w:bottom w:val="single" w:sz="4" w:space="0" w:color="000000"/>
              <w:right w:val="single" w:sz="4" w:space="0" w:color="000000"/>
            </w:tcBorders>
            <w:shd w:val="clear" w:color="auto" w:fill="auto"/>
            <w:vAlign w:val="center"/>
            <w:hideMark/>
          </w:tcPr>
          <w:p w14:paraId="6AB91F21" w14:textId="77777777" w:rsidR="00F54321" w:rsidRPr="00F54321" w:rsidRDefault="00F54321" w:rsidP="00F54321">
            <w:pPr>
              <w:jc w:val="center"/>
              <w:rPr>
                <w:color w:val="000000"/>
                <w:sz w:val="20"/>
                <w:szCs w:val="20"/>
              </w:rPr>
            </w:pPr>
            <w:r w:rsidRPr="00F54321">
              <w:rPr>
                <w:color w:val="000000"/>
                <w:sz w:val="20"/>
                <w:szCs w:val="20"/>
              </w:rPr>
              <w:t>0,04728</w:t>
            </w:r>
          </w:p>
        </w:tc>
        <w:tc>
          <w:tcPr>
            <w:tcW w:w="880" w:type="dxa"/>
            <w:tcBorders>
              <w:top w:val="nil"/>
              <w:left w:val="nil"/>
              <w:bottom w:val="single" w:sz="4" w:space="0" w:color="000000"/>
              <w:right w:val="single" w:sz="4" w:space="0" w:color="000000"/>
            </w:tcBorders>
            <w:shd w:val="clear" w:color="auto" w:fill="auto"/>
            <w:vAlign w:val="center"/>
            <w:hideMark/>
          </w:tcPr>
          <w:p w14:paraId="5AEC2EF8" w14:textId="77777777" w:rsidR="00F54321" w:rsidRPr="00F54321" w:rsidRDefault="00F54321" w:rsidP="00F54321">
            <w:pPr>
              <w:jc w:val="center"/>
              <w:rPr>
                <w:color w:val="000000"/>
                <w:sz w:val="20"/>
                <w:szCs w:val="20"/>
              </w:rPr>
            </w:pPr>
            <w:r w:rsidRPr="00F54321">
              <w:rPr>
                <w:color w:val="000000"/>
                <w:sz w:val="20"/>
                <w:szCs w:val="20"/>
              </w:rPr>
              <w:t>0,04729</w:t>
            </w:r>
          </w:p>
        </w:tc>
        <w:tc>
          <w:tcPr>
            <w:tcW w:w="900" w:type="dxa"/>
            <w:tcBorders>
              <w:top w:val="nil"/>
              <w:left w:val="nil"/>
              <w:bottom w:val="single" w:sz="4" w:space="0" w:color="000000"/>
              <w:right w:val="single" w:sz="4" w:space="0" w:color="000000"/>
            </w:tcBorders>
            <w:shd w:val="clear" w:color="auto" w:fill="auto"/>
            <w:vAlign w:val="center"/>
            <w:hideMark/>
          </w:tcPr>
          <w:p w14:paraId="31D2D535" w14:textId="77777777" w:rsidR="00F54321" w:rsidRPr="00F54321" w:rsidRDefault="00F54321" w:rsidP="00F54321">
            <w:pPr>
              <w:jc w:val="center"/>
              <w:rPr>
                <w:color w:val="000000"/>
                <w:sz w:val="20"/>
                <w:szCs w:val="20"/>
              </w:rPr>
            </w:pPr>
            <w:r w:rsidRPr="00F54321">
              <w:rPr>
                <w:color w:val="000000"/>
                <w:sz w:val="20"/>
                <w:szCs w:val="20"/>
              </w:rPr>
              <w:t>-0,168</w:t>
            </w:r>
          </w:p>
        </w:tc>
        <w:tc>
          <w:tcPr>
            <w:tcW w:w="900" w:type="dxa"/>
            <w:tcBorders>
              <w:top w:val="nil"/>
              <w:left w:val="nil"/>
              <w:bottom w:val="single" w:sz="4" w:space="0" w:color="000000"/>
              <w:right w:val="single" w:sz="4" w:space="0" w:color="000000"/>
            </w:tcBorders>
            <w:shd w:val="clear" w:color="auto" w:fill="auto"/>
            <w:vAlign w:val="center"/>
            <w:hideMark/>
          </w:tcPr>
          <w:p w14:paraId="004A286D" w14:textId="77777777" w:rsidR="00F54321" w:rsidRPr="00F54321" w:rsidRDefault="00F54321" w:rsidP="00F54321">
            <w:pPr>
              <w:jc w:val="center"/>
              <w:rPr>
                <w:color w:val="000000"/>
                <w:sz w:val="20"/>
                <w:szCs w:val="20"/>
              </w:rPr>
            </w:pPr>
            <w:r w:rsidRPr="00F54321">
              <w:rPr>
                <w:color w:val="000000"/>
                <w:sz w:val="20"/>
                <w:szCs w:val="20"/>
              </w:rPr>
              <w:t>0,167</w:t>
            </w:r>
          </w:p>
        </w:tc>
      </w:tr>
      <w:tr w:rsidR="00F54321" w:rsidRPr="00F54321" w14:paraId="6D978C7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50C9F14" w14:textId="77777777" w:rsidR="00F54321" w:rsidRPr="00F54321" w:rsidRDefault="00F54321" w:rsidP="00F54321">
            <w:pPr>
              <w:jc w:val="center"/>
              <w:rPr>
                <w:color w:val="000000"/>
                <w:sz w:val="20"/>
                <w:szCs w:val="20"/>
              </w:rPr>
            </w:pPr>
            <w:r w:rsidRPr="00F54321">
              <w:rPr>
                <w:color w:val="000000"/>
                <w:sz w:val="20"/>
                <w:szCs w:val="20"/>
              </w:rPr>
              <w:t>Уз-29</w:t>
            </w:r>
          </w:p>
        </w:tc>
        <w:tc>
          <w:tcPr>
            <w:tcW w:w="920" w:type="dxa"/>
            <w:tcBorders>
              <w:top w:val="nil"/>
              <w:left w:val="nil"/>
              <w:bottom w:val="single" w:sz="4" w:space="0" w:color="000000"/>
              <w:right w:val="single" w:sz="4" w:space="0" w:color="000000"/>
            </w:tcBorders>
            <w:shd w:val="clear" w:color="auto" w:fill="auto"/>
            <w:vAlign w:val="center"/>
            <w:hideMark/>
          </w:tcPr>
          <w:p w14:paraId="203F8C86" w14:textId="77777777" w:rsidR="00F54321" w:rsidRPr="00F54321" w:rsidRDefault="00F54321" w:rsidP="00F54321">
            <w:pPr>
              <w:jc w:val="center"/>
              <w:rPr>
                <w:color w:val="000000"/>
                <w:sz w:val="20"/>
                <w:szCs w:val="20"/>
              </w:rPr>
            </w:pPr>
            <w:r w:rsidRPr="00F54321">
              <w:rPr>
                <w:color w:val="000000"/>
                <w:sz w:val="20"/>
                <w:szCs w:val="20"/>
              </w:rPr>
              <w:t>ул. Пермякова, 4</w:t>
            </w:r>
          </w:p>
        </w:tc>
        <w:tc>
          <w:tcPr>
            <w:tcW w:w="860" w:type="dxa"/>
            <w:tcBorders>
              <w:top w:val="nil"/>
              <w:left w:val="nil"/>
              <w:bottom w:val="single" w:sz="4" w:space="0" w:color="000000"/>
              <w:right w:val="single" w:sz="4" w:space="0" w:color="000000"/>
            </w:tcBorders>
            <w:shd w:val="clear" w:color="auto" w:fill="auto"/>
            <w:vAlign w:val="center"/>
            <w:hideMark/>
          </w:tcPr>
          <w:p w14:paraId="40FEA461" w14:textId="77777777" w:rsidR="00F54321" w:rsidRPr="00F54321" w:rsidRDefault="00F54321" w:rsidP="00F54321">
            <w:pPr>
              <w:jc w:val="center"/>
              <w:rPr>
                <w:color w:val="000000"/>
                <w:sz w:val="20"/>
                <w:szCs w:val="20"/>
              </w:rPr>
            </w:pPr>
            <w:r w:rsidRPr="00F54321">
              <w:rPr>
                <w:color w:val="000000"/>
                <w:sz w:val="20"/>
                <w:szCs w:val="20"/>
              </w:rPr>
              <w:t>13,58</w:t>
            </w:r>
          </w:p>
        </w:tc>
        <w:tc>
          <w:tcPr>
            <w:tcW w:w="940" w:type="dxa"/>
            <w:tcBorders>
              <w:top w:val="nil"/>
              <w:left w:val="nil"/>
              <w:bottom w:val="single" w:sz="4" w:space="0" w:color="000000"/>
              <w:right w:val="single" w:sz="4" w:space="0" w:color="000000"/>
            </w:tcBorders>
            <w:shd w:val="clear" w:color="auto" w:fill="auto"/>
            <w:vAlign w:val="center"/>
            <w:hideMark/>
          </w:tcPr>
          <w:p w14:paraId="03F503D2"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9A035F3"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4242A0F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126F17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E0A16C2" w14:textId="77777777" w:rsidR="00F54321" w:rsidRPr="00F54321" w:rsidRDefault="00F54321" w:rsidP="00F54321">
            <w:pPr>
              <w:jc w:val="center"/>
              <w:rPr>
                <w:color w:val="000000"/>
                <w:sz w:val="20"/>
                <w:szCs w:val="20"/>
              </w:rPr>
            </w:pPr>
            <w:r w:rsidRPr="00F54321">
              <w:rPr>
                <w:color w:val="000000"/>
                <w:sz w:val="20"/>
                <w:szCs w:val="20"/>
              </w:rPr>
              <w:t>0,9984</w:t>
            </w:r>
          </w:p>
        </w:tc>
        <w:tc>
          <w:tcPr>
            <w:tcW w:w="940" w:type="dxa"/>
            <w:tcBorders>
              <w:top w:val="nil"/>
              <w:left w:val="nil"/>
              <w:bottom w:val="single" w:sz="4" w:space="0" w:color="000000"/>
              <w:right w:val="single" w:sz="4" w:space="0" w:color="000000"/>
            </w:tcBorders>
            <w:shd w:val="clear" w:color="auto" w:fill="auto"/>
            <w:vAlign w:val="center"/>
            <w:hideMark/>
          </w:tcPr>
          <w:p w14:paraId="0417D09F" w14:textId="77777777" w:rsidR="00F54321" w:rsidRPr="00F54321" w:rsidRDefault="00F54321" w:rsidP="00F54321">
            <w:pPr>
              <w:jc w:val="center"/>
              <w:rPr>
                <w:color w:val="000000"/>
                <w:sz w:val="20"/>
                <w:szCs w:val="20"/>
              </w:rPr>
            </w:pPr>
            <w:r w:rsidRPr="00F54321">
              <w:rPr>
                <w:color w:val="000000"/>
                <w:sz w:val="20"/>
                <w:szCs w:val="20"/>
              </w:rPr>
              <w:t>-0,9959</w:t>
            </w:r>
          </w:p>
        </w:tc>
        <w:tc>
          <w:tcPr>
            <w:tcW w:w="940" w:type="dxa"/>
            <w:tcBorders>
              <w:top w:val="nil"/>
              <w:left w:val="nil"/>
              <w:bottom w:val="single" w:sz="4" w:space="0" w:color="000000"/>
              <w:right w:val="single" w:sz="4" w:space="0" w:color="000000"/>
            </w:tcBorders>
            <w:shd w:val="clear" w:color="auto" w:fill="auto"/>
            <w:vAlign w:val="center"/>
            <w:hideMark/>
          </w:tcPr>
          <w:p w14:paraId="20AB0375" w14:textId="77777777" w:rsidR="00F54321" w:rsidRPr="00F54321" w:rsidRDefault="00F54321" w:rsidP="00F54321">
            <w:pPr>
              <w:jc w:val="center"/>
              <w:rPr>
                <w:color w:val="000000"/>
                <w:sz w:val="20"/>
                <w:szCs w:val="20"/>
              </w:rPr>
            </w:pPr>
            <w:r w:rsidRPr="00F54321">
              <w:rPr>
                <w:color w:val="000000"/>
                <w:sz w:val="20"/>
                <w:szCs w:val="20"/>
              </w:rPr>
              <w:t>0,061</w:t>
            </w:r>
          </w:p>
        </w:tc>
        <w:tc>
          <w:tcPr>
            <w:tcW w:w="940" w:type="dxa"/>
            <w:tcBorders>
              <w:top w:val="nil"/>
              <w:left w:val="nil"/>
              <w:bottom w:val="single" w:sz="4" w:space="0" w:color="000000"/>
              <w:right w:val="single" w:sz="4" w:space="0" w:color="000000"/>
            </w:tcBorders>
            <w:shd w:val="clear" w:color="auto" w:fill="auto"/>
            <w:vAlign w:val="center"/>
            <w:hideMark/>
          </w:tcPr>
          <w:p w14:paraId="5BB072F9" w14:textId="77777777" w:rsidR="00F54321" w:rsidRPr="00F54321" w:rsidRDefault="00F54321" w:rsidP="00F54321">
            <w:pPr>
              <w:jc w:val="center"/>
              <w:rPr>
                <w:color w:val="000000"/>
                <w:sz w:val="20"/>
                <w:szCs w:val="20"/>
              </w:rPr>
            </w:pPr>
            <w:r w:rsidRPr="00F54321">
              <w:rPr>
                <w:color w:val="000000"/>
                <w:sz w:val="20"/>
                <w:szCs w:val="20"/>
              </w:rPr>
              <w:t>0,06</w:t>
            </w:r>
          </w:p>
        </w:tc>
        <w:tc>
          <w:tcPr>
            <w:tcW w:w="940" w:type="dxa"/>
            <w:tcBorders>
              <w:top w:val="nil"/>
              <w:left w:val="nil"/>
              <w:bottom w:val="single" w:sz="4" w:space="0" w:color="000000"/>
              <w:right w:val="single" w:sz="4" w:space="0" w:color="000000"/>
            </w:tcBorders>
            <w:shd w:val="clear" w:color="auto" w:fill="auto"/>
            <w:vAlign w:val="center"/>
            <w:hideMark/>
          </w:tcPr>
          <w:p w14:paraId="1B37A1A3" w14:textId="77777777" w:rsidR="00F54321" w:rsidRPr="00F54321" w:rsidRDefault="00F54321" w:rsidP="00F54321">
            <w:pPr>
              <w:jc w:val="center"/>
              <w:rPr>
                <w:color w:val="000000"/>
                <w:sz w:val="20"/>
                <w:szCs w:val="20"/>
              </w:rPr>
            </w:pPr>
            <w:r w:rsidRPr="00F54321">
              <w:rPr>
                <w:color w:val="000000"/>
                <w:sz w:val="20"/>
                <w:szCs w:val="20"/>
              </w:rPr>
              <w:t>46,114</w:t>
            </w:r>
          </w:p>
        </w:tc>
        <w:tc>
          <w:tcPr>
            <w:tcW w:w="940" w:type="dxa"/>
            <w:tcBorders>
              <w:top w:val="nil"/>
              <w:left w:val="nil"/>
              <w:bottom w:val="single" w:sz="4" w:space="0" w:color="000000"/>
              <w:right w:val="single" w:sz="4" w:space="0" w:color="000000"/>
            </w:tcBorders>
            <w:shd w:val="clear" w:color="auto" w:fill="auto"/>
            <w:vAlign w:val="center"/>
            <w:hideMark/>
          </w:tcPr>
          <w:p w14:paraId="4040A243" w14:textId="77777777" w:rsidR="00F54321" w:rsidRPr="00F54321" w:rsidRDefault="00F54321" w:rsidP="00F54321">
            <w:pPr>
              <w:jc w:val="center"/>
              <w:rPr>
                <w:color w:val="000000"/>
                <w:sz w:val="20"/>
                <w:szCs w:val="20"/>
              </w:rPr>
            </w:pPr>
            <w:r w:rsidRPr="00F54321">
              <w:rPr>
                <w:color w:val="000000"/>
                <w:sz w:val="20"/>
                <w:szCs w:val="20"/>
              </w:rPr>
              <w:t>46,393</w:t>
            </w:r>
          </w:p>
        </w:tc>
        <w:tc>
          <w:tcPr>
            <w:tcW w:w="920" w:type="dxa"/>
            <w:tcBorders>
              <w:top w:val="nil"/>
              <w:left w:val="nil"/>
              <w:bottom w:val="single" w:sz="4" w:space="0" w:color="000000"/>
              <w:right w:val="single" w:sz="4" w:space="0" w:color="000000"/>
            </w:tcBorders>
            <w:shd w:val="clear" w:color="auto" w:fill="auto"/>
            <w:vAlign w:val="center"/>
            <w:hideMark/>
          </w:tcPr>
          <w:p w14:paraId="0A9DB916" w14:textId="77777777" w:rsidR="00F54321" w:rsidRPr="00F54321" w:rsidRDefault="00F54321" w:rsidP="00F54321">
            <w:pPr>
              <w:jc w:val="center"/>
              <w:rPr>
                <w:color w:val="000000"/>
                <w:sz w:val="20"/>
                <w:szCs w:val="20"/>
              </w:rPr>
            </w:pPr>
            <w:r w:rsidRPr="00F54321">
              <w:rPr>
                <w:color w:val="000000"/>
                <w:sz w:val="20"/>
                <w:szCs w:val="20"/>
              </w:rPr>
              <w:t>45,789</w:t>
            </w:r>
          </w:p>
        </w:tc>
        <w:tc>
          <w:tcPr>
            <w:tcW w:w="920" w:type="dxa"/>
            <w:tcBorders>
              <w:top w:val="nil"/>
              <w:left w:val="nil"/>
              <w:bottom w:val="single" w:sz="4" w:space="0" w:color="000000"/>
              <w:right w:val="single" w:sz="4" w:space="0" w:color="000000"/>
            </w:tcBorders>
            <w:shd w:val="clear" w:color="auto" w:fill="auto"/>
            <w:vAlign w:val="center"/>
            <w:hideMark/>
          </w:tcPr>
          <w:p w14:paraId="5FD2452D" w14:textId="77777777" w:rsidR="00F54321" w:rsidRPr="00F54321" w:rsidRDefault="00F54321" w:rsidP="00F54321">
            <w:pPr>
              <w:jc w:val="center"/>
              <w:rPr>
                <w:color w:val="000000"/>
                <w:sz w:val="20"/>
                <w:szCs w:val="20"/>
              </w:rPr>
            </w:pPr>
            <w:r w:rsidRPr="00F54321">
              <w:rPr>
                <w:color w:val="000000"/>
                <w:sz w:val="20"/>
                <w:szCs w:val="20"/>
              </w:rPr>
              <w:t>45,388</w:t>
            </w:r>
          </w:p>
        </w:tc>
        <w:tc>
          <w:tcPr>
            <w:tcW w:w="940" w:type="dxa"/>
            <w:tcBorders>
              <w:top w:val="nil"/>
              <w:left w:val="nil"/>
              <w:bottom w:val="single" w:sz="4" w:space="0" w:color="000000"/>
              <w:right w:val="single" w:sz="4" w:space="0" w:color="000000"/>
            </w:tcBorders>
            <w:shd w:val="clear" w:color="auto" w:fill="auto"/>
            <w:vAlign w:val="center"/>
            <w:hideMark/>
          </w:tcPr>
          <w:p w14:paraId="20B4B46E" w14:textId="77777777" w:rsidR="00F54321" w:rsidRPr="00F54321" w:rsidRDefault="00F54321" w:rsidP="00F54321">
            <w:pPr>
              <w:jc w:val="center"/>
              <w:rPr>
                <w:color w:val="000000"/>
                <w:sz w:val="20"/>
                <w:szCs w:val="20"/>
              </w:rPr>
            </w:pPr>
            <w:r w:rsidRPr="00F54321">
              <w:rPr>
                <w:color w:val="000000"/>
                <w:sz w:val="20"/>
                <w:szCs w:val="20"/>
              </w:rPr>
              <w:t>61,844</w:t>
            </w:r>
          </w:p>
        </w:tc>
        <w:tc>
          <w:tcPr>
            <w:tcW w:w="940" w:type="dxa"/>
            <w:tcBorders>
              <w:top w:val="nil"/>
              <w:left w:val="nil"/>
              <w:bottom w:val="single" w:sz="4" w:space="0" w:color="000000"/>
              <w:right w:val="single" w:sz="4" w:space="0" w:color="000000"/>
            </w:tcBorders>
            <w:shd w:val="clear" w:color="auto" w:fill="auto"/>
            <w:vAlign w:val="center"/>
            <w:hideMark/>
          </w:tcPr>
          <w:p w14:paraId="4F7A94B6" w14:textId="77777777" w:rsidR="00F54321" w:rsidRPr="00F54321" w:rsidRDefault="00F54321" w:rsidP="00F54321">
            <w:pPr>
              <w:jc w:val="center"/>
              <w:rPr>
                <w:color w:val="000000"/>
                <w:sz w:val="20"/>
                <w:szCs w:val="20"/>
              </w:rPr>
            </w:pPr>
            <w:r w:rsidRPr="00F54321">
              <w:rPr>
                <w:color w:val="000000"/>
                <w:sz w:val="20"/>
                <w:szCs w:val="20"/>
              </w:rPr>
              <w:t>61,783</w:t>
            </w:r>
          </w:p>
        </w:tc>
        <w:tc>
          <w:tcPr>
            <w:tcW w:w="920" w:type="dxa"/>
            <w:tcBorders>
              <w:top w:val="nil"/>
              <w:left w:val="nil"/>
              <w:bottom w:val="single" w:sz="4" w:space="0" w:color="000000"/>
              <w:right w:val="single" w:sz="4" w:space="0" w:color="000000"/>
            </w:tcBorders>
            <w:shd w:val="clear" w:color="auto" w:fill="auto"/>
            <w:vAlign w:val="center"/>
            <w:hideMark/>
          </w:tcPr>
          <w:p w14:paraId="2CA7DF2A" w14:textId="77777777" w:rsidR="00F54321" w:rsidRPr="00F54321" w:rsidRDefault="00F54321" w:rsidP="00F54321">
            <w:pPr>
              <w:jc w:val="center"/>
              <w:rPr>
                <w:color w:val="000000"/>
                <w:sz w:val="20"/>
                <w:szCs w:val="20"/>
              </w:rPr>
            </w:pPr>
            <w:r w:rsidRPr="00F54321">
              <w:rPr>
                <w:color w:val="000000"/>
                <w:sz w:val="20"/>
                <w:szCs w:val="20"/>
              </w:rPr>
              <w:t>61,179</w:t>
            </w:r>
          </w:p>
        </w:tc>
        <w:tc>
          <w:tcPr>
            <w:tcW w:w="920" w:type="dxa"/>
            <w:tcBorders>
              <w:top w:val="nil"/>
              <w:left w:val="nil"/>
              <w:bottom w:val="single" w:sz="4" w:space="0" w:color="000000"/>
              <w:right w:val="single" w:sz="4" w:space="0" w:color="000000"/>
            </w:tcBorders>
            <w:shd w:val="clear" w:color="auto" w:fill="auto"/>
            <w:vAlign w:val="center"/>
            <w:hideMark/>
          </w:tcPr>
          <w:p w14:paraId="3F2907F4" w14:textId="77777777" w:rsidR="00F54321" w:rsidRPr="00F54321" w:rsidRDefault="00F54321" w:rsidP="00F54321">
            <w:pPr>
              <w:jc w:val="center"/>
              <w:rPr>
                <w:color w:val="000000"/>
                <w:sz w:val="20"/>
                <w:szCs w:val="20"/>
              </w:rPr>
            </w:pPr>
            <w:r w:rsidRPr="00F54321">
              <w:rPr>
                <w:color w:val="000000"/>
                <w:sz w:val="20"/>
                <w:szCs w:val="20"/>
              </w:rPr>
              <w:t>61,118</w:t>
            </w:r>
          </w:p>
        </w:tc>
        <w:tc>
          <w:tcPr>
            <w:tcW w:w="860" w:type="dxa"/>
            <w:tcBorders>
              <w:top w:val="nil"/>
              <w:left w:val="nil"/>
              <w:bottom w:val="single" w:sz="4" w:space="0" w:color="000000"/>
              <w:right w:val="single" w:sz="4" w:space="0" w:color="000000"/>
            </w:tcBorders>
            <w:shd w:val="clear" w:color="auto" w:fill="auto"/>
            <w:vAlign w:val="center"/>
            <w:hideMark/>
          </w:tcPr>
          <w:p w14:paraId="2422F03D" w14:textId="77777777" w:rsidR="00F54321" w:rsidRPr="00F54321" w:rsidRDefault="00F54321" w:rsidP="00F54321">
            <w:pPr>
              <w:jc w:val="center"/>
              <w:rPr>
                <w:color w:val="000000"/>
                <w:sz w:val="20"/>
                <w:szCs w:val="20"/>
              </w:rPr>
            </w:pPr>
            <w:r w:rsidRPr="00F54321">
              <w:rPr>
                <w:color w:val="000000"/>
                <w:sz w:val="20"/>
                <w:szCs w:val="20"/>
              </w:rPr>
              <w:t>0,726</w:t>
            </w:r>
          </w:p>
        </w:tc>
        <w:tc>
          <w:tcPr>
            <w:tcW w:w="880" w:type="dxa"/>
            <w:tcBorders>
              <w:top w:val="nil"/>
              <w:left w:val="nil"/>
              <w:bottom w:val="single" w:sz="4" w:space="0" w:color="000000"/>
              <w:right w:val="single" w:sz="4" w:space="0" w:color="000000"/>
            </w:tcBorders>
            <w:shd w:val="clear" w:color="auto" w:fill="auto"/>
            <w:vAlign w:val="center"/>
            <w:hideMark/>
          </w:tcPr>
          <w:p w14:paraId="6B670A68" w14:textId="77777777" w:rsidR="00F54321" w:rsidRPr="00F54321" w:rsidRDefault="00F54321" w:rsidP="00F54321">
            <w:pPr>
              <w:jc w:val="center"/>
              <w:rPr>
                <w:color w:val="000000"/>
                <w:sz w:val="20"/>
                <w:szCs w:val="20"/>
              </w:rPr>
            </w:pPr>
            <w:r w:rsidRPr="00F54321">
              <w:rPr>
                <w:color w:val="000000"/>
                <w:sz w:val="20"/>
                <w:szCs w:val="20"/>
              </w:rPr>
              <w:t>0,605</w:t>
            </w:r>
          </w:p>
        </w:tc>
        <w:tc>
          <w:tcPr>
            <w:tcW w:w="940" w:type="dxa"/>
            <w:tcBorders>
              <w:top w:val="nil"/>
              <w:left w:val="nil"/>
              <w:bottom w:val="single" w:sz="4" w:space="0" w:color="000000"/>
              <w:right w:val="single" w:sz="4" w:space="0" w:color="000000"/>
            </w:tcBorders>
            <w:shd w:val="clear" w:color="auto" w:fill="auto"/>
            <w:vAlign w:val="center"/>
            <w:hideMark/>
          </w:tcPr>
          <w:p w14:paraId="6B072519" w14:textId="77777777" w:rsidR="00F54321" w:rsidRPr="00F54321" w:rsidRDefault="00F54321" w:rsidP="00F54321">
            <w:pPr>
              <w:jc w:val="center"/>
              <w:rPr>
                <w:color w:val="000000"/>
                <w:sz w:val="20"/>
                <w:szCs w:val="20"/>
              </w:rPr>
            </w:pPr>
            <w:r w:rsidRPr="00F54321">
              <w:rPr>
                <w:color w:val="000000"/>
                <w:sz w:val="20"/>
                <w:szCs w:val="20"/>
              </w:rPr>
              <w:t>3,722</w:t>
            </w:r>
          </w:p>
        </w:tc>
        <w:tc>
          <w:tcPr>
            <w:tcW w:w="940" w:type="dxa"/>
            <w:tcBorders>
              <w:top w:val="nil"/>
              <w:left w:val="nil"/>
              <w:bottom w:val="single" w:sz="4" w:space="0" w:color="000000"/>
              <w:right w:val="single" w:sz="4" w:space="0" w:color="000000"/>
            </w:tcBorders>
            <w:shd w:val="clear" w:color="auto" w:fill="auto"/>
            <w:vAlign w:val="center"/>
            <w:hideMark/>
          </w:tcPr>
          <w:p w14:paraId="0C2730E3" w14:textId="77777777" w:rsidR="00F54321" w:rsidRPr="00F54321" w:rsidRDefault="00F54321" w:rsidP="00F54321">
            <w:pPr>
              <w:jc w:val="center"/>
              <w:rPr>
                <w:color w:val="000000"/>
                <w:sz w:val="20"/>
                <w:szCs w:val="20"/>
              </w:rPr>
            </w:pPr>
            <w:r w:rsidRPr="00F54321">
              <w:rPr>
                <w:color w:val="000000"/>
                <w:sz w:val="20"/>
                <w:szCs w:val="20"/>
              </w:rPr>
              <w:t>3,704</w:t>
            </w:r>
          </w:p>
        </w:tc>
        <w:tc>
          <w:tcPr>
            <w:tcW w:w="940" w:type="dxa"/>
            <w:tcBorders>
              <w:top w:val="nil"/>
              <w:left w:val="nil"/>
              <w:bottom w:val="single" w:sz="4" w:space="0" w:color="000000"/>
              <w:right w:val="single" w:sz="4" w:space="0" w:color="000000"/>
            </w:tcBorders>
            <w:shd w:val="clear" w:color="auto" w:fill="auto"/>
            <w:vAlign w:val="center"/>
            <w:hideMark/>
          </w:tcPr>
          <w:p w14:paraId="568B313B" w14:textId="77777777" w:rsidR="00F54321" w:rsidRPr="00F54321" w:rsidRDefault="00F54321" w:rsidP="00F54321">
            <w:pPr>
              <w:jc w:val="center"/>
              <w:rPr>
                <w:color w:val="000000"/>
                <w:sz w:val="20"/>
                <w:szCs w:val="20"/>
              </w:rPr>
            </w:pPr>
            <w:r w:rsidRPr="00F54321">
              <w:rPr>
                <w:color w:val="000000"/>
                <w:sz w:val="20"/>
                <w:szCs w:val="20"/>
              </w:rPr>
              <w:t>2,716</w:t>
            </w:r>
          </w:p>
        </w:tc>
        <w:tc>
          <w:tcPr>
            <w:tcW w:w="920" w:type="dxa"/>
            <w:tcBorders>
              <w:top w:val="nil"/>
              <w:left w:val="nil"/>
              <w:bottom w:val="single" w:sz="4" w:space="0" w:color="000000"/>
              <w:right w:val="single" w:sz="4" w:space="0" w:color="000000"/>
            </w:tcBorders>
            <w:shd w:val="clear" w:color="auto" w:fill="auto"/>
            <w:vAlign w:val="center"/>
            <w:hideMark/>
          </w:tcPr>
          <w:p w14:paraId="34EC8A30" w14:textId="77777777" w:rsidR="00F54321" w:rsidRPr="00F54321" w:rsidRDefault="00F54321" w:rsidP="00F54321">
            <w:pPr>
              <w:jc w:val="center"/>
              <w:rPr>
                <w:color w:val="000000"/>
                <w:sz w:val="20"/>
                <w:szCs w:val="20"/>
              </w:rPr>
            </w:pPr>
            <w:r w:rsidRPr="00F54321">
              <w:rPr>
                <w:color w:val="000000"/>
                <w:sz w:val="20"/>
                <w:szCs w:val="20"/>
              </w:rPr>
              <w:t>2,716</w:t>
            </w:r>
          </w:p>
        </w:tc>
        <w:tc>
          <w:tcPr>
            <w:tcW w:w="940" w:type="dxa"/>
            <w:tcBorders>
              <w:top w:val="nil"/>
              <w:left w:val="nil"/>
              <w:bottom w:val="single" w:sz="4" w:space="0" w:color="000000"/>
              <w:right w:val="single" w:sz="4" w:space="0" w:color="000000"/>
            </w:tcBorders>
            <w:shd w:val="clear" w:color="auto" w:fill="auto"/>
            <w:vAlign w:val="center"/>
            <w:hideMark/>
          </w:tcPr>
          <w:p w14:paraId="717E2089" w14:textId="77777777" w:rsidR="00F54321" w:rsidRPr="00F54321" w:rsidRDefault="00F54321" w:rsidP="00F54321">
            <w:pPr>
              <w:jc w:val="center"/>
              <w:rPr>
                <w:color w:val="000000"/>
                <w:sz w:val="20"/>
                <w:szCs w:val="20"/>
              </w:rPr>
            </w:pPr>
            <w:r w:rsidRPr="00F54321">
              <w:rPr>
                <w:color w:val="000000"/>
                <w:sz w:val="20"/>
                <w:szCs w:val="20"/>
              </w:rPr>
              <w:t>16,296</w:t>
            </w:r>
          </w:p>
        </w:tc>
        <w:tc>
          <w:tcPr>
            <w:tcW w:w="920" w:type="dxa"/>
            <w:tcBorders>
              <w:top w:val="nil"/>
              <w:left w:val="nil"/>
              <w:bottom w:val="single" w:sz="4" w:space="0" w:color="000000"/>
              <w:right w:val="single" w:sz="4" w:space="0" w:color="000000"/>
            </w:tcBorders>
            <w:shd w:val="clear" w:color="auto" w:fill="auto"/>
            <w:vAlign w:val="center"/>
            <w:hideMark/>
          </w:tcPr>
          <w:p w14:paraId="0EB32474" w14:textId="77777777" w:rsidR="00F54321" w:rsidRPr="00F54321" w:rsidRDefault="00F54321" w:rsidP="00F54321">
            <w:pPr>
              <w:jc w:val="center"/>
              <w:rPr>
                <w:color w:val="000000"/>
                <w:sz w:val="20"/>
                <w:szCs w:val="20"/>
              </w:rPr>
            </w:pPr>
            <w:r w:rsidRPr="00F54321">
              <w:rPr>
                <w:color w:val="000000"/>
                <w:sz w:val="20"/>
                <w:szCs w:val="20"/>
              </w:rPr>
              <w:t>16,296</w:t>
            </w:r>
          </w:p>
        </w:tc>
        <w:tc>
          <w:tcPr>
            <w:tcW w:w="940" w:type="dxa"/>
            <w:tcBorders>
              <w:top w:val="nil"/>
              <w:left w:val="nil"/>
              <w:bottom w:val="single" w:sz="4" w:space="0" w:color="000000"/>
              <w:right w:val="single" w:sz="4" w:space="0" w:color="000000"/>
            </w:tcBorders>
            <w:shd w:val="clear" w:color="auto" w:fill="auto"/>
            <w:vAlign w:val="center"/>
            <w:hideMark/>
          </w:tcPr>
          <w:p w14:paraId="098A3336" w14:textId="77777777" w:rsidR="00F54321" w:rsidRPr="00F54321" w:rsidRDefault="00F54321" w:rsidP="00F54321">
            <w:pPr>
              <w:jc w:val="center"/>
              <w:rPr>
                <w:color w:val="000000"/>
                <w:sz w:val="20"/>
                <w:szCs w:val="20"/>
              </w:rPr>
            </w:pPr>
            <w:r w:rsidRPr="00F54321">
              <w:rPr>
                <w:color w:val="000000"/>
                <w:sz w:val="20"/>
                <w:szCs w:val="20"/>
              </w:rPr>
              <w:t>23064,6</w:t>
            </w:r>
          </w:p>
        </w:tc>
        <w:tc>
          <w:tcPr>
            <w:tcW w:w="880" w:type="dxa"/>
            <w:tcBorders>
              <w:top w:val="nil"/>
              <w:left w:val="nil"/>
              <w:bottom w:val="single" w:sz="4" w:space="0" w:color="000000"/>
              <w:right w:val="single" w:sz="4" w:space="0" w:color="000000"/>
            </w:tcBorders>
            <w:shd w:val="clear" w:color="auto" w:fill="auto"/>
            <w:vAlign w:val="center"/>
            <w:hideMark/>
          </w:tcPr>
          <w:p w14:paraId="15DB5385" w14:textId="77777777" w:rsidR="00F54321" w:rsidRPr="00F54321" w:rsidRDefault="00F54321" w:rsidP="00F54321">
            <w:pPr>
              <w:jc w:val="center"/>
              <w:rPr>
                <w:color w:val="000000"/>
                <w:sz w:val="20"/>
                <w:szCs w:val="20"/>
              </w:rPr>
            </w:pPr>
            <w:r w:rsidRPr="00F54321">
              <w:rPr>
                <w:color w:val="000000"/>
                <w:sz w:val="20"/>
                <w:szCs w:val="20"/>
              </w:rPr>
              <w:t>23007</w:t>
            </w:r>
          </w:p>
        </w:tc>
        <w:tc>
          <w:tcPr>
            <w:tcW w:w="940" w:type="dxa"/>
            <w:tcBorders>
              <w:top w:val="nil"/>
              <w:left w:val="nil"/>
              <w:bottom w:val="single" w:sz="4" w:space="0" w:color="000000"/>
              <w:right w:val="single" w:sz="4" w:space="0" w:color="000000"/>
            </w:tcBorders>
            <w:shd w:val="clear" w:color="auto" w:fill="auto"/>
            <w:vAlign w:val="center"/>
            <w:hideMark/>
          </w:tcPr>
          <w:p w14:paraId="1A1FD1F0" w14:textId="77777777" w:rsidR="00F54321" w:rsidRPr="00F54321" w:rsidRDefault="00F54321" w:rsidP="00F54321">
            <w:pPr>
              <w:jc w:val="center"/>
              <w:rPr>
                <w:color w:val="000000"/>
                <w:sz w:val="20"/>
                <w:szCs w:val="20"/>
              </w:rPr>
            </w:pPr>
            <w:r w:rsidRPr="00F54321">
              <w:rPr>
                <w:color w:val="000000"/>
                <w:sz w:val="20"/>
                <w:szCs w:val="20"/>
              </w:rPr>
              <w:t>0,05848</w:t>
            </w:r>
          </w:p>
        </w:tc>
        <w:tc>
          <w:tcPr>
            <w:tcW w:w="880" w:type="dxa"/>
            <w:tcBorders>
              <w:top w:val="nil"/>
              <w:left w:val="nil"/>
              <w:bottom w:val="single" w:sz="4" w:space="0" w:color="000000"/>
              <w:right w:val="single" w:sz="4" w:space="0" w:color="000000"/>
            </w:tcBorders>
            <w:shd w:val="clear" w:color="auto" w:fill="auto"/>
            <w:vAlign w:val="center"/>
            <w:hideMark/>
          </w:tcPr>
          <w:p w14:paraId="51C595A4" w14:textId="77777777" w:rsidR="00F54321" w:rsidRPr="00F54321" w:rsidRDefault="00F54321" w:rsidP="00F54321">
            <w:pPr>
              <w:jc w:val="center"/>
              <w:rPr>
                <w:color w:val="000000"/>
                <w:sz w:val="20"/>
                <w:szCs w:val="20"/>
              </w:rPr>
            </w:pPr>
            <w:r w:rsidRPr="00F54321">
              <w:rPr>
                <w:color w:val="000000"/>
                <w:sz w:val="20"/>
                <w:szCs w:val="20"/>
              </w:rPr>
              <w:t>0,05848</w:t>
            </w:r>
          </w:p>
        </w:tc>
        <w:tc>
          <w:tcPr>
            <w:tcW w:w="900" w:type="dxa"/>
            <w:tcBorders>
              <w:top w:val="nil"/>
              <w:left w:val="nil"/>
              <w:bottom w:val="single" w:sz="4" w:space="0" w:color="000000"/>
              <w:right w:val="single" w:sz="4" w:space="0" w:color="000000"/>
            </w:tcBorders>
            <w:shd w:val="clear" w:color="auto" w:fill="auto"/>
            <w:vAlign w:val="center"/>
            <w:hideMark/>
          </w:tcPr>
          <w:p w14:paraId="240A89EC" w14:textId="77777777" w:rsidR="00F54321" w:rsidRPr="00F54321" w:rsidRDefault="00F54321" w:rsidP="00F54321">
            <w:pPr>
              <w:jc w:val="center"/>
              <w:rPr>
                <w:color w:val="000000"/>
                <w:sz w:val="20"/>
                <w:szCs w:val="20"/>
              </w:rPr>
            </w:pPr>
            <w:r w:rsidRPr="00F54321">
              <w:rPr>
                <w:color w:val="000000"/>
                <w:sz w:val="20"/>
                <w:szCs w:val="20"/>
              </w:rPr>
              <w:t>0,226</w:t>
            </w:r>
          </w:p>
        </w:tc>
        <w:tc>
          <w:tcPr>
            <w:tcW w:w="900" w:type="dxa"/>
            <w:tcBorders>
              <w:top w:val="nil"/>
              <w:left w:val="nil"/>
              <w:bottom w:val="single" w:sz="4" w:space="0" w:color="000000"/>
              <w:right w:val="single" w:sz="4" w:space="0" w:color="000000"/>
            </w:tcBorders>
            <w:shd w:val="clear" w:color="auto" w:fill="auto"/>
            <w:vAlign w:val="center"/>
            <w:hideMark/>
          </w:tcPr>
          <w:p w14:paraId="4359F84D" w14:textId="77777777" w:rsidR="00F54321" w:rsidRPr="00F54321" w:rsidRDefault="00F54321" w:rsidP="00F54321">
            <w:pPr>
              <w:jc w:val="center"/>
              <w:rPr>
                <w:color w:val="000000"/>
                <w:sz w:val="20"/>
                <w:szCs w:val="20"/>
              </w:rPr>
            </w:pPr>
            <w:r w:rsidRPr="00F54321">
              <w:rPr>
                <w:color w:val="000000"/>
                <w:sz w:val="20"/>
                <w:szCs w:val="20"/>
              </w:rPr>
              <w:t>-0,226</w:t>
            </w:r>
          </w:p>
        </w:tc>
      </w:tr>
      <w:tr w:rsidR="00F54321" w:rsidRPr="00F54321" w14:paraId="55D39CB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9F3CF86" w14:textId="77777777" w:rsidR="00F54321" w:rsidRPr="00F54321" w:rsidRDefault="00F54321" w:rsidP="00F54321">
            <w:pPr>
              <w:jc w:val="center"/>
              <w:rPr>
                <w:color w:val="000000"/>
                <w:sz w:val="20"/>
                <w:szCs w:val="20"/>
              </w:rPr>
            </w:pPr>
            <w:r w:rsidRPr="00F54321">
              <w:rPr>
                <w:color w:val="000000"/>
                <w:sz w:val="20"/>
                <w:szCs w:val="20"/>
              </w:rPr>
              <w:t>Уз-29</w:t>
            </w:r>
          </w:p>
        </w:tc>
        <w:tc>
          <w:tcPr>
            <w:tcW w:w="920" w:type="dxa"/>
            <w:tcBorders>
              <w:top w:val="nil"/>
              <w:left w:val="nil"/>
              <w:bottom w:val="single" w:sz="4" w:space="0" w:color="000000"/>
              <w:right w:val="single" w:sz="4" w:space="0" w:color="000000"/>
            </w:tcBorders>
            <w:shd w:val="clear" w:color="auto" w:fill="auto"/>
            <w:vAlign w:val="center"/>
            <w:hideMark/>
          </w:tcPr>
          <w:p w14:paraId="496D26EA" w14:textId="77777777" w:rsidR="00F54321" w:rsidRPr="00F54321" w:rsidRDefault="00F54321" w:rsidP="00F54321">
            <w:pPr>
              <w:jc w:val="center"/>
              <w:rPr>
                <w:color w:val="000000"/>
                <w:sz w:val="20"/>
                <w:szCs w:val="20"/>
              </w:rPr>
            </w:pPr>
            <w:r w:rsidRPr="00F54321">
              <w:rPr>
                <w:color w:val="000000"/>
                <w:sz w:val="20"/>
                <w:szCs w:val="20"/>
              </w:rPr>
              <w:t>УТ19</w:t>
            </w:r>
          </w:p>
        </w:tc>
        <w:tc>
          <w:tcPr>
            <w:tcW w:w="860" w:type="dxa"/>
            <w:tcBorders>
              <w:top w:val="nil"/>
              <w:left w:val="nil"/>
              <w:bottom w:val="single" w:sz="4" w:space="0" w:color="000000"/>
              <w:right w:val="single" w:sz="4" w:space="0" w:color="000000"/>
            </w:tcBorders>
            <w:shd w:val="clear" w:color="auto" w:fill="auto"/>
            <w:vAlign w:val="center"/>
            <w:hideMark/>
          </w:tcPr>
          <w:p w14:paraId="7B7AB3AC" w14:textId="77777777" w:rsidR="00F54321" w:rsidRPr="00F54321" w:rsidRDefault="00F54321" w:rsidP="00F54321">
            <w:pPr>
              <w:jc w:val="center"/>
              <w:rPr>
                <w:color w:val="000000"/>
                <w:sz w:val="20"/>
                <w:szCs w:val="20"/>
              </w:rPr>
            </w:pPr>
            <w:r w:rsidRPr="00F54321">
              <w:rPr>
                <w:color w:val="000000"/>
                <w:sz w:val="20"/>
                <w:szCs w:val="20"/>
              </w:rPr>
              <w:t>26,91</w:t>
            </w:r>
          </w:p>
        </w:tc>
        <w:tc>
          <w:tcPr>
            <w:tcW w:w="940" w:type="dxa"/>
            <w:tcBorders>
              <w:top w:val="nil"/>
              <w:left w:val="nil"/>
              <w:bottom w:val="single" w:sz="4" w:space="0" w:color="000000"/>
              <w:right w:val="single" w:sz="4" w:space="0" w:color="000000"/>
            </w:tcBorders>
            <w:shd w:val="clear" w:color="auto" w:fill="auto"/>
            <w:vAlign w:val="center"/>
            <w:hideMark/>
          </w:tcPr>
          <w:p w14:paraId="2D4BD76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19459D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348A1B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470E44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9F2B990" w14:textId="77777777" w:rsidR="00F54321" w:rsidRPr="00F54321" w:rsidRDefault="00F54321" w:rsidP="00F54321">
            <w:pPr>
              <w:jc w:val="center"/>
              <w:rPr>
                <w:color w:val="000000"/>
                <w:sz w:val="20"/>
                <w:szCs w:val="20"/>
              </w:rPr>
            </w:pPr>
            <w:r w:rsidRPr="00F54321">
              <w:rPr>
                <w:color w:val="000000"/>
                <w:sz w:val="20"/>
                <w:szCs w:val="20"/>
              </w:rPr>
              <w:t>-3,2679</w:t>
            </w:r>
          </w:p>
        </w:tc>
        <w:tc>
          <w:tcPr>
            <w:tcW w:w="940" w:type="dxa"/>
            <w:tcBorders>
              <w:top w:val="nil"/>
              <w:left w:val="nil"/>
              <w:bottom w:val="single" w:sz="4" w:space="0" w:color="000000"/>
              <w:right w:val="single" w:sz="4" w:space="0" w:color="000000"/>
            </w:tcBorders>
            <w:shd w:val="clear" w:color="auto" w:fill="auto"/>
            <w:vAlign w:val="center"/>
            <w:hideMark/>
          </w:tcPr>
          <w:p w14:paraId="3FC57226" w14:textId="77777777" w:rsidR="00F54321" w:rsidRPr="00F54321" w:rsidRDefault="00F54321" w:rsidP="00F54321">
            <w:pPr>
              <w:jc w:val="center"/>
              <w:rPr>
                <w:color w:val="000000"/>
                <w:sz w:val="20"/>
                <w:szCs w:val="20"/>
              </w:rPr>
            </w:pPr>
            <w:r w:rsidRPr="00F54321">
              <w:rPr>
                <w:color w:val="000000"/>
                <w:sz w:val="20"/>
                <w:szCs w:val="20"/>
              </w:rPr>
              <w:t>3,257</w:t>
            </w:r>
          </w:p>
        </w:tc>
        <w:tc>
          <w:tcPr>
            <w:tcW w:w="940" w:type="dxa"/>
            <w:tcBorders>
              <w:top w:val="nil"/>
              <w:left w:val="nil"/>
              <w:bottom w:val="single" w:sz="4" w:space="0" w:color="000000"/>
              <w:right w:val="single" w:sz="4" w:space="0" w:color="000000"/>
            </w:tcBorders>
            <w:shd w:val="clear" w:color="auto" w:fill="auto"/>
            <w:vAlign w:val="center"/>
            <w:hideMark/>
          </w:tcPr>
          <w:p w14:paraId="14B8F56C" w14:textId="77777777" w:rsidR="00F54321" w:rsidRPr="00F54321" w:rsidRDefault="00F54321" w:rsidP="00F54321">
            <w:pPr>
              <w:jc w:val="center"/>
              <w:rPr>
                <w:color w:val="000000"/>
                <w:sz w:val="20"/>
                <w:szCs w:val="20"/>
              </w:rPr>
            </w:pPr>
            <w:r w:rsidRPr="00F54321">
              <w:rPr>
                <w:color w:val="000000"/>
                <w:sz w:val="20"/>
                <w:szCs w:val="20"/>
              </w:rPr>
              <w:t>0,063</w:t>
            </w:r>
          </w:p>
        </w:tc>
        <w:tc>
          <w:tcPr>
            <w:tcW w:w="940" w:type="dxa"/>
            <w:tcBorders>
              <w:top w:val="nil"/>
              <w:left w:val="nil"/>
              <w:bottom w:val="single" w:sz="4" w:space="0" w:color="000000"/>
              <w:right w:val="single" w:sz="4" w:space="0" w:color="000000"/>
            </w:tcBorders>
            <w:shd w:val="clear" w:color="auto" w:fill="auto"/>
            <w:vAlign w:val="center"/>
            <w:hideMark/>
          </w:tcPr>
          <w:p w14:paraId="16ABED01" w14:textId="77777777" w:rsidR="00F54321" w:rsidRPr="00F54321" w:rsidRDefault="00F54321" w:rsidP="00F54321">
            <w:pPr>
              <w:jc w:val="center"/>
              <w:rPr>
                <w:color w:val="000000"/>
                <w:sz w:val="20"/>
                <w:szCs w:val="20"/>
              </w:rPr>
            </w:pPr>
            <w:r w:rsidRPr="00F54321">
              <w:rPr>
                <w:color w:val="000000"/>
                <w:sz w:val="20"/>
                <w:szCs w:val="20"/>
              </w:rPr>
              <w:t>0,062</w:t>
            </w:r>
          </w:p>
        </w:tc>
        <w:tc>
          <w:tcPr>
            <w:tcW w:w="940" w:type="dxa"/>
            <w:tcBorders>
              <w:top w:val="nil"/>
              <w:left w:val="nil"/>
              <w:bottom w:val="single" w:sz="4" w:space="0" w:color="000000"/>
              <w:right w:val="single" w:sz="4" w:space="0" w:color="000000"/>
            </w:tcBorders>
            <w:shd w:val="clear" w:color="auto" w:fill="auto"/>
            <w:vAlign w:val="center"/>
            <w:hideMark/>
          </w:tcPr>
          <w:p w14:paraId="5CAFFEC0" w14:textId="77777777" w:rsidR="00F54321" w:rsidRPr="00F54321" w:rsidRDefault="00F54321" w:rsidP="00F54321">
            <w:pPr>
              <w:jc w:val="center"/>
              <w:rPr>
                <w:color w:val="000000"/>
                <w:sz w:val="20"/>
                <w:szCs w:val="20"/>
              </w:rPr>
            </w:pPr>
            <w:r w:rsidRPr="00F54321">
              <w:rPr>
                <w:color w:val="000000"/>
                <w:sz w:val="20"/>
                <w:szCs w:val="20"/>
              </w:rPr>
              <w:t>46,827</w:t>
            </w:r>
          </w:p>
        </w:tc>
        <w:tc>
          <w:tcPr>
            <w:tcW w:w="940" w:type="dxa"/>
            <w:tcBorders>
              <w:top w:val="nil"/>
              <w:left w:val="nil"/>
              <w:bottom w:val="single" w:sz="4" w:space="0" w:color="000000"/>
              <w:right w:val="single" w:sz="4" w:space="0" w:color="000000"/>
            </w:tcBorders>
            <w:shd w:val="clear" w:color="auto" w:fill="auto"/>
            <w:vAlign w:val="center"/>
            <w:hideMark/>
          </w:tcPr>
          <w:p w14:paraId="66CCFF36" w14:textId="77777777" w:rsidR="00F54321" w:rsidRPr="00F54321" w:rsidRDefault="00F54321" w:rsidP="00F54321">
            <w:pPr>
              <w:jc w:val="center"/>
              <w:rPr>
                <w:color w:val="000000"/>
                <w:sz w:val="20"/>
                <w:szCs w:val="20"/>
              </w:rPr>
            </w:pPr>
            <w:r w:rsidRPr="00F54321">
              <w:rPr>
                <w:color w:val="000000"/>
                <w:sz w:val="20"/>
                <w:szCs w:val="20"/>
              </w:rPr>
              <w:t>46,114</w:t>
            </w:r>
          </w:p>
        </w:tc>
        <w:tc>
          <w:tcPr>
            <w:tcW w:w="920" w:type="dxa"/>
            <w:tcBorders>
              <w:top w:val="nil"/>
              <w:left w:val="nil"/>
              <w:bottom w:val="single" w:sz="4" w:space="0" w:color="000000"/>
              <w:right w:val="single" w:sz="4" w:space="0" w:color="000000"/>
            </w:tcBorders>
            <w:shd w:val="clear" w:color="auto" w:fill="auto"/>
            <w:vAlign w:val="center"/>
            <w:hideMark/>
          </w:tcPr>
          <w:p w14:paraId="6167B74C" w14:textId="77777777" w:rsidR="00F54321" w:rsidRPr="00F54321" w:rsidRDefault="00F54321" w:rsidP="00F54321">
            <w:pPr>
              <w:jc w:val="center"/>
              <w:rPr>
                <w:color w:val="000000"/>
                <w:sz w:val="20"/>
                <w:szCs w:val="20"/>
              </w:rPr>
            </w:pPr>
            <w:r w:rsidRPr="00F54321">
              <w:rPr>
                <w:color w:val="000000"/>
                <w:sz w:val="20"/>
                <w:szCs w:val="20"/>
              </w:rPr>
              <w:t>45,388</w:t>
            </w:r>
          </w:p>
        </w:tc>
        <w:tc>
          <w:tcPr>
            <w:tcW w:w="920" w:type="dxa"/>
            <w:tcBorders>
              <w:top w:val="nil"/>
              <w:left w:val="nil"/>
              <w:bottom w:val="single" w:sz="4" w:space="0" w:color="000000"/>
              <w:right w:val="single" w:sz="4" w:space="0" w:color="000000"/>
            </w:tcBorders>
            <w:shd w:val="clear" w:color="auto" w:fill="auto"/>
            <w:vAlign w:val="center"/>
            <w:hideMark/>
          </w:tcPr>
          <w:p w14:paraId="62EFC20A" w14:textId="77777777" w:rsidR="00F54321" w:rsidRPr="00F54321" w:rsidRDefault="00F54321" w:rsidP="00F54321">
            <w:pPr>
              <w:jc w:val="center"/>
              <w:rPr>
                <w:color w:val="000000"/>
                <w:sz w:val="20"/>
                <w:szCs w:val="20"/>
              </w:rPr>
            </w:pPr>
            <w:r w:rsidRPr="00F54321">
              <w:rPr>
                <w:color w:val="000000"/>
                <w:sz w:val="20"/>
                <w:szCs w:val="20"/>
              </w:rPr>
              <w:t>45,976</w:t>
            </w:r>
          </w:p>
        </w:tc>
        <w:tc>
          <w:tcPr>
            <w:tcW w:w="940" w:type="dxa"/>
            <w:tcBorders>
              <w:top w:val="nil"/>
              <w:left w:val="nil"/>
              <w:bottom w:val="single" w:sz="4" w:space="0" w:color="000000"/>
              <w:right w:val="single" w:sz="4" w:space="0" w:color="000000"/>
            </w:tcBorders>
            <w:shd w:val="clear" w:color="auto" w:fill="auto"/>
            <w:vAlign w:val="center"/>
            <w:hideMark/>
          </w:tcPr>
          <w:p w14:paraId="22F3D4E6" w14:textId="77777777" w:rsidR="00F54321" w:rsidRPr="00F54321" w:rsidRDefault="00F54321" w:rsidP="00F54321">
            <w:pPr>
              <w:jc w:val="center"/>
              <w:rPr>
                <w:color w:val="000000"/>
                <w:sz w:val="20"/>
                <w:szCs w:val="20"/>
              </w:rPr>
            </w:pPr>
            <w:r w:rsidRPr="00F54321">
              <w:rPr>
                <w:color w:val="000000"/>
                <w:sz w:val="20"/>
                <w:szCs w:val="20"/>
              </w:rPr>
              <w:t>61,907</w:t>
            </w:r>
          </w:p>
        </w:tc>
        <w:tc>
          <w:tcPr>
            <w:tcW w:w="940" w:type="dxa"/>
            <w:tcBorders>
              <w:top w:val="nil"/>
              <w:left w:val="nil"/>
              <w:bottom w:val="single" w:sz="4" w:space="0" w:color="000000"/>
              <w:right w:val="single" w:sz="4" w:space="0" w:color="000000"/>
            </w:tcBorders>
            <w:shd w:val="clear" w:color="auto" w:fill="auto"/>
            <w:vAlign w:val="center"/>
            <w:hideMark/>
          </w:tcPr>
          <w:p w14:paraId="7F3B382B" w14:textId="77777777" w:rsidR="00F54321" w:rsidRPr="00F54321" w:rsidRDefault="00F54321" w:rsidP="00F54321">
            <w:pPr>
              <w:jc w:val="center"/>
              <w:rPr>
                <w:color w:val="000000"/>
                <w:sz w:val="20"/>
                <w:szCs w:val="20"/>
              </w:rPr>
            </w:pPr>
            <w:r w:rsidRPr="00F54321">
              <w:rPr>
                <w:color w:val="000000"/>
                <w:sz w:val="20"/>
                <w:szCs w:val="20"/>
              </w:rPr>
              <w:t>61,844</w:t>
            </w:r>
          </w:p>
        </w:tc>
        <w:tc>
          <w:tcPr>
            <w:tcW w:w="920" w:type="dxa"/>
            <w:tcBorders>
              <w:top w:val="nil"/>
              <w:left w:val="nil"/>
              <w:bottom w:val="single" w:sz="4" w:space="0" w:color="000000"/>
              <w:right w:val="single" w:sz="4" w:space="0" w:color="000000"/>
            </w:tcBorders>
            <w:shd w:val="clear" w:color="auto" w:fill="auto"/>
            <w:vAlign w:val="center"/>
            <w:hideMark/>
          </w:tcPr>
          <w:p w14:paraId="1DE6C7CE" w14:textId="77777777" w:rsidR="00F54321" w:rsidRPr="00F54321" w:rsidRDefault="00F54321" w:rsidP="00F54321">
            <w:pPr>
              <w:jc w:val="center"/>
              <w:rPr>
                <w:color w:val="000000"/>
                <w:sz w:val="20"/>
                <w:szCs w:val="20"/>
              </w:rPr>
            </w:pPr>
            <w:r w:rsidRPr="00F54321">
              <w:rPr>
                <w:color w:val="000000"/>
                <w:sz w:val="20"/>
                <w:szCs w:val="20"/>
              </w:rPr>
              <w:t>61,118</w:t>
            </w:r>
          </w:p>
        </w:tc>
        <w:tc>
          <w:tcPr>
            <w:tcW w:w="920" w:type="dxa"/>
            <w:tcBorders>
              <w:top w:val="nil"/>
              <w:left w:val="nil"/>
              <w:bottom w:val="single" w:sz="4" w:space="0" w:color="000000"/>
              <w:right w:val="single" w:sz="4" w:space="0" w:color="000000"/>
            </w:tcBorders>
            <w:shd w:val="clear" w:color="auto" w:fill="auto"/>
            <w:vAlign w:val="center"/>
            <w:hideMark/>
          </w:tcPr>
          <w:p w14:paraId="398BD8D1" w14:textId="77777777" w:rsidR="00F54321" w:rsidRPr="00F54321" w:rsidRDefault="00F54321" w:rsidP="00F54321">
            <w:pPr>
              <w:jc w:val="center"/>
              <w:rPr>
                <w:color w:val="000000"/>
                <w:sz w:val="20"/>
                <w:szCs w:val="20"/>
              </w:rPr>
            </w:pPr>
            <w:r w:rsidRPr="00F54321">
              <w:rPr>
                <w:color w:val="000000"/>
                <w:sz w:val="20"/>
                <w:szCs w:val="20"/>
              </w:rPr>
              <w:t>61,056</w:t>
            </w:r>
          </w:p>
        </w:tc>
        <w:tc>
          <w:tcPr>
            <w:tcW w:w="860" w:type="dxa"/>
            <w:tcBorders>
              <w:top w:val="nil"/>
              <w:left w:val="nil"/>
              <w:bottom w:val="single" w:sz="4" w:space="0" w:color="000000"/>
              <w:right w:val="single" w:sz="4" w:space="0" w:color="000000"/>
            </w:tcBorders>
            <w:shd w:val="clear" w:color="auto" w:fill="auto"/>
            <w:vAlign w:val="center"/>
            <w:hideMark/>
          </w:tcPr>
          <w:p w14:paraId="45099F7E" w14:textId="77777777" w:rsidR="00F54321" w:rsidRPr="00F54321" w:rsidRDefault="00F54321" w:rsidP="00F54321">
            <w:pPr>
              <w:jc w:val="center"/>
              <w:rPr>
                <w:color w:val="000000"/>
                <w:sz w:val="20"/>
                <w:szCs w:val="20"/>
              </w:rPr>
            </w:pPr>
            <w:r w:rsidRPr="00F54321">
              <w:rPr>
                <w:color w:val="000000"/>
                <w:sz w:val="20"/>
                <w:szCs w:val="20"/>
              </w:rPr>
              <w:t>0,851</w:t>
            </w:r>
          </w:p>
        </w:tc>
        <w:tc>
          <w:tcPr>
            <w:tcW w:w="880" w:type="dxa"/>
            <w:tcBorders>
              <w:top w:val="nil"/>
              <w:left w:val="nil"/>
              <w:bottom w:val="single" w:sz="4" w:space="0" w:color="000000"/>
              <w:right w:val="single" w:sz="4" w:space="0" w:color="000000"/>
            </w:tcBorders>
            <w:shd w:val="clear" w:color="auto" w:fill="auto"/>
            <w:vAlign w:val="center"/>
            <w:hideMark/>
          </w:tcPr>
          <w:p w14:paraId="1D388F40" w14:textId="77777777" w:rsidR="00F54321" w:rsidRPr="00F54321" w:rsidRDefault="00F54321" w:rsidP="00F54321">
            <w:pPr>
              <w:jc w:val="center"/>
              <w:rPr>
                <w:color w:val="000000"/>
                <w:sz w:val="20"/>
                <w:szCs w:val="20"/>
              </w:rPr>
            </w:pPr>
            <w:r w:rsidRPr="00F54321">
              <w:rPr>
                <w:color w:val="000000"/>
                <w:sz w:val="20"/>
                <w:szCs w:val="20"/>
              </w:rPr>
              <w:t>0,726</w:t>
            </w:r>
          </w:p>
        </w:tc>
        <w:tc>
          <w:tcPr>
            <w:tcW w:w="940" w:type="dxa"/>
            <w:tcBorders>
              <w:top w:val="nil"/>
              <w:left w:val="nil"/>
              <w:bottom w:val="single" w:sz="4" w:space="0" w:color="000000"/>
              <w:right w:val="single" w:sz="4" w:space="0" w:color="000000"/>
            </w:tcBorders>
            <w:shd w:val="clear" w:color="auto" w:fill="auto"/>
            <w:vAlign w:val="center"/>
            <w:hideMark/>
          </w:tcPr>
          <w:p w14:paraId="1DDC4200" w14:textId="77777777" w:rsidR="00F54321" w:rsidRPr="00F54321" w:rsidRDefault="00F54321" w:rsidP="00F54321">
            <w:pPr>
              <w:jc w:val="center"/>
              <w:rPr>
                <w:color w:val="000000"/>
                <w:sz w:val="20"/>
                <w:szCs w:val="20"/>
              </w:rPr>
            </w:pPr>
            <w:r w:rsidRPr="00F54321">
              <w:rPr>
                <w:color w:val="000000"/>
                <w:sz w:val="20"/>
                <w:szCs w:val="20"/>
              </w:rPr>
              <w:t>1,947</w:t>
            </w:r>
          </w:p>
        </w:tc>
        <w:tc>
          <w:tcPr>
            <w:tcW w:w="940" w:type="dxa"/>
            <w:tcBorders>
              <w:top w:val="nil"/>
              <w:left w:val="nil"/>
              <w:bottom w:val="single" w:sz="4" w:space="0" w:color="000000"/>
              <w:right w:val="single" w:sz="4" w:space="0" w:color="000000"/>
            </w:tcBorders>
            <w:shd w:val="clear" w:color="auto" w:fill="auto"/>
            <w:vAlign w:val="center"/>
            <w:hideMark/>
          </w:tcPr>
          <w:p w14:paraId="25DCB2DF" w14:textId="77777777" w:rsidR="00F54321" w:rsidRPr="00F54321" w:rsidRDefault="00F54321" w:rsidP="00F54321">
            <w:pPr>
              <w:jc w:val="center"/>
              <w:rPr>
                <w:color w:val="000000"/>
                <w:sz w:val="20"/>
                <w:szCs w:val="20"/>
              </w:rPr>
            </w:pPr>
            <w:r w:rsidRPr="00F54321">
              <w:rPr>
                <w:color w:val="000000"/>
                <w:sz w:val="20"/>
                <w:szCs w:val="20"/>
              </w:rPr>
              <w:t>1,934</w:t>
            </w:r>
          </w:p>
        </w:tc>
        <w:tc>
          <w:tcPr>
            <w:tcW w:w="940" w:type="dxa"/>
            <w:tcBorders>
              <w:top w:val="nil"/>
              <w:left w:val="nil"/>
              <w:bottom w:val="single" w:sz="4" w:space="0" w:color="000000"/>
              <w:right w:val="single" w:sz="4" w:space="0" w:color="000000"/>
            </w:tcBorders>
            <w:shd w:val="clear" w:color="auto" w:fill="auto"/>
            <w:vAlign w:val="center"/>
            <w:hideMark/>
          </w:tcPr>
          <w:p w14:paraId="1EC6E9AF" w14:textId="77777777" w:rsidR="00F54321" w:rsidRPr="00F54321" w:rsidRDefault="00F54321" w:rsidP="00F54321">
            <w:pPr>
              <w:jc w:val="center"/>
              <w:rPr>
                <w:color w:val="000000"/>
                <w:sz w:val="20"/>
                <w:szCs w:val="20"/>
              </w:rPr>
            </w:pPr>
            <w:r w:rsidRPr="00F54321">
              <w:rPr>
                <w:color w:val="000000"/>
                <w:sz w:val="20"/>
                <w:szCs w:val="20"/>
              </w:rPr>
              <w:t>5,382</w:t>
            </w:r>
          </w:p>
        </w:tc>
        <w:tc>
          <w:tcPr>
            <w:tcW w:w="920" w:type="dxa"/>
            <w:tcBorders>
              <w:top w:val="nil"/>
              <w:left w:val="nil"/>
              <w:bottom w:val="single" w:sz="4" w:space="0" w:color="000000"/>
              <w:right w:val="single" w:sz="4" w:space="0" w:color="000000"/>
            </w:tcBorders>
            <w:shd w:val="clear" w:color="auto" w:fill="auto"/>
            <w:vAlign w:val="center"/>
            <w:hideMark/>
          </w:tcPr>
          <w:p w14:paraId="4FFF9BCA" w14:textId="77777777" w:rsidR="00F54321" w:rsidRPr="00F54321" w:rsidRDefault="00F54321" w:rsidP="00F54321">
            <w:pPr>
              <w:jc w:val="center"/>
              <w:rPr>
                <w:color w:val="000000"/>
                <w:sz w:val="20"/>
                <w:szCs w:val="20"/>
              </w:rPr>
            </w:pPr>
            <w:r w:rsidRPr="00F54321">
              <w:rPr>
                <w:color w:val="000000"/>
                <w:sz w:val="20"/>
                <w:szCs w:val="20"/>
              </w:rPr>
              <w:t>5,382</w:t>
            </w:r>
          </w:p>
        </w:tc>
        <w:tc>
          <w:tcPr>
            <w:tcW w:w="940" w:type="dxa"/>
            <w:tcBorders>
              <w:top w:val="nil"/>
              <w:left w:val="nil"/>
              <w:bottom w:val="single" w:sz="4" w:space="0" w:color="000000"/>
              <w:right w:val="single" w:sz="4" w:space="0" w:color="000000"/>
            </w:tcBorders>
            <w:shd w:val="clear" w:color="auto" w:fill="auto"/>
            <w:vAlign w:val="center"/>
            <w:hideMark/>
          </w:tcPr>
          <w:p w14:paraId="1C087D96" w14:textId="77777777" w:rsidR="00F54321" w:rsidRPr="00F54321" w:rsidRDefault="00F54321" w:rsidP="00F54321">
            <w:pPr>
              <w:jc w:val="center"/>
              <w:rPr>
                <w:color w:val="000000"/>
                <w:sz w:val="20"/>
                <w:szCs w:val="20"/>
              </w:rPr>
            </w:pPr>
            <w:r w:rsidRPr="00F54321">
              <w:rPr>
                <w:color w:val="000000"/>
                <w:sz w:val="20"/>
                <w:szCs w:val="20"/>
              </w:rPr>
              <w:t>32,292</w:t>
            </w:r>
          </w:p>
        </w:tc>
        <w:tc>
          <w:tcPr>
            <w:tcW w:w="920" w:type="dxa"/>
            <w:tcBorders>
              <w:top w:val="nil"/>
              <w:left w:val="nil"/>
              <w:bottom w:val="single" w:sz="4" w:space="0" w:color="000000"/>
              <w:right w:val="single" w:sz="4" w:space="0" w:color="000000"/>
            </w:tcBorders>
            <w:shd w:val="clear" w:color="auto" w:fill="auto"/>
            <w:vAlign w:val="center"/>
            <w:hideMark/>
          </w:tcPr>
          <w:p w14:paraId="0CC697DF" w14:textId="77777777" w:rsidR="00F54321" w:rsidRPr="00F54321" w:rsidRDefault="00F54321" w:rsidP="00F54321">
            <w:pPr>
              <w:jc w:val="center"/>
              <w:rPr>
                <w:color w:val="000000"/>
                <w:sz w:val="20"/>
                <w:szCs w:val="20"/>
              </w:rPr>
            </w:pPr>
            <w:r w:rsidRPr="00F54321">
              <w:rPr>
                <w:color w:val="000000"/>
                <w:sz w:val="20"/>
                <w:szCs w:val="20"/>
              </w:rPr>
              <w:t>32,292</w:t>
            </w:r>
          </w:p>
        </w:tc>
        <w:tc>
          <w:tcPr>
            <w:tcW w:w="940" w:type="dxa"/>
            <w:tcBorders>
              <w:top w:val="nil"/>
              <w:left w:val="nil"/>
              <w:bottom w:val="single" w:sz="4" w:space="0" w:color="000000"/>
              <w:right w:val="single" w:sz="4" w:space="0" w:color="000000"/>
            </w:tcBorders>
            <w:shd w:val="clear" w:color="auto" w:fill="auto"/>
            <w:vAlign w:val="center"/>
            <w:hideMark/>
          </w:tcPr>
          <w:p w14:paraId="39BCF837" w14:textId="77777777" w:rsidR="00F54321" w:rsidRPr="00F54321" w:rsidRDefault="00F54321" w:rsidP="00F54321">
            <w:pPr>
              <w:jc w:val="center"/>
              <w:rPr>
                <w:color w:val="000000"/>
                <w:sz w:val="20"/>
                <w:szCs w:val="20"/>
              </w:rPr>
            </w:pPr>
            <w:r w:rsidRPr="00F54321">
              <w:rPr>
                <w:color w:val="000000"/>
                <w:sz w:val="20"/>
                <w:szCs w:val="20"/>
              </w:rPr>
              <w:t>43140,4</w:t>
            </w:r>
          </w:p>
        </w:tc>
        <w:tc>
          <w:tcPr>
            <w:tcW w:w="880" w:type="dxa"/>
            <w:tcBorders>
              <w:top w:val="nil"/>
              <w:left w:val="nil"/>
              <w:bottom w:val="single" w:sz="4" w:space="0" w:color="000000"/>
              <w:right w:val="single" w:sz="4" w:space="0" w:color="000000"/>
            </w:tcBorders>
            <w:shd w:val="clear" w:color="auto" w:fill="auto"/>
            <w:vAlign w:val="center"/>
            <w:hideMark/>
          </w:tcPr>
          <w:p w14:paraId="218B2448" w14:textId="77777777" w:rsidR="00F54321" w:rsidRPr="00F54321" w:rsidRDefault="00F54321" w:rsidP="00F54321">
            <w:pPr>
              <w:jc w:val="center"/>
              <w:rPr>
                <w:color w:val="000000"/>
                <w:sz w:val="20"/>
                <w:szCs w:val="20"/>
              </w:rPr>
            </w:pPr>
            <w:r w:rsidRPr="00F54321">
              <w:rPr>
                <w:color w:val="000000"/>
                <w:sz w:val="20"/>
                <w:szCs w:val="20"/>
              </w:rPr>
              <w:t>42996,1</w:t>
            </w:r>
          </w:p>
        </w:tc>
        <w:tc>
          <w:tcPr>
            <w:tcW w:w="940" w:type="dxa"/>
            <w:tcBorders>
              <w:top w:val="nil"/>
              <w:left w:val="nil"/>
              <w:bottom w:val="single" w:sz="4" w:space="0" w:color="000000"/>
              <w:right w:val="single" w:sz="4" w:space="0" w:color="000000"/>
            </w:tcBorders>
            <w:shd w:val="clear" w:color="auto" w:fill="auto"/>
            <w:vAlign w:val="center"/>
            <w:hideMark/>
          </w:tcPr>
          <w:p w14:paraId="71FBB0E0" w14:textId="77777777" w:rsidR="00F54321" w:rsidRPr="00F54321" w:rsidRDefault="00F54321" w:rsidP="00F54321">
            <w:pPr>
              <w:jc w:val="center"/>
              <w:rPr>
                <w:color w:val="000000"/>
                <w:sz w:val="20"/>
                <w:szCs w:val="20"/>
              </w:rPr>
            </w:pPr>
            <w:r w:rsidRPr="00F54321">
              <w:rPr>
                <w:color w:val="000000"/>
                <w:sz w:val="20"/>
                <w:szCs w:val="20"/>
              </w:rPr>
              <w:t>0,04687</w:t>
            </w:r>
          </w:p>
        </w:tc>
        <w:tc>
          <w:tcPr>
            <w:tcW w:w="880" w:type="dxa"/>
            <w:tcBorders>
              <w:top w:val="nil"/>
              <w:left w:val="nil"/>
              <w:bottom w:val="single" w:sz="4" w:space="0" w:color="000000"/>
              <w:right w:val="single" w:sz="4" w:space="0" w:color="000000"/>
            </w:tcBorders>
            <w:shd w:val="clear" w:color="auto" w:fill="auto"/>
            <w:vAlign w:val="center"/>
            <w:hideMark/>
          </w:tcPr>
          <w:p w14:paraId="5FBD6F98" w14:textId="77777777" w:rsidR="00F54321" w:rsidRPr="00F54321" w:rsidRDefault="00F54321" w:rsidP="00F54321">
            <w:pPr>
              <w:jc w:val="center"/>
              <w:rPr>
                <w:color w:val="000000"/>
                <w:sz w:val="20"/>
                <w:szCs w:val="20"/>
              </w:rPr>
            </w:pPr>
            <w:r w:rsidRPr="00F54321">
              <w:rPr>
                <w:color w:val="000000"/>
                <w:sz w:val="20"/>
                <w:szCs w:val="20"/>
              </w:rPr>
              <w:t>0,04687</w:t>
            </w:r>
          </w:p>
        </w:tc>
        <w:tc>
          <w:tcPr>
            <w:tcW w:w="900" w:type="dxa"/>
            <w:tcBorders>
              <w:top w:val="nil"/>
              <w:left w:val="nil"/>
              <w:bottom w:val="single" w:sz="4" w:space="0" w:color="000000"/>
              <w:right w:val="single" w:sz="4" w:space="0" w:color="000000"/>
            </w:tcBorders>
            <w:shd w:val="clear" w:color="auto" w:fill="auto"/>
            <w:vAlign w:val="center"/>
            <w:hideMark/>
          </w:tcPr>
          <w:p w14:paraId="016EFB8E" w14:textId="77777777" w:rsidR="00F54321" w:rsidRPr="00F54321" w:rsidRDefault="00F54321" w:rsidP="00F54321">
            <w:pPr>
              <w:jc w:val="center"/>
              <w:rPr>
                <w:color w:val="000000"/>
                <w:sz w:val="20"/>
                <w:szCs w:val="20"/>
              </w:rPr>
            </w:pPr>
            <w:r w:rsidRPr="00F54321">
              <w:rPr>
                <w:color w:val="000000"/>
                <w:sz w:val="20"/>
                <w:szCs w:val="20"/>
              </w:rPr>
              <w:t>-0,242</w:t>
            </w:r>
          </w:p>
        </w:tc>
        <w:tc>
          <w:tcPr>
            <w:tcW w:w="900" w:type="dxa"/>
            <w:tcBorders>
              <w:top w:val="nil"/>
              <w:left w:val="nil"/>
              <w:bottom w:val="single" w:sz="4" w:space="0" w:color="000000"/>
              <w:right w:val="single" w:sz="4" w:space="0" w:color="000000"/>
            </w:tcBorders>
            <w:shd w:val="clear" w:color="auto" w:fill="auto"/>
            <w:vAlign w:val="center"/>
            <w:hideMark/>
          </w:tcPr>
          <w:p w14:paraId="19B52831" w14:textId="77777777" w:rsidR="00F54321" w:rsidRPr="00F54321" w:rsidRDefault="00F54321" w:rsidP="00F54321">
            <w:pPr>
              <w:jc w:val="center"/>
              <w:rPr>
                <w:color w:val="000000"/>
                <w:sz w:val="20"/>
                <w:szCs w:val="20"/>
              </w:rPr>
            </w:pPr>
            <w:r w:rsidRPr="00F54321">
              <w:rPr>
                <w:color w:val="000000"/>
                <w:sz w:val="20"/>
                <w:szCs w:val="20"/>
              </w:rPr>
              <w:t>0,241</w:t>
            </w:r>
          </w:p>
        </w:tc>
      </w:tr>
      <w:tr w:rsidR="00F54321" w:rsidRPr="00F54321" w14:paraId="547FB11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3017AC" w14:textId="77777777" w:rsidR="00F54321" w:rsidRPr="00F54321" w:rsidRDefault="00F54321" w:rsidP="00F54321">
            <w:pPr>
              <w:jc w:val="center"/>
              <w:rPr>
                <w:color w:val="000000"/>
                <w:sz w:val="20"/>
                <w:szCs w:val="20"/>
              </w:rPr>
            </w:pPr>
            <w:r w:rsidRPr="00F54321">
              <w:rPr>
                <w:color w:val="000000"/>
                <w:sz w:val="20"/>
                <w:szCs w:val="20"/>
              </w:rPr>
              <w:t>УТ24</w:t>
            </w:r>
          </w:p>
        </w:tc>
        <w:tc>
          <w:tcPr>
            <w:tcW w:w="920" w:type="dxa"/>
            <w:tcBorders>
              <w:top w:val="nil"/>
              <w:left w:val="nil"/>
              <w:bottom w:val="single" w:sz="4" w:space="0" w:color="000000"/>
              <w:right w:val="single" w:sz="4" w:space="0" w:color="000000"/>
            </w:tcBorders>
            <w:shd w:val="clear" w:color="auto" w:fill="auto"/>
            <w:vAlign w:val="center"/>
            <w:hideMark/>
          </w:tcPr>
          <w:p w14:paraId="7A08F4F4" w14:textId="77777777" w:rsidR="00F54321" w:rsidRPr="00F54321" w:rsidRDefault="00F54321" w:rsidP="00F54321">
            <w:pPr>
              <w:jc w:val="center"/>
              <w:rPr>
                <w:color w:val="000000"/>
                <w:sz w:val="20"/>
                <w:szCs w:val="20"/>
              </w:rPr>
            </w:pPr>
            <w:r w:rsidRPr="00F54321">
              <w:rPr>
                <w:color w:val="000000"/>
                <w:sz w:val="20"/>
                <w:szCs w:val="20"/>
              </w:rPr>
              <w:t>Уз-78</w:t>
            </w:r>
          </w:p>
        </w:tc>
        <w:tc>
          <w:tcPr>
            <w:tcW w:w="860" w:type="dxa"/>
            <w:tcBorders>
              <w:top w:val="nil"/>
              <w:left w:val="nil"/>
              <w:bottom w:val="single" w:sz="4" w:space="0" w:color="000000"/>
              <w:right w:val="single" w:sz="4" w:space="0" w:color="000000"/>
            </w:tcBorders>
            <w:shd w:val="clear" w:color="auto" w:fill="auto"/>
            <w:vAlign w:val="center"/>
            <w:hideMark/>
          </w:tcPr>
          <w:p w14:paraId="44AA1BD1" w14:textId="77777777" w:rsidR="00F54321" w:rsidRPr="00F54321" w:rsidRDefault="00F54321" w:rsidP="00F54321">
            <w:pPr>
              <w:jc w:val="center"/>
              <w:rPr>
                <w:color w:val="000000"/>
                <w:sz w:val="20"/>
                <w:szCs w:val="20"/>
              </w:rPr>
            </w:pPr>
            <w:r w:rsidRPr="00F54321">
              <w:rPr>
                <w:color w:val="000000"/>
                <w:sz w:val="20"/>
                <w:szCs w:val="20"/>
              </w:rPr>
              <w:t>56,95</w:t>
            </w:r>
          </w:p>
        </w:tc>
        <w:tc>
          <w:tcPr>
            <w:tcW w:w="940" w:type="dxa"/>
            <w:tcBorders>
              <w:top w:val="nil"/>
              <w:left w:val="nil"/>
              <w:bottom w:val="single" w:sz="4" w:space="0" w:color="000000"/>
              <w:right w:val="single" w:sz="4" w:space="0" w:color="000000"/>
            </w:tcBorders>
            <w:shd w:val="clear" w:color="auto" w:fill="auto"/>
            <w:vAlign w:val="center"/>
            <w:hideMark/>
          </w:tcPr>
          <w:p w14:paraId="4CF9FF6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DC83ADC"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586C9F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EFFAE0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1C30DBE" w14:textId="77777777" w:rsidR="00F54321" w:rsidRPr="00F54321" w:rsidRDefault="00F54321" w:rsidP="00F54321">
            <w:pPr>
              <w:jc w:val="center"/>
              <w:rPr>
                <w:color w:val="000000"/>
                <w:sz w:val="20"/>
                <w:szCs w:val="20"/>
              </w:rPr>
            </w:pPr>
            <w:r w:rsidRPr="00F54321">
              <w:rPr>
                <w:color w:val="000000"/>
                <w:sz w:val="20"/>
                <w:szCs w:val="20"/>
              </w:rPr>
              <w:t>2,7722</w:t>
            </w:r>
          </w:p>
        </w:tc>
        <w:tc>
          <w:tcPr>
            <w:tcW w:w="940" w:type="dxa"/>
            <w:tcBorders>
              <w:top w:val="nil"/>
              <w:left w:val="nil"/>
              <w:bottom w:val="single" w:sz="4" w:space="0" w:color="000000"/>
              <w:right w:val="single" w:sz="4" w:space="0" w:color="000000"/>
            </w:tcBorders>
            <w:shd w:val="clear" w:color="auto" w:fill="auto"/>
            <w:vAlign w:val="center"/>
            <w:hideMark/>
          </w:tcPr>
          <w:p w14:paraId="72F30065" w14:textId="77777777" w:rsidR="00F54321" w:rsidRPr="00F54321" w:rsidRDefault="00F54321" w:rsidP="00F54321">
            <w:pPr>
              <w:jc w:val="center"/>
              <w:rPr>
                <w:color w:val="000000"/>
                <w:sz w:val="20"/>
                <w:szCs w:val="20"/>
              </w:rPr>
            </w:pPr>
            <w:r w:rsidRPr="00F54321">
              <w:rPr>
                <w:color w:val="000000"/>
                <w:sz w:val="20"/>
                <w:szCs w:val="20"/>
              </w:rPr>
              <w:t>-2,755</w:t>
            </w:r>
          </w:p>
        </w:tc>
        <w:tc>
          <w:tcPr>
            <w:tcW w:w="940" w:type="dxa"/>
            <w:tcBorders>
              <w:top w:val="nil"/>
              <w:left w:val="nil"/>
              <w:bottom w:val="single" w:sz="4" w:space="0" w:color="000000"/>
              <w:right w:val="single" w:sz="4" w:space="0" w:color="000000"/>
            </w:tcBorders>
            <w:shd w:val="clear" w:color="auto" w:fill="auto"/>
            <w:vAlign w:val="center"/>
            <w:hideMark/>
          </w:tcPr>
          <w:p w14:paraId="6F6322BE" w14:textId="77777777" w:rsidR="00F54321" w:rsidRPr="00F54321" w:rsidRDefault="00F54321" w:rsidP="00F54321">
            <w:pPr>
              <w:jc w:val="center"/>
              <w:rPr>
                <w:color w:val="000000"/>
                <w:sz w:val="20"/>
                <w:szCs w:val="20"/>
              </w:rPr>
            </w:pPr>
            <w:r w:rsidRPr="00F54321">
              <w:rPr>
                <w:color w:val="000000"/>
                <w:sz w:val="20"/>
                <w:szCs w:val="20"/>
              </w:rPr>
              <w:t>0,096</w:t>
            </w:r>
          </w:p>
        </w:tc>
        <w:tc>
          <w:tcPr>
            <w:tcW w:w="940" w:type="dxa"/>
            <w:tcBorders>
              <w:top w:val="nil"/>
              <w:left w:val="nil"/>
              <w:bottom w:val="single" w:sz="4" w:space="0" w:color="000000"/>
              <w:right w:val="single" w:sz="4" w:space="0" w:color="000000"/>
            </w:tcBorders>
            <w:shd w:val="clear" w:color="auto" w:fill="auto"/>
            <w:vAlign w:val="center"/>
            <w:hideMark/>
          </w:tcPr>
          <w:p w14:paraId="4938BD32" w14:textId="77777777" w:rsidR="00F54321" w:rsidRPr="00F54321" w:rsidRDefault="00F54321" w:rsidP="00F54321">
            <w:pPr>
              <w:jc w:val="center"/>
              <w:rPr>
                <w:color w:val="000000"/>
                <w:sz w:val="20"/>
                <w:szCs w:val="20"/>
              </w:rPr>
            </w:pPr>
            <w:r w:rsidRPr="00F54321">
              <w:rPr>
                <w:color w:val="000000"/>
                <w:sz w:val="20"/>
                <w:szCs w:val="20"/>
              </w:rPr>
              <w:t>0,095</w:t>
            </w:r>
          </w:p>
        </w:tc>
        <w:tc>
          <w:tcPr>
            <w:tcW w:w="940" w:type="dxa"/>
            <w:tcBorders>
              <w:top w:val="nil"/>
              <w:left w:val="nil"/>
              <w:bottom w:val="single" w:sz="4" w:space="0" w:color="000000"/>
              <w:right w:val="single" w:sz="4" w:space="0" w:color="000000"/>
            </w:tcBorders>
            <w:shd w:val="clear" w:color="auto" w:fill="auto"/>
            <w:vAlign w:val="center"/>
            <w:hideMark/>
          </w:tcPr>
          <w:p w14:paraId="20BF0FD7" w14:textId="77777777" w:rsidR="00F54321" w:rsidRPr="00F54321" w:rsidRDefault="00F54321" w:rsidP="00F54321">
            <w:pPr>
              <w:jc w:val="center"/>
              <w:rPr>
                <w:color w:val="000000"/>
                <w:sz w:val="20"/>
                <w:szCs w:val="20"/>
              </w:rPr>
            </w:pPr>
            <w:r w:rsidRPr="00F54321">
              <w:rPr>
                <w:color w:val="000000"/>
                <w:sz w:val="20"/>
                <w:szCs w:val="20"/>
              </w:rPr>
              <w:t>44,47</w:t>
            </w:r>
          </w:p>
        </w:tc>
        <w:tc>
          <w:tcPr>
            <w:tcW w:w="940" w:type="dxa"/>
            <w:tcBorders>
              <w:top w:val="nil"/>
              <w:left w:val="nil"/>
              <w:bottom w:val="single" w:sz="4" w:space="0" w:color="000000"/>
              <w:right w:val="single" w:sz="4" w:space="0" w:color="000000"/>
            </w:tcBorders>
            <w:shd w:val="clear" w:color="auto" w:fill="auto"/>
            <w:vAlign w:val="center"/>
            <w:hideMark/>
          </w:tcPr>
          <w:p w14:paraId="5CCF7B6D" w14:textId="77777777" w:rsidR="00F54321" w:rsidRPr="00F54321" w:rsidRDefault="00F54321" w:rsidP="00F54321">
            <w:pPr>
              <w:jc w:val="center"/>
              <w:rPr>
                <w:color w:val="000000"/>
                <w:sz w:val="20"/>
                <w:szCs w:val="20"/>
              </w:rPr>
            </w:pPr>
            <w:r w:rsidRPr="00F54321">
              <w:rPr>
                <w:color w:val="000000"/>
                <w:sz w:val="20"/>
                <w:szCs w:val="20"/>
              </w:rPr>
              <w:t>44,323</w:t>
            </w:r>
          </w:p>
        </w:tc>
        <w:tc>
          <w:tcPr>
            <w:tcW w:w="920" w:type="dxa"/>
            <w:tcBorders>
              <w:top w:val="nil"/>
              <w:left w:val="nil"/>
              <w:bottom w:val="single" w:sz="4" w:space="0" w:color="000000"/>
              <w:right w:val="single" w:sz="4" w:space="0" w:color="000000"/>
            </w:tcBorders>
            <w:shd w:val="clear" w:color="auto" w:fill="auto"/>
            <w:vAlign w:val="center"/>
            <w:hideMark/>
          </w:tcPr>
          <w:p w14:paraId="1EBEFA03" w14:textId="77777777" w:rsidR="00F54321" w:rsidRPr="00F54321" w:rsidRDefault="00F54321" w:rsidP="00F54321">
            <w:pPr>
              <w:jc w:val="center"/>
              <w:rPr>
                <w:color w:val="000000"/>
                <w:sz w:val="20"/>
                <w:szCs w:val="20"/>
              </w:rPr>
            </w:pPr>
            <w:r w:rsidRPr="00F54321">
              <w:rPr>
                <w:color w:val="000000"/>
                <w:sz w:val="20"/>
                <w:szCs w:val="20"/>
              </w:rPr>
              <w:t>43,877</w:t>
            </w:r>
          </w:p>
        </w:tc>
        <w:tc>
          <w:tcPr>
            <w:tcW w:w="920" w:type="dxa"/>
            <w:tcBorders>
              <w:top w:val="nil"/>
              <w:left w:val="nil"/>
              <w:bottom w:val="single" w:sz="4" w:space="0" w:color="000000"/>
              <w:right w:val="single" w:sz="4" w:space="0" w:color="000000"/>
            </w:tcBorders>
            <w:shd w:val="clear" w:color="auto" w:fill="auto"/>
            <w:vAlign w:val="center"/>
            <w:hideMark/>
          </w:tcPr>
          <w:p w14:paraId="1F8A10C5" w14:textId="77777777" w:rsidR="00F54321" w:rsidRPr="00F54321" w:rsidRDefault="00F54321" w:rsidP="00F54321">
            <w:pPr>
              <w:jc w:val="center"/>
              <w:rPr>
                <w:color w:val="000000"/>
                <w:sz w:val="20"/>
                <w:szCs w:val="20"/>
              </w:rPr>
            </w:pPr>
            <w:r w:rsidRPr="00F54321">
              <w:rPr>
                <w:color w:val="000000"/>
                <w:sz w:val="20"/>
                <w:szCs w:val="20"/>
              </w:rPr>
              <w:t>43,832</w:t>
            </w:r>
          </w:p>
        </w:tc>
        <w:tc>
          <w:tcPr>
            <w:tcW w:w="940" w:type="dxa"/>
            <w:tcBorders>
              <w:top w:val="nil"/>
              <w:left w:val="nil"/>
              <w:bottom w:val="single" w:sz="4" w:space="0" w:color="000000"/>
              <w:right w:val="single" w:sz="4" w:space="0" w:color="000000"/>
            </w:tcBorders>
            <w:shd w:val="clear" w:color="auto" w:fill="auto"/>
            <w:vAlign w:val="center"/>
            <w:hideMark/>
          </w:tcPr>
          <w:p w14:paraId="0EB21A94" w14:textId="77777777" w:rsidR="00F54321" w:rsidRPr="00F54321" w:rsidRDefault="00F54321" w:rsidP="00F54321">
            <w:pPr>
              <w:jc w:val="center"/>
              <w:rPr>
                <w:color w:val="000000"/>
                <w:sz w:val="20"/>
                <w:szCs w:val="20"/>
              </w:rPr>
            </w:pPr>
            <w:r w:rsidRPr="00F54321">
              <w:rPr>
                <w:color w:val="000000"/>
                <w:sz w:val="20"/>
                <w:szCs w:val="20"/>
              </w:rPr>
              <w:t>61,8</w:t>
            </w:r>
          </w:p>
        </w:tc>
        <w:tc>
          <w:tcPr>
            <w:tcW w:w="940" w:type="dxa"/>
            <w:tcBorders>
              <w:top w:val="nil"/>
              <w:left w:val="nil"/>
              <w:bottom w:val="single" w:sz="4" w:space="0" w:color="000000"/>
              <w:right w:val="single" w:sz="4" w:space="0" w:color="000000"/>
            </w:tcBorders>
            <w:shd w:val="clear" w:color="auto" w:fill="auto"/>
            <w:vAlign w:val="center"/>
            <w:hideMark/>
          </w:tcPr>
          <w:p w14:paraId="61B25E67" w14:textId="77777777" w:rsidR="00F54321" w:rsidRPr="00F54321" w:rsidRDefault="00F54321" w:rsidP="00F54321">
            <w:pPr>
              <w:jc w:val="center"/>
              <w:rPr>
                <w:color w:val="000000"/>
                <w:sz w:val="20"/>
                <w:szCs w:val="20"/>
              </w:rPr>
            </w:pPr>
            <w:r w:rsidRPr="00F54321">
              <w:rPr>
                <w:color w:val="000000"/>
                <w:sz w:val="20"/>
                <w:szCs w:val="20"/>
              </w:rPr>
              <w:t>61,703</w:t>
            </w:r>
          </w:p>
        </w:tc>
        <w:tc>
          <w:tcPr>
            <w:tcW w:w="920" w:type="dxa"/>
            <w:tcBorders>
              <w:top w:val="nil"/>
              <w:left w:val="nil"/>
              <w:bottom w:val="single" w:sz="4" w:space="0" w:color="000000"/>
              <w:right w:val="single" w:sz="4" w:space="0" w:color="000000"/>
            </w:tcBorders>
            <w:shd w:val="clear" w:color="auto" w:fill="auto"/>
            <w:vAlign w:val="center"/>
            <w:hideMark/>
          </w:tcPr>
          <w:p w14:paraId="12DC8FEE" w14:textId="77777777" w:rsidR="00F54321" w:rsidRPr="00F54321" w:rsidRDefault="00F54321" w:rsidP="00F54321">
            <w:pPr>
              <w:jc w:val="center"/>
              <w:rPr>
                <w:color w:val="000000"/>
                <w:sz w:val="20"/>
                <w:szCs w:val="20"/>
              </w:rPr>
            </w:pPr>
            <w:r w:rsidRPr="00F54321">
              <w:rPr>
                <w:color w:val="000000"/>
                <w:sz w:val="20"/>
                <w:szCs w:val="20"/>
              </w:rPr>
              <w:t>61,257</w:t>
            </w:r>
          </w:p>
        </w:tc>
        <w:tc>
          <w:tcPr>
            <w:tcW w:w="920" w:type="dxa"/>
            <w:tcBorders>
              <w:top w:val="nil"/>
              <w:left w:val="nil"/>
              <w:bottom w:val="single" w:sz="4" w:space="0" w:color="000000"/>
              <w:right w:val="single" w:sz="4" w:space="0" w:color="000000"/>
            </w:tcBorders>
            <w:shd w:val="clear" w:color="auto" w:fill="auto"/>
            <w:vAlign w:val="center"/>
            <w:hideMark/>
          </w:tcPr>
          <w:p w14:paraId="328A5043" w14:textId="77777777" w:rsidR="00F54321" w:rsidRPr="00F54321" w:rsidRDefault="00F54321" w:rsidP="00F54321">
            <w:pPr>
              <w:jc w:val="center"/>
              <w:rPr>
                <w:color w:val="000000"/>
                <w:sz w:val="20"/>
                <w:szCs w:val="20"/>
              </w:rPr>
            </w:pPr>
            <w:r w:rsidRPr="00F54321">
              <w:rPr>
                <w:color w:val="000000"/>
                <w:sz w:val="20"/>
                <w:szCs w:val="20"/>
              </w:rPr>
              <w:t>61,162</w:t>
            </w:r>
          </w:p>
        </w:tc>
        <w:tc>
          <w:tcPr>
            <w:tcW w:w="860" w:type="dxa"/>
            <w:tcBorders>
              <w:top w:val="nil"/>
              <w:left w:val="nil"/>
              <w:bottom w:val="single" w:sz="4" w:space="0" w:color="000000"/>
              <w:right w:val="single" w:sz="4" w:space="0" w:color="000000"/>
            </w:tcBorders>
            <w:shd w:val="clear" w:color="auto" w:fill="auto"/>
            <w:vAlign w:val="center"/>
            <w:hideMark/>
          </w:tcPr>
          <w:p w14:paraId="7F35FA05" w14:textId="77777777" w:rsidR="00F54321" w:rsidRPr="00F54321" w:rsidRDefault="00F54321" w:rsidP="00F54321">
            <w:pPr>
              <w:jc w:val="center"/>
              <w:rPr>
                <w:color w:val="000000"/>
                <w:sz w:val="20"/>
                <w:szCs w:val="20"/>
              </w:rPr>
            </w:pPr>
            <w:r w:rsidRPr="00F54321">
              <w:rPr>
                <w:color w:val="000000"/>
                <w:sz w:val="20"/>
                <w:szCs w:val="20"/>
              </w:rPr>
              <w:t>0,637</w:t>
            </w:r>
          </w:p>
        </w:tc>
        <w:tc>
          <w:tcPr>
            <w:tcW w:w="880" w:type="dxa"/>
            <w:tcBorders>
              <w:top w:val="nil"/>
              <w:left w:val="nil"/>
              <w:bottom w:val="single" w:sz="4" w:space="0" w:color="000000"/>
              <w:right w:val="single" w:sz="4" w:space="0" w:color="000000"/>
            </w:tcBorders>
            <w:shd w:val="clear" w:color="auto" w:fill="auto"/>
            <w:vAlign w:val="center"/>
            <w:hideMark/>
          </w:tcPr>
          <w:p w14:paraId="54C5904B" w14:textId="77777777" w:rsidR="00F54321" w:rsidRPr="00F54321" w:rsidRDefault="00F54321" w:rsidP="00F54321">
            <w:pPr>
              <w:jc w:val="center"/>
              <w:rPr>
                <w:color w:val="000000"/>
                <w:sz w:val="20"/>
                <w:szCs w:val="20"/>
              </w:rPr>
            </w:pPr>
            <w:r w:rsidRPr="00F54321">
              <w:rPr>
                <w:color w:val="000000"/>
                <w:sz w:val="20"/>
                <w:szCs w:val="20"/>
              </w:rPr>
              <w:t>0,446</w:t>
            </w:r>
          </w:p>
        </w:tc>
        <w:tc>
          <w:tcPr>
            <w:tcW w:w="940" w:type="dxa"/>
            <w:tcBorders>
              <w:top w:val="nil"/>
              <w:left w:val="nil"/>
              <w:bottom w:val="single" w:sz="4" w:space="0" w:color="000000"/>
              <w:right w:val="single" w:sz="4" w:space="0" w:color="000000"/>
            </w:tcBorders>
            <w:shd w:val="clear" w:color="auto" w:fill="auto"/>
            <w:vAlign w:val="center"/>
            <w:hideMark/>
          </w:tcPr>
          <w:p w14:paraId="3A3D7E77" w14:textId="77777777" w:rsidR="00F54321" w:rsidRPr="00F54321" w:rsidRDefault="00F54321" w:rsidP="00F54321">
            <w:pPr>
              <w:jc w:val="center"/>
              <w:rPr>
                <w:color w:val="000000"/>
                <w:sz w:val="20"/>
                <w:szCs w:val="20"/>
              </w:rPr>
            </w:pPr>
            <w:r w:rsidRPr="00F54321">
              <w:rPr>
                <w:color w:val="000000"/>
                <w:sz w:val="20"/>
                <w:szCs w:val="20"/>
              </w:rPr>
              <w:t>1,406</w:t>
            </w:r>
          </w:p>
        </w:tc>
        <w:tc>
          <w:tcPr>
            <w:tcW w:w="940" w:type="dxa"/>
            <w:tcBorders>
              <w:top w:val="nil"/>
              <w:left w:val="nil"/>
              <w:bottom w:val="single" w:sz="4" w:space="0" w:color="000000"/>
              <w:right w:val="single" w:sz="4" w:space="0" w:color="000000"/>
            </w:tcBorders>
            <w:shd w:val="clear" w:color="auto" w:fill="auto"/>
            <w:vAlign w:val="center"/>
            <w:hideMark/>
          </w:tcPr>
          <w:p w14:paraId="64296050" w14:textId="77777777" w:rsidR="00F54321" w:rsidRPr="00F54321" w:rsidRDefault="00F54321" w:rsidP="00F54321">
            <w:pPr>
              <w:jc w:val="center"/>
              <w:rPr>
                <w:color w:val="000000"/>
                <w:sz w:val="20"/>
                <w:szCs w:val="20"/>
              </w:rPr>
            </w:pPr>
            <w:r w:rsidRPr="00F54321">
              <w:rPr>
                <w:color w:val="000000"/>
                <w:sz w:val="20"/>
                <w:szCs w:val="20"/>
              </w:rPr>
              <w:t>1,389</w:t>
            </w:r>
          </w:p>
        </w:tc>
        <w:tc>
          <w:tcPr>
            <w:tcW w:w="940" w:type="dxa"/>
            <w:tcBorders>
              <w:top w:val="nil"/>
              <w:left w:val="nil"/>
              <w:bottom w:val="single" w:sz="4" w:space="0" w:color="000000"/>
              <w:right w:val="single" w:sz="4" w:space="0" w:color="000000"/>
            </w:tcBorders>
            <w:shd w:val="clear" w:color="auto" w:fill="auto"/>
            <w:vAlign w:val="center"/>
            <w:hideMark/>
          </w:tcPr>
          <w:p w14:paraId="2260C909" w14:textId="77777777" w:rsidR="00F54321" w:rsidRPr="00F54321" w:rsidRDefault="00F54321" w:rsidP="00F54321">
            <w:pPr>
              <w:jc w:val="center"/>
              <w:rPr>
                <w:color w:val="000000"/>
                <w:sz w:val="20"/>
                <w:szCs w:val="20"/>
              </w:rPr>
            </w:pPr>
            <w:r w:rsidRPr="00F54321">
              <w:rPr>
                <w:color w:val="000000"/>
                <w:sz w:val="20"/>
                <w:szCs w:val="20"/>
              </w:rPr>
              <w:t>11,39</w:t>
            </w:r>
          </w:p>
        </w:tc>
        <w:tc>
          <w:tcPr>
            <w:tcW w:w="920" w:type="dxa"/>
            <w:tcBorders>
              <w:top w:val="nil"/>
              <w:left w:val="nil"/>
              <w:bottom w:val="single" w:sz="4" w:space="0" w:color="000000"/>
              <w:right w:val="single" w:sz="4" w:space="0" w:color="000000"/>
            </w:tcBorders>
            <w:shd w:val="clear" w:color="auto" w:fill="auto"/>
            <w:vAlign w:val="center"/>
            <w:hideMark/>
          </w:tcPr>
          <w:p w14:paraId="760D2E4A" w14:textId="77777777" w:rsidR="00F54321" w:rsidRPr="00F54321" w:rsidRDefault="00F54321" w:rsidP="00F54321">
            <w:pPr>
              <w:jc w:val="center"/>
              <w:rPr>
                <w:color w:val="000000"/>
                <w:sz w:val="20"/>
                <w:szCs w:val="20"/>
              </w:rPr>
            </w:pPr>
            <w:r w:rsidRPr="00F54321">
              <w:rPr>
                <w:color w:val="000000"/>
                <w:sz w:val="20"/>
                <w:szCs w:val="20"/>
              </w:rPr>
              <w:t>11,39</w:t>
            </w:r>
          </w:p>
        </w:tc>
        <w:tc>
          <w:tcPr>
            <w:tcW w:w="940" w:type="dxa"/>
            <w:tcBorders>
              <w:top w:val="nil"/>
              <w:left w:val="nil"/>
              <w:bottom w:val="single" w:sz="4" w:space="0" w:color="000000"/>
              <w:right w:val="single" w:sz="4" w:space="0" w:color="000000"/>
            </w:tcBorders>
            <w:shd w:val="clear" w:color="auto" w:fill="auto"/>
            <w:vAlign w:val="center"/>
            <w:hideMark/>
          </w:tcPr>
          <w:p w14:paraId="72B5CCC8" w14:textId="77777777" w:rsidR="00F54321" w:rsidRPr="00F54321" w:rsidRDefault="00F54321" w:rsidP="00F54321">
            <w:pPr>
              <w:jc w:val="center"/>
              <w:rPr>
                <w:color w:val="000000"/>
                <w:sz w:val="20"/>
                <w:szCs w:val="20"/>
              </w:rPr>
            </w:pPr>
            <w:r w:rsidRPr="00F54321">
              <w:rPr>
                <w:color w:val="000000"/>
                <w:sz w:val="20"/>
                <w:szCs w:val="20"/>
              </w:rPr>
              <w:t>68,34</w:t>
            </w:r>
          </w:p>
        </w:tc>
        <w:tc>
          <w:tcPr>
            <w:tcW w:w="920" w:type="dxa"/>
            <w:tcBorders>
              <w:top w:val="nil"/>
              <w:left w:val="nil"/>
              <w:bottom w:val="single" w:sz="4" w:space="0" w:color="000000"/>
              <w:right w:val="single" w:sz="4" w:space="0" w:color="000000"/>
            </w:tcBorders>
            <w:shd w:val="clear" w:color="auto" w:fill="auto"/>
            <w:vAlign w:val="center"/>
            <w:hideMark/>
          </w:tcPr>
          <w:p w14:paraId="437E1742" w14:textId="77777777" w:rsidR="00F54321" w:rsidRPr="00F54321" w:rsidRDefault="00F54321" w:rsidP="00F54321">
            <w:pPr>
              <w:jc w:val="center"/>
              <w:rPr>
                <w:color w:val="000000"/>
                <w:sz w:val="20"/>
                <w:szCs w:val="20"/>
              </w:rPr>
            </w:pPr>
            <w:r w:rsidRPr="00F54321">
              <w:rPr>
                <w:color w:val="000000"/>
                <w:sz w:val="20"/>
                <w:szCs w:val="20"/>
              </w:rPr>
              <w:t>68,34</w:t>
            </w:r>
          </w:p>
        </w:tc>
        <w:tc>
          <w:tcPr>
            <w:tcW w:w="940" w:type="dxa"/>
            <w:tcBorders>
              <w:top w:val="nil"/>
              <w:left w:val="nil"/>
              <w:bottom w:val="single" w:sz="4" w:space="0" w:color="000000"/>
              <w:right w:val="single" w:sz="4" w:space="0" w:color="000000"/>
            </w:tcBorders>
            <w:shd w:val="clear" w:color="auto" w:fill="auto"/>
            <w:vAlign w:val="center"/>
            <w:hideMark/>
          </w:tcPr>
          <w:p w14:paraId="574F0987" w14:textId="77777777" w:rsidR="00F54321" w:rsidRPr="00F54321" w:rsidRDefault="00F54321" w:rsidP="00F54321">
            <w:pPr>
              <w:jc w:val="center"/>
              <w:rPr>
                <w:color w:val="000000"/>
                <w:sz w:val="20"/>
                <w:szCs w:val="20"/>
              </w:rPr>
            </w:pPr>
            <w:r w:rsidRPr="00F54321">
              <w:rPr>
                <w:color w:val="000000"/>
                <w:sz w:val="20"/>
                <w:szCs w:val="20"/>
              </w:rPr>
              <w:t>36596,9</w:t>
            </w:r>
          </w:p>
        </w:tc>
        <w:tc>
          <w:tcPr>
            <w:tcW w:w="880" w:type="dxa"/>
            <w:tcBorders>
              <w:top w:val="nil"/>
              <w:left w:val="nil"/>
              <w:bottom w:val="single" w:sz="4" w:space="0" w:color="000000"/>
              <w:right w:val="single" w:sz="4" w:space="0" w:color="000000"/>
            </w:tcBorders>
            <w:shd w:val="clear" w:color="auto" w:fill="auto"/>
            <w:vAlign w:val="center"/>
            <w:hideMark/>
          </w:tcPr>
          <w:p w14:paraId="0E2D75FC" w14:textId="77777777" w:rsidR="00F54321" w:rsidRPr="00F54321" w:rsidRDefault="00F54321" w:rsidP="00F54321">
            <w:pPr>
              <w:jc w:val="center"/>
              <w:rPr>
                <w:color w:val="000000"/>
                <w:sz w:val="20"/>
                <w:szCs w:val="20"/>
              </w:rPr>
            </w:pPr>
            <w:r w:rsidRPr="00F54321">
              <w:rPr>
                <w:color w:val="000000"/>
                <w:sz w:val="20"/>
                <w:szCs w:val="20"/>
              </w:rPr>
              <w:t>36369,4</w:t>
            </w:r>
          </w:p>
        </w:tc>
        <w:tc>
          <w:tcPr>
            <w:tcW w:w="940" w:type="dxa"/>
            <w:tcBorders>
              <w:top w:val="nil"/>
              <w:left w:val="nil"/>
              <w:bottom w:val="single" w:sz="4" w:space="0" w:color="000000"/>
              <w:right w:val="single" w:sz="4" w:space="0" w:color="000000"/>
            </w:tcBorders>
            <w:shd w:val="clear" w:color="auto" w:fill="auto"/>
            <w:vAlign w:val="center"/>
            <w:hideMark/>
          </w:tcPr>
          <w:p w14:paraId="0113F448" w14:textId="77777777" w:rsidR="00F54321" w:rsidRPr="00F54321" w:rsidRDefault="00F54321" w:rsidP="00F54321">
            <w:pPr>
              <w:jc w:val="center"/>
              <w:rPr>
                <w:color w:val="000000"/>
                <w:sz w:val="20"/>
                <w:szCs w:val="20"/>
              </w:rPr>
            </w:pPr>
            <w:r w:rsidRPr="00F54321">
              <w:rPr>
                <w:color w:val="000000"/>
                <w:sz w:val="20"/>
                <w:szCs w:val="20"/>
              </w:rPr>
              <w:t>0,04704</w:t>
            </w:r>
          </w:p>
        </w:tc>
        <w:tc>
          <w:tcPr>
            <w:tcW w:w="880" w:type="dxa"/>
            <w:tcBorders>
              <w:top w:val="nil"/>
              <w:left w:val="nil"/>
              <w:bottom w:val="single" w:sz="4" w:space="0" w:color="000000"/>
              <w:right w:val="single" w:sz="4" w:space="0" w:color="000000"/>
            </w:tcBorders>
            <w:shd w:val="clear" w:color="auto" w:fill="auto"/>
            <w:vAlign w:val="center"/>
            <w:hideMark/>
          </w:tcPr>
          <w:p w14:paraId="758F1651" w14:textId="77777777" w:rsidR="00F54321" w:rsidRPr="00F54321" w:rsidRDefault="00F54321" w:rsidP="00F54321">
            <w:pPr>
              <w:jc w:val="center"/>
              <w:rPr>
                <w:color w:val="000000"/>
                <w:sz w:val="20"/>
                <w:szCs w:val="20"/>
              </w:rPr>
            </w:pPr>
            <w:r w:rsidRPr="00F54321">
              <w:rPr>
                <w:color w:val="000000"/>
                <w:sz w:val="20"/>
                <w:szCs w:val="20"/>
              </w:rPr>
              <w:t>0,04704</w:t>
            </w:r>
          </w:p>
        </w:tc>
        <w:tc>
          <w:tcPr>
            <w:tcW w:w="900" w:type="dxa"/>
            <w:tcBorders>
              <w:top w:val="nil"/>
              <w:left w:val="nil"/>
              <w:bottom w:val="single" w:sz="4" w:space="0" w:color="000000"/>
              <w:right w:val="single" w:sz="4" w:space="0" w:color="000000"/>
            </w:tcBorders>
            <w:shd w:val="clear" w:color="auto" w:fill="auto"/>
            <w:vAlign w:val="center"/>
            <w:hideMark/>
          </w:tcPr>
          <w:p w14:paraId="0D58090E" w14:textId="77777777" w:rsidR="00F54321" w:rsidRPr="00F54321" w:rsidRDefault="00F54321" w:rsidP="00F54321">
            <w:pPr>
              <w:jc w:val="center"/>
              <w:rPr>
                <w:color w:val="000000"/>
                <w:sz w:val="20"/>
                <w:szCs w:val="20"/>
              </w:rPr>
            </w:pPr>
            <w:r w:rsidRPr="00F54321">
              <w:rPr>
                <w:color w:val="000000"/>
                <w:sz w:val="20"/>
                <w:szCs w:val="20"/>
              </w:rPr>
              <w:t>0,205</w:t>
            </w:r>
          </w:p>
        </w:tc>
        <w:tc>
          <w:tcPr>
            <w:tcW w:w="900" w:type="dxa"/>
            <w:tcBorders>
              <w:top w:val="nil"/>
              <w:left w:val="nil"/>
              <w:bottom w:val="single" w:sz="4" w:space="0" w:color="000000"/>
              <w:right w:val="single" w:sz="4" w:space="0" w:color="000000"/>
            </w:tcBorders>
            <w:shd w:val="clear" w:color="auto" w:fill="auto"/>
            <w:vAlign w:val="center"/>
            <w:hideMark/>
          </w:tcPr>
          <w:p w14:paraId="05602532" w14:textId="77777777" w:rsidR="00F54321" w:rsidRPr="00F54321" w:rsidRDefault="00F54321" w:rsidP="00F54321">
            <w:pPr>
              <w:jc w:val="center"/>
              <w:rPr>
                <w:color w:val="000000"/>
                <w:sz w:val="20"/>
                <w:szCs w:val="20"/>
              </w:rPr>
            </w:pPr>
            <w:r w:rsidRPr="00F54321">
              <w:rPr>
                <w:color w:val="000000"/>
                <w:sz w:val="20"/>
                <w:szCs w:val="20"/>
              </w:rPr>
              <w:t>-0,204</w:t>
            </w:r>
          </w:p>
        </w:tc>
      </w:tr>
      <w:tr w:rsidR="00F54321" w:rsidRPr="00F54321" w14:paraId="0D65FCE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1BA064A" w14:textId="77777777" w:rsidR="00F54321" w:rsidRPr="00F54321" w:rsidRDefault="00F54321" w:rsidP="00F54321">
            <w:pPr>
              <w:jc w:val="center"/>
              <w:rPr>
                <w:color w:val="000000"/>
                <w:sz w:val="20"/>
                <w:szCs w:val="20"/>
              </w:rPr>
            </w:pPr>
            <w:r w:rsidRPr="00F54321">
              <w:rPr>
                <w:color w:val="000000"/>
                <w:sz w:val="20"/>
                <w:szCs w:val="20"/>
              </w:rPr>
              <w:t>Уз-30</w:t>
            </w:r>
          </w:p>
        </w:tc>
        <w:tc>
          <w:tcPr>
            <w:tcW w:w="920" w:type="dxa"/>
            <w:tcBorders>
              <w:top w:val="nil"/>
              <w:left w:val="nil"/>
              <w:bottom w:val="single" w:sz="4" w:space="0" w:color="000000"/>
              <w:right w:val="single" w:sz="4" w:space="0" w:color="000000"/>
            </w:tcBorders>
            <w:shd w:val="clear" w:color="auto" w:fill="auto"/>
            <w:vAlign w:val="center"/>
            <w:hideMark/>
          </w:tcPr>
          <w:p w14:paraId="1890288A" w14:textId="77777777" w:rsidR="00F54321" w:rsidRPr="00F54321" w:rsidRDefault="00F54321" w:rsidP="00F54321">
            <w:pPr>
              <w:jc w:val="center"/>
              <w:rPr>
                <w:color w:val="000000"/>
                <w:sz w:val="20"/>
                <w:szCs w:val="20"/>
              </w:rPr>
            </w:pPr>
            <w:r w:rsidRPr="00F54321">
              <w:rPr>
                <w:color w:val="000000"/>
                <w:sz w:val="20"/>
                <w:szCs w:val="20"/>
              </w:rPr>
              <w:t>Уз-31</w:t>
            </w:r>
          </w:p>
        </w:tc>
        <w:tc>
          <w:tcPr>
            <w:tcW w:w="860" w:type="dxa"/>
            <w:tcBorders>
              <w:top w:val="nil"/>
              <w:left w:val="nil"/>
              <w:bottom w:val="single" w:sz="4" w:space="0" w:color="000000"/>
              <w:right w:val="single" w:sz="4" w:space="0" w:color="000000"/>
            </w:tcBorders>
            <w:shd w:val="clear" w:color="auto" w:fill="auto"/>
            <w:vAlign w:val="center"/>
            <w:hideMark/>
          </w:tcPr>
          <w:p w14:paraId="6D6FFFEF" w14:textId="77777777" w:rsidR="00F54321" w:rsidRPr="00F54321" w:rsidRDefault="00F54321" w:rsidP="00F54321">
            <w:pPr>
              <w:jc w:val="center"/>
              <w:rPr>
                <w:color w:val="000000"/>
                <w:sz w:val="20"/>
                <w:szCs w:val="20"/>
              </w:rPr>
            </w:pPr>
            <w:r w:rsidRPr="00F54321">
              <w:rPr>
                <w:color w:val="000000"/>
                <w:sz w:val="20"/>
                <w:szCs w:val="20"/>
              </w:rPr>
              <w:t>24,68</w:t>
            </w:r>
          </w:p>
        </w:tc>
        <w:tc>
          <w:tcPr>
            <w:tcW w:w="940" w:type="dxa"/>
            <w:tcBorders>
              <w:top w:val="nil"/>
              <w:left w:val="nil"/>
              <w:bottom w:val="single" w:sz="4" w:space="0" w:color="000000"/>
              <w:right w:val="single" w:sz="4" w:space="0" w:color="000000"/>
            </w:tcBorders>
            <w:shd w:val="clear" w:color="auto" w:fill="auto"/>
            <w:vAlign w:val="center"/>
            <w:hideMark/>
          </w:tcPr>
          <w:p w14:paraId="7CBA70CD"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78667C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A48082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86D5EE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6DE166F" w14:textId="77777777" w:rsidR="00F54321" w:rsidRPr="00F54321" w:rsidRDefault="00F54321" w:rsidP="00F54321">
            <w:pPr>
              <w:jc w:val="center"/>
              <w:rPr>
                <w:color w:val="000000"/>
                <w:sz w:val="20"/>
                <w:szCs w:val="20"/>
              </w:rPr>
            </w:pPr>
            <w:r w:rsidRPr="00F54321">
              <w:rPr>
                <w:color w:val="000000"/>
                <w:sz w:val="20"/>
                <w:szCs w:val="20"/>
              </w:rPr>
              <w:t>1,9396</w:t>
            </w:r>
          </w:p>
        </w:tc>
        <w:tc>
          <w:tcPr>
            <w:tcW w:w="940" w:type="dxa"/>
            <w:tcBorders>
              <w:top w:val="nil"/>
              <w:left w:val="nil"/>
              <w:bottom w:val="single" w:sz="4" w:space="0" w:color="000000"/>
              <w:right w:val="single" w:sz="4" w:space="0" w:color="000000"/>
            </w:tcBorders>
            <w:shd w:val="clear" w:color="auto" w:fill="auto"/>
            <w:vAlign w:val="center"/>
            <w:hideMark/>
          </w:tcPr>
          <w:p w14:paraId="410F96B6" w14:textId="77777777" w:rsidR="00F54321" w:rsidRPr="00F54321" w:rsidRDefault="00F54321" w:rsidP="00F54321">
            <w:pPr>
              <w:jc w:val="center"/>
              <w:rPr>
                <w:color w:val="000000"/>
                <w:sz w:val="20"/>
                <w:szCs w:val="20"/>
              </w:rPr>
            </w:pPr>
            <w:r w:rsidRPr="00F54321">
              <w:rPr>
                <w:color w:val="000000"/>
                <w:sz w:val="20"/>
                <w:szCs w:val="20"/>
              </w:rPr>
              <w:t>-1,9263</w:t>
            </w:r>
          </w:p>
        </w:tc>
        <w:tc>
          <w:tcPr>
            <w:tcW w:w="940" w:type="dxa"/>
            <w:tcBorders>
              <w:top w:val="nil"/>
              <w:left w:val="nil"/>
              <w:bottom w:val="single" w:sz="4" w:space="0" w:color="000000"/>
              <w:right w:val="single" w:sz="4" w:space="0" w:color="000000"/>
            </w:tcBorders>
            <w:shd w:val="clear" w:color="auto" w:fill="auto"/>
            <w:vAlign w:val="center"/>
            <w:hideMark/>
          </w:tcPr>
          <w:p w14:paraId="0E159DA9" w14:textId="77777777" w:rsidR="00F54321" w:rsidRPr="00F54321" w:rsidRDefault="00F54321" w:rsidP="00F54321">
            <w:pPr>
              <w:jc w:val="center"/>
              <w:rPr>
                <w:color w:val="000000"/>
                <w:sz w:val="20"/>
                <w:szCs w:val="20"/>
              </w:rPr>
            </w:pPr>
            <w:r w:rsidRPr="00F54321">
              <w:rPr>
                <w:color w:val="000000"/>
                <w:sz w:val="20"/>
                <w:szCs w:val="20"/>
              </w:rPr>
              <w:t>0,021</w:t>
            </w:r>
          </w:p>
        </w:tc>
        <w:tc>
          <w:tcPr>
            <w:tcW w:w="940" w:type="dxa"/>
            <w:tcBorders>
              <w:top w:val="nil"/>
              <w:left w:val="nil"/>
              <w:bottom w:val="single" w:sz="4" w:space="0" w:color="000000"/>
              <w:right w:val="single" w:sz="4" w:space="0" w:color="000000"/>
            </w:tcBorders>
            <w:shd w:val="clear" w:color="auto" w:fill="auto"/>
            <w:vAlign w:val="center"/>
            <w:hideMark/>
          </w:tcPr>
          <w:p w14:paraId="6E4E1231" w14:textId="77777777" w:rsidR="00F54321" w:rsidRPr="00F54321" w:rsidRDefault="00F54321" w:rsidP="00F54321">
            <w:pPr>
              <w:jc w:val="center"/>
              <w:rPr>
                <w:color w:val="000000"/>
                <w:sz w:val="20"/>
                <w:szCs w:val="20"/>
              </w:rPr>
            </w:pPr>
            <w:r w:rsidRPr="00F54321">
              <w:rPr>
                <w:color w:val="000000"/>
                <w:sz w:val="20"/>
                <w:szCs w:val="20"/>
              </w:rPr>
              <w:t>0,02</w:t>
            </w:r>
          </w:p>
        </w:tc>
        <w:tc>
          <w:tcPr>
            <w:tcW w:w="940" w:type="dxa"/>
            <w:tcBorders>
              <w:top w:val="nil"/>
              <w:left w:val="nil"/>
              <w:bottom w:val="single" w:sz="4" w:space="0" w:color="000000"/>
              <w:right w:val="single" w:sz="4" w:space="0" w:color="000000"/>
            </w:tcBorders>
            <w:shd w:val="clear" w:color="auto" w:fill="auto"/>
            <w:vAlign w:val="center"/>
            <w:hideMark/>
          </w:tcPr>
          <w:p w14:paraId="441CCBAD" w14:textId="77777777" w:rsidR="00F54321" w:rsidRPr="00F54321" w:rsidRDefault="00F54321" w:rsidP="00F54321">
            <w:pPr>
              <w:jc w:val="center"/>
              <w:rPr>
                <w:color w:val="000000"/>
                <w:sz w:val="20"/>
                <w:szCs w:val="20"/>
              </w:rPr>
            </w:pPr>
            <w:r w:rsidRPr="00F54321">
              <w:rPr>
                <w:color w:val="000000"/>
                <w:sz w:val="20"/>
                <w:szCs w:val="20"/>
              </w:rPr>
              <w:t>44,292</w:t>
            </w:r>
          </w:p>
        </w:tc>
        <w:tc>
          <w:tcPr>
            <w:tcW w:w="940" w:type="dxa"/>
            <w:tcBorders>
              <w:top w:val="nil"/>
              <w:left w:val="nil"/>
              <w:bottom w:val="single" w:sz="4" w:space="0" w:color="000000"/>
              <w:right w:val="single" w:sz="4" w:space="0" w:color="000000"/>
            </w:tcBorders>
            <w:shd w:val="clear" w:color="auto" w:fill="auto"/>
            <w:vAlign w:val="center"/>
            <w:hideMark/>
          </w:tcPr>
          <w:p w14:paraId="1FBE78A7" w14:textId="77777777" w:rsidR="00F54321" w:rsidRPr="00F54321" w:rsidRDefault="00F54321" w:rsidP="00F54321">
            <w:pPr>
              <w:jc w:val="center"/>
              <w:rPr>
                <w:color w:val="000000"/>
                <w:sz w:val="20"/>
                <w:szCs w:val="20"/>
              </w:rPr>
            </w:pPr>
            <w:r w:rsidRPr="00F54321">
              <w:rPr>
                <w:color w:val="000000"/>
                <w:sz w:val="20"/>
                <w:szCs w:val="20"/>
              </w:rPr>
              <w:t>44,531</w:t>
            </w:r>
          </w:p>
        </w:tc>
        <w:tc>
          <w:tcPr>
            <w:tcW w:w="920" w:type="dxa"/>
            <w:tcBorders>
              <w:top w:val="nil"/>
              <w:left w:val="nil"/>
              <w:bottom w:val="single" w:sz="4" w:space="0" w:color="000000"/>
              <w:right w:val="single" w:sz="4" w:space="0" w:color="000000"/>
            </w:tcBorders>
            <w:shd w:val="clear" w:color="auto" w:fill="auto"/>
            <w:vAlign w:val="center"/>
            <w:hideMark/>
          </w:tcPr>
          <w:p w14:paraId="6927591C" w14:textId="77777777" w:rsidR="00F54321" w:rsidRPr="00F54321" w:rsidRDefault="00F54321" w:rsidP="00F54321">
            <w:pPr>
              <w:jc w:val="center"/>
              <w:rPr>
                <w:color w:val="000000"/>
                <w:sz w:val="20"/>
                <w:szCs w:val="20"/>
              </w:rPr>
            </w:pPr>
            <w:r w:rsidRPr="00F54321">
              <w:rPr>
                <w:color w:val="000000"/>
                <w:sz w:val="20"/>
                <w:szCs w:val="20"/>
              </w:rPr>
              <w:t>44,149</w:t>
            </w:r>
          </w:p>
        </w:tc>
        <w:tc>
          <w:tcPr>
            <w:tcW w:w="920" w:type="dxa"/>
            <w:tcBorders>
              <w:top w:val="nil"/>
              <w:left w:val="nil"/>
              <w:bottom w:val="single" w:sz="4" w:space="0" w:color="000000"/>
              <w:right w:val="single" w:sz="4" w:space="0" w:color="000000"/>
            </w:tcBorders>
            <w:shd w:val="clear" w:color="auto" w:fill="auto"/>
            <w:vAlign w:val="center"/>
            <w:hideMark/>
          </w:tcPr>
          <w:p w14:paraId="25927B16" w14:textId="77777777" w:rsidR="00F54321" w:rsidRPr="00F54321" w:rsidRDefault="00F54321" w:rsidP="00F54321">
            <w:pPr>
              <w:jc w:val="center"/>
              <w:rPr>
                <w:color w:val="000000"/>
                <w:sz w:val="20"/>
                <w:szCs w:val="20"/>
              </w:rPr>
            </w:pPr>
            <w:r w:rsidRPr="00F54321">
              <w:rPr>
                <w:color w:val="000000"/>
                <w:sz w:val="20"/>
                <w:szCs w:val="20"/>
              </w:rPr>
              <w:t>43,868</w:t>
            </w:r>
          </w:p>
        </w:tc>
        <w:tc>
          <w:tcPr>
            <w:tcW w:w="940" w:type="dxa"/>
            <w:tcBorders>
              <w:top w:val="nil"/>
              <w:left w:val="nil"/>
              <w:bottom w:val="single" w:sz="4" w:space="0" w:color="000000"/>
              <w:right w:val="single" w:sz="4" w:space="0" w:color="000000"/>
            </w:tcBorders>
            <w:shd w:val="clear" w:color="auto" w:fill="auto"/>
            <w:vAlign w:val="center"/>
            <w:hideMark/>
          </w:tcPr>
          <w:p w14:paraId="7F88D4C1" w14:textId="77777777" w:rsidR="00F54321" w:rsidRPr="00F54321" w:rsidRDefault="00F54321" w:rsidP="00F54321">
            <w:pPr>
              <w:jc w:val="center"/>
              <w:rPr>
                <w:color w:val="000000"/>
                <w:sz w:val="20"/>
                <w:szCs w:val="20"/>
              </w:rPr>
            </w:pPr>
            <w:r w:rsidRPr="00F54321">
              <w:rPr>
                <w:color w:val="000000"/>
                <w:sz w:val="20"/>
                <w:szCs w:val="20"/>
              </w:rPr>
              <w:t>61,692</w:t>
            </w:r>
          </w:p>
        </w:tc>
        <w:tc>
          <w:tcPr>
            <w:tcW w:w="940" w:type="dxa"/>
            <w:tcBorders>
              <w:top w:val="nil"/>
              <w:left w:val="nil"/>
              <w:bottom w:val="single" w:sz="4" w:space="0" w:color="000000"/>
              <w:right w:val="single" w:sz="4" w:space="0" w:color="000000"/>
            </w:tcBorders>
            <w:shd w:val="clear" w:color="auto" w:fill="auto"/>
            <w:vAlign w:val="center"/>
            <w:hideMark/>
          </w:tcPr>
          <w:p w14:paraId="3F56E12E" w14:textId="77777777" w:rsidR="00F54321" w:rsidRPr="00F54321" w:rsidRDefault="00F54321" w:rsidP="00F54321">
            <w:pPr>
              <w:jc w:val="center"/>
              <w:rPr>
                <w:color w:val="000000"/>
                <w:sz w:val="20"/>
                <w:szCs w:val="20"/>
              </w:rPr>
            </w:pPr>
            <w:r w:rsidRPr="00F54321">
              <w:rPr>
                <w:color w:val="000000"/>
                <w:sz w:val="20"/>
                <w:szCs w:val="20"/>
              </w:rPr>
              <w:t>61,671</w:t>
            </w:r>
          </w:p>
        </w:tc>
        <w:tc>
          <w:tcPr>
            <w:tcW w:w="920" w:type="dxa"/>
            <w:tcBorders>
              <w:top w:val="nil"/>
              <w:left w:val="nil"/>
              <w:bottom w:val="single" w:sz="4" w:space="0" w:color="000000"/>
              <w:right w:val="single" w:sz="4" w:space="0" w:color="000000"/>
            </w:tcBorders>
            <w:shd w:val="clear" w:color="auto" w:fill="auto"/>
            <w:vAlign w:val="center"/>
            <w:hideMark/>
          </w:tcPr>
          <w:p w14:paraId="03097F4D" w14:textId="77777777" w:rsidR="00F54321" w:rsidRPr="00F54321" w:rsidRDefault="00F54321" w:rsidP="00F54321">
            <w:pPr>
              <w:jc w:val="center"/>
              <w:rPr>
                <w:color w:val="000000"/>
                <w:sz w:val="20"/>
                <w:szCs w:val="20"/>
              </w:rPr>
            </w:pPr>
            <w:r w:rsidRPr="00F54321">
              <w:rPr>
                <w:color w:val="000000"/>
                <w:sz w:val="20"/>
                <w:szCs w:val="20"/>
              </w:rPr>
              <w:t>61,289</w:t>
            </w:r>
          </w:p>
        </w:tc>
        <w:tc>
          <w:tcPr>
            <w:tcW w:w="920" w:type="dxa"/>
            <w:tcBorders>
              <w:top w:val="nil"/>
              <w:left w:val="nil"/>
              <w:bottom w:val="single" w:sz="4" w:space="0" w:color="000000"/>
              <w:right w:val="single" w:sz="4" w:space="0" w:color="000000"/>
            </w:tcBorders>
            <w:shd w:val="clear" w:color="auto" w:fill="auto"/>
            <w:vAlign w:val="center"/>
            <w:hideMark/>
          </w:tcPr>
          <w:p w14:paraId="1E655B6E" w14:textId="77777777" w:rsidR="00F54321" w:rsidRPr="00F54321" w:rsidRDefault="00F54321" w:rsidP="00F54321">
            <w:pPr>
              <w:jc w:val="center"/>
              <w:rPr>
                <w:color w:val="000000"/>
                <w:sz w:val="20"/>
                <w:szCs w:val="20"/>
              </w:rPr>
            </w:pPr>
            <w:r w:rsidRPr="00F54321">
              <w:rPr>
                <w:color w:val="000000"/>
                <w:sz w:val="20"/>
                <w:szCs w:val="20"/>
              </w:rPr>
              <w:t>61,268</w:t>
            </w:r>
          </w:p>
        </w:tc>
        <w:tc>
          <w:tcPr>
            <w:tcW w:w="860" w:type="dxa"/>
            <w:tcBorders>
              <w:top w:val="nil"/>
              <w:left w:val="nil"/>
              <w:bottom w:val="single" w:sz="4" w:space="0" w:color="000000"/>
              <w:right w:val="single" w:sz="4" w:space="0" w:color="000000"/>
            </w:tcBorders>
            <w:shd w:val="clear" w:color="auto" w:fill="auto"/>
            <w:vAlign w:val="center"/>
            <w:hideMark/>
          </w:tcPr>
          <w:p w14:paraId="3171561E" w14:textId="77777777" w:rsidR="00F54321" w:rsidRPr="00F54321" w:rsidRDefault="00F54321" w:rsidP="00F54321">
            <w:pPr>
              <w:jc w:val="center"/>
              <w:rPr>
                <w:color w:val="000000"/>
                <w:sz w:val="20"/>
                <w:szCs w:val="20"/>
              </w:rPr>
            </w:pPr>
            <w:r w:rsidRPr="00F54321">
              <w:rPr>
                <w:color w:val="000000"/>
                <w:sz w:val="20"/>
                <w:szCs w:val="20"/>
              </w:rPr>
              <w:t>0,423</w:t>
            </w:r>
          </w:p>
        </w:tc>
        <w:tc>
          <w:tcPr>
            <w:tcW w:w="880" w:type="dxa"/>
            <w:tcBorders>
              <w:top w:val="nil"/>
              <w:left w:val="nil"/>
              <w:bottom w:val="single" w:sz="4" w:space="0" w:color="000000"/>
              <w:right w:val="single" w:sz="4" w:space="0" w:color="000000"/>
            </w:tcBorders>
            <w:shd w:val="clear" w:color="auto" w:fill="auto"/>
            <w:vAlign w:val="center"/>
            <w:hideMark/>
          </w:tcPr>
          <w:p w14:paraId="64018E7E" w14:textId="77777777" w:rsidR="00F54321" w:rsidRPr="00F54321" w:rsidRDefault="00F54321" w:rsidP="00F54321">
            <w:pPr>
              <w:jc w:val="center"/>
              <w:rPr>
                <w:color w:val="000000"/>
                <w:sz w:val="20"/>
                <w:szCs w:val="20"/>
              </w:rPr>
            </w:pPr>
            <w:r w:rsidRPr="00F54321">
              <w:rPr>
                <w:color w:val="000000"/>
                <w:sz w:val="20"/>
                <w:szCs w:val="20"/>
              </w:rPr>
              <w:t>0,382</w:t>
            </w:r>
          </w:p>
        </w:tc>
        <w:tc>
          <w:tcPr>
            <w:tcW w:w="940" w:type="dxa"/>
            <w:tcBorders>
              <w:top w:val="nil"/>
              <w:left w:val="nil"/>
              <w:bottom w:val="single" w:sz="4" w:space="0" w:color="000000"/>
              <w:right w:val="single" w:sz="4" w:space="0" w:color="000000"/>
            </w:tcBorders>
            <w:shd w:val="clear" w:color="auto" w:fill="auto"/>
            <w:vAlign w:val="center"/>
            <w:hideMark/>
          </w:tcPr>
          <w:p w14:paraId="2AC4708F" w14:textId="77777777" w:rsidR="00F54321" w:rsidRPr="00F54321" w:rsidRDefault="00F54321" w:rsidP="00F54321">
            <w:pPr>
              <w:jc w:val="center"/>
              <w:rPr>
                <w:color w:val="000000"/>
                <w:sz w:val="20"/>
                <w:szCs w:val="20"/>
              </w:rPr>
            </w:pPr>
            <w:r w:rsidRPr="00F54321">
              <w:rPr>
                <w:color w:val="000000"/>
                <w:sz w:val="20"/>
                <w:szCs w:val="20"/>
              </w:rPr>
              <w:t>0,695</w:t>
            </w:r>
          </w:p>
        </w:tc>
        <w:tc>
          <w:tcPr>
            <w:tcW w:w="940" w:type="dxa"/>
            <w:tcBorders>
              <w:top w:val="nil"/>
              <w:left w:val="nil"/>
              <w:bottom w:val="single" w:sz="4" w:space="0" w:color="000000"/>
              <w:right w:val="single" w:sz="4" w:space="0" w:color="000000"/>
            </w:tcBorders>
            <w:shd w:val="clear" w:color="auto" w:fill="auto"/>
            <w:vAlign w:val="center"/>
            <w:hideMark/>
          </w:tcPr>
          <w:p w14:paraId="4D1EF04C" w14:textId="77777777" w:rsidR="00F54321" w:rsidRPr="00F54321" w:rsidRDefault="00F54321" w:rsidP="00F54321">
            <w:pPr>
              <w:jc w:val="center"/>
              <w:rPr>
                <w:color w:val="000000"/>
                <w:sz w:val="20"/>
                <w:szCs w:val="20"/>
              </w:rPr>
            </w:pPr>
            <w:r w:rsidRPr="00F54321">
              <w:rPr>
                <w:color w:val="000000"/>
                <w:sz w:val="20"/>
                <w:szCs w:val="20"/>
              </w:rPr>
              <w:t>0,686</w:t>
            </w:r>
          </w:p>
        </w:tc>
        <w:tc>
          <w:tcPr>
            <w:tcW w:w="940" w:type="dxa"/>
            <w:tcBorders>
              <w:top w:val="nil"/>
              <w:left w:val="nil"/>
              <w:bottom w:val="single" w:sz="4" w:space="0" w:color="000000"/>
              <w:right w:val="single" w:sz="4" w:space="0" w:color="000000"/>
            </w:tcBorders>
            <w:shd w:val="clear" w:color="auto" w:fill="auto"/>
            <w:vAlign w:val="center"/>
            <w:hideMark/>
          </w:tcPr>
          <w:p w14:paraId="36F55EFD" w14:textId="77777777" w:rsidR="00F54321" w:rsidRPr="00F54321" w:rsidRDefault="00F54321" w:rsidP="00F54321">
            <w:pPr>
              <w:jc w:val="center"/>
              <w:rPr>
                <w:color w:val="000000"/>
                <w:sz w:val="20"/>
                <w:szCs w:val="20"/>
              </w:rPr>
            </w:pPr>
            <w:r w:rsidRPr="00F54321">
              <w:rPr>
                <w:color w:val="000000"/>
                <w:sz w:val="20"/>
                <w:szCs w:val="20"/>
              </w:rPr>
              <w:t>4,936</w:t>
            </w:r>
          </w:p>
        </w:tc>
        <w:tc>
          <w:tcPr>
            <w:tcW w:w="920" w:type="dxa"/>
            <w:tcBorders>
              <w:top w:val="nil"/>
              <w:left w:val="nil"/>
              <w:bottom w:val="single" w:sz="4" w:space="0" w:color="000000"/>
              <w:right w:val="single" w:sz="4" w:space="0" w:color="000000"/>
            </w:tcBorders>
            <w:shd w:val="clear" w:color="auto" w:fill="auto"/>
            <w:vAlign w:val="center"/>
            <w:hideMark/>
          </w:tcPr>
          <w:p w14:paraId="7E49DF68" w14:textId="77777777" w:rsidR="00F54321" w:rsidRPr="00F54321" w:rsidRDefault="00F54321" w:rsidP="00F54321">
            <w:pPr>
              <w:jc w:val="center"/>
              <w:rPr>
                <w:color w:val="000000"/>
                <w:sz w:val="20"/>
                <w:szCs w:val="20"/>
              </w:rPr>
            </w:pPr>
            <w:r w:rsidRPr="00F54321">
              <w:rPr>
                <w:color w:val="000000"/>
                <w:sz w:val="20"/>
                <w:szCs w:val="20"/>
              </w:rPr>
              <w:t>4,936</w:t>
            </w:r>
          </w:p>
        </w:tc>
        <w:tc>
          <w:tcPr>
            <w:tcW w:w="940" w:type="dxa"/>
            <w:tcBorders>
              <w:top w:val="nil"/>
              <w:left w:val="nil"/>
              <w:bottom w:val="single" w:sz="4" w:space="0" w:color="000000"/>
              <w:right w:val="single" w:sz="4" w:space="0" w:color="000000"/>
            </w:tcBorders>
            <w:shd w:val="clear" w:color="auto" w:fill="auto"/>
            <w:vAlign w:val="center"/>
            <w:hideMark/>
          </w:tcPr>
          <w:p w14:paraId="730C8E44" w14:textId="77777777" w:rsidR="00F54321" w:rsidRPr="00F54321" w:rsidRDefault="00F54321" w:rsidP="00F54321">
            <w:pPr>
              <w:jc w:val="center"/>
              <w:rPr>
                <w:color w:val="000000"/>
                <w:sz w:val="20"/>
                <w:szCs w:val="20"/>
              </w:rPr>
            </w:pPr>
            <w:r w:rsidRPr="00F54321">
              <w:rPr>
                <w:color w:val="000000"/>
                <w:sz w:val="20"/>
                <w:szCs w:val="20"/>
              </w:rPr>
              <w:t>29,616</w:t>
            </w:r>
          </w:p>
        </w:tc>
        <w:tc>
          <w:tcPr>
            <w:tcW w:w="920" w:type="dxa"/>
            <w:tcBorders>
              <w:top w:val="nil"/>
              <w:left w:val="nil"/>
              <w:bottom w:val="single" w:sz="4" w:space="0" w:color="000000"/>
              <w:right w:val="single" w:sz="4" w:space="0" w:color="000000"/>
            </w:tcBorders>
            <w:shd w:val="clear" w:color="auto" w:fill="auto"/>
            <w:vAlign w:val="center"/>
            <w:hideMark/>
          </w:tcPr>
          <w:p w14:paraId="43BABFB6" w14:textId="77777777" w:rsidR="00F54321" w:rsidRPr="00F54321" w:rsidRDefault="00F54321" w:rsidP="00F54321">
            <w:pPr>
              <w:jc w:val="center"/>
              <w:rPr>
                <w:color w:val="000000"/>
                <w:sz w:val="20"/>
                <w:szCs w:val="20"/>
              </w:rPr>
            </w:pPr>
            <w:r w:rsidRPr="00F54321">
              <w:rPr>
                <w:color w:val="000000"/>
                <w:sz w:val="20"/>
                <w:szCs w:val="20"/>
              </w:rPr>
              <w:t>29,616</w:t>
            </w:r>
          </w:p>
        </w:tc>
        <w:tc>
          <w:tcPr>
            <w:tcW w:w="940" w:type="dxa"/>
            <w:tcBorders>
              <w:top w:val="nil"/>
              <w:left w:val="nil"/>
              <w:bottom w:val="single" w:sz="4" w:space="0" w:color="000000"/>
              <w:right w:val="single" w:sz="4" w:space="0" w:color="000000"/>
            </w:tcBorders>
            <w:shd w:val="clear" w:color="auto" w:fill="auto"/>
            <w:vAlign w:val="center"/>
            <w:hideMark/>
          </w:tcPr>
          <w:p w14:paraId="6E599071" w14:textId="77777777" w:rsidR="00F54321" w:rsidRPr="00F54321" w:rsidRDefault="00F54321" w:rsidP="00F54321">
            <w:pPr>
              <w:jc w:val="center"/>
              <w:rPr>
                <w:color w:val="000000"/>
                <w:sz w:val="20"/>
                <w:szCs w:val="20"/>
              </w:rPr>
            </w:pPr>
            <w:r w:rsidRPr="00F54321">
              <w:rPr>
                <w:color w:val="000000"/>
                <w:sz w:val="20"/>
                <w:szCs w:val="20"/>
              </w:rPr>
              <w:t>25605,8</w:t>
            </w:r>
          </w:p>
        </w:tc>
        <w:tc>
          <w:tcPr>
            <w:tcW w:w="880" w:type="dxa"/>
            <w:tcBorders>
              <w:top w:val="nil"/>
              <w:left w:val="nil"/>
              <w:bottom w:val="single" w:sz="4" w:space="0" w:color="000000"/>
              <w:right w:val="single" w:sz="4" w:space="0" w:color="000000"/>
            </w:tcBorders>
            <w:shd w:val="clear" w:color="auto" w:fill="auto"/>
            <w:vAlign w:val="center"/>
            <w:hideMark/>
          </w:tcPr>
          <w:p w14:paraId="7D072B65" w14:textId="77777777" w:rsidR="00F54321" w:rsidRPr="00F54321" w:rsidRDefault="00F54321" w:rsidP="00F54321">
            <w:pPr>
              <w:jc w:val="center"/>
              <w:rPr>
                <w:color w:val="000000"/>
                <w:sz w:val="20"/>
                <w:szCs w:val="20"/>
              </w:rPr>
            </w:pPr>
            <w:r w:rsidRPr="00F54321">
              <w:rPr>
                <w:color w:val="000000"/>
                <w:sz w:val="20"/>
                <w:szCs w:val="20"/>
              </w:rPr>
              <w:t>25429,4</w:t>
            </w:r>
          </w:p>
        </w:tc>
        <w:tc>
          <w:tcPr>
            <w:tcW w:w="940" w:type="dxa"/>
            <w:tcBorders>
              <w:top w:val="nil"/>
              <w:left w:val="nil"/>
              <w:bottom w:val="single" w:sz="4" w:space="0" w:color="000000"/>
              <w:right w:val="single" w:sz="4" w:space="0" w:color="000000"/>
            </w:tcBorders>
            <w:shd w:val="clear" w:color="auto" w:fill="auto"/>
            <w:vAlign w:val="center"/>
            <w:hideMark/>
          </w:tcPr>
          <w:p w14:paraId="1718B4B6" w14:textId="77777777" w:rsidR="00F54321" w:rsidRPr="00F54321" w:rsidRDefault="00F54321" w:rsidP="00F54321">
            <w:pPr>
              <w:jc w:val="center"/>
              <w:rPr>
                <w:color w:val="000000"/>
                <w:sz w:val="20"/>
                <w:szCs w:val="20"/>
              </w:rPr>
            </w:pPr>
            <w:r w:rsidRPr="00F54321">
              <w:rPr>
                <w:color w:val="000000"/>
                <w:sz w:val="20"/>
                <w:szCs w:val="20"/>
              </w:rPr>
              <w:t>0,04751</w:t>
            </w:r>
          </w:p>
        </w:tc>
        <w:tc>
          <w:tcPr>
            <w:tcW w:w="880" w:type="dxa"/>
            <w:tcBorders>
              <w:top w:val="nil"/>
              <w:left w:val="nil"/>
              <w:bottom w:val="single" w:sz="4" w:space="0" w:color="000000"/>
              <w:right w:val="single" w:sz="4" w:space="0" w:color="000000"/>
            </w:tcBorders>
            <w:shd w:val="clear" w:color="auto" w:fill="auto"/>
            <w:vAlign w:val="center"/>
            <w:hideMark/>
          </w:tcPr>
          <w:p w14:paraId="29D956B4" w14:textId="77777777" w:rsidR="00F54321" w:rsidRPr="00F54321" w:rsidRDefault="00F54321" w:rsidP="00F54321">
            <w:pPr>
              <w:jc w:val="center"/>
              <w:rPr>
                <w:color w:val="000000"/>
                <w:sz w:val="20"/>
                <w:szCs w:val="20"/>
              </w:rPr>
            </w:pPr>
            <w:r w:rsidRPr="00F54321">
              <w:rPr>
                <w:color w:val="000000"/>
                <w:sz w:val="20"/>
                <w:szCs w:val="20"/>
              </w:rPr>
              <w:t>0,04752</w:t>
            </w:r>
          </w:p>
        </w:tc>
        <w:tc>
          <w:tcPr>
            <w:tcW w:w="900" w:type="dxa"/>
            <w:tcBorders>
              <w:top w:val="nil"/>
              <w:left w:val="nil"/>
              <w:bottom w:val="single" w:sz="4" w:space="0" w:color="000000"/>
              <w:right w:val="single" w:sz="4" w:space="0" w:color="000000"/>
            </w:tcBorders>
            <w:shd w:val="clear" w:color="auto" w:fill="auto"/>
            <w:vAlign w:val="center"/>
            <w:hideMark/>
          </w:tcPr>
          <w:p w14:paraId="11DFEDCB" w14:textId="77777777" w:rsidR="00F54321" w:rsidRPr="00F54321" w:rsidRDefault="00F54321" w:rsidP="00F54321">
            <w:pPr>
              <w:jc w:val="center"/>
              <w:rPr>
                <w:color w:val="000000"/>
                <w:sz w:val="20"/>
                <w:szCs w:val="20"/>
              </w:rPr>
            </w:pPr>
            <w:r w:rsidRPr="00F54321">
              <w:rPr>
                <w:color w:val="000000"/>
                <w:sz w:val="20"/>
                <w:szCs w:val="20"/>
              </w:rPr>
              <w:t>0,144</w:t>
            </w:r>
          </w:p>
        </w:tc>
        <w:tc>
          <w:tcPr>
            <w:tcW w:w="900" w:type="dxa"/>
            <w:tcBorders>
              <w:top w:val="nil"/>
              <w:left w:val="nil"/>
              <w:bottom w:val="single" w:sz="4" w:space="0" w:color="000000"/>
              <w:right w:val="single" w:sz="4" w:space="0" w:color="000000"/>
            </w:tcBorders>
            <w:shd w:val="clear" w:color="auto" w:fill="auto"/>
            <w:vAlign w:val="center"/>
            <w:hideMark/>
          </w:tcPr>
          <w:p w14:paraId="56B23347" w14:textId="77777777" w:rsidR="00F54321" w:rsidRPr="00F54321" w:rsidRDefault="00F54321" w:rsidP="00F54321">
            <w:pPr>
              <w:jc w:val="center"/>
              <w:rPr>
                <w:color w:val="000000"/>
                <w:sz w:val="20"/>
                <w:szCs w:val="20"/>
              </w:rPr>
            </w:pPr>
            <w:r w:rsidRPr="00F54321">
              <w:rPr>
                <w:color w:val="000000"/>
                <w:sz w:val="20"/>
                <w:szCs w:val="20"/>
              </w:rPr>
              <w:t>-0,143</w:t>
            </w:r>
          </w:p>
        </w:tc>
      </w:tr>
      <w:tr w:rsidR="00F54321" w:rsidRPr="00F54321" w14:paraId="7525CDC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CA479D9" w14:textId="77777777" w:rsidR="00F54321" w:rsidRPr="00F54321" w:rsidRDefault="00F54321" w:rsidP="00F54321">
            <w:pPr>
              <w:jc w:val="center"/>
              <w:rPr>
                <w:color w:val="000000"/>
                <w:sz w:val="20"/>
                <w:szCs w:val="20"/>
              </w:rPr>
            </w:pPr>
            <w:r w:rsidRPr="00F54321">
              <w:rPr>
                <w:color w:val="000000"/>
                <w:sz w:val="20"/>
                <w:szCs w:val="20"/>
              </w:rPr>
              <w:t>Уз-31</w:t>
            </w:r>
          </w:p>
        </w:tc>
        <w:tc>
          <w:tcPr>
            <w:tcW w:w="920" w:type="dxa"/>
            <w:tcBorders>
              <w:top w:val="nil"/>
              <w:left w:val="nil"/>
              <w:bottom w:val="single" w:sz="4" w:space="0" w:color="000000"/>
              <w:right w:val="single" w:sz="4" w:space="0" w:color="000000"/>
            </w:tcBorders>
            <w:shd w:val="clear" w:color="auto" w:fill="auto"/>
            <w:vAlign w:val="center"/>
            <w:hideMark/>
          </w:tcPr>
          <w:p w14:paraId="6CE32F54" w14:textId="77777777" w:rsidR="00F54321" w:rsidRPr="00F54321" w:rsidRDefault="00F54321" w:rsidP="00F54321">
            <w:pPr>
              <w:jc w:val="center"/>
              <w:rPr>
                <w:color w:val="000000"/>
                <w:sz w:val="20"/>
                <w:szCs w:val="20"/>
              </w:rPr>
            </w:pPr>
            <w:r w:rsidRPr="00F54321">
              <w:rPr>
                <w:color w:val="000000"/>
                <w:sz w:val="20"/>
                <w:szCs w:val="20"/>
              </w:rPr>
              <w:t>ул. Кооперативная, 10А</w:t>
            </w:r>
          </w:p>
        </w:tc>
        <w:tc>
          <w:tcPr>
            <w:tcW w:w="860" w:type="dxa"/>
            <w:tcBorders>
              <w:top w:val="nil"/>
              <w:left w:val="nil"/>
              <w:bottom w:val="single" w:sz="4" w:space="0" w:color="000000"/>
              <w:right w:val="single" w:sz="4" w:space="0" w:color="000000"/>
            </w:tcBorders>
            <w:shd w:val="clear" w:color="auto" w:fill="auto"/>
            <w:vAlign w:val="center"/>
            <w:hideMark/>
          </w:tcPr>
          <w:p w14:paraId="629B9DE1" w14:textId="77777777" w:rsidR="00F54321" w:rsidRPr="00F54321" w:rsidRDefault="00F54321" w:rsidP="00F54321">
            <w:pPr>
              <w:jc w:val="center"/>
              <w:rPr>
                <w:color w:val="000000"/>
                <w:sz w:val="20"/>
                <w:szCs w:val="20"/>
              </w:rPr>
            </w:pPr>
            <w:r w:rsidRPr="00F54321">
              <w:rPr>
                <w:color w:val="000000"/>
                <w:sz w:val="20"/>
                <w:szCs w:val="20"/>
              </w:rPr>
              <w:t>14,66</w:t>
            </w:r>
          </w:p>
        </w:tc>
        <w:tc>
          <w:tcPr>
            <w:tcW w:w="940" w:type="dxa"/>
            <w:tcBorders>
              <w:top w:val="nil"/>
              <w:left w:val="nil"/>
              <w:bottom w:val="single" w:sz="4" w:space="0" w:color="000000"/>
              <w:right w:val="single" w:sz="4" w:space="0" w:color="000000"/>
            </w:tcBorders>
            <w:shd w:val="clear" w:color="auto" w:fill="auto"/>
            <w:vAlign w:val="center"/>
            <w:hideMark/>
          </w:tcPr>
          <w:p w14:paraId="07049E07"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72F2B7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7A4360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1BA49D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2AEC07F" w14:textId="77777777" w:rsidR="00F54321" w:rsidRPr="00F54321" w:rsidRDefault="00F54321" w:rsidP="00F54321">
            <w:pPr>
              <w:jc w:val="center"/>
              <w:rPr>
                <w:color w:val="000000"/>
                <w:sz w:val="20"/>
                <w:szCs w:val="20"/>
              </w:rPr>
            </w:pPr>
            <w:r w:rsidRPr="00F54321">
              <w:rPr>
                <w:color w:val="000000"/>
                <w:sz w:val="20"/>
                <w:szCs w:val="20"/>
              </w:rPr>
              <w:t>0,7692</w:t>
            </w:r>
          </w:p>
        </w:tc>
        <w:tc>
          <w:tcPr>
            <w:tcW w:w="940" w:type="dxa"/>
            <w:tcBorders>
              <w:top w:val="nil"/>
              <w:left w:val="nil"/>
              <w:bottom w:val="single" w:sz="4" w:space="0" w:color="000000"/>
              <w:right w:val="single" w:sz="4" w:space="0" w:color="000000"/>
            </w:tcBorders>
            <w:shd w:val="clear" w:color="auto" w:fill="auto"/>
            <w:vAlign w:val="center"/>
            <w:hideMark/>
          </w:tcPr>
          <w:p w14:paraId="651BC5B8" w14:textId="77777777" w:rsidR="00F54321" w:rsidRPr="00F54321" w:rsidRDefault="00F54321" w:rsidP="00F54321">
            <w:pPr>
              <w:jc w:val="center"/>
              <w:rPr>
                <w:color w:val="000000"/>
                <w:sz w:val="20"/>
                <w:szCs w:val="20"/>
              </w:rPr>
            </w:pPr>
            <w:r w:rsidRPr="00F54321">
              <w:rPr>
                <w:color w:val="000000"/>
                <w:sz w:val="20"/>
                <w:szCs w:val="20"/>
              </w:rPr>
              <w:t>-0,7666</w:t>
            </w:r>
          </w:p>
        </w:tc>
        <w:tc>
          <w:tcPr>
            <w:tcW w:w="940" w:type="dxa"/>
            <w:tcBorders>
              <w:top w:val="nil"/>
              <w:left w:val="nil"/>
              <w:bottom w:val="single" w:sz="4" w:space="0" w:color="000000"/>
              <w:right w:val="single" w:sz="4" w:space="0" w:color="000000"/>
            </w:tcBorders>
            <w:shd w:val="clear" w:color="auto" w:fill="auto"/>
            <w:vAlign w:val="center"/>
            <w:hideMark/>
          </w:tcPr>
          <w:p w14:paraId="757CFECE"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5748124E"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02F322B7" w14:textId="77777777" w:rsidR="00F54321" w:rsidRPr="00F54321" w:rsidRDefault="00F54321" w:rsidP="00F54321">
            <w:pPr>
              <w:jc w:val="center"/>
              <w:rPr>
                <w:color w:val="000000"/>
                <w:sz w:val="20"/>
                <w:szCs w:val="20"/>
              </w:rPr>
            </w:pPr>
            <w:r w:rsidRPr="00F54321">
              <w:rPr>
                <w:color w:val="000000"/>
                <w:sz w:val="20"/>
                <w:szCs w:val="20"/>
              </w:rPr>
              <w:t>44,531</w:t>
            </w:r>
          </w:p>
        </w:tc>
        <w:tc>
          <w:tcPr>
            <w:tcW w:w="940" w:type="dxa"/>
            <w:tcBorders>
              <w:top w:val="nil"/>
              <w:left w:val="nil"/>
              <w:bottom w:val="single" w:sz="4" w:space="0" w:color="000000"/>
              <w:right w:val="single" w:sz="4" w:space="0" w:color="000000"/>
            </w:tcBorders>
            <w:shd w:val="clear" w:color="auto" w:fill="auto"/>
            <w:vAlign w:val="center"/>
            <w:hideMark/>
          </w:tcPr>
          <w:p w14:paraId="44877AEE" w14:textId="77777777" w:rsidR="00F54321" w:rsidRPr="00F54321" w:rsidRDefault="00F54321" w:rsidP="00F54321">
            <w:pPr>
              <w:jc w:val="center"/>
              <w:rPr>
                <w:color w:val="000000"/>
                <w:sz w:val="20"/>
                <w:szCs w:val="20"/>
              </w:rPr>
            </w:pPr>
            <w:r w:rsidRPr="00F54321">
              <w:rPr>
                <w:color w:val="000000"/>
                <w:sz w:val="20"/>
                <w:szCs w:val="20"/>
              </w:rPr>
              <w:t>44,189</w:t>
            </w:r>
          </w:p>
        </w:tc>
        <w:tc>
          <w:tcPr>
            <w:tcW w:w="920" w:type="dxa"/>
            <w:tcBorders>
              <w:top w:val="nil"/>
              <w:left w:val="nil"/>
              <w:bottom w:val="single" w:sz="4" w:space="0" w:color="000000"/>
              <w:right w:val="single" w:sz="4" w:space="0" w:color="000000"/>
            </w:tcBorders>
            <w:shd w:val="clear" w:color="auto" w:fill="auto"/>
            <w:vAlign w:val="center"/>
            <w:hideMark/>
          </w:tcPr>
          <w:p w14:paraId="1C83DC00" w14:textId="77777777" w:rsidR="00F54321" w:rsidRPr="00F54321" w:rsidRDefault="00F54321" w:rsidP="00F54321">
            <w:pPr>
              <w:jc w:val="center"/>
              <w:rPr>
                <w:color w:val="000000"/>
                <w:sz w:val="20"/>
                <w:szCs w:val="20"/>
              </w:rPr>
            </w:pPr>
            <w:r w:rsidRPr="00F54321">
              <w:rPr>
                <w:color w:val="000000"/>
                <w:sz w:val="20"/>
                <w:szCs w:val="20"/>
              </w:rPr>
              <w:t>43,831</w:t>
            </w:r>
          </w:p>
        </w:tc>
        <w:tc>
          <w:tcPr>
            <w:tcW w:w="920" w:type="dxa"/>
            <w:tcBorders>
              <w:top w:val="nil"/>
              <w:left w:val="nil"/>
              <w:bottom w:val="single" w:sz="4" w:space="0" w:color="000000"/>
              <w:right w:val="single" w:sz="4" w:space="0" w:color="000000"/>
            </w:tcBorders>
            <w:shd w:val="clear" w:color="auto" w:fill="auto"/>
            <w:vAlign w:val="center"/>
            <w:hideMark/>
          </w:tcPr>
          <w:p w14:paraId="099BA6D3" w14:textId="77777777" w:rsidR="00F54321" w:rsidRPr="00F54321" w:rsidRDefault="00F54321" w:rsidP="00F54321">
            <w:pPr>
              <w:jc w:val="center"/>
              <w:rPr>
                <w:color w:val="000000"/>
                <w:sz w:val="20"/>
                <w:szCs w:val="20"/>
              </w:rPr>
            </w:pPr>
            <w:r w:rsidRPr="00F54321">
              <w:rPr>
                <w:color w:val="000000"/>
                <w:sz w:val="20"/>
                <w:szCs w:val="20"/>
              </w:rPr>
              <w:t>44,149</w:t>
            </w:r>
          </w:p>
        </w:tc>
        <w:tc>
          <w:tcPr>
            <w:tcW w:w="940" w:type="dxa"/>
            <w:tcBorders>
              <w:top w:val="nil"/>
              <w:left w:val="nil"/>
              <w:bottom w:val="single" w:sz="4" w:space="0" w:color="000000"/>
              <w:right w:val="single" w:sz="4" w:space="0" w:color="000000"/>
            </w:tcBorders>
            <w:shd w:val="clear" w:color="auto" w:fill="auto"/>
            <w:vAlign w:val="center"/>
            <w:hideMark/>
          </w:tcPr>
          <w:p w14:paraId="335B9052" w14:textId="77777777" w:rsidR="00F54321" w:rsidRPr="00F54321" w:rsidRDefault="00F54321" w:rsidP="00F54321">
            <w:pPr>
              <w:jc w:val="center"/>
              <w:rPr>
                <w:color w:val="000000"/>
                <w:sz w:val="20"/>
                <w:szCs w:val="20"/>
              </w:rPr>
            </w:pPr>
            <w:r w:rsidRPr="00F54321">
              <w:rPr>
                <w:color w:val="000000"/>
                <w:sz w:val="20"/>
                <w:szCs w:val="20"/>
              </w:rPr>
              <w:t>61,671</w:t>
            </w:r>
          </w:p>
        </w:tc>
        <w:tc>
          <w:tcPr>
            <w:tcW w:w="940" w:type="dxa"/>
            <w:tcBorders>
              <w:top w:val="nil"/>
              <w:left w:val="nil"/>
              <w:bottom w:val="single" w:sz="4" w:space="0" w:color="000000"/>
              <w:right w:val="single" w:sz="4" w:space="0" w:color="000000"/>
            </w:tcBorders>
            <w:shd w:val="clear" w:color="auto" w:fill="auto"/>
            <w:vAlign w:val="center"/>
            <w:hideMark/>
          </w:tcPr>
          <w:p w14:paraId="5ABC5EF2" w14:textId="77777777" w:rsidR="00F54321" w:rsidRPr="00F54321" w:rsidRDefault="00F54321" w:rsidP="00F54321">
            <w:pPr>
              <w:jc w:val="center"/>
              <w:rPr>
                <w:color w:val="000000"/>
                <w:sz w:val="20"/>
                <w:szCs w:val="20"/>
              </w:rPr>
            </w:pPr>
            <w:r w:rsidRPr="00F54321">
              <w:rPr>
                <w:color w:val="000000"/>
                <w:sz w:val="20"/>
                <w:szCs w:val="20"/>
              </w:rPr>
              <w:t>61,659</w:t>
            </w:r>
          </w:p>
        </w:tc>
        <w:tc>
          <w:tcPr>
            <w:tcW w:w="920" w:type="dxa"/>
            <w:tcBorders>
              <w:top w:val="nil"/>
              <w:left w:val="nil"/>
              <w:bottom w:val="single" w:sz="4" w:space="0" w:color="000000"/>
              <w:right w:val="single" w:sz="4" w:space="0" w:color="000000"/>
            </w:tcBorders>
            <w:shd w:val="clear" w:color="auto" w:fill="auto"/>
            <w:vAlign w:val="center"/>
            <w:hideMark/>
          </w:tcPr>
          <w:p w14:paraId="07935CDC" w14:textId="77777777" w:rsidR="00F54321" w:rsidRPr="00F54321" w:rsidRDefault="00F54321" w:rsidP="00F54321">
            <w:pPr>
              <w:jc w:val="center"/>
              <w:rPr>
                <w:color w:val="000000"/>
                <w:sz w:val="20"/>
                <w:szCs w:val="20"/>
              </w:rPr>
            </w:pPr>
            <w:r w:rsidRPr="00F54321">
              <w:rPr>
                <w:color w:val="000000"/>
                <w:sz w:val="20"/>
                <w:szCs w:val="20"/>
              </w:rPr>
              <w:t>61,301</w:t>
            </w:r>
          </w:p>
        </w:tc>
        <w:tc>
          <w:tcPr>
            <w:tcW w:w="920" w:type="dxa"/>
            <w:tcBorders>
              <w:top w:val="nil"/>
              <w:left w:val="nil"/>
              <w:bottom w:val="single" w:sz="4" w:space="0" w:color="000000"/>
              <w:right w:val="single" w:sz="4" w:space="0" w:color="000000"/>
            </w:tcBorders>
            <w:shd w:val="clear" w:color="auto" w:fill="auto"/>
            <w:vAlign w:val="center"/>
            <w:hideMark/>
          </w:tcPr>
          <w:p w14:paraId="3B5E0976" w14:textId="77777777" w:rsidR="00F54321" w:rsidRPr="00F54321" w:rsidRDefault="00F54321" w:rsidP="00F54321">
            <w:pPr>
              <w:jc w:val="center"/>
              <w:rPr>
                <w:color w:val="000000"/>
                <w:sz w:val="20"/>
                <w:szCs w:val="20"/>
              </w:rPr>
            </w:pPr>
            <w:r w:rsidRPr="00F54321">
              <w:rPr>
                <w:color w:val="000000"/>
                <w:sz w:val="20"/>
                <w:szCs w:val="20"/>
              </w:rPr>
              <w:t>61,289</w:t>
            </w:r>
          </w:p>
        </w:tc>
        <w:tc>
          <w:tcPr>
            <w:tcW w:w="860" w:type="dxa"/>
            <w:tcBorders>
              <w:top w:val="nil"/>
              <w:left w:val="nil"/>
              <w:bottom w:val="single" w:sz="4" w:space="0" w:color="000000"/>
              <w:right w:val="single" w:sz="4" w:space="0" w:color="000000"/>
            </w:tcBorders>
            <w:shd w:val="clear" w:color="auto" w:fill="auto"/>
            <w:vAlign w:val="center"/>
            <w:hideMark/>
          </w:tcPr>
          <w:p w14:paraId="219DCDC9" w14:textId="77777777" w:rsidR="00F54321" w:rsidRPr="00F54321" w:rsidRDefault="00F54321" w:rsidP="00F54321">
            <w:pPr>
              <w:jc w:val="center"/>
              <w:rPr>
                <w:color w:val="000000"/>
                <w:sz w:val="20"/>
                <w:szCs w:val="20"/>
              </w:rPr>
            </w:pPr>
            <w:r w:rsidRPr="00F54321">
              <w:rPr>
                <w:color w:val="000000"/>
                <w:sz w:val="20"/>
                <w:szCs w:val="20"/>
              </w:rPr>
              <w:t>0,382</w:t>
            </w:r>
          </w:p>
        </w:tc>
        <w:tc>
          <w:tcPr>
            <w:tcW w:w="880" w:type="dxa"/>
            <w:tcBorders>
              <w:top w:val="nil"/>
              <w:left w:val="nil"/>
              <w:bottom w:val="single" w:sz="4" w:space="0" w:color="000000"/>
              <w:right w:val="single" w:sz="4" w:space="0" w:color="000000"/>
            </w:tcBorders>
            <w:shd w:val="clear" w:color="auto" w:fill="auto"/>
            <w:vAlign w:val="center"/>
            <w:hideMark/>
          </w:tcPr>
          <w:p w14:paraId="3DEC4A4C" w14:textId="77777777" w:rsidR="00F54321" w:rsidRPr="00F54321" w:rsidRDefault="00F54321" w:rsidP="00F54321">
            <w:pPr>
              <w:jc w:val="center"/>
              <w:rPr>
                <w:color w:val="000000"/>
                <w:sz w:val="20"/>
                <w:szCs w:val="20"/>
              </w:rPr>
            </w:pPr>
            <w:r w:rsidRPr="00F54321">
              <w:rPr>
                <w:color w:val="000000"/>
                <w:sz w:val="20"/>
                <w:szCs w:val="20"/>
              </w:rPr>
              <w:t>0,359</w:t>
            </w:r>
          </w:p>
        </w:tc>
        <w:tc>
          <w:tcPr>
            <w:tcW w:w="940" w:type="dxa"/>
            <w:tcBorders>
              <w:top w:val="nil"/>
              <w:left w:val="nil"/>
              <w:bottom w:val="single" w:sz="4" w:space="0" w:color="000000"/>
              <w:right w:val="single" w:sz="4" w:space="0" w:color="000000"/>
            </w:tcBorders>
            <w:shd w:val="clear" w:color="auto" w:fill="auto"/>
            <w:vAlign w:val="center"/>
            <w:hideMark/>
          </w:tcPr>
          <w:p w14:paraId="2CEB1AE1" w14:textId="77777777" w:rsidR="00F54321" w:rsidRPr="00F54321" w:rsidRDefault="00F54321" w:rsidP="00F54321">
            <w:pPr>
              <w:jc w:val="center"/>
              <w:rPr>
                <w:color w:val="000000"/>
                <w:sz w:val="20"/>
                <w:szCs w:val="20"/>
              </w:rPr>
            </w:pPr>
            <w:r w:rsidRPr="00F54321">
              <w:rPr>
                <w:color w:val="000000"/>
                <w:sz w:val="20"/>
                <w:szCs w:val="20"/>
              </w:rPr>
              <w:t>0,676</w:t>
            </w:r>
          </w:p>
        </w:tc>
        <w:tc>
          <w:tcPr>
            <w:tcW w:w="940" w:type="dxa"/>
            <w:tcBorders>
              <w:top w:val="nil"/>
              <w:left w:val="nil"/>
              <w:bottom w:val="single" w:sz="4" w:space="0" w:color="000000"/>
              <w:right w:val="single" w:sz="4" w:space="0" w:color="000000"/>
            </w:tcBorders>
            <w:shd w:val="clear" w:color="auto" w:fill="auto"/>
            <w:vAlign w:val="center"/>
            <w:hideMark/>
          </w:tcPr>
          <w:p w14:paraId="5272F856" w14:textId="77777777" w:rsidR="00F54321" w:rsidRPr="00F54321" w:rsidRDefault="00F54321" w:rsidP="00F54321">
            <w:pPr>
              <w:jc w:val="center"/>
              <w:rPr>
                <w:color w:val="000000"/>
                <w:sz w:val="20"/>
                <w:szCs w:val="20"/>
              </w:rPr>
            </w:pPr>
            <w:r w:rsidRPr="00F54321">
              <w:rPr>
                <w:color w:val="000000"/>
                <w:sz w:val="20"/>
                <w:szCs w:val="20"/>
              </w:rPr>
              <w:t>0,671</w:t>
            </w:r>
          </w:p>
        </w:tc>
        <w:tc>
          <w:tcPr>
            <w:tcW w:w="940" w:type="dxa"/>
            <w:tcBorders>
              <w:top w:val="nil"/>
              <w:left w:val="nil"/>
              <w:bottom w:val="single" w:sz="4" w:space="0" w:color="000000"/>
              <w:right w:val="single" w:sz="4" w:space="0" w:color="000000"/>
            </w:tcBorders>
            <w:shd w:val="clear" w:color="auto" w:fill="auto"/>
            <w:vAlign w:val="center"/>
            <w:hideMark/>
          </w:tcPr>
          <w:p w14:paraId="1FADE9D7" w14:textId="77777777" w:rsidR="00F54321" w:rsidRPr="00F54321" w:rsidRDefault="00F54321" w:rsidP="00F54321">
            <w:pPr>
              <w:jc w:val="center"/>
              <w:rPr>
                <w:color w:val="000000"/>
                <w:sz w:val="20"/>
                <w:szCs w:val="20"/>
              </w:rPr>
            </w:pPr>
            <w:r w:rsidRPr="00F54321">
              <w:rPr>
                <w:color w:val="000000"/>
                <w:sz w:val="20"/>
                <w:szCs w:val="20"/>
              </w:rPr>
              <w:t>2,932</w:t>
            </w:r>
          </w:p>
        </w:tc>
        <w:tc>
          <w:tcPr>
            <w:tcW w:w="920" w:type="dxa"/>
            <w:tcBorders>
              <w:top w:val="nil"/>
              <w:left w:val="nil"/>
              <w:bottom w:val="single" w:sz="4" w:space="0" w:color="000000"/>
              <w:right w:val="single" w:sz="4" w:space="0" w:color="000000"/>
            </w:tcBorders>
            <w:shd w:val="clear" w:color="auto" w:fill="auto"/>
            <w:vAlign w:val="center"/>
            <w:hideMark/>
          </w:tcPr>
          <w:p w14:paraId="6DF0947A" w14:textId="77777777" w:rsidR="00F54321" w:rsidRPr="00F54321" w:rsidRDefault="00F54321" w:rsidP="00F54321">
            <w:pPr>
              <w:jc w:val="center"/>
              <w:rPr>
                <w:color w:val="000000"/>
                <w:sz w:val="20"/>
                <w:szCs w:val="20"/>
              </w:rPr>
            </w:pPr>
            <w:r w:rsidRPr="00F54321">
              <w:rPr>
                <w:color w:val="000000"/>
                <w:sz w:val="20"/>
                <w:szCs w:val="20"/>
              </w:rPr>
              <w:t>2,932</w:t>
            </w:r>
          </w:p>
        </w:tc>
        <w:tc>
          <w:tcPr>
            <w:tcW w:w="940" w:type="dxa"/>
            <w:tcBorders>
              <w:top w:val="nil"/>
              <w:left w:val="nil"/>
              <w:bottom w:val="single" w:sz="4" w:space="0" w:color="000000"/>
              <w:right w:val="single" w:sz="4" w:space="0" w:color="000000"/>
            </w:tcBorders>
            <w:shd w:val="clear" w:color="auto" w:fill="auto"/>
            <w:vAlign w:val="center"/>
            <w:hideMark/>
          </w:tcPr>
          <w:p w14:paraId="417CEF13" w14:textId="77777777" w:rsidR="00F54321" w:rsidRPr="00F54321" w:rsidRDefault="00F54321" w:rsidP="00F54321">
            <w:pPr>
              <w:jc w:val="center"/>
              <w:rPr>
                <w:color w:val="000000"/>
                <w:sz w:val="20"/>
                <w:szCs w:val="20"/>
              </w:rPr>
            </w:pPr>
            <w:r w:rsidRPr="00F54321">
              <w:rPr>
                <w:color w:val="000000"/>
                <w:sz w:val="20"/>
                <w:szCs w:val="20"/>
              </w:rPr>
              <w:t>17,592</w:t>
            </w:r>
          </w:p>
        </w:tc>
        <w:tc>
          <w:tcPr>
            <w:tcW w:w="920" w:type="dxa"/>
            <w:tcBorders>
              <w:top w:val="nil"/>
              <w:left w:val="nil"/>
              <w:bottom w:val="single" w:sz="4" w:space="0" w:color="000000"/>
              <w:right w:val="single" w:sz="4" w:space="0" w:color="000000"/>
            </w:tcBorders>
            <w:shd w:val="clear" w:color="auto" w:fill="auto"/>
            <w:vAlign w:val="center"/>
            <w:hideMark/>
          </w:tcPr>
          <w:p w14:paraId="70EC9553" w14:textId="77777777" w:rsidR="00F54321" w:rsidRPr="00F54321" w:rsidRDefault="00F54321" w:rsidP="00F54321">
            <w:pPr>
              <w:jc w:val="center"/>
              <w:rPr>
                <w:color w:val="000000"/>
                <w:sz w:val="20"/>
                <w:szCs w:val="20"/>
              </w:rPr>
            </w:pPr>
            <w:r w:rsidRPr="00F54321">
              <w:rPr>
                <w:color w:val="000000"/>
                <w:sz w:val="20"/>
                <w:szCs w:val="20"/>
              </w:rPr>
              <w:t>17,592</w:t>
            </w:r>
          </w:p>
        </w:tc>
        <w:tc>
          <w:tcPr>
            <w:tcW w:w="940" w:type="dxa"/>
            <w:tcBorders>
              <w:top w:val="nil"/>
              <w:left w:val="nil"/>
              <w:bottom w:val="single" w:sz="4" w:space="0" w:color="000000"/>
              <w:right w:val="single" w:sz="4" w:space="0" w:color="000000"/>
            </w:tcBorders>
            <w:shd w:val="clear" w:color="auto" w:fill="auto"/>
            <w:vAlign w:val="center"/>
            <w:hideMark/>
          </w:tcPr>
          <w:p w14:paraId="3F2980CC" w14:textId="77777777" w:rsidR="00F54321" w:rsidRPr="00F54321" w:rsidRDefault="00F54321" w:rsidP="00F54321">
            <w:pPr>
              <w:jc w:val="center"/>
              <w:rPr>
                <w:color w:val="000000"/>
                <w:sz w:val="20"/>
                <w:szCs w:val="20"/>
              </w:rPr>
            </w:pPr>
            <w:r w:rsidRPr="00F54321">
              <w:rPr>
                <w:color w:val="000000"/>
                <w:sz w:val="20"/>
                <w:szCs w:val="20"/>
              </w:rPr>
              <w:t>14215,8</w:t>
            </w:r>
          </w:p>
        </w:tc>
        <w:tc>
          <w:tcPr>
            <w:tcW w:w="880" w:type="dxa"/>
            <w:tcBorders>
              <w:top w:val="nil"/>
              <w:left w:val="nil"/>
              <w:bottom w:val="single" w:sz="4" w:space="0" w:color="000000"/>
              <w:right w:val="single" w:sz="4" w:space="0" w:color="000000"/>
            </w:tcBorders>
            <w:shd w:val="clear" w:color="auto" w:fill="auto"/>
            <w:vAlign w:val="center"/>
            <w:hideMark/>
          </w:tcPr>
          <w:p w14:paraId="363EDE76" w14:textId="77777777" w:rsidR="00F54321" w:rsidRPr="00F54321" w:rsidRDefault="00F54321" w:rsidP="00F54321">
            <w:pPr>
              <w:jc w:val="center"/>
              <w:rPr>
                <w:color w:val="000000"/>
                <w:sz w:val="20"/>
                <w:szCs w:val="20"/>
              </w:rPr>
            </w:pPr>
            <w:r w:rsidRPr="00F54321">
              <w:rPr>
                <w:color w:val="000000"/>
                <w:sz w:val="20"/>
                <w:szCs w:val="20"/>
              </w:rPr>
              <w:t>14168,7</w:t>
            </w:r>
          </w:p>
        </w:tc>
        <w:tc>
          <w:tcPr>
            <w:tcW w:w="940" w:type="dxa"/>
            <w:tcBorders>
              <w:top w:val="nil"/>
              <w:left w:val="nil"/>
              <w:bottom w:val="single" w:sz="4" w:space="0" w:color="000000"/>
              <w:right w:val="single" w:sz="4" w:space="0" w:color="000000"/>
            </w:tcBorders>
            <w:shd w:val="clear" w:color="auto" w:fill="auto"/>
            <w:vAlign w:val="center"/>
            <w:hideMark/>
          </w:tcPr>
          <w:p w14:paraId="24E9323B" w14:textId="77777777" w:rsidR="00F54321" w:rsidRPr="00F54321" w:rsidRDefault="00F54321" w:rsidP="00F54321">
            <w:pPr>
              <w:jc w:val="center"/>
              <w:rPr>
                <w:color w:val="000000"/>
                <w:sz w:val="20"/>
                <w:szCs w:val="20"/>
              </w:rPr>
            </w:pPr>
            <w:r w:rsidRPr="00F54321">
              <w:rPr>
                <w:color w:val="000000"/>
                <w:sz w:val="20"/>
                <w:szCs w:val="20"/>
              </w:rPr>
              <w:t>0,05458</w:t>
            </w:r>
          </w:p>
        </w:tc>
        <w:tc>
          <w:tcPr>
            <w:tcW w:w="880" w:type="dxa"/>
            <w:tcBorders>
              <w:top w:val="nil"/>
              <w:left w:val="nil"/>
              <w:bottom w:val="single" w:sz="4" w:space="0" w:color="000000"/>
              <w:right w:val="single" w:sz="4" w:space="0" w:color="000000"/>
            </w:tcBorders>
            <w:shd w:val="clear" w:color="auto" w:fill="auto"/>
            <w:vAlign w:val="center"/>
            <w:hideMark/>
          </w:tcPr>
          <w:p w14:paraId="2138C15A" w14:textId="77777777" w:rsidR="00F54321" w:rsidRPr="00F54321" w:rsidRDefault="00F54321" w:rsidP="00F54321">
            <w:pPr>
              <w:jc w:val="center"/>
              <w:rPr>
                <w:color w:val="000000"/>
                <w:sz w:val="20"/>
                <w:szCs w:val="20"/>
              </w:rPr>
            </w:pPr>
            <w:r w:rsidRPr="00F54321">
              <w:rPr>
                <w:color w:val="000000"/>
                <w:sz w:val="20"/>
                <w:szCs w:val="20"/>
              </w:rPr>
              <w:t>0,05459</w:t>
            </w:r>
          </w:p>
        </w:tc>
        <w:tc>
          <w:tcPr>
            <w:tcW w:w="900" w:type="dxa"/>
            <w:tcBorders>
              <w:top w:val="nil"/>
              <w:left w:val="nil"/>
              <w:bottom w:val="single" w:sz="4" w:space="0" w:color="000000"/>
              <w:right w:val="single" w:sz="4" w:space="0" w:color="000000"/>
            </w:tcBorders>
            <w:shd w:val="clear" w:color="auto" w:fill="auto"/>
            <w:vAlign w:val="center"/>
            <w:hideMark/>
          </w:tcPr>
          <w:p w14:paraId="195E4ADA" w14:textId="77777777" w:rsidR="00F54321" w:rsidRPr="00F54321" w:rsidRDefault="00F54321" w:rsidP="00F54321">
            <w:pPr>
              <w:jc w:val="center"/>
              <w:rPr>
                <w:color w:val="000000"/>
                <w:sz w:val="20"/>
                <w:szCs w:val="20"/>
              </w:rPr>
            </w:pPr>
            <w:r w:rsidRPr="00F54321">
              <w:rPr>
                <w:color w:val="000000"/>
                <w:sz w:val="20"/>
                <w:szCs w:val="20"/>
              </w:rPr>
              <w:t>0,112</w:t>
            </w:r>
          </w:p>
        </w:tc>
        <w:tc>
          <w:tcPr>
            <w:tcW w:w="900" w:type="dxa"/>
            <w:tcBorders>
              <w:top w:val="nil"/>
              <w:left w:val="nil"/>
              <w:bottom w:val="single" w:sz="4" w:space="0" w:color="000000"/>
              <w:right w:val="single" w:sz="4" w:space="0" w:color="000000"/>
            </w:tcBorders>
            <w:shd w:val="clear" w:color="auto" w:fill="auto"/>
            <w:vAlign w:val="center"/>
            <w:hideMark/>
          </w:tcPr>
          <w:p w14:paraId="516A46AA" w14:textId="77777777" w:rsidR="00F54321" w:rsidRPr="00F54321" w:rsidRDefault="00F54321" w:rsidP="00F54321">
            <w:pPr>
              <w:jc w:val="center"/>
              <w:rPr>
                <w:color w:val="000000"/>
                <w:sz w:val="20"/>
                <w:szCs w:val="20"/>
              </w:rPr>
            </w:pPr>
            <w:r w:rsidRPr="00F54321">
              <w:rPr>
                <w:color w:val="000000"/>
                <w:sz w:val="20"/>
                <w:szCs w:val="20"/>
              </w:rPr>
              <w:t>-0,111</w:t>
            </w:r>
          </w:p>
        </w:tc>
      </w:tr>
      <w:tr w:rsidR="00F54321" w:rsidRPr="00F54321" w14:paraId="58BCF5C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655672C" w14:textId="77777777" w:rsidR="00F54321" w:rsidRPr="00F54321" w:rsidRDefault="00F54321" w:rsidP="00F54321">
            <w:pPr>
              <w:jc w:val="center"/>
              <w:rPr>
                <w:color w:val="000000"/>
                <w:sz w:val="20"/>
                <w:szCs w:val="20"/>
              </w:rPr>
            </w:pPr>
            <w:r w:rsidRPr="00F54321">
              <w:rPr>
                <w:color w:val="000000"/>
                <w:sz w:val="20"/>
                <w:szCs w:val="20"/>
              </w:rPr>
              <w:t>Уз-31</w:t>
            </w:r>
          </w:p>
        </w:tc>
        <w:tc>
          <w:tcPr>
            <w:tcW w:w="920" w:type="dxa"/>
            <w:tcBorders>
              <w:top w:val="nil"/>
              <w:left w:val="nil"/>
              <w:bottom w:val="single" w:sz="4" w:space="0" w:color="000000"/>
              <w:right w:val="single" w:sz="4" w:space="0" w:color="000000"/>
            </w:tcBorders>
            <w:shd w:val="clear" w:color="auto" w:fill="auto"/>
            <w:vAlign w:val="center"/>
            <w:hideMark/>
          </w:tcPr>
          <w:p w14:paraId="5563EF41" w14:textId="77777777" w:rsidR="00F54321" w:rsidRPr="00F54321" w:rsidRDefault="00F54321" w:rsidP="00F54321">
            <w:pPr>
              <w:jc w:val="center"/>
              <w:rPr>
                <w:color w:val="000000"/>
                <w:sz w:val="20"/>
                <w:szCs w:val="20"/>
              </w:rPr>
            </w:pPr>
            <w:r w:rsidRPr="00F54321">
              <w:rPr>
                <w:color w:val="000000"/>
                <w:sz w:val="20"/>
                <w:szCs w:val="20"/>
              </w:rPr>
              <w:t>Уз-32</w:t>
            </w:r>
          </w:p>
        </w:tc>
        <w:tc>
          <w:tcPr>
            <w:tcW w:w="860" w:type="dxa"/>
            <w:tcBorders>
              <w:top w:val="nil"/>
              <w:left w:val="nil"/>
              <w:bottom w:val="single" w:sz="4" w:space="0" w:color="000000"/>
              <w:right w:val="single" w:sz="4" w:space="0" w:color="000000"/>
            </w:tcBorders>
            <w:shd w:val="clear" w:color="auto" w:fill="auto"/>
            <w:vAlign w:val="center"/>
            <w:hideMark/>
          </w:tcPr>
          <w:p w14:paraId="75DE7C82" w14:textId="77777777" w:rsidR="00F54321" w:rsidRPr="00F54321" w:rsidRDefault="00F54321" w:rsidP="00F54321">
            <w:pPr>
              <w:jc w:val="center"/>
              <w:rPr>
                <w:color w:val="000000"/>
                <w:sz w:val="20"/>
                <w:szCs w:val="20"/>
              </w:rPr>
            </w:pPr>
            <w:r w:rsidRPr="00F54321">
              <w:rPr>
                <w:color w:val="000000"/>
                <w:sz w:val="20"/>
                <w:szCs w:val="20"/>
              </w:rPr>
              <w:t>202,04</w:t>
            </w:r>
          </w:p>
        </w:tc>
        <w:tc>
          <w:tcPr>
            <w:tcW w:w="940" w:type="dxa"/>
            <w:tcBorders>
              <w:top w:val="nil"/>
              <w:left w:val="nil"/>
              <w:bottom w:val="single" w:sz="4" w:space="0" w:color="000000"/>
              <w:right w:val="single" w:sz="4" w:space="0" w:color="000000"/>
            </w:tcBorders>
            <w:shd w:val="clear" w:color="auto" w:fill="auto"/>
            <w:vAlign w:val="center"/>
            <w:hideMark/>
          </w:tcPr>
          <w:p w14:paraId="735B76A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6E375A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F2650A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BF1ED1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B2168F1" w14:textId="77777777" w:rsidR="00F54321" w:rsidRPr="00F54321" w:rsidRDefault="00F54321" w:rsidP="00F54321">
            <w:pPr>
              <w:jc w:val="center"/>
              <w:rPr>
                <w:color w:val="000000"/>
                <w:sz w:val="20"/>
                <w:szCs w:val="20"/>
              </w:rPr>
            </w:pPr>
            <w:r w:rsidRPr="00F54321">
              <w:rPr>
                <w:color w:val="000000"/>
                <w:sz w:val="20"/>
                <w:szCs w:val="20"/>
              </w:rPr>
              <w:t>1,1702</w:t>
            </w:r>
          </w:p>
        </w:tc>
        <w:tc>
          <w:tcPr>
            <w:tcW w:w="940" w:type="dxa"/>
            <w:tcBorders>
              <w:top w:val="nil"/>
              <w:left w:val="nil"/>
              <w:bottom w:val="single" w:sz="4" w:space="0" w:color="000000"/>
              <w:right w:val="single" w:sz="4" w:space="0" w:color="000000"/>
            </w:tcBorders>
            <w:shd w:val="clear" w:color="auto" w:fill="auto"/>
            <w:vAlign w:val="center"/>
            <w:hideMark/>
          </w:tcPr>
          <w:p w14:paraId="0BC3BA73" w14:textId="77777777" w:rsidR="00F54321" w:rsidRPr="00F54321" w:rsidRDefault="00F54321" w:rsidP="00F54321">
            <w:pPr>
              <w:jc w:val="center"/>
              <w:rPr>
                <w:color w:val="000000"/>
                <w:sz w:val="20"/>
                <w:szCs w:val="20"/>
              </w:rPr>
            </w:pPr>
            <w:r w:rsidRPr="00F54321">
              <w:rPr>
                <w:color w:val="000000"/>
                <w:sz w:val="20"/>
                <w:szCs w:val="20"/>
              </w:rPr>
              <w:t>-1,1599</w:t>
            </w:r>
          </w:p>
        </w:tc>
        <w:tc>
          <w:tcPr>
            <w:tcW w:w="940" w:type="dxa"/>
            <w:tcBorders>
              <w:top w:val="nil"/>
              <w:left w:val="nil"/>
              <w:bottom w:val="single" w:sz="4" w:space="0" w:color="000000"/>
              <w:right w:val="single" w:sz="4" w:space="0" w:color="000000"/>
            </w:tcBorders>
            <w:shd w:val="clear" w:color="auto" w:fill="auto"/>
            <w:vAlign w:val="center"/>
            <w:hideMark/>
          </w:tcPr>
          <w:p w14:paraId="6ED47988" w14:textId="77777777" w:rsidR="00F54321" w:rsidRPr="00F54321" w:rsidRDefault="00F54321" w:rsidP="00F54321">
            <w:pPr>
              <w:jc w:val="center"/>
              <w:rPr>
                <w:color w:val="000000"/>
                <w:sz w:val="20"/>
                <w:szCs w:val="20"/>
              </w:rPr>
            </w:pPr>
            <w:r w:rsidRPr="00F54321">
              <w:rPr>
                <w:color w:val="000000"/>
                <w:sz w:val="20"/>
                <w:szCs w:val="20"/>
              </w:rPr>
              <w:t>0,063</w:t>
            </w:r>
          </w:p>
        </w:tc>
        <w:tc>
          <w:tcPr>
            <w:tcW w:w="940" w:type="dxa"/>
            <w:tcBorders>
              <w:top w:val="nil"/>
              <w:left w:val="nil"/>
              <w:bottom w:val="single" w:sz="4" w:space="0" w:color="000000"/>
              <w:right w:val="single" w:sz="4" w:space="0" w:color="000000"/>
            </w:tcBorders>
            <w:shd w:val="clear" w:color="auto" w:fill="auto"/>
            <w:vAlign w:val="center"/>
            <w:hideMark/>
          </w:tcPr>
          <w:p w14:paraId="6847599B" w14:textId="77777777" w:rsidR="00F54321" w:rsidRPr="00F54321" w:rsidRDefault="00F54321" w:rsidP="00F54321">
            <w:pPr>
              <w:jc w:val="center"/>
              <w:rPr>
                <w:color w:val="000000"/>
                <w:sz w:val="20"/>
                <w:szCs w:val="20"/>
              </w:rPr>
            </w:pPr>
            <w:r w:rsidRPr="00F54321">
              <w:rPr>
                <w:color w:val="000000"/>
                <w:sz w:val="20"/>
                <w:szCs w:val="20"/>
              </w:rPr>
              <w:t>0,062</w:t>
            </w:r>
          </w:p>
        </w:tc>
        <w:tc>
          <w:tcPr>
            <w:tcW w:w="940" w:type="dxa"/>
            <w:tcBorders>
              <w:top w:val="nil"/>
              <w:left w:val="nil"/>
              <w:bottom w:val="single" w:sz="4" w:space="0" w:color="000000"/>
              <w:right w:val="single" w:sz="4" w:space="0" w:color="000000"/>
            </w:tcBorders>
            <w:shd w:val="clear" w:color="auto" w:fill="auto"/>
            <w:vAlign w:val="center"/>
            <w:hideMark/>
          </w:tcPr>
          <w:p w14:paraId="14456B40" w14:textId="77777777" w:rsidR="00F54321" w:rsidRPr="00F54321" w:rsidRDefault="00F54321" w:rsidP="00F54321">
            <w:pPr>
              <w:jc w:val="center"/>
              <w:rPr>
                <w:color w:val="000000"/>
                <w:sz w:val="20"/>
                <w:szCs w:val="20"/>
              </w:rPr>
            </w:pPr>
            <w:r w:rsidRPr="00F54321">
              <w:rPr>
                <w:color w:val="000000"/>
                <w:sz w:val="20"/>
                <w:szCs w:val="20"/>
              </w:rPr>
              <w:t>44,531</w:t>
            </w:r>
          </w:p>
        </w:tc>
        <w:tc>
          <w:tcPr>
            <w:tcW w:w="940" w:type="dxa"/>
            <w:tcBorders>
              <w:top w:val="nil"/>
              <w:left w:val="nil"/>
              <w:bottom w:val="single" w:sz="4" w:space="0" w:color="000000"/>
              <w:right w:val="single" w:sz="4" w:space="0" w:color="000000"/>
            </w:tcBorders>
            <w:shd w:val="clear" w:color="auto" w:fill="auto"/>
            <w:vAlign w:val="center"/>
            <w:hideMark/>
          </w:tcPr>
          <w:p w14:paraId="463024DB" w14:textId="77777777" w:rsidR="00F54321" w:rsidRPr="00F54321" w:rsidRDefault="00F54321" w:rsidP="00F54321">
            <w:pPr>
              <w:jc w:val="center"/>
              <w:rPr>
                <w:color w:val="000000"/>
                <w:sz w:val="20"/>
                <w:szCs w:val="20"/>
              </w:rPr>
            </w:pPr>
            <w:r w:rsidRPr="00F54321">
              <w:rPr>
                <w:color w:val="000000"/>
                <w:sz w:val="20"/>
                <w:szCs w:val="20"/>
              </w:rPr>
              <w:t>48,019</w:t>
            </w:r>
          </w:p>
        </w:tc>
        <w:tc>
          <w:tcPr>
            <w:tcW w:w="920" w:type="dxa"/>
            <w:tcBorders>
              <w:top w:val="nil"/>
              <w:left w:val="nil"/>
              <w:bottom w:val="single" w:sz="4" w:space="0" w:color="000000"/>
              <w:right w:val="single" w:sz="4" w:space="0" w:color="000000"/>
            </w:tcBorders>
            <w:shd w:val="clear" w:color="auto" w:fill="auto"/>
            <w:vAlign w:val="center"/>
            <w:hideMark/>
          </w:tcPr>
          <w:p w14:paraId="4002BEA6" w14:textId="77777777" w:rsidR="00F54321" w:rsidRPr="00F54321" w:rsidRDefault="00F54321" w:rsidP="00F54321">
            <w:pPr>
              <w:jc w:val="center"/>
              <w:rPr>
                <w:color w:val="000000"/>
                <w:sz w:val="20"/>
                <w:szCs w:val="20"/>
              </w:rPr>
            </w:pPr>
            <w:r w:rsidRPr="00F54321">
              <w:rPr>
                <w:color w:val="000000"/>
                <w:sz w:val="20"/>
                <w:szCs w:val="20"/>
              </w:rPr>
              <w:t>47,76</w:t>
            </w:r>
          </w:p>
        </w:tc>
        <w:tc>
          <w:tcPr>
            <w:tcW w:w="920" w:type="dxa"/>
            <w:tcBorders>
              <w:top w:val="nil"/>
              <w:left w:val="nil"/>
              <w:bottom w:val="single" w:sz="4" w:space="0" w:color="000000"/>
              <w:right w:val="single" w:sz="4" w:space="0" w:color="000000"/>
            </w:tcBorders>
            <w:shd w:val="clear" w:color="auto" w:fill="auto"/>
            <w:vAlign w:val="center"/>
            <w:hideMark/>
          </w:tcPr>
          <w:p w14:paraId="4458BF05" w14:textId="77777777" w:rsidR="00F54321" w:rsidRPr="00F54321" w:rsidRDefault="00F54321" w:rsidP="00F54321">
            <w:pPr>
              <w:jc w:val="center"/>
              <w:rPr>
                <w:color w:val="000000"/>
                <w:sz w:val="20"/>
                <w:szCs w:val="20"/>
              </w:rPr>
            </w:pPr>
            <w:r w:rsidRPr="00F54321">
              <w:rPr>
                <w:color w:val="000000"/>
                <w:sz w:val="20"/>
                <w:szCs w:val="20"/>
              </w:rPr>
              <w:t>44,149</w:t>
            </w:r>
          </w:p>
        </w:tc>
        <w:tc>
          <w:tcPr>
            <w:tcW w:w="940" w:type="dxa"/>
            <w:tcBorders>
              <w:top w:val="nil"/>
              <w:left w:val="nil"/>
              <w:bottom w:val="single" w:sz="4" w:space="0" w:color="000000"/>
              <w:right w:val="single" w:sz="4" w:space="0" w:color="000000"/>
            </w:tcBorders>
            <w:shd w:val="clear" w:color="auto" w:fill="auto"/>
            <w:vAlign w:val="center"/>
            <w:hideMark/>
          </w:tcPr>
          <w:p w14:paraId="1BA4FF0E" w14:textId="77777777" w:rsidR="00F54321" w:rsidRPr="00F54321" w:rsidRDefault="00F54321" w:rsidP="00F54321">
            <w:pPr>
              <w:jc w:val="center"/>
              <w:rPr>
                <w:color w:val="000000"/>
                <w:sz w:val="20"/>
                <w:szCs w:val="20"/>
              </w:rPr>
            </w:pPr>
            <w:r w:rsidRPr="00F54321">
              <w:rPr>
                <w:color w:val="000000"/>
                <w:sz w:val="20"/>
                <w:szCs w:val="20"/>
              </w:rPr>
              <w:t>61,671</w:t>
            </w:r>
          </w:p>
        </w:tc>
        <w:tc>
          <w:tcPr>
            <w:tcW w:w="940" w:type="dxa"/>
            <w:tcBorders>
              <w:top w:val="nil"/>
              <w:left w:val="nil"/>
              <w:bottom w:val="single" w:sz="4" w:space="0" w:color="000000"/>
              <w:right w:val="single" w:sz="4" w:space="0" w:color="000000"/>
            </w:tcBorders>
            <w:shd w:val="clear" w:color="auto" w:fill="auto"/>
            <w:vAlign w:val="center"/>
            <w:hideMark/>
          </w:tcPr>
          <w:p w14:paraId="23D98691" w14:textId="77777777" w:rsidR="00F54321" w:rsidRPr="00F54321" w:rsidRDefault="00F54321" w:rsidP="00F54321">
            <w:pPr>
              <w:jc w:val="center"/>
              <w:rPr>
                <w:color w:val="000000"/>
                <w:sz w:val="20"/>
                <w:szCs w:val="20"/>
              </w:rPr>
            </w:pPr>
            <w:r w:rsidRPr="00F54321">
              <w:rPr>
                <w:color w:val="000000"/>
                <w:sz w:val="20"/>
                <w:szCs w:val="20"/>
              </w:rPr>
              <w:t>61,609</w:t>
            </w:r>
          </w:p>
        </w:tc>
        <w:tc>
          <w:tcPr>
            <w:tcW w:w="920" w:type="dxa"/>
            <w:tcBorders>
              <w:top w:val="nil"/>
              <w:left w:val="nil"/>
              <w:bottom w:val="single" w:sz="4" w:space="0" w:color="000000"/>
              <w:right w:val="single" w:sz="4" w:space="0" w:color="000000"/>
            </w:tcBorders>
            <w:shd w:val="clear" w:color="auto" w:fill="auto"/>
            <w:vAlign w:val="center"/>
            <w:hideMark/>
          </w:tcPr>
          <w:p w14:paraId="6B0C3147" w14:textId="77777777" w:rsidR="00F54321" w:rsidRPr="00F54321" w:rsidRDefault="00F54321" w:rsidP="00F54321">
            <w:pPr>
              <w:jc w:val="center"/>
              <w:rPr>
                <w:color w:val="000000"/>
                <w:sz w:val="20"/>
                <w:szCs w:val="20"/>
              </w:rPr>
            </w:pPr>
            <w:r w:rsidRPr="00F54321">
              <w:rPr>
                <w:color w:val="000000"/>
                <w:sz w:val="20"/>
                <w:szCs w:val="20"/>
              </w:rPr>
              <w:t>61,35</w:t>
            </w:r>
          </w:p>
        </w:tc>
        <w:tc>
          <w:tcPr>
            <w:tcW w:w="920" w:type="dxa"/>
            <w:tcBorders>
              <w:top w:val="nil"/>
              <w:left w:val="nil"/>
              <w:bottom w:val="single" w:sz="4" w:space="0" w:color="000000"/>
              <w:right w:val="single" w:sz="4" w:space="0" w:color="000000"/>
            </w:tcBorders>
            <w:shd w:val="clear" w:color="auto" w:fill="auto"/>
            <w:vAlign w:val="center"/>
            <w:hideMark/>
          </w:tcPr>
          <w:p w14:paraId="4DCB715F" w14:textId="77777777" w:rsidR="00F54321" w:rsidRPr="00F54321" w:rsidRDefault="00F54321" w:rsidP="00F54321">
            <w:pPr>
              <w:jc w:val="center"/>
              <w:rPr>
                <w:color w:val="000000"/>
                <w:sz w:val="20"/>
                <w:szCs w:val="20"/>
              </w:rPr>
            </w:pPr>
            <w:r w:rsidRPr="00F54321">
              <w:rPr>
                <w:color w:val="000000"/>
                <w:sz w:val="20"/>
                <w:szCs w:val="20"/>
              </w:rPr>
              <w:t>61,289</w:t>
            </w:r>
          </w:p>
        </w:tc>
        <w:tc>
          <w:tcPr>
            <w:tcW w:w="860" w:type="dxa"/>
            <w:tcBorders>
              <w:top w:val="nil"/>
              <w:left w:val="nil"/>
              <w:bottom w:val="single" w:sz="4" w:space="0" w:color="000000"/>
              <w:right w:val="single" w:sz="4" w:space="0" w:color="000000"/>
            </w:tcBorders>
            <w:shd w:val="clear" w:color="auto" w:fill="auto"/>
            <w:vAlign w:val="center"/>
            <w:hideMark/>
          </w:tcPr>
          <w:p w14:paraId="10C917AA" w14:textId="77777777" w:rsidR="00F54321" w:rsidRPr="00F54321" w:rsidRDefault="00F54321" w:rsidP="00F54321">
            <w:pPr>
              <w:jc w:val="center"/>
              <w:rPr>
                <w:color w:val="000000"/>
                <w:sz w:val="20"/>
                <w:szCs w:val="20"/>
              </w:rPr>
            </w:pPr>
            <w:r w:rsidRPr="00F54321">
              <w:rPr>
                <w:color w:val="000000"/>
                <w:sz w:val="20"/>
                <w:szCs w:val="20"/>
              </w:rPr>
              <w:t>0,382</w:t>
            </w:r>
          </w:p>
        </w:tc>
        <w:tc>
          <w:tcPr>
            <w:tcW w:w="880" w:type="dxa"/>
            <w:tcBorders>
              <w:top w:val="nil"/>
              <w:left w:val="nil"/>
              <w:bottom w:val="single" w:sz="4" w:space="0" w:color="000000"/>
              <w:right w:val="single" w:sz="4" w:space="0" w:color="000000"/>
            </w:tcBorders>
            <w:shd w:val="clear" w:color="auto" w:fill="auto"/>
            <w:vAlign w:val="center"/>
            <w:hideMark/>
          </w:tcPr>
          <w:p w14:paraId="0D9D998C" w14:textId="77777777" w:rsidR="00F54321" w:rsidRPr="00F54321" w:rsidRDefault="00F54321" w:rsidP="00F54321">
            <w:pPr>
              <w:jc w:val="center"/>
              <w:rPr>
                <w:color w:val="000000"/>
                <w:sz w:val="20"/>
                <w:szCs w:val="20"/>
              </w:rPr>
            </w:pPr>
            <w:r w:rsidRPr="00F54321">
              <w:rPr>
                <w:color w:val="000000"/>
                <w:sz w:val="20"/>
                <w:szCs w:val="20"/>
              </w:rPr>
              <w:t>0,258</w:t>
            </w:r>
          </w:p>
        </w:tc>
        <w:tc>
          <w:tcPr>
            <w:tcW w:w="940" w:type="dxa"/>
            <w:tcBorders>
              <w:top w:val="nil"/>
              <w:left w:val="nil"/>
              <w:bottom w:val="single" w:sz="4" w:space="0" w:color="000000"/>
              <w:right w:val="single" w:sz="4" w:space="0" w:color="000000"/>
            </w:tcBorders>
            <w:shd w:val="clear" w:color="auto" w:fill="auto"/>
            <w:vAlign w:val="center"/>
            <w:hideMark/>
          </w:tcPr>
          <w:p w14:paraId="72183997" w14:textId="77777777" w:rsidR="00F54321" w:rsidRPr="00F54321" w:rsidRDefault="00F54321" w:rsidP="00F54321">
            <w:pPr>
              <w:jc w:val="center"/>
              <w:rPr>
                <w:color w:val="000000"/>
                <w:sz w:val="20"/>
                <w:szCs w:val="20"/>
              </w:rPr>
            </w:pPr>
            <w:r w:rsidRPr="00F54321">
              <w:rPr>
                <w:color w:val="000000"/>
                <w:sz w:val="20"/>
                <w:szCs w:val="20"/>
              </w:rPr>
              <w:t>0,259</w:t>
            </w:r>
          </w:p>
        </w:tc>
        <w:tc>
          <w:tcPr>
            <w:tcW w:w="940" w:type="dxa"/>
            <w:tcBorders>
              <w:top w:val="nil"/>
              <w:left w:val="nil"/>
              <w:bottom w:val="single" w:sz="4" w:space="0" w:color="000000"/>
              <w:right w:val="single" w:sz="4" w:space="0" w:color="000000"/>
            </w:tcBorders>
            <w:shd w:val="clear" w:color="auto" w:fill="auto"/>
            <w:vAlign w:val="center"/>
            <w:hideMark/>
          </w:tcPr>
          <w:p w14:paraId="26665CBA" w14:textId="77777777" w:rsidR="00F54321" w:rsidRPr="00F54321" w:rsidRDefault="00F54321" w:rsidP="00F54321">
            <w:pPr>
              <w:jc w:val="center"/>
              <w:rPr>
                <w:color w:val="000000"/>
                <w:sz w:val="20"/>
                <w:szCs w:val="20"/>
              </w:rPr>
            </w:pPr>
            <w:r w:rsidRPr="00F54321">
              <w:rPr>
                <w:color w:val="000000"/>
                <w:sz w:val="20"/>
                <w:szCs w:val="20"/>
              </w:rPr>
              <w:t>0,254</w:t>
            </w:r>
          </w:p>
        </w:tc>
        <w:tc>
          <w:tcPr>
            <w:tcW w:w="940" w:type="dxa"/>
            <w:tcBorders>
              <w:top w:val="nil"/>
              <w:left w:val="nil"/>
              <w:bottom w:val="single" w:sz="4" w:space="0" w:color="000000"/>
              <w:right w:val="single" w:sz="4" w:space="0" w:color="000000"/>
            </w:tcBorders>
            <w:shd w:val="clear" w:color="auto" w:fill="auto"/>
            <w:vAlign w:val="center"/>
            <w:hideMark/>
          </w:tcPr>
          <w:p w14:paraId="4000239D" w14:textId="77777777" w:rsidR="00F54321" w:rsidRPr="00F54321" w:rsidRDefault="00F54321" w:rsidP="00F54321">
            <w:pPr>
              <w:jc w:val="center"/>
              <w:rPr>
                <w:color w:val="000000"/>
                <w:sz w:val="20"/>
                <w:szCs w:val="20"/>
              </w:rPr>
            </w:pPr>
            <w:r w:rsidRPr="00F54321">
              <w:rPr>
                <w:color w:val="000000"/>
                <w:sz w:val="20"/>
                <w:szCs w:val="20"/>
              </w:rPr>
              <w:t>40,408</w:t>
            </w:r>
          </w:p>
        </w:tc>
        <w:tc>
          <w:tcPr>
            <w:tcW w:w="920" w:type="dxa"/>
            <w:tcBorders>
              <w:top w:val="nil"/>
              <w:left w:val="nil"/>
              <w:bottom w:val="single" w:sz="4" w:space="0" w:color="000000"/>
              <w:right w:val="single" w:sz="4" w:space="0" w:color="000000"/>
            </w:tcBorders>
            <w:shd w:val="clear" w:color="auto" w:fill="auto"/>
            <w:vAlign w:val="center"/>
            <w:hideMark/>
          </w:tcPr>
          <w:p w14:paraId="606301EB" w14:textId="77777777" w:rsidR="00F54321" w:rsidRPr="00F54321" w:rsidRDefault="00F54321" w:rsidP="00F54321">
            <w:pPr>
              <w:jc w:val="center"/>
              <w:rPr>
                <w:color w:val="000000"/>
                <w:sz w:val="20"/>
                <w:szCs w:val="20"/>
              </w:rPr>
            </w:pPr>
            <w:r w:rsidRPr="00F54321">
              <w:rPr>
                <w:color w:val="000000"/>
                <w:sz w:val="20"/>
                <w:szCs w:val="20"/>
              </w:rPr>
              <w:t>40,408</w:t>
            </w:r>
          </w:p>
        </w:tc>
        <w:tc>
          <w:tcPr>
            <w:tcW w:w="940" w:type="dxa"/>
            <w:tcBorders>
              <w:top w:val="nil"/>
              <w:left w:val="nil"/>
              <w:bottom w:val="single" w:sz="4" w:space="0" w:color="000000"/>
              <w:right w:val="single" w:sz="4" w:space="0" w:color="000000"/>
            </w:tcBorders>
            <w:shd w:val="clear" w:color="auto" w:fill="auto"/>
            <w:vAlign w:val="center"/>
            <w:hideMark/>
          </w:tcPr>
          <w:p w14:paraId="514D83F0" w14:textId="77777777" w:rsidR="00F54321" w:rsidRPr="00F54321" w:rsidRDefault="00F54321" w:rsidP="00F54321">
            <w:pPr>
              <w:jc w:val="center"/>
              <w:rPr>
                <w:color w:val="000000"/>
                <w:sz w:val="20"/>
                <w:szCs w:val="20"/>
              </w:rPr>
            </w:pPr>
            <w:r w:rsidRPr="00F54321">
              <w:rPr>
                <w:color w:val="000000"/>
                <w:sz w:val="20"/>
                <w:szCs w:val="20"/>
              </w:rPr>
              <w:t>242,448</w:t>
            </w:r>
          </w:p>
        </w:tc>
        <w:tc>
          <w:tcPr>
            <w:tcW w:w="920" w:type="dxa"/>
            <w:tcBorders>
              <w:top w:val="nil"/>
              <w:left w:val="nil"/>
              <w:bottom w:val="single" w:sz="4" w:space="0" w:color="000000"/>
              <w:right w:val="single" w:sz="4" w:space="0" w:color="000000"/>
            </w:tcBorders>
            <w:shd w:val="clear" w:color="auto" w:fill="auto"/>
            <w:vAlign w:val="center"/>
            <w:hideMark/>
          </w:tcPr>
          <w:p w14:paraId="25CB79C9" w14:textId="77777777" w:rsidR="00F54321" w:rsidRPr="00F54321" w:rsidRDefault="00F54321" w:rsidP="00F54321">
            <w:pPr>
              <w:jc w:val="center"/>
              <w:rPr>
                <w:color w:val="000000"/>
                <w:sz w:val="20"/>
                <w:szCs w:val="20"/>
              </w:rPr>
            </w:pPr>
            <w:r w:rsidRPr="00F54321">
              <w:rPr>
                <w:color w:val="000000"/>
                <w:sz w:val="20"/>
                <w:szCs w:val="20"/>
              </w:rPr>
              <w:t>242,448</w:t>
            </w:r>
          </w:p>
        </w:tc>
        <w:tc>
          <w:tcPr>
            <w:tcW w:w="940" w:type="dxa"/>
            <w:tcBorders>
              <w:top w:val="nil"/>
              <w:left w:val="nil"/>
              <w:bottom w:val="single" w:sz="4" w:space="0" w:color="000000"/>
              <w:right w:val="single" w:sz="4" w:space="0" w:color="000000"/>
            </w:tcBorders>
            <w:shd w:val="clear" w:color="auto" w:fill="auto"/>
            <w:vAlign w:val="center"/>
            <w:hideMark/>
          </w:tcPr>
          <w:p w14:paraId="0A0BE791" w14:textId="77777777" w:rsidR="00F54321" w:rsidRPr="00F54321" w:rsidRDefault="00F54321" w:rsidP="00F54321">
            <w:pPr>
              <w:jc w:val="center"/>
              <w:rPr>
                <w:color w:val="000000"/>
                <w:sz w:val="20"/>
                <w:szCs w:val="20"/>
              </w:rPr>
            </w:pPr>
            <w:r w:rsidRPr="00F54321">
              <w:rPr>
                <w:color w:val="000000"/>
                <w:sz w:val="20"/>
                <w:szCs w:val="20"/>
              </w:rPr>
              <w:t>15448,6</w:t>
            </w:r>
          </w:p>
        </w:tc>
        <w:tc>
          <w:tcPr>
            <w:tcW w:w="880" w:type="dxa"/>
            <w:tcBorders>
              <w:top w:val="nil"/>
              <w:left w:val="nil"/>
              <w:bottom w:val="single" w:sz="4" w:space="0" w:color="000000"/>
              <w:right w:val="single" w:sz="4" w:space="0" w:color="000000"/>
            </w:tcBorders>
            <w:shd w:val="clear" w:color="auto" w:fill="auto"/>
            <w:vAlign w:val="center"/>
            <w:hideMark/>
          </w:tcPr>
          <w:p w14:paraId="05BF6D76" w14:textId="77777777" w:rsidR="00F54321" w:rsidRPr="00F54321" w:rsidRDefault="00F54321" w:rsidP="00F54321">
            <w:pPr>
              <w:jc w:val="center"/>
              <w:rPr>
                <w:color w:val="000000"/>
                <w:sz w:val="20"/>
                <w:szCs w:val="20"/>
              </w:rPr>
            </w:pPr>
            <w:r w:rsidRPr="00F54321">
              <w:rPr>
                <w:color w:val="000000"/>
                <w:sz w:val="20"/>
                <w:szCs w:val="20"/>
              </w:rPr>
              <w:t>15311,9</w:t>
            </w:r>
          </w:p>
        </w:tc>
        <w:tc>
          <w:tcPr>
            <w:tcW w:w="940" w:type="dxa"/>
            <w:tcBorders>
              <w:top w:val="nil"/>
              <w:left w:val="nil"/>
              <w:bottom w:val="single" w:sz="4" w:space="0" w:color="000000"/>
              <w:right w:val="single" w:sz="4" w:space="0" w:color="000000"/>
            </w:tcBorders>
            <w:shd w:val="clear" w:color="auto" w:fill="auto"/>
            <w:vAlign w:val="center"/>
            <w:hideMark/>
          </w:tcPr>
          <w:p w14:paraId="1BD6FBCC" w14:textId="77777777" w:rsidR="00F54321" w:rsidRPr="00F54321" w:rsidRDefault="00F54321" w:rsidP="00F54321">
            <w:pPr>
              <w:jc w:val="center"/>
              <w:rPr>
                <w:color w:val="000000"/>
                <w:sz w:val="20"/>
                <w:szCs w:val="20"/>
              </w:rPr>
            </w:pPr>
            <w:r w:rsidRPr="00F54321">
              <w:rPr>
                <w:color w:val="000000"/>
                <w:sz w:val="20"/>
                <w:szCs w:val="20"/>
              </w:rPr>
              <w:t>0,04852</w:t>
            </w:r>
          </w:p>
        </w:tc>
        <w:tc>
          <w:tcPr>
            <w:tcW w:w="880" w:type="dxa"/>
            <w:tcBorders>
              <w:top w:val="nil"/>
              <w:left w:val="nil"/>
              <w:bottom w:val="single" w:sz="4" w:space="0" w:color="000000"/>
              <w:right w:val="single" w:sz="4" w:space="0" w:color="000000"/>
            </w:tcBorders>
            <w:shd w:val="clear" w:color="auto" w:fill="auto"/>
            <w:vAlign w:val="center"/>
            <w:hideMark/>
          </w:tcPr>
          <w:p w14:paraId="21866FDE" w14:textId="77777777" w:rsidR="00F54321" w:rsidRPr="00F54321" w:rsidRDefault="00F54321" w:rsidP="00F54321">
            <w:pPr>
              <w:jc w:val="center"/>
              <w:rPr>
                <w:color w:val="000000"/>
                <w:sz w:val="20"/>
                <w:szCs w:val="20"/>
              </w:rPr>
            </w:pPr>
            <w:r w:rsidRPr="00F54321">
              <w:rPr>
                <w:color w:val="000000"/>
                <w:sz w:val="20"/>
                <w:szCs w:val="20"/>
              </w:rPr>
              <w:t>0,04854</w:t>
            </w:r>
          </w:p>
        </w:tc>
        <w:tc>
          <w:tcPr>
            <w:tcW w:w="900" w:type="dxa"/>
            <w:tcBorders>
              <w:top w:val="nil"/>
              <w:left w:val="nil"/>
              <w:bottom w:val="single" w:sz="4" w:space="0" w:color="000000"/>
              <w:right w:val="single" w:sz="4" w:space="0" w:color="000000"/>
            </w:tcBorders>
            <w:shd w:val="clear" w:color="auto" w:fill="auto"/>
            <w:vAlign w:val="center"/>
            <w:hideMark/>
          </w:tcPr>
          <w:p w14:paraId="3D7E5850" w14:textId="77777777" w:rsidR="00F54321" w:rsidRPr="00F54321" w:rsidRDefault="00F54321" w:rsidP="00F54321">
            <w:pPr>
              <w:jc w:val="center"/>
              <w:rPr>
                <w:color w:val="000000"/>
                <w:sz w:val="20"/>
                <w:szCs w:val="20"/>
              </w:rPr>
            </w:pPr>
            <w:r w:rsidRPr="00F54321">
              <w:rPr>
                <w:color w:val="000000"/>
                <w:sz w:val="20"/>
                <w:szCs w:val="20"/>
              </w:rPr>
              <w:t>0,087</w:t>
            </w:r>
          </w:p>
        </w:tc>
        <w:tc>
          <w:tcPr>
            <w:tcW w:w="900" w:type="dxa"/>
            <w:tcBorders>
              <w:top w:val="nil"/>
              <w:left w:val="nil"/>
              <w:bottom w:val="single" w:sz="4" w:space="0" w:color="000000"/>
              <w:right w:val="single" w:sz="4" w:space="0" w:color="000000"/>
            </w:tcBorders>
            <w:shd w:val="clear" w:color="auto" w:fill="auto"/>
            <w:vAlign w:val="center"/>
            <w:hideMark/>
          </w:tcPr>
          <w:p w14:paraId="330EC589" w14:textId="77777777" w:rsidR="00F54321" w:rsidRPr="00F54321" w:rsidRDefault="00F54321" w:rsidP="00F54321">
            <w:pPr>
              <w:jc w:val="center"/>
              <w:rPr>
                <w:color w:val="000000"/>
                <w:sz w:val="20"/>
                <w:szCs w:val="20"/>
              </w:rPr>
            </w:pPr>
            <w:r w:rsidRPr="00F54321">
              <w:rPr>
                <w:color w:val="000000"/>
                <w:sz w:val="20"/>
                <w:szCs w:val="20"/>
              </w:rPr>
              <w:t>-0,086</w:t>
            </w:r>
          </w:p>
        </w:tc>
      </w:tr>
      <w:tr w:rsidR="00F54321" w:rsidRPr="00F54321" w14:paraId="1887ADA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42CD6E9" w14:textId="77777777" w:rsidR="00F54321" w:rsidRPr="00F54321" w:rsidRDefault="00F54321" w:rsidP="00F54321">
            <w:pPr>
              <w:jc w:val="center"/>
              <w:rPr>
                <w:color w:val="000000"/>
                <w:sz w:val="20"/>
                <w:szCs w:val="20"/>
              </w:rPr>
            </w:pPr>
            <w:r w:rsidRPr="00F54321">
              <w:rPr>
                <w:color w:val="000000"/>
                <w:sz w:val="20"/>
                <w:szCs w:val="20"/>
              </w:rPr>
              <w:t>Уз-32</w:t>
            </w:r>
          </w:p>
        </w:tc>
        <w:tc>
          <w:tcPr>
            <w:tcW w:w="920" w:type="dxa"/>
            <w:tcBorders>
              <w:top w:val="nil"/>
              <w:left w:val="nil"/>
              <w:bottom w:val="single" w:sz="4" w:space="0" w:color="000000"/>
              <w:right w:val="single" w:sz="4" w:space="0" w:color="000000"/>
            </w:tcBorders>
            <w:shd w:val="clear" w:color="auto" w:fill="auto"/>
            <w:vAlign w:val="center"/>
            <w:hideMark/>
          </w:tcPr>
          <w:p w14:paraId="273D94C5" w14:textId="77777777" w:rsidR="00F54321" w:rsidRPr="00F54321" w:rsidRDefault="00F54321" w:rsidP="00F54321">
            <w:pPr>
              <w:jc w:val="center"/>
              <w:rPr>
                <w:color w:val="000000"/>
                <w:sz w:val="20"/>
                <w:szCs w:val="20"/>
              </w:rPr>
            </w:pPr>
            <w:r w:rsidRPr="00F54321">
              <w:rPr>
                <w:color w:val="000000"/>
                <w:sz w:val="20"/>
                <w:szCs w:val="20"/>
              </w:rPr>
              <w:t>ул. Советская, 14</w:t>
            </w:r>
          </w:p>
        </w:tc>
        <w:tc>
          <w:tcPr>
            <w:tcW w:w="860" w:type="dxa"/>
            <w:tcBorders>
              <w:top w:val="nil"/>
              <w:left w:val="nil"/>
              <w:bottom w:val="single" w:sz="4" w:space="0" w:color="000000"/>
              <w:right w:val="single" w:sz="4" w:space="0" w:color="000000"/>
            </w:tcBorders>
            <w:shd w:val="clear" w:color="auto" w:fill="auto"/>
            <w:vAlign w:val="center"/>
            <w:hideMark/>
          </w:tcPr>
          <w:p w14:paraId="0081012B" w14:textId="77777777" w:rsidR="00F54321" w:rsidRPr="00F54321" w:rsidRDefault="00F54321" w:rsidP="00F54321">
            <w:pPr>
              <w:jc w:val="center"/>
              <w:rPr>
                <w:color w:val="000000"/>
                <w:sz w:val="20"/>
                <w:szCs w:val="20"/>
              </w:rPr>
            </w:pPr>
            <w:r w:rsidRPr="00F54321">
              <w:rPr>
                <w:color w:val="000000"/>
                <w:sz w:val="20"/>
                <w:szCs w:val="20"/>
              </w:rPr>
              <w:t>10,61</w:t>
            </w:r>
          </w:p>
        </w:tc>
        <w:tc>
          <w:tcPr>
            <w:tcW w:w="940" w:type="dxa"/>
            <w:tcBorders>
              <w:top w:val="nil"/>
              <w:left w:val="nil"/>
              <w:bottom w:val="single" w:sz="4" w:space="0" w:color="000000"/>
              <w:right w:val="single" w:sz="4" w:space="0" w:color="000000"/>
            </w:tcBorders>
            <w:shd w:val="clear" w:color="auto" w:fill="auto"/>
            <w:vAlign w:val="center"/>
            <w:hideMark/>
          </w:tcPr>
          <w:p w14:paraId="7016798D"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9421980"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7D90B8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C9B430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B685F35" w14:textId="77777777" w:rsidR="00F54321" w:rsidRPr="00F54321" w:rsidRDefault="00F54321" w:rsidP="00F54321">
            <w:pPr>
              <w:jc w:val="center"/>
              <w:rPr>
                <w:color w:val="000000"/>
                <w:sz w:val="20"/>
                <w:szCs w:val="20"/>
              </w:rPr>
            </w:pPr>
            <w:r w:rsidRPr="00F54321">
              <w:rPr>
                <w:color w:val="000000"/>
                <w:sz w:val="20"/>
                <w:szCs w:val="20"/>
              </w:rPr>
              <w:t>0,3198</w:t>
            </w:r>
          </w:p>
        </w:tc>
        <w:tc>
          <w:tcPr>
            <w:tcW w:w="940" w:type="dxa"/>
            <w:tcBorders>
              <w:top w:val="nil"/>
              <w:left w:val="nil"/>
              <w:bottom w:val="single" w:sz="4" w:space="0" w:color="000000"/>
              <w:right w:val="single" w:sz="4" w:space="0" w:color="000000"/>
            </w:tcBorders>
            <w:shd w:val="clear" w:color="auto" w:fill="auto"/>
            <w:vAlign w:val="center"/>
            <w:hideMark/>
          </w:tcPr>
          <w:p w14:paraId="2E19360B" w14:textId="77777777" w:rsidR="00F54321" w:rsidRPr="00F54321" w:rsidRDefault="00F54321" w:rsidP="00F54321">
            <w:pPr>
              <w:jc w:val="center"/>
              <w:rPr>
                <w:color w:val="000000"/>
                <w:sz w:val="20"/>
                <w:szCs w:val="20"/>
              </w:rPr>
            </w:pPr>
            <w:r w:rsidRPr="00F54321">
              <w:rPr>
                <w:color w:val="000000"/>
                <w:sz w:val="20"/>
                <w:szCs w:val="20"/>
              </w:rPr>
              <w:t>-0,3185</w:t>
            </w:r>
          </w:p>
        </w:tc>
        <w:tc>
          <w:tcPr>
            <w:tcW w:w="940" w:type="dxa"/>
            <w:tcBorders>
              <w:top w:val="nil"/>
              <w:left w:val="nil"/>
              <w:bottom w:val="single" w:sz="4" w:space="0" w:color="000000"/>
              <w:right w:val="single" w:sz="4" w:space="0" w:color="000000"/>
            </w:tcBorders>
            <w:shd w:val="clear" w:color="auto" w:fill="auto"/>
            <w:vAlign w:val="center"/>
            <w:hideMark/>
          </w:tcPr>
          <w:p w14:paraId="183B09E8" w14:textId="77777777" w:rsidR="00F54321" w:rsidRPr="00F54321" w:rsidRDefault="00F54321" w:rsidP="00F54321">
            <w:pPr>
              <w:jc w:val="center"/>
              <w:rPr>
                <w:color w:val="000000"/>
                <w:sz w:val="20"/>
                <w:szCs w:val="20"/>
              </w:rPr>
            </w:pPr>
            <w:r w:rsidRPr="00F54321">
              <w:rPr>
                <w:color w:val="000000"/>
                <w:sz w:val="20"/>
                <w:szCs w:val="20"/>
              </w:rPr>
              <w:t>0,005</w:t>
            </w:r>
          </w:p>
        </w:tc>
        <w:tc>
          <w:tcPr>
            <w:tcW w:w="940" w:type="dxa"/>
            <w:tcBorders>
              <w:top w:val="nil"/>
              <w:left w:val="nil"/>
              <w:bottom w:val="single" w:sz="4" w:space="0" w:color="000000"/>
              <w:right w:val="single" w:sz="4" w:space="0" w:color="000000"/>
            </w:tcBorders>
            <w:shd w:val="clear" w:color="auto" w:fill="auto"/>
            <w:vAlign w:val="center"/>
            <w:hideMark/>
          </w:tcPr>
          <w:p w14:paraId="2BF7CED1" w14:textId="77777777" w:rsidR="00F54321" w:rsidRPr="00F54321" w:rsidRDefault="00F54321" w:rsidP="00F54321">
            <w:pPr>
              <w:jc w:val="center"/>
              <w:rPr>
                <w:color w:val="000000"/>
                <w:sz w:val="20"/>
                <w:szCs w:val="20"/>
              </w:rPr>
            </w:pPr>
            <w:r w:rsidRPr="00F54321">
              <w:rPr>
                <w:color w:val="000000"/>
                <w:sz w:val="20"/>
                <w:szCs w:val="20"/>
              </w:rPr>
              <w:t>0,005</w:t>
            </w:r>
          </w:p>
        </w:tc>
        <w:tc>
          <w:tcPr>
            <w:tcW w:w="940" w:type="dxa"/>
            <w:tcBorders>
              <w:top w:val="nil"/>
              <w:left w:val="nil"/>
              <w:bottom w:val="single" w:sz="4" w:space="0" w:color="000000"/>
              <w:right w:val="single" w:sz="4" w:space="0" w:color="000000"/>
            </w:tcBorders>
            <w:shd w:val="clear" w:color="auto" w:fill="auto"/>
            <w:vAlign w:val="center"/>
            <w:hideMark/>
          </w:tcPr>
          <w:p w14:paraId="5CC5F0FB" w14:textId="77777777" w:rsidR="00F54321" w:rsidRPr="00F54321" w:rsidRDefault="00F54321" w:rsidP="00F54321">
            <w:pPr>
              <w:jc w:val="center"/>
              <w:rPr>
                <w:color w:val="000000"/>
                <w:sz w:val="20"/>
                <w:szCs w:val="20"/>
              </w:rPr>
            </w:pPr>
            <w:r w:rsidRPr="00F54321">
              <w:rPr>
                <w:color w:val="000000"/>
                <w:sz w:val="20"/>
                <w:szCs w:val="20"/>
              </w:rPr>
              <w:t>48,019</w:t>
            </w:r>
          </w:p>
        </w:tc>
        <w:tc>
          <w:tcPr>
            <w:tcW w:w="940" w:type="dxa"/>
            <w:tcBorders>
              <w:top w:val="nil"/>
              <w:left w:val="nil"/>
              <w:bottom w:val="single" w:sz="4" w:space="0" w:color="000000"/>
              <w:right w:val="single" w:sz="4" w:space="0" w:color="000000"/>
            </w:tcBorders>
            <w:shd w:val="clear" w:color="auto" w:fill="auto"/>
            <w:vAlign w:val="center"/>
            <w:hideMark/>
          </w:tcPr>
          <w:p w14:paraId="30BAAAD8" w14:textId="77777777" w:rsidR="00F54321" w:rsidRPr="00F54321" w:rsidRDefault="00F54321" w:rsidP="00F54321">
            <w:pPr>
              <w:jc w:val="center"/>
              <w:rPr>
                <w:color w:val="000000"/>
                <w:sz w:val="20"/>
                <w:szCs w:val="20"/>
              </w:rPr>
            </w:pPr>
            <w:r w:rsidRPr="00F54321">
              <w:rPr>
                <w:color w:val="000000"/>
                <w:sz w:val="20"/>
                <w:szCs w:val="20"/>
              </w:rPr>
              <w:t>47,523</w:t>
            </w:r>
          </w:p>
        </w:tc>
        <w:tc>
          <w:tcPr>
            <w:tcW w:w="920" w:type="dxa"/>
            <w:tcBorders>
              <w:top w:val="nil"/>
              <w:left w:val="nil"/>
              <w:bottom w:val="single" w:sz="4" w:space="0" w:color="000000"/>
              <w:right w:val="single" w:sz="4" w:space="0" w:color="000000"/>
            </w:tcBorders>
            <w:shd w:val="clear" w:color="auto" w:fill="auto"/>
            <w:vAlign w:val="center"/>
            <w:hideMark/>
          </w:tcPr>
          <w:p w14:paraId="0438FC43" w14:textId="77777777" w:rsidR="00F54321" w:rsidRPr="00F54321" w:rsidRDefault="00F54321" w:rsidP="00F54321">
            <w:pPr>
              <w:jc w:val="center"/>
              <w:rPr>
                <w:color w:val="000000"/>
                <w:sz w:val="20"/>
                <w:szCs w:val="20"/>
              </w:rPr>
            </w:pPr>
            <w:r w:rsidRPr="00F54321">
              <w:rPr>
                <w:color w:val="000000"/>
                <w:sz w:val="20"/>
                <w:szCs w:val="20"/>
              </w:rPr>
              <w:t>47,275</w:t>
            </w:r>
          </w:p>
        </w:tc>
        <w:tc>
          <w:tcPr>
            <w:tcW w:w="920" w:type="dxa"/>
            <w:tcBorders>
              <w:top w:val="nil"/>
              <w:left w:val="nil"/>
              <w:bottom w:val="single" w:sz="4" w:space="0" w:color="000000"/>
              <w:right w:val="single" w:sz="4" w:space="0" w:color="000000"/>
            </w:tcBorders>
            <w:shd w:val="clear" w:color="auto" w:fill="auto"/>
            <w:vAlign w:val="center"/>
            <w:hideMark/>
          </w:tcPr>
          <w:p w14:paraId="19323703" w14:textId="77777777" w:rsidR="00F54321" w:rsidRPr="00F54321" w:rsidRDefault="00F54321" w:rsidP="00F54321">
            <w:pPr>
              <w:jc w:val="center"/>
              <w:rPr>
                <w:color w:val="000000"/>
                <w:sz w:val="20"/>
                <w:szCs w:val="20"/>
              </w:rPr>
            </w:pPr>
            <w:r w:rsidRPr="00F54321">
              <w:rPr>
                <w:color w:val="000000"/>
                <w:sz w:val="20"/>
                <w:szCs w:val="20"/>
              </w:rPr>
              <w:t>47,76</w:t>
            </w:r>
          </w:p>
        </w:tc>
        <w:tc>
          <w:tcPr>
            <w:tcW w:w="940" w:type="dxa"/>
            <w:tcBorders>
              <w:top w:val="nil"/>
              <w:left w:val="nil"/>
              <w:bottom w:val="single" w:sz="4" w:space="0" w:color="000000"/>
              <w:right w:val="single" w:sz="4" w:space="0" w:color="000000"/>
            </w:tcBorders>
            <w:shd w:val="clear" w:color="auto" w:fill="auto"/>
            <w:vAlign w:val="center"/>
            <w:hideMark/>
          </w:tcPr>
          <w:p w14:paraId="3675290F" w14:textId="77777777" w:rsidR="00F54321" w:rsidRPr="00F54321" w:rsidRDefault="00F54321" w:rsidP="00F54321">
            <w:pPr>
              <w:jc w:val="center"/>
              <w:rPr>
                <w:color w:val="000000"/>
                <w:sz w:val="20"/>
                <w:szCs w:val="20"/>
              </w:rPr>
            </w:pPr>
            <w:r w:rsidRPr="00F54321">
              <w:rPr>
                <w:color w:val="000000"/>
                <w:sz w:val="20"/>
                <w:szCs w:val="20"/>
              </w:rPr>
              <w:t>61,609</w:t>
            </w:r>
          </w:p>
        </w:tc>
        <w:tc>
          <w:tcPr>
            <w:tcW w:w="940" w:type="dxa"/>
            <w:tcBorders>
              <w:top w:val="nil"/>
              <w:left w:val="nil"/>
              <w:bottom w:val="single" w:sz="4" w:space="0" w:color="000000"/>
              <w:right w:val="single" w:sz="4" w:space="0" w:color="000000"/>
            </w:tcBorders>
            <w:shd w:val="clear" w:color="auto" w:fill="auto"/>
            <w:vAlign w:val="center"/>
            <w:hideMark/>
          </w:tcPr>
          <w:p w14:paraId="47B4FC6A" w14:textId="77777777" w:rsidR="00F54321" w:rsidRPr="00F54321" w:rsidRDefault="00F54321" w:rsidP="00F54321">
            <w:pPr>
              <w:jc w:val="center"/>
              <w:rPr>
                <w:color w:val="000000"/>
                <w:sz w:val="20"/>
                <w:szCs w:val="20"/>
              </w:rPr>
            </w:pPr>
            <w:r w:rsidRPr="00F54321">
              <w:rPr>
                <w:color w:val="000000"/>
                <w:sz w:val="20"/>
                <w:szCs w:val="20"/>
              </w:rPr>
              <w:t>61,603</w:t>
            </w:r>
          </w:p>
        </w:tc>
        <w:tc>
          <w:tcPr>
            <w:tcW w:w="920" w:type="dxa"/>
            <w:tcBorders>
              <w:top w:val="nil"/>
              <w:left w:val="nil"/>
              <w:bottom w:val="single" w:sz="4" w:space="0" w:color="000000"/>
              <w:right w:val="single" w:sz="4" w:space="0" w:color="000000"/>
            </w:tcBorders>
            <w:shd w:val="clear" w:color="auto" w:fill="auto"/>
            <w:vAlign w:val="center"/>
            <w:hideMark/>
          </w:tcPr>
          <w:p w14:paraId="054451CB" w14:textId="77777777" w:rsidR="00F54321" w:rsidRPr="00F54321" w:rsidRDefault="00F54321" w:rsidP="00F54321">
            <w:pPr>
              <w:jc w:val="center"/>
              <w:rPr>
                <w:color w:val="000000"/>
                <w:sz w:val="20"/>
                <w:szCs w:val="20"/>
              </w:rPr>
            </w:pPr>
            <w:r w:rsidRPr="00F54321">
              <w:rPr>
                <w:color w:val="000000"/>
                <w:sz w:val="20"/>
                <w:szCs w:val="20"/>
              </w:rPr>
              <w:t>61,355</w:t>
            </w:r>
          </w:p>
        </w:tc>
        <w:tc>
          <w:tcPr>
            <w:tcW w:w="920" w:type="dxa"/>
            <w:tcBorders>
              <w:top w:val="nil"/>
              <w:left w:val="nil"/>
              <w:bottom w:val="single" w:sz="4" w:space="0" w:color="000000"/>
              <w:right w:val="single" w:sz="4" w:space="0" w:color="000000"/>
            </w:tcBorders>
            <w:shd w:val="clear" w:color="auto" w:fill="auto"/>
            <w:vAlign w:val="center"/>
            <w:hideMark/>
          </w:tcPr>
          <w:p w14:paraId="29027FB6" w14:textId="77777777" w:rsidR="00F54321" w:rsidRPr="00F54321" w:rsidRDefault="00F54321" w:rsidP="00F54321">
            <w:pPr>
              <w:jc w:val="center"/>
              <w:rPr>
                <w:color w:val="000000"/>
                <w:sz w:val="20"/>
                <w:szCs w:val="20"/>
              </w:rPr>
            </w:pPr>
            <w:r w:rsidRPr="00F54321">
              <w:rPr>
                <w:color w:val="000000"/>
                <w:sz w:val="20"/>
                <w:szCs w:val="20"/>
              </w:rPr>
              <w:t>61,35</w:t>
            </w:r>
          </w:p>
        </w:tc>
        <w:tc>
          <w:tcPr>
            <w:tcW w:w="860" w:type="dxa"/>
            <w:tcBorders>
              <w:top w:val="nil"/>
              <w:left w:val="nil"/>
              <w:bottom w:val="single" w:sz="4" w:space="0" w:color="000000"/>
              <w:right w:val="single" w:sz="4" w:space="0" w:color="000000"/>
            </w:tcBorders>
            <w:shd w:val="clear" w:color="auto" w:fill="auto"/>
            <w:vAlign w:val="center"/>
            <w:hideMark/>
          </w:tcPr>
          <w:p w14:paraId="5FEA2DFA" w14:textId="77777777" w:rsidR="00F54321" w:rsidRPr="00F54321" w:rsidRDefault="00F54321" w:rsidP="00F54321">
            <w:pPr>
              <w:jc w:val="center"/>
              <w:rPr>
                <w:color w:val="000000"/>
                <w:sz w:val="20"/>
                <w:szCs w:val="20"/>
              </w:rPr>
            </w:pPr>
            <w:r w:rsidRPr="00F54321">
              <w:rPr>
                <w:color w:val="000000"/>
                <w:sz w:val="20"/>
                <w:szCs w:val="20"/>
              </w:rPr>
              <w:t>0,258</w:t>
            </w:r>
          </w:p>
        </w:tc>
        <w:tc>
          <w:tcPr>
            <w:tcW w:w="880" w:type="dxa"/>
            <w:tcBorders>
              <w:top w:val="nil"/>
              <w:left w:val="nil"/>
              <w:bottom w:val="single" w:sz="4" w:space="0" w:color="000000"/>
              <w:right w:val="single" w:sz="4" w:space="0" w:color="000000"/>
            </w:tcBorders>
            <w:shd w:val="clear" w:color="auto" w:fill="auto"/>
            <w:vAlign w:val="center"/>
            <w:hideMark/>
          </w:tcPr>
          <w:p w14:paraId="35F2A6E3" w14:textId="77777777" w:rsidR="00F54321" w:rsidRPr="00F54321" w:rsidRDefault="00F54321" w:rsidP="00F54321">
            <w:pPr>
              <w:jc w:val="center"/>
              <w:rPr>
                <w:color w:val="000000"/>
                <w:sz w:val="20"/>
                <w:szCs w:val="20"/>
              </w:rPr>
            </w:pPr>
            <w:r w:rsidRPr="00F54321">
              <w:rPr>
                <w:color w:val="000000"/>
                <w:sz w:val="20"/>
                <w:szCs w:val="20"/>
              </w:rPr>
              <w:t>0,248</w:t>
            </w:r>
          </w:p>
        </w:tc>
        <w:tc>
          <w:tcPr>
            <w:tcW w:w="940" w:type="dxa"/>
            <w:tcBorders>
              <w:top w:val="nil"/>
              <w:left w:val="nil"/>
              <w:bottom w:val="single" w:sz="4" w:space="0" w:color="000000"/>
              <w:right w:val="single" w:sz="4" w:space="0" w:color="000000"/>
            </w:tcBorders>
            <w:shd w:val="clear" w:color="auto" w:fill="auto"/>
            <w:vAlign w:val="center"/>
            <w:hideMark/>
          </w:tcPr>
          <w:p w14:paraId="38F92EDA" w14:textId="77777777" w:rsidR="00F54321" w:rsidRPr="00F54321" w:rsidRDefault="00F54321" w:rsidP="00F54321">
            <w:pPr>
              <w:jc w:val="center"/>
              <w:rPr>
                <w:color w:val="000000"/>
                <w:sz w:val="20"/>
                <w:szCs w:val="20"/>
              </w:rPr>
            </w:pPr>
            <w:r w:rsidRPr="00F54321">
              <w:rPr>
                <w:color w:val="000000"/>
                <w:sz w:val="20"/>
                <w:szCs w:val="20"/>
              </w:rPr>
              <w:t>0,399</w:t>
            </w:r>
          </w:p>
        </w:tc>
        <w:tc>
          <w:tcPr>
            <w:tcW w:w="940" w:type="dxa"/>
            <w:tcBorders>
              <w:top w:val="nil"/>
              <w:left w:val="nil"/>
              <w:bottom w:val="single" w:sz="4" w:space="0" w:color="000000"/>
              <w:right w:val="single" w:sz="4" w:space="0" w:color="000000"/>
            </w:tcBorders>
            <w:shd w:val="clear" w:color="auto" w:fill="auto"/>
            <w:vAlign w:val="center"/>
            <w:hideMark/>
          </w:tcPr>
          <w:p w14:paraId="4A87399C" w14:textId="77777777" w:rsidR="00F54321" w:rsidRPr="00F54321" w:rsidRDefault="00F54321" w:rsidP="00F54321">
            <w:pPr>
              <w:jc w:val="center"/>
              <w:rPr>
                <w:color w:val="000000"/>
                <w:sz w:val="20"/>
                <w:szCs w:val="20"/>
              </w:rPr>
            </w:pPr>
            <w:r w:rsidRPr="00F54321">
              <w:rPr>
                <w:color w:val="000000"/>
                <w:sz w:val="20"/>
                <w:szCs w:val="20"/>
              </w:rPr>
              <w:t>0,396</w:t>
            </w:r>
          </w:p>
        </w:tc>
        <w:tc>
          <w:tcPr>
            <w:tcW w:w="940" w:type="dxa"/>
            <w:tcBorders>
              <w:top w:val="nil"/>
              <w:left w:val="nil"/>
              <w:bottom w:val="single" w:sz="4" w:space="0" w:color="000000"/>
              <w:right w:val="single" w:sz="4" w:space="0" w:color="000000"/>
            </w:tcBorders>
            <w:shd w:val="clear" w:color="auto" w:fill="auto"/>
            <w:vAlign w:val="center"/>
            <w:hideMark/>
          </w:tcPr>
          <w:p w14:paraId="40B9FC66" w14:textId="77777777" w:rsidR="00F54321" w:rsidRPr="00F54321" w:rsidRDefault="00F54321" w:rsidP="00F54321">
            <w:pPr>
              <w:jc w:val="center"/>
              <w:rPr>
                <w:color w:val="000000"/>
                <w:sz w:val="20"/>
                <w:szCs w:val="20"/>
              </w:rPr>
            </w:pPr>
            <w:r w:rsidRPr="00F54321">
              <w:rPr>
                <w:color w:val="000000"/>
                <w:sz w:val="20"/>
                <w:szCs w:val="20"/>
              </w:rPr>
              <w:t>2,122</w:t>
            </w:r>
          </w:p>
        </w:tc>
        <w:tc>
          <w:tcPr>
            <w:tcW w:w="920" w:type="dxa"/>
            <w:tcBorders>
              <w:top w:val="nil"/>
              <w:left w:val="nil"/>
              <w:bottom w:val="single" w:sz="4" w:space="0" w:color="000000"/>
              <w:right w:val="single" w:sz="4" w:space="0" w:color="000000"/>
            </w:tcBorders>
            <w:shd w:val="clear" w:color="auto" w:fill="auto"/>
            <w:vAlign w:val="center"/>
            <w:hideMark/>
          </w:tcPr>
          <w:p w14:paraId="3A14B005" w14:textId="77777777" w:rsidR="00F54321" w:rsidRPr="00F54321" w:rsidRDefault="00F54321" w:rsidP="00F54321">
            <w:pPr>
              <w:jc w:val="center"/>
              <w:rPr>
                <w:color w:val="000000"/>
                <w:sz w:val="20"/>
                <w:szCs w:val="20"/>
              </w:rPr>
            </w:pPr>
            <w:r w:rsidRPr="00F54321">
              <w:rPr>
                <w:color w:val="000000"/>
                <w:sz w:val="20"/>
                <w:szCs w:val="20"/>
              </w:rPr>
              <w:t>2,122</w:t>
            </w:r>
          </w:p>
        </w:tc>
        <w:tc>
          <w:tcPr>
            <w:tcW w:w="940" w:type="dxa"/>
            <w:tcBorders>
              <w:top w:val="nil"/>
              <w:left w:val="nil"/>
              <w:bottom w:val="single" w:sz="4" w:space="0" w:color="000000"/>
              <w:right w:val="single" w:sz="4" w:space="0" w:color="000000"/>
            </w:tcBorders>
            <w:shd w:val="clear" w:color="auto" w:fill="auto"/>
            <w:vAlign w:val="center"/>
            <w:hideMark/>
          </w:tcPr>
          <w:p w14:paraId="46B176EC" w14:textId="77777777" w:rsidR="00F54321" w:rsidRPr="00F54321" w:rsidRDefault="00F54321" w:rsidP="00F54321">
            <w:pPr>
              <w:jc w:val="center"/>
              <w:rPr>
                <w:color w:val="000000"/>
                <w:sz w:val="20"/>
                <w:szCs w:val="20"/>
              </w:rPr>
            </w:pPr>
            <w:r w:rsidRPr="00F54321">
              <w:rPr>
                <w:color w:val="000000"/>
                <w:sz w:val="20"/>
                <w:szCs w:val="20"/>
              </w:rPr>
              <w:t>12,732</w:t>
            </w:r>
          </w:p>
        </w:tc>
        <w:tc>
          <w:tcPr>
            <w:tcW w:w="920" w:type="dxa"/>
            <w:tcBorders>
              <w:top w:val="nil"/>
              <w:left w:val="nil"/>
              <w:bottom w:val="single" w:sz="4" w:space="0" w:color="000000"/>
              <w:right w:val="single" w:sz="4" w:space="0" w:color="000000"/>
            </w:tcBorders>
            <w:shd w:val="clear" w:color="auto" w:fill="auto"/>
            <w:vAlign w:val="center"/>
            <w:hideMark/>
          </w:tcPr>
          <w:p w14:paraId="212C2409" w14:textId="77777777" w:rsidR="00F54321" w:rsidRPr="00F54321" w:rsidRDefault="00F54321" w:rsidP="00F54321">
            <w:pPr>
              <w:jc w:val="center"/>
              <w:rPr>
                <w:color w:val="000000"/>
                <w:sz w:val="20"/>
                <w:szCs w:val="20"/>
              </w:rPr>
            </w:pPr>
            <w:r w:rsidRPr="00F54321">
              <w:rPr>
                <w:color w:val="000000"/>
                <w:sz w:val="20"/>
                <w:szCs w:val="20"/>
              </w:rPr>
              <w:t>12,732</w:t>
            </w:r>
          </w:p>
        </w:tc>
        <w:tc>
          <w:tcPr>
            <w:tcW w:w="940" w:type="dxa"/>
            <w:tcBorders>
              <w:top w:val="nil"/>
              <w:left w:val="nil"/>
              <w:bottom w:val="single" w:sz="4" w:space="0" w:color="000000"/>
              <w:right w:val="single" w:sz="4" w:space="0" w:color="000000"/>
            </w:tcBorders>
            <w:shd w:val="clear" w:color="auto" w:fill="auto"/>
            <w:vAlign w:val="center"/>
            <w:hideMark/>
          </w:tcPr>
          <w:p w14:paraId="356F411E" w14:textId="77777777" w:rsidR="00F54321" w:rsidRPr="00F54321" w:rsidRDefault="00F54321" w:rsidP="00F54321">
            <w:pPr>
              <w:jc w:val="center"/>
              <w:rPr>
                <w:color w:val="000000"/>
                <w:sz w:val="20"/>
                <w:szCs w:val="20"/>
              </w:rPr>
            </w:pPr>
            <w:r w:rsidRPr="00F54321">
              <w:rPr>
                <w:color w:val="000000"/>
                <w:sz w:val="20"/>
                <w:szCs w:val="20"/>
              </w:rPr>
              <w:t>7388,3</w:t>
            </w:r>
          </w:p>
        </w:tc>
        <w:tc>
          <w:tcPr>
            <w:tcW w:w="880" w:type="dxa"/>
            <w:tcBorders>
              <w:top w:val="nil"/>
              <w:left w:val="nil"/>
              <w:bottom w:val="single" w:sz="4" w:space="0" w:color="000000"/>
              <w:right w:val="single" w:sz="4" w:space="0" w:color="000000"/>
            </w:tcBorders>
            <w:shd w:val="clear" w:color="auto" w:fill="auto"/>
            <w:vAlign w:val="center"/>
            <w:hideMark/>
          </w:tcPr>
          <w:p w14:paraId="0821D932" w14:textId="77777777" w:rsidR="00F54321" w:rsidRPr="00F54321" w:rsidRDefault="00F54321" w:rsidP="00F54321">
            <w:pPr>
              <w:jc w:val="center"/>
              <w:rPr>
                <w:color w:val="000000"/>
                <w:sz w:val="20"/>
                <w:szCs w:val="20"/>
              </w:rPr>
            </w:pPr>
            <w:r w:rsidRPr="00F54321">
              <w:rPr>
                <w:color w:val="000000"/>
                <w:sz w:val="20"/>
                <w:szCs w:val="20"/>
              </w:rPr>
              <w:t>7359</w:t>
            </w:r>
          </w:p>
        </w:tc>
        <w:tc>
          <w:tcPr>
            <w:tcW w:w="940" w:type="dxa"/>
            <w:tcBorders>
              <w:top w:val="nil"/>
              <w:left w:val="nil"/>
              <w:bottom w:val="single" w:sz="4" w:space="0" w:color="000000"/>
              <w:right w:val="single" w:sz="4" w:space="0" w:color="000000"/>
            </w:tcBorders>
            <w:shd w:val="clear" w:color="auto" w:fill="auto"/>
            <w:vAlign w:val="center"/>
            <w:hideMark/>
          </w:tcPr>
          <w:p w14:paraId="1595F69C" w14:textId="77777777" w:rsidR="00F54321" w:rsidRPr="00F54321" w:rsidRDefault="00F54321" w:rsidP="00F54321">
            <w:pPr>
              <w:jc w:val="center"/>
              <w:rPr>
                <w:color w:val="000000"/>
                <w:sz w:val="20"/>
                <w:szCs w:val="20"/>
              </w:rPr>
            </w:pPr>
            <w:r w:rsidRPr="00F54321">
              <w:rPr>
                <w:color w:val="000000"/>
                <w:sz w:val="20"/>
                <w:szCs w:val="20"/>
              </w:rPr>
              <w:t>0,06108</w:t>
            </w:r>
          </w:p>
        </w:tc>
        <w:tc>
          <w:tcPr>
            <w:tcW w:w="880" w:type="dxa"/>
            <w:tcBorders>
              <w:top w:val="nil"/>
              <w:left w:val="nil"/>
              <w:bottom w:val="single" w:sz="4" w:space="0" w:color="000000"/>
              <w:right w:val="single" w:sz="4" w:space="0" w:color="000000"/>
            </w:tcBorders>
            <w:shd w:val="clear" w:color="auto" w:fill="auto"/>
            <w:vAlign w:val="center"/>
            <w:hideMark/>
          </w:tcPr>
          <w:p w14:paraId="35226EED" w14:textId="77777777" w:rsidR="00F54321" w:rsidRPr="00F54321" w:rsidRDefault="00F54321" w:rsidP="00F54321">
            <w:pPr>
              <w:jc w:val="center"/>
              <w:rPr>
                <w:color w:val="000000"/>
                <w:sz w:val="20"/>
                <w:szCs w:val="20"/>
              </w:rPr>
            </w:pPr>
            <w:r w:rsidRPr="00F54321">
              <w:rPr>
                <w:color w:val="000000"/>
                <w:sz w:val="20"/>
                <w:szCs w:val="20"/>
              </w:rPr>
              <w:t>0,0611</w:t>
            </w:r>
          </w:p>
        </w:tc>
        <w:tc>
          <w:tcPr>
            <w:tcW w:w="900" w:type="dxa"/>
            <w:tcBorders>
              <w:top w:val="nil"/>
              <w:left w:val="nil"/>
              <w:bottom w:val="single" w:sz="4" w:space="0" w:color="000000"/>
              <w:right w:val="single" w:sz="4" w:space="0" w:color="000000"/>
            </w:tcBorders>
            <w:shd w:val="clear" w:color="auto" w:fill="auto"/>
            <w:vAlign w:val="center"/>
            <w:hideMark/>
          </w:tcPr>
          <w:p w14:paraId="0506530B" w14:textId="77777777" w:rsidR="00F54321" w:rsidRPr="00F54321" w:rsidRDefault="00F54321" w:rsidP="00F54321">
            <w:pPr>
              <w:jc w:val="center"/>
              <w:rPr>
                <w:color w:val="000000"/>
                <w:sz w:val="20"/>
                <w:szCs w:val="20"/>
              </w:rPr>
            </w:pPr>
            <w:r w:rsidRPr="00F54321">
              <w:rPr>
                <w:color w:val="000000"/>
                <w:sz w:val="20"/>
                <w:szCs w:val="20"/>
              </w:rPr>
              <w:t>0,073</w:t>
            </w:r>
          </w:p>
        </w:tc>
        <w:tc>
          <w:tcPr>
            <w:tcW w:w="900" w:type="dxa"/>
            <w:tcBorders>
              <w:top w:val="nil"/>
              <w:left w:val="nil"/>
              <w:bottom w:val="single" w:sz="4" w:space="0" w:color="000000"/>
              <w:right w:val="single" w:sz="4" w:space="0" w:color="000000"/>
            </w:tcBorders>
            <w:shd w:val="clear" w:color="auto" w:fill="auto"/>
            <w:vAlign w:val="center"/>
            <w:hideMark/>
          </w:tcPr>
          <w:p w14:paraId="5EAC7169" w14:textId="77777777" w:rsidR="00F54321" w:rsidRPr="00F54321" w:rsidRDefault="00F54321" w:rsidP="00F54321">
            <w:pPr>
              <w:jc w:val="center"/>
              <w:rPr>
                <w:color w:val="000000"/>
                <w:sz w:val="20"/>
                <w:szCs w:val="20"/>
              </w:rPr>
            </w:pPr>
            <w:r w:rsidRPr="00F54321">
              <w:rPr>
                <w:color w:val="000000"/>
                <w:sz w:val="20"/>
                <w:szCs w:val="20"/>
              </w:rPr>
              <w:t>-0,072</w:t>
            </w:r>
          </w:p>
        </w:tc>
      </w:tr>
      <w:tr w:rsidR="00F54321" w:rsidRPr="00F54321" w14:paraId="72FFA55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81C9CDB" w14:textId="77777777" w:rsidR="00F54321" w:rsidRPr="00F54321" w:rsidRDefault="00F54321" w:rsidP="00F54321">
            <w:pPr>
              <w:jc w:val="center"/>
              <w:rPr>
                <w:color w:val="000000"/>
                <w:sz w:val="20"/>
                <w:szCs w:val="20"/>
              </w:rPr>
            </w:pPr>
            <w:r w:rsidRPr="00F54321">
              <w:rPr>
                <w:color w:val="000000"/>
                <w:sz w:val="20"/>
                <w:szCs w:val="20"/>
              </w:rPr>
              <w:t>Уз-32</w:t>
            </w:r>
          </w:p>
        </w:tc>
        <w:tc>
          <w:tcPr>
            <w:tcW w:w="920" w:type="dxa"/>
            <w:tcBorders>
              <w:top w:val="nil"/>
              <w:left w:val="nil"/>
              <w:bottom w:val="single" w:sz="4" w:space="0" w:color="000000"/>
              <w:right w:val="single" w:sz="4" w:space="0" w:color="000000"/>
            </w:tcBorders>
            <w:shd w:val="clear" w:color="auto" w:fill="auto"/>
            <w:vAlign w:val="center"/>
            <w:hideMark/>
          </w:tcPr>
          <w:p w14:paraId="6CBA4D34" w14:textId="77777777" w:rsidR="00F54321" w:rsidRPr="00F54321" w:rsidRDefault="00F54321" w:rsidP="00F54321">
            <w:pPr>
              <w:jc w:val="center"/>
              <w:rPr>
                <w:color w:val="000000"/>
                <w:sz w:val="20"/>
                <w:szCs w:val="20"/>
              </w:rPr>
            </w:pPr>
            <w:r w:rsidRPr="00F54321">
              <w:rPr>
                <w:color w:val="000000"/>
                <w:sz w:val="20"/>
                <w:szCs w:val="20"/>
              </w:rPr>
              <w:t>ул. Советская, Магазин</w:t>
            </w:r>
          </w:p>
        </w:tc>
        <w:tc>
          <w:tcPr>
            <w:tcW w:w="860" w:type="dxa"/>
            <w:tcBorders>
              <w:top w:val="nil"/>
              <w:left w:val="nil"/>
              <w:bottom w:val="single" w:sz="4" w:space="0" w:color="000000"/>
              <w:right w:val="single" w:sz="4" w:space="0" w:color="000000"/>
            </w:tcBorders>
            <w:shd w:val="clear" w:color="auto" w:fill="auto"/>
            <w:vAlign w:val="center"/>
            <w:hideMark/>
          </w:tcPr>
          <w:p w14:paraId="4230C751" w14:textId="77777777" w:rsidR="00F54321" w:rsidRPr="00F54321" w:rsidRDefault="00F54321" w:rsidP="00F54321">
            <w:pPr>
              <w:jc w:val="center"/>
              <w:rPr>
                <w:color w:val="000000"/>
                <w:sz w:val="20"/>
                <w:szCs w:val="20"/>
              </w:rPr>
            </w:pPr>
            <w:r w:rsidRPr="00F54321">
              <w:rPr>
                <w:color w:val="000000"/>
                <w:sz w:val="20"/>
                <w:szCs w:val="20"/>
              </w:rPr>
              <w:t>22,41</w:t>
            </w:r>
          </w:p>
        </w:tc>
        <w:tc>
          <w:tcPr>
            <w:tcW w:w="940" w:type="dxa"/>
            <w:tcBorders>
              <w:top w:val="nil"/>
              <w:left w:val="nil"/>
              <w:bottom w:val="single" w:sz="4" w:space="0" w:color="000000"/>
              <w:right w:val="single" w:sz="4" w:space="0" w:color="000000"/>
            </w:tcBorders>
            <w:shd w:val="clear" w:color="auto" w:fill="auto"/>
            <w:vAlign w:val="center"/>
            <w:hideMark/>
          </w:tcPr>
          <w:p w14:paraId="645B38FA"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AA5C4C3"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47A1C9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BA6DB9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B420AF1" w14:textId="77777777" w:rsidR="00F54321" w:rsidRPr="00F54321" w:rsidRDefault="00F54321" w:rsidP="00F54321">
            <w:pPr>
              <w:jc w:val="center"/>
              <w:rPr>
                <w:color w:val="000000"/>
                <w:sz w:val="20"/>
                <w:szCs w:val="20"/>
              </w:rPr>
            </w:pPr>
            <w:r w:rsidRPr="00F54321">
              <w:rPr>
                <w:color w:val="000000"/>
                <w:sz w:val="20"/>
                <w:szCs w:val="20"/>
              </w:rPr>
              <w:t>0,3131</w:t>
            </w:r>
          </w:p>
        </w:tc>
        <w:tc>
          <w:tcPr>
            <w:tcW w:w="940" w:type="dxa"/>
            <w:tcBorders>
              <w:top w:val="nil"/>
              <w:left w:val="nil"/>
              <w:bottom w:val="single" w:sz="4" w:space="0" w:color="000000"/>
              <w:right w:val="single" w:sz="4" w:space="0" w:color="000000"/>
            </w:tcBorders>
            <w:shd w:val="clear" w:color="auto" w:fill="auto"/>
            <w:vAlign w:val="center"/>
            <w:hideMark/>
          </w:tcPr>
          <w:p w14:paraId="7FAA7B0A" w14:textId="77777777" w:rsidR="00F54321" w:rsidRPr="00F54321" w:rsidRDefault="00F54321" w:rsidP="00F54321">
            <w:pPr>
              <w:jc w:val="center"/>
              <w:rPr>
                <w:color w:val="000000"/>
                <w:sz w:val="20"/>
                <w:szCs w:val="20"/>
              </w:rPr>
            </w:pPr>
            <w:r w:rsidRPr="00F54321">
              <w:rPr>
                <w:color w:val="000000"/>
                <w:sz w:val="20"/>
                <w:szCs w:val="20"/>
              </w:rPr>
              <w:t>-0,3117</w:t>
            </w:r>
          </w:p>
        </w:tc>
        <w:tc>
          <w:tcPr>
            <w:tcW w:w="940" w:type="dxa"/>
            <w:tcBorders>
              <w:top w:val="nil"/>
              <w:left w:val="nil"/>
              <w:bottom w:val="single" w:sz="4" w:space="0" w:color="000000"/>
              <w:right w:val="single" w:sz="4" w:space="0" w:color="000000"/>
            </w:tcBorders>
            <w:shd w:val="clear" w:color="auto" w:fill="auto"/>
            <w:vAlign w:val="center"/>
            <w:hideMark/>
          </w:tcPr>
          <w:p w14:paraId="4A3F3760"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763C4ABE"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020C584F" w14:textId="77777777" w:rsidR="00F54321" w:rsidRPr="00F54321" w:rsidRDefault="00F54321" w:rsidP="00F54321">
            <w:pPr>
              <w:jc w:val="center"/>
              <w:rPr>
                <w:color w:val="000000"/>
                <w:sz w:val="20"/>
                <w:szCs w:val="20"/>
              </w:rPr>
            </w:pPr>
            <w:r w:rsidRPr="00F54321">
              <w:rPr>
                <w:color w:val="000000"/>
                <w:sz w:val="20"/>
                <w:szCs w:val="20"/>
              </w:rPr>
              <w:t>48,019</w:t>
            </w:r>
          </w:p>
        </w:tc>
        <w:tc>
          <w:tcPr>
            <w:tcW w:w="940" w:type="dxa"/>
            <w:tcBorders>
              <w:top w:val="nil"/>
              <w:left w:val="nil"/>
              <w:bottom w:val="single" w:sz="4" w:space="0" w:color="000000"/>
              <w:right w:val="single" w:sz="4" w:space="0" w:color="000000"/>
            </w:tcBorders>
            <w:shd w:val="clear" w:color="auto" w:fill="auto"/>
            <w:vAlign w:val="center"/>
            <w:hideMark/>
          </w:tcPr>
          <w:p w14:paraId="2EA476CA" w14:textId="77777777" w:rsidR="00F54321" w:rsidRPr="00F54321" w:rsidRDefault="00F54321" w:rsidP="00F54321">
            <w:pPr>
              <w:jc w:val="center"/>
              <w:rPr>
                <w:color w:val="000000"/>
                <w:sz w:val="20"/>
                <w:szCs w:val="20"/>
              </w:rPr>
            </w:pPr>
            <w:r w:rsidRPr="00F54321">
              <w:rPr>
                <w:color w:val="000000"/>
                <w:sz w:val="20"/>
                <w:szCs w:val="20"/>
              </w:rPr>
              <w:t>48,458</w:t>
            </w:r>
          </w:p>
        </w:tc>
        <w:tc>
          <w:tcPr>
            <w:tcW w:w="920" w:type="dxa"/>
            <w:tcBorders>
              <w:top w:val="nil"/>
              <w:left w:val="nil"/>
              <w:bottom w:val="single" w:sz="4" w:space="0" w:color="000000"/>
              <w:right w:val="single" w:sz="4" w:space="0" w:color="000000"/>
            </w:tcBorders>
            <w:shd w:val="clear" w:color="auto" w:fill="auto"/>
            <w:vAlign w:val="center"/>
            <w:hideMark/>
          </w:tcPr>
          <w:p w14:paraId="766DDDAD" w14:textId="77777777" w:rsidR="00F54321" w:rsidRPr="00F54321" w:rsidRDefault="00F54321" w:rsidP="00F54321">
            <w:pPr>
              <w:jc w:val="center"/>
              <w:rPr>
                <w:color w:val="000000"/>
                <w:sz w:val="20"/>
                <w:szCs w:val="20"/>
              </w:rPr>
            </w:pPr>
            <w:r w:rsidRPr="00F54321">
              <w:rPr>
                <w:color w:val="000000"/>
                <w:sz w:val="20"/>
                <w:szCs w:val="20"/>
              </w:rPr>
              <w:t>48,221</w:t>
            </w:r>
          </w:p>
        </w:tc>
        <w:tc>
          <w:tcPr>
            <w:tcW w:w="920" w:type="dxa"/>
            <w:tcBorders>
              <w:top w:val="nil"/>
              <w:left w:val="nil"/>
              <w:bottom w:val="single" w:sz="4" w:space="0" w:color="000000"/>
              <w:right w:val="single" w:sz="4" w:space="0" w:color="000000"/>
            </w:tcBorders>
            <w:shd w:val="clear" w:color="auto" w:fill="auto"/>
            <w:vAlign w:val="center"/>
            <w:hideMark/>
          </w:tcPr>
          <w:p w14:paraId="6FDE32D3" w14:textId="77777777" w:rsidR="00F54321" w:rsidRPr="00F54321" w:rsidRDefault="00F54321" w:rsidP="00F54321">
            <w:pPr>
              <w:jc w:val="center"/>
              <w:rPr>
                <w:color w:val="000000"/>
                <w:sz w:val="20"/>
                <w:szCs w:val="20"/>
              </w:rPr>
            </w:pPr>
            <w:r w:rsidRPr="00F54321">
              <w:rPr>
                <w:color w:val="000000"/>
                <w:sz w:val="20"/>
                <w:szCs w:val="20"/>
              </w:rPr>
              <w:t>47,76</w:t>
            </w:r>
          </w:p>
        </w:tc>
        <w:tc>
          <w:tcPr>
            <w:tcW w:w="940" w:type="dxa"/>
            <w:tcBorders>
              <w:top w:val="nil"/>
              <w:left w:val="nil"/>
              <w:bottom w:val="single" w:sz="4" w:space="0" w:color="000000"/>
              <w:right w:val="single" w:sz="4" w:space="0" w:color="000000"/>
            </w:tcBorders>
            <w:shd w:val="clear" w:color="auto" w:fill="auto"/>
            <w:vAlign w:val="center"/>
            <w:hideMark/>
          </w:tcPr>
          <w:p w14:paraId="3A50C7F5" w14:textId="77777777" w:rsidR="00F54321" w:rsidRPr="00F54321" w:rsidRDefault="00F54321" w:rsidP="00F54321">
            <w:pPr>
              <w:jc w:val="center"/>
              <w:rPr>
                <w:color w:val="000000"/>
                <w:sz w:val="20"/>
                <w:szCs w:val="20"/>
              </w:rPr>
            </w:pPr>
            <w:r w:rsidRPr="00F54321">
              <w:rPr>
                <w:color w:val="000000"/>
                <w:sz w:val="20"/>
                <w:szCs w:val="20"/>
              </w:rPr>
              <w:t>61,609</w:t>
            </w:r>
          </w:p>
        </w:tc>
        <w:tc>
          <w:tcPr>
            <w:tcW w:w="940" w:type="dxa"/>
            <w:tcBorders>
              <w:top w:val="nil"/>
              <w:left w:val="nil"/>
              <w:bottom w:val="single" w:sz="4" w:space="0" w:color="000000"/>
              <w:right w:val="single" w:sz="4" w:space="0" w:color="000000"/>
            </w:tcBorders>
            <w:shd w:val="clear" w:color="auto" w:fill="auto"/>
            <w:vAlign w:val="center"/>
            <w:hideMark/>
          </w:tcPr>
          <w:p w14:paraId="4813CCDB" w14:textId="77777777" w:rsidR="00F54321" w:rsidRPr="00F54321" w:rsidRDefault="00F54321" w:rsidP="00F54321">
            <w:pPr>
              <w:jc w:val="center"/>
              <w:rPr>
                <w:color w:val="000000"/>
                <w:sz w:val="20"/>
                <w:szCs w:val="20"/>
              </w:rPr>
            </w:pPr>
            <w:r w:rsidRPr="00F54321">
              <w:rPr>
                <w:color w:val="000000"/>
                <w:sz w:val="20"/>
                <w:szCs w:val="20"/>
              </w:rPr>
              <w:t>61,598</w:t>
            </w:r>
          </w:p>
        </w:tc>
        <w:tc>
          <w:tcPr>
            <w:tcW w:w="920" w:type="dxa"/>
            <w:tcBorders>
              <w:top w:val="nil"/>
              <w:left w:val="nil"/>
              <w:bottom w:val="single" w:sz="4" w:space="0" w:color="000000"/>
              <w:right w:val="single" w:sz="4" w:space="0" w:color="000000"/>
            </w:tcBorders>
            <w:shd w:val="clear" w:color="auto" w:fill="auto"/>
            <w:vAlign w:val="center"/>
            <w:hideMark/>
          </w:tcPr>
          <w:p w14:paraId="3AA6D902" w14:textId="77777777" w:rsidR="00F54321" w:rsidRPr="00F54321" w:rsidRDefault="00F54321" w:rsidP="00F54321">
            <w:pPr>
              <w:jc w:val="center"/>
              <w:rPr>
                <w:color w:val="000000"/>
                <w:sz w:val="20"/>
                <w:szCs w:val="20"/>
              </w:rPr>
            </w:pPr>
            <w:r w:rsidRPr="00F54321">
              <w:rPr>
                <w:color w:val="000000"/>
                <w:sz w:val="20"/>
                <w:szCs w:val="20"/>
              </w:rPr>
              <w:t>61,361</w:t>
            </w:r>
          </w:p>
        </w:tc>
        <w:tc>
          <w:tcPr>
            <w:tcW w:w="920" w:type="dxa"/>
            <w:tcBorders>
              <w:top w:val="nil"/>
              <w:left w:val="nil"/>
              <w:bottom w:val="single" w:sz="4" w:space="0" w:color="000000"/>
              <w:right w:val="single" w:sz="4" w:space="0" w:color="000000"/>
            </w:tcBorders>
            <w:shd w:val="clear" w:color="auto" w:fill="auto"/>
            <w:vAlign w:val="center"/>
            <w:hideMark/>
          </w:tcPr>
          <w:p w14:paraId="2DDFE756" w14:textId="77777777" w:rsidR="00F54321" w:rsidRPr="00F54321" w:rsidRDefault="00F54321" w:rsidP="00F54321">
            <w:pPr>
              <w:jc w:val="center"/>
              <w:rPr>
                <w:color w:val="000000"/>
                <w:sz w:val="20"/>
                <w:szCs w:val="20"/>
              </w:rPr>
            </w:pPr>
            <w:r w:rsidRPr="00F54321">
              <w:rPr>
                <w:color w:val="000000"/>
                <w:sz w:val="20"/>
                <w:szCs w:val="20"/>
              </w:rPr>
              <w:t>61,35</w:t>
            </w:r>
          </w:p>
        </w:tc>
        <w:tc>
          <w:tcPr>
            <w:tcW w:w="860" w:type="dxa"/>
            <w:tcBorders>
              <w:top w:val="nil"/>
              <w:left w:val="nil"/>
              <w:bottom w:val="single" w:sz="4" w:space="0" w:color="000000"/>
              <w:right w:val="single" w:sz="4" w:space="0" w:color="000000"/>
            </w:tcBorders>
            <w:shd w:val="clear" w:color="auto" w:fill="auto"/>
            <w:vAlign w:val="center"/>
            <w:hideMark/>
          </w:tcPr>
          <w:p w14:paraId="01BA9E45" w14:textId="77777777" w:rsidR="00F54321" w:rsidRPr="00F54321" w:rsidRDefault="00F54321" w:rsidP="00F54321">
            <w:pPr>
              <w:jc w:val="center"/>
              <w:rPr>
                <w:color w:val="000000"/>
                <w:sz w:val="20"/>
                <w:szCs w:val="20"/>
              </w:rPr>
            </w:pPr>
            <w:r w:rsidRPr="00F54321">
              <w:rPr>
                <w:color w:val="000000"/>
                <w:sz w:val="20"/>
                <w:szCs w:val="20"/>
              </w:rPr>
              <w:t>0,258</w:t>
            </w:r>
          </w:p>
        </w:tc>
        <w:tc>
          <w:tcPr>
            <w:tcW w:w="880" w:type="dxa"/>
            <w:tcBorders>
              <w:top w:val="nil"/>
              <w:left w:val="nil"/>
              <w:bottom w:val="single" w:sz="4" w:space="0" w:color="000000"/>
              <w:right w:val="single" w:sz="4" w:space="0" w:color="000000"/>
            </w:tcBorders>
            <w:shd w:val="clear" w:color="auto" w:fill="auto"/>
            <w:vAlign w:val="center"/>
            <w:hideMark/>
          </w:tcPr>
          <w:p w14:paraId="6F56703D" w14:textId="77777777" w:rsidR="00F54321" w:rsidRPr="00F54321" w:rsidRDefault="00F54321" w:rsidP="00F54321">
            <w:pPr>
              <w:jc w:val="center"/>
              <w:rPr>
                <w:color w:val="000000"/>
                <w:sz w:val="20"/>
                <w:szCs w:val="20"/>
              </w:rPr>
            </w:pPr>
            <w:r w:rsidRPr="00F54321">
              <w:rPr>
                <w:color w:val="000000"/>
                <w:sz w:val="20"/>
                <w:szCs w:val="20"/>
              </w:rPr>
              <w:t>0,238</w:t>
            </w:r>
          </w:p>
        </w:tc>
        <w:tc>
          <w:tcPr>
            <w:tcW w:w="940" w:type="dxa"/>
            <w:tcBorders>
              <w:top w:val="nil"/>
              <w:left w:val="nil"/>
              <w:bottom w:val="single" w:sz="4" w:space="0" w:color="000000"/>
              <w:right w:val="single" w:sz="4" w:space="0" w:color="000000"/>
            </w:tcBorders>
            <w:shd w:val="clear" w:color="auto" w:fill="auto"/>
            <w:vAlign w:val="center"/>
            <w:hideMark/>
          </w:tcPr>
          <w:p w14:paraId="621CD6B0" w14:textId="77777777" w:rsidR="00F54321" w:rsidRPr="00F54321" w:rsidRDefault="00F54321" w:rsidP="00F54321">
            <w:pPr>
              <w:jc w:val="center"/>
              <w:rPr>
                <w:color w:val="000000"/>
                <w:sz w:val="20"/>
                <w:szCs w:val="20"/>
              </w:rPr>
            </w:pPr>
            <w:r w:rsidRPr="00F54321">
              <w:rPr>
                <w:color w:val="000000"/>
                <w:sz w:val="20"/>
                <w:szCs w:val="20"/>
              </w:rPr>
              <w:t>0,383</w:t>
            </w:r>
          </w:p>
        </w:tc>
        <w:tc>
          <w:tcPr>
            <w:tcW w:w="940" w:type="dxa"/>
            <w:tcBorders>
              <w:top w:val="nil"/>
              <w:left w:val="nil"/>
              <w:bottom w:val="single" w:sz="4" w:space="0" w:color="000000"/>
              <w:right w:val="single" w:sz="4" w:space="0" w:color="000000"/>
            </w:tcBorders>
            <w:shd w:val="clear" w:color="auto" w:fill="auto"/>
            <w:vAlign w:val="center"/>
            <w:hideMark/>
          </w:tcPr>
          <w:p w14:paraId="0764F888" w14:textId="77777777" w:rsidR="00F54321" w:rsidRPr="00F54321" w:rsidRDefault="00F54321" w:rsidP="00F54321">
            <w:pPr>
              <w:jc w:val="center"/>
              <w:rPr>
                <w:color w:val="000000"/>
                <w:sz w:val="20"/>
                <w:szCs w:val="20"/>
              </w:rPr>
            </w:pPr>
            <w:r w:rsidRPr="00F54321">
              <w:rPr>
                <w:color w:val="000000"/>
                <w:sz w:val="20"/>
                <w:szCs w:val="20"/>
              </w:rPr>
              <w:t>0,38</w:t>
            </w:r>
          </w:p>
        </w:tc>
        <w:tc>
          <w:tcPr>
            <w:tcW w:w="940" w:type="dxa"/>
            <w:tcBorders>
              <w:top w:val="nil"/>
              <w:left w:val="nil"/>
              <w:bottom w:val="single" w:sz="4" w:space="0" w:color="000000"/>
              <w:right w:val="single" w:sz="4" w:space="0" w:color="000000"/>
            </w:tcBorders>
            <w:shd w:val="clear" w:color="auto" w:fill="auto"/>
            <w:vAlign w:val="center"/>
            <w:hideMark/>
          </w:tcPr>
          <w:p w14:paraId="479F1DAC" w14:textId="77777777" w:rsidR="00F54321" w:rsidRPr="00F54321" w:rsidRDefault="00F54321" w:rsidP="00F54321">
            <w:pPr>
              <w:jc w:val="center"/>
              <w:rPr>
                <w:color w:val="000000"/>
                <w:sz w:val="20"/>
                <w:szCs w:val="20"/>
              </w:rPr>
            </w:pPr>
            <w:r w:rsidRPr="00F54321">
              <w:rPr>
                <w:color w:val="000000"/>
                <w:sz w:val="20"/>
                <w:szCs w:val="20"/>
              </w:rPr>
              <w:t>4,482</w:t>
            </w:r>
          </w:p>
        </w:tc>
        <w:tc>
          <w:tcPr>
            <w:tcW w:w="920" w:type="dxa"/>
            <w:tcBorders>
              <w:top w:val="nil"/>
              <w:left w:val="nil"/>
              <w:bottom w:val="single" w:sz="4" w:space="0" w:color="000000"/>
              <w:right w:val="single" w:sz="4" w:space="0" w:color="000000"/>
            </w:tcBorders>
            <w:shd w:val="clear" w:color="auto" w:fill="auto"/>
            <w:vAlign w:val="center"/>
            <w:hideMark/>
          </w:tcPr>
          <w:p w14:paraId="3E422607" w14:textId="77777777" w:rsidR="00F54321" w:rsidRPr="00F54321" w:rsidRDefault="00F54321" w:rsidP="00F54321">
            <w:pPr>
              <w:jc w:val="center"/>
              <w:rPr>
                <w:color w:val="000000"/>
                <w:sz w:val="20"/>
                <w:szCs w:val="20"/>
              </w:rPr>
            </w:pPr>
            <w:r w:rsidRPr="00F54321">
              <w:rPr>
                <w:color w:val="000000"/>
                <w:sz w:val="20"/>
                <w:szCs w:val="20"/>
              </w:rPr>
              <w:t>4,482</w:t>
            </w:r>
          </w:p>
        </w:tc>
        <w:tc>
          <w:tcPr>
            <w:tcW w:w="940" w:type="dxa"/>
            <w:tcBorders>
              <w:top w:val="nil"/>
              <w:left w:val="nil"/>
              <w:bottom w:val="single" w:sz="4" w:space="0" w:color="000000"/>
              <w:right w:val="single" w:sz="4" w:space="0" w:color="000000"/>
            </w:tcBorders>
            <w:shd w:val="clear" w:color="auto" w:fill="auto"/>
            <w:vAlign w:val="center"/>
            <w:hideMark/>
          </w:tcPr>
          <w:p w14:paraId="0AB9AC85" w14:textId="77777777" w:rsidR="00F54321" w:rsidRPr="00F54321" w:rsidRDefault="00F54321" w:rsidP="00F54321">
            <w:pPr>
              <w:jc w:val="center"/>
              <w:rPr>
                <w:color w:val="000000"/>
                <w:sz w:val="20"/>
                <w:szCs w:val="20"/>
              </w:rPr>
            </w:pPr>
            <w:r w:rsidRPr="00F54321">
              <w:rPr>
                <w:color w:val="000000"/>
                <w:sz w:val="20"/>
                <w:szCs w:val="20"/>
              </w:rPr>
              <w:t>26,892</w:t>
            </w:r>
          </w:p>
        </w:tc>
        <w:tc>
          <w:tcPr>
            <w:tcW w:w="920" w:type="dxa"/>
            <w:tcBorders>
              <w:top w:val="nil"/>
              <w:left w:val="nil"/>
              <w:bottom w:val="single" w:sz="4" w:space="0" w:color="000000"/>
              <w:right w:val="single" w:sz="4" w:space="0" w:color="000000"/>
            </w:tcBorders>
            <w:shd w:val="clear" w:color="auto" w:fill="auto"/>
            <w:vAlign w:val="center"/>
            <w:hideMark/>
          </w:tcPr>
          <w:p w14:paraId="101C12DB" w14:textId="77777777" w:rsidR="00F54321" w:rsidRPr="00F54321" w:rsidRDefault="00F54321" w:rsidP="00F54321">
            <w:pPr>
              <w:jc w:val="center"/>
              <w:rPr>
                <w:color w:val="000000"/>
                <w:sz w:val="20"/>
                <w:szCs w:val="20"/>
              </w:rPr>
            </w:pPr>
            <w:r w:rsidRPr="00F54321">
              <w:rPr>
                <w:color w:val="000000"/>
                <w:sz w:val="20"/>
                <w:szCs w:val="20"/>
              </w:rPr>
              <w:t>26,892</w:t>
            </w:r>
          </w:p>
        </w:tc>
        <w:tc>
          <w:tcPr>
            <w:tcW w:w="940" w:type="dxa"/>
            <w:tcBorders>
              <w:top w:val="nil"/>
              <w:left w:val="nil"/>
              <w:bottom w:val="single" w:sz="4" w:space="0" w:color="000000"/>
              <w:right w:val="single" w:sz="4" w:space="0" w:color="000000"/>
            </w:tcBorders>
            <w:shd w:val="clear" w:color="auto" w:fill="auto"/>
            <w:vAlign w:val="center"/>
            <w:hideMark/>
          </w:tcPr>
          <w:p w14:paraId="200C194D" w14:textId="77777777" w:rsidR="00F54321" w:rsidRPr="00F54321" w:rsidRDefault="00F54321" w:rsidP="00F54321">
            <w:pPr>
              <w:jc w:val="center"/>
              <w:rPr>
                <w:color w:val="000000"/>
                <w:sz w:val="20"/>
                <w:szCs w:val="20"/>
              </w:rPr>
            </w:pPr>
            <w:r w:rsidRPr="00F54321">
              <w:rPr>
                <w:color w:val="000000"/>
                <w:sz w:val="20"/>
                <w:szCs w:val="20"/>
              </w:rPr>
              <w:t>7232,9</w:t>
            </w:r>
          </w:p>
        </w:tc>
        <w:tc>
          <w:tcPr>
            <w:tcW w:w="880" w:type="dxa"/>
            <w:tcBorders>
              <w:top w:val="nil"/>
              <w:left w:val="nil"/>
              <w:bottom w:val="single" w:sz="4" w:space="0" w:color="000000"/>
              <w:right w:val="single" w:sz="4" w:space="0" w:color="000000"/>
            </w:tcBorders>
            <w:shd w:val="clear" w:color="auto" w:fill="auto"/>
            <w:vAlign w:val="center"/>
            <w:hideMark/>
          </w:tcPr>
          <w:p w14:paraId="0B336C3A" w14:textId="77777777" w:rsidR="00F54321" w:rsidRPr="00F54321" w:rsidRDefault="00F54321" w:rsidP="00F54321">
            <w:pPr>
              <w:jc w:val="center"/>
              <w:rPr>
                <w:color w:val="000000"/>
                <w:sz w:val="20"/>
                <w:szCs w:val="20"/>
              </w:rPr>
            </w:pPr>
            <w:r w:rsidRPr="00F54321">
              <w:rPr>
                <w:color w:val="000000"/>
                <w:sz w:val="20"/>
                <w:szCs w:val="20"/>
              </w:rPr>
              <w:t>7201,9</w:t>
            </w:r>
          </w:p>
        </w:tc>
        <w:tc>
          <w:tcPr>
            <w:tcW w:w="940" w:type="dxa"/>
            <w:tcBorders>
              <w:top w:val="nil"/>
              <w:left w:val="nil"/>
              <w:bottom w:val="single" w:sz="4" w:space="0" w:color="000000"/>
              <w:right w:val="single" w:sz="4" w:space="0" w:color="000000"/>
            </w:tcBorders>
            <w:shd w:val="clear" w:color="auto" w:fill="auto"/>
            <w:vAlign w:val="center"/>
            <w:hideMark/>
          </w:tcPr>
          <w:p w14:paraId="4ECBAAF6" w14:textId="77777777" w:rsidR="00F54321" w:rsidRPr="00F54321" w:rsidRDefault="00F54321" w:rsidP="00F54321">
            <w:pPr>
              <w:jc w:val="center"/>
              <w:rPr>
                <w:color w:val="000000"/>
                <w:sz w:val="20"/>
                <w:szCs w:val="20"/>
              </w:rPr>
            </w:pPr>
            <w:r w:rsidRPr="00F54321">
              <w:rPr>
                <w:color w:val="000000"/>
                <w:sz w:val="20"/>
                <w:szCs w:val="20"/>
              </w:rPr>
              <w:t>0,06116</w:t>
            </w:r>
          </w:p>
        </w:tc>
        <w:tc>
          <w:tcPr>
            <w:tcW w:w="880" w:type="dxa"/>
            <w:tcBorders>
              <w:top w:val="nil"/>
              <w:left w:val="nil"/>
              <w:bottom w:val="single" w:sz="4" w:space="0" w:color="000000"/>
              <w:right w:val="single" w:sz="4" w:space="0" w:color="000000"/>
            </w:tcBorders>
            <w:shd w:val="clear" w:color="auto" w:fill="auto"/>
            <w:vAlign w:val="center"/>
            <w:hideMark/>
          </w:tcPr>
          <w:p w14:paraId="766A7A8D" w14:textId="77777777" w:rsidR="00F54321" w:rsidRPr="00F54321" w:rsidRDefault="00F54321" w:rsidP="00F54321">
            <w:pPr>
              <w:jc w:val="center"/>
              <w:rPr>
                <w:color w:val="000000"/>
                <w:sz w:val="20"/>
                <w:szCs w:val="20"/>
              </w:rPr>
            </w:pPr>
            <w:r w:rsidRPr="00F54321">
              <w:rPr>
                <w:color w:val="000000"/>
                <w:sz w:val="20"/>
                <w:szCs w:val="20"/>
              </w:rPr>
              <w:t>0,06118</w:t>
            </w:r>
          </w:p>
        </w:tc>
        <w:tc>
          <w:tcPr>
            <w:tcW w:w="900" w:type="dxa"/>
            <w:tcBorders>
              <w:top w:val="nil"/>
              <w:left w:val="nil"/>
              <w:bottom w:val="single" w:sz="4" w:space="0" w:color="000000"/>
              <w:right w:val="single" w:sz="4" w:space="0" w:color="000000"/>
            </w:tcBorders>
            <w:shd w:val="clear" w:color="auto" w:fill="auto"/>
            <w:vAlign w:val="center"/>
            <w:hideMark/>
          </w:tcPr>
          <w:p w14:paraId="6DEC7598" w14:textId="77777777" w:rsidR="00F54321" w:rsidRPr="00F54321" w:rsidRDefault="00F54321" w:rsidP="00F54321">
            <w:pPr>
              <w:jc w:val="center"/>
              <w:rPr>
                <w:color w:val="000000"/>
                <w:sz w:val="20"/>
                <w:szCs w:val="20"/>
              </w:rPr>
            </w:pPr>
            <w:r w:rsidRPr="00F54321">
              <w:rPr>
                <w:color w:val="000000"/>
                <w:sz w:val="20"/>
                <w:szCs w:val="20"/>
              </w:rPr>
              <w:t>0,071</w:t>
            </w:r>
          </w:p>
        </w:tc>
        <w:tc>
          <w:tcPr>
            <w:tcW w:w="900" w:type="dxa"/>
            <w:tcBorders>
              <w:top w:val="nil"/>
              <w:left w:val="nil"/>
              <w:bottom w:val="single" w:sz="4" w:space="0" w:color="000000"/>
              <w:right w:val="single" w:sz="4" w:space="0" w:color="000000"/>
            </w:tcBorders>
            <w:shd w:val="clear" w:color="auto" w:fill="auto"/>
            <w:vAlign w:val="center"/>
            <w:hideMark/>
          </w:tcPr>
          <w:p w14:paraId="23684A85" w14:textId="77777777" w:rsidR="00F54321" w:rsidRPr="00F54321" w:rsidRDefault="00F54321" w:rsidP="00F54321">
            <w:pPr>
              <w:jc w:val="center"/>
              <w:rPr>
                <w:color w:val="000000"/>
                <w:sz w:val="20"/>
                <w:szCs w:val="20"/>
              </w:rPr>
            </w:pPr>
            <w:r w:rsidRPr="00F54321">
              <w:rPr>
                <w:color w:val="000000"/>
                <w:sz w:val="20"/>
                <w:szCs w:val="20"/>
              </w:rPr>
              <w:t>-0,071</w:t>
            </w:r>
          </w:p>
        </w:tc>
      </w:tr>
      <w:tr w:rsidR="00F54321" w:rsidRPr="00F54321" w14:paraId="07C913B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4779A7B" w14:textId="77777777" w:rsidR="00F54321" w:rsidRPr="00F54321" w:rsidRDefault="00F54321" w:rsidP="00F54321">
            <w:pPr>
              <w:jc w:val="center"/>
              <w:rPr>
                <w:color w:val="000000"/>
                <w:sz w:val="20"/>
                <w:szCs w:val="20"/>
              </w:rPr>
            </w:pPr>
            <w:r w:rsidRPr="00F54321">
              <w:rPr>
                <w:color w:val="000000"/>
                <w:sz w:val="20"/>
                <w:szCs w:val="20"/>
              </w:rPr>
              <w:t>Уз-32</w:t>
            </w:r>
          </w:p>
        </w:tc>
        <w:tc>
          <w:tcPr>
            <w:tcW w:w="920" w:type="dxa"/>
            <w:tcBorders>
              <w:top w:val="nil"/>
              <w:left w:val="nil"/>
              <w:bottom w:val="single" w:sz="4" w:space="0" w:color="000000"/>
              <w:right w:val="single" w:sz="4" w:space="0" w:color="000000"/>
            </w:tcBorders>
            <w:shd w:val="clear" w:color="auto" w:fill="auto"/>
            <w:vAlign w:val="center"/>
            <w:hideMark/>
          </w:tcPr>
          <w:p w14:paraId="0B6E356E" w14:textId="77777777" w:rsidR="00F54321" w:rsidRPr="00F54321" w:rsidRDefault="00F54321" w:rsidP="00F54321">
            <w:pPr>
              <w:jc w:val="center"/>
              <w:rPr>
                <w:color w:val="000000"/>
                <w:sz w:val="20"/>
                <w:szCs w:val="20"/>
              </w:rPr>
            </w:pPr>
            <w:r w:rsidRPr="00F54321">
              <w:rPr>
                <w:color w:val="000000"/>
                <w:sz w:val="20"/>
                <w:szCs w:val="20"/>
              </w:rPr>
              <w:t>УТ29</w:t>
            </w:r>
          </w:p>
        </w:tc>
        <w:tc>
          <w:tcPr>
            <w:tcW w:w="860" w:type="dxa"/>
            <w:tcBorders>
              <w:top w:val="nil"/>
              <w:left w:val="nil"/>
              <w:bottom w:val="single" w:sz="4" w:space="0" w:color="000000"/>
              <w:right w:val="single" w:sz="4" w:space="0" w:color="000000"/>
            </w:tcBorders>
            <w:shd w:val="clear" w:color="auto" w:fill="auto"/>
            <w:vAlign w:val="center"/>
            <w:hideMark/>
          </w:tcPr>
          <w:p w14:paraId="1E048126" w14:textId="77777777" w:rsidR="00F54321" w:rsidRPr="00F54321" w:rsidRDefault="00F54321" w:rsidP="00F54321">
            <w:pPr>
              <w:jc w:val="center"/>
              <w:rPr>
                <w:color w:val="000000"/>
                <w:sz w:val="20"/>
                <w:szCs w:val="20"/>
              </w:rPr>
            </w:pPr>
            <w:r w:rsidRPr="00F54321">
              <w:rPr>
                <w:color w:val="000000"/>
                <w:sz w:val="20"/>
                <w:szCs w:val="20"/>
              </w:rPr>
              <w:t>140,65</w:t>
            </w:r>
          </w:p>
        </w:tc>
        <w:tc>
          <w:tcPr>
            <w:tcW w:w="940" w:type="dxa"/>
            <w:tcBorders>
              <w:top w:val="nil"/>
              <w:left w:val="nil"/>
              <w:bottom w:val="single" w:sz="4" w:space="0" w:color="000000"/>
              <w:right w:val="single" w:sz="4" w:space="0" w:color="000000"/>
            </w:tcBorders>
            <w:shd w:val="clear" w:color="auto" w:fill="auto"/>
            <w:vAlign w:val="center"/>
            <w:hideMark/>
          </w:tcPr>
          <w:p w14:paraId="2DDB4D8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139C26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FE4CB0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74CC56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73E94D4" w14:textId="77777777" w:rsidR="00F54321" w:rsidRPr="00F54321" w:rsidRDefault="00F54321" w:rsidP="00F54321">
            <w:pPr>
              <w:jc w:val="center"/>
              <w:rPr>
                <w:color w:val="000000"/>
                <w:sz w:val="20"/>
                <w:szCs w:val="20"/>
              </w:rPr>
            </w:pPr>
            <w:r w:rsidRPr="00F54321">
              <w:rPr>
                <w:color w:val="000000"/>
                <w:sz w:val="20"/>
                <w:szCs w:val="20"/>
              </w:rPr>
              <w:t>0,5354</w:t>
            </w:r>
          </w:p>
        </w:tc>
        <w:tc>
          <w:tcPr>
            <w:tcW w:w="940" w:type="dxa"/>
            <w:tcBorders>
              <w:top w:val="nil"/>
              <w:left w:val="nil"/>
              <w:bottom w:val="single" w:sz="4" w:space="0" w:color="000000"/>
              <w:right w:val="single" w:sz="4" w:space="0" w:color="000000"/>
            </w:tcBorders>
            <w:shd w:val="clear" w:color="auto" w:fill="auto"/>
            <w:vAlign w:val="center"/>
            <w:hideMark/>
          </w:tcPr>
          <w:p w14:paraId="16E065B4" w14:textId="77777777" w:rsidR="00F54321" w:rsidRPr="00F54321" w:rsidRDefault="00F54321" w:rsidP="00F54321">
            <w:pPr>
              <w:jc w:val="center"/>
              <w:rPr>
                <w:color w:val="000000"/>
                <w:sz w:val="20"/>
                <w:szCs w:val="20"/>
              </w:rPr>
            </w:pPr>
            <w:r w:rsidRPr="00F54321">
              <w:rPr>
                <w:color w:val="000000"/>
                <w:sz w:val="20"/>
                <w:szCs w:val="20"/>
              </w:rPr>
              <w:t>-0,5315</w:t>
            </w:r>
          </w:p>
        </w:tc>
        <w:tc>
          <w:tcPr>
            <w:tcW w:w="940" w:type="dxa"/>
            <w:tcBorders>
              <w:top w:val="nil"/>
              <w:left w:val="nil"/>
              <w:bottom w:val="single" w:sz="4" w:space="0" w:color="000000"/>
              <w:right w:val="single" w:sz="4" w:space="0" w:color="000000"/>
            </w:tcBorders>
            <w:shd w:val="clear" w:color="auto" w:fill="auto"/>
            <w:vAlign w:val="center"/>
            <w:hideMark/>
          </w:tcPr>
          <w:p w14:paraId="39AA7851"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5BD691AB"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519F2995" w14:textId="77777777" w:rsidR="00F54321" w:rsidRPr="00F54321" w:rsidRDefault="00F54321" w:rsidP="00F54321">
            <w:pPr>
              <w:jc w:val="center"/>
              <w:rPr>
                <w:color w:val="000000"/>
                <w:sz w:val="20"/>
                <w:szCs w:val="20"/>
              </w:rPr>
            </w:pPr>
            <w:r w:rsidRPr="00F54321">
              <w:rPr>
                <w:color w:val="000000"/>
                <w:sz w:val="20"/>
                <w:szCs w:val="20"/>
              </w:rPr>
              <w:t>48,019</w:t>
            </w:r>
          </w:p>
        </w:tc>
        <w:tc>
          <w:tcPr>
            <w:tcW w:w="940" w:type="dxa"/>
            <w:tcBorders>
              <w:top w:val="nil"/>
              <w:left w:val="nil"/>
              <w:bottom w:val="single" w:sz="4" w:space="0" w:color="000000"/>
              <w:right w:val="single" w:sz="4" w:space="0" w:color="000000"/>
            </w:tcBorders>
            <w:shd w:val="clear" w:color="auto" w:fill="auto"/>
            <w:vAlign w:val="center"/>
            <w:hideMark/>
          </w:tcPr>
          <w:p w14:paraId="620B1883" w14:textId="77777777" w:rsidR="00F54321" w:rsidRPr="00F54321" w:rsidRDefault="00F54321" w:rsidP="00F54321">
            <w:pPr>
              <w:jc w:val="center"/>
              <w:rPr>
                <w:color w:val="000000"/>
                <w:sz w:val="20"/>
                <w:szCs w:val="20"/>
              </w:rPr>
            </w:pPr>
            <w:r w:rsidRPr="00F54321">
              <w:rPr>
                <w:color w:val="000000"/>
                <w:sz w:val="20"/>
                <w:szCs w:val="20"/>
              </w:rPr>
              <w:t>49,209</w:t>
            </w:r>
          </w:p>
        </w:tc>
        <w:tc>
          <w:tcPr>
            <w:tcW w:w="920" w:type="dxa"/>
            <w:tcBorders>
              <w:top w:val="nil"/>
              <w:left w:val="nil"/>
              <w:bottom w:val="single" w:sz="4" w:space="0" w:color="000000"/>
              <w:right w:val="single" w:sz="4" w:space="0" w:color="000000"/>
            </w:tcBorders>
            <w:shd w:val="clear" w:color="auto" w:fill="auto"/>
            <w:vAlign w:val="center"/>
            <w:hideMark/>
          </w:tcPr>
          <w:p w14:paraId="5EB83C32" w14:textId="77777777" w:rsidR="00F54321" w:rsidRPr="00F54321" w:rsidRDefault="00F54321" w:rsidP="00F54321">
            <w:pPr>
              <w:jc w:val="center"/>
              <w:rPr>
                <w:color w:val="000000"/>
                <w:sz w:val="20"/>
                <w:szCs w:val="20"/>
              </w:rPr>
            </w:pPr>
            <w:r w:rsidRPr="00F54321">
              <w:rPr>
                <w:color w:val="000000"/>
                <w:sz w:val="20"/>
                <w:szCs w:val="20"/>
              </w:rPr>
              <w:t>48,97</w:t>
            </w:r>
          </w:p>
        </w:tc>
        <w:tc>
          <w:tcPr>
            <w:tcW w:w="920" w:type="dxa"/>
            <w:tcBorders>
              <w:top w:val="nil"/>
              <w:left w:val="nil"/>
              <w:bottom w:val="single" w:sz="4" w:space="0" w:color="000000"/>
              <w:right w:val="single" w:sz="4" w:space="0" w:color="000000"/>
            </w:tcBorders>
            <w:shd w:val="clear" w:color="auto" w:fill="auto"/>
            <w:vAlign w:val="center"/>
            <w:hideMark/>
          </w:tcPr>
          <w:p w14:paraId="5CEA2580" w14:textId="77777777" w:rsidR="00F54321" w:rsidRPr="00F54321" w:rsidRDefault="00F54321" w:rsidP="00F54321">
            <w:pPr>
              <w:jc w:val="center"/>
              <w:rPr>
                <w:color w:val="000000"/>
                <w:sz w:val="20"/>
                <w:szCs w:val="20"/>
              </w:rPr>
            </w:pPr>
            <w:r w:rsidRPr="00F54321">
              <w:rPr>
                <w:color w:val="000000"/>
                <w:sz w:val="20"/>
                <w:szCs w:val="20"/>
              </w:rPr>
              <w:t>47,76</w:t>
            </w:r>
          </w:p>
        </w:tc>
        <w:tc>
          <w:tcPr>
            <w:tcW w:w="940" w:type="dxa"/>
            <w:tcBorders>
              <w:top w:val="nil"/>
              <w:left w:val="nil"/>
              <w:bottom w:val="single" w:sz="4" w:space="0" w:color="000000"/>
              <w:right w:val="single" w:sz="4" w:space="0" w:color="000000"/>
            </w:tcBorders>
            <w:shd w:val="clear" w:color="auto" w:fill="auto"/>
            <w:vAlign w:val="center"/>
            <w:hideMark/>
          </w:tcPr>
          <w:p w14:paraId="1DAD8973" w14:textId="77777777" w:rsidR="00F54321" w:rsidRPr="00F54321" w:rsidRDefault="00F54321" w:rsidP="00F54321">
            <w:pPr>
              <w:jc w:val="center"/>
              <w:rPr>
                <w:color w:val="000000"/>
                <w:sz w:val="20"/>
                <w:szCs w:val="20"/>
              </w:rPr>
            </w:pPr>
            <w:r w:rsidRPr="00F54321">
              <w:rPr>
                <w:color w:val="000000"/>
                <w:sz w:val="20"/>
                <w:szCs w:val="20"/>
              </w:rPr>
              <w:t>61,609</w:t>
            </w:r>
          </w:p>
        </w:tc>
        <w:tc>
          <w:tcPr>
            <w:tcW w:w="940" w:type="dxa"/>
            <w:tcBorders>
              <w:top w:val="nil"/>
              <w:left w:val="nil"/>
              <w:bottom w:val="single" w:sz="4" w:space="0" w:color="000000"/>
              <w:right w:val="single" w:sz="4" w:space="0" w:color="000000"/>
            </w:tcBorders>
            <w:shd w:val="clear" w:color="auto" w:fill="auto"/>
            <w:vAlign w:val="center"/>
            <w:hideMark/>
          </w:tcPr>
          <w:p w14:paraId="257ED479" w14:textId="77777777" w:rsidR="00F54321" w:rsidRPr="00F54321" w:rsidRDefault="00F54321" w:rsidP="00F54321">
            <w:pPr>
              <w:jc w:val="center"/>
              <w:rPr>
                <w:color w:val="000000"/>
                <w:sz w:val="20"/>
                <w:szCs w:val="20"/>
              </w:rPr>
            </w:pPr>
            <w:r w:rsidRPr="00F54321">
              <w:rPr>
                <w:color w:val="000000"/>
                <w:sz w:val="20"/>
                <w:szCs w:val="20"/>
              </w:rPr>
              <w:t>61,599</w:t>
            </w:r>
          </w:p>
        </w:tc>
        <w:tc>
          <w:tcPr>
            <w:tcW w:w="920" w:type="dxa"/>
            <w:tcBorders>
              <w:top w:val="nil"/>
              <w:left w:val="nil"/>
              <w:bottom w:val="single" w:sz="4" w:space="0" w:color="000000"/>
              <w:right w:val="single" w:sz="4" w:space="0" w:color="000000"/>
            </w:tcBorders>
            <w:shd w:val="clear" w:color="auto" w:fill="auto"/>
            <w:vAlign w:val="center"/>
            <w:hideMark/>
          </w:tcPr>
          <w:p w14:paraId="0DA9FBAE" w14:textId="77777777" w:rsidR="00F54321" w:rsidRPr="00F54321" w:rsidRDefault="00F54321" w:rsidP="00F54321">
            <w:pPr>
              <w:jc w:val="center"/>
              <w:rPr>
                <w:color w:val="000000"/>
                <w:sz w:val="20"/>
                <w:szCs w:val="20"/>
              </w:rPr>
            </w:pPr>
            <w:r w:rsidRPr="00F54321">
              <w:rPr>
                <w:color w:val="000000"/>
                <w:sz w:val="20"/>
                <w:szCs w:val="20"/>
              </w:rPr>
              <w:t>61,36</w:t>
            </w:r>
          </w:p>
        </w:tc>
        <w:tc>
          <w:tcPr>
            <w:tcW w:w="920" w:type="dxa"/>
            <w:tcBorders>
              <w:top w:val="nil"/>
              <w:left w:val="nil"/>
              <w:bottom w:val="single" w:sz="4" w:space="0" w:color="000000"/>
              <w:right w:val="single" w:sz="4" w:space="0" w:color="000000"/>
            </w:tcBorders>
            <w:shd w:val="clear" w:color="auto" w:fill="auto"/>
            <w:vAlign w:val="center"/>
            <w:hideMark/>
          </w:tcPr>
          <w:p w14:paraId="4D28EDE5" w14:textId="77777777" w:rsidR="00F54321" w:rsidRPr="00F54321" w:rsidRDefault="00F54321" w:rsidP="00F54321">
            <w:pPr>
              <w:jc w:val="center"/>
              <w:rPr>
                <w:color w:val="000000"/>
                <w:sz w:val="20"/>
                <w:szCs w:val="20"/>
              </w:rPr>
            </w:pPr>
            <w:r w:rsidRPr="00F54321">
              <w:rPr>
                <w:color w:val="000000"/>
                <w:sz w:val="20"/>
                <w:szCs w:val="20"/>
              </w:rPr>
              <w:t>61,35</w:t>
            </w:r>
          </w:p>
        </w:tc>
        <w:tc>
          <w:tcPr>
            <w:tcW w:w="860" w:type="dxa"/>
            <w:tcBorders>
              <w:top w:val="nil"/>
              <w:left w:val="nil"/>
              <w:bottom w:val="single" w:sz="4" w:space="0" w:color="000000"/>
              <w:right w:val="single" w:sz="4" w:space="0" w:color="000000"/>
            </w:tcBorders>
            <w:shd w:val="clear" w:color="auto" w:fill="auto"/>
            <w:vAlign w:val="center"/>
            <w:hideMark/>
          </w:tcPr>
          <w:p w14:paraId="363B400F" w14:textId="77777777" w:rsidR="00F54321" w:rsidRPr="00F54321" w:rsidRDefault="00F54321" w:rsidP="00F54321">
            <w:pPr>
              <w:jc w:val="center"/>
              <w:rPr>
                <w:color w:val="000000"/>
                <w:sz w:val="20"/>
                <w:szCs w:val="20"/>
              </w:rPr>
            </w:pPr>
            <w:r w:rsidRPr="00F54321">
              <w:rPr>
                <w:color w:val="000000"/>
                <w:sz w:val="20"/>
                <w:szCs w:val="20"/>
              </w:rPr>
              <w:t>0,258</w:t>
            </w:r>
          </w:p>
        </w:tc>
        <w:tc>
          <w:tcPr>
            <w:tcW w:w="880" w:type="dxa"/>
            <w:tcBorders>
              <w:top w:val="nil"/>
              <w:left w:val="nil"/>
              <w:bottom w:val="single" w:sz="4" w:space="0" w:color="000000"/>
              <w:right w:val="single" w:sz="4" w:space="0" w:color="000000"/>
            </w:tcBorders>
            <w:shd w:val="clear" w:color="auto" w:fill="auto"/>
            <w:vAlign w:val="center"/>
            <w:hideMark/>
          </w:tcPr>
          <w:p w14:paraId="1A155F6F" w14:textId="77777777" w:rsidR="00F54321" w:rsidRPr="00F54321" w:rsidRDefault="00F54321" w:rsidP="00F54321">
            <w:pPr>
              <w:jc w:val="center"/>
              <w:rPr>
                <w:color w:val="000000"/>
                <w:sz w:val="20"/>
                <w:szCs w:val="20"/>
              </w:rPr>
            </w:pPr>
            <w:r w:rsidRPr="00F54321">
              <w:rPr>
                <w:color w:val="000000"/>
                <w:sz w:val="20"/>
                <w:szCs w:val="20"/>
              </w:rPr>
              <w:t>0,239</w:t>
            </w:r>
          </w:p>
        </w:tc>
        <w:tc>
          <w:tcPr>
            <w:tcW w:w="940" w:type="dxa"/>
            <w:tcBorders>
              <w:top w:val="nil"/>
              <w:left w:val="nil"/>
              <w:bottom w:val="single" w:sz="4" w:space="0" w:color="000000"/>
              <w:right w:val="single" w:sz="4" w:space="0" w:color="000000"/>
            </w:tcBorders>
            <w:shd w:val="clear" w:color="auto" w:fill="auto"/>
            <w:vAlign w:val="center"/>
            <w:hideMark/>
          </w:tcPr>
          <w:p w14:paraId="40FAF2F3" w14:textId="77777777" w:rsidR="00F54321" w:rsidRPr="00F54321" w:rsidRDefault="00F54321" w:rsidP="00F54321">
            <w:pPr>
              <w:jc w:val="center"/>
              <w:rPr>
                <w:color w:val="000000"/>
                <w:sz w:val="20"/>
                <w:szCs w:val="20"/>
              </w:rPr>
            </w:pPr>
            <w:r w:rsidRPr="00F54321">
              <w:rPr>
                <w:color w:val="000000"/>
                <w:sz w:val="20"/>
                <w:szCs w:val="20"/>
              </w:rPr>
              <w:t>0,057</w:t>
            </w:r>
          </w:p>
        </w:tc>
        <w:tc>
          <w:tcPr>
            <w:tcW w:w="940" w:type="dxa"/>
            <w:tcBorders>
              <w:top w:val="nil"/>
              <w:left w:val="nil"/>
              <w:bottom w:val="single" w:sz="4" w:space="0" w:color="000000"/>
              <w:right w:val="single" w:sz="4" w:space="0" w:color="000000"/>
            </w:tcBorders>
            <w:shd w:val="clear" w:color="auto" w:fill="auto"/>
            <w:vAlign w:val="center"/>
            <w:hideMark/>
          </w:tcPr>
          <w:p w14:paraId="76473502" w14:textId="77777777" w:rsidR="00F54321" w:rsidRPr="00F54321" w:rsidRDefault="00F54321" w:rsidP="00F54321">
            <w:pPr>
              <w:jc w:val="center"/>
              <w:rPr>
                <w:color w:val="000000"/>
                <w:sz w:val="20"/>
                <w:szCs w:val="20"/>
              </w:rPr>
            </w:pPr>
            <w:r w:rsidRPr="00F54321">
              <w:rPr>
                <w:color w:val="000000"/>
                <w:sz w:val="20"/>
                <w:szCs w:val="20"/>
              </w:rPr>
              <w:t>0,056</w:t>
            </w:r>
          </w:p>
        </w:tc>
        <w:tc>
          <w:tcPr>
            <w:tcW w:w="940" w:type="dxa"/>
            <w:tcBorders>
              <w:top w:val="nil"/>
              <w:left w:val="nil"/>
              <w:bottom w:val="single" w:sz="4" w:space="0" w:color="000000"/>
              <w:right w:val="single" w:sz="4" w:space="0" w:color="000000"/>
            </w:tcBorders>
            <w:shd w:val="clear" w:color="auto" w:fill="auto"/>
            <w:vAlign w:val="center"/>
            <w:hideMark/>
          </w:tcPr>
          <w:p w14:paraId="24C97AAD" w14:textId="77777777" w:rsidR="00F54321" w:rsidRPr="00F54321" w:rsidRDefault="00F54321" w:rsidP="00F54321">
            <w:pPr>
              <w:jc w:val="center"/>
              <w:rPr>
                <w:color w:val="000000"/>
                <w:sz w:val="20"/>
                <w:szCs w:val="20"/>
              </w:rPr>
            </w:pPr>
            <w:r w:rsidRPr="00F54321">
              <w:rPr>
                <w:color w:val="000000"/>
                <w:sz w:val="20"/>
                <w:szCs w:val="20"/>
              </w:rPr>
              <w:t>28,13</w:t>
            </w:r>
          </w:p>
        </w:tc>
        <w:tc>
          <w:tcPr>
            <w:tcW w:w="920" w:type="dxa"/>
            <w:tcBorders>
              <w:top w:val="nil"/>
              <w:left w:val="nil"/>
              <w:bottom w:val="single" w:sz="4" w:space="0" w:color="000000"/>
              <w:right w:val="single" w:sz="4" w:space="0" w:color="000000"/>
            </w:tcBorders>
            <w:shd w:val="clear" w:color="auto" w:fill="auto"/>
            <w:vAlign w:val="center"/>
            <w:hideMark/>
          </w:tcPr>
          <w:p w14:paraId="6073F685" w14:textId="77777777" w:rsidR="00F54321" w:rsidRPr="00F54321" w:rsidRDefault="00F54321" w:rsidP="00F54321">
            <w:pPr>
              <w:jc w:val="center"/>
              <w:rPr>
                <w:color w:val="000000"/>
                <w:sz w:val="20"/>
                <w:szCs w:val="20"/>
              </w:rPr>
            </w:pPr>
            <w:r w:rsidRPr="00F54321">
              <w:rPr>
                <w:color w:val="000000"/>
                <w:sz w:val="20"/>
                <w:szCs w:val="20"/>
              </w:rPr>
              <w:t>28,13</w:t>
            </w:r>
          </w:p>
        </w:tc>
        <w:tc>
          <w:tcPr>
            <w:tcW w:w="940" w:type="dxa"/>
            <w:tcBorders>
              <w:top w:val="nil"/>
              <w:left w:val="nil"/>
              <w:bottom w:val="single" w:sz="4" w:space="0" w:color="000000"/>
              <w:right w:val="single" w:sz="4" w:space="0" w:color="000000"/>
            </w:tcBorders>
            <w:shd w:val="clear" w:color="auto" w:fill="auto"/>
            <w:vAlign w:val="center"/>
            <w:hideMark/>
          </w:tcPr>
          <w:p w14:paraId="5BC52495" w14:textId="77777777" w:rsidR="00F54321" w:rsidRPr="00F54321" w:rsidRDefault="00F54321" w:rsidP="00F54321">
            <w:pPr>
              <w:jc w:val="center"/>
              <w:rPr>
                <w:color w:val="000000"/>
                <w:sz w:val="20"/>
                <w:szCs w:val="20"/>
              </w:rPr>
            </w:pPr>
            <w:r w:rsidRPr="00F54321">
              <w:rPr>
                <w:color w:val="000000"/>
                <w:sz w:val="20"/>
                <w:szCs w:val="20"/>
              </w:rPr>
              <w:t>168,78</w:t>
            </w:r>
          </w:p>
        </w:tc>
        <w:tc>
          <w:tcPr>
            <w:tcW w:w="920" w:type="dxa"/>
            <w:tcBorders>
              <w:top w:val="nil"/>
              <w:left w:val="nil"/>
              <w:bottom w:val="single" w:sz="4" w:space="0" w:color="000000"/>
              <w:right w:val="single" w:sz="4" w:space="0" w:color="000000"/>
            </w:tcBorders>
            <w:shd w:val="clear" w:color="auto" w:fill="auto"/>
            <w:vAlign w:val="center"/>
            <w:hideMark/>
          </w:tcPr>
          <w:p w14:paraId="351940EC" w14:textId="77777777" w:rsidR="00F54321" w:rsidRPr="00F54321" w:rsidRDefault="00F54321" w:rsidP="00F54321">
            <w:pPr>
              <w:jc w:val="center"/>
              <w:rPr>
                <w:color w:val="000000"/>
                <w:sz w:val="20"/>
                <w:szCs w:val="20"/>
              </w:rPr>
            </w:pPr>
            <w:r w:rsidRPr="00F54321">
              <w:rPr>
                <w:color w:val="000000"/>
                <w:sz w:val="20"/>
                <w:szCs w:val="20"/>
              </w:rPr>
              <w:t>168,78</w:t>
            </w:r>
          </w:p>
        </w:tc>
        <w:tc>
          <w:tcPr>
            <w:tcW w:w="940" w:type="dxa"/>
            <w:tcBorders>
              <w:top w:val="nil"/>
              <w:left w:val="nil"/>
              <w:bottom w:val="single" w:sz="4" w:space="0" w:color="000000"/>
              <w:right w:val="single" w:sz="4" w:space="0" w:color="000000"/>
            </w:tcBorders>
            <w:shd w:val="clear" w:color="auto" w:fill="auto"/>
            <w:vAlign w:val="center"/>
            <w:hideMark/>
          </w:tcPr>
          <w:p w14:paraId="24DC5A94" w14:textId="77777777" w:rsidR="00F54321" w:rsidRPr="00F54321" w:rsidRDefault="00F54321" w:rsidP="00F54321">
            <w:pPr>
              <w:jc w:val="center"/>
              <w:rPr>
                <w:color w:val="000000"/>
                <w:sz w:val="20"/>
                <w:szCs w:val="20"/>
              </w:rPr>
            </w:pPr>
            <w:r w:rsidRPr="00F54321">
              <w:rPr>
                <w:color w:val="000000"/>
                <w:sz w:val="20"/>
                <w:szCs w:val="20"/>
              </w:rPr>
              <w:t>7068,6</w:t>
            </w:r>
          </w:p>
        </w:tc>
        <w:tc>
          <w:tcPr>
            <w:tcW w:w="880" w:type="dxa"/>
            <w:tcBorders>
              <w:top w:val="nil"/>
              <w:left w:val="nil"/>
              <w:bottom w:val="single" w:sz="4" w:space="0" w:color="000000"/>
              <w:right w:val="single" w:sz="4" w:space="0" w:color="000000"/>
            </w:tcBorders>
            <w:shd w:val="clear" w:color="auto" w:fill="auto"/>
            <w:vAlign w:val="center"/>
            <w:hideMark/>
          </w:tcPr>
          <w:p w14:paraId="348BA620" w14:textId="77777777" w:rsidR="00F54321" w:rsidRPr="00F54321" w:rsidRDefault="00F54321" w:rsidP="00F54321">
            <w:pPr>
              <w:jc w:val="center"/>
              <w:rPr>
                <w:color w:val="000000"/>
                <w:sz w:val="20"/>
                <w:szCs w:val="20"/>
              </w:rPr>
            </w:pPr>
            <w:r w:rsidRPr="00F54321">
              <w:rPr>
                <w:color w:val="000000"/>
                <w:sz w:val="20"/>
                <w:szCs w:val="20"/>
              </w:rPr>
              <w:t>7016,4</w:t>
            </w:r>
          </w:p>
        </w:tc>
        <w:tc>
          <w:tcPr>
            <w:tcW w:w="940" w:type="dxa"/>
            <w:tcBorders>
              <w:top w:val="nil"/>
              <w:left w:val="nil"/>
              <w:bottom w:val="single" w:sz="4" w:space="0" w:color="000000"/>
              <w:right w:val="single" w:sz="4" w:space="0" w:color="000000"/>
            </w:tcBorders>
            <w:shd w:val="clear" w:color="auto" w:fill="auto"/>
            <w:vAlign w:val="center"/>
            <w:hideMark/>
          </w:tcPr>
          <w:p w14:paraId="6C70E29A" w14:textId="77777777" w:rsidR="00F54321" w:rsidRPr="00F54321" w:rsidRDefault="00F54321" w:rsidP="00F54321">
            <w:pPr>
              <w:jc w:val="center"/>
              <w:rPr>
                <w:color w:val="000000"/>
                <w:sz w:val="20"/>
                <w:szCs w:val="20"/>
              </w:rPr>
            </w:pPr>
            <w:r w:rsidRPr="00F54321">
              <w:rPr>
                <w:color w:val="000000"/>
                <w:sz w:val="20"/>
                <w:szCs w:val="20"/>
              </w:rPr>
              <w:t>0,0513</w:t>
            </w:r>
          </w:p>
        </w:tc>
        <w:tc>
          <w:tcPr>
            <w:tcW w:w="880" w:type="dxa"/>
            <w:tcBorders>
              <w:top w:val="nil"/>
              <w:left w:val="nil"/>
              <w:bottom w:val="single" w:sz="4" w:space="0" w:color="000000"/>
              <w:right w:val="single" w:sz="4" w:space="0" w:color="000000"/>
            </w:tcBorders>
            <w:shd w:val="clear" w:color="auto" w:fill="auto"/>
            <w:vAlign w:val="center"/>
            <w:hideMark/>
          </w:tcPr>
          <w:p w14:paraId="41B22B00" w14:textId="77777777" w:rsidR="00F54321" w:rsidRPr="00F54321" w:rsidRDefault="00F54321" w:rsidP="00F54321">
            <w:pPr>
              <w:jc w:val="center"/>
              <w:rPr>
                <w:color w:val="000000"/>
                <w:sz w:val="20"/>
                <w:szCs w:val="20"/>
              </w:rPr>
            </w:pPr>
            <w:r w:rsidRPr="00F54321">
              <w:rPr>
                <w:color w:val="000000"/>
                <w:sz w:val="20"/>
                <w:szCs w:val="20"/>
              </w:rPr>
              <w:t>0,05134</w:t>
            </w:r>
          </w:p>
        </w:tc>
        <w:tc>
          <w:tcPr>
            <w:tcW w:w="900" w:type="dxa"/>
            <w:tcBorders>
              <w:top w:val="nil"/>
              <w:left w:val="nil"/>
              <w:bottom w:val="single" w:sz="4" w:space="0" w:color="000000"/>
              <w:right w:val="single" w:sz="4" w:space="0" w:color="000000"/>
            </w:tcBorders>
            <w:shd w:val="clear" w:color="auto" w:fill="auto"/>
            <w:vAlign w:val="center"/>
            <w:hideMark/>
          </w:tcPr>
          <w:p w14:paraId="6B287EFB" w14:textId="77777777" w:rsidR="00F54321" w:rsidRPr="00F54321" w:rsidRDefault="00F54321" w:rsidP="00F54321">
            <w:pPr>
              <w:jc w:val="center"/>
              <w:rPr>
                <w:color w:val="000000"/>
                <w:sz w:val="20"/>
                <w:szCs w:val="20"/>
              </w:rPr>
            </w:pPr>
            <w:r w:rsidRPr="00F54321">
              <w:rPr>
                <w:color w:val="000000"/>
                <w:sz w:val="20"/>
                <w:szCs w:val="20"/>
              </w:rPr>
              <w:t>0,04</w:t>
            </w:r>
          </w:p>
        </w:tc>
        <w:tc>
          <w:tcPr>
            <w:tcW w:w="900" w:type="dxa"/>
            <w:tcBorders>
              <w:top w:val="nil"/>
              <w:left w:val="nil"/>
              <w:bottom w:val="single" w:sz="4" w:space="0" w:color="000000"/>
              <w:right w:val="single" w:sz="4" w:space="0" w:color="000000"/>
            </w:tcBorders>
            <w:shd w:val="clear" w:color="auto" w:fill="auto"/>
            <w:vAlign w:val="center"/>
            <w:hideMark/>
          </w:tcPr>
          <w:p w14:paraId="0B9C572D" w14:textId="77777777" w:rsidR="00F54321" w:rsidRPr="00F54321" w:rsidRDefault="00F54321" w:rsidP="00F54321">
            <w:pPr>
              <w:jc w:val="center"/>
              <w:rPr>
                <w:color w:val="000000"/>
                <w:sz w:val="20"/>
                <w:szCs w:val="20"/>
              </w:rPr>
            </w:pPr>
            <w:r w:rsidRPr="00F54321">
              <w:rPr>
                <w:color w:val="000000"/>
                <w:sz w:val="20"/>
                <w:szCs w:val="20"/>
              </w:rPr>
              <w:t>-0,039</w:t>
            </w:r>
          </w:p>
        </w:tc>
      </w:tr>
      <w:tr w:rsidR="00F54321" w:rsidRPr="00F54321" w14:paraId="0C24A06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806406D" w14:textId="77777777" w:rsidR="00F54321" w:rsidRPr="00F54321" w:rsidRDefault="00F54321" w:rsidP="00F54321">
            <w:pPr>
              <w:jc w:val="center"/>
              <w:rPr>
                <w:color w:val="000000"/>
                <w:sz w:val="20"/>
                <w:szCs w:val="20"/>
              </w:rPr>
            </w:pPr>
            <w:r w:rsidRPr="00F54321">
              <w:rPr>
                <w:color w:val="000000"/>
                <w:sz w:val="20"/>
                <w:szCs w:val="20"/>
              </w:rPr>
              <w:t>Уз-33</w:t>
            </w:r>
          </w:p>
        </w:tc>
        <w:tc>
          <w:tcPr>
            <w:tcW w:w="920" w:type="dxa"/>
            <w:tcBorders>
              <w:top w:val="nil"/>
              <w:left w:val="nil"/>
              <w:bottom w:val="single" w:sz="4" w:space="0" w:color="000000"/>
              <w:right w:val="single" w:sz="4" w:space="0" w:color="000000"/>
            </w:tcBorders>
            <w:shd w:val="clear" w:color="auto" w:fill="auto"/>
            <w:vAlign w:val="center"/>
            <w:hideMark/>
          </w:tcPr>
          <w:p w14:paraId="32E2737C" w14:textId="77777777" w:rsidR="00F54321" w:rsidRPr="00F54321" w:rsidRDefault="00F54321" w:rsidP="00F54321">
            <w:pPr>
              <w:jc w:val="center"/>
              <w:rPr>
                <w:color w:val="000000"/>
                <w:sz w:val="20"/>
                <w:szCs w:val="20"/>
              </w:rPr>
            </w:pPr>
            <w:r w:rsidRPr="00F54321">
              <w:rPr>
                <w:color w:val="000000"/>
                <w:sz w:val="20"/>
                <w:szCs w:val="20"/>
              </w:rPr>
              <w:t>Кооперативная улица, 30</w:t>
            </w:r>
          </w:p>
        </w:tc>
        <w:tc>
          <w:tcPr>
            <w:tcW w:w="860" w:type="dxa"/>
            <w:tcBorders>
              <w:top w:val="nil"/>
              <w:left w:val="nil"/>
              <w:bottom w:val="single" w:sz="4" w:space="0" w:color="000000"/>
              <w:right w:val="single" w:sz="4" w:space="0" w:color="000000"/>
            </w:tcBorders>
            <w:shd w:val="clear" w:color="auto" w:fill="auto"/>
            <w:vAlign w:val="center"/>
            <w:hideMark/>
          </w:tcPr>
          <w:p w14:paraId="34752660" w14:textId="77777777" w:rsidR="00F54321" w:rsidRPr="00F54321" w:rsidRDefault="00F54321" w:rsidP="00F54321">
            <w:pPr>
              <w:jc w:val="center"/>
              <w:rPr>
                <w:color w:val="000000"/>
                <w:sz w:val="20"/>
                <w:szCs w:val="20"/>
              </w:rPr>
            </w:pPr>
            <w:r w:rsidRPr="00F54321">
              <w:rPr>
                <w:color w:val="000000"/>
                <w:sz w:val="20"/>
                <w:szCs w:val="20"/>
              </w:rPr>
              <w:t>31,26</w:t>
            </w:r>
          </w:p>
        </w:tc>
        <w:tc>
          <w:tcPr>
            <w:tcW w:w="940" w:type="dxa"/>
            <w:tcBorders>
              <w:top w:val="nil"/>
              <w:left w:val="nil"/>
              <w:bottom w:val="single" w:sz="4" w:space="0" w:color="000000"/>
              <w:right w:val="single" w:sz="4" w:space="0" w:color="000000"/>
            </w:tcBorders>
            <w:shd w:val="clear" w:color="auto" w:fill="auto"/>
            <w:vAlign w:val="center"/>
            <w:hideMark/>
          </w:tcPr>
          <w:p w14:paraId="0D4E11E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711D3B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1F4C70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6857CA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A0B7286" w14:textId="77777777" w:rsidR="00F54321" w:rsidRPr="00F54321" w:rsidRDefault="00F54321" w:rsidP="00F54321">
            <w:pPr>
              <w:jc w:val="center"/>
              <w:rPr>
                <w:color w:val="000000"/>
                <w:sz w:val="20"/>
                <w:szCs w:val="20"/>
              </w:rPr>
            </w:pPr>
            <w:r w:rsidRPr="00F54321">
              <w:rPr>
                <w:color w:val="000000"/>
                <w:sz w:val="20"/>
                <w:szCs w:val="20"/>
              </w:rPr>
              <w:t>2,6336</w:t>
            </w:r>
          </w:p>
        </w:tc>
        <w:tc>
          <w:tcPr>
            <w:tcW w:w="940" w:type="dxa"/>
            <w:tcBorders>
              <w:top w:val="nil"/>
              <w:left w:val="nil"/>
              <w:bottom w:val="single" w:sz="4" w:space="0" w:color="000000"/>
              <w:right w:val="single" w:sz="4" w:space="0" w:color="000000"/>
            </w:tcBorders>
            <w:shd w:val="clear" w:color="auto" w:fill="auto"/>
            <w:vAlign w:val="center"/>
            <w:hideMark/>
          </w:tcPr>
          <w:p w14:paraId="64355B70" w14:textId="77777777" w:rsidR="00F54321" w:rsidRPr="00F54321" w:rsidRDefault="00F54321" w:rsidP="00F54321">
            <w:pPr>
              <w:jc w:val="center"/>
              <w:rPr>
                <w:color w:val="000000"/>
                <w:sz w:val="20"/>
                <w:szCs w:val="20"/>
              </w:rPr>
            </w:pPr>
            <w:r w:rsidRPr="00F54321">
              <w:rPr>
                <w:color w:val="000000"/>
                <w:sz w:val="20"/>
                <w:szCs w:val="20"/>
              </w:rPr>
              <w:t>-2,6271</w:t>
            </w:r>
          </w:p>
        </w:tc>
        <w:tc>
          <w:tcPr>
            <w:tcW w:w="940" w:type="dxa"/>
            <w:tcBorders>
              <w:top w:val="nil"/>
              <w:left w:val="nil"/>
              <w:bottom w:val="single" w:sz="4" w:space="0" w:color="000000"/>
              <w:right w:val="single" w:sz="4" w:space="0" w:color="000000"/>
            </w:tcBorders>
            <w:shd w:val="clear" w:color="auto" w:fill="auto"/>
            <w:vAlign w:val="center"/>
            <w:hideMark/>
          </w:tcPr>
          <w:p w14:paraId="6E01D2F1" w14:textId="77777777" w:rsidR="00F54321" w:rsidRPr="00F54321" w:rsidRDefault="00F54321" w:rsidP="00F54321">
            <w:pPr>
              <w:jc w:val="center"/>
              <w:rPr>
                <w:color w:val="000000"/>
                <w:sz w:val="20"/>
                <w:szCs w:val="20"/>
              </w:rPr>
            </w:pPr>
            <w:r w:rsidRPr="00F54321">
              <w:rPr>
                <w:color w:val="000000"/>
                <w:sz w:val="20"/>
                <w:szCs w:val="20"/>
              </w:rPr>
              <w:t>0,048</w:t>
            </w:r>
          </w:p>
        </w:tc>
        <w:tc>
          <w:tcPr>
            <w:tcW w:w="940" w:type="dxa"/>
            <w:tcBorders>
              <w:top w:val="nil"/>
              <w:left w:val="nil"/>
              <w:bottom w:val="single" w:sz="4" w:space="0" w:color="000000"/>
              <w:right w:val="single" w:sz="4" w:space="0" w:color="000000"/>
            </w:tcBorders>
            <w:shd w:val="clear" w:color="auto" w:fill="auto"/>
            <w:vAlign w:val="center"/>
            <w:hideMark/>
          </w:tcPr>
          <w:p w14:paraId="57066009" w14:textId="77777777" w:rsidR="00F54321" w:rsidRPr="00F54321" w:rsidRDefault="00F54321" w:rsidP="00F54321">
            <w:pPr>
              <w:jc w:val="center"/>
              <w:rPr>
                <w:color w:val="000000"/>
                <w:sz w:val="20"/>
                <w:szCs w:val="20"/>
              </w:rPr>
            </w:pPr>
            <w:r w:rsidRPr="00F54321">
              <w:rPr>
                <w:color w:val="000000"/>
                <w:sz w:val="20"/>
                <w:szCs w:val="20"/>
              </w:rPr>
              <w:t>0,047</w:t>
            </w:r>
          </w:p>
        </w:tc>
        <w:tc>
          <w:tcPr>
            <w:tcW w:w="940" w:type="dxa"/>
            <w:tcBorders>
              <w:top w:val="nil"/>
              <w:left w:val="nil"/>
              <w:bottom w:val="single" w:sz="4" w:space="0" w:color="000000"/>
              <w:right w:val="single" w:sz="4" w:space="0" w:color="000000"/>
            </w:tcBorders>
            <w:shd w:val="clear" w:color="auto" w:fill="auto"/>
            <w:vAlign w:val="center"/>
            <w:hideMark/>
          </w:tcPr>
          <w:p w14:paraId="2A9F161B" w14:textId="77777777" w:rsidR="00F54321" w:rsidRPr="00F54321" w:rsidRDefault="00F54321" w:rsidP="00F54321">
            <w:pPr>
              <w:jc w:val="center"/>
              <w:rPr>
                <w:color w:val="000000"/>
                <w:sz w:val="20"/>
                <w:szCs w:val="20"/>
              </w:rPr>
            </w:pPr>
            <w:r w:rsidRPr="00F54321">
              <w:rPr>
                <w:color w:val="000000"/>
                <w:sz w:val="20"/>
                <w:szCs w:val="20"/>
              </w:rPr>
              <w:t>43,872</w:t>
            </w:r>
          </w:p>
        </w:tc>
        <w:tc>
          <w:tcPr>
            <w:tcW w:w="940" w:type="dxa"/>
            <w:tcBorders>
              <w:top w:val="nil"/>
              <w:left w:val="nil"/>
              <w:bottom w:val="single" w:sz="4" w:space="0" w:color="000000"/>
              <w:right w:val="single" w:sz="4" w:space="0" w:color="000000"/>
            </w:tcBorders>
            <w:shd w:val="clear" w:color="auto" w:fill="auto"/>
            <w:vAlign w:val="center"/>
            <w:hideMark/>
          </w:tcPr>
          <w:p w14:paraId="341FE5AC" w14:textId="77777777" w:rsidR="00F54321" w:rsidRPr="00F54321" w:rsidRDefault="00F54321" w:rsidP="00F54321">
            <w:pPr>
              <w:jc w:val="center"/>
              <w:rPr>
                <w:color w:val="000000"/>
                <w:sz w:val="20"/>
                <w:szCs w:val="20"/>
              </w:rPr>
            </w:pPr>
            <w:r w:rsidRPr="00F54321">
              <w:rPr>
                <w:color w:val="000000"/>
                <w:sz w:val="20"/>
                <w:szCs w:val="20"/>
              </w:rPr>
              <w:t>43,714</w:t>
            </w:r>
          </w:p>
        </w:tc>
        <w:tc>
          <w:tcPr>
            <w:tcW w:w="920" w:type="dxa"/>
            <w:tcBorders>
              <w:top w:val="nil"/>
              <w:left w:val="nil"/>
              <w:bottom w:val="single" w:sz="4" w:space="0" w:color="000000"/>
              <w:right w:val="single" w:sz="4" w:space="0" w:color="000000"/>
            </w:tcBorders>
            <w:shd w:val="clear" w:color="auto" w:fill="auto"/>
            <w:vAlign w:val="center"/>
            <w:hideMark/>
          </w:tcPr>
          <w:p w14:paraId="46BAC57C" w14:textId="77777777" w:rsidR="00F54321" w:rsidRPr="00F54321" w:rsidRDefault="00F54321" w:rsidP="00F54321">
            <w:pPr>
              <w:jc w:val="center"/>
              <w:rPr>
                <w:color w:val="000000"/>
                <w:sz w:val="20"/>
                <w:szCs w:val="20"/>
              </w:rPr>
            </w:pPr>
            <w:r w:rsidRPr="00F54321">
              <w:rPr>
                <w:color w:val="000000"/>
                <w:sz w:val="20"/>
                <w:szCs w:val="20"/>
              </w:rPr>
              <w:t>42,612</w:t>
            </w:r>
          </w:p>
        </w:tc>
        <w:tc>
          <w:tcPr>
            <w:tcW w:w="920" w:type="dxa"/>
            <w:tcBorders>
              <w:top w:val="nil"/>
              <w:left w:val="nil"/>
              <w:bottom w:val="single" w:sz="4" w:space="0" w:color="000000"/>
              <w:right w:val="single" w:sz="4" w:space="0" w:color="000000"/>
            </w:tcBorders>
            <w:shd w:val="clear" w:color="auto" w:fill="auto"/>
            <w:vAlign w:val="center"/>
            <w:hideMark/>
          </w:tcPr>
          <w:p w14:paraId="06370343" w14:textId="77777777" w:rsidR="00F54321" w:rsidRPr="00F54321" w:rsidRDefault="00F54321" w:rsidP="00F54321">
            <w:pPr>
              <w:jc w:val="center"/>
              <w:rPr>
                <w:color w:val="000000"/>
                <w:sz w:val="20"/>
                <w:szCs w:val="20"/>
              </w:rPr>
            </w:pPr>
            <w:r w:rsidRPr="00F54321">
              <w:rPr>
                <w:color w:val="000000"/>
                <w:sz w:val="20"/>
                <w:szCs w:val="20"/>
              </w:rPr>
              <w:t>42,674</w:t>
            </w:r>
          </w:p>
        </w:tc>
        <w:tc>
          <w:tcPr>
            <w:tcW w:w="940" w:type="dxa"/>
            <w:tcBorders>
              <w:top w:val="nil"/>
              <w:left w:val="nil"/>
              <w:bottom w:val="single" w:sz="4" w:space="0" w:color="000000"/>
              <w:right w:val="single" w:sz="4" w:space="0" w:color="000000"/>
            </w:tcBorders>
            <w:shd w:val="clear" w:color="auto" w:fill="auto"/>
            <w:vAlign w:val="center"/>
            <w:hideMark/>
          </w:tcPr>
          <w:p w14:paraId="0784D352" w14:textId="77777777" w:rsidR="00F54321" w:rsidRPr="00F54321" w:rsidRDefault="00F54321" w:rsidP="00F54321">
            <w:pPr>
              <w:jc w:val="center"/>
              <w:rPr>
                <w:color w:val="000000"/>
                <w:sz w:val="20"/>
                <w:szCs w:val="20"/>
              </w:rPr>
            </w:pPr>
            <w:r w:rsidRPr="00F54321">
              <w:rPr>
                <w:color w:val="000000"/>
                <w:sz w:val="20"/>
                <w:szCs w:val="20"/>
              </w:rPr>
              <w:t>62,082</w:t>
            </w:r>
          </w:p>
        </w:tc>
        <w:tc>
          <w:tcPr>
            <w:tcW w:w="940" w:type="dxa"/>
            <w:tcBorders>
              <w:top w:val="nil"/>
              <w:left w:val="nil"/>
              <w:bottom w:val="single" w:sz="4" w:space="0" w:color="000000"/>
              <w:right w:val="single" w:sz="4" w:space="0" w:color="000000"/>
            </w:tcBorders>
            <w:shd w:val="clear" w:color="auto" w:fill="auto"/>
            <w:vAlign w:val="center"/>
            <w:hideMark/>
          </w:tcPr>
          <w:p w14:paraId="0DABAA30" w14:textId="77777777" w:rsidR="00F54321" w:rsidRPr="00F54321" w:rsidRDefault="00F54321" w:rsidP="00F54321">
            <w:pPr>
              <w:jc w:val="center"/>
              <w:rPr>
                <w:color w:val="000000"/>
                <w:sz w:val="20"/>
                <w:szCs w:val="20"/>
              </w:rPr>
            </w:pPr>
            <w:r w:rsidRPr="00F54321">
              <w:rPr>
                <w:color w:val="000000"/>
                <w:sz w:val="20"/>
                <w:szCs w:val="20"/>
              </w:rPr>
              <w:t>62,034</w:t>
            </w:r>
          </w:p>
        </w:tc>
        <w:tc>
          <w:tcPr>
            <w:tcW w:w="920" w:type="dxa"/>
            <w:tcBorders>
              <w:top w:val="nil"/>
              <w:left w:val="nil"/>
              <w:bottom w:val="single" w:sz="4" w:space="0" w:color="000000"/>
              <w:right w:val="single" w:sz="4" w:space="0" w:color="000000"/>
            </w:tcBorders>
            <w:shd w:val="clear" w:color="auto" w:fill="auto"/>
            <w:vAlign w:val="center"/>
            <w:hideMark/>
          </w:tcPr>
          <w:p w14:paraId="0DACAC29" w14:textId="77777777" w:rsidR="00F54321" w:rsidRPr="00F54321" w:rsidRDefault="00F54321" w:rsidP="00F54321">
            <w:pPr>
              <w:jc w:val="center"/>
              <w:rPr>
                <w:color w:val="000000"/>
                <w:sz w:val="20"/>
                <w:szCs w:val="20"/>
              </w:rPr>
            </w:pPr>
            <w:r w:rsidRPr="00F54321">
              <w:rPr>
                <w:color w:val="000000"/>
                <w:sz w:val="20"/>
                <w:szCs w:val="20"/>
              </w:rPr>
              <w:t>60,932</w:t>
            </w:r>
          </w:p>
        </w:tc>
        <w:tc>
          <w:tcPr>
            <w:tcW w:w="920" w:type="dxa"/>
            <w:tcBorders>
              <w:top w:val="nil"/>
              <w:left w:val="nil"/>
              <w:bottom w:val="single" w:sz="4" w:space="0" w:color="000000"/>
              <w:right w:val="single" w:sz="4" w:space="0" w:color="000000"/>
            </w:tcBorders>
            <w:shd w:val="clear" w:color="auto" w:fill="auto"/>
            <w:vAlign w:val="center"/>
            <w:hideMark/>
          </w:tcPr>
          <w:p w14:paraId="345567A1" w14:textId="77777777" w:rsidR="00F54321" w:rsidRPr="00F54321" w:rsidRDefault="00F54321" w:rsidP="00F54321">
            <w:pPr>
              <w:jc w:val="center"/>
              <w:rPr>
                <w:color w:val="000000"/>
                <w:sz w:val="20"/>
                <w:szCs w:val="20"/>
              </w:rPr>
            </w:pPr>
            <w:r w:rsidRPr="00F54321">
              <w:rPr>
                <w:color w:val="000000"/>
                <w:sz w:val="20"/>
                <w:szCs w:val="20"/>
              </w:rPr>
              <w:t>60,884</w:t>
            </w:r>
          </w:p>
        </w:tc>
        <w:tc>
          <w:tcPr>
            <w:tcW w:w="860" w:type="dxa"/>
            <w:tcBorders>
              <w:top w:val="nil"/>
              <w:left w:val="nil"/>
              <w:bottom w:val="single" w:sz="4" w:space="0" w:color="000000"/>
              <w:right w:val="single" w:sz="4" w:space="0" w:color="000000"/>
            </w:tcBorders>
            <w:shd w:val="clear" w:color="auto" w:fill="auto"/>
            <w:vAlign w:val="center"/>
            <w:hideMark/>
          </w:tcPr>
          <w:p w14:paraId="4B7550F2" w14:textId="77777777" w:rsidR="00F54321" w:rsidRPr="00F54321" w:rsidRDefault="00F54321" w:rsidP="00F54321">
            <w:pPr>
              <w:jc w:val="center"/>
              <w:rPr>
                <w:color w:val="000000"/>
                <w:sz w:val="20"/>
                <w:szCs w:val="20"/>
              </w:rPr>
            </w:pPr>
            <w:r w:rsidRPr="00F54321">
              <w:rPr>
                <w:color w:val="000000"/>
                <w:sz w:val="20"/>
                <w:szCs w:val="20"/>
              </w:rPr>
              <w:t>1,198</w:t>
            </w:r>
          </w:p>
        </w:tc>
        <w:tc>
          <w:tcPr>
            <w:tcW w:w="880" w:type="dxa"/>
            <w:tcBorders>
              <w:top w:val="nil"/>
              <w:left w:val="nil"/>
              <w:bottom w:val="single" w:sz="4" w:space="0" w:color="000000"/>
              <w:right w:val="single" w:sz="4" w:space="0" w:color="000000"/>
            </w:tcBorders>
            <w:shd w:val="clear" w:color="auto" w:fill="auto"/>
            <w:vAlign w:val="center"/>
            <w:hideMark/>
          </w:tcPr>
          <w:p w14:paraId="6EAF3C5D" w14:textId="77777777" w:rsidR="00F54321" w:rsidRPr="00F54321" w:rsidRDefault="00F54321" w:rsidP="00F54321">
            <w:pPr>
              <w:jc w:val="center"/>
              <w:rPr>
                <w:color w:val="000000"/>
                <w:sz w:val="20"/>
                <w:szCs w:val="20"/>
              </w:rPr>
            </w:pPr>
            <w:r w:rsidRPr="00F54321">
              <w:rPr>
                <w:color w:val="000000"/>
                <w:sz w:val="20"/>
                <w:szCs w:val="20"/>
              </w:rPr>
              <w:t>1,102</w:t>
            </w:r>
          </w:p>
        </w:tc>
        <w:tc>
          <w:tcPr>
            <w:tcW w:w="940" w:type="dxa"/>
            <w:tcBorders>
              <w:top w:val="nil"/>
              <w:left w:val="nil"/>
              <w:bottom w:val="single" w:sz="4" w:space="0" w:color="000000"/>
              <w:right w:val="single" w:sz="4" w:space="0" w:color="000000"/>
            </w:tcBorders>
            <w:shd w:val="clear" w:color="auto" w:fill="auto"/>
            <w:vAlign w:val="center"/>
            <w:hideMark/>
          </w:tcPr>
          <w:p w14:paraId="53AB9D91" w14:textId="77777777" w:rsidR="00F54321" w:rsidRPr="00F54321" w:rsidRDefault="00F54321" w:rsidP="00F54321">
            <w:pPr>
              <w:jc w:val="center"/>
              <w:rPr>
                <w:color w:val="000000"/>
                <w:sz w:val="20"/>
                <w:szCs w:val="20"/>
              </w:rPr>
            </w:pPr>
            <w:r w:rsidRPr="00F54321">
              <w:rPr>
                <w:color w:val="000000"/>
                <w:sz w:val="20"/>
                <w:szCs w:val="20"/>
              </w:rPr>
              <w:t>1,271</w:t>
            </w:r>
          </w:p>
        </w:tc>
        <w:tc>
          <w:tcPr>
            <w:tcW w:w="940" w:type="dxa"/>
            <w:tcBorders>
              <w:top w:val="nil"/>
              <w:left w:val="nil"/>
              <w:bottom w:val="single" w:sz="4" w:space="0" w:color="000000"/>
              <w:right w:val="single" w:sz="4" w:space="0" w:color="000000"/>
            </w:tcBorders>
            <w:shd w:val="clear" w:color="auto" w:fill="auto"/>
            <w:vAlign w:val="center"/>
            <w:hideMark/>
          </w:tcPr>
          <w:p w14:paraId="79C89F29" w14:textId="77777777" w:rsidR="00F54321" w:rsidRPr="00F54321" w:rsidRDefault="00F54321" w:rsidP="00F54321">
            <w:pPr>
              <w:jc w:val="center"/>
              <w:rPr>
                <w:color w:val="000000"/>
                <w:sz w:val="20"/>
                <w:szCs w:val="20"/>
              </w:rPr>
            </w:pPr>
            <w:r w:rsidRPr="00F54321">
              <w:rPr>
                <w:color w:val="000000"/>
                <w:sz w:val="20"/>
                <w:szCs w:val="20"/>
              </w:rPr>
              <w:t>1,265</w:t>
            </w:r>
          </w:p>
        </w:tc>
        <w:tc>
          <w:tcPr>
            <w:tcW w:w="940" w:type="dxa"/>
            <w:tcBorders>
              <w:top w:val="nil"/>
              <w:left w:val="nil"/>
              <w:bottom w:val="single" w:sz="4" w:space="0" w:color="000000"/>
              <w:right w:val="single" w:sz="4" w:space="0" w:color="000000"/>
            </w:tcBorders>
            <w:shd w:val="clear" w:color="auto" w:fill="auto"/>
            <w:vAlign w:val="center"/>
            <w:hideMark/>
          </w:tcPr>
          <w:p w14:paraId="208EDFC8" w14:textId="77777777" w:rsidR="00F54321" w:rsidRPr="00F54321" w:rsidRDefault="00F54321" w:rsidP="00F54321">
            <w:pPr>
              <w:jc w:val="center"/>
              <w:rPr>
                <w:color w:val="000000"/>
                <w:sz w:val="20"/>
                <w:szCs w:val="20"/>
              </w:rPr>
            </w:pPr>
            <w:r w:rsidRPr="00F54321">
              <w:rPr>
                <w:color w:val="000000"/>
                <w:sz w:val="20"/>
                <w:szCs w:val="20"/>
              </w:rPr>
              <w:t>6,252</w:t>
            </w:r>
          </w:p>
        </w:tc>
        <w:tc>
          <w:tcPr>
            <w:tcW w:w="920" w:type="dxa"/>
            <w:tcBorders>
              <w:top w:val="nil"/>
              <w:left w:val="nil"/>
              <w:bottom w:val="single" w:sz="4" w:space="0" w:color="000000"/>
              <w:right w:val="single" w:sz="4" w:space="0" w:color="000000"/>
            </w:tcBorders>
            <w:shd w:val="clear" w:color="auto" w:fill="auto"/>
            <w:vAlign w:val="center"/>
            <w:hideMark/>
          </w:tcPr>
          <w:p w14:paraId="242BC71C" w14:textId="77777777" w:rsidR="00F54321" w:rsidRPr="00F54321" w:rsidRDefault="00F54321" w:rsidP="00F54321">
            <w:pPr>
              <w:jc w:val="center"/>
              <w:rPr>
                <w:color w:val="000000"/>
                <w:sz w:val="20"/>
                <w:szCs w:val="20"/>
              </w:rPr>
            </w:pPr>
            <w:r w:rsidRPr="00F54321">
              <w:rPr>
                <w:color w:val="000000"/>
                <w:sz w:val="20"/>
                <w:szCs w:val="20"/>
              </w:rPr>
              <w:t>6,252</w:t>
            </w:r>
          </w:p>
        </w:tc>
        <w:tc>
          <w:tcPr>
            <w:tcW w:w="940" w:type="dxa"/>
            <w:tcBorders>
              <w:top w:val="nil"/>
              <w:left w:val="nil"/>
              <w:bottom w:val="single" w:sz="4" w:space="0" w:color="000000"/>
              <w:right w:val="single" w:sz="4" w:space="0" w:color="000000"/>
            </w:tcBorders>
            <w:shd w:val="clear" w:color="auto" w:fill="auto"/>
            <w:vAlign w:val="center"/>
            <w:hideMark/>
          </w:tcPr>
          <w:p w14:paraId="3E8253A4" w14:textId="77777777" w:rsidR="00F54321" w:rsidRPr="00F54321" w:rsidRDefault="00F54321" w:rsidP="00F54321">
            <w:pPr>
              <w:jc w:val="center"/>
              <w:rPr>
                <w:color w:val="000000"/>
                <w:sz w:val="20"/>
                <w:szCs w:val="20"/>
              </w:rPr>
            </w:pPr>
            <w:r w:rsidRPr="00F54321">
              <w:rPr>
                <w:color w:val="000000"/>
                <w:sz w:val="20"/>
                <w:szCs w:val="20"/>
              </w:rPr>
              <w:t>37,512</w:t>
            </w:r>
          </w:p>
        </w:tc>
        <w:tc>
          <w:tcPr>
            <w:tcW w:w="920" w:type="dxa"/>
            <w:tcBorders>
              <w:top w:val="nil"/>
              <w:left w:val="nil"/>
              <w:bottom w:val="single" w:sz="4" w:space="0" w:color="000000"/>
              <w:right w:val="single" w:sz="4" w:space="0" w:color="000000"/>
            </w:tcBorders>
            <w:shd w:val="clear" w:color="auto" w:fill="auto"/>
            <w:vAlign w:val="center"/>
            <w:hideMark/>
          </w:tcPr>
          <w:p w14:paraId="28CF8595" w14:textId="77777777" w:rsidR="00F54321" w:rsidRPr="00F54321" w:rsidRDefault="00F54321" w:rsidP="00F54321">
            <w:pPr>
              <w:jc w:val="center"/>
              <w:rPr>
                <w:color w:val="000000"/>
                <w:sz w:val="20"/>
                <w:szCs w:val="20"/>
              </w:rPr>
            </w:pPr>
            <w:r w:rsidRPr="00F54321">
              <w:rPr>
                <w:color w:val="000000"/>
                <w:sz w:val="20"/>
                <w:szCs w:val="20"/>
              </w:rPr>
              <w:t>37,512</w:t>
            </w:r>
          </w:p>
        </w:tc>
        <w:tc>
          <w:tcPr>
            <w:tcW w:w="940" w:type="dxa"/>
            <w:tcBorders>
              <w:top w:val="nil"/>
              <w:left w:val="nil"/>
              <w:bottom w:val="single" w:sz="4" w:space="0" w:color="000000"/>
              <w:right w:val="single" w:sz="4" w:space="0" w:color="000000"/>
            </w:tcBorders>
            <w:shd w:val="clear" w:color="auto" w:fill="auto"/>
            <w:vAlign w:val="center"/>
            <w:hideMark/>
          </w:tcPr>
          <w:p w14:paraId="3C447826" w14:textId="77777777" w:rsidR="00F54321" w:rsidRPr="00F54321" w:rsidRDefault="00F54321" w:rsidP="00F54321">
            <w:pPr>
              <w:jc w:val="center"/>
              <w:rPr>
                <w:color w:val="000000"/>
                <w:sz w:val="20"/>
                <w:szCs w:val="20"/>
              </w:rPr>
            </w:pPr>
            <w:r w:rsidRPr="00F54321">
              <w:rPr>
                <w:color w:val="000000"/>
                <w:sz w:val="20"/>
                <w:szCs w:val="20"/>
              </w:rPr>
              <w:t>34767,6</w:t>
            </w:r>
          </w:p>
        </w:tc>
        <w:tc>
          <w:tcPr>
            <w:tcW w:w="880" w:type="dxa"/>
            <w:tcBorders>
              <w:top w:val="nil"/>
              <w:left w:val="nil"/>
              <w:bottom w:val="single" w:sz="4" w:space="0" w:color="000000"/>
              <w:right w:val="single" w:sz="4" w:space="0" w:color="000000"/>
            </w:tcBorders>
            <w:shd w:val="clear" w:color="auto" w:fill="auto"/>
            <w:vAlign w:val="center"/>
            <w:hideMark/>
          </w:tcPr>
          <w:p w14:paraId="29C22D89" w14:textId="77777777" w:rsidR="00F54321" w:rsidRPr="00F54321" w:rsidRDefault="00F54321" w:rsidP="00F54321">
            <w:pPr>
              <w:jc w:val="center"/>
              <w:rPr>
                <w:color w:val="000000"/>
                <w:sz w:val="20"/>
                <w:szCs w:val="20"/>
              </w:rPr>
            </w:pPr>
            <w:r w:rsidRPr="00F54321">
              <w:rPr>
                <w:color w:val="000000"/>
                <w:sz w:val="20"/>
                <w:szCs w:val="20"/>
              </w:rPr>
              <w:t>34680,7</w:t>
            </w:r>
          </w:p>
        </w:tc>
        <w:tc>
          <w:tcPr>
            <w:tcW w:w="940" w:type="dxa"/>
            <w:tcBorders>
              <w:top w:val="nil"/>
              <w:left w:val="nil"/>
              <w:bottom w:val="single" w:sz="4" w:space="0" w:color="000000"/>
              <w:right w:val="single" w:sz="4" w:space="0" w:color="000000"/>
            </w:tcBorders>
            <w:shd w:val="clear" w:color="auto" w:fill="auto"/>
            <w:vAlign w:val="center"/>
            <w:hideMark/>
          </w:tcPr>
          <w:p w14:paraId="1959B18B" w14:textId="77777777" w:rsidR="00F54321" w:rsidRPr="00F54321" w:rsidRDefault="00F54321" w:rsidP="00F54321">
            <w:pPr>
              <w:jc w:val="center"/>
              <w:rPr>
                <w:color w:val="000000"/>
                <w:sz w:val="20"/>
                <w:szCs w:val="20"/>
              </w:rPr>
            </w:pPr>
            <w:r w:rsidRPr="00F54321">
              <w:rPr>
                <w:color w:val="000000"/>
                <w:sz w:val="20"/>
                <w:szCs w:val="20"/>
              </w:rPr>
              <w:t>0,04709</w:t>
            </w:r>
          </w:p>
        </w:tc>
        <w:tc>
          <w:tcPr>
            <w:tcW w:w="880" w:type="dxa"/>
            <w:tcBorders>
              <w:top w:val="nil"/>
              <w:left w:val="nil"/>
              <w:bottom w:val="single" w:sz="4" w:space="0" w:color="000000"/>
              <w:right w:val="single" w:sz="4" w:space="0" w:color="000000"/>
            </w:tcBorders>
            <w:shd w:val="clear" w:color="auto" w:fill="auto"/>
            <w:vAlign w:val="center"/>
            <w:hideMark/>
          </w:tcPr>
          <w:p w14:paraId="20FCF3FF" w14:textId="77777777" w:rsidR="00F54321" w:rsidRPr="00F54321" w:rsidRDefault="00F54321" w:rsidP="00F54321">
            <w:pPr>
              <w:jc w:val="center"/>
              <w:rPr>
                <w:color w:val="000000"/>
                <w:sz w:val="20"/>
                <w:szCs w:val="20"/>
              </w:rPr>
            </w:pPr>
            <w:r w:rsidRPr="00F54321">
              <w:rPr>
                <w:color w:val="000000"/>
                <w:sz w:val="20"/>
                <w:szCs w:val="20"/>
              </w:rPr>
              <w:t>0,0471</w:t>
            </w:r>
          </w:p>
        </w:tc>
        <w:tc>
          <w:tcPr>
            <w:tcW w:w="900" w:type="dxa"/>
            <w:tcBorders>
              <w:top w:val="nil"/>
              <w:left w:val="nil"/>
              <w:bottom w:val="single" w:sz="4" w:space="0" w:color="000000"/>
              <w:right w:val="single" w:sz="4" w:space="0" w:color="000000"/>
            </w:tcBorders>
            <w:shd w:val="clear" w:color="auto" w:fill="auto"/>
            <w:vAlign w:val="center"/>
            <w:hideMark/>
          </w:tcPr>
          <w:p w14:paraId="23293097" w14:textId="77777777" w:rsidR="00F54321" w:rsidRPr="00F54321" w:rsidRDefault="00F54321" w:rsidP="00F54321">
            <w:pPr>
              <w:jc w:val="center"/>
              <w:rPr>
                <w:color w:val="000000"/>
                <w:sz w:val="20"/>
                <w:szCs w:val="20"/>
              </w:rPr>
            </w:pPr>
            <w:r w:rsidRPr="00F54321">
              <w:rPr>
                <w:color w:val="000000"/>
                <w:sz w:val="20"/>
                <w:szCs w:val="20"/>
              </w:rPr>
              <w:t>0,195</w:t>
            </w:r>
          </w:p>
        </w:tc>
        <w:tc>
          <w:tcPr>
            <w:tcW w:w="900" w:type="dxa"/>
            <w:tcBorders>
              <w:top w:val="nil"/>
              <w:left w:val="nil"/>
              <w:bottom w:val="single" w:sz="4" w:space="0" w:color="000000"/>
              <w:right w:val="single" w:sz="4" w:space="0" w:color="000000"/>
            </w:tcBorders>
            <w:shd w:val="clear" w:color="auto" w:fill="auto"/>
            <w:vAlign w:val="center"/>
            <w:hideMark/>
          </w:tcPr>
          <w:p w14:paraId="7E39D81C" w14:textId="77777777" w:rsidR="00F54321" w:rsidRPr="00F54321" w:rsidRDefault="00F54321" w:rsidP="00F54321">
            <w:pPr>
              <w:jc w:val="center"/>
              <w:rPr>
                <w:color w:val="000000"/>
                <w:sz w:val="20"/>
                <w:szCs w:val="20"/>
              </w:rPr>
            </w:pPr>
            <w:r w:rsidRPr="00F54321">
              <w:rPr>
                <w:color w:val="000000"/>
                <w:sz w:val="20"/>
                <w:szCs w:val="20"/>
              </w:rPr>
              <w:t>-0,194</w:t>
            </w:r>
          </w:p>
        </w:tc>
      </w:tr>
      <w:tr w:rsidR="00F54321" w:rsidRPr="00F54321" w14:paraId="538C3BF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42AA7E5" w14:textId="77777777" w:rsidR="00F54321" w:rsidRPr="00F54321" w:rsidRDefault="00F54321" w:rsidP="00F54321">
            <w:pPr>
              <w:jc w:val="center"/>
              <w:rPr>
                <w:color w:val="000000"/>
                <w:sz w:val="20"/>
                <w:szCs w:val="20"/>
              </w:rPr>
            </w:pPr>
            <w:r w:rsidRPr="00F54321">
              <w:rPr>
                <w:color w:val="000000"/>
                <w:sz w:val="20"/>
                <w:szCs w:val="20"/>
              </w:rPr>
              <w:t>Уз-33</w:t>
            </w:r>
          </w:p>
        </w:tc>
        <w:tc>
          <w:tcPr>
            <w:tcW w:w="920" w:type="dxa"/>
            <w:tcBorders>
              <w:top w:val="nil"/>
              <w:left w:val="nil"/>
              <w:bottom w:val="single" w:sz="4" w:space="0" w:color="000000"/>
              <w:right w:val="single" w:sz="4" w:space="0" w:color="000000"/>
            </w:tcBorders>
            <w:shd w:val="clear" w:color="auto" w:fill="auto"/>
            <w:vAlign w:val="center"/>
            <w:hideMark/>
          </w:tcPr>
          <w:p w14:paraId="2377EE89" w14:textId="77777777" w:rsidR="00F54321" w:rsidRPr="00F54321" w:rsidRDefault="00F54321" w:rsidP="00F54321">
            <w:pPr>
              <w:jc w:val="center"/>
              <w:rPr>
                <w:color w:val="000000"/>
                <w:sz w:val="20"/>
                <w:szCs w:val="20"/>
              </w:rPr>
            </w:pPr>
            <w:r w:rsidRPr="00F54321">
              <w:rPr>
                <w:color w:val="000000"/>
                <w:sz w:val="20"/>
                <w:szCs w:val="20"/>
              </w:rPr>
              <w:t>Кооперативная улица, 23</w:t>
            </w:r>
          </w:p>
        </w:tc>
        <w:tc>
          <w:tcPr>
            <w:tcW w:w="860" w:type="dxa"/>
            <w:tcBorders>
              <w:top w:val="nil"/>
              <w:left w:val="nil"/>
              <w:bottom w:val="single" w:sz="4" w:space="0" w:color="000000"/>
              <w:right w:val="single" w:sz="4" w:space="0" w:color="000000"/>
            </w:tcBorders>
            <w:shd w:val="clear" w:color="auto" w:fill="auto"/>
            <w:vAlign w:val="center"/>
            <w:hideMark/>
          </w:tcPr>
          <w:p w14:paraId="4B06B870" w14:textId="77777777" w:rsidR="00F54321" w:rsidRPr="00F54321" w:rsidRDefault="00F54321" w:rsidP="00F54321">
            <w:pPr>
              <w:jc w:val="center"/>
              <w:rPr>
                <w:color w:val="000000"/>
                <w:sz w:val="20"/>
                <w:szCs w:val="20"/>
              </w:rPr>
            </w:pPr>
            <w:r w:rsidRPr="00F54321">
              <w:rPr>
                <w:color w:val="000000"/>
                <w:sz w:val="20"/>
                <w:szCs w:val="20"/>
              </w:rPr>
              <w:t>84,7</w:t>
            </w:r>
          </w:p>
        </w:tc>
        <w:tc>
          <w:tcPr>
            <w:tcW w:w="940" w:type="dxa"/>
            <w:tcBorders>
              <w:top w:val="nil"/>
              <w:left w:val="nil"/>
              <w:bottom w:val="single" w:sz="4" w:space="0" w:color="000000"/>
              <w:right w:val="single" w:sz="4" w:space="0" w:color="000000"/>
            </w:tcBorders>
            <w:shd w:val="clear" w:color="auto" w:fill="auto"/>
            <w:vAlign w:val="center"/>
            <w:hideMark/>
          </w:tcPr>
          <w:p w14:paraId="5BDE832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259EFD9"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F52FD4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DCC1F8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AE37E59" w14:textId="77777777" w:rsidR="00F54321" w:rsidRPr="00F54321" w:rsidRDefault="00F54321" w:rsidP="00F54321">
            <w:pPr>
              <w:jc w:val="center"/>
              <w:rPr>
                <w:color w:val="000000"/>
                <w:sz w:val="20"/>
                <w:szCs w:val="20"/>
              </w:rPr>
            </w:pPr>
            <w:r w:rsidRPr="00F54321">
              <w:rPr>
                <w:color w:val="000000"/>
                <w:sz w:val="20"/>
                <w:szCs w:val="20"/>
              </w:rPr>
              <w:t>1,0566</w:t>
            </w:r>
          </w:p>
        </w:tc>
        <w:tc>
          <w:tcPr>
            <w:tcW w:w="940" w:type="dxa"/>
            <w:tcBorders>
              <w:top w:val="nil"/>
              <w:left w:val="nil"/>
              <w:bottom w:val="single" w:sz="4" w:space="0" w:color="000000"/>
              <w:right w:val="single" w:sz="4" w:space="0" w:color="000000"/>
            </w:tcBorders>
            <w:shd w:val="clear" w:color="auto" w:fill="auto"/>
            <w:vAlign w:val="center"/>
            <w:hideMark/>
          </w:tcPr>
          <w:p w14:paraId="64730E85" w14:textId="77777777" w:rsidR="00F54321" w:rsidRPr="00F54321" w:rsidRDefault="00F54321" w:rsidP="00F54321">
            <w:pPr>
              <w:jc w:val="center"/>
              <w:rPr>
                <w:color w:val="000000"/>
                <w:sz w:val="20"/>
                <w:szCs w:val="20"/>
              </w:rPr>
            </w:pPr>
            <w:r w:rsidRPr="00F54321">
              <w:rPr>
                <w:color w:val="000000"/>
                <w:sz w:val="20"/>
                <w:szCs w:val="20"/>
              </w:rPr>
              <w:t>-1,0534</w:t>
            </w:r>
          </w:p>
        </w:tc>
        <w:tc>
          <w:tcPr>
            <w:tcW w:w="940" w:type="dxa"/>
            <w:tcBorders>
              <w:top w:val="nil"/>
              <w:left w:val="nil"/>
              <w:bottom w:val="single" w:sz="4" w:space="0" w:color="000000"/>
              <w:right w:val="single" w:sz="4" w:space="0" w:color="000000"/>
            </w:tcBorders>
            <w:shd w:val="clear" w:color="auto" w:fill="auto"/>
            <w:vAlign w:val="center"/>
            <w:hideMark/>
          </w:tcPr>
          <w:p w14:paraId="2D00FDA0" w14:textId="77777777" w:rsidR="00F54321" w:rsidRPr="00F54321" w:rsidRDefault="00F54321" w:rsidP="00F54321">
            <w:pPr>
              <w:jc w:val="center"/>
              <w:rPr>
                <w:color w:val="000000"/>
                <w:sz w:val="20"/>
                <w:szCs w:val="20"/>
              </w:rPr>
            </w:pPr>
            <w:r w:rsidRPr="00F54321">
              <w:rPr>
                <w:color w:val="000000"/>
                <w:sz w:val="20"/>
                <w:szCs w:val="20"/>
              </w:rPr>
              <w:t>0,128</w:t>
            </w:r>
          </w:p>
        </w:tc>
        <w:tc>
          <w:tcPr>
            <w:tcW w:w="940" w:type="dxa"/>
            <w:tcBorders>
              <w:top w:val="nil"/>
              <w:left w:val="nil"/>
              <w:bottom w:val="single" w:sz="4" w:space="0" w:color="000000"/>
              <w:right w:val="single" w:sz="4" w:space="0" w:color="000000"/>
            </w:tcBorders>
            <w:shd w:val="clear" w:color="auto" w:fill="auto"/>
            <w:vAlign w:val="center"/>
            <w:hideMark/>
          </w:tcPr>
          <w:p w14:paraId="1A0EBFE4" w14:textId="77777777" w:rsidR="00F54321" w:rsidRPr="00F54321" w:rsidRDefault="00F54321" w:rsidP="00F54321">
            <w:pPr>
              <w:jc w:val="center"/>
              <w:rPr>
                <w:color w:val="000000"/>
                <w:sz w:val="20"/>
                <w:szCs w:val="20"/>
              </w:rPr>
            </w:pPr>
            <w:r w:rsidRPr="00F54321">
              <w:rPr>
                <w:color w:val="000000"/>
                <w:sz w:val="20"/>
                <w:szCs w:val="20"/>
              </w:rPr>
              <w:t>0,127</w:t>
            </w:r>
          </w:p>
        </w:tc>
        <w:tc>
          <w:tcPr>
            <w:tcW w:w="940" w:type="dxa"/>
            <w:tcBorders>
              <w:top w:val="nil"/>
              <w:left w:val="nil"/>
              <w:bottom w:val="single" w:sz="4" w:space="0" w:color="000000"/>
              <w:right w:val="single" w:sz="4" w:space="0" w:color="000000"/>
            </w:tcBorders>
            <w:shd w:val="clear" w:color="auto" w:fill="auto"/>
            <w:vAlign w:val="center"/>
            <w:hideMark/>
          </w:tcPr>
          <w:p w14:paraId="42E43C5C" w14:textId="77777777" w:rsidR="00F54321" w:rsidRPr="00F54321" w:rsidRDefault="00F54321" w:rsidP="00F54321">
            <w:pPr>
              <w:jc w:val="center"/>
              <w:rPr>
                <w:color w:val="000000"/>
                <w:sz w:val="20"/>
                <w:szCs w:val="20"/>
              </w:rPr>
            </w:pPr>
            <w:r w:rsidRPr="00F54321">
              <w:rPr>
                <w:color w:val="000000"/>
                <w:sz w:val="20"/>
                <w:szCs w:val="20"/>
              </w:rPr>
              <w:t>43,872</w:t>
            </w:r>
          </w:p>
        </w:tc>
        <w:tc>
          <w:tcPr>
            <w:tcW w:w="940" w:type="dxa"/>
            <w:tcBorders>
              <w:top w:val="nil"/>
              <w:left w:val="nil"/>
              <w:bottom w:val="single" w:sz="4" w:space="0" w:color="000000"/>
              <w:right w:val="single" w:sz="4" w:space="0" w:color="000000"/>
            </w:tcBorders>
            <w:shd w:val="clear" w:color="auto" w:fill="auto"/>
            <w:vAlign w:val="center"/>
            <w:hideMark/>
          </w:tcPr>
          <w:p w14:paraId="48EC678B" w14:textId="77777777" w:rsidR="00F54321" w:rsidRPr="00F54321" w:rsidRDefault="00F54321" w:rsidP="00F54321">
            <w:pPr>
              <w:jc w:val="center"/>
              <w:rPr>
                <w:color w:val="000000"/>
                <w:sz w:val="20"/>
                <w:szCs w:val="20"/>
              </w:rPr>
            </w:pPr>
            <w:r w:rsidRPr="00F54321">
              <w:rPr>
                <w:color w:val="000000"/>
                <w:sz w:val="20"/>
                <w:szCs w:val="20"/>
              </w:rPr>
              <w:t>43,944</w:t>
            </w:r>
          </w:p>
        </w:tc>
        <w:tc>
          <w:tcPr>
            <w:tcW w:w="920" w:type="dxa"/>
            <w:tcBorders>
              <w:top w:val="nil"/>
              <w:left w:val="nil"/>
              <w:bottom w:val="single" w:sz="4" w:space="0" w:color="000000"/>
              <w:right w:val="single" w:sz="4" w:space="0" w:color="000000"/>
            </w:tcBorders>
            <w:shd w:val="clear" w:color="auto" w:fill="auto"/>
            <w:vAlign w:val="center"/>
            <w:hideMark/>
          </w:tcPr>
          <w:p w14:paraId="304D1C55" w14:textId="77777777" w:rsidR="00F54321" w:rsidRPr="00F54321" w:rsidRDefault="00F54321" w:rsidP="00F54321">
            <w:pPr>
              <w:jc w:val="center"/>
              <w:rPr>
                <w:color w:val="000000"/>
                <w:sz w:val="20"/>
                <w:szCs w:val="20"/>
              </w:rPr>
            </w:pPr>
            <w:r w:rsidRPr="00F54321">
              <w:rPr>
                <w:color w:val="000000"/>
                <w:sz w:val="20"/>
                <w:szCs w:val="20"/>
              </w:rPr>
              <w:t>43,002</w:t>
            </w:r>
          </w:p>
        </w:tc>
        <w:tc>
          <w:tcPr>
            <w:tcW w:w="920" w:type="dxa"/>
            <w:tcBorders>
              <w:top w:val="nil"/>
              <w:left w:val="nil"/>
              <w:bottom w:val="single" w:sz="4" w:space="0" w:color="000000"/>
              <w:right w:val="single" w:sz="4" w:space="0" w:color="000000"/>
            </w:tcBorders>
            <w:shd w:val="clear" w:color="auto" w:fill="auto"/>
            <w:vAlign w:val="center"/>
            <w:hideMark/>
          </w:tcPr>
          <w:p w14:paraId="1944C4BE" w14:textId="77777777" w:rsidR="00F54321" w:rsidRPr="00F54321" w:rsidRDefault="00F54321" w:rsidP="00F54321">
            <w:pPr>
              <w:jc w:val="center"/>
              <w:rPr>
                <w:color w:val="000000"/>
                <w:sz w:val="20"/>
                <w:szCs w:val="20"/>
              </w:rPr>
            </w:pPr>
            <w:r w:rsidRPr="00F54321">
              <w:rPr>
                <w:color w:val="000000"/>
                <w:sz w:val="20"/>
                <w:szCs w:val="20"/>
              </w:rPr>
              <w:t>42,674</w:t>
            </w:r>
          </w:p>
        </w:tc>
        <w:tc>
          <w:tcPr>
            <w:tcW w:w="940" w:type="dxa"/>
            <w:tcBorders>
              <w:top w:val="nil"/>
              <w:left w:val="nil"/>
              <w:bottom w:val="single" w:sz="4" w:space="0" w:color="000000"/>
              <w:right w:val="single" w:sz="4" w:space="0" w:color="000000"/>
            </w:tcBorders>
            <w:shd w:val="clear" w:color="auto" w:fill="auto"/>
            <w:vAlign w:val="center"/>
            <w:hideMark/>
          </w:tcPr>
          <w:p w14:paraId="7E3C7B05" w14:textId="77777777" w:rsidR="00F54321" w:rsidRPr="00F54321" w:rsidRDefault="00F54321" w:rsidP="00F54321">
            <w:pPr>
              <w:jc w:val="center"/>
              <w:rPr>
                <w:color w:val="000000"/>
                <w:sz w:val="20"/>
                <w:szCs w:val="20"/>
              </w:rPr>
            </w:pPr>
            <w:r w:rsidRPr="00F54321">
              <w:rPr>
                <w:color w:val="000000"/>
                <w:sz w:val="20"/>
                <w:szCs w:val="20"/>
              </w:rPr>
              <w:t>62,082</w:t>
            </w:r>
          </w:p>
        </w:tc>
        <w:tc>
          <w:tcPr>
            <w:tcW w:w="940" w:type="dxa"/>
            <w:tcBorders>
              <w:top w:val="nil"/>
              <w:left w:val="nil"/>
              <w:bottom w:val="single" w:sz="4" w:space="0" w:color="000000"/>
              <w:right w:val="single" w:sz="4" w:space="0" w:color="000000"/>
            </w:tcBorders>
            <w:shd w:val="clear" w:color="auto" w:fill="auto"/>
            <w:vAlign w:val="center"/>
            <w:hideMark/>
          </w:tcPr>
          <w:p w14:paraId="71487263" w14:textId="77777777" w:rsidR="00F54321" w:rsidRPr="00F54321" w:rsidRDefault="00F54321" w:rsidP="00F54321">
            <w:pPr>
              <w:jc w:val="center"/>
              <w:rPr>
                <w:color w:val="000000"/>
                <w:sz w:val="20"/>
                <w:szCs w:val="20"/>
              </w:rPr>
            </w:pPr>
            <w:r w:rsidRPr="00F54321">
              <w:rPr>
                <w:color w:val="000000"/>
                <w:sz w:val="20"/>
                <w:szCs w:val="20"/>
              </w:rPr>
              <w:t>61,954</w:t>
            </w:r>
          </w:p>
        </w:tc>
        <w:tc>
          <w:tcPr>
            <w:tcW w:w="920" w:type="dxa"/>
            <w:tcBorders>
              <w:top w:val="nil"/>
              <w:left w:val="nil"/>
              <w:bottom w:val="single" w:sz="4" w:space="0" w:color="000000"/>
              <w:right w:val="single" w:sz="4" w:space="0" w:color="000000"/>
            </w:tcBorders>
            <w:shd w:val="clear" w:color="auto" w:fill="auto"/>
            <w:vAlign w:val="center"/>
            <w:hideMark/>
          </w:tcPr>
          <w:p w14:paraId="03593EAC" w14:textId="77777777" w:rsidR="00F54321" w:rsidRPr="00F54321" w:rsidRDefault="00F54321" w:rsidP="00F54321">
            <w:pPr>
              <w:jc w:val="center"/>
              <w:rPr>
                <w:color w:val="000000"/>
                <w:sz w:val="20"/>
                <w:szCs w:val="20"/>
              </w:rPr>
            </w:pPr>
            <w:r w:rsidRPr="00F54321">
              <w:rPr>
                <w:color w:val="000000"/>
                <w:sz w:val="20"/>
                <w:szCs w:val="20"/>
              </w:rPr>
              <w:t>61,012</w:t>
            </w:r>
          </w:p>
        </w:tc>
        <w:tc>
          <w:tcPr>
            <w:tcW w:w="920" w:type="dxa"/>
            <w:tcBorders>
              <w:top w:val="nil"/>
              <w:left w:val="nil"/>
              <w:bottom w:val="single" w:sz="4" w:space="0" w:color="000000"/>
              <w:right w:val="single" w:sz="4" w:space="0" w:color="000000"/>
            </w:tcBorders>
            <w:shd w:val="clear" w:color="auto" w:fill="auto"/>
            <w:vAlign w:val="center"/>
            <w:hideMark/>
          </w:tcPr>
          <w:p w14:paraId="11C605F5" w14:textId="77777777" w:rsidR="00F54321" w:rsidRPr="00F54321" w:rsidRDefault="00F54321" w:rsidP="00F54321">
            <w:pPr>
              <w:jc w:val="center"/>
              <w:rPr>
                <w:color w:val="000000"/>
                <w:sz w:val="20"/>
                <w:szCs w:val="20"/>
              </w:rPr>
            </w:pPr>
            <w:r w:rsidRPr="00F54321">
              <w:rPr>
                <w:color w:val="000000"/>
                <w:sz w:val="20"/>
                <w:szCs w:val="20"/>
              </w:rPr>
              <w:t>60,884</w:t>
            </w:r>
          </w:p>
        </w:tc>
        <w:tc>
          <w:tcPr>
            <w:tcW w:w="860" w:type="dxa"/>
            <w:tcBorders>
              <w:top w:val="nil"/>
              <w:left w:val="nil"/>
              <w:bottom w:val="single" w:sz="4" w:space="0" w:color="000000"/>
              <w:right w:val="single" w:sz="4" w:space="0" w:color="000000"/>
            </w:tcBorders>
            <w:shd w:val="clear" w:color="auto" w:fill="auto"/>
            <w:vAlign w:val="center"/>
            <w:hideMark/>
          </w:tcPr>
          <w:p w14:paraId="74DF47B1" w14:textId="77777777" w:rsidR="00F54321" w:rsidRPr="00F54321" w:rsidRDefault="00F54321" w:rsidP="00F54321">
            <w:pPr>
              <w:jc w:val="center"/>
              <w:rPr>
                <w:color w:val="000000"/>
                <w:sz w:val="20"/>
                <w:szCs w:val="20"/>
              </w:rPr>
            </w:pPr>
            <w:r w:rsidRPr="00F54321">
              <w:rPr>
                <w:color w:val="000000"/>
                <w:sz w:val="20"/>
                <w:szCs w:val="20"/>
              </w:rPr>
              <w:t>1,198</w:t>
            </w:r>
          </w:p>
        </w:tc>
        <w:tc>
          <w:tcPr>
            <w:tcW w:w="880" w:type="dxa"/>
            <w:tcBorders>
              <w:top w:val="nil"/>
              <w:left w:val="nil"/>
              <w:bottom w:val="single" w:sz="4" w:space="0" w:color="000000"/>
              <w:right w:val="single" w:sz="4" w:space="0" w:color="000000"/>
            </w:tcBorders>
            <w:shd w:val="clear" w:color="auto" w:fill="auto"/>
            <w:vAlign w:val="center"/>
            <w:hideMark/>
          </w:tcPr>
          <w:p w14:paraId="34CE3A47" w14:textId="77777777" w:rsidR="00F54321" w:rsidRPr="00F54321" w:rsidRDefault="00F54321" w:rsidP="00F54321">
            <w:pPr>
              <w:jc w:val="center"/>
              <w:rPr>
                <w:color w:val="000000"/>
                <w:sz w:val="20"/>
                <w:szCs w:val="20"/>
              </w:rPr>
            </w:pPr>
            <w:r w:rsidRPr="00F54321">
              <w:rPr>
                <w:color w:val="000000"/>
                <w:sz w:val="20"/>
                <w:szCs w:val="20"/>
              </w:rPr>
              <w:t>0,942</w:t>
            </w:r>
          </w:p>
        </w:tc>
        <w:tc>
          <w:tcPr>
            <w:tcW w:w="940" w:type="dxa"/>
            <w:tcBorders>
              <w:top w:val="nil"/>
              <w:left w:val="nil"/>
              <w:bottom w:val="single" w:sz="4" w:space="0" w:color="000000"/>
              <w:right w:val="single" w:sz="4" w:space="0" w:color="000000"/>
            </w:tcBorders>
            <w:shd w:val="clear" w:color="auto" w:fill="auto"/>
            <w:vAlign w:val="center"/>
            <w:hideMark/>
          </w:tcPr>
          <w:p w14:paraId="669E7BB3" w14:textId="77777777" w:rsidR="00F54321" w:rsidRPr="00F54321" w:rsidRDefault="00F54321" w:rsidP="00F54321">
            <w:pPr>
              <w:jc w:val="center"/>
              <w:rPr>
                <w:color w:val="000000"/>
                <w:sz w:val="20"/>
                <w:szCs w:val="20"/>
              </w:rPr>
            </w:pPr>
            <w:r w:rsidRPr="00F54321">
              <w:rPr>
                <w:color w:val="000000"/>
                <w:sz w:val="20"/>
                <w:szCs w:val="20"/>
              </w:rPr>
              <w:t>1,261</w:t>
            </w:r>
          </w:p>
        </w:tc>
        <w:tc>
          <w:tcPr>
            <w:tcW w:w="940" w:type="dxa"/>
            <w:tcBorders>
              <w:top w:val="nil"/>
              <w:left w:val="nil"/>
              <w:bottom w:val="single" w:sz="4" w:space="0" w:color="000000"/>
              <w:right w:val="single" w:sz="4" w:space="0" w:color="000000"/>
            </w:tcBorders>
            <w:shd w:val="clear" w:color="auto" w:fill="auto"/>
            <w:vAlign w:val="center"/>
            <w:hideMark/>
          </w:tcPr>
          <w:p w14:paraId="68FC6DEC" w14:textId="77777777" w:rsidR="00F54321" w:rsidRPr="00F54321" w:rsidRDefault="00F54321" w:rsidP="00F54321">
            <w:pPr>
              <w:jc w:val="center"/>
              <w:rPr>
                <w:color w:val="000000"/>
                <w:sz w:val="20"/>
                <w:szCs w:val="20"/>
              </w:rPr>
            </w:pPr>
            <w:r w:rsidRPr="00F54321">
              <w:rPr>
                <w:color w:val="000000"/>
                <w:sz w:val="20"/>
                <w:szCs w:val="20"/>
              </w:rPr>
              <w:t>1,253</w:t>
            </w:r>
          </w:p>
        </w:tc>
        <w:tc>
          <w:tcPr>
            <w:tcW w:w="940" w:type="dxa"/>
            <w:tcBorders>
              <w:top w:val="nil"/>
              <w:left w:val="nil"/>
              <w:bottom w:val="single" w:sz="4" w:space="0" w:color="000000"/>
              <w:right w:val="single" w:sz="4" w:space="0" w:color="000000"/>
            </w:tcBorders>
            <w:shd w:val="clear" w:color="auto" w:fill="auto"/>
            <w:vAlign w:val="center"/>
            <w:hideMark/>
          </w:tcPr>
          <w:p w14:paraId="3711E627" w14:textId="77777777" w:rsidR="00F54321" w:rsidRPr="00F54321" w:rsidRDefault="00F54321" w:rsidP="00F54321">
            <w:pPr>
              <w:jc w:val="center"/>
              <w:rPr>
                <w:color w:val="000000"/>
                <w:sz w:val="20"/>
                <w:szCs w:val="20"/>
              </w:rPr>
            </w:pPr>
            <w:r w:rsidRPr="00F54321">
              <w:rPr>
                <w:color w:val="000000"/>
                <w:sz w:val="20"/>
                <w:szCs w:val="20"/>
              </w:rPr>
              <w:t>16,94</w:t>
            </w:r>
          </w:p>
        </w:tc>
        <w:tc>
          <w:tcPr>
            <w:tcW w:w="920" w:type="dxa"/>
            <w:tcBorders>
              <w:top w:val="nil"/>
              <w:left w:val="nil"/>
              <w:bottom w:val="single" w:sz="4" w:space="0" w:color="000000"/>
              <w:right w:val="single" w:sz="4" w:space="0" w:color="000000"/>
            </w:tcBorders>
            <w:shd w:val="clear" w:color="auto" w:fill="auto"/>
            <w:vAlign w:val="center"/>
            <w:hideMark/>
          </w:tcPr>
          <w:p w14:paraId="44B743D4" w14:textId="77777777" w:rsidR="00F54321" w:rsidRPr="00F54321" w:rsidRDefault="00F54321" w:rsidP="00F54321">
            <w:pPr>
              <w:jc w:val="center"/>
              <w:rPr>
                <w:color w:val="000000"/>
                <w:sz w:val="20"/>
                <w:szCs w:val="20"/>
              </w:rPr>
            </w:pPr>
            <w:r w:rsidRPr="00F54321">
              <w:rPr>
                <w:color w:val="000000"/>
                <w:sz w:val="20"/>
                <w:szCs w:val="20"/>
              </w:rPr>
              <w:t>16,94</w:t>
            </w:r>
          </w:p>
        </w:tc>
        <w:tc>
          <w:tcPr>
            <w:tcW w:w="940" w:type="dxa"/>
            <w:tcBorders>
              <w:top w:val="nil"/>
              <w:left w:val="nil"/>
              <w:bottom w:val="single" w:sz="4" w:space="0" w:color="000000"/>
              <w:right w:val="single" w:sz="4" w:space="0" w:color="000000"/>
            </w:tcBorders>
            <w:shd w:val="clear" w:color="auto" w:fill="auto"/>
            <w:vAlign w:val="center"/>
            <w:hideMark/>
          </w:tcPr>
          <w:p w14:paraId="45B1F7CE" w14:textId="77777777" w:rsidR="00F54321" w:rsidRPr="00F54321" w:rsidRDefault="00F54321" w:rsidP="00F54321">
            <w:pPr>
              <w:jc w:val="center"/>
              <w:rPr>
                <w:color w:val="000000"/>
                <w:sz w:val="20"/>
                <w:szCs w:val="20"/>
              </w:rPr>
            </w:pPr>
            <w:r w:rsidRPr="00F54321">
              <w:rPr>
                <w:color w:val="000000"/>
                <w:sz w:val="20"/>
                <w:szCs w:val="20"/>
              </w:rPr>
              <w:t>101,64</w:t>
            </w:r>
          </w:p>
        </w:tc>
        <w:tc>
          <w:tcPr>
            <w:tcW w:w="920" w:type="dxa"/>
            <w:tcBorders>
              <w:top w:val="nil"/>
              <w:left w:val="nil"/>
              <w:bottom w:val="single" w:sz="4" w:space="0" w:color="000000"/>
              <w:right w:val="single" w:sz="4" w:space="0" w:color="000000"/>
            </w:tcBorders>
            <w:shd w:val="clear" w:color="auto" w:fill="auto"/>
            <w:vAlign w:val="center"/>
            <w:hideMark/>
          </w:tcPr>
          <w:p w14:paraId="577C60DE" w14:textId="77777777" w:rsidR="00F54321" w:rsidRPr="00F54321" w:rsidRDefault="00F54321" w:rsidP="00F54321">
            <w:pPr>
              <w:jc w:val="center"/>
              <w:rPr>
                <w:color w:val="000000"/>
                <w:sz w:val="20"/>
                <w:szCs w:val="20"/>
              </w:rPr>
            </w:pPr>
            <w:r w:rsidRPr="00F54321">
              <w:rPr>
                <w:color w:val="000000"/>
                <w:sz w:val="20"/>
                <w:szCs w:val="20"/>
              </w:rPr>
              <w:t>101,64</w:t>
            </w:r>
          </w:p>
        </w:tc>
        <w:tc>
          <w:tcPr>
            <w:tcW w:w="940" w:type="dxa"/>
            <w:tcBorders>
              <w:top w:val="nil"/>
              <w:left w:val="nil"/>
              <w:bottom w:val="single" w:sz="4" w:space="0" w:color="000000"/>
              <w:right w:val="single" w:sz="4" w:space="0" w:color="000000"/>
            </w:tcBorders>
            <w:shd w:val="clear" w:color="auto" w:fill="auto"/>
            <w:vAlign w:val="center"/>
            <w:hideMark/>
          </w:tcPr>
          <w:p w14:paraId="599D05FB" w14:textId="77777777" w:rsidR="00F54321" w:rsidRPr="00F54321" w:rsidRDefault="00F54321" w:rsidP="00F54321">
            <w:pPr>
              <w:jc w:val="center"/>
              <w:rPr>
                <w:color w:val="000000"/>
                <w:sz w:val="20"/>
                <w:szCs w:val="20"/>
              </w:rPr>
            </w:pPr>
            <w:r w:rsidRPr="00F54321">
              <w:rPr>
                <w:color w:val="000000"/>
                <w:sz w:val="20"/>
                <w:szCs w:val="20"/>
              </w:rPr>
              <w:t>19528,7</w:t>
            </w:r>
          </w:p>
        </w:tc>
        <w:tc>
          <w:tcPr>
            <w:tcW w:w="880" w:type="dxa"/>
            <w:tcBorders>
              <w:top w:val="nil"/>
              <w:left w:val="nil"/>
              <w:bottom w:val="single" w:sz="4" w:space="0" w:color="000000"/>
              <w:right w:val="single" w:sz="4" w:space="0" w:color="000000"/>
            </w:tcBorders>
            <w:shd w:val="clear" w:color="auto" w:fill="auto"/>
            <w:vAlign w:val="center"/>
            <w:hideMark/>
          </w:tcPr>
          <w:p w14:paraId="77FB4625" w14:textId="77777777" w:rsidR="00F54321" w:rsidRPr="00F54321" w:rsidRDefault="00F54321" w:rsidP="00F54321">
            <w:pPr>
              <w:jc w:val="center"/>
              <w:rPr>
                <w:color w:val="000000"/>
                <w:sz w:val="20"/>
                <w:szCs w:val="20"/>
              </w:rPr>
            </w:pPr>
            <w:r w:rsidRPr="00F54321">
              <w:rPr>
                <w:color w:val="000000"/>
                <w:sz w:val="20"/>
                <w:szCs w:val="20"/>
              </w:rPr>
              <w:t>19469,2</w:t>
            </w:r>
          </w:p>
        </w:tc>
        <w:tc>
          <w:tcPr>
            <w:tcW w:w="940" w:type="dxa"/>
            <w:tcBorders>
              <w:top w:val="nil"/>
              <w:left w:val="nil"/>
              <w:bottom w:val="single" w:sz="4" w:space="0" w:color="000000"/>
              <w:right w:val="single" w:sz="4" w:space="0" w:color="000000"/>
            </w:tcBorders>
            <w:shd w:val="clear" w:color="auto" w:fill="auto"/>
            <w:vAlign w:val="center"/>
            <w:hideMark/>
          </w:tcPr>
          <w:p w14:paraId="7DBF0315" w14:textId="77777777" w:rsidR="00F54321" w:rsidRPr="00F54321" w:rsidRDefault="00F54321" w:rsidP="00F54321">
            <w:pPr>
              <w:jc w:val="center"/>
              <w:rPr>
                <w:color w:val="000000"/>
                <w:sz w:val="20"/>
                <w:szCs w:val="20"/>
              </w:rPr>
            </w:pPr>
            <w:r w:rsidRPr="00F54321">
              <w:rPr>
                <w:color w:val="000000"/>
                <w:sz w:val="20"/>
                <w:szCs w:val="20"/>
              </w:rPr>
              <w:t>0,05396</w:t>
            </w:r>
          </w:p>
        </w:tc>
        <w:tc>
          <w:tcPr>
            <w:tcW w:w="880" w:type="dxa"/>
            <w:tcBorders>
              <w:top w:val="nil"/>
              <w:left w:val="nil"/>
              <w:bottom w:val="single" w:sz="4" w:space="0" w:color="000000"/>
              <w:right w:val="single" w:sz="4" w:space="0" w:color="000000"/>
            </w:tcBorders>
            <w:shd w:val="clear" w:color="auto" w:fill="auto"/>
            <w:vAlign w:val="center"/>
            <w:hideMark/>
          </w:tcPr>
          <w:p w14:paraId="23E63065" w14:textId="77777777" w:rsidR="00F54321" w:rsidRPr="00F54321" w:rsidRDefault="00F54321" w:rsidP="00F54321">
            <w:pPr>
              <w:jc w:val="center"/>
              <w:rPr>
                <w:color w:val="000000"/>
                <w:sz w:val="20"/>
                <w:szCs w:val="20"/>
              </w:rPr>
            </w:pPr>
            <w:r w:rsidRPr="00F54321">
              <w:rPr>
                <w:color w:val="000000"/>
                <w:sz w:val="20"/>
                <w:szCs w:val="20"/>
              </w:rPr>
              <w:t>0,05397</w:t>
            </w:r>
          </w:p>
        </w:tc>
        <w:tc>
          <w:tcPr>
            <w:tcW w:w="900" w:type="dxa"/>
            <w:tcBorders>
              <w:top w:val="nil"/>
              <w:left w:val="nil"/>
              <w:bottom w:val="single" w:sz="4" w:space="0" w:color="000000"/>
              <w:right w:val="single" w:sz="4" w:space="0" w:color="000000"/>
            </w:tcBorders>
            <w:shd w:val="clear" w:color="auto" w:fill="auto"/>
            <w:vAlign w:val="center"/>
            <w:hideMark/>
          </w:tcPr>
          <w:p w14:paraId="50DB5E98" w14:textId="77777777" w:rsidR="00F54321" w:rsidRPr="00F54321" w:rsidRDefault="00F54321" w:rsidP="00F54321">
            <w:pPr>
              <w:jc w:val="center"/>
              <w:rPr>
                <w:color w:val="000000"/>
                <w:sz w:val="20"/>
                <w:szCs w:val="20"/>
              </w:rPr>
            </w:pPr>
            <w:r w:rsidRPr="00F54321">
              <w:rPr>
                <w:color w:val="000000"/>
                <w:sz w:val="20"/>
                <w:szCs w:val="20"/>
              </w:rPr>
              <w:t>0,153</w:t>
            </w:r>
          </w:p>
        </w:tc>
        <w:tc>
          <w:tcPr>
            <w:tcW w:w="900" w:type="dxa"/>
            <w:tcBorders>
              <w:top w:val="nil"/>
              <w:left w:val="nil"/>
              <w:bottom w:val="single" w:sz="4" w:space="0" w:color="000000"/>
              <w:right w:val="single" w:sz="4" w:space="0" w:color="000000"/>
            </w:tcBorders>
            <w:shd w:val="clear" w:color="auto" w:fill="auto"/>
            <w:vAlign w:val="center"/>
            <w:hideMark/>
          </w:tcPr>
          <w:p w14:paraId="0AC8C723" w14:textId="77777777" w:rsidR="00F54321" w:rsidRPr="00F54321" w:rsidRDefault="00F54321" w:rsidP="00F54321">
            <w:pPr>
              <w:jc w:val="center"/>
              <w:rPr>
                <w:color w:val="000000"/>
                <w:sz w:val="20"/>
                <w:szCs w:val="20"/>
              </w:rPr>
            </w:pPr>
            <w:r w:rsidRPr="00F54321">
              <w:rPr>
                <w:color w:val="000000"/>
                <w:sz w:val="20"/>
                <w:szCs w:val="20"/>
              </w:rPr>
              <w:t>-0,153</w:t>
            </w:r>
          </w:p>
        </w:tc>
      </w:tr>
      <w:tr w:rsidR="00F54321" w:rsidRPr="00F54321" w14:paraId="1C17366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5E6548B" w14:textId="77777777" w:rsidR="00F54321" w:rsidRPr="00F54321" w:rsidRDefault="00F54321" w:rsidP="00F54321">
            <w:pPr>
              <w:jc w:val="center"/>
              <w:rPr>
                <w:color w:val="000000"/>
                <w:sz w:val="20"/>
                <w:szCs w:val="20"/>
              </w:rPr>
            </w:pPr>
            <w:r w:rsidRPr="00F54321">
              <w:rPr>
                <w:color w:val="000000"/>
                <w:sz w:val="20"/>
                <w:szCs w:val="20"/>
              </w:rPr>
              <w:t>УТ2</w:t>
            </w:r>
          </w:p>
        </w:tc>
        <w:tc>
          <w:tcPr>
            <w:tcW w:w="920" w:type="dxa"/>
            <w:tcBorders>
              <w:top w:val="nil"/>
              <w:left w:val="nil"/>
              <w:bottom w:val="single" w:sz="4" w:space="0" w:color="000000"/>
              <w:right w:val="single" w:sz="4" w:space="0" w:color="000000"/>
            </w:tcBorders>
            <w:shd w:val="clear" w:color="auto" w:fill="auto"/>
            <w:vAlign w:val="center"/>
            <w:hideMark/>
          </w:tcPr>
          <w:p w14:paraId="30462719" w14:textId="77777777" w:rsidR="00F54321" w:rsidRPr="00F54321" w:rsidRDefault="00F54321" w:rsidP="00F54321">
            <w:pPr>
              <w:jc w:val="center"/>
              <w:rPr>
                <w:color w:val="000000"/>
                <w:sz w:val="20"/>
                <w:szCs w:val="20"/>
              </w:rPr>
            </w:pPr>
            <w:r w:rsidRPr="00F54321">
              <w:rPr>
                <w:color w:val="000000"/>
                <w:sz w:val="20"/>
                <w:szCs w:val="20"/>
              </w:rPr>
              <w:t>Уз-34</w:t>
            </w:r>
          </w:p>
        </w:tc>
        <w:tc>
          <w:tcPr>
            <w:tcW w:w="860" w:type="dxa"/>
            <w:tcBorders>
              <w:top w:val="nil"/>
              <w:left w:val="nil"/>
              <w:bottom w:val="single" w:sz="4" w:space="0" w:color="000000"/>
              <w:right w:val="single" w:sz="4" w:space="0" w:color="000000"/>
            </w:tcBorders>
            <w:shd w:val="clear" w:color="auto" w:fill="auto"/>
            <w:vAlign w:val="center"/>
            <w:hideMark/>
          </w:tcPr>
          <w:p w14:paraId="0E56B251" w14:textId="77777777" w:rsidR="00F54321" w:rsidRPr="00F54321" w:rsidRDefault="00F54321" w:rsidP="00F54321">
            <w:pPr>
              <w:jc w:val="center"/>
              <w:rPr>
                <w:color w:val="000000"/>
                <w:sz w:val="20"/>
                <w:szCs w:val="20"/>
              </w:rPr>
            </w:pPr>
            <w:r w:rsidRPr="00F54321">
              <w:rPr>
                <w:color w:val="000000"/>
                <w:sz w:val="20"/>
                <w:szCs w:val="20"/>
              </w:rPr>
              <w:t>126,</w:t>
            </w:r>
            <w:r w:rsidRPr="00F54321">
              <w:rPr>
                <w:color w:val="000000"/>
                <w:sz w:val="20"/>
                <w:szCs w:val="20"/>
              </w:rPr>
              <w:lastRenderedPageBreak/>
              <w:t>15</w:t>
            </w:r>
          </w:p>
        </w:tc>
        <w:tc>
          <w:tcPr>
            <w:tcW w:w="940" w:type="dxa"/>
            <w:tcBorders>
              <w:top w:val="nil"/>
              <w:left w:val="nil"/>
              <w:bottom w:val="single" w:sz="4" w:space="0" w:color="000000"/>
              <w:right w:val="single" w:sz="4" w:space="0" w:color="000000"/>
            </w:tcBorders>
            <w:shd w:val="clear" w:color="auto" w:fill="auto"/>
            <w:vAlign w:val="center"/>
            <w:hideMark/>
          </w:tcPr>
          <w:p w14:paraId="2F0384CD" w14:textId="77777777" w:rsidR="00F54321" w:rsidRPr="00F54321" w:rsidRDefault="00F54321" w:rsidP="00F54321">
            <w:pPr>
              <w:jc w:val="center"/>
              <w:rPr>
                <w:color w:val="000000"/>
                <w:sz w:val="20"/>
                <w:szCs w:val="20"/>
              </w:rPr>
            </w:pPr>
            <w:r w:rsidRPr="00F54321">
              <w:rPr>
                <w:color w:val="000000"/>
                <w:sz w:val="20"/>
                <w:szCs w:val="20"/>
              </w:rPr>
              <w:lastRenderedPageBreak/>
              <w:t>0,07</w:t>
            </w:r>
          </w:p>
        </w:tc>
        <w:tc>
          <w:tcPr>
            <w:tcW w:w="940" w:type="dxa"/>
            <w:tcBorders>
              <w:top w:val="nil"/>
              <w:left w:val="nil"/>
              <w:bottom w:val="single" w:sz="4" w:space="0" w:color="000000"/>
              <w:right w:val="single" w:sz="4" w:space="0" w:color="000000"/>
            </w:tcBorders>
            <w:shd w:val="clear" w:color="auto" w:fill="auto"/>
            <w:vAlign w:val="center"/>
            <w:hideMark/>
          </w:tcPr>
          <w:p w14:paraId="350A68D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B65CF8F" w14:textId="77777777" w:rsidR="00F54321" w:rsidRPr="00F54321" w:rsidRDefault="00F54321" w:rsidP="00F54321">
            <w:pPr>
              <w:jc w:val="center"/>
              <w:rPr>
                <w:color w:val="000000"/>
                <w:sz w:val="20"/>
                <w:szCs w:val="20"/>
              </w:rPr>
            </w:pPr>
            <w:r w:rsidRPr="00F54321">
              <w:rPr>
                <w:color w:val="000000"/>
                <w:sz w:val="20"/>
                <w:szCs w:val="20"/>
              </w:rPr>
              <w:t>Подзе</w:t>
            </w:r>
            <w:r w:rsidRPr="00F54321">
              <w:rPr>
                <w:color w:val="000000"/>
                <w:sz w:val="20"/>
                <w:szCs w:val="20"/>
              </w:rPr>
              <w:lastRenderedPageBreak/>
              <w:t>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BD882A8" w14:textId="77777777" w:rsidR="00F54321" w:rsidRPr="00F54321" w:rsidRDefault="00F54321" w:rsidP="00F54321">
            <w:pPr>
              <w:jc w:val="center"/>
              <w:rPr>
                <w:color w:val="000000"/>
                <w:sz w:val="20"/>
                <w:szCs w:val="20"/>
              </w:rPr>
            </w:pPr>
            <w:r w:rsidRPr="00F54321">
              <w:rPr>
                <w:color w:val="000000"/>
                <w:sz w:val="20"/>
                <w:szCs w:val="20"/>
              </w:rPr>
              <w:lastRenderedPageBreak/>
              <w:t xml:space="preserve">C 2004 </w:t>
            </w:r>
            <w:r w:rsidRPr="00F54321">
              <w:rPr>
                <w:color w:val="000000"/>
                <w:sz w:val="20"/>
                <w:szCs w:val="20"/>
              </w:rPr>
              <w:lastRenderedPageBreak/>
              <w:t>г.</w:t>
            </w:r>
          </w:p>
        </w:tc>
        <w:tc>
          <w:tcPr>
            <w:tcW w:w="940" w:type="dxa"/>
            <w:tcBorders>
              <w:top w:val="nil"/>
              <w:left w:val="nil"/>
              <w:bottom w:val="single" w:sz="4" w:space="0" w:color="000000"/>
              <w:right w:val="single" w:sz="4" w:space="0" w:color="000000"/>
            </w:tcBorders>
            <w:shd w:val="clear" w:color="auto" w:fill="auto"/>
            <w:vAlign w:val="center"/>
            <w:hideMark/>
          </w:tcPr>
          <w:p w14:paraId="7C193B79" w14:textId="77777777" w:rsidR="00F54321" w:rsidRPr="00F54321" w:rsidRDefault="00F54321" w:rsidP="00F54321">
            <w:pPr>
              <w:jc w:val="center"/>
              <w:rPr>
                <w:color w:val="000000"/>
                <w:sz w:val="20"/>
                <w:szCs w:val="20"/>
              </w:rPr>
            </w:pPr>
            <w:r w:rsidRPr="00F54321">
              <w:rPr>
                <w:color w:val="000000"/>
                <w:sz w:val="20"/>
                <w:szCs w:val="20"/>
              </w:rPr>
              <w:lastRenderedPageBreak/>
              <w:t>4,4744</w:t>
            </w:r>
          </w:p>
        </w:tc>
        <w:tc>
          <w:tcPr>
            <w:tcW w:w="940" w:type="dxa"/>
            <w:tcBorders>
              <w:top w:val="nil"/>
              <w:left w:val="nil"/>
              <w:bottom w:val="single" w:sz="4" w:space="0" w:color="000000"/>
              <w:right w:val="single" w:sz="4" w:space="0" w:color="000000"/>
            </w:tcBorders>
            <w:shd w:val="clear" w:color="auto" w:fill="auto"/>
            <w:vAlign w:val="center"/>
            <w:hideMark/>
          </w:tcPr>
          <w:p w14:paraId="6F0B85FE" w14:textId="77777777" w:rsidR="00F54321" w:rsidRPr="00F54321" w:rsidRDefault="00F54321" w:rsidP="00F54321">
            <w:pPr>
              <w:jc w:val="center"/>
              <w:rPr>
                <w:color w:val="000000"/>
                <w:sz w:val="20"/>
                <w:szCs w:val="20"/>
              </w:rPr>
            </w:pPr>
            <w:r w:rsidRPr="00F54321">
              <w:rPr>
                <w:color w:val="000000"/>
                <w:sz w:val="20"/>
                <w:szCs w:val="20"/>
              </w:rPr>
              <w:t>-4,4566</w:t>
            </w:r>
          </w:p>
        </w:tc>
        <w:tc>
          <w:tcPr>
            <w:tcW w:w="940" w:type="dxa"/>
            <w:tcBorders>
              <w:top w:val="nil"/>
              <w:left w:val="nil"/>
              <w:bottom w:val="single" w:sz="4" w:space="0" w:color="000000"/>
              <w:right w:val="single" w:sz="4" w:space="0" w:color="000000"/>
            </w:tcBorders>
            <w:shd w:val="clear" w:color="auto" w:fill="auto"/>
            <w:vAlign w:val="center"/>
            <w:hideMark/>
          </w:tcPr>
          <w:p w14:paraId="282056FD" w14:textId="77777777" w:rsidR="00F54321" w:rsidRPr="00F54321" w:rsidRDefault="00F54321" w:rsidP="00F54321">
            <w:pPr>
              <w:jc w:val="center"/>
              <w:rPr>
                <w:color w:val="000000"/>
                <w:sz w:val="20"/>
                <w:szCs w:val="20"/>
              </w:rPr>
            </w:pPr>
            <w:r w:rsidRPr="00F54321">
              <w:rPr>
                <w:color w:val="000000"/>
                <w:sz w:val="20"/>
                <w:szCs w:val="20"/>
              </w:rPr>
              <w:t>0,55</w:t>
            </w:r>
          </w:p>
        </w:tc>
        <w:tc>
          <w:tcPr>
            <w:tcW w:w="940" w:type="dxa"/>
            <w:tcBorders>
              <w:top w:val="nil"/>
              <w:left w:val="nil"/>
              <w:bottom w:val="single" w:sz="4" w:space="0" w:color="000000"/>
              <w:right w:val="single" w:sz="4" w:space="0" w:color="000000"/>
            </w:tcBorders>
            <w:shd w:val="clear" w:color="auto" w:fill="auto"/>
            <w:vAlign w:val="center"/>
            <w:hideMark/>
          </w:tcPr>
          <w:p w14:paraId="7BB5E92B" w14:textId="77777777" w:rsidR="00F54321" w:rsidRPr="00F54321" w:rsidRDefault="00F54321" w:rsidP="00F54321">
            <w:pPr>
              <w:jc w:val="center"/>
              <w:rPr>
                <w:color w:val="000000"/>
                <w:sz w:val="20"/>
                <w:szCs w:val="20"/>
              </w:rPr>
            </w:pPr>
            <w:r w:rsidRPr="00F54321">
              <w:rPr>
                <w:color w:val="000000"/>
                <w:sz w:val="20"/>
                <w:szCs w:val="20"/>
              </w:rPr>
              <w:t>0,545</w:t>
            </w:r>
          </w:p>
        </w:tc>
        <w:tc>
          <w:tcPr>
            <w:tcW w:w="940" w:type="dxa"/>
            <w:tcBorders>
              <w:top w:val="nil"/>
              <w:left w:val="nil"/>
              <w:bottom w:val="single" w:sz="4" w:space="0" w:color="000000"/>
              <w:right w:val="single" w:sz="4" w:space="0" w:color="000000"/>
            </w:tcBorders>
            <w:shd w:val="clear" w:color="auto" w:fill="auto"/>
            <w:vAlign w:val="center"/>
            <w:hideMark/>
          </w:tcPr>
          <w:p w14:paraId="0CBF1ED8" w14:textId="77777777" w:rsidR="00F54321" w:rsidRPr="00F54321" w:rsidRDefault="00F54321" w:rsidP="00F54321">
            <w:pPr>
              <w:jc w:val="center"/>
              <w:rPr>
                <w:color w:val="000000"/>
                <w:sz w:val="20"/>
                <w:szCs w:val="20"/>
              </w:rPr>
            </w:pPr>
            <w:r w:rsidRPr="00F54321">
              <w:rPr>
                <w:color w:val="000000"/>
                <w:sz w:val="20"/>
                <w:szCs w:val="20"/>
              </w:rPr>
              <w:t>43,544</w:t>
            </w:r>
          </w:p>
        </w:tc>
        <w:tc>
          <w:tcPr>
            <w:tcW w:w="940" w:type="dxa"/>
            <w:tcBorders>
              <w:top w:val="nil"/>
              <w:left w:val="nil"/>
              <w:bottom w:val="single" w:sz="4" w:space="0" w:color="000000"/>
              <w:right w:val="single" w:sz="4" w:space="0" w:color="000000"/>
            </w:tcBorders>
            <w:shd w:val="clear" w:color="auto" w:fill="auto"/>
            <w:vAlign w:val="center"/>
            <w:hideMark/>
          </w:tcPr>
          <w:p w14:paraId="1B0F00A4" w14:textId="77777777" w:rsidR="00F54321" w:rsidRPr="00F54321" w:rsidRDefault="00F54321" w:rsidP="00F54321">
            <w:pPr>
              <w:jc w:val="center"/>
              <w:rPr>
                <w:color w:val="000000"/>
                <w:sz w:val="20"/>
                <w:szCs w:val="20"/>
              </w:rPr>
            </w:pPr>
            <w:r w:rsidRPr="00F54321">
              <w:rPr>
                <w:color w:val="000000"/>
                <w:sz w:val="20"/>
                <w:szCs w:val="20"/>
              </w:rPr>
              <w:t>43,715</w:t>
            </w:r>
          </w:p>
        </w:tc>
        <w:tc>
          <w:tcPr>
            <w:tcW w:w="920" w:type="dxa"/>
            <w:tcBorders>
              <w:top w:val="nil"/>
              <w:left w:val="nil"/>
              <w:bottom w:val="single" w:sz="4" w:space="0" w:color="000000"/>
              <w:right w:val="single" w:sz="4" w:space="0" w:color="000000"/>
            </w:tcBorders>
            <w:shd w:val="clear" w:color="auto" w:fill="auto"/>
            <w:vAlign w:val="center"/>
            <w:hideMark/>
          </w:tcPr>
          <w:p w14:paraId="29984196" w14:textId="77777777" w:rsidR="00F54321" w:rsidRPr="00F54321" w:rsidRDefault="00F54321" w:rsidP="00F54321">
            <w:pPr>
              <w:jc w:val="center"/>
              <w:rPr>
                <w:color w:val="000000"/>
                <w:sz w:val="20"/>
                <w:szCs w:val="20"/>
              </w:rPr>
            </w:pPr>
            <w:r w:rsidRPr="00F54321">
              <w:rPr>
                <w:color w:val="000000"/>
                <w:sz w:val="20"/>
                <w:szCs w:val="20"/>
              </w:rPr>
              <w:t>38,70</w:t>
            </w:r>
            <w:r w:rsidRPr="00F54321">
              <w:rPr>
                <w:color w:val="000000"/>
                <w:sz w:val="20"/>
                <w:szCs w:val="20"/>
              </w:rPr>
              <w:lastRenderedPageBreak/>
              <w:t>9</w:t>
            </w:r>
          </w:p>
        </w:tc>
        <w:tc>
          <w:tcPr>
            <w:tcW w:w="920" w:type="dxa"/>
            <w:tcBorders>
              <w:top w:val="nil"/>
              <w:left w:val="nil"/>
              <w:bottom w:val="single" w:sz="4" w:space="0" w:color="000000"/>
              <w:right w:val="single" w:sz="4" w:space="0" w:color="000000"/>
            </w:tcBorders>
            <w:shd w:val="clear" w:color="auto" w:fill="auto"/>
            <w:vAlign w:val="center"/>
            <w:hideMark/>
          </w:tcPr>
          <w:p w14:paraId="5118DF33" w14:textId="77777777" w:rsidR="00F54321" w:rsidRPr="00F54321" w:rsidRDefault="00F54321" w:rsidP="00F54321">
            <w:pPr>
              <w:jc w:val="center"/>
              <w:rPr>
                <w:color w:val="000000"/>
                <w:sz w:val="20"/>
                <w:szCs w:val="20"/>
              </w:rPr>
            </w:pPr>
            <w:r w:rsidRPr="00F54321">
              <w:rPr>
                <w:color w:val="000000"/>
                <w:sz w:val="20"/>
                <w:szCs w:val="20"/>
              </w:rPr>
              <w:lastRenderedPageBreak/>
              <w:t>37,44</w:t>
            </w:r>
            <w:r w:rsidRPr="00F54321">
              <w:rPr>
                <w:color w:val="000000"/>
                <w:sz w:val="20"/>
                <w:szCs w:val="20"/>
              </w:rPr>
              <w:lastRenderedPageBreak/>
              <w:t>4</w:t>
            </w:r>
          </w:p>
        </w:tc>
        <w:tc>
          <w:tcPr>
            <w:tcW w:w="940" w:type="dxa"/>
            <w:tcBorders>
              <w:top w:val="nil"/>
              <w:left w:val="nil"/>
              <w:bottom w:val="single" w:sz="4" w:space="0" w:color="000000"/>
              <w:right w:val="single" w:sz="4" w:space="0" w:color="000000"/>
            </w:tcBorders>
            <w:shd w:val="clear" w:color="auto" w:fill="auto"/>
            <w:vAlign w:val="center"/>
            <w:hideMark/>
          </w:tcPr>
          <w:p w14:paraId="42377AD9" w14:textId="77777777" w:rsidR="00F54321" w:rsidRPr="00F54321" w:rsidRDefault="00F54321" w:rsidP="00F54321">
            <w:pPr>
              <w:jc w:val="center"/>
              <w:rPr>
                <w:color w:val="000000"/>
                <w:sz w:val="20"/>
                <w:szCs w:val="20"/>
              </w:rPr>
            </w:pPr>
            <w:r w:rsidRPr="00F54321">
              <w:rPr>
                <w:color w:val="000000"/>
                <w:sz w:val="20"/>
                <w:szCs w:val="20"/>
              </w:rPr>
              <w:lastRenderedPageBreak/>
              <w:t>64,544</w:t>
            </w:r>
          </w:p>
        </w:tc>
        <w:tc>
          <w:tcPr>
            <w:tcW w:w="940" w:type="dxa"/>
            <w:tcBorders>
              <w:top w:val="nil"/>
              <w:left w:val="nil"/>
              <w:bottom w:val="single" w:sz="4" w:space="0" w:color="000000"/>
              <w:right w:val="single" w:sz="4" w:space="0" w:color="000000"/>
            </w:tcBorders>
            <w:shd w:val="clear" w:color="auto" w:fill="auto"/>
            <w:vAlign w:val="center"/>
            <w:hideMark/>
          </w:tcPr>
          <w:p w14:paraId="6570B012" w14:textId="77777777" w:rsidR="00F54321" w:rsidRPr="00F54321" w:rsidRDefault="00F54321" w:rsidP="00F54321">
            <w:pPr>
              <w:jc w:val="center"/>
              <w:rPr>
                <w:color w:val="000000"/>
                <w:sz w:val="20"/>
                <w:szCs w:val="20"/>
              </w:rPr>
            </w:pPr>
            <w:r w:rsidRPr="00F54321">
              <w:rPr>
                <w:color w:val="000000"/>
                <w:sz w:val="20"/>
                <w:szCs w:val="20"/>
              </w:rPr>
              <w:t>63,995</w:t>
            </w:r>
          </w:p>
        </w:tc>
        <w:tc>
          <w:tcPr>
            <w:tcW w:w="920" w:type="dxa"/>
            <w:tcBorders>
              <w:top w:val="nil"/>
              <w:left w:val="nil"/>
              <w:bottom w:val="single" w:sz="4" w:space="0" w:color="000000"/>
              <w:right w:val="single" w:sz="4" w:space="0" w:color="000000"/>
            </w:tcBorders>
            <w:shd w:val="clear" w:color="auto" w:fill="auto"/>
            <w:vAlign w:val="center"/>
            <w:hideMark/>
          </w:tcPr>
          <w:p w14:paraId="2F1F8931" w14:textId="77777777" w:rsidR="00F54321" w:rsidRPr="00F54321" w:rsidRDefault="00F54321" w:rsidP="00F54321">
            <w:pPr>
              <w:jc w:val="center"/>
              <w:rPr>
                <w:color w:val="000000"/>
                <w:sz w:val="20"/>
                <w:szCs w:val="20"/>
              </w:rPr>
            </w:pPr>
            <w:r w:rsidRPr="00F54321">
              <w:rPr>
                <w:color w:val="000000"/>
                <w:sz w:val="20"/>
                <w:szCs w:val="20"/>
              </w:rPr>
              <w:t>58,98</w:t>
            </w:r>
            <w:r w:rsidRPr="00F54321">
              <w:rPr>
                <w:color w:val="000000"/>
                <w:sz w:val="20"/>
                <w:szCs w:val="20"/>
              </w:rPr>
              <w:lastRenderedPageBreak/>
              <w:t>9</w:t>
            </w:r>
          </w:p>
        </w:tc>
        <w:tc>
          <w:tcPr>
            <w:tcW w:w="920" w:type="dxa"/>
            <w:tcBorders>
              <w:top w:val="nil"/>
              <w:left w:val="nil"/>
              <w:bottom w:val="single" w:sz="4" w:space="0" w:color="000000"/>
              <w:right w:val="single" w:sz="4" w:space="0" w:color="000000"/>
            </w:tcBorders>
            <w:shd w:val="clear" w:color="auto" w:fill="auto"/>
            <w:vAlign w:val="center"/>
            <w:hideMark/>
          </w:tcPr>
          <w:p w14:paraId="67DEF0CB" w14:textId="77777777" w:rsidR="00F54321" w:rsidRPr="00F54321" w:rsidRDefault="00F54321" w:rsidP="00F54321">
            <w:pPr>
              <w:jc w:val="center"/>
              <w:rPr>
                <w:color w:val="000000"/>
                <w:sz w:val="20"/>
                <w:szCs w:val="20"/>
              </w:rPr>
            </w:pPr>
            <w:r w:rsidRPr="00F54321">
              <w:rPr>
                <w:color w:val="000000"/>
                <w:sz w:val="20"/>
                <w:szCs w:val="20"/>
              </w:rPr>
              <w:lastRenderedPageBreak/>
              <w:t>58,44</w:t>
            </w:r>
            <w:r w:rsidRPr="00F54321">
              <w:rPr>
                <w:color w:val="000000"/>
                <w:sz w:val="20"/>
                <w:szCs w:val="20"/>
              </w:rPr>
              <w:lastRenderedPageBreak/>
              <w:t>4</w:t>
            </w:r>
          </w:p>
        </w:tc>
        <w:tc>
          <w:tcPr>
            <w:tcW w:w="860" w:type="dxa"/>
            <w:tcBorders>
              <w:top w:val="nil"/>
              <w:left w:val="nil"/>
              <w:bottom w:val="single" w:sz="4" w:space="0" w:color="000000"/>
              <w:right w:val="single" w:sz="4" w:space="0" w:color="000000"/>
            </w:tcBorders>
            <w:shd w:val="clear" w:color="auto" w:fill="auto"/>
            <w:vAlign w:val="center"/>
            <w:hideMark/>
          </w:tcPr>
          <w:p w14:paraId="6EC88D56" w14:textId="77777777" w:rsidR="00F54321" w:rsidRPr="00F54321" w:rsidRDefault="00F54321" w:rsidP="00F54321">
            <w:pPr>
              <w:jc w:val="center"/>
              <w:rPr>
                <w:color w:val="000000"/>
                <w:sz w:val="20"/>
                <w:szCs w:val="20"/>
              </w:rPr>
            </w:pPr>
            <w:r w:rsidRPr="00F54321">
              <w:rPr>
                <w:color w:val="000000"/>
                <w:sz w:val="20"/>
                <w:szCs w:val="20"/>
              </w:rPr>
              <w:lastRenderedPageBreak/>
              <w:t>6,101</w:t>
            </w:r>
          </w:p>
        </w:tc>
        <w:tc>
          <w:tcPr>
            <w:tcW w:w="880" w:type="dxa"/>
            <w:tcBorders>
              <w:top w:val="nil"/>
              <w:left w:val="nil"/>
              <w:bottom w:val="single" w:sz="4" w:space="0" w:color="000000"/>
              <w:right w:val="single" w:sz="4" w:space="0" w:color="000000"/>
            </w:tcBorders>
            <w:shd w:val="clear" w:color="auto" w:fill="auto"/>
            <w:vAlign w:val="center"/>
            <w:hideMark/>
          </w:tcPr>
          <w:p w14:paraId="1EE3042C" w14:textId="77777777" w:rsidR="00F54321" w:rsidRPr="00F54321" w:rsidRDefault="00F54321" w:rsidP="00F54321">
            <w:pPr>
              <w:jc w:val="center"/>
              <w:rPr>
                <w:color w:val="000000"/>
                <w:sz w:val="20"/>
                <w:szCs w:val="20"/>
              </w:rPr>
            </w:pPr>
            <w:r w:rsidRPr="00F54321">
              <w:rPr>
                <w:color w:val="000000"/>
                <w:sz w:val="20"/>
                <w:szCs w:val="20"/>
              </w:rPr>
              <w:t>5,006</w:t>
            </w:r>
          </w:p>
        </w:tc>
        <w:tc>
          <w:tcPr>
            <w:tcW w:w="940" w:type="dxa"/>
            <w:tcBorders>
              <w:top w:val="nil"/>
              <w:left w:val="nil"/>
              <w:bottom w:val="single" w:sz="4" w:space="0" w:color="000000"/>
              <w:right w:val="single" w:sz="4" w:space="0" w:color="000000"/>
            </w:tcBorders>
            <w:shd w:val="clear" w:color="auto" w:fill="auto"/>
            <w:vAlign w:val="center"/>
            <w:hideMark/>
          </w:tcPr>
          <w:p w14:paraId="0623BD11" w14:textId="77777777" w:rsidR="00F54321" w:rsidRPr="00F54321" w:rsidRDefault="00F54321" w:rsidP="00F54321">
            <w:pPr>
              <w:jc w:val="center"/>
              <w:rPr>
                <w:color w:val="000000"/>
                <w:sz w:val="20"/>
                <w:szCs w:val="20"/>
              </w:rPr>
            </w:pPr>
            <w:r w:rsidRPr="00F54321">
              <w:rPr>
                <w:color w:val="000000"/>
                <w:sz w:val="20"/>
                <w:szCs w:val="20"/>
              </w:rPr>
              <w:t>3,63</w:t>
            </w:r>
          </w:p>
        </w:tc>
        <w:tc>
          <w:tcPr>
            <w:tcW w:w="940" w:type="dxa"/>
            <w:tcBorders>
              <w:top w:val="nil"/>
              <w:left w:val="nil"/>
              <w:bottom w:val="single" w:sz="4" w:space="0" w:color="000000"/>
              <w:right w:val="single" w:sz="4" w:space="0" w:color="000000"/>
            </w:tcBorders>
            <w:shd w:val="clear" w:color="auto" w:fill="auto"/>
            <w:vAlign w:val="center"/>
            <w:hideMark/>
          </w:tcPr>
          <w:p w14:paraId="2418E7AE" w14:textId="77777777" w:rsidR="00F54321" w:rsidRPr="00F54321" w:rsidRDefault="00F54321" w:rsidP="00F54321">
            <w:pPr>
              <w:jc w:val="center"/>
              <w:rPr>
                <w:color w:val="000000"/>
                <w:sz w:val="20"/>
                <w:szCs w:val="20"/>
              </w:rPr>
            </w:pPr>
            <w:r w:rsidRPr="00F54321">
              <w:rPr>
                <w:color w:val="000000"/>
                <w:sz w:val="20"/>
                <w:szCs w:val="20"/>
              </w:rPr>
              <w:t>3,602</w:t>
            </w:r>
          </w:p>
        </w:tc>
        <w:tc>
          <w:tcPr>
            <w:tcW w:w="940" w:type="dxa"/>
            <w:tcBorders>
              <w:top w:val="nil"/>
              <w:left w:val="nil"/>
              <w:bottom w:val="single" w:sz="4" w:space="0" w:color="000000"/>
              <w:right w:val="single" w:sz="4" w:space="0" w:color="000000"/>
            </w:tcBorders>
            <w:shd w:val="clear" w:color="auto" w:fill="auto"/>
            <w:vAlign w:val="center"/>
            <w:hideMark/>
          </w:tcPr>
          <w:p w14:paraId="6A7CC205" w14:textId="77777777" w:rsidR="00F54321" w:rsidRPr="00F54321" w:rsidRDefault="00F54321" w:rsidP="00F54321">
            <w:pPr>
              <w:jc w:val="center"/>
              <w:rPr>
                <w:color w:val="000000"/>
                <w:sz w:val="20"/>
                <w:szCs w:val="20"/>
              </w:rPr>
            </w:pPr>
            <w:r w:rsidRPr="00F54321">
              <w:rPr>
                <w:color w:val="000000"/>
                <w:sz w:val="20"/>
                <w:szCs w:val="20"/>
              </w:rPr>
              <w:t>25,23</w:t>
            </w:r>
          </w:p>
        </w:tc>
        <w:tc>
          <w:tcPr>
            <w:tcW w:w="920" w:type="dxa"/>
            <w:tcBorders>
              <w:top w:val="nil"/>
              <w:left w:val="nil"/>
              <w:bottom w:val="single" w:sz="4" w:space="0" w:color="000000"/>
              <w:right w:val="single" w:sz="4" w:space="0" w:color="000000"/>
            </w:tcBorders>
            <w:shd w:val="clear" w:color="auto" w:fill="auto"/>
            <w:vAlign w:val="center"/>
            <w:hideMark/>
          </w:tcPr>
          <w:p w14:paraId="4F2C226A" w14:textId="77777777" w:rsidR="00F54321" w:rsidRPr="00F54321" w:rsidRDefault="00F54321" w:rsidP="00F54321">
            <w:pPr>
              <w:jc w:val="center"/>
              <w:rPr>
                <w:color w:val="000000"/>
                <w:sz w:val="20"/>
                <w:szCs w:val="20"/>
              </w:rPr>
            </w:pPr>
            <w:r w:rsidRPr="00F54321">
              <w:rPr>
                <w:color w:val="000000"/>
                <w:sz w:val="20"/>
                <w:szCs w:val="20"/>
              </w:rPr>
              <w:t>25,23</w:t>
            </w:r>
          </w:p>
        </w:tc>
        <w:tc>
          <w:tcPr>
            <w:tcW w:w="940" w:type="dxa"/>
            <w:tcBorders>
              <w:top w:val="nil"/>
              <w:left w:val="nil"/>
              <w:bottom w:val="single" w:sz="4" w:space="0" w:color="000000"/>
              <w:right w:val="single" w:sz="4" w:space="0" w:color="000000"/>
            </w:tcBorders>
            <w:shd w:val="clear" w:color="auto" w:fill="auto"/>
            <w:vAlign w:val="center"/>
            <w:hideMark/>
          </w:tcPr>
          <w:p w14:paraId="6B312C39" w14:textId="77777777" w:rsidR="00F54321" w:rsidRPr="00F54321" w:rsidRDefault="00F54321" w:rsidP="00F54321">
            <w:pPr>
              <w:jc w:val="center"/>
              <w:rPr>
                <w:color w:val="000000"/>
                <w:sz w:val="20"/>
                <w:szCs w:val="20"/>
              </w:rPr>
            </w:pPr>
            <w:r w:rsidRPr="00F54321">
              <w:rPr>
                <w:color w:val="000000"/>
                <w:sz w:val="20"/>
                <w:szCs w:val="20"/>
              </w:rPr>
              <w:t>151,38</w:t>
            </w:r>
          </w:p>
        </w:tc>
        <w:tc>
          <w:tcPr>
            <w:tcW w:w="920" w:type="dxa"/>
            <w:tcBorders>
              <w:top w:val="nil"/>
              <w:left w:val="nil"/>
              <w:bottom w:val="single" w:sz="4" w:space="0" w:color="000000"/>
              <w:right w:val="single" w:sz="4" w:space="0" w:color="000000"/>
            </w:tcBorders>
            <w:shd w:val="clear" w:color="auto" w:fill="auto"/>
            <w:vAlign w:val="center"/>
            <w:hideMark/>
          </w:tcPr>
          <w:p w14:paraId="587A803D" w14:textId="77777777" w:rsidR="00F54321" w:rsidRPr="00F54321" w:rsidRDefault="00F54321" w:rsidP="00F54321">
            <w:pPr>
              <w:jc w:val="center"/>
              <w:rPr>
                <w:color w:val="000000"/>
                <w:sz w:val="20"/>
                <w:szCs w:val="20"/>
              </w:rPr>
            </w:pPr>
            <w:r w:rsidRPr="00F54321">
              <w:rPr>
                <w:color w:val="000000"/>
                <w:sz w:val="20"/>
                <w:szCs w:val="20"/>
              </w:rPr>
              <w:t>151,38</w:t>
            </w:r>
          </w:p>
        </w:tc>
        <w:tc>
          <w:tcPr>
            <w:tcW w:w="940" w:type="dxa"/>
            <w:tcBorders>
              <w:top w:val="nil"/>
              <w:left w:val="nil"/>
              <w:bottom w:val="single" w:sz="4" w:space="0" w:color="000000"/>
              <w:right w:val="single" w:sz="4" w:space="0" w:color="000000"/>
            </w:tcBorders>
            <w:shd w:val="clear" w:color="auto" w:fill="auto"/>
            <w:vAlign w:val="center"/>
            <w:hideMark/>
          </w:tcPr>
          <w:p w14:paraId="6E9695F9" w14:textId="77777777" w:rsidR="00F54321" w:rsidRPr="00F54321" w:rsidRDefault="00F54321" w:rsidP="00F54321">
            <w:pPr>
              <w:jc w:val="center"/>
              <w:rPr>
                <w:color w:val="000000"/>
                <w:sz w:val="20"/>
                <w:szCs w:val="20"/>
              </w:rPr>
            </w:pPr>
            <w:r w:rsidRPr="00F54321">
              <w:rPr>
                <w:color w:val="000000"/>
                <w:sz w:val="20"/>
                <w:szCs w:val="20"/>
              </w:rPr>
              <w:t>59067,</w:t>
            </w:r>
            <w:r w:rsidRPr="00F54321">
              <w:rPr>
                <w:color w:val="000000"/>
                <w:sz w:val="20"/>
                <w:szCs w:val="20"/>
              </w:rPr>
              <w:lastRenderedPageBreak/>
              <w:t>5</w:t>
            </w:r>
          </w:p>
        </w:tc>
        <w:tc>
          <w:tcPr>
            <w:tcW w:w="880" w:type="dxa"/>
            <w:tcBorders>
              <w:top w:val="nil"/>
              <w:left w:val="nil"/>
              <w:bottom w:val="single" w:sz="4" w:space="0" w:color="000000"/>
              <w:right w:val="single" w:sz="4" w:space="0" w:color="000000"/>
            </w:tcBorders>
            <w:shd w:val="clear" w:color="auto" w:fill="auto"/>
            <w:vAlign w:val="center"/>
            <w:hideMark/>
          </w:tcPr>
          <w:p w14:paraId="22046E4A" w14:textId="77777777" w:rsidR="00F54321" w:rsidRPr="00F54321" w:rsidRDefault="00F54321" w:rsidP="00F54321">
            <w:pPr>
              <w:jc w:val="center"/>
              <w:rPr>
                <w:color w:val="000000"/>
                <w:sz w:val="20"/>
                <w:szCs w:val="20"/>
              </w:rPr>
            </w:pPr>
            <w:r w:rsidRPr="00F54321">
              <w:rPr>
                <w:color w:val="000000"/>
                <w:sz w:val="20"/>
                <w:szCs w:val="20"/>
              </w:rPr>
              <w:lastRenderedPageBreak/>
              <w:t>58832,</w:t>
            </w:r>
            <w:r w:rsidRPr="00F54321">
              <w:rPr>
                <w:color w:val="000000"/>
                <w:sz w:val="20"/>
                <w:szCs w:val="20"/>
              </w:rPr>
              <w:lastRenderedPageBreak/>
              <w:t>8</w:t>
            </w:r>
          </w:p>
        </w:tc>
        <w:tc>
          <w:tcPr>
            <w:tcW w:w="940" w:type="dxa"/>
            <w:tcBorders>
              <w:top w:val="nil"/>
              <w:left w:val="nil"/>
              <w:bottom w:val="single" w:sz="4" w:space="0" w:color="000000"/>
              <w:right w:val="single" w:sz="4" w:space="0" w:color="000000"/>
            </w:tcBorders>
            <w:shd w:val="clear" w:color="auto" w:fill="auto"/>
            <w:vAlign w:val="center"/>
            <w:hideMark/>
          </w:tcPr>
          <w:p w14:paraId="1F07D80A" w14:textId="77777777" w:rsidR="00F54321" w:rsidRPr="00F54321" w:rsidRDefault="00F54321" w:rsidP="00F54321">
            <w:pPr>
              <w:jc w:val="center"/>
              <w:rPr>
                <w:color w:val="000000"/>
                <w:sz w:val="20"/>
                <w:szCs w:val="20"/>
              </w:rPr>
            </w:pPr>
            <w:r w:rsidRPr="00F54321">
              <w:rPr>
                <w:color w:val="000000"/>
                <w:sz w:val="20"/>
                <w:szCs w:val="20"/>
              </w:rPr>
              <w:lastRenderedPageBreak/>
              <w:t>0,046</w:t>
            </w:r>
            <w:r w:rsidRPr="00F54321">
              <w:rPr>
                <w:color w:val="000000"/>
                <w:sz w:val="20"/>
                <w:szCs w:val="20"/>
              </w:rPr>
              <w:lastRenderedPageBreak/>
              <w:t>61</w:t>
            </w:r>
          </w:p>
        </w:tc>
        <w:tc>
          <w:tcPr>
            <w:tcW w:w="880" w:type="dxa"/>
            <w:tcBorders>
              <w:top w:val="nil"/>
              <w:left w:val="nil"/>
              <w:bottom w:val="single" w:sz="4" w:space="0" w:color="000000"/>
              <w:right w:val="single" w:sz="4" w:space="0" w:color="000000"/>
            </w:tcBorders>
            <w:shd w:val="clear" w:color="auto" w:fill="auto"/>
            <w:vAlign w:val="center"/>
            <w:hideMark/>
          </w:tcPr>
          <w:p w14:paraId="0AF7B23B" w14:textId="77777777" w:rsidR="00F54321" w:rsidRPr="00F54321" w:rsidRDefault="00F54321" w:rsidP="00F54321">
            <w:pPr>
              <w:jc w:val="center"/>
              <w:rPr>
                <w:color w:val="000000"/>
                <w:sz w:val="20"/>
                <w:szCs w:val="20"/>
              </w:rPr>
            </w:pPr>
            <w:r w:rsidRPr="00F54321">
              <w:rPr>
                <w:color w:val="000000"/>
                <w:sz w:val="20"/>
                <w:szCs w:val="20"/>
              </w:rPr>
              <w:lastRenderedPageBreak/>
              <w:t>0,046</w:t>
            </w:r>
            <w:r w:rsidRPr="00F54321">
              <w:rPr>
                <w:color w:val="000000"/>
                <w:sz w:val="20"/>
                <w:szCs w:val="20"/>
              </w:rPr>
              <w:lastRenderedPageBreak/>
              <w:t>61</w:t>
            </w:r>
          </w:p>
        </w:tc>
        <w:tc>
          <w:tcPr>
            <w:tcW w:w="900" w:type="dxa"/>
            <w:tcBorders>
              <w:top w:val="nil"/>
              <w:left w:val="nil"/>
              <w:bottom w:val="single" w:sz="4" w:space="0" w:color="000000"/>
              <w:right w:val="single" w:sz="4" w:space="0" w:color="000000"/>
            </w:tcBorders>
            <w:shd w:val="clear" w:color="auto" w:fill="auto"/>
            <w:vAlign w:val="center"/>
            <w:hideMark/>
          </w:tcPr>
          <w:p w14:paraId="5B7D368E" w14:textId="77777777" w:rsidR="00F54321" w:rsidRPr="00F54321" w:rsidRDefault="00F54321" w:rsidP="00F54321">
            <w:pPr>
              <w:jc w:val="center"/>
              <w:rPr>
                <w:color w:val="000000"/>
                <w:sz w:val="20"/>
                <w:szCs w:val="20"/>
              </w:rPr>
            </w:pPr>
            <w:r w:rsidRPr="00F54321">
              <w:rPr>
                <w:color w:val="000000"/>
                <w:sz w:val="20"/>
                <w:szCs w:val="20"/>
              </w:rPr>
              <w:lastRenderedPageBreak/>
              <w:t>0,331</w:t>
            </w:r>
          </w:p>
        </w:tc>
        <w:tc>
          <w:tcPr>
            <w:tcW w:w="900" w:type="dxa"/>
            <w:tcBorders>
              <w:top w:val="nil"/>
              <w:left w:val="nil"/>
              <w:bottom w:val="single" w:sz="4" w:space="0" w:color="000000"/>
              <w:right w:val="single" w:sz="4" w:space="0" w:color="000000"/>
            </w:tcBorders>
            <w:shd w:val="clear" w:color="auto" w:fill="auto"/>
            <w:vAlign w:val="center"/>
            <w:hideMark/>
          </w:tcPr>
          <w:p w14:paraId="6DA2DD78" w14:textId="77777777" w:rsidR="00F54321" w:rsidRPr="00F54321" w:rsidRDefault="00F54321" w:rsidP="00F54321">
            <w:pPr>
              <w:jc w:val="center"/>
              <w:rPr>
                <w:color w:val="000000"/>
                <w:sz w:val="20"/>
                <w:szCs w:val="20"/>
              </w:rPr>
            </w:pPr>
            <w:r w:rsidRPr="00F54321">
              <w:rPr>
                <w:color w:val="000000"/>
                <w:sz w:val="20"/>
                <w:szCs w:val="20"/>
              </w:rPr>
              <w:t>-0,33</w:t>
            </w:r>
          </w:p>
        </w:tc>
      </w:tr>
      <w:tr w:rsidR="00F54321" w:rsidRPr="00F54321" w14:paraId="658C77D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18F30B0" w14:textId="77777777" w:rsidR="00F54321" w:rsidRPr="00F54321" w:rsidRDefault="00F54321" w:rsidP="00F54321">
            <w:pPr>
              <w:jc w:val="center"/>
              <w:rPr>
                <w:color w:val="000000"/>
                <w:sz w:val="20"/>
                <w:szCs w:val="20"/>
              </w:rPr>
            </w:pPr>
            <w:r w:rsidRPr="00F54321">
              <w:rPr>
                <w:color w:val="000000"/>
                <w:sz w:val="20"/>
                <w:szCs w:val="20"/>
              </w:rPr>
              <w:lastRenderedPageBreak/>
              <w:t>Уз-34</w:t>
            </w:r>
          </w:p>
        </w:tc>
        <w:tc>
          <w:tcPr>
            <w:tcW w:w="920" w:type="dxa"/>
            <w:tcBorders>
              <w:top w:val="nil"/>
              <w:left w:val="nil"/>
              <w:bottom w:val="single" w:sz="4" w:space="0" w:color="000000"/>
              <w:right w:val="single" w:sz="4" w:space="0" w:color="000000"/>
            </w:tcBorders>
            <w:shd w:val="clear" w:color="auto" w:fill="auto"/>
            <w:vAlign w:val="center"/>
            <w:hideMark/>
          </w:tcPr>
          <w:p w14:paraId="2D4BA1E9" w14:textId="77777777" w:rsidR="00F54321" w:rsidRPr="00F54321" w:rsidRDefault="00F54321" w:rsidP="00F54321">
            <w:pPr>
              <w:jc w:val="center"/>
              <w:rPr>
                <w:color w:val="000000"/>
                <w:sz w:val="20"/>
                <w:szCs w:val="20"/>
              </w:rPr>
            </w:pPr>
            <w:r w:rsidRPr="00F54321">
              <w:rPr>
                <w:color w:val="000000"/>
                <w:sz w:val="20"/>
                <w:szCs w:val="20"/>
              </w:rPr>
              <w:t>Лесная улица, 17</w:t>
            </w:r>
          </w:p>
        </w:tc>
        <w:tc>
          <w:tcPr>
            <w:tcW w:w="860" w:type="dxa"/>
            <w:tcBorders>
              <w:top w:val="nil"/>
              <w:left w:val="nil"/>
              <w:bottom w:val="single" w:sz="4" w:space="0" w:color="000000"/>
              <w:right w:val="single" w:sz="4" w:space="0" w:color="000000"/>
            </w:tcBorders>
            <w:shd w:val="clear" w:color="auto" w:fill="auto"/>
            <w:vAlign w:val="center"/>
            <w:hideMark/>
          </w:tcPr>
          <w:p w14:paraId="498F368B" w14:textId="77777777" w:rsidR="00F54321" w:rsidRPr="00F54321" w:rsidRDefault="00F54321" w:rsidP="00F54321">
            <w:pPr>
              <w:jc w:val="center"/>
              <w:rPr>
                <w:color w:val="000000"/>
                <w:sz w:val="20"/>
                <w:szCs w:val="20"/>
              </w:rPr>
            </w:pPr>
            <w:r w:rsidRPr="00F54321">
              <w:rPr>
                <w:color w:val="000000"/>
                <w:sz w:val="20"/>
                <w:szCs w:val="20"/>
              </w:rPr>
              <w:t>10,84</w:t>
            </w:r>
          </w:p>
        </w:tc>
        <w:tc>
          <w:tcPr>
            <w:tcW w:w="940" w:type="dxa"/>
            <w:tcBorders>
              <w:top w:val="nil"/>
              <w:left w:val="nil"/>
              <w:bottom w:val="single" w:sz="4" w:space="0" w:color="000000"/>
              <w:right w:val="single" w:sz="4" w:space="0" w:color="000000"/>
            </w:tcBorders>
            <w:shd w:val="clear" w:color="auto" w:fill="auto"/>
            <w:vAlign w:val="center"/>
            <w:hideMark/>
          </w:tcPr>
          <w:p w14:paraId="162C569A"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E031F3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8D0A56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766D51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F087C76" w14:textId="77777777" w:rsidR="00F54321" w:rsidRPr="00F54321" w:rsidRDefault="00F54321" w:rsidP="00F54321">
            <w:pPr>
              <w:jc w:val="center"/>
              <w:rPr>
                <w:color w:val="000000"/>
                <w:sz w:val="20"/>
                <w:szCs w:val="20"/>
              </w:rPr>
            </w:pPr>
            <w:r w:rsidRPr="00F54321">
              <w:rPr>
                <w:color w:val="000000"/>
                <w:sz w:val="20"/>
                <w:szCs w:val="20"/>
              </w:rPr>
              <w:t>0,7454</w:t>
            </w:r>
          </w:p>
        </w:tc>
        <w:tc>
          <w:tcPr>
            <w:tcW w:w="940" w:type="dxa"/>
            <w:tcBorders>
              <w:top w:val="nil"/>
              <w:left w:val="nil"/>
              <w:bottom w:val="single" w:sz="4" w:space="0" w:color="000000"/>
              <w:right w:val="single" w:sz="4" w:space="0" w:color="000000"/>
            </w:tcBorders>
            <w:shd w:val="clear" w:color="auto" w:fill="auto"/>
            <w:vAlign w:val="center"/>
            <w:hideMark/>
          </w:tcPr>
          <w:p w14:paraId="639B96CD" w14:textId="77777777" w:rsidR="00F54321" w:rsidRPr="00F54321" w:rsidRDefault="00F54321" w:rsidP="00F54321">
            <w:pPr>
              <w:jc w:val="center"/>
              <w:rPr>
                <w:color w:val="000000"/>
                <w:sz w:val="20"/>
                <w:szCs w:val="20"/>
              </w:rPr>
            </w:pPr>
            <w:r w:rsidRPr="00F54321">
              <w:rPr>
                <w:color w:val="000000"/>
                <w:sz w:val="20"/>
                <w:szCs w:val="20"/>
              </w:rPr>
              <w:t>-0,7433</w:t>
            </w:r>
          </w:p>
        </w:tc>
        <w:tc>
          <w:tcPr>
            <w:tcW w:w="940" w:type="dxa"/>
            <w:tcBorders>
              <w:top w:val="nil"/>
              <w:left w:val="nil"/>
              <w:bottom w:val="single" w:sz="4" w:space="0" w:color="000000"/>
              <w:right w:val="single" w:sz="4" w:space="0" w:color="000000"/>
            </w:tcBorders>
            <w:shd w:val="clear" w:color="auto" w:fill="auto"/>
            <w:vAlign w:val="center"/>
            <w:hideMark/>
          </w:tcPr>
          <w:p w14:paraId="62F531CE"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738484EC"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3DEC50D0" w14:textId="77777777" w:rsidR="00F54321" w:rsidRPr="00F54321" w:rsidRDefault="00F54321" w:rsidP="00F54321">
            <w:pPr>
              <w:jc w:val="center"/>
              <w:rPr>
                <w:color w:val="000000"/>
                <w:sz w:val="20"/>
                <w:szCs w:val="20"/>
              </w:rPr>
            </w:pPr>
            <w:r w:rsidRPr="00F54321">
              <w:rPr>
                <w:color w:val="000000"/>
                <w:sz w:val="20"/>
                <w:szCs w:val="20"/>
              </w:rPr>
              <w:t>43,715</w:t>
            </w:r>
          </w:p>
        </w:tc>
        <w:tc>
          <w:tcPr>
            <w:tcW w:w="940" w:type="dxa"/>
            <w:tcBorders>
              <w:top w:val="nil"/>
              <w:left w:val="nil"/>
              <w:bottom w:val="single" w:sz="4" w:space="0" w:color="000000"/>
              <w:right w:val="single" w:sz="4" w:space="0" w:color="000000"/>
            </w:tcBorders>
            <w:shd w:val="clear" w:color="auto" w:fill="auto"/>
            <w:vAlign w:val="center"/>
            <w:hideMark/>
          </w:tcPr>
          <w:p w14:paraId="2DE517CD" w14:textId="77777777" w:rsidR="00F54321" w:rsidRPr="00F54321" w:rsidRDefault="00F54321" w:rsidP="00F54321">
            <w:pPr>
              <w:jc w:val="center"/>
              <w:rPr>
                <w:color w:val="000000"/>
                <w:sz w:val="20"/>
                <w:szCs w:val="20"/>
              </w:rPr>
            </w:pPr>
            <w:r w:rsidRPr="00F54321">
              <w:rPr>
                <w:color w:val="000000"/>
                <w:sz w:val="20"/>
                <w:szCs w:val="20"/>
              </w:rPr>
              <w:t>43,967</w:t>
            </w:r>
          </w:p>
        </w:tc>
        <w:tc>
          <w:tcPr>
            <w:tcW w:w="920" w:type="dxa"/>
            <w:tcBorders>
              <w:top w:val="nil"/>
              <w:left w:val="nil"/>
              <w:bottom w:val="single" w:sz="4" w:space="0" w:color="000000"/>
              <w:right w:val="single" w:sz="4" w:space="0" w:color="000000"/>
            </w:tcBorders>
            <w:shd w:val="clear" w:color="auto" w:fill="auto"/>
            <w:vAlign w:val="center"/>
            <w:hideMark/>
          </w:tcPr>
          <w:p w14:paraId="48CEDDF3" w14:textId="77777777" w:rsidR="00F54321" w:rsidRPr="00F54321" w:rsidRDefault="00F54321" w:rsidP="00F54321">
            <w:pPr>
              <w:jc w:val="center"/>
              <w:rPr>
                <w:color w:val="000000"/>
                <w:sz w:val="20"/>
                <w:szCs w:val="20"/>
              </w:rPr>
            </w:pPr>
            <w:r w:rsidRPr="00F54321">
              <w:rPr>
                <w:color w:val="000000"/>
                <w:sz w:val="20"/>
                <w:szCs w:val="20"/>
              </w:rPr>
              <w:t>38,977</w:t>
            </w:r>
          </w:p>
        </w:tc>
        <w:tc>
          <w:tcPr>
            <w:tcW w:w="920" w:type="dxa"/>
            <w:tcBorders>
              <w:top w:val="nil"/>
              <w:left w:val="nil"/>
              <w:bottom w:val="single" w:sz="4" w:space="0" w:color="000000"/>
              <w:right w:val="single" w:sz="4" w:space="0" w:color="000000"/>
            </w:tcBorders>
            <w:shd w:val="clear" w:color="auto" w:fill="auto"/>
            <w:vAlign w:val="center"/>
            <w:hideMark/>
          </w:tcPr>
          <w:p w14:paraId="4325A23F" w14:textId="77777777" w:rsidR="00F54321" w:rsidRPr="00F54321" w:rsidRDefault="00F54321" w:rsidP="00F54321">
            <w:pPr>
              <w:jc w:val="center"/>
              <w:rPr>
                <w:color w:val="000000"/>
                <w:sz w:val="20"/>
                <w:szCs w:val="20"/>
              </w:rPr>
            </w:pPr>
            <w:r w:rsidRPr="00F54321">
              <w:rPr>
                <w:color w:val="000000"/>
                <w:sz w:val="20"/>
                <w:szCs w:val="20"/>
              </w:rPr>
              <w:t>38,709</w:t>
            </w:r>
          </w:p>
        </w:tc>
        <w:tc>
          <w:tcPr>
            <w:tcW w:w="940" w:type="dxa"/>
            <w:tcBorders>
              <w:top w:val="nil"/>
              <w:left w:val="nil"/>
              <w:bottom w:val="single" w:sz="4" w:space="0" w:color="000000"/>
              <w:right w:val="single" w:sz="4" w:space="0" w:color="000000"/>
            </w:tcBorders>
            <w:shd w:val="clear" w:color="auto" w:fill="auto"/>
            <w:vAlign w:val="center"/>
            <w:hideMark/>
          </w:tcPr>
          <w:p w14:paraId="15CE251A" w14:textId="77777777" w:rsidR="00F54321" w:rsidRPr="00F54321" w:rsidRDefault="00F54321" w:rsidP="00F54321">
            <w:pPr>
              <w:jc w:val="center"/>
              <w:rPr>
                <w:color w:val="000000"/>
                <w:sz w:val="20"/>
                <w:szCs w:val="20"/>
              </w:rPr>
            </w:pPr>
            <w:r w:rsidRPr="00F54321">
              <w:rPr>
                <w:color w:val="000000"/>
                <w:sz w:val="20"/>
                <w:szCs w:val="20"/>
              </w:rPr>
              <w:t>63,995</w:t>
            </w:r>
          </w:p>
        </w:tc>
        <w:tc>
          <w:tcPr>
            <w:tcW w:w="940" w:type="dxa"/>
            <w:tcBorders>
              <w:top w:val="nil"/>
              <w:left w:val="nil"/>
              <w:bottom w:val="single" w:sz="4" w:space="0" w:color="000000"/>
              <w:right w:val="single" w:sz="4" w:space="0" w:color="000000"/>
            </w:tcBorders>
            <w:shd w:val="clear" w:color="auto" w:fill="auto"/>
            <w:vAlign w:val="center"/>
            <w:hideMark/>
          </w:tcPr>
          <w:p w14:paraId="20722499" w14:textId="77777777" w:rsidR="00F54321" w:rsidRPr="00F54321" w:rsidRDefault="00F54321" w:rsidP="00F54321">
            <w:pPr>
              <w:jc w:val="center"/>
              <w:rPr>
                <w:color w:val="000000"/>
                <w:sz w:val="20"/>
                <w:szCs w:val="20"/>
              </w:rPr>
            </w:pPr>
            <w:r w:rsidRPr="00F54321">
              <w:rPr>
                <w:color w:val="000000"/>
                <w:sz w:val="20"/>
                <w:szCs w:val="20"/>
              </w:rPr>
              <w:t>63,987</w:t>
            </w:r>
          </w:p>
        </w:tc>
        <w:tc>
          <w:tcPr>
            <w:tcW w:w="920" w:type="dxa"/>
            <w:tcBorders>
              <w:top w:val="nil"/>
              <w:left w:val="nil"/>
              <w:bottom w:val="single" w:sz="4" w:space="0" w:color="000000"/>
              <w:right w:val="single" w:sz="4" w:space="0" w:color="000000"/>
            </w:tcBorders>
            <w:shd w:val="clear" w:color="auto" w:fill="auto"/>
            <w:vAlign w:val="center"/>
            <w:hideMark/>
          </w:tcPr>
          <w:p w14:paraId="55F2C65D" w14:textId="77777777" w:rsidR="00F54321" w:rsidRPr="00F54321" w:rsidRDefault="00F54321" w:rsidP="00F54321">
            <w:pPr>
              <w:jc w:val="center"/>
              <w:rPr>
                <w:color w:val="000000"/>
                <w:sz w:val="20"/>
                <w:szCs w:val="20"/>
              </w:rPr>
            </w:pPr>
            <w:r w:rsidRPr="00F54321">
              <w:rPr>
                <w:color w:val="000000"/>
                <w:sz w:val="20"/>
                <w:szCs w:val="20"/>
              </w:rPr>
              <w:t>58,997</w:t>
            </w:r>
          </w:p>
        </w:tc>
        <w:tc>
          <w:tcPr>
            <w:tcW w:w="920" w:type="dxa"/>
            <w:tcBorders>
              <w:top w:val="nil"/>
              <w:left w:val="nil"/>
              <w:bottom w:val="single" w:sz="4" w:space="0" w:color="000000"/>
              <w:right w:val="single" w:sz="4" w:space="0" w:color="000000"/>
            </w:tcBorders>
            <w:shd w:val="clear" w:color="auto" w:fill="auto"/>
            <w:vAlign w:val="center"/>
            <w:hideMark/>
          </w:tcPr>
          <w:p w14:paraId="5DB0D43F" w14:textId="77777777" w:rsidR="00F54321" w:rsidRPr="00F54321" w:rsidRDefault="00F54321" w:rsidP="00F54321">
            <w:pPr>
              <w:jc w:val="center"/>
              <w:rPr>
                <w:color w:val="000000"/>
                <w:sz w:val="20"/>
                <w:szCs w:val="20"/>
              </w:rPr>
            </w:pPr>
            <w:r w:rsidRPr="00F54321">
              <w:rPr>
                <w:color w:val="000000"/>
                <w:sz w:val="20"/>
                <w:szCs w:val="20"/>
              </w:rPr>
              <w:t>58,989</w:t>
            </w:r>
          </w:p>
        </w:tc>
        <w:tc>
          <w:tcPr>
            <w:tcW w:w="860" w:type="dxa"/>
            <w:tcBorders>
              <w:top w:val="nil"/>
              <w:left w:val="nil"/>
              <w:bottom w:val="single" w:sz="4" w:space="0" w:color="000000"/>
              <w:right w:val="single" w:sz="4" w:space="0" w:color="000000"/>
            </w:tcBorders>
            <w:shd w:val="clear" w:color="auto" w:fill="auto"/>
            <w:vAlign w:val="center"/>
            <w:hideMark/>
          </w:tcPr>
          <w:p w14:paraId="63CB5564" w14:textId="77777777" w:rsidR="00F54321" w:rsidRPr="00F54321" w:rsidRDefault="00F54321" w:rsidP="00F54321">
            <w:pPr>
              <w:jc w:val="center"/>
              <w:rPr>
                <w:color w:val="000000"/>
                <w:sz w:val="20"/>
                <w:szCs w:val="20"/>
              </w:rPr>
            </w:pPr>
            <w:r w:rsidRPr="00F54321">
              <w:rPr>
                <w:color w:val="000000"/>
                <w:sz w:val="20"/>
                <w:szCs w:val="20"/>
              </w:rPr>
              <w:t>5,006</w:t>
            </w:r>
          </w:p>
        </w:tc>
        <w:tc>
          <w:tcPr>
            <w:tcW w:w="880" w:type="dxa"/>
            <w:tcBorders>
              <w:top w:val="nil"/>
              <w:left w:val="nil"/>
              <w:bottom w:val="single" w:sz="4" w:space="0" w:color="000000"/>
              <w:right w:val="single" w:sz="4" w:space="0" w:color="000000"/>
            </w:tcBorders>
            <w:shd w:val="clear" w:color="auto" w:fill="auto"/>
            <w:vAlign w:val="center"/>
            <w:hideMark/>
          </w:tcPr>
          <w:p w14:paraId="0A97DBBC" w14:textId="77777777" w:rsidR="00F54321" w:rsidRPr="00F54321" w:rsidRDefault="00F54321" w:rsidP="00F54321">
            <w:pPr>
              <w:jc w:val="center"/>
              <w:rPr>
                <w:color w:val="000000"/>
                <w:sz w:val="20"/>
                <w:szCs w:val="20"/>
              </w:rPr>
            </w:pPr>
            <w:r w:rsidRPr="00F54321">
              <w:rPr>
                <w:color w:val="000000"/>
                <w:sz w:val="20"/>
                <w:szCs w:val="20"/>
              </w:rPr>
              <w:t>4,99</w:t>
            </w:r>
          </w:p>
        </w:tc>
        <w:tc>
          <w:tcPr>
            <w:tcW w:w="940" w:type="dxa"/>
            <w:tcBorders>
              <w:top w:val="nil"/>
              <w:left w:val="nil"/>
              <w:bottom w:val="single" w:sz="4" w:space="0" w:color="000000"/>
              <w:right w:val="single" w:sz="4" w:space="0" w:color="000000"/>
            </w:tcBorders>
            <w:shd w:val="clear" w:color="auto" w:fill="auto"/>
            <w:vAlign w:val="center"/>
            <w:hideMark/>
          </w:tcPr>
          <w:p w14:paraId="7ED57F2E" w14:textId="77777777" w:rsidR="00F54321" w:rsidRPr="00F54321" w:rsidRDefault="00F54321" w:rsidP="00F54321">
            <w:pPr>
              <w:jc w:val="center"/>
              <w:rPr>
                <w:color w:val="000000"/>
                <w:sz w:val="20"/>
                <w:szCs w:val="20"/>
              </w:rPr>
            </w:pPr>
            <w:r w:rsidRPr="00F54321">
              <w:rPr>
                <w:color w:val="000000"/>
                <w:sz w:val="20"/>
                <w:szCs w:val="20"/>
              </w:rPr>
              <w:t>0,635</w:t>
            </w:r>
          </w:p>
        </w:tc>
        <w:tc>
          <w:tcPr>
            <w:tcW w:w="940" w:type="dxa"/>
            <w:tcBorders>
              <w:top w:val="nil"/>
              <w:left w:val="nil"/>
              <w:bottom w:val="single" w:sz="4" w:space="0" w:color="000000"/>
              <w:right w:val="single" w:sz="4" w:space="0" w:color="000000"/>
            </w:tcBorders>
            <w:shd w:val="clear" w:color="auto" w:fill="auto"/>
            <w:vAlign w:val="center"/>
            <w:hideMark/>
          </w:tcPr>
          <w:p w14:paraId="5F7CF747" w14:textId="77777777" w:rsidR="00F54321" w:rsidRPr="00F54321" w:rsidRDefault="00F54321" w:rsidP="00F54321">
            <w:pPr>
              <w:jc w:val="center"/>
              <w:rPr>
                <w:color w:val="000000"/>
                <w:sz w:val="20"/>
                <w:szCs w:val="20"/>
              </w:rPr>
            </w:pPr>
            <w:r w:rsidRPr="00F54321">
              <w:rPr>
                <w:color w:val="000000"/>
                <w:sz w:val="20"/>
                <w:szCs w:val="20"/>
              </w:rPr>
              <w:t>0,632</w:t>
            </w:r>
          </w:p>
        </w:tc>
        <w:tc>
          <w:tcPr>
            <w:tcW w:w="940" w:type="dxa"/>
            <w:tcBorders>
              <w:top w:val="nil"/>
              <w:left w:val="nil"/>
              <w:bottom w:val="single" w:sz="4" w:space="0" w:color="000000"/>
              <w:right w:val="single" w:sz="4" w:space="0" w:color="000000"/>
            </w:tcBorders>
            <w:shd w:val="clear" w:color="auto" w:fill="auto"/>
            <w:vAlign w:val="center"/>
            <w:hideMark/>
          </w:tcPr>
          <w:p w14:paraId="58274A77" w14:textId="77777777" w:rsidR="00F54321" w:rsidRPr="00F54321" w:rsidRDefault="00F54321" w:rsidP="00F54321">
            <w:pPr>
              <w:jc w:val="center"/>
              <w:rPr>
                <w:color w:val="000000"/>
                <w:sz w:val="20"/>
                <w:szCs w:val="20"/>
              </w:rPr>
            </w:pPr>
            <w:r w:rsidRPr="00F54321">
              <w:rPr>
                <w:color w:val="000000"/>
                <w:sz w:val="20"/>
                <w:szCs w:val="20"/>
              </w:rPr>
              <w:t>2,168</w:t>
            </w:r>
          </w:p>
        </w:tc>
        <w:tc>
          <w:tcPr>
            <w:tcW w:w="920" w:type="dxa"/>
            <w:tcBorders>
              <w:top w:val="nil"/>
              <w:left w:val="nil"/>
              <w:bottom w:val="single" w:sz="4" w:space="0" w:color="000000"/>
              <w:right w:val="single" w:sz="4" w:space="0" w:color="000000"/>
            </w:tcBorders>
            <w:shd w:val="clear" w:color="auto" w:fill="auto"/>
            <w:vAlign w:val="center"/>
            <w:hideMark/>
          </w:tcPr>
          <w:p w14:paraId="766091BE" w14:textId="77777777" w:rsidR="00F54321" w:rsidRPr="00F54321" w:rsidRDefault="00F54321" w:rsidP="00F54321">
            <w:pPr>
              <w:jc w:val="center"/>
              <w:rPr>
                <w:color w:val="000000"/>
                <w:sz w:val="20"/>
                <w:szCs w:val="20"/>
              </w:rPr>
            </w:pPr>
            <w:r w:rsidRPr="00F54321">
              <w:rPr>
                <w:color w:val="000000"/>
                <w:sz w:val="20"/>
                <w:szCs w:val="20"/>
              </w:rPr>
              <w:t>2,168</w:t>
            </w:r>
          </w:p>
        </w:tc>
        <w:tc>
          <w:tcPr>
            <w:tcW w:w="940" w:type="dxa"/>
            <w:tcBorders>
              <w:top w:val="nil"/>
              <w:left w:val="nil"/>
              <w:bottom w:val="single" w:sz="4" w:space="0" w:color="000000"/>
              <w:right w:val="single" w:sz="4" w:space="0" w:color="000000"/>
            </w:tcBorders>
            <w:shd w:val="clear" w:color="auto" w:fill="auto"/>
            <w:vAlign w:val="center"/>
            <w:hideMark/>
          </w:tcPr>
          <w:p w14:paraId="71C4100B" w14:textId="77777777" w:rsidR="00F54321" w:rsidRPr="00F54321" w:rsidRDefault="00F54321" w:rsidP="00F54321">
            <w:pPr>
              <w:jc w:val="center"/>
              <w:rPr>
                <w:color w:val="000000"/>
                <w:sz w:val="20"/>
                <w:szCs w:val="20"/>
              </w:rPr>
            </w:pPr>
            <w:r w:rsidRPr="00F54321">
              <w:rPr>
                <w:color w:val="000000"/>
                <w:sz w:val="20"/>
                <w:szCs w:val="20"/>
              </w:rPr>
              <w:t>13,008</w:t>
            </w:r>
          </w:p>
        </w:tc>
        <w:tc>
          <w:tcPr>
            <w:tcW w:w="920" w:type="dxa"/>
            <w:tcBorders>
              <w:top w:val="nil"/>
              <w:left w:val="nil"/>
              <w:bottom w:val="single" w:sz="4" w:space="0" w:color="000000"/>
              <w:right w:val="single" w:sz="4" w:space="0" w:color="000000"/>
            </w:tcBorders>
            <w:shd w:val="clear" w:color="auto" w:fill="auto"/>
            <w:vAlign w:val="center"/>
            <w:hideMark/>
          </w:tcPr>
          <w:p w14:paraId="09A8771A" w14:textId="77777777" w:rsidR="00F54321" w:rsidRPr="00F54321" w:rsidRDefault="00F54321" w:rsidP="00F54321">
            <w:pPr>
              <w:jc w:val="center"/>
              <w:rPr>
                <w:color w:val="000000"/>
                <w:sz w:val="20"/>
                <w:szCs w:val="20"/>
              </w:rPr>
            </w:pPr>
            <w:r w:rsidRPr="00F54321">
              <w:rPr>
                <w:color w:val="000000"/>
                <w:sz w:val="20"/>
                <w:szCs w:val="20"/>
              </w:rPr>
              <w:t>13,008</w:t>
            </w:r>
          </w:p>
        </w:tc>
        <w:tc>
          <w:tcPr>
            <w:tcW w:w="940" w:type="dxa"/>
            <w:tcBorders>
              <w:top w:val="nil"/>
              <w:left w:val="nil"/>
              <w:bottom w:val="single" w:sz="4" w:space="0" w:color="000000"/>
              <w:right w:val="single" w:sz="4" w:space="0" w:color="000000"/>
            </w:tcBorders>
            <w:shd w:val="clear" w:color="auto" w:fill="auto"/>
            <w:vAlign w:val="center"/>
            <w:hideMark/>
          </w:tcPr>
          <w:p w14:paraId="1EEDD2B9" w14:textId="77777777" w:rsidR="00F54321" w:rsidRPr="00F54321" w:rsidRDefault="00F54321" w:rsidP="00F54321">
            <w:pPr>
              <w:jc w:val="center"/>
              <w:rPr>
                <w:color w:val="000000"/>
                <w:sz w:val="20"/>
                <w:szCs w:val="20"/>
              </w:rPr>
            </w:pPr>
            <w:r w:rsidRPr="00F54321">
              <w:rPr>
                <w:color w:val="000000"/>
                <w:sz w:val="20"/>
                <w:szCs w:val="20"/>
              </w:rPr>
              <w:t>13776,5</w:t>
            </w:r>
          </w:p>
        </w:tc>
        <w:tc>
          <w:tcPr>
            <w:tcW w:w="880" w:type="dxa"/>
            <w:tcBorders>
              <w:top w:val="nil"/>
              <w:left w:val="nil"/>
              <w:bottom w:val="single" w:sz="4" w:space="0" w:color="000000"/>
              <w:right w:val="single" w:sz="4" w:space="0" w:color="000000"/>
            </w:tcBorders>
            <w:shd w:val="clear" w:color="auto" w:fill="auto"/>
            <w:vAlign w:val="center"/>
            <w:hideMark/>
          </w:tcPr>
          <w:p w14:paraId="24B9D87A" w14:textId="77777777" w:rsidR="00F54321" w:rsidRPr="00F54321" w:rsidRDefault="00F54321" w:rsidP="00F54321">
            <w:pPr>
              <w:jc w:val="center"/>
              <w:rPr>
                <w:color w:val="000000"/>
                <w:sz w:val="20"/>
                <w:szCs w:val="20"/>
              </w:rPr>
            </w:pPr>
            <w:r w:rsidRPr="00F54321">
              <w:rPr>
                <w:color w:val="000000"/>
                <w:sz w:val="20"/>
                <w:szCs w:val="20"/>
              </w:rPr>
              <w:t>13737,7</w:t>
            </w:r>
          </w:p>
        </w:tc>
        <w:tc>
          <w:tcPr>
            <w:tcW w:w="940" w:type="dxa"/>
            <w:tcBorders>
              <w:top w:val="nil"/>
              <w:left w:val="nil"/>
              <w:bottom w:val="single" w:sz="4" w:space="0" w:color="000000"/>
              <w:right w:val="single" w:sz="4" w:space="0" w:color="000000"/>
            </w:tcBorders>
            <w:shd w:val="clear" w:color="auto" w:fill="auto"/>
            <w:vAlign w:val="center"/>
            <w:hideMark/>
          </w:tcPr>
          <w:p w14:paraId="08B28EEC" w14:textId="77777777" w:rsidR="00F54321" w:rsidRPr="00F54321" w:rsidRDefault="00F54321" w:rsidP="00F54321">
            <w:pPr>
              <w:jc w:val="center"/>
              <w:rPr>
                <w:color w:val="000000"/>
                <w:sz w:val="20"/>
                <w:szCs w:val="20"/>
              </w:rPr>
            </w:pPr>
            <w:r w:rsidRPr="00F54321">
              <w:rPr>
                <w:color w:val="000000"/>
                <w:sz w:val="20"/>
                <w:szCs w:val="20"/>
              </w:rPr>
              <w:t>0,05466</w:t>
            </w:r>
          </w:p>
        </w:tc>
        <w:tc>
          <w:tcPr>
            <w:tcW w:w="880" w:type="dxa"/>
            <w:tcBorders>
              <w:top w:val="nil"/>
              <w:left w:val="nil"/>
              <w:bottom w:val="single" w:sz="4" w:space="0" w:color="000000"/>
              <w:right w:val="single" w:sz="4" w:space="0" w:color="000000"/>
            </w:tcBorders>
            <w:shd w:val="clear" w:color="auto" w:fill="auto"/>
            <w:vAlign w:val="center"/>
            <w:hideMark/>
          </w:tcPr>
          <w:p w14:paraId="4521BBF7" w14:textId="77777777" w:rsidR="00F54321" w:rsidRPr="00F54321" w:rsidRDefault="00F54321" w:rsidP="00F54321">
            <w:pPr>
              <w:jc w:val="center"/>
              <w:rPr>
                <w:color w:val="000000"/>
                <w:sz w:val="20"/>
                <w:szCs w:val="20"/>
              </w:rPr>
            </w:pPr>
            <w:r w:rsidRPr="00F54321">
              <w:rPr>
                <w:color w:val="000000"/>
                <w:sz w:val="20"/>
                <w:szCs w:val="20"/>
              </w:rPr>
              <w:t>0,05466</w:t>
            </w:r>
          </w:p>
        </w:tc>
        <w:tc>
          <w:tcPr>
            <w:tcW w:w="900" w:type="dxa"/>
            <w:tcBorders>
              <w:top w:val="nil"/>
              <w:left w:val="nil"/>
              <w:bottom w:val="single" w:sz="4" w:space="0" w:color="000000"/>
              <w:right w:val="single" w:sz="4" w:space="0" w:color="000000"/>
            </w:tcBorders>
            <w:shd w:val="clear" w:color="auto" w:fill="auto"/>
            <w:vAlign w:val="center"/>
            <w:hideMark/>
          </w:tcPr>
          <w:p w14:paraId="3A34D077" w14:textId="77777777" w:rsidR="00F54321" w:rsidRPr="00F54321" w:rsidRDefault="00F54321" w:rsidP="00F54321">
            <w:pPr>
              <w:jc w:val="center"/>
              <w:rPr>
                <w:color w:val="000000"/>
                <w:sz w:val="20"/>
                <w:szCs w:val="20"/>
              </w:rPr>
            </w:pPr>
            <w:r w:rsidRPr="00F54321">
              <w:rPr>
                <w:color w:val="000000"/>
                <w:sz w:val="20"/>
                <w:szCs w:val="20"/>
              </w:rPr>
              <w:t>0,108</w:t>
            </w:r>
          </w:p>
        </w:tc>
        <w:tc>
          <w:tcPr>
            <w:tcW w:w="900" w:type="dxa"/>
            <w:tcBorders>
              <w:top w:val="nil"/>
              <w:left w:val="nil"/>
              <w:bottom w:val="single" w:sz="4" w:space="0" w:color="000000"/>
              <w:right w:val="single" w:sz="4" w:space="0" w:color="000000"/>
            </w:tcBorders>
            <w:shd w:val="clear" w:color="auto" w:fill="auto"/>
            <w:vAlign w:val="center"/>
            <w:hideMark/>
          </w:tcPr>
          <w:p w14:paraId="172E47FD" w14:textId="77777777" w:rsidR="00F54321" w:rsidRPr="00F54321" w:rsidRDefault="00F54321" w:rsidP="00F54321">
            <w:pPr>
              <w:jc w:val="center"/>
              <w:rPr>
                <w:color w:val="000000"/>
                <w:sz w:val="20"/>
                <w:szCs w:val="20"/>
              </w:rPr>
            </w:pPr>
            <w:r w:rsidRPr="00F54321">
              <w:rPr>
                <w:color w:val="000000"/>
                <w:sz w:val="20"/>
                <w:szCs w:val="20"/>
              </w:rPr>
              <w:t>-0,108</w:t>
            </w:r>
          </w:p>
        </w:tc>
      </w:tr>
      <w:tr w:rsidR="00F54321" w:rsidRPr="00F54321" w14:paraId="7D15136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DD94FF" w14:textId="77777777" w:rsidR="00F54321" w:rsidRPr="00F54321" w:rsidRDefault="00F54321" w:rsidP="00F54321">
            <w:pPr>
              <w:jc w:val="center"/>
              <w:rPr>
                <w:color w:val="000000"/>
                <w:sz w:val="20"/>
                <w:szCs w:val="20"/>
              </w:rPr>
            </w:pPr>
            <w:r w:rsidRPr="00F54321">
              <w:rPr>
                <w:color w:val="000000"/>
                <w:sz w:val="20"/>
                <w:szCs w:val="20"/>
              </w:rPr>
              <w:t>Уз-34</w:t>
            </w:r>
          </w:p>
        </w:tc>
        <w:tc>
          <w:tcPr>
            <w:tcW w:w="920" w:type="dxa"/>
            <w:tcBorders>
              <w:top w:val="nil"/>
              <w:left w:val="nil"/>
              <w:bottom w:val="single" w:sz="4" w:space="0" w:color="000000"/>
              <w:right w:val="single" w:sz="4" w:space="0" w:color="000000"/>
            </w:tcBorders>
            <w:shd w:val="clear" w:color="auto" w:fill="auto"/>
            <w:vAlign w:val="center"/>
            <w:hideMark/>
          </w:tcPr>
          <w:p w14:paraId="47A9CF15" w14:textId="77777777" w:rsidR="00F54321" w:rsidRPr="00F54321" w:rsidRDefault="00F54321" w:rsidP="00F54321">
            <w:pPr>
              <w:jc w:val="center"/>
              <w:rPr>
                <w:color w:val="000000"/>
                <w:sz w:val="20"/>
                <w:szCs w:val="20"/>
              </w:rPr>
            </w:pPr>
            <w:r w:rsidRPr="00F54321">
              <w:rPr>
                <w:color w:val="000000"/>
                <w:sz w:val="20"/>
                <w:szCs w:val="20"/>
              </w:rPr>
              <w:t>Лесная улица, 1</w:t>
            </w:r>
          </w:p>
        </w:tc>
        <w:tc>
          <w:tcPr>
            <w:tcW w:w="860" w:type="dxa"/>
            <w:tcBorders>
              <w:top w:val="nil"/>
              <w:left w:val="nil"/>
              <w:bottom w:val="single" w:sz="4" w:space="0" w:color="000000"/>
              <w:right w:val="single" w:sz="4" w:space="0" w:color="000000"/>
            </w:tcBorders>
            <w:shd w:val="clear" w:color="auto" w:fill="auto"/>
            <w:vAlign w:val="center"/>
            <w:hideMark/>
          </w:tcPr>
          <w:p w14:paraId="587A274D" w14:textId="77777777" w:rsidR="00F54321" w:rsidRPr="00F54321" w:rsidRDefault="00F54321" w:rsidP="00F54321">
            <w:pPr>
              <w:jc w:val="center"/>
              <w:rPr>
                <w:color w:val="000000"/>
                <w:sz w:val="20"/>
                <w:szCs w:val="20"/>
              </w:rPr>
            </w:pPr>
            <w:r w:rsidRPr="00F54321">
              <w:rPr>
                <w:color w:val="000000"/>
                <w:sz w:val="20"/>
                <w:szCs w:val="20"/>
              </w:rPr>
              <w:t>17,83</w:t>
            </w:r>
          </w:p>
        </w:tc>
        <w:tc>
          <w:tcPr>
            <w:tcW w:w="940" w:type="dxa"/>
            <w:tcBorders>
              <w:top w:val="nil"/>
              <w:left w:val="nil"/>
              <w:bottom w:val="single" w:sz="4" w:space="0" w:color="000000"/>
              <w:right w:val="single" w:sz="4" w:space="0" w:color="000000"/>
            </w:tcBorders>
            <w:shd w:val="clear" w:color="auto" w:fill="auto"/>
            <w:vAlign w:val="center"/>
            <w:hideMark/>
          </w:tcPr>
          <w:p w14:paraId="6142AA89"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595236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57B49B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5C870A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597DD0A" w14:textId="77777777" w:rsidR="00F54321" w:rsidRPr="00F54321" w:rsidRDefault="00F54321" w:rsidP="00F54321">
            <w:pPr>
              <w:jc w:val="center"/>
              <w:rPr>
                <w:color w:val="000000"/>
                <w:sz w:val="20"/>
                <w:szCs w:val="20"/>
              </w:rPr>
            </w:pPr>
            <w:r w:rsidRPr="00F54321">
              <w:rPr>
                <w:color w:val="000000"/>
                <w:sz w:val="20"/>
                <w:szCs w:val="20"/>
              </w:rPr>
              <w:t>0,7453</w:t>
            </w:r>
          </w:p>
        </w:tc>
        <w:tc>
          <w:tcPr>
            <w:tcW w:w="940" w:type="dxa"/>
            <w:tcBorders>
              <w:top w:val="nil"/>
              <w:left w:val="nil"/>
              <w:bottom w:val="single" w:sz="4" w:space="0" w:color="000000"/>
              <w:right w:val="single" w:sz="4" w:space="0" w:color="000000"/>
            </w:tcBorders>
            <w:shd w:val="clear" w:color="auto" w:fill="auto"/>
            <w:vAlign w:val="center"/>
            <w:hideMark/>
          </w:tcPr>
          <w:p w14:paraId="4E079F06" w14:textId="77777777" w:rsidR="00F54321" w:rsidRPr="00F54321" w:rsidRDefault="00F54321" w:rsidP="00F54321">
            <w:pPr>
              <w:jc w:val="center"/>
              <w:rPr>
                <w:color w:val="000000"/>
                <w:sz w:val="20"/>
                <w:szCs w:val="20"/>
              </w:rPr>
            </w:pPr>
            <w:r w:rsidRPr="00F54321">
              <w:rPr>
                <w:color w:val="000000"/>
                <w:sz w:val="20"/>
                <w:szCs w:val="20"/>
              </w:rPr>
              <w:t>-0,7432</w:t>
            </w:r>
          </w:p>
        </w:tc>
        <w:tc>
          <w:tcPr>
            <w:tcW w:w="940" w:type="dxa"/>
            <w:tcBorders>
              <w:top w:val="nil"/>
              <w:left w:val="nil"/>
              <w:bottom w:val="single" w:sz="4" w:space="0" w:color="000000"/>
              <w:right w:val="single" w:sz="4" w:space="0" w:color="000000"/>
            </w:tcBorders>
            <w:shd w:val="clear" w:color="auto" w:fill="auto"/>
            <w:vAlign w:val="center"/>
            <w:hideMark/>
          </w:tcPr>
          <w:p w14:paraId="156C9395" w14:textId="77777777" w:rsidR="00F54321" w:rsidRPr="00F54321" w:rsidRDefault="00F54321" w:rsidP="00F54321">
            <w:pPr>
              <w:jc w:val="center"/>
              <w:rPr>
                <w:color w:val="000000"/>
                <w:sz w:val="20"/>
                <w:szCs w:val="20"/>
              </w:rPr>
            </w:pPr>
            <w:r w:rsidRPr="00F54321">
              <w:rPr>
                <w:color w:val="000000"/>
                <w:sz w:val="20"/>
                <w:szCs w:val="20"/>
              </w:rPr>
              <w:t>0,014</w:t>
            </w:r>
          </w:p>
        </w:tc>
        <w:tc>
          <w:tcPr>
            <w:tcW w:w="940" w:type="dxa"/>
            <w:tcBorders>
              <w:top w:val="nil"/>
              <w:left w:val="nil"/>
              <w:bottom w:val="single" w:sz="4" w:space="0" w:color="000000"/>
              <w:right w:val="single" w:sz="4" w:space="0" w:color="000000"/>
            </w:tcBorders>
            <w:shd w:val="clear" w:color="auto" w:fill="auto"/>
            <w:vAlign w:val="center"/>
            <w:hideMark/>
          </w:tcPr>
          <w:p w14:paraId="01666BE9" w14:textId="77777777" w:rsidR="00F54321" w:rsidRPr="00F54321" w:rsidRDefault="00F54321" w:rsidP="00F54321">
            <w:pPr>
              <w:jc w:val="center"/>
              <w:rPr>
                <w:color w:val="000000"/>
                <w:sz w:val="20"/>
                <w:szCs w:val="20"/>
              </w:rPr>
            </w:pPr>
            <w:r w:rsidRPr="00F54321">
              <w:rPr>
                <w:color w:val="000000"/>
                <w:sz w:val="20"/>
                <w:szCs w:val="20"/>
              </w:rPr>
              <w:t>0,014</w:t>
            </w:r>
          </w:p>
        </w:tc>
        <w:tc>
          <w:tcPr>
            <w:tcW w:w="940" w:type="dxa"/>
            <w:tcBorders>
              <w:top w:val="nil"/>
              <w:left w:val="nil"/>
              <w:bottom w:val="single" w:sz="4" w:space="0" w:color="000000"/>
              <w:right w:val="single" w:sz="4" w:space="0" w:color="000000"/>
            </w:tcBorders>
            <w:shd w:val="clear" w:color="auto" w:fill="auto"/>
            <w:vAlign w:val="center"/>
            <w:hideMark/>
          </w:tcPr>
          <w:p w14:paraId="514686A3" w14:textId="77777777" w:rsidR="00F54321" w:rsidRPr="00F54321" w:rsidRDefault="00F54321" w:rsidP="00F54321">
            <w:pPr>
              <w:jc w:val="center"/>
              <w:rPr>
                <w:color w:val="000000"/>
                <w:sz w:val="20"/>
                <w:szCs w:val="20"/>
              </w:rPr>
            </w:pPr>
            <w:r w:rsidRPr="00F54321">
              <w:rPr>
                <w:color w:val="000000"/>
                <w:sz w:val="20"/>
                <w:szCs w:val="20"/>
              </w:rPr>
              <w:t>43,715</w:t>
            </w:r>
          </w:p>
        </w:tc>
        <w:tc>
          <w:tcPr>
            <w:tcW w:w="940" w:type="dxa"/>
            <w:tcBorders>
              <w:top w:val="nil"/>
              <w:left w:val="nil"/>
              <w:bottom w:val="single" w:sz="4" w:space="0" w:color="000000"/>
              <w:right w:val="single" w:sz="4" w:space="0" w:color="000000"/>
            </w:tcBorders>
            <w:shd w:val="clear" w:color="auto" w:fill="auto"/>
            <w:vAlign w:val="center"/>
            <w:hideMark/>
          </w:tcPr>
          <w:p w14:paraId="19A7EF83" w14:textId="77777777" w:rsidR="00F54321" w:rsidRPr="00F54321" w:rsidRDefault="00F54321" w:rsidP="00F54321">
            <w:pPr>
              <w:jc w:val="center"/>
              <w:rPr>
                <w:color w:val="000000"/>
                <w:sz w:val="20"/>
                <w:szCs w:val="20"/>
              </w:rPr>
            </w:pPr>
            <w:r w:rsidRPr="00F54321">
              <w:rPr>
                <w:color w:val="000000"/>
                <w:sz w:val="20"/>
                <w:szCs w:val="20"/>
              </w:rPr>
              <w:t>43,281</w:t>
            </w:r>
          </w:p>
        </w:tc>
        <w:tc>
          <w:tcPr>
            <w:tcW w:w="920" w:type="dxa"/>
            <w:tcBorders>
              <w:top w:val="nil"/>
              <w:left w:val="nil"/>
              <w:bottom w:val="single" w:sz="4" w:space="0" w:color="000000"/>
              <w:right w:val="single" w:sz="4" w:space="0" w:color="000000"/>
            </w:tcBorders>
            <w:shd w:val="clear" w:color="auto" w:fill="auto"/>
            <w:vAlign w:val="center"/>
            <w:hideMark/>
          </w:tcPr>
          <w:p w14:paraId="5A9C40CA" w14:textId="77777777" w:rsidR="00F54321" w:rsidRPr="00F54321" w:rsidRDefault="00F54321" w:rsidP="00F54321">
            <w:pPr>
              <w:jc w:val="center"/>
              <w:rPr>
                <w:color w:val="000000"/>
                <w:sz w:val="20"/>
                <w:szCs w:val="20"/>
              </w:rPr>
            </w:pPr>
            <w:r w:rsidRPr="00F54321">
              <w:rPr>
                <w:color w:val="000000"/>
                <w:sz w:val="20"/>
                <w:szCs w:val="20"/>
              </w:rPr>
              <w:t>38,302</w:t>
            </w:r>
          </w:p>
        </w:tc>
        <w:tc>
          <w:tcPr>
            <w:tcW w:w="920" w:type="dxa"/>
            <w:tcBorders>
              <w:top w:val="nil"/>
              <w:left w:val="nil"/>
              <w:bottom w:val="single" w:sz="4" w:space="0" w:color="000000"/>
              <w:right w:val="single" w:sz="4" w:space="0" w:color="000000"/>
            </w:tcBorders>
            <w:shd w:val="clear" w:color="auto" w:fill="auto"/>
            <w:vAlign w:val="center"/>
            <w:hideMark/>
          </w:tcPr>
          <w:p w14:paraId="376E7B2C" w14:textId="77777777" w:rsidR="00F54321" w:rsidRPr="00F54321" w:rsidRDefault="00F54321" w:rsidP="00F54321">
            <w:pPr>
              <w:jc w:val="center"/>
              <w:rPr>
                <w:color w:val="000000"/>
                <w:sz w:val="20"/>
                <w:szCs w:val="20"/>
              </w:rPr>
            </w:pPr>
            <w:r w:rsidRPr="00F54321">
              <w:rPr>
                <w:color w:val="000000"/>
                <w:sz w:val="20"/>
                <w:szCs w:val="20"/>
              </w:rPr>
              <w:t>38,709</w:t>
            </w:r>
          </w:p>
        </w:tc>
        <w:tc>
          <w:tcPr>
            <w:tcW w:w="940" w:type="dxa"/>
            <w:tcBorders>
              <w:top w:val="nil"/>
              <w:left w:val="nil"/>
              <w:bottom w:val="single" w:sz="4" w:space="0" w:color="000000"/>
              <w:right w:val="single" w:sz="4" w:space="0" w:color="000000"/>
            </w:tcBorders>
            <w:shd w:val="clear" w:color="auto" w:fill="auto"/>
            <w:vAlign w:val="center"/>
            <w:hideMark/>
          </w:tcPr>
          <w:p w14:paraId="24780F24" w14:textId="77777777" w:rsidR="00F54321" w:rsidRPr="00F54321" w:rsidRDefault="00F54321" w:rsidP="00F54321">
            <w:pPr>
              <w:jc w:val="center"/>
              <w:rPr>
                <w:color w:val="000000"/>
                <w:sz w:val="20"/>
                <w:szCs w:val="20"/>
              </w:rPr>
            </w:pPr>
            <w:r w:rsidRPr="00F54321">
              <w:rPr>
                <w:color w:val="000000"/>
                <w:sz w:val="20"/>
                <w:szCs w:val="20"/>
              </w:rPr>
              <w:t>63,995</w:t>
            </w:r>
          </w:p>
        </w:tc>
        <w:tc>
          <w:tcPr>
            <w:tcW w:w="940" w:type="dxa"/>
            <w:tcBorders>
              <w:top w:val="nil"/>
              <w:left w:val="nil"/>
              <w:bottom w:val="single" w:sz="4" w:space="0" w:color="000000"/>
              <w:right w:val="single" w:sz="4" w:space="0" w:color="000000"/>
            </w:tcBorders>
            <w:shd w:val="clear" w:color="auto" w:fill="auto"/>
            <w:vAlign w:val="center"/>
            <w:hideMark/>
          </w:tcPr>
          <w:p w14:paraId="2CE9AED9" w14:textId="77777777" w:rsidR="00F54321" w:rsidRPr="00F54321" w:rsidRDefault="00F54321" w:rsidP="00F54321">
            <w:pPr>
              <w:jc w:val="center"/>
              <w:rPr>
                <w:color w:val="000000"/>
                <w:sz w:val="20"/>
                <w:szCs w:val="20"/>
              </w:rPr>
            </w:pPr>
            <w:r w:rsidRPr="00F54321">
              <w:rPr>
                <w:color w:val="000000"/>
                <w:sz w:val="20"/>
                <w:szCs w:val="20"/>
              </w:rPr>
              <w:t>63,981</w:t>
            </w:r>
          </w:p>
        </w:tc>
        <w:tc>
          <w:tcPr>
            <w:tcW w:w="920" w:type="dxa"/>
            <w:tcBorders>
              <w:top w:val="nil"/>
              <w:left w:val="nil"/>
              <w:bottom w:val="single" w:sz="4" w:space="0" w:color="000000"/>
              <w:right w:val="single" w:sz="4" w:space="0" w:color="000000"/>
            </w:tcBorders>
            <w:shd w:val="clear" w:color="auto" w:fill="auto"/>
            <w:vAlign w:val="center"/>
            <w:hideMark/>
          </w:tcPr>
          <w:p w14:paraId="1BE57B59" w14:textId="77777777" w:rsidR="00F54321" w:rsidRPr="00F54321" w:rsidRDefault="00F54321" w:rsidP="00F54321">
            <w:pPr>
              <w:jc w:val="center"/>
              <w:rPr>
                <w:color w:val="000000"/>
                <w:sz w:val="20"/>
                <w:szCs w:val="20"/>
              </w:rPr>
            </w:pPr>
            <w:r w:rsidRPr="00F54321">
              <w:rPr>
                <w:color w:val="000000"/>
                <w:sz w:val="20"/>
                <w:szCs w:val="20"/>
              </w:rPr>
              <w:t>59,002</w:t>
            </w:r>
          </w:p>
        </w:tc>
        <w:tc>
          <w:tcPr>
            <w:tcW w:w="920" w:type="dxa"/>
            <w:tcBorders>
              <w:top w:val="nil"/>
              <w:left w:val="nil"/>
              <w:bottom w:val="single" w:sz="4" w:space="0" w:color="000000"/>
              <w:right w:val="single" w:sz="4" w:space="0" w:color="000000"/>
            </w:tcBorders>
            <w:shd w:val="clear" w:color="auto" w:fill="auto"/>
            <w:vAlign w:val="center"/>
            <w:hideMark/>
          </w:tcPr>
          <w:p w14:paraId="4DB9C7DE" w14:textId="77777777" w:rsidR="00F54321" w:rsidRPr="00F54321" w:rsidRDefault="00F54321" w:rsidP="00F54321">
            <w:pPr>
              <w:jc w:val="center"/>
              <w:rPr>
                <w:color w:val="000000"/>
                <w:sz w:val="20"/>
                <w:szCs w:val="20"/>
              </w:rPr>
            </w:pPr>
            <w:r w:rsidRPr="00F54321">
              <w:rPr>
                <w:color w:val="000000"/>
                <w:sz w:val="20"/>
                <w:szCs w:val="20"/>
              </w:rPr>
              <w:t>58,989</w:t>
            </w:r>
          </w:p>
        </w:tc>
        <w:tc>
          <w:tcPr>
            <w:tcW w:w="860" w:type="dxa"/>
            <w:tcBorders>
              <w:top w:val="nil"/>
              <w:left w:val="nil"/>
              <w:bottom w:val="single" w:sz="4" w:space="0" w:color="000000"/>
              <w:right w:val="single" w:sz="4" w:space="0" w:color="000000"/>
            </w:tcBorders>
            <w:shd w:val="clear" w:color="auto" w:fill="auto"/>
            <w:vAlign w:val="center"/>
            <w:hideMark/>
          </w:tcPr>
          <w:p w14:paraId="6B3574E0" w14:textId="77777777" w:rsidR="00F54321" w:rsidRPr="00F54321" w:rsidRDefault="00F54321" w:rsidP="00F54321">
            <w:pPr>
              <w:jc w:val="center"/>
              <w:rPr>
                <w:color w:val="000000"/>
                <w:sz w:val="20"/>
                <w:szCs w:val="20"/>
              </w:rPr>
            </w:pPr>
            <w:r w:rsidRPr="00F54321">
              <w:rPr>
                <w:color w:val="000000"/>
                <w:sz w:val="20"/>
                <w:szCs w:val="20"/>
              </w:rPr>
              <w:t>5,006</w:t>
            </w:r>
          </w:p>
        </w:tc>
        <w:tc>
          <w:tcPr>
            <w:tcW w:w="880" w:type="dxa"/>
            <w:tcBorders>
              <w:top w:val="nil"/>
              <w:left w:val="nil"/>
              <w:bottom w:val="single" w:sz="4" w:space="0" w:color="000000"/>
              <w:right w:val="single" w:sz="4" w:space="0" w:color="000000"/>
            </w:tcBorders>
            <w:shd w:val="clear" w:color="auto" w:fill="auto"/>
            <w:vAlign w:val="center"/>
            <w:hideMark/>
          </w:tcPr>
          <w:p w14:paraId="7CD19E6C" w14:textId="77777777" w:rsidR="00F54321" w:rsidRPr="00F54321" w:rsidRDefault="00F54321" w:rsidP="00F54321">
            <w:pPr>
              <w:jc w:val="center"/>
              <w:rPr>
                <w:color w:val="000000"/>
                <w:sz w:val="20"/>
                <w:szCs w:val="20"/>
              </w:rPr>
            </w:pPr>
            <w:r w:rsidRPr="00F54321">
              <w:rPr>
                <w:color w:val="000000"/>
                <w:sz w:val="20"/>
                <w:szCs w:val="20"/>
              </w:rPr>
              <w:t>4,979</w:t>
            </w:r>
          </w:p>
        </w:tc>
        <w:tc>
          <w:tcPr>
            <w:tcW w:w="940" w:type="dxa"/>
            <w:tcBorders>
              <w:top w:val="nil"/>
              <w:left w:val="nil"/>
              <w:bottom w:val="single" w:sz="4" w:space="0" w:color="000000"/>
              <w:right w:val="single" w:sz="4" w:space="0" w:color="000000"/>
            </w:tcBorders>
            <w:shd w:val="clear" w:color="auto" w:fill="auto"/>
            <w:vAlign w:val="center"/>
            <w:hideMark/>
          </w:tcPr>
          <w:p w14:paraId="10B7888D" w14:textId="77777777" w:rsidR="00F54321" w:rsidRPr="00F54321" w:rsidRDefault="00F54321" w:rsidP="00F54321">
            <w:pPr>
              <w:jc w:val="center"/>
              <w:rPr>
                <w:color w:val="000000"/>
                <w:sz w:val="20"/>
                <w:szCs w:val="20"/>
              </w:rPr>
            </w:pPr>
            <w:r w:rsidRPr="00F54321">
              <w:rPr>
                <w:color w:val="000000"/>
                <w:sz w:val="20"/>
                <w:szCs w:val="20"/>
              </w:rPr>
              <w:t>0,635</w:t>
            </w:r>
          </w:p>
        </w:tc>
        <w:tc>
          <w:tcPr>
            <w:tcW w:w="940" w:type="dxa"/>
            <w:tcBorders>
              <w:top w:val="nil"/>
              <w:left w:val="nil"/>
              <w:bottom w:val="single" w:sz="4" w:space="0" w:color="000000"/>
              <w:right w:val="single" w:sz="4" w:space="0" w:color="000000"/>
            </w:tcBorders>
            <w:shd w:val="clear" w:color="auto" w:fill="auto"/>
            <w:vAlign w:val="center"/>
            <w:hideMark/>
          </w:tcPr>
          <w:p w14:paraId="6BFE51AD" w14:textId="77777777" w:rsidR="00F54321" w:rsidRPr="00F54321" w:rsidRDefault="00F54321" w:rsidP="00F54321">
            <w:pPr>
              <w:jc w:val="center"/>
              <w:rPr>
                <w:color w:val="000000"/>
                <w:sz w:val="20"/>
                <w:szCs w:val="20"/>
              </w:rPr>
            </w:pPr>
            <w:r w:rsidRPr="00F54321">
              <w:rPr>
                <w:color w:val="000000"/>
                <w:sz w:val="20"/>
                <w:szCs w:val="20"/>
              </w:rPr>
              <w:t>0,632</w:t>
            </w:r>
          </w:p>
        </w:tc>
        <w:tc>
          <w:tcPr>
            <w:tcW w:w="940" w:type="dxa"/>
            <w:tcBorders>
              <w:top w:val="nil"/>
              <w:left w:val="nil"/>
              <w:bottom w:val="single" w:sz="4" w:space="0" w:color="000000"/>
              <w:right w:val="single" w:sz="4" w:space="0" w:color="000000"/>
            </w:tcBorders>
            <w:shd w:val="clear" w:color="auto" w:fill="auto"/>
            <w:vAlign w:val="center"/>
            <w:hideMark/>
          </w:tcPr>
          <w:p w14:paraId="16904C7E" w14:textId="77777777" w:rsidR="00F54321" w:rsidRPr="00F54321" w:rsidRDefault="00F54321" w:rsidP="00F54321">
            <w:pPr>
              <w:jc w:val="center"/>
              <w:rPr>
                <w:color w:val="000000"/>
                <w:sz w:val="20"/>
                <w:szCs w:val="20"/>
              </w:rPr>
            </w:pPr>
            <w:r w:rsidRPr="00F54321">
              <w:rPr>
                <w:color w:val="000000"/>
                <w:sz w:val="20"/>
                <w:szCs w:val="20"/>
              </w:rPr>
              <w:t>3,566</w:t>
            </w:r>
          </w:p>
        </w:tc>
        <w:tc>
          <w:tcPr>
            <w:tcW w:w="920" w:type="dxa"/>
            <w:tcBorders>
              <w:top w:val="nil"/>
              <w:left w:val="nil"/>
              <w:bottom w:val="single" w:sz="4" w:space="0" w:color="000000"/>
              <w:right w:val="single" w:sz="4" w:space="0" w:color="000000"/>
            </w:tcBorders>
            <w:shd w:val="clear" w:color="auto" w:fill="auto"/>
            <w:vAlign w:val="center"/>
            <w:hideMark/>
          </w:tcPr>
          <w:p w14:paraId="38D32DF4" w14:textId="77777777" w:rsidR="00F54321" w:rsidRPr="00F54321" w:rsidRDefault="00F54321" w:rsidP="00F54321">
            <w:pPr>
              <w:jc w:val="center"/>
              <w:rPr>
                <w:color w:val="000000"/>
                <w:sz w:val="20"/>
                <w:szCs w:val="20"/>
              </w:rPr>
            </w:pPr>
            <w:r w:rsidRPr="00F54321">
              <w:rPr>
                <w:color w:val="000000"/>
                <w:sz w:val="20"/>
                <w:szCs w:val="20"/>
              </w:rPr>
              <w:t>3,566</w:t>
            </w:r>
          </w:p>
        </w:tc>
        <w:tc>
          <w:tcPr>
            <w:tcW w:w="940" w:type="dxa"/>
            <w:tcBorders>
              <w:top w:val="nil"/>
              <w:left w:val="nil"/>
              <w:bottom w:val="single" w:sz="4" w:space="0" w:color="000000"/>
              <w:right w:val="single" w:sz="4" w:space="0" w:color="000000"/>
            </w:tcBorders>
            <w:shd w:val="clear" w:color="auto" w:fill="auto"/>
            <w:vAlign w:val="center"/>
            <w:hideMark/>
          </w:tcPr>
          <w:p w14:paraId="1896BB9D" w14:textId="77777777" w:rsidR="00F54321" w:rsidRPr="00F54321" w:rsidRDefault="00F54321" w:rsidP="00F54321">
            <w:pPr>
              <w:jc w:val="center"/>
              <w:rPr>
                <w:color w:val="000000"/>
                <w:sz w:val="20"/>
                <w:szCs w:val="20"/>
              </w:rPr>
            </w:pPr>
            <w:r w:rsidRPr="00F54321">
              <w:rPr>
                <w:color w:val="000000"/>
                <w:sz w:val="20"/>
                <w:szCs w:val="20"/>
              </w:rPr>
              <w:t>21,396</w:t>
            </w:r>
          </w:p>
        </w:tc>
        <w:tc>
          <w:tcPr>
            <w:tcW w:w="920" w:type="dxa"/>
            <w:tcBorders>
              <w:top w:val="nil"/>
              <w:left w:val="nil"/>
              <w:bottom w:val="single" w:sz="4" w:space="0" w:color="000000"/>
              <w:right w:val="single" w:sz="4" w:space="0" w:color="000000"/>
            </w:tcBorders>
            <w:shd w:val="clear" w:color="auto" w:fill="auto"/>
            <w:vAlign w:val="center"/>
            <w:hideMark/>
          </w:tcPr>
          <w:p w14:paraId="69A844EF" w14:textId="77777777" w:rsidR="00F54321" w:rsidRPr="00F54321" w:rsidRDefault="00F54321" w:rsidP="00F54321">
            <w:pPr>
              <w:jc w:val="center"/>
              <w:rPr>
                <w:color w:val="000000"/>
                <w:sz w:val="20"/>
                <w:szCs w:val="20"/>
              </w:rPr>
            </w:pPr>
            <w:r w:rsidRPr="00F54321">
              <w:rPr>
                <w:color w:val="000000"/>
                <w:sz w:val="20"/>
                <w:szCs w:val="20"/>
              </w:rPr>
              <w:t>21,396</w:t>
            </w:r>
          </w:p>
        </w:tc>
        <w:tc>
          <w:tcPr>
            <w:tcW w:w="940" w:type="dxa"/>
            <w:tcBorders>
              <w:top w:val="nil"/>
              <w:left w:val="nil"/>
              <w:bottom w:val="single" w:sz="4" w:space="0" w:color="000000"/>
              <w:right w:val="single" w:sz="4" w:space="0" w:color="000000"/>
            </w:tcBorders>
            <w:shd w:val="clear" w:color="auto" w:fill="auto"/>
            <w:vAlign w:val="center"/>
            <w:hideMark/>
          </w:tcPr>
          <w:p w14:paraId="776968ED" w14:textId="77777777" w:rsidR="00F54321" w:rsidRPr="00F54321" w:rsidRDefault="00F54321" w:rsidP="00F54321">
            <w:pPr>
              <w:jc w:val="center"/>
              <w:rPr>
                <w:color w:val="000000"/>
                <w:sz w:val="20"/>
                <w:szCs w:val="20"/>
              </w:rPr>
            </w:pPr>
            <w:r w:rsidRPr="00F54321">
              <w:rPr>
                <w:color w:val="000000"/>
                <w:sz w:val="20"/>
                <w:szCs w:val="20"/>
              </w:rPr>
              <w:t>13775</w:t>
            </w:r>
          </w:p>
        </w:tc>
        <w:tc>
          <w:tcPr>
            <w:tcW w:w="880" w:type="dxa"/>
            <w:tcBorders>
              <w:top w:val="nil"/>
              <w:left w:val="nil"/>
              <w:bottom w:val="single" w:sz="4" w:space="0" w:color="000000"/>
              <w:right w:val="single" w:sz="4" w:space="0" w:color="000000"/>
            </w:tcBorders>
            <w:shd w:val="clear" w:color="auto" w:fill="auto"/>
            <w:vAlign w:val="center"/>
            <w:hideMark/>
          </w:tcPr>
          <w:p w14:paraId="21EB3FB7" w14:textId="77777777" w:rsidR="00F54321" w:rsidRPr="00F54321" w:rsidRDefault="00F54321" w:rsidP="00F54321">
            <w:pPr>
              <w:jc w:val="center"/>
              <w:rPr>
                <w:color w:val="000000"/>
                <w:sz w:val="20"/>
                <w:szCs w:val="20"/>
              </w:rPr>
            </w:pPr>
            <w:r w:rsidRPr="00F54321">
              <w:rPr>
                <w:color w:val="000000"/>
                <w:sz w:val="20"/>
                <w:szCs w:val="20"/>
              </w:rPr>
              <w:t>13735</w:t>
            </w:r>
          </w:p>
        </w:tc>
        <w:tc>
          <w:tcPr>
            <w:tcW w:w="940" w:type="dxa"/>
            <w:tcBorders>
              <w:top w:val="nil"/>
              <w:left w:val="nil"/>
              <w:bottom w:val="single" w:sz="4" w:space="0" w:color="000000"/>
              <w:right w:val="single" w:sz="4" w:space="0" w:color="000000"/>
            </w:tcBorders>
            <w:shd w:val="clear" w:color="auto" w:fill="auto"/>
            <w:vAlign w:val="center"/>
            <w:hideMark/>
          </w:tcPr>
          <w:p w14:paraId="58F80D72" w14:textId="77777777" w:rsidR="00F54321" w:rsidRPr="00F54321" w:rsidRDefault="00F54321" w:rsidP="00F54321">
            <w:pPr>
              <w:jc w:val="center"/>
              <w:rPr>
                <w:color w:val="000000"/>
                <w:sz w:val="20"/>
                <w:szCs w:val="20"/>
              </w:rPr>
            </w:pPr>
            <w:r w:rsidRPr="00F54321">
              <w:rPr>
                <w:color w:val="000000"/>
                <w:sz w:val="20"/>
                <w:szCs w:val="20"/>
              </w:rPr>
              <w:t>0,05466</w:t>
            </w:r>
          </w:p>
        </w:tc>
        <w:tc>
          <w:tcPr>
            <w:tcW w:w="880" w:type="dxa"/>
            <w:tcBorders>
              <w:top w:val="nil"/>
              <w:left w:val="nil"/>
              <w:bottom w:val="single" w:sz="4" w:space="0" w:color="000000"/>
              <w:right w:val="single" w:sz="4" w:space="0" w:color="000000"/>
            </w:tcBorders>
            <w:shd w:val="clear" w:color="auto" w:fill="auto"/>
            <w:vAlign w:val="center"/>
            <w:hideMark/>
          </w:tcPr>
          <w:p w14:paraId="3F28B092" w14:textId="77777777" w:rsidR="00F54321" w:rsidRPr="00F54321" w:rsidRDefault="00F54321" w:rsidP="00F54321">
            <w:pPr>
              <w:jc w:val="center"/>
              <w:rPr>
                <w:color w:val="000000"/>
                <w:sz w:val="20"/>
                <w:szCs w:val="20"/>
              </w:rPr>
            </w:pPr>
            <w:r w:rsidRPr="00F54321">
              <w:rPr>
                <w:color w:val="000000"/>
                <w:sz w:val="20"/>
                <w:szCs w:val="20"/>
              </w:rPr>
              <w:t>0,05466</w:t>
            </w:r>
          </w:p>
        </w:tc>
        <w:tc>
          <w:tcPr>
            <w:tcW w:w="900" w:type="dxa"/>
            <w:tcBorders>
              <w:top w:val="nil"/>
              <w:left w:val="nil"/>
              <w:bottom w:val="single" w:sz="4" w:space="0" w:color="000000"/>
              <w:right w:val="single" w:sz="4" w:space="0" w:color="000000"/>
            </w:tcBorders>
            <w:shd w:val="clear" w:color="auto" w:fill="auto"/>
            <w:vAlign w:val="center"/>
            <w:hideMark/>
          </w:tcPr>
          <w:p w14:paraId="170AA8EF" w14:textId="77777777" w:rsidR="00F54321" w:rsidRPr="00F54321" w:rsidRDefault="00F54321" w:rsidP="00F54321">
            <w:pPr>
              <w:jc w:val="center"/>
              <w:rPr>
                <w:color w:val="000000"/>
                <w:sz w:val="20"/>
                <w:szCs w:val="20"/>
              </w:rPr>
            </w:pPr>
            <w:r w:rsidRPr="00F54321">
              <w:rPr>
                <w:color w:val="000000"/>
                <w:sz w:val="20"/>
                <w:szCs w:val="20"/>
              </w:rPr>
              <w:t>0,108</w:t>
            </w:r>
          </w:p>
        </w:tc>
        <w:tc>
          <w:tcPr>
            <w:tcW w:w="900" w:type="dxa"/>
            <w:tcBorders>
              <w:top w:val="nil"/>
              <w:left w:val="nil"/>
              <w:bottom w:val="single" w:sz="4" w:space="0" w:color="000000"/>
              <w:right w:val="single" w:sz="4" w:space="0" w:color="000000"/>
            </w:tcBorders>
            <w:shd w:val="clear" w:color="auto" w:fill="auto"/>
            <w:vAlign w:val="center"/>
            <w:hideMark/>
          </w:tcPr>
          <w:p w14:paraId="0EFF8EC7" w14:textId="77777777" w:rsidR="00F54321" w:rsidRPr="00F54321" w:rsidRDefault="00F54321" w:rsidP="00F54321">
            <w:pPr>
              <w:jc w:val="center"/>
              <w:rPr>
                <w:color w:val="000000"/>
                <w:sz w:val="20"/>
                <w:szCs w:val="20"/>
              </w:rPr>
            </w:pPr>
            <w:r w:rsidRPr="00F54321">
              <w:rPr>
                <w:color w:val="000000"/>
                <w:sz w:val="20"/>
                <w:szCs w:val="20"/>
              </w:rPr>
              <w:t>-0,108</w:t>
            </w:r>
          </w:p>
        </w:tc>
      </w:tr>
      <w:tr w:rsidR="00F54321" w:rsidRPr="00F54321" w14:paraId="2F7B9BB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C9534B9" w14:textId="77777777" w:rsidR="00F54321" w:rsidRPr="00F54321" w:rsidRDefault="00F54321" w:rsidP="00F54321">
            <w:pPr>
              <w:jc w:val="center"/>
              <w:rPr>
                <w:color w:val="000000"/>
                <w:sz w:val="20"/>
                <w:szCs w:val="20"/>
              </w:rPr>
            </w:pPr>
            <w:r w:rsidRPr="00F54321">
              <w:rPr>
                <w:color w:val="000000"/>
                <w:sz w:val="20"/>
                <w:szCs w:val="20"/>
              </w:rPr>
              <w:t>УТ16</w:t>
            </w:r>
          </w:p>
        </w:tc>
        <w:tc>
          <w:tcPr>
            <w:tcW w:w="920" w:type="dxa"/>
            <w:tcBorders>
              <w:top w:val="nil"/>
              <w:left w:val="nil"/>
              <w:bottom w:val="single" w:sz="4" w:space="0" w:color="000000"/>
              <w:right w:val="single" w:sz="4" w:space="0" w:color="000000"/>
            </w:tcBorders>
            <w:shd w:val="clear" w:color="auto" w:fill="auto"/>
            <w:vAlign w:val="center"/>
            <w:hideMark/>
          </w:tcPr>
          <w:p w14:paraId="731477F1" w14:textId="77777777" w:rsidR="00F54321" w:rsidRPr="00F54321" w:rsidRDefault="00F54321" w:rsidP="00F54321">
            <w:pPr>
              <w:jc w:val="center"/>
              <w:rPr>
                <w:color w:val="000000"/>
                <w:sz w:val="20"/>
                <w:szCs w:val="20"/>
              </w:rPr>
            </w:pPr>
            <w:r w:rsidRPr="00F54321">
              <w:rPr>
                <w:color w:val="000000"/>
                <w:sz w:val="20"/>
                <w:szCs w:val="20"/>
              </w:rPr>
              <w:t>Уз-35</w:t>
            </w:r>
          </w:p>
        </w:tc>
        <w:tc>
          <w:tcPr>
            <w:tcW w:w="860" w:type="dxa"/>
            <w:tcBorders>
              <w:top w:val="nil"/>
              <w:left w:val="nil"/>
              <w:bottom w:val="single" w:sz="4" w:space="0" w:color="000000"/>
              <w:right w:val="single" w:sz="4" w:space="0" w:color="000000"/>
            </w:tcBorders>
            <w:shd w:val="clear" w:color="auto" w:fill="auto"/>
            <w:vAlign w:val="center"/>
            <w:hideMark/>
          </w:tcPr>
          <w:p w14:paraId="734A577A" w14:textId="77777777" w:rsidR="00F54321" w:rsidRPr="00F54321" w:rsidRDefault="00F54321" w:rsidP="00F54321">
            <w:pPr>
              <w:jc w:val="center"/>
              <w:rPr>
                <w:color w:val="000000"/>
                <w:sz w:val="20"/>
                <w:szCs w:val="20"/>
              </w:rPr>
            </w:pPr>
            <w:r w:rsidRPr="00F54321">
              <w:rPr>
                <w:color w:val="000000"/>
                <w:sz w:val="20"/>
                <w:szCs w:val="20"/>
              </w:rPr>
              <w:t>41,41</w:t>
            </w:r>
          </w:p>
        </w:tc>
        <w:tc>
          <w:tcPr>
            <w:tcW w:w="940" w:type="dxa"/>
            <w:tcBorders>
              <w:top w:val="nil"/>
              <w:left w:val="nil"/>
              <w:bottom w:val="single" w:sz="4" w:space="0" w:color="000000"/>
              <w:right w:val="single" w:sz="4" w:space="0" w:color="000000"/>
            </w:tcBorders>
            <w:shd w:val="clear" w:color="auto" w:fill="auto"/>
            <w:vAlign w:val="center"/>
            <w:hideMark/>
          </w:tcPr>
          <w:p w14:paraId="060AD82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912711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3891F9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E8D284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84F6936" w14:textId="77777777" w:rsidR="00F54321" w:rsidRPr="00F54321" w:rsidRDefault="00F54321" w:rsidP="00F54321">
            <w:pPr>
              <w:jc w:val="center"/>
              <w:rPr>
                <w:color w:val="000000"/>
                <w:sz w:val="20"/>
                <w:szCs w:val="20"/>
              </w:rPr>
            </w:pPr>
            <w:r w:rsidRPr="00F54321">
              <w:rPr>
                <w:color w:val="000000"/>
                <w:sz w:val="20"/>
                <w:szCs w:val="20"/>
              </w:rPr>
              <w:t>2,9078</w:t>
            </w:r>
          </w:p>
        </w:tc>
        <w:tc>
          <w:tcPr>
            <w:tcW w:w="940" w:type="dxa"/>
            <w:tcBorders>
              <w:top w:val="nil"/>
              <w:left w:val="nil"/>
              <w:bottom w:val="single" w:sz="4" w:space="0" w:color="000000"/>
              <w:right w:val="single" w:sz="4" w:space="0" w:color="000000"/>
            </w:tcBorders>
            <w:shd w:val="clear" w:color="auto" w:fill="auto"/>
            <w:vAlign w:val="center"/>
            <w:hideMark/>
          </w:tcPr>
          <w:p w14:paraId="29841DA7" w14:textId="77777777" w:rsidR="00F54321" w:rsidRPr="00F54321" w:rsidRDefault="00F54321" w:rsidP="00F54321">
            <w:pPr>
              <w:jc w:val="center"/>
              <w:rPr>
                <w:color w:val="000000"/>
                <w:sz w:val="20"/>
                <w:szCs w:val="20"/>
              </w:rPr>
            </w:pPr>
            <w:r w:rsidRPr="00F54321">
              <w:rPr>
                <w:color w:val="000000"/>
                <w:sz w:val="20"/>
                <w:szCs w:val="20"/>
              </w:rPr>
              <w:t>-2,8945</w:t>
            </w:r>
          </w:p>
        </w:tc>
        <w:tc>
          <w:tcPr>
            <w:tcW w:w="940" w:type="dxa"/>
            <w:tcBorders>
              <w:top w:val="nil"/>
              <w:left w:val="nil"/>
              <w:bottom w:val="single" w:sz="4" w:space="0" w:color="000000"/>
              <w:right w:val="single" w:sz="4" w:space="0" w:color="000000"/>
            </w:tcBorders>
            <w:shd w:val="clear" w:color="auto" w:fill="auto"/>
            <w:vAlign w:val="center"/>
            <w:hideMark/>
          </w:tcPr>
          <w:p w14:paraId="4C724BC3" w14:textId="77777777" w:rsidR="00F54321" w:rsidRPr="00F54321" w:rsidRDefault="00F54321" w:rsidP="00F54321">
            <w:pPr>
              <w:jc w:val="center"/>
              <w:rPr>
                <w:color w:val="000000"/>
                <w:sz w:val="20"/>
                <w:szCs w:val="20"/>
              </w:rPr>
            </w:pPr>
            <w:r w:rsidRPr="00F54321">
              <w:rPr>
                <w:color w:val="000000"/>
                <w:sz w:val="20"/>
                <w:szCs w:val="20"/>
              </w:rPr>
              <w:t>0,465</w:t>
            </w:r>
          </w:p>
        </w:tc>
        <w:tc>
          <w:tcPr>
            <w:tcW w:w="940" w:type="dxa"/>
            <w:tcBorders>
              <w:top w:val="nil"/>
              <w:left w:val="nil"/>
              <w:bottom w:val="single" w:sz="4" w:space="0" w:color="000000"/>
              <w:right w:val="single" w:sz="4" w:space="0" w:color="000000"/>
            </w:tcBorders>
            <w:shd w:val="clear" w:color="auto" w:fill="auto"/>
            <w:vAlign w:val="center"/>
            <w:hideMark/>
          </w:tcPr>
          <w:p w14:paraId="57D1453D" w14:textId="77777777" w:rsidR="00F54321" w:rsidRPr="00F54321" w:rsidRDefault="00F54321" w:rsidP="00F54321">
            <w:pPr>
              <w:jc w:val="center"/>
              <w:rPr>
                <w:color w:val="000000"/>
                <w:sz w:val="20"/>
                <w:szCs w:val="20"/>
              </w:rPr>
            </w:pPr>
            <w:r w:rsidRPr="00F54321">
              <w:rPr>
                <w:color w:val="000000"/>
                <w:sz w:val="20"/>
                <w:szCs w:val="20"/>
              </w:rPr>
              <w:t>0,461</w:t>
            </w:r>
          </w:p>
        </w:tc>
        <w:tc>
          <w:tcPr>
            <w:tcW w:w="940" w:type="dxa"/>
            <w:tcBorders>
              <w:top w:val="nil"/>
              <w:left w:val="nil"/>
              <w:bottom w:val="single" w:sz="4" w:space="0" w:color="000000"/>
              <w:right w:val="single" w:sz="4" w:space="0" w:color="000000"/>
            </w:tcBorders>
            <w:shd w:val="clear" w:color="auto" w:fill="auto"/>
            <w:vAlign w:val="center"/>
            <w:hideMark/>
          </w:tcPr>
          <w:p w14:paraId="125A275B" w14:textId="77777777" w:rsidR="00F54321" w:rsidRPr="00F54321" w:rsidRDefault="00F54321" w:rsidP="00F54321">
            <w:pPr>
              <w:jc w:val="center"/>
              <w:rPr>
                <w:color w:val="000000"/>
                <w:sz w:val="20"/>
                <w:szCs w:val="20"/>
              </w:rPr>
            </w:pPr>
            <w:r w:rsidRPr="00F54321">
              <w:rPr>
                <w:color w:val="000000"/>
                <w:sz w:val="20"/>
                <w:szCs w:val="20"/>
              </w:rPr>
              <w:t>45,255</w:t>
            </w:r>
          </w:p>
        </w:tc>
        <w:tc>
          <w:tcPr>
            <w:tcW w:w="940" w:type="dxa"/>
            <w:tcBorders>
              <w:top w:val="nil"/>
              <w:left w:val="nil"/>
              <w:bottom w:val="single" w:sz="4" w:space="0" w:color="000000"/>
              <w:right w:val="single" w:sz="4" w:space="0" w:color="000000"/>
            </w:tcBorders>
            <w:shd w:val="clear" w:color="auto" w:fill="auto"/>
            <w:vAlign w:val="center"/>
            <w:hideMark/>
          </w:tcPr>
          <w:p w14:paraId="27A47AA5" w14:textId="77777777" w:rsidR="00F54321" w:rsidRPr="00F54321" w:rsidRDefault="00F54321" w:rsidP="00F54321">
            <w:pPr>
              <w:jc w:val="center"/>
              <w:rPr>
                <w:color w:val="000000"/>
                <w:sz w:val="20"/>
                <w:szCs w:val="20"/>
              </w:rPr>
            </w:pPr>
            <w:r w:rsidRPr="00F54321">
              <w:rPr>
                <w:color w:val="000000"/>
                <w:sz w:val="20"/>
                <w:szCs w:val="20"/>
              </w:rPr>
              <w:t>45,19</w:t>
            </w:r>
          </w:p>
        </w:tc>
        <w:tc>
          <w:tcPr>
            <w:tcW w:w="920" w:type="dxa"/>
            <w:tcBorders>
              <w:top w:val="nil"/>
              <w:left w:val="nil"/>
              <w:bottom w:val="single" w:sz="4" w:space="0" w:color="000000"/>
              <w:right w:val="single" w:sz="4" w:space="0" w:color="000000"/>
            </w:tcBorders>
            <w:shd w:val="clear" w:color="auto" w:fill="auto"/>
            <w:vAlign w:val="center"/>
            <w:hideMark/>
          </w:tcPr>
          <w:p w14:paraId="6C01C256" w14:textId="77777777" w:rsidR="00F54321" w:rsidRPr="00F54321" w:rsidRDefault="00F54321" w:rsidP="00F54321">
            <w:pPr>
              <w:jc w:val="center"/>
              <w:rPr>
                <w:color w:val="000000"/>
                <w:sz w:val="20"/>
                <w:szCs w:val="20"/>
              </w:rPr>
            </w:pPr>
            <w:r w:rsidRPr="00F54321">
              <w:rPr>
                <w:color w:val="000000"/>
                <w:sz w:val="20"/>
                <w:szCs w:val="20"/>
              </w:rPr>
              <w:t>44,77</w:t>
            </w:r>
          </w:p>
        </w:tc>
        <w:tc>
          <w:tcPr>
            <w:tcW w:w="920" w:type="dxa"/>
            <w:tcBorders>
              <w:top w:val="nil"/>
              <w:left w:val="nil"/>
              <w:bottom w:val="single" w:sz="4" w:space="0" w:color="000000"/>
              <w:right w:val="single" w:sz="4" w:space="0" w:color="000000"/>
            </w:tcBorders>
            <w:shd w:val="clear" w:color="auto" w:fill="auto"/>
            <w:vAlign w:val="center"/>
            <w:hideMark/>
          </w:tcPr>
          <w:p w14:paraId="1A895880" w14:textId="77777777" w:rsidR="00F54321" w:rsidRPr="00F54321" w:rsidRDefault="00F54321" w:rsidP="00F54321">
            <w:pPr>
              <w:jc w:val="center"/>
              <w:rPr>
                <w:color w:val="000000"/>
                <w:sz w:val="20"/>
                <w:szCs w:val="20"/>
              </w:rPr>
            </w:pPr>
            <w:r w:rsidRPr="00F54321">
              <w:rPr>
                <w:color w:val="000000"/>
                <w:sz w:val="20"/>
                <w:szCs w:val="20"/>
              </w:rPr>
              <w:t>43,91</w:t>
            </w:r>
          </w:p>
        </w:tc>
        <w:tc>
          <w:tcPr>
            <w:tcW w:w="940" w:type="dxa"/>
            <w:tcBorders>
              <w:top w:val="nil"/>
              <w:left w:val="nil"/>
              <w:bottom w:val="single" w:sz="4" w:space="0" w:color="000000"/>
              <w:right w:val="single" w:sz="4" w:space="0" w:color="000000"/>
            </w:tcBorders>
            <w:shd w:val="clear" w:color="auto" w:fill="auto"/>
            <w:vAlign w:val="center"/>
            <w:hideMark/>
          </w:tcPr>
          <w:p w14:paraId="2214F8B3" w14:textId="77777777" w:rsidR="00F54321" w:rsidRPr="00F54321" w:rsidRDefault="00F54321" w:rsidP="00F54321">
            <w:pPr>
              <w:jc w:val="center"/>
              <w:rPr>
                <w:color w:val="000000"/>
                <w:sz w:val="20"/>
                <w:szCs w:val="20"/>
              </w:rPr>
            </w:pPr>
            <w:r w:rsidRPr="00F54321">
              <w:rPr>
                <w:color w:val="000000"/>
                <w:sz w:val="20"/>
                <w:szCs w:val="20"/>
              </w:rPr>
              <w:t>62,155</w:t>
            </w:r>
          </w:p>
        </w:tc>
        <w:tc>
          <w:tcPr>
            <w:tcW w:w="940" w:type="dxa"/>
            <w:tcBorders>
              <w:top w:val="nil"/>
              <w:left w:val="nil"/>
              <w:bottom w:val="single" w:sz="4" w:space="0" w:color="000000"/>
              <w:right w:val="single" w:sz="4" w:space="0" w:color="000000"/>
            </w:tcBorders>
            <w:shd w:val="clear" w:color="auto" w:fill="auto"/>
            <w:vAlign w:val="center"/>
            <w:hideMark/>
          </w:tcPr>
          <w:p w14:paraId="1995A879" w14:textId="77777777" w:rsidR="00F54321" w:rsidRPr="00F54321" w:rsidRDefault="00F54321" w:rsidP="00F54321">
            <w:pPr>
              <w:jc w:val="center"/>
              <w:rPr>
                <w:color w:val="000000"/>
                <w:sz w:val="20"/>
                <w:szCs w:val="20"/>
              </w:rPr>
            </w:pPr>
            <w:r w:rsidRPr="00F54321">
              <w:rPr>
                <w:color w:val="000000"/>
                <w:sz w:val="20"/>
                <w:szCs w:val="20"/>
              </w:rPr>
              <w:t>61,69</w:t>
            </w:r>
          </w:p>
        </w:tc>
        <w:tc>
          <w:tcPr>
            <w:tcW w:w="920" w:type="dxa"/>
            <w:tcBorders>
              <w:top w:val="nil"/>
              <w:left w:val="nil"/>
              <w:bottom w:val="single" w:sz="4" w:space="0" w:color="000000"/>
              <w:right w:val="single" w:sz="4" w:space="0" w:color="000000"/>
            </w:tcBorders>
            <w:shd w:val="clear" w:color="auto" w:fill="auto"/>
            <w:vAlign w:val="center"/>
            <w:hideMark/>
          </w:tcPr>
          <w:p w14:paraId="1D6CDB56" w14:textId="77777777" w:rsidR="00F54321" w:rsidRPr="00F54321" w:rsidRDefault="00F54321" w:rsidP="00F54321">
            <w:pPr>
              <w:jc w:val="center"/>
              <w:rPr>
                <w:color w:val="000000"/>
                <w:sz w:val="20"/>
                <w:szCs w:val="20"/>
              </w:rPr>
            </w:pPr>
            <w:r w:rsidRPr="00F54321">
              <w:rPr>
                <w:color w:val="000000"/>
                <w:sz w:val="20"/>
                <w:szCs w:val="20"/>
              </w:rPr>
              <w:t>61,27</w:t>
            </w:r>
          </w:p>
        </w:tc>
        <w:tc>
          <w:tcPr>
            <w:tcW w:w="920" w:type="dxa"/>
            <w:tcBorders>
              <w:top w:val="nil"/>
              <w:left w:val="nil"/>
              <w:bottom w:val="single" w:sz="4" w:space="0" w:color="000000"/>
              <w:right w:val="single" w:sz="4" w:space="0" w:color="000000"/>
            </w:tcBorders>
            <w:shd w:val="clear" w:color="auto" w:fill="auto"/>
            <w:vAlign w:val="center"/>
            <w:hideMark/>
          </w:tcPr>
          <w:p w14:paraId="7427409D" w14:textId="77777777" w:rsidR="00F54321" w:rsidRPr="00F54321" w:rsidRDefault="00F54321" w:rsidP="00F54321">
            <w:pPr>
              <w:jc w:val="center"/>
              <w:rPr>
                <w:color w:val="000000"/>
                <w:sz w:val="20"/>
                <w:szCs w:val="20"/>
              </w:rPr>
            </w:pPr>
            <w:r w:rsidRPr="00F54321">
              <w:rPr>
                <w:color w:val="000000"/>
                <w:sz w:val="20"/>
                <w:szCs w:val="20"/>
              </w:rPr>
              <w:t>60,81</w:t>
            </w:r>
          </w:p>
        </w:tc>
        <w:tc>
          <w:tcPr>
            <w:tcW w:w="860" w:type="dxa"/>
            <w:tcBorders>
              <w:top w:val="nil"/>
              <w:left w:val="nil"/>
              <w:bottom w:val="single" w:sz="4" w:space="0" w:color="000000"/>
              <w:right w:val="single" w:sz="4" w:space="0" w:color="000000"/>
            </w:tcBorders>
            <w:shd w:val="clear" w:color="auto" w:fill="auto"/>
            <w:vAlign w:val="center"/>
            <w:hideMark/>
          </w:tcPr>
          <w:p w14:paraId="20E6C717" w14:textId="77777777" w:rsidR="00F54321" w:rsidRPr="00F54321" w:rsidRDefault="00F54321" w:rsidP="00F54321">
            <w:pPr>
              <w:jc w:val="center"/>
              <w:rPr>
                <w:color w:val="000000"/>
                <w:sz w:val="20"/>
                <w:szCs w:val="20"/>
              </w:rPr>
            </w:pPr>
            <w:r w:rsidRPr="00F54321">
              <w:rPr>
                <w:color w:val="000000"/>
                <w:sz w:val="20"/>
                <w:szCs w:val="20"/>
              </w:rPr>
              <w:t>1,345</w:t>
            </w:r>
          </w:p>
        </w:tc>
        <w:tc>
          <w:tcPr>
            <w:tcW w:w="880" w:type="dxa"/>
            <w:tcBorders>
              <w:top w:val="nil"/>
              <w:left w:val="nil"/>
              <w:bottom w:val="single" w:sz="4" w:space="0" w:color="000000"/>
              <w:right w:val="single" w:sz="4" w:space="0" w:color="000000"/>
            </w:tcBorders>
            <w:shd w:val="clear" w:color="auto" w:fill="auto"/>
            <w:vAlign w:val="center"/>
            <w:hideMark/>
          </w:tcPr>
          <w:p w14:paraId="5070812A" w14:textId="77777777" w:rsidR="00F54321" w:rsidRPr="00F54321" w:rsidRDefault="00F54321" w:rsidP="00F54321">
            <w:pPr>
              <w:jc w:val="center"/>
              <w:rPr>
                <w:color w:val="000000"/>
                <w:sz w:val="20"/>
                <w:szCs w:val="20"/>
              </w:rPr>
            </w:pPr>
            <w:r w:rsidRPr="00F54321">
              <w:rPr>
                <w:color w:val="000000"/>
                <w:sz w:val="20"/>
                <w:szCs w:val="20"/>
              </w:rPr>
              <w:t>0,42</w:t>
            </w:r>
          </w:p>
        </w:tc>
        <w:tc>
          <w:tcPr>
            <w:tcW w:w="940" w:type="dxa"/>
            <w:tcBorders>
              <w:top w:val="nil"/>
              <w:left w:val="nil"/>
              <w:bottom w:val="single" w:sz="4" w:space="0" w:color="000000"/>
              <w:right w:val="single" w:sz="4" w:space="0" w:color="000000"/>
            </w:tcBorders>
            <w:shd w:val="clear" w:color="auto" w:fill="auto"/>
            <w:vAlign w:val="center"/>
            <w:hideMark/>
          </w:tcPr>
          <w:p w14:paraId="071810DD" w14:textId="77777777" w:rsidR="00F54321" w:rsidRPr="00F54321" w:rsidRDefault="00F54321" w:rsidP="00F54321">
            <w:pPr>
              <w:jc w:val="center"/>
              <w:rPr>
                <w:color w:val="000000"/>
                <w:sz w:val="20"/>
                <w:szCs w:val="20"/>
              </w:rPr>
            </w:pPr>
            <w:r w:rsidRPr="00F54321">
              <w:rPr>
                <w:color w:val="000000"/>
                <w:sz w:val="20"/>
                <w:szCs w:val="20"/>
              </w:rPr>
              <w:t>9,353</w:t>
            </w:r>
          </w:p>
        </w:tc>
        <w:tc>
          <w:tcPr>
            <w:tcW w:w="940" w:type="dxa"/>
            <w:tcBorders>
              <w:top w:val="nil"/>
              <w:left w:val="nil"/>
              <w:bottom w:val="single" w:sz="4" w:space="0" w:color="000000"/>
              <w:right w:val="single" w:sz="4" w:space="0" w:color="000000"/>
            </w:tcBorders>
            <w:shd w:val="clear" w:color="auto" w:fill="auto"/>
            <w:vAlign w:val="center"/>
            <w:hideMark/>
          </w:tcPr>
          <w:p w14:paraId="414B9147" w14:textId="77777777" w:rsidR="00F54321" w:rsidRPr="00F54321" w:rsidRDefault="00F54321" w:rsidP="00F54321">
            <w:pPr>
              <w:jc w:val="center"/>
              <w:rPr>
                <w:color w:val="000000"/>
                <w:sz w:val="20"/>
                <w:szCs w:val="20"/>
              </w:rPr>
            </w:pPr>
            <w:r w:rsidRPr="00F54321">
              <w:rPr>
                <w:color w:val="000000"/>
                <w:sz w:val="20"/>
                <w:szCs w:val="20"/>
              </w:rPr>
              <w:t>9,269</w:t>
            </w:r>
          </w:p>
        </w:tc>
        <w:tc>
          <w:tcPr>
            <w:tcW w:w="940" w:type="dxa"/>
            <w:tcBorders>
              <w:top w:val="nil"/>
              <w:left w:val="nil"/>
              <w:bottom w:val="single" w:sz="4" w:space="0" w:color="000000"/>
              <w:right w:val="single" w:sz="4" w:space="0" w:color="000000"/>
            </w:tcBorders>
            <w:shd w:val="clear" w:color="auto" w:fill="auto"/>
            <w:vAlign w:val="center"/>
            <w:hideMark/>
          </w:tcPr>
          <w:p w14:paraId="0B1123F8" w14:textId="77777777" w:rsidR="00F54321" w:rsidRPr="00F54321" w:rsidRDefault="00F54321" w:rsidP="00F54321">
            <w:pPr>
              <w:jc w:val="center"/>
              <w:rPr>
                <w:color w:val="000000"/>
                <w:sz w:val="20"/>
                <w:szCs w:val="20"/>
              </w:rPr>
            </w:pPr>
            <w:r w:rsidRPr="00F54321">
              <w:rPr>
                <w:color w:val="000000"/>
                <w:sz w:val="20"/>
                <w:szCs w:val="20"/>
              </w:rPr>
              <w:t>8,282</w:t>
            </w:r>
          </w:p>
        </w:tc>
        <w:tc>
          <w:tcPr>
            <w:tcW w:w="920" w:type="dxa"/>
            <w:tcBorders>
              <w:top w:val="nil"/>
              <w:left w:val="nil"/>
              <w:bottom w:val="single" w:sz="4" w:space="0" w:color="000000"/>
              <w:right w:val="single" w:sz="4" w:space="0" w:color="000000"/>
            </w:tcBorders>
            <w:shd w:val="clear" w:color="auto" w:fill="auto"/>
            <w:vAlign w:val="center"/>
            <w:hideMark/>
          </w:tcPr>
          <w:p w14:paraId="2B9D8609" w14:textId="77777777" w:rsidR="00F54321" w:rsidRPr="00F54321" w:rsidRDefault="00F54321" w:rsidP="00F54321">
            <w:pPr>
              <w:jc w:val="center"/>
              <w:rPr>
                <w:color w:val="000000"/>
                <w:sz w:val="20"/>
                <w:szCs w:val="20"/>
              </w:rPr>
            </w:pPr>
            <w:r w:rsidRPr="00F54321">
              <w:rPr>
                <w:color w:val="000000"/>
                <w:sz w:val="20"/>
                <w:szCs w:val="20"/>
              </w:rPr>
              <w:t>8,282</w:t>
            </w:r>
          </w:p>
        </w:tc>
        <w:tc>
          <w:tcPr>
            <w:tcW w:w="940" w:type="dxa"/>
            <w:tcBorders>
              <w:top w:val="nil"/>
              <w:left w:val="nil"/>
              <w:bottom w:val="single" w:sz="4" w:space="0" w:color="000000"/>
              <w:right w:val="single" w:sz="4" w:space="0" w:color="000000"/>
            </w:tcBorders>
            <w:shd w:val="clear" w:color="auto" w:fill="auto"/>
            <w:vAlign w:val="center"/>
            <w:hideMark/>
          </w:tcPr>
          <w:p w14:paraId="552BCFCD" w14:textId="77777777" w:rsidR="00F54321" w:rsidRPr="00F54321" w:rsidRDefault="00F54321" w:rsidP="00F54321">
            <w:pPr>
              <w:jc w:val="center"/>
              <w:rPr>
                <w:color w:val="000000"/>
                <w:sz w:val="20"/>
                <w:szCs w:val="20"/>
              </w:rPr>
            </w:pPr>
            <w:r w:rsidRPr="00F54321">
              <w:rPr>
                <w:color w:val="000000"/>
                <w:sz w:val="20"/>
                <w:szCs w:val="20"/>
              </w:rPr>
              <w:t>49,692</w:t>
            </w:r>
          </w:p>
        </w:tc>
        <w:tc>
          <w:tcPr>
            <w:tcW w:w="920" w:type="dxa"/>
            <w:tcBorders>
              <w:top w:val="nil"/>
              <w:left w:val="nil"/>
              <w:bottom w:val="single" w:sz="4" w:space="0" w:color="000000"/>
              <w:right w:val="single" w:sz="4" w:space="0" w:color="000000"/>
            </w:tcBorders>
            <w:shd w:val="clear" w:color="auto" w:fill="auto"/>
            <w:vAlign w:val="center"/>
            <w:hideMark/>
          </w:tcPr>
          <w:p w14:paraId="0CCFBEB9" w14:textId="77777777" w:rsidR="00F54321" w:rsidRPr="00F54321" w:rsidRDefault="00F54321" w:rsidP="00F54321">
            <w:pPr>
              <w:jc w:val="center"/>
              <w:rPr>
                <w:color w:val="000000"/>
                <w:sz w:val="20"/>
                <w:szCs w:val="20"/>
              </w:rPr>
            </w:pPr>
            <w:r w:rsidRPr="00F54321">
              <w:rPr>
                <w:color w:val="000000"/>
                <w:sz w:val="20"/>
                <w:szCs w:val="20"/>
              </w:rPr>
              <w:t>49,692</w:t>
            </w:r>
          </w:p>
        </w:tc>
        <w:tc>
          <w:tcPr>
            <w:tcW w:w="940" w:type="dxa"/>
            <w:tcBorders>
              <w:top w:val="nil"/>
              <w:left w:val="nil"/>
              <w:bottom w:val="single" w:sz="4" w:space="0" w:color="000000"/>
              <w:right w:val="single" w:sz="4" w:space="0" w:color="000000"/>
            </w:tcBorders>
            <w:shd w:val="clear" w:color="auto" w:fill="auto"/>
            <w:vAlign w:val="center"/>
            <w:hideMark/>
          </w:tcPr>
          <w:p w14:paraId="18D46B1E" w14:textId="77777777" w:rsidR="00F54321" w:rsidRPr="00F54321" w:rsidRDefault="00F54321" w:rsidP="00F54321">
            <w:pPr>
              <w:jc w:val="center"/>
              <w:rPr>
                <w:color w:val="000000"/>
                <w:sz w:val="20"/>
                <w:szCs w:val="20"/>
              </w:rPr>
            </w:pPr>
            <w:r w:rsidRPr="00F54321">
              <w:rPr>
                <w:color w:val="000000"/>
                <w:sz w:val="20"/>
                <w:szCs w:val="20"/>
              </w:rPr>
              <w:t>53741,2</w:t>
            </w:r>
          </w:p>
        </w:tc>
        <w:tc>
          <w:tcPr>
            <w:tcW w:w="880" w:type="dxa"/>
            <w:tcBorders>
              <w:top w:val="nil"/>
              <w:left w:val="nil"/>
              <w:bottom w:val="single" w:sz="4" w:space="0" w:color="000000"/>
              <w:right w:val="single" w:sz="4" w:space="0" w:color="000000"/>
            </w:tcBorders>
            <w:shd w:val="clear" w:color="auto" w:fill="auto"/>
            <w:vAlign w:val="center"/>
            <w:hideMark/>
          </w:tcPr>
          <w:p w14:paraId="281E224F" w14:textId="77777777" w:rsidR="00F54321" w:rsidRPr="00F54321" w:rsidRDefault="00F54321" w:rsidP="00F54321">
            <w:pPr>
              <w:jc w:val="center"/>
              <w:rPr>
                <w:color w:val="000000"/>
                <w:sz w:val="20"/>
                <w:szCs w:val="20"/>
              </w:rPr>
            </w:pPr>
            <w:r w:rsidRPr="00F54321">
              <w:rPr>
                <w:color w:val="000000"/>
                <w:sz w:val="20"/>
                <w:szCs w:val="20"/>
              </w:rPr>
              <w:t>53496</w:t>
            </w:r>
          </w:p>
        </w:tc>
        <w:tc>
          <w:tcPr>
            <w:tcW w:w="940" w:type="dxa"/>
            <w:tcBorders>
              <w:top w:val="nil"/>
              <w:left w:val="nil"/>
              <w:bottom w:val="single" w:sz="4" w:space="0" w:color="000000"/>
              <w:right w:val="single" w:sz="4" w:space="0" w:color="000000"/>
            </w:tcBorders>
            <w:shd w:val="clear" w:color="auto" w:fill="auto"/>
            <w:vAlign w:val="center"/>
            <w:hideMark/>
          </w:tcPr>
          <w:p w14:paraId="27170452" w14:textId="77777777" w:rsidR="00F54321" w:rsidRPr="00F54321" w:rsidRDefault="00F54321" w:rsidP="00F54321">
            <w:pPr>
              <w:jc w:val="center"/>
              <w:rPr>
                <w:color w:val="000000"/>
                <w:sz w:val="20"/>
                <w:szCs w:val="20"/>
              </w:rPr>
            </w:pPr>
            <w:r w:rsidRPr="00F54321">
              <w:rPr>
                <w:color w:val="000000"/>
                <w:sz w:val="20"/>
                <w:szCs w:val="20"/>
              </w:rPr>
              <w:t>0,05287</w:t>
            </w:r>
          </w:p>
        </w:tc>
        <w:tc>
          <w:tcPr>
            <w:tcW w:w="880" w:type="dxa"/>
            <w:tcBorders>
              <w:top w:val="nil"/>
              <w:left w:val="nil"/>
              <w:bottom w:val="single" w:sz="4" w:space="0" w:color="000000"/>
              <w:right w:val="single" w:sz="4" w:space="0" w:color="000000"/>
            </w:tcBorders>
            <w:shd w:val="clear" w:color="auto" w:fill="auto"/>
            <w:vAlign w:val="center"/>
            <w:hideMark/>
          </w:tcPr>
          <w:p w14:paraId="390D8C8A" w14:textId="77777777" w:rsidR="00F54321" w:rsidRPr="00F54321" w:rsidRDefault="00F54321" w:rsidP="00F54321">
            <w:pPr>
              <w:jc w:val="center"/>
              <w:rPr>
                <w:color w:val="000000"/>
                <w:sz w:val="20"/>
                <w:szCs w:val="20"/>
              </w:rPr>
            </w:pPr>
            <w:r w:rsidRPr="00F54321">
              <w:rPr>
                <w:color w:val="000000"/>
                <w:sz w:val="20"/>
                <w:szCs w:val="20"/>
              </w:rPr>
              <w:t>0,05287</w:t>
            </w:r>
          </w:p>
        </w:tc>
        <w:tc>
          <w:tcPr>
            <w:tcW w:w="900" w:type="dxa"/>
            <w:tcBorders>
              <w:top w:val="nil"/>
              <w:left w:val="nil"/>
              <w:bottom w:val="single" w:sz="4" w:space="0" w:color="000000"/>
              <w:right w:val="single" w:sz="4" w:space="0" w:color="000000"/>
            </w:tcBorders>
            <w:shd w:val="clear" w:color="auto" w:fill="auto"/>
            <w:vAlign w:val="center"/>
            <w:hideMark/>
          </w:tcPr>
          <w:p w14:paraId="57D5604D" w14:textId="77777777" w:rsidR="00F54321" w:rsidRPr="00F54321" w:rsidRDefault="00F54321" w:rsidP="00F54321">
            <w:pPr>
              <w:jc w:val="center"/>
              <w:rPr>
                <w:color w:val="000000"/>
                <w:sz w:val="20"/>
                <w:szCs w:val="20"/>
              </w:rPr>
            </w:pPr>
            <w:r w:rsidRPr="00F54321">
              <w:rPr>
                <w:color w:val="000000"/>
                <w:sz w:val="20"/>
                <w:szCs w:val="20"/>
              </w:rPr>
              <w:t>0,422</w:t>
            </w:r>
          </w:p>
        </w:tc>
        <w:tc>
          <w:tcPr>
            <w:tcW w:w="900" w:type="dxa"/>
            <w:tcBorders>
              <w:top w:val="nil"/>
              <w:left w:val="nil"/>
              <w:bottom w:val="single" w:sz="4" w:space="0" w:color="000000"/>
              <w:right w:val="single" w:sz="4" w:space="0" w:color="000000"/>
            </w:tcBorders>
            <w:shd w:val="clear" w:color="auto" w:fill="auto"/>
            <w:vAlign w:val="center"/>
            <w:hideMark/>
          </w:tcPr>
          <w:p w14:paraId="2FDC3F78" w14:textId="77777777" w:rsidR="00F54321" w:rsidRPr="00F54321" w:rsidRDefault="00F54321" w:rsidP="00F54321">
            <w:pPr>
              <w:jc w:val="center"/>
              <w:rPr>
                <w:color w:val="000000"/>
                <w:sz w:val="20"/>
                <w:szCs w:val="20"/>
              </w:rPr>
            </w:pPr>
            <w:r w:rsidRPr="00F54321">
              <w:rPr>
                <w:color w:val="000000"/>
                <w:sz w:val="20"/>
                <w:szCs w:val="20"/>
              </w:rPr>
              <w:t>-0,42</w:t>
            </w:r>
          </w:p>
        </w:tc>
      </w:tr>
      <w:tr w:rsidR="00F54321" w:rsidRPr="00F54321" w14:paraId="54AC3BA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4125D87" w14:textId="77777777" w:rsidR="00F54321" w:rsidRPr="00F54321" w:rsidRDefault="00F54321" w:rsidP="00F54321">
            <w:pPr>
              <w:jc w:val="center"/>
              <w:rPr>
                <w:color w:val="000000"/>
                <w:sz w:val="20"/>
                <w:szCs w:val="20"/>
              </w:rPr>
            </w:pPr>
            <w:r w:rsidRPr="00F54321">
              <w:rPr>
                <w:color w:val="000000"/>
                <w:sz w:val="20"/>
                <w:szCs w:val="20"/>
              </w:rPr>
              <w:t>Уз-35</w:t>
            </w:r>
          </w:p>
        </w:tc>
        <w:tc>
          <w:tcPr>
            <w:tcW w:w="920" w:type="dxa"/>
            <w:tcBorders>
              <w:top w:val="nil"/>
              <w:left w:val="nil"/>
              <w:bottom w:val="single" w:sz="4" w:space="0" w:color="000000"/>
              <w:right w:val="single" w:sz="4" w:space="0" w:color="000000"/>
            </w:tcBorders>
            <w:shd w:val="clear" w:color="auto" w:fill="auto"/>
            <w:vAlign w:val="center"/>
            <w:hideMark/>
          </w:tcPr>
          <w:p w14:paraId="3F9AE2E7" w14:textId="77777777" w:rsidR="00F54321" w:rsidRPr="00F54321" w:rsidRDefault="00F54321" w:rsidP="00F54321">
            <w:pPr>
              <w:jc w:val="center"/>
              <w:rPr>
                <w:color w:val="000000"/>
                <w:sz w:val="20"/>
                <w:szCs w:val="20"/>
              </w:rPr>
            </w:pPr>
            <w:r w:rsidRPr="00F54321">
              <w:rPr>
                <w:color w:val="000000"/>
                <w:sz w:val="20"/>
                <w:szCs w:val="20"/>
              </w:rPr>
              <w:t>Северная улица, 18</w:t>
            </w:r>
          </w:p>
        </w:tc>
        <w:tc>
          <w:tcPr>
            <w:tcW w:w="860" w:type="dxa"/>
            <w:tcBorders>
              <w:top w:val="nil"/>
              <w:left w:val="nil"/>
              <w:bottom w:val="single" w:sz="4" w:space="0" w:color="000000"/>
              <w:right w:val="single" w:sz="4" w:space="0" w:color="000000"/>
            </w:tcBorders>
            <w:shd w:val="clear" w:color="auto" w:fill="auto"/>
            <w:vAlign w:val="center"/>
            <w:hideMark/>
          </w:tcPr>
          <w:p w14:paraId="33FF901C" w14:textId="77777777" w:rsidR="00F54321" w:rsidRPr="00F54321" w:rsidRDefault="00F54321" w:rsidP="00F54321">
            <w:pPr>
              <w:jc w:val="center"/>
              <w:rPr>
                <w:color w:val="000000"/>
                <w:sz w:val="20"/>
                <w:szCs w:val="20"/>
              </w:rPr>
            </w:pPr>
            <w:r w:rsidRPr="00F54321">
              <w:rPr>
                <w:color w:val="000000"/>
                <w:sz w:val="20"/>
                <w:szCs w:val="20"/>
              </w:rPr>
              <w:t>18,03</w:t>
            </w:r>
          </w:p>
        </w:tc>
        <w:tc>
          <w:tcPr>
            <w:tcW w:w="940" w:type="dxa"/>
            <w:tcBorders>
              <w:top w:val="nil"/>
              <w:left w:val="nil"/>
              <w:bottom w:val="single" w:sz="4" w:space="0" w:color="000000"/>
              <w:right w:val="single" w:sz="4" w:space="0" w:color="000000"/>
            </w:tcBorders>
            <w:shd w:val="clear" w:color="auto" w:fill="auto"/>
            <w:vAlign w:val="center"/>
            <w:hideMark/>
          </w:tcPr>
          <w:p w14:paraId="6E4853FE"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7CB1E99"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661C00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F0FB9D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95907B5" w14:textId="77777777" w:rsidR="00F54321" w:rsidRPr="00F54321" w:rsidRDefault="00F54321" w:rsidP="00F54321">
            <w:pPr>
              <w:jc w:val="center"/>
              <w:rPr>
                <w:color w:val="000000"/>
                <w:sz w:val="20"/>
                <w:szCs w:val="20"/>
              </w:rPr>
            </w:pPr>
            <w:r w:rsidRPr="00F54321">
              <w:rPr>
                <w:color w:val="000000"/>
                <w:sz w:val="20"/>
                <w:szCs w:val="20"/>
              </w:rPr>
              <w:t>0,739</w:t>
            </w:r>
          </w:p>
        </w:tc>
        <w:tc>
          <w:tcPr>
            <w:tcW w:w="940" w:type="dxa"/>
            <w:tcBorders>
              <w:top w:val="nil"/>
              <w:left w:val="nil"/>
              <w:bottom w:val="single" w:sz="4" w:space="0" w:color="000000"/>
              <w:right w:val="single" w:sz="4" w:space="0" w:color="000000"/>
            </w:tcBorders>
            <w:shd w:val="clear" w:color="auto" w:fill="auto"/>
            <w:vAlign w:val="center"/>
            <w:hideMark/>
          </w:tcPr>
          <w:p w14:paraId="278970BD" w14:textId="77777777" w:rsidR="00F54321" w:rsidRPr="00F54321" w:rsidRDefault="00F54321" w:rsidP="00F54321">
            <w:pPr>
              <w:jc w:val="center"/>
              <w:rPr>
                <w:color w:val="000000"/>
                <w:sz w:val="20"/>
                <w:szCs w:val="20"/>
              </w:rPr>
            </w:pPr>
            <w:r w:rsidRPr="00F54321">
              <w:rPr>
                <w:color w:val="000000"/>
                <w:sz w:val="20"/>
                <w:szCs w:val="20"/>
              </w:rPr>
              <w:t>-0,7365</w:t>
            </w:r>
          </w:p>
        </w:tc>
        <w:tc>
          <w:tcPr>
            <w:tcW w:w="940" w:type="dxa"/>
            <w:tcBorders>
              <w:top w:val="nil"/>
              <w:left w:val="nil"/>
              <w:bottom w:val="single" w:sz="4" w:space="0" w:color="000000"/>
              <w:right w:val="single" w:sz="4" w:space="0" w:color="000000"/>
            </w:tcBorders>
            <w:shd w:val="clear" w:color="auto" w:fill="auto"/>
            <w:vAlign w:val="center"/>
            <w:hideMark/>
          </w:tcPr>
          <w:p w14:paraId="5EB6CF29" w14:textId="77777777" w:rsidR="00F54321" w:rsidRPr="00F54321" w:rsidRDefault="00F54321" w:rsidP="00F54321">
            <w:pPr>
              <w:jc w:val="center"/>
              <w:rPr>
                <w:color w:val="000000"/>
                <w:sz w:val="20"/>
                <w:szCs w:val="20"/>
              </w:rPr>
            </w:pPr>
            <w:r w:rsidRPr="00F54321">
              <w:rPr>
                <w:color w:val="000000"/>
                <w:sz w:val="20"/>
                <w:szCs w:val="20"/>
              </w:rPr>
              <w:t>0,044</w:t>
            </w:r>
          </w:p>
        </w:tc>
        <w:tc>
          <w:tcPr>
            <w:tcW w:w="940" w:type="dxa"/>
            <w:tcBorders>
              <w:top w:val="nil"/>
              <w:left w:val="nil"/>
              <w:bottom w:val="single" w:sz="4" w:space="0" w:color="000000"/>
              <w:right w:val="single" w:sz="4" w:space="0" w:color="000000"/>
            </w:tcBorders>
            <w:shd w:val="clear" w:color="auto" w:fill="auto"/>
            <w:vAlign w:val="center"/>
            <w:hideMark/>
          </w:tcPr>
          <w:p w14:paraId="26364332" w14:textId="77777777" w:rsidR="00F54321" w:rsidRPr="00F54321" w:rsidRDefault="00F54321" w:rsidP="00F54321">
            <w:pPr>
              <w:jc w:val="center"/>
              <w:rPr>
                <w:color w:val="000000"/>
                <w:sz w:val="20"/>
                <w:szCs w:val="20"/>
              </w:rPr>
            </w:pPr>
            <w:r w:rsidRPr="00F54321">
              <w:rPr>
                <w:color w:val="000000"/>
                <w:sz w:val="20"/>
                <w:szCs w:val="20"/>
              </w:rPr>
              <w:t>0,044</w:t>
            </w:r>
          </w:p>
        </w:tc>
        <w:tc>
          <w:tcPr>
            <w:tcW w:w="940" w:type="dxa"/>
            <w:tcBorders>
              <w:top w:val="nil"/>
              <w:left w:val="nil"/>
              <w:bottom w:val="single" w:sz="4" w:space="0" w:color="000000"/>
              <w:right w:val="single" w:sz="4" w:space="0" w:color="000000"/>
            </w:tcBorders>
            <w:shd w:val="clear" w:color="auto" w:fill="auto"/>
            <w:vAlign w:val="center"/>
            <w:hideMark/>
          </w:tcPr>
          <w:p w14:paraId="0ABC8CD7" w14:textId="77777777" w:rsidR="00F54321" w:rsidRPr="00F54321" w:rsidRDefault="00F54321" w:rsidP="00F54321">
            <w:pPr>
              <w:jc w:val="center"/>
              <w:rPr>
                <w:color w:val="000000"/>
                <w:sz w:val="20"/>
                <w:szCs w:val="20"/>
              </w:rPr>
            </w:pPr>
            <w:r w:rsidRPr="00F54321">
              <w:rPr>
                <w:color w:val="000000"/>
                <w:sz w:val="20"/>
                <w:szCs w:val="20"/>
              </w:rPr>
              <w:t>45,19</w:t>
            </w:r>
          </w:p>
        </w:tc>
        <w:tc>
          <w:tcPr>
            <w:tcW w:w="940" w:type="dxa"/>
            <w:tcBorders>
              <w:top w:val="nil"/>
              <w:left w:val="nil"/>
              <w:bottom w:val="single" w:sz="4" w:space="0" w:color="000000"/>
              <w:right w:val="single" w:sz="4" w:space="0" w:color="000000"/>
            </w:tcBorders>
            <w:shd w:val="clear" w:color="auto" w:fill="auto"/>
            <w:vAlign w:val="center"/>
            <w:hideMark/>
          </w:tcPr>
          <w:p w14:paraId="7E73C601" w14:textId="77777777" w:rsidR="00F54321" w:rsidRPr="00F54321" w:rsidRDefault="00F54321" w:rsidP="00F54321">
            <w:pPr>
              <w:jc w:val="center"/>
              <w:rPr>
                <w:color w:val="000000"/>
                <w:sz w:val="20"/>
                <w:szCs w:val="20"/>
              </w:rPr>
            </w:pPr>
            <w:r w:rsidRPr="00F54321">
              <w:rPr>
                <w:color w:val="000000"/>
                <w:sz w:val="20"/>
                <w:szCs w:val="20"/>
              </w:rPr>
              <w:t>45,196</w:t>
            </w:r>
          </w:p>
        </w:tc>
        <w:tc>
          <w:tcPr>
            <w:tcW w:w="920" w:type="dxa"/>
            <w:tcBorders>
              <w:top w:val="nil"/>
              <w:left w:val="nil"/>
              <w:bottom w:val="single" w:sz="4" w:space="0" w:color="000000"/>
              <w:right w:val="single" w:sz="4" w:space="0" w:color="000000"/>
            </w:tcBorders>
            <w:shd w:val="clear" w:color="auto" w:fill="auto"/>
            <w:vAlign w:val="center"/>
            <w:hideMark/>
          </w:tcPr>
          <w:p w14:paraId="3A801384" w14:textId="77777777" w:rsidR="00F54321" w:rsidRPr="00F54321" w:rsidRDefault="00F54321" w:rsidP="00F54321">
            <w:pPr>
              <w:jc w:val="center"/>
              <w:rPr>
                <w:color w:val="000000"/>
                <w:sz w:val="20"/>
                <w:szCs w:val="20"/>
              </w:rPr>
            </w:pPr>
            <w:r w:rsidRPr="00F54321">
              <w:rPr>
                <w:color w:val="000000"/>
                <w:sz w:val="20"/>
                <w:szCs w:val="20"/>
              </w:rPr>
              <w:t>44,865</w:t>
            </w:r>
          </w:p>
        </w:tc>
        <w:tc>
          <w:tcPr>
            <w:tcW w:w="920" w:type="dxa"/>
            <w:tcBorders>
              <w:top w:val="nil"/>
              <w:left w:val="nil"/>
              <w:bottom w:val="single" w:sz="4" w:space="0" w:color="000000"/>
              <w:right w:val="single" w:sz="4" w:space="0" w:color="000000"/>
            </w:tcBorders>
            <w:shd w:val="clear" w:color="auto" w:fill="auto"/>
            <w:vAlign w:val="center"/>
            <w:hideMark/>
          </w:tcPr>
          <w:p w14:paraId="5E79923B" w14:textId="77777777" w:rsidR="00F54321" w:rsidRPr="00F54321" w:rsidRDefault="00F54321" w:rsidP="00F54321">
            <w:pPr>
              <w:jc w:val="center"/>
              <w:rPr>
                <w:color w:val="000000"/>
                <w:sz w:val="20"/>
                <w:szCs w:val="20"/>
              </w:rPr>
            </w:pPr>
            <w:r w:rsidRPr="00F54321">
              <w:rPr>
                <w:color w:val="000000"/>
                <w:sz w:val="20"/>
                <w:szCs w:val="20"/>
              </w:rPr>
              <w:t>44,77</w:t>
            </w:r>
          </w:p>
        </w:tc>
        <w:tc>
          <w:tcPr>
            <w:tcW w:w="940" w:type="dxa"/>
            <w:tcBorders>
              <w:top w:val="nil"/>
              <w:left w:val="nil"/>
              <w:bottom w:val="single" w:sz="4" w:space="0" w:color="000000"/>
              <w:right w:val="single" w:sz="4" w:space="0" w:color="000000"/>
            </w:tcBorders>
            <w:shd w:val="clear" w:color="auto" w:fill="auto"/>
            <w:vAlign w:val="center"/>
            <w:hideMark/>
          </w:tcPr>
          <w:p w14:paraId="78EBD51F" w14:textId="77777777" w:rsidR="00F54321" w:rsidRPr="00F54321" w:rsidRDefault="00F54321" w:rsidP="00F54321">
            <w:pPr>
              <w:jc w:val="center"/>
              <w:rPr>
                <w:color w:val="000000"/>
                <w:sz w:val="20"/>
                <w:szCs w:val="20"/>
              </w:rPr>
            </w:pPr>
            <w:r w:rsidRPr="00F54321">
              <w:rPr>
                <w:color w:val="000000"/>
                <w:sz w:val="20"/>
                <w:szCs w:val="20"/>
              </w:rPr>
              <w:t>61,69</w:t>
            </w:r>
          </w:p>
        </w:tc>
        <w:tc>
          <w:tcPr>
            <w:tcW w:w="940" w:type="dxa"/>
            <w:tcBorders>
              <w:top w:val="nil"/>
              <w:left w:val="nil"/>
              <w:bottom w:val="single" w:sz="4" w:space="0" w:color="000000"/>
              <w:right w:val="single" w:sz="4" w:space="0" w:color="000000"/>
            </w:tcBorders>
            <w:shd w:val="clear" w:color="auto" w:fill="auto"/>
            <w:vAlign w:val="center"/>
            <w:hideMark/>
          </w:tcPr>
          <w:p w14:paraId="0A5BF17D" w14:textId="77777777" w:rsidR="00F54321" w:rsidRPr="00F54321" w:rsidRDefault="00F54321" w:rsidP="00F54321">
            <w:pPr>
              <w:jc w:val="center"/>
              <w:rPr>
                <w:color w:val="000000"/>
                <w:sz w:val="20"/>
                <w:szCs w:val="20"/>
              </w:rPr>
            </w:pPr>
            <w:r w:rsidRPr="00F54321">
              <w:rPr>
                <w:color w:val="000000"/>
                <w:sz w:val="20"/>
                <w:szCs w:val="20"/>
              </w:rPr>
              <w:t>61,646</w:t>
            </w:r>
          </w:p>
        </w:tc>
        <w:tc>
          <w:tcPr>
            <w:tcW w:w="920" w:type="dxa"/>
            <w:tcBorders>
              <w:top w:val="nil"/>
              <w:left w:val="nil"/>
              <w:bottom w:val="single" w:sz="4" w:space="0" w:color="000000"/>
              <w:right w:val="single" w:sz="4" w:space="0" w:color="000000"/>
            </w:tcBorders>
            <w:shd w:val="clear" w:color="auto" w:fill="auto"/>
            <w:vAlign w:val="center"/>
            <w:hideMark/>
          </w:tcPr>
          <w:p w14:paraId="044BF931" w14:textId="77777777" w:rsidR="00F54321" w:rsidRPr="00F54321" w:rsidRDefault="00F54321" w:rsidP="00F54321">
            <w:pPr>
              <w:jc w:val="center"/>
              <w:rPr>
                <w:color w:val="000000"/>
                <w:sz w:val="20"/>
                <w:szCs w:val="20"/>
              </w:rPr>
            </w:pPr>
            <w:r w:rsidRPr="00F54321">
              <w:rPr>
                <w:color w:val="000000"/>
                <w:sz w:val="20"/>
                <w:szCs w:val="20"/>
              </w:rPr>
              <w:t>61,315</w:t>
            </w:r>
          </w:p>
        </w:tc>
        <w:tc>
          <w:tcPr>
            <w:tcW w:w="920" w:type="dxa"/>
            <w:tcBorders>
              <w:top w:val="nil"/>
              <w:left w:val="nil"/>
              <w:bottom w:val="single" w:sz="4" w:space="0" w:color="000000"/>
              <w:right w:val="single" w:sz="4" w:space="0" w:color="000000"/>
            </w:tcBorders>
            <w:shd w:val="clear" w:color="auto" w:fill="auto"/>
            <w:vAlign w:val="center"/>
            <w:hideMark/>
          </w:tcPr>
          <w:p w14:paraId="71A389CA" w14:textId="77777777" w:rsidR="00F54321" w:rsidRPr="00F54321" w:rsidRDefault="00F54321" w:rsidP="00F54321">
            <w:pPr>
              <w:jc w:val="center"/>
              <w:rPr>
                <w:color w:val="000000"/>
                <w:sz w:val="20"/>
                <w:szCs w:val="20"/>
              </w:rPr>
            </w:pPr>
            <w:r w:rsidRPr="00F54321">
              <w:rPr>
                <w:color w:val="000000"/>
                <w:sz w:val="20"/>
                <w:szCs w:val="20"/>
              </w:rPr>
              <w:t>61,27</w:t>
            </w:r>
          </w:p>
        </w:tc>
        <w:tc>
          <w:tcPr>
            <w:tcW w:w="860" w:type="dxa"/>
            <w:tcBorders>
              <w:top w:val="nil"/>
              <w:left w:val="nil"/>
              <w:bottom w:val="single" w:sz="4" w:space="0" w:color="000000"/>
              <w:right w:val="single" w:sz="4" w:space="0" w:color="000000"/>
            </w:tcBorders>
            <w:shd w:val="clear" w:color="auto" w:fill="auto"/>
            <w:vAlign w:val="center"/>
            <w:hideMark/>
          </w:tcPr>
          <w:p w14:paraId="29EA050B" w14:textId="77777777" w:rsidR="00F54321" w:rsidRPr="00F54321" w:rsidRDefault="00F54321" w:rsidP="00F54321">
            <w:pPr>
              <w:jc w:val="center"/>
              <w:rPr>
                <w:color w:val="000000"/>
                <w:sz w:val="20"/>
                <w:szCs w:val="20"/>
              </w:rPr>
            </w:pPr>
            <w:r w:rsidRPr="00F54321">
              <w:rPr>
                <w:color w:val="000000"/>
                <w:sz w:val="20"/>
                <w:szCs w:val="20"/>
              </w:rPr>
              <w:t>0,42</w:t>
            </w:r>
          </w:p>
        </w:tc>
        <w:tc>
          <w:tcPr>
            <w:tcW w:w="880" w:type="dxa"/>
            <w:tcBorders>
              <w:top w:val="nil"/>
              <w:left w:val="nil"/>
              <w:bottom w:val="single" w:sz="4" w:space="0" w:color="000000"/>
              <w:right w:val="single" w:sz="4" w:space="0" w:color="000000"/>
            </w:tcBorders>
            <w:shd w:val="clear" w:color="auto" w:fill="auto"/>
            <w:vAlign w:val="center"/>
            <w:hideMark/>
          </w:tcPr>
          <w:p w14:paraId="11D037D0" w14:textId="77777777" w:rsidR="00F54321" w:rsidRPr="00F54321" w:rsidRDefault="00F54321" w:rsidP="00F54321">
            <w:pPr>
              <w:jc w:val="center"/>
              <w:rPr>
                <w:color w:val="000000"/>
                <w:sz w:val="20"/>
                <w:szCs w:val="20"/>
              </w:rPr>
            </w:pPr>
            <w:r w:rsidRPr="00F54321">
              <w:rPr>
                <w:color w:val="000000"/>
                <w:sz w:val="20"/>
                <w:szCs w:val="20"/>
              </w:rPr>
              <w:t>0,331</w:t>
            </w:r>
          </w:p>
        </w:tc>
        <w:tc>
          <w:tcPr>
            <w:tcW w:w="940" w:type="dxa"/>
            <w:tcBorders>
              <w:top w:val="nil"/>
              <w:left w:val="nil"/>
              <w:bottom w:val="single" w:sz="4" w:space="0" w:color="000000"/>
              <w:right w:val="single" w:sz="4" w:space="0" w:color="000000"/>
            </w:tcBorders>
            <w:shd w:val="clear" w:color="auto" w:fill="auto"/>
            <w:vAlign w:val="center"/>
            <w:hideMark/>
          </w:tcPr>
          <w:p w14:paraId="7BF9DE9B" w14:textId="77777777" w:rsidR="00F54321" w:rsidRPr="00F54321" w:rsidRDefault="00F54321" w:rsidP="00F54321">
            <w:pPr>
              <w:jc w:val="center"/>
              <w:rPr>
                <w:color w:val="000000"/>
                <w:sz w:val="20"/>
                <w:szCs w:val="20"/>
              </w:rPr>
            </w:pPr>
            <w:r w:rsidRPr="00F54321">
              <w:rPr>
                <w:color w:val="000000"/>
                <w:sz w:val="20"/>
                <w:szCs w:val="20"/>
              </w:rPr>
              <w:t>2,055</w:t>
            </w:r>
          </w:p>
        </w:tc>
        <w:tc>
          <w:tcPr>
            <w:tcW w:w="940" w:type="dxa"/>
            <w:tcBorders>
              <w:top w:val="nil"/>
              <w:left w:val="nil"/>
              <w:bottom w:val="single" w:sz="4" w:space="0" w:color="000000"/>
              <w:right w:val="single" w:sz="4" w:space="0" w:color="000000"/>
            </w:tcBorders>
            <w:shd w:val="clear" w:color="auto" w:fill="auto"/>
            <w:vAlign w:val="center"/>
            <w:hideMark/>
          </w:tcPr>
          <w:p w14:paraId="3BDDDB6B" w14:textId="77777777" w:rsidR="00F54321" w:rsidRPr="00F54321" w:rsidRDefault="00F54321" w:rsidP="00F54321">
            <w:pPr>
              <w:jc w:val="center"/>
              <w:rPr>
                <w:color w:val="000000"/>
                <w:sz w:val="20"/>
                <w:szCs w:val="20"/>
              </w:rPr>
            </w:pPr>
            <w:r w:rsidRPr="00F54321">
              <w:rPr>
                <w:color w:val="000000"/>
                <w:sz w:val="20"/>
                <w:szCs w:val="20"/>
              </w:rPr>
              <w:t>2,041</w:t>
            </w:r>
          </w:p>
        </w:tc>
        <w:tc>
          <w:tcPr>
            <w:tcW w:w="940" w:type="dxa"/>
            <w:tcBorders>
              <w:top w:val="nil"/>
              <w:left w:val="nil"/>
              <w:bottom w:val="single" w:sz="4" w:space="0" w:color="000000"/>
              <w:right w:val="single" w:sz="4" w:space="0" w:color="000000"/>
            </w:tcBorders>
            <w:shd w:val="clear" w:color="auto" w:fill="auto"/>
            <w:vAlign w:val="center"/>
            <w:hideMark/>
          </w:tcPr>
          <w:p w14:paraId="49375C21" w14:textId="77777777" w:rsidR="00F54321" w:rsidRPr="00F54321" w:rsidRDefault="00F54321" w:rsidP="00F54321">
            <w:pPr>
              <w:jc w:val="center"/>
              <w:rPr>
                <w:color w:val="000000"/>
                <w:sz w:val="20"/>
                <w:szCs w:val="20"/>
              </w:rPr>
            </w:pPr>
            <w:r w:rsidRPr="00F54321">
              <w:rPr>
                <w:color w:val="000000"/>
                <w:sz w:val="20"/>
                <w:szCs w:val="20"/>
              </w:rPr>
              <w:t>3,606</w:t>
            </w:r>
          </w:p>
        </w:tc>
        <w:tc>
          <w:tcPr>
            <w:tcW w:w="920" w:type="dxa"/>
            <w:tcBorders>
              <w:top w:val="nil"/>
              <w:left w:val="nil"/>
              <w:bottom w:val="single" w:sz="4" w:space="0" w:color="000000"/>
              <w:right w:val="single" w:sz="4" w:space="0" w:color="000000"/>
            </w:tcBorders>
            <w:shd w:val="clear" w:color="auto" w:fill="auto"/>
            <w:vAlign w:val="center"/>
            <w:hideMark/>
          </w:tcPr>
          <w:p w14:paraId="6BD64A08" w14:textId="77777777" w:rsidR="00F54321" w:rsidRPr="00F54321" w:rsidRDefault="00F54321" w:rsidP="00F54321">
            <w:pPr>
              <w:jc w:val="center"/>
              <w:rPr>
                <w:color w:val="000000"/>
                <w:sz w:val="20"/>
                <w:szCs w:val="20"/>
              </w:rPr>
            </w:pPr>
            <w:r w:rsidRPr="00F54321">
              <w:rPr>
                <w:color w:val="000000"/>
                <w:sz w:val="20"/>
                <w:szCs w:val="20"/>
              </w:rPr>
              <w:t>3,606</w:t>
            </w:r>
          </w:p>
        </w:tc>
        <w:tc>
          <w:tcPr>
            <w:tcW w:w="940" w:type="dxa"/>
            <w:tcBorders>
              <w:top w:val="nil"/>
              <w:left w:val="nil"/>
              <w:bottom w:val="single" w:sz="4" w:space="0" w:color="000000"/>
              <w:right w:val="single" w:sz="4" w:space="0" w:color="000000"/>
            </w:tcBorders>
            <w:shd w:val="clear" w:color="auto" w:fill="auto"/>
            <w:vAlign w:val="center"/>
            <w:hideMark/>
          </w:tcPr>
          <w:p w14:paraId="16E31244" w14:textId="77777777" w:rsidR="00F54321" w:rsidRPr="00F54321" w:rsidRDefault="00F54321" w:rsidP="00F54321">
            <w:pPr>
              <w:jc w:val="center"/>
              <w:rPr>
                <w:color w:val="000000"/>
                <w:sz w:val="20"/>
                <w:szCs w:val="20"/>
              </w:rPr>
            </w:pPr>
            <w:r w:rsidRPr="00F54321">
              <w:rPr>
                <w:color w:val="000000"/>
                <w:sz w:val="20"/>
                <w:szCs w:val="20"/>
              </w:rPr>
              <w:t>21,636</w:t>
            </w:r>
          </w:p>
        </w:tc>
        <w:tc>
          <w:tcPr>
            <w:tcW w:w="920" w:type="dxa"/>
            <w:tcBorders>
              <w:top w:val="nil"/>
              <w:left w:val="nil"/>
              <w:bottom w:val="single" w:sz="4" w:space="0" w:color="000000"/>
              <w:right w:val="single" w:sz="4" w:space="0" w:color="000000"/>
            </w:tcBorders>
            <w:shd w:val="clear" w:color="auto" w:fill="auto"/>
            <w:vAlign w:val="center"/>
            <w:hideMark/>
          </w:tcPr>
          <w:p w14:paraId="204069D6" w14:textId="77777777" w:rsidR="00F54321" w:rsidRPr="00F54321" w:rsidRDefault="00F54321" w:rsidP="00F54321">
            <w:pPr>
              <w:jc w:val="center"/>
              <w:rPr>
                <w:color w:val="000000"/>
                <w:sz w:val="20"/>
                <w:szCs w:val="20"/>
              </w:rPr>
            </w:pPr>
            <w:r w:rsidRPr="00F54321">
              <w:rPr>
                <w:color w:val="000000"/>
                <w:sz w:val="20"/>
                <w:szCs w:val="20"/>
              </w:rPr>
              <w:t>21,636</w:t>
            </w:r>
          </w:p>
        </w:tc>
        <w:tc>
          <w:tcPr>
            <w:tcW w:w="940" w:type="dxa"/>
            <w:tcBorders>
              <w:top w:val="nil"/>
              <w:left w:val="nil"/>
              <w:bottom w:val="single" w:sz="4" w:space="0" w:color="000000"/>
              <w:right w:val="single" w:sz="4" w:space="0" w:color="000000"/>
            </w:tcBorders>
            <w:shd w:val="clear" w:color="auto" w:fill="auto"/>
            <w:vAlign w:val="center"/>
            <w:hideMark/>
          </w:tcPr>
          <w:p w14:paraId="6228F3E2" w14:textId="77777777" w:rsidR="00F54321" w:rsidRPr="00F54321" w:rsidRDefault="00F54321" w:rsidP="00F54321">
            <w:pPr>
              <w:jc w:val="center"/>
              <w:rPr>
                <w:color w:val="000000"/>
                <w:sz w:val="20"/>
                <w:szCs w:val="20"/>
              </w:rPr>
            </w:pPr>
            <w:r w:rsidRPr="00F54321">
              <w:rPr>
                <w:color w:val="000000"/>
                <w:sz w:val="20"/>
                <w:szCs w:val="20"/>
              </w:rPr>
              <w:t>17073,8</w:t>
            </w:r>
          </w:p>
        </w:tc>
        <w:tc>
          <w:tcPr>
            <w:tcW w:w="880" w:type="dxa"/>
            <w:tcBorders>
              <w:top w:val="nil"/>
              <w:left w:val="nil"/>
              <w:bottom w:val="single" w:sz="4" w:space="0" w:color="000000"/>
              <w:right w:val="single" w:sz="4" w:space="0" w:color="000000"/>
            </w:tcBorders>
            <w:shd w:val="clear" w:color="auto" w:fill="auto"/>
            <w:vAlign w:val="center"/>
            <w:hideMark/>
          </w:tcPr>
          <w:p w14:paraId="58210755" w14:textId="77777777" w:rsidR="00F54321" w:rsidRPr="00F54321" w:rsidRDefault="00F54321" w:rsidP="00F54321">
            <w:pPr>
              <w:jc w:val="center"/>
              <w:rPr>
                <w:color w:val="000000"/>
                <w:sz w:val="20"/>
                <w:szCs w:val="20"/>
              </w:rPr>
            </w:pPr>
            <w:r w:rsidRPr="00F54321">
              <w:rPr>
                <w:color w:val="000000"/>
                <w:sz w:val="20"/>
                <w:szCs w:val="20"/>
              </w:rPr>
              <w:t>17015,6</w:t>
            </w:r>
          </w:p>
        </w:tc>
        <w:tc>
          <w:tcPr>
            <w:tcW w:w="940" w:type="dxa"/>
            <w:tcBorders>
              <w:top w:val="nil"/>
              <w:left w:val="nil"/>
              <w:bottom w:val="single" w:sz="4" w:space="0" w:color="000000"/>
              <w:right w:val="single" w:sz="4" w:space="0" w:color="000000"/>
            </w:tcBorders>
            <w:shd w:val="clear" w:color="auto" w:fill="auto"/>
            <w:vAlign w:val="center"/>
            <w:hideMark/>
          </w:tcPr>
          <w:p w14:paraId="062326BE" w14:textId="77777777" w:rsidR="00F54321" w:rsidRPr="00F54321" w:rsidRDefault="00F54321" w:rsidP="00F54321">
            <w:pPr>
              <w:jc w:val="center"/>
              <w:rPr>
                <w:color w:val="000000"/>
                <w:sz w:val="20"/>
                <w:szCs w:val="20"/>
              </w:rPr>
            </w:pPr>
            <w:r w:rsidRPr="00F54321">
              <w:rPr>
                <w:color w:val="000000"/>
                <w:sz w:val="20"/>
                <w:szCs w:val="20"/>
              </w:rPr>
              <w:t>0,05892</w:t>
            </w:r>
          </w:p>
        </w:tc>
        <w:tc>
          <w:tcPr>
            <w:tcW w:w="880" w:type="dxa"/>
            <w:tcBorders>
              <w:top w:val="nil"/>
              <w:left w:val="nil"/>
              <w:bottom w:val="single" w:sz="4" w:space="0" w:color="000000"/>
              <w:right w:val="single" w:sz="4" w:space="0" w:color="000000"/>
            </w:tcBorders>
            <w:shd w:val="clear" w:color="auto" w:fill="auto"/>
            <w:vAlign w:val="center"/>
            <w:hideMark/>
          </w:tcPr>
          <w:p w14:paraId="0D91F8DB" w14:textId="77777777" w:rsidR="00F54321" w:rsidRPr="00F54321" w:rsidRDefault="00F54321" w:rsidP="00F54321">
            <w:pPr>
              <w:jc w:val="center"/>
              <w:rPr>
                <w:color w:val="000000"/>
                <w:sz w:val="20"/>
                <w:szCs w:val="20"/>
              </w:rPr>
            </w:pPr>
            <w:r w:rsidRPr="00F54321">
              <w:rPr>
                <w:color w:val="000000"/>
                <w:sz w:val="20"/>
                <w:szCs w:val="20"/>
              </w:rPr>
              <w:t>0,05893</w:t>
            </w:r>
          </w:p>
        </w:tc>
        <w:tc>
          <w:tcPr>
            <w:tcW w:w="900" w:type="dxa"/>
            <w:tcBorders>
              <w:top w:val="nil"/>
              <w:left w:val="nil"/>
              <w:bottom w:val="single" w:sz="4" w:space="0" w:color="000000"/>
              <w:right w:val="single" w:sz="4" w:space="0" w:color="000000"/>
            </w:tcBorders>
            <w:shd w:val="clear" w:color="auto" w:fill="auto"/>
            <w:vAlign w:val="center"/>
            <w:hideMark/>
          </w:tcPr>
          <w:p w14:paraId="34049505" w14:textId="77777777" w:rsidR="00F54321" w:rsidRPr="00F54321" w:rsidRDefault="00F54321" w:rsidP="00F54321">
            <w:pPr>
              <w:jc w:val="center"/>
              <w:rPr>
                <w:color w:val="000000"/>
                <w:sz w:val="20"/>
                <w:szCs w:val="20"/>
              </w:rPr>
            </w:pPr>
            <w:r w:rsidRPr="00F54321">
              <w:rPr>
                <w:color w:val="000000"/>
                <w:sz w:val="20"/>
                <w:szCs w:val="20"/>
              </w:rPr>
              <w:t>0,168</w:t>
            </w:r>
          </w:p>
        </w:tc>
        <w:tc>
          <w:tcPr>
            <w:tcW w:w="900" w:type="dxa"/>
            <w:tcBorders>
              <w:top w:val="nil"/>
              <w:left w:val="nil"/>
              <w:bottom w:val="single" w:sz="4" w:space="0" w:color="000000"/>
              <w:right w:val="single" w:sz="4" w:space="0" w:color="000000"/>
            </w:tcBorders>
            <w:shd w:val="clear" w:color="auto" w:fill="auto"/>
            <w:vAlign w:val="center"/>
            <w:hideMark/>
          </w:tcPr>
          <w:p w14:paraId="2ED5A1C8" w14:textId="77777777" w:rsidR="00F54321" w:rsidRPr="00F54321" w:rsidRDefault="00F54321" w:rsidP="00F54321">
            <w:pPr>
              <w:jc w:val="center"/>
              <w:rPr>
                <w:color w:val="000000"/>
                <w:sz w:val="20"/>
                <w:szCs w:val="20"/>
              </w:rPr>
            </w:pPr>
            <w:r w:rsidRPr="00F54321">
              <w:rPr>
                <w:color w:val="000000"/>
                <w:sz w:val="20"/>
                <w:szCs w:val="20"/>
              </w:rPr>
              <w:t>-0,167</w:t>
            </w:r>
          </w:p>
        </w:tc>
      </w:tr>
      <w:tr w:rsidR="00F54321" w:rsidRPr="00F54321" w14:paraId="7339446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E78CF14" w14:textId="77777777" w:rsidR="00F54321" w:rsidRPr="00F54321" w:rsidRDefault="00F54321" w:rsidP="00F54321">
            <w:pPr>
              <w:jc w:val="center"/>
              <w:rPr>
                <w:color w:val="000000"/>
                <w:sz w:val="20"/>
                <w:szCs w:val="20"/>
              </w:rPr>
            </w:pPr>
            <w:r w:rsidRPr="00F54321">
              <w:rPr>
                <w:color w:val="000000"/>
                <w:sz w:val="20"/>
                <w:szCs w:val="20"/>
              </w:rPr>
              <w:t>Уз-35</w:t>
            </w:r>
          </w:p>
        </w:tc>
        <w:tc>
          <w:tcPr>
            <w:tcW w:w="920" w:type="dxa"/>
            <w:tcBorders>
              <w:top w:val="nil"/>
              <w:left w:val="nil"/>
              <w:bottom w:val="single" w:sz="4" w:space="0" w:color="000000"/>
              <w:right w:val="single" w:sz="4" w:space="0" w:color="000000"/>
            </w:tcBorders>
            <w:shd w:val="clear" w:color="auto" w:fill="auto"/>
            <w:vAlign w:val="center"/>
            <w:hideMark/>
          </w:tcPr>
          <w:p w14:paraId="2BAD1D91" w14:textId="77777777" w:rsidR="00F54321" w:rsidRPr="00F54321" w:rsidRDefault="00F54321" w:rsidP="00F54321">
            <w:pPr>
              <w:jc w:val="center"/>
              <w:rPr>
                <w:color w:val="000000"/>
                <w:sz w:val="20"/>
                <w:szCs w:val="20"/>
              </w:rPr>
            </w:pPr>
            <w:r w:rsidRPr="00F54321">
              <w:rPr>
                <w:color w:val="000000"/>
                <w:sz w:val="20"/>
                <w:szCs w:val="20"/>
              </w:rPr>
              <w:t>Уз-36</w:t>
            </w:r>
          </w:p>
        </w:tc>
        <w:tc>
          <w:tcPr>
            <w:tcW w:w="860" w:type="dxa"/>
            <w:tcBorders>
              <w:top w:val="nil"/>
              <w:left w:val="nil"/>
              <w:bottom w:val="single" w:sz="4" w:space="0" w:color="000000"/>
              <w:right w:val="single" w:sz="4" w:space="0" w:color="000000"/>
            </w:tcBorders>
            <w:shd w:val="clear" w:color="auto" w:fill="auto"/>
            <w:vAlign w:val="center"/>
            <w:hideMark/>
          </w:tcPr>
          <w:p w14:paraId="2B53FB59" w14:textId="77777777" w:rsidR="00F54321" w:rsidRPr="00F54321" w:rsidRDefault="00F54321" w:rsidP="00F54321">
            <w:pPr>
              <w:jc w:val="center"/>
              <w:rPr>
                <w:color w:val="000000"/>
                <w:sz w:val="20"/>
                <w:szCs w:val="20"/>
              </w:rPr>
            </w:pPr>
            <w:r w:rsidRPr="00F54321">
              <w:rPr>
                <w:color w:val="000000"/>
                <w:sz w:val="20"/>
                <w:szCs w:val="20"/>
              </w:rPr>
              <w:t>9,35</w:t>
            </w:r>
          </w:p>
        </w:tc>
        <w:tc>
          <w:tcPr>
            <w:tcW w:w="940" w:type="dxa"/>
            <w:tcBorders>
              <w:top w:val="nil"/>
              <w:left w:val="nil"/>
              <w:bottom w:val="single" w:sz="4" w:space="0" w:color="000000"/>
              <w:right w:val="single" w:sz="4" w:space="0" w:color="000000"/>
            </w:tcBorders>
            <w:shd w:val="clear" w:color="auto" w:fill="auto"/>
            <w:vAlign w:val="center"/>
            <w:hideMark/>
          </w:tcPr>
          <w:p w14:paraId="4FDE5D99"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0B98F6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9BE12B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BE0E33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D790ADF" w14:textId="77777777" w:rsidR="00F54321" w:rsidRPr="00F54321" w:rsidRDefault="00F54321" w:rsidP="00F54321">
            <w:pPr>
              <w:jc w:val="center"/>
              <w:rPr>
                <w:color w:val="000000"/>
                <w:sz w:val="20"/>
                <w:szCs w:val="20"/>
              </w:rPr>
            </w:pPr>
            <w:r w:rsidRPr="00F54321">
              <w:rPr>
                <w:color w:val="000000"/>
                <w:sz w:val="20"/>
                <w:szCs w:val="20"/>
              </w:rPr>
              <w:t>2,1685</w:t>
            </w:r>
          </w:p>
        </w:tc>
        <w:tc>
          <w:tcPr>
            <w:tcW w:w="940" w:type="dxa"/>
            <w:tcBorders>
              <w:top w:val="nil"/>
              <w:left w:val="nil"/>
              <w:bottom w:val="single" w:sz="4" w:space="0" w:color="000000"/>
              <w:right w:val="single" w:sz="4" w:space="0" w:color="000000"/>
            </w:tcBorders>
            <w:shd w:val="clear" w:color="auto" w:fill="auto"/>
            <w:vAlign w:val="center"/>
            <w:hideMark/>
          </w:tcPr>
          <w:p w14:paraId="07A2E3B5" w14:textId="77777777" w:rsidR="00F54321" w:rsidRPr="00F54321" w:rsidRDefault="00F54321" w:rsidP="00F54321">
            <w:pPr>
              <w:jc w:val="center"/>
              <w:rPr>
                <w:color w:val="000000"/>
                <w:sz w:val="20"/>
                <w:szCs w:val="20"/>
              </w:rPr>
            </w:pPr>
            <w:r w:rsidRPr="00F54321">
              <w:rPr>
                <w:color w:val="000000"/>
                <w:sz w:val="20"/>
                <w:szCs w:val="20"/>
              </w:rPr>
              <w:t>-2,1582</w:t>
            </w:r>
          </w:p>
        </w:tc>
        <w:tc>
          <w:tcPr>
            <w:tcW w:w="940" w:type="dxa"/>
            <w:tcBorders>
              <w:top w:val="nil"/>
              <w:left w:val="nil"/>
              <w:bottom w:val="single" w:sz="4" w:space="0" w:color="000000"/>
              <w:right w:val="single" w:sz="4" w:space="0" w:color="000000"/>
            </w:tcBorders>
            <w:shd w:val="clear" w:color="auto" w:fill="auto"/>
            <w:vAlign w:val="center"/>
            <w:hideMark/>
          </w:tcPr>
          <w:p w14:paraId="0F06504D" w14:textId="77777777" w:rsidR="00F54321" w:rsidRPr="00F54321" w:rsidRDefault="00F54321" w:rsidP="00F54321">
            <w:pPr>
              <w:jc w:val="center"/>
              <w:rPr>
                <w:color w:val="000000"/>
                <w:sz w:val="20"/>
                <w:szCs w:val="20"/>
              </w:rPr>
            </w:pPr>
            <w:r w:rsidRPr="00F54321">
              <w:rPr>
                <w:color w:val="000000"/>
                <w:sz w:val="20"/>
                <w:szCs w:val="20"/>
              </w:rPr>
              <w:t>0,059</w:t>
            </w:r>
          </w:p>
        </w:tc>
        <w:tc>
          <w:tcPr>
            <w:tcW w:w="940" w:type="dxa"/>
            <w:tcBorders>
              <w:top w:val="nil"/>
              <w:left w:val="nil"/>
              <w:bottom w:val="single" w:sz="4" w:space="0" w:color="000000"/>
              <w:right w:val="single" w:sz="4" w:space="0" w:color="000000"/>
            </w:tcBorders>
            <w:shd w:val="clear" w:color="auto" w:fill="auto"/>
            <w:vAlign w:val="center"/>
            <w:hideMark/>
          </w:tcPr>
          <w:p w14:paraId="004360A2" w14:textId="77777777" w:rsidR="00F54321" w:rsidRPr="00F54321" w:rsidRDefault="00F54321" w:rsidP="00F54321">
            <w:pPr>
              <w:jc w:val="center"/>
              <w:rPr>
                <w:color w:val="000000"/>
                <w:sz w:val="20"/>
                <w:szCs w:val="20"/>
              </w:rPr>
            </w:pPr>
            <w:r w:rsidRPr="00F54321">
              <w:rPr>
                <w:color w:val="000000"/>
                <w:sz w:val="20"/>
                <w:szCs w:val="20"/>
              </w:rPr>
              <w:t>0,058</w:t>
            </w:r>
          </w:p>
        </w:tc>
        <w:tc>
          <w:tcPr>
            <w:tcW w:w="940" w:type="dxa"/>
            <w:tcBorders>
              <w:top w:val="nil"/>
              <w:left w:val="nil"/>
              <w:bottom w:val="single" w:sz="4" w:space="0" w:color="000000"/>
              <w:right w:val="single" w:sz="4" w:space="0" w:color="000000"/>
            </w:tcBorders>
            <w:shd w:val="clear" w:color="auto" w:fill="auto"/>
            <w:vAlign w:val="center"/>
            <w:hideMark/>
          </w:tcPr>
          <w:p w14:paraId="33DEE558" w14:textId="77777777" w:rsidR="00F54321" w:rsidRPr="00F54321" w:rsidRDefault="00F54321" w:rsidP="00F54321">
            <w:pPr>
              <w:jc w:val="center"/>
              <w:rPr>
                <w:color w:val="000000"/>
                <w:sz w:val="20"/>
                <w:szCs w:val="20"/>
              </w:rPr>
            </w:pPr>
            <w:r w:rsidRPr="00F54321">
              <w:rPr>
                <w:color w:val="000000"/>
                <w:sz w:val="20"/>
                <w:szCs w:val="20"/>
              </w:rPr>
              <w:t>45,19</w:t>
            </w:r>
          </w:p>
        </w:tc>
        <w:tc>
          <w:tcPr>
            <w:tcW w:w="940" w:type="dxa"/>
            <w:tcBorders>
              <w:top w:val="nil"/>
              <w:left w:val="nil"/>
              <w:bottom w:val="single" w:sz="4" w:space="0" w:color="000000"/>
              <w:right w:val="single" w:sz="4" w:space="0" w:color="000000"/>
            </w:tcBorders>
            <w:shd w:val="clear" w:color="auto" w:fill="auto"/>
            <w:vAlign w:val="center"/>
            <w:hideMark/>
          </w:tcPr>
          <w:p w14:paraId="0911272F" w14:textId="77777777" w:rsidR="00F54321" w:rsidRPr="00F54321" w:rsidRDefault="00F54321" w:rsidP="00F54321">
            <w:pPr>
              <w:jc w:val="center"/>
              <w:rPr>
                <w:color w:val="000000"/>
                <w:sz w:val="20"/>
                <w:szCs w:val="20"/>
              </w:rPr>
            </w:pPr>
            <w:r w:rsidRPr="00F54321">
              <w:rPr>
                <w:color w:val="000000"/>
                <w:sz w:val="20"/>
                <w:szCs w:val="20"/>
              </w:rPr>
              <w:t>45,232</w:t>
            </w:r>
          </w:p>
        </w:tc>
        <w:tc>
          <w:tcPr>
            <w:tcW w:w="920" w:type="dxa"/>
            <w:tcBorders>
              <w:top w:val="nil"/>
              <w:left w:val="nil"/>
              <w:bottom w:val="single" w:sz="4" w:space="0" w:color="000000"/>
              <w:right w:val="single" w:sz="4" w:space="0" w:color="000000"/>
            </w:tcBorders>
            <w:shd w:val="clear" w:color="auto" w:fill="auto"/>
            <w:vAlign w:val="center"/>
            <w:hideMark/>
          </w:tcPr>
          <w:p w14:paraId="7218D923" w14:textId="77777777" w:rsidR="00F54321" w:rsidRPr="00F54321" w:rsidRDefault="00F54321" w:rsidP="00F54321">
            <w:pPr>
              <w:jc w:val="center"/>
              <w:rPr>
                <w:color w:val="000000"/>
                <w:sz w:val="20"/>
                <w:szCs w:val="20"/>
              </w:rPr>
            </w:pPr>
            <w:r w:rsidRPr="00F54321">
              <w:rPr>
                <w:color w:val="000000"/>
                <w:sz w:val="20"/>
                <w:szCs w:val="20"/>
              </w:rPr>
              <w:t>44,928</w:t>
            </w:r>
          </w:p>
        </w:tc>
        <w:tc>
          <w:tcPr>
            <w:tcW w:w="920" w:type="dxa"/>
            <w:tcBorders>
              <w:top w:val="nil"/>
              <w:left w:val="nil"/>
              <w:bottom w:val="single" w:sz="4" w:space="0" w:color="000000"/>
              <w:right w:val="single" w:sz="4" w:space="0" w:color="000000"/>
            </w:tcBorders>
            <w:shd w:val="clear" w:color="auto" w:fill="auto"/>
            <w:vAlign w:val="center"/>
            <w:hideMark/>
          </w:tcPr>
          <w:p w14:paraId="3E4F1438" w14:textId="77777777" w:rsidR="00F54321" w:rsidRPr="00F54321" w:rsidRDefault="00F54321" w:rsidP="00F54321">
            <w:pPr>
              <w:jc w:val="center"/>
              <w:rPr>
                <w:color w:val="000000"/>
                <w:sz w:val="20"/>
                <w:szCs w:val="20"/>
              </w:rPr>
            </w:pPr>
            <w:r w:rsidRPr="00F54321">
              <w:rPr>
                <w:color w:val="000000"/>
                <w:sz w:val="20"/>
                <w:szCs w:val="20"/>
              </w:rPr>
              <w:t>44,77</w:t>
            </w:r>
          </w:p>
        </w:tc>
        <w:tc>
          <w:tcPr>
            <w:tcW w:w="940" w:type="dxa"/>
            <w:tcBorders>
              <w:top w:val="nil"/>
              <w:left w:val="nil"/>
              <w:bottom w:val="single" w:sz="4" w:space="0" w:color="000000"/>
              <w:right w:val="single" w:sz="4" w:space="0" w:color="000000"/>
            </w:tcBorders>
            <w:shd w:val="clear" w:color="auto" w:fill="auto"/>
            <w:vAlign w:val="center"/>
            <w:hideMark/>
          </w:tcPr>
          <w:p w14:paraId="7AC76F99" w14:textId="77777777" w:rsidR="00F54321" w:rsidRPr="00F54321" w:rsidRDefault="00F54321" w:rsidP="00F54321">
            <w:pPr>
              <w:jc w:val="center"/>
              <w:rPr>
                <w:color w:val="000000"/>
                <w:sz w:val="20"/>
                <w:szCs w:val="20"/>
              </w:rPr>
            </w:pPr>
            <w:r w:rsidRPr="00F54321">
              <w:rPr>
                <w:color w:val="000000"/>
                <w:sz w:val="20"/>
                <w:szCs w:val="20"/>
              </w:rPr>
              <w:t>61,69</w:t>
            </w:r>
          </w:p>
        </w:tc>
        <w:tc>
          <w:tcPr>
            <w:tcW w:w="940" w:type="dxa"/>
            <w:tcBorders>
              <w:top w:val="nil"/>
              <w:left w:val="nil"/>
              <w:bottom w:val="single" w:sz="4" w:space="0" w:color="000000"/>
              <w:right w:val="single" w:sz="4" w:space="0" w:color="000000"/>
            </w:tcBorders>
            <w:shd w:val="clear" w:color="auto" w:fill="auto"/>
            <w:vAlign w:val="center"/>
            <w:hideMark/>
          </w:tcPr>
          <w:p w14:paraId="501136D1" w14:textId="77777777" w:rsidR="00F54321" w:rsidRPr="00F54321" w:rsidRDefault="00F54321" w:rsidP="00F54321">
            <w:pPr>
              <w:jc w:val="center"/>
              <w:rPr>
                <w:color w:val="000000"/>
                <w:sz w:val="20"/>
                <w:szCs w:val="20"/>
              </w:rPr>
            </w:pPr>
            <w:r w:rsidRPr="00F54321">
              <w:rPr>
                <w:color w:val="000000"/>
                <w:sz w:val="20"/>
                <w:szCs w:val="20"/>
              </w:rPr>
              <w:t>61,632</w:t>
            </w:r>
          </w:p>
        </w:tc>
        <w:tc>
          <w:tcPr>
            <w:tcW w:w="920" w:type="dxa"/>
            <w:tcBorders>
              <w:top w:val="nil"/>
              <w:left w:val="nil"/>
              <w:bottom w:val="single" w:sz="4" w:space="0" w:color="000000"/>
              <w:right w:val="single" w:sz="4" w:space="0" w:color="000000"/>
            </w:tcBorders>
            <w:shd w:val="clear" w:color="auto" w:fill="auto"/>
            <w:vAlign w:val="center"/>
            <w:hideMark/>
          </w:tcPr>
          <w:p w14:paraId="3F70E20B" w14:textId="77777777" w:rsidR="00F54321" w:rsidRPr="00F54321" w:rsidRDefault="00F54321" w:rsidP="00F54321">
            <w:pPr>
              <w:jc w:val="center"/>
              <w:rPr>
                <w:color w:val="000000"/>
                <w:sz w:val="20"/>
                <w:szCs w:val="20"/>
              </w:rPr>
            </w:pPr>
            <w:r w:rsidRPr="00F54321">
              <w:rPr>
                <w:color w:val="000000"/>
                <w:sz w:val="20"/>
                <w:szCs w:val="20"/>
              </w:rPr>
              <w:t>61,328</w:t>
            </w:r>
          </w:p>
        </w:tc>
        <w:tc>
          <w:tcPr>
            <w:tcW w:w="920" w:type="dxa"/>
            <w:tcBorders>
              <w:top w:val="nil"/>
              <w:left w:val="nil"/>
              <w:bottom w:val="single" w:sz="4" w:space="0" w:color="000000"/>
              <w:right w:val="single" w:sz="4" w:space="0" w:color="000000"/>
            </w:tcBorders>
            <w:shd w:val="clear" w:color="auto" w:fill="auto"/>
            <w:vAlign w:val="center"/>
            <w:hideMark/>
          </w:tcPr>
          <w:p w14:paraId="689C8BF9" w14:textId="77777777" w:rsidR="00F54321" w:rsidRPr="00F54321" w:rsidRDefault="00F54321" w:rsidP="00F54321">
            <w:pPr>
              <w:jc w:val="center"/>
              <w:rPr>
                <w:color w:val="000000"/>
                <w:sz w:val="20"/>
                <w:szCs w:val="20"/>
              </w:rPr>
            </w:pPr>
            <w:r w:rsidRPr="00F54321">
              <w:rPr>
                <w:color w:val="000000"/>
                <w:sz w:val="20"/>
                <w:szCs w:val="20"/>
              </w:rPr>
              <w:t>61,27</w:t>
            </w:r>
          </w:p>
        </w:tc>
        <w:tc>
          <w:tcPr>
            <w:tcW w:w="860" w:type="dxa"/>
            <w:tcBorders>
              <w:top w:val="nil"/>
              <w:left w:val="nil"/>
              <w:bottom w:val="single" w:sz="4" w:space="0" w:color="000000"/>
              <w:right w:val="single" w:sz="4" w:space="0" w:color="000000"/>
            </w:tcBorders>
            <w:shd w:val="clear" w:color="auto" w:fill="auto"/>
            <w:vAlign w:val="center"/>
            <w:hideMark/>
          </w:tcPr>
          <w:p w14:paraId="58B2B057" w14:textId="77777777" w:rsidR="00F54321" w:rsidRPr="00F54321" w:rsidRDefault="00F54321" w:rsidP="00F54321">
            <w:pPr>
              <w:jc w:val="center"/>
              <w:rPr>
                <w:color w:val="000000"/>
                <w:sz w:val="20"/>
                <w:szCs w:val="20"/>
              </w:rPr>
            </w:pPr>
            <w:r w:rsidRPr="00F54321">
              <w:rPr>
                <w:color w:val="000000"/>
                <w:sz w:val="20"/>
                <w:szCs w:val="20"/>
              </w:rPr>
              <w:t>0,42</w:t>
            </w:r>
          </w:p>
        </w:tc>
        <w:tc>
          <w:tcPr>
            <w:tcW w:w="880" w:type="dxa"/>
            <w:tcBorders>
              <w:top w:val="nil"/>
              <w:left w:val="nil"/>
              <w:bottom w:val="single" w:sz="4" w:space="0" w:color="000000"/>
              <w:right w:val="single" w:sz="4" w:space="0" w:color="000000"/>
            </w:tcBorders>
            <w:shd w:val="clear" w:color="auto" w:fill="auto"/>
            <w:vAlign w:val="center"/>
            <w:hideMark/>
          </w:tcPr>
          <w:p w14:paraId="5A23CE20" w14:textId="77777777" w:rsidR="00F54321" w:rsidRPr="00F54321" w:rsidRDefault="00F54321" w:rsidP="00F54321">
            <w:pPr>
              <w:jc w:val="center"/>
              <w:rPr>
                <w:color w:val="000000"/>
                <w:sz w:val="20"/>
                <w:szCs w:val="20"/>
              </w:rPr>
            </w:pPr>
            <w:r w:rsidRPr="00F54321">
              <w:rPr>
                <w:color w:val="000000"/>
                <w:sz w:val="20"/>
                <w:szCs w:val="20"/>
              </w:rPr>
              <w:t>0,303</w:t>
            </w:r>
          </w:p>
        </w:tc>
        <w:tc>
          <w:tcPr>
            <w:tcW w:w="940" w:type="dxa"/>
            <w:tcBorders>
              <w:top w:val="nil"/>
              <w:left w:val="nil"/>
              <w:bottom w:val="single" w:sz="4" w:space="0" w:color="000000"/>
              <w:right w:val="single" w:sz="4" w:space="0" w:color="000000"/>
            </w:tcBorders>
            <w:shd w:val="clear" w:color="auto" w:fill="auto"/>
            <w:vAlign w:val="center"/>
            <w:hideMark/>
          </w:tcPr>
          <w:p w14:paraId="2AA77745" w14:textId="77777777" w:rsidR="00F54321" w:rsidRPr="00F54321" w:rsidRDefault="00F54321" w:rsidP="00F54321">
            <w:pPr>
              <w:jc w:val="center"/>
              <w:rPr>
                <w:color w:val="000000"/>
                <w:sz w:val="20"/>
                <w:szCs w:val="20"/>
              </w:rPr>
            </w:pPr>
            <w:r w:rsidRPr="00F54321">
              <w:rPr>
                <w:color w:val="000000"/>
                <w:sz w:val="20"/>
                <w:szCs w:val="20"/>
              </w:rPr>
              <w:t>5,223</w:t>
            </w:r>
          </w:p>
        </w:tc>
        <w:tc>
          <w:tcPr>
            <w:tcW w:w="940" w:type="dxa"/>
            <w:tcBorders>
              <w:top w:val="nil"/>
              <w:left w:val="nil"/>
              <w:bottom w:val="single" w:sz="4" w:space="0" w:color="000000"/>
              <w:right w:val="single" w:sz="4" w:space="0" w:color="000000"/>
            </w:tcBorders>
            <w:shd w:val="clear" w:color="auto" w:fill="auto"/>
            <w:vAlign w:val="center"/>
            <w:hideMark/>
          </w:tcPr>
          <w:p w14:paraId="75975D24" w14:textId="77777777" w:rsidR="00F54321" w:rsidRPr="00F54321" w:rsidRDefault="00F54321" w:rsidP="00F54321">
            <w:pPr>
              <w:jc w:val="center"/>
              <w:rPr>
                <w:color w:val="000000"/>
                <w:sz w:val="20"/>
                <w:szCs w:val="20"/>
              </w:rPr>
            </w:pPr>
            <w:r w:rsidRPr="00F54321">
              <w:rPr>
                <w:color w:val="000000"/>
                <w:sz w:val="20"/>
                <w:szCs w:val="20"/>
              </w:rPr>
              <w:t>5,174</w:t>
            </w:r>
          </w:p>
        </w:tc>
        <w:tc>
          <w:tcPr>
            <w:tcW w:w="940" w:type="dxa"/>
            <w:tcBorders>
              <w:top w:val="nil"/>
              <w:left w:val="nil"/>
              <w:bottom w:val="single" w:sz="4" w:space="0" w:color="000000"/>
              <w:right w:val="single" w:sz="4" w:space="0" w:color="000000"/>
            </w:tcBorders>
            <w:shd w:val="clear" w:color="auto" w:fill="auto"/>
            <w:vAlign w:val="center"/>
            <w:hideMark/>
          </w:tcPr>
          <w:p w14:paraId="4ADD2E6E" w14:textId="77777777" w:rsidR="00F54321" w:rsidRPr="00F54321" w:rsidRDefault="00F54321" w:rsidP="00F54321">
            <w:pPr>
              <w:jc w:val="center"/>
              <w:rPr>
                <w:color w:val="000000"/>
                <w:sz w:val="20"/>
                <w:szCs w:val="20"/>
              </w:rPr>
            </w:pPr>
            <w:r w:rsidRPr="00F54321">
              <w:rPr>
                <w:color w:val="000000"/>
                <w:sz w:val="20"/>
                <w:szCs w:val="20"/>
              </w:rPr>
              <w:t>1,87</w:t>
            </w:r>
          </w:p>
        </w:tc>
        <w:tc>
          <w:tcPr>
            <w:tcW w:w="920" w:type="dxa"/>
            <w:tcBorders>
              <w:top w:val="nil"/>
              <w:left w:val="nil"/>
              <w:bottom w:val="single" w:sz="4" w:space="0" w:color="000000"/>
              <w:right w:val="single" w:sz="4" w:space="0" w:color="000000"/>
            </w:tcBorders>
            <w:shd w:val="clear" w:color="auto" w:fill="auto"/>
            <w:vAlign w:val="center"/>
            <w:hideMark/>
          </w:tcPr>
          <w:p w14:paraId="224B11A6" w14:textId="77777777" w:rsidR="00F54321" w:rsidRPr="00F54321" w:rsidRDefault="00F54321" w:rsidP="00F54321">
            <w:pPr>
              <w:jc w:val="center"/>
              <w:rPr>
                <w:color w:val="000000"/>
                <w:sz w:val="20"/>
                <w:szCs w:val="20"/>
              </w:rPr>
            </w:pPr>
            <w:r w:rsidRPr="00F54321">
              <w:rPr>
                <w:color w:val="000000"/>
                <w:sz w:val="20"/>
                <w:szCs w:val="20"/>
              </w:rPr>
              <w:t>1,87</w:t>
            </w:r>
          </w:p>
        </w:tc>
        <w:tc>
          <w:tcPr>
            <w:tcW w:w="940" w:type="dxa"/>
            <w:tcBorders>
              <w:top w:val="nil"/>
              <w:left w:val="nil"/>
              <w:bottom w:val="single" w:sz="4" w:space="0" w:color="000000"/>
              <w:right w:val="single" w:sz="4" w:space="0" w:color="000000"/>
            </w:tcBorders>
            <w:shd w:val="clear" w:color="auto" w:fill="auto"/>
            <w:vAlign w:val="center"/>
            <w:hideMark/>
          </w:tcPr>
          <w:p w14:paraId="34F0BF0F" w14:textId="77777777" w:rsidR="00F54321" w:rsidRPr="00F54321" w:rsidRDefault="00F54321" w:rsidP="00F54321">
            <w:pPr>
              <w:jc w:val="center"/>
              <w:rPr>
                <w:color w:val="000000"/>
                <w:sz w:val="20"/>
                <w:szCs w:val="20"/>
              </w:rPr>
            </w:pPr>
            <w:r w:rsidRPr="00F54321">
              <w:rPr>
                <w:color w:val="000000"/>
                <w:sz w:val="20"/>
                <w:szCs w:val="20"/>
              </w:rPr>
              <w:t>11,22</w:t>
            </w:r>
          </w:p>
        </w:tc>
        <w:tc>
          <w:tcPr>
            <w:tcW w:w="920" w:type="dxa"/>
            <w:tcBorders>
              <w:top w:val="nil"/>
              <w:left w:val="nil"/>
              <w:bottom w:val="single" w:sz="4" w:space="0" w:color="000000"/>
              <w:right w:val="single" w:sz="4" w:space="0" w:color="000000"/>
            </w:tcBorders>
            <w:shd w:val="clear" w:color="auto" w:fill="auto"/>
            <w:vAlign w:val="center"/>
            <w:hideMark/>
          </w:tcPr>
          <w:p w14:paraId="12DE6D4E" w14:textId="77777777" w:rsidR="00F54321" w:rsidRPr="00F54321" w:rsidRDefault="00F54321" w:rsidP="00F54321">
            <w:pPr>
              <w:jc w:val="center"/>
              <w:rPr>
                <w:color w:val="000000"/>
                <w:sz w:val="20"/>
                <w:szCs w:val="20"/>
              </w:rPr>
            </w:pPr>
            <w:r w:rsidRPr="00F54321">
              <w:rPr>
                <w:color w:val="000000"/>
                <w:sz w:val="20"/>
                <w:szCs w:val="20"/>
              </w:rPr>
              <w:t>11,22</w:t>
            </w:r>
          </w:p>
        </w:tc>
        <w:tc>
          <w:tcPr>
            <w:tcW w:w="940" w:type="dxa"/>
            <w:tcBorders>
              <w:top w:val="nil"/>
              <w:left w:val="nil"/>
              <w:bottom w:val="single" w:sz="4" w:space="0" w:color="000000"/>
              <w:right w:val="single" w:sz="4" w:space="0" w:color="000000"/>
            </w:tcBorders>
            <w:shd w:val="clear" w:color="auto" w:fill="auto"/>
            <w:vAlign w:val="center"/>
            <w:hideMark/>
          </w:tcPr>
          <w:p w14:paraId="7A140E6B" w14:textId="77777777" w:rsidR="00F54321" w:rsidRPr="00F54321" w:rsidRDefault="00F54321" w:rsidP="00F54321">
            <w:pPr>
              <w:jc w:val="center"/>
              <w:rPr>
                <w:color w:val="000000"/>
                <w:sz w:val="20"/>
                <w:szCs w:val="20"/>
              </w:rPr>
            </w:pPr>
            <w:r w:rsidRPr="00F54321">
              <w:rPr>
                <w:color w:val="000000"/>
                <w:sz w:val="20"/>
                <w:szCs w:val="20"/>
              </w:rPr>
              <w:t>40078,5</w:t>
            </w:r>
          </w:p>
        </w:tc>
        <w:tc>
          <w:tcPr>
            <w:tcW w:w="880" w:type="dxa"/>
            <w:tcBorders>
              <w:top w:val="nil"/>
              <w:left w:val="nil"/>
              <w:bottom w:val="single" w:sz="4" w:space="0" w:color="000000"/>
              <w:right w:val="single" w:sz="4" w:space="0" w:color="000000"/>
            </w:tcBorders>
            <w:shd w:val="clear" w:color="auto" w:fill="auto"/>
            <w:vAlign w:val="center"/>
            <w:hideMark/>
          </w:tcPr>
          <w:p w14:paraId="6E7A0AD7" w14:textId="77777777" w:rsidR="00F54321" w:rsidRPr="00F54321" w:rsidRDefault="00F54321" w:rsidP="00F54321">
            <w:pPr>
              <w:jc w:val="center"/>
              <w:rPr>
                <w:color w:val="000000"/>
                <w:sz w:val="20"/>
                <w:szCs w:val="20"/>
              </w:rPr>
            </w:pPr>
            <w:r w:rsidRPr="00F54321">
              <w:rPr>
                <w:color w:val="000000"/>
                <w:sz w:val="20"/>
                <w:szCs w:val="20"/>
              </w:rPr>
              <w:t>39887,2</w:t>
            </w:r>
          </w:p>
        </w:tc>
        <w:tc>
          <w:tcPr>
            <w:tcW w:w="940" w:type="dxa"/>
            <w:tcBorders>
              <w:top w:val="nil"/>
              <w:left w:val="nil"/>
              <w:bottom w:val="single" w:sz="4" w:space="0" w:color="000000"/>
              <w:right w:val="single" w:sz="4" w:space="0" w:color="000000"/>
            </w:tcBorders>
            <w:shd w:val="clear" w:color="auto" w:fill="auto"/>
            <w:vAlign w:val="center"/>
            <w:hideMark/>
          </w:tcPr>
          <w:p w14:paraId="5AFED091" w14:textId="77777777" w:rsidR="00F54321" w:rsidRPr="00F54321" w:rsidRDefault="00F54321" w:rsidP="00F54321">
            <w:pPr>
              <w:jc w:val="center"/>
              <w:rPr>
                <w:color w:val="000000"/>
                <w:sz w:val="20"/>
                <w:szCs w:val="20"/>
              </w:rPr>
            </w:pPr>
            <w:r w:rsidRPr="00F54321">
              <w:rPr>
                <w:color w:val="000000"/>
                <w:sz w:val="20"/>
                <w:szCs w:val="20"/>
              </w:rPr>
              <w:t>0,05308</w:t>
            </w:r>
          </w:p>
        </w:tc>
        <w:tc>
          <w:tcPr>
            <w:tcW w:w="880" w:type="dxa"/>
            <w:tcBorders>
              <w:top w:val="nil"/>
              <w:left w:val="nil"/>
              <w:bottom w:val="single" w:sz="4" w:space="0" w:color="000000"/>
              <w:right w:val="single" w:sz="4" w:space="0" w:color="000000"/>
            </w:tcBorders>
            <w:shd w:val="clear" w:color="auto" w:fill="auto"/>
            <w:vAlign w:val="center"/>
            <w:hideMark/>
          </w:tcPr>
          <w:p w14:paraId="7C942B41" w14:textId="77777777" w:rsidR="00F54321" w:rsidRPr="00F54321" w:rsidRDefault="00F54321" w:rsidP="00F54321">
            <w:pPr>
              <w:jc w:val="center"/>
              <w:rPr>
                <w:color w:val="000000"/>
                <w:sz w:val="20"/>
                <w:szCs w:val="20"/>
              </w:rPr>
            </w:pPr>
            <w:r w:rsidRPr="00F54321">
              <w:rPr>
                <w:color w:val="000000"/>
                <w:sz w:val="20"/>
                <w:szCs w:val="20"/>
              </w:rPr>
              <w:t>0,05309</w:t>
            </w:r>
          </w:p>
        </w:tc>
        <w:tc>
          <w:tcPr>
            <w:tcW w:w="900" w:type="dxa"/>
            <w:tcBorders>
              <w:top w:val="nil"/>
              <w:left w:val="nil"/>
              <w:bottom w:val="single" w:sz="4" w:space="0" w:color="000000"/>
              <w:right w:val="single" w:sz="4" w:space="0" w:color="000000"/>
            </w:tcBorders>
            <w:shd w:val="clear" w:color="auto" w:fill="auto"/>
            <w:vAlign w:val="center"/>
            <w:hideMark/>
          </w:tcPr>
          <w:p w14:paraId="5B4C61FC" w14:textId="77777777" w:rsidR="00F54321" w:rsidRPr="00F54321" w:rsidRDefault="00F54321" w:rsidP="00F54321">
            <w:pPr>
              <w:jc w:val="center"/>
              <w:rPr>
                <w:color w:val="000000"/>
                <w:sz w:val="20"/>
                <w:szCs w:val="20"/>
              </w:rPr>
            </w:pPr>
            <w:r w:rsidRPr="00F54321">
              <w:rPr>
                <w:color w:val="000000"/>
                <w:sz w:val="20"/>
                <w:szCs w:val="20"/>
              </w:rPr>
              <w:t>0,315</w:t>
            </w:r>
          </w:p>
        </w:tc>
        <w:tc>
          <w:tcPr>
            <w:tcW w:w="900" w:type="dxa"/>
            <w:tcBorders>
              <w:top w:val="nil"/>
              <w:left w:val="nil"/>
              <w:bottom w:val="single" w:sz="4" w:space="0" w:color="000000"/>
              <w:right w:val="single" w:sz="4" w:space="0" w:color="000000"/>
            </w:tcBorders>
            <w:shd w:val="clear" w:color="auto" w:fill="auto"/>
            <w:vAlign w:val="center"/>
            <w:hideMark/>
          </w:tcPr>
          <w:p w14:paraId="1C57E6AD" w14:textId="77777777" w:rsidR="00F54321" w:rsidRPr="00F54321" w:rsidRDefault="00F54321" w:rsidP="00F54321">
            <w:pPr>
              <w:jc w:val="center"/>
              <w:rPr>
                <w:color w:val="000000"/>
                <w:sz w:val="20"/>
                <w:szCs w:val="20"/>
              </w:rPr>
            </w:pPr>
            <w:r w:rsidRPr="00F54321">
              <w:rPr>
                <w:color w:val="000000"/>
                <w:sz w:val="20"/>
                <w:szCs w:val="20"/>
              </w:rPr>
              <w:t>-0,313</w:t>
            </w:r>
          </w:p>
        </w:tc>
      </w:tr>
      <w:tr w:rsidR="00F54321" w:rsidRPr="00F54321" w14:paraId="7A6F6B3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02F1AC" w14:textId="77777777" w:rsidR="00F54321" w:rsidRPr="00F54321" w:rsidRDefault="00F54321" w:rsidP="00F54321">
            <w:pPr>
              <w:jc w:val="center"/>
              <w:rPr>
                <w:color w:val="000000"/>
                <w:sz w:val="20"/>
                <w:szCs w:val="20"/>
              </w:rPr>
            </w:pPr>
            <w:r w:rsidRPr="00F54321">
              <w:rPr>
                <w:color w:val="000000"/>
                <w:sz w:val="20"/>
                <w:szCs w:val="20"/>
              </w:rPr>
              <w:t>Уз-36</w:t>
            </w:r>
          </w:p>
        </w:tc>
        <w:tc>
          <w:tcPr>
            <w:tcW w:w="920" w:type="dxa"/>
            <w:tcBorders>
              <w:top w:val="nil"/>
              <w:left w:val="nil"/>
              <w:bottom w:val="single" w:sz="4" w:space="0" w:color="000000"/>
              <w:right w:val="single" w:sz="4" w:space="0" w:color="000000"/>
            </w:tcBorders>
            <w:shd w:val="clear" w:color="auto" w:fill="auto"/>
            <w:vAlign w:val="center"/>
            <w:hideMark/>
          </w:tcPr>
          <w:p w14:paraId="46FE38DD" w14:textId="77777777" w:rsidR="00F54321" w:rsidRPr="00F54321" w:rsidRDefault="00F54321" w:rsidP="00F54321">
            <w:pPr>
              <w:jc w:val="center"/>
              <w:rPr>
                <w:color w:val="000000"/>
                <w:sz w:val="20"/>
                <w:szCs w:val="20"/>
              </w:rPr>
            </w:pPr>
            <w:r w:rsidRPr="00F54321">
              <w:rPr>
                <w:color w:val="000000"/>
                <w:sz w:val="20"/>
                <w:szCs w:val="20"/>
              </w:rPr>
              <w:t>Северная улица, 20</w:t>
            </w:r>
          </w:p>
        </w:tc>
        <w:tc>
          <w:tcPr>
            <w:tcW w:w="860" w:type="dxa"/>
            <w:tcBorders>
              <w:top w:val="nil"/>
              <w:left w:val="nil"/>
              <w:bottom w:val="single" w:sz="4" w:space="0" w:color="000000"/>
              <w:right w:val="single" w:sz="4" w:space="0" w:color="000000"/>
            </w:tcBorders>
            <w:shd w:val="clear" w:color="auto" w:fill="auto"/>
            <w:vAlign w:val="center"/>
            <w:hideMark/>
          </w:tcPr>
          <w:p w14:paraId="21D846FC" w14:textId="77777777" w:rsidR="00F54321" w:rsidRPr="00F54321" w:rsidRDefault="00F54321" w:rsidP="00F54321">
            <w:pPr>
              <w:jc w:val="center"/>
              <w:rPr>
                <w:color w:val="000000"/>
                <w:sz w:val="20"/>
                <w:szCs w:val="20"/>
              </w:rPr>
            </w:pPr>
            <w:r w:rsidRPr="00F54321">
              <w:rPr>
                <w:color w:val="000000"/>
                <w:sz w:val="20"/>
                <w:szCs w:val="20"/>
              </w:rPr>
              <w:t>8,88</w:t>
            </w:r>
          </w:p>
        </w:tc>
        <w:tc>
          <w:tcPr>
            <w:tcW w:w="940" w:type="dxa"/>
            <w:tcBorders>
              <w:top w:val="nil"/>
              <w:left w:val="nil"/>
              <w:bottom w:val="single" w:sz="4" w:space="0" w:color="000000"/>
              <w:right w:val="single" w:sz="4" w:space="0" w:color="000000"/>
            </w:tcBorders>
            <w:shd w:val="clear" w:color="auto" w:fill="auto"/>
            <w:vAlign w:val="center"/>
            <w:hideMark/>
          </w:tcPr>
          <w:p w14:paraId="0127FD1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6249F56"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601937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584015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4346C34" w14:textId="77777777" w:rsidR="00F54321" w:rsidRPr="00F54321" w:rsidRDefault="00F54321" w:rsidP="00F54321">
            <w:pPr>
              <w:jc w:val="center"/>
              <w:rPr>
                <w:color w:val="000000"/>
                <w:sz w:val="20"/>
                <w:szCs w:val="20"/>
              </w:rPr>
            </w:pPr>
            <w:r w:rsidRPr="00F54321">
              <w:rPr>
                <w:color w:val="000000"/>
                <w:sz w:val="20"/>
                <w:szCs w:val="20"/>
              </w:rPr>
              <w:t>0,6645</w:t>
            </w:r>
          </w:p>
        </w:tc>
        <w:tc>
          <w:tcPr>
            <w:tcW w:w="940" w:type="dxa"/>
            <w:tcBorders>
              <w:top w:val="nil"/>
              <w:left w:val="nil"/>
              <w:bottom w:val="single" w:sz="4" w:space="0" w:color="000000"/>
              <w:right w:val="single" w:sz="4" w:space="0" w:color="000000"/>
            </w:tcBorders>
            <w:shd w:val="clear" w:color="auto" w:fill="auto"/>
            <w:vAlign w:val="center"/>
            <w:hideMark/>
          </w:tcPr>
          <w:p w14:paraId="0A27DB90" w14:textId="77777777" w:rsidR="00F54321" w:rsidRPr="00F54321" w:rsidRDefault="00F54321" w:rsidP="00F54321">
            <w:pPr>
              <w:jc w:val="center"/>
              <w:rPr>
                <w:color w:val="000000"/>
                <w:sz w:val="20"/>
                <w:szCs w:val="20"/>
              </w:rPr>
            </w:pPr>
            <w:r w:rsidRPr="00F54321">
              <w:rPr>
                <w:color w:val="000000"/>
                <w:sz w:val="20"/>
                <w:szCs w:val="20"/>
              </w:rPr>
              <w:t>-0,6621</w:t>
            </w:r>
          </w:p>
        </w:tc>
        <w:tc>
          <w:tcPr>
            <w:tcW w:w="940" w:type="dxa"/>
            <w:tcBorders>
              <w:top w:val="nil"/>
              <w:left w:val="nil"/>
              <w:bottom w:val="single" w:sz="4" w:space="0" w:color="000000"/>
              <w:right w:val="single" w:sz="4" w:space="0" w:color="000000"/>
            </w:tcBorders>
            <w:shd w:val="clear" w:color="auto" w:fill="auto"/>
            <w:vAlign w:val="center"/>
            <w:hideMark/>
          </w:tcPr>
          <w:p w14:paraId="361EE088"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5998843E"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4B161943" w14:textId="77777777" w:rsidR="00F54321" w:rsidRPr="00F54321" w:rsidRDefault="00F54321" w:rsidP="00F54321">
            <w:pPr>
              <w:jc w:val="center"/>
              <w:rPr>
                <w:color w:val="000000"/>
                <w:sz w:val="20"/>
                <w:szCs w:val="20"/>
              </w:rPr>
            </w:pPr>
            <w:r w:rsidRPr="00F54321">
              <w:rPr>
                <w:color w:val="000000"/>
                <w:sz w:val="20"/>
                <w:szCs w:val="20"/>
              </w:rPr>
              <w:t>45,232</w:t>
            </w:r>
          </w:p>
        </w:tc>
        <w:tc>
          <w:tcPr>
            <w:tcW w:w="940" w:type="dxa"/>
            <w:tcBorders>
              <w:top w:val="nil"/>
              <w:left w:val="nil"/>
              <w:bottom w:val="single" w:sz="4" w:space="0" w:color="000000"/>
              <w:right w:val="single" w:sz="4" w:space="0" w:color="000000"/>
            </w:tcBorders>
            <w:shd w:val="clear" w:color="auto" w:fill="auto"/>
            <w:vAlign w:val="center"/>
            <w:hideMark/>
          </w:tcPr>
          <w:p w14:paraId="29D3F7E8" w14:textId="77777777" w:rsidR="00F54321" w:rsidRPr="00F54321" w:rsidRDefault="00F54321" w:rsidP="00F54321">
            <w:pPr>
              <w:jc w:val="center"/>
              <w:rPr>
                <w:color w:val="000000"/>
                <w:sz w:val="20"/>
                <w:szCs w:val="20"/>
              </w:rPr>
            </w:pPr>
            <w:r w:rsidRPr="00F54321">
              <w:rPr>
                <w:color w:val="000000"/>
                <w:sz w:val="20"/>
                <w:szCs w:val="20"/>
              </w:rPr>
              <w:t>45,184</w:t>
            </w:r>
          </w:p>
        </w:tc>
        <w:tc>
          <w:tcPr>
            <w:tcW w:w="920" w:type="dxa"/>
            <w:tcBorders>
              <w:top w:val="nil"/>
              <w:left w:val="nil"/>
              <w:bottom w:val="single" w:sz="4" w:space="0" w:color="000000"/>
              <w:right w:val="single" w:sz="4" w:space="0" w:color="000000"/>
            </w:tcBorders>
            <w:shd w:val="clear" w:color="auto" w:fill="auto"/>
            <w:vAlign w:val="center"/>
            <w:hideMark/>
          </w:tcPr>
          <w:p w14:paraId="43DA4D95" w14:textId="77777777" w:rsidR="00F54321" w:rsidRPr="00F54321" w:rsidRDefault="00F54321" w:rsidP="00F54321">
            <w:pPr>
              <w:jc w:val="center"/>
              <w:rPr>
                <w:color w:val="000000"/>
                <w:sz w:val="20"/>
                <w:szCs w:val="20"/>
              </w:rPr>
            </w:pPr>
            <w:r w:rsidRPr="00F54321">
              <w:rPr>
                <w:color w:val="000000"/>
                <w:sz w:val="20"/>
                <w:szCs w:val="20"/>
              </w:rPr>
              <w:t>44,916</w:t>
            </w:r>
          </w:p>
        </w:tc>
        <w:tc>
          <w:tcPr>
            <w:tcW w:w="920" w:type="dxa"/>
            <w:tcBorders>
              <w:top w:val="nil"/>
              <w:left w:val="nil"/>
              <w:bottom w:val="single" w:sz="4" w:space="0" w:color="000000"/>
              <w:right w:val="single" w:sz="4" w:space="0" w:color="000000"/>
            </w:tcBorders>
            <w:shd w:val="clear" w:color="auto" w:fill="auto"/>
            <w:vAlign w:val="center"/>
            <w:hideMark/>
          </w:tcPr>
          <w:p w14:paraId="28DF1FDA" w14:textId="77777777" w:rsidR="00F54321" w:rsidRPr="00F54321" w:rsidRDefault="00F54321" w:rsidP="00F54321">
            <w:pPr>
              <w:jc w:val="center"/>
              <w:rPr>
                <w:color w:val="000000"/>
                <w:sz w:val="20"/>
                <w:szCs w:val="20"/>
              </w:rPr>
            </w:pPr>
            <w:r w:rsidRPr="00F54321">
              <w:rPr>
                <w:color w:val="000000"/>
                <w:sz w:val="20"/>
                <w:szCs w:val="20"/>
              </w:rPr>
              <w:t>44,928</w:t>
            </w:r>
          </w:p>
        </w:tc>
        <w:tc>
          <w:tcPr>
            <w:tcW w:w="940" w:type="dxa"/>
            <w:tcBorders>
              <w:top w:val="nil"/>
              <w:left w:val="nil"/>
              <w:bottom w:val="single" w:sz="4" w:space="0" w:color="000000"/>
              <w:right w:val="single" w:sz="4" w:space="0" w:color="000000"/>
            </w:tcBorders>
            <w:shd w:val="clear" w:color="auto" w:fill="auto"/>
            <w:vAlign w:val="center"/>
            <w:hideMark/>
          </w:tcPr>
          <w:p w14:paraId="12D5B60E" w14:textId="77777777" w:rsidR="00F54321" w:rsidRPr="00F54321" w:rsidRDefault="00F54321" w:rsidP="00F54321">
            <w:pPr>
              <w:jc w:val="center"/>
              <w:rPr>
                <w:color w:val="000000"/>
                <w:sz w:val="20"/>
                <w:szCs w:val="20"/>
              </w:rPr>
            </w:pPr>
            <w:r w:rsidRPr="00F54321">
              <w:rPr>
                <w:color w:val="000000"/>
                <w:sz w:val="20"/>
                <w:szCs w:val="20"/>
              </w:rPr>
              <w:t>61,632</w:t>
            </w:r>
          </w:p>
        </w:tc>
        <w:tc>
          <w:tcPr>
            <w:tcW w:w="940" w:type="dxa"/>
            <w:tcBorders>
              <w:top w:val="nil"/>
              <w:left w:val="nil"/>
              <w:bottom w:val="single" w:sz="4" w:space="0" w:color="000000"/>
              <w:right w:val="single" w:sz="4" w:space="0" w:color="000000"/>
            </w:tcBorders>
            <w:shd w:val="clear" w:color="auto" w:fill="auto"/>
            <w:vAlign w:val="center"/>
            <w:hideMark/>
          </w:tcPr>
          <w:p w14:paraId="2BB5F1FB" w14:textId="77777777" w:rsidR="00F54321" w:rsidRPr="00F54321" w:rsidRDefault="00F54321" w:rsidP="00F54321">
            <w:pPr>
              <w:jc w:val="center"/>
              <w:rPr>
                <w:color w:val="000000"/>
                <w:sz w:val="20"/>
                <w:szCs w:val="20"/>
              </w:rPr>
            </w:pPr>
            <w:r w:rsidRPr="00F54321">
              <w:rPr>
                <w:color w:val="000000"/>
                <w:sz w:val="20"/>
                <w:szCs w:val="20"/>
              </w:rPr>
              <w:t>61,614</w:t>
            </w:r>
          </w:p>
        </w:tc>
        <w:tc>
          <w:tcPr>
            <w:tcW w:w="920" w:type="dxa"/>
            <w:tcBorders>
              <w:top w:val="nil"/>
              <w:left w:val="nil"/>
              <w:bottom w:val="single" w:sz="4" w:space="0" w:color="000000"/>
              <w:right w:val="single" w:sz="4" w:space="0" w:color="000000"/>
            </w:tcBorders>
            <w:shd w:val="clear" w:color="auto" w:fill="auto"/>
            <w:vAlign w:val="center"/>
            <w:hideMark/>
          </w:tcPr>
          <w:p w14:paraId="7E10FB2D" w14:textId="77777777" w:rsidR="00F54321" w:rsidRPr="00F54321" w:rsidRDefault="00F54321" w:rsidP="00F54321">
            <w:pPr>
              <w:jc w:val="center"/>
              <w:rPr>
                <w:color w:val="000000"/>
                <w:sz w:val="20"/>
                <w:szCs w:val="20"/>
              </w:rPr>
            </w:pPr>
            <w:r w:rsidRPr="00F54321">
              <w:rPr>
                <w:color w:val="000000"/>
                <w:sz w:val="20"/>
                <w:szCs w:val="20"/>
              </w:rPr>
              <w:t>61,346</w:t>
            </w:r>
          </w:p>
        </w:tc>
        <w:tc>
          <w:tcPr>
            <w:tcW w:w="920" w:type="dxa"/>
            <w:tcBorders>
              <w:top w:val="nil"/>
              <w:left w:val="nil"/>
              <w:bottom w:val="single" w:sz="4" w:space="0" w:color="000000"/>
              <w:right w:val="single" w:sz="4" w:space="0" w:color="000000"/>
            </w:tcBorders>
            <w:shd w:val="clear" w:color="auto" w:fill="auto"/>
            <w:vAlign w:val="center"/>
            <w:hideMark/>
          </w:tcPr>
          <w:p w14:paraId="6C80FB1C" w14:textId="77777777" w:rsidR="00F54321" w:rsidRPr="00F54321" w:rsidRDefault="00F54321" w:rsidP="00F54321">
            <w:pPr>
              <w:jc w:val="center"/>
              <w:rPr>
                <w:color w:val="000000"/>
                <w:sz w:val="20"/>
                <w:szCs w:val="20"/>
              </w:rPr>
            </w:pPr>
            <w:r w:rsidRPr="00F54321">
              <w:rPr>
                <w:color w:val="000000"/>
                <w:sz w:val="20"/>
                <w:szCs w:val="20"/>
              </w:rPr>
              <w:t>61,328</w:t>
            </w:r>
          </w:p>
        </w:tc>
        <w:tc>
          <w:tcPr>
            <w:tcW w:w="860" w:type="dxa"/>
            <w:tcBorders>
              <w:top w:val="nil"/>
              <w:left w:val="nil"/>
              <w:bottom w:val="single" w:sz="4" w:space="0" w:color="000000"/>
              <w:right w:val="single" w:sz="4" w:space="0" w:color="000000"/>
            </w:tcBorders>
            <w:shd w:val="clear" w:color="auto" w:fill="auto"/>
            <w:vAlign w:val="center"/>
            <w:hideMark/>
          </w:tcPr>
          <w:p w14:paraId="2B2E547D" w14:textId="77777777" w:rsidR="00F54321" w:rsidRPr="00F54321" w:rsidRDefault="00F54321" w:rsidP="00F54321">
            <w:pPr>
              <w:jc w:val="center"/>
              <w:rPr>
                <w:color w:val="000000"/>
                <w:sz w:val="20"/>
                <w:szCs w:val="20"/>
              </w:rPr>
            </w:pPr>
            <w:r w:rsidRPr="00F54321">
              <w:rPr>
                <w:color w:val="000000"/>
                <w:sz w:val="20"/>
                <w:szCs w:val="20"/>
              </w:rPr>
              <w:t>0,303</w:t>
            </w:r>
          </w:p>
        </w:tc>
        <w:tc>
          <w:tcPr>
            <w:tcW w:w="880" w:type="dxa"/>
            <w:tcBorders>
              <w:top w:val="nil"/>
              <w:left w:val="nil"/>
              <w:bottom w:val="single" w:sz="4" w:space="0" w:color="000000"/>
              <w:right w:val="single" w:sz="4" w:space="0" w:color="000000"/>
            </w:tcBorders>
            <w:shd w:val="clear" w:color="auto" w:fill="auto"/>
            <w:vAlign w:val="center"/>
            <w:hideMark/>
          </w:tcPr>
          <w:p w14:paraId="2B6C07DE" w14:textId="77777777" w:rsidR="00F54321" w:rsidRPr="00F54321" w:rsidRDefault="00F54321" w:rsidP="00F54321">
            <w:pPr>
              <w:jc w:val="center"/>
              <w:rPr>
                <w:color w:val="000000"/>
                <w:sz w:val="20"/>
                <w:szCs w:val="20"/>
              </w:rPr>
            </w:pPr>
            <w:r w:rsidRPr="00F54321">
              <w:rPr>
                <w:color w:val="000000"/>
                <w:sz w:val="20"/>
                <w:szCs w:val="20"/>
              </w:rPr>
              <w:t>0,268</w:t>
            </w:r>
          </w:p>
        </w:tc>
        <w:tc>
          <w:tcPr>
            <w:tcW w:w="940" w:type="dxa"/>
            <w:tcBorders>
              <w:top w:val="nil"/>
              <w:left w:val="nil"/>
              <w:bottom w:val="single" w:sz="4" w:space="0" w:color="000000"/>
              <w:right w:val="single" w:sz="4" w:space="0" w:color="000000"/>
            </w:tcBorders>
            <w:shd w:val="clear" w:color="auto" w:fill="auto"/>
            <w:vAlign w:val="center"/>
            <w:hideMark/>
          </w:tcPr>
          <w:p w14:paraId="6A769BEC" w14:textId="77777777" w:rsidR="00F54321" w:rsidRPr="00F54321" w:rsidRDefault="00F54321" w:rsidP="00F54321">
            <w:pPr>
              <w:jc w:val="center"/>
              <w:rPr>
                <w:color w:val="000000"/>
                <w:sz w:val="20"/>
                <w:szCs w:val="20"/>
              </w:rPr>
            </w:pPr>
            <w:r w:rsidRPr="00F54321">
              <w:rPr>
                <w:color w:val="000000"/>
                <w:sz w:val="20"/>
                <w:szCs w:val="20"/>
              </w:rPr>
              <w:t>1,667</w:t>
            </w:r>
          </w:p>
        </w:tc>
        <w:tc>
          <w:tcPr>
            <w:tcW w:w="940" w:type="dxa"/>
            <w:tcBorders>
              <w:top w:val="nil"/>
              <w:left w:val="nil"/>
              <w:bottom w:val="single" w:sz="4" w:space="0" w:color="000000"/>
              <w:right w:val="single" w:sz="4" w:space="0" w:color="000000"/>
            </w:tcBorders>
            <w:shd w:val="clear" w:color="auto" w:fill="auto"/>
            <w:vAlign w:val="center"/>
            <w:hideMark/>
          </w:tcPr>
          <w:p w14:paraId="6348A97D" w14:textId="77777777" w:rsidR="00F54321" w:rsidRPr="00F54321" w:rsidRDefault="00F54321" w:rsidP="00F54321">
            <w:pPr>
              <w:jc w:val="center"/>
              <w:rPr>
                <w:color w:val="000000"/>
                <w:sz w:val="20"/>
                <w:szCs w:val="20"/>
              </w:rPr>
            </w:pPr>
            <w:r w:rsidRPr="00F54321">
              <w:rPr>
                <w:color w:val="000000"/>
                <w:sz w:val="20"/>
                <w:szCs w:val="20"/>
              </w:rPr>
              <w:t>1,655</w:t>
            </w:r>
          </w:p>
        </w:tc>
        <w:tc>
          <w:tcPr>
            <w:tcW w:w="940" w:type="dxa"/>
            <w:tcBorders>
              <w:top w:val="nil"/>
              <w:left w:val="nil"/>
              <w:bottom w:val="single" w:sz="4" w:space="0" w:color="000000"/>
              <w:right w:val="single" w:sz="4" w:space="0" w:color="000000"/>
            </w:tcBorders>
            <w:shd w:val="clear" w:color="auto" w:fill="auto"/>
            <w:vAlign w:val="center"/>
            <w:hideMark/>
          </w:tcPr>
          <w:p w14:paraId="759B0ACE" w14:textId="77777777" w:rsidR="00F54321" w:rsidRPr="00F54321" w:rsidRDefault="00F54321" w:rsidP="00F54321">
            <w:pPr>
              <w:jc w:val="center"/>
              <w:rPr>
                <w:color w:val="000000"/>
                <w:sz w:val="20"/>
                <w:szCs w:val="20"/>
              </w:rPr>
            </w:pPr>
            <w:r w:rsidRPr="00F54321">
              <w:rPr>
                <w:color w:val="000000"/>
                <w:sz w:val="20"/>
                <w:szCs w:val="20"/>
              </w:rPr>
              <w:t>1,776</w:t>
            </w:r>
          </w:p>
        </w:tc>
        <w:tc>
          <w:tcPr>
            <w:tcW w:w="920" w:type="dxa"/>
            <w:tcBorders>
              <w:top w:val="nil"/>
              <w:left w:val="nil"/>
              <w:bottom w:val="single" w:sz="4" w:space="0" w:color="000000"/>
              <w:right w:val="single" w:sz="4" w:space="0" w:color="000000"/>
            </w:tcBorders>
            <w:shd w:val="clear" w:color="auto" w:fill="auto"/>
            <w:vAlign w:val="center"/>
            <w:hideMark/>
          </w:tcPr>
          <w:p w14:paraId="57FA7E57" w14:textId="77777777" w:rsidR="00F54321" w:rsidRPr="00F54321" w:rsidRDefault="00F54321" w:rsidP="00F54321">
            <w:pPr>
              <w:jc w:val="center"/>
              <w:rPr>
                <w:color w:val="000000"/>
                <w:sz w:val="20"/>
                <w:szCs w:val="20"/>
              </w:rPr>
            </w:pPr>
            <w:r w:rsidRPr="00F54321">
              <w:rPr>
                <w:color w:val="000000"/>
                <w:sz w:val="20"/>
                <w:szCs w:val="20"/>
              </w:rPr>
              <w:t>1,776</w:t>
            </w:r>
          </w:p>
        </w:tc>
        <w:tc>
          <w:tcPr>
            <w:tcW w:w="940" w:type="dxa"/>
            <w:tcBorders>
              <w:top w:val="nil"/>
              <w:left w:val="nil"/>
              <w:bottom w:val="single" w:sz="4" w:space="0" w:color="000000"/>
              <w:right w:val="single" w:sz="4" w:space="0" w:color="000000"/>
            </w:tcBorders>
            <w:shd w:val="clear" w:color="auto" w:fill="auto"/>
            <w:vAlign w:val="center"/>
            <w:hideMark/>
          </w:tcPr>
          <w:p w14:paraId="3FCDB309" w14:textId="77777777" w:rsidR="00F54321" w:rsidRPr="00F54321" w:rsidRDefault="00F54321" w:rsidP="00F54321">
            <w:pPr>
              <w:jc w:val="center"/>
              <w:rPr>
                <w:color w:val="000000"/>
                <w:sz w:val="20"/>
                <w:szCs w:val="20"/>
              </w:rPr>
            </w:pPr>
            <w:r w:rsidRPr="00F54321">
              <w:rPr>
                <w:color w:val="000000"/>
                <w:sz w:val="20"/>
                <w:szCs w:val="20"/>
              </w:rPr>
              <w:t>10,656</w:t>
            </w:r>
          </w:p>
        </w:tc>
        <w:tc>
          <w:tcPr>
            <w:tcW w:w="920" w:type="dxa"/>
            <w:tcBorders>
              <w:top w:val="nil"/>
              <w:left w:val="nil"/>
              <w:bottom w:val="single" w:sz="4" w:space="0" w:color="000000"/>
              <w:right w:val="single" w:sz="4" w:space="0" w:color="000000"/>
            </w:tcBorders>
            <w:shd w:val="clear" w:color="auto" w:fill="auto"/>
            <w:vAlign w:val="center"/>
            <w:hideMark/>
          </w:tcPr>
          <w:p w14:paraId="515A3B88" w14:textId="77777777" w:rsidR="00F54321" w:rsidRPr="00F54321" w:rsidRDefault="00F54321" w:rsidP="00F54321">
            <w:pPr>
              <w:jc w:val="center"/>
              <w:rPr>
                <w:color w:val="000000"/>
                <w:sz w:val="20"/>
                <w:szCs w:val="20"/>
              </w:rPr>
            </w:pPr>
            <w:r w:rsidRPr="00F54321">
              <w:rPr>
                <w:color w:val="000000"/>
                <w:sz w:val="20"/>
                <w:szCs w:val="20"/>
              </w:rPr>
              <w:t>10,656</w:t>
            </w:r>
          </w:p>
        </w:tc>
        <w:tc>
          <w:tcPr>
            <w:tcW w:w="940" w:type="dxa"/>
            <w:tcBorders>
              <w:top w:val="nil"/>
              <w:left w:val="nil"/>
              <w:bottom w:val="single" w:sz="4" w:space="0" w:color="000000"/>
              <w:right w:val="single" w:sz="4" w:space="0" w:color="000000"/>
            </w:tcBorders>
            <w:shd w:val="clear" w:color="auto" w:fill="auto"/>
            <w:vAlign w:val="center"/>
            <w:hideMark/>
          </w:tcPr>
          <w:p w14:paraId="0DAAB364" w14:textId="77777777" w:rsidR="00F54321" w:rsidRPr="00F54321" w:rsidRDefault="00F54321" w:rsidP="00F54321">
            <w:pPr>
              <w:jc w:val="center"/>
              <w:rPr>
                <w:color w:val="000000"/>
                <w:sz w:val="20"/>
                <w:szCs w:val="20"/>
              </w:rPr>
            </w:pPr>
            <w:r w:rsidRPr="00F54321">
              <w:rPr>
                <w:color w:val="000000"/>
                <w:sz w:val="20"/>
                <w:szCs w:val="20"/>
              </w:rPr>
              <w:t>15352</w:t>
            </w:r>
          </w:p>
        </w:tc>
        <w:tc>
          <w:tcPr>
            <w:tcW w:w="880" w:type="dxa"/>
            <w:tcBorders>
              <w:top w:val="nil"/>
              <w:left w:val="nil"/>
              <w:bottom w:val="single" w:sz="4" w:space="0" w:color="000000"/>
              <w:right w:val="single" w:sz="4" w:space="0" w:color="000000"/>
            </w:tcBorders>
            <w:shd w:val="clear" w:color="auto" w:fill="auto"/>
            <w:vAlign w:val="center"/>
            <w:hideMark/>
          </w:tcPr>
          <w:p w14:paraId="68B0B4C7" w14:textId="77777777" w:rsidR="00F54321" w:rsidRPr="00F54321" w:rsidRDefault="00F54321" w:rsidP="00F54321">
            <w:pPr>
              <w:jc w:val="center"/>
              <w:rPr>
                <w:color w:val="000000"/>
                <w:sz w:val="20"/>
                <w:szCs w:val="20"/>
              </w:rPr>
            </w:pPr>
            <w:r w:rsidRPr="00F54321">
              <w:rPr>
                <w:color w:val="000000"/>
                <w:sz w:val="20"/>
                <w:szCs w:val="20"/>
              </w:rPr>
              <w:t>15295,1</w:t>
            </w:r>
          </w:p>
        </w:tc>
        <w:tc>
          <w:tcPr>
            <w:tcW w:w="940" w:type="dxa"/>
            <w:tcBorders>
              <w:top w:val="nil"/>
              <w:left w:val="nil"/>
              <w:bottom w:val="single" w:sz="4" w:space="0" w:color="000000"/>
              <w:right w:val="single" w:sz="4" w:space="0" w:color="000000"/>
            </w:tcBorders>
            <w:shd w:val="clear" w:color="auto" w:fill="auto"/>
            <w:vAlign w:val="center"/>
            <w:hideMark/>
          </w:tcPr>
          <w:p w14:paraId="5E143200" w14:textId="77777777" w:rsidR="00F54321" w:rsidRPr="00F54321" w:rsidRDefault="00F54321" w:rsidP="00F54321">
            <w:pPr>
              <w:jc w:val="center"/>
              <w:rPr>
                <w:color w:val="000000"/>
                <w:sz w:val="20"/>
                <w:szCs w:val="20"/>
              </w:rPr>
            </w:pPr>
            <w:r w:rsidRPr="00F54321">
              <w:rPr>
                <w:color w:val="000000"/>
                <w:sz w:val="20"/>
                <w:szCs w:val="20"/>
              </w:rPr>
              <w:t>0,05911</w:t>
            </w:r>
          </w:p>
        </w:tc>
        <w:tc>
          <w:tcPr>
            <w:tcW w:w="880" w:type="dxa"/>
            <w:tcBorders>
              <w:top w:val="nil"/>
              <w:left w:val="nil"/>
              <w:bottom w:val="single" w:sz="4" w:space="0" w:color="000000"/>
              <w:right w:val="single" w:sz="4" w:space="0" w:color="000000"/>
            </w:tcBorders>
            <w:shd w:val="clear" w:color="auto" w:fill="auto"/>
            <w:vAlign w:val="center"/>
            <w:hideMark/>
          </w:tcPr>
          <w:p w14:paraId="47CEFF91" w14:textId="77777777" w:rsidR="00F54321" w:rsidRPr="00F54321" w:rsidRDefault="00F54321" w:rsidP="00F54321">
            <w:pPr>
              <w:jc w:val="center"/>
              <w:rPr>
                <w:color w:val="000000"/>
                <w:sz w:val="20"/>
                <w:szCs w:val="20"/>
              </w:rPr>
            </w:pPr>
            <w:r w:rsidRPr="00F54321">
              <w:rPr>
                <w:color w:val="000000"/>
                <w:sz w:val="20"/>
                <w:szCs w:val="20"/>
              </w:rPr>
              <w:t>0,05912</w:t>
            </w:r>
          </w:p>
        </w:tc>
        <w:tc>
          <w:tcPr>
            <w:tcW w:w="900" w:type="dxa"/>
            <w:tcBorders>
              <w:top w:val="nil"/>
              <w:left w:val="nil"/>
              <w:bottom w:val="single" w:sz="4" w:space="0" w:color="000000"/>
              <w:right w:val="single" w:sz="4" w:space="0" w:color="000000"/>
            </w:tcBorders>
            <w:shd w:val="clear" w:color="auto" w:fill="auto"/>
            <w:vAlign w:val="center"/>
            <w:hideMark/>
          </w:tcPr>
          <w:p w14:paraId="6B2F4826" w14:textId="77777777" w:rsidR="00F54321" w:rsidRPr="00F54321" w:rsidRDefault="00F54321" w:rsidP="00F54321">
            <w:pPr>
              <w:jc w:val="center"/>
              <w:rPr>
                <w:color w:val="000000"/>
                <w:sz w:val="20"/>
                <w:szCs w:val="20"/>
              </w:rPr>
            </w:pPr>
            <w:r w:rsidRPr="00F54321">
              <w:rPr>
                <w:color w:val="000000"/>
                <w:sz w:val="20"/>
                <w:szCs w:val="20"/>
              </w:rPr>
              <w:t>0,151</w:t>
            </w:r>
          </w:p>
        </w:tc>
        <w:tc>
          <w:tcPr>
            <w:tcW w:w="900" w:type="dxa"/>
            <w:tcBorders>
              <w:top w:val="nil"/>
              <w:left w:val="nil"/>
              <w:bottom w:val="single" w:sz="4" w:space="0" w:color="000000"/>
              <w:right w:val="single" w:sz="4" w:space="0" w:color="000000"/>
            </w:tcBorders>
            <w:shd w:val="clear" w:color="auto" w:fill="auto"/>
            <w:vAlign w:val="center"/>
            <w:hideMark/>
          </w:tcPr>
          <w:p w14:paraId="0FEFB7EB" w14:textId="77777777" w:rsidR="00F54321" w:rsidRPr="00F54321" w:rsidRDefault="00F54321" w:rsidP="00F54321">
            <w:pPr>
              <w:jc w:val="center"/>
              <w:rPr>
                <w:color w:val="000000"/>
                <w:sz w:val="20"/>
                <w:szCs w:val="20"/>
              </w:rPr>
            </w:pPr>
            <w:r w:rsidRPr="00F54321">
              <w:rPr>
                <w:color w:val="000000"/>
                <w:sz w:val="20"/>
                <w:szCs w:val="20"/>
              </w:rPr>
              <w:t>-0,15</w:t>
            </w:r>
          </w:p>
        </w:tc>
      </w:tr>
      <w:tr w:rsidR="00F54321" w:rsidRPr="00F54321" w14:paraId="73AB11A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F71FE32" w14:textId="77777777" w:rsidR="00F54321" w:rsidRPr="00F54321" w:rsidRDefault="00F54321" w:rsidP="00F54321">
            <w:pPr>
              <w:jc w:val="center"/>
              <w:rPr>
                <w:color w:val="000000"/>
                <w:sz w:val="20"/>
                <w:szCs w:val="20"/>
              </w:rPr>
            </w:pPr>
            <w:r w:rsidRPr="00F54321">
              <w:rPr>
                <w:color w:val="000000"/>
                <w:sz w:val="20"/>
                <w:szCs w:val="20"/>
              </w:rPr>
              <w:t>Уз-36</w:t>
            </w:r>
          </w:p>
        </w:tc>
        <w:tc>
          <w:tcPr>
            <w:tcW w:w="920" w:type="dxa"/>
            <w:tcBorders>
              <w:top w:val="nil"/>
              <w:left w:val="nil"/>
              <w:bottom w:val="single" w:sz="4" w:space="0" w:color="000000"/>
              <w:right w:val="single" w:sz="4" w:space="0" w:color="000000"/>
            </w:tcBorders>
            <w:shd w:val="clear" w:color="auto" w:fill="auto"/>
            <w:vAlign w:val="center"/>
            <w:hideMark/>
          </w:tcPr>
          <w:p w14:paraId="73318187" w14:textId="77777777" w:rsidR="00F54321" w:rsidRPr="00F54321" w:rsidRDefault="00F54321" w:rsidP="00F54321">
            <w:pPr>
              <w:jc w:val="center"/>
              <w:rPr>
                <w:color w:val="000000"/>
                <w:sz w:val="20"/>
                <w:szCs w:val="20"/>
              </w:rPr>
            </w:pPr>
            <w:r w:rsidRPr="00F54321">
              <w:rPr>
                <w:color w:val="000000"/>
                <w:sz w:val="20"/>
                <w:szCs w:val="20"/>
              </w:rPr>
              <w:t>Уз-37</w:t>
            </w:r>
          </w:p>
        </w:tc>
        <w:tc>
          <w:tcPr>
            <w:tcW w:w="860" w:type="dxa"/>
            <w:tcBorders>
              <w:top w:val="nil"/>
              <w:left w:val="nil"/>
              <w:bottom w:val="single" w:sz="4" w:space="0" w:color="000000"/>
              <w:right w:val="single" w:sz="4" w:space="0" w:color="000000"/>
            </w:tcBorders>
            <w:shd w:val="clear" w:color="auto" w:fill="auto"/>
            <w:vAlign w:val="center"/>
            <w:hideMark/>
          </w:tcPr>
          <w:p w14:paraId="4D430F2E" w14:textId="77777777" w:rsidR="00F54321" w:rsidRPr="00F54321" w:rsidRDefault="00F54321" w:rsidP="00F54321">
            <w:pPr>
              <w:jc w:val="center"/>
              <w:rPr>
                <w:color w:val="000000"/>
                <w:sz w:val="20"/>
                <w:szCs w:val="20"/>
              </w:rPr>
            </w:pPr>
            <w:r w:rsidRPr="00F54321">
              <w:rPr>
                <w:color w:val="000000"/>
                <w:sz w:val="20"/>
                <w:szCs w:val="20"/>
              </w:rPr>
              <w:t>16,09</w:t>
            </w:r>
          </w:p>
        </w:tc>
        <w:tc>
          <w:tcPr>
            <w:tcW w:w="940" w:type="dxa"/>
            <w:tcBorders>
              <w:top w:val="nil"/>
              <w:left w:val="nil"/>
              <w:bottom w:val="single" w:sz="4" w:space="0" w:color="000000"/>
              <w:right w:val="single" w:sz="4" w:space="0" w:color="000000"/>
            </w:tcBorders>
            <w:shd w:val="clear" w:color="auto" w:fill="auto"/>
            <w:vAlign w:val="center"/>
            <w:hideMark/>
          </w:tcPr>
          <w:p w14:paraId="20AA2A5C"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B27CC4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0D5D81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6CF47E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905BA63" w14:textId="77777777" w:rsidR="00F54321" w:rsidRPr="00F54321" w:rsidRDefault="00F54321" w:rsidP="00F54321">
            <w:pPr>
              <w:jc w:val="center"/>
              <w:rPr>
                <w:color w:val="000000"/>
                <w:sz w:val="20"/>
                <w:szCs w:val="20"/>
              </w:rPr>
            </w:pPr>
            <w:r w:rsidRPr="00F54321">
              <w:rPr>
                <w:color w:val="000000"/>
                <w:sz w:val="20"/>
                <w:szCs w:val="20"/>
              </w:rPr>
              <w:t>1,504</w:t>
            </w:r>
          </w:p>
        </w:tc>
        <w:tc>
          <w:tcPr>
            <w:tcW w:w="940" w:type="dxa"/>
            <w:tcBorders>
              <w:top w:val="nil"/>
              <w:left w:val="nil"/>
              <w:bottom w:val="single" w:sz="4" w:space="0" w:color="000000"/>
              <w:right w:val="single" w:sz="4" w:space="0" w:color="000000"/>
            </w:tcBorders>
            <w:shd w:val="clear" w:color="auto" w:fill="auto"/>
            <w:vAlign w:val="center"/>
            <w:hideMark/>
          </w:tcPr>
          <w:p w14:paraId="6BCC5505" w14:textId="77777777" w:rsidR="00F54321" w:rsidRPr="00F54321" w:rsidRDefault="00F54321" w:rsidP="00F54321">
            <w:pPr>
              <w:jc w:val="center"/>
              <w:rPr>
                <w:color w:val="000000"/>
                <w:sz w:val="20"/>
                <w:szCs w:val="20"/>
              </w:rPr>
            </w:pPr>
            <w:r w:rsidRPr="00F54321">
              <w:rPr>
                <w:color w:val="000000"/>
                <w:sz w:val="20"/>
                <w:szCs w:val="20"/>
              </w:rPr>
              <w:t>-1,4962</w:t>
            </w:r>
          </w:p>
        </w:tc>
        <w:tc>
          <w:tcPr>
            <w:tcW w:w="940" w:type="dxa"/>
            <w:tcBorders>
              <w:top w:val="nil"/>
              <w:left w:val="nil"/>
              <w:bottom w:val="single" w:sz="4" w:space="0" w:color="000000"/>
              <w:right w:val="single" w:sz="4" w:space="0" w:color="000000"/>
            </w:tcBorders>
            <w:shd w:val="clear" w:color="auto" w:fill="auto"/>
            <w:vAlign w:val="center"/>
            <w:hideMark/>
          </w:tcPr>
          <w:p w14:paraId="18E69C60" w14:textId="77777777" w:rsidR="00F54321" w:rsidRPr="00F54321" w:rsidRDefault="00F54321" w:rsidP="00F54321">
            <w:pPr>
              <w:jc w:val="center"/>
              <w:rPr>
                <w:color w:val="000000"/>
                <w:sz w:val="20"/>
                <w:szCs w:val="20"/>
              </w:rPr>
            </w:pPr>
            <w:r w:rsidRPr="00F54321">
              <w:rPr>
                <w:color w:val="000000"/>
                <w:sz w:val="20"/>
                <w:szCs w:val="20"/>
              </w:rPr>
              <w:t>0,049</w:t>
            </w:r>
          </w:p>
        </w:tc>
        <w:tc>
          <w:tcPr>
            <w:tcW w:w="940" w:type="dxa"/>
            <w:tcBorders>
              <w:top w:val="nil"/>
              <w:left w:val="nil"/>
              <w:bottom w:val="single" w:sz="4" w:space="0" w:color="000000"/>
              <w:right w:val="single" w:sz="4" w:space="0" w:color="000000"/>
            </w:tcBorders>
            <w:shd w:val="clear" w:color="auto" w:fill="auto"/>
            <w:vAlign w:val="center"/>
            <w:hideMark/>
          </w:tcPr>
          <w:p w14:paraId="6209D694" w14:textId="77777777" w:rsidR="00F54321" w:rsidRPr="00F54321" w:rsidRDefault="00F54321" w:rsidP="00F54321">
            <w:pPr>
              <w:jc w:val="center"/>
              <w:rPr>
                <w:color w:val="000000"/>
                <w:sz w:val="20"/>
                <w:szCs w:val="20"/>
              </w:rPr>
            </w:pPr>
            <w:r w:rsidRPr="00F54321">
              <w:rPr>
                <w:color w:val="000000"/>
                <w:sz w:val="20"/>
                <w:szCs w:val="20"/>
              </w:rPr>
              <w:t>0,048</w:t>
            </w:r>
          </w:p>
        </w:tc>
        <w:tc>
          <w:tcPr>
            <w:tcW w:w="940" w:type="dxa"/>
            <w:tcBorders>
              <w:top w:val="nil"/>
              <w:left w:val="nil"/>
              <w:bottom w:val="single" w:sz="4" w:space="0" w:color="000000"/>
              <w:right w:val="single" w:sz="4" w:space="0" w:color="000000"/>
            </w:tcBorders>
            <w:shd w:val="clear" w:color="auto" w:fill="auto"/>
            <w:vAlign w:val="center"/>
            <w:hideMark/>
          </w:tcPr>
          <w:p w14:paraId="2E79E573" w14:textId="77777777" w:rsidR="00F54321" w:rsidRPr="00F54321" w:rsidRDefault="00F54321" w:rsidP="00F54321">
            <w:pPr>
              <w:jc w:val="center"/>
              <w:rPr>
                <w:color w:val="000000"/>
                <w:sz w:val="20"/>
                <w:szCs w:val="20"/>
              </w:rPr>
            </w:pPr>
            <w:r w:rsidRPr="00F54321">
              <w:rPr>
                <w:color w:val="000000"/>
                <w:sz w:val="20"/>
                <w:szCs w:val="20"/>
              </w:rPr>
              <w:t>45,232</w:t>
            </w:r>
          </w:p>
        </w:tc>
        <w:tc>
          <w:tcPr>
            <w:tcW w:w="940" w:type="dxa"/>
            <w:tcBorders>
              <w:top w:val="nil"/>
              <w:left w:val="nil"/>
              <w:bottom w:val="single" w:sz="4" w:space="0" w:color="000000"/>
              <w:right w:val="single" w:sz="4" w:space="0" w:color="000000"/>
            </w:tcBorders>
            <w:shd w:val="clear" w:color="auto" w:fill="auto"/>
            <w:vAlign w:val="center"/>
            <w:hideMark/>
          </w:tcPr>
          <w:p w14:paraId="15644605" w14:textId="77777777" w:rsidR="00F54321" w:rsidRPr="00F54321" w:rsidRDefault="00F54321" w:rsidP="00F54321">
            <w:pPr>
              <w:jc w:val="center"/>
              <w:rPr>
                <w:color w:val="000000"/>
                <w:sz w:val="20"/>
                <w:szCs w:val="20"/>
              </w:rPr>
            </w:pPr>
            <w:r w:rsidRPr="00F54321">
              <w:rPr>
                <w:color w:val="000000"/>
                <w:sz w:val="20"/>
                <w:szCs w:val="20"/>
              </w:rPr>
              <w:t>45,343</w:t>
            </w:r>
          </w:p>
        </w:tc>
        <w:tc>
          <w:tcPr>
            <w:tcW w:w="920" w:type="dxa"/>
            <w:tcBorders>
              <w:top w:val="nil"/>
              <w:left w:val="nil"/>
              <w:bottom w:val="single" w:sz="4" w:space="0" w:color="000000"/>
              <w:right w:val="single" w:sz="4" w:space="0" w:color="000000"/>
            </w:tcBorders>
            <w:shd w:val="clear" w:color="auto" w:fill="auto"/>
            <w:vAlign w:val="center"/>
            <w:hideMark/>
          </w:tcPr>
          <w:p w14:paraId="42DEEE1B" w14:textId="77777777" w:rsidR="00F54321" w:rsidRPr="00F54321" w:rsidRDefault="00F54321" w:rsidP="00F54321">
            <w:pPr>
              <w:jc w:val="center"/>
              <w:rPr>
                <w:color w:val="000000"/>
                <w:sz w:val="20"/>
                <w:szCs w:val="20"/>
              </w:rPr>
            </w:pPr>
            <w:r w:rsidRPr="00F54321">
              <w:rPr>
                <w:color w:val="000000"/>
                <w:sz w:val="20"/>
                <w:szCs w:val="20"/>
              </w:rPr>
              <w:t>45,137</w:t>
            </w:r>
          </w:p>
        </w:tc>
        <w:tc>
          <w:tcPr>
            <w:tcW w:w="920" w:type="dxa"/>
            <w:tcBorders>
              <w:top w:val="nil"/>
              <w:left w:val="nil"/>
              <w:bottom w:val="single" w:sz="4" w:space="0" w:color="000000"/>
              <w:right w:val="single" w:sz="4" w:space="0" w:color="000000"/>
            </w:tcBorders>
            <w:shd w:val="clear" w:color="auto" w:fill="auto"/>
            <w:vAlign w:val="center"/>
            <w:hideMark/>
          </w:tcPr>
          <w:p w14:paraId="7D6155CD" w14:textId="77777777" w:rsidR="00F54321" w:rsidRPr="00F54321" w:rsidRDefault="00F54321" w:rsidP="00F54321">
            <w:pPr>
              <w:jc w:val="center"/>
              <w:rPr>
                <w:color w:val="000000"/>
                <w:sz w:val="20"/>
                <w:szCs w:val="20"/>
              </w:rPr>
            </w:pPr>
            <w:r w:rsidRPr="00F54321">
              <w:rPr>
                <w:color w:val="000000"/>
                <w:sz w:val="20"/>
                <w:szCs w:val="20"/>
              </w:rPr>
              <w:t>44,928</w:t>
            </w:r>
          </w:p>
        </w:tc>
        <w:tc>
          <w:tcPr>
            <w:tcW w:w="940" w:type="dxa"/>
            <w:tcBorders>
              <w:top w:val="nil"/>
              <w:left w:val="nil"/>
              <w:bottom w:val="single" w:sz="4" w:space="0" w:color="000000"/>
              <w:right w:val="single" w:sz="4" w:space="0" w:color="000000"/>
            </w:tcBorders>
            <w:shd w:val="clear" w:color="auto" w:fill="auto"/>
            <w:vAlign w:val="center"/>
            <w:hideMark/>
          </w:tcPr>
          <w:p w14:paraId="1A258B11" w14:textId="77777777" w:rsidR="00F54321" w:rsidRPr="00F54321" w:rsidRDefault="00F54321" w:rsidP="00F54321">
            <w:pPr>
              <w:jc w:val="center"/>
              <w:rPr>
                <w:color w:val="000000"/>
                <w:sz w:val="20"/>
                <w:szCs w:val="20"/>
              </w:rPr>
            </w:pPr>
            <w:r w:rsidRPr="00F54321">
              <w:rPr>
                <w:color w:val="000000"/>
                <w:sz w:val="20"/>
                <w:szCs w:val="20"/>
              </w:rPr>
              <w:t>61,632</w:t>
            </w:r>
          </w:p>
        </w:tc>
        <w:tc>
          <w:tcPr>
            <w:tcW w:w="940" w:type="dxa"/>
            <w:tcBorders>
              <w:top w:val="nil"/>
              <w:left w:val="nil"/>
              <w:bottom w:val="single" w:sz="4" w:space="0" w:color="000000"/>
              <w:right w:val="single" w:sz="4" w:space="0" w:color="000000"/>
            </w:tcBorders>
            <w:shd w:val="clear" w:color="auto" w:fill="auto"/>
            <w:vAlign w:val="center"/>
            <w:hideMark/>
          </w:tcPr>
          <w:p w14:paraId="2D54CCBD" w14:textId="77777777" w:rsidR="00F54321" w:rsidRPr="00F54321" w:rsidRDefault="00F54321" w:rsidP="00F54321">
            <w:pPr>
              <w:jc w:val="center"/>
              <w:rPr>
                <w:color w:val="000000"/>
                <w:sz w:val="20"/>
                <w:szCs w:val="20"/>
              </w:rPr>
            </w:pPr>
            <w:r w:rsidRPr="00F54321">
              <w:rPr>
                <w:color w:val="000000"/>
                <w:sz w:val="20"/>
                <w:szCs w:val="20"/>
              </w:rPr>
              <w:t>61,583</w:t>
            </w:r>
          </w:p>
        </w:tc>
        <w:tc>
          <w:tcPr>
            <w:tcW w:w="920" w:type="dxa"/>
            <w:tcBorders>
              <w:top w:val="nil"/>
              <w:left w:val="nil"/>
              <w:bottom w:val="single" w:sz="4" w:space="0" w:color="000000"/>
              <w:right w:val="single" w:sz="4" w:space="0" w:color="000000"/>
            </w:tcBorders>
            <w:shd w:val="clear" w:color="auto" w:fill="auto"/>
            <w:vAlign w:val="center"/>
            <w:hideMark/>
          </w:tcPr>
          <w:p w14:paraId="293F4607" w14:textId="77777777" w:rsidR="00F54321" w:rsidRPr="00F54321" w:rsidRDefault="00F54321" w:rsidP="00F54321">
            <w:pPr>
              <w:jc w:val="center"/>
              <w:rPr>
                <w:color w:val="000000"/>
                <w:sz w:val="20"/>
                <w:szCs w:val="20"/>
              </w:rPr>
            </w:pPr>
            <w:r w:rsidRPr="00F54321">
              <w:rPr>
                <w:color w:val="000000"/>
                <w:sz w:val="20"/>
                <w:szCs w:val="20"/>
              </w:rPr>
              <w:t>61,377</w:t>
            </w:r>
          </w:p>
        </w:tc>
        <w:tc>
          <w:tcPr>
            <w:tcW w:w="920" w:type="dxa"/>
            <w:tcBorders>
              <w:top w:val="nil"/>
              <w:left w:val="nil"/>
              <w:bottom w:val="single" w:sz="4" w:space="0" w:color="000000"/>
              <w:right w:val="single" w:sz="4" w:space="0" w:color="000000"/>
            </w:tcBorders>
            <w:shd w:val="clear" w:color="auto" w:fill="auto"/>
            <w:vAlign w:val="center"/>
            <w:hideMark/>
          </w:tcPr>
          <w:p w14:paraId="7B6E4C70" w14:textId="77777777" w:rsidR="00F54321" w:rsidRPr="00F54321" w:rsidRDefault="00F54321" w:rsidP="00F54321">
            <w:pPr>
              <w:jc w:val="center"/>
              <w:rPr>
                <w:color w:val="000000"/>
                <w:sz w:val="20"/>
                <w:szCs w:val="20"/>
              </w:rPr>
            </w:pPr>
            <w:r w:rsidRPr="00F54321">
              <w:rPr>
                <w:color w:val="000000"/>
                <w:sz w:val="20"/>
                <w:szCs w:val="20"/>
              </w:rPr>
              <w:t>61,328</w:t>
            </w:r>
          </w:p>
        </w:tc>
        <w:tc>
          <w:tcPr>
            <w:tcW w:w="860" w:type="dxa"/>
            <w:tcBorders>
              <w:top w:val="nil"/>
              <w:left w:val="nil"/>
              <w:bottom w:val="single" w:sz="4" w:space="0" w:color="000000"/>
              <w:right w:val="single" w:sz="4" w:space="0" w:color="000000"/>
            </w:tcBorders>
            <w:shd w:val="clear" w:color="auto" w:fill="auto"/>
            <w:vAlign w:val="center"/>
            <w:hideMark/>
          </w:tcPr>
          <w:p w14:paraId="517752FB" w14:textId="77777777" w:rsidR="00F54321" w:rsidRPr="00F54321" w:rsidRDefault="00F54321" w:rsidP="00F54321">
            <w:pPr>
              <w:jc w:val="center"/>
              <w:rPr>
                <w:color w:val="000000"/>
                <w:sz w:val="20"/>
                <w:szCs w:val="20"/>
              </w:rPr>
            </w:pPr>
            <w:r w:rsidRPr="00F54321">
              <w:rPr>
                <w:color w:val="000000"/>
                <w:sz w:val="20"/>
                <w:szCs w:val="20"/>
              </w:rPr>
              <w:t>0,303</w:t>
            </w:r>
          </w:p>
        </w:tc>
        <w:tc>
          <w:tcPr>
            <w:tcW w:w="880" w:type="dxa"/>
            <w:tcBorders>
              <w:top w:val="nil"/>
              <w:left w:val="nil"/>
              <w:bottom w:val="single" w:sz="4" w:space="0" w:color="000000"/>
              <w:right w:val="single" w:sz="4" w:space="0" w:color="000000"/>
            </w:tcBorders>
            <w:shd w:val="clear" w:color="auto" w:fill="auto"/>
            <w:vAlign w:val="center"/>
            <w:hideMark/>
          </w:tcPr>
          <w:p w14:paraId="69B74F68" w14:textId="77777777" w:rsidR="00F54321" w:rsidRPr="00F54321" w:rsidRDefault="00F54321" w:rsidP="00F54321">
            <w:pPr>
              <w:jc w:val="center"/>
              <w:rPr>
                <w:color w:val="000000"/>
                <w:sz w:val="20"/>
                <w:szCs w:val="20"/>
              </w:rPr>
            </w:pPr>
            <w:r w:rsidRPr="00F54321">
              <w:rPr>
                <w:color w:val="000000"/>
                <w:sz w:val="20"/>
                <w:szCs w:val="20"/>
              </w:rPr>
              <w:t>0,206</w:t>
            </w:r>
          </w:p>
        </w:tc>
        <w:tc>
          <w:tcPr>
            <w:tcW w:w="940" w:type="dxa"/>
            <w:tcBorders>
              <w:top w:val="nil"/>
              <w:left w:val="nil"/>
              <w:bottom w:val="single" w:sz="4" w:space="0" w:color="000000"/>
              <w:right w:val="single" w:sz="4" w:space="0" w:color="000000"/>
            </w:tcBorders>
            <w:shd w:val="clear" w:color="auto" w:fill="auto"/>
            <w:vAlign w:val="center"/>
            <w:hideMark/>
          </w:tcPr>
          <w:p w14:paraId="386E3C06" w14:textId="77777777" w:rsidR="00F54321" w:rsidRPr="00F54321" w:rsidRDefault="00F54321" w:rsidP="00F54321">
            <w:pPr>
              <w:jc w:val="center"/>
              <w:rPr>
                <w:color w:val="000000"/>
                <w:sz w:val="20"/>
                <w:szCs w:val="20"/>
              </w:rPr>
            </w:pPr>
            <w:r w:rsidRPr="00F54321">
              <w:rPr>
                <w:color w:val="000000"/>
                <w:sz w:val="20"/>
                <w:szCs w:val="20"/>
              </w:rPr>
              <w:t>2,53</w:t>
            </w:r>
          </w:p>
        </w:tc>
        <w:tc>
          <w:tcPr>
            <w:tcW w:w="940" w:type="dxa"/>
            <w:tcBorders>
              <w:top w:val="nil"/>
              <w:left w:val="nil"/>
              <w:bottom w:val="single" w:sz="4" w:space="0" w:color="000000"/>
              <w:right w:val="single" w:sz="4" w:space="0" w:color="000000"/>
            </w:tcBorders>
            <w:shd w:val="clear" w:color="auto" w:fill="auto"/>
            <w:vAlign w:val="center"/>
            <w:hideMark/>
          </w:tcPr>
          <w:p w14:paraId="78017397" w14:textId="77777777" w:rsidR="00F54321" w:rsidRPr="00F54321" w:rsidRDefault="00F54321" w:rsidP="00F54321">
            <w:pPr>
              <w:jc w:val="center"/>
              <w:rPr>
                <w:color w:val="000000"/>
                <w:sz w:val="20"/>
                <w:szCs w:val="20"/>
              </w:rPr>
            </w:pPr>
            <w:r w:rsidRPr="00F54321">
              <w:rPr>
                <w:color w:val="000000"/>
                <w:sz w:val="20"/>
                <w:szCs w:val="20"/>
              </w:rPr>
              <w:t>2,504</w:t>
            </w:r>
          </w:p>
        </w:tc>
        <w:tc>
          <w:tcPr>
            <w:tcW w:w="940" w:type="dxa"/>
            <w:tcBorders>
              <w:top w:val="nil"/>
              <w:left w:val="nil"/>
              <w:bottom w:val="single" w:sz="4" w:space="0" w:color="000000"/>
              <w:right w:val="single" w:sz="4" w:space="0" w:color="000000"/>
            </w:tcBorders>
            <w:shd w:val="clear" w:color="auto" w:fill="auto"/>
            <w:vAlign w:val="center"/>
            <w:hideMark/>
          </w:tcPr>
          <w:p w14:paraId="6ABC57A5" w14:textId="77777777" w:rsidR="00F54321" w:rsidRPr="00F54321" w:rsidRDefault="00F54321" w:rsidP="00F54321">
            <w:pPr>
              <w:jc w:val="center"/>
              <w:rPr>
                <w:color w:val="000000"/>
                <w:sz w:val="20"/>
                <w:szCs w:val="20"/>
              </w:rPr>
            </w:pPr>
            <w:r w:rsidRPr="00F54321">
              <w:rPr>
                <w:color w:val="000000"/>
                <w:sz w:val="20"/>
                <w:szCs w:val="20"/>
              </w:rPr>
              <w:t>3,218</w:t>
            </w:r>
          </w:p>
        </w:tc>
        <w:tc>
          <w:tcPr>
            <w:tcW w:w="920" w:type="dxa"/>
            <w:tcBorders>
              <w:top w:val="nil"/>
              <w:left w:val="nil"/>
              <w:bottom w:val="single" w:sz="4" w:space="0" w:color="000000"/>
              <w:right w:val="single" w:sz="4" w:space="0" w:color="000000"/>
            </w:tcBorders>
            <w:shd w:val="clear" w:color="auto" w:fill="auto"/>
            <w:vAlign w:val="center"/>
            <w:hideMark/>
          </w:tcPr>
          <w:p w14:paraId="567B5571" w14:textId="77777777" w:rsidR="00F54321" w:rsidRPr="00F54321" w:rsidRDefault="00F54321" w:rsidP="00F54321">
            <w:pPr>
              <w:jc w:val="center"/>
              <w:rPr>
                <w:color w:val="000000"/>
                <w:sz w:val="20"/>
                <w:szCs w:val="20"/>
              </w:rPr>
            </w:pPr>
            <w:r w:rsidRPr="00F54321">
              <w:rPr>
                <w:color w:val="000000"/>
                <w:sz w:val="20"/>
                <w:szCs w:val="20"/>
              </w:rPr>
              <w:t>3,218</w:t>
            </w:r>
          </w:p>
        </w:tc>
        <w:tc>
          <w:tcPr>
            <w:tcW w:w="940" w:type="dxa"/>
            <w:tcBorders>
              <w:top w:val="nil"/>
              <w:left w:val="nil"/>
              <w:bottom w:val="single" w:sz="4" w:space="0" w:color="000000"/>
              <w:right w:val="single" w:sz="4" w:space="0" w:color="000000"/>
            </w:tcBorders>
            <w:shd w:val="clear" w:color="auto" w:fill="auto"/>
            <w:vAlign w:val="center"/>
            <w:hideMark/>
          </w:tcPr>
          <w:p w14:paraId="5489BD98" w14:textId="77777777" w:rsidR="00F54321" w:rsidRPr="00F54321" w:rsidRDefault="00F54321" w:rsidP="00F54321">
            <w:pPr>
              <w:jc w:val="center"/>
              <w:rPr>
                <w:color w:val="000000"/>
                <w:sz w:val="20"/>
                <w:szCs w:val="20"/>
              </w:rPr>
            </w:pPr>
            <w:r w:rsidRPr="00F54321">
              <w:rPr>
                <w:color w:val="000000"/>
                <w:sz w:val="20"/>
                <w:szCs w:val="20"/>
              </w:rPr>
              <w:t>19,308</w:t>
            </w:r>
          </w:p>
        </w:tc>
        <w:tc>
          <w:tcPr>
            <w:tcW w:w="920" w:type="dxa"/>
            <w:tcBorders>
              <w:top w:val="nil"/>
              <w:left w:val="nil"/>
              <w:bottom w:val="single" w:sz="4" w:space="0" w:color="000000"/>
              <w:right w:val="single" w:sz="4" w:space="0" w:color="000000"/>
            </w:tcBorders>
            <w:shd w:val="clear" w:color="auto" w:fill="auto"/>
            <w:vAlign w:val="center"/>
            <w:hideMark/>
          </w:tcPr>
          <w:p w14:paraId="433B5F7D" w14:textId="77777777" w:rsidR="00F54321" w:rsidRPr="00F54321" w:rsidRDefault="00F54321" w:rsidP="00F54321">
            <w:pPr>
              <w:jc w:val="center"/>
              <w:rPr>
                <w:color w:val="000000"/>
                <w:sz w:val="20"/>
                <w:szCs w:val="20"/>
              </w:rPr>
            </w:pPr>
            <w:r w:rsidRPr="00F54321">
              <w:rPr>
                <w:color w:val="000000"/>
                <w:sz w:val="20"/>
                <w:szCs w:val="20"/>
              </w:rPr>
              <w:t>19,308</w:t>
            </w:r>
          </w:p>
        </w:tc>
        <w:tc>
          <w:tcPr>
            <w:tcW w:w="940" w:type="dxa"/>
            <w:tcBorders>
              <w:top w:val="nil"/>
              <w:left w:val="nil"/>
              <w:bottom w:val="single" w:sz="4" w:space="0" w:color="000000"/>
              <w:right w:val="single" w:sz="4" w:space="0" w:color="000000"/>
            </w:tcBorders>
            <w:shd w:val="clear" w:color="auto" w:fill="auto"/>
            <w:vAlign w:val="center"/>
            <w:hideMark/>
          </w:tcPr>
          <w:p w14:paraId="57CB0E22" w14:textId="77777777" w:rsidR="00F54321" w:rsidRPr="00F54321" w:rsidRDefault="00F54321" w:rsidP="00F54321">
            <w:pPr>
              <w:jc w:val="center"/>
              <w:rPr>
                <w:color w:val="000000"/>
                <w:sz w:val="20"/>
                <w:szCs w:val="20"/>
              </w:rPr>
            </w:pPr>
            <w:r w:rsidRPr="00F54321">
              <w:rPr>
                <w:color w:val="000000"/>
                <w:sz w:val="20"/>
                <w:szCs w:val="20"/>
              </w:rPr>
              <w:t>27796,1</w:t>
            </w:r>
          </w:p>
        </w:tc>
        <w:tc>
          <w:tcPr>
            <w:tcW w:w="880" w:type="dxa"/>
            <w:tcBorders>
              <w:top w:val="nil"/>
              <w:left w:val="nil"/>
              <w:bottom w:val="single" w:sz="4" w:space="0" w:color="000000"/>
              <w:right w:val="single" w:sz="4" w:space="0" w:color="000000"/>
            </w:tcBorders>
            <w:shd w:val="clear" w:color="auto" w:fill="auto"/>
            <w:vAlign w:val="center"/>
            <w:hideMark/>
          </w:tcPr>
          <w:p w14:paraId="23EA1262" w14:textId="77777777" w:rsidR="00F54321" w:rsidRPr="00F54321" w:rsidRDefault="00F54321" w:rsidP="00F54321">
            <w:pPr>
              <w:jc w:val="center"/>
              <w:rPr>
                <w:color w:val="000000"/>
                <w:sz w:val="20"/>
                <w:szCs w:val="20"/>
              </w:rPr>
            </w:pPr>
            <w:r w:rsidRPr="00F54321">
              <w:rPr>
                <w:color w:val="000000"/>
                <w:sz w:val="20"/>
                <w:szCs w:val="20"/>
              </w:rPr>
              <w:t>27651,9</w:t>
            </w:r>
          </w:p>
        </w:tc>
        <w:tc>
          <w:tcPr>
            <w:tcW w:w="940" w:type="dxa"/>
            <w:tcBorders>
              <w:top w:val="nil"/>
              <w:left w:val="nil"/>
              <w:bottom w:val="single" w:sz="4" w:space="0" w:color="000000"/>
              <w:right w:val="single" w:sz="4" w:space="0" w:color="000000"/>
            </w:tcBorders>
            <w:shd w:val="clear" w:color="auto" w:fill="auto"/>
            <w:vAlign w:val="center"/>
            <w:hideMark/>
          </w:tcPr>
          <w:p w14:paraId="65CFFFE2" w14:textId="77777777" w:rsidR="00F54321" w:rsidRPr="00F54321" w:rsidRDefault="00F54321" w:rsidP="00F54321">
            <w:pPr>
              <w:jc w:val="center"/>
              <w:rPr>
                <w:color w:val="000000"/>
                <w:sz w:val="20"/>
                <w:szCs w:val="20"/>
              </w:rPr>
            </w:pPr>
            <w:r w:rsidRPr="00F54321">
              <w:rPr>
                <w:color w:val="000000"/>
                <w:sz w:val="20"/>
                <w:szCs w:val="20"/>
              </w:rPr>
              <w:t>0,05346</w:t>
            </w:r>
          </w:p>
        </w:tc>
        <w:tc>
          <w:tcPr>
            <w:tcW w:w="880" w:type="dxa"/>
            <w:tcBorders>
              <w:top w:val="nil"/>
              <w:left w:val="nil"/>
              <w:bottom w:val="single" w:sz="4" w:space="0" w:color="000000"/>
              <w:right w:val="single" w:sz="4" w:space="0" w:color="000000"/>
            </w:tcBorders>
            <w:shd w:val="clear" w:color="auto" w:fill="auto"/>
            <w:vAlign w:val="center"/>
            <w:hideMark/>
          </w:tcPr>
          <w:p w14:paraId="77986979" w14:textId="77777777" w:rsidR="00F54321" w:rsidRPr="00F54321" w:rsidRDefault="00F54321" w:rsidP="00F54321">
            <w:pPr>
              <w:jc w:val="center"/>
              <w:rPr>
                <w:color w:val="000000"/>
                <w:sz w:val="20"/>
                <w:szCs w:val="20"/>
              </w:rPr>
            </w:pPr>
            <w:r w:rsidRPr="00F54321">
              <w:rPr>
                <w:color w:val="000000"/>
                <w:sz w:val="20"/>
                <w:szCs w:val="20"/>
              </w:rPr>
              <w:t>0,05346</w:t>
            </w:r>
          </w:p>
        </w:tc>
        <w:tc>
          <w:tcPr>
            <w:tcW w:w="900" w:type="dxa"/>
            <w:tcBorders>
              <w:top w:val="nil"/>
              <w:left w:val="nil"/>
              <w:bottom w:val="single" w:sz="4" w:space="0" w:color="000000"/>
              <w:right w:val="single" w:sz="4" w:space="0" w:color="000000"/>
            </w:tcBorders>
            <w:shd w:val="clear" w:color="auto" w:fill="auto"/>
            <w:vAlign w:val="center"/>
            <w:hideMark/>
          </w:tcPr>
          <w:p w14:paraId="2D134823" w14:textId="77777777" w:rsidR="00F54321" w:rsidRPr="00F54321" w:rsidRDefault="00F54321" w:rsidP="00F54321">
            <w:pPr>
              <w:jc w:val="center"/>
              <w:rPr>
                <w:color w:val="000000"/>
                <w:sz w:val="20"/>
                <w:szCs w:val="20"/>
              </w:rPr>
            </w:pPr>
            <w:r w:rsidRPr="00F54321">
              <w:rPr>
                <w:color w:val="000000"/>
                <w:sz w:val="20"/>
                <w:szCs w:val="20"/>
              </w:rPr>
              <w:t>0,218</w:t>
            </w:r>
          </w:p>
        </w:tc>
        <w:tc>
          <w:tcPr>
            <w:tcW w:w="900" w:type="dxa"/>
            <w:tcBorders>
              <w:top w:val="nil"/>
              <w:left w:val="nil"/>
              <w:bottom w:val="single" w:sz="4" w:space="0" w:color="000000"/>
              <w:right w:val="single" w:sz="4" w:space="0" w:color="000000"/>
            </w:tcBorders>
            <w:shd w:val="clear" w:color="auto" w:fill="auto"/>
            <w:vAlign w:val="center"/>
            <w:hideMark/>
          </w:tcPr>
          <w:p w14:paraId="57C31FE2" w14:textId="77777777" w:rsidR="00F54321" w:rsidRPr="00F54321" w:rsidRDefault="00F54321" w:rsidP="00F54321">
            <w:pPr>
              <w:jc w:val="center"/>
              <w:rPr>
                <w:color w:val="000000"/>
                <w:sz w:val="20"/>
                <w:szCs w:val="20"/>
              </w:rPr>
            </w:pPr>
            <w:r w:rsidRPr="00F54321">
              <w:rPr>
                <w:color w:val="000000"/>
                <w:sz w:val="20"/>
                <w:szCs w:val="20"/>
              </w:rPr>
              <w:t>-0,217</w:t>
            </w:r>
          </w:p>
        </w:tc>
      </w:tr>
      <w:tr w:rsidR="00F54321" w:rsidRPr="00F54321" w14:paraId="08628E5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4D0BA0A" w14:textId="77777777" w:rsidR="00F54321" w:rsidRPr="00F54321" w:rsidRDefault="00F54321" w:rsidP="00F54321">
            <w:pPr>
              <w:jc w:val="center"/>
              <w:rPr>
                <w:color w:val="000000"/>
                <w:sz w:val="20"/>
                <w:szCs w:val="20"/>
              </w:rPr>
            </w:pPr>
            <w:r w:rsidRPr="00F54321">
              <w:rPr>
                <w:color w:val="000000"/>
                <w:sz w:val="20"/>
                <w:szCs w:val="20"/>
              </w:rPr>
              <w:t>Уз-37</w:t>
            </w:r>
          </w:p>
        </w:tc>
        <w:tc>
          <w:tcPr>
            <w:tcW w:w="920" w:type="dxa"/>
            <w:tcBorders>
              <w:top w:val="nil"/>
              <w:left w:val="nil"/>
              <w:bottom w:val="single" w:sz="4" w:space="0" w:color="000000"/>
              <w:right w:val="single" w:sz="4" w:space="0" w:color="000000"/>
            </w:tcBorders>
            <w:shd w:val="clear" w:color="auto" w:fill="auto"/>
            <w:vAlign w:val="center"/>
            <w:hideMark/>
          </w:tcPr>
          <w:p w14:paraId="567DD60B" w14:textId="77777777" w:rsidR="00F54321" w:rsidRPr="00F54321" w:rsidRDefault="00F54321" w:rsidP="00F54321">
            <w:pPr>
              <w:jc w:val="center"/>
              <w:rPr>
                <w:color w:val="000000"/>
                <w:sz w:val="20"/>
                <w:szCs w:val="20"/>
              </w:rPr>
            </w:pPr>
            <w:r w:rsidRPr="00F54321">
              <w:rPr>
                <w:color w:val="000000"/>
                <w:sz w:val="20"/>
                <w:szCs w:val="20"/>
              </w:rPr>
              <w:t>м-н Кристина</w:t>
            </w:r>
          </w:p>
        </w:tc>
        <w:tc>
          <w:tcPr>
            <w:tcW w:w="860" w:type="dxa"/>
            <w:tcBorders>
              <w:top w:val="nil"/>
              <w:left w:val="nil"/>
              <w:bottom w:val="single" w:sz="4" w:space="0" w:color="000000"/>
              <w:right w:val="single" w:sz="4" w:space="0" w:color="000000"/>
            </w:tcBorders>
            <w:shd w:val="clear" w:color="auto" w:fill="auto"/>
            <w:vAlign w:val="center"/>
            <w:hideMark/>
          </w:tcPr>
          <w:p w14:paraId="3489379E" w14:textId="77777777" w:rsidR="00F54321" w:rsidRPr="00F54321" w:rsidRDefault="00F54321" w:rsidP="00F54321">
            <w:pPr>
              <w:jc w:val="center"/>
              <w:rPr>
                <w:color w:val="000000"/>
                <w:sz w:val="20"/>
                <w:szCs w:val="20"/>
              </w:rPr>
            </w:pPr>
            <w:r w:rsidRPr="00F54321">
              <w:rPr>
                <w:color w:val="000000"/>
                <w:sz w:val="20"/>
                <w:szCs w:val="20"/>
              </w:rPr>
              <w:t>9,04</w:t>
            </w:r>
          </w:p>
        </w:tc>
        <w:tc>
          <w:tcPr>
            <w:tcW w:w="940" w:type="dxa"/>
            <w:tcBorders>
              <w:top w:val="nil"/>
              <w:left w:val="nil"/>
              <w:bottom w:val="single" w:sz="4" w:space="0" w:color="000000"/>
              <w:right w:val="single" w:sz="4" w:space="0" w:color="000000"/>
            </w:tcBorders>
            <w:shd w:val="clear" w:color="auto" w:fill="auto"/>
            <w:vAlign w:val="center"/>
            <w:hideMark/>
          </w:tcPr>
          <w:p w14:paraId="0F277727"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812C2F8"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2CE9FF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BDB10D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E228AC3" w14:textId="77777777" w:rsidR="00F54321" w:rsidRPr="00F54321" w:rsidRDefault="00F54321" w:rsidP="00F54321">
            <w:pPr>
              <w:jc w:val="center"/>
              <w:rPr>
                <w:color w:val="000000"/>
                <w:sz w:val="20"/>
                <w:szCs w:val="20"/>
              </w:rPr>
            </w:pPr>
            <w:r w:rsidRPr="00F54321">
              <w:rPr>
                <w:color w:val="000000"/>
                <w:sz w:val="20"/>
                <w:szCs w:val="20"/>
              </w:rPr>
              <w:t>0,547</w:t>
            </w:r>
          </w:p>
        </w:tc>
        <w:tc>
          <w:tcPr>
            <w:tcW w:w="940" w:type="dxa"/>
            <w:tcBorders>
              <w:top w:val="nil"/>
              <w:left w:val="nil"/>
              <w:bottom w:val="single" w:sz="4" w:space="0" w:color="000000"/>
              <w:right w:val="single" w:sz="4" w:space="0" w:color="000000"/>
            </w:tcBorders>
            <w:shd w:val="clear" w:color="auto" w:fill="auto"/>
            <w:vAlign w:val="center"/>
            <w:hideMark/>
          </w:tcPr>
          <w:p w14:paraId="7E322637" w14:textId="77777777" w:rsidR="00F54321" w:rsidRPr="00F54321" w:rsidRDefault="00F54321" w:rsidP="00F54321">
            <w:pPr>
              <w:jc w:val="center"/>
              <w:rPr>
                <w:color w:val="000000"/>
                <w:sz w:val="20"/>
                <w:szCs w:val="20"/>
              </w:rPr>
            </w:pPr>
            <w:r w:rsidRPr="00F54321">
              <w:rPr>
                <w:color w:val="000000"/>
                <w:sz w:val="20"/>
                <w:szCs w:val="20"/>
              </w:rPr>
              <w:t>-0,5445</w:t>
            </w:r>
          </w:p>
        </w:tc>
        <w:tc>
          <w:tcPr>
            <w:tcW w:w="940" w:type="dxa"/>
            <w:tcBorders>
              <w:top w:val="nil"/>
              <w:left w:val="nil"/>
              <w:bottom w:val="single" w:sz="4" w:space="0" w:color="000000"/>
              <w:right w:val="single" w:sz="4" w:space="0" w:color="000000"/>
            </w:tcBorders>
            <w:shd w:val="clear" w:color="auto" w:fill="auto"/>
            <w:vAlign w:val="center"/>
            <w:hideMark/>
          </w:tcPr>
          <w:p w14:paraId="64F101D7"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0CE08AAC"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1D349BBD" w14:textId="77777777" w:rsidR="00F54321" w:rsidRPr="00F54321" w:rsidRDefault="00F54321" w:rsidP="00F54321">
            <w:pPr>
              <w:jc w:val="center"/>
              <w:rPr>
                <w:color w:val="000000"/>
                <w:sz w:val="20"/>
                <w:szCs w:val="20"/>
              </w:rPr>
            </w:pPr>
            <w:r w:rsidRPr="00F54321">
              <w:rPr>
                <w:color w:val="000000"/>
                <w:sz w:val="20"/>
                <w:szCs w:val="20"/>
              </w:rPr>
              <w:t>45,343</w:t>
            </w:r>
          </w:p>
        </w:tc>
        <w:tc>
          <w:tcPr>
            <w:tcW w:w="940" w:type="dxa"/>
            <w:tcBorders>
              <w:top w:val="nil"/>
              <w:left w:val="nil"/>
              <w:bottom w:val="single" w:sz="4" w:space="0" w:color="000000"/>
              <w:right w:val="single" w:sz="4" w:space="0" w:color="000000"/>
            </w:tcBorders>
            <w:shd w:val="clear" w:color="auto" w:fill="auto"/>
            <w:vAlign w:val="center"/>
            <w:hideMark/>
          </w:tcPr>
          <w:p w14:paraId="06475E6E" w14:textId="77777777" w:rsidR="00F54321" w:rsidRPr="00F54321" w:rsidRDefault="00F54321" w:rsidP="00F54321">
            <w:pPr>
              <w:jc w:val="center"/>
              <w:rPr>
                <w:color w:val="000000"/>
                <w:sz w:val="20"/>
                <w:szCs w:val="20"/>
              </w:rPr>
            </w:pPr>
            <w:r w:rsidRPr="00F54321">
              <w:rPr>
                <w:color w:val="000000"/>
                <w:sz w:val="20"/>
                <w:szCs w:val="20"/>
              </w:rPr>
              <w:t>45,3</w:t>
            </w:r>
          </w:p>
        </w:tc>
        <w:tc>
          <w:tcPr>
            <w:tcW w:w="920" w:type="dxa"/>
            <w:tcBorders>
              <w:top w:val="nil"/>
              <w:left w:val="nil"/>
              <w:bottom w:val="single" w:sz="4" w:space="0" w:color="000000"/>
              <w:right w:val="single" w:sz="4" w:space="0" w:color="000000"/>
            </w:tcBorders>
            <w:shd w:val="clear" w:color="auto" w:fill="auto"/>
            <w:vAlign w:val="center"/>
            <w:hideMark/>
          </w:tcPr>
          <w:p w14:paraId="7AFE6159" w14:textId="77777777" w:rsidR="00F54321" w:rsidRPr="00F54321" w:rsidRDefault="00F54321" w:rsidP="00F54321">
            <w:pPr>
              <w:jc w:val="center"/>
              <w:rPr>
                <w:color w:val="000000"/>
                <w:sz w:val="20"/>
                <w:szCs w:val="20"/>
              </w:rPr>
            </w:pPr>
            <w:r w:rsidRPr="00F54321">
              <w:rPr>
                <w:color w:val="000000"/>
                <w:sz w:val="20"/>
                <w:szCs w:val="20"/>
              </w:rPr>
              <w:t>45,119</w:t>
            </w:r>
          </w:p>
        </w:tc>
        <w:tc>
          <w:tcPr>
            <w:tcW w:w="920" w:type="dxa"/>
            <w:tcBorders>
              <w:top w:val="nil"/>
              <w:left w:val="nil"/>
              <w:bottom w:val="single" w:sz="4" w:space="0" w:color="000000"/>
              <w:right w:val="single" w:sz="4" w:space="0" w:color="000000"/>
            </w:tcBorders>
            <w:shd w:val="clear" w:color="auto" w:fill="auto"/>
            <w:vAlign w:val="center"/>
            <w:hideMark/>
          </w:tcPr>
          <w:p w14:paraId="0BE986CD" w14:textId="77777777" w:rsidR="00F54321" w:rsidRPr="00F54321" w:rsidRDefault="00F54321" w:rsidP="00F54321">
            <w:pPr>
              <w:jc w:val="center"/>
              <w:rPr>
                <w:color w:val="000000"/>
                <w:sz w:val="20"/>
                <w:szCs w:val="20"/>
              </w:rPr>
            </w:pPr>
            <w:r w:rsidRPr="00F54321">
              <w:rPr>
                <w:color w:val="000000"/>
                <w:sz w:val="20"/>
                <w:szCs w:val="20"/>
              </w:rPr>
              <w:t>45,137</w:t>
            </w:r>
          </w:p>
        </w:tc>
        <w:tc>
          <w:tcPr>
            <w:tcW w:w="940" w:type="dxa"/>
            <w:tcBorders>
              <w:top w:val="nil"/>
              <w:left w:val="nil"/>
              <w:bottom w:val="single" w:sz="4" w:space="0" w:color="000000"/>
              <w:right w:val="single" w:sz="4" w:space="0" w:color="000000"/>
            </w:tcBorders>
            <w:shd w:val="clear" w:color="auto" w:fill="auto"/>
            <w:vAlign w:val="center"/>
            <w:hideMark/>
          </w:tcPr>
          <w:p w14:paraId="18E51681" w14:textId="77777777" w:rsidR="00F54321" w:rsidRPr="00F54321" w:rsidRDefault="00F54321" w:rsidP="00F54321">
            <w:pPr>
              <w:jc w:val="center"/>
              <w:rPr>
                <w:color w:val="000000"/>
                <w:sz w:val="20"/>
                <w:szCs w:val="20"/>
              </w:rPr>
            </w:pPr>
            <w:r w:rsidRPr="00F54321">
              <w:rPr>
                <w:color w:val="000000"/>
                <w:sz w:val="20"/>
                <w:szCs w:val="20"/>
              </w:rPr>
              <w:t>61,583</w:t>
            </w:r>
          </w:p>
        </w:tc>
        <w:tc>
          <w:tcPr>
            <w:tcW w:w="940" w:type="dxa"/>
            <w:tcBorders>
              <w:top w:val="nil"/>
              <w:left w:val="nil"/>
              <w:bottom w:val="single" w:sz="4" w:space="0" w:color="000000"/>
              <w:right w:val="single" w:sz="4" w:space="0" w:color="000000"/>
            </w:tcBorders>
            <w:shd w:val="clear" w:color="auto" w:fill="auto"/>
            <w:vAlign w:val="center"/>
            <w:hideMark/>
          </w:tcPr>
          <w:p w14:paraId="279D16E6" w14:textId="77777777" w:rsidR="00F54321" w:rsidRPr="00F54321" w:rsidRDefault="00F54321" w:rsidP="00F54321">
            <w:pPr>
              <w:jc w:val="center"/>
              <w:rPr>
                <w:color w:val="000000"/>
                <w:sz w:val="20"/>
                <w:szCs w:val="20"/>
              </w:rPr>
            </w:pPr>
            <w:r w:rsidRPr="00F54321">
              <w:rPr>
                <w:color w:val="000000"/>
                <w:sz w:val="20"/>
                <w:szCs w:val="20"/>
              </w:rPr>
              <w:t>61,57</w:t>
            </w:r>
          </w:p>
        </w:tc>
        <w:tc>
          <w:tcPr>
            <w:tcW w:w="920" w:type="dxa"/>
            <w:tcBorders>
              <w:top w:val="nil"/>
              <w:left w:val="nil"/>
              <w:bottom w:val="single" w:sz="4" w:space="0" w:color="000000"/>
              <w:right w:val="single" w:sz="4" w:space="0" w:color="000000"/>
            </w:tcBorders>
            <w:shd w:val="clear" w:color="auto" w:fill="auto"/>
            <w:vAlign w:val="center"/>
            <w:hideMark/>
          </w:tcPr>
          <w:p w14:paraId="50844CB2" w14:textId="77777777" w:rsidR="00F54321" w:rsidRPr="00F54321" w:rsidRDefault="00F54321" w:rsidP="00F54321">
            <w:pPr>
              <w:jc w:val="center"/>
              <w:rPr>
                <w:color w:val="000000"/>
                <w:sz w:val="20"/>
                <w:szCs w:val="20"/>
              </w:rPr>
            </w:pPr>
            <w:r w:rsidRPr="00F54321">
              <w:rPr>
                <w:color w:val="000000"/>
                <w:sz w:val="20"/>
                <w:szCs w:val="20"/>
              </w:rPr>
              <w:t>61,389</w:t>
            </w:r>
          </w:p>
        </w:tc>
        <w:tc>
          <w:tcPr>
            <w:tcW w:w="920" w:type="dxa"/>
            <w:tcBorders>
              <w:top w:val="nil"/>
              <w:left w:val="nil"/>
              <w:bottom w:val="single" w:sz="4" w:space="0" w:color="000000"/>
              <w:right w:val="single" w:sz="4" w:space="0" w:color="000000"/>
            </w:tcBorders>
            <w:shd w:val="clear" w:color="auto" w:fill="auto"/>
            <w:vAlign w:val="center"/>
            <w:hideMark/>
          </w:tcPr>
          <w:p w14:paraId="7E7F2C04" w14:textId="77777777" w:rsidR="00F54321" w:rsidRPr="00F54321" w:rsidRDefault="00F54321" w:rsidP="00F54321">
            <w:pPr>
              <w:jc w:val="center"/>
              <w:rPr>
                <w:color w:val="000000"/>
                <w:sz w:val="20"/>
                <w:szCs w:val="20"/>
              </w:rPr>
            </w:pPr>
            <w:r w:rsidRPr="00F54321">
              <w:rPr>
                <w:color w:val="000000"/>
                <w:sz w:val="20"/>
                <w:szCs w:val="20"/>
              </w:rPr>
              <w:t>61,377</w:t>
            </w:r>
          </w:p>
        </w:tc>
        <w:tc>
          <w:tcPr>
            <w:tcW w:w="860" w:type="dxa"/>
            <w:tcBorders>
              <w:top w:val="nil"/>
              <w:left w:val="nil"/>
              <w:bottom w:val="single" w:sz="4" w:space="0" w:color="000000"/>
              <w:right w:val="single" w:sz="4" w:space="0" w:color="000000"/>
            </w:tcBorders>
            <w:shd w:val="clear" w:color="auto" w:fill="auto"/>
            <w:vAlign w:val="center"/>
            <w:hideMark/>
          </w:tcPr>
          <w:p w14:paraId="6FC8901C" w14:textId="77777777" w:rsidR="00F54321" w:rsidRPr="00F54321" w:rsidRDefault="00F54321" w:rsidP="00F54321">
            <w:pPr>
              <w:jc w:val="center"/>
              <w:rPr>
                <w:color w:val="000000"/>
                <w:sz w:val="20"/>
                <w:szCs w:val="20"/>
              </w:rPr>
            </w:pPr>
            <w:r w:rsidRPr="00F54321">
              <w:rPr>
                <w:color w:val="000000"/>
                <w:sz w:val="20"/>
                <w:szCs w:val="20"/>
              </w:rPr>
              <w:t>0,206</w:t>
            </w:r>
          </w:p>
        </w:tc>
        <w:tc>
          <w:tcPr>
            <w:tcW w:w="880" w:type="dxa"/>
            <w:tcBorders>
              <w:top w:val="nil"/>
              <w:left w:val="nil"/>
              <w:bottom w:val="single" w:sz="4" w:space="0" w:color="000000"/>
              <w:right w:val="single" w:sz="4" w:space="0" w:color="000000"/>
            </w:tcBorders>
            <w:shd w:val="clear" w:color="auto" w:fill="auto"/>
            <w:vAlign w:val="center"/>
            <w:hideMark/>
          </w:tcPr>
          <w:p w14:paraId="7C4D6958" w14:textId="77777777" w:rsidR="00F54321" w:rsidRPr="00F54321" w:rsidRDefault="00F54321" w:rsidP="00F54321">
            <w:pPr>
              <w:jc w:val="center"/>
              <w:rPr>
                <w:color w:val="000000"/>
                <w:sz w:val="20"/>
                <w:szCs w:val="20"/>
              </w:rPr>
            </w:pPr>
            <w:r w:rsidRPr="00F54321">
              <w:rPr>
                <w:color w:val="000000"/>
                <w:sz w:val="20"/>
                <w:szCs w:val="20"/>
              </w:rPr>
              <w:t>0,181</w:t>
            </w:r>
          </w:p>
        </w:tc>
        <w:tc>
          <w:tcPr>
            <w:tcW w:w="940" w:type="dxa"/>
            <w:tcBorders>
              <w:top w:val="nil"/>
              <w:left w:val="nil"/>
              <w:bottom w:val="single" w:sz="4" w:space="0" w:color="000000"/>
              <w:right w:val="single" w:sz="4" w:space="0" w:color="000000"/>
            </w:tcBorders>
            <w:shd w:val="clear" w:color="auto" w:fill="auto"/>
            <w:vAlign w:val="center"/>
            <w:hideMark/>
          </w:tcPr>
          <w:p w14:paraId="40CF59D1" w14:textId="77777777" w:rsidR="00F54321" w:rsidRPr="00F54321" w:rsidRDefault="00F54321" w:rsidP="00F54321">
            <w:pPr>
              <w:jc w:val="center"/>
              <w:rPr>
                <w:color w:val="000000"/>
                <w:sz w:val="20"/>
                <w:szCs w:val="20"/>
              </w:rPr>
            </w:pPr>
            <w:r w:rsidRPr="00F54321">
              <w:rPr>
                <w:color w:val="000000"/>
                <w:sz w:val="20"/>
                <w:szCs w:val="20"/>
              </w:rPr>
              <w:t>1,137</w:t>
            </w:r>
          </w:p>
        </w:tc>
        <w:tc>
          <w:tcPr>
            <w:tcW w:w="940" w:type="dxa"/>
            <w:tcBorders>
              <w:top w:val="nil"/>
              <w:left w:val="nil"/>
              <w:bottom w:val="single" w:sz="4" w:space="0" w:color="000000"/>
              <w:right w:val="single" w:sz="4" w:space="0" w:color="000000"/>
            </w:tcBorders>
            <w:shd w:val="clear" w:color="auto" w:fill="auto"/>
            <w:vAlign w:val="center"/>
            <w:hideMark/>
          </w:tcPr>
          <w:p w14:paraId="6DB582B6" w14:textId="77777777" w:rsidR="00F54321" w:rsidRPr="00F54321" w:rsidRDefault="00F54321" w:rsidP="00F54321">
            <w:pPr>
              <w:jc w:val="center"/>
              <w:rPr>
                <w:color w:val="000000"/>
                <w:sz w:val="20"/>
                <w:szCs w:val="20"/>
              </w:rPr>
            </w:pPr>
            <w:r w:rsidRPr="00F54321">
              <w:rPr>
                <w:color w:val="000000"/>
                <w:sz w:val="20"/>
                <w:szCs w:val="20"/>
              </w:rPr>
              <w:t>1,127</w:t>
            </w:r>
          </w:p>
        </w:tc>
        <w:tc>
          <w:tcPr>
            <w:tcW w:w="940" w:type="dxa"/>
            <w:tcBorders>
              <w:top w:val="nil"/>
              <w:left w:val="nil"/>
              <w:bottom w:val="single" w:sz="4" w:space="0" w:color="000000"/>
              <w:right w:val="single" w:sz="4" w:space="0" w:color="000000"/>
            </w:tcBorders>
            <w:shd w:val="clear" w:color="auto" w:fill="auto"/>
            <w:vAlign w:val="center"/>
            <w:hideMark/>
          </w:tcPr>
          <w:p w14:paraId="67646D83" w14:textId="77777777" w:rsidR="00F54321" w:rsidRPr="00F54321" w:rsidRDefault="00F54321" w:rsidP="00F54321">
            <w:pPr>
              <w:jc w:val="center"/>
              <w:rPr>
                <w:color w:val="000000"/>
                <w:sz w:val="20"/>
                <w:szCs w:val="20"/>
              </w:rPr>
            </w:pPr>
            <w:r w:rsidRPr="00F54321">
              <w:rPr>
                <w:color w:val="000000"/>
                <w:sz w:val="20"/>
                <w:szCs w:val="20"/>
              </w:rPr>
              <w:t>1,808</w:t>
            </w:r>
          </w:p>
        </w:tc>
        <w:tc>
          <w:tcPr>
            <w:tcW w:w="920" w:type="dxa"/>
            <w:tcBorders>
              <w:top w:val="nil"/>
              <w:left w:val="nil"/>
              <w:bottom w:val="single" w:sz="4" w:space="0" w:color="000000"/>
              <w:right w:val="single" w:sz="4" w:space="0" w:color="000000"/>
            </w:tcBorders>
            <w:shd w:val="clear" w:color="auto" w:fill="auto"/>
            <w:vAlign w:val="center"/>
            <w:hideMark/>
          </w:tcPr>
          <w:p w14:paraId="12CA1BED" w14:textId="77777777" w:rsidR="00F54321" w:rsidRPr="00F54321" w:rsidRDefault="00F54321" w:rsidP="00F54321">
            <w:pPr>
              <w:jc w:val="center"/>
              <w:rPr>
                <w:color w:val="000000"/>
                <w:sz w:val="20"/>
                <w:szCs w:val="20"/>
              </w:rPr>
            </w:pPr>
            <w:r w:rsidRPr="00F54321">
              <w:rPr>
                <w:color w:val="000000"/>
                <w:sz w:val="20"/>
                <w:szCs w:val="20"/>
              </w:rPr>
              <w:t>1,808</w:t>
            </w:r>
          </w:p>
        </w:tc>
        <w:tc>
          <w:tcPr>
            <w:tcW w:w="940" w:type="dxa"/>
            <w:tcBorders>
              <w:top w:val="nil"/>
              <w:left w:val="nil"/>
              <w:bottom w:val="single" w:sz="4" w:space="0" w:color="000000"/>
              <w:right w:val="single" w:sz="4" w:space="0" w:color="000000"/>
            </w:tcBorders>
            <w:shd w:val="clear" w:color="auto" w:fill="auto"/>
            <w:vAlign w:val="center"/>
            <w:hideMark/>
          </w:tcPr>
          <w:p w14:paraId="6E9E04B3" w14:textId="77777777" w:rsidR="00F54321" w:rsidRPr="00F54321" w:rsidRDefault="00F54321" w:rsidP="00F54321">
            <w:pPr>
              <w:jc w:val="center"/>
              <w:rPr>
                <w:color w:val="000000"/>
                <w:sz w:val="20"/>
                <w:szCs w:val="20"/>
              </w:rPr>
            </w:pPr>
            <w:r w:rsidRPr="00F54321">
              <w:rPr>
                <w:color w:val="000000"/>
                <w:sz w:val="20"/>
                <w:szCs w:val="20"/>
              </w:rPr>
              <w:t>10,848</w:t>
            </w:r>
          </w:p>
        </w:tc>
        <w:tc>
          <w:tcPr>
            <w:tcW w:w="920" w:type="dxa"/>
            <w:tcBorders>
              <w:top w:val="nil"/>
              <w:left w:val="nil"/>
              <w:bottom w:val="single" w:sz="4" w:space="0" w:color="000000"/>
              <w:right w:val="single" w:sz="4" w:space="0" w:color="000000"/>
            </w:tcBorders>
            <w:shd w:val="clear" w:color="auto" w:fill="auto"/>
            <w:vAlign w:val="center"/>
            <w:hideMark/>
          </w:tcPr>
          <w:p w14:paraId="3F272A4F" w14:textId="77777777" w:rsidR="00F54321" w:rsidRPr="00F54321" w:rsidRDefault="00F54321" w:rsidP="00F54321">
            <w:pPr>
              <w:jc w:val="center"/>
              <w:rPr>
                <w:color w:val="000000"/>
                <w:sz w:val="20"/>
                <w:szCs w:val="20"/>
              </w:rPr>
            </w:pPr>
            <w:r w:rsidRPr="00F54321">
              <w:rPr>
                <w:color w:val="000000"/>
                <w:sz w:val="20"/>
                <w:szCs w:val="20"/>
              </w:rPr>
              <w:t>10,848</w:t>
            </w:r>
          </w:p>
        </w:tc>
        <w:tc>
          <w:tcPr>
            <w:tcW w:w="940" w:type="dxa"/>
            <w:tcBorders>
              <w:top w:val="nil"/>
              <w:left w:val="nil"/>
              <w:bottom w:val="single" w:sz="4" w:space="0" w:color="000000"/>
              <w:right w:val="single" w:sz="4" w:space="0" w:color="000000"/>
            </w:tcBorders>
            <w:shd w:val="clear" w:color="auto" w:fill="auto"/>
            <w:vAlign w:val="center"/>
            <w:hideMark/>
          </w:tcPr>
          <w:p w14:paraId="5C8EE619" w14:textId="77777777" w:rsidR="00F54321" w:rsidRPr="00F54321" w:rsidRDefault="00F54321" w:rsidP="00F54321">
            <w:pPr>
              <w:jc w:val="center"/>
              <w:rPr>
                <w:color w:val="000000"/>
                <w:sz w:val="20"/>
                <w:szCs w:val="20"/>
              </w:rPr>
            </w:pPr>
            <w:r w:rsidRPr="00F54321">
              <w:rPr>
                <w:color w:val="000000"/>
                <w:sz w:val="20"/>
                <w:szCs w:val="20"/>
              </w:rPr>
              <w:t>12636,7</w:t>
            </w:r>
          </w:p>
        </w:tc>
        <w:tc>
          <w:tcPr>
            <w:tcW w:w="880" w:type="dxa"/>
            <w:tcBorders>
              <w:top w:val="nil"/>
              <w:left w:val="nil"/>
              <w:bottom w:val="single" w:sz="4" w:space="0" w:color="000000"/>
              <w:right w:val="single" w:sz="4" w:space="0" w:color="000000"/>
            </w:tcBorders>
            <w:shd w:val="clear" w:color="auto" w:fill="auto"/>
            <w:vAlign w:val="center"/>
            <w:hideMark/>
          </w:tcPr>
          <w:p w14:paraId="711E3F45" w14:textId="77777777" w:rsidR="00F54321" w:rsidRPr="00F54321" w:rsidRDefault="00F54321" w:rsidP="00F54321">
            <w:pPr>
              <w:jc w:val="center"/>
              <w:rPr>
                <w:color w:val="000000"/>
                <w:sz w:val="20"/>
                <w:szCs w:val="20"/>
              </w:rPr>
            </w:pPr>
            <w:r w:rsidRPr="00F54321">
              <w:rPr>
                <w:color w:val="000000"/>
                <w:sz w:val="20"/>
                <w:szCs w:val="20"/>
              </w:rPr>
              <w:t>12579,8</w:t>
            </w:r>
          </w:p>
        </w:tc>
        <w:tc>
          <w:tcPr>
            <w:tcW w:w="940" w:type="dxa"/>
            <w:tcBorders>
              <w:top w:val="nil"/>
              <w:left w:val="nil"/>
              <w:bottom w:val="single" w:sz="4" w:space="0" w:color="000000"/>
              <w:right w:val="single" w:sz="4" w:space="0" w:color="000000"/>
            </w:tcBorders>
            <w:shd w:val="clear" w:color="auto" w:fill="auto"/>
            <w:vAlign w:val="center"/>
            <w:hideMark/>
          </w:tcPr>
          <w:p w14:paraId="306E3360" w14:textId="77777777" w:rsidR="00F54321" w:rsidRPr="00F54321" w:rsidRDefault="00F54321" w:rsidP="00F54321">
            <w:pPr>
              <w:jc w:val="center"/>
              <w:rPr>
                <w:color w:val="000000"/>
                <w:sz w:val="20"/>
                <w:szCs w:val="20"/>
              </w:rPr>
            </w:pPr>
            <w:r w:rsidRPr="00F54321">
              <w:rPr>
                <w:color w:val="000000"/>
                <w:sz w:val="20"/>
                <w:szCs w:val="20"/>
              </w:rPr>
              <w:t>0,05952</w:t>
            </w:r>
          </w:p>
        </w:tc>
        <w:tc>
          <w:tcPr>
            <w:tcW w:w="880" w:type="dxa"/>
            <w:tcBorders>
              <w:top w:val="nil"/>
              <w:left w:val="nil"/>
              <w:bottom w:val="single" w:sz="4" w:space="0" w:color="000000"/>
              <w:right w:val="single" w:sz="4" w:space="0" w:color="000000"/>
            </w:tcBorders>
            <w:shd w:val="clear" w:color="auto" w:fill="auto"/>
            <w:vAlign w:val="center"/>
            <w:hideMark/>
          </w:tcPr>
          <w:p w14:paraId="0EB5C6B7" w14:textId="77777777" w:rsidR="00F54321" w:rsidRPr="00F54321" w:rsidRDefault="00F54321" w:rsidP="00F54321">
            <w:pPr>
              <w:jc w:val="center"/>
              <w:rPr>
                <w:color w:val="000000"/>
                <w:sz w:val="20"/>
                <w:szCs w:val="20"/>
              </w:rPr>
            </w:pPr>
            <w:r w:rsidRPr="00F54321">
              <w:rPr>
                <w:color w:val="000000"/>
                <w:sz w:val="20"/>
                <w:szCs w:val="20"/>
              </w:rPr>
              <w:t>0,05953</w:t>
            </w:r>
          </w:p>
        </w:tc>
        <w:tc>
          <w:tcPr>
            <w:tcW w:w="900" w:type="dxa"/>
            <w:tcBorders>
              <w:top w:val="nil"/>
              <w:left w:val="nil"/>
              <w:bottom w:val="single" w:sz="4" w:space="0" w:color="000000"/>
              <w:right w:val="single" w:sz="4" w:space="0" w:color="000000"/>
            </w:tcBorders>
            <w:shd w:val="clear" w:color="auto" w:fill="auto"/>
            <w:vAlign w:val="center"/>
            <w:hideMark/>
          </w:tcPr>
          <w:p w14:paraId="6E950FFA" w14:textId="77777777" w:rsidR="00F54321" w:rsidRPr="00F54321" w:rsidRDefault="00F54321" w:rsidP="00F54321">
            <w:pPr>
              <w:jc w:val="center"/>
              <w:rPr>
                <w:color w:val="000000"/>
                <w:sz w:val="20"/>
                <w:szCs w:val="20"/>
              </w:rPr>
            </w:pPr>
            <w:r w:rsidRPr="00F54321">
              <w:rPr>
                <w:color w:val="000000"/>
                <w:sz w:val="20"/>
                <w:szCs w:val="20"/>
              </w:rPr>
              <w:t>0,124</w:t>
            </w:r>
          </w:p>
        </w:tc>
        <w:tc>
          <w:tcPr>
            <w:tcW w:w="900" w:type="dxa"/>
            <w:tcBorders>
              <w:top w:val="nil"/>
              <w:left w:val="nil"/>
              <w:bottom w:val="single" w:sz="4" w:space="0" w:color="000000"/>
              <w:right w:val="single" w:sz="4" w:space="0" w:color="000000"/>
            </w:tcBorders>
            <w:shd w:val="clear" w:color="auto" w:fill="auto"/>
            <w:vAlign w:val="center"/>
            <w:hideMark/>
          </w:tcPr>
          <w:p w14:paraId="6792DE2F" w14:textId="77777777" w:rsidR="00F54321" w:rsidRPr="00F54321" w:rsidRDefault="00F54321" w:rsidP="00F54321">
            <w:pPr>
              <w:jc w:val="center"/>
              <w:rPr>
                <w:color w:val="000000"/>
                <w:sz w:val="20"/>
                <w:szCs w:val="20"/>
              </w:rPr>
            </w:pPr>
            <w:r w:rsidRPr="00F54321">
              <w:rPr>
                <w:color w:val="000000"/>
                <w:sz w:val="20"/>
                <w:szCs w:val="20"/>
              </w:rPr>
              <w:t>-0,123</w:t>
            </w:r>
          </w:p>
        </w:tc>
      </w:tr>
      <w:tr w:rsidR="00F54321" w:rsidRPr="00F54321" w14:paraId="25E5825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7FC3EBB" w14:textId="77777777" w:rsidR="00F54321" w:rsidRPr="00F54321" w:rsidRDefault="00F54321" w:rsidP="00F54321">
            <w:pPr>
              <w:jc w:val="center"/>
              <w:rPr>
                <w:color w:val="000000"/>
                <w:sz w:val="20"/>
                <w:szCs w:val="20"/>
              </w:rPr>
            </w:pPr>
            <w:r w:rsidRPr="00F54321">
              <w:rPr>
                <w:color w:val="000000"/>
                <w:sz w:val="20"/>
                <w:szCs w:val="20"/>
              </w:rPr>
              <w:t>Уз-37</w:t>
            </w:r>
          </w:p>
        </w:tc>
        <w:tc>
          <w:tcPr>
            <w:tcW w:w="920" w:type="dxa"/>
            <w:tcBorders>
              <w:top w:val="nil"/>
              <w:left w:val="nil"/>
              <w:bottom w:val="single" w:sz="4" w:space="0" w:color="000000"/>
              <w:right w:val="single" w:sz="4" w:space="0" w:color="000000"/>
            </w:tcBorders>
            <w:shd w:val="clear" w:color="auto" w:fill="auto"/>
            <w:vAlign w:val="center"/>
            <w:hideMark/>
          </w:tcPr>
          <w:p w14:paraId="32FF6792" w14:textId="77777777" w:rsidR="00F54321" w:rsidRPr="00F54321" w:rsidRDefault="00F54321" w:rsidP="00F54321">
            <w:pPr>
              <w:jc w:val="center"/>
              <w:rPr>
                <w:color w:val="000000"/>
                <w:sz w:val="20"/>
                <w:szCs w:val="20"/>
              </w:rPr>
            </w:pPr>
            <w:r w:rsidRPr="00F54321">
              <w:rPr>
                <w:color w:val="000000"/>
                <w:sz w:val="20"/>
                <w:szCs w:val="20"/>
              </w:rPr>
              <w:t>Уз-38</w:t>
            </w:r>
          </w:p>
        </w:tc>
        <w:tc>
          <w:tcPr>
            <w:tcW w:w="860" w:type="dxa"/>
            <w:tcBorders>
              <w:top w:val="nil"/>
              <w:left w:val="nil"/>
              <w:bottom w:val="single" w:sz="4" w:space="0" w:color="000000"/>
              <w:right w:val="single" w:sz="4" w:space="0" w:color="000000"/>
            </w:tcBorders>
            <w:shd w:val="clear" w:color="auto" w:fill="auto"/>
            <w:vAlign w:val="center"/>
            <w:hideMark/>
          </w:tcPr>
          <w:p w14:paraId="0B352B80" w14:textId="77777777" w:rsidR="00F54321" w:rsidRPr="00F54321" w:rsidRDefault="00F54321" w:rsidP="00F54321">
            <w:pPr>
              <w:jc w:val="center"/>
              <w:rPr>
                <w:color w:val="000000"/>
                <w:sz w:val="20"/>
                <w:szCs w:val="20"/>
              </w:rPr>
            </w:pPr>
            <w:r w:rsidRPr="00F54321">
              <w:rPr>
                <w:color w:val="000000"/>
                <w:sz w:val="20"/>
                <w:szCs w:val="20"/>
              </w:rPr>
              <w:t>8,73</w:t>
            </w:r>
          </w:p>
        </w:tc>
        <w:tc>
          <w:tcPr>
            <w:tcW w:w="940" w:type="dxa"/>
            <w:tcBorders>
              <w:top w:val="nil"/>
              <w:left w:val="nil"/>
              <w:bottom w:val="single" w:sz="4" w:space="0" w:color="000000"/>
              <w:right w:val="single" w:sz="4" w:space="0" w:color="000000"/>
            </w:tcBorders>
            <w:shd w:val="clear" w:color="auto" w:fill="auto"/>
            <w:vAlign w:val="center"/>
            <w:hideMark/>
          </w:tcPr>
          <w:p w14:paraId="11D290B7"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6066D5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F9D403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EB4DB1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B44DC4A" w14:textId="77777777" w:rsidR="00F54321" w:rsidRPr="00F54321" w:rsidRDefault="00F54321" w:rsidP="00F54321">
            <w:pPr>
              <w:jc w:val="center"/>
              <w:rPr>
                <w:color w:val="000000"/>
                <w:sz w:val="20"/>
                <w:szCs w:val="20"/>
              </w:rPr>
            </w:pPr>
            <w:r w:rsidRPr="00F54321">
              <w:rPr>
                <w:color w:val="000000"/>
                <w:sz w:val="20"/>
                <w:szCs w:val="20"/>
              </w:rPr>
              <w:t>0,9569</w:t>
            </w:r>
          </w:p>
        </w:tc>
        <w:tc>
          <w:tcPr>
            <w:tcW w:w="940" w:type="dxa"/>
            <w:tcBorders>
              <w:top w:val="nil"/>
              <w:left w:val="nil"/>
              <w:bottom w:val="single" w:sz="4" w:space="0" w:color="000000"/>
              <w:right w:val="single" w:sz="4" w:space="0" w:color="000000"/>
            </w:tcBorders>
            <w:shd w:val="clear" w:color="auto" w:fill="auto"/>
            <w:vAlign w:val="center"/>
            <w:hideMark/>
          </w:tcPr>
          <w:p w14:paraId="7BC3D6CD" w14:textId="77777777" w:rsidR="00F54321" w:rsidRPr="00F54321" w:rsidRDefault="00F54321" w:rsidP="00F54321">
            <w:pPr>
              <w:jc w:val="center"/>
              <w:rPr>
                <w:color w:val="000000"/>
                <w:sz w:val="20"/>
                <w:szCs w:val="20"/>
              </w:rPr>
            </w:pPr>
            <w:r w:rsidRPr="00F54321">
              <w:rPr>
                <w:color w:val="000000"/>
                <w:sz w:val="20"/>
                <w:szCs w:val="20"/>
              </w:rPr>
              <w:t>-0,9517</w:t>
            </w:r>
          </w:p>
        </w:tc>
        <w:tc>
          <w:tcPr>
            <w:tcW w:w="940" w:type="dxa"/>
            <w:tcBorders>
              <w:top w:val="nil"/>
              <w:left w:val="nil"/>
              <w:bottom w:val="single" w:sz="4" w:space="0" w:color="000000"/>
              <w:right w:val="single" w:sz="4" w:space="0" w:color="000000"/>
            </w:tcBorders>
            <w:shd w:val="clear" w:color="auto" w:fill="auto"/>
            <w:vAlign w:val="center"/>
            <w:hideMark/>
          </w:tcPr>
          <w:p w14:paraId="23146119" w14:textId="77777777" w:rsidR="00F54321" w:rsidRPr="00F54321" w:rsidRDefault="00F54321" w:rsidP="00F54321">
            <w:pPr>
              <w:jc w:val="center"/>
              <w:rPr>
                <w:color w:val="000000"/>
                <w:sz w:val="20"/>
                <w:szCs w:val="20"/>
              </w:rPr>
            </w:pPr>
            <w:r w:rsidRPr="00F54321">
              <w:rPr>
                <w:color w:val="000000"/>
                <w:sz w:val="20"/>
                <w:szCs w:val="20"/>
              </w:rPr>
              <w:t>0,011</w:t>
            </w:r>
          </w:p>
        </w:tc>
        <w:tc>
          <w:tcPr>
            <w:tcW w:w="940" w:type="dxa"/>
            <w:tcBorders>
              <w:top w:val="nil"/>
              <w:left w:val="nil"/>
              <w:bottom w:val="single" w:sz="4" w:space="0" w:color="000000"/>
              <w:right w:val="single" w:sz="4" w:space="0" w:color="000000"/>
            </w:tcBorders>
            <w:shd w:val="clear" w:color="auto" w:fill="auto"/>
            <w:vAlign w:val="center"/>
            <w:hideMark/>
          </w:tcPr>
          <w:p w14:paraId="5FDDC1D7" w14:textId="77777777" w:rsidR="00F54321" w:rsidRPr="00F54321" w:rsidRDefault="00F54321" w:rsidP="00F54321">
            <w:pPr>
              <w:jc w:val="center"/>
              <w:rPr>
                <w:color w:val="000000"/>
                <w:sz w:val="20"/>
                <w:szCs w:val="20"/>
              </w:rPr>
            </w:pPr>
            <w:r w:rsidRPr="00F54321">
              <w:rPr>
                <w:color w:val="000000"/>
                <w:sz w:val="20"/>
                <w:szCs w:val="20"/>
              </w:rPr>
              <w:t>0,011</w:t>
            </w:r>
          </w:p>
        </w:tc>
        <w:tc>
          <w:tcPr>
            <w:tcW w:w="940" w:type="dxa"/>
            <w:tcBorders>
              <w:top w:val="nil"/>
              <w:left w:val="nil"/>
              <w:bottom w:val="single" w:sz="4" w:space="0" w:color="000000"/>
              <w:right w:val="single" w:sz="4" w:space="0" w:color="000000"/>
            </w:tcBorders>
            <w:shd w:val="clear" w:color="auto" w:fill="auto"/>
            <w:vAlign w:val="center"/>
            <w:hideMark/>
          </w:tcPr>
          <w:p w14:paraId="59623310" w14:textId="77777777" w:rsidR="00F54321" w:rsidRPr="00F54321" w:rsidRDefault="00F54321" w:rsidP="00F54321">
            <w:pPr>
              <w:jc w:val="center"/>
              <w:rPr>
                <w:color w:val="000000"/>
                <w:sz w:val="20"/>
                <w:szCs w:val="20"/>
              </w:rPr>
            </w:pPr>
            <w:r w:rsidRPr="00F54321">
              <w:rPr>
                <w:color w:val="000000"/>
                <w:sz w:val="20"/>
                <w:szCs w:val="20"/>
              </w:rPr>
              <w:t>45,343</w:t>
            </w:r>
          </w:p>
        </w:tc>
        <w:tc>
          <w:tcPr>
            <w:tcW w:w="940" w:type="dxa"/>
            <w:tcBorders>
              <w:top w:val="nil"/>
              <w:left w:val="nil"/>
              <w:bottom w:val="single" w:sz="4" w:space="0" w:color="000000"/>
              <w:right w:val="single" w:sz="4" w:space="0" w:color="000000"/>
            </w:tcBorders>
            <w:shd w:val="clear" w:color="auto" w:fill="auto"/>
            <w:vAlign w:val="center"/>
            <w:hideMark/>
          </w:tcPr>
          <w:p w14:paraId="274DE47A" w14:textId="77777777" w:rsidR="00F54321" w:rsidRPr="00F54321" w:rsidRDefault="00F54321" w:rsidP="00F54321">
            <w:pPr>
              <w:jc w:val="center"/>
              <w:rPr>
                <w:color w:val="000000"/>
                <w:sz w:val="20"/>
                <w:szCs w:val="20"/>
              </w:rPr>
            </w:pPr>
            <w:r w:rsidRPr="00F54321">
              <w:rPr>
                <w:color w:val="000000"/>
                <w:sz w:val="20"/>
                <w:szCs w:val="20"/>
              </w:rPr>
              <w:t>45,422</w:t>
            </w:r>
          </w:p>
        </w:tc>
        <w:tc>
          <w:tcPr>
            <w:tcW w:w="920" w:type="dxa"/>
            <w:tcBorders>
              <w:top w:val="nil"/>
              <w:left w:val="nil"/>
              <w:bottom w:val="single" w:sz="4" w:space="0" w:color="000000"/>
              <w:right w:val="single" w:sz="4" w:space="0" w:color="000000"/>
            </w:tcBorders>
            <w:shd w:val="clear" w:color="auto" w:fill="auto"/>
            <w:vAlign w:val="center"/>
            <w:hideMark/>
          </w:tcPr>
          <w:p w14:paraId="7242D2DE" w14:textId="77777777" w:rsidR="00F54321" w:rsidRPr="00F54321" w:rsidRDefault="00F54321" w:rsidP="00F54321">
            <w:pPr>
              <w:jc w:val="center"/>
              <w:rPr>
                <w:color w:val="000000"/>
                <w:sz w:val="20"/>
                <w:szCs w:val="20"/>
              </w:rPr>
            </w:pPr>
            <w:r w:rsidRPr="00F54321">
              <w:rPr>
                <w:color w:val="000000"/>
                <w:sz w:val="20"/>
                <w:szCs w:val="20"/>
              </w:rPr>
              <w:t>45,237</w:t>
            </w:r>
          </w:p>
        </w:tc>
        <w:tc>
          <w:tcPr>
            <w:tcW w:w="920" w:type="dxa"/>
            <w:tcBorders>
              <w:top w:val="nil"/>
              <w:left w:val="nil"/>
              <w:bottom w:val="single" w:sz="4" w:space="0" w:color="000000"/>
              <w:right w:val="single" w:sz="4" w:space="0" w:color="000000"/>
            </w:tcBorders>
            <w:shd w:val="clear" w:color="auto" w:fill="auto"/>
            <w:vAlign w:val="center"/>
            <w:hideMark/>
          </w:tcPr>
          <w:p w14:paraId="08A0717C" w14:textId="77777777" w:rsidR="00F54321" w:rsidRPr="00F54321" w:rsidRDefault="00F54321" w:rsidP="00F54321">
            <w:pPr>
              <w:jc w:val="center"/>
              <w:rPr>
                <w:color w:val="000000"/>
                <w:sz w:val="20"/>
                <w:szCs w:val="20"/>
              </w:rPr>
            </w:pPr>
            <w:r w:rsidRPr="00F54321">
              <w:rPr>
                <w:color w:val="000000"/>
                <w:sz w:val="20"/>
                <w:szCs w:val="20"/>
              </w:rPr>
              <w:t>45,137</w:t>
            </w:r>
          </w:p>
        </w:tc>
        <w:tc>
          <w:tcPr>
            <w:tcW w:w="940" w:type="dxa"/>
            <w:tcBorders>
              <w:top w:val="nil"/>
              <w:left w:val="nil"/>
              <w:bottom w:val="single" w:sz="4" w:space="0" w:color="000000"/>
              <w:right w:val="single" w:sz="4" w:space="0" w:color="000000"/>
            </w:tcBorders>
            <w:shd w:val="clear" w:color="auto" w:fill="auto"/>
            <w:vAlign w:val="center"/>
            <w:hideMark/>
          </w:tcPr>
          <w:p w14:paraId="0E2E45A4" w14:textId="77777777" w:rsidR="00F54321" w:rsidRPr="00F54321" w:rsidRDefault="00F54321" w:rsidP="00F54321">
            <w:pPr>
              <w:jc w:val="center"/>
              <w:rPr>
                <w:color w:val="000000"/>
                <w:sz w:val="20"/>
                <w:szCs w:val="20"/>
              </w:rPr>
            </w:pPr>
            <w:r w:rsidRPr="00F54321">
              <w:rPr>
                <w:color w:val="000000"/>
                <w:sz w:val="20"/>
                <w:szCs w:val="20"/>
              </w:rPr>
              <w:t>61,583</w:t>
            </w:r>
          </w:p>
        </w:tc>
        <w:tc>
          <w:tcPr>
            <w:tcW w:w="940" w:type="dxa"/>
            <w:tcBorders>
              <w:top w:val="nil"/>
              <w:left w:val="nil"/>
              <w:bottom w:val="single" w:sz="4" w:space="0" w:color="000000"/>
              <w:right w:val="single" w:sz="4" w:space="0" w:color="000000"/>
            </w:tcBorders>
            <w:shd w:val="clear" w:color="auto" w:fill="auto"/>
            <w:vAlign w:val="center"/>
            <w:hideMark/>
          </w:tcPr>
          <w:p w14:paraId="203262C5" w14:textId="77777777" w:rsidR="00F54321" w:rsidRPr="00F54321" w:rsidRDefault="00F54321" w:rsidP="00F54321">
            <w:pPr>
              <w:jc w:val="center"/>
              <w:rPr>
                <w:color w:val="000000"/>
                <w:sz w:val="20"/>
                <w:szCs w:val="20"/>
              </w:rPr>
            </w:pPr>
            <w:r w:rsidRPr="00F54321">
              <w:rPr>
                <w:color w:val="000000"/>
                <w:sz w:val="20"/>
                <w:szCs w:val="20"/>
              </w:rPr>
              <w:t>61,572</w:t>
            </w:r>
          </w:p>
        </w:tc>
        <w:tc>
          <w:tcPr>
            <w:tcW w:w="920" w:type="dxa"/>
            <w:tcBorders>
              <w:top w:val="nil"/>
              <w:left w:val="nil"/>
              <w:bottom w:val="single" w:sz="4" w:space="0" w:color="000000"/>
              <w:right w:val="single" w:sz="4" w:space="0" w:color="000000"/>
            </w:tcBorders>
            <w:shd w:val="clear" w:color="auto" w:fill="auto"/>
            <w:vAlign w:val="center"/>
            <w:hideMark/>
          </w:tcPr>
          <w:p w14:paraId="4803F044" w14:textId="77777777" w:rsidR="00F54321" w:rsidRPr="00F54321" w:rsidRDefault="00F54321" w:rsidP="00F54321">
            <w:pPr>
              <w:jc w:val="center"/>
              <w:rPr>
                <w:color w:val="000000"/>
                <w:sz w:val="20"/>
                <w:szCs w:val="20"/>
              </w:rPr>
            </w:pPr>
            <w:r w:rsidRPr="00F54321">
              <w:rPr>
                <w:color w:val="000000"/>
                <w:sz w:val="20"/>
                <w:szCs w:val="20"/>
              </w:rPr>
              <w:t>61,387</w:t>
            </w:r>
          </w:p>
        </w:tc>
        <w:tc>
          <w:tcPr>
            <w:tcW w:w="920" w:type="dxa"/>
            <w:tcBorders>
              <w:top w:val="nil"/>
              <w:left w:val="nil"/>
              <w:bottom w:val="single" w:sz="4" w:space="0" w:color="000000"/>
              <w:right w:val="single" w:sz="4" w:space="0" w:color="000000"/>
            </w:tcBorders>
            <w:shd w:val="clear" w:color="auto" w:fill="auto"/>
            <w:vAlign w:val="center"/>
            <w:hideMark/>
          </w:tcPr>
          <w:p w14:paraId="5A252C3B" w14:textId="77777777" w:rsidR="00F54321" w:rsidRPr="00F54321" w:rsidRDefault="00F54321" w:rsidP="00F54321">
            <w:pPr>
              <w:jc w:val="center"/>
              <w:rPr>
                <w:color w:val="000000"/>
                <w:sz w:val="20"/>
                <w:szCs w:val="20"/>
              </w:rPr>
            </w:pPr>
            <w:r w:rsidRPr="00F54321">
              <w:rPr>
                <w:color w:val="000000"/>
                <w:sz w:val="20"/>
                <w:szCs w:val="20"/>
              </w:rPr>
              <w:t>61,377</w:t>
            </w:r>
          </w:p>
        </w:tc>
        <w:tc>
          <w:tcPr>
            <w:tcW w:w="860" w:type="dxa"/>
            <w:tcBorders>
              <w:top w:val="nil"/>
              <w:left w:val="nil"/>
              <w:bottom w:val="single" w:sz="4" w:space="0" w:color="000000"/>
              <w:right w:val="single" w:sz="4" w:space="0" w:color="000000"/>
            </w:tcBorders>
            <w:shd w:val="clear" w:color="auto" w:fill="auto"/>
            <w:vAlign w:val="center"/>
            <w:hideMark/>
          </w:tcPr>
          <w:p w14:paraId="5F1EB0DE" w14:textId="77777777" w:rsidR="00F54321" w:rsidRPr="00F54321" w:rsidRDefault="00F54321" w:rsidP="00F54321">
            <w:pPr>
              <w:jc w:val="center"/>
              <w:rPr>
                <w:color w:val="000000"/>
                <w:sz w:val="20"/>
                <w:szCs w:val="20"/>
              </w:rPr>
            </w:pPr>
            <w:r w:rsidRPr="00F54321">
              <w:rPr>
                <w:color w:val="000000"/>
                <w:sz w:val="20"/>
                <w:szCs w:val="20"/>
              </w:rPr>
              <w:t>0,206</w:t>
            </w:r>
          </w:p>
        </w:tc>
        <w:tc>
          <w:tcPr>
            <w:tcW w:w="880" w:type="dxa"/>
            <w:tcBorders>
              <w:top w:val="nil"/>
              <w:left w:val="nil"/>
              <w:bottom w:val="single" w:sz="4" w:space="0" w:color="000000"/>
              <w:right w:val="single" w:sz="4" w:space="0" w:color="000000"/>
            </w:tcBorders>
            <w:shd w:val="clear" w:color="auto" w:fill="auto"/>
            <w:vAlign w:val="center"/>
            <w:hideMark/>
          </w:tcPr>
          <w:p w14:paraId="377421E5" w14:textId="77777777" w:rsidR="00F54321" w:rsidRPr="00F54321" w:rsidRDefault="00F54321" w:rsidP="00F54321">
            <w:pPr>
              <w:jc w:val="center"/>
              <w:rPr>
                <w:color w:val="000000"/>
                <w:sz w:val="20"/>
                <w:szCs w:val="20"/>
              </w:rPr>
            </w:pPr>
            <w:r w:rsidRPr="00F54321">
              <w:rPr>
                <w:color w:val="000000"/>
                <w:sz w:val="20"/>
                <w:szCs w:val="20"/>
              </w:rPr>
              <w:t>0,184</w:t>
            </w:r>
          </w:p>
        </w:tc>
        <w:tc>
          <w:tcPr>
            <w:tcW w:w="940" w:type="dxa"/>
            <w:tcBorders>
              <w:top w:val="nil"/>
              <w:left w:val="nil"/>
              <w:bottom w:val="single" w:sz="4" w:space="0" w:color="000000"/>
              <w:right w:val="single" w:sz="4" w:space="0" w:color="000000"/>
            </w:tcBorders>
            <w:shd w:val="clear" w:color="auto" w:fill="auto"/>
            <w:vAlign w:val="center"/>
            <w:hideMark/>
          </w:tcPr>
          <w:p w14:paraId="7D452195" w14:textId="77777777" w:rsidR="00F54321" w:rsidRPr="00F54321" w:rsidRDefault="00F54321" w:rsidP="00F54321">
            <w:pPr>
              <w:jc w:val="center"/>
              <w:rPr>
                <w:color w:val="000000"/>
                <w:sz w:val="20"/>
                <w:szCs w:val="20"/>
              </w:rPr>
            </w:pPr>
            <w:r w:rsidRPr="00F54321">
              <w:rPr>
                <w:color w:val="000000"/>
                <w:sz w:val="20"/>
                <w:szCs w:val="20"/>
              </w:rPr>
              <w:t>1,037</w:t>
            </w:r>
          </w:p>
        </w:tc>
        <w:tc>
          <w:tcPr>
            <w:tcW w:w="940" w:type="dxa"/>
            <w:tcBorders>
              <w:top w:val="nil"/>
              <w:left w:val="nil"/>
              <w:bottom w:val="single" w:sz="4" w:space="0" w:color="000000"/>
              <w:right w:val="single" w:sz="4" w:space="0" w:color="000000"/>
            </w:tcBorders>
            <w:shd w:val="clear" w:color="auto" w:fill="auto"/>
            <w:vAlign w:val="center"/>
            <w:hideMark/>
          </w:tcPr>
          <w:p w14:paraId="602657B3" w14:textId="77777777" w:rsidR="00F54321" w:rsidRPr="00F54321" w:rsidRDefault="00F54321" w:rsidP="00F54321">
            <w:pPr>
              <w:jc w:val="center"/>
              <w:rPr>
                <w:color w:val="000000"/>
                <w:sz w:val="20"/>
                <w:szCs w:val="20"/>
              </w:rPr>
            </w:pPr>
            <w:r w:rsidRPr="00F54321">
              <w:rPr>
                <w:color w:val="000000"/>
                <w:sz w:val="20"/>
                <w:szCs w:val="20"/>
              </w:rPr>
              <w:t>1,026</w:t>
            </w:r>
          </w:p>
        </w:tc>
        <w:tc>
          <w:tcPr>
            <w:tcW w:w="940" w:type="dxa"/>
            <w:tcBorders>
              <w:top w:val="nil"/>
              <w:left w:val="nil"/>
              <w:bottom w:val="single" w:sz="4" w:space="0" w:color="000000"/>
              <w:right w:val="single" w:sz="4" w:space="0" w:color="000000"/>
            </w:tcBorders>
            <w:shd w:val="clear" w:color="auto" w:fill="auto"/>
            <w:vAlign w:val="center"/>
            <w:hideMark/>
          </w:tcPr>
          <w:p w14:paraId="39FF508F" w14:textId="77777777" w:rsidR="00F54321" w:rsidRPr="00F54321" w:rsidRDefault="00F54321" w:rsidP="00F54321">
            <w:pPr>
              <w:jc w:val="center"/>
              <w:rPr>
                <w:color w:val="000000"/>
                <w:sz w:val="20"/>
                <w:szCs w:val="20"/>
              </w:rPr>
            </w:pPr>
            <w:r w:rsidRPr="00F54321">
              <w:rPr>
                <w:color w:val="000000"/>
                <w:sz w:val="20"/>
                <w:szCs w:val="20"/>
              </w:rPr>
              <w:t>1,746</w:t>
            </w:r>
          </w:p>
        </w:tc>
        <w:tc>
          <w:tcPr>
            <w:tcW w:w="920" w:type="dxa"/>
            <w:tcBorders>
              <w:top w:val="nil"/>
              <w:left w:val="nil"/>
              <w:bottom w:val="single" w:sz="4" w:space="0" w:color="000000"/>
              <w:right w:val="single" w:sz="4" w:space="0" w:color="000000"/>
            </w:tcBorders>
            <w:shd w:val="clear" w:color="auto" w:fill="auto"/>
            <w:vAlign w:val="center"/>
            <w:hideMark/>
          </w:tcPr>
          <w:p w14:paraId="12C25252" w14:textId="77777777" w:rsidR="00F54321" w:rsidRPr="00F54321" w:rsidRDefault="00F54321" w:rsidP="00F54321">
            <w:pPr>
              <w:jc w:val="center"/>
              <w:rPr>
                <w:color w:val="000000"/>
                <w:sz w:val="20"/>
                <w:szCs w:val="20"/>
              </w:rPr>
            </w:pPr>
            <w:r w:rsidRPr="00F54321">
              <w:rPr>
                <w:color w:val="000000"/>
                <w:sz w:val="20"/>
                <w:szCs w:val="20"/>
              </w:rPr>
              <w:t>1,746</w:t>
            </w:r>
          </w:p>
        </w:tc>
        <w:tc>
          <w:tcPr>
            <w:tcW w:w="940" w:type="dxa"/>
            <w:tcBorders>
              <w:top w:val="nil"/>
              <w:left w:val="nil"/>
              <w:bottom w:val="single" w:sz="4" w:space="0" w:color="000000"/>
              <w:right w:val="single" w:sz="4" w:space="0" w:color="000000"/>
            </w:tcBorders>
            <w:shd w:val="clear" w:color="auto" w:fill="auto"/>
            <w:vAlign w:val="center"/>
            <w:hideMark/>
          </w:tcPr>
          <w:p w14:paraId="43DCDB7F" w14:textId="77777777" w:rsidR="00F54321" w:rsidRPr="00F54321" w:rsidRDefault="00F54321" w:rsidP="00F54321">
            <w:pPr>
              <w:jc w:val="center"/>
              <w:rPr>
                <w:color w:val="000000"/>
                <w:sz w:val="20"/>
                <w:szCs w:val="20"/>
              </w:rPr>
            </w:pPr>
            <w:r w:rsidRPr="00F54321">
              <w:rPr>
                <w:color w:val="000000"/>
                <w:sz w:val="20"/>
                <w:szCs w:val="20"/>
              </w:rPr>
              <w:t>10,476</w:t>
            </w:r>
          </w:p>
        </w:tc>
        <w:tc>
          <w:tcPr>
            <w:tcW w:w="920" w:type="dxa"/>
            <w:tcBorders>
              <w:top w:val="nil"/>
              <w:left w:val="nil"/>
              <w:bottom w:val="single" w:sz="4" w:space="0" w:color="000000"/>
              <w:right w:val="single" w:sz="4" w:space="0" w:color="000000"/>
            </w:tcBorders>
            <w:shd w:val="clear" w:color="auto" w:fill="auto"/>
            <w:vAlign w:val="center"/>
            <w:hideMark/>
          </w:tcPr>
          <w:p w14:paraId="0ADD6A76" w14:textId="77777777" w:rsidR="00F54321" w:rsidRPr="00F54321" w:rsidRDefault="00F54321" w:rsidP="00F54321">
            <w:pPr>
              <w:jc w:val="center"/>
              <w:rPr>
                <w:color w:val="000000"/>
                <w:sz w:val="20"/>
                <w:szCs w:val="20"/>
              </w:rPr>
            </w:pPr>
            <w:r w:rsidRPr="00F54321">
              <w:rPr>
                <w:color w:val="000000"/>
                <w:sz w:val="20"/>
                <w:szCs w:val="20"/>
              </w:rPr>
              <w:t>10,476</w:t>
            </w:r>
          </w:p>
        </w:tc>
        <w:tc>
          <w:tcPr>
            <w:tcW w:w="940" w:type="dxa"/>
            <w:tcBorders>
              <w:top w:val="nil"/>
              <w:left w:val="nil"/>
              <w:bottom w:val="single" w:sz="4" w:space="0" w:color="000000"/>
              <w:right w:val="single" w:sz="4" w:space="0" w:color="000000"/>
            </w:tcBorders>
            <w:shd w:val="clear" w:color="auto" w:fill="auto"/>
            <w:vAlign w:val="center"/>
            <w:hideMark/>
          </w:tcPr>
          <w:p w14:paraId="6B49E3BE" w14:textId="77777777" w:rsidR="00F54321" w:rsidRPr="00F54321" w:rsidRDefault="00F54321" w:rsidP="00F54321">
            <w:pPr>
              <w:jc w:val="center"/>
              <w:rPr>
                <w:color w:val="000000"/>
                <w:sz w:val="20"/>
                <w:szCs w:val="20"/>
              </w:rPr>
            </w:pPr>
            <w:r w:rsidRPr="00F54321">
              <w:rPr>
                <w:color w:val="000000"/>
                <w:sz w:val="20"/>
                <w:szCs w:val="20"/>
              </w:rPr>
              <w:t>17685,3</w:t>
            </w:r>
          </w:p>
        </w:tc>
        <w:tc>
          <w:tcPr>
            <w:tcW w:w="880" w:type="dxa"/>
            <w:tcBorders>
              <w:top w:val="nil"/>
              <w:left w:val="nil"/>
              <w:bottom w:val="single" w:sz="4" w:space="0" w:color="000000"/>
              <w:right w:val="single" w:sz="4" w:space="0" w:color="000000"/>
            </w:tcBorders>
            <w:shd w:val="clear" w:color="auto" w:fill="auto"/>
            <w:vAlign w:val="center"/>
            <w:hideMark/>
          </w:tcPr>
          <w:p w14:paraId="0CB2D6AE" w14:textId="77777777" w:rsidR="00F54321" w:rsidRPr="00F54321" w:rsidRDefault="00F54321" w:rsidP="00F54321">
            <w:pPr>
              <w:jc w:val="center"/>
              <w:rPr>
                <w:color w:val="000000"/>
                <w:sz w:val="20"/>
                <w:szCs w:val="20"/>
              </w:rPr>
            </w:pPr>
            <w:r w:rsidRPr="00F54321">
              <w:rPr>
                <w:color w:val="000000"/>
                <w:sz w:val="20"/>
                <w:szCs w:val="20"/>
              </w:rPr>
              <w:t>17589,5</w:t>
            </w:r>
          </w:p>
        </w:tc>
        <w:tc>
          <w:tcPr>
            <w:tcW w:w="940" w:type="dxa"/>
            <w:tcBorders>
              <w:top w:val="nil"/>
              <w:left w:val="nil"/>
              <w:bottom w:val="single" w:sz="4" w:space="0" w:color="000000"/>
              <w:right w:val="single" w:sz="4" w:space="0" w:color="000000"/>
            </w:tcBorders>
            <w:shd w:val="clear" w:color="auto" w:fill="auto"/>
            <w:vAlign w:val="center"/>
            <w:hideMark/>
          </w:tcPr>
          <w:p w14:paraId="43E27EFE" w14:textId="77777777" w:rsidR="00F54321" w:rsidRPr="00F54321" w:rsidRDefault="00F54321" w:rsidP="00F54321">
            <w:pPr>
              <w:jc w:val="center"/>
              <w:rPr>
                <w:color w:val="000000"/>
                <w:sz w:val="20"/>
                <w:szCs w:val="20"/>
              </w:rPr>
            </w:pPr>
            <w:r w:rsidRPr="00F54321">
              <w:rPr>
                <w:color w:val="000000"/>
                <w:sz w:val="20"/>
                <w:szCs w:val="20"/>
              </w:rPr>
              <w:t>0,05414</w:t>
            </w:r>
          </w:p>
        </w:tc>
        <w:tc>
          <w:tcPr>
            <w:tcW w:w="880" w:type="dxa"/>
            <w:tcBorders>
              <w:top w:val="nil"/>
              <w:left w:val="nil"/>
              <w:bottom w:val="single" w:sz="4" w:space="0" w:color="000000"/>
              <w:right w:val="single" w:sz="4" w:space="0" w:color="000000"/>
            </w:tcBorders>
            <w:shd w:val="clear" w:color="auto" w:fill="auto"/>
            <w:vAlign w:val="center"/>
            <w:hideMark/>
          </w:tcPr>
          <w:p w14:paraId="632EAF70" w14:textId="77777777" w:rsidR="00F54321" w:rsidRPr="00F54321" w:rsidRDefault="00F54321" w:rsidP="00F54321">
            <w:pPr>
              <w:jc w:val="center"/>
              <w:rPr>
                <w:color w:val="000000"/>
                <w:sz w:val="20"/>
                <w:szCs w:val="20"/>
              </w:rPr>
            </w:pPr>
            <w:r w:rsidRPr="00F54321">
              <w:rPr>
                <w:color w:val="000000"/>
                <w:sz w:val="20"/>
                <w:szCs w:val="20"/>
              </w:rPr>
              <w:t>0,05415</w:t>
            </w:r>
          </w:p>
        </w:tc>
        <w:tc>
          <w:tcPr>
            <w:tcW w:w="900" w:type="dxa"/>
            <w:tcBorders>
              <w:top w:val="nil"/>
              <w:left w:val="nil"/>
              <w:bottom w:val="single" w:sz="4" w:space="0" w:color="000000"/>
              <w:right w:val="single" w:sz="4" w:space="0" w:color="000000"/>
            </w:tcBorders>
            <w:shd w:val="clear" w:color="auto" w:fill="auto"/>
            <w:vAlign w:val="center"/>
            <w:hideMark/>
          </w:tcPr>
          <w:p w14:paraId="110D3B60" w14:textId="77777777" w:rsidR="00F54321" w:rsidRPr="00F54321" w:rsidRDefault="00F54321" w:rsidP="00F54321">
            <w:pPr>
              <w:jc w:val="center"/>
              <w:rPr>
                <w:color w:val="000000"/>
                <w:sz w:val="20"/>
                <w:szCs w:val="20"/>
              </w:rPr>
            </w:pPr>
            <w:r w:rsidRPr="00F54321">
              <w:rPr>
                <w:color w:val="000000"/>
                <w:sz w:val="20"/>
                <w:szCs w:val="20"/>
              </w:rPr>
              <w:t>0,139</w:t>
            </w:r>
          </w:p>
        </w:tc>
        <w:tc>
          <w:tcPr>
            <w:tcW w:w="900" w:type="dxa"/>
            <w:tcBorders>
              <w:top w:val="nil"/>
              <w:left w:val="nil"/>
              <w:bottom w:val="single" w:sz="4" w:space="0" w:color="000000"/>
              <w:right w:val="single" w:sz="4" w:space="0" w:color="000000"/>
            </w:tcBorders>
            <w:shd w:val="clear" w:color="auto" w:fill="auto"/>
            <w:vAlign w:val="center"/>
            <w:hideMark/>
          </w:tcPr>
          <w:p w14:paraId="43AB83A1" w14:textId="77777777" w:rsidR="00F54321" w:rsidRPr="00F54321" w:rsidRDefault="00F54321" w:rsidP="00F54321">
            <w:pPr>
              <w:jc w:val="center"/>
              <w:rPr>
                <w:color w:val="000000"/>
                <w:sz w:val="20"/>
                <w:szCs w:val="20"/>
              </w:rPr>
            </w:pPr>
            <w:r w:rsidRPr="00F54321">
              <w:rPr>
                <w:color w:val="000000"/>
                <w:sz w:val="20"/>
                <w:szCs w:val="20"/>
              </w:rPr>
              <w:t>-0,138</w:t>
            </w:r>
          </w:p>
        </w:tc>
      </w:tr>
      <w:tr w:rsidR="00F54321" w:rsidRPr="00F54321" w14:paraId="02CDD10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0C62F0D" w14:textId="77777777" w:rsidR="00F54321" w:rsidRPr="00F54321" w:rsidRDefault="00F54321" w:rsidP="00F54321">
            <w:pPr>
              <w:jc w:val="center"/>
              <w:rPr>
                <w:color w:val="000000"/>
                <w:sz w:val="20"/>
                <w:szCs w:val="20"/>
              </w:rPr>
            </w:pPr>
            <w:r w:rsidRPr="00F54321">
              <w:rPr>
                <w:color w:val="000000"/>
                <w:sz w:val="20"/>
                <w:szCs w:val="20"/>
              </w:rPr>
              <w:t>Уз-38</w:t>
            </w:r>
          </w:p>
        </w:tc>
        <w:tc>
          <w:tcPr>
            <w:tcW w:w="920" w:type="dxa"/>
            <w:tcBorders>
              <w:top w:val="nil"/>
              <w:left w:val="nil"/>
              <w:bottom w:val="single" w:sz="4" w:space="0" w:color="000000"/>
              <w:right w:val="single" w:sz="4" w:space="0" w:color="000000"/>
            </w:tcBorders>
            <w:shd w:val="clear" w:color="auto" w:fill="auto"/>
            <w:vAlign w:val="center"/>
            <w:hideMark/>
          </w:tcPr>
          <w:p w14:paraId="7E07F1B1" w14:textId="77777777" w:rsidR="00F54321" w:rsidRPr="00F54321" w:rsidRDefault="00F54321" w:rsidP="00F54321">
            <w:pPr>
              <w:jc w:val="center"/>
              <w:rPr>
                <w:color w:val="000000"/>
                <w:sz w:val="20"/>
                <w:szCs w:val="20"/>
              </w:rPr>
            </w:pPr>
            <w:r w:rsidRPr="00F54321">
              <w:rPr>
                <w:color w:val="000000"/>
                <w:sz w:val="20"/>
                <w:szCs w:val="20"/>
              </w:rPr>
              <w:t>Северная улица, 22</w:t>
            </w:r>
          </w:p>
        </w:tc>
        <w:tc>
          <w:tcPr>
            <w:tcW w:w="860" w:type="dxa"/>
            <w:tcBorders>
              <w:top w:val="nil"/>
              <w:left w:val="nil"/>
              <w:bottom w:val="single" w:sz="4" w:space="0" w:color="000000"/>
              <w:right w:val="single" w:sz="4" w:space="0" w:color="000000"/>
            </w:tcBorders>
            <w:shd w:val="clear" w:color="auto" w:fill="auto"/>
            <w:vAlign w:val="center"/>
            <w:hideMark/>
          </w:tcPr>
          <w:p w14:paraId="11D009C4" w14:textId="77777777" w:rsidR="00F54321" w:rsidRPr="00F54321" w:rsidRDefault="00F54321" w:rsidP="00F54321">
            <w:pPr>
              <w:jc w:val="center"/>
              <w:rPr>
                <w:color w:val="000000"/>
                <w:sz w:val="20"/>
                <w:szCs w:val="20"/>
              </w:rPr>
            </w:pPr>
            <w:r w:rsidRPr="00F54321">
              <w:rPr>
                <w:color w:val="000000"/>
                <w:sz w:val="20"/>
                <w:szCs w:val="20"/>
              </w:rPr>
              <w:t>9,81</w:t>
            </w:r>
          </w:p>
        </w:tc>
        <w:tc>
          <w:tcPr>
            <w:tcW w:w="940" w:type="dxa"/>
            <w:tcBorders>
              <w:top w:val="nil"/>
              <w:left w:val="nil"/>
              <w:bottom w:val="single" w:sz="4" w:space="0" w:color="000000"/>
              <w:right w:val="single" w:sz="4" w:space="0" w:color="000000"/>
            </w:tcBorders>
            <w:shd w:val="clear" w:color="auto" w:fill="auto"/>
            <w:vAlign w:val="center"/>
            <w:hideMark/>
          </w:tcPr>
          <w:p w14:paraId="75135E6B"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31A343F"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F5314A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14C144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EB1B3F6" w14:textId="77777777" w:rsidR="00F54321" w:rsidRPr="00F54321" w:rsidRDefault="00F54321" w:rsidP="00F54321">
            <w:pPr>
              <w:jc w:val="center"/>
              <w:rPr>
                <w:color w:val="000000"/>
                <w:sz w:val="20"/>
                <w:szCs w:val="20"/>
              </w:rPr>
            </w:pPr>
            <w:r w:rsidRPr="00F54321">
              <w:rPr>
                <w:color w:val="000000"/>
                <w:sz w:val="20"/>
                <w:szCs w:val="20"/>
              </w:rPr>
              <w:t>0,5148</w:t>
            </w:r>
          </w:p>
        </w:tc>
        <w:tc>
          <w:tcPr>
            <w:tcW w:w="940" w:type="dxa"/>
            <w:tcBorders>
              <w:top w:val="nil"/>
              <w:left w:val="nil"/>
              <w:bottom w:val="single" w:sz="4" w:space="0" w:color="000000"/>
              <w:right w:val="single" w:sz="4" w:space="0" w:color="000000"/>
            </w:tcBorders>
            <w:shd w:val="clear" w:color="auto" w:fill="auto"/>
            <w:vAlign w:val="center"/>
            <w:hideMark/>
          </w:tcPr>
          <w:p w14:paraId="3251E6F8" w14:textId="77777777" w:rsidR="00F54321" w:rsidRPr="00F54321" w:rsidRDefault="00F54321" w:rsidP="00F54321">
            <w:pPr>
              <w:jc w:val="center"/>
              <w:rPr>
                <w:color w:val="000000"/>
                <w:sz w:val="20"/>
                <w:szCs w:val="20"/>
              </w:rPr>
            </w:pPr>
            <w:r w:rsidRPr="00F54321">
              <w:rPr>
                <w:color w:val="000000"/>
                <w:sz w:val="20"/>
                <w:szCs w:val="20"/>
              </w:rPr>
              <w:t>-0,5124</w:t>
            </w:r>
          </w:p>
        </w:tc>
        <w:tc>
          <w:tcPr>
            <w:tcW w:w="940" w:type="dxa"/>
            <w:tcBorders>
              <w:top w:val="nil"/>
              <w:left w:val="nil"/>
              <w:bottom w:val="single" w:sz="4" w:space="0" w:color="000000"/>
              <w:right w:val="single" w:sz="4" w:space="0" w:color="000000"/>
            </w:tcBorders>
            <w:shd w:val="clear" w:color="auto" w:fill="auto"/>
            <w:vAlign w:val="center"/>
            <w:hideMark/>
          </w:tcPr>
          <w:p w14:paraId="0B1682A7"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799EE9E0"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607F32D4" w14:textId="77777777" w:rsidR="00F54321" w:rsidRPr="00F54321" w:rsidRDefault="00F54321" w:rsidP="00F54321">
            <w:pPr>
              <w:jc w:val="center"/>
              <w:rPr>
                <w:color w:val="000000"/>
                <w:sz w:val="20"/>
                <w:szCs w:val="20"/>
              </w:rPr>
            </w:pPr>
            <w:r w:rsidRPr="00F54321">
              <w:rPr>
                <w:color w:val="000000"/>
                <w:sz w:val="20"/>
                <w:szCs w:val="20"/>
              </w:rPr>
              <w:t>45,422</w:t>
            </w:r>
          </w:p>
        </w:tc>
        <w:tc>
          <w:tcPr>
            <w:tcW w:w="940" w:type="dxa"/>
            <w:tcBorders>
              <w:top w:val="nil"/>
              <w:left w:val="nil"/>
              <w:bottom w:val="single" w:sz="4" w:space="0" w:color="000000"/>
              <w:right w:val="single" w:sz="4" w:space="0" w:color="000000"/>
            </w:tcBorders>
            <w:shd w:val="clear" w:color="auto" w:fill="auto"/>
            <w:vAlign w:val="center"/>
            <w:hideMark/>
          </w:tcPr>
          <w:p w14:paraId="0ACDE3FB" w14:textId="77777777" w:rsidR="00F54321" w:rsidRPr="00F54321" w:rsidRDefault="00F54321" w:rsidP="00F54321">
            <w:pPr>
              <w:jc w:val="center"/>
              <w:rPr>
                <w:color w:val="000000"/>
                <w:sz w:val="20"/>
                <w:szCs w:val="20"/>
              </w:rPr>
            </w:pPr>
            <w:r w:rsidRPr="00F54321">
              <w:rPr>
                <w:color w:val="000000"/>
                <w:sz w:val="20"/>
                <w:szCs w:val="20"/>
              </w:rPr>
              <w:t>45,38</w:t>
            </w:r>
          </w:p>
        </w:tc>
        <w:tc>
          <w:tcPr>
            <w:tcW w:w="920" w:type="dxa"/>
            <w:tcBorders>
              <w:top w:val="nil"/>
              <w:left w:val="nil"/>
              <w:bottom w:val="single" w:sz="4" w:space="0" w:color="000000"/>
              <w:right w:val="single" w:sz="4" w:space="0" w:color="000000"/>
            </w:tcBorders>
            <w:shd w:val="clear" w:color="auto" w:fill="auto"/>
            <w:vAlign w:val="center"/>
            <w:hideMark/>
          </w:tcPr>
          <w:p w14:paraId="17AFDC6B" w14:textId="77777777" w:rsidR="00F54321" w:rsidRPr="00F54321" w:rsidRDefault="00F54321" w:rsidP="00F54321">
            <w:pPr>
              <w:jc w:val="center"/>
              <w:rPr>
                <w:color w:val="000000"/>
                <w:sz w:val="20"/>
                <w:szCs w:val="20"/>
              </w:rPr>
            </w:pPr>
            <w:r w:rsidRPr="00F54321">
              <w:rPr>
                <w:color w:val="000000"/>
                <w:sz w:val="20"/>
                <w:szCs w:val="20"/>
              </w:rPr>
              <w:t>45,219</w:t>
            </w:r>
          </w:p>
        </w:tc>
        <w:tc>
          <w:tcPr>
            <w:tcW w:w="920" w:type="dxa"/>
            <w:tcBorders>
              <w:top w:val="nil"/>
              <w:left w:val="nil"/>
              <w:bottom w:val="single" w:sz="4" w:space="0" w:color="000000"/>
              <w:right w:val="single" w:sz="4" w:space="0" w:color="000000"/>
            </w:tcBorders>
            <w:shd w:val="clear" w:color="auto" w:fill="auto"/>
            <w:vAlign w:val="center"/>
            <w:hideMark/>
          </w:tcPr>
          <w:p w14:paraId="50A7AC3E" w14:textId="77777777" w:rsidR="00F54321" w:rsidRPr="00F54321" w:rsidRDefault="00F54321" w:rsidP="00F54321">
            <w:pPr>
              <w:jc w:val="center"/>
              <w:rPr>
                <w:color w:val="000000"/>
                <w:sz w:val="20"/>
                <w:szCs w:val="20"/>
              </w:rPr>
            </w:pPr>
            <w:r w:rsidRPr="00F54321">
              <w:rPr>
                <w:color w:val="000000"/>
                <w:sz w:val="20"/>
                <w:szCs w:val="20"/>
              </w:rPr>
              <w:t>45,237</w:t>
            </w:r>
          </w:p>
        </w:tc>
        <w:tc>
          <w:tcPr>
            <w:tcW w:w="940" w:type="dxa"/>
            <w:tcBorders>
              <w:top w:val="nil"/>
              <w:left w:val="nil"/>
              <w:bottom w:val="single" w:sz="4" w:space="0" w:color="000000"/>
              <w:right w:val="single" w:sz="4" w:space="0" w:color="000000"/>
            </w:tcBorders>
            <w:shd w:val="clear" w:color="auto" w:fill="auto"/>
            <w:vAlign w:val="center"/>
            <w:hideMark/>
          </w:tcPr>
          <w:p w14:paraId="4B87A947" w14:textId="77777777" w:rsidR="00F54321" w:rsidRPr="00F54321" w:rsidRDefault="00F54321" w:rsidP="00F54321">
            <w:pPr>
              <w:jc w:val="center"/>
              <w:rPr>
                <w:color w:val="000000"/>
                <w:sz w:val="20"/>
                <w:szCs w:val="20"/>
              </w:rPr>
            </w:pPr>
            <w:r w:rsidRPr="00F54321">
              <w:rPr>
                <w:color w:val="000000"/>
                <w:sz w:val="20"/>
                <w:szCs w:val="20"/>
              </w:rPr>
              <w:t>61,572</w:t>
            </w:r>
          </w:p>
        </w:tc>
        <w:tc>
          <w:tcPr>
            <w:tcW w:w="940" w:type="dxa"/>
            <w:tcBorders>
              <w:top w:val="nil"/>
              <w:left w:val="nil"/>
              <w:bottom w:val="single" w:sz="4" w:space="0" w:color="000000"/>
              <w:right w:val="single" w:sz="4" w:space="0" w:color="000000"/>
            </w:tcBorders>
            <w:shd w:val="clear" w:color="auto" w:fill="auto"/>
            <w:vAlign w:val="center"/>
            <w:hideMark/>
          </w:tcPr>
          <w:p w14:paraId="2E75F212" w14:textId="77777777" w:rsidR="00F54321" w:rsidRPr="00F54321" w:rsidRDefault="00F54321" w:rsidP="00F54321">
            <w:pPr>
              <w:jc w:val="center"/>
              <w:rPr>
                <w:color w:val="000000"/>
                <w:sz w:val="20"/>
                <w:szCs w:val="20"/>
              </w:rPr>
            </w:pPr>
            <w:r w:rsidRPr="00F54321">
              <w:rPr>
                <w:color w:val="000000"/>
                <w:sz w:val="20"/>
                <w:szCs w:val="20"/>
              </w:rPr>
              <w:t>61,56</w:t>
            </w:r>
          </w:p>
        </w:tc>
        <w:tc>
          <w:tcPr>
            <w:tcW w:w="920" w:type="dxa"/>
            <w:tcBorders>
              <w:top w:val="nil"/>
              <w:left w:val="nil"/>
              <w:bottom w:val="single" w:sz="4" w:space="0" w:color="000000"/>
              <w:right w:val="single" w:sz="4" w:space="0" w:color="000000"/>
            </w:tcBorders>
            <w:shd w:val="clear" w:color="auto" w:fill="auto"/>
            <w:vAlign w:val="center"/>
            <w:hideMark/>
          </w:tcPr>
          <w:p w14:paraId="7DD457E1" w14:textId="77777777" w:rsidR="00F54321" w:rsidRPr="00F54321" w:rsidRDefault="00F54321" w:rsidP="00F54321">
            <w:pPr>
              <w:jc w:val="center"/>
              <w:rPr>
                <w:color w:val="000000"/>
                <w:sz w:val="20"/>
                <w:szCs w:val="20"/>
              </w:rPr>
            </w:pPr>
            <w:r w:rsidRPr="00F54321">
              <w:rPr>
                <w:color w:val="000000"/>
                <w:sz w:val="20"/>
                <w:szCs w:val="20"/>
              </w:rPr>
              <w:t>61,399</w:t>
            </w:r>
          </w:p>
        </w:tc>
        <w:tc>
          <w:tcPr>
            <w:tcW w:w="920" w:type="dxa"/>
            <w:tcBorders>
              <w:top w:val="nil"/>
              <w:left w:val="nil"/>
              <w:bottom w:val="single" w:sz="4" w:space="0" w:color="000000"/>
              <w:right w:val="single" w:sz="4" w:space="0" w:color="000000"/>
            </w:tcBorders>
            <w:shd w:val="clear" w:color="auto" w:fill="auto"/>
            <w:vAlign w:val="center"/>
            <w:hideMark/>
          </w:tcPr>
          <w:p w14:paraId="563C4D8B" w14:textId="77777777" w:rsidR="00F54321" w:rsidRPr="00F54321" w:rsidRDefault="00F54321" w:rsidP="00F54321">
            <w:pPr>
              <w:jc w:val="center"/>
              <w:rPr>
                <w:color w:val="000000"/>
                <w:sz w:val="20"/>
                <w:szCs w:val="20"/>
              </w:rPr>
            </w:pPr>
            <w:r w:rsidRPr="00F54321">
              <w:rPr>
                <w:color w:val="000000"/>
                <w:sz w:val="20"/>
                <w:szCs w:val="20"/>
              </w:rPr>
              <w:t>61,387</w:t>
            </w:r>
          </w:p>
        </w:tc>
        <w:tc>
          <w:tcPr>
            <w:tcW w:w="860" w:type="dxa"/>
            <w:tcBorders>
              <w:top w:val="nil"/>
              <w:left w:val="nil"/>
              <w:bottom w:val="single" w:sz="4" w:space="0" w:color="000000"/>
              <w:right w:val="single" w:sz="4" w:space="0" w:color="000000"/>
            </w:tcBorders>
            <w:shd w:val="clear" w:color="auto" w:fill="auto"/>
            <w:vAlign w:val="center"/>
            <w:hideMark/>
          </w:tcPr>
          <w:p w14:paraId="6277C29B" w14:textId="77777777" w:rsidR="00F54321" w:rsidRPr="00F54321" w:rsidRDefault="00F54321" w:rsidP="00F54321">
            <w:pPr>
              <w:jc w:val="center"/>
              <w:rPr>
                <w:color w:val="000000"/>
                <w:sz w:val="20"/>
                <w:szCs w:val="20"/>
              </w:rPr>
            </w:pPr>
            <w:r w:rsidRPr="00F54321">
              <w:rPr>
                <w:color w:val="000000"/>
                <w:sz w:val="20"/>
                <w:szCs w:val="20"/>
              </w:rPr>
              <w:t>0,184</w:t>
            </w:r>
          </w:p>
        </w:tc>
        <w:tc>
          <w:tcPr>
            <w:tcW w:w="880" w:type="dxa"/>
            <w:tcBorders>
              <w:top w:val="nil"/>
              <w:left w:val="nil"/>
              <w:bottom w:val="single" w:sz="4" w:space="0" w:color="000000"/>
              <w:right w:val="single" w:sz="4" w:space="0" w:color="000000"/>
            </w:tcBorders>
            <w:shd w:val="clear" w:color="auto" w:fill="auto"/>
            <w:vAlign w:val="center"/>
            <w:hideMark/>
          </w:tcPr>
          <w:p w14:paraId="2771B0D7" w14:textId="77777777" w:rsidR="00F54321" w:rsidRPr="00F54321" w:rsidRDefault="00F54321" w:rsidP="00F54321">
            <w:pPr>
              <w:jc w:val="center"/>
              <w:rPr>
                <w:color w:val="000000"/>
                <w:sz w:val="20"/>
                <w:szCs w:val="20"/>
              </w:rPr>
            </w:pPr>
            <w:r w:rsidRPr="00F54321">
              <w:rPr>
                <w:color w:val="000000"/>
                <w:sz w:val="20"/>
                <w:szCs w:val="20"/>
              </w:rPr>
              <w:t>0,161</w:t>
            </w:r>
          </w:p>
        </w:tc>
        <w:tc>
          <w:tcPr>
            <w:tcW w:w="940" w:type="dxa"/>
            <w:tcBorders>
              <w:top w:val="nil"/>
              <w:left w:val="nil"/>
              <w:bottom w:val="single" w:sz="4" w:space="0" w:color="000000"/>
              <w:right w:val="single" w:sz="4" w:space="0" w:color="000000"/>
            </w:tcBorders>
            <w:shd w:val="clear" w:color="auto" w:fill="auto"/>
            <w:vAlign w:val="center"/>
            <w:hideMark/>
          </w:tcPr>
          <w:p w14:paraId="4F99FD99" w14:textId="77777777" w:rsidR="00F54321" w:rsidRPr="00F54321" w:rsidRDefault="00F54321" w:rsidP="00F54321">
            <w:pPr>
              <w:jc w:val="center"/>
              <w:rPr>
                <w:color w:val="000000"/>
                <w:sz w:val="20"/>
                <w:szCs w:val="20"/>
              </w:rPr>
            </w:pPr>
            <w:r w:rsidRPr="00F54321">
              <w:rPr>
                <w:color w:val="000000"/>
                <w:sz w:val="20"/>
                <w:szCs w:val="20"/>
              </w:rPr>
              <w:t>1,01</w:t>
            </w:r>
          </w:p>
        </w:tc>
        <w:tc>
          <w:tcPr>
            <w:tcW w:w="940" w:type="dxa"/>
            <w:tcBorders>
              <w:top w:val="nil"/>
              <w:left w:val="nil"/>
              <w:bottom w:val="single" w:sz="4" w:space="0" w:color="000000"/>
              <w:right w:val="single" w:sz="4" w:space="0" w:color="000000"/>
            </w:tcBorders>
            <w:shd w:val="clear" w:color="auto" w:fill="auto"/>
            <w:vAlign w:val="center"/>
            <w:hideMark/>
          </w:tcPr>
          <w:p w14:paraId="61A2BA16" w14:textId="77777777" w:rsidR="00F54321" w:rsidRPr="00F54321" w:rsidRDefault="00F54321" w:rsidP="00F54321">
            <w:pPr>
              <w:jc w:val="center"/>
              <w:rPr>
                <w:color w:val="000000"/>
                <w:sz w:val="20"/>
                <w:szCs w:val="20"/>
              </w:rPr>
            </w:pPr>
            <w:r w:rsidRPr="00F54321">
              <w:rPr>
                <w:color w:val="000000"/>
                <w:sz w:val="20"/>
                <w:szCs w:val="20"/>
              </w:rPr>
              <w:t>1</w:t>
            </w:r>
          </w:p>
        </w:tc>
        <w:tc>
          <w:tcPr>
            <w:tcW w:w="940" w:type="dxa"/>
            <w:tcBorders>
              <w:top w:val="nil"/>
              <w:left w:val="nil"/>
              <w:bottom w:val="single" w:sz="4" w:space="0" w:color="000000"/>
              <w:right w:val="single" w:sz="4" w:space="0" w:color="000000"/>
            </w:tcBorders>
            <w:shd w:val="clear" w:color="auto" w:fill="auto"/>
            <w:vAlign w:val="center"/>
            <w:hideMark/>
          </w:tcPr>
          <w:p w14:paraId="3AC9C039" w14:textId="77777777" w:rsidR="00F54321" w:rsidRPr="00F54321" w:rsidRDefault="00F54321" w:rsidP="00F54321">
            <w:pPr>
              <w:jc w:val="center"/>
              <w:rPr>
                <w:color w:val="000000"/>
                <w:sz w:val="20"/>
                <w:szCs w:val="20"/>
              </w:rPr>
            </w:pPr>
            <w:r w:rsidRPr="00F54321">
              <w:rPr>
                <w:color w:val="000000"/>
                <w:sz w:val="20"/>
                <w:szCs w:val="20"/>
              </w:rPr>
              <w:t>1,962</w:t>
            </w:r>
          </w:p>
        </w:tc>
        <w:tc>
          <w:tcPr>
            <w:tcW w:w="920" w:type="dxa"/>
            <w:tcBorders>
              <w:top w:val="nil"/>
              <w:left w:val="nil"/>
              <w:bottom w:val="single" w:sz="4" w:space="0" w:color="000000"/>
              <w:right w:val="single" w:sz="4" w:space="0" w:color="000000"/>
            </w:tcBorders>
            <w:shd w:val="clear" w:color="auto" w:fill="auto"/>
            <w:vAlign w:val="center"/>
            <w:hideMark/>
          </w:tcPr>
          <w:p w14:paraId="68E02990" w14:textId="77777777" w:rsidR="00F54321" w:rsidRPr="00F54321" w:rsidRDefault="00F54321" w:rsidP="00F54321">
            <w:pPr>
              <w:jc w:val="center"/>
              <w:rPr>
                <w:color w:val="000000"/>
                <w:sz w:val="20"/>
                <w:szCs w:val="20"/>
              </w:rPr>
            </w:pPr>
            <w:r w:rsidRPr="00F54321">
              <w:rPr>
                <w:color w:val="000000"/>
                <w:sz w:val="20"/>
                <w:szCs w:val="20"/>
              </w:rPr>
              <w:t>1,962</w:t>
            </w:r>
          </w:p>
        </w:tc>
        <w:tc>
          <w:tcPr>
            <w:tcW w:w="940" w:type="dxa"/>
            <w:tcBorders>
              <w:top w:val="nil"/>
              <w:left w:val="nil"/>
              <w:bottom w:val="single" w:sz="4" w:space="0" w:color="000000"/>
              <w:right w:val="single" w:sz="4" w:space="0" w:color="000000"/>
            </w:tcBorders>
            <w:shd w:val="clear" w:color="auto" w:fill="auto"/>
            <w:vAlign w:val="center"/>
            <w:hideMark/>
          </w:tcPr>
          <w:p w14:paraId="7AA777DD" w14:textId="77777777" w:rsidR="00F54321" w:rsidRPr="00F54321" w:rsidRDefault="00F54321" w:rsidP="00F54321">
            <w:pPr>
              <w:jc w:val="center"/>
              <w:rPr>
                <w:color w:val="000000"/>
                <w:sz w:val="20"/>
                <w:szCs w:val="20"/>
              </w:rPr>
            </w:pPr>
            <w:r w:rsidRPr="00F54321">
              <w:rPr>
                <w:color w:val="000000"/>
                <w:sz w:val="20"/>
                <w:szCs w:val="20"/>
              </w:rPr>
              <w:t>11,772</w:t>
            </w:r>
          </w:p>
        </w:tc>
        <w:tc>
          <w:tcPr>
            <w:tcW w:w="920" w:type="dxa"/>
            <w:tcBorders>
              <w:top w:val="nil"/>
              <w:left w:val="nil"/>
              <w:bottom w:val="single" w:sz="4" w:space="0" w:color="000000"/>
              <w:right w:val="single" w:sz="4" w:space="0" w:color="000000"/>
            </w:tcBorders>
            <w:shd w:val="clear" w:color="auto" w:fill="auto"/>
            <w:vAlign w:val="center"/>
            <w:hideMark/>
          </w:tcPr>
          <w:p w14:paraId="05AE5179" w14:textId="77777777" w:rsidR="00F54321" w:rsidRPr="00F54321" w:rsidRDefault="00F54321" w:rsidP="00F54321">
            <w:pPr>
              <w:jc w:val="center"/>
              <w:rPr>
                <w:color w:val="000000"/>
                <w:sz w:val="20"/>
                <w:szCs w:val="20"/>
              </w:rPr>
            </w:pPr>
            <w:r w:rsidRPr="00F54321">
              <w:rPr>
                <w:color w:val="000000"/>
                <w:sz w:val="20"/>
                <w:szCs w:val="20"/>
              </w:rPr>
              <w:t>11,772</w:t>
            </w:r>
          </w:p>
        </w:tc>
        <w:tc>
          <w:tcPr>
            <w:tcW w:w="940" w:type="dxa"/>
            <w:tcBorders>
              <w:top w:val="nil"/>
              <w:left w:val="nil"/>
              <w:bottom w:val="single" w:sz="4" w:space="0" w:color="000000"/>
              <w:right w:val="single" w:sz="4" w:space="0" w:color="000000"/>
            </w:tcBorders>
            <w:shd w:val="clear" w:color="auto" w:fill="auto"/>
            <w:vAlign w:val="center"/>
            <w:hideMark/>
          </w:tcPr>
          <w:p w14:paraId="0B784FEC" w14:textId="77777777" w:rsidR="00F54321" w:rsidRPr="00F54321" w:rsidRDefault="00F54321" w:rsidP="00F54321">
            <w:pPr>
              <w:jc w:val="center"/>
              <w:rPr>
                <w:color w:val="000000"/>
                <w:sz w:val="20"/>
                <w:szCs w:val="20"/>
              </w:rPr>
            </w:pPr>
            <w:r w:rsidRPr="00F54321">
              <w:rPr>
                <w:color w:val="000000"/>
                <w:sz w:val="20"/>
                <w:szCs w:val="20"/>
              </w:rPr>
              <w:t>11893,6</w:t>
            </w:r>
          </w:p>
        </w:tc>
        <w:tc>
          <w:tcPr>
            <w:tcW w:w="880" w:type="dxa"/>
            <w:tcBorders>
              <w:top w:val="nil"/>
              <w:left w:val="nil"/>
              <w:bottom w:val="single" w:sz="4" w:space="0" w:color="000000"/>
              <w:right w:val="single" w:sz="4" w:space="0" w:color="000000"/>
            </w:tcBorders>
            <w:shd w:val="clear" w:color="auto" w:fill="auto"/>
            <w:vAlign w:val="center"/>
            <w:hideMark/>
          </w:tcPr>
          <w:p w14:paraId="219ED6B8" w14:textId="77777777" w:rsidR="00F54321" w:rsidRPr="00F54321" w:rsidRDefault="00F54321" w:rsidP="00F54321">
            <w:pPr>
              <w:jc w:val="center"/>
              <w:rPr>
                <w:color w:val="000000"/>
                <w:sz w:val="20"/>
                <w:szCs w:val="20"/>
              </w:rPr>
            </w:pPr>
            <w:r w:rsidRPr="00F54321">
              <w:rPr>
                <w:color w:val="000000"/>
                <w:sz w:val="20"/>
                <w:szCs w:val="20"/>
              </w:rPr>
              <w:t>11836,6</w:t>
            </w:r>
          </w:p>
        </w:tc>
        <w:tc>
          <w:tcPr>
            <w:tcW w:w="940" w:type="dxa"/>
            <w:tcBorders>
              <w:top w:val="nil"/>
              <w:left w:val="nil"/>
              <w:bottom w:val="single" w:sz="4" w:space="0" w:color="000000"/>
              <w:right w:val="single" w:sz="4" w:space="0" w:color="000000"/>
            </w:tcBorders>
            <w:shd w:val="clear" w:color="auto" w:fill="auto"/>
            <w:vAlign w:val="center"/>
            <w:hideMark/>
          </w:tcPr>
          <w:p w14:paraId="65A01D58" w14:textId="77777777" w:rsidR="00F54321" w:rsidRPr="00F54321" w:rsidRDefault="00F54321" w:rsidP="00F54321">
            <w:pPr>
              <w:jc w:val="center"/>
              <w:rPr>
                <w:color w:val="000000"/>
                <w:sz w:val="20"/>
                <w:szCs w:val="20"/>
              </w:rPr>
            </w:pPr>
            <w:r w:rsidRPr="00F54321">
              <w:rPr>
                <w:color w:val="000000"/>
                <w:sz w:val="20"/>
                <w:szCs w:val="20"/>
              </w:rPr>
              <w:t>0,05966</w:t>
            </w:r>
          </w:p>
        </w:tc>
        <w:tc>
          <w:tcPr>
            <w:tcW w:w="880" w:type="dxa"/>
            <w:tcBorders>
              <w:top w:val="nil"/>
              <w:left w:val="nil"/>
              <w:bottom w:val="single" w:sz="4" w:space="0" w:color="000000"/>
              <w:right w:val="single" w:sz="4" w:space="0" w:color="000000"/>
            </w:tcBorders>
            <w:shd w:val="clear" w:color="auto" w:fill="auto"/>
            <w:vAlign w:val="center"/>
            <w:hideMark/>
          </w:tcPr>
          <w:p w14:paraId="4A92A444" w14:textId="77777777" w:rsidR="00F54321" w:rsidRPr="00F54321" w:rsidRDefault="00F54321" w:rsidP="00F54321">
            <w:pPr>
              <w:jc w:val="center"/>
              <w:rPr>
                <w:color w:val="000000"/>
                <w:sz w:val="20"/>
                <w:szCs w:val="20"/>
              </w:rPr>
            </w:pPr>
            <w:r w:rsidRPr="00F54321">
              <w:rPr>
                <w:color w:val="000000"/>
                <w:sz w:val="20"/>
                <w:szCs w:val="20"/>
              </w:rPr>
              <w:t>0,05967</w:t>
            </w:r>
          </w:p>
        </w:tc>
        <w:tc>
          <w:tcPr>
            <w:tcW w:w="900" w:type="dxa"/>
            <w:tcBorders>
              <w:top w:val="nil"/>
              <w:left w:val="nil"/>
              <w:bottom w:val="single" w:sz="4" w:space="0" w:color="000000"/>
              <w:right w:val="single" w:sz="4" w:space="0" w:color="000000"/>
            </w:tcBorders>
            <w:shd w:val="clear" w:color="auto" w:fill="auto"/>
            <w:vAlign w:val="center"/>
            <w:hideMark/>
          </w:tcPr>
          <w:p w14:paraId="76B4A2BC" w14:textId="77777777" w:rsidR="00F54321" w:rsidRPr="00F54321" w:rsidRDefault="00F54321" w:rsidP="00F54321">
            <w:pPr>
              <w:jc w:val="center"/>
              <w:rPr>
                <w:color w:val="000000"/>
                <w:sz w:val="20"/>
                <w:szCs w:val="20"/>
              </w:rPr>
            </w:pPr>
            <w:r w:rsidRPr="00F54321">
              <w:rPr>
                <w:color w:val="000000"/>
                <w:sz w:val="20"/>
                <w:szCs w:val="20"/>
              </w:rPr>
              <w:t>0,117</w:t>
            </w:r>
          </w:p>
        </w:tc>
        <w:tc>
          <w:tcPr>
            <w:tcW w:w="900" w:type="dxa"/>
            <w:tcBorders>
              <w:top w:val="nil"/>
              <w:left w:val="nil"/>
              <w:bottom w:val="single" w:sz="4" w:space="0" w:color="000000"/>
              <w:right w:val="single" w:sz="4" w:space="0" w:color="000000"/>
            </w:tcBorders>
            <w:shd w:val="clear" w:color="auto" w:fill="auto"/>
            <w:vAlign w:val="center"/>
            <w:hideMark/>
          </w:tcPr>
          <w:p w14:paraId="0AD404EE" w14:textId="77777777" w:rsidR="00F54321" w:rsidRPr="00F54321" w:rsidRDefault="00F54321" w:rsidP="00F54321">
            <w:pPr>
              <w:jc w:val="center"/>
              <w:rPr>
                <w:color w:val="000000"/>
                <w:sz w:val="20"/>
                <w:szCs w:val="20"/>
              </w:rPr>
            </w:pPr>
            <w:r w:rsidRPr="00F54321">
              <w:rPr>
                <w:color w:val="000000"/>
                <w:sz w:val="20"/>
                <w:szCs w:val="20"/>
              </w:rPr>
              <w:t>-0,116</w:t>
            </w:r>
          </w:p>
        </w:tc>
      </w:tr>
      <w:tr w:rsidR="00F54321" w:rsidRPr="00F54321" w14:paraId="79DC410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CD9376A" w14:textId="77777777" w:rsidR="00F54321" w:rsidRPr="00F54321" w:rsidRDefault="00F54321" w:rsidP="00F54321">
            <w:pPr>
              <w:jc w:val="center"/>
              <w:rPr>
                <w:color w:val="000000"/>
                <w:sz w:val="20"/>
                <w:szCs w:val="20"/>
              </w:rPr>
            </w:pPr>
            <w:r w:rsidRPr="00F54321">
              <w:rPr>
                <w:color w:val="000000"/>
                <w:sz w:val="20"/>
                <w:szCs w:val="20"/>
              </w:rPr>
              <w:t>Уз-38</w:t>
            </w:r>
          </w:p>
        </w:tc>
        <w:tc>
          <w:tcPr>
            <w:tcW w:w="920" w:type="dxa"/>
            <w:tcBorders>
              <w:top w:val="nil"/>
              <w:left w:val="nil"/>
              <w:bottom w:val="single" w:sz="4" w:space="0" w:color="000000"/>
              <w:right w:val="single" w:sz="4" w:space="0" w:color="000000"/>
            </w:tcBorders>
            <w:shd w:val="clear" w:color="auto" w:fill="auto"/>
            <w:vAlign w:val="center"/>
            <w:hideMark/>
          </w:tcPr>
          <w:p w14:paraId="242F9BA1" w14:textId="77777777" w:rsidR="00F54321" w:rsidRPr="00F54321" w:rsidRDefault="00F54321" w:rsidP="00F54321">
            <w:pPr>
              <w:jc w:val="center"/>
              <w:rPr>
                <w:color w:val="000000"/>
                <w:sz w:val="20"/>
                <w:szCs w:val="20"/>
              </w:rPr>
            </w:pPr>
            <w:r w:rsidRPr="00F54321">
              <w:rPr>
                <w:color w:val="000000"/>
                <w:sz w:val="20"/>
                <w:szCs w:val="20"/>
              </w:rPr>
              <w:t>Северная улица, 24</w:t>
            </w:r>
          </w:p>
        </w:tc>
        <w:tc>
          <w:tcPr>
            <w:tcW w:w="860" w:type="dxa"/>
            <w:tcBorders>
              <w:top w:val="nil"/>
              <w:left w:val="nil"/>
              <w:bottom w:val="single" w:sz="4" w:space="0" w:color="000000"/>
              <w:right w:val="single" w:sz="4" w:space="0" w:color="000000"/>
            </w:tcBorders>
            <w:shd w:val="clear" w:color="auto" w:fill="auto"/>
            <w:vAlign w:val="center"/>
            <w:hideMark/>
          </w:tcPr>
          <w:p w14:paraId="517229DB" w14:textId="77777777" w:rsidR="00F54321" w:rsidRPr="00F54321" w:rsidRDefault="00F54321" w:rsidP="00F54321">
            <w:pPr>
              <w:jc w:val="center"/>
              <w:rPr>
                <w:color w:val="000000"/>
                <w:sz w:val="20"/>
                <w:szCs w:val="20"/>
              </w:rPr>
            </w:pPr>
            <w:r w:rsidRPr="00F54321">
              <w:rPr>
                <w:color w:val="000000"/>
                <w:sz w:val="20"/>
                <w:szCs w:val="20"/>
              </w:rPr>
              <w:t>36,89</w:t>
            </w:r>
          </w:p>
        </w:tc>
        <w:tc>
          <w:tcPr>
            <w:tcW w:w="940" w:type="dxa"/>
            <w:tcBorders>
              <w:top w:val="nil"/>
              <w:left w:val="nil"/>
              <w:bottom w:val="single" w:sz="4" w:space="0" w:color="000000"/>
              <w:right w:val="single" w:sz="4" w:space="0" w:color="000000"/>
            </w:tcBorders>
            <w:shd w:val="clear" w:color="auto" w:fill="auto"/>
            <w:vAlign w:val="center"/>
            <w:hideMark/>
          </w:tcPr>
          <w:p w14:paraId="23BCA382"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6D969C0"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DBAB51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EC1A14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555C311" w14:textId="77777777" w:rsidR="00F54321" w:rsidRPr="00F54321" w:rsidRDefault="00F54321" w:rsidP="00F54321">
            <w:pPr>
              <w:jc w:val="center"/>
              <w:rPr>
                <w:color w:val="000000"/>
                <w:sz w:val="20"/>
                <w:szCs w:val="20"/>
              </w:rPr>
            </w:pPr>
            <w:r w:rsidRPr="00F54321">
              <w:rPr>
                <w:color w:val="000000"/>
                <w:sz w:val="20"/>
                <w:szCs w:val="20"/>
              </w:rPr>
              <w:t>0,442</w:t>
            </w:r>
          </w:p>
        </w:tc>
        <w:tc>
          <w:tcPr>
            <w:tcW w:w="940" w:type="dxa"/>
            <w:tcBorders>
              <w:top w:val="nil"/>
              <w:left w:val="nil"/>
              <w:bottom w:val="single" w:sz="4" w:space="0" w:color="000000"/>
              <w:right w:val="single" w:sz="4" w:space="0" w:color="000000"/>
            </w:tcBorders>
            <w:shd w:val="clear" w:color="auto" w:fill="auto"/>
            <w:vAlign w:val="center"/>
            <w:hideMark/>
          </w:tcPr>
          <w:p w14:paraId="162930BB" w14:textId="77777777" w:rsidR="00F54321" w:rsidRPr="00F54321" w:rsidRDefault="00F54321" w:rsidP="00F54321">
            <w:pPr>
              <w:jc w:val="center"/>
              <w:rPr>
                <w:color w:val="000000"/>
                <w:sz w:val="20"/>
                <w:szCs w:val="20"/>
              </w:rPr>
            </w:pPr>
            <w:r w:rsidRPr="00F54321">
              <w:rPr>
                <w:color w:val="000000"/>
                <w:sz w:val="20"/>
                <w:szCs w:val="20"/>
              </w:rPr>
              <w:t>-0,4394</w:t>
            </w:r>
          </w:p>
        </w:tc>
        <w:tc>
          <w:tcPr>
            <w:tcW w:w="940" w:type="dxa"/>
            <w:tcBorders>
              <w:top w:val="nil"/>
              <w:left w:val="nil"/>
              <w:bottom w:val="single" w:sz="4" w:space="0" w:color="000000"/>
              <w:right w:val="single" w:sz="4" w:space="0" w:color="000000"/>
            </w:tcBorders>
            <w:shd w:val="clear" w:color="auto" w:fill="auto"/>
            <w:vAlign w:val="center"/>
            <w:hideMark/>
          </w:tcPr>
          <w:p w14:paraId="453F2956" w14:textId="77777777" w:rsidR="00F54321" w:rsidRPr="00F54321" w:rsidRDefault="00F54321" w:rsidP="00F54321">
            <w:pPr>
              <w:jc w:val="center"/>
              <w:rPr>
                <w:color w:val="000000"/>
                <w:sz w:val="20"/>
                <w:szCs w:val="20"/>
              </w:rPr>
            </w:pPr>
            <w:r w:rsidRPr="00F54321">
              <w:rPr>
                <w:color w:val="000000"/>
                <w:sz w:val="20"/>
                <w:szCs w:val="20"/>
              </w:rPr>
              <w:t>0,033</w:t>
            </w:r>
          </w:p>
        </w:tc>
        <w:tc>
          <w:tcPr>
            <w:tcW w:w="940" w:type="dxa"/>
            <w:tcBorders>
              <w:top w:val="nil"/>
              <w:left w:val="nil"/>
              <w:bottom w:val="single" w:sz="4" w:space="0" w:color="000000"/>
              <w:right w:val="single" w:sz="4" w:space="0" w:color="000000"/>
            </w:tcBorders>
            <w:shd w:val="clear" w:color="auto" w:fill="auto"/>
            <w:vAlign w:val="center"/>
            <w:hideMark/>
          </w:tcPr>
          <w:p w14:paraId="232192F3" w14:textId="77777777" w:rsidR="00F54321" w:rsidRPr="00F54321" w:rsidRDefault="00F54321" w:rsidP="00F54321">
            <w:pPr>
              <w:jc w:val="center"/>
              <w:rPr>
                <w:color w:val="000000"/>
                <w:sz w:val="20"/>
                <w:szCs w:val="20"/>
              </w:rPr>
            </w:pPr>
            <w:r w:rsidRPr="00F54321">
              <w:rPr>
                <w:color w:val="000000"/>
                <w:sz w:val="20"/>
                <w:szCs w:val="20"/>
              </w:rPr>
              <w:t>0,033</w:t>
            </w:r>
          </w:p>
        </w:tc>
        <w:tc>
          <w:tcPr>
            <w:tcW w:w="940" w:type="dxa"/>
            <w:tcBorders>
              <w:top w:val="nil"/>
              <w:left w:val="nil"/>
              <w:bottom w:val="single" w:sz="4" w:space="0" w:color="000000"/>
              <w:right w:val="single" w:sz="4" w:space="0" w:color="000000"/>
            </w:tcBorders>
            <w:shd w:val="clear" w:color="auto" w:fill="auto"/>
            <w:vAlign w:val="center"/>
            <w:hideMark/>
          </w:tcPr>
          <w:p w14:paraId="5A0F2B6C" w14:textId="77777777" w:rsidR="00F54321" w:rsidRPr="00F54321" w:rsidRDefault="00F54321" w:rsidP="00F54321">
            <w:pPr>
              <w:jc w:val="center"/>
              <w:rPr>
                <w:color w:val="000000"/>
                <w:sz w:val="20"/>
                <w:szCs w:val="20"/>
              </w:rPr>
            </w:pPr>
            <w:r w:rsidRPr="00F54321">
              <w:rPr>
                <w:color w:val="000000"/>
                <w:sz w:val="20"/>
                <w:szCs w:val="20"/>
              </w:rPr>
              <w:t>45,422</w:t>
            </w:r>
          </w:p>
        </w:tc>
        <w:tc>
          <w:tcPr>
            <w:tcW w:w="940" w:type="dxa"/>
            <w:tcBorders>
              <w:top w:val="nil"/>
              <w:left w:val="nil"/>
              <w:bottom w:val="single" w:sz="4" w:space="0" w:color="000000"/>
              <w:right w:val="single" w:sz="4" w:space="0" w:color="000000"/>
            </w:tcBorders>
            <w:shd w:val="clear" w:color="auto" w:fill="auto"/>
            <w:vAlign w:val="center"/>
            <w:hideMark/>
          </w:tcPr>
          <w:p w14:paraId="1301C274" w14:textId="77777777" w:rsidR="00F54321" w:rsidRPr="00F54321" w:rsidRDefault="00F54321" w:rsidP="00F54321">
            <w:pPr>
              <w:jc w:val="center"/>
              <w:rPr>
                <w:color w:val="000000"/>
                <w:sz w:val="20"/>
                <w:szCs w:val="20"/>
              </w:rPr>
            </w:pPr>
            <w:r w:rsidRPr="00F54321">
              <w:rPr>
                <w:color w:val="000000"/>
                <w:sz w:val="20"/>
                <w:szCs w:val="20"/>
              </w:rPr>
              <w:t>45,659</w:t>
            </w:r>
          </w:p>
        </w:tc>
        <w:tc>
          <w:tcPr>
            <w:tcW w:w="920" w:type="dxa"/>
            <w:tcBorders>
              <w:top w:val="nil"/>
              <w:left w:val="nil"/>
              <w:bottom w:val="single" w:sz="4" w:space="0" w:color="000000"/>
              <w:right w:val="single" w:sz="4" w:space="0" w:color="000000"/>
            </w:tcBorders>
            <w:shd w:val="clear" w:color="auto" w:fill="auto"/>
            <w:vAlign w:val="center"/>
            <w:hideMark/>
          </w:tcPr>
          <w:p w14:paraId="458D850D" w14:textId="77777777" w:rsidR="00F54321" w:rsidRPr="00F54321" w:rsidRDefault="00F54321" w:rsidP="00F54321">
            <w:pPr>
              <w:jc w:val="center"/>
              <w:rPr>
                <w:color w:val="000000"/>
                <w:sz w:val="20"/>
                <w:szCs w:val="20"/>
              </w:rPr>
            </w:pPr>
            <w:r w:rsidRPr="00F54321">
              <w:rPr>
                <w:color w:val="000000"/>
                <w:sz w:val="20"/>
                <w:szCs w:val="20"/>
              </w:rPr>
              <w:t>45,54</w:t>
            </w:r>
          </w:p>
        </w:tc>
        <w:tc>
          <w:tcPr>
            <w:tcW w:w="920" w:type="dxa"/>
            <w:tcBorders>
              <w:top w:val="nil"/>
              <w:left w:val="nil"/>
              <w:bottom w:val="single" w:sz="4" w:space="0" w:color="000000"/>
              <w:right w:val="single" w:sz="4" w:space="0" w:color="000000"/>
            </w:tcBorders>
            <w:shd w:val="clear" w:color="auto" w:fill="auto"/>
            <w:vAlign w:val="center"/>
            <w:hideMark/>
          </w:tcPr>
          <w:p w14:paraId="6136244E" w14:textId="77777777" w:rsidR="00F54321" w:rsidRPr="00F54321" w:rsidRDefault="00F54321" w:rsidP="00F54321">
            <w:pPr>
              <w:jc w:val="center"/>
              <w:rPr>
                <w:color w:val="000000"/>
                <w:sz w:val="20"/>
                <w:szCs w:val="20"/>
              </w:rPr>
            </w:pPr>
            <w:r w:rsidRPr="00F54321">
              <w:rPr>
                <w:color w:val="000000"/>
                <w:sz w:val="20"/>
                <w:szCs w:val="20"/>
              </w:rPr>
              <w:t>45,237</w:t>
            </w:r>
          </w:p>
        </w:tc>
        <w:tc>
          <w:tcPr>
            <w:tcW w:w="940" w:type="dxa"/>
            <w:tcBorders>
              <w:top w:val="nil"/>
              <w:left w:val="nil"/>
              <w:bottom w:val="single" w:sz="4" w:space="0" w:color="000000"/>
              <w:right w:val="single" w:sz="4" w:space="0" w:color="000000"/>
            </w:tcBorders>
            <w:shd w:val="clear" w:color="auto" w:fill="auto"/>
            <w:vAlign w:val="center"/>
            <w:hideMark/>
          </w:tcPr>
          <w:p w14:paraId="751BA358" w14:textId="77777777" w:rsidR="00F54321" w:rsidRPr="00F54321" w:rsidRDefault="00F54321" w:rsidP="00F54321">
            <w:pPr>
              <w:jc w:val="center"/>
              <w:rPr>
                <w:color w:val="000000"/>
                <w:sz w:val="20"/>
                <w:szCs w:val="20"/>
              </w:rPr>
            </w:pPr>
            <w:r w:rsidRPr="00F54321">
              <w:rPr>
                <w:color w:val="000000"/>
                <w:sz w:val="20"/>
                <w:szCs w:val="20"/>
              </w:rPr>
              <w:t>61,572</w:t>
            </w:r>
          </w:p>
        </w:tc>
        <w:tc>
          <w:tcPr>
            <w:tcW w:w="940" w:type="dxa"/>
            <w:tcBorders>
              <w:top w:val="nil"/>
              <w:left w:val="nil"/>
              <w:bottom w:val="single" w:sz="4" w:space="0" w:color="000000"/>
              <w:right w:val="single" w:sz="4" w:space="0" w:color="000000"/>
            </w:tcBorders>
            <w:shd w:val="clear" w:color="auto" w:fill="auto"/>
            <w:vAlign w:val="center"/>
            <w:hideMark/>
          </w:tcPr>
          <w:p w14:paraId="40564D19" w14:textId="77777777" w:rsidR="00F54321" w:rsidRPr="00F54321" w:rsidRDefault="00F54321" w:rsidP="00F54321">
            <w:pPr>
              <w:jc w:val="center"/>
              <w:rPr>
                <w:color w:val="000000"/>
                <w:sz w:val="20"/>
                <w:szCs w:val="20"/>
              </w:rPr>
            </w:pPr>
            <w:r w:rsidRPr="00F54321">
              <w:rPr>
                <w:color w:val="000000"/>
                <w:sz w:val="20"/>
                <w:szCs w:val="20"/>
              </w:rPr>
              <w:t>61,539</w:t>
            </w:r>
          </w:p>
        </w:tc>
        <w:tc>
          <w:tcPr>
            <w:tcW w:w="920" w:type="dxa"/>
            <w:tcBorders>
              <w:top w:val="nil"/>
              <w:left w:val="nil"/>
              <w:bottom w:val="single" w:sz="4" w:space="0" w:color="000000"/>
              <w:right w:val="single" w:sz="4" w:space="0" w:color="000000"/>
            </w:tcBorders>
            <w:shd w:val="clear" w:color="auto" w:fill="auto"/>
            <w:vAlign w:val="center"/>
            <w:hideMark/>
          </w:tcPr>
          <w:p w14:paraId="49D881BC" w14:textId="77777777" w:rsidR="00F54321" w:rsidRPr="00F54321" w:rsidRDefault="00F54321" w:rsidP="00F54321">
            <w:pPr>
              <w:jc w:val="center"/>
              <w:rPr>
                <w:color w:val="000000"/>
                <w:sz w:val="20"/>
                <w:szCs w:val="20"/>
              </w:rPr>
            </w:pPr>
            <w:r w:rsidRPr="00F54321">
              <w:rPr>
                <w:color w:val="000000"/>
                <w:sz w:val="20"/>
                <w:szCs w:val="20"/>
              </w:rPr>
              <w:t>61,42</w:t>
            </w:r>
          </w:p>
        </w:tc>
        <w:tc>
          <w:tcPr>
            <w:tcW w:w="920" w:type="dxa"/>
            <w:tcBorders>
              <w:top w:val="nil"/>
              <w:left w:val="nil"/>
              <w:bottom w:val="single" w:sz="4" w:space="0" w:color="000000"/>
              <w:right w:val="single" w:sz="4" w:space="0" w:color="000000"/>
            </w:tcBorders>
            <w:shd w:val="clear" w:color="auto" w:fill="auto"/>
            <w:vAlign w:val="center"/>
            <w:hideMark/>
          </w:tcPr>
          <w:p w14:paraId="11F5F858" w14:textId="77777777" w:rsidR="00F54321" w:rsidRPr="00F54321" w:rsidRDefault="00F54321" w:rsidP="00F54321">
            <w:pPr>
              <w:jc w:val="center"/>
              <w:rPr>
                <w:color w:val="000000"/>
                <w:sz w:val="20"/>
                <w:szCs w:val="20"/>
              </w:rPr>
            </w:pPr>
            <w:r w:rsidRPr="00F54321">
              <w:rPr>
                <w:color w:val="000000"/>
                <w:sz w:val="20"/>
                <w:szCs w:val="20"/>
              </w:rPr>
              <w:t>61,387</w:t>
            </w:r>
          </w:p>
        </w:tc>
        <w:tc>
          <w:tcPr>
            <w:tcW w:w="860" w:type="dxa"/>
            <w:tcBorders>
              <w:top w:val="nil"/>
              <w:left w:val="nil"/>
              <w:bottom w:val="single" w:sz="4" w:space="0" w:color="000000"/>
              <w:right w:val="single" w:sz="4" w:space="0" w:color="000000"/>
            </w:tcBorders>
            <w:shd w:val="clear" w:color="auto" w:fill="auto"/>
            <w:vAlign w:val="center"/>
            <w:hideMark/>
          </w:tcPr>
          <w:p w14:paraId="244502CA" w14:textId="77777777" w:rsidR="00F54321" w:rsidRPr="00F54321" w:rsidRDefault="00F54321" w:rsidP="00F54321">
            <w:pPr>
              <w:jc w:val="center"/>
              <w:rPr>
                <w:color w:val="000000"/>
                <w:sz w:val="20"/>
                <w:szCs w:val="20"/>
              </w:rPr>
            </w:pPr>
            <w:r w:rsidRPr="00F54321">
              <w:rPr>
                <w:color w:val="000000"/>
                <w:sz w:val="20"/>
                <w:szCs w:val="20"/>
              </w:rPr>
              <w:t>0,184</w:t>
            </w:r>
          </w:p>
        </w:tc>
        <w:tc>
          <w:tcPr>
            <w:tcW w:w="880" w:type="dxa"/>
            <w:tcBorders>
              <w:top w:val="nil"/>
              <w:left w:val="nil"/>
              <w:bottom w:val="single" w:sz="4" w:space="0" w:color="000000"/>
              <w:right w:val="single" w:sz="4" w:space="0" w:color="000000"/>
            </w:tcBorders>
            <w:shd w:val="clear" w:color="auto" w:fill="auto"/>
            <w:vAlign w:val="center"/>
            <w:hideMark/>
          </w:tcPr>
          <w:p w14:paraId="0688C96A" w14:textId="77777777" w:rsidR="00F54321" w:rsidRPr="00F54321" w:rsidRDefault="00F54321" w:rsidP="00F54321">
            <w:pPr>
              <w:jc w:val="center"/>
              <w:rPr>
                <w:color w:val="000000"/>
                <w:sz w:val="20"/>
                <w:szCs w:val="20"/>
              </w:rPr>
            </w:pPr>
            <w:r w:rsidRPr="00F54321">
              <w:rPr>
                <w:color w:val="000000"/>
                <w:sz w:val="20"/>
                <w:szCs w:val="20"/>
              </w:rPr>
              <w:t>0,118</w:t>
            </w:r>
          </w:p>
        </w:tc>
        <w:tc>
          <w:tcPr>
            <w:tcW w:w="940" w:type="dxa"/>
            <w:tcBorders>
              <w:top w:val="nil"/>
              <w:left w:val="nil"/>
              <w:bottom w:val="single" w:sz="4" w:space="0" w:color="000000"/>
              <w:right w:val="single" w:sz="4" w:space="0" w:color="000000"/>
            </w:tcBorders>
            <w:shd w:val="clear" w:color="auto" w:fill="auto"/>
            <w:vAlign w:val="center"/>
            <w:hideMark/>
          </w:tcPr>
          <w:p w14:paraId="48A3ACAB" w14:textId="77777777" w:rsidR="00F54321" w:rsidRPr="00F54321" w:rsidRDefault="00F54321" w:rsidP="00F54321">
            <w:pPr>
              <w:jc w:val="center"/>
              <w:rPr>
                <w:color w:val="000000"/>
                <w:sz w:val="20"/>
                <w:szCs w:val="20"/>
              </w:rPr>
            </w:pPr>
            <w:r w:rsidRPr="00F54321">
              <w:rPr>
                <w:color w:val="000000"/>
                <w:sz w:val="20"/>
                <w:szCs w:val="20"/>
              </w:rPr>
              <w:t>0,749</w:t>
            </w:r>
          </w:p>
        </w:tc>
        <w:tc>
          <w:tcPr>
            <w:tcW w:w="940" w:type="dxa"/>
            <w:tcBorders>
              <w:top w:val="nil"/>
              <w:left w:val="nil"/>
              <w:bottom w:val="single" w:sz="4" w:space="0" w:color="000000"/>
              <w:right w:val="single" w:sz="4" w:space="0" w:color="000000"/>
            </w:tcBorders>
            <w:shd w:val="clear" w:color="auto" w:fill="auto"/>
            <w:vAlign w:val="center"/>
            <w:hideMark/>
          </w:tcPr>
          <w:p w14:paraId="4A23E8B3" w14:textId="77777777" w:rsidR="00F54321" w:rsidRPr="00F54321" w:rsidRDefault="00F54321" w:rsidP="00F54321">
            <w:pPr>
              <w:jc w:val="center"/>
              <w:rPr>
                <w:color w:val="000000"/>
                <w:sz w:val="20"/>
                <w:szCs w:val="20"/>
              </w:rPr>
            </w:pPr>
            <w:r w:rsidRPr="00F54321">
              <w:rPr>
                <w:color w:val="000000"/>
                <w:sz w:val="20"/>
                <w:szCs w:val="20"/>
              </w:rPr>
              <w:t>0,741</w:t>
            </w:r>
          </w:p>
        </w:tc>
        <w:tc>
          <w:tcPr>
            <w:tcW w:w="940" w:type="dxa"/>
            <w:tcBorders>
              <w:top w:val="nil"/>
              <w:left w:val="nil"/>
              <w:bottom w:val="single" w:sz="4" w:space="0" w:color="000000"/>
              <w:right w:val="single" w:sz="4" w:space="0" w:color="000000"/>
            </w:tcBorders>
            <w:shd w:val="clear" w:color="auto" w:fill="auto"/>
            <w:vAlign w:val="center"/>
            <w:hideMark/>
          </w:tcPr>
          <w:p w14:paraId="5EA2E6EE" w14:textId="77777777" w:rsidR="00F54321" w:rsidRPr="00F54321" w:rsidRDefault="00F54321" w:rsidP="00F54321">
            <w:pPr>
              <w:jc w:val="center"/>
              <w:rPr>
                <w:color w:val="000000"/>
                <w:sz w:val="20"/>
                <w:szCs w:val="20"/>
              </w:rPr>
            </w:pPr>
            <w:r w:rsidRPr="00F54321">
              <w:rPr>
                <w:color w:val="000000"/>
                <w:sz w:val="20"/>
                <w:szCs w:val="20"/>
              </w:rPr>
              <w:t>7,378</w:t>
            </w:r>
          </w:p>
        </w:tc>
        <w:tc>
          <w:tcPr>
            <w:tcW w:w="920" w:type="dxa"/>
            <w:tcBorders>
              <w:top w:val="nil"/>
              <w:left w:val="nil"/>
              <w:bottom w:val="single" w:sz="4" w:space="0" w:color="000000"/>
              <w:right w:val="single" w:sz="4" w:space="0" w:color="000000"/>
            </w:tcBorders>
            <w:shd w:val="clear" w:color="auto" w:fill="auto"/>
            <w:vAlign w:val="center"/>
            <w:hideMark/>
          </w:tcPr>
          <w:p w14:paraId="2A821260" w14:textId="77777777" w:rsidR="00F54321" w:rsidRPr="00F54321" w:rsidRDefault="00F54321" w:rsidP="00F54321">
            <w:pPr>
              <w:jc w:val="center"/>
              <w:rPr>
                <w:color w:val="000000"/>
                <w:sz w:val="20"/>
                <w:szCs w:val="20"/>
              </w:rPr>
            </w:pPr>
            <w:r w:rsidRPr="00F54321">
              <w:rPr>
                <w:color w:val="000000"/>
                <w:sz w:val="20"/>
                <w:szCs w:val="20"/>
              </w:rPr>
              <w:t>7,378</w:t>
            </w:r>
          </w:p>
        </w:tc>
        <w:tc>
          <w:tcPr>
            <w:tcW w:w="940" w:type="dxa"/>
            <w:tcBorders>
              <w:top w:val="nil"/>
              <w:left w:val="nil"/>
              <w:bottom w:val="single" w:sz="4" w:space="0" w:color="000000"/>
              <w:right w:val="single" w:sz="4" w:space="0" w:color="000000"/>
            </w:tcBorders>
            <w:shd w:val="clear" w:color="auto" w:fill="auto"/>
            <w:vAlign w:val="center"/>
            <w:hideMark/>
          </w:tcPr>
          <w:p w14:paraId="5B07C584" w14:textId="77777777" w:rsidR="00F54321" w:rsidRPr="00F54321" w:rsidRDefault="00F54321" w:rsidP="00F54321">
            <w:pPr>
              <w:jc w:val="center"/>
              <w:rPr>
                <w:color w:val="000000"/>
                <w:sz w:val="20"/>
                <w:szCs w:val="20"/>
              </w:rPr>
            </w:pPr>
            <w:r w:rsidRPr="00F54321">
              <w:rPr>
                <w:color w:val="000000"/>
                <w:sz w:val="20"/>
                <w:szCs w:val="20"/>
              </w:rPr>
              <w:t>44,268</w:t>
            </w:r>
          </w:p>
        </w:tc>
        <w:tc>
          <w:tcPr>
            <w:tcW w:w="920" w:type="dxa"/>
            <w:tcBorders>
              <w:top w:val="nil"/>
              <w:left w:val="nil"/>
              <w:bottom w:val="single" w:sz="4" w:space="0" w:color="000000"/>
              <w:right w:val="single" w:sz="4" w:space="0" w:color="000000"/>
            </w:tcBorders>
            <w:shd w:val="clear" w:color="auto" w:fill="auto"/>
            <w:vAlign w:val="center"/>
            <w:hideMark/>
          </w:tcPr>
          <w:p w14:paraId="54312E38" w14:textId="77777777" w:rsidR="00F54321" w:rsidRPr="00F54321" w:rsidRDefault="00F54321" w:rsidP="00F54321">
            <w:pPr>
              <w:jc w:val="center"/>
              <w:rPr>
                <w:color w:val="000000"/>
                <w:sz w:val="20"/>
                <w:szCs w:val="20"/>
              </w:rPr>
            </w:pPr>
            <w:r w:rsidRPr="00F54321">
              <w:rPr>
                <w:color w:val="000000"/>
                <w:sz w:val="20"/>
                <w:szCs w:val="20"/>
              </w:rPr>
              <w:t>44,268</w:t>
            </w:r>
          </w:p>
        </w:tc>
        <w:tc>
          <w:tcPr>
            <w:tcW w:w="940" w:type="dxa"/>
            <w:tcBorders>
              <w:top w:val="nil"/>
              <w:left w:val="nil"/>
              <w:bottom w:val="single" w:sz="4" w:space="0" w:color="000000"/>
              <w:right w:val="single" w:sz="4" w:space="0" w:color="000000"/>
            </w:tcBorders>
            <w:shd w:val="clear" w:color="auto" w:fill="auto"/>
            <w:vAlign w:val="center"/>
            <w:hideMark/>
          </w:tcPr>
          <w:p w14:paraId="7DC70F4E" w14:textId="77777777" w:rsidR="00F54321" w:rsidRPr="00F54321" w:rsidRDefault="00F54321" w:rsidP="00F54321">
            <w:pPr>
              <w:jc w:val="center"/>
              <w:rPr>
                <w:color w:val="000000"/>
                <w:sz w:val="20"/>
                <w:szCs w:val="20"/>
              </w:rPr>
            </w:pPr>
            <w:r w:rsidRPr="00F54321">
              <w:rPr>
                <w:color w:val="000000"/>
                <w:sz w:val="20"/>
                <w:szCs w:val="20"/>
              </w:rPr>
              <w:t>10212</w:t>
            </w:r>
          </w:p>
        </w:tc>
        <w:tc>
          <w:tcPr>
            <w:tcW w:w="880" w:type="dxa"/>
            <w:tcBorders>
              <w:top w:val="nil"/>
              <w:left w:val="nil"/>
              <w:bottom w:val="single" w:sz="4" w:space="0" w:color="000000"/>
              <w:right w:val="single" w:sz="4" w:space="0" w:color="000000"/>
            </w:tcBorders>
            <w:shd w:val="clear" w:color="auto" w:fill="auto"/>
            <w:vAlign w:val="center"/>
            <w:hideMark/>
          </w:tcPr>
          <w:p w14:paraId="58A311EE" w14:textId="77777777" w:rsidR="00F54321" w:rsidRPr="00F54321" w:rsidRDefault="00F54321" w:rsidP="00F54321">
            <w:pPr>
              <w:jc w:val="center"/>
              <w:rPr>
                <w:color w:val="000000"/>
                <w:sz w:val="20"/>
                <w:szCs w:val="20"/>
              </w:rPr>
            </w:pPr>
            <w:r w:rsidRPr="00F54321">
              <w:rPr>
                <w:color w:val="000000"/>
                <w:sz w:val="20"/>
                <w:szCs w:val="20"/>
              </w:rPr>
              <w:t>10151,2</w:t>
            </w:r>
          </w:p>
        </w:tc>
        <w:tc>
          <w:tcPr>
            <w:tcW w:w="940" w:type="dxa"/>
            <w:tcBorders>
              <w:top w:val="nil"/>
              <w:left w:val="nil"/>
              <w:bottom w:val="single" w:sz="4" w:space="0" w:color="000000"/>
              <w:right w:val="single" w:sz="4" w:space="0" w:color="000000"/>
            </w:tcBorders>
            <w:shd w:val="clear" w:color="auto" w:fill="auto"/>
            <w:vAlign w:val="center"/>
            <w:hideMark/>
          </w:tcPr>
          <w:p w14:paraId="02F3B533" w14:textId="77777777" w:rsidR="00F54321" w:rsidRPr="00F54321" w:rsidRDefault="00F54321" w:rsidP="00F54321">
            <w:pPr>
              <w:jc w:val="center"/>
              <w:rPr>
                <w:color w:val="000000"/>
                <w:sz w:val="20"/>
                <w:szCs w:val="20"/>
              </w:rPr>
            </w:pPr>
            <w:r w:rsidRPr="00F54321">
              <w:rPr>
                <w:color w:val="000000"/>
                <w:sz w:val="20"/>
                <w:szCs w:val="20"/>
              </w:rPr>
              <w:t>0,06005</w:t>
            </w:r>
          </w:p>
        </w:tc>
        <w:tc>
          <w:tcPr>
            <w:tcW w:w="880" w:type="dxa"/>
            <w:tcBorders>
              <w:top w:val="nil"/>
              <w:left w:val="nil"/>
              <w:bottom w:val="single" w:sz="4" w:space="0" w:color="000000"/>
              <w:right w:val="single" w:sz="4" w:space="0" w:color="000000"/>
            </w:tcBorders>
            <w:shd w:val="clear" w:color="auto" w:fill="auto"/>
            <w:vAlign w:val="center"/>
            <w:hideMark/>
          </w:tcPr>
          <w:p w14:paraId="5A7B21EB" w14:textId="77777777" w:rsidR="00F54321" w:rsidRPr="00F54321" w:rsidRDefault="00F54321" w:rsidP="00F54321">
            <w:pPr>
              <w:jc w:val="center"/>
              <w:rPr>
                <w:color w:val="000000"/>
                <w:sz w:val="20"/>
                <w:szCs w:val="20"/>
              </w:rPr>
            </w:pPr>
            <w:r w:rsidRPr="00F54321">
              <w:rPr>
                <w:color w:val="000000"/>
                <w:sz w:val="20"/>
                <w:szCs w:val="20"/>
              </w:rPr>
              <w:t>0,06006</w:t>
            </w:r>
          </w:p>
        </w:tc>
        <w:tc>
          <w:tcPr>
            <w:tcW w:w="900" w:type="dxa"/>
            <w:tcBorders>
              <w:top w:val="nil"/>
              <w:left w:val="nil"/>
              <w:bottom w:val="single" w:sz="4" w:space="0" w:color="000000"/>
              <w:right w:val="single" w:sz="4" w:space="0" w:color="000000"/>
            </w:tcBorders>
            <w:shd w:val="clear" w:color="auto" w:fill="auto"/>
            <w:vAlign w:val="center"/>
            <w:hideMark/>
          </w:tcPr>
          <w:p w14:paraId="40D11DA6" w14:textId="77777777" w:rsidR="00F54321" w:rsidRPr="00F54321" w:rsidRDefault="00F54321" w:rsidP="00F54321">
            <w:pPr>
              <w:jc w:val="center"/>
              <w:rPr>
                <w:color w:val="000000"/>
                <w:sz w:val="20"/>
                <w:szCs w:val="20"/>
              </w:rPr>
            </w:pPr>
            <w:r w:rsidRPr="00F54321">
              <w:rPr>
                <w:color w:val="000000"/>
                <w:sz w:val="20"/>
                <w:szCs w:val="20"/>
              </w:rPr>
              <w:t>0,1</w:t>
            </w:r>
          </w:p>
        </w:tc>
        <w:tc>
          <w:tcPr>
            <w:tcW w:w="900" w:type="dxa"/>
            <w:tcBorders>
              <w:top w:val="nil"/>
              <w:left w:val="nil"/>
              <w:bottom w:val="single" w:sz="4" w:space="0" w:color="000000"/>
              <w:right w:val="single" w:sz="4" w:space="0" w:color="000000"/>
            </w:tcBorders>
            <w:shd w:val="clear" w:color="auto" w:fill="auto"/>
            <w:vAlign w:val="center"/>
            <w:hideMark/>
          </w:tcPr>
          <w:p w14:paraId="316B3BA7" w14:textId="77777777" w:rsidR="00F54321" w:rsidRPr="00F54321" w:rsidRDefault="00F54321" w:rsidP="00F54321">
            <w:pPr>
              <w:jc w:val="center"/>
              <w:rPr>
                <w:color w:val="000000"/>
                <w:sz w:val="20"/>
                <w:szCs w:val="20"/>
              </w:rPr>
            </w:pPr>
            <w:r w:rsidRPr="00F54321">
              <w:rPr>
                <w:color w:val="000000"/>
                <w:sz w:val="20"/>
                <w:szCs w:val="20"/>
              </w:rPr>
              <w:t>-0,1</w:t>
            </w:r>
          </w:p>
        </w:tc>
      </w:tr>
      <w:tr w:rsidR="00F54321" w:rsidRPr="00F54321" w14:paraId="5D8384E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1B838DD" w14:textId="77777777" w:rsidR="00F54321" w:rsidRPr="00F54321" w:rsidRDefault="00F54321" w:rsidP="00F54321">
            <w:pPr>
              <w:jc w:val="center"/>
              <w:rPr>
                <w:color w:val="000000"/>
                <w:sz w:val="20"/>
                <w:szCs w:val="20"/>
              </w:rPr>
            </w:pPr>
            <w:r w:rsidRPr="00F54321">
              <w:rPr>
                <w:color w:val="000000"/>
                <w:sz w:val="20"/>
                <w:szCs w:val="20"/>
              </w:rPr>
              <w:t>УТ16</w:t>
            </w:r>
          </w:p>
        </w:tc>
        <w:tc>
          <w:tcPr>
            <w:tcW w:w="920" w:type="dxa"/>
            <w:tcBorders>
              <w:top w:val="nil"/>
              <w:left w:val="nil"/>
              <w:bottom w:val="single" w:sz="4" w:space="0" w:color="000000"/>
              <w:right w:val="single" w:sz="4" w:space="0" w:color="000000"/>
            </w:tcBorders>
            <w:shd w:val="clear" w:color="auto" w:fill="auto"/>
            <w:vAlign w:val="center"/>
            <w:hideMark/>
          </w:tcPr>
          <w:p w14:paraId="636A1F1F" w14:textId="77777777" w:rsidR="00F54321" w:rsidRPr="00F54321" w:rsidRDefault="00F54321" w:rsidP="00F54321">
            <w:pPr>
              <w:jc w:val="center"/>
              <w:rPr>
                <w:color w:val="000000"/>
                <w:sz w:val="20"/>
                <w:szCs w:val="20"/>
              </w:rPr>
            </w:pPr>
            <w:r w:rsidRPr="00F54321">
              <w:rPr>
                <w:color w:val="000000"/>
                <w:sz w:val="20"/>
                <w:szCs w:val="20"/>
              </w:rPr>
              <w:t>ул. Пермякова, 11</w:t>
            </w:r>
          </w:p>
        </w:tc>
        <w:tc>
          <w:tcPr>
            <w:tcW w:w="860" w:type="dxa"/>
            <w:tcBorders>
              <w:top w:val="nil"/>
              <w:left w:val="nil"/>
              <w:bottom w:val="single" w:sz="4" w:space="0" w:color="000000"/>
              <w:right w:val="single" w:sz="4" w:space="0" w:color="000000"/>
            </w:tcBorders>
            <w:shd w:val="clear" w:color="auto" w:fill="auto"/>
            <w:vAlign w:val="center"/>
            <w:hideMark/>
          </w:tcPr>
          <w:p w14:paraId="7938C1DF" w14:textId="77777777" w:rsidR="00F54321" w:rsidRPr="00F54321" w:rsidRDefault="00F54321" w:rsidP="00F54321">
            <w:pPr>
              <w:jc w:val="center"/>
              <w:rPr>
                <w:color w:val="000000"/>
                <w:sz w:val="20"/>
                <w:szCs w:val="20"/>
              </w:rPr>
            </w:pPr>
            <w:r w:rsidRPr="00F54321">
              <w:rPr>
                <w:color w:val="000000"/>
                <w:sz w:val="20"/>
                <w:szCs w:val="20"/>
              </w:rPr>
              <w:t>22,57</w:t>
            </w:r>
          </w:p>
        </w:tc>
        <w:tc>
          <w:tcPr>
            <w:tcW w:w="940" w:type="dxa"/>
            <w:tcBorders>
              <w:top w:val="nil"/>
              <w:left w:val="nil"/>
              <w:bottom w:val="single" w:sz="4" w:space="0" w:color="000000"/>
              <w:right w:val="single" w:sz="4" w:space="0" w:color="000000"/>
            </w:tcBorders>
            <w:shd w:val="clear" w:color="auto" w:fill="auto"/>
            <w:vAlign w:val="center"/>
            <w:hideMark/>
          </w:tcPr>
          <w:p w14:paraId="11729182"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344E7B0"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3579455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8671FD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73E064C" w14:textId="77777777" w:rsidR="00F54321" w:rsidRPr="00F54321" w:rsidRDefault="00F54321" w:rsidP="00F54321">
            <w:pPr>
              <w:jc w:val="center"/>
              <w:rPr>
                <w:color w:val="000000"/>
                <w:sz w:val="20"/>
                <w:szCs w:val="20"/>
              </w:rPr>
            </w:pPr>
            <w:r w:rsidRPr="00F54321">
              <w:rPr>
                <w:color w:val="000000"/>
                <w:sz w:val="20"/>
                <w:szCs w:val="20"/>
              </w:rPr>
              <w:t>1,2142</w:t>
            </w:r>
          </w:p>
        </w:tc>
        <w:tc>
          <w:tcPr>
            <w:tcW w:w="940" w:type="dxa"/>
            <w:tcBorders>
              <w:top w:val="nil"/>
              <w:left w:val="nil"/>
              <w:bottom w:val="single" w:sz="4" w:space="0" w:color="000000"/>
              <w:right w:val="single" w:sz="4" w:space="0" w:color="000000"/>
            </w:tcBorders>
            <w:shd w:val="clear" w:color="auto" w:fill="auto"/>
            <w:vAlign w:val="center"/>
            <w:hideMark/>
          </w:tcPr>
          <w:p w14:paraId="21848779" w14:textId="77777777" w:rsidR="00F54321" w:rsidRPr="00F54321" w:rsidRDefault="00F54321" w:rsidP="00F54321">
            <w:pPr>
              <w:jc w:val="center"/>
              <w:rPr>
                <w:color w:val="000000"/>
                <w:sz w:val="20"/>
                <w:szCs w:val="20"/>
              </w:rPr>
            </w:pPr>
            <w:r w:rsidRPr="00F54321">
              <w:rPr>
                <w:color w:val="000000"/>
                <w:sz w:val="20"/>
                <w:szCs w:val="20"/>
              </w:rPr>
              <w:t>-1,2117</w:t>
            </w:r>
          </w:p>
        </w:tc>
        <w:tc>
          <w:tcPr>
            <w:tcW w:w="940" w:type="dxa"/>
            <w:tcBorders>
              <w:top w:val="nil"/>
              <w:left w:val="nil"/>
              <w:bottom w:val="single" w:sz="4" w:space="0" w:color="000000"/>
              <w:right w:val="single" w:sz="4" w:space="0" w:color="000000"/>
            </w:tcBorders>
            <w:shd w:val="clear" w:color="auto" w:fill="auto"/>
            <w:vAlign w:val="center"/>
            <w:hideMark/>
          </w:tcPr>
          <w:p w14:paraId="744DFC27" w14:textId="77777777" w:rsidR="00F54321" w:rsidRPr="00F54321" w:rsidRDefault="00F54321" w:rsidP="00F54321">
            <w:pPr>
              <w:jc w:val="center"/>
              <w:rPr>
                <w:color w:val="000000"/>
                <w:sz w:val="20"/>
                <w:szCs w:val="20"/>
              </w:rPr>
            </w:pPr>
            <w:r w:rsidRPr="00F54321">
              <w:rPr>
                <w:color w:val="000000"/>
                <w:sz w:val="20"/>
                <w:szCs w:val="20"/>
              </w:rPr>
              <w:t>0,149</w:t>
            </w:r>
          </w:p>
        </w:tc>
        <w:tc>
          <w:tcPr>
            <w:tcW w:w="940" w:type="dxa"/>
            <w:tcBorders>
              <w:top w:val="nil"/>
              <w:left w:val="nil"/>
              <w:bottom w:val="single" w:sz="4" w:space="0" w:color="000000"/>
              <w:right w:val="single" w:sz="4" w:space="0" w:color="000000"/>
            </w:tcBorders>
            <w:shd w:val="clear" w:color="auto" w:fill="auto"/>
            <w:vAlign w:val="center"/>
            <w:hideMark/>
          </w:tcPr>
          <w:p w14:paraId="6ECF6425" w14:textId="77777777" w:rsidR="00F54321" w:rsidRPr="00F54321" w:rsidRDefault="00F54321" w:rsidP="00F54321">
            <w:pPr>
              <w:jc w:val="center"/>
              <w:rPr>
                <w:color w:val="000000"/>
                <w:sz w:val="20"/>
                <w:szCs w:val="20"/>
              </w:rPr>
            </w:pPr>
            <w:r w:rsidRPr="00F54321">
              <w:rPr>
                <w:color w:val="000000"/>
                <w:sz w:val="20"/>
                <w:szCs w:val="20"/>
              </w:rPr>
              <w:t>0,148</w:t>
            </w:r>
          </w:p>
        </w:tc>
        <w:tc>
          <w:tcPr>
            <w:tcW w:w="940" w:type="dxa"/>
            <w:tcBorders>
              <w:top w:val="nil"/>
              <w:left w:val="nil"/>
              <w:bottom w:val="single" w:sz="4" w:space="0" w:color="000000"/>
              <w:right w:val="single" w:sz="4" w:space="0" w:color="000000"/>
            </w:tcBorders>
            <w:shd w:val="clear" w:color="auto" w:fill="auto"/>
            <w:vAlign w:val="center"/>
            <w:hideMark/>
          </w:tcPr>
          <w:p w14:paraId="2541C293" w14:textId="77777777" w:rsidR="00F54321" w:rsidRPr="00F54321" w:rsidRDefault="00F54321" w:rsidP="00F54321">
            <w:pPr>
              <w:jc w:val="center"/>
              <w:rPr>
                <w:color w:val="000000"/>
                <w:sz w:val="20"/>
                <w:szCs w:val="20"/>
              </w:rPr>
            </w:pPr>
            <w:r w:rsidRPr="00F54321">
              <w:rPr>
                <w:color w:val="000000"/>
                <w:sz w:val="20"/>
                <w:szCs w:val="20"/>
              </w:rPr>
              <w:t>45,255</w:t>
            </w:r>
          </w:p>
        </w:tc>
        <w:tc>
          <w:tcPr>
            <w:tcW w:w="940" w:type="dxa"/>
            <w:tcBorders>
              <w:top w:val="nil"/>
              <w:left w:val="nil"/>
              <w:bottom w:val="single" w:sz="4" w:space="0" w:color="000000"/>
              <w:right w:val="single" w:sz="4" w:space="0" w:color="000000"/>
            </w:tcBorders>
            <w:shd w:val="clear" w:color="auto" w:fill="auto"/>
            <w:vAlign w:val="center"/>
            <w:hideMark/>
          </w:tcPr>
          <w:p w14:paraId="66D240DD" w14:textId="77777777" w:rsidR="00F54321" w:rsidRPr="00F54321" w:rsidRDefault="00F54321" w:rsidP="00F54321">
            <w:pPr>
              <w:jc w:val="center"/>
              <w:rPr>
                <w:color w:val="000000"/>
                <w:sz w:val="20"/>
                <w:szCs w:val="20"/>
              </w:rPr>
            </w:pPr>
            <w:r w:rsidRPr="00F54321">
              <w:rPr>
                <w:color w:val="000000"/>
                <w:sz w:val="20"/>
                <w:szCs w:val="20"/>
              </w:rPr>
              <w:t>45,226</w:t>
            </w:r>
          </w:p>
        </w:tc>
        <w:tc>
          <w:tcPr>
            <w:tcW w:w="920" w:type="dxa"/>
            <w:tcBorders>
              <w:top w:val="nil"/>
              <w:left w:val="nil"/>
              <w:bottom w:val="single" w:sz="4" w:space="0" w:color="000000"/>
              <w:right w:val="single" w:sz="4" w:space="0" w:color="000000"/>
            </w:tcBorders>
            <w:shd w:val="clear" w:color="auto" w:fill="auto"/>
            <w:vAlign w:val="center"/>
            <w:hideMark/>
          </w:tcPr>
          <w:p w14:paraId="2B0F58B8" w14:textId="77777777" w:rsidR="00F54321" w:rsidRPr="00F54321" w:rsidRDefault="00F54321" w:rsidP="00F54321">
            <w:pPr>
              <w:jc w:val="center"/>
              <w:rPr>
                <w:color w:val="000000"/>
                <w:sz w:val="20"/>
                <w:szCs w:val="20"/>
              </w:rPr>
            </w:pPr>
            <w:r w:rsidRPr="00F54321">
              <w:rPr>
                <w:color w:val="000000"/>
                <w:sz w:val="20"/>
                <w:szCs w:val="20"/>
              </w:rPr>
              <w:t>44,178</w:t>
            </w:r>
          </w:p>
        </w:tc>
        <w:tc>
          <w:tcPr>
            <w:tcW w:w="920" w:type="dxa"/>
            <w:tcBorders>
              <w:top w:val="nil"/>
              <w:left w:val="nil"/>
              <w:bottom w:val="single" w:sz="4" w:space="0" w:color="000000"/>
              <w:right w:val="single" w:sz="4" w:space="0" w:color="000000"/>
            </w:tcBorders>
            <w:shd w:val="clear" w:color="auto" w:fill="auto"/>
            <w:vAlign w:val="center"/>
            <w:hideMark/>
          </w:tcPr>
          <w:p w14:paraId="06CB5D0B" w14:textId="77777777" w:rsidR="00F54321" w:rsidRPr="00F54321" w:rsidRDefault="00F54321" w:rsidP="00F54321">
            <w:pPr>
              <w:jc w:val="center"/>
              <w:rPr>
                <w:color w:val="000000"/>
                <w:sz w:val="20"/>
                <w:szCs w:val="20"/>
              </w:rPr>
            </w:pPr>
            <w:r w:rsidRPr="00F54321">
              <w:rPr>
                <w:color w:val="000000"/>
                <w:sz w:val="20"/>
                <w:szCs w:val="20"/>
              </w:rPr>
              <w:t>43,91</w:t>
            </w:r>
          </w:p>
        </w:tc>
        <w:tc>
          <w:tcPr>
            <w:tcW w:w="940" w:type="dxa"/>
            <w:tcBorders>
              <w:top w:val="nil"/>
              <w:left w:val="nil"/>
              <w:bottom w:val="single" w:sz="4" w:space="0" w:color="000000"/>
              <w:right w:val="single" w:sz="4" w:space="0" w:color="000000"/>
            </w:tcBorders>
            <w:shd w:val="clear" w:color="auto" w:fill="auto"/>
            <w:vAlign w:val="center"/>
            <w:hideMark/>
          </w:tcPr>
          <w:p w14:paraId="42BD2C70" w14:textId="77777777" w:rsidR="00F54321" w:rsidRPr="00F54321" w:rsidRDefault="00F54321" w:rsidP="00F54321">
            <w:pPr>
              <w:jc w:val="center"/>
              <w:rPr>
                <w:color w:val="000000"/>
                <w:sz w:val="20"/>
                <w:szCs w:val="20"/>
              </w:rPr>
            </w:pPr>
            <w:r w:rsidRPr="00F54321">
              <w:rPr>
                <w:color w:val="000000"/>
                <w:sz w:val="20"/>
                <w:szCs w:val="20"/>
              </w:rPr>
              <w:t>62,155</w:t>
            </w:r>
          </w:p>
        </w:tc>
        <w:tc>
          <w:tcPr>
            <w:tcW w:w="940" w:type="dxa"/>
            <w:tcBorders>
              <w:top w:val="nil"/>
              <w:left w:val="nil"/>
              <w:bottom w:val="single" w:sz="4" w:space="0" w:color="000000"/>
              <w:right w:val="single" w:sz="4" w:space="0" w:color="000000"/>
            </w:tcBorders>
            <w:shd w:val="clear" w:color="auto" w:fill="auto"/>
            <w:vAlign w:val="center"/>
            <w:hideMark/>
          </w:tcPr>
          <w:p w14:paraId="6E5E9C6D" w14:textId="77777777" w:rsidR="00F54321" w:rsidRPr="00F54321" w:rsidRDefault="00F54321" w:rsidP="00F54321">
            <w:pPr>
              <w:jc w:val="center"/>
              <w:rPr>
                <w:color w:val="000000"/>
                <w:sz w:val="20"/>
                <w:szCs w:val="20"/>
              </w:rPr>
            </w:pPr>
            <w:r w:rsidRPr="00F54321">
              <w:rPr>
                <w:color w:val="000000"/>
                <w:sz w:val="20"/>
                <w:szCs w:val="20"/>
              </w:rPr>
              <w:t>62,006</w:t>
            </w:r>
          </w:p>
        </w:tc>
        <w:tc>
          <w:tcPr>
            <w:tcW w:w="920" w:type="dxa"/>
            <w:tcBorders>
              <w:top w:val="nil"/>
              <w:left w:val="nil"/>
              <w:bottom w:val="single" w:sz="4" w:space="0" w:color="000000"/>
              <w:right w:val="single" w:sz="4" w:space="0" w:color="000000"/>
            </w:tcBorders>
            <w:shd w:val="clear" w:color="auto" w:fill="auto"/>
            <w:vAlign w:val="center"/>
            <w:hideMark/>
          </w:tcPr>
          <w:p w14:paraId="3EA3F656" w14:textId="77777777" w:rsidR="00F54321" w:rsidRPr="00F54321" w:rsidRDefault="00F54321" w:rsidP="00F54321">
            <w:pPr>
              <w:jc w:val="center"/>
              <w:rPr>
                <w:color w:val="000000"/>
                <w:sz w:val="20"/>
                <w:szCs w:val="20"/>
              </w:rPr>
            </w:pPr>
            <w:r w:rsidRPr="00F54321">
              <w:rPr>
                <w:color w:val="000000"/>
                <w:sz w:val="20"/>
                <w:szCs w:val="20"/>
              </w:rPr>
              <w:t>60,958</w:t>
            </w:r>
          </w:p>
        </w:tc>
        <w:tc>
          <w:tcPr>
            <w:tcW w:w="920" w:type="dxa"/>
            <w:tcBorders>
              <w:top w:val="nil"/>
              <w:left w:val="nil"/>
              <w:bottom w:val="single" w:sz="4" w:space="0" w:color="000000"/>
              <w:right w:val="single" w:sz="4" w:space="0" w:color="000000"/>
            </w:tcBorders>
            <w:shd w:val="clear" w:color="auto" w:fill="auto"/>
            <w:vAlign w:val="center"/>
            <w:hideMark/>
          </w:tcPr>
          <w:p w14:paraId="332E1B15" w14:textId="77777777" w:rsidR="00F54321" w:rsidRPr="00F54321" w:rsidRDefault="00F54321" w:rsidP="00F54321">
            <w:pPr>
              <w:jc w:val="center"/>
              <w:rPr>
                <w:color w:val="000000"/>
                <w:sz w:val="20"/>
                <w:szCs w:val="20"/>
              </w:rPr>
            </w:pPr>
            <w:r w:rsidRPr="00F54321">
              <w:rPr>
                <w:color w:val="000000"/>
                <w:sz w:val="20"/>
                <w:szCs w:val="20"/>
              </w:rPr>
              <w:t>60,81</w:t>
            </w:r>
          </w:p>
        </w:tc>
        <w:tc>
          <w:tcPr>
            <w:tcW w:w="860" w:type="dxa"/>
            <w:tcBorders>
              <w:top w:val="nil"/>
              <w:left w:val="nil"/>
              <w:bottom w:val="single" w:sz="4" w:space="0" w:color="000000"/>
              <w:right w:val="single" w:sz="4" w:space="0" w:color="000000"/>
            </w:tcBorders>
            <w:shd w:val="clear" w:color="auto" w:fill="auto"/>
            <w:vAlign w:val="center"/>
            <w:hideMark/>
          </w:tcPr>
          <w:p w14:paraId="0AD1C64E" w14:textId="77777777" w:rsidR="00F54321" w:rsidRPr="00F54321" w:rsidRDefault="00F54321" w:rsidP="00F54321">
            <w:pPr>
              <w:jc w:val="center"/>
              <w:rPr>
                <w:color w:val="000000"/>
                <w:sz w:val="20"/>
                <w:szCs w:val="20"/>
              </w:rPr>
            </w:pPr>
            <w:r w:rsidRPr="00F54321">
              <w:rPr>
                <w:color w:val="000000"/>
                <w:sz w:val="20"/>
                <w:szCs w:val="20"/>
              </w:rPr>
              <w:t>1,345</w:t>
            </w:r>
          </w:p>
        </w:tc>
        <w:tc>
          <w:tcPr>
            <w:tcW w:w="880" w:type="dxa"/>
            <w:tcBorders>
              <w:top w:val="nil"/>
              <w:left w:val="nil"/>
              <w:bottom w:val="single" w:sz="4" w:space="0" w:color="000000"/>
              <w:right w:val="single" w:sz="4" w:space="0" w:color="000000"/>
            </w:tcBorders>
            <w:shd w:val="clear" w:color="auto" w:fill="auto"/>
            <w:vAlign w:val="center"/>
            <w:hideMark/>
          </w:tcPr>
          <w:p w14:paraId="2CB1515D" w14:textId="77777777" w:rsidR="00F54321" w:rsidRPr="00F54321" w:rsidRDefault="00F54321" w:rsidP="00F54321">
            <w:pPr>
              <w:jc w:val="center"/>
              <w:rPr>
                <w:color w:val="000000"/>
                <w:sz w:val="20"/>
                <w:szCs w:val="20"/>
              </w:rPr>
            </w:pPr>
            <w:r w:rsidRPr="00F54321">
              <w:rPr>
                <w:color w:val="000000"/>
                <w:sz w:val="20"/>
                <w:szCs w:val="20"/>
              </w:rPr>
              <w:t>1,049</w:t>
            </w:r>
          </w:p>
        </w:tc>
        <w:tc>
          <w:tcPr>
            <w:tcW w:w="940" w:type="dxa"/>
            <w:tcBorders>
              <w:top w:val="nil"/>
              <w:left w:val="nil"/>
              <w:bottom w:val="single" w:sz="4" w:space="0" w:color="000000"/>
              <w:right w:val="single" w:sz="4" w:space="0" w:color="000000"/>
            </w:tcBorders>
            <w:shd w:val="clear" w:color="auto" w:fill="auto"/>
            <w:vAlign w:val="center"/>
            <w:hideMark/>
          </w:tcPr>
          <w:p w14:paraId="298B2B03" w14:textId="77777777" w:rsidR="00F54321" w:rsidRPr="00F54321" w:rsidRDefault="00F54321" w:rsidP="00F54321">
            <w:pPr>
              <w:jc w:val="center"/>
              <w:rPr>
                <w:color w:val="000000"/>
                <w:sz w:val="20"/>
                <w:szCs w:val="20"/>
              </w:rPr>
            </w:pPr>
            <w:r w:rsidRPr="00F54321">
              <w:rPr>
                <w:color w:val="000000"/>
                <w:sz w:val="20"/>
                <w:szCs w:val="20"/>
              </w:rPr>
              <w:t>5,484</w:t>
            </w:r>
          </w:p>
        </w:tc>
        <w:tc>
          <w:tcPr>
            <w:tcW w:w="940" w:type="dxa"/>
            <w:tcBorders>
              <w:top w:val="nil"/>
              <w:left w:val="nil"/>
              <w:bottom w:val="single" w:sz="4" w:space="0" w:color="000000"/>
              <w:right w:val="single" w:sz="4" w:space="0" w:color="000000"/>
            </w:tcBorders>
            <w:shd w:val="clear" w:color="auto" w:fill="auto"/>
            <w:vAlign w:val="center"/>
            <w:hideMark/>
          </w:tcPr>
          <w:p w14:paraId="5AFDDDD7" w14:textId="77777777" w:rsidR="00F54321" w:rsidRPr="00F54321" w:rsidRDefault="00F54321" w:rsidP="00F54321">
            <w:pPr>
              <w:jc w:val="center"/>
              <w:rPr>
                <w:color w:val="000000"/>
                <w:sz w:val="20"/>
                <w:szCs w:val="20"/>
              </w:rPr>
            </w:pPr>
            <w:r w:rsidRPr="00F54321">
              <w:rPr>
                <w:color w:val="000000"/>
                <w:sz w:val="20"/>
                <w:szCs w:val="20"/>
              </w:rPr>
              <w:t>5,461</w:t>
            </w:r>
          </w:p>
        </w:tc>
        <w:tc>
          <w:tcPr>
            <w:tcW w:w="940" w:type="dxa"/>
            <w:tcBorders>
              <w:top w:val="nil"/>
              <w:left w:val="nil"/>
              <w:bottom w:val="single" w:sz="4" w:space="0" w:color="000000"/>
              <w:right w:val="single" w:sz="4" w:space="0" w:color="000000"/>
            </w:tcBorders>
            <w:shd w:val="clear" w:color="auto" w:fill="auto"/>
            <w:vAlign w:val="center"/>
            <w:hideMark/>
          </w:tcPr>
          <w:p w14:paraId="58347372" w14:textId="77777777" w:rsidR="00F54321" w:rsidRPr="00F54321" w:rsidRDefault="00F54321" w:rsidP="00F54321">
            <w:pPr>
              <w:jc w:val="center"/>
              <w:rPr>
                <w:color w:val="000000"/>
                <w:sz w:val="20"/>
                <w:szCs w:val="20"/>
              </w:rPr>
            </w:pPr>
            <w:r w:rsidRPr="00F54321">
              <w:rPr>
                <w:color w:val="000000"/>
                <w:sz w:val="20"/>
                <w:szCs w:val="20"/>
              </w:rPr>
              <w:t>4,514</w:t>
            </w:r>
          </w:p>
        </w:tc>
        <w:tc>
          <w:tcPr>
            <w:tcW w:w="920" w:type="dxa"/>
            <w:tcBorders>
              <w:top w:val="nil"/>
              <w:left w:val="nil"/>
              <w:bottom w:val="single" w:sz="4" w:space="0" w:color="000000"/>
              <w:right w:val="single" w:sz="4" w:space="0" w:color="000000"/>
            </w:tcBorders>
            <w:shd w:val="clear" w:color="auto" w:fill="auto"/>
            <w:vAlign w:val="center"/>
            <w:hideMark/>
          </w:tcPr>
          <w:p w14:paraId="6F3DBD4B" w14:textId="77777777" w:rsidR="00F54321" w:rsidRPr="00F54321" w:rsidRDefault="00F54321" w:rsidP="00F54321">
            <w:pPr>
              <w:jc w:val="center"/>
              <w:rPr>
                <w:color w:val="000000"/>
                <w:sz w:val="20"/>
                <w:szCs w:val="20"/>
              </w:rPr>
            </w:pPr>
            <w:r w:rsidRPr="00F54321">
              <w:rPr>
                <w:color w:val="000000"/>
                <w:sz w:val="20"/>
                <w:szCs w:val="20"/>
              </w:rPr>
              <w:t>4,514</w:t>
            </w:r>
          </w:p>
        </w:tc>
        <w:tc>
          <w:tcPr>
            <w:tcW w:w="940" w:type="dxa"/>
            <w:tcBorders>
              <w:top w:val="nil"/>
              <w:left w:val="nil"/>
              <w:bottom w:val="single" w:sz="4" w:space="0" w:color="000000"/>
              <w:right w:val="single" w:sz="4" w:space="0" w:color="000000"/>
            </w:tcBorders>
            <w:shd w:val="clear" w:color="auto" w:fill="auto"/>
            <w:vAlign w:val="center"/>
            <w:hideMark/>
          </w:tcPr>
          <w:p w14:paraId="2E93E121" w14:textId="77777777" w:rsidR="00F54321" w:rsidRPr="00F54321" w:rsidRDefault="00F54321" w:rsidP="00F54321">
            <w:pPr>
              <w:jc w:val="center"/>
              <w:rPr>
                <w:color w:val="000000"/>
                <w:sz w:val="20"/>
                <w:szCs w:val="20"/>
              </w:rPr>
            </w:pPr>
            <w:r w:rsidRPr="00F54321">
              <w:rPr>
                <w:color w:val="000000"/>
                <w:sz w:val="20"/>
                <w:szCs w:val="20"/>
              </w:rPr>
              <w:t>27,084</w:t>
            </w:r>
          </w:p>
        </w:tc>
        <w:tc>
          <w:tcPr>
            <w:tcW w:w="920" w:type="dxa"/>
            <w:tcBorders>
              <w:top w:val="nil"/>
              <w:left w:val="nil"/>
              <w:bottom w:val="single" w:sz="4" w:space="0" w:color="000000"/>
              <w:right w:val="single" w:sz="4" w:space="0" w:color="000000"/>
            </w:tcBorders>
            <w:shd w:val="clear" w:color="auto" w:fill="auto"/>
            <w:vAlign w:val="center"/>
            <w:hideMark/>
          </w:tcPr>
          <w:p w14:paraId="7A3084A1" w14:textId="77777777" w:rsidR="00F54321" w:rsidRPr="00F54321" w:rsidRDefault="00F54321" w:rsidP="00F54321">
            <w:pPr>
              <w:jc w:val="center"/>
              <w:rPr>
                <w:color w:val="000000"/>
                <w:sz w:val="20"/>
                <w:szCs w:val="20"/>
              </w:rPr>
            </w:pPr>
            <w:r w:rsidRPr="00F54321">
              <w:rPr>
                <w:color w:val="000000"/>
                <w:sz w:val="20"/>
                <w:szCs w:val="20"/>
              </w:rPr>
              <w:t>27,084</w:t>
            </w:r>
          </w:p>
        </w:tc>
        <w:tc>
          <w:tcPr>
            <w:tcW w:w="940" w:type="dxa"/>
            <w:tcBorders>
              <w:top w:val="nil"/>
              <w:left w:val="nil"/>
              <w:bottom w:val="single" w:sz="4" w:space="0" w:color="000000"/>
              <w:right w:val="single" w:sz="4" w:space="0" w:color="000000"/>
            </w:tcBorders>
            <w:shd w:val="clear" w:color="auto" w:fill="auto"/>
            <w:vAlign w:val="center"/>
            <w:hideMark/>
          </w:tcPr>
          <w:p w14:paraId="325D05EE" w14:textId="77777777" w:rsidR="00F54321" w:rsidRPr="00F54321" w:rsidRDefault="00F54321" w:rsidP="00F54321">
            <w:pPr>
              <w:jc w:val="center"/>
              <w:rPr>
                <w:color w:val="000000"/>
                <w:sz w:val="20"/>
                <w:szCs w:val="20"/>
              </w:rPr>
            </w:pPr>
            <w:r w:rsidRPr="00F54321">
              <w:rPr>
                <w:color w:val="000000"/>
                <w:sz w:val="20"/>
                <w:szCs w:val="20"/>
              </w:rPr>
              <w:t>28051,5</w:t>
            </w:r>
          </w:p>
        </w:tc>
        <w:tc>
          <w:tcPr>
            <w:tcW w:w="880" w:type="dxa"/>
            <w:tcBorders>
              <w:top w:val="nil"/>
              <w:left w:val="nil"/>
              <w:bottom w:val="single" w:sz="4" w:space="0" w:color="000000"/>
              <w:right w:val="single" w:sz="4" w:space="0" w:color="000000"/>
            </w:tcBorders>
            <w:shd w:val="clear" w:color="auto" w:fill="auto"/>
            <w:vAlign w:val="center"/>
            <w:hideMark/>
          </w:tcPr>
          <w:p w14:paraId="35B9559A" w14:textId="77777777" w:rsidR="00F54321" w:rsidRPr="00F54321" w:rsidRDefault="00F54321" w:rsidP="00F54321">
            <w:pPr>
              <w:jc w:val="center"/>
              <w:rPr>
                <w:color w:val="000000"/>
                <w:sz w:val="20"/>
                <w:szCs w:val="20"/>
              </w:rPr>
            </w:pPr>
            <w:r w:rsidRPr="00F54321">
              <w:rPr>
                <w:color w:val="000000"/>
                <w:sz w:val="20"/>
                <w:szCs w:val="20"/>
              </w:rPr>
              <w:t>27992,7</w:t>
            </w:r>
          </w:p>
        </w:tc>
        <w:tc>
          <w:tcPr>
            <w:tcW w:w="940" w:type="dxa"/>
            <w:tcBorders>
              <w:top w:val="nil"/>
              <w:left w:val="nil"/>
              <w:bottom w:val="single" w:sz="4" w:space="0" w:color="000000"/>
              <w:right w:val="single" w:sz="4" w:space="0" w:color="000000"/>
            </w:tcBorders>
            <w:shd w:val="clear" w:color="auto" w:fill="auto"/>
            <w:vAlign w:val="center"/>
            <w:hideMark/>
          </w:tcPr>
          <w:p w14:paraId="2215BC21" w14:textId="77777777" w:rsidR="00F54321" w:rsidRPr="00F54321" w:rsidRDefault="00F54321" w:rsidP="00F54321">
            <w:pPr>
              <w:jc w:val="center"/>
              <w:rPr>
                <w:color w:val="000000"/>
                <w:sz w:val="20"/>
                <w:szCs w:val="20"/>
              </w:rPr>
            </w:pPr>
            <w:r w:rsidRPr="00F54321">
              <w:rPr>
                <w:color w:val="000000"/>
                <w:sz w:val="20"/>
                <w:szCs w:val="20"/>
              </w:rPr>
              <w:t>0,05825</w:t>
            </w:r>
          </w:p>
        </w:tc>
        <w:tc>
          <w:tcPr>
            <w:tcW w:w="880" w:type="dxa"/>
            <w:tcBorders>
              <w:top w:val="nil"/>
              <w:left w:val="nil"/>
              <w:bottom w:val="single" w:sz="4" w:space="0" w:color="000000"/>
              <w:right w:val="single" w:sz="4" w:space="0" w:color="000000"/>
            </w:tcBorders>
            <w:shd w:val="clear" w:color="auto" w:fill="auto"/>
            <w:vAlign w:val="center"/>
            <w:hideMark/>
          </w:tcPr>
          <w:p w14:paraId="36DF06E5" w14:textId="77777777" w:rsidR="00F54321" w:rsidRPr="00F54321" w:rsidRDefault="00F54321" w:rsidP="00F54321">
            <w:pPr>
              <w:jc w:val="center"/>
              <w:rPr>
                <w:color w:val="000000"/>
                <w:sz w:val="20"/>
                <w:szCs w:val="20"/>
              </w:rPr>
            </w:pPr>
            <w:r w:rsidRPr="00F54321">
              <w:rPr>
                <w:color w:val="000000"/>
                <w:sz w:val="20"/>
                <w:szCs w:val="20"/>
              </w:rPr>
              <w:t>0,05825</w:t>
            </w:r>
          </w:p>
        </w:tc>
        <w:tc>
          <w:tcPr>
            <w:tcW w:w="900" w:type="dxa"/>
            <w:tcBorders>
              <w:top w:val="nil"/>
              <w:left w:val="nil"/>
              <w:bottom w:val="single" w:sz="4" w:space="0" w:color="000000"/>
              <w:right w:val="single" w:sz="4" w:space="0" w:color="000000"/>
            </w:tcBorders>
            <w:shd w:val="clear" w:color="auto" w:fill="auto"/>
            <w:vAlign w:val="center"/>
            <w:hideMark/>
          </w:tcPr>
          <w:p w14:paraId="25184EEB" w14:textId="77777777" w:rsidR="00F54321" w:rsidRPr="00F54321" w:rsidRDefault="00F54321" w:rsidP="00F54321">
            <w:pPr>
              <w:jc w:val="center"/>
              <w:rPr>
                <w:color w:val="000000"/>
                <w:sz w:val="20"/>
                <w:szCs w:val="20"/>
              </w:rPr>
            </w:pPr>
            <w:r w:rsidRPr="00F54321">
              <w:rPr>
                <w:color w:val="000000"/>
                <w:sz w:val="20"/>
                <w:szCs w:val="20"/>
              </w:rPr>
              <w:t>0,275</w:t>
            </w:r>
          </w:p>
        </w:tc>
        <w:tc>
          <w:tcPr>
            <w:tcW w:w="900" w:type="dxa"/>
            <w:tcBorders>
              <w:top w:val="nil"/>
              <w:left w:val="nil"/>
              <w:bottom w:val="single" w:sz="4" w:space="0" w:color="000000"/>
              <w:right w:val="single" w:sz="4" w:space="0" w:color="000000"/>
            </w:tcBorders>
            <w:shd w:val="clear" w:color="auto" w:fill="auto"/>
            <w:vAlign w:val="center"/>
            <w:hideMark/>
          </w:tcPr>
          <w:p w14:paraId="30984B0A" w14:textId="77777777" w:rsidR="00F54321" w:rsidRPr="00F54321" w:rsidRDefault="00F54321" w:rsidP="00F54321">
            <w:pPr>
              <w:jc w:val="center"/>
              <w:rPr>
                <w:color w:val="000000"/>
                <w:sz w:val="20"/>
                <w:szCs w:val="20"/>
              </w:rPr>
            </w:pPr>
            <w:r w:rsidRPr="00F54321">
              <w:rPr>
                <w:color w:val="000000"/>
                <w:sz w:val="20"/>
                <w:szCs w:val="20"/>
              </w:rPr>
              <w:t>-0,275</w:t>
            </w:r>
          </w:p>
        </w:tc>
      </w:tr>
      <w:tr w:rsidR="00F54321" w:rsidRPr="00F54321" w14:paraId="0CAA775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98EED63" w14:textId="77777777" w:rsidR="00F54321" w:rsidRPr="00F54321" w:rsidRDefault="00F54321" w:rsidP="00F54321">
            <w:pPr>
              <w:jc w:val="center"/>
              <w:rPr>
                <w:color w:val="000000"/>
                <w:sz w:val="20"/>
                <w:szCs w:val="20"/>
              </w:rPr>
            </w:pPr>
            <w:r w:rsidRPr="00F54321">
              <w:rPr>
                <w:color w:val="000000"/>
                <w:sz w:val="20"/>
                <w:szCs w:val="20"/>
              </w:rPr>
              <w:lastRenderedPageBreak/>
              <w:t>УТ16</w:t>
            </w:r>
          </w:p>
        </w:tc>
        <w:tc>
          <w:tcPr>
            <w:tcW w:w="920" w:type="dxa"/>
            <w:tcBorders>
              <w:top w:val="nil"/>
              <w:left w:val="nil"/>
              <w:bottom w:val="single" w:sz="4" w:space="0" w:color="000000"/>
              <w:right w:val="single" w:sz="4" w:space="0" w:color="000000"/>
            </w:tcBorders>
            <w:shd w:val="clear" w:color="auto" w:fill="auto"/>
            <w:vAlign w:val="center"/>
            <w:hideMark/>
          </w:tcPr>
          <w:p w14:paraId="1B35A36B" w14:textId="77777777" w:rsidR="00F54321" w:rsidRPr="00F54321" w:rsidRDefault="00F54321" w:rsidP="00F54321">
            <w:pPr>
              <w:jc w:val="center"/>
              <w:rPr>
                <w:color w:val="000000"/>
                <w:sz w:val="20"/>
                <w:szCs w:val="20"/>
              </w:rPr>
            </w:pPr>
            <w:r w:rsidRPr="00F54321">
              <w:rPr>
                <w:color w:val="000000"/>
                <w:sz w:val="20"/>
                <w:szCs w:val="20"/>
              </w:rPr>
              <w:t>УТ17</w:t>
            </w:r>
          </w:p>
        </w:tc>
        <w:tc>
          <w:tcPr>
            <w:tcW w:w="860" w:type="dxa"/>
            <w:tcBorders>
              <w:top w:val="nil"/>
              <w:left w:val="nil"/>
              <w:bottom w:val="single" w:sz="4" w:space="0" w:color="000000"/>
              <w:right w:val="single" w:sz="4" w:space="0" w:color="000000"/>
            </w:tcBorders>
            <w:shd w:val="clear" w:color="auto" w:fill="auto"/>
            <w:vAlign w:val="center"/>
            <w:hideMark/>
          </w:tcPr>
          <w:p w14:paraId="73CAF90A" w14:textId="77777777" w:rsidR="00F54321" w:rsidRPr="00F54321" w:rsidRDefault="00F54321" w:rsidP="00F54321">
            <w:pPr>
              <w:jc w:val="center"/>
              <w:rPr>
                <w:color w:val="000000"/>
                <w:sz w:val="20"/>
                <w:szCs w:val="20"/>
              </w:rPr>
            </w:pPr>
            <w:r w:rsidRPr="00F54321">
              <w:rPr>
                <w:color w:val="000000"/>
                <w:sz w:val="20"/>
                <w:szCs w:val="20"/>
              </w:rPr>
              <w:t>41,23</w:t>
            </w:r>
          </w:p>
        </w:tc>
        <w:tc>
          <w:tcPr>
            <w:tcW w:w="940" w:type="dxa"/>
            <w:tcBorders>
              <w:top w:val="nil"/>
              <w:left w:val="nil"/>
              <w:bottom w:val="single" w:sz="4" w:space="0" w:color="000000"/>
              <w:right w:val="single" w:sz="4" w:space="0" w:color="000000"/>
            </w:tcBorders>
            <w:shd w:val="clear" w:color="auto" w:fill="auto"/>
            <w:vAlign w:val="center"/>
            <w:hideMark/>
          </w:tcPr>
          <w:p w14:paraId="4CC0E52D"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1F24C298"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604A137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4DA8D3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F6717B2" w14:textId="77777777" w:rsidR="00F54321" w:rsidRPr="00F54321" w:rsidRDefault="00F54321" w:rsidP="00F54321">
            <w:pPr>
              <w:jc w:val="center"/>
              <w:rPr>
                <w:color w:val="000000"/>
                <w:sz w:val="20"/>
                <w:szCs w:val="20"/>
              </w:rPr>
            </w:pPr>
            <w:r w:rsidRPr="00F54321">
              <w:rPr>
                <w:color w:val="000000"/>
                <w:sz w:val="20"/>
                <w:szCs w:val="20"/>
              </w:rPr>
              <w:t>20,2344</w:t>
            </w:r>
          </w:p>
        </w:tc>
        <w:tc>
          <w:tcPr>
            <w:tcW w:w="940" w:type="dxa"/>
            <w:tcBorders>
              <w:top w:val="nil"/>
              <w:left w:val="nil"/>
              <w:bottom w:val="single" w:sz="4" w:space="0" w:color="000000"/>
              <w:right w:val="single" w:sz="4" w:space="0" w:color="000000"/>
            </w:tcBorders>
            <w:shd w:val="clear" w:color="auto" w:fill="auto"/>
            <w:vAlign w:val="center"/>
            <w:hideMark/>
          </w:tcPr>
          <w:p w14:paraId="5104D66A" w14:textId="77777777" w:rsidR="00F54321" w:rsidRPr="00F54321" w:rsidRDefault="00F54321" w:rsidP="00F54321">
            <w:pPr>
              <w:jc w:val="center"/>
              <w:rPr>
                <w:color w:val="000000"/>
                <w:sz w:val="20"/>
                <w:szCs w:val="20"/>
              </w:rPr>
            </w:pPr>
            <w:r w:rsidRPr="00F54321">
              <w:rPr>
                <w:color w:val="000000"/>
                <w:sz w:val="20"/>
                <w:szCs w:val="20"/>
              </w:rPr>
              <w:t>-20,1308</w:t>
            </w:r>
          </w:p>
        </w:tc>
        <w:tc>
          <w:tcPr>
            <w:tcW w:w="940" w:type="dxa"/>
            <w:tcBorders>
              <w:top w:val="nil"/>
              <w:left w:val="nil"/>
              <w:bottom w:val="single" w:sz="4" w:space="0" w:color="000000"/>
              <w:right w:val="single" w:sz="4" w:space="0" w:color="000000"/>
            </w:tcBorders>
            <w:shd w:val="clear" w:color="auto" w:fill="auto"/>
            <w:vAlign w:val="center"/>
            <w:hideMark/>
          </w:tcPr>
          <w:p w14:paraId="41A276AD" w14:textId="77777777" w:rsidR="00F54321" w:rsidRPr="00F54321" w:rsidRDefault="00F54321" w:rsidP="00F54321">
            <w:pPr>
              <w:jc w:val="center"/>
              <w:rPr>
                <w:color w:val="000000"/>
                <w:sz w:val="20"/>
                <w:szCs w:val="20"/>
              </w:rPr>
            </w:pPr>
            <w:r w:rsidRPr="00F54321">
              <w:rPr>
                <w:color w:val="000000"/>
                <w:sz w:val="20"/>
                <w:szCs w:val="20"/>
              </w:rPr>
              <w:t>0,062</w:t>
            </w:r>
          </w:p>
        </w:tc>
        <w:tc>
          <w:tcPr>
            <w:tcW w:w="940" w:type="dxa"/>
            <w:tcBorders>
              <w:top w:val="nil"/>
              <w:left w:val="nil"/>
              <w:bottom w:val="single" w:sz="4" w:space="0" w:color="000000"/>
              <w:right w:val="single" w:sz="4" w:space="0" w:color="000000"/>
            </w:tcBorders>
            <w:shd w:val="clear" w:color="auto" w:fill="auto"/>
            <w:vAlign w:val="center"/>
            <w:hideMark/>
          </w:tcPr>
          <w:p w14:paraId="10AFA058" w14:textId="77777777" w:rsidR="00F54321" w:rsidRPr="00F54321" w:rsidRDefault="00F54321" w:rsidP="00F54321">
            <w:pPr>
              <w:jc w:val="center"/>
              <w:rPr>
                <w:color w:val="000000"/>
                <w:sz w:val="20"/>
                <w:szCs w:val="20"/>
              </w:rPr>
            </w:pPr>
            <w:r w:rsidRPr="00F54321">
              <w:rPr>
                <w:color w:val="000000"/>
                <w:sz w:val="20"/>
                <w:szCs w:val="20"/>
              </w:rPr>
              <w:t>0,062</w:t>
            </w:r>
          </w:p>
        </w:tc>
        <w:tc>
          <w:tcPr>
            <w:tcW w:w="940" w:type="dxa"/>
            <w:tcBorders>
              <w:top w:val="nil"/>
              <w:left w:val="nil"/>
              <w:bottom w:val="single" w:sz="4" w:space="0" w:color="000000"/>
              <w:right w:val="single" w:sz="4" w:space="0" w:color="000000"/>
            </w:tcBorders>
            <w:shd w:val="clear" w:color="auto" w:fill="auto"/>
            <w:vAlign w:val="center"/>
            <w:hideMark/>
          </w:tcPr>
          <w:p w14:paraId="3CA70D1C" w14:textId="77777777" w:rsidR="00F54321" w:rsidRPr="00F54321" w:rsidRDefault="00F54321" w:rsidP="00F54321">
            <w:pPr>
              <w:jc w:val="center"/>
              <w:rPr>
                <w:color w:val="000000"/>
                <w:sz w:val="20"/>
                <w:szCs w:val="20"/>
              </w:rPr>
            </w:pPr>
            <w:r w:rsidRPr="00F54321">
              <w:rPr>
                <w:color w:val="000000"/>
                <w:sz w:val="20"/>
                <w:szCs w:val="20"/>
              </w:rPr>
              <w:t>45,255</w:t>
            </w:r>
          </w:p>
        </w:tc>
        <w:tc>
          <w:tcPr>
            <w:tcW w:w="940" w:type="dxa"/>
            <w:tcBorders>
              <w:top w:val="nil"/>
              <w:left w:val="nil"/>
              <w:bottom w:val="single" w:sz="4" w:space="0" w:color="000000"/>
              <w:right w:val="single" w:sz="4" w:space="0" w:color="000000"/>
            </w:tcBorders>
            <w:shd w:val="clear" w:color="auto" w:fill="auto"/>
            <w:vAlign w:val="center"/>
            <w:hideMark/>
          </w:tcPr>
          <w:p w14:paraId="6FAECD66" w14:textId="77777777" w:rsidR="00F54321" w:rsidRPr="00F54321" w:rsidRDefault="00F54321" w:rsidP="00F54321">
            <w:pPr>
              <w:jc w:val="center"/>
              <w:rPr>
                <w:color w:val="000000"/>
                <w:sz w:val="20"/>
                <w:szCs w:val="20"/>
              </w:rPr>
            </w:pPr>
            <w:r w:rsidRPr="00F54321">
              <w:rPr>
                <w:color w:val="000000"/>
                <w:sz w:val="20"/>
                <w:szCs w:val="20"/>
              </w:rPr>
              <w:t>45,473</w:t>
            </w:r>
          </w:p>
        </w:tc>
        <w:tc>
          <w:tcPr>
            <w:tcW w:w="920" w:type="dxa"/>
            <w:tcBorders>
              <w:top w:val="nil"/>
              <w:left w:val="nil"/>
              <w:bottom w:val="single" w:sz="4" w:space="0" w:color="000000"/>
              <w:right w:val="single" w:sz="4" w:space="0" w:color="000000"/>
            </w:tcBorders>
            <w:shd w:val="clear" w:color="auto" w:fill="auto"/>
            <w:vAlign w:val="center"/>
            <w:hideMark/>
          </w:tcPr>
          <w:p w14:paraId="200AC748" w14:textId="77777777" w:rsidR="00F54321" w:rsidRPr="00F54321" w:rsidRDefault="00F54321" w:rsidP="00F54321">
            <w:pPr>
              <w:jc w:val="center"/>
              <w:rPr>
                <w:color w:val="000000"/>
                <w:sz w:val="20"/>
                <w:szCs w:val="20"/>
              </w:rPr>
            </w:pPr>
            <w:r w:rsidRPr="00F54321">
              <w:rPr>
                <w:color w:val="000000"/>
                <w:sz w:val="20"/>
                <w:szCs w:val="20"/>
              </w:rPr>
              <w:t>44,251</w:t>
            </w:r>
          </w:p>
        </w:tc>
        <w:tc>
          <w:tcPr>
            <w:tcW w:w="920" w:type="dxa"/>
            <w:tcBorders>
              <w:top w:val="nil"/>
              <w:left w:val="nil"/>
              <w:bottom w:val="single" w:sz="4" w:space="0" w:color="000000"/>
              <w:right w:val="single" w:sz="4" w:space="0" w:color="000000"/>
            </w:tcBorders>
            <w:shd w:val="clear" w:color="auto" w:fill="auto"/>
            <w:vAlign w:val="center"/>
            <w:hideMark/>
          </w:tcPr>
          <w:p w14:paraId="588BC722" w14:textId="77777777" w:rsidR="00F54321" w:rsidRPr="00F54321" w:rsidRDefault="00F54321" w:rsidP="00F54321">
            <w:pPr>
              <w:jc w:val="center"/>
              <w:rPr>
                <w:color w:val="000000"/>
                <w:sz w:val="20"/>
                <w:szCs w:val="20"/>
              </w:rPr>
            </w:pPr>
            <w:r w:rsidRPr="00F54321">
              <w:rPr>
                <w:color w:val="000000"/>
                <w:sz w:val="20"/>
                <w:szCs w:val="20"/>
              </w:rPr>
              <w:t>43,91</w:t>
            </w:r>
          </w:p>
        </w:tc>
        <w:tc>
          <w:tcPr>
            <w:tcW w:w="940" w:type="dxa"/>
            <w:tcBorders>
              <w:top w:val="nil"/>
              <w:left w:val="nil"/>
              <w:bottom w:val="single" w:sz="4" w:space="0" w:color="000000"/>
              <w:right w:val="single" w:sz="4" w:space="0" w:color="000000"/>
            </w:tcBorders>
            <w:shd w:val="clear" w:color="auto" w:fill="auto"/>
            <w:vAlign w:val="center"/>
            <w:hideMark/>
          </w:tcPr>
          <w:p w14:paraId="0563431D" w14:textId="77777777" w:rsidR="00F54321" w:rsidRPr="00F54321" w:rsidRDefault="00F54321" w:rsidP="00F54321">
            <w:pPr>
              <w:jc w:val="center"/>
              <w:rPr>
                <w:color w:val="000000"/>
                <w:sz w:val="20"/>
                <w:szCs w:val="20"/>
              </w:rPr>
            </w:pPr>
            <w:r w:rsidRPr="00F54321">
              <w:rPr>
                <w:color w:val="000000"/>
                <w:sz w:val="20"/>
                <w:szCs w:val="20"/>
              </w:rPr>
              <w:t>62,155</w:t>
            </w:r>
          </w:p>
        </w:tc>
        <w:tc>
          <w:tcPr>
            <w:tcW w:w="940" w:type="dxa"/>
            <w:tcBorders>
              <w:top w:val="nil"/>
              <w:left w:val="nil"/>
              <w:bottom w:val="single" w:sz="4" w:space="0" w:color="000000"/>
              <w:right w:val="single" w:sz="4" w:space="0" w:color="000000"/>
            </w:tcBorders>
            <w:shd w:val="clear" w:color="auto" w:fill="auto"/>
            <w:vAlign w:val="center"/>
            <w:hideMark/>
          </w:tcPr>
          <w:p w14:paraId="4C126841" w14:textId="77777777" w:rsidR="00F54321" w:rsidRPr="00F54321" w:rsidRDefault="00F54321" w:rsidP="00F54321">
            <w:pPr>
              <w:jc w:val="center"/>
              <w:rPr>
                <w:color w:val="000000"/>
                <w:sz w:val="20"/>
                <w:szCs w:val="20"/>
              </w:rPr>
            </w:pPr>
            <w:r w:rsidRPr="00F54321">
              <w:rPr>
                <w:color w:val="000000"/>
                <w:sz w:val="20"/>
                <w:szCs w:val="20"/>
              </w:rPr>
              <w:t>62,093</w:t>
            </w:r>
          </w:p>
        </w:tc>
        <w:tc>
          <w:tcPr>
            <w:tcW w:w="920" w:type="dxa"/>
            <w:tcBorders>
              <w:top w:val="nil"/>
              <w:left w:val="nil"/>
              <w:bottom w:val="single" w:sz="4" w:space="0" w:color="000000"/>
              <w:right w:val="single" w:sz="4" w:space="0" w:color="000000"/>
            </w:tcBorders>
            <w:shd w:val="clear" w:color="auto" w:fill="auto"/>
            <w:vAlign w:val="center"/>
            <w:hideMark/>
          </w:tcPr>
          <w:p w14:paraId="793672B5" w14:textId="77777777" w:rsidR="00F54321" w:rsidRPr="00F54321" w:rsidRDefault="00F54321" w:rsidP="00F54321">
            <w:pPr>
              <w:jc w:val="center"/>
              <w:rPr>
                <w:color w:val="000000"/>
                <w:sz w:val="20"/>
                <w:szCs w:val="20"/>
              </w:rPr>
            </w:pPr>
            <w:r w:rsidRPr="00F54321">
              <w:rPr>
                <w:color w:val="000000"/>
                <w:sz w:val="20"/>
                <w:szCs w:val="20"/>
              </w:rPr>
              <w:t>60,871</w:t>
            </w:r>
          </w:p>
        </w:tc>
        <w:tc>
          <w:tcPr>
            <w:tcW w:w="920" w:type="dxa"/>
            <w:tcBorders>
              <w:top w:val="nil"/>
              <w:left w:val="nil"/>
              <w:bottom w:val="single" w:sz="4" w:space="0" w:color="000000"/>
              <w:right w:val="single" w:sz="4" w:space="0" w:color="000000"/>
            </w:tcBorders>
            <w:shd w:val="clear" w:color="auto" w:fill="auto"/>
            <w:vAlign w:val="center"/>
            <w:hideMark/>
          </w:tcPr>
          <w:p w14:paraId="38DB7594" w14:textId="77777777" w:rsidR="00F54321" w:rsidRPr="00F54321" w:rsidRDefault="00F54321" w:rsidP="00F54321">
            <w:pPr>
              <w:jc w:val="center"/>
              <w:rPr>
                <w:color w:val="000000"/>
                <w:sz w:val="20"/>
                <w:szCs w:val="20"/>
              </w:rPr>
            </w:pPr>
            <w:r w:rsidRPr="00F54321">
              <w:rPr>
                <w:color w:val="000000"/>
                <w:sz w:val="20"/>
                <w:szCs w:val="20"/>
              </w:rPr>
              <w:t>60,81</w:t>
            </w:r>
          </w:p>
        </w:tc>
        <w:tc>
          <w:tcPr>
            <w:tcW w:w="860" w:type="dxa"/>
            <w:tcBorders>
              <w:top w:val="nil"/>
              <w:left w:val="nil"/>
              <w:bottom w:val="single" w:sz="4" w:space="0" w:color="000000"/>
              <w:right w:val="single" w:sz="4" w:space="0" w:color="000000"/>
            </w:tcBorders>
            <w:shd w:val="clear" w:color="auto" w:fill="auto"/>
            <w:vAlign w:val="center"/>
            <w:hideMark/>
          </w:tcPr>
          <w:p w14:paraId="563A70ED" w14:textId="77777777" w:rsidR="00F54321" w:rsidRPr="00F54321" w:rsidRDefault="00F54321" w:rsidP="00F54321">
            <w:pPr>
              <w:jc w:val="center"/>
              <w:rPr>
                <w:color w:val="000000"/>
                <w:sz w:val="20"/>
                <w:szCs w:val="20"/>
              </w:rPr>
            </w:pPr>
            <w:r w:rsidRPr="00F54321">
              <w:rPr>
                <w:color w:val="000000"/>
                <w:sz w:val="20"/>
                <w:szCs w:val="20"/>
              </w:rPr>
              <w:t>1,345</w:t>
            </w:r>
          </w:p>
        </w:tc>
        <w:tc>
          <w:tcPr>
            <w:tcW w:w="880" w:type="dxa"/>
            <w:tcBorders>
              <w:top w:val="nil"/>
              <w:left w:val="nil"/>
              <w:bottom w:val="single" w:sz="4" w:space="0" w:color="000000"/>
              <w:right w:val="single" w:sz="4" w:space="0" w:color="000000"/>
            </w:tcBorders>
            <w:shd w:val="clear" w:color="auto" w:fill="auto"/>
            <w:vAlign w:val="center"/>
            <w:hideMark/>
          </w:tcPr>
          <w:p w14:paraId="1B0B1CDA" w14:textId="77777777" w:rsidR="00F54321" w:rsidRPr="00F54321" w:rsidRDefault="00F54321" w:rsidP="00F54321">
            <w:pPr>
              <w:jc w:val="center"/>
              <w:rPr>
                <w:color w:val="000000"/>
                <w:sz w:val="20"/>
                <w:szCs w:val="20"/>
              </w:rPr>
            </w:pPr>
            <w:r w:rsidRPr="00F54321">
              <w:rPr>
                <w:color w:val="000000"/>
                <w:sz w:val="20"/>
                <w:szCs w:val="20"/>
              </w:rPr>
              <w:t>1,221</w:t>
            </w:r>
          </w:p>
        </w:tc>
        <w:tc>
          <w:tcPr>
            <w:tcW w:w="940" w:type="dxa"/>
            <w:tcBorders>
              <w:top w:val="nil"/>
              <w:left w:val="nil"/>
              <w:bottom w:val="single" w:sz="4" w:space="0" w:color="000000"/>
              <w:right w:val="single" w:sz="4" w:space="0" w:color="000000"/>
            </w:tcBorders>
            <w:shd w:val="clear" w:color="auto" w:fill="auto"/>
            <w:vAlign w:val="center"/>
            <w:hideMark/>
          </w:tcPr>
          <w:p w14:paraId="145E8820" w14:textId="77777777" w:rsidR="00F54321" w:rsidRPr="00F54321" w:rsidRDefault="00F54321" w:rsidP="00F54321">
            <w:pPr>
              <w:jc w:val="center"/>
              <w:rPr>
                <w:color w:val="000000"/>
                <w:sz w:val="20"/>
                <w:szCs w:val="20"/>
              </w:rPr>
            </w:pPr>
            <w:r w:rsidRPr="00F54321">
              <w:rPr>
                <w:color w:val="000000"/>
                <w:sz w:val="20"/>
                <w:szCs w:val="20"/>
              </w:rPr>
              <w:t>1,261</w:t>
            </w:r>
          </w:p>
        </w:tc>
        <w:tc>
          <w:tcPr>
            <w:tcW w:w="940" w:type="dxa"/>
            <w:tcBorders>
              <w:top w:val="nil"/>
              <w:left w:val="nil"/>
              <w:bottom w:val="single" w:sz="4" w:space="0" w:color="000000"/>
              <w:right w:val="single" w:sz="4" w:space="0" w:color="000000"/>
            </w:tcBorders>
            <w:shd w:val="clear" w:color="auto" w:fill="auto"/>
            <w:vAlign w:val="center"/>
            <w:hideMark/>
          </w:tcPr>
          <w:p w14:paraId="0998FE8F" w14:textId="77777777" w:rsidR="00F54321" w:rsidRPr="00F54321" w:rsidRDefault="00F54321" w:rsidP="00F54321">
            <w:pPr>
              <w:jc w:val="center"/>
              <w:rPr>
                <w:color w:val="000000"/>
                <w:sz w:val="20"/>
                <w:szCs w:val="20"/>
              </w:rPr>
            </w:pPr>
            <w:r w:rsidRPr="00F54321">
              <w:rPr>
                <w:color w:val="000000"/>
                <w:sz w:val="20"/>
                <w:szCs w:val="20"/>
              </w:rPr>
              <w:t>1,248</w:t>
            </w:r>
          </w:p>
        </w:tc>
        <w:tc>
          <w:tcPr>
            <w:tcW w:w="940" w:type="dxa"/>
            <w:tcBorders>
              <w:top w:val="nil"/>
              <w:left w:val="nil"/>
              <w:bottom w:val="single" w:sz="4" w:space="0" w:color="000000"/>
              <w:right w:val="single" w:sz="4" w:space="0" w:color="000000"/>
            </w:tcBorders>
            <w:shd w:val="clear" w:color="auto" w:fill="auto"/>
            <w:vAlign w:val="center"/>
            <w:hideMark/>
          </w:tcPr>
          <w:p w14:paraId="4D6A59A3" w14:textId="77777777" w:rsidR="00F54321" w:rsidRPr="00F54321" w:rsidRDefault="00F54321" w:rsidP="00F54321">
            <w:pPr>
              <w:jc w:val="center"/>
              <w:rPr>
                <w:color w:val="000000"/>
                <w:sz w:val="20"/>
                <w:szCs w:val="20"/>
              </w:rPr>
            </w:pPr>
            <w:r w:rsidRPr="00F54321">
              <w:rPr>
                <w:color w:val="000000"/>
                <w:sz w:val="20"/>
                <w:szCs w:val="20"/>
              </w:rPr>
              <w:t>8,246</w:t>
            </w:r>
          </w:p>
        </w:tc>
        <w:tc>
          <w:tcPr>
            <w:tcW w:w="920" w:type="dxa"/>
            <w:tcBorders>
              <w:top w:val="nil"/>
              <w:left w:val="nil"/>
              <w:bottom w:val="single" w:sz="4" w:space="0" w:color="000000"/>
              <w:right w:val="single" w:sz="4" w:space="0" w:color="000000"/>
            </w:tcBorders>
            <w:shd w:val="clear" w:color="auto" w:fill="auto"/>
            <w:vAlign w:val="center"/>
            <w:hideMark/>
          </w:tcPr>
          <w:p w14:paraId="03FDAA12" w14:textId="77777777" w:rsidR="00F54321" w:rsidRPr="00F54321" w:rsidRDefault="00F54321" w:rsidP="00F54321">
            <w:pPr>
              <w:jc w:val="center"/>
              <w:rPr>
                <w:color w:val="000000"/>
                <w:sz w:val="20"/>
                <w:szCs w:val="20"/>
              </w:rPr>
            </w:pPr>
            <w:r w:rsidRPr="00F54321">
              <w:rPr>
                <w:color w:val="000000"/>
                <w:sz w:val="20"/>
                <w:szCs w:val="20"/>
              </w:rPr>
              <w:t>8,246</w:t>
            </w:r>
          </w:p>
        </w:tc>
        <w:tc>
          <w:tcPr>
            <w:tcW w:w="940" w:type="dxa"/>
            <w:tcBorders>
              <w:top w:val="nil"/>
              <w:left w:val="nil"/>
              <w:bottom w:val="single" w:sz="4" w:space="0" w:color="000000"/>
              <w:right w:val="single" w:sz="4" w:space="0" w:color="000000"/>
            </w:tcBorders>
            <w:shd w:val="clear" w:color="auto" w:fill="auto"/>
            <w:vAlign w:val="center"/>
            <w:hideMark/>
          </w:tcPr>
          <w:p w14:paraId="35721E93" w14:textId="77777777" w:rsidR="00F54321" w:rsidRPr="00F54321" w:rsidRDefault="00F54321" w:rsidP="00F54321">
            <w:pPr>
              <w:jc w:val="center"/>
              <w:rPr>
                <w:color w:val="000000"/>
                <w:sz w:val="20"/>
                <w:szCs w:val="20"/>
              </w:rPr>
            </w:pPr>
            <w:r w:rsidRPr="00F54321">
              <w:rPr>
                <w:color w:val="000000"/>
                <w:sz w:val="20"/>
                <w:szCs w:val="20"/>
              </w:rPr>
              <w:t>49,476</w:t>
            </w:r>
          </w:p>
        </w:tc>
        <w:tc>
          <w:tcPr>
            <w:tcW w:w="920" w:type="dxa"/>
            <w:tcBorders>
              <w:top w:val="nil"/>
              <w:left w:val="nil"/>
              <w:bottom w:val="single" w:sz="4" w:space="0" w:color="000000"/>
              <w:right w:val="single" w:sz="4" w:space="0" w:color="000000"/>
            </w:tcBorders>
            <w:shd w:val="clear" w:color="auto" w:fill="auto"/>
            <w:vAlign w:val="center"/>
            <w:hideMark/>
          </w:tcPr>
          <w:p w14:paraId="760BC36B" w14:textId="77777777" w:rsidR="00F54321" w:rsidRPr="00F54321" w:rsidRDefault="00F54321" w:rsidP="00F54321">
            <w:pPr>
              <w:jc w:val="center"/>
              <w:rPr>
                <w:color w:val="000000"/>
                <w:sz w:val="20"/>
                <w:szCs w:val="20"/>
              </w:rPr>
            </w:pPr>
            <w:r w:rsidRPr="00F54321">
              <w:rPr>
                <w:color w:val="000000"/>
                <w:sz w:val="20"/>
                <w:szCs w:val="20"/>
              </w:rPr>
              <w:t>49,476</w:t>
            </w:r>
          </w:p>
        </w:tc>
        <w:tc>
          <w:tcPr>
            <w:tcW w:w="940" w:type="dxa"/>
            <w:tcBorders>
              <w:top w:val="nil"/>
              <w:left w:val="nil"/>
              <w:bottom w:val="single" w:sz="4" w:space="0" w:color="000000"/>
              <w:right w:val="single" w:sz="4" w:space="0" w:color="000000"/>
            </w:tcBorders>
            <w:shd w:val="clear" w:color="auto" w:fill="auto"/>
            <w:vAlign w:val="center"/>
            <w:hideMark/>
          </w:tcPr>
          <w:p w14:paraId="3C54CDCB" w14:textId="77777777" w:rsidR="00F54321" w:rsidRPr="00F54321" w:rsidRDefault="00F54321" w:rsidP="00F54321">
            <w:pPr>
              <w:jc w:val="center"/>
              <w:rPr>
                <w:color w:val="000000"/>
                <w:sz w:val="20"/>
                <w:szCs w:val="20"/>
              </w:rPr>
            </w:pPr>
            <w:r w:rsidRPr="00F54321">
              <w:rPr>
                <w:color w:val="000000"/>
                <w:sz w:val="20"/>
                <w:szCs w:val="20"/>
              </w:rPr>
              <w:t>124656,2</w:t>
            </w:r>
          </w:p>
        </w:tc>
        <w:tc>
          <w:tcPr>
            <w:tcW w:w="880" w:type="dxa"/>
            <w:tcBorders>
              <w:top w:val="nil"/>
              <w:left w:val="nil"/>
              <w:bottom w:val="single" w:sz="4" w:space="0" w:color="000000"/>
              <w:right w:val="single" w:sz="4" w:space="0" w:color="000000"/>
            </w:tcBorders>
            <w:shd w:val="clear" w:color="auto" w:fill="auto"/>
            <w:vAlign w:val="center"/>
            <w:hideMark/>
          </w:tcPr>
          <w:p w14:paraId="1C67AA35" w14:textId="77777777" w:rsidR="00F54321" w:rsidRPr="00F54321" w:rsidRDefault="00F54321" w:rsidP="00F54321">
            <w:pPr>
              <w:jc w:val="center"/>
              <w:rPr>
                <w:color w:val="000000"/>
                <w:sz w:val="20"/>
                <w:szCs w:val="20"/>
              </w:rPr>
            </w:pPr>
            <w:r w:rsidRPr="00F54321">
              <w:rPr>
                <w:color w:val="000000"/>
                <w:sz w:val="20"/>
                <w:szCs w:val="20"/>
              </w:rPr>
              <w:t>124018,1</w:t>
            </w:r>
          </w:p>
        </w:tc>
        <w:tc>
          <w:tcPr>
            <w:tcW w:w="940" w:type="dxa"/>
            <w:tcBorders>
              <w:top w:val="nil"/>
              <w:left w:val="nil"/>
              <w:bottom w:val="single" w:sz="4" w:space="0" w:color="000000"/>
              <w:right w:val="single" w:sz="4" w:space="0" w:color="000000"/>
            </w:tcBorders>
            <w:shd w:val="clear" w:color="auto" w:fill="auto"/>
            <w:vAlign w:val="center"/>
            <w:hideMark/>
          </w:tcPr>
          <w:p w14:paraId="4FF97557" w14:textId="77777777" w:rsidR="00F54321" w:rsidRPr="00F54321" w:rsidRDefault="00F54321" w:rsidP="00F54321">
            <w:pPr>
              <w:jc w:val="center"/>
              <w:rPr>
                <w:color w:val="000000"/>
                <w:sz w:val="20"/>
                <w:szCs w:val="20"/>
              </w:rPr>
            </w:pPr>
            <w:r w:rsidRPr="00F54321">
              <w:rPr>
                <w:color w:val="000000"/>
                <w:sz w:val="20"/>
                <w:szCs w:val="20"/>
              </w:rPr>
              <w:t>0,03576</w:t>
            </w:r>
          </w:p>
        </w:tc>
        <w:tc>
          <w:tcPr>
            <w:tcW w:w="880" w:type="dxa"/>
            <w:tcBorders>
              <w:top w:val="nil"/>
              <w:left w:val="nil"/>
              <w:bottom w:val="single" w:sz="4" w:space="0" w:color="000000"/>
              <w:right w:val="single" w:sz="4" w:space="0" w:color="000000"/>
            </w:tcBorders>
            <w:shd w:val="clear" w:color="auto" w:fill="auto"/>
            <w:vAlign w:val="center"/>
            <w:hideMark/>
          </w:tcPr>
          <w:p w14:paraId="30176C63" w14:textId="77777777" w:rsidR="00F54321" w:rsidRPr="00F54321" w:rsidRDefault="00F54321" w:rsidP="00F54321">
            <w:pPr>
              <w:jc w:val="center"/>
              <w:rPr>
                <w:color w:val="000000"/>
                <w:sz w:val="20"/>
                <w:szCs w:val="20"/>
              </w:rPr>
            </w:pPr>
            <w:r w:rsidRPr="00F54321">
              <w:rPr>
                <w:color w:val="000000"/>
                <w:sz w:val="20"/>
                <w:szCs w:val="20"/>
              </w:rPr>
              <w:t>0,03576</w:t>
            </w:r>
          </w:p>
        </w:tc>
        <w:tc>
          <w:tcPr>
            <w:tcW w:w="900" w:type="dxa"/>
            <w:tcBorders>
              <w:top w:val="nil"/>
              <w:left w:val="nil"/>
              <w:bottom w:val="single" w:sz="4" w:space="0" w:color="000000"/>
              <w:right w:val="single" w:sz="4" w:space="0" w:color="000000"/>
            </w:tcBorders>
            <w:shd w:val="clear" w:color="auto" w:fill="auto"/>
            <w:vAlign w:val="center"/>
            <w:hideMark/>
          </w:tcPr>
          <w:p w14:paraId="0DA5ED61" w14:textId="77777777" w:rsidR="00F54321" w:rsidRPr="00F54321" w:rsidRDefault="00F54321" w:rsidP="00F54321">
            <w:pPr>
              <w:jc w:val="center"/>
              <w:rPr>
                <w:color w:val="000000"/>
                <w:sz w:val="20"/>
                <w:szCs w:val="20"/>
              </w:rPr>
            </w:pPr>
            <w:r w:rsidRPr="00F54321">
              <w:rPr>
                <w:color w:val="000000"/>
                <w:sz w:val="20"/>
                <w:szCs w:val="20"/>
              </w:rPr>
              <w:t>0,326</w:t>
            </w:r>
          </w:p>
        </w:tc>
        <w:tc>
          <w:tcPr>
            <w:tcW w:w="900" w:type="dxa"/>
            <w:tcBorders>
              <w:top w:val="nil"/>
              <w:left w:val="nil"/>
              <w:bottom w:val="single" w:sz="4" w:space="0" w:color="000000"/>
              <w:right w:val="single" w:sz="4" w:space="0" w:color="000000"/>
            </w:tcBorders>
            <w:shd w:val="clear" w:color="auto" w:fill="auto"/>
            <w:vAlign w:val="center"/>
            <w:hideMark/>
          </w:tcPr>
          <w:p w14:paraId="31906CCB" w14:textId="77777777" w:rsidR="00F54321" w:rsidRPr="00F54321" w:rsidRDefault="00F54321" w:rsidP="00F54321">
            <w:pPr>
              <w:jc w:val="center"/>
              <w:rPr>
                <w:color w:val="000000"/>
                <w:sz w:val="20"/>
                <w:szCs w:val="20"/>
              </w:rPr>
            </w:pPr>
            <w:r w:rsidRPr="00F54321">
              <w:rPr>
                <w:color w:val="000000"/>
                <w:sz w:val="20"/>
                <w:szCs w:val="20"/>
              </w:rPr>
              <w:t>-0,325</w:t>
            </w:r>
          </w:p>
        </w:tc>
      </w:tr>
      <w:tr w:rsidR="00F54321" w:rsidRPr="00F54321" w14:paraId="3E61173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B05AE3" w14:textId="77777777" w:rsidR="00F54321" w:rsidRPr="00F54321" w:rsidRDefault="00F54321" w:rsidP="00F54321">
            <w:pPr>
              <w:jc w:val="center"/>
              <w:rPr>
                <w:color w:val="000000"/>
                <w:sz w:val="20"/>
                <w:szCs w:val="20"/>
              </w:rPr>
            </w:pPr>
            <w:r w:rsidRPr="00F54321">
              <w:rPr>
                <w:color w:val="000000"/>
                <w:sz w:val="20"/>
                <w:szCs w:val="20"/>
              </w:rPr>
              <w:t>УТ17</w:t>
            </w:r>
          </w:p>
        </w:tc>
        <w:tc>
          <w:tcPr>
            <w:tcW w:w="920" w:type="dxa"/>
            <w:tcBorders>
              <w:top w:val="nil"/>
              <w:left w:val="nil"/>
              <w:bottom w:val="single" w:sz="4" w:space="0" w:color="000000"/>
              <w:right w:val="single" w:sz="4" w:space="0" w:color="000000"/>
            </w:tcBorders>
            <w:shd w:val="clear" w:color="auto" w:fill="auto"/>
            <w:vAlign w:val="center"/>
            <w:hideMark/>
          </w:tcPr>
          <w:p w14:paraId="429B5EA0" w14:textId="77777777" w:rsidR="00F54321" w:rsidRPr="00F54321" w:rsidRDefault="00F54321" w:rsidP="00F54321">
            <w:pPr>
              <w:jc w:val="center"/>
              <w:rPr>
                <w:color w:val="000000"/>
                <w:sz w:val="20"/>
                <w:szCs w:val="20"/>
              </w:rPr>
            </w:pPr>
            <w:r w:rsidRPr="00F54321">
              <w:rPr>
                <w:color w:val="000000"/>
                <w:sz w:val="20"/>
                <w:szCs w:val="20"/>
              </w:rPr>
              <w:t>улица Пермякова, 9</w:t>
            </w:r>
          </w:p>
        </w:tc>
        <w:tc>
          <w:tcPr>
            <w:tcW w:w="860" w:type="dxa"/>
            <w:tcBorders>
              <w:top w:val="nil"/>
              <w:left w:val="nil"/>
              <w:bottom w:val="single" w:sz="4" w:space="0" w:color="000000"/>
              <w:right w:val="single" w:sz="4" w:space="0" w:color="000000"/>
            </w:tcBorders>
            <w:shd w:val="clear" w:color="auto" w:fill="auto"/>
            <w:vAlign w:val="center"/>
            <w:hideMark/>
          </w:tcPr>
          <w:p w14:paraId="5D8A07C0" w14:textId="77777777" w:rsidR="00F54321" w:rsidRPr="00F54321" w:rsidRDefault="00F54321" w:rsidP="00F54321">
            <w:pPr>
              <w:jc w:val="center"/>
              <w:rPr>
                <w:color w:val="000000"/>
                <w:sz w:val="20"/>
                <w:szCs w:val="20"/>
              </w:rPr>
            </w:pPr>
            <w:r w:rsidRPr="00F54321">
              <w:rPr>
                <w:color w:val="000000"/>
                <w:sz w:val="20"/>
                <w:szCs w:val="20"/>
              </w:rPr>
              <w:t>17,22</w:t>
            </w:r>
          </w:p>
        </w:tc>
        <w:tc>
          <w:tcPr>
            <w:tcW w:w="940" w:type="dxa"/>
            <w:tcBorders>
              <w:top w:val="nil"/>
              <w:left w:val="nil"/>
              <w:bottom w:val="single" w:sz="4" w:space="0" w:color="000000"/>
              <w:right w:val="single" w:sz="4" w:space="0" w:color="000000"/>
            </w:tcBorders>
            <w:shd w:val="clear" w:color="auto" w:fill="auto"/>
            <w:vAlign w:val="center"/>
            <w:hideMark/>
          </w:tcPr>
          <w:p w14:paraId="1358499D"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3D0CBEFD"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D07B72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C0ABC7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2EE1FBD" w14:textId="77777777" w:rsidR="00F54321" w:rsidRPr="00F54321" w:rsidRDefault="00F54321" w:rsidP="00F54321">
            <w:pPr>
              <w:jc w:val="center"/>
              <w:rPr>
                <w:color w:val="000000"/>
                <w:sz w:val="20"/>
                <w:szCs w:val="20"/>
              </w:rPr>
            </w:pPr>
            <w:r w:rsidRPr="00F54321">
              <w:rPr>
                <w:color w:val="000000"/>
                <w:sz w:val="20"/>
                <w:szCs w:val="20"/>
              </w:rPr>
              <w:t>0,5551</w:t>
            </w:r>
          </w:p>
        </w:tc>
        <w:tc>
          <w:tcPr>
            <w:tcW w:w="940" w:type="dxa"/>
            <w:tcBorders>
              <w:top w:val="nil"/>
              <w:left w:val="nil"/>
              <w:bottom w:val="single" w:sz="4" w:space="0" w:color="000000"/>
              <w:right w:val="single" w:sz="4" w:space="0" w:color="000000"/>
            </w:tcBorders>
            <w:shd w:val="clear" w:color="auto" w:fill="auto"/>
            <w:vAlign w:val="center"/>
            <w:hideMark/>
          </w:tcPr>
          <w:p w14:paraId="64447A10" w14:textId="77777777" w:rsidR="00F54321" w:rsidRPr="00F54321" w:rsidRDefault="00F54321" w:rsidP="00F54321">
            <w:pPr>
              <w:jc w:val="center"/>
              <w:rPr>
                <w:color w:val="000000"/>
                <w:sz w:val="20"/>
                <w:szCs w:val="20"/>
              </w:rPr>
            </w:pPr>
            <w:r w:rsidRPr="00F54321">
              <w:rPr>
                <w:color w:val="000000"/>
                <w:sz w:val="20"/>
                <w:szCs w:val="20"/>
              </w:rPr>
              <w:t>-0,554</w:t>
            </w:r>
          </w:p>
        </w:tc>
        <w:tc>
          <w:tcPr>
            <w:tcW w:w="940" w:type="dxa"/>
            <w:tcBorders>
              <w:top w:val="nil"/>
              <w:left w:val="nil"/>
              <w:bottom w:val="single" w:sz="4" w:space="0" w:color="000000"/>
              <w:right w:val="single" w:sz="4" w:space="0" w:color="000000"/>
            </w:tcBorders>
            <w:shd w:val="clear" w:color="auto" w:fill="auto"/>
            <w:vAlign w:val="center"/>
            <w:hideMark/>
          </w:tcPr>
          <w:p w14:paraId="320BA0F0"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0329EAF6"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7A2795B0" w14:textId="77777777" w:rsidR="00F54321" w:rsidRPr="00F54321" w:rsidRDefault="00F54321" w:rsidP="00F54321">
            <w:pPr>
              <w:jc w:val="center"/>
              <w:rPr>
                <w:color w:val="000000"/>
                <w:sz w:val="20"/>
                <w:szCs w:val="20"/>
              </w:rPr>
            </w:pPr>
            <w:r w:rsidRPr="00F54321">
              <w:rPr>
                <w:color w:val="000000"/>
                <w:sz w:val="20"/>
                <w:szCs w:val="20"/>
              </w:rPr>
              <w:t>45,473</w:t>
            </w:r>
          </w:p>
        </w:tc>
        <w:tc>
          <w:tcPr>
            <w:tcW w:w="940" w:type="dxa"/>
            <w:tcBorders>
              <w:top w:val="nil"/>
              <w:left w:val="nil"/>
              <w:bottom w:val="single" w:sz="4" w:space="0" w:color="000000"/>
              <w:right w:val="single" w:sz="4" w:space="0" w:color="000000"/>
            </w:tcBorders>
            <w:shd w:val="clear" w:color="auto" w:fill="auto"/>
            <w:vAlign w:val="center"/>
            <w:hideMark/>
          </w:tcPr>
          <w:p w14:paraId="5BA6753A" w14:textId="77777777" w:rsidR="00F54321" w:rsidRPr="00F54321" w:rsidRDefault="00F54321" w:rsidP="00F54321">
            <w:pPr>
              <w:jc w:val="center"/>
              <w:rPr>
                <w:color w:val="000000"/>
                <w:sz w:val="20"/>
                <w:szCs w:val="20"/>
              </w:rPr>
            </w:pPr>
            <w:r w:rsidRPr="00F54321">
              <w:rPr>
                <w:color w:val="000000"/>
                <w:sz w:val="20"/>
                <w:szCs w:val="20"/>
              </w:rPr>
              <w:t>45,658</w:t>
            </w:r>
          </w:p>
        </w:tc>
        <w:tc>
          <w:tcPr>
            <w:tcW w:w="920" w:type="dxa"/>
            <w:tcBorders>
              <w:top w:val="nil"/>
              <w:left w:val="nil"/>
              <w:bottom w:val="single" w:sz="4" w:space="0" w:color="000000"/>
              <w:right w:val="single" w:sz="4" w:space="0" w:color="000000"/>
            </w:tcBorders>
            <w:shd w:val="clear" w:color="auto" w:fill="auto"/>
            <w:vAlign w:val="center"/>
            <w:hideMark/>
          </w:tcPr>
          <w:p w14:paraId="1BEC1F65" w14:textId="77777777" w:rsidR="00F54321" w:rsidRPr="00F54321" w:rsidRDefault="00F54321" w:rsidP="00F54321">
            <w:pPr>
              <w:jc w:val="center"/>
              <w:rPr>
                <w:color w:val="000000"/>
                <w:sz w:val="20"/>
                <w:szCs w:val="20"/>
              </w:rPr>
            </w:pPr>
            <w:r w:rsidRPr="00F54321">
              <w:rPr>
                <w:color w:val="000000"/>
                <w:sz w:val="20"/>
                <w:szCs w:val="20"/>
              </w:rPr>
              <w:t>44,486</w:t>
            </w:r>
          </w:p>
        </w:tc>
        <w:tc>
          <w:tcPr>
            <w:tcW w:w="920" w:type="dxa"/>
            <w:tcBorders>
              <w:top w:val="nil"/>
              <w:left w:val="nil"/>
              <w:bottom w:val="single" w:sz="4" w:space="0" w:color="000000"/>
              <w:right w:val="single" w:sz="4" w:space="0" w:color="000000"/>
            </w:tcBorders>
            <w:shd w:val="clear" w:color="auto" w:fill="auto"/>
            <w:vAlign w:val="center"/>
            <w:hideMark/>
          </w:tcPr>
          <w:p w14:paraId="4C7D19B1" w14:textId="77777777" w:rsidR="00F54321" w:rsidRPr="00F54321" w:rsidRDefault="00F54321" w:rsidP="00F54321">
            <w:pPr>
              <w:jc w:val="center"/>
              <w:rPr>
                <w:color w:val="000000"/>
                <w:sz w:val="20"/>
                <w:szCs w:val="20"/>
              </w:rPr>
            </w:pPr>
            <w:r w:rsidRPr="00F54321">
              <w:rPr>
                <w:color w:val="000000"/>
                <w:sz w:val="20"/>
                <w:szCs w:val="20"/>
              </w:rPr>
              <w:t>44,251</w:t>
            </w:r>
          </w:p>
        </w:tc>
        <w:tc>
          <w:tcPr>
            <w:tcW w:w="940" w:type="dxa"/>
            <w:tcBorders>
              <w:top w:val="nil"/>
              <w:left w:val="nil"/>
              <w:bottom w:val="single" w:sz="4" w:space="0" w:color="000000"/>
              <w:right w:val="single" w:sz="4" w:space="0" w:color="000000"/>
            </w:tcBorders>
            <w:shd w:val="clear" w:color="auto" w:fill="auto"/>
            <w:vAlign w:val="center"/>
            <w:hideMark/>
          </w:tcPr>
          <w:p w14:paraId="764F7762" w14:textId="77777777" w:rsidR="00F54321" w:rsidRPr="00F54321" w:rsidRDefault="00F54321" w:rsidP="00F54321">
            <w:pPr>
              <w:jc w:val="center"/>
              <w:rPr>
                <w:color w:val="000000"/>
                <w:sz w:val="20"/>
                <w:szCs w:val="20"/>
              </w:rPr>
            </w:pPr>
            <w:r w:rsidRPr="00F54321">
              <w:rPr>
                <w:color w:val="000000"/>
                <w:sz w:val="20"/>
                <w:szCs w:val="20"/>
              </w:rPr>
              <w:t>62,093</w:t>
            </w:r>
          </w:p>
        </w:tc>
        <w:tc>
          <w:tcPr>
            <w:tcW w:w="940" w:type="dxa"/>
            <w:tcBorders>
              <w:top w:val="nil"/>
              <w:left w:val="nil"/>
              <w:bottom w:val="single" w:sz="4" w:space="0" w:color="000000"/>
              <w:right w:val="single" w:sz="4" w:space="0" w:color="000000"/>
            </w:tcBorders>
            <w:shd w:val="clear" w:color="auto" w:fill="auto"/>
            <w:vAlign w:val="center"/>
            <w:hideMark/>
          </w:tcPr>
          <w:p w14:paraId="61A3F3DE" w14:textId="77777777" w:rsidR="00F54321" w:rsidRPr="00F54321" w:rsidRDefault="00F54321" w:rsidP="00F54321">
            <w:pPr>
              <w:jc w:val="center"/>
              <w:rPr>
                <w:color w:val="000000"/>
                <w:sz w:val="20"/>
                <w:szCs w:val="20"/>
              </w:rPr>
            </w:pPr>
            <w:r w:rsidRPr="00F54321">
              <w:rPr>
                <w:color w:val="000000"/>
                <w:sz w:val="20"/>
                <w:szCs w:val="20"/>
              </w:rPr>
              <w:t>62,068</w:t>
            </w:r>
          </w:p>
        </w:tc>
        <w:tc>
          <w:tcPr>
            <w:tcW w:w="920" w:type="dxa"/>
            <w:tcBorders>
              <w:top w:val="nil"/>
              <w:left w:val="nil"/>
              <w:bottom w:val="single" w:sz="4" w:space="0" w:color="000000"/>
              <w:right w:val="single" w:sz="4" w:space="0" w:color="000000"/>
            </w:tcBorders>
            <w:shd w:val="clear" w:color="auto" w:fill="auto"/>
            <w:vAlign w:val="center"/>
            <w:hideMark/>
          </w:tcPr>
          <w:p w14:paraId="69CF82DB" w14:textId="77777777" w:rsidR="00F54321" w:rsidRPr="00F54321" w:rsidRDefault="00F54321" w:rsidP="00F54321">
            <w:pPr>
              <w:jc w:val="center"/>
              <w:rPr>
                <w:color w:val="000000"/>
                <w:sz w:val="20"/>
                <w:szCs w:val="20"/>
              </w:rPr>
            </w:pPr>
            <w:r w:rsidRPr="00F54321">
              <w:rPr>
                <w:color w:val="000000"/>
                <w:sz w:val="20"/>
                <w:szCs w:val="20"/>
              </w:rPr>
              <w:t>60,896</w:t>
            </w:r>
          </w:p>
        </w:tc>
        <w:tc>
          <w:tcPr>
            <w:tcW w:w="920" w:type="dxa"/>
            <w:tcBorders>
              <w:top w:val="nil"/>
              <w:left w:val="nil"/>
              <w:bottom w:val="single" w:sz="4" w:space="0" w:color="000000"/>
              <w:right w:val="single" w:sz="4" w:space="0" w:color="000000"/>
            </w:tcBorders>
            <w:shd w:val="clear" w:color="auto" w:fill="auto"/>
            <w:vAlign w:val="center"/>
            <w:hideMark/>
          </w:tcPr>
          <w:p w14:paraId="58DC0B63" w14:textId="77777777" w:rsidR="00F54321" w:rsidRPr="00F54321" w:rsidRDefault="00F54321" w:rsidP="00F54321">
            <w:pPr>
              <w:jc w:val="center"/>
              <w:rPr>
                <w:color w:val="000000"/>
                <w:sz w:val="20"/>
                <w:szCs w:val="20"/>
              </w:rPr>
            </w:pPr>
            <w:r w:rsidRPr="00F54321">
              <w:rPr>
                <w:color w:val="000000"/>
                <w:sz w:val="20"/>
                <w:szCs w:val="20"/>
              </w:rPr>
              <w:t>60,871</w:t>
            </w:r>
          </w:p>
        </w:tc>
        <w:tc>
          <w:tcPr>
            <w:tcW w:w="860" w:type="dxa"/>
            <w:tcBorders>
              <w:top w:val="nil"/>
              <w:left w:val="nil"/>
              <w:bottom w:val="single" w:sz="4" w:space="0" w:color="000000"/>
              <w:right w:val="single" w:sz="4" w:space="0" w:color="000000"/>
            </w:tcBorders>
            <w:shd w:val="clear" w:color="auto" w:fill="auto"/>
            <w:vAlign w:val="center"/>
            <w:hideMark/>
          </w:tcPr>
          <w:p w14:paraId="0CADAA29" w14:textId="77777777" w:rsidR="00F54321" w:rsidRPr="00F54321" w:rsidRDefault="00F54321" w:rsidP="00F54321">
            <w:pPr>
              <w:jc w:val="center"/>
              <w:rPr>
                <w:color w:val="000000"/>
                <w:sz w:val="20"/>
                <w:szCs w:val="20"/>
              </w:rPr>
            </w:pPr>
            <w:r w:rsidRPr="00F54321">
              <w:rPr>
                <w:color w:val="000000"/>
                <w:sz w:val="20"/>
                <w:szCs w:val="20"/>
              </w:rPr>
              <w:t>1,221</w:t>
            </w:r>
          </w:p>
        </w:tc>
        <w:tc>
          <w:tcPr>
            <w:tcW w:w="880" w:type="dxa"/>
            <w:tcBorders>
              <w:top w:val="nil"/>
              <w:left w:val="nil"/>
              <w:bottom w:val="single" w:sz="4" w:space="0" w:color="000000"/>
              <w:right w:val="single" w:sz="4" w:space="0" w:color="000000"/>
            </w:tcBorders>
            <w:shd w:val="clear" w:color="auto" w:fill="auto"/>
            <w:vAlign w:val="center"/>
            <w:hideMark/>
          </w:tcPr>
          <w:p w14:paraId="7D65AE86" w14:textId="77777777" w:rsidR="00F54321" w:rsidRPr="00F54321" w:rsidRDefault="00F54321" w:rsidP="00F54321">
            <w:pPr>
              <w:jc w:val="center"/>
              <w:rPr>
                <w:color w:val="000000"/>
                <w:sz w:val="20"/>
                <w:szCs w:val="20"/>
              </w:rPr>
            </w:pPr>
            <w:r w:rsidRPr="00F54321">
              <w:rPr>
                <w:color w:val="000000"/>
                <w:sz w:val="20"/>
                <w:szCs w:val="20"/>
              </w:rPr>
              <w:t>1,173</w:t>
            </w:r>
          </w:p>
        </w:tc>
        <w:tc>
          <w:tcPr>
            <w:tcW w:w="940" w:type="dxa"/>
            <w:tcBorders>
              <w:top w:val="nil"/>
              <w:left w:val="nil"/>
              <w:bottom w:val="single" w:sz="4" w:space="0" w:color="000000"/>
              <w:right w:val="single" w:sz="4" w:space="0" w:color="000000"/>
            </w:tcBorders>
            <w:shd w:val="clear" w:color="auto" w:fill="auto"/>
            <w:vAlign w:val="center"/>
            <w:hideMark/>
          </w:tcPr>
          <w:p w14:paraId="40E53D65" w14:textId="77777777" w:rsidR="00F54321" w:rsidRPr="00F54321" w:rsidRDefault="00F54321" w:rsidP="00F54321">
            <w:pPr>
              <w:jc w:val="center"/>
              <w:rPr>
                <w:color w:val="000000"/>
                <w:sz w:val="20"/>
                <w:szCs w:val="20"/>
              </w:rPr>
            </w:pPr>
            <w:r w:rsidRPr="00F54321">
              <w:rPr>
                <w:color w:val="000000"/>
                <w:sz w:val="20"/>
                <w:szCs w:val="20"/>
              </w:rPr>
              <w:t>1,171</w:t>
            </w:r>
          </w:p>
        </w:tc>
        <w:tc>
          <w:tcPr>
            <w:tcW w:w="940" w:type="dxa"/>
            <w:tcBorders>
              <w:top w:val="nil"/>
              <w:left w:val="nil"/>
              <w:bottom w:val="single" w:sz="4" w:space="0" w:color="000000"/>
              <w:right w:val="single" w:sz="4" w:space="0" w:color="000000"/>
            </w:tcBorders>
            <w:shd w:val="clear" w:color="auto" w:fill="auto"/>
            <w:vAlign w:val="center"/>
            <w:hideMark/>
          </w:tcPr>
          <w:p w14:paraId="35712921" w14:textId="77777777" w:rsidR="00F54321" w:rsidRPr="00F54321" w:rsidRDefault="00F54321" w:rsidP="00F54321">
            <w:pPr>
              <w:jc w:val="center"/>
              <w:rPr>
                <w:color w:val="000000"/>
                <w:sz w:val="20"/>
                <w:szCs w:val="20"/>
              </w:rPr>
            </w:pPr>
            <w:r w:rsidRPr="00F54321">
              <w:rPr>
                <w:color w:val="000000"/>
                <w:sz w:val="20"/>
                <w:szCs w:val="20"/>
              </w:rPr>
              <w:t>1,166</w:t>
            </w:r>
          </w:p>
        </w:tc>
        <w:tc>
          <w:tcPr>
            <w:tcW w:w="940" w:type="dxa"/>
            <w:tcBorders>
              <w:top w:val="nil"/>
              <w:left w:val="nil"/>
              <w:bottom w:val="single" w:sz="4" w:space="0" w:color="000000"/>
              <w:right w:val="single" w:sz="4" w:space="0" w:color="000000"/>
            </w:tcBorders>
            <w:shd w:val="clear" w:color="auto" w:fill="auto"/>
            <w:vAlign w:val="center"/>
            <w:hideMark/>
          </w:tcPr>
          <w:p w14:paraId="51439DDF" w14:textId="77777777" w:rsidR="00F54321" w:rsidRPr="00F54321" w:rsidRDefault="00F54321" w:rsidP="00F54321">
            <w:pPr>
              <w:jc w:val="center"/>
              <w:rPr>
                <w:color w:val="000000"/>
                <w:sz w:val="20"/>
                <w:szCs w:val="20"/>
              </w:rPr>
            </w:pPr>
            <w:r w:rsidRPr="00F54321">
              <w:rPr>
                <w:color w:val="000000"/>
                <w:sz w:val="20"/>
                <w:szCs w:val="20"/>
              </w:rPr>
              <w:t>3,444</w:t>
            </w:r>
          </w:p>
        </w:tc>
        <w:tc>
          <w:tcPr>
            <w:tcW w:w="920" w:type="dxa"/>
            <w:tcBorders>
              <w:top w:val="nil"/>
              <w:left w:val="nil"/>
              <w:bottom w:val="single" w:sz="4" w:space="0" w:color="000000"/>
              <w:right w:val="single" w:sz="4" w:space="0" w:color="000000"/>
            </w:tcBorders>
            <w:shd w:val="clear" w:color="auto" w:fill="auto"/>
            <w:vAlign w:val="center"/>
            <w:hideMark/>
          </w:tcPr>
          <w:p w14:paraId="2A0C4769" w14:textId="77777777" w:rsidR="00F54321" w:rsidRPr="00F54321" w:rsidRDefault="00F54321" w:rsidP="00F54321">
            <w:pPr>
              <w:jc w:val="center"/>
              <w:rPr>
                <w:color w:val="000000"/>
                <w:sz w:val="20"/>
                <w:szCs w:val="20"/>
              </w:rPr>
            </w:pPr>
            <w:r w:rsidRPr="00F54321">
              <w:rPr>
                <w:color w:val="000000"/>
                <w:sz w:val="20"/>
                <w:szCs w:val="20"/>
              </w:rPr>
              <w:t>3,444</w:t>
            </w:r>
          </w:p>
        </w:tc>
        <w:tc>
          <w:tcPr>
            <w:tcW w:w="940" w:type="dxa"/>
            <w:tcBorders>
              <w:top w:val="nil"/>
              <w:left w:val="nil"/>
              <w:bottom w:val="single" w:sz="4" w:space="0" w:color="000000"/>
              <w:right w:val="single" w:sz="4" w:space="0" w:color="000000"/>
            </w:tcBorders>
            <w:shd w:val="clear" w:color="auto" w:fill="auto"/>
            <w:vAlign w:val="center"/>
            <w:hideMark/>
          </w:tcPr>
          <w:p w14:paraId="341C40FD" w14:textId="77777777" w:rsidR="00F54321" w:rsidRPr="00F54321" w:rsidRDefault="00F54321" w:rsidP="00F54321">
            <w:pPr>
              <w:jc w:val="center"/>
              <w:rPr>
                <w:color w:val="000000"/>
                <w:sz w:val="20"/>
                <w:szCs w:val="20"/>
              </w:rPr>
            </w:pPr>
            <w:r w:rsidRPr="00F54321">
              <w:rPr>
                <w:color w:val="000000"/>
                <w:sz w:val="20"/>
                <w:szCs w:val="20"/>
              </w:rPr>
              <w:t>20,664</w:t>
            </w:r>
          </w:p>
        </w:tc>
        <w:tc>
          <w:tcPr>
            <w:tcW w:w="920" w:type="dxa"/>
            <w:tcBorders>
              <w:top w:val="nil"/>
              <w:left w:val="nil"/>
              <w:bottom w:val="single" w:sz="4" w:space="0" w:color="000000"/>
              <w:right w:val="single" w:sz="4" w:space="0" w:color="000000"/>
            </w:tcBorders>
            <w:shd w:val="clear" w:color="auto" w:fill="auto"/>
            <w:vAlign w:val="center"/>
            <w:hideMark/>
          </w:tcPr>
          <w:p w14:paraId="3AF60C71" w14:textId="77777777" w:rsidR="00F54321" w:rsidRPr="00F54321" w:rsidRDefault="00F54321" w:rsidP="00F54321">
            <w:pPr>
              <w:jc w:val="center"/>
              <w:rPr>
                <w:color w:val="000000"/>
                <w:sz w:val="20"/>
                <w:szCs w:val="20"/>
              </w:rPr>
            </w:pPr>
            <w:r w:rsidRPr="00F54321">
              <w:rPr>
                <w:color w:val="000000"/>
                <w:sz w:val="20"/>
                <w:szCs w:val="20"/>
              </w:rPr>
              <w:t>20,664</w:t>
            </w:r>
          </w:p>
        </w:tc>
        <w:tc>
          <w:tcPr>
            <w:tcW w:w="940" w:type="dxa"/>
            <w:tcBorders>
              <w:top w:val="nil"/>
              <w:left w:val="nil"/>
              <w:bottom w:val="single" w:sz="4" w:space="0" w:color="000000"/>
              <w:right w:val="single" w:sz="4" w:space="0" w:color="000000"/>
            </w:tcBorders>
            <w:shd w:val="clear" w:color="auto" w:fill="auto"/>
            <w:vAlign w:val="center"/>
            <w:hideMark/>
          </w:tcPr>
          <w:p w14:paraId="0C481F6C" w14:textId="77777777" w:rsidR="00F54321" w:rsidRPr="00F54321" w:rsidRDefault="00F54321" w:rsidP="00F54321">
            <w:pPr>
              <w:jc w:val="center"/>
              <w:rPr>
                <w:color w:val="000000"/>
                <w:sz w:val="20"/>
                <w:szCs w:val="20"/>
              </w:rPr>
            </w:pPr>
            <w:r w:rsidRPr="00F54321">
              <w:rPr>
                <w:color w:val="000000"/>
                <w:sz w:val="20"/>
                <w:szCs w:val="20"/>
              </w:rPr>
              <w:t>12825,1</w:t>
            </w:r>
          </w:p>
        </w:tc>
        <w:tc>
          <w:tcPr>
            <w:tcW w:w="880" w:type="dxa"/>
            <w:tcBorders>
              <w:top w:val="nil"/>
              <w:left w:val="nil"/>
              <w:bottom w:val="single" w:sz="4" w:space="0" w:color="000000"/>
              <w:right w:val="single" w:sz="4" w:space="0" w:color="000000"/>
            </w:tcBorders>
            <w:shd w:val="clear" w:color="auto" w:fill="auto"/>
            <w:vAlign w:val="center"/>
            <w:hideMark/>
          </w:tcPr>
          <w:p w14:paraId="45EA39F1" w14:textId="77777777" w:rsidR="00F54321" w:rsidRPr="00F54321" w:rsidRDefault="00F54321" w:rsidP="00F54321">
            <w:pPr>
              <w:jc w:val="center"/>
              <w:rPr>
                <w:color w:val="000000"/>
                <w:sz w:val="20"/>
                <w:szCs w:val="20"/>
              </w:rPr>
            </w:pPr>
            <w:r w:rsidRPr="00F54321">
              <w:rPr>
                <w:color w:val="000000"/>
                <w:sz w:val="20"/>
                <w:szCs w:val="20"/>
              </w:rPr>
              <w:t>12798,4</w:t>
            </w:r>
          </w:p>
        </w:tc>
        <w:tc>
          <w:tcPr>
            <w:tcW w:w="940" w:type="dxa"/>
            <w:tcBorders>
              <w:top w:val="nil"/>
              <w:left w:val="nil"/>
              <w:bottom w:val="single" w:sz="4" w:space="0" w:color="000000"/>
              <w:right w:val="single" w:sz="4" w:space="0" w:color="000000"/>
            </w:tcBorders>
            <w:shd w:val="clear" w:color="auto" w:fill="auto"/>
            <w:vAlign w:val="center"/>
            <w:hideMark/>
          </w:tcPr>
          <w:p w14:paraId="45BDA5DF" w14:textId="77777777" w:rsidR="00F54321" w:rsidRPr="00F54321" w:rsidRDefault="00F54321" w:rsidP="00F54321">
            <w:pPr>
              <w:jc w:val="center"/>
              <w:rPr>
                <w:color w:val="000000"/>
                <w:sz w:val="20"/>
                <w:szCs w:val="20"/>
              </w:rPr>
            </w:pPr>
            <w:r w:rsidRPr="00F54321">
              <w:rPr>
                <w:color w:val="000000"/>
                <w:sz w:val="20"/>
                <w:szCs w:val="20"/>
              </w:rPr>
              <w:t>0,05948</w:t>
            </w:r>
          </w:p>
        </w:tc>
        <w:tc>
          <w:tcPr>
            <w:tcW w:w="880" w:type="dxa"/>
            <w:tcBorders>
              <w:top w:val="nil"/>
              <w:left w:val="nil"/>
              <w:bottom w:val="single" w:sz="4" w:space="0" w:color="000000"/>
              <w:right w:val="single" w:sz="4" w:space="0" w:color="000000"/>
            </w:tcBorders>
            <w:shd w:val="clear" w:color="auto" w:fill="auto"/>
            <w:vAlign w:val="center"/>
            <w:hideMark/>
          </w:tcPr>
          <w:p w14:paraId="17913541" w14:textId="77777777" w:rsidR="00F54321" w:rsidRPr="00F54321" w:rsidRDefault="00F54321" w:rsidP="00F54321">
            <w:pPr>
              <w:jc w:val="center"/>
              <w:rPr>
                <w:color w:val="000000"/>
                <w:sz w:val="20"/>
                <w:szCs w:val="20"/>
              </w:rPr>
            </w:pPr>
            <w:r w:rsidRPr="00F54321">
              <w:rPr>
                <w:color w:val="000000"/>
                <w:sz w:val="20"/>
                <w:szCs w:val="20"/>
              </w:rPr>
              <w:t>0,05949</w:t>
            </w:r>
          </w:p>
        </w:tc>
        <w:tc>
          <w:tcPr>
            <w:tcW w:w="900" w:type="dxa"/>
            <w:tcBorders>
              <w:top w:val="nil"/>
              <w:left w:val="nil"/>
              <w:bottom w:val="single" w:sz="4" w:space="0" w:color="000000"/>
              <w:right w:val="single" w:sz="4" w:space="0" w:color="000000"/>
            </w:tcBorders>
            <w:shd w:val="clear" w:color="auto" w:fill="auto"/>
            <w:vAlign w:val="center"/>
            <w:hideMark/>
          </w:tcPr>
          <w:p w14:paraId="38B4BEE7" w14:textId="77777777" w:rsidR="00F54321" w:rsidRPr="00F54321" w:rsidRDefault="00F54321" w:rsidP="00F54321">
            <w:pPr>
              <w:jc w:val="center"/>
              <w:rPr>
                <w:color w:val="000000"/>
                <w:sz w:val="20"/>
                <w:szCs w:val="20"/>
              </w:rPr>
            </w:pPr>
            <w:r w:rsidRPr="00F54321">
              <w:rPr>
                <w:color w:val="000000"/>
                <w:sz w:val="20"/>
                <w:szCs w:val="20"/>
              </w:rPr>
              <w:t>0,126</w:t>
            </w:r>
          </w:p>
        </w:tc>
        <w:tc>
          <w:tcPr>
            <w:tcW w:w="900" w:type="dxa"/>
            <w:tcBorders>
              <w:top w:val="nil"/>
              <w:left w:val="nil"/>
              <w:bottom w:val="single" w:sz="4" w:space="0" w:color="000000"/>
              <w:right w:val="single" w:sz="4" w:space="0" w:color="000000"/>
            </w:tcBorders>
            <w:shd w:val="clear" w:color="auto" w:fill="auto"/>
            <w:vAlign w:val="center"/>
            <w:hideMark/>
          </w:tcPr>
          <w:p w14:paraId="090C77EB" w14:textId="77777777" w:rsidR="00F54321" w:rsidRPr="00F54321" w:rsidRDefault="00F54321" w:rsidP="00F54321">
            <w:pPr>
              <w:jc w:val="center"/>
              <w:rPr>
                <w:color w:val="000000"/>
                <w:sz w:val="20"/>
                <w:szCs w:val="20"/>
              </w:rPr>
            </w:pPr>
            <w:r w:rsidRPr="00F54321">
              <w:rPr>
                <w:color w:val="000000"/>
                <w:sz w:val="20"/>
                <w:szCs w:val="20"/>
              </w:rPr>
              <w:t>-0,126</w:t>
            </w:r>
          </w:p>
        </w:tc>
      </w:tr>
      <w:tr w:rsidR="00F54321" w:rsidRPr="00F54321" w14:paraId="047FDF4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DC540B9" w14:textId="77777777" w:rsidR="00F54321" w:rsidRPr="00F54321" w:rsidRDefault="00F54321" w:rsidP="00F54321">
            <w:pPr>
              <w:jc w:val="center"/>
              <w:rPr>
                <w:color w:val="000000"/>
                <w:sz w:val="20"/>
                <w:szCs w:val="20"/>
              </w:rPr>
            </w:pPr>
            <w:r w:rsidRPr="00F54321">
              <w:rPr>
                <w:color w:val="000000"/>
                <w:sz w:val="20"/>
                <w:szCs w:val="20"/>
              </w:rPr>
              <w:t>УТ17</w:t>
            </w:r>
          </w:p>
        </w:tc>
        <w:tc>
          <w:tcPr>
            <w:tcW w:w="920" w:type="dxa"/>
            <w:tcBorders>
              <w:top w:val="nil"/>
              <w:left w:val="nil"/>
              <w:bottom w:val="single" w:sz="4" w:space="0" w:color="000000"/>
              <w:right w:val="single" w:sz="4" w:space="0" w:color="000000"/>
            </w:tcBorders>
            <w:shd w:val="clear" w:color="auto" w:fill="auto"/>
            <w:vAlign w:val="center"/>
            <w:hideMark/>
          </w:tcPr>
          <w:p w14:paraId="0350D094" w14:textId="77777777" w:rsidR="00F54321" w:rsidRPr="00F54321" w:rsidRDefault="00F54321" w:rsidP="00F54321">
            <w:pPr>
              <w:jc w:val="center"/>
              <w:rPr>
                <w:color w:val="000000"/>
                <w:sz w:val="20"/>
                <w:szCs w:val="20"/>
              </w:rPr>
            </w:pPr>
            <w:r w:rsidRPr="00F54321">
              <w:rPr>
                <w:color w:val="000000"/>
                <w:sz w:val="20"/>
                <w:szCs w:val="20"/>
              </w:rPr>
              <w:t>УТ18</w:t>
            </w:r>
          </w:p>
        </w:tc>
        <w:tc>
          <w:tcPr>
            <w:tcW w:w="860" w:type="dxa"/>
            <w:tcBorders>
              <w:top w:val="nil"/>
              <w:left w:val="nil"/>
              <w:bottom w:val="single" w:sz="4" w:space="0" w:color="000000"/>
              <w:right w:val="single" w:sz="4" w:space="0" w:color="000000"/>
            </w:tcBorders>
            <w:shd w:val="clear" w:color="auto" w:fill="auto"/>
            <w:vAlign w:val="center"/>
            <w:hideMark/>
          </w:tcPr>
          <w:p w14:paraId="4E5E694C" w14:textId="77777777" w:rsidR="00F54321" w:rsidRPr="00F54321" w:rsidRDefault="00F54321" w:rsidP="00F54321">
            <w:pPr>
              <w:jc w:val="center"/>
              <w:rPr>
                <w:color w:val="000000"/>
                <w:sz w:val="20"/>
                <w:szCs w:val="20"/>
              </w:rPr>
            </w:pPr>
            <w:r w:rsidRPr="00F54321">
              <w:rPr>
                <w:color w:val="000000"/>
                <w:sz w:val="20"/>
                <w:szCs w:val="20"/>
              </w:rPr>
              <w:t>72,49</w:t>
            </w:r>
          </w:p>
        </w:tc>
        <w:tc>
          <w:tcPr>
            <w:tcW w:w="940" w:type="dxa"/>
            <w:tcBorders>
              <w:top w:val="nil"/>
              <w:left w:val="nil"/>
              <w:bottom w:val="single" w:sz="4" w:space="0" w:color="000000"/>
              <w:right w:val="single" w:sz="4" w:space="0" w:color="000000"/>
            </w:tcBorders>
            <w:shd w:val="clear" w:color="auto" w:fill="auto"/>
            <w:vAlign w:val="center"/>
            <w:hideMark/>
          </w:tcPr>
          <w:p w14:paraId="16FA76E9"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21B07B26"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0A71249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19683A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644CD91" w14:textId="77777777" w:rsidR="00F54321" w:rsidRPr="00F54321" w:rsidRDefault="00F54321" w:rsidP="00F54321">
            <w:pPr>
              <w:jc w:val="center"/>
              <w:rPr>
                <w:color w:val="000000"/>
                <w:sz w:val="20"/>
                <w:szCs w:val="20"/>
              </w:rPr>
            </w:pPr>
            <w:r w:rsidRPr="00F54321">
              <w:rPr>
                <w:color w:val="000000"/>
                <w:sz w:val="20"/>
                <w:szCs w:val="20"/>
              </w:rPr>
              <w:t>19,6775</w:t>
            </w:r>
          </w:p>
        </w:tc>
        <w:tc>
          <w:tcPr>
            <w:tcW w:w="940" w:type="dxa"/>
            <w:tcBorders>
              <w:top w:val="nil"/>
              <w:left w:val="nil"/>
              <w:bottom w:val="single" w:sz="4" w:space="0" w:color="000000"/>
              <w:right w:val="single" w:sz="4" w:space="0" w:color="000000"/>
            </w:tcBorders>
            <w:shd w:val="clear" w:color="auto" w:fill="auto"/>
            <w:vAlign w:val="center"/>
            <w:hideMark/>
          </w:tcPr>
          <w:p w14:paraId="488F2D36" w14:textId="77777777" w:rsidR="00F54321" w:rsidRPr="00F54321" w:rsidRDefault="00F54321" w:rsidP="00F54321">
            <w:pPr>
              <w:jc w:val="center"/>
              <w:rPr>
                <w:color w:val="000000"/>
                <w:sz w:val="20"/>
                <w:szCs w:val="20"/>
              </w:rPr>
            </w:pPr>
            <w:r w:rsidRPr="00F54321">
              <w:rPr>
                <w:color w:val="000000"/>
                <w:sz w:val="20"/>
                <w:szCs w:val="20"/>
              </w:rPr>
              <w:t>-19,5786</w:t>
            </w:r>
          </w:p>
        </w:tc>
        <w:tc>
          <w:tcPr>
            <w:tcW w:w="940" w:type="dxa"/>
            <w:tcBorders>
              <w:top w:val="nil"/>
              <w:left w:val="nil"/>
              <w:bottom w:val="single" w:sz="4" w:space="0" w:color="000000"/>
              <w:right w:val="single" w:sz="4" w:space="0" w:color="000000"/>
            </w:tcBorders>
            <w:shd w:val="clear" w:color="auto" w:fill="auto"/>
            <w:vAlign w:val="center"/>
            <w:hideMark/>
          </w:tcPr>
          <w:p w14:paraId="37C63C12" w14:textId="77777777" w:rsidR="00F54321" w:rsidRPr="00F54321" w:rsidRDefault="00F54321" w:rsidP="00F54321">
            <w:pPr>
              <w:jc w:val="center"/>
              <w:rPr>
                <w:color w:val="000000"/>
                <w:sz w:val="20"/>
                <w:szCs w:val="20"/>
              </w:rPr>
            </w:pPr>
            <w:r w:rsidRPr="00F54321">
              <w:rPr>
                <w:color w:val="000000"/>
                <w:sz w:val="20"/>
                <w:szCs w:val="20"/>
              </w:rPr>
              <w:t>0,104</w:t>
            </w:r>
          </w:p>
        </w:tc>
        <w:tc>
          <w:tcPr>
            <w:tcW w:w="940" w:type="dxa"/>
            <w:tcBorders>
              <w:top w:val="nil"/>
              <w:left w:val="nil"/>
              <w:bottom w:val="single" w:sz="4" w:space="0" w:color="000000"/>
              <w:right w:val="single" w:sz="4" w:space="0" w:color="000000"/>
            </w:tcBorders>
            <w:shd w:val="clear" w:color="auto" w:fill="auto"/>
            <w:vAlign w:val="center"/>
            <w:hideMark/>
          </w:tcPr>
          <w:p w14:paraId="4AFB5502" w14:textId="77777777" w:rsidR="00F54321" w:rsidRPr="00F54321" w:rsidRDefault="00F54321" w:rsidP="00F54321">
            <w:pPr>
              <w:jc w:val="center"/>
              <w:rPr>
                <w:color w:val="000000"/>
                <w:sz w:val="20"/>
                <w:szCs w:val="20"/>
              </w:rPr>
            </w:pPr>
            <w:r w:rsidRPr="00F54321">
              <w:rPr>
                <w:color w:val="000000"/>
                <w:sz w:val="20"/>
                <w:szCs w:val="20"/>
              </w:rPr>
              <w:t>0,103</w:t>
            </w:r>
          </w:p>
        </w:tc>
        <w:tc>
          <w:tcPr>
            <w:tcW w:w="940" w:type="dxa"/>
            <w:tcBorders>
              <w:top w:val="nil"/>
              <w:left w:val="nil"/>
              <w:bottom w:val="single" w:sz="4" w:space="0" w:color="000000"/>
              <w:right w:val="single" w:sz="4" w:space="0" w:color="000000"/>
            </w:tcBorders>
            <w:shd w:val="clear" w:color="auto" w:fill="auto"/>
            <w:vAlign w:val="center"/>
            <w:hideMark/>
          </w:tcPr>
          <w:p w14:paraId="26F8F8BB" w14:textId="77777777" w:rsidR="00F54321" w:rsidRPr="00F54321" w:rsidRDefault="00F54321" w:rsidP="00F54321">
            <w:pPr>
              <w:jc w:val="center"/>
              <w:rPr>
                <w:color w:val="000000"/>
                <w:sz w:val="20"/>
                <w:szCs w:val="20"/>
              </w:rPr>
            </w:pPr>
            <w:r w:rsidRPr="00F54321">
              <w:rPr>
                <w:color w:val="000000"/>
                <w:sz w:val="20"/>
                <w:szCs w:val="20"/>
              </w:rPr>
              <w:t>45,473</w:t>
            </w:r>
          </w:p>
        </w:tc>
        <w:tc>
          <w:tcPr>
            <w:tcW w:w="940" w:type="dxa"/>
            <w:tcBorders>
              <w:top w:val="nil"/>
              <w:left w:val="nil"/>
              <w:bottom w:val="single" w:sz="4" w:space="0" w:color="000000"/>
              <w:right w:val="single" w:sz="4" w:space="0" w:color="000000"/>
            </w:tcBorders>
            <w:shd w:val="clear" w:color="auto" w:fill="auto"/>
            <w:vAlign w:val="center"/>
            <w:hideMark/>
          </w:tcPr>
          <w:p w14:paraId="386AF0F4" w14:textId="77777777" w:rsidR="00F54321" w:rsidRPr="00F54321" w:rsidRDefault="00F54321" w:rsidP="00F54321">
            <w:pPr>
              <w:jc w:val="center"/>
              <w:rPr>
                <w:color w:val="000000"/>
                <w:sz w:val="20"/>
                <w:szCs w:val="20"/>
              </w:rPr>
            </w:pPr>
            <w:r w:rsidRPr="00F54321">
              <w:rPr>
                <w:color w:val="000000"/>
                <w:sz w:val="20"/>
                <w:szCs w:val="20"/>
              </w:rPr>
              <w:t>46,329</w:t>
            </w:r>
          </w:p>
        </w:tc>
        <w:tc>
          <w:tcPr>
            <w:tcW w:w="920" w:type="dxa"/>
            <w:tcBorders>
              <w:top w:val="nil"/>
              <w:left w:val="nil"/>
              <w:bottom w:val="single" w:sz="4" w:space="0" w:color="000000"/>
              <w:right w:val="single" w:sz="4" w:space="0" w:color="000000"/>
            </w:tcBorders>
            <w:shd w:val="clear" w:color="auto" w:fill="auto"/>
            <w:vAlign w:val="center"/>
            <w:hideMark/>
          </w:tcPr>
          <w:p w14:paraId="79AAA45E" w14:textId="77777777" w:rsidR="00F54321" w:rsidRPr="00F54321" w:rsidRDefault="00F54321" w:rsidP="00F54321">
            <w:pPr>
              <w:jc w:val="center"/>
              <w:rPr>
                <w:color w:val="000000"/>
                <w:sz w:val="20"/>
                <w:szCs w:val="20"/>
              </w:rPr>
            </w:pPr>
            <w:r w:rsidRPr="00F54321">
              <w:rPr>
                <w:color w:val="000000"/>
                <w:sz w:val="20"/>
                <w:szCs w:val="20"/>
              </w:rPr>
              <w:t>45,314</w:t>
            </w:r>
          </w:p>
        </w:tc>
        <w:tc>
          <w:tcPr>
            <w:tcW w:w="920" w:type="dxa"/>
            <w:tcBorders>
              <w:top w:val="nil"/>
              <w:left w:val="nil"/>
              <w:bottom w:val="single" w:sz="4" w:space="0" w:color="000000"/>
              <w:right w:val="single" w:sz="4" w:space="0" w:color="000000"/>
            </w:tcBorders>
            <w:shd w:val="clear" w:color="auto" w:fill="auto"/>
            <w:vAlign w:val="center"/>
            <w:hideMark/>
          </w:tcPr>
          <w:p w14:paraId="2270A149" w14:textId="77777777" w:rsidR="00F54321" w:rsidRPr="00F54321" w:rsidRDefault="00F54321" w:rsidP="00F54321">
            <w:pPr>
              <w:jc w:val="center"/>
              <w:rPr>
                <w:color w:val="000000"/>
                <w:sz w:val="20"/>
                <w:szCs w:val="20"/>
              </w:rPr>
            </w:pPr>
            <w:r w:rsidRPr="00F54321">
              <w:rPr>
                <w:color w:val="000000"/>
                <w:sz w:val="20"/>
                <w:szCs w:val="20"/>
              </w:rPr>
              <w:t>44,251</w:t>
            </w:r>
          </w:p>
        </w:tc>
        <w:tc>
          <w:tcPr>
            <w:tcW w:w="940" w:type="dxa"/>
            <w:tcBorders>
              <w:top w:val="nil"/>
              <w:left w:val="nil"/>
              <w:bottom w:val="single" w:sz="4" w:space="0" w:color="000000"/>
              <w:right w:val="single" w:sz="4" w:space="0" w:color="000000"/>
            </w:tcBorders>
            <w:shd w:val="clear" w:color="auto" w:fill="auto"/>
            <w:vAlign w:val="center"/>
            <w:hideMark/>
          </w:tcPr>
          <w:p w14:paraId="55E8402A" w14:textId="77777777" w:rsidR="00F54321" w:rsidRPr="00F54321" w:rsidRDefault="00F54321" w:rsidP="00F54321">
            <w:pPr>
              <w:jc w:val="center"/>
              <w:rPr>
                <w:color w:val="000000"/>
                <w:sz w:val="20"/>
                <w:szCs w:val="20"/>
              </w:rPr>
            </w:pPr>
            <w:r w:rsidRPr="00F54321">
              <w:rPr>
                <w:color w:val="000000"/>
                <w:sz w:val="20"/>
                <w:szCs w:val="20"/>
              </w:rPr>
              <w:t>62,093</w:t>
            </w:r>
          </w:p>
        </w:tc>
        <w:tc>
          <w:tcPr>
            <w:tcW w:w="940" w:type="dxa"/>
            <w:tcBorders>
              <w:top w:val="nil"/>
              <w:left w:val="nil"/>
              <w:bottom w:val="single" w:sz="4" w:space="0" w:color="000000"/>
              <w:right w:val="single" w:sz="4" w:space="0" w:color="000000"/>
            </w:tcBorders>
            <w:shd w:val="clear" w:color="auto" w:fill="auto"/>
            <w:vAlign w:val="center"/>
            <w:hideMark/>
          </w:tcPr>
          <w:p w14:paraId="49F27282" w14:textId="77777777" w:rsidR="00F54321" w:rsidRPr="00F54321" w:rsidRDefault="00F54321" w:rsidP="00F54321">
            <w:pPr>
              <w:jc w:val="center"/>
              <w:rPr>
                <w:color w:val="000000"/>
                <w:sz w:val="20"/>
                <w:szCs w:val="20"/>
              </w:rPr>
            </w:pPr>
            <w:r w:rsidRPr="00F54321">
              <w:rPr>
                <w:color w:val="000000"/>
                <w:sz w:val="20"/>
                <w:szCs w:val="20"/>
              </w:rPr>
              <w:t>61,989</w:t>
            </w:r>
          </w:p>
        </w:tc>
        <w:tc>
          <w:tcPr>
            <w:tcW w:w="920" w:type="dxa"/>
            <w:tcBorders>
              <w:top w:val="nil"/>
              <w:left w:val="nil"/>
              <w:bottom w:val="single" w:sz="4" w:space="0" w:color="000000"/>
              <w:right w:val="single" w:sz="4" w:space="0" w:color="000000"/>
            </w:tcBorders>
            <w:shd w:val="clear" w:color="auto" w:fill="auto"/>
            <w:vAlign w:val="center"/>
            <w:hideMark/>
          </w:tcPr>
          <w:p w14:paraId="751FCA9A" w14:textId="77777777" w:rsidR="00F54321" w:rsidRPr="00F54321" w:rsidRDefault="00F54321" w:rsidP="00F54321">
            <w:pPr>
              <w:jc w:val="center"/>
              <w:rPr>
                <w:color w:val="000000"/>
                <w:sz w:val="20"/>
                <w:szCs w:val="20"/>
              </w:rPr>
            </w:pPr>
            <w:r w:rsidRPr="00F54321">
              <w:rPr>
                <w:color w:val="000000"/>
                <w:sz w:val="20"/>
                <w:szCs w:val="20"/>
              </w:rPr>
              <w:t>60,974</w:t>
            </w:r>
          </w:p>
        </w:tc>
        <w:tc>
          <w:tcPr>
            <w:tcW w:w="920" w:type="dxa"/>
            <w:tcBorders>
              <w:top w:val="nil"/>
              <w:left w:val="nil"/>
              <w:bottom w:val="single" w:sz="4" w:space="0" w:color="000000"/>
              <w:right w:val="single" w:sz="4" w:space="0" w:color="000000"/>
            </w:tcBorders>
            <w:shd w:val="clear" w:color="auto" w:fill="auto"/>
            <w:vAlign w:val="center"/>
            <w:hideMark/>
          </w:tcPr>
          <w:p w14:paraId="5FAC6CEE" w14:textId="77777777" w:rsidR="00F54321" w:rsidRPr="00F54321" w:rsidRDefault="00F54321" w:rsidP="00F54321">
            <w:pPr>
              <w:jc w:val="center"/>
              <w:rPr>
                <w:color w:val="000000"/>
                <w:sz w:val="20"/>
                <w:szCs w:val="20"/>
              </w:rPr>
            </w:pPr>
            <w:r w:rsidRPr="00F54321">
              <w:rPr>
                <w:color w:val="000000"/>
                <w:sz w:val="20"/>
                <w:szCs w:val="20"/>
              </w:rPr>
              <w:t>60,871</w:t>
            </w:r>
          </w:p>
        </w:tc>
        <w:tc>
          <w:tcPr>
            <w:tcW w:w="860" w:type="dxa"/>
            <w:tcBorders>
              <w:top w:val="nil"/>
              <w:left w:val="nil"/>
              <w:bottom w:val="single" w:sz="4" w:space="0" w:color="000000"/>
              <w:right w:val="single" w:sz="4" w:space="0" w:color="000000"/>
            </w:tcBorders>
            <w:shd w:val="clear" w:color="auto" w:fill="auto"/>
            <w:vAlign w:val="center"/>
            <w:hideMark/>
          </w:tcPr>
          <w:p w14:paraId="74DBD161" w14:textId="77777777" w:rsidR="00F54321" w:rsidRPr="00F54321" w:rsidRDefault="00F54321" w:rsidP="00F54321">
            <w:pPr>
              <w:jc w:val="center"/>
              <w:rPr>
                <w:color w:val="000000"/>
                <w:sz w:val="20"/>
                <w:szCs w:val="20"/>
              </w:rPr>
            </w:pPr>
            <w:r w:rsidRPr="00F54321">
              <w:rPr>
                <w:color w:val="000000"/>
                <w:sz w:val="20"/>
                <w:szCs w:val="20"/>
              </w:rPr>
              <w:t>1,221</w:t>
            </w:r>
          </w:p>
        </w:tc>
        <w:tc>
          <w:tcPr>
            <w:tcW w:w="880" w:type="dxa"/>
            <w:tcBorders>
              <w:top w:val="nil"/>
              <w:left w:val="nil"/>
              <w:bottom w:val="single" w:sz="4" w:space="0" w:color="000000"/>
              <w:right w:val="single" w:sz="4" w:space="0" w:color="000000"/>
            </w:tcBorders>
            <w:shd w:val="clear" w:color="auto" w:fill="auto"/>
            <w:vAlign w:val="center"/>
            <w:hideMark/>
          </w:tcPr>
          <w:p w14:paraId="2FFC7E29" w14:textId="77777777" w:rsidR="00F54321" w:rsidRPr="00F54321" w:rsidRDefault="00F54321" w:rsidP="00F54321">
            <w:pPr>
              <w:jc w:val="center"/>
              <w:rPr>
                <w:color w:val="000000"/>
                <w:sz w:val="20"/>
                <w:szCs w:val="20"/>
              </w:rPr>
            </w:pPr>
            <w:r w:rsidRPr="00F54321">
              <w:rPr>
                <w:color w:val="000000"/>
                <w:sz w:val="20"/>
                <w:szCs w:val="20"/>
              </w:rPr>
              <w:t>1,015</w:t>
            </w:r>
          </w:p>
        </w:tc>
        <w:tc>
          <w:tcPr>
            <w:tcW w:w="940" w:type="dxa"/>
            <w:tcBorders>
              <w:top w:val="nil"/>
              <w:left w:val="nil"/>
              <w:bottom w:val="single" w:sz="4" w:space="0" w:color="000000"/>
              <w:right w:val="single" w:sz="4" w:space="0" w:color="000000"/>
            </w:tcBorders>
            <w:shd w:val="clear" w:color="auto" w:fill="auto"/>
            <w:vAlign w:val="center"/>
            <w:hideMark/>
          </w:tcPr>
          <w:p w14:paraId="0480B18E" w14:textId="77777777" w:rsidR="00F54321" w:rsidRPr="00F54321" w:rsidRDefault="00F54321" w:rsidP="00F54321">
            <w:pPr>
              <w:jc w:val="center"/>
              <w:rPr>
                <w:color w:val="000000"/>
                <w:sz w:val="20"/>
                <w:szCs w:val="20"/>
              </w:rPr>
            </w:pPr>
            <w:r w:rsidRPr="00F54321">
              <w:rPr>
                <w:color w:val="000000"/>
                <w:sz w:val="20"/>
                <w:szCs w:val="20"/>
              </w:rPr>
              <w:t>1,193</w:t>
            </w:r>
          </w:p>
        </w:tc>
        <w:tc>
          <w:tcPr>
            <w:tcW w:w="940" w:type="dxa"/>
            <w:tcBorders>
              <w:top w:val="nil"/>
              <w:left w:val="nil"/>
              <w:bottom w:val="single" w:sz="4" w:space="0" w:color="000000"/>
              <w:right w:val="single" w:sz="4" w:space="0" w:color="000000"/>
            </w:tcBorders>
            <w:shd w:val="clear" w:color="auto" w:fill="auto"/>
            <w:vAlign w:val="center"/>
            <w:hideMark/>
          </w:tcPr>
          <w:p w14:paraId="58285313" w14:textId="77777777" w:rsidR="00F54321" w:rsidRPr="00F54321" w:rsidRDefault="00F54321" w:rsidP="00F54321">
            <w:pPr>
              <w:jc w:val="center"/>
              <w:rPr>
                <w:color w:val="000000"/>
                <w:sz w:val="20"/>
                <w:szCs w:val="20"/>
              </w:rPr>
            </w:pPr>
            <w:r w:rsidRPr="00F54321">
              <w:rPr>
                <w:color w:val="000000"/>
                <w:sz w:val="20"/>
                <w:szCs w:val="20"/>
              </w:rPr>
              <w:t>1,181</w:t>
            </w:r>
          </w:p>
        </w:tc>
        <w:tc>
          <w:tcPr>
            <w:tcW w:w="940" w:type="dxa"/>
            <w:tcBorders>
              <w:top w:val="nil"/>
              <w:left w:val="nil"/>
              <w:bottom w:val="single" w:sz="4" w:space="0" w:color="000000"/>
              <w:right w:val="single" w:sz="4" w:space="0" w:color="000000"/>
            </w:tcBorders>
            <w:shd w:val="clear" w:color="auto" w:fill="auto"/>
            <w:vAlign w:val="center"/>
            <w:hideMark/>
          </w:tcPr>
          <w:p w14:paraId="1E07EC7A" w14:textId="77777777" w:rsidR="00F54321" w:rsidRPr="00F54321" w:rsidRDefault="00F54321" w:rsidP="00F54321">
            <w:pPr>
              <w:jc w:val="center"/>
              <w:rPr>
                <w:color w:val="000000"/>
                <w:sz w:val="20"/>
                <w:szCs w:val="20"/>
              </w:rPr>
            </w:pPr>
            <w:r w:rsidRPr="00F54321">
              <w:rPr>
                <w:color w:val="000000"/>
                <w:sz w:val="20"/>
                <w:szCs w:val="20"/>
              </w:rPr>
              <w:t>14,498</w:t>
            </w:r>
          </w:p>
        </w:tc>
        <w:tc>
          <w:tcPr>
            <w:tcW w:w="920" w:type="dxa"/>
            <w:tcBorders>
              <w:top w:val="nil"/>
              <w:left w:val="nil"/>
              <w:bottom w:val="single" w:sz="4" w:space="0" w:color="000000"/>
              <w:right w:val="single" w:sz="4" w:space="0" w:color="000000"/>
            </w:tcBorders>
            <w:shd w:val="clear" w:color="auto" w:fill="auto"/>
            <w:vAlign w:val="center"/>
            <w:hideMark/>
          </w:tcPr>
          <w:p w14:paraId="3107BF5D" w14:textId="77777777" w:rsidR="00F54321" w:rsidRPr="00F54321" w:rsidRDefault="00F54321" w:rsidP="00F54321">
            <w:pPr>
              <w:jc w:val="center"/>
              <w:rPr>
                <w:color w:val="000000"/>
                <w:sz w:val="20"/>
                <w:szCs w:val="20"/>
              </w:rPr>
            </w:pPr>
            <w:r w:rsidRPr="00F54321">
              <w:rPr>
                <w:color w:val="000000"/>
                <w:sz w:val="20"/>
                <w:szCs w:val="20"/>
              </w:rPr>
              <w:t>14,498</w:t>
            </w:r>
          </w:p>
        </w:tc>
        <w:tc>
          <w:tcPr>
            <w:tcW w:w="940" w:type="dxa"/>
            <w:tcBorders>
              <w:top w:val="nil"/>
              <w:left w:val="nil"/>
              <w:bottom w:val="single" w:sz="4" w:space="0" w:color="000000"/>
              <w:right w:val="single" w:sz="4" w:space="0" w:color="000000"/>
            </w:tcBorders>
            <w:shd w:val="clear" w:color="auto" w:fill="auto"/>
            <w:vAlign w:val="center"/>
            <w:hideMark/>
          </w:tcPr>
          <w:p w14:paraId="114531B9" w14:textId="77777777" w:rsidR="00F54321" w:rsidRPr="00F54321" w:rsidRDefault="00F54321" w:rsidP="00F54321">
            <w:pPr>
              <w:jc w:val="center"/>
              <w:rPr>
                <w:color w:val="000000"/>
                <w:sz w:val="20"/>
                <w:szCs w:val="20"/>
              </w:rPr>
            </w:pPr>
            <w:r w:rsidRPr="00F54321">
              <w:rPr>
                <w:color w:val="000000"/>
                <w:sz w:val="20"/>
                <w:szCs w:val="20"/>
              </w:rPr>
              <w:t>86,988</w:t>
            </w:r>
          </w:p>
        </w:tc>
        <w:tc>
          <w:tcPr>
            <w:tcW w:w="920" w:type="dxa"/>
            <w:tcBorders>
              <w:top w:val="nil"/>
              <w:left w:val="nil"/>
              <w:bottom w:val="single" w:sz="4" w:space="0" w:color="000000"/>
              <w:right w:val="single" w:sz="4" w:space="0" w:color="000000"/>
            </w:tcBorders>
            <w:shd w:val="clear" w:color="auto" w:fill="auto"/>
            <w:vAlign w:val="center"/>
            <w:hideMark/>
          </w:tcPr>
          <w:p w14:paraId="26913F01" w14:textId="77777777" w:rsidR="00F54321" w:rsidRPr="00F54321" w:rsidRDefault="00F54321" w:rsidP="00F54321">
            <w:pPr>
              <w:jc w:val="center"/>
              <w:rPr>
                <w:color w:val="000000"/>
                <w:sz w:val="20"/>
                <w:szCs w:val="20"/>
              </w:rPr>
            </w:pPr>
            <w:r w:rsidRPr="00F54321">
              <w:rPr>
                <w:color w:val="000000"/>
                <w:sz w:val="20"/>
                <w:szCs w:val="20"/>
              </w:rPr>
              <w:t>86,988</w:t>
            </w:r>
          </w:p>
        </w:tc>
        <w:tc>
          <w:tcPr>
            <w:tcW w:w="940" w:type="dxa"/>
            <w:tcBorders>
              <w:top w:val="nil"/>
              <w:left w:val="nil"/>
              <w:bottom w:val="single" w:sz="4" w:space="0" w:color="000000"/>
              <w:right w:val="single" w:sz="4" w:space="0" w:color="000000"/>
            </w:tcBorders>
            <w:shd w:val="clear" w:color="auto" w:fill="auto"/>
            <w:vAlign w:val="center"/>
            <w:hideMark/>
          </w:tcPr>
          <w:p w14:paraId="2D2AD711" w14:textId="77777777" w:rsidR="00F54321" w:rsidRPr="00F54321" w:rsidRDefault="00F54321" w:rsidP="00F54321">
            <w:pPr>
              <w:jc w:val="center"/>
              <w:rPr>
                <w:color w:val="000000"/>
                <w:sz w:val="20"/>
                <w:szCs w:val="20"/>
              </w:rPr>
            </w:pPr>
            <w:r w:rsidRPr="00F54321">
              <w:rPr>
                <w:color w:val="000000"/>
                <w:sz w:val="20"/>
                <w:szCs w:val="20"/>
              </w:rPr>
              <w:t>121225,3</w:t>
            </w:r>
          </w:p>
        </w:tc>
        <w:tc>
          <w:tcPr>
            <w:tcW w:w="880" w:type="dxa"/>
            <w:tcBorders>
              <w:top w:val="nil"/>
              <w:left w:val="nil"/>
              <w:bottom w:val="single" w:sz="4" w:space="0" w:color="000000"/>
              <w:right w:val="single" w:sz="4" w:space="0" w:color="000000"/>
            </w:tcBorders>
            <w:shd w:val="clear" w:color="auto" w:fill="auto"/>
            <w:vAlign w:val="center"/>
            <w:hideMark/>
          </w:tcPr>
          <w:p w14:paraId="5F896883" w14:textId="77777777" w:rsidR="00F54321" w:rsidRPr="00F54321" w:rsidRDefault="00F54321" w:rsidP="00F54321">
            <w:pPr>
              <w:jc w:val="center"/>
              <w:rPr>
                <w:color w:val="000000"/>
                <w:sz w:val="20"/>
                <w:szCs w:val="20"/>
              </w:rPr>
            </w:pPr>
            <w:r w:rsidRPr="00F54321">
              <w:rPr>
                <w:color w:val="000000"/>
                <w:sz w:val="20"/>
                <w:szCs w:val="20"/>
              </w:rPr>
              <w:t>120616,2</w:t>
            </w:r>
          </w:p>
        </w:tc>
        <w:tc>
          <w:tcPr>
            <w:tcW w:w="940" w:type="dxa"/>
            <w:tcBorders>
              <w:top w:val="nil"/>
              <w:left w:val="nil"/>
              <w:bottom w:val="single" w:sz="4" w:space="0" w:color="000000"/>
              <w:right w:val="single" w:sz="4" w:space="0" w:color="000000"/>
            </w:tcBorders>
            <w:shd w:val="clear" w:color="auto" w:fill="auto"/>
            <w:vAlign w:val="center"/>
            <w:hideMark/>
          </w:tcPr>
          <w:p w14:paraId="357B526A" w14:textId="77777777" w:rsidR="00F54321" w:rsidRPr="00F54321" w:rsidRDefault="00F54321" w:rsidP="00F54321">
            <w:pPr>
              <w:jc w:val="center"/>
              <w:rPr>
                <w:color w:val="000000"/>
                <w:sz w:val="20"/>
                <w:szCs w:val="20"/>
              </w:rPr>
            </w:pPr>
            <w:r w:rsidRPr="00F54321">
              <w:rPr>
                <w:color w:val="000000"/>
                <w:sz w:val="20"/>
                <w:szCs w:val="20"/>
              </w:rPr>
              <w:t>0,03577</w:t>
            </w:r>
          </w:p>
        </w:tc>
        <w:tc>
          <w:tcPr>
            <w:tcW w:w="880" w:type="dxa"/>
            <w:tcBorders>
              <w:top w:val="nil"/>
              <w:left w:val="nil"/>
              <w:bottom w:val="single" w:sz="4" w:space="0" w:color="000000"/>
              <w:right w:val="single" w:sz="4" w:space="0" w:color="000000"/>
            </w:tcBorders>
            <w:shd w:val="clear" w:color="auto" w:fill="auto"/>
            <w:vAlign w:val="center"/>
            <w:hideMark/>
          </w:tcPr>
          <w:p w14:paraId="57158AC4" w14:textId="77777777" w:rsidR="00F54321" w:rsidRPr="00F54321" w:rsidRDefault="00F54321" w:rsidP="00F54321">
            <w:pPr>
              <w:jc w:val="center"/>
              <w:rPr>
                <w:color w:val="000000"/>
                <w:sz w:val="20"/>
                <w:szCs w:val="20"/>
              </w:rPr>
            </w:pPr>
            <w:r w:rsidRPr="00F54321">
              <w:rPr>
                <w:color w:val="000000"/>
                <w:sz w:val="20"/>
                <w:szCs w:val="20"/>
              </w:rPr>
              <w:t>0,03577</w:t>
            </w:r>
          </w:p>
        </w:tc>
        <w:tc>
          <w:tcPr>
            <w:tcW w:w="900" w:type="dxa"/>
            <w:tcBorders>
              <w:top w:val="nil"/>
              <w:left w:val="nil"/>
              <w:bottom w:val="single" w:sz="4" w:space="0" w:color="000000"/>
              <w:right w:val="single" w:sz="4" w:space="0" w:color="000000"/>
            </w:tcBorders>
            <w:shd w:val="clear" w:color="auto" w:fill="auto"/>
            <w:vAlign w:val="center"/>
            <w:hideMark/>
          </w:tcPr>
          <w:p w14:paraId="70796E5F" w14:textId="77777777" w:rsidR="00F54321" w:rsidRPr="00F54321" w:rsidRDefault="00F54321" w:rsidP="00F54321">
            <w:pPr>
              <w:jc w:val="center"/>
              <w:rPr>
                <w:color w:val="000000"/>
                <w:sz w:val="20"/>
                <w:szCs w:val="20"/>
              </w:rPr>
            </w:pPr>
            <w:r w:rsidRPr="00F54321">
              <w:rPr>
                <w:color w:val="000000"/>
                <w:sz w:val="20"/>
                <w:szCs w:val="20"/>
              </w:rPr>
              <w:t>0,317</w:t>
            </w:r>
          </w:p>
        </w:tc>
        <w:tc>
          <w:tcPr>
            <w:tcW w:w="900" w:type="dxa"/>
            <w:tcBorders>
              <w:top w:val="nil"/>
              <w:left w:val="nil"/>
              <w:bottom w:val="single" w:sz="4" w:space="0" w:color="000000"/>
              <w:right w:val="single" w:sz="4" w:space="0" w:color="000000"/>
            </w:tcBorders>
            <w:shd w:val="clear" w:color="auto" w:fill="auto"/>
            <w:vAlign w:val="center"/>
            <w:hideMark/>
          </w:tcPr>
          <w:p w14:paraId="7D8C254C" w14:textId="77777777" w:rsidR="00F54321" w:rsidRPr="00F54321" w:rsidRDefault="00F54321" w:rsidP="00F54321">
            <w:pPr>
              <w:jc w:val="center"/>
              <w:rPr>
                <w:color w:val="000000"/>
                <w:sz w:val="20"/>
                <w:szCs w:val="20"/>
              </w:rPr>
            </w:pPr>
            <w:r w:rsidRPr="00F54321">
              <w:rPr>
                <w:color w:val="000000"/>
                <w:sz w:val="20"/>
                <w:szCs w:val="20"/>
              </w:rPr>
              <w:t>-0,316</w:t>
            </w:r>
          </w:p>
        </w:tc>
      </w:tr>
      <w:tr w:rsidR="00F54321" w:rsidRPr="00F54321" w14:paraId="53FE5BB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8A66F34" w14:textId="77777777" w:rsidR="00F54321" w:rsidRPr="00F54321" w:rsidRDefault="00F54321" w:rsidP="00F54321">
            <w:pPr>
              <w:jc w:val="center"/>
              <w:rPr>
                <w:color w:val="000000"/>
                <w:sz w:val="20"/>
                <w:szCs w:val="20"/>
              </w:rPr>
            </w:pPr>
            <w:r w:rsidRPr="00F54321">
              <w:rPr>
                <w:color w:val="000000"/>
                <w:sz w:val="20"/>
                <w:szCs w:val="20"/>
              </w:rPr>
              <w:t>УТ18</w:t>
            </w:r>
          </w:p>
        </w:tc>
        <w:tc>
          <w:tcPr>
            <w:tcW w:w="920" w:type="dxa"/>
            <w:tcBorders>
              <w:top w:val="nil"/>
              <w:left w:val="nil"/>
              <w:bottom w:val="single" w:sz="4" w:space="0" w:color="000000"/>
              <w:right w:val="single" w:sz="4" w:space="0" w:color="000000"/>
            </w:tcBorders>
            <w:shd w:val="clear" w:color="auto" w:fill="auto"/>
            <w:vAlign w:val="center"/>
            <w:hideMark/>
          </w:tcPr>
          <w:p w14:paraId="6404FCBF" w14:textId="77777777" w:rsidR="00F54321" w:rsidRPr="00F54321" w:rsidRDefault="00F54321" w:rsidP="00F54321">
            <w:pPr>
              <w:jc w:val="center"/>
              <w:rPr>
                <w:color w:val="000000"/>
                <w:sz w:val="20"/>
                <w:szCs w:val="20"/>
              </w:rPr>
            </w:pPr>
            <w:r w:rsidRPr="00F54321">
              <w:rPr>
                <w:color w:val="000000"/>
                <w:sz w:val="20"/>
                <w:szCs w:val="20"/>
              </w:rPr>
              <w:t>УТ19</w:t>
            </w:r>
          </w:p>
        </w:tc>
        <w:tc>
          <w:tcPr>
            <w:tcW w:w="860" w:type="dxa"/>
            <w:tcBorders>
              <w:top w:val="nil"/>
              <w:left w:val="nil"/>
              <w:bottom w:val="single" w:sz="4" w:space="0" w:color="000000"/>
              <w:right w:val="single" w:sz="4" w:space="0" w:color="000000"/>
            </w:tcBorders>
            <w:shd w:val="clear" w:color="auto" w:fill="auto"/>
            <w:vAlign w:val="center"/>
            <w:hideMark/>
          </w:tcPr>
          <w:p w14:paraId="2E6129F1" w14:textId="77777777" w:rsidR="00F54321" w:rsidRPr="00F54321" w:rsidRDefault="00F54321" w:rsidP="00F54321">
            <w:pPr>
              <w:jc w:val="center"/>
              <w:rPr>
                <w:color w:val="000000"/>
                <w:sz w:val="20"/>
                <w:szCs w:val="20"/>
              </w:rPr>
            </w:pPr>
            <w:r w:rsidRPr="00F54321">
              <w:rPr>
                <w:color w:val="000000"/>
                <w:sz w:val="20"/>
                <w:szCs w:val="20"/>
              </w:rPr>
              <w:t>57,51</w:t>
            </w:r>
          </w:p>
        </w:tc>
        <w:tc>
          <w:tcPr>
            <w:tcW w:w="940" w:type="dxa"/>
            <w:tcBorders>
              <w:top w:val="nil"/>
              <w:left w:val="nil"/>
              <w:bottom w:val="single" w:sz="4" w:space="0" w:color="000000"/>
              <w:right w:val="single" w:sz="4" w:space="0" w:color="000000"/>
            </w:tcBorders>
            <w:shd w:val="clear" w:color="auto" w:fill="auto"/>
            <w:vAlign w:val="center"/>
            <w:hideMark/>
          </w:tcPr>
          <w:p w14:paraId="6092D45F"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BEA27D6"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6107291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AC0240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8323398" w14:textId="77777777" w:rsidR="00F54321" w:rsidRPr="00F54321" w:rsidRDefault="00F54321" w:rsidP="00F54321">
            <w:pPr>
              <w:jc w:val="center"/>
              <w:rPr>
                <w:color w:val="000000"/>
                <w:sz w:val="20"/>
                <w:szCs w:val="20"/>
              </w:rPr>
            </w:pPr>
            <w:r w:rsidRPr="00F54321">
              <w:rPr>
                <w:color w:val="000000"/>
                <w:sz w:val="20"/>
                <w:szCs w:val="20"/>
              </w:rPr>
              <w:t>19,6743</w:t>
            </w:r>
          </w:p>
        </w:tc>
        <w:tc>
          <w:tcPr>
            <w:tcW w:w="940" w:type="dxa"/>
            <w:tcBorders>
              <w:top w:val="nil"/>
              <w:left w:val="nil"/>
              <w:bottom w:val="single" w:sz="4" w:space="0" w:color="000000"/>
              <w:right w:val="single" w:sz="4" w:space="0" w:color="000000"/>
            </w:tcBorders>
            <w:shd w:val="clear" w:color="auto" w:fill="auto"/>
            <w:vAlign w:val="center"/>
            <w:hideMark/>
          </w:tcPr>
          <w:p w14:paraId="68F24A5F" w14:textId="77777777" w:rsidR="00F54321" w:rsidRPr="00F54321" w:rsidRDefault="00F54321" w:rsidP="00F54321">
            <w:pPr>
              <w:jc w:val="center"/>
              <w:rPr>
                <w:color w:val="000000"/>
                <w:sz w:val="20"/>
                <w:szCs w:val="20"/>
              </w:rPr>
            </w:pPr>
            <w:r w:rsidRPr="00F54321">
              <w:rPr>
                <w:color w:val="000000"/>
                <w:sz w:val="20"/>
                <w:szCs w:val="20"/>
              </w:rPr>
              <w:t>-19,5817</w:t>
            </w:r>
          </w:p>
        </w:tc>
        <w:tc>
          <w:tcPr>
            <w:tcW w:w="940" w:type="dxa"/>
            <w:tcBorders>
              <w:top w:val="nil"/>
              <w:left w:val="nil"/>
              <w:bottom w:val="single" w:sz="4" w:space="0" w:color="000000"/>
              <w:right w:val="single" w:sz="4" w:space="0" w:color="000000"/>
            </w:tcBorders>
            <w:shd w:val="clear" w:color="auto" w:fill="auto"/>
            <w:vAlign w:val="center"/>
            <w:hideMark/>
          </w:tcPr>
          <w:p w14:paraId="321C1DE4" w14:textId="77777777" w:rsidR="00F54321" w:rsidRPr="00F54321" w:rsidRDefault="00F54321" w:rsidP="00F54321">
            <w:pPr>
              <w:jc w:val="center"/>
              <w:rPr>
                <w:color w:val="000000"/>
                <w:sz w:val="20"/>
                <w:szCs w:val="20"/>
              </w:rPr>
            </w:pPr>
            <w:r w:rsidRPr="00F54321">
              <w:rPr>
                <w:color w:val="000000"/>
                <w:sz w:val="20"/>
                <w:szCs w:val="20"/>
              </w:rPr>
              <w:t>0,082</w:t>
            </w:r>
          </w:p>
        </w:tc>
        <w:tc>
          <w:tcPr>
            <w:tcW w:w="940" w:type="dxa"/>
            <w:tcBorders>
              <w:top w:val="nil"/>
              <w:left w:val="nil"/>
              <w:bottom w:val="single" w:sz="4" w:space="0" w:color="000000"/>
              <w:right w:val="single" w:sz="4" w:space="0" w:color="000000"/>
            </w:tcBorders>
            <w:shd w:val="clear" w:color="auto" w:fill="auto"/>
            <w:vAlign w:val="center"/>
            <w:hideMark/>
          </w:tcPr>
          <w:p w14:paraId="7BB38592" w14:textId="77777777" w:rsidR="00F54321" w:rsidRPr="00F54321" w:rsidRDefault="00F54321" w:rsidP="00F54321">
            <w:pPr>
              <w:jc w:val="center"/>
              <w:rPr>
                <w:color w:val="000000"/>
                <w:sz w:val="20"/>
                <w:szCs w:val="20"/>
              </w:rPr>
            </w:pPr>
            <w:r w:rsidRPr="00F54321">
              <w:rPr>
                <w:color w:val="000000"/>
                <w:sz w:val="20"/>
                <w:szCs w:val="20"/>
              </w:rPr>
              <w:t>0,082</w:t>
            </w:r>
          </w:p>
        </w:tc>
        <w:tc>
          <w:tcPr>
            <w:tcW w:w="940" w:type="dxa"/>
            <w:tcBorders>
              <w:top w:val="nil"/>
              <w:left w:val="nil"/>
              <w:bottom w:val="single" w:sz="4" w:space="0" w:color="000000"/>
              <w:right w:val="single" w:sz="4" w:space="0" w:color="000000"/>
            </w:tcBorders>
            <w:shd w:val="clear" w:color="auto" w:fill="auto"/>
            <w:vAlign w:val="center"/>
            <w:hideMark/>
          </w:tcPr>
          <w:p w14:paraId="311838C3" w14:textId="77777777" w:rsidR="00F54321" w:rsidRPr="00F54321" w:rsidRDefault="00F54321" w:rsidP="00F54321">
            <w:pPr>
              <w:jc w:val="center"/>
              <w:rPr>
                <w:color w:val="000000"/>
                <w:sz w:val="20"/>
                <w:szCs w:val="20"/>
              </w:rPr>
            </w:pPr>
            <w:r w:rsidRPr="00F54321">
              <w:rPr>
                <w:color w:val="000000"/>
                <w:sz w:val="20"/>
                <w:szCs w:val="20"/>
              </w:rPr>
              <w:t>46,329</w:t>
            </w:r>
          </w:p>
        </w:tc>
        <w:tc>
          <w:tcPr>
            <w:tcW w:w="940" w:type="dxa"/>
            <w:tcBorders>
              <w:top w:val="nil"/>
              <w:left w:val="nil"/>
              <w:bottom w:val="single" w:sz="4" w:space="0" w:color="000000"/>
              <w:right w:val="single" w:sz="4" w:space="0" w:color="000000"/>
            </w:tcBorders>
            <w:shd w:val="clear" w:color="auto" w:fill="auto"/>
            <w:vAlign w:val="center"/>
            <w:hideMark/>
          </w:tcPr>
          <w:p w14:paraId="09465B19" w14:textId="77777777" w:rsidR="00F54321" w:rsidRPr="00F54321" w:rsidRDefault="00F54321" w:rsidP="00F54321">
            <w:pPr>
              <w:jc w:val="center"/>
              <w:rPr>
                <w:color w:val="000000"/>
                <w:sz w:val="20"/>
                <w:szCs w:val="20"/>
              </w:rPr>
            </w:pPr>
            <w:r w:rsidRPr="00F54321">
              <w:rPr>
                <w:color w:val="000000"/>
                <w:sz w:val="20"/>
                <w:szCs w:val="20"/>
              </w:rPr>
              <w:t>46,827</w:t>
            </w:r>
          </w:p>
        </w:tc>
        <w:tc>
          <w:tcPr>
            <w:tcW w:w="920" w:type="dxa"/>
            <w:tcBorders>
              <w:top w:val="nil"/>
              <w:left w:val="nil"/>
              <w:bottom w:val="single" w:sz="4" w:space="0" w:color="000000"/>
              <w:right w:val="single" w:sz="4" w:space="0" w:color="000000"/>
            </w:tcBorders>
            <w:shd w:val="clear" w:color="auto" w:fill="auto"/>
            <w:vAlign w:val="center"/>
            <w:hideMark/>
          </w:tcPr>
          <w:p w14:paraId="6B2181C8" w14:textId="77777777" w:rsidR="00F54321" w:rsidRPr="00F54321" w:rsidRDefault="00F54321" w:rsidP="00F54321">
            <w:pPr>
              <w:jc w:val="center"/>
              <w:rPr>
                <w:color w:val="000000"/>
                <w:sz w:val="20"/>
                <w:szCs w:val="20"/>
              </w:rPr>
            </w:pPr>
            <w:r w:rsidRPr="00F54321">
              <w:rPr>
                <w:color w:val="000000"/>
                <w:sz w:val="20"/>
                <w:szCs w:val="20"/>
              </w:rPr>
              <w:t>45,976</w:t>
            </w:r>
          </w:p>
        </w:tc>
        <w:tc>
          <w:tcPr>
            <w:tcW w:w="920" w:type="dxa"/>
            <w:tcBorders>
              <w:top w:val="nil"/>
              <w:left w:val="nil"/>
              <w:bottom w:val="single" w:sz="4" w:space="0" w:color="000000"/>
              <w:right w:val="single" w:sz="4" w:space="0" w:color="000000"/>
            </w:tcBorders>
            <w:shd w:val="clear" w:color="auto" w:fill="auto"/>
            <w:vAlign w:val="center"/>
            <w:hideMark/>
          </w:tcPr>
          <w:p w14:paraId="7F7CBC3B" w14:textId="77777777" w:rsidR="00F54321" w:rsidRPr="00F54321" w:rsidRDefault="00F54321" w:rsidP="00F54321">
            <w:pPr>
              <w:jc w:val="center"/>
              <w:rPr>
                <w:color w:val="000000"/>
                <w:sz w:val="20"/>
                <w:szCs w:val="20"/>
              </w:rPr>
            </w:pPr>
            <w:r w:rsidRPr="00F54321">
              <w:rPr>
                <w:color w:val="000000"/>
                <w:sz w:val="20"/>
                <w:szCs w:val="20"/>
              </w:rPr>
              <w:t>45,314</w:t>
            </w:r>
          </w:p>
        </w:tc>
        <w:tc>
          <w:tcPr>
            <w:tcW w:w="940" w:type="dxa"/>
            <w:tcBorders>
              <w:top w:val="nil"/>
              <w:left w:val="nil"/>
              <w:bottom w:val="single" w:sz="4" w:space="0" w:color="000000"/>
              <w:right w:val="single" w:sz="4" w:space="0" w:color="000000"/>
            </w:tcBorders>
            <w:shd w:val="clear" w:color="auto" w:fill="auto"/>
            <w:vAlign w:val="center"/>
            <w:hideMark/>
          </w:tcPr>
          <w:p w14:paraId="6F4E16E5" w14:textId="77777777" w:rsidR="00F54321" w:rsidRPr="00F54321" w:rsidRDefault="00F54321" w:rsidP="00F54321">
            <w:pPr>
              <w:jc w:val="center"/>
              <w:rPr>
                <w:color w:val="000000"/>
                <w:sz w:val="20"/>
                <w:szCs w:val="20"/>
              </w:rPr>
            </w:pPr>
            <w:r w:rsidRPr="00F54321">
              <w:rPr>
                <w:color w:val="000000"/>
                <w:sz w:val="20"/>
                <w:szCs w:val="20"/>
              </w:rPr>
              <w:t>61,989</w:t>
            </w:r>
          </w:p>
        </w:tc>
        <w:tc>
          <w:tcPr>
            <w:tcW w:w="940" w:type="dxa"/>
            <w:tcBorders>
              <w:top w:val="nil"/>
              <w:left w:val="nil"/>
              <w:bottom w:val="single" w:sz="4" w:space="0" w:color="000000"/>
              <w:right w:val="single" w:sz="4" w:space="0" w:color="000000"/>
            </w:tcBorders>
            <w:shd w:val="clear" w:color="auto" w:fill="auto"/>
            <w:vAlign w:val="center"/>
            <w:hideMark/>
          </w:tcPr>
          <w:p w14:paraId="21D14BF3" w14:textId="77777777" w:rsidR="00F54321" w:rsidRPr="00F54321" w:rsidRDefault="00F54321" w:rsidP="00F54321">
            <w:pPr>
              <w:jc w:val="center"/>
              <w:rPr>
                <w:color w:val="000000"/>
                <w:sz w:val="20"/>
                <w:szCs w:val="20"/>
              </w:rPr>
            </w:pPr>
            <w:r w:rsidRPr="00F54321">
              <w:rPr>
                <w:color w:val="000000"/>
                <w:sz w:val="20"/>
                <w:szCs w:val="20"/>
              </w:rPr>
              <w:t>61,907</w:t>
            </w:r>
          </w:p>
        </w:tc>
        <w:tc>
          <w:tcPr>
            <w:tcW w:w="920" w:type="dxa"/>
            <w:tcBorders>
              <w:top w:val="nil"/>
              <w:left w:val="nil"/>
              <w:bottom w:val="single" w:sz="4" w:space="0" w:color="000000"/>
              <w:right w:val="single" w:sz="4" w:space="0" w:color="000000"/>
            </w:tcBorders>
            <w:shd w:val="clear" w:color="auto" w:fill="auto"/>
            <w:vAlign w:val="center"/>
            <w:hideMark/>
          </w:tcPr>
          <w:p w14:paraId="755B6D62" w14:textId="77777777" w:rsidR="00F54321" w:rsidRPr="00F54321" w:rsidRDefault="00F54321" w:rsidP="00F54321">
            <w:pPr>
              <w:jc w:val="center"/>
              <w:rPr>
                <w:color w:val="000000"/>
                <w:sz w:val="20"/>
                <w:szCs w:val="20"/>
              </w:rPr>
            </w:pPr>
            <w:r w:rsidRPr="00F54321">
              <w:rPr>
                <w:color w:val="000000"/>
                <w:sz w:val="20"/>
                <w:szCs w:val="20"/>
              </w:rPr>
              <w:t>61,056</w:t>
            </w:r>
          </w:p>
        </w:tc>
        <w:tc>
          <w:tcPr>
            <w:tcW w:w="920" w:type="dxa"/>
            <w:tcBorders>
              <w:top w:val="nil"/>
              <w:left w:val="nil"/>
              <w:bottom w:val="single" w:sz="4" w:space="0" w:color="000000"/>
              <w:right w:val="single" w:sz="4" w:space="0" w:color="000000"/>
            </w:tcBorders>
            <w:shd w:val="clear" w:color="auto" w:fill="auto"/>
            <w:vAlign w:val="center"/>
            <w:hideMark/>
          </w:tcPr>
          <w:p w14:paraId="4F804D13" w14:textId="77777777" w:rsidR="00F54321" w:rsidRPr="00F54321" w:rsidRDefault="00F54321" w:rsidP="00F54321">
            <w:pPr>
              <w:jc w:val="center"/>
              <w:rPr>
                <w:color w:val="000000"/>
                <w:sz w:val="20"/>
                <w:szCs w:val="20"/>
              </w:rPr>
            </w:pPr>
            <w:r w:rsidRPr="00F54321">
              <w:rPr>
                <w:color w:val="000000"/>
                <w:sz w:val="20"/>
                <w:szCs w:val="20"/>
              </w:rPr>
              <w:t>60,974</w:t>
            </w:r>
          </w:p>
        </w:tc>
        <w:tc>
          <w:tcPr>
            <w:tcW w:w="860" w:type="dxa"/>
            <w:tcBorders>
              <w:top w:val="nil"/>
              <w:left w:val="nil"/>
              <w:bottom w:val="single" w:sz="4" w:space="0" w:color="000000"/>
              <w:right w:val="single" w:sz="4" w:space="0" w:color="000000"/>
            </w:tcBorders>
            <w:shd w:val="clear" w:color="auto" w:fill="auto"/>
            <w:vAlign w:val="center"/>
            <w:hideMark/>
          </w:tcPr>
          <w:p w14:paraId="0819B124" w14:textId="77777777" w:rsidR="00F54321" w:rsidRPr="00F54321" w:rsidRDefault="00F54321" w:rsidP="00F54321">
            <w:pPr>
              <w:jc w:val="center"/>
              <w:rPr>
                <w:color w:val="000000"/>
                <w:sz w:val="20"/>
                <w:szCs w:val="20"/>
              </w:rPr>
            </w:pPr>
            <w:r w:rsidRPr="00F54321">
              <w:rPr>
                <w:color w:val="000000"/>
                <w:sz w:val="20"/>
                <w:szCs w:val="20"/>
              </w:rPr>
              <w:t>1,015</w:t>
            </w:r>
          </w:p>
        </w:tc>
        <w:tc>
          <w:tcPr>
            <w:tcW w:w="880" w:type="dxa"/>
            <w:tcBorders>
              <w:top w:val="nil"/>
              <w:left w:val="nil"/>
              <w:bottom w:val="single" w:sz="4" w:space="0" w:color="000000"/>
              <w:right w:val="single" w:sz="4" w:space="0" w:color="000000"/>
            </w:tcBorders>
            <w:shd w:val="clear" w:color="auto" w:fill="auto"/>
            <w:vAlign w:val="center"/>
            <w:hideMark/>
          </w:tcPr>
          <w:p w14:paraId="5CAD6062" w14:textId="77777777" w:rsidR="00F54321" w:rsidRPr="00F54321" w:rsidRDefault="00F54321" w:rsidP="00F54321">
            <w:pPr>
              <w:jc w:val="center"/>
              <w:rPr>
                <w:color w:val="000000"/>
                <w:sz w:val="20"/>
                <w:szCs w:val="20"/>
              </w:rPr>
            </w:pPr>
            <w:r w:rsidRPr="00F54321">
              <w:rPr>
                <w:color w:val="000000"/>
                <w:sz w:val="20"/>
                <w:szCs w:val="20"/>
              </w:rPr>
              <w:t>0,851</w:t>
            </w:r>
          </w:p>
        </w:tc>
        <w:tc>
          <w:tcPr>
            <w:tcW w:w="940" w:type="dxa"/>
            <w:tcBorders>
              <w:top w:val="nil"/>
              <w:left w:val="nil"/>
              <w:bottom w:val="single" w:sz="4" w:space="0" w:color="000000"/>
              <w:right w:val="single" w:sz="4" w:space="0" w:color="000000"/>
            </w:tcBorders>
            <w:shd w:val="clear" w:color="auto" w:fill="auto"/>
            <w:vAlign w:val="center"/>
            <w:hideMark/>
          </w:tcPr>
          <w:p w14:paraId="0257732F" w14:textId="77777777" w:rsidR="00F54321" w:rsidRPr="00F54321" w:rsidRDefault="00F54321" w:rsidP="00F54321">
            <w:pPr>
              <w:jc w:val="center"/>
              <w:rPr>
                <w:color w:val="000000"/>
                <w:sz w:val="20"/>
                <w:szCs w:val="20"/>
              </w:rPr>
            </w:pPr>
            <w:r w:rsidRPr="00F54321">
              <w:rPr>
                <w:color w:val="000000"/>
                <w:sz w:val="20"/>
                <w:szCs w:val="20"/>
              </w:rPr>
              <w:t>1,192</w:t>
            </w:r>
          </w:p>
        </w:tc>
        <w:tc>
          <w:tcPr>
            <w:tcW w:w="940" w:type="dxa"/>
            <w:tcBorders>
              <w:top w:val="nil"/>
              <w:left w:val="nil"/>
              <w:bottom w:val="single" w:sz="4" w:space="0" w:color="000000"/>
              <w:right w:val="single" w:sz="4" w:space="0" w:color="000000"/>
            </w:tcBorders>
            <w:shd w:val="clear" w:color="auto" w:fill="auto"/>
            <w:vAlign w:val="center"/>
            <w:hideMark/>
          </w:tcPr>
          <w:p w14:paraId="6FEA94E8" w14:textId="77777777" w:rsidR="00F54321" w:rsidRPr="00F54321" w:rsidRDefault="00F54321" w:rsidP="00F54321">
            <w:pPr>
              <w:jc w:val="center"/>
              <w:rPr>
                <w:color w:val="000000"/>
                <w:sz w:val="20"/>
                <w:szCs w:val="20"/>
              </w:rPr>
            </w:pPr>
            <w:r w:rsidRPr="00F54321">
              <w:rPr>
                <w:color w:val="000000"/>
                <w:sz w:val="20"/>
                <w:szCs w:val="20"/>
              </w:rPr>
              <w:t>1,181</w:t>
            </w:r>
          </w:p>
        </w:tc>
        <w:tc>
          <w:tcPr>
            <w:tcW w:w="940" w:type="dxa"/>
            <w:tcBorders>
              <w:top w:val="nil"/>
              <w:left w:val="nil"/>
              <w:bottom w:val="single" w:sz="4" w:space="0" w:color="000000"/>
              <w:right w:val="single" w:sz="4" w:space="0" w:color="000000"/>
            </w:tcBorders>
            <w:shd w:val="clear" w:color="auto" w:fill="auto"/>
            <w:vAlign w:val="center"/>
            <w:hideMark/>
          </w:tcPr>
          <w:p w14:paraId="155F8963" w14:textId="77777777" w:rsidR="00F54321" w:rsidRPr="00F54321" w:rsidRDefault="00F54321" w:rsidP="00F54321">
            <w:pPr>
              <w:jc w:val="center"/>
              <w:rPr>
                <w:color w:val="000000"/>
                <w:sz w:val="20"/>
                <w:szCs w:val="20"/>
              </w:rPr>
            </w:pPr>
            <w:r w:rsidRPr="00F54321">
              <w:rPr>
                <w:color w:val="000000"/>
                <w:sz w:val="20"/>
                <w:szCs w:val="20"/>
              </w:rPr>
              <w:t>11,502</w:t>
            </w:r>
          </w:p>
        </w:tc>
        <w:tc>
          <w:tcPr>
            <w:tcW w:w="920" w:type="dxa"/>
            <w:tcBorders>
              <w:top w:val="nil"/>
              <w:left w:val="nil"/>
              <w:bottom w:val="single" w:sz="4" w:space="0" w:color="000000"/>
              <w:right w:val="single" w:sz="4" w:space="0" w:color="000000"/>
            </w:tcBorders>
            <w:shd w:val="clear" w:color="auto" w:fill="auto"/>
            <w:vAlign w:val="center"/>
            <w:hideMark/>
          </w:tcPr>
          <w:p w14:paraId="0D26642C" w14:textId="77777777" w:rsidR="00F54321" w:rsidRPr="00F54321" w:rsidRDefault="00F54321" w:rsidP="00F54321">
            <w:pPr>
              <w:jc w:val="center"/>
              <w:rPr>
                <w:color w:val="000000"/>
                <w:sz w:val="20"/>
                <w:szCs w:val="20"/>
              </w:rPr>
            </w:pPr>
            <w:r w:rsidRPr="00F54321">
              <w:rPr>
                <w:color w:val="000000"/>
                <w:sz w:val="20"/>
                <w:szCs w:val="20"/>
              </w:rPr>
              <w:t>11,502</w:t>
            </w:r>
          </w:p>
        </w:tc>
        <w:tc>
          <w:tcPr>
            <w:tcW w:w="940" w:type="dxa"/>
            <w:tcBorders>
              <w:top w:val="nil"/>
              <w:left w:val="nil"/>
              <w:bottom w:val="single" w:sz="4" w:space="0" w:color="000000"/>
              <w:right w:val="single" w:sz="4" w:space="0" w:color="000000"/>
            </w:tcBorders>
            <w:shd w:val="clear" w:color="auto" w:fill="auto"/>
            <w:vAlign w:val="center"/>
            <w:hideMark/>
          </w:tcPr>
          <w:p w14:paraId="14DDB139" w14:textId="77777777" w:rsidR="00F54321" w:rsidRPr="00F54321" w:rsidRDefault="00F54321" w:rsidP="00F54321">
            <w:pPr>
              <w:jc w:val="center"/>
              <w:rPr>
                <w:color w:val="000000"/>
                <w:sz w:val="20"/>
                <w:szCs w:val="20"/>
              </w:rPr>
            </w:pPr>
            <w:r w:rsidRPr="00F54321">
              <w:rPr>
                <w:color w:val="000000"/>
                <w:sz w:val="20"/>
                <w:szCs w:val="20"/>
              </w:rPr>
              <w:t>69,012</w:t>
            </w:r>
          </w:p>
        </w:tc>
        <w:tc>
          <w:tcPr>
            <w:tcW w:w="920" w:type="dxa"/>
            <w:tcBorders>
              <w:top w:val="nil"/>
              <w:left w:val="nil"/>
              <w:bottom w:val="single" w:sz="4" w:space="0" w:color="000000"/>
              <w:right w:val="single" w:sz="4" w:space="0" w:color="000000"/>
            </w:tcBorders>
            <w:shd w:val="clear" w:color="auto" w:fill="auto"/>
            <w:vAlign w:val="center"/>
            <w:hideMark/>
          </w:tcPr>
          <w:p w14:paraId="17E484E4" w14:textId="77777777" w:rsidR="00F54321" w:rsidRPr="00F54321" w:rsidRDefault="00F54321" w:rsidP="00F54321">
            <w:pPr>
              <w:jc w:val="center"/>
              <w:rPr>
                <w:color w:val="000000"/>
                <w:sz w:val="20"/>
                <w:szCs w:val="20"/>
              </w:rPr>
            </w:pPr>
            <w:r w:rsidRPr="00F54321">
              <w:rPr>
                <w:color w:val="000000"/>
                <w:sz w:val="20"/>
                <w:szCs w:val="20"/>
              </w:rPr>
              <w:t>69,012</w:t>
            </w:r>
          </w:p>
        </w:tc>
        <w:tc>
          <w:tcPr>
            <w:tcW w:w="940" w:type="dxa"/>
            <w:tcBorders>
              <w:top w:val="nil"/>
              <w:left w:val="nil"/>
              <w:bottom w:val="single" w:sz="4" w:space="0" w:color="000000"/>
              <w:right w:val="single" w:sz="4" w:space="0" w:color="000000"/>
            </w:tcBorders>
            <w:shd w:val="clear" w:color="auto" w:fill="auto"/>
            <w:vAlign w:val="center"/>
            <w:hideMark/>
          </w:tcPr>
          <w:p w14:paraId="34CAE69C" w14:textId="77777777" w:rsidR="00F54321" w:rsidRPr="00F54321" w:rsidRDefault="00F54321" w:rsidP="00F54321">
            <w:pPr>
              <w:jc w:val="center"/>
              <w:rPr>
                <w:color w:val="000000"/>
                <w:sz w:val="20"/>
                <w:szCs w:val="20"/>
              </w:rPr>
            </w:pPr>
            <w:r w:rsidRPr="00F54321">
              <w:rPr>
                <w:color w:val="000000"/>
                <w:sz w:val="20"/>
                <w:szCs w:val="20"/>
              </w:rPr>
              <w:t>121206</w:t>
            </w:r>
          </w:p>
        </w:tc>
        <w:tc>
          <w:tcPr>
            <w:tcW w:w="880" w:type="dxa"/>
            <w:tcBorders>
              <w:top w:val="nil"/>
              <w:left w:val="nil"/>
              <w:bottom w:val="single" w:sz="4" w:space="0" w:color="000000"/>
              <w:right w:val="single" w:sz="4" w:space="0" w:color="000000"/>
            </w:tcBorders>
            <w:shd w:val="clear" w:color="auto" w:fill="auto"/>
            <w:vAlign w:val="center"/>
            <w:hideMark/>
          </w:tcPr>
          <w:p w14:paraId="66FDC8F5" w14:textId="77777777" w:rsidR="00F54321" w:rsidRPr="00F54321" w:rsidRDefault="00F54321" w:rsidP="00F54321">
            <w:pPr>
              <w:jc w:val="center"/>
              <w:rPr>
                <w:color w:val="000000"/>
                <w:sz w:val="20"/>
                <w:szCs w:val="20"/>
              </w:rPr>
            </w:pPr>
            <w:r w:rsidRPr="00F54321">
              <w:rPr>
                <w:color w:val="000000"/>
                <w:sz w:val="20"/>
                <w:szCs w:val="20"/>
              </w:rPr>
              <w:t>120635,4</w:t>
            </w:r>
          </w:p>
        </w:tc>
        <w:tc>
          <w:tcPr>
            <w:tcW w:w="940" w:type="dxa"/>
            <w:tcBorders>
              <w:top w:val="nil"/>
              <w:left w:val="nil"/>
              <w:bottom w:val="single" w:sz="4" w:space="0" w:color="000000"/>
              <w:right w:val="single" w:sz="4" w:space="0" w:color="000000"/>
            </w:tcBorders>
            <w:shd w:val="clear" w:color="auto" w:fill="auto"/>
            <w:vAlign w:val="center"/>
            <w:hideMark/>
          </w:tcPr>
          <w:p w14:paraId="31135A7D" w14:textId="77777777" w:rsidR="00F54321" w:rsidRPr="00F54321" w:rsidRDefault="00F54321" w:rsidP="00F54321">
            <w:pPr>
              <w:jc w:val="center"/>
              <w:rPr>
                <w:color w:val="000000"/>
                <w:sz w:val="20"/>
                <w:szCs w:val="20"/>
              </w:rPr>
            </w:pPr>
            <w:r w:rsidRPr="00F54321">
              <w:rPr>
                <w:color w:val="000000"/>
                <w:sz w:val="20"/>
                <w:szCs w:val="20"/>
              </w:rPr>
              <w:t>0,03577</w:t>
            </w:r>
          </w:p>
        </w:tc>
        <w:tc>
          <w:tcPr>
            <w:tcW w:w="880" w:type="dxa"/>
            <w:tcBorders>
              <w:top w:val="nil"/>
              <w:left w:val="nil"/>
              <w:bottom w:val="single" w:sz="4" w:space="0" w:color="000000"/>
              <w:right w:val="single" w:sz="4" w:space="0" w:color="000000"/>
            </w:tcBorders>
            <w:shd w:val="clear" w:color="auto" w:fill="auto"/>
            <w:vAlign w:val="center"/>
            <w:hideMark/>
          </w:tcPr>
          <w:p w14:paraId="4E832E13" w14:textId="77777777" w:rsidR="00F54321" w:rsidRPr="00F54321" w:rsidRDefault="00F54321" w:rsidP="00F54321">
            <w:pPr>
              <w:jc w:val="center"/>
              <w:rPr>
                <w:color w:val="000000"/>
                <w:sz w:val="20"/>
                <w:szCs w:val="20"/>
              </w:rPr>
            </w:pPr>
            <w:r w:rsidRPr="00F54321">
              <w:rPr>
                <w:color w:val="000000"/>
                <w:sz w:val="20"/>
                <w:szCs w:val="20"/>
              </w:rPr>
              <w:t>0,03577</w:t>
            </w:r>
          </w:p>
        </w:tc>
        <w:tc>
          <w:tcPr>
            <w:tcW w:w="900" w:type="dxa"/>
            <w:tcBorders>
              <w:top w:val="nil"/>
              <w:left w:val="nil"/>
              <w:bottom w:val="single" w:sz="4" w:space="0" w:color="000000"/>
              <w:right w:val="single" w:sz="4" w:space="0" w:color="000000"/>
            </w:tcBorders>
            <w:shd w:val="clear" w:color="auto" w:fill="auto"/>
            <w:vAlign w:val="center"/>
            <w:hideMark/>
          </w:tcPr>
          <w:p w14:paraId="198B5F61" w14:textId="77777777" w:rsidR="00F54321" w:rsidRPr="00F54321" w:rsidRDefault="00F54321" w:rsidP="00F54321">
            <w:pPr>
              <w:jc w:val="center"/>
              <w:rPr>
                <w:color w:val="000000"/>
                <w:sz w:val="20"/>
                <w:szCs w:val="20"/>
              </w:rPr>
            </w:pPr>
            <w:r w:rsidRPr="00F54321">
              <w:rPr>
                <w:color w:val="000000"/>
                <w:sz w:val="20"/>
                <w:szCs w:val="20"/>
              </w:rPr>
              <w:t>0,317</w:t>
            </w:r>
          </w:p>
        </w:tc>
        <w:tc>
          <w:tcPr>
            <w:tcW w:w="900" w:type="dxa"/>
            <w:tcBorders>
              <w:top w:val="nil"/>
              <w:left w:val="nil"/>
              <w:bottom w:val="single" w:sz="4" w:space="0" w:color="000000"/>
              <w:right w:val="single" w:sz="4" w:space="0" w:color="000000"/>
            </w:tcBorders>
            <w:shd w:val="clear" w:color="auto" w:fill="auto"/>
            <w:vAlign w:val="center"/>
            <w:hideMark/>
          </w:tcPr>
          <w:p w14:paraId="12D6C2DD" w14:textId="77777777" w:rsidR="00F54321" w:rsidRPr="00F54321" w:rsidRDefault="00F54321" w:rsidP="00F54321">
            <w:pPr>
              <w:jc w:val="center"/>
              <w:rPr>
                <w:color w:val="000000"/>
                <w:sz w:val="20"/>
                <w:szCs w:val="20"/>
              </w:rPr>
            </w:pPr>
            <w:r w:rsidRPr="00F54321">
              <w:rPr>
                <w:color w:val="000000"/>
                <w:sz w:val="20"/>
                <w:szCs w:val="20"/>
              </w:rPr>
              <w:t>-0,316</w:t>
            </w:r>
          </w:p>
        </w:tc>
      </w:tr>
      <w:tr w:rsidR="00F54321" w:rsidRPr="00F54321" w14:paraId="26DD4EB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0118DF7" w14:textId="77777777" w:rsidR="00F54321" w:rsidRPr="00F54321" w:rsidRDefault="00F54321" w:rsidP="00F54321">
            <w:pPr>
              <w:jc w:val="center"/>
              <w:rPr>
                <w:color w:val="000000"/>
                <w:sz w:val="20"/>
                <w:szCs w:val="20"/>
              </w:rPr>
            </w:pPr>
            <w:r w:rsidRPr="00F54321">
              <w:rPr>
                <w:color w:val="000000"/>
                <w:sz w:val="20"/>
                <w:szCs w:val="20"/>
              </w:rPr>
              <w:t>УТ19</w:t>
            </w:r>
          </w:p>
        </w:tc>
        <w:tc>
          <w:tcPr>
            <w:tcW w:w="920" w:type="dxa"/>
            <w:tcBorders>
              <w:top w:val="nil"/>
              <w:left w:val="nil"/>
              <w:bottom w:val="single" w:sz="4" w:space="0" w:color="000000"/>
              <w:right w:val="single" w:sz="4" w:space="0" w:color="000000"/>
            </w:tcBorders>
            <w:shd w:val="clear" w:color="auto" w:fill="auto"/>
            <w:vAlign w:val="center"/>
            <w:hideMark/>
          </w:tcPr>
          <w:p w14:paraId="1C801AB1" w14:textId="77777777" w:rsidR="00F54321" w:rsidRPr="00F54321" w:rsidRDefault="00F54321" w:rsidP="00F54321">
            <w:pPr>
              <w:jc w:val="center"/>
              <w:rPr>
                <w:color w:val="000000"/>
                <w:sz w:val="20"/>
                <w:szCs w:val="20"/>
              </w:rPr>
            </w:pPr>
            <w:r w:rsidRPr="00F54321">
              <w:rPr>
                <w:color w:val="000000"/>
                <w:sz w:val="20"/>
                <w:szCs w:val="20"/>
              </w:rPr>
              <w:t>Уз-39</w:t>
            </w:r>
          </w:p>
        </w:tc>
        <w:tc>
          <w:tcPr>
            <w:tcW w:w="860" w:type="dxa"/>
            <w:tcBorders>
              <w:top w:val="nil"/>
              <w:left w:val="nil"/>
              <w:bottom w:val="single" w:sz="4" w:space="0" w:color="000000"/>
              <w:right w:val="single" w:sz="4" w:space="0" w:color="000000"/>
            </w:tcBorders>
            <w:shd w:val="clear" w:color="auto" w:fill="auto"/>
            <w:vAlign w:val="center"/>
            <w:hideMark/>
          </w:tcPr>
          <w:p w14:paraId="798CC998" w14:textId="77777777" w:rsidR="00F54321" w:rsidRPr="00F54321" w:rsidRDefault="00F54321" w:rsidP="00F54321">
            <w:pPr>
              <w:jc w:val="center"/>
              <w:rPr>
                <w:color w:val="000000"/>
                <w:sz w:val="20"/>
                <w:szCs w:val="20"/>
              </w:rPr>
            </w:pPr>
            <w:r w:rsidRPr="00F54321">
              <w:rPr>
                <w:color w:val="000000"/>
                <w:sz w:val="20"/>
                <w:szCs w:val="20"/>
              </w:rPr>
              <w:t>31,16</w:t>
            </w:r>
          </w:p>
        </w:tc>
        <w:tc>
          <w:tcPr>
            <w:tcW w:w="940" w:type="dxa"/>
            <w:tcBorders>
              <w:top w:val="nil"/>
              <w:left w:val="nil"/>
              <w:bottom w:val="single" w:sz="4" w:space="0" w:color="000000"/>
              <w:right w:val="single" w:sz="4" w:space="0" w:color="000000"/>
            </w:tcBorders>
            <w:shd w:val="clear" w:color="auto" w:fill="auto"/>
            <w:vAlign w:val="center"/>
            <w:hideMark/>
          </w:tcPr>
          <w:p w14:paraId="291ECF7F"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1E0AF79B"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25C9BF3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7B8720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9FB2501" w14:textId="77777777" w:rsidR="00F54321" w:rsidRPr="00F54321" w:rsidRDefault="00F54321" w:rsidP="00F54321">
            <w:pPr>
              <w:jc w:val="center"/>
              <w:rPr>
                <w:color w:val="000000"/>
                <w:sz w:val="20"/>
                <w:szCs w:val="20"/>
              </w:rPr>
            </w:pPr>
            <w:r w:rsidRPr="00F54321">
              <w:rPr>
                <w:color w:val="000000"/>
                <w:sz w:val="20"/>
                <w:szCs w:val="20"/>
              </w:rPr>
              <w:t>12,4653</w:t>
            </w:r>
          </w:p>
        </w:tc>
        <w:tc>
          <w:tcPr>
            <w:tcW w:w="940" w:type="dxa"/>
            <w:tcBorders>
              <w:top w:val="nil"/>
              <w:left w:val="nil"/>
              <w:bottom w:val="single" w:sz="4" w:space="0" w:color="000000"/>
              <w:right w:val="single" w:sz="4" w:space="0" w:color="000000"/>
            </w:tcBorders>
            <w:shd w:val="clear" w:color="auto" w:fill="auto"/>
            <w:vAlign w:val="center"/>
            <w:hideMark/>
          </w:tcPr>
          <w:p w14:paraId="02C73C28" w14:textId="77777777" w:rsidR="00F54321" w:rsidRPr="00F54321" w:rsidRDefault="00F54321" w:rsidP="00F54321">
            <w:pPr>
              <w:jc w:val="center"/>
              <w:rPr>
                <w:color w:val="000000"/>
                <w:sz w:val="20"/>
                <w:szCs w:val="20"/>
              </w:rPr>
            </w:pPr>
            <w:r w:rsidRPr="00F54321">
              <w:rPr>
                <w:color w:val="000000"/>
                <w:sz w:val="20"/>
                <w:szCs w:val="20"/>
              </w:rPr>
              <w:t>-12,4112</w:t>
            </w:r>
          </w:p>
        </w:tc>
        <w:tc>
          <w:tcPr>
            <w:tcW w:w="940" w:type="dxa"/>
            <w:tcBorders>
              <w:top w:val="nil"/>
              <w:left w:val="nil"/>
              <w:bottom w:val="single" w:sz="4" w:space="0" w:color="000000"/>
              <w:right w:val="single" w:sz="4" w:space="0" w:color="000000"/>
            </w:tcBorders>
            <w:shd w:val="clear" w:color="auto" w:fill="auto"/>
            <w:vAlign w:val="center"/>
            <w:hideMark/>
          </w:tcPr>
          <w:p w14:paraId="305B8520"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420EF81D"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5351590F" w14:textId="77777777" w:rsidR="00F54321" w:rsidRPr="00F54321" w:rsidRDefault="00F54321" w:rsidP="00F54321">
            <w:pPr>
              <w:jc w:val="center"/>
              <w:rPr>
                <w:color w:val="000000"/>
                <w:sz w:val="20"/>
                <w:szCs w:val="20"/>
              </w:rPr>
            </w:pPr>
            <w:r w:rsidRPr="00F54321">
              <w:rPr>
                <w:color w:val="000000"/>
                <w:sz w:val="20"/>
                <w:szCs w:val="20"/>
              </w:rPr>
              <w:t>46,827</w:t>
            </w:r>
          </w:p>
        </w:tc>
        <w:tc>
          <w:tcPr>
            <w:tcW w:w="940" w:type="dxa"/>
            <w:tcBorders>
              <w:top w:val="nil"/>
              <w:left w:val="nil"/>
              <w:bottom w:val="single" w:sz="4" w:space="0" w:color="000000"/>
              <w:right w:val="single" w:sz="4" w:space="0" w:color="000000"/>
            </w:tcBorders>
            <w:shd w:val="clear" w:color="auto" w:fill="auto"/>
            <w:vAlign w:val="center"/>
            <w:hideMark/>
          </w:tcPr>
          <w:p w14:paraId="72D27D32" w14:textId="77777777" w:rsidR="00F54321" w:rsidRPr="00F54321" w:rsidRDefault="00F54321" w:rsidP="00F54321">
            <w:pPr>
              <w:jc w:val="center"/>
              <w:rPr>
                <w:color w:val="000000"/>
                <w:sz w:val="20"/>
                <w:szCs w:val="20"/>
              </w:rPr>
            </w:pPr>
            <w:r w:rsidRPr="00F54321">
              <w:rPr>
                <w:color w:val="000000"/>
                <w:sz w:val="20"/>
                <w:szCs w:val="20"/>
              </w:rPr>
              <w:t>47,049</w:t>
            </w:r>
          </w:p>
        </w:tc>
        <w:tc>
          <w:tcPr>
            <w:tcW w:w="920" w:type="dxa"/>
            <w:tcBorders>
              <w:top w:val="nil"/>
              <w:left w:val="nil"/>
              <w:bottom w:val="single" w:sz="4" w:space="0" w:color="000000"/>
              <w:right w:val="single" w:sz="4" w:space="0" w:color="000000"/>
            </w:tcBorders>
            <w:shd w:val="clear" w:color="auto" w:fill="auto"/>
            <w:vAlign w:val="center"/>
            <w:hideMark/>
          </w:tcPr>
          <w:p w14:paraId="1019E4D2" w14:textId="77777777" w:rsidR="00F54321" w:rsidRPr="00F54321" w:rsidRDefault="00F54321" w:rsidP="00F54321">
            <w:pPr>
              <w:jc w:val="center"/>
              <w:rPr>
                <w:color w:val="000000"/>
                <w:sz w:val="20"/>
                <w:szCs w:val="20"/>
              </w:rPr>
            </w:pPr>
            <w:r w:rsidRPr="00F54321">
              <w:rPr>
                <w:color w:val="000000"/>
                <w:sz w:val="20"/>
                <w:szCs w:val="20"/>
              </w:rPr>
              <w:t>46,234</w:t>
            </w:r>
          </w:p>
        </w:tc>
        <w:tc>
          <w:tcPr>
            <w:tcW w:w="920" w:type="dxa"/>
            <w:tcBorders>
              <w:top w:val="nil"/>
              <w:left w:val="nil"/>
              <w:bottom w:val="single" w:sz="4" w:space="0" w:color="000000"/>
              <w:right w:val="single" w:sz="4" w:space="0" w:color="000000"/>
            </w:tcBorders>
            <w:shd w:val="clear" w:color="auto" w:fill="auto"/>
            <w:vAlign w:val="center"/>
            <w:hideMark/>
          </w:tcPr>
          <w:p w14:paraId="4C6C174B" w14:textId="77777777" w:rsidR="00F54321" w:rsidRPr="00F54321" w:rsidRDefault="00F54321" w:rsidP="00F54321">
            <w:pPr>
              <w:jc w:val="center"/>
              <w:rPr>
                <w:color w:val="000000"/>
                <w:sz w:val="20"/>
                <w:szCs w:val="20"/>
              </w:rPr>
            </w:pPr>
            <w:r w:rsidRPr="00F54321">
              <w:rPr>
                <w:color w:val="000000"/>
                <w:sz w:val="20"/>
                <w:szCs w:val="20"/>
              </w:rPr>
              <w:t>45,976</w:t>
            </w:r>
          </w:p>
        </w:tc>
        <w:tc>
          <w:tcPr>
            <w:tcW w:w="940" w:type="dxa"/>
            <w:tcBorders>
              <w:top w:val="nil"/>
              <w:left w:val="nil"/>
              <w:bottom w:val="single" w:sz="4" w:space="0" w:color="000000"/>
              <w:right w:val="single" w:sz="4" w:space="0" w:color="000000"/>
            </w:tcBorders>
            <w:shd w:val="clear" w:color="auto" w:fill="auto"/>
            <w:vAlign w:val="center"/>
            <w:hideMark/>
          </w:tcPr>
          <w:p w14:paraId="69C66B44" w14:textId="77777777" w:rsidR="00F54321" w:rsidRPr="00F54321" w:rsidRDefault="00F54321" w:rsidP="00F54321">
            <w:pPr>
              <w:jc w:val="center"/>
              <w:rPr>
                <w:color w:val="000000"/>
                <w:sz w:val="20"/>
                <w:szCs w:val="20"/>
              </w:rPr>
            </w:pPr>
            <w:r w:rsidRPr="00F54321">
              <w:rPr>
                <w:color w:val="000000"/>
                <w:sz w:val="20"/>
                <w:szCs w:val="20"/>
              </w:rPr>
              <w:t>61,907</w:t>
            </w:r>
          </w:p>
        </w:tc>
        <w:tc>
          <w:tcPr>
            <w:tcW w:w="940" w:type="dxa"/>
            <w:tcBorders>
              <w:top w:val="nil"/>
              <w:left w:val="nil"/>
              <w:bottom w:val="single" w:sz="4" w:space="0" w:color="000000"/>
              <w:right w:val="single" w:sz="4" w:space="0" w:color="000000"/>
            </w:tcBorders>
            <w:shd w:val="clear" w:color="auto" w:fill="auto"/>
            <w:vAlign w:val="center"/>
            <w:hideMark/>
          </w:tcPr>
          <w:p w14:paraId="7C0DF36E" w14:textId="77777777" w:rsidR="00F54321" w:rsidRPr="00F54321" w:rsidRDefault="00F54321" w:rsidP="00F54321">
            <w:pPr>
              <w:jc w:val="center"/>
              <w:rPr>
                <w:color w:val="000000"/>
                <w:sz w:val="20"/>
                <w:szCs w:val="20"/>
              </w:rPr>
            </w:pPr>
            <w:r w:rsidRPr="00F54321">
              <w:rPr>
                <w:color w:val="000000"/>
                <w:sz w:val="20"/>
                <w:szCs w:val="20"/>
              </w:rPr>
              <w:t>61,889</w:t>
            </w:r>
          </w:p>
        </w:tc>
        <w:tc>
          <w:tcPr>
            <w:tcW w:w="920" w:type="dxa"/>
            <w:tcBorders>
              <w:top w:val="nil"/>
              <w:left w:val="nil"/>
              <w:bottom w:val="single" w:sz="4" w:space="0" w:color="000000"/>
              <w:right w:val="single" w:sz="4" w:space="0" w:color="000000"/>
            </w:tcBorders>
            <w:shd w:val="clear" w:color="auto" w:fill="auto"/>
            <w:vAlign w:val="center"/>
            <w:hideMark/>
          </w:tcPr>
          <w:p w14:paraId="3E40BA19" w14:textId="77777777" w:rsidR="00F54321" w:rsidRPr="00F54321" w:rsidRDefault="00F54321" w:rsidP="00F54321">
            <w:pPr>
              <w:jc w:val="center"/>
              <w:rPr>
                <w:color w:val="000000"/>
                <w:sz w:val="20"/>
                <w:szCs w:val="20"/>
              </w:rPr>
            </w:pPr>
            <w:r w:rsidRPr="00F54321">
              <w:rPr>
                <w:color w:val="000000"/>
                <w:sz w:val="20"/>
                <w:szCs w:val="20"/>
              </w:rPr>
              <w:t>61,074</w:t>
            </w:r>
          </w:p>
        </w:tc>
        <w:tc>
          <w:tcPr>
            <w:tcW w:w="920" w:type="dxa"/>
            <w:tcBorders>
              <w:top w:val="nil"/>
              <w:left w:val="nil"/>
              <w:bottom w:val="single" w:sz="4" w:space="0" w:color="000000"/>
              <w:right w:val="single" w:sz="4" w:space="0" w:color="000000"/>
            </w:tcBorders>
            <w:shd w:val="clear" w:color="auto" w:fill="auto"/>
            <w:vAlign w:val="center"/>
            <w:hideMark/>
          </w:tcPr>
          <w:p w14:paraId="543023BA" w14:textId="77777777" w:rsidR="00F54321" w:rsidRPr="00F54321" w:rsidRDefault="00F54321" w:rsidP="00F54321">
            <w:pPr>
              <w:jc w:val="center"/>
              <w:rPr>
                <w:color w:val="000000"/>
                <w:sz w:val="20"/>
                <w:szCs w:val="20"/>
              </w:rPr>
            </w:pPr>
            <w:r w:rsidRPr="00F54321">
              <w:rPr>
                <w:color w:val="000000"/>
                <w:sz w:val="20"/>
                <w:szCs w:val="20"/>
              </w:rPr>
              <w:t>61,056</w:t>
            </w:r>
          </w:p>
        </w:tc>
        <w:tc>
          <w:tcPr>
            <w:tcW w:w="860" w:type="dxa"/>
            <w:tcBorders>
              <w:top w:val="nil"/>
              <w:left w:val="nil"/>
              <w:bottom w:val="single" w:sz="4" w:space="0" w:color="000000"/>
              <w:right w:val="single" w:sz="4" w:space="0" w:color="000000"/>
            </w:tcBorders>
            <w:shd w:val="clear" w:color="auto" w:fill="auto"/>
            <w:vAlign w:val="center"/>
            <w:hideMark/>
          </w:tcPr>
          <w:p w14:paraId="55D77DD2" w14:textId="77777777" w:rsidR="00F54321" w:rsidRPr="00F54321" w:rsidRDefault="00F54321" w:rsidP="00F54321">
            <w:pPr>
              <w:jc w:val="center"/>
              <w:rPr>
                <w:color w:val="000000"/>
                <w:sz w:val="20"/>
                <w:szCs w:val="20"/>
              </w:rPr>
            </w:pPr>
            <w:r w:rsidRPr="00F54321">
              <w:rPr>
                <w:color w:val="000000"/>
                <w:sz w:val="20"/>
                <w:szCs w:val="20"/>
              </w:rPr>
              <w:t>0,851</w:t>
            </w:r>
          </w:p>
        </w:tc>
        <w:tc>
          <w:tcPr>
            <w:tcW w:w="880" w:type="dxa"/>
            <w:tcBorders>
              <w:top w:val="nil"/>
              <w:left w:val="nil"/>
              <w:bottom w:val="single" w:sz="4" w:space="0" w:color="000000"/>
              <w:right w:val="single" w:sz="4" w:space="0" w:color="000000"/>
            </w:tcBorders>
            <w:shd w:val="clear" w:color="auto" w:fill="auto"/>
            <w:vAlign w:val="center"/>
            <w:hideMark/>
          </w:tcPr>
          <w:p w14:paraId="4702C6AB" w14:textId="77777777" w:rsidR="00F54321" w:rsidRPr="00F54321" w:rsidRDefault="00F54321" w:rsidP="00F54321">
            <w:pPr>
              <w:jc w:val="center"/>
              <w:rPr>
                <w:color w:val="000000"/>
                <w:sz w:val="20"/>
                <w:szCs w:val="20"/>
              </w:rPr>
            </w:pPr>
            <w:r w:rsidRPr="00F54321">
              <w:rPr>
                <w:color w:val="000000"/>
                <w:sz w:val="20"/>
                <w:szCs w:val="20"/>
              </w:rPr>
              <w:t>0,815</w:t>
            </w:r>
          </w:p>
        </w:tc>
        <w:tc>
          <w:tcPr>
            <w:tcW w:w="940" w:type="dxa"/>
            <w:tcBorders>
              <w:top w:val="nil"/>
              <w:left w:val="nil"/>
              <w:bottom w:val="single" w:sz="4" w:space="0" w:color="000000"/>
              <w:right w:val="single" w:sz="4" w:space="0" w:color="000000"/>
            </w:tcBorders>
            <w:shd w:val="clear" w:color="auto" w:fill="auto"/>
            <w:vAlign w:val="center"/>
            <w:hideMark/>
          </w:tcPr>
          <w:p w14:paraId="508C5EBE" w14:textId="77777777" w:rsidR="00F54321" w:rsidRPr="00F54321" w:rsidRDefault="00F54321" w:rsidP="00F54321">
            <w:pPr>
              <w:jc w:val="center"/>
              <w:rPr>
                <w:color w:val="000000"/>
                <w:sz w:val="20"/>
                <w:szCs w:val="20"/>
              </w:rPr>
            </w:pPr>
            <w:r w:rsidRPr="00F54321">
              <w:rPr>
                <w:color w:val="000000"/>
                <w:sz w:val="20"/>
                <w:szCs w:val="20"/>
              </w:rPr>
              <w:t>0,483</w:t>
            </w:r>
          </w:p>
        </w:tc>
        <w:tc>
          <w:tcPr>
            <w:tcW w:w="940" w:type="dxa"/>
            <w:tcBorders>
              <w:top w:val="nil"/>
              <w:left w:val="nil"/>
              <w:bottom w:val="single" w:sz="4" w:space="0" w:color="000000"/>
              <w:right w:val="single" w:sz="4" w:space="0" w:color="000000"/>
            </w:tcBorders>
            <w:shd w:val="clear" w:color="auto" w:fill="auto"/>
            <w:vAlign w:val="center"/>
            <w:hideMark/>
          </w:tcPr>
          <w:p w14:paraId="341B89F2" w14:textId="77777777" w:rsidR="00F54321" w:rsidRPr="00F54321" w:rsidRDefault="00F54321" w:rsidP="00F54321">
            <w:pPr>
              <w:jc w:val="center"/>
              <w:rPr>
                <w:color w:val="000000"/>
                <w:sz w:val="20"/>
                <w:szCs w:val="20"/>
              </w:rPr>
            </w:pPr>
            <w:r w:rsidRPr="00F54321">
              <w:rPr>
                <w:color w:val="000000"/>
                <w:sz w:val="20"/>
                <w:szCs w:val="20"/>
              </w:rPr>
              <w:t>0,479</w:t>
            </w:r>
          </w:p>
        </w:tc>
        <w:tc>
          <w:tcPr>
            <w:tcW w:w="940" w:type="dxa"/>
            <w:tcBorders>
              <w:top w:val="nil"/>
              <w:left w:val="nil"/>
              <w:bottom w:val="single" w:sz="4" w:space="0" w:color="000000"/>
              <w:right w:val="single" w:sz="4" w:space="0" w:color="000000"/>
            </w:tcBorders>
            <w:shd w:val="clear" w:color="auto" w:fill="auto"/>
            <w:vAlign w:val="center"/>
            <w:hideMark/>
          </w:tcPr>
          <w:p w14:paraId="1F87EA79" w14:textId="77777777" w:rsidR="00F54321" w:rsidRPr="00F54321" w:rsidRDefault="00F54321" w:rsidP="00F54321">
            <w:pPr>
              <w:jc w:val="center"/>
              <w:rPr>
                <w:color w:val="000000"/>
                <w:sz w:val="20"/>
                <w:szCs w:val="20"/>
              </w:rPr>
            </w:pPr>
            <w:r w:rsidRPr="00F54321">
              <w:rPr>
                <w:color w:val="000000"/>
                <w:sz w:val="20"/>
                <w:szCs w:val="20"/>
              </w:rPr>
              <w:t>6,232</w:t>
            </w:r>
          </w:p>
        </w:tc>
        <w:tc>
          <w:tcPr>
            <w:tcW w:w="920" w:type="dxa"/>
            <w:tcBorders>
              <w:top w:val="nil"/>
              <w:left w:val="nil"/>
              <w:bottom w:val="single" w:sz="4" w:space="0" w:color="000000"/>
              <w:right w:val="single" w:sz="4" w:space="0" w:color="000000"/>
            </w:tcBorders>
            <w:shd w:val="clear" w:color="auto" w:fill="auto"/>
            <w:vAlign w:val="center"/>
            <w:hideMark/>
          </w:tcPr>
          <w:p w14:paraId="3C3AEA77" w14:textId="77777777" w:rsidR="00F54321" w:rsidRPr="00F54321" w:rsidRDefault="00F54321" w:rsidP="00F54321">
            <w:pPr>
              <w:jc w:val="center"/>
              <w:rPr>
                <w:color w:val="000000"/>
                <w:sz w:val="20"/>
                <w:szCs w:val="20"/>
              </w:rPr>
            </w:pPr>
            <w:r w:rsidRPr="00F54321">
              <w:rPr>
                <w:color w:val="000000"/>
                <w:sz w:val="20"/>
                <w:szCs w:val="20"/>
              </w:rPr>
              <w:t>6,232</w:t>
            </w:r>
          </w:p>
        </w:tc>
        <w:tc>
          <w:tcPr>
            <w:tcW w:w="940" w:type="dxa"/>
            <w:tcBorders>
              <w:top w:val="nil"/>
              <w:left w:val="nil"/>
              <w:bottom w:val="single" w:sz="4" w:space="0" w:color="000000"/>
              <w:right w:val="single" w:sz="4" w:space="0" w:color="000000"/>
            </w:tcBorders>
            <w:shd w:val="clear" w:color="auto" w:fill="auto"/>
            <w:vAlign w:val="center"/>
            <w:hideMark/>
          </w:tcPr>
          <w:p w14:paraId="3B41AE26" w14:textId="77777777" w:rsidR="00F54321" w:rsidRPr="00F54321" w:rsidRDefault="00F54321" w:rsidP="00F54321">
            <w:pPr>
              <w:jc w:val="center"/>
              <w:rPr>
                <w:color w:val="000000"/>
                <w:sz w:val="20"/>
                <w:szCs w:val="20"/>
              </w:rPr>
            </w:pPr>
            <w:r w:rsidRPr="00F54321">
              <w:rPr>
                <w:color w:val="000000"/>
                <w:sz w:val="20"/>
                <w:szCs w:val="20"/>
              </w:rPr>
              <w:t>37,392</w:t>
            </w:r>
          </w:p>
        </w:tc>
        <w:tc>
          <w:tcPr>
            <w:tcW w:w="920" w:type="dxa"/>
            <w:tcBorders>
              <w:top w:val="nil"/>
              <w:left w:val="nil"/>
              <w:bottom w:val="single" w:sz="4" w:space="0" w:color="000000"/>
              <w:right w:val="single" w:sz="4" w:space="0" w:color="000000"/>
            </w:tcBorders>
            <w:shd w:val="clear" w:color="auto" w:fill="auto"/>
            <w:vAlign w:val="center"/>
            <w:hideMark/>
          </w:tcPr>
          <w:p w14:paraId="61C2B641" w14:textId="77777777" w:rsidR="00F54321" w:rsidRPr="00F54321" w:rsidRDefault="00F54321" w:rsidP="00F54321">
            <w:pPr>
              <w:jc w:val="center"/>
              <w:rPr>
                <w:color w:val="000000"/>
                <w:sz w:val="20"/>
                <w:szCs w:val="20"/>
              </w:rPr>
            </w:pPr>
            <w:r w:rsidRPr="00F54321">
              <w:rPr>
                <w:color w:val="000000"/>
                <w:sz w:val="20"/>
                <w:szCs w:val="20"/>
              </w:rPr>
              <w:t>37,392</w:t>
            </w:r>
          </w:p>
        </w:tc>
        <w:tc>
          <w:tcPr>
            <w:tcW w:w="940" w:type="dxa"/>
            <w:tcBorders>
              <w:top w:val="nil"/>
              <w:left w:val="nil"/>
              <w:bottom w:val="single" w:sz="4" w:space="0" w:color="000000"/>
              <w:right w:val="single" w:sz="4" w:space="0" w:color="000000"/>
            </w:tcBorders>
            <w:shd w:val="clear" w:color="auto" w:fill="auto"/>
            <w:vAlign w:val="center"/>
            <w:hideMark/>
          </w:tcPr>
          <w:p w14:paraId="05D6BC46" w14:textId="77777777" w:rsidR="00F54321" w:rsidRPr="00F54321" w:rsidRDefault="00F54321" w:rsidP="00F54321">
            <w:pPr>
              <w:jc w:val="center"/>
              <w:rPr>
                <w:color w:val="000000"/>
                <w:sz w:val="20"/>
                <w:szCs w:val="20"/>
              </w:rPr>
            </w:pPr>
            <w:r w:rsidRPr="00F54321">
              <w:rPr>
                <w:color w:val="000000"/>
                <w:sz w:val="20"/>
                <w:szCs w:val="20"/>
              </w:rPr>
              <w:t>76794</w:t>
            </w:r>
          </w:p>
        </w:tc>
        <w:tc>
          <w:tcPr>
            <w:tcW w:w="880" w:type="dxa"/>
            <w:tcBorders>
              <w:top w:val="nil"/>
              <w:left w:val="nil"/>
              <w:bottom w:val="single" w:sz="4" w:space="0" w:color="000000"/>
              <w:right w:val="single" w:sz="4" w:space="0" w:color="000000"/>
            </w:tcBorders>
            <w:shd w:val="clear" w:color="auto" w:fill="auto"/>
            <w:vAlign w:val="center"/>
            <w:hideMark/>
          </w:tcPr>
          <w:p w14:paraId="1A01890C" w14:textId="77777777" w:rsidR="00F54321" w:rsidRPr="00F54321" w:rsidRDefault="00F54321" w:rsidP="00F54321">
            <w:pPr>
              <w:jc w:val="center"/>
              <w:rPr>
                <w:color w:val="000000"/>
                <w:sz w:val="20"/>
                <w:szCs w:val="20"/>
              </w:rPr>
            </w:pPr>
            <w:r w:rsidRPr="00F54321">
              <w:rPr>
                <w:color w:val="000000"/>
                <w:sz w:val="20"/>
                <w:szCs w:val="20"/>
              </w:rPr>
              <w:t>76460,6</w:t>
            </w:r>
          </w:p>
        </w:tc>
        <w:tc>
          <w:tcPr>
            <w:tcW w:w="940" w:type="dxa"/>
            <w:tcBorders>
              <w:top w:val="nil"/>
              <w:left w:val="nil"/>
              <w:bottom w:val="single" w:sz="4" w:space="0" w:color="000000"/>
              <w:right w:val="single" w:sz="4" w:space="0" w:color="000000"/>
            </w:tcBorders>
            <w:shd w:val="clear" w:color="auto" w:fill="auto"/>
            <w:vAlign w:val="center"/>
            <w:hideMark/>
          </w:tcPr>
          <w:p w14:paraId="47F34D01" w14:textId="77777777" w:rsidR="00F54321" w:rsidRPr="00F54321" w:rsidRDefault="00F54321" w:rsidP="00F54321">
            <w:pPr>
              <w:jc w:val="center"/>
              <w:rPr>
                <w:color w:val="000000"/>
                <w:sz w:val="20"/>
                <w:szCs w:val="20"/>
              </w:rPr>
            </w:pPr>
            <w:r w:rsidRPr="00F54321">
              <w:rPr>
                <w:color w:val="000000"/>
                <w:sz w:val="20"/>
                <w:szCs w:val="20"/>
              </w:rPr>
              <w:t>0,03609</w:t>
            </w:r>
          </w:p>
        </w:tc>
        <w:tc>
          <w:tcPr>
            <w:tcW w:w="880" w:type="dxa"/>
            <w:tcBorders>
              <w:top w:val="nil"/>
              <w:left w:val="nil"/>
              <w:bottom w:val="single" w:sz="4" w:space="0" w:color="000000"/>
              <w:right w:val="single" w:sz="4" w:space="0" w:color="000000"/>
            </w:tcBorders>
            <w:shd w:val="clear" w:color="auto" w:fill="auto"/>
            <w:vAlign w:val="center"/>
            <w:hideMark/>
          </w:tcPr>
          <w:p w14:paraId="5BDDE951" w14:textId="77777777" w:rsidR="00F54321" w:rsidRPr="00F54321" w:rsidRDefault="00F54321" w:rsidP="00F54321">
            <w:pPr>
              <w:jc w:val="center"/>
              <w:rPr>
                <w:color w:val="000000"/>
                <w:sz w:val="20"/>
                <w:szCs w:val="20"/>
              </w:rPr>
            </w:pPr>
            <w:r w:rsidRPr="00F54321">
              <w:rPr>
                <w:color w:val="000000"/>
                <w:sz w:val="20"/>
                <w:szCs w:val="20"/>
              </w:rPr>
              <w:t>0,0361</w:t>
            </w:r>
          </w:p>
        </w:tc>
        <w:tc>
          <w:tcPr>
            <w:tcW w:w="900" w:type="dxa"/>
            <w:tcBorders>
              <w:top w:val="nil"/>
              <w:left w:val="nil"/>
              <w:bottom w:val="single" w:sz="4" w:space="0" w:color="000000"/>
              <w:right w:val="single" w:sz="4" w:space="0" w:color="000000"/>
            </w:tcBorders>
            <w:shd w:val="clear" w:color="auto" w:fill="auto"/>
            <w:vAlign w:val="center"/>
            <w:hideMark/>
          </w:tcPr>
          <w:p w14:paraId="6B4CACFA" w14:textId="77777777" w:rsidR="00F54321" w:rsidRPr="00F54321" w:rsidRDefault="00F54321" w:rsidP="00F54321">
            <w:pPr>
              <w:jc w:val="center"/>
              <w:rPr>
                <w:color w:val="000000"/>
                <w:sz w:val="20"/>
                <w:szCs w:val="20"/>
              </w:rPr>
            </w:pPr>
            <w:r w:rsidRPr="00F54321">
              <w:rPr>
                <w:color w:val="000000"/>
                <w:sz w:val="20"/>
                <w:szCs w:val="20"/>
              </w:rPr>
              <w:t>0,201</w:t>
            </w:r>
          </w:p>
        </w:tc>
        <w:tc>
          <w:tcPr>
            <w:tcW w:w="900" w:type="dxa"/>
            <w:tcBorders>
              <w:top w:val="nil"/>
              <w:left w:val="nil"/>
              <w:bottom w:val="single" w:sz="4" w:space="0" w:color="000000"/>
              <w:right w:val="single" w:sz="4" w:space="0" w:color="000000"/>
            </w:tcBorders>
            <w:shd w:val="clear" w:color="auto" w:fill="auto"/>
            <w:vAlign w:val="center"/>
            <w:hideMark/>
          </w:tcPr>
          <w:p w14:paraId="7794E9E1" w14:textId="77777777" w:rsidR="00F54321" w:rsidRPr="00F54321" w:rsidRDefault="00F54321" w:rsidP="00F54321">
            <w:pPr>
              <w:jc w:val="center"/>
              <w:rPr>
                <w:color w:val="000000"/>
                <w:sz w:val="20"/>
                <w:szCs w:val="20"/>
              </w:rPr>
            </w:pPr>
            <w:r w:rsidRPr="00F54321">
              <w:rPr>
                <w:color w:val="000000"/>
                <w:sz w:val="20"/>
                <w:szCs w:val="20"/>
              </w:rPr>
              <w:t>-0,2</w:t>
            </w:r>
          </w:p>
        </w:tc>
      </w:tr>
      <w:tr w:rsidR="00F54321" w:rsidRPr="00F54321" w14:paraId="63E157B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32133DF" w14:textId="77777777" w:rsidR="00F54321" w:rsidRPr="00F54321" w:rsidRDefault="00F54321" w:rsidP="00F54321">
            <w:pPr>
              <w:jc w:val="center"/>
              <w:rPr>
                <w:color w:val="000000"/>
                <w:sz w:val="20"/>
                <w:szCs w:val="20"/>
              </w:rPr>
            </w:pPr>
            <w:r w:rsidRPr="00F54321">
              <w:rPr>
                <w:color w:val="000000"/>
                <w:sz w:val="20"/>
                <w:szCs w:val="20"/>
              </w:rPr>
              <w:t>Уз-39</w:t>
            </w:r>
          </w:p>
        </w:tc>
        <w:tc>
          <w:tcPr>
            <w:tcW w:w="920" w:type="dxa"/>
            <w:tcBorders>
              <w:top w:val="nil"/>
              <w:left w:val="nil"/>
              <w:bottom w:val="single" w:sz="4" w:space="0" w:color="000000"/>
              <w:right w:val="single" w:sz="4" w:space="0" w:color="000000"/>
            </w:tcBorders>
            <w:shd w:val="clear" w:color="auto" w:fill="auto"/>
            <w:vAlign w:val="center"/>
            <w:hideMark/>
          </w:tcPr>
          <w:p w14:paraId="7BCFBBBD" w14:textId="77777777" w:rsidR="00F54321" w:rsidRPr="00F54321" w:rsidRDefault="00F54321" w:rsidP="00F54321">
            <w:pPr>
              <w:jc w:val="center"/>
              <w:rPr>
                <w:color w:val="000000"/>
                <w:sz w:val="20"/>
                <w:szCs w:val="20"/>
              </w:rPr>
            </w:pPr>
            <w:r w:rsidRPr="00F54321">
              <w:rPr>
                <w:color w:val="000000"/>
                <w:sz w:val="20"/>
                <w:szCs w:val="20"/>
              </w:rPr>
              <w:t>УТ20</w:t>
            </w:r>
          </w:p>
        </w:tc>
        <w:tc>
          <w:tcPr>
            <w:tcW w:w="860" w:type="dxa"/>
            <w:tcBorders>
              <w:top w:val="nil"/>
              <w:left w:val="nil"/>
              <w:bottom w:val="single" w:sz="4" w:space="0" w:color="000000"/>
              <w:right w:val="single" w:sz="4" w:space="0" w:color="000000"/>
            </w:tcBorders>
            <w:shd w:val="clear" w:color="auto" w:fill="auto"/>
            <w:vAlign w:val="center"/>
            <w:hideMark/>
          </w:tcPr>
          <w:p w14:paraId="6B6237AB" w14:textId="77777777" w:rsidR="00F54321" w:rsidRPr="00F54321" w:rsidRDefault="00F54321" w:rsidP="00F54321">
            <w:pPr>
              <w:jc w:val="center"/>
              <w:rPr>
                <w:color w:val="000000"/>
                <w:sz w:val="20"/>
                <w:szCs w:val="20"/>
              </w:rPr>
            </w:pPr>
            <w:r w:rsidRPr="00F54321">
              <w:rPr>
                <w:color w:val="000000"/>
                <w:sz w:val="20"/>
                <w:szCs w:val="20"/>
              </w:rPr>
              <w:t>30,29</w:t>
            </w:r>
          </w:p>
        </w:tc>
        <w:tc>
          <w:tcPr>
            <w:tcW w:w="940" w:type="dxa"/>
            <w:tcBorders>
              <w:top w:val="nil"/>
              <w:left w:val="nil"/>
              <w:bottom w:val="single" w:sz="4" w:space="0" w:color="000000"/>
              <w:right w:val="single" w:sz="4" w:space="0" w:color="000000"/>
            </w:tcBorders>
            <w:shd w:val="clear" w:color="auto" w:fill="auto"/>
            <w:vAlign w:val="center"/>
            <w:hideMark/>
          </w:tcPr>
          <w:p w14:paraId="31FE9E9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0180B3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572DB1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24C4F0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480D6E5" w14:textId="77777777" w:rsidR="00F54321" w:rsidRPr="00F54321" w:rsidRDefault="00F54321" w:rsidP="00F54321">
            <w:pPr>
              <w:jc w:val="center"/>
              <w:rPr>
                <w:color w:val="000000"/>
                <w:sz w:val="20"/>
                <w:szCs w:val="20"/>
              </w:rPr>
            </w:pPr>
            <w:r w:rsidRPr="00F54321">
              <w:rPr>
                <w:color w:val="000000"/>
                <w:sz w:val="20"/>
                <w:szCs w:val="20"/>
              </w:rPr>
              <w:t>3,106</w:t>
            </w:r>
          </w:p>
        </w:tc>
        <w:tc>
          <w:tcPr>
            <w:tcW w:w="940" w:type="dxa"/>
            <w:tcBorders>
              <w:top w:val="nil"/>
              <w:left w:val="nil"/>
              <w:bottom w:val="single" w:sz="4" w:space="0" w:color="000000"/>
              <w:right w:val="single" w:sz="4" w:space="0" w:color="000000"/>
            </w:tcBorders>
            <w:shd w:val="clear" w:color="auto" w:fill="auto"/>
            <w:vAlign w:val="center"/>
            <w:hideMark/>
          </w:tcPr>
          <w:p w14:paraId="3DC10C19" w14:textId="77777777" w:rsidR="00F54321" w:rsidRPr="00F54321" w:rsidRDefault="00F54321" w:rsidP="00F54321">
            <w:pPr>
              <w:jc w:val="center"/>
              <w:rPr>
                <w:color w:val="000000"/>
                <w:sz w:val="20"/>
                <w:szCs w:val="20"/>
              </w:rPr>
            </w:pPr>
            <w:r w:rsidRPr="00F54321">
              <w:rPr>
                <w:color w:val="000000"/>
                <w:sz w:val="20"/>
                <w:szCs w:val="20"/>
              </w:rPr>
              <w:t>-3,0977</w:t>
            </w:r>
          </w:p>
        </w:tc>
        <w:tc>
          <w:tcPr>
            <w:tcW w:w="940" w:type="dxa"/>
            <w:tcBorders>
              <w:top w:val="nil"/>
              <w:left w:val="nil"/>
              <w:bottom w:val="single" w:sz="4" w:space="0" w:color="000000"/>
              <w:right w:val="single" w:sz="4" w:space="0" w:color="000000"/>
            </w:tcBorders>
            <w:shd w:val="clear" w:color="auto" w:fill="auto"/>
            <w:vAlign w:val="center"/>
            <w:hideMark/>
          </w:tcPr>
          <w:p w14:paraId="31F9ED0E" w14:textId="77777777" w:rsidR="00F54321" w:rsidRPr="00F54321" w:rsidRDefault="00F54321" w:rsidP="00F54321">
            <w:pPr>
              <w:jc w:val="center"/>
              <w:rPr>
                <w:color w:val="000000"/>
                <w:sz w:val="20"/>
                <w:szCs w:val="20"/>
              </w:rPr>
            </w:pPr>
            <w:r w:rsidRPr="00F54321">
              <w:rPr>
                <w:color w:val="000000"/>
                <w:sz w:val="20"/>
                <w:szCs w:val="20"/>
              </w:rPr>
              <w:t>0,064</w:t>
            </w:r>
          </w:p>
        </w:tc>
        <w:tc>
          <w:tcPr>
            <w:tcW w:w="940" w:type="dxa"/>
            <w:tcBorders>
              <w:top w:val="nil"/>
              <w:left w:val="nil"/>
              <w:bottom w:val="single" w:sz="4" w:space="0" w:color="000000"/>
              <w:right w:val="single" w:sz="4" w:space="0" w:color="000000"/>
            </w:tcBorders>
            <w:shd w:val="clear" w:color="auto" w:fill="auto"/>
            <w:vAlign w:val="center"/>
            <w:hideMark/>
          </w:tcPr>
          <w:p w14:paraId="5C0800FC" w14:textId="77777777" w:rsidR="00F54321" w:rsidRPr="00F54321" w:rsidRDefault="00F54321" w:rsidP="00F54321">
            <w:pPr>
              <w:jc w:val="center"/>
              <w:rPr>
                <w:color w:val="000000"/>
                <w:sz w:val="20"/>
                <w:szCs w:val="20"/>
              </w:rPr>
            </w:pPr>
            <w:r w:rsidRPr="00F54321">
              <w:rPr>
                <w:color w:val="000000"/>
                <w:sz w:val="20"/>
                <w:szCs w:val="20"/>
              </w:rPr>
              <w:t>0,064</w:t>
            </w:r>
          </w:p>
        </w:tc>
        <w:tc>
          <w:tcPr>
            <w:tcW w:w="940" w:type="dxa"/>
            <w:tcBorders>
              <w:top w:val="nil"/>
              <w:left w:val="nil"/>
              <w:bottom w:val="single" w:sz="4" w:space="0" w:color="000000"/>
              <w:right w:val="single" w:sz="4" w:space="0" w:color="000000"/>
            </w:tcBorders>
            <w:shd w:val="clear" w:color="auto" w:fill="auto"/>
            <w:vAlign w:val="center"/>
            <w:hideMark/>
          </w:tcPr>
          <w:p w14:paraId="3A1AA7A7" w14:textId="77777777" w:rsidR="00F54321" w:rsidRPr="00F54321" w:rsidRDefault="00F54321" w:rsidP="00F54321">
            <w:pPr>
              <w:jc w:val="center"/>
              <w:rPr>
                <w:color w:val="000000"/>
                <w:sz w:val="20"/>
                <w:szCs w:val="20"/>
              </w:rPr>
            </w:pPr>
            <w:r w:rsidRPr="00F54321">
              <w:rPr>
                <w:color w:val="000000"/>
                <w:sz w:val="20"/>
                <w:szCs w:val="20"/>
              </w:rPr>
              <w:t>47,049</w:t>
            </w:r>
          </w:p>
        </w:tc>
        <w:tc>
          <w:tcPr>
            <w:tcW w:w="940" w:type="dxa"/>
            <w:tcBorders>
              <w:top w:val="nil"/>
              <w:left w:val="nil"/>
              <w:bottom w:val="single" w:sz="4" w:space="0" w:color="000000"/>
              <w:right w:val="single" w:sz="4" w:space="0" w:color="000000"/>
            </w:tcBorders>
            <w:shd w:val="clear" w:color="auto" w:fill="auto"/>
            <w:vAlign w:val="center"/>
            <w:hideMark/>
          </w:tcPr>
          <w:p w14:paraId="2B9E7EEC" w14:textId="77777777" w:rsidR="00F54321" w:rsidRPr="00F54321" w:rsidRDefault="00F54321" w:rsidP="00F54321">
            <w:pPr>
              <w:jc w:val="center"/>
              <w:rPr>
                <w:color w:val="000000"/>
                <w:sz w:val="20"/>
                <w:szCs w:val="20"/>
              </w:rPr>
            </w:pPr>
            <w:r w:rsidRPr="00F54321">
              <w:rPr>
                <w:color w:val="000000"/>
                <w:sz w:val="20"/>
                <w:szCs w:val="20"/>
              </w:rPr>
              <w:t>46,565</w:t>
            </w:r>
          </w:p>
        </w:tc>
        <w:tc>
          <w:tcPr>
            <w:tcW w:w="920" w:type="dxa"/>
            <w:tcBorders>
              <w:top w:val="nil"/>
              <w:left w:val="nil"/>
              <w:bottom w:val="single" w:sz="4" w:space="0" w:color="000000"/>
              <w:right w:val="single" w:sz="4" w:space="0" w:color="000000"/>
            </w:tcBorders>
            <w:shd w:val="clear" w:color="auto" w:fill="auto"/>
            <w:vAlign w:val="center"/>
            <w:hideMark/>
          </w:tcPr>
          <w:p w14:paraId="7A77E19F" w14:textId="77777777" w:rsidR="00F54321" w:rsidRPr="00F54321" w:rsidRDefault="00F54321" w:rsidP="00F54321">
            <w:pPr>
              <w:jc w:val="center"/>
              <w:rPr>
                <w:color w:val="000000"/>
                <w:sz w:val="20"/>
                <w:szCs w:val="20"/>
              </w:rPr>
            </w:pPr>
            <w:r w:rsidRPr="00F54321">
              <w:rPr>
                <w:color w:val="000000"/>
                <w:sz w:val="20"/>
                <w:szCs w:val="20"/>
              </w:rPr>
              <w:t>45,877</w:t>
            </w:r>
          </w:p>
        </w:tc>
        <w:tc>
          <w:tcPr>
            <w:tcW w:w="920" w:type="dxa"/>
            <w:tcBorders>
              <w:top w:val="nil"/>
              <w:left w:val="nil"/>
              <w:bottom w:val="single" w:sz="4" w:space="0" w:color="000000"/>
              <w:right w:val="single" w:sz="4" w:space="0" w:color="000000"/>
            </w:tcBorders>
            <w:shd w:val="clear" w:color="auto" w:fill="auto"/>
            <w:vAlign w:val="center"/>
            <w:hideMark/>
          </w:tcPr>
          <w:p w14:paraId="64179250" w14:textId="77777777" w:rsidR="00F54321" w:rsidRPr="00F54321" w:rsidRDefault="00F54321" w:rsidP="00F54321">
            <w:pPr>
              <w:jc w:val="center"/>
              <w:rPr>
                <w:color w:val="000000"/>
                <w:sz w:val="20"/>
                <w:szCs w:val="20"/>
              </w:rPr>
            </w:pPr>
            <w:r w:rsidRPr="00F54321">
              <w:rPr>
                <w:color w:val="000000"/>
                <w:sz w:val="20"/>
                <w:szCs w:val="20"/>
              </w:rPr>
              <w:t>46,234</w:t>
            </w:r>
          </w:p>
        </w:tc>
        <w:tc>
          <w:tcPr>
            <w:tcW w:w="940" w:type="dxa"/>
            <w:tcBorders>
              <w:top w:val="nil"/>
              <w:left w:val="nil"/>
              <w:bottom w:val="single" w:sz="4" w:space="0" w:color="000000"/>
              <w:right w:val="single" w:sz="4" w:space="0" w:color="000000"/>
            </w:tcBorders>
            <w:shd w:val="clear" w:color="auto" w:fill="auto"/>
            <w:vAlign w:val="center"/>
            <w:hideMark/>
          </w:tcPr>
          <w:p w14:paraId="7754E325" w14:textId="77777777" w:rsidR="00F54321" w:rsidRPr="00F54321" w:rsidRDefault="00F54321" w:rsidP="00F54321">
            <w:pPr>
              <w:jc w:val="center"/>
              <w:rPr>
                <w:color w:val="000000"/>
                <w:sz w:val="20"/>
                <w:szCs w:val="20"/>
              </w:rPr>
            </w:pPr>
            <w:r w:rsidRPr="00F54321">
              <w:rPr>
                <w:color w:val="000000"/>
                <w:sz w:val="20"/>
                <w:szCs w:val="20"/>
              </w:rPr>
              <w:t>61,889</w:t>
            </w:r>
          </w:p>
        </w:tc>
        <w:tc>
          <w:tcPr>
            <w:tcW w:w="940" w:type="dxa"/>
            <w:tcBorders>
              <w:top w:val="nil"/>
              <w:left w:val="nil"/>
              <w:bottom w:val="single" w:sz="4" w:space="0" w:color="000000"/>
              <w:right w:val="single" w:sz="4" w:space="0" w:color="000000"/>
            </w:tcBorders>
            <w:shd w:val="clear" w:color="auto" w:fill="auto"/>
            <w:vAlign w:val="center"/>
            <w:hideMark/>
          </w:tcPr>
          <w:p w14:paraId="0E9B0BB7" w14:textId="77777777" w:rsidR="00F54321" w:rsidRPr="00F54321" w:rsidRDefault="00F54321" w:rsidP="00F54321">
            <w:pPr>
              <w:jc w:val="center"/>
              <w:rPr>
                <w:color w:val="000000"/>
                <w:sz w:val="20"/>
                <w:szCs w:val="20"/>
              </w:rPr>
            </w:pPr>
            <w:r w:rsidRPr="00F54321">
              <w:rPr>
                <w:color w:val="000000"/>
                <w:sz w:val="20"/>
                <w:szCs w:val="20"/>
              </w:rPr>
              <w:t>61,825</w:t>
            </w:r>
          </w:p>
        </w:tc>
        <w:tc>
          <w:tcPr>
            <w:tcW w:w="920" w:type="dxa"/>
            <w:tcBorders>
              <w:top w:val="nil"/>
              <w:left w:val="nil"/>
              <w:bottom w:val="single" w:sz="4" w:space="0" w:color="000000"/>
              <w:right w:val="single" w:sz="4" w:space="0" w:color="000000"/>
            </w:tcBorders>
            <w:shd w:val="clear" w:color="auto" w:fill="auto"/>
            <w:vAlign w:val="center"/>
            <w:hideMark/>
          </w:tcPr>
          <w:p w14:paraId="6D1D15F6" w14:textId="77777777" w:rsidR="00F54321" w:rsidRPr="00F54321" w:rsidRDefault="00F54321" w:rsidP="00F54321">
            <w:pPr>
              <w:jc w:val="center"/>
              <w:rPr>
                <w:color w:val="000000"/>
                <w:sz w:val="20"/>
                <w:szCs w:val="20"/>
              </w:rPr>
            </w:pPr>
            <w:r w:rsidRPr="00F54321">
              <w:rPr>
                <w:color w:val="000000"/>
                <w:sz w:val="20"/>
                <w:szCs w:val="20"/>
              </w:rPr>
              <w:t>61,137</w:t>
            </w:r>
          </w:p>
        </w:tc>
        <w:tc>
          <w:tcPr>
            <w:tcW w:w="920" w:type="dxa"/>
            <w:tcBorders>
              <w:top w:val="nil"/>
              <w:left w:val="nil"/>
              <w:bottom w:val="single" w:sz="4" w:space="0" w:color="000000"/>
              <w:right w:val="single" w:sz="4" w:space="0" w:color="000000"/>
            </w:tcBorders>
            <w:shd w:val="clear" w:color="auto" w:fill="auto"/>
            <w:vAlign w:val="center"/>
            <w:hideMark/>
          </w:tcPr>
          <w:p w14:paraId="0FE07E33" w14:textId="77777777" w:rsidR="00F54321" w:rsidRPr="00F54321" w:rsidRDefault="00F54321" w:rsidP="00F54321">
            <w:pPr>
              <w:jc w:val="center"/>
              <w:rPr>
                <w:color w:val="000000"/>
                <w:sz w:val="20"/>
                <w:szCs w:val="20"/>
              </w:rPr>
            </w:pPr>
            <w:r w:rsidRPr="00F54321">
              <w:rPr>
                <w:color w:val="000000"/>
                <w:sz w:val="20"/>
                <w:szCs w:val="20"/>
              </w:rPr>
              <w:t>61,074</w:t>
            </w:r>
          </w:p>
        </w:tc>
        <w:tc>
          <w:tcPr>
            <w:tcW w:w="860" w:type="dxa"/>
            <w:tcBorders>
              <w:top w:val="nil"/>
              <w:left w:val="nil"/>
              <w:bottom w:val="single" w:sz="4" w:space="0" w:color="000000"/>
              <w:right w:val="single" w:sz="4" w:space="0" w:color="000000"/>
            </w:tcBorders>
            <w:shd w:val="clear" w:color="auto" w:fill="auto"/>
            <w:vAlign w:val="center"/>
            <w:hideMark/>
          </w:tcPr>
          <w:p w14:paraId="32561982" w14:textId="77777777" w:rsidR="00F54321" w:rsidRPr="00F54321" w:rsidRDefault="00F54321" w:rsidP="00F54321">
            <w:pPr>
              <w:jc w:val="center"/>
              <w:rPr>
                <w:color w:val="000000"/>
                <w:sz w:val="20"/>
                <w:szCs w:val="20"/>
              </w:rPr>
            </w:pPr>
            <w:r w:rsidRPr="00F54321">
              <w:rPr>
                <w:color w:val="000000"/>
                <w:sz w:val="20"/>
                <w:szCs w:val="20"/>
              </w:rPr>
              <w:t>0,815</w:t>
            </w:r>
          </w:p>
        </w:tc>
        <w:tc>
          <w:tcPr>
            <w:tcW w:w="880" w:type="dxa"/>
            <w:tcBorders>
              <w:top w:val="nil"/>
              <w:left w:val="nil"/>
              <w:bottom w:val="single" w:sz="4" w:space="0" w:color="000000"/>
              <w:right w:val="single" w:sz="4" w:space="0" w:color="000000"/>
            </w:tcBorders>
            <w:shd w:val="clear" w:color="auto" w:fill="auto"/>
            <w:vAlign w:val="center"/>
            <w:hideMark/>
          </w:tcPr>
          <w:p w14:paraId="2C1D65CC" w14:textId="77777777" w:rsidR="00F54321" w:rsidRPr="00F54321" w:rsidRDefault="00F54321" w:rsidP="00F54321">
            <w:pPr>
              <w:jc w:val="center"/>
              <w:rPr>
                <w:color w:val="000000"/>
                <w:sz w:val="20"/>
                <w:szCs w:val="20"/>
              </w:rPr>
            </w:pPr>
            <w:r w:rsidRPr="00F54321">
              <w:rPr>
                <w:color w:val="000000"/>
                <w:sz w:val="20"/>
                <w:szCs w:val="20"/>
              </w:rPr>
              <w:t>0,687</w:t>
            </w:r>
          </w:p>
        </w:tc>
        <w:tc>
          <w:tcPr>
            <w:tcW w:w="940" w:type="dxa"/>
            <w:tcBorders>
              <w:top w:val="nil"/>
              <w:left w:val="nil"/>
              <w:bottom w:val="single" w:sz="4" w:space="0" w:color="000000"/>
              <w:right w:val="single" w:sz="4" w:space="0" w:color="000000"/>
            </w:tcBorders>
            <w:shd w:val="clear" w:color="auto" w:fill="auto"/>
            <w:vAlign w:val="center"/>
            <w:hideMark/>
          </w:tcPr>
          <w:p w14:paraId="7ED70737" w14:textId="77777777" w:rsidR="00F54321" w:rsidRPr="00F54321" w:rsidRDefault="00F54321" w:rsidP="00F54321">
            <w:pPr>
              <w:jc w:val="center"/>
              <w:rPr>
                <w:color w:val="000000"/>
                <w:sz w:val="20"/>
                <w:szCs w:val="20"/>
              </w:rPr>
            </w:pPr>
            <w:r w:rsidRPr="00F54321">
              <w:rPr>
                <w:color w:val="000000"/>
                <w:sz w:val="20"/>
                <w:szCs w:val="20"/>
              </w:rPr>
              <w:t>1,761</w:t>
            </w:r>
          </w:p>
        </w:tc>
        <w:tc>
          <w:tcPr>
            <w:tcW w:w="940" w:type="dxa"/>
            <w:tcBorders>
              <w:top w:val="nil"/>
              <w:left w:val="nil"/>
              <w:bottom w:val="single" w:sz="4" w:space="0" w:color="000000"/>
              <w:right w:val="single" w:sz="4" w:space="0" w:color="000000"/>
            </w:tcBorders>
            <w:shd w:val="clear" w:color="auto" w:fill="auto"/>
            <w:vAlign w:val="center"/>
            <w:hideMark/>
          </w:tcPr>
          <w:p w14:paraId="1A3CCD75" w14:textId="77777777" w:rsidR="00F54321" w:rsidRPr="00F54321" w:rsidRDefault="00F54321" w:rsidP="00F54321">
            <w:pPr>
              <w:jc w:val="center"/>
              <w:rPr>
                <w:color w:val="000000"/>
                <w:sz w:val="20"/>
                <w:szCs w:val="20"/>
              </w:rPr>
            </w:pPr>
            <w:r w:rsidRPr="00F54321">
              <w:rPr>
                <w:color w:val="000000"/>
                <w:sz w:val="20"/>
                <w:szCs w:val="20"/>
              </w:rPr>
              <w:t>1,752</w:t>
            </w:r>
          </w:p>
        </w:tc>
        <w:tc>
          <w:tcPr>
            <w:tcW w:w="940" w:type="dxa"/>
            <w:tcBorders>
              <w:top w:val="nil"/>
              <w:left w:val="nil"/>
              <w:bottom w:val="single" w:sz="4" w:space="0" w:color="000000"/>
              <w:right w:val="single" w:sz="4" w:space="0" w:color="000000"/>
            </w:tcBorders>
            <w:shd w:val="clear" w:color="auto" w:fill="auto"/>
            <w:vAlign w:val="center"/>
            <w:hideMark/>
          </w:tcPr>
          <w:p w14:paraId="29A2BA60" w14:textId="77777777" w:rsidR="00F54321" w:rsidRPr="00F54321" w:rsidRDefault="00F54321" w:rsidP="00F54321">
            <w:pPr>
              <w:jc w:val="center"/>
              <w:rPr>
                <w:color w:val="000000"/>
                <w:sz w:val="20"/>
                <w:szCs w:val="20"/>
              </w:rPr>
            </w:pPr>
            <w:r w:rsidRPr="00F54321">
              <w:rPr>
                <w:color w:val="000000"/>
                <w:sz w:val="20"/>
                <w:szCs w:val="20"/>
              </w:rPr>
              <w:t>6,058</w:t>
            </w:r>
          </w:p>
        </w:tc>
        <w:tc>
          <w:tcPr>
            <w:tcW w:w="920" w:type="dxa"/>
            <w:tcBorders>
              <w:top w:val="nil"/>
              <w:left w:val="nil"/>
              <w:bottom w:val="single" w:sz="4" w:space="0" w:color="000000"/>
              <w:right w:val="single" w:sz="4" w:space="0" w:color="000000"/>
            </w:tcBorders>
            <w:shd w:val="clear" w:color="auto" w:fill="auto"/>
            <w:vAlign w:val="center"/>
            <w:hideMark/>
          </w:tcPr>
          <w:p w14:paraId="62D4C98B" w14:textId="77777777" w:rsidR="00F54321" w:rsidRPr="00F54321" w:rsidRDefault="00F54321" w:rsidP="00F54321">
            <w:pPr>
              <w:jc w:val="center"/>
              <w:rPr>
                <w:color w:val="000000"/>
                <w:sz w:val="20"/>
                <w:szCs w:val="20"/>
              </w:rPr>
            </w:pPr>
            <w:r w:rsidRPr="00F54321">
              <w:rPr>
                <w:color w:val="000000"/>
                <w:sz w:val="20"/>
                <w:szCs w:val="20"/>
              </w:rPr>
              <w:t>6,058</w:t>
            </w:r>
          </w:p>
        </w:tc>
        <w:tc>
          <w:tcPr>
            <w:tcW w:w="940" w:type="dxa"/>
            <w:tcBorders>
              <w:top w:val="nil"/>
              <w:left w:val="nil"/>
              <w:bottom w:val="single" w:sz="4" w:space="0" w:color="000000"/>
              <w:right w:val="single" w:sz="4" w:space="0" w:color="000000"/>
            </w:tcBorders>
            <w:shd w:val="clear" w:color="auto" w:fill="auto"/>
            <w:vAlign w:val="center"/>
            <w:hideMark/>
          </w:tcPr>
          <w:p w14:paraId="1844BD14" w14:textId="77777777" w:rsidR="00F54321" w:rsidRPr="00F54321" w:rsidRDefault="00F54321" w:rsidP="00F54321">
            <w:pPr>
              <w:jc w:val="center"/>
              <w:rPr>
                <w:color w:val="000000"/>
                <w:sz w:val="20"/>
                <w:szCs w:val="20"/>
              </w:rPr>
            </w:pPr>
            <w:r w:rsidRPr="00F54321">
              <w:rPr>
                <w:color w:val="000000"/>
                <w:sz w:val="20"/>
                <w:szCs w:val="20"/>
              </w:rPr>
              <w:t>36,348</w:t>
            </w:r>
          </w:p>
        </w:tc>
        <w:tc>
          <w:tcPr>
            <w:tcW w:w="920" w:type="dxa"/>
            <w:tcBorders>
              <w:top w:val="nil"/>
              <w:left w:val="nil"/>
              <w:bottom w:val="single" w:sz="4" w:space="0" w:color="000000"/>
              <w:right w:val="single" w:sz="4" w:space="0" w:color="000000"/>
            </w:tcBorders>
            <w:shd w:val="clear" w:color="auto" w:fill="auto"/>
            <w:vAlign w:val="center"/>
            <w:hideMark/>
          </w:tcPr>
          <w:p w14:paraId="20166B1B" w14:textId="77777777" w:rsidR="00F54321" w:rsidRPr="00F54321" w:rsidRDefault="00F54321" w:rsidP="00F54321">
            <w:pPr>
              <w:jc w:val="center"/>
              <w:rPr>
                <w:color w:val="000000"/>
                <w:sz w:val="20"/>
                <w:szCs w:val="20"/>
              </w:rPr>
            </w:pPr>
            <w:r w:rsidRPr="00F54321">
              <w:rPr>
                <w:color w:val="000000"/>
                <w:sz w:val="20"/>
                <w:szCs w:val="20"/>
              </w:rPr>
              <w:t>36,348</w:t>
            </w:r>
          </w:p>
        </w:tc>
        <w:tc>
          <w:tcPr>
            <w:tcW w:w="940" w:type="dxa"/>
            <w:tcBorders>
              <w:top w:val="nil"/>
              <w:left w:val="nil"/>
              <w:bottom w:val="single" w:sz="4" w:space="0" w:color="000000"/>
              <w:right w:val="single" w:sz="4" w:space="0" w:color="000000"/>
            </w:tcBorders>
            <w:shd w:val="clear" w:color="auto" w:fill="auto"/>
            <w:vAlign w:val="center"/>
            <w:hideMark/>
          </w:tcPr>
          <w:p w14:paraId="17179F30" w14:textId="77777777" w:rsidR="00F54321" w:rsidRPr="00F54321" w:rsidRDefault="00F54321" w:rsidP="00F54321">
            <w:pPr>
              <w:jc w:val="center"/>
              <w:rPr>
                <w:color w:val="000000"/>
                <w:sz w:val="20"/>
                <w:szCs w:val="20"/>
              </w:rPr>
            </w:pPr>
            <w:r w:rsidRPr="00F54321">
              <w:rPr>
                <w:color w:val="000000"/>
                <w:sz w:val="20"/>
                <w:szCs w:val="20"/>
              </w:rPr>
              <w:t>41002,9</w:t>
            </w:r>
          </w:p>
        </w:tc>
        <w:tc>
          <w:tcPr>
            <w:tcW w:w="880" w:type="dxa"/>
            <w:tcBorders>
              <w:top w:val="nil"/>
              <w:left w:val="nil"/>
              <w:bottom w:val="single" w:sz="4" w:space="0" w:color="000000"/>
              <w:right w:val="single" w:sz="4" w:space="0" w:color="000000"/>
            </w:tcBorders>
            <w:shd w:val="clear" w:color="auto" w:fill="auto"/>
            <w:vAlign w:val="center"/>
            <w:hideMark/>
          </w:tcPr>
          <w:p w14:paraId="0042A6A5" w14:textId="77777777" w:rsidR="00F54321" w:rsidRPr="00F54321" w:rsidRDefault="00F54321" w:rsidP="00F54321">
            <w:pPr>
              <w:jc w:val="center"/>
              <w:rPr>
                <w:color w:val="000000"/>
                <w:sz w:val="20"/>
                <w:szCs w:val="20"/>
              </w:rPr>
            </w:pPr>
            <w:r w:rsidRPr="00F54321">
              <w:rPr>
                <w:color w:val="000000"/>
                <w:sz w:val="20"/>
                <w:szCs w:val="20"/>
              </w:rPr>
              <w:t>40893,1</w:t>
            </w:r>
          </w:p>
        </w:tc>
        <w:tc>
          <w:tcPr>
            <w:tcW w:w="940" w:type="dxa"/>
            <w:tcBorders>
              <w:top w:val="nil"/>
              <w:left w:val="nil"/>
              <w:bottom w:val="single" w:sz="4" w:space="0" w:color="000000"/>
              <w:right w:val="single" w:sz="4" w:space="0" w:color="000000"/>
            </w:tcBorders>
            <w:shd w:val="clear" w:color="auto" w:fill="auto"/>
            <w:vAlign w:val="center"/>
            <w:hideMark/>
          </w:tcPr>
          <w:p w14:paraId="17FFAFE2" w14:textId="77777777" w:rsidR="00F54321" w:rsidRPr="00F54321" w:rsidRDefault="00F54321" w:rsidP="00F54321">
            <w:pPr>
              <w:jc w:val="center"/>
              <w:rPr>
                <w:color w:val="000000"/>
                <w:sz w:val="20"/>
                <w:szCs w:val="20"/>
              </w:rPr>
            </w:pPr>
            <w:r w:rsidRPr="00F54321">
              <w:rPr>
                <w:color w:val="000000"/>
                <w:sz w:val="20"/>
                <w:szCs w:val="20"/>
              </w:rPr>
              <w:t>0,04692</w:t>
            </w:r>
          </w:p>
        </w:tc>
        <w:tc>
          <w:tcPr>
            <w:tcW w:w="880" w:type="dxa"/>
            <w:tcBorders>
              <w:top w:val="nil"/>
              <w:left w:val="nil"/>
              <w:bottom w:val="single" w:sz="4" w:space="0" w:color="000000"/>
              <w:right w:val="single" w:sz="4" w:space="0" w:color="000000"/>
            </w:tcBorders>
            <w:shd w:val="clear" w:color="auto" w:fill="auto"/>
            <w:vAlign w:val="center"/>
            <w:hideMark/>
          </w:tcPr>
          <w:p w14:paraId="470B1D76" w14:textId="77777777" w:rsidR="00F54321" w:rsidRPr="00F54321" w:rsidRDefault="00F54321" w:rsidP="00F54321">
            <w:pPr>
              <w:jc w:val="center"/>
              <w:rPr>
                <w:color w:val="000000"/>
                <w:sz w:val="20"/>
                <w:szCs w:val="20"/>
              </w:rPr>
            </w:pPr>
            <w:r w:rsidRPr="00F54321">
              <w:rPr>
                <w:color w:val="000000"/>
                <w:sz w:val="20"/>
                <w:szCs w:val="20"/>
              </w:rPr>
              <w:t>0,04692</w:t>
            </w:r>
          </w:p>
        </w:tc>
        <w:tc>
          <w:tcPr>
            <w:tcW w:w="900" w:type="dxa"/>
            <w:tcBorders>
              <w:top w:val="nil"/>
              <w:left w:val="nil"/>
              <w:bottom w:val="single" w:sz="4" w:space="0" w:color="000000"/>
              <w:right w:val="single" w:sz="4" w:space="0" w:color="000000"/>
            </w:tcBorders>
            <w:shd w:val="clear" w:color="auto" w:fill="auto"/>
            <w:vAlign w:val="center"/>
            <w:hideMark/>
          </w:tcPr>
          <w:p w14:paraId="10760E18" w14:textId="77777777" w:rsidR="00F54321" w:rsidRPr="00F54321" w:rsidRDefault="00F54321" w:rsidP="00F54321">
            <w:pPr>
              <w:jc w:val="center"/>
              <w:rPr>
                <w:color w:val="000000"/>
                <w:sz w:val="20"/>
                <w:szCs w:val="20"/>
              </w:rPr>
            </w:pPr>
            <w:r w:rsidRPr="00F54321">
              <w:rPr>
                <w:color w:val="000000"/>
                <w:sz w:val="20"/>
                <w:szCs w:val="20"/>
              </w:rPr>
              <w:t>0,23</w:t>
            </w:r>
          </w:p>
        </w:tc>
        <w:tc>
          <w:tcPr>
            <w:tcW w:w="900" w:type="dxa"/>
            <w:tcBorders>
              <w:top w:val="nil"/>
              <w:left w:val="nil"/>
              <w:bottom w:val="single" w:sz="4" w:space="0" w:color="000000"/>
              <w:right w:val="single" w:sz="4" w:space="0" w:color="000000"/>
            </w:tcBorders>
            <w:shd w:val="clear" w:color="auto" w:fill="auto"/>
            <w:vAlign w:val="center"/>
            <w:hideMark/>
          </w:tcPr>
          <w:p w14:paraId="1C076CB0" w14:textId="77777777" w:rsidR="00F54321" w:rsidRPr="00F54321" w:rsidRDefault="00F54321" w:rsidP="00F54321">
            <w:pPr>
              <w:jc w:val="center"/>
              <w:rPr>
                <w:color w:val="000000"/>
                <w:sz w:val="20"/>
                <w:szCs w:val="20"/>
              </w:rPr>
            </w:pPr>
            <w:r w:rsidRPr="00F54321">
              <w:rPr>
                <w:color w:val="000000"/>
                <w:sz w:val="20"/>
                <w:szCs w:val="20"/>
              </w:rPr>
              <w:t>-0,229</w:t>
            </w:r>
          </w:p>
        </w:tc>
      </w:tr>
      <w:tr w:rsidR="00F54321" w:rsidRPr="00F54321" w14:paraId="59D6A77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6EF78D3" w14:textId="77777777" w:rsidR="00F54321" w:rsidRPr="00F54321" w:rsidRDefault="00F54321" w:rsidP="00F54321">
            <w:pPr>
              <w:jc w:val="center"/>
              <w:rPr>
                <w:color w:val="000000"/>
                <w:sz w:val="20"/>
                <w:szCs w:val="20"/>
              </w:rPr>
            </w:pPr>
            <w:r w:rsidRPr="00F54321">
              <w:rPr>
                <w:color w:val="000000"/>
                <w:sz w:val="20"/>
                <w:szCs w:val="20"/>
              </w:rPr>
              <w:t>УТ20</w:t>
            </w:r>
          </w:p>
        </w:tc>
        <w:tc>
          <w:tcPr>
            <w:tcW w:w="920" w:type="dxa"/>
            <w:tcBorders>
              <w:top w:val="nil"/>
              <w:left w:val="nil"/>
              <w:bottom w:val="single" w:sz="4" w:space="0" w:color="000000"/>
              <w:right w:val="single" w:sz="4" w:space="0" w:color="000000"/>
            </w:tcBorders>
            <w:shd w:val="clear" w:color="auto" w:fill="auto"/>
            <w:vAlign w:val="center"/>
            <w:hideMark/>
          </w:tcPr>
          <w:p w14:paraId="3BFB12F7" w14:textId="77777777" w:rsidR="00F54321" w:rsidRPr="00F54321" w:rsidRDefault="00F54321" w:rsidP="00F54321">
            <w:pPr>
              <w:jc w:val="center"/>
              <w:rPr>
                <w:color w:val="000000"/>
                <w:sz w:val="20"/>
                <w:szCs w:val="20"/>
              </w:rPr>
            </w:pPr>
            <w:r w:rsidRPr="00F54321">
              <w:rPr>
                <w:color w:val="000000"/>
                <w:sz w:val="20"/>
                <w:szCs w:val="20"/>
              </w:rPr>
              <w:t>ул. Пермякова, 5</w:t>
            </w:r>
          </w:p>
        </w:tc>
        <w:tc>
          <w:tcPr>
            <w:tcW w:w="860" w:type="dxa"/>
            <w:tcBorders>
              <w:top w:val="nil"/>
              <w:left w:val="nil"/>
              <w:bottom w:val="single" w:sz="4" w:space="0" w:color="000000"/>
              <w:right w:val="single" w:sz="4" w:space="0" w:color="000000"/>
            </w:tcBorders>
            <w:shd w:val="clear" w:color="auto" w:fill="auto"/>
            <w:vAlign w:val="center"/>
            <w:hideMark/>
          </w:tcPr>
          <w:p w14:paraId="2A135F2E" w14:textId="77777777" w:rsidR="00F54321" w:rsidRPr="00F54321" w:rsidRDefault="00F54321" w:rsidP="00F54321">
            <w:pPr>
              <w:jc w:val="center"/>
              <w:rPr>
                <w:color w:val="000000"/>
                <w:sz w:val="20"/>
                <w:szCs w:val="20"/>
              </w:rPr>
            </w:pPr>
            <w:r w:rsidRPr="00F54321">
              <w:rPr>
                <w:color w:val="000000"/>
                <w:sz w:val="20"/>
                <w:szCs w:val="20"/>
              </w:rPr>
              <w:t>14,81</w:t>
            </w:r>
          </w:p>
        </w:tc>
        <w:tc>
          <w:tcPr>
            <w:tcW w:w="940" w:type="dxa"/>
            <w:tcBorders>
              <w:top w:val="nil"/>
              <w:left w:val="nil"/>
              <w:bottom w:val="single" w:sz="4" w:space="0" w:color="000000"/>
              <w:right w:val="single" w:sz="4" w:space="0" w:color="000000"/>
            </w:tcBorders>
            <w:shd w:val="clear" w:color="auto" w:fill="auto"/>
            <w:vAlign w:val="center"/>
            <w:hideMark/>
          </w:tcPr>
          <w:p w14:paraId="44372C3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3A754C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56B3AB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DB9619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BE0C9A5" w14:textId="77777777" w:rsidR="00F54321" w:rsidRPr="00F54321" w:rsidRDefault="00F54321" w:rsidP="00F54321">
            <w:pPr>
              <w:jc w:val="center"/>
              <w:rPr>
                <w:color w:val="000000"/>
                <w:sz w:val="20"/>
                <w:szCs w:val="20"/>
              </w:rPr>
            </w:pPr>
            <w:r w:rsidRPr="00F54321">
              <w:rPr>
                <w:color w:val="000000"/>
                <w:sz w:val="20"/>
                <w:szCs w:val="20"/>
              </w:rPr>
              <w:t>1,5404</w:t>
            </w:r>
          </w:p>
        </w:tc>
        <w:tc>
          <w:tcPr>
            <w:tcW w:w="940" w:type="dxa"/>
            <w:tcBorders>
              <w:top w:val="nil"/>
              <w:left w:val="nil"/>
              <w:bottom w:val="single" w:sz="4" w:space="0" w:color="000000"/>
              <w:right w:val="single" w:sz="4" w:space="0" w:color="000000"/>
            </w:tcBorders>
            <w:shd w:val="clear" w:color="auto" w:fill="auto"/>
            <w:vAlign w:val="center"/>
            <w:hideMark/>
          </w:tcPr>
          <w:p w14:paraId="59A4B434" w14:textId="77777777" w:rsidR="00F54321" w:rsidRPr="00F54321" w:rsidRDefault="00F54321" w:rsidP="00F54321">
            <w:pPr>
              <w:jc w:val="center"/>
              <w:rPr>
                <w:color w:val="000000"/>
                <w:sz w:val="20"/>
                <w:szCs w:val="20"/>
              </w:rPr>
            </w:pPr>
            <w:r w:rsidRPr="00F54321">
              <w:rPr>
                <w:color w:val="000000"/>
                <w:sz w:val="20"/>
                <w:szCs w:val="20"/>
              </w:rPr>
              <w:t>-1,5366</w:t>
            </w:r>
          </w:p>
        </w:tc>
        <w:tc>
          <w:tcPr>
            <w:tcW w:w="940" w:type="dxa"/>
            <w:tcBorders>
              <w:top w:val="nil"/>
              <w:left w:val="nil"/>
              <w:bottom w:val="single" w:sz="4" w:space="0" w:color="000000"/>
              <w:right w:val="single" w:sz="4" w:space="0" w:color="000000"/>
            </w:tcBorders>
            <w:shd w:val="clear" w:color="auto" w:fill="auto"/>
            <w:vAlign w:val="center"/>
            <w:hideMark/>
          </w:tcPr>
          <w:p w14:paraId="1EA212FF" w14:textId="77777777" w:rsidR="00F54321" w:rsidRPr="00F54321" w:rsidRDefault="00F54321" w:rsidP="00F54321">
            <w:pPr>
              <w:jc w:val="center"/>
              <w:rPr>
                <w:color w:val="000000"/>
                <w:sz w:val="20"/>
                <w:szCs w:val="20"/>
              </w:rPr>
            </w:pPr>
            <w:r w:rsidRPr="00F54321">
              <w:rPr>
                <w:color w:val="000000"/>
                <w:sz w:val="20"/>
                <w:szCs w:val="20"/>
              </w:rPr>
              <w:t>0,047</w:t>
            </w:r>
          </w:p>
        </w:tc>
        <w:tc>
          <w:tcPr>
            <w:tcW w:w="940" w:type="dxa"/>
            <w:tcBorders>
              <w:top w:val="nil"/>
              <w:left w:val="nil"/>
              <w:bottom w:val="single" w:sz="4" w:space="0" w:color="000000"/>
              <w:right w:val="single" w:sz="4" w:space="0" w:color="000000"/>
            </w:tcBorders>
            <w:shd w:val="clear" w:color="auto" w:fill="auto"/>
            <w:vAlign w:val="center"/>
            <w:hideMark/>
          </w:tcPr>
          <w:p w14:paraId="4ABF8DE3" w14:textId="77777777" w:rsidR="00F54321" w:rsidRPr="00F54321" w:rsidRDefault="00F54321" w:rsidP="00F54321">
            <w:pPr>
              <w:jc w:val="center"/>
              <w:rPr>
                <w:color w:val="000000"/>
                <w:sz w:val="20"/>
                <w:szCs w:val="20"/>
              </w:rPr>
            </w:pPr>
            <w:r w:rsidRPr="00F54321">
              <w:rPr>
                <w:color w:val="000000"/>
                <w:sz w:val="20"/>
                <w:szCs w:val="20"/>
              </w:rPr>
              <w:t>0,047</w:t>
            </w:r>
          </w:p>
        </w:tc>
        <w:tc>
          <w:tcPr>
            <w:tcW w:w="940" w:type="dxa"/>
            <w:tcBorders>
              <w:top w:val="nil"/>
              <w:left w:val="nil"/>
              <w:bottom w:val="single" w:sz="4" w:space="0" w:color="000000"/>
              <w:right w:val="single" w:sz="4" w:space="0" w:color="000000"/>
            </w:tcBorders>
            <w:shd w:val="clear" w:color="auto" w:fill="auto"/>
            <w:vAlign w:val="center"/>
            <w:hideMark/>
          </w:tcPr>
          <w:p w14:paraId="31B321B8" w14:textId="77777777" w:rsidR="00F54321" w:rsidRPr="00F54321" w:rsidRDefault="00F54321" w:rsidP="00F54321">
            <w:pPr>
              <w:jc w:val="center"/>
              <w:rPr>
                <w:color w:val="000000"/>
                <w:sz w:val="20"/>
                <w:szCs w:val="20"/>
              </w:rPr>
            </w:pPr>
            <w:r w:rsidRPr="00F54321">
              <w:rPr>
                <w:color w:val="000000"/>
                <w:sz w:val="20"/>
                <w:szCs w:val="20"/>
              </w:rPr>
              <w:t>46,565</w:t>
            </w:r>
          </w:p>
        </w:tc>
        <w:tc>
          <w:tcPr>
            <w:tcW w:w="940" w:type="dxa"/>
            <w:tcBorders>
              <w:top w:val="nil"/>
              <w:left w:val="nil"/>
              <w:bottom w:val="single" w:sz="4" w:space="0" w:color="000000"/>
              <w:right w:val="single" w:sz="4" w:space="0" w:color="000000"/>
            </w:tcBorders>
            <w:shd w:val="clear" w:color="auto" w:fill="auto"/>
            <w:vAlign w:val="center"/>
            <w:hideMark/>
          </w:tcPr>
          <w:p w14:paraId="40216B08" w14:textId="77777777" w:rsidR="00F54321" w:rsidRPr="00F54321" w:rsidRDefault="00F54321" w:rsidP="00F54321">
            <w:pPr>
              <w:jc w:val="center"/>
              <w:rPr>
                <w:color w:val="000000"/>
                <w:sz w:val="20"/>
                <w:szCs w:val="20"/>
              </w:rPr>
            </w:pPr>
            <w:r w:rsidRPr="00F54321">
              <w:rPr>
                <w:color w:val="000000"/>
                <w:sz w:val="20"/>
                <w:szCs w:val="20"/>
              </w:rPr>
              <w:t>46,377</w:t>
            </w:r>
          </w:p>
        </w:tc>
        <w:tc>
          <w:tcPr>
            <w:tcW w:w="920" w:type="dxa"/>
            <w:tcBorders>
              <w:top w:val="nil"/>
              <w:left w:val="nil"/>
              <w:bottom w:val="single" w:sz="4" w:space="0" w:color="000000"/>
              <w:right w:val="single" w:sz="4" w:space="0" w:color="000000"/>
            </w:tcBorders>
            <w:shd w:val="clear" w:color="auto" w:fill="auto"/>
            <w:vAlign w:val="center"/>
            <w:hideMark/>
          </w:tcPr>
          <w:p w14:paraId="5D13EDEB" w14:textId="77777777" w:rsidR="00F54321" w:rsidRPr="00F54321" w:rsidRDefault="00F54321" w:rsidP="00F54321">
            <w:pPr>
              <w:jc w:val="center"/>
              <w:rPr>
                <w:color w:val="000000"/>
                <w:sz w:val="20"/>
                <w:szCs w:val="20"/>
              </w:rPr>
            </w:pPr>
            <w:r w:rsidRPr="00F54321">
              <w:rPr>
                <w:color w:val="000000"/>
                <w:sz w:val="20"/>
                <w:szCs w:val="20"/>
              </w:rPr>
              <w:t>45,784</w:t>
            </w:r>
          </w:p>
        </w:tc>
        <w:tc>
          <w:tcPr>
            <w:tcW w:w="920" w:type="dxa"/>
            <w:tcBorders>
              <w:top w:val="nil"/>
              <w:left w:val="nil"/>
              <w:bottom w:val="single" w:sz="4" w:space="0" w:color="000000"/>
              <w:right w:val="single" w:sz="4" w:space="0" w:color="000000"/>
            </w:tcBorders>
            <w:shd w:val="clear" w:color="auto" w:fill="auto"/>
            <w:vAlign w:val="center"/>
            <w:hideMark/>
          </w:tcPr>
          <w:p w14:paraId="609B2C4E" w14:textId="77777777" w:rsidR="00F54321" w:rsidRPr="00F54321" w:rsidRDefault="00F54321" w:rsidP="00F54321">
            <w:pPr>
              <w:jc w:val="center"/>
              <w:rPr>
                <w:color w:val="000000"/>
                <w:sz w:val="20"/>
                <w:szCs w:val="20"/>
              </w:rPr>
            </w:pPr>
            <w:r w:rsidRPr="00F54321">
              <w:rPr>
                <w:color w:val="000000"/>
                <w:sz w:val="20"/>
                <w:szCs w:val="20"/>
              </w:rPr>
              <w:t>45,877</w:t>
            </w:r>
          </w:p>
        </w:tc>
        <w:tc>
          <w:tcPr>
            <w:tcW w:w="940" w:type="dxa"/>
            <w:tcBorders>
              <w:top w:val="nil"/>
              <w:left w:val="nil"/>
              <w:bottom w:val="single" w:sz="4" w:space="0" w:color="000000"/>
              <w:right w:val="single" w:sz="4" w:space="0" w:color="000000"/>
            </w:tcBorders>
            <w:shd w:val="clear" w:color="auto" w:fill="auto"/>
            <w:vAlign w:val="center"/>
            <w:hideMark/>
          </w:tcPr>
          <w:p w14:paraId="3BFFA7AB" w14:textId="77777777" w:rsidR="00F54321" w:rsidRPr="00F54321" w:rsidRDefault="00F54321" w:rsidP="00F54321">
            <w:pPr>
              <w:jc w:val="center"/>
              <w:rPr>
                <w:color w:val="000000"/>
                <w:sz w:val="20"/>
                <w:szCs w:val="20"/>
              </w:rPr>
            </w:pPr>
            <w:r w:rsidRPr="00F54321">
              <w:rPr>
                <w:color w:val="000000"/>
                <w:sz w:val="20"/>
                <w:szCs w:val="20"/>
              </w:rPr>
              <w:t>61,825</w:t>
            </w:r>
          </w:p>
        </w:tc>
        <w:tc>
          <w:tcPr>
            <w:tcW w:w="940" w:type="dxa"/>
            <w:tcBorders>
              <w:top w:val="nil"/>
              <w:left w:val="nil"/>
              <w:bottom w:val="single" w:sz="4" w:space="0" w:color="000000"/>
              <w:right w:val="single" w:sz="4" w:space="0" w:color="000000"/>
            </w:tcBorders>
            <w:shd w:val="clear" w:color="auto" w:fill="auto"/>
            <w:vAlign w:val="center"/>
            <w:hideMark/>
          </w:tcPr>
          <w:p w14:paraId="59D02436" w14:textId="77777777" w:rsidR="00F54321" w:rsidRPr="00F54321" w:rsidRDefault="00F54321" w:rsidP="00F54321">
            <w:pPr>
              <w:jc w:val="center"/>
              <w:rPr>
                <w:color w:val="000000"/>
                <w:sz w:val="20"/>
                <w:szCs w:val="20"/>
              </w:rPr>
            </w:pPr>
            <w:r w:rsidRPr="00F54321">
              <w:rPr>
                <w:color w:val="000000"/>
                <w:sz w:val="20"/>
                <w:szCs w:val="20"/>
              </w:rPr>
              <w:t>61,777</w:t>
            </w:r>
          </w:p>
        </w:tc>
        <w:tc>
          <w:tcPr>
            <w:tcW w:w="920" w:type="dxa"/>
            <w:tcBorders>
              <w:top w:val="nil"/>
              <w:left w:val="nil"/>
              <w:bottom w:val="single" w:sz="4" w:space="0" w:color="000000"/>
              <w:right w:val="single" w:sz="4" w:space="0" w:color="000000"/>
            </w:tcBorders>
            <w:shd w:val="clear" w:color="auto" w:fill="auto"/>
            <w:vAlign w:val="center"/>
            <w:hideMark/>
          </w:tcPr>
          <w:p w14:paraId="210A0456" w14:textId="77777777" w:rsidR="00F54321" w:rsidRPr="00F54321" w:rsidRDefault="00F54321" w:rsidP="00F54321">
            <w:pPr>
              <w:jc w:val="center"/>
              <w:rPr>
                <w:color w:val="000000"/>
                <w:sz w:val="20"/>
                <w:szCs w:val="20"/>
              </w:rPr>
            </w:pPr>
            <w:r w:rsidRPr="00F54321">
              <w:rPr>
                <w:color w:val="000000"/>
                <w:sz w:val="20"/>
                <w:szCs w:val="20"/>
              </w:rPr>
              <w:t>61,184</w:t>
            </w:r>
          </w:p>
        </w:tc>
        <w:tc>
          <w:tcPr>
            <w:tcW w:w="920" w:type="dxa"/>
            <w:tcBorders>
              <w:top w:val="nil"/>
              <w:left w:val="nil"/>
              <w:bottom w:val="single" w:sz="4" w:space="0" w:color="000000"/>
              <w:right w:val="single" w:sz="4" w:space="0" w:color="000000"/>
            </w:tcBorders>
            <w:shd w:val="clear" w:color="auto" w:fill="auto"/>
            <w:vAlign w:val="center"/>
            <w:hideMark/>
          </w:tcPr>
          <w:p w14:paraId="18550D1E" w14:textId="77777777" w:rsidR="00F54321" w:rsidRPr="00F54321" w:rsidRDefault="00F54321" w:rsidP="00F54321">
            <w:pPr>
              <w:jc w:val="center"/>
              <w:rPr>
                <w:color w:val="000000"/>
                <w:sz w:val="20"/>
                <w:szCs w:val="20"/>
              </w:rPr>
            </w:pPr>
            <w:r w:rsidRPr="00F54321">
              <w:rPr>
                <w:color w:val="000000"/>
                <w:sz w:val="20"/>
                <w:szCs w:val="20"/>
              </w:rPr>
              <w:t>61,137</w:t>
            </w:r>
          </w:p>
        </w:tc>
        <w:tc>
          <w:tcPr>
            <w:tcW w:w="860" w:type="dxa"/>
            <w:tcBorders>
              <w:top w:val="nil"/>
              <w:left w:val="nil"/>
              <w:bottom w:val="single" w:sz="4" w:space="0" w:color="000000"/>
              <w:right w:val="single" w:sz="4" w:space="0" w:color="000000"/>
            </w:tcBorders>
            <w:shd w:val="clear" w:color="auto" w:fill="auto"/>
            <w:vAlign w:val="center"/>
            <w:hideMark/>
          </w:tcPr>
          <w:p w14:paraId="11E50261" w14:textId="77777777" w:rsidR="00F54321" w:rsidRPr="00F54321" w:rsidRDefault="00F54321" w:rsidP="00F54321">
            <w:pPr>
              <w:jc w:val="center"/>
              <w:rPr>
                <w:color w:val="000000"/>
                <w:sz w:val="20"/>
                <w:szCs w:val="20"/>
              </w:rPr>
            </w:pPr>
            <w:r w:rsidRPr="00F54321">
              <w:rPr>
                <w:color w:val="000000"/>
                <w:sz w:val="20"/>
                <w:szCs w:val="20"/>
              </w:rPr>
              <w:t>0,687</w:t>
            </w:r>
          </w:p>
        </w:tc>
        <w:tc>
          <w:tcPr>
            <w:tcW w:w="880" w:type="dxa"/>
            <w:tcBorders>
              <w:top w:val="nil"/>
              <w:left w:val="nil"/>
              <w:bottom w:val="single" w:sz="4" w:space="0" w:color="000000"/>
              <w:right w:val="single" w:sz="4" w:space="0" w:color="000000"/>
            </w:tcBorders>
            <w:shd w:val="clear" w:color="auto" w:fill="auto"/>
            <w:vAlign w:val="center"/>
            <w:hideMark/>
          </w:tcPr>
          <w:p w14:paraId="19990BD9" w14:textId="77777777" w:rsidR="00F54321" w:rsidRPr="00F54321" w:rsidRDefault="00F54321" w:rsidP="00F54321">
            <w:pPr>
              <w:jc w:val="center"/>
              <w:rPr>
                <w:color w:val="000000"/>
                <w:sz w:val="20"/>
                <w:szCs w:val="20"/>
              </w:rPr>
            </w:pPr>
            <w:r w:rsidRPr="00F54321">
              <w:rPr>
                <w:color w:val="000000"/>
                <w:sz w:val="20"/>
                <w:szCs w:val="20"/>
              </w:rPr>
              <w:t>0,593</w:t>
            </w:r>
          </w:p>
        </w:tc>
        <w:tc>
          <w:tcPr>
            <w:tcW w:w="940" w:type="dxa"/>
            <w:tcBorders>
              <w:top w:val="nil"/>
              <w:left w:val="nil"/>
              <w:bottom w:val="single" w:sz="4" w:space="0" w:color="000000"/>
              <w:right w:val="single" w:sz="4" w:space="0" w:color="000000"/>
            </w:tcBorders>
            <w:shd w:val="clear" w:color="auto" w:fill="auto"/>
            <w:vAlign w:val="center"/>
            <w:hideMark/>
          </w:tcPr>
          <w:p w14:paraId="1F6837AF" w14:textId="77777777" w:rsidR="00F54321" w:rsidRPr="00F54321" w:rsidRDefault="00F54321" w:rsidP="00F54321">
            <w:pPr>
              <w:jc w:val="center"/>
              <w:rPr>
                <w:color w:val="000000"/>
                <w:sz w:val="20"/>
                <w:szCs w:val="20"/>
              </w:rPr>
            </w:pPr>
            <w:r w:rsidRPr="00F54321">
              <w:rPr>
                <w:color w:val="000000"/>
                <w:sz w:val="20"/>
                <w:szCs w:val="20"/>
              </w:rPr>
              <w:t>2,653</w:t>
            </w:r>
          </w:p>
        </w:tc>
        <w:tc>
          <w:tcPr>
            <w:tcW w:w="940" w:type="dxa"/>
            <w:tcBorders>
              <w:top w:val="nil"/>
              <w:left w:val="nil"/>
              <w:bottom w:val="single" w:sz="4" w:space="0" w:color="000000"/>
              <w:right w:val="single" w:sz="4" w:space="0" w:color="000000"/>
            </w:tcBorders>
            <w:shd w:val="clear" w:color="auto" w:fill="auto"/>
            <w:vAlign w:val="center"/>
            <w:hideMark/>
          </w:tcPr>
          <w:p w14:paraId="7C2D02B9" w14:textId="77777777" w:rsidR="00F54321" w:rsidRPr="00F54321" w:rsidRDefault="00F54321" w:rsidP="00F54321">
            <w:pPr>
              <w:jc w:val="center"/>
              <w:rPr>
                <w:color w:val="000000"/>
                <w:sz w:val="20"/>
                <w:szCs w:val="20"/>
              </w:rPr>
            </w:pPr>
            <w:r w:rsidRPr="00F54321">
              <w:rPr>
                <w:color w:val="000000"/>
                <w:sz w:val="20"/>
                <w:szCs w:val="20"/>
              </w:rPr>
              <w:t>2,64</w:t>
            </w:r>
          </w:p>
        </w:tc>
        <w:tc>
          <w:tcPr>
            <w:tcW w:w="940" w:type="dxa"/>
            <w:tcBorders>
              <w:top w:val="nil"/>
              <w:left w:val="nil"/>
              <w:bottom w:val="single" w:sz="4" w:space="0" w:color="000000"/>
              <w:right w:val="single" w:sz="4" w:space="0" w:color="000000"/>
            </w:tcBorders>
            <w:shd w:val="clear" w:color="auto" w:fill="auto"/>
            <w:vAlign w:val="center"/>
            <w:hideMark/>
          </w:tcPr>
          <w:p w14:paraId="65CE5E5A" w14:textId="77777777" w:rsidR="00F54321" w:rsidRPr="00F54321" w:rsidRDefault="00F54321" w:rsidP="00F54321">
            <w:pPr>
              <w:jc w:val="center"/>
              <w:rPr>
                <w:color w:val="000000"/>
                <w:sz w:val="20"/>
                <w:szCs w:val="20"/>
              </w:rPr>
            </w:pPr>
            <w:r w:rsidRPr="00F54321">
              <w:rPr>
                <w:color w:val="000000"/>
                <w:sz w:val="20"/>
                <w:szCs w:val="20"/>
              </w:rPr>
              <w:t>2,962</w:t>
            </w:r>
          </w:p>
        </w:tc>
        <w:tc>
          <w:tcPr>
            <w:tcW w:w="920" w:type="dxa"/>
            <w:tcBorders>
              <w:top w:val="nil"/>
              <w:left w:val="nil"/>
              <w:bottom w:val="single" w:sz="4" w:space="0" w:color="000000"/>
              <w:right w:val="single" w:sz="4" w:space="0" w:color="000000"/>
            </w:tcBorders>
            <w:shd w:val="clear" w:color="auto" w:fill="auto"/>
            <w:vAlign w:val="center"/>
            <w:hideMark/>
          </w:tcPr>
          <w:p w14:paraId="3906994F" w14:textId="77777777" w:rsidR="00F54321" w:rsidRPr="00F54321" w:rsidRDefault="00F54321" w:rsidP="00F54321">
            <w:pPr>
              <w:jc w:val="center"/>
              <w:rPr>
                <w:color w:val="000000"/>
                <w:sz w:val="20"/>
                <w:szCs w:val="20"/>
              </w:rPr>
            </w:pPr>
            <w:r w:rsidRPr="00F54321">
              <w:rPr>
                <w:color w:val="000000"/>
                <w:sz w:val="20"/>
                <w:szCs w:val="20"/>
              </w:rPr>
              <w:t>2,962</w:t>
            </w:r>
          </w:p>
        </w:tc>
        <w:tc>
          <w:tcPr>
            <w:tcW w:w="940" w:type="dxa"/>
            <w:tcBorders>
              <w:top w:val="nil"/>
              <w:left w:val="nil"/>
              <w:bottom w:val="single" w:sz="4" w:space="0" w:color="000000"/>
              <w:right w:val="single" w:sz="4" w:space="0" w:color="000000"/>
            </w:tcBorders>
            <w:shd w:val="clear" w:color="auto" w:fill="auto"/>
            <w:vAlign w:val="center"/>
            <w:hideMark/>
          </w:tcPr>
          <w:p w14:paraId="4D3433C8" w14:textId="77777777" w:rsidR="00F54321" w:rsidRPr="00F54321" w:rsidRDefault="00F54321" w:rsidP="00F54321">
            <w:pPr>
              <w:jc w:val="center"/>
              <w:rPr>
                <w:color w:val="000000"/>
                <w:sz w:val="20"/>
                <w:szCs w:val="20"/>
              </w:rPr>
            </w:pPr>
            <w:r w:rsidRPr="00F54321">
              <w:rPr>
                <w:color w:val="000000"/>
                <w:sz w:val="20"/>
                <w:szCs w:val="20"/>
              </w:rPr>
              <w:t>17,772</w:t>
            </w:r>
          </w:p>
        </w:tc>
        <w:tc>
          <w:tcPr>
            <w:tcW w:w="920" w:type="dxa"/>
            <w:tcBorders>
              <w:top w:val="nil"/>
              <w:left w:val="nil"/>
              <w:bottom w:val="single" w:sz="4" w:space="0" w:color="000000"/>
              <w:right w:val="single" w:sz="4" w:space="0" w:color="000000"/>
            </w:tcBorders>
            <w:shd w:val="clear" w:color="auto" w:fill="auto"/>
            <w:vAlign w:val="center"/>
            <w:hideMark/>
          </w:tcPr>
          <w:p w14:paraId="66B34F74" w14:textId="77777777" w:rsidR="00F54321" w:rsidRPr="00F54321" w:rsidRDefault="00F54321" w:rsidP="00F54321">
            <w:pPr>
              <w:jc w:val="center"/>
              <w:rPr>
                <w:color w:val="000000"/>
                <w:sz w:val="20"/>
                <w:szCs w:val="20"/>
              </w:rPr>
            </w:pPr>
            <w:r w:rsidRPr="00F54321">
              <w:rPr>
                <w:color w:val="000000"/>
                <w:sz w:val="20"/>
                <w:szCs w:val="20"/>
              </w:rPr>
              <w:t>17,772</w:t>
            </w:r>
          </w:p>
        </w:tc>
        <w:tc>
          <w:tcPr>
            <w:tcW w:w="940" w:type="dxa"/>
            <w:tcBorders>
              <w:top w:val="nil"/>
              <w:left w:val="nil"/>
              <w:bottom w:val="single" w:sz="4" w:space="0" w:color="000000"/>
              <w:right w:val="single" w:sz="4" w:space="0" w:color="000000"/>
            </w:tcBorders>
            <w:shd w:val="clear" w:color="auto" w:fill="auto"/>
            <w:vAlign w:val="center"/>
            <w:hideMark/>
          </w:tcPr>
          <w:p w14:paraId="07FC0024" w14:textId="77777777" w:rsidR="00F54321" w:rsidRPr="00F54321" w:rsidRDefault="00F54321" w:rsidP="00F54321">
            <w:pPr>
              <w:jc w:val="center"/>
              <w:rPr>
                <w:color w:val="000000"/>
                <w:sz w:val="20"/>
                <w:szCs w:val="20"/>
              </w:rPr>
            </w:pPr>
            <w:r w:rsidRPr="00F54321">
              <w:rPr>
                <w:color w:val="000000"/>
                <w:sz w:val="20"/>
                <w:szCs w:val="20"/>
              </w:rPr>
              <w:t>28470,3</w:t>
            </w:r>
          </w:p>
        </w:tc>
        <w:tc>
          <w:tcPr>
            <w:tcW w:w="880" w:type="dxa"/>
            <w:tcBorders>
              <w:top w:val="nil"/>
              <w:left w:val="nil"/>
              <w:bottom w:val="single" w:sz="4" w:space="0" w:color="000000"/>
              <w:right w:val="single" w:sz="4" w:space="0" w:color="000000"/>
            </w:tcBorders>
            <w:shd w:val="clear" w:color="auto" w:fill="auto"/>
            <w:vAlign w:val="center"/>
            <w:hideMark/>
          </w:tcPr>
          <w:p w14:paraId="699E273D" w14:textId="77777777" w:rsidR="00F54321" w:rsidRPr="00F54321" w:rsidRDefault="00F54321" w:rsidP="00F54321">
            <w:pPr>
              <w:jc w:val="center"/>
              <w:rPr>
                <w:color w:val="000000"/>
                <w:sz w:val="20"/>
                <w:szCs w:val="20"/>
              </w:rPr>
            </w:pPr>
            <w:r w:rsidRPr="00F54321">
              <w:rPr>
                <w:color w:val="000000"/>
                <w:sz w:val="20"/>
                <w:szCs w:val="20"/>
              </w:rPr>
              <w:t>28398,4</w:t>
            </w:r>
          </w:p>
        </w:tc>
        <w:tc>
          <w:tcPr>
            <w:tcW w:w="940" w:type="dxa"/>
            <w:tcBorders>
              <w:top w:val="nil"/>
              <w:left w:val="nil"/>
              <w:bottom w:val="single" w:sz="4" w:space="0" w:color="000000"/>
              <w:right w:val="single" w:sz="4" w:space="0" w:color="000000"/>
            </w:tcBorders>
            <w:shd w:val="clear" w:color="auto" w:fill="auto"/>
            <w:vAlign w:val="center"/>
            <w:hideMark/>
          </w:tcPr>
          <w:p w14:paraId="735437E8" w14:textId="77777777" w:rsidR="00F54321" w:rsidRPr="00F54321" w:rsidRDefault="00F54321" w:rsidP="00F54321">
            <w:pPr>
              <w:jc w:val="center"/>
              <w:rPr>
                <w:color w:val="000000"/>
                <w:sz w:val="20"/>
                <w:szCs w:val="20"/>
              </w:rPr>
            </w:pPr>
            <w:r w:rsidRPr="00F54321">
              <w:rPr>
                <w:color w:val="000000"/>
                <w:sz w:val="20"/>
                <w:szCs w:val="20"/>
              </w:rPr>
              <w:t>0,05343</w:t>
            </w:r>
          </w:p>
        </w:tc>
        <w:tc>
          <w:tcPr>
            <w:tcW w:w="880" w:type="dxa"/>
            <w:tcBorders>
              <w:top w:val="nil"/>
              <w:left w:val="nil"/>
              <w:bottom w:val="single" w:sz="4" w:space="0" w:color="000000"/>
              <w:right w:val="single" w:sz="4" w:space="0" w:color="000000"/>
            </w:tcBorders>
            <w:shd w:val="clear" w:color="auto" w:fill="auto"/>
            <w:vAlign w:val="center"/>
            <w:hideMark/>
          </w:tcPr>
          <w:p w14:paraId="00F1BCF1" w14:textId="77777777" w:rsidR="00F54321" w:rsidRPr="00F54321" w:rsidRDefault="00F54321" w:rsidP="00F54321">
            <w:pPr>
              <w:jc w:val="center"/>
              <w:rPr>
                <w:color w:val="000000"/>
                <w:sz w:val="20"/>
                <w:szCs w:val="20"/>
              </w:rPr>
            </w:pPr>
            <w:r w:rsidRPr="00F54321">
              <w:rPr>
                <w:color w:val="000000"/>
                <w:sz w:val="20"/>
                <w:szCs w:val="20"/>
              </w:rPr>
              <w:t>0,05343</w:t>
            </w:r>
          </w:p>
        </w:tc>
        <w:tc>
          <w:tcPr>
            <w:tcW w:w="900" w:type="dxa"/>
            <w:tcBorders>
              <w:top w:val="nil"/>
              <w:left w:val="nil"/>
              <w:bottom w:val="single" w:sz="4" w:space="0" w:color="000000"/>
              <w:right w:val="single" w:sz="4" w:space="0" w:color="000000"/>
            </w:tcBorders>
            <w:shd w:val="clear" w:color="auto" w:fill="auto"/>
            <w:vAlign w:val="center"/>
            <w:hideMark/>
          </w:tcPr>
          <w:p w14:paraId="54EA0E31" w14:textId="77777777" w:rsidR="00F54321" w:rsidRPr="00F54321" w:rsidRDefault="00F54321" w:rsidP="00F54321">
            <w:pPr>
              <w:jc w:val="center"/>
              <w:rPr>
                <w:color w:val="000000"/>
                <w:sz w:val="20"/>
                <w:szCs w:val="20"/>
              </w:rPr>
            </w:pPr>
            <w:r w:rsidRPr="00F54321">
              <w:rPr>
                <w:color w:val="000000"/>
                <w:sz w:val="20"/>
                <w:szCs w:val="20"/>
              </w:rPr>
              <w:t>0,224</w:t>
            </w:r>
          </w:p>
        </w:tc>
        <w:tc>
          <w:tcPr>
            <w:tcW w:w="900" w:type="dxa"/>
            <w:tcBorders>
              <w:top w:val="nil"/>
              <w:left w:val="nil"/>
              <w:bottom w:val="single" w:sz="4" w:space="0" w:color="000000"/>
              <w:right w:val="single" w:sz="4" w:space="0" w:color="000000"/>
            </w:tcBorders>
            <w:shd w:val="clear" w:color="auto" w:fill="auto"/>
            <w:vAlign w:val="center"/>
            <w:hideMark/>
          </w:tcPr>
          <w:p w14:paraId="322F40D3" w14:textId="77777777" w:rsidR="00F54321" w:rsidRPr="00F54321" w:rsidRDefault="00F54321" w:rsidP="00F54321">
            <w:pPr>
              <w:jc w:val="center"/>
              <w:rPr>
                <w:color w:val="000000"/>
                <w:sz w:val="20"/>
                <w:szCs w:val="20"/>
              </w:rPr>
            </w:pPr>
            <w:r w:rsidRPr="00F54321">
              <w:rPr>
                <w:color w:val="000000"/>
                <w:sz w:val="20"/>
                <w:szCs w:val="20"/>
              </w:rPr>
              <w:t>-0,223</w:t>
            </w:r>
          </w:p>
        </w:tc>
      </w:tr>
      <w:tr w:rsidR="00F54321" w:rsidRPr="00F54321" w14:paraId="66ADA2D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E408CE" w14:textId="77777777" w:rsidR="00F54321" w:rsidRPr="00F54321" w:rsidRDefault="00F54321" w:rsidP="00F54321">
            <w:pPr>
              <w:jc w:val="center"/>
              <w:rPr>
                <w:color w:val="000000"/>
                <w:sz w:val="20"/>
                <w:szCs w:val="20"/>
              </w:rPr>
            </w:pPr>
            <w:r w:rsidRPr="00F54321">
              <w:rPr>
                <w:color w:val="000000"/>
                <w:sz w:val="20"/>
                <w:szCs w:val="20"/>
              </w:rPr>
              <w:t>УТ20</w:t>
            </w:r>
          </w:p>
        </w:tc>
        <w:tc>
          <w:tcPr>
            <w:tcW w:w="920" w:type="dxa"/>
            <w:tcBorders>
              <w:top w:val="nil"/>
              <w:left w:val="nil"/>
              <w:bottom w:val="single" w:sz="4" w:space="0" w:color="000000"/>
              <w:right w:val="single" w:sz="4" w:space="0" w:color="000000"/>
            </w:tcBorders>
            <w:shd w:val="clear" w:color="auto" w:fill="auto"/>
            <w:vAlign w:val="center"/>
            <w:hideMark/>
          </w:tcPr>
          <w:p w14:paraId="393288A0" w14:textId="77777777" w:rsidR="00F54321" w:rsidRPr="00F54321" w:rsidRDefault="00F54321" w:rsidP="00F54321">
            <w:pPr>
              <w:jc w:val="center"/>
              <w:rPr>
                <w:color w:val="000000"/>
                <w:sz w:val="20"/>
                <w:szCs w:val="20"/>
              </w:rPr>
            </w:pPr>
            <w:r w:rsidRPr="00F54321">
              <w:rPr>
                <w:color w:val="000000"/>
                <w:sz w:val="20"/>
                <w:szCs w:val="20"/>
              </w:rPr>
              <w:t>ул. Пермякова, 7</w:t>
            </w:r>
          </w:p>
        </w:tc>
        <w:tc>
          <w:tcPr>
            <w:tcW w:w="860" w:type="dxa"/>
            <w:tcBorders>
              <w:top w:val="nil"/>
              <w:left w:val="nil"/>
              <w:bottom w:val="single" w:sz="4" w:space="0" w:color="000000"/>
              <w:right w:val="single" w:sz="4" w:space="0" w:color="000000"/>
            </w:tcBorders>
            <w:shd w:val="clear" w:color="auto" w:fill="auto"/>
            <w:vAlign w:val="center"/>
            <w:hideMark/>
          </w:tcPr>
          <w:p w14:paraId="62B02808" w14:textId="77777777" w:rsidR="00F54321" w:rsidRPr="00F54321" w:rsidRDefault="00F54321" w:rsidP="00F54321">
            <w:pPr>
              <w:jc w:val="center"/>
              <w:rPr>
                <w:color w:val="000000"/>
                <w:sz w:val="20"/>
                <w:szCs w:val="20"/>
              </w:rPr>
            </w:pPr>
            <w:r w:rsidRPr="00F54321">
              <w:rPr>
                <w:color w:val="000000"/>
                <w:sz w:val="20"/>
                <w:szCs w:val="20"/>
              </w:rPr>
              <w:t>11,41</w:t>
            </w:r>
          </w:p>
        </w:tc>
        <w:tc>
          <w:tcPr>
            <w:tcW w:w="940" w:type="dxa"/>
            <w:tcBorders>
              <w:top w:val="nil"/>
              <w:left w:val="nil"/>
              <w:bottom w:val="single" w:sz="4" w:space="0" w:color="000000"/>
              <w:right w:val="single" w:sz="4" w:space="0" w:color="000000"/>
            </w:tcBorders>
            <w:shd w:val="clear" w:color="auto" w:fill="auto"/>
            <w:vAlign w:val="center"/>
            <w:hideMark/>
          </w:tcPr>
          <w:p w14:paraId="1AFCA6CE"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997F5E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5C1097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995DC3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52D578F" w14:textId="77777777" w:rsidR="00F54321" w:rsidRPr="00F54321" w:rsidRDefault="00F54321" w:rsidP="00F54321">
            <w:pPr>
              <w:jc w:val="center"/>
              <w:rPr>
                <w:color w:val="000000"/>
                <w:sz w:val="20"/>
                <w:szCs w:val="20"/>
              </w:rPr>
            </w:pPr>
            <w:r w:rsidRPr="00F54321">
              <w:rPr>
                <w:color w:val="000000"/>
                <w:sz w:val="20"/>
                <w:szCs w:val="20"/>
              </w:rPr>
              <w:t>1,5652</w:t>
            </w:r>
          </w:p>
        </w:tc>
        <w:tc>
          <w:tcPr>
            <w:tcW w:w="940" w:type="dxa"/>
            <w:tcBorders>
              <w:top w:val="nil"/>
              <w:left w:val="nil"/>
              <w:bottom w:val="single" w:sz="4" w:space="0" w:color="000000"/>
              <w:right w:val="single" w:sz="4" w:space="0" w:color="000000"/>
            </w:tcBorders>
            <w:shd w:val="clear" w:color="auto" w:fill="auto"/>
            <w:vAlign w:val="center"/>
            <w:hideMark/>
          </w:tcPr>
          <w:p w14:paraId="1784EA49" w14:textId="77777777" w:rsidR="00F54321" w:rsidRPr="00F54321" w:rsidRDefault="00F54321" w:rsidP="00F54321">
            <w:pPr>
              <w:jc w:val="center"/>
              <w:rPr>
                <w:color w:val="000000"/>
                <w:sz w:val="20"/>
                <w:szCs w:val="20"/>
              </w:rPr>
            </w:pPr>
            <w:r w:rsidRPr="00F54321">
              <w:rPr>
                <w:color w:val="000000"/>
                <w:sz w:val="20"/>
                <w:szCs w:val="20"/>
              </w:rPr>
              <w:t>-1,5614</w:t>
            </w:r>
          </w:p>
        </w:tc>
        <w:tc>
          <w:tcPr>
            <w:tcW w:w="940" w:type="dxa"/>
            <w:tcBorders>
              <w:top w:val="nil"/>
              <w:left w:val="nil"/>
              <w:bottom w:val="single" w:sz="4" w:space="0" w:color="000000"/>
              <w:right w:val="single" w:sz="4" w:space="0" w:color="000000"/>
            </w:tcBorders>
            <w:shd w:val="clear" w:color="auto" w:fill="auto"/>
            <w:vAlign w:val="center"/>
            <w:hideMark/>
          </w:tcPr>
          <w:p w14:paraId="611CA41F" w14:textId="77777777" w:rsidR="00F54321" w:rsidRPr="00F54321" w:rsidRDefault="00F54321" w:rsidP="00F54321">
            <w:pPr>
              <w:jc w:val="center"/>
              <w:rPr>
                <w:color w:val="000000"/>
                <w:sz w:val="20"/>
                <w:szCs w:val="20"/>
              </w:rPr>
            </w:pPr>
            <w:r w:rsidRPr="00F54321">
              <w:rPr>
                <w:color w:val="000000"/>
                <w:sz w:val="20"/>
                <w:szCs w:val="20"/>
              </w:rPr>
              <w:t>0,037</w:t>
            </w:r>
          </w:p>
        </w:tc>
        <w:tc>
          <w:tcPr>
            <w:tcW w:w="940" w:type="dxa"/>
            <w:tcBorders>
              <w:top w:val="nil"/>
              <w:left w:val="nil"/>
              <w:bottom w:val="single" w:sz="4" w:space="0" w:color="000000"/>
              <w:right w:val="single" w:sz="4" w:space="0" w:color="000000"/>
            </w:tcBorders>
            <w:shd w:val="clear" w:color="auto" w:fill="auto"/>
            <w:vAlign w:val="center"/>
            <w:hideMark/>
          </w:tcPr>
          <w:p w14:paraId="22D11C8B" w14:textId="77777777" w:rsidR="00F54321" w:rsidRPr="00F54321" w:rsidRDefault="00F54321" w:rsidP="00F54321">
            <w:pPr>
              <w:jc w:val="center"/>
              <w:rPr>
                <w:color w:val="000000"/>
                <w:sz w:val="20"/>
                <w:szCs w:val="20"/>
              </w:rPr>
            </w:pPr>
            <w:r w:rsidRPr="00F54321">
              <w:rPr>
                <w:color w:val="000000"/>
                <w:sz w:val="20"/>
                <w:szCs w:val="20"/>
              </w:rPr>
              <w:t>0,037</w:t>
            </w:r>
          </w:p>
        </w:tc>
        <w:tc>
          <w:tcPr>
            <w:tcW w:w="940" w:type="dxa"/>
            <w:tcBorders>
              <w:top w:val="nil"/>
              <w:left w:val="nil"/>
              <w:bottom w:val="single" w:sz="4" w:space="0" w:color="000000"/>
              <w:right w:val="single" w:sz="4" w:space="0" w:color="000000"/>
            </w:tcBorders>
            <w:shd w:val="clear" w:color="auto" w:fill="auto"/>
            <w:vAlign w:val="center"/>
            <w:hideMark/>
          </w:tcPr>
          <w:p w14:paraId="4B40CDD2" w14:textId="77777777" w:rsidR="00F54321" w:rsidRPr="00F54321" w:rsidRDefault="00F54321" w:rsidP="00F54321">
            <w:pPr>
              <w:jc w:val="center"/>
              <w:rPr>
                <w:color w:val="000000"/>
                <w:sz w:val="20"/>
                <w:szCs w:val="20"/>
              </w:rPr>
            </w:pPr>
            <w:r w:rsidRPr="00F54321">
              <w:rPr>
                <w:color w:val="000000"/>
                <w:sz w:val="20"/>
                <w:szCs w:val="20"/>
              </w:rPr>
              <w:t>46,565</w:t>
            </w:r>
          </w:p>
        </w:tc>
        <w:tc>
          <w:tcPr>
            <w:tcW w:w="940" w:type="dxa"/>
            <w:tcBorders>
              <w:top w:val="nil"/>
              <w:left w:val="nil"/>
              <w:bottom w:val="single" w:sz="4" w:space="0" w:color="000000"/>
              <w:right w:val="single" w:sz="4" w:space="0" w:color="000000"/>
            </w:tcBorders>
            <w:shd w:val="clear" w:color="auto" w:fill="auto"/>
            <w:vAlign w:val="center"/>
            <w:hideMark/>
          </w:tcPr>
          <w:p w14:paraId="1024DC84" w14:textId="77777777" w:rsidR="00F54321" w:rsidRPr="00F54321" w:rsidRDefault="00F54321" w:rsidP="00F54321">
            <w:pPr>
              <w:jc w:val="center"/>
              <w:rPr>
                <w:color w:val="000000"/>
                <w:sz w:val="20"/>
                <w:szCs w:val="20"/>
              </w:rPr>
            </w:pPr>
            <w:r w:rsidRPr="00F54321">
              <w:rPr>
                <w:color w:val="000000"/>
                <w:sz w:val="20"/>
                <w:szCs w:val="20"/>
              </w:rPr>
              <w:t>46,647</w:t>
            </w:r>
          </w:p>
        </w:tc>
        <w:tc>
          <w:tcPr>
            <w:tcW w:w="920" w:type="dxa"/>
            <w:tcBorders>
              <w:top w:val="nil"/>
              <w:left w:val="nil"/>
              <w:bottom w:val="single" w:sz="4" w:space="0" w:color="000000"/>
              <w:right w:val="single" w:sz="4" w:space="0" w:color="000000"/>
            </w:tcBorders>
            <w:shd w:val="clear" w:color="auto" w:fill="auto"/>
            <w:vAlign w:val="center"/>
            <w:hideMark/>
          </w:tcPr>
          <w:p w14:paraId="712C64A7" w14:textId="77777777" w:rsidR="00F54321" w:rsidRPr="00F54321" w:rsidRDefault="00F54321" w:rsidP="00F54321">
            <w:pPr>
              <w:jc w:val="center"/>
              <w:rPr>
                <w:color w:val="000000"/>
                <w:sz w:val="20"/>
                <w:szCs w:val="20"/>
              </w:rPr>
            </w:pPr>
            <w:r w:rsidRPr="00F54321">
              <w:rPr>
                <w:color w:val="000000"/>
                <w:sz w:val="20"/>
                <w:szCs w:val="20"/>
              </w:rPr>
              <w:t>46,035</w:t>
            </w:r>
          </w:p>
        </w:tc>
        <w:tc>
          <w:tcPr>
            <w:tcW w:w="920" w:type="dxa"/>
            <w:tcBorders>
              <w:top w:val="nil"/>
              <w:left w:val="nil"/>
              <w:bottom w:val="single" w:sz="4" w:space="0" w:color="000000"/>
              <w:right w:val="single" w:sz="4" w:space="0" w:color="000000"/>
            </w:tcBorders>
            <w:shd w:val="clear" w:color="auto" w:fill="auto"/>
            <w:vAlign w:val="center"/>
            <w:hideMark/>
          </w:tcPr>
          <w:p w14:paraId="4F1E5D6B" w14:textId="77777777" w:rsidR="00F54321" w:rsidRPr="00F54321" w:rsidRDefault="00F54321" w:rsidP="00F54321">
            <w:pPr>
              <w:jc w:val="center"/>
              <w:rPr>
                <w:color w:val="000000"/>
                <w:sz w:val="20"/>
                <w:szCs w:val="20"/>
              </w:rPr>
            </w:pPr>
            <w:r w:rsidRPr="00F54321">
              <w:rPr>
                <w:color w:val="000000"/>
                <w:sz w:val="20"/>
                <w:szCs w:val="20"/>
              </w:rPr>
              <w:t>45,877</w:t>
            </w:r>
          </w:p>
        </w:tc>
        <w:tc>
          <w:tcPr>
            <w:tcW w:w="940" w:type="dxa"/>
            <w:tcBorders>
              <w:top w:val="nil"/>
              <w:left w:val="nil"/>
              <w:bottom w:val="single" w:sz="4" w:space="0" w:color="000000"/>
              <w:right w:val="single" w:sz="4" w:space="0" w:color="000000"/>
            </w:tcBorders>
            <w:shd w:val="clear" w:color="auto" w:fill="auto"/>
            <w:vAlign w:val="center"/>
            <w:hideMark/>
          </w:tcPr>
          <w:p w14:paraId="5AF2AA5C" w14:textId="77777777" w:rsidR="00F54321" w:rsidRPr="00F54321" w:rsidRDefault="00F54321" w:rsidP="00F54321">
            <w:pPr>
              <w:jc w:val="center"/>
              <w:rPr>
                <w:color w:val="000000"/>
                <w:sz w:val="20"/>
                <w:szCs w:val="20"/>
              </w:rPr>
            </w:pPr>
            <w:r w:rsidRPr="00F54321">
              <w:rPr>
                <w:color w:val="000000"/>
                <w:sz w:val="20"/>
                <w:szCs w:val="20"/>
              </w:rPr>
              <w:t>61,825</w:t>
            </w:r>
          </w:p>
        </w:tc>
        <w:tc>
          <w:tcPr>
            <w:tcW w:w="940" w:type="dxa"/>
            <w:tcBorders>
              <w:top w:val="nil"/>
              <w:left w:val="nil"/>
              <w:bottom w:val="single" w:sz="4" w:space="0" w:color="000000"/>
              <w:right w:val="single" w:sz="4" w:space="0" w:color="000000"/>
            </w:tcBorders>
            <w:shd w:val="clear" w:color="auto" w:fill="auto"/>
            <w:vAlign w:val="center"/>
            <w:hideMark/>
          </w:tcPr>
          <w:p w14:paraId="2A7E791E" w14:textId="77777777" w:rsidR="00F54321" w:rsidRPr="00F54321" w:rsidRDefault="00F54321" w:rsidP="00F54321">
            <w:pPr>
              <w:jc w:val="center"/>
              <w:rPr>
                <w:color w:val="000000"/>
                <w:sz w:val="20"/>
                <w:szCs w:val="20"/>
              </w:rPr>
            </w:pPr>
            <w:r w:rsidRPr="00F54321">
              <w:rPr>
                <w:color w:val="000000"/>
                <w:sz w:val="20"/>
                <w:szCs w:val="20"/>
              </w:rPr>
              <w:t>61,787</w:t>
            </w:r>
          </w:p>
        </w:tc>
        <w:tc>
          <w:tcPr>
            <w:tcW w:w="920" w:type="dxa"/>
            <w:tcBorders>
              <w:top w:val="nil"/>
              <w:left w:val="nil"/>
              <w:bottom w:val="single" w:sz="4" w:space="0" w:color="000000"/>
              <w:right w:val="single" w:sz="4" w:space="0" w:color="000000"/>
            </w:tcBorders>
            <w:shd w:val="clear" w:color="auto" w:fill="auto"/>
            <w:vAlign w:val="center"/>
            <w:hideMark/>
          </w:tcPr>
          <w:p w14:paraId="50F94ABD" w14:textId="77777777" w:rsidR="00F54321" w:rsidRPr="00F54321" w:rsidRDefault="00F54321" w:rsidP="00F54321">
            <w:pPr>
              <w:jc w:val="center"/>
              <w:rPr>
                <w:color w:val="000000"/>
                <w:sz w:val="20"/>
                <w:szCs w:val="20"/>
              </w:rPr>
            </w:pPr>
            <w:r w:rsidRPr="00F54321">
              <w:rPr>
                <w:color w:val="000000"/>
                <w:sz w:val="20"/>
                <w:szCs w:val="20"/>
              </w:rPr>
              <w:t>61,175</w:t>
            </w:r>
          </w:p>
        </w:tc>
        <w:tc>
          <w:tcPr>
            <w:tcW w:w="920" w:type="dxa"/>
            <w:tcBorders>
              <w:top w:val="nil"/>
              <w:left w:val="nil"/>
              <w:bottom w:val="single" w:sz="4" w:space="0" w:color="000000"/>
              <w:right w:val="single" w:sz="4" w:space="0" w:color="000000"/>
            </w:tcBorders>
            <w:shd w:val="clear" w:color="auto" w:fill="auto"/>
            <w:vAlign w:val="center"/>
            <w:hideMark/>
          </w:tcPr>
          <w:p w14:paraId="06B52282" w14:textId="77777777" w:rsidR="00F54321" w:rsidRPr="00F54321" w:rsidRDefault="00F54321" w:rsidP="00F54321">
            <w:pPr>
              <w:jc w:val="center"/>
              <w:rPr>
                <w:color w:val="000000"/>
                <w:sz w:val="20"/>
                <w:szCs w:val="20"/>
              </w:rPr>
            </w:pPr>
            <w:r w:rsidRPr="00F54321">
              <w:rPr>
                <w:color w:val="000000"/>
                <w:sz w:val="20"/>
                <w:szCs w:val="20"/>
              </w:rPr>
              <w:t>61,137</w:t>
            </w:r>
          </w:p>
        </w:tc>
        <w:tc>
          <w:tcPr>
            <w:tcW w:w="860" w:type="dxa"/>
            <w:tcBorders>
              <w:top w:val="nil"/>
              <w:left w:val="nil"/>
              <w:bottom w:val="single" w:sz="4" w:space="0" w:color="000000"/>
              <w:right w:val="single" w:sz="4" w:space="0" w:color="000000"/>
            </w:tcBorders>
            <w:shd w:val="clear" w:color="auto" w:fill="auto"/>
            <w:vAlign w:val="center"/>
            <w:hideMark/>
          </w:tcPr>
          <w:p w14:paraId="6DF993A4" w14:textId="77777777" w:rsidR="00F54321" w:rsidRPr="00F54321" w:rsidRDefault="00F54321" w:rsidP="00F54321">
            <w:pPr>
              <w:jc w:val="center"/>
              <w:rPr>
                <w:color w:val="000000"/>
                <w:sz w:val="20"/>
                <w:szCs w:val="20"/>
              </w:rPr>
            </w:pPr>
            <w:r w:rsidRPr="00F54321">
              <w:rPr>
                <w:color w:val="000000"/>
                <w:sz w:val="20"/>
                <w:szCs w:val="20"/>
              </w:rPr>
              <w:t>0,687</w:t>
            </w:r>
          </w:p>
        </w:tc>
        <w:tc>
          <w:tcPr>
            <w:tcW w:w="880" w:type="dxa"/>
            <w:tcBorders>
              <w:top w:val="nil"/>
              <w:left w:val="nil"/>
              <w:bottom w:val="single" w:sz="4" w:space="0" w:color="000000"/>
              <w:right w:val="single" w:sz="4" w:space="0" w:color="000000"/>
            </w:tcBorders>
            <w:shd w:val="clear" w:color="auto" w:fill="auto"/>
            <w:vAlign w:val="center"/>
            <w:hideMark/>
          </w:tcPr>
          <w:p w14:paraId="1AA1E02F" w14:textId="77777777" w:rsidR="00F54321" w:rsidRPr="00F54321" w:rsidRDefault="00F54321" w:rsidP="00F54321">
            <w:pPr>
              <w:jc w:val="center"/>
              <w:rPr>
                <w:color w:val="000000"/>
                <w:sz w:val="20"/>
                <w:szCs w:val="20"/>
              </w:rPr>
            </w:pPr>
            <w:r w:rsidRPr="00F54321">
              <w:rPr>
                <w:color w:val="000000"/>
                <w:sz w:val="20"/>
                <w:szCs w:val="20"/>
              </w:rPr>
              <w:t>0,612</w:t>
            </w:r>
          </w:p>
        </w:tc>
        <w:tc>
          <w:tcPr>
            <w:tcW w:w="940" w:type="dxa"/>
            <w:tcBorders>
              <w:top w:val="nil"/>
              <w:left w:val="nil"/>
              <w:bottom w:val="single" w:sz="4" w:space="0" w:color="000000"/>
              <w:right w:val="single" w:sz="4" w:space="0" w:color="000000"/>
            </w:tcBorders>
            <w:shd w:val="clear" w:color="auto" w:fill="auto"/>
            <w:vAlign w:val="center"/>
            <w:hideMark/>
          </w:tcPr>
          <w:p w14:paraId="4F222A3D" w14:textId="77777777" w:rsidR="00F54321" w:rsidRPr="00F54321" w:rsidRDefault="00F54321" w:rsidP="00F54321">
            <w:pPr>
              <w:jc w:val="center"/>
              <w:rPr>
                <w:color w:val="000000"/>
                <w:sz w:val="20"/>
                <w:szCs w:val="20"/>
              </w:rPr>
            </w:pPr>
            <w:r w:rsidRPr="00F54321">
              <w:rPr>
                <w:color w:val="000000"/>
                <w:sz w:val="20"/>
                <w:szCs w:val="20"/>
              </w:rPr>
              <w:t>2,738</w:t>
            </w:r>
          </w:p>
        </w:tc>
        <w:tc>
          <w:tcPr>
            <w:tcW w:w="940" w:type="dxa"/>
            <w:tcBorders>
              <w:top w:val="nil"/>
              <w:left w:val="nil"/>
              <w:bottom w:val="single" w:sz="4" w:space="0" w:color="000000"/>
              <w:right w:val="single" w:sz="4" w:space="0" w:color="000000"/>
            </w:tcBorders>
            <w:shd w:val="clear" w:color="auto" w:fill="auto"/>
            <w:vAlign w:val="center"/>
            <w:hideMark/>
          </w:tcPr>
          <w:p w14:paraId="6CBB44B8" w14:textId="77777777" w:rsidR="00F54321" w:rsidRPr="00F54321" w:rsidRDefault="00F54321" w:rsidP="00F54321">
            <w:pPr>
              <w:jc w:val="center"/>
              <w:rPr>
                <w:color w:val="000000"/>
                <w:sz w:val="20"/>
                <w:szCs w:val="20"/>
              </w:rPr>
            </w:pPr>
            <w:r w:rsidRPr="00F54321">
              <w:rPr>
                <w:color w:val="000000"/>
                <w:sz w:val="20"/>
                <w:szCs w:val="20"/>
              </w:rPr>
              <w:t>2,725</w:t>
            </w:r>
          </w:p>
        </w:tc>
        <w:tc>
          <w:tcPr>
            <w:tcW w:w="940" w:type="dxa"/>
            <w:tcBorders>
              <w:top w:val="nil"/>
              <w:left w:val="nil"/>
              <w:bottom w:val="single" w:sz="4" w:space="0" w:color="000000"/>
              <w:right w:val="single" w:sz="4" w:space="0" w:color="000000"/>
            </w:tcBorders>
            <w:shd w:val="clear" w:color="auto" w:fill="auto"/>
            <w:vAlign w:val="center"/>
            <w:hideMark/>
          </w:tcPr>
          <w:p w14:paraId="67482986" w14:textId="77777777" w:rsidR="00F54321" w:rsidRPr="00F54321" w:rsidRDefault="00F54321" w:rsidP="00F54321">
            <w:pPr>
              <w:jc w:val="center"/>
              <w:rPr>
                <w:color w:val="000000"/>
                <w:sz w:val="20"/>
                <w:szCs w:val="20"/>
              </w:rPr>
            </w:pPr>
            <w:r w:rsidRPr="00F54321">
              <w:rPr>
                <w:color w:val="000000"/>
                <w:sz w:val="20"/>
                <w:szCs w:val="20"/>
              </w:rPr>
              <w:t>2,282</w:t>
            </w:r>
          </w:p>
        </w:tc>
        <w:tc>
          <w:tcPr>
            <w:tcW w:w="920" w:type="dxa"/>
            <w:tcBorders>
              <w:top w:val="nil"/>
              <w:left w:val="nil"/>
              <w:bottom w:val="single" w:sz="4" w:space="0" w:color="000000"/>
              <w:right w:val="single" w:sz="4" w:space="0" w:color="000000"/>
            </w:tcBorders>
            <w:shd w:val="clear" w:color="auto" w:fill="auto"/>
            <w:vAlign w:val="center"/>
            <w:hideMark/>
          </w:tcPr>
          <w:p w14:paraId="566DDC0F" w14:textId="77777777" w:rsidR="00F54321" w:rsidRPr="00F54321" w:rsidRDefault="00F54321" w:rsidP="00F54321">
            <w:pPr>
              <w:jc w:val="center"/>
              <w:rPr>
                <w:color w:val="000000"/>
                <w:sz w:val="20"/>
                <w:szCs w:val="20"/>
              </w:rPr>
            </w:pPr>
            <w:r w:rsidRPr="00F54321">
              <w:rPr>
                <w:color w:val="000000"/>
                <w:sz w:val="20"/>
                <w:szCs w:val="20"/>
              </w:rPr>
              <w:t>2,282</w:t>
            </w:r>
          </w:p>
        </w:tc>
        <w:tc>
          <w:tcPr>
            <w:tcW w:w="940" w:type="dxa"/>
            <w:tcBorders>
              <w:top w:val="nil"/>
              <w:left w:val="nil"/>
              <w:bottom w:val="single" w:sz="4" w:space="0" w:color="000000"/>
              <w:right w:val="single" w:sz="4" w:space="0" w:color="000000"/>
            </w:tcBorders>
            <w:shd w:val="clear" w:color="auto" w:fill="auto"/>
            <w:vAlign w:val="center"/>
            <w:hideMark/>
          </w:tcPr>
          <w:p w14:paraId="4FA0183F" w14:textId="77777777" w:rsidR="00F54321" w:rsidRPr="00F54321" w:rsidRDefault="00F54321" w:rsidP="00F54321">
            <w:pPr>
              <w:jc w:val="center"/>
              <w:rPr>
                <w:color w:val="000000"/>
                <w:sz w:val="20"/>
                <w:szCs w:val="20"/>
              </w:rPr>
            </w:pPr>
            <w:r w:rsidRPr="00F54321">
              <w:rPr>
                <w:color w:val="000000"/>
                <w:sz w:val="20"/>
                <w:szCs w:val="20"/>
              </w:rPr>
              <w:t>13,692</w:t>
            </w:r>
          </w:p>
        </w:tc>
        <w:tc>
          <w:tcPr>
            <w:tcW w:w="920" w:type="dxa"/>
            <w:tcBorders>
              <w:top w:val="nil"/>
              <w:left w:val="nil"/>
              <w:bottom w:val="single" w:sz="4" w:space="0" w:color="000000"/>
              <w:right w:val="single" w:sz="4" w:space="0" w:color="000000"/>
            </w:tcBorders>
            <w:shd w:val="clear" w:color="auto" w:fill="auto"/>
            <w:vAlign w:val="center"/>
            <w:hideMark/>
          </w:tcPr>
          <w:p w14:paraId="4BCEF8D6" w14:textId="77777777" w:rsidR="00F54321" w:rsidRPr="00F54321" w:rsidRDefault="00F54321" w:rsidP="00F54321">
            <w:pPr>
              <w:jc w:val="center"/>
              <w:rPr>
                <w:color w:val="000000"/>
                <w:sz w:val="20"/>
                <w:szCs w:val="20"/>
              </w:rPr>
            </w:pPr>
            <w:r w:rsidRPr="00F54321">
              <w:rPr>
                <w:color w:val="000000"/>
                <w:sz w:val="20"/>
                <w:szCs w:val="20"/>
              </w:rPr>
              <w:t>13,692</w:t>
            </w:r>
          </w:p>
        </w:tc>
        <w:tc>
          <w:tcPr>
            <w:tcW w:w="940" w:type="dxa"/>
            <w:tcBorders>
              <w:top w:val="nil"/>
              <w:left w:val="nil"/>
              <w:bottom w:val="single" w:sz="4" w:space="0" w:color="000000"/>
              <w:right w:val="single" w:sz="4" w:space="0" w:color="000000"/>
            </w:tcBorders>
            <w:shd w:val="clear" w:color="auto" w:fill="auto"/>
            <w:vAlign w:val="center"/>
            <w:hideMark/>
          </w:tcPr>
          <w:p w14:paraId="5E2CFC50" w14:textId="77777777" w:rsidR="00F54321" w:rsidRPr="00F54321" w:rsidRDefault="00F54321" w:rsidP="00F54321">
            <w:pPr>
              <w:jc w:val="center"/>
              <w:rPr>
                <w:color w:val="000000"/>
                <w:sz w:val="20"/>
                <w:szCs w:val="20"/>
              </w:rPr>
            </w:pPr>
            <w:r w:rsidRPr="00F54321">
              <w:rPr>
                <w:color w:val="000000"/>
                <w:sz w:val="20"/>
                <w:szCs w:val="20"/>
              </w:rPr>
              <w:t>28928,6</w:t>
            </w:r>
          </w:p>
        </w:tc>
        <w:tc>
          <w:tcPr>
            <w:tcW w:w="880" w:type="dxa"/>
            <w:tcBorders>
              <w:top w:val="nil"/>
              <w:left w:val="nil"/>
              <w:bottom w:val="single" w:sz="4" w:space="0" w:color="000000"/>
              <w:right w:val="single" w:sz="4" w:space="0" w:color="000000"/>
            </w:tcBorders>
            <w:shd w:val="clear" w:color="auto" w:fill="auto"/>
            <w:vAlign w:val="center"/>
            <w:hideMark/>
          </w:tcPr>
          <w:p w14:paraId="7ED86958" w14:textId="77777777" w:rsidR="00F54321" w:rsidRPr="00F54321" w:rsidRDefault="00F54321" w:rsidP="00F54321">
            <w:pPr>
              <w:jc w:val="center"/>
              <w:rPr>
                <w:color w:val="000000"/>
                <w:sz w:val="20"/>
                <w:szCs w:val="20"/>
              </w:rPr>
            </w:pPr>
            <w:r w:rsidRPr="00F54321">
              <w:rPr>
                <w:color w:val="000000"/>
                <w:sz w:val="20"/>
                <w:szCs w:val="20"/>
              </w:rPr>
              <w:t>28857,2</w:t>
            </w:r>
          </w:p>
        </w:tc>
        <w:tc>
          <w:tcPr>
            <w:tcW w:w="940" w:type="dxa"/>
            <w:tcBorders>
              <w:top w:val="nil"/>
              <w:left w:val="nil"/>
              <w:bottom w:val="single" w:sz="4" w:space="0" w:color="000000"/>
              <w:right w:val="single" w:sz="4" w:space="0" w:color="000000"/>
            </w:tcBorders>
            <w:shd w:val="clear" w:color="auto" w:fill="auto"/>
            <w:vAlign w:val="center"/>
            <w:hideMark/>
          </w:tcPr>
          <w:p w14:paraId="4F4E3E78" w14:textId="77777777" w:rsidR="00F54321" w:rsidRPr="00F54321" w:rsidRDefault="00F54321" w:rsidP="00F54321">
            <w:pPr>
              <w:jc w:val="center"/>
              <w:rPr>
                <w:color w:val="000000"/>
                <w:sz w:val="20"/>
                <w:szCs w:val="20"/>
              </w:rPr>
            </w:pPr>
            <w:r w:rsidRPr="00F54321">
              <w:rPr>
                <w:color w:val="000000"/>
                <w:sz w:val="20"/>
                <w:szCs w:val="20"/>
              </w:rPr>
              <w:t>0,05341</w:t>
            </w:r>
          </w:p>
        </w:tc>
        <w:tc>
          <w:tcPr>
            <w:tcW w:w="880" w:type="dxa"/>
            <w:tcBorders>
              <w:top w:val="nil"/>
              <w:left w:val="nil"/>
              <w:bottom w:val="single" w:sz="4" w:space="0" w:color="000000"/>
              <w:right w:val="single" w:sz="4" w:space="0" w:color="000000"/>
            </w:tcBorders>
            <w:shd w:val="clear" w:color="auto" w:fill="auto"/>
            <w:vAlign w:val="center"/>
            <w:hideMark/>
          </w:tcPr>
          <w:p w14:paraId="07BF51D9" w14:textId="77777777" w:rsidR="00F54321" w:rsidRPr="00F54321" w:rsidRDefault="00F54321" w:rsidP="00F54321">
            <w:pPr>
              <w:jc w:val="center"/>
              <w:rPr>
                <w:color w:val="000000"/>
                <w:sz w:val="20"/>
                <w:szCs w:val="20"/>
              </w:rPr>
            </w:pPr>
            <w:r w:rsidRPr="00F54321">
              <w:rPr>
                <w:color w:val="000000"/>
                <w:sz w:val="20"/>
                <w:szCs w:val="20"/>
              </w:rPr>
              <w:t>0,05341</w:t>
            </w:r>
          </w:p>
        </w:tc>
        <w:tc>
          <w:tcPr>
            <w:tcW w:w="900" w:type="dxa"/>
            <w:tcBorders>
              <w:top w:val="nil"/>
              <w:left w:val="nil"/>
              <w:bottom w:val="single" w:sz="4" w:space="0" w:color="000000"/>
              <w:right w:val="single" w:sz="4" w:space="0" w:color="000000"/>
            </w:tcBorders>
            <w:shd w:val="clear" w:color="auto" w:fill="auto"/>
            <w:vAlign w:val="center"/>
            <w:hideMark/>
          </w:tcPr>
          <w:p w14:paraId="51B3938D" w14:textId="77777777" w:rsidR="00F54321" w:rsidRPr="00F54321" w:rsidRDefault="00F54321" w:rsidP="00F54321">
            <w:pPr>
              <w:jc w:val="center"/>
              <w:rPr>
                <w:color w:val="000000"/>
                <w:sz w:val="20"/>
                <w:szCs w:val="20"/>
              </w:rPr>
            </w:pPr>
            <w:r w:rsidRPr="00F54321">
              <w:rPr>
                <w:color w:val="000000"/>
                <w:sz w:val="20"/>
                <w:szCs w:val="20"/>
              </w:rPr>
              <w:t>0,227</w:t>
            </w:r>
          </w:p>
        </w:tc>
        <w:tc>
          <w:tcPr>
            <w:tcW w:w="900" w:type="dxa"/>
            <w:tcBorders>
              <w:top w:val="nil"/>
              <w:left w:val="nil"/>
              <w:bottom w:val="single" w:sz="4" w:space="0" w:color="000000"/>
              <w:right w:val="single" w:sz="4" w:space="0" w:color="000000"/>
            </w:tcBorders>
            <w:shd w:val="clear" w:color="auto" w:fill="auto"/>
            <w:vAlign w:val="center"/>
            <w:hideMark/>
          </w:tcPr>
          <w:p w14:paraId="71305805" w14:textId="77777777" w:rsidR="00F54321" w:rsidRPr="00F54321" w:rsidRDefault="00F54321" w:rsidP="00F54321">
            <w:pPr>
              <w:jc w:val="center"/>
              <w:rPr>
                <w:color w:val="000000"/>
                <w:sz w:val="20"/>
                <w:szCs w:val="20"/>
              </w:rPr>
            </w:pPr>
            <w:r w:rsidRPr="00F54321">
              <w:rPr>
                <w:color w:val="000000"/>
                <w:sz w:val="20"/>
                <w:szCs w:val="20"/>
              </w:rPr>
              <w:t>-0,227</w:t>
            </w:r>
          </w:p>
        </w:tc>
      </w:tr>
      <w:tr w:rsidR="00F54321" w:rsidRPr="00F54321" w14:paraId="7A95DF8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E4BEE17" w14:textId="77777777" w:rsidR="00F54321" w:rsidRPr="00F54321" w:rsidRDefault="00F54321" w:rsidP="00F54321">
            <w:pPr>
              <w:jc w:val="center"/>
              <w:rPr>
                <w:color w:val="000000"/>
                <w:sz w:val="20"/>
                <w:szCs w:val="20"/>
              </w:rPr>
            </w:pPr>
            <w:r w:rsidRPr="00F54321">
              <w:rPr>
                <w:color w:val="000000"/>
                <w:sz w:val="20"/>
                <w:szCs w:val="20"/>
              </w:rPr>
              <w:t>Уз-39</w:t>
            </w:r>
          </w:p>
        </w:tc>
        <w:tc>
          <w:tcPr>
            <w:tcW w:w="920" w:type="dxa"/>
            <w:tcBorders>
              <w:top w:val="nil"/>
              <w:left w:val="nil"/>
              <w:bottom w:val="single" w:sz="4" w:space="0" w:color="000000"/>
              <w:right w:val="single" w:sz="4" w:space="0" w:color="000000"/>
            </w:tcBorders>
            <w:shd w:val="clear" w:color="auto" w:fill="auto"/>
            <w:vAlign w:val="center"/>
            <w:hideMark/>
          </w:tcPr>
          <w:p w14:paraId="31F9AABE" w14:textId="77777777" w:rsidR="00F54321" w:rsidRPr="00F54321" w:rsidRDefault="00F54321" w:rsidP="00F54321">
            <w:pPr>
              <w:jc w:val="center"/>
              <w:rPr>
                <w:color w:val="000000"/>
                <w:sz w:val="20"/>
                <w:szCs w:val="20"/>
              </w:rPr>
            </w:pPr>
            <w:r w:rsidRPr="00F54321">
              <w:rPr>
                <w:color w:val="000000"/>
                <w:sz w:val="20"/>
                <w:szCs w:val="20"/>
              </w:rPr>
              <w:t>УТ21</w:t>
            </w:r>
          </w:p>
        </w:tc>
        <w:tc>
          <w:tcPr>
            <w:tcW w:w="860" w:type="dxa"/>
            <w:tcBorders>
              <w:top w:val="nil"/>
              <w:left w:val="nil"/>
              <w:bottom w:val="single" w:sz="4" w:space="0" w:color="000000"/>
              <w:right w:val="single" w:sz="4" w:space="0" w:color="000000"/>
            </w:tcBorders>
            <w:shd w:val="clear" w:color="auto" w:fill="auto"/>
            <w:vAlign w:val="center"/>
            <w:hideMark/>
          </w:tcPr>
          <w:p w14:paraId="52181250" w14:textId="77777777" w:rsidR="00F54321" w:rsidRPr="00F54321" w:rsidRDefault="00F54321" w:rsidP="00F54321">
            <w:pPr>
              <w:jc w:val="center"/>
              <w:rPr>
                <w:color w:val="000000"/>
                <w:sz w:val="20"/>
                <w:szCs w:val="20"/>
              </w:rPr>
            </w:pPr>
            <w:r w:rsidRPr="00F54321">
              <w:rPr>
                <w:color w:val="000000"/>
                <w:sz w:val="20"/>
                <w:szCs w:val="20"/>
              </w:rPr>
              <w:t>22,16</w:t>
            </w:r>
          </w:p>
        </w:tc>
        <w:tc>
          <w:tcPr>
            <w:tcW w:w="940" w:type="dxa"/>
            <w:tcBorders>
              <w:top w:val="nil"/>
              <w:left w:val="nil"/>
              <w:bottom w:val="single" w:sz="4" w:space="0" w:color="000000"/>
              <w:right w:val="single" w:sz="4" w:space="0" w:color="000000"/>
            </w:tcBorders>
            <w:shd w:val="clear" w:color="auto" w:fill="auto"/>
            <w:vAlign w:val="center"/>
            <w:hideMark/>
          </w:tcPr>
          <w:p w14:paraId="0083785C"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4EAD071C"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5EF6A50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725B30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C527AFF" w14:textId="77777777" w:rsidR="00F54321" w:rsidRPr="00F54321" w:rsidRDefault="00F54321" w:rsidP="00F54321">
            <w:pPr>
              <w:jc w:val="center"/>
              <w:rPr>
                <w:color w:val="000000"/>
                <w:sz w:val="20"/>
                <w:szCs w:val="20"/>
              </w:rPr>
            </w:pPr>
            <w:r w:rsidRPr="00F54321">
              <w:rPr>
                <w:color w:val="000000"/>
                <w:sz w:val="20"/>
                <w:szCs w:val="20"/>
              </w:rPr>
              <w:t>9,358</w:t>
            </w:r>
          </w:p>
        </w:tc>
        <w:tc>
          <w:tcPr>
            <w:tcW w:w="940" w:type="dxa"/>
            <w:tcBorders>
              <w:top w:val="nil"/>
              <w:left w:val="nil"/>
              <w:bottom w:val="single" w:sz="4" w:space="0" w:color="000000"/>
              <w:right w:val="single" w:sz="4" w:space="0" w:color="000000"/>
            </w:tcBorders>
            <w:shd w:val="clear" w:color="auto" w:fill="auto"/>
            <w:vAlign w:val="center"/>
            <w:hideMark/>
          </w:tcPr>
          <w:p w14:paraId="434565D9" w14:textId="77777777" w:rsidR="00F54321" w:rsidRPr="00F54321" w:rsidRDefault="00F54321" w:rsidP="00F54321">
            <w:pPr>
              <w:jc w:val="center"/>
              <w:rPr>
                <w:color w:val="000000"/>
                <w:sz w:val="20"/>
                <w:szCs w:val="20"/>
              </w:rPr>
            </w:pPr>
            <w:r w:rsidRPr="00F54321">
              <w:rPr>
                <w:color w:val="000000"/>
                <w:sz w:val="20"/>
                <w:szCs w:val="20"/>
              </w:rPr>
              <w:t>-9,3149</w:t>
            </w:r>
          </w:p>
        </w:tc>
        <w:tc>
          <w:tcPr>
            <w:tcW w:w="940" w:type="dxa"/>
            <w:tcBorders>
              <w:top w:val="nil"/>
              <w:left w:val="nil"/>
              <w:bottom w:val="single" w:sz="4" w:space="0" w:color="000000"/>
              <w:right w:val="single" w:sz="4" w:space="0" w:color="000000"/>
            </w:tcBorders>
            <w:shd w:val="clear" w:color="auto" w:fill="auto"/>
            <w:vAlign w:val="center"/>
            <w:hideMark/>
          </w:tcPr>
          <w:p w14:paraId="58610E2C"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1E698DBF" w14:textId="77777777" w:rsidR="00F54321" w:rsidRPr="00F54321" w:rsidRDefault="00F54321" w:rsidP="00F54321">
            <w:pPr>
              <w:jc w:val="center"/>
              <w:rPr>
                <w:color w:val="000000"/>
                <w:sz w:val="20"/>
                <w:szCs w:val="20"/>
              </w:rPr>
            </w:pPr>
            <w:r w:rsidRPr="00F54321">
              <w:rPr>
                <w:color w:val="000000"/>
                <w:sz w:val="20"/>
                <w:szCs w:val="20"/>
              </w:rPr>
              <w:t>0,007</w:t>
            </w:r>
          </w:p>
        </w:tc>
        <w:tc>
          <w:tcPr>
            <w:tcW w:w="940" w:type="dxa"/>
            <w:tcBorders>
              <w:top w:val="nil"/>
              <w:left w:val="nil"/>
              <w:bottom w:val="single" w:sz="4" w:space="0" w:color="000000"/>
              <w:right w:val="single" w:sz="4" w:space="0" w:color="000000"/>
            </w:tcBorders>
            <w:shd w:val="clear" w:color="auto" w:fill="auto"/>
            <w:vAlign w:val="center"/>
            <w:hideMark/>
          </w:tcPr>
          <w:p w14:paraId="526F911B" w14:textId="77777777" w:rsidR="00F54321" w:rsidRPr="00F54321" w:rsidRDefault="00F54321" w:rsidP="00F54321">
            <w:pPr>
              <w:jc w:val="center"/>
              <w:rPr>
                <w:color w:val="000000"/>
                <w:sz w:val="20"/>
                <w:szCs w:val="20"/>
              </w:rPr>
            </w:pPr>
            <w:r w:rsidRPr="00F54321">
              <w:rPr>
                <w:color w:val="000000"/>
                <w:sz w:val="20"/>
                <w:szCs w:val="20"/>
              </w:rPr>
              <w:t>47,049</w:t>
            </w:r>
          </w:p>
        </w:tc>
        <w:tc>
          <w:tcPr>
            <w:tcW w:w="940" w:type="dxa"/>
            <w:tcBorders>
              <w:top w:val="nil"/>
              <w:left w:val="nil"/>
              <w:bottom w:val="single" w:sz="4" w:space="0" w:color="000000"/>
              <w:right w:val="single" w:sz="4" w:space="0" w:color="000000"/>
            </w:tcBorders>
            <w:shd w:val="clear" w:color="auto" w:fill="auto"/>
            <w:vAlign w:val="center"/>
            <w:hideMark/>
          </w:tcPr>
          <w:p w14:paraId="1D1EA5E8" w14:textId="77777777" w:rsidR="00F54321" w:rsidRPr="00F54321" w:rsidRDefault="00F54321" w:rsidP="00F54321">
            <w:pPr>
              <w:jc w:val="center"/>
              <w:rPr>
                <w:color w:val="000000"/>
                <w:sz w:val="20"/>
                <w:szCs w:val="20"/>
              </w:rPr>
            </w:pPr>
            <w:r w:rsidRPr="00F54321">
              <w:rPr>
                <w:color w:val="000000"/>
                <w:sz w:val="20"/>
                <w:szCs w:val="20"/>
              </w:rPr>
              <w:t>47,351</w:t>
            </w:r>
          </w:p>
        </w:tc>
        <w:tc>
          <w:tcPr>
            <w:tcW w:w="920" w:type="dxa"/>
            <w:tcBorders>
              <w:top w:val="nil"/>
              <w:left w:val="nil"/>
              <w:bottom w:val="single" w:sz="4" w:space="0" w:color="000000"/>
              <w:right w:val="single" w:sz="4" w:space="0" w:color="000000"/>
            </w:tcBorders>
            <w:shd w:val="clear" w:color="auto" w:fill="auto"/>
            <w:vAlign w:val="center"/>
            <w:hideMark/>
          </w:tcPr>
          <w:p w14:paraId="3BCF7ABE" w14:textId="77777777" w:rsidR="00F54321" w:rsidRPr="00F54321" w:rsidRDefault="00F54321" w:rsidP="00F54321">
            <w:pPr>
              <w:jc w:val="center"/>
              <w:rPr>
                <w:color w:val="000000"/>
                <w:sz w:val="20"/>
                <w:szCs w:val="20"/>
              </w:rPr>
            </w:pPr>
            <w:r w:rsidRPr="00F54321">
              <w:rPr>
                <w:color w:val="000000"/>
                <w:sz w:val="20"/>
                <w:szCs w:val="20"/>
              </w:rPr>
              <w:t>46,551</w:t>
            </w:r>
          </w:p>
        </w:tc>
        <w:tc>
          <w:tcPr>
            <w:tcW w:w="920" w:type="dxa"/>
            <w:tcBorders>
              <w:top w:val="nil"/>
              <w:left w:val="nil"/>
              <w:bottom w:val="single" w:sz="4" w:space="0" w:color="000000"/>
              <w:right w:val="single" w:sz="4" w:space="0" w:color="000000"/>
            </w:tcBorders>
            <w:shd w:val="clear" w:color="auto" w:fill="auto"/>
            <w:vAlign w:val="center"/>
            <w:hideMark/>
          </w:tcPr>
          <w:p w14:paraId="21A48D1D" w14:textId="77777777" w:rsidR="00F54321" w:rsidRPr="00F54321" w:rsidRDefault="00F54321" w:rsidP="00F54321">
            <w:pPr>
              <w:jc w:val="center"/>
              <w:rPr>
                <w:color w:val="000000"/>
                <w:sz w:val="20"/>
                <w:szCs w:val="20"/>
              </w:rPr>
            </w:pPr>
            <w:r w:rsidRPr="00F54321">
              <w:rPr>
                <w:color w:val="000000"/>
                <w:sz w:val="20"/>
                <w:szCs w:val="20"/>
              </w:rPr>
              <w:t>46,234</w:t>
            </w:r>
          </w:p>
        </w:tc>
        <w:tc>
          <w:tcPr>
            <w:tcW w:w="940" w:type="dxa"/>
            <w:tcBorders>
              <w:top w:val="nil"/>
              <w:left w:val="nil"/>
              <w:bottom w:val="single" w:sz="4" w:space="0" w:color="000000"/>
              <w:right w:val="single" w:sz="4" w:space="0" w:color="000000"/>
            </w:tcBorders>
            <w:shd w:val="clear" w:color="auto" w:fill="auto"/>
            <w:vAlign w:val="center"/>
            <w:hideMark/>
          </w:tcPr>
          <w:p w14:paraId="40C64CF4" w14:textId="77777777" w:rsidR="00F54321" w:rsidRPr="00F54321" w:rsidRDefault="00F54321" w:rsidP="00F54321">
            <w:pPr>
              <w:jc w:val="center"/>
              <w:rPr>
                <w:color w:val="000000"/>
                <w:sz w:val="20"/>
                <w:szCs w:val="20"/>
              </w:rPr>
            </w:pPr>
            <w:r w:rsidRPr="00F54321">
              <w:rPr>
                <w:color w:val="000000"/>
                <w:sz w:val="20"/>
                <w:szCs w:val="20"/>
              </w:rPr>
              <w:t>61,889</w:t>
            </w:r>
          </w:p>
        </w:tc>
        <w:tc>
          <w:tcPr>
            <w:tcW w:w="940" w:type="dxa"/>
            <w:tcBorders>
              <w:top w:val="nil"/>
              <w:left w:val="nil"/>
              <w:bottom w:val="single" w:sz="4" w:space="0" w:color="000000"/>
              <w:right w:val="single" w:sz="4" w:space="0" w:color="000000"/>
            </w:tcBorders>
            <w:shd w:val="clear" w:color="auto" w:fill="auto"/>
            <w:vAlign w:val="center"/>
            <w:hideMark/>
          </w:tcPr>
          <w:p w14:paraId="1283080E" w14:textId="77777777" w:rsidR="00F54321" w:rsidRPr="00F54321" w:rsidRDefault="00F54321" w:rsidP="00F54321">
            <w:pPr>
              <w:jc w:val="center"/>
              <w:rPr>
                <w:color w:val="000000"/>
                <w:sz w:val="20"/>
                <w:szCs w:val="20"/>
              </w:rPr>
            </w:pPr>
            <w:r w:rsidRPr="00F54321">
              <w:rPr>
                <w:color w:val="000000"/>
                <w:sz w:val="20"/>
                <w:szCs w:val="20"/>
              </w:rPr>
              <w:t>61,881</w:t>
            </w:r>
          </w:p>
        </w:tc>
        <w:tc>
          <w:tcPr>
            <w:tcW w:w="920" w:type="dxa"/>
            <w:tcBorders>
              <w:top w:val="nil"/>
              <w:left w:val="nil"/>
              <w:bottom w:val="single" w:sz="4" w:space="0" w:color="000000"/>
              <w:right w:val="single" w:sz="4" w:space="0" w:color="000000"/>
            </w:tcBorders>
            <w:shd w:val="clear" w:color="auto" w:fill="auto"/>
            <w:vAlign w:val="center"/>
            <w:hideMark/>
          </w:tcPr>
          <w:p w14:paraId="47D8CBA4" w14:textId="77777777" w:rsidR="00F54321" w:rsidRPr="00F54321" w:rsidRDefault="00F54321" w:rsidP="00F54321">
            <w:pPr>
              <w:jc w:val="center"/>
              <w:rPr>
                <w:color w:val="000000"/>
                <w:sz w:val="20"/>
                <w:szCs w:val="20"/>
              </w:rPr>
            </w:pPr>
            <w:r w:rsidRPr="00F54321">
              <w:rPr>
                <w:color w:val="000000"/>
                <w:sz w:val="20"/>
                <w:szCs w:val="20"/>
              </w:rPr>
              <w:t>61,081</w:t>
            </w:r>
          </w:p>
        </w:tc>
        <w:tc>
          <w:tcPr>
            <w:tcW w:w="920" w:type="dxa"/>
            <w:tcBorders>
              <w:top w:val="nil"/>
              <w:left w:val="nil"/>
              <w:bottom w:val="single" w:sz="4" w:space="0" w:color="000000"/>
              <w:right w:val="single" w:sz="4" w:space="0" w:color="000000"/>
            </w:tcBorders>
            <w:shd w:val="clear" w:color="auto" w:fill="auto"/>
            <w:vAlign w:val="center"/>
            <w:hideMark/>
          </w:tcPr>
          <w:p w14:paraId="63092226" w14:textId="77777777" w:rsidR="00F54321" w:rsidRPr="00F54321" w:rsidRDefault="00F54321" w:rsidP="00F54321">
            <w:pPr>
              <w:jc w:val="center"/>
              <w:rPr>
                <w:color w:val="000000"/>
                <w:sz w:val="20"/>
                <w:szCs w:val="20"/>
              </w:rPr>
            </w:pPr>
            <w:r w:rsidRPr="00F54321">
              <w:rPr>
                <w:color w:val="000000"/>
                <w:sz w:val="20"/>
                <w:szCs w:val="20"/>
              </w:rPr>
              <w:t>61,074</w:t>
            </w:r>
          </w:p>
        </w:tc>
        <w:tc>
          <w:tcPr>
            <w:tcW w:w="860" w:type="dxa"/>
            <w:tcBorders>
              <w:top w:val="nil"/>
              <w:left w:val="nil"/>
              <w:bottom w:val="single" w:sz="4" w:space="0" w:color="000000"/>
              <w:right w:val="single" w:sz="4" w:space="0" w:color="000000"/>
            </w:tcBorders>
            <w:shd w:val="clear" w:color="auto" w:fill="auto"/>
            <w:vAlign w:val="center"/>
            <w:hideMark/>
          </w:tcPr>
          <w:p w14:paraId="70700842" w14:textId="77777777" w:rsidR="00F54321" w:rsidRPr="00F54321" w:rsidRDefault="00F54321" w:rsidP="00F54321">
            <w:pPr>
              <w:jc w:val="center"/>
              <w:rPr>
                <w:color w:val="000000"/>
                <w:sz w:val="20"/>
                <w:szCs w:val="20"/>
              </w:rPr>
            </w:pPr>
            <w:r w:rsidRPr="00F54321">
              <w:rPr>
                <w:color w:val="000000"/>
                <w:sz w:val="20"/>
                <w:szCs w:val="20"/>
              </w:rPr>
              <w:t>0,815</w:t>
            </w:r>
          </w:p>
        </w:tc>
        <w:tc>
          <w:tcPr>
            <w:tcW w:w="880" w:type="dxa"/>
            <w:tcBorders>
              <w:top w:val="nil"/>
              <w:left w:val="nil"/>
              <w:bottom w:val="single" w:sz="4" w:space="0" w:color="000000"/>
              <w:right w:val="single" w:sz="4" w:space="0" w:color="000000"/>
            </w:tcBorders>
            <w:shd w:val="clear" w:color="auto" w:fill="auto"/>
            <w:vAlign w:val="center"/>
            <w:hideMark/>
          </w:tcPr>
          <w:p w14:paraId="14F9C0DE" w14:textId="77777777" w:rsidR="00F54321" w:rsidRPr="00F54321" w:rsidRDefault="00F54321" w:rsidP="00F54321">
            <w:pPr>
              <w:jc w:val="center"/>
              <w:rPr>
                <w:color w:val="000000"/>
                <w:sz w:val="20"/>
                <w:szCs w:val="20"/>
              </w:rPr>
            </w:pPr>
            <w:r w:rsidRPr="00F54321">
              <w:rPr>
                <w:color w:val="000000"/>
                <w:sz w:val="20"/>
                <w:szCs w:val="20"/>
              </w:rPr>
              <w:t>0,8</w:t>
            </w:r>
          </w:p>
        </w:tc>
        <w:tc>
          <w:tcPr>
            <w:tcW w:w="940" w:type="dxa"/>
            <w:tcBorders>
              <w:top w:val="nil"/>
              <w:left w:val="nil"/>
              <w:bottom w:val="single" w:sz="4" w:space="0" w:color="000000"/>
              <w:right w:val="single" w:sz="4" w:space="0" w:color="000000"/>
            </w:tcBorders>
            <w:shd w:val="clear" w:color="auto" w:fill="auto"/>
            <w:vAlign w:val="center"/>
            <w:hideMark/>
          </w:tcPr>
          <w:p w14:paraId="4C68C5E9" w14:textId="77777777" w:rsidR="00F54321" w:rsidRPr="00F54321" w:rsidRDefault="00F54321" w:rsidP="00F54321">
            <w:pPr>
              <w:jc w:val="center"/>
              <w:rPr>
                <w:color w:val="000000"/>
                <w:sz w:val="20"/>
                <w:szCs w:val="20"/>
              </w:rPr>
            </w:pPr>
            <w:r w:rsidRPr="00F54321">
              <w:rPr>
                <w:color w:val="000000"/>
                <w:sz w:val="20"/>
                <w:szCs w:val="20"/>
              </w:rPr>
              <w:t>0,274</w:t>
            </w:r>
          </w:p>
        </w:tc>
        <w:tc>
          <w:tcPr>
            <w:tcW w:w="940" w:type="dxa"/>
            <w:tcBorders>
              <w:top w:val="nil"/>
              <w:left w:val="nil"/>
              <w:bottom w:val="single" w:sz="4" w:space="0" w:color="000000"/>
              <w:right w:val="single" w:sz="4" w:space="0" w:color="000000"/>
            </w:tcBorders>
            <w:shd w:val="clear" w:color="auto" w:fill="auto"/>
            <w:vAlign w:val="center"/>
            <w:hideMark/>
          </w:tcPr>
          <w:p w14:paraId="6A7D5D80" w14:textId="77777777" w:rsidR="00F54321" w:rsidRPr="00F54321" w:rsidRDefault="00F54321" w:rsidP="00F54321">
            <w:pPr>
              <w:jc w:val="center"/>
              <w:rPr>
                <w:color w:val="000000"/>
                <w:sz w:val="20"/>
                <w:szCs w:val="20"/>
              </w:rPr>
            </w:pPr>
            <w:r w:rsidRPr="00F54321">
              <w:rPr>
                <w:color w:val="000000"/>
                <w:sz w:val="20"/>
                <w:szCs w:val="20"/>
              </w:rPr>
              <w:t>0,272</w:t>
            </w:r>
          </w:p>
        </w:tc>
        <w:tc>
          <w:tcPr>
            <w:tcW w:w="940" w:type="dxa"/>
            <w:tcBorders>
              <w:top w:val="nil"/>
              <w:left w:val="nil"/>
              <w:bottom w:val="single" w:sz="4" w:space="0" w:color="000000"/>
              <w:right w:val="single" w:sz="4" w:space="0" w:color="000000"/>
            </w:tcBorders>
            <w:shd w:val="clear" w:color="auto" w:fill="auto"/>
            <w:vAlign w:val="center"/>
            <w:hideMark/>
          </w:tcPr>
          <w:p w14:paraId="6678D9E1" w14:textId="77777777" w:rsidR="00F54321" w:rsidRPr="00F54321" w:rsidRDefault="00F54321" w:rsidP="00F54321">
            <w:pPr>
              <w:jc w:val="center"/>
              <w:rPr>
                <w:color w:val="000000"/>
                <w:sz w:val="20"/>
                <w:szCs w:val="20"/>
              </w:rPr>
            </w:pPr>
            <w:r w:rsidRPr="00F54321">
              <w:rPr>
                <w:color w:val="000000"/>
                <w:sz w:val="20"/>
                <w:szCs w:val="20"/>
              </w:rPr>
              <w:t>4,432</w:t>
            </w:r>
          </w:p>
        </w:tc>
        <w:tc>
          <w:tcPr>
            <w:tcW w:w="920" w:type="dxa"/>
            <w:tcBorders>
              <w:top w:val="nil"/>
              <w:left w:val="nil"/>
              <w:bottom w:val="single" w:sz="4" w:space="0" w:color="000000"/>
              <w:right w:val="single" w:sz="4" w:space="0" w:color="000000"/>
            </w:tcBorders>
            <w:shd w:val="clear" w:color="auto" w:fill="auto"/>
            <w:vAlign w:val="center"/>
            <w:hideMark/>
          </w:tcPr>
          <w:p w14:paraId="454B7989" w14:textId="77777777" w:rsidR="00F54321" w:rsidRPr="00F54321" w:rsidRDefault="00F54321" w:rsidP="00F54321">
            <w:pPr>
              <w:jc w:val="center"/>
              <w:rPr>
                <w:color w:val="000000"/>
                <w:sz w:val="20"/>
                <w:szCs w:val="20"/>
              </w:rPr>
            </w:pPr>
            <w:r w:rsidRPr="00F54321">
              <w:rPr>
                <w:color w:val="000000"/>
                <w:sz w:val="20"/>
                <w:szCs w:val="20"/>
              </w:rPr>
              <w:t>4,432</w:t>
            </w:r>
          </w:p>
        </w:tc>
        <w:tc>
          <w:tcPr>
            <w:tcW w:w="940" w:type="dxa"/>
            <w:tcBorders>
              <w:top w:val="nil"/>
              <w:left w:val="nil"/>
              <w:bottom w:val="single" w:sz="4" w:space="0" w:color="000000"/>
              <w:right w:val="single" w:sz="4" w:space="0" w:color="000000"/>
            </w:tcBorders>
            <w:shd w:val="clear" w:color="auto" w:fill="auto"/>
            <w:vAlign w:val="center"/>
            <w:hideMark/>
          </w:tcPr>
          <w:p w14:paraId="7B824CB7" w14:textId="77777777" w:rsidR="00F54321" w:rsidRPr="00F54321" w:rsidRDefault="00F54321" w:rsidP="00F54321">
            <w:pPr>
              <w:jc w:val="center"/>
              <w:rPr>
                <w:color w:val="000000"/>
                <w:sz w:val="20"/>
                <w:szCs w:val="20"/>
              </w:rPr>
            </w:pPr>
            <w:r w:rsidRPr="00F54321">
              <w:rPr>
                <w:color w:val="000000"/>
                <w:sz w:val="20"/>
                <w:szCs w:val="20"/>
              </w:rPr>
              <w:t>26,592</w:t>
            </w:r>
          </w:p>
        </w:tc>
        <w:tc>
          <w:tcPr>
            <w:tcW w:w="920" w:type="dxa"/>
            <w:tcBorders>
              <w:top w:val="nil"/>
              <w:left w:val="nil"/>
              <w:bottom w:val="single" w:sz="4" w:space="0" w:color="000000"/>
              <w:right w:val="single" w:sz="4" w:space="0" w:color="000000"/>
            </w:tcBorders>
            <w:shd w:val="clear" w:color="auto" w:fill="auto"/>
            <w:vAlign w:val="center"/>
            <w:hideMark/>
          </w:tcPr>
          <w:p w14:paraId="50C6016A" w14:textId="77777777" w:rsidR="00F54321" w:rsidRPr="00F54321" w:rsidRDefault="00F54321" w:rsidP="00F54321">
            <w:pPr>
              <w:jc w:val="center"/>
              <w:rPr>
                <w:color w:val="000000"/>
                <w:sz w:val="20"/>
                <w:szCs w:val="20"/>
              </w:rPr>
            </w:pPr>
            <w:r w:rsidRPr="00F54321">
              <w:rPr>
                <w:color w:val="000000"/>
                <w:sz w:val="20"/>
                <w:szCs w:val="20"/>
              </w:rPr>
              <w:t>26,592</w:t>
            </w:r>
          </w:p>
        </w:tc>
        <w:tc>
          <w:tcPr>
            <w:tcW w:w="940" w:type="dxa"/>
            <w:tcBorders>
              <w:top w:val="nil"/>
              <w:left w:val="nil"/>
              <w:bottom w:val="single" w:sz="4" w:space="0" w:color="000000"/>
              <w:right w:val="single" w:sz="4" w:space="0" w:color="000000"/>
            </w:tcBorders>
            <w:shd w:val="clear" w:color="auto" w:fill="auto"/>
            <w:vAlign w:val="center"/>
            <w:hideMark/>
          </w:tcPr>
          <w:p w14:paraId="57311FF0" w14:textId="77777777" w:rsidR="00F54321" w:rsidRPr="00F54321" w:rsidRDefault="00F54321" w:rsidP="00F54321">
            <w:pPr>
              <w:jc w:val="center"/>
              <w:rPr>
                <w:color w:val="000000"/>
                <w:sz w:val="20"/>
                <w:szCs w:val="20"/>
              </w:rPr>
            </w:pPr>
            <w:r w:rsidRPr="00F54321">
              <w:rPr>
                <w:color w:val="000000"/>
                <w:sz w:val="20"/>
                <w:szCs w:val="20"/>
              </w:rPr>
              <w:t>57651</w:t>
            </w:r>
          </w:p>
        </w:tc>
        <w:tc>
          <w:tcPr>
            <w:tcW w:w="880" w:type="dxa"/>
            <w:tcBorders>
              <w:top w:val="nil"/>
              <w:left w:val="nil"/>
              <w:bottom w:val="single" w:sz="4" w:space="0" w:color="000000"/>
              <w:right w:val="single" w:sz="4" w:space="0" w:color="000000"/>
            </w:tcBorders>
            <w:shd w:val="clear" w:color="auto" w:fill="auto"/>
            <w:vAlign w:val="center"/>
            <w:hideMark/>
          </w:tcPr>
          <w:p w14:paraId="12A331A0" w14:textId="77777777" w:rsidR="00F54321" w:rsidRPr="00F54321" w:rsidRDefault="00F54321" w:rsidP="00F54321">
            <w:pPr>
              <w:jc w:val="center"/>
              <w:rPr>
                <w:color w:val="000000"/>
                <w:sz w:val="20"/>
                <w:szCs w:val="20"/>
              </w:rPr>
            </w:pPr>
            <w:r w:rsidRPr="00F54321">
              <w:rPr>
                <w:color w:val="000000"/>
                <w:sz w:val="20"/>
                <w:szCs w:val="20"/>
              </w:rPr>
              <w:t>57385,4</w:t>
            </w:r>
          </w:p>
        </w:tc>
        <w:tc>
          <w:tcPr>
            <w:tcW w:w="940" w:type="dxa"/>
            <w:tcBorders>
              <w:top w:val="nil"/>
              <w:left w:val="nil"/>
              <w:bottom w:val="single" w:sz="4" w:space="0" w:color="000000"/>
              <w:right w:val="single" w:sz="4" w:space="0" w:color="000000"/>
            </w:tcBorders>
            <w:shd w:val="clear" w:color="auto" w:fill="auto"/>
            <w:vAlign w:val="center"/>
            <w:hideMark/>
          </w:tcPr>
          <w:p w14:paraId="19B38F22" w14:textId="77777777" w:rsidR="00F54321" w:rsidRPr="00F54321" w:rsidRDefault="00F54321" w:rsidP="00F54321">
            <w:pPr>
              <w:jc w:val="center"/>
              <w:rPr>
                <w:color w:val="000000"/>
                <w:sz w:val="20"/>
                <w:szCs w:val="20"/>
              </w:rPr>
            </w:pPr>
            <w:r w:rsidRPr="00F54321">
              <w:rPr>
                <w:color w:val="000000"/>
                <w:sz w:val="20"/>
                <w:szCs w:val="20"/>
              </w:rPr>
              <w:t>0,03638</w:t>
            </w:r>
          </w:p>
        </w:tc>
        <w:tc>
          <w:tcPr>
            <w:tcW w:w="880" w:type="dxa"/>
            <w:tcBorders>
              <w:top w:val="nil"/>
              <w:left w:val="nil"/>
              <w:bottom w:val="single" w:sz="4" w:space="0" w:color="000000"/>
              <w:right w:val="single" w:sz="4" w:space="0" w:color="000000"/>
            </w:tcBorders>
            <w:shd w:val="clear" w:color="auto" w:fill="auto"/>
            <w:vAlign w:val="center"/>
            <w:hideMark/>
          </w:tcPr>
          <w:p w14:paraId="1886D42F" w14:textId="77777777" w:rsidR="00F54321" w:rsidRPr="00F54321" w:rsidRDefault="00F54321" w:rsidP="00F54321">
            <w:pPr>
              <w:jc w:val="center"/>
              <w:rPr>
                <w:color w:val="000000"/>
                <w:sz w:val="20"/>
                <w:szCs w:val="20"/>
              </w:rPr>
            </w:pPr>
            <w:r w:rsidRPr="00F54321">
              <w:rPr>
                <w:color w:val="000000"/>
                <w:sz w:val="20"/>
                <w:szCs w:val="20"/>
              </w:rPr>
              <w:t>0,03638</w:t>
            </w:r>
          </w:p>
        </w:tc>
        <w:tc>
          <w:tcPr>
            <w:tcW w:w="900" w:type="dxa"/>
            <w:tcBorders>
              <w:top w:val="nil"/>
              <w:left w:val="nil"/>
              <w:bottom w:val="single" w:sz="4" w:space="0" w:color="000000"/>
              <w:right w:val="single" w:sz="4" w:space="0" w:color="000000"/>
            </w:tcBorders>
            <w:shd w:val="clear" w:color="auto" w:fill="auto"/>
            <w:vAlign w:val="center"/>
            <w:hideMark/>
          </w:tcPr>
          <w:p w14:paraId="0786D7D5" w14:textId="77777777" w:rsidR="00F54321" w:rsidRPr="00F54321" w:rsidRDefault="00F54321" w:rsidP="00F54321">
            <w:pPr>
              <w:jc w:val="center"/>
              <w:rPr>
                <w:color w:val="000000"/>
                <w:sz w:val="20"/>
                <w:szCs w:val="20"/>
              </w:rPr>
            </w:pPr>
            <w:r w:rsidRPr="00F54321">
              <w:rPr>
                <w:color w:val="000000"/>
                <w:sz w:val="20"/>
                <w:szCs w:val="20"/>
              </w:rPr>
              <w:t>0,151</w:t>
            </w:r>
          </w:p>
        </w:tc>
        <w:tc>
          <w:tcPr>
            <w:tcW w:w="900" w:type="dxa"/>
            <w:tcBorders>
              <w:top w:val="nil"/>
              <w:left w:val="nil"/>
              <w:bottom w:val="single" w:sz="4" w:space="0" w:color="000000"/>
              <w:right w:val="single" w:sz="4" w:space="0" w:color="000000"/>
            </w:tcBorders>
            <w:shd w:val="clear" w:color="auto" w:fill="auto"/>
            <w:vAlign w:val="center"/>
            <w:hideMark/>
          </w:tcPr>
          <w:p w14:paraId="5B12C82A" w14:textId="77777777" w:rsidR="00F54321" w:rsidRPr="00F54321" w:rsidRDefault="00F54321" w:rsidP="00F54321">
            <w:pPr>
              <w:jc w:val="center"/>
              <w:rPr>
                <w:color w:val="000000"/>
                <w:sz w:val="20"/>
                <w:szCs w:val="20"/>
              </w:rPr>
            </w:pPr>
            <w:r w:rsidRPr="00F54321">
              <w:rPr>
                <w:color w:val="000000"/>
                <w:sz w:val="20"/>
                <w:szCs w:val="20"/>
              </w:rPr>
              <w:t>-0,15</w:t>
            </w:r>
          </w:p>
        </w:tc>
      </w:tr>
      <w:tr w:rsidR="00F54321" w:rsidRPr="00F54321" w14:paraId="38D65FD6"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2AD29F0" w14:textId="77777777" w:rsidR="00F54321" w:rsidRPr="00F54321" w:rsidRDefault="00F54321" w:rsidP="00F54321">
            <w:pPr>
              <w:jc w:val="center"/>
              <w:rPr>
                <w:color w:val="000000"/>
                <w:sz w:val="20"/>
                <w:szCs w:val="20"/>
              </w:rPr>
            </w:pPr>
            <w:r w:rsidRPr="00F54321">
              <w:rPr>
                <w:color w:val="000000"/>
                <w:sz w:val="20"/>
                <w:szCs w:val="20"/>
              </w:rPr>
              <w:t>УТ21</w:t>
            </w:r>
          </w:p>
        </w:tc>
        <w:tc>
          <w:tcPr>
            <w:tcW w:w="920" w:type="dxa"/>
            <w:tcBorders>
              <w:top w:val="nil"/>
              <w:left w:val="nil"/>
              <w:bottom w:val="single" w:sz="4" w:space="0" w:color="000000"/>
              <w:right w:val="single" w:sz="4" w:space="0" w:color="000000"/>
            </w:tcBorders>
            <w:shd w:val="clear" w:color="auto" w:fill="auto"/>
            <w:vAlign w:val="center"/>
            <w:hideMark/>
          </w:tcPr>
          <w:p w14:paraId="282ECB9C" w14:textId="77777777" w:rsidR="00F54321" w:rsidRPr="00F54321" w:rsidRDefault="00F54321" w:rsidP="00F54321">
            <w:pPr>
              <w:jc w:val="center"/>
              <w:rPr>
                <w:color w:val="000000"/>
                <w:sz w:val="20"/>
                <w:szCs w:val="20"/>
              </w:rPr>
            </w:pPr>
            <w:r w:rsidRPr="00F54321">
              <w:rPr>
                <w:color w:val="000000"/>
                <w:sz w:val="20"/>
                <w:szCs w:val="20"/>
              </w:rPr>
              <w:t>УТ25</w:t>
            </w:r>
          </w:p>
        </w:tc>
        <w:tc>
          <w:tcPr>
            <w:tcW w:w="860" w:type="dxa"/>
            <w:tcBorders>
              <w:top w:val="nil"/>
              <w:left w:val="nil"/>
              <w:bottom w:val="single" w:sz="4" w:space="0" w:color="000000"/>
              <w:right w:val="single" w:sz="4" w:space="0" w:color="000000"/>
            </w:tcBorders>
            <w:shd w:val="clear" w:color="auto" w:fill="auto"/>
            <w:vAlign w:val="center"/>
            <w:hideMark/>
          </w:tcPr>
          <w:p w14:paraId="2645D6F9" w14:textId="77777777" w:rsidR="00F54321" w:rsidRPr="00F54321" w:rsidRDefault="00F54321" w:rsidP="00F54321">
            <w:pPr>
              <w:jc w:val="center"/>
              <w:rPr>
                <w:color w:val="000000"/>
                <w:sz w:val="20"/>
                <w:szCs w:val="20"/>
              </w:rPr>
            </w:pPr>
            <w:r w:rsidRPr="00F54321">
              <w:rPr>
                <w:color w:val="000000"/>
                <w:sz w:val="20"/>
                <w:szCs w:val="20"/>
              </w:rPr>
              <w:t>42,37</w:t>
            </w:r>
          </w:p>
        </w:tc>
        <w:tc>
          <w:tcPr>
            <w:tcW w:w="940" w:type="dxa"/>
            <w:tcBorders>
              <w:top w:val="nil"/>
              <w:left w:val="nil"/>
              <w:bottom w:val="single" w:sz="4" w:space="0" w:color="000000"/>
              <w:right w:val="single" w:sz="4" w:space="0" w:color="000000"/>
            </w:tcBorders>
            <w:shd w:val="clear" w:color="auto" w:fill="auto"/>
            <w:vAlign w:val="center"/>
            <w:hideMark/>
          </w:tcPr>
          <w:p w14:paraId="6054C3E1"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2EEB7C23"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1B0605B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114E28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943AB6A" w14:textId="77777777" w:rsidR="00F54321" w:rsidRPr="00F54321" w:rsidRDefault="00F54321" w:rsidP="00F54321">
            <w:pPr>
              <w:jc w:val="center"/>
              <w:rPr>
                <w:color w:val="000000"/>
                <w:sz w:val="20"/>
                <w:szCs w:val="20"/>
              </w:rPr>
            </w:pPr>
            <w:r w:rsidRPr="00F54321">
              <w:rPr>
                <w:color w:val="000000"/>
                <w:sz w:val="20"/>
                <w:szCs w:val="20"/>
              </w:rPr>
              <w:t>4,584</w:t>
            </w:r>
          </w:p>
        </w:tc>
        <w:tc>
          <w:tcPr>
            <w:tcW w:w="940" w:type="dxa"/>
            <w:tcBorders>
              <w:top w:val="nil"/>
              <w:left w:val="nil"/>
              <w:bottom w:val="single" w:sz="4" w:space="0" w:color="000000"/>
              <w:right w:val="single" w:sz="4" w:space="0" w:color="000000"/>
            </w:tcBorders>
            <w:shd w:val="clear" w:color="auto" w:fill="auto"/>
            <w:vAlign w:val="center"/>
            <w:hideMark/>
          </w:tcPr>
          <w:p w14:paraId="2413CED6" w14:textId="77777777" w:rsidR="00F54321" w:rsidRPr="00F54321" w:rsidRDefault="00F54321" w:rsidP="00F54321">
            <w:pPr>
              <w:jc w:val="center"/>
              <w:rPr>
                <w:color w:val="000000"/>
                <w:sz w:val="20"/>
                <w:szCs w:val="20"/>
              </w:rPr>
            </w:pPr>
            <w:r w:rsidRPr="00F54321">
              <w:rPr>
                <w:color w:val="000000"/>
                <w:sz w:val="20"/>
                <w:szCs w:val="20"/>
              </w:rPr>
              <w:t>-4,5657</w:t>
            </w:r>
          </w:p>
        </w:tc>
        <w:tc>
          <w:tcPr>
            <w:tcW w:w="940" w:type="dxa"/>
            <w:tcBorders>
              <w:top w:val="nil"/>
              <w:left w:val="nil"/>
              <w:bottom w:val="single" w:sz="4" w:space="0" w:color="000000"/>
              <w:right w:val="single" w:sz="4" w:space="0" w:color="000000"/>
            </w:tcBorders>
            <w:shd w:val="clear" w:color="auto" w:fill="auto"/>
            <w:vAlign w:val="center"/>
            <w:hideMark/>
          </w:tcPr>
          <w:p w14:paraId="26F2AC9A" w14:textId="77777777" w:rsidR="00F54321" w:rsidRPr="00F54321" w:rsidRDefault="00F54321" w:rsidP="00F54321">
            <w:pPr>
              <w:jc w:val="center"/>
              <w:rPr>
                <w:color w:val="000000"/>
                <w:sz w:val="20"/>
                <w:szCs w:val="20"/>
              </w:rPr>
            </w:pPr>
            <w:r w:rsidRPr="00F54321">
              <w:rPr>
                <w:color w:val="000000"/>
                <w:sz w:val="20"/>
                <w:szCs w:val="20"/>
              </w:rPr>
              <w:t>0,029</w:t>
            </w:r>
          </w:p>
        </w:tc>
        <w:tc>
          <w:tcPr>
            <w:tcW w:w="940" w:type="dxa"/>
            <w:tcBorders>
              <w:top w:val="nil"/>
              <w:left w:val="nil"/>
              <w:bottom w:val="single" w:sz="4" w:space="0" w:color="000000"/>
              <w:right w:val="single" w:sz="4" w:space="0" w:color="000000"/>
            </w:tcBorders>
            <w:shd w:val="clear" w:color="auto" w:fill="auto"/>
            <w:vAlign w:val="center"/>
            <w:hideMark/>
          </w:tcPr>
          <w:p w14:paraId="46D46703" w14:textId="77777777" w:rsidR="00F54321" w:rsidRPr="00F54321" w:rsidRDefault="00F54321" w:rsidP="00F54321">
            <w:pPr>
              <w:jc w:val="center"/>
              <w:rPr>
                <w:color w:val="000000"/>
                <w:sz w:val="20"/>
                <w:szCs w:val="20"/>
              </w:rPr>
            </w:pPr>
            <w:r w:rsidRPr="00F54321">
              <w:rPr>
                <w:color w:val="000000"/>
                <w:sz w:val="20"/>
                <w:szCs w:val="20"/>
              </w:rPr>
              <w:t>0,029</w:t>
            </w:r>
          </w:p>
        </w:tc>
        <w:tc>
          <w:tcPr>
            <w:tcW w:w="940" w:type="dxa"/>
            <w:tcBorders>
              <w:top w:val="nil"/>
              <w:left w:val="nil"/>
              <w:bottom w:val="single" w:sz="4" w:space="0" w:color="000000"/>
              <w:right w:val="single" w:sz="4" w:space="0" w:color="000000"/>
            </w:tcBorders>
            <w:shd w:val="clear" w:color="auto" w:fill="auto"/>
            <w:vAlign w:val="center"/>
            <w:hideMark/>
          </w:tcPr>
          <w:p w14:paraId="5D80BA7A" w14:textId="77777777" w:rsidR="00F54321" w:rsidRPr="00F54321" w:rsidRDefault="00F54321" w:rsidP="00F54321">
            <w:pPr>
              <w:jc w:val="center"/>
              <w:rPr>
                <w:color w:val="000000"/>
                <w:sz w:val="20"/>
                <w:szCs w:val="20"/>
              </w:rPr>
            </w:pPr>
            <w:r w:rsidRPr="00F54321">
              <w:rPr>
                <w:color w:val="000000"/>
                <w:sz w:val="20"/>
                <w:szCs w:val="20"/>
              </w:rPr>
              <w:t>47,351</w:t>
            </w:r>
          </w:p>
        </w:tc>
        <w:tc>
          <w:tcPr>
            <w:tcW w:w="940" w:type="dxa"/>
            <w:tcBorders>
              <w:top w:val="nil"/>
              <w:left w:val="nil"/>
              <w:bottom w:val="single" w:sz="4" w:space="0" w:color="000000"/>
              <w:right w:val="single" w:sz="4" w:space="0" w:color="000000"/>
            </w:tcBorders>
            <w:shd w:val="clear" w:color="auto" w:fill="auto"/>
            <w:vAlign w:val="center"/>
            <w:hideMark/>
          </w:tcPr>
          <w:p w14:paraId="2E7EB2BD" w14:textId="77777777" w:rsidR="00F54321" w:rsidRPr="00F54321" w:rsidRDefault="00F54321" w:rsidP="00F54321">
            <w:pPr>
              <w:jc w:val="center"/>
              <w:rPr>
                <w:color w:val="000000"/>
                <w:sz w:val="20"/>
                <w:szCs w:val="20"/>
              </w:rPr>
            </w:pPr>
            <w:r w:rsidRPr="00F54321">
              <w:rPr>
                <w:color w:val="000000"/>
                <w:sz w:val="20"/>
                <w:szCs w:val="20"/>
              </w:rPr>
              <w:t>47,962</w:t>
            </w:r>
          </w:p>
        </w:tc>
        <w:tc>
          <w:tcPr>
            <w:tcW w:w="920" w:type="dxa"/>
            <w:tcBorders>
              <w:top w:val="nil"/>
              <w:left w:val="nil"/>
              <w:bottom w:val="single" w:sz="4" w:space="0" w:color="000000"/>
              <w:right w:val="single" w:sz="4" w:space="0" w:color="000000"/>
            </w:tcBorders>
            <w:shd w:val="clear" w:color="auto" w:fill="auto"/>
            <w:vAlign w:val="center"/>
            <w:hideMark/>
          </w:tcPr>
          <w:p w14:paraId="4D9BBD06" w14:textId="77777777" w:rsidR="00F54321" w:rsidRPr="00F54321" w:rsidRDefault="00F54321" w:rsidP="00F54321">
            <w:pPr>
              <w:jc w:val="center"/>
              <w:rPr>
                <w:color w:val="000000"/>
                <w:sz w:val="20"/>
                <w:szCs w:val="20"/>
              </w:rPr>
            </w:pPr>
            <w:r w:rsidRPr="00F54321">
              <w:rPr>
                <w:color w:val="000000"/>
                <w:sz w:val="20"/>
                <w:szCs w:val="20"/>
              </w:rPr>
              <w:t>47,22</w:t>
            </w:r>
          </w:p>
        </w:tc>
        <w:tc>
          <w:tcPr>
            <w:tcW w:w="920" w:type="dxa"/>
            <w:tcBorders>
              <w:top w:val="nil"/>
              <w:left w:val="nil"/>
              <w:bottom w:val="single" w:sz="4" w:space="0" w:color="000000"/>
              <w:right w:val="single" w:sz="4" w:space="0" w:color="000000"/>
            </w:tcBorders>
            <w:shd w:val="clear" w:color="auto" w:fill="auto"/>
            <w:vAlign w:val="center"/>
            <w:hideMark/>
          </w:tcPr>
          <w:p w14:paraId="6AAF6A24" w14:textId="77777777" w:rsidR="00F54321" w:rsidRPr="00F54321" w:rsidRDefault="00F54321" w:rsidP="00F54321">
            <w:pPr>
              <w:jc w:val="center"/>
              <w:rPr>
                <w:color w:val="000000"/>
                <w:sz w:val="20"/>
                <w:szCs w:val="20"/>
              </w:rPr>
            </w:pPr>
            <w:r w:rsidRPr="00F54321">
              <w:rPr>
                <w:color w:val="000000"/>
                <w:sz w:val="20"/>
                <w:szCs w:val="20"/>
              </w:rPr>
              <w:t>46,551</w:t>
            </w:r>
          </w:p>
        </w:tc>
        <w:tc>
          <w:tcPr>
            <w:tcW w:w="940" w:type="dxa"/>
            <w:tcBorders>
              <w:top w:val="nil"/>
              <w:left w:val="nil"/>
              <w:bottom w:val="single" w:sz="4" w:space="0" w:color="000000"/>
              <w:right w:val="single" w:sz="4" w:space="0" w:color="000000"/>
            </w:tcBorders>
            <w:shd w:val="clear" w:color="auto" w:fill="auto"/>
            <w:vAlign w:val="center"/>
            <w:hideMark/>
          </w:tcPr>
          <w:p w14:paraId="6687D48C" w14:textId="77777777" w:rsidR="00F54321" w:rsidRPr="00F54321" w:rsidRDefault="00F54321" w:rsidP="00F54321">
            <w:pPr>
              <w:jc w:val="center"/>
              <w:rPr>
                <w:color w:val="000000"/>
                <w:sz w:val="20"/>
                <w:szCs w:val="20"/>
              </w:rPr>
            </w:pPr>
            <w:r w:rsidRPr="00F54321">
              <w:rPr>
                <w:color w:val="000000"/>
                <w:sz w:val="20"/>
                <w:szCs w:val="20"/>
              </w:rPr>
              <w:t>61,881</w:t>
            </w:r>
          </w:p>
        </w:tc>
        <w:tc>
          <w:tcPr>
            <w:tcW w:w="940" w:type="dxa"/>
            <w:tcBorders>
              <w:top w:val="nil"/>
              <w:left w:val="nil"/>
              <w:bottom w:val="single" w:sz="4" w:space="0" w:color="000000"/>
              <w:right w:val="single" w:sz="4" w:space="0" w:color="000000"/>
            </w:tcBorders>
            <w:shd w:val="clear" w:color="auto" w:fill="auto"/>
            <w:vAlign w:val="center"/>
            <w:hideMark/>
          </w:tcPr>
          <w:p w14:paraId="03F1E72A" w14:textId="77777777" w:rsidR="00F54321" w:rsidRPr="00F54321" w:rsidRDefault="00F54321" w:rsidP="00F54321">
            <w:pPr>
              <w:jc w:val="center"/>
              <w:rPr>
                <w:color w:val="000000"/>
                <w:sz w:val="20"/>
                <w:szCs w:val="20"/>
              </w:rPr>
            </w:pPr>
            <w:r w:rsidRPr="00F54321">
              <w:rPr>
                <w:color w:val="000000"/>
                <w:sz w:val="20"/>
                <w:szCs w:val="20"/>
              </w:rPr>
              <w:t>61,852</w:t>
            </w:r>
          </w:p>
        </w:tc>
        <w:tc>
          <w:tcPr>
            <w:tcW w:w="920" w:type="dxa"/>
            <w:tcBorders>
              <w:top w:val="nil"/>
              <w:left w:val="nil"/>
              <w:bottom w:val="single" w:sz="4" w:space="0" w:color="000000"/>
              <w:right w:val="single" w:sz="4" w:space="0" w:color="000000"/>
            </w:tcBorders>
            <w:shd w:val="clear" w:color="auto" w:fill="auto"/>
            <w:vAlign w:val="center"/>
            <w:hideMark/>
          </w:tcPr>
          <w:p w14:paraId="723DE3BD" w14:textId="77777777" w:rsidR="00F54321" w:rsidRPr="00F54321" w:rsidRDefault="00F54321" w:rsidP="00F54321">
            <w:pPr>
              <w:jc w:val="center"/>
              <w:rPr>
                <w:color w:val="000000"/>
                <w:sz w:val="20"/>
                <w:szCs w:val="20"/>
              </w:rPr>
            </w:pPr>
            <w:r w:rsidRPr="00F54321">
              <w:rPr>
                <w:color w:val="000000"/>
                <w:sz w:val="20"/>
                <w:szCs w:val="20"/>
              </w:rPr>
              <w:t>61,11</w:t>
            </w:r>
          </w:p>
        </w:tc>
        <w:tc>
          <w:tcPr>
            <w:tcW w:w="920" w:type="dxa"/>
            <w:tcBorders>
              <w:top w:val="nil"/>
              <w:left w:val="nil"/>
              <w:bottom w:val="single" w:sz="4" w:space="0" w:color="000000"/>
              <w:right w:val="single" w:sz="4" w:space="0" w:color="000000"/>
            </w:tcBorders>
            <w:shd w:val="clear" w:color="auto" w:fill="auto"/>
            <w:vAlign w:val="center"/>
            <w:hideMark/>
          </w:tcPr>
          <w:p w14:paraId="4B56AD50" w14:textId="77777777" w:rsidR="00F54321" w:rsidRPr="00F54321" w:rsidRDefault="00F54321" w:rsidP="00F54321">
            <w:pPr>
              <w:jc w:val="center"/>
              <w:rPr>
                <w:color w:val="000000"/>
                <w:sz w:val="20"/>
                <w:szCs w:val="20"/>
              </w:rPr>
            </w:pPr>
            <w:r w:rsidRPr="00F54321">
              <w:rPr>
                <w:color w:val="000000"/>
                <w:sz w:val="20"/>
                <w:szCs w:val="20"/>
              </w:rPr>
              <w:t>61,081</w:t>
            </w:r>
          </w:p>
        </w:tc>
        <w:tc>
          <w:tcPr>
            <w:tcW w:w="860" w:type="dxa"/>
            <w:tcBorders>
              <w:top w:val="nil"/>
              <w:left w:val="nil"/>
              <w:bottom w:val="single" w:sz="4" w:space="0" w:color="000000"/>
              <w:right w:val="single" w:sz="4" w:space="0" w:color="000000"/>
            </w:tcBorders>
            <w:shd w:val="clear" w:color="auto" w:fill="auto"/>
            <w:vAlign w:val="center"/>
            <w:hideMark/>
          </w:tcPr>
          <w:p w14:paraId="5743C661" w14:textId="77777777" w:rsidR="00F54321" w:rsidRPr="00F54321" w:rsidRDefault="00F54321" w:rsidP="00F54321">
            <w:pPr>
              <w:jc w:val="center"/>
              <w:rPr>
                <w:color w:val="000000"/>
                <w:sz w:val="20"/>
                <w:szCs w:val="20"/>
              </w:rPr>
            </w:pPr>
            <w:r w:rsidRPr="00F54321">
              <w:rPr>
                <w:color w:val="000000"/>
                <w:sz w:val="20"/>
                <w:szCs w:val="20"/>
              </w:rPr>
              <w:t>0,8</w:t>
            </w:r>
          </w:p>
        </w:tc>
        <w:tc>
          <w:tcPr>
            <w:tcW w:w="880" w:type="dxa"/>
            <w:tcBorders>
              <w:top w:val="nil"/>
              <w:left w:val="nil"/>
              <w:bottom w:val="single" w:sz="4" w:space="0" w:color="000000"/>
              <w:right w:val="single" w:sz="4" w:space="0" w:color="000000"/>
            </w:tcBorders>
            <w:shd w:val="clear" w:color="auto" w:fill="auto"/>
            <w:vAlign w:val="center"/>
            <w:hideMark/>
          </w:tcPr>
          <w:p w14:paraId="5E1E5BCA" w14:textId="77777777" w:rsidR="00F54321" w:rsidRPr="00F54321" w:rsidRDefault="00F54321" w:rsidP="00F54321">
            <w:pPr>
              <w:jc w:val="center"/>
              <w:rPr>
                <w:color w:val="000000"/>
                <w:sz w:val="20"/>
                <w:szCs w:val="20"/>
              </w:rPr>
            </w:pPr>
            <w:r w:rsidRPr="00F54321">
              <w:rPr>
                <w:color w:val="000000"/>
                <w:sz w:val="20"/>
                <w:szCs w:val="20"/>
              </w:rPr>
              <w:t>0,743</w:t>
            </w:r>
          </w:p>
        </w:tc>
        <w:tc>
          <w:tcPr>
            <w:tcW w:w="940" w:type="dxa"/>
            <w:tcBorders>
              <w:top w:val="nil"/>
              <w:left w:val="nil"/>
              <w:bottom w:val="single" w:sz="4" w:space="0" w:color="000000"/>
              <w:right w:val="single" w:sz="4" w:space="0" w:color="000000"/>
            </w:tcBorders>
            <w:shd w:val="clear" w:color="auto" w:fill="auto"/>
            <w:vAlign w:val="center"/>
            <w:hideMark/>
          </w:tcPr>
          <w:p w14:paraId="4DB44B71" w14:textId="77777777" w:rsidR="00F54321" w:rsidRPr="00F54321" w:rsidRDefault="00F54321" w:rsidP="00F54321">
            <w:pPr>
              <w:jc w:val="center"/>
              <w:rPr>
                <w:color w:val="000000"/>
                <w:sz w:val="20"/>
                <w:szCs w:val="20"/>
              </w:rPr>
            </w:pPr>
            <w:r w:rsidRPr="00F54321">
              <w:rPr>
                <w:color w:val="000000"/>
                <w:sz w:val="20"/>
                <w:szCs w:val="20"/>
              </w:rPr>
              <w:t>0,571</w:t>
            </w:r>
          </w:p>
        </w:tc>
        <w:tc>
          <w:tcPr>
            <w:tcW w:w="940" w:type="dxa"/>
            <w:tcBorders>
              <w:top w:val="nil"/>
              <w:left w:val="nil"/>
              <w:bottom w:val="single" w:sz="4" w:space="0" w:color="000000"/>
              <w:right w:val="single" w:sz="4" w:space="0" w:color="000000"/>
            </w:tcBorders>
            <w:shd w:val="clear" w:color="auto" w:fill="auto"/>
            <w:vAlign w:val="center"/>
            <w:hideMark/>
          </w:tcPr>
          <w:p w14:paraId="18BF1FF2" w14:textId="77777777" w:rsidR="00F54321" w:rsidRPr="00F54321" w:rsidRDefault="00F54321" w:rsidP="00F54321">
            <w:pPr>
              <w:jc w:val="center"/>
              <w:rPr>
                <w:color w:val="000000"/>
                <w:sz w:val="20"/>
                <w:szCs w:val="20"/>
              </w:rPr>
            </w:pPr>
            <w:r w:rsidRPr="00F54321">
              <w:rPr>
                <w:color w:val="000000"/>
                <w:sz w:val="20"/>
                <w:szCs w:val="20"/>
              </w:rPr>
              <w:t>0,567</w:t>
            </w:r>
          </w:p>
        </w:tc>
        <w:tc>
          <w:tcPr>
            <w:tcW w:w="940" w:type="dxa"/>
            <w:tcBorders>
              <w:top w:val="nil"/>
              <w:left w:val="nil"/>
              <w:bottom w:val="single" w:sz="4" w:space="0" w:color="000000"/>
              <w:right w:val="single" w:sz="4" w:space="0" w:color="000000"/>
            </w:tcBorders>
            <w:shd w:val="clear" w:color="auto" w:fill="auto"/>
            <w:vAlign w:val="center"/>
            <w:hideMark/>
          </w:tcPr>
          <w:p w14:paraId="77393DFC" w14:textId="77777777" w:rsidR="00F54321" w:rsidRPr="00F54321" w:rsidRDefault="00F54321" w:rsidP="00F54321">
            <w:pPr>
              <w:jc w:val="center"/>
              <w:rPr>
                <w:color w:val="000000"/>
                <w:sz w:val="20"/>
                <w:szCs w:val="20"/>
              </w:rPr>
            </w:pPr>
            <w:r w:rsidRPr="00F54321">
              <w:rPr>
                <w:color w:val="000000"/>
                <w:sz w:val="20"/>
                <w:szCs w:val="20"/>
              </w:rPr>
              <w:t>8,474</w:t>
            </w:r>
          </w:p>
        </w:tc>
        <w:tc>
          <w:tcPr>
            <w:tcW w:w="920" w:type="dxa"/>
            <w:tcBorders>
              <w:top w:val="nil"/>
              <w:left w:val="nil"/>
              <w:bottom w:val="single" w:sz="4" w:space="0" w:color="000000"/>
              <w:right w:val="single" w:sz="4" w:space="0" w:color="000000"/>
            </w:tcBorders>
            <w:shd w:val="clear" w:color="auto" w:fill="auto"/>
            <w:vAlign w:val="center"/>
            <w:hideMark/>
          </w:tcPr>
          <w:p w14:paraId="6A0BD9CA" w14:textId="77777777" w:rsidR="00F54321" w:rsidRPr="00F54321" w:rsidRDefault="00F54321" w:rsidP="00F54321">
            <w:pPr>
              <w:jc w:val="center"/>
              <w:rPr>
                <w:color w:val="000000"/>
                <w:sz w:val="20"/>
                <w:szCs w:val="20"/>
              </w:rPr>
            </w:pPr>
            <w:r w:rsidRPr="00F54321">
              <w:rPr>
                <w:color w:val="000000"/>
                <w:sz w:val="20"/>
                <w:szCs w:val="20"/>
              </w:rPr>
              <w:t>8,474</w:t>
            </w:r>
          </w:p>
        </w:tc>
        <w:tc>
          <w:tcPr>
            <w:tcW w:w="940" w:type="dxa"/>
            <w:tcBorders>
              <w:top w:val="nil"/>
              <w:left w:val="nil"/>
              <w:bottom w:val="single" w:sz="4" w:space="0" w:color="000000"/>
              <w:right w:val="single" w:sz="4" w:space="0" w:color="000000"/>
            </w:tcBorders>
            <w:shd w:val="clear" w:color="auto" w:fill="auto"/>
            <w:vAlign w:val="center"/>
            <w:hideMark/>
          </w:tcPr>
          <w:p w14:paraId="63AF144A" w14:textId="77777777" w:rsidR="00F54321" w:rsidRPr="00F54321" w:rsidRDefault="00F54321" w:rsidP="00F54321">
            <w:pPr>
              <w:jc w:val="center"/>
              <w:rPr>
                <w:color w:val="000000"/>
                <w:sz w:val="20"/>
                <w:szCs w:val="20"/>
              </w:rPr>
            </w:pPr>
            <w:r w:rsidRPr="00F54321">
              <w:rPr>
                <w:color w:val="000000"/>
                <w:sz w:val="20"/>
                <w:szCs w:val="20"/>
              </w:rPr>
              <w:t>50,844</w:t>
            </w:r>
          </w:p>
        </w:tc>
        <w:tc>
          <w:tcPr>
            <w:tcW w:w="920" w:type="dxa"/>
            <w:tcBorders>
              <w:top w:val="nil"/>
              <w:left w:val="nil"/>
              <w:bottom w:val="single" w:sz="4" w:space="0" w:color="000000"/>
              <w:right w:val="single" w:sz="4" w:space="0" w:color="000000"/>
            </w:tcBorders>
            <w:shd w:val="clear" w:color="auto" w:fill="auto"/>
            <w:vAlign w:val="center"/>
            <w:hideMark/>
          </w:tcPr>
          <w:p w14:paraId="4EAA4907" w14:textId="77777777" w:rsidR="00F54321" w:rsidRPr="00F54321" w:rsidRDefault="00F54321" w:rsidP="00F54321">
            <w:pPr>
              <w:jc w:val="center"/>
              <w:rPr>
                <w:color w:val="000000"/>
                <w:sz w:val="20"/>
                <w:szCs w:val="20"/>
              </w:rPr>
            </w:pPr>
            <w:r w:rsidRPr="00F54321">
              <w:rPr>
                <w:color w:val="000000"/>
                <w:sz w:val="20"/>
                <w:szCs w:val="20"/>
              </w:rPr>
              <w:t>50,844</w:t>
            </w:r>
          </w:p>
        </w:tc>
        <w:tc>
          <w:tcPr>
            <w:tcW w:w="940" w:type="dxa"/>
            <w:tcBorders>
              <w:top w:val="nil"/>
              <w:left w:val="nil"/>
              <w:bottom w:val="single" w:sz="4" w:space="0" w:color="000000"/>
              <w:right w:val="single" w:sz="4" w:space="0" w:color="000000"/>
            </w:tcBorders>
            <w:shd w:val="clear" w:color="auto" w:fill="auto"/>
            <w:vAlign w:val="center"/>
            <w:hideMark/>
          </w:tcPr>
          <w:p w14:paraId="75C06BD4" w14:textId="77777777" w:rsidR="00F54321" w:rsidRPr="00F54321" w:rsidRDefault="00F54321" w:rsidP="00F54321">
            <w:pPr>
              <w:jc w:val="center"/>
              <w:rPr>
                <w:color w:val="000000"/>
                <w:sz w:val="20"/>
                <w:szCs w:val="20"/>
              </w:rPr>
            </w:pPr>
            <w:r w:rsidRPr="00F54321">
              <w:rPr>
                <w:color w:val="000000"/>
                <w:sz w:val="20"/>
                <w:szCs w:val="20"/>
              </w:rPr>
              <w:t>42360,6</w:t>
            </w:r>
          </w:p>
        </w:tc>
        <w:tc>
          <w:tcPr>
            <w:tcW w:w="880" w:type="dxa"/>
            <w:tcBorders>
              <w:top w:val="nil"/>
              <w:left w:val="nil"/>
              <w:bottom w:val="single" w:sz="4" w:space="0" w:color="000000"/>
              <w:right w:val="single" w:sz="4" w:space="0" w:color="000000"/>
            </w:tcBorders>
            <w:shd w:val="clear" w:color="auto" w:fill="auto"/>
            <w:vAlign w:val="center"/>
            <w:hideMark/>
          </w:tcPr>
          <w:p w14:paraId="71F59F7F" w14:textId="77777777" w:rsidR="00F54321" w:rsidRPr="00F54321" w:rsidRDefault="00F54321" w:rsidP="00F54321">
            <w:pPr>
              <w:jc w:val="center"/>
              <w:rPr>
                <w:color w:val="000000"/>
                <w:sz w:val="20"/>
                <w:szCs w:val="20"/>
              </w:rPr>
            </w:pPr>
            <w:r w:rsidRPr="00F54321">
              <w:rPr>
                <w:color w:val="000000"/>
                <w:sz w:val="20"/>
                <w:szCs w:val="20"/>
              </w:rPr>
              <w:t>42191,1</w:t>
            </w:r>
          </w:p>
        </w:tc>
        <w:tc>
          <w:tcPr>
            <w:tcW w:w="940" w:type="dxa"/>
            <w:tcBorders>
              <w:top w:val="nil"/>
              <w:left w:val="nil"/>
              <w:bottom w:val="single" w:sz="4" w:space="0" w:color="000000"/>
              <w:right w:val="single" w:sz="4" w:space="0" w:color="000000"/>
            </w:tcBorders>
            <w:shd w:val="clear" w:color="auto" w:fill="auto"/>
            <w:vAlign w:val="center"/>
            <w:hideMark/>
          </w:tcPr>
          <w:p w14:paraId="76F4B229" w14:textId="77777777" w:rsidR="00F54321" w:rsidRPr="00F54321" w:rsidRDefault="00F54321" w:rsidP="00F54321">
            <w:pPr>
              <w:jc w:val="center"/>
              <w:rPr>
                <w:color w:val="000000"/>
                <w:sz w:val="20"/>
                <w:szCs w:val="20"/>
              </w:rPr>
            </w:pPr>
            <w:r w:rsidRPr="00F54321">
              <w:rPr>
                <w:color w:val="000000"/>
                <w:sz w:val="20"/>
                <w:szCs w:val="20"/>
              </w:rPr>
              <w:t>0,04159</w:t>
            </w:r>
          </w:p>
        </w:tc>
        <w:tc>
          <w:tcPr>
            <w:tcW w:w="880" w:type="dxa"/>
            <w:tcBorders>
              <w:top w:val="nil"/>
              <w:left w:val="nil"/>
              <w:bottom w:val="single" w:sz="4" w:space="0" w:color="000000"/>
              <w:right w:val="single" w:sz="4" w:space="0" w:color="000000"/>
            </w:tcBorders>
            <w:shd w:val="clear" w:color="auto" w:fill="auto"/>
            <w:vAlign w:val="center"/>
            <w:hideMark/>
          </w:tcPr>
          <w:p w14:paraId="2463C5CF" w14:textId="77777777" w:rsidR="00F54321" w:rsidRPr="00F54321" w:rsidRDefault="00F54321" w:rsidP="00F54321">
            <w:pPr>
              <w:jc w:val="center"/>
              <w:rPr>
                <w:color w:val="000000"/>
                <w:sz w:val="20"/>
                <w:szCs w:val="20"/>
              </w:rPr>
            </w:pPr>
            <w:r w:rsidRPr="00F54321">
              <w:rPr>
                <w:color w:val="000000"/>
                <w:sz w:val="20"/>
                <w:szCs w:val="20"/>
              </w:rPr>
              <w:t>0,04159</w:t>
            </w:r>
          </w:p>
        </w:tc>
        <w:tc>
          <w:tcPr>
            <w:tcW w:w="900" w:type="dxa"/>
            <w:tcBorders>
              <w:top w:val="nil"/>
              <w:left w:val="nil"/>
              <w:bottom w:val="single" w:sz="4" w:space="0" w:color="000000"/>
              <w:right w:val="single" w:sz="4" w:space="0" w:color="000000"/>
            </w:tcBorders>
            <w:shd w:val="clear" w:color="auto" w:fill="auto"/>
            <w:vAlign w:val="center"/>
            <w:hideMark/>
          </w:tcPr>
          <w:p w14:paraId="22A853DE" w14:textId="77777777" w:rsidR="00F54321" w:rsidRPr="00F54321" w:rsidRDefault="00F54321" w:rsidP="00F54321">
            <w:pPr>
              <w:jc w:val="center"/>
              <w:rPr>
                <w:color w:val="000000"/>
                <w:sz w:val="20"/>
                <w:szCs w:val="20"/>
              </w:rPr>
            </w:pPr>
            <w:r w:rsidRPr="00F54321">
              <w:rPr>
                <w:color w:val="000000"/>
                <w:sz w:val="20"/>
                <w:szCs w:val="20"/>
              </w:rPr>
              <w:t>0,166</w:t>
            </w:r>
          </w:p>
        </w:tc>
        <w:tc>
          <w:tcPr>
            <w:tcW w:w="900" w:type="dxa"/>
            <w:tcBorders>
              <w:top w:val="nil"/>
              <w:left w:val="nil"/>
              <w:bottom w:val="single" w:sz="4" w:space="0" w:color="000000"/>
              <w:right w:val="single" w:sz="4" w:space="0" w:color="000000"/>
            </w:tcBorders>
            <w:shd w:val="clear" w:color="auto" w:fill="auto"/>
            <w:vAlign w:val="center"/>
            <w:hideMark/>
          </w:tcPr>
          <w:p w14:paraId="2EA631EF" w14:textId="77777777" w:rsidR="00F54321" w:rsidRPr="00F54321" w:rsidRDefault="00F54321" w:rsidP="00F54321">
            <w:pPr>
              <w:jc w:val="center"/>
              <w:rPr>
                <w:color w:val="000000"/>
                <w:sz w:val="20"/>
                <w:szCs w:val="20"/>
              </w:rPr>
            </w:pPr>
            <w:r w:rsidRPr="00F54321">
              <w:rPr>
                <w:color w:val="000000"/>
                <w:sz w:val="20"/>
                <w:szCs w:val="20"/>
              </w:rPr>
              <w:t>-0,166</w:t>
            </w:r>
          </w:p>
        </w:tc>
      </w:tr>
      <w:tr w:rsidR="00F54321" w:rsidRPr="00F54321" w14:paraId="1B2B244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3276F8F" w14:textId="77777777" w:rsidR="00F54321" w:rsidRPr="00F54321" w:rsidRDefault="00F54321" w:rsidP="00F54321">
            <w:pPr>
              <w:jc w:val="center"/>
              <w:rPr>
                <w:color w:val="000000"/>
                <w:sz w:val="20"/>
                <w:szCs w:val="20"/>
              </w:rPr>
            </w:pPr>
            <w:r w:rsidRPr="00F54321">
              <w:rPr>
                <w:color w:val="000000"/>
                <w:sz w:val="20"/>
                <w:szCs w:val="20"/>
              </w:rPr>
              <w:t>УТ21</w:t>
            </w:r>
          </w:p>
        </w:tc>
        <w:tc>
          <w:tcPr>
            <w:tcW w:w="920" w:type="dxa"/>
            <w:tcBorders>
              <w:top w:val="nil"/>
              <w:left w:val="nil"/>
              <w:bottom w:val="single" w:sz="4" w:space="0" w:color="000000"/>
              <w:right w:val="single" w:sz="4" w:space="0" w:color="000000"/>
            </w:tcBorders>
            <w:shd w:val="clear" w:color="auto" w:fill="auto"/>
            <w:vAlign w:val="center"/>
            <w:hideMark/>
          </w:tcPr>
          <w:p w14:paraId="6AEF7A1E" w14:textId="77777777" w:rsidR="00F54321" w:rsidRPr="00F54321" w:rsidRDefault="00F54321" w:rsidP="00F54321">
            <w:pPr>
              <w:jc w:val="center"/>
              <w:rPr>
                <w:color w:val="000000"/>
                <w:sz w:val="20"/>
                <w:szCs w:val="20"/>
              </w:rPr>
            </w:pPr>
            <w:r w:rsidRPr="00F54321">
              <w:rPr>
                <w:color w:val="000000"/>
                <w:sz w:val="20"/>
                <w:szCs w:val="20"/>
              </w:rPr>
              <w:t>Котельная №1</w:t>
            </w:r>
          </w:p>
        </w:tc>
        <w:tc>
          <w:tcPr>
            <w:tcW w:w="860" w:type="dxa"/>
            <w:tcBorders>
              <w:top w:val="nil"/>
              <w:left w:val="nil"/>
              <w:bottom w:val="single" w:sz="4" w:space="0" w:color="000000"/>
              <w:right w:val="single" w:sz="4" w:space="0" w:color="000000"/>
            </w:tcBorders>
            <w:shd w:val="clear" w:color="auto" w:fill="auto"/>
            <w:vAlign w:val="center"/>
            <w:hideMark/>
          </w:tcPr>
          <w:p w14:paraId="002CC172" w14:textId="77777777" w:rsidR="00F54321" w:rsidRPr="00F54321" w:rsidRDefault="00F54321" w:rsidP="00F54321">
            <w:pPr>
              <w:jc w:val="center"/>
              <w:rPr>
                <w:color w:val="000000"/>
                <w:sz w:val="20"/>
                <w:szCs w:val="20"/>
              </w:rPr>
            </w:pPr>
            <w:r w:rsidRPr="00F54321">
              <w:rPr>
                <w:color w:val="000000"/>
                <w:sz w:val="20"/>
                <w:szCs w:val="20"/>
              </w:rPr>
              <w:t>12,89</w:t>
            </w:r>
          </w:p>
        </w:tc>
        <w:tc>
          <w:tcPr>
            <w:tcW w:w="940" w:type="dxa"/>
            <w:tcBorders>
              <w:top w:val="nil"/>
              <w:left w:val="nil"/>
              <w:bottom w:val="single" w:sz="4" w:space="0" w:color="000000"/>
              <w:right w:val="single" w:sz="4" w:space="0" w:color="000000"/>
            </w:tcBorders>
            <w:shd w:val="clear" w:color="auto" w:fill="auto"/>
            <w:vAlign w:val="center"/>
            <w:hideMark/>
          </w:tcPr>
          <w:p w14:paraId="5005DF4C"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0C5438E3" w14:textId="77777777" w:rsidR="00F54321" w:rsidRPr="00F54321" w:rsidRDefault="00F54321" w:rsidP="00F54321">
            <w:pPr>
              <w:jc w:val="center"/>
              <w:rPr>
                <w:color w:val="000000"/>
                <w:sz w:val="20"/>
                <w:szCs w:val="20"/>
              </w:rPr>
            </w:pPr>
            <w:r w:rsidRPr="00F54321">
              <w:rPr>
                <w:color w:val="000000"/>
                <w:sz w:val="20"/>
                <w:szCs w:val="20"/>
              </w:rPr>
              <w:t>0,1</w:t>
            </w:r>
          </w:p>
        </w:tc>
        <w:tc>
          <w:tcPr>
            <w:tcW w:w="940" w:type="dxa"/>
            <w:tcBorders>
              <w:top w:val="nil"/>
              <w:left w:val="nil"/>
              <w:bottom w:val="single" w:sz="4" w:space="0" w:color="000000"/>
              <w:right w:val="single" w:sz="4" w:space="0" w:color="000000"/>
            </w:tcBorders>
            <w:shd w:val="clear" w:color="auto" w:fill="auto"/>
            <w:vAlign w:val="center"/>
            <w:hideMark/>
          </w:tcPr>
          <w:p w14:paraId="161708E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CBD2E6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0A91C60"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02B26040"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02334C5"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1AC21EB"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39DEF44"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4CF0D4B3"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4E1CBE6E"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3FC24EEA"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C5A2F64"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4AD8D4A3"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7B624BBA"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05000899" w14:textId="77777777" w:rsidR="00F54321" w:rsidRPr="00F54321" w:rsidRDefault="00F54321" w:rsidP="00F54321">
            <w:pPr>
              <w:jc w:val="center"/>
              <w:rPr>
                <w:color w:val="000000"/>
                <w:sz w:val="20"/>
                <w:szCs w:val="20"/>
              </w:rPr>
            </w:pPr>
            <w:r w:rsidRPr="00F54321">
              <w:rPr>
                <w:color w:val="000000"/>
                <w:sz w:val="20"/>
                <w:szCs w:val="20"/>
              </w:rPr>
              <w:t>0</w:t>
            </w:r>
          </w:p>
        </w:tc>
        <w:tc>
          <w:tcPr>
            <w:tcW w:w="860" w:type="dxa"/>
            <w:tcBorders>
              <w:top w:val="nil"/>
              <w:left w:val="nil"/>
              <w:bottom w:val="single" w:sz="4" w:space="0" w:color="000000"/>
              <w:right w:val="single" w:sz="4" w:space="0" w:color="000000"/>
            </w:tcBorders>
            <w:shd w:val="clear" w:color="auto" w:fill="auto"/>
            <w:vAlign w:val="center"/>
            <w:hideMark/>
          </w:tcPr>
          <w:p w14:paraId="6D5689F4"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2BF75492"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4A74337D"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66E82311"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2962927"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05B59F2E"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23A84B4E"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0A5DAD88"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46D6E4BE"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3D12188D"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A44B6A8"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39203847" w14:textId="77777777" w:rsidR="00F54321" w:rsidRPr="00F54321" w:rsidRDefault="00F54321" w:rsidP="00F54321">
            <w:pPr>
              <w:jc w:val="center"/>
              <w:rPr>
                <w:color w:val="000000"/>
                <w:sz w:val="20"/>
                <w:szCs w:val="20"/>
              </w:rPr>
            </w:pPr>
            <w:r w:rsidRPr="00F54321">
              <w:rPr>
                <w:color w:val="00000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241BCF57" w14:textId="77777777" w:rsidR="00F54321" w:rsidRPr="00F54321" w:rsidRDefault="00F54321" w:rsidP="00F54321">
            <w:pPr>
              <w:jc w:val="center"/>
              <w:rPr>
                <w:color w:val="000000"/>
                <w:sz w:val="20"/>
                <w:szCs w:val="20"/>
              </w:rPr>
            </w:pPr>
            <w:r w:rsidRPr="00F54321">
              <w:rPr>
                <w:color w:val="00000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59EE0463" w14:textId="77777777" w:rsidR="00F54321" w:rsidRPr="00F54321" w:rsidRDefault="00F54321" w:rsidP="00F54321">
            <w:pPr>
              <w:jc w:val="center"/>
              <w:rPr>
                <w:color w:val="000000"/>
                <w:sz w:val="20"/>
                <w:szCs w:val="20"/>
              </w:rPr>
            </w:pPr>
            <w:r w:rsidRPr="00F54321">
              <w:rPr>
                <w:color w:val="000000"/>
                <w:sz w:val="20"/>
                <w:szCs w:val="20"/>
              </w:rPr>
              <w:t>0</w:t>
            </w:r>
          </w:p>
        </w:tc>
      </w:tr>
      <w:tr w:rsidR="00F54321" w:rsidRPr="00F54321" w14:paraId="3EEA0B1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11AA6BB" w14:textId="77777777" w:rsidR="00F54321" w:rsidRPr="00F54321" w:rsidRDefault="00F54321" w:rsidP="00F54321">
            <w:pPr>
              <w:jc w:val="center"/>
              <w:rPr>
                <w:color w:val="000000"/>
                <w:sz w:val="20"/>
                <w:szCs w:val="20"/>
              </w:rPr>
            </w:pPr>
            <w:r w:rsidRPr="00F54321">
              <w:rPr>
                <w:color w:val="000000"/>
                <w:sz w:val="20"/>
                <w:szCs w:val="20"/>
              </w:rPr>
              <w:t>УТ25</w:t>
            </w:r>
          </w:p>
        </w:tc>
        <w:tc>
          <w:tcPr>
            <w:tcW w:w="920" w:type="dxa"/>
            <w:tcBorders>
              <w:top w:val="nil"/>
              <w:left w:val="nil"/>
              <w:bottom w:val="single" w:sz="4" w:space="0" w:color="000000"/>
              <w:right w:val="single" w:sz="4" w:space="0" w:color="000000"/>
            </w:tcBorders>
            <w:shd w:val="clear" w:color="auto" w:fill="auto"/>
            <w:vAlign w:val="center"/>
            <w:hideMark/>
          </w:tcPr>
          <w:p w14:paraId="567B3AF5" w14:textId="77777777" w:rsidR="00F54321" w:rsidRPr="00F54321" w:rsidRDefault="00F54321" w:rsidP="00F54321">
            <w:pPr>
              <w:jc w:val="center"/>
              <w:rPr>
                <w:color w:val="000000"/>
                <w:sz w:val="20"/>
                <w:szCs w:val="20"/>
              </w:rPr>
            </w:pPr>
            <w:r w:rsidRPr="00F54321">
              <w:rPr>
                <w:color w:val="000000"/>
                <w:sz w:val="20"/>
                <w:szCs w:val="20"/>
              </w:rPr>
              <w:t>ул. Пермякова, 1А</w:t>
            </w:r>
          </w:p>
        </w:tc>
        <w:tc>
          <w:tcPr>
            <w:tcW w:w="860" w:type="dxa"/>
            <w:tcBorders>
              <w:top w:val="nil"/>
              <w:left w:val="nil"/>
              <w:bottom w:val="single" w:sz="4" w:space="0" w:color="000000"/>
              <w:right w:val="single" w:sz="4" w:space="0" w:color="000000"/>
            </w:tcBorders>
            <w:shd w:val="clear" w:color="auto" w:fill="auto"/>
            <w:vAlign w:val="center"/>
            <w:hideMark/>
          </w:tcPr>
          <w:p w14:paraId="5091BFD7" w14:textId="77777777" w:rsidR="00F54321" w:rsidRPr="00F54321" w:rsidRDefault="00F54321" w:rsidP="00F54321">
            <w:pPr>
              <w:jc w:val="center"/>
              <w:rPr>
                <w:color w:val="000000"/>
                <w:sz w:val="20"/>
                <w:szCs w:val="20"/>
              </w:rPr>
            </w:pPr>
            <w:r w:rsidRPr="00F54321">
              <w:rPr>
                <w:color w:val="000000"/>
                <w:sz w:val="20"/>
                <w:szCs w:val="20"/>
              </w:rPr>
              <w:t>31,46</w:t>
            </w:r>
          </w:p>
        </w:tc>
        <w:tc>
          <w:tcPr>
            <w:tcW w:w="940" w:type="dxa"/>
            <w:tcBorders>
              <w:top w:val="nil"/>
              <w:left w:val="nil"/>
              <w:bottom w:val="single" w:sz="4" w:space="0" w:color="000000"/>
              <w:right w:val="single" w:sz="4" w:space="0" w:color="000000"/>
            </w:tcBorders>
            <w:shd w:val="clear" w:color="auto" w:fill="auto"/>
            <w:vAlign w:val="center"/>
            <w:hideMark/>
          </w:tcPr>
          <w:p w14:paraId="0279781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900F42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4A3684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BE4D3D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49F9814" w14:textId="77777777" w:rsidR="00F54321" w:rsidRPr="00F54321" w:rsidRDefault="00F54321" w:rsidP="00F54321">
            <w:pPr>
              <w:jc w:val="center"/>
              <w:rPr>
                <w:color w:val="000000"/>
                <w:sz w:val="20"/>
                <w:szCs w:val="20"/>
              </w:rPr>
            </w:pPr>
            <w:r w:rsidRPr="00F54321">
              <w:rPr>
                <w:color w:val="000000"/>
                <w:sz w:val="20"/>
                <w:szCs w:val="20"/>
              </w:rPr>
              <w:t>1,0939</w:t>
            </w:r>
          </w:p>
        </w:tc>
        <w:tc>
          <w:tcPr>
            <w:tcW w:w="940" w:type="dxa"/>
            <w:tcBorders>
              <w:top w:val="nil"/>
              <w:left w:val="nil"/>
              <w:bottom w:val="single" w:sz="4" w:space="0" w:color="000000"/>
              <w:right w:val="single" w:sz="4" w:space="0" w:color="000000"/>
            </w:tcBorders>
            <w:shd w:val="clear" w:color="auto" w:fill="auto"/>
            <w:vAlign w:val="center"/>
            <w:hideMark/>
          </w:tcPr>
          <w:p w14:paraId="599A1A4F" w14:textId="77777777" w:rsidR="00F54321" w:rsidRPr="00F54321" w:rsidRDefault="00F54321" w:rsidP="00F54321">
            <w:pPr>
              <w:jc w:val="center"/>
              <w:rPr>
                <w:color w:val="000000"/>
                <w:sz w:val="20"/>
                <w:szCs w:val="20"/>
              </w:rPr>
            </w:pPr>
            <w:r w:rsidRPr="00F54321">
              <w:rPr>
                <w:color w:val="000000"/>
                <w:sz w:val="20"/>
                <w:szCs w:val="20"/>
              </w:rPr>
              <w:t>-1,0909</w:t>
            </w:r>
          </w:p>
        </w:tc>
        <w:tc>
          <w:tcPr>
            <w:tcW w:w="940" w:type="dxa"/>
            <w:tcBorders>
              <w:top w:val="nil"/>
              <w:left w:val="nil"/>
              <w:bottom w:val="single" w:sz="4" w:space="0" w:color="000000"/>
              <w:right w:val="single" w:sz="4" w:space="0" w:color="000000"/>
            </w:tcBorders>
            <w:shd w:val="clear" w:color="auto" w:fill="auto"/>
            <w:vAlign w:val="center"/>
            <w:hideMark/>
          </w:tcPr>
          <w:p w14:paraId="07F03E91" w14:textId="77777777" w:rsidR="00F54321" w:rsidRPr="00F54321" w:rsidRDefault="00F54321" w:rsidP="00F54321">
            <w:pPr>
              <w:jc w:val="center"/>
              <w:rPr>
                <w:color w:val="000000"/>
                <w:sz w:val="20"/>
                <w:szCs w:val="20"/>
              </w:rPr>
            </w:pPr>
            <w:r w:rsidRPr="00F54321">
              <w:rPr>
                <w:color w:val="000000"/>
                <w:sz w:val="20"/>
                <w:szCs w:val="20"/>
              </w:rPr>
              <w:t>0,009</w:t>
            </w:r>
          </w:p>
        </w:tc>
        <w:tc>
          <w:tcPr>
            <w:tcW w:w="940" w:type="dxa"/>
            <w:tcBorders>
              <w:top w:val="nil"/>
              <w:left w:val="nil"/>
              <w:bottom w:val="single" w:sz="4" w:space="0" w:color="000000"/>
              <w:right w:val="single" w:sz="4" w:space="0" w:color="000000"/>
            </w:tcBorders>
            <w:shd w:val="clear" w:color="auto" w:fill="auto"/>
            <w:vAlign w:val="center"/>
            <w:hideMark/>
          </w:tcPr>
          <w:p w14:paraId="269CE970" w14:textId="77777777" w:rsidR="00F54321" w:rsidRPr="00F54321" w:rsidRDefault="00F54321" w:rsidP="00F54321">
            <w:pPr>
              <w:jc w:val="center"/>
              <w:rPr>
                <w:color w:val="000000"/>
                <w:sz w:val="20"/>
                <w:szCs w:val="20"/>
              </w:rPr>
            </w:pPr>
            <w:r w:rsidRPr="00F54321">
              <w:rPr>
                <w:color w:val="000000"/>
                <w:sz w:val="20"/>
                <w:szCs w:val="20"/>
              </w:rPr>
              <w:t>0,009</w:t>
            </w:r>
          </w:p>
        </w:tc>
        <w:tc>
          <w:tcPr>
            <w:tcW w:w="940" w:type="dxa"/>
            <w:tcBorders>
              <w:top w:val="nil"/>
              <w:left w:val="nil"/>
              <w:bottom w:val="single" w:sz="4" w:space="0" w:color="000000"/>
              <w:right w:val="single" w:sz="4" w:space="0" w:color="000000"/>
            </w:tcBorders>
            <w:shd w:val="clear" w:color="auto" w:fill="auto"/>
            <w:vAlign w:val="center"/>
            <w:hideMark/>
          </w:tcPr>
          <w:p w14:paraId="6CB44055" w14:textId="77777777" w:rsidR="00F54321" w:rsidRPr="00F54321" w:rsidRDefault="00F54321" w:rsidP="00F54321">
            <w:pPr>
              <w:jc w:val="center"/>
              <w:rPr>
                <w:color w:val="000000"/>
                <w:sz w:val="20"/>
                <w:szCs w:val="20"/>
              </w:rPr>
            </w:pPr>
            <w:r w:rsidRPr="00F54321">
              <w:rPr>
                <w:color w:val="000000"/>
                <w:sz w:val="20"/>
                <w:szCs w:val="20"/>
              </w:rPr>
              <w:t>47,962</w:t>
            </w:r>
          </w:p>
        </w:tc>
        <w:tc>
          <w:tcPr>
            <w:tcW w:w="940" w:type="dxa"/>
            <w:tcBorders>
              <w:top w:val="nil"/>
              <w:left w:val="nil"/>
              <w:bottom w:val="single" w:sz="4" w:space="0" w:color="000000"/>
              <w:right w:val="single" w:sz="4" w:space="0" w:color="000000"/>
            </w:tcBorders>
            <w:shd w:val="clear" w:color="auto" w:fill="auto"/>
            <w:vAlign w:val="center"/>
            <w:hideMark/>
          </w:tcPr>
          <w:p w14:paraId="5A14E421" w14:textId="77777777" w:rsidR="00F54321" w:rsidRPr="00F54321" w:rsidRDefault="00F54321" w:rsidP="00F54321">
            <w:pPr>
              <w:jc w:val="center"/>
              <w:rPr>
                <w:color w:val="000000"/>
                <w:sz w:val="20"/>
                <w:szCs w:val="20"/>
              </w:rPr>
            </w:pPr>
            <w:r w:rsidRPr="00F54321">
              <w:rPr>
                <w:color w:val="000000"/>
                <w:sz w:val="20"/>
                <w:szCs w:val="20"/>
              </w:rPr>
              <w:t>47,674</w:t>
            </w:r>
          </w:p>
        </w:tc>
        <w:tc>
          <w:tcPr>
            <w:tcW w:w="920" w:type="dxa"/>
            <w:tcBorders>
              <w:top w:val="nil"/>
              <w:left w:val="nil"/>
              <w:bottom w:val="single" w:sz="4" w:space="0" w:color="000000"/>
              <w:right w:val="single" w:sz="4" w:space="0" w:color="000000"/>
            </w:tcBorders>
            <w:shd w:val="clear" w:color="auto" w:fill="auto"/>
            <w:vAlign w:val="center"/>
            <w:hideMark/>
          </w:tcPr>
          <w:p w14:paraId="6E80AB83" w14:textId="77777777" w:rsidR="00F54321" w:rsidRPr="00F54321" w:rsidRDefault="00F54321" w:rsidP="00F54321">
            <w:pPr>
              <w:jc w:val="center"/>
              <w:rPr>
                <w:color w:val="000000"/>
                <w:sz w:val="20"/>
                <w:szCs w:val="20"/>
              </w:rPr>
            </w:pPr>
            <w:r w:rsidRPr="00F54321">
              <w:rPr>
                <w:color w:val="000000"/>
                <w:sz w:val="20"/>
                <w:szCs w:val="20"/>
              </w:rPr>
              <w:t>46,948</w:t>
            </w:r>
          </w:p>
        </w:tc>
        <w:tc>
          <w:tcPr>
            <w:tcW w:w="920" w:type="dxa"/>
            <w:tcBorders>
              <w:top w:val="nil"/>
              <w:left w:val="nil"/>
              <w:bottom w:val="single" w:sz="4" w:space="0" w:color="000000"/>
              <w:right w:val="single" w:sz="4" w:space="0" w:color="000000"/>
            </w:tcBorders>
            <w:shd w:val="clear" w:color="auto" w:fill="auto"/>
            <w:vAlign w:val="center"/>
            <w:hideMark/>
          </w:tcPr>
          <w:p w14:paraId="5940C583" w14:textId="77777777" w:rsidR="00F54321" w:rsidRPr="00F54321" w:rsidRDefault="00F54321" w:rsidP="00F54321">
            <w:pPr>
              <w:jc w:val="center"/>
              <w:rPr>
                <w:color w:val="000000"/>
                <w:sz w:val="20"/>
                <w:szCs w:val="20"/>
              </w:rPr>
            </w:pPr>
            <w:r w:rsidRPr="00F54321">
              <w:rPr>
                <w:color w:val="000000"/>
                <w:sz w:val="20"/>
                <w:szCs w:val="20"/>
              </w:rPr>
              <w:t>47,22</w:t>
            </w:r>
          </w:p>
        </w:tc>
        <w:tc>
          <w:tcPr>
            <w:tcW w:w="940" w:type="dxa"/>
            <w:tcBorders>
              <w:top w:val="nil"/>
              <w:left w:val="nil"/>
              <w:bottom w:val="single" w:sz="4" w:space="0" w:color="000000"/>
              <w:right w:val="single" w:sz="4" w:space="0" w:color="000000"/>
            </w:tcBorders>
            <w:shd w:val="clear" w:color="auto" w:fill="auto"/>
            <w:vAlign w:val="center"/>
            <w:hideMark/>
          </w:tcPr>
          <w:p w14:paraId="24E6156C" w14:textId="77777777" w:rsidR="00F54321" w:rsidRPr="00F54321" w:rsidRDefault="00F54321" w:rsidP="00F54321">
            <w:pPr>
              <w:jc w:val="center"/>
              <w:rPr>
                <w:color w:val="000000"/>
                <w:sz w:val="20"/>
                <w:szCs w:val="20"/>
              </w:rPr>
            </w:pPr>
            <w:r w:rsidRPr="00F54321">
              <w:rPr>
                <w:color w:val="000000"/>
                <w:sz w:val="20"/>
                <w:szCs w:val="20"/>
              </w:rPr>
              <w:t>61,852</w:t>
            </w:r>
          </w:p>
        </w:tc>
        <w:tc>
          <w:tcPr>
            <w:tcW w:w="940" w:type="dxa"/>
            <w:tcBorders>
              <w:top w:val="nil"/>
              <w:left w:val="nil"/>
              <w:bottom w:val="single" w:sz="4" w:space="0" w:color="000000"/>
              <w:right w:val="single" w:sz="4" w:space="0" w:color="000000"/>
            </w:tcBorders>
            <w:shd w:val="clear" w:color="auto" w:fill="auto"/>
            <w:vAlign w:val="center"/>
            <w:hideMark/>
          </w:tcPr>
          <w:p w14:paraId="29D09A1E" w14:textId="77777777" w:rsidR="00F54321" w:rsidRPr="00F54321" w:rsidRDefault="00F54321" w:rsidP="00F54321">
            <w:pPr>
              <w:jc w:val="center"/>
              <w:rPr>
                <w:color w:val="000000"/>
                <w:sz w:val="20"/>
                <w:szCs w:val="20"/>
              </w:rPr>
            </w:pPr>
            <w:r w:rsidRPr="00F54321">
              <w:rPr>
                <w:color w:val="000000"/>
                <w:sz w:val="20"/>
                <w:szCs w:val="20"/>
              </w:rPr>
              <w:t>61,844</w:t>
            </w:r>
          </w:p>
        </w:tc>
        <w:tc>
          <w:tcPr>
            <w:tcW w:w="920" w:type="dxa"/>
            <w:tcBorders>
              <w:top w:val="nil"/>
              <w:left w:val="nil"/>
              <w:bottom w:val="single" w:sz="4" w:space="0" w:color="000000"/>
              <w:right w:val="single" w:sz="4" w:space="0" w:color="000000"/>
            </w:tcBorders>
            <w:shd w:val="clear" w:color="auto" w:fill="auto"/>
            <w:vAlign w:val="center"/>
            <w:hideMark/>
          </w:tcPr>
          <w:p w14:paraId="42B5281F" w14:textId="77777777" w:rsidR="00F54321" w:rsidRPr="00F54321" w:rsidRDefault="00F54321" w:rsidP="00F54321">
            <w:pPr>
              <w:jc w:val="center"/>
              <w:rPr>
                <w:color w:val="000000"/>
                <w:sz w:val="20"/>
                <w:szCs w:val="20"/>
              </w:rPr>
            </w:pPr>
            <w:r w:rsidRPr="00F54321">
              <w:rPr>
                <w:color w:val="000000"/>
                <w:sz w:val="20"/>
                <w:szCs w:val="20"/>
              </w:rPr>
              <w:t>61,118</w:t>
            </w:r>
          </w:p>
        </w:tc>
        <w:tc>
          <w:tcPr>
            <w:tcW w:w="920" w:type="dxa"/>
            <w:tcBorders>
              <w:top w:val="nil"/>
              <w:left w:val="nil"/>
              <w:bottom w:val="single" w:sz="4" w:space="0" w:color="000000"/>
              <w:right w:val="single" w:sz="4" w:space="0" w:color="000000"/>
            </w:tcBorders>
            <w:shd w:val="clear" w:color="auto" w:fill="auto"/>
            <w:vAlign w:val="center"/>
            <w:hideMark/>
          </w:tcPr>
          <w:p w14:paraId="3AD10215" w14:textId="77777777" w:rsidR="00F54321" w:rsidRPr="00F54321" w:rsidRDefault="00F54321" w:rsidP="00F54321">
            <w:pPr>
              <w:jc w:val="center"/>
              <w:rPr>
                <w:color w:val="000000"/>
                <w:sz w:val="20"/>
                <w:szCs w:val="20"/>
              </w:rPr>
            </w:pPr>
            <w:r w:rsidRPr="00F54321">
              <w:rPr>
                <w:color w:val="000000"/>
                <w:sz w:val="20"/>
                <w:szCs w:val="20"/>
              </w:rPr>
              <w:t>61,11</w:t>
            </w:r>
          </w:p>
        </w:tc>
        <w:tc>
          <w:tcPr>
            <w:tcW w:w="860" w:type="dxa"/>
            <w:tcBorders>
              <w:top w:val="nil"/>
              <w:left w:val="nil"/>
              <w:bottom w:val="single" w:sz="4" w:space="0" w:color="000000"/>
              <w:right w:val="single" w:sz="4" w:space="0" w:color="000000"/>
            </w:tcBorders>
            <w:shd w:val="clear" w:color="auto" w:fill="auto"/>
            <w:vAlign w:val="center"/>
            <w:hideMark/>
          </w:tcPr>
          <w:p w14:paraId="7F49AAC7" w14:textId="77777777" w:rsidR="00F54321" w:rsidRPr="00F54321" w:rsidRDefault="00F54321" w:rsidP="00F54321">
            <w:pPr>
              <w:jc w:val="center"/>
              <w:rPr>
                <w:color w:val="000000"/>
                <w:sz w:val="20"/>
                <w:szCs w:val="20"/>
              </w:rPr>
            </w:pPr>
            <w:r w:rsidRPr="00F54321">
              <w:rPr>
                <w:color w:val="000000"/>
                <w:sz w:val="20"/>
                <w:szCs w:val="20"/>
              </w:rPr>
              <w:t>0,743</w:t>
            </w:r>
          </w:p>
        </w:tc>
        <w:tc>
          <w:tcPr>
            <w:tcW w:w="880" w:type="dxa"/>
            <w:tcBorders>
              <w:top w:val="nil"/>
              <w:left w:val="nil"/>
              <w:bottom w:val="single" w:sz="4" w:space="0" w:color="000000"/>
              <w:right w:val="single" w:sz="4" w:space="0" w:color="000000"/>
            </w:tcBorders>
            <w:shd w:val="clear" w:color="auto" w:fill="auto"/>
            <w:vAlign w:val="center"/>
            <w:hideMark/>
          </w:tcPr>
          <w:p w14:paraId="48299B9D" w14:textId="77777777" w:rsidR="00F54321" w:rsidRPr="00F54321" w:rsidRDefault="00F54321" w:rsidP="00F54321">
            <w:pPr>
              <w:jc w:val="center"/>
              <w:rPr>
                <w:color w:val="000000"/>
                <w:sz w:val="20"/>
                <w:szCs w:val="20"/>
              </w:rPr>
            </w:pPr>
            <w:r w:rsidRPr="00F54321">
              <w:rPr>
                <w:color w:val="000000"/>
                <w:sz w:val="20"/>
                <w:szCs w:val="20"/>
              </w:rPr>
              <w:t>0,725</w:t>
            </w:r>
          </w:p>
        </w:tc>
        <w:tc>
          <w:tcPr>
            <w:tcW w:w="940" w:type="dxa"/>
            <w:tcBorders>
              <w:top w:val="nil"/>
              <w:left w:val="nil"/>
              <w:bottom w:val="single" w:sz="4" w:space="0" w:color="000000"/>
              <w:right w:val="single" w:sz="4" w:space="0" w:color="000000"/>
            </w:tcBorders>
            <w:shd w:val="clear" w:color="auto" w:fill="auto"/>
            <w:vAlign w:val="center"/>
            <w:hideMark/>
          </w:tcPr>
          <w:p w14:paraId="7F43B1AB" w14:textId="77777777" w:rsidR="00F54321" w:rsidRPr="00F54321" w:rsidRDefault="00F54321" w:rsidP="00F54321">
            <w:pPr>
              <w:jc w:val="center"/>
              <w:rPr>
                <w:color w:val="000000"/>
                <w:sz w:val="20"/>
                <w:szCs w:val="20"/>
              </w:rPr>
            </w:pPr>
            <w:r w:rsidRPr="00F54321">
              <w:rPr>
                <w:color w:val="000000"/>
                <w:sz w:val="20"/>
                <w:szCs w:val="20"/>
              </w:rPr>
              <w:t>0,227</w:t>
            </w:r>
          </w:p>
        </w:tc>
        <w:tc>
          <w:tcPr>
            <w:tcW w:w="940" w:type="dxa"/>
            <w:tcBorders>
              <w:top w:val="nil"/>
              <w:left w:val="nil"/>
              <w:bottom w:val="single" w:sz="4" w:space="0" w:color="000000"/>
              <w:right w:val="single" w:sz="4" w:space="0" w:color="000000"/>
            </w:tcBorders>
            <w:shd w:val="clear" w:color="auto" w:fill="auto"/>
            <w:vAlign w:val="center"/>
            <w:hideMark/>
          </w:tcPr>
          <w:p w14:paraId="6303F2F1" w14:textId="77777777" w:rsidR="00F54321" w:rsidRPr="00F54321" w:rsidRDefault="00F54321" w:rsidP="00F54321">
            <w:pPr>
              <w:jc w:val="center"/>
              <w:rPr>
                <w:color w:val="000000"/>
                <w:sz w:val="20"/>
                <w:szCs w:val="20"/>
              </w:rPr>
            </w:pPr>
            <w:r w:rsidRPr="00F54321">
              <w:rPr>
                <w:color w:val="000000"/>
                <w:sz w:val="20"/>
                <w:szCs w:val="20"/>
              </w:rPr>
              <w:t>0,225</w:t>
            </w:r>
          </w:p>
        </w:tc>
        <w:tc>
          <w:tcPr>
            <w:tcW w:w="940" w:type="dxa"/>
            <w:tcBorders>
              <w:top w:val="nil"/>
              <w:left w:val="nil"/>
              <w:bottom w:val="single" w:sz="4" w:space="0" w:color="000000"/>
              <w:right w:val="single" w:sz="4" w:space="0" w:color="000000"/>
            </w:tcBorders>
            <w:shd w:val="clear" w:color="auto" w:fill="auto"/>
            <w:vAlign w:val="center"/>
            <w:hideMark/>
          </w:tcPr>
          <w:p w14:paraId="298BF147" w14:textId="77777777" w:rsidR="00F54321" w:rsidRPr="00F54321" w:rsidRDefault="00F54321" w:rsidP="00F54321">
            <w:pPr>
              <w:jc w:val="center"/>
              <w:rPr>
                <w:color w:val="000000"/>
                <w:sz w:val="20"/>
                <w:szCs w:val="20"/>
              </w:rPr>
            </w:pPr>
            <w:r w:rsidRPr="00F54321">
              <w:rPr>
                <w:color w:val="000000"/>
                <w:sz w:val="20"/>
                <w:szCs w:val="20"/>
              </w:rPr>
              <w:t>6,292</w:t>
            </w:r>
          </w:p>
        </w:tc>
        <w:tc>
          <w:tcPr>
            <w:tcW w:w="920" w:type="dxa"/>
            <w:tcBorders>
              <w:top w:val="nil"/>
              <w:left w:val="nil"/>
              <w:bottom w:val="single" w:sz="4" w:space="0" w:color="000000"/>
              <w:right w:val="single" w:sz="4" w:space="0" w:color="000000"/>
            </w:tcBorders>
            <w:shd w:val="clear" w:color="auto" w:fill="auto"/>
            <w:vAlign w:val="center"/>
            <w:hideMark/>
          </w:tcPr>
          <w:p w14:paraId="78B3EF94" w14:textId="77777777" w:rsidR="00F54321" w:rsidRPr="00F54321" w:rsidRDefault="00F54321" w:rsidP="00F54321">
            <w:pPr>
              <w:jc w:val="center"/>
              <w:rPr>
                <w:color w:val="000000"/>
                <w:sz w:val="20"/>
                <w:szCs w:val="20"/>
              </w:rPr>
            </w:pPr>
            <w:r w:rsidRPr="00F54321">
              <w:rPr>
                <w:color w:val="000000"/>
                <w:sz w:val="20"/>
                <w:szCs w:val="20"/>
              </w:rPr>
              <w:t>6,292</w:t>
            </w:r>
          </w:p>
        </w:tc>
        <w:tc>
          <w:tcPr>
            <w:tcW w:w="940" w:type="dxa"/>
            <w:tcBorders>
              <w:top w:val="nil"/>
              <w:left w:val="nil"/>
              <w:bottom w:val="single" w:sz="4" w:space="0" w:color="000000"/>
              <w:right w:val="single" w:sz="4" w:space="0" w:color="000000"/>
            </w:tcBorders>
            <w:shd w:val="clear" w:color="auto" w:fill="auto"/>
            <w:vAlign w:val="center"/>
            <w:hideMark/>
          </w:tcPr>
          <w:p w14:paraId="29FB0936" w14:textId="77777777" w:rsidR="00F54321" w:rsidRPr="00F54321" w:rsidRDefault="00F54321" w:rsidP="00F54321">
            <w:pPr>
              <w:jc w:val="center"/>
              <w:rPr>
                <w:color w:val="000000"/>
                <w:sz w:val="20"/>
                <w:szCs w:val="20"/>
              </w:rPr>
            </w:pPr>
            <w:r w:rsidRPr="00F54321">
              <w:rPr>
                <w:color w:val="000000"/>
                <w:sz w:val="20"/>
                <w:szCs w:val="20"/>
              </w:rPr>
              <w:t>37,752</w:t>
            </w:r>
          </w:p>
        </w:tc>
        <w:tc>
          <w:tcPr>
            <w:tcW w:w="920" w:type="dxa"/>
            <w:tcBorders>
              <w:top w:val="nil"/>
              <w:left w:val="nil"/>
              <w:bottom w:val="single" w:sz="4" w:space="0" w:color="000000"/>
              <w:right w:val="single" w:sz="4" w:space="0" w:color="000000"/>
            </w:tcBorders>
            <w:shd w:val="clear" w:color="auto" w:fill="auto"/>
            <w:vAlign w:val="center"/>
            <w:hideMark/>
          </w:tcPr>
          <w:p w14:paraId="1E9D2D9E" w14:textId="77777777" w:rsidR="00F54321" w:rsidRPr="00F54321" w:rsidRDefault="00F54321" w:rsidP="00F54321">
            <w:pPr>
              <w:jc w:val="center"/>
              <w:rPr>
                <w:color w:val="000000"/>
                <w:sz w:val="20"/>
                <w:szCs w:val="20"/>
              </w:rPr>
            </w:pPr>
            <w:r w:rsidRPr="00F54321">
              <w:rPr>
                <w:color w:val="000000"/>
                <w:sz w:val="20"/>
                <w:szCs w:val="20"/>
              </w:rPr>
              <w:t>37,752</w:t>
            </w:r>
          </w:p>
        </w:tc>
        <w:tc>
          <w:tcPr>
            <w:tcW w:w="940" w:type="dxa"/>
            <w:tcBorders>
              <w:top w:val="nil"/>
              <w:left w:val="nil"/>
              <w:bottom w:val="single" w:sz="4" w:space="0" w:color="000000"/>
              <w:right w:val="single" w:sz="4" w:space="0" w:color="000000"/>
            </w:tcBorders>
            <w:shd w:val="clear" w:color="auto" w:fill="auto"/>
            <w:vAlign w:val="center"/>
            <w:hideMark/>
          </w:tcPr>
          <w:p w14:paraId="0EEBC771" w14:textId="77777777" w:rsidR="00F54321" w:rsidRPr="00F54321" w:rsidRDefault="00F54321" w:rsidP="00F54321">
            <w:pPr>
              <w:jc w:val="center"/>
              <w:rPr>
                <w:color w:val="000000"/>
                <w:sz w:val="20"/>
                <w:szCs w:val="20"/>
              </w:rPr>
            </w:pPr>
            <w:r w:rsidRPr="00F54321">
              <w:rPr>
                <w:color w:val="000000"/>
                <w:sz w:val="20"/>
                <w:szCs w:val="20"/>
              </w:rPr>
              <w:t>14441,1</w:t>
            </w:r>
          </w:p>
        </w:tc>
        <w:tc>
          <w:tcPr>
            <w:tcW w:w="880" w:type="dxa"/>
            <w:tcBorders>
              <w:top w:val="nil"/>
              <w:left w:val="nil"/>
              <w:bottom w:val="single" w:sz="4" w:space="0" w:color="000000"/>
              <w:right w:val="single" w:sz="4" w:space="0" w:color="000000"/>
            </w:tcBorders>
            <w:shd w:val="clear" w:color="auto" w:fill="auto"/>
            <w:vAlign w:val="center"/>
            <w:hideMark/>
          </w:tcPr>
          <w:p w14:paraId="064EE0A5" w14:textId="77777777" w:rsidR="00F54321" w:rsidRPr="00F54321" w:rsidRDefault="00F54321" w:rsidP="00F54321">
            <w:pPr>
              <w:jc w:val="center"/>
              <w:rPr>
                <w:color w:val="000000"/>
                <w:sz w:val="20"/>
                <w:szCs w:val="20"/>
              </w:rPr>
            </w:pPr>
            <w:r w:rsidRPr="00F54321">
              <w:rPr>
                <w:color w:val="000000"/>
                <w:sz w:val="20"/>
                <w:szCs w:val="20"/>
              </w:rPr>
              <w:t>14401,5</w:t>
            </w:r>
          </w:p>
        </w:tc>
        <w:tc>
          <w:tcPr>
            <w:tcW w:w="940" w:type="dxa"/>
            <w:tcBorders>
              <w:top w:val="nil"/>
              <w:left w:val="nil"/>
              <w:bottom w:val="single" w:sz="4" w:space="0" w:color="000000"/>
              <w:right w:val="single" w:sz="4" w:space="0" w:color="000000"/>
            </w:tcBorders>
            <w:shd w:val="clear" w:color="auto" w:fill="auto"/>
            <w:vAlign w:val="center"/>
            <w:hideMark/>
          </w:tcPr>
          <w:p w14:paraId="1B0CBBF6" w14:textId="77777777" w:rsidR="00F54321" w:rsidRPr="00F54321" w:rsidRDefault="00F54321" w:rsidP="00F54321">
            <w:pPr>
              <w:jc w:val="center"/>
              <w:rPr>
                <w:color w:val="000000"/>
                <w:sz w:val="20"/>
                <w:szCs w:val="20"/>
              </w:rPr>
            </w:pPr>
            <w:r w:rsidRPr="00F54321">
              <w:rPr>
                <w:color w:val="000000"/>
                <w:sz w:val="20"/>
                <w:szCs w:val="20"/>
              </w:rPr>
              <w:t>0,04869</w:t>
            </w:r>
          </w:p>
        </w:tc>
        <w:tc>
          <w:tcPr>
            <w:tcW w:w="880" w:type="dxa"/>
            <w:tcBorders>
              <w:top w:val="nil"/>
              <w:left w:val="nil"/>
              <w:bottom w:val="single" w:sz="4" w:space="0" w:color="000000"/>
              <w:right w:val="single" w:sz="4" w:space="0" w:color="000000"/>
            </w:tcBorders>
            <w:shd w:val="clear" w:color="auto" w:fill="auto"/>
            <w:vAlign w:val="center"/>
            <w:hideMark/>
          </w:tcPr>
          <w:p w14:paraId="529391AD" w14:textId="77777777" w:rsidR="00F54321" w:rsidRPr="00F54321" w:rsidRDefault="00F54321" w:rsidP="00F54321">
            <w:pPr>
              <w:jc w:val="center"/>
              <w:rPr>
                <w:color w:val="000000"/>
                <w:sz w:val="20"/>
                <w:szCs w:val="20"/>
              </w:rPr>
            </w:pPr>
            <w:r w:rsidRPr="00F54321">
              <w:rPr>
                <w:color w:val="000000"/>
                <w:sz w:val="20"/>
                <w:szCs w:val="20"/>
              </w:rPr>
              <w:t>0,0487</w:t>
            </w:r>
          </w:p>
        </w:tc>
        <w:tc>
          <w:tcPr>
            <w:tcW w:w="900" w:type="dxa"/>
            <w:tcBorders>
              <w:top w:val="nil"/>
              <w:left w:val="nil"/>
              <w:bottom w:val="single" w:sz="4" w:space="0" w:color="000000"/>
              <w:right w:val="single" w:sz="4" w:space="0" w:color="000000"/>
            </w:tcBorders>
            <w:shd w:val="clear" w:color="auto" w:fill="auto"/>
            <w:vAlign w:val="center"/>
            <w:hideMark/>
          </w:tcPr>
          <w:p w14:paraId="0248745D" w14:textId="77777777" w:rsidR="00F54321" w:rsidRPr="00F54321" w:rsidRDefault="00F54321" w:rsidP="00F54321">
            <w:pPr>
              <w:jc w:val="center"/>
              <w:rPr>
                <w:color w:val="000000"/>
                <w:sz w:val="20"/>
                <w:szCs w:val="20"/>
              </w:rPr>
            </w:pPr>
            <w:r w:rsidRPr="00F54321">
              <w:rPr>
                <w:color w:val="000000"/>
                <w:sz w:val="20"/>
                <w:szCs w:val="20"/>
              </w:rPr>
              <w:t>0,081</w:t>
            </w:r>
          </w:p>
        </w:tc>
        <w:tc>
          <w:tcPr>
            <w:tcW w:w="900" w:type="dxa"/>
            <w:tcBorders>
              <w:top w:val="nil"/>
              <w:left w:val="nil"/>
              <w:bottom w:val="single" w:sz="4" w:space="0" w:color="000000"/>
              <w:right w:val="single" w:sz="4" w:space="0" w:color="000000"/>
            </w:tcBorders>
            <w:shd w:val="clear" w:color="auto" w:fill="auto"/>
            <w:vAlign w:val="center"/>
            <w:hideMark/>
          </w:tcPr>
          <w:p w14:paraId="30A4D772" w14:textId="77777777" w:rsidR="00F54321" w:rsidRPr="00F54321" w:rsidRDefault="00F54321" w:rsidP="00F54321">
            <w:pPr>
              <w:jc w:val="center"/>
              <w:rPr>
                <w:color w:val="000000"/>
                <w:sz w:val="20"/>
                <w:szCs w:val="20"/>
              </w:rPr>
            </w:pPr>
            <w:r w:rsidRPr="00F54321">
              <w:rPr>
                <w:color w:val="000000"/>
                <w:sz w:val="20"/>
                <w:szCs w:val="20"/>
              </w:rPr>
              <w:t>-0,081</w:t>
            </w:r>
          </w:p>
        </w:tc>
      </w:tr>
      <w:tr w:rsidR="00F54321" w:rsidRPr="00F54321" w14:paraId="11D1565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3B7E6DE" w14:textId="77777777" w:rsidR="00F54321" w:rsidRPr="00F54321" w:rsidRDefault="00F54321" w:rsidP="00F54321">
            <w:pPr>
              <w:jc w:val="center"/>
              <w:rPr>
                <w:color w:val="000000"/>
                <w:sz w:val="20"/>
                <w:szCs w:val="20"/>
              </w:rPr>
            </w:pPr>
            <w:r w:rsidRPr="00F54321">
              <w:rPr>
                <w:color w:val="000000"/>
                <w:sz w:val="20"/>
                <w:szCs w:val="20"/>
              </w:rPr>
              <w:t>УТ25</w:t>
            </w:r>
          </w:p>
        </w:tc>
        <w:tc>
          <w:tcPr>
            <w:tcW w:w="920" w:type="dxa"/>
            <w:tcBorders>
              <w:top w:val="nil"/>
              <w:left w:val="nil"/>
              <w:bottom w:val="single" w:sz="4" w:space="0" w:color="000000"/>
              <w:right w:val="single" w:sz="4" w:space="0" w:color="000000"/>
            </w:tcBorders>
            <w:shd w:val="clear" w:color="auto" w:fill="auto"/>
            <w:vAlign w:val="center"/>
            <w:hideMark/>
          </w:tcPr>
          <w:p w14:paraId="31209C01" w14:textId="77777777" w:rsidR="00F54321" w:rsidRPr="00F54321" w:rsidRDefault="00F54321" w:rsidP="00F54321">
            <w:pPr>
              <w:jc w:val="center"/>
              <w:rPr>
                <w:color w:val="000000"/>
                <w:sz w:val="20"/>
                <w:szCs w:val="20"/>
              </w:rPr>
            </w:pPr>
            <w:r w:rsidRPr="00F54321">
              <w:rPr>
                <w:color w:val="000000"/>
                <w:sz w:val="20"/>
                <w:szCs w:val="20"/>
              </w:rPr>
              <w:t>УТ26</w:t>
            </w:r>
          </w:p>
        </w:tc>
        <w:tc>
          <w:tcPr>
            <w:tcW w:w="860" w:type="dxa"/>
            <w:tcBorders>
              <w:top w:val="nil"/>
              <w:left w:val="nil"/>
              <w:bottom w:val="single" w:sz="4" w:space="0" w:color="000000"/>
              <w:right w:val="single" w:sz="4" w:space="0" w:color="000000"/>
            </w:tcBorders>
            <w:shd w:val="clear" w:color="auto" w:fill="auto"/>
            <w:vAlign w:val="center"/>
            <w:hideMark/>
          </w:tcPr>
          <w:p w14:paraId="4B0DA589" w14:textId="77777777" w:rsidR="00F54321" w:rsidRPr="00F54321" w:rsidRDefault="00F54321" w:rsidP="00F54321">
            <w:pPr>
              <w:jc w:val="center"/>
              <w:rPr>
                <w:color w:val="000000"/>
                <w:sz w:val="20"/>
                <w:szCs w:val="20"/>
              </w:rPr>
            </w:pPr>
            <w:r w:rsidRPr="00F54321">
              <w:rPr>
                <w:color w:val="000000"/>
                <w:sz w:val="20"/>
                <w:szCs w:val="20"/>
              </w:rPr>
              <w:t>37,44</w:t>
            </w:r>
          </w:p>
        </w:tc>
        <w:tc>
          <w:tcPr>
            <w:tcW w:w="940" w:type="dxa"/>
            <w:tcBorders>
              <w:top w:val="nil"/>
              <w:left w:val="nil"/>
              <w:bottom w:val="single" w:sz="4" w:space="0" w:color="000000"/>
              <w:right w:val="single" w:sz="4" w:space="0" w:color="000000"/>
            </w:tcBorders>
            <w:shd w:val="clear" w:color="auto" w:fill="auto"/>
            <w:vAlign w:val="center"/>
            <w:hideMark/>
          </w:tcPr>
          <w:p w14:paraId="6594441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404557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54E5692" w14:textId="77777777" w:rsidR="00F54321" w:rsidRPr="00F54321" w:rsidRDefault="00F54321" w:rsidP="00F54321">
            <w:pPr>
              <w:jc w:val="center"/>
              <w:rPr>
                <w:color w:val="000000"/>
                <w:sz w:val="20"/>
                <w:szCs w:val="20"/>
              </w:rPr>
            </w:pPr>
            <w:r w:rsidRPr="00F54321">
              <w:rPr>
                <w:color w:val="000000"/>
                <w:sz w:val="20"/>
                <w:szCs w:val="20"/>
              </w:rPr>
              <w:t>Подземная бескан</w:t>
            </w:r>
            <w:r w:rsidRPr="00F54321">
              <w:rPr>
                <w:color w:val="000000"/>
                <w:sz w:val="20"/>
                <w:szCs w:val="20"/>
              </w:rPr>
              <w:lastRenderedPageBreak/>
              <w:t>альная</w:t>
            </w:r>
          </w:p>
        </w:tc>
        <w:tc>
          <w:tcPr>
            <w:tcW w:w="920" w:type="dxa"/>
            <w:tcBorders>
              <w:top w:val="nil"/>
              <w:left w:val="nil"/>
              <w:bottom w:val="single" w:sz="4" w:space="0" w:color="000000"/>
              <w:right w:val="single" w:sz="4" w:space="0" w:color="000000"/>
            </w:tcBorders>
            <w:shd w:val="clear" w:color="auto" w:fill="auto"/>
            <w:vAlign w:val="center"/>
            <w:hideMark/>
          </w:tcPr>
          <w:p w14:paraId="195BF150"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77454E78" w14:textId="77777777" w:rsidR="00F54321" w:rsidRPr="00F54321" w:rsidRDefault="00F54321" w:rsidP="00F54321">
            <w:pPr>
              <w:jc w:val="center"/>
              <w:rPr>
                <w:color w:val="000000"/>
                <w:sz w:val="20"/>
                <w:szCs w:val="20"/>
              </w:rPr>
            </w:pPr>
            <w:r w:rsidRPr="00F54321">
              <w:rPr>
                <w:color w:val="000000"/>
                <w:sz w:val="20"/>
                <w:szCs w:val="20"/>
              </w:rPr>
              <w:t>1,0429</w:t>
            </w:r>
          </w:p>
        </w:tc>
        <w:tc>
          <w:tcPr>
            <w:tcW w:w="940" w:type="dxa"/>
            <w:tcBorders>
              <w:top w:val="nil"/>
              <w:left w:val="nil"/>
              <w:bottom w:val="single" w:sz="4" w:space="0" w:color="000000"/>
              <w:right w:val="single" w:sz="4" w:space="0" w:color="000000"/>
            </w:tcBorders>
            <w:shd w:val="clear" w:color="auto" w:fill="auto"/>
            <w:vAlign w:val="center"/>
            <w:hideMark/>
          </w:tcPr>
          <w:p w14:paraId="38E04B94" w14:textId="77777777" w:rsidR="00F54321" w:rsidRPr="00F54321" w:rsidRDefault="00F54321" w:rsidP="00F54321">
            <w:pPr>
              <w:jc w:val="center"/>
              <w:rPr>
                <w:color w:val="000000"/>
                <w:sz w:val="20"/>
                <w:szCs w:val="20"/>
              </w:rPr>
            </w:pPr>
            <w:r w:rsidRPr="00F54321">
              <w:rPr>
                <w:color w:val="000000"/>
                <w:sz w:val="20"/>
                <w:szCs w:val="20"/>
              </w:rPr>
              <w:t>-1,0389</w:t>
            </w:r>
          </w:p>
        </w:tc>
        <w:tc>
          <w:tcPr>
            <w:tcW w:w="940" w:type="dxa"/>
            <w:tcBorders>
              <w:top w:val="nil"/>
              <w:left w:val="nil"/>
              <w:bottom w:val="single" w:sz="4" w:space="0" w:color="000000"/>
              <w:right w:val="single" w:sz="4" w:space="0" w:color="000000"/>
            </w:tcBorders>
            <w:shd w:val="clear" w:color="auto" w:fill="auto"/>
            <w:vAlign w:val="center"/>
            <w:hideMark/>
          </w:tcPr>
          <w:p w14:paraId="0FC03B85" w14:textId="77777777" w:rsidR="00F54321" w:rsidRPr="00F54321" w:rsidRDefault="00F54321" w:rsidP="00F54321">
            <w:pPr>
              <w:jc w:val="center"/>
              <w:rPr>
                <w:color w:val="000000"/>
                <w:sz w:val="20"/>
                <w:szCs w:val="20"/>
              </w:rPr>
            </w:pPr>
            <w:r w:rsidRPr="00F54321">
              <w:rPr>
                <w:color w:val="000000"/>
                <w:sz w:val="20"/>
                <w:szCs w:val="20"/>
              </w:rPr>
              <w:t>0,055</w:t>
            </w:r>
          </w:p>
        </w:tc>
        <w:tc>
          <w:tcPr>
            <w:tcW w:w="940" w:type="dxa"/>
            <w:tcBorders>
              <w:top w:val="nil"/>
              <w:left w:val="nil"/>
              <w:bottom w:val="single" w:sz="4" w:space="0" w:color="000000"/>
              <w:right w:val="single" w:sz="4" w:space="0" w:color="000000"/>
            </w:tcBorders>
            <w:shd w:val="clear" w:color="auto" w:fill="auto"/>
            <w:vAlign w:val="center"/>
            <w:hideMark/>
          </w:tcPr>
          <w:p w14:paraId="5CB80D1F" w14:textId="77777777" w:rsidR="00F54321" w:rsidRPr="00F54321" w:rsidRDefault="00F54321" w:rsidP="00F54321">
            <w:pPr>
              <w:jc w:val="center"/>
              <w:rPr>
                <w:color w:val="000000"/>
                <w:sz w:val="20"/>
                <w:szCs w:val="20"/>
              </w:rPr>
            </w:pPr>
            <w:r w:rsidRPr="00F54321">
              <w:rPr>
                <w:color w:val="000000"/>
                <w:sz w:val="20"/>
                <w:szCs w:val="20"/>
              </w:rPr>
              <w:t>0,055</w:t>
            </w:r>
          </w:p>
        </w:tc>
        <w:tc>
          <w:tcPr>
            <w:tcW w:w="940" w:type="dxa"/>
            <w:tcBorders>
              <w:top w:val="nil"/>
              <w:left w:val="nil"/>
              <w:bottom w:val="single" w:sz="4" w:space="0" w:color="000000"/>
              <w:right w:val="single" w:sz="4" w:space="0" w:color="000000"/>
            </w:tcBorders>
            <w:shd w:val="clear" w:color="auto" w:fill="auto"/>
            <w:vAlign w:val="center"/>
            <w:hideMark/>
          </w:tcPr>
          <w:p w14:paraId="1BDC33C2" w14:textId="77777777" w:rsidR="00F54321" w:rsidRPr="00F54321" w:rsidRDefault="00F54321" w:rsidP="00F54321">
            <w:pPr>
              <w:jc w:val="center"/>
              <w:rPr>
                <w:color w:val="000000"/>
                <w:sz w:val="20"/>
                <w:szCs w:val="20"/>
              </w:rPr>
            </w:pPr>
            <w:r w:rsidRPr="00F54321">
              <w:rPr>
                <w:color w:val="000000"/>
                <w:sz w:val="20"/>
                <w:szCs w:val="20"/>
              </w:rPr>
              <w:t>47,962</w:t>
            </w:r>
          </w:p>
        </w:tc>
        <w:tc>
          <w:tcPr>
            <w:tcW w:w="940" w:type="dxa"/>
            <w:tcBorders>
              <w:top w:val="nil"/>
              <w:left w:val="nil"/>
              <w:bottom w:val="single" w:sz="4" w:space="0" w:color="000000"/>
              <w:right w:val="single" w:sz="4" w:space="0" w:color="000000"/>
            </w:tcBorders>
            <w:shd w:val="clear" w:color="auto" w:fill="auto"/>
            <w:vAlign w:val="center"/>
            <w:hideMark/>
          </w:tcPr>
          <w:p w14:paraId="69BA569E" w14:textId="77777777" w:rsidR="00F54321" w:rsidRPr="00F54321" w:rsidRDefault="00F54321" w:rsidP="00F54321">
            <w:pPr>
              <w:jc w:val="center"/>
              <w:rPr>
                <w:color w:val="000000"/>
                <w:sz w:val="20"/>
                <w:szCs w:val="20"/>
              </w:rPr>
            </w:pPr>
            <w:r w:rsidRPr="00F54321">
              <w:rPr>
                <w:color w:val="000000"/>
                <w:sz w:val="20"/>
                <w:szCs w:val="20"/>
              </w:rPr>
              <w:t>48,297</w:t>
            </w:r>
          </w:p>
        </w:tc>
        <w:tc>
          <w:tcPr>
            <w:tcW w:w="920" w:type="dxa"/>
            <w:tcBorders>
              <w:top w:val="nil"/>
              <w:left w:val="nil"/>
              <w:bottom w:val="single" w:sz="4" w:space="0" w:color="000000"/>
              <w:right w:val="single" w:sz="4" w:space="0" w:color="000000"/>
            </w:tcBorders>
            <w:shd w:val="clear" w:color="auto" w:fill="auto"/>
            <w:vAlign w:val="center"/>
            <w:hideMark/>
          </w:tcPr>
          <w:p w14:paraId="2C99CDA2" w14:textId="77777777" w:rsidR="00F54321" w:rsidRPr="00F54321" w:rsidRDefault="00F54321" w:rsidP="00F54321">
            <w:pPr>
              <w:jc w:val="center"/>
              <w:rPr>
                <w:color w:val="000000"/>
                <w:sz w:val="20"/>
                <w:szCs w:val="20"/>
              </w:rPr>
            </w:pPr>
            <w:r w:rsidRPr="00F54321">
              <w:rPr>
                <w:color w:val="000000"/>
                <w:sz w:val="20"/>
                <w:szCs w:val="20"/>
              </w:rPr>
              <w:t>47,664</w:t>
            </w:r>
          </w:p>
        </w:tc>
        <w:tc>
          <w:tcPr>
            <w:tcW w:w="920" w:type="dxa"/>
            <w:tcBorders>
              <w:top w:val="nil"/>
              <w:left w:val="nil"/>
              <w:bottom w:val="single" w:sz="4" w:space="0" w:color="000000"/>
              <w:right w:val="single" w:sz="4" w:space="0" w:color="000000"/>
            </w:tcBorders>
            <w:shd w:val="clear" w:color="auto" w:fill="auto"/>
            <w:vAlign w:val="center"/>
            <w:hideMark/>
          </w:tcPr>
          <w:p w14:paraId="23727859" w14:textId="77777777" w:rsidR="00F54321" w:rsidRPr="00F54321" w:rsidRDefault="00F54321" w:rsidP="00F54321">
            <w:pPr>
              <w:jc w:val="center"/>
              <w:rPr>
                <w:color w:val="000000"/>
                <w:sz w:val="20"/>
                <w:szCs w:val="20"/>
              </w:rPr>
            </w:pPr>
            <w:r w:rsidRPr="00F54321">
              <w:rPr>
                <w:color w:val="000000"/>
                <w:sz w:val="20"/>
                <w:szCs w:val="20"/>
              </w:rPr>
              <w:t>47,22</w:t>
            </w:r>
          </w:p>
        </w:tc>
        <w:tc>
          <w:tcPr>
            <w:tcW w:w="940" w:type="dxa"/>
            <w:tcBorders>
              <w:top w:val="nil"/>
              <w:left w:val="nil"/>
              <w:bottom w:val="single" w:sz="4" w:space="0" w:color="000000"/>
              <w:right w:val="single" w:sz="4" w:space="0" w:color="000000"/>
            </w:tcBorders>
            <w:shd w:val="clear" w:color="auto" w:fill="auto"/>
            <w:vAlign w:val="center"/>
            <w:hideMark/>
          </w:tcPr>
          <w:p w14:paraId="797FC685" w14:textId="77777777" w:rsidR="00F54321" w:rsidRPr="00F54321" w:rsidRDefault="00F54321" w:rsidP="00F54321">
            <w:pPr>
              <w:jc w:val="center"/>
              <w:rPr>
                <w:color w:val="000000"/>
                <w:sz w:val="20"/>
                <w:szCs w:val="20"/>
              </w:rPr>
            </w:pPr>
            <w:r w:rsidRPr="00F54321">
              <w:rPr>
                <w:color w:val="000000"/>
                <w:sz w:val="20"/>
                <w:szCs w:val="20"/>
              </w:rPr>
              <w:t>61,852</w:t>
            </w:r>
          </w:p>
        </w:tc>
        <w:tc>
          <w:tcPr>
            <w:tcW w:w="940" w:type="dxa"/>
            <w:tcBorders>
              <w:top w:val="nil"/>
              <w:left w:val="nil"/>
              <w:bottom w:val="single" w:sz="4" w:space="0" w:color="000000"/>
              <w:right w:val="single" w:sz="4" w:space="0" w:color="000000"/>
            </w:tcBorders>
            <w:shd w:val="clear" w:color="auto" w:fill="auto"/>
            <w:vAlign w:val="center"/>
            <w:hideMark/>
          </w:tcPr>
          <w:p w14:paraId="35EFD481" w14:textId="77777777" w:rsidR="00F54321" w:rsidRPr="00F54321" w:rsidRDefault="00F54321" w:rsidP="00F54321">
            <w:pPr>
              <w:jc w:val="center"/>
              <w:rPr>
                <w:color w:val="000000"/>
                <w:sz w:val="20"/>
                <w:szCs w:val="20"/>
              </w:rPr>
            </w:pPr>
            <w:r w:rsidRPr="00F54321">
              <w:rPr>
                <w:color w:val="000000"/>
                <w:sz w:val="20"/>
                <w:szCs w:val="20"/>
              </w:rPr>
              <w:t>61,797</w:t>
            </w:r>
          </w:p>
        </w:tc>
        <w:tc>
          <w:tcPr>
            <w:tcW w:w="920" w:type="dxa"/>
            <w:tcBorders>
              <w:top w:val="nil"/>
              <w:left w:val="nil"/>
              <w:bottom w:val="single" w:sz="4" w:space="0" w:color="000000"/>
              <w:right w:val="single" w:sz="4" w:space="0" w:color="000000"/>
            </w:tcBorders>
            <w:shd w:val="clear" w:color="auto" w:fill="auto"/>
            <w:vAlign w:val="center"/>
            <w:hideMark/>
          </w:tcPr>
          <w:p w14:paraId="4CB819D3" w14:textId="77777777" w:rsidR="00F54321" w:rsidRPr="00F54321" w:rsidRDefault="00F54321" w:rsidP="00F54321">
            <w:pPr>
              <w:jc w:val="center"/>
              <w:rPr>
                <w:color w:val="000000"/>
                <w:sz w:val="20"/>
                <w:szCs w:val="20"/>
              </w:rPr>
            </w:pPr>
            <w:r w:rsidRPr="00F54321">
              <w:rPr>
                <w:color w:val="000000"/>
                <w:sz w:val="20"/>
                <w:szCs w:val="20"/>
              </w:rPr>
              <w:t>61,164</w:t>
            </w:r>
          </w:p>
        </w:tc>
        <w:tc>
          <w:tcPr>
            <w:tcW w:w="920" w:type="dxa"/>
            <w:tcBorders>
              <w:top w:val="nil"/>
              <w:left w:val="nil"/>
              <w:bottom w:val="single" w:sz="4" w:space="0" w:color="000000"/>
              <w:right w:val="single" w:sz="4" w:space="0" w:color="000000"/>
            </w:tcBorders>
            <w:shd w:val="clear" w:color="auto" w:fill="auto"/>
            <w:vAlign w:val="center"/>
            <w:hideMark/>
          </w:tcPr>
          <w:p w14:paraId="4DC3A000" w14:textId="77777777" w:rsidR="00F54321" w:rsidRPr="00F54321" w:rsidRDefault="00F54321" w:rsidP="00F54321">
            <w:pPr>
              <w:jc w:val="center"/>
              <w:rPr>
                <w:color w:val="000000"/>
                <w:sz w:val="20"/>
                <w:szCs w:val="20"/>
              </w:rPr>
            </w:pPr>
            <w:r w:rsidRPr="00F54321">
              <w:rPr>
                <w:color w:val="000000"/>
                <w:sz w:val="20"/>
                <w:szCs w:val="20"/>
              </w:rPr>
              <w:t>61,11</w:t>
            </w:r>
          </w:p>
        </w:tc>
        <w:tc>
          <w:tcPr>
            <w:tcW w:w="860" w:type="dxa"/>
            <w:tcBorders>
              <w:top w:val="nil"/>
              <w:left w:val="nil"/>
              <w:bottom w:val="single" w:sz="4" w:space="0" w:color="000000"/>
              <w:right w:val="single" w:sz="4" w:space="0" w:color="000000"/>
            </w:tcBorders>
            <w:shd w:val="clear" w:color="auto" w:fill="auto"/>
            <w:vAlign w:val="center"/>
            <w:hideMark/>
          </w:tcPr>
          <w:p w14:paraId="64DDEC80" w14:textId="77777777" w:rsidR="00F54321" w:rsidRPr="00F54321" w:rsidRDefault="00F54321" w:rsidP="00F54321">
            <w:pPr>
              <w:jc w:val="center"/>
              <w:rPr>
                <w:color w:val="000000"/>
                <w:sz w:val="20"/>
                <w:szCs w:val="20"/>
              </w:rPr>
            </w:pPr>
            <w:r w:rsidRPr="00F54321">
              <w:rPr>
                <w:color w:val="000000"/>
                <w:sz w:val="20"/>
                <w:szCs w:val="20"/>
              </w:rPr>
              <w:t>0,743</w:t>
            </w:r>
          </w:p>
        </w:tc>
        <w:tc>
          <w:tcPr>
            <w:tcW w:w="880" w:type="dxa"/>
            <w:tcBorders>
              <w:top w:val="nil"/>
              <w:left w:val="nil"/>
              <w:bottom w:val="single" w:sz="4" w:space="0" w:color="000000"/>
              <w:right w:val="single" w:sz="4" w:space="0" w:color="000000"/>
            </w:tcBorders>
            <w:shd w:val="clear" w:color="auto" w:fill="auto"/>
            <w:vAlign w:val="center"/>
            <w:hideMark/>
          </w:tcPr>
          <w:p w14:paraId="30C6D5CC" w14:textId="77777777" w:rsidR="00F54321" w:rsidRPr="00F54321" w:rsidRDefault="00F54321" w:rsidP="00F54321">
            <w:pPr>
              <w:jc w:val="center"/>
              <w:rPr>
                <w:color w:val="000000"/>
                <w:sz w:val="20"/>
                <w:szCs w:val="20"/>
              </w:rPr>
            </w:pPr>
            <w:r w:rsidRPr="00F54321">
              <w:rPr>
                <w:color w:val="000000"/>
                <w:sz w:val="20"/>
                <w:szCs w:val="20"/>
              </w:rPr>
              <w:t>0,633</w:t>
            </w:r>
          </w:p>
        </w:tc>
        <w:tc>
          <w:tcPr>
            <w:tcW w:w="940" w:type="dxa"/>
            <w:tcBorders>
              <w:top w:val="nil"/>
              <w:left w:val="nil"/>
              <w:bottom w:val="single" w:sz="4" w:space="0" w:color="000000"/>
              <w:right w:val="single" w:sz="4" w:space="0" w:color="000000"/>
            </w:tcBorders>
            <w:shd w:val="clear" w:color="auto" w:fill="auto"/>
            <w:vAlign w:val="center"/>
            <w:hideMark/>
          </w:tcPr>
          <w:p w14:paraId="5704D125" w14:textId="77777777" w:rsidR="00F54321" w:rsidRPr="00F54321" w:rsidRDefault="00F54321" w:rsidP="00F54321">
            <w:pPr>
              <w:jc w:val="center"/>
              <w:rPr>
                <w:color w:val="000000"/>
                <w:sz w:val="20"/>
                <w:szCs w:val="20"/>
              </w:rPr>
            </w:pPr>
            <w:r w:rsidRPr="00F54321">
              <w:rPr>
                <w:color w:val="000000"/>
                <w:sz w:val="20"/>
                <w:szCs w:val="20"/>
              </w:rPr>
              <w:t>1,229</w:t>
            </w:r>
          </w:p>
        </w:tc>
        <w:tc>
          <w:tcPr>
            <w:tcW w:w="940" w:type="dxa"/>
            <w:tcBorders>
              <w:top w:val="nil"/>
              <w:left w:val="nil"/>
              <w:bottom w:val="single" w:sz="4" w:space="0" w:color="000000"/>
              <w:right w:val="single" w:sz="4" w:space="0" w:color="000000"/>
            </w:tcBorders>
            <w:shd w:val="clear" w:color="auto" w:fill="auto"/>
            <w:vAlign w:val="center"/>
            <w:hideMark/>
          </w:tcPr>
          <w:p w14:paraId="6ED850B4" w14:textId="77777777" w:rsidR="00F54321" w:rsidRPr="00F54321" w:rsidRDefault="00F54321" w:rsidP="00F54321">
            <w:pPr>
              <w:jc w:val="center"/>
              <w:rPr>
                <w:color w:val="000000"/>
                <w:sz w:val="20"/>
                <w:szCs w:val="20"/>
              </w:rPr>
            </w:pPr>
            <w:r w:rsidRPr="00F54321">
              <w:rPr>
                <w:color w:val="000000"/>
                <w:sz w:val="20"/>
                <w:szCs w:val="20"/>
              </w:rPr>
              <w:t>1,219</w:t>
            </w:r>
          </w:p>
        </w:tc>
        <w:tc>
          <w:tcPr>
            <w:tcW w:w="940" w:type="dxa"/>
            <w:tcBorders>
              <w:top w:val="nil"/>
              <w:left w:val="nil"/>
              <w:bottom w:val="single" w:sz="4" w:space="0" w:color="000000"/>
              <w:right w:val="single" w:sz="4" w:space="0" w:color="000000"/>
            </w:tcBorders>
            <w:shd w:val="clear" w:color="auto" w:fill="auto"/>
            <w:vAlign w:val="center"/>
            <w:hideMark/>
          </w:tcPr>
          <w:p w14:paraId="7B9D088A" w14:textId="77777777" w:rsidR="00F54321" w:rsidRPr="00F54321" w:rsidRDefault="00F54321" w:rsidP="00F54321">
            <w:pPr>
              <w:jc w:val="center"/>
              <w:rPr>
                <w:color w:val="000000"/>
                <w:sz w:val="20"/>
                <w:szCs w:val="20"/>
              </w:rPr>
            </w:pPr>
            <w:r w:rsidRPr="00F54321">
              <w:rPr>
                <w:color w:val="000000"/>
                <w:sz w:val="20"/>
                <w:szCs w:val="20"/>
              </w:rPr>
              <w:t>7,488</w:t>
            </w:r>
          </w:p>
        </w:tc>
        <w:tc>
          <w:tcPr>
            <w:tcW w:w="920" w:type="dxa"/>
            <w:tcBorders>
              <w:top w:val="nil"/>
              <w:left w:val="nil"/>
              <w:bottom w:val="single" w:sz="4" w:space="0" w:color="000000"/>
              <w:right w:val="single" w:sz="4" w:space="0" w:color="000000"/>
            </w:tcBorders>
            <w:shd w:val="clear" w:color="auto" w:fill="auto"/>
            <w:vAlign w:val="center"/>
            <w:hideMark/>
          </w:tcPr>
          <w:p w14:paraId="525D9FC6" w14:textId="77777777" w:rsidR="00F54321" w:rsidRPr="00F54321" w:rsidRDefault="00F54321" w:rsidP="00F54321">
            <w:pPr>
              <w:jc w:val="center"/>
              <w:rPr>
                <w:color w:val="000000"/>
                <w:sz w:val="20"/>
                <w:szCs w:val="20"/>
              </w:rPr>
            </w:pPr>
            <w:r w:rsidRPr="00F54321">
              <w:rPr>
                <w:color w:val="000000"/>
                <w:sz w:val="20"/>
                <w:szCs w:val="20"/>
              </w:rPr>
              <w:t>7,488</w:t>
            </w:r>
          </w:p>
        </w:tc>
        <w:tc>
          <w:tcPr>
            <w:tcW w:w="940" w:type="dxa"/>
            <w:tcBorders>
              <w:top w:val="nil"/>
              <w:left w:val="nil"/>
              <w:bottom w:val="single" w:sz="4" w:space="0" w:color="000000"/>
              <w:right w:val="single" w:sz="4" w:space="0" w:color="000000"/>
            </w:tcBorders>
            <w:shd w:val="clear" w:color="auto" w:fill="auto"/>
            <w:vAlign w:val="center"/>
            <w:hideMark/>
          </w:tcPr>
          <w:p w14:paraId="6CC762B1" w14:textId="77777777" w:rsidR="00F54321" w:rsidRPr="00F54321" w:rsidRDefault="00F54321" w:rsidP="00F54321">
            <w:pPr>
              <w:jc w:val="center"/>
              <w:rPr>
                <w:color w:val="000000"/>
                <w:sz w:val="20"/>
                <w:szCs w:val="20"/>
              </w:rPr>
            </w:pPr>
            <w:r w:rsidRPr="00F54321">
              <w:rPr>
                <w:color w:val="000000"/>
                <w:sz w:val="20"/>
                <w:szCs w:val="20"/>
              </w:rPr>
              <w:t>44,928</w:t>
            </w:r>
          </w:p>
        </w:tc>
        <w:tc>
          <w:tcPr>
            <w:tcW w:w="920" w:type="dxa"/>
            <w:tcBorders>
              <w:top w:val="nil"/>
              <w:left w:val="nil"/>
              <w:bottom w:val="single" w:sz="4" w:space="0" w:color="000000"/>
              <w:right w:val="single" w:sz="4" w:space="0" w:color="000000"/>
            </w:tcBorders>
            <w:shd w:val="clear" w:color="auto" w:fill="auto"/>
            <w:vAlign w:val="center"/>
            <w:hideMark/>
          </w:tcPr>
          <w:p w14:paraId="3822127E" w14:textId="77777777" w:rsidR="00F54321" w:rsidRPr="00F54321" w:rsidRDefault="00F54321" w:rsidP="00F54321">
            <w:pPr>
              <w:jc w:val="center"/>
              <w:rPr>
                <w:color w:val="000000"/>
                <w:sz w:val="20"/>
                <w:szCs w:val="20"/>
              </w:rPr>
            </w:pPr>
            <w:r w:rsidRPr="00F54321">
              <w:rPr>
                <w:color w:val="000000"/>
                <w:sz w:val="20"/>
                <w:szCs w:val="20"/>
              </w:rPr>
              <w:t>44,928</w:t>
            </w:r>
          </w:p>
        </w:tc>
        <w:tc>
          <w:tcPr>
            <w:tcW w:w="940" w:type="dxa"/>
            <w:tcBorders>
              <w:top w:val="nil"/>
              <w:left w:val="nil"/>
              <w:bottom w:val="single" w:sz="4" w:space="0" w:color="000000"/>
              <w:right w:val="single" w:sz="4" w:space="0" w:color="000000"/>
            </w:tcBorders>
            <w:shd w:val="clear" w:color="auto" w:fill="auto"/>
            <w:vAlign w:val="center"/>
            <w:hideMark/>
          </w:tcPr>
          <w:p w14:paraId="0E2C3EB9" w14:textId="77777777" w:rsidR="00F54321" w:rsidRPr="00F54321" w:rsidRDefault="00F54321" w:rsidP="00F54321">
            <w:pPr>
              <w:jc w:val="center"/>
              <w:rPr>
                <w:color w:val="000000"/>
                <w:sz w:val="20"/>
                <w:szCs w:val="20"/>
              </w:rPr>
            </w:pPr>
            <w:r w:rsidRPr="00F54321">
              <w:rPr>
                <w:color w:val="000000"/>
                <w:sz w:val="20"/>
                <w:szCs w:val="20"/>
              </w:rPr>
              <w:t>19274,2</w:t>
            </w:r>
          </w:p>
        </w:tc>
        <w:tc>
          <w:tcPr>
            <w:tcW w:w="880" w:type="dxa"/>
            <w:tcBorders>
              <w:top w:val="nil"/>
              <w:left w:val="nil"/>
              <w:bottom w:val="single" w:sz="4" w:space="0" w:color="000000"/>
              <w:right w:val="single" w:sz="4" w:space="0" w:color="000000"/>
            </w:tcBorders>
            <w:shd w:val="clear" w:color="auto" w:fill="auto"/>
            <w:vAlign w:val="center"/>
            <w:hideMark/>
          </w:tcPr>
          <w:p w14:paraId="526EF59B" w14:textId="77777777" w:rsidR="00F54321" w:rsidRPr="00F54321" w:rsidRDefault="00F54321" w:rsidP="00F54321">
            <w:pPr>
              <w:jc w:val="center"/>
              <w:rPr>
                <w:color w:val="000000"/>
                <w:sz w:val="20"/>
                <w:szCs w:val="20"/>
              </w:rPr>
            </w:pPr>
            <w:r w:rsidRPr="00F54321">
              <w:rPr>
                <w:color w:val="000000"/>
                <w:sz w:val="20"/>
                <w:szCs w:val="20"/>
              </w:rPr>
              <w:t>19201,5</w:t>
            </w:r>
          </w:p>
        </w:tc>
        <w:tc>
          <w:tcPr>
            <w:tcW w:w="940" w:type="dxa"/>
            <w:tcBorders>
              <w:top w:val="nil"/>
              <w:left w:val="nil"/>
              <w:bottom w:val="single" w:sz="4" w:space="0" w:color="000000"/>
              <w:right w:val="single" w:sz="4" w:space="0" w:color="000000"/>
            </w:tcBorders>
            <w:shd w:val="clear" w:color="auto" w:fill="auto"/>
            <w:vAlign w:val="center"/>
            <w:hideMark/>
          </w:tcPr>
          <w:p w14:paraId="05D11035" w14:textId="77777777" w:rsidR="00F54321" w:rsidRPr="00F54321" w:rsidRDefault="00F54321" w:rsidP="00F54321">
            <w:pPr>
              <w:jc w:val="center"/>
              <w:rPr>
                <w:color w:val="000000"/>
                <w:sz w:val="20"/>
                <w:szCs w:val="20"/>
              </w:rPr>
            </w:pPr>
            <w:r w:rsidRPr="00F54321">
              <w:rPr>
                <w:color w:val="000000"/>
                <w:sz w:val="20"/>
                <w:szCs w:val="20"/>
              </w:rPr>
              <w:t>0,05398</w:t>
            </w:r>
          </w:p>
        </w:tc>
        <w:tc>
          <w:tcPr>
            <w:tcW w:w="880" w:type="dxa"/>
            <w:tcBorders>
              <w:top w:val="nil"/>
              <w:left w:val="nil"/>
              <w:bottom w:val="single" w:sz="4" w:space="0" w:color="000000"/>
              <w:right w:val="single" w:sz="4" w:space="0" w:color="000000"/>
            </w:tcBorders>
            <w:shd w:val="clear" w:color="auto" w:fill="auto"/>
            <w:vAlign w:val="center"/>
            <w:hideMark/>
          </w:tcPr>
          <w:p w14:paraId="40676D03" w14:textId="77777777" w:rsidR="00F54321" w:rsidRPr="00F54321" w:rsidRDefault="00F54321" w:rsidP="00F54321">
            <w:pPr>
              <w:jc w:val="center"/>
              <w:rPr>
                <w:color w:val="000000"/>
                <w:sz w:val="20"/>
                <w:szCs w:val="20"/>
              </w:rPr>
            </w:pPr>
            <w:r w:rsidRPr="00F54321">
              <w:rPr>
                <w:color w:val="000000"/>
                <w:sz w:val="20"/>
                <w:szCs w:val="20"/>
              </w:rPr>
              <w:t>0,05399</w:t>
            </w:r>
          </w:p>
        </w:tc>
        <w:tc>
          <w:tcPr>
            <w:tcW w:w="900" w:type="dxa"/>
            <w:tcBorders>
              <w:top w:val="nil"/>
              <w:left w:val="nil"/>
              <w:bottom w:val="single" w:sz="4" w:space="0" w:color="000000"/>
              <w:right w:val="single" w:sz="4" w:space="0" w:color="000000"/>
            </w:tcBorders>
            <w:shd w:val="clear" w:color="auto" w:fill="auto"/>
            <w:vAlign w:val="center"/>
            <w:hideMark/>
          </w:tcPr>
          <w:p w14:paraId="5ACDE8ED" w14:textId="77777777" w:rsidR="00F54321" w:rsidRPr="00F54321" w:rsidRDefault="00F54321" w:rsidP="00F54321">
            <w:pPr>
              <w:jc w:val="center"/>
              <w:rPr>
                <w:color w:val="000000"/>
                <w:sz w:val="20"/>
                <w:szCs w:val="20"/>
              </w:rPr>
            </w:pPr>
            <w:r w:rsidRPr="00F54321">
              <w:rPr>
                <w:color w:val="000000"/>
                <w:sz w:val="20"/>
                <w:szCs w:val="20"/>
              </w:rPr>
              <w:t>0,151</w:t>
            </w:r>
          </w:p>
        </w:tc>
        <w:tc>
          <w:tcPr>
            <w:tcW w:w="900" w:type="dxa"/>
            <w:tcBorders>
              <w:top w:val="nil"/>
              <w:left w:val="nil"/>
              <w:bottom w:val="single" w:sz="4" w:space="0" w:color="000000"/>
              <w:right w:val="single" w:sz="4" w:space="0" w:color="000000"/>
            </w:tcBorders>
            <w:shd w:val="clear" w:color="auto" w:fill="auto"/>
            <w:vAlign w:val="center"/>
            <w:hideMark/>
          </w:tcPr>
          <w:p w14:paraId="286DA7F6" w14:textId="77777777" w:rsidR="00F54321" w:rsidRPr="00F54321" w:rsidRDefault="00F54321" w:rsidP="00F54321">
            <w:pPr>
              <w:jc w:val="center"/>
              <w:rPr>
                <w:color w:val="000000"/>
                <w:sz w:val="20"/>
                <w:szCs w:val="20"/>
              </w:rPr>
            </w:pPr>
            <w:r w:rsidRPr="00F54321">
              <w:rPr>
                <w:color w:val="000000"/>
                <w:sz w:val="20"/>
                <w:szCs w:val="20"/>
              </w:rPr>
              <w:t>-0,151</w:t>
            </w:r>
          </w:p>
        </w:tc>
      </w:tr>
      <w:tr w:rsidR="00F54321" w:rsidRPr="00F54321" w14:paraId="57FFEE3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6EB315C" w14:textId="77777777" w:rsidR="00F54321" w:rsidRPr="00F54321" w:rsidRDefault="00F54321" w:rsidP="00F54321">
            <w:pPr>
              <w:jc w:val="center"/>
              <w:rPr>
                <w:color w:val="000000"/>
                <w:sz w:val="20"/>
                <w:szCs w:val="20"/>
              </w:rPr>
            </w:pPr>
            <w:r w:rsidRPr="00F54321">
              <w:rPr>
                <w:color w:val="000000"/>
                <w:sz w:val="20"/>
                <w:szCs w:val="20"/>
              </w:rPr>
              <w:lastRenderedPageBreak/>
              <w:t>УТ26</w:t>
            </w:r>
          </w:p>
        </w:tc>
        <w:tc>
          <w:tcPr>
            <w:tcW w:w="920" w:type="dxa"/>
            <w:tcBorders>
              <w:top w:val="nil"/>
              <w:left w:val="nil"/>
              <w:bottom w:val="single" w:sz="4" w:space="0" w:color="000000"/>
              <w:right w:val="single" w:sz="4" w:space="0" w:color="000000"/>
            </w:tcBorders>
            <w:shd w:val="clear" w:color="auto" w:fill="auto"/>
            <w:vAlign w:val="center"/>
            <w:hideMark/>
          </w:tcPr>
          <w:p w14:paraId="27D16EC4" w14:textId="77777777" w:rsidR="00F54321" w:rsidRPr="00F54321" w:rsidRDefault="00F54321" w:rsidP="00F54321">
            <w:pPr>
              <w:jc w:val="center"/>
              <w:rPr>
                <w:color w:val="000000"/>
                <w:sz w:val="20"/>
                <w:szCs w:val="20"/>
              </w:rPr>
            </w:pPr>
            <w:r w:rsidRPr="00F54321">
              <w:rPr>
                <w:color w:val="000000"/>
                <w:sz w:val="20"/>
                <w:szCs w:val="20"/>
              </w:rPr>
              <w:t>ул. Пермякова, Гараж</w:t>
            </w:r>
          </w:p>
        </w:tc>
        <w:tc>
          <w:tcPr>
            <w:tcW w:w="860" w:type="dxa"/>
            <w:tcBorders>
              <w:top w:val="nil"/>
              <w:left w:val="nil"/>
              <w:bottom w:val="single" w:sz="4" w:space="0" w:color="000000"/>
              <w:right w:val="single" w:sz="4" w:space="0" w:color="000000"/>
            </w:tcBorders>
            <w:shd w:val="clear" w:color="auto" w:fill="auto"/>
            <w:vAlign w:val="center"/>
            <w:hideMark/>
          </w:tcPr>
          <w:p w14:paraId="28930E9A" w14:textId="77777777" w:rsidR="00F54321" w:rsidRPr="00F54321" w:rsidRDefault="00F54321" w:rsidP="00F54321">
            <w:pPr>
              <w:jc w:val="center"/>
              <w:rPr>
                <w:color w:val="000000"/>
                <w:sz w:val="20"/>
                <w:szCs w:val="20"/>
              </w:rPr>
            </w:pPr>
            <w:r w:rsidRPr="00F54321">
              <w:rPr>
                <w:color w:val="000000"/>
                <w:sz w:val="20"/>
                <w:szCs w:val="20"/>
              </w:rPr>
              <w:t>23,31</w:t>
            </w:r>
          </w:p>
        </w:tc>
        <w:tc>
          <w:tcPr>
            <w:tcW w:w="940" w:type="dxa"/>
            <w:tcBorders>
              <w:top w:val="nil"/>
              <w:left w:val="nil"/>
              <w:bottom w:val="single" w:sz="4" w:space="0" w:color="000000"/>
              <w:right w:val="single" w:sz="4" w:space="0" w:color="000000"/>
            </w:tcBorders>
            <w:shd w:val="clear" w:color="auto" w:fill="auto"/>
            <w:vAlign w:val="center"/>
            <w:hideMark/>
          </w:tcPr>
          <w:p w14:paraId="2CA3E2A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63B80D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3CB170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13EDCE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3AD6BB3" w14:textId="77777777" w:rsidR="00F54321" w:rsidRPr="00F54321" w:rsidRDefault="00F54321" w:rsidP="00F54321">
            <w:pPr>
              <w:jc w:val="center"/>
              <w:rPr>
                <w:color w:val="000000"/>
                <w:sz w:val="20"/>
                <w:szCs w:val="20"/>
              </w:rPr>
            </w:pPr>
            <w:r w:rsidRPr="00F54321">
              <w:rPr>
                <w:color w:val="000000"/>
                <w:sz w:val="20"/>
                <w:szCs w:val="20"/>
              </w:rPr>
              <w:t>0,9719</w:t>
            </w:r>
          </w:p>
        </w:tc>
        <w:tc>
          <w:tcPr>
            <w:tcW w:w="940" w:type="dxa"/>
            <w:tcBorders>
              <w:top w:val="nil"/>
              <w:left w:val="nil"/>
              <w:bottom w:val="single" w:sz="4" w:space="0" w:color="000000"/>
              <w:right w:val="single" w:sz="4" w:space="0" w:color="000000"/>
            </w:tcBorders>
            <w:shd w:val="clear" w:color="auto" w:fill="auto"/>
            <w:vAlign w:val="center"/>
            <w:hideMark/>
          </w:tcPr>
          <w:p w14:paraId="3F098D71" w14:textId="77777777" w:rsidR="00F54321" w:rsidRPr="00F54321" w:rsidRDefault="00F54321" w:rsidP="00F54321">
            <w:pPr>
              <w:jc w:val="center"/>
              <w:rPr>
                <w:color w:val="000000"/>
                <w:sz w:val="20"/>
                <w:szCs w:val="20"/>
              </w:rPr>
            </w:pPr>
            <w:r w:rsidRPr="00F54321">
              <w:rPr>
                <w:color w:val="000000"/>
                <w:sz w:val="20"/>
                <w:szCs w:val="20"/>
              </w:rPr>
              <w:t>-0,9693</w:t>
            </w:r>
          </w:p>
        </w:tc>
        <w:tc>
          <w:tcPr>
            <w:tcW w:w="940" w:type="dxa"/>
            <w:tcBorders>
              <w:top w:val="nil"/>
              <w:left w:val="nil"/>
              <w:bottom w:val="single" w:sz="4" w:space="0" w:color="000000"/>
              <w:right w:val="single" w:sz="4" w:space="0" w:color="000000"/>
            </w:tcBorders>
            <w:shd w:val="clear" w:color="auto" w:fill="auto"/>
            <w:vAlign w:val="center"/>
            <w:hideMark/>
          </w:tcPr>
          <w:p w14:paraId="6C83F29A"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1CFEF3E3"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7BDEFB57" w14:textId="77777777" w:rsidR="00F54321" w:rsidRPr="00F54321" w:rsidRDefault="00F54321" w:rsidP="00F54321">
            <w:pPr>
              <w:jc w:val="center"/>
              <w:rPr>
                <w:color w:val="000000"/>
                <w:sz w:val="20"/>
                <w:szCs w:val="20"/>
              </w:rPr>
            </w:pPr>
            <w:r w:rsidRPr="00F54321">
              <w:rPr>
                <w:color w:val="000000"/>
                <w:sz w:val="20"/>
                <w:szCs w:val="20"/>
              </w:rPr>
              <w:t>48,297</w:t>
            </w:r>
          </w:p>
        </w:tc>
        <w:tc>
          <w:tcPr>
            <w:tcW w:w="940" w:type="dxa"/>
            <w:tcBorders>
              <w:top w:val="nil"/>
              <w:left w:val="nil"/>
              <w:bottom w:val="single" w:sz="4" w:space="0" w:color="000000"/>
              <w:right w:val="single" w:sz="4" w:space="0" w:color="000000"/>
            </w:tcBorders>
            <w:shd w:val="clear" w:color="auto" w:fill="auto"/>
            <w:vAlign w:val="center"/>
            <w:hideMark/>
          </w:tcPr>
          <w:p w14:paraId="345D3B6E" w14:textId="77777777" w:rsidR="00F54321" w:rsidRPr="00F54321" w:rsidRDefault="00F54321" w:rsidP="00F54321">
            <w:pPr>
              <w:jc w:val="center"/>
              <w:rPr>
                <w:color w:val="000000"/>
                <w:sz w:val="20"/>
                <w:szCs w:val="20"/>
              </w:rPr>
            </w:pPr>
            <w:r w:rsidRPr="00F54321">
              <w:rPr>
                <w:color w:val="000000"/>
                <w:sz w:val="20"/>
                <w:szCs w:val="20"/>
              </w:rPr>
              <w:t>47,947</w:t>
            </w:r>
          </w:p>
        </w:tc>
        <w:tc>
          <w:tcPr>
            <w:tcW w:w="920" w:type="dxa"/>
            <w:tcBorders>
              <w:top w:val="nil"/>
              <w:left w:val="nil"/>
              <w:bottom w:val="single" w:sz="4" w:space="0" w:color="000000"/>
              <w:right w:val="single" w:sz="4" w:space="0" w:color="000000"/>
            </w:tcBorders>
            <w:shd w:val="clear" w:color="auto" w:fill="auto"/>
            <w:vAlign w:val="center"/>
            <w:hideMark/>
          </w:tcPr>
          <w:p w14:paraId="77BDCA7E" w14:textId="77777777" w:rsidR="00F54321" w:rsidRPr="00F54321" w:rsidRDefault="00F54321" w:rsidP="00F54321">
            <w:pPr>
              <w:jc w:val="center"/>
              <w:rPr>
                <w:color w:val="000000"/>
                <w:sz w:val="20"/>
                <w:szCs w:val="20"/>
              </w:rPr>
            </w:pPr>
            <w:r w:rsidRPr="00F54321">
              <w:rPr>
                <w:color w:val="000000"/>
                <w:sz w:val="20"/>
                <w:szCs w:val="20"/>
              </w:rPr>
              <w:t>47,374</w:t>
            </w:r>
          </w:p>
        </w:tc>
        <w:tc>
          <w:tcPr>
            <w:tcW w:w="920" w:type="dxa"/>
            <w:tcBorders>
              <w:top w:val="nil"/>
              <w:left w:val="nil"/>
              <w:bottom w:val="single" w:sz="4" w:space="0" w:color="000000"/>
              <w:right w:val="single" w:sz="4" w:space="0" w:color="000000"/>
            </w:tcBorders>
            <w:shd w:val="clear" w:color="auto" w:fill="auto"/>
            <w:vAlign w:val="center"/>
            <w:hideMark/>
          </w:tcPr>
          <w:p w14:paraId="470E3451" w14:textId="77777777" w:rsidR="00F54321" w:rsidRPr="00F54321" w:rsidRDefault="00F54321" w:rsidP="00F54321">
            <w:pPr>
              <w:jc w:val="center"/>
              <w:rPr>
                <w:color w:val="000000"/>
                <w:sz w:val="20"/>
                <w:szCs w:val="20"/>
              </w:rPr>
            </w:pPr>
            <w:r w:rsidRPr="00F54321">
              <w:rPr>
                <w:color w:val="000000"/>
                <w:sz w:val="20"/>
                <w:szCs w:val="20"/>
              </w:rPr>
              <w:t>47,664</w:t>
            </w:r>
          </w:p>
        </w:tc>
        <w:tc>
          <w:tcPr>
            <w:tcW w:w="940" w:type="dxa"/>
            <w:tcBorders>
              <w:top w:val="nil"/>
              <w:left w:val="nil"/>
              <w:bottom w:val="single" w:sz="4" w:space="0" w:color="000000"/>
              <w:right w:val="single" w:sz="4" w:space="0" w:color="000000"/>
            </w:tcBorders>
            <w:shd w:val="clear" w:color="auto" w:fill="auto"/>
            <w:vAlign w:val="center"/>
            <w:hideMark/>
          </w:tcPr>
          <w:p w14:paraId="06F9DAAD" w14:textId="77777777" w:rsidR="00F54321" w:rsidRPr="00F54321" w:rsidRDefault="00F54321" w:rsidP="00F54321">
            <w:pPr>
              <w:jc w:val="center"/>
              <w:rPr>
                <w:color w:val="000000"/>
                <w:sz w:val="20"/>
                <w:szCs w:val="20"/>
              </w:rPr>
            </w:pPr>
            <w:r w:rsidRPr="00F54321">
              <w:rPr>
                <w:color w:val="000000"/>
                <w:sz w:val="20"/>
                <w:szCs w:val="20"/>
              </w:rPr>
              <w:t>61,797</w:t>
            </w:r>
          </w:p>
        </w:tc>
        <w:tc>
          <w:tcPr>
            <w:tcW w:w="940" w:type="dxa"/>
            <w:tcBorders>
              <w:top w:val="nil"/>
              <w:left w:val="nil"/>
              <w:bottom w:val="single" w:sz="4" w:space="0" w:color="000000"/>
              <w:right w:val="single" w:sz="4" w:space="0" w:color="000000"/>
            </w:tcBorders>
            <w:shd w:val="clear" w:color="auto" w:fill="auto"/>
            <w:vAlign w:val="center"/>
            <w:hideMark/>
          </w:tcPr>
          <w:p w14:paraId="3A46CAC2" w14:textId="77777777" w:rsidR="00F54321" w:rsidRPr="00F54321" w:rsidRDefault="00F54321" w:rsidP="00F54321">
            <w:pPr>
              <w:jc w:val="center"/>
              <w:rPr>
                <w:color w:val="000000"/>
                <w:sz w:val="20"/>
                <w:szCs w:val="20"/>
              </w:rPr>
            </w:pPr>
            <w:r w:rsidRPr="00F54321">
              <w:rPr>
                <w:color w:val="000000"/>
                <w:sz w:val="20"/>
                <w:szCs w:val="20"/>
              </w:rPr>
              <w:t>61,767</w:t>
            </w:r>
          </w:p>
        </w:tc>
        <w:tc>
          <w:tcPr>
            <w:tcW w:w="920" w:type="dxa"/>
            <w:tcBorders>
              <w:top w:val="nil"/>
              <w:left w:val="nil"/>
              <w:bottom w:val="single" w:sz="4" w:space="0" w:color="000000"/>
              <w:right w:val="single" w:sz="4" w:space="0" w:color="000000"/>
            </w:tcBorders>
            <w:shd w:val="clear" w:color="auto" w:fill="auto"/>
            <w:vAlign w:val="center"/>
            <w:hideMark/>
          </w:tcPr>
          <w:p w14:paraId="48DD38E3" w14:textId="77777777" w:rsidR="00F54321" w:rsidRPr="00F54321" w:rsidRDefault="00F54321" w:rsidP="00F54321">
            <w:pPr>
              <w:jc w:val="center"/>
              <w:rPr>
                <w:color w:val="000000"/>
                <w:sz w:val="20"/>
                <w:szCs w:val="20"/>
              </w:rPr>
            </w:pPr>
            <w:r w:rsidRPr="00F54321">
              <w:rPr>
                <w:color w:val="000000"/>
                <w:sz w:val="20"/>
                <w:szCs w:val="20"/>
              </w:rPr>
              <w:t>61,194</w:t>
            </w:r>
          </w:p>
        </w:tc>
        <w:tc>
          <w:tcPr>
            <w:tcW w:w="920" w:type="dxa"/>
            <w:tcBorders>
              <w:top w:val="nil"/>
              <w:left w:val="nil"/>
              <w:bottom w:val="single" w:sz="4" w:space="0" w:color="000000"/>
              <w:right w:val="single" w:sz="4" w:space="0" w:color="000000"/>
            </w:tcBorders>
            <w:shd w:val="clear" w:color="auto" w:fill="auto"/>
            <w:vAlign w:val="center"/>
            <w:hideMark/>
          </w:tcPr>
          <w:p w14:paraId="69DC3015" w14:textId="77777777" w:rsidR="00F54321" w:rsidRPr="00F54321" w:rsidRDefault="00F54321" w:rsidP="00F54321">
            <w:pPr>
              <w:jc w:val="center"/>
              <w:rPr>
                <w:color w:val="000000"/>
                <w:sz w:val="20"/>
                <w:szCs w:val="20"/>
              </w:rPr>
            </w:pPr>
            <w:r w:rsidRPr="00F54321">
              <w:rPr>
                <w:color w:val="000000"/>
                <w:sz w:val="20"/>
                <w:szCs w:val="20"/>
              </w:rPr>
              <w:t>61,164</w:t>
            </w:r>
          </w:p>
        </w:tc>
        <w:tc>
          <w:tcPr>
            <w:tcW w:w="860" w:type="dxa"/>
            <w:tcBorders>
              <w:top w:val="nil"/>
              <w:left w:val="nil"/>
              <w:bottom w:val="single" w:sz="4" w:space="0" w:color="000000"/>
              <w:right w:val="single" w:sz="4" w:space="0" w:color="000000"/>
            </w:tcBorders>
            <w:shd w:val="clear" w:color="auto" w:fill="auto"/>
            <w:vAlign w:val="center"/>
            <w:hideMark/>
          </w:tcPr>
          <w:p w14:paraId="3F2D8ABE" w14:textId="77777777" w:rsidR="00F54321" w:rsidRPr="00F54321" w:rsidRDefault="00F54321" w:rsidP="00F54321">
            <w:pPr>
              <w:jc w:val="center"/>
              <w:rPr>
                <w:color w:val="000000"/>
                <w:sz w:val="20"/>
                <w:szCs w:val="20"/>
              </w:rPr>
            </w:pPr>
            <w:r w:rsidRPr="00F54321">
              <w:rPr>
                <w:color w:val="000000"/>
                <w:sz w:val="20"/>
                <w:szCs w:val="20"/>
              </w:rPr>
              <w:t>0,633</w:t>
            </w:r>
          </w:p>
        </w:tc>
        <w:tc>
          <w:tcPr>
            <w:tcW w:w="880" w:type="dxa"/>
            <w:tcBorders>
              <w:top w:val="nil"/>
              <w:left w:val="nil"/>
              <w:bottom w:val="single" w:sz="4" w:space="0" w:color="000000"/>
              <w:right w:val="single" w:sz="4" w:space="0" w:color="000000"/>
            </w:tcBorders>
            <w:shd w:val="clear" w:color="auto" w:fill="auto"/>
            <w:vAlign w:val="center"/>
            <w:hideMark/>
          </w:tcPr>
          <w:p w14:paraId="51307131" w14:textId="77777777" w:rsidR="00F54321" w:rsidRPr="00F54321" w:rsidRDefault="00F54321" w:rsidP="00F54321">
            <w:pPr>
              <w:jc w:val="center"/>
              <w:rPr>
                <w:color w:val="000000"/>
                <w:sz w:val="20"/>
                <w:szCs w:val="20"/>
              </w:rPr>
            </w:pPr>
            <w:r w:rsidRPr="00F54321">
              <w:rPr>
                <w:color w:val="000000"/>
                <w:sz w:val="20"/>
                <w:szCs w:val="20"/>
              </w:rPr>
              <w:t>0,573</w:t>
            </w:r>
          </w:p>
        </w:tc>
        <w:tc>
          <w:tcPr>
            <w:tcW w:w="940" w:type="dxa"/>
            <w:tcBorders>
              <w:top w:val="nil"/>
              <w:left w:val="nil"/>
              <w:bottom w:val="single" w:sz="4" w:space="0" w:color="000000"/>
              <w:right w:val="single" w:sz="4" w:space="0" w:color="000000"/>
            </w:tcBorders>
            <w:shd w:val="clear" w:color="auto" w:fill="auto"/>
            <w:vAlign w:val="center"/>
            <w:hideMark/>
          </w:tcPr>
          <w:p w14:paraId="4A733A4B" w14:textId="77777777" w:rsidR="00F54321" w:rsidRPr="00F54321" w:rsidRDefault="00F54321" w:rsidP="00F54321">
            <w:pPr>
              <w:jc w:val="center"/>
              <w:rPr>
                <w:color w:val="000000"/>
                <w:sz w:val="20"/>
                <w:szCs w:val="20"/>
              </w:rPr>
            </w:pPr>
            <w:r w:rsidRPr="00F54321">
              <w:rPr>
                <w:color w:val="000000"/>
                <w:sz w:val="20"/>
                <w:szCs w:val="20"/>
              </w:rPr>
              <w:t>1,07</w:t>
            </w:r>
          </w:p>
        </w:tc>
        <w:tc>
          <w:tcPr>
            <w:tcW w:w="940" w:type="dxa"/>
            <w:tcBorders>
              <w:top w:val="nil"/>
              <w:left w:val="nil"/>
              <w:bottom w:val="single" w:sz="4" w:space="0" w:color="000000"/>
              <w:right w:val="single" w:sz="4" w:space="0" w:color="000000"/>
            </w:tcBorders>
            <w:shd w:val="clear" w:color="auto" w:fill="auto"/>
            <w:vAlign w:val="center"/>
            <w:hideMark/>
          </w:tcPr>
          <w:p w14:paraId="419032C0" w14:textId="77777777" w:rsidR="00F54321" w:rsidRPr="00F54321" w:rsidRDefault="00F54321" w:rsidP="00F54321">
            <w:pPr>
              <w:jc w:val="center"/>
              <w:rPr>
                <w:color w:val="000000"/>
                <w:sz w:val="20"/>
                <w:szCs w:val="20"/>
              </w:rPr>
            </w:pPr>
            <w:r w:rsidRPr="00F54321">
              <w:rPr>
                <w:color w:val="000000"/>
                <w:sz w:val="20"/>
                <w:szCs w:val="20"/>
              </w:rPr>
              <w:t>1,064</w:t>
            </w:r>
          </w:p>
        </w:tc>
        <w:tc>
          <w:tcPr>
            <w:tcW w:w="940" w:type="dxa"/>
            <w:tcBorders>
              <w:top w:val="nil"/>
              <w:left w:val="nil"/>
              <w:bottom w:val="single" w:sz="4" w:space="0" w:color="000000"/>
              <w:right w:val="single" w:sz="4" w:space="0" w:color="000000"/>
            </w:tcBorders>
            <w:shd w:val="clear" w:color="auto" w:fill="auto"/>
            <w:vAlign w:val="center"/>
            <w:hideMark/>
          </w:tcPr>
          <w:p w14:paraId="53F7D1FB" w14:textId="77777777" w:rsidR="00F54321" w:rsidRPr="00F54321" w:rsidRDefault="00F54321" w:rsidP="00F54321">
            <w:pPr>
              <w:jc w:val="center"/>
              <w:rPr>
                <w:color w:val="000000"/>
                <w:sz w:val="20"/>
                <w:szCs w:val="20"/>
              </w:rPr>
            </w:pPr>
            <w:r w:rsidRPr="00F54321">
              <w:rPr>
                <w:color w:val="000000"/>
                <w:sz w:val="20"/>
                <w:szCs w:val="20"/>
              </w:rPr>
              <w:t>4,662</w:t>
            </w:r>
          </w:p>
        </w:tc>
        <w:tc>
          <w:tcPr>
            <w:tcW w:w="920" w:type="dxa"/>
            <w:tcBorders>
              <w:top w:val="nil"/>
              <w:left w:val="nil"/>
              <w:bottom w:val="single" w:sz="4" w:space="0" w:color="000000"/>
              <w:right w:val="single" w:sz="4" w:space="0" w:color="000000"/>
            </w:tcBorders>
            <w:shd w:val="clear" w:color="auto" w:fill="auto"/>
            <w:vAlign w:val="center"/>
            <w:hideMark/>
          </w:tcPr>
          <w:p w14:paraId="653F690A" w14:textId="77777777" w:rsidR="00F54321" w:rsidRPr="00F54321" w:rsidRDefault="00F54321" w:rsidP="00F54321">
            <w:pPr>
              <w:jc w:val="center"/>
              <w:rPr>
                <w:color w:val="000000"/>
                <w:sz w:val="20"/>
                <w:szCs w:val="20"/>
              </w:rPr>
            </w:pPr>
            <w:r w:rsidRPr="00F54321">
              <w:rPr>
                <w:color w:val="000000"/>
                <w:sz w:val="20"/>
                <w:szCs w:val="20"/>
              </w:rPr>
              <w:t>4,662</w:t>
            </w:r>
          </w:p>
        </w:tc>
        <w:tc>
          <w:tcPr>
            <w:tcW w:w="940" w:type="dxa"/>
            <w:tcBorders>
              <w:top w:val="nil"/>
              <w:left w:val="nil"/>
              <w:bottom w:val="single" w:sz="4" w:space="0" w:color="000000"/>
              <w:right w:val="single" w:sz="4" w:space="0" w:color="000000"/>
            </w:tcBorders>
            <w:shd w:val="clear" w:color="auto" w:fill="auto"/>
            <w:vAlign w:val="center"/>
            <w:hideMark/>
          </w:tcPr>
          <w:p w14:paraId="4CADA330" w14:textId="77777777" w:rsidR="00F54321" w:rsidRPr="00F54321" w:rsidRDefault="00F54321" w:rsidP="00F54321">
            <w:pPr>
              <w:jc w:val="center"/>
              <w:rPr>
                <w:color w:val="000000"/>
                <w:sz w:val="20"/>
                <w:szCs w:val="20"/>
              </w:rPr>
            </w:pPr>
            <w:r w:rsidRPr="00F54321">
              <w:rPr>
                <w:color w:val="000000"/>
                <w:sz w:val="20"/>
                <w:szCs w:val="20"/>
              </w:rPr>
              <w:t>27,972</w:t>
            </w:r>
          </w:p>
        </w:tc>
        <w:tc>
          <w:tcPr>
            <w:tcW w:w="920" w:type="dxa"/>
            <w:tcBorders>
              <w:top w:val="nil"/>
              <w:left w:val="nil"/>
              <w:bottom w:val="single" w:sz="4" w:space="0" w:color="000000"/>
              <w:right w:val="single" w:sz="4" w:space="0" w:color="000000"/>
            </w:tcBorders>
            <w:shd w:val="clear" w:color="auto" w:fill="auto"/>
            <w:vAlign w:val="center"/>
            <w:hideMark/>
          </w:tcPr>
          <w:p w14:paraId="3C5A3A42" w14:textId="77777777" w:rsidR="00F54321" w:rsidRPr="00F54321" w:rsidRDefault="00F54321" w:rsidP="00F54321">
            <w:pPr>
              <w:jc w:val="center"/>
              <w:rPr>
                <w:color w:val="000000"/>
                <w:sz w:val="20"/>
                <w:szCs w:val="20"/>
              </w:rPr>
            </w:pPr>
            <w:r w:rsidRPr="00F54321">
              <w:rPr>
                <w:color w:val="000000"/>
                <w:sz w:val="20"/>
                <w:szCs w:val="20"/>
              </w:rPr>
              <w:t>27,972</w:t>
            </w:r>
          </w:p>
        </w:tc>
        <w:tc>
          <w:tcPr>
            <w:tcW w:w="940" w:type="dxa"/>
            <w:tcBorders>
              <w:top w:val="nil"/>
              <w:left w:val="nil"/>
              <w:bottom w:val="single" w:sz="4" w:space="0" w:color="000000"/>
              <w:right w:val="single" w:sz="4" w:space="0" w:color="000000"/>
            </w:tcBorders>
            <w:shd w:val="clear" w:color="auto" w:fill="auto"/>
            <w:vAlign w:val="center"/>
            <w:hideMark/>
          </w:tcPr>
          <w:p w14:paraId="6C79DD4D" w14:textId="77777777" w:rsidR="00F54321" w:rsidRPr="00F54321" w:rsidRDefault="00F54321" w:rsidP="00F54321">
            <w:pPr>
              <w:jc w:val="center"/>
              <w:rPr>
                <w:color w:val="000000"/>
                <w:sz w:val="20"/>
                <w:szCs w:val="20"/>
              </w:rPr>
            </w:pPr>
            <w:r w:rsidRPr="00F54321">
              <w:rPr>
                <w:color w:val="000000"/>
                <w:sz w:val="20"/>
                <w:szCs w:val="20"/>
              </w:rPr>
              <w:t>17963,2</w:t>
            </w:r>
          </w:p>
        </w:tc>
        <w:tc>
          <w:tcPr>
            <w:tcW w:w="880" w:type="dxa"/>
            <w:tcBorders>
              <w:top w:val="nil"/>
              <w:left w:val="nil"/>
              <w:bottom w:val="single" w:sz="4" w:space="0" w:color="000000"/>
              <w:right w:val="single" w:sz="4" w:space="0" w:color="000000"/>
            </w:tcBorders>
            <w:shd w:val="clear" w:color="auto" w:fill="auto"/>
            <w:vAlign w:val="center"/>
            <w:hideMark/>
          </w:tcPr>
          <w:p w14:paraId="1A2BBF52" w14:textId="77777777" w:rsidR="00F54321" w:rsidRPr="00F54321" w:rsidRDefault="00F54321" w:rsidP="00F54321">
            <w:pPr>
              <w:jc w:val="center"/>
              <w:rPr>
                <w:color w:val="000000"/>
                <w:sz w:val="20"/>
                <w:szCs w:val="20"/>
              </w:rPr>
            </w:pPr>
            <w:r w:rsidRPr="00F54321">
              <w:rPr>
                <w:color w:val="000000"/>
                <w:sz w:val="20"/>
                <w:szCs w:val="20"/>
              </w:rPr>
              <w:t>17914,6</w:t>
            </w:r>
          </w:p>
        </w:tc>
        <w:tc>
          <w:tcPr>
            <w:tcW w:w="940" w:type="dxa"/>
            <w:tcBorders>
              <w:top w:val="nil"/>
              <w:left w:val="nil"/>
              <w:bottom w:val="single" w:sz="4" w:space="0" w:color="000000"/>
              <w:right w:val="single" w:sz="4" w:space="0" w:color="000000"/>
            </w:tcBorders>
            <w:shd w:val="clear" w:color="auto" w:fill="auto"/>
            <w:vAlign w:val="center"/>
            <w:hideMark/>
          </w:tcPr>
          <w:p w14:paraId="1B577971" w14:textId="77777777" w:rsidR="00F54321" w:rsidRPr="00F54321" w:rsidRDefault="00F54321" w:rsidP="00F54321">
            <w:pPr>
              <w:jc w:val="center"/>
              <w:rPr>
                <w:color w:val="000000"/>
                <w:sz w:val="20"/>
                <w:szCs w:val="20"/>
              </w:rPr>
            </w:pPr>
            <w:r w:rsidRPr="00F54321">
              <w:rPr>
                <w:color w:val="000000"/>
                <w:sz w:val="20"/>
                <w:szCs w:val="20"/>
              </w:rPr>
              <w:t>0,05411</w:t>
            </w:r>
          </w:p>
        </w:tc>
        <w:tc>
          <w:tcPr>
            <w:tcW w:w="880" w:type="dxa"/>
            <w:tcBorders>
              <w:top w:val="nil"/>
              <w:left w:val="nil"/>
              <w:bottom w:val="single" w:sz="4" w:space="0" w:color="000000"/>
              <w:right w:val="single" w:sz="4" w:space="0" w:color="000000"/>
            </w:tcBorders>
            <w:shd w:val="clear" w:color="auto" w:fill="auto"/>
            <w:vAlign w:val="center"/>
            <w:hideMark/>
          </w:tcPr>
          <w:p w14:paraId="05DAB6ED" w14:textId="77777777" w:rsidR="00F54321" w:rsidRPr="00F54321" w:rsidRDefault="00F54321" w:rsidP="00F54321">
            <w:pPr>
              <w:jc w:val="center"/>
              <w:rPr>
                <w:color w:val="000000"/>
                <w:sz w:val="20"/>
                <w:szCs w:val="20"/>
              </w:rPr>
            </w:pPr>
            <w:r w:rsidRPr="00F54321">
              <w:rPr>
                <w:color w:val="000000"/>
                <w:sz w:val="20"/>
                <w:szCs w:val="20"/>
              </w:rPr>
              <w:t>0,05411</w:t>
            </w:r>
          </w:p>
        </w:tc>
        <w:tc>
          <w:tcPr>
            <w:tcW w:w="900" w:type="dxa"/>
            <w:tcBorders>
              <w:top w:val="nil"/>
              <w:left w:val="nil"/>
              <w:bottom w:val="single" w:sz="4" w:space="0" w:color="000000"/>
              <w:right w:val="single" w:sz="4" w:space="0" w:color="000000"/>
            </w:tcBorders>
            <w:shd w:val="clear" w:color="auto" w:fill="auto"/>
            <w:vAlign w:val="center"/>
            <w:hideMark/>
          </w:tcPr>
          <w:p w14:paraId="32A85187" w14:textId="77777777" w:rsidR="00F54321" w:rsidRPr="00F54321" w:rsidRDefault="00F54321" w:rsidP="00F54321">
            <w:pPr>
              <w:jc w:val="center"/>
              <w:rPr>
                <w:color w:val="000000"/>
                <w:sz w:val="20"/>
                <w:szCs w:val="20"/>
              </w:rPr>
            </w:pPr>
            <w:r w:rsidRPr="00F54321">
              <w:rPr>
                <w:color w:val="000000"/>
                <w:sz w:val="20"/>
                <w:szCs w:val="20"/>
              </w:rPr>
              <w:t>0,141</w:t>
            </w:r>
          </w:p>
        </w:tc>
        <w:tc>
          <w:tcPr>
            <w:tcW w:w="900" w:type="dxa"/>
            <w:tcBorders>
              <w:top w:val="nil"/>
              <w:left w:val="nil"/>
              <w:bottom w:val="single" w:sz="4" w:space="0" w:color="000000"/>
              <w:right w:val="single" w:sz="4" w:space="0" w:color="000000"/>
            </w:tcBorders>
            <w:shd w:val="clear" w:color="auto" w:fill="auto"/>
            <w:vAlign w:val="center"/>
            <w:hideMark/>
          </w:tcPr>
          <w:p w14:paraId="7E4C810E" w14:textId="77777777" w:rsidR="00F54321" w:rsidRPr="00F54321" w:rsidRDefault="00F54321" w:rsidP="00F54321">
            <w:pPr>
              <w:jc w:val="center"/>
              <w:rPr>
                <w:color w:val="000000"/>
                <w:sz w:val="20"/>
                <w:szCs w:val="20"/>
              </w:rPr>
            </w:pPr>
            <w:r w:rsidRPr="00F54321">
              <w:rPr>
                <w:color w:val="000000"/>
                <w:sz w:val="20"/>
                <w:szCs w:val="20"/>
              </w:rPr>
              <w:t>-0,141</w:t>
            </w:r>
          </w:p>
        </w:tc>
      </w:tr>
      <w:tr w:rsidR="00F54321" w:rsidRPr="00F54321" w14:paraId="12CD4FA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061D49A" w14:textId="77777777" w:rsidR="00F54321" w:rsidRPr="00F54321" w:rsidRDefault="00F54321" w:rsidP="00F54321">
            <w:pPr>
              <w:jc w:val="center"/>
              <w:rPr>
                <w:color w:val="000000"/>
                <w:sz w:val="20"/>
                <w:szCs w:val="20"/>
              </w:rPr>
            </w:pPr>
            <w:r w:rsidRPr="00F54321">
              <w:rPr>
                <w:color w:val="000000"/>
                <w:sz w:val="20"/>
                <w:szCs w:val="20"/>
              </w:rPr>
              <w:t>УТ21</w:t>
            </w:r>
          </w:p>
        </w:tc>
        <w:tc>
          <w:tcPr>
            <w:tcW w:w="920" w:type="dxa"/>
            <w:tcBorders>
              <w:top w:val="nil"/>
              <w:left w:val="nil"/>
              <w:bottom w:val="single" w:sz="4" w:space="0" w:color="000000"/>
              <w:right w:val="single" w:sz="4" w:space="0" w:color="000000"/>
            </w:tcBorders>
            <w:shd w:val="clear" w:color="auto" w:fill="auto"/>
            <w:vAlign w:val="center"/>
            <w:hideMark/>
          </w:tcPr>
          <w:p w14:paraId="1425C2A8" w14:textId="77777777" w:rsidR="00F54321" w:rsidRPr="00F54321" w:rsidRDefault="00F54321" w:rsidP="00F54321">
            <w:pPr>
              <w:jc w:val="center"/>
              <w:rPr>
                <w:color w:val="000000"/>
                <w:sz w:val="20"/>
                <w:szCs w:val="20"/>
              </w:rPr>
            </w:pPr>
            <w:r w:rsidRPr="00F54321">
              <w:rPr>
                <w:color w:val="000000"/>
                <w:sz w:val="20"/>
                <w:szCs w:val="20"/>
              </w:rPr>
              <w:t>Уз-40</w:t>
            </w:r>
          </w:p>
        </w:tc>
        <w:tc>
          <w:tcPr>
            <w:tcW w:w="860" w:type="dxa"/>
            <w:tcBorders>
              <w:top w:val="nil"/>
              <w:left w:val="nil"/>
              <w:bottom w:val="single" w:sz="4" w:space="0" w:color="000000"/>
              <w:right w:val="single" w:sz="4" w:space="0" w:color="000000"/>
            </w:tcBorders>
            <w:shd w:val="clear" w:color="auto" w:fill="auto"/>
            <w:vAlign w:val="center"/>
            <w:hideMark/>
          </w:tcPr>
          <w:p w14:paraId="07A96F0B" w14:textId="77777777" w:rsidR="00F54321" w:rsidRPr="00F54321" w:rsidRDefault="00F54321" w:rsidP="00F54321">
            <w:pPr>
              <w:jc w:val="center"/>
              <w:rPr>
                <w:color w:val="000000"/>
                <w:sz w:val="20"/>
                <w:szCs w:val="20"/>
              </w:rPr>
            </w:pPr>
            <w:r w:rsidRPr="00F54321">
              <w:rPr>
                <w:color w:val="000000"/>
                <w:sz w:val="20"/>
                <w:szCs w:val="20"/>
              </w:rPr>
              <w:t>29,63</w:t>
            </w:r>
          </w:p>
        </w:tc>
        <w:tc>
          <w:tcPr>
            <w:tcW w:w="940" w:type="dxa"/>
            <w:tcBorders>
              <w:top w:val="nil"/>
              <w:left w:val="nil"/>
              <w:bottom w:val="single" w:sz="4" w:space="0" w:color="000000"/>
              <w:right w:val="single" w:sz="4" w:space="0" w:color="000000"/>
            </w:tcBorders>
            <w:shd w:val="clear" w:color="auto" w:fill="auto"/>
            <w:vAlign w:val="center"/>
            <w:hideMark/>
          </w:tcPr>
          <w:p w14:paraId="0A159B77"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79F9ECFC"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040567B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E68041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7719376" w14:textId="77777777" w:rsidR="00F54321" w:rsidRPr="00F54321" w:rsidRDefault="00F54321" w:rsidP="00F54321">
            <w:pPr>
              <w:jc w:val="center"/>
              <w:rPr>
                <w:color w:val="000000"/>
                <w:sz w:val="20"/>
                <w:szCs w:val="20"/>
              </w:rPr>
            </w:pPr>
            <w:r w:rsidRPr="00F54321">
              <w:rPr>
                <w:color w:val="000000"/>
                <w:sz w:val="20"/>
                <w:szCs w:val="20"/>
              </w:rPr>
              <w:t>4,773</w:t>
            </w:r>
          </w:p>
        </w:tc>
        <w:tc>
          <w:tcPr>
            <w:tcW w:w="940" w:type="dxa"/>
            <w:tcBorders>
              <w:top w:val="nil"/>
              <w:left w:val="nil"/>
              <w:bottom w:val="single" w:sz="4" w:space="0" w:color="000000"/>
              <w:right w:val="single" w:sz="4" w:space="0" w:color="000000"/>
            </w:tcBorders>
            <w:shd w:val="clear" w:color="auto" w:fill="auto"/>
            <w:vAlign w:val="center"/>
            <w:hideMark/>
          </w:tcPr>
          <w:p w14:paraId="3B32FD0B" w14:textId="77777777" w:rsidR="00F54321" w:rsidRPr="00F54321" w:rsidRDefault="00F54321" w:rsidP="00F54321">
            <w:pPr>
              <w:jc w:val="center"/>
              <w:rPr>
                <w:color w:val="000000"/>
                <w:sz w:val="20"/>
                <w:szCs w:val="20"/>
              </w:rPr>
            </w:pPr>
            <w:r w:rsidRPr="00F54321">
              <w:rPr>
                <w:color w:val="000000"/>
                <w:sz w:val="20"/>
                <w:szCs w:val="20"/>
              </w:rPr>
              <w:t>-4,7502</w:t>
            </w:r>
          </w:p>
        </w:tc>
        <w:tc>
          <w:tcPr>
            <w:tcW w:w="940" w:type="dxa"/>
            <w:tcBorders>
              <w:top w:val="nil"/>
              <w:left w:val="nil"/>
              <w:bottom w:val="single" w:sz="4" w:space="0" w:color="000000"/>
              <w:right w:val="single" w:sz="4" w:space="0" w:color="000000"/>
            </w:tcBorders>
            <w:shd w:val="clear" w:color="auto" w:fill="auto"/>
            <w:vAlign w:val="center"/>
            <w:hideMark/>
          </w:tcPr>
          <w:p w14:paraId="2E226D68" w14:textId="77777777" w:rsidR="00F54321" w:rsidRPr="00F54321" w:rsidRDefault="00F54321" w:rsidP="00F54321">
            <w:pPr>
              <w:jc w:val="center"/>
              <w:rPr>
                <w:color w:val="000000"/>
                <w:sz w:val="20"/>
                <w:szCs w:val="20"/>
              </w:rPr>
            </w:pPr>
            <w:r w:rsidRPr="00F54321">
              <w:rPr>
                <w:color w:val="000000"/>
                <w:sz w:val="20"/>
                <w:szCs w:val="20"/>
              </w:rPr>
              <w:t>0,072</w:t>
            </w:r>
          </w:p>
        </w:tc>
        <w:tc>
          <w:tcPr>
            <w:tcW w:w="940" w:type="dxa"/>
            <w:tcBorders>
              <w:top w:val="nil"/>
              <w:left w:val="nil"/>
              <w:bottom w:val="single" w:sz="4" w:space="0" w:color="000000"/>
              <w:right w:val="single" w:sz="4" w:space="0" w:color="000000"/>
            </w:tcBorders>
            <w:shd w:val="clear" w:color="auto" w:fill="auto"/>
            <w:vAlign w:val="center"/>
            <w:hideMark/>
          </w:tcPr>
          <w:p w14:paraId="79CC0386" w14:textId="77777777" w:rsidR="00F54321" w:rsidRPr="00F54321" w:rsidRDefault="00F54321" w:rsidP="00F54321">
            <w:pPr>
              <w:jc w:val="center"/>
              <w:rPr>
                <w:color w:val="000000"/>
                <w:sz w:val="20"/>
                <w:szCs w:val="20"/>
              </w:rPr>
            </w:pPr>
            <w:r w:rsidRPr="00F54321">
              <w:rPr>
                <w:color w:val="000000"/>
                <w:sz w:val="20"/>
                <w:szCs w:val="20"/>
              </w:rPr>
              <w:t>0,071</w:t>
            </w:r>
          </w:p>
        </w:tc>
        <w:tc>
          <w:tcPr>
            <w:tcW w:w="940" w:type="dxa"/>
            <w:tcBorders>
              <w:top w:val="nil"/>
              <w:left w:val="nil"/>
              <w:bottom w:val="single" w:sz="4" w:space="0" w:color="000000"/>
              <w:right w:val="single" w:sz="4" w:space="0" w:color="000000"/>
            </w:tcBorders>
            <w:shd w:val="clear" w:color="auto" w:fill="auto"/>
            <w:vAlign w:val="center"/>
            <w:hideMark/>
          </w:tcPr>
          <w:p w14:paraId="22B0163B" w14:textId="77777777" w:rsidR="00F54321" w:rsidRPr="00F54321" w:rsidRDefault="00F54321" w:rsidP="00F54321">
            <w:pPr>
              <w:jc w:val="center"/>
              <w:rPr>
                <w:color w:val="000000"/>
                <w:sz w:val="20"/>
                <w:szCs w:val="20"/>
              </w:rPr>
            </w:pPr>
            <w:r w:rsidRPr="00F54321">
              <w:rPr>
                <w:color w:val="000000"/>
                <w:sz w:val="20"/>
                <w:szCs w:val="20"/>
              </w:rPr>
              <w:t>47,351</w:t>
            </w:r>
          </w:p>
        </w:tc>
        <w:tc>
          <w:tcPr>
            <w:tcW w:w="940" w:type="dxa"/>
            <w:tcBorders>
              <w:top w:val="nil"/>
              <w:left w:val="nil"/>
              <w:bottom w:val="single" w:sz="4" w:space="0" w:color="000000"/>
              <w:right w:val="single" w:sz="4" w:space="0" w:color="000000"/>
            </w:tcBorders>
            <w:shd w:val="clear" w:color="auto" w:fill="auto"/>
            <w:vAlign w:val="center"/>
            <w:hideMark/>
          </w:tcPr>
          <w:p w14:paraId="5851944C" w14:textId="77777777" w:rsidR="00F54321" w:rsidRPr="00F54321" w:rsidRDefault="00F54321" w:rsidP="00F54321">
            <w:pPr>
              <w:jc w:val="center"/>
              <w:rPr>
                <w:color w:val="000000"/>
                <w:sz w:val="20"/>
                <w:szCs w:val="20"/>
              </w:rPr>
            </w:pPr>
            <w:r w:rsidRPr="00F54321">
              <w:rPr>
                <w:color w:val="000000"/>
                <w:sz w:val="20"/>
                <w:szCs w:val="20"/>
              </w:rPr>
              <w:t>47,169</w:t>
            </w:r>
          </w:p>
        </w:tc>
        <w:tc>
          <w:tcPr>
            <w:tcW w:w="920" w:type="dxa"/>
            <w:tcBorders>
              <w:top w:val="nil"/>
              <w:left w:val="nil"/>
              <w:bottom w:val="single" w:sz="4" w:space="0" w:color="000000"/>
              <w:right w:val="single" w:sz="4" w:space="0" w:color="000000"/>
            </w:tcBorders>
            <w:shd w:val="clear" w:color="auto" w:fill="auto"/>
            <w:vAlign w:val="center"/>
            <w:hideMark/>
          </w:tcPr>
          <w:p w14:paraId="4CB310A9" w14:textId="77777777" w:rsidR="00F54321" w:rsidRPr="00F54321" w:rsidRDefault="00F54321" w:rsidP="00F54321">
            <w:pPr>
              <w:jc w:val="center"/>
              <w:rPr>
                <w:color w:val="000000"/>
                <w:sz w:val="20"/>
                <w:szCs w:val="20"/>
              </w:rPr>
            </w:pPr>
            <w:r w:rsidRPr="00F54321">
              <w:rPr>
                <w:color w:val="000000"/>
                <w:sz w:val="20"/>
                <w:szCs w:val="20"/>
              </w:rPr>
              <w:t>46,512</w:t>
            </w:r>
          </w:p>
        </w:tc>
        <w:tc>
          <w:tcPr>
            <w:tcW w:w="920" w:type="dxa"/>
            <w:tcBorders>
              <w:top w:val="nil"/>
              <w:left w:val="nil"/>
              <w:bottom w:val="single" w:sz="4" w:space="0" w:color="000000"/>
              <w:right w:val="single" w:sz="4" w:space="0" w:color="000000"/>
            </w:tcBorders>
            <w:shd w:val="clear" w:color="auto" w:fill="auto"/>
            <w:vAlign w:val="center"/>
            <w:hideMark/>
          </w:tcPr>
          <w:p w14:paraId="0C92F033" w14:textId="77777777" w:rsidR="00F54321" w:rsidRPr="00F54321" w:rsidRDefault="00F54321" w:rsidP="00F54321">
            <w:pPr>
              <w:jc w:val="center"/>
              <w:rPr>
                <w:color w:val="000000"/>
                <w:sz w:val="20"/>
                <w:szCs w:val="20"/>
              </w:rPr>
            </w:pPr>
            <w:r w:rsidRPr="00F54321">
              <w:rPr>
                <w:color w:val="000000"/>
                <w:sz w:val="20"/>
                <w:szCs w:val="20"/>
              </w:rPr>
              <w:t>46,551</w:t>
            </w:r>
          </w:p>
        </w:tc>
        <w:tc>
          <w:tcPr>
            <w:tcW w:w="940" w:type="dxa"/>
            <w:tcBorders>
              <w:top w:val="nil"/>
              <w:left w:val="nil"/>
              <w:bottom w:val="single" w:sz="4" w:space="0" w:color="000000"/>
              <w:right w:val="single" w:sz="4" w:space="0" w:color="000000"/>
            </w:tcBorders>
            <w:shd w:val="clear" w:color="auto" w:fill="auto"/>
            <w:vAlign w:val="center"/>
            <w:hideMark/>
          </w:tcPr>
          <w:p w14:paraId="7C158EF8" w14:textId="77777777" w:rsidR="00F54321" w:rsidRPr="00F54321" w:rsidRDefault="00F54321" w:rsidP="00F54321">
            <w:pPr>
              <w:jc w:val="center"/>
              <w:rPr>
                <w:color w:val="000000"/>
                <w:sz w:val="20"/>
                <w:szCs w:val="20"/>
              </w:rPr>
            </w:pPr>
            <w:r w:rsidRPr="00F54321">
              <w:rPr>
                <w:color w:val="000000"/>
                <w:sz w:val="20"/>
                <w:szCs w:val="20"/>
              </w:rPr>
              <w:t>61,881</w:t>
            </w:r>
          </w:p>
        </w:tc>
        <w:tc>
          <w:tcPr>
            <w:tcW w:w="940" w:type="dxa"/>
            <w:tcBorders>
              <w:top w:val="nil"/>
              <w:left w:val="nil"/>
              <w:bottom w:val="single" w:sz="4" w:space="0" w:color="000000"/>
              <w:right w:val="single" w:sz="4" w:space="0" w:color="000000"/>
            </w:tcBorders>
            <w:shd w:val="clear" w:color="auto" w:fill="auto"/>
            <w:vAlign w:val="center"/>
            <w:hideMark/>
          </w:tcPr>
          <w:p w14:paraId="621AB402" w14:textId="77777777" w:rsidR="00F54321" w:rsidRPr="00F54321" w:rsidRDefault="00F54321" w:rsidP="00F54321">
            <w:pPr>
              <w:jc w:val="center"/>
              <w:rPr>
                <w:color w:val="000000"/>
                <w:sz w:val="20"/>
                <w:szCs w:val="20"/>
              </w:rPr>
            </w:pPr>
            <w:r w:rsidRPr="00F54321">
              <w:rPr>
                <w:color w:val="000000"/>
                <w:sz w:val="20"/>
                <w:szCs w:val="20"/>
              </w:rPr>
              <w:t>61,809</w:t>
            </w:r>
          </w:p>
        </w:tc>
        <w:tc>
          <w:tcPr>
            <w:tcW w:w="920" w:type="dxa"/>
            <w:tcBorders>
              <w:top w:val="nil"/>
              <w:left w:val="nil"/>
              <w:bottom w:val="single" w:sz="4" w:space="0" w:color="000000"/>
              <w:right w:val="single" w:sz="4" w:space="0" w:color="000000"/>
            </w:tcBorders>
            <w:shd w:val="clear" w:color="auto" w:fill="auto"/>
            <w:vAlign w:val="center"/>
            <w:hideMark/>
          </w:tcPr>
          <w:p w14:paraId="35788A91" w14:textId="77777777" w:rsidR="00F54321" w:rsidRPr="00F54321" w:rsidRDefault="00F54321" w:rsidP="00F54321">
            <w:pPr>
              <w:jc w:val="center"/>
              <w:rPr>
                <w:color w:val="000000"/>
                <w:sz w:val="20"/>
                <w:szCs w:val="20"/>
              </w:rPr>
            </w:pPr>
            <w:r w:rsidRPr="00F54321">
              <w:rPr>
                <w:color w:val="000000"/>
                <w:sz w:val="20"/>
                <w:szCs w:val="20"/>
              </w:rPr>
              <w:t>61,152</w:t>
            </w:r>
          </w:p>
        </w:tc>
        <w:tc>
          <w:tcPr>
            <w:tcW w:w="920" w:type="dxa"/>
            <w:tcBorders>
              <w:top w:val="nil"/>
              <w:left w:val="nil"/>
              <w:bottom w:val="single" w:sz="4" w:space="0" w:color="000000"/>
              <w:right w:val="single" w:sz="4" w:space="0" w:color="000000"/>
            </w:tcBorders>
            <w:shd w:val="clear" w:color="auto" w:fill="auto"/>
            <w:vAlign w:val="center"/>
            <w:hideMark/>
          </w:tcPr>
          <w:p w14:paraId="6C68AE58" w14:textId="77777777" w:rsidR="00F54321" w:rsidRPr="00F54321" w:rsidRDefault="00F54321" w:rsidP="00F54321">
            <w:pPr>
              <w:jc w:val="center"/>
              <w:rPr>
                <w:color w:val="000000"/>
                <w:sz w:val="20"/>
                <w:szCs w:val="20"/>
              </w:rPr>
            </w:pPr>
            <w:r w:rsidRPr="00F54321">
              <w:rPr>
                <w:color w:val="000000"/>
                <w:sz w:val="20"/>
                <w:szCs w:val="20"/>
              </w:rPr>
              <w:t>61,081</w:t>
            </w:r>
          </w:p>
        </w:tc>
        <w:tc>
          <w:tcPr>
            <w:tcW w:w="860" w:type="dxa"/>
            <w:tcBorders>
              <w:top w:val="nil"/>
              <w:left w:val="nil"/>
              <w:bottom w:val="single" w:sz="4" w:space="0" w:color="000000"/>
              <w:right w:val="single" w:sz="4" w:space="0" w:color="000000"/>
            </w:tcBorders>
            <w:shd w:val="clear" w:color="auto" w:fill="auto"/>
            <w:vAlign w:val="center"/>
            <w:hideMark/>
          </w:tcPr>
          <w:p w14:paraId="06F565BA" w14:textId="77777777" w:rsidR="00F54321" w:rsidRPr="00F54321" w:rsidRDefault="00F54321" w:rsidP="00F54321">
            <w:pPr>
              <w:jc w:val="center"/>
              <w:rPr>
                <w:color w:val="000000"/>
                <w:sz w:val="20"/>
                <w:szCs w:val="20"/>
              </w:rPr>
            </w:pPr>
            <w:r w:rsidRPr="00F54321">
              <w:rPr>
                <w:color w:val="000000"/>
                <w:sz w:val="20"/>
                <w:szCs w:val="20"/>
              </w:rPr>
              <w:t>0,8</w:t>
            </w:r>
          </w:p>
        </w:tc>
        <w:tc>
          <w:tcPr>
            <w:tcW w:w="880" w:type="dxa"/>
            <w:tcBorders>
              <w:top w:val="nil"/>
              <w:left w:val="nil"/>
              <w:bottom w:val="single" w:sz="4" w:space="0" w:color="000000"/>
              <w:right w:val="single" w:sz="4" w:space="0" w:color="000000"/>
            </w:tcBorders>
            <w:shd w:val="clear" w:color="auto" w:fill="auto"/>
            <w:vAlign w:val="center"/>
            <w:hideMark/>
          </w:tcPr>
          <w:p w14:paraId="0F4C3883" w14:textId="77777777" w:rsidR="00F54321" w:rsidRPr="00F54321" w:rsidRDefault="00F54321" w:rsidP="00F54321">
            <w:pPr>
              <w:jc w:val="center"/>
              <w:rPr>
                <w:color w:val="000000"/>
                <w:sz w:val="20"/>
                <w:szCs w:val="20"/>
              </w:rPr>
            </w:pPr>
            <w:r w:rsidRPr="00F54321">
              <w:rPr>
                <w:color w:val="000000"/>
                <w:sz w:val="20"/>
                <w:szCs w:val="20"/>
              </w:rPr>
              <w:t>0,657</w:t>
            </w:r>
          </w:p>
        </w:tc>
        <w:tc>
          <w:tcPr>
            <w:tcW w:w="940" w:type="dxa"/>
            <w:tcBorders>
              <w:top w:val="nil"/>
              <w:left w:val="nil"/>
              <w:bottom w:val="single" w:sz="4" w:space="0" w:color="000000"/>
              <w:right w:val="single" w:sz="4" w:space="0" w:color="000000"/>
            </w:tcBorders>
            <w:shd w:val="clear" w:color="auto" w:fill="auto"/>
            <w:vAlign w:val="center"/>
            <w:hideMark/>
          </w:tcPr>
          <w:p w14:paraId="7A20A5F2" w14:textId="77777777" w:rsidR="00F54321" w:rsidRPr="00F54321" w:rsidRDefault="00F54321" w:rsidP="00F54321">
            <w:pPr>
              <w:jc w:val="center"/>
              <w:rPr>
                <w:color w:val="000000"/>
                <w:sz w:val="20"/>
                <w:szCs w:val="20"/>
              </w:rPr>
            </w:pPr>
            <w:r w:rsidRPr="00F54321">
              <w:rPr>
                <w:color w:val="000000"/>
                <w:sz w:val="20"/>
                <w:szCs w:val="20"/>
              </w:rPr>
              <w:t>2,024</w:t>
            </w:r>
          </w:p>
        </w:tc>
        <w:tc>
          <w:tcPr>
            <w:tcW w:w="940" w:type="dxa"/>
            <w:tcBorders>
              <w:top w:val="nil"/>
              <w:left w:val="nil"/>
              <w:bottom w:val="single" w:sz="4" w:space="0" w:color="000000"/>
              <w:right w:val="single" w:sz="4" w:space="0" w:color="000000"/>
            </w:tcBorders>
            <w:shd w:val="clear" w:color="auto" w:fill="auto"/>
            <w:vAlign w:val="center"/>
            <w:hideMark/>
          </w:tcPr>
          <w:p w14:paraId="518B2322" w14:textId="77777777" w:rsidR="00F54321" w:rsidRPr="00F54321" w:rsidRDefault="00F54321" w:rsidP="00F54321">
            <w:pPr>
              <w:jc w:val="center"/>
              <w:rPr>
                <w:color w:val="000000"/>
                <w:sz w:val="20"/>
                <w:szCs w:val="20"/>
              </w:rPr>
            </w:pPr>
            <w:r w:rsidRPr="00F54321">
              <w:rPr>
                <w:color w:val="000000"/>
                <w:sz w:val="20"/>
                <w:szCs w:val="20"/>
              </w:rPr>
              <w:t>2,005</w:t>
            </w:r>
          </w:p>
        </w:tc>
        <w:tc>
          <w:tcPr>
            <w:tcW w:w="940" w:type="dxa"/>
            <w:tcBorders>
              <w:top w:val="nil"/>
              <w:left w:val="nil"/>
              <w:bottom w:val="single" w:sz="4" w:space="0" w:color="000000"/>
              <w:right w:val="single" w:sz="4" w:space="0" w:color="000000"/>
            </w:tcBorders>
            <w:shd w:val="clear" w:color="auto" w:fill="auto"/>
            <w:vAlign w:val="center"/>
            <w:hideMark/>
          </w:tcPr>
          <w:p w14:paraId="61CFB0AF" w14:textId="77777777" w:rsidR="00F54321" w:rsidRPr="00F54321" w:rsidRDefault="00F54321" w:rsidP="00F54321">
            <w:pPr>
              <w:jc w:val="center"/>
              <w:rPr>
                <w:color w:val="000000"/>
                <w:sz w:val="20"/>
                <w:szCs w:val="20"/>
              </w:rPr>
            </w:pPr>
            <w:r w:rsidRPr="00F54321">
              <w:rPr>
                <w:color w:val="000000"/>
                <w:sz w:val="20"/>
                <w:szCs w:val="20"/>
              </w:rPr>
              <w:t>5,926</w:t>
            </w:r>
          </w:p>
        </w:tc>
        <w:tc>
          <w:tcPr>
            <w:tcW w:w="920" w:type="dxa"/>
            <w:tcBorders>
              <w:top w:val="nil"/>
              <w:left w:val="nil"/>
              <w:bottom w:val="single" w:sz="4" w:space="0" w:color="000000"/>
              <w:right w:val="single" w:sz="4" w:space="0" w:color="000000"/>
            </w:tcBorders>
            <w:shd w:val="clear" w:color="auto" w:fill="auto"/>
            <w:vAlign w:val="center"/>
            <w:hideMark/>
          </w:tcPr>
          <w:p w14:paraId="77BA0189" w14:textId="77777777" w:rsidR="00F54321" w:rsidRPr="00F54321" w:rsidRDefault="00F54321" w:rsidP="00F54321">
            <w:pPr>
              <w:jc w:val="center"/>
              <w:rPr>
                <w:color w:val="000000"/>
                <w:sz w:val="20"/>
                <w:szCs w:val="20"/>
              </w:rPr>
            </w:pPr>
            <w:r w:rsidRPr="00F54321">
              <w:rPr>
                <w:color w:val="000000"/>
                <w:sz w:val="20"/>
                <w:szCs w:val="20"/>
              </w:rPr>
              <w:t>5,926</w:t>
            </w:r>
          </w:p>
        </w:tc>
        <w:tc>
          <w:tcPr>
            <w:tcW w:w="940" w:type="dxa"/>
            <w:tcBorders>
              <w:top w:val="nil"/>
              <w:left w:val="nil"/>
              <w:bottom w:val="single" w:sz="4" w:space="0" w:color="000000"/>
              <w:right w:val="single" w:sz="4" w:space="0" w:color="000000"/>
            </w:tcBorders>
            <w:shd w:val="clear" w:color="auto" w:fill="auto"/>
            <w:vAlign w:val="center"/>
            <w:hideMark/>
          </w:tcPr>
          <w:p w14:paraId="35D9EE6A" w14:textId="77777777" w:rsidR="00F54321" w:rsidRPr="00F54321" w:rsidRDefault="00F54321" w:rsidP="00F54321">
            <w:pPr>
              <w:jc w:val="center"/>
              <w:rPr>
                <w:color w:val="000000"/>
                <w:sz w:val="20"/>
                <w:szCs w:val="20"/>
              </w:rPr>
            </w:pPr>
            <w:r w:rsidRPr="00F54321">
              <w:rPr>
                <w:color w:val="000000"/>
                <w:sz w:val="20"/>
                <w:szCs w:val="20"/>
              </w:rPr>
              <w:t>35,556</w:t>
            </w:r>
          </w:p>
        </w:tc>
        <w:tc>
          <w:tcPr>
            <w:tcW w:w="920" w:type="dxa"/>
            <w:tcBorders>
              <w:top w:val="nil"/>
              <w:left w:val="nil"/>
              <w:bottom w:val="single" w:sz="4" w:space="0" w:color="000000"/>
              <w:right w:val="single" w:sz="4" w:space="0" w:color="000000"/>
            </w:tcBorders>
            <w:shd w:val="clear" w:color="auto" w:fill="auto"/>
            <w:vAlign w:val="center"/>
            <w:hideMark/>
          </w:tcPr>
          <w:p w14:paraId="049C25EA" w14:textId="77777777" w:rsidR="00F54321" w:rsidRPr="00F54321" w:rsidRDefault="00F54321" w:rsidP="00F54321">
            <w:pPr>
              <w:jc w:val="center"/>
              <w:rPr>
                <w:color w:val="000000"/>
                <w:sz w:val="20"/>
                <w:szCs w:val="20"/>
              </w:rPr>
            </w:pPr>
            <w:r w:rsidRPr="00F54321">
              <w:rPr>
                <w:color w:val="000000"/>
                <w:sz w:val="20"/>
                <w:szCs w:val="20"/>
              </w:rPr>
              <w:t>35,556</w:t>
            </w:r>
          </w:p>
        </w:tc>
        <w:tc>
          <w:tcPr>
            <w:tcW w:w="940" w:type="dxa"/>
            <w:tcBorders>
              <w:top w:val="nil"/>
              <w:left w:val="nil"/>
              <w:bottom w:val="single" w:sz="4" w:space="0" w:color="000000"/>
              <w:right w:val="single" w:sz="4" w:space="0" w:color="000000"/>
            </w:tcBorders>
            <w:shd w:val="clear" w:color="auto" w:fill="auto"/>
            <w:vAlign w:val="center"/>
            <w:hideMark/>
          </w:tcPr>
          <w:p w14:paraId="75672778" w14:textId="77777777" w:rsidR="00F54321" w:rsidRPr="00F54321" w:rsidRDefault="00F54321" w:rsidP="00F54321">
            <w:pPr>
              <w:jc w:val="center"/>
              <w:rPr>
                <w:color w:val="000000"/>
                <w:sz w:val="20"/>
                <w:szCs w:val="20"/>
              </w:rPr>
            </w:pPr>
            <w:r w:rsidRPr="00F54321">
              <w:rPr>
                <w:color w:val="000000"/>
                <w:sz w:val="20"/>
                <w:szCs w:val="20"/>
              </w:rPr>
              <w:t>55133,9</w:t>
            </w:r>
          </w:p>
        </w:tc>
        <w:tc>
          <w:tcPr>
            <w:tcW w:w="880" w:type="dxa"/>
            <w:tcBorders>
              <w:top w:val="nil"/>
              <w:left w:val="nil"/>
              <w:bottom w:val="single" w:sz="4" w:space="0" w:color="000000"/>
              <w:right w:val="single" w:sz="4" w:space="0" w:color="000000"/>
            </w:tcBorders>
            <w:shd w:val="clear" w:color="auto" w:fill="auto"/>
            <w:vAlign w:val="center"/>
            <w:hideMark/>
          </w:tcPr>
          <w:p w14:paraId="11621FE8" w14:textId="77777777" w:rsidR="00F54321" w:rsidRPr="00F54321" w:rsidRDefault="00F54321" w:rsidP="00F54321">
            <w:pPr>
              <w:jc w:val="center"/>
              <w:rPr>
                <w:color w:val="000000"/>
                <w:sz w:val="20"/>
                <w:szCs w:val="20"/>
              </w:rPr>
            </w:pPr>
            <w:r w:rsidRPr="00F54321">
              <w:rPr>
                <w:color w:val="000000"/>
                <w:sz w:val="20"/>
                <w:szCs w:val="20"/>
              </w:rPr>
              <w:t>54869,8</w:t>
            </w:r>
          </w:p>
        </w:tc>
        <w:tc>
          <w:tcPr>
            <w:tcW w:w="940" w:type="dxa"/>
            <w:tcBorders>
              <w:top w:val="nil"/>
              <w:left w:val="nil"/>
              <w:bottom w:val="single" w:sz="4" w:space="0" w:color="000000"/>
              <w:right w:val="single" w:sz="4" w:space="0" w:color="000000"/>
            </w:tcBorders>
            <w:shd w:val="clear" w:color="auto" w:fill="auto"/>
            <w:vAlign w:val="center"/>
            <w:hideMark/>
          </w:tcPr>
          <w:p w14:paraId="7C6EBDC0" w14:textId="77777777" w:rsidR="00F54321" w:rsidRPr="00F54321" w:rsidRDefault="00F54321" w:rsidP="00F54321">
            <w:pPr>
              <w:jc w:val="center"/>
              <w:rPr>
                <w:color w:val="000000"/>
                <w:sz w:val="20"/>
                <w:szCs w:val="20"/>
              </w:rPr>
            </w:pPr>
            <w:r w:rsidRPr="00F54321">
              <w:rPr>
                <w:color w:val="000000"/>
                <w:sz w:val="20"/>
                <w:szCs w:val="20"/>
              </w:rPr>
              <w:t>0,04452</w:t>
            </w:r>
          </w:p>
        </w:tc>
        <w:tc>
          <w:tcPr>
            <w:tcW w:w="880" w:type="dxa"/>
            <w:tcBorders>
              <w:top w:val="nil"/>
              <w:left w:val="nil"/>
              <w:bottom w:val="single" w:sz="4" w:space="0" w:color="000000"/>
              <w:right w:val="single" w:sz="4" w:space="0" w:color="000000"/>
            </w:tcBorders>
            <w:shd w:val="clear" w:color="auto" w:fill="auto"/>
            <w:vAlign w:val="center"/>
            <w:hideMark/>
          </w:tcPr>
          <w:p w14:paraId="3F7270FA" w14:textId="77777777" w:rsidR="00F54321" w:rsidRPr="00F54321" w:rsidRDefault="00F54321" w:rsidP="00F54321">
            <w:pPr>
              <w:jc w:val="center"/>
              <w:rPr>
                <w:color w:val="000000"/>
                <w:sz w:val="20"/>
                <w:szCs w:val="20"/>
              </w:rPr>
            </w:pPr>
            <w:r w:rsidRPr="00F54321">
              <w:rPr>
                <w:color w:val="000000"/>
                <w:sz w:val="20"/>
                <w:szCs w:val="20"/>
              </w:rPr>
              <w:t>0,04453</w:t>
            </w:r>
          </w:p>
        </w:tc>
        <w:tc>
          <w:tcPr>
            <w:tcW w:w="900" w:type="dxa"/>
            <w:tcBorders>
              <w:top w:val="nil"/>
              <w:left w:val="nil"/>
              <w:bottom w:val="single" w:sz="4" w:space="0" w:color="000000"/>
              <w:right w:val="single" w:sz="4" w:space="0" w:color="000000"/>
            </w:tcBorders>
            <w:shd w:val="clear" w:color="auto" w:fill="auto"/>
            <w:vAlign w:val="center"/>
            <w:hideMark/>
          </w:tcPr>
          <w:p w14:paraId="2464F4F9" w14:textId="77777777" w:rsidR="00F54321" w:rsidRPr="00F54321" w:rsidRDefault="00F54321" w:rsidP="00F54321">
            <w:pPr>
              <w:jc w:val="center"/>
              <w:rPr>
                <w:color w:val="000000"/>
                <w:sz w:val="20"/>
                <w:szCs w:val="20"/>
              </w:rPr>
            </w:pPr>
            <w:r w:rsidRPr="00F54321">
              <w:rPr>
                <w:color w:val="000000"/>
                <w:sz w:val="20"/>
                <w:szCs w:val="20"/>
              </w:rPr>
              <w:t>0,271</w:t>
            </w:r>
          </w:p>
        </w:tc>
        <w:tc>
          <w:tcPr>
            <w:tcW w:w="900" w:type="dxa"/>
            <w:tcBorders>
              <w:top w:val="nil"/>
              <w:left w:val="nil"/>
              <w:bottom w:val="single" w:sz="4" w:space="0" w:color="000000"/>
              <w:right w:val="single" w:sz="4" w:space="0" w:color="000000"/>
            </w:tcBorders>
            <w:shd w:val="clear" w:color="auto" w:fill="auto"/>
            <w:vAlign w:val="center"/>
            <w:hideMark/>
          </w:tcPr>
          <w:p w14:paraId="5016B93E" w14:textId="77777777" w:rsidR="00F54321" w:rsidRPr="00F54321" w:rsidRDefault="00F54321" w:rsidP="00F54321">
            <w:pPr>
              <w:jc w:val="center"/>
              <w:rPr>
                <w:color w:val="000000"/>
                <w:sz w:val="20"/>
                <w:szCs w:val="20"/>
              </w:rPr>
            </w:pPr>
            <w:r w:rsidRPr="00F54321">
              <w:rPr>
                <w:color w:val="000000"/>
                <w:sz w:val="20"/>
                <w:szCs w:val="20"/>
              </w:rPr>
              <w:t>-0,269</w:t>
            </w:r>
          </w:p>
        </w:tc>
      </w:tr>
      <w:tr w:rsidR="00F54321" w:rsidRPr="00F54321" w14:paraId="6ACB0D5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9746744" w14:textId="77777777" w:rsidR="00F54321" w:rsidRPr="00F54321" w:rsidRDefault="00F54321" w:rsidP="00F54321">
            <w:pPr>
              <w:jc w:val="center"/>
              <w:rPr>
                <w:color w:val="000000"/>
                <w:sz w:val="20"/>
                <w:szCs w:val="20"/>
              </w:rPr>
            </w:pPr>
            <w:r w:rsidRPr="00F54321">
              <w:rPr>
                <w:color w:val="000000"/>
                <w:sz w:val="20"/>
                <w:szCs w:val="20"/>
              </w:rPr>
              <w:t>Уз-40</w:t>
            </w:r>
          </w:p>
        </w:tc>
        <w:tc>
          <w:tcPr>
            <w:tcW w:w="920" w:type="dxa"/>
            <w:tcBorders>
              <w:top w:val="nil"/>
              <w:left w:val="nil"/>
              <w:bottom w:val="single" w:sz="4" w:space="0" w:color="000000"/>
              <w:right w:val="single" w:sz="4" w:space="0" w:color="000000"/>
            </w:tcBorders>
            <w:shd w:val="clear" w:color="auto" w:fill="auto"/>
            <w:vAlign w:val="center"/>
            <w:hideMark/>
          </w:tcPr>
          <w:p w14:paraId="31AA9A1C" w14:textId="77777777" w:rsidR="00F54321" w:rsidRPr="00F54321" w:rsidRDefault="00F54321" w:rsidP="00F54321">
            <w:pPr>
              <w:jc w:val="center"/>
              <w:rPr>
                <w:color w:val="000000"/>
                <w:sz w:val="20"/>
                <w:szCs w:val="20"/>
              </w:rPr>
            </w:pPr>
            <w:r w:rsidRPr="00F54321">
              <w:rPr>
                <w:color w:val="000000"/>
                <w:sz w:val="20"/>
                <w:szCs w:val="20"/>
              </w:rPr>
              <w:t>ул. Северная, 6</w:t>
            </w:r>
          </w:p>
        </w:tc>
        <w:tc>
          <w:tcPr>
            <w:tcW w:w="860" w:type="dxa"/>
            <w:tcBorders>
              <w:top w:val="nil"/>
              <w:left w:val="nil"/>
              <w:bottom w:val="single" w:sz="4" w:space="0" w:color="000000"/>
              <w:right w:val="single" w:sz="4" w:space="0" w:color="000000"/>
            </w:tcBorders>
            <w:shd w:val="clear" w:color="auto" w:fill="auto"/>
            <w:vAlign w:val="center"/>
            <w:hideMark/>
          </w:tcPr>
          <w:p w14:paraId="78E6E80E" w14:textId="77777777" w:rsidR="00F54321" w:rsidRPr="00F54321" w:rsidRDefault="00F54321" w:rsidP="00F54321">
            <w:pPr>
              <w:jc w:val="center"/>
              <w:rPr>
                <w:color w:val="000000"/>
                <w:sz w:val="20"/>
                <w:szCs w:val="20"/>
              </w:rPr>
            </w:pPr>
            <w:r w:rsidRPr="00F54321">
              <w:rPr>
                <w:color w:val="000000"/>
                <w:sz w:val="20"/>
                <w:szCs w:val="20"/>
              </w:rPr>
              <w:t>9,02</w:t>
            </w:r>
          </w:p>
        </w:tc>
        <w:tc>
          <w:tcPr>
            <w:tcW w:w="940" w:type="dxa"/>
            <w:tcBorders>
              <w:top w:val="nil"/>
              <w:left w:val="nil"/>
              <w:bottom w:val="single" w:sz="4" w:space="0" w:color="000000"/>
              <w:right w:val="single" w:sz="4" w:space="0" w:color="000000"/>
            </w:tcBorders>
            <w:shd w:val="clear" w:color="auto" w:fill="auto"/>
            <w:vAlign w:val="center"/>
            <w:hideMark/>
          </w:tcPr>
          <w:p w14:paraId="4D6150A7"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9600257"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3469E1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72CCEE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D0B0E65" w14:textId="77777777" w:rsidR="00F54321" w:rsidRPr="00F54321" w:rsidRDefault="00F54321" w:rsidP="00F54321">
            <w:pPr>
              <w:jc w:val="center"/>
              <w:rPr>
                <w:color w:val="000000"/>
                <w:sz w:val="20"/>
                <w:szCs w:val="20"/>
              </w:rPr>
            </w:pPr>
            <w:r w:rsidRPr="00F54321">
              <w:rPr>
                <w:color w:val="000000"/>
                <w:sz w:val="20"/>
                <w:szCs w:val="20"/>
              </w:rPr>
              <w:t>0,3221</w:t>
            </w:r>
          </w:p>
        </w:tc>
        <w:tc>
          <w:tcPr>
            <w:tcW w:w="940" w:type="dxa"/>
            <w:tcBorders>
              <w:top w:val="nil"/>
              <w:left w:val="nil"/>
              <w:bottom w:val="single" w:sz="4" w:space="0" w:color="000000"/>
              <w:right w:val="single" w:sz="4" w:space="0" w:color="000000"/>
            </w:tcBorders>
            <w:shd w:val="clear" w:color="auto" w:fill="auto"/>
            <w:vAlign w:val="center"/>
            <w:hideMark/>
          </w:tcPr>
          <w:p w14:paraId="2C3430A7" w14:textId="77777777" w:rsidR="00F54321" w:rsidRPr="00F54321" w:rsidRDefault="00F54321" w:rsidP="00F54321">
            <w:pPr>
              <w:jc w:val="center"/>
              <w:rPr>
                <w:color w:val="000000"/>
                <w:sz w:val="20"/>
                <w:szCs w:val="20"/>
              </w:rPr>
            </w:pPr>
            <w:r w:rsidRPr="00F54321">
              <w:rPr>
                <w:color w:val="000000"/>
                <w:sz w:val="20"/>
                <w:szCs w:val="20"/>
              </w:rPr>
              <w:t>-0,3213</w:t>
            </w:r>
          </w:p>
        </w:tc>
        <w:tc>
          <w:tcPr>
            <w:tcW w:w="940" w:type="dxa"/>
            <w:tcBorders>
              <w:top w:val="nil"/>
              <w:left w:val="nil"/>
              <w:bottom w:val="single" w:sz="4" w:space="0" w:color="000000"/>
              <w:right w:val="single" w:sz="4" w:space="0" w:color="000000"/>
            </w:tcBorders>
            <w:shd w:val="clear" w:color="auto" w:fill="auto"/>
            <w:vAlign w:val="center"/>
            <w:hideMark/>
          </w:tcPr>
          <w:p w14:paraId="693B4929" w14:textId="77777777" w:rsidR="00F54321" w:rsidRPr="00F54321" w:rsidRDefault="00F54321" w:rsidP="00F54321">
            <w:pPr>
              <w:jc w:val="center"/>
              <w:rPr>
                <w:color w:val="000000"/>
                <w:sz w:val="20"/>
                <w:szCs w:val="20"/>
              </w:rPr>
            </w:pPr>
            <w:r w:rsidRPr="00F54321">
              <w:rPr>
                <w:color w:val="000000"/>
                <w:sz w:val="20"/>
                <w:szCs w:val="20"/>
              </w:rPr>
              <w:t>0,004</w:t>
            </w:r>
          </w:p>
        </w:tc>
        <w:tc>
          <w:tcPr>
            <w:tcW w:w="940" w:type="dxa"/>
            <w:tcBorders>
              <w:top w:val="nil"/>
              <w:left w:val="nil"/>
              <w:bottom w:val="single" w:sz="4" w:space="0" w:color="000000"/>
              <w:right w:val="single" w:sz="4" w:space="0" w:color="000000"/>
            </w:tcBorders>
            <w:shd w:val="clear" w:color="auto" w:fill="auto"/>
            <w:vAlign w:val="center"/>
            <w:hideMark/>
          </w:tcPr>
          <w:p w14:paraId="2272A993" w14:textId="77777777" w:rsidR="00F54321" w:rsidRPr="00F54321" w:rsidRDefault="00F54321" w:rsidP="00F54321">
            <w:pPr>
              <w:jc w:val="center"/>
              <w:rPr>
                <w:color w:val="000000"/>
                <w:sz w:val="20"/>
                <w:szCs w:val="20"/>
              </w:rPr>
            </w:pPr>
            <w:r w:rsidRPr="00F54321">
              <w:rPr>
                <w:color w:val="000000"/>
                <w:sz w:val="20"/>
                <w:szCs w:val="20"/>
              </w:rPr>
              <w:t>0,004</w:t>
            </w:r>
          </w:p>
        </w:tc>
        <w:tc>
          <w:tcPr>
            <w:tcW w:w="940" w:type="dxa"/>
            <w:tcBorders>
              <w:top w:val="nil"/>
              <w:left w:val="nil"/>
              <w:bottom w:val="single" w:sz="4" w:space="0" w:color="000000"/>
              <w:right w:val="single" w:sz="4" w:space="0" w:color="000000"/>
            </w:tcBorders>
            <w:shd w:val="clear" w:color="auto" w:fill="auto"/>
            <w:vAlign w:val="center"/>
            <w:hideMark/>
          </w:tcPr>
          <w:p w14:paraId="23E033A9" w14:textId="77777777" w:rsidR="00F54321" w:rsidRPr="00F54321" w:rsidRDefault="00F54321" w:rsidP="00F54321">
            <w:pPr>
              <w:jc w:val="center"/>
              <w:rPr>
                <w:color w:val="000000"/>
                <w:sz w:val="20"/>
                <w:szCs w:val="20"/>
              </w:rPr>
            </w:pPr>
            <w:r w:rsidRPr="00F54321">
              <w:rPr>
                <w:color w:val="000000"/>
                <w:sz w:val="20"/>
                <w:szCs w:val="20"/>
              </w:rPr>
              <w:t>47,169</w:t>
            </w:r>
          </w:p>
        </w:tc>
        <w:tc>
          <w:tcPr>
            <w:tcW w:w="940" w:type="dxa"/>
            <w:tcBorders>
              <w:top w:val="nil"/>
              <w:left w:val="nil"/>
              <w:bottom w:val="single" w:sz="4" w:space="0" w:color="000000"/>
              <w:right w:val="single" w:sz="4" w:space="0" w:color="000000"/>
            </w:tcBorders>
            <w:shd w:val="clear" w:color="auto" w:fill="auto"/>
            <w:vAlign w:val="center"/>
            <w:hideMark/>
          </w:tcPr>
          <w:p w14:paraId="6B2AAA44" w14:textId="77777777" w:rsidR="00F54321" w:rsidRPr="00F54321" w:rsidRDefault="00F54321" w:rsidP="00F54321">
            <w:pPr>
              <w:jc w:val="center"/>
              <w:rPr>
                <w:color w:val="000000"/>
                <w:sz w:val="20"/>
                <w:szCs w:val="20"/>
              </w:rPr>
            </w:pPr>
            <w:r w:rsidRPr="00F54321">
              <w:rPr>
                <w:color w:val="000000"/>
                <w:sz w:val="20"/>
                <w:szCs w:val="20"/>
              </w:rPr>
              <w:t>47,005</w:t>
            </w:r>
          </w:p>
        </w:tc>
        <w:tc>
          <w:tcPr>
            <w:tcW w:w="920" w:type="dxa"/>
            <w:tcBorders>
              <w:top w:val="nil"/>
              <w:left w:val="nil"/>
              <w:bottom w:val="single" w:sz="4" w:space="0" w:color="000000"/>
              <w:right w:val="single" w:sz="4" w:space="0" w:color="000000"/>
            </w:tcBorders>
            <w:shd w:val="clear" w:color="auto" w:fill="auto"/>
            <w:vAlign w:val="center"/>
            <w:hideMark/>
          </w:tcPr>
          <w:p w14:paraId="5ED2E4AB" w14:textId="77777777" w:rsidR="00F54321" w:rsidRPr="00F54321" w:rsidRDefault="00F54321" w:rsidP="00F54321">
            <w:pPr>
              <w:jc w:val="center"/>
              <w:rPr>
                <w:color w:val="000000"/>
                <w:sz w:val="20"/>
                <w:szCs w:val="20"/>
              </w:rPr>
            </w:pPr>
            <w:r w:rsidRPr="00F54321">
              <w:rPr>
                <w:color w:val="000000"/>
                <w:sz w:val="20"/>
                <w:szCs w:val="20"/>
              </w:rPr>
              <w:t>46,357</w:t>
            </w:r>
          </w:p>
        </w:tc>
        <w:tc>
          <w:tcPr>
            <w:tcW w:w="920" w:type="dxa"/>
            <w:tcBorders>
              <w:top w:val="nil"/>
              <w:left w:val="nil"/>
              <w:bottom w:val="single" w:sz="4" w:space="0" w:color="000000"/>
              <w:right w:val="single" w:sz="4" w:space="0" w:color="000000"/>
            </w:tcBorders>
            <w:shd w:val="clear" w:color="auto" w:fill="auto"/>
            <w:vAlign w:val="center"/>
            <w:hideMark/>
          </w:tcPr>
          <w:p w14:paraId="5B9B5899" w14:textId="77777777" w:rsidR="00F54321" w:rsidRPr="00F54321" w:rsidRDefault="00F54321" w:rsidP="00F54321">
            <w:pPr>
              <w:jc w:val="center"/>
              <w:rPr>
                <w:color w:val="000000"/>
                <w:sz w:val="20"/>
                <w:szCs w:val="20"/>
              </w:rPr>
            </w:pPr>
            <w:r w:rsidRPr="00F54321">
              <w:rPr>
                <w:color w:val="000000"/>
                <w:sz w:val="20"/>
                <w:szCs w:val="20"/>
              </w:rPr>
              <w:t>46,512</w:t>
            </w:r>
          </w:p>
        </w:tc>
        <w:tc>
          <w:tcPr>
            <w:tcW w:w="940" w:type="dxa"/>
            <w:tcBorders>
              <w:top w:val="nil"/>
              <w:left w:val="nil"/>
              <w:bottom w:val="single" w:sz="4" w:space="0" w:color="000000"/>
              <w:right w:val="single" w:sz="4" w:space="0" w:color="000000"/>
            </w:tcBorders>
            <w:shd w:val="clear" w:color="auto" w:fill="auto"/>
            <w:vAlign w:val="center"/>
            <w:hideMark/>
          </w:tcPr>
          <w:p w14:paraId="71A2D5AC" w14:textId="77777777" w:rsidR="00F54321" w:rsidRPr="00F54321" w:rsidRDefault="00F54321" w:rsidP="00F54321">
            <w:pPr>
              <w:jc w:val="center"/>
              <w:rPr>
                <w:color w:val="000000"/>
                <w:sz w:val="20"/>
                <w:szCs w:val="20"/>
              </w:rPr>
            </w:pPr>
            <w:r w:rsidRPr="00F54321">
              <w:rPr>
                <w:color w:val="000000"/>
                <w:sz w:val="20"/>
                <w:szCs w:val="20"/>
              </w:rPr>
              <w:t>61,809</w:t>
            </w:r>
          </w:p>
        </w:tc>
        <w:tc>
          <w:tcPr>
            <w:tcW w:w="940" w:type="dxa"/>
            <w:tcBorders>
              <w:top w:val="nil"/>
              <w:left w:val="nil"/>
              <w:bottom w:val="single" w:sz="4" w:space="0" w:color="000000"/>
              <w:right w:val="single" w:sz="4" w:space="0" w:color="000000"/>
            </w:tcBorders>
            <w:shd w:val="clear" w:color="auto" w:fill="auto"/>
            <w:vAlign w:val="center"/>
            <w:hideMark/>
          </w:tcPr>
          <w:p w14:paraId="0EEC1D80" w14:textId="77777777" w:rsidR="00F54321" w:rsidRPr="00F54321" w:rsidRDefault="00F54321" w:rsidP="00F54321">
            <w:pPr>
              <w:jc w:val="center"/>
              <w:rPr>
                <w:color w:val="000000"/>
                <w:sz w:val="20"/>
                <w:szCs w:val="20"/>
              </w:rPr>
            </w:pPr>
            <w:r w:rsidRPr="00F54321">
              <w:rPr>
                <w:color w:val="000000"/>
                <w:sz w:val="20"/>
                <w:szCs w:val="20"/>
              </w:rPr>
              <w:t>61,805</w:t>
            </w:r>
          </w:p>
        </w:tc>
        <w:tc>
          <w:tcPr>
            <w:tcW w:w="920" w:type="dxa"/>
            <w:tcBorders>
              <w:top w:val="nil"/>
              <w:left w:val="nil"/>
              <w:bottom w:val="single" w:sz="4" w:space="0" w:color="000000"/>
              <w:right w:val="single" w:sz="4" w:space="0" w:color="000000"/>
            </w:tcBorders>
            <w:shd w:val="clear" w:color="auto" w:fill="auto"/>
            <w:vAlign w:val="center"/>
            <w:hideMark/>
          </w:tcPr>
          <w:p w14:paraId="13346E47" w14:textId="77777777" w:rsidR="00F54321" w:rsidRPr="00F54321" w:rsidRDefault="00F54321" w:rsidP="00F54321">
            <w:pPr>
              <w:jc w:val="center"/>
              <w:rPr>
                <w:color w:val="000000"/>
                <w:sz w:val="20"/>
                <w:szCs w:val="20"/>
              </w:rPr>
            </w:pPr>
            <w:r w:rsidRPr="00F54321">
              <w:rPr>
                <w:color w:val="000000"/>
                <w:sz w:val="20"/>
                <w:szCs w:val="20"/>
              </w:rPr>
              <w:t>61,157</w:t>
            </w:r>
          </w:p>
        </w:tc>
        <w:tc>
          <w:tcPr>
            <w:tcW w:w="920" w:type="dxa"/>
            <w:tcBorders>
              <w:top w:val="nil"/>
              <w:left w:val="nil"/>
              <w:bottom w:val="single" w:sz="4" w:space="0" w:color="000000"/>
              <w:right w:val="single" w:sz="4" w:space="0" w:color="000000"/>
            </w:tcBorders>
            <w:shd w:val="clear" w:color="auto" w:fill="auto"/>
            <w:vAlign w:val="center"/>
            <w:hideMark/>
          </w:tcPr>
          <w:p w14:paraId="5D7744CD" w14:textId="77777777" w:rsidR="00F54321" w:rsidRPr="00F54321" w:rsidRDefault="00F54321" w:rsidP="00F54321">
            <w:pPr>
              <w:jc w:val="center"/>
              <w:rPr>
                <w:color w:val="000000"/>
                <w:sz w:val="20"/>
                <w:szCs w:val="20"/>
              </w:rPr>
            </w:pPr>
            <w:r w:rsidRPr="00F54321">
              <w:rPr>
                <w:color w:val="000000"/>
                <w:sz w:val="20"/>
                <w:szCs w:val="20"/>
              </w:rPr>
              <w:t>61,152</w:t>
            </w:r>
          </w:p>
        </w:tc>
        <w:tc>
          <w:tcPr>
            <w:tcW w:w="860" w:type="dxa"/>
            <w:tcBorders>
              <w:top w:val="nil"/>
              <w:left w:val="nil"/>
              <w:bottom w:val="single" w:sz="4" w:space="0" w:color="000000"/>
              <w:right w:val="single" w:sz="4" w:space="0" w:color="000000"/>
            </w:tcBorders>
            <w:shd w:val="clear" w:color="auto" w:fill="auto"/>
            <w:vAlign w:val="center"/>
            <w:hideMark/>
          </w:tcPr>
          <w:p w14:paraId="4397505A" w14:textId="77777777" w:rsidR="00F54321" w:rsidRPr="00F54321" w:rsidRDefault="00F54321" w:rsidP="00F54321">
            <w:pPr>
              <w:jc w:val="center"/>
              <w:rPr>
                <w:color w:val="000000"/>
                <w:sz w:val="20"/>
                <w:szCs w:val="20"/>
              </w:rPr>
            </w:pPr>
            <w:r w:rsidRPr="00F54321">
              <w:rPr>
                <w:color w:val="000000"/>
                <w:sz w:val="20"/>
                <w:szCs w:val="20"/>
              </w:rPr>
              <w:t>0,657</w:t>
            </w:r>
          </w:p>
        </w:tc>
        <w:tc>
          <w:tcPr>
            <w:tcW w:w="880" w:type="dxa"/>
            <w:tcBorders>
              <w:top w:val="nil"/>
              <w:left w:val="nil"/>
              <w:bottom w:val="single" w:sz="4" w:space="0" w:color="000000"/>
              <w:right w:val="single" w:sz="4" w:space="0" w:color="000000"/>
            </w:tcBorders>
            <w:shd w:val="clear" w:color="auto" w:fill="auto"/>
            <w:vAlign w:val="center"/>
            <w:hideMark/>
          </w:tcPr>
          <w:p w14:paraId="1EF26B68" w14:textId="77777777" w:rsidR="00F54321" w:rsidRPr="00F54321" w:rsidRDefault="00F54321" w:rsidP="00F54321">
            <w:pPr>
              <w:jc w:val="center"/>
              <w:rPr>
                <w:color w:val="000000"/>
                <w:sz w:val="20"/>
                <w:szCs w:val="20"/>
              </w:rPr>
            </w:pPr>
            <w:r w:rsidRPr="00F54321">
              <w:rPr>
                <w:color w:val="000000"/>
                <w:sz w:val="20"/>
                <w:szCs w:val="20"/>
              </w:rPr>
              <w:t>0,648</w:t>
            </w:r>
          </w:p>
        </w:tc>
        <w:tc>
          <w:tcPr>
            <w:tcW w:w="940" w:type="dxa"/>
            <w:tcBorders>
              <w:top w:val="nil"/>
              <w:left w:val="nil"/>
              <w:bottom w:val="single" w:sz="4" w:space="0" w:color="000000"/>
              <w:right w:val="single" w:sz="4" w:space="0" w:color="000000"/>
            </w:tcBorders>
            <w:shd w:val="clear" w:color="auto" w:fill="auto"/>
            <w:vAlign w:val="center"/>
            <w:hideMark/>
          </w:tcPr>
          <w:p w14:paraId="550F3F09" w14:textId="77777777" w:rsidR="00F54321" w:rsidRPr="00F54321" w:rsidRDefault="00F54321" w:rsidP="00F54321">
            <w:pPr>
              <w:jc w:val="center"/>
              <w:rPr>
                <w:color w:val="000000"/>
                <w:sz w:val="20"/>
                <w:szCs w:val="20"/>
              </w:rPr>
            </w:pPr>
            <w:r w:rsidRPr="00F54321">
              <w:rPr>
                <w:color w:val="000000"/>
                <w:sz w:val="20"/>
                <w:szCs w:val="20"/>
              </w:rPr>
              <w:t>0,405</w:t>
            </w:r>
          </w:p>
        </w:tc>
        <w:tc>
          <w:tcPr>
            <w:tcW w:w="940" w:type="dxa"/>
            <w:tcBorders>
              <w:top w:val="nil"/>
              <w:left w:val="nil"/>
              <w:bottom w:val="single" w:sz="4" w:space="0" w:color="000000"/>
              <w:right w:val="single" w:sz="4" w:space="0" w:color="000000"/>
            </w:tcBorders>
            <w:shd w:val="clear" w:color="auto" w:fill="auto"/>
            <w:vAlign w:val="center"/>
            <w:hideMark/>
          </w:tcPr>
          <w:p w14:paraId="44F21655" w14:textId="77777777" w:rsidR="00F54321" w:rsidRPr="00F54321" w:rsidRDefault="00F54321" w:rsidP="00F54321">
            <w:pPr>
              <w:jc w:val="center"/>
              <w:rPr>
                <w:color w:val="000000"/>
                <w:sz w:val="20"/>
                <w:szCs w:val="20"/>
              </w:rPr>
            </w:pPr>
            <w:r w:rsidRPr="00F54321">
              <w:rPr>
                <w:color w:val="000000"/>
                <w:sz w:val="20"/>
                <w:szCs w:val="20"/>
              </w:rPr>
              <w:t>0,403</w:t>
            </w:r>
          </w:p>
        </w:tc>
        <w:tc>
          <w:tcPr>
            <w:tcW w:w="940" w:type="dxa"/>
            <w:tcBorders>
              <w:top w:val="nil"/>
              <w:left w:val="nil"/>
              <w:bottom w:val="single" w:sz="4" w:space="0" w:color="000000"/>
              <w:right w:val="single" w:sz="4" w:space="0" w:color="000000"/>
            </w:tcBorders>
            <w:shd w:val="clear" w:color="auto" w:fill="auto"/>
            <w:vAlign w:val="center"/>
            <w:hideMark/>
          </w:tcPr>
          <w:p w14:paraId="164FA175" w14:textId="77777777" w:rsidR="00F54321" w:rsidRPr="00F54321" w:rsidRDefault="00F54321" w:rsidP="00F54321">
            <w:pPr>
              <w:jc w:val="center"/>
              <w:rPr>
                <w:color w:val="000000"/>
                <w:sz w:val="20"/>
                <w:szCs w:val="20"/>
              </w:rPr>
            </w:pPr>
            <w:r w:rsidRPr="00F54321">
              <w:rPr>
                <w:color w:val="000000"/>
                <w:sz w:val="20"/>
                <w:szCs w:val="20"/>
              </w:rPr>
              <w:t>1,804</w:t>
            </w:r>
          </w:p>
        </w:tc>
        <w:tc>
          <w:tcPr>
            <w:tcW w:w="920" w:type="dxa"/>
            <w:tcBorders>
              <w:top w:val="nil"/>
              <w:left w:val="nil"/>
              <w:bottom w:val="single" w:sz="4" w:space="0" w:color="000000"/>
              <w:right w:val="single" w:sz="4" w:space="0" w:color="000000"/>
            </w:tcBorders>
            <w:shd w:val="clear" w:color="auto" w:fill="auto"/>
            <w:vAlign w:val="center"/>
            <w:hideMark/>
          </w:tcPr>
          <w:p w14:paraId="07F1D289" w14:textId="77777777" w:rsidR="00F54321" w:rsidRPr="00F54321" w:rsidRDefault="00F54321" w:rsidP="00F54321">
            <w:pPr>
              <w:jc w:val="center"/>
              <w:rPr>
                <w:color w:val="000000"/>
                <w:sz w:val="20"/>
                <w:szCs w:val="20"/>
              </w:rPr>
            </w:pPr>
            <w:r w:rsidRPr="00F54321">
              <w:rPr>
                <w:color w:val="000000"/>
                <w:sz w:val="20"/>
                <w:szCs w:val="20"/>
              </w:rPr>
              <w:t>1,804</w:t>
            </w:r>
          </w:p>
        </w:tc>
        <w:tc>
          <w:tcPr>
            <w:tcW w:w="940" w:type="dxa"/>
            <w:tcBorders>
              <w:top w:val="nil"/>
              <w:left w:val="nil"/>
              <w:bottom w:val="single" w:sz="4" w:space="0" w:color="000000"/>
              <w:right w:val="single" w:sz="4" w:space="0" w:color="000000"/>
            </w:tcBorders>
            <w:shd w:val="clear" w:color="auto" w:fill="auto"/>
            <w:vAlign w:val="center"/>
            <w:hideMark/>
          </w:tcPr>
          <w:p w14:paraId="63267AC1" w14:textId="77777777" w:rsidR="00F54321" w:rsidRPr="00F54321" w:rsidRDefault="00F54321" w:rsidP="00F54321">
            <w:pPr>
              <w:jc w:val="center"/>
              <w:rPr>
                <w:color w:val="000000"/>
                <w:sz w:val="20"/>
                <w:szCs w:val="20"/>
              </w:rPr>
            </w:pPr>
            <w:r w:rsidRPr="00F54321">
              <w:rPr>
                <w:color w:val="000000"/>
                <w:sz w:val="20"/>
                <w:szCs w:val="20"/>
              </w:rPr>
              <w:t>10,824</w:t>
            </w:r>
          </w:p>
        </w:tc>
        <w:tc>
          <w:tcPr>
            <w:tcW w:w="920" w:type="dxa"/>
            <w:tcBorders>
              <w:top w:val="nil"/>
              <w:left w:val="nil"/>
              <w:bottom w:val="single" w:sz="4" w:space="0" w:color="000000"/>
              <w:right w:val="single" w:sz="4" w:space="0" w:color="000000"/>
            </w:tcBorders>
            <w:shd w:val="clear" w:color="auto" w:fill="auto"/>
            <w:vAlign w:val="center"/>
            <w:hideMark/>
          </w:tcPr>
          <w:p w14:paraId="564025AA" w14:textId="77777777" w:rsidR="00F54321" w:rsidRPr="00F54321" w:rsidRDefault="00F54321" w:rsidP="00F54321">
            <w:pPr>
              <w:jc w:val="center"/>
              <w:rPr>
                <w:color w:val="000000"/>
                <w:sz w:val="20"/>
                <w:szCs w:val="20"/>
              </w:rPr>
            </w:pPr>
            <w:r w:rsidRPr="00F54321">
              <w:rPr>
                <w:color w:val="000000"/>
                <w:sz w:val="20"/>
                <w:szCs w:val="20"/>
              </w:rPr>
              <w:t>10,824</w:t>
            </w:r>
          </w:p>
        </w:tc>
        <w:tc>
          <w:tcPr>
            <w:tcW w:w="940" w:type="dxa"/>
            <w:tcBorders>
              <w:top w:val="nil"/>
              <w:left w:val="nil"/>
              <w:bottom w:val="single" w:sz="4" w:space="0" w:color="000000"/>
              <w:right w:val="single" w:sz="4" w:space="0" w:color="000000"/>
            </w:tcBorders>
            <w:shd w:val="clear" w:color="auto" w:fill="auto"/>
            <w:vAlign w:val="center"/>
            <w:hideMark/>
          </w:tcPr>
          <w:p w14:paraId="75F1C5A5" w14:textId="77777777" w:rsidR="00F54321" w:rsidRPr="00F54321" w:rsidRDefault="00F54321" w:rsidP="00F54321">
            <w:pPr>
              <w:jc w:val="center"/>
              <w:rPr>
                <w:color w:val="000000"/>
                <w:sz w:val="20"/>
                <w:szCs w:val="20"/>
              </w:rPr>
            </w:pPr>
            <w:r w:rsidRPr="00F54321">
              <w:rPr>
                <w:color w:val="000000"/>
                <w:sz w:val="20"/>
                <w:szCs w:val="20"/>
              </w:rPr>
              <w:t>7441,7</w:t>
            </w:r>
          </w:p>
        </w:tc>
        <w:tc>
          <w:tcPr>
            <w:tcW w:w="880" w:type="dxa"/>
            <w:tcBorders>
              <w:top w:val="nil"/>
              <w:left w:val="nil"/>
              <w:bottom w:val="single" w:sz="4" w:space="0" w:color="000000"/>
              <w:right w:val="single" w:sz="4" w:space="0" w:color="000000"/>
            </w:tcBorders>
            <w:shd w:val="clear" w:color="auto" w:fill="auto"/>
            <w:vAlign w:val="center"/>
            <w:hideMark/>
          </w:tcPr>
          <w:p w14:paraId="57383171" w14:textId="77777777" w:rsidR="00F54321" w:rsidRPr="00F54321" w:rsidRDefault="00F54321" w:rsidP="00F54321">
            <w:pPr>
              <w:jc w:val="center"/>
              <w:rPr>
                <w:color w:val="000000"/>
                <w:sz w:val="20"/>
                <w:szCs w:val="20"/>
              </w:rPr>
            </w:pPr>
            <w:r w:rsidRPr="00F54321">
              <w:rPr>
                <w:color w:val="000000"/>
                <w:sz w:val="20"/>
                <w:szCs w:val="20"/>
              </w:rPr>
              <w:t>7423,1</w:t>
            </w:r>
          </w:p>
        </w:tc>
        <w:tc>
          <w:tcPr>
            <w:tcW w:w="940" w:type="dxa"/>
            <w:tcBorders>
              <w:top w:val="nil"/>
              <w:left w:val="nil"/>
              <w:bottom w:val="single" w:sz="4" w:space="0" w:color="000000"/>
              <w:right w:val="single" w:sz="4" w:space="0" w:color="000000"/>
            </w:tcBorders>
            <w:shd w:val="clear" w:color="auto" w:fill="auto"/>
            <w:vAlign w:val="center"/>
            <w:hideMark/>
          </w:tcPr>
          <w:p w14:paraId="21CDA879" w14:textId="77777777" w:rsidR="00F54321" w:rsidRPr="00F54321" w:rsidRDefault="00F54321" w:rsidP="00F54321">
            <w:pPr>
              <w:jc w:val="center"/>
              <w:rPr>
                <w:color w:val="000000"/>
                <w:sz w:val="20"/>
                <w:szCs w:val="20"/>
              </w:rPr>
            </w:pPr>
            <w:r w:rsidRPr="00F54321">
              <w:rPr>
                <w:color w:val="000000"/>
                <w:sz w:val="20"/>
                <w:szCs w:val="20"/>
              </w:rPr>
              <w:t>0,06106</w:t>
            </w:r>
          </w:p>
        </w:tc>
        <w:tc>
          <w:tcPr>
            <w:tcW w:w="880" w:type="dxa"/>
            <w:tcBorders>
              <w:top w:val="nil"/>
              <w:left w:val="nil"/>
              <w:bottom w:val="single" w:sz="4" w:space="0" w:color="000000"/>
              <w:right w:val="single" w:sz="4" w:space="0" w:color="000000"/>
            </w:tcBorders>
            <w:shd w:val="clear" w:color="auto" w:fill="auto"/>
            <w:vAlign w:val="center"/>
            <w:hideMark/>
          </w:tcPr>
          <w:p w14:paraId="69C4FD6D" w14:textId="77777777" w:rsidR="00F54321" w:rsidRPr="00F54321" w:rsidRDefault="00F54321" w:rsidP="00F54321">
            <w:pPr>
              <w:jc w:val="center"/>
              <w:rPr>
                <w:color w:val="000000"/>
                <w:sz w:val="20"/>
                <w:szCs w:val="20"/>
              </w:rPr>
            </w:pPr>
            <w:r w:rsidRPr="00F54321">
              <w:rPr>
                <w:color w:val="000000"/>
                <w:sz w:val="20"/>
                <w:szCs w:val="20"/>
              </w:rPr>
              <w:t>0,06107</w:t>
            </w:r>
          </w:p>
        </w:tc>
        <w:tc>
          <w:tcPr>
            <w:tcW w:w="900" w:type="dxa"/>
            <w:tcBorders>
              <w:top w:val="nil"/>
              <w:left w:val="nil"/>
              <w:bottom w:val="single" w:sz="4" w:space="0" w:color="000000"/>
              <w:right w:val="single" w:sz="4" w:space="0" w:color="000000"/>
            </w:tcBorders>
            <w:shd w:val="clear" w:color="auto" w:fill="auto"/>
            <w:vAlign w:val="center"/>
            <w:hideMark/>
          </w:tcPr>
          <w:p w14:paraId="453B25C6" w14:textId="77777777" w:rsidR="00F54321" w:rsidRPr="00F54321" w:rsidRDefault="00F54321" w:rsidP="00F54321">
            <w:pPr>
              <w:jc w:val="center"/>
              <w:rPr>
                <w:color w:val="000000"/>
                <w:sz w:val="20"/>
                <w:szCs w:val="20"/>
              </w:rPr>
            </w:pPr>
            <w:r w:rsidRPr="00F54321">
              <w:rPr>
                <w:color w:val="000000"/>
                <w:sz w:val="20"/>
                <w:szCs w:val="20"/>
              </w:rPr>
              <w:t>0,073</w:t>
            </w:r>
          </w:p>
        </w:tc>
        <w:tc>
          <w:tcPr>
            <w:tcW w:w="900" w:type="dxa"/>
            <w:tcBorders>
              <w:top w:val="nil"/>
              <w:left w:val="nil"/>
              <w:bottom w:val="single" w:sz="4" w:space="0" w:color="000000"/>
              <w:right w:val="single" w:sz="4" w:space="0" w:color="000000"/>
            </w:tcBorders>
            <w:shd w:val="clear" w:color="auto" w:fill="auto"/>
            <w:vAlign w:val="center"/>
            <w:hideMark/>
          </w:tcPr>
          <w:p w14:paraId="0924FB58" w14:textId="77777777" w:rsidR="00F54321" w:rsidRPr="00F54321" w:rsidRDefault="00F54321" w:rsidP="00F54321">
            <w:pPr>
              <w:jc w:val="center"/>
              <w:rPr>
                <w:color w:val="000000"/>
                <w:sz w:val="20"/>
                <w:szCs w:val="20"/>
              </w:rPr>
            </w:pPr>
            <w:r w:rsidRPr="00F54321">
              <w:rPr>
                <w:color w:val="000000"/>
                <w:sz w:val="20"/>
                <w:szCs w:val="20"/>
              </w:rPr>
              <w:t>-0,073</w:t>
            </w:r>
          </w:p>
        </w:tc>
      </w:tr>
      <w:tr w:rsidR="00F54321" w:rsidRPr="00F54321" w14:paraId="3F8588A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ACBF9E2" w14:textId="77777777" w:rsidR="00F54321" w:rsidRPr="00F54321" w:rsidRDefault="00F54321" w:rsidP="00F54321">
            <w:pPr>
              <w:jc w:val="center"/>
              <w:rPr>
                <w:color w:val="000000"/>
                <w:sz w:val="20"/>
                <w:szCs w:val="20"/>
              </w:rPr>
            </w:pPr>
            <w:r w:rsidRPr="00F54321">
              <w:rPr>
                <w:color w:val="000000"/>
                <w:sz w:val="20"/>
                <w:szCs w:val="20"/>
              </w:rPr>
              <w:t>Уз-40</w:t>
            </w:r>
          </w:p>
        </w:tc>
        <w:tc>
          <w:tcPr>
            <w:tcW w:w="920" w:type="dxa"/>
            <w:tcBorders>
              <w:top w:val="nil"/>
              <w:left w:val="nil"/>
              <w:bottom w:val="single" w:sz="4" w:space="0" w:color="000000"/>
              <w:right w:val="single" w:sz="4" w:space="0" w:color="000000"/>
            </w:tcBorders>
            <w:shd w:val="clear" w:color="auto" w:fill="auto"/>
            <w:vAlign w:val="center"/>
            <w:hideMark/>
          </w:tcPr>
          <w:p w14:paraId="4E3E11F7" w14:textId="77777777" w:rsidR="00F54321" w:rsidRPr="00F54321" w:rsidRDefault="00F54321" w:rsidP="00F54321">
            <w:pPr>
              <w:jc w:val="center"/>
              <w:rPr>
                <w:color w:val="000000"/>
                <w:sz w:val="20"/>
                <w:szCs w:val="20"/>
              </w:rPr>
            </w:pPr>
            <w:r w:rsidRPr="00F54321">
              <w:rPr>
                <w:color w:val="000000"/>
                <w:sz w:val="20"/>
                <w:szCs w:val="20"/>
              </w:rPr>
              <w:t>Уз-45</w:t>
            </w:r>
          </w:p>
        </w:tc>
        <w:tc>
          <w:tcPr>
            <w:tcW w:w="860" w:type="dxa"/>
            <w:tcBorders>
              <w:top w:val="nil"/>
              <w:left w:val="nil"/>
              <w:bottom w:val="single" w:sz="4" w:space="0" w:color="000000"/>
              <w:right w:val="single" w:sz="4" w:space="0" w:color="000000"/>
            </w:tcBorders>
            <w:shd w:val="clear" w:color="auto" w:fill="auto"/>
            <w:vAlign w:val="center"/>
            <w:hideMark/>
          </w:tcPr>
          <w:p w14:paraId="3E4419C8" w14:textId="77777777" w:rsidR="00F54321" w:rsidRPr="00F54321" w:rsidRDefault="00F54321" w:rsidP="00F54321">
            <w:pPr>
              <w:jc w:val="center"/>
              <w:rPr>
                <w:color w:val="000000"/>
                <w:sz w:val="20"/>
                <w:szCs w:val="20"/>
              </w:rPr>
            </w:pPr>
            <w:r w:rsidRPr="00F54321">
              <w:rPr>
                <w:color w:val="000000"/>
                <w:sz w:val="20"/>
                <w:szCs w:val="20"/>
              </w:rPr>
              <w:t>48,14</w:t>
            </w:r>
          </w:p>
        </w:tc>
        <w:tc>
          <w:tcPr>
            <w:tcW w:w="940" w:type="dxa"/>
            <w:tcBorders>
              <w:top w:val="nil"/>
              <w:left w:val="nil"/>
              <w:bottom w:val="single" w:sz="4" w:space="0" w:color="000000"/>
              <w:right w:val="single" w:sz="4" w:space="0" w:color="000000"/>
            </w:tcBorders>
            <w:shd w:val="clear" w:color="auto" w:fill="auto"/>
            <w:vAlign w:val="center"/>
            <w:hideMark/>
          </w:tcPr>
          <w:p w14:paraId="559DDA75"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23D29B50"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619D199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2EC75C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470042E" w14:textId="77777777" w:rsidR="00F54321" w:rsidRPr="00F54321" w:rsidRDefault="00F54321" w:rsidP="00F54321">
            <w:pPr>
              <w:jc w:val="center"/>
              <w:rPr>
                <w:color w:val="000000"/>
                <w:sz w:val="20"/>
                <w:szCs w:val="20"/>
              </w:rPr>
            </w:pPr>
            <w:r w:rsidRPr="00F54321">
              <w:rPr>
                <w:color w:val="000000"/>
                <w:sz w:val="20"/>
                <w:szCs w:val="20"/>
              </w:rPr>
              <w:t>4,4505</w:t>
            </w:r>
          </w:p>
        </w:tc>
        <w:tc>
          <w:tcPr>
            <w:tcW w:w="940" w:type="dxa"/>
            <w:tcBorders>
              <w:top w:val="nil"/>
              <w:left w:val="nil"/>
              <w:bottom w:val="single" w:sz="4" w:space="0" w:color="000000"/>
              <w:right w:val="single" w:sz="4" w:space="0" w:color="000000"/>
            </w:tcBorders>
            <w:shd w:val="clear" w:color="auto" w:fill="auto"/>
            <w:vAlign w:val="center"/>
            <w:hideMark/>
          </w:tcPr>
          <w:p w14:paraId="785D0FDB" w14:textId="77777777" w:rsidR="00F54321" w:rsidRPr="00F54321" w:rsidRDefault="00F54321" w:rsidP="00F54321">
            <w:pPr>
              <w:jc w:val="center"/>
              <w:rPr>
                <w:color w:val="000000"/>
                <w:sz w:val="20"/>
                <w:szCs w:val="20"/>
              </w:rPr>
            </w:pPr>
            <w:r w:rsidRPr="00F54321">
              <w:rPr>
                <w:color w:val="000000"/>
                <w:sz w:val="20"/>
                <w:szCs w:val="20"/>
              </w:rPr>
              <w:t>-4,4292</w:t>
            </w:r>
          </w:p>
        </w:tc>
        <w:tc>
          <w:tcPr>
            <w:tcW w:w="940" w:type="dxa"/>
            <w:tcBorders>
              <w:top w:val="nil"/>
              <w:left w:val="nil"/>
              <w:bottom w:val="single" w:sz="4" w:space="0" w:color="000000"/>
              <w:right w:val="single" w:sz="4" w:space="0" w:color="000000"/>
            </w:tcBorders>
            <w:shd w:val="clear" w:color="auto" w:fill="auto"/>
            <w:vAlign w:val="center"/>
            <w:hideMark/>
          </w:tcPr>
          <w:p w14:paraId="253638C6" w14:textId="77777777" w:rsidR="00F54321" w:rsidRPr="00F54321" w:rsidRDefault="00F54321" w:rsidP="00F54321">
            <w:pPr>
              <w:jc w:val="center"/>
              <w:rPr>
                <w:color w:val="000000"/>
                <w:sz w:val="20"/>
                <w:szCs w:val="20"/>
              </w:rPr>
            </w:pPr>
            <w:r w:rsidRPr="00F54321">
              <w:rPr>
                <w:color w:val="000000"/>
                <w:sz w:val="20"/>
                <w:szCs w:val="20"/>
              </w:rPr>
              <w:t>0,102</w:t>
            </w:r>
          </w:p>
        </w:tc>
        <w:tc>
          <w:tcPr>
            <w:tcW w:w="940" w:type="dxa"/>
            <w:tcBorders>
              <w:top w:val="nil"/>
              <w:left w:val="nil"/>
              <w:bottom w:val="single" w:sz="4" w:space="0" w:color="000000"/>
              <w:right w:val="single" w:sz="4" w:space="0" w:color="000000"/>
            </w:tcBorders>
            <w:shd w:val="clear" w:color="auto" w:fill="auto"/>
            <w:vAlign w:val="center"/>
            <w:hideMark/>
          </w:tcPr>
          <w:p w14:paraId="2C2CD348" w14:textId="77777777" w:rsidR="00F54321" w:rsidRPr="00F54321" w:rsidRDefault="00F54321" w:rsidP="00F54321">
            <w:pPr>
              <w:jc w:val="center"/>
              <w:rPr>
                <w:color w:val="000000"/>
                <w:sz w:val="20"/>
                <w:szCs w:val="20"/>
              </w:rPr>
            </w:pPr>
            <w:r w:rsidRPr="00F54321">
              <w:rPr>
                <w:color w:val="000000"/>
                <w:sz w:val="20"/>
                <w:szCs w:val="20"/>
              </w:rPr>
              <w:t>0,101</w:t>
            </w:r>
          </w:p>
        </w:tc>
        <w:tc>
          <w:tcPr>
            <w:tcW w:w="940" w:type="dxa"/>
            <w:tcBorders>
              <w:top w:val="nil"/>
              <w:left w:val="nil"/>
              <w:bottom w:val="single" w:sz="4" w:space="0" w:color="000000"/>
              <w:right w:val="single" w:sz="4" w:space="0" w:color="000000"/>
            </w:tcBorders>
            <w:shd w:val="clear" w:color="auto" w:fill="auto"/>
            <w:vAlign w:val="center"/>
            <w:hideMark/>
          </w:tcPr>
          <w:p w14:paraId="4EB23258" w14:textId="77777777" w:rsidR="00F54321" w:rsidRPr="00F54321" w:rsidRDefault="00F54321" w:rsidP="00F54321">
            <w:pPr>
              <w:jc w:val="center"/>
              <w:rPr>
                <w:color w:val="000000"/>
                <w:sz w:val="20"/>
                <w:szCs w:val="20"/>
              </w:rPr>
            </w:pPr>
            <w:r w:rsidRPr="00F54321">
              <w:rPr>
                <w:color w:val="000000"/>
                <w:sz w:val="20"/>
                <w:szCs w:val="20"/>
              </w:rPr>
              <w:t>47,169</w:t>
            </w:r>
          </w:p>
        </w:tc>
        <w:tc>
          <w:tcPr>
            <w:tcW w:w="940" w:type="dxa"/>
            <w:tcBorders>
              <w:top w:val="nil"/>
              <w:left w:val="nil"/>
              <w:bottom w:val="single" w:sz="4" w:space="0" w:color="000000"/>
              <w:right w:val="single" w:sz="4" w:space="0" w:color="000000"/>
            </w:tcBorders>
            <w:shd w:val="clear" w:color="auto" w:fill="auto"/>
            <w:vAlign w:val="center"/>
            <w:hideMark/>
          </w:tcPr>
          <w:p w14:paraId="254234DC" w14:textId="77777777" w:rsidR="00F54321" w:rsidRPr="00F54321" w:rsidRDefault="00F54321" w:rsidP="00F54321">
            <w:pPr>
              <w:jc w:val="center"/>
              <w:rPr>
                <w:color w:val="000000"/>
                <w:sz w:val="20"/>
                <w:szCs w:val="20"/>
              </w:rPr>
            </w:pPr>
            <w:r w:rsidRPr="00F54321">
              <w:rPr>
                <w:color w:val="000000"/>
                <w:sz w:val="20"/>
                <w:szCs w:val="20"/>
              </w:rPr>
              <w:t>47,387</w:t>
            </w:r>
          </w:p>
        </w:tc>
        <w:tc>
          <w:tcPr>
            <w:tcW w:w="920" w:type="dxa"/>
            <w:tcBorders>
              <w:top w:val="nil"/>
              <w:left w:val="nil"/>
              <w:bottom w:val="single" w:sz="4" w:space="0" w:color="000000"/>
              <w:right w:val="single" w:sz="4" w:space="0" w:color="000000"/>
            </w:tcBorders>
            <w:shd w:val="clear" w:color="auto" w:fill="auto"/>
            <w:vAlign w:val="center"/>
            <w:hideMark/>
          </w:tcPr>
          <w:p w14:paraId="77F29C0F" w14:textId="77777777" w:rsidR="00F54321" w:rsidRPr="00F54321" w:rsidRDefault="00F54321" w:rsidP="00F54321">
            <w:pPr>
              <w:jc w:val="center"/>
              <w:rPr>
                <w:color w:val="000000"/>
                <w:sz w:val="20"/>
                <w:szCs w:val="20"/>
              </w:rPr>
            </w:pPr>
            <w:r w:rsidRPr="00F54321">
              <w:rPr>
                <w:color w:val="000000"/>
                <w:sz w:val="20"/>
                <w:szCs w:val="20"/>
              </w:rPr>
              <w:t>46,933</w:t>
            </w:r>
          </w:p>
        </w:tc>
        <w:tc>
          <w:tcPr>
            <w:tcW w:w="920" w:type="dxa"/>
            <w:tcBorders>
              <w:top w:val="nil"/>
              <w:left w:val="nil"/>
              <w:bottom w:val="single" w:sz="4" w:space="0" w:color="000000"/>
              <w:right w:val="single" w:sz="4" w:space="0" w:color="000000"/>
            </w:tcBorders>
            <w:shd w:val="clear" w:color="auto" w:fill="auto"/>
            <w:vAlign w:val="center"/>
            <w:hideMark/>
          </w:tcPr>
          <w:p w14:paraId="3159D7DF" w14:textId="77777777" w:rsidR="00F54321" w:rsidRPr="00F54321" w:rsidRDefault="00F54321" w:rsidP="00F54321">
            <w:pPr>
              <w:jc w:val="center"/>
              <w:rPr>
                <w:color w:val="000000"/>
                <w:sz w:val="20"/>
                <w:szCs w:val="20"/>
              </w:rPr>
            </w:pPr>
            <w:r w:rsidRPr="00F54321">
              <w:rPr>
                <w:color w:val="000000"/>
                <w:sz w:val="20"/>
                <w:szCs w:val="20"/>
              </w:rPr>
              <w:t>46,512</w:t>
            </w:r>
          </w:p>
        </w:tc>
        <w:tc>
          <w:tcPr>
            <w:tcW w:w="940" w:type="dxa"/>
            <w:tcBorders>
              <w:top w:val="nil"/>
              <w:left w:val="nil"/>
              <w:bottom w:val="single" w:sz="4" w:space="0" w:color="000000"/>
              <w:right w:val="single" w:sz="4" w:space="0" w:color="000000"/>
            </w:tcBorders>
            <w:shd w:val="clear" w:color="auto" w:fill="auto"/>
            <w:vAlign w:val="center"/>
            <w:hideMark/>
          </w:tcPr>
          <w:p w14:paraId="5EBB598E" w14:textId="77777777" w:rsidR="00F54321" w:rsidRPr="00F54321" w:rsidRDefault="00F54321" w:rsidP="00F54321">
            <w:pPr>
              <w:jc w:val="center"/>
              <w:rPr>
                <w:color w:val="000000"/>
                <w:sz w:val="20"/>
                <w:szCs w:val="20"/>
              </w:rPr>
            </w:pPr>
            <w:r w:rsidRPr="00F54321">
              <w:rPr>
                <w:color w:val="000000"/>
                <w:sz w:val="20"/>
                <w:szCs w:val="20"/>
              </w:rPr>
              <w:t>61,809</w:t>
            </w:r>
          </w:p>
        </w:tc>
        <w:tc>
          <w:tcPr>
            <w:tcW w:w="940" w:type="dxa"/>
            <w:tcBorders>
              <w:top w:val="nil"/>
              <w:left w:val="nil"/>
              <w:bottom w:val="single" w:sz="4" w:space="0" w:color="000000"/>
              <w:right w:val="single" w:sz="4" w:space="0" w:color="000000"/>
            </w:tcBorders>
            <w:shd w:val="clear" w:color="auto" w:fill="auto"/>
            <w:vAlign w:val="center"/>
            <w:hideMark/>
          </w:tcPr>
          <w:p w14:paraId="54678ABB" w14:textId="77777777" w:rsidR="00F54321" w:rsidRPr="00F54321" w:rsidRDefault="00F54321" w:rsidP="00F54321">
            <w:pPr>
              <w:jc w:val="center"/>
              <w:rPr>
                <w:color w:val="000000"/>
                <w:sz w:val="20"/>
                <w:szCs w:val="20"/>
              </w:rPr>
            </w:pPr>
            <w:r w:rsidRPr="00F54321">
              <w:rPr>
                <w:color w:val="000000"/>
                <w:sz w:val="20"/>
                <w:szCs w:val="20"/>
              </w:rPr>
              <w:t>61,707</w:t>
            </w:r>
          </w:p>
        </w:tc>
        <w:tc>
          <w:tcPr>
            <w:tcW w:w="920" w:type="dxa"/>
            <w:tcBorders>
              <w:top w:val="nil"/>
              <w:left w:val="nil"/>
              <w:bottom w:val="single" w:sz="4" w:space="0" w:color="000000"/>
              <w:right w:val="single" w:sz="4" w:space="0" w:color="000000"/>
            </w:tcBorders>
            <w:shd w:val="clear" w:color="auto" w:fill="auto"/>
            <w:vAlign w:val="center"/>
            <w:hideMark/>
          </w:tcPr>
          <w:p w14:paraId="23420239" w14:textId="77777777" w:rsidR="00F54321" w:rsidRPr="00F54321" w:rsidRDefault="00F54321" w:rsidP="00F54321">
            <w:pPr>
              <w:jc w:val="center"/>
              <w:rPr>
                <w:color w:val="000000"/>
                <w:sz w:val="20"/>
                <w:szCs w:val="20"/>
              </w:rPr>
            </w:pPr>
            <w:r w:rsidRPr="00F54321">
              <w:rPr>
                <w:color w:val="000000"/>
                <w:sz w:val="20"/>
                <w:szCs w:val="20"/>
              </w:rPr>
              <w:t>61,253</w:t>
            </w:r>
          </w:p>
        </w:tc>
        <w:tc>
          <w:tcPr>
            <w:tcW w:w="920" w:type="dxa"/>
            <w:tcBorders>
              <w:top w:val="nil"/>
              <w:left w:val="nil"/>
              <w:bottom w:val="single" w:sz="4" w:space="0" w:color="000000"/>
              <w:right w:val="single" w:sz="4" w:space="0" w:color="000000"/>
            </w:tcBorders>
            <w:shd w:val="clear" w:color="auto" w:fill="auto"/>
            <w:vAlign w:val="center"/>
            <w:hideMark/>
          </w:tcPr>
          <w:p w14:paraId="365C19D4" w14:textId="77777777" w:rsidR="00F54321" w:rsidRPr="00F54321" w:rsidRDefault="00F54321" w:rsidP="00F54321">
            <w:pPr>
              <w:jc w:val="center"/>
              <w:rPr>
                <w:color w:val="000000"/>
                <w:sz w:val="20"/>
                <w:szCs w:val="20"/>
              </w:rPr>
            </w:pPr>
            <w:r w:rsidRPr="00F54321">
              <w:rPr>
                <w:color w:val="000000"/>
                <w:sz w:val="20"/>
                <w:szCs w:val="20"/>
              </w:rPr>
              <w:t>61,152</w:t>
            </w:r>
          </w:p>
        </w:tc>
        <w:tc>
          <w:tcPr>
            <w:tcW w:w="860" w:type="dxa"/>
            <w:tcBorders>
              <w:top w:val="nil"/>
              <w:left w:val="nil"/>
              <w:bottom w:val="single" w:sz="4" w:space="0" w:color="000000"/>
              <w:right w:val="single" w:sz="4" w:space="0" w:color="000000"/>
            </w:tcBorders>
            <w:shd w:val="clear" w:color="auto" w:fill="auto"/>
            <w:vAlign w:val="center"/>
            <w:hideMark/>
          </w:tcPr>
          <w:p w14:paraId="06579AAF" w14:textId="77777777" w:rsidR="00F54321" w:rsidRPr="00F54321" w:rsidRDefault="00F54321" w:rsidP="00F54321">
            <w:pPr>
              <w:jc w:val="center"/>
              <w:rPr>
                <w:color w:val="000000"/>
                <w:sz w:val="20"/>
                <w:szCs w:val="20"/>
              </w:rPr>
            </w:pPr>
            <w:r w:rsidRPr="00F54321">
              <w:rPr>
                <w:color w:val="000000"/>
                <w:sz w:val="20"/>
                <w:szCs w:val="20"/>
              </w:rPr>
              <w:t>0,657</w:t>
            </w:r>
          </w:p>
        </w:tc>
        <w:tc>
          <w:tcPr>
            <w:tcW w:w="880" w:type="dxa"/>
            <w:tcBorders>
              <w:top w:val="nil"/>
              <w:left w:val="nil"/>
              <w:bottom w:val="single" w:sz="4" w:space="0" w:color="000000"/>
              <w:right w:val="single" w:sz="4" w:space="0" w:color="000000"/>
            </w:tcBorders>
            <w:shd w:val="clear" w:color="auto" w:fill="auto"/>
            <w:vAlign w:val="center"/>
            <w:hideMark/>
          </w:tcPr>
          <w:p w14:paraId="69D5D5AF" w14:textId="77777777" w:rsidR="00F54321" w:rsidRPr="00F54321" w:rsidRDefault="00F54321" w:rsidP="00F54321">
            <w:pPr>
              <w:jc w:val="center"/>
              <w:rPr>
                <w:color w:val="000000"/>
                <w:sz w:val="20"/>
                <w:szCs w:val="20"/>
              </w:rPr>
            </w:pPr>
            <w:r w:rsidRPr="00F54321">
              <w:rPr>
                <w:color w:val="000000"/>
                <w:sz w:val="20"/>
                <w:szCs w:val="20"/>
              </w:rPr>
              <w:t>0,455</w:t>
            </w:r>
          </w:p>
        </w:tc>
        <w:tc>
          <w:tcPr>
            <w:tcW w:w="940" w:type="dxa"/>
            <w:tcBorders>
              <w:top w:val="nil"/>
              <w:left w:val="nil"/>
              <w:bottom w:val="single" w:sz="4" w:space="0" w:color="000000"/>
              <w:right w:val="single" w:sz="4" w:space="0" w:color="000000"/>
            </w:tcBorders>
            <w:shd w:val="clear" w:color="auto" w:fill="auto"/>
            <w:vAlign w:val="center"/>
            <w:hideMark/>
          </w:tcPr>
          <w:p w14:paraId="4B73778F" w14:textId="77777777" w:rsidR="00F54321" w:rsidRPr="00F54321" w:rsidRDefault="00F54321" w:rsidP="00F54321">
            <w:pPr>
              <w:jc w:val="center"/>
              <w:rPr>
                <w:color w:val="000000"/>
                <w:sz w:val="20"/>
                <w:szCs w:val="20"/>
              </w:rPr>
            </w:pPr>
            <w:r w:rsidRPr="00F54321">
              <w:rPr>
                <w:color w:val="000000"/>
                <w:sz w:val="20"/>
                <w:szCs w:val="20"/>
              </w:rPr>
              <w:t>1,762</w:t>
            </w:r>
          </w:p>
        </w:tc>
        <w:tc>
          <w:tcPr>
            <w:tcW w:w="940" w:type="dxa"/>
            <w:tcBorders>
              <w:top w:val="nil"/>
              <w:left w:val="nil"/>
              <w:bottom w:val="single" w:sz="4" w:space="0" w:color="000000"/>
              <w:right w:val="single" w:sz="4" w:space="0" w:color="000000"/>
            </w:tcBorders>
            <w:shd w:val="clear" w:color="auto" w:fill="auto"/>
            <w:vAlign w:val="center"/>
            <w:hideMark/>
          </w:tcPr>
          <w:p w14:paraId="27BE92C0" w14:textId="77777777" w:rsidR="00F54321" w:rsidRPr="00F54321" w:rsidRDefault="00F54321" w:rsidP="00F54321">
            <w:pPr>
              <w:jc w:val="center"/>
              <w:rPr>
                <w:color w:val="000000"/>
                <w:sz w:val="20"/>
                <w:szCs w:val="20"/>
              </w:rPr>
            </w:pPr>
            <w:r w:rsidRPr="00F54321">
              <w:rPr>
                <w:color w:val="000000"/>
                <w:sz w:val="20"/>
                <w:szCs w:val="20"/>
              </w:rPr>
              <w:t>1,746</w:t>
            </w:r>
          </w:p>
        </w:tc>
        <w:tc>
          <w:tcPr>
            <w:tcW w:w="940" w:type="dxa"/>
            <w:tcBorders>
              <w:top w:val="nil"/>
              <w:left w:val="nil"/>
              <w:bottom w:val="single" w:sz="4" w:space="0" w:color="000000"/>
              <w:right w:val="single" w:sz="4" w:space="0" w:color="000000"/>
            </w:tcBorders>
            <w:shd w:val="clear" w:color="auto" w:fill="auto"/>
            <w:vAlign w:val="center"/>
            <w:hideMark/>
          </w:tcPr>
          <w:p w14:paraId="55109582" w14:textId="77777777" w:rsidR="00F54321" w:rsidRPr="00F54321" w:rsidRDefault="00F54321" w:rsidP="00F54321">
            <w:pPr>
              <w:jc w:val="center"/>
              <w:rPr>
                <w:color w:val="000000"/>
                <w:sz w:val="20"/>
                <w:szCs w:val="20"/>
              </w:rPr>
            </w:pPr>
            <w:r w:rsidRPr="00F54321">
              <w:rPr>
                <w:color w:val="000000"/>
                <w:sz w:val="20"/>
                <w:szCs w:val="20"/>
              </w:rPr>
              <w:t>9,628</w:t>
            </w:r>
          </w:p>
        </w:tc>
        <w:tc>
          <w:tcPr>
            <w:tcW w:w="920" w:type="dxa"/>
            <w:tcBorders>
              <w:top w:val="nil"/>
              <w:left w:val="nil"/>
              <w:bottom w:val="single" w:sz="4" w:space="0" w:color="000000"/>
              <w:right w:val="single" w:sz="4" w:space="0" w:color="000000"/>
            </w:tcBorders>
            <w:shd w:val="clear" w:color="auto" w:fill="auto"/>
            <w:vAlign w:val="center"/>
            <w:hideMark/>
          </w:tcPr>
          <w:p w14:paraId="78447A2F" w14:textId="77777777" w:rsidR="00F54321" w:rsidRPr="00F54321" w:rsidRDefault="00F54321" w:rsidP="00F54321">
            <w:pPr>
              <w:jc w:val="center"/>
              <w:rPr>
                <w:color w:val="000000"/>
                <w:sz w:val="20"/>
                <w:szCs w:val="20"/>
              </w:rPr>
            </w:pPr>
            <w:r w:rsidRPr="00F54321">
              <w:rPr>
                <w:color w:val="000000"/>
                <w:sz w:val="20"/>
                <w:szCs w:val="20"/>
              </w:rPr>
              <w:t>9,628</w:t>
            </w:r>
          </w:p>
        </w:tc>
        <w:tc>
          <w:tcPr>
            <w:tcW w:w="940" w:type="dxa"/>
            <w:tcBorders>
              <w:top w:val="nil"/>
              <w:left w:val="nil"/>
              <w:bottom w:val="single" w:sz="4" w:space="0" w:color="000000"/>
              <w:right w:val="single" w:sz="4" w:space="0" w:color="000000"/>
            </w:tcBorders>
            <w:shd w:val="clear" w:color="auto" w:fill="auto"/>
            <w:vAlign w:val="center"/>
            <w:hideMark/>
          </w:tcPr>
          <w:p w14:paraId="761054BB" w14:textId="77777777" w:rsidR="00F54321" w:rsidRPr="00F54321" w:rsidRDefault="00F54321" w:rsidP="00F54321">
            <w:pPr>
              <w:jc w:val="center"/>
              <w:rPr>
                <w:color w:val="000000"/>
                <w:sz w:val="20"/>
                <w:szCs w:val="20"/>
              </w:rPr>
            </w:pPr>
            <w:r w:rsidRPr="00F54321">
              <w:rPr>
                <w:color w:val="000000"/>
                <w:sz w:val="20"/>
                <w:szCs w:val="20"/>
              </w:rPr>
              <w:t>57,768</w:t>
            </w:r>
          </w:p>
        </w:tc>
        <w:tc>
          <w:tcPr>
            <w:tcW w:w="920" w:type="dxa"/>
            <w:tcBorders>
              <w:top w:val="nil"/>
              <w:left w:val="nil"/>
              <w:bottom w:val="single" w:sz="4" w:space="0" w:color="000000"/>
              <w:right w:val="single" w:sz="4" w:space="0" w:color="000000"/>
            </w:tcBorders>
            <w:shd w:val="clear" w:color="auto" w:fill="auto"/>
            <w:vAlign w:val="center"/>
            <w:hideMark/>
          </w:tcPr>
          <w:p w14:paraId="6B8F8D48" w14:textId="77777777" w:rsidR="00F54321" w:rsidRPr="00F54321" w:rsidRDefault="00F54321" w:rsidP="00F54321">
            <w:pPr>
              <w:jc w:val="center"/>
              <w:rPr>
                <w:color w:val="000000"/>
                <w:sz w:val="20"/>
                <w:szCs w:val="20"/>
              </w:rPr>
            </w:pPr>
            <w:r w:rsidRPr="00F54321">
              <w:rPr>
                <w:color w:val="000000"/>
                <w:sz w:val="20"/>
                <w:szCs w:val="20"/>
              </w:rPr>
              <w:t>57,768</w:t>
            </w:r>
          </w:p>
        </w:tc>
        <w:tc>
          <w:tcPr>
            <w:tcW w:w="940" w:type="dxa"/>
            <w:tcBorders>
              <w:top w:val="nil"/>
              <w:left w:val="nil"/>
              <w:bottom w:val="single" w:sz="4" w:space="0" w:color="000000"/>
              <w:right w:val="single" w:sz="4" w:space="0" w:color="000000"/>
            </w:tcBorders>
            <w:shd w:val="clear" w:color="auto" w:fill="auto"/>
            <w:vAlign w:val="center"/>
            <w:hideMark/>
          </w:tcPr>
          <w:p w14:paraId="7D2BED07" w14:textId="77777777" w:rsidR="00F54321" w:rsidRPr="00F54321" w:rsidRDefault="00F54321" w:rsidP="00F54321">
            <w:pPr>
              <w:jc w:val="center"/>
              <w:rPr>
                <w:color w:val="000000"/>
                <w:sz w:val="20"/>
                <w:szCs w:val="20"/>
              </w:rPr>
            </w:pPr>
            <w:r w:rsidRPr="00F54321">
              <w:rPr>
                <w:color w:val="000000"/>
                <w:sz w:val="20"/>
                <w:szCs w:val="20"/>
              </w:rPr>
              <w:t>51408,8</w:t>
            </w:r>
          </w:p>
        </w:tc>
        <w:tc>
          <w:tcPr>
            <w:tcW w:w="880" w:type="dxa"/>
            <w:tcBorders>
              <w:top w:val="nil"/>
              <w:left w:val="nil"/>
              <w:bottom w:val="single" w:sz="4" w:space="0" w:color="000000"/>
              <w:right w:val="single" w:sz="4" w:space="0" w:color="000000"/>
            </w:tcBorders>
            <w:shd w:val="clear" w:color="auto" w:fill="auto"/>
            <w:vAlign w:val="center"/>
            <w:hideMark/>
          </w:tcPr>
          <w:p w14:paraId="193118B6" w14:textId="77777777" w:rsidR="00F54321" w:rsidRPr="00F54321" w:rsidRDefault="00F54321" w:rsidP="00F54321">
            <w:pPr>
              <w:jc w:val="center"/>
              <w:rPr>
                <w:color w:val="000000"/>
                <w:sz w:val="20"/>
                <w:szCs w:val="20"/>
              </w:rPr>
            </w:pPr>
            <w:r w:rsidRPr="00F54321">
              <w:rPr>
                <w:color w:val="000000"/>
                <w:sz w:val="20"/>
                <w:szCs w:val="20"/>
              </w:rPr>
              <w:t>51162,4</w:t>
            </w:r>
          </w:p>
        </w:tc>
        <w:tc>
          <w:tcPr>
            <w:tcW w:w="940" w:type="dxa"/>
            <w:tcBorders>
              <w:top w:val="nil"/>
              <w:left w:val="nil"/>
              <w:bottom w:val="single" w:sz="4" w:space="0" w:color="000000"/>
              <w:right w:val="single" w:sz="4" w:space="0" w:color="000000"/>
            </w:tcBorders>
            <w:shd w:val="clear" w:color="auto" w:fill="auto"/>
            <w:vAlign w:val="center"/>
            <w:hideMark/>
          </w:tcPr>
          <w:p w14:paraId="0B8DB8A4" w14:textId="77777777" w:rsidR="00F54321" w:rsidRPr="00F54321" w:rsidRDefault="00F54321" w:rsidP="00F54321">
            <w:pPr>
              <w:jc w:val="center"/>
              <w:rPr>
                <w:color w:val="000000"/>
                <w:sz w:val="20"/>
                <w:szCs w:val="20"/>
              </w:rPr>
            </w:pPr>
            <w:r w:rsidRPr="00F54321">
              <w:rPr>
                <w:color w:val="000000"/>
                <w:sz w:val="20"/>
                <w:szCs w:val="20"/>
              </w:rPr>
              <w:t>0,04458</w:t>
            </w:r>
          </w:p>
        </w:tc>
        <w:tc>
          <w:tcPr>
            <w:tcW w:w="880" w:type="dxa"/>
            <w:tcBorders>
              <w:top w:val="nil"/>
              <w:left w:val="nil"/>
              <w:bottom w:val="single" w:sz="4" w:space="0" w:color="000000"/>
              <w:right w:val="single" w:sz="4" w:space="0" w:color="000000"/>
            </w:tcBorders>
            <w:shd w:val="clear" w:color="auto" w:fill="auto"/>
            <w:vAlign w:val="center"/>
            <w:hideMark/>
          </w:tcPr>
          <w:p w14:paraId="56F119BC" w14:textId="77777777" w:rsidR="00F54321" w:rsidRPr="00F54321" w:rsidRDefault="00F54321" w:rsidP="00F54321">
            <w:pPr>
              <w:jc w:val="center"/>
              <w:rPr>
                <w:color w:val="000000"/>
                <w:sz w:val="20"/>
                <w:szCs w:val="20"/>
              </w:rPr>
            </w:pPr>
            <w:r w:rsidRPr="00F54321">
              <w:rPr>
                <w:color w:val="000000"/>
                <w:sz w:val="20"/>
                <w:szCs w:val="20"/>
              </w:rPr>
              <w:t>0,04459</w:t>
            </w:r>
          </w:p>
        </w:tc>
        <w:tc>
          <w:tcPr>
            <w:tcW w:w="900" w:type="dxa"/>
            <w:tcBorders>
              <w:top w:val="nil"/>
              <w:left w:val="nil"/>
              <w:bottom w:val="single" w:sz="4" w:space="0" w:color="000000"/>
              <w:right w:val="single" w:sz="4" w:space="0" w:color="000000"/>
            </w:tcBorders>
            <w:shd w:val="clear" w:color="auto" w:fill="auto"/>
            <w:vAlign w:val="center"/>
            <w:hideMark/>
          </w:tcPr>
          <w:p w14:paraId="7A7516F0" w14:textId="77777777" w:rsidR="00F54321" w:rsidRPr="00F54321" w:rsidRDefault="00F54321" w:rsidP="00F54321">
            <w:pPr>
              <w:jc w:val="center"/>
              <w:rPr>
                <w:color w:val="000000"/>
                <w:sz w:val="20"/>
                <w:szCs w:val="20"/>
              </w:rPr>
            </w:pPr>
            <w:r w:rsidRPr="00F54321">
              <w:rPr>
                <w:color w:val="000000"/>
                <w:sz w:val="20"/>
                <w:szCs w:val="20"/>
              </w:rPr>
              <w:t>0,252</w:t>
            </w:r>
          </w:p>
        </w:tc>
        <w:tc>
          <w:tcPr>
            <w:tcW w:w="900" w:type="dxa"/>
            <w:tcBorders>
              <w:top w:val="nil"/>
              <w:left w:val="nil"/>
              <w:bottom w:val="single" w:sz="4" w:space="0" w:color="000000"/>
              <w:right w:val="single" w:sz="4" w:space="0" w:color="000000"/>
            </w:tcBorders>
            <w:shd w:val="clear" w:color="auto" w:fill="auto"/>
            <w:vAlign w:val="center"/>
            <w:hideMark/>
          </w:tcPr>
          <w:p w14:paraId="78FDE6A0" w14:textId="77777777" w:rsidR="00F54321" w:rsidRPr="00F54321" w:rsidRDefault="00F54321" w:rsidP="00F54321">
            <w:pPr>
              <w:jc w:val="center"/>
              <w:rPr>
                <w:color w:val="000000"/>
                <w:sz w:val="20"/>
                <w:szCs w:val="20"/>
              </w:rPr>
            </w:pPr>
            <w:r w:rsidRPr="00F54321">
              <w:rPr>
                <w:color w:val="000000"/>
                <w:sz w:val="20"/>
                <w:szCs w:val="20"/>
              </w:rPr>
              <w:t>-0,251</w:t>
            </w:r>
          </w:p>
        </w:tc>
      </w:tr>
      <w:tr w:rsidR="00F54321" w:rsidRPr="00F54321" w14:paraId="54FF738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0D74FC0" w14:textId="77777777" w:rsidR="00F54321" w:rsidRPr="00F54321" w:rsidRDefault="00F54321" w:rsidP="00F54321">
            <w:pPr>
              <w:jc w:val="center"/>
              <w:rPr>
                <w:color w:val="000000"/>
                <w:sz w:val="20"/>
                <w:szCs w:val="20"/>
              </w:rPr>
            </w:pPr>
            <w:r w:rsidRPr="00F54321">
              <w:rPr>
                <w:color w:val="000000"/>
                <w:sz w:val="20"/>
                <w:szCs w:val="20"/>
              </w:rPr>
              <w:t>УТ22</w:t>
            </w:r>
          </w:p>
        </w:tc>
        <w:tc>
          <w:tcPr>
            <w:tcW w:w="920" w:type="dxa"/>
            <w:tcBorders>
              <w:top w:val="nil"/>
              <w:left w:val="nil"/>
              <w:bottom w:val="single" w:sz="4" w:space="0" w:color="000000"/>
              <w:right w:val="single" w:sz="4" w:space="0" w:color="000000"/>
            </w:tcBorders>
            <w:shd w:val="clear" w:color="auto" w:fill="auto"/>
            <w:vAlign w:val="center"/>
            <w:hideMark/>
          </w:tcPr>
          <w:p w14:paraId="5F1B2242" w14:textId="77777777" w:rsidR="00F54321" w:rsidRPr="00F54321" w:rsidRDefault="00F54321" w:rsidP="00F54321">
            <w:pPr>
              <w:jc w:val="center"/>
              <w:rPr>
                <w:color w:val="000000"/>
                <w:sz w:val="20"/>
                <w:szCs w:val="20"/>
              </w:rPr>
            </w:pPr>
            <w:r w:rsidRPr="00F54321">
              <w:rPr>
                <w:color w:val="000000"/>
                <w:sz w:val="20"/>
                <w:szCs w:val="20"/>
              </w:rPr>
              <w:t>Уз-41</w:t>
            </w:r>
          </w:p>
        </w:tc>
        <w:tc>
          <w:tcPr>
            <w:tcW w:w="860" w:type="dxa"/>
            <w:tcBorders>
              <w:top w:val="nil"/>
              <w:left w:val="nil"/>
              <w:bottom w:val="single" w:sz="4" w:space="0" w:color="000000"/>
              <w:right w:val="single" w:sz="4" w:space="0" w:color="000000"/>
            </w:tcBorders>
            <w:shd w:val="clear" w:color="auto" w:fill="auto"/>
            <w:vAlign w:val="center"/>
            <w:hideMark/>
          </w:tcPr>
          <w:p w14:paraId="2EFE2FF2" w14:textId="77777777" w:rsidR="00F54321" w:rsidRPr="00F54321" w:rsidRDefault="00F54321" w:rsidP="00F54321">
            <w:pPr>
              <w:jc w:val="center"/>
              <w:rPr>
                <w:color w:val="000000"/>
                <w:sz w:val="20"/>
                <w:szCs w:val="20"/>
              </w:rPr>
            </w:pPr>
            <w:r w:rsidRPr="00F54321">
              <w:rPr>
                <w:color w:val="000000"/>
                <w:sz w:val="20"/>
                <w:szCs w:val="20"/>
              </w:rPr>
              <w:t>16,09</w:t>
            </w:r>
          </w:p>
        </w:tc>
        <w:tc>
          <w:tcPr>
            <w:tcW w:w="940" w:type="dxa"/>
            <w:tcBorders>
              <w:top w:val="nil"/>
              <w:left w:val="nil"/>
              <w:bottom w:val="single" w:sz="4" w:space="0" w:color="000000"/>
              <w:right w:val="single" w:sz="4" w:space="0" w:color="000000"/>
            </w:tcBorders>
            <w:shd w:val="clear" w:color="auto" w:fill="auto"/>
            <w:vAlign w:val="center"/>
            <w:hideMark/>
          </w:tcPr>
          <w:p w14:paraId="6882206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32289FA"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F14253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2E5AB2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FE45CD3" w14:textId="77777777" w:rsidR="00F54321" w:rsidRPr="00F54321" w:rsidRDefault="00F54321" w:rsidP="00F54321">
            <w:pPr>
              <w:jc w:val="center"/>
              <w:rPr>
                <w:color w:val="000000"/>
                <w:sz w:val="20"/>
                <w:szCs w:val="20"/>
              </w:rPr>
            </w:pPr>
            <w:r w:rsidRPr="00F54321">
              <w:rPr>
                <w:color w:val="000000"/>
                <w:sz w:val="20"/>
                <w:szCs w:val="20"/>
              </w:rPr>
              <w:t>1,2829</w:t>
            </w:r>
          </w:p>
        </w:tc>
        <w:tc>
          <w:tcPr>
            <w:tcW w:w="940" w:type="dxa"/>
            <w:tcBorders>
              <w:top w:val="nil"/>
              <w:left w:val="nil"/>
              <w:bottom w:val="single" w:sz="4" w:space="0" w:color="000000"/>
              <w:right w:val="single" w:sz="4" w:space="0" w:color="000000"/>
            </w:tcBorders>
            <w:shd w:val="clear" w:color="auto" w:fill="auto"/>
            <w:vAlign w:val="center"/>
            <w:hideMark/>
          </w:tcPr>
          <w:p w14:paraId="36C9DA14" w14:textId="77777777" w:rsidR="00F54321" w:rsidRPr="00F54321" w:rsidRDefault="00F54321" w:rsidP="00F54321">
            <w:pPr>
              <w:jc w:val="center"/>
              <w:rPr>
                <w:color w:val="000000"/>
                <w:sz w:val="20"/>
                <w:szCs w:val="20"/>
              </w:rPr>
            </w:pPr>
            <w:r w:rsidRPr="00F54321">
              <w:rPr>
                <w:color w:val="000000"/>
                <w:sz w:val="20"/>
                <w:szCs w:val="20"/>
              </w:rPr>
              <w:t>-1,2774</w:t>
            </w:r>
          </w:p>
        </w:tc>
        <w:tc>
          <w:tcPr>
            <w:tcW w:w="940" w:type="dxa"/>
            <w:tcBorders>
              <w:top w:val="nil"/>
              <w:left w:val="nil"/>
              <w:bottom w:val="single" w:sz="4" w:space="0" w:color="000000"/>
              <w:right w:val="single" w:sz="4" w:space="0" w:color="000000"/>
            </w:tcBorders>
            <w:shd w:val="clear" w:color="auto" w:fill="auto"/>
            <w:vAlign w:val="center"/>
            <w:hideMark/>
          </w:tcPr>
          <w:p w14:paraId="78C0106C" w14:textId="77777777" w:rsidR="00F54321" w:rsidRPr="00F54321" w:rsidRDefault="00F54321" w:rsidP="00F54321">
            <w:pPr>
              <w:jc w:val="center"/>
              <w:rPr>
                <w:color w:val="000000"/>
                <w:sz w:val="20"/>
                <w:szCs w:val="20"/>
              </w:rPr>
            </w:pPr>
            <w:r w:rsidRPr="00F54321">
              <w:rPr>
                <w:color w:val="000000"/>
                <w:sz w:val="20"/>
                <w:szCs w:val="20"/>
              </w:rPr>
              <w:t>0,036</w:t>
            </w:r>
          </w:p>
        </w:tc>
        <w:tc>
          <w:tcPr>
            <w:tcW w:w="940" w:type="dxa"/>
            <w:tcBorders>
              <w:top w:val="nil"/>
              <w:left w:val="nil"/>
              <w:bottom w:val="single" w:sz="4" w:space="0" w:color="000000"/>
              <w:right w:val="single" w:sz="4" w:space="0" w:color="000000"/>
            </w:tcBorders>
            <w:shd w:val="clear" w:color="auto" w:fill="auto"/>
            <w:vAlign w:val="center"/>
            <w:hideMark/>
          </w:tcPr>
          <w:p w14:paraId="7B42F34C" w14:textId="77777777" w:rsidR="00F54321" w:rsidRPr="00F54321" w:rsidRDefault="00F54321" w:rsidP="00F54321">
            <w:pPr>
              <w:jc w:val="center"/>
              <w:rPr>
                <w:color w:val="000000"/>
                <w:sz w:val="20"/>
                <w:szCs w:val="20"/>
              </w:rPr>
            </w:pPr>
            <w:r w:rsidRPr="00F54321">
              <w:rPr>
                <w:color w:val="000000"/>
                <w:sz w:val="20"/>
                <w:szCs w:val="20"/>
              </w:rPr>
              <w:t>0,035</w:t>
            </w:r>
          </w:p>
        </w:tc>
        <w:tc>
          <w:tcPr>
            <w:tcW w:w="940" w:type="dxa"/>
            <w:tcBorders>
              <w:top w:val="nil"/>
              <w:left w:val="nil"/>
              <w:bottom w:val="single" w:sz="4" w:space="0" w:color="000000"/>
              <w:right w:val="single" w:sz="4" w:space="0" w:color="000000"/>
            </w:tcBorders>
            <w:shd w:val="clear" w:color="auto" w:fill="auto"/>
            <w:vAlign w:val="center"/>
            <w:hideMark/>
          </w:tcPr>
          <w:p w14:paraId="527C9262" w14:textId="77777777" w:rsidR="00F54321" w:rsidRPr="00F54321" w:rsidRDefault="00F54321" w:rsidP="00F54321">
            <w:pPr>
              <w:jc w:val="center"/>
              <w:rPr>
                <w:color w:val="000000"/>
                <w:sz w:val="20"/>
                <w:szCs w:val="20"/>
              </w:rPr>
            </w:pPr>
            <w:r w:rsidRPr="00F54321">
              <w:rPr>
                <w:color w:val="000000"/>
                <w:sz w:val="20"/>
                <w:szCs w:val="20"/>
              </w:rPr>
              <w:t>47,639</w:t>
            </w:r>
          </w:p>
        </w:tc>
        <w:tc>
          <w:tcPr>
            <w:tcW w:w="940" w:type="dxa"/>
            <w:tcBorders>
              <w:top w:val="nil"/>
              <w:left w:val="nil"/>
              <w:bottom w:val="single" w:sz="4" w:space="0" w:color="000000"/>
              <w:right w:val="single" w:sz="4" w:space="0" w:color="000000"/>
            </w:tcBorders>
            <w:shd w:val="clear" w:color="auto" w:fill="auto"/>
            <w:vAlign w:val="center"/>
            <w:hideMark/>
          </w:tcPr>
          <w:p w14:paraId="1008A979" w14:textId="77777777" w:rsidR="00F54321" w:rsidRPr="00F54321" w:rsidRDefault="00F54321" w:rsidP="00F54321">
            <w:pPr>
              <w:jc w:val="center"/>
              <w:rPr>
                <w:color w:val="000000"/>
                <w:sz w:val="20"/>
                <w:szCs w:val="20"/>
              </w:rPr>
            </w:pPr>
            <w:r w:rsidRPr="00F54321">
              <w:rPr>
                <w:color w:val="000000"/>
                <w:sz w:val="20"/>
                <w:szCs w:val="20"/>
              </w:rPr>
              <w:t>47,774</w:t>
            </w:r>
          </w:p>
        </w:tc>
        <w:tc>
          <w:tcPr>
            <w:tcW w:w="920" w:type="dxa"/>
            <w:tcBorders>
              <w:top w:val="nil"/>
              <w:left w:val="nil"/>
              <w:bottom w:val="single" w:sz="4" w:space="0" w:color="000000"/>
              <w:right w:val="single" w:sz="4" w:space="0" w:color="000000"/>
            </w:tcBorders>
            <w:shd w:val="clear" w:color="auto" w:fill="auto"/>
            <w:vAlign w:val="center"/>
            <w:hideMark/>
          </w:tcPr>
          <w:p w14:paraId="375A41B4" w14:textId="77777777" w:rsidR="00F54321" w:rsidRPr="00F54321" w:rsidRDefault="00F54321" w:rsidP="00F54321">
            <w:pPr>
              <w:jc w:val="center"/>
              <w:rPr>
                <w:color w:val="000000"/>
                <w:sz w:val="20"/>
                <w:szCs w:val="20"/>
              </w:rPr>
            </w:pPr>
            <w:r w:rsidRPr="00F54321">
              <w:rPr>
                <w:color w:val="000000"/>
                <w:sz w:val="20"/>
                <w:szCs w:val="20"/>
              </w:rPr>
              <w:t>47,486</w:t>
            </w:r>
          </w:p>
        </w:tc>
        <w:tc>
          <w:tcPr>
            <w:tcW w:w="920" w:type="dxa"/>
            <w:tcBorders>
              <w:top w:val="nil"/>
              <w:left w:val="nil"/>
              <w:bottom w:val="single" w:sz="4" w:space="0" w:color="000000"/>
              <w:right w:val="single" w:sz="4" w:space="0" w:color="000000"/>
            </w:tcBorders>
            <w:shd w:val="clear" w:color="auto" w:fill="auto"/>
            <w:vAlign w:val="center"/>
            <w:hideMark/>
          </w:tcPr>
          <w:p w14:paraId="1C975974" w14:textId="77777777" w:rsidR="00F54321" w:rsidRPr="00F54321" w:rsidRDefault="00F54321" w:rsidP="00F54321">
            <w:pPr>
              <w:jc w:val="center"/>
              <w:rPr>
                <w:color w:val="000000"/>
                <w:sz w:val="20"/>
                <w:szCs w:val="20"/>
              </w:rPr>
            </w:pPr>
            <w:r w:rsidRPr="00F54321">
              <w:rPr>
                <w:color w:val="000000"/>
                <w:sz w:val="20"/>
                <w:szCs w:val="20"/>
              </w:rPr>
              <w:t>47,281</w:t>
            </w:r>
          </w:p>
        </w:tc>
        <w:tc>
          <w:tcPr>
            <w:tcW w:w="940" w:type="dxa"/>
            <w:tcBorders>
              <w:top w:val="nil"/>
              <w:left w:val="nil"/>
              <w:bottom w:val="single" w:sz="4" w:space="0" w:color="000000"/>
              <w:right w:val="single" w:sz="4" w:space="0" w:color="000000"/>
            </w:tcBorders>
            <w:shd w:val="clear" w:color="auto" w:fill="auto"/>
            <w:vAlign w:val="center"/>
            <w:hideMark/>
          </w:tcPr>
          <w:p w14:paraId="754F806B" w14:textId="77777777" w:rsidR="00F54321" w:rsidRPr="00F54321" w:rsidRDefault="00F54321" w:rsidP="00F54321">
            <w:pPr>
              <w:jc w:val="center"/>
              <w:rPr>
                <w:color w:val="000000"/>
                <w:sz w:val="20"/>
                <w:szCs w:val="20"/>
              </w:rPr>
            </w:pPr>
            <w:r w:rsidRPr="00F54321">
              <w:rPr>
                <w:color w:val="000000"/>
                <w:sz w:val="20"/>
                <w:szCs w:val="20"/>
              </w:rPr>
              <w:t>61,659</w:t>
            </w:r>
          </w:p>
        </w:tc>
        <w:tc>
          <w:tcPr>
            <w:tcW w:w="940" w:type="dxa"/>
            <w:tcBorders>
              <w:top w:val="nil"/>
              <w:left w:val="nil"/>
              <w:bottom w:val="single" w:sz="4" w:space="0" w:color="000000"/>
              <w:right w:val="single" w:sz="4" w:space="0" w:color="000000"/>
            </w:tcBorders>
            <w:shd w:val="clear" w:color="auto" w:fill="auto"/>
            <w:vAlign w:val="center"/>
            <w:hideMark/>
          </w:tcPr>
          <w:p w14:paraId="05FE7B71" w14:textId="77777777" w:rsidR="00F54321" w:rsidRPr="00F54321" w:rsidRDefault="00F54321" w:rsidP="00F54321">
            <w:pPr>
              <w:jc w:val="center"/>
              <w:rPr>
                <w:color w:val="000000"/>
                <w:sz w:val="20"/>
                <w:szCs w:val="20"/>
              </w:rPr>
            </w:pPr>
            <w:r w:rsidRPr="00F54321">
              <w:rPr>
                <w:color w:val="000000"/>
                <w:sz w:val="20"/>
                <w:szCs w:val="20"/>
              </w:rPr>
              <w:t>61,624</w:t>
            </w:r>
          </w:p>
        </w:tc>
        <w:tc>
          <w:tcPr>
            <w:tcW w:w="920" w:type="dxa"/>
            <w:tcBorders>
              <w:top w:val="nil"/>
              <w:left w:val="nil"/>
              <w:bottom w:val="single" w:sz="4" w:space="0" w:color="000000"/>
              <w:right w:val="single" w:sz="4" w:space="0" w:color="000000"/>
            </w:tcBorders>
            <w:shd w:val="clear" w:color="auto" w:fill="auto"/>
            <w:vAlign w:val="center"/>
            <w:hideMark/>
          </w:tcPr>
          <w:p w14:paraId="0ED24731" w14:textId="77777777" w:rsidR="00F54321" w:rsidRPr="00F54321" w:rsidRDefault="00F54321" w:rsidP="00F54321">
            <w:pPr>
              <w:jc w:val="center"/>
              <w:rPr>
                <w:color w:val="000000"/>
                <w:sz w:val="20"/>
                <w:szCs w:val="20"/>
              </w:rPr>
            </w:pPr>
            <w:r w:rsidRPr="00F54321">
              <w:rPr>
                <w:color w:val="000000"/>
                <w:sz w:val="20"/>
                <w:szCs w:val="20"/>
              </w:rPr>
              <w:t>61,336</w:t>
            </w:r>
          </w:p>
        </w:tc>
        <w:tc>
          <w:tcPr>
            <w:tcW w:w="920" w:type="dxa"/>
            <w:tcBorders>
              <w:top w:val="nil"/>
              <w:left w:val="nil"/>
              <w:bottom w:val="single" w:sz="4" w:space="0" w:color="000000"/>
              <w:right w:val="single" w:sz="4" w:space="0" w:color="000000"/>
            </w:tcBorders>
            <w:shd w:val="clear" w:color="auto" w:fill="auto"/>
            <w:vAlign w:val="center"/>
            <w:hideMark/>
          </w:tcPr>
          <w:p w14:paraId="3401CB90" w14:textId="77777777" w:rsidR="00F54321" w:rsidRPr="00F54321" w:rsidRDefault="00F54321" w:rsidP="00F54321">
            <w:pPr>
              <w:jc w:val="center"/>
              <w:rPr>
                <w:color w:val="000000"/>
                <w:sz w:val="20"/>
                <w:szCs w:val="20"/>
              </w:rPr>
            </w:pPr>
            <w:r w:rsidRPr="00F54321">
              <w:rPr>
                <w:color w:val="000000"/>
                <w:sz w:val="20"/>
                <w:szCs w:val="20"/>
              </w:rPr>
              <w:t>61,301</w:t>
            </w:r>
          </w:p>
        </w:tc>
        <w:tc>
          <w:tcPr>
            <w:tcW w:w="860" w:type="dxa"/>
            <w:tcBorders>
              <w:top w:val="nil"/>
              <w:left w:val="nil"/>
              <w:bottom w:val="single" w:sz="4" w:space="0" w:color="000000"/>
              <w:right w:val="single" w:sz="4" w:space="0" w:color="000000"/>
            </w:tcBorders>
            <w:shd w:val="clear" w:color="auto" w:fill="auto"/>
            <w:vAlign w:val="center"/>
            <w:hideMark/>
          </w:tcPr>
          <w:p w14:paraId="43EB25F5" w14:textId="77777777" w:rsidR="00F54321" w:rsidRPr="00F54321" w:rsidRDefault="00F54321" w:rsidP="00F54321">
            <w:pPr>
              <w:jc w:val="center"/>
              <w:rPr>
                <w:color w:val="000000"/>
                <w:sz w:val="20"/>
                <w:szCs w:val="20"/>
              </w:rPr>
            </w:pPr>
            <w:r w:rsidRPr="00F54321">
              <w:rPr>
                <w:color w:val="000000"/>
                <w:sz w:val="20"/>
                <w:szCs w:val="20"/>
              </w:rPr>
              <w:t>0,359</w:t>
            </w:r>
          </w:p>
        </w:tc>
        <w:tc>
          <w:tcPr>
            <w:tcW w:w="880" w:type="dxa"/>
            <w:tcBorders>
              <w:top w:val="nil"/>
              <w:left w:val="nil"/>
              <w:bottom w:val="single" w:sz="4" w:space="0" w:color="000000"/>
              <w:right w:val="single" w:sz="4" w:space="0" w:color="000000"/>
            </w:tcBorders>
            <w:shd w:val="clear" w:color="auto" w:fill="auto"/>
            <w:vAlign w:val="center"/>
            <w:hideMark/>
          </w:tcPr>
          <w:p w14:paraId="2F1C0F42" w14:textId="77777777" w:rsidR="00F54321" w:rsidRPr="00F54321" w:rsidRDefault="00F54321" w:rsidP="00F54321">
            <w:pPr>
              <w:jc w:val="center"/>
              <w:rPr>
                <w:color w:val="000000"/>
                <w:sz w:val="20"/>
                <w:szCs w:val="20"/>
              </w:rPr>
            </w:pPr>
            <w:r w:rsidRPr="00F54321">
              <w:rPr>
                <w:color w:val="000000"/>
                <w:sz w:val="20"/>
                <w:szCs w:val="20"/>
              </w:rPr>
              <w:t>0,288</w:t>
            </w:r>
          </w:p>
        </w:tc>
        <w:tc>
          <w:tcPr>
            <w:tcW w:w="940" w:type="dxa"/>
            <w:tcBorders>
              <w:top w:val="nil"/>
              <w:left w:val="nil"/>
              <w:bottom w:val="single" w:sz="4" w:space="0" w:color="000000"/>
              <w:right w:val="single" w:sz="4" w:space="0" w:color="000000"/>
            </w:tcBorders>
            <w:shd w:val="clear" w:color="auto" w:fill="auto"/>
            <w:vAlign w:val="center"/>
            <w:hideMark/>
          </w:tcPr>
          <w:p w14:paraId="628215FD" w14:textId="77777777" w:rsidR="00F54321" w:rsidRPr="00F54321" w:rsidRDefault="00F54321" w:rsidP="00F54321">
            <w:pPr>
              <w:jc w:val="center"/>
              <w:rPr>
                <w:color w:val="000000"/>
                <w:sz w:val="20"/>
                <w:szCs w:val="20"/>
              </w:rPr>
            </w:pPr>
            <w:r w:rsidRPr="00F54321">
              <w:rPr>
                <w:color w:val="000000"/>
                <w:sz w:val="20"/>
                <w:szCs w:val="20"/>
              </w:rPr>
              <w:t>1,848</w:t>
            </w:r>
          </w:p>
        </w:tc>
        <w:tc>
          <w:tcPr>
            <w:tcW w:w="940" w:type="dxa"/>
            <w:tcBorders>
              <w:top w:val="nil"/>
              <w:left w:val="nil"/>
              <w:bottom w:val="single" w:sz="4" w:space="0" w:color="000000"/>
              <w:right w:val="single" w:sz="4" w:space="0" w:color="000000"/>
            </w:tcBorders>
            <w:shd w:val="clear" w:color="auto" w:fill="auto"/>
            <w:vAlign w:val="center"/>
            <w:hideMark/>
          </w:tcPr>
          <w:p w14:paraId="339281E6" w14:textId="77777777" w:rsidR="00F54321" w:rsidRPr="00F54321" w:rsidRDefault="00F54321" w:rsidP="00F54321">
            <w:pPr>
              <w:jc w:val="center"/>
              <w:rPr>
                <w:color w:val="000000"/>
                <w:sz w:val="20"/>
                <w:szCs w:val="20"/>
              </w:rPr>
            </w:pPr>
            <w:r w:rsidRPr="00F54321">
              <w:rPr>
                <w:color w:val="000000"/>
                <w:sz w:val="20"/>
                <w:szCs w:val="20"/>
              </w:rPr>
              <w:t>1,832</w:t>
            </w:r>
          </w:p>
        </w:tc>
        <w:tc>
          <w:tcPr>
            <w:tcW w:w="940" w:type="dxa"/>
            <w:tcBorders>
              <w:top w:val="nil"/>
              <w:left w:val="nil"/>
              <w:bottom w:val="single" w:sz="4" w:space="0" w:color="000000"/>
              <w:right w:val="single" w:sz="4" w:space="0" w:color="000000"/>
            </w:tcBorders>
            <w:shd w:val="clear" w:color="auto" w:fill="auto"/>
            <w:vAlign w:val="center"/>
            <w:hideMark/>
          </w:tcPr>
          <w:p w14:paraId="168E191E" w14:textId="77777777" w:rsidR="00F54321" w:rsidRPr="00F54321" w:rsidRDefault="00F54321" w:rsidP="00F54321">
            <w:pPr>
              <w:jc w:val="center"/>
              <w:rPr>
                <w:color w:val="000000"/>
                <w:sz w:val="20"/>
                <w:szCs w:val="20"/>
              </w:rPr>
            </w:pPr>
            <w:r w:rsidRPr="00F54321">
              <w:rPr>
                <w:color w:val="000000"/>
                <w:sz w:val="20"/>
                <w:szCs w:val="20"/>
              </w:rPr>
              <w:t>3,218</w:t>
            </w:r>
          </w:p>
        </w:tc>
        <w:tc>
          <w:tcPr>
            <w:tcW w:w="920" w:type="dxa"/>
            <w:tcBorders>
              <w:top w:val="nil"/>
              <w:left w:val="nil"/>
              <w:bottom w:val="single" w:sz="4" w:space="0" w:color="000000"/>
              <w:right w:val="single" w:sz="4" w:space="0" w:color="000000"/>
            </w:tcBorders>
            <w:shd w:val="clear" w:color="auto" w:fill="auto"/>
            <w:vAlign w:val="center"/>
            <w:hideMark/>
          </w:tcPr>
          <w:p w14:paraId="64664F17" w14:textId="77777777" w:rsidR="00F54321" w:rsidRPr="00F54321" w:rsidRDefault="00F54321" w:rsidP="00F54321">
            <w:pPr>
              <w:jc w:val="center"/>
              <w:rPr>
                <w:color w:val="000000"/>
                <w:sz w:val="20"/>
                <w:szCs w:val="20"/>
              </w:rPr>
            </w:pPr>
            <w:r w:rsidRPr="00F54321">
              <w:rPr>
                <w:color w:val="000000"/>
                <w:sz w:val="20"/>
                <w:szCs w:val="20"/>
              </w:rPr>
              <w:t>3,218</w:t>
            </w:r>
          </w:p>
        </w:tc>
        <w:tc>
          <w:tcPr>
            <w:tcW w:w="940" w:type="dxa"/>
            <w:tcBorders>
              <w:top w:val="nil"/>
              <w:left w:val="nil"/>
              <w:bottom w:val="single" w:sz="4" w:space="0" w:color="000000"/>
              <w:right w:val="single" w:sz="4" w:space="0" w:color="000000"/>
            </w:tcBorders>
            <w:shd w:val="clear" w:color="auto" w:fill="auto"/>
            <w:vAlign w:val="center"/>
            <w:hideMark/>
          </w:tcPr>
          <w:p w14:paraId="43F5123A" w14:textId="77777777" w:rsidR="00F54321" w:rsidRPr="00F54321" w:rsidRDefault="00F54321" w:rsidP="00F54321">
            <w:pPr>
              <w:jc w:val="center"/>
              <w:rPr>
                <w:color w:val="000000"/>
                <w:sz w:val="20"/>
                <w:szCs w:val="20"/>
              </w:rPr>
            </w:pPr>
            <w:r w:rsidRPr="00F54321">
              <w:rPr>
                <w:color w:val="000000"/>
                <w:sz w:val="20"/>
                <w:szCs w:val="20"/>
              </w:rPr>
              <w:t>19,308</w:t>
            </w:r>
          </w:p>
        </w:tc>
        <w:tc>
          <w:tcPr>
            <w:tcW w:w="920" w:type="dxa"/>
            <w:tcBorders>
              <w:top w:val="nil"/>
              <w:left w:val="nil"/>
              <w:bottom w:val="single" w:sz="4" w:space="0" w:color="000000"/>
              <w:right w:val="single" w:sz="4" w:space="0" w:color="000000"/>
            </w:tcBorders>
            <w:shd w:val="clear" w:color="auto" w:fill="auto"/>
            <w:vAlign w:val="center"/>
            <w:hideMark/>
          </w:tcPr>
          <w:p w14:paraId="2BC911FD" w14:textId="77777777" w:rsidR="00F54321" w:rsidRPr="00F54321" w:rsidRDefault="00F54321" w:rsidP="00F54321">
            <w:pPr>
              <w:jc w:val="center"/>
              <w:rPr>
                <w:color w:val="000000"/>
                <w:sz w:val="20"/>
                <w:szCs w:val="20"/>
              </w:rPr>
            </w:pPr>
            <w:r w:rsidRPr="00F54321">
              <w:rPr>
                <w:color w:val="000000"/>
                <w:sz w:val="20"/>
                <w:szCs w:val="20"/>
              </w:rPr>
              <w:t>19,308</w:t>
            </w:r>
          </w:p>
        </w:tc>
        <w:tc>
          <w:tcPr>
            <w:tcW w:w="940" w:type="dxa"/>
            <w:tcBorders>
              <w:top w:val="nil"/>
              <w:left w:val="nil"/>
              <w:bottom w:val="single" w:sz="4" w:space="0" w:color="000000"/>
              <w:right w:val="single" w:sz="4" w:space="0" w:color="000000"/>
            </w:tcBorders>
            <w:shd w:val="clear" w:color="auto" w:fill="auto"/>
            <w:vAlign w:val="center"/>
            <w:hideMark/>
          </w:tcPr>
          <w:p w14:paraId="5BC3E55C" w14:textId="77777777" w:rsidR="00F54321" w:rsidRPr="00F54321" w:rsidRDefault="00F54321" w:rsidP="00F54321">
            <w:pPr>
              <w:jc w:val="center"/>
              <w:rPr>
                <w:color w:val="000000"/>
                <w:sz w:val="20"/>
                <w:szCs w:val="20"/>
              </w:rPr>
            </w:pPr>
            <w:r w:rsidRPr="00F54321">
              <w:rPr>
                <w:color w:val="000000"/>
                <w:sz w:val="20"/>
                <w:szCs w:val="20"/>
              </w:rPr>
              <w:t>23709,7</w:t>
            </w:r>
          </w:p>
        </w:tc>
        <w:tc>
          <w:tcPr>
            <w:tcW w:w="880" w:type="dxa"/>
            <w:tcBorders>
              <w:top w:val="nil"/>
              <w:left w:val="nil"/>
              <w:bottom w:val="single" w:sz="4" w:space="0" w:color="000000"/>
              <w:right w:val="single" w:sz="4" w:space="0" w:color="000000"/>
            </w:tcBorders>
            <w:shd w:val="clear" w:color="auto" w:fill="auto"/>
            <w:vAlign w:val="center"/>
            <w:hideMark/>
          </w:tcPr>
          <w:p w14:paraId="0542DB15" w14:textId="77777777" w:rsidR="00F54321" w:rsidRPr="00F54321" w:rsidRDefault="00F54321" w:rsidP="00F54321">
            <w:pPr>
              <w:jc w:val="center"/>
              <w:rPr>
                <w:color w:val="000000"/>
                <w:sz w:val="20"/>
                <w:szCs w:val="20"/>
              </w:rPr>
            </w:pPr>
            <w:r w:rsidRPr="00F54321">
              <w:rPr>
                <w:color w:val="000000"/>
                <w:sz w:val="20"/>
                <w:szCs w:val="20"/>
              </w:rPr>
              <w:t>23608,6</w:t>
            </w:r>
          </w:p>
        </w:tc>
        <w:tc>
          <w:tcPr>
            <w:tcW w:w="940" w:type="dxa"/>
            <w:tcBorders>
              <w:top w:val="nil"/>
              <w:left w:val="nil"/>
              <w:bottom w:val="single" w:sz="4" w:space="0" w:color="000000"/>
              <w:right w:val="single" w:sz="4" w:space="0" w:color="000000"/>
            </w:tcBorders>
            <w:shd w:val="clear" w:color="auto" w:fill="auto"/>
            <w:vAlign w:val="center"/>
            <w:hideMark/>
          </w:tcPr>
          <w:p w14:paraId="70DB743E" w14:textId="77777777" w:rsidR="00F54321" w:rsidRPr="00F54321" w:rsidRDefault="00F54321" w:rsidP="00F54321">
            <w:pPr>
              <w:jc w:val="center"/>
              <w:rPr>
                <w:color w:val="000000"/>
                <w:sz w:val="20"/>
                <w:szCs w:val="20"/>
              </w:rPr>
            </w:pPr>
            <w:r w:rsidRPr="00F54321">
              <w:rPr>
                <w:color w:val="000000"/>
                <w:sz w:val="20"/>
                <w:szCs w:val="20"/>
              </w:rPr>
              <w:t>0,05366</w:t>
            </w:r>
          </w:p>
        </w:tc>
        <w:tc>
          <w:tcPr>
            <w:tcW w:w="880" w:type="dxa"/>
            <w:tcBorders>
              <w:top w:val="nil"/>
              <w:left w:val="nil"/>
              <w:bottom w:val="single" w:sz="4" w:space="0" w:color="000000"/>
              <w:right w:val="single" w:sz="4" w:space="0" w:color="000000"/>
            </w:tcBorders>
            <w:shd w:val="clear" w:color="auto" w:fill="auto"/>
            <w:vAlign w:val="center"/>
            <w:hideMark/>
          </w:tcPr>
          <w:p w14:paraId="2E075088" w14:textId="77777777" w:rsidR="00F54321" w:rsidRPr="00F54321" w:rsidRDefault="00F54321" w:rsidP="00F54321">
            <w:pPr>
              <w:jc w:val="center"/>
              <w:rPr>
                <w:color w:val="000000"/>
                <w:sz w:val="20"/>
                <w:szCs w:val="20"/>
              </w:rPr>
            </w:pPr>
            <w:r w:rsidRPr="00F54321">
              <w:rPr>
                <w:color w:val="000000"/>
                <w:sz w:val="20"/>
                <w:szCs w:val="20"/>
              </w:rPr>
              <w:t>0,05367</w:t>
            </w:r>
          </w:p>
        </w:tc>
        <w:tc>
          <w:tcPr>
            <w:tcW w:w="900" w:type="dxa"/>
            <w:tcBorders>
              <w:top w:val="nil"/>
              <w:left w:val="nil"/>
              <w:bottom w:val="single" w:sz="4" w:space="0" w:color="000000"/>
              <w:right w:val="single" w:sz="4" w:space="0" w:color="000000"/>
            </w:tcBorders>
            <w:shd w:val="clear" w:color="auto" w:fill="auto"/>
            <w:vAlign w:val="center"/>
            <w:hideMark/>
          </w:tcPr>
          <w:p w14:paraId="69A93B5C" w14:textId="77777777" w:rsidR="00F54321" w:rsidRPr="00F54321" w:rsidRDefault="00F54321" w:rsidP="00F54321">
            <w:pPr>
              <w:jc w:val="center"/>
              <w:rPr>
                <w:color w:val="000000"/>
                <w:sz w:val="20"/>
                <w:szCs w:val="20"/>
              </w:rPr>
            </w:pPr>
            <w:r w:rsidRPr="00F54321">
              <w:rPr>
                <w:color w:val="000000"/>
                <w:sz w:val="20"/>
                <w:szCs w:val="20"/>
              </w:rPr>
              <w:t>0,186</w:t>
            </w:r>
          </w:p>
        </w:tc>
        <w:tc>
          <w:tcPr>
            <w:tcW w:w="900" w:type="dxa"/>
            <w:tcBorders>
              <w:top w:val="nil"/>
              <w:left w:val="nil"/>
              <w:bottom w:val="single" w:sz="4" w:space="0" w:color="000000"/>
              <w:right w:val="single" w:sz="4" w:space="0" w:color="000000"/>
            </w:tcBorders>
            <w:shd w:val="clear" w:color="auto" w:fill="auto"/>
            <w:vAlign w:val="center"/>
            <w:hideMark/>
          </w:tcPr>
          <w:p w14:paraId="1C571CFA" w14:textId="77777777" w:rsidR="00F54321" w:rsidRPr="00F54321" w:rsidRDefault="00F54321" w:rsidP="00F54321">
            <w:pPr>
              <w:jc w:val="center"/>
              <w:rPr>
                <w:color w:val="000000"/>
                <w:sz w:val="20"/>
                <w:szCs w:val="20"/>
              </w:rPr>
            </w:pPr>
            <w:r w:rsidRPr="00F54321">
              <w:rPr>
                <w:color w:val="000000"/>
                <w:sz w:val="20"/>
                <w:szCs w:val="20"/>
              </w:rPr>
              <w:t>-0,185</w:t>
            </w:r>
          </w:p>
        </w:tc>
      </w:tr>
      <w:tr w:rsidR="00F54321" w:rsidRPr="00F54321" w14:paraId="00A68D2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6FF80D8" w14:textId="77777777" w:rsidR="00F54321" w:rsidRPr="00F54321" w:rsidRDefault="00F54321" w:rsidP="00F54321">
            <w:pPr>
              <w:jc w:val="center"/>
              <w:rPr>
                <w:color w:val="000000"/>
                <w:sz w:val="20"/>
                <w:szCs w:val="20"/>
              </w:rPr>
            </w:pPr>
            <w:r w:rsidRPr="00F54321">
              <w:rPr>
                <w:color w:val="000000"/>
                <w:sz w:val="20"/>
                <w:szCs w:val="20"/>
              </w:rPr>
              <w:t>Уз-41</w:t>
            </w:r>
          </w:p>
        </w:tc>
        <w:tc>
          <w:tcPr>
            <w:tcW w:w="920" w:type="dxa"/>
            <w:tcBorders>
              <w:top w:val="nil"/>
              <w:left w:val="nil"/>
              <w:bottom w:val="single" w:sz="4" w:space="0" w:color="000000"/>
              <w:right w:val="single" w:sz="4" w:space="0" w:color="000000"/>
            </w:tcBorders>
            <w:shd w:val="clear" w:color="auto" w:fill="auto"/>
            <w:vAlign w:val="center"/>
            <w:hideMark/>
          </w:tcPr>
          <w:p w14:paraId="72FEBBE7" w14:textId="77777777" w:rsidR="00F54321" w:rsidRPr="00F54321" w:rsidRDefault="00F54321" w:rsidP="00F54321">
            <w:pPr>
              <w:jc w:val="center"/>
              <w:rPr>
                <w:color w:val="000000"/>
                <w:sz w:val="20"/>
                <w:szCs w:val="20"/>
              </w:rPr>
            </w:pPr>
            <w:r w:rsidRPr="00F54321">
              <w:rPr>
                <w:color w:val="000000"/>
                <w:sz w:val="20"/>
                <w:szCs w:val="20"/>
              </w:rPr>
              <w:t>Северная улица, 7А</w:t>
            </w:r>
          </w:p>
        </w:tc>
        <w:tc>
          <w:tcPr>
            <w:tcW w:w="860" w:type="dxa"/>
            <w:tcBorders>
              <w:top w:val="nil"/>
              <w:left w:val="nil"/>
              <w:bottom w:val="single" w:sz="4" w:space="0" w:color="000000"/>
              <w:right w:val="single" w:sz="4" w:space="0" w:color="000000"/>
            </w:tcBorders>
            <w:shd w:val="clear" w:color="auto" w:fill="auto"/>
            <w:vAlign w:val="center"/>
            <w:hideMark/>
          </w:tcPr>
          <w:p w14:paraId="317B7A2A" w14:textId="77777777" w:rsidR="00F54321" w:rsidRPr="00F54321" w:rsidRDefault="00F54321" w:rsidP="00F54321">
            <w:pPr>
              <w:jc w:val="center"/>
              <w:rPr>
                <w:color w:val="000000"/>
                <w:sz w:val="20"/>
                <w:szCs w:val="20"/>
              </w:rPr>
            </w:pPr>
            <w:r w:rsidRPr="00F54321">
              <w:rPr>
                <w:color w:val="000000"/>
                <w:sz w:val="20"/>
                <w:szCs w:val="20"/>
              </w:rPr>
              <w:t>6,25</w:t>
            </w:r>
          </w:p>
        </w:tc>
        <w:tc>
          <w:tcPr>
            <w:tcW w:w="940" w:type="dxa"/>
            <w:tcBorders>
              <w:top w:val="nil"/>
              <w:left w:val="nil"/>
              <w:bottom w:val="single" w:sz="4" w:space="0" w:color="000000"/>
              <w:right w:val="single" w:sz="4" w:space="0" w:color="000000"/>
            </w:tcBorders>
            <w:shd w:val="clear" w:color="auto" w:fill="auto"/>
            <w:vAlign w:val="center"/>
            <w:hideMark/>
          </w:tcPr>
          <w:p w14:paraId="690A70CD"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5096569E"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3285C5B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0FDC60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2A3EE1D" w14:textId="77777777" w:rsidR="00F54321" w:rsidRPr="00F54321" w:rsidRDefault="00F54321" w:rsidP="00F54321">
            <w:pPr>
              <w:jc w:val="center"/>
              <w:rPr>
                <w:color w:val="000000"/>
                <w:sz w:val="20"/>
                <w:szCs w:val="20"/>
              </w:rPr>
            </w:pPr>
            <w:r w:rsidRPr="00F54321">
              <w:rPr>
                <w:color w:val="000000"/>
                <w:sz w:val="20"/>
                <w:szCs w:val="20"/>
              </w:rPr>
              <w:t>0,6587</w:t>
            </w:r>
          </w:p>
        </w:tc>
        <w:tc>
          <w:tcPr>
            <w:tcW w:w="940" w:type="dxa"/>
            <w:tcBorders>
              <w:top w:val="nil"/>
              <w:left w:val="nil"/>
              <w:bottom w:val="single" w:sz="4" w:space="0" w:color="000000"/>
              <w:right w:val="single" w:sz="4" w:space="0" w:color="000000"/>
            </w:tcBorders>
            <w:shd w:val="clear" w:color="auto" w:fill="auto"/>
            <w:vAlign w:val="center"/>
            <w:hideMark/>
          </w:tcPr>
          <w:p w14:paraId="55F29F02" w14:textId="77777777" w:rsidR="00F54321" w:rsidRPr="00F54321" w:rsidRDefault="00F54321" w:rsidP="00F54321">
            <w:pPr>
              <w:jc w:val="center"/>
              <w:rPr>
                <w:color w:val="000000"/>
                <w:sz w:val="20"/>
                <w:szCs w:val="20"/>
              </w:rPr>
            </w:pPr>
            <w:r w:rsidRPr="00F54321">
              <w:rPr>
                <w:color w:val="000000"/>
                <w:sz w:val="20"/>
                <w:szCs w:val="20"/>
              </w:rPr>
              <w:t>-0,6563</w:t>
            </w:r>
          </w:p>
        </w:tc>
        <w:tc>
          <w:tcPr>
            <w:tcW w:w="940" w:type="dxa"/>
            <w:tcBorders>
              <w:top w:val="nil"/>
              <w:left w:val="nil"/>
              <w:bottom w:val="single" w:sz="4" w:space="0" w:color="000000"/>
              <w:right w:val="single" w:sz="4" w:space="0" w:color="000000"/>
            </w:tcBorders>
            <w:shd w:val="clear" w:color="auto" w:fill="auto"/>
            <w:vAlign w:val="center"/>
            <w:hideMark/>
          </w:tcPr>
          <w:p w14:paraId="57CAECB6"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1EE7EBEB"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42525C21" w14:textId="77777777" w:rsidR="00F54321" w:rsidRPr="00F54321" w:rsidRDefault="00F54321" w:rsidP="00F54321">
            <w:pPr>
              <w:jc w:val="center"/>
              <w:rPr>
                <w:color w:val="000000"/>
                <w:sz w:val="20"/>
                <w:szCs w:val="20"/>
              </w:rPr>
            </w:pPr>
            <w:r w:rsidRPr="00F54321">
              <w:rPr>
                <w:color w:val="000000"/>
                <w:sz w:val="20"/>
                <w:szCs w:val="20"/>
              </w:rPr>
              <w:t>47,774</w:t>
            </w:r>
          </w:p>
        </w:tc>
        <w:tc>
          <w:tcPr>
            <w:tcW w:w="940" w:type="dxa"/>
            <w:tcBorders>
              <w:top w:val="nil"/>
              <w:left w:val="nil"/>
              <w:bottom w:val="single" w:sz="4" w:space="0" w:color="000000"/>
              <w:right w:val="single" w:sz="4" w:space="0" w:color="000000"/>
            </w:tcBorders>
            <w:shd w:val="clear" w:color="auto" w:fill="auto"/>
            <w:vAlign w:val="center"/>
            <w:hideMark/>
          </w:tcPr>
          <w:p w14:paraId="6CA53BF2" w14:textId="77777777" w:rsidR="00F54321" w:rsidRPr="00F54321" w:rsidRDefault="00F54321" w:rsidP="00F54321">
            <w:pPr>
              <w:jc w:val="center"/>
              <w:rPr>
                <w:color w:val="000000"/>
                <w:sz w:val="20"/>
                <w:szCs w:val="20"/>
              </w:rPr>
            </w:pPr>
            <w:r w:rsidRPr="00F54321">
              <w:rPr>
                <w:color w:val="000000"/>
                <w:sz w:val="20"/>
                <w:szCs w:val="20"/>
              </w:rPr>
              <w:t>47,751</w:t>
            </w:r>
          </w:p>
        </w:tc>
        <w:tc>
          <w:tcPr>
            <w:tcW w:w="920" w:type="dxa"/>
            <w:tcBorders>
              <w:top w:val="nil"/>
              <w:left w:val="nil"/>
              <w:bottom w:val="single" w:sz="4" w:space="0" w:color="000000"/>
              <w:right w:val="single" w:sz="4" w:space="0" w:color="000000"/>
            </w:tcBorders>
            <w:shd w:val="clear" w:color="auto" w:fill="auto"/>
            <w:vAlign w:val="center"/>
            <w:hideMark/>
          </w:tcPr>
          <w:p w14:paraId="19F9AA94" w14:textId="77777777" w:rsidR="00F54321" w:rsidRPr="00F54321" w:rsidRDefault="00F54321" w:rsidP="00F54321">
            <w:pPr>
              <w:jc w:val="center"/>
              <w:rPr>
                <w:color w:val="000000"/>
                <w:sz w:val="20"/>
                <w:szCs w:val="20"/>
              </w:rPr>
            </w:pPr>
            <w:r w:rsidRPr="00F54321">
              <w:rPr>
                <w:color w:val="000000"/>
                <w:sz w:val="20"/>
                <w:szCs w:val="20"/>
              </w:rPr>
              <w:t>47,488</w:t>
            </w:r>
          </w:p>
        </w:tc>
        <w:tc>
          <w:tcPr>
            <w:tcW w:w="920" w:type="dxa"/>
            <w:tcBorders>
              <w:top w:val="nil"/>
              <w:left w:val="nil"/>
              <w:bottom w:val="single" w:sz="4" w:space="0" w:color="000000"/>
              <w:right w:val="single" w:sz="4" w:space="0" w:color="000000"/>
            </w:tcBorders>
            <w:shd w:val="clear" w:color="auto" w:fill="auto"/>
            <w:vAlign w:val="center"/>
            <w:hideMark/>
          </w:tcPr>
          <w:p w14:paraId="1A11A664" w14:textId="77777777" w:rsidR="00F54321" w:rsidRPr="00F54321" w:rsidRDefault="00F54321" w:rsidP="00F54321">
            <w:pPr>
              <w:jc w:val="center"/>
              <w:rPr>
                <w:color w:val="000000"/>
                <w:sz w:val="20"/>
                <w:szCs w:val="20"/>
              </w:rPr>
            </w:pPr>
            <w:r w:rsidRPr="00F54321">
              <w:rPr>
                <w:color w:val="000000"/>
                <w:sz w:val="20"/>
                <w:szCs w:val="20"/>
              </w:rPr>
              <w:t>47,486</w:t>
            </w:r>
          </w:p>
        </w:tc>
        <w:tc>
          <w:tcPr>
            <w:tcW w:w="940" w:type="dxa"/>
            <w:tcBorders>
              <w:top w:val="nil"/>
              <w:left w:val="nil"/>
              <w:bottom w:val="single" w:sz="4" w:space="0" w:color="000000"/>
              <w:right w:val="single" w:sz="4" w:space="0" w:color="000000"/>
            </w:tcBorders>
            <w:shd w:val="clear" w:color="auto" w:fill="auto"/>
            <w:vAlign w:val="center"/>
            <w:hideMark/>
          </w:tcPr>
          <w:p w14:paraId="32290DC4" w14:textId="77777777" w:rsidR="00F54321" w:rsidRPr="00F54321" w:rsidRDefault="00F54321" w:rsidP="00F54321">
            <w:pPr>
              <w:jc w:val="center"/>
              <w:rPr>
                <w:color w:val="000000"/>
                <w:sz w:val="20"/>
                <w:szCs w:val="20"/>
              </w:rPr>
            </w:pPr>
            <w:r w:rsidRPr="00F54321">
              <w:rPr>
                <w:color w:val="000000"/>
                <w:sz w:val="20"/>
                <w:szCs w:val="20"/>
              </w:rPr>
              <w:t>61,624</w:t>
            </w:r>
          </w:p>
        </w:tc>
        <w:tc>
          <w:tcPr>
            <w:tcW w:w="940" w:type="dxa"/>
            <w:tcBorders>
              <w:top w:val="nil"/>
              <w:left w:val="nil"/>
              <w:bottom w:val="single" w:sz="4" w:space="0" w:color="000000"/>
              <w:right w:val="single" w:sz="4" w:space="0" w:color="000000"/>
            </w:tcBorders>
            <w:shd w:val="clear" w:color="auto" w:fill="auto"/>
            <w:vAlign w:val="center"/>
            <w:hideMark/>
          </w:tcPr>
          <w:p w14:paraId="6C01DDF6" w14:textId="77777777" w:rsidR="00F54321" w:rsidRPr="00F54321" w:rsidRDefault="00F54321" w:rsidP="00F54321">
            <w:pPr>
              <w:jc w:val="center"/>
              <w:rPr>
                <w:color w:val="000000"/>
                <w:sz w:val="20"/>
                <w:szCs w:val="20"/>
              </w:rPr>
            </w:pPr>
            <w:r w:rsidRPr="00F54321">
              <w:rPr>
                <w:color w:val="000000"/>
                <w:sz w:val="20"/>
                <w:szCs w:val="20"/>
              </w:rPr>
              <w:t>61,611</w:t>
            </w:r>
          </w:p>
        </w:tc>
        <w:tc>
          <w:tcPr>
            <w:tcW w:w="920" w:type="dxa"/>
            <w:tcBorders>
              <w:top w:val="nil"/>
              <w:left w:val="nil"/>
              <w:bottom w:val="single" w:sz="4" w:space="0" w:color="000000"/>
              <w:right w:val="single" w:sz="4" w:space="0" w:color="000000"/>
            </w:tcBorders>
            <w:shd w:val="clear" w:color="auto" w:fill="auto"/>
            <w:vAlign w:val="center"/>
            <w:hideMark/>
          </w:tcPr>
          <w:p w14:paraId="1EAD0454" w14:textId="77777777" w:rsidR="00F54321" w:rsidRPr="00F54321" w:rsidRDefault="00F54321" w:rsidP="00F54321">
            <w:pPr>
              <w:jc w:val="center"/>
              <w:rPr>
                <w:color w:val="000000"/>
                <w:sz w:val="20"/>
                <w:szCs w:val="20"/>
              </w:rPr>
            </w:pPr>
            <w:r w:rsidRPr="00F54321">
              <w:rPr>
                <w:color w:val="000000"/>
                <w:sz w:val="20"/>
                <w:szCs w:val="20"/>
              </w:rPr>
              <w:t>61,348</w:t>
            </w:r>
          </w:p>
        </w:tc>
        <w:tc>
          <w:tcPr>
            <w:tcW w:w="920" w:type="dxa"/>
            <w:tcBorders>
              <w:top w:val="nil"/>
              <w:left w:val="nil"/>
              <w:bottom w:val="single" w:sz="4" w:space="0" w:color="000000"/>
              <w:right w:val="single" w:sz="4" w:space="0" w:color="000000"/>
            </w:tcBorders>
            <w:shd w:val="clear" w:color="auto" w:fill="auto"/>
            <w:vAlign w:val="center"/>
            <w:hideMark/>
          </w:tcPr>
          <w:p w14:paraId="6E8BDBF6" w14:textId="77777777" w:rsidR="00F54321" w:rsidRPr="00F54321" w:rsidRDefault="00F54321" w:rsidP="00F54321">
            <w:pPr>
              <w:jc w:val="center"/>
              <w:rPr>
                <w:color w:val="000000"/>
                <w:sz w:val="20"/>
                <w:szCs w:val="20"/>
              </w:rPr>
            </w:pPr>
            <w:r w:rsidRPr="00F54321">
              <w:rPr>
                <w:color w:val="000000"/>
                <w:sz w:val="20"/>
                <w:szCs w:val="20"/>
              </w:rPr>
              <w:t>61,336</w:t>
            </w:r>
          </w:p>
        </w:tc>
        <w:tc>
          <w:tcPr>
            <w:tcW w:w="860" w:type="dxa"/>
            <w:tcBorders>
              <w:top w:val="nil"/>
              <w:left w:val="nil"/>
              <w:bottom w:val="single" w:sz="4" w:space="0" w:color="000000"/>
              <w:right w:val="single" w:sz="4" w:space="0" w:color="000000"/>
            </w:tcBorders>
            <w:shd w:val="clear" w:color="auto" w:fill="auto"/>
            <w:vAlign w:val="center"/>
            <w:hideMark/>
          </w:tcPr>
          <w:p w14:paraId="06825738" w14:textId="77777777" w:rsidR="00F54321" w:rsidRPr="00F54321" w:rsidRDefault="00F54321" w:rsidP="00F54321">
            <w:pPr>
              <w:jc w:val="center"/>
              <w:rPr>
                <w:color w:val="000000"/>
                <w:sz w:val="20"/>
                <w:szCs w:val="20"/>
              </w:rPr>
            </w:pPr>
            <w:r w:rsidRPr="00F54321">
              <w:rPr>
                <w:color w:val="000000"/>
                <w:sz w:val="20"/>
                <w:szCs w:val="20"/>
              </w:rPr>
              <w:t>0,288</w:t>
            </w:r>
          </w:p>
        </w:tc>
        <w:tc>
          <w:tcPr>
            <w:tcW w:w="880" w:type="dxa"/>
            <w:tcBorders>
              <w:top w:val="nil"/>
              <w:left w:val="nil"/>
              <w:bottom w:val="single" w:sz="4" w:space="0" w:color="000000"/>
              <w:right w:val="single" w:sz="4" w:space="0" w:color="000000"/>
            </w:tcBorders>
            <w:shd w:val="clear" w:color="auto" w:fill="auto"/>
            <w:vAlign w:val="center"/>
            <w:hideMark/>
          </w:tcPr>
          <w:p w14:paraId="5158B3B8" w14:textId="77777777" w:rsidR="00F54321" w:rsidRPr="00F54321" w:rsidRDefault="00F54321" w:rsidP="00F54321">
            <w:pPr>
              <w:jc w:val="center"/>
              <w:rPr>
                <w:color w:val="000000"/>
                <w:sz w:val="20"/>
                <w:szCs w:val="20"/>
              </w:rPr>
            </w:pPr>
            <w:r w:rsidRPr="00F54321">
              <w:rPr>
                <w:color w:val="000000"/>
                <w:sz w:val="20"/>
                <w:szCs w:val="20"/>
              </w:rPr>
              <w:t>0,263</w:t>
            </w:r>
          </w:p>
        </w:tc>
        <w:tc>
          <w:tcPr>
            <w:tcW w:w="940" w:type="dxa"/>
            <w:tcBorders>
              <w:top w:val="nil"/>
              <w:left w:val="nil"/>
              <w:bottom w:val="single" w:sz="4" w:space="0" w:color="000000"/>
              <w:right w:val="single" w:sz="4" w:space="0" w:color="000000"/>
            </w:tcBorders>
            <w:shd w:val="clear" w:color="auto" w:fill="auto"/>
            <w:vAlign w:val="center"/>
            <w:hideMark/>
          </w:tcPr>
          <w:p w14:paraId="52F37268" w14:textId="77777777" w:rsidR="00F54321" w:rsidRPr="00F54321" w:rsidRDefault="00F54321" w:rsidP="00F54321">
            <w:pPr>
              <w:jc w:val="center"/>
              <w:rPr>
                <w:color w:val="000000"/>
                <w:sz w:val="20"/>
                <w:szCs w:val="20"/>
              </w:rPr>
            </w:pPr>
            <w:r w:rsidRPr="00F54321">
              <w:rPr>
                <w:color w:val="000000"/>
                <w:sz w:val="20"/>
                <w:szCs w:val="20"/>
              </w:rPr>
              <w:t>1,638</w:t>
            </w:r>
          </w:p>
        </w:tc>
        <w:tc>
          <w:tcPr>
            <w:tcW w:w="940" w:type="dxa"/>
            <w:tcBorders>
              <w:top w:val="nil"/>
              <w:left w:val="nil"/>
              <w:bottom w:val="single" w:sz="4" w:space="0" w:color="000000"/>
              <w:right w:val="single" w:sz="4" w:space="0" w:color="000000"/>
            </w:tcBorders>
            <w:shd w:val="clear" w:color="auto" w:fill="auto"/>
            <w:vAlign w:val="center"/>
            <w:hideMark/>
          </w:tcPr>
          <w:p w14:paraId="6078F471" w14:textId="77777777" w:rsidR="00F54321" w:rsidRPr="00F54321" w:rsidRDefault="00F54321" w:rsidP="00F54321">
            <w:pPr>
              <w:jc w:val="center"/>
              <w:rPr>
                <w:color w:val="000000"/>
                <w:sz w:val="20"/>
                <w:szCs w:val="20"/>
              </w:rPr>
            </w:pPr>
            <w:r w:rsidRPr="00F54321">
              <w:rPr>
                <w:color w:val="000000"/>
                <w:sz w:val="20"/>
                <w:szCs w:val="20"/>
              </w:rPr>
              <w:t>1,627</w:t>
            </w:r>
          </w:p>
        </w:tc>
        <w:tc>
          <w:tcPr>
            <w:tcW w:w="940" w:type="dxa"/>
            <w:tcBorders>
              <w:top w:val="nil"/>
              <w:left w:val="nil"/>
              <w:bottom w:val="single" w:sz="4" w:space="0" w:color="000000"/>
              <w:right w:val="single" w:sz="4" w:space="0" w:color="000000"/>
            </w:tcBorders>
            <w:shd w:val="clear" w:color="auto" w:fill="auto"/>
            <w:vAlign w:val="center"/>
            <w:hideMark/>
          </w:tcPr>
          <w:p w14:paraId="1B468C23" w14:textId="77777777" w:rsidR="00F54321" w:rsidRPr="00F54321" w:rsidRDefault="00F54321" w:rsidP="00F54321">
            <w:pPr>
              <w:jc w:val="center"/>
              <w:rPr>
                <w:color w:val="000000"/>
                <w:sz w:val="20"/>
                <w:szCs w:val="20"/>
              </w:rPr>
            </w:pPr>
            <w:r w:rsidRPr="00F54321">
              <w:rPr>
                <w:color w:val="000000"/>
                <w:sz w:val="20"/>
                <w:szCs w:val="20"/>
              </w:rPr>
              <w:t>1,25</w:t>
            </w:r>
          </w:p>
        </w:tc>
        <w:tc>
          <w:tcPr>
            <w:tcW w:w="920" w:type="dxa"/>
            <w:tcBorders>
              <w:top w:val="nil"/>
              <w:left w:val="nil"/>
              <w:bottom w:val="single" w:sz="4" w:space="0" w:color="000000"/>
              <w:right w:val="single" w:sz="4" w:space="0" w:color="000000"/>
            </w:tcBorders>
            <w:shd w:val="clear" w:color="auto" w:fill="auto"/>
            <w:vAlign w:val="center"/>
            <w:hideMark/>
          </w:tcPr>
          <w:p w14:paraId="7C7AE291" w14:textId="77777777" w:rsidR="00F54321" w:rsidRPr="00F54321" w:rsidRDefault="00F54321" w:rsidP="00F54321">
            <w:pPr>
              <w:jc w:val="center"/>
              <w:rPr>
                <w:color w:val="000000"/>
                <w:sz w:val="20"/>
                <w:szCs w:val="20"/>
              </w:rPr>
            </w:pPr>
            <w:r w:rsidRPr="00F54321">
              <w:rPr>
                <w:color w:val="000000"/>
                <w:sz w:val="20"/>
                <w:szCs w:val="20"/>
              </w:rPr>
              <w:t>1,25</w:t>
            </w:r>
          </w:p>
        </w:tc>
        <w:tc>
          <w:tcPr>
            <w:tcW w:w="940" w:type="dxa"/>
            <w:tcBorders>
              <w:top w:val="nil"/>
              <w:left w:val="nil"/>
              <w:bottom w:val="single" w:sz="4" w:space="0" w:color="000000"/>
              <w:right w:val="single" w:sz="4" w:space="0" w:color="000000"/>
            </w:tcBorders>
            <w:shd w:val="clear" w:color="auto" w:fill="auto"/>
            <w:vAlign w:val="center"/>
            <w:hideMark/>
          </w:tcPr>
          <w:p w14:paraId="1152DC4D" w14:textId="77777777" w:rsidR="00F54321" w:rsidRPr="00F54321" w:rsidRDefault="00F54321" w:rsidP="00F54321">
            <w:pPr>
              <w:jc w:val="center"/>
              <w:rPr>
                <w:color w:val="000000"/>
                <w:sz w:val="20"/>
                <w:szCs w:val="20"/>
              </w:rPr>
            </w:pPr>
            <w:r w:rsidRPr="00F54321">
              <w:rPr>
                <w:color w:val="000000"/>
                <w:sz w:val="20"/>
                <w:szCs w:val="20"/>
              </w:rPr>
              <w:t>7,5</w:t>
            </w:r>
          </w:p>
        </w:tc>
        <w:tc>
          <w:tcPr>
            <w:tcW w:w="920" w:type="dxa"/>
            <w:tcBorders>
              <w:top w:val="nil"/>
              <w:left w:val="nil"/>
              <w:bottom w:val="single" w:sz="4" w:space="0" w:color="000000"/>
              <w:right w:val="single" w:sz="4" w:space="0" w:color="000000"/>
            </w:tcBorders>
            <w:shd w:val="clear" w:color="auto" w:fill="auto"/>
            <w:vAlign w:val="center"/>
            <w:hideMark/>
          </w:tcPr>
          <w:p w14:paraId="32DA20C2" w14:textId="77777777" w:rsidR="00F54321" w:rsidRPr="00F54321" w:rsidRDefault="00F54321" w:rsidP="00F54321">
            <w:pPr>
              <w:jc w:val="center"/>
              <w:rPr>
                <w:color w:val="000000"/>
                <w:sz w:val="20"/>
                <w:szCs w:val="20"/>
              </w:rPr>
            </w:pPr>
            <w:r w:rsidRPr="00F54321">
              <w:rPr>
                <w:color w:val="000000"/>
                <w:sz w:val="20"/>
                <w:szCs w:val="20"/>
              </w:rPr>
              <w:t>7,5</w:t>
            </w:r>
          </w:p>
        </w:tc>
        <w:tc>
          <w:tcPr>
            <w:tcW w:w="940" w:type="dxa"/>
            <w:tcBorders>
              <w:top w:val="nil"/>
              <w:left w:val="nil"/>
              <w:bottom w:val="single" w:sz="4" w:space="0" w:color="000000"/>
              <w:right w:val="single" w:sz="4" w:space="0" w:color="000000"/>
            </w:tcBorders>
            <w:shd w:val="clear" w:color="auto" w:fill="auto"/>
            <w:vAlign w:val="center"/>
            <w:hideMark/>
          </w:tcPr>
          <w:p w14:paraId="75278173" w14:textId="77777777" w:rsidR="00F54321" w:rsidRPr="00F54321" w:rsidRDefault="00F54321" w:rsidP="00F54321">
            <w:pPr>
              <w:jc w:val="center"/>
              <w:rPr>
                <w:color w:val="000000"/>
                <w:sz w:val="20"/>
                <w:szCs w:val="20"/>
              </w:rPr>
            </w:pPr>
            <w:r w:rsidRPr="00F54321">
              <w:rPr>
                <w:color w:val="000000"/>
                <w:sz w:val="20"/>
                <w:szCs w:val="20"/>
              </w:rPr>
              <w:t>15218,2</w:t>
            </w:r>
          </w:p>
        </w:tc>
        <w:tc>
          <w:tcPr>
            <w:tcW w:w="880" w:type="dxa"/>
            <w:tcBorders>
              <w:top w:val="nil"/>
              <w:left w:val="nil"/>
              <w:bottom w:val="single" w:sz="4" w:space="0" w:color="000000"/>
              <w:right w:val="single" w:sz="4" w:space="0" w:color="000000"/>
            </w:tcBorders>
            <w:shd w:val="clear" w:color="auto" w:fill="auto"/>
            <w:vAlign w:val="center"/>
            <w:hideMark/>
          </w:tcPr>
          <w:p w14:paraId="079E03DB" w14:textId="77777777" w:rsidR="00F54321" w:rsidRPr="00F54321" w:rsidRDefault="00F54321" w:rsidP="00F54321">
            <w:pPr>
              <w:jc w:val="center"/>
              <w:rPr>
                <w:color w:val="000000"/>
                <w:sz w:val="20"/>
                <w:szCs w:val="20"/>
              </w:rPr>
            </w:pPr>
            <w:r w:rsidRPr="00F54321">
              <w:rPr>
                <w:color w:val="000000"/>
                <w:sz w:val="20"/>
                <w:szCs w:val="20"/>
              </w:rPr>
              <w:t>15161,7</w:t>
            </w:r>
          </w:p>
        </w:tc>
        <w:tc>
          <w:tcPr>
            <w:tcW w:w="940" w:type="dxa"/>
            <w:tcBorders>
              <w:top w:val="nil"/>
              <w:left w:val="nil"/>
              <w:bottom w:val="single" w:sz="4" w:space="0" w:color="000000"/>
              <w:right w:val="single" w:sz="4" w:space="0" w:color="000000"/>
            </w:tcBorders>
            <w:shd w:val="clear" w:color="auto" w:fill="auto"/>
            <w:vAlign w:val="center"/>
            <w:hideMark/>
          </w:tcPr>
          <w:p w14:paraId="54068B66" w14:textId="77777777" w:rsidR="00F54321" w:rsidRPr="00F54321" w:rsidRDefault="00F54321" w:rsidP="00F54321">
            <w:pPr>
              <w:jc w:val="center"/>
              <w:rPr>
                <w:color w:val="000000"/>
                <w:sz w:val="20"/>
                <w:szCs w:val="20"/>
              </w:rPr>
            </w:pPr>
            <w:r w:rsidRPr="00F54321">
              <w:rPr>
                <w:color w:val="000000"/>
                <w:sz w:val="20"/>
                <w:szCs w:val="20"/>
              </w:rPr>
              <w:t>0,05913</w:t>
            </w:r>
          </w:p>
        </w:tc>
        <w:tc>
          <w:tcPr>
            <w:tcW w:w="880" w:type="dxa"/>
            <w:tcBorders>
              <w:top w:val="nil"/>
              <w:left w:val="nil"/>
              <w:bottom w:val="single" w:sz="4" w:space="0" w:color="000000"/>
              <w:right w:val="single" w:sz="4" w:space="0" w:color="000000"/>
            </w:tcBorders>
            <w:shd w:val="clear" w:color="auto" w:fill="auto"/>
            <w:vAlign w:val="center"/>
            <w:hideMark/>
          </w:tcPr>
          <w:p w14:paraId="1A1EB3A8" w14:textId="77777777" w:rsidR="00F54321" w:rsidRPr="00F54321" w:rsidRDefault="00F54321" w:rsidP="00F54321">
            <w:pPr>
              <w:jc w:val="center"/>
              <w:rPr>
                <w:color w:val="000000"/>
                <w:sz w:val="20"/>
                <w:szCs w:val="20"/>
              </w:rPr>
            </w:pPr>
            <w:r w:rsidRPr="00F54321">
              <w:rPr>
                <w:color w:val="000000"/>
                <w:sz w:val="20"/>
                <w:szCs w:val="20"/>
              </w:rPr>
              <w:t>0,05914</w:t>
            </w:r>
          </w:p>
        </w:tc>
        <w:tc>
          <w:tcPr>
            <w:tcW w:w="900" w:type="dxa"/>
            <w:tcBorders>
              <w:top w:val="nil"/>
              <w:left w:val="nil"/>
              <w:bottom w:val="single" w:sz="4" w:space="0" w:color="000000"/>
              <w:right w:val="single" w:sz="4" w:space="0" w:color="000000"/>
            </w:tcBorders>
            <w:shd w:val="clear" w:color="auto" w:fill="auto"/>
            <w:vAlign w:val="center"/>
            <w:hideMark/>
          </w:tcPr>
          <w:p w14:paraId="26DEE137" w14:textId="77777777" w:rsidR="00F54321" w:rsidRPr="00F54321" w:rsidRDefault="00F54321" w:rsidP="00F54321">
            <w:pPr>
              <w:jc w:val="center"/>
              <w:rPr>
                <w:color w:val="000000"/>
                <w:sz w:val="20"/>
                <w:szCs w:val="20"/>
              </w:rPr>
            </w:pPr>
            <w:r w:rsidRPr="00F54321">
              <w:rPr>
                <w:color w:val="000000"/>
                <w:sz w:val="20"/>
                <w:szCs w:val="20"/>
              </w:rPr>
              <w:t>0,149</w:t>
            </w:r>
          </w:p>
        </w:tc>
        <w:tc>
          <w:tcPr>
            <w:tcW w:w="900" w:type="dxa"/>
            <w:tcBorders>
              <w:top w:val="nil"/>
              <w:left w:val="nil"/>
              <w:bottom w:val="single" w:sz="4" w:space="0" w:color="000000"/>
              <w:right w:val="single" w:sz="4" w:space="0" w:color="000000"/>
            </w:tcBorders>
            <w:shd w:val="clear" w:color="auto" w:fill="auto"/>
            <w:vAlign w:val="center"/>
            <w:hideMark/>
          </w:tcPr>
          <w:p w14:paraId="4F72C2C3" w14:textId="77777777" w:rsidR="00F54321" w:rsidRPr="00F54321" w:rsidRDefault="00F54321" w:rsidP="00F54321">
            <w:pPr>
              <w:jc w:val="center"/>
              <w:rPr>
                <w:color w:val="000000"/>
                <w:sz w:val="20"/>
                <w:szCs w:val="20"/>
              </w:rPr>
            </w:pPr>
            <w:r w:rsidRPr="00F54321">
              <w:rPr>
                <w:color w:val="000000"/>
                <w:sz w:val="20"/>
                <w:szCs w:val="20"/>
              </w:rPr>
              <w:t>-0,149</w:t>
            </w:r>
          </w:p>
        </w:tc>
      </w:tr>
      <w:tr w:rsidR="00F54321" w:rsidRPr="00F54321" w14:paraId="2C7A5A4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081001C" w14:textId="77777777" w:rsidR="00F54321" w:rsidRPr="00F54321" w:rsidRDefault="00F54321" w:rsidP="00F54321">
            <w:pPr>
              <w:jc w:val="center"/>
              <w:rPr>
                <w:color w:val="000000"/>
                <w:sz w:val="20"/>
                <w:szCs w:val="20"/>
              </w:rPr>
            </w:pPr>
            <w:r w:rsidRPr="00F54321">
              <w:rPr>
                <w:color w:val="000000"/>
                <w:sz w:val="20"/>
                <w:szCs w:val="20"/>
              </w:rPr>
              <w:t>Уз-41</w:t>
            </w:r>
          </w:p>
        </w:tc>
        <w:tc>
          <w:tcPr>
            <w:tcW w:w="920" w:type="dxa"/>
            <w:tcBorders>
              <w:top w:val="nil"/>
              <w:left w:val="nil"/>
              <w:bottom w:val="single" w:sz="4" w:space="0" w:color="000000"/>
              <w:right w:val="single" w:sz="4" w:space="0" w:color="000000"/>
            </w:tcBorders>
            <w:shd w:val="clear" w:color="auto" w:fill="auto"/>
            <w:vAlign w:val="center"/>
            <w:hideMark/>
          </w:tcPr>
          <w:p w14:paraId="3FEDF2D6" w14:textId="77777777" w:rsidR="00F54321" w:rsidRPr="00F54321" w:rsidRDefault="00F54321" w:rsidP="00F54321">
            <w:pPr>
              <w:jc w:val="center"/>
              <w:rPr>
                <w:color w:val="000000"/>
                <w:sz w:val="20"/>
                <w:szCs w:val="20"/>
              </w:rPr>
            </w:pPr>
            <w:r w:rsidRPr="00F54321">
              <w:rPr>
                <w:color w:val="000000"/>
                <w:sz w:val="20"/>
                <w:szCs w:val="20"/>
              </w:rPr>
              <w:t>ул. Северная, Эл. станция</w:t>
            </w:r>
          </w:p>
        </w:tc>
        <w:tc>
          <w:tcPr>
            <w:tcW w:w="860" w:type="dxa"/>
            <w:tcBorders>
              <w:top w:val="nil"/>
              <w:left w:val="nil"/>
              <w:bottom w:val="single" w:sz="4" w:space="0" w:color="000000"/>
              <w:right w:val="single" w:sz="4" w:space="0" w:color="000000"/>
            </w:tcBorders>
            <w:shd w:val="clear" w:color="auto" w:fill="auto"/>
            <w:vAlign w:val="center"/>
            <w:hideMark/>
          </w:tcPr>
          <w:p w14:paraId="2689D7B8" w14:textId="77777777" w:rsidR="00F54321" w:rsidRPr="00F54321" w:rsidRDefault="00F54321" w:rsidP="00F54321">
            <w:pPr>
              <w:jc w:val="center"/>
              <w:rPr>
                <w:color w:val="000000"/>
                <w:sz w:val="20"/>
                <w:szCs w:val="20"/>
              </w:rPr>
            </w:pPr>
            <w:r w:rsidRPr="00F54321">
              <w:rPr>
                <w:color w:val="000000"/>
                <w:sz w:val="20"/>
                <w:szCs w:val="20"/>
              </w:rPr>
              <w:t>48,12</w:t>
            </w:r>
          </w:p>
        </w:tc>
        <w:tc>
          <w:tcPr>
            <w:tcW w:w="940" w:type="dxa"/>
            <w:tcBorders>
              <w:top w:val="nil"/>
              <w:left w:val="nil"/>
              <w:bottom w:val="single" w:sz="4" w:space="0" w:color="000000"/>
              <w:right w:val="single" w:sz="4" w:space="0" w:color="000000"/>
            </w:tcBorders>
            <w:shd w:val="clear" w:color="auto" w:fill="auto"/>
            <w:vAlign w:val="center"/>
            <w:hideMark/>
          </w:tcPr>
          <w:p w14:paraId="1125731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4BC99C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265885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C2C724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0282318" w14:textId="77777777" w:rsidR="00F54321" w:rsidRPr="00F54321" w:rsidRDefault="00F54321" w:rsidP="00F54321">
            <w:pPr>
              <w:jc w:val="center"/>
              <w:rPr>
                <w:color w:val="000000"/>
                <w:sz w:val="20"/>
                <w:szCs w:val="20"/>
              </w:rPr>
            </w:pPr>
            <w:r w:rsidRPr="00F54321">
              <w:rPr>
                <w:color w:val="000000"/>
                <w:sz w:val="20"/>
                <w:szCs w:val="20"/>
              </w:rPr>
              <w:t>0,6241</w:t>
            </w:r>
          </w:p>
        </w:tc>
        <w:tc>
          <w:tcPr>
            <w:tcW w:w="940" w:type="dxa"/>
            <w:tcBorders>
              <w:top w:val="nil"/>
              <w:left w:val="nil"/>
              <w:bottom w:val="single" w:sz="4" w:space="0" w:color="000000"/>
              <w:right w:val="single" w:sz="4" w:space="0" w:color="000000"/>
            </w:tcBorders>
            <w:shd w:val="clear" w:color="auto" w:fill="auto"/>
            <w:vAlign w:val="center"/>
            <w:hideMark/>
          </w:tcPr>
          <w:p w14:paraId="2ED736BF" w14:textId="77777777" w:rsidR="00F54321" w:rsidRPr="00F54321" w:rsidRDefault="00F54321" w:rsidP="00F54321">
            <w:pPr>
              <w:jc w:val="center"/>
              <w:rPr>
                <w:color w:val="000000"/>
                <w:sz w:val="20"/>
                <w:szCs w:val="20"/>
              </w:rPr>
            </w:pPr>
            <w:r w:rsidRPr="00F54321">
              <w:rPr>
                <w:color w:val="000000"/>
                <w:sz w:val="20"/>
                <w:szCs w:val="20"/>
              </w:rPr>
              <w:t>-0,6212</w:t>
            </w:r>
          </w:p>
        </w:tc>
        <w:tc>
          <w:tcPr>
            <w:tcW w:w="940" w:type="dxa"/>
            <w:tcBorders>
              <w:top w:val="nil"/>
              <w:left w:val="nil"/>
              <w:bottom w:val="single" w:sz="4" w:space="0" w:color="000000"/>
              <w:right w:val="single" w:sz="4" w:space="0" w:color="000000"/>
            </w:tcBorders>
            <w:shd w:val="clear" w:color="auto" w:fill="auto"/>
            <w:vAlign w:val="center"/>
            <w:hideMark/>
          </w:tcPr>
          <w:p w14:paraId="115C0DDD" w14:textId="77777777" w:rsidR="00F54321" w:rsidRPr="00F54321" w:rsidRDefault="00F54321" w:rsidP="00F54321">
            <w:pPr>
              <w:jc w:val="center"/>
              <w:rPr>
                <w:color w:val="000000"/>
                <w:sz w:val="20"/>
                <w:szCs w:val="20"/>
              </w:rPr>
            </w:pPr>
            <w:r w:rsidRPr="00F54321">
              <w:rPr>
                <w:color w:val="000000"/>
                <w:sz w:val="20"/>
                <w:szCs w:val="20"/>
              </w:rPr>
              <w:t>0,026</w:t>
            </w:r>
          </w:p>
        </w:tc>
        <w:tc>
          <w:tcPr>
            <w:tcW w:w="940" w:type="dxa"/>
            <w:tcBorders>
              <w:top w:val="nil"/>
              <w:left w:val="nil"/>
              <w:bottom w:val="single" w:sz="4" w:space="0" w:color="000000"/>
              <w:right w:val="single" w:sz="4" w:space="0" w:color="000000"/>
            </w:tcBorders>
            <w:shd w:val="clear" w:color="auto" w:fill="auto"/>
            <w:vAlign w:val="center"/>
            <w:hideMark/>
          </w:tcPr>
          <w:p w14:paraId="138C8DE9" w14:textId="77777777" w:rsidR="00F54321" w:rsidRPr="00F54321" w:rsidRDefault="00F54321" w:rsidP="00F54321">
            <w:pPr>
              <w:jc w:val="center"/>
              <w:rPr>
                <w:color w:val="000000"/>
                <w:sz w:val="20"/>
                <w:szCs w:val="20"/>
              </w:rPr>
            </w:pPr>
            <w:r w:rsidRPr="00F54321">
              <w:rPr>
                <w:color w:val="000000"/>
                <w:sz w:val="20"/>
                <w:szCs w:val="20"/>
              </w:rPr>
              <w:t>0,026</w:t>
            </w:r>
          </w:p>
        </w:tc>
        <w:tc>
          <w:tcPr>
            <w:tcW w:w="940" w:type="dxa"/>
            <w:tcBorders>
              <w:top w:val="nil"/>
              <w:left w:val="nil"/>
              <w:bottom w:val="single" w:sz="4" w:space="0" w:color="000000"/>
              <w:right w:val="single" w:sz="4" w:space="0" w:color="000000"/>
            </w:tcBorders>
            <w:shd w:val="clear" w:color="auto" w:fill="auto"/>
            <w:vAlign w:val="center"/>
            <w:hideMark/>
          </w:tcPr>
          <w:p w14:paraId="122CE715" w14:textId="77777777" w:rsidR="00F54321" w:rsidRPr="00F54321" w:rsidRDefault="00F54321" w:rsidP="00F54321">
            <w:pPr>
              <w:jc w:val="center"/>
              <w:rPr>
                <w:color w:val="000000"/>
                <w:sz w:val="20"/>
                <w:szCs w:val="20"/>
              </w:rPr>
            </w:pPr>
            <w:r w:rsidRPr="00F54321">
              <w:rPr>
                <w:color w:val="000000"/>
                <w:sz w:val="20"/>
                <w:szCs w:val="20"/>
              </w:rPr>
              <w:t>47,774</w:t>
            </w:r>
          </w:p>
        </w:tc>
        <w:tc>
          <w:tcPr>
            <w:tcW w:w="940" w:type="dxa"/>
            <w:tcBorders>
              <w:top w:val="nil"/>
              <w:left w:val="nil"/>
              <w:bottom w:val="single" w:sz="4" w:space="0" w:color="000000"/>
              <w:right w:val="single" w:sz="4" w:space="0" w:color="000000"/>
            </w:tcBorders>
            <w:shd w:val="clear" w:color="auto" w:fill="auto"/>
            <w:vAlign w:val="center"/>
            <w:hideMark/>
          </w:tcPr>
          <w:p w14:paraId="5FA9D663" w14:textId="77777777" w:rsidR="00F54321" w:rsidRPr="00F54321" w:rsidRDefault="00F54321" w:rsidP="00F54321">
            <w:pPr>
              <w:jc w:val="center"/>
              <w:rPr>
                <w:color w:val="000000"/>
                <w:sz w:val="20"/>
                <w:szCs w:val="20"/>
              </w:rPr>
            </w:pPr>
            <w:r w:rsidRPr="00F54321">
              <w:rPr>
                <w:color w:val="000000"/>
                <w:sz w:val="20"/>
                <w:szCs w:val="20"/>
              </w:rPr>
              <w:t>48,188</w:t>
            </w:r>
          </w:p>
        </w:tc>
        <w:tc>
          <w:tcPr>
            <w:tcW w:w="920" w:type="dxa"/>
            <w:tcBorders>
              <w:top w:val="nil"/>
              <w:left w:val="nil"/>
              <w:bottom w:val="single" w:sz="4" w:space="0" w:color="000000"/>
              <w:right w:val="single" w:sz="4" w:space="0" w:color="000000"/>
            </w:tcBorders>
            <w:shd w:val="clear" w:color="auto" w:fill="auto"/>
            <w:vAlign w:val="center"/>
            <w:hideMark/>
          </w:tcPr>
          <w:p w14:paraId="119271EE" w14:textId="77777777" w:rsidR="00F54321" w:rsidRPr="00F54321" w:rsidRDefault="00F54321" w:rsidP="00F54321">
            <w:pPr>
              <w:jc w:val="center"/>
              <w:rPr>
                <w:color w:val="000000"/>
                <w:sz w:val="20"/>
                <w:szCs w:val="20"/>
              </w:rPr>
            </w:pPr>
            <w:r w:rsidRPr="00F54321">
              <w:rPr>
                <w:color w:val="000000"/>
                <w:sz w:val="20"/>
                <w:szCs w:val="20"/>
              </w:rPr>
              <w:t>47,952</w:t>
            </w:r>
          </w:p>
        </w:tc>
        <w:tc>
          <w:tcPr>
            <w:tcW w:w="920" w:type="dxa"/>
            <w:tcBorders>
              <w:top w:val="nil"/>
              <w:left w:val="nil"/>
              <w:bottom w:val="single" w:sz="4" w:space="0" w:color="000000"/>
              <w:right w:val="single" w:sz="4" w:space="0" w:color="000000"/>
            </w:tcBorders>
            <w:shd w:val="clear" w:color="auto" w:fill="auto"/>
            <w:vAlign w:val="center"/>
            <w:hideMark/>
          </w:tcPr>
          <w:p w14:paraId="3A296265" w14:textId="77777777" w:rsidR="00F54321" w:rsidRPr="00F54321" w:rsidRDefault="00F54321" w:rsidP="00F54321">
            <w:pPr>
              <w:jc w:val="center"/>
              <w:rPr>
                <w:color w:val="000000"/>
                <w:sz w:val="20"/>
                <w:szCs w:val="20"/>
              </w:rPr>
            </w:pPr>
            <w:r w:rsidRPr="00F54321">
              <w:rPr>
                <w:color w:val="000000"/>
                <w:sz w:val="20"/>
                <w:szCs w:val="20"/>
              </w:rPr>
              <w:t>47,486</w:t>
            </w:r>
          </w:p>
        </w:tc>
        <w:tc>
          <w:tcPr>
            <w:tcW w:w="940" w:type="dxa"/>
            <w:tcBorders>
              <w:top w:val="nil"/>
              <w:left w:val="nil"/>
              <w:bottom w:val="single" w:sz="4" w:space="0" w:color="000000"/>
              <w:right w:val="single" w:sz="4" w:space="0" w:color="000000"/>
            </w:tcBorders>
            <w:shd w:val="clear" w:color="auto" w:fill="auto"/>
            <w:vAlign w:val="center"/>
            <w:hideMark/>
          </w:tcPr>
          <w:p w14:paraId="60B0999A" w14:textId="77777777" w:rsidR="00F54321" w:rsidRPr="00F54321" w:rsidRDefault="00F54321" w:rsidP="00F54321">
            <w:pPr>
              <w:jc w:val="center"/>
              <w:rPr>
                <w:color w:val="000000"/>
                <w:sz w:val="20"/>
                <w:szCs w:val="20"/>
              </w:rPr>
            </w:pPr>
            <w:r w:rsidRPr="00F54321">
              <w:rPr>
                <w:color w:val="000000"/>
                <w:sz w:val="20"/>
                <w:szCs w:val="20"/>
              </w:rPr>
              <w:t>61,624</w:t>
            </w:r>
          </w:p>
        </w:tc>
        <w:tc>
          <w:tcPr>
            <w:tcW w:w="940" w:type="dxa"/>
            <w:tcBorders>
              <w:top w:val="nil"/>
              <w:left w:val="nil"/>
              <w:bottom w:val="single" w:sz="4" w:space="0" w:color="000000"/>
              <w:right w:val="single" w:sz="4" w:space="0" w:color="000000"/>
            </w:tcBorders>
            <w:shd w:val="clear" w:color="auto" w:fill="auto"/>
            <w:vAlign w:val="center"/>
            <w:hideMark/>
          </w:tcPr>
          <w:p w14:paraId="72018BC6" w14:textId="77777777" w:rsidR="00F54321" w:rsidRPr="00F54321" w:rsidRDefault="00F54321" w:rsidP="00F54321">
            <w:pPr>
              <w:jc w:val="center"/>
              <w:rPr>
                <w:color w:val="000000"/>
                <w:sz w:val="20"/>
                <w:szCs w:val="20"/>
              </w:rPr>
            </w:pPr>
            <w:r w:rsidRPr="00F54321">
              <w:rPr>
                <w:color w:val="000000"/>
                <w:sz w:val="20"/>
                <w:szCs w:val="20"/>
              </w:rPr>
              <w:t>61,598</w:t>
            </w:r>
          </w:p>
        </w:tc>
        <w:tc>
          <w:tcPr>
            <w:tcW w:w="920" w:type="dxa"/>
            <w:tcBorders>
              <w:top w:val="nil"/>
              <w:left w:val="nil"/>
              <w:bottom w:val="single" w:sz="4" w:space="0" w:color="000000"/>
              <w:right w:val="single" w:sz="4" w:space="0" w:color="000000"/>
            </w:tcBorders>
            <w:shd w:val="clear" w:color="auto" w:fill="auto"/>
            <w:vAlign w:val="center"/>
            <w:hideMark/>
          </w:tcPr>
          <w:p w14:paraId="405C1B2C" w14:textId="77777777" w:rsidR="00F54321" w:rsidRPr="00F54321" w:rsidRDefault="00F54321" w:rsidP="00F54321">
            <w:pPr>
              <w:jc w:val="center"/>
              <w:rPr>
                <w:color w:val="000000"/>
                <w:sz w:val="20"/>
                <w:szCs w:val="20"/>
              </w:rPr>
            </w:pPr>
            <w:r w:rsidRPr="00F54321">
              <w:rPr>
                <w:color w:val="000000"/>
                <w:sz w:val="20"/>
                <w:szCs w:val="20"/>
              </w:rPr>
              <w:t>61,362</w:t>
            </w:r>
          </w:p>
        </w:tc>
        <w:tc>
          <w:tcPr>
            <w:tcW w:w="920" w:type="dxa"/>
            <w:tcBorders>
              <w:top w:val="nil"/>
              <w:left w:val="nil"/>
              <w:bottom w:val="single" w:sz="4" w:space="0" w:color="000000"/>
              <w:right w:val="single" w:sz="4" w:space="0" w:color="000000"/>
            </w:tcBorders>
            <w:shd w:val="clear" w:color="auto" w:fill="auto"/>
            <w:vAlign w:val="center"/>
            <w:hideMark/>
          </w:tcPr>
          <w:p w14:paraId="288B44B9" w14:textId="77777777" w:rsidR="00F54321" w:rsidRPr="00F54321" w:rsidRDefault="00F54321" w:rsidP="00F54321">
            <w:pPr>
              <w:jc w:val="center"/>
              <w:rPr>
                <w:color w:val="000000"/>
                <w:sz w:val="20"/>
                <w:szCs w:val="20"/>
              </w:rPr>
            </w:pPr>
            <w:r w:rsidRPr="00F54321">
              <w:rPr>
                <w:color w:val="000000"/>
                <w:sz w:val="20"/>
                <w:szCs w:val="20"/>
              </w:rPr>
              <w:t>61,336</w:t>
            </w:r>
          </w:p>
        </w:tc>
        <w:tc>
          <w:tcPr>
            <w:tcW w:w="860" w:type="dxa"/>
            <w:tcBorders>
              <w:top w:val="nil"/>
              <w:left w:val="nil"/>
              <w:bottom w:val="single" w:sz="4" w:space="0" w:color="000000"/>
              <w:right w:val="single" w:sz="4" w:space="0" w:color="000000"/>
            </w:tcBorders>
            <w:shd w:val="clear" w:color="auto" w:fill="auto"/>
            <w:vAlign w:val="center"/>
            <w:hideMark/>
          </w:tcPr>
          <w:p w14:paraId="01D8299A" w14:textId="77777777" w:rsidR="00F54321" w:rsidRPr="00F54321" w:rsidRDefault="00F54321" w:rsidP="00F54321">
            <w:pPr>
              <w:jc w:val="center"/>
              <w:rPr>
                <w:color w:val="000000"/>
                <w:sz w:val="20"/>
                <w:szCs w:val="20"/>
              </w:rPr>
            </w:pPr>
            <w:r w:rsidRPr="00F54321">
              <w:rPr>
                <w:color w:val="000000"/>
                <w:sz w:val="20"/>
                <w:szCs w:val="20"/>
              </w:rPr>
              <w:t>0,288</w:t>
            </w:r>
          </w:p>
        </w:tc>
        <w:tc>
          <w:tcPr>
            <w:tcW w:w="880" w:type="dxa"/>
            <w:tcBorders>
              <w:top w:val="nil"/>
              <w:left w:val="nil"/>
              <w:bottom w:val="single" w:sz="4" w:space="0" w:color="000000"/>
              <w:right w:val="single" w:sz="4" w:space="0" w:color="000000"/>
            </w:tcBorders>
            <w:shd w:val="clear" w:color="auto" w:fill="auto"/>
            <w:vAlign w:val="center"/>
            <w:hideMark/>
          </w:tcPr>
          <w:p w14:paraId="5CC0BBDB" w14:textId="77777777" w:rsidR="00F54321" w:rsidRPr="00F54321" w:rsidRDefault="00F54321" w:rsidP="00F54321">
            <w:pPr>
              <w:jc w:val="center"/>
              <w:rPr>
                <w:color w:val="000000"/>
                <w:sz w:val="20"/>
                <w:szCs w:val="20"/>
              </w:rPr>
            </w:pPr>
            <w:r w:rsidRPr="00F54321">
              <w:rPr>
                <w:color w:val="000000"/>
                <w:sz w:val="20"/>
                <w:szCs w:val="20"/>
              </w:rPr>
              <w:t>0,236</w:t>
            </w:r>
          </w:p>
        </w:tc>
        <w:tc>
          <w:tcPr>
            <w:tcW w:w="940" w:type="dxa"/>
            <w:tcBorders>
              <w:top w:val="nil"/>
              <w:left w:val="nil"/>
              <w:bottom w:val="single" w:sz="4" w:space="0" w:color="000000"/>
              <w:right w:val="single" w:sz="4" w:space="0" w:color="000000"/>
            </w:tcBorders>
            <w:shd w:val="clear" w:color="auto" w:fill="auto"/>
            <w:vAlign w:val="center"/>
            <w:hideMark/>
          </w:tcPr>
          <w:p w14:paraId="68F3A244" w14:textId="77777777" w:rsidR="00F54321" w:rsidRPr="00F54321" w:rsidRDefault="00F54321" w:rsidP="00F54321">
            <w:pPr>
              <w:jc w:val="center"/>
              <w:rPr>
                <w:color w:val="000000"/>
                <w:sz w:val="20"/>
                <w:szCs w:val="20"/>
              </w:rPr>
            </w:pPr>
            <w:r w:rsidRPr="00F54321">
              <w:rPr>
                <w:color w:val="000000"/>
                <w:sz w:val="20"/>
                <w:szCs w:val="20"/>
              </w:rPr>
              <w:t>0,449</w:t>
            </w:r>
          </w:p>
        </w:tc>
        <w:tc>
          <w:tcPr>
            <w:tcW w:w="940" w:type="dxa"/>
            <w:tcBorders>
              <w:top w:val="nil"/>
              <w:left w:val="nil"/>
              <w:bottom w:val="single" w:sz="4" w:space="0" w:color="000000"/>
              <w:right w:val="single" w:sz="4" w:space="0" w:color="000000"/>
            </w:tcBorders>
            <w:shd w:val="clear" w:color="auto" w:fill="auto"/>
            <w:vAlign w:val="center"/>
            <w:hideMark/>
          </w:tcPr>
          <w:p w14:paraId="65A4F626" w14:textId="77777777" w:rsidR="00F54321" w:rsidRPr="00F54321" w:rsidRDefault="00F54321" w:rsidP="00F54321">
            <w:pPr>
              <w:jc w:val="center"/>
              <w:rPr>
                <w:color w:val="000000"/>
                <w:sz w:val="20"/>
                <w:szCs w:val="20"/>
              </w:rPr>
            </w:pPr>
            <w:r w:rsidRPr="00F54321">
              <w:rPr>
                <w:color w:val="000000"/>
                <w:sz w:val="20"/>
                <w:szCs w:val="20"/>
              </w:rPr>
              <w:t>0,445</w:t>
            </w:r>
          </w:p>
        </w:tc>
        <w:tc>
          <w:tcPr>
            <w:tcW w:w="940" w:type="dxa"/>
            <w:tcBorders>
              <w:top w:val="nil"/>
              <w:left w:val="nil"/>
              <w:bottom w:val="single" w:sz="4" w:space="0" w:color="000000"/>
              <w:right w:val="single" w:sz="4" w:space="0" w:color="000000"/>
            </w:tcBorders>
            <w:shd w:val="clear" w:color="auto" w:fill="auto"/>
            <w:vAlign w:val="center"/>
            <w:hideMark/>
          </w:tcPr>
          <w:p w14:paraId="0483FBC8" w14:textId="77777777" w:rsidR="00F54321" w:rsidRPr="00F54321" w:rsidRDefault="00F54321" w:rsidP="00F54321">
            <w:pPr>
              <w:jc w:val="center"/>
              <w:rPr>
                <w:color w:val="000000"/>
                <w:sz w:val="20"/>
                <w:szCs w:val="20"/>
              </w:rPr>
            </w:pPr>
            <w:r w:rsidRPr="00F54321">
              <w:rPr>
                <w:color w:val="000000"/>
                <w:sz w:val="20"/>
                <w:szCs w:val="20"/>
              </w:rPr>
              <w:t>9,624</w:t>
            </w:r>
          </w:p>
        </w:tc>
        <w:tc>
          <w:tcPr>
            <w:tcW w:w="920" w:type="dxa"/>
            <w:tcBorders>
              <w:top w:val="nil"/>
              <w:left w:val="nil"/>
              <w:bottom w:val="single" w:sz="4" w:space="0" w:color="000000"/>
              <w:right w:val="single" w:sz="4" w:space="0" w:color="000000"/>
            </w:tcBorders>
            <w:shd w:val="clear" w:color="auto" w:fill="auto"/>
            <w:vAlign w:val="center"/>
            <w:hideMark/>
          </w:tcPr>
          <w:p w14:paraId="565ED151" w14:textId="77777777" w:rsidR="00F54321" w:rsidRPr="00F54321" w:rsidRDefault="00F54321" w:rsidP="00F54321">
            <w:pPr>
              <w:jc w:val="center"/>
              <w:rPr>
                <w:color w:val="000000"/>
                <w:sz w:val="20"/>
                <w:szCs w:val="20"/>
              </w:rPr>
            </w:pPr>
            <w:r w:rsidRPr="00F54321">
              <w:rPr>
                <w:color w:val="000000"/>
                <w:sz w:val="20"/>
                <w:szCs w:val="20"/>
              </w:rPr>
              <w:t>9,624</w:t>
            </w:r>
          </w:p>
        </w:tc>
        <w:tc>
          <w:tcPr>
            <w:tcW w:w="940" w:type="dxa"/>
            <w:tcBorders>
              <w:top w:val="nil"/>
              <w:left w:val="nil"/>
              <w:bottom w:val="single" w:sz="4" w:space="0" w:color="000000"/>
              <w:right w:val="single" w:sz="4" w:space="0" w:color="000000"/>
            </w:tcBorders>
            <w:shd w:val="clear" w:color="auto" w:fill="auto"/>
            <w:vAlign w:val="center"/>
            <w:hideMark/>
          </w:tcPr>
          <w:p w14:paraId="0E90E9F8" w14:textId="77777777" w:rsidR="00F54321" w:rsidRPr="00F54321" w:rsidRDefault="00F54321" w:rsidP="00F54321">
            <w:pPr>
              <w:jc w:val="center"/>
              <w:rPr>
                <w:color w:val="000000"/>
                <w:sz w:val="20"/>
                <w:szCs w:val="20"/>
              </w:rPr>
            </w:pPr>
            <w:r w:rsidRPr="00F54321">
              <w:rPr>
                <w:color w:val="000000"/>
                <w:sz w:val="20"/>
                <w:szCs w:val="20"/>
              </w:rPr>
              <w:t>57,744</w:t>
            </w:r>
          </w:p>
        </w:tc>
        <w:tc>
          <w:tcPr>
            <w:tcW w:w="920" w:type="dxa"/>
            <w:tcBorders>
              <w:top w:val="nil"/>
              <w:left w:val="nil"/>
              <w:bottom w:val="single" w:sz="4" w:space="0" w:color="000000"/>
              <w:right w:val="single" w:sz="4" w:space="0" w:color="000000"/>
            </w:tcBorders>
            <w:shd w:val="clear" w:color="auto" w:fill="auto"/>
            <w:vAlign w:val="center"/>
            <w:hideMark/>
          </w:tcPr>
          <w:p w14:paraId="686C84E4" w14:textId="77777777" w:rsidR="00F54321" w:rsidRPr="00F54321" w:rsidRDefault="00F54321" w:rsidP="00F54321">
            <w:pPr>
              <w:jc w:val="center"/>
              <w:rPr>
                <w:color w:val="000000"/>
                <w:sz w:val="20"/>
                <w:szCs w:val="20"/>
              </w:rPr>
            </w:pPr>
            <w:r w:rsidRPr="00F54321">
              <w:rPr>
                <w:color w:val="000000"/>
                <w:sz w:val="20"/>
                <w:szCs w:val="20"/>
              </w:rPr>
              <w:t>57,744</w:t>
            </w:r>
          </w:p>
        </w:tc>
        <w:tc>
          <w:tcPr>
            <w:tcW w:w="940" w:type="dxa"/>
            <w:tcBorders>
              <w:top w:val="nil"/>
              <w:left w:val="nil"/>
              <w:bottom w:val="single" w:sz="4" w:space="0" w:color="000000"/>
              <w:right w:val="single" w:sz="4" w:space="0" w:color="000000"/>
            </w:tcBorders>
            <w:shd w:val="clear" w:color="auto" w:fill="auto"/>
            <w:vAlign w:val="center"/>
            <w:hideMark/>
          </w:tcPr>
          <w:p w14:paraId="263308B4" w14:textId="77777777" w:rsidR="00F54321" w:rsidRPr="00F54321" w:rsidRDefault="00F54321" w:rsidP="00F54321">
            <w:pPr>
              <w:jc w:val="center"/>
              <w:rPr>
                <w:color w:val="000000"/>
                <w:sz w:val="20"/>
                <w:szCs w:val="20"/>
              </w:rPr>
            </w:pPr>
            <w:r w:rsidRPr="00F54321">
              <w:rPr>
                <w:color w:val="000000"/>
                <w:sz w:val="20"/>
                <w:szCs w:val="20"/>
              </w:rPr>
              <w:t>11533,7</w:t>
            </w:r>
          </w:p>
        </w:tc>
        <w:tc>
          <w:tcPr>
            <w:tcW w:w="880" w:type="dxa"/>
            <w:tcBorders>
              <w:top w:val="nil"/>
              <w:left w:val="nil"/>
              <w:bottom w:val="single" w:sz="4" w:space="0" w:color="000000"/>
              <w:right w:val="single" w:sz="4" w:space="0" w:color="000000"/>
            </w:tcBorders>
            <w:shd w:val="clear" w:color="auto" w:fill="auto"/>
            <w:vAlign w:val="center"/>
            <w:hideMark/>
          </w:tcPr>
          <w:p w14:paraId="0EE1AE1F" w14:textId="77777777" w:rsidR="00F54321" w:rsidRPr="00F54321" w:rsidRDefault="00F54321" w:rsidP="00F54321">
            <w:pPr>
              <w:jc w:val="center"/>
              <w:rPr>
                <w:color w:val="000000"/>
                <w:sz w:val="20"/>
                <w:szCs w:val="20"/>
              </w:rPr>
            </w:pPr>
            <w:r w:rsidRPr="00F54321">
              <w:rPr>
                <w:color w:val="000000"/>
                <w:sz w:val="20"/>
                <w:szCs w:val="20"/>
              </w:rPr>
              <w:t>11480,7</w:t>
            </w:r>
          </w:p>
        </w:tc>
        <w:tc>
          <w:tcPr>
            <w:tcW w:w="940" w:type="dxa"/>
            <w:tcBorders>
              <w:top w:val="nil"/>
              <w:left w:val="nil"/>
              <w:bottom w:val="single" w:sz="4" w:space="0" w:color="000000"/>
              <w:right w:val="single" w:sz="4" w:space="0" w:color="000000"/>
            </w:tcBorders>
            <w:shd w:val="clear" w:color="auto" w:fill="auto"/>
            <w:vAlign w:val="center"/>
            <w:hideMark/>
          </w:tcPr>
          <w:p w14:paraId="02E18EBE" w14:textId="77777777" w:rsidR="00F54321" w:rsidRPr="00F54321" w:rsidRDefault="00F54321" w:rsidP="00F54321">
            <w:pPr>
              <w:jc w:val="center"/>
              <w:rPr>
                <w:color w:val="000000"/>
                <w:sz w:val="20"/>
                <w:szCs w:val="20"/>
              </w:rPr>
            </w:pPr>
            <w:r w:rsidRPr="00F54321">
              <w:rPr>
                <w:color w:val="000000"/>
                <w:sz w:val="20"/>
                <w:szCs w:val="20"/>
              </w:rPr>
              <w:t>0,05511</w:t>
            </w:r>
          </w:p>
        </w:tc>
        <w:tc>
          <w:tcPr>
            <w:tcW w:w="880" w:type="dxa"/>
            <w:tcBorders>
              <w:top w:val="nil"/>
              <w:left w:val="nil"/>
              <w:bottom w:val="single" w:sz="4" w:space="0" w:color="000000"/>
              <w:right w:val="single" w:sz="4" w:space="0" w:color="000000"/>
            </w:tcBorders>
            <w:shd w:val="clear" w:color="auto" w:fill="auto"/>
            <w:vAlign w:val="center"/>
            <w:hideMark/>
          </w:tcPr>
          <w:p w14:paraId="222DBA56" w14:textId="77777777" w:rsidR="00F54321" w:rsidRPr="00F54321" w:rsidRDefault="00F54321" w:rsidP="00F54321">
            <w:pPr>
              <w:jc w:val="center"/>
              <w:rPr>
                <w:color w:val="000000"/>
                <w:sz w:val="20"/>
                <w:szCs w:val="20"/>
              </w:rPr>
            </w:pPr>
            <w:r w:rsidRPr="00F54321">
              <w:rPr>
                <w:color w:val="000000"/>
                <w:sz w:val="20"/>
                <w:szCs w:val="20"/>
              </w:rPr>
              <w:t>0,05512</w:t>
            </w:r>
          </w:p>
        </w:tc>
        <w:tc>
          <w:tcPr>
            <w:tcW w:w="900" w:type="dxa"/>
            <w:tcBorders>
              <w:top w:val="nil"/>
              <w:left w:val="nil"/>
              <w:bottom w:val="single" w:sz="4" w:space="0" w:color="000000"/>
              <w:right w:val="single" w:sz="4" w:space="0" w:color="000000"/>
            </w:tcBorders>
            <w:shd w:val="clear" w:color="auto" w:fill="auto"/>
            <w:vAlign w:val="center"/>
            <w:hideMark/>
          </w:tcPr>
          <w:p w14:paraId="4F522845" w14:textId="77777777" w:rsidR="00F54321" w:rsidRPr="00F54321" w:rsidRDefault="00F54321" w:rsidP="00F54321">
            <w:pPr>
              <w:jc w:val="center"/>
              <w:rPr>
                <w:color w:val="000000"/>
                <w:sz w:val="20"/>
                <w:szCs w:val="20"/>
              </w:rPr>
            </w:pPr>
            <w:r w:rsidRPr="00F54321">
              <w:rPr>
                <w:color w:val="000000"/>
                <w:sz w:val="20"/>
                <w:szCs w:val="20"/>
              </w:rPr>
              <w:t>0,091</w:t>
            </w:r>
          </w:p>
        </w:tc>
        <w:tc>
          <w:tcPr>
            <w:tcW w:w="900" w:type="dxa"/>
            <w:tcBorders>
              <w:top w:val="nil"/>
              <w:left w:val="nil"/>
              <w:bottom w:val="single" w:sz="4" w:space="0" w:color="000000"/>
              <w:right w:val="single" w:sz="4" w:space="0" w:color="000000"/>
            </w:tcBorders>
            <w:shd w:val="clear" w:color="auto" w:fill="auto"/>
            <w:vAlign w:val="center"/>
            <w:hideMark/>
          </w:tcPr>
          <w:p w14:paraId="1DDFC44C" w14:textId="77777777" w:rsidR="00F54321" w:rsidRPr="00F54321" w:rsidRDefault="00F54321" w:rsidP="00F54321">
            <w:pPr>
              <w:jc w:val="center"/>
              <w:rPr>
                <w:color w:val="000000"/>
                <w:sz w:val="20"/>
                <w:szCs w:val="20"/>
              </w:rPr>
            </w:pPr>
            <w:r w:rsidRPr="00F54321">
              <w:rPr>
                <w:color w:val="000000"/>
                <w:sz w:val="20"/>
                <w:szCs w:val="20"/>
              </w:rPr>
              <w:t>-0,09</w:t>
            </w:r>
          </w:p>
        </w:tc>
      </w:tr>
      <w:tr w:rsidR="00F54321" w:rsidRPr="00F54321" w14:paraId="69425AC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CE6E269" w14:textId="77777777" w:rsidR="00F54321" w:rsidRPr="00F54321" w:rsidRDefault="00F54321" w:rsidP="00F54321">
            <w:pPr>
              <w:jc w:val="center"/>
              <w:rPr>
                <w:color w:val="000000"/>
                <w:sz w:val="20"/>
                <w:szCs w:val="20"/>
              </w:rPr>
            </w:pPr>
            <w:r w:rsidRPr="00F54321">
              <w:rPr>
                <w:color w:val="000000"/>
                <w:sz w:val="20"/>
                <w:szCs w:val="20"/>
              </w:rPr>
              <w:t>УТ22</w:t>
            </w:r>
          </w:p>
        </w:tc>
        <w:tc>
          <w:tcPr>
            <w:tcW w:w="920" w:type="dxa"/>
            <w:tcBorders>
              <w:top w:val="nil"/>
              <w:left w:val="nil"/>
              <w:bottom w:val="single" w:sz="4" w:space="0" w:color="000000"/>
              <w:right w:val="single" w:sz="4" w:space="0" w:color="000000"/>
            </w:tcBorders>
            <w:shd w:val="clear" w:color="auto" w:fill="auto"/>
            <w:vAlign w:val="center"/>
            <w:hideMark/>
          </w:tcPr>
          <w:p w14:paraId="7088B6F3" w14:textId="77777777" w:rsidR="00F54321" w:rsidRPr="00F54321" w:rsidRDefault="00F54321" w:rsidP="00F54321">
            <w:pPr>
              <w:jc w:val="center"/>
              <w:rPr>
                <w:color w:val="000000"/>
                <w:sz w:val="20"/>
                <w:szCs w:val="20"/>
              </w:rPr>
            </w:pPr>
            <w:r w:rsidRPr="00F54321">
              <w:rPr>
                <w:color w:val="000000"/>
                <w:sz w:val="20"/>
                <w:szCs w:val="20"/>
              </w:rPr>
              <w:t>Уз-42</w:t>
            </w:r>
          </w:p>
        </w:tc>
        <w:tc>
          <w:tcPr>
            <w:tcW w:w="860" w:type="dxa"/>
            <w:tcBorders>
              <w:top w:val="nil"/>
              <w:left w:val="nil"/>
              <w:bottom w:val="single" w:sz="4" w:space="0" w:color="000000"/>
              <w:right w:val="single" w:sz="4" w:space="0" w:color="000000"/>
            </w:tcBorders>
            <w:shd w:val="clear" w:color="auto" w:fill="auto"/>
            <w:vAlign w:val="center"/>
            <w:hideMark/>
          </w:tcPr>
          <w:p w14:paraId="47DF7C31" w14:textId="77777777" w:rsidR="00F54321" w:rsidRPr="00F54321" w:rsidRDefault="00F54321" w:rsidP="00F54321">
            <w:pPr>
              <w:jc w:val="center"/>
              <w:rPr>
                <w:color w:val="000000"/>
                <w:sz w:val="20"/>
                <w:szCs w:val="20"/>
              </w:rPr>
            </w:pPr>
            <w:r w:rsidRPr="00F54321">
              <w:rPr>
                <w:color w:val="000000"/>
                <w:sz w:val="20"/>
                <w:szCs w:val="20"/>
              </w:rPr>
              <w:t>35,14</w:t>
            </w:r>
          </w:p>
        </w:tc>
        <w:tc>
          <w:tcPr>
            <w:tcW w:w="940" w:type="dxa"/>
            <w:tcBorders>
              <w:top w:val="nil"/>
              <w:left w:val="nil"/>
              <w:bottom w:val="single" w:sz="4" w:space="0" w:color="000000"/>
              <w:right w:val="single" w:sz="4" w:space="0" w:color="000000"/>
            </w:tcBorders>
            <w:shd w:val="clear" w:color="auto" w:fill="auto"/>
            <w:vAlign w:val="center"/>
            <w:hideMark/>
          </w:tcPr>
          <w:p w14:paraId="63AC3DA3"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1C58E40"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2EF06A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6DE8FC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33F9D97" w14:textId="77777777" w:rsidR="00F54321" w:rsidRPr="00F54321" w:rsidRDefault="00F54321" w:rsidP="00F54321">
            <w:pPr>
              <w:jc w:val="center"/>
              <w:rPr>
                <w:color w:val="000000"/>
                <w:sz w:val="20"/>
                <w:szCs w:val="20"/>
              </w:rPr>
            </w:pPr>
            <w:r w:rsidRPr="00F54321">
              <w:rPr>
                <w:color w:val="000000"/>
                <w:sz w:val="20"/>
                <w:szCs w:val="20"/>
              </w:rPr>
              <w:t>1,3382</w:t>
            </w:r>
          </w:p>
        </w:tc>
        <w:tc>
          <w:tcPr>
            <w:tcW w:w="940" w:type="dxa"/>
            <w:tcBorders>
              <w:top w:val="nil"/>
              <w:left w:val="nil"/>
              <w:bottom w:val="single" w:sz="4" w:space="0" w:color="000000"/>
              <w:right w:val="single" w:sz="4" w:space="0" w:color="000000"/>
            </w:tcBorders>
            <w:shd w:val="clear" w:color="auto" w:fill="auto"/>
            <w:vAlign w:val="center"/>
            <w:hideMark/>
          </w:tcPr>
          <w:p w14:paraId="2A8D75D6" w14:textId="77777777" w:rsidR="00F54321" w:rsidRPr="00F54321" w:rsidRDefault="00F54321" w:rsidP="00F54321">
            <w:pPr>
              <w:jc w:val="center"/>
              <w:rPr>
                <w:color w:val="000000"/>
                <w:sz w:val="20"/>
                <w:szCs w:val="20"/>
              </w:rPr>
            </w:pPr>
            <w:r w:rsidRPr="00F54321">
              <w:rPr>
                <w:color w:val="000000"/>
                <w:sz w:val="20"/>
                <w:szCs w:val="20"/>
              </w:rPr>
              <w:t>-1,3321</w:t>
            </w:r>
          </w:p>
        </w:tc>
        <w:tc>
          <w:tcPr>
            <w:tcW w:w="940" w:type="dxa"/>
            <w:tcBorders>
              <w:top w:val="nil"/>
              <w:left w:val="nil"/>
              <w:bottom w:val="single" w:sz="4" w:space="0" w:color="000000"/>
              <w:right w:val="single" w:sz="4" w:space="0" w:color="000000"/>
            </w:tcBorders>
            <w:shd w:val="clear" w:color="auto" w:fill="auto"/>
            <w:vAlign w:val="center"/>
            <w:hideMark/>
          </w:tcPr>
          <w:p w14:paraId="0FEE4D44" w14:textId="77777777" w:rsidR="00F54321" w:rsidRPr="00F54321" w:rsidRDefault="00F54321" w:rsidP="00F54321">
            <w:pPr>
              <w:jc w:val="center"/>
              <w:rPr>
                <w:color w:val="000000"/>
                <w:sz w:val="20"/>
                <w:szCs w:val="20"/>
              </w:rPr>
            </w:pPr>
            <w:r w:rsidRPr="00F54321">
              <w:rPr>
                <w:color w:val="000000"/>
                <w:sz w:val="20"/>
                <w:szCs w:val="20"/>
              </w:rPr>
              <w:t>0,014</w:t>
            </w:r>
          </w:p>
        </w:tc>
        <w:tc>
          <w:tcPr>
            <w:tcW w:w="940" w:type="dxa"/>
            <w:tcBorders>
              <w:top w:val="nil"/>
              <w:left w:val="nil"/>
              <w:bottom w:val="single" w:sz="4" w:space="0" w:color="000000"/>
              <w:right w:val="single" w:sz="4" w:space="0" w:color="000000"/>
            </w:tcBorders>
            <w:shd w:val="clear" w:color="auto" w:fill="auto"/>
            <w:vAlign w:val="center"/>
            <w:hideMark/>
          </w:tcPr>
          <w:p w14:paraId="4416D7DC" w14:textId="77777777" w:rsidR="00F54321" w:rsidRPr="00F54321" w:rsidRDefault="00F54321" w:rsidP="00F54321">
            <w:pPr>
              <w:jc w:val="center"/>
              <w:rPr>
                <w:color w:val="000000"/>
                <w:sz w:val="20"/>
                <w:szCs w:val="20"/>
              </w:rPr>
            </w:pPr>
            <w:r w:rsidRPr="00F54321">
              <w:rPr>
                <w:color w:val="000000"/>
                <w:sz w:val="20"/>
                <w:szCs w:val="20"/>
              </w:rPr>
              <w:t>0,014</w:t>
            </w:r>
          </w:p>
        </w:tc>
        <w:tc>
          <w:tcPr>
            <w:tcW w:w="940" w:type="dxa"/>
            <w:tcBorders>
              <w:top w:val="nil"/>
              <w:left w:val="nil"/>
              <w:bottom w:val="single" w:sz="4" w:space="0" w:color="000000"/>
              <w:right w:val="single" w:sz="4" w:space="0" w:color="000000"/>
            </w:tcBorders>
            <w:shd w:val="clear" w:color="auto" w:fill="auto"/>
            <w:vAlign w:val="center"/>
            <w:hideMark/>
          </w:tcPr>
          <w:p w14:paraId="3B63E891" w14:textId="77777777" w:rsidR="00F54321" w:rsidRPr="00F54321" w:rsidRDefault="00F54321" w:rsidP="00F54321">
            <w:pPr>
              <w:jc w:val="center"/>
              <w:rPr>
                <w:color w:val="000000"/>
                <w:sz w:val="20"/>
                <w:szCs w:val="20"/>
              </w:rPr>
            </w:pPr>
            <w:r w:rsidRPr="00F54321">
              <w:rPr>
                <w:color w:val="000000"/>
                <w:sz w:val="20"/>
                <w:szCs w:val="20"/>
              </w:rPr>
              <w:t>47,639</w:t>
            </w:r>
          </w:p>
        </w:tc>
        <w:tc>
          <w:tcPr>
            <w:tcW w:w="940" w:type="dxa"/>
            <w:tcBorders>
              <w:top w:val="nil"/>
              <w:left w:val="nil"/>
              <w:bottom w:val="single" w:sz="4" w:space="0" w:color="000000"/>
              <w:right w:val="single" w:sz="4" w:space="0" w:color="000000"/>
            </w:tcBorders>
            <w:shd w:val="clear" w:color="auto" w:fill="auto"/>
            <w:vAlign w:val="center"/>
            <w:hideMark/>
          </w:tcPr>
          <w:p w14:paraId="02DDCDC2" w14:textId="77777777" w:rsidR="00F54321" w:rsidRPr="00F54321" w:rsidRDefault="00F54321" w:rsidP="00F54321">
            <w:pPr>
              <w:jc w:val="center"/>
              <w:rPr>
                <w:color w:val="000000"/>
                <w:sz w:val="20"/>
                <w:szCs w:val="20"/>
              </w:rPr>
            </w:pPr>
            <w:r w:rsidRPr="00F54321">
              <w:rPr>
                <w:color w:val="000000"/>
                <w:sz w:val="20"/>
                <w:szCs w:val="20"/>
              </w:rPr>
              <w:t>47,535</w:t>
            </w:r>
          </w:p>
        </w:tc>
        <w:tc>
          <w:tcPr>
            <w:tcW w:w="920" w:type="dxa"/>
            <w:tcBorders>
              <w:top w:val="nil"/>
              <w:left w:val="nil"/>
              <w:bottom w:val="single" w:sz="4" w:space="0" w:color="000000"/>
              <w:right w:val="single" w:sz="4" w:space="0" w:color="000000"/>
            </w:tcBorders>
            <w:shd w:val="clear" w:color="auto" w:fill="auto"/>
            <w:vAlign w:val="center"/>
            <w:hideMark/>
          </w:tcPr>
          <w:p w14:paraId="122B3F1B" w14:textId="77777777" w:rsidR="00F54321" w:rsidRPr="00F54321" w:rsidRDefault="00F54321" w:rsidP="00F54321">
            <w:pPr>
              <w:jc w:val="center"/>
              <w:rPr>
                <w:color w:val="000000"/>
                <w:sz w:val="20"/>
                <w:szCs w:val="20"/>
              </w:rPr>
            </w:pPr>
            <w:r w:rsidRPr="00F54321">
              <w:rPr>
                <w:color w:val="000000"/>
                <w:sz w:val="20"/>
                <w:szCs w:val="20"/>
              </w:rPr>
              <w:t>47,205</w:t>
            </w:r>
          </w:p>
        </w:tc>
        <w:tc>
          <w:tcPr>
            <w:tcW w:w="920" w:type="dxa"/>
            <w:tcBorders>
              <w:top w:val="nil"/>
              <w:left w:val="nil"/>
              <w:bottom w:val="single" w:sz="4" w:space="0" w:color="000000"/>
              <w:right w:val="single" w:sz="4" w:space="0" w:color="000000"/>
            </w:tcBorders>
            <w:shd w:val="clear" w:color="auto" w:fill="auto"/>
            <w:vAlign w:val="center"/>
            <w:hideMark/>
          </w:tcPr>
          <w:p w14:paraId="2020A80F" w14:textId="77777777" w:rsidR="00F54321" w:rsidRPr="00F54321" w:rsidRDefault="00F54321" w:rsidP="00F54321">
            <w:pPr>
              <w:jc w:val="center"/>
              <w:rPr>
                <w:color w:val="000000"/>
                <w:sz w:val="20"/>
                <w:szCs w:val="20"/>
              </w:rPr>
            </w:pPr>
            <w:r w:rsidRPr="00F54321">
              <w:rPr>
                <w:color w:val="000000"/>
                <w:sz w:val="20"/>
                <w:szCs w:val="20"/>
              </w:rPr>
              <w:t>47,281</w:t>
            </w:r>
          </w:p>
        </w:tc>
        <w:tc>
          <w:tcPr>
            <w:tcW w:w="940" w:type="dxa"/>
            <w:tcBorders>
              <w:top w:val="nil"/>
              <w:left w:val="nil"/>
              <w:bottom w:val="single" w:sz="4" w:space="0" w:color="000000"/>
              <w:right w:val="single" w:sz="4" w:space="0" w:color="000000"/>
            </w:tcBorders>
            <w:shd w:val="clear" w:color="auto" w:fill="auto"/>
            <w:vAlign w:val="center"/>
            <w:hideMark/>
          </w:tcPr>
          <w:p w14:paraId="1FDC093D" w14:textId="77777777" w:rsidR="00F54321" w:rsidRPr="00F54321" w:rsidRDefault="00F54321" w:rsidP="00F54321">
            <w:pPr>
              <w:jc w:val="center"/>
              <w:rPr>
                <w:color w:val="000000"/>
                <w:sz w:val="20"/>
                <w:szCs w:val="20"/>
              </w:rPr>
            </w:pPr>
            <w:r w:rsidRPr="00F54321">
              <w:rPr>
                <w:color w:val="000000"/>
                <w:sz w:val="20"/>
                <w:szCs w:val="20"/>
              </w:rPr>
              <w:t>61,659</w:t>
            </w:r>
          </w:p>
        </w:tc>
        <w:tc>
          <w:tcPr>
            <w:tcW w:w="940" w:type="dxa"/>
            <w:tcBorders>
              <w:top w:val="nil"/>
              <w:left w:val="nil"/>
              <w:bottom w:val="single" w:sz="4" w:space="0" w:color="000000"/>
              <w:right w:val="single" w:sz="4" w:space="0" w:color="000000"/>
            </w:tcBorders>
            <w:shd w:val="clear" w:color="auto" w:fill="auto"/>
            <w:vAlign w:val="center"/>
            <w:hideMark/>
          </w:tcPr>
          <w:p w14:paraId="575B2F11" w14:textId="77777777" w:rsidR="00F54321" w:rsidRPr="00F54321" w:rsidRDefault="00F54321" w:rsidP="00F54321">
            <w:pPr>
              <w:jc w:val="center"/>
              <w:rPr>
                <w:color w:val="000000"/>
                <w:sz w:val="20"/>
                <w:szCs w:val="20"/>
              </w:rPr>
            </w:pPr>
            <w:r w:rsidRPr="00F54321">
              <w:rPr>
                <w:color w:val="000000"/>
                <w:sz w:val="20"/>
                <w:szCs w:val="20"/>
              </w:rPr>
              <w:t>61,645</w:t>
            </w:r>
          </w:p>
        </w:tc>
        <w:tc>
          <w:tcPr>
            <w:tcW w:w="920" w:type="dxa"/>
            <w:tcBorders>
              <w:top w:val="nil"/>
              <w:left w:val="nil"/>
              <w:bottom w:val="single" w:sz="4" w:space="0" w:color="000000"/>
              <w:right w:val="single" w:sz="4" w:space="0" w:color="000000"/>
            </w:tcBorders>
            <w:shd w:val="clear" w:color="auto" w:fill="auto"/>
            <w:vAlign w:val="center"/>
            <w:hideMark/>
          </w:tcPr>
          <w:p w14:paraId="60298B12" w14:textId="77777777" w:rsidR="00F54321" w:rsidRPr="00F54321" w:rsidRDefault="00F54321" w:rsidP="00F54321">
            <w:pPr>
              <w:jc w:val="center"/>
              <w:rPr>
                <w:color w:val="000000"/>
                <w:sz w:val="20"/>
                <w:szCs w:val="20"/>
              </w:rPr>
            </w:pPr>
            <w:r w:rsidRPr="00F54321">
              <w:rPr>
                <w:color w:val="000000"/>
                <w:sz w:val="20"/>
                <w:szCs w:val="20"/>
              </w:rPr>
              <w:t>61,315</w:t>
            </w:r>
          </w:p>
        </w:tc>
        <w:tc>
          <w:tcPr>
            <w:tcW w:w="920" w:type="dxa"/>
            <w:tcBorders>
              <w:top w:val="nil"/>
              <w:left w:val="nil"/>
              <w:bottom w:val="single" w:sz="4" w:space="0" w:color="000000"/>
              <w:right w:val="single" w:sz="4" w:space="0" w:color="000000"/>
            </w:tcBorders>
            <w:shd w:val="clear" w:color="auto" w:fill="auto"/>
            <w:vAlign w:val="center"/>
            <w:hideMark/>
          </w:tcPr>
          <w:p w14:paraId="34C920F5" w14:textId="77777777" w:rsidR="00F54321" w:rsidRPr="00F54321" w:rsidRDefault="00F54321" w:rsidP="00F54321">
            <w:pPr>
              <w:jc w:val="center"/>
              <w:rPr>
                <w:color w:val="000000"/>
                <w:sz w:val="20"/>
                <w:szCs w:val="20"/>
              </w:rPr>
            </w:pPr>
            <w:r w:rsidRPr="00F54321">
              <w:rPr>
                <w:color w:val="000000"/>
                <w:sz w:val="20"/>
                <w:szCs w:val="20"/>
              </w:rPr>
              <w:t>61,301</w:t>
            </w:r>
          </w:p>
        </w:tc>
        <w:tc>
          <w:tcPr>
            <w:tcW w:w="860" w:type="dxa"/>
            <w:tcBorders>
              <w:top w:val="nil"/>
              <w:left w:val="nil"/>
              <w:bottom w:val="single" w:sz="4" w:space="0" w:color="000000"/>
              <w:right w:val="single" w:sz="4" w:space="0" w:color="000000"/>
            </w:tcBorders>
            <w:shd w:val="clear" w:color="auto" w:fill="auto"/>
            <w:vAlign w:val="center"/>
            <w:hideMark/>
          </w:tcPr>
          <w:p w14:paraId="230234AB" w14:textId="77777777" w:rsidR="00F54321" w:rsidRPr="00F54321" w:rsidRDefault="00F54321" w:rsidP="00F54321">
            <w:pPr>
              <w:jc w:val="center"/>
              <w:rPr>
                <w:color w:val="000000"/>
                <w:sz w:val="20"/>
                <w:szCs w:val="20"/>
              </w:rPr>
            </w:pPr>
            <w:r w:rsidRPr="00F54321">
              <w:rPr>
                <w:color w:val="000000"/>
                <w:sz w:val="20"/>
                <w:szCs w:val="20"/>
              </w:rPr>
              <w:t>0,359</w:t>
            </w:r>
          </w:p>
        </w:tc>
        <w:tc>
          <w:tcPr>
            <w:tcW w:w="880" w:type="dxa"/>
            <w:tcBorders>
              <w:top w:val="nil"/>
              <w:left w:val="nil"/>
              <w:bottom w:val="single" w:sz="4" w:space="0" w:color="000000"/>
              <w:right w:val="single" w:sz="4" w:space="0" w:color="000000"/>
            </w:tcBorders>
            <w:shd w:val="clear" w:color="auto" w:fill="auto"/>
            <w:vAlign w:val="center"/>
            <w:hideMark/>
          </w:tcPr>
          <w:p w14:paraId="26AB398C" w14:textId="77777777" w:rsidR="00F54321" w:rsidRPr="00F54321" w:rsidRDefault="00F54321" w:rsidP="00F54321">
            <w:pPr>
              <w:jc w:val="center"/>
              <w:rPr>
                <w:color w:val="000000"/>
                <w:sz w:val="20"/>
                <w:szCs w:val="20"/>
              </w:rPr>
            </w:pPr>
            <w:r w:rsidRPr="00F54321">
              <w:rPr>
                <w:color w:val="000000"/>
                <w:sz w:val="20"/>
                <w:szCs w:val="20"/>
              </w:rPr>
              <w:t>0,331</w:t>
            </w:r>
          </w:p>
        </w:tc>
        <w:tc>
          <w:tcPr>
            <w:tcW w:w="940" w:type="dxa"/>
            <w:tcBorders>
              <w:top w:val="nil"/>
              <w:left w:val="nil"/>
              <w:bottom w:val="single" w:sz="4" w:space="0" w:color="000000"/>
              <w:right w:val="single" w:sz="4" w:space="0" w:color="000000"/>
            </w:tcBorders>
            <w:shd w:val="clear" w:color="auto" w:fill="auto"/>
            <w:vAlign w:val="center"/>
            <w:hideMark/>
          </w:tcPr>
          <w:p w14:paraId="11CB76E5" w14:textId="77777777" w:rsidR="00F54321" w:rsidRPr="00F54321" w:rsidRDefault="00F54321" w:rsidP="00F54321">
            <w:pPr>
              <w:jc w:val="center"/>
              <w:rPr>
                <w:color w:val="000000"/>
                <w:sz w:val="20"/>
                <w:szCs w:val="20"/>
              </w:rPr>
            </w:pPr>
            <w:r w:rsidRPr="00F54321">
              <w:rPr>
                <w:color w:val="000000"/>
                <w:sz w:val="20"/>
                <w:szCs w:val="20"/>
              </w:rPr>
              <w:t>0,336</w:t>
            </w:r>
          </w:p>
        </w:tc>
        <w:tc>
          <w:tcPr>
            <w:tcW w:w="940" w:type="dxa"/>
            <w:tcBorders>
              <w:top w:val="nil"/>
              <w:left w:val="nil"/>
              <w:bottom w:val="single" w:sz="4" w:space="0" w:color="000000"/>
              <w:right w:val="single" w:sz="4" w:space="0" w:color="000000"/>
            </w:tcBorders>
            <w:shd w:val="clear" w:color="auto" w:fill="auto"/>
            <w:vAlign w:val="center"/>
            <w:hideMark/>
          </w:tcPr>
          <w:p w14:paraId="459CEA29" w14:textId="77777777" w:rsidR="00F54321" w:rsidRPr="00F54321" w:rsidRDefault="00F54321" w:rsidP="00F54321">
            <w:pPr>
              <w:jc w:val="center"/>
              <w:rPr>
                <w:color w:val="000000"/>
                <w:sz w:val="20"/>
                <w:szCs w:val="20"/>
              </w:rPr>
            </w:pPr>
            <w:r w:rsidRPr="00F54321">
              <w:rPr>
                <w:color w:val="000000"/>
                <w:sz w:val="20"/>
                <w:szCs w:val="20"/>
              </w:rPr>
              <w:t>0,333</w:t>
            </w:r>
          </w:p>
        </w:tc>
        <w:tc>
          <w:tcPr>
            <w:tcW w:w="940" w:type="dxa"/>
            <w:tcBorders>
              <w:top w:val="nil"/>
              <w:left w:val="nil"/>
              <w:bottom w:val="single" w:sz="4" w:space="0" w:color="000000"/>
              <w:right w:val="single" w:sz="4" w:space="0" w:color="000000"/>
            </w:tcBorders>
            <w:shd w:val="clear" w:color="auto" w:fill="auto"/>
            <w:vAlign w:val="center"/>
            <w:hideMark/>
          </w:tcPr>
          <w:p w14:paraId="2FCFFEDD" w14:textId="77777777" w:rsidR="00F54321" w:rsidRPr="00F54321" w:rsidRDefault="00F54321" w:rsidP="00F54321">
            <w:pPr>
              <w:jc w:val="center"/>
              <w:rPr>
                <w:color w:val="000000"/>
                <w:sz w:val="20"/>
                <w:szCs w:val="20"/>
              </w:rPr>
            </w:pPr>
            <w:r w:rsidRPr="00F54321">
              <w:rPr>
                <w:color w:val="000000"/>
                <w:sz w:val="20"/>
                <w:szCs w:val="20"/>
              </w:rPr>
              <w:t>7,028</w:t>
            </w:r>
          </w:p>
        </w:tc>
        <w:tc>
          <w:tcPr>
            <w:tcW w:w="920" w:type="dxa"/>
            <w:tcBorders>
              <w:top w:val="nil"/>
              <w:left w:val="nil"/>
              <w:bottom w:val="single" w:sz="4" w:space="0" w:color="000000"/>
              <w:right w:val="single" w:sz="4" w:space="0" w:color="000000"/>
            </w:tcBorders>
            <w:shd w:val="clear" w:color="auto" w:fill="auto"/>
            <w:vAlign w:val="center"/>
            <w:hideMark/>
          </w:tcPr>
          <w:p w14:paraId="59712133" w14:textId="77777777" w:rsidR="00F54321" w:rsidRPr="00F54321" w:rsidRDefault="00F54321" w:rsidP="00F54321">
            <w:pPr>
              <w:jc w:val="center"/>
              <w:rPr>
                <w:color w:val="000000"/>
                <w:sz w:val="20"/>
                <w:szCs w:val="20"/>
              </w:rPr>
            </w:pPr>
            <w:r w:rsidRPr="00F54321">
              <w:rPr>
                <w:color w:val="000000"/>
                <w:sz w:val="20"/>
                <w:szCs w:val="20"/>
              </w:rPr>
              <w:t>7,028</w:t>
            </w:r>
          </w:p>
        </w:tc>
        <w:tc>
          <w:tcPr>
            <w:tcW w:w="940" w:type="dxa"/>
            <w:tcBorders>
              <w:top w:val="nil"/>
              <w:left w:val="nil"/>
              <w:bottom w:val="single" w:sz="4" w:space="0" w:color="000000"/>
              <w:right w:val="single" w:sz="4" w:space="0" w:color="000000"/>
            </w:tcBorders>
            <w:shd w:val="clear" w:color="auto" w:fill="auto"/>
            <w:vAlign w:val="center"/>
            <w:hideMark/>
          </w:tcPr>
          <w:p w14:paraId="64139537" w14:textId="77777777" w:rsidR="00F54321" w:rsidRPr="00F54321" w:rsidRDefault="00F54321" w:rsidP="00F54321">
            <w:pPr>
              <w:jc w:val="center"/>
              <w:rPr>
                <w:color w:val="000000"/>
                <w:sz w:val="20"/>
                <w:szCs w:val="20"/>
              </w:rPr>
            </w:pPr>
            <w:r w:rsidRPr="00F54321">
              <w:rPr>
                <w:color w:val="000000"/>
                <w:sz w:val="20"/>
                <w:szCs w:val="20"/>
              </w:rPr>
              <w:t>42,168</w:t>
            </w:r>
          </w:p>
        </w:tc>
        <w:tc>
          <w:tcPr>
            <w:tcW w:w="920" w:type="dxa"/>
            <w:tcBorders>
              <w:top w:val="nil"/>
              <w:left w:val="nil"/>
              <w:bottom w:val="single" w:sz="4" w:space="0" w:color="000000"/>
              <w:right w:val="single" w:sz="4" w:space="0" w:color="000000"/>
            </w:tcBorders>
            <w:shd w:val="clear" w:color="auto" w:fill="auto"/>
            <w:vAlign w:val="center"/>
            <w:hideMark/>
          </w:tcPr>
          <w:p w14:paraId="5E504A34" w14:textId="77777777" w:rsidR="00F54321" w:rsidRPr="00F54321" w:rsidRDefault="00F54321" w:rsidP="00F54321">
            <w:pPr>
              <w:jc w:val="center"/>
              <w:rPr>
                <w:color w:val="000000"/>
                <w:sz w:val="20"/>
                <w:szCs w:val="20"/>
              </w:rPr>
            </w:pPr>
            <w:r w:rsidRPr="00F54321">
              <w:rPr>
                <w:color w:val="000000"/>
                <w:sz w:val="20"/>
                <w:szCs w:val="20"/>
              </w:rPr>
              <w:t>42,168</w:t>
            </w:r>
          </w:p>
        </w:tc>
        <w:tc>
          <w:tcPr>
            <w:tcW w:w="940" w:type="dxa"/>
            <w:tcBorders>
              <w:top w:val="nil"/>
              <w:left w:val="nil"/>
              <w:bottom w:val="single" w:sz="4" w:space="0" w:color="000000"/>
              <w:right w:val="single" w:sz="4" w:space="0" w:color="000000"/>
            </w:tcBorders>
            <w:shd w:val="clear" w:color="auto" w:fill="auto"/>
            <w:vAlign w:val="center"/>
            <w:hideMark/>
          </w:tcPr>
          <w:p w14:paraId="493B83F5" w14:textId="77777777" w:rsidR="00F54321" w:rsidRPr="00F54321" w:rsidRDefault="00F54321" w:rsidP="00F54321">
            <w:pPr>
              <w:jc w:val="center"/>
              <w:rPr>
                <w:color w:val="000000"/>
                <w:sz w:val="20"/>
                <w:szCs w:val="20"/>
              </w:rPr>
            </w:pPr>
            <w:r w:rsidRPr="00F54321">
              <w:rPr>
                <w:color w:val="000000"/>
                <w:sz w:val="20"/>
                <w:szCs w:val="20"/>
              </w:rPr>
              <w:t>17665,5</w:t>
            </w:r>
          </w:p>
        </w:tc>
        <w:tc>
          <w:tcPr>
            <w:tcW w:w="880" w:type="dxa"/>
            <w:tcBorders>
              <w:top w:val="nil"/>
              <w:left w:val="nil"/>
              <w:bottom w:val="single" w:sz="4" w:space="0" w:color="000000"/>
              <w:right w:val="single" w:sz="4" w:space="0" w:color="000000"/>
            </w:tcBorders>
            <w:shd w:val="clear" w:color="auto" w:fill="auto"/>
            <w:vAlign w:val="center"/>
            <w:hideMark/>
          </w:tcPr>
          <w:p w14:paraId="0B422A65" w14:textId="77777777" w:rsidR="00F54321" w:rsidRPr="00F54321" w:rsidRDefault="00F54321" w:rsidP="00F54321">
            <w:pPr>
              <w:jc w:val="center"/>
              <w:rPr>
                <w:color w:val="000000"/>
                <w:sz w:val="20"/>
                <w:szCs w:val="20"/>
              </w:rPr>
            </w:pPr>
            <w:r w:rsidRPr="00F54321">
              <w:rPr>
                <w:color w:val="000000"/>
                <w:sz w:val="20"/>
                <w:szCs w:val="20"/>
              </w:rPr>
              <w:t>17585,6</w:t>
            </w:r>
          </w:p>
        </w:tc>
        <w:tc>
          <w:tcPr>
            <w:tcW w:w="940" w:type="dxa"/>
            <w:tcBorders>
              <w:top w:val="nil"/>
              <w:left w:val="nil"/>
              <w:bottom w:val="single" w:sz="4" w:space="0" w:color="000000"/>
              <w:right w:val="single" w:sz="4" w:space="0" w:color="000000"/>
            </w:tcBorders>
            <w:shd w:val="clear" w:color="auto" w:fill="auto"/>
            <w:vAlign w:val="center"/>
            <w:hideMark/>
          </w:tcPr>
          <w:p w14:paraId="046116BF" w14:textId="77777777" w:rsidR="00F54321" w:rsidRPr="00F54321" w:rsidRDefault="00F54321" w:rsidP="00F54321">
            <w:pPr>
              <w:jc w:val="center"/>
              <w:rPr>
                <w:color w:val="000000"/>
                <w:sz w:val="20"/>
                <w:szCs w:val="20"/>
              </w:rPr>
            </w:pPr>
            <w:r w:rsidRPr="00F54321">
              <w:rPr>
                <w:color w:val="000000"/>
                <w:sz w:val="20"/>
                <w:szCs w:val="20"/>
              </w:rPr>
              <w:t>0,0482</w:t>
            </w:r>
          </w:p>
        </w:tc>
        <w:tc>
          <w:tcPr>
            <w:tcW w:w="880" w:type="dxa"/>
            <w:tcBorders>
              <w:top w:val="nil"/>
              <w:left w:val="nil"/>
              <w:bottom w:val="single" w:sz="4" w:space="0" w:color="000000"/>
              <w:right w:val="single" w:sz="4" w:space="0" w:color="000000"/>
            </w:tcBorders>
            <w:shd w:val="clear" w:color="auto" w:fill="auto"/>
            <w:vAlign w:val="center"/>
            <w:hideMark/>
          </w:tcPr>
          <w:p w14:paraId="1BB25DC1" w14:textId="77777777" w:rsidR="00F54321" w:rsidRPr="00F54321" w:rsidRDefault="00F54321" w:rsidP="00F54321">
            <w:pPr>
              <w:jc w:val="center"/>
              <w:rPr>
                <w:color w:val="000000"/>
                <w:sz w:val="20"/>
                <w:szCs w:val="20"/>
              </w:rPr>
            </w:pPr>
            <w:r w:rsidRPr="00F54321">
              <w:rPr>
                <w:color w:val="000000"/>
                <w:sz w:val="20"/>
                <w:szCs w:val="20"/>
              </w:rPr>
              <w:t>0,04821</w:t>
            </w:r>
          </w:p>
        </w:tc>
        <w:tc>
          <w:tcPr>
            <w:tcW w:w="900" w:type="dxa"/>
            <w:tcBorders>
              <w:top w:val="nil"/>
              <w:left w:val="nil"/>
              <w:bottom w:val="single" w:sz="4" w:space="0" w:color="000000"/>
              <w:right w:val="single" w:sz="4" w:space="0" w:color="000000"/>
            </w:tcBorders>
            <w:shd w:val="clear" w:color="auto" w:fill="auto"/>
            <w:vAlign w:val="center"/>
            <w:hideMark/>
          </w:tcPr>
          <w:p w14:paraId="24C369B7" w14:textId="77777777" w:rsidR="00F54321" w:rsidRPr="00F54321" w:rsidRDefault="00F54321" w:rsidP="00F54321">
            <w:pPr>
              <w:jc w:val="center"/>
              <w:rPr>
                <w:color w:val="000000"/>
                <w:sz w:val="20"/>
                <w:szCs w:val="20"/>
              </w:rPr>
            </w:pPr>
            <w:r w:rsidRPr="00F54321">
              <w:rPr>
                <w:color w:val="000000"/>
                <w:sz w:val="20"/>
                <w:szCs w:val="20"/>
              </w:rPr>
              <w:t>0,099</w:t>
            </w:r>
          </w:p>
        </w:tc>
        <w:tc>
          <w:tcPr>
            <w:tcW w:w="900" w:type="dxa"/>
            <w:tcBorders>
              <w:top w:val="nil"/>
              <w:left w:val="nil"/>
              <w:bottom w:val="single" w:sz="4" w:space="0" w:color="000000"/>
              <w:right w:val="single" w:sz="4" w:space="0" w:color="000000"/>
            </w:tcBorders>
            <w:shd w:val="clear" w:color="auto" w:fill="auto"/>
            <w:vAlign w:val="center"/>
            <w:hideMark/>
          </w:tcPr>
          <w:p w14:paraId="77BB5896" w14:textId="77777777" w:rsidR="00F54321" w:rsidRPr="00F54321" w:rsidRDefault="00F54321" w:rsidP="00F54321">
            <w:pPr>
              <w:jc w:val="center"/>
              <w:rPr>
                <w:color w:val="000000"/>
                <w:sz w:val="20"/>
                <w:szCs w:val="20"/>
              </w:rPr>
            </w:pPr>
            <w:r w:rsidRPr="00F54321">
              <w:rPr>
                <w:color w:val="000000"/>
                <w:sz w:val="20"/>
                <w:szCs w:val="20"/>
              </w:rPr>
              <w:t>-0,099</w:t>
            </w:r>
          </w:p>
        </w:tc>
      </w:tr>
      <w:tr w:rsidR="00F54321" w:rsidRPr="00F54321" w14:paraId="7389E12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1A1F198" w14:textId="77777777" w:rsidR="00F54321" w:rsidRPr="00F54321" w:rsidRDefault="00F54321" w:rsidP="00F54321">
            <w:pPr>
              <w:jc w:val="center"/>
              <w:rPr>
                <w:color w:val="000000"/>
                <w:sz w:val="20"/>
                <w:szCs w:val="20"/>
              </w:rPr>
            </w:pPr>
            <w:r w:rsidRPr="00F54321">
              <w:rPr>
                <w:color w:val="000000"/>
                <w:sz w:val="20"/>
                <w:szCs w:val="20"/>
              </w:rPr>
              <w:t>Уз-42</w:t>
            </w:r>
          </w:p>
        </w:tc>
        <w:tc>
          <w:tcPr>
            <w:tcW w:w="920" w:type="dxa"/>
            <w:tcBorders>
              <w:top w:val="nil"/>
              <w:left w:val="nil"/>
              <w:bottom w:val="single" w:sz="4" w:space="0" w:color="000000"/>
              <w:right w:val="single" w:sz="4" w:space="0" w:color="000000"/>
            </w:tcBorders>
            <w:shd w:val="clear" w:color="auto" w:fill="auto"/>
            <w:vAlign w:val="center"/>
            <w:hideMark/>
          </w:tcPr>
          <w:p w14:paraId="2CBE1183" w14:textId="77777777" w:rsidR="00F54321" w:rsidRPr="00F54321" w:rsidRDefault="00F54321" w:rsidP="00F54321">
            <w:pPr>
              <w:jc w:val="center"/>
              <w:rPr>
                <w:color w:val="000000"/>
                <w:sz w:val="20"/>
                <w:szCs w:val="20"/>
              </w:rPr>
            </w:pPr>
            <w:r w:rsidRPr="00F54321">
              <w:rPr>
                <w:color w:val="000000"/>
                <w:sz w:val="20"/>
                <w:szCs w:val="20"/>
              </w:rPr>
              <w:t>Северная улица, 9</w:t>
            </w:r>
          </w:p>
        </w:tc>
        <w:tc>
          <w:tcPr>
            <w:tcW w:w="860" w:type="dxa"/>
            <w:tcBorders>
              <w:top w:val="nil"/>
              <w:left w:val="nil"/>
              <w:bottom w:val="single" w:sz="4" w:space="0" w:color="000000"/>
              <w:right w:val="single" w:sz="4" w:space="0" w:color="000000"/>
            </w:tcBorders>
            <w:shd w:val="clear" w:color="auto" w:fill="auto"/>
            <w:vAlign w:val="center"/>
            <w:hideMark/>
          </w:tcPr>
          <w:p w14:paraId="12B29866" w14:textId="77777777" w:rsidR="00F54321" w:rsidRPr="00F54321" w:rsidRDefault="00F54321" w:rsidP="00F54321">
            <w:pPr>
              <w:jc w:val="center"/>
              <w:rPr>
                <w:color w:val="000000"/>
                <w:sz w:val="20"/>
                <w:szCs w:val="20"/>
              </w:rPr>
            </w:pPr>
            <w:r w:rsidRPr="00F54321">
              <w:rPr>
                <w:color w:val="000000"/>
                <w:sz w:val="20"/>
                <w:szCs w:val="20"/>
              </w:rPr>
              <w:t>13,54</w:t>
            </w:r>
          </w:p>
        </w:tc>
        <w:tc>
          <w:tcPr>
            <w:tcW w:w="940" w:type="dxa"/>
            <w:tcBorders>
              <w:top w:val="nil"/>
              <w:left w:val="nil"/>
              <w:bottom w:val="single" w:sz="4" w:space="0" w:color="000000"/>
              <w:right w:val="single" w:sz="4" w:space="0" w:color="000000"/>
            </w:tcBorders>
            <w:shd w:val="clear" w:color="auto" w:fill="auto"/>
            <w:vAlign w:val="center"/>
            <w:hideMark/>
          </w:tcPr>
          <w:p w14:paraId="688D314E"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BA97CA5"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01F6A5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040098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3BABCDD" w14:textId="77777777" w:rsidR="00F54321" w:rsidRPr="00F54321" w:rsidRDefault="00F54321" w:rsidP="00F54321">
            <w:pPr>
              <w:jc w:val="center"/>
              <w:rPr>
                <w:color w:val="000000"/>
                <w:sz w:val="20"/>
                <w:szCs w:val="20"/>
              </w:rPr>
            </w:pPr>
            <w:r w:rsidRPr="00F54321">
              <w:rPr>
                <w:color w:val="000000"/>
                <w:sz w:val="20"/>
                <w:szCs w:val="20"/>
              </w:rPr>
              <w:t>0,6735</w:t>
            </w:r>
          </w:p>
        </w:tc>
        <w:tc>
          <w:tcPr>
            <w:tcW w:w="940" w:type="dxa"/>
            <w:tcBorders>
              <w:top w:val="nil"/>
              <w:left w:val="nil"/>
              <w:bottom w:val="single" w:sz="4" w:space="0" w:color="000000"/>
              <w:right w:val="single" w:sz="4" w:space="0" w:color="000000"/>
            </w:tcBorders>
            <w:shd w:val="clear" w:color="auto" w:fill="auto"/>
            <w:vAlign w:val="center"/>
            <w:hideMark/>
          </w:tcPr>
          <w:p w14:paraId="6DEC4851" w14:textId="77777777" w:rsidR="00F54321" w:rsidRPr="00F54321" w:rsidRDefault="00F54321" w:rsidP="00F54321">
            <w:pPr>
              <w:jc w:val="center"/>
              <w:rPr>
                <w:color w:val="000000"/>
                <w:sz w:val="20"/>
                <w:szCs w:val="20"/>
              </w:rPr>
            </w:pPr>
            <w:r w:rsidRPr="00F54321">
              <w:rPr>
                <w:color w:val="000000"/>
                <w:sz w:val="20"/>
                <w:szCs w:val="20"/>
              </w:rPr>
              <w:t>-0,671</w:t>
            </w:r>
          </w:p>
        </w:tc>
        <w:tc>
          <w:tcPr>
            <w:tcW w:w="940" w:type="dxa"/>
            <w:tcBorders>
              <w:top w:val="nil"/>
              <w:left w:val="nil"/>
              <w:bottom w:val="single" w:sz="4" w:space="0" w:color="000000"/>
              <w:right w:val="single" w:sz="4" w:space="0" w:color="000000"/>
            </w:tcBorders>
            <w:shd w:val="clear" w:color="auto" w:fill="auto"/>
            <w:vAlign w:val="center"/>
            <w:hideMark/>
          </w:tcPr>
          <w:p w14:paraId="1C9F4A0F" w14:textId="77777777" w:rsidR="00F54321" w:rsidRPr="00F54321" w:rsidRDefault="00F54321" w:rsidP="00F54321">
            <w:pPr>
              <w:jc w:val="center"/>
              <w:rPr>
                <w:color w:val="000000"/>
                <w:sz w:val="20"/>
                <w:szCs w:val="20"/>
              </w:rPr>
            </w:pPr>
            <w:r w:rsidRPr="00F54321">
              <w:rPr>
                <w:color w:val="000000"/>
                <w:sz w:val="20"/>
                <w:szCs w:val="20"/>
              </w:rPr>
              <w:t>0,028</w:t>
            </w:r>
          </w:p>
        </w:tc>
        <w:tc>
          <w:tcPr>
            <w:tcW w:w="940" w:type="dxa"/>
            <w:tcBorders>
              <w:top w:val="nil"/>
              <w:left w:val="nil"/>
              <w:bottom w:val="single" w:sz="4" w:space="0" w:color="000000"/>
              <w:right w:val="single" w:sz="4" w:space="0" w:color="000000"/>
            </w:tcBorders>
            <w:shd w:val="clear" w:color="auto" w:fill="auto"/>
            <w:vAlign w:val="center"/>
            <w:hideMark/>
          </w:tcPr>
          <w:p w14:paraId="25E8D407" w14:textId="77777777" w:rsidR="00F54321" w:rsidRPr="00F54321" w:rsidRDefault="00F54321" w:rsidP="00F54321">
            <w:pPr>
              <w:jc w:val="center"/>
              <w:rPr>
                <w:color w:val="000000"/>
                <w:sz w:val="20"/>
                <w:szCs w:val="20"/>
              </w:rPr>
            </w:pPr>
            <w:r w:rsidRPr="00F54321">
              <w:rPr>
                <w:color w:val="000000"/>
                <w:sz w:val="20"/>
                <w:szCs w:val="20"/>
              </w:rPr>
              <w:t>0,028</w:t>
            </w:r>
          </w:p>
        </w:tc>
        <w:tc>
          <w:tcPr>
            <w:tcW w:w="940" w:type="dxa"/>
            <w:tcBorders>
              <w:top w:val="nil"/>
              <w:left w:val="nil"/>
              <w:bottom w:val="single" w:sz="4" w:space="0" w:color="000000"/>
              <w:right w:val="single" w:sz="4" w:space="0" w:color="000000"/>
            </w:tcBorders>
            <w:shd w:val="clear" w:color="auto" w:fill="auto"/>
            <w:vAlign w:val="center"/>
            <w:hideMark/>
          </w:tcPr>
          <w:p w14:paraId="701ADB52" w14:textId="77777777" w:rsidR="00F54321" w:rsidRPr="00F54321" w:rsidRDefault="00F54321" w:rsidP="00F54321">
            <w:pPr>
              <w:jc w:val="center"/>
              <w:rPr>
                <w:color w:val="000000"/>
                <w:sz w:val="20"/>
                <w:szCs w:val="20"/>
              </w:rPr>
            </w:pPr>
            <w:r w:rsidRPr="00F54321">
              <w:rPr>
                <w:color w:val="000000"/>
                <w:sz w:val="20"/>
                <w:szCs w:val="20"/>
              </w:rPr>
              <w:t>47,535</w:t>
            </w:r>
          </w:p>
        </w:tc>
        <w:tc>
          <w:tcPr>
            <w:tcW w:w="940" w:type="dxa"/>
            <w:tcBorders>
              <w:top w:val="nil"/>
              <w:left w:val="nil"/>
              <w:bottom w:val="single" w:sz="4" w:space="0" w:color="000000"/>
              <w:right w:val="single" w:sz="4" w:space="0" w:color="000000"/>
            </w:tcBorders>
            <w:shd w:val="clear" w:color="auto" w:fill="auto"/>
            <w:vAlign w:val="center"/>
            <w:hideMark/>
          </w:tcPr>
          <w:p w14:paraId="515CBD44" w14:textId="77777777" w:rsidR="00F54321" w:rsidRPr="00F54321" w:rsidRDefault="00F54321" w:rsidP="00F54321">
            <w:pPr>
              <w:jc w:val="center"/>
              <w:rPr>
                <w:color w:val="000000"/>
                <w:sz w:val="20"/>
                <w:szCs w:val="20"/>
              </w:rPr>
            </w:pPr>
            <w:r w:rsidRPr="00F54321">
              <w:rPr>
                <w:color w:val="000000"/>
                <w:sz w:val="20"/>
                <w:szCs w:val="20"/>
              </w:rPr>
              <w:t>47,647</w:t>
            </w:r>
          </w:p>
        </w:tc>
        <w:tc>
          <w:tcPr>
            <w:tcW w:w="920" w:type="dxa"/>
            <w:tcBorders>
              <w:top w:val="nil"/>
              <w:left w:val="nil"/>
              <w:bottom w:val="single" w:sz="4" w:space="0" w:color="000000"/>
              <w:right w:val="single" w:sz="4" w:space="0" w:color="000000"/>
            </w:tcBorders>
            <w:shd w:val="clear" w:color="auto" w:fill="auto"/>
            <w:vAlign w:val="center"/>
            <w:hideMark/>
          </w:tcPr>
          <w:p w14:paraId="6DD5C9DE" w14:textId="77777777" w:rsidR="00F54321" w:rsidRPr="00F54321" w:rsidRDefault="00F54321" w:rsidP="00F54321">
            <w:pPr>
              <w:jc w:val="center"/>
              <w:rPr>
                <w:color w:val="000000"/>
                <w:sz w:val="20"/>
                <w:szCs w:val="20"/>
              </w:rPr>
            </w:pPr>
            <w:r w:rsidRPr="00F54321">
              <w:rPr>
                <w:color w:val="000000"/>
                <w:sz w:val="20"/>
                <w:szCs w:val="20"/>
              </w:rPr>
              <w:t>47,372</w:t>
            </w:r>
          </w:p>
        </w:tc>
        <w:tc>
          <w:tcPr>
            <w:tcW w:w="920" w:type="dxa"/>
            <w:tcBorders>
              <w:top w:val="nil"/>
              <w:left w:val="nil"/>
              <w:bottom w:val="single" w:sz="4" w:space="0" w:color="000000"/>
              <w:right w:val="single" w:sz="4" w:space="0" w:color="000000"/>
            </w:tcBorders>
            <w:shd w:val="clear" w:color="auto" w:fill="auto"/>
            <w:vAlign w:val="center"/>
            <w:hideMark/>
          </w:tcPr>
          <w:p w14:paraId="3DAE46A1" w14:textId="77777777" w:rsidR="00F54321" w:rsidRPr="00F54321" w:rsidRDefault="00F54321" w:rsidP="00F54321">
            <w:pPr>
              <w:jc w:val="center"/>
              <w:rPr>
                <w:color w:val="000000"/>
                <w:sz w:val="20"/>
                <w:szCs w:val="20"/>
              </w:rPr>
            </w:pPr>
            <w:r w:rsidRPr="00F54321">
              <w:rPr>
                <w:color w:val="000000"/>
                <w:sz w:val="20"/>
                <w:szCs w:val="20"/>
              </w:rPr>
              <w:t>47,205</w:t>
            </w:r>
          </w:p>
        </w:tc>
        <w:tc>
          <w:tcPr>
            <w:tcW w:w="940" w:type="dxa"/>
            <w:tcBorders>
              <w:top w:val="nil"/>
              <w:left w:val="nil"/>
              <w:bottom w:val="single" w:sz="4" w:space="0" w:color="000000"/>
              <w:right w:val="single" w:sz="4" w:space="0" w:color="000000"/>
            </w:tcBorders>
            <w:shd w:val="clear" w:color="auto" w:fill="auto"/>
            <w:vAlign w:val="center"/>
            <w:hideMark/>
          </w:tcPr>
          <w:p w14:paraId="61D8676D" w14:textId="77777777" w:rsidR="00F54321" w:rsidRPr="00F54321" w:rsidRDefault="00F54321" w:rsidP="00F54321">
            <w:pPr>
              <w:jc w:val="center"/>
              <w:rPr>
                <w:color w:val="000000"/>
                <w:sz w:val="20"/>
                <w:szCs w:val="20"/>
              </w:rPr>
            </w:pPr>
            <w:r w:rsidRPr="00F54321">
              <w:rPr>
                <w:color w:val="000000"/>
                <w:sz w:val="20"/>
                <w:szCs w:val="20"/>
              </w:rPr>
              <w:t>61,645</w:t>
            </w:r>
          </w:p>
        </w:tc>
        <w:tc>
          <w:tcPr>
            <w:tcW w:w="940" w:type="dxa"/>
            <w:tcBorders>
              <w:top w:val="nil"/>
              <w:left w:val="nil"/>
              <w:bottom w:val="single" w:sz="4" w:space="0" w:color="000000"/>
              <w:right w:val="single" w:sz="4" w:space="0" w:color="000000"/>
            </w:tcBorders>
            <w:shd w:val="clear" w:color="auto" w:fill="auto"/>
            <w:vAlign w:val="center"/>
            <w:hideMark/>
          </w:tcPr>
          <w:p w14:paraId="4604B1BD" w14:textId="77777777" w:rsidR="00F54321" w:rsidRPr="00F54321" w:rsidRDefault="00F54321" w:rsidP="00F54321">
            <w:pPr>
              <w:jc w:val="center"/>
              <w:rPr>
                <w:color w:val="000000"/>
                <w:sz w:val="20"/>
                <w:szCs w:val="20"/>
              </w:rPr>
            </w:pPr>
            <w:r w:rsidRPr="00F54321">
              <w:rPr>
                <w:color w:val="000000"/>
                <w:sz w:val="20"/>
                <w:szCs w:val="20"/>
              </w:rPr>
              <w:t>61,617</w:t>
            </w:r>
          </w:p>
        </w:tc>
        <w:tc>
          <w:tcPr>
            <w:tcW w:w="920" w:type="dxa"/>
            <w:tcBorders>
              <w:top w:val="nil"/>
              <w:left w:val="nil"/>
              <w:bottom w:val="single" w:sz="4" w:space="0" w:color="000000"/>
              <w:right w:val="single" w:sz="4" w:space="0" w:color="000000"/>
            </w:tcBorders>
            <w:shd w:val="clear" w:color="auto" w:fill="auto"/>
            <w:vAlign w:val="center"/>
            <w:hideMark/>
          </w:tcPr>
          <w:p w14:paraId="3D238424" w14:textId="77777777" w:rsidR="00F54321" w:rsidRPr="00F54321" w:rsidRDefault="00F54321" w:rsidP="00F54321">
            <w:pPr>
              <w:jc w:val="center"/>
              <w:rPr>
                <w:color w:val="000000"/>
                <w:sz w:val="20"/>
                <w:szCs w:val="20"/>
              </w:rPr>
            </w:pPr>
            <w:r w:rsidRPr="00F54321">
              <w:rPr>
                <w:color w:val="000000"/>
                <w:sz w:val="20"/>
                <w:szCs w:val="20"/>
              </w:rPr>
              <w:t>61,342</w:t>
            </w:r>
          </w:p>
        </w:tc>
        <w:tc>
          <w:tcPr>
            <w:tcW w:w="920" w:type="dxa"/>
            <w:tcBorders>
              <w:top w:val="nil"/>
              <w:left w:val="nil"/>
              <w:bottom w:val="single" w:sz="4" w:space="0" w:color="000000"/>
              <w:right w:val="single" w:sz="4" w:space="0" w:color="000000"/>
            </w:tcBorders>
            <w:shd w:val="clear" w:color="auto" w:fill="auto"/>
            <w:vAlign w:val="center"/>
            <w:hideMark/>
          </w:tcPr>
          <w:p w14:paraId="169122CF" w14:textId="77777777" w:rsidR="00F54321" w:rsidRPr="00F54321" w:rsidRDefault="00F54321" w:rsidP="00F54321">
            <w:pPr>
              <w:jc w:val="center"/>
              <w:rPr>
                <w:color w:val="000000"/>
                <w:sz w:val="20"/>
                <w:szCs w:val="20"/>
              </w:rPr>
            </w:pPr>
            <w:r w:rsidRPr="00F54321">
              <w:rPr>
                <w:color w:val="000000"/>
                <w:sz w:val="20"/>
                <w:szCs w:val="20"/>
              </w:rPr>
              <w:t>61,315</w:t>
            </w:r>
          </w:p>
        </w:tc>
        <w:tc>
          <w:tcPr>
            <w:tcW w:w="860" w:type="dxa"/>
            <w:tcBorders>
              <w:top w:val="nil"/>
              <w:left w:val="nil"/>
              <w:bottom w:val="single" w:sz="4" w:space="0" w:color="000000"/>
              <w:right w:val="single" w:sz="4" w:space="0" w:color="000000"/>
            </w:tcBorders>
            <w:shd w:val="clear" w:color="auto" w:fill="auto"/>
            <w:vAlign w:val="center"/>
            <w:hideMark/>
          </w:tcPr>
          <w:p w14:paraId="58F12ED9" w14:textId="77777777" w:rsidR="00F54321" w:rsidRPr="00F54321" w:rsidRDefault="00F54321" w:rsidP="00F54321">
            <w:pPr>
              <w:jc w:val="center"/>
              <w:rPr>
                <w:color w:val="000000"/>
                <w:sz w:val="20"/>
                <w:szCs w:val="20"/>
              </w:rPr>
            </w:pPr>
            <w:r w:rsidRPr="00F54321">
              <w:rPr>
                <w:color w:val="000000"/>
                <w:sz w:val="20"/>
                <w:szCs w:val="20"/>
              </w:rPr>
              <w:t>0,331</w:t>
            </w:r>
          </w:p>
        </w:tc>
        <w:tc>
          <w:tcPr>
            <w:tcW w:w="880" w:type="dxa"/>
            <w:tcBorders>
              <w:top w:val="nil"/>
              <w:left w:val="nil"/>
              <w:bottom w:val="single" w:sz="4" w:space="0" w:color="000000"/>
              <w:right w:val="single" w:sz="4" w:space="0" w:color="000000"/>
            </w:tcBorders>
            <w:shd w:val="clear" w:color="auto" w:fill="auto"/>
            <w:vAlign w:val="center"/>
            <w:hideMark/>
          </w:tcPr>
          <w:p w14:paraId="379F17E5" w14:textId="77777777" w:rsidR="00F54321" w:rsidRPr="00F54321" w:rsidRDefault="00F54321" w:rsidP="00F54321">
            <w:pPr>
              <w:jc w:val="center"/>
              <w:rPr>
                <w:color w:val="000000"/>
                <w:sz w:val="20"/>
                <w:szCs w:val="20"/>
              </w:rPr>
            </w:pPr>
            <w:r w:rsidRPr="00F54321">
              <w:rPr>
                <w:color w:val="000000"/>
                <w:sz w:val="20"/>
                <w:szCs w:val="20"/>
              </w:rPr>
              <w:t>0,275</w:t>
            </w:r>
          </w:p>
        </w:tc>
        <w:tc>
          <w:tcPr>
            <w:tcW w:w="940" w:type="dxa"/>
            <w:tcBorders>
              <w:top w:val="nil"/>
              <w:left w:val="nil"/>
              <w:bottom w:val="single" w:sz="4" w:space="0" w:color="000000"/>
              <w:right w:val="single" w:sz="4" w:space="0" w:color="000000"/>
            </w:tcBorders>
            <w:shd w:val="clear" w:color="auto" w:fill="auto"/>
            <w:vAlign w:val="center"/>
            <w:hideMark/>
          </w:tcPr>
          <w:p w14:paraId="6D647698" w14:textId="77777777" w:rsidR="00F54321" w:rsidRPr="00F54321" w:rsidRDefault="00F54321" w:rsidP="00F54321">
            <w:pPr>
              <w:jc w:val="center"/>
              <w:rPr>
                <w:color w:val="000000"/>
                <w:sz w:val="20"/>
                <w:szCs w:val="20"/>
              </w:rPr>
            </w:pPr>
            <w:r w:rsidRPr="00F54321">
              <w:rPr>
                <w:color w:val="000000"/>
                <w:sz w:val="20"/>
                <w:szCs w:val="20"/>
              </w:rPr>
              <w:t>1,712</w:t>
            </w:r>
          </w:p>
        </w:tc>
        <w:tc>
          <w:tcPr>
            <w:tcW w:w="940" w:type="dxa"/>
            <w:tcBorders>
              <w:top w:val="nil"/>
              <w:left w:val="nil"/>
              <w:bottom w:val="single" w:sz="4" w:space="0" w:color="000000"/>
              <w:right w:val="single" w:sz="4" w:space="0" w:color="000000"/>
            </w:tcBorders>
            <w:shd w:val="clear" w:color="auto" w:fill="auto"/>
            <w:vAlign w:val="center"/>
            <w:hideMark/>
          </w:tcPr>
          <w:p w14:paraId="42268D38" w14:textId="77777777" w:rsidR="00F54321" w:rsidRPr="00F54321" w:rsidRDefault="00F54321" w:rsidP="00F54321">
            <w:pPr>
              <w:jc w:val="center"/>
              <w:rPr>
                <w:color w:val="000000"/>
                <w:sz w:val="20"/>
                <w:szCs w:val="20"/>
              </w:rPr>
            </w:pPr>
            <w:r w:rsidRPr="00F54321">
              <w:rPr>
                <w:color w:val="000000"/>
                <w:sz w:val="20"/>
                <w:szCs w:val="20"/>
              </w:rPr>
              <w:t>1,699</w:t>
            </w:r>
          </w:p>
        </w:tc>
        <w:tc>
          <w:tcPr>
            <w:tcW w:w="940" w:type="dxa"/>
            <w:tcBorders>
              <w:top w:val="nil"/>
              <w:left w:val="nil"/>
              <w:bottom w:val="single" w:sz="4" w:space="0" w:color="000000"/>
              <w:right w:val="single" w:sz="4" w:space="0" w:color="000000"/>
            </w:tcBorders>
            <w:shd w:val="clear" w:color="auto" w:fill="auto"/>
            <w:vAlign w:val="center"/>
            <w:hideMark/>
          </w:tcPr>
          <w:p w14:paraId="5C047BAD" w14:textId="77777777" w:rsidR="00F54321" w:rsidRPr="00F54321" w:rsidRDefault="00F54321" w:rsidP="00F54321">
            <w:pPr>
              <w:jc w:val="center"/>
              <w:rPr>
                <w:color w:val="000000"/>
                <w:sz w:val="20"/>
                <w:szCs w:val="20"/>
              </w:rPr>
            </w:pPr>
            <w:r w:rsidRPr="00F54321">
              <w:rPr>
                <w:color w:val="000000"/>
                <w:sz w:val="20"/>
                <w:szCs w:val="20"/>
              </w:rPr>
              <w:t>2,708</w:t>
            </w:r>
          </w:p>
        </w:tc>
        <w:tc>
          <w:tcPr>
            <w:tcW w:w="920" w:type="dxa"/>
            <w:tcBorders>
              <w:top w:val="nil"/>
              <w:left w:val="nil"/>
              <w:bottom w:val="single" w:sz="4" w:space="0" w:color="000000"/>
              <w:right w:val="single" w:sz="4" w:space="0" w:color="000000"/>
            </w:tcBorders>
            <w:shd w:val="clear" w:color="auto" w:fill="auto"/>
            <w:vAlign w:val="center"/>
            <w:hideMark/>
          </w:tcPr>
          <w:p w14:paraId="33098FFD" w14:textId="77777777" w:rsidR="00F54321" w:rsidRPr="00F54321" w:rsidRDefault="00F54321" w:rsidP="00F54321">
            <w:pPr>
              <w:jc w:val="center"/>
              <w:rPr>
                <w:color w:val="000000"/>
                <w:sz w:val="20"/>
                <w:szCs w:val="20"/>
              </w:rPr>
            </w:pPr>
            <w:r w:rsidRPr="00F54321">
              <w:rPr>
                <w:color w:val="000000"/>
                <w:sz w:val="20"/>
                <w:szCs w:val="20"/>
              </w:rPr>
              <w:t>2,708</w:t>
            </w:r>
          </w:p>
        </w:tc>
        <w:tc>
          <w:tcPr>
            <w:tcW w:w="940" w:type="dxa"/>
            <w:tcBorders>
              <w:top w:val="nil"/>
              <w:left w:val="nil"/>
              <w:bottom w:val="single" w:sz="4" w:space="0" w:color="000000"/>
              <w:right w:val="single" w:sz="4" w:space="0" w:color="000000"/>
            </w:tcBorders>
            <w:shd w:val="clear" w:color="auto" w:fill="auto"/>
            <w:vAlign w:val="center"/>
            <w:hideMark/>
          </w:tcPr>
          <w:p w14:paraId="10E5A538" w14:textId="77777777" w:rsidR="00F54321" w:rsidRPr="00F54321" w:rsidRDefault="00F54321" w:rsidP="00F54321">
            <w:pPr>
              <w:jc w:val="center"/>
              <w:rPr>
                <w:color w:val="000000"/>
                <w:sz w:val="20"/>
                <w:szCs w:val="20"/>
              </w:rPr>
            </w:pPr>
            <w:r w:rsidRPr="00F54321">
              <w:rPr>
                <w:color w:val="000000"/>
                <w:sz w:val="20"/>
                <w:szCs w:val="20"/>
              </w:rPr>
              <w:t>16,248</w:t>
            </w:r>
          </w:p>
        </w:tc>
        <w:tc>
          <w:tcPr>
            <w:tcW w:w="920" w:type="dxa"/>
            <w:tcBorders>
              <w:top w:val="nil"/>
              <w:left w:val="nil"/>
              <w:bottom w:val="single" w:sz="4" w:space="0" w:color="000000"/>
              <w:right w:val="single" w:sz="4" w:space="0" w:color="000000"/>
            </w:tcBorders>
            <w:shd w:val="clear" w:color="auto" w:fill="auto"/>
            <w:vAlign w:val="center"/>
            <w:hideMark/>
          </w:tcPr>
          <w:p w14:paraId="550013AF" w14:textId="77777777" w:rsidR="00F54321" w:rsidRPr="00F54321" w:rsidRDefault="00F54321" w:rsidP="00F54321">
            <w:pPr>
              <w:jc w:val="center"/>
              <w:rPr>
                <w:color w:val="000000"/>
                <w:sz w:val="20"/>
                <w:szCs w:val="20"/>
              </w:rPr>
            </w:pPr>
            <w:r w:rsidRPr="00F54321">
              <w:rPr>
                <w:color w:val="000000"/>
                <w:sz w:val="20"/>
                <w:szCs w:val="20"/>
              </w:rPr>
              <w:t>16,248</w:t>
            </w:r>
          </w:p>
        </w:tc>
        <w:tc>
          <w:tcPr>
            <w:tcW w:w="940" w:type="dxa"/>
            <w:tcBorders>
              <w:top w:val="nil"/>
              <w:left w:val="nil"/>
              <w:bottom w:val="single" w:sz="4" w:space="0" w:color="000000"/>
              <w:right w:val="single" w:sz="4" w:space="0" w:color="000000"/>
            </w:tcBorders>
            <w:shd w:val="clear" w:color="auto" w:fill="auto"/>
            <w:vAlign w:val="center"/>
            <w:hideMark/>
          </w:tcPr>
          <w:p w14:paraId="7EFFFF35" w14:textId="77777777" w:rsidR="00F54321" w:rsidRPr="00F54321" w:rsidRDefault="00F54321" w:rsidP="00F54321">
            <w:pPr>
              <w:jc w:val="center"/>
              <w:rPr>
                <w:color w:val="000000"/>
                <w:sz w:val="20"/>
                <w:szCs w:val="20"/>
              </w:rPr>
            </w:pPr>
            <w:r w:rsidRPr="00F54321">
              <w:rPr>
                <w:color w:val="000000"/>
                <w:sz w:val="20"/>
                <w:szCs w:val="20"/>
              </w:rPr>
              <w:t>15559,8</w:t>
            </w:r>
          </w:p>
        </w:tc>
        <w:tc>
          <w:tcPr>
            <w:tcW w:w="880" w:type="dxa"/>
            <w:tcBorders>
              <w:top w:val="nil"/>
              <w:left w:val="nil"/>
              <w:bottom w:val="single" w:sz="4" w:space="0" w:color="000000"/>
              <w:right w:val="single" w:sz="4" w:space="0" w:color="000000"/>
            </w:tcBorders>
            <w:shd w:val="clear" w:color="auto" w:fill="auto"/>
            <w:vAlign w:val="center"/>
            <w:hideMark/>
          </w:tcPr>
          <w:p w14:paraId="3DEE7DE7" w14:textId="77777777" w:rsidR="00F54321" w:rsidRPr="00F54321" w:rsidRDefault="00F54321" w:rsidP="00F54321">
            <w:pPr>
              <w:jc w:val="center"/>
              <w:rPr>
                <w:color w:val="000000"/>
                <w:sz w:val="20"/>
                <w:szCs w:val="20"/>
              </w:rPr>
            </w:pPr>
            <w:r w:rsidRPr="00F54321">
              <w:rPr>
                <w:color w:val="000000"/>
                <w:sz w:val="20"/>
                <w:szCs w:val="20"/>
              </w:rPr>
              <w:t>15502,3</w:t>
            </w:r>
          </w:p>
        </w:tc>
        <w:tc>
          <w:tcPr>
            <w:tcW w:w="940" w:type="dxa"/>
            <w:tcBorders>
              <w:top w:val="nil"/>
              <w:left w:val="nil"/>
              <w:bottom w:val="single" w:sz="4" w:space="0" w:color="000000"/>
              <w:right w:val="single" w:sz="4" w:space="0" w:color="000000"/>
            </w:tcBorders>
            <w:shd w:val="clear" w:color="auto" w:fill="auto"/>
            <w:vAlign w:val="center"/>
            <w:hideMark/>
          </w:tcPr>
          <w:p w14:paraId="0160E542" w14:textId="77777777" w:rsidR="00F54321" w:rsidRPr="00F54321" w:rsidRDefault="00F54321" w:rsidP="00F54321">
            <w:pPr>
              <w:jc w:val="center"/>
              <w:rPr>
                <w:color w:val="000000"/>
                <w:sz w:val="20"/>
                <w:szCs w:val="20"/>
              </w:rPr>
            </w:pPr>
            <w:r w:rsidRPr="00F54321">
              <w:rPr>
                <w:color w:val="000000"/>
                <w:sz w:val="20"/>
                <w:szCs w:val="20"/>
              </w:rPr>
              <w:t>0,05909</w:t>
            </w:r>
          </w:p>
        </w:tc>
        <w:tc>
          <w:tcPr>
            <w:tcW w:w="880" w:type="dxa"/>
            <w:tcBorders>
              <w:top w:val="nil"/>
              <w:left w:val="nil"/>
              <w:bottom w:val="single" w:sz="4" w:space="0" w:color="000000"/>
              <w:right w:val="single" w:sz="4" w:space="0" w:color="000000"/>
            </w:tcBorders>
            <w:shd w:val="clear" w:color="auto" w:fill="auto"/>
            <w:vAlign w:val="center"/>
            <w:hideMark/>
          </w:tcPr>
          <w:p w14:paraId="7D47BC63" w14:textId="77777777" w:rsidR="00F54321" w:rsidRPr="00F54321" w:rsidRDefault="00F54321" w:rsidP="00F54321">
            <w:pPr>
              <w:jc w:val="center"/>
              <w:rPr>
                <w:color w:val="000000"/>
                <w:sz w:val="20"/>
                <w:szCs w:val="20"/>
              </w:rPr>
            </w:pPr>
            <w:r w:rsidRPr="00F54321">
              <w:rPr>
                <w:color w:val="000000"/>
                <w:sz w:val="20"/>
                <w:szCs w:val="20"/>
              </w:rPr>
              <w:t>0,0591</w:t>
            </w:r>
          </w:p>
        </w:tc>
        <w:tc>
          <w:tcPr>
            <w:tcW w:w="900" w:type="dxa"/>
            <w:tcBorders>
              <w:top w:val="nil"/>
              <w:left w:val="nil"/>
              <w:bottom w:val="single" w:sz="4" w:space="0" w:color="000000"/>
              <w:right w:val="single" w:sz="4" w:space="0" w:color="000000"/>
            </w:tcBorders>
            <w:shd w:val="clear" w:color="auto" w:fill="auto"/>
            <w:vAlign w:val="center"/>
            <w:hideMark/>
          </w:tcPr>
          <w:p w14:paraId="441310A3" w14:textId="77777777" w:rsidR="00F54321" w:rsidRPr="00F54321" w:rsidRDefault="00F54321" w:rsidP="00F54321">
            <w:pPr>
              <w:jc w:val="center"/>
              <w:rPr>
                <w:color w:val="000000"/>
                <w:sz w:val="20"/>
                <w:szCs w:val="20"/>
              </w:rPr>
            </w:pPr>
            <w:r w:rsidRPr="00F54321">
              <w:rPr>
                <w:color w:val="000000"/>
                <w:sz w:val="20"/>
                <w:szCs w:val="20"/>
              </w:rPr>
              <w:t>0,153</w:t>
            </w:r>
          </w:p>
        </w:tc>
        <w:tc>
          <w:tcPr>
            <w:tcW w:w="900" w:type="dxa"/>
            <w:tcBorders>
              <w:top w:val="nil"/>
              <w:left w:val="nil"/>
              <w:bottom w:val="single" w:sz="4" w:space="0" w:color="000000"/>
              <w:right w:val="single" w:sz="4" w:space="0" w:color="000000"/>
            </w:tcBorders>
            <w:shd w:val="clear" w:color="auto" w:fill="auto"/>
            <w:vAlign w:val="center"/>
            <w:hideMark/>
          </w:tcPr>
          <w:p w14:paraId="2A72072C" w14:textId="77777777" w:rsidR="00F54321" w:rsidRPr="00F54321" w:rsidRDefault="00F54321" w:rsidP="00F54321">
            <w:pPr>
              <w:jc w:val="center"/>
              <w:rPr>
                <w:color w:val="000000"/>
                <w:sz w:val="20"/>
                <w:szCs w:val="20"/>
              </w:rPr>
            </w:pPr>
            <w:r w:rsidRPr="00F54321">
              <w:rPr>
                <w:color w:val="000000"/>
                <w:sz w:val="20"/>
                <w:szCs w:val="20"/>
              </w:rPr>
              <w:t>-0,152</w:t>
            </w:r>
          </w:p>
        </w:tc>
      </w:tr>
      <w:tr w:rsidR="00F54321" w:rsidRPr="00F54321" w14:paraId="468C804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B904C0D" w14:textId="77777777" w:rsidR="00F54321" w:rsidRPr="00F54321" w:rsidRDefault="00F54321" w:rsidP="00F54321">
            <w:pPr>
              <w:jc w:val="center"/>
              <w:rPr>
                <w:color w:val="000000"/>
                <w:sz w:val="20"/>
                <w:szCs w:val="20"/>
              </w:rPr>
            </w:pPr>
            <w:r w:rsidRPr="00F54321">
              <w:rPr>
                <w:color w:val="000000"/>
                <w:sz w:val="20"/>
                <w:szCs w:val="20"/>
              </w:rPr>
              <w:t>Уз-42</w:t>
            </w:r>
          </w:p>
        </w:tc>
        <w:tc>
          <w:tcPr>
            <w:tcW w:w="920" w:type="dxa"/>
            <w:tcBorders>
              <w:top w:val="nil"/>
              <w:left w:val="nil"/>
              <w:bottom w:val="single" w:sz="4" w:space="0" w:color="000000"/>
              <w:right w:val="single" w:sz="4" w:space="0" w:color="000000"/>
            </w:tcBorders>
            <w:shd w:val="clear" w:color="auto" w:fill="auto"/>
            <w:vAlign w:val="center"/>
            <w:hideMark/>
          </w:tcPr>
          <w:p w14:paraId="39C233F6" w14:textId="77777777" w:rsidR="00F54321" w:rsidRPr="00F54321" w:rsidRDefault="00F54321" w:rsidP="00F54321">
            <w:pPr>
              <w:jc w:val="center"/>
              <w:rPr>
                <w:color w:val="000000"/>
                <w:sz w:val="20"/>
                <w:szCs w:val="20"/>
              </w:rPr>
            </w:pPr>
            <w:r w:rsidRPr="00F54321">
              <w:rPr>
                <w:color w:val="000000"/>
                <w:sz w:val="20"/>
                <w:szCs w:val="20"/>
              </w:rPr>
              <w:t>Северная улица, 12</w:t>
            </w:r>
          </w:p>
        </w:tc>
        <w:tc>
          <w:tcPr>
            <w:tcW w:w="860" w:type="dxa"/>
            <w:tcBorders>
              <w:top w:val="nil"/>
              <w:left w:val="nil"/>
              <w:bottom w:val="single" w:sz="4" w:space="0" w:color="000000"/>
              <w:right w:val="single" w:sz="4" w:space="0" w:color="000000"/>
            </w:tcBorders>
            <w:shd w:val="clear" w:color="auto" w:fill="auto"/>
            <w:vAlign w:val="center"/>
            <w:hideMark/>
          </w:tcPr>
          <w:p w14:paraId="6A5048C5" w14:textId="77777777" w:rsidR="00F54321" w:rsidRPr="00F54321" w:rsidRDefault="00F54321" w:rsidP="00F54321">
            <w:pPr>
              <w:jc w:val="center"/>
              <w:rPr>
                <w:color w:val="000000"/>
                <w:sz w:val="20"/>
                <w:szCs w:val="20"/>
              </w:rPr>
            </w:pPr>
            <w:r w:rsidRPr="00F54321">
              <w:rPr>
                <w:color w:val="000000"/>
                <w:sz w:val="20"/>
                <w:szCs w:val="20"/>
              </w:rPr>
              <w:t>52,01</w:t>
            </w:r>
          </w:p>
        </w:tc>
        <w:tc>
          <w:tcPr>
            <w:tcW w:w="940" w:type="dxa"/>
            <w:tcBorders>
              <w:top w:val="nil"/>
              <w:left w:val="nil"/>
              <w:bottom w:val="single" w:sz="4" w:space="0" w:color="000000"/>
              <w:right w:val="single" w:sz="4" w:space="0" w:color="000000"/>
            </w:tcBorders>
            <w:shd w:val="clear" w:color="auto" w:fill="auto"/>
            <w:vAlign w:val="center"/>
            <w:hideMark/>
          </w:tcPr>
          <w:p w14:paraId="250496B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C15D81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D0F073A"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49509F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4AD51E1" w14:textId="77777777" w:rsidR="00F54321" w:rsidRPr="00F54321" w:rsidRDefault="00F54321" w:rsidP="00F54321">
            <w:pPr>
              <w:jc w:val="center"/>
              <w:rPr>
                <w:color w:val="000000"/>
                <w:sz w:val="20"/>
                <w:szCs w:val="20"/>
              </w:rPr>
            </w:pPr>
            <w:r w:rsidRPr="00F54321">
              <w:rPr>
                <w:color w:val="000000"/>
                <w:sz w:val="20"/>
                <w:szCs w:val="20"/>
              </w:rPr>
              <w:t>0,6643</w:t>
            </w:r>
          </w:p>
        </w:tc>
        <w:tc>
          <w:tcPr>
            <w:tcW w:w="940" w:type="dxa"/>
            <w:tcBorders>
              <w:top w:val="nil"/>
              <w:left w:val="nil"/>
              <w:bottom w:val="single" w:sz="4" w:space="0" w:color="000000"/>
              <w:right w:val="single" w:sz="4" w:space="0" w:color="000000"/>
            </w:tcBorders>
            <w:shd w:val="clear" w:color="auto" w:fill="auto"/>
            <w:vAlign w:val="center"/>
            <w:hideMark/>
          </w:tcPr>
          <w:p w14:paraId="182B0134" w14:textId="77777777" w:rsidR="00F54321" w:rsidRPr="00F54321" w:rsidRDefault="00F54321" w:rsidP="00F54321">
            <w:pPr>
              <w:jc w:val="center"/>
              <w:rPr>
                <w:color w:val="000000"/>
                <w:sz w:val="20"/>
                <w:szCs w:val="20"/>
              </w:rPr>
            </w:pPr>
            <w:r w:rsidRPr="00F54321">
              <w:rPr>
                <w:color w:val="000000"/>
                <w:sz w:val="20"/>
                <w:szCs w:val="20"/>
              </w:rPr>
              <w:t>-0,6614</w:t>
            </w:r>
          </w:p>
        </w:tc>
        <w:tc>
          <w:tcPr>
            <w:tcW w:w="940" w:type="dxa"/>
            <w:tcBorders>
              <w:top w:val="nil"/>
              <w:left w:val="nil"/>
              <w:bottom w:val="single" w:sz="4" w:space="0" w:color="000000"/>
              <w:right w:val="single" w:sz="4" w:space="0" w:color="000000"/>
            </w:tcBorders>
            <w:shd w:val="clear" w:color="auto" w:fill="auto"/>
            <w:vAlign w:val="center"/>
            <w:hideMark/>
          </w:tcPr>
          <w:p w14:paraId="44D9E0E9"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5962D3F"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1D52CB97" w14:textId="77777777" w:rsidR="00F54321" w:rsidRPr="00F54321" w:rsidRDefault="00F54321" w:rsidP="00F54321">
            <w:pPr>
              <w:jc w:val="center"/>
              <w:rPr>
                <w:color w:val="000000"/>
                <w:sz w:val="20"/>
                <w:szCs w:val="20"/>
              </w:rPr>
            </w:pPr>
            <w:r w:rsidRPr="00F54321">
              <w:rPr>
                <w:color w:val="000000"/>
                <w:sz w:val="20"/>
                <w:szCs w:val="20"/>
              </w:rPr>
              <w:t>47,535</w:t>
            </w:r>
          </w:p>
        </w:tc>
        <w:tc>
          <w:tcPr>
            <w:tcW w:w="940" w:type="dxa"/>
            <w:tcBorders>
              <w:top w:val="nil"/>
              <w:left w:val="nil"/>
              <w:bottom w:val="single" w:sz="4" w:space="0" w:color="000000"/>
              <w:right w:val="single" w:sz="4" w:space="0" w:color="000000"/>
            </w:tcBorders>
            <w:shd w:val="clear" w:color="auto" w:fill="auto"/>
            <w:vAlign w:val="center"/>
            <w:hideMark/>
          </w:tcPr>
          <w:p w14:paraId="0C592385" w14:textId="77777777" w:rsidR="00F54321" w:rsidRPr="00F54321" w:rsidRDefault="00F54321" w:rsidP="00F54321">
            <w:pPr>
              <w:jc w:val="center"/>
              <w:rPr>
                <w:color w:val="000000"/>
                <w:sz w:val="20"/>
                <w:szCs w:val="20"/>
              </w:rPr>
            </w:pPr>
            <w:r w:rsidRPr="00F54321">
              <w:rPr>
                <w:color w:val="000000"/>
                <w:sz w:val="20"/>
                <w:szCs w:val="20"/>
              </w:rPr>
              <w:t>47,304</w:t>
            </w:r>
          </w:p>
        </w:tc>
        <w:tc>
          <w:tcPr>
            <w:tcW w:w="920" w:type="dxa"/>
            <w:tcBorders>
              <w:top w:val="nil"/>
              <w:left w:val="nil"/>
              <w:bottom w:val="single" w:sz="4" w:space="0" w:color="000000"/>
              <w:right w:val="single" w:sz="4" w:space="0" w:color="000000"/>
            </w:tcBorders>
            <w:shd w:val="clear" w:color="auto" w:fill="auto"/>
            <w:vAlign w:val="center"/>
            <w:hideMark/>
          </w:tcPr>
          <w:p w14:paraId="52B4599E" w14:textId="77777777" w:rsidR="00F54321" w:rsidRPr="00F54321" w:rsidRDefault="00F54321" w:rsidP="00F54321">
            <w:pPr>
              <w:jc w:val="center"/>
              <w:rPr>
                <w:color w:val="000000"/>
                <w:sz w:val="20"/>
                <w:szCs w:val="20"/>
              </w:rPr>
            </w:pPr>
            <w:r w:rsidRPr="00F54321">
              <w:rPr>
                <w:color w:val="000000"/>
                <w:sz w:val="20"/>
                <w:szCs w:val="20"/>
              </w:rPr>
              <w:t>47,036</w:t>
            </w:r>
          </w:p>
        </w:tc>
        <w:tc>
          <w:tcPr>
            <w:tcW w:w="920" w:type="dxa"/>
            <w:tcBorders>
              <w:top w:val="nil"/>
              <w:left w:val="nil"/>
              <w:bottom w:val="single" w:sz="4" w:space="0" w:color="000000"/>
              <w:right w:val="single" w:sz="4" w:space="0" w:color="000000"/>
            </w:tcBorders>
            <w:shd w:val="clear" w:color="auto" w:fill="auto"/>
            <w:vAlign w:val="center"/>
            <w:hideMark/>
          </w:tcPr>
          <w:p w14:paraId="6BDED3FE" w14:textId="77777777" w:rsidR="00F54321" w:rsidRPr="00F54321" w:rsidRDefault="00F54321" w:rsidP="00F54321">
            <w:pPr>
              <w:jc w:val="center"/>
              <w:rPr>
                <w:color w:val="000000"/>
                <w:sz w:val="20"/>
                <w:szCs w:val="20"/>
              </w:rPr>
            </w:pPr>
            <w:r w:rsidRPr="00F54321">
              <w:rPr>
                <w:color w:val="000000"/>
                <w:sz w:val="20"/>
                <w:szCs w:val="20"/>
              </w:rPr>
              <w:t>47,205</w:t>
            </w:r>
          </w:p>
        </w:tc>
        <w:tc>
          <w:tcPr>
            <w:tcW w:w="940" w:type="dxa"/>
            <w:tcBorders>
              <w:top w:val="nil"/>
              <w:left w:val="nil"/>
              <w:bottom w:val="single" w:sz="4" w:space="0" w:color="000000"/>
              <w:right w:val="single" w:sz="4" w:space="0" w:color="000000"/>
            </w:tcBorders>
            <w:shd w:val="clear" w:color="auto" w:fill="auto"/>
            <w:vAlign w:val="center"/>
            <w:hideMark/>
          </w:tcPr>
          <w:p w14:paraId="5E77B00E" w14:textId="77777777" w:rsidR="00F54321" w:rsidRPr="00F54321" w:rsidRDefault="00F54321" w:rsidP="00F54321">
            <w:pPr>
              <w:jc w:val="center"/>
              <w:rPr>
                <w:color w:val="000000"/>
                <w:sz w:val="20"/>
                <w:szCs w:val="20"/>
              </w:rPr>
            </w:pPr>
            <w:r w:rsidRPr="00F54321">
              <w:rPr>
                <w:color w:val="000000"/>
                <w:sz w:val="20"/>
                <w:szCs w:val="20"/>
              </w:rPr>
              <w:t>61,645</w:t>
            </w:r>
          </w:p>
        </w:tc>
        <w:tc>
          <w:tcPr>
            <w:tcW w:w="940" w:type="dxa"/>
            <w:tcBorders>
              <w:top w:val="nil"/>
              <w:left w:val="nil"/>
              <w:bottom w:val="single" w:sz="4" w:space="0" w:color="000000"/>
              <w:right w:val="single" w:sz="4" w:space="0" w:color="000000"/>
            </w:tcBorders>
            <w:shd w:val="clear" w:color="auto" w:fill="auto"/>
            <w:vAlign w:val="center"/>
            <w:hideMark/>
          </w:tcPr>
          <w:p w14:paraId="30AA01CC" w14:textId="77777777" w:rsidR="00F54321" w:rsidRPr="00F54321" w:rsidRDefault="00F54321" w:rsidP="00F54321">
            <w:pPr>
              <w:jc w:val="center"/>
              <w:rPr>
                <w:color w:val="000000"/>
                <w:sz w:val="20"/>
                <w:szCs w:val="20"/>
              </w:rPr>
            </w:pPr>
            <w:r w:rsidRPr="00F54321">
              <w:rPr>
                <w:color w:val="000000"/>
                <w:sz w:val="20"/>
                <w:szCs w:val="20"/>
              </w:rPr>
              <w:t>61,614</w:t>
            </w:r>
          </w:p>
        </w:tc>
        <w:tc>
          <w:tcPr>
            <w:tcW w:w="920" w:type="dxa"/>
            <w:tcBorders>
              <w:top w:val="nil"/>
              <w:left w:val="nil"/>
              <w:bottom w:val="single" w:sz="4" w:space="0" w:color="000000"/>
              <w:right w:val="single" w:sz="4" w:space="0" w:color="000000"/>
            </w:tcBorders>
            <w:shd w:val="clear" w:color="auto" w:fill="auto"/>
            <w:vAlign w:val="center"/>
            <w:hideMark/>
          </w:tcPr>
          <w:p w14:paraId="0513BA7E" w14:textId="77777777" w:rsidR="00F54321" w:rsidRPr="00F54321" w:rsidRDefault="00F54321" w:rsidP="00F54321">
            <w:pPr>
              <w:jc w:val="center"/>
              <w:rPr>
                <w:color w:val="000000"/>
                <w:sz w:val="20"/>
                <w:szCs w:val="20"/>
              </w:rPr>
            </w:pPr>
            <w:r w:rsidRPr="00F54321">
              <w:rPr>
                <w:color w:val="000000"/>
                <w:sz w:val="20"/>
                <w:szCs w:val="20"/>
              </w:rPr>
              <w:t>61,346</w:t>
            </w:r>
          </w:p>
        </w:tc>
        <w:tc>
          <w:tcPr>
            <w:tcW w:w="920" w:type="dxa"/>
            <w:tcBorders>
              <w:top w:val="nil"/>
              <w:left w:val="nil"/>
              <w:bottom w:val="single" w:sz="4" w:space="0" w:color="000000"/>
              <w:right w:val="single" w:sz="4" w:space="0" w:color="000000"/>
            </w:tcBorders>
            <w:shd w:val="clear" w:color="auto" w:fill="auto"/>
            <w:vAlign w:val="center"/>
            <w:hideMark/>
          </w:tcPr>
          <w:p w14:paraId="60E61CE8" w14:textId="77777777" w:rsidR="00F54321" w:rsidRPr="00F54321" w:rsidRDefault="00F54321" w:rsidP="00F54321">
            <w:pPr>
              <w:jc w:val="center"/>
              <w:rPr>
                <w:color w:val="000000"/>
                <w:sz w:val="20"/>
                <w:szCs w:val="20"/>
              </w:rPr>
            </w:pPr>
            <w:r w:rsidRPr="00F54321">
              <w:rPr>
                <w:color w:val="000000"/>
                <w:sz w:val="20"/>
                <w:szCs w:val="20"/>
              </w:rPr>
              <w:t>61,315</w:t>
            </w:r>
          </w:p>
        </w:tc>
        <w:tc>
          <w:tcPr>
            <w:tcW w:w="860" w:type="dxa"/>
            <w:tcBorders>
              <w:top w:val="nil"/>
              <w:left w:val="nil"/>
              <w:bottom w:val="single" w:sz="4" w:space="0" w:color="000000"/>
              <w:right w:val="single" w:sz="4" w:space="0" w:color="000000"/>
            </w:tcBorders>
            <w:shd w:val="clear" w:color="auto" w:fill="auto"/>
            <w:vAlign w:val="center"/>
            <w:hideMark/>
          </w:tcPr>
          <w:p w14:paraId="76EFE5C4" w14:textId="77777777" w:rsidR="00F54321" w:rsidRPr="00F54321" w:rsidRDefault="00F54321" w:rsidP="00F54321">
            <w:pPr>
              <w:jc w:val="center"/>
              <w:rPr>
                <w:color w:val="000000"/>
                <w:sz w:val="20"/>
                <w:szCs w:val="20"/>
              </w:rPr>
            </w:pPr>
            <w:r w:rsidRPr="00F54321">
              <w:rPr>
                <w:color w:val="000000"/>
                <w:sz w:val="20"/>
                <w:szCs w:val="20"/>
              </w:rPr>
              <w:t>0,331</w:t>
            </w:r>
          </w:p>
        </w:tc>
        <w:tc>
          <w:tcPr>
            <w:tcW w:w="880" w:type="dxa"/>
            <w:tcBorders>
              <w:top w:val="nil"/>
              <w:left w:val="nil"/>
              <w:bottom w:val="single" w:sz="4" w:space="0" w:color="000000"/>
              <w:right w:val="single" w:sz="4" w:space="0" w:color="000000"/>
            </w:tcBorders>
            <w:shd w:val="clear" w:color="auto" w:fill="auto"/>
            <w:vAlign w:val="center"/>
            <w:hideMark/>
          </w:tcPr>
          <w:p w14:paraId="6C4E8936" w14:textId="77777777" w:rsidR="00F54321" w:rsidRPr="00F54321" w:rsidRDefault="00F54321" w:rsidP="00F54321">
            <w:pPr>
              <w:jc w:val="center"/>
              <w:rPr>
                <w:color w:val="000000"/>
                <w:sz w:val="20"/>
                <w:szCs w:val="20"/>
              </w:rPr>
            </w:pPr>
            <w:r w:rsidRPr="00F54321">
              <w:rPr>
                <w:color w:val="000000"/>
                <w:sz w:val="20"/>
                <w:szCs w:val="20"/>
              </w:rPr>
              <w:t>0,267</w:t>
            </w:r>
          </w:p>
        </w:tc>
        <w:tc>
          <w:tcPr>
            <w:tcW w:w="940" w:type="dxa"/>
            <w:tcBorders>
              <w:top w:val="nil"/>
              <w:left w:val="nil"/>
              <w:bottom w:val="single" w:sz="4" w:space="0" w:color="000000"/>
              <w:right w:val="single" w:sz="4" w:space="0" w:color="000000"/>
            </w:tcBorders>
            <w:shd w:val="clear" w:color="auto" w:fill="auto"/>
            <w:vAlign w:val="center"/>
            <w:hideMark/>
          </w:tcPr>
          <w:p w14:paraId="1BF2C3F2" w14:textId="77777777" w:rsidR="00F54321" w:rsidRPr="00F54321" w:rsidRDefault="00F54321" w:rsidP="00F54321">
            <w:pPr>
              <w:jc w:val="center"/>
              <w:rPr>
                <w:color w:val="000000"/>
                <w:sz w:val="20"/>
                <w:szCs w:val="20"/>
              </w:rPr>
            </w:pPr>
            <w:r w:rsidRPr="00F54321">
              <w:rPr>
                <w:color w:val="000000"/>
                <w:sz w:val="20"/>
                <w:szCs w:val="20"/>
              </w:rPr>
              <w:t>0,507</w:t>
            </w:r>
          </w:p>
        </w:tc>
        <w:tc>
          <w:tcPr>
            <w:tcW w:w="940" w:type="dxa"/>
            <w:tcBorders>
              <w:top w:val="nil"/>
              <w:left w:val="nil"/>
              <w:bottom w:val="single" w:sz="4" w:space="0" w:color="000000"/>
              <w:right w:val="single" w:sz="4" w:space="0" w:color="000000"/>
            </w:tcBorders>
            <w:shd w:val="clear" w:color="auto" w:fill="auto"/>
            <w:vAlign w:val="center"/>
            <w:hideMark/>
          </w:tcPr>
          <w:p w14:paraId="4B53E0F9" w14:textId="77777777" w:rsidR="00F54321" w:rsidRPr="00F54321" w:rsidRDefault="00F54321" w:rsidP="00F54321">
            <w:pPr>
              <w:jc w:val="center"/>
              <w:rPr>
                <w:color w:val="000000"/>
                <w:sz w:val="20"/>
                <w:szCs w:val="20"/>
              </w:rPr>
            </w:pPr>
            <w:r w:rsidRPr="00F54321">
              <w:rPr>
                <w:color w:val="000000"/>
                <w:sz w:val="20"/>
                <w:szCs w:val="20"/>
              </w:rPr>
              <w:t>0,503</w:t>
            </w:r>
          </w:p>
        </w:tc>
        <w:tc>
          <w:tcPr>
            <w:tcW w:w="940" w:type="dxa"/>
            <w:tcBorders>
              <w:top w:val="nil"/>
              <w:left w:val="nil"/>
              <w:bottom w:val="single" w:sz="4" w:space="0" w:color="000000"/>
              <w:right w:val="single" w:sz="4" w:space="0" w:color="000000"/>
            </w:tcBorders>
            <w:shd w:val="clear" w:color="auto" w:fill="auto"/>
            <w:vAlign w:val="center"/>
            <w:hideMark/>
          </w:tcPr>
          <w:p w14:paraId="6BEA83ED" w14:textId="77777777" w:rsidR="00F54321" w:rsidRPr="00F54321" w:rsidRDefault="00F54321" w:rsidP="00F54321">
            <w:pPr>
              <w:jc w:val="center"/>
              <w:rPr>
                <w:color w:val="000000"/>
                <w:sz w:val="20"/>
                <w:szCs w:val="20"/>
              </w:rPr>
            </w:pPr>
            <w:r w:rsidRPr="00F54321">
              <w:rPr>
                <w:color w:val="000000"/>
                <w:sz w:val="20"/>
                <w:szCs w:val="20"/>
              </w:rPr>
              <w:t>10,402</w:t>
            </w:r>
          </w:p>
        </w:tc>
        <w:tc>
          <w:tcPr>
            <w:tcW w:w="920" w:type="dxa"/>
            <w:tcBorders>
              <w:top w:val="nil"/>
              <w:left w:val="nil"/>
              <w:bottom w:val="single" w:sz="4" w:space="0" w:color="000000"/>
              <w:right w:val="single" w:sz="4" w:space="0" w:color="000000"/>
            </w:tcBorders>
            <w:shd w:val="clear" w:color="auto" w:fill="auto"/>
            <w:vAlign w:val="center"/>
            <w:hideMark/>
          </w:tcPr>
          <w:p w14:paraId="1ED40247" w14:textId="77777777" w:rsidR="00F54321" w:rsidRPr="00F54321" w:rsidRDefault="00F54321" w:rsidP="00F54321">
            <w:pPr>
              <w:jc w:val="center"/>
              <w:rPr>
                <w:color w:val="000000"/>
                <w:sz w:val="20"/>
                <w:szCs w:val="20"/>
              </w:rPr>
            </w:pPr>
            <w:r w:rsidRPr="00F54321">
              <w:rPr>
                <w:color w:val="000000"/>
                <w:sz w:val="20"/>
                <w:szCs w:val="20"/>
              </w:rPr>
              <w:t>10,402</w:t>
            </w:r>
          </w:p>
        </w:tc>
        <w:tc>
          <w:tcPr>
            <w:tcW w:w="940" w:type="dxa"/>
            <w:tcBorders>
              <w:top w:val="nil"/>
              <w:left w:val="nil"/>
              <w:bottom w:val="single" w:sz="4" w:space="0" w:color="000000"/>
              <w:right w:val="single" w:sz="4" w:space="0" w:color="000000"/>
            </w:tcBorders>
            <w:shd w:val="clear" w:color="auto" w:fill="auto"/>
            <w:vAlign w:val="center"/>
            <w:hideMark/>
          </w:tcPr>
          <w:p w14:paraId="466815EA" w14:textId="77777777" w:rsidR="00F54321" w:rsidRPr="00F54321" w:rsidRDefault="00F54321" w:rsidP="00F54321">
            <w:pPr>
              <w:jc w:val="center"/>
              <w:rPr>
                <w:color w:val="000000"/>
                <w:sz w:val="20"/>
                <w:szCs w:val="20"/>
              </w:rPr>
            </w:pPr>
            <w:r w:rsidRPr="00F54321">
              <w:rPr>
                <w:color w:val="000000"/>
                <w:sz w:val="20"/>
                <w:szCs w:val="20"/>
              </w:rPr>
              <w:t>62,412</w:t>
            </w:r>
          </w:p>
        </w:tc>
        <w:tc>
          <w:tcPr>
            <w:tcW w:w="920" w:type="dxa"/>
            <w:tcBorders>
              <w:top w:val="nil"/>
              <w:left w:val="nil"/>
              <w:bottom w:val="single" w:sz="4" w:space="0" w:color="000000"/>
              <w:right w:val="single" w:sz="4" w:space="0" w:color="000000"/>
            </w:tcBorders>
            <w:shd w:val="clear" w:color="auto" w:fill="auto"/>
            <w:vAlign w:val="center"/>
            <w:hideMark/>
          </w:tcPr>
          <w:p w14:paraId="221D8DB9" w14:textId="77777777" w:rsidR="00F54321" w:rsidRPr="00F54321" w:rsidRDefault="00F54321" w:rsidP="00F54321">
            <w:pPr>
              <w:jc w:val="center"/>
              <w:rPr>
                <w:color w:val="000000"/>
                <w:sz w:val="20"/>
                <w:szCs w:val="20"/>
              </w:rPr>
            </w:pPr>
            <w:r w:rsidRPr="00F54321">
              <w:rPr>
                <w:color w:val="000000"/>
                <w:sz w:val="20"/>
                <w:szCs w:val="20"/>
              </w:rPr>
              <w:t>62,412</w:t>
            </w:r>
          </w:p>
        </w:tc>
        <w:tc>
          <w:tcPr>
            <w:tcW w:w="940" w:type="dxa"/>
            <w:tcBorders>
              <w:top w:val="nil"/>
              <w:left w:val="nil"/>
              <w:bottom w:val="single" w:sz="4" w:space="0" w:color="000000"/>
              <w:right w:val="single" w:sz="4" w:space="0" w:color="000000"/>
            </w:tcBorders>
            <w:shd w:val="clear" w:color="auto" w:fill="auto"/>
            <w:vAlign w:val="center"/>
            <w:hideMark/>
          </w:tcPr>
          <w:p w14:paraId="62D2B245" w14:textId="77777777" w:rsidR="00F54321" w:rsidRPr="00F54321" w:rsidRDefault="00F54321" w:rsidP="00F54321">
            <w:pPr>
              <w:jc w:val="center"/>
              <w:rPr>
                <w:color w:val="000000"/>
                <w:sz w:val="20"/>
                <w:szCs w:val="20"/>
              </w:rPr>
            </w:pPr>
            <w:r w:rsidRPr="00F54321">
              <w:rPr>
                <w:color w:val="000000"/>
                <w:sz w:val="20"/>
                <w:szCs w:val="20"/>
              </w:rPr>
              <w:t>12277,7</w:t>
            </w:r>
          </w:p>
        </w:tc>
        <w:tc>
          <w:tcPr>
            <w:tcW w:w="880" w:type="dxa"/>
            <w:tcBorders>
              <w:top w:val="nil"/>
              <w:left w:val="nil"/>
              <w:bottom w:val="single" w:sz="4" w:space="0" w:color="000000"/>
              <w:right w:val="single" w:sz="4" w:space="0" w:color="000000"/>
            </w:tcBorders>
            <w:shd w:val="clear" w:color="auto" w:fill="auto"/>
            <w:vAlign w:val="center"/>
            <w:hideMark/>
          </w:tcPr>
          <w:p w14:paraId="480DE685" w14:textId="77777777" w:rsidR="00F54321" w:rsidRPr="00F54321" w:rsidRDefault="00F54321" w:rsidP="00F54321">
            <w:pPr>
              <w:jc w:val="center"/>
              <w:rPr>
                <w:color w:val="000000"/>
                <w:sz w:val="20"/>
                <w:szCs w:val="20"/>
              </w:rPr>
            </w:pPr>
            <w:r w:rsidRPr="00F54321">
              <w:rPr>
                <w:color w:val="000000"/>
                <w:sz w:val="20"/>
                <w:szCs w:val="20"/>
              </w:rPr>
              <w:t>12224</w:t>
            </w:r>
          </w:p>
        </w:tc>
        <w:tc>
          <w:tcPr>
            <w:tcW w:w="940" w:type="dxa"/>
            <w:tcBorders>
              <w:top w:val="nil"/>
              <w:left w:val="nil"/>
              <w:bottom w:val="single" w:sz="4" w:space="0" w:color="000000"/>
              <w:right w:val="single" w:sz="4" w:space="0" w:color="000000"/>
            </w:tcBorders>
            <w:shd w:val="clear" w:color="auto" w:fill="auto"/>
            <w:vAlign w:val="center"/>
            <w:hideMark/>
          </w:tcPr>
          <w:p w14:paraId="585153E8" w14:textId="77777777" w:rsidR="00F54321" w:rsidRPr="00F54321" w:rsidRDefault="00F54321" w:rsidP="00F54321">
            <w:pPr>
              <w:jc w:val="center"/>
              <w:rPr>
                <w:color w:val="000000"/>
                <w:sz w:val="20"/>
                <w:szCs w:val="20"/>
              </w:rPr>
            </w:pPr>
            <w:r w:rsidRPr="00F54321">
              <w:rPr>
                <w:color w:val="000000"/>
                <w:sz w:val="20"/>
                <w:szCs w:val="20"/>
              </w:rPr>
              <w:t>0,05494</w:t>
            </w:r>
          </w:p>
        </w:tc>
        <w:tc>
          <w:tcPr>
            <w:tcW w:w="880" w:type="dxa"/>
            <w:tcBorders>
              <w:top w:val="nil"/>
              <w:left w:val="nil"/>
              <w:bottom w:val="single" w:sz="4" w:space="0" w:color="000000"/>
              <w:right w:val="single" w:sz="4" w:space="0" w:color="000000"/>
            </w:tcBorders>
            <w:shd w:val="clear" w:color="auto" w:fill="auto"/>
            <w:vAlign w:val="center"/>
            <w:hideMark/>
          </w:tcPr>
          <w:p w14:paraId="430CD215" w14:textId="77777777" w:rsidR="00F54321" w:rsidRPr="00F54321" w:rsidRDefault="00F54321" w:rsidP="00F54321">
            <w:pPr>
              <w:jc w:val="center"/>
              <w:rPr>
                <w:color w:val="000000"/>
                <w:sz w:val="20"/>
                <w:szCs w:val="20"/>
              </w:rPr>
            </w:pPr>
            <w:r w:rsidRPr="00F54321">
              <w:rPr>
                <w:color w:val="000000"/>
                <w:sz w:val="20"/>
                <w:szCs w:val="20"/>
              </w:rPr>
              <w:t>0,05495</w:t>
            </w:r>
          </w:p>
        </w:tc>
        <w:tc>
          <w:tcPr>
            <w:tcW w:w="900" w:type="dxa"/>
            <w:tcBorders>
              <w:top w:val="nil"/>
              <w:left w:val="nil"/>
              <w:bottom w:val="single" w:sz="4" w:space="0" w:color="000000"/>
              <w:right w:val="single" w:sz="4" w:space="0" w:color="000000"/>
            </w:tcBorders>
            <w:shd w:val="clear" w:color="auto" w:fill="auto"/>
            <w:vAlign w:val="center"/>
            <w:hideMark/>
          </w:tcPr>
          <w:p w14:paraId="5DE4518F" w14:textId="77777777" w:rsidR="00F54321" w:rsidRPr="00F54321" w:rsidRDefault="00F54321" w:rsidP="00F54321">
            <w:pPr>
              <w:jc w:val="center"/>
              <w:rPr>
                <w:color w:val="000000"/>
                <w:sz w:val="20"/>
                <w:szCs w:val="20"/>
              </w:rPr>
            </w:pPr>
            <w:r w:rsidRPr="00F54321">
              <w:rPr>
                <w:color w:val="000000"/>
                <w:sz w:val="20"/>
                <w:szCs w:val="20"/>
              </w:rPr>
              <w:t>0,096</w:t>
            </w:r>
          </w:p>
        </w:tc>
        <w:tc>
          <w:tcPr>
            <w:tcW w:w="900" w:type="dxa"/>
            <w:tcBorders>
              <w:top w:val="nil"/>
              <w:left w:val="nil"/>
              <w:bottom w:val="single" w:sz="4" w:space="0" w:color="000000"/>
              <w:right w:val="single" w:sz="4" w:space="0" w:color="000000"/>
            </w:tcBorders>
            <w:shd w:val="clear" w:color="auto" w:fill="auto"/>
            <w:vAlign w:val="center"/>
            <w:hideMark/>
          </w:tcPr>
          <w:p w14:paraId="1B19C44D" w14:textId="77777777" w:rsidR="00F54321" w:rsidRPr="00F54321" w:rsidRDefault="00F54321" w:rsidP="00F54321">
            <w:pPr>
              <w:jc w:val="center"/>
              <w:rPr>
                <w:color w:val="000000"/>
                <w:sz w:val="20"/>
                <w:szCs w:val="20"/>
              </w:rPr>
            </w:pPr>
            <w:r w:rsidRPr="00F54321">
              <w:rPr>
                <w:color w:val="000000"/>
                <w:sz w:val="20"/>
                <w:szCs w:val="20"/>
              </w:rPr>
              <w:t>-0,096</w:t>
            </w:r>
          </w:p>
        </w:tc>
      </w:tr>
      <w:tr w:rsidR="00F54321" w:rsidRPr="00F54321" w14:paraId="3C9FBE7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72240D8" w14:textId="77777777" w:rsidR="00F54321" w:rsidRPr="00F54321" w:rsidRDefault="00F54321" w:rsidP="00F54321">
            <w:pPr>
              <w:jc w:val="center"/>
              <w:rPr>
                <w:color w:val="000000"/>
                <w:sz w:val="20"/>
                <w:szCs w:val="20"/>
              </w:rPr>
            </w:pPr>
            <w:r w:rsidRPr="00F54321">
              <w:rPr>
                <w:color w:val="000000"/>
                <w:sz w:val="20"/>
                <w:szCs w:val="20"/>
              </w:rPr>
              <w:t>УТ22</w:t>
            </w:r>
          </w:p>
        </w:tc>
        <w:tc>
          <w:tcPr>
            <w:tcW w:w="920" w:type="dxa"/>
            <w:tcBorders>
              <w:top w:val="nil"/>
              <w:left w:val="nil"/>
              <w:bottom w:val="single" w:sz="4" w:space="0" w:color="000000"/>
              <w:right w:val="single" w:sz="4" w:space="0" w:color="000000"/>
            </w:tcBorders>
            <w:shd w:val="clear" w:color="auto" w:fill="auto"/>
            <w:vAlign w:val="center"/>
            <w:hideMark/>
          </w:tcPr>
          <w:p w14:paraId="181E6D85" w14:textId="77777777" w:rsidR="00F54321" w:rsidRPr="00F54321" w:rsidRDefault="00F54321" w:rsidP="00F54321">
            <w:pPr>
              <w:jc w:val="center"/>
              <w:rPr>
                <w:color w:val="000000"/>
                <w:sz w:val="20"/>
                <w:szCs w:val="20"/>
              </w:rPr>
            </w:pPr>
            <w:r w:rsidRPr="00F54321">
              <w:rPr>
                <w:color w:val="000000"/>
                <w:sz w:val="20"/>
                <w:szCs w:val="20"/>
              </w:rPr>
              <w:t>Уз-43</w:t>
            </w:r>
          </w:p>
        </w:tc>
        <w:tc>
          <w:tcPr>
            <w:tcW w:w="860" w:type="dxa"/>
            <w:tcBorders>
              <w:top w:val="nil"/>
              <w:left w:val="nil"/>
              <w:bottom w:val="single" w:sz="4" w:space="0" w:color="000000"/>
              <w:right w:val="single" w:sz="4" w:space="0" w:color="000000"/>
            </w:tcBorders>
            <w:shd w:val="clear" w:color="auto" w:fill="auto"/>
            <w:vAlign w:val="center"/>
            <w:hideMark/>
          </w:tcPr>
          <w:p w14:paraId="625C52FE" w14:textId="77777777" w:rsidR="00F54321" w:rsidRPr="00F54321" w:rsidRDefault="00F54321" w:rsidP="00F54321">
            <w:pPr>
              <w:jc w:val="center"/>
              <w:rPr>
                <w:color w:val="000000"/>
                <w:sz w:val="20"/>
                <w:szCs w:val="20"/>
              </w:rPr>
            </w:pPr>
            <w:r w:rsidRPr="00F54321">
              <w:rPr>
                <w:color w:val="000000"/>
                <w:sz w:val="20"/>
                <w:szCs w:val="20"/>
              </w:rPr>
              <w:t>46,95</w:t>
            </w:r>
          </w:p>
        </w:tc>
        <w:tc>
          <w:tcPr>
            <w:tcW w:w="940" w:type="dxa"/>
            <w:tcBorders>
              <w:top w:val="nil"/>
              <w:left w:val="nil"/>
              <w:bottom w:val="single" w:sz="4" w:space="0" w:color="000000"/>
              <w:right w:val="single" w:sz="4" w:space="0" w:color="000000"/>
            </w:tcBorders>
            <w:shd w:val="clear" w:color="auto" w:fill="auto"/>
            <w:vAlign w:val="center"/>
            <w:hideMark/>
          </w:tcPr>
          <w:p w14:paraId="0AE8C5A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EF32FF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2832B0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D17B79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1EBE1DF" w14:textId="77777777" w:rsidR="00F54321" w:rsidRPr="00F54321" w:rsidRDefault="00F54321" w:rsidP="00F54321">
            <w:pPr>
              <w:jc w:val="center"/>
              <w:rPr>
                <w:color w:val="000000"/>
                <w:sz w:val="20"/>
                <w:szCs w:val="20"/>
              </w:rPr>
            </w:pPr>
            <w:r w:rsidRPr="00F54321">
              <w:rPr>
                <w:color w:val="000000"/>
                <w:sz w:val="20"/>
                <w:szCs w:val="20"/>
              </w:rPr>
              <w:t>1,3189</w:t>
            </w:r>
          </w:p>
        </w:tc>
        <w:tc>
          <w:tcPr>
            <w:tcW w:w="940" w:type="dxa"/>
            <w:tcBorders>
              <w:top w:val="nil"/>
              <w:left w:val="nil"/>
              <w:bottom w:val="single" w:sz="4" w:space="0" w:color="000000"/>
              <w:right w:val="single" w:sz="4" w:space="0" w:color="000000"/>
            </w:tcBorders>
            <w:shd w:val="clear" w:color="auto" w:fill="auto"/>
            <w:vAlign w:val="center"/>
            <w:hideMark/>
          </w:tcPr>
          <w:p w14:paraId="5144E7B3" w14:textId="77777777" w:rsidR="00F54321" w:rsidRPr="00F54321" w:rsidRDefault="00F54321" w:rsidP="00F54321">
            <w:pPr>
              <w:jc w:val="center"/>
              <w:rPr>
                <w:color w:val="000000"/>
                <w:sz w:val="20"/>
                <w:szCs w:val="20"/>
              </w:rPr>
            </w:pPr>
            <w:r w:rsidRPr="00F54321">
              <w:rPr>
                <w:color w:val="000000"/>
                <w:sz w:val="20"/>
                <w:szCs w:val="20"/>
              </w:rPr>
              <w:t>-1,3126</w:t>
            </w:r>
          </w:p>
        </w:tc>
        <w:tc>
          <w:tcPr>
            <w:tcW w:w="940" w:type="dxa"/>
            <w:tcBorders>
              <w:top w:val="nil"/>
              <w:left w:val="nil"/>
              <w:bottom w:val="single" w:sz="4" w:space="0" w:color="000000"/>
              <w:right w:val="single" w:sz="4" w:space="0" w:color="000000"/>
            </w:tcBorders>
            <w:shd w:val="clear" w:color="auto" w:fill="auto"/>
            <w:vAlign w:val="center"/>
            <w:hideMark/>
          </w:tcPr>
          <w:p w14:paraId="5B79A701"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6508AE33" w14:textId="77777777" w:rsidR="00F54321" w:rsidRPr="00F54321" w:rsidRDefault="00F54321" w:rsidP="00F54321">
            <w:pPr>
              <w:jc w:val="center"/>
              <w:rPr>
                <w:color w:val="000000"/>
                <w:sz w:val="20"/>
                <w:szCs w:val="20"/>
              </w:rPr>
            </w:pPr>
            <w:r w:rsidRPr="00F54321">
              <w:rPr>
                <w:color w:val="000000"/>
                <w:sz w:val="20"/>
                <w:szCs w:val="20"/>
              </w:rPr>
              <w:t>0,018</w:t>
            </w:r>
          </w:p>
        </w:tc>
        <w:tc>
          <w:tcPr>
            <w:tcW w:w="940" w:type="dxa"/>
            <w:tcBorders>
              <w:top w:val="nil"/>
              <w:left w:val="nil"/>
              <w:bottom w:val="single" w:sz="4" w:space="0" w:color="000000"/>
              <w:right w:val="single" w:sz="4" w:space="0" w:color="000000"/>
            </w:tcBorders>
            <w:shd w:val="clear" w:color="auto" w:fill="auto"/>
            <w:vAlign w:val="center"/>
            <w:hideMark/>
          </w:tcPr>
          <w:p w14:paraId="190FB664" w14:textId="77777777" w:rsidR="00F54321" w:rsidRPr="00F54321" w:rsidRDefault="00F54321" w:rsidP="00F54321">
            <w:pPr>
              <w:jc w:val="center"/>
              <w:rPr>
                <w:color w:val="000000"/>
                <w:sz w:val="20"/>
                <w:szCs w:val="20"/>
              </w:rPr>
            </w:pPr>
            <w:r w:rsidRPr="00F54321">
              <w:rPr>
                <w:color w:val="000000"/>
                <w:sz w:val="20"/>
                <w:szCs w:val="20"/>
              </w:rPr>
              <w:t>47,639</w:t>
            </w:r>
          </w:p>
        </w:tc>
        <w:tc>
          <w:tcPr>
            <w:tcW w:w="940" w:type="dxa"/>
            <w:tcBorders>
              <w:top w:val="nil"/>
              <w:left w:val="nil"/>
              <w:bottom w:val="single" w:sz="4" w:space="0" w:color="000000"/>
              <w:right w:val="single" w:sz="4" w:space="0" w:color="000000"/>
            </w:tcBorders>
            <w:shd w:val="clear" w:color="auto" w:fill="auto"/>
            <w:vAlign w:val="center"/>
            <w:hideMark/>
          </w:tcPr>
          <w:p w14:paraId="0AD4E855" w14:textId="77777777" w:rsidR="00F54321" w:rsidRPr="00F54321" w:rsidRDefault="00F54321" w:rsidP="00F54321">
            <w:pPr>
              <w:jc w:val="center"/>
              <w:rPr>
                <w:color w:val="000000"/>
                <w:sz w:val="20"/>
                <w:szCs w:val="20"/>
              </w:rPr>
            </w:pPr>
            <w:r w:rsidRPr="00F54321">
              <w:rPr>
                <w:color w:val="000000"/>
                <w:sz w:val="20"/>
                <w:szCs w:val="20"/>
              </w:rPr>
              <w:t>48,571</w:t>
            </w:r>
          </w:p>
        </w:tc>
        <w:tc>
          <w:tcPr>
            <w:tcW w:w="920" w:type="dxa"/>
            <w:tcBorders>
              <w:top w:val="nil"/>
              <w:left w:val="nil"/>
              <w:bottom w:val="single" w:sz="4" w:space="0" w:color="000000"/>
              <w:right w:val="single" w:sz="4" w:space="0" w:color="000000"/>
            </w:tcBorders>
            <w:shd w:val="clear" w:color="auto" w:fill="auto"/>
            <w:vAlign w:val="center"/>
            <w:hideMark/>
          </w:tcPr>
          <w:p w14:paraId="24E1BBBA" w14:textId="77777777" w:rsidR="00F54321" w:rsidRPr="00F54321" w:rsidRDefault="00F54321" w:rsidP="00F54321">
            <w:pPr>
              <w:jc w:val="center"/>
              <w:rPr>
                <w:color w:val="000000"/>
                <w:sz w:val="20"/>
                <w:szCs w:val="20"/>
              </w:rPr>
            </w:pPr>
            <w:r w:rsidRPr="00F54321">
              <w:rPr>
                <w:color w:val="000000"/>
                <w:sz w:val="20"/>
                <w:szCs w:val="20"/>
              </w:rPr>
              <w:t>48,249</w:t>
            </w:r>
          </w:p>
        </w:tc>
        <w:tc>
          <w:tcPr>
            <w:tcW w:w="920" w:type="dxa"/>
            <w:tcBorders>
              <w:top w:val="nil"/>
              <w:left w:val="nil"/>
              <w:bottom w:val="single" w:sz="4" w:space="0" w:color="000000"/>
              <w:right w:val="single" w:sz="4" w:space="0" w:color="000000"/>
            </w:tcBorders>
            <w:shd w:val="clear" w:color="auto" w:fill="auto"/>
            <w:vAlign w:val="center"/>
            <w:hideMark/>
          </w:tcPr>
          <w:p w14:paraId="02EBA6EA" w14:textId="77777777" w:rsidR="00F54321" w:rsidRPr="00F54321" w:rsidRDefault="00F54321" w:rsidP="00F54321">
            <w:pPr>
              <w:jc w:val="center"/>
              <w:rPr>
                <w:color w:val="000000"/>
                <w:sz w:val="20"/>
                <w:szCs w:val="20"/>
              </w:rPr>
            </w:pPr>
            <w:r w:rsidRPr="00F54321">
              <w:rPr>
                <w:color w:val="000000"/>
                <w:sz w:val="20"/>
                <w:szCs w:val="20"/>
              </w:rPr>
              <w:t>47,281</w:t>
            </w:r>
          </w:p>
        </w:tc>
        <w:tc>
          <w:tcPr>
            <w:tcW w:w="940" w:type="dxa"/>
            <w:tcBorders>
              <w:top w:val="nil"/>
              <w:left w:val="nil"/>
              <w:bottom w:val="single" w:sz="4" w:space="0" w:color="000000"/>
              <w:right w:val="single" w:sz="4" w:space="0" w:color="000000"/>
            </w:tcBorders>
            <w:shd w:val="clear" w:color="auto" w:fill="auto"/>
            <w:vAlign w:val="center"/>
            <w:hideMark/>
          </w:tcPr>
          <w:p w14:paraId="256F1868" w14:textId="77777777" w:rsidR="00F54321" w:rsidRPr="00F54321" w:rsidRDefault="00F54321" w:rsidP="00F54321">
            <w:pPr>
              <w:jc w:val="center"/>
              <w:rPr>
                <w:color w:val="000000"/>
                <w:sz w:val="20"/>
                <w:szCs w:val="20"/>
              </w:rPr>
            </w:pPr>
            <w:r w:rsidRPr="00F54321">
              <w:rPr>
                <w:color w:val="000000"/>
                <w:sz w:val="20"/>
                <w:szCs w:val="20"/>
              </w:rPr>
              <w:t>61,659</w:t>
            </w:r>
          </w:p>
        </w:tc>
        <w:tc>
          <w:tcPr>
            <w:tcW w:w="940" w:type="dxa"/>
            <w:tcBorders>
              <w:top w:val="nil"/>
              <w:left w:val="nil"/>
              <w:bottom w:val="single" w:sz="4" w:space="0" w:color="000000"/>
              <w:right w:val="single" w:sz="4" w:space="0" w:color="000000"/>
            </w:tcBorders>
            <w:shd w:val="clear" w:color="auto" w:fill="auto"/>
            <w:vAlign w:val="center"/>
            <w:hideMark/>
          </w:tcPr>
          <w:p w14:paraId="32080681" w14:textId="77777777" w:rsidR="00F54321" w:rsidRPr="00F54321" w:rsidRDefault="00F54321" w:rsidP="00F54321">
            <w:pPr>
              <w:jc w:val="center"/>
              <w:rPr>
                <w:color w:val="000000"/>
                <w:sz w:val="20"/>
                <w:szCs w:val="20"/>
              </w:rPr>
            </w:pPr>
            <w:r w:rsidRPr="00F54321">
              <w:rPr>
                <w:color w:val="000000"/>
                <w:sz w:val="20"/>
                <w:szCs w:val="20"/>
              </w:rPr>
              <w:t>61,641</w:t>
            </w:r>
          </w:p>
        </w:tc>
        <w:tc>
          <w:tcPr>
            <w:tcW w:w="920" w:type="dxa"/>
            <w:tcBorders>
              <w:top w:val="nil"/>
              <w:left w:val="nil"/>
              <w:bottom w:val="single" w:sz="4" w:space="0" w:color="000000"/>
              <w:right w:val="single" w:sz="4" w:space="0" w:color="000000"/>
            </w:tcBorders>
            <w:shd w:val="clear" w:color="auto" w:fill="auto"/>
            <w:vAlign w:val="center"/>
            <w:hideMark/>
          </w:tcPr>
          <w:p w14:paraId="78EE6098" w14:textId="77777777" w:rsidR="00F54321" w:rsidRPr="00F54321" w:rsidRDefault="00F54321" w:rsidP="00F54321">
            <w:pPr>
              <w:jc w:val="center"/>
              <w:rPr>
                <w:color w:val="000000"/>
                <w:sz w:val="20"/>
                <w:szCs w:val="20"/>
              </w:rPr>
            </w:pPr>
            <w:r w:rsidRPr="00F54321">
              <w:rPr>
                <w:color w:val="000000"/>
                <w:sz w:val="20"/>
                <w:szCs w:val="20"/>
              </w:rPr>
              <w:t>61,319</w:t>
            </w:r>
          </w:p>
        </w:tc>
        <w:tc>
          <w:tcPr>
            <w:tcW w:w="920" w:type="dxa"/>
            <w:tcBorders>
              <w:top w:val="nil"/>
              <w:left w:val="nil"/>
              <w:bottom w:val="single" w:sz="4" w:space="0" w:color="000000"/>
              <w:right w:val="single" w:sz="4" w:space="0" w:color="000000"/>
            </w:tcBorders>
            <w:shd w:val="clear" w:color="auto" w:fill="auto"/>
            <w:vAlign w:val="center"/>
            <w:hideMark/>
          </w:tcPr>
          <w:p w14:paraId="6BFCB056" w14:textId="77777777" w:rsidR="00F54321" w:rsidRPr="00F54321" w:rsidRDefault="00F54321" w:rsidP="00F54321">
            <w:pPr>
              <w:jc w:val="center"/>
              <w:rPr>
                <w:color w:val="000000"/>
                <w:sz w:val="20"/>
                <w:szCs w:val="20"/>
              </w:rPr>
            </w:pPr>
            <w:r w:rsidRPr="00F54321">
              <w:rPr>
                <w:color w:val="000000"/>
                <w:sz w:val="20"/>
                <w:szCs w:val="20"/>
              </w:rPr>
              <w:t>61,301</w:t>
            </w:r>
          </w:p>
        </w:tc>
        <w:tc>
          <w:tcPr>
            <w:tcW w:w="860" w:type="dxa"/>
            <w:tcBorders>
              <w:top w:val="nil"/>
              <w:left w:val="nil"/>
              <w:bottom w:val="single" w:sz="4" w:space="0" w:color="000000"/>
              <w:right w:val="single" w:sz="4" w:space="0" w:color="000000"/>
            </w:tcBorders>
            <w:shd w:val="clear" w:color="auto" w:fill="auto"/>
            <w:vAlign w:val="center"/>
            <w:hideMark/>
          </w:tcPr>
          <w:p w14:paraId="5805BCAA" w14:textId="77777777" w:rsidR="00F54321" w:rsidRPr="00F54321" w:rsidRDefault="00F54321" w:rsidP="00F54321">
            <w:pPr>
              <w:jc w:val="center"/>
              <w:rPr>
                <w:color w:val="000000"/>
                <w:sz w:val="20"/>
                <w:szCs w:val="20"/>
              </w:rPr>
            </w:pPr>
            <w:r w:rsidRPr="00F54321">
              <w:rPr>
                <w:color w:val="000000"/>
                <w:sz w:val="20"/>
                <w:szCs w:val="20"/>
              </w:rPr>
              <w:t>0,359</w:t>
            </w:r>
          </w:p>
        </w:tc>
        <w:tc>
          <w:tcPr>
            <w:tcW w:w="880" w:type="dxa"/>
            <w:tcBorders>
              <w:top w:val="nil"/>
              <w:left w:val="nil"/>
              <w:bottom w:val="single" w:sz="4" w:space="0" w:color="000000"/>
              <w:right w:val="single" w:sz="4" w:space="0" w:color="000000"/>
            </w:tcBorders>
            <w:shd w:val="clear" w:color="auto" w:fill="auto"/>
            <w:vAlign w:val="center"/>
            <w:hideMark/>
          </w:tcPr>
          <w:p w14:paraId="6F23B579" w14:textId="77777777" w:rsidR="00F54321" w:rsidRPr="00F54321" w:rsidRDefault="00F54321" w:rsidP="00F54321">
            <w:pPr>
              <w:jc w:val="center"/>
              <w:rPr>
                <w:color w:val="000000"/>
                <w:sz w:val="20"/>
                <w:szCs w:val="20"/>
              </w:rPr>
            </w:pPr>
            <w:r w:rsidRPr="00F54321">
              <w:rPr>
                <w:color w:val="000000"/>
                <w:sz w:val="20"/>
                <w:szCs w:val="20"/>
              </w:rPr>
              <w:t>0,322</w:t>
            </w:r>
          </w:p>
        </w:tc>
        <w:tc>
          <w:tcPr>
            <w:tcW w:w="940" w:type="dxa"/>
            <w:tcBorders>
              <w:top w:val="nil"/>
              <w:left w:val="nil"/>
              <w:bottom w:val="single" w:sz="4" w:space="0" w:color="000000"/>
              <w:right w:val="single" w:sz="4" w:space="0" w:color="000000"/>
            </w:tcBorders>
            <w:shd w:val="clear" w:color="auto" w:fill="auto"/>
            <w:vAlign w:val="center"/>
            <w:hideMark/>
          </w:tcPr>
          <w:p w14:paraId="47F5DC7E" w14:textId="77777777" w:rsidR="00F54321" w:rsidRPr="00F54321" w:rsidRDefault="00F54321" w:rsidP="00F54321">
            <w:pPr>
              <w:jc w:val="center"/>
              <w:rPr>
                <w:color w:val="000000"/>
                <w:sz w:val="20"/>
                <w:szCs w:val="20"/>
              </w:rPr>
            </w:pPr>
            <w:r w:rsidRPr="00F54321">
              <w:rPr>
                <w:color w:val="000000"/>
                <w:sz w:val="20"/>
                <w:szCs w:val="20"/>
              </w:rPr>
              <w:t>0,326</w:t>
            </w:r>
          </w:p>
        </w:tc>
        <w:tc>
          <w:tcPr>
            <w:tcW w:w="940" w:type="dxa"/>
            <w:tcBorders>
              <w:top w:val="nil"/>
              <w:left w:val="nil"/>
              <w:bottom w:val="single" w:sz="4" w:space="0" w:color="000000"/>
              <w:right w:val="single" w:sz="4" w:space="0" w:color="000000"/>
            </w:tcBorders>
            <w:shd w:val="clear" w:color="auto" w:fill="auto"/>
            <w:vAlign w:val="center"/>
            <w:hideMark/>
          </w:tcPr>
          <w:p w14:paraId="3E18993A" w14:textId="77777777" w:rsidR="00F54321" w:rsidRPr="00F54321" w:rsidRDefault="00F54321" w:rsidP="00F54321">
            <w:pPr>
              <w:jc w:val="center"/>
              <w:rPr>
                <w:color w:val="000000"/>
                <w:sz w:val="20"/>
                <w:szCs w:val="20"/>
              </w:rPr>
            </w:pPr>
            <w:r w:rsidRPr="00F54321">
              <w:rPr>
                <w:color w:val="000000"/>
                <w:sz w:val="20"/>
                <w:szCs w:val="20"/>
              </w:rPr>
              <w:t>0,323</w:t>
            </w:r>
          </w:p>
        </w:tc>
        <w:tc>
          <w:tcPr>
            <w:tcW w:w="940" w:type="dxa"/>
            <w:tcBorders>
              <w:top w:val="nil"/>
              <w:left w:val="nil"/>
              <w:bottom w:val="single" w:sz="4" w:space="0" w:color="000000"/>
              <w:right w:val="single" w:sz="4" w:space="0" w:color="000000"/>
            </w:tcBorders>
            <w:shd w:val="clear" w:color="auto" w:fill="auto"/>
            <w:vAlign w:val="center"/>
            <w:hideMark/>
          </w:tcPr>
          <w:p w14:paraId="50BB1C89" w14:textId="77777777" w:rsidR="00F54321" w:rsidRPr="00F54321" w:rsidRDefault="00F54321" w:rsidP="00F54321">
            <w:pPr>
              <w:jc w:val="center"/>
              <w:rPr>
                <w:color w:val="000000"/>
                <w:sz w:val="20"/>
                <w:szCs w:val="20"/>
              </w:rPr>
            </w:pPr>
            <w:r w:rsidRPr="00F54321">
              <w:rPr>
                <w:color w:val="000000"/>
                <w:sz w:val="20"/>
                <w:szCs w:val="20"/>
              </w:rPr>
              <w:t>9,39</w:t>
            </w:r>
          </w:p>
        </w:tc>
        <w:tc>
          <w:tcPr>
            <w:tcW w:w="920" w:type="dxa"/>
            <w:tcBorders>
              <w:top w:val="nil"/>
              <w:left w:val="nil"/>
              <w:bottom w:val="single" w:sz="4" w:space="0" w:color="000000"/>
              <w:right w:val="single" w:sz="4" w:space="0" w:color="000000"/>
            </w:tcBorders>
            <w:shd w:val="clear" w:color="auto" w:fill="auto"/>
            <w:vAlign w:val="center"/>
            <w:hideMark/>
          </w:tcPr>
          <w:p w14:paraId="3542A523" w14:textId="77777777" w:rsidR="00F54321" w:rsidRPr="00F54321" w:rsidRDefault="00F54321" w:rsidP="00F54321">
            <w:pPr>
              <w:jc w:val="center"/>
              <w:rPr>
                <w:color w:val="000000"/>
                <w:sz w:val="20"/>
                <w:szCs w:val="20"/>
              </w:rPr>
            </w:pPr>
            <w:r w:rsidRPr="00F54321">
              <w:rPr>
                <w:color w:val="000000"/>
                <w:sz w:val="20"/>
                <w:szCs w:val="20"/>
              </w:rPr>
              <w:t>9,39</w:t>
            </w:r>
          </w:p>
        </w:tc>
        <w:tc>
          <w:tcPr>
            <w:tcW w:w="940" w:type="dxa"/>
            <w:tcBorders>
              <w:top w:val="nil"/>
              <w:left w:val="nil"/>
              <w:bottom w:val="single" w:sz="4" w:space="0" w:color="000000"/>
              <w:right w:val="single" w:sz="4" w:space="0" w:color="000000"/>
            </w:tcBorders>
            <w:shd w:val="clear" w:color="auto" w:fill="auto"/>
            <w:vAlign w:val="center"/>
            <w:hideMark/>
          </w:tcPr>
          <w:p w14:paraId="58C602BC" w14:textId="77777777" w:rsidR="00F54321" w:rsidRPr="00F54321" w:rsidRDefault="00F54321" w:rsidP="00F54321">
            <w:pPr>
              <w:jc w:val="center"/>
              <w:rPr>
                <w:color w:val="000000"/>
                <w:sz w:val="20"/>
                <w:szCs w:val="20"/>
              </w:rPr>
            </w:pPr>
            <w:r w:rsidRPr="00F54321">
              <w:rPr>
                <w:color w:val="000000"/>
                <w:sz w:val="20"/>
                <w:szCs w:val="20"/>
              </w:rPr>
              <w:t>56,34</w:t>
            </w:r>
          </w:p>
        </w:tc>
        <w:tc>
          <w:tcPr>
            <w:tcW w:w="920" w:type="dxa"/>
            <w:tcBorders>
              <w:top w:val="nil"/>
              <w:left w:val="nil"/>
              <w:bottom w:val="single" w:sz="4" w:space="0" w:color="000000"/>
              <w:right w:val="single" w:sz="4" w:space="0" w:color="000000"/>
            </w:tcBorders>
            <w:shd w:val="clear" w:color="auto" w:fill="auto"/>
            <w:vAlign w:val="center"/>
            <w:hideMark/>
          </w:tcPr>
          <w:p w14:paraId="3F63CA07" w14:textId="77777777" w:rsidR="00F54321" w:rsidRPr="00F54321" w:rsidRDefault="00F54321" w:rsidP="00F54321">
            <w:pPr>
              <w:jc w:val="center"/>
              <w:rPr>
                <w:color w:val="000000"/>
                <w:sz w:val="20"/>
                <w:szCs w:val="20"/>
              </w:rPr>
            </w:pPr>
            <w:r w:rsidRPr="00F54321">
              <w:rPr>
                <w:color w:val="000000"/>
                <w:sz w:val="20"/>
                <w:szCs w:val="20"/>
              </w:rPr>
              <w:t>56,34</w:t>
            </w:r>
          </w:p>
        </w:tc>
        <w:tc>
          <w:tcPr>
            <w:tcW w:w="940" w:type="dxa"/>
            <w:tcBorders>
              <w:top w:val="nil"/>
              <w:left w:val="nil"/>
              <w:bottom w:val="single" w:sz="4" w:space="0" w:color="000000"/>
              <w:right w:val="single" w:sz="4" w:space="0" w:color="000000"/>
            </w:tcBorders>
            <w:shd w:val="clear" w:color="auto" w:fill="auto"/>
            <w:vAlign w:val="center"/>
            <w:hideMark/>
          </w:tcPr>
          <w:p w14:paraId="724A3F50" w14:textId="77777777" w:rsidR="00F54321" w:rsidRPr="00F54321" w:rsidRDefault="00F54321" w:rsidP="00F54321">
            <w:pPr>
              <w:jc w:val="center"/>
              <w:rPr>
                <w:color w:val="000000"/>
                <w:sz w:val="20"/>
                <w:szCs w:val="20"/>
              </w:rPr>
            </w:pPr>
            <w:r w:rsidRPr="00F54321">
              <w:rPr>
                <w:color w:val="000000"/>
                <w:sz w:val="20"/>
                <w:szCs w:val="20"/>
              </w:rPr>
              <w:t>17411,3</w:t>
            </w:r>
          </w:p>
        </w:tc>
        <w:tc>
          <w:tcPr>
            <w:tcW w:w="880" w:type="dxa"/>
            <w:tcBorders>
              <w:top w:val="nil"/>
              <w:left w:val="nil"/>
              <w:bottom w:val="single" w:sz="4" w:space="0" w:color="000000"/>
              <w:right w:val="single" w:sz="4" w:space="0" w:color="000000"/>
            </w:tcBorders>
            <w:shd w:val="clear" w:color="auto" w:fill="auto"/>
            <w:vAlign w:val="center"/>
            <w:hideMark/>
          </w:tcPr>
          <w:p w14:paraId="256BD8EC" w14:textId="77777777" w:rsidR="00F54321" w:rsidRPr="00F54321" w:rsidRDefault="00F54321" w:rsidP="00F54321">
            <w:pPr>
              <w:jc w:val="center"/>
              <w:rPr>
                <w:color w:val="000000"/>
                <w:sz w:val="20"/>
                <w:szCs w:val="20"/>
              </w:rPr>
            </w:pPr>
            <w:r w:rsidRPr="00F54321">
              <w:rPr>
                <w:color w:val="000000"/>
                <w:sz w:val="20"/>
                <w:szCs w:val="20"/>
              </w:rPr>
              <w:t>17328,3</w:t>
            </w:r>
          </w:p>
        </w:tc>
        <w:tc>
          <w:tcPr>
            <w:tcW w:w="940" w:type="dxa"/>
            <w:tcBorders>
              <w:top w:val="nil"/>
              <w:left w:val="nil"/>
              <w:bottom w:val="single" w:sz="4" w:space="0" w:color="000000"/>
              <w:right w:val="single" w:sz="4" w:space="0" w:color="000000"/>
            </w:tcBorders>
            <w:shd w:val="clear" w:color="auto" w:fill="auto"/>
            <w:vAlign w:val="center"/>
            <w:hideMark/>
          </w:tcPr>
          <w:p w14:paraId="356DAF20" w14:textId="77777777" w:rsidR="00F54321" w:rsidRPr="00F54321" w:rsidRDefault="00F54321" w:rsidP="00F54321">
            <w:pPr>
              <w:jc w:val="center"/>
              <w:rPr>
                <w:color w:val="000000"/>
                <w:sz w:val="20"/>
                <w:szCs w:val="20"/>
              </w:rPr>
            </w:pPr>
            <w:r w:rsidRPr="00F54321">
              <w:rPr>
                <w:color w:val="000000"/>
                <w:sz w:val="20"/>
                <w:szCs w:val="20"/>
              </w:rPr>
              <w:t>0,04824</w:t>
            </w:r>
          </w:p>
        </w:tc>
        <w:tc>
          <w:tcPr>
            <w:tcW w:w="880" w:type="dxa"/>
            <w:tcBorders>
              <w:top w:val="nil"/>
              <w:left w:val="nil"/>
              <w:bottom w:val="single" w:sz="4" w:space="0" w:color="000000"/>
              <w:right w:val="single" w:sz="4" w:space="0" w:color="000000"/>
            </w:tcBorders>
            <w:shd w:val="clear" w:color="auto" w:fill="auto"/>
            <w:vAlign w:val="center"/>
            <w:hideMark/>
          </w:tcPr>
          <w:p w14:paraId="4BE42CDA" w14:textId="77777777" w:rsidR="00F54321" w:rsidRPr="00F54321" w:rsidRDefault="00F54321" w:rsidP="00F54321">
            <w:pPr>
              <w:jc w:val="center"/>
              <w:rPr>
                <w:color w:val="000000"/>
                <w:sz w:val="20"/>
                <w:szCs w:val="20"/>
              </w:rPr>
            </w:pPr>
            <w:r w:rsidRPr="00F54321">
              <w:rPr>
                <w:color w:val="000000"/>
                <w:sz w:val="20"/>
                <w:szCs w:val="20"/>
              </w:rPr>
              <w:t>0,04825</w:t>
            </w:r>
          </w:p>
        </w:tc>
        <w:tc>
          <w:tcPr>
            <w:tcW w:w="900" w:type="dxa"/>
            <w:tcBorders>
              <w:top w:val="nil"/>
              <w:left w:val="nil"/>
              <w:bottom w:val="single" w:sz="4" w:space="0" w:color="000000"/>
              <w:right w:val="single" w:sz="4" w:space="0" w:color="000000"/>
            </w:tcBorders>
            <w:shd w:val="clear" w:color="auto" w:fill="auto"/>
            <w:vAlign w:val="center"/>
            <w:hideMark/>
          </w:tcPr>
          <w:p w14:paraId="0B9972F4" w14:textId="77777777" w:rsidR="00F54321" w:rsidRPr="00F54321" w:rsidRDefault="00F54321" w:rsidP="00F54321">
            <w:pPr>
              <w:jc w:val="center"/>
              <w:rPr>
                <w:color w:val="000000"/>
                <w:sz w:val="20"/>
                <w:szCs w:val="20"/>
              </w:rPr>
            </w:pPr>
            <w:r w:rsidRPr="00F54321">
              <w:rPr>
                <w:color w:val="000000"/>
                <w:sz w:val="20"/>
                <w:szCs w:val="20"/>
              </w:rPr>
              <w:t>0,098</w:t>
            </w:r>
          </w:p>
        </w:tc>
        <w:tc>
          <w:tcPr>
            <w:tcW w:w="900" w:type="dxa"/>
            <w:tcBorders>
              <w:top w:val="nil"/>
              <w:left w:val="nil"/>
              <w:bottom w:val="single" w:sz="4" w:space="0" w:color="000000"/>
              <w:right w:val="single" w:sz="4" w:space="0" w:color="000000"/>
            </w:tcBorders>
            <w:shd w:val="clear" w:color="auto" w:fill="auto"/>
            <w:vAlign w:val="center"/>
            <w:hideMark/>
          </w:tcPr>
          <w:p w14:paraId="18DBA042" w14:textId="77777777" w:rsidR="00F54321" w:rsidRPr="00F54321" w:rsidRDefault="00F54321" w:rsidP="00F54321">
            <w:pPr>
              <w:jc w:val="center"/>
              <w:rPr>
                <w:color w:val="000000"/>
                <w:sz w:val="20"/>
                <w:szCs w:val="20"/>
              </w:rPr>
            </w:pPr>
            <w:r w:rsidRPr="00F54321">
              <w:rPr>
                <w:color w:val="000000"/>
                <w:sz w:val="20"/>
                <w:szCs w:val="20"/>
              </w:rPr>
              <w:t>-0,097</w:t>
            </w:r>
          </w:p>
        </w:tc>
      </w:tr>
      <w:tr w:rsidR="00F54321" w:rsidRPr="00F54321" w14:paraId="33FC9A1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75BE2A8" w14:textId="77777777" w:rsidR="00F54321" w:rsidRPr="00F54321" w:rsidRDefault="00F54321" w:rsidP="00F54321">
            <w:pPr>
              <w:jc w:val="center"/>
              <w:rPr>
                <w:color w:val="000000"/>
                <w:sz w:val="20"/>
                <w:szCs w:val="20"/>
              </w:rPr>
            </w:pPr>
            <w:r w:rsidRPr="00F54321">
              <w:rPr>
                <w:color w:val="000000"/>
                <w:sz w:val="20"/>
                <w:szCs w:val="20"/>
              </w:rPr>
              <w:t>Уз-43</w:t>
            </w:r>
          </w:p>
        </w:tc>
        <w:tc>
          <w:tcPr>
            <w:tcW w:w="920" w:type="dxa"/>
            <w:tcBorders>
              <w:top w:val="nil"/>
              <w:left w:val="nil"/>
              <w:bottom w:val="single" w:sz="4" w:space="0" w:color="000000"/>
              <w:right w:val="single" w:sz="4" w:space="0" w:color="000000"/>
            </w:tcBorders>
            <w:shd w:val="clear" w:color="auto" w:fill="auto"/>
            <w:vAlign w:val="center"/>
            <w:hideMark/>
          </w:tcPr>
          <w:p w14:paraId="7B131CAC" w14:textId="77777777" w:rsidR="00F54321" w:rsidRPr="00F54321" w:rsidRDefault="00F54321" w:rsidP="00F54321">
            <w:pPr>
              <w:jc w:val="center"/>
              <w:rPr>
                <w:color w:val="000000"/>
                <w:sz w:val="20"/>
                <w:szCs w:val="20"/>
              </w:rPr>
            </w:pPr>
            <w:r w:rsidRPr="00F54321">
              <w:rPr>
                <w:color w:val="000000"/>
                <w:sz w:val="20"/>
                <w:szCs w:val="20"/>
              </w:rPr>
              <w:t>Уз-44</w:t>
            </w:r>
          </w:p>
        </w:tc>
        <w:tc>
          <w:tcPr>
            <w:tcW w:w="860" w:type="dxa"/>
            <w:tcBorders>
              <w:top w:val="nil"/>
              <w:left w:val="nil"/>
              <w:bottom w:val="single" w:sz="4" w:space="0" w:color="000000"/>
              <w:right w:val="single" w:sz="4" w:space="0" w:color="000000"/>
            </w:tcBorders>
            <w:shd w:val="clear" w:color="auto" w:fill="auto"/>
            <w:vAlign w:val="center"/>
            <w:hideMark/>
          </w:tcPr>
          <w:p w14:paraId="273FE3ED" w14:textId="77777777" w:rsidR="00F54321" w:rsidRPr="00F54321" w:rsidRDefault="00F54321" w:rsidP="00F54321">
            <w:pPr>
              <w:jc w:val="center"/>
              <w:rPr>
                <w:color w:val="000000"/>
                <w:sz w:val="20"/>
                <w:szCs w:val="20"/>
              </w:rPr>
            </w:pPr>
            <w:r w:rsidRPr="00F54321">
              <w:rPr>
                <w:color w:val="000000"/>
                <w:sz w:val="20"/>
                <w:szCs w:val="20"/>
              </w:rPr>
              <w:t>8,89</w:t>
            </w:r>
          </w:p>
        </w:tc>
        <w:tc>
          <w:tcPr>
            <w:tcW w:w="940" w:type="dxa"/>
            <w:tcBorders>
              <w:top w:val="nil"/>
              <w:left w:val="nil"/>
              <w:bottom w:val="single" w:sz="4" w:space="0" w:color="000000"/>
              <w:right w:val="single" w:sz="4" w:space="0" w:color="000000"/>
            </w:tcBorders>
            <w:shd w:val="clear" w:color="auto" w:fill="auto"/>
            <w:vAlign w:val="center"/>
            <w:hideMark/>
          </w:tcPr>
          <w:p w14:paraId="5917D53C"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25C4C5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9E994E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101251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3F92B1E" w14:textId="77777777" w:rsidR="00F54321" w:rsidRPr="00F54321" w:rsidRDefault="00F54321" w:rsidP="00F54321">
            <w:pPr>
              <w:jc w:val="center"/>
              <w:rPr>
                <w:color w:val="000000"/>
                <w:sz w:val="20"/>
                <w:szCs w:val="20"/>
              </w:rPr>
            </w:pPr>
            <w:r w:rsidRPr="00F54321">
              <w:rPr>
                <w:color w:val="000000"/>
                <w:sz w:val="20"/>
                <w:szCs w:val="20"/>
              </w:rPr>
              <w:t>1,3185</w:t>
            </w:r>
          </w:p>
        </w:tc>
        <w:tc>
          <w:tcPr>
            <w:tcW w:w="940" w:type="dxa"/>
            <w:tcBorders>
              <w:top w:val="nil"/>
              <w:left w:val="nil"/>
              <w:bottom w:val="single" w:sz="4" w:space="0" w:color="000000"/>
              <w:right w:val="single" w:sz="4" w:space="0" w:color="000000"/>
            </w:tcBorders>
            <w:shd w:val="clear" w:color="auto" w:fill="auto"/>
            <w:vAlign w:val="center"/>
            <w:hideMark/>
          </w:tcPr>
          <w:p w14:paraId="28F7DB1E" w14:textId="77777777" w:rsidR="00F54321" w:rsidRPr="00F54321" w:rsidRDefault="00F54321" w:rsidP="00F54321">
            <w:pPr>
              <w:jc w:val="center"/>
              <w:rPr>
                <w:color w:val="000000"/>
                <w:sz w:val="20"/>
                <w:szCs w:val="20"/>
              </w:rPr>
            </w:pPr>
            <w:r w:rsidRPr="00F54321">
              <w:rPr>
                <w:color w:val="000000"/>
                <w:sz w:val="20"/>
                <w:szCs w:val="20"/>
              </w:rPr>
              <w:t>-1,3131</w:t>
            </w:r>
          </w:p>
        </w:tc>
        <w:tc>
          <w:tcPr>
            <w:tcW w:w="940" w:type="dxa"/>
            <w:tcBorders>
              <w:top w:val="nil"/>
              <w:left w:val="nil"/>
              <w:bottom w:val="single" w:sz="4" w:space="0" w:color="000000"/>
              <w:right w:val="single" w:sz="4" w:space="0" w:color="000000"/>
            </w:tcBorders>
            <w:shd w:val="clear" w:color="auto" w:fill="auto"/>
            <w:vAlign w:val="center"/>
            <w:hideMark/>
          </w:tcPr>
          <w:p w14:paraId="479DDC3C" w14:textId="77777777" w:rsidR="00F54321" w:rsidRPr="00F54321" w:rsidRDefault="00F54321" w:rsidP="00F54321">
            <w:pPr>
              <w:jc w:val="center"/>
              <w:rPr>
                <w:color w:val="000000"/>
                <w:sz w:val="20"/>
                <w:szCs w:val="20"/>
              </w:rPr>
            </w:pPr>
            <w:r w:rsidRPr="00F54321">
              <w:rPr>
                <w:color w:val="000000"/>
                <w:sz w:val="20"/>
                <w:szCs w:val="20"/>
              </w:rPr>
              <w:t>0,003</w:t>
            </w:r>
          </w:p>
        </w:tc>
        <w:tc>
          <w:tcPr>
            <w:tcW w:w="940" w:type="dxa"/>
            <w:tcBorders>
              <w:top w:val="nil"/>
              <w:left w:val="nil"/>
              <w:bottom w:val="single" w:sz="4" w:space="0" w:color="000000"/>
              <w:right w:val="single" w:sz="4" w:space="0" w:color="000000"/>
            </w:tcBorders>
            <w:shd w:val="clear" w:color="auto" w:fill="auto"/>
            <w:vAlign w:val="center"/>
            <w:hideMark/>
          </w:tcPr>
          <w:p w14:paraId="0E16D330" w14:textId="77777777" w:rsidR="00F54321" w:rsidRPr="00F54321" w:rsidRDefault="00F54321" w:rsidP="00F54321">
            <w:pPr>
              <w:jc w:val="center"/>
              <w:rPr>
                <w:color w:val="000000"/>
                <w:sz w:val="20"/>
                <w:szCs w:val="20"/>
              </w:rPr>
            </w:pPr>
            <w:r w:rsidRPr="00F54321">
              <w:rPr>
                <w:color w:val="000000"/>
                <w:sz w:val="20"/>
                <w:szCs w:val="20"/>
              </w:rPr>
              <w:t>0,003</w:t>
            </w:r>
          </w:p>
        </w:tc>
        <w:tc>
          <w:tcPr>
            <w:tcW w:w="940" w:type="dxa"/>
            <w:tcBorders>
              <w:top w:val="nil"/>
              <w:left w:val="nil"/>
              <w:bottom w:val="single" w:sz="4" w:space="0" w:color="000000"/>
              <w:right w:val="single" w:sz="4" w:space="0" w:color="000000"/>
            </w:tcBorders>
            <w:shd w:val="clear" w:color="auto" w:fill="auto"/>
            <w:vAlign w:val="center"/>
            <w:hideMark/>
          </w:tcPr>
          <w:p w14:paraId="1CB08B17" w14:textId="77777777" w:rsidR="00F54321" w:rsidRPr="00F54321" w:rsidRDefault="00F54321" w:rsidP="00F54321">
            <w:pPr>
              <w:jc w:val="center"/>
              <w:rPr>
                <w:color w:val="000000"/>
                <w:sz w:val="20"/>
                <w:szCs w:val="20"/>
              </w:rPr>
            </w:pPr>
            <w:r w:rsidRPr="00F54321">
              <w:rPr>
                <w:color w:val="000000"/>
                <w:sz w:val="20"/>
                <w:szCs w:val="20"/>
              </w:rPr>
              <w:t>48,571</w:t>
            </w:r>
          </w:p>
        </w:tc>
        <w:tc>
          <w:tcPr>
            <w:tcW w:w="940" w:type="dxa"/>
            <w:tcBorders>
              <w:top w:val="nil"/>
              <w:left w:val="nil"/>
              <w:bottom w:val="single" w:sz="4" w:space="0" w:color="000000"/>
              <w:right w:val="single" w:sz="4" w:space="0" w:color="000000"/>
            </w:tcBorders>
            <w:shd w:val="clear" w:color="auto" w:fill="auto"/>
            <w:vAlign w:val="center"/>
            <w:hideMark/>
          </w:tcPr>
          <w:p w14:paraId="3BD4C31A" w14:textId="77777777" w:rsidR="00F54321" w:rsidRPr="00F54321" w:rsidRDefault="00F54321" w:rsidP="00F54321">
            <w:pPr>
              <w:jc w:val="center"/>
              <w:rPr>
                <w:color w:val="000000"/>
                <w:sz w:val="20"/>
                <w:szCs w:val="20"/>
              </w:rPr>
            </w:pPr>
            <w:r w:rsidRPr="00F54321">
              <w:rPr>
                <w:color w:val="000000"/>
                <w:sz w:val="20"/>
                <w:szCs w:val="20"/>
              </w:rPr>
              <w:t>48,787</w:t>
            </w:r>
          </w:p>
        </w:tc>
        <w:tc>
          <w:tcPr>
            <w:tcW w:w="920" w:type="dxa"/>
            <w:tcBorders>
              <w:top w:val="nil"/>
              <w:left w:val="nil"/>
              <w:bottom w:val="single" w:sz="4" w:space="0" w:color="000000"/>
              <w:right w:val="single" w:sz="4" w:space="0" w:color="000000"/>
            </w:tcBorders>
            <w:shd w:val="clear" w:color="auto" w:fill="auto"/>
            <w:vAlign w:val="center"/>
            <w:hideMark/>
          </w:tcPr>
          <w:p w14:paraId="6C4D9CCD" w14:textId="77777777" w:rsidR="00F54321" w:rsidRPr="00F54321" w:rsidRDefault="00F54321" w:rsidP="00F54321">
            <w:pPr>
              <w:jc w:val="center"/>
              <w:rPr>
                <w:color w:val="000000"/>
                <w:sz w:val="20"/>
                <w:szCs w:val="20"/>
              </w:rPr>
            </w:pPr>
            <w:r w:rsidRPr="00F54321">
              <w:rPr>
                <w:color w:val="000000"/>
                <w:sz w:val="20"/>
                <w:szCs w:val="20"/>
              </w:rPr>
              <w:t>48,472</w:t>
            </w:r>
          </w:p>
        </w:tc>
        <w:tc>
          <w:tcPr>
            <w:tcW w:w="920" w:type="dxa"/>
            <w:tcBorders>
              <w:top w:val="nil"/>
              <w:left w:val="nil"/>
              <w:bottom w:val="single" w:sz="4" w:space="0" w:color="000000"/>
              <w:right w:val="single" w:sz="4" w:space="0" w:color="000000"/>
            </w:tcBorders>
            <w:shd w:val="clear" w:color="auto" w:fill="auto"/>
            <w:vAlign w:val="center"/>
            <w:hideMark/>
          </w:tcPr>
          <w:p w14:paraId="788554F0" w14:textId="77777777" w:rsidR="00F54321" w:rsidRPr="00F54321" w:rsidRDefault="00F54321" w:rsidP="00F54321">
            <w:pPr>
              <w:jc w:val="center"/>
              <w:rPr>
                <w:color w:val="000000"/>
                <w:sz w:val="20"/>
                <w:szCs w:val="20"/>
              </w:rPr>
            </w:pPr>
            <w:r w:rsidRPr="00F54321">
              <w:rPr>
                <w:color w:val="000000"/>
                <w:sz w:val="20"/>
                <w:szCs w:val="20"/>
              </w:rPr>
              <w:t>48,249</w:t>
            </w:r>
          </w:p>
        </w:tc>
        <w:tc>
          <w:tcPr>
            <w:tcW w:w="940" w:type="dxa"/>
            <w:tcBorders>
              <w:top w:val="nil"/>
              <w:left w:val="nil"/>
              <w:bottom w:val="single" w:sz="4" w:space="0" w:color="000000"/>
              <w:right w:val="single" w:sz="4" w:space="0" w:color="000000"/>
            </w:tcBorders>
            <w:shd w:val="clear" w:color="auto" w:fill="auto"/>
            <w:vAlign w:val="center"/>
            <w:hideMark/>
          </w:tcPr>
          <w:p w14:paraId="2E186DC1" w14:textId="77777777" w:rsidR="00F54321" w:rsidRPr="00F54321" w:rsidRDefault="00F54321" w:rsidP="00F54321">
            <w:pPr>
              <w:jc w:val="center"/>
              <w:rPr>
                <w:color w:val="000000"/>
                <w:sz w:val="20"/>
                <w:szCs w:val="20"/>
              </w:rPr>
            </w:pPr>
            <w:r w:rsidRPr="00F54321">
              <w:rPr>
                <w:color w:val="000000"/>
                <w:sz w:val="20"/>
                <w:szCs w:val="20"/>
              </w:rPr>
              <w:t>61,641</w:t>
            </w:r>
          </w:p>
        </w:tc>
        <w:tc>
          <w:tcPr>
            <w:tcW w:w="940" w:type="dxa"/>
            <w:tcBorders>
              <w:top w:val="nil"/>
              <w:left w:val="nil"/>
              <w:bottom w:val="single" w:sz="4" w:space="0" w:color="000000"/>
              <w:right w:val="single" w:sz="4" w:space="0" w:color="000000"/>
            </w:tcBorders>
            <w:shd w:val="clear" w:color="auto" w:fill="auto"/>
            <w:vAlign w:val="center"/>
            <w:hideMark/>
          </w:tcPr>
          <w:p w14:paraId="7A37549C" w14:textId="77777777" w:rsidR="00F54321" w:rsidRPr="00F54321" w:rsidRDefault="00F54321" w:rsidP="00F54321">
            <w:pPr>
              <w:jc w:val="center"/>
              <w:rPr>
                <w:color w:val="000000"/>
                <w:sz w:val="20"/>
                <w:szCs w:val="20"/>
              </w:rPr>
            </w:pPr>
            <w:r w:rsidRPr="00F54321">
              <w:rPr>
                <w:color w:val="000000"/>
                <w:sz w:val="20"/>
                <w:szCs w:val="20"/>
              </w:rPr>
              <w:t>61,637</w:t>
            </w:r>
          </w:p>
        </w:tc>
        <w:tc>
          <w:tcPr>
            <w:tcW w:w="920" w:type="dxa"/>
            <w:tcBorders>
              <w:top w:val="nil"/>
              <w:left w:val="nil"/>
              <w:bottom w:val="single" w:sz="4" w:space="0" w:color="000000"/>
              <w:right w:val="single" w:sz="4" w:space="0" w:color="000000"/>
            </w:tcBorders>
            <w:shd w:val="clear" w:color="auto" w:fill="auto"/>
            <w:vAlign w:val="center"/>
            <w:hideMark/>
          </w:tcPr>
          <w:p w14:paraId="37B5DA29" w14:textId="77777777" w:rsidR="00F54321" w:rsidRPr="00F54321" w:rsidRDefault="00F54321" w:rsidP="00F54321">
            <w:pPr>
              <w:jc w:val="center"/>
              <w:rPr>
                <w:color w:val="000000"/>
                <w:sz w:val="20"/>
                <w:szCs w:val="20"/>
              </w:rPr>
            </w:pPr>
            <w:r w:rsidRPr="00F54321">
              <w:rPr>
                <w:color w:val="000000"/>
                <w:sz w:val="20"/>
                <w:szCs w:val="20"/>
              </w:rPr>
              <w:t>61,322</w:t>
            </w:r>
          </w:p>
        </w:tc>
        <w:tc>
          <w:tcPr>
            <w:tcW w:w="920" w:type="dxa"/>
            <w:tcBorders>
              <w:top w:val="nil"/>
              <w:left w:val="nil"/>
              <w:bottom w:val="single" w:sz="4" w:space="0" w:color="000000"/>
              <w:right w:val="single" w:sz="4" w:space="0" w:color="000000"/>
            </w:tcBorders>
            <w:shd w:val="clear" w:color="auto" w:fill="auto"/>
            <w:vAlign w:val="center"/>
            <w:hideMark/>
          </w:tcPr>
          <w:p w14:paraId="567F298A" w14:textId="77777777" w:rsidR="00F54321" w:rsidRPr="00F54321" w:rsidRDefault="00F54321" w:rsidP="00F54321">
            <w:pPr>
              <w:jc w:val="center"/>
              <w:rPr>
                <w:color w:val="000000"/>
                <w:sz w:val="20"/>
                <w:szCs w:val="20"/>
              </w:rPr>
            </w:pPr>
            <w:r w:rsidRPr="00F54321">
              <w:rPr>
                <w:color w:val="000000"/>
                <w:sz w:val="20"/>
                <w:szCs w:val="20"/>
              </w:rPr>
              <w:t>61,319</w:t>
            </w:r>
          </w:p>
        </w:tc>
        <w:tc>
          <w:tcPr>
            <w:tcW w:w="860" w:type="dxa"/>
            <w:tcBorders>
              <w:top w:val="nil"/>
              <w:left w:val="nil"/>
              <w:bottom w:val="single" w:sz="4" w:space="0" w:color="000000"/>
              <w:right w:val="single" w:sz="4" w:space="0" w:color="000000"/>
            </w:tcBorders>
            <w:shd w:val="clear" w:color="auto" w:fill="auto"/>
            <w:vAlign w:val="center"/>
            <w:hideMark/>
          </w:tcPr>
          <w:p w14:paraId="67697A62" w14:textId="77777777" w:rsidR="00F54321" w:rsidRPr="00F54321" w:rsidRDefault="00F54321" w:rsidP="00F54321">
            <w:pPr>
              <w:jc w:val="center"/>
              <w:rPr>
                <w:color w:val="000000"/>
                <w:sz w:val="20"/>
                <w:szCs w:val="20"/>
              </w:rPr>
            </w:pPr>
            <w:r w:rsidRPr="00F54321">
              <w:rPr>
                <w:color w:val="000000"/>
                <w:sz w:val="20"/>
                <w:szCs w:val="20"/>
              </w:rPr>
              <w:t>0,322</w:t>
            </w:r>
          </w:p>
        </w:tc>
        <w:tc>
          <w:tcPr>
            <w:tcW w:w="880" w:type="dxa"/>
            <w:tcBorders>
              <w:top w:val="nil"/>
              <w:left w:val="nil"/>
              <w:bottom w:val="single" w:sz="4" w:space="0" w:color="000000"/>
              <w:right w:val="single" w:sz="4" w:space="0" w:color="000000"/>
            </w:tcBorders>
            <w:shd w:val="clear" w:color="auto" w:fill="auto"/>
            <w:vAlign w:val="center"/>
            <w:hideMark/>
          </w:tcPr>
          <w:p w14:paraId="5488E6FB" w14:textId="77777777" w:rsidR="00F54321" w:rsidRPr="00F54321" w:rsidRDefault="00F54321" w:rsidP="00F54321">
            <w:pPr>
              <w:jc w:val="center"/>
              <w:rPr>
                <w:color w:val="000000"/>
                <w:sz w:val="20"/>
                <w:szCs w:val="20"/>
              </w:rPr>
            </w:pPr>
            <w:r w:rsidRPr="00F54321">
              <w:rPr>
                <w:color w:val="000000"/>
                <w:sz w:val="20"/>
                <w:szCs w:val="20"/>
              </w:rPr>
              <w:t>0,315</w:t>
            </w:r>
          </w:p>
        </w:tc>
        <w:tc>
          <w:tcPr>
            <w:tcW w:w="940" w:type="dxa"/>
            <w:tcBorders>
              <w:top w:val="nil"/>
              <w:left w:val="nil"/>
              <w:bottom w:val="single" w:sz="4" w:space="0" w:color="000000"/>
              <w:right w:val="single" w:sz="4" w:space="0" w:color="000000"/>
            </w:tcBorders>
            <w:shd w:val="clear" w:color="auto" w:fill="auto"/>
            <w:vAlign w:val="center"/>
            <w:hideMark/>
          </w:tcPr>
          <w:p w14:paraId="2311FBCF" w14:textId="77777777" w:rsidR="00F54321" w:rsidRPr="00F54321" w:rsidRDefault="00F54321" w:rsidP="00F54321">
            <w:pPr>
              <w:jc w:val="center"/>
              <w:rPr>
                <w:color w:val="000000"/>
                <w:sz w:val="20"/>
                <w:szCs w:val="20"/>
              </w:rPr>
            </w:pPr>
            <w:r w:rsidRPr="00F54321">
              <w:rPr>
                <w:color w:val="000000"/>
                <w:sz w:val="20"/>
                <w:szCs w:val="20"/>
              </w:rPr>
              <w:t>0,326</w:t>
            </w:r>
          </w:p>
        </w:tc>
        <w:tc>
          <w:tcPr>
            <w:tcW w:w="940" w:type="dxa"/>
            <w:tcBorders>
              <w:top w:val="nil"/>
              <w:left w:val="nil"/>
              <w:bottom w:val="single" w:sz="4" w:space="0" w:color="000000"/>
              <w:right w:val="single" w:sz="4" w:space="0" w:color="000000"/>
            </w:tcBorders>
            <w:shd w:val="clear" w:color="auto" w:fill="auto"/>
            <w:vAlign w:val="center"/>
            <w:hideMark/>
          </w:tcPr>
          <w:p w14:paraId="03F5F8C3" w14:textId="77777777" w:rsidR="00F54321" w:rsidRPr="00F54321" w:rsidRDefault="00F54321" w:rsidP="00F54321">
            <w:pPr>
              <w:jc w:val="center"/>
              <w:rPr>
                <w:color w:val="000000"/>
                <w:sz w:val="20"/>
                <w:szCs w:val="20"/>
              </w:rPr>
            </w:pPr>
            <w:r w:rsidRPr="00F54321">
              <w:rPr>
                <w:color w:val="000000"/>
                <w:sz w:val="20"/>
                <w:szCs w:val="20"/>
              </w:rPr>
              <w:t>0,324</w:t>
            </w:r>
          </w:p>
        </w:tc>
        <w:tc>
          <w:tcPr>
            <w:tcW w:w="940" w:type="dxa"/>
            <w:tcBorders>
              <w:top w:val="nil"/>
              <w:left w:val="nil"/>
              <w:bottom w:val="single" w:sz="4" w:space="0" w:color="000000"/>
              <w:right w:val="single" w:sz="4" w:space="0" w:color="000000"/>
            </w:tcBorders>
            <w:shd w:val="clear" w:color="auto" w:fill="auto"/>
            <w:vAlign w:val="center"/>
            <w:hideMark/>
          </w:tcPr>
          <w:p w14:paraId="0E550C09" w14:textId="77777777" w:rsidR="00F54321" w:rsidRPr="00F54321" w:rsidRDefault="00F54321" w:rsidP="00F54321">
            <w:pPr>
              <w:jc w:val="center"/>
              <w:rPr>
                <w:color w:val="000000"/>
                <w:sz w:val="20"/>
                <w:szCs w:val="20"/>
              </w:rPr>
            </w:pPr>
            <w:r w:rsidRPr="00F54321">
              <w:rPr>
                <w:color w:val="000000"/>
                <w:sz w:val="20"/>
                <w:szCs w:val="20"/>
              </w:rPr>
              <w:t>1,778</w:t>
            </w:r>
          </w:p>
        </w:tc>
        <w:tc>
          <w:tcPr>
            <w:tcW w:w="920" w:type="dxa"/>
            <w:tcBorders>
              <w:top w:val="nil"/>
              <w:left w:val="nil"/>
              <w:bottom w:val="single" w:sz="4" w:space="0" w:color="000000"/>
              <w:right w:val="single" w:sz="4" w:space="0" w:color="000000"/>
            </w:tcBorders>
            <w:shd w:val="clear" w:color="auto" w:fill="auto"/>
            <w:vAlign w:val="center"/>
            <w:hideMark/>
          </w:tcPr>
          <w:p w14:paraId="6FBB7BC6" w14:textId="77777777" w:rsidR="00F54321" w:rsidRPr="00F54321" w:rsidRDefault="00F54321" w:rsidP="00F54321">
            <w:pPr>
              <w:jc w:val="center"/>
              <w:rPr>
                <w:color w:val="000000"/>
                <w:sz w:val="20"/>
                <w:szCs w:val="20"/>
              </w:rPr>
            </w:pPr>
            <w:r w:rsidRPr="00F54321">
              <w:rPr>
                <w:color w:val="000000"/>
                <w:sz w:val="20"/>
                <w:szCs w:val="20"/>
              </w:rPr>
              <w:t>1,778</w:t>
            </w:r>
          </w:p>
        </w:tc>
        <w:tc>
          <w:tcPr>
            <w:tcW w:w="940" w:type="dxa"/>
            <w:tcBorders>
              <w:top w:val="nil"/>
              <w:left w:val="nil"/>
              <w:bottom w:val="single" w:sz="4" w:space="0" w:color="000000"/>
              <w:right w:val="single" w:sz="4" w:space="0" w:color="000000"/>
            </w:tcBorders>
            <w:shd w:val="clear" w:color="auto" w:fill="auto"/>
            <w:vAlign w:val="center"/>
            <w:hideMark/>
          </w:tcPr>
          <w:p w14:paraId="06885837" w14:textId="77777777" w:rsidR="00F54321" w:rsidRPr="00F54321" w:rsidRDefault="00F54321" w:rsidP="00F54321">
            <w:pPr>
              <w:jc w:val="center"/>
              <w:rPr>
                <w:color w:val="000000"/>
                <w:sz w:val="20"/>
                <w:szCs w:val="20"/>
              </w:rPr>
            </w:pPr>
            <w:r w:rsidRPr="00F54321">
              <w:rPr>
                <w:color w:val="000000"/>
                <w:sz w:val="20"/>
                <w:szCs w:val="20"/>
              </w:rPr>
              <w:t>10,668</w:t>
            </w:r>
          </w:p>
        </w:tc>
        <w:tc>
          <w:tcPr>
            <w:tcW w:w="920" w:type="dxa"/>
            <w:tcBorders>
              <w:top w:val="nil"/>
              <w:left w:val="nil"/>
              <w:bottom w:val="single" w:sz="4" w:space="0" w:color="000000"/>
              <w:right w:val="single" w:sz="4" w:space="0" w:color="000000"/>
            </w:tcBorders>
            <w:shd w:val="clear" w:color="auto" w:fill="auto"/>
            <w:vAlign w:val="center"/>
            <w:hideMark/>
          </w:tcPr>
          <w:p w14:paraId="37ACDE11" w14:textId="77777777" w:rsidR="00F54321" w:rsidRPr="00F54321" w:rsidRDefault="00F54321" w:rsidP="00F54321">
            <w:pPr>
              <w:jc w:val="center"/>
              <w:rPr>
                <w:color w:val="000000"/>
                <w:sz w:val="20"/>
                <w:szCs w:val="20"/>
              </w:rPr>
            </w:pPr>
            <w:r w:rsidRPr="00F54321">
              <w:rPr>
                <w:color w:val="000000"/>
                <w:sz w:val="20"/>
                <w:szCs w:val="20"/>
              </w:rPr>
              <w:t>10,668</w:t>
            </w:r>
          </w:p>
        </w:tc>
        <w:tc>
          <w:tcPr>
            <w:tcW w:w="940" w:type="dxa"/>
            <w:tcBorders>
              <w:top w:val="nil"/>
              <w:left w:val="nil"/>
              <w:bottom w:val="single" w:sz="4" w:space="0" w:color="000000"/>
              <w:right w:val="single" w:sz="4" w:space="0" w:color="000000"/>
            </w:tcBorders>
            <w:shd w:val="clear" w:color="auto" w:fill="auto"/>
            <w:vAlign w:val="center"/>
            <w:hideMark/>
          </w:tcPr>
          <w:p w14:paraId="7DD012D4" w14:textId="77777777" w:rsidR="00F54321" w:rsidRPr="00F54321" w:rsidRDefault="00F54321" w:rsidP="00F54321">
            <w:pPr>
              <w:jc w:val="center"/>
              <w:rPr>
                <w:color w:val="000000"/>
                <w:sz w:val="20"/>
                <w:szCs w:val="20"/>
              </w:rPr>
            </w:pPr>
            <w:r w:rsidRPr="00F54321">
              <w:rPr>
                <w:color w:val="000000"/>
                <w:sz w:val="20"/>
                <w:szCs w:val="20"/>
              </w:rPr>
              <w:t>17405,5</w:t>
            </w:r>
          </w:p>
        </w:tc>
        <w:tc>
          <w:tcPr>
            <w:tcW w:w="880" w:type="dxa"/>
            <w:tcBorders>
              <w:top w:val="nil"/>
              <w:left w:val="nil"/>
              <w:bottom w:val="single" w:sz="4" w:space="0" w:color="000000"/>
              <w:right w:val="single" w:sz="4" w:space="0" w:color="000000"/>
            </w:tcBorders>
            <w:shd w:val="clear" w:color="auto" w:fill="auto"/>
            <w:vAlign w:val="center"/>
            <w:hideMark/>
          </w:tcPr>
          <w:p w14:paraId="326F5B5C" w14:textId="77777777" w:rsidR="00F54321" w:rsidRPr="00F54321" w:rsidRDefault="00F54321" w:rsidP="00F54321">
            <w:pPr>
              <w:jc w:val="center"/>
              <w:rPr>
                <w:color w:val="000000"/>
                <w:sz w:val="20"/>
                <w:szCs w:val="20"/>
              </w:rPr>
            </w:pPr>
            <w:r w:rsidRPr="00F54321">
              <w:rPr>
                <w:color w:val="000000"/>
                <w:sz w:val="20"/>
                <w:szCs w:val="20"/>
              </w:rPr>
              <w:t>17334,1</w:t>
            </w:r>
          </w:p>
        </w:tc>
        <w:tc>
          <w:tcPr>
            <w:tcW w:w="940" w:type="dxa"/>
            <w:tcBorders>
              <w:top w:val="nil"/>
              <w:left w:val="nil"/>
              <w:bottom w:val="single" w:sz="4" w:space="0" w:color="000000"/>
              <w:right w:val="single" w:sz="4" w:space="0" w:color="000000"/>
            </w:tcBorders>
            <w:shd w:val="clear" w:color="auto" w:fill="auto"/>
            <w:vAlign w:val="center"/>
            <w:hideMark/>
          </w:tcPr>
          <w:p w14:paraId="75109423" w14:textId="77777777" w:rsidR="00F54321" w:rsidRPr="00F54321" w:rsidRDefault="00F54321" w:rsidP="00F54321">
            <w:pPr>
              <w:jc w:val="center"/>
              <w:rPr>
                <w:color w:val="000000"/>
                <w:sz w:val="20"/>
                <w:szCs w:val="20"/>
              </w:rPr>
            </w:pPr>
            <w:r w:rsidRPr="00F54321">
              <w:rPr>
                <w:color w:val="000000"/>
                <w:sz w:val="20"/>
                <w:szCs w:val="20"/>
              </w:rPr>
              <w:t>0,04824</w:t>
            </w:r>
          </w:p>
        </w:tc>
        <w:tc>
          <w:tcPr>
            <w:tcW w:w="880" w:type="dxa"/>
            <w:tcBorders>
              <w:top w:val="nil"/>
              <w:left w:val="nil"/>
              <w:bottom w:val="single" w:sz="4" w:space="0" w:color="000000"/>
              <w:right w:val="single" w:sz="4" w:space="0" w:color="000000"/>
            </w:tcBorders>
            <w:shd w:val="clear" w:color="auto" w:fill="auto"/>
            <w:vAlign w:val="center"/>
            <w:hideMark/>
          </w:tcPr>
          <w:p w14:paraId="180FFA01" w14:textId="77777777" w:rsidR="00F54321" w:rsidRPr="00F54321" w:rsidRDefault="00F54321" w:rsidP="00F54321">
            <w:pPr>
              <w:jc w:val="center"/>
              <w:rPr>
                <w:color w:val="000000"/>
                <w:sz w:val="20"/>
                <w:szCs w:val="20"/>
              </w:rPr>
            </w:pPr>
            <w:r w:rsidRPr="00F54321">
              <w:rPr>
                <w:color w:val="000000"/>
                <w:sz w:val="20"/>
                <w:szCs w:val="20"/>
              </w:rPr>
              <w:t>0,04825</w:t>
            </w:r>
          </w:p>
        </w:tc>
        <w:tc>
          <w:tcPr>
            <w:tcW w:w="900" w:type="dxa"/>
            <w:tcBorders>
              <w:top w:val="nil"/>
              <w:left w:val="nil"/>
              <w:bottom w:val="single" w:sz="4" w:space="0" w:color="000000"/>
              <w:right w:val="single" w:sz="4" w:space="0" w:color="000000"/>
            </w:tcBorders>
            <w:shd w:val="clear" w:color="auto" w:fill="auto"/>
            <w:vAlign w:val="center"/>
            <w:hideMark/>
          </w:tcPr>
          <w:p w14:paraId="37F6B26F" w14:textId="77777777" w:rsidR="00F54321" w:rsidRPr="00F54321" w:rsidRDefault="00F54321" w:rsidP="00F54321">
            <w:pPr>
              <w:jc w:val="center"/>
              <w:rPr>
                <w:color w:val="000000"/>
                <w:sz w:val="20"/>
                <w:szCs w:val="20"/>
              </w:rPr>
            </w:pPr>
            <w:r w:rsidRPr="00F54321">
              <w:rPr>
                <w:color w:val="000000"/>
                <w:sz w:val="20"/>
                <w:szCs w:val="20"/>
              </w:rPr>
              <w:t>0,098</w:t>
            </w:r>
          </w:p>
        </w:tc>
        <w:tc>
          <w:tcPr>
            <w:tcW w:w="900" w:type="dxa"/>
            <w:tcBorders>
              <w:top w:val="nil"/>
              <w:left w:val="nil"/>
              <w:bottom w:val="single" w:sz="4" w:space="0" w:color="000000"/>
              <w:right w:val="single" w:sz="4" w:space="0" w:color="000000"/>
            </w:tcBorders>
            <w:shd w:val="clear" w:color="auto" w:fill="auto"/>
            <w:vAlign w:val="center"/>
            <w:hideMark/>
          </w:tcPr>
          <w:p w14:paraId="0E281D66" w14:textId="77777777" w:rsidR="00F54321" w:rsidRPr="00F54321" w:rsidRDefault="00F54321" w:rsidP="00F54321">
            <w:pPr>
              <w:jc w:val="center"/>
              <w:rPr>
                <w:color w:val="000000"/>
                <w:sz w:val="20"/>
                <w:szCs w:val="20"/>
              </w:rPr>
            </w:pPr>
            <w:r w:rsidRPr="00F54321">
              <w:rPr>
                <w:color w:val="000000"/>
                <w:sz w:val="20"/>
                <w:szCs w:val="20"/>
              </w:rPr>
              <w:t>-0,097</w:t>
            </w:r>
          </w:p>
        </w:tc>
      </w:tr>
      <w:tr w:rsidR="00F54321" w:rsidRPr="00F54321" w14:paraId="58BB625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CAF20A4" w14:textId="77777777" w:rsidR="00F54321" w:rsidRPr="00F54321" w:rsidRDefault="00F54321" w:rsidP="00F54321">
            <w:pPr>
              <w:jc w:val="center"/>
              <w:rPr>
                <w:color w:val="000000"/>
                <w:sz w:val="20"/>
                <w:szCs w:val="20"/>
              </w:rPr>
            </w:pPr>
            <w:r w:rsidRPr="00F54321">
              <w:rPr>
                <w:color w:val="000000"/>
                <w:sz w:val="20"/>
                <w:szCs w:val="20"/>
              </w:rPr>
              <w:t>Уз-44</w:t>
            </w:r>
          </w:p>
        </w:tc>
        <w:tc>
          <w:tcPr>
            <w:tcW w:w="920" w:type="dxa"/>
            <w:tcBorders>
              <w:top w:val="nil"/>
              <w:left w:val="nil"/>
              <w:bottom w:val="single" w:sz="4" w:space="0" w:color="000000"/>
              <w:right w:val="single" w:sz="4" w:space="0" w:color="000000"/>
            </w:tcBorders>
            <w:shd w:val="clear" w:color="auto" w:fill="auto"/>
            <w:vAlign w:val="center"/>
            <w:hideMark/>
          </w:tcPr>
          <w:p w14:paraId="658422B2" w14:textId="77777777" w:rsidR="00F54321" w:rsidRPr="00F54321" w:rsidRDefault="00F54321" w:rsidP="00F54321">
            <w:pPr>
              <w:jc w:val="center"/>
              <w:rPr>
                <w:color w:val="000000"/>
                <w:sz w:val="20"/>
                <w:szCs w:val="20"/>
              </w:rPr>
            </w:pPr>
            <w:r w:rsidRPr="00F54321">
              <w:rPr>
                <w:color w:val="000000"/>
                <w:sz w:val="20"/>
                <w:szCs w:val="20"/>
              </w:rPr>
              <w:t xml:space="preserve">Северная улица, </w:t>
            </w:r>
            <w:r w:rsidRPr="00F54321">
              <w:rPr>
                <w:color w:val="000000"/>
                <w:sz w:val="20"/>
                <w:szCs w:val="20"/>
              </w:rPr>
              <w:lastRenderedPageBreak/>
              <w:t>5А</w:t>
            </w:r>
          </w:p>
        </w:tc>
        <w:tc>
          <w:tcPr>
            <w:tcW w:w="860" w:type="dxa"/>
            <w:tcBorders>
              <w:top w:val="nil"/>
              <w:left w:val="nil"/>
              <w:bottom w:val="single" w:sz="4" w:space="0" w:color="000000"/>
              <w:right w:val="single" w:sz="4" w:space="0" w:color="000000"/>
            </w:tcBorders>
            <w:shd w:val="clear" w:color="auto" w:fill="auto"/>
            <w:vAlign w:val="center"/>
            <w:hideMark/>
          </w:tcPr>
          <w:p w14:paraId="1933EEE4" w14:textId="77777777" w:rsidR="00F54321" w:rsidRPr="00F54321" w:rsidRDefault="00F54321" w:rsidP="00F54321">
            <w:pPr>
              <w:jc w:val="center"/>
              <w:rPr>
                <w:color w:val="000000"/>
                <w:sz w:val="20"/>
                <w:szCs w:val="20"/>
              </w:rPr>
            </w:pPr>
            <w:r w:rsidRPr="00F54321">
              <w:rPr>
                <w:color w:val="000000"/>
                <w:sz w:val="20"/>
                <w:szCs w:val="20"/>
              </w:rPr>
              <w:lastRenderedPageBreak/>
              <w:t>16,05</w:t>
            </w:r>
          </w:p>
        </w:tc>
        <w:tc>
          <w:tcPr>
            <w:tcW w:w="940" w:type="dxa"/>
            <w:tcBorders>
              <w:top w:val="nil"/>
              <w:left w:val="nil"/>
              <w:bottom w:val="single" w:sz="4" w:space="0" w:color="000000"/>
              <w:right w:val="single" w:sz="4" w:space="0" w:color="000000"/>
            </w:tcBorders>
            <w:shd w:val="clear" w:color="auto" w:fill="auto"/>
            <w:vAlign w:val="center"/>
            <w:hideMark/>
          </w:tcPr>
          <w:p w14:paraId="78606DB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65D7A2B"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B248D20" w14:textId="77777777" w:rsidR="00F54321" w:rsidRPr="00F54321" w:rsidRDefault="00F54321" w:rsidP="00F54321">
            <w:pPr>
              <w:jc w:val="center"/>
              <w:rPr>
                <w:color w:val="000000"/>
                <w:sz w:val="20"/>
                <w:szCs w:val="20"/>
              </w:rPr>
            </w:pPr>
            <w:r w:rsidRPr="00F54321">
              <w:rPr>
                <w:color w:val="000000"/>
                <w:sz w:val="20"/>
                <w:szCs w:val="20"/>
              </w:rPr>
              <w:t xml:space="preserve">Подземная </w:t>
            </w:r>
            <w:r w:rsidRPr="00F54321">
              <w:rPr>
                <w:color w:val="000000"/>
                <w:sz w:val="20"/>
                <w:szCs w:val="20"/>
              </w:rPr>
              <w:lastRenderedPageBreak/>
              <w:t>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446E5BB"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5EE8205B" w14:textId="77777777" w:rsidR="00F54321" w:rsidRPr="00F54321" w:rsidRDefault="00F54321" w:rsidP="00F54321">
            <w:pPr>
              <w:jc w:val="center"/>
              <w:rPr>
                <w:color w:val="000000"/>
                <w:sz w:val="20"/>
                <w:szCs w:val="20"/>
              </w:rPr>
            </w:pPr>
            <w:r w:rsidRPr="00F54321">
              <w:rPr>
                <w:color w:val="000000"/>
                <w:sz w:val="20"/>
                <w:szCs w:val="20"/>
              </w:rPr>
              <w:t>0,6476</w:t>
            </w:r>
          </w:p>
        </w:tc>
        <w:tc>
          <w:tcPr>
            <w:tcW w:w="940" w:type="dxa"/>
            <w:tcBorders>
              <w:top w:val="nil"/>
              <w:left w:val="nil"/>
              <w:bottom w:val="single" w:sz="4" w:space="0" w:color="000000"/>
              <w:right w:val="single" w:sz="4" w:space="0" w:color="000000"/>
            </w:tcBorders>
            <w:shd w:val="clear" w:color="auto" w:fill="auto"/>
            <w:vAlign w:val="center"/>
            <w:hideMark/>
          </w:tcPr>
          <w:p w14:paraId="0A2E32C8" w14:textId="77777777" w:rsidR="00F54321" w:rsidRPr="00F54321" w:rsidRDefault="00F54321" w:rsidP="00F54321">
            <w:pPr>
              <w:jc w:val="center"/>
              <w:rPr>
                <w:color w:val="000000"/>
                <w:sz w:val="20"/>
                <w:szCs w:val="20"/>
              </w:rPr>
            </w:pPr>
            <w:r w:rsidRPr="00F54321">
              <w:rPr>
                <w:color w:val="000000"/>
                <w:sz w:val="20"/>
                <w:szCs w:val="20"/>
              </w:rPr>
              <w:t>-0,6451</w:t>
            </w:r>
          </w:p>
        </w:tc>
        <w:tc>
          <w:tcPr>
            <w:tcW w:w="940" w:type="dxa"/>
            <w:tcBorders>
              <w:top w:val="nil"/>
              <w:left w:val="nil"/>
              <w:bottom w:val="single" w:sz="4" w:space="0" w:color="000000"/>
              <w:right w:val="single" w:sz="4" w:space="0" w:color="000000"/>
            </w:tcBorders>
            <w:shd w:val="clear" w:color="auto" w:fill="auto"/>
            <w:vAlign w:val="center"/>
            <w:hideMark/>
          </w:tcPr>
          <w:p w14:paraId="295ECF77"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3549D389"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6C44F74C" w14:textId="77777777" w:rsidR="00F54321" w:rsidRPr="00F54321" w:rsidRDefault="00F54321" w:rsidP="00F54321">
            <w:pPr>
              <w:jc w:val="center"/>
              <w:rPr>
                <w:color w:val="000000"/>
                <w:sz w:val="20"/>
                <w:szCs w:val="20"/>
              </w:rPr>
            </w:pPr>
            <w:r w:rsidRPr="00F54321">
              <w:rPr>
                <w:color w:val="000000"/>
                <w:sz w:val="20"/>
                <w:szCs w:val="20"/>
              </w:rPr>
              <w:t>48,787</w:t>
            </w:r>
          </w:p>
        </w:tc>
        <w:tc>
          <w:tcPr>
            <w:tcW w:w="940" w:type="dxa"/>
            <w:tcBorders>
              <w:top w:val="nil"/>
              <w:left w:val="nil"/>
              <w:bottom w:val="single" w:sz="4" w:space="0" w:color="000000"/>
              <w:right w:val="single" w:sz="4" w:space="0" w:color="000000"/>
            </w:tcBorders>
            <w:shd w:val="clear" w:color="auto" w:fill="auto"/>
            <w:vAlign w:val="center"/>
            <w:hideMark/>
          </w:tcPr>
          <w:p w14:paraId="2CD01838" w14:textId="77777777" w:rsidR="00F54321" w:rsidRPr="00F54321" w:rsidRDefault="00F54321" w:rsidP="00F54321">
            <w:pPr>
              <w:jc w:val="center"/>
              <w:rPr>
                <w:color w:val="000000"/>
                <w:sz w:val="20"/>
                <w:szCs w:val="20"/>
              </w:rPr>
            </w:pPr>
            <w:r w:rsidRPr="00F54321">
              <w:rPr>
                <w:color w:val="000000"/>
                <w:sz w:val="20"/>
                <w:szCs w:val="20"/>
              </w:rPr>
              <w:t>48,827</w:t>
            </w:r>
          </w:p>
        </w:tc>
        <w:tc>
          <w:tcPr>
            <w:tcW w:w="920" w:type="dxa"/>
            <w:tcBorders>
              <w:top w:val="nil"/>
              <w:left w:val="nil"/>
              <w:bottom w:val="single" w:sz="4" w:space="0" w:color="000000"/>
              <w:right w:val="single" w:sz="4" w:space="0" w:color="000000"/>
            </w:tcBorders>
            <w:shd w:val="clear" w:color="auto" w:fill="auto"/>
            <w:vAlign w:val="center"/>
            <w:hideMark/>
          </w:tcPr>
          <w:p w14:paraId="463DEEB1" w14:textId="77777777" w:rsidR="00F54321" w:rsidRPr="00F54321" w:rsidRDefault="00F54321" w:rsidP="00F54321">
            <w:pPr>
              <w:jc w:val="center"/>
              <w:rPr>
                <w:color w:val="000000"/>
                <w:sz w:val="20"/>
                <w:szCs w:val="20"/>
              </w:rPr>
            </w:pPr>
            <w:r w:rsidRPr="00F54321">
              <w:rPr>
                <w:color w:val="000000"/>
                <w:sz w:val="20"/>
                <w:szCs w:val="20"/>
              </w:rPr>
              <w:t>48,573</w:t>
            </w:r>
          </w:p>
        </w:tc>
        <w:tc>
          <w:tcPr>
            <w:tcW w:w="920" w:type="dxa"/>
            <w:tcBorders>
              <w:top w:val="nil"/>
              <w:left w:val="nil"/>
              <w:bottom w:val="single" w:sz="4" w:space="0" w:color="000000"/>
              <w:right w:val="single" w:sz="4" w:space="0" w:color="000000"/>
            </w:tcBorders>
            <w:shd w:val="clear" w:color="auto" w:fill="auto"/>
            <w:vAlign w:val="center"/>
            <w:hideMark/>
          </w:tcPr>
          <w:p w14:paraId="50FAC7AE" w14:textId="77777777" w:rsidR="00F54321" w:rsidRPr="00F54321" w:rsidRDefault="00F54321" w:rsidP="00F54321">
            <w:pPr>
              <w:jc w:val="center"/>
              <w:rPr>
                <w:color w:val="000000"/>
                <w:sz w:val="20"/>
                <w:szCs w:val="20"/>
              </w:rPr>
            </w:pPr>
            <w:r w:rsidRPr="00F54321">
              <w:rPr>
                <w:color w:val="000000"/>
                <w:sz w:val="20"/>
                <w:szCs w:val="20"/>
              </w:rPr>
              <w:t>48,472</w:t>
            </w:r>
          </w:p>
        </w:tc>
        <w:tc>
          <w:tcPr>
            <w:tcW w:w="940" w:type="dxa"/>
            <w:tcBorders>
              <w:top w:val="nil"/>
              <w:left w:val="nil"/>
              <w:bottom w:val="single" w:sz="4" w:space="0" w:color="000000"/>
              <w:right w:val="single" w:sz="4" w:space="0" w:color="000000"/>
            </w:tcBorders>
            <w:shd w:val="clear" w:color="auto" w:fill="auto"/>
            <w:vAlign w:val="center"/>
            <w:hideMark/>
          </w:tcPr>
          <w:p w14:paraId="3FCB2DB6" w14:textId="77777777" w:rsidR="00F54321" w:rsidRPr="00F54321" w:rsidRDefault="00F54321" w:rsidP="00F54321">
            <w:pPr>
              <w:jc w:val="center"/>
              <w:rPr>
                <w:color w:val="000000"/>
                <w:sz w:val="20"/>
                <w:szCs w:val="20"/>
              </w:rPr>
            </w:pPr>
            <w:r w:rsidRPr="00F54321">
              <w:rPr>
                <w:color w:val="000000"/>
                <w:sz w:val="20"/>
                <w:szCs w:val="20"/>
              </w:rPr>
              <w:t>61,637</w:t>
            </w:r>
          </w:p>
        </w:tc>
        <w:tc>
          <w:tcPr>
            <w:tcW w:w="940" w:type="dxa"/>
            <w:tcBorders>
              <w:top w:val="nil"/>
              <w:left w:val="nil"/>
              <w:bottom w:val="single" w:sz="4" w:space="0" w:color="000000"/>
              <w:right w:val="single" w:sz="4" w:space="0" w:color="000000"/>
            </w:tcBorders>
            <w:shd w:val="clear" w:color="auto" w:fill="auto"/>
            <w:vAlign w:val="center"/>
            <w:hideMark/>
          </w:tcPr>
          <w:p w14:paraId="70A56E3D" w14:textId="77777777" w:rsidR="00F54321" w:rsidRPr="00F54321" w:rsidRDefault="00F54321" w:rsidP="00F54321">
            <w:pPr>
              <w:jc w:val="center"/>
              <w:rPr>
                <w:color w:val="000000"/>
                <w:sz w:val="20"/>
                <w:szCs w:val="20"/>
              </w:rPr>
            </w:pPr>
            <w:r w:rsidRPr="00F54321">
              <w:rPr>
                <w:color w:val="000000"/>
                <w:sz w:val="20"/>
                <w:szCs w:val="20"/>
              </w:rPr>
              <w:t>61,607</w:t>
            </w:r>
          </w:p>
        </w:tc>
        <w:tc>
          <w:tcPr>
            <w:tcW w:w="920" w:type="dxa"/>
            <w:tcBorders>
              <w:top w:val="nil"/>
              <w:left w:val="nil"/>
              <w:bottom w:val="single" w:sz="4" w:space="0" w:color="000000"/>
              <w:right w:val="single" w:sz="4" w:space="0" w:color="000000"/>
            </w:tcBorders>
            <w:shd w:val="clear" w:color="auto" w:fill="auto"/>
            <w:vAlign w:val="center"/>
            <w:hideMark/>
          </w:tcPr>
          <w:p w14:paraId="1583132C" w14:textId="77777777" w:rsidR="00F54321" w:rsidRPr="00F54321" w:rsidRDefault="00F54321" w:rsidP="00F54321">
            <w:pPr>
              <w:jc w:val="center"/>
              <w:rPr>
                <w:color w:val="000000"/>
                <w:sz w:val="20"/>
                <w:szCs w:val="20"/>
              </w:rPr>
            </w:pPr>
            <w:r w:rsidRPr="00F54321">
              <w:rPr>
                <w:color w:val="000000"/>
                <w:sz w:val="20"/>
                <w:szCs w:val="20"/>
              </w:rPr>
              <w:t>61,353</w:t>
            </w:r>
          </w:p>
        </w:tc>
        <w:tc>
          <w:tcPr>
            <w:tcW w:w="920" w:type="dxa"/>
            <w:tcBorders>
              <w:top w:val="nil"/>
              <w:left w:val="nil"/>
              <w:bottom w:val="single" w:sz="4" w:space="0" w:color="000000"/>
              <w:right w:val="single" w:sz="4" w:space="0" w:color="000000"/>
            </w:tcBorders>
            <w:shd w:val="clear" w:color="auto" w:fill="auto"/>
            <w:vAlign w:val="center"/>
            <w:hideMark/>
          </w:tcPr>
          <w:p w14:paraId="60833FF2" w14:textId="77777777" w:rsidR="00F54321" w:rsidRPr="00F54321" w:rsidRDefault="00F54321" w:rsidP="00F54321">
            <w:pPr>
              <w:jc w:val="center"/>
              <w:rPr>
                <w:color w:val="000000"/>
                <w:sz w:val="20"/>
                <w:szCs w:val="20"/>
              </w:rPr>
            </w:pPr>
            <w:r w:rsidRPr="00F54321">
              <w:rPr>
                <w:color w:val="000000"/>
                <w:sz w:val="20"/>
                <w:szCs w:val="20"/>
              </w:rPr>
              <w:t>61,322</w:t>
            </w:r>
          </w:p>
        </w:tc>
        <w:tc>
          <w:tcPr>
            <w:tcW w:w="860" w:type="dxa"/>
            <w:tcBorders>
              <w:top w:val="nil"/>
              <w:left w:val="nil"/>
              <w:bottom w:val="single" w:sz="4" w:space="0" w:color="000000"/>
              <w:right w:val="single" w:sz="4" w:space="0" w:color="000000"/>
            </w:tcBorders>
            <w:shd w:val="clear" w:color="auto" w:fill="auto"/>
            <w:vAlign w:val="center"/>
            <w:hideMark/>
          </w:tcPr>
          <w:p w14:paraId="26391343" w14:textId="77777777" w:rsidR="00F54321" w:rsidRPr="00F54321" w:rsidRDefault="00F54321" w:rsidP="00F54321">
            <w:pPr>
              <w:jc w:val="center"/>
              <w:rPr>
                <w:color w:val="000000"/>
                <w:sz w:val="20"/>
                <w:szCs w:val="20"/>
              </w:rPr>
            </w:pPr>
            <w:r w:rsidRPr="00F54321">
              <w:rPr>
                <w:color w:val="000000"/>
                <w:sz w:val="20"/>
                <w:szCs w:val="20"/>
              </w:rPr>
              <w:t>0,315</w:t>
            </w:r>
          </w:p>
        </w:tc>
        <w:tc>
          <w:tcPr>
            <w:tcW w:w="880" w:type="dxa"/>
            <w:tcBorders>
              <w:top w:val="nil"/>
              <w:left w:val="nil"/>
              <w:bottom w:val="single" w:sz="4" w:space="0" w:color="000000"/>
              <w:right w:val="single" w:sz="4" w:space="0" w:color="000000"/>
            </w:tcBorders>
            <w:shd w:val="clear" w:color="auto" w:fill="auto"/>
            <w:vAlign w:val="center"/>
            <w:hideMark/>
          </w:tcPr>
          <w:p w14:paraId="76A4BDD7" w14:textId="77777777" w:rsidR="00F54321" w:rsidRPr="00F54321" w:rsidRDefault="00F54321" w:rsidP="00F54321">
            <w:pPr>
              <w:jc w:val="center"/>
              <w:rPr>
                <w:color w:val="000000"/>
                <w:sz w:val="20"/>
                <w:szCs w:val="20"/>
              </w:rPr>
            </w:pPr>
            <w:r w:rsidRPr="00F54321">
              <w:rPr>
                <w:color w:val="000000"/>
                <w:sz w:val="20"/>
                <w:szCs w:val="20"/>
              </w:rPr>
              <w:t>0,254</w:t>
            </w:r>
          </w:p>
        </w:tc>
        <w:tc>
          <w:tcPr>
            <w:tcW w:w="940" w:type="dxa"/>
            <w:tcBorders>
              <w:top w:val="nil"/>
              <w:left w:val="nil"/>
              <w:bottom w:val="single" w:sz="4" w:space="0" w:color="000000"/>
              <w:right w:val="single" w:sz="4" w:space="0" w:color="000000"/>
            </w:tcBorders>
            <w:shd w:val="clear" w:color="auto" w:fill="auto"/>
            <w:vAlign w:val="center"/>
            <w:hideMark/>
          </w:tcPr>
          <w:p w14:paraId="2913CC68" w14:textId="77777777" w:rsidR="00F54321" w:rsidRPr="00F54321" w:rsidRDefault="00F54321" w:rsidP="00F54321">
            <w:pPr>
              <w:jc w:val="center"/>
              <w:rPr>
                <w:color w:val="000000"/>
                <w:sz w:val="20"/>
                <w:szCs w:val="20"/>
              </w:rPr>
            </w:pPr>
            <w:r w:rsidRPr="00F54321">
              <w:rPr>
                <w:color w:val="000000"/>
                <w:sz w:val="20"/>
                <w:szCs w:val="20"/>
              </w:rPr>
              <w:t>1,585</w:t>
            </w:r>
          </w:p>
        </w:tc>
        <w:tc>
          <w:tcPr>
            <w:tcW w:w="940" w:type="dxa"/>
            <w:tcBorders>
              <w:top w:val="nil"/>
              <w:left w:val="nil"/>
              <w:bottom w:val="single" w:sz="4" w:space="0" w:color="000000"/>
              <w:right w:val="single" w:sz="4" w:space="0" w:color="000000"/>
            </w:tcBorders>
            <w:shd w:val="clear" w:color="auto" w:fill="auto"/>
            <w:vAlign w:val="center"/>
            <w:hideMark/>
          </w:tcPr>
          <w:p w14:paraId="77956973" w14:textId="77777777" w:rsidR="00F54321" w:rsidRPr="00F54321" w:rsidRDefault="00F54321" w:rsidP="00F54321">
            <w:pPr>
              <w:jc w:val="center"/>
              <w:rPr>
                <w:color w:val="000000"/>
                <w:sz w:val="20"/>
                <w:szCs w:val="20"/>
              </w:rPr>
            </w:pPr>
            <w:r w:rsidRPr="00F54321">
              <w:rPr>
                <w:color w:val="000000"/>
                <w:sz w:val="20"/>
                <w:szCs w:val="20"/>
              </w:rPr>
              <w:t>1,573</w:t>
            </w:r>
          </w:p>
        </w:tc>
        <w:tc>
          <w:tcPr>
            <w:tcW w:w="940" w:type="dxa"/>
            <w:tcBorders>
              <w:top w:val="nil"/>
              <w:left w:val="nil"/>
              <w:bottom w:val="single" w:sz="4" w:space="0" w:color="000000"/>
              <w:right w:val="single" w:sz="4" w:space="0" w:color="000000"/>
            </w:tcBorders>
            <w:shd w:val="clear" w:color="auto" w:fill="auto"/>
            <w:vAlign w:val="center"/>
            <w:hideMark/>
          </w:tcPr>
          <w:p w14:paraId="39FB5F68" w14:textId="77777777" w:rsidR="00F54321" w:rsidRPr="00F54321" w:rsidRDefault="00F54321" w:rsidP="00F54321">
            <w:pPr>
              <w:jc w:val="center"/>
              <w:rPr>
                <w:color w:val="000000"/>
                <w:sz w:val="20"/>
                <w:szCs w:val="20"/>
              </w:rPr>
            </w:pPr>
            <w:r w:rsidRPr="00F54321">
              <w:rPr>
                <w:color w:val="000000"/>
                <w:sz w:val="20"/>
                <w:szCs w:val="20"/>
              </w:rPr>
              <w:t>3,21</w:t>
            </w:r>
          </w:p>
        </w:tc>
        <w:tc>
          <w:tcPr>
            <w:tcW w:w="920" w:type="dxa"/>
            <w:tcBorders>
              <w:top w:val="nil"/>
              <w:left w:val="nil"/>
              <w:bottom w:val="single" w:sz="4" w:space="0" w:color="000000"/>
              <w:right w:val="single" w:sz="4" w:space="0" w:color="000000"/>
            </w:tcBorders>
            <w:shd w:val="clear" w:color="auto" w:fill="auto"/>
            <w:vAlign w:val="center"/>
            <w:hideMark/>
          </w:tcPr>
          <w:p w14:paraId="7B87F1B8" w14:textId="77777777" w:rsidR="00F54321" w:rsidRPr="00F54321" w:rsidRDefault="00F54321" w:rsidP="00F54321">
            <w:pPr>
              <w:jc w:val="center"/>
              <w:rPr>
                <w:color w:val="000000"/>
                <w:sz w:val="20"/>
                <w:szCs w:val="20"/>
              </w:rPr>
            </w:pPr>
            <w:r w:rsidRPr="00F54321">
              <w:rPr>
                <w:color w:val="000000"/>
                <w:sz w:val="20"/>
                <w:szCs w:val="20"/>
              </w:rPr>
              <w:t>3,21</w:t>
            </w:r>
          </w:p>
        </w:tc>
        <w:tc>
          <w:tcPr>
            <w:tcW w:w="940" w:type="dxa"/>
            <w:tcBorders>
              <w:top w:val="nil"/>
              <w:left w:val="nil"/>
              <w:bottom w:val="single" w:sz="4" w:space="0" w:color="000000"/>
              <w:right w:val="single" w:sz="4" w:space="0" w:color="000000"/>
            </w:tcBorders>
            <w:shd w:val="clear" w:color="auto" w:fill="auto"/>
            <w:vAlign w:val="center"/>
            <w:hideMark/>
          </w:tcPr>
          <w:p w14:paraId="295110FD" w14:textId="77777777" w:rsidR="00F54321" w:rsidRPr="00F54321" w:rsidRDefault="00F54321" w:rsidP="00F54321">
            <w:pPr>
              <w:jc w:val="center"/>
              <w:rPr>
                <w:color w:val="000000"/>
                <w:sz w:val="20"/>
                <w:szCs w:val="20"/>
              </w:rPr>
            </w:pPr>
            <w:r w:rsidRPr="00F54321">
              <w:rPr>
                <w:color w:val="000000"/>
                <w:sz w:val="20"/>
                <w:szCs w:val="20"/>
              </w:rPr>
              <w:t>19,26</w:t>
            </w:r>
          </w:p>
        </w:tc>
        <w:tc>
          <w:tcPr>
            <w:tcW w:w="920" w:type="dxa"/>
            <w:tcBorders>
              <w:top w:val="nil"/>
              <w:left w:val="nil"/>
              <w:bottom w:val="single" w:sz="4" w:space="0" w:color="000000"/>
              <w:right w:val="single" w:sz="4" w:space="0" w:color="000000"/>
            </w:tcBorders>
            <w:shd w:val="clear" w:color="auto" w:fill="auto"/>
            <w:vAlign w:val="center"/>
            <w:hideMark/>
          </w:tcPr>
          <w:p w14:paraId="2605782D" w14:textId="77777777" w:rsidR="00F54321" w:rsidRPr="00F54321" w:rsidRDefault="00F54321" w:rsidP="00F54321">
            <w:pPr>
              <w:jc w:val="center"/>
              <w:rPr>
                <w:color w:val="000000"/>
                <w:sz w:val="20"/>
                <w:szCs w:val="20"/>
              </w:rPr>
            </w:pPr>
            <w:r w:rsidRPr="00F54321">
              <w:rPr>
                <w:color w:val="000000"/>
                <w:sz w:val="20"/>
                <w:szCs w:val="20"/>
              </w:rPr>
              <w:t>19,26</w:t>
            </w:r>
          </w:p>
        </w:tc>
        <w:tc>
          <w:tcPr>
            <w:tcW w:w="940" w:type="dxa"/>
            <w:tcBorders>
              <w:top w:val="nil"/>
              <w:left w:val="nil"/>
              <w:bottom w:val="single" w:sz="4" w:space="0" w:color="000000"/>
              <w:right w:val="single" w:sz="4" w:space="0" w:color="000000"/>
            </w:tcBorders>
            <w:shd w:val="clear" w:color="auto" w:fill="auto"/>
            <w:vAlign w:val="center"/>
            <w:hideMark/>
          </w:tcPr>
          <w:p w14:paraId="3AE02E04" w14:textId="77777777" w:rsidR="00F54321" w:rsidRPr="00F54321" w:rsidRDefault="00F54321" w:rsidP="00F54321">
            <w:pPr>
              <w:jc w:val="center"/>
              <w:rPr>
                <w:color w:val="000000"/>
                <w:sz w:val="20"/>
                <w:szCs w:val="20"/>
              </w:rPr>
            </w:pPr>
            <w:r w:rsidRPr="00F54321">
              <w:rPr>
                <w:color w:val="000000"/>
                <w:sz w:val="20"/>
                <w:szCs w:val="20"/>
              </w:rPr>
              <w:t>14962,1</w:t>
            </w:r>
          </w:p>
        </w:tc>
        <w:tc>
          <w:tcPr>
            <w:tcW w:w="880" w:type="dxa"/>
            <w:tcBorders>
              <w:top w:val="nil"/>
              <w:left w:val="nil"/>
              <w:bottom w:val="single" w:sz="4" w:space="0" w:color="000000"/>
              <w:right w:val="single" w:sz="4" w:space="0" w:color="000000"/>
            </w:tcBorders>
            <w:shd w:val="clear" w:color="auto" w:fill="auto"/>
            <w:vAlign w:val="center"/>
            <w:hideMark/>
          </w:tcPr>
          <w:p w14:paraId="455216DC" w14:textId="77777777" w:rsidR="00F54321" w:rsidRPr="00F54321" w:rsidRDefault="00F54321" w:rsidP="00F54321">
            <w:pPr>
              <w:jc w:val="center"/>
              <w:rPr>
                <w:color w:val="000000"/>
                <w:sz w:val="20"/>
                <w:szCs w:val="20"/>
              </w:rPr>
            </w:pPr>
            <w:r w:rsidRPr="00F54321">
              <w:rPr>
                <w:color w:val="000000"/>
                <w:sz w:val="20"/>
                <w:szCs w:val="20"/>
              </w:rPr>
              <w:t>14904,2</w:t>
            </w:r>
          </w:p>
        </w:tc>
        <w:tc>
          <w:tcPr>
            <w:tcW w:w="940" w:type="dxa"/>
            <w:tcBorders>
              <w:top w:val="nil"/>
              <w:left w:val="nil"/>
              <w:bottom w:val="single" w:sz="4" w:space="0" w:color="000000"/>
              <w:right w:val="single" w:sz="4" w:space="0" w:color="000000"/>
            </w:tcBorders>
            <w:shd w:val="clear" w:color="auto" w:fill="auto"/>
            <w:vAlign w:val="center"/>
            <w:hideMark/>
          </w:tcPr>
          <w:p w14:paraId="7943D3BB" w14:textId="77777777" w:rsidR="00F54321" w:rsidRPr="00F54321" w:rsidRDefault="00F54321" w:rsidP="00F54321">
            <w:pPr>
              <w:jc w:val="center"/>
              <w:rPr>
                <w:color w:val="000000"/>
                <w:sz w:val="20"/>
                <w:szCs w:val="20"/>
              </w:rPr>
            </w:pPr>
            <w:r w:rsidRPr="00F54321">
              <w:rPr>
                <w:color w:val="000000"/>
                <w:sz w:val="20"/>
                <w:szCs w:val="20"/>
              </w:rPr>
              <w:t>0,05916</w:t>
            </w:r>
          </w:p>
        </w:tc>
        <w:tc>
          <w:tcPr>
            <w:tcW w:w="880" w:type="dxa"/>
            <w:tcBorders>
              <w:top w:val="nil"/>
              <w:left w:val="nil"/>
              <w:bottom w:val="single" w:sz="4" w:space="0" w:color="000000"/>
              <w:right w:val="single" w:sz="4" w:space="0" w:color="000000"/>
            </w:tcBorders>
            <w:shd w:val="clear" w:color="auto" w:fill="auto"/>
            <w:vAlign w:val="center"/>
            <w:hideMark/>
          </w:tcPr>
          <w:p w14:paraId="3A1E96A8" w14:textId="77777777" w:rsidR="00F54321" w:rsidRPr="00F54321" w:rsidRDefault="00F54321" w:rsidP="00F54321">
            <w:pPr>
              <w:jc w:val="center"/>
              <w:rPr>
                <w:color w:val="000000"/>
                <w:sz w:val="20"/>
                <w:szCs w:val="20"/>
              </w:rPr>
            </w:pPr>
            <w:r w:rsidRPr="00F54321">
              <w:rPr>
                <w:color w:val="000000"/>
                <w:sz w:val="20"/>
                <w:szCs w:val="20"/>
              </w:rPr>
              <w:t>0,05917</w:t>
            </w:r>
          </w:p>
        </w:tc>
        <w:tc>
          <w:tcPr>
            <w:tcW w:w="900" w:type="dxa"/>
            <w:tcBorders>
              <w:top w:val="nil"/>
              <w:left w:val="nil"/>
              <w:bottom w:val="single" w:sz="4" w:space="0" w:color="000000"/>
              <w:right w:val="single" w:sz="4" w:space="0" w:color="000000"/>
            </w:tcBorders>
            <w:shd w:val="clear" w:color="auto" w:fill="auto"/>
            <w:vAlign w:val="center"/>
            <w:hideMark/>
          </w:tcPr>
          <w:p w14:paraId="42869042" w14:textId="77777777" w:rsidR="00F54321" w:rsidRPr="00F54321" w:rsidRDefault="00F54321" w:rsidP="00F54321">
            <w:pPr>
              <w:jc w:val="center"/>
              <w:rPr>
                <w:color w:val="000000"/>
                <w:sz w:val="20"/>
                <w:szCs w:val="20"/>
              </w:rPr>
            </w:pPr>
            <w:r w:rsidRPr="00F54321">
              <w:rPr>
                <w:color w:val="000000"/>
                <w:sz w:val="20"/>
                <w:szCs w:val="20"/>
              </w:rPr>
              <w:t>0,147</w:t>
            </w:r>
          </w:p>
        </w:tc>
        <w:tc>
          <w:tcPr>
            <w:tcW w:w="900" w:type="dxa"/>
            <w:tcBorders>
              <w:top w:val="nil"/>
              <w:left w:val="nil"/>
              <w:bottom w:val="single" w:sz="4" w:space="0" w:color="000000"/>
              <w:right w:val="single" w:sz="4" w:space="0" w:color="000000"/>
            </w:tcBorders>
            <w:shd w:val="clear" w:color="auto" w:fill="auto"/>
            <w:vAlign w:val="center"/>
            <w:hideMark/>
          </w:tcPr>
          <w:p w14:paraId="3F591D07" w14:textId="77777777" w:rsidR="00F54321" w:rsidRPr="00F54321" w:rsidRDefault="00F54321" w:rsidP="00F54321">
            <w:pPr>
              <w:jc w:val="center"/>
              <w:rPr>
                <w:color w:val="000000"/>
                <w:sz w:val="20"/>
                <w:szCs w:val="20"/>
              </w:rPr>
            </w:pPr>
            <w:r w:rsidRPr="00F54321">
              <w:rPr>
                <w:color w:val="000000"/>
                <w:sz w:val="20"/>
                <w:szCs w:val="20"/>
              </w:rPr>
              <w:t>-0,146</w:t>
            </w:r>
          </w:p>
        </w:tc>
      </w:tr>
      <w:tr w:rsidR="00F54321" w:rsidRPr="00F54321" w14:paraId="07587E4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7B8AAC7" w14:textId="77777777" w:rsidR="00F54321" w:rsidRPr="00F54321" w:rsidRDefault="00F54321" w:rsidP="00F54321">
            <w:pPr>
              <w:jc w:val="center"/>
              <w:rPr>
                <w:color w:val="000000"/>
                <w:sz w:val="20"/>
                <w:szCs w:val="20"/>
              </w:rPr>
            </w:pPr>
            <w:r w:rsidRPr="00F54321">
              <w:rPr>
                <w:color w:val="000000"/>
                <w:sz w:val="20"/>
                <w:szCs w:val="20"/>
              </w:rPr>
              <w:lastRenderedPageBreak/>
              <w:t>Уз-44</w:t>
            </w:r>
          </w:p>
        </w:tc>
        <w:tc>
          <w:tcPr>
            <w:tcW w:w="920" w:type="dxa"/>
            <w:tcBorders>
              <w:top w:val="nil"/>
              <w:left w:val="nil"/>
              <w:bottom w:val="single" w:sz="4" w:space="0" w:color="000000"/>
              <w:right w:val="single" w:sz="4" w:space="0" w:color="000000"/>
            </w:tcBorders>
            <w:shd w:val="clear" w:color="auto" w:fill="auto"/>
            <w:vAlign w:val="center"/>
            <w:hideMark/>
          </w:tcPr>
          <w:p w14:paraId="727C61D7" w14:textId="77777777" w:rsidR="00F54321" w:rsidRPr="00F54321" w:rsidRDefault="00F54321" w:rsidP="00F54321">
            <w:pPr>
              <w:jc w:val="center"/>
              <w:rPr>
                <w:color w:val="000000"/>
                <w:sz w:val="20"/>
                <w:szCs w:val="20"/>
              </w:rPr>
            </w:pPr>
            <w:r w:rsidRPr="00F54321">
              <w:rPr>
                <w:color w:val="000000"/>
                <w:sz w:val="20"/>
                <w:szCs w:val="20"/>
              </w:rPr>
              <w:t>ул. Северная, 2</w:t>
            </w:r>
          </w:p>
        </w:tc>
        <w:tc>
          <w:tcPr>
            <w:tcW w:w="860" w:type="dxa"/>
            <w:tcBorders>
              <w:top w:val="nil"/>
              <w:left w:val="nil"/>
              <w:bottom w:val="single" w:sz="4" w:space="0" w:color="000000"/>
              <w:right w:val="single" w:sz="4" w:space="0" w:color="000000"/>
            </w:tcBorders>
            <w:shd w:val="clear" w:color="auto" w:fill="auto"/>
            <w:vAlign w:val="center"/>
            <w:hideMark/>
          </w:tcPr>
          <w:p w14:paraId="28C2753C" w14:textId="77777777" w:rsidR="00F54321" w:rsidRPr="00F54321" w:rsidRDefault="00F54321" w:rsidP="00F54321">
            <w:pPr>
              <w:jc w:val="center"/>
              <w:rPr>
                <w:color w:val="000000"/>
                <w:sz w:val="20"/>
                <w:szCs w:val="20"/>
              </w:rPr>
            </w:pPr>
            <w:r w:rsidRPr="00F54321">
              <w:rPr>
                <w:color w:val="000000"/>
                <w:sz w:val="20"/>
                <w:szCs w:val="20"/>
              </w:rPr>
              <w:t>34,34</w:t>
            </w:r>
          </w:p>
        </w:tc>
        <w:tc>
          <w:tcPr>
            <w:tcW w:w="940" w:type="dxa"/>
            <w:tcBorders>
              <w:top w:val="nil"/>
              <w:left w:val="nil"/>
              <w:bottom w:val="single" w:sz="4" w:space="0" w:color="000000"/>
              <w:right w:val="single" w:sz="4" w:space="0" w:color="000000"/>
            </w:tcBorders>
            <w:shd w:val="clear" w:color="auto" w:fill="auto"/>
            <w:vAlign w:val="center"/>
            <w:hideMark/>
          </w:tcPr>
          <w:p w14:paraId="471849A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9CE50C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AFCC1B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DA0A63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715FEF8" w14:textId="77777777" w:rsidR="00F54321" w:rsidRPr="00F54321" w:rsidRDefault="00F54321" w:rsidP="00F54321">
            <w:pPr>
              <w:jc w:val="center"/>
              <w:rPr>
                <w:color w:val="000000"/>
                <w:sz w:val="20"/>
                <w:szCs w:val="20"/>
              </w:rPr>
            </w:pPr>
            <w:r w:rsidRPr="00F54321">
              <w:rPr>
                <w:color w:val="000000"/>
                <w:sz w:val="20"/>
                <w:szCs w:val="20"/>
              </w:rPr>
              <w:t>0,6707</w:t>
            </w:r>
          </w:p>
        </w:tc>
        <w:tc>
          <w:tcPr>
            <w:tcW w:w="940" w:type="dxa"/>
            <w:tcBorders>
              <w:top w:val="nil"/>
              <w:left w:val="nil"/>
              <w:bottom w:val="single" w:sz="4" w:space="0" w:color="000000"/>
              <w:right w:val="single" w:sz="4" w:space="0" w:color="000000"/>
            </w:tcBorders>
            <w:shd w:val="clear" w:color="auto" w:fill="auto"/>
            <w:vAlign w:val="center"/>
            <w:hideMark/>
          </w:tcPr>
          <w:p w14:paraId="21E3729F" w14:textId="77777777" w:rsidR="00F54321" w:rsidRPr="00F54321" w:rsidRDefault="00F54321" w:rsidP="00F54321">
            <w:pPr>
              <w:jc w:val="center"/>
              <w:rPr>
                <w:color w:val="000000"/>
                <w:sz w:val="20"/>
                <w:szCs w:val="20"/>
              </w:rPr>
            </w:pPr>
            <w:r w:rsidRPr="00F54321">
              <w:rPr>
                <w:color w:val="000000"/>
                <w:sz w:val="20"/>
                <w:szCs w:val="20"/>
              </w:rPr>
              <w:t>-0,668</w:t>
            </w:r>
          </w:p>
        </w:tc>
        <w:tc>
          <w:tcPr>
            <w:tcW w:w="940" w:type="dxa"/>
            <w:tcBorders>
              <w:top w:val="nil"/>
              <w:left w:val="nil"/>
              <w:bottom w:val="single" w:sz="4" w:space="0" w:color="000000"/>
              <w:right w:val="single" w:sz="4" w:space="0" w:color="000000"/>
            </w:tcBorders>
            <w:shd w:val="clear" w:color="auto" w:fill="auto"/>
            <w:vAlign w:val="center"/>
            <w:hideMark/>
          </w:tcPr>
          <w:p w14:paraId="2DB1016C" w14:textId="77777777" w:rsidR="00F54321" w:rsidRPr="00F54321" w:rsidRDefault="00F54321" w:rsidP="00F54321">
            <w:pPr>
              <w:jc w:val="center"/>
              <w:rPr>
                <w:color w:val="000000"/>
                <w:sz w:val="20"/>
                <w:szCs w:val="20"/>
              </w:rPr>
            </w:pPr>
            <w:r w:rsidRPr="00F54321">
              <w:rPr>
                <w:color w:val="000000"/>
                <w:sz w:val="20"/>
                <w:szCs w:val="20"/>
              </w:rPr>
              <w:t>0,021</w:t>
            </w:r>
          </w:p>
        </w:tc>
        <w:tc>
          <w:tcPr>
            <w:tcW w:w="940" w:type="dxa"/>
            <w:tcBorders>
              <w:top w:val="nil"/>
              <w:left w:val="nil"/>
              <w:bottom w:val="single" w:sz="4" w:space="0" w:color="000000"/>
              <w:right w:val="single" w:sz="4" w:space="0" w:color="000000"/>
            </w:tcBorders>
            <w:shd w:val="clear" w:color="auto" w:fill="auto"/>
            <w:vAlign w:val="center"/>
            <w:hideMark/>
          </w:tcPr>
          <w:p w14:paraId="7A9066E5" w14:textId="77777777" w:rsidR="00F54321" w:rsidRPr="00F54321" w:rsidRDefault="00F54321" w:rsidP="00F54321">
            <w:pPr>
              <w:jc w:val="center"/>
              <w:rPr>
                <w:color w:val="000000"/>
                <w:sz w:val="20"/>
                <w:szCs w:val="20"/>
              </w:rPr>
            </w:pPr>
            <w:r w:rsidRPr="00F54321">
              <w:rPr>
                <w:color w:val="000000"/>
                <w:sz w:val="20"/>
                <w:szCs w:val="20"/>
              </w:rPr>
              <w:t>0,021</w:t>
            </w:r>
          </w:p>
        </w:tc>
        <w:tc>
          <w:tcPr>
            <w:tcW w:w="940" w:type="dxa"/>
            <w:tcBorders>
              <w:top w:val="nil"/>
              <w:left w:val="nil"/>
              <w:bottom w:val="single" w:sz="4" w:space="0" w:color="000000"/>
              <w:right w:val="single" w:sz="4" w:space="0" w:color="000000"/>
            </w:tcBorders>
            <w:shd w:val="clear" w:color="auto" w:fill="auto"/>
            <w:vAlign w:val="center"/>
            <w:hideMark/>
          </w:tcPr>
          <w:p w14:paraId="10C85728" w14:textId="77777777" w:rsidR="00F54321" w:rsidRPr="00F54321" w:rsidRDefault="00F54321" w:rsidP="00F54321">
            <w:pPr>
              <w:jc w:val="center"/>
              <w:rPr>
                <w:color w:val="000000"/>
                <w:sz w:val="20"/>
                <w:szCs w:val="20"/>
              </w:rPr>
            </w:pPr>
            <w:r w:rsidRPr="00F54321">
              <w:rPr>
                <w:color w:val="000000"/>
                <w:sz w:val="20"/>
                <w:szCs w:val="20"/>
              </w:rPr>
              <w:t>48,787</w:t>
            </w:r>
          </w:p>
        </w:tc>
        <w:tc>
          <w:tcPr>
            <w:tcW w:w="940" w:type="dxa"/>
            <w:tcBorders>
              <w:top w:val="nil"/>
              <w:left w:val="nil"/>
              <w:bottom w:val="single" w:sz="4" w:space="0" w:color="000000"/>
              <w:right w:val="single" w:sz="4" w:space="0" w:color="000000"/>
            </w:tcBorders>
            <w:shd w:val="clear" w:color="auto" w:fill="auto"/>
            <w:vAlign w:val="center"/>
            <w:hideMark/>
          </w:tcPr>
          <w:p w14:paraId="70C445A9" w14:textId="77777777" w:rsidR="00F54321" w:rsidRPr="00F54321" w:rsidRDefault="00F54321" w:rsidP="00F54321">
            <w:pPr>
              <w:jc w:val="center"/>
              <w:rPr>
                <w:color w:val="000000"/>
                <w:sz w:val="20"/>
                <w:szCs w:val="20"/>
              </w:rPr>
            </w:pPr>
            <w:r w:rsidRPr="00F54321">
              <w:rPr>
                <w:color w:val="000000"/>
                <w:sz w:val="20"/>
                <w:szCs w:val="20"/>
              </w:rPr>
              <w:t>48,716</w:t>
            </w:r>
          </w:p>
        </w:tc>
        <w:tc>
          <w:tcPr>
            <w:tcW w:w="920" w:type="dxa"/>
            <w:tcBorders>
              <w:top w:val="nil"/>
              <w:left w:val="nil"/>
              <w:bottom w:val="single" w:sz="4" w:space="0" w:color="000000"/>
              <w:right w:val="single" w:sz="4" w:space="0" w:color="000000"/>
            </w:tcBorders>
            <w:shd w:val="clear" w:color="auto" w:fill="auto"/>
            <w:vAlign w:val="center"/>
            <w:hideMark/>
          </w:tcPr>
          <w:p w14:paraId="34B16413" w14:textId="77777777" w:rsidR="00F54321" w:rsidRPr="00F54321" w:rsidRDefault="00F54321" w:rsidP="00F54321">
            <w:pPr>
              <w:jc w:val="center"/>
              <w:rPr>
                <w:color w:val="000000"/>
                <w:sz w:val="20"/>
                <w:szCs w:val="20"/>
              </w:rPr>
            </w:pPr>
            <w:r w:rsidRPr="00F54321">
              <w:rPr>
                <w:color w:val="000000"/>
                <w:sz w:val="20"/>
                <w:szCs w:val="20"/>
              </w:rPr>
              <w:t>48,443</w:t>
            </w:r>
          </w:p>
        </w:tc>
        <w:tc>
          <w:tcPr>
            <w:tcW w:w="920" w:type="dxa"/>
            <w:tcBorders>
              <w:top w:val="nil"/>
              <w:left w:val="nil"/>
              <w:bottom w:val="single" w:sz="4" w:space="0" w:color="000000"/>
              <w:right w:val="single" w:sz="4" w:space="0" w:color="000000"/>
            </w:tcBorders>
            <w:shd w:val="clear" w:color="auto" w:fill="auto"/>
            <w:vAlign w:val="center"/>
            <w:hideMark/>
          </w:tcPr>
          <w:p w14:paraId="1458F42A" w14:textId="77777777" w:rsidR="00F54321" w:rsidRPr="00F54321" w:rsidRDefault="00F54321" w:rsidP="00F54321">
            <w:pPr>
              <w:jc w:val="center"/>
              <w:rPr>
                <w:color w:val="000000"/>
                <w:sz w:val="20"/>
                <w:szCs w:val="20"/>
              </w:rPr>
            </w:pPr>
            <w:r w:rsidRPr="00F54321">
              <w:rPr>
                <w:color w:val="000000"/>
                <w:sz w:val="20"/>
                <w:szCs w:val="20"/>
              </w:rPr>
              <w:t>48,472</w:t>
            </w:r>
          </w:p>
        </w:tc>
        <w:tc>
          <w:tcPr>
            <w:tcW w:w="940" w:type="dxa"/>
            <w:tcBorders>
              <w:top w:val="nil"/>
              <w:left w:val="nil"/>
              <w:bottom w:val="single" w:sz="4" w:space="0" w:color="000000"/>
              <w:right w:val="single" w:sz="4" w:space="0" w:color="000000"/>
            </w:tcBorders>
            <w:shd w:val="clear" w:color="auto" w:fill="auto"/>
            <w:vAlign w:val="center"/>
            <w:hideMark/>
          </w:tcPr>
          <w:p w14:paraId="339B98C5" w14:textId="77777777" w:rsidR="00F54321" w:rsidRPr="00F54321" w:rsidRDefault="00F54321" w:rsidP="00F54321">
            <w:pPr>
              <w:jc w:val="center"/>
              <w:rPr>
                <w:color w:val="000000"/>
                <w:sz w:val="20"/>
                <w:szCs w:val="20"/>
              </w:rPr>
            </w:pPr>
            <w:r w:rsidRPr="00F54321">
              <w:rPr>
                <w:color w:val="000000"/>
                <w:sz w:val="20"/>
                <w:szCs w:val="20"/>
              </w:rPr>
              <w:t>61,637</w:t>
            </w:r>
          </w:p>
        </w:tc>
        <w:tc>
          <w:tcPr>
            <w:tcW w:w="940" w:type="dxa"/>
            <w:tcBorders>
              <w:top w:val="nil"/>
              <w:left w:val="nil"/>
              <w:bottom w:val="single" w:sz="4" w:space="0" w:color="000000"/>
              <w:right w:val="single" w:sz="4" w:space="0" w:color="000000"/>
            </w:tcBorders>
            <w:shd w:val="clear" w:color="auto" w:fill="auto"/>
            <w:vAlign w:val="center"/>
            <w:hideMark/>
          </w:tcPr>
          <w:p w14:paraId="7340892B" w14:textId="77777777" w:rsidR="00F54321" w:rsidRPr="00F54321" w:rsidRDefault="00F54321" w:rsidP="00F54321">
            <w:pPr>
              <w:jc w:val="center"/>
              <w:rPr>
                <w:color w:val="000000"/>
                <w:sz w:val="20"/>
                <w:szCs w:val="20"/>
              </w:rPr>
            </w:pPr>
            <w:r w:rsidRPr="00F54321">
              <w:rPr>
                <w:color w:val="000000"/>
                <w:sz w:val="20"/>
                <w:szCs w:val="20"/>
              </w:rPr>
              <w:t>61,616</w:t>
            </w:r>
          </w:p>
        </w:tc>
        <w:tc>
          <w:tcPr>
            <w:tcW w:w="920" w:type="dxa"/>
            <w:tcBorders>
              <w:top w:val="nil"/>
              <w:left w:val="nil"/>
              <w:bottom w:val="single" w:sz="4" w:space="0" w:color="000000"/>
              <w:right w:val="single" w:sz="4" w:space="0" w:color="000000"/>
            </w:tcBorders>
            <w:shd w:val="clear" w:color="auto" w:fill="auto"/>
            <w:vAlign w:val="center"/>
            <w:hideMark/>
          </w:tcPr>
          <w:p w14:paraId="0DDB1B07" w14:textId="77777777" w:rsidR="00F54321" w:rsidRPr="00F54321" w:rsidRDefault="00F54321" w:rsidP="00F54321">
            <w:pPr>
              <w:jc w:val="center"/>
              <w:rPr>
                <w:color w:val="000000"/>
                <w:sz w:val="20"/>
                <w:szCs w:val="20"/>
              </w:rPr>
            </w:pPr>
            <w:r w:rsidRPr="00F54321">
              <w:rPr>
                <w:color w:val="000000"/>
                <w:sz w:val="20"/>
                <w:szCs w:val="20"/>
              </w:rPr>
              <w:t>61,343</w:t>
            </w:r>
          </w:p>
        </w:tc>
        <w:tc>
          <w:tcPr>
            <w:tcW w:w="920" w:type="dxa"/>
            <w:tcBorders>
              <w:top w:val="nil"/>
              <w:left w:val="nil"/>
              <w:bottom w:val="single" w:sz="4" w:space="0" w:color="000000"/>
              <w:right w:val="single" w:sz="4" w:space="0" w:color="000000"/>
            </w:tcBorders>
            <w:shd w:val="clear" w:color="auto" w:fill="auto"/>
            <w:vAlign w:val="center"/>
            <w:hideMark/>
          </w:tcPr>
          <w:p w14:paraId="29A89E4E" w14:textId="77777777" w:rsidR="00F54321" w:rsidRPr="00F54321" w:rsidRDefault="00F54321" w:rsidP="00F54321">
            <w:pPr>
              <w:jc w:val="center"/>
              <w:rPr>
                <w:color w:val="000000"/>
                <w:sz w:val="20"/>
                <w:szCs w:val="20"/>
              </w:rPr>
            </w:pPr>
            <w:r w:rsidRPr="00F54321">
              <w:rPr>
                <w:color w:val="000000"/>
                <w:sz w:val="20"/>
                <w:szCs w:val="20"/>
              </w:rPr>
              <w:t>61,322</w:t>
            </w:r>
          </w:p>
        </w:tc>
        <w:tc>
          <w:tcPr>
            <w:tcW w:w="860" w:type="dxa"/>
            <w:tcBorders>
              <w:top w:val="nil"/>
              <w:left w:val="nil"/>
              <w:bottom w:val="single" w:sz="4" w:space="0" w:color="000000"/>
              <w:right w:val="single" w:sz="4" w:space="0" w:color="000000"/>
            </w:tcBorders>
            <w:shd w:val="clear" w:color="auto" w:fill="auto"/>
            <w:vAlign w:val="center"/>
            <w:hideMark/>
          </w:tcPr>
          <w:p w14:paraId="44CDEA1B" w14:textId="77777777" w:rsidR="00F54321" w:rsidRPr="00F54321" w:rsidRDefault="00F54321" w:rsidP="00F54321">
            <w:pPr>
              <w:jc w:val="center"/>
              <w:rPr>
                <w:color w:val="000000"/>
                <w:sz w:val="20"/>
                <w:szCs w:val="20"/>
              </w:rPr>
            </w:pPr>
            <w:r w:rsidRPr="00F54321">
              <w:rPr>
                <w:color w:val="000000"/>
                <w:sz w:val="20"/>
                <w:szCs w:val="20"/>
              </w:rPr>
              <w:t>0,315</w:t>
            </w:r>
          </w:p>
        </w:tc>
        <w:tc>
          <w:tcPr>
            <w:tcW w:w="880" w:type="dxa"/>
            <w:tcBorders>
              <w:top w:val="nil"/>
              <w:left w:val="nil"/>
              <w:bottom w:val="single" w:sz="4" w:space="0" w:color="000000"/>
              <w:right w:val="single" w:sz="4" w:space="0" w:color="000000"/>
            </w:tcBorders>
            <w:shd w:val="clear" w:color="auto" w:fill="auto"/>
            <w:vAlign w:val="center"/>
            <w:hideMark/>
          </w:tcPr>
          <w:p w14:paraId="2A9AEA7F" w14:textId="77777777" w:rsidR="00F54321" w:rsidRPr="00F54321" w:rsidRDefault="00F54321" w:rsidP="00F54321">
            <w:pPr>
              <w:jc w:val="center"/>
              <w:rPr>
                <w:color w:val="000000"/>
                <w:sz w:val="20"/>
                <w:szCs w:val="20"/>
              </w:rPr>
            </w:pPr>
            <w:r w:rsidRPr="00F54321">
              <w:rPr>
                <w:color w:val="000000"/>
                <w:sz w:val="20"/>
                <w:szCs w:val="20"/>
              </w:rPr>
              <w:t>0,273</w:t>
            </w:r>
          </w:p>
        </w:tc>
        <w:tc>
          <w:tcPr>
            <w:tcW w:w="940" w:type="dxa"/>
            <w:tcBorders>
              <w:top w:val="nil"/>
              <w:left w:val="nil"/>
              <w:bottom w:val="single" w:sz="4" w:space="0" w:color="000000"/>
              <w:right w:val="single" w:sz="4" w:space="0" w:color="000000"/>
            </w:tcBorders>
            <w:shd w:val="clear" w:color="auto" w:fill="auto"/>
            <w:vAlign w:val="center"/>
            <w:hideMark/>
          </w:tcPr>
          <w:p w14:paraId="1422D811" w14:textId="77777777" w:rsidR="00F54321" w:rsidRPr="00F54321" w:rsidRDefault="00F54321" w:rsidP="00F54321">
            <w:pPr>
              <w:jc w:val="center"/>
              <w:rPr>
                <w:color w:val="000000"/>
                <w:sz w:val="20"/>
                <w:szCs w:val="20"/>
              </w:rPr>
            </w:pPr>
            <w:r w:rsidRPr="00F54321">
              <w:rPr>
                <w:color w:val="000000"/>
                <w:sz w:val="20"/>
                <w:szCs w:val="20"/>
              </w:rPr>
              <w:t>0,517</w:t>
            </w:r>
          </w:p>
        </w:tc>
        <w:tc>
          <w:tcPr>
            <w:tcW w:w="940" w:type="dxa"/>
            <w:tcBorders>
              <w:top w:val="nil"/>
              <w:left w:val="nil"/>
              <w:bottom w:val="single" w:sz="4" w:space="0" w:color="000000"/>
              <w:right w:val="single" w:sz="4" w:space="0" w:color="000000"/>
            </w:tcBorders>
            <w:shd w:val="clear" w:color="auto" w:fill="auto"/>
            <w:vAlign w:val="center"/>
            <w:hideMark/>
          </w:tcPr>
          <w:p w14:paraId="17C7B40F" w14:textId="77777777" w:rsidR="00F54321" w:rsidRPr="00F54321" w:rsidRDefault="00F54321" w:rsidP="00F54321">
            <w:pPr>
              <w:jc w:val="center"/>
              <w:rPr>
                <w:color w:val="000000"/>
                <w:sz w:val="20"/>
                <w:szCs w:val="20"/>
              </w:rPr>
            </w:pPr>
            <w:r w:rsidRPr="00F54321">
              <w:rPr>
                <w:color w:val="000000"/>
                <w:sz w:val="20"/>
                <w:szCs w:val="20"/>
              </w:rPr>
              <w:t>0,513</w:t>
            </w:r>
          </w:p>
        </w:tc>
        <w:tc>
          <w:tcPr>
            <w:tcW w:w="940" w:type="dxa"/>
            <w:tcBorders>
              <w:top w:val="nil"/>
              <w:left w:val="nil"/>
              <w:bottom w:val="single" w:sz="4" w:space="0" w:color="000000"/>
              <w:right w:val="single" w:sz="4" w:space="0" w:color="000000"/>
            </w:tcBorders>
            <w:shd w:val="clear" w:color="auto" w:fill="auto"/>
            <w:vAlign w:val="center"/>
            <w:hideMark/>
          </w:tcPr>
          <w:p w14:paraId="6353598C" w14:textId="77777777" w:rsidR="00F54321" w:rsidRPr="00F54321" w:rsidRDefault="00F54321" w:rsidP="00F54321">
            <w:pPr>
              <w:jc w:val="center"/>
              <w:rPr>
                <w:color w:val="000000"/>
                <w:sz w:val="20"/>
                <w:szCs w:val="20"/>
              </w:rPr>
            </w:pPr>
            <w:r w:rsidRPr="00F54321">
              <w:rPr>
                <w:color w:val="000000"/>
                <w:sz w:val="20"/>
                <w:szCs w:val="20"/>
              </w:rPr>
              <w:t>6,868</w:t>
            </w:r>
          </w:p>
        </w:tc>
        <w:tc>
          <w:tcPr>
            <w:tcW w:w="920" w:type="dxa"/>
            <w:tcBorders>
              <w:top w:val="nil"/>
              <w:left w:val="nil"/>
              <w:bottom w:val="single" w:sz="4" w:space="0" w:color="000000"/>
              <w:right w:val="single" w:sz="4" w:space="0" w:color="000000"/>
            </w:tcBorders>
            <w:shd w:val="clear" w:color="auto" w:fill="auto"/>
            <w:vAlign w:val="center"/>
            <w:hideMark/>
          </w:tcPr>
          <w:p w14:paraId="0F9F2F3F" w14:textId="77777777" w:rsidR="00F54321" w:rsidRPr="00F54321" w:rsidRDefault="00F54321" w:rsidP="00F54321">
            <w:pPr>
              <w:jc w:val="center"/>
              <w:rPr>
                <w:color w:val="000000"/>
                <w:sz w:val="20"/>
                <w:szCs w:val="20"/>
              </w:rPr>
            </w:pPr>
            <w:r w:rsidRPr="00F54321">
              <w:rPr>
                <w:color w:val="000000"/>
                <w:sz w:val="20"/>
                <w:szCs w:val="20"/>
              </w:rPr>
              <w:t>6,868</w:t>
            </w:r>
          </w:p>
        </w:tc>
        <w:tc>
          <w:tcPr>
            <w:tcW w:w="940" w:type="dxa"/>
            <w:tcBorders>
              <w:top w:val="nil"/>
              <w:left w:val="nil"/>
              <w:bottom w:val="single" w:sz="4" w:space="0" w:color="000000"/>
              <w:right w:val="single" w:sz="4" w:space="0" w:color="000000"/>
            </w:tcBorders>
            <w:shd w:val="clear" w:color="auto" w:fill="auto"/>
            <w:vAlign w:val="center"/>
            <w:hideMark/>
          </w:tcPr>
          <w:p w14:paraId="68E44020" w14:textId="77777777" w:rsidR="00F54321" w:rsidRPr="00F54321" w:rsidRDefault="00F54321" w:rsidP="00F54321">
            <w:pPr>
              <w:jc w:val="center"/>
              <w:rPr>
                <w:color w:val="000000"/>
                <w:sz w:val="20"/>
                <w:szCs w:val="20"/>
              </w:rPr>
            </w:pPr>
            <w:r w:rsidRPr="00F54321">
              <w:rPr>
                <w:color w:val="000000"/>
                <w:sz w:val="20"/>
                <w:szCs w:val="20"/>
              </w:rPr>
              <w:t>41,208</w:t>
            </w:r>
          </w:p>
        </w:tc>
        <w:tc>
          <w:tcPr>
            <w:tcW w:w="920" w:type="dxa"/>
            <w:tcBorders>
              <w:top w:val="nil"/>
              <w:left w:val="nil"/>
              <w:bottom w:val="single" w:sz="4" w:space="0" w:color="000000"/>
              <w:right w:val="single" w:sz="4" w:space="0" w:color="000000"/>
            </w:tcBorders>
            <w:shd w:val="clear" w:color="auto" w:fill="auto"/>
            <w:vAlign w:val="center"/>
            <w:hideMark/>
          </w:tcPr>
          <w:p w14:paraId="177D0D54" w14:textId="77777777" w:rsidR="00F54321" w:rsidRPr="00F54321" w:rsidRDefault="00F54321" w:rsidP="00F54321">
            <w:pPr>
              <w:jc w:val="center"/>
              <w:rPr>
                <w:color w:val="000000"/>
                <w:sz w:val="20"/>
                <w:szCs w:val="20"/>
              </w:rPr>
            </w:pPr>
            <w:r w:rsidRPr="00F54321">
              <w:rPr>
                <w:color w:val="000000"/>
                <w:sz w:val="20"/>
                <w:szCs w:val="20"/>
              </w:rPr>
              <w:t>41,208</w:t>
            </w:r>
          </w:p>
        </w:tc>
        <w:tc>
          <w:tcPr>
            <w:tcW w:w="940" w:type="dxa"/>
            <w:tcBorders>
              <w:top w:val="nil"/>
              <w:left w:val="nil"/>
              <w:bottom w:val="single" w:sz="4" w:space="0" w:color="000000"/>
              <w:right w:val="single" w:sz="4" w:space="0" w:color="000000"/>
            </w:tcBorders>
            <w:shd w:val="clear" w:color="auto" w:fill="auto"/>
            <w:vAlign w:val="center"/>
            <w:hideMark/>
          </w:tcPr>
          <w:p w14:paraId="3375131A" w14:textId="77777777" w:rsidR="00F54321" w:rsidRPr="00F54321" w:rsidRDefault="00F54321" w:rsidP="00F54321">
            <w:pPr>
              <w:jc w:val="center"/>
              <w:rPr>
                <w:color w:val="000000"/>
                <w:sz w:val="20"/>
                <w:szCs w:val="20"/>
              </w:rPr>
            </w:pPr>
            <w:r w:rsidRPr="00F54321">
              <w:rPr>
                <w:color w:val="000000"/>
                <w:sz w:val="20"/>
                <w:szCs w:val="20"/>
              </w:rPr>
              <w:t>12396,5</w:t>
            </w:r>
          </w:p>
        </w:tc>
        <w:tc>
          <w:tcPr>
            <w:tcW w:w="880" w:type="dxa"/>
            <w:tcBorders>
              <w:top w:val="nil"/>
              <w:left w:val="nil"/>
              <w:bottom w:val="single" w:sz="4" w:space="0" w:color="000000"/>
              <w:right w:val="single" w:sz="4" w:space="0" w:color="000000"/>
            </w:tcBorders>
            <w:shd w:val="clear" w:color="auto" w:fill="auto"/>
            <w:vAlign w:val="center"/>
            <w:hideMark/>
          </w:tcPr>
          <w:p w14:paraId="2D6AA024" w14:textId="77777777" w:rsidR="00F54321" w:rsidRPr="00F54321" w:rsidRDefault="00F54321" w:rsidP="00F54321">
            <w:pPr>
              <w:jc w:val="center"/>
              <w:rPr>
                <w:color w:val="000000"/>
                <w:sz w:val="20"/>
                <w:szCs w:val="20"/>
              </w:rPr>
            </w:pPr>
            <w:r w:rsidRPr="00F54321">
              <w:rPr>
                <w:color w:val="000000"/>
                <w:sz w:val="20"/>
                <w:szCs w:val="20"/>
              </w:rPr>
              <w:t>12345,9</w:t>
            </w:r>
          </w:p>
        </w:tc>
        <w:tc>
          <w:tcPr>
            <w:tcW w:w="940" w:type="dxa"/>
            <w:tcBorders>
              <w:top w:val="nil"/>
              <w:left w:val="nil"/>
              <w:bottom w:val="single" w:sz="4" w:space="0" w:color="000000"/>
              <w:right w:val="single" w:sz="4" w:space="0" w:color="000000"/>
            </w:tcBorders>
            <w:shd w:val="clear" w:color="auto" w:fill="auto"/>
            <w:vAlign w:val="center"/>
            <w:hideMark/>
          </w:tcPr>
          <w:p w14:paraId="6E8E5ACB" w14:textId="77777777" w:rsidR="00F54321" w:rsidRPr="00F54321" w:rsidRDefault="00F54321" w:rsidP="00F54321">
            <w:pPr>
              <w:jc w:val="center"/>
              <w:rPr>
                <w:color w:val="000000"/>
                <w:sz w:val="20"/>
                <w:szCs w:val="20"/>
              </w:rPr>
            </w:pPr>
            <w:r w:rsidRPr="00F54321">
              <w:rPr>
                <w:color w:val="000000"/>
                <w:sz w:val="20"/>
                <w:szCs w:val="20"/>
              </w:rPr>
              <w:t>0,05491</w:t>
            </w:r>
          </w:p>
        </w:tc>
        <w:tc>
          <w:tcPr>
            <w:tcW w:w="880" w:type="dxa"/>
            <w:tcBorders>
              <w:top w:val="nil"/>
              <w:left w:val="nil"/>
              <w:bottom w:val="single" w:sz="4" w:space="0" w:color="000000"/>
              <w:right w:val="single" w:sz="4" w:space="0" w:color="000000"/>
            </w:tcBorders>
            <w:shd w:val="clear" w:color="auto" w:fill="auto"/>
            <w:vAlign w:val="center"/>
            <w:hideMark/>
          </w:tcPr>
          <w:p w14:paraId="663E1627" w14:textId="77777777" w:rsidR="00F54321" w:rsidRPr="00F54321" w:rsidRDefault="00F54321" w:rsidP="00F54321">
            <w:pPr>
              <w:jc w:val="center"/>
              <w:rPr>
                <w:color w:val="000000"/>
                <w:sz w:val="20"/>
                <w:szCs w:val="20"/>
              </w:rPr>
            </w:pPr>
            <w:r w:rsidRPr="00F54321">
              <w:rPr>
                <w:color w:val="000000"/>
                <w:sz w:val="20"/>
                <w:szCs w:val="20"/>
              </w:rPr>
              <w:t>0,05492</w:t>
            </w:r>
          </w:p>
        </w:tc>
        <w:tc>
          <w:tcPr>
            <w:tcW w:w="900" w:type="dxa"/>
            <w:tcBorders>
              <w:top w:val="nil"/>
              <w:left w:val="nil"/>
              <w:bottom w:val="single" w:sz="4" w:space="0" w:color="000000"/>
              <w:right w:val="single" w:sz="4" w:space="0" w:color="000000"/>
            </w:tcBorders>
            <w:shd w:val="clear" w:color="auto" w:fill="auto"/>
            <w:vAlign w:val="center"/>
            <w:hideMark/>
          </w:tcPr>
          <w:p w14:paraId="76E4D279" w14:textId="77777777" w:rsidR="00F54321" w:rsidRPr="00F54321" w:rsidRDefault="00F54321" w:rsidP="00F54321">
            <w:pPr>
              <w:jc w:val="center"/>
              <w:rPr>
                <w:color w:val="000000"/>
                <w:sz w:val="20"/>
                <w:szCs w:val="20"/>
              </w:rPr>
            </w:pPr>
            <w:r w:rsidRPr="00F54321">
              <w:rPr>
                <w:color w:val="000000"/>
                <w:sz w:val="20"/>
                <w:szCs w:val="20"/>
              </w:rPr>
              <w:t>0,097</w:t>
            </w:r>
          </w:p>
        </w:tc>
        <w:tc>
          <w:tcPr>
            <w:tcW w:w="900" w:type="dxa"/>
            <w:tcBorders>
              <w:top w:val="nil"/>
              <w:left w:val="nil"/>
              <w:bottom w:val="single" w:sz="4" w:space="0" w:color="000000"/>
              <w:right w:val="single" w:sz="4" w:space="0" w:color="000000"/>
            </w:tcBorders>
            <w:shd w:val="clear" w:color="auto" w:fill="auto"/>
            <w:vAlign w:val="center"/>
            <w:hideMark/>
          </w:tcPr>
          <w:p w14:paraId="436B52E9" w14:textId="77777777" w:rsidR="00F54321" w:rsidRPr="00F54321" w:rsidRDefault="00F54321" w:rsidP="00F54321">
            <w:pPr>
              <w:jc w:val="center"/>
              <w:rPr>
                <w:color w:val="000000"/>
                <w:sz w:val="20"/>
                <w:szCs w:val="20"/>
              </w:rPr>
            </w:pPr>
            <w:r w:rsidRPr="00F54321">
              <w:rPr>
                <w:color w:val="000000"/>
                <w:sz w:val="20"/>
                <w:szCs w:val="20"/>
              </w:rPr>
              <w:t>-0,097</w:t>
            </w:r>
          </w:p>
        </w:tc>
      </w:tr>
      <w:tr w:rsidR="00F54321" w:rsidRPr="00F54321" w14:paraId="14E8598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8F218A7" w14:textId="77777777" w:rsidR="00F54321" w:rsidRPr="00F54321" w:rsidRDefault="00F54321" w:rsidP="00F54321">
            <w:pPr>
              <w:jc w:val="center"/>
              <w:rPr>
                <w:color w:val="000000"/>
                <w:sz w:val="20"/>
                <w:szCs w:val="20"/>
              </w:rPr>
            </w:pPr>
            <w:r w:rsidRPr="00F54321">
              <w:rPr>
                <w:color w:val="000000"/>
                <w:sz w:val="20"/>
                <w:szCs w:val="20"/>
              </w:rPr>
              <w:t>Уз-45</w:t>
            </w:r>
          </w:p>
        </w:tc>
        <w:tc>
          <w:tcPr>
            <w:tcW w:w="920" w:type="dxa"/>
            <w:tcBorders>
              <w:top w:val="nil"/>
              <w:left w:val="nil"/>
              <w:bottom w:val="single" w:sz="4" w:space="0" w:color="000000"/>
              <w:right w:val="single" w:sz="4" w:space="0" w:color="000000"/>
            </w:tcBorders>
            <w:shd w:val="clear" w:color="auto" w:fill="auto"/>
            <w:vAlign w:val="center"/>
            <w:hideMark/>
          </w:tcPr>
          <w:p w14:paraId="2AA89FDA" w14:textId="77777777" w:rsidR="00F54321" w:rsidRPr="00F54321" w:rsidRDefault="00F54321" w:rsidP="00F54321">
            <w:pPr>
              <w:jc w:val="center"/>
              <w:rPr>
                <w:color w:val="000000"/>
                <w:sz w:val="20"/>
                <w:szCs w:val="20"/>
              </w:rPr>
            </w:pPr>
            <w:r w:rsidRPr="00F54321">
              <w:rPr>
                <w:color w:val="000000"/>
                <w:sz w:val="20"/>
                <w:szCs w:val="20"/>
              </w:rPr>
              <w:t>УТ22</w:t>
            </w:r>
          </w:p>
        </w:tc>
        <w:tc>
          <w:tcPr>
            <w:tcW w:w="860" w:type="dxa"/>
            <w:tcBorders>
              <w:top w:val="nil"/>
              <w:left w:val="nil"/>
              <w:bottom w:val="single" w:sz="4" w:space="0" w:color="000000"/>
              <w:right w:val="single" w:sz="4" w:space="0" w:color="000000"/>
            </w:tcBorders>
            <w:shd w:val="clear" w:color="auto" w:fill="auto"/>
            <w:vAlign w:val="center"/>
            <w:hideMark/>
          </w:tcPr>
          <w:p w14:paraId="2209383A" w14:textId="77777777" w:rsidR="00F54321" w:rsidRPr="00F54321" w:rsidRDefault="00F54321" w:rsidP="00F54321">
            <w:pPr>
              <w:jc w:val="center"/>
              <w:rPr>
                <w:color w:val="000000"/>
                <w:sz w:val="20"/>
                <w:szCs w:val="20"/>
              </w:rPr>
            </w:pPr>
            <w:r w:rsidRPr="00F54321">
              <w:rPr>
                <w:color w:val="000000"/>
                <w:sz w:val="20"/>
                <w:szCs w:val="20"/>
              </w:rPr>
              <w:t>28,95</w:t>
            </w:r>
          </w:p>
        </w:tc>
        <w:tc>
          <w:tcPr>
            <w:tcW w:w="940" w:type="dxa"/>
            <w:tcBorders>
              <w:top w:val="nil"/>
              <w:left w:val="nil"/>
              <w:bottom w:val="single" w:sz="4" w:space="0" w:color="000000"/>
              <w:right w:val="single" w:sz="4" w:space="0" w:color="000000"/>
            </w:tcBorders>
            <w:shd w:val="clear" w:color="auto" w:fill="auto"/>
            <w:vAlign w:val="center"/>
            <w:hideMark/>
          </w:tcPr>
          <w:p w14:paraId="56BECE3A"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70FA7A02"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542790F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CF23A4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3B1FBF3" w14:textId="77777777" w:rsidR="00F54321" w:rsidRPr="00F54321" w:rsidRDefault="00F54321" w:rsidP="00F54321">
            <w:pPr>
              <w:jc w:val="center"/>
              <w:rPr>
                <w:color w:val="000000"/>
                <w:sz w:val="20"/>
                <w:szCs w:val="20"/>
              </w:rPr>
            </w:pPr>
            <w:r w:rsidRPr="00F54321">
              <w:rPr>
                <w:color w:val="000000"/>
                <w:sz w:val="20"/>
                <w:szCs w:val="20"/>
              </w:rPr>
              <w:t>3,9403</w:t>
            </w:r>
          </w:p>
        </w:tc>
        <w:tc>
          <w:tcPr>
            <w:tcW w:w="940" w:type="dxa"/>
            <w:tcBorders>
              <w:top w:val="nil"/>
              <w:left w:val="nil"/>
              <w:bottom w:val="single" w:sz="4" w:space="0" w:color="000000"/>
              <w:right w:val="single" w:sz="4" w:space="0" w:color="000000"/>
            </w:tcBorders>
            <w:shd w:val="clear" w:color="auto" w:fill="auto"/>
            <w:vAlign w:val="center"/>
            <w:hideMark/>
          </w:tcPr>
          <w:p w14:paraId="1E1B6A6D" w14:textId="77777777" w:rsidR="00F54321" w:rsidRPr="00F54321" w:rsidRDefault="00F54321" w:rsidP="00F54321">
            <w:pPr>
              <w:jc w:val="center"/>
              <w:rPr>
                <w:color w:val="000000"/>
                <w:sz w:val="20"/>
                <w:szCs w:val="20"/>
              </w:rPr>
            </w:pPr>
            <w:r w:rsidRPr="00F54321">
              <w:rPr>
                <w:color w:val="000000"/>
                <w:sz w:val="20"/>
                <w:szCs w:val="20"/>
              </w:rPr>
              <w:t>-3,9218</w:t>
            </w:r>
          </w:p>
        </w:tc>
        <w:tc>
          <w:tcPr>
            <w:tcW w:w="940" w:type="dxa"/>
            <w:tcBorders>
              <w:top w:val="nil"/>
              <w:left w:val="nil"/>
              <w:bottom w:val="single" w:sz="4" w:space="0" w:color="000000"/>
              <w:right w:val="single" w:sz="4" w:space="0" w:color="000000"/>
            </w:tcBorders>
            <w:shd w:val="clear" w:color="auto" w:fill="auto"/>
            <w:vAlign w:val="center"/>
            <w:hideMark/>
          </w:tcPr>
          <w:p w14:paraId="1CCEA693" w14:textId="77777777" w:rsidR="00F54321" w:rsidRPr="00F54321" w:rsidRDefault="00F54321" w:rsidP="00F54321">
            <w:pPr>
              <w:jc w:val="center"/>
              <w:rPr>
                <w:color w:val="000000"/>
                <w:sz w:val="20"/>
                <w:szCs w:val="20"/>
              </w:rPr>
            </w:pPr>
            <w:r w:rsidRPr="00F54321">
              <w:rPr>
                <w:color w:val="000000"/>
                <w:sz w:val="20"/>
                <w:szCs w:val="20"/>
              </w:rPr>
              <w:t>0,048</w:t>
            </w:r>
          </w:p>
        </w:tc>
        <w:tc>
          <w:tcPr>
            <w:tcW w:w="940" w:type="dxa"/>
            <w:tcBorders>
              <w:top w:val="nil"/>
              <w:left w:val="nil"/>
              <w:bottom w:val="single" w:sz="4" w:space="0" w:color="000000"/>
              <w:right w:val="single" w:sz="4" w:space="0" w:color="000000"/>
            </w:tcBorders>
            <w:shd w:val="clear" w:color="auto" w:fill="auto"/>
            <w:vAlign w:val="center"/>
            <w:hideMark/>
          </w:tcPr>
          <w:p w14:paraId="3ED91A1D" w14:textId="77777777" w:rsidR="00F54321" w:rsidRPr="00F54321" w:rsidRDefault="00F54321" w:rsidP="00F54321">
            <w:pPr>
              <w:jc w:val="center"/>
              <w:rPr>
                <w:color w:val="000000"/>
                <w:sz w:val="20"/>
                <w:szCs w:val="20"/>
              </w:rPr>
            </w:pPr>
            <w:r w:rsidRPr="00F54321">
              <w:rPr>
                <w:color w:val="000000"/>
                <w:sz w:val="20"/>
                <w:szCs w:val="20"/>
              </w:rPr>
              <w:t>0,048</w:t>
            </w:r>
          </w:p>
        </w:tc>
        <w:tc>
          <w:tcPr>
            <w:tcW w:w="940" w:type="dxa"/>
            <w:tcBorders>
              <w:top w:val="nil"/>
              <w:left w:val="nil"/>
              <w:bottom w:val="single" w:sz="4" w:space="0" w:color="000000"/>
              <w:right w:val="single" w:sz="4" w:space="0" w:color="000000"/>
            </w:tcBorders>
            <w:shd w:val="clear" w:color="auto" w:fill="auto"/>
            <w:vAlign w:val="center"/>
            <w:hideMark/>
          </w:tcPr>
          <w:p w14:paraId="29CB93AB" w14:textId="77777777" w:rsidR="00F54321" w:rsidRPr="00F54321" w:rsidRDefault="00F54321" w:rsidP="00F54321">
            <w:pPr>
              <w:jc w:val="center"/>
              <w:rPr>
                <w:color w:val="000000"/>
                <w:sz w:val="20"/>
                <w:szCs w:val="20"/>
              </w:rPr>
            </w:pPr>
            <w:r w:rsidRPr="00F54321">
              <w:rPr>
                <w:color w:val="000000"/>
                <w:sz w:val="20"/>
                <w:szCs w:val="20"/>
              </w:rPr>
              <w:t>47,387</w:t>
            </w:r>
          </w:p>
        </w:tc>
        <w:tc>
          <w:tcPr>
            <w:tcW w:w="940" w:type="dxa"/>
            <w:tcBorders>
              <w:top w:val="nil"/>
              <w:left w:val="nil"/>
              <w:bottom w:val="single" w:sz="4" w:space="0" w:color="000000"/>
              <w:right w:val="single" w:sz="4" w:space="0" w:color="000000"/>
            </w:tcBorders>
            <w:shd w:val="clear" w:color="auto" w:fill="auto"/>
            <w:vAlign w:val="center"/>
            <w:hideMark/>
          </w:tcPr>
          <w:p w14:paraId="01ECC564" w14:textId="77777777" w:rsidR="00F54321" w:rsidRPr="00F54321" w:rsidRDefault="00F54321" w:rsidP="00F54321">
            <w:pPr>
              <w:jc w:val="center"/>
              <w:rPr>
                <w:color w:val="000000"/>
                <w:sz w:val="20"/>
                <w:szCs w:val="20"/>
              </w:rPr>
            </w:pPr>
            <w:r w:rsidRPr="00F54321">
              <w:rPr>
                <w:color w:val="000000"/>
                <w:sz w:val="20"/>
                <w:szCs w:val="20"/>
              </w:rPr>
              <w:t>47,639</w:t>
            </w:r>
          </w:p>
        </w:tc>
        <w:tc>
          <w:tcPr>
            <w:tcW w:w="920" w:type="dxa"/>
            <w:tcBorders>
              <w:top w:val="nil"/>
              <w:left w:val="nil"/>
              <w:bottom w:val="single" w:sz="4" w:space="0" w:color="000000"/>
              <w:right w:val="single" w:sz="4" w:space="0" w:color="000000"/>
            </w:tcBorders>
            <w:shd w:val="clear" w:color="auto" w:fill="auto"/>
            <w:vAlign w:val="center"/>
            <w:hideMark/>
          </w:tcPr>
          <w:p w14:paraId="735D3EA1" w14:textId="77777777" w:rsidR="00F54321" w:rsidRPr="00F54321" w:rsidRDefault="00F54321" w:rsidP="00F54321">
            <w:pPr>
              <w:jc w:val="center"/>
              <w:rPr>
                <w:color w:val="000000"/>
                <w:sz w:val="20"/>
                <w:szCs w:val="20"/>
              </w:rPr>
            </w:pPr>
            <w:r w:rsidRPr="00F54321">
              <w:rPr>
                <w:color w:val="000000"/>
                <w:sz w:val="20"/>
                <w:szCs w:val="20"/>
              </w:rPr>
              <w:t>47,281</w:t>
            </w:r>
          </w:p>
        </w:tc>
        <w:tc>
          <w:tcPr>
            <w:tcW w:w="920" w:type="dxa"/>
            <w:tcBorders>
              <w:top w:val="nil"/>
              <w:left w:val="nil"/>
              <w:bottom w:val="single" w:sz="4" w:space="0" w:color="000000"/>
              <w:right w:val="single" w:sz="4" w:space="0" w:color="000000"/>
            </w:tcBorders>
            <w:shd w:val="clear" w:color="auto" w:fill="auto"/>
            <w:vAlign w:val="center"/>
            <w:hideMark/>
          </w:tcPr>
          <w:p w14:paraId="5B389442" w14:textId="77777777" w:rsidR="00F54321" w:rsidRPr="00F54321" w:rsidRDefault="00F54321" w:rsidP="00F54321">
            <w:pPr>
              <w:jc w:val="center"/>
              <w:rPr>
                <w:color w:val="000000"/>
                <w:sz w:val="20"/>
                <w:szCs w:val="20"/>
              </w:rPr>
            </w:pPr>
            <w:r w:rsidRPr="00F54321">
              <w:rPr>
                <w:color w:val="000000"/>
                <w:sz w:val="20"/>
                <w:szCs w:val="20"/>
              </w:rPr>
              <w:t>46,933</w:t>
            </w:r>
          </w:p>
        </w:tc>
        <w:tc>
          <w:tcPr>
            <w:tcW w:w="940" w:type="dxa"/>
            <w:tcBorders>
              <w:top w:val="nil"/>
              <w:left w:val="nil"/>
              <w:bottom w:val="single" w:sz="4" w:space="0" w:color="000000"/>
              <w:right w:val="single" w:sz="4" w:space="0" w:color="000000"/>
            </w:tcBorders>
            <w:shd w:val="clear" w:color="auto" w:fill="auto"/>
            <w:vAlign w:val="center"/>
            <w:hideMark/>
          </w:tcPr>
          <w:p w14:paraId="249C9CCB" w14:textId="77777777" w:rsidR="00F54321" w:rsidRPr="00F54321" w:rsidRDefault="00F54321" w:rsidP="00F54321">
            <w:pPr>
              <w:jc w:val="center"/>
              <w:rPr>
                <w:color w:val="000000"/>
                <w:sz w:val="20"/>
                <w:szCs w:val="20"/>
              </w:rPr>
            </w:pPr>
            <w:r w:rsidRPr="00F54321">
              <w:rPr>
                <w:color w:val="000000"/>
                <w:sz w:val="20"/>
                <w:szCs w:val="20"/>
              </w:rPr>
              <w:t>61,707</w:t>
            </w:r>
          </w:p>
        </w:tc>
        <w:tc>
          <w:tcPr>
            <w:tcW w:w="940" w:type="dxa"/>
            <w:tcBorders>
              <w:top w:val="nil"/>
              <w:left w:val="nil"/>
              <w:bottom w:val="single" w:sz="4" w:space="0" w:color="000000"/>
              <w:right w:val="single" w:sz="4" w:space="0" w:color="000000"/>
            </w:tcBorders>
            <w:shd w:val="clear" w:color="auto" w:fill="auto"/>
            <w:vAlign w:val="center"/>
            <w:hideMark/>
          </w:tcPr>
          <w:p w14:paraId="2737D20B" w14:textId="77777777" w:rsidR="00F54321" w:rsidRPr="00F54321" w:rsidRDefault="00F54321" w:rsidP="00F54321">
            <w:pPr>
              <w:jc w:val="center"/>
              <w:rPr>
                <w:color w:val="000000"/>
                <w:sz w:val="20"/>
                <w:szCs w:val="20"/>
              </w:rPr>
            </w:pPr>
            <w:r w:rsidRPr="00F54321">
              <w:rPr>
                <w:color w:val="000000"/>
                <w:sz w:val="20"/>
                <w:szCs w:val="20"/>
              </w:rPr>
              <w:t>61,659</w:t>
            </w:r>
          </w:p>
        </w:tc>
        <w:tc>
          <w:tcPr>
            <w:tcW w:w="920" w:type="dxa"/>
            <w:tcBorders>
              <w:top w:val="nil"/>
              <w:left w:val="nil"/>
              <w:bottom w:val="single" w:sz="4" w:space="0" w:color="000000"/>
              <w:right w:val="single" w:sz="4" w:space="0" w:color="000000"/>
            </w:tcBorders>
            <w:shd w:val="clear" w:color="auto" w:fill="auto"/>
            <w:vAlign w:val="center"/>
            <w:hideMark/>
          </w:tcPr>
          <w:p w14:paraId="2381AF9D" w14:textId="77777777" w:rsidR="00F54321" w:rsidRPr="00F54321" w:rsidRDefault="00F54321" w:rsidP="00F54321">
            <w:pPr>
              <w:jc w:val="center"/>
              <w:rPr>
                <w:color w:val="000000"/>
                <w:sz w:val="20"/>
                <w:szCs w:val="20"/>
              </w:rPr>
            </w:pPr>
            <w:r w:rsidRPr="00F54321">
              <w:rPr>
                <w:color w:val="000000"/>
                <w:sz w:val="20"/>
                <w:szCs w:val="20"/>
              </w:rPr>
              <w:t>61,301</w:t>
            </w:r>
          </w:p>
        </w:tc>
        <w:tc>
          <w:tcPr>
            <w:tcW w:w="920" w:type="dxa"/>
            <w:tcBorders>
              <w:top w:val="nil"/>
              <w:left w:val="nil"/>
              <w:bottom w:val="single" w:sz="4" w:space="0" w:color="000000"/>
              <w:right w:val="single" w:sz="4" w:space="0" w:color="000000"/>
            </w:tcBorders>
            <w:shd w:val="clear" w:color="auto" w:fill="auto"/>
            <w:vAlign w:val="center"/>
            <w:hideMark/>
          </w:tcPr>
          <w:p w14:paraId="413AD5AE" w14:textId="77777777" w:rsidR="00F54321" w:rsidRPr="00F54321" w:rsidRDefault="00F54321" w:rsidP="00F54321">
            <w:pPr>
              <w:jc w:val="center"/>
              <w:rPr>
                <w:color w:val="000000"/>
                <w:sz w:val="20"/>
                <w:szCs w:val="20"/>
              </w:rPr>
            </w:pPr>
            <w:r w:rsidRPr="00F54321">
              <w:rPr>
                <w:color w:val="000000"/>
                <w:sz w:val="20"/>
                <w:szCs w:val="20"/>
              </w:rPr>
              <w:t>61,253</w:t>
            </w:r>
          </w:p>
        </w:tc>
        <w:tc>
          <w:tcPr>
            <w:tcW w:w="860" w:type="dxa"/>
            <w:tcBorders>
              <w:top w:val="nil"/>
              <w:left w:val="nil"/>
              <w:bottom w:val="single" w:sz="4" w:space="0" w:color="000000"/>
              <w:right w:val="single" w:sz="4" w:space="0" w:color="000000"/>
            </w:tcBorders>
            <w:shd w:val="clear" w:color="auto" w:fill="auto"/>
            <w:vAlign w:val="center"/>
            <w:hideMark/>
          </w:tcPr>
          <w:p w14:paraId="09243E2B" w14:textId="77777777" w:rsidR="00F54321" w:rsidRPr="00F54321" w:rsidRDefault="00F54321" w:rsidP="00F54321">
            <w:pPr>
              <w:jc w:val="center"/>
              <w:rPr>
                <w:color w:val="000000"/>
                <w:sz w:val="20"/>
                <w:szCs w:val="20"/>
              </w:rPr>
            </w:pPr>
            <w:r w:rsidRPr="00F54321">
              <w:rPr>
                <w:color w:val="000000"/>
                <w:sz w:val="20"/>
                <w:szCs w:val="20"/>
              </w:rPr>
              <w:t>0,455</w:t>
            </w:r>
          </w:p>
        </w:tc>
        <w:tc>
          <w:tcPr>
            <w:tcW w:w="880" w:type="dxa"/>
            <w:tcBorders>
              <w:top w:val="nil"/>
              <w:left w:val="nil"/>
              <w:bottom w:val="single" w:sz="4" w:space="0" w:color="000000"/>
              <w:right w:val="single" w:sz="4" w:space="0" w:color="000000"/>
            </w:tcBorders>
            <w:shd w:val="clear" w:color="auto" w:fill="auto"/>
            <w:vAlign w:val="center"/>
            <w:hideMark/>
          </w:tcPr>
          <w:p w14:paraId="4E71B5D0" w14:textId="77777777" w:rsidR="00F54321" w:rsidRPr="00F54321" w:rsidRDefault="00F54321" w:rsidP="00F54321">
            <w:pPr>
              <w:jc w:val="center"/>
              <w:rPr>
                <w:color w:val="000000"/>
                <w:sz w:val="20"/>
                <w:szCs w:val="20"/>
              </w:rPr>
            </w:pPr>
            <w:r w:rsidRPr="00F54321">
              <w:rPr>
                <w:color w:val="000000"/>
                <w:sz w:val="20"/>
                <w:szCs w:val="20"/>
              </w:rPr>
              <w:t>0,359</w:t>
            </w:r>
          </w:p>
        </w:tc>
        <w:tc>
          <w:tcPr>
            <w:tcW w:w="940" w:type="dxa"/>
            <w:tcBorders>
              <w:top w:val="nil"/>
              <w:left w:val="nil"/>
              <w:bottom w:val="single" w:sz="4" w:space="0" w:color="000000"/>
              <w:right w:val="single" w:sz="4" w:space="0" w:color="000000"/>
            </w:tcBorders>
            <w:shd w:val="clear" w:color="auto" w:fill="auto"/>
            <w:vAlign w:val="center"/>
            <w:hideMark/>
          </w:tcPr>
          <w:p w14:paraId="7B58BD42" w14:textId="77777777" w:rsidR="00F54321" w:rsidRPr="00F54321" w:rsidRDefault="00F54321" w:rsidP="00F54321">
            <w:pPr>
              <w:jc w:val="center"/>
              <w:rPr>
                <w:color w:val="000000"/>
                <w:sz w:val="20"/>
                <w:szCs w:val="20"/>
              </w:rPr>
            </w:pPr>
            <w:r w:rsidRPr="00F54321">
              <w:rPr>
                <w:color w:val="000000"/>
                <w:sz w:val="20"/>
                <w:szCs w:val="20"/>
              </w:rPr>
              <w:t>1,385</w:t>
            </w:r>
          </w:p>
        </w:tc>
        <w:tc>
          <w:tcPr>
            <w:tcW w:w="940" w:type="dxa"/>
            <w:tcBorders>
              <w:top w:val="nil"/>
              <w:left w:val="nil"/>
              <w:bottom w:val="single" w:sz="4" w:space="0" w:color="000000"/>
              <w:right w:val="single" w:sz="4" w:space="0" w:color="000000"/>
            </w:tcBorders>
            <w:shd w:val="clear" w:color="auto" w:fill="auto"/>
            <w:vAlign w:val="center"/>
            <w:hideMark/>
          </w:tcPr>
          <w:p w14:paraId="16617EDF" w14:textId="77777777" w:rsidR="00F54321" w:rsidRPr="00F54321" w:rsidRDefault="00F54321" w:rsidP="00F54321">
            <w:pPr>
              <w:jc w:val="center"/>
              <w:rPr>
                <w:color w:val="000000"/>
                <w:sz w:val="20"/>
                <w:szCs w:val="20"/>
              </w:rPr>
            </w:pPr>
            <w:r w:rsidRPr="00F54321">
              <w:rPr>
                <w:color w:val="000000"/>
                <w:sz w:val="20"/>
                <w:szCs w:val="20"/>
              </w:rPr>
              <w:t>1,372</w:t>
            </w:r>
          </w:p>
        </w:tc>
        <w:tc>
          <w:tcPr>
            <w:tcW w:w="940" w:type="dxa"/>
            <w:tcBorders>
              <w:top w:val="nil"/>
              <w:left w:val="nil"/>
              <w:bottom w:val="single" w:sz="4" w:space="0" w:color="000000"/>
              <w:right w:val="single" w:sz="4" w:space="0" w:color="000000"/>
            </w:tcBorders>
            <w:shd w:val="clear" w:color="auto" w:fill="auto"/>
            <w:vAlign w:val="center"/>
            <w:hideMark/>
          </w:tcPr>
          <w:p w14:paraId="354CE816" w14:textId="77777777" w:rsidR="00F54321" w:rsidRPr="00F54321" w:rsidRDefault="00F54321" w:rsidP="00F54321">
            <w:pPr>
              <w:jc w:val="center"/>
              <w:rPr>
                <w:color w:val="000000"/>
                <w:sz w:val="20"/>
                <w:szCs w:val="20"/>
              </w:rPr>
            </w:pPr>
            <w:r w:rsidRPr="00F54321">
              <w:rPr>
                <w:color w:val="000000"/>
                <w:sz w:val="20"/>
                <w:szCs w:val="20"/>
              </w:rPr>
              <w:t>5,79</w:t>
            </w:r>
          </w:p>
        </w:tc>
        <w:tc>
          <w:tcPr>
            <w:tcW w:w="920" w:type="dxa"/>
            <w:tcBorders>
              <w:top w:val="nil"/>
              <w:left w:val="nil"/>
              <w:bottom w:val="single" w:sz="4" w:space="0" w:color="000000"/>
              <w:right w:val="single" w:sz="4" w:space="0" w:color="000000"/>
            </w:tcBorders>
            <w:shd w:val="clear" w:color="auto" w:fill="auto"/>
            <w:vAlign w:val="center"/>
            <w:hideMark/>
          </w:tcPr>
          <w:p w14:paraId="62705ADF" w14:textId="77777777" w:rsidR="00F54321" w:rsidRPr="00F54321" w:rsidRDefault="00F54321" w:rsidP="00F54321">
            <w:pPr>
              <w:jc w:val="center"/>
              <w:rPr>
                <w:color w:val="000000"/>
                <w:sz w:val="20"/>
                <w:szCs w:val="20"/>
              </w:rPr>
            </w:pPr>
            <w:r w:rsidRPr="00F54321">
              <w:rPr>
                <w:color w:val="000000"/>
                <w:sz w:val="20"/>
                <w:szCs w:val="20"/>
              </w:rPr>
              <w:t>5,79</w:t>
            </w:r>
          </w:p>
        </w:tc>
        <w:tc>
          <w:tcPr>
            <w:tcW w:w="940" w:type="dxa"/>
            <w:tcBorders>
              <w:top w:val="nil"/>
              <w:left w:val="nil"/>
              <w:bottom w:val="single" w:sz="4" w:space="0" w:color="000000"/>
              <w:right w:val="single" w:sz="4" w:space="0" w:color="000000"/>
            </w:tcBorders>
            <w:shd w:val="clear" w:color="auto" w:fill="auto"/>
            <w:vAlign w:val="center"/>
            <w:hideMark/>
          </w:tcPr>
          <w:p w14:paraId="0B5B16C6" w14:textId="77777777" w:rsidR="00F54321" w:rsidRPr="00F54321" w:rsidRDefault="00F54321" w:rsidP="00F54321">
            <w:pPr>
              <w:jc w:val="center"/>
              <w:rPr>
                <w:color w:val="000000"/>
                <w:sz w:val="20"/>
                <w:szCs w:val="20"/>
              </w:rPr>
            </w:pPr>
            <w:r w:rsidRPr="00F54321">
              <w:rPr>
                <w:color w:val="000000"/>
                <w:sz w:val="20"/>
                <w:szCs w:val="20"/>
              </w:rPr>
              <w:t>34,74</w:t>
            </w:r>
          </w:p>
        </w:tc>
        <w:tc>
          <w:tcPr>
            <w:tcW w:w="920" w:type="dxa"/>
            <w:tcBorders>
              <w:top w:val="nil"/>
              <w:left w:val="nil"/>
              <w:bottom w:val="single" w:sz="4" w:space="0" w:color="000000"/>
              <w:right w:val="single" w:sz="4" w:space="0" w:color="000000"/>
            </w:tcBorders>
            <w:shd w:val="clear" w:color="auto" w:fill="auto"/>
            <w:vAlign w:val="center"/>
            <w:hideMark/>
          </w:tcPr>
          <w:p w14:paraId="408563C6" w14:textId="77777777" w:rsidR="00F54321" w:rsidRPr="00F54321" w:rsidRDefault="00F54321" w:rsidP="00F54321">
            <w:pPr>
              <w:jc w:val="center"/>
              <w:rPr>
                <w:color w:val="000000"/>
                <w:sz w:val="20"/>
                <w:szCs w:val="20"/>
              </w:rPr>
            </w:pPr>
            <w:r w:rsidRPr="00F54321">
              <w:rPr>
                <w:color w:val="000000"/>
                <w:sz w:val="20"/>
                <w:szCs w:val="20"/>
              </w:rPr>
              <w:t>34,74</w:t>
            </w:r>
          </w:p>
        </w:tc>
        <w:tc>
          <w:tcPr>
            <w:tcW w:w="940" w:type="dxa"/>
            <w:tcBorders>
              <w:top w:val="nil"/>
              <w:left w:val="nil"/>
              <w:bottom w:val="single" w:sz="4" w:space="0" w:color="000000"/>
              <w:right w:val="single" w:sz="4" w:space="0" w:color="000000"/>
            </w:tcBorders>
            <w:shd w:val="clear" w:color="auto" w:fill="auto"/>
            <w:vAlign w:val="center"/>
            <w:hideMark/>
          </w:tcPr>
          <w:p w14:paraId="58518576" w14:textId="77777777" w:rsidR="00F54321" w:rsidRPr="00F54321" w:rsidRDefault="00F54321" w:rsidP="00F54321">
            <w:pPr>
              <w:jc w:val="center"/>
              <w:rPr>
                <w:color w:val="000000"/>
                <w:sz w:val="20"/>
                <w:szCs w:val="20"/>
              </w:rPr>
            </w:pPr>
            <w:r w:rsidRPr="00F54321">
              <w:rPr>
                <w:color w:val="000000"/>
                <w:sz w:val="20"/>
                <w:szCs w:val="20"/>
              </w:rPr>
              <w:t>45514,9</w:t>
            </w:r>
          </w:p>
        </w:tc>
        <w:tc>
          <w:tcPr>
            <w:tcW w:w="880" w:type="dxa"/>
            <w:tcBorders>
              <w:top w:val="nil"/>
              <w:left w:val="nil"/>
              <w:bottom w:val="single" w:sz="4" w:space="0" w:color="000000"/>
              <w:right w:val="single" w:sz="4" w:space="0" w:color="000000"/>
            </w:tcBorders>
            <w:shd w:val="clear" w:color="auto" w:fill="auto"/>
            <w:vAlign w:val="center"/>
            <w:hideMark/>
          </w:tcPr>
          <w:p w14:paraId="4A79D43C" w14:textId="77777777" w:rsidR="00F54321" w:rsidRPr="00F54321" w:rsidRDefault="00F54321" w:rsidP="00F54321">
            <w:pPr>
              <w:jc w:val="center"/>
              <w:rPr>
                <w:color w:val="000000"/>
                <w:sz w:val="20"/>
                <w:szCs w:val="20"/>
              </w:rPr>
            </w:pPr>
            <w:r w:rsidRPr="00F54321">
              <w:rPr>
                <w:color w:val="000000"/>
                <w:sz w:val="20"/>
                <w:szCs w:val="20"/>
              </w:rPr>
              <w:t>45300,9</w:t>
            </w:r>
          </w:p>
        </w:tc>
        <w:tc>
          <w:tcPr>
            <w:tcW w:w="940" w:type="dxa"/>
            <w:tcBorders>
              <w:top w:val="nil"/>
              <w:left w:val="nil"/>
              <w:bottom w:val="single" w:sz="4" w:space="0" w:color="000000"/>
              <w:right w:val="single" w:sz="4" w:space="0" w:color="000000"/>
            </w:tcBorders>
            <w:shd w:val="clear" w:color="auto" w:fill="auto"/>
            <w:vAlign w:val="center"/>
            <w:hideMark/>
          </w:tcPr>
          <w:p w14:paraId="3ECFEFDE" w14:textId="77777777" w:rsidR="00F54321" w:rsidRPr="00F54321" w:rsidRDefault="00F54321" w:rsidP="00F54321">
            <w:pPr>
              <w:jc w:val="center"/>
              <w:rPr>
                <w:color w:val="000000"/>
                <w:sz w:val="20"/>
                <w:szCs w:val="20"/>
              </w:rPr>
            </w:pPr>
            <w:r w:rsidRPr="00F54321">
              <w:rPr>
                <w:color w:val="000000"/>
                <w:sz w:val="20"/>
                <w:szCs w:val="20"/>
              </w:rPr>
              <w:t>0,0447</w:t>
            </w:r>
          </w:p>
        </w:tc>
        <w:tc>
          <w:tcPr>
            <w:tcW w:w="880" w:type="dxa"/>
            <w:tcBorders>
              <w:top w:val="nil"/>
              <w:left w:val="nil"/>
              <w:bottom w:val="single" w:sz="4" w:space="0" w:color="000000"/>
              <w:right w:val="single" w:sz="4" w:space="0" w:color="000000"/>
            </w:tcBorders>
            <w:shd w:val="clear" w:color="auto" w:fill="auto"/>
            <w:vAlign w:val="center"/>
            <w:hideMark/>
          </w:tcPr>
          <w:p w14:paraId="4A31EAF8" w14:textId="77777777" w:rsidR="00F54321" w:rsidRPr="00F54321" w:rsidRDefault="00F54321" w:rsidP="00F54321">
            <w:pPr>
              <w:jc w:val="center"/>
              <w:rPr>
                <w:color w:val="000000"/>
                <w:sz w:val="20"/>
                <w:szCs w:val="20"/>
              </w:rPr>
            </w:pPr>
            <w:r w:rsidRPr="00F54321">
              <w:rPr>
                <w:color w:val="000000"/>
                <w:sz w:val="20"/>
                <w:szCs w:val="20"/>
              </w:rPr>
              <w:t>0,0447</w:t>
            </w:r>
          </w:p>
        </w:tc>
        <w:tc>
          <w:tcPr>
            <w:tcW w:w="900" w:type="dxa"/>
            <w:tcBorders>
              <w:top w:val="nil"/>
              <w:left w:val="nil"/>
              <w:bottom w:val="single" w:sz="4" w:space="0" w:color="000000"/>
              <w:right w:val="single" w:sz="4" w:space="0" w:color="000000"/>
            </w:tcBorders>
            <w:shd w:val="clear" w:color="auto" w:fill="auto"/>
            <w:vAlign w:val="center"/>
            <w:hideMark/>
          </w:tcPr>
          <w:p w14:paraId="78100555" w14:textId="77777777" w:rsidR="00F54321" w:rsidRPr="00F54321" w:rsidRDefault="00F54321" w:rsidP="00F54321">
            <w:pPr>
              <w:jc w:val="center"/>
              <w:rPr>
                <w:color w:val="000000"/>
                <w:sz w:val="20"/>
                <w:szCs w:val="20"/>
              </w:rPr>
            </w:pPr>
            <w:r w:rsidRPr="00F54321">
              <w:rPr>
                <w:color w:val="000000"/>
                <w:sz w:val="20"/>
                <w:szCs w:val="20"/>
              </w:rPr>
              <w:t>0,223</w:t>
            </w:r>
          </w:p>
        </w:tc>
        <w:tc>
          <w:tcPr>
            <w:tcW w:w="900" w:type="dxa"/>
            <w:tcBorders>
              <w:top w:val="nil"/>
              <w:left w:val="nil"/>
              <w:bottom w:val="single" w:sz="4" w:space="0" w:color="000000"/>
              <w:right w:val="single" w:sz="4" w:space="0" w:color="000000"/>
            </w:tcBorders>
            <w:shd w:val="clear" w:color="auto" w:fill="auto"/>
            <w:vAlign w:val="center"/>
            <w:hideMark/>
          </w:tcPr>
          <w:p w14:paraId="19A97489" w14:textId="77777777" w:rsidR="00F54321" w:rsidRPr="00F54321" w:rsidRDefault="00F54321" w:rsidP="00F54321">
            <w:pPr>
              <w:jc w:val="center"/>
              <w:rPr>
                <w:color w:val="000000"/>
                <w:sz w:val="20"/>
                <w:szCs w:val="20"/>
              </w:rPr>
            </w:pPr>
            <w:r w:rsidRPr="00F54321">
              <w:rPr>
                <w:color w:val="000000"/>
                <w:sz w:val="20"/>
                <w:szCs w:val="20"/>
              </w:rPr>
              <w:t>-0,222</w:t>
            </w:r>
          </w:p>
        </w:tc>
      </w:tr>
      <w:tr w:rsidR="00F54321" w:rsidRPr="00F54321" w14:paraId="7A6B826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0C04F63" w14:textId="77777777" w:rsidR="00F54321" w:rsidRPr="00F54321" w:rsidRDefault="00F54321" w:rsidP="00F54321">
            <w:pPr>
              <w:jc w:val="center"/>
              <w:rPr>
                <w:color w:val="000000"/>
                <w:sz w:val="20"/>
                <w:szCs w:val="20"/>
              </w:rPr>
            </w:pPr>
            <w:r w:rsidRPr="00F54321">
              <w:rPr>
                <w:color w:val="000000"/>
                <w:sz w:val="20"/>
                <w:szCs w:val="20"/>
              </w:rPr>
              <w:t>Уз-45</w:t>
            </w:r>
          </w:p>
        </w:tc>
        <w:tc>
          <w:tcPr>
            <w:tcW w:w="920" w:type="dxa"/>
            <w:tcBorders>
              <w:top w:val="nil"/>
              <w:left w:val="nil"/>
              <w:bottom w:val="single" w:sz="4" w:space="0" w:color="000000"/>
              <w:right w:val="single" w:sz="4" w:space="0" w:color="000000"/>
            </w:tcBorders>
            <w:shd w:val="clear" w:color="auto" w:fill="auto"/>
            <w:vAlign w:val="center"/>
            <w:hideMark/>
          </w:tcPr>
          <w:p w14:paraId="5CB268A6" w14:textId="77777777" w:rsidR="00F54321" w:rsidRPr="00F54321" w:rsidRDefault="00F54321" w:rsidP="00F54321">
            <w:pPr>
              <w:jc w:val="center"/>
              <w:rPr>
                <w:color w:val="000000"/>
                <w:sz w:val="20"/>
                <w:szCs w:val="20"/>
              </w:rPr>
            </w:pPr>
            <w:r w:rsidRPr="00F54321">
              <w:rPr>
                <w:color w:val="000000"/>
                <w:sz w:val="20"/>
                <w:szCs w:val="20"/>
              </w:rPr>
              <w:t>ул. Северная, 4А</w:t>
            </w:r>
          </w:p>
        </w:tc>
        <w:tc>
          <w:tcPr>
            <w:tcW w:w="860" w:type="dxa"/>
            <w:tcBorders>
              <w:top w:val="nil"/>
              <w:left w:val="nil"/>
              <w:bottom w:val="single" w:sz="4" w:space="0" w:color="000000"/>
              <w:right w:val="single" w:sz="4" w:space="0" w:color="000000"/>
            </w:tcBorders>
            <w:shd w:val="clear" w:color="auto" w:fill="auto"/>
            <w:vAlign w:val="center"/>
            <w:hideMark/>
          </w:tcPr>
          <w:p w14:paraId="4365806C" w14:textId="77777777" w:rsidR="00F54321" w:rsidRPr="00F54321" w:rsidRDefault="00F54321" w:rsidP="00F54321">
            <w:pPr>
              <w:jc w:val="center"/>
              <w:rPr>
                <w:color w:val="000000"/>
                <w:sz w:val="20"/>
                <w:szCs w:val="20"/>
              </w:rPr>
            </w:pPr>
            <w:r w:rsidRPr="00F54321">
              <w:rPr>
                <w:color w:val="000000"/>
                <w:sz w:val="20"/>
                <w:szCs w:val="20"/>
              </w:rPr>
              <w:t>20,58</w:t>
            </w:r>
          </w:p>
        </w:tc>
        <w:tc>
          <w:tcPr>
            <w:tcW w:w="940" w:type="dxa"/>
            <w:tcBorders>
              <w:top w:val="nil"/>
              <w:left w:val="nil"/>
              <w:bottom w:val="single" w:sz="4" w:space="0" w:color="000000"/>
              <w:right w:val="single" w:sz="4" w:space="0" w:color="000000"/>
            </w:tcBorders>
            <w:shd w:val="clear" w:color="auto" w:fill="auto"/>
            <w:vAlign w:val="center"/>
            <w:hideMark/>
          </w:tcPr>
          <w:p w14:paraId="27FC7A17"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BE48971"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97979A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43D186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6DE9A6A" w14:textId="77777777" w:rsidR="00F54321" w:rsidRPr="00F54321" w:rsidRDefault="00F54321" w:rsidP="00F54321">
            <w:pPr>
              <w:jc w:val="center"/>
              <w:rPr>
                <w:color w:val="000000"/>
                <w:sz w:val="20"/>
                <w:szCs w:val="20"/>
              </w:rPr>
            </w:pPr>
            <w:r w:rsidRPr="00F54321">
              <w:rPr>
                <w:color w:val="000000"/>
                <w:sz w:val="20"/>
                <w:szCs w:val="20"/>
              </w:rPr>
              <w:t>0,5097</w:t>
            </w:r>
          </w:p>
        </w:tc>
        <w:tc>
          <w:tcPr>
            <w:tcW w:w="940" w:type="dxa"/>
            <w:tcBorders>
              <w:top w:val="nil"/>
              <w:left w:val="nil"/>
              <w:bottom w:val="single" w:sz="4" w:space="0" w:color="000000"/>
              <w:right w:val="single" w:sz="4" w:space="0" w:color="000000"/>
            </w:tcBorders>
            <w:shd w:val="clear" w:color="auto" w:fill="auto"/>
            <w:vAlign w:val="center"/>
            <w:hideMark/>
          </w:tcPr>
          <w:p w14:paraId="44D68A4E" w14:textId="77777777" w:rsidR="00F54321" w:rsidRPr="00F54321" w:rsidRDefault="00F54321" w:rsidP="00F54321">
            <w:pPr>
              <w:jc w:val="center"/>
              <w:rPr>
                <w:color w:val="000000"/>
                <w:sz w:val="20"/>
                <w:szCs w:val="20"/>
              </w:rPr>
            </w:pPr>
            <w:r w:rsidRPr="00F54321">
              <w:rPr>
                <w:color w:val="000000"/>
                <w:sz w:val="20"/>
                <w:szCs w:val="20"/>
              </w:rPr>
              <w:t>-0,508</w:t>
            </w:r>
          </w:p>
        </w:tc>
        <w:tc>
          <w:tcPr>
            <w:tcW w:w="940" w:type="dxa"/>
            <w:tcBorders>
              <w:top w:val="nil"/>
              <w:left w:val="nil"/>
              <w:bottom w:val="single" w:sz="4" w:space="0" w:color="000000"/>
              <w:right w:val="single" w:sz="4" w:space="0" w:color="000000"/>
            </w:tcBorders>
            <w:shd w:val="clear" w:color="auto" w:fill="auto"/>
            <w:vAlign w:val="center"/>
            <w:hideMark/>
          </w:tcPr>
          <w:p w14:paraId="7584BC35"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00353059"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138C79D0" w14:textId="77777777" w:rsidR="00F54321" w:rsidRPr="00F54321" w:rsidRDefault="00F54321" w:rsidP="00F54321">
            <w:pPr>
              <w:jc w:val="center"/>
              <w:rPr>
                <w:color w:val="000000"/>
                <w:sz w:val="20"/>
                <w:szCs w:val="20"/>
              </w:rPr>
            </w:pPr>
            <w:r w:rsidRPr="00F54321">
              <w:rPr>
                <w:color w:val="000000"/>
                <w:sz w:val="20"/>
                <w:szCs w:val="20"/>
              </w:rPr>
              <w:t>47,387</w:t>
            </w:r>
          </w:p>
        </w:tc>
        <w:tc>
          <w:tcPr>
            <w:tcW w:w="940" w:type="dxa"/>
            <w:tcBorders>
              <w:top w:val="nil"/>
              <w:left w:val="nil"/>
              <w:bottom w:val="single" w:sz="4" w:space="0" w:color="000000"/>
              <w:right w:val="single" w:sz="4" w:space="0" w:color="000000"/>
            </w:tcBorders>
            <w:shd w:val="clear" w:color="auto" w:fill="auto"/>
            <w:vAlign w:val="center"/>
            <w:hideMark/>
          </w:tcPr>
          <w:p w14:paraId="0F29CBE0" w14:textId="77777777" w:rsidR="00F54321" w:rsidRPr="00F54321" w:rsidRDefault="00F54321" w:rsidP="00F54321">
            <w:pPr>
              <w:jc w:val="center"/>
              <w:rPr>
                <w:color w:val="000000"/>
                <w:sz w:val="20"/>
                <w:szCs w:val="20"/>
              </w:rPr>
            </w:pPr>
            <w:r w:rsidRPr="00F54321">
              <w:rPr>
                <w:color w:val="000000"/>
                <w:sz w:val="20"/>
                <w:szCs w:val="20"/>
              </w:rPr>
              <w:t>47,613</w:t>
            </w:r>
          </w:p>
        </w:tc>
        <w:tc>
          <w:tcPr>
            <w:tcW w:w="920" w:type="dxa"/>
            <w:tcBorders>
              <w:top w:val="nil"/>
              <w:left w:val="nil"/>
              <w:bottom w:val="single" w:sz="4" w:space="0" w:color="000000"/>
              <w:right w:val="single" w:sz="4" w:space="0" w:color="000000"/>
            </w:tcBorders>
            <w:shd w:val="clear" w:color="auto" w:fill="auto"/>
            <w:vAlign w:val="center"/>
            <w:hideMark/>
          </w:tcPr>
          <w:p w14:paraId="517F11C5" w14:textId="77777777" w:rsidR="00F54321" w:rsidRPr="00F54321" w:rsidRDefault="00F54321" w:rsidP="00F54321">
            <w:pPr>
              <w:jc w:val="center"/>
              <w:rPr>
                <w:color w:val="000000"/>
                <w:sz w:val="20"/>
                <w:szCs w:val="20"/>
              </w:rPr>
            </w:pPr>
            <w:r w:rsidRPr="00F54321">
              <w:rPr>
                <w:color w:val="000000"/>
                <w:sz w:val="20"/>
                <w:szCs w:val="20"/>
              </w:rPr>
              <w:t>47,207</w:t>
            </w:r>
          </w:p>
        </w:tc>
        <w:tc>
          <w:tcPr>
            <w:tcW w:w="920" w:type="dxa"/>
            <w:tcBorders>
              <w:top w:val="nil"/>
              <w:left w:val="nil"/>
              <w:bottom w:val="single" w:sz="4" w:space="0" w:color="000000"/>
              <w:right w:val="single" w:sz="4" w:space="0" w:color="000000"/>
            </w:tcBorders>
            <w:shd w:val="clear" w:color="auto" w:fill="auto"/>
            <w:vAlign w:val="center"/>
            <w:hideMark/>
          </w:tcPr>
          <w:p w14:paraId="12D983D9" w14:textId="77777777" w:rsidR="00F54321" w:rsidRPr="00F54321" w:rsidRDefault="00F54321" w:rsidP="00F54321">
            <w:pPr>
              <w:jc w:val="center"/>
              <w:rPr>
                <w:color w:val="000000"/>
                <w:sz w:val="20"/>
                <w:szCs w:val="20"/>
              </w:rPr>
            </w:pPr>
            <w:r w:rsidRPr="00F54321">
              <w:rPr>
                <w:color w:val="000000"/>
                <w:sz w:val="20"/>
                <w:szCs w:val="20"/>
              </w:rPr>
              <w:t>46,933</w:t>
            </w:r>
          </w:p>
        </w:tc>
        <w:tc>
          <w:tcPr>
            <w:tcW w:w="940" w:type="dxa"/>
            <w:tcBorders>
              <w:top w:val="nil"/>
              <w:left w:val="nil"/>
              <w:bottom w:val="single" w:sz="4" w:space="0" w:color="000000"/>
              <w:right w:val="single" w:sz="4" w:space="0" w:color="000000"/>
            </w:tcBorders>
            <w:shd w:val="clear" w:color="auto" w:fill="auto"/>
            <w:vAlign w:val="center"/>
            <w:hideMark/>
          </w:tcPr>
          <w:p w14:paraId="3DA3DA3F" w14:textId="77777777" w:rsidR="00F54321" w:rsidRPr="00F54321" w:rsidRDefault="00F54321" w:rsidP="00F54321">
            <w:pPr>
              <w:jc w:val="center"/>
              <w:rPr>
                <w:color w:val="000000"/>
                <w:sz w:val="20"/>
                <w:szCs w:val="20"/>
              </w:rPr>
            </w:pPr>
            <w:r w:rsidRPr="00F54321">
              <w:rPr>
                <w:color w:val="000000"/>
                <w:sz w:val="20"/>
                <w:szCs w:val="20"/>
              </w:rPr>
              <w:t>61,707</w:t>
            </w:r>
          </w:p>
        </w:tc>
        <w:tc>
          <w:tcPr>
            <w:tcW w:w="940" w:type="dxa"/>
            <w:tcBorders>
              <w:top w:val="nil"/>
              <w:left w:val="nil"/>
              <w:bottom w:val="single" w:sz="4" w:space="0" w:color="000000"/>
              <w:right w:val="single" w:sz="4" w:space="0" w:color="000000"/>
            </w:tcBorders>
            <w:shd w:val="clear" w:color="auto" w:fill="auto"/>
            <w:vAlign w:val="center"/>
            <w:hideMark/>
          </w:tcPr>
          <w:p w14:paraId="51F8887D" w14:textId="77777777" w:rsidR="00F54321" w:rsidRPr="00F54321" w:rsidRDefault="00F54321" w:rsidP="00F54321">
            <w:pPr>
              <w:jc w:val="center"/>
              <w:rPr>
                <w:color w:val="000000"/>
                <w:sz w:val="20"/>
                <w:szCs w:val="20"/>
              </w:rPr>
            </w:pPr>
            <w:r w:rsidRPr="00F54321">
              <w:rPr>
                <w:color w:val="000000"/>
                <w:sz w:val="20"/>
                <w:szCs w:val="20"/>
              </w:rPr>
              <w:t>61,683</w:t>
            </w:r>
          </w:p>
        </w:tc>
        <w:tc>
          <w:tcPr>
            <w:tcW w:w="920" w:type="dxa"/>
            <w:tcBorders>
              <w:top w:val="nil"/>
              <w:left w:val="nil"/>
              <w:bottom w:val="single" w:sz="4" w:space="0" w:color="000000"/>
              <w:right w:val="single" w:sz="4" w:space="0" w:color="000000"/>
            </w:tcBorders>
            <w:shd w:val="clear" w:color="auto" w:fill="auto"/>
            <w:vAlign w:val="center"/>
            <w:hideMark/>
          </w:tcPr>
          <w:p w14:paraId="469908F0" w14:textId="77777777" w:rsidR="00F54321" w:rsidRPr="00F54321" w:rsidRDefault="00F54321" w:rsidP="00F54321">
            <w:pPr>
              <w:jc w:val="center"/>
              <w:rPr>
                <w:color w:val="000000"/>
                <w:sz w:val="20"/>
                <w:szCs w:val="20"/>
              </w:rPr>
            </w:pPr>
            <w:r w:rsidRPr="00F54321">
              <w:rPr>
                <w:color w:val="000000"/>
                <w:sz w:val="20"/>
                <w:szCs w:val="20"/>
              </w:rPr>
              <w:t>61,277</w:t>
            </w:r>
          </w:p>
        </w:tc>
        <w:tc>
          <w:tcPr>
            <w:tcW w:w="920" w:type="dxa"/>
            <w:tcBorders>
              <w:top w:val="nil"/>
              <w:left w:val="nil"/>
              <w:bottom w:val="single" w:sz="4" w:space="0" w:color="000000"/>
              <w:right w:val="single" w:sz="4" w:space="0" w:color="000000"/>
            </w:tcBorders>
            <w:shd w:val="clear" w:color="auto" w:fill="auto"/>
            <w:vAlign w:val="center"/>
            <w:hideMark/>
          </w:tcPr>
          <w:p w14:paraId="77F8BDBE" w14:textId="77777777" w:rsidR="00F54321" w:rsidRPr="00F54321" w:rsidRDefault="00F54321" w:rsidP="00F54321">
            <w:pPr>
              <w:jc w:val="center"/>
              <w:rPr>
                <w:color w:val="000000"/>
                <w:sz w:val="20"/>
                <w:szCs w:val="20"/>
              </w:rPr>
            </w:pPr>
            <w:r w:rsidRPr="00F54321">
              <w:rPr>
                <w:color w:val="000000"/>
                <w:sz w:val="20"/>
                <w:szCs w:val="20"/>
              </w:rPr>
              <w:t>61,253</w:t>
            </w:r>
          </w:p>
        </w:tc>
        <w:tc>
          <w:tcPr>
            <w:tcW w:w="860" w:type="dxa"/>
            <w:tcBorders>
              <w:top w:val="nil"/>
              <w:left w:val="nil"/>
              <w:bottom w:val="single" w:sz="4" w:space="0" w:color="000000"/>
              <w:right w:val="single" w:sz="4" w:space="0" w:color="000000"/>
            </w:tcBorders>
            <w:shd w:val="clear" w:color="auto" w:fill="auto"/>
            <w:vAlign w:val="center"/>
            <w:hideMark/>
          </w:tcPr>
          <w:p w14:paraId="1C942B12" w14:textId="77777777" w:rsidR="00F54321" w:rsidRPr="00F54321" w:rsidRDefault="00F54321" w:rsidP="00F54321">
            <w:pPr>
              <w:jc w:val="center"/>
              <w:rPr>
                <w:color w:val="000000"/>
                <w:sz w:val="20"/>
                <w:szCs w:val="20"/>
              </w:rPr>
            </w:pPr>
            <w:r w:rsidRPr="00F54321">
              <w:rPr>
                <w:color w:val="000000"/>
                <w:sz w:val="20"/>
                <w:szCs w:val="20"/>
              </w:rPr>
              <w:t>0,455</w:t>
            </w:r>
          </w:p>
        </w:tc>
        <w:tc>
          <w:tcPr>
            <w:tcW w:w="880" w:type="dxa"/>
            <w:tcBorders>
              <w:top w:val="nil"/>
              <w:left w:val="nil"/>
              <w:bottom w:val="single" w:sz="4" w:space="0" w:color="000000"/>
              <w:right w:val="single" w:sz="4" w:space="0" w:color="000000"/>
            </w:tcBorders>
            <w:shd w:val="clear" w:color="auto" w:fill="auto"/>
            <w:vAlign w:val="center"/>
            <w:hideMark/>
          </w:tcPr>
          <w:p w14:paraId="7B450D8E" w14:textId="77777777" w:rsidR="00F54321" w:rsidRPr="00F54321" w:rsidRDefault="00F54321" w:rsidP="00F54321">
            <w:pPr>
              <w:jc w:val="center"/>
              <w:rPr>
                <w:color w:val="000000"/>
                <w:sz w:val="20"/>
                <w:szCs w:val="20"/>
              </w:rPr>
            </w:pPr>
            <w:r w:rsidRPr="00F54321">
              <w:rPr>
                <w:color w:val="000000"/>
                <w:sz w:val="20"/>
                <w:szCs w:val="20"/>
              </w:rPr>
              <w:t>0,406</w:t>
            </w:r>
          </w:p>
        </w:tc>
        <w:tc>
          <w:tcPr>
            <w:tcW w:w="940" w:type="dxa"/>
            <w:tcBorders>
              <w:top w:val="nil"/>
              <w:left w:val="nil"/>
              <w:bottom w:val="single" w:sz="4" w:space="0" w:color="000000"/>
              <w:right w:val="single" w:sz="4" w:space="0" w:color="000000"/>
            </w:tcBorders>
            <w:shd w:val="clear" w:color="auto" w:fill="auto"/>
            <w:vAlign w:val="center"/>
            <w:hideMark/>
          </w:tcPr>
          <w:p w14:paraId="2325ED62" w14:textId="77777777" w:rsidR="00F54321" w:rsidRPr="00F54321" w:rsidRDefault="00F54321" w:rsidP="00F54321">
            <w:pPr>
              <w:jc w:val="center"/>
              <w:rPr>
                <w:color w:val="000000"/>
                <w:sz w:val="20"/>
                <w:szCs w:val="20"/>
              </w:rPr>
            </w:pPr>
            <w:r w:rsidRPr="00F54321">
              <w:rPr>
                <w:color w:val="000000"/>
                <w:sz w:val="20"/>
                <w:szCs w:val="20"/>
              </w:rPr>
              <w:t>0,99</w:t>
            </w:r>
          </w:p>
        </w:tc>
        <w:tc>
          <w:tcPr>
            <w:tcW w:w="940" w:type="dxa"/>
            <w:tcBorders>
              <w:top w:val="nil"/>
              <w:left w:val="nil"/>
              <w:bottom w:val="single" w:sz="4" w:space="0" w:color="000000"/>
              <w:right w:val="single" w:sz="4" w:space="0" w:color="000000"/>
            </w:tcBorders>
            <w:shd w:val="clear" w:color="auto" w:fill="auto"/>
            <w:vAlign w:val="center"/>
            <w:hideMark/>
          </w:tcPr>
          <w:p w14:paraId="0110988E" w14:textId="77777777" w:rsidR="00F54321" w:rsidRPr="00F54321" w:rsidRDefault="00F54321" w:rsidP="00F54321">
            <w:pPr>
              <w:jc w:val="center"/>
              <w:rPr>
                <w:color w:val="000000"/>
                <w:sz w:val="20"/>
                <w:szCs w:val="20"/>
              </w:rPr>
            </w:pPr>
            <w:r w:rsidRPr="00F54321">
              <w:rPr>
                <w:color w:val="000000"/>
                <w:sz w:val="20"/>
                <w:szCs w:val="20"/>
              </w:rPr>
              <w:t>0,984</w:t>
            </w:r>
          </w:p>
        </w:tc>
        <w:tc>
          <w:tcPr>
            <w:tcW w:w="940" w:type="dxa"/>
            <w:tcBorders>
              <w:top w:val="nil"/>
              <w:left w:val="nil"/>
              <w:bottom w:val="single" w:sz="4" w:space="0" w:color="000000"/>
              <w:right w:val="single" w:sz="4" w:space="0" w:color="000000"/>
            </w:tcBorders>
            <w:shd w:val="clear" w:color="auto" w:fill="auto"/>
            <w:vAlign w:val="center"/>
            <w:hideMark/>
          </w:tcPr>
          <w:p w14:paraId="74B92BCA" w14:textId="77777777" w:rsidR="00F54321" w:rsidRPr="00F54321" w:rsidRDefault="00F54321" w:rsidP="00F54321">
            <w:pPr>
              <w:jc w:val="center"/>
              <w:rPr>
                <w:color w:val="000000"/>
                <w:sz w:val="20"/>
                <w:szCs w:val="20"/>
              </w:rPr>
            </w:pPr>
            <w:r w:rsidRPr="00F54321">
              <w:rPr>
                <w:color w:val="000000"/>
                <w:sz w:val="20"/>
                <w:szCs w:val="20"/>
              </w:rPr>
              <w:t>4,116</w:t>
            </w:r>
          </w:p>
        </w:tc>
        <w:tc>
          <w:tcPr>
            <w:tcW w:w="920" w:type="dxa"/>
            <w:tcBorders>
              <w:top w:val="nil"/>
              <w:left w:val="nil"/>
              <w:bottom w:val="single" w:sz="4" w:space="0" w:color="000000"/>
              <w:right w:val="single" w:sz="4" w:space="0" w:color="000000"/>
            </w:tcBorders>
            <w:shd w:val="clear" w:color="auto" w:fill="auto"/>
            <w:vAlign w:val="center"/>
            <w:hideMark/>
          </w:tcPr>
          <w:p w14:paraId="7ED1EB07" w14:textId="77777777" w:rsidR="00F54321" w:rsidRPr="00F54321" w:rsidRDefault="00F54321" w:rsidP="00F54321">
            <w:pPr>
              <w:jc w:val="center"/>
              <w:rPr>
                <w:color w:val="000000"/>
                <w:sz w:val="20"/>
                <w:szCs w:val="20"/>
              </w:rPr>
            </w:pPr>
            <w:r w:rsidRPr="00F54321">
              <w:rPr>
                <w:color w:val="000000"/>
                <w:sz w:val="20"/>
                <w:szCs w:val="20"/>
              </w:rPr>
              <w:t>4,116</w:t>
            </w:r>
          </w:p>
        </w:tc>
        <w:tc>
          <w:tcPr>
            <w:tcW w:w="940" w:type="dxa"/>
            <w:tcBorders>
              <w:top w:val="nil"/>
              <w:left w:val="nil"/>
              <w:bottom w:val="single" w:sz="4" w:space="0" w:color="000000"/>
              <w:right w:val="single" w:sz="4" w:space="0" w:color="000000"/>
            </w:tcBorders>
            <w:shd w:val="clear" w:color="auto" w:fill="auto"/>
            <w:vAlign w:val="center"/>
            <w:hideMark/>
          </w:tcPr>
          <w:p w14:paraId="563260A8" w14:textId="77777777" w:rsidR="00F54321" w:rsidRPr="00F54321" w:rsidRDefault="00F54321" w:rsidP="00F54321">
            <w:pPr>
              <w:jc w:val="center"/>
              <w:rPr>
                <w:color w:val="000000"/>
                <w:sz w:val="20"/>
                <w:szCs w:val="20"/>
              </w:rPr>
            </w:pPr>
            <w:r w:rsidRPr="00F54321">
              <w:rPr>
                <w:color w:val="000000"/>
                <w:sz w:val="20"/>
                <w:szCs w:val="20"/>
              </w:rPr>
              <w:t>24,696</w:t>
            </w:r>
          </w:p>
        </w:tc>
        <w:tc>
          <w:tcPr>
            <w:tcW w:w="920" w:type="dxa"/>
            <w:tcBorders>
              <w:top w:val="nil"/>
              <w:left w:val="nil"/>
              <w:bottom w:val="single" w:sz="4" w:space="0" w:color="000000"/>
              <w:right w:val="single" w:sz="4" w:space="0" w:color="000000"/>
            </w:tcBorders>
            <w:shd w:val="clear" w:color="auto" w:fill="auto"/>
            <w:vAlign w:val="center"/>
            <w:hideMark/>
          </w:tcPr>
          <w:p w14:paraId="65B2E346" w14:textId="77777777" w:rsidR="00F54321" w:rsidRPr="00F54321" w:rsidRDefault="00F54321" w:rsidP="00F54321">
            <w:pPr>
              <w:jc w:val="center"/>
              <w:rPr>
                <w:color w:val="000000"/>
                <w:sz w:val="20"/>
                <w:szCs w:val="20"/>
              </w:rPr>
            </w:pPr>
            <w:r w:rsidRPr="00F54321">
              <w:rPr>
                <w:color w:val="000000"/>
                <w:sz w:val="20"/>
                <w:szCs w:val="20"/>
              </w:rPr>
              <w:t>24,696</w:t>
            </w:r>
          </w:p>
        </w:tc>
        <w:tc>
          <w:tcPr>
            <w:tcW w:w="940" w:type="dxa"/>
            <w:tcBorders>
              <w:top w:val="nil"/>
              <w:left w:val="nil"/>
              <w:bottom w:val="single" w:sz="4" w:space="0" w:color="000000"/>
              <w:right w:val="single" w:sz="4" w:space="0" w:color="000000"/>
            </w:tcBorders>
            <w:shd w:val="clear" w:color="auto" w:fill="auto"/>
            <w:vAlign w:val="center"/>
            <w:hideMark/>
          </w:tcPr>
          <w:p w14:paraId="1AC5D0E5" w14:textId="77777777" w:rsidR="00F54321" w:rsidRPr="00F54321" w:rsidRDefault="00F54321" w:rsidP="00F54321">
            <w:pPr>
              <w:jc w:val="center"/>
              <w:rPr>
                <w:color w:val="000000"/>
                <w:sz w:val="20"/>
                <w:szCs w:val="20"/>
              </w:rPr>
            </w:pPr>
            <w:r w:rsidRPr="00F54321">
              <w:rPr>
                <w:color w:val="000000"/>
                <w:sz w:val="20"/>
                <w:szCs w:val="20"/>
              </w:rPr>
              <w:t>11774,3</w:t>
            </w:r>
          </w:p>
        </w:tc>
        <w:tc>
          <w:tcPr>
            <w:tcW w:w="880" w:type="dxa"/>
            <w:tcBorders>
              <w:top w:val="nil"/>
              <w:left w:val="nil"/>
              <w:bottom w:val="single" w:sz="4" w:space="0" w:color="000000"/>
              <w:right w:val="single" w:sz="4" w:space="0" w:color="000000"/>
            </w:tcBorders>
            <w:shd w:val="clear" w:color="auto" w:fill="auto"/>
            <w:vAlign w:val="center"/>
            <w:hideMark/>
          </w:tcPr>
          <w:p w14:paraId="31EB9A37" w14:textId="77777777" w:rsidR="00F54321" w:rsidRPr="00F54321" w:rsidRDefault="00F54321" w:rsidP="00F54321">
            <w:pPr>
              <w:jc w:val="center"/>
              <w:rPr>
                <w:color w:val="000000"/>
                <w:sz w:val="20"/>
                <w:szCs w:val="20"/>
              </w:rPr>
            </w:pPr>
            <w:r w:rsidRPr="00F54321">
              <w:rPr>
                <w:color w:val="000000"/>
                <w:sz w:val="20"/>
                <w:szCs w:val="20"/>
              </w:rPr>
              <w:t>11736,7</w:t>
            </w:r>
          </w:p>
        </w:tc>
        <w:tc>
          <w:tcPr>
            <w:tcW w:w="940" w:type="dxa"/>
            <w:tcBorders>
              <w:top w:val="nil"/>
              <w:left w:val="nil"/>
              <w:bottom w:val="single" w:sz="4" w:space="0" w:color="000000"/>
              <w:right w:val="single" w:sz="4" w:space="0" w:color="000000"/>
            </w:tcBorders>
            <w:shd w:val="clear" w:color="auto" w:fill="auto"/>
            <w:vAlign w:val="center"/>
            <w:hideMark/>
          </w:tcPr>
          <w:p w14:paraId="3687EC39" w14:textId="77777777" w:rsidR="00F54321" w:rsidRPr="00F54321" w:rsidRDefault="00F54321" w:rsidP="00F54321">
            <w:pPr>
              <w:jc w:val="center"/>
              <w:rPr>
                <w:color w:val="000000"/>
                <w:sz w:val="20"/>
                <w:szCs w:val="20"/>
              </w:rPr>
            </w:pPr>
            <w:r w:rsidRPr="00F54321">
              <w:rPr>
                <w:color w:val="000000"/>
                <w:sz w:val="20"/>
                <w:szCs w:val="20"/>
              </w:rPr>
              <w:t>0,05968</w:t>
            </w:r>
          </w:p>
        </w:tc>
        <w:tc>
          <w:tcPr>
            <w:tcW w:w="880" w:type="dxa"/>
            <w:tcBorders>
              <w:top w:val="nil"/>
              <w:left w:val="nil"/>
              <w:bottom w:val="single" w:sz="4" w:space="0" w:color="000000"/>
              <w:right w:val="single" w:sz="4" w:space="0" w:color="000000"/>
            </w:tcBorders>
            <w:shd w:val="clear" w:color="auto" w:fill="auto"/>
            <w:vAlign w:val="center"/>
            <w:hideMark/>
          </w:tcPr>
          <w:p w14:paraId="177E220C" w14:textId="77777777" w:rsidR="00F54321" w:rsidRPr="00F54321" w:rsidRDefault="00F54321" w:rsidP="00F54321">
            <w:pPr>
              <w:jc w:val="center"/>
              <w:rPr>
                <w:color w:val="000000"/>
                <w:sz w:val="20"/>
                <w:szCs w:val="20"/>
              </w:rPr>
            </w:pPr>
            <w:r w:rsidRPr="00F54321">
              <w:rPr>
                <w:color w:val="000000"/>
                <w:sz w:val="20"/>
                <w:szCs w:val="20"/>
              </w:rPr>
              <w:t>0,05969</w:t>
            </w:r>
          </w:p>
        </w:tc>
        <w:tc>
          <w:tcPr>
            <w:tcW w:w="900" w:type="dxa"/>
            <w:tcBorders>
              <w:top w:val="nil"/>
              <w:left w:val="nil"/>
              <w:bottom w:val="single" w:sz="4" w:space="0" w:color="000000"/>
              <w:right w:val="single" w:sz="4" w:space="0" w:color="000000"/>
            </w:tcBorders>
            <w:shd w:val="clear" w:color="auto" w:fill="auto"/>
            <w:vAlign w:val="center"/>
            <w:hideMark/>
          </w:tcPr>
          <w:p w14:paraId="5CECE9F1" w14:textId="77777777" w:rsidR="00F54321" w:rsidRPr="00F54321" w:rsidRDefault="00F54321" w:rsidP="00F54321">
            <w:pPr>
              <w:jc w:val="center"/>
              <w:rPr>
                <w:color w:val="000000"/>
                <w:sz w:val="20"/>
                <w:szCs w:val="20"/>
              </w:rPr>
            </w:pPr>
            <w:r w:rsidRPr="00F54321">
              <w:rPr>
                <w:color w:val="000000"/>
                <w:sz w:val="20"/>
                <w:szCs w:val="20"/>
              </w:rPr>
              <w:t>0,116</w:t>
            </w:r>
          </w:p>
        </w:tc>
        <w:tc>
          <w:tcPr>
            <w:tcW w:w="900" w:type="dxa"/>
            <w:tcBorders>
              <w:top w:val="nil"/>
              <w:left w:val="nil"/>
              <w:bottom w:val="single" w:sz="4" w:space="0" w:color="000000"/>
              <w:right w:val="single" w:sz="4" w:space="0" w:color="000000"/>
            </w:tcBorders>
            <w:shd w:val="clear" w:color="auto" w:fill="auto"/>
            <w:vAlign w:val="center"/>
            <w:hideMark/>
          </w:tcPr>
          <w:p w14:paraId="07D7BC9D" w14:textId="77777777" w:rsidR="00F54321" w:rsidRPr="00F54321" w:rsidRDefault="00F54321" w:rsidP="00F54321">
            <w:pPr>
              <w:jc w:val="center"/>
              <w:rPr>
                <w:color w:val="000000"/>
                <w:sz w:val="20"/>
                <w:szCs w:val="20"/>
              </w:rPr>
            </w:pPr>
            <w:r w:rsidRPr="00F54321">
              <w:rPr>
                <w:color w:val="000000"/>
                <w:sz w:val="20"/>
                <w:szCs w:val="20"/>
              </w:rPr>
              <w:t>-0,115</w:t>
            </w:r>
          </w:p>
        </w:tc>
      </w:tr>
      <w:tr w:rsidR="00F54321" w:rsidRPr="00F54321" w14:paraId="18CCF6E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9760861" w14:textId="77777777" w:rsidR="00F54321" w:rsidRPr="00F54321" w:rsidRDefault="00F54321" w:rsidP="00F54321">
            <w:pPr>
              <w:jc w:val="center"/>
              <w:rPr>
                <w:color w:val="000000"/>
                <w:sz w:val="20"/>
                <w:szCs w:val="20"/>
              </w:rPr>
            </w:pPr>
            <w:r w:rsidRPr="00F54321">
              <w:rPr>
                <w:color w:val="000000"/>
                <w:sz w:val="20"/>
                <w:szCs w:val="20"/>
              </w:rPr>
              <w:t>Уз-46</w:t>
            </w:r>
          </w:p>
        </w:tc>
        <w:tc>
          <w:tcPr>
            <w:tcW w:w="920" w:type="dxa"/>
            <w:tcBorders>
              <w:top w:val="nil"/>
              <w:left w:val="nil"/>
              <w:bottom w:val="single" w:sz="4" w:space="0" w:color="000000"/>
              <w:right w:val="single" w:sz="4" w:space="0" w:color="000000"/>
            </w:tcBorders>
            <w:shd w:val="clear" w:color="auto" w:fill="auto"/>
            <w:vAlign w:val="center"/>
            <w:hideMark/>
          </w:tcPr>
          <w:p w14:paraId="102C20D2" w14:textId="77777777" w:rsidR="00F54321" w:rsidRPr="00F54321" w:rsidRDefault="00F54321" w:rsidP="00F54321">
            <w:pPr>
              <w:jc w:val="center"/>
              <w:rPr>
                <w:color w:val="000000"/>
                <w:sz w:val="20"/>
                <w:szCs w:val="20"/>
              </w:rPr>
            </w:pPr>
            <w:r w:rsidRPr="00F54321">
              <w:rPr>
                <w:color w:val="000000"/>
                <w:sz w:val="20"/>
                <w:szCs w:val="20"/>
              </w:rPr>
              <w:t>ул. Советская, 4</w:t>
            </w:r>
          </w:p>
        </w:tc>
        <w:tc>
          <w:tcPr>
            <w:tcW w:w="860" w:type="dxa"/>
            <w:tcBorders>
              <w:top w:val="nil"/>
              <w:left w:val="nil"/>
              <w:bottom w:val="single" w:sz="4" w:space="0" w:color="000000"/>
              <w:right w:val="single" w:sz="4" w:space="0" w:color="000000"/>
            </w:tcBorders>
            <w:shd w:val="clear" w:color="auto" w:fill="auto"/>
            <w:vAlign w:val="center"/>
            <w:hideMark/>
          </w:tcPr>
          <w:p w14:paraId="07F3D8E2" w14:textId="77777777" w:rsidR="00F54321" w:rsidRPr="00F54321" w:rsidRDefault="00F54321" w:rsidP="00F54321">
            <w:pPr>
              <w:jc w:val="center"/>
              <w:rPr>
                <w:color w:val="000000"/>
                <w:sz w:val="20"/>
                <w:szCs w:val="20"/>
              </w:rPr>
            </w:pPr>
            <w:r w:rsidRPr="00F54321">
              <w:rPr>
                <w:color w:val="000000"/>
                <w:sz w:val="20"/>
                <w:szCs w:val="20"/>
              </w:rPr>
              <w:t>36,88</w:t>
            </w:r>
          </w:p>
        </w:tc>
        <w:tc>
          <w:tcPr>
            <w:tcW w:w="940" w:type="dxa"/>
            <w:tcBorders>
              <w:top w:val="nil"/>
              <w:left w:val="nil"/>
              <w:bottom w:val="single" w:sz="4" w:space="0" w:color="000000"/>
              <w:right w:val="single" w:sz="4" w:space="0" w:color="000000"/>
            </w:tcBorders>
            <w:shd w:val="clear" w:color="auto" w:fill="auto"/>
            <w:vAlign w:val="center"/>
            <w:hideMark/>
          </w:tcPr>
          <w:p w14:paraId="30D3F93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F0DA0A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8D829E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7CCBF4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4D34617" w14:textId="77777777" w:rsidR="00F54321" w:rsidRPr="00F54321" w:rsidRDefault="00F54321" w:rsidP="00F54321">
            <w:pPr>
              <w:jc w:val="center"/>
              <w:rPr>
                <w:color w:val="000000"/>
                <w:sz w:val="20"/>
                <w:szCs w:val="20"/>
              </w:rPr>
            </w:pPr>
            <w:r w:rsidRPr="00F54321">
              <w:rPr>
                <w:color w:val="000000"/>
                <w:sz w:val="20"/>
                <w:szCs w:val="20"/>
              </w:rPr>
              <w:t>0,5097</w:t>
            </w:r>
          </w:p>
        </w:tc>
        <w:tc>
          <w:tcPr>
            <w:tcW w:w="940" w:type="dxa"/>
            <w:tcBorders>
              <w:top w:val="nil"/>
              <w:left w:val="nil"/>
              <w:bottom w:val="single" w:sz="4" w:space="0" w:color="000000"/>
              <w:right w:val="single" w:sz="4" w:space="0" w:color="000000"/>
            </w:tcBorders>
            <w:shd w:val="clear" w:color="auto" w:fill="auto"/>
            <w:vAlign w:val="center"/>
            <w:hideMark/>
          </w:tcPr>
          <w:p w14:paraId="3834897E" w14:textId="77777777" w:rsidR="00F54321" w:rsidRPr="00F54321" w:rsidRDefault="00F54321" w:rsidP="00F54321">
            <w:pPr>
              <w:jc w:val="center"/>
              <w:rPr>
                <w:color w:val="000000"/>
                <w:sz w:val="20"/>
                <w:szCs w:val="20"/>
              </w:rPr>
            </w:pPr>
            <w:r w:rsidRPr="00F54321">
              <w:rPr>
                <w:color w:val="000000"/>
                <w:sz w:val="20"/>
                <w:szCs w:val="20"/>
              </w:rPr>
              <w:t>-0,5069</w:t>
            </w:r>
          </w:p>
        </w:tc>
        <w:tc>
          <w:tcPr>
            <w:tcW w:w="940" w:type="dxa"/>
            <w:tcBorders>
              <w:top w:val="nil"/>
              <w:left w:val="nil"/>
              <w:bottom w:val="single" w:sz="4" w:space="0" w:color="000000"/>
              <w:right w:val="single" w:sz="4" w:space="0" w:color="000000"/>
            </w:tcBorders>
            <w:shd w:val="clear" w:color="auto" w:fill="auto"/>
            <w:vAlign w:val="center"/>
            <w:hideMark/>
          </w:tcPr>
          <w:p w14:paraId="528B75E6" w14:textId="77777777" w:rsidR="00F54321" w:rsidRPr="00F54321" w:rsidRDefault="00F54321" w:rsidP="00F54321">
            <w:pPr>
              <w:jc w:val="center"/>
              <w:rPr>
                <w:color w:val="000000"/>
                <w:sz w:val="20"/>
                <w:szCs w:val="20"/>
              </w:rPr>
            </w:pPr>
            <w:r w:rsidRPr="00F54321">
              <w:rPr>
                <w:color w:val="000000"/>
                <w:sz w:val="20"/>
                <w:szCs w:val="20"/>
              </w:rPr>
              <w:t>0,013</w:t>
            </w:r>
          </w:p>
        </w:tc>
        <w:tc>
          <w:tcPr>
            <w:tcW w:w="940" w:type="dxa"/>
            <w:tcBorders>
              <w:top w:val="nil"/>
              <w:left w:val="nil"/>
              <w:bottom w:val="single" w:sz="4" w:space="0" w:color="000000"/>
              <w:right w:val="single" w:sz="4" w:space="0" w:color="000000"/>
            </w:tcBorders>
            <w:shd w:val="clear" w:color="auto" w:fill="auto"/>
            <w:vAlign w:val="center"/>
            <w:hideMark/>
          </w:tcPr>
          <w:p w14:paraId="4B36CB33" w14:textId="77777777" w:rsidR="00F54321" w:rsidRPr="00F54321" w:rsidRDefault="00F54321" w:rsidP="00F54321">
            <w:pPr>
              <w:jc w:val="center"/>
              <w:rPr>
                <w:color w:val="000000"/>
                <w:sz w:val="20"/>
                <w:szCs w:val="20"/>
              </w:rPr>
            </w:pPr>
            <w:r w:rsidRPr="00F54321">
              <w:rPr>
                <w:color w:val="000000"/>
                <w:sz w:val="20"/>
                <w:szCs w:val="20"/>
              </w:rPr>
              <w:t>0,013</w:t>
            </w:r>
          </w:p>
        </w:tc>
        <w:tc>
          <w:tcPr>
            <w:tcW w:w="940" w:type="dxa"/>
            <w:tcBorders>
              <w:top w:val="nil"/>
              <w:left w:val="nil"/>
              <w:bottom w:val="single" w:sz="4" w:space="0" w:color="000000"/>
              <w:right w:val="single" w:sz="4" w:space="0" w:color="000000"/>
            </w:tcBorders>
            <w:shd w:val="clear" w:color="auto" w:fill="auto"/>
            <w:vAlign w:val="center"/>
            <w:hideMark/>
          </w:tcPr>
          <w:p w14:paraId="101E4AC8" w14:textId="77777777" w:rsidR="00F54321" w:rsidRPr="00F54321" w:rsidRDefault="00F54321" w:rsidP="00F54321">
            <w:pPr>
              <w:jc w:val="center"/>
              <w:rPr>
                <w:color w:val="000000"/>
                <w:sz w:val="20"/>
                <w:szCs w:val="20"/>
              </w:rPr>
            </w:pPr>
            <w:r w:rsidRPr="00F54321">
              <w:rPr>
                <w:color w:val="000000"/>
                <w:sz w:val="20"/>
                <w:szCs w:val="20"/>
              </w:rPr>
              <w:t>49,411</w:t>
            </w:r>
          </w:p>
        </w:tc>
        <w:tc>
          <w:tcPr>
            <w:tcW w:w="940" w:type="dxa"/>
            <w:tcBorders>
              <w:top w:val="nil"/>
              <w:left w:val="nil"/>
              <w:bottom w:val="single" w:sz="4" w:space="0" w:color="000000"/>
              <w:right w:val="single" w:sz="4" w:space="0" w:color="000000"/>
            </w:tcBorders>
            <w:shd w:val="clear" w:color="auto" w:fill="auto"/>
            <w:vAlign w:val="center"/>
            <w:hideMark/>
          </w:tcPr>
          <w:p w14:paraId="752799AB" w14:textId="77777777" w:rsidR="00F54321" w:rsidRPr="00F54321" w:rsidRDefault="00F54321" w:rsidP="00F54321">
            <w:pPr>
              <w:jc w:val="center"/>
              <w:rPr>
                <w:color w:val="000000"/>
                <w:sz w:val="20"/>
                <w:szCs w:val="20"/>
              </w:rPr>
            </w:pPr>
            <w:r w:rsidRPr="00F54321">
              <w:rPr>
                <w:color w:val="000000"/>
                <w:sz w:val="20"/>
                <w:szCs w:val="20"/>
              </w:rPr>
              <w:t>49,328</w:t>
            </w:r>
          </w:p>
        </w:tc>
        <w:tc>
          <w:tcPr>
            <w:tcW w:w="920" w:type="dxa"/>
            <w:tcBorders>
              <w:top w:val="nil"/>
              <w:left w:val="nil"/>
              <w:bottom w:val="single" w:sz="4" w:space="0" w:color="000000"/>
              <w:right w:val="single" w:sz="4" w:space="0" w:color="000000"/>
            </w:tcBorders>
            <w:shd w:val="clear" w:color="auto" w:fill="auto"/>
            <w:vAlign w:val="center"/>
            <w:hideMark/>
          </w:tcPr>
          <w:p w14:paraId="0B3F2C1C" w14:textId="77777777" w:rsidR="00F54321" w:rsidRPr="00F54321" w:rsidRDefault="00F54321" w:rsidP="00F54321">
            <w:pPr>
              <w:jc w:val="center"/>
              <w:rPr>
                <w:color w:val="000000"/>
                <w:sz w:val="20"/>
                <w:szCs w:val="20"/>
              </w:rPr>
            </w:pPr>
            <w:r w:rsidRPr="00F54321">
              <w:rPr>
                <w:color w:val="000000"/>
                <w:sz w:val="20"/>
                <w:szCs w:val="20"/>
              </w:rPr>
              <w:t>49,17</w:t>
            </w:r>
          </w:p>
        </w:tc>
        <w:tc>
          <w:tcPr>
            <w:tcW w:w="920" w:type="dxa"/>
            <w:tcBorders>
              <w:top w:val="nil"/>
              <w:left w:val="nil"/>
              <w:bottom w:val="single" w:sz="4" w:space="0" w:color="000000"/>
              <w:right w:val="single" w:sz="4" w:space="0" w:color="000000"/>
            </w:tcBorders>
            <w:shd w:val="clear" w:color="auto" w:fill="auto"/>
            <w:vAlign w:val="center"/>
            <w:hideMark/>
          </w:tcPr>
          <w:p w14:paraId="118BF2BC" w14:textId="77777777" w:rsidR="00F54321" w:rsidRPr="00F54321" w:rsidRDefault="00F54321" w:rsidP="00F54321">
            <w:pPr>
              <w:jc w:val="center"/>
              <w:rPr>
                <w:color w:val="000000"/>
                <w:sz w:val="20"/>
                <w:szCs w:val="20"/>
              </w:rPr>
            </w:pPr>
            <w:r w:rsidRPr="00F54321">
              <w:rPr>
                <w:color w:val="000000"/>
                <w:sz w:val="20"/>
                <w:szCs w:val="20"/>
              </w:rPr>
              <w:t>49,227</w:t>
            </w:r>
          </w:p>
        </w:tc>
        <w:tc>
          <w:tcPr>
            <w:tcW w:w="940" w:type="dxa"/>
            <w:tcBorders>
              <w:top w:val="nil"/>
              <w:left w:val="nil"/>
              <w:bottom w:val="single" w:sz="4" w:space="0" w:color="000000"/>
              <w:right w:val="single" w:sz="4" w:space="0" w:color="000000"/>
            </w:tcBorders>
            <w:shd w:val="clear" w:color="auto" w:fill="auto"/>
            <w:vAlign w:val="center"/>
            <w:hideMark/>
          </w:tcPr>
          <w:p w14:paraId="40EBD17E" w14:textId="77777777" w:rsidR="00F54321" w:rsidRPr="00F54321" w:rsidRDefault="00F54321" w:rsidP="00F54321">
            <w:pPr>
              <w:jc w:val="center"/>
              <w:rPr>
                <w:color w:val="000000"/>
                <w:sz w:val="20"/>
                <w:szCs w:val="20"/>
              </w:rPr>
            </w:pPr>
            <w:r w:rsidRPr="00F54321">
              <w:rPr>
                <w:color w:val="000000"/>
                <w:sz w:val="20"/>
                <w:szCs w:val="20"/>
              </w:rPr>
              <w:t>61,571</w:t>
            </w:r>
          </w:p>
        </w:tc>
        <w:tc>
          <w:tcPr>
            <w:tcW w:w="940" w:type="dxa"/>
            <w:tcBorders>
              <w:top w:val="nil"/>
              <w:left w:val="nil"/>
              <w:bottom w:val="single" w:sz="4" w:space="0" w:color="000000"/>
              <w:right w:val="single" w:sz="4" w:space="0" w:color="000000"/>
            </w:tcBorders>
            <w:shd w:val="clear" w:color="auto" w:fill="auto"/>
            <w:vAlign w:val="center"/>
            <w:hideMark/>
          </w:tcPr>
          <w:p w14:paraId="31D09548" w14:textId="77777777" w:rsidR="00F54321" w:rsidRPr="00F54321" w:rsidRDefault="00F54321" w:rsidP="00F54321">
            <w:pPr>
              <w:jc w:val="center"/>
              <w:rPr>
                <w:color w:val="000000"/>
                <w:sz w:val="20"/>
                <w:szCs w:val="20"/>
              </w:rPr>
            </w:pPr>
            <w:r w:rsidRPr="00F54321">
              <w:rPr>
                <w:color w:val="000000"/>
                <w:sz w:val="20"/>
                <w:szCs w:val="20"/>
              </w:rPr>
              <w:t>61,558</w:t>
            </w:r>
          </w:p>
        </w:tc>
        <w:tc>
          <w:tcPr>
            <w:tcW w:w="920" w:type="dxa"/>
            <w:tcBorders>
              <w:top w:val="nil"/>
              <w:left w:val="nil"/>
              <w:bottom w:val="single" w:sz="4" w:space="0" w:color="000000"/>
              <w:right w:val="single" w:sz="4" w:space="0" w:color="000000"/>
            </w:tcBorders>
            <w:shd w:val="clear" w:color="auto" w:fill="auto"/>
            <w:vAlign w:val="center"/>
            <w:hideMark/>
          </w:tcPr>
          <w:p w14:paraId="29FBC213" w14:textId="77777777" w:rsidR="00F54321" w:rsidRPr="00F54321" w:rsidRDefault="00F54321" w:rsidP="00F54321">
            <w:pPr>
              <w:jc w:val="center"/>
              <w:rPr>
                <w:color w:val="000000"/>
                <w:sz w:val="20"/>
                <w:szCs w:val="20"/>
              </w:rPr>
            </w:pPr>
            <w:r w:rsidRPr="00F54321">
              <w:rPr>
                <w:color w:val="000000"/>
                <w:sz w:val="20"/>
                <w:szCs w:val="20"/>
              </w:rPr>
              <w:t>61,4</w:t>
            </w:r>
          </w:p>
        </w:tc>
        <w:tc>
          <w:tcPr>
            <w:tcW w:w="920" w:type="dxa"/>
            <w:tcBorders>
              <w:top w:val="nil"/>
              <w:left w:val="nil"/>
              <w:bottom w:val="single" w:sz="4" w:space="0" w:color="000000"/>
              <w:right w:val="single" w:sz="4" w:space="0" w:color="000000"/>
            </w:tcBorders>
            <w:shd w:val="clear" w:color="auto" w:fill="auto"/>
            <w:vAlign w:val="center"/>
            <w:hideMark/>
          </w:tcPr>
          <w:p w14:paraId="3A51215A" w14:textId="77777777" w:rsidR="00F54321" w:rsidRPr="00F54321" w:rsidRDefault="00F54321" w:rsidP="00F54321">
            <w:pPr>
              <w:jc w:val="center"/>
              <w:rPr>
                <w:color w:val="000000"/>
                <w:sz w:val="20"/>
                <w:szCs w:val="20"/>
              </w:rPr>
            </w:pPr>
            <w:r w:rsidRPr="00F54321">
              <w:rPr>
                <w:color w:val="000000"/>
                <w:sz w:val="20"/>
                <w:szCs w:val="20"/>
              </w:rPr>
              <w:t>61,387</w:t>
            </w:r>
          </w:p>
        </w:tc>
        <w:tc>
          <w:tcPr>
            <w:tcW w:w="860" w:type="dxa"/>
            <w:tcBorders>
              <w:top w:val="nil"/>
              <w:left w:val="nil"/>
              <w:bottom w:val="single" w:sz="4" w:space="0" w:color="000000"/>
              <w:right w:val="single" w:sz="4" w:space="0" w:color="000000"/>
            </w:tcBorders>
            <w:shd w:val="clear" w:color="auto" w:fill="auto"/>
            <w:vAlign w:val="center"/>
            <w:hideMark/>
          </w:tcPr>
          <w:p w14:paraId="55795A5A" w14:textId="77777777" w:rsidR="00F54321" w:rsidRPr="00F54321" w:rsidRDefault="00F54321" w:rsidP="00F54321">
            <w:pPr>
              <w:jc w:val="center"/>
              <w:rPr>
                <w:color w:val="000000"/>
                <w:sz w:val="20"/>
                <w:szCs w:val="20"/>
              </w:rPr>
            </w:pPr>
            <w:r w:rsidRPr="00F54321">
              <w:rPr>
                <w:color w:val="000000"/>
                <w:sz w:val="20"/>
                <w:szCs w:val="20"/>
              </w:rPr>
              <w:t>0,184</w:t>
            </w:r>
          </w:p>
        </w:tc>
        <w:tc>
          <w:tcPr>
            <w:tcW w:w="880" w:type="dxa"/>
            <w:tcBorders>
              <w:top w:val="nil"/>
              <w:left w:val="nil"/>
              <w:bottom w:val="single" w:sz="4" w:space="0" w:color="000000"/>
              <w:right w:val="single" w:sz="4" w:space="0" w:color="000000"/>
            </w:tcBorders>
            <w:shd w:val="clear" w:color="auto" w:fill="auto"/>
            <w:vAlign w:val="center"/>
            <w:hideMark/>
          </w:tcPr>
          <w:p w14:paraId="2B8C14AD" w14:textId="77777777" w:rsidR="00F54321" w:rsidRPr="00F54321" w:rsidRDefault="00F54321" w:rsidP="00F54321">
            <w:pPr>
              <w:jc w:val="center"/>
              <w:rPr>
                <w:color w:val="000000"/>
                <w:sz w:val="20"/>
                <w:szCs w:val="20"/>
              </w:rPr>
            </w:pPr>
            <w:r w:rsidRPr="00F54321">
              <w:rPr>
                <w:color w:val="000000"/>
                <w:sz w:val="20"/>
                <w:szCs w:val="20"/>
              </w:rPr>
              <w:t>0,157</w:t>
            </w:r>
          </w:p>
        </w:tc>
        <w:tc>
          <w:tcPr>
            <w:tcW w:w="940" w:type="dxa"/>
            <w:tcBorders>
              <w:top w:val="nil"/>
              <w:left w:val="nil"/>
              <w:bottom w:val="single" w:sz="4" w:space="0" w:color="000000"/>
              <w:right w:val="single" w:sz="4" w:space="0" w:color="000000"/>
            </w:tcBorders>
            <w:shd w:val="clear" w:color="auto" w:fill="auto"/>
            <w:vAlign w:val="center"/>
            <w:hideMark/>
          </w:tcPr>
          <w:p w14:paraId="3801EC7E" w14:textId="77777777" w:rsidR="00F54321" w:rsidRPr="00F54321" w:rsidRDefault="00F54321" w:rsidP="00F54321">
            <w:pPr>
              <w:jc w:val="center"/>
              <w:rPr>
                <w:color w:val="000000"/>
                <w:sz w:val="20"/>
                <w:szCs w:val="20"/>
              </w:rPr>
            </w:pPr>
            <w:r w:rsidRPr="00F54321">
              <w:rPr>
                <w:color w:val="000000"/>
                <w:sz w:val="20"/>
                <w:szCs w:val="20"/>
              </w:rPr>
              <w:t>0,303</w:t>
            </w:r>
          </w:p>
        </w:tc>
        <w:tc>
          <w:tcPr>
            <w:tcW w:w="940" w:type="dxa"/>
            <w:tcBorders>
              <w:top w:val="nil"/>
              <w:left w:val="nil"/>
              <w:bottom w:val="single" w:sz="4" w:space="0" w:color="000000"/>
              <w:right w:val="single" w:sz="4" w:space="0" w:color="000000"/>
            </w:tcBorders>
            <w:shd w:val="clear" w:color="auto" w:fill="auto"/>
            <w:vAlign w:val="center"/>
            <w:hideMark/>
          </w:tcPr>
          <w:p w14:paraId="3CDA67BA" w14:textId="77777777" w:rsidR="00F54321" w:rsidRPr="00F54321" w:rsidRDefault="00F54321" w:rsidP="00F54321">
            <w:pPr>
              <w:jc w:val="center"/>
              <w:rPr>
                <w:color w:val="000000"/>
                <w:sz w:val="20"/>
                <w:szCs w:val="20"/>
              </w:rPr>
            </w:pPr>
            <w:r w:rsidRPr="00F54321">
              <w:rPr>
                <w:color w:val="000000"/>
                <w:sz w:val="20"/>
                <w:szCs w:val="20"/>
              </w:rPr>
              <w:t>0,3</w:t>
            </w:r>
          </w:p>
        </w:tc>
        <w:tc>
          <w:tcPr>
            <w:tcW w:w="940" w:type="dxa"/>
            <w:tcBorders>
              <w:top w:val="nil"/>
              <w:left w:val="nil"/>
              <w:bottom w:val="single" w:sz="4" w:space="0" w:color="000000"/>
              <w:right w:val="single" w:sz="4" w:space="0" w:color="000000"/>
            </w:tcBorders>
            <w:shd w:val="clear" w:color="auto" w:fill="auto"/>
            <w:vAlign w:val="center"/>
            <w:hideMark/>
          </w:tcPr>
          <w:p w14:paraId="21CA2F20" w14:textId="77777777" w:rsidR="00F54321" w:rsidRPr="00F54321" w:rsidRDefault="00F54321" w:rsidP="00F54321">
            <w:pPr>
              <w:jc w:val="center"/>
              <w:rPr>
                <w:color w:val="000000"/>
                <w:sz w:val="20"/>
                <w:szCs w:val="20"/>
              </w:rPr>
            </w:pPr>
            <w:r w:rsidRPr="00F54321">
              <w:rPr>
                <w:color w:val="000000"/>
                <w:sz w:val="20"/>
                <w:szCs w:val="20"/>
              </w:rPr>
              <w:t>7,376</w:t>
            </w:r>
          </w:p>
        </w:tc>
        <w:tc>
          <w:tcPr>
            <w:tcW w:w="920" w:type="dxa"/>
            <w:tcBorders>
              <w:top w:val="nil"/>
              <w:left w:val="nil"/>
              <w:bottom w:val="single" w:sz="4" w:space="0" w:color="000000"/>
              <w:right w:val="single" w:sz="4" w:space="0" w:color="000000"/>
            </w:tcBorders>
            <w:shd w:val="clear" w:color="auto" w:fill="auto"/>
            <w:vAlign w:val="center"/>
            <w:hideMark/>
          </w:tcPr>
          <w:p w14:paraId="647EAF52" w14:textId="77777777" w:rsidR="00F54321" w:rsidRPr="00F54321" w:rsidRDefault="00F54321" w:rsidP="00F54321">
            <w:pPr>
              <w:jc w:val="center"/>
              <w:rPr>
                <w:color w:val="000000"/>
                <w:sz w:val="20"/>
                <w:szCs w:val="20"/>
              </w:rPr>
            </w:pPr>
            <w:r w:rsidRPr="00F54321">
              <w:rPr>
                <w:color w:val="000000"/>
                <w:sz w:val="20"/>
                <w:szCs w:val="20"/>
              </w:rPr>
              <w:t>7,376</w:t>
            </w:r>
          </w:p>
        </w:tc>
        <w:tc>
          <w:tcPr>
            <w:tcW w:w="940" w:type="dxa"/>
            <w:tcBorders>
              <w:top w:val="nil"/>
              <w:left w:val="nil"/>
              <w:bottom w:val="single" w:sz="4" w:space="0" w:color="000000"/>
              <w:right w:val="single" w:sz="4" w:space="0" w:color="000000"/>
            </w:tcBorders>
            <w:shd w:val="clear" w:color="auto" w:fill="auto"/>
            <w:vAlign w:val="center"/>
            <w:hideMark/>
          </w:tcPr>
          <w:p w14:paraId="6B18CEAE" w14:textId="77777777" w:rsidR="00F54321" w:rsidRPr="00F54321" w:rsidRDefault="00F54321" w:rsidP="00F54321">
            <w:pPr>
              <w:jc w:val="center"/>
              <w:rPr>
                <w:color w:val="000000"/>
                <w:sz w:val="20"/>
                <w:szCs w:val="20"/>
              </w:rPr>
            </w:pPr>
            <w:r w:rsidRPr="00F54321">
              <w:rPr>
                <w:color w:val="000000"/>
                <w:sz w:val="20"/>
                <w:szCs w:val="20"/>
              </w:rPr>
              <w:t>44,256</w:t>
            </w:r>
          </w:p>
        </w:tc>
        <w:tc>
          <w:tcPr>
            <w:tcW w:w="920" w:type="dxa"/>
            <w:tcBorders>
              <w:top w:val="nil"/>
              <w:left w:val="nil"/>
              <w:bottom w:val="single" w:sz="4" w:space="0" w:color="000000"/>
              <w:right w:val="single" w:sz="4" w:space="0" w:color="000000"/>
            </w:tcBorders>
            <w:shd w:val="clear" w:color="auto" w:fill="auto"/>
            <w:vAlign w:val="center"/>
            <w:hideMark/>
          </w:tcPr>
          <w:p w14:paraId="31BDC6A6" w14:textId="77777777" w:rsidR="00F54321" w:rsidRPr="00F54321" w:rsidRDefault="00F54321" w:rsidP="00F54321">
            <w:pPr>
              <w:jc w:val="center"/>
              <w:rPr>
                <w:color w:val="000000"/>
                <w:sz w:val="20"/>
                <w:szCs w:val="20"/>
              </w:rPr>
            </w:pPr>
            <w:r w:rsidRPr="00F54321">
              <w:rPr>
                <w:color w:val="000000"/>
                <w:sz w:val="20"/>
                <w:szCs w:val="20"/>
              </w:rPr>
              <w:t>44,256</w:t>
            </w:r>
          </w:p>
        </w:tc>
        <w:tc>
          <w:tcPr>
            <w:tcW w:w="940" w:type="dxa"/>
            <w:tcBorders>
              <w:top w:val="nil"/>
              <w:left w:val="nil"/>
              <w:bottom w:val="single" w:sz="4" w:space="0" w:color="000000"/>
              <w:right w:val="single" w:sz="4" w:space="0" w:color="000000"/>
            </w:tcBorders>
            <w:shd w:val="clear" w:color="auto" w:fill="auto"/>
            <w:vAlign w:val="center"/>
            <w:hideMark/>
          </w:tcPr>
          <w:p w14:paraId="587A9543" w14:textId="77777777" w:rsidR="00F54321" w:rsidRPr="00F54321" w:rsidRDefault="00F54321" w:rsidP="00F54321">
            <w:pPr>
              <w:jc w:val="center"/>
              <w:rPr>
                <w:color w:val="000000"/>
                <w:sz w:val="20"/>
                <w:szCs w:val="20"/>
              </w:rPr>
            </w:pPr>
            <w:r w:rsidRPr="00F54321">
              <w:rPr>
                <w:color w:val="000000"/>
                <w:sz w:val="20"/>
                <w:szCs w:val="20"/>
              </w:rPr>
              <w:t>9419,9</w:t>
            </w:r>
          </w:p>
        </w:tc>
        <w:tc>
          <w:tcPr>
            <w:tcW w:w="880" w:type="dxa"/>
            <w:tcBorders>
              <w:top w:val="nil"/>
              <w:left w:val="nil"/>
              <w:bottom w:val="single" w:sz="4" w:space="0" w:color="000000"/>
              <w:right w:val="single" w:sz="4" w:space="0" w:color="000000"/>
            </w:tcBorders>
            <w:shd w:val="clear" w:color="auto" w:fill="auto"/>
            <w:vAlign w:val="center"/>
            <w:hideMark/>
          </w:tcPr>
          <w:p w14:paraId="71BD05B3" w14:textId="77777777" w:rsidR="00F54321" w:rsidRPr="00F54321" w:rsidRDefault="00F54321" w:rsidP="00F54321">
            <w:pPr>
              <w:jc w:val="center"/>
              <w:rPr>
                <w:color w:val="000000"/>
                <w:sz w:val="20"/>
                <w:szCs w:val="20"/>
              </w:rPr>
            </w:pPr>
            <w:r w:rsidRPr="00F54321">
              <w:rPr>
                <w:color w:val="000000"/>
                <w:sz w:val="20"/>
                <w:szCs w:val="20"/>
              </w:rPr>
              <w:t>9368,8</w:t>
            </w:r>
          </w:p>
        </w:tc>
        <w:tc>
          <w:tcPr>
            <w:tcW w:w="940" w:type="dxa"/>
            <w:tcBorders>
              <w:top w:val="nil"/>
              <w:left w:val="nil"/>
              <w:bottom w:val="single" w:sz="4" w:space="0" w:color="000000"/>
              <w:right w:val="single" w:sz="4" w:space="0" w:color="000000"/>
            </w:tcBorders>
            <w:shd w:val="clear" w:color="auto" w:fill="auto"/>
            <w:vAlign w:val="center"/>
            <w:hideMark/>
          </w:tcPr>
          <w:p w14:paraId="7B90A679" w14:textId="77777777" w:rsidR="00F54321" w:rsidRPr="00F54321" w:rsidRDefault="00F54321" w:rsidP="00F54321">
            <w:pPr>
              <w:jc w:val="center"/>
              <w:rPr>
                <w:color w:val="000000"/>
                <w:sz w:val="20"/>
                <w:szCs w:val="20"/>
              </w:rPr>
            </w:pPr>
            <w:r w:rsidRPr="00F54321">
              <w:rPr>
                <w:color w:val="000000"/>
                <w:sz w:val="20"/>
                <w:szCs w:val="20"/>
              </w:rPr>
              <w:t>0,05571</w:t>
            </w:r>
          </w:p>
        </w:tc>
        <w:tc>
          <w:tcPr>
            <w:tcW w:w="880" w:type="dxa"/>
            <w:tcBorders>
              <w:top w:val="nil"/>
              <w:left w:val="nil"/>
              <w:bottom w:val="single" w:sz="4" w:space="0" w:color="000000"/>
              <w:right w:val="single" w:sz="4" w:space="0" w:color="000000"/>
            </w:tcBorders>
            <w:shd w:val="clear" w:color="auto" w:fill="auto"/>
            <w:vAlign w:val="center"/>
            <w:hideMark/>
          </w:tcPr>
          <w:p w14:paraId="774F794C" w14:textId="77777777" w:rsidR="00F54321" w:rsidRPr="00F54321" w:rsidRDefault="00F54321" w:rsidP="00F54321">
            <w:pPr>
              <w:jc w:val="center"/>
              <w:rPr>
                <w:color w:val="000000"/>
                <w:sz w:val="20"/>
                <w:szCs w:val="20"/>
              </w:rPr>
            </w:pPr>
            <w:r w:rsidRPr="00F54321">
              <w:rPr>
                <w:color w:val="000000"/>
                <w:sz w:val="20"/>
                <w:szCs w:val="20"/>
              </w:rPr>
              <w:t>0,05573</w:t>
            </w:r>
          </w:p>
        </w:tc>
        <w:tc>
          <w:tcPr>
            <w:tcW w:w="900" w:type="dxa"/>
            <w:tcBorders>
              <w:top w:val="nil"/>
              <w:left w:val="nil"/>
              <w:bottom w:val="single" w:sz="4" w:space="0" w:color="000000"/>
              <w:right w:val="single" w:sz="4" w:space="0" w:color="000000"/>
            </w:tcBorders>
            <w:shd w:val="clear" w:color="auto" w:fill="auto"/>
            <w:vAlign w:val="center"/>
            <w:hideMark/>
          </w:tcPr>
          <w:p w14:paraId="3EED56DD" w14:textId="77777777" w:rsidR="00F54321" w:rsidRPr="00F54321" w:rsidRDefault="00F54321" w:rsidP="00F54321">
            <w:pPr>
              <w:jc w:val="center"/>
              <w:rPr>
                <w:color w:val="000000"/>
                <w:sz w:val="20"/>
                <w:szCs w:val="20"/>
              </w:rPr>
            </w:pPr>
            <w:r w:rsidRPr="00F54321">
              <w:rPr>
                <w:color w:val="000000"/>
                <w:sz w:val="20"/>
                <w:szCs w:val="20"/>
              </w:rPr>
              <w:t>0,074</w:t>
            </w:r>
          </w:p>
        </w:tc>
        <w:tc>
          <w:tcPr>
            <w:tcW w:w="900" w:type="dxa"/>
            <w:tcBorders>
              <w:top w:val="nil"/>
              <w:left w:val="nil"/>
              <w:bottom w:val="single" w:sz="4" w:space="0" w:color="000000"/>
              <w:right w:val="single" w:sz="4" w:space="0" w:color="000000"/>
            </w:tcBorders>
            <w:shd w:val="clear" w:color="auto" w:fill="auto"/>
            <w:vAlign w:val="center"/>
            <w:hideMark/>
          </w:tcPr>
          <w:p w14:paraId="322A38AC" w14:textId="77777777" w:rsidR="00F54321" w:rsidRPr="00F54321" w:rsidRDefault="00F54321" w:rsidP="00F54321">
            <w:pPr>
              <w:jc w:val="center"/>
              <w:rPr>
                <w:color w:val="000000"/>
                <w:sz w:val="20"/>
                <w:szCs w:val="20"/>
              </w:rPr>
            </w:pPr>
            <w:r w:rsidRPr="00F54321">
              <w:rPr>
                <w:color w:val="000000"/>
                <w:sz w:val="20"/>
                <w:szCs w:val="20"/>
              </w:rPr>
              <w:t>-0,074</w:t>
            </w:r>
          </w:p>
        </w:tc>
      </w:tr>
      <w:tr w:rsidR="00F54321" w:rsidRPr="00F54321" w14:paraId="233938D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A28BC49" w14:textId="77777777" w:rsidR="00F54321" w:rsidRPr="00F54321" w:rsidRDefault="00F54321" w:rsidP="00F54321">
            <w:pPr>
              <w:jc w:val="center"/>
              <w:rPr>
                <w:color w:val="000000"/>
                <w:sz w:val="20"/>
                <w:szCs w:val="20"/>
              </w:rPr>
            </w:pPr>
            <w:r w:rsidRPr="00F54321">
              <w:rPr>
                <w:color w:val="000000"/>
                <w:sz w:val="20"/>
                <w:szCs w:val="20"/>
              </w:rPr>
              <w:t>Уз-46</w:t>
            </w:r>
          </w:p>
        </w:tc>
        <w:tc>
          <w:tcPr>
            <w:tcW w:w="920" w:type="dxa"/>
            <w:tcBorders>
              <w:top w:val="nil"/>
              <w:left w:val="nil"/>
              <w:bottom w:val="single" w:sz="4" w:space="0" w:color="000000"/>
              <w:right w:val="single" w:sz="4" w:space="0" w:color="000000"/>
            </w:tcBorders>
            <w:shd w:val="clear" w:color="auto" w:fill="auto"/>
            <w:vAlign w:val="center"/>
            <w:hideMark/>
          </w:tcPr>
          <w:p w14:paraId="57CBF11E" w14:textId="77777777" w:rsidR="00F54321" w:rsidRPr="00F54321" w:rsidRDefault="00F54321" w:rsidP="00F54321">
            <w:pPr>
              <w:jc w:val="center"/>
              <w:rPr>
                <w:color w:val="000000"/>
                <w:sz w:val="20"/>
                <w:szCs w:val="20"/>
              </w:rPr>
            </w:pPr>
            <w:r w:rsidRPr="00F54321">
              <w:rPr>
                <w:color w:val="000000"/>
                <w:sz w:val="20"/>
                <w:szCs w:val="20"/>
              </w:rPr>
              <w:t>Уз-47</w:t>
            </w:r>
          </w:p>
        </w:tc>
        <w:tc>
          <w:tcPr>
            <w:tcW w:w="860" w:type="dxa"/>
            <w:tcBorders>
              <w:top w:val="nil"/>
              <w:left w:val="nil"/>
              <w:bottom w:val="single" w:sz="4" w:space="0" w:color="000000"/>
              <w:right w:val="single" w:sz="4" w:space="0" w:color="000000"/>
            </w:tcBorders>
            <w:shd w:val="clear" w:color="auto" w:fill="auto"/>
            <w:vAlign w:val="center"/>
            <w:hideMark/>
          </w:tcPr>
          <w:p w14:paraId="45EDF95E" w14:textId="77777777" w:rsidR="00F54321" w:rsidRPr="00F54321" w:rsidRDefault="00F54321" w:rsidP="00F54321">
            <w:pPr>
              <w:jc w:val="center"/>
              <w:rPr>
                <w:color w:val="000000"/>
                <w:sz w:val="20"/>
                <w:szCs w:val="20"/>
              </w:rPr>
            </w:pPr>
            <w:r w:rsidRPr="00F54321">
              <w:rPr>
                <w:color w:val="000000"/>
                <w:sz w:val="20"/>
                <w:szCs w:val="20"/>
              </w:rPr>
              <w:t>82,27</w:t>
            </w:r>
          </w:p>
        </w:tc>
        <w:tc>
          <w:tcPr>
            <w:tcW w:w="940" w:type="dxa"/>
            <w:tcBorders>
              <w:top w:val="nil"/>
              <w:left w:val="nil"/>
              <w:bottom w:val="single" w:sz="4" w:space="0" w:color="000000"/>
              <w:right w:val="single" w:sz="4" w:space="0" w:color="000000"/>
            </w:tcBorders>
            <w:shd w:val="clear" w:color="auto" w:fill="auto"/>
            <w:vAlign w:val="center"/>
            <w:hideMark/>
          </w:tcPr>
          <w:p w14:paraId="5584737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54DD69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62F756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5B853A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B6EEA78" w14:textId="77777777" w:rsidR="00F54321" w:rsidRPr="00F54321" w:rsidRDefault="00F54321" w:rsidP="00F54321">
            <w:pPr>
              <w:jc w:val="center"/>
              <w:rPr>
                <w:color w:val="000000"/>
                <w:sz w:val="20"/>
                <w:szCs w:val="20"/>
              </w:rPr>
            </w:pPr>
            <w:r w:rsidRPr="00F54321">
              <w:rPr>
                <w:color w:val="000000"/>
                <w:sz w:val="20"/>
                <w:szCs w:val="20"/>
              </w:rPr>
              <w:t>-0,5097</w:t>
            </w:r>
          </w:p>
        </w:tc>
        <w:tc>
          <w:tcPr>
            <w:tcW w:w="940" w:type="dxa"/>
            <w:tcBorders>
              <w:top w:val="nil"/>
              <w:left w:val="nil"/>
              <w:bottom w:val="single" w:sz="4" w:space="0" w:color="000000"/>
              <w:right w:val="single" w:sz="4" w:space="0" w:color="000000"/>
            </w:tcBorders>
            <w:shd w:val="clear" w:color="auto" w:fill="auto"/>
            <w:vAlign w:val="center"/>
            <w:hideMark/>
          </w:tcPr>
          <w:p w14:paraId="3925B02C" w14:textId="77777777" w:rsidR="00F54321" w:rsidRPr="00F54321" w:rsidRDefault="00F54321" w:rsidP="00F54321">
            <w:pPr>
              <w:jc w:val="center"/>
              <w:rPr>
                <w:color w:val="000000"/>
                <w:sz w:val="20"/>
                <w:szCs w:val="20"/>
              </w:rPr>
            </w:pPr>
            <w:r w:rsidRPr="00F54321">
              <w:rPr>
                <w:color w:val="000000"/>
                <w:sz w:val="20"/>
                <w:szCs w:val="20"/>
              </w:rPr>
              <w:t>0,5069</w:t>
            </w:r>
          </w:p>
        </w:tc>
        <w:tc>
          <w:tcPr>
            <w:tcW w:w="940" w:type="dxa"/>
            <w:tcBorders>
              <w:top w:val="nil"/>
              <w:left w:val="nil"/>
              <w:bottom w:val="single" w:sz="4" w:space="0" w:color="000000"/>
              <w:right w:val="single" w:sz="4" w:space="0" w:color="000000"/>
            </w:tcBorders>
            <w:shd w:val="clear" w:color="auto" w:fill="auto"/>
            <w:vAlign w:val="center"/>
            <w:hideMark/>
          </w:tcPr>
          <w:p w14:paraId="75E452C3"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5347E751"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0881FE99" w14:textId="77777777" w:rsidR="00F54321" w:rsidRPr="00F54321" w:rsidRDefault="00F54321" w:rsidP="00F54321">
            <w:pPr>
              <w:jc w:val="center"/>
              <w:rPr>
                <w:color w:val="000000"/>
                <w:sz w:val="20"/>
                <w:szCs w:val="20"/>
              </w:rPr>
            </w:pPr>
            <w:r w:rsidRPr="00F54321">
              <w:rPr>
                <w:color w:val="000000"/>
                <w:sz w:val="20"/>
                <w:szCs w:val="20"/>
              </w:rPr>
              <w:t>49,011</w:t>
            </w:r>
          </w:p>
        </w:tc>
        <w:tc>
          <w:tcPr>
            <w:tcW w:w="940" w:type="dxa"/>
            <w:tcBorders>
              <w:top w:val="nil"/>
              <w:left w:val="nil"/>
              <w:bottom w:val="single" w:sz="4" w:space="0" w:color="000000"/>
              <w:right w:val="single" w:sz="4" w:space="0" w:color="000000"/>
            </w:tcBorders>
            <w:shd w:val="clear" w:color="auto" w:fill="auto"/>
            <w:vAlign w:val="center"/>
            <w:hideMark/>
          </w:tcPr>
          <w:p w14:paraId="7E10E3D5" w14:textId="77777777" w:rsidR="00F54321" w:rsidRPr="00F54321" w:rsidRDefault="00F54321" w:rsidP="00F54321">
            <w:pPr>
              <w:jc w:val="center"/>
              <w:rPr>
                <w:color w:val="000000"/>
                <w:sz w:val="20"/>
                <w:szCs w:val="20"/>
              </w:rPr>
            </w:pPr>
            <w:r w:rsidRPr="00F54321">
              <w:rPr>
                <w:color w:val="000000"/>
                <w:sz w:val="20"/>
                <w:szCs w:val="20"/>
              </w:rPr>
              <w:t>49,411</w:t>
            </w:r>
          </w:p>
        </w:tc>
        <w:tc>
          <w:tcPr>
            <w:tcW w:w="920" w:type="dxa"/>
            <w:tcBorders>
              <w:top w:val="nil"/>
              <w:left w:val="nil"/>
              <w:bottom w:val="single" w:sz="4" w:space="0" w:color="000000"/>
              <w:right w:val="single" w:sz="4" w:space="0" w:color="000000"/>
            </w:tcBorders>
            <w:shd w:val="clear" w:color="auto" w:fill="auto"/>
            <w:vAlign w:val="center"/>
            <w:hideMark/>
          </w:tcPr>
          <w:p w14:paraId="690161AE" w14:textId="77777777" w:rsidR="00F54321" w:rsidRPr="00F54321" w:rsidRDefault="00F54321" w:rsidP="00F54321">
            <w:pPr>
              <w:jc w:val="center"/>
              <w:rPr>
                <w:color w:val="000000"/>
                <w:sz w:val="20"/>
                <w:szCs w:val="20"/>
              </w:rPr>
            </w:pPr>
            <w:r w:rsidRPr="00F54321">
              <w:rPr>
                <w:color w:val="000000"/>
                <w:sz w:val="20"/>
                <w:szCs w:val="20"/>
              </w:rPr>
              <w:t>49,227</w:t>
            </w:r>
          </w:p>
        </w:tc>
        <w:tc>
          <w:tcPr>
            <w:tcW w:w="920" w:type="dxa"/>
            <w:tcBorders>
              <w:top w:val="nil"/>
              <w:left w:val="nil"/>
              <w:bottom w:val="single" w:sz="4" w:space="0" w:color="000000"/>
              <w:right w:val="single" w:sz="4" w:space="0" w:color="000000"/>
            </w:tcBorders>
            <w:shd w:val="clear" w:color="auto" w:fill="auto"/>
            <w:vAlign w:val="center"/>
            <w:hideMark/>
          </w:tcPr>
          <w:p w14:paraId="750D416D" w14:textId="77777777" w:rsidR="00F54321" w:rsidRPr="00F54321" w:rsidRDefault="00F54321" w:rsidP="00F54321">
            <w:pPr>
              <w:jc w:val="center"/>
              <w:rPr>
                <w:color w:val="000000"/>
                <w:sz w:val="20"/>
                <w:szCs w:val="20"/>
              </w:rPr>
            </w:pPr>
            <w:r w:rsidRPr="00F54321">
              <w:rPr>
                <w:color w:val="000000"/>
                <w:sz w:val="20"/>
                <w:szCs w:val="20"/>
              </w:rPr>
              <w:t>48,768</w:t>
            </w:r>
          </w:p>
        </w:tc>
        <w:tc>
          <w:tcPr>
            <w:tcW w:w="940" w:type="dxa"/>
            <w:tcBorders>
              <w:top w:val="nil"/>
              <w:left w:val="nil"/>
              <w:bottom w:val="single" w:sz="4" w:space="0" w:color="000000"/>
              <w:right w:val="single" w:sz="4" w:space="0" w:color="000000"/>
            </w:tcBorders>
            <w:shd w:val="clear" w:color="auto" w:fill="auto"/>
            <w:vAlign w:val="center"/>
            <w:hideMark/>
          </w:tcPr>
          <w:p w14:paraId="1893DE0C" w14:textId="77777777" w:rsidR="00F54321" w:rsidRPr="00F54321" w:rsidRDefault="00F54321" w:rsidP="00F54321">
            <w:pPr>
              <w:jc w:val="center"/>
              <w:rPr>
                <w:color w:val="000000"/>
                <w:sz w:val="20"/>
                <w:szCs w:val="20"/>
              </w:rPr>
            </w:pPr>
            <w:r w:rsidRPr="00F54321">
              <w:rPr>
                <w:color w:val="000000"/>
                <w:sz w:val="20"/>
                <w:szCs w:val="20"/>
              </w:rPr>
              <w:t>61,601</w:t>
            </w:r>
          </w:p>
        </w:tc>
        <w:tc>
          <w:tcPr>
            <w:tcW w:w="940" w:type="dxa"/>
            <w:tcBorders>
              <w:top w:val="nil"/>
              <w:left w:val="nil"/>
              <w:bottom w:val="single" w:sz="4" w:space="0" w:color="000000"/>
              <w:right w:val="single" w:sz="4" w:space="0" w:color="000000"/>
            </w:tcBorders>
            <w:shd w:val="clear" w:color="auto" w:fill="auto"/>
            <w:vAlign w:val="center"/>
            <w:hideMark/>
          </w:tcPr>
          <w:p w14:paraId="7BBA381D" w14:textId="77777777" w:rsidR="00F54321" w:rsidRPr="00F54321" w:rsidRDefault="00F54321" w:rsidP="00F54321">
            <w:pPr>
              <w:jc w:val="center"/>
              <w:rPr>
                <w:color w:val="000000"/>
                <w:sz w:val="20"/>
                <w:szCs w:val="20"/>
              </w:rPr>
            </w:pPr>
            <w:r w:rsidRPr="00F54321">
              <w:rPr>
                <w:color w:val="000000"/>
                <w:sz w:val="20"/>
                <w:szCs w:val="20"/>
              </w:rPr>
              <w:t>61,571</w:t>
            </w:r>
          </w:p>
        </w:tc>
        <w:tc>
          <w:tcPr>
            <w:tcW w:w="920" w:type="dxa"/>
            <w:tcBorders>
              <w:top w:val="nil"/>
              <w:left w:val="nil"/>
              <w:bottom w:val="single" w:sz="4" w:space="0" w:color="000000"/>
              <w:right w:val="single" w:sz="4" w:space="0" w:color="000000"/>
            </w:tcBorders>
            <w:shd w:val="clear" w:color="auto" w:fill="auto"/>
            <w:vAlign w:val="center"/>
            <w:hideMark/>
          </w:tcPr>
          <w:p w14:paraId="3207B4DC" w14:textId="77777777" w:rsidR="00F54321" w:rsidRPr="00F54321" w:rsidRDefault="00F54321" w:rsidP="00F54321">
            <w:pPr>
              <w:jc w:val="center"/>
              <w:rPr>
                <w:color w:val="000000"/>
                <w:sz w:val="20"/>
                <w:szCs w:val="20"/>
              </w:rPr>
            </w:pPr>
            <w:r w:rsidRPr="00F54321">
              <w:rPr>
                <w:color w:val="000000"/>
                <w:sz w:val="20"/>
                <w:szCs w:val="20"/>
              </w:rPr>
              <w:t>61,387</w:t>
            </w:r>
          </w:p>
        </w:tc>
        <w:tc>
          <w:tcPr>
            <w:tcW w:w="920" w:type="dxa"/>
            <w:tcBorders>
              <w:top w:val="nil"/>
              <w:left w:val="nil"/>
              <w:bottom w:val="single" w:sz="4" w:space="0" w:color="000000"/>
              <w:right w:val="single" w:sz="4" w:space="0" w:color="000000"/>
            </w:tcBorders>
            <w:shd w:val="clear" w:color="auto" w:fill="auto"/>
            <w:vAlign w:val="center"/>
            <w:hideMark/>
          </w:tcPr>
          <w:p w14:paraId="6CB22D5E" w14:textId="77777777" w:rsidR="00F54321" w:rsidRPr="00F54321" w:rsidRDefault="00F54321" w:rsidP="00F54321">
            <w:pPr>
              <w:jc w:val="center"/>
              <w:rPr>
                <w:color w:val="000000"/>
                <w:sz w:val="20"/>
                <w:szCs w:val="20"/>
              </w:rPr>
            </w:pPr>
            <w:r w:rsidRPr="00F54321">
              <w:rPr>
                <w:color w:val="000000"/>
                <w:sz w:val="20"/>
                <w:szCs w:val="20"/>
              </w:rPr>
              <w:t>61,358</w:t>
            </w:r>
          </w:p>
        </w:tc>
        <w:tc>
          <w:tcPr>
            <w:tcW w:w="860" w:type="dxa"/>
            <w:tcBorders>
              <w:top w:val="nil"/>
              <w:left w:val="nil"/>
              <w:bottom w:val="single" w:sz="4" w:space="0" w:color="000000"/>
              <w:right w:val="single" w:sz="4" w:space="0" w:color="000000"/>
            </w:tcBorders>
            <w:shd w:val="clear" w:color="auto" w:fill="auto"/>
            <w:vAlign w:val="center"/>
            <w:hideMark/>
          </w:tcPr>
          <w:p w14:paraId="0A835A00" w14:textId="77777777" w:rsidR="00F54321" w:rsidRPr="00F54321" w:rsidRDefault="00F54321" w:rsidP="00F54321">
            <w:pPr>
              <w:jc w:val="center"/>
              <w:rPr>
                <w:color w:val="000000"/>
                <w:sz w:val="20"/>
                <w:szCs w:val="20"/>
              </w:rPr>
            </w:pPr>
            <w:r w:rsidRPr="00F54321">
              <w:rPr>
                <w:color w:val="000000"/>
                <w:sz w:val="20"/>
                <w:szCs w:val="20"/>
              </w:rPr>
              <w:t>0,244</w:t>
            </w:r>
          </w:p>
        </w:tc>
        <w:tc>
          <w:tcPr>
            <w:tcW w:w="880" w:type="dxa"/>
            <w:tcBorders>
              <w:top w:val="nil"/>
              <w:left w:val="nil"/>
              <w:bottom w:val="single" w:sz="4" w:space="0" w:color="000000"/>
              <w:right w:val="single" w:sz="4" w:space="0" w:color="000000"/>
            </w:tcBorders>
            <w:shd w:val="clear" w:color="auto" w:fill="auto"/>
            <w:vAlign w:val="center"/>
            <w:hideMark/>
          </w:tcPr>
          <w:p w14:paraId="6C20665F" w14:textId="77777777" w:rsidR="00F54321" w:rsidRPr="00F54321" w:rsidRDefault="00F54321" w:rsidP="00F54321">
            <w:pPr>
              <w:jc w:val="center"/>
              <w:rPr>
                <w:color w:val="000000"/>
                <w:sz w:val="20"/>
                <w:szCs w:val="20"/>
              </w:rPr>
            </w:pPr>
            <w:r w:rsidRPr="00F54321">
              <w:rPr>
                <w:color w:val="000000"/>
                <w:sz w:val="20"/>
                <w:szCs w:val="20"/>
              </w:rPr>
              <w:t>0,184</w:t>
            </w:r>
          </w:p>
        </w:tc>
        <w:tc>
          <w:tcPr>
            <w:tcW w:w="940" w:type="dxa"/>
            <w:tcBorders>
              <w:top w:val="nil"/>
              <w:left w:val="nil"/>
              <w:bottom w:val="single" w:sz="4" w:space="0" w:color="000000"/>
              <w:right w:val="single" w:sz="4" w:space="0" w:color="000000"/>
            </w:tcBorders>
            <w:shd w:val="clear" w:color="auto" w:fill="auto"/>
            <w:vAlign w:val="center"/>
            <w:hideMark/>
          </w:tcPr>
          <w:p w14:paraId="32044971" w14:textId="77777777" w:rsidR="00F54321" w:rsidRPr="00F54321" w:rsidRDefault="00F54321" w:rsidP="00F54321">
            <w:pPr>
              <w:jc w:val="center"/>
              <w:rPr>
                <w:color w:val="000000"/>
                <w:sz w:val="20"/>
                <w:szCs w:val="20"/>
              </w:rPr>
            </w:pPr>
            <w:r w:rsidRPr="00F54321">
              <w:rPr>
                <w:color w:val="000000"/>
                <w:sz w:val="20"/>
                <w:szCs w:val="20"/>
              </w:rPr>
              <w:t>0,303</w:t>
            </w:r>
          </w:p>
        </w:tc>
        <w:tc>
          <w:tcPr>
            <w:tcW w:w="940" w:type="dxa"/>
            <w:tcBorders>
              <w:top w:val="nil"/>
              <w:left w:val="nil"/>
              <w:bottom w:val="single" w:sz="4" w:space="0" w:color="000000"/>
              <w:right w:val="single" w:sz="4" w:space="0" w:color="000000"/>
            </w:tcBorders>
            <w:shd w:val="clear" w:color="auto" w:fill="auto"/>
            <w:vAlign w:val="center"/>
            <w:hideMark/>
          </w:tcPr>
          <w:p w14:paraId="69824280" w14:textId="77777777" w:rsidR="00F54321" w:rsidRPr="00F54321" w:rsidRDefault="00F54321" w:rsidP="00F54321">
            <w:pPr>
              <w:jc w:val="center"/>
              <w:rPr>
                <w:color w:val="000000"/>
                <w:sz w:val="20"/>
                <w:szCs w:val="20"/>
              </w:rPr>
            </w:pPr>
            <w:r w:rsidRPr="00F54321">
              <w:rPr>
                <w:color w:val="000000"/>
                <w:sz w:val="20"/>
                <w:szCs w:val="20"/>
              </w:rPr>
              <w:t>0,3</w:t>
            </w:r>
          </w:p>
        </w:tc>
        <w:tc>
          <w:tcPr>
            <w:tcW w:w="940" w:type="dxa"/>
            <w:tcBorders>
              <w:top w:val="nil"/>
              <w:left w:val="nil"/>
              <w:bottom w:val="single" w:sz="4" w:space="0" w:color="000000"/>
              <w:right w:val="single" w:sz="4" w:space="0" w:color="000000"/>
            </w:tcBorders>
            <w:shd w:val="clear" w:color="auto" w:fill="auto"/>
            <w:vAlign w:val="center"/>
            <w:hideMark/>
          </w:tcPr>
          <w:p w14:paraId="453E0928" w14:textId="77777777" w:rsidR="00F54321" w:rsidRPr="00F54321" w:rsidRDefault="00F54321" w:rsidP="00F54321">
            <w:pPr>
              <w:jc w:val="center"/>
              <w:rPr>
                <w:color w:val="000000"/>
                <w:sz w:val="20"/>
                <w:szCs w:val="20"/>
              </w:rPr>
            </w:pPr>
            <w:r w:rsidRPr="00F54321">
              <w:rPr>
                <w:color w:val="000000"/>
                <w:sz w:val="20"/>
                <w:szCs w:val="20"/>
              </w:rPr>
              <w:t>16,454</w:t>
            </w:r>
          </w:p>
        </w:tc>
        <w:tc>
          <w:tcPr>
            <w:tcW w:w="920" w:type="dxa"/>
            <w:tcBorders>
              <w:top w:val="nil"/>
              <w:left w:val="nil"/>
              <w:bottom w:val="single" w:sz="4" w:space="0" w:color="000000"/>
              <w:right w:val="single" w:sz="4" w:space="0" w:color="000000"/>
            </w:tcBorders>
            <w:shd w:val="clear" w:color="auto" w:fill="auto"/>
            <w:vAlign w:val="center"/>
            <w:hideMark/>
          </w:tcPr>
          <w:p w14:paraId="77F22981" w14:textId="77777777" w:rsidR="00F54321" w:rsidRPr="00F54321" w:rsidRDefault="00F54321" w:rsidP="00F54321">
            <w:pPr>
              <w:jc w:val="center"/>
              <w:rPr>
                <w:color w:val="000000"/>
                <w:sz w:val="20"/>
                <w:szCs w:val="20"/>
              </w:rPr>
            </w:pPr>
            <w:r w:rsidRPr="00F54321">
              <w:rPr>
                <w:color w:val="000000"/>
                <w:sz w:val="20"/>
                <w:szCs w:val="20"/>
              </w:rPr>
              <w:t>16,454</w:t>
            </w:r>
          </w:p>
        </w:tc>
        <w:tc>
          <w:tcPr>
            <w:tcW w:w="940" w:type="dxa"/>
            <w:tcBorders>
              <w:top w:val="nil"/>
              <w:left w:val="nil"/>
              <w:bottom w:val="single" w:sz="4" w:space="0" w:color="000000"/>
              <w:right w:val="single" w:sz="4" w:space="0" w:color="000000"/>
            </w:tcBorders>
            <w:shd w:val="clear" w:color="auto" w:fill="auto"/>
            <w:vAlign w:val="center"/>
            <w:hideMark/>
          </w:tcPr>
          <w:p w14:paraId="202F423C" w14:textId="77777777" w:rsidR="00F54321" w:rsidRPr="00F54321" w:rsidRDefault="00F54321" w:rsidP="00F54321">
            <w:pPr>
              <w:jc w:val="center"/>
              <w:rPr>
                <w:color w:val="000000"/>
                <w:sz w:val="20"/>
                <w:szCs w:val="20"/>
              </w:rPr>
            </w:pPr>
            <w:r w:rsidRPr="00F54321">
              <w:rPr>
                <w:color w:val="000000"/>
                <w:sz w:val="20"/>
                <w:szCs w:val="20"/>
              </w:rPr>
              <w:t>98,724</w:t>
            </w:r>
          </w:p>
        </w:tc>
        <w:tc>
          <w:tcPr>
            <w:tcW w:w="920" w:type="dxa"/>
            <w:tcBorders>
              <w:top w:val="nil"/>
              <w:left w:val="nil"/>
              <w:bottom w:val="single" w:sz="4" w:space="0" w:color="000000"/>
              <w:right w:val="single" w:sz="4" w:space="0" w:color="000000"/>
            </w:tcBorders>
            <w:shd w:val="clear" w:color="auto" w:fill="auto"/>
            <w:vAlign w:val="center"/>
            <w:hideMark/>
          </w:tcPr>
          <w:p w14:paraId="500CC1C0" w14:textId="77777777" w:rsidR="00F54321" w:rsidRPr="00F54321" w:rsidRDefault="00F54321" w:rsidP="00F54321">
            <w:pPr>
              <w:jc w:val="center"/>
              <w:rPr>
                <w:color w:val="000000"/>
                <w:sz w:val="20"/>
                <w:szCs w:val="20"/>
              </w:rPr>
            </w:pPr>
            <w:r w:rsidRPr="00F54321">
              <w:rPr>
                <w:color w:val="000000"/>
                <w:sz w:val="20"/>
                <w:szCs w:val="20"/>
              </w:rPr>
              <w:t>98,724</w:t>
            </w:r>
          </w:p>
        </w:tc>
        <w:tc>
          <w:tcPr>
            <w:tcW w:w="940" w:type="dxa"/>
            <w:tcBorders>
              <w:top w:val="nil"/>
              <w:left w:val="nil"/>
              <w:bottom w:val="single" w:sz="4" w:space="0" w:color="000000"/>
              <w:right w:val="single" w:sz="4" w:space="0" w:color="000000"/>
            </w:tcBorders>
            <w:shd w:val="clear" w:color="auto" w:fill="auto"/>
            <w:vAlign w:val="center"/>
            <w:hideMark/>
          </w:tcPr>
          <w:p w14:paraId="1471C74F" w14:textId="77777777" w:rsidR="00F54321" w:rsidRPr="00F54321" w:rsidRDefault="00F54321" w:rsidP="00F54321">
            <w:pPr>
              <w:jc w:val="center"/>
              <w:rPr>
                <w:color w:val="000000"/>
                <w:sz w:val="20"/>
                <w:szCs w:val="20"/>
              </w:rPr>
            </w:pPr>
            <w:r w:rsidRPr="00F54321">
              <w:rPr>
                <w:color w:val="000000"/>
                <w:sz w:val="20"/>
                <w:szCs w:val="20"/>
              </w:rPr>
              <w:t>9419,9</w:t>
            </w:r>
          </w:p>
        </w:tc>
        <w:tc>
          <w:tcPr>
            <w:tcW w:w="880" w:type="dxa"/>
            <w:tcBorders>
              <w:top w:val="nil"/>
              <w:left w:val="nil"/>
              <w:bottom w:val="single" w:sz="4" w:space="0" w:color="000000"/>
              <w:right w:val="single" w:sz="4" w:space="0" w:color="000000"/>
            </w:tcBorders>
            <w:shd w:val="clear" w:color="auto" w:fill="auto"/>
            <w:vAlign w:val="center"/>
            <w:hideMark/>
          </w:tcPr>
          <w:p w14:paraId="6BF7CC08" w14:textId="77777777" w:rsidR="00F54321" w:rsidRPr="00F54321" w:rsidRDefault="00F54321" w:rsidP="00F54321">
            <w:pPr>
              <w:jc w:val="center"/>
              <w:rPr>
                <w:color w:val="000000"/>
                <w:sz w:val="20"/>
                <w:szCs w:val="20"/>
              </w:rPr>
            </w:pPr>
            <w:r w:rsidRPr="00F54321">
              <w:rPr>
                <w:color w:val="000000"/>
                <w:sz w:val="20"/>
                <w:szCs w:val="20"/>
              </w:rPr>
              <w:t>9368,8</w:t>
            </w:r>
          </w:p>
        </w:tc>
        <w:tc>
          <w:tcPr>
            <w:tcW w:w="940" w:type="dxa"/>
            <w:tcBorders>
              <w:top w:val="nil"/>
              <w:left w:val="nil"/>
              <w:bottom w:val="single" w:sz="4" w:space="0" w:color="000000"/>
              <w:right w:val="single" w:sz="4" w:space="0" w:color="000000"/>
            </w:tcBorders>
            <w:shd w:val="clear" w:color="auto" w:fill="auto"/>
            <w:vAlign w:val="center"/>
            <w:hideMark/>
          </w:tcPr>
          <w:p w14:paraId="1C5B40CD" w14:textId="77777777" w:rsidR="00F54321" w:rsidRPr="00F54321" w:rsidRDefault="00F54321" w:rsidP="00F54321">
            <w:pPr>
              <w:jc w:val="center"/>
              <w:rPr>
                <w:color w:val="000000"/>
                <w:sz w:val="20"/>
                <w:szCs w:val="20"/>
              </w:rPr>
            </w:pPr>
            <w:r w:rsidRPr="00F54321">
              <w:rPr>
                <w:color w:val="000000"/>
                <w:sz w:val="20"/>
                <w:szCs w:val="20"/>
              </w:rPr>
              <w:t>0,05571</w:t>
            </w:r>
          </w:p>
        </w:tc>
        <w:tc>
          <w:tcPr>
            <w:tcW w:w="880" w:type="dxa"/>
            <w:tcBorders>
              <w:top w:val="nil"/>
              <w:left w:val="nil"/>
              <w:bottom w:val="single" w:sz="4" w:space="0" w:color="000000"/>
              <w:right w:val="single" w:sz="4" w:space="0" w:color="000000"/>
            </w:tcBorders>
            <w:shd w:val="clear" w:color="auto" w:fill="auto"/>
            <w:vAlign w:val="center"/>
            <w:hideMark/>
          </w:tcPr>
          <w:p w14:paraId="73D1AF8B" w14:textId="77777777" w:rsidR="00F54321" w:rsidRPr="00F54321" w:rsidRDefault="00F54321" w:rsidP="00F54321">
            <w:pPr>
              <w:jc w:val="center"/>
              <w:rPr>
                <w:color w:val="000000"/>
                <w:sz w:val="20"/>
                <w:szCs w:val="20"/>
              </w:rPr>
            </w:pPr>
            <w:r w:rsidRPr="00F54321">
              <w:rPr>
                <w:color w:val="000000"/>
                <w:sz w:val="20"/>
                <w:szCs w:val="20"/>
              </w:rPr>
              <w:t>0,05573</w:t>
            </w:r>
          </w:p>
        </w:tc>
        <w:tc>
          <w:tcPr>
            <w:tcW w:w="900" w:type="dxa"/>
            <w:tcBorders>
              <w:top w:val="nil"/>
              <w:left w:val="nil"/>
              <w:bottom w:val="single" w:sz="4" w:space="0" w:color="000000"/>
              <w:right w:val="single" w:sz="4" w:space="0" w:color="000000"/>
            </w:tcBorders>
            <w:shd w:val="clear" w:color="auto" w:fill="auto"/>
            <w:vAlign w:val="center"/>
            <w:hideMark/>
          </w:tcPr>
          <w:p w14:paraId="4E4854BE" w14:textId="77777777" w:rsidR="00F54321" w:rsidRPr="00F54321" w:rsidRDefault="00F54321" w:rsidP="00F54321">
            <w:pPr>
              <w:jc w:val="center"/>
              <w:rPr>
                <w:color w:val="000000"/>
                <w:sz w:val="20"/>
                <w:szCs w:val="20"/>
              </w:rPr>
            </w:pPr>
            <w:r w:rsidRPr="00F54321">
              <w:rPr>
                <w:color w:val="000000"/>
                <w:sz w:val="20"/>
                <w:szCs w:val="20"/>
              </w:rPr>
              <w:t>-0,074</w:t>
            </w:r>
          </w:p>
        </w:tc>
        <w:tc>
          <w:tcPr>
            <w:tcW w:w="900" w:type="dxa"/>
            <w:tcBorders>
              <w:top w:val="nil"/>
              <w:left w:val="nil"/>
              <w:bottom w:val="single" w:sz="4" w:space="0" w:color="000000"/>
              <w:right w:val="single" w:sz="4" w:space="0" w:color="000000"/>
            </w:tcBorders>
            <w:shd w:val="clear" w:color="auto" w:fill="auto"/>
            <w:vAlign w:val="center"/>
            <w:hideMark/>
          </w:tcPr>
          <w:p w14:paraId="47E7D091" w14:textId="77777777" w:rsidR="00F54321" w:rsidRPr="00F54321" w:rsidRDefault="00F54321" w:rsidP="00F54321">
            <w:pPr>
              <w:jc w:val="center"/>
              <w:rPr>
                <w:color w:val="000000"/>
                <w:sz w:val="20"/>
                <w:szCs w:val="20"/>
              </w:rPr>
            </w:pPr>
            <w:r w:rsidRPr="00F54321">
              <w:rPr>
                <w:color w:val="000000"/>
                <w:sz w:val="20"/>
                <w:szCs w:val="20"/>
              </w:rPr>
              <w:t>0,074</w:t>
            </w:r>
          </w:p>
        </w:tc>
      </w:tr>
      <w:tr w:rsidR="00F54321" w:rsidRPr="00F54321" w14:paraId="054539B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545AA93" w14:textId="77777777" w:rsidR="00F54321" w:rsidRPr="00F54321" w:rsidRDefault="00F54321" w:rsidP="00F54321">
            <w:pPr>
              <w:jc w:val="center"/>
              <w:rPr>
                <w:color w:val="000000"/>
                <w:sz w:val="20"/>
                <w:szCs w:val="20"/>
              </w:rPr>
            </w:pPr>
            <w:r w:rsidRPr="00F54321">
              <w:rPr>
                <w:color w:val="000000"/>
                <w:sz w:val="20"/>
                <w:szCs w:val="20"/>
              </w:rPr>
              <w:t>Уз-47</w:t>
            </w:r>
          </w:p>
        </w:tc>
        <w:tc>
          <w:tcPr>
            <w:tcW w:w="920" w:type="dxa"/>
            <w:tcBorders>
              <w:top w:val="nil"/>
              <w:left w:val="nil"/>
              <w:bottom w:val="single" w:sz="4" w:space="0" w:color="000000"/>
              <w:right w:val="single" w:sz="4" w:space="0" w:color="000000"/>
            </w:tcBorders>
            <w:shd w:val="clear" w:color="auto" w:fill="auto"/>
            <w:vAlign w:val="center"/>
            <w:hideMark/>
          </w:tcPr>
          <w:p w14:paraId="3CADC4E2" w14:textId="77777777" w:rsidR="00F54321" w:rsidRPr="00F54321" w:rsidRDefault="00F54321" w:rsidP="00F54321">
            <w:pPr>
              <w:jc w:val="center"/>
              <w:rPr>
                <w:color w:val="000000"/>
                <w:sz w:val="20"/>
                <w:szCs w:val="20"/>
              </w:rPr>
            </w:pPr>
            <w:r w:rsidRPr="00F54321">
              <w:rPr>
                <w:color w:val="000000"/>
                <w:sz w:val="20"/>
                <w:szCs w:val="20"/>
              </w:rPr>
              <w:t>УТ29</w:t>
            </w:r>
          </w:p>
        </w:tc>
        <w:tc>
          <w:tcPr>
            <w:tcW w:w="860" w:type="dxa"/>
            <w:tcBorders>
              <w:top w:val="nil"/>
              <w:left w:val="nil"/>
              <w:bottom w:val="single" w:sz="4" w:space="0" w:color="000000"/>
              <w:right w:val="single" w:sz="4" w:space="0" w:color="000000"/>
            </w:tcBorders>
            <w:shd w:val="clear" w:color="auto" w:fill="auto"/>
            <w:vAlign w:val="center"/>
            <w:hideMark/>
          </w:tcPr>
          <w:p w14:paraId="7166F920" w14:textId="77777777" w:rsidR="00F54321" w:rsidRPr="00F54321" w:rsidRDefault="00F54321" w:rsidP="00F54321">
            <w:pPr>
              <w:jc w:val="center"/>
              <w:rPr>
                <w:color w:val="000000"/>
                <w:sz w:val="20"/>
                <w:szCs w:val="20"/>
              </w:rPr>
            </w:pPr>
            <w:r w:rsidRPr="00F54321">
              <w:rPr>
                <w:color w:val="000000"/>
                <w:sz w:val="20"/>
                <w:szCs w:val="20"/>
              </w:rPr>
              <w:t>7,41</w:t>
            </w:r>
          </w:p>
        </w:tc>
        <w:tc>
          <w:tcPr>
            <w:tcW w:w="940" w:type="dxa"/>
            <w:tcBorders>
              <w:top w:val="nil"/>
              <w:left w:val="nil"/>
              <w:bottom w:val="single" w:sz="4" w:space="0" w:color="000000"/>
              <w:right w:val="single" w:sz="4" w:space="0" w:color="000000"/>
            </w:tcBorders>
            <w:shd w:val="clear" w:color="auto" w:fill="auto"/>
            <w:vAlign w:val="center"/>
            <w:hideMark/>
          </w:tcPr>
          <w:p w14:paraId="1670377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A0C8700"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DA402B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809CA2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A9DFF22" w14:textId="77777777" w:rsidR="00F54321" w:rsidRPr="00F54321" w:rsidRDefault="00F54321" w:rsidP="00F54321">
            <w:pPr>
              <w:jc w:val="center"/>
              <w:rPr>
                <w:color w:val="000000"/>
                <w:sz w:val="20"/>
                <w:szCs w:val="20"/>
              </w:rPr>
            </w:pPr>
            <w:r w:rsidRPr="00F54321">
              <w:rPr>
                <w:color w:val="000000"/>
                <w:sz w:val="20"/>
                <w:szCs w:val="20"/>
              </w:rPr>
              <w:t>1,1704</w:t>
            </w:r>
          </w:p>
        </w:tc>
        <w:tc>
          <w:tcPr>
            <w:tcW w:w="940" w:type="dxa"/>
            <w:tcBorders>
              <w:top w:val="nil"/>
              <w:left w:val="nil"/>
              <w:bottom w:val="single" w:sz="4" w:space="0" w:color="000000"/>
              <w:right w:val="single" w:sz="4" w:space="0" w:color="000000"/>
            </w:tcBorders>
            <w:shd w:val="clear" w:color="auto" w:fill="auto"/>
            <w:vAlign w:val="center"/>
            <w:hideMark/>
          </w:tcPr>
          <w:p w14:paraId="2A518C93" w14:textId="77777777" w:rsidR="00F54321" w:rsidRPr="00F54321" w:rsidRDefault="00F54321" w:rsidP="00F54321">
            <w:pPr>
              <w:jc w:val="center"/>
              <w:rPr>
                <w:color w:val="000000"/>
                <w:sz w:val="20"/>
                <w:szCs w:val="20"/>
              </w:rPr>
            </w:pPr>
            <w:r w:rsidRPr="00F54321">
              <w:rPr>
                <w:color w:val="000000"/>
                <w:sz w:val="20"/>
                <w:szCs w:val="20"/>
              </w:rPr>
              <w:t>-1,163</w:t>
            </w:r>
          </w:p>
        </w:tc>
        <w:tc>
          <w:tcPr>
            <w:tcW w:w="940" w:type="dxa"/>
            <w:tcBorders>
              <w:top w:val="nil"/>
              <w:left w:val="nil"/>
              <w:bottom w:val="single" w:sz="4" w:space="0" w:color="000000"/>
              <w:right w:val="single" w:sz="4" w:space="0" w:color="000000"/>
            </w:tcBorders>
            <w:shd w:val="clear" w:color="auto" w:fill="auto"/>
            <w:vAlign w:val="center"/>
            <w:hideMark/>
          </w:tcPr>
          <w:p w14:paraId="158AB959" w14:textId="77777777" w:rsidR="00F54321" w:rsidRPr="00F54321" w:rsidRDefault="00F54321" w:rsidP="00F54321">
            <w:pPr>
              <w:jc w:val="center"/>
              <w:rPr>
                <w:color w:val="000000"/>
                <w:sz w:val="20"/>
                <w:szCs w:val="20"/>
              </w:rPr>
            </w:pPr>
            <w:r w:rsidRPr="00F54321">
              <w:rPr>
                <w:color w:val="000000"/>
                <w:sz w:val="20"/>
                <w:szCs w:val="20"/>
              </w:rPr>
              <w:t>0,002</w:t>
            </w:r>
          </w:p>
        </w:tc>
        <w:tc>
          <w:tcPr>
            <w:tcW w:w="940" w:type="dxa"/>
            <w:tcBorders>
              <w:top w:val="nil"/>
              <w:left w:val="nil"/>
              <w:bottom w:val="single" w:sz="4" w:space="0" w:color="000000"/>
              <w:right w:val="single" w:sz="4" w:space="0" w:color="000000"/>
            </w:tcBorders>
            <w:shd w:val="clear" w:color="auto" w:fill="auto"/>
            <w:vAlign w:val="center"/>
            <w:hideMark/>
          </w:tcPr>
          <w:p w14:paraId="05F54BED" w14:textId="77777777" w:rsidR="00F54321" w:rsidRPr="00F54321" w:rsidRDefault="00F54321" w:rsidP="00F54321">
            <w:pPr>
              <w:jc w:val="center"/>
              <w:rPr>
                <w:color w:val="000000"/>
                <w:sz w:val="20"/>
                <w:szCs w:val="20"/>
              </w:rPr>
            </w:pPr>
            <w:r w:rsidRPr="00F54321">
              <w:rPr>
                <w:color w:val="000000"/>
                <w:sz w:val="20"/>
                <w:szCs w:val="20"/>
              </w:rPr>
              <w:t>0,002</w:t>
            </w:r>
          </w:p>
        </w:tc>
        <w:tc>
          <w:tcPr>
            <w:tcW w:w="940" w:type="dxa"/>
            <w:tcBorders>
              <w:top w:val="nil"/>
              <w:left w:val="nil"/>
              <w:bottom w:val="single" w:sz="4" w:space="0" w:color="000000"/>
              <w:right w:val="single" w:sz="4" w:space="0" w:color="000000"/>
            </w:tcBorders>
            <w:shd w:val="clear" w:color="auto" w:fill="auto"/>
            <w:vAlign w:val="center"/>
            <w:hideMark/>
          </w:tcPr>
          <w:p w14:paraId="2E6E663E" w14:textId="77777777" w:rsidR="00F54321" w:rsidRPr="00F54321" w:rsidRDefault="00F54321" w:rsidP="00F54321">
            <w:pPr>
              <w:jc w:val="center"/>
              <w:rPr>
                <w:color w:val="000000"/>
                <w:sz w:val="20"/>
                <w:szCs w:val="20"/>
              </w:rPr>
            </w:pPr>
            <w:r w:rsidRPr="00F54321">
              <w:rPr>
                <w:color w:val="000000"/>
                <w:sz w:val="20"/>
                <w:szCs w:val="20"/>
              </w:rPr>
              <w:t>49,011</w:t>
            </w:r>
          </w:p>
        </w:tc>
        <w:tc>
          <w:tcPr>
            <w:tcW w:w="940" w:type="dxa"/>
            <w:tcBorders>
              <w:top w:val="nil"/>
              <w:left w:val="nil"/>
              <w:bottom w:val="single" w:sz="4" w:space="0" w:color="000000"/>
              <w:right w:val="single" w:sz="4" w:space="0" w:color="000000"/>
            </w:tcBorders>
            <w:shd w:val="clear" w:color="auto" w:fill="auto"/>
            <w:vAlign w:val="center"/>
            <w:hideMark/>
          </w:tcPr>
          <w:p w14:paraId="5C551344" w14:textId="77777777" w:rsidR="00F54321" w:rsidRPr="00F54321" w:rsidRDefault="00F54321" w:rsidP="00F54321">
            <w:pPr>
              <w:jc w:val="center"/>
              <w:rPr>
                <w:color w:val="000000"/>
                <w:sz w:val="20"/>
                <w:szCs w:val="20"/>
              </w:rPr>
            </w:pPr>
            <w:r w:rsidRPr="00F54321">
              <w:rPr>
                <w:color w:val="000000"/>
                <w:sz w:val="20"/>
                <w:szCs w:val="20"/>
              </w:rPr>
              <w:t>49,209</w:t>
            </w:r>
          </w:p>
        </w:tc>
        <w:tc>
          <w:tcPr>
            <w:tcW w:w="920" w:type="dxa"/>
            <w:tcBorders>
              <w:top w:val="nil"/>
              <w:left w:val="nil"/>
              <w:bottom w:val="single" w:sz="4" w:space="0" w:color="000000"/>
              <w:right w:val="single" w:sz="4" w:space="0" w:color="000000"/>
            </w:tcBorders>
            <w:shd w:val="clear" w:color="auto" w:fill="auto"/>
            <w:vAlign w:val="center"/>
            <w:hideMark/>
          </w:tcPr>
          <w:p w14:paraId="46D10121" w14:textId="77777777" w:rsidR="00F54321" w:rsidRPr="00F54321" w:rsidRDefault="00F54321" w:rsidP="00F54321">
            <w:pPr>
              <w:jc w:val="center"/>
              <w:rPr>
                <w:color w:val="000000"/>
                <w:sz w:val="20"/>
                <w:szCs w:val="20"/>
              </w:rPr>
            </w:pPr>
            <w:r w:rsidRPr="00F54321">
              <w:rPr>
                <w:color w:val="000000"/>
                <w:sz w:val="20"/>
                <w:szCs w:val="20"/>
              </w:rPr>
              <w:t>48,97</w:t>
            </w:r>
          </w:p>
        </w:tc>
        <w:tc>
          <w:tcPr>
            <w:tcW w:w="920" w:type="dxa"/>
            <w:tcBorders>
              <w:top w:val="nil"/>
              <w:left w:val="nil"/>
              <w:bottom w:val="single" w:sz="4" w:space="0" w:color="000000"/>
              <w:right w:val="single" w:sz="4" w:space="0" w:color="000000"/>
            </w:tcBorders>
            <w:shd w:val="clear" w:color="auto" w:fill="auto"/>
            <w:vAlign w:val="center"/>
            <w:hideMark/>
          </w:tcPr>
          <w:p w14:paraId="5B251844" w14:textId="77777777" w:rsidR="00F54321" w:rsidRPr="00F54321" w:rsidRDefault="00F54321" w:rsidP="00F54321">
            <w:pPr>
              <w:jc w:val="center"/>
              <w:rPr>
                <w:color w:val="000000"/>
                <w:sz w:val="20"/>
                <w:szCs w:val="20"/>
              </w:rPr>
            </w:pPr>
            <w:r w:rsidRPr="00F54321">
              <w:rPr>
                <w:color w:val="000000"/>
                <w:sz w:val="20"/>
                <w:szCs w:val="20"/>
              </w:rPr>
              <w:t>48,768</w:t>
            </w:r>
          </w:p>
        </w:tc>
        <w:tc>
          <w:tcPr>
            <w:tcW w:w="940" w:type="dxa"/>
            <w:tcBorders>
              <w:top w:val="nil"/>
              <w:left w:val="nil"/>
              <w:bottom w:val="single" w:sz="4" w:space="0" w:color="000000"/>
              <w:right w:val="single" w:sz="4" w:space="0" w:color="000000"/>
            </w:tcBorders>
            <w:shd w:val="clear" w:color="auto" w:fill="auto"/>
            <w:vAlign w:val="center"/>
            <w:hideMark/>
          </w:tcPr>
          <w:p w14:paraId="3920DB45" w14:textId="77777777" w:rsidR="00F54321" w:rsidRPr="00F54321" w:rsidRDefault="00F54321" w:rsidP="00F54321">
            <w:pPr>
              <w:jc w:val="center"/>
              <w:rPr>
                <w:color w:val="000000"/>
                <w:sz w:val="20"/>
                <w:szCs w:val="20"/>
              </w:rPr>
            </w:pPr>
            <w:r w:rsidRPr="00F54321">
              <w:rPr>
                <w:color w:val="000000"/>
                <w:sz w:val="20"/>
                <w:szCs w:val="20"/>
              </w:rPr>
              <w:t>61,601</w:t>
            </w:r>
          </w:p>
        </w:tc>
        <w:tc>
          <w:tcPr>
            <w:tcW w:w="940" w:type="dxa"/>
            <w:tcBorders>
              <w:top w:val="nil"/>
              <w:left w:val="nil"/>
              <w:bottom w:val="single" w:sz="4" w:space="0" w:color="000000"/>
              <w:right w:val="single" w:sz="4" w:space="0" w:color="000000"/>
            </w:tcBorders>
            <w:shd w:val="clear" w:color="auto" w:fill="auto"/>
            <w:vAlign w:val="center"/>
            <w:hideMark/>
          </w:tcPr>
          <w:p w14:paraId="3C88B57E" w14:textId="77777777" w:rsidR="00F54321" w:rsidRPr="00F54321" w:rsidRDefault="00F54321" w:rsidP="00F54321">
            <w:pPr>
              <w:jc w:val="center"/>
              <w:rPr>
                <w:color w:val="000000"/>
                <w:sz w:val="20"/>
                <w:szCs w:val="20"/>
              </w:rPr>
            </w:pPr>
            <w:r w:rsidRPr="00F54321">
              <w:rPr>
                <w:color w:val="000000"/>
                <w:sz w:val="20"/>
                <w:szCs w:val="20"/>
              </w:rPr>
              <w:t>61,599</w:t>
            </w:r>
          </w:p>
        </w:tc>
        <w:tc>
          <w:tcPr>
            <w:tcW w:w="920" w:type="dxa"/>
            <w:tcBorders>
              <w:top w:val="nil"/>
              <w:left w:val="nil"/>
              <w:bottom w:val="single" w:sz="4" w:space="0" w:color="000000"/>
              <w:right w:val="single" w:sz="4" w:space="0" w:color="000000"/>
            </w:tcBorders>
            <w:shd w:val="clear" w:color="auto" w:fill="auto"/>
            <w:vAlign w:val="center"/>
            <w:hideMark/>
          </w:tcPr>
          <w:p w14:paraId="63A76AED" w14:textId="77777777" w:rsidR="00F54321" w:rsidRPr="00F54321" w:rsidRDefault="00F54321" w:rsidP="00F54321">
            <w:pPr>
              <w:jc w:val="center"/>
              <w:rPr>
                <w:color w:val="000000"/>
                <w:sz w:val="20"/>
                <w:szCs w:val="20"/>
              </w:rPr>
            </w:pPr>
            <w:r w:rsidRPr="00F54321">
              <w:rPr>
                <w:color w:val="000000"/>
                <w:sz w:val="20"/>
                <w:szCs w:val="20"/>
              </w:rPr>
              <w:t>61,36</w:t>
            </w:r>
          </w:p>
        </w:tc>
        <w:tc>
          <w:tcPr>
            <w:tcW w:w="920" w:type="dxa"/>
            <w:tcBorders>
              <w:top w:val="nil"/>
              <w:left w:val="nil"/>
              <w:bottom w:val="single" w:sz="4" w:space="0" w:color="000000"/>
              <w:right w:val="single" w:sz="4" w:space="0" w:color="000000"/>
            </w:tcBorders>
            <w:shd w:val="clear" w:color="auto" w:fill="auto"/>
            <w:vAlign w:val="center"/>
            <w:hideMark/>
          </w:tcPr>
          <w:p w14:paraId="28BE033B" w14:textId="77777777" w:rsidR="00F54321" w:rsidRPr="00F54321" w:rsidRDefault="00F54321" w:rsidP="00F54321">
            <w:pPr>
              <w:jc w:val="center"/>
              <w:rPr>
                <w:color w:val="000000"/>
                <w:sz w:val="20"/>
                <w:szCs w:val="20"/>
              </w:rPr>
            </w:pPr>
            <w:r w:rsidRPr="00F54321">
              <w:rPr>
                <w:color w:val="000000"/>
                <w:sz w:val="20"/>
                <w:szCs w:val="20"/>
              </w:rPr>
              <w:t>61,358</w:t>
            </w:r>
          </w:p>
        </w:tc>
        <w:tc>
          <w:tcPr>
            <w:tcW w:w="860" w:type="dxa"/>
            <w:tcBorders>
              <w:top w:val="nil"/>
              <w:left w:val="nil"/>
              <w:bottom w:val="single" w:sz="4" w:space="0" w:color="000000"/>
              <w:right w:val="single" w:sz="4" w:space="0" w:color="000000"/>
            </w:tcBorders>
            <w:shd w:val="clear" w:color="auto" w:fill="auto"/>
            <w:vAlign w:val="center"/>
            <w:hideMark/>
          </w:tcPr>
          <w:p w14:paraId="1C8EAEF3" w14:textId="77777777" w:rsidR="00F54321" w:rsidRPr="00F54321" w:rsidRDefault="00F54321" w:rsidP="00F54321">
            <w:pPr>
              <w:jc w:val="center"/>
              <w:rPr>
                <w:color w:val="000000"/>
                <w:sz w:val="20"/>
                <w:szCs w:val="20"/>
              </w:rPr>
            </w:pPr>
            <w:r w:rsidRPr="00F54321">
              <w:rPr>
                <w:color w:val="000000"/>
                <w:sz w:val="20"/>
                <w:szCs w:val="20"/>
              </w:rPr>
              <w:t>0,244</w:t>
            </w:r>
          </w:p>
        </w:tc>
        <w:tc>
          <w:tcPr>
            <w:tcW w:w="880" w:type="dxa"/>
            <w:tcBorders>
              <w:top w:val="nil"/>
              <w:left w:val="nil"/>
              <w:bottom w:val="single" w:sz="4" w:space="0" w:color="000000"/>
              <w:right w:val="single" w:sz="4" w:space="0" w:color="000000"/>
            </w:tcBorders>
            <w:shd w:val="clear" w:color="auto" w:fill="auto"/>
            <w:vAlign w:val="center"/>
            <w:hideMark/>
          </w:tcPr>
          <w:p w14:paraId="28DA62D1" w14:textId="77777777" w:rsidR="00F54321" w:rsidRPr="00F54321" w:rsidRDefault="00F54321" w:rsidP="00F54321">
            <w:pPr>
              <w:jc w:val="center"/>
              <w:rPr>
                <w:color w:val="000000"/>
                <w:sz w:val="20"/>
                <w:szCs w:val="20"/>
              </w:rPr>
            </w:pPr>
            <w:r w:rsidRPr="00F54321">
              <w:rPr>
                <w:color w:val="000000"/>
                <w:sz w:val="20"/>
                <w:szCs w:val="20"/>
              </w:rPr>
              <w:t>0,239</w:t>
            </w:r>
          </w:p>
        </w:tc>
        <w:tc>
          <w:tcPr>
            <w:tcW w:w="940" w:type="dxa"/>
            <w:tcBorders>
              <w:top w:val="nil"/>
              <w:left w:val="nil"/>
              <w:bottom w:val="single" w:sz="4" w:space="0" w:color="000000"/>
              <w:right w:val="single" w:sz="4" w:space="0" w:color="000000"/>
            </w:tcBorders>
            <w:shd w:val="clear" w:color="auto" w:fill="auto"/>
            <w:vAlign w:val="center"/>
            <w:hideMark/>
          </w:tcPr>
          <w:p w14:paraId="5D0DAACA" w14:textId="77777777" w:rsidR="00F54321" w:rsidRPr="00F54321" w:rsidRDefault="00F54321" w:rsidP="00F54321">
            <w:pPr>
              <w:jc w:val="center"/>
              <w:rPr>
                <w:color w:val="000000"/>
                <w:sz w:val="20"/>
                <w:szCs w:val="20"/>
              </w:rPr>
            </w:pPr>
            <w:r w:rsidRPr="00F54321">
              <w:rPr>
                <w:color w:val="000000"/>
                <w:sz w:val="20"/>
                <w:szCs w:val="20"/>
              </w:rPr>
              <w:t>0,259</w:t>
            </w:r>
          </w:p>
        </w:tc>
        <w:tc>
          <w:tcPr>
            <w:tcW w:w="940" w:type="dxa"/>
            <w:tcBorders>
              <w:top w:val="nil"/>
              <w:left w:val="nil"/>
              <w:bottom w:val="single" w:sz="4" w:space="0" w:color="000000"/>
              <w:right w:val="single" w:sz="4" w:space="0" w:color="000000"/>
            </w:tcBorders>
            <w:shd w:val="clear" w:color="auto" w:fill="auto"/>
            <w:vAlign w:val="center"/>
            <w:hideMark/>
          </w:tcPr>
          <w:p w14:paraId="705DF06E" w14:textId="77777777" w:rsidR="00F54321" w:rsidRPr="00F54321" w:rsidRDefault="00F54321" w:rsidP="00F54321">
            <w:pPr>
              <w:jc w:val="center"/>
              <w:rPr>
                <w:color w:val="000000"/>
                <w:sz w:val="20"/>
                <w:szCs w:val="20"/>
              </w:rPr>
            </w:pPr>
            <w:r w:rsidRPr="00F54321">
              <w:rPr>
                <w:color w:val="000000"/>
                <w:sz w:val="20"/>
                <w:szCs w:val="20"/>
              </w:rPr>
              <w:t>0,255</w:t>
            </w:r>
          </w:p>
        </w:tc>
        <w:tc>
          <w:tcPr>
            <w:tcW w:w="940" w:type="dxa"/>
            <w:tcBorders>
              <w:top w:val="nil"/>
              <w:left w:val="nil"/>
              <w:bottom w:val="single" w:sz="4" w:space="0" w:color="000000"/>
              <w:right w:val="single" w:sz="4" w:space="0" w:color="000000"/>
            </w:tcBorders>
            <w:shd w:val="clear" w:color="auto" w:fill="auto"/>
            <w:vAlign w:val="center"/>
            <w:hideMark/>
          </w:tcPr>
          <w:p w14:paraId="5EDD9F20" w14:textId="77777777" w:rsidR="00F54321" w:rsidRPr="00F54321" w:rsidRDefault="00F54321" w:rsidP="00F54321">
            <w:pPr>
              <w:jc w:val="center"/>
              <w:rPr>
                <w:color w:val="000000"/>
                <w:sz w:val="20"/>
                <w:szCs w:val="20"/>
              </w:rPr>
            </w:pPr>
            <w:r w:rsidRPr="00F54321">
              <w:rPr>
                <w:color w:val="000000"/>
                <w:sz w:val="20"/>
                <w:szCs w:val="20"/>
              </w:rPr>
              <w:t>1,482</w:t>
            </w:r>
          </w:p>
        </w:tc>
        <w:tc>
          <w:tcPr>
            <w:tcW w:w="920" w:type="dxa"/>
            <w:tcBorders>
              <w:top w:val="nil"/>
              <w:left w:val="nil"/>
              <w:bottom w:val="single" w:sz="4" w:space="0" w:color="000000"/>
              <w:right w:val="single" w:sz="4" w:space="0" w:color="000000"/>
            </w:tcBorders>
            <w:shd w:val="clear" w:color="auto" w:fill="auto"/>
            <w:vAlign w:val="center"/>
            <w:hideMark/>
          </w:tcPr>
          <w:p w14:paraId="772E6F81" w14:textId="77777777" w:rsidR="00F54321" w:rsidRPr="00F54321" w:rsidRDefault="00F54321" w:rsidP="00F54321">
            <w:pPr>
              <w:jc w:val="center"/>
              <w:rPr>
                <w:color w:val="000000"/>
                <w:sz w:val="20"/>
                <w:szCs w:val="20"/>
              </w:rPr>
            </w:pPr>
            <w:r w:rsidRPr="00F54321">
              <w:rPr>
                <w:color w:val="000000"/>
                <w:sz w:val="20"/>
                <w:szCs w:val="20"/>
              </w:rPr>
              <w:t>1,482</w:t>
            </w:r>
          </w:p>
        </w:tc>
        <w:tc>
          <w:tcPr>
            <w:tcW w:w="940" w:type="dxa"/>
            <w:tcBorders>
              <w:top w:val="nil"/>
              <w:left w:val="nil"/>
              <w:bottom w:val="single" w:sz="4" w:space="0" w:color="000000"/>
              <w:right w:val="single" w:sz="4" w:space="0" w:color="000000"/>
            </w:tcBorders>
            <w:shd w:val="clear" w:color="auto" w:fill="auto"/>
            <w:vAlign w:val="center"/>
            <w:hideMark/>
          </w:tcPr>
          <w:p w14:paraId="4B78A2BF" w14:textId="77777777" w:rsidR="00F54321" w:rsidRPr="00F54321" w:rsidRDefault="00F54321" w:rsidP="00F54321">
            <w:pPr>
              <w:jc w:val="center"/>
              <w:rPr>
                <w:color w:val="000000"/>
                <w:sz w:val="20"/>
                <w:szCs w:val="20"/>
              </w:rPr>
            </w:pPr>
            <w:r w:rsidRPr="00F54321">
              <w:rPr>
                <w:color w:val="000000"/>
                <w:sz w:val="20"/>
                <w:szCs w:val="20"/>
              </w:rPr>
              <w:t>8,892</w:t>
            </w:r>
          </w:p>
        </w:tc>
        <w:tc>
          <w:tcPr>
            <w:tcW w:w="920" w:type="dxa"/>
            <w:tcBorders>
              <w:top w:val="nil"/>
              <w:left w:val="nil"/>
              <w:bottom w:val="single" w:sz="4" w:space="0" w:color="000000"/>
              <w:right w:val="single" w:sz="4" w:space="0" w:color="000000"/>
            </w:tcBorders>
            <w:shd w:val="clear" w:color="auto" w:fill="auto"/>
            <w:vAlign w:val="center"/>
            <w:hideMark/>
          </w:tcPr>
          <w:p w14:paraId="6E084F07" w14:textId="77777777" w:rsidR="00F54321" w:rsidRPr="00F54321" w:rsidRDefault="00F54321" w:rsidP="00F54321">
            <w:pPr>
              <w:jc w:val="center"/>
              <w:rPr>
                <w:color w:val="000000"/>
                <w:sz w:val="20"/>
                <w:szCs w:val="20"/>
              </w:rPr>
            </w:pPr>
            <w:r w:rsidRPr="00F54321">
              <w:rPr>
                <w:color w:val="000000"/>
                <w:sz w:val="20"/>
                <w:szCs w:val="20"/>
              </w:rPr>
              <w:t>8,892</w:t>
            </w:r>
          </w:p>
        </w:tc>
        <w:tc>
          <w:tcPr>
            <w:tcW w:w="940" w:type="dxa"/>
            <w:tcBorders>
              <w:top w:val="nil"/>
              <w:left w:val="nil"/>
              <w:bottom w:val="single" w:sz="4" w:space="0" w:color="000000"/>
              <w:right w:val="single" w:sz="4" w:space="0" w:color="000000"/>
            </w:tcBorders>
            <w:shd w:val="clear" w:color="auto" w:fill="auto"/>
            <w:vAlign w:val="center"/>
            <w:hideMark/>
          </w:tcPr>
          <w:p w14:paraId="4FCCB0FC" w14:textId="77777777" w:rsidR="00F54321" w:rsidRPr="00F54321" w:rsidRDefault="00F54321" w:rsidP="00F54321">
            <w:pPr>
              <w:jc w:val="center"/>
              <w:rPr>
                <w:color w:val="000000"/>
                <w:sz w:val="20"/>
                <w:szCs w:val="20"/>
              </w:rPr>
            </w:pPr>
            <w:r w:rsidRPr="00F54321">
              <w:rPr>
                <w:color w:val="000000"/>
                <w:sz w:val="20"/>
                <w:szCs w:val="20"/>
              </w:rPr>
              <w:t>15451,2</w:t>
            </w:r>
          </w:p>
        </w:tc>
        <w:tc>
          <w:tcPr>
            <w:tcW w:w="880" w:type="dxa"/>
            <w:tcBorders>
              <w:top w:val="nil"/>
              <w:left w:val="nil"/>
              <w:bottom w:val="single" w:sz="4" w:space="0" w:color="000000"/>
              <w:right w:val="single" w:sz="4" w:space="0" w:color="000000"/>
            </w:tcBorders>
            <w:shd w:val="clear" w:color="auto" w:fill="auto"/>
            <w:vAlign w:val="center"/>
            <w:hideMark/>
          </w:tcPr>
          <w:p w14:paraId="7AAE8DAF" w14:textId="77777777" w:rsidR="00F54321" w:rsidRPr="00F54321" w:rsidRDefault="00F54321" w:rsidP="00F54321">
            <w:pPr>
              <w:jc w:val="center"/>
              <w:rPr>
                <w:color w:val="000000"/>
                <w:sz w:val="20"/>
                <w:szCs w:val="20"/>
              </w:rPr>
            </w:pPr>
            <w:r w:rsidRPr="00F54321">
              <w:rPr>
                <w:color w:val="000000"/>
                <w:sz w:val="20"/>
                <w:szCs w:val="20"/>
              </w:rPr>
              <w:t>15353,7</w:t>
            </w:r>
          </w:p>
        </w:tc>
        <w:tc>
          <w:tcPr>
            <w:tcW w:w="940" w:type="dxa"/>
            <w:tcBorders>
              <w:top w:val="nil"/>
              <w:left w:val="nil"/>
              <w:bottom w:val="single" w:sz="4" w:space="0" w:color="000000"/>
              <w:right w:val="single" w:sz="4" w:space="0" w:color="000000"/>
            </w:tcBorders>
            <w:shd w:val="clear" w:color="auto" w:fill="auto"/>
            <w:vAlign w:val="center"/>
            <w:hideMark/>
          </w:tcPr>
          <w:p w14:paraId="157E601F" w14:textId="77777777" w:rsidR="00F54321" w:rsidRPr="00F54321" w:rsidRDefault="00F54321" w:rsidP="00F54321">
            <w:pPr>
              <w:jc w:val="center"/>
              <w:rPr>
                <w:color w:val="000000"/>
                <w:sz w:val="20"/>
                <w:szCs w:val="20"/>
              </w:rPr>
            </w:pPr>
            <w:r w:rsidRPr="00F54321">
              <w:rPr>
                <w:color w:val="000000"/>
                <w:sz w:val="20"/>
                <w:szCs w:val="20"/>
              </w:rPr>
              <w:t>0,04852</w:t>
            </w:r>
          </w:p>
        </w:tc>
        <w:tc>
          <w:tcPr>
            <w:tcW w:w="880" w:type="dxa"/>
            <w:tcBorders>
              <w:top w:val="nil"/>
              <w:left w:val="nil"/>
              <w:bottom w:val="single" w:sz="4" w:space="0" w:color="000000"/>
              <w:right w:val="single" w:sz="4" w:space="0" w:color="000000"/>
            </w:tcBorders>
            <w:shd w:val="clear" w:color="auto" w:fill="auto"/>
            <w:vAlign w:val="center"/>
            <w:hideMark/>
          </w:tcPr>
          <w:p w14:paraId="2C3A4E51" w14:textId="77777777" w:rsidR="00F54321" w:rsidRPr="00F54321" w:rsidRDefault="00F54321" w:rsidP="00F54321">
            <w:pPr>
              <w:jc w:val="center"/>
              <w:rPr>
                <w:color w:val="000000"/>
                <w:sz w:val="20"/>
                <w:szCs w:val="20"/>
              </w:rPr>
            </w:pPr>
            <w:r w:rsidRPr="00F54321">
              <w:rPr>
                <w:color w:val="000000"/>
                <w:sz w:val="20"/>
                <w:szCs w:val="20"/>
              </w:rPr>
              <w:t>0,04853</w:t>
            </w:r>
          </w:p>
        </w:tc>
        <w:tc>
          <w:tcPr>
            <w:tcW w:w="900" w:type="dxa"/>
            <w:tcBorders>
              <w:top w:val="nil"/>
              <w:left w:val="nil"/>
              <w:bottom w:val="single" w:sz="4" w:space="0" w:color="000000"/>
              <w:right w:val="single" w:sz="4" w:space="0" w:color="000000"/>
            </w:tcBorders>
            <w:shd w:val="clear" w:color="auto" w:fill="auto"/>
            <w:vAlign w:val="center"/>
            <w:hideMark/>
          </w:tcPr>
          <w:p w14:paraId="53DB5716" w14:textId="77777777" w:rsidR="00F54321" w:rsidRPr="00F54321" w:rsidRDefault="00F54321" w:rsidP="00F54321">
            <w:pPr>
              <w:jc w:val="center"/>
              <w:rPr>
                <w:color w:val="000000"/>
                <w:sz w:val="20"/>
                <w:szCs w:val="20"/>
              </w:rPr>
            </w:pPr>
            <w:r w:rsidRPr="00F54321">
              <w:rPr>
                <w:color w:val="000000"/>
                <w:sz w:val="20"/>
                <w:szCs w:val="20"/>
              </w:rPr>
              <w:t>0,087</w:t>
            </w:r>
          </w:p>
        </w:tc>
        <w:tc>
          <w:tcPr>
            <w:tcW w:w="900" w:type="dxa"/>
            <w:tcBorders>
              <w:top w:val="nil"/>
              <w:left w:val="nil"/>
              <w:bottom w:val="single" w:sz="4" w:space="0" w:color="000000"/>
              <w:right w:val="single" w:sz="4" w:space="0" w:color="000000"/>
            </w:tcBorders>
            <w:shd w:val="clear" w:color="auto" w:fill="auto"/>
            <w:vAlign w:val="center"/>
            <w:hideMark/>
          </w:tcPr>
          <w:p w14:paraId="20A8C2C8" w14:textId="77777777" w:rsidR="00F54321" w:rsidRPr="00F54321" w:rsidRDefault="00F54321" w:rsidP="00F54321">
            <w:pPr>
              <w:jc w:val="center"/>
              <w:rPr>
                <w:color w:val="000000"/>
                <w:sz w:val="20"/>
                <w:szCs w:val="20"/>
              </w:rPr>
            </w:pPr>
            <w:r w:rsidRPr="00F54321">
              <w:rPr>
                <w:color w:val="000000"/>
                <w:sz w:val="20"/>
                <w:szCs w:val="20"/>
              </w:rPr>
              <w:t>-0,086</w:t>
            </w:r>
          </w:p>
        </w:tc>
      </w:tr>
      <w:tr w:rsidR="00F54321" w:rsidRPr="00F54321" w14:paraId="22019FF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BC2F645" w14:textId="77777777" w:rsidR="00F54321" w:rsidRPr="00F54321" w:rsidRDefault="00F54321" w:rsidP="00F54321">
            <w:pPr>
              <w:jc w:val="center"/>
              <w:rPr>
                <w:color w:val="000000"/>
                <w:sz w:val="20"/>
                <w:szCs w:val="20"/>
              </w:rPr>
            </w:pPr>
            <w:r w:rsidRPr="00F54321">
              <w:rPr>
                <w:color w:val="000000"/>
                <w:sz w:val="20"/>
                <w:szCs w:val="20"/>
              </w:rPr>
              <w:t>УТ29</w:t>
            </w:r>
          </w:p>
        </w:tc>
        <w:tc>
          <w:tcPr>
            <w:tcW w:w="920" w:type="dxa"/>
            <w:tcBorders>
              <w:top w:val="nil"/>
              <w:left w:val="nil"/>
              <w:bottom w:val="single" w:sz="4" w:space="0" w:color="000000"/>
              <w:right w:val="single" w:sz="4" w:space="0" w:color="000000"/>
            </w:tcBorders>
            <w:shd w:val="clear" w:color="auto" w:fill="auto"/>
            <w:vAlign w:val="center"/>
            <w:hideMark/>
          </w:tcPr>
          <w:p w14:paraId="116E8D09" w14:textId="77777777" w:rsidR="00F54321" w:rsidRPr="00F54321" w:rsidRDefault="00F54321" w:rsidP="00F54321">
            <w:pPr>
              <w:jc w:val="center"/>
              <w:rPr>
                <w:color w:val="000000"/>
                <w:sz w:val="20"/>
                <w:szCs w:val="20"/>
              </w:rPr>
            </w:pPr>
            <w:r w:rsidRPr="00F54321">
              <w:rPr>
                <w:color w:val="000000"/>
                <w:sz w:val="20"/>
                <w:szCs w:val="20"/>
              </w:rPr>
              <w:t>Уз-48</w:t>
            </w:r>
          </w:p>
        </w:tc>
        <w:tc>
          <w:tcPr>
            <w:tcW w:w="860" w:type="dxa"/>
            <w:tcBorders>
              <w:top w:val="nil"/>
              <w:left w:val="nil"/>
              <w:bottom w:val="single" w:sz="4" w:space="0" w:color="000000"/>
              <w:right w:val="single" w:sz="4" w:space="0" w:color="000000"/>
            </w:tcBorders>
            <w:shd w:val="clear" w:color="auto" w:fill="auto"/>
            <w:vAlign w:val="center"/>
            <w:hideMark/>
          </w:tcPr>
          <w:p w14:paraId="59254F2F" w14:textId="77777777" w:rsidR="00F54321" w:rsidRPr="00F54321" w:rsidRDefault="00F54321" w:rsidP="00F54321">
            <w:pPr>
              <w:jc w:val="center"/>
              <w:rPr>
                <w:color w:val="000000"/>
                <w:sz w:val="20"/>
                <w:szCs w:val="20"/>
              </w:rPr>
            </w:pPr>
            <w:r w:rsidRPr="00F54321">
              <w:rPr>
                <w:color w:val="000000"/>
                <w:sz w:val="20"/>
                <w:szCs w:val="20"/>
              </w:rPr>
              <w:t>12,69</w:t>
            </w:r>
          </w:p>
        </w:tc>
        <w:tc>
          <w:tcPr>
            <w:tcW w:w="940" w:type="dxa"/>
            <w:tcBorders>
              <w:top w:val="nil"/>
              <w:left w:val="nil"/>
              <w:bottom w:val="single" w:sz="4" w:space="0" w:color="000000"/>
              <w:right w:val="single" w:sz="4" w:space="0" w:color="000000"/>
            </w:tcBorders>
            <w:shd w:val="clear" w:color="auto" w:fill="auto"/>
            <w:vAlign w:val="center"/>
            <w:hideMark/>
          </w:tcPr>
          <w:p w14:paraId="075BB1C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3BF710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26149E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95C192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D3CB90A" w14:textId="77777777" w:rsidR="00F54321" w:rsidRPr="00F54321" w:rsidRDefault="00F54321" w:rsidP="00F54321">
            <w:pPr>
              <w:jc w:val="center"/>
              <w:rPr>
                <w:color w:val="000000"/>
                <w:sz w:val="20"/>
                <w:szCs w:val="20"/>
              </w:rPr>
            </w:pPr>
            <w:r w:rsidRPr="00F54321">
              <w:rPr>
                <w:color w:val="000000"/>
                <w:sz w:val="20"/>
                <w:szCs w:val="20"/>
              </w:rPr>
              <w:t>1,7045</w:t>
            </w:r>
          </w:p>
        </w:tc>
        <w:tc>
          <w:tcPr>
            <w:tcW w:w="940" w:type="dxa"/>
            <w:tcBorders>
              <w:top w:val="nil"/>
              <w:left w:val="nil"/>
              <w:bottom w:val="single" w:sz="4" w:space="0" w:color="000000"/>
              <w:right w:val="single" w:sz="4" w:space="0" w:color="000000"/>
            </w:tcBorders>
            <w:shd w:val="clear" w:color="auto" w:fill="auto"/>
            <w:vAlign w:val="center"/>
            <w:hideMark/>
          </w:tcPr>
          <w:p w14:paraId="2D939B5C" w14:textId="77777777" w:rsidR="00F54321" w:rsidRPr="00F54321" w:rsidRDefault="00F54321" w:rsidP="00F54321">
            <w:pPr>
              <w:jc w:val="center"/>
              <w:rPr>
                <w:color w:val="000000"/>
                <w:sz w:val="20"/>
                <w:szCs w:val="20"/>
              </w:rPr>
            </w:pPr>
            <w:r w:rsidRPr="00F54321">
              <w:rPr>
                <w:color w:val="000000"/>
                <w:sz w:val="20"/>
                <w:szCs w:val="20"/>
              </w:rPr>
              <w:t>-1,6959</w:t>
            </w:r>
          </w:p>
        </w:tc>
        <w:tc>
          <w:tcPr>
            <w:tcW w:w="940" w:type="dxa"/>
            <w:tcBorders>
              <w:top w:val="nil"/>
              <w:left w:val="nil"/>
              <w:bottom w:val="single" w:sz="4" w:space="0" w:color="000000"/>
              <w:right w:val="single" w:sz="4" w:space="0" w:color="000000"/>
            </w:tcBorders>
            <w:shd w:val="clear" w:color="auto" w:fill="auto"/>
            <w:vAlign w:val="center"/>
            <w:hideMark/>
          </w:tcPr>
          <w:p w14:paraId="12BBF363"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4F74E412"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525E6ED7" w14:textId="77777777" w:rsidR="00F54321" w:rsidRPr="00F54321" w:rsidRDefault="00F54321" w:rsidP="00F54321">
            <w:pPr>
              <w:jc w:val="center"/>
              <w:rPr>
                <w:color w:val="000000"/>
                <w:sz w:val="20"/>
                <w:szCs w:val="20"/>
              </w:rPr>
            </w:pPr>
            <w:r w:rsidRPr="00F54321">
              <w:rPr>
                <w:color w:val="000000"/>
                <w:sz w:val="20"/>
                <w:szCs w:val="20"/>
              </w:rPr>
              <w:t>49,209</w:t>
            </w:r>
          </w:p>
        </w:tc>
        <w:tc>
          <w:tcPr>
            <w:tcW w:w="940" w:type="dxa"/>
            <w:tcBorders>
              <w:top w:val="nil"/>
              <w:left w:val="nil"/>
              <w:bottom w:val="single" w:sz="4" w:space="0" w:color="000000"/>
              <w:right w:val="single" w:sz="4" w:space="0" w:color="000000"/>
            </w:tcBorders>
            <w:shd w:val="clear" w:color="auto" w:fill="auto"/>
            <w:vAlign w:val="center"/>
            <w:hideMark/>
          </w:tcPr>
          <w:p w14:paraId="0BCF01F4" w14:textId="77777777" w:rsidR="00F54321" w:rsidRPr="00F54321" w:rsidRDefault="00F54321" w:rsidP="00F54321">
            <w:pPr>
              <w:jc w:val="center"/>
              <w:rPr>
                <w:color w:val="000000"/>
                <w:sz w:val="20"/>
                <w:szCs w:val="20"/>
              </w:rPr>
            </w:pPr>
            <w:r w:rsidRPr="00F54321">
              <w:rPr>
                <w:color w:val="000000"/>
                <w:sz w:val="20"/>
                <w:szCs w:val="20"/>
              </w:rPr>
              <w:t>49,531</w:t>
            </w:r>
          </w:p>
        </w:tc>
        <w:tc>
          <w:tcPr>
            <w:tcW w:w="920" w:type="dxa"/>
            <w:tcBorders>
              <w:top w:val="nil"/>
              <w:left w:val="nil"/>
              <w:bottom w:val="single" w:sz="4" w:space="0" w:color="000000"/>
              <w:right w:val="single" w:sz="4" w:space="0" w:color="000000"/>
            </w:tcBorders>
            <w:shd w:val="clear" w:color="auto" w:fill="auto"/>
            <w:vAlign w:val="center"/>
            <w:hideMark/>
          </w:tcPr>
          <w:p w14:paraId="1F8AAAEF" w14:textId="77777777" w:rsidR="00F54321" w:rsidRPr="00F54321" w:rsidRDefault="00F54321" w:rsidP="00F54321">
            <w:pPr>
              <w:jc w:val="center"/>
              <w:rPr>
                <w:color w:val="000000"/>
                <w:sz w:val="20"/>
                <w:szCs w:val="20"/>
              </w:rPr>
            </w:pPr>
            <w:r w:rsidRPr="00F54321">
              <w:rPr>
                <w:color w:val="000000"/>
                <w:sz w:val="20"/>
                <w:szCs w:val="20"/>
              </w:rPr>
              <w:t>49,308</w:t>
            </w:r>
          </w:p>
        </w:tc>
        <w:tc>
          <w:tcPr>
            <w:tcW w:w="920" w:type="dxa"/>
            <w:tcBorders>
              <w:top w:val="nil"/>
              <w:left w:val="nil"/>
              <w:bottom w:val="single" w:sz="4" w:space="0" w:color="000000"/>
              <w:right w:val="single" w:sz="4" w:space="0" w:color="000000"/>
            </w:tcBorders>
            <w:shd w:val="clear" w:color="auto" w:fill="auto"/>
            <w:vAlign w:val="center"/>
            <w:hideMark/>
          </w:tcPr>
          <w:p w14:paraId="25CC5CA1" w14:textId="77777777" w:rsidR="00F54321" w:rsidRPr="00F54321" w:rsidRDefault="00F54321" w:rsidP="00F54321">
            <w:pPr>
              <w:jc w:val="center"/>
              <w:rPr>
                <w:color w:val="000000"/>
                <w:sz w:val="20"/>
                <w:szCs w:val="20"/>
              </w:rPr>
            </w:pPr>
            <w:r w:rsidRPr="00F54321">
              <w:rPr>
                <w:color w:val="000000"/>
                <w:sz w:val="20"/>
                <w:szCs w:val="20"/>
              </w:rPr>
              <w:t>48,97</w:t>
            </w:r>
          </w:p>
        </w:tc>
        <w:tc>
          <w:tcPr>
            <w:tcW w:w="940" w:type="dxa"/>
            <w:tcBorders>
              <w:top w:val="nil"/>
              <w:left w:val="nil"/>
              <w:bottom w:val="single" w:sz="4" w:space="0" w:color="000000"/>
              <w:right w:val="single" w:sz="4" w:space="0" w:color="000000"/>
            </w:tcBorders>
            <w:shd w:val="clear" w:color="auto" w:fill="auto"/>
            <w:vAlign w:val="center"/>
            <w:hideMark/>
          </w:tcPr>
          <w:p w14:paraId="2C0A631B" w14:textId="77777777" w:rsidR="00F54321" w:rsidRPr="00F54321" w:rsidRDefault="00F54321" w:rsidP="00F54321">
            <w:pPr>
              <w:jc w:val="center"/>
              <w:rPr>
                <w:color w:val="000000"/>
                <w:sz w:val="20"/>
                <w:szCs w:val="20"/>
              </w:rPr>
            </w:pPr>
            <w:r w:rsidRPr="00F54321">
              <w:rPr>
                <w:color w:val="000000"/>
                <w:sz w:val="20"/>
                <w:szCs w:val="20"/>
              </w:rPr>
              <w:t>61,599</w:t>
            </w:r>
          </w:p>
        </w:tc>
        <w:tc>
          <w:tcPr>
            <w:tcW w:w="940" w:type="dxa"/>
            <w:tcBorders>
              <w:top w:val="nil"/>
              <w:left w:val="nil"/>
              <w:bottom w:val="single" w:sz="4" w:space="0" w:color="000000"/>
              <w:right w:val="single" w:sz="4" w:space="0" w:color="000000"/>
            </w:tcBorders>
            <w:shd w:val="clear" w:color="auto" w:fill="auto"/>
            <w:vAlign w:val="center"/>
            <w:hideMark/>
          </w:tcPr>
          <w:p w14:paraId="2588DBC0" w14:textId="77777777" w:rsidR="00F54321" w:rsidRPr="00F54321" w:rsidRDefault="00F54321" w:rsidP="00F54321">
            <w:pPr>
              <w:jc w:val="center"/>
              <w:rPr>
                <w:color w:val="000000"/>
                <w:sz w:val="20"/>
                <w:szCs w:val="20"/>
              </w:rPr>
            </w:pPr>
            <w:r w:rsidRPr="00F54321">
              <w:rPr>
                <w:color w:val="000000"/>
                <w:sz w:val="20"/>
                <w:szCs w:val="20"/>
              </w:rPr>
              <w:t>61,591</w:t>
            </w:r>
          </w:p>
        </w:tc>
        <w:tc>
          <w:tcPr>
            <w:tcW w:w="920" w:type="dxa"/>
            <w:tcBorders>
              <w:top w:val="nil"/>
              <w:left w:val="nil"/>
              <w:bottom w:val="single" w:sz="4" w:space="0" w:color="000000"/>
              <w:right w:val="single" w:sz="4" w:space="0" w:color="000000"/>
            </w:tcBorders>
            <w:shd w:val="clear" w:color="auto" w:fill="auto"/>
            <w:vAlign w:val="center"/>
            <w:hideMark/>
          </w:tcPr>
          <w:p w14:paraId="0E631F88" w14:textId="77777777" w:rsidR="00F54321" w:rsidRPr="00F54321" w:rsidRDefault="00F54321" w:rsidP="00F54321">
            <w:pPr>
              <w:jc w:val="center"/>
              <w:rPr>
                <w:color w:val="000000"/>
                <w:sz w:val="20"/>
                <w:szCs w:val="20"/>
              </w:rPr>
            </w:pPr>
            <w:r w:rsidRPr="00F54321">
              <w:rPr>
                <w:color w:val="000000"/>
                <w:sz w:val="20"/>
                <w:szCs w:val="20"/>
              </w:rPr>
              <w:t>61,368</w:t>
            </w:r>
          </w:p>
        </w:tc>
        <w:tc>
          <w:tcPr>
            <w:tcW w:w="920" w:type="dxa"/>
            <w:tcBorders>
              <w:top w:val="nil"/>
              <w:left w:val="nil"/>
              <w:bottom w:val="single" w:sz="4" w:space="0" w:color="000000"/>
              <w:right w:val="single" w:sz="4" w:space="0" w:color="000000"/>
            </w:tcBorders>
            <w:shd w:val="clear" w:color="auto" w:fill="auto"/>
            <w:vAlign w:val="center"/>
            <w:hideMark/>
          </w:tcPr>
          <w:p w14:paraId="0BBD6286" w14:textId="77777777" w:rsidR="00F54321" w:rsidRPr="00F54321" w:rsidRDefault="00F54321" w:rsidP="00F54321">
            <w:pPr>
              <w:jc w:val="center"/>
              <w:rPr>
                <w:color w:val="000000"/>
                <w:sz w:val="20"/>
                <w:szCs w:val="20"/>
              </w:rPr>
            </w:pPr>
            <w:r w:rsidRPr="00F54321">
              <w:rPr>
                <w:color w:val="000000"/>
                <w:sz w:val="20"/>
                <w:szCs w:val="20"/>
              </w:rPr>
              <w:t>61,36</w:t>
            </w:r>
          </w:p>
        </w:tc>
        <w:tc>
          <w:tcPr>
            <w:tcW w:w="860" w:type="dxa"/>
            <w:tcBorders>
              <w:top w:val="nil"/>
              <w:left w:val="nil"/>
              <w:bottom w:val="single" w:sz="4" w:space="0" w:color="000000"/>
              <w:right w:val="single" w:sz="4" w:space="0" w:color="000000"/>
            </w:tcBorders>
            <w:shd w:val="clear" w:color="auto" w:fill="auto"/>
            <w:vAlign w:val="center"/>
            <w:hideMark/>
          </w:tcPr>
          <w:p w14:paraId="7B797868" w14:textId="77777777" w:rsidR="00F54321" w:rsidRPr="00F54321" w:rsidRDefault="00F54321" w:rsidP="00F54321">
            <w:pPr>
              <w:jc w:val="center"/>
              <w:rPr>
                <w:color w:val="000000"/>
                <w:sz w:val="20"/>
                <w:szCs w:val="20"/>
              </w:rPr>
            </w:pPr>
            <w:r w:rsidRPr="00F54321">
              <w:rPr>
                <w:color w:val="000000"/>
                <w:sz w:val="20"/>
                <w:szCs w:val="20"/>
              </w:rPr>
              <w:t>0,239</w:t>
            </w:r>
          </w:p>
        </w:tc>
        <w:tc>
          <w:tcPr>
            <w:tcW w:w="880" w:type="dxa"/>
            <w:tcBorders>
              <w:top w:val="nil"/>
              <w:left w:val="nil"/>
              <w:bottom w:val="single" w:sz="4" w:space="0" w:color="000000"/>
              <w:right w:val="single" w:sz="4" w:space="0" w:color="000000"/>
            </w:tcBorders>
            <w:shd w:val="clear" w:color="auto" w:fill="auto"/>
            <w:vAlign w:val="center"/>
            <w:hideMark/>
          </w:tcPr>
          <w:p w14:paraId="7E0D23CA" w14:textId="77777777" w:rsidR="00F54321" w:rsidRPr="00F54321" w:rsidRDefault="00F54321" w:rsidP="00F54321">
            <w:pPr>
              <w:jc w:val="center"/>
              <w:rPr>
                <w:color w:val="000000"/>
                <w:sz w:val="20"/>
                <w:szCs w:val="20"/>
              </w:rPr>
            </w:pPr>
            <w:r w:rsidRPr="00F54321">
              <w:rPr>
                <w:color w:val="000000"/>
                <w:sz w:val="20"/>
                <w:szCs w:val="20"/>
              </w:rPr>
              <w:t>0,223</w:t>
            </w:r>
          </w:p>
        </w:tc>
        <w:tc>
          <w:tcPr>
            <w:tcW w:w="940" w:type="dxa"/>
            <w:tcBorders>
              <w:top w:val="nil"/>
              <w:left w:val="nil"/>
              <w:bottom w:val="single" w:sz="4" w:space="0" w:color="000000"/>
              <w:right w:val="single" w:sz="4" w:space="0" w:color="000000"/>
            </w:tcBorders>
            <w:shd w:val="clear" w:color="auto" w:fill="auto"/>
            <w:vAlign w:val="center"/>
            <w:hideMark/>
          </w:tcPr>
          <w:p w14:paraId="5922FFE1" w14:textId="77777777" w:rsidR="00F54321" w:rsidRPr="00F54321" w:rsidRDefault="00F54321" w:rsidP="00F54321">
            <w:pPr>
              <w:jc w:val="center"/>
              <w:rPr>
                <w:color w:val="000000"/>
                <w:sz w:val="20"/>
                <w:szCs w:val="20"/>
              </w:rPr>
            </w:pPr>
            <w:r w:rsidRPr="00F54321">
              <w:rPr>
                <w:color w:val="000000"/>
                <w:sz w:val="20"/>
                <w:szCs w:val="20"/>
              </w:rPr>
              <w:t>0,539</w:t>
            </w:r>
          </w:p>
        </w:tc>
        <w:tc>
          <w:tcPr>
            <w:tcW w:w="940" w:type="dxa"/>
            <w:tcBorders>
              <w:top w:val="nil"/>
              <w:left w:val="nil"/>
              <w:bottom w:val="single" w:sz="4" w:space="0" w:color="000000"/>
              <w:right w:val="single" w:sz="4" w:space="0" w:color="000000"/>
            </w:tcBorders>
            <w:shd w:val="clear" w:color="auto" w:fill="auto"/>
            <w:vAlign w:val="center"/>
            <w:hideMark/>
          </w:tcPr>
          <w:p w14:paraId="2EBF528D" w14:textId="77777777" w:rsidR="00F54321" w:rsidRPr="00F54321" w:rsidRDefault="00F54321" w:rsidP="00F54321">
            <w:pPr>
              <w:jc w:val="center"/>
              <w:rPr>
                <w:color w:val="000000"/>
                <w:sz w:val="20"/>
                <w:szCs w:val="20"/>
              </w:rPr>
            </w:pPr>
            <w:r w:rsidRPr="00F54321">
              <w:rPr>
                <w:color w:val="000000"/>
                <w:sz w:val="20"/>
                <w:szCs w:val="20"/>
              </w:rPr>
              <w:t>0,534</w:t>
            </w:r>
          </w:p>
        </w:tc>
        <w:tc>
          <w:tcPr>
            <w:tcW w:w="940" w:type="dxa"/>
            <w:tcBorders>
              <w:top w:val="nil"/>
              <w:left w:val="nil"/>
              <w:bottom w:val="single" w:sz="4" w:space="0" w:color="000000"/>
              <w:right w:val="single" w:sz="4" w:space="0" w:color="000000"/>
            </w:tcBorders>
            <w:shd w:val="clear" w:color="auto" w:fill="auto"/>
            <w:vAlign w:val="center"/>
            <w:hideMark/>
          </w:tcPr>
          <w:p w14:paraId="7CCEAFB4" w14:textId="77777777" w:rsidR="00F54321" w:rsidRPr="00F54321" w:rsidRDefault="00F54321" w:rsidP="00F54321">
            <w:pPr>
              <w:jc w:val="center"/>
              <w:rPr>
                <w:color w:val="000000"/>
                <w:sz w:val="20"/>
                <w:szCs w:val="20"/>
              </w:rPr>
            </w:pPr>
            <w:r w:rsidRPr="00F54321">
              <w:rPr>
                <w:color w:val="000000"/>
                <w:sz w:val="20"/>
                <w:szCs w:val="20"/>
              </w:rPr>
              <w:t>2,538</w:t>
            </w:r>
          </w:p>
        </w:tc>
        <w:tc>
          <w:tcPr>
            <w:tcW w:w="920" w:type="dxa"/>
            <w:tcBorders>
              <w:top w:val="nil"/>
              <w:left w:val="nil"/>
              <w:bottom w:val="single" w:sz="4" w:space="0" w:color="000000"/>
              <w:right w:val="single" w:sz="4" w:space="0" w:color="000000"/>
            </w:tcBorders>
            <w:shd w:val="clear" w:color="auto" w:fill="auto"/>
            <w:vAlign w:val="center"/>
            <w:hideMark/>
          </w:tcPr>
          <w:p w14:paraId="20378D58" w14:textId="77777777" w:rsidR="00F54321" w:rsidRPr="00F54321" w:rsidRDefault="00F54321" w:rsidP="00F54321">
            <w:pPr>
              <w:jc w:val="center"/>
              <w:rPr>
                <w:color w:val="000000"/>
                <w:sz w:val="20"/>
                <w:szCs w:val="20"/>
              </w:rPr>
            </w:pPr>
            <w:r w:rsidRPr="00F54321">
              <w:rPr>
                <w:color w:val="000000"/>
                <w:sz w:val="20"/>
                <w:szCs w:val="20"/>
              </w:rPr>
              <w:t>2,538</w:t>
            </w:r>
          </w:p>
        </w:tc>
        <w:tc>
          <w:tcPr>
            <w:tcW w:w="940" w:type="dxa"/>
            <w:tcBorders>
              <w:top w:val="nil"/>
              <w:left w:val="nil"/>
              <w:bottom w:val="single" w:sz="4" w:space="0" w:color="000000"/>
              <w:right w:val="single" w:sz="4" w:space="0" w:color="000000"/>
            </w:tcBorders>
            <w:shd w:val="clear" w:color="auto" w:fill="auto"/>
            <w:vAlign w:val="center"/>
            <w:hideMark/>
          </w:tcPr>
          <w:p w14:paraId="0E3633AD" w14:textId="77777777" w:rsidR="00F54321" w:rsidRPr="00F54321" w:rsidRDefault="00F54321" w:rsidP="00F54321">
            <w:pPr>
              <w:jc w:val="center"/>
              <w:rPr>
                <w:color w:val="000000"/>
                <w:sz w:val="20"/>
                <w:szCs w:val="20"/>
              </w:rPr>
            </w:pPr>
            <w:r w:rsidRPr="00F54321">
              <w:rPr>
                <w:color w:val="000000"/>
                <w:sz w:val="20"/>
                <w:szCs w:val="20"/>
              </w:rPr>
              <w:t>15,228</w:t>
            </w:r>
          </w:p>
        </w:tc>
        <w:tc>
          <w:tcPr>
            <w:tcW w:w="920" w:type="dxa"/>
            <w:tcBorders>
              <w:top w:val="nil"/>
              <w:left w:val="nil"/>
              <w:bottom w:val="single" w:sz="4" w:space="0" w:color="000000"/>
              <w:right w:val="single" w:sz="4" w:space="0" w:color="000000"/>
            </w:tcBorders>
            <w:shd w:val="clear" w:color="auto" w:fill="auto"/>
            <w:vAlign w:val="center"/>
            <w:hideMark/>
          </w:tcPr>
          <w:p w14:paraId="50692AFF" w14:textId="77777777" w:rsidR="00F54321" w:rsidRPr="00F54321" w:rsidRDefault="00F54321" w:rsidP="00F54321">
            <w:pPr>
              <w:jc w:val="center"/>
              <w:rPr>
                <w:color w:val="000000"/>
                <w:sz w:val="20"/>
                <w:szCs w:val="20"/>
              </w:rPr>
            </w:pPr>
            <w:r w:rsidRPr="00F54321">
              <w:rPr>
                <w:color w:val="000000"/>
                <w:sz w:val="20"/>
                <w:szCs w:val="20"/>
              </w:rPr>
              <w:t>15,228</w:t>
            </w:r>
          </w:p>
        </w:tc>
        <w:tc>
          <w:tcPr>
            <w:tcW w:w="940" w:type="dxa"/>
            <w:tcBorders>
              <w:top w:val="nil"/>
              <w:left w:val="nil"/>
              <w:bottom w:val="single" w:sz="4" w:space="0" w:color="000000"/>
              <w:right w:val="single" w:sz="4" w:space="0" w:color="000000"/>
            </w:tcBorders>
            <w:shd w:val="clear" w:color="auto" w:fill="auto"/>
            <w:vAlign w:val="center"/>
            <w:hideMark/>
          </w:tcPr>
          <w:p w14:paraId="6DA3467C" w14:textId="77777777" w:rsidR="00F54321" w:rsidRPr="00F54321" w:rsidRDefault="00F54321" w:rsidP="00F54321">
            <w:pPr>
              <w:jc w:val="center"/>
              <w:rPr>
                <w:color w:val="000000"/>
                <w:sz w:val="20"/>
                <w:szCs w:val="20"/>
              </w:rPr>
            </w:pPr>
            <w:r w:rsidRPr="00F54321">
              <w:rPr>
                <w:color w:val="000000"/>
                <w:sz w:val="20"/>
                <w:szCs w:val="20"/>
              </w:rPr>
              <w:t>22501,5</w:t>
            </w:r>
          </w:p>
        </w:tc>
        <w:tc>
          <w:tcPr>
            <w:tcW w:w="880" w:type="dxa"/>
            <w:tcBorders>
              <w:top w:val="nil"/>
              <w:left w:val="nil"/>
              <w:bottom w:val="single" w:sz="4" w:space="0" w:color="000000"/>
              <w:right w:val="single" w:sz="4" w:space="0" w:color="000000"/>
            </w:tcBorders>
            <w:shd w:val="clear" w:color="auto" w:fill="auto"/>
            <w:vAlign w:val="center"/>
            <w:hideMark/>
          </w:tcPr>
          <w:p w14:paraId="2BD3F8B0" w14:textId="77777777" w:rsidR="00F54321" w:rsidRPr="00F54321" w:rsidRDefault="00F54321" w:rsidP="00F54321">
            <w:pPr>
              <w:jc w:val="center"/>
              <w:rPr>
                <w:color w:val="000000"/>
                <w:sz w:val="20"/>
                <w:szCs w:val="20"/>
              </w:rPr>
            </w:pPr>
            <w:r w:rsidRPr="00F54321">
              <w:rPr>
                <w:color w:val="000000"/>
                <w:sz w:val="20"/>
                <w:szCs w:val="20"/>
              </w:rPr>
              <w:t>22388,4</w:t>
            </w:r>
          </w:p>
        </w:tc>
        <w:tc>
          <w:tcPr>
            <w:tcW w:w="940" w:type="dxa"/>
            <w:tcBorders>
              <w:top w:val="nil"/>
              <w:left w:val="nil"/>
              <w:bottom w:val="single" w:sz="4" w:space="0" w:color="000000"/>
              <w:right w:val="single" w:sz="4" w:space="0" w:color="000000"/>
            </w:tcBorders>
            <w:shd w:val="clear" w:color="auto" w:fill="auto"/>
            <w:vAlign w:val="center"/>
            <w:hideMark/>
          </w:tcPr>
          <w:p w14:paraId="7DF8324E" w14:textId="77777777" w:rsidR="00F54321" w:rsidRPr="00F54321" w:rsidRDefault="00F54321" w:rsidP="00F54321">
            <w:pPr>
              <w:jc w:val="center"/>
              <w:rPr>
                <w:color w:val="000000"/>
                <w:sz w:val="20"/>
                <w:szCs w:val="20"/>
              </w:rPr>
            </w:pPr>
            <w:r w:rsidRPr="00F54321">
              <w:rPr>
                <w:color w:val="000000"/>
                <w:sz w:val="20"/>
                <w:szCs w:val="20"/>
              </w:rPr>
              <w:t>0,04773</w:t>
            </w:r>
          </w:p>
        </w:tc>
        <w:tc>
          <w:tcPr>
            <w:tcW w:w="880" w:type="dxa"/>
            <w:tcBorders>
              <w:top w:val="nil"/>
              <w:left w:val="nil"/>
              <w:bottom w:val="single" w:sz="4" w:space="0" w:color="000000"/>
              <w:right w:val="single" w:sz="4" w:space="0" w:color="000000"/>
            </w:tcBorders>
            <w:shd w:val="clear" w:color="auto" w:fill="auto"/>
            <w:vAlign w:val="center"/>
            <w:hideMark/>
          </w:tcPr>
          <w:p w14:paraId="35AEC748" w14:textId="77777777" w:rsidR="00F54321" w:rsidRPr="00F54321" w:rsidRDefault="00F54321" w:rsidP="00F54321">
            <w:pPr>
              <w:jc w:val="center"/>
              <w:rPr>
                <w:color w:val="000000"/>
                <w:sz w:val="20"/>
                <w:szCs w:val="20"/>
              </w:rPr>
            </w:pPr>
            <w:r w:rsidRPr="00F54321">
              <w:rPr>
                <w:color w:val="000000"/>
                <w:sz w:val="20"/>
                <w:szCs w:val="20"/>
              </w:rPr>
              <w:t>0,04774</w:t>
            </w:r>
          </w:p>
        </w:tc>
        <w:tc>
          <w:tcPr>
            <w:tcW w:w="900" w:type="dxa"/>
            <w:tcBorders>
              <w:top w:val="nil"/>
              <w:left w:val="nil"/>
              <w:bottom w:val="single" w:sz="4" w:space="0" w:color="000000"/>
              <w:right w:val="single" w:sz="4" w:space="0" w:color="000000"/>
            </w:tcBorders>
            <w:shd w:val="clear" w:color="auto" w:fill="auto"/>
            <w:vAlign w:val="center"/>
            <w:hideMark/>
          </w:tcPr>
          <w:p w14:paraId="0D1FF332" w14:textId="77777777" w:rsidR="00F54321" w:rsidRPr="00F54321" w:rsidRDefault="00F54321" w:rsidP="00F54321">
            <w:pPr>
              <w:jc w:val="center"/>
              <w:rPr>
                <w:color w:val="000000"/>
                <w:sz w:val="20"/>
                <w:szCs w:val="20"/>
              </w:rPr>
            </w:pPr>
            <w:r w:rsidRPr="00F54321">
              <w:rPr>
                <w:color w:val="000000"/>
                <w:sz w:val="20"/>
                <w:szCs w:val="20"/>
              </w:rPr>
              <w:t>0,126</w:t>
            </w:r>
          </w:p>
        </w:tc>
        <w:tc>
          <w:tcPr>
            <w:tcW w:w="900" w:type="dxa"/>
            <w:tcBorders>
              <w:top w:val="nil"/>
              <w:left w:val="nil"/>
              <w:bottom w:val="single" w:sz="4" w:space="0" w:color="000000"/>
              <w:right w:val="single" w:sz="4" w:space="0" w:color="000000"/>
            </w:tcBorders>
            <w:shd w:val="clear" w:color="auto" w:fill="auto"/>
            <w:vAlign w:val="center"/>
            <w:hideMark/>
          </w:tcPr>
          <w:p w14:paraId="1DC17712" w14:textId="77777777" w:rsidR="00F54321" w:rsidRPr="00F54321" w:rsidRDefault="00F54321" w:rsidP="00F54321">
            <w:pPr>
              <w:jc w:val="center"/>
              <w:rPr>
                <w:color w:val="000000"/>
                <w:sz w:val="20"/>
                <w:szCs w:val="20"/>
              </w:rPr>
            </w:pPr>
            <w:r w:rsidRPr="00F54321">
              <w:rPr>
                <w:color w:val="000000"/>
                <w:sz w:val="20"/>
                <w:szCs w:val="20"/>
              </w:rPr>
              <w:t>-0,126</w:t>
            </w:r>
          </w:p>
        </w:tc>
      </w:tr>
      <w:tr w:rsidR="00F54321" w:rsidRPr="00F54321" w14:paraId="15B89566"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362A9F0" w14:textId="77777777" w:rsidR="00F54321" w:rsidRPr="00F54321" w:rsidRDefault="00F54321" w:rsidP="00F54321">
            <w:pPr>
              <w:jc w:val="center"/>
              <w:rPr>
                <w:color w:val="000000"/>
                <w:sz w:val="20"/>
                <w:szCs w:val="20"/>
              </w:rPr>
            </w:pPr>
            <w:r w:rsidRPr="00F54321">
              <w:rPr>
                <w:color w:val="000000"/>
                <w:sz w:val="20"/>
                <w:szCs w:val="20"/>
              </w:rPr>
              <w:t>Уз-48</w:t>
            </w:r>
          </w:p>
        </w:tc>
        <w:tc>
          <w:tcPr>
            <w:tcW w:w="920" w:type="dxa"/>
            <w:tcBorders>
              <w:top w:val="nil"/>
              <w:left w:val="nil"/>
              <w:bottom w:val="single" w:sz="4" w:space="0" w:color="000000"/>
              <w:right w:val="single" w:sz="4" w:space="0" w:color="000000"/>
            </w:tcBorders>
            <w:shd w:val="clear" w:color="auto" w:fill="auto"/>
            <w:vAlign w:val="center"/>
            <w:hideMark/>
          </w:tcPr>
          <w:p w14:paraId="6B1E228B" w14:textId="77777777" w:rsidR="00F54321" w:rsidRPr="00F54321" w:rsidRDefault="00F54321" w:rsidP="00F54321">
            <w:pPr>
              <w:jc w:val="center"/>
              <w:rPr>
                <w:color w:val="000000"/>
                <w:sz w:val="20"/>
                <w:szCs w:val="20"/>
              </w:rPr>
            </w:pPr>
            <w:r w:rsidRPr="00F54321">
              <w:rPr>
                <w:color w:val="000000"/>
                <w:sz w:val="20"/>
                <w:szCs w:val="20"/>
              </w:rPr>
              <w:t>ул. Советская, 9</w:t>
            </w:r>
          </w:p>
        </w:tc>
        <w:tc>
          <w:tcPr>
            <w:tcW w:w="860" w:type="dxa"/>
            <w:tcBorders>
              <w:top w:val="nil"/>
              <w:left w:val="nil"/>
              <w:bottom w:val="single" w:sz="4" w:space="0" w:color="000000"/>
              <w:right w:val="single" w:sz="4" w:space="0" w:color="000000"/>
            </w:tcBorders>
            <w:shd w:val="clear" w:color="auto" w:fill="auto"/>
            <w:vAlign w:val="center"/>
            <w:hideMark/>
          </w:tcPr>
          <w:p w14:paraId="7E201DD6" w14:textId="77777777" w:rsidR="00F54321" w:rsidRPr="00F54321" w:rsidRDefault="00F54321" w:rsidP="00F54321">
            <w:pPr>
              <w:jc w:val="center"/>
              <w:rPr>
                <w:color w:val="000000"/>
                <w:sz w:val="20"/>
                <w:szCs w:val="20"/>
              </w:rPr>
            </w:pPr>
            <w:r w:rsidRPr="00F54321">
              <w:rPr>
                <w:color w:val="000000"/>
                <w:sz w:val="20"/>
                <w:szCs w:val="20"/>
              </w:rPr>
              <w:t>3,05</w:t>
            </w:r>
          </w:p>
        </w:tc>
        <w:tc>
          <w:tcPr>
            <w:tcW w:w="940" w:type="dxa"/>
            <w:tcBorders>
              <w:top w:val="nil"/>
              <w:left w:val="nil"/>
              <w:bottom w:val="single" w:sz="4" w:space="0" w:color="000000"/>
              <w:right w:val="single" w:sz="4" w:space="0" w:color="000000"/>
            </w:tcBorders>
            <w:shd w:val="clear" w:color="auto" w:fill="auto"/>
            <w:vAlign w:val="center"/>
            <w:hideMark/>
          </w:tcPr>
          <w:p w14:paraId="312597F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A430CD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950332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4C6341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2C9D5B6" w14:textId="77777777" w:rsidR="00F54321" w:rsidRPr="00F54321" w:rsidRDefault="00F54321" w:rsidP="00F54321">
            <w:pPr>
              <w:jc w:val="center"/>
              <w:rPr>
                <w:color w:val="000000"/>
                <w:sz w:val="20"/>
                <w:szCs w:val="20"/>
              </w:rPr>
            </w:pPr>
            <w:r w:rsidRPr="00F54321">
              <w:rPr>
                <w:color w:val="000000"/>
                <w:sz w:val="20"/>
                <w:szCs w:val="20"/>
              </w:rPr>
              <w:t>0,6018</w:t>
            </w:r>
          </w:p>
        </w:tc>
        <w:tc>
          <w:tcPr>
            <w:tcW w:w="940" w:type="dxa"/>
            <w:tcBorders>
              <w:top w:val="nil"/>
              <w:left w:val="nil"/>
              <w:bottom w:val="single" w:sz="4" w:space="0" w:color="000000"/>
              <w:right w:val="single" w:sz="4" w:space="0" w:color="000000"/>
            </w:tcBorders>
            <w:shd w:val="clear" w:color="auto" w:fill="auto"/>
            <w:vAlign w:val="center"/>
            <w:hideMark/>
          </w:tcPr>
          <w:p w14:paraId="74188227" w14:textId="77777777" w:rsidR="00F54321" w:rsidRPr="00F54321" w:rsidRDefault="00F54321" w:rsidP="00F54321">
            <w:pPr>
              <w:jc w:val="center"/>
              <w:rPr>
                <w:color w:val="000000"/>
                <w:sz w:val="20"/>
                <w:szCs w:val="20"/>
              </w:rPr>
            </w:pPr>
            <w:r w:rsidRPr="00F54321">
              <w:rPr>
                <w:color w:val="000000"/>
                <w:sz w:val="20"/>
                <w:szCs w:val="20"/>
              </w:rPr>
              <w:t>-0,5993</w:t>
            </w:r>
          </w:p>
        </w:tc>
        <w:tc>
          <w:tcPr>
            <w:tcW w:w="940" w:type="dxa"/>
            <w:tcBorders>
              <w:top w:val="nil"/>
              <w:left w:val="nil"/>
              <w:bottom w:val="single" w:sz="4" w:space="0" w:color="000000"/>
              <w:right w:val="single" w:sz="4" w:space="0" w:color="000000"/>
            </w:tcBorders>
            <w:shd w:val="clear" w:color="auto" w:fill="auto"/>
            <w:vAlign w:val="center"/>
            <w:hideMark/>
          </w:tcPr>
          <w:p w14:paraId="6B46069B" w14:textId="77777777" w:rsidR="00F54321" w:rsidRPr="00F54321" w:rsidRDefault="00F54321" w:rsidP="00F54321">
            <w:pPr>
              <w:jc w:val="center"/>
              <w:rPr>
                <w:color w:val="000000"/>
                <w:sz w:val="20"/>
                <w:szCs w:val="20"/>
              </w:rPr>
            </w:pPr>
            <w:r w:rsidRPr="00F54321">
              <w:rPr>
                <w:color w:val="000000"/>
                <w:sz w:val="20"/>
                <w:szCs w:val="20"/>
              </w:rPr>
              <w:t>0,002</w:t>
            </w:r>
          </w:p>
        </w:tc>
        <w:tc>
          <w:tcPr>
            <w:tcW w:w="940" w:type="dxa"/>
            <w:tcBorders>
              <w:top w:val="nil"/>
              <w:left w:val="nil"/>
              <w:bottom w:val="single" w:sz="4" w:space="0" w:color="000000"/>
              <w:right w:val="single" w:sz="4" w:space="0" w:color="000000"/>
            </w:tcBorders>
            <w:shd w:val="clear" w:color="auto" w:fill="auto"/>
            <w:vAlign w:val="center"/>
            <w:hideMark/>
          </w:tcPr>
          <w:p w14:paraId="78784CA2" w14:textId="77777777" w:rsidR="00F54321" w:rsidRPr="00F54321" w:rsidRDefault="00F54321" w:rsidP="00F54321">
            <w:pPr>
              <w:jc w:val="center"/>
              <w:rPr>
                <w:color w:val="000000"/>
                <w:sz w:val="20"/>
                <w:szCs w:val="20"/>
              </w:rPr>
            </w:pPr>
            <w:r w:rsidRPr="00F54321">
              <w:rPr>
                <w:color w:val="000000"/>
                <w:sz w:val="20"/>
                <w:szCs w:val="20"/>
              </w:rPr>
              <w:t>0,002</w:t>
            </w:r>
          </w:p>
        </w:tc>
        <w:tc>
          <w:tcPr>
            <w:tcW w:w="940" w:type="dxa"/>
            <w:tcBorders>
              <w:top w:val="nil"/>
              <w:left w:val="nil"/>
              <w:bottom w:val="single" w:sz="4" w:space="0" w:color="000000"/>
              <w:right w:val="single" w:sz="4" w:space="0" w:color="000000"/>
            </w:tcBorders>
            <w:shd w:val="clear" w:color="auto" w:fill="auto"/>
            <w:vAlign w:val="center"/>
            <w:hideMark/>
          </w:tcPr>
          <w:p w14:paraId="3A20EB72" w14:textId="77777777" w:rsidR="00F54321" w:rsidRPr="00F54321" w:rsidRDefault="00F54321" w:rsidP="00F54321">
            <w:pPr>
              <w:jc w:val="center"/>
              <w:rPr>
                <w:color w:val="000000"/>
                <w:sz w:val="20"/>
                <w:szCs w:val="20"/>
              </w:rPr>
            </w:pPr>
            <w:r w:rsidRPr="00F54321">
              <w:rPr>
                <w:color w:val="000000"/>
                <w:sz w:val="20"/>
                <w:szCs w:val="20"/>
              </w:rPr>
              <w:t>49,531</w:t>
            </w:r>
          </w:p>
        </w:tc>
        <w:tc>
          <w:tcPr>
            <w:tcW w:w="940" w:type="dxa"/>
            <w:tcBorders>
              <w:top w:val="nil"/>
              <w:left w:val="nil"/>
              <w:bottom w:val="single" w:sz="4" w:space="0" w:color="000000"/>
              <w:right w:val="single" w:sz="4" w:space="0" w:color="000000"/>
            </w:tcBorders>
            <w:shd w:val="clear" w:color="auto" w:fill="auto"/>
            <w:vAlign w:val="center"/>
            <w:hideMark/>
          </w:tcPr>
          <w:p w14:paraId="1BF5535A" w14:textId="77777777" w:rsidR="00F54321" w:rsidRPr="00F54321" w:rsidRDefault="00F54321" w:rsidP="00F54321">
            <w:pPr>
              <w:jc w:val="center"/>
              <w:rPr>
                <w:color w:val="000000"/>
                <w:sz w:val="20"/>
                <w:szCs w:val="20"/>
              </w:rPr>
            </w:pPr>
            <w:r w:rsidRPr="00F54321">
              <w:rPr>
                <w:color w:val="000000"/>
                <w:sz w:val="20"/>
                <w:szCs w:val="20"/>
              </w:rPr>
              <w:t>49,539</w:t>
            </w:r>
          </w:p>
        </w:tc>
        <w:tc>
          <w:tcPr>
            <w:tcW w:w="920" w:type="dxa"/>
            <w:tcBorders>
              <w:top w:val="nil"/>
              <w:left w:val="nil"/>
              <w:bottom w:val="single" w:sz="4" w:space="0" w:color="000000"/>
              <w:right w:val="single" w:sz="4" w:space="0" w:color="000000"/>
            </w:tcBorders>
            <w:shd w:val="clear" w:color="auto" w:fill="auto"/>
            <w:vAlign w:val="center"/>
            <w:hideMark/>
          </w:tcPr>
          <w:p w14:paraId="2D8B5C7E" w14:textId="77777777" w:rsidR="00F54321" w:rsidRPr="00F54321" w:rsidRDefault="00F54321" w:rsidP="00F54321">
            <w:pPr>
              <w:jc w:val="center"/>
              <w:rPr>
                <w:color w:val="000000"/>
                <w:sz w:val="20"/>
                <w:szCs w:val="20"/>
              </w:rPr>
            </w:pPr>
            <w:r w:rsidRPr="00F54321">
              <w:rPr>
                <w:color w:val="000000"/>
                <w:sz w:val="20"/>
                <w:szCs w:val="20"/>
              </w:rPr>
              <w:t>49,32</w:t>
            </w:r>
          </w:p>
        </w:tc>
        <w:tc>
          <w:tcPr>
            <w:tcW w:w="920" w:type="dxa"/>
            <w:tcBorders>
              <w:top w:val="nil"/>
              <w:left w:val="nil"/>
              <w:bottom w:val="single" w:sz="4" w:space="0" w:color="000000"/>
              <w:right w:val="single" w:sz="4" w:space="0" w:color="000000"/>
            </w:tcBorders>
            <w:shd w:val="clear" w:color="auto" w:fill="auto"/>
            <w:vAlign w:val="center"/>
            <w:hideMark/>
          </w:tcPr>
          <w:p w14:paraId="56681B79" w14:textId="77777777" w:rsidR="00F54321" w:rsidRPr="00F54321" w:rsidRDefault="00F54321" w:rsidP="00F54321">
            <w:pPr>
              <w:jc w:val="center"/>
              <w:rPr>
                <w:color w:val="000000"/>
                <w:sz w:val="20"/>
                <w:szCs w:val="20"/>
              </w:rPr>
            </w:pPr>
            <w:r w:rsidRPr="00F54321">
              <w:rPr>
                <w:color w:val="000000"/>
                <w:sz w:val="20"/>
                <w:szCs w:val="20"/>
              </w:rPr>
              <w:t>49,308</w:t>
            </w:r>
          </w:p>
        </w:tc>
        <w:tc>
          <w:tcPr>
            <w:tcW w:w="940" w:type="dxa"/>
            <w:tcBorders>
              <w:top w:val="nil"/>
              <w:left w:val="nil"/>
              <w:bottom w:val="single" w:sz="4" w:space="0" w:color="000000"/>
              <w:right w:val="single" w:sz="4" w:space="0" w:color="000000"/>
            </w:tcBorders>
            <w:shd w:val="clear" w:color="auto" w:fill="auto"/>
            <w:vAlign w:val="center"/>
            <w:hideMark/>
          </w:tcPr>
          <w:p w14:paraId="72F2D8A8" w14:textId="77777777" w:rsidR="00F54321" w:rsidRPr="00F54321" w:rsidRDefault="00F54321" w:rsidP="00F54321">
            <w:pPr>
              <w:jc w:val="center"/>
              <w:rPr>
                <w:color w:val="000000"/>
                <w:sz w:val="20"/>
                <w:szCs w:val="20"/>
              </w:rPr>
            </w:pPr>
            <w:r w:rsidRPr="00F54321">
              <w:rPr>
                <w:color w:val="000000"/>
                <w:sz w:val="20"/>
                <w:szCs w:val="20"/>
              </w:rPr>
              <w:t>61,591</w:t>
            </w:r>
          </w:p>
        </w:tc>
        <w:tc>
          <w:tcPr>
            <w:tcW w:w="940" w:type="dxa"/>
            <w:tcBorders>
              <w:top w:val="nil"/>
              <w:left w:val="nil"/>
              <w:bottom w:val="single" w:sz="4" w:space="0" w:color="000000"/>
              <w:right w:val="single" w:sz="4" w:space="0" w:color="000000"/>
            </w:tcBorders>
            <w:shd w:val="clear" w:color="auto" w:fill="auto"/>
            <w:vAlign w:val="center"/>
            <w:hideMark/>
          </w:tcPr>
          <w:p w14:paraId="696E8DDB" w14:textId="77777777" w:rsidR="00F54321" w:rsidRPr="00F54321" w:rsidRDefault="00F54321" w:rsidP="00F54321">
            <w:pPr>
              <w:jc w:val="center"/>
              <w:rPr>
                <w:color w:val="000000"/>
                <w:sz w:val="20"/>
                <w:szCs w:val="20"/>
              </w:rPr>
            </w:pPr>
            <w:r w:rsidRPr="00F54321">
              <w:rPr>
                <w:color w:val="000000"/>
                <w:sz w:val="20"/>
                <w:szCs w:val="20"/>
              </w:rPr>
              <w:t>61,589</w:t>
            </w:r>
          </w:p>
        </w:tc>
        <w:tc>
          <w:tcPr>
            <w:tcW w:w="920" w:type="dxa"/>
            <w:tcBorders>
              <w:top w:val="nil"/>
              <w:left w:val="nil"/>
              <w:bottom w:val="single" w:sz="4" w:space="0" w:color="000000"/>
              <w:right w:val="single" w:sz="4" w:space="0" w:color="000000"/>
            </w:tcBorders>
            <w:shd w:val="clear" w:color="auto" w:fill="auto"/>
            <w:vAlign w:val="center"/>
            <w:hideMark/>
          </w:tcPr>
          <w:p w14:paraId="5144E8E5" w14:textId="77777777" w:rsidR="00F54321" w:rsidRPr="00F54321" w:rsidRDefault="00F54321" w:rsidP="00F54321">
            <w:pPr>
              <w:jc w:val="center"/>
              <w:rPr>
                <w:color w:val="000000"/>
                <w:sz w:val="20"/>
                <w:szCs w:val="20"/>
              </w:rPr>
            </w:pPr>
            <w:r w:rsidRPr="00F54321">
              <w:rPr>
                <w:color w:val="000000"/>
                <w:sz w:val="20"/>
                <w:szCs w:val="20"/>
              </w:rPr>
              <w:t>61,37</w:t>
            </w:r>
          </w:p>
        </w:tc>
        <w:tc>
          <w:tcPr>
            <w:tcW w:w="920" w:type="dxa"/>
            <w:tcBorders>
              <w:top w:val="nil"/>
              <w:left w:val="nil"/>
              <w:bottom w:val="single" w:sz="4" w:space="0" w:color="000000"/>
              <w:right w:val="single" w:sz="4" w:space="0" w:color="000000"/>
            </w:tcBorders>
            <w:shd w:val="clear" w:color="auto" w:fill="auto"/>
            <w:vAlign w:val="center"/>
            <w:hideMark/>
          </w:tcPr>
          <w:p w14:paraId="5BA766F7" w14:textId="77777777" w:rsidR="00F54321" w:rsidRPr="00F54321" w:rsidRDefault="00F54321" w:rsidP="00F54321">
            <w:pPr>
              <w:jc w:val="center"/>
              <w:rPr>
                <w:color w:val="000000"/>
                <w:sz w:val="20"/>
                <w:szCs w:val="20"/>
              </w:rPr>
            </w:pPr>
            <w:r w:rsidRPr="00F54321">
              <w:rPr>
                <w:color w:val="000000"/>
                <w:sz w:val="20"/>
                <w:szCs w:val="20"/>
              </w:rPr>
              <w:t>61,368</w:t>
            </w:r>
          </w:p>
        </w:tc>
        <w:tc>
          <w:tcPr>
            <w:tcW w:w="860" w:type="dxa"/>
            <w:tcBorders>
              <w:top w:val="nil"/>
              <w:left w:val="nil"/>
              <w:bottom w:val="single" w:sz="4" w:space="0" w:color="000000"/>
              <w:right w:val="single" w:sz="4" w:space="0" w:color="000000"/>
            </w:tcBorders>
            <w:shd w:val="clear" w:color="auto" w:fill="auto"/>
            <w:vAlign w:val="center"/>
            <w:hideMark/>
          </w:tcPr>
          <w:p w14:paraId="40260066" w14:textId="77777777" w:rsidR="00F54321" w:rsidRPr="00F54321" w:rsidRDefault="00F54321" w:rsidP="00F54321">
            <w:pPr>
              <w:jc w:val="center"/>
              <w:rPr>
                <w:color w:val="000000"/>
                <w:sz w:val="20"/>
                <w:szCs w:val="20"/>
              </w:rPr>
            </w:pPr>
            <w:r w:rsidRPr="00F54321">
              <w:rPr>
                <w:color w:val="000000"/>
                <w:sz w:val="20"/>
                <w:szCs w:val="20"/>
              </w:rPr>
              <w:t>0,223</w:t>
            </w:r>
          </w:p>
        </w:tc>
        <w:tc>
          <w:tcPr>
            <w:tcW w:w="880" w:type="dxa"/>
            <w:tcBorders>
              <w:top w:val="nil"/>
              <w:left w:val="nil"/>
              <w:bottom w:val="single" w:sz="4" w:space="0" w:color="000000"/>
              <w:right w:val="single" w:sz="4" w:space="0" w:color="000000"/>
            </w:tcBorders>
            <w:shd w:val="clear" w:color="auto" w:fill="auto"/>
            <w:vAlign w:val="center"/>
            <w:hideMark/>
          </w:tcPr>
          <w:p w14:paraId="0CEA2DC3" w14:textId="77777777" w:rsidR="00F54321" w:rsidRPr="00F54321" w:rsidRDefault="00F54321" w:rsidP="00F54321">
            <w:pPr>
              <w:jc w:val="center"/>
              <w:rPr>
                <w:color w:val="000000"/>
                <w:sz w:val="20"/>
                <w:szCs w:val="20"/>
              </w:rPr>
            </w:pPr>
            <w:r w:rsidRPr="00F54321">
              <w:rPr>
                <w:color w:val="000000"/>
                <w:sz w:val="20"/>
                <w:szCs w:val="20"/>
              </w:rPr>
              <w:t>0,22</w:t>
            </w:r>
          </w:p>
        </w:tc>
        <w:tc>
          <w:tcPr>
            <w:tcW w:w="940" w:type="dxa"/>
            <w:tcBorders>
              <w:top w:val="nil"/>
              <w:left w:val="nil"/>
              <w:bottom w:val="single" w:sz="4" w:space="0" w:color="000000"/>
              <w:right w:val="single" w:sz="4" w:space="0" w:color="000000"/>
            </w:tcBorders>
            <w:shd w:val="clear" w:color="auto" w:fill="auto"/>
            <w:vAlign w:val="center"/>
            <w:hideMark/>
          </w:tcPr>
          <w:p w14:paraId="0EEA4A1D" w14:textId="77777777" w:rsidR="00F54321" w:rsidRPr="00F54321" w:rsidRDefault="00F54321" w:rsidP="00F54321">
            <w:pPr>
              <w:jc w:val="center"/>
              <w:rPr>
                <w:color w:val="000000"/>
                <w:sz w:val="20"/>
                <w:szCs w:val="20"/>
              </w:rPr>
            </w:pPr>
            <w:r w:rsidRPr="00F54321">
              <w:rPr>
                <w:color w:val="000000"/>
                <w:sz w:val="20"/>
                <w:szCs w:val="20"/>
              </w:rPr>
              <w:t>0,418</w:t>
            </w:r>
          </w:p>
        </w:tc>
        <w:tc>
          <w:tcPr>
            <w:tcW w:w="940" w:type="dxa"/>
            <w:tcBorders>
              <w:top w:val="nil"/>
              <w:left w:val="nil"/>
              <w:bottom w:val="single" w:sz="4" w:space="0" w:color="000000"/>
              <w:right w:val="single" w:sz="4" w:space="0" w:color="000000"/>
            </w:tcBorders>
            <w:shd w:val="clear" w:color="auto" w:fill="auto"/>
            <w:vAlign w:val="center"/>
            <w:hideMark/>
          </w:tcPr>
          <w:p w14:paraId="4D29FDD2" w14:textId="77777777" w:rsidR="00F54321" w:rsidRPr="00F54321" w:rsidRDefault="00F54321" w:rsidP="00F54321">
            <w:pPr>
              <w:jc w:val="center"/>
              <w:rPr>
                <w:color w:val="000000"/>
                <w:sz w:val="20"/>
                <w:szCs w:val="20"/>
              </w:rPr>
            </w:pPr>
            <w:r w:rsidRPr="00F54321">
              <w:rPr>
                <w:color w:val="000000"/>
                <w:sz w:val="20"/>
                <w:szCs w:val="20"/>
              </w:rPr>
              <w:t>0,415</w:t>
            </w:r>
          </w:p>
        </w:tc>
        <w:tc>
          <w:tcPr>
            <w:tcW w:w="940" w:type="dxa"/>
            <w:tcBorders>
              <w:top w:val="nil"/>
              <w:left w:val="nil"/>
              <w:bottom w:val="single" w:sz="4" w:space="0" w:color="000000"/>
              <w:right w:val="single" w:sz="4" w:space="0" w:color="000000"/>
            </w:tcBorders>
            <w:shd w:val="clear" w:color="auto" w:fill="auto"/>
            <w:vAlign w:val="center"/>
            <w:hideMark/>
          </w:tcPr>
          <w:p w14:paraId="5EFB3F79" w14:textId="77777777" w:rsidR="00F54321" w:rsidRPr="00F54321" w:rsidRDefault="00F54321" w:rsidP="00F54321">
            <w:pPr>
              <w:jc w:val="center"/>
              <w:rPr>
                <w:color w:val="000000"/>
                <w:sz w:val="20"/>
                <w:szCs w:val="20"/>
              </w:rPr>
            </w:pPr>
            <w:r w:rsidRPr="00F54321">
              <w:rPr>
                <w:color w:val="000000"/>
                <w:sz w:val="20"/>
                <w:szCs w:val="20"/>
              </w:rPr>
              <w:t>0,61</w:t>
            </w:r>
          </w:p>
        </w:tc>
        <w:tc>
          <w:tcPr>
            <w:tcW w:w="920" w:type="dxa"/>
            <w:tcBorders>
              <w:top w:val="nil"/>
              <w:left w:val="nil"/>
              <w:bottom w:val="single" w:sz="4" w:space="0" w:color="000000"/>
              <w:right w:val="single" w:sz="4" w:space="0" w:color="000000"/>
            </w:tcBorders>
            <w:shd w:val="clear" w:color="auto" w:fill="auto"/>
            <w:vAlign w:val="center"/>
            <w:hideMark/>
          </w:tcPr>
          <w:p w14:paraId="67BEEB28" w14:textId="77777777" w:rsidR="00F54321" w:rsidRPr="00F54321" w:rsidRDefault="00F54321" w:rsidP="00F54321">
            <w:pPr>
              <w:jc w:val="center"/>
              <w:rPr>
                <w:color w:val="000000"/>
                <w:sz w:val="20"/>
                <w:szCs w:val="20"/>
              </w:rPr>
            </w:pPr>
            <w:r w:rsidRPr="00F54321">
              <w:rPr>
                <w:color w:val="000000"/>
                <w:sz w:val="20"/>
                <w:szCs w:val="20"/>
              </w:rPr>
              <w:t>0,61</w:t>
            </w:r>
          </w:p>
        </w:tc>
        <w:tc>
          <w:tcPr>
            <w:tcW w:w="940" w:type="dxa"/>
            <w:tcBorders>
              <w:top w:val="nil"/>
              <w:left w:val="nil"/>
              <w:bottom w:val="single" w:sz="4" w:space="0" w:color="000000"/>
              <w:right w:val="single" w:sz="4" w:space="0" w:color="000000"/>
            </w:tcBorders>
            <w:shd w:val="clear" w:color="auto" w:fill="auto"/>
            <w:vAlign w:val="center"/>
            <w:hideMark/>
          </w:tcPr>
          <w:p w14:paraId="22505472" w14:textId="77777777" w:rsidR="00F54321" w:rsidRPr="00F54321" w:rsidRDefault="00F54321" w:rsidP="00F54321">
            <w:pPr>
              <w:jc w:val="center"/>
              <w:rPr>
                <w:color w:val="000000"/>
                <w:sz w:val="20"/>
                <w:szCs w:val="20"/>
              </w:rPr>
            </w:pPr>
            <w:r w:rsidRPr="00F54321">
              <w:rPr>
                <w:color w:val="000000"/>
                <w:sz w:val="20"/>
                <w:szCs w:val="20"/>
              </w:rPr>
              <w:t>3,66</w:t>
            </w:r>
          </w:p>
        </w:tc>
        <w:tc>
          <w:tcPr>
            <w:tcW w:w="920" w:type="dxa"/>
            <w:tcBorders>
              <w:top w:val="nil"/>
              <w:left w:val="nil"/>
              <w:bottom w:val="single" w:sz="4" w:space="0" w:color="000000"/>
              <w:right w:val="single" w:sz="4" w:space="0" w:color="000000"/>
            </w:tcBorders>
            <w:shd w:val="clear" w:color="auto" w:fill="auto"/>
            <w:vAlign w:val="center"/>
            <w:hideMark/>
          </w:tcPr>
          <w:p w14:paraId="7EC45700" w14:textId="77777777" w:rsidR="00F54321" w:rsidRPr="00F54321" w:rsidRDefault="00F54321" w:rsidP="00F54321">
            <w:pPr>
              <w:jc w:val="center"/>
              <w:rPr>
                <w:color w:val="000000"/>
                <w:sz w:val="20"/>
                <w:szCs w:val="20"/>
              </w:rPr>
            </w:pPr>
            <w:r w:rsidRPr="00F54321">
              <w:rPr>
                <w:color w:val="000000"/>
                <w:sz w:val="20"/>
                <w:szCs w:val="20"/>
              </w:rPr>
              <w:t>3,66</w:t>
            </w:r>
          </w:p>
        </w:tc>
        <w:tc>
          <w:tcPr>
            <w:tcW w:w="940" w:type="dxa"/>
            <w:tcBorders>
              <w:top w:val="nil"/>
              <w:left w:val="nil"/>
              <w:bottom w:val="single" w:sz="4" w:space="0" w:color="000000"/>
              <w:right w:val="single" w:sz="4" w:space="0" w:color="000000"/>
            </w:tcBorders>
            <w:shd w:val="clear" w:color="auto" w:fill="auto"/>
            <w:vAlign w:val="center"/>
            <w:hideMark/>
          </w:tcPr>
          <w:p w14:paraId="4D4AA70A" w14:textId="77777777" w:rsidR="00F54321" w:rsidRPr="00F54321" w:rsidRDefault="00F54321" w:rsidP="00F54321">
            <w:pPr>
              <w:jc w:val="center"/>
              <w:rPr>
                <w:color w:val="000000"/>
                <w:sz w:val="20"/>
                <w:szCs w:val="20"/>
              </w:rPr>
            </w:pPr>
            <w:r w:rsidRPr="00F54321">
              <w:rPr>
                <w:color w:val="000000"/>
                <w:sz w:val="20"/>
                <w:szCs w:val="20"/>
              </w:rPr>
              <w:t>11121,8</w:t>
            </w:r>
          </w:p>
        </w:tc>
        <w:tc>
          <w:tcPr>
            <w:tcW w:w="880" w:type="dxa"/>
            <w:tcBorders>
              <w:top w:val="nil"/>
              <w:left w:val="nil"/>
              <w:bottom w:val="single" w:sz="4" w:space="0" w:color="000000"/>
              <w:right w:val="single" w:sz="4" w:space="0" w:color="000000"/>
            </w:tcBorders>
            <w:shd w:val="clear" w:color="auto" w:fill="auto"/>
            <w:vAlign w:val="center"/>
            <w:hideMark/>
          </w:tcPr>
          <w:p w14:paraId="43F71734" w14:textId="77777777" w:rsidR="00F54321" w:rsidRPr="00F54321" w:rsidRDefault="00F54321" w:rsidP="00F54321">
            <w:pPr>
              <w:jc w:val="center"/>
              <w:rPr>
                <w:color w:val="000000"/>
                <w:sz w:val="20"/>
                <w:szCs w:val="20"/>
              </w:rPr>
            </w:pPr>
            <w:r w:rsidRPr="00F54321">
              <w:rPr>
                <w:color w:val="000000"/>
                <w:sz w:val="20"/>
                <w:szCs w:val="20"/>
              </w:rPr>
              <w:t>11076,7</w:t>
            </w:r>
          </w:p>
        </w:tc>
        <w:tc>
          <w:tcPr>
            <w:tcW w:w="940" w:type="dxa"/>
            <w:tcBorders>
              <w:top w:val="nil"/>
              <w:left w:val="nil"/>
              <w:bottom w:val="single" w:sz="4" w:space="0" w:color="000000"/>
              <w:right w:val="single" w:sz="4" w:space="0" w:color="000000"/>
            </w:tcBorders>
            <w:shd w:val="clear" w:color="auto" w:fill="auto"/>
            <w:vAlign w:val="center"/>
            <w:hideMark/>
          </w:tcPr>
          <w:p w14:paraId="7942074B" w14:textId="77777777" w:rsidR="00F54321" w:rsidRPr="00F54321" w:rsidRDefault="00F54321" w:rsidP="00F54321">
            <w:pPr>
              <w:jc w:val="center"/>
              <w:rPr>
                <w:color w:val="000000"/>
                <w:sz w:val="20"/>
                <w:szCs w:val="20"/>
              </w:rPr>
            </w:pPr>
            <w:r w:rsidRPr="00F54321">
              <w:rPr>
                <w:color w:val="000000"/>
                <w:sz w:val="20"/>
                <w:szCs w:val="20"/>
              </w:rPr>
              <w:t>0,05521</w:t>
            </w:r>
          </w:p>
        </w:tc>
        <w:tc>
          <w:tcPr>
            <w:tcW w:w="880" w:type="dxa"/>
            <w:tcBorders>
              <w:top w:val="nil"/>
              <w:left w:val="nil"/>
              <w:bottom w:val="single" w:sz="4" w:space="0" w:color="000000"/>
              <w:right w:val="single" w:sz="4" w:space="0" w:color="000000"/>
            </w:tcBorders>
            <w:shd w:val="clear" w:color="auto" w:fill="auto"/>
            <w:vAlign w:val="center"/>
            <w:hideMark/>
          </w:tcPr>
          <w:p w14:paraId="751ECD8A" w14:textId="77777777" w:rsidR="00F54321" w:rsidRPr="00F54321" w:rsidRDefault="00F54321" w:rsidP="00F54321">
            <w:pPr>
              <w:jc w:val="center"/>
              <w:rPr>
                <w:color w:val="000000"/>
                <w:sz w:val="20"/>
                <w:szCs w:val="20"/>
              </w:rPr>
            </w:pPr>
            <w:r w:rsidRPr="00F54321">
              <w:rPr>
                <w:color w:val="000000"/>
                <w:sz w:val="20"/>
                <w:szCs w:val="20"/>
              </w:rPr>
              <w:t>0,05522</w:t>
            </w:r>
          </w:p>
        </w:tc>
        <w:tc>
          <w:tcPr>
            <w:tcW w:w="900" w:type="dxa"/>
            <w:tcBorders>
              <w:top w:val="nil"/>
              <w:left w:val="nil"/>
              <w:bottom w:val="single" w:sz="4" w:space="0" w:color="000000"/>
              <w:right w:val="single" w:sz="4" w:space="0" w:color="000000"/>
            </w:tcBorders>
            <w:shd w:val="clear" w:color="auto" w:fill="auto"/>
            <w:vAlign w:val="center"/>
            <w:hideMark/>
          </w:tcPr>
          <w:p w14:paraId="39C02CBB" w14:textId="77777777" w:rsidR="00F54321" w:rsidRPr="00F54321" w:rsidRDefault="00F54321" w:rsidP="00F54321">
            <w:pPr>
              <w:jc w:val="center"/>
              <w:rPr>
                <w:color w:val="000000"/>
                <w:sz w:val="20"/>
                <w:szCs w:val="20"/>
              </w:rPr>
            </w:pPr>
            <w:r w:rsidRPr="00F54321">
              <w:rPr>
                <w:color w:val="000000"/>
                <w:sz w:val="20"/>
                <w:szCs w:val="20"/>
              </w:rPr>
              <w:t>0,087</w:t>
            </w:r>
          </w:p>
        </w:tc>
        <w:tc>
          <w:tcPr>
            <w:tcW w:w="900" w:type="dxa"/>
            <w:tcBorders>
              <w:top w:val="nil"/>
              <w:left w:val="nil"/>
              <w:bottom w:val="single" w:sz="4" w:space="0" w:color="000000"/>
              <w:right w:val="single" w:sz="4" w:space="0" w:color="000000"/>
            </w:tcBorders>
            <w:shd w:val="clear" w:color="auto" w:fill="auto"/>
            <w:vAlign w:val="center"/>
            <w:hideMark/>
          </w:tcPr>
          <w:p w14:paraId="1C80D6AE" w14:textId="77777777" w:rsidR="00F54321" w:rsidRPr="00F54321" w:rsidRDefault="00F54321" w:rsidP="00F54321">
            <w:pPr>
              <w:jc w:val="center"/>
              <w:rPr>
                <w:color w:val="000000"/>
                <w:sz w:val="20"/>
                <w:szCs w:val="20"/>
              </w:rPr>
            </w:pPr>
            <w:r w:rsidRPr="00F54321">
              <w:rPr>
                <w:color w:val="000000"/>
                <w:sz w:val="20"/>
                <w:szCs w:val="20"/>
              </w:rPr>
              <w:t>-0,087</w:t>
            </w:r>
          </w:p>
        </w:tc>
      </w:tr>
      <w:tr w:rsidR="00F54321" w:rsidRPr="00F54321" w14:paraId="0492775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54828C5" w14:textId="77777777" w:rsidR="00F54321" w:rsidRPr="00F54321" w:rsidRDefault="00F54321" w:rsidP="00F54321">
            <w:pPr>
              <w:jc w:val="center"/>
              <w:rPr>
                <w:color w:val="000000"/>
                <w:sz w:val="20"/>
                <w:szCs w:val="20"/>
              </w:rPr>
            </w:pPr>
            <w:r w:rsidRPr="00F54321">
              <w:rPr>
                <w:color w:val="000000"/>
                <w:sz w:val="20"/>
                <w:szCs w:val="20"/>
              </w:rPr>
              <w:t>Уз-48</w:t>
            </w:r>
          </w:p>
        </w:tc>
        <w:tc>
          <w:tcPr>
            <w:tcW w:w="920" w:type="dxa"/>
            <w:tcBorders>
              <w:top w:val="nil"/>
              <w:left w:val="nil"/>
              <w:bottom w:val="single" w:sz="4" w:space="0" w:color="000000"/>
              <w:right w:val="single" w:sz="4" w:space="0" w:color="000000"/>
            </w:tcBorders>
            <w:shd w:val="clear" w:color="auto" w:fill="auto"/>
            <w:vAlign w:val="center"/>
            <w:hideMark/>
          </w:tcPr>
          <w:p w14:paraId="1C50E8AF" w14:textId="77777777" w:rsidR="00F54321" w:rsidRPr="00F54321" w:rsidRDefault="00F54321" w:rsidP="00F54321">
            <w:pPr>
              <w:jc w:val="center"/>
              <w:rPr>
                <w:color w:val="000000"/>
                <w:sz w:val="20"/>
                <w:szCs w:val="20"/>
              </w:rPr>
            </w:pPr>
            <w:r w:rsidRPr="00F54321">
              <w:rPr>
                <w:color w:val="000000"/>
                <w:sz w:val="20"/>
                <w:szCs w:val="20"/>
              </w:rPr>
              <w:t>УТ27</w:t>
            </w:r>
          </w:p>
        </w:tc>
        <w:tc>
          <w:tcPr>
            <w:tcW w:w="860" w:type="dxa"/>
            <w:tcBorders>
              <w:top w:val="nil"/>
              <w:left w:val="nil"/>
              <w:bottom w:val="single" w:sz="4" w:space="0" w:color="000000"/>
              <w:right w:val="single" w:sz="4" w:space="0" w:color="000000"/>
            </w:tcBorders>
            <w:shd w:val="clear" w:color="auto" w:fill="auto"/>
            <w:vAlign w:val="center"/>
            <w:hideMark/>
          </w:tcPr>
          <w:p w14:paraId="66FB3041" w14:textId="77777777" w:rsidR="00F54321" w:rsidRPr="00F54321" w:rsidRDefault="00F54321" w:rsidP="00F54321">
            <w:pPr>
              <w:jc w:val="center"/>
              <w:rPr>
                <w:color w:val="000000"/>
                <w:sz w:val="20"/>
                <w:szCs w:val="20"/>
              </w:rPr>
            </w:pPr>
            <w:r w:rsidRPr="00F54321">
              <w:rPr>
                <w:color w:val="000000"/>
                <w:sz w:val="20"/>
                <w:szCs w:val="20"/>
              </w:rPr>
              <w:t>31,69</w:t>
            </w:r>
          </w:p>
        </w:tc>
        <w:tc>
          <w:tcPr>
            <w:tcW w:w="940" w:type="dxa"/>
            <w:tcBorders>
              <w:top w:val="nil"/>
              <w:left w:val="nil"/>
              <w:bottom w:val="single" w:sz="4" w:space="0" w:color="000000"/>
              <w:right w:val="single" w:sz="4" w:space="0" w:color="000000"/>
            </w:tcBorders>
            <w:shd w:val="clear" w:color="auto" w:fill="auto"/>
            <w:vAlign w:val="center"/>
            <w:hideMark/>
          </w:tcPr>
          <w:p w14:paraId="4D770DAC"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B545413"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D2A5FE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DAD01B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126E406" w14:textId="77777777" w:rsidR="00F54321" w:rsidRPr="00F54321" w:rsidRDefault="00F54321" w:rsidP="00F54321">
            <w:pPr>
              <w:jc w:val="center"/>
              <w:rPr>
                <w:color w:val="000000"/>
                <w:sz w:val="20"/>
                <w:szCs w:val="20"/>
              </w:rPr>
            </w:pPr>
            <w:r w:rsidRPr="00F54321">
              <w:rPr>
                <w:color w:val="000000"/>
                <w:sz w:val="20"/>
                <w:szCs w:val="20"/>
              </w:rPr>
              <w:t>1,1026</w:t>
            </w:r>
          </w:p>
        </w:tc>
        <w:tc>
          <w:tcPr>
            <w:tcW w:w="940" w:type="dxa"/>
            <w:tcBorders>
              <w:top w:val="nil"/>
              <w:left w:val="nil"/>
              <w:bottom w:val="single" w:sz="4" w:space="0" w:color="000000"/>
              <w:right w:val="single" w:sz="4" w:space="0" w:color="000000"/>
            </w:tcBorders>
            <w:shd w:val="clear" w:color="auto" w:fill="auto"/>
            <w:vAlign w:val="center"/>
            <w:hideMark/>
          </w:tcPr>
          <w:p w14:paraId="7C06BCC7" w14:textId="77777777" w:rsidR="00F54321" w:rsidRPr="00F54321" w:rsidRDefault="00F54321" w:rsidP="00F54321">
            <w:pPr>
              <w:jc w:val="center"/>
              <w:rPr>
                <w:color w:val="000000"/>
                <w:sz w:val="20"/>
                <w:szCs w:val="20"/>
              </w:rPr>
            </w:pPr>
            <w:r w:rsidRPr="00F54321">
              <w:rPr>
                <w:color w:val="000000"/>
                <w:sz w:val="20"/>
                <w:szCs w:val="20"/>
              </w:rPr>
              <w:t>-1,0967</w:t>
            </w:r>
          </w:p>
        </w:tc>
        <w:tc>
          <w:tcPr>
            <w:tcW w:w="940" w:type="dxa"/>
            <w:tcBorders>
              <w:top w:val="nil"/>
              <w:left w:val="nil"/>
              <w:bottom w:val="single" w:sz="4" w:space="0" w:color="000000"/>
              <w:right w:val="single" w:sz="4" w:space="0" w:color="000000"/>
            </w:tcBorders>
            <w:shd w:val="clear" w:color="auto" w:fill="auto"/>
            <w:vAlign w:val="center"/>
            <w:hideMark/>
          </w:tcPr>
          <w:p w14:paraId="29850F36" w14:textId="77777777" w:rsidR="00F54321" w:rsidRPr="00F54321" w:rsidRDefault="00F54321" w:rsidP="00F54321">
            <w:pPr>
              <w:jc w:val="center"/>
              <w:rPr>
                <w:color w:val="000000"/>
                <w:sz w:val="20"/>
                <w:szCs w:val="20"/>
              </w:rPr>
            </w:pPr>
            <w:r w:rsidRPr="00F54321">
              <w:rPr>
                <w:color w:val="000000"/>
                <w:sz w:val="20"/>
                <w:szCs w:val="20"/>
              </w:rPr>
              <w:t>0,009</w:t>
            </w:r>
          </w:p>
        </w:tc>
        <w:tc>
          <w:tcPr>
            <w:tcW w:w="940" w:type="dxa"/>
            <w:tcBorders>
              <w:top w:val="nil"/>
              <w:left w:val="nil"/>
              <w:bottom w:val="single" w:sz="4" w:space="0" w:color="000000"/>
              <w:right w:val="single" w:sz="4" w:space="0" w:color="000000"/>
            </w:tcBorders>
            <w:shd w:val="clear" w:color="auto" w:fill="auto"/>
            <w:vAlign w:val="center"/>
            <w:hideMark/>
          </w:tcPr>
          <w:p w14:paraId="70A55A43" w14:textId="77777777" w:rsidR="00F54321" w:rsidRPr="00F54321" w:rsidRDefault="00F54321" w:rsidP="00F54321">
            <w:pPr>
              <w:jc w:val="center"/>
              <w:rPr>
                <w:color w:val="000000"/>
                <w:sz w:val="20"/>
                <w:szCs w:val="20"/>
              </w:rPr>
            </w:pPr>
            <w:r w:rsidRPr="00F54321">
              <w:rPr>
                <w:color w:val="000000"/>
                <w:sz w:val="20"/>
                <w:szCs w:val="20"/>
              </w:rPr>
              <w:t>0,009</w:t>
            </w:r>
          </w:p>
        </w:tc>
        <w:tc>
          <w:tcPr>
            <w:tcW w:w="940" w:type="dxa"/>
            <w:tcBorders>
              <w:top w:val="nil"/>
              <w:left w:val="nil"/>
              <w:bottom w:val="single" w:sz="4" w:space="0" w:color="000000"/>
              <w:right w:val="single" w:sz="4" w:space="0" w:color="000000"/>
            </w:tcBorders>
            <w:shd w:val="clear" w:color="auto" w:fill="auto"/>
            <w:vAlign w:val="center"/>
            <w:hideMark/>
          </w:tcPr>
          <w:p w14:paraId="1284BFC4" w14:textId="77777777" w:rsidR="00F54321" w:rsidRPr="00F54321" w:rsidRDefault="00F54321" w:rsidP="00F54321">
            <w:pPr>
              <w:jc w:val="center"/>
              <w:rPr>
                <w:color w:val="000000"/>
                <w:sz w:val="20"/>
                <w:szCs w:val="20"/>
              </w:rPr>
            </w:pPr>
            <w:r w:rsidRPr="00F54321">
              <w:rPr>
                <w:color w:val="000000"/>
                <w:sz w:val="20"/>
                <w:szCs w:val="20"/>
              </w:rPr>
              <w:t>49,531</w:t>
            </w:r>
          </w:p>
        </w:tc>
        <w:tc>
          <w:tcPr>
            <w:tcW w:w="940" w:type="dxa"/>
            <w:tcBorders>
              <w:top w:val="nil"/>
              <w:left w:val="nil"/>
              <w:bottom w:val="single" w:sz="4" w:space="0" w:color="000000"/>
              <w:right w:val="single" w:sz="4" w:space="0" w:color="000000"/>
            </w:tcBorders>
            <w:shd w:val="clear" w:color="auto" w:fill="auto"/>
            <w:vAlign w:val="center"/>
            <w:hideMark/>
          </w:tcPr>
          <w:p w14:paraId="09BD8CC3" w14:textId="77777777" w:rsidR="00F54321" w:rsidRPr="00F54321" w:rsidRDefault="00F54321" w:rsidP="00F54321">
            <w:pPr>
              <w:jc w:val="center"/>
              <w:rPr>
                <w:color w:val="000000"/>
                <w:sz w:val="20"/>
                <w:szCs w:val="20"/>
              </w:rPr>
            </w:pPr>
            <w:r w:rsidRPr="00F54321">
              <w:rPr>
                <w:color w:val="000000"/>
                <w:sz w:val="20"/>
                <w:szCs w:val="20"/>
              </w:rPr>
              <w:t>50,342</w:t>
            </w:r>
          </w:p>
        </w:tc>
        <w:tc>
          <w:tcPr>
            <w:tcW w:w="920" w:type="dxa"/>
            <w:tcBorders>
              <w:top w:val="nil"/>
              <w:left w:val="nil"/>
              <w:bottom w:val="single" w:sz="4" w:space="0" w:color="000000"/>
              <w:right w:val="single" w:sz="4" w:space="0" w:color="000000"/>
            </w:tcBorders>
            <w:shd w:val="clear" w:color="auto" w:fill="auto"/>
            <w:vAlign w:val="center"/>
            <w:hideMark/>
          </w:tcPr>
          <w:p w14:paraId="47CDBE0D" w14:textId="77777777" w:rsidR="00F54321" w:rsidRPr="00F54321" w:rsidRDefault="00F54321" w:rsidP="00F54321">
            <w:pPr>
              <w:jc w:val="center"/>
              <w:rPr>
                <w:color w:val="000000"/>
                <w:sz w:val="20"/>
                <w:szCs w:val="20"/>
              </w:rPr>
            </w:pPr>
            <w:r w:rsidRPr="00F54321">
              <w:rPr>
                <w:color w:val="000000"/>
                <w:sz w:val="20"/>
                <w:szCs w:val="20"/>
              </w:rPr>
              <w:t>50,137</w:t>
            </w:r>
          </w:p>
        </w:tc>
        <w:tc>
          <w:tcPr>
            <w:tcW w:w="920" w:type="dxa"/>
            <w:tcBorders>
              <w:top w:val="nil"/>
              <w:left w:val="nil"/>
              <w:bottom w:val="single" w:sz="4" w:space="0" w:color="000000"/>
              <w:right w:val="single" w:sz="4" w:space="0" w:color="000000"/>
            </w:tcBorders>
            <w:shd w:val="clear" w:color="auto" w:fill="auto"/>
            <w:vAlign w:val="center"/>
            <w:hideMark/>
          </w:tcPr>
          <w:p w14:paraId="3B00CED1" w14:textId="77777777" w:rsidR="00F54321" w:rsidRPr="00F54321" w:rsidRDefault="00F54321" w:rsidP="00F54321">
            <w:pPr>
              <w:jc w:val="center"/>
              <w:rPr>
                <w:color w:val="000000"/>
                <w:sz w:val="20"/>
                <w:szCs w:val="20"/>
              </w:rPr>
            </w:pPr>
            <w:r w:rsidRPr="00F54321">
              <w:rPr>
                <w:color w:val="000000"/>
                <w:sz w:val="20"/>
                <w:szCs w:val="20"/>
              </w:rPr>
              <w:t>49,308</w:t>
            </w:r>
          </w:p>
        </w:tc>
        <w:tc>
          <w:tcPr>
            <w:tcW w:w="940" w:type="dxa"/>
            <w:tcBorders>
              <w:top w:val="nil"/>
              <w:left w:val="nil"/>
              <w:bottom w:val="single" w:sz="4" w:space="0" w:color="000000"/>
              <w:right w:val="single" w:sz="4" w:space="0" w:color="000000"/>
            </w:tcBorders>
            <w:shd w:val="clear" w:color="auto" w:fill="auto"/>
            <w:vAlign w:val="center"/>
            <w:hideMark/>
          </w:tcPr>
          <w:p w14:paraId="290AF674" w14:textId="77777777" w:rsidR="00F54321" w:rsidRPr="00F54321" w:rsidRDefault="00F54321" w:rsidP="00F54321">
            <w:pPr>
              <w:jc w:val="center"/>
              <w:rPr>
                <w:color w:val="000000"/>
                <w:sz w:val="20"/>
                <w:szCs w:val="20"/>
              </w:rPr>
            </w:pPr>
            <w:r w:rsidRPr="00F54321">
              <w:rPr>
                <w:color w:val="000000"/>
                <w:sz w:val="20"/>
                <w:szCs w:val="20"/>
              </w:rPr>
              <w:t>61,591</w:t>
            </w:r>
          </w:p>
        </w:tc>
        <w:tc>
          <w:tcPr>
            <w:tcW w:w="940" w:type="dxa"/>
            <w:tcBorders>
              <w:top w:val="nil"/>
              <w:left w:val="nil"/>
              <w:bottom w:val="single" w:sz="4" w:space="0" w:color="000000"/>
              <w:right w:val="single" w:sz="4" w:space="0" w:color="000000"/>
            </w:tcBorders>
            <w:shd w:val="clear" w:color="auto" w:fill="auto"/>
            <w:vAlign w:val="center"/>
            <w:hideMark/>
          </w:tcPr>
          <w:p w14:paraId="249D8168" w14:textId="77777777" w:rsidR="00F54321" w:rsidRPr="00F54321" w:rsidRDefault="00F54321" w:rsidP="00F54321">
            <w:pPr>
              <w:jc w:val="center"/>
              <w:rPr>
                <w:color w:val="000000"/>
                <w:sz w:val="20"/>
                <w:szCs w:val="20"/>
              </w:rPr>
            </w:pPr>
            <w:r w:rsidRPr="00F54321">
              <w:rPr>
                <w:color w:val="000000"/>
                <w:sz w:val="20"/>
                <w:szCs w:val="20"/>
              </w:rPr>
              <w:t>61,582</w:t>
            </w:r>
          </w:p>
        </w:tc>
        <w:tc>
          <w:tcPr>
            <w:tcW w:w="920" w:type="dxa"/>
            <w:tcBorders>
              <w:top w:val="nil"/>
              <w:left w:val="nil"/>
              <w:bottom w:val="single" w:sz="4" w:space="0" w:color="000000"/>
              <w:right w:val="single" w:sz="4" w:space="0" w:color="000000"/>
            </w:tcBorders>
            <w:shd w:val="clear" w:color="auto" w:fill="auto"/>
            <w:vAlign w:val="center"/>
            <w:hideMark/>
          </w:tcPr>
          <w:p w14:paraId="497A2E46" w14:textId="77777777" w:rsidR="00F54321" w:rsidRPr="00F54321" w:rsidRDefault="00F54321" w:rsidP="00F54321">
            <w:pPr>
              <w:jc w:val="center"/>
              <w:rPr>
                <w:color w:val="000000"/>
                <w:sz w:val="20"/>
                <w:szCs w:val="20"/>
              </w:rPr>
            </w:pPr>
            <w:r w:rsidRPr="00F54321">
              <w:rPr>
                <w:color w:val="000000"/>
                <w:sz w:val="20"/>
                <w:szCs w:val="20"/>
              </w:rPr>
              <w:t>61,377</w:t>
            </w:r>
          </w:p>
        </w:tc>
        <w:tc>
          <w:tcPr>
            <w:tcW w:w="920" w:type="dxa"/>
            <w:tcBorders>
              <w:top w:val="nil"/>
              <w:left w:val="nil"/>
              <w:bottom w:val="single" w:sz="4" w:space="0" w:color="000000"/>
              <w:right w:val="single" w:sz="4" w:space="0" w:color="000000"/>
            </w:tcBorders>
            <w:shd w:val="clear" w:color="auto" w:fill="auto"/>
            <w:vAlign w:val="center"/>
            <w:hideMark/>
          </w:tcPr>
          <w:p w14:paraId="6F4E15CF" w14:textId="77777777" w:rsidR="00F54321" w:rsidRPr="00F54321" w:rsidRDefault="00F54321" w:rsidP="00F54321">
            <w:pPr>
              <w:jc w:val="center"/>
              <w:rPr>
                <w:color w:val="000000"/>
                <w:sz w:val="20"/>
                <w:szCs w:val="20"/>
              </w:rPr>
            </w:pPr>
            <w:r w:rsidRPr="00F54321">
              <w:rPr>
                <w:color w:val="000000"/>
                <w:sz w:val="20"/>
                <w:szCs w:val="20"/>
              </w:rPr>
              <w:t>61,368</w:t>
            </w:r>
          </w:p>
        </w:tc>
        <w:tc>
          <w:tcPr>
            <w:tcW w:w="860" w:type="dxa"/>
            <w:tcBorders>
              <w:top w:val="nil"/>
              <w:left w:val="nil"/>
              <w:bottom w:val="single" w:sz="4" w:space="0" w:color="000000"/>
              <w:right w:val="single" w:sz="4" w:space="0" w:color="000000"/>
            </w:tcBorders>
            <w:shd w:val="clear" w:color="auto" w:fill="auto"/>
            <w:vAlign w:val="center"/>
            <w:hideMark/>
          </w:tcPr>
          <w:p w14:paraId="21A792FF" w14:textId="77777777" w:rsidR="00F54321" w:rsidRPr="00F54321" w:rsidRDefault="00F54321" w:rsidP="00F54321">
            <w:pPr>
              <w:jc w:val="center"/>
              <w:rPr>
                <w:color w:val="000000"/>
                <w:sz w:val="20"/>
                <w:szCs w:val="20"/>
              </w:rPr>
            </w:pPr>
            <w:r w:rsidRPr="00F54321">
              <w:rPr>
                <w:color w:val="000000"/>
                <w:sz w:val="20"/>
                <w:szCs w:val="20"/>
              </w:rPr>
              <w:t>0,223</w:t>
            </w:r>
          </w:p>
        </w:tc>
        <w:tc>
          <w:tcPr>
            <w:tcW w:w="880" w:type="dxa"/>
            <w:tcBorders>
              <w:top w:val="nil"/>
              <w:left w:val="nil"/>
              <w:bottom w:val="single" w:sz="4" w:space="0" w:color="000000"/>
              <w:right w:val="single" w:sz="4" w:space="0" w:color="000000"/>
            </w:tcBorders>
            <w:shd w:val="clear" w:color="auto" w:fill="auto"/>
            <w:vAlign w:val="center"/>
            <w:hideMark/>
          </w:tcPr>
          <w:p w14:paraId="34BF1096" w14:textId="77777777" w:rsidR="00F54321" w:rsidRPr="00F54321" w:rsidRDefault="00F54321" w:rsidP="00F54321">
            <w:pPr>
              <w:jc w:val="center"/>
              <w:rPr>
                <w:color w:val="000000"/>
                <w:sz w:val="20"/>
                <w:szCs w:val="20"/>
              </w:rPr>
            </w:pPr>
            <w:r w:rsidRPr="00F54321">
              <w:rPr>
                <w:color w:val="000000"/>
                <w:sz w:val="20"/>
                <w:szCs w:val="20"/>
              </w:rPr>
              <w:t>0,205</w:t>
            </w:r>
          </w:p>
        </w:tc>
        <w:tc>
          <w:tcPr>
            <w:tcW w:w="940" w:type="dxa"/>
            <w:tcBorders>
              <w:top w:val="nil"/>
              <w:left w:val="nil"/>
              <w:bottom w:val="single" w:sz="4" w:space="0" w:color="000000"/>
              <w:right w:val="single" w:sz="4" w:space="0" w:color="000000"/>
            </w:tcBorders>
            <w:shd w:val="clear" w:color="auto" w:fill="auto"/>
            <w:vAlign w:val="center"/>
            <w:hideMark/>
          </w:tcPr>
          <w:p w14:paraId="20EC1D11" w14:textId="77777777" w:rsidR="00F54321" w:rsidRPr="00F54321" w:rsidRDefault="00F54321" w:rsidP="00F54321">
            <w:pPr>
              <w:jc w:val="center"/>
              <w:rPr>
                <w:color w:val="000000"/>
                <w:sz w:val="20"/>
                <w:szCs w:val="20"/>
              </w:rPr>
            </w:pPr>
            <w:r w:rsidRPr="00F54321">
              <w:rPr>
                <w:color w:val="000000"/>
                <w:sz w:val="20"/>
                <w:szCs w:val="20"/>
              </w:rPr>
              <w:t>0,23</w:t>
            </w:r>
          </w:p>
        </w:tc>
        <w:tc>
          <w:tcPr>
            <w:tcW w:w="940" w:type="dxa"/>
            <w:tcBorders>
              <w:top w:val="nil"/>
              <w:left w:val="nil"/>
              <w:bottom w:val="single" w:sz="4" w:space="0" w:color="000000"/>
              <w:right w:val="single" w:sz="4" w:space="0" w:color="000000"/>
            </w:tcBorders>
            <w:shd w:val="clear" w:color="auto" w:fill="auto"/>
            <w:vAlign w:val="center"/>
            <w:hideMark/>
          </w:tcPr>
          <w:p w14:paraId="1D23CF19" w14:textId="77777777" w:rsidR="00F54321" w:rsidRPr="00F54321" w:rsidRDefault="00F54321" w:rsidP="00F54321">
            <w:pPr>
              <w:jc w:val="center"/>
              <w:rPr>
                <w:color w:val="000000"/>
                <w:sz w:val="20"/>
                <w:szCs w:val="20"/>
              </w:rPr>
            </w:pPr>
            <w:r w:rsidRPr="00F54321">
              <w:rPr>
                <w:color w:val="000000"/>
                <w:sz w:val="20"/>
                <w:szCs w:val="20"/>
              </w:rPr>
              <w:t>0,228</w:t>
            </w:r>
          </w:p>
        </w:tc>
        <w:tc>
          <w:tcPr>
            <w:tcW w:w="940" w:type="dxa"/>
            <w:tcBorders>
              <w:top w:val="nil"/>
              <w:left w:val="nil"/>
              <w:bottom w:val="single" w:sz="4" w:space="0" w:color="000000"/>
              <w:right w:val="single" w:sz="4" w:space="0" w:color="000000"/>
            </w:tcBorders>
            <w:shd w:val="clear" w:color="auto" w:fill="auto"/>
            <w:vAlign w:val="center"/>
            <w:hideMark/>
          </w:tcPr>
          <w:p w14:paraId="01CCB539" w14:textId="77777777" w:rsidR="00F54321" w:rsidRPr="00F54321" w:rsidRDefault="00F54321" w:rsidP="00F54321">
            <w:pPr>
              <w:jc w:val="center"/>
              <w:rPr>
                <w:color w:val="000000"/>
                <w:sz w:val="20"/>
                <w:szCs w:val="20"/>
              </w:rPr>
            </w:pPr>
            <w:r w:rsidRPr="00F54321">
              <w:rPr>
                <w:color w:val="000000"/>
                <w:sz w:val="20"/>
                <w:szCs w:val="20"/>
              </w:rPr>
              <w:t>6,338</w:t>
            </w:r>
          </w:p>
        </w:tc>
        <w:tc>
          <w:tcPr>
            <w:tcW w:w="920" w:type="dxa"/>
            <w:tcBorders>
              <w:top w:val="nil"/>
              <w:left w:val="nil"/>
              <w:bottom w:val="single" w:sz="4" w:space="0" w:color="000000"/>
              <w:right w:val="single" w:sz="4" w:space="0" w:color="000000"/>
            </w:tcBorders>
            <w:shd w:val="clear" w:color="auto" w:fill="auto"/>
            <w:vAlign w:val="center"/>
            <w:hideMark/>
          </w:tcPr>
          <w:p w14:paraId="2550F598" w14:textId="77777777" w:rsidR="00F54321" w:rsidRPr="00F54321" w:rsidRDefault="00F54321" w:rsidP="00F54321">
            <w:pPr>
              <w:jc w:val="center"/>
              <w:rPr>
                <w:color w:val="000000"/>
                <w:sz w:val="20"/>
                <w:szCs w:val="20"/>
              </w:rPr>
            </w:pPr>
            <w:r w:rsidRPr="00F54321">
              <w:rPr>
                <w:color w:val="000000"/>
                <w:sz w:val="20"/>
                <w:szCs w:val="20"/>
              </w:rPr>
              <w:t>6,338</w:t>
            </w:r>
          </w:p>
        </w:tc>
        <w:tc>
          <w:tcPr>
            <w:tcW w:w="940" w:type="dxa"/>
            <w:tcBorders>
              <w:top w:val="nil"/>
              <w:left w:val="nil"/>
              <w:bottom w:val="single" w:sz="4" w:space="0" w:color="000000"/>
              <w:right w:val="single" w:sz="4" w:space="0" w:color="000000"/>
            </w:tcBorders>
            <w:shd w:val="clear" w:color="auto" w:fill="auto"/>
            <w:vAlign w:val="center"/>
            <w:hideMark/>
          </w:tcPr>
          <w:p w14:paraId="2DEA904E" w14:textId="77777777" w:rsidR="00F54321" w:rsidRPr="00F54321" w:rsidRDefault="00F54321" w:rsidP="00F54321">
            <w:pPr>
              <w:jc w:val="center"/>
              <w:rPr>
                <w:color w:val="000000"/>
                <w:sz w:val="20"/>
                <w:szCs w:val="20"/>
              </w:rPr>
            </w:pPr>
            <w:r w:rsidRPr="00F54321">
              <w:rPr>
                <w:color w:val="000000"/>
                <w:sz w:val="20"/>
                <w:szCs w:val="20"/>
              </w:rPr>
              <w:t>38,028</w:t>
            </w:r>
          </w:p>
        </w:tc>
        <w:tc>
          <w:tcPr>
            <w:tcW w:w="920" w:type="dxa"/>
            <w:tcBorders>
              <w:top w:val="nil"/>
              <w:left w:val="nil"/>
              <w:bottom w:val="single" w:sz="4" w:space="0" w:color="000000"/>
              <w:right w:val="single" w:sz="4" w:space="0" w:color="000000"/>
            </w:tcBorders>
            <w:shd w:val="clear" w:color="auto" w:fill="auto"/>
            <w:vAlign w:val="center"/>
            <w:hideMark/>
          </w:tcPr>
          <w:p w14:paraId="1AAEC0C7" w14:textId="77777777" w:rsidR="00F54321" w:rsidRPr="00F54321" w:rsidRDefault="00F54321" w:rsidP="00F54321">
            <w:pPr>
              <w:jc w:val="center"/>
              <w:rPr>
                <w:color w:val="000000"/>
                <w:sz w:val="20"/>
                <w:szCs w:val="20"/>
              </w:rPr>
            </w:pPr>
            <w:r w:rsidRPr="00F54321">
              <w:rPr>
                <w:color w:val="000000"/>
                <w:sz w:val="20"/>
                <w:szCs w:val="20"/>
              </w:rPr>
              <w:t>38,028</w:t>
            </w:r>
          </w:p>
        </w:tc>
        <w:tc>
          <w:tcPr>
            <w:tcW w:w="940" w:type="dxa"/>
            <w:tcBorders>
              <w:top w:val="nil"/>
              <w:left w:val="nil"/>
              <w:bottom w:val="single" w:sz="4" w:space="0" w:color="000000"/>
              <w:right w:val="single" w:sz="4" w:space="0" w:color="000000"/>
            </w:tcBorders>
            <w:shd w:val="clear" w:color="auto" w:fill="auto"/>
            <w:vAlign w:val="center"/>
            <w:hideMark/>
          </w:tcPr>
          <w:p w14:paraId="3D264DDD" w14:textId="77777777" w:rsidR="00F54321" w:rsidRPr="00F54321" w:rsidRDefault="00F54321" w:rsidP="00F54321">
            <w:pPr>
              <w:jc w:val="center"/>
              <w:rPr>
                <w:color w:val="000000"/>
                <w:sz w:val="20"/>
                <w:szCs w:val="20"/>
              </w:rPr>
            </w:pPr>
            <w:r w:rsidRPr="00F54321">
              <w:rPr>
                <w:color w:val="000000"/>
                <w:sz w:val="20"/>
                <w:szCs w:val="20"/>
              </w:rPr>
              <w:t>14555,8</w:t>
            </w:r>
          </w:p>
        </w:tc>
        <w:tc>
          <w:tcPr>
            <w:tcW w:w="880" w:type="dxa"/>
            <w:tcBorders>
              <w:top w:val="nil"/>
              <w:left w:val="nil"/>
              <w:bottom w:val="single" w:sz="4" w:space="0" w:color="000000"/>
              <w:right w:val="single" w:sz="4" w:space="0" w:color="000000"/>
            </w:tcBorders>
            <w:shd w:val="clear" w:color="auto" w:fill="auto"/>
            <w:vAlign w:val="center"/>
            <w:hideMark/>
          </w:tcPr>
          <w:p w14:paraId="0185DA46" w14:textId="77777777" w:rsidR="00F54321" w:rsidRPr="00F54321" w:rsidRDefault="00F54321" w:rsidP="00F54321">
            <w:pPr>
              <w:jc w:val="center"/>
              <w:rPr>
                <w:color w:val="000000"/>
                <w:sz w:val="20"/>
                <w:szCs w:val="20"/>
              </w:rPr>
            </w:pPr>
            <w:r w:rsidRPr="00F54321">
              <w:rPr>
                <w:color w:val="000000"/>
                <w:sz w:val="20"/>
                <w:szCs w:val="20"/>
              </w:rPr>
              <w:t>14478,1</w:t>
            </w:r>
          </w:p>
        </w:tc>
        <w:tc>
          <w:tcPr>
            <w:tcW w:w="940" w:type="dxa"/>
            <w:tcBorders>
              <w:top w:val="nil"/>
              <w:left w:val="nil"/>
              <w:bottom w:val="single" w:sz="4" w:space="0" w:color="000000"/>
              <w:right w:val="single" w:sz="4" w:space="0" w:color="000000"/>
            </w:tcBorders>
            <w:shd w:val="clear" w:color="auto" w:fill="auto"/>
            <w:vAlign w:val="center"/>
            <w:hideMark/>
          </w:tcPr>
          <w:p w14:paraId="071371BF" w14:textId="77777777" w:rsidR="00F54321" w:rsidRPr="00F54321" w:rsidRDefault="00F54321" w:rsidP="00F54321">
            <w:pPr>
              <w:jc w:val="center"/>
              <w:rPr>
                <w:color w:val="000000"/>
                <w:sz w:val="20"/>
                <w:szCs w:val="20"/>
              </w:rPr>
            </w:pPr>
            <w:r w:rsidRPr="00F54321">
              <w:rPr>
                <w:color w:val="000000"/>
                <w:sz w:val="20"/>
                <w:szCs w:val="20"/>
              </w:rPr>
              <w:t>0,04867</w:t>
            </w:r>
          </w:p>
        </w:tc>
        <w:tc>
          <w:tcPr>
            <w:tcW w:w="880" w:type="dxa"/>
            <w:tcBorders>
              <w:top w:val="nil"/>
              <w:left w:val="nil"/>
              <w:bottom w:val="single" w:sz="4" w:space="0" w:color="000000"/>
              <w:right w:val="single" w:sz="4" w:space="0" w:color="000000"/>
            </w:tcBorders>
            <w:shd w:val="clear" w:color="auto" w:fill="auto"/>
            <w:vAlign w:val="center"/>
            <w:hideMark/>
          </w:tcPr>
          <w:p w14:paraId="0FFF565A" w14:textId="77777777" w:rsidR="00F54321" w:rsidRPr="00F54321" w:rsidRDefault="00F54321" w:rsidP="00F54321">
            <w:pPr>
              <w:jc w:val="center"/>
              <w:rPr>
                <w:color w:val="000000"/>
                <w:sz w:val="20"/>
                <w:szCs w:val="20"/>
              </w:rPr>
            </w:pPr>
            <w:r w:rsidRPr="00F54321">
              <w:rPr>
                <w:color w:val="000000"/>
                <w:sz w:val="20"/>
                <w:szCs w:val="20"/>
              </w:rPr>
              <w:t>0,04868</w:t>
            </w:r>
          </w:p>
        </w:tc>
        <w:tc>
          <w:tcPr>
            <w:tcW w:w="900" w:type="dxa"/>
            <w:tcBorders>
              <w:top w:val="nil"/>
              <w:left w:val="nil"/>
              <w:bottom w:val="single" w:sz="4" w:space="0" w:color="000000"/>
              <w:right w:val="single" w:sz="4" w:space="0" w:color="000000"/>
            </w:tcBorders>
            <w:shd w:val="clear" w:color="auto" w:fill="auto"/>
            <w:vAlign w:val="center"/>
            <w:hideMark/>
          </w:tcPr>
          <w:p w14:paraId="51A06EE2" w14:textId="77777777" w:rsidR="00F54321" w:rsidRPr="00F54321" w:rsidRDefault="00F54321" w:rsidP="00F54321">
            <w:pPr>
              <w:jc w:val="center"/>
              <w:rPr>
                <w:color w:val="000000"/>
                <w:sz w:val="20"/>
                <w:szCs w:val="20"/>
              </w:rPr>
            </w:pPr>
            <w:r w:rsidRPr="00F54321">
              <w:rPr>
                <w:color w:val="000000"/>
                <w:sz w:val="20"/>
                <w:szCs w:val="20"/>
              </w:rPr>
              <w:t>0,082</w:t>
            </w:r>
          </w:p>
        </w:tc>
        <w:tc>
          <w:tcPr>
            <w:tcW w:w="900" w:type="dxa"/>
            <w:tcBorders>
              <w:top w:val="nil"/>
              <w:left w:val="nil"/>
              <w:bottom w:val="single" w:sz="4" w:space="0" w:color="000000"/>
              <w:right w:val="single" w:sz="4" w:space="0" w:color="000000"/>
            </w:tcBorders>
            <w:shd w:val="clear" w:color="auto" w:fill="auto"/>
            <w:vAlign w:val="center"/>
            <w:hideMark/>
          </w:tcPr>
          <w:p w14:paraId="12CAAE6E" w14:textId="77777777" w:rsidR="00F54321" w:rsidRPr="00F54321" w:rsidRDefault="00F54321" w:rsidP="00F54321">
            <w:pPr>
              <w:jc w:val="center"/>
              <w:rPr>
                <w:color w:val="000000"/>
                <w:sz w:val="20"/>
                <w:szCs w:val="20"/>
              </w:rPr>
            </w:pPr>
            <w:r w:rsidRPr="00F54321">
              <w:rPr>
                <w:color w:val="000000"/>
                <w:sz w:val="20"/>
                <w:szCs w:val="20"/>
              </w:rPr>
              <w:t>-0,081</w:t>
            </w:r>
          </w:p>
        </w:tc>
      </w:tr>
      <w:tr w:rsidR="00F54321" w:rsidRPr="00F54321" w14:paraId="7572668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1F94C74" w14:textId="77777777" w:rsidR="00F54321" w:rsidRPr="00F54321" w:rsidRDefault="00F54321" w:rsidP="00F54321">
            <w:pPr>
              <w:jc w:val="center"/>
              <w:rPr>
                <w:color w:val="000000"/>
                <w:sz w:val="20"/>
                <w:szCs w:val="20"/>
              </w:rPr>
            </w:pPr>
            <w:r w:rsidRPr="00F54321">
              <w:rPr>
                <w:color w:val="000000"/>
                <w:sz w:val="20"/>
                <w:szCs w:val="20"/>
              </w:rPr>
              <w:t>УТ27</w:t>
            </w:r>
          </w:p>
        </w:tc>
        <w:tc>
          <w:tcPr>
            <w:tcW w:w="920" w:type="dxa"/>
            <w:tcBorders>
              <w:top w:val="nil"/>
              <w:left w:val="nil"/>
              <w:bottom w:val="single" w:sz="4" w:space="0" w:color="000000"/>
              <w:right w:val="single" w:sz="4" w:space="0" w:color="000000"/>
            </w:tcBorders>
            <w:shd w:val="clear" w:color="auto" w:fill="auto"/>
            <w:vAlign w:val="center"/>
            <w:hideMark/>
          </w:tcPr>
          <w:p w14:paraId="53F6BDAE" w14:textId="77777777" w:rsidR="00F54321" w:rsidRPr="00F54321" w:rsidRDefault="00F54321" w:rsidP="00F54321">
            <w:pPr>
              <w:jc w:val="center"/>
              <w:rPr>
                <w:color w:val="000000"/>
                <w:sz w:val="20"/>
                <w:szCs w:val="20"/>
              </w:rPr>
            </w:pPr>
            <w:r w:rsidRPr="00F54321">
              <w:rPr>
                <w:color w:val="000000"/>
                <w:sz w:val="20"/>
                <w:szCs w:val="20"/>
              </w:rPr>
              <w:t>ул. Советская, б/н</w:t>
            </w:r>
          </w:p>
        </w:tc>
        <w:tc>
          <w:tcPr>
            <w:tcW w:w="860" w:type="dxa"/>
            <w:tcBorders>
              <w:top w:val="nil"/>
              <w:left w:val="nil"/>
              <w:bottom w:val="single" w:sz="4" w:space="0" w:color="000000"/>
              <w:right w:val="single" w:sz="4" w:space="0" w:color="000000"/>
            </w:tcBorders>
            <w:shd w:val="clear" w:color="auto" w:fill="auto"/>
            <w:vAlign w:val="center"/>
            <w:hideMark/>
          </w:tcPr>
          <w:p w14:paraId="3BD79740" w14:textId="77777777" w:rsidR="00F54321" w:rsidRPr="00F54321" w:rsidRDefault="00F54321" w:rsidP="00F54321">
            <w:pPr>
              <w:jc w:val="center"/>
              <w:rPr>
                <w:color w:val="000000"/>
                <w:sz w:val="20"/>
                <w:szCs w:val="20"/>
              </w:rPr>
            </w:pPr>
            <w:r w:rsidRPr="00F54321">
              <w:rPr>
                <w:color w:val="000000"/>
                <w:sz w:val="20"/>
                <w:szCs w:val="20"/>
              </w:rPr>
              <w:t>24,76</w:t>
            </w:r>
          </w:p>
        </w:tc>
        <w:tc>
          <w:tcPr>
            <w:tcW w:w="940" w:type="dxa"/>
            <w:tcBorders>
              <w:top w:val="nil"/>
              <w:left w:val="nil"/>
              <w:bottom w:val="single" w:sz="4" w:space="0" w:color="000000"/>
              <w:right w:val="single" w:sz="4" w:space="0" w:color="000000"/>
            </w:tcBorders>
            <w:shd w:val="clear" w:color="auto" w:fill="auto"/>
            <w:vAlign w:val="center"/>
            <w:hideMark/>
          </w:tcPr>
          <w:p w14:paraId="58D2575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86D0CA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A8A518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766AE7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93FDFD3" w14:textId="77777777" w:rsidR="00F54321" w:rsidRPr="00F54321" w:rsidRDefault="00F54321" w:rsidP="00F54321">
            <w:pPr>
              <w:jc w:val="center"/>
              <w:rPr>
                <w:color w:val="000000"/>
                <w:sz w:val="20"/>
                <w:szCs w:val="20"/>
              </w:rPr>
            </w:pPr>
            <w:r w:rsidRPr="00F54321">
              <w:rPr>
                <w:color w:val="000000"/>
                <w:sz w:val="20"/>
                <w:szCs w:val="20"/>
              </w:rPr>
              <w:t>0,5515</w:t>
            </w:r>
          </w:p>
        </w:tc>
        <w:tc>
          <w:tcPr>
            <w:tcW w:w="940" w:type="dxa"/>
            <w:tcBorders>
              <w:top w:val="nil"/>
              <w:left w:val="nil"/>
              <w:bottom w:val="single" w:sz="4" w:space="0" w:color="000000"/>
              <w:right w:val="single" w:sz="4" w:space="0" w:color="000000"/>
            </w:tcBorders>
            <w:shd w:val="clear" w:color="auto" w:fill="auto"/>
            <w:vAlign w:val="center"/>
            <w:hideMark/>
          </w:tcPr>
          <w:p w14:paraId="027A7E45" w14:textId="77777777" w:rsidR="00F54321" w:rsidRPr="00F54321" w:rsidRDefault="00F54321" w:rsidP="00F54321">
            <w:pPr>
              <w:jc w:val="center"/>
              <w:rPr>
                <w:color w:val="000000"/>
                <w:sz w:val="20"/>
                <w:szCs w:val="20"/>
              </w:rPr>
            </w:pPr>
            <w:r w:rsidRPr="00F54321">
              <w:rPr>
                <w:color w:val="000000"/>
                <w:sz w:val="20"/>
                <w:szCs w:val="20"/>
              </w:rPr>
              <w:t>-0,5488</w:t>
            </w:r>
          </w:p>
        </w:tc>
        <w:tc>
          <w:tcPr>
            <w:tcW w:w="940" w:type="dxa"/>
            <w:tcBorders>
              <w:top w:val="nil"/>
              <w:left w:val="nil"/>
              <w:bottom w:val="single" w:sz="4" w:space="0" w:color="000000"/>
              <w:right w:val="single" w:sz="4" w:space="0" w:color="000000"/>
            </w:tcBorders>
            <w:shd w:val="clear" w:color="auto" w:fill="auto"/>
            <w:vAlign w:val="center"/>
            <w:hideMark/>
          </w:tcPr>
          <w:p w14:paraId="304ABDA9"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3E5AD6C3"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3DEDC391" w14:textId="77777777" w:rsidR="00F54321" w:rsidRPr="00F54321" w:rsidRDefault="00F54321" w:rsidP="00F54321">
            <w:pPr>
              <w:jc w:val="center"/>
              <w:rPr>
                <w:color w:val="000000"/>
                <w:sz w:val="20"/>
                <w:szCs w:val="20"/>
              </w:rPr>
            </w:pPr>
            <w:r w:rsidRPr="00F54321">
              <w:rPr>
                <w:color w:val="000000"/>
                <w:sz w:val="20"/>
                <w:szCs w:val="20"/>
              </w:rPr>
              <w:t>50,342</w:t>
            </w:r>
          </w:p>
        </w:tc>
        <w:tc>
          <w:tcPr>
            <w:tcW w:w="940" w:type="dxa"/>
            <w:tcBorders>
              <w:top w:val="nil"/>
              <w:left w:val="nil"/>
              <w:bottom w:val="single" w:sz="4" w:space="0" w:color="000000"/>
              <w:right w:val="single" w:sz="4" w:space="0" w:color="000000"/>
            </w:tcBorders>
            <w:shd w:val="clear" w:color="auto" w:fill="auto"/>
            <w:vAlign w:val="center"/>
            <w:hideMark/>
          </w:tcPr>
          <w:p w14:paraId="65746B83" w14:textId="77777777" w:rsidR="00F54321" w:rsidRPr="00F54321" w:rsidRDefault="00F54321" w:rsidP="00F54321">
            <w:pPr>
              <w:jc w:val="center"/>
              <w:rPr>
                <w:color w:val="000000"/>
                <w:sz w:val="20"/>
                <w:szCs w:val="20"/>
              </w:rPr>
            </w:pPr>
            <w:r w:rsidRPr="00F54321">
              <w:rPr>
                <w:color w:val="000000"/>
                <w:sz w:val="20"/>
                <w:szCs w:val="20"/>
              </w:rPr>
              <w:t>50,611</w:t>
            </w:r>
          </w:p>
        </w:tc>
        <w:tc>
          <w:tcPr>
            <w:tcW w:w="920" w:type="dxa"/>
            <w:tcBorders>
              <w:top w:val="nil"/>
              <w:left w:val="nil"/>
              <w:bottom w:val="single" w:sz="4" w:space="0" w:color="000000"/>
              <w:right w:val="single" w:sz="4" w:space="0" w:color="000000"/>
            </w:tcBorders>
            <w:shd w:val="clear" w:color="auto" w:fill="auto"/>
            <w:vAlign w:val="center"/>
            <w:hideMark/>
          </w:tcPr>
          <w:p w14:paraId="3E4D78A0" w14:textId="77777777" w:rsidR="00F54321" w:rsidRPr="00F54321" w:rsidRDefault="00F54321" w:rsidP="00F54321">
            <w:pPr>
              <w:jc w:val="center"/>
              <w:rPr>
                <w:color w:val="000000"/>
                <w:sz w:val="20"/>
                <w:szCs w:val="20"/>
              </w:rPr>
            </w:pPr>
            <w:r w:rsidRPr="00F54321">
              <w:rPr>
                <w:color w:val="000000"/>
                <w:sz w:val="20"/>
                <w:szCs w:val="20"/>
              </w:rPr>
              <w:t>50,427</w:t>
            </w:r>
          </w:p>
        </w:tc>
        <w:tc>
          <w:tcPr>
            <w:tcW w:w="920" w:type="dxa"/>
            <w:tcBorders>
              <w:top w:val="nil"/>
              <w:left w:val="nil"/>
              <w:bottom w:val="single" w:sz="4" w:space="0" w:color="000000"/>
              <w:right w:val="single" w:sz="4" w:space="0" w:color="000000"/>
            </w:tcBorders>
            <w:shd w:val="clear" w:color="auto" w:fill="auto"/>
            <w:vAlign w:val="center"/>
            <w:hideMark/>
          </w:tcPr>
          <w:p w14:paraId="3D196B84" w14:textId="77777777" w:rsidR="00F54321" w:rsidRPr="00F54321" w:rsidRDefault="00F54321" w:rsidP="00F54321">
            <w:pPr>
              <w:jc w:val="center"/>
              <w:rPr>
                <w:color w:val="000000"/>
                <w:sz w:val="20"/>
                <w:szCs w:val="20"/>
              </w:rPr>
            </w:pPr>
            <w:r w:rsidRPr="00F54321">
              <w:rPr>
                <w:color w:val="000000"/>
                <w:sz w:val="20"/>
                <w:szCs w:val="20"/>
              </w:rPr>
              <w:t>50,137</w:t>
            </w:r>
          </w:p>
        </w:tc>
        <w:tc>
          <w:tcPr>
            <w:tcW w:w="940" w:type="dxa"/>
            <w:tcBorders>
              <w:top w:val="nil"/>
              <w:left w:val="nil"/>
              <w:bottom w:val="single" w:sz="4" w:space="0" w:color="000000"/>
              <w:right w:val="single" w:sz="4" w:space="0" w:color="000000"/>
            </w:tcBorders>
            <w:shd w:val="clear" w:color="auto" w:fill="auto"/>
            <w:vAlign w:val="center"/>
            <w:hideMark/>
          </w:tcPr>
          <w:p w14:paraId="133E752E" w14:textId="77777777" w:rsidR="00F54321" w:rsidRPr="00F54321" w:rsidRDefault="00F54321" w:rsidP="00F54321">
            <w:pPr>
              <w:jc w:val="center"/>
              <w:rPr>
                <w:color w:val="000000"/>
                <w:sz w:val="20"/>
                <w:szCs w:val="20"/>
              </w:rPr>
            </w:pPr>
            <w:r w:rsidRPr="00F54321">
              <w:rPr>
                <w:color w:val="000000"/>
                <w:sz w:val="20"/>
                <w:szCs w:val="20"/>
              </w:rPr>
              <w:t>61,582</w:t>
            </w:r>
          </w:p>
        </w:tc>
        <w:tc>
          <w:tcPr>
            <w:tcW w:w="940" w:type="dxa"/>
            <w:tcBorders>
              <w:top w:val="nil"/>
              <w:left w:val="nil"/>
              <w:bottom w:val="single" w:sz="4" w:space="0" w:color="000000"/>
              <w:right w:val="single" w:sz="4" w:space="0" w:color="000000"/>
            </w:tcBorders>
            <w:shd w:val="clear" w:color="auto" w:fill="auto"/>
            <w:vAlign w:val="center"/>
            <w:hideMark/>
          </w:tcPr>
          <w:p w14:paraId="5E223176" w14:textId="77777777" w:rsidR="00F54321" w:rsidRPr="00F54321" w:rsidRDefault="00F54321" w:rsidP="00F54321">
            <w:pPr>
              <w:jc w:val="center"/>
              <w:rPr>
                <w:color w:val="000000"/>
                <w:sz w:val="20"/>
                <w:szCs w:val="20"/>
              </w:rPr>
            </w:pPr>
            <w:r w:rsidRPr="00F54321">
              <w:rPr>
                <w:color w:val="000000"/>
                <w:sz w:val="20"/>
                <w:szCs w:val="20"/>
              </w:rPr>
              <w:t>61,571</w:t>
            </w:r>
          </w:p>
        </w:tc>
        <w:tc>
          <w:tcPr>
            <w:tcW w:w="920" w:type="dxa"/>
            <w:tcBorders>
              <w:top w:val="nil"/>
              <w:left w:val="nil"/>
              <w:bottom w:val="single" w:sz="4" w:space="0" w:color="000000"/>
              <w:right w:val="single" w:sz="4" w:space="0" w:color="000000"/>
            </w:tcBorders>
            <w:shd w:val="clear" w:color="auto" w:fill="auto"/>
            <w:vAlign w:val="center"/>
            <w:hideMark/>
          </w:tcPr>
          <w:p w14:paraId="60D06E35" w14:textId="77777777" w:rsidR="00F54321" w:rsidRPr="00F54321" w:rsidRDefault="00F54321" w:rsidP="00F54321">
            <w:pPr>
              <w:jc w:val="center"/>
              <w:rPr>
                <w:color w:val="000000"/>
                <w:sz w:val="20"/>
                <w:szCs w:val="20"/>
              </w:rPr>
            </w:pPr>
            <w:r w:rsidRPr="00F54321">
              <w:rPr>
                <w:color w:val="000000"/>
                <w:sz w:val="20"/>
                <w:szCs w:val="20"/>
              </w:rPr>
              <w:t>61,387</w:t>
            </w:r>
          </w:p>
        </w:tc>
        <w:tc>
          <w:tcPr>
            <w:tcW w:w="920" w:type="dxa"/>
            <w:tcBorders>
              <w:top w:val="nil"/>
              <w:left w:val="nil"/>
              <w:bottom w:val="single" w:sz="4" w:space="0" w:color="000000"/>
              <w:right w:val="single" w:sz="4" w:space="0" w:color="000000"/>
            </w:tcBorders>
            <w:shd w:val="clear" w:color="auto" w:fill="auto"/>
            <w:vAlign w:val="center"/>
            <w:hideMark/>
          </w:tcPr>
          <w:p w14:paraId="3720C823" w14:textId="77777777" w:rsidR="00F54321" w:rsidRPr="00F54321" w:rsidRDefault="00F54321" w:rsidP="00F54321">
            <w:pPr>
              <w:jc w:val="center"/>
              <w:rPr>
                <w:color w:val="000000"/>
                <w:sz w:val="20"/>
                <w:szCs w:val="20"/>
              </w:rPr>
            </w:pPr>
            <w:r w:rsidRPr="00F54321">
              <w:rPr>
                <w:color w:val="000000"/>
                <w:sz w:val="20"/>
                <w:szCs w:val="20"/>
              </w:rPr>
              <w:t>61,377</w:t>
            </w:r>
          </w:p>
        </w:tc>
        <w:tc>
          <w:tcPr>
            <w:tcW w:w="860" w:type="dxa"/>
            <w:tcBorders>
              <w:top w:val="nil"/>
              <w:left w:val="nil"/>
              <w:bottom w:val="single" w:sz="4" w:space="0" w:color="000000"/>
              <w:right w:val="single" w:sz="4" w:space="0" w:color="000000"/>
            </w:tcBorders>
            <w:shd w:val="clear" w:color="auto" w:fill="auto"/>
            <w:vAlign w:val="center"/>
            <w:hideMark/>
          </w:tcPr>
          <w:p w14:paraId="7FAABB3B" w14:textId="77777777" w:rsidR="00F54321" w:rsidRPr="00F54321" w:rsidRDefault="00F54321" w:rsidP="00F54321">
            <w:pPr>
              <w:jc w:val="center"/>
              <w:rPr>
                <w:color w:val="000000"/>
                <w:sz w:val="20"/>
                <w:szCs w:val="20"/>
              </w:rPr>
            </w:pPr>
            <w:r w:rsidRPr="00F54321">
              <w:rPr>
                <w:color w:val="000000"/>
                <w:sz w:val="20"/>
                <w:szCs w:val="20"/>
              </w:rPr>
              <w:t>0,205</w:t>
            </w:r>
          </w:p>
        </w:tc>
        <w:tc>
          <w:tcPr>
            <w:tcW w:w="880" w:type="dxa"/>
            <w:tcBorders>
              <w:top w:val="nil"/>
              <w:left w:val="nil"/>
              <w:bottom w:val="single" w:sz="4" w:space="0" w:color="000000"/>
              <w:right w:val="single" w:sz="4" w:space="0" w:color="000000"/>
            </w:tcBorders>
            <w:shd w:val="clear" w:color="auto" w:fill="auto"/>
            <w:vAlign w:val="center"/>
            <w:hideMark/>
          </w:tcPr>
          <w:p w14:paraId="53DDC270" w14:textId="77777777" w:rsidR="00F54321" w:rsidRPr="00F54321" w:rsidRDefault="00F54321" w:rsidP="00F54321">
            <w:pPr>
              <w:jc w:val="center"/>
              <w:rPr>
                <w:color w:val="000000"/>
                <w:sz w:val="20"/>
                <w:szCs w:val="20"/>
              </w:rPr>
            </w:pPr>
            <w:r w:rsidRPr="00F54321">
              <w:rPr>
                <w:color w:val="000000"/>
                <w:sz w:val="20"/>
                <w:szCs w:val="20"/>
              </w:rPr>
              <w:t>0,184</w:t>
            </w:r>
          </w:p>
        </w:tc>
        <w:tc>
          <w:tcPr>
            <w:tcW w:w="940" w:type="dxa"/>
            <w:tcBorders>
              <w:top w:val="nil"/>
              <w:left w:val="nil"/>
              <w:bottom w:val="single" w:sz="4" w:space="0" w:color="000000"/>
              <w:right w:val="single" w:sz="4" w:space="0" w:color="000000"/>
            </w:tcBorders>
            <w:shd w:val="clear" w:color="auto" w:fill="auto"/>
            <w:vAlign w:val="center"/>
            <w:hideMark/>
          </w:tcPr>
          <w:p w14:paraId="7D793433" w14:textId="77777777" w:rsidR="00F54321" w:rsidRPr="00F54321" w:rsidRDefault="00F54321" w:rsidP="00F54321">
            <w:pPr>
              <w:jc w:val="center"/>
              <w:rPr>
                <w:color w:val="000000"/>
                <w:sz w:val="20"/>
                <w:szCs w:val="20"/>
              </w:rPr>
            </w:pPr>
            <w:r w:rsidRPr="00F54321">
              <w:rPr>
                <w:color w:val="000000"/>
                <w:sz w:val="20"/>
                <w:szCs w:val="20"/>
              </w:rPr>
              <w:t>0,353</w:t>
            </w:r>
          </w:p>
        </w:tc>
        <w:tc>
          <w:tcPr>
            <w:tcW w:w="940" w:type="dxa"/>
            <w:tcBorders>
              <w:top w:val="nil"/>
              <w:left w:val="nil"/>
              <w:bottom w:val="single" w:sz="4" w:space="0" w:color="000000"/>
              <w:right w:val="single" w:sz="4" w:space="0" w:color="000000"/>
            </w:tcBorders>
            <w:shd w:val="clear" w:color="auto" w:fill="auto"/>
            <w:vAlign w:val="center"/>
            <w:hideMark/>
          </w:tcPr>
          <w:p w14:paraId="2DD48FD9" w14:textId="77777777" w:rsidR="00F54321" w:rsidRPr="00F54321" w:rsidRDefault="00F54321" w:rsidP="00F54321">
            <w:pPr>
              <w:jc w:val="center"/>
              <w:rPr>
                <w:color w:val="000000"/>
                <w:sz w:val="20"/>
                <w:szCs w:val="20"/>
              </w:rPr>
            </w:pPr>
            <w:r w:rsidRPr="00F54321">
              <w:rPr>
                <w:color w:val="000000"/>
                <w:sz w:val="20"/>
                <w:szCs w:val="20"/>
              </w:rPr>
              <w:t>0,35</w:t>
            </w:r>
          </w:p>
        </w:tc>
        <w:tc>
          <w:tcPr>
            <w:tcW w:w="940" w:type="dxa"/>
            <w:tcBorders>
              <w:top w:val="nil"/>
              <w:left w:val="nil"/>
              <w:bottom w:val="single" w:sz="4" w:space="0" w:color="000000"/>
              <w:right w:val="single" w:sz="4" w:space="0" w:color="000000"/>
            </w:tcBorders>
            <w:shd w:val="clear" w:color="auto" w:fill="auto"/>
            <w:vAlign w:val="center"/>
            <w:hideMark/>
          </w:tcPr>
          <w:p w14:paraId="4E9F5378" w14:textId="77777777" w:rsidR="00F54321" w:rsidRPr="00F54321" w:rsidRDefault="00F54321" w:rsidP="00F54321">
            <w:pPr>
              <w:jc w:val="center"/>
              <w:rPr>
                <w:color w:val="000000"/>
                <w:sz w:val="20"/>
                <w:szCs w:val="20"/>
              </w:rPr>
            </w:pPr>
            <w:r w:rsidRPr="00F54321">
              <w:rPr>
                <w:color w:val="000000"/>
                <w:sz w:val="20"/>
                <w:szCs w:val="20"/>
              </w:rPr>
              <w:t>4,952</w:t>
            </w:r>
          </w:p>
        </w:tc>
        <w:tc>
          <w:tcPr>
            <w:tcW w:w="920" w:type="dxa"/>
            <w:tcBorders>
              <w:top w:val="nil"/>
              <w:left w:val="nil"/>
              <w:bottom w:val="single" w:sz="4" w:space="0" w:color="000000"/>
              <w:right w:val="single" w:sz="4" w:space="0" w:color="000000"/>
            </w:tcBorders>
            <w:shd w:val="clear" w:color="auto" w:fill="auto"/>
            <w:vAlign w:val="center"/>
            <w:hideMark/>
          </w:tcPr>
          <w:p w14:paraId="5152020D" w14:textId="77777777" w:rsidR="00F54321" w:rsidRPr="00F54321" w:rsidRDefault="00F54321" w:rsidP="00F54321">
            <w:pPr>
              <w:jc w:val="center"/>
              <w:rPr>
                <w:color w:val="000000"/>
                <w:sz w:val="20"/>
                <w:szCs w:val="20"/>
              </w:rPr>
            </w:pPr>
            <w:r w:rsidRPr="00F54321">
              <w:rPr>
                <w:color w:val="000000"/>
                <w:sz w:val="20"/>
                <w:szCs w:val="20"/>
              </w:rPr>
              <w:t>4,952</w:t>
            </w:r>
          </w:p>
        </w:tc>
        <w:tc>
          <w:tcPr>
            <w:tcW w:w="940" w:type="dxa"/>
            <w:tcBorders>
              <w:top w:val="nil"/>
              <w:left w:val="nil"/>
              <w:bottom w:val="single" w:sz="4" w:space="0" w:color="000000"/>
              <w:right w:val="single" w:sz="4" w:space="0" w:color="000000"/>
            </w:tcBorders>
            <w:shd w:val="clear" w:color="auto" w:fill="auto"/>
            <w:vAlign w:val="center"/>
            <w:hideMark/>
          </w:tcPr>
          <w:p w14:paraId="5225964C" w14:textId="77777777" w:rsidR="00F54321" w:rsidRPr="00F54321" w:rsidRDefault="00F54321" w:rsidP="00F54321">
            <w:pPr>
              <w:jc w:val="center"/>
              <w:rPr>
                <w:color w:val="000000"/>
                <w:sz w:val="20"/>
                <w:szCs w:val="20"/>
              </w:rPr>
            </w:pPr>
            <w:r w:rsidRPr="00F54321">
              <w:rPr>
                <w:color w:val="000000"/>
                <w:sz w:val="20"/>
                <w:szCs w:val="20"/>
              </w:rPr>
              <w:t>29,712</w:t>
            </w:r>
          </w:p>
        </w:tc>
        <w:tc>
          <w:tcPr>
            <w:tcW w:w="920" w:type="dxa"/>
            <w:tcBorders>
              <w:top w:val="nil"/>
              <w:left w:val="nil"/>
              <w:bottom w:val="single" w:sz="4" w:space="0" w:color="000000"/>
              <w:right w:val="single" w:sz="4" w:space="0" w:color="000000"/>
            </w:tcBorders>
            <w:shd w:val="clear" w:color="auto" w:fill="auto"/>
            <w:vAlign w:val="center"/>
            <w:hideMark/>
          </w:tcPr>
          <w:p w14:paraId="0703B8D4" w14:textId="77777777" w:rsidR="00F54321" w:rsidRPr="00F54321" w:rsidRDefault="00F54321" w:rsidP="00F54321">
            <w:pPr>
              <w:jc w:val="center"/>
              <w:rPr>
                <w:color w:val="000000"/>
                <w:sz w:val="20"/>
                <w:szCs w:val="20"/>
              </w:rPr>
            </w:pPr>
            <w:r w:rsidRPr="00F54321">
              <w:rPr>
                <w:color w:val="000000"/>
                <w:sz w:val="20"/>
                <w:szCs w:val="20"/>
              </w:rPr>
              <w:t>29,712</w:t>
            </w:r>
          </w:p>
        </w:tc>
        <w:tc>
          <w:tcPr>
            <w:tcW w:w="940" w:type="dxa"/>
            <w:tcBorders>
              <w:top w:val="nil"/>
              <w:left w:val="nil"/>
              <w:bottom w:val="single" w:sz="4" w:space="0" w:color="000000"/>
              <w:right w:val="single" w:sz="4" w:space="0" w:color="000000"/>
            </w:tcBorders>
            <w:shd w:val="clear" w:color="auto" w:fill="auto"/>
            <w:vAlign w:val="center"/>
            <w:hideMark/>
          </w:tcPr>
          <w:p w14:paraId="34D660FA" w14:textId="77777777" w:rsidR="00F54321" w:rsidRPr="00F54321" w:rsidRDefault="00F54321" w:rsidP="00F54321">
            <w:pPr>
              <w:jc w:val="center"/>
              <w:rPr>
                <w:color w:val="000000"/>
                <w:sz w:val="20"/>
                <w:szCs w:val="20"/>
              </w:rPr>
            </w:pPr>
            <w:r w:rsidRPr="00F54321">
              <w:rPr>
                <w:color w:val="000000"/>
                <w:sz w:val="20"/>
                <w:szCs w:val="20"/>
              </w:rPr>
              <w:t>10192,4</w:t>
            </w:r>
          </w:p>
        </w:tc>
        <w:tc>
          <w:tcPr>
            <w:tcW w:w="880" w:type="dxa"/>
            <w:tcBorders>
              <w:top w:val="nil"/>
              <w:left w:val="nil"/>
              <w:bottom w:val="single" w:sz="4" w:space="0" w:color="000000"/>
              <w:right w:val="single" w:sz="4" w:space="0" w:color="000000"/>
            </w:tcBorders>
            <w:shd w:val="clear" w:color="auto" w:fill="auto"/>
            <w:vAlign w:val="center"/>
            <w:hideMark/>
          </w:tcPr>
          <w:p w14:paraId="1F5326FF" w14:textId="77777777" w:rsidR="00F54321" w:rsidRPr="00F54321" w:rsidRDefault="00F54321" w:rsidP="00F54321">
            <w:pPr>
              <w:jc w:val="center"/>
              <w:rPr>
                <w:color w:val="000000"/>
                <w:sz w:val="20"/>
                <w:szCs w:val="20"/>
              </w:rPr>
            </w:pPr>
            <w:r w:rsidRPr="00F54321">
              <w:rPr>
                <w:color w:val="000000"/>
                <w:sz w:val="20"/>
                <w:szCs w:val="20"/>
              </w:rPr>
              <w:t>10143,5</w:t>
            </w:r>
          </w:p>
        </w:tc>
        <w:tc>
          <w:tcPr>
            <w:tcW w:w="940" w:type="dxa"/>
            <w:tcBorders>
              <w:top w:val="nil"/>
              <w:left w:val="nil"/>
              <w:bottom w:val="single" w:sz="4" w:space="0" w:color="000000"/>
              <w:right w:val="single" w:sz="4" w:space="0" w:color="000000"/>
            </w:tcBorders>
            <w:shd w:val="clear" w:color="auto" w:fill="auto"/>
            <w:vAlign w:val="center"/>
            <w:hideMark/>
          </w:tcPr>
          <w:p w14:paraId="540BC5C0" w14:textId="77777777" w:rsidR="00F54321" w:rsidRPr="00F54321" w:rsidRDefault="00F54321" w:rsidP="00F54321">
            <w:pPr>
              <w:jc w:val="center"/>
              <w:rPr>
                <w:color w:val="000000"/>
                <w:sz w:val="20"/>
                <w:szCs w:val="20"/>
              </w:rPr>
            </w:pPr>
            <w:r w:rsidRPr="00F54321">
              <w:rPr>
                <w:color w:val="000000"/>
                <w:sz w:val="20"/>
                <w:szCs w:val="20"/>
              </w:rPr>
              <w:t>0,05546</w:t>
            </w:r>
          </w:p>
        </w:tc>
        <w:tc>
          <w:tcPr>
            <w:tcW w:w="880" w:type="dxa"/>
            <w:tcBorders>
              <w:top w:val="nil"/>
              <w:left w:val="nil"/>
              <w:bottom w:val="single" w:sz="4" w:space="0" w:color="000000"/>
              <w:right w:val="single" w:sz="4" w:space="0" w:color="000000"/>
            </w:tcBorders>
            <w:shd w:val="clear" w:color="auto" w:fill="auto"/>
            <w:vAlign w:val="center"/>
            <w:hideMark/>
          </w:tcPr>
          <w:p w14:paraId="62AE2AAB" w14:textId="77777777" w:rsidR="00F54321" w:rsidRPr="00F54321" w:rsidRDefault="00F54321" w:rsidP="00F54321">
            <w:pPr>
              <w:jc w:val="center"/>
              <w:rPr>
                <w:color w:val="000000"/>
                <w:sz w:val="20"/>
                <w:szCs w:val="20"/>
              </w:rPr>
            </w:pPr>
            <w:r w:rsidRPr="00F54321">
              <w:rPr>
                <w:color w:val="000000"/>
                <w:sz w:val="20"/>
                <w:szCs w:val="20"/>
              </w:rPr>
              <w:t>0,05548</w:t>
            </w:r>
          </w:p>
        </w:tc>
        <w:tc>
          <w:tcPr>
            <w:tcW w:w="900" w:type="dxa"/>
            <w:tcBorders>
              <w:top w:val="nil"/>
              <w:left w:val="nil"/>
              <w:bottom w:val="single" w:sz="4" w:space="0" w:color="000000"/>
              <w:right w:val="single" w:sz="4" w:space="0" w:color="000000"/>
            </w:tcBorders>
            <w:shd w:val="clear" w:color="auto" w:fill="auto"/>
            <w:vAlign w:val="center"/>
            <w:hideMark/>
          </w:tcPr>
          <w:p w14:paraId="4EA7CCBE" w14:textId="77777777" w:rsidR="00F54321" w:rsidRPr="00F54321" w:rsidRDefault="00F54321" w:rsidP="00F54321">
            <w:pPr>
              <w:jc w:val="center"/>
              <w:rPr>
                <w:color w:val="000000"/>
                <w:sz w:val="20"/>
                <w:szCs w:val="20"/>
              </w:rPr>
            </w:pPr>
            <w:r w:rsidRPr="00F54321">
              <w:rPr>
                <w:color w:val="000000"/>
                <w:sz w:val="20"/>
                <w:szCs w:val="20"/>
              </w:rPr>
              <w:t>0,08</w:t>
            </w:r>
          </w:p>
        </w:tc>
        <w:tc>
          <w:tcPr>
            <w:tcW w:w="900" w:type="dxa"/>
            <w:tcBorders>
              <w:top w:val="nil"/>
              <w:left w:val="nil"/>
              <w:bottom w:val="single" w:sz="4" w:space="0" w:color="000000"/>
              <w:right w:val="single" w:sz="4" w:space="0" w:color="000000"/>
            </w:tcBorders>
            <w:shd w:val="clear" w:color="auto" w:fill="auto"/>
            <w:vAlign w:val="center"/>
            <w:hideMark/>
          </w:tcPr>
          <w:p w14:paraId="16668113" w14:textId="77777777" w:rsidR="00F54321" w:rsidRPr="00F54321" w:rsidRDefault="00F54321" w:rsidP="00F54321">
            <w:pPr>
              <w:jc w:val="center"/>
              <w:rPr>
                <w:color w:val="000000"/>
                <w:sz w:val="20"/>
                <w:szCs w:val="20"/>
              </w:rPr>
            </w:pPr>
            <w:r w:rsidRPr="00F54321">
              <w:rPr>
                <w:color w:val="000000"/>
                <w:sz w:val="20"/>
                <w:szCs w:val="20"/>
              </w:rPr>
              <w:t>-0,08</w:t>
            </w:r>
          </w:p>
        </w:tc>
      </w:tr>
      <w:tr w:rsidR="00F54321" w:rsidRPr="00F54321" w14:paraId="4942A91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0D444D3" w14:textId="77777777" w:rsidR="00F54321" w:rsidRPr="00F54321" w:rsidRDefault="00F54321" w:rsidP="00F54321">
            <w:pPr>
              <w:jc w:val="center"/>
              <w:rPr>
                <w:color w:val="000000"/>
                <w:sz w:val="20"/>
                <w:szCs w:val="20"/>
              </w:rPr>
            </w:pPr>
            <w:r w:rsidRPr="00F54321">
              <w:rPr>
                <w:color w:val="000000"/>
                <w:sz w:val="20"/>
                <w:szCs w:val="20"/>
              </w:rPr>
              <w:t>УТ27</w:t>
            </w:r>
          </w:p>
        </w:tc>
        <w:tc>
          <w:tcPr>
            <w:tcW w:w="920" w:type="dxa"/>
            <w:tcBorders>
              <w:top w:val="nil"/>
              <w:left w:val="nil"/>
              <w:bottom w:val="single" w:sz="4" w:space="0" w:color="000000"/>
              <w:right w:val="single" w:sz="4" w:space="0" w:color="000000"/>
            </w:tcBorders>
            <w:shd w:val="clear" w:color="auto" w:fill="auto"/>
            <w:vAlign w:val="center"/>
            <w:hideMark/>
          </w:tcPr>
          <w:p w14:paraId="2A612F31" w14:textId="77777777" w:rsidR="00F54321" w:rsidRPr="00F54321" w:rsidRDefault="00F54321" w:rsidP="00F54321">
            <w:pPr>
              <w:jc w:val="center"/>
              <w:rPr>
                <w:color w:val="000000"/>
                <w:sz w:val="20"/>
                <w:szCs w:val="20"/>
              </w:rPr>
            </w:pPr>
            <w:r w:rsidRPr="00F54321">
              <w:rPr>
                <w:color w:val="000000"/>
                <w:sz w:val="20"/>
                <w:szCs w:val="20"/>
              </w:rPr>
              <w:t>ул. Советская, Цех</w:t>
            </w:r>
          </w:p>
        </w:tc>
        <w:tc>
          <w:tcPr>
            <w:tcW w:w="860" w:type="dxa"/>
            <w:tcBorders>
              <w:top w:val="nil"/>
              <w:left w:val="nil"/>
              <w:bottom w:val="single" w:sz="4" w:space="0" w:color="000000"/>
              <w:right w:val="single" w:sz="4" w:space="0" w:color="000000"/>
            </w:tcBorders>
            <w:shd w:val="clear" w:color="auto" w:fill="auto"/>
            <w:vAlign w:val="center"/>
            <w:hideMark/>
          </w:tcPr>
          <w:p w14:paraId="6D5C2AC9" w14:textId="77777777" w:rsidR="00F54321" w:rsidRPr="00F54321" w:rsidRDefault="00F54321" w:rsidP="00F54321">
            <w:pPr>
              <w:jc w:val="center"/>
              <w:rPr>
                <w:color w:val="000000"/>
                <w:sz w:val="20"/>
                <w:szCs w:val="20"/>
              </w:rPr>
            </w:pPr>
            <w:r w:rsidRPr="00F54321">
              <w:rPr>
                <w:color w:val="000000"/>
                <w:sz w:val="20"/>
                <w:szCs w:val="20"/>
              </w:rPr>
              <w:t>25,34</w:t>
            </w:r>
          </w:p>
        </w:tc>
        <w:tc>
          <w:tcPr>
            <w:tcW w:w="940" w:type="dxa"/>
            <w:tcBorders>
              <w:top w:val="nil"/>
              <w:left w:val="nil"/>
              <w:bottom w:val="single" w:sz="4" w:space="0" w:color="000000"/>
              <w:right w:val="single" w:sz="4" w:space="0" w:color="000000"/>
            </w:tcBorders>
            <w:shd w:val="clear" w:color="auto" w:fill="auto"/>
            <w:vAlign w:val="center"/>
            <w:hideMark/>
          </w:tcPr>
          <w:p w14:paraId="03E265D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F6AD17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FF17CB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E4A802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B241651" w14:textId="77777777" w:rsidR="00F54321" w:rsidRPr="00F54321" w:rsidRDefault="00F54321" w:rsidP="00F54321">
            <w:pPr>
              <w:jc w:val="center"/>
              <w:rPr>
                <w:color w:val="000000"/>
                <w:sz w:val="20"/>
                <w:szCs w:val="20"/>
              </w:rPr>
            </w:pPr>
            <w:r w:rsidRPr="00F54321">
              <w:rPr>
                <w:color w:val="000000"/>
                <w:sz w:val="20"/>
                <w:szCs w:val="20"/>
              </w:rPr>
              <w:t>0,5508</w:t>
            </w:r>
          </w:p>
        </w:tc>
        <w:tc>
          <w:tcPr>
            <w:tcW w:w="940" w:type="dxa"/>
            <w:tcBorders>
              <w:top w:val="nil"/>
              <w:left w:val="nil"/>
              <w:bottom w:val="single" w:sz="4" w:space="0" w:color="000000"/>
              <w:right w:val="single" w:sz="4" w:space="0" w:color="000000"/>
            </w:tcBorders>
            <w:shd w:val="clear" w:color="auto" w:fill="auto"/>
            <w:vAlign w:val="center"/>
            <w:hideMark/>
          </w:tcPr>
          <w:p w14:paraId="5278DE57" w14:textId="77777777" w:rsidR="00F54321" w:rsidRPr="00F54321" w:rsidRDefault="00F54321" w:rsidP="00F54321">
            <w:pPr>
              <w:jc w:val="center"/>
              <w:rPr>
                <w:color w:val="000000"/>
                <w:sz w:val="20"/>
                <w:szCs w:val="20"/>
              </w:rPr>
            </w:pPr>
            <w:r w:rsidRPr="00F54321">
              <w:rPr>
                <w:color w:val="000000"/>
                <w:sz w:val="20"/>
                <w:szCs w:val="20"/>
              </w:rPr>
              <w:t>-0,5482</w:t>
            </w:r>
          </w:p>
        </w:tc>
        <w:tc>
          <w:tcPr>
            <w:tcW w:w="940" w:type="dxa"/>
            <w:tcBorders>
              <w:top w:val="nil"/>
              <w:left w:val="nil"/>
              <w:bottom w:val="single" w:sz="4" w:space="0" w:color="000000"/>
              <w:right w:val="single" w:sz="4" w:space="0" w:color="000000"/>
            </w:tcBorders>
            <w:shd w:val="clear" w:color="auto" w:fill="auto"/>
            <w:vAlign w:val="center"/>
            <w:hideMark/>
          </w:tcPr>
          <w:p w14:paraId="01F6A34D" w14:textId="77777777" w:rsidR="00F54321" w:rsidRPr="00F54321" w:rsidRDefault="00F54321" w:rsidP="00F54321">
            <w:pPr>
              <w:jc w:val="center"/>
              <w:rPr>
                <w:color w:val="000000"/>
                <w:sz w:val="20"/>
                <w:szCs w:val="20"/>
              </w:rPr>
            </w:pPr>
            <w:r w:rsidRPr="00F54321">
              <w:rPr>
                <w:color w:val="000000"/>
                <w:sz w:val="20"/>
                <w:szCs w:val="20"/>
              </w:rPr>
              <w:t>0,011</w:t>
            </w:r>
          </w:p>
        </w:tc>
        <w:tc>
          <w:tcPr>
            <w:tcW w:w="940" w:type="dxa"/>
            <w:tcBorders>
              <w:top w:val="nil"/>
              <w:left w:val="nil"/>
              <w:bottom w:val="single" w:sz="4" w:space="0" w:color="000000"/>
              <w:right w:val="single" w:sz="4" w:space="0" w:color="000000"/>
            </w:tcBorders>
            <w:shd w:val="clear" w:color="auto" w:fill="auto"/>
            <w:vAlign w:val="center"/>
            <w:hideMark/>
          </w:tcPr>
          <w:p w14:paraId="6DE35F77" w14:textId="77777777" w:rsidR="00F54321" w:rsidRPr="00F54321" w:rsidRDefault="00F54321" w:rsidP="00F54321">
            <w:pPr>
              <w:jc w:val="center"/>
              <w:rPr>
                <w:color w:val="000000"/>
                <w:sz w:val="20"/>
                <w:szCs w:val="20"/>
              </w:rPr>
            </w:pPr>
            <w:r w:rsidRPr="00F54321">
              <w:rPr>
                <w:color w:val="000000"/>
                <w:sz w:val="20"/>
                <w:szCs w:val="20"/>
              </w:rPr>
              <w:t>0,011</w:t>
            </w:r>
          </w:p>
        </w:tc>
        <w:tc>
          <w:tcPr>
            <w:tcW w:w="940" w:type="dxa"/>
            <w:tcBorders>
              <w:top w:val="nil"/>
              <w:left w:val="nil"/>
              <w:bottom w:val="single" w:sz="4" w:space="0" w:color="000000"/>
              <w:right w:val="single" w:sz="4" w:space="0" w:color="000000"/>
            </w:tcBorders>
            <w:shd w:val="clear" w:color="auto" w:fill="auto"/>
            <w:vAlign w:val="center"/>
            <w:hideMark/>
          </w:tcPr>
          <w:p w14:paraId="46D255AA" w14:textId="77777777" w:rsidR="00F54321" w:rsidRPr="00F54321" w:rsidRDefault="00F54321" w:rsidP="00F54321">
            <w:pPr>
              <w:jc w:val="center"/>
              <w:rPr>
                <w:color w:val="000000"/>
                <w:sz w:val="20"/>
                <w:szCs w:val="20"/>
              </w:rPr>
            </w:pPr>
            <w:r w:rsidRPr="00F54321">
              <w:rPr>
                <w:color w:val="000000"/>
                <w:sz w:val="20"/>
                <w:szCs w:val="20"/>
              </w:rPr>
              <w:t>50,342</w:t>
            </w:r>
          </w:p>
        </w:tc>
        <w:tc>
          <w:tcPr>
            <w:tcW w:w="940" w:type="dxa"/>
            <w:tcBorders>
              <w:top w:val="nil"/>
              <w:left w:val="nil"/>
              <w:bottom w:val="single" w:sz="4" w:space="0" w:color="000000"/>
              <w:right w:val="single" w:sz="4" w:space="0" w:color="000000"/>
            </w:tcBorders>
            <w:shd w:val="clear" w:color="auto" w:fill="auto"/>
            <w:vAlign w:val="center"/>
            <w:hideMark/>
          </w:tcPr>
          <w:p w14:paraId="0E2D27DD" w14:textId="77777777" w:rsidR="00F54321" w:rsidRPr="00F54321" w:rsidRDefault="00F54321" w:rsidP="00F54321">
            <w:pPr>
              <w:jc w:val="center"/>
              <w:rPr>
                <w:color w:val="000000"/>
                <w:sz w:val="20"/>
                <w:szCs w:val="20"/>
              </w:rPr>
            </w:pPr>
            <w:r w:rsidRPr="00F54321">
              <w:rPr>
                <w:color w:val="000000"/>
                <w:sz w:val="20"/>
                <w:szCs w:val="20"/>
              </w:rPr>
              <w:t>50,351</w:t>
            </w:r>
          </w:p>
        </w:tc>
        <w:tc>
          <w:tcPr>
            <w:tcW w:w="920" w:type="dxa"/>
            <w:tcBorders>
              <w:top w:val="nil"/>
              <w:left w:val="nil"/>
              <w:bottom w:val="single" w:sz="4" w:space="0" w:color="000000"/>
              <w:right w:val="single" w:sz="4" w:space="0" w:color="000000"/>
            </w:tcBorders>
            <w:shd w:val="clear" w:color="auto" w:fill="auto"/>
            <w:vAlign w:val="center"/>
            <w:hideMark/>
          </w:tcPr>
          <w:p w14:paraId="755EF93D" w14:textId="77777777" w:rsidR="00F54321" w:rsidRPr="00F54321" w:rsidRDefault="00F54321" w:rsidP="00F54321">
            <w:pPr>
              <w:jc w:val="center"/>
              <w:rPr>
                <w:color w:val="000000"/>
                <w:sz w:val="20"/>
                <w:szCs w:val="20"/>
              </w:rPr>
            </w:pPr>
            <w:r w:rsidRPr="00F54321">
              <w:rPr>
                <w:color w:val="000000"/>
                <w:sz w:val="20"/>
                <w:szCs w:val="20"/>
              </w:rPr>
              <w:t>50,167</w:t>
            </w:r>
          </w:p>
        </w:tc>
        <w:tc>
          <w:tcPr>
            <w:tcW w:w="920" w:type="dxa"/>
            <w:tcBorders>
              <w:top w:val="nil"/>
              <w:left w:val="nil"/>
              <w:bottom w:val="single" w:sz="4" w:space="0" w:color="000000"/>
              <w:right w:val="single" w:sz="4" w:space="0" w:color="000000"/>
            </w:tcBorders>
            <w:shd w:val="clear" w:color="auto" w:fill="auto"/>
            <w:vAlign w:val="center"/>
            <w:hideMark/>
          </w:tcPr>
          <w:p w14:paraId="578C7C97" w14:textId="77777777" w:rsidR="00F54321" w:rsidRPr="00F54321" w:rsidRDefault="00F54321" w:rsidP="00F54321">
            <w:pPr>
              <w:jc w:val="center"/>
              <w:rPr>
                <w:color w:val="000000"/>
                <w:sz w:val="20"/>
                <w:szCs w:val="20"/>
              </w:rPr>
            </w:pPr>
            <w:r w:rsidRPr="00F54321">
              <w:rPr>
                <w:color w:val="000000"/>
                <w:sz w:val="20"/>
                <w:szCs w:val="20"/>
              </w:rPr>
              <w:t>50,137</w:t>
            </w:r>
          </w:p>
        </w:tc>
        <w:tc>
          <w:tcPr>
            <w:tcW w:w="940" w:type="dxa"/>
            <w:tcBorders>
              <w:top w:val="nil"/>
              <w:left w:val="nil"/>
              <w:bottom w:val="single" w:sz="4" w:space="0" w:color="000000"/>
              <w:right w:val="single" w:sz="4" w:space="0" w:color="000000"/>
            </w:tcBorders>
            <w:shd w:val="clear" w:color="auto" w:fill="auto"/>
            <w:vAlign w:val="center"/>
            <w:hideMark/>
          </w:tcPr>
          <w:p w14:paraId="43948831" w14:textId="77777777" w:rsidR="00F54321" w:rsidRPr="00F54321" w:rsidRDefault="00F54321" w:rsidP="00F54321">
            <w:pPr>
              <w:jc w:val="center"/>
              <w:rPr>
                <w:color w:val="000000"/>
                <w:sz w:val="20"/>
                <w:szCs w:val="20"/>
              </w:rPr>
            </w:pPr>
            <w:r w:rsidRPr="00F54321">
              <w:rPr>
                <w:color w:val="000000"/>
                <w:sz w:val="20"/>
                <w:szCs w:val="20"/>
              </w:rPr>
              <w:t>61,582</w:t>
            </w:r>
          </w:p>
        </w:tc>
        <w:tc>
          <w:tcPr>
            <w:tcW w:w="940" w:type="dxa"/>
            <w:tcBorders>
              <w:top w:val="nil"/>
              <w:left w:val="nil"/>
              <w:bottom w:val="single" w:sz="4" w:space="0" w:color="000000"/>
              <w:right w:val="single" w:sz="4" w:space="0" w:color="000000"/>
            </w:tcBorders>
            <w:shd w:val="clear" w:color="auto" w:fill="auto"/>
            <w:vAlign w:val="center"/>
            <w:hideMark/>
          </w:tcPr>
          <w:p w14:paraId="3439A9C0" w14:textId="77777777" w:rsidR="00F54321" w:rsidRPr="00F54321" w:rsidRDefault="00F54321" w:rsidP="00F54321">
            <w:pPr>
              <w:jc w:val="center"/>
              <w:rPr>
                <w:color w:val="000000"/>
                <w:sz w:val="20"/>
                <w:szCs w:val="20"/>
              </w:rPr>
            </w:pPr>
            <w:r w:rsidRPr="00F54321">
              <w:rPr>
                <w:color w:val="000000"/>
                <w:sz w:val="20"/>
                <w:szCs w:val="20"/>
              </w:rPr>
              <w:t>61,571</w:t>
            </w:r>
          </w:p>
        </w:tc>
        <w:tc>
          <w:tcPr>
            <w:tcW w:w="920" w:type="dxa"/>
            <w:tcBorders>
              <w:top w:val="nil"/>
              <w:left w:val="nil"/>
              <w:bottom w:val="single" w:sz="4" w:space="0" w:color="000000"/>
              <w:right w:val="single" w:sz="4" w:space="0" w:color="000000"/>
            </w:tcBorders>
            <w:shd w:val="clear" w:color="auto" w:fill="auto"/>
            <w:vAlign w:val="center"/>
            <w:hideMark/>
          </w:tcPr>
          <w:p w14:paraId="2331FE72" w14:textId="77777777" w:rsidR="00F54321" w:rsidRPr="00F54321" w:rsidRDefault="00F54321" w:rsidP="00F54321">
            <w:pPr>
              <w:jc w:val="center"/>
              <w:rPr>
                <w:color w:val="000000"/>
                <w:sz w:val="20"/>
                <w:szCs w:val="20"/>
              </w:rPr>
            </w:pPr>
            <w:r w:rsidRPr="00F54321">
              <w:rPr>
                <w:color w:val="000000"/>
                <w:sz w:val="20"/>
                <w:szCs w:val="20"/>
              </w:rPr>
              <w:t>61,387</w:t>
            </w:r>
          </w:p>
        </w:tc>
        <w:tc>
          <w:tcPr>
            <w:tcW w:w="920" w:type="dxa"/>
            <w:tcBorders>
              <w:top w:val="nil"/>
              <w:left w:val="nil"/>
              <w:bottom w:val="single" w:sz="4" w:space="0" w:color="000000"/>
              <w:right w:val="single" w:sz="4" w:space="0" w:color="000000"/>
            </w:tcBorders>
            <w:shd w:val="clear" w:color="auto" w:fill="auto"/>
            <w:vAlign w:val="center"/>
            <w:hideMark/>
          </w:tcPr>
          <w:p w14:paraId="4FFB3122" w14:textId="77777777" w:rsidR="00F54321" w:rsidRPr="00F54321" w:rsidRDefault="00F54321" w:rsidP="00F54321">
            <w:pPr>
              <w:jc w:val="center"/>
              <w:rPr>
                <w:color w:val="000000"/>
                <w:sz w:val="20"/>
                <w:szCs w:val="20"/>
              </w:rPr>
            </w:pPr>
            <w:r w:rsidRPr="00F54321">
              <w:rPr>
                <w:color w:val="000000"/>
                <w:sz w:val="20"/>
                <w:szCs w:val="20"/>
              </w:rPr>
              <w:t>61,377</w:t>
            </w:r>
          </w:p>
        </w:tc>
        <w:tc>
          <w:tcPr>
            <w:tcW w:w="860" w:type="dxa"/>
            <w:tcBorders>
              <w:top w:val="nil"/>
              <w:left w:val="nil"/>
              <w:bottom w:val="single" w:sz="4" w:space="0" w:color="000000"/>
              <w:right w:val="single" w:sz="4" w:space="0" w:color="000000"/>
            </w:tcBorders>
            <w:shd w:val="clear" w:color="auto" w:fill="auto"/>
            <w:vAlign w:val="center"/>
            <w:hideMark/>
          </w:tcPr>
          <w:p w14:paraId="7298B765" w14:textId="77777777" w:rsidR="00F54321" w:rsidRPr="00F54321" w:rsidRDefault="00F54321" w:rsidP="00F54321">
            <w:pPr>
              <w:jc w:val="center"/>
              <w:rPr>
                <w:color w:val="000000"/>
                <w:sz w:val="20"/>
                <w:szCs w:val="20"/>
              </w:rPr>
            </w:pPr>
            <w:r w:rsidRPr="00F54321">
              <w:rPr>
                <w:color w:val="000000"/>
                <w:sz w:val="20"/>
                <w:szCs w:val="20"/>
              </w:rPr>
              <w:t>0,205</w:t>
            </w:r>
          </w:p>
        </w:tc>
        <w:tc>
          <w:tcPr>
            <w:tcW w:w="880" w:type="dxa"/>
            <w:tcBorders>
              <w:top w:val="nil"/>
              <w:left w:val="nil"/>
              <w:bottom w:val="single" w:sz="4" w:space="0" w:color="000000"/>
              <w:right w:val="single" w:sz="4" w:space="0" w:color="000000"/>
            </w:tcBorders>
            <w:shd w:val="clear" w:color="auto" w:fill="auto"/>
            <w:vAlign w:val="center"/>
            <w:hideMark/>
          </w:tcPr>
          <w:p w14:paraId="67C099EC" w14:textId="77777777" w:rsidR="00F54321" w:rsidRPr="00F54321" w:rsidRDefault="00F54321" w:rsidP="00F54321">
            <w:pPr>
              <w:jc w:val="center"/>
              <w:rPr>
                <w:color w:val="000000"/>
                <w:sz w:val="20"/>
                <w:szCs w:val="20"/>
              </w:rPr>
            </w:pPr>
            <w:r w:rsidRPr="00F54321">
              <w:rPr>
                <w:color w:val="000000"/>
                <w:sz w:val="20"/>
                <w:szCs w:val="20"/>
              </w:rPr>
              <w:t>0,184</w:t>
            </w:r>
          </w:p>
        </w:tc>
        <w:tc>
          <w:tcPr>
            <w:tcW w:w="940" w:type="dxa"/>
            <w:tcBorders>
              <w:top w:val="nil"/>
              <w:left w:val="nil"/>
              <w:bottom w:val="single" w:sz="4" w:space="0" w:color="000000"/>
              <w:right w:val="single" w:sz="4" w:space="0" w:color="000000"/>
            </w:tcBorders>
            <w:shd w:val="clear" w:color="auto" w:fill="auto"/>
            <w:vAlign w:val="center"/>
            <w:hideMark/>
          </w:tcPr>
          <w:p w14:paraId="62DDD2DE" w14:textId="77777777" w:rsidR="00F54321" w:rsidRPr="00F54321" w:rsidRDefault="00F54321" w:rsidP="00F54321">
            <w:pPr>
              <w:jc w:val="center"/>
              <w:rPr>
                <w:color w:val="000000"/>
                <w:sz w:val="20"/>
                <w:szCs w:val="20"/>
              </w:rPr>
            </w:pPr>
            <w:r w:rsidRPr="00F54321">
              <w:rPr>
                <w:color w:val="000000"/>
                <w:sz w:val="20"/>
                <w:szCs w:val="20"/>
              </w:rPr>
              <w:t>0,352</w:t>
            </w:r>
          </w:p>
        </w:tc>
        <w:tc>
          <w:tcPr>
            <w:tcW w:w="940" w:type="dxa"/>
            <w:tcBorders>
              <w:top w:val="nil"/>
              <w:left w:val="nil"/>
              <w:bottom w:val="single" w:sz="4" w:space="0" w:color="000000"/>
              <w:right w:val="single" w:sz="4" w:space="0" w:color="000000"/>
            </w:tcBorders>
            <w:shd w:val="clear" w:color="auto" w:fill="auto"/>
            <w:vAlign w:val="center"/>
            <w:hideMark/>
          </w:tcPr>
          <w:p w14:paraId="72EF6A35" w14:textId="77777777" w:rsidR="00F54321" w:rsidRPr="00F54321" w:rsidRDefault="00F54321" w:rsidP="00F54321">
            <w:pPr>
              <w:jc w:val="center"/>
              <w:rPr>
                <w:color w:val="000000"/>
                <w:sz w:val="20"/>
                <w:szCs w:val="20"/>
              </w:rPr>
            </w:pPr>
            <w:r w:rsidRPr="00F54321">
              <w:rPr>
                <w:color w:val="000000"/>
                <w:sz w:val="20"/>
                <w:szCs w:val="20"/>
              </w:rPr>
              <w:t>0,349</w:t>
            </w:r>
          </w:p>
        </w:tc>
        <w:tc>
          <w:tcPr>
            <w:tcW w:w="940" w:type="dxa"/>
            <w:tcBorders>
              <w:top w:val="nil"/>
              <w:left w:val="nil"/>
              <w:bottom w:val="single" w:sz="4" w:space="0" w:color="000000"/>
              <w:right w:val="single" w:sz="4" w:space="0" w:color="000000"/>
            </w:tcBorders>
            <w:shd w:val="clear" w:color="auto" w:fill="auto"/>
            <w:vAlign w:val="center"/>
            <w:hideMark/>
          </w:tcPr>
          <w:p w14:paraId="65CA721B" w14:textId="77777777" w:rsidR="00F54321" w:rsidRPr="00F54321" w:rsidRDefault="00F54321" w:rsidP="00F54321">
            <w:pPr>
              <w:jc w:val="center"/>
              <w:rPr>
                <w:color w:val="000000"/>
                <w:sz w:val="20"/>
                <w:szCs w:val="20"/>
              </w:rPr>
            </w:pPr>
            <w:r w:rsidRPr="00F54321">
              <w:rPr>
                <w:color w:val="000000"/>
                <w:sz w:val="20"/>
                <w:szCs w:val="20"/>
              </w:rPr>
              <w:t>5,068</w:t>
            </w:r>
          </w:p>
        </w:tc>
        <w:tc>
          <w:tcPr>
            <w:tcW w:w="920" w:type="dxa"/>
            <w:tcBorders>
              <w:top w:val="nil"/>
              <w:left w:val="nil"/>
              <w:bottom w:val="single" w:sz="4" w:space="0" w:color="000000"/>
              <w:right w:val="single" w:sz="4" w:space="0" w:color="000000"/>
            </w:tcBorders>
            <w:shd w:val="clear" w:color="auto" w:fill="auto"/>
            <w:vAlign w:val="center"/>
            <w:hideMark/>
          </w:tcPr>
          <w:p w14:paraId="22886395" w14:textId="77777777" w:rsidR="00F54321" w:rsidRPr="00F54321" w:rsidRDefault="00F54321" w:rsidP="00F54321">
            <w:pPr>
              <w:jc w:val="center"/>
              <w:rPr>
                <w:color w:val="000000"/>
                <w:sz w:val="20"/>
                <w:szCs w:val="20"/>
              </w:rPr>
            </w:pPr>
            <w:r w:rsidRPr="00F54321">
              <w:rPr>
                <w:color w:val="000000"/>
                <w:sz w:val="20"/>
                <w:szCs w:val="20"/>
              </w:rPr>
              <w:t>5,068</w:t>
            </w:r>
          </w:p>
        </w:tc>
        <w:tc>
          <w:tcPr>
            <w:tcW w:w="940" w:type="dxa"/>
            <w:tcBorders>
              <w:top w:val="nil"/>
              <w:left w:val="nil"/>
              <w:bottom w:val="single" w:sz="4" w:space="0" w:color="000000"/>
              <w:right w:val="single" w:sz="4" w:space="0" w:color="000000"/>
            </w:tcBorders>
            <w:shd w:val="clear" w:color="auto" w:fill="auto"/>
            <w:vAlign w:val="center"/>
            <w:hideMark/>
          </w:tcPr>
          <w:p w14:paraId="65610293" w14:textId="77777777" w:rsidR="00F54321" w:rsidRPr="00F54321" w:rsidRDefault="00F54321" w:rsidP="00F54321">
            <w:pPr>
              <w:jc w:val="center"/>
              <w:rPr>
                <w:color w:val="000000"/>
                <w:sz w:val="20"/>
                <w:szCs w:val="20"/>
              </w:rPr>
            </w:pPr>
            <w:r w:rsidRPr="00F54321">
              <w:rPr>
                <w:color w:val="000000"/>
                <w:sz w:val="20"/>
                <w:szCs w:val="20"/>
              </w:rPr>
              <w:t>30,408</w:t>
            </w:r>
          </w:p>
        </w:tc>
        <w:tc>
          <w:tcPr>
            <w:tcW w:w="920" w:type="dxa"/>
            <w:tcBorders>
              <w:top w:val="nil"/>
              <w:left w:val="nil"/>
              <w:bottom w:val="single" w:sz="4" w:space="0" w:color="000000"/>
              <w:right w:val="single" w:sz="4" w:space="0" w:color="000000"/>
            </w:tcBorders>
            <w:shd w:val="clear" w:color="auto" w:fill="auto"/>
            <w:vAlign w:val="center"/>
            <w:hideMark/>
          </w:tcPr>
          <w:p w14:paraId="55ACAB20" w14:textId="77777777" w:rsidR="00F54321" w:rsidRPr="00F54321" w:rsidRDefault="00F54321" w:rsidP="00F54321">
            <w:pPr>
              <w:jc w:val="center"/>
              <w:rPr>
                <w:color w:val="000000"/>
                <w:sz w:val="20"/>
                <w:szCs w:val="20"/>
              </w:rPr>
            </w:pPr>
            <w:r w:rsidRPr="00F54321">
              <w:rPr>
                <w:color w:val="000000"/>
                <w:sz w:val="20"/>
                <w:szCs w:val="20"/>
              </w:rPr>
              <w:t>30,408</w:t>
            </w:r>
          </w:p>
        </w:tc>
        <w:tc>
          <w:tcPr>
            <w:tcW w:w="940" w:type="dxa"/>
            <w:tcBorders>
              <w:top w:val="nil"/>
              <w:left w:val="nil"/>
              <w:bottom w:val="single" w:sz="4" w:space="0" w:color="000000"/>
              <w:right w:val="single" w:sz="4" w:space="0" w:color="000000"/>
            </w:tcBorders>
            <w:shd w:val="clear" w:color="auto" w:fill="auto"/>
            <w:vAlign w:val="center"/>
            <w:hideMark/>
          </w:tcPr>
          <w:p w14:paraId="5C2DCFC7" w14:textId="77777777" w:rsidR="00F54321" w:rsidRPr="00F54321" w:rsidRDefault="00F54321" w:rsidP="00F54321">
            <w:pPr>
              <w:jc w:val="center"/>
              <w:rPr>
                <w:color w:val="000000"/>
                <w:sz w:val="20"/>
                <w:szCs w:val="20"/>
              </w:rPr>
            </w:pPr>
            <w:r w:rsidRPr="00F54321">
              <w:rPr>
                <w:color w:val="000000"/>
                <w:sz w:val="20"/>
                <w:szCs w:val="20"/>
              </w:rPr>
              <w:t>10180,3</w:t>
            </w:r>
          </w:p>
        </w:tc>
        <w:tc>
          <w:tcPr>
            <w:tcW w:w="880" w:type="dxa"/>
            <w:tcBorders>
              <w:top w:val="nil"/>
              <w:left w:val="nil"/>
              <w:bottom w:val="single" w:sz="4" w:space="0" w:color="000000"/>
              <w:right w:val="single" w:sz="4" w:space="0" w:color="000000"/>
            </w:tcBorders>
            <w:shd w:val="clear" w:color="auto" w:fill="auto"/>
            <w:vAlign w:val="center"/>
            <w:hideMark/>
          </w:tcPr>
          <w:p w14:paraId="6488E75F" w14:textId="77777777" w:rsidR="00F54321" w:rsidRPr="00F54321" w:rsidRDefault="00F54321" w:rsidP="00F54321">
            <w:pPr>
              <w:jc w:val="center"/>
              <w:rPr>
                <w:color w:val="000000"/>
                <w:sz w:val="20"/>
                <w:szCs w:val="20"/>
              </w:rPr>
            </w:pPr>
            <w:r w:rsidRPr="00F54321">
              <w:rPr>
                <w:color w:val="000000"/>
                <w:sz w:val="20"/>
                <w:szCs w:val="20"/>
              </w:rPr>
              <w:t>10131,3</w:t>
            </w:r>
          </w:p>
        </w:tc>
        <w:tc>
          <w:tcPr>
            <w:tcW w:w="940" w:type="dxa"/>
            <w:tcBorders>
              <w:top w:val="nil"/>
              <w:left w:val="nil"/>
              <w:bottom w:val="single" w:sz="4" w:space="0" w:color="000000"/>
              <w:right w:val="single" w:sz="4" w:space="0" w:color="000000"/>
            </w:tcBorders>
            <w:shd w:val="clear" w:color="auto" w:fill="auto"/>
            <w:vAlign w:val="center"/>
            <w:hideMark/>
          </w:tcPr>
          <w:p w14:paraId="73211ECB" w14:textId="77777777" w:rsidR="00F54321" w:rsidRPr="00F54321" w:rsidRDefault="00F54321" w:rsidP="00F54321">
            <w:pPr>
              <w:jc w:val="center"/>
              <w:rPr>
                <w:color w:val="000000"/>
                <w:sz w:val="20"/>
                <w:szCs w:val="20"/>
              </w:rPr>
            </w:pPr>
            <w:r w:rsidRPr="00F54321">
              <w:rPr>
                <w:color w:val="000000"/>
                <w:sz w:val="20"/>
                <w:szCs w:val="20"/>
              </w:rPr>
              <w:t>0,05547</w:t>
            </w:r>
          </w:p>
        </w:tc>
        <w:tc>
          <w:tcPr>
            <w:tcW w:w="880" w:type="dxa"/>
            <w:tcBorders>
              <w:top w:val="nil"/>
              <w:left w:val="nil"/>
              <w:bottom w:val="single" w:sz="4" w:space="0" w:color="000000"/>
              <w:right w:val="single" w:sz="4" w:space="0" w:color="000000"/>
            </w:tcBorders>
            <w:shd w:val="clear" w:color="auto" w:fill="auto"/>
            <w:vAlign w:val="center"/>
            <w:hideMark/>
          </w:tcPr>
          <w:p w14:paraId="58A7588A" w14:textId="77777777" w:rsidR="00F54321" w:rsidRPr="00F54321" w:rsidRDefault="00F54321" w:rsidP="00F54321">
            <w:pPr>
              <w:jc w:val="center"/>
              <w:rPr>
                <w:color w:val="000000"/>
                <w:sz w:val="20"/>
                <w:szCs w:val="20"/>
              </w:rPr>
            </w:pPr>
            <w:r w:rsidRPr="00F54321">
              <w:rPr>
                <w:color w:val="000000"/>
                <w:sz w:val="20"/>
                <w:szCs w:val="20"/>
              </w:rPr>
              <w:t>0,05548</w:t>
            </w:r>
          </w:p>
        </w:tc>
        <w:tc>
          <w:tcPr>
            <w:tcW w:w="900" w:type="dxa"/>
            <w:tcBorders>
              <w:top w:val="nil"/>
              <w:left w:val="nil"/>
              <w:bottom w:val="single" w:sz="4" w:space="0" w:color="000000"/>
              <w:right w:val="single" w:sz="4" w:space="0" w:color="000000"/>
            </w:tcBorders>
            <w:shd w:val="clear" w:color="auto" w:fill="auto"/>
            <w:vAlign w:val="center"/>
            <w:hideMark/>
          </w:tcPr>
          <w:p w14:paraId="26FC9DA5" w14:textId="77777777" w:rsidR="00F54321" w:rsidRPr="00F54321" w:rsidRDefault="00F54321" w:rsidP="00F54321">
            <w:pPr>
              <w:jc w:val="center"/>
              <w:rPr>
                <w:color w:val="000000"/>
                <w:sz w:val="20"/>
                <w:szCs w:val="20"/>
              </w:rPr>
            </w:pPr>
            <w:r w:rsidRPr="00F54321">
              <w:rPr>
                <w:color w:val="000000"/>
                <w:sz w:val="20"/>
                <w:szCs w:val="20"/>
              </w:rPr>
              <w:t>0,08</w:t>
            </w:r>
          </w:p>
        </w:tc>
        <w:tc>
          <w:tcPr>
            <w:tcW w:w="900" w:type="dxa"/>
            <w:tcBorders>
              <w:top w:val="nil"/>
              <w:left w:val="nil"/>
              <w:bottom w:val="single" w:sz="4" w:space="0" w:color="000000"/>
              <w:right w:val="single" w:sz="4" w:space="0" w:color="000000"/>
            </w:tcBorders>
            <w:shd w:val="clear" w:color="auto" w:fill="auto"/>
            <w:vAlign w:val="center"/>
            <w:hideMark/>
          </w:tcPr>
          <w:p w14:paraId="443891EA" w14:textId="77777777" w:rsidR="00F54321" w:rsidRPr="00F54321" w:rsidRDefault="00F54321" w:rsidP="00F54321">
            <w:pPr>
              <w:jc w:val="center"/>
              <w:rPr>
                <w:color w:val="000000"/>
                <w:sz w:val="20"/>
                <w:szCs w:val="20"/>
              </w:rPr>
            </w:pPr>
            <w:r w:rsidRPr="00F54321">
              <w:rPr>
                <w:color w:val="000000"/>
                <w:sz w:val="20"/>
                <w:szCs w:val="20"/>
              </w:rPr>
              <w:t>-0,08</w:t>
            </w:r>
          </w:p>
        </w:tc>
      </w:tr>
      <w:tr w:rsidR="00F54321" w:rsidRPr="00F54321" w14:paraId="7C53785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D5D53C3" w14:textId="77777777" w:rsidR="00F54321" w:rsidRPr="00F54321" w:rsidRDefault="00F54321" w:rsidP="00F54321">
            <w:pPr>
              <w:jc w:val="center"/>
              <w:rPr>
                <w:color w:val="000000"/>
                <w:sz w:val="20"/>
                <w:szCs w:val="20"/>
              </w:rPr>
            </w:pPr>
            <w:r w:rsidRPr="00F54321">
              <w:rPr>
                <w:color w:val="000000"/>
                <w:sz w:val="20"/>
                <w:szCs w:val="20"/>
              </w:rPr>
              <w:t>Уз-47</w:t>
            </w:r>
          </w:p>
        </w:tc>
        <w:tc>
          <w:tcPr>
            <w:tcW w:w="920" w:type="dxa"/>
            <w:tcBorders>
              <w:top w:val="nil"/>
              <w:left w:val="nil"/>
              <w:bottom w:val="single" w:sz="4" w:space="0" w:color="000000"/>
              <w:right w:val="single" w:sz="4" w:space="0" w:color="000000"/>
            </w:tcBorders>
            <w:shd w:val="clear" w:color="auto" w:fill="auto"/>
            <w:vAlign w:val="center"/>
            <w:hideMark/>
          </w:tcPr>
          <w:p w14:paraId="20631E1C" w14:textId="77777777" w:rsidR="00F54321" w:rsidRPr="00F54321" w:rsidRDefault="00F54321" w:rsidP="00F54321">
            <w:pPr>
              <w:jc w:val="center"/>
              <w:rPr>
                <w:color w:val="000000"/>
                <w:sz w:val="20"/>
                <w:szCs w:val="20"/>
              </w:rPr>
            </w:pPr>
            <w:r w:rsidRPr="00F54321">
              <w:rPr>
                <w:color w:val="000000"/>
                <w:sz w:val="20"/>
                <w:szCs w:val="20"/>
              </w:rPr>
              <w:t>Уз-77</w:t>
            </w:r>
          </w:p>
        </w:tc>
        <w:tc>
          <w:tcPr>
            <w:tcW w:w="860" w:type="dxa"/>
            <w:tcBorders>
              <w:top w:val="nil"/>
              <w:left w:val="nil"/>
              <w:bottom w:val="single" w:sz="4" w:space="0" w:color="000000"/>
              <w:right w:val="single" w:sz="4" w:space="0" w:color="000000"/>
            </w:tcBorders>
            <w:shd w:val="clear" w:color="auto" w:fill="auto"/>
            <w:vAlign w:val="center"/>
            <w:hideMark/>
          </w:tcPr>
          <w:p w14:paraId="1586C97A" w14:textId="77777777" w:rsidR="00F54321" w:rsidRPr="00F54321" w:rsidRDefault="00F54321" w:rsidP="00F54321">
            <w:pPr>
              <w:jc w:val="center"/>
              <w:rPr>
                <w:color w:val="000000"/>
                <w:sz w:val="20"/>
                <w:szCs w:val="20"/>
              </w:rPr>
            </w:pPr>
            <w:r w:rsidRPr="00F54321">
              <w:rPr>
                <w:color w:val="000000"/>
                <w:sz w:val="20"/>
                <w:szCs w:val="20"/>
              </w:rPr>
              <w:t>82,4</w:t>
            </w:r>
          </w:p>
        </w:tc>
        <w:tc>
          <w:tcPr>
            <w:tcW w:w="940" w:type="dxa"/>
            <w:tcBorders>
              <w:top w:val="nil"/>
              <w:left w:val="nil"/>
              <w:bottom w:val="single" w:sz="4" w:space="0" w:color="000000"/>
              <w:right w:val="single" w:sz="4" w:space="0" w:color="000000"/>
            </w:tcBorders>
            <w:shd w:val="clear" w:color="auto" w:fill="auto"/>
            <w:vAlign w:val="center"/>
            <w:hideMark/>
          </w:tcPr>
          <w:p w14:paraId="6EEC14B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1E4016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315CFF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6D7F59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5F5B145" w14:textId="77777777" w:rsidR="00F54321" w:rsidRPr="00F54321" w:rsidRDefault="00F54321" w:rsidP="00F54321">
            <w:pPr>
              <w:jc w:val="center"/>
              <w:rPr>
                <w:color w:val="000000"/>
                <w:sz w:val="20"/>
                <w:szCs w:val="20"/>
              </w:rPr>
            </w:pPr>
            <w:r w:rsidRPr="00F54321">
              <w:rPr>
                <w:color w:val="000000"/>
                <w:sz w:val="20"/>
                <w:szCs w:val="20"/>
              </w:rPr>
              <w:t>-1,6805</w:t>
            </w:r>
          </w:p>
        </w:tc>
        <w:tc>
          <w:tcPr>
            <w:tcW w:w="940" w:type="dxa"/>
            <w:tcBorders>
              <w:top w:val="nil"/>
              <w:left w:val="nil"/>
              <w:bottom w:val="single" w:sz="4" w:space="0" w:color="000000"/>
              <w:right w:val="single" w:sz="4" w:space="0" w:color="000000"/>
            </w:tcBorders>
            <w:shd w:val="clear" w:color="auto" w:fill="auto"/>
            <w:vAlign w:val="center"/>
            <w:hideMark/>
          </w:tcPr>
          <w:p w14:paraId="5D9E70DE" w14:textId="77777777" w:rsidR="00F54321" w:rsidRPr="00F54321" w:rsidRDefault="00F54321" w:rsidP="00F54321">
            <w:pPr>
              <w:jc w:val="center"/>
              <w:rPr>
                <w:color w:val="000000"/>
                <w:sz w:val="20"/>
                <w:szCs w:val="20"/>
              </w:rPr>
            </w:pPr>
            <w:r w:rsidRPr="00F54321">
              <w:rPr>
                <w:color w:val="000000"/>
                <w:sz w:val="20"/>
                <w:szCs w:val="20"/>
              </w:rPr>
              <w:t>1,6696</w:t>
            </w:r>
          </w:p>
        </w:tc>
        <w:tc>
          <w:tcPr>
            <w:tcW w:w="940" w:type="dxa"/>
            <w:tcBorders>
              <w:top w:val="nil"/>
              <w:left w:val="nil"/>
              <w:bottom w:val="single" w:sz="4" w:space="0" w:color="000000"/>
              <w:right w:val="single" w:sz="4" w:space="0" w:color="000000"/>
            </w:tcBorders>
            <w:shd w:val="clear" w:color="auto" w:fill="auto"/>
            <w:vAlign w:val="center"/>
            <w:hideMark/>
          </w:tcPr>
          <w:p w14:paraId="225CD575" w14:textId="77777777" w:rsidR="00F54321" w:rsidRPr="00F54321" w:rsidRDefault="00F54321" w:rsidP="00F54321">
            <w:pPr>
              <w:jc w:val="center"/>
              <w:rPr>
                <w:color w:val="000000"/>
                <w:sz w:val="20"/>
                <w:szCs w:val="20"/>
              </w:rPr>
            </w:pPr>
            <w:r w:rsidRPr="00F54321">
              <w:rPr>
                <w:color w:val="000000"/>
                <w:sz w:val="20"/>
                <w:szCs w:val="20"/>
              </w:rPr>
              <w:t>0,052</w:t>
            </w:r>
          </w:p>
        </w:tc>
        <w:tc>
          <w:tcPr>
            <w:tcW w:w="940" w:type="dxa"/>
            <w:tcBorders>
              <w:top w:val="nil"/>
              <w:left w:val="nil"/>
              <w:bottom w:val="single" w:sz="4" w:space="0" w:color="000000"/>
              <w:right w:val="single" w:sz="4" w:space="0" w:color="000000"/>
            </w:tcBorders>
            <w:shd w:val="clear" w:color="auto" w:fill="auto"/>
            <w:vAlign w:val="center"/>
            <w:hideMark/>
          </w:tcPr>
          <w:p w14:paraId="5E75B70E" w14:textId="77777777" w:rsidR="00F54321" w:rsidRPr="00F54321" w:rsidRDefault="00F54321" w:rsidP="00F54321">
            <w:pPr>
              <w:jc w:val="center"/>
              <w:rPr>
                <w:color w:val="000000"/>
                <w:sz w:val="20"/>
                <w:szCs w:val="20"/>
              </w:rPr>
            </w:pPr>
            <w:r w:rsidRPr="00F54321">
              <w:rPr>
                <w:color w:val="000000"/>
                <w:sz w:val="20"/>
                <w:szCs w:val="20"/>
              </w:rPr>
              <w:t>0,051</w:t>
            </w:r>
          </w:p>
        </w:tc>
        <w:tc>
          <w:tcPr>
            <w:tcW w:w="940" w:type="dxa"/>
            <w:tcBorders>
              <w:top w:val="nil"/>
              <w:left w:val="nil"/>
              <w:bottom w:val="single" w:sz="4" w:space="0" w:color="000000"/>
              <w:right w:val="single" w:sz="4" w:space="0" w:color="000000"/>
            </w:tcBorders>
            <w:shd w:val="clear" w:color="auto" w:fill="auto"/>
            <w:vAlign w:val="center"/>
            <w:hideMark/>
          </w:tcPr>
          <w:p w14:paraId="64FC6DD9" w14:textId="77777777" w:rsidR="00F54321" w:rsidRPr="00F54321" w:rsidRDefault="00F54321" w:rsidP="00F54321">
            <w:pPr>
              <w:jc w:val="center"/>
              <w:rPr>
                <w:color w:val="000000"/>
                <w:sz w:val="20"/>
                <w:szCs w:val="20"/>
              </w:rPr>
            </w:pPr>
            <w:r w:rsidRPr="00F54321">
              <w:rPr>
                <w:color w:val="000000"/>
                <w:sz w:val="20"/>
                <w:szCs w:val="20"/>
              </w:rPr>
              <w:t>48,113</w:t>
            </w:r>
          </w:p>
        </w:tc>
        <w:tc>
          <w:tcPr>
            <w:tcW w:w="940" w:type="dxa"/>
            <w:tcBorders>
              <w:top w:val="nil"/>
              <w:left w:val="nil"/>
              <w:bottom w:val="single" w:sz="4" w:space="0" w:color="000000"/>
              <w:right w:val="single" w:sz="4" w:space="0" w:color="000000"/>
            </w:tcBorders>
            <w:shd w:val="clear" w:color="auto" w:fill="auto"/>
            <w:vAlign w:val="center"/>
            <w:hideMark/>
          </w:tcPr>
          <w:p w14:paraId="430F0EE6" w14:textId="77777777" w:rsidR="00F54321" w:rsidRPr="00F54321" w:rsidRDefault="00F54321" w:rsidP="00F54321">
            <w:pPr>
              <w:jc w:val="center"/>
              <w:rPr>
                <w:color w:val="000000"/>
                <w:sz w:val="20"/>
                <w:szCs w:val="20"/>
              </w:rPr>
            </w:pPr>
            <w:r w:rsidRPr="00F54321">
              <w:rPr>
                <w:color w:val="000000"/>
                <w:sz w:val="20"/>
                <w:szCs w:val="20"/>
              </w:rPr>
              <w:t>49,011</w:t>
            </w:r>
          </w:p>
        </w:tc>
        <w:tc>
          <w:tcPr>
            <w:tcW w:w="920" w:type="dxa"/>
            <w:tcBorders>
              <w:top w:val="nil"/>
              <w:left w:val="nil"/>
              <w:bottom w:val="single" w:sz="4" w:space="0" w:color="000000"/>
              <w:right w:val="single" w:sz="4" w:space="0" w:color="000000"/>
            </w:tcBorders>
            <w:shd w:val="clear" w:color="auto" w:fill="auto"/>
            <w:vAlign w:val="center"/>
            <w:hideMark/>
          </w:tcPr>
          <w:p w14:paraId="33BB6B11" w14:textId="77777777" w:rsidR="00F54321" w:rsidRPr="00F54321" w:rsidRDefault="00F54321" w:rsidP="00F54321">
            <w:pPr>
              <w:jc w:val="center"/>
              <w:rPr>
                <w:color w:val="000000"/>
                <w:sz w:val="20"/>
                <w:szCs w:val="20"/>
              </w:rPr>
            </w:pPr>
            <w:r w:rsidRPr="00F54321">
              <w:rPr>
                <w:color w:val="000000"/>
                <w:sz w:val="20"/>
                <w:szCs w:val="20"/>
              </w:rPr>
              <w:t>48,768</w:t>
            </w:r>
          </w:p>
        </w:tc>
        <w:tc>
          <w:tcPr>
            <w:tcW w:w="920" w:type="dxa"/>
            <w:tcBorders>
              <w:top w:val="nil"/>
              <w:left w:val="nil"/>
              <w:bottom w:val="single" w:sz="4" w:space="0" w:color="000000"/>
              <w:right w:val="single" w:sz="4" w:space="0" w:color="000000"/>
            </w:tcBorders>
            <w:shd w:val="clear" w:color="auto" w:fill="auto"/>
            <w:vAlign w:val="center"/>
            <w:hideMark/>
          </w:tcPr>
          <w:p w14:paraId="38073907" w14:textId="77777777" w:rsidR="00F54321" w:rsidRPr="00F54321" w:rsidRDefault="00F54321" w:rsidP="00F54321">
            <w:pPr>
              <w:jc w:val="center"/>
              <w:rPr>
                <w:color w:val="000000"/>
                <w:sz w:val="20"/>
                <w:szCs w:val="20"/>
              </w:rPr>
            </w:pPr>
            <w:r w:rsidRPr="00F54321">
              <w:rPr>
                <w:color w:val="000000"/>
                <w:sz w:val="20"/>
                <w:szCs w:val="20"/>
              </w:rPr>
              <w:t>47,766</w:t>
            </w:r>
          </w:p>
        </w:tc>
        <w:tc>
          <w:tcPr>
            <w:tcW w:w="940" w:type="dxa"/>
            <w:tcBorders>
              <w:top w:val="nil"/>
              <w:left w:val="nil"/>
              <w:bottom w:val="single" w:sz="4" w:space="0" w:color="000000"/>
              <w:right w:val="single" w:sz="4" w:space="0" w:color="000000"/>
            </w:tcBorders>
            <w:shd w:val="clear" w:color="auto" w:fill="auto"/>
            <w:vAlign w:val="center"/>
            <w:hideMark/>
          </w:tcPr>
          <w:p w14:paraId="082390D2" w14:textId="77777777" w:rsidR="00F54321" w:rsidRPr="00F54321" w:rsidRDefault="00F54321" w:rsidP="00F54321">
            <w:pPr>
              <w:jc w:val="center"/>
              <w:rPr>
                <w:color w:val="000000"/>
                <w:sz w:val="20"/>
                <w:szCs w:val="20"/>
              </w:rPr>
            </w:pPr>
            <w:r w:rsidRPr="00F54321">
              <w:rPr>
                <w:color w:val="000000"/>
                <w:sz w:val="20"/>
                <w:szCs w:val="20"/>
              </w:rPr>
              <w:t>61,653</w:t>
            </w:r>
          </w:p>
        </w:tc>
        <w:tc>
          <w:tcPr>
            <w:tcW w:w="940" w:type="dxa"/>
            <w:tcBorders>
              <w:top w:val="nil"/>
              <w:left w:val="nil"/>
              <w:bottom w:val="single" w:sz="4" w:space="0" w:color="000000"/>
              <w:right w:val="single" w:sz="4" w:space="0" w:color="000000"/>
            </w:tcBorders>
            <w:shd w:val="clear" w:color="auto" w:fill="auto"/>
            <w:vAlign w:val="center"/>
            <w:hideMark/>
          </w:tcPr>
          <w:p w14:paraId="57778282" w14:textId="77777777" w:rsidR="00F54321" w:rsidRPr="00F54321" w:rsidRDefault="00F54321" w:rsidP="00F54321">
            <w:pPr>
              <w:jc w:val="center"/>
              <w:rPr>
                <w:color w:val="000000"/>
                <w:sz w:val="20"/>
                <w:szCs w:val="20"/>
              </w:rPr>
            </w:pPr>
            <w:r w:rsidRPr="00F54321">
              <w:rPr>
                <w:color w:val="000000"/>
                <w:sz w:val="20"/>
                <w:szCs w:val="20"/>
              </w:rPr>
              <w:t>61,601</w:t>
            </w:r>
          </w:p>
        </w:tc>
        <w:tc>
          <w:tcPr>
            <w:tcW w:w="920" w:type="dxa"/>
            <w:tcBorders>
              <w:top w:val="nil"/>
              <w:left w:val="nil"/>
              <w:bottom w:val="single" w:sz="4" w:space="0" w:color="000000"/>
              <w:right w:val="single" w:sz="4" w:space="0" w:color="000000"/>
            </w:tcBorders>
            <w:shd w:val="clear" w:color="auto" w:fill="auto"/>
            <w:vAlign w:val="center"/>
            <w:hideMark/>
          </w:tcPr>
          <w:p w14:paraId="1ED6943D" w14:textId="77777777" w:rsidR="00F54321" w:rsidRPr="00F54321" w:rsidRDefault="00F54321" w:rsidP="00F54321">
            <w:pPr>
              <w:jc w:val="center"/>
              <w:rPr>
                <w:color w:val="000000"/>
                <w:sz w:val="20"/>
                <w:szCs w:val="20"/>
              </w:rPr>
            </w:pPr>
            <w:r w:rsidRPr="00F54321">
              <w:rPr>
                <w:color w:val="000000"/>
                <w:sz w:val="20"/>
                <w:szCs w:val="20"/>
              </w:rPr>
              <w:t>61,358</w:t>
            </w:r>
          </w:p>
        </w:tc>
        <w:tc>
          <w:tcPr>
            <w:tcW w:w="920" w:type="dxa"/>
            <w:tcBorders>
              <w:top w:val="nil"/>
              <w:left w:val="nil"/>
              <w:bottom w:val="single" w:sz="4" w:space="0" w:color="000000"/>
              <w:right w:val="single" w:sz="4" w:space="0" w:color="000000"/>
            </w:tcBorders>
            <w:shd w:val="clear" w:color="auto" w:fill="auto"/>
            <w:vAlign w:val="center"/>
            <w:hideMark/>
          </w:tcPr>
          <w:p w14:paraId="2901A7ED" w14:textId="77777777" w:rsidR="00F54321" w:rsidRPr="00F54321" w:rsidRDefault="00F54321" w:rsidP="00F54321">
            <w:pPr>
              <w:jc w:val="center"/>
              <w:rPr>
                <w:color w:val="000000"/>
                <w:sz w:val="20"/>
                <w:szCs w:val="20"/>
              </w:rPr>
            </w:pPr>
            <w:r w:rsidRPr="00F54321">
              <w:rPr>
                <w:color w:val="000000"/>
                <w:sz w:val="20"/>
                <w:szCs w:val="20"/>
              </w:rPr>
              <w:t>61,306</w:t>
            </w:r>
          </w:p>
        </w:tc>
        <w:tc>
          <w:tcPr>
            <w:tcW w:w="860" w:type="dxa"/>
            <w:tcBorders>
              <w:top w:val="nil"/>
              <w:left w:val="nil"/>
              <w:bottom w:val="single" w:sz="4" w:space="0" w:color="000000"/>
              <w:right w:val="single" w:sz="4" w:space="0" w:color="000000"/>
            </w:tcBorders>
            <w:shd w:val="clear" w:color="auto" w:fill="auto"/>
            <w:vAlign w:val="center"/>
            <w:hideMark/>
          </w:tcPr>
          <w:p w14:paraId="3F93F8AD" w14:textId="77777777" w:rsidR="00F54321" w:rsidRPr="00F54321" w:rsidRDefault="00F54321" w:rsidP="00F54321">
            <w:pPr>
              <w:jc w:val="center"/>
              <w:rPr>
                <w:color w:val="000000"/>
                <w:sz w:val="20"/>
                <w:szCs w:val="20"/>
              </w:rPr>
            </w:pPr>
            <w:r w:rsidRPr="00F54321">
              <w:rPr>
                <w:color w:val="000000"/>
                <w:sz w:val="20"/>
                <w:szCs w:val="20"/>
              </w:rPr>
              <w:t>0,347</w:t>
            </w:r>
          </w:p>
        </w:tc>
        <w:tc>
          <w:tcPr>
            <w:tcW w:w="880" w:type="dxa"/>
            <w:tcBorders>
              <w:top w:val="nil"/>
              <w:left w:val="nil"/>
              <w:bottom w:val="single" w:sz="4" w:space="0" w:color="000000"/>
              <w:right w:val="single" w:sz="4" w:space="0" w:color="000000"/>
            </w:tcBorders>
            <w:shd w:val="clear" w:color="auto" w:fill="auto"/>
            <w:vAlign w:val="center"/>
            <w:hideMark/>
          </w:tcPr>
          <w:p w14:paraId="2AB7ECED" w14:textId="77777777" w:rsidR="00F54321" w:rsidRPr="00F54321" w:rsidRDefault="00F54321" w:rsidP="00F54321">
            <w:pPr>
              <w:jc w:val="center"/>
              <w:rPr>
                <w:color w:val="000000"/>
                <w:sz w:val="20"/>
                <w:szCs w:val="20"/>
              </w:rPr>
            </w:pPr>
            <w:r w:rsidRPr="00F54321">
              <w:rPr>
                <w:color w:val="000000"/>
                <w:sz w:val="20"/>
                <w:szCs w:val="20"/>
              </w:rPr>
              <w:t>0,244</w:t>
            </w:r>
          </w:p>
        </w:tc>
        <w:tc>
          <w:tcPr>
            <w:tcW w:w="940" w:type="dxa"/>
            <w:tcBorders>
              <w:top w:val="nil"/>
              <w:left w:val="nil"/>
              <w:bottom w:val="single" w:sz="4" w:space="0" w:color="000000"/>
              <w:right w:val="single" w:sz="4" w:space="0" w:color="000000"/>
            </w:tcBorders>
            <w:shd w:val="clear" w:color="auto" w:fill="auto"/>
            <w:vAlign w:val="center"/>
            <w:hideMark/>
          </w:tcPr>
          <w:p w14:paraId="6D08FF09" w14:textId="77777777" w:rsidR="00F54321" w:rsidRPr="00F54321" w:rsidRDefault="00F54321" w:rsidP="00F54321">
            <w:pPr>
              <w:jc w:val="center"/>
              <w:rPr>
                <w:color w:val="000000"/>
                <w:sz w:val="20"/>
                <w:szCs w:val="20"/>
              </w:rPr>
            </w:pPr>
            <w:r w:rsidRPr="00F54321">
              <w:rPr>
                <w:color w:val="000000"/>
                <w:sz w:val="20"/>
                <w:szCs w:val="20"/>
              </w:rPr>
              <w:t>0,525</w:t>
            </w:r>
          </w:p>
        </w:tc>
        <w:tc>
          <w:tcPr>
            <w:tcW w:w="940" w:type="dxa"/>
            <w:tcBorders>
              <w:top w:val="nil"/>
              <w:left w:val="nil"/>
              <w:bottom w:val="single" w:sz="4" w:space="0" w:color="000000"/>
              <w:right w:val="single" w:sz="4" w:space="0" w:color="000000"/>
            </w:tcBorders>
            <w:shd w:val="clear" w:color="auto" w:fill="auto"/>
            <w:vAlign w:val="center"/>
            <w:hideMark/>
          </w:tcPr>
          <w:p w14:paraId="0D2CEC4A" w14:textId="77777777" w:rsidR="00F54321" w:rsidRPr="00F54321" w:rsidRDefault="00F54321" w:rsidP="00F54321">
            <w:pPr>
              <w:jc w:val="center"/>
              <w:rPr>
                <w:color w:val="000000"/>
                <w:sz w:val="20"/>
                <w:szCs w:val="20"/>
              </w:rPr>
            </w:pPr>
            <w:r w:rsidRPr="00F54321">
              <w:rPr>
                <w:color w:val="000000"/>
                <w:sz w:val="20"/>
                <w:szCs w:val="20"/>
              </w:rPr>
              <w:t>0,518</w:t>
            </w:r>
          </w:p>
        </w:tc>
        <w:tc>
          <w:tcPr>
            <w:tcW w:w="940" w:type="dxa"/>
            <w:tcBorders>
              <w:top w:val="nil"/>
              <w:left w:val="nil"/>
              <w:bottom w:val="single" w:sz="4" w:space="0" w:color="000000"/>
              <w:right w:val="single" w:sz="4" w:space="0" w:color="000000"/>
            </w:tcBorders>
            <w:shd w:val="clear" w:color="auto" w:fill="auto"/>
            <w:vAlign w:val="center"/>
            <w:hideMark/>
          </w:tcPr>
          <w:p w14:paraId="0F719BA4" w14:textId="77777777" w:rsidR="00F54321" w:rsidRPr="00F54321" w:rsidRDefault="00F54321" w:rsidP="00F54321">
            <w:pPr>
              <w:jc w:val="center"/>
              <w:rPr>
                <w:color w:val="000000"/>
                <w:sz w:val="20"/>
                <w:szCs w:val="20"/>
              </w:rPr>
            </w:pPr>
            <w:r w:rsidRPr="00F54321">
              <w:rPr>
                <w:color w:val="000000"/>
                <w:sz w:val="20"/>
                <w:szCs w:val="20"/>
              </w:rPr>
              <w:t>16,48</w:t>
            </w:r>
          </w:p>
        </w:tc>
        <w:tc>
          <w:tcPr>
            <w:tcW w:w="920" w:type="dxa"/>
            <w:tcBorders>
              <w:top w:val="nil"/>
              <w:left w:val="nil"/>
              <w:bottom w:val="single" w:sz="4" w:space="0" w:color="000000"/>
              <w:right w:val="single" w:sz="4" w:space="0" w:color="000000"/>
            </w:tcBorders>
            <w:shd w:val="clear" w:color="auto" w:fill="auto"/>
            <w:vAlign w:val="center"/>
            <w:hideMark/>
          </w:tcPr>
          <w:p w14:paraId="146CA45E" w14:textId="77777777" w:rsidR="00F54321" w:rsidRPr="00F54321" w:rsidRDefault="00F54321" w:rsidP="00F54321">
            <w:pPr>
              <w:jc w:val="center"/>
              <w:rPr>
                <w:color w:val="000000"/>
                <w:sz w:val="20"/>
                <w:szCs w:val="20"/>
              </w:rPr>
            </w:pPr>
            <w:r w:rsidRPr="00F54321">
              <w:rPr>
                <w:color w:val="000000"/>
                <w:sz w:val="20"/>
                <w:szCs w:val="20"/>
              </w:rPr>
              <w:t>16,48</w:t>
            </w:r>
          </w:p>
        </w:tc>
        <w:tc>
          <w:tcPr>
            <w:tcW w:w="940" w:type="dxa"/>
            <w:tcBorders>
              <w:top w:val="nil"/>
              <w:left w:val="nil"/>
              <w:bottom w:val="single" w:sz="4" w:space="0" w:color="000000"/>
              <w:right w:val="single" w:sz="4" w:space="0" w:color="000000"/>
            </w:tcBorders>
            <w:shd w:val="clear" w:color="auto" w:fill="auto"/>
            <w:vAlign w:val="center"/>
            <w:hideMark/>
          </w:tcPr>
          <w:p w14:paraId="26EA700F" w14:textId="77777777" w:rsidR="00F54321" w:rsidRPr="00F54321" w:rsidRDefault="00F54321" w:rsidP="00F54321">
            <w:pPr>
              <w:jc w:val="center"/>
              <w:rPr>
                <w:color w:val="000000"/>
                <w:sz w:val="20"/>
                <w:szCs w:val="20"/>
              </w:rPr>
            </w:pPr>
            <w:r w:rsidRPr="00F54321">
              <w:rPr>
                <w:color w:val="000000"/>
                <w:sz w:val="20"/>
                <w:szCs w:val="20"/>
              </w:rPr>
              <w:t>98,88</w:t>
            </w:r>
          </w:p>
        </w:tc>
        <w:tc>
          <w:tcPr>
            <w:tcW w:w="920" w:type="dxa"/>
            <w:tcBorders>
              <w:top w:val="nil"/>
              <w:left w:val="nil"/>
              <w:bottom w:val="single" w:sz="4" w:space="0" w:color="000000"/>
              <w:right w:val="single" w:sz="4" w:space="0" w:color="000000"/>
            </w:tcBorders>
            <w:shd w:val="clear" w:color="auto" w:fill="auto"/>
            <w:vAlign w:val="center"/>
            <w:hideMark/>
          </w:tcPr>
          <w:p w14:paraId="0AD9B4FC" w14:textId="77777777" w:rsidR="00F54321" w:rsidRPr="00F54321" w:rsidRDefault="00F54321" w:rsidP="00F54321">
            <w:pPr>
              <w:jc w:val="center"/>
              <w:rPr>
                <w:color w:val="000000"/>
                <w:sz w:val="20"/>
                <w:szCs w:val="20"/>
              </w:rPr>
            </w:pPr>
            <w:r w:rsidRPr="00F54321">
              <w:rPr>
                <w:color w:val="000000"/>
                <w:sz w:val="20"/>
                <w:szCs w:val="20"/>
              </w:rPr>
              <w:t>98,88</w:t>
            </w:r>
          </w:p>
        </w:tc>
        <w:tc>
          <w:tcPr>
            <w:tcW w:w="940" w:type="dxa"/>
            <w:tcBorders>
              <w:top w:val="nil"/>
              <w:left w:val="nil"/>
              <w:bottom w:val="single" w:sz="4" w:space="0" w:color="000000"/>
              <w:right w:val="single" w:sz="4" w:space="0" w:color="000000"/>
            </w:tcBorders>
            <w:shd w:val="clear" w:color="auto" w:fill="auto"/>
            <w:vAlign w:val="center"/>
            <w:hideMark/>
          </w:tcPr>
          <w:p w14:paraId="5D00F09A" w14:textId="77777777" w:rsidR="00F54321" w:rsidRPr="00F54321" w:rsidRDefault="00F54321" w:rsidP="00F54321">
            <w:pPr>
              <w:jc w:val="center"/>
              <w:rPr>
                <w:color w:val="000000"/>
                <w:sz w:val="20"/>
                <w:szCs w:val="20"/>
              </w:rPr>
            </w:pPr>
            <w:r w:rsidRPr="00F54321">
              <w:rPr>
                <w:color w:val="000000"/>
                <w:sz w:val="20"/>
                <w:szCs w:val="20"/>
              </w:rPr>
              <w:t>22184,9</w:t>
            </w:r>
          </w:p>
        </w:tc>
        <w:tc>
          <w:tcPr>
            <w:tcW w:w="880" w:type="dxa"/>
            <w:tcBorders>
              <w:top w:val="nil"/>
              <w:left w:val="nil"/>
              <w:bottom w:val="single" w:sz="4" w:space="0" w:color="000000"/>
              <w:right w:val="single" w:sz="4" w:space="0" w:color="000000"/>
            </w:tcBorders>
            <w:shd w:val="clear" w:color="auto" w:fill="auto"/>
            <w:vAlign w:val="center"/>
            <w:hideMark/>
          </w:tcPr>
          <w:p w14:paraId="081B219C" w14:textId="77777777" w:rsidR="00F54321" w:rsidRPr="00F54321" w:rsidRDefault="00F54321" w:rsidP="00F54321">
            <w:pPr>
              <w:jc w:val="center"/>
              <w:rPr>
                <w:color w:val="000000"/>
                <w:sz w:val="20"/>
                <w:szCs w:val="20"/>
              </w:rPr>
            </w:pPr>
            <w:r w:rsidRPr="00F54321">
              <w:rPr>
                <w:color w:val="000000"/>
                <w:sz w:val="20"/>
                <w:szCs w:val="20"/>
              </w:rPr>
              <w:t>22040,5</w:t>
            </w:r>
          </w:p>
        </w:tc>
        <w:tc>
          <w:tcPr>
            <w:tcW w:w="940" w:type="dxa"/>
            <w:tcBorders>
              <w:top w:val="nil"/>
              <w:left w:val="nil"/>
              <w:bottom w:val="single" w:sz="4" w:space="0" w:color="000000"/>
              <w:right w:val="single" w:sz="4" w:space="0" w:color="000000"/>
            </w:tcBorders>
            <w:shd w:val="clear" w:color="auto" w:fill="auto"/>
            <w:vAlign w:val="center"/>
            <w:hideMark/>
          </w:tcPr>
          <w:p w14:paraId="13E51319" w14:textId="77777777" w:rsidR="00F54321" w:rsidRPr="00F54321" w:rsidRDefault="00F54321" w:rsidP="00F54321">
            <w:pPr>
              <w:jc w:val="center"/>
              <w:rPr>
                <w:color w:val="000000"/>
                <w:sz w:val="20"/>
                <w:szCs w:val="20"/>
              </w:rPr>
            </w:pPr>
            <w:r w:rsidRPr="00F54321">
              <w:rPr>
                <w:color w:val="000000"/>
                <w:sz w:val="20"/>
                <w:szCs w:val="20"/>
              </w:rPr>
              <w:t>0,04775</w:t>
            </w:r>
          </w:p>
        </w:tc>
        <w:tc>
          <w:tcPr>
            <w:tcW w:w="880" w:type="dxa"/>
            <w:tcBorders>
              <w:top w:val="nil"/>
              <w:left w:val="nil"/>
              <w:bottom w:val="single" w:sz="4" w:space="0" w:color="000000"/>
              <w:right w:val="single" w:sz="4" w:space="0" w:color="000000"/>
            </w:tcBorders>
            <w:shd w:val="clear" w:color="auto" w:fill="auto"/>
            <w:vAlign w:val="center"/>
            <w:hideMark/>
          </w:tcPr>
          <w:p w14:paraId="561A6D1D" w14:textId="77777777" w:rsidR="00F54321" w:rsidRPr="00F54321" w:rsidRDefault="00F54321" w:rsidP="00F54321">
            <w:pPr>
              <w:jc w:val="center"/>
              <w:rPr>
                <w:color w:val="000000"/>
                <w:sz w:val="20"/>
                <w:szCs w:val="20"/>
              </w:rPr>
            </w:pPr>
            <w:r w:rsidRPr="00F54321">
              <w:rPr>
                <w:color w:val="000000"/>
                <w:sz w:val="20"/>
                <w:szCs w:val="20"/>
              </w:rPr>
              <w:t>0,04776</w:t>
            </w:r>
          </w:p>
        </w:tc>
        <w:tc>
          <w:tcPr>
            <w:tcW w:w="900" w:type="dxa"/>
            <w:tcBorders>
              <w:top w:val="nil"/>
              <w:left w:val="nil"/>
              <w:bottom w:val="single" w:sz="4" w:space="0" w:color="000000"/>
              <w:right w:val="single" w:sz="4" w:space="0" w:color="000000"/>
            </w:tcBorders>
            <w:shd w:val="clear" w:color="auto" w:fill="auto"/>
            <w:vAlign w:val="center"/>
            <w:hideMark/>
          </w:tcPr>
          <w:p w14:paraId="4ED8D2DE" w14:textId="77777777" w:rsidR="00F54321" w:rsidRPr="00F54321" w:rsidRDefault="00F54321" w:rsidP="00F54321">
            <w:pPr>
              <w:jc w:val="center"/>
              <w:rPr>
                <w:color w:val="000000"/>
                <w:sz w:val="20"/>
                <w:szCs w:val="20"/>
              </w:rPr>
            </w:pPr>
            <w:r w:rsidRPr="00F54321">
              <w:rPr>
                <w:color w:val="000000"/>
                <w:sz w:val="20"/>
                <w:szCs w:val="20"/>
              </w:rPr>
              <w:t>-0,124</w:t>
            </w:r>
          </w:p>
        </w:tc>
        <w:tc>
          <w:tcPr>
            <w:tcW w:w="900" w:type="dxa"/>
            <w:tcBorders>
              <w:top w:val="nil"/>
              <w:left w:val="nil"/>
              <w:bottom w:val="single" w:sz="4" w:space="0" w:color="000000"/>
              <w:right w:val="single" w:sz="4" w:space="0" w:color="000000"/>
            </w:tcBorders>
            <w:shd w:val="clear" w:color="auto" w:fill="auto"/>
            <w:vAlign w:val="center"/>
            <w:hideMark/>
          </w:tcPr>
          <w:p w14:paraId="6F1E669D" w14:textId="77777777" w:rsidR="00F54321" w:rsidRPr="00F54321" w:rsidRDefault="00F54321" w:rsidP="00F54321">
            <w:pPr>
              <w:jc w:val="center"/>
              <w:rPr>
                <w:color w:val="000000"/>
                <w:sz w:val="20"/>
                <w:szCs w:val="20"/>
              </w:rPr>
            </w:pPr>
            <w:r w:rsidRPr="00F54321">
              <w:rPr>
                <w:color w:val="000000"/>
                <w:sz w:val="20"/>
                <w:szCs w:val="20"/>
              </w:rPr>
              <w:t>0,124</w:t>
            </w:r>
          </w:p>
        </w:tc>
      </w:tr>
      <w:tr w:rsidR="00F54321" w:rsidRPr="00F54321" w14:paraId="26E2D3F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93B88D4" w14:textId="77777777" w:rsidR="00F54321" w:rsidRPr="00F54321" w:rsidRDefault="00F54321" w:rsidP="00F54321">
            <w:pPr>
              <w:jc w:val="center"/>
              <w:rPr>
                <w:color w:val="000000"/>
                <w:sz w:val="20"/>
                <w:szCs w:val="20"/>
              </w:rPr>
            </w:pPr>
            <w:r w:rsidRPr="00F54321">
              <w:rPr>
                <w:color w:val="000000"/>
                <w:sz w:val="20"/>
                <w:szCs w:val="20"/>
              </w:rPr>
              <w:t>Уз-49</w:t>
            </w:r>
          </w:p>
        </w:tc>
        <w:tc>
          <w:tcPr>
            <w:tcW w:w="920" w:type="dxa"/>
            <w:tcBorders>
              <w:top w:val="nil"/>
              <w:left w:val="nil"/>
              <w:bottom w:val="single" w:sz="4" w:space="0" w:color="000000"/>
              <w:right w:val="single" w:sz="4" w:space="0" w:color="000000"/>
            </w:tcBorders>
            <w:shd w:val="clear" w:color="auto" w:fill="auto"/>
            <w:vAlign w:val="center"/>
            <w:hideMark/>
          </w:tcPr>
          <w:p w14:paraId="6BFCF8EA" w14:textId="77777777" w:rsidR="00F54321" w:rsidRPr="00F54321" w:rsidRDefault="00F54321" w:rsidP="00F54321">
            <w:pPr>
              <w:jc w:val="center"/>
              <w:rPr>
                <w:color w:val="000000"/>
                <w:sz w:val="20"/>
                <w:szCs w:val="20"/>
              </w:rPr>
            </w:pPr>
            <w:r w:rsidRPr="00F54321">
              <w:rPr>
                <w:color w:val="000000"/>
                <w:sz w:val="20"/>
                <w:szCs w:val="20"/>
              </w:rPr>
              <w:t xml:space="preserve">ул. </w:t>
            </w:r>
            <w:r w:rsidRPr="00F54321">
              <w:rPr>
                <w:color w:val="000000"/>
                <w:sz w:val="20"/>
                <w:szCs w:val="20"/>
              </w:rPr>
              <w:lastRenderedPageBreak/>
              <w:t>Пермякова, 2А</w:t>
            </w:r>
          </w:p>
        </w:tc>
        <w:tc>
          <w:tcPr>
            <w:tcW w:w="860" w:type="dxa"/>
            <w:tcBorders>
              <w:top w:val="nil"/>
              <w:left w:val="nil"/>
              <w:bottom w:val="single" w:sz="4" w:space="0" w:color="000000"/>
              <w:right w:val="single" w:sz="4" w:space="0" w:color="000000"/>
            </w:tcBorders>
            <w:shd w:val="clear" w:color="auto" w:fill="auto"/>
            <w:vAlign w:val="center"/>
            <w:hideMark/>
          </w:tcPr>
          <w:p w14:paraId="62E62949" w14:textId="77777777" w:rsidR="00F54321" w:rsidRPr="00F54321" w:rsidRDefault="00F54321" w:rsidP="00F54321">
            <w:pPr>
              <w:jc w:val="center"/>
              <w:rPr>
                <w:color w:val="000000"/>
                <w:sz w:val="20"/>
                <w:szCs w:val="20"/>
              </w:rPr>
            </w:pPr>
            <w:r w:rsidRPr="00F54321">
              <w:rPr>
                <w:color w:val="000000"/>
                <w:sz w:val="20"/>
                <w:szCs w:val="20"/>
              </w:rPr>
              <w:lastRenderedPageBreak/>
              <w:t>20,2</w:t>
            </w:r>
            <w:r w:rsidRPr="00F54321">
              <w:rPr>
                <w:color w:val="000000"/>
                <w:sz w:val="20"/>
                <w:szCs w:val="20"/>
              </w:rPr>
              <w:lastRenderedPageBreak/>
              <w:t>8</w:t>
            </w:r>
          </w:p>
        </w:tc>
        <w:tc>
          <w:tcPr>
            <w:tcW w:w="940" w:type="dxa"/>
            <w:tcBorders>
              <w:top w:val="nil"/>
              <w:left w:val="nil"/>
              <w:bottom w:val="single" w:sz="4" w:space="0" w:color="000000"/>
              <w:right w:val="single" w:sz="4" w:space="0" w:color="000000"/>
            </w:tcBorders>
            <w:shd w:val="clear" w:color="auto" w:fill="auto"/>
            <w:vAlign w:val="center"/>
            <w:hideMark/>
          </w:tcPr>
          <w:p w14:paraId="32CAAE29" w14:textId="77777777" w:rsidR="00F54321" w:rsidRPr="00F54321" w:rsidRDefault="00F54321" w:rsidP="00F54321">
            <w:pPr>
              <w:jc w:val="center"/>
              <w:rPr>
                <w:color w:val="000000"/>
                <w:sz w:val="20"/>
                <w:szCs w:val="20"/>
              </w:rPr>
            </w:pPr>
            <w:r w:rsidRPr="00F54321">
              <w:rPr>
                <w:color w:val="000000"/>
                <w:sz w:val="20"/>
                <w:szCs w:val="20"/>
              </w:rPr>
              <w:lastRenderedPageBreak/>
              <w:t>0,04</w:t>
            </w:r>
          </w:p>
        </w:tc>
        <w:tc>
          <w:tcPr>
            <w:tcW w:w="940" w:type="dxa"/>
            <w:tcBorders>
              <w:top w:val="nil"/>
              <w:left w:val="nil"/>
              <w:bottom w:val="single" w:sz="4" w:space="0" w:color="000000"/>
              <w:right w:val="single" w:sz="4" w:space="0" w:color="000000"/>
            </w:tcBorders>
            <w:shd w:val="clear" w:color="auto" w:fill="auto"/>
            <w:vAlign w:val="center"/>
            <w:hideMark/>
          </w:tcPr>
          <w:p w14:paraId="2488302A"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7AC89DC" w14:textId="77777777" w:rsidR="00F54321" w:rsidRPr="00F54321" w:rsidRDefault="00F54321" w:rsidP="00F54321">
            <w:pPr>
              <w:jc w:val="center"/>
              <w:rPr>
                <w:color w:val="000000"/>
                <w:sz w:val="20"/>
                <w:szCs w:val="20"/>
              </w:rPr>
            </w:pPr>
            <w:r w:rsidRPr="00F54321">
              <w:rPr>
                <w:color w:val="000000"/>
                <w:sz w:val="20"/>
                <w:szCs w:val="20"/>
              </w:rPr>
              <w:t>Подзе</w:t>
            </w:r>
            <w:r w:rsidRPr="00F54321">
              <w:rPr>
                <w:color w:val="000000"/>
                <w:sz w:val="20"/>
                <w:szCs w:val="20"/>
              </w:rPr>
              <w:lastRenderedPageBreak/>
              <w:t>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1318527" w14:textId="77777777" w:rsidR="00F54321" w:rsidRPr="00F54321" w:rsidRDefault="00F54321" w:rsidP="00F54321">
            <w:pPr>
              <w:jc w:val="center"/>
              <w:rPr>
                <w:color w:val="000000"/>
                <w:sz w:val="20"/>
                <w:szCs w:val="20"/>
              </w:rPr>
            </w:pPr>
            <w:r w:rsidRPr="00F54321">
              <w:rPr>
                <w:color w:val="000000"/>
                <w:sz w:val="20"/>
                <w:szCs w:val="20"/>
              </w:rPr>
              <w:lastRenderedPageBreak/>
              <w:t xml:space="preserve">C 2004 </w:t>
            </w:r>
            <w:r w:rsidRPr="00F54321">
              <w:rPr>
                <w:color w:val="000000"/>
                <w:sz w:val="20"/>
                <w:szCs w:val="20"/>
              </w:rPr>
              <w:lastRenderedPageBreak/>
              <w:t>г.</w:t>
            </w:r>
          </w:p>
        </w:tc>
        <w:tc>
          <w:tcPr>
            <w:tcW w:w="940" w:type="dxa"/>
            <w:tcBorders>
              <w:top w:val="nil"/>
              <w:left w:val="nil"/>
              <w:bottom w:val="single" w:sz="4" w:space="0" w:color="000000"/>
              <w:right w:val="single" w:sz="4" w:space="0" w:color="000000"/>
            </w:tcBorders>
            <w:shd w:val="clear" w:color="auto" w:fill="auto"/>
            <w:vAlign w:val="center"/>
            <w:hideMark/>
          </w:tcPr>
          <w:p w14:paraId="73CE06E7" w14:textId="77777777" w:rsidR="00F54321" w:rsidRPr="00F54321" w:rsidRDefault="00F54321" w:rsidP="00F54321">
            <w:pPr>
              <w:jc w:val="center"/>
              <w:rPr>
                <w:color w:val="000000"/>
                <w:sz w:val="20"/>
                <w:szCs w:val="20"/>
              </w:rPr>
            </w:pPr>
            <w:r w:rsidRPr="00F54321">
              <w:rPr>
                <w:color w:val="000000"/>
                <w:sz w:val="20"/>
                <w:szCs w:val="20"/>
              </w:rPr>
              <w:lastRenderedPageBreak/>
              <w:t>0,7321</w:t>
            </w:r>
          </w:p>
        </w:tc>
        <w:tc>
          <w:tcPr>
            <w:tcW w:w="940" w:type="dxa"/>
            <w:tcBorders>
              <w:top w:val="nil"/>
              <w:left w:val="nil"/>
              <w:bottom w:val="single" w:sz="4" w:space="0" w:color="000000"/>
              <w:right w:val="single" w:sz="4" w:space="0" w:color="000000"/>
            </w:tcBorders>
            <w:shd w:val="clear" w:color="auto" w:fill="auto"/>
            <w:vAlign w:val="center"/>
            <w:hideMark/>
          </w:tcPr>
          <w:p w14:paraId="41EBAEAC" w14:textId="77777777" w:rsidR="00F54321" w:rsidRPr="00F54321" w:rsidRDefault="00F54321" w:rsidP="00F54321">
            <w:pPr>
              <w:jc w:val="center"/>
              <w:rPr>
                <w:color w:val="000000"/>
                <w:sz w:val="20"/>
                <w:szCs w:val="20"/>
              </w:rPr>
            </w:pPr>
            <w:r w:rsidRPr="00F54321">
              <w:rPr>
                <w:color w:val="000000"/>
                <w:sz w:val="20"/>
                <w:szCs w:val="20"/>
              </w:rPr>
              <w:t>-0,7296</w:t>
            </w:r>
          </w:p>
        </w:tc>
        <w:tc>
          <w:tcPr>
            <w:tcW w:w="940" w:type="dxa"/>
            <w:tcBorders>
              <w:top w:val="nil"/>
              <w:left w:val="nil"/>
              <w:bottom w:val="single" w:sz="4" w:space="0" w:color="000000"/>
              <w:right w:val="single" w:sz="4" w:space="0" w:color="000000"/>
            </w:tcBorders>
            <w:shd w:val="clear" w:color="auto" w:fill="auto"/>
            <w:vAlign w:val="center"/>
            <w:hideMark/>
          </w:tcPr>
          <w:p w14:paraId="0998E5EA" w14:textId="77777777" w:rsidR="00F54321" w:rsidRPr="00F54321" w:rsidRDefault="00F54321" w:rsidP="00F54321">
            <w:pPr>
              <w:jc w:val="center"/>
              <w:rPr>
                <w:color w:val="000000"/>
                <w:sz w:val="20"/>
                <w:szCs w:val="20"/>
              </w:rPr>
            </w:pPr>
            <w:r w:rsidRPr="00F54321">
              <w:rPr>
                <w:color w:val="000000"/>
                <w:sz w:val="20"/>
                <w:szCs w:val="20"/>
              </w:rPr>
              <w:t>0,049</w:t>
            </w:r>
          </w:p>
        </w:tc>
        <w:tc>
          <w:tcPr>
            <w:tcW w:w="940" w:type="dxa"/>
            <w:tcBorders>
              <w:top w:val="nil"/>
              <w:left w:val="nil"/>
              <w:bottom w:val="single" w:sz="4" w:space="0" w:color="000000"/>
              <w:right w:val="single" w:sz="4" w:space="0" w:color="000000"/>
            </w:tcBorders>
            <w:shd w:val="clear" w:color="auto" w:fill="auto"/>
            <w:vAlign w:val="center"/>
            <w:hideMark/>
          </w:tcPr>
          <w:p w14:paraId="49B8E4ED" w14:textId="77777777" w:rsidR="00F54321" w:rsidRPr="00F54321" w:rsidRDefault="00F54321" w:rsidP="00F54321">
            <w:pPr>
              <w:jc w:val="center"/>
              <w:rPr>
                <w:color w:val="000000"/>
                <w:sz w:val="20"/>
                <w:szCs w:val="20"/>
              </w:rPr>
            </w:pPr>
            <w:r w:rsidRPr="00F54321">
              <w:rPr>
                <w:color w:val="000000"/>
                <w:sz w:val="20"/>
                <w:szCs w:val="20"/>
              </w:rPr>
              <w:t>0,049</w:t>
            </w:r>
          </w:p>
        </w:tc>
        <w:tc>
          <w:tcPr>
            <w:tcW w:w="940" w:type="dxa"/>
            <w:tcBorders>
              <w:top w:val="nil"/>
              <w:left w:val="nil"/>
              <w:bottom w:val="single" w:sz="4" w:space="0" w:color="000000"/>
              <w:right w:val="single" w:sz="4" w:space="0" w:color="000000"/>
            </w:tcBorders>
            <w:shd w:val="clear" w:color="auto" w:fill="auto"/>
            <w:vAlign w:val="center"/>
            <w:hideMark/>
          </w:tcPr>
          <w:p w14:paraId="5533244C" w14:textId="77777777" w:rsidR="00F54321" w:rsidRPr="00F54321" w:rsidRDefault="00F54321" w:rsidP="00F54321">
            <w:pPr>
              <w:jc w:val="center"/>
              <w:rPr>
                <w:color w:val="000000"/>
                <w:sz w:val="20"/>
                <w:szCs w:val="20"/>
              </w:rPr>
            </w:pPr>
            <w:r w:rsidRPr="00F54321">
              <w:rPr>
                <w:color w:val="000000"/>
                <w:sz w:val="20"/>
                <w:szCs w:val="20"/>
              </w:rPr>
              <w:t>47,631</w:t>
            </w:r>
          </w:p>
        </w:tc>
        <w:tc>
          <w:tcPr>
            <w:tcW w:w="940" w:type="dxa"/>
            <w:tcBorders>
              <w:top w:val="nil"/>
              <w:left w:val="nil"/>
              <w:bottom w:val="single" w:sz="4" w:space="0" w:color="000000"/>
              <w:right w:val="single" w:sz="4" w:space="0" w:color="000000"/>
            </w:tcBorders>
            <w:shd w:val="clear" w:color="auto" w:fill="auto"/>
            <w:vAlign w:val="center"/>
            <w:hideMark/>
          </w:tcPr>
          <w:p w14:paraId="26046D66" w14:textId="77777777" w:rsidR="00F54321" w:rsidRPr="00F54321" w:rsidRDefault="00F54321" w:rsidP="00F54321">
            <w:pPr>
              <w:jc w:val="center"/>
              <w:rPr>
                <w:color w:val="000000"/>
                <w:sz w:val="20"/>
                <w:szCs w:val="20"/>
              </w:rPr>
            </w:pPr>
            <w:r w:rsidRPr="00F54321">
              <w:rPr>
                <w:color w:val="000000"/>
                <w:sz w:val="20"/>
                <w:szCs w:val="20"/>
              </w:rPr>
              <w:t>47,552</w:t>
            </w:r>
          </w:p>
        </w:tc>
        <w:tc>
          <w:tcPr>
            <w:tcW w:w="920" w:type="dxa"/>
            <w:tcBorders>
              <w:top w:val="nil"/>
              <w:left w:val="nil"/>
              <w:bottom w:val="single" w:sz="4" w:space="0" w:color="000000"/>
              <w:right w:val="single" w:sz="4" w:space="0" w:color="000000"/>
            </w:tcBorders>
            <w:shd w:val="clear" w:color="auto" w:fill="auto"/>
            <w:vAlign w:val="center"/>
            <w:hideMark/>
          </w:tcPr>
          <w:p w14:paraId="12E5AA37" w14:textId="77777777" w:rsidR="00F54321" w:rsidRPr="00F54321" w:rsidRDefault="00F54321" w:rsidP="00F54321">
            <w:pPr>
              <w:jc w:val="center"/>
              <w:rPr>
                <w:color w:val="000000"/>
                <w:sz w:val="20"/>
                <w:szCs w:val="20"/>
              </w:rPr>
            </w:pPr>
            <w:r w:rsidRPr="00F54321">
              <w:rPr>
                <w:color w:val="000000"/>
                <w:sz w:val="20"/>
                <w:szCs w:val="20"/>
              </w:rPr>
              <w:t>47,22</w:t>
            </w:r>
            <w:r w:rsidRPr="00F54321">
              <w:rPr>
                <w:color w:val="000000"/>
                <w:sz w:val="20"/>
                <w:szCs w:val="20"/>
              </w:rPr>
              <w:lastRenderedPageBreak/>
              <w:t>7</w:t>
            </w:r>
          </w:p>
        </w:tc>
        <w:tc>
          <w:tcPr>
            <w:tcW w:w="920" w:type="dxa"/>
            <w:tcBorders>
              <w:top w:val="nil"/>
              <w:left w:val="nil"/>
              <w:bottom w:val="single" w:sz="4" w:space="0" w:color="000000"/>
              <w:right w:val="single" w:sz="4" w:space="0" w:color="000000"/>
            </w:tcBorders>
            <w:shd w:val="clear" w:color="auto" w:fill="auto"/>
            <w:vAlign w:val="center"/>
            <w:hideMark/>
          </w:tcPr>
          <w:p w14:paraId="0FBFB063" w14:textId="77777777" w:rsidR="00F54321" w:rsidRPr="00F54321" w:rsidRDefault="00F54321" w:rsidP="00F54321">
            <w:pPr>
              <w:jc w:val="center"/>
              <w:rPr>
                <w:color w:val="000000"/>
                <w:sz w:val="20"/>
                <w:szCs w:val="20"/>
              </w:rPr>
            </w:pPr>
            <w:r w:rsidRPr="00F54321">
              <w:rPr>
                <w:color w:val="000000"/>
                <w:sz w:val="20"/>
                <w:szCs w:val="20"/>
              </w:rPr>
              <w:lastRenderedPageBreak/>
              <w:t>47,20</w:t>
            </w:r>
            <w:r w:rsidRPr="00F54321">
              <w:rPr>
                <w:color w:val="000000"/>
                <w:sz w:val="20"/>
                <w:szCs w:val="20"/>
              </w:rPr>
              <w:lastRenderedPageBreak/>
              <w:t>9</w:t>
            </w:r>
          </w:p>
        </w:tc>
        <w:tc>
          <w:tcPr>
            <w:tcW w:w="940" w:type="dxa"/>
            <w:tcBorders>
              <w:top w:val="nil"/>
              <w:left w:val="nil"/>
              <w:bottom w:val="single" w:sz="4" w:space="0" w:color="000000"/>
              <w:right w:val="single" w:sz="4" w:space="0" w:color="000000"/>
            </w:tcBorders>
            <w:shd w:val="clear" w:color="auto" w:fill="auto"/>
            <w:vAlign w:val="center"/>
            <w:hideMark/>
          </w:tcPr>
          <w:p w14:paraId="47DE867A" w14:textId="77777777" w:rsidR="00F54321" w:rsidRPr="00F54321" w:rsidRDefault="00F54321" w:rsidP="00F54321">
            <w:pPr>
              <w:jc w:val="center"/>
              <w:rPr>
                <w:color w:val="000000"/>
                <w:sz w:val="20"/>
                <w:szCs w:val="20"/>
              </w:rPr>
            </w:pPr>
            <w:r w:rsidRPr="00F54321">
              <w:rPr>
                <w:color w:val="000000"/>
                <w:sz w:val="20"/>
                <w:szCs w:val="20"/>
              </w:rPr>
              <w:lastRenderedPageBreak/>
              <w:t>61,691</w:t>
            </w:r>
          </w:p>
        </w:tc>
        <w:tc>
          <w:tcPr>
            <w:tcW w:w="940" w:type="dxa"/>
            <w:tcBorders>
              <w:top w:val="nil"/>
              <w:left w:val="nil"/>
              <w:bottom w:val="single" w:sz="4" w:space="0" w:color="000000"/>
              <w:right w:val="single" w:sz="4" w:space="0" w:color="000000"/>
            </w:tcBorders>
            <w:shd w:val="clear" w:color="auto" w:fill="auto"/>
            <w:vAlign w:val="center"/>
            <w:hideMark/>
          </w:tcPr>
          <w:p w14:paraId="3ED9DF38" w14:textId="77777777" w:rsidR="00F54321" w:rsidRPr="00F54321" w:rsidRDefault="00F54321" w:rsidP="00F54321">
            <w:pPr>
              <w:jc w:val="center"/>
              <w:rPr>
                <w:color w:val="000000"/>
                <w:sz w:val="20"/>
                <w:szCs w:val="20"/>
              </w:rPr>
            </w:pPr>
            <w:r w:rsidRPr="00F54321">
              <w:rPr>
                <w:color w:val="000000"/>
                <w:sz w:val="20"/>
                <w:szCs w:val="20"/>
              </w:rPr>
              <w:t>61,642</w:t>
            </w:r>
          </w:p>
        </w:tc>
        <w:tc>
          <w:tcPr>
            <w:tcW w:w="920" w:type="dxa"/>
            <w:tcBorders>
              <w:top w:val="nil"/>
              <w:left w:val="nil"/>
              <w:bottom w:val="single" w:sz="4" w:space="0" w:color="000000"/>
              <w:right w:val="single" w:sz="4" w:space="0" w:color="000000"/>
            </w:tcBorders>
            <w:shd w:val="clear" w:color="auto" w:fill="auto"/>
            <w:vAlign w:val="center"/>
            <w:hideMark/>
          </w:tcPr>
          <w:p w14:paraId="47554C92" w14:textId="77777777" w:rsidR="00F54321" w:rsidRPr="00F54321" w:rsidRDefault="00F54321" w:rsidP="00F54321">
            <w:pPr>
              <w:jc w:val="center"/>
              <w:rPr>
                <w:color w:val="000000"/>
                <w:sz w:val="20"/>
                <w:szCs w:val="20"/>
              </w:rPr>
            </w:pPr>
            <w:r w:rsidRPr="00F54321">
              <w:rPr>
                <w:color w:val="000000"/>
                <w:sz w:val="20"/>
                <w:szCs w:val="20"/>
              </w:rPr>
              <w:t>61,31</w:t>
            </w:r>
            <w:r w:rsidRPr="00F54321">
              <w:rPr>
                <w:color w:val="000000"/>
                <w:sz w:val="20"/>
                <w:szCs w:val="20"/>
              </w:rPr>
              <w:lastRenderedPageBreak/>
              <w:t>7</w:t>
            </w:r>
          </w:p>
        </w:tc>
        <w:tc>
          <w:tcPr>
            <w:tcW w:w="920" w:type="dxa"/>
            <w:tcBorders>
              <w:top w:val="nil"/>
              <w:left w:val="nil"/>
              <w:bottom w:val="single" w:sz="4" w:space="0" w:color="000000"/>
              <w:right w:val="single" w:sz="4" w:space="0" w:color="000000"/>
            </w:tcBorders>
            <w:shd w:val="clear" w:color="auto" w:fill="auto"/>
            <w:vAlign w:val="center"/>
            <w:hideMark/>
          </w:tcPr>
          <w:p w14:paraId="2E676617" w14:textId="77777777" w:rsidR="00F54321" w:rsidRPr="00F54321" w:rsidRDefault="00F54321" w:rsidP="00F54321">
            <w:pPr>
              <w:jc w:val="center"/>
              <w:rPr>
                <w:color w:val="000000"/>
                <w:sz w:val="20"/>
                <w:szCs w:val="20"/>
              </w:rPr>
            </w:pPr>
            <w:r w:rsidRPr="00F54321">
              <w:rPr>
                <w:color w:val="000000"/>
                <w:sz w:val="20"/>
                <w:szCs w:val="20"/>
              </w:rPr>
              <w:lastRenderedPageBreak/>
              <w:t>61,26</w:t>
            </w:r>
            <w:r w:rsidRPr="00F54321">
              <w:rPr>
                <w:color w:val="000000"/>
                <w:sz w:val="20"/>
                <w:szCs w:val="20"/>
              </w:rPr>
              <w:lastRenderedPageBreak/>
              <w:t>9</w:t>
            </w:r>
          </w:p>
        </w:tc>
        <w:tc>
          <w:tcPr>
            <w:tcW w:w="860" w:type="dxa"/>
            <w:tcBorders>
              <w:top w:val="nil"/>
              <w:left w:val="nil"/>
              <w:bottom w:val="single" w:sz="4" w:space="0" w:color="000000"/>
              <w:right w:val="single" w:sz="4" w:space="0" w:color="000000"/>
            </w:tcBorders>
            <w:shd w:val="clear" w:color="auto" w:fill="auto"/>
            <w:vAlign w:val="center"/>
            <w:hideMark/>
          </w:tcPr>
          <w:p w14:paraId="4FC44D28" w14:textId="77777777" w:rsidR="00F54321" w:rsidRPr="00F54321" w:rsidRDefault="00F54321" w:rsidP="00F54321">
            <w:pPr>
              <w:jc w:val="center"/>
              <w:rPr>
                <w:color w:val="000000"/>
                <w:sz w:val="20"/>
                <w:szCs w:val="20"/>
              </w:rPr>
            </w:pPr>
            <w:r w:rsidRPr="00F54321">
              <w:rPr>
                <w:color w:val="000000"/>
                <w:sz w:val="20"/>
                <w:szCs w:val="20"/>
              </w:rPr>
              <w:lastRenderedPageBreak/>
              <w:t>0,423</w:t>
            </w:r>
          </w:p>
        </w:tc>
        <w:tc>
          <w:tcPr>
            <w:tcW w:w="880" w:type="dxa"/>
            <w:tcBorders>
              <w:top w:val="nil"/>
              <w:left w:val="nil"/>
              <w:bottom w:val="single" w:sz="4" w:space="0" w:color="000000"/>
              <w:right w:val="single" w:sz="4" w:space="0" w:color="000000"/>
            </w:tcBorders>
            <w:shd w:val="clear" w:color="auto" w:fill="auto"/>
            <w:vAlign w:val="center"/>
            <w:hideMark/>
          </w:tcPr>
          <w:p w14:paraId="38D0D857" w14:textId="77777777" w:rsidR="00F54321" w:rsidRPr="00F54321" w:rsidRDefault="00F54321" w:rsidP="00F54321">
            <w:pPr>
              <w:jc w:val="center"/>
              <w:rPr>
                <w:color w:val="000000"/>
                <w:sz w:val="20"/>
                <w:szCs w:val="20"/>
              </w:rPr>
            </w:pPr>
            <w:r w:rsidRPr="00F54321">
              <w:rPr>
                <w:color w:val="000000"/>
                <w:sz w:val="20"/>
                <w:szCs w:val="20"/>
              </w:rPr>
              <w:t>0,325</w:t>
            </w:r>
          </w:p>
        </w:tc>
        <w:tc>
          <w:tcPr>
            <w:tcW w:w="940" w:type="dxa"/>
            <w:tcBorders>
              <w:top w:val="nil"/>
              <w:left w:val="nil"/>
              <w:bottom w:val="single" w:sz="4" w:space="0" w:color="000000"/>
              <w:right w:val="single" w:sz="4" w:space="0" w:color="000000"/>
            </w:tcBorders>
            <w:shd w:val="clear" w:color="auto" w:fill="auto"/>
            <w:vAlign w:val="center"/>
            <w:hideMark/>
          </w:tcPr>
          <w:p w14:paraId="3F084F28" w14:textId="77777777" w:rsidR="00F54321" w:rsidRPr="00F54321" w:rsidRDefault="00F54321" w:rsidP="00F54321">
            <w:pPr>
              <w:jc w:val="center"/>
              <w:rPr>
                <w:color w:val="000000"/>
                <w:sz w:val="20"/>
                <w:szCs w:val="20"/>
              </w:rPr>
            </w:pPr>
            <w:r w:rsidRPr="00F54321">
              <w:rPr>
                <w:color w:val="000000"/>
                <w:sz w:val="20"/>
                <w:szCs w:val="20"/>
              </w:rPr>
              <w:t>2,017</w:t>
            </w:r>
          </w:p>
        </w:tc>
        <w:tc>
          <w:tcPr>
            <w:tcW w:w="940" w:type="dxa"/>
            <w:tcBorders>
              <w:top w:val="nil"/>
              <w:left w:val="nil"/>
              <w:bottom w:val="single" w:sz="4" w:space="0" w:color="000000"/>
              <w:right w:val="single" w:sz="4" w:space="0" w:color="000000"/>
            </w:tcBorders>
            <w:shd w:val="clear" w:color="auto" w:fill="auto"/>
            <w:vAlign w:val="center"/>
            <w:hideMark/>
          </w:tcPr>
          <w:p w14:paraId="3CD18B4C" w14:textId="77777777" w:rsidR="00F54321" w:rsidRPr="00F54321" w:rsidRDefault="00F54321" w:rsidP="00F54321">
            <w:pPr>
              <w:jc w:val="center"/>
              <w:rPr>
                <w:color w:val="000000"/>
                <w:sz w:val="20"/>
                <w:szCs w:val="20"/>
              </w:rPr>
            </w:pPr>
            <w:r w:rsidRPr="00F54321">
              <w:rPr>
                <w:color w:val="000000"/>
                <w:sz w:val="20"/>
                <w:szCs w:val="20"/>
              </w:rPr>
              <w:t>2,004</w:t>
            </w:r>
          </w:p>
        </w:tc>
        <w:tc>
          <w:tcPr>
            <w:tcW w:w="940" w:type="dxa"/>
            <w:tcBorders>
              <w:top w:val="nil"/>
              <w:left w:val="nil"/>
              <w:bottom w:val="single" w:sz="4" w:space="0" w:color="000000"/>
              <w:right w:val="single" w:sz="4" w:space="0" w:color="000000"/>
            </w:tcBorders>
            <w:shd w:val="clear" w:color="auto" w:fill="auto"/>
            <w:vAlign w:val="center"/>
            <w:hideMark/>
          </w:tcPr>
          <w:p w14:paraId="4DD9AD50" w14:textId="77777777" w:rsidR="00F54321" w:rsidRPr="00F54321" w:rsidRDefault="00F54321" w:rsidP="00F54321">
            <w:pPr>
              <w:jc w:val="center"/>
              <w:rPr>
                <w:color w:val="000000"/>
                <w:sz w:val="20"/>
                <w:szCs w:val="20"/>
              </w:rPr>
            </w:pPr>
            <w:r w:rsidRPr="00F54321">
              <w:rPr>
                <w:color w:val="000000"/>
                <w:sz w:val="20"/>
                <w:szCs w:val="20"/>
              </w:rPr>
              <w:t>4,056</w:t>
            </w:r>
          </w:p>
        </w:tc>
        <w:tc>
          <w:tcPr>
            <w:tcW w:w="920" w:type="dxa"/>
            <w:tcBorders>
              <w:top w:val="nil"/>
              <w:left w:val="nil"/>
              <w:bottom w:val="single" w:sz="4" w:space="0" w:color="000000"/>
              <w:right w:val="single" w:sz="4" w:space="0" w:color="000000"/>
            </w:tcBorders>
            <w:shd w:val="clear" w:color="auto" w:fill="auto"/>
            <w:vAlign w:val="center"/>
            <w:hideMark/>
          </w:tcPr>
          <w:p w14:paraId="32DAB393" w14:textId="77777777" w:rsidR="00F54321" w:rsidRPr="00F54321" w:rsidRDefault="00F54321" w:rsidP="00F54321">
            <w:pPr>
              <w:jc w:val="center"/>
              <w:rPr>
                <w:color w:val="000000"/>
                <w:sz w:val="20"/>
                <w:szCs w:val="20"/>
              </w:rPr>
            </w:pPr>
            <w:r w:rsidRPr="00F54321">
              <w:rPr>
                <w:color w:val="000000"/>
                <w:sz w:val="20"/>
                <w:szCs w:val="20"/>
              </w:rPr>
              <w:t>4,056</w:t>
            </w:r>
          </w:p>
        </w:tc>
        <w:tc>
          <w:tcPr>
            <w:tcW w:w="940" w:type="dxa"/>
            <w:tcBorders>
              <w:top w:val="nil"/>
              <w:left w:val="nil"/>
              <w:bottom w:val="single" w:sz="4" w:space="0" w:color="000000"/>
              <w:right w:val="single" w:sz="4" w:space="0" w:color="000000"/>
            </w:tcBorders>
            <w:shd w:val="clear" w:color="auto" w:fill="auto"/>
            <w:vAlign w:val="center"/>
            <w:hideMark/>
          </w:tcPr>
          <w:p w14:paraId="0B27DC42" w14:textId="77777777" w:rsidR="00F54321" w:rsidRPr="00F54321" w:rsidRDefault="00F54321" w:rsidP="00F54321">
            <w:pPr>
              <w:jc w:val="center"/>
              <w:rPr>
                <w:color w:val="000000"/>
                <w:sz w:val="20"/>
                <w:szCs w:val="20"/>
              </w:rPr>
            </w:pPr>
            <w:r w:rsidRPr="00F54321">
              <w:rPr>
                <w:color w:val="000000"/>
                <w:sz w:val="20"/>
                <w:szCs w:val="20"/>
              </w:rPr>
              <w:t>24,336</w:t>
            </w:r>
          </w:p>
        </w:tc>
        <w:tc>
          <w:tcPr>
            <w:tcW w:w="920" w:type="dxa"/>
            <w:tcBorders>
              <w:top w:val="nil"/>
              <w:left w:val="nil"/>
              <w:bottom w:val="single" w:sz="4" w:space="0" w:color="000000"/>
              <w:right w:val="single" w:sz="4" w:space="0" w:color="000000"/>
            </w:tcBorders>
            <w:shd w:val="clear" w:color="auto" w:fill="auto"/>
            <w:vAlign w:val="center"/>
            <w:hideMark/>
          </w:tcPr>
          <w:p w14:paraId="133978E4" w14:textId="77777777" w:rsidR="00F54321" w:rsidRPr="00F54321" w:rsidRDefault="00F54321" w:rsidP="00F54321">
            <w:pPr>
              <w:jc w:val="center"/>
              <w:rPr>
                <w:color w:val="000000"/>
                <w:sz w:val="20"/>
                <w:szCs w:val="20"/>
              </w:rPr>
            </w:pPr>
            <w:r w:rsidRPr="00F54321">
              <w:rPr>
                <w:color w:val="000000"/>
                <w:sz w:val="20"/>
                <w:szCs w:val="20"/>
              </w:rPr>
              <w:t>24,336</w:t>
            </w:r>
          </w:p>
        </w:tc>
        <w:tc>
          <w:tcPr>
            <w:tcW w:w="940" w:type="dxa"/>
            <w:tcBorders>
              <w:top w:val="nil"/>
              <w:left w:val="nil"/>
              <w:bottom w:val="single" w:sz="4" w:space="0" w:color="000000"/>
              <w:right w:val="single" w:sz="4" w:space="0" w:color="000000"/>
            </w:tcBorders>
            <w:shd w:val="clear" w:color="auto" w:fill="auto"/>
            <w:vAlign w:val="center"/>
            <w:hideMark/>
          </w:tcPr>
          <w:p w14:paraId="1EDF7D0D" w14:textId="77777777" w:rsidR="00F54321" w:rsidRPr="00F54321" w:rsidRDefault="00F54321" w:rsidP="00F54321">
            <w:pPr>
              <w:jc w:val="center"/>
              <w:rPr>
                <w:color w:val="000000"/>
                <w:sz w:val="20"/>
                <w:szCs w:val="20"/>
              </w:rPr>
            </w:pPr>
            <w:r w:rsidRPr="00F54321">
              <w:rPr>
                <w:color w:val="000000"/>
                <w:sz w:val="20"/>
                <w:szCs w:val="20"/>
              </w:rPr>
              <w:t>16913,</w:t>
            </w:r>
            <w:r w:rsidRPr="00F54321">
              <w:rPr>
                <w:color w:val="000000"/>
                <w:sz w:val="20"/>
                <w:szCs w:val="20"/>
              </w:rPr>
              <w:lastRenderedPageBreak/>
              <w:t>7</w:t>
            </w:r>
          </w:p>
        </w:tc>
        <w:tc>
          <w:tcPr>
            <w:tcW w:w="880" w:type="dxa"/>
            <w:tcBorders>
              <w:top w:val="nil"/>
              <w:left w:val="nil"/>
              <w:bottom w:val="single" w:sz="4" w:space="0" w:color="000000"/>
              <w:right w:val="single" w:sz="4" w:space="0" w:color="000000"/>
            </w:tcBorders>
            <w:shd w:val="clear" w:color="auto" w:fill="auto"/>
            <w:vAlign w:val="center"/>
            <w:hideMark/>
          </w:tcPr>
          <w:p w14:paraId="7ECD145D" w14:textId="77777777" w:rsidR="00F54321" w:rsidRPr="00F54321" w:rsidRDefault="00F54321" w:rsidP="00F54321">
            <w:pPr>
              <w:jc w:val="center"/>
              <w:rPr>
                <w:color w:val="000000"/>
                <w:sz w:val="20"/>
                <w:szCs w:val="20"/>
              </w:rPr>
            </w:pPr>
            <w:r w:rsidRPr="00F54321">
              <w:rPr>
                <w:color w:val="000000"/>
                <w:sz w:val="20"/>
                <w:szCs w:val="20"/>
              </w:rPr>
              <w:lastRenderedPageBreak/>
              <w:t>16855,</w:t>
            </w:r>
            <w:r w:rsidRPr="00F54321">
              <w:rPr>
                <w:color w:val="000000"/>
                <w:sz w:val="20"/>
                <w:szCs w:val="20"/>
              </w:rPr>
              <w:lastRenderedPageBreak/>
              <w:t>2</w:t>
            </w:r>
          </w:p>
        </w:tc>
        <w:tc>
          <w:tcPr>
            <w:tcW w:w="940" w:type="dxa"/>
            <w:tcBorders>
              <w:top w:val="nil"/>
              <w:left w:val="nil"/>
              <w:bottom w:val="single" w:sz="4" w:space="0" w:color="000000"/>
              <w:right w:val="single" w:sz="4" w:space="0" w:color="000000"/>
            </w:tcBorders>
            <w:shd w:val="clear" w:color="auto" w:fill="auto"/>
            <w:vAlign w:val="center"/>
            <w:hideMark/>
          </w:tcPr>
          <w:p w14:paraId="1C934047" w14:textId="77777777" w:rsidR="00F54321" w:rsidRPr="00F54321" w:rsidRDefault="00F54321" w:rsidP="00F54321">
            <w:pPr>
              <w:jc w:val="center"/>
              <w:rPr>
                <w:color w:val="000000"/>
                <w:sz w:val="20"/>
                <w:szCs w:val="20"/>
              </w:rPr>
            </w:pPr>
            <w:r w:rsidRPr="00F54321">
              <w:rPr>
                <w:color w:val="000000"/>
                <w:sz w:val="20"/>
                <w:szCs w:val="20"/>
              </w:rPr>
              <w:lastRenderedPageBreak/>
              <w:t>0,058</w:t>
            </w:r>
            <w:r w:rsidRPr="00F54321">
              <w:rPr>
                <w:color w:val="000000"/>
                <w:sz w:val="20"/>
                <w:szCs w:val="20"/>
              </w:rPr>
              <w:lastRenderedPageBreak/>
              <w:t>94</w:t>
            </w:r>
          </w:p>
        </w:tc>
        <w:tc>
          <w:tcPr>
            <w:tcW w:w="880" w:type="dxa"/>
            <w:tcBorders>
              <w:top w:val="nil"/>
              <w:left w:val="nil"/>
              <w:bottom w:val="single" w:sz="4" w:space="0" w:color="000000"/>
              <w:right w:val="single" w:sz="4" w:space="0" w:color="000000"/>
            </w:tcBorders>
            <w:shd w:val="clear" w:color="auto" w:fill="auto"/>
            <w:vAlign w:val="center"/>
            <w:hideMark/>
          </w:tcPr>
          <w:p w14:paraId="5815AD72" w14:textId="77777777" w:rsidR="00F54321" w:rsidRPr="00F54321" w:rsidRDefault="00F54321" w:rsidP="00F54321">
            <w:pPr>
              <w:jc w:val="center"/>
              <w:rPr>
                <w:color w:val="000000"/>
                <w:sz w:val="20"/>
                <w:szCs w:val="20"/>
              </w:rPr>
            </w:pPr>
            <w:r w:rsidRPr="00F54321">
              <w:rPr>
                <w:color w:val="000000"/>
                <w:sz w:val="20"/>
                <w:szCs w:val="20"/>
              </w:rPr>
              <w:lastRenderedPageBreak/>
              <w:t>0,058</w:t>
            </w:r>
            <w:r w:rsidRPr="00F54321">
              <w:rPr>
                <w:color w:val="000000"/>
                <w:sz w:val="20"/>
                <w:szCs w:val="20"/>
              </w:rPr>
              <w:lastRenderedPageBreak/>
              <w:t>95</w:t>
            </w:r>
          </w:p>
        </w:tc>
        <w:tc>
          <w:tcPr>
            <w:tcW w:w="900" w:type="dxa"/>
            <w:tcBorders>
              <w:top w:val="nil"/>
              <w:left w:val="nil"/>
              <w:bottom w:val="single" w:sz="4" w:space="0" w:color="000000"/>
              <w:right w:val="single" w:sz="4" w:space="0" w:color="000000"/>
            </w:tcBorders>
            <w:shd w:val="clear" w:color="auto" w:fill="auto"/>
            <w:vAlign w:val="center"/>
            <w:hideMark/>
          </w:tcPr>
          <w:p w14:paraId="52ABDD75" w14:textId="77777777" w:rsidR="00F54321" w:rsidRPr="00F54321" w:rsidRDefault="00F54321" w:rsidP="00F54321">
            <w:pPr>
              <w:jc w:val="center"/>
              <w:rPr>
                <w:color w:val="000000"/>
                <w:sz w:val="20"/>
                <w:szCs w:val="20"/>
              </w:rPr>
            </w:pPr>
            <w:r w:rsidRPr="00F54321">
              <w:rPr>
                <w:color w:val="000000"/>
                <w:sz w:val="20"/>
                <w:szCs w:val="20"/>
              </w:rPr>
              <w:lastRenderedPageBreak/>
              <w:t>0,166</w:t>
            </w:r>
          </w:p>
        </w:tc>
        <w:tc>
          <w:tcPr>
            <w:tcW w:w="900" w:type="dxa"/>
            <w:tcBorders>
              <w:top w:val="nil"/>
              <w:left w:val="nil"/>
              <w:bottom w:val="single" w:sz="4" w:space="0" w:color="000000"/>
              <w:right w:val="single" w:sz="4" w:space="0" w:color="000000"/>
            </w:tcBorders>
            <w:shd w:val="clear" w:color="auto" w:fill="auto"/>
            <w:vAlign w:val="center"/>
            <w:hideMark/>
          </w:tcPr>
          <w:p w14:paraId="265BB2B0" w14:textId="77777777" w:rsidR="00F54321" w:rsidRPr="00F54321" w:rsidRDefault="00F54321" w:rsidP="00F54321">
            <w:pPr>
              <w:jc w:val="center"/>
              <w:rPr>
                <w:color w:val="000000"/>
                <w:sz w:val="20"/>
                <w:szCs w:val="20"/>
              </w:rPr>
            </w:pPr>
            <w:r w:rsidRPr="00F54321">
              <w:rPr>
                <w:color w:val="000000"/>
                <w:sz w:val="20"/>
                <w:szCs w:val="20"/>
              </w:rPr>
              <w:t>-</w:t>
            </w:r>
            <w:r w:rsidRPr="00F54321">
              <w:rPr>
                <w:color w:val="000000"/>
                <w:sz w:val="20"/>
                <w:szCs w:val="20"/>
              </w:rPr>
              <w:lastRenderedPageBreak/>
              <w:t>0,165</w:t>
            </w:r>
          </w:p>
        </w:tc>
      </w:tr>
      <w:tr w:rsidR="00F54321" w:rsidRPr="00F54321" w14:paraId="65B4579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6EA9640" w14:textId="77777777" w:rsidR="00F54321" w:rsidRPr="00F54321" w:rsidRDefault="00F54321" w:rsidP="00F54321">
            <w:pPr>
              <w:jc w:val="center"/>
              <w:rPr>
                <w:color w:val="000000"/>
                <w:sz w:val="20"/>
                <w:szCs w:val="20"/>
              </w:rPr>
            </w:pPr>
            <w:r w:rsidRPr="00F54321">
              <w:rPr>
                <w:color w:val="000000"/>
                <w:sz w:val="20"/>
                <w:szCs w:val="20"/>
              </w:rPr>
              <w:lastRenderedPageBreak/>
              <w:t>Уз-49</w:t>
            </w:r>
          </w:p>
        </w:tc>
        <w:tc>
          <w:tcPr>
            <w:tcW w:w="920" w:type="dxa"/>
            <w:tcBorders>
              <w:top w:val="nil"/>
              <w:left w:val="nil"/>
              <w:bottom w:val="single" w:sz="4" w:space="0" w:color="000000"/>
              <w:right w:val="single" w:sz="4" w:space="0" w:color="000000"/>
            </w:tcBorders>
            <w:shd w:val="clear" w:color="auto" w:fill="auto"/>
            <w:vAlign w:val="center"/>
            <w:hideMark/>
          </w:tcPr>
          <w:p w14:paraId="50930830" w14:textId="77777777" w:rsidR="00F54321" w:rsidRPr="00F54321" w:rsidRDefault="00F54321" w:rsidP="00F54321">
            <w:pPr>
              <w:jc w:val="center"/>
              <w:rPr>
                <w:color w:val="000000"/>
                <w:sz w:val="20"/>
                <w:szCs w:val="20"/>
              </w:rPr>
            </w:pPr>
            <w:r w:rsidRPr="00F54321">
              <w:rPr>
                <w:color w:val="000000"/>
                <w:sz w:val="20"/>
                <w:szCs w:val="20"/>
              </w:rPr>
              <w:t>Уз-50</w:t>
            </w:r>
          </w:p>
        </w:tc>
        <w:tc>
          <w:tcPr>
            <w:tcW w:w="860" w:type="dxa"/>
            <w:tcBorders>
              <w:top w:val="nil"/>
              <w:left w:val="nil"/>
              <w:bottom w:val="single" w:sz="4" w:space="0" w:color="000000"/>
              <w:right w:val="single" w:sz="4" w:space="0" w:color="000000"/>
            </w:tcBorders>
            <w:shd w:val="clear" w:color="auto" w:fill="auto"/>
            <w:vAlign w:val="center"/>
            <w:hideMark/>
          </w:tcPr>
          <w:p w14:paraId="33AE0BB4" w14:textId="77777777" w:rsidR="00F54321" w:rsidRPr="00F54321" w:rsidRDefault="00F54321" w:rsidP="00F54321">
            <w:pPr>
              <w:jc w:val="center"/>
              <w:rPr>
                <w:color w:val="000000"/>
                <w:sz w:val="20"/>
                <w:szCs w:val="20"/>
              </w:rPr>
            </w:pPr>
            <w:r w:rsidRPr="00F54321">
              <w:rPr>
                <w:color w:val="000000"/>
                <w:sz w:val="20"/>
                <w:szCs w:val="20"/>
              </w:rPr>
              <w:t>37,46</w:t>
            </w:r>
          </w:p>
        </w:tc>
        <w:tc>
          <w:tcPr>
            <w:tcW w:w="940" w:type="dxa"/>
            <w:tcBorders>
              <w:top w:val="nil"/>
              <w:left w:val="nil"/>
              <w:bottom w:val="single" w:sz="4" w:space="0" w:color="000000"/>
              <w:right w:val="single" w:sz="4" w:space="0" w:color="000000"/>
            </w:tcBorders>
            <w:shd w:val="clear" w:color="auto" w:fill="auto"/>
            <w:vAlign w:val="center"/>
            <w:hideMark/>
          </w:tcPr>
          <w:p w14:paraId="3703D24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8A7D2FA"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955961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36BBEF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789853D" w14:textId="77777777" w:rsidR="00F54321" w:rsidRPr="00F54321" w:rsidRDefault="00F54321" w:rsidP="00F54321">
            <w:pPr>
              <w:jc w:val="center"/>
              <w:rPr>
                <w:color w:val="000000"/>
                <w:sz w:val="20"/>
                <w:szCs w:val="20"/>
              </w:rPr>
            </w:pPr>
            <w:r w:rsidRPr="00F54321">
              <w:rPr>
                <w:color w:val="000000"/>
                <w:sz w:val="20"/>
                <w:szCs w:val="20"/>
              </w:rPr>
              <w:t>-3,08</w:t>
            </w:r>
          </w:p>
        </w:tc>
        <w:tc>
          <w:tcPr>
            <w:tcW w:w="940" w:type="dxa"/>
            <w:tcBorders>
              <w:top w:val="nil"/>
              <w:left w:val="nil"/>
              <w:bottom w:val="single" w:sz="4" w:space="0" w:color="000000"/>
              <w:right w:val="single" w:sz="4" w:space="0" w:color="000000"/>
            </w:tcBorders>
            <w:shd w:val="clear" w:color="auto" w:fill="auto"/>
            <w:vAlign w:val="center"/>
            <w:hideMark/>
          </w:tcPr>
          <w:p w14:paraId="41C92C88" w14:textId="77777777" w:rsidR="00F54321" w:rsidRPr="00F54321" w:rsidRDefault="00F54321" w:rsidP="00F54321">
            <w:pPr>
              <w:jc w:val="center"/>
              <w:rPr>
                <w:color w:val="000000"/>
                <w:sz w:val="20"/>
                <w:szCs w:val="20"/>
              </w:rPr>
            </w:pPr>
            <w:r w:rsidRPr="00F54321">
              <w:rPr>
                <w:color w:val="000000"/>
                <w:sz w:val="20"/>
                <w:szCs w:val="20"/>
              </w:rPr>
              <w:t>3,0618</w:t>
            </w:r>
          </w:p>
        </w:tc>
        <w:tc>
          <w:tcPr>
            <w:tcW w:w="940" w:type="dxa"/>
            <w:tcBorders>
              <w:top w:val="nil"/>
              <w:left w:val="nil"/>
              <w:bottom w:val="single" w:sz="4" w:space="0" w:color="000000"/>
              <w:right w:val="single" w:sz="4" w:space="0" w:color="000000"/>
            </w:tcBorders>
            <w:shd w:val="clear" w:color="auto" w:fill="auto"/>
            <w:vAlign w:val="center"/>
            <w:hideMark/>
          </w:tcPr>
          <w:p w14:paraId="5DBE4029" w14:textId="77777777" w:rsidR="00F54321" w:rsidRPr="00F54321" w:rsidRDefault="00F54321" w:rsidP="00F54321">
            <w:pPr>
              <w:jc w:val="center"/>
              <w:rPr>
                <w:color w:val="000000"/>
                <w:sz w:val="20"/>
                <w:szCs w:val="20"/>
              </w:rPr>
            </w:pPr>
            <w:r w:rsidRPr="00F54321">
              <w:rPr>
                <w:color w:val="000000"/>
                <w:sz w:val="20"/>
                <w:szCs w:val="20"/>
              </w:rPr>
              <w:t>0,078</w:t>
            </w:r>
          </w:p>
        </w:tc>
        <w:tc>
          <w:tcPr>
            <w:tcW w:w="940" w:type="dxa"/>
            <w:tcBorders>
              <w:top w:val="nil"/>
              <w:left w:val="nil"/>
              <w:bottom w:val="single" w:sz="4" w:space="0" w:color="000000"/>
              <w:right w:val="single" w:sz="4" w:space="0" w:color="000000"/>
            </w:tcBorders>
            <w:shd w:val="clear" w:color="auto" w:fill="auto"/>
            <w:vAlign w:val="center"/>
            <w:hideMark/>
          </w:tcPr>
          <w:p w14:paraId="66B04E2B" w14:textId="77777777" w:rsidR="00F54321" w:rsidRPr="00F54321" w:rsidRDefault="00F54321" w:rsidP="00F54321">
            <w:pPr>
              <w:jc w:val="center"/>
              <w:rPr>
                <w:color w:val="000000"/>
                <w:sz w:val="20"/>
                <w:szCs w:val="20"/>
              </w:rPr>
            </w:pPr>
            <w:r w:rsidRPr="00F54321">
              <w:rPr>
                <w:color w:val="000000"/>
                <w:sz w:val="20"/>
                <w:szCs w:val="20"/>
              </w:rPr>
              <w:t>0,077</w:t>
            </w:r>
          </w:p>
        </w:tc>
        <w:tc>
          <w:tcPr>
            <w:tcW w:w="940" w:type="dxa"/>
            <w:tcBorders>
              <w:top w:val="nil"/>
              <w:left w:val="nil"/>
              <w:bottom w:val="single" w:sz="4" w:space="0" w:color="000000"/>
              <w:right w:val="single" w:sz="4" w:space="0" w:color="000000"/>
            </w:tcBorders>
            <w:shd w:val="clear" w:color="auto" w:fill="auto"/>
            <w:vAlign w:val="center"/>
            <w:hideMark/>
          </w:tcPr>
          <w:p w14:paraId="14B3A955" w14:textId="77777777" w:rsidR="00F54321" w:rsidRPr="00F54321" w:rsidRDefault="00F54321" w:rsidP="00F54321">
            <w:pPr>
              <w:jc w:val="center"/>
              <w:rPr>
                <w:color w:val="000000"/>
                <w:sz w:val="20"/>
                <w:szCs w:val="20"/>
              </w:rPr>
            </w:pPr>
            <w:r w:rsidRPr="00F54321">
              <w:rPr>
                <w:color w:val="000000"/>
                <w:sz w:val="20"/>
                <w:szCs w:val="20"/>
              </w:rPr>
              <w:t>47,349</w:t>
            </w:r>
          </w:p>
        </w:tc>
        <w:tc>
          <w:tcPr>
            <w:tcW w:w="940" w:type="dxa"/>
            <w:tcBorders>
              <w:top w:val="nil"/>
              <w:left w:val="nil"/>
              <w:bottom w:val="single" w:sz="4" w:space="0" w:color="000000"/>
              <w:right w:val="single" w:sz="4" w:space="0" w:color="000000"/>
            </w:tcBorders>
            <w:shd w:val="clear" w:color="auto" w:fill="auto"/>
            <w:vAlign w:val="center"/>
            <w:hideMark/>
          </w:tcPr>
          <w:p w14:paraId="4B73CFF6" w14:textId="77777777" w:rsidR="00F54321" w:rsidRPr="00F54321" w:rsidRDefault="00F54321" w:rsidP="00F54321">
            <w:pPr>
              <w:jc w:val="center"/>
              <w:rPr>
                <w:color w:val="000000"/>
                <w:sz w:val="20"/>
                <w:szCs w:val="20"/>
              </w:rPr>
            </w:pPr>
            <w:r w:rsidRPr="00F54321">
              <w:rPr>
                <w:color w:val="000000"/>
                <w:sz w:val="20"/>
                <w:szCs w:val="20"/>
              </w:rPr>
              <w:t>47,631</w:t>
            </w:r>
          </w:p>
        </w:tc>
        <w:tc>
          <w:tcPr>
            <w:tcW w:w="920" w:type="dxa"/>
            <w:tcBorders>
              <w:top w:val="nil"/>
              <w:left w:val="nil"/>
              <w:bottom w:val="single" w:sz="4" w:space="0" w:color="000000"/>
              <w:right w:val="single" w:sz="4" w:space="0" w:color="000000"/>
            </w:tcBorders>
            <w:shd w:val="clear" w:color="auto" w:fill="auto"/>
            <w:vAlign w:val="center"/>
            <w:hideMark/>
          </w:tcPr>
          <w:p w14:paraId="34FDDF0B" w14:textId="77777777" w:rsidR="00F54321" w:rsidRPr="00F54321" w:rsidRDefault="00F54321" w:rsidP="00F54321">
            <w:pPr>
              <w:jc w:val="center"/>
              <w:rPr>
                <w:color w:val="000000"/>
                <w:sz w:val="20"/>
                <w:szCs w:val="20"/>
              </w:rPr>
            </w:pPr>
            <w:r w:rsidRPr="00F54321">
              <w:rPr>
                <w:color w:val="000000"/>
                <w:sz w:val="20"/>
                <w:szCs w:val="20"/>
              </w:rPr>
              <w:t>47,209</w:t>
            </w:r>
          </w:p>
        </w:tc>
        <w:tc>
          <w:tcPr>
            <w:tcW w:w="920" w:type="dxa"/>
            <w:tcBorders>
              <w:top w:val="nil"/>
              <w:left w:val="nil"/>
              <w:bottom w:val="single" w:sz="4" w:space="0" w:color="000000"/>
              <w:right w:val="single" w:sz="4" w:space="0" w:color="000000"/>
            </w:tcBorders>
            <w:shd w:val="clear" w:color="auto" w:fill="auto"/>
            <w:vAlign w:val="center"/>
            <w:hideMark/>
          </w:tcPr>
          <w:p w14:paraId="0A627833" w14:textId="77777777" w:rsidR="00F54321" w:rsidRPr="00F54321" w:rsidRDefault="00F54321" w:rsidP="00F54321">
            <w:pPr>
              <w:jc w:val="center"/>
              <w:rPr>
                <w:color w:val="000000"/>
                <w:sz w:val="20"/>
                <w:szCs w:val="20"/>
              </w:rPr>
            </w:pPr>
            <w:r w:rsidRPr="00F54321">
              <w:rPr>
                <w:color w:val="000000"/>
                <w:sz w:val="20"/>
                <w:szCs w:val="20"/>
              </w:rPr>
              <w:t>46,772</w:t>
            </w:r>
          </w:p>
        </w:tc>
        <w:tc>
          <w:tcPr>
            <w:tcW w:w="940" w:type="dxa"/>
            <w:tcBorders>
              <w:top w:val="nil"/>
              <w:left w:val="nil"/>
              <w:bottom w:val="single" w:sz="4" w:space="0" w:color="000000"/>
              <w:right w:val="single" w:sz="4" w:space="0" w:color="000000"/>
            </w:tcBorders>
            <w:shd w:val="clear" w:color="auto" w:fill="auto"/>
            <w:vAlign w:val="center"/>
            <w:hideMark/>
          </w:tcPr>
          <w:p w14:paraId="7EA9EFC6" w14:textId="77777777" w:rsidR="00F54321" w:rsidRPr="00F54321" w:rsidRDefault="00F54321" w:rsidP="00F54321">
            <w:pPr>
              <w:jc w:val="center"/>
              <w:rPr>
                <w:color w:val="000000"/>
                <w:sz w:val="20"/>
                <w:szCs w:val="20"/>
              </w:rPr>
            </w:pPr>
            <w:r w:rsidRPr="00F54321">
              <w:rPr>
                <w:color w:val="000000"/>
                <w:sz w:val="20"/>
                <w:szCs w:val="20"/>
              </w:rPr>
              <w:t>61,769</w:t>
            </w:r>
          </w:p>
        </w:tc>
        <w:tc>
          <w:tcPr>
            <w:tcW w:w="940" w:type="dxa"/>
            <w:tcBorders>
              <w:top w:val="nil"/>
              <w:left w:val="nil"/>
              <w:bottom w:val="single" w:sz="4" w:space="0" w:color="000000"/>
              <w:right w:val="single" w:sz="4" w:space="0" w:color="000000"/>
            </w:tcBorders>
            <w:shd w:val="clear" w:color="auto" w:fill="auto"/>
            <w:vAlign w:val="center"/>
            <w:hideMark/>
          </w:tcPr>
          <w:p w14:paraId="5860886C" w14:textId="77777777" w:rsidR="00F54321" w:rsidRPr="00F54321" w:rsidRDefault="00F54321" w:rsidP="00F54321">
            <w:pPr>
              <w:jc w:val="center"/>
              <w:rPr>
                <w:color w:val="000000"/>
                <w:sz w:val="20"/>
                <w:szCs w:val="20"/>
              </w:rPr>
            </w:pPr>
            <w:r w:rsidRPr="00F54321">
              <w:rPr>
                <w:color w:val="000000"/>
                <w:sz w:val="20"/>
                <w:szCs w:val="20"/>
              </w:rPr>
              <w:t>61,691</w:t>
            </w:r>
          </w:p>
        </w:tc>
        <w:tc>
          <w:tcPr>
            <w:tcW w:w="920" w:type="dxa"/>
            <w:tcBorders>
              <w:top w:val="nil"/>
              <w:left w:val="nil"/>
              <w:bottom w:val="single" w:sz="4" w:space="0" w:color="000000"/>
              <w:right w:val="single" w:sz="4" w:space="0" w:color="000000"/>
            </w:tcBorders>
            <w:shd w:val="clear" w:color="auto" w:fill="auto"/>
            <w:vAlign w:val="center"/>
            <w:hideMark/>
          </w:tcPr>
          <w:p w14:paraId="0A5E7D11" w14:textId="77777777" w:rsidR="00F54321" w:rsidRPr="00F54321" w:rsidRDefault="00F54321" w:rsidP="00F54321">
            <w:pPr>
              <w:jc w:val="center"/>
              <w:rPr>
                <w:color w:val="000000"/>
                <w:sz w:val="20"/>
                <w:szCs w:val="20"/>
              </w:rPr>
            </w:pPr>
            <w:r w:rsidRPr="00F54321">
              <w:rPr>
                <w:color w:val="000000"/>
                <w:sz w:val="20"/>
                <w:szCs w:val="20"/>
              </w:rPr>
              <w:t>61,269</w:t>
            </w:r>
          </w:p>
        </w:tc>
        <w:tc>
          <w:tcPr>
            <w:tcW w:w="920" w:type="dxa"/>
            <w:tcBorders>
              <w:top w:val="nil"/>
              <w:left w:val="nil"/>
              <w:bottom w:val="single" w:sz="4" w:space="0" w:color="000000"/>
              <w:right w:val="single" w:sz="4" w:space="0" w:color="000000"/>
            </w:tcBorders>
            <w:shd w:val="clear" w:color="auto" w:fill="auto"/>
            <w:vAlign w:val="center"/>
            <w:hideMark/>
          </w:tcPr>
          <w:p w14:paraId="65F0A2E1" w14:textId="77777777" w:rsidR="00F54321" w:rsidRPr="00F54321" w:rsidRDefault="00F54321" w:rsidP="00F54321">
            <w:pPr>
              <w:jc w:val="center"/>
              <w:rPr>
                <w:color w:val="000000"/>
                <w:sz w:val="20"/>
                <w:szCs w:val="20"/>
              </w:rPr>
            </w:pPr>
            <w:r w:rsidRPr="00F54321">
              <w:rPr>
                <w:color w:val="000000"/>
                <w:sz w:val="20"/>
                <w:szCs w:val="20"/>
              </w:rPr>
              <w:t>61,192</w:t>
            </w:r>
          </w:p>
        </w:tc>
        <w:tc>
          <w:tcPr>
            <w:tcW w:w="860" w:type="dxa"/>
            <w:tcBorders>
              <w:top w:val="nil"/>
              <w:left w:val="nil"/>
              <w:bottom w:val="single" w:sz="4" w:space="0" w:color="000000"/>
              <w:right w:val="single" w:sz="4" w:space="0" w:color="000000"/>
            </w:tcBorders>
            <w:shd w:val="clear" w:color="auto" w:fill="auto"/>
            <w:vAlign w:val="center"/>
            <w:hideMark/>
          </w:tcPr>
          <w:p w14:paraId="5BA58A4C" w14:textId="77777777" w:rsidR="00F54321" w:rsidRPr="00F54321" w:rsidRDefault="00F54321" w:rsidP="00F54321">
            <w:pPr>
              <w:jc w:val="center"/>
              <w:rPr>
                <w:color w:val="000000"/>
                <w:sz w:val="20"/>
                <w:szCs w:val="20"/>
              </w:rPr>
            </w:pPr>
            <w:r w:rsidRPr="00F54321">
              <w:rPr>
                <w:color w:val="000000"/>
                <w:sz w:val="20"/>
                <w:szCs w:val="20"/>
              </w:rPr>
              <w:t>0,578</w:t>
            </w:r>
          </w:p>
        </w:tc>
        <w:tc>
          <w:tcPr>
            <w:tcW w:w="880" w:type="dxa"/>
            <w:tcBorders>
              <w:top w:val="nil"/>
              <w:left w:val="nil"/>
              <w:bottom w:val="single" w:sz="4" w:space="0" w:color="000000"/>
              <w:right w:val="single" w:sz="4" w:space="0" w:color="000000"/>
            </w:tcBorders>
            <w:shd w:val="clear" w:color="auto" w:fill="auto"/>
            <w:vAlign w:val="center"/>
            <w:hideMark/>
          </w:tcPr>
          <w:p w14:paraId="78B76969" w14:textId="77777777" w:rsidR="00F54321" w:rsidRPr="00F54321" w:rsidRDefault="00F54321" w:rsidP="00F54321">
            <w:pPr>
              <w:jc w:val="center"/>
              <w:rPr>
                <w:color w:val="000000"/>
                <w:sz w:val="20"/>
                <w:szCs w:val="20"/>
              </w:rPr>
            </w:pPr>
            <w:r w:rsidRPr="00F54321">
              <w:rPr>
                <w:color w:val="000000"/>
                <w:sz w:val="20"/>
                <w:szCs w:val="20"/>
              </w:rPr>
              <w:t>0,423</w:t>
            </w:r>
          </w:p>
        </w:tc>
        <w:tc>
          <w:tcPr>
            <w:tcW w:w="940" w:type="dxa"/>
            <w:tcBorders>
              <w:top w:val="nil"/>
              <w:left w:val="nil"/>
              <w:bottom w:val="single" w:sz="4" w:space="0" w:color="000000"/>
              <w:right w:val="single" w:sz="4" w:space="0" w:color="000000"/>
            </w:tcBorders>
            <w:shd w:val="clear" w:color="auto" w:fill="auto"/>
            <w:vAlign w:val="center"/>
            <w:hideMark/>
          </w:tcPr>
          <w:p w14:paraId="2F53DF40" w14:textId="77777777" w:rsidR="00F54321" w:rsidRPr="00F54321" w:rsidRDefault="00F54321" w:rsidP="00F54321">
            <w:pPr>
              <w:jc w:val="center"/>
              <w:rPr>
                <w:color w:val="000000"/>
                <w:sz w:val="20"/>
                <w:szCs w:val="20"/>
              </w:rPr>
            </w:pPr>
            <w:r w:rsidRPr="00F54321">
              <w:rPr>
                <w:color w:val="000000"/>
                <w:sz w:val="20"/>
                <w:szCs w:val="20"/>
              </w:rPr>
              <w:t>1,732</w:t>
            </w:r>
          </w:p>
        </w:tc>
        <w:tc>
          <w:tcPr>
            <w:tcW w:w="940" w:type="dxa"/>
            <w:tcBorders>
              <w:top w:val="nil"/>
              <w:left w:val="nil"/>
              <w:bottom w:val="single" w:sz="4" w:space="0" w:color="000000"/>
              <w:right w:val="single" w:sz="4" w:space="0" w:color="000000"/>
            </w:tcBorders>
            <w:shd w:val="clear" w:color="auto" w:fill="auto"/>
            <w:vAlign w:val="center"/>
            <w:hideMark/>
          </w:tcPr>
          <w:p w14:paraId="3FA868B3" w14:textId="77777777" w:rsidR="00F54321" w:rsidRPr="00F54321" w:rsidRDefault="00F54321" w:rsidP="00F54321">
            <w:pPr>
              <w:jc w:val="center"/>
              <w:rPr>
                <w:color w:val="000000"/>
                <w:sz w:val="20"/>
                <w:szCs w:val="20"/>
              </w:rPr>
            </w:pPr>
            <w:r w:rsidRPr="00F54321">
              <w:rPr>
                <w:color w:val="000000"/>
                <w:sz w:val="20"/>
                <w:szCs w:val="20"/>
              </w:rPr>
              <w:t>1,712</w:t>
            </w:r>
          </w:p>
        </w:tc>
        <w:tc>
          <w:tcPr>
            <w:tcW w:w="940" w:type="dxa"/>
            <w:tcBorders>
              <w:top w:val="nil"/>
              <w:left w:val="nil"/>
              <w:bottom w:val="single" w:sz="4" w:space="0" w:color="000000"/>
              <w:right w:val="single" w:sz="4" w:space="0" w:color="000000"/>
            </w:tcBorders>
            <w:shd w:val="clear" w:color="auto" w:fill="auto"/>
            <w:vAlign w:val="center"/>
            <w:hideMark/>
          </w:tcPr>
          <w:p w14:paraId="3AC57BAF" w14:textId="77777777" w:rsidR="00F54321" w:rsidRPr="00F54321" w:rsidRDefault="00F54321" w:rsidP="00F54321">
            <w:pPr>
              <w:jc w:val="center"/>
              <w:rPr>
                <w:color w:val="000000"/>
                <w:sz w:val="20"/>
                <w:szCs w:val="20"/>
              </w:rPr>
            </w:pPr>
            <w:r w:rsidRPr="00F54321">
              <w:rPr>
                <w:color w:val="000000"/>
                <w:sz w:val="20"/>
                <w:szCs w:val="20"/>
              </w:rPr>
              <w:t>7,492</w:t>
            </w:r>
          </w:p>
        </w:tc>
        <w:tc>
          <w:tcPr>
            <w:tcW w:w="920" w:type="dxa"/>
            <w:tcBorders>
              <w:top w:val="nil"/>
              <w:left w:val="nil"/>
              <w:bottom w:val="single" w:sz="4" w:space="0" w:color="000000"/>
              <w:right w:val="single" w:sz="4" w:space="0" w:color="000000"/>
            </w:tcBorders>
            <w:shd w:val="clear" w:color="auto" w:fill="auto"/>
            <w:vAlign w:val="center"/>
            <w:hideMark/>
          </w:tcPr>
          <w:p w14:paraId="4526CE8D" w14:textId="77777777" w:rsidR="00F54321" w:rsidRPr="00F54321" w:rsidRDefault="00F54321" w:rsidP="00F54321">
            <w:pPr>
              <w:jc w:val="center"/>
              <w:rPr>
                <w:color w:val="000000"/>
                <w:sz w:val="20"/>
                <w:szCs w:val="20"/>
              </w:rPr>
            </w:pPr>
            <w:r w:rsidRPr="00F54321">
              <w:rPr>
                <w:color w:val="000000"/>
                <w:sz w:val="20"/>
                <w:szCs w:val="20"/>
              </w:rPr>
              <w:t>7,492</w:t>
            </w:r>
          </w:p>
        </w:tc>
        <w:tc>
          <w:tcPr>
            <w:tcW w:w="940" w:type="dxa"/>
            <w:tcBorders>
              <w:top w:val="nil"/>
              <w:left w:val="nil"/>
              <w:bottom w:val="single" w:sz="4" w:space="0" w:color="000000"/>
              <w:right w:val="single" w:sz="4" w:space="0" w:color="000000"/>
            </w:tcBorders>
            <w:shd w:val="clear" w:color="auto" w:fill="auto"/>
            <w:vAlign w:val="center"/>
            <w:hideMark/>
          </w:tcPr>
          <w:p w14:paraId="7CCED93A" w14:textId="77777777" w:rsidR="00F54321" w:rsidRPr="00F54321" w:rsidRDefault="00F54321" w:rsidP="00F54321">
            <w:pPr>
              <w:jc w:val="center"/>
              <w:rPr>
                <w:color w:val="000000"/>
                <w:sz w:val="20"/>
                <w:szCs w:val="20"/>
              </w:rPr>
            </w:pPr>
            <w:r w:rsidRPr="00F54321">
              <w:rPr>
                <w:color w:val="000000"/>
                <w:sz w:val="20"/>
                <w:szCs w:val="20"/>
              </w:rPr>
              <w:t>44,952</w:t>
            </w:r>
          </w:p>
        </w:tc>
        <w:tc>
          <w:tcPr>
            <w:tcW w:w="920" w:type="dxa"/>
            <w:tcBorders>
              <w:top w:val="nil"/>
              <w:left w:val="nil"/>
              <w:bottom w:val="single" w:sz="4" w:space="0" w:color="000000"/>
              <w:right w:val="single" w:sz="4" w:space="0" w:color="000000"/>
            </w:tcBorders>
            <w:shd w:val="clear" w:color="auto" w:fill="auto"/>
            <w:vAlign w:val="center"/>
            <w:hideMark/>
          </w:tcPr>
          <w:p w14:paraId="26707664" w14:textId="77777777" w:rsidR="00F54321" w:rsidRPr="00F54321" w:rsidRDefault="00F54321" w:rsidP="00F54321">
            <w:pPr>
              <w:jc w:val="center"/>
              <w:rPr>
                <w:color w:val="000000"/>
                <w:sz w:val="20"/>
                <w:szCs w:val="20"/>
              </w:rPr>
            </w:pPr>
            <w:r w:rsidRPr="00F54321">
              <w:rPr>
                <w:color w:val="000000"/>
                <w:sz w:val="20"/>
                <w:szCs w:val="20"/>
              </w:rPr>
              <w:t>44,952</w:t>
            </w:r>
          </w:p>
        </w:tc>
        <w:tc>
          <w:tcPr>
            <w:tcW w:w="940" w:type="dxa"/>
            <w:tcBorders>
              <w:top w:val="nil"/>
              <w:left w:val="nil"/>
              <w:bottom w:val="single" w:sz="4" w:space="0" w:color="000000"/>
              <w:right w:val="single" w:sz="4" w:space="0" w:color="000000"/>
            </w:tcBorders>
            <w:shd w:val="clear" w:color="auto" w:fill="auto"/>
            <w:vAlign w:val="center"/>
            <w:hideMark/>
          </w:tcPr>
          <w:p w14:paraId="437A9898" w14:textId="77777777" w:rsidR="00F54321" w:rsidRPr="00F54321" w:rsidRDefault="00F54321" w:rsidP="00F54321">
            <w:pPr>
              <w:jc w:val="center"/>
              <w:rPr>
                <w:color w:val="000000"/>
                <w:sz w:val="20"/>
                <w:szCs w:val="20"/>
              </w:rPr>
            </w:pPr>
            <w:r w:rsidRPr="00F54321">
              <w:rPr>
                <w:color w:val="000000"/>
                <w:sz w:val="20"/>
                <w:szCs w:val="20"/>
              </w:rPr>
              <w:t>40659,8</w:t>
            </w:r>
          </w:p>
        </w:tc>
        <w:tc>
          <w:tcPr>
            <w:tcW w:w="880" w:type="dxa"/>
            <w:tcBorders>
              <w:top w:val="nil"/>
              <w:left w:val="nil"/>
              <w:bottom w:val="single" w:sz="4" w:space="0" w:color="000000"/>
              <w:right w:val="single" w:sz="4" w:space="0" w:color="000000"/>
            </w:tcBorders>
            <w:shd w:val="clear" w:color="auto" w:fill="auto"/>
            <w:vAlign w:val="center"/>
            <w:hideMark/>
          </w:tcPr>
          <w:p w14:paraId="513CD6E2" w14:textId="77777777" w:rsidR="00F54321" w:rsidRPr="00F54321" w:rsidRDefault="00F54321" w:rsidP="00F54321">
            <w:pPr>
              <w:jc w:val="center"/>
              <w:rPr>
                <w:color w:val="000000"/>
                <w:sz w:val="20"/>
                <w:szCs w:val="20"/>
              </w:rPr>
            </w:pPr>
            <w:r w:rsidRPr="00F54321">
              <w:rPr>
                <w:color w:val="000000"/>
                <w:sz w:val="20"/>
                <w:szCs w:val="20"/>
              </w:rPr>
              <w:t>40420,4</w:t>
            </w:r>
          </w:p>
        </w:tc>
        <w:tc>
          <w:tcPr>
            <w:tcW w:w="940" w:type="dxa"/>
            <w:tcBorders>
              <w:top w:val="nil"/>
              <w:left w:val="nil"/>
              <w:bottom w:val="single" w:sz="4" w:space="0" w:color="000000"/>
              <w:right w:val="single" w:sz="4" w:space="0" w:color="000000"/>
            </w:tcBorders>
            <w:shd w:val="clear" w:color="auto" w:fill="auto"/>
            <w:vAlign w:val="center"/>
            <w:hideMark/>
          </w:tcPr>
          <w:p w14:paraId="260C89E0" w14:textId="77777777" w:rsidR="00F54321" w:rsidRPr="00F54321" w:rsidRDefault="00F54321" w:rsidP="00F54321">
            <w:pPr>
              <w:jc w:val="center"/>
              <w:rPr>
                <w:color w:val="000000"/>
                <w:sz w:val="20"/>
                <w:szCs w:val="20"/>
              </w:rPr>
            </w:pPr>
            <w:r w:rsidRPr="00F54321">
              <w:rPr>
                <w:color w:val="000000"/>
                <w:sz w:val="20"/>
                <w:szCs w:val="20"/>
              </w:rPr>
              <w:t>0,04692</w:t>
            </w:r>
          </w:p>
        </w:tc>
        <w:tc>
          <w:tcPr>
            <w:tcW w:w="880" w:type="dxa"/>
            <w:tcBorders>
              <w:top w:val="nil"/>
              <w:left w:val="nil"/>
              <w:bottom w:val="single" w:sz="4" w:space="0" w:color="000000"/>
              <w:right w:val="single" w:sz="4" w:space="0" w:color="000000"/>
            </w:tcBorders>
            <w:shd w:val="clear" w:color="auto" w:fill="auto"/>
            <w:vAlign w:val="center"/>
            <w:hideMark/>
          </w:tcPr>
          <w:p w14:paraId="4A120DD2" w14:textId="77777777" w:rsidR="00F54321" w:rsidRPr="00F54321" w:rsidRDefault="00F54321" w:rsidP="00F54321">
            <w:pPr>
              <w:jc w:val="center"/>
              <w:rPr>
                <w:color w:val="000000"/>
                <w:sz w:val="20"/>
                <w:szCs w:val="20"/>
              </w:rPr>
            </w:pPr>
            <w:r w:rsidRPr="00F54321">
              <w:rPr>
                <w:color w:val="000000"/>
                <w:sz w:val="20"/>
                <w:szCs w:val="20"/>
              </w:rPr>
              <w:t>0,04693</w:t>
            </w:r>
          </w:p>
        </w:tc>
        <w:tc>
          <w:tcPr>
            <w:tcW w:w="900" w:type="dxa"/>
            <w:tcBorders>
              <w:top w:val="nil"/>
              <w:left w:val="nil"/>
              <w:bottom w:val="single" w:sz="4" w:space="0" w:color="000000"/>
              <w:right w:val="single" w:sz="4" w:space="0" w:color="000000"/>
            </w:tcBorders>
            <w:shd w:val="clear" w:color="auto" w:fill="auto"/>
            <w:vAlign w:val="center"/>
            <w:hideMark/>
          </w:tcPr>
          <w:p w14:paraId="31A91B04" w14:textId="77777777" w:rsidR="00F54321" w:rsidRPr="00F54321" w:rsidRDefault="00F54321" w:rsidP="00F54321">
            <w:pPr>
              <w:jc w:val="center"/>
              <w:rPr>
                <w:color w:val="000000"/>
                <w:sz w:val="20"/>
                <w:szCs w:val="20"/>
              </w:rPr>
            </w:pPr>
            <w:r w:rsidRPr="00F54321">
              <w:rPr>
                <w:color w:val="000000"/>
                <w:sz w:val="20"/>
                <w:szCs w:val="20"/>
              </w:rPr>
              <w:t>-0,228</w:t>
            </w:r>
          </w:p>
        </w:tc>
        <w:tc>
          <w:tcPr>
            <w:tcW w:w="900" w:type="dxa"/>
            <w:tcBorders>
              <w:top w:val="nil"/>
              <w:left w:val="nil"/>
              <w:bottom w:val="single" w:sz="4" w:space="0" w:color="000000"/>
              <w:right w:val="single" w:sz="4" w:space="0" w:color="000000"/>
            </w:tcBorders>
            <w:shd w:val="clear" w:color="auto" w:fill="auto"/>
            <w:vAlign w:val="center"/>
            <w:hideMark/>
          </w:tcPr>
          <w:p w14:paraId="3F7E273E" w14:textId="77777777" w:rsidR="00F54321" w:rsidRPr="00F54321" w:rsidRDefault="00F54321" w:rsidP="00F54321">
            <w:pPr>
              <w:jc w:val="center"/>
              <w:rPr>
                <w:color w:val="000000"/>
                <w:sz w:val="20"/>
                <w:szCs w:val="20"/>
              </w:rPr>
            </w:pPr>
            <w:r w:rsidRPr="00F54321">
              <w:rPr>
                <w:color w:val="000000"/>
                <w:sz w:val="20"/>
                <w:szCs w:val="20"/>
              </w:rPr>
              <w:t>0,227</w:t>
            </w:r>
          </w:p>
        </w:tc>
      </w:tr>
      <w:tr w:rsidR="00F54321" w:rsidRPr="00F54321" w14:paraId="20794C3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291A63B" w14:textId="77777777" w:rsidR="00F54321" w:rsidRPr="00F54321" w:rsidRDefault="00F54321" w:rsidP="00F54321">
            <w:pPr>
              <w:jc w:val="center"/>
              <w:rPr>
                <w:color w:val="000000"/>
                <w:sz w:val="20"/>
                <w:szCs w:val="20"/>
              </w:rPr>
            </w:pPr>
            <w:r w:rsidRPr="00F54321">
              <w:rPr>
                <w:color w:val="000000"/>
                <w:sz w:val="20"/>
                <w:szCs w:val="20"/>
              </w:rPr>
              <w:t>Уз-50</w:t>
            </w:r>
          </w:p>
        </w:tc>
        <w:tc>
          <w:tcPr>
            <w:tcW w:w="920" w:type="dxa"/>
            <w:tcBorders>
              <w:top w:val="nil"/>
              <w:left w:val="nil"/>
              <w:bottom w:val="single" w:sz="4" w:space="0" w:color="000000"/>
              <w:right w:val="single" w:sz="4" w:space="0" w:color="000000"/>
            </w:tcBorders>
            <w:shd w:val="clear" w:color="auto" w:fill="auto"/>
            <w:vAlign w:val="center"/>
            <w:hideMark/>
          </w:tcPr>
          <w:p w14:paraId="38A305DE" w14:textId="77777777" w:rsidR="00F54321" w:rsidRPr="00F54321" w:rsidRDefault="00F54321" w:rsidP="00F54321">
            <w:pPr>
              <w:jc w:val="center"/>
              <w:rPr>
                <w:color w:val="000000"/>
                <w:sz w:val="20"/>
                <w:szCs w:val="20"/>
              </w:rPr>
            </w:pPr>
            <w:r w:rsidRPr="00F54321">
              <w:rPr>
                <w:color w:val="000000"/>
                <w:sz w:val="20"/>
                <w:szCs w:val="20"/>
              </w:rPr>
              <w:t>ул. Пермякова, 2Б</w:t>
            </w:r>
          </w:p>
        </w:tc>
        <w:tc>
          <w:tcPr>
            <w:tcW w:w="860" w:type="dxa"/>
            <w:tcBorders>
              <w:top w:val="nil"/>
              <w:left w:val="nil"/>
              <w:bottom w:val="single" w:sz="4" w:space="0" w:color="000000"/>
              <w:right w:val="single" w:sz="4" w:space="0" w:color="000000"/>
            </w:tcBorders>
            <w:shd w:val="clear" w:color="auto" w:fill="auto"/>
            <w:vAlign w:val="center"/>
            <w:hideMark/>
          </w:tcPr>
          <w:p w14:paraId="6124E6B8" w14:textId="77777777" w:rsidR="00F54321" w:rsidRPr="00F54321" w:rsidRDefault="00F54321" w:rsidP="00F54321">
            <w:pPr>
              <w:jc w:val="center"/>
              <w:rPr>
                <w:color w:val="000000"/>
                <w:sz w:val="20"/>
                <w:szCs w:val="20"/>
              </w:rPr>
            </w:pPr>
            <w:r w:rsidRPr="00F54321">
              <w:rPr>
                <w:color w:val="000000"/>
                <w:sz w:val="20"/>
                <w:szCs w:val="20"/>
              </w:rPr>
              <w:t>19,94</w:t>
            </w:r>
          </w:p>
        </w:tc>
        <w:tc>
          <w:tcPr>
            <w:tcW w:w="940" w:type="dxa"/>
            <w:tcBorders>
              <w:top w:val="nil"/>
              <w:left w:val="nil"/>
              <w:bottom w:val="single" w:sz="4" w:space="0" w:color="000000"/>
              <w:right w:val="single" w:sz="4" w:space="0" w:color="000000"/>
            </w:tcBorders>
            <w:shd w:val="clear" w:color="auto" w:fill="auto"/>
            <w:vAlign w:val="center"/>
            <w:hideMark/>
          </w:tcPr>
          <w:p w14:paraId="5FB40F36"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9B879D0"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5525E95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A74B09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9A6E3AC" w14:textId="77777777" w:rsidR="00F54321" w:rsidRPr="00F54321" w:rsidRDefault="00F54321" w:rsidP="00F54321">
            <w:pPr>
              <w:jc w:val="center"/>
              <w:rPr>
                <w:color w:val="000000"/>
                <w:sz w:val="20"/>
                <w:szCs w:val="20"/>
              </w:rPr>
            </w:pPr>
            <w:r w:rsidRPr="00F54321">
              <w:rPr>
                <w:color w:val="000000"/>
                <w:sz w:val="20"/>
                <w:szCs w:val="20"/>
              </w:rPr>
              <w:t>0,8577</w:t>
            </w:r>
          </w:p>
        </w:tc>
        <w:tc>
          <w:tcPr>
            <w:tcW w:w="940" w:type="dxa"/>
            <w:tcBorders>
              <w:top w:val="nil"/>
              <w:left w:val="nil"/>
              <w:bottom w:val="single" w:sz="4" w:space="0" w:color="000000"/>
              <w:right w:val="single" w:sz="4" w:space="0" w:color="000000"/>
            </w:tcBorders>
            <w:shd w:val="clear" w:color="auto" w:fill="auto"/>
            <w:vAlign w:val="center"/>
            <w:hideMark/>
          </w:tcPr>
          <w:p w14:paraId="72792961" w14:textId="77777777" w:rsidR="00F54321" w:rsidRPr="00F54321" w:rsidRDefault="00F54321" w:rsidP="00F54321">
            <w:pPr>
              <w:jc w:val="center"/>
              <w:rPr>
                <w:color w:val="000000"/>
                <w:sz w:val="20"/>
                <w:szCs w:val="20"/>
              </w:rPr>
            </w:pPr>
            <w:r w:rsidRPr="00F54321">
              <w:rPr>
                <w:color w:val="000000"/>
                <w:sz w:val="20"/>
                <w:szCs w:val="20"/>
              </w:rPr>
              <w:t>-0,8552</w:t>
            </w:r>
          </w:p>
        </w:tc>
        <w:tc>
          <w:tcPr>
            <w:tcW w:w="940" w:type="dxa"/>
            <w:tcBorders>
              <w:top w:val="nil"/>
              <w:left w:val="nil"/>
              <w:bottom w:val="single" w:sz="4" w:space="0" w:color="000000"/>
              <w:right w:val="single" w:sz="4" w:space="0" w:color="000000"/>
            </w:tcBorders>
            <w:shd w:val="clear" w:color="auto" w:fill="auto"/>
            <w:vAlign w:val="center"/>
            <w:hideMark/>
          </w:tcPr>
          <w:p w14:paraId="2D355DA8" w14:textId="77777777" w:rsidR="00F54321" w:rsidRPr="00F54321" w:rsidRDefault="00F54321" w:rsidP="00F54321">
            <w:pPr>
              <w:jc w:val="center"/>
              <w:rPr>
                <w:color w:val="000000"/>
                <w:sz w:val="20"/>
                <w:szCs w:val="20"/>
              </w:rPr>
            </w:pPr>
            <w:r w:rsidRPr="00F54321">
              <w:rPr>
                <w:color w:val="000000"/>
                <w:sz w:val="20"/>
                <w:szCs w:val="20"/>
              </w:rPr>
              <w:t>0,066</w:t>
            </w:r>
          </w:p>
        </w:tc>
        <w:tc>
          <w:tcPr>
            <w:tcW w:w="940" w:type="dxa"/>
            <w:tcBorders>
              <w:top w:val="nil"/>
              <w:left w:val="nil"/>
              <w:bottom w:val="single" w:sz="4" w:space="0" w:color="000000"/>
              <w:right w:val="single" w:sz="4" w:space="0" w:color="000000"/>
            </w:tcBorders>
            <w:shd w:val="clear" w:color="auto" w:fill="auto"/>
            <w:vAlign w:val="center"/>
            <w:hideMark/>
          </w:tcPr>
          <w:p w14:paraId="7356D3C4" w14:textId="77777777" w:rsidR="00F54321" w:rsidRPr="00F54321" w:rsidRDefault="00F54321" w:rsidP="00F54321">
            <w:pPr>
              <w:jc w:val="center"/>
              <w:rPr>
                <w:color w:val="000000"/>
                <w:sz w:val="20"/>
                <w:szCs w:val="20"/>
              </w:rPr>
            </w:pPr>
            <w:r w:rsidRPr="00F54321">
              <w:rPr>
                <w:color w:val="000000"/>
                <w:sz w:val="20"/>
                <w:szCs w:val="20"/>
              </w:rPr>
              <w:t>0,066</w:t>
            </w:r>
          </w:p>
        </w:tc>
        <w:tc>
          <w:tcPr>
            <w:tcW w:w="940" w:type="dxa"/>
            <w:tcBorders>
              <w:top w:val="nil"/>
              <w:left w:val="nil"/>
              <w:bottom w:val="single" w:sz="4" w:space="0" w:color="000000"/>
              <w:right w:val="single" w:sz="4" w:space="0" w:color="000000"/>
            </w:tcBorders>
            <w:shd w:val="clear" w:color="auto" w:fill="auto"/>
            <w:vAlign w:val="center"/>
            <w:hideMark/>
          </w:tcPr>
          <w:p w14:paraId="6506E8F5" w14:textId="77777777" w:rsidR="00F54321" w:rsidRPr="00F54321" w:rsidRDefault="00F54321" w:rsidP="00F54321">
            <w:pPr>
              <w:jc w:val="center"/>
              <w:rPr>
                <w:color w:val="000000"/>
                <w:sz w:val="20"/>
                <w:szCs w:val="20"/>
              </w:rPr>
            </w:pPr>
            <w:r w:rsidRPr="00F54321">
              <w:rPr>
                <w:color w:val="000000"/>
                <w:sz w:val="20"/>
                <w:szCs w:val="20"/>
              </w:rPr>
              <w:t>47,349</w:t>
            </w:r>
          </w:p>
        </w:tc>
        <w:tc>
          <w:tcPr>
            <w:tcW w:w="940" w:type="dxa"/>
            <w:tcBorders>
              <w:top w:val="nil"/>
              <w:left w:val="nil"/>
              <w:bottom w:val="single" w:sz="4" w:space="0" w:color="000000"/>
              <w:right w:val="single" w:sz="4" w:space="0" w:color="000000"/>
            </w:tcBorders>
            <w:shd w:val="clear" w:color="auto" w:fill="auto"/>
            <w:vAlign w:val="center"/>
            <w:hideMark/>
          </w:tcPr>
          <w:p w14:paraId="5523E86D" w14:textId="77777777" w:rsidR="00F54321" w:rsidRPr="00F54321" w:rsidRDefault="00F54321" w:rsidP="00F54321">
            <w:pPr>
              <w:jc w:val="center"/>
              <w:rPr>
                <w:color w:val="000000"/>
                <w:sz w:val="20"/>
                <w:szCs w:val="20"/>
              </w:rPr>
            </w:pPr>
            <w:r w:rsidRPr="00F54321">
              <w:rPr>
                <w:color w:val="000000"/>
                <w:sz w:val="20"/>
                <w:szCs w:val="20"/>
              </w:rPr>
              <w:t>46,893</w:t>
            </w:r>
          </w:p>
        </w:tc>
        <w:tc>
          <w:tcPr>
            <w:tcW w:w="920" w:type="dxa"/>
            <w:tcBorders>
              <w:top w:val="nil"/>
              <w:left w:val="nil"/>
              <w:bottom w:val="single" w:sz="4" w:space="0" w:color="000000"/>
              <w:right w:val="single" w:sz="4" w:space="0" w:color="000000"/>
            </w:tcBorders>
            <w:shd w:val="clear" w:color="auto" w:fill="auto"/>
            <w:vAlign w:val="center"/>
            <w:hideMark/>
          </w:tcPr>
          <w:p w14:paraId="5D988D3D" w14:textId="77777777" w:rsidR="00F54321" w:rsidRPr="00F54321" w:rsidRDefault="00F54321" w:rsidP="00F54321">
            <w:pPr>
              <w:jc w:val="center"/>
              <w:rPr>
                <w:color w:val="000000"/>
                <w:sz w:val="20"/>
                <w:szCs w:val="20"/>
              </w:rPr>
            </w:pPr>
            <w:r w:rsidRPr="00F54321">
              <w:rPr>
                <w:color w:val="000000"/>
                <w:sz w:val="20"/>
                <w:szCs w:val="20"/>
              </w:rPr>
              <w:t>46,447</w:t>
            </w:r>
          </w:p>
        </w:tc>
        <w:tc>
          <w:tcPr>
            <w:tcW w:w="920" w:type="dxa"/>
            <w:tcBorders>
              <w:top w:val="nil"/>
              <w:left w:val="nil"/>
              <w:bottom w:val="single" w:sz="4" w:space="0" w:color="000000"/>
              <w:right w:val="single" w:sz="4" w:space="0" w:color="000000"/>
            </w:tcBorders>
            <w:shd w:val="clear" w:color="auto" w:fill="auto"/>
            <w:vAlign w:val="center"/>
            <w:hideMark/>
          </w:tcPr>
          <w:p w14:paraId="406F4FBA" w14:textId="77777777" w:rsidR="00F54321" w:rsidRPr="00F54321" w:rsidRDefault="00F54321" w:rsidP="00F54321">
            <w:pPr>
              <w:jc w:val="center"/>
              <w:rPr>
                <w:color w:val="000000"/>
                <w:sz w:val="20"/>
                <w:szCs w:val="20"/>
              </w:rPr>
            </w:pPr>
            <w:r w:rsidRPr="00F54321">
              <w:rPr>
                <w:color w:val="000000"/>
                <w:sz w:val="20"/>
                <w:szCs w:val="20"/>
              </w:rPr>
              <w:t>46,772</w:t>
            </w:r>
          </w:p>
        </w:tc>
        <w:tc>
          <w:tcPr>
            <w:tcW w:w="940" w:type="dxa"/>
            <w:tcBorders>
              <w:top w:val="nil"/>
              <w:left w:val="nil"/>
              <w:bottom w:val="single" w:sz="4" w:space="0" w:color="000000"/>
              <w:right w:val="single" w:sz="4" w:space="0" w:color="000000"/>
            </w:tcBorders>
            <w:shd w:val="clear" w:color="auto" w:fill="auto"/>
            <w:vAlign w:val="center"/>
            <w:hideMark/>
          </w:tcPr>
          <w:p w14:paraId="095261FF" w14:textId="77777777" w:rsidR="00F54321" w:rsidRPr="00F54321" w:rsidRDefault="00F54321" w:rsidP="00F54321">
            <w:pPr>
              <w:jc w:val="center"/>
              <w:rPr>
                <w:color w:val="000000"/>
                <w:sz w:val="20"/>
                <w:szCs w:val="20"/>
              </w:rPr>
            </w:pPr>
            <w:r w:rsidRPr="00F54321">
              <w:rPr>
                <w:color w:val="000000"/>
                <w:sz w:val="20"/>
                <w:szCs w:val="20"/>
              </w:rPr>
              <w:t>61,769</w:t>
            </w:r>
          </w:p>
        </w:tc>
        <w:tc>
          <w:tcPr>
            <w:tcW w:w="940" w:type="dxa"/>
            <w:tcBorders>
              <w:top w:val="nil"/>
              <w:left w:val="nil"/>
              <w:bottom w:val="single" w:sz="4" w:space="0" w:color="000000"/>
              <w:right w:val="single" w:sz="4" w:space="0" w:color="000000"/>
            </w:tcBorders>
            <w:shd w:val="clear" w:color="auto" w:fill="auto"/>
            <w:vAlign w:val="center"/>
            <w:hideMark/>
          </w:tcPr>
          <w:p w14:paraId="38863BCB" w14:textId="77777777" w:rsidR="00F54321" w:rsidRPr="00F54321" w:rsidRDefault="00F54321" w:rsidP="00F54321">
            <w:pPr>
              <w:jc w:val="center"/>
              <w:rPr>
                <w:color w:val="000000"/>
                <w:sz w:val="20"/>
                <w:szCs w:val="20"/>
              </w:rPr>
            </w:pPr>
            <w:r w:rsidRPr="00F54321">
              <w:rPr>
                <w:color w:val="000000"/>
                <w:sz w:val="20"/>
                <w:szCs w:val="20"/>
              </w:rPr>
              <w:t>61,703</w:t>
            </w:r>
          </w:p>
        </w:tc>
        <w:tc>
          <w:tcPr>
            <w:tcW w:w="920" w:type="dxa"/>
            <w:tcBorders>
              <w:top w:val="nil"/>
              <w:left w:val="nil"/>
              <w:bottom w:val="single" w:sz="4" w:space="0" w:color="000000"/>
              <w:right w:val="single" w:sz="4" w:space="0" w:color="000000"/>
            </w:tcBorders>
            <w:shd w:val="clear" w:color="auto" w:fill="auto"/>
            <w:vAlign w:val="center"/>
            <w:hideMark/>
          </w:tcPr>
          <w:p w14:paraId="10B0B184" w14:textId="77777777" w:rsidR="00F54321" w:rsidRPr="00F54321" w:rsidRDefault="00F54321" w:rsidP="00F54321">
            <w:pPr>
              <w:jc w:val="center"/>
              <w:rPr>
                <w:color w:val="000000"/>
                <w:sz w:val="20"/>
                <w:szCs w:val="20"/>
              </w:rPr>
            </w:pPr>
            <w:r w:rsidRPr="00F54321">
              <w:rPr>
                <w:color w:val="000000"/>
                <w:sz w:val="20"/>
                <w:szCs w:val="20"/>
              </w:rPr>
              <w:t>61,257</w:t>
            </w:r>
          </w:p>
        </w:tc>
        <w:tc>
          <w:tcPr>
            <w:tcW w:w="920" w:type="dxa"/>
            <w:tcBorders>
              <w:top w:val="nil"/>
              <w:left w:val="nil"/>
              <w:bottom w:val="single" w:sz="4" w:space="0" w:color="000000"/>
              <w:right w:val="single" w:sz="4" w:space="0" w:color="000000"/>
            </w:tcBorders>
            <w:shd w:val="clear" w:color="auto" w:fill="auto"/>
            <w:vAlign w:val="center"/>
            <w:hideMark/>
          </w:tcPr>
          <w:p w14:paraId="6596D577" w14:textId="77777777" w:rsidR="00F54321" w:rsidRPr="00F54321" w:rsidRDefault="00F54321" w:rsidP="00F54321">
            <w:pPr>
              <w:jc w:val="center"/>
              <w:rPr>
                <w:color w:val="000000"/>
                <w:sz w:val="20"/>
                <w:szCs w:val="20"/>
              </w:rPr>
            </w:pPr>
            <w:r w:rsidRPr="00F54321">
              <w:rPr>
                <w:color w:val="000000"/>
                <w:sz w:val="20"/>
                <w:szCs w:val="20"/>
              </w:rPr>
              <w:t>61,192</w:t>
            </w:r>
          </w:p>
        </w:tc>
        <w:tc>
          <w:tcPr>
            <w:tcW w:w="860" w:type="dxa"/>
            <w:tcBorders>
              <w:top w:val="nil"/>
              <w:left w:val="nil"/>
              <w:bottom w:val="single" w:sz="4" w:space="0" w:color="000000"/>
              <w:right w:val="single" w:sz="4" w:space="0" w:color="000000"/>
            </w:tcBorders>
            <w:shd w:val="clear" w:color="auto" w:fill="auto"/>
            <w:vAlign w:val="center"/>
            <w:hideMark/>
          </w:tcPr>
          <w:p w14:paraId="66881F21" w14:textId="77777777" w:rsidR="00F54321" w:rsidRPr="00F54321" w:rsidRDefault="00F54321" w:rsidP="00F54321">
            <w:pPr>
              <w:jc w:val="center"/>
              <w:rPr>
                <w:color w:val="000000"/>
                <w:sz w:val="20"/>
                <w:szCs w:val="20"/>
              </w:rPr>
            </w:pPr>
            <w:r w:rsidRPr="00F54321">
              <w:rPr>
                <w:color w:val="000000"/>
                <w:sz w:val="20"/>
                <w:szCs w:val="20"/>
              </w:rPr>
              <w:t>0,578</w:t>
            </w:r>
          </w:p>
        </w:tc>
        <w:tc>
          <w:tcPr>
            <w:tcW w:w="880" w:type="dxa"/>
            <w:tcBorders>
              <w:top w:val="nil"/>
              <w:left w:val="nil"/>
              <w:bottom w:val="single" w:sz="4" w:space="0" w:color="000000"/>
              <w:right w:val="single" w:sz="4" w:space="0" w:color="000000"/>
            </w:tcBorders>
            <w:shd w:val="clear" w:color="auto" w:fill="auto"/>
            <w:vAlign w:val="center"/>
            <w:hideMark/>
          </w:tcPr>
          <w:p w14:paraId="0F1F1A38" w14:textId="77777777" w:rsidR="00F54321" w:rsidRPr="00F54321" w:rsidRDefault="00F54321" w:rsidP="00F54321">
            <w:pPr>
              <w:jc w:val="center"/>
              <w:rPr>
                <w:color w:val="000000"/>
                <w:sz w:val="20"/>
                <w:szCs w:val="20"/>
              </w:rPr>
            </w:pPr>
            <w:r w:rsidRPr="00F54321">
              <w:rPr>
                <w:color w:val="000000"/>
                <w:sz w:val="20"/>
                <w:szCs w:val="20"/>
              </w:rPr>
              <w:t>0,446</w:t>
            </w:r>
          </w:p>
        </w:tc>
        <w:tc>
          <w:tcPr>
            <w:tcW w:w="940" w:type="dxa"/>
            <w:tcBorders>
              <w:top w:val="nil"/>
              <w:left w:val="nil"/>
              <w:bottom w:val="single" w:sz="4" w:space="0" w:color="000000"/>
              <w:right w:val="single" w:sz="4" w:space="0" w:color="000000"/>
            </w:tcBorders>
            <w:shd w:val="clear" w:color="auto" w:fill="auto"/>
            <w:vAlign w:val="center"/>
            <w:hideMark/>
          </w:tcPr>
          <w:p w14:paraId="373D9908" w14:textId="77777777" w:rsidR="00F54321" w:rsidRPr="00F54321" w:rsidRDefault="00F54321" w:rsidP="00F54321">
            <w:pPr>
              <w:jc w:val="center"/>
              <w:rPr>
                <w:color w:val="000000"/>
                <w:sz w:val="20"/>
                <w:szCs w:val="20"/>
              </w:rPr>
            </w:pPr>
            <w:r w:rsidRPr="00F54321">
              <w:rPr>
                <w:color w:val="000000"/>
                <w:sz w:val="20"/>
                <w:szCs w:val="20"/>
              </w:rPr>
              <w:t>2,757</w:t>
            </w:r>
          </w:p>
        </w:tc>
        <w:tc>
          <w:tcPr>
            <w:tcW w:w="940" w:type="dxa"/>
            <w:tcBorders>
              <w:top w:val="nil"/>
              <w:left w:val="nil"/>
              <w:bottom w:val="single" w:sz="4" w:space="0" w:color="000000"/>
              <w:right w:val="single" w:sz="4" w:space="0" w:color="000000"/>
            </w:tcBorders>
            <w:shd w:val="clear" w:color="auto" w:fill="auto"/>
            <w:vAlign w:val="center"/>
            <w:hideMark/>
          </w:tcPr>
          <w:p w14:paraId="512494B5" w14:textId="77777777" w:rsidR="00F54321" w:rsidRPr="00F54321" w:rsidRDefault="00F54321" w:rsidP="00F54321">
            <w:pPr>
              <w:jc w:val="center"/>
              <w:rPr>
                <w:color w:val="000000"/>
                <w:sz w:val="20"/>
                <w:szCs w:val="20"/>
              </w:rPr>
            </w:pPr>
            <w:r w:rsidRPr="00F54321">
              <w:rPr>
                <w:color w:val="000000"/>
                <w:sz w:val="20"/>
                <w:szCs w:val="20"/>
              </w:rPr>
              <w:t>2,741</w:t>
            </w:r>
          </w:p>
        </w:tc>
        <w:tc>
          <w:tcPr>
            <w:tcW w:w="940" w:type="dxa"/>
            <w:tcBorders>
              <w:top w:val="nil"/>
              <w:left w:val="nil"/>
              <w:bottom w:val="single" w:sz="4" w:space="0" w:color="000000"/>
              <w:right w:val="single" w:sz="4" w:space="0" w:color="000000"/>
            </w:tcBorders>
            <w:shd w:val="clear" w:color="auto" w:fill="auto"/>
            <w:vAlign w:val="center"/>
            <w:hideMark/>
          </w:tcPr>
          <w:p w14:paraId="0369C491" w14:textId="77777777" w:rsidR="00F54321" w:rsidRPr="00F54321" w:rsidRDefault="00F54321" w:rsidP="00F54321">
            <w:pPr>
              <w:jc w:val="center"/>
              <w:rPr>
                <w:color w:val="000000"/>
                <w:sz w:val="20"/>
                <w:szCs w:val="20"/>
              </w:rPr>
            </w:pPr>
            <w:r w:rsidRPr="00F54321">
              <w:rPr>
                <w:color w:val="000000"/>
                <w:sz w:val="20"/>
                <w:szCs w:val="20"/>
              </w:rPr>
              <w:t>3,988</w:t>
            </w:r>
          </w:p>
        </w:tc>
        <w:tc>
          <w:tcPr>
            <w:tcW w:w="920" w:type="dxa"/>
            <w:tcBorders>
              <w:top w:val="nil"/>
              <w:left w:val="nil"/>
              <w:bottom w:val="single" w:sz="4" w:space="0" w:color="000000"/>
              <w:right w:val="single" w:sz="4" w:space="0" w:color="000000"/>
            </w:tcBorders>
            <w:shd w:val="clear" w:color="auto" w:fill="auto"/>
            <w:vAlign w:val="center"/>
            <w:hideMark/>
          </w:tcPr>
          <w:p w14:paraId="0BA695DE" w14:textId="77777777" w:rsidR="00F54321" w:rsidRPr="00F54321" w:rsidRDefault="00F54321" w:rsidP="00F54321">
            <w:pPr>
              <w:jc w:val="center"/>
              <w:rPr>
                <w:color w:val="000000"/>
                <w:sz w:val="20"/>
                <w:szCs w:val="20"/>
              </w:rPr>
            </w:pPr>
            <w:r w:rsidRPr="00F54321">
              <w:rPr>
                <w:color w:val="000000"/>
                <w:sz w:val="20"/>
                <w:szCs w:val="20"/>
              </w:rPr>
              <w:t>3,988</w:t>
            </w:r>
          </w:p>
        </w:tc>
        <w:tc>
          <w:tcPr>
            <w:tcW w:w="940" w:type="dxa"/>
            <w:tcBorders>
              <w:top w:val="nil"/>
              <w:left w:val="nil"/>
              <w:bottom w:val="single" w:sz="4" w:space="0" w:color="000000"/>
              <w:right w:val="single" w:sz="4" w:space="0" w:color="000000"/>
            </w:tcBorders>
            <w:shd w:val="clear" w:color="auto" w:fill="auto"/>
            <w:vAlign w:val="center"/>
            <w:hideMark/>
          </w:tcPr>
          <w:p w14:paraId="10D0190D" w14:textId="77777777" w:rsidR="00F54321" w:rsidRPr="00F54321" w:rsidRDefault="00F54321" w:rsidP="00F54321">
            <w:pPr>
              <w:jc w:val="center"/>
              <w:rPr>
                <w:color w:val="000000"/>
                <w:sz w:val="20"/>
                <w:szCs w:val="20"/>
              </w:rPr>
            </w:pPr>
            <w:r w:rsidRPr="00F54321">
              <w:rPr>
                <w:color w:val="000000"/>
                <w:sz w:val="20"/>
                <w:szCs w:val="20"/>
              </w:rPr>
              <w:t>23,928</w:t>
            </w:r>
          </w:p>
        </w:tc>
        <w:tc>
          <w:tcPr>
            <w:tcW w:w="920" w:type="dxa"/>
            <w:tcBorders>
              <w:top w:val="nil"/>
              <w:left w:val="nil"/>
              <w:bottom w:val="single" w:sz="4" w:space="0" w:color="000000"/>
              <w:right w:val="single" w:sz="4" w:space="0" w:color="000000"/>
            </w:tcBorders>
            <w:shd w:val="clear" w:color="auto" w:fill="auto"/>
            <w:vAlign w:val="center"/>
            <w:hideMark/>
          </w:tcPr>
          <w:p w14:paraId="1A5DD26E" w14:textId="77777777" w:rsidR="00F54321" w:rsidRPr="00F54321" w:rsidRDefault="00F54321" w:rsidP="00F54321">
            <w:pPr>
              <w:jc w:val="center"/>
              <w:rPr>
                <w:color w:val="000000"/>
                <w:sz w:val="20"/>
                <w:szCs w:val="20"/>
              </w:rPr>
            </w:pPr>
            <w:r w:rsidRPr="00F54321">
              <w:rPr>
                <w:color w:val="000000"/>
                <w:sz w:val="20"/>
                <w:szCs w:val="20"/>
              </w:rPr>
              <w:t>23,928</w:t>
            </w:r>
          </w:p>
        </w:tc>
        <w:tc>
          <w:tcPr>
            <w:tcW w:w="940" w:type="dxa"/>
            <w:tcBorders>
              <w:top w:val="nil"/>
              <w:left w:val="nil"/>
              <w:bottom w:val="single" w:sz="4" w:space="0" w:color="000000"/>
              <w:right w:val="single" w:sz="4" w:space="0" w:color="000000"/>
            </w:tcBorders>
            <w:shd w:val="clear" w:color="auto" w:fill="auto"/>
            <w:vAlign w:val="center"/>
            <w:hideMark/>
          </w:tcPr>
          <w:p w14:paraId="1C5E7D1C" w14:textId="77777777" w:rsidR="00F54321" w:rsidRPr="00F54321" w:rsidRDefault="00F54321" w:rsidP="00F54321">
            <w:pPr>
              <w:jc w:val="center"/>
              <w:rPr>
                <w:color w:val="000000"/>
                <w:sz w:val="20"/>
                <w:szCs w:val="20"/>
              </w:rPr>
            </w:pPr>
            <w:r w:rsidRPr="00F54321">
              <w:rPr>
                <w:color w:val="000000"/>
                <w:sz w:val="20"/>
                <w:szCs w:val="20"/>
              </w:rPr>
              <w:t>19815</w:t>
            </w:r>
          </w:p>
        </w:tc>
        <w:tc>
          <w:tcPr>
            <w:tcW w:w="880" w:type="dxa"/>
            <w:tcBorders>
              <w:top w:val="nil"/>
              <w:left w:val="nil"/>
              <w:bottom w:val="single" w:sz="4" w:space="0" w:color="000000"/>
              <w:right w:val="single" w:sz="4" w:space="0" w:color="000000"/>
            </w:tcBorders>
            <w:shd w:val="clear" w:color="auto" w:fill="auto"/>
            <w:vAlign w:val="center"/>
            <w:hideMark/>
          </w:tcPr>
          <w:p w14:paraId="6FF26905" w14:textId="77777777" w:rsidR="00F54321" w:rsidRPr="00F54321" w:rsidRDefault="00F54321" w:rsidP="00F54321">
            <w:pPr>
              <w:jc w:val="center"/>
              <w:rPr>
                <w:color w:val="000000"/>
                <w:sz w:val="20"/>
                <w:szCs w:val="20"/>
              </w:rPr>
            </w:pPr>
            <w:r w:rsidRPr="00F54321">
              <w:rPr>
                <w:color w:val="000000"/>
                <w:sz w:val="20"/>
                <w:szCs w:val="20"/>
              </w:rPr>
              <w:t>19756,6</w:t>
            </w:r>
          </w:p>
        </w:tc>
        <w:tc>
          <w:tcPr>
            <w:tcW w:w="940" w:type="dxa"/>
            <w:tcBorders>
              <w:top w:val="nil"/>
              <w:left w:val="nil"/>
              <w:bottom w:val="single" w:sz="4" w:space="0" w:color="000000"/>
              <w:right w:val="single" w:sz="4" w:space="0" w:color="000000"/>
            </w:tcBorders>
            <w:shd w:val="clear" w:color="auto" w:fill="auto"/>
            <w:vAlign w:val="center"/>
            <w:hideMark/>
          </w:tcPr>
          <w:p w14:paraId="41B3DA74" w14:textId="77777777" w:rsidR="00F54321" w:rsidRPr="00F54321" w:rsidRDefault="00F54321" w:rsidP="00F54321">
            <w:pPr>
              <w:jc w:val="center"/>
              <w:rPr>
                <w:color w:val="000000"/>
                <w:sz w:val="20"/>
                <w:szCs w:val="20"/>
              </w:rPr>
            </w:pPr>
            <w:r w:rsidRPr="00F54321">
              <w:rPr>
                <w:color w:val="000000"/>
                <w:sz w:val="20"/>
                <w:szCs w:val="20"/>
              </w:rPr>
              <w:t>0,05869</w:t>
            </w:r>
          </w:p>
        </w:tc>
        <w:tc>
          <w:tcPr>
            <w:tcW w:w="880" w:type="dxa"/>
            <w:tcBorders>
              <w:top w:val="nil"/>
              <w:left w:val="nil"/>
              <w:bottom w:val="single" w:sz="4" w:space="0" w:color="000000"/>
              <w:right w:val="single" w:sz="4" w:space="0" w:color="000000"/>
            </w:tcBorders>
            <w:shd w:val="clear" w:color="auto" w:fill="auto"/>
            <w:vAlign w:val="center"/>
            <w:hideMark/>
          </w:tcPr>
          <w:p w14:paraId="2BD074E0" w14:textId="77777777" w:rsidR="00F54321" w:rsidRPr="00F54321" w:rsidRDefault="00F54321" w:rsidP="00F54321">
            <w:pPr>
              <w:jc w:val="center"/>
              <w:rPr>
                <w:color w:val="000000"/>
                <w:sz w:val="20"/>
                <w:szCs w:val="20"/>
              </w:rPr>
            </w:pPr>
            <w:r w:rsidRPr="00F54321">
              <w:rPr>
                <w:color w:val="000000"/>
                <w:sz w:val="20"/>
                <w:szCs w:val="20"/>
              </w:rPr>
              <w:t>0,05869</w:t>
            </w:r>
          </w:p>
        </w:tc>
        <w:tc>
          <w:tcPr>
            <w:tcW w:w="900" w:type="dxa"/>
            <w:tcBorders>
              <w:top w:val="nil"/>
              <w:left w:val="nil"/>
              <w:bottom w:val="single" w:sz="4" w:space="0" w:color="000000"/>
              <w:right w:val="single" w:sz="4" w:space="0" w:color="000000"/>
            </w:tcBorders>
            <w:shd w:val="clear" w:color="auto" w:fill="auto"/>
            <w:vAlign w:val="center"/>
            <w:hideMark/>
          </w:tcPr>
          <w:p w14:paraId="77207BF4" w14:textId="77777777" w:rsidR="00F54321" w:rsidRPr="00F54321" w:rsidRDefault="00F54321" w:rsidP="00F54321">
            <w:pPr>
              <w:jc w:val="center"/>
              <w:rPr>
                <w:color w:val="000000"/>
                <w:sz w:val="20"/>
                <w:szCs w:val="20"/>
              </w:rPr>
            </w:pPr>
            <w:r w:rsidRPr="00F54321">
              <w:rPr>
                <w:color w:val="000000"/>
                <w:sz w:val="20"/>
                <w:szCs w:val="20"/>
              </w:rPr>
              <w:t>0,194</w:t>
            </w:r>
          </w:p>
        </w:tc>
        <w:tc>
          <w:tcPr>
            <w:tcW w:w="900" w:type="dxa"/>
            <w:tcBorders>
              <w:top w:val="nil"/>
              <w:left w:val="nil"/>
              <w:bottom w:val="single" w:sz="4" w:space="0" w:color="000000"/>
              <w:right w:val="single" w:sz="4" w:space="0" w:color="000000"/>
            </w:tcBorders>
            <w:shd w:val="clear" w:color="auto" w:fill="auto"/>
            <w:vAlign w:val="center"/>
            <w:hideMark/>
          </w:tcPr>
          <w:p w14:paraId="344043E4" w14:textId="77777777" w:rsidR="00F54321" w:rsidRPr="00F54321" w:rsidRDefault="00F54321" w:rsidP="00F54321">
            <w:pPr>
              <w:jc w:val="center"/>
              <w:rPr>
                <w:color w:val="000000"/>
                <w:sz w:val="20"/>
                <w:szCs w:val="20"/>
              </w:rPr>
            </w:pPr>
            <w:r w:rsidRPr="00F54321">
              <w:rPr>
                <w:color w:val="000000"/>
                <w:sz w:val="20"/>
                <w:szCs w:val="20"/>
              </w:rPr>
              <w:t>-0,194</w:t>
            </w:r>
          </w:p>
        </w:tc>
      </w:tr>
      <w:tr w:rsidR="00F54321" w:rsidRPr="00F54321" w14:paraId="717C739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86E5B6F" w14:textId="77777777" w:rsidR="00F54321" w:rsidRPr="00F54321" w:rsidRDefault="00F54321" w:rsidP="00F54321">
            <w:pPr>
              <w:jc w:val="center"/>
              <w:rPr>
                <w:color w:val="000000"/>
                <w:sz w:val="20"/>
                <w:szCs w:val="20"/>
              </w:rPr>
            </w:pPr>
            <w:r w:rsidRPr="00F54321">
              <w:rPr>
                <w:color w:val="000000"/>
                <w:sz w:val="20"/>
                <w:szCs w:val="20"/>
              </w:rPr>
              <w:t>Уз-50</w:t>
            </w:r>
          </w:p>
        </w:tc>
        <w:tc>
          <w:tcPr>
            <w:tcW w:w="920" w:type="dxa"/>
            <w:tcBorders>
              <w:top w:val="nil"/>
              <w:left w:val="nil"/>
              <w:bottom w:val="single" w:sz="4" w:space="0" w:color="000000"/>
              <w:right w:val="single" w:sz="4" w:space="0" w:color="000000"/>
            </w:tcBorders>
            <w:shd w:val="clear" w:color="auto" w:fill="auto"/>
            <w:vAlign w:val="center"/>
            <w:hideMark/>
          </w:tcPr>
          <w:p w14:paraId="6CB68FA8" w14:textId="77777777" w:rsidR="00F54321" w:rsidRPr="00F54321" w:rsidRDefault="00F54321" w:rsidP="00F54321">
            <w:pPr>
              <w:jc w:val="center"/>
              <w:rPr>
                <w:color w:val="000000"/>
                <w:sz w:val="20"/>
                <w:szCs w:val="20"/>
              </w:rPr>
            </w:pPr>
            <w:r w:rsidRPr="00F54321">
              <w:rPr>
                <w:color w:val="000000"/>
                <w:sz w:val="20"/>
                <w:szCs w:val="20"/>
              </w:rPr>
              <w:t>УТ19</w:t>
            </w:r>
          </w:p>
        </w:tc>
        <w:tc>
          <w:tcPr>
            <w:tcW w:w="860" w:type="dxa"/>
            <w:tcBorders>
              <w:top w:val="nil"/>
              <w:left w:val="nil"/>
              <w:bottom w:val="single" w:sz="4" w:space="0" w:color="000000"/>
              <w:right w:val="single" w:sz="4" w:space="0" w:color="000000"/>
            </w:tcBorders>
            <w:shd w:val="clear" w:color="auto" w:fill="auto"/>
            <w:vAlign w:val="center"/>
            <w:hideMark/>
          </w:tcPr>
          <w:p w14:paraId="32B2142C" w14:textId="77777777" w:rsidR="00F54321" w:rsidRPr="00F54321" w:rsidRDefault="00F54321" w:rsidP="00F54321">
            <w:pPr>
              <w:jc w:val="center"/>
              <w:rPr>
                <w:color w:val="000000"/>
                <w:sz w:val="20"/>
                <w:szCs w:val="20"/>
              </w:rPr>
            </w:pPr>
            <w:r w:rsidRPr="00F54321">
              <w:rPr>
                <w:color w:val="000000"/>
                <w:sz w:val="20"/>
                <w:szCs w:val="20"/>
              </w:rPr>
              <w:t>40,61</w:t>
            </w:r>
          </w:p>
        </w:tc>
        <w:tc>
          <w:tcPr>
            <w:tcW w:w="940" w:type="dxa"/>
            <w:tcBorders>
              <w:top w:val="nil"/>
              <w:left w:val="nil"/>
              <w:bottom w:val="single" w:sz="4" w:space="0" w:color="000000"/>
              <w:right w:val="single" w:sz="4" w:space="0" w:color="000000"/>
            </w:tcBorders>
            <w:shd w:val="clear" w:color="auto" w:fill="auto"/>
            <w:vAlign w:val="center"/>
            <w:hideMark/>
          </w:tcPr>
          <w:p w14:paraId="74BCA470"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3FD4F5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7D9200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FAFB16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2364B23" w14:textId="77777777" w:rsidR="00F54321" w:rsidRPr="00F54321" w:rsidRDefault="00F54321" w:rsidP="00F54321">
            <w:pPr>
              <w:jc w:val="center"/>
              <w:rPr>
                <w:color w:val="000000"/>
                <w:sz w:val="20"/>
                <w:szCs w:val="20"/>
              </w:rPr>
            </w:pPr>
            <w:r w:rsidRPr="00F54321">
              <w:rPr>
                <w:color w:val="000000"/>
                <w:sz w:val="20"/>
                <w:szCs w:val="20"/>
              </w:rPr>
              <w:t>-3,938</w:t>
            </w:r>
          </w:p>
        </w:tc>
        <w:tc>
          <w:tcPr>
            <w:tcW w:w="940" w:type="dxa"/>
            <w:tcBorders>
              <w:top w:val="nil"/>
              <w:left w:val="nil"/>
              <w:bottom w:val="single" w:sz="4" w:space="0" w:color="000000"/>
              <w:right w:val="single" w:sz="4" w:space="0" w:color="000000"/>
            </w:tcBorders>
            <w:shd w:val="clear" w:color="auto" w:fill="auto"/>
            <w:vAlign w:val="center"/>
            <w:hideMark/>
          </w:tcPr>
          <w:p w14:paraId="17ED3B75" w14:textId="77777777" w:rsidR="00F54321" w:rsidRPr="00F54321" w:rsidRDefault="00F54321" w:rsidP="00F54321">
            <w:pPr>
              <w:jc w:val="center"/>
              <w:rPr>
                <w:color w:val="000000"/>
                <w:sz w:val="20"/>
                <w:szCs w:val="20"/>
              </w:rPr>
            </w:pPr>
            <w:r w:rsidRPr="00F54321">
              <w:rPr>
                <w:color w:val="000000"/>
                <w:sz w:val="20"/>
                <w:szCs w:val="20"/>
              </w:rPr>
              <w:t>3,9167</w:t>
            </w:r>
          </w:p>
        </w:tc>
        <w:tc>
          <w:tcPr>
            <w:tcW w:w="940" w:type="dxa"/>
            <w:tcBorders>
              <w:top w:val="nil"/>
              <w:left w:val="nil"/>
              <w:bottom w:val="single" w:sz="4" w:space="0" w:color="000000"/>
              <w:right w:val="single" w:sz="4" w:space="0" w:color="000000"/>
            </w:tcBorders>
            <w:shd w:val="clear" w:color="auto" w:fill="auto"/>
            <w:vAlign w:val="center"/>
            <w:hideMark/>
          </w:tcPr>
          <w:p w14:paraId="030EC4C2" w14:textId="77777777" w:rsidR="00F54321" w:rsidRPr="00F54321" w:rsidRDefault="00F54321" w:rsidP="00F54321">
            <w:pPr>
              <w:jc w:val="center"/>
              <w:rPr>
                <w:color w:val="000000"/>
                <w:sz w:val="20"/>
                <w:szCs w:val="20"/>
              </w:rPr>
            </w:pPr>
            <w:r w:rsidRPr="00F54321">
              <w:rPr>
                <w:color w:val="000000"/>
                <w:sz w:val="20"/>
                <w:szCs w:val="20"/>
              </w:rPr>
              <w:t>0,137</w:t>
            </w:r>
          </w:p>
        </w:tc>
        <w:tc>
          <w:tcPr>
            <w:tcW w:w="940" w:type="dxa"/>
            <w:tcBorders>
              <w:top w:val="nil"/>
              <w:left w:val="nil"/>
              <w:bottom w:val="single" w:sz="4" w:space="0" w:color="000000"/>
              <w:right w:val="single" w:sz="4" w:space="0" w:color="000000"/>
            </w:tcBorders>
            <w:shd w:val="clear" w:color="auto" w:fill="auto"/>
            <w:vAlign w:val="center"/>
            <w:hideMark/>
          </w:tcPr>
          <w:p w14:paraId="689F045D" w14:textId="77777777" w:rsidR="00F54321" w:rsidRPr="00F54321" w:rsidRDefault="00F54321" w:rsidP="00F54321">
            <w:pPr>
              <w:jc w:val="center"/>
              <w:rPr>
                <w:color w:val="000000"/>
                <w:sz w:val="20"/>
                <w:szCs w:val="20"/>
              </w:rPr>
            </w:pPr>
            <w:r w:rsidRPr="00F54321">
              <w:rPr>
                <w:color w:val="000000"/>
                <w:sz w:val="20"/>
                <w:szCs w:val="20"/>
              </w:rPr>
              <w:t>0,136</w:t>
            </w:r>
          </w:p>
        </w:tc>
        <w:tc>
          <w:tcPr>
            <w:tcW w:w="940" w:type="dxa"/>
            <w:tcBorders>
              <w:top w:val="nil"/>
              <w:left w:val="nil"/>
              <w:bottom w:val="single" w:sz="4" w:space="0" w:color="000000"/>
              <w:right w:val="single" w:sz="4" w:space="0" w:color="000000"/>
            </w:tcBorders>
            <w:shd w:val="clear" w:color="auto" w:fill="auto"/>
            <w:vAlign w:val="center"/>
            <w:hideMark/>
          </w:tcPr>
          <w:p w14:paraId="37776557" w14:textId="77777777" w:rsidR="00F54321" w:rsidRPr="00F54321" w:rsidRDefault="00F54321" w:rsidP="00F54321">
            <w:pPr>
              <w:jc w:val="center"/>
              <w:rPr>
                <w:color w:val="000000"/>
                <w:sz w:val="20"/>
                <w:szCs w:val="20"/>
              </w:rPr>
            </w:pPr>
            <w:r w:rsidRPr="00F54321">
              <w:rPr>
                <w:color w:val="000000"/>
                <w:sz w:val="20"/>
                <w:szCs w:val="20"/>
              </w:rPr>
              <w:t>46,827</w:t>
            </w:r>
          </w:p>
        </w:tc>
        <w:tc>
          <w:tcPr>
            <w:tcW w:w="940" w:type="dxa"/>
            <w:tcBorders>
              <w:top w:val="nil"/>
              <w:left w:val="nil"/>
              <w:bottom w:val="single" w:sz="4" w:space="0" w:color="000000"/>
              <w:right w:val="single" w:sz="4" w:space="0" w:color="000000"/>
            </w:tcBorders>
            <w:shd w:val="clear" w:color="auto" w:fill="auto"/>
            <w:vAlign w:val="center"/>
            <w:hideMark/>
          </w:tcPr>
          <w:p w14:paraId="7A778741" w14:textId="77777777" w:rsidR="00F54321" w:rsidRPr="00F54321" w:rsidRDefault="00F54321" w:rsidP="00F54321">
            <w:pPr>
              <w:jc w:val="center"/>
              <w:rPr>
                <w:color w:val="000000"/>
                <w:sz w:val="20"/>
                <w:szCs w:val="20"/>
              </w:rPr>
            </w:pPr>
            <w:r w:rsidRPr="00F54321">
              <w:rPr>
                <w:color w:val="000000"/>
                <w:sz w:val="20"/>
                <w:szCs w:val="20"/>
              </w:rPr>
              <w:t>47,349</w:t>
            </w:r>
          </w:p>
        </w:tc>
        <w:tc>
          <w:tcPr>
            <w:tcW w:w="920" w:type="dxa"/>
            <w:tcBorders>
              <w:top w:val="nil"/>
              <w:left w:val="nil"/>
              <w:bottom w:val="single" w:sz="4" w:space="0" w:color="000000"/>
              <w:right w:val="single" w:sz="4" w:space="0" w:color="000000"/>
            </w:tcBorders>
            <w:shd w:val="clear" w:color="auto" w:fill="auto"/>
            <w:vAlign w:val="center"/>
            <w:hideMark/>
          </w:tcPr>
          <w:p w14:paraId="568CC1D9" w14:textId="77777777" w:rsidR="00F54321" w:rsidRPr="00F54321" w:rsidRDefault="00F54321" w:rsidP="00F54321">
            <w:pPr>
              <w:jc w:val="center"/>
              <w:rPr>
                <w:color w:val="000000"/>
                <w:sz w:val="20"/>
                <w:szCs w:val="20"/>
              </w:rPr>
            </w:pPr>
            <w:r w:rsidRPr="00F54321">
              <w:rPr>
                <w:color w:val="000000"/>
                <w:sz w:val="20"/>
                <w:szCs w:val="20"/>
              </w:rPr>
              <w:t>46,772</w:t>
            </w:r>
          </w:p>
        </w:tc>
        <w:tc>
          <w:tcPr>
            <w:tcW w:w="920" w:type="dxa"/>
            <w:tcBorders>
              <w:top w:val="nil"/>
              <w:left w:val="nil"/>
              <w:bottom w:val="single" w:sz="4" w:space="0" w:color="000000"/>
              <w:right w:val="single" w:sz="4" w:space="0" w:color="000000"/>
            </w:tcBorders>
            <w:shd w:val="clear" w:color="auto" w:fill="auto"/>
            <w:vAlign w:val="center"/>
            <w:hideMark/>
          </w:tcPr>
          <w:p w14:paraId="70F577C6" w14:textId="77777777" w:rsidR="00F54321" w:rsidRPr="00F54321" w:rsidRDefault="00F54321" w:rsidP="00F54321">
            <w:pPr>
              <w:jc w:val="center"/>
              <w:rPr>
                <w:color w:val="000000"/>
                <w:sz w:val="20"/>
                <w:szCs w:val="20"/>
              </w:rPr>
            </w:pPr>
            <w:r w:rsidRPr="00F54321">
              <w:rPr>
                <w:color w:val="000000"/>
                <w:sz w:val="20"/>
                <w:szCs w:val="20"/>
              </w:rPr>
              <w:t>45,976</w:t>
            </w:r>
          </w:p>
        </w:tc>
        <w:tc>
          <w:tcPr>
            <w:tcW w:w="940" w:type="dxa"/>
            <w:tcBorders>
              <w:top w:val="nil"/>
              <w:left w:val="nil"/>
              <w:bottom w:val="single" w:sz="4" w:space="0" w:color="000000"/>
              <w:right w:val="single" w:sz="4" w:space="0" w:color="000000"/>
            </w:tcBorders>
            <w:shd w:val="clear" w:color="auto" w:fill="auto"/>
            <w:vAlign w:val="center"/>
            <w:hideMark/>
          </w:tcPr>
          <w:p w14:paraId="1400CDE2" w14:textId="77777777" w:rsidR="00F54321" w:rsidRPr="00F54321" w:rsidRDefault="00F54321" w:rsidP="00F54321">
            <w:pPr>
              <w:jc w:val="center"/>
              <w:rPr>
                <w:color w:val="000000"/>
                <w:sz w:val="20"/>
                <w:szCs w:val="20"/>
              </w:rPr>
            </w:pPr>
            <w:r w:rsidRPr="00F54321">
              <w:rPr>
                <w:color w:val="000000"/>
                <w:sz w:val="20"/>
                <w:szCs w:val="20"/>
              </w:rPr>
              <w:t>61,907</w:t>
            </w:r>
          </w:p>
        </w:tc>
        <w:tc>
          <w:tcPr>
            <w:tcW w:w="940" w:type="dxa"/>
            <w:tcBorders>
              <w:top w:val="nil"/>
              <w:left w:val="nil"/>
              <w:bottom w:val="single" w:sz="4" w:space="0" w:color="000000"/>
              <w:right w:val="single" w:sz="4" w:space="0" w:color="000000"/>
            </w:tcBorders>
            <w:shd w:val="clear" w:color="auto" w:fill="auto"/>
            <w:vAlign w:val="center"/>
            <w:hideMark/>
          </w:tcPr>
          <w:p w14:paraId="7DE720C1" w14:textId="77777777" w:rsidR="00F54321" w:rsidRPr="00F54321" w:rsidRDefault="00F54321" w:rsidP="00F54321">
            <w:pPr>
              <w:jc w:val="center"/>
              <w:rPr>
                <w:color w:val="000000"/>
                <w:sz w:val="20"/>
                <w:szCs w:val="20"/>
              </w:rPr>
            </w:pPr>
            <w:r w:rsidRPr="00F54321">
              <w:rPr>
                <w:color w:val="000000"/>
                <w:sz w:val="20"/>
                <w:szCs w:val="20"/>
              </w:rPr>
              <w:t>61,769</w:t>
            </w:r>
          </w:p>
        </w:tc>
        <w:tc>
          <w:tcPr>
            <w:tcW w:w="920" w:type="dxa"/>
            <w:tcBorders>
              <w:top w:val="nil"/>
              <w:left w:val="nil"/>
              <w:bottom w:val="single" w:sz="4" w:space="0" w:color="000000"/>
              <w:right w:val="single" w:sz="4" w:space="0" w:color="000000"/>
            </w:tcBorders>
            <w:shd w:val="clear" w:color="auto" w:fill="auto"/>
            <w:vAlign w:val="center"/>
            <w:hideMark/>
          </w:tcPr>
          <w:p w14:paraId="26E07B29" w14:textId="77777777" w:rsidR="00F54321" w:rsidRPr="00F54321" w:rsidRDefault="00F54321" w:rsidP="00F54321">
            <w:pPr>
              <w:jc w:val="center"/>
              <w:rPr>
                <w:color w:val="000000"/>
                <w:sz w:val="20"/>
                <w:szCs w:val="20"/>
              </w:rPr>
            </w:pPr>
            <w:r w:rsidRPr="00F54321">
              <w:rPr>
                <w:color w:val="000000"/>
                <w:sz w:val="20"/>
                <w:szCs w:val="20"/>
              </w:rPr>
              <w:t>61,192</w:t>
            </w:r>
          </w:p>
        </w:tc>
        <w:tc>
          <w:tcPr>
            <w:tcW w:w="920" w:type="dxa"/>
            <w:tcBorders>
              <w:top w:val="nil"/>
              <w:left w:val="nil"/>
              <w:bottom w:val="single" w:sz="4" w:space="0" w:color="000000"/>
              <w:right w:val="single" w:sz="4" w:space="0" w:color="000000"/>
            </w:tcBorders>
            <w:shd w:val="clear" w:color="auto" w:fill="auto"/>
            <w:vAlign w:val="center"/>
            <w:hideMark/>
          </w:tcPr>
          <w:p w14:paraId="0CE18EDE" w14:textId="77777777" w:rsidR="00F54321" w:rsidRPr="00F54321" w:rsidRDefault="00F54321" w:rsidP="00F54321">
            <w:pPr>
              <w:jc w:val="center"/>
              <w:rPr>
                <w:color w:val="000000"/>
                <w:sz w:val="20"/>
                <w:szCs w:val="20"/>
              </w:rPr>
            </w:pPr>
            <w:r w:rsidRPr="00F54321">
              <w:rPr>
                <w:color w:val="000000"/>
                <w:sz w:val="20"/>
                <w:szCs w:val="20"/>
              </w:rPr>
              <w:t>61,056</w:t>
            </w:r>
          </w:p>
        </w:tc>
        <w:tc>
          <w:tcPr>
            <w:tcW w:w="860" w:type="dxa"/>
            <w:tcBorders>
              <w:top w:val="nil"/>
              <w:left w:val="nil"/>
              <w:bottom w:val="single" w:sz="4" w:space="0" w:color="000000"/>
              <w:right w:val="single" w:sz="4" w:space="0" w:color="000000"/>
            </w:tcBorders>
            <w:shd w:val="clear" w:color="auto" w:fill="auto"/>
            <w:vAlign w:val="center"/>
            <w:hideMark/>
          </w:tcPr>
          <w:p w14:paraId="44328C40" w14:textId="77777777" w:rsidR="00F54321" w:rsidRPr="00F54321" w:rsidRDefault="00F54321" w:rsidP="00F54321">
            <w:pPr>
              <w:jc w:val="center"/>
              <w:rPr>
                <w:color w:val="000000"/>
                <w:sz w:val="20"/>
                <w:szCs w:val="20"/>
              </w:rPr>
            </w:pPr>
            <w:r w:rsidRPr="00F54321">
              <w:rPr>
                <w:color w:val="000000"/>
                <w:sz w:val="20"/>
                <w:szCs w:val="20"/>
              </w:rPr>
              <w:t>0,851</w:t>
            </w:r>
          </w:p>
        </w:tc>
        <w:tc>
          <w:tcPr>
            <w:tcW w:w="880" w:type="dxa"/>
            <w:tcBorders>
              <w:top w:val="nil"/>
              <w:left w:val="nil"/>
              <w:bottom w:val="single" w:sz="4" w:space="0" w:color="000000"/>
              <w:right w:val="single" w:sz="4" w:space="0" w:color="000000"/>
            </w:tcBorders>
            <w:shd w:val="clear" w:color="auto" w:fill="auto"/>
            <w:vAlign w:val="center"/>
            <w:hideMark/>
          </w:tcPr>
          <w:p w14:paraId="623B5687" w14:textId="77777777" w:rsidR="00F54321" w:rsidRPr="00F54321" w:rsidRDefault="00F54321" w:rsidP="00F54321">
            <w:pPr>
              <w:jc w:val="center"/>
              <w:rPr>
                <w:color w:val="000000"/>
                <w:sz w:val="20"/>
                <w:szCs w:val="20"/>
              </w:rPr>
            </w:pPr>
            <w:r w:rsidRPr="00F54321">
              <w:rPr>
                <w:color w:val="000000"/>
                <w:sz w:val="20"/>
                <w:szCs w:val="20"/>
              </w:rPr>
              <w:t>0,578</w:t>
            </w:r>
          </w:p>
        </w:tc>
        <w:tc>
          <w:tcPr>
            <w:tcW w:w="940" w:type="dxa"/>
            <w:tcBorders>
              <w:top w:val="nil"/>
              <w:left w:val="nil"/>
              <w:bottom w:val="single" w:sz="4" w:space="0" w:color="000000"/>
              <w:right w:val="single" w:sz="4" w:space="0" w:color="000000"/>
            </w:tcBorders>
            <w:shd w:val="clear" w:color="auto" w:fill="auto"/>
            <w:vAlign w:val="center"/>
            <w:hideMark/>
          </w:tcPr>
          <w:p w14:paraId="19736CBC" w14:textId="77777777" w:rsidR="00F54321" w:rsidRPr="00F54321" w:rsidRDefault="00F54321" w:rsidP="00F54321">
            <w:pPr>
              <w:jc w:val="center"/>
              <w:rPr>
                <w:color w:val="000000"/>
                <w:sz w:val="20"/>
                <w:szCs w:val="20"/>
              </w:rPr>
            </w:pPr>
            <w:r w:rsidRPr="00F54321">
              <w:rPr>
                <w:color w:val="000000"/>
                <w:sz w:val="20"/>
                <w:szCs w:val="20"/>
              </w:rPr>
              <w:t>2,818</w:t>
            </w:r>
          </w:p>
        </w:tc>
        <w:tc>
          <w:tcPr>
            <w:tcW w:w="940" w:type="dxa"/>
            <w:tcBorders>
              <w:top w:val="nil"/>
              <w:left w:val="nil"/>
              <w:bottom w:val="single" w:sz="4" w:space="0" w:color="000000"/>
              <w:right w:val="single" w:sz="4" w:space="0" w:color="000000"/>
            </w:tcBorders>
            <w:shd w:val="clear" w:color="auto" w:fill="auto"/>
            <w:vAlign w:val="center"/>
            <w:hideMark/>
          </w:tcPr>
          <w:p w14:paraId="7C1F2D27" w14:textId="77777777" w:rsidR="00F54321" w:rsidRPr="00F54321" w:rsidRDefault="00F54321" w:rsidP="00F54321">
            <w:pPr>
              <w:jc w:val="center"/>
              <w:rPr>
                <w:color w:val="000000"/>
                <w:sz w:val="20"/>
                <w:szCs w:val="20"/>
              </w:rPr>
            </w:pPr>
            <w:r w:rsidRPr="00F54321">
              <w:rPr>
                <w:color w:val="000000"/>
                <w:sz w:val="20"/>
                <w:szCs w:val="20"/>
              </w:rPr>
              <w:t>2,788</w:t>
            </w:r>
          </w:p>
        </w:tc>
        <w:tc>
          <w:tcPr>
            <w:tcW w:w="940" w:type="dxa"/>
            <w:tcBorders>
              <w:top w:val="nil"/>
              <w:left w:val="nil"/>
              <w:bottom w:val="single" w:sz="4" w:space="0" w:color="000000"/>
              <w:right w:val="single" w:sz="4" w:space="0" w:color="000000"/>
            </w:tcBorders>
            <w:shd w:val="clear" w:color="auto" w:fill="auto"/>
            <w:vAlign w:val="center"/>
            <w:hideMark/>
          </w:tcPr>
          <w:p w14:paraId="53142E99" w14:textId="77777777" w:rsidR="00F54321" w:rsidRPr="00F54321" w:rsidRDefault="00F54321" w:rsidP="00F54321">
            <w:pPr>
              <w:jc w:val="center"/>
              <w:rPr>
                <w:color w:val="000000"/>
                <w:sz w:val="20"/>
                <w:szCs w:val="20"/>
              </w:rPr>
            </w:pPr>
            <w:r w:rsidRPr="00F54321">
              <w:rPr>
                <w:color w:val="000000"/>
                <w:sz w:val="20"/>
                <w:szCs w:val="20"/>
              </w:rPr>
              <w:t>8,122</w:t>
            </w:r>
          </w:p>
        </w:tc>
        <w:tc>
          <w:tcPr>
            <w:tcW w:w="920" w:type="dxa"/>
            <w:tcBorders>
              <w:top w:val="nil"/>
              <w:left w:val="nil"/>
              <w:bottom w:val="single" w:sz="4" w:space="0" w:color="000000"/>
              <w:right w:val="single" w:sz="4" w:space="0" w:color="000000"/>
            </w:tcBorders>
            <w:shd w:val="clear" w:color="auto" w:fill="auto"/>
            <w:vAlign w:val="center"/>
            <w:hideMark/>
          </w:tcPr>
          <w:p w14:paraId="484C801E" w14:textId="77777777" w:rsidR="00F54321" w:rsidRPr="00F54321" w:rsidRDefault="00F54321" w:rsidP="00F54321">
            <w:pPr>
              <w:jc w:val="center"/>
              <w:rPr>
                <w:color w:val="000000"/>
                <w:sz w:val="20"/>
                <w:szCs w:val="20"/>
              </w:rPr>
            </w:pPr>
            <w:r w:rsidRPr="00F54321">
              <w:rPr>
                <w:color w:val="000000"/>
                <w:sz w:val="20"/>
                <w:szCs w:val="20"/>
              </w:rPr>
              <w:t>8,122</w:t>
            </w:r>
          </w:p>
        </w:tc>
        <w:tc>
          <w:tcPr>
            <w:tcW w:w="940" w:type="dxa"/>
            <w:tcBorders>
              <w:top w:val="nil"/>
              <w:left w:val="nil"/>
              <w:bottom w:val="single" w:sz="4" w:space="0" w:color="000000"/>
              <w:right w:val="single" w:sz="4" w:space="0" w:color="000000"/>
            </w:tcBorders>
            <w:shd w:val="clear" w:color="auto" w:fill="auto"/>
            <w:vAlign w:val="center"/>
            <w:hideMark/>
          </w:tcPr>
          <w:p w14:paraId="39DBE540" w14:textId="77777777" w:rsidR="00F54321" w:rsidRPr="00F54321" w:rsidRDefault="00F54321" w:rsidP="00F54321">
            <w:pPr>
              <w:jc w:val="center"/>
              <w:rPr>
                <w:color w:val="000000"/>
                <w:sz w:val="20"/>
                <w:szCs w:val="20"/>
              </w:rPr>
            </w:pPr>
            <w:r w:rsidRPr="00F54321">
              <w:rPr>
                <w:color w:val="000000"/>
                <w:sz w:val="20"/>
                <w:szCs w:val="20"/>
              </w:rPr>
              <w:t>48,732</w:t>
            </w:r>
          </w:p>
        </w:tc>
        <w:tc>
          <w:tcPr>
            <w:tcW w:w="920" w:type="dxa"/>
            <w:tcBorders>
              <w:top w:val="nil"/>
              <w:left w:val="nil"/>
              <w:bottom w:val="single" w:sz="4" w:space="0" w:color="000000"/>
              <w:right w:val="single" w:sz="4" w:space="0" w:color="000000"/>
            </w:tcBorders>
            <w:shd w:val="clear" w:color="auto" w:fill="auto"/>
            <w:vAlign w:val="center"/>
            <w:hideMark/>
          </w:tcPr>
          <w:p w14:paraId="43F6A6BC" w14:textId="77777777" w:rsidR="00F54321" w:rsidRPr="00F54321" w:rsidRDefault="00F54321" w:rsidP="00F54321">
            <w:pPr>
              <w:jc w:val="center"/>
              <w:rPr>
                <w:color w:val="000000"/>
                <w:sz w:val="20"/>
                <w:szCs w:val="20"/>
              </w:rPr>
            </w:pPr>
            <w:r w:rsidRPr="00F54321">
              <w:rPr>
                <w:color w:val="000000"/>
                <w:sz w:val="20"/>
                <w:szCs w:val="20"/>
              </w:rPr>
              <w:t>48,732</w:t>
            </w:r>
          </w:p>
        </w:tc>
        <w:tc>
          <w:tcPr>
            <w:tcW w:w="940" w:type="dxa"/>
            <w:tcBorders>
              <w:top w:val="nil"/>
              <w:left w:val="nil"/>
              <w:bottom w:val="single" w:sz="4" w:space="0" w:color="000000"/>
              <w:right w:val="single" w:sz="4" w:space="0" w:color="000000"/>
            </w:tcBorders>
            <w:shd w:val="clear" w:color="auto" w:fill="auto"/>
            <w:vAlign w:val="center"/>
            <w:hideMark/>
          </w:tcPr>
          <w:p w14:paraId="68675602" w14:textId="77777777" w:rsidR="00F54321" w:rsidRPr="00F54321" w:rsidRDefault="00F54321" w:rsidP="00F54321">
            <w:pPr>
              <w:jc w:val="center"/>
              <w:rPr>
                <w:color w:val="000000"/>
                <w:sz w:val="20"/>
                <w:szCs w:val="20"/>
              </w:rPr>
            </w:pPr>
            <w:r w:rsidRPr="00F54321">
              <w:rPr>
                <w:color w:val="000000"/>
                <w:sz w:val="20"/>
                <w:szCs w:val="20"/>
              </w:rPr>
              <w:t>51987,3</w:t>
            </w:r>
          </w:p>
        </w:tc>
        <w:tc>
          <w:tcPr>
            <w:tcW w:w="880" w:type="dxa"/>
            <w:tcBorders>
              <w:top w:val="nil"/>
              <w:left w:val="nil"/>
              <w:bottom w:val="single" w:sz="4" w:space="0" w:color="000000"/>
              <w:right w:val="single" w:sz="4" w:space="0" w:color="000000"/>
            </w:tcBorders>
            <w:shd w:val="clear" w:color="auto" w:fill="auto"/>
            <w:vAlign w:val="center"/>
            <w:hideMark/>
          </w:tcPr>
          <w:p w14:paraId="5F5B7127" w14:textId="77777777" w:rsidR="00F54321" w:rsidRPr="00F54321" w:rsidRDefault="00F54321" w:rsidP="00F54321">
            <w:pPr>
              <w:jc w:val="center"/>
              <w:rPr>
                <w:color w:val="000000"/>
                <w:sz w:val="20"/>
                <w:szCs w:val="20"/>
              </w:rPr>
            </w:pPr>
            <w:r w:rsidRPr="00F54321">
              <w:rPr>
                <w:color w:val="000000"/>
                <w:sz w:val="20"/>
                <w:szCs w:val="20"/>
              </w:rPr>
              <w:t>51705,2</w:t>
            </w:r>
          </w:p>
        </w:tc>
        <w:tc>
          <w:tcPr>
            <w:tcW w:w="940" w:type="dxa"/>
            <w:tcBorders>
              <w:top w:val="nil"/>
              <w:left w:val="nil"/>
              <w:bottom w:val="single" w:sz="4" w:space="0" w:color="000000"/>
              <w:right w:val="single" w:sz="4" w:space="0" w:color="000000"/>
            </w:tcBorders>
            <w:shd w:val="clear" w:color="auto" w:fill="auto"/>
            <w:vAlign w:val="center"/>
            <w:hideMark/>
          </w:tcPr>
          <w:p w14:paraId="5210CA9F" w14:textId="77777777" w:rsidR="00F54321" w:rsidRPr="00F54321" w:rsidRDefault="00F54321" w:rsidP="00F54321">
            <w:pPr>
              <w:jc w:val="center"/>
              <w:rPr>
                <w:color w:val="000000"/>
                <w:sz w:val="20"/>
                <w:szCs w:val="20"/>
              </w:rPr>
            </w:pPr>
            <w:r w:rsidRPr="00F54321">
              <w:rPr>
                <w:color w:val="000000"/>
                <w:sz w:val="20"/>
                <w:szCs w:val="20"/>
              </w:rPr>
              <w:t>0,0467</w:t>
            </w:r>
          </w:p>
        </w:tc>
        <w:tc>
          <w:tcPr>
            <w:tcW w:w="880" w:type="dxa"/>
            <w:tcBorders>
              <w:top w:val="nil"/>
              <w:left w:val="nil"/>
              <w:bottom w:val="single" w:sz="4" w:space="0" w:color="000000"/>
              <w:right w:val="single" w:sz="4" w:space="0" w:color="000000"/>
            </w:tcBorders>
            <w:shd w:val="clear" w:color="auto" w:fill="auto"/>
            <w:vAlign w:val="center"/>
            <w:hideMark/>
          </w:tcPr>
          <w:p w14:paraId="693A0D5A" w14:textId="77777777" w:rsidR="00F54321" w:rsidRPr="00F54321" w:rsidRDefault="00F54321" w:rsidP="00F54321">
            <w:pPr>
              <w:jc w:val="center"/>
              <w:rPr>
                <w:color w:val="000000"/>
                <w:sz w:val="20"/>
                <w:szCs w:val="20"/>
              </w:rPr>
            </w:pPr>
            <w:r w:rsidRPr="00F54321">
              <w:rPr>
                <w:color w:val="000000"/>
                <w:sz w:val="20"/>
                <w:szCs w:val="20"/>
              </w:rPr>
              <w:t>0,04671</w:t>
            </w:r>
          </w:p>
        </w:tc>
        <w:tc>
          <w:tcPr>
            <w:tcW w:w="900" w:type="dxa"/>
            <w:tcBorders>
              <w:top w:val="nil"/>
              <w:left w:val="nil"/>
              <w:bottom w:val="single" w:sz="4" w:space="0" w:color="000000"/>
              <w:right w:val="single" w:sz="4" w:space="0" w:color="000000"/>
            </w:tcBorders>
            <w:shd w:val="clear" w:color="auto" w:fill="auto"/>
            <w:vAlign w:val="center"/>
            <w:hideMark/>
          </w:tcPr>
          <w:p w14:paraId="731F1C7E" w14:textId="77777777" w:rsidR="00F54321" w:rsidRPr="00F54321" w:rsidRDefault="00F54321" w:rsidP="00F54321">
            <w:pPr>
              <w:jc w:val="center"/>
              <w:rPr>
                <w:color w:val="000000"/>
                <w:sz w:val="20"/>
                <w:szCs w:val="20"/>
              </w:rPr>
            </w:pPr>
            <w:r w:rsidRPr="00F54321">
              <w:rPr>
                <w:color w:val="000000"/>
                <w:sz w:val="20"/>
                <w:szCs w:val="20"/>
              </w:rPr>
              <w:t>-0,292</w:t>
            </w:r>
          </w:p>
        </w:tc>
        <w:tc>
          <w:tcPr>
            <w:tcW w:w="900" w:type="dxa"/>
            <w:tcBorders>
              <w:top w:val="nil"/>
              <w:left w:val="nil"/>
              <w:bottom w:val="single" w:sz="4" w:space="0" w:color="000000"/>
              <w:right w:val="single" w:sz="4" w:space="0" w:color="000000"/>
            </w:tcBorders>
            <w:shd w:val="clear" w:color="auto" w:fill="auto"/>
            <w:vAlign w:val="center"/>
            <w:hideMark/>
          </w:tcPr>
          <w:p w14:paraId="0B951612" w14:textId="77777777" w:rsidR="00F54321" w:rsidRPr="00F54321" w:rsidRDefault="00F54321" w:rsidP="00F54321">
            <w:pPr>
              <w:jc w:val="center"/>
              <w:rPr>
                <w:color w:val="000000"/>
                <w:sz w:val="20"/>
                <w:szCs w:val="20"/>
              </w:rPr>
            </w:pPr>
            <w:r w:rsidRPr="00F54321">
              <w:rPr>
                <w:color w:val="000000"/>
                <w:sz w:val="20"/>
                <w:szCs w:val="20"/>
              </w:rPr>
              <w:t>0,29</w:t>
            </w:r>
          </w:p>
        </w:tc>
      </w:tr>
      <w:tr w:rsidR="00F54321" w:rsidRPr="00F54321" w14:paraId="6F7870F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E6BA43A" w14:textId="77777777" w:rsidR="00F54321" w:rsidRPr="00F54321" w:rsidRDefault="00F54321" w:rsidP="00F54321">
            <w:pPr>
              <w:jc w:val="center"/>
              <w:rPr>
                <w:color w:val="000000"/>
                <w:sz w:val="20"/>
                <w:szCs w:val="20"/>
              </w:rPr>
            </w:pPr>
            <w:r w:rsidRPr="00F54321">
              <w:rPr>
                <w:color w:val="000000"/>
                <w:sz w:val="20"/>
                <w:szCs w:val="20"/>
              </w:rPr>
              <w:t>УТ6</w:t>
            </w:r>
          </w:p>
        </w:tc>
        <w:tc>
          <w:tcPr>
            <w:tcW w:w="920" w:type="dxa"/>
            <w:tcBorders>
              <w:top w:val="nil"/>
              <w:left w:val="nil"/>
              <w:bottom w:val="single" w:sz="4" w:space="0" w:color="000000"/>
              <w:right w:val="single" w:sz="4" w:space="0" w:color="000000"/>
            </w:tcBorders>
            <w:shd w:val="clear" w:color="auto" w:fill="auto"/>
            <w:vAlign w:val="center"/>
            <w:hideMark/>
          </w:tcPr>
          <w:p w14:paraId="1288116D" w14:textId="77777777" w:rsidR="00F54321" w:rsidRPr="00F54321" w:rsidRDefault="00F54321" w:rsidP="00F54321">
            <w:pPr>
              <w:jc w:val="center"/>
              <w:rPr>
                <w:color w:val="000000"/>
                <w:sz w:val="20"/>
                <w:szCs w:val="20"/>
              </w:rPr>
            </w:pPr>
            <w:r w:rsidRPr="00F54321">
              <w:rPr>
                <w:color w:val="000000"/>
                <w:sz w:val="20"/>
                <w:szCs w:val="20"/>
              </w:rPr>
              <w:t>Уз-51</w:t>
            </w:r>
          </w:p>
        </w:tc>
        <w:tc>
          <w:tcPr>
            <w:tcW w:w="860" w:type="dxa"/>
            <w:tcBorders>
              <w:top w:val="nil"/>
              <w:left w:val="nil"/>
              <w:bottom w:val="single" w:sz="4" w:space="0" w:color="000000"/>
              <w:right w:val="single" w:sz="4" w:space="0" w:color="000000"/>
            </w:tcBorders>
            <w:shd w:val="clear" w:color="auto" w:fill="auto"/>
            <w:vAlign w:val="center"/>
            <w:hideMark/>
          </w:tcPr>
          <w:p w14:paraId="09113999" w14:textId="77777777" w:rsidR="00F54321" w:rsidRPr="00F54321" w:rsidRDefault="00F54321" w:rsidP="00F54321">
            <w:pPr>
              <w:jc w:val="center"/>
              <w:rPr>
                <w:color w:val="000000"/>
                <w:sz w:val="20"/>
                <w:szCs w:val="20"/>
              </w:rPr>
            </w:pPr>
            <w:r w:rsidRPr="00F54321">
              <w:rPr>
                <w:color w:val="000000"/>
                <w:sz w:val="20"/>
                <w:szCs w:val="20"/>
              </w:rPr>
              <w:t>18,46</w:t>
            </w:r>
          </w:p>
        </w:tc>
        <w:tc>
          <w:tcPr>
            <w:tcW w:w="940" w:type="dxa"/>
            <w:tcBorders>
              <w:top w:val="nil"/>
              <w:left w:val="nil"/>
              <w:bottom w:val="single" w:sz="4" w:space="0" w:color="000000"/>
              <w:right w:val="single" w:sz="4" w:space="0" w:color="000000"/>
            </w:tcBorders>
            <w:shd w:val="clear" w:color="auto" w:fill="auto"/>
            <w:vAlign w:val="center"/>
            <w:hideMark/>
          </w:tcPr>
          <w:p w14:paraId="74DB627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F5E79A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66DDB8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F8AA38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4B14132" w14:textId="77777777" w:rsidR="00F54321" w:rsidRPr="00F54321" w:rsidRDefault="00F54321" w:rsidP="00F54321">
            <w:pPr>
              <w:jc w:val="center"/>
              <w:rPr>
                <w:color w:val="000000"/>
                <w:sz w:val="20"/>
                <w:szCs w:val="20"/>
              </w:rPr>
            </w:pPr>
            <w:r w:rsidRPr="00F54321">
              <w:rPr>
                <w:color w:val="000000"/>
                <w:sz w:val="20"/>
                <w:szCs w:val="20"/>
              </w:rPr>
              <w:t>8,5145</w:t>
            </w:r>
          </w:p>
        </w:tc>
        <w:tc>
          <w:tcPr>
            <w:tcW w:w="940" w:type="dxa"/>
            <w:tcBorders>
              <w:top w:val="nil"/>
              <w:left w:val="nil"/>
              <w:bottom w:val="single" w:sz="4" w:space="0" w:color="000000"/>
              <w:right w:val="single" w:sz="4" w:space="0" w:color="000000"/>
            </w:tcBorders>
            <w:shd w:val="clear" w:color="auto" w:fill="auto"/>
            <w:vAlign w:val="center"/>
            <w:hideMark/>
          </w:tcPr>
          <w:p w14:paraId="5F1F075C" w14:textId="77777777" w:rsidR="00F54321" w:rsidRPr="00F54321" w:rsidRDefault="00F54321" w:rsidP="00F54321">
            <w:pPr>
              <w:jc w:val="center"/>
              <w:rPr>
                <w:color w:val="000000"/>
                <w:sz w:val="20"/>
                <w:szCs w:val="20"/>
              </w:rPr>
            </w:pPr>
            <w:r w:rsidRPr="00F54321">
              <w:rPr>
                <w:color w:val="000000"/>
                <w:sz w:val="20"/>
                <w:szCs w:val="20"/>
              </w:rPr>
              <w:t>-8,4854</w:t>
            </w:r>
          </w:p>
        </w:tc>
        <w:tc>
          <w:tcPr>
            <w:tcW w:w="940" w:type="dxa"/>
            <w:tcBorders>
              <w:top w:val="nil"/>
              <w:left w:val="nil"/>
              <w:bottom w:val="single" w:sz="4" w:space="0" w:color="000000"/>
              <w:right w:val="single" w:sz="4" w:space="0" w:color="000000"/>
            </w:tcBorders>
            <w:shd w:val="clear" w:color="auto" w:fill="auto"/>
            <w:vAlign w:val="center"/>
            <w:hideMark/>
          </w:tcPr>
          <w:p w14:paraId="446A395A" w14:textId="77777777" w:rsidR="00F54321" w:rsidRPr="00F54321" w:rsidRDefault="00F54321" w:rsidP="00F54321">
            <w:pPr>
              <w:jc w:val="center"/>
              <w:rPr>
                <w:color w:val="000000"/>
                <w:sz w:val="20"/>
                <w:szCs w:val="20"/>
              </w:rPr>
            </w:pPr>
            <w:r w:rsidRPr="00F54321">
              <w:rPr>
                <w:color w:val="000000"/>
                <w:sz w:val="20"/>
                <w:szCs w:val="20"/>
              </w:rPr>
              <w:t>0,289</w:t>
            </w:r>
          </w:p>
        </w:tc>
        <w:tc>
          <w:tcPr>
            <w:tcW w:w="940" w:type="dxa"/>
            <w:tcBorders>
              <w:top w:val="nil"/>
              <w:left w:val="nil"/>
              <w:bottom w:val="single" w:sz="4" w:space="0" w:color="000000"/>
              <w:right w:val="single" w:sz="4" w:space="0" w:color="000000"/>
            </w:tcBorders>
            <w:shd w:val="clear" w:color="auto" w:fill="auto"/>
            <w:vAlign w:val="center"/>
            <w:hideMark/>
          </w:tcPr>
          <w:p w14:paraId="3A26FEDF" w14:textId="77777777" w:rsidR="00F54321" w:rsidRPr="00F54321" w:rsidRDefault="00F54321" w:rsidP="00F54321">
            <w:pPr>
              <w:jc w:val="center"/>
              <w:rPr>
                <w:color w:val="000000"/>
                <w:sz w:val="20"/>
                <w:szCs w:val="20"/>
              </w:rPr>
            </w:pPr>
            <w:r w:rsidRPr="00F54321">
              <w:rPr>
                <w:color w:val="000000"/>
                <w:sz w:val="20"/>
                <w:szCs w:val="20"/>
              </w:rPr>
              <w:t>0,287</w:t>
            </w:r>
          </w:p>
        </w:tc>
        <w:tc>
          <w:tcPr>
            <w:tcW w:w="940" w:type="dxa"/>
            <w:tcBorders>
              <w:top w:val="nil"/>
              <w:left w:val="nil"/>
              <w:bottom w:val="single" w:sz="4" w:space="0" w:color="000000"/>
              <w:right w:val="single" w:sz="4" w:space="0" w:color="000000"/>
            </w:tcBorders>
            <w:shd w:val="clear" w:color="auto" w:fill="auto"/>
            <w:vAlign w:val="center"/>
            <w:hideMark/>
          </w:tcPr>
          <w:p w14:paraId="050C8E4D" w14:textId="77777777" w:rsidR="00F54321" w:rsidRPr="00F54321" w:rsidRDefault="00F54321" w:rsidP="00F54321">
            <w:pPr>
              <w:jc w:val="center"/>
              <w:rPr>
                <w:color w:val="000000"/>
                <w:sz w:val="20"/>
                <w:szCs w:val="20"/>
              </w:rPr>
            </w:pPr>
            <w:r w:rsidRPr="00F54321">
              <w:rPr>
                <w:color w:val="000000"/>
                <w:sz w:val="20"/>
                <w:szCs w:val="20"/>
              </w:rPr>
              <w:t>43,32</w:t>
            </w:r>
          </w:p>
        </w:tc>
        <w:tc>
          <w:tcPr>
            <w:tcW w:w="940" w:type="dxa"/>
            <w:tcBorders>
              <w:top w:val="nil"/>
              <w:left w:val="nil"/>
              <w:bottom w:val="single" w:sz="4" w:space="0" w:color="000000"/>
              <w:right w:val="single" w:sz="4" w:space="0" w:color="000000"/>
            </w:tcBorders>
            <w:shd w:val="clear" w:color="auto" w:fill="auto"/>
            <w:vAlign w:val="center"/>
            <w:hideMark/>
          </w:tcPr>
          <w:p w14:paraId="4DBBD8EB" w14:textId="77777777" w:rsidR="00F54321" w:rsidRPr="00F54321" w:rsidRDefault="00F54321" w:rsidP="00F54321">
            <w:pPr>
              <w:jc w:val="center"/>
              <w:rPr>
                <w:color w:val="000000"/>
                <w:sz w:val="20"/>
                <w:szCs w:val="20"/>
              </w:rPr>
            </w:pPr>
            <w:r w:rsidRPr="00F54321">
              <w:rPr>
                <w:color w:val="000000"/>
                <w:sz w:val="20"/>
                <w:szCs w:val="20"/>
              </w:rPr>
              <w:t>43,031</w:t>
            </w:r>
          </w:p>
        </w:tc>
        <w:tc>
          <w:tcPr>
            <w:tcW w:w="920" w:type="dxa"/>
            <w:tcBorders>
              <w:top w:val="nil"/>
              <w:left w:val="nil"/>
              <w:bottom w:val="single" w:sz="4" w:space="0" w:color="000000"/>
              <w:right w:val="single" w:sz="4" w:space="0" w:color="000000"/>
            </w:tcBorders>
            <w:shd w:val="clear" w:color="auto" w:fill="auto"/>
            <w:vAlign w:val="center"/>
            <w:hideMark/>
          </w:tcPr>
          <w:p w14:paraId="3A7D8B02" w14:textId="77777777" w:rsidR="00F54321" w:rsidRPr="00F54321" w:rsidRDefault="00F54321" w:rsidP="00F54321">
            <w:pPr>
              <w:jc w:val="center"/>
              <w:rPr>
                <w:color w:val="000000"/>
                <w:sz w:val="20"/>
                <w:szCs w:val="20"/>
              </w:rPr>
            </w:pPr>
            <w:r w:rsidRPr="00F54321">
              <w:rPr>
                <w:color w:val="000000"/>
                <w:sz w:val="20"/>
                <w:szCs w:val="20"/>
              </w:rPr>
              <w:t>37,954</w:t>
            </w:r>
          </w:p>
        </w:tc>
        <w:tc>
          <w:tcPr>
            <w:tcW w:w="920" w:type="dxa"/>
            <w:tcBorders>
              <w:top w:val="nil"/>
              <w:left w:val="nil"/>
              <w:bottom w:val="single" w:sz="4" w:space="0" w:color="000000"/>
              <w:right w:val="single" w:sz="4" w:space="0" w:color="000000"/>
            </w:tcBorders>
            <w:shd w:val="clear" w:color="auto" w:fill="auto"/>
            <w:vAlign w:val="center"/>
            <w:hideMark/>
          </w:tcPr>
          <w:p w14:paraId="7D4AAB2F" w14:textId="77777777" w:rsidR="00F54321" w:rsidRPr="00F54321" w:rsidRDefault="00F54321" w:rsidP="00F54321">
            <w:pPr>
              <w:jc w:val="center"/>
              <w:rPr>
                <w:color w:val="000000"/>
                <w:sz w:val="20"/>
                <w:szCs w:val="20"/>
              </w:rPr>
            </w:pPr>
            <w:r w:rsidRPr="00F54321">
              <w:rPr>
                <w:color w:val="000000"/>
                <w:sz w:val="20"/>
                <w:szCs w:val="20"/>
              </w:rPr>
              <w:t>37,667</w:t>
            </w:r>
          </w:p>
        </w:tc>
        <w:tc>
          <w:tcPr>
            <w:tcW w:w="940" w:type="dxa"/>
            <w:tcBorders>
              <w:top w:val="nil"/>
              <w:left w:val="nil"/>
              <w:bottom w:val="single" w:sz="4" w:space="0" w:color="000000"/>
              <w:right w:val="single" w:sz="4" w:space="0" w:color="000000"/>
            </w:tcBorders>
            <w:shd w:val="clear" w:color="auto" w:fill="auto"/>
            <w:vAlign w:val="center"/>
            <w:hideMark/>
          </w:tcPr>
          <w:p w14:paraId="349613A6" w14:textId="77777777" w:rsidR="00F54321" w:rsidRPr="00F54321" w:rsidRDefault="00F54321" w:rsidP="00F54321">
            <w:pPr>
              <w:jc w:val="center"/>
              <w:rPr>
                <w:color w:val="000000"/>
                <w:sz w:val="20"/>
                <w:szCs w:val="20"/>
              </w:rPr>
            </w:pPr>
            <w:r w:rsidRPr="00F54321">
              <w:rPr>
                <w:color w:val="000000"/>
                <w:sz w:val="20"/>
                <w:szCs w:val="20"/>
              </w:rPr>
              <w:t>64,32</w:t>
            </w:r>
          </w:p>
        </w:tc>
        <w:tc>
          <w:tcPr>
            <w:tcW w:w="940" w:type="dxa"/>
            <w:tcBorders>
              <w:top w:val="nil"/>
              <w:left w:val="nil"/>
              <w:bottom w:val="single" w:sz="4" w:space="0" w:color="000000"/>
              <w:right w:val="single" w:sz="4" w:space="0" w:color="000000"/>
            </w:tcBorders>
            <w:shd w:val="clear" w:color="auto" w:fill="auto"/>
            <w:vAlign w:val="center"/>
            <w:hideMark/>
          </w:tcPr>
          <w:p w14:paraId="7C7C9E98" w14:textId="77777777" w:rsidR="00F54321" w:rsidRPr="00F54321" w:rsidRDefault="00F54321" w:rsidP="00F54321">
            <w:pPr>
              <w:jc w:val="center"/>
              <w:rPr>
                <w:color w:val="000000"/>
                <w:sz w:val="20"/>
                <w:szCs w:val="20"/>
              </w:rPr>
            </w:pPr>
            <w:r w:rsidRPr="00F54321">
              <w:rPr>
                <w:color w:val="000000"/>
                <w:sz w:val="20"/>
                <w:szCs w:val="20"/>
              </w:rPr>
              <w:t>64,031</w:t>
            </w:r>
          </w:p>
        </w:tc>
        <w:tc>
          <w:tcPr>
            <w:tcW w:w="920" w:type="dxa"/>
            <w:tcBorders>
              <w:top w:val="nil"/>
              <w:left w:val="nil"/>
              <w:bottom w:val="single" w:sz="4" w:space="0" w:color="000000"/>
              <w:right w:val="single" w:sz="4" w:space="0" w:color="000000"/>
            </w:tcBorders>
            <w:shd w:val="clear" w:color="auto" w:fill="auto"/>
            <w:vAlign w:val="center"/>
            <w:hideMark/>
          </w:tcPr>
          <w:p w14:paraId="53DD1E82" w14:textId="77777777" w:rsidR="00F54321" w:rsidRPr="00F54321" w:rsidRDefault="00F54321" w:rsidP="00F54321">
            <w:pPr>
              <w:jc w:val="center"/>
              <w:rPr>
                <w:color w:val="000000"/>
                <w:sz w:val="20"/>
                <w:szCs w:val="20"/>
              </w:rPr>
            </w:pPr>
            <w:r w:rsidRPr="00F54321">
              <w:rPr>
                <w:color w:val="000000"/>
                <w:sz w:val="20"/>
                <w:szCs w:val="20"/>
              </w:rPr>
              <w:t>58,954</w:t>
            </w:r>
          </w:p>
        </w:tc>
        <w:tc>
          <w:tcPr>
            <w:tcW w:w="920" w:type="dxa"/>
            <w:tcBorders>
              <w:top w:val="nil"/>
              <w:left w:val="nil"/>
              <w:bottom w:val="single" w:sz="4" w:space="0" w:color="000000"/>
              <w:right w:val="single" w:sz="4" w:space="0" w:color="000000"/>
            </w:tcBorders>
            <w:shd w:val="clear" w:color="auto" w:fill="auto"/>
            <w:vAlign w:val="center"/>
            <w:hideMark/>
          </w:tcPr>
          <w:p w14:paraId="64E853A4" w14:textId="77777777" w:rsidR="00F54321" w:rsidRPr="00F54321" w:rsidRDefault="00F54321" w:rsidP="00F54321">
            <w:pPr>
              <w:jc w:val="center"/>
              <w:rPr>
                <w:color w:val="000000"/>
                <w:sz w:val="20"/>
                <w:szCs w:val="20"/>
              </w:rPr>
            </w:pPr>
            <w:r w:rsidRPr="00F54321">
              <w:rPr>
                <w:color w:val="000000"/>
                <w:sz w:val="20"/>
                <w:szCs w:val="20"/>
              </w:rPr>
              <w:t>58,667</w:t>
            </w:r>
          </w:p>
        </w:tc>
        <w:tc>
          <w:tcPr>
            <w:tcW w:w="860" w:type="dxa"/>
            <w:tcBorders>
              <w:top w:val="nil"/>
              <w:left w:val="nil"/>
              <w:bottom w:val="single" w:sz="4" w:space="0" w:color="000000"/>
              <w:right w:val="single" w:sz="4" w:space="0" w:color="000000"/>
            </w:tcBorders>
            <w:shd w:val="clear" w:color="auto" w:fill="auto"/>
            <w:vAlign w:val="center"/>
            <w:hideMark/>
          </w:tcPr>
          <w:p w14:paraId="3FDDA26E" w14:textId="77777777" w:rsidR="00F54321" w:rsidRPr="00F54321" w:rsidRDefault="00F54321" w:rsidP="00F54321">
            <w:pPr>
              <w:jc w:val="center"/>
              <w:rPr>
                <w:color w:val="000000"/>
                <w:sz w:val="20"/>
                <w:szCs w:val="20"/>
              </w:rPr>
            </w:pPr>
            <w:r w:rsidRPr="00F54321">
              <w:rPr>
                <w:color w:val="000000"/>
                <w:sz w:val="20"/>
                <w:szCs w:val="20"/>
              </w:rPr>
              <w:t>5,653</w:t>
            </w:r>
          </w:p>
        </w:tc>
        <w:tc>
          <w:tcPr>
            <w:tcW w:w="880" w:type="dxa"/>
            <w:tcBorders>
              <w:top w:val="nil"/>
              <w:left w:val="nil"/>
              <w:bottom w:val="single" w:sz="4" w:space="0" w:color="000000"/>
              <w:right w:val="single" w:sz="4" w:space="0" w:color="000000"/>
            </w:tcBorders>
            <w:shd w:val="clear" w:color="auto" w:fill="auto"/>
            <w:vAlign w:val="center"/>
            <w:hideMark/>
          </w:tcPr>
          <w:p w14:paraId="34AD265C" w14:textId="77777777" w:rsidR="00F54321" w:rsidRPr="00F54321" w:rsidRDefault="00F54321" w:rsidP="00F54321">
            <w:pPr>
              <w:jc w:val="center"/>
              <w:rPr>
                <w:color w:val="000000"/>
                <w:sz w:val="20"/>
                <w:szCs w:val="20"/>
              </w:rPr>
            </w:pPr>
            <w:r w:rsidRPr="00F54321">
              <w:rPr>
                <w:color w:val="000000"/>
                <w:sz w:val="20"/>
                <w:szCs w:val="20"/>
              </w:rPr>
              <w:t>5,077</w:t>
            </w:r>
          </w:p>
        </w:tc>
        <w:tc>
          <w:tcPr>
            <w:tcW w:w="940" w:type="dxa"/>
            <w:tcBorders>
              <w:top w:val="nil"/>
              <w:left w:val="nil"/>
              <w:bottom w:val="single" w:sz="4" w:space="0" w:color="000000"/>
              <w:right w:val="single" w:sz="4" w:space="0" w:color="000000"/>
            </w:tcBorders>
            <w:shd w:val="clear" w:color="auto" w:fill="auto"/>
            <w:vAlign w:val="center"/>
            <w:hideMark/>
          </w:tcPr>
          <w:p w14:paraId="71A56D70" w14:textId="77777777" w:rsidR="00F54321" w:rsidRPr="00F54321" w:rsidRDefault="00F54321" w:rsidP="00F54321">
            <w:pPr>
              <w:jc w:val="center"/>
              <w:rPr>
                <w:color w:val="000000"/>
                <w:sz w:val="20"/>
                <w:szCs w:val="20"/>
              </w:rPr>
            </w:pPr>
            <w:r w:rsidRPr="00F54321">
              <w:rPr>
                <w:color w:val="000000"/>
                <w:sz w:val="20"/>
                <w:szCs w:val="20"/>
              </w:rPr>
              <w:t>13,05</w:t>
            </w:r>
          </w:p>
        </w:tc>
        <w:tc>
          <w:tcPr>
            <w:tcW w:w="940" w:type="dxa"/>
            <w:tcBorders>
              <w:top w:val="nil"/>
              <w:left w:val="nil"/>
              <w:bottom w:val="single" w:sz="4" w:space="0" w:color="000000"/>
              <w:right w:val="single" w:sz="4" w:space="0" w:color="000000"/>
            </w:tcBorders>
            <w:shd w:val="clear" w:color="auto" w:fill="auto"/>
            <w:vAlign w:val="center"/>
            <w:hideMark/>
          </w:tcPr>
          <w:p w14:paraId="72644F9B" w14:textId="77777777" w:rsidR="00F54321" w:rsidRPr="00F54321" w:rsidRDefault="00F54321" w:rsidP="00F54321">
            <w:pPr>
              <w:jc w:val="center"/>
              <w:rPr>
                <w:color w:val="000000"/>
                <w:sz w:val="20"/>
                <w:szCs w:val="20"/>
              </w:rPr>
            </w:pPr>
            <w:r w:rsidRPr="00F54321">
              <w:rPr>
                <w:color w:val="000000"/>
                <w:sz w:val="20"/>
                <w:szCs w:val="20"/>
              </w:rPr>
              <w:t>12,962</w:t>
            </w:r>
          </w:p>
        </w:tc>
        <w:tc>
          <w:tcPr>
            <w:tcW w:w="940" w:type="dxa"/>
            <w:tcBorders>
              <w:top w:val="nil"/>
              <w:left w:val="nil"/>
              <w:bottom w:val="single" w:sz="4" w:space="0" w:color="000000"/>
              <w:right w:val="single" w:sz="4" w:space="0" w:color="000000"/>
            </w:tcBorders>
            <w:shd w:val="clear" w:color="auto" w:fill="auto"/>
            <w:vAlign w:val="center"/>
            <w:hideMark/>
          </w:tcPr>
          <w:p w14:paraId="0D4ED922" w14:textId="77777777" w:rsidR="00F54321" w:rsidRPr="00F54321" w:rsidRDefault="00F54321" w:rsidP="00F54321">
            <w:pPr>
              <w:jc w:val="center"/>
              <w:rPr>
                <w:color w:val="000000"/>
                <w:sz w:val="20"/>
                <w:szCs w:val="20"/>
              </w:rPr>
            </w:pPr>
            <w:r w:rsidRPr="00F54321">
              <w:rPr>
                <w:color w:val="000000"/>
                <w:sz w:val="20"/>
                <w:szCs w:val="20"/>
              </w:rPr>
              <w:t>3,692</w:t>
            </w:r>
          </w:p>
        </w:tc>
        <w:tc>
          <w:tcPr>
            <w:tcW w:w="920" w:type="dxa"/>
            <w:tcBorders>
              <w:top w:val="nil"/>
              <w:left w:val="nil"/>
              <w:bottom w:val="single" w:sz="4" w:space="0" w:color="000000"/>
              <w:right w:val="single" w:sz="4" w:space="0" w:color="000000"/>
            </w:tcBorders>
            <w:shd w:val="clear" w:color="auto" w:fill="auto"/>
            <w:vAlign w:val="center"/>
            <w:hideMark/>
          </w:tcPr>
          <w:p w14:paraId="24ECAF84" w14:textId="77777777" w:rsidR="00F54321" w:rsidRPr="00F54321" w:rsidRDefault="00F54321" w:rsidP="00F54321">
            <w:pPr>
              <w:jc w:val="center"/>
              <w:rPr>
                <w:color w:val="000000"/>
                <w:sz w:val="20"/>
                <w:szCs w:val="20"/>
              </w:rPr>
            </w:pPr>
            <w:r w:rsidRPr="00F54321">
              <w:rPr>
                <w:color w:val="000000"/>
                <w:sz w:val="20"/>
                <w:szCs w:val="20"/>
              </w:rPr>
              <w:t>3,692</w:t>
            </w:r>
          </w:p>
        </w:tc>
        <w:tc>
          <w:tcPr>
            <w:tcW w:w="940" w:type="dxa"/>
            <w:tcBorders>
              <w:top w:val="nil"/>
              <w:left w:val="nil"/>
              <w:bottom w:val="single" w:sz="4" w:space="0" w:color="000000"/>
              <w:right w:val="single" w:sz="4" w:space="0" w:color="000000"/>
            </w:tcBorders>
            <w:shd w:val="clear" w:color="auto" w:fill="auto"/>
            <w:vAlign w:val="center"/>
            <w:hideMark/>
          </w:tcPr>
          <w:p w14:paraId="27161D57" w14:textId="77777777" w:rsidR="00F54321" w:rsidRPr="00F54321" w:rsidRDefault="00F54321" w:rsidP="00F54321">
            <w:pPr>
              <w:jc w:val="center"/>
              <w:rPr>
                <w:color w:val="000000"/>
                <w:sz w:val="20"/>
                <w:szCs w:val="20"/>
              </w:rPr>
            </w:pPr>
            <w:r w:rsidRPr="00F54321">
              <w:rPr>
                <w:color w:val="000000"/>
                <w:sz w:val="20"/>
                <w:szCs w:val="20"/>
              </w:rPr>
              <w:t>22,152</w:t>
            </w:r>
          </w:p>
        </w:tc>
        <w:tc>
          <w:tcPr>
            <w:tcW w:w="920" w:type="dxa"/>
            <w:tcBorders>
              <w:top w:val="nil"/>
              <w:left w:val="nil"/>
              <w:bottom w:val="single" w:sz="4" w:space="0" w:color="000000"/>
              <w:right w:val="single" w:sz="4" w:space="0" w:color="000000"/>
            </w:tcBorders>
            <w:shd w:val="clear" w:color="auto" w:fill="auto"/>
            <w:vAlign w:val="center"/>
            <w:hideMark/>
          </w:tcPr>
          <w:p w14:paraId="167069E6" w14:textId="77777777" w:rsidR="00F54321" w:rsidRPr="00F54321" w:rsidRDefault="00F54321" w:rsidP="00F54321">
            <w:pPr>
              <w:jc w:val="center"/>
              <w:rPr>
                <w:color w:val="000000"/>
                <w:sz w:val="20"/>
                <w:szCs w:val="20"/>
              </w:rPr>
            </w:pPr>
            <w:r w:rsidRPr="00F54321">
              <w:rPr>
                <w:color w:val="000000"/>
                <w:sz w:val="20"/>
                <w:szCs w:val="20"/>
              </w:rPr>
              <w:t>22,152</w:t>
            </w:r>
          </w:p>
        </w:tc>
        <w:tc>
          <w:tcPr>
            <w:tcW w:w="940" w:type="dxa"/>
            <w:tcBorders>
              <w:top w:val="nil"/>
              <w:left w:val="nil"/>
              <w:bottom w:val="single" w:sz="4" w:space="0" w:color="000000"/>
              <w:right w:val="single" w:sz="4" w:space="0" w:color="000000"/>
            </w:tcBorders>
            <w:shd w:val="clear" w:color="auto" w:fill="auto"/>
            <w:vAlign w:val="center"/>
            <w:hideMark/>
          </w:tcPr>
          <w:p w14:paraId="719B677B" w14:textId="77777777" w:rsidR="00F54321" w:rsidRPr="00F54321" w:rsidRDefault="00F54321" w:rsidP="00F54321">
            <w:pPr>
              <w:jc w:val="center"/>
              <w:rPr>
                <w:color w:val="000000"/>
                <w:sz w:val="20"/>
                <w:szCs w:val="20"/>
              </w:rPr>
            </w:pPr>
            <w:r w:rsidRPr="00F54321">
              <w:rPr>
                <w:color w:val="000000"/>
                <w:sz w:val="20"/>
                <w:szCs w:val="20"/>
              </w:rPr>
              <w:t>112402,8</w:t>
            </w:r>
          </w:p>
        </w:tc>
        <w:tc>
          <w:tcPr>
            <w:tcW w:w="880" w:type="dxa"/>
            <w:tcBorders>
              <w:top w:val="nil"/>
              <w:left w:val="nil"/>
              <w:bottom w:val="single" w:sz="4" w:space="0" w:color="000000"/>
              <w:right w:val="single" w:sz="4" w:space="0" w:color="000000"/>
            </w:tcBorders>
            <w:shd w:val="clear" w:color="auto" w:fill="auto"/>
            <w:vAlign w:val="center"/>
            <w:hideMark/>
          </w:tcPr>
          <w:p w14:paraId="71DDCC19" w14:textId="77777777" w:rsidR="00F54321" w:rsidRPr="00F54321" w:rsidRDefault="00F54321" w:rsidP="00F54321">
            <w:pPr>
              <w:jc w:val="center"/>
              <w:rPr>
                <w:color w:val="000000"/>
                <w:sz w:val="20"/>
                <w:szCs w:val="20"/>
              </w:rPr>
            </w:pPr>
            <w:r w:rsidRPr="00F54321">
              <w:rPr>
                <w:color w:val="000000"/>
                <w:sz w:val="20"/>
                <w:szCs w:val="20"/>
              </w:rPr>
              <w:t>112018,9</w:t>
            </w:r>
          </w:p>
        </w:tc>
        <w:tc>
          <w:tcPr>
            <w:tcW w:w="940" w:type="dxa"/>
            <w:tcBorders>
              <w:top w:val="nil"/>
              <w:left w:val="nil"/>
              <w:bottom w:val="single" w:sz="4" w:space="0" w:color="000000"/>
              <w:right w:val="single" w:sz="4" w:space="0" w:color="000000"/>
            </w:tcBorders>
            <w:shd w:val="clear" w:color="auto" w:fill="auto"/>
            <w:vAlign w:val="center"/>
            <w:hideMark/>
          </w:tcPr>
          <w:p w14:paraId="64EBC301" w14:textId="77777777" w:rsidR="00F54321" w:rsidRPr="00F54321" w:rsidRDefault="00F54321" w:rsidP="00F54321">
            <w:pPr>
              <w:jc w:val="center"/>
              <w:rPr>
                <w:color w:val="000000"/>
                <w:sz w:val="20"/>
                <w:szCs w:val="20"/>
              </w:rPr>
            </w:pPr>
            <w:r w:rsidRPr="00F54321">
              <w:rPr>
                <w:color w:val="000000"/>
                <w:sz w:val="20"/>
                <w:szCs w:val="20"/>
              </w:rPr>
              <w:t>0,04627</w:t>
            </w:r>
          </w:p>
        </w:tc>
        <w:tc>
          <w:tcPr>
            <w:tcW w:w="880" w:type="dxa"/>
            <w:tcBorders>
              <w:top w:val="nil"/>
              <w:left w:val="nil"/>
              <w:bottom w:val="single" w:sz="4" w:space="0" w:color="000000"/>
              <w:right w:val="single" w:sz="4" w:space="0" w:color="000000"/>
            </w:tcBorders>
            <w:shd w:val="clear" w:color="auto" w:fill="auto"/>
            <w:vAlign w:val="center"/>
            <w:hideMark/>
          </w:tcPr>
          <w:p w14:paraId="43A4FB2B" w14:textId="77777777" w:rsidR="00F54321" w:rsidRPr="00F54321" w:rsidRDefault="00F54321" w:rsidP="00F54321">
            <w:pPr>
              <w:jc w:val="center"/>
              <w:rPr>
                <w:color w:val="000000"/>
                <w:sz w:val="20"/>
                <w:szCs w:val="20"/>
              </w:rPr>
            </w:pPr>
            <w:r w:rsidRPr="00F54321">
              <w:rPr>
                <w:color w:val="000000"/>
                <w:sz w:val="20"/>
                <w:szCs w:val="20"/>
              </w:rPr>
              <w:t>0,04627</w:t>
            </w:r>
          </w:p>
        </w:tc>
        <w:tc>
          <w:tcPr>
            <w:tcW w:w="900" w:type="dxa"/>
            <w:tcBorders>
              <w:top w:val="nil"/>
              <w:left w:val="nil"/>
              <w:bottom w:val="single" w:sz="4" w:space="0" w:color="000000"/>
              <w:right w:val="single" w:sz="4" w:space="0" w:color="000000"/>
            </w:tcBorders>
            <w:shd w:val="clear" w:color="auto" w:fill="auto"/>
            <w:vAlign w:val="center"/>
            <w:hideMark/>
          </w:tcPr>
          <w:p w14:paraId="2B44797D" w14:textId="77777777" w:rsidR="00F54321" w:rsidRPr="00F54321" w:rsidRDefault="00F54321" w:rsidP="00F54321">
            <w:pPr>
              <w:jc w:val="center"/>
              <w:rPr>
                <w:color w:val="000000"/>
                <w:sz w:val="20"/>
                <w:szCs w:val="20"/>
              </w:rPr>
            </w:pPr>
            <w:r w:rsidRPr="00F54321">
              <w:rPr>
                <w:color w:val="000000"/>
                <w:sz w:val="20"/>
                <w:szCs w:val="20"/>
              </w:rPr>
              <w:t>0,63</w:t>
            </w:r>
          </w:p>
        </w:tc>
        <w:tc>
          <w:tcPr>
            <w:tcW w:w="900" w:type="dxa"/>
            <w:tcBorders>
              <w:top w:val="nil"/>
              <w:left w:val="nil"/>
              <w:bottom w:val="single" w:sz="4" w:space="0" w:color="000000"/>
              <w:right w:val="single" w:sz="4" w:space="0" w:color="000000"/>
            </w:tcBorders>
            <w:shd w:val="clear" w:color="auto" w:fill="auto"/>
            <w:vAlign w:val="center"/>
            <w:hideMark/>
          </w:tcPr>
          <w:p w14:paraId="7CF57438" w14:textId="77777777" w:rsidR="00F54321" w:rsidRPr="00F54321" w:rsidRDefault="00F54321" w:rsidP="00F54321">
            <w:pPr>
              <w:jc w:val="center"/>
              <w:rPr>
                <w:color w:val="000000"/>
                <w:sz w:val="20"/>
                <w:szCs w:val="20"/>
              </w:rPr>
            </w:pPr>
            <w:r w:rsidRPr="00F54321">
              <w:rPr>
                <w:color w:val="000000"/>
                <w:sz w:val="20"/>
                <w:szCs w:val="20"/>
              </w:rPr>
              <w:t>-0,628</w:t>
            </w:r>
          </w:p>
        </w:tc>
      </w:tr>
      <w:tr w:rsidR="00F54321" w:rsidRPr="00F54321" w14:paraId="38A7A90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91BD44" w14:textId="77777777" w:rsidR="00F54321" w:rsidRPr="00F54321" w:rsidRDefault="00F54321" w:rsidP="00F54321">
            <w:pPr>
              <w:jc w:val="center"/>
              <w:rPr>
                <w:color w:val="000000"/>
                <w:sz w:val="20"/>
                <w:szCs w:val="20"/>
              </w:rPr>
            </w:pPr>
            <w:r w:rsidRPr="00F54321">
              <w:rPr>
                <w:color w:val="000000"/>
                <w:sz w:val="20"/>
                <w:szCs w:val="20"/>
              </w:rPr>
              <w:t>Уз-51</w:t>
            </w:r>
          </w:p>
        </w:tc>
        <w:tc>
          <w:tcPr>
            <w:tcW w:w="920" w:type="dxa"/>
            <w:tcBorders>
              <w:top w:val="nil"/>
              <w:left w:val="nil"/>
              <w:bottom w:val="single" w:sz="4" w:space="0" w:color="000000"/>
              <w:right w:val="single" w:sz="4" w:space="0" w:color="000000"/>
            </w:tcBorders>
            <w:shd w:val="clear" w:color="auto" w:fill="auto"/>
            <w:vAlign w:val="center"/>
            <w:hideMark/>
          </w:tcPr>
          <w:p w14:paraId="4416D350" w14:textId="77777777" w:rsidR="00F54321" w:rsidRPr="00F54321" w:rsidRDefault="00F54321" w:rsidP="00F54321">
            <w:pPr>
              <w:jc w:val="center"/>
              <w:rPr>
                <w:color w:val="000000"/>
                <w:sz w:val="20"/>
                <w:szCs w:val="20"/>
              </w:rPr>
            </w:pPr>
            <w:r w:rsidRPr="00F54321">
              <w:rPr>
                <w:color w:val="000000"/>
                <w:sz w:val="20"/>
                <w:szCs w:val="20"/>
              </w:rPr>
              <w:t>улица Петрова, 4</w:t>
            </w:r>
          </w:p>
        </w:tc>
        <w:tc>
          <w:tcPr>
            <w:tcW w:w="860" w:type="dxa"/>
            <w:tcBorders>
              <w:top w:val="nil"/>
              <w:left w:val="nil"/>
              <w:bottom w:val="single" w:sz="4" w:space="0" w:color="000000"/>
              <w:right w:val="single" w:sz="4" w:space="0" w:color="000000"/>
            </w:tcBorders>
            <w:shd w:val="clear" w:color="auto" w:fill="auto"/>
            <w:vAlign w:val="center"/>
            <w:hideMark/>
          </w:tcPr>
          <w:p w14:paraId="3AB57669" w14:textId="77777777" w:rsidR="00F54321" w:rsidRPr="00F54321" w:rsidRDefault="00F54321" w:rsidP="00F54321">
            <w:pPr>
              <w:jc w:val="center"/>
              <w:rPr>
                <w:color w:val="000000"/>
                <w:sz w:val="20"/>
                <w:szCs w:val="20"/>
              </w:rPr>
            </w:pPr>
            <w:r w:rsidRPr="00F54321">
              <w:rPr>
                <w:color w:val="000000"/>
                <w:sz w:val="20"/>
                <w:szCs w:val="20"/>
              </w:rPr>
              <w:t>7,21</w:t>
            </w:r>
          </w:p>
        </w:tc>
        <w:tc>
          <w:tcPr>
            <w:tcW w:w="940" w:type="dxa"/>
            <w:tcBorders>
              <w:top w:val="nil"/>
              <w:left w:val="nil"/>
              <w:bottom w:val="single" w:sz="4" w:space="0" w:color="000000"/>
              <w:right w:val="single" w:sz="4" w:space="0" w:color="000000"/>
            </w:tcBorders>
            <w:shd w:val="clear" w:color="auto" w:fill="auto"/>
            <w:vAlign w:val="center"/>
            <w:hideMark/>
          </w:tcPr>
          <w:p w14:paraId="5E8C6585"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B1F952E"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5AAD4D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5B3E86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1E70537" w14:textId="77777777" w:rsidR="00F54321" w:rsidRPr="00F54321" w:rsidRDefault="00F54321" w:rsidP="00F54321">
            <w:pPr>
              <w:jc w:val="center"/>
              <w:rPr>
                <w:color w:val="000000"/>
                <w:sz w:val="20"/>
                <w:szCs w:val="20"/>
              </w:rPr>
            </w:pPr>
            <w:r w:rsidRPr="00F54321">
              <w:rPr>
                <w:color w:val="000000"/>
                <w:sz w:val="20"/>
                <w:szCs w:val="20"/>
              </w:rPr>
              <w:t>0,9</w:t>
            </w:r>
          </w:p>
        </w:tc>
        <w:tc>
          <w:tcPr>
            <w:tcW w:w="940" w:type="dxa"/>
            <w:tcBorders>
              <w:top w:val="nil"/>
              <w:left w:val="nil"/>
              <w:bottom w:val="single" w:sz="4" w:space="0" w:color="000000"/>
              <w:right w:val="single" w:sz="4" w:space="0" w:color="000000"/>
            </w:tcBorders>
            <w:shd w:val="clear" w:color="auto" w:fill="auto"/>
            <w:vAlign w:val="center"/>
            <w:hideMark/>
          </w:tcPr>
          <w:p w14:paraId="46BFF45C" w14:textId="77777777" w:rsidR="00F54321" w:rsidRPr="00F54321" w:rsidRDefault="00F54321" w:rsidP="00F54321">
            <w:pPr>
              <w:jc w:val="center"/>
              <w:rPr>
                <w:color w:val="000000"/>
                <w:sz w:val="20"/>
                <w:szCs w:val="20"/>
              </w:rPr>
            </w:pPr>
            <w:r w:rsidRPr="00F54321">
              <w:rPr>
                <w:color w:val="000000"/>
                <w:sz w:val="20"/>
                <w:szCs w:val="20"/>
              </w:rPr>
              <w:t>-0,8976</w:t>
            </w:r>
          </w:p>
        </w:tc>
        <w:tc>
          <w:tcPr>
            <w:tcW w:w="940" w:type="dxa"/>
            <w:tcBorders>
              <w:top w:val="nil"/>
              <w:left w:val="nil"/>
              <w:bottom w:val="single" w:sz="4" w:space="0" w:color="000000"/>
              <w:right w:val="single" w:sz="4" w:space="0" w:color="000000"/>
            </w:tcBorders>
            <w:shd w:val="clear" w:color="auto" w:fill="auto"/>
            <w:vAlign w:val="center"/>
            <w:hideMark/>
          </w:tcPr>
          <w:p w14:paraId="4D0E3E1F" w14:textId="77777777" w:rsidR="00F54321" w:rsidRPr="00F54321" w:rsidRDefault="00F54321" w:rsidP="00F54321">
            <w:pPr>
              <w:jc w:val="center"/>
              <w:rPr>
                <w:color w:val="000000"/>
                <w:sz w:val="20"/>
                <w:szCs w:val="20"/>
              </w:rPr>
            </w:pPr>
            <w:r w:rsidRPr="00F54321">
              <w:rPr>
                <w:color w:val="000000"/>
                <w:sz w:val="20"/>
                <w:szCs w:val="20"/>
              </w:rPr>
              <w:t>0,087</w:t>
            </w:r>
          </w:p>
        </w:tc>
        <w:tc>
          <w:tcPr>
            <w:tcW w:w="940" w:type="dxa"/>
            <w:tcBorders>
              <w:top w:val="nil"/>
              <w:left w:val="nil"/>
              <w:bottom w:val="single" w:sz="4" w:space="0" w:color="000000"/>
              <w:right w:val="single" w:sz="4" w:space="0" w:color="000000"/>
            </w:tcBorders>
            <w:shd w:val="clear" w:color="auto" w:fill="auto"/>
            <w:vAlign w:val="center"/>
            <w:hideMark/>
          </w:tcPr>
          <w:p w14:paraId="3671F6CA" w14:textId="77777777" w:rsidR="00F54321" w:rsidRPr="00F54321" w:rsidRDefault="00F54321" w:rsidP="00F54321">
            <w:pPr>
              <w:jc w:val="center"/>
              <w:rPr>
                <w:color w:val="000000"/>
                <w:sz w:val="20"/>
                <w:szCs w:val="20"/>
              </w:rPr>
            </w:pPr>
            <w:r w:rsidRPr="00F54321">
              <w:rPr>
                <w:color w:val="000000"/>
                <w:sz w:val="20"/>
                <w:szCs w:val="20"/>
              </w:rPr>
              <w:t>0,087</w:t>
            </w:r>
          </w:p>
        </w:tc>
        <w:tc>
          <w:tcPr>
            <w:tcW w:w="940" w:type="dxa"/>
            <w:tcBorders>
              <w:top w:val="nil"/>
              <w:left w:val="nil"/>
              <w:bottom w:val="single" w:sz="4" w:space="0" w:color="000000"/>
              <w:right w:val="single" w:sz="4" w:space="0" w:color="000000"/>
            </w:tcBorders>
            <w:shd w:val="clear" w:color="auto" w:fill="auto"/>
            <w:vAlign w:val="center"/>
            <w:hideMark/>
          </w:tcPr>
          <w:p w14:paraId="4D1580D1" w14:textId="77777777" w:rsidR="00F54321" w:rsidRPr="00F54321" w:rsidRDefault="00F54321" w:rsidP="00F54321">
            <w:pPr>
              <w:jc w:val="center"/>
              <w:rPr>
                <w:color w:val="000000"/>
                <w:sz w:val="20"/>
                <w:szCs w:val="20"/>
              </w:rPr>
            </w:pPr>
            <w:r w:rsidRPr="00F54321">
              <w:rPr>
                <w:color w:val="000000"/>
                <w:sz w:val="20"/>
                <w:szCs w:val="20"/>
              </w:rPr>
              <w:t>43,031</w:t>
            </w:r>
          </w:p>
        </w:tc>
        <w:tc>
          <w:tcPr>
            <w:tcW w:w="940" w:type="dxa"/>
            <w:tcBorders>
              <w:top w:val="nil"/>
              <w:left w:val="nil"/>
              <w:bottom w:val="single" w:sz="4" w:space="0" w:color="000000"/>
              <w:right w:val="single" w:sz="4" w:space="0" w:color="000000"/>
            </w:tcBorders>
            <w:shd w:val="clear" w:color="auto" w:fill="auto"/>
            <w:vAlign w:val="center"/>
            <w:hideMark/>
          </w:tcPr>
          <w:p w14:paraId="4CFBBF2C" w14:textId="77777777" w:rsidR="00F54321" w:rsidRPr="00F54321" w:rsidRDefault="00F54321" w:rsidP="00F54321">
            <w:pPr>
              <w:jc w:val="center"/>
              <w:rPr>
                <w:color w:val="000000"/>
                <w:sz w:val="20"/>
                <w:szCs w:val="20"/>
              </w:rPr>
            </w:pPr>
            <w:r w:rsidRPr="00F54321">
              <w:rPr>
                <w:color w:val="000000"/>
                <w:sz w:val="20"/>
                <w:szCs w:val="20"/>
              </w:rPr>
              <w:t>42,944</w:t>
            </w:r>
          </w:p>
        </w:tc>
        <w:tc>
          <w:tcPr>
            <w:tcW w:w="920" w:type="dxa"/>
            <w:tcBorders>
              <w:top w:val="nil"/>
              <w:left w:val="nil"/>
              <w:bottom w:val="single" w:sz="4" w:space="0" w:color="000000"/>
              <w:right w:val="single" w:sz="4" w:space="0" w:color="000000"/>
            </w:tcBorders>
            <w:shd w:val="clear" w:color="auto" w:fill="auto"/>
            <w:vAlign w:val="center"/>
            <w:hideMark/>
          </w:tcPr>
          <w:p w14:paraId="70E1CE60" w14:textId="77777777" w:rsidR="00F54321" w:rsidRPr="00F54321" w:rsidRDefault="00F54321" w:rsidP="00F54321">
            <w:pPr>
              <w:jc w:val="center"/>
              <w:rPr>
                <w:color w:val="000000"/>
                <w:sz w:val="20"/>
                <w:szCs w:val="20"/>
              </w:rPr>
            </w:pPr>
            <w:r w:rsidRPr="00F54321">
              <w:rPr>
                <w:color w:val="000000"/>
                <w:sz w:val="20"/>
                <w:szCs w:val="20"/>
              </w:rPr>
              <w:t>38,041</w:t>
            </w:r>
          </w:p>
        </w:tc>
        <w:tc>
          <w:tcPr>
            <w:tcW w:w="920" w:type="dxa"/>
            <w:tcBorders>
              <w:top w:val="nil"/>
              <w:left w:val="nil"/>
              <w:bottom w:val="single" w:sz="4" w:space="0" w:color="000000"/>
              <w:right w:val="single" w:sz="4" w:space="0" w:color="000000"/>
            </w:tcBorders>
            <w:shd w:val="clear" w:color="auto" w:fill="auto"/>
            <w:vAlign w:val="center"/>
            <w:hideMark/>
          </w:tcPr>
          <w:p w14:paraId="21B73F73" w14:textId="77777777" w:rsidR="00F54321" w:rsidRPr="00F54321" w:rsidRDefault="00F54321" w:rsidP="00F54321">
            <w:pPr>
              <w:jc w:val="center"/>
              <w:rPr>
                <w:color w:val="000000"/>
                <w:sz w:val="20"/>
                <w:szCs w:val="20"/>
              </w:rPr>
            </w:pPr>
            <w:r w:rsidRPr="00F54321">
              <w:rPr>
                <w:color w:val="000000"/>
                <w:sz w:val="20"/>
                <w:szCs w:val="20"/>
              </w:rPr>
              <w:t>37,954</w:t>
            </w:r>
          </w:p>
        </w:tc>
        <w:tc>
          <w:tcPr>
            <w:tcW w:w="940" w:type="dxa"/>
            <w:tcBorders>
              <w:top w:val="nil"/>
              <w:left w:val="nil"/>
              <w:bottom w:val="single" w:sz="4" w:space="0" w:color="000000"/>
              <w:right w:val="single" w:sz="4" w:space="0" w:color="000000"/>
            </w:tcBorders>
            <w:shd w:val="clear" w:color="auto" w:fill="auto"/>
            <w:vAlign w:val="center"/>
            <w:hideMark/>
          </w:tcPr>
          <w:p w14:paraId="0E09DAF3" w14:textId="77777777" w:rsidR="00F54321" w:rsidRPr="00F54321" w:rsidRDefault="00F54321" w:rsidP="00F54321">
            <w:pPr>
              <w:jc w:val="center"/>
              <w:rPr>
                <w:color w:val="000000"/>
                <w:sz w:val="20"/>
                <w:szCs w:val="20"/>
              </w:rPr>
            </w:pPr>
            <w:r w:rsidRPr="00F54321">
              <w:rPr>
                <w:color w:val="000000"/>
                <w:sz w:val="20"/>
                <w:szCs w:val="20"/>
              </w:rPr>
              <w:t>64,031</w:t>
            </w:r>
          </w:p>
        </w:tc>
        <w:tc>
          <w:tcPr>
            <w:tcW w:w="940" w:type="dxa"/>
            <w:tcBorders>
              <w:top w:val="nil"/>
              <w:left w:val="nil"/>
              <w:bottom w:val="single" w:sz="4" w:space="0" w:color="000000"/>
              <w:right w:val="single" w:sz="4" w:space="0" w:color="000000"/>
            </w:tcBorders>
            <w:shd w:val="clear" w:color="auto" w:fill="auto"/>
            <w:vAlign w:val="center"/>
            <w:hideMark/>
          </w:tcPr>
          <w:p w14:paraId="2B214A49" w14:textId="77777777" w:rsidR="00F54321" w:rsidRPr="00F54321" w:rsidRDefault="00F54321" w:rsidP="00F54321">
            <w:pPr>
              <w:jc w:val="center"/>
              <w:rPr>
                <w:color w:val="000000"/>
                <w:sz w:val="20"/>
                <w:szCs w:val="20"/>
              </w:rPr>
            </w:pPr>
            <w:r w:rsidRPr="00F54321">
              <w:rPr>
                <w:color w:val="000000"/>
                <w:sz w:val="20"/>
                <w:szCs w:val="20"/>
              </w:rPr>
              <w:t>63,944</w:t>
            </w:r>
          </w:p>
        </w:tc>
        <w:tc>
          <w:tcPr>
            <w:tcW w:w="920" w:type="dxa"/>
            <w:tcBorders>
              <w:top w:val="nil"/>
              <w:left w:val="nil"/>
              <w:bottom w:val="single" w:sz="4" w:space="0" w:color="000000"/>
              <w:right w:val="single" w:sz="4" w:space="0" w:color="000000"/>
            </w:tcBorders>
            <w:shd w:val="clear" w:color="auto" w:fill="auto"/>
            <w:vAlign w:val="center"/>
            <w:hideMark/>
          </w:tcPr>
          <w:p w14:paraId="372B9A3A" w14:textId="77777777" w:rsidR="00F54321" w:rsidRPr="00F54321" w:rsidRDefault="00F54321" w:rsidP="00F54321">
            <w:pPr>
              <w:jc w:val="center"/>
              <w:rPr>
                <w:color w:val="000000"/>
                <w:sz w:val="20"/>
                <w:szCs w:val="20"/>
              </w:rPr>
            </w:pPr>
            <w:r w:rsidRPr="00F54321">
              <w:rPr>
                <w:color w:val="000000"/>
                <w:sz w:val="20"/>
                <w:szCs w:val="20"/>
              </w:rPr>
              <w:t>59,041</w:t>
            </w:r>
          </w:p>
        </w:tc>
        <w:tc>
          <w:tcPr>
            <w:tcW w:w="920" w:type="dxa"/>
            <w:tcBorders>
              <w:top w:val="nil"/>
              <w:left w:val="nil"/>
              <w:bottom w:val="single" w:sz="4" w:space="0" w:color="000000"/>
              <w:right w:val="single" w:sz="4" w:space="0" w:color="000000"/>
            </w:tcBorders>
            <w:shd w:val="clear" w:color="auto" w:fill="auto"/>
            <w:vAlign w:val="center"/>
            <w:hideMark/>
          </w:tcPr>
          <w:p w14:paraId="1EC87665" w14:textId="77777777" w:rsidR="00F54321" w:rsidRPr="00F54321" w:rsidRDefault="00F54321" w:rsidP="00F54321">
            <w:pPr>
              <w:jc w:val="center"/>
              <w:rPr>
                <w:color w:val="000000"/>
                <w:sz w:val="20"/>
                <w:szCs w:val="20"/>
              </w:rPr>
            </w:pPr>
            <w:r w:rsidRPr="00F54321">
              <w:rPr>
                <w:color w:val="000000"/>
                <w:sz w:val="20"/>
                <w:szCs w:val="20"/>
              </w:rPr>
              <w:t>58,954</w:t>
            </w:r>
          </w:p>
        </w:tc>
        <w:tc>
          <w:tcPr>
            <w:tcW w:w="860" w:type="dxa"/>
            <w:tcBorders>
              <w:top w:val="nil"/>
              <w:left w:val="nil"/>
              <w:bottom w:val="single" w:sz="4" w:space="0" w:color="000000"/>
              <w:right w:val="single" w:sz="4" w:space="0" w:color="000000"/>
            </w:tcBorders>
            <w:shd w:val="clear" w:color="auto" w:fill="auto"/>
            <w:vAlign w:val="center"/>
            <w:hideMark/>
          </w:tcPr>
          <w:p w14:paraId="0B72B392" w14:textId="77777777" w:rsidR="00F54321" w:rsidRPr="00F54321" w:rsidRDefault="00F54321" w:rsidP="00F54321">
            <w:pPr>
              <w:jc w:val="center"/>
              <w:rPr>
                <w:color w:val="000000"/>
                <w:sz w:val="20"/>
                <w:szCs w:val="20"/>
              </w:rPr>
            </w:pPr>
            <w:r w:rsidRPr="00F54321">
              <w:rPr>
                <w:color w:val="000000"/>
                <w:sz w:val="20"/>
                <w:szCs w:val="20"/>
              </w:rPr>
              <w:t>5,077</w:t>
            </w:r>
          </w:p>
        </w:tc>
        <w:tc>
          <w:tcPr>
            <w:tcW w:w="880" w:type="dxa"/>
            <w:tcBorders>
              <w:top w:val="nil"/>
              <w:left w:val="nil"/>
              <w:bottom w:val="single" w:sz="4" w:space="0" w:color="000000"/>
              <w:right w:val="single" w:sz="4" w:space="0" w:color="000000"/>
            </w:tcBorders>
            <w:shd w:val="clear" w:color="auto" w:fill="auto"/>
            <w:vAlign w:val="center"/>
            <w:hideMark/>
          </w:tcPr>
          <w:p w14:paraId="4A5FA854" w14:textId="77777777" w:rsidR="00F54321" w:rsidRPr="00F54321" w:rsidRDefault="00F54321" w:rsidP="00F54321">
            <w:pPr>
              <w:jc w:val="center"/>
              <w:rPr>
                <w:color w:val="000000"/>
                <w:sz w:val="20"/>
                <w:szCs w:val="20"/>
              </w:rPr>
            </w:pPr>
            <w:r w:rsidRPr="00F54321">
              <w:rPr>
                <w:color w:val="000000"/>
                <w:sz w:val="20"/>
                <w:szCs w:val="20"/>
              </w:rPr>
              <w:t>4,903</w:t>
            </w:r>
          </w:p>
        </w:tc>
        <w:tc>
          <w:tcPr>
            <w:tcW w:w="940" w:type="dxa"/>
            <w:tcBorders>
              <w:top w:val="nil"/>
              <w:left w:val="nil"/>
              <w:bottom w:val="single" w:sz="4" w:space="0" w:color="000000"/>
              <w:right w:val="single" w:sz="4" w:space="0" w:color="000000"/>
            </w:tcBorders>
            <w:shd w:val="clear" w:color="auto" w:fill="auto"/>
            <w:vAlign w:val="center"/>
            <w:hideMark/>
          </w:tcPr>
          <w:p w14:paraId="52C97282" w14:textId="77777777" w:rsidR="00F54321" w:rsidRPr="00F54321" w:rsidRDefault="00F54321" w:rsidP="00F54321">
            <w:pPr>
              <w:jc w:val="center"/>
              <w:rPr>
                <w:color w:val="000000"/>
                <w:sz w:val="20"/>
                <w:szCs w:val="20"/>
              </w:rPr>
            </w:pPr>
            <w:r w:rsidRPr="00F54321">
              <w:rPr>
                <w:color w:val="000000"/>
                <w:sz w:val="20"/>
                <w:szCs w:val="20"/>
              </w:rPr>
              <w:t>10,086</w:t>
            </w:r>
          </w:p>
        </w:tc>
        <w:tc>
          <w:tcPr>
            <w:tcW w:w="940" w:type="dxa"/>
            <w:tcBorders>
              <w:top w:val="nil"/>
              <w:left w:val="nil"/>
              <w:bottom w:val="single" w:sz="4" w:space="0" w:color="000000"/>
              <w:right w:val="single" w:sz="4" w:space="0" w:color="000000"/>
            </w:tcBorders>
            <w:shd w:val="clear" w:color="auto" w:fill="auto"/>
            <w:vAlign w:val="center"/>
            <w:hideMark/>
          </w:tcPr>
          <w:p w14:paraId="153AD6D2" w14:textId="77777777" w:rsidR="00F54321" w:rsidRPr="00F54321" w:rsidRDefault="00F54321" w:rsidP="00F54321">
            <w:pPr>
              <w:jc w:val="center"/>
              <w:rPr>
                <w:color w:val="000000"/>
                <w:sz w:val="20"/>
                <w:szCs w:val="20"/>
              </w:rPr>
            </w:pPr>
            <w:r w:rsidRPr="00F54321">
              <w:rPr>
                <w:color w:val="000000"/>
                <w:sz w:val="20"/>
                <w:szCs w:val="20"/>
              </w:rPr>
              <w:t>10,032</w:t>
            </w:r>
          </w:p>
        </w:tc>
        <w:tc>
          <w:tcPr>
            <w:tcW w:w="940" w:type="dxa"/>
            <w:tcBorders>
              <w:top w:val="nil"/>
              <w:left w:val="nil"/>
              <w:bottom w:val="single" w:sz="4" w:space="0" w:color="000000"/>
              <w:right w:val="single" w:sz="4" w:space="0" w:color="000000"/>
            </w:tcBorders>
            <w:shd w:val="clear" w:color="auto" w:fill="auto"/>
            <w:vAlign w:val="center"/>
            <w:hideMark/>
          </w:tcPr>
          <w:p w14:paraId="0D4FF7DB" w14:textId="77777777" w:rsidR="00F54321" w:rsidRPr="00F54321" w:rsidRDefault="00F54321" w:rsidP="00F54321">
            <w:pPr>
              <w:jc w:val="center"/>
              <w:rPr>
                <w:color w:val="000000"/>
                <w:sz w:val="20"/>
                <w:szCs w:val="20"/>
              </w:rPr>
            </w:pPr>
            <w:r w:rsidRPr="00F54321">
              <w:rPr>
                <w:color w:val="000000"/>
                <w:sz w:val="20"/>
                <w:szCs w:val="20"/>
              </w:rPr>
              <w:t>1,442</w:t>
            </w:r>
          </w:p>
        </w:tc>
        <w:tc>
          <w:tcPr>
            <w:tcW w:w="920" w:type="dxa"/>
            <w:tcBorders>
              <w:top w:val="nil"/>
              <w:left w:val="nil"/>
              <w:bottom w:val="single" w:sz="4" w:space="0" w:color="000000"/>
              <w:right w:val="single" w:sz="4" w:space="0" w:color="000000"/>
            </w:tcBorders>
            <w:shd w:val="clear" w:color="auto" w:fill="auto"/>
            <w:vAlign w:val="center"/>
            <w:hideMark/>
          </w:tcPr>
          <w:p w14:paraId="4FE43D90" w14:textId="77777777" w:rsidR="00F54321" w:rsidRPr="00F54321" w:rsidRDefault="00F54321" w:rsidP="00F54321">
            <w:pPr>
              <w:jc w:val="center"/>
              <w:rPr>
                <w:color w:val="000000"/>
                <w:sz w:val="20"/>
                <w:szCs w:val="20"/>
              </w:rPr>
            </w:pPr>
            <w:r w:rsidRPr="00F54321">
              <w:rPr>
                <w:color w:val="000000"/>
                <w:sz w:val="20"/>
                <w:szCs w:val="20"/>
              </w:rPr>
              <w:t>1,442</w:t>
            </w:r>
          </w:p>
        </w:tc>
        <w:tc>
          <w:tcPr>
            <w:tcW w:w="940" w:type="dxa"/>
            <w:tcBorders>
              <w:top w:val="nil"/>
              <w:left w:val="nil"/>
              <w:bottom w:val="single" w:sz="4" w:space="0" w:color="000000"/>
              <w:right w:val="single" w:sz="4" w:space="0" w:color="000000"/>
            </w:tcBorders>
            <w:shd w:val="clear" w:color="auto" w:fill="auto"/>
            <w:vAlign w:val="center"/>
            <w:hideMark/>
          </w:tcPr>
          <w:p w14:paraId="021A8F37" w14:textId="77777777" w:rsidR="00F54321" w:rsidRPr="00F54321" w:rsidRDefault="00F54321" w:rsidP="00F54321">
            <w:pPr>
              <w:jc w:val="center"/>
              <w:rPr>
                <w:color w:val="000000"/>
                <w:sz w:val="20"/>
                <w:szCs w:val="20"/>
              </w:rPr>
            </w:pPr>
            <w:r w:rsidRPr="00F54321">
              <w:rPr>
                <w:color w:val="000000"/>
                <w:sz w:val="20"/>
                <w:szCs w:val="20"/>
              </w:rPr>
              <w:t>8,652</w:t>
            </w:r>
          </w:p>
        </w:tc>
        <w:tc>
          <w:tcPr>
            <w:tcW w:w="920" w:type="dxa"/>
            <w:tcBorders>
              <w:top w:val="nil"/>
              <w:left w:val="nil"/>
              <w:bottom w:val="single" w:sz="4" w:space="0" w:color="000000"/>
              <w:right w:val="single" w:sz="4" w:space="0" w:color="000000"/>
            </w:tcBorders>
            <w:shd w:val="clear" w:color="auto" w:fill="auto"/>
            <w:vAlign w:val="center"/>
            <w:hideMark/>
          </w:tcPr>
          <w:p w14:paraId="4FF4D28C" w14:textId="77777777" w:rsidR="00F54321" w:rsidRPr="00F54321" w:rsidRDefault="00F54321" w:rsidP="00F54321">
            <w:pPr>
              <w:jc w:val="center"/>
              <w:rPr>
                <w:color w:val="000000"/>
                <w:sz w:val="20"/>
                <w:szCs w:val="20"/>
              </w:rPr>
            </w:pPr>
            <w:r w:rsidRPr="00F54321">
              <w:rPr>
                <w:color w:val="000000"/>
                <w:sz w:val="20"/>
                <w:szCs w:val="20"/>
              </w:rPr>
              <w:t>8,652</w:t>
            </w:r>
          </w:p>
        </w:tc>
        <w:tc>
          <w:tcPr>
            <w:tcW w:w="940" w:type="dxa"/>
            <w:tcBorders>
              <w:top w:val="nil"/>
              <w:left w:val="nil"/>
              <w:bottom w:val="single" w:sz="4" w:space="0" w:color="000000"/>
              <w:right w:val="single" w:sz="4" w:space="0" w:color="000000"/>
            </w:tcBorders>
            <w:shd w:val="clear" w:color="auto" w:fill="auto"/>
            <w:vAlign w:val="center"/>
            <w:hideMark/>
          </w:tcPr>
          <w:p w14:paraId="7E3E2D15" w14:textId="77777777" w:rsidR="00F54321" w:rsidRPr="00F54321" w:rsidRDefault="00F54321" w:rsidP="00F54321">
            <w:pPr>
              <w:jc w:val="center"/>
              <w:rPr>
                <w:color w:val="000000"/>
                <w:sz w:val="20"/>
                <w:szCs w:val="20"/>
              </w:rPr>
            </w:pPr>
            <w:r w:rsidRPr="00F54321">
              <w:rPr>
                <w:color w:val="000000"/>
                <w:sz w:val="20"/>
                <w:szCs w:val="20"/>
              </w:rPr>
              <w:t>25990,6</w:t>
            </w:r>
          </w:p>
        </w:tc>
        <w:tc>
          <w:tcPr>
            <w:tcW w:w="880" w:type="dxa"/>
            <w:tcBorders>
              <w:top w:val="nil"/>
              <w:left w:val="nil"/>
              <w:bottom w:val="single" w:sz="4" w:space="0" w:color="000000"/>
              <w:right w:val="single" w:sz="4" w:space="0" w:color="000000"/>
            </w:tcBorders>
            <w:shd w:val="clear" w:color="auto" w:fill="auto"/>
            <w:vAlign w:val="center"/>
            <w:hideMark/>
          </w:tcPr>
          <w:p w14:paraId="325488DF" w14:textId="77777777" w:rsidR="00F54321" w:rsidRPr="00F54321" w:rsidRDefault="00F54321" w:rsidP="00F54321">
            <w:pPr>
              <w:jc w:val="center"/>
              <w:rPr>
                <w:color w:val="000000"/>
                <w:sz w:val="20"/>
                <w:szCs w:val="20"/>
              </w:rPr>
            </w:pPr>
            <w:r w:rsidRPr="00F54321">
              <w:rPr>
                <w:color w:val="000000"/>
                <w:sz w:val="20"/>
                <w:szCs w:val="20"/>
              </w:rPr>
              <w:t>25920,3</w:t>
            </w:r>
          </w:p>
        </w:tc>
        <w:tc>
          <w:tcPr>
            <w:tcW w:w="940" w:type="dxa"/>
            <w:tcBorders>
              <w:top w:val="nil"/>
              <w:left w:val="nil"/>
              <w:bottom w:val="single" w:sz="4" w:space="0" w:color="000000"/>
              <w:right w:val="single" w:sz="4" w:space="0" w:color="000000"/>
            </w:tcBorders>
            <w:shd w:val="clear" w:color="auto" w:fill="auto"/>
            <w:vAlign w:val="center"/>
            <w:hideMark/>
          </w:tcPr>
          <w:p w14:paraId="7013B1CB"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3E98B055" w14:textId="77777777" w:rsidR="00F54321" w:rsidRPr="00F54321" w:rsidRDefault="00F54321" w:rsidP="00F54321">
            <w:pPr>
              <w:jc w:val="center"/>
              <w:rPr>
                <w:color w:val="000000"/>
                <w:sz w:val="20"/>
                <w:szCs w:val="20"/>
              </w:rPr>
            </w:pPr>
            <w:r w:rsidRPr="00F54321">
              <w:rPr>
                <w:color w:val="000000"/>
                <w:sz w:val="20"/>
                <w:szCs w:val="20"/>
              </w:rPr>
              <w:t>0,06389</w:t>
            </w:r>
          </w:p>
        </w:tc>
        <w:tc>
          <w:tcPr>
            <w:tcW w:w="900" w:type="dxa"/>
            <w:tcBorders>
              <w:top w:val="nil"/>
              <w:left w:val="nil"/>
              <w:bottom w:val="single" w:sz="4" w:space="0" w:color="000000"/>
              <w:right w:val="single" w:sz="4" w:space="0" w:color="000000"/>
            </w:tcBorders>
            <w:shd w:val="clear" w:color="auto" w:fill="auto"/>
            <w:vAlign w:val="center"/>
            <w:hideMark/>
          </w:tcPr>
          <w:p w14:paraId="02B182D3"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6EF4993D"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0F0F597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30C69A8" w14:textId="77777777" w:rsidR="00F54321" w:rsidRPr="00F54321" w:rsidRDefault="00F54321" w:rsidP="00F54321">
            <w:pPr>
              <w:jc w:val="center"/>
              <w:rPr>
                <w:color w:val="000000"/>
                <w:sz w:val="20"/>
                <w:szCs w:val="20"/>
              </w:rPr>
            </w:pPr>
            <w:r w:rsidRPr="00F54321">
              <w:rPr>
                <w:color w:val="000000"/>
                <w:sz w:val="20"/>
                <w:szCs w:val="20"/>
              </w:rPr>
              <w:t>Уз-51</w:t>
            </w:r>
          </w:p>
        </w:tc>
        <w:tc>
          <w:tcPr>
            <w:tcW w:w="920" w:type="dxa"/>
            <w:tcBorders>
              <w:top w:val="nil"/>
              <w:left w:val="nil"/>
              <w:bottom w:val="single" w:sz="4" w:space="0" w:color="000000"/>
              <w:right w:val="single" w:sz="4" w:space="0" w:color="000000"/>
            </w:tcBorders>
            <w:shd w:val="clear" w:color="auto" w:fill="auto"/>
            <w:vAlign w:val="center"/>
            <w:hideMark/>
          </w:tcPr>
          <w:p w14:paraId="5E3E0C06" w14:textId="77777777" w:rsidR="00F54321" w:rsidRPr="00F54321" w:rsidRDefault="00F54321" w:rsidP="00F54321">
            <w:pPr>
              <w:jc w:val="center"/>
              <w:rPr>
                <w:color w:val="000000"/>
                <w:sz w:val="20"/>
                <w:szCs w:val="20"/>
              </w:rPr>
            </w:pPr>
            <w:r w:rsidRPr="00F54321">
              <w:rPr>
                <w:color w:val="000000"/>
                <w:sz w:val="20"/>
                <w:szCs w:val="20"/>
              </w:rPr>
              <w:t>ул. Петрова, 5</w:t>
            </w:r>
          </w:p>
        </w:tc>
        <w:tc>
          <w:tcPr>
            <w:tcW w:w="860" w:type="dxa"/>
            <w:tcBorders>
              <w:top w:val="nil"/>
              <w:left w:val="nil"/>
              <w:bottom w:val="single" w:sz="4" w:space="0" w:color="000000"/>
              <w:right w:val="single" w:sz="4" w:space="0" w:color="000000"/>
            </w:tcBorders>
            <w:shd w:val="clear" w:color="auto" w:fill="auto"/>
            <w:vAlign w:val="center"/>
            <w:hideMark/>
          </w:tcPr>
          <w:p w14:paraId="0D6032A7" w14:textId="77777777" w:rsidR="00F54321" w:rsidRPr="00F54321" w:rsidRDefault="00F54321" w:rsidP="00F54321">
            <w:pPr>
              <w:jc w:val="center"/>
              <w:rPr>
                <w:color w:val="000000"/>
                <w:sz w:val="20"/>
                <w:szCs w:val="20"/>
              </w:rPr>
            </w:pPr>
            <w:r w:rsidRPr="00F54321">
              <w:rPr>
                <w:color w:val="000000"/>
                <w:sz w:val="20"/>
                <w:szCs w:val="20"/>
              </w:rPr>
              <w:t>14,03</w:t>
            </w:r>
          </w:p>
        </w:tc>
        <w:tc>
          <w:tcPr>
            <w:tcW w:w="940" w:type="dxa"/>
            <w:tcBorders>
              <w:top w:val="nil"/>
              <w:left w:val="nil"/>
              <w:bottom w:val="single" w:sz="4" w:space="0" w:color="000000"/>
              <w:right w:val="single" w:sz="4" w:space="0" w:color="000000"/>
            </w:tcBorders>
            <w:shd w:val="clear" w:color="auto" w:fill="auto"/>
            <w:vAlign w:val="center"/>
            <w:hideMark/>
          </w:tcPr>
          <w:p w14:paraId="3E83D66F"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2C628C7"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7174CE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3EF433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CF27F62" w14:textId="77777777" w:rsidR="00F54321" w:rsidRPr="00F54321" w:rsidRDefault="00F54321" w:rsidP="00F54321">
            <w:pPr>
              <w:jc w:val="center"/>
              <w:rPr>
                <w:color w:val="000000"/>
                <w:sz w:val="20"/>
                <w:szCs w:val="20"/>
              </w:rPr>
            </w:pPr>
            <w:r w:rsidRPr="00F54321">
              <w:rPr>
                <w:color w:val="000000"/>
                <w:sz w:val="20"/>
                <w:szCs w:val="20"/>
              </w:rPr>
              <w:t>0,8999</w:t>
            </w:r>
          </w:p>
        </w:tc>
        <w:tc>
          <w:tcPr>
            <w:tcW w:w="940" w:type="dxa"/>
            <w:tcBorders>
              <w:top w:val="nil"/>
              <w:left w:val="nil"/>
              <w:bottom w:val="single" w:sz="4" w:space="0" w:color="000000"/>
              <w:right w:val="single" w:sz="4" w:space="0" w:color="000000"/>
            </w:tcBorders>
            <w:shd w:val="clear" w:color="auto" w:fill="auto"/>
            <w:vAlign w:val="center"/>
            <w:hideMark/>
          </w:tcPr>
          <w:p w14:paraId="4E0D8361" w14:textId="77777777" w:rsidR="00F54321" w:rsidRPr="00F54321" w:rsidRDefault="00F54321" w:rsidP="00F54321">
            <w:pPr>
              <w:jc w:val="center"/>
              <w:rPr>
                <w:color w:val="000000"/>
                <w:sz w:val="20"/>
                <w:szCs w:val="20"/>
              </w:rPr>
            </w:pPr>
            <w:r w:rsidRPr="00F54321">
              <w:rPr>
                <w:color w:val="000000"/>
                <w:sz w:val="20"/>
                <w:szCs w:val="20"/>
              </w:rPr>
              <w:t>-0,8974</w:t>
            </w:r>
          </w:p>
        </w:tc>
        <w:tc>
          <w:tcPr>
            <w:tcW w:w="940" w:type="dxa"/>
            <w:tcBorders>
              <w:top w:val="nil"/>
              <w:left w:val="nil"/>
              <w:bottom w:val="single" w:sz="4" w:space="0" w:color="000000"/>
              <w:right w:val="single" w:sz="4" w:space="0" w:color="000000"/>
            </w:tcBorders>
            <w:shd w:val="clear" w:color="auto" w:fill="auto"/>
            <w:vAlign w:val="center"/>
            <w:hideMark/>
          </w:tcPr>
          <w:p w14:paraId="77760397" w14:textId="77777777" w:rsidR="00F54321" w:rsidRPr="00F54321" w:rsidRDefault="00F54321" w:rsidP="00F54321">
            <w:pPr>
              <w:jc w:val="center"/>
              <w:rPr>
                <w:color w:val="000000"/>
                <w:sz w:val="20"/>
                <w:szCs w:val="20"/>
              </w:rPr>
            </w:pPr>
            <w:r w:rsidRPr="00F54321">
              <w:rPr>
                <w:color w:val="000000"/>
                <w:sz w:val="20"/>
                <w:szCs w:val="20"/>
              </w:rPr>
              <w:t>0,17</w:t>
            </w:r>
          </w:p>
        </w:tc>
        <w:tc>
          <w:tcPr>
            <w:tcW w:w="940" w:type="dxa"/>
            <w:tcBorders>
              <w:top w:val="nil"/>
              <w:left w:val="nil"/>
              <w:bottom w:val="single" w:sz="4" w:space="0" w:color="000000"/>
              <w:right w:val="single" w:sz="4" w:space="0" w:color="000000"/>
            </w:tcBorders>
            <w:shd w:val="clear" w:color="auto" w:fill="auto"/>
            <w:vAlign w:val="center"/>
            <w:hideMark/>
          </w:tcPr>
          <w:p w14:paraId="0574B284" w14:textId="77777777" w:rsidR="00F54321" w:rsidRPr="00F54321" w:rsidRDefault="00F54321" w:rsidP="00F54321">
            <w:pPr>
              <w:jc w:val="center"/>
              <w:rPr>
                <w:color w:val="000000"/>
                <w:sz w:val="20"/>
                <w:szCs w:val="20"/>
              </w:rPr>
            </w:pPr>
            <w:r w:rsidRPr="00F54321">
              <w:rPr>
                <w:color w:val="000000"/>
                <w:sz w:val="20"/>
                <w:szCs w:val="20"/>
              </w:rPr>
              <w:t>0,169</w:t>
            </w:r>
          </w:p>
        </w:tc>
        <w:tc>
          <w:tcPr>
            <w:tcW w:w="940" w:type="dxa"/>
            <w:tcBorders>
              <w:top w:val="nil"/>
              <w:left w:val="nil"/>
              <w:bottom w:val="single" w:sz="4" w:space="0" w:color="000000"/>
              <w:right w:val="single" w:sz="4" w:space="0" w:color="000000"/>
            </w:tcBorders>
            <w:shd w:val="clear" w:color="auto" w:fill="auto"/>
            <w:vAlign w:val="center"/>
            <w:hideMark/>
          </w:tcPr>
          <w:p w14:paraId="68F132C4" w14:textId="77777777" w:rsidR="00F54321" w:rsidRPr="00F54321" w:rsidRDefault="00F54321" w:rsidP="00F54321">
            <w:pPr>
              <w:jc w:val="center"/>
              <w:rPr>
                <w:color w:val="000000"/>
                <w:sz w:val="20"/>
                <w:szCs w:val="20"/>
              </w:rPr>
            </w:pPr>
            <w:r w:rsidRPr="00F54321">
              <w:rPr>
                <w:color w:val="000000"/>
                <w:sz w:val="20"/>
                <w:szCs w:val="20"/>
              </w:rPr>
              <w:t>43,031</w:t>
            </w:r>
          </w:p>
        </w:tc>
        <w:tc>
          <w:tcPr>
            <w:tcW w:w="940" w:type="dxa"/>
            <w:tcBorders>
              <w:top w:val="nil"/>
              <w:left w:val="nil"/>
              <w:bottom w:val="single" w:sz="4" w:space="0" w:color="000000"/>
              <w:right w:val="single" w:sz="4" w:space="0" w:color="000000"/>
            </w:tcBorders>
            <w:shd w:val="clear" w:color="auto" w:fill="auto"/>
            <w:vAlign w:val="center"/>
            <w:hideMark/>
          </w:tcPr>
          <w:p w14:paraId="0835679E" w14:textId="77777777" w:rsidR="00F54321" w:rsidRPr="00F54321" w:rsidRDefault="00F54321" w:rsidP="00F54321">
            <w:pPr>
              <w:jc w:val="center"/>
              <w:rPr>
                <w:color w:val="000000"/>
                <w:sz w:val="20"/>
                <w:szCs w:val="20"/>
              </w:rPr>
            </w:pPr>
            <w:r w:rsidRPr="00F54321">
              <w:rPr>
                <w:color w:val="000000"/>
                <w:sz w:val="20"/>
                <w:szCs w:val="20"/>
              </w:rPr>
              <w:t>42,861</w:t>
            </w:r>
          </w:p>
        </w:tc>
        <w:tc>
          <w:tcPr>
            <w:tcW w:w="920" w:type="dxa"/>
            <w:tcBorders>
              <w:top w:val="nil"/>
              <w:left w:val="nil"/>
              <w:bottom w:val="single" w:sz="4" w:space="0" w:color="000000"/>
              <w:right w:val="single" w:sz="4" w:space="0" w:color="000000"/>
            </w:tcBorders>
            <w:shd w:val="clear" w:color="auto" w:fill="auto"/>
            <w:vAlign w:val="center"/>
            <w:hideMark/>
          </w:tcPr>
          <w:p w14:paraId="03D4C6C8" w14:textId="77777777" w:rsidR="00F54321" w:rsidRPr="00F54321" w:rsidRDefault="00F54321" w:rsidP="00F54321">
            <w:pPr>
              <w:jc w:val="center"/>
              <w:rPr>
                <w:color w:val="000000"/>
                <w:sz w:val="20"/>
                <w:szCs w:val="20"/>
              </w:rPr>
            </w:pPr>
            <w:r w:rsidRPr="00F54321">
              <w:rPr>
                <w:color w:val="000000"/>
                <w:sz w:val="20"/>
                <w:szCs w:val="20"/>
              </w:rPr>
              <w:t>38,123</w:t>
            </w:r>
          </w:p>
        </w:tc>
        <w:tc>
          <w:tcPr>
            <w:tcW w:w="920" w:type="dxa"/>
            <w:tcBorders>
              <w:top w:val="nil"/>
              <w:left w:val="nil"/>
              <w:bottom w:val="single" w:sz="4" w:space="0" w:color="000000"/>
              <w:right w:val="single" w:sz="4" w:space="0" w:color="000000"/>
            </w:tcBorders>
            <w:shd w:val="clear" w:color="auto" w:fill="auto"/>
            <w:vAlign w:val="center"/>
            <w:hideMark/>
          </w:tcPr>
          <w:p w14:paraId="14DAAAD8" w14:textId="77777777" w:rsidR="00F54321" w:rsidRPr="00F54321" w:rsidRDefault="00F54321" w:rsidP="00F54321">
            <w:pPr>
              <w:jc w:val="center"/>
              <w:rPr>
                <w:color w:val="000000"/>
                <w:sz w:val="20"/>
                <w:szCs w:val="20"/>
              </w:rPr>
            </w:pPr>
            <w:r w:rsidRPr="00F54321">
              <w:rPr>
                <w:color w:val="000000"/>
                <w:sz w:val="20"/>
                <w:szCs w:val="20"/>
              </w:rPr>
              <w:t>37,954</w:t>
            </w:r>
          </w:p>
        </w:tc>
        <w:tc>
          <w:tcPr>
            <w:tcW w:w="940" w:type="dxa"/>
            <w:tcBorders>
              <w:top w:val="nil"/>
              <w:left w:val="nil"/>
              <w:bottom w:val="single" w:sz="4" w:space="0" w:color="000000"/>
              <w:right w:val="single" w:sz="4" w:space="0" w:color="000000"/>
            </w:tcBorders>
            <w:shd w:val="clear" w:color="auto" w:fill="auto"/>
            <w:vAlign w:val="center"/>
            <w:hideMark/>
          </w:tcPr>
          <w:p w14:paraId="23D8DF30" w14:textId="77777777" w:rsidR="00F54321" w:rsidRPr="00F54321" w:rsidRDefault="00F54321" w:rsidP="00F54321">
            <w:pPr>
              <w:jc w:val="center"/>
              <w:rPr>
                <w:color w:val="000000"/>
                <w:sz w:val="20"/>
                <w:szCs w:val="20"/>
              </w:rPr>
            </w:pPr>
            <w:r w:rsidRPr="00F54321">
              <w:rPr>
                <w:color w:val="000000"/>
                <w:sz w:val="20"/>
                <w:szCs w:val="20"/>
              </w:rPr>
              <w:t>64,031</w:t>
            </w:r>
          </w:p>
        </w:tc>
        <w:tc>
          <w:tcPr>
            <w:tcW w:w="940" w:type="dxa"/>
            <w:tcBorders>
              <w:top w:val="nil"/>
              <w:left w:val="nil"/>
              <w:bottom w:val="single" w:sz="4" w:space="0" w:color="000000"/>
              <w:right w:val="single" w:sz="4" w:space="0" w:color="000000"/>
            </w:tcBorders>
            <w:shd w:val="clear" w:color="auto" w:fill="auto"/>
            <w:vAlign w:val="center"/>
            <w:hideMark/>
          </w:tcPr>
          <w:p w14:paraId="51F6E930" w14:textId="77777777" w:rsidR="00F54321" w:rsidRPr="00F54321" w:rsidRDefault="00F54321" w:rsidP="00F54321">
            <w:pPr>
              <w:jc w:val="center"/>
              <w:rPr>
                <w:color w:val="000000"/>
                <w:sz w:val="20"/>
                <w:szCs w:val="20"/>
              </w:rPr>
            </w:pPr>
            <w:r w:rsidRPr="00F54321">
              <w:rPr>
                <w:color w:val="000000"/>
                <w:sz w:val="20"/>
                <w:szCs w:val="20"/>
              </w:rPr>
              <w:t>63,861</w:t>
            </w:r>
          </w:p>
        </w:tc>
        <w:tc>
          <w:tcPr>
            <w:tcW w:w="920" w:type="dxa"/>
            <w:tcBorders>
              <w:top w:val="nil"/>
              <w:left w:val="nil"/>
              <w:bottom w:val="single" w:sz="4" w:space="0" w:color="000000"/>
              <w:right w:val="single" w:sz="4" w:space="0" w:color="000000"/>
            </w:tcBorders>
            <w:shd w:val="clear" w:color="auto" w:fill="auto"/>
            <w:vAlign w:val="center"/>
            <w:hideMark/>
          </w:tcPr>
          <w:p w14:paraId="085CAB7C" w14:textId="77777777" w:rsidR="00F54321" w:rsidRPr="00F54321" w:rsidRDefault="00F54321" w:rsidP="00F54321">
            <w:pPr>
              <w:jc w:val="center"/>
              <w:rPr>
                <w:color w:val="000000"/>
                <w:sz w:val="20"/>
                <w:szCs w:val="20"/>
              </w:rPr>
            </w:pPr>
            <w:r w:rsidRPr="00F54321">
              <w:rPr>
                <w:color w:val="000000"/>
                <w:sz w:val="20"/>
                <w:szCs w:val="20"/>
              </w:rPr>
              <w:t>59,123</w:t>
            </w:r>
          </w:p>
        </w:tc>
        <w:tc>
          <w:tcPr>
            <w:tcW w:w="920" w:type="dxa"/>
            <w:tcBorders>
              <w:top w:val="nil"/>
              <w:left w:val="nil"/>
              <w:bottom w:val="single" w:sz="4" w:space="0" w:color="000000"/>
              <w:right w:val="single" w:sz="4" w:space="0" w:color="000000"/>
            </w:tcBorders>
            <w:shd w:val="clear" w:color="auto" w:fill="auto"/>
            <w:vAlign w:val="center"/>
            <w:hideMark/>
          </w:tcPr>
          <w:p w14:paraId="662B6DBD" w14:textId="77777777" w:rsidR="00F54321" w:rsidRPr="00F54321" w:rsidRDefault="00F54321" w:rsidP="00F54321">
            <w:pPr>
              <w:jc w:val="center"/>
              <w:rPr>
                <w:color w:val="000000"/>
                <w:sz w:val="20"/>
                <w:szCs w:val="20"/>
              </w:rPr>
            </w:pPr>
            <w:r w:rsidRPr="00F54321">
              <w:rPr>
                <w:color w:val="000000"/>
                <w:sz w:val="20"/>
                <w:szCs w:val="20"/>
              </w:rPr>
              <w:t>58,954</w:t>
            </w:r>
          </w:p>
        </w:tc>
        <w:tc>
          <w:tcPr>
            <w:tcW w:w="860" w:type="dxa"/>
            <w:tcBorders>
              <w:top w:val="nil"/>
              <w:left w:val="nil"/>
              <w:bottom w:val="single" w:sz="4" w:space="0" w:color="000000"/>
              <w:right w:val="single" w:sz="4" w:space="0" w:color="000000"/>
            </w:tcBorders>
            <w:shd w:val="clear" w:color="auto" w:fill="auto"/>
            <w:vAlign w:val="center"/>
            <w:hideMark/>
          </w:tcPr>
          <w:p w14:paraId="2B1DE69E" w14:textId="77777777" w:rsidR="00F54321" w:rsidRPr="00F54321" w:rsidRDefault="00F54321" w:rsidP="00F54321">
            <w:pPr>
              <w:jc w:val="center"/>
              <w:rPr>
                <w:color w:val="000000"/>
                <w:sz w:val="20"/>
                <w:szCs w:val="20"/>
              </w:rPr>
            </w:pPr>
            <w:r w:rsidRPr="00F54321">
              <w:rPr>
                <w:color w:val="000000"/>
                <w:sz w:val="20"/>
                <w:szCs w:val="20"/>
              </w:rPr>
              <w:t>5,077</w:t>
            </w:r>
          </w:p>
        </w:tc>
        <w:tc>
          <w:tcPr>
            <w:tcW w:w="880" w:type="dxa"/>
            <w:tcBorders>
              <w:top w:val="nil"/>
              <w:left w:val="nil"/>
              <w:bottom w:val="single" w:sz="4" w:space="0" w:color="000000"/>
              <w:right w:val="single" w:sz="4" w:space="0" w:color="000000"/>
            </w:tcBorders>
            <w:shd w:val="clear" w:color="auto" w:fill="auto"/>
            <w:vAlign w:val="center"/>
            <w:hideMark/>
          </w:tcPr>
          <w:p w14:paraId="35251803" w14:textId="77777777" w:rsidR="00F54321" w:rsidRPr="00F54321" w:rsidRDefault="00F54321" w:rsidP="00F54321">
            <w:pPr>
              <w:jc w:val="center"/>
              <w:rPr>
                <w:color w:val="000000"/>
                <w:sz w:val="20"/>
                <w:szCs w:val="20"/>
              </w:rPr>
            </w:pPr>
            <w:r w:rsidRPr="00F54321">
              <w:rPr>
                <w:color w:val="000000"/>
                <w:sz w:val="20"/>
                <w:szCs w:val="20"/>
              </w:rPr>
              <w:t>4,738</w:t>
            </w:r>
          </w:p>
        </w:tc>
        <w:tc>
          <w:tcPr>
            <w:tcW w:w="940" w:type="dxa"/>
            <w:tcBorders>
              <w:top w:val="nil"/>
              <w:left w:val="nil"/>
              <w:bottom w:val="single" w:sz="4" w:space="0" w:color="000000"/>
              <w:right w:val="single" w:sz="4" w:space="0" w:color="000000"/>
            </w:tcBorders>
            <w:shd w:val="clear" w:color="auto" w:fill="auto"/>
            <w:vAlign w:val="center"/>
            <w:hideMark/>
          </w:tcPr>
          <w:p w14:paraId="6B16F20B" w14:textId="77777777" w:rsidR="00F54321" w:rsidRPr="00F54321" w:rsidRDefault="00F54321" w:rsidP="00F54321">
            <w:pPr>
              <w:jc w:val="center"/>
              <w:rPr>
                <w:color w:val="000000"/>
                <w:sz w:val="20"/>
                <w:szCs w:val="20"/>
              </w:rPr>
            </w:pPr>
            <w:r w:rsidRPr="00F54321">
              <w:rPr>
                <w:color w:val="000000"/>
                <w:sz w:val="20"/>
                <w:szCs w:val="20"/>
              </w:rPr>
              <w:t>10,083</w:t>
            </w:r>
          </w:p>
        </w:tc>
        <w:tc>
          <w:tcPr>
            <w:tcW w:w="940" w:type="dxa"/>
            <w:tcBorders>
              <w:top w:val="nil"/>
              <w:left w:val="nil"/>
              <w:bottom w:val="single" w:sz="4" w:space="0" w:color="000000"/>
              <w:right w:val="single" w:sz="4" w:space="0" w:color="000000"/>
            </w:tcBorders>
            <w:shd w:val="clear" w:color="auto" w:fill="auto"/>
            <w:vAlign w:val="center"/>
            <w:hideMark/>
          </w:tcPr>
          <w:p w14:paraId="6A5090B8" w14:textId="77777777" w:rsidR="00F54321" w:rsidRPr="00F54321" w:rsidRDefault="00F54321" w:rsidP="00F54321">
            <w:pPr>
              <w:jc w:val="center"/>
              <w:rPr>
                <w:color w:val="000000"/>
                <w:sz w:val="20"/>
                <w:szCs w:val="20"/>
              </w:rPr>
            </w:pPr>
            <w:r w:rsidRPr="00F54321">
              <w:rPr>
                <w:color w:val="000000"/>
                <w:sz w:val="20"/>
                <w:szCs w:val="20"/>
              </w:rPr>
              <w:t>10,029</w:t>
            </w:r>
          </w:p>
        </w:tc>
        <w:tc>
          <w:tcPr>
            <w:tcW w:w="940" w:type="dxa"/>
            <w:tcBorders>
              <w:top w:val="nil"/>
              <w:left w:val="nil"/>
              <w:bottom w:val="single" w:sz="4" w:space="0" w:color="000000"/>
              <w:right w:val="single" w:sz="4" w:space="0" w:color="000000"/>
            </w:tcBorders>
            <w:shd w:val="clear" w:color="auto" w:fill="auto"/>
            <w:vAlign w:val="center"/>
            <w:hideMark/>
          </w:tcPr>
          <w:p w14:paraId="2FCCE572" w14:textId="77777777" w:rsidR="00F54321" w:rsidRPr="00F54321" w:rsidRDefault="00F54321" w:rsidP="00F54321">
            <w:pPr>
              <w:jc w:val="center"/>
              <w:rPr>
                <w:color w:val="000000"/>
                <w:sz w:val="20"/>
                <w:szCs w:val="20"/>
              </w:rPr>
            </w:pPr>
            <w:r w:rsidRPr="00F54321">
              <w:rPr>
                <w:color w:val="000000"/>
                <w:sz w:val="20"/>
                <w:szCs w:val="20"/>
              </w:rPr>
              <w:t>2,806</w:t>
            </w:r>
          </w:p>
        </w:tc>
        <w:tc>
          <w:tcPr>
            <w:tcW w:w="920" w:type="dxa"/>
            <w:tcBorders>
              <w:top w:val="nil"/>
              <w:left w:val="nil"/>
              <w:bottom w:val="single" w:sz="4" w:space="0" w:color="000000"/>
              <w:right w:val="single" w:sz="4" w:space="0" w:color="000000"/>
            </w:tcBorders>
            <w:shd w:val="clear" w:color="auto" w:fill="auto"/>
            <w:vAlign w:val="center"/>
            <w:hideMark/>
          </w:tcPr>
          <w:p w14:paraId="628B10E4" w14:textId="77777777" w:rsidR="00F54321" w:rsidRPr="00F54321" w:rsidRDefault="00F54321" w:rsidP="00F54321">
            <w:pPr>
              <w:jc w:val="center"/>
              <w:rPr>
                <w:color w:val="000000"/>
                <w:sz w:val="20"/>
                <w:szCs w:val="20"/>
              </w:rPr>
            </w:pPr>
            <w:r w:rsidRPr="00F54321">
              <w:rPr>
                <w:color w:val="000000"/>
                <w:sz w:val="20"/>
                <w:szCs w:val="20"/>
              </w:rPr>
              <w:t>2,806</w:t>
            </w:r>
          </w:p>
        </w:tc>
        <w:tc>
          <w:tcPr>
            <w:tcW w:w="940" w:type="dxa"/>
            <w:tcBorders>
              <w:top w:val="nil"/>
              <w:left w:val="nil"/>
              <w:bottom w:val="single" w:sz="4" w:space="0" w:color="000000"/>
              <w:right w:val="single" w:sz="4" w:space="0" w:color="000000"/>
            </w:tcBorders>
            <w:shd w:val="clear" w:color="auto" w:fill="auto"/>
            <w:vAlign w:val="center"/>
            <w:hideMark/>
          </w:tcPr>
          <w:p w14:paraId="0C13E9CD" w14:textId="77777777" w:rsidR="00F54321" w:rsidRPr="00F54321" w:rsidRDefault="00F54321" w:rsidP="00F54321">
            <w:pPr>
              <w:jc w:val="center"/>
              <w:rPr>
                <w:color w:val="000000"/>
                <w:sz w:val="20"/>
                <w:szCs w:val="20"/>
              </w:rPr>
            </w:pPr>
            <w:r w:rsidRPr="00F54321">
              <w:rPr>
                <w:color w:val="000000"/>
                <w:sz w:val="20"/>
                <w:szCs w:val="20"/>
              </w:rPr>
              <w:t>16,836</w:t>
            </w:r>
          </w:p>
        </w:tc>
        <w:tc>
          <w:tcPr>
            <w:tcW w:w="920" w:type="dxa"/>
            <w:tcBorders>
              <w:top w:val="nil"/>
              <w:left w:val="nil"/>
              <w:bottom w:val="single" w:sz="4" w:space="0" w:color="000000"/>
              <w:right w:val="single" w:sz="4" w:space="0" w:color="000000"/>
            </w:tcBorders>
            <w:shd w:val="clear" w:color="auto" w:fill="auto"/>
            <w:vAlign w:val="center"/>
            <w:hideMark/>
          </w:tcPr>
          <w:p w14:paraId="72FD1152" w14:textId="77777777" w:rsidR="00F54321" w:rsidRPr="00F54321" w:rsidRDefault="00F54321" w:rsidP="00F54321">
            <w:pPr>
              <w:jc w:val="center"/>
              <w:rPr>
                <w:color w:val="000000"/>
                <w:sz w:val="20"/>
                <w:szCs w:val="20"/>
              </w:rPr>
            </w:pPr>
            <w:r w:rsidRPr="00F54321">
              <w:rPr>
                <w:color w:val="000000"/>
                <w:sz w:val="20"/>
                <w:szCs w:val="20"/>
              </w:rPr>
              <w:t>16,836</w:t>
            </w:r>
          </w:p>
        </w:tc>
        <w:tc>
          <w:tcPr>
            <w:tcW w:w="940" w:type="dxa"/>
            <w:tcBorders>
              <w:top w:val="nil"/>
              <w:left w:val="nil"/>
              <w:bottom w:val="single" w:sz="4" w:space="0" w:color="000000"/>
              <w:right w:val="single" w:sz="4" w:space="0" w:color="000000"/>
            </w:tcBorders>
            <w:shd w:val="clear" w:color="auto" w:fill="auto"/>
            <w:vAlign w:val="center"/>
            <w:hideMark/>
          </w:tcPr>
          <w:p w14:paraId="718E6B4D" w14:textId="77777777" w:rsidR="00F54321" w:rsidRPr="00F54321" w:rsidRDefault="00F54321" w:rsidP="00F54321">
            <w:pPr>
              <w:jc w:val="center"/>
              <w:rPr>
                <w:color w:val="000000"/>
                <w:sz w:val="20"/>
                <w:szCs w:val="20"/>
              </w:rPr>
            </w:pPr>
            <w:r w:rsidRPr="00F54321">
              <w:rPr>
                <w:color w:val="000000"/>
                <w:sz w:val="20"/>
                <w:szCs w:val="20"/>
              </w:rPr>
              <w:t>25987,4</w:t>
            </w:r>
          </w:p>
        </w:tc>
        <w:tc>
          <w:tcPr>
            <w:tcW w:w="880" w:type="dxa"/>
            <w:tcBorders>
              <w:top w:val="nil"/>
              <w:left w:val="nil"/>
              <w:bottom w:val="single" w:sz="4" w:space="0" w:color="000000"/>
              <w:right w:val="single" w:sz="4" w:space="0" w:color="000000"/>
            </w:tcBorders>
            <w:shd w:val="clear" w:color="auto" w:fill="auto"/>
            <w:vAlign w:val="center"/>
            <w:hideMark/>
          </w:tcPr>
          <w:p w14:paraId="7FB75431" w14:textId="77777777" w:rsidR="00F54321" w:rsidRPr="00F54321" w:rsidRDefault="00F54321" w:rsidP="00F54321">
            <w:pPr>
              <w:jc w:val="center"/>
              <w:rPr>
                <w:color w:val="000000"/>
                <w:sz w:val="20"/>
                <w:szCs w:val="20"/>
              </w:rPr>
            </w:pPr>
            <w:r w:rsidRPr="00F54321">
              <w:rPr>
                <w:color w:val="000000"/>
                <w:sz w:val="20"/>
                <w:szCs w:val="20"/>
              </w:rPr>
              <w:t>25916,3</w:t>
            </w:r>
          </w:p>
        </w:tc>
        <w:tc>
          <w:tcPr>
            <w:tcW w:w="940" w:type="dxa"/>
            <w:tcBorders>
              <w:top w:val="nil"/>
              <w:left w:val="nil"/>
              <w:bottom w:val="single" w:sz="4" w:space="0" w:color="000000"/>
              <w:right w:val="single" w:sz="4" w:space="0" w:color="000000"/>
            </w:tcBorders>
            <w:shd w:val="clear" w:color="auto" w:fill="auto"/>
            <w:vAlign w:val="center"/>
            <w:hideMark/>
          </w:tcPr>
          <w:p w14:paraId="3725D94E"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420E68C4" w14:textId="77777777" w:rsidR="00F54321" w:rsidRPr="00F54321" w:rsidRDefault="00F54321" w:rsidP="00F54321">
            <w:pPr>
              <w:jc w:val="center"/>
              <w:rPr>
                <w:color w:val="000000"/>
                <w:sz w:val="20"/>
                <w:szCs w:val="20"/>
              </w:rPr>
            </w:pPr>
            <w:r w:rsidRPr="00F54321">
              <w:rPr>
                <w:color w:val="000000"/>
                <w:sz w:val="20"/>
                <w:szCs w:val="20"/>
              </w:rPr>
              <w:t>0,06389</w:t>
            </w:r>
          </w:p>
        </w:tc>
        <w:tc>
          <w:tcPr>
            <w:tcW w:w="900" w:type="dxa"/>
            <w:tcBorders>
              <w:top w:val="nil"/>
              <w:left w:val="nil"/>
              <w:bottom w:val="single" w:sz="4" w:space="0" w:color="000000"/>
              <w:right w:val="single" w:sz="4" w:space="0" w:color="000000"/>
            </w:tcBorders>
            <w:shd w:val="clear" w:color="auto" w:fill="auto"/>
            <w:vAlign w:val="center"/>
            <w:hideMark/>
          </w:tcPr>
          <w:p w14:paraId="3DD60277"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56297236"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2667C7F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AE6CCAB" w14:textId="77777777" w:rsidR="00F54321" w:rsidRPr="00F54321" w:rsidRDefault="00F54321" w:rsidP="00F54321">
            <w:pPr>
              <w:jc w:val="center"/>
              <w:rPr>
                <w:color w:val="000000"/>
                <w:sz w:val="20"/>
                <w:szCs w:val="20"/>
              </w:rPr>
            </w:pPr>
            <w:r w:rsidRPr="00F54321">
              <w:rPr>
                <w:color w:val="000000"/>
                <w:sz w:val="20"/>
                <w:szCs w:val="20"/>
              </w:rPr>
              <w:t>Уз-51</w:t>
            </w:r>
          </w:p>
        </w:tc>
        <w:tc>
          <w:tcPr>
            <w:tcW w:w="920" w:type="dxa"/>
            <w:tcBorders>
              <w:top w:val="nil"/>
              <w:left w:val="nil"/>
              <w:bottom w:val="single" w:sz="4" w:space="0" w:color="000000"/>
              <w:right w:val="single" w:sz="4" w:space="0" w:color="000000"/>
            </w:tcBorders>
            <w:shd w:val="clear" w:color="auto" w:fill="auto"/>
            <w:vAlign w:val="center"/>
            <w:hideMark/>
          </w:tcPr>
          <w:p w14:paraId="634691B0" w14:textId="77777777" w:rsidR="00F54321" w:rsidRPr="00F54321" w:rsidRDefault="00F54321" w:rsidP="00F54321">
            <w:pPr>
              <w:jc w:val="center"/>
              <w:rPr>
                <w:color w:val="000000"/>
                <w:sz w:val="20"/>
                <w:szCs w:val="20"/>
              </w:rPr>
            </w:pPr>
            <w:r w:rsidRPr="00F54321">
              <w:rPr>
                <w:color w:val="000000"/>
                <w:sz w:val="20"/>
                <w:szCs w:val="20"/>
              </w:rPr>
              <w:t>Уз-52</w:t>
            </w:r>
          </w:p>
        </w:tc>
        <w:tc>
          <w:tcPr>
            <w:tcW w:w="860" w:type="dxa"/>
            <w:tcBorders>
              <w:top w:val="nil"/>
              <w:left w:val="nil"/>
              <w:bottom w:val="single" w:sz="4" w:space="0" w:color="000000"/>
              <w:right w:val="single" w:sz="4" w:space="0" w:color="000000"/>
            </w:tcBorders>
            <w:shd w:val="clear" w:color="auto" w:fill="auto"/>
            <w:vAlign w:val="center"/>
            <w:hideMark/>
          </w:tcPr>
          <w:p w14:paraId="254FF76A" w14:textId="77777777" w:rsidR="00F54321" w:rsidRPr="00F54321" w:rsidRDefault="00F54321" w:rsidP="00F54321">
            <w:pPr>
              <w:jc w:val="center"/>
              <w:rPr>
                <w:color w:val="000000"/>
                <w:sz w:val="20"/>
                <w:szCs w:val="20"/>
              </w:rPr>
            </w:pPr>
            <w:r w:rsidRPr="00F54321">
              <w:rPr>
                <w:color w:val="000000"/>
                <w:sz w:val="20"/>
                <w:szCs w:val="20"/>
              </w:rPr>
              <w:t>60,99</w:t>
            </w:r>
          </w:p>
        </w:tc>
        <w:tc>
          <w:tcPr>
            <w:tcW w:w="940" w:type="dxa"/>
            <w:tcBorders>
              <w:top w:val="nil"/>
              <w:left w:val="nil"/>
              <w:bottom w:val="single" w:sz="4" w:space="0" w:color="000000"/>
              <w:right w:val="single" w:sz="4" w:space="0" w:color="000000"/>
            </w:tcBorders>
            <w:shd w:val="clear" w:color="auto" w:fill="auto"/>
            <w:vAlign w:val="center"/>
            <w:hideMark/>
          </w:tcPr>
          <w:p w14:paraId="07D3554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17A7DD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33AC28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0448C1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0BEC477" w14:textId="77777777" w:rsidR="00F54321" w:rsidRPr="00F54321" w:rsidRDefault="00F54321" w:rsidP="00F54321">
            <w:pPr>
              <w:jc w:val="center"/>
              <w:rPr>
                <w:color w:val="000000"/>
                <w:sz w:val="20"/>
                <w:szCs w:val="20"/>
              </w:rPr>
            </w:pPr>
            <w:r w:rsidRPr="00F54321">
              <w:rPr>
                <w:color w:val="000000"/>
                <w:sz w:val="20"/>
                <w:szCs w:val="20"/>
              </w:rPr>
              <w:t>6,7144</w:t>
            </w:r>
          </w:p>
        </w:tc>
        <w:tc>
          <w:tcPr>
            <w:tcW w:w="940" w:type="dxa"/>
            <w:tcBorders>
              <w:top w:val="nil"/>
              <w:left w:val="nil"/>
              <w:bottom w:val="single" w:sz="4" w:space="0" w:color="000000"/>
              <w:right w:val="single" w:sz="4" w:space="0" w:color="000000"/>
            </w:tcBorders>
            <w:shd w:val="clear" w:color="auto" w:fill="auto"/>
            <w:vAlign w:val="center"/>
            <w:hideMark/>
          </w:tcPr>
          <w:p w14:paraId="7183E3F7" w14:textId="77777777" w:rsidR="00F54321" w:rsidRPr="00F54321" w:rsidRDefault="00F54321" w:rsidP="00F54321">
            <w:pPr>
              <w:jc w:val="center"/>
              <w:rPr>
                <w:color w:val="000000"/>
                <w:sz w:val="20"/>
                <w:szCs w:val="20"/>
              </w:rPr>
            </w:pPr>
            <w:r w:rsidRPr="00F54321">
              <w:rPr>
                <w:color w:val="000000"/>
                <w:sz w:val="20"/>
                <w:szCs w:val="20"/>
              </w:rPr>
              <w:t>-6,6906</w:t>
            </w:r>
          </w:p>
        </w:tc>
        <w:tc>
          <w:tcPr>
            <w:tcW w:w="940" w:type="dxa"/>
            <w:tcBorders>
              <w:top w:val="nil"/>
              <w:left w:val="nil"/>
              <w:bottom w:val="single" w:sz="4" w:space="0" w:color="000000"/>
              <w:right w:val="single" w:sz="4" w:space="0" w:color="000000"/>
            </w:tcBorders>
            <w:shd w:val="clear" w:color="auto" w:fill="auto"/>
            <w:vAlign w:val="center"/>
            <w:hideMark/>
          </w:tcPr>
          <w:p w14:paraId="6BCD79A8" w14:textId="77777777" w:rsidR="00F54321" w:rsidRPr="00F54321" w:rsidRDefault="00F54321" w:rsidP="00F54321">
            <w:pPr>
              <w:jc w:val="center"/>
              <w:rPr>
                <w:color w:val="000000"/>
                <w:sz w:val="20"/>
                <w:szCs w:val="20"/>
              </w:rPr>
            </w:pPr>
            <w:r w:rsidRPr="00F54321">
              <w:rPr>
                <w:color w:val="000000"/>
                <w:sz w:val="20"/>
                <w:szCs w:val="20"/>
              </w:rPr>
              <w:t>0,595</w:t>
            </w:r>
          </w:p>
        </w:tc>
        <w:tc>
          <w:tcPr>
            <w:tcW w:w="940" w:type="dxa"/>
            <w:tcBorders>
              <w:top w:val="nil"/>
              <w:left w:val="nil"/>
              <w:bottom w:val="single" w:sz="4" w:space="0" w:color="000000"/>
              <w:right w:val="single" w:sz="4" w:space="0" w:color="000000"/>
            </w:tcBorders>
            <w:shd w:val="clear" w:color="auto" w:fill="auto"/>
            <w:vAlign w:val="center"/>
            <w:hideMark/>
          </w:tcPr>
          <w:p w14:paraId="44C116D8" w14:textId="77777777" w:rsidR="00F54321" w:rsidRPr="00F54321" w:rsidRDefault="00F54321" w:rsidP="00F54321">
            <w:pPr>
              <w:jc w:val="center"/>
              <w:rPr>
                <w:color w:val="000000"/>
                <w:sz w:val="20"/>
                <w:szCs w:val="20"/>
              </w:rPr>
            </w:pPr>
            <w:r w:rsidRPr="00F54321">
              <w:rPr>
                <w:color w:val="000000"/>
                <w:sz w:val="20"/>
                <w:szCs w:val="20"/>
              </w:rPr>
              <w:t>0,591</w:t>
            </w:r>
          </w:p>
        </w:tc>
        <w:tc>
          <w:tcPr>
            <w:tcW w:w="940" w:type="dxa"/>
            <w:tcBorders>
              <w:top w:val="nil"/>
              <w:left w:val="nil"/>
              <w:bottom w:val="single" w:sz="4" w:space="0" w:color="000000"/>
              <w:right w:val="single" w:sz="4" w:space="0" w:color="000000"/>
            </w:tcBorders>
            <w:shd w:val="clear" w:color="auto" w:fill="auto"/>
            <w:vAlign w:val="center"/>
            <w:hideMark/>
          </w:tcPr>
          <w:p w14:paraId="3E963D34" w14:textId="77777777" w:rsidR="00F54321" w:rsidRPr="00F54321" w:rsidRDefault="00F54321" w:rsidP="00F54321">
            <w:pPr>
              <w:jc w:val="center"/>
              <w:rPr>
                <w:color w:val="000000"/>
                <w:sz w:val="20"/>
                <w:szCs w:val="20"/>
              </w:rPr>
            </w:pPr>
            <w:r w:rsidRPr="00F54321">
              <w:rPr>
                <w:color w:val="000000"/>
                <w:sz w:val="20"/>
                <w:szCs w:val="20"/>
              </w:rPr>
              <w:t>43,031</w:t>
            </w:r>
          </w:p>
        </w:tc>
        <w:tc>
          <w:tcPr>
            <w:tcW w:w="940" w:type="dxa"/>
            <w:tcBorders>
              <w:top w:val="nil"/>
              <w:left w:val="nil"/>
              <w:bottom w:val="single" w:sz="4" w:space="0" w:color="000000"/>
              <w:right w:val="single" w:sz="4" w:space="0" w:color="000000"/>
            </w:tcBorders>
            <w:shd w:val="clear" w:color="auto" w:fill="auto"/>
            <w:vAlign w:val="center"/>
            <w:hideMark/>
          </w:tcPr>
          <w:p w14:paraId="24B6BA7A" w14:textId="77777777" w:rsidR="00F54321" w:rsidRPr="00F54321" w:rsidRDefault="00F54321" w:rsidP="00F54321">
            <w:pPr>
              <w:jc w:val="center"/>
              <w:rPr>
                <w:color w:val="000000"/>
                <w:sz w:val="20"/>
                <w:szCs w:val="20"/>
              </w:rPr>
            </w:pPr>
            <w:r w:rsidRPr="00F54321">
              <w:rPr>
                <w:color w:val="000000"/>
                <w:sz w:val="20"/>
                <w:szCs w:val="20"/>
              </w:rPr>
              <w:t>42,436</w:t>
            </w:r>
          </w:p>
        </w:tc>
        <w:tc>
          <w:tcPr>
            <w:tcW w:w="920" w:type="dxa"/>
            <w:tcBorders>
              <w:top w:val="nil"/>
              <w:left w:val="nil"/>
              <w:bottom w:val="single" w:sz="4" w:space="0" w:color="000000"/>
              <w:right w:val="single" w:sz="4" w:space="0" w:color="000000"/>
            </w:tcBorders>
            <w:shd w:val="clear" w:color="auto" w:fill="auto"/>
            <w:vAlign w:val="center"/>
            <w:hideMark/>
          </w:tcPr>
          <w:p w14:paraId="111C91D8" w14:textId="77777777" w:rsidR="00F54321" w:rsidRPr="00F54321" w:rsidRDefault="00F54321" w:rsidP="00F54321">
            <w:pPr>
              <w:jc w:val="center"/>
              <w:rPr>
                <w:color w:val="000000"/>
                <w:sz w:val="20"/>
                <w:szCs w:val="20"/>
              </w:rPr>
            </w:pPr>
            <w:r w:rsidRPr="00F54321">
              <w:rPr>
                <w:color w:val="000000"/>
                <w:sz w:val="20"/>
                <w:szCs w:val="20"/>
              </w:rPr>
              <w:t>38,545</w:t>
            </w:r>
          </w:p>
        </w:tc>
        <w:tc>
          <w:tcPr>
            <w:tcW w:w="920" w:type="dxa"/>
            <w:tcBorders>
              <w:top w:val="nil"/>
              <w:left w:val="nil"/>
              <w:bottom w:val="single" w:sz="4" w:space="0" w:color="000000"/>
              <w:right w:val="single" w:sz="4" w:space="0" w:color="000000"/>
            </w:tcBorders>
            <w:shd w:val="clear" w:color="auto" w:fill="auto"/>
            <w:vAlign w:val="center"/>
            <w:hideMark/>
          </w:tcPr>
          <w:p w14:paraId="1013D5CD" w14:textId="77777777" w:rsidR="00F54321" w:rsidRPr="00F54321" w:rsidRDefault="00F54321" w:rsidP="00F54321">
            <w:pPr>
              <w:jc w:val="center"/>
              <w:rPr>
                <w:color w:val="000000"/>
                <w:sz w:val="20"/>
                <w:szCs w:val="20"/>
              </w:rPr>
            </w:pPr>
            <w:r w:rsidRPr="00F54321">
              <w:rPr>
                <w:color w:val="000000"/>
                <w:sz w:val="20"/>
                <w:szCs w:val="20"/>
              </w:rPr>
              <w:t>37,954</w:t>
            </w:r>
          </w:p>
        </w:tc>
        <w:tc>
          <w:tcPr>
            <w:tcW w:w="940" w:type="dxa"/>
            <w:tcBorders>
              <w:top w:val="nil"/>
              <w:left w:val="nil"/>
              <w:bottom w:val="single" w:sz="4" w:space="0" w:color="000000"/>
              <w:right w:val="single" w:sz="4" w:space="0" w:color="000000"/>
            </w:tcBorders>
            <w:shd w:val="clear" w:color="auto" w:fill="auto"/>
            <w:vAlign w:val="center"/>
            <w:hideMark/>
          </w:tcPr>
          <w:p w14:paraId="63FDD424" w14:textId="77777777" w:rsidR="00F54321" w:rsidRPr="00F54321" w:rsidRDefault="00F54321" w:rsidP="00F54321">
            <w:pPr>
              <w:jc w:val="center"/>
              <w:rPr>
                <w:color w:val="000000"/>
                <w:sz w:val="20"/>
                <w:szCs w:val="20"/>
              </w:rPr>
            </w:pPr>
            <w:r w:rsidRPr="00F54321">
              <w:rPr>
                <w:color w:val="000000"/>
                <w:sz w:val="20"/>
                <w:szCs w:val="20"/>
              </w:rPr>
              <w:t>64,031</w:t>
            </w:r>
          </w:p>
        </w:tc>
        <w:tc>
          <w:tcPr>
            <w:tcW w:w="940" w:type="dxa"/>
            <w:tcBorders>
              <w:top w:val="nil"/>
              <w:left w:val="nil"/>
              <w:bottom w:val="single" w:sz="4" w:space="0" w:color="000000"/>
              <w:right w:val="single" w:sz="4" w:space="0" w:color="000000"/>
            </w:tcBorders>
            <w:shd w:val="clear" w:color="auto" w:fill="auto"/>
            <w:vAlign w:val="center"/>
            <w:hideMark/>
          </w:tcPr>
          <w:p w14:paraId="1BC04B89" w14:textId="77777777" w:rsidR="00F54321" w:rsidRPr="00F54321" w:rsidRDefault="00F54321" w:rsidP="00F54321">
            <w:pPr>
              <w:jc w:val="center"/>
              <w:rPr>
                <w:color w:val="000000"/>
                <w:sz w:val="20"/>
                <w:szCs w:val="20"/>
              </w:rPr>
            </w:pPr>
            <w:r w:rsidRPr="00F54321">
              <w:rPr>
                <w:color w:val="000000"/>
                <w:sz w:val="20"/>
                <w:szCs w:val="20"/>
              </w:rPr>
              <w:t>63,436</w:t>
            </w:r>
          </w:p>
        </w:tc>
        <w:tc>
          <w:tcPr>
            <w:tcW w:w="920" w:type="dxa"/>
            <w:tcBorders>
              <w:top w:val="nil"/>
              <w:left w:val="nil"/>
              <w:bottom w:val="single" w:sz="4" w:space="0" w:color="000000"/>
              <w:right w:val="single" w:sz="4" w:space="0" w:color="000000"/>
            </w:tcBorders>
            <w:shd w:val="clear" w:color="auto" w:fill="auto"/>
            <w:vAlign w:val="center"/>
            <w:hideMark/>
          </w:tcPr>
          <w:p w14:paraId="3B1E942C" w14:textId="77777777" w:rsidR="00F54321" w:rsidRPr="00F54321" w:rsidRDefault="00F54321" w:rsidP="00F54321">
            <w:pPr>
              <w:jc w:val="center"/>
              <w:rPr>
                <w:color w:val="000000"/>
                <w:sz w:val="20"/>
                <w:szCs w:val="20"/>
              </w:rPr>
            </w:pPr>
            <w:r w:rsidRPr="00F54321">
              <w:rPr>
                <w:color w:val="000000"/>
                <w:sz w:val="20"/>
                <w:szCs w:val="20"/>
              </w:rPr>
              <w:t>59,545</w:t>
            </w:r>
          </w:p>
        </w:tc>
        <w:tc>
          <w:tcPr>
            <w:tcW w:w="920" w:type="dxa"/>
            <w:tcBorders>
              <w:top w:val="nil"/>
              <w:left w:val="nil"/>
              <w:bottom w:val="single" w:sz="4" w:space="0" w:color="000000"/>
              <w:right w:val="single" w:sz="4" w:space="0" w:color="000000"/>
            </w:tcBorders>
            <w:shd w:val="clear" w:color="auto" w:fill="auto"/>
            <w:vAlign w:val="center"/>
            <w:hideMark/>
          </w:tcPr>
          <w:p w14:paraId="1F2727D0" w14:textId="77777777" w:rsidR="00F54321" w:rsidRPr="00F54321" w:rsidRDefault="00F54321" w:rsidP="00F54321">
            <w:pPr>
              <w:jc w:val="center"/>
              <w:rPr>
                <w:color w:val="000000"/>
                <w:sz w:val="20"/>
                <w:szCs w:val="20"/>
              </w:rPr>
            </w:pPr>
            <w:r w:rsidRPr="00F54321">
              <w:rPr>
                <w:color w:val="000000"/>
                <w:sz w:val="20"/>
                <w:szCs w:val="20"/>
              </w:rPr>
              <w:t>58,954</w:t>
            </w:r>
          </w:p>
        </w:tc>
        <w:tc>
          <w:tcPr>
            <w:tcW w:w="860" w:type="dxa"/>
            <w:tcBorders>
              <w:top w:val="nil"/>
              <w:left w:val="nil"/>
              <w:bottom w:val="single" w:sz="4" w:space="0" w:color="000000"/>
              <w:right w:val="single" w:sz="4" w:space="0" w:color="000000"/>
            </w:tcBorders>
            <w:shd w:val="clear" w:color="auto" w:fill="auto"/>
            <w:vAlign w:val="center"/>
            <w:hideMark/>
          </w:tcPr>
          <w:p w14:paraId="3C2F2982" w14:textId="77777777" w:rsidR="00F54321" w:rsidRPr="00F54321" w:rsidRDefault="00F54321" w:rsidP="00F54321">
            <w:pPr>
              <w:jc w:val="center"/>
              <w:rPr>
                <w:color w:val="000000"/>
                <w:sz w:val="20"/>
                <w:szCs w:val="20"/>
              </w:rPr>
            </w:pPr>
            <w:r w:rsidRPr="00F54321">
              <w:rPr>
                <w:color w:val="000000"/>
                <w:sz w:val="20"/>
                <w:szCs w:val="20"/>
              </w:rPr>
              <w:t>5,077</w:t>
            </w:r>
          </w:p>
        </w:tc>
        <w:tc>
          <w:tcPr>
            <w:tcW w:w="880" w:type="dxa"/>
            <w:tcBorders>
              <w:top w:val="nil"/>
              <w:left w:val="nil"/>
              <w:bottom w:val="single" w:sz="4" w:space="0" w:color="000000"/>
              <w:right w:val="single" w:sz="4" w:space="0" w:color="000000"/>
            </w:tcBorders>
            <w:shd w:val="clear" w:color="auto" w:fill="auto"/>
            <w:vAlign w:val="center"/>
            <w:hideMark/>
          </w:tcPr>
          <w:p w14:paraId="78583CFC" w14:textId="77777777" w:rsidR="00F54321" w:rsidRPr="00F54321" w:rsidRDefault="00F54321" w:rsidP="00F54321">
            <w:pPr>
              <w:jc w:val="center"/>
              <w:rPr>
                <w:color w:val="000000"/>
                <w:sz w:val="20"/>
                <w:szCs w:val="20"/>
              </w:rPr>
            </w:pPr>
            <w:r w:rsidRPr="00F54321">
              <w:rPr>
                <w:color w:val="000000"/>
                <w:sz w:val="20"/>
                <w:szCs w:val="20"/>
              </w:rPr>
              <w:t>3,891</w:t>
            </w:r>
          </w:p>
        </w:tc>
        <w:tc>
          <w:tcPr>
            <w:tcW w:w="940" w:type="dxa"/>
            <w:tcBorders>
              <w:top w:val="nil"/>
              <w:left w:val="nil"/>
              <w:bottom w:val="single" w:sz="4" w:space="0" w:color="000000"/>
              <w:right w:val="single" w:sz="4" w:space="0" w:color="000000"/>
            </w:tcBorders>
            <w:shd w:val="clear" w:color="auto" w:fill="auto"/>
            <w:vAlign w:val="center"/>
            <w:hideMark/>
          </w:tcPr>
          <w:p w14:paraId="6C288ACD" w14:textId="77777777" w:rsidR="00F54321" w:rsidRPr="00F54321" w:rsidRDefault="00F54321" w:rsidP="00F54321">
            <w:pPr>
              <w:jc w:val="center"/>
              <w:rPr>
                <w:color w:val="000000"/>
                <w:sz w:val="20"/>
                <w:szCs w:val="20"/>
              </w:rPr>
            </w:pPr>
            <w:r w:rsidRPr="00F54321">
              <w:rPr>
                <w:color w:val="000000"/>
                <w:sz w:val="20"/>
                <w:szCs w:val="20"/>
              </w:rPr>
              <w:t>8,133</w:t>
            </w:r>
          </w:p>
        </w:tc>
        <w:tc>
          <w:tcPr>
            <w:tcW w:w="940" w:type="dxa"/>
            <w:tcBorders>
              <w:top w:val="nil"/>
              <w:left w:val="nil"/>
              <w:bottom w:val="single" w:sz="4" w:space="0" w:color="000000"/>
              <w:right w:val="single" w:sz="4" w:space="0" w:color="000000"/>
            </w:tcBorders>
            <w:shd w:val="clear" w:color="auto" w:fill="auto"/>
            <w:vAlign w:val="center"/>
            <w:hideMark/>
          </w:tcPr>
          <w:p w14:paraId="6A61D308" w14:textId="77777777" w:rsidR="00F54321" w:rsidRPr="00F54321" w:rsidRDefault="00F54321" w:rsidP="00F54321">
            <w:pPr>
              <w:jc w:val="center"/>
              <w:rPr>
                <w:color w:val="000000"/>
                <w:sz w:val="20"/>
                <w:szCs w:val="20"/>
              </w:rPr>
            </w:pPr>
            <w:r w:rsidRPr="00F54321">
              <w:rPr>
                <w:color w:val="000000"/>
                <w:sz w:val="20"/>
                <w:szCs w:val="20"/>
              </w:rPr>
              <w:t>8,076</w:t>
            </w:r>
          </w:p>
        </w:tc>
        <w:tc>
          <w:tcPr>
            <w:tcW w:w="940" w:type="dxa"/>
            <w:tcBorders>
              <w:top w:val="nil"/>
              <w:left w:val="nil"/>
              <w:bottom w:val="single" w:sz="4" w:space="0" w:color="000000"/>
              <w:right w:val="single" w:sz="4" w:space="0" w:color="000000"/>
            </w:tcBorders>
            <w:shd w:val="clear" w:color="auto" w:fill="auto"/>
            <w:vAlign w:val="center"/>
            <w:hideMark/>
          </w:tcPr>
          <w:p w14:paraId="45E9BDC9" w14:textId="77777777" w:rsidR="00F54321" w:rsidRPr="00F54321" w:rsidRDefault="00F54321" w:rsidP="00F54321">
            <w:pPr>
              <w:jc w:val="center"/>
              <w:rPr>
                <w:color w:val="000000"/>
                <w:sz w:val="20"/>
                <w:szCs w:val="20"/>
              </w:rPr>
            </w:pPr>
            <w:r w:rsidRPr="00F54321">
              <w:rPr>
                <w:color w:val="000000"/>
                <w:sz w:val="20"/>
                <w:szCs w:val="20"/>
              </w:rPr>
              <w:t>12,198</w:t>
            </w:r>
          </w:p>
        </w:tc>
        <w:tc>
          <w:tcPr>
            <w:tcW w:w="920" w:type="dxa"/>
            <w:tcBorders>
              <w:top w:val="nil"/>
              <w:left w:val="nil"/>
              <w:bottom w:val="single" w:sz="4" w:space="0" w:color="000000"/>
              <w:right w:val="single" w:sz="4" w:space="0" w:color="000000"/>
            </w:tcBorders>
            <w:shd w:val="clear" w:color="auto" w:fill="auto"/>
            <w:vAlign w:val="center"/>
            <w:hideMark/>
          </w:tcPr>
          <w:p w14:paraId="3322A6BB" w14:textId="77777777" w:rsidR="00F54321" w:rsidRPr="00F54321" w:rsidRDefault="00F54321" w:rsidP="00F54321">
            <w:pPr>
              <w:jc w:val="center"/>
              <w:rPr>
                <w:color w:val="000000"/>
                <w:sz w:val="20"/>
                <w:szCs w:val="20"/>
              </w:rPr>
            </w:pPr>
            <w:r w:rsidRPr="00F54321">
              <w:rPr>
                <w:color w:val="000000"/>
                <w:sz w:val="20"/>
                <w:szCs w:val="20"/>
              </w:rPr>
              <w:t>12,198</w:t>
            </w:r>
          </w:p>
        </w:tc>
        <w:tc>
          <w:tcPr>
            <w:tcW w:w="940" w:type="dxa"/>
            <w:tcBorders>
              <w:top w:val="nil"/>
              <w:left w:val="nil"/>
              <w:bottom w:val="single" w:sz="4" w:space="0" w:color="000000"/>
              <w:right w:val="single" w:sz="4" w:space="0" w:color="000000"/>
            </w:tcBorders>
            <w:shd w:val="clear" w:color="auto" w:fill="auto"/>
            <w:vAlign w:val="center"/>
            <w:hideMark/>
          </w:tcPr>
          <w:p w14:paraId="53631E30" w14:textId="77777777" w:rsidR="00F54321" w:rsidRPr="00F54321" w:rsidRDefault="00F54321" w:rsidP="00F54321">
            <w:pPr>
              <w:jc w:val="center"/>
              <w:rPr>
                <w:color w:val="000000"/>
                <w:sz w:val="20"/>
                <w:szCs w:val="20"/>
              </w:rPr>
            </w:pPr>
            <w:r w:rsidRPr="00F54321">
              <w:rPr>
                <w:color w:val="000000"/>
                <w:sz w:val="20"/>
                <w:szCs w:val="20"/>
              </w:rPr>
              <w:t>73,188</w:t>
            </w:r>
          </w:p>
        </w:tc>
        <w:tc>
          <w:tcPr>
            <w:tcW w:w="920" w:type="dxa"/>
            <w:tcBorders>
              <w:top w:val="nil"/>
              <w:left w:val="nil"/>
              <w:bottom w:val="single" w:sz="4" w:space="0" w:color="000000"/>
              <w:right w:val="single" w:sz="4" w:space="0" w:color="000000"/>
            </w:tcBorders>
            <w:shd w:val="clear" w:color="auto" w:fill="auto"/>
            <w:vAlign w:val="center"/>
            <w:hideMark/>
          </w:tcPr>
          <w:p w14:paraId="1C89F181" w14:textId="77777777" w:rsidR="00F54321" w:rsidRPr="00F54321" w:rsidRDefault="00F54321" w:rsidP="00F54321">
            <w:pPr>
              <w:jc w:val="center"/>
              <w:rPr>
                <w:color w:val="000000"/>
                <w:sz w:val="20"/>
                <w:szCs w:val="20"/>
              </w:rPr>
            </w:pPr>
            <w:r w:rsidRPr="00F54321">
              <w:rPr>
                <w:color w:val="000000"/>
                <w:sz w:val="20"/>
                <w:szCs w:val="20"/>
              </w:rPr>
              <w:t>73,188</w:t>
            </w:r>
          </w:p>
        </w:tc>
        <w:tc>
          <w:tcPr>
            <w:tcW w:w="940" w:type="dxa"/>
            <w:tcBorders>
              <w:top w:val="nil"/>
              <w:left w:val="nil"/>
              <w:bottom w:val="single" w:sz="4" w:space="0" w:color="000000"/>
              <w:right w:val="single" w:sz="4" w:space="0" w:color="000000"/>
            </w:tcBorders>
            <w:shd w:val="clear" w:color="auto" w:fill="auto"/>
            <w:vAlign w:val="center"/>
            <w:hideMark/>
          </w:tcPr>
          <w:p w14:paraId="7302A213" w14:textId="77777777" w:rsidR="00F54321" w:rsidRPr="00F54321" w:rsidRDefault="00F54321" w:rsidP="00F54321">
            <w:pPr>
              <w:jc w:val="center"/>
              <w:rPr>
                <w:color w:val="000000"/>
                <w:sz w:val="20"/>
                <w:szCs w:val="20"/>
              </w:rPr>
            </w:pPr>
            <w:r w:rsidRPr="00F54321">
              <w:rPr>
                <w:color w:val="000000"/>
                <w:sz w:val="20"/>
                <w:szCs w:val="20"/>
              </w:rPr>
              <w:t>88639,1</w:t>
            </w:r>
          </w:p>
        </w:tc>
        <w:tc>
          <w:tcPr>
            <w:tcW w:w="880" w:type="dxa"/>
            <w:tcBorders>
              <w:top w:val="nil"/>
              <w:left w:val="nil"/>
              <w:bottom w:val="single" w:sz="4" w:space="0" w:color="000000"/>
              <w:right w:val="single" w:sz="4" w:space="0" w:color="000000"/>
            </w:tcBorders>
            <w:shd w:val="clear" w:color="auto" w:fill="auto"/>
            <w:vAlign w:val="center"/>
            <w:hideMark/>
          </w:tcPr>
          <w:p w14:paraId="4710A64B" w14:textId="77777777" w:rsidR="00F54321" w:rsidRPr="00F54321" w:rsidRDefault="00F54321" w:rsidP="00F54321">
            <w:pPr>
              <w:jc w:val="center"/>
              <w:rPr>
                <w:color w:val="000000"/>
                <w:sz w:val="20"/>
                <w:szCs w:val="20"/>
              </w:rPr>
            </w:pPr>
            <w:r w:rsidRPr="00F54321">
              <w:rPr>
                <w:color w:val="000000"/>
                <w:sz w:val="20"/>
                <w:szCs w:val="20"/>
              </w:rPr>
              <w:t>88324,5</w:t>
            </w:r>
          </w:p>
        </w:tc>
        <w:tc>
          <w:tcPr>
            <w:tcW w:w="940" w:type="dxa"/>
            <w:tcBorders>
              <w:top w:val="nil"/>
              <w:left w:val="nil"/>
              <w:bottom w:val="single" w:sz="4" w:space="0" w:color="000000"/>
              <w:right w:val="single" w:sz="4" w:space="0" w:color="000000"/>
            </w:tcBorders>
            <w:shd w:val="clear" w:color="auto" w:fill="auto"/>
            <w:vAlign w:val="center"/>
            <w:hideMark/>
          </w:tcPr>
          <w:p w14:paraId="64C85A98" w14:textId="77777777" w:rsidR="00F54321" w:rsidRPr="00F54321" w:rsidRDefault="00F54321" w:rsidP="00F54321">
            <w:pPr>
              <w:jc w:val="center"/>
              <w:rPr>
                <w:color w:val="000000"/>
                <w:sz w:val="20"/>
                <w:szCs w:val="20"/>
              </w:rPr>
            </w:pPr>
            <w:r w:rsidRPr="00F54321">
              <w:rPr>
                <w:color w:val="000000"/>
                <w:sz w:val="20"/>
                <w:szCs w:val="20"/>
              </w:rPr>
              <w:t>0,04637</w:t>
            </w:r>
          </w:p>
        </w:tc>
        <w:tc>
          <w:tcPr>
            <w:tcW w:w="880" w:type="dxa"/>
            <w:tcBorders>
              <w:top w:val="nil"/>
              <w:left w:val="nil"/>
              <w:bottom w:val="single" w:sz="4" w:space="0" w:color="000000"/>
              <w:right w:val="single" w:sz="4" w:space="0" w:color="000000"/>
            </w:tcBorders>
            <w:shd w:val="clear" w:color="auto" w:fill="auto"/>
            <w:vAlign w:val="center"/>
            <w:hideMark/>
          </w:tcPr>
          <w:p w14:paraId="754860C4" w14:textId="77777777" w:rsidR="00F54321" w:rsidRPr="00F54321" w:rsidRDefault="00F54321" w:rsidP="00F54321">
            <w:pPr>
              <w:jc w:val="center"/>
              <w:rPr>
                <w:color w:val="000000"/>
                <w:sz w:val="20"/>
                <w:szCs w:val="20"/>
              </w:rPr>
            </w:pPr>
            <w:r w:rsidRPr="00F54321">
              <w:rPr>
                <w:color w:val="000000"/>
                <w:sz w:val="20"/>
                <w:szCs w:val="20"/>
              </w:rPr>
              <w:t>0,04637</w:t>
            </w:r>
          </w:p>
        </w:tc>
        <w:tc>
          <w:tcPr>
            <w:tcW w:w="900" w:type="dxa"/>
            <w:tcBorders>
              <w:top w:val="nil"/>
              <w:left w:val="nil"/>
              <w:bottom w:val="single" w:sz="4" w:space="0" w:color="000000"/>
              <w:right w:val="single" w:sz="4" w:space="0" w:color="000000"/>
            </w:tcBorders>
            <w:shd w:val="clear" w:color="auto" w:fill="auto"/>
            <w:vAlign w:val="center"/>
            <w:hideMark/>
          </w:tcPr>
          <w:p w14:paraId="74B54074" w14:textId="77777777" w:rsidR="00F54321" w:rsidRPr="00F54321" w:rsidRDefault="00F54321" w:rsidP="00F54321">
            <w:pPr>
              <w:jc w:val="center"/>
              <w:rPr>
                <w:color w:val="000000"/>
                <w:sz w:val="20"/>
                <w:szCs w:val="20"/>
              </w:rPr>
            </w:pPr>
            <w:r w:rsidRPr="00F54321">
              <w:rPr>
                <w:color w:val="000000"/>
                <w:sz w:val="20"/>
                <w:szCs w:val="20"/>
              </w:rPr>
              <w:t>0,497</w:t>
            </w:r>
          </w:p>
        </w:tc>
        <w:tc>
          <w:tcPr>
            <w:tcW w:w="900" w:type="dxa"/>
            <w:tcBorders>
              <w:top w:val="nil"/>
              <w:left w:val="nil"/>
              <w:bottom w:val="single" w:sz="4" w:space="0" w:color="000000"/>
              <w:right w:val="single" w:sz="4" w:space="0" w:color="000000"/>
            </w:tcBorders>
            <w:shd w:val="clear" w:color="auto" w:fill="auto"/>
            <w:vAlign w:val="center"/>
            <w:hideMark/>
          </w:tcPr>
          <w:p w14:paraId="687688B7" w14:textId="77777777" w:rsidR="00F54321" w:rsidRPr="00F54321" w:rsidRDefault="00F54321" w:rsidP="00F54321">
            <w:pPr>
              <w:jc w:val="center"/>
              <w:rPr>
                <w:color w:val="000000"/>
                <w:sz w:val="20"/>
                <w:szCs w:val="20"/>
              </w:rPr>
            </w:pPr>
            <w:r w:rsidRPr="00F54321">
              <w:rPr>
                <w:color w:val="000000"/>
                <w:sz w:val="20"/>
                <w:szCs w:val="20"/>
              </w:rPr>
              <w:t>-0,495</w:t>
            </w:r>
          </w:p>
        </w:tc>
      </w:tr>
      <w:tr w:rsidR="00F54321" w:rsidRPr="00F54321" w14:paraId="6286759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66E653A" w14:textId="77777777" w:rsidR="00F54321" w:rsidRPr="00F54321" w:rsidRDefault="00F54321" w:rsidP="00F54321">
            <w:pPr>
              <w:jc w:val="center"/>
              <w:rPr>
                <w:color w:val="000000"/>
                <w:sz w:val="20"/>
                <w:szCs w:val="20"/>
              </w:rPr>
            </w:pPr>
            <w:r w:rsidRPr="00F54321">
              <w:rPr>
                <w:color w:val="000000"/>
                <w:sz w:val="20"/>
                <w:szCs w:val="20"/>
              </w:rPr>
              <w:t>Уз-52</w:t>
            </w:r>
          </w:p>
        </w:tc>
        <w:tc>
          <w:tcPr>
            <w:tcW w:w="920" w:type="dxa"/>
            <w:tcBorders>
              <w:top w:val="nil"/>
              <w:left w:val="nil"/>
              <w:bottom w:val="single" w:sz="4" w:space="0" w:color="000000"/>
              <w:right w:val="single" w:sz="4" w:space="0" w:color="000000"/>
            </w:tcBorders>
            <w:shd w:val="clear" w:color="auto" w:fill="auto"/>
            <w:vAlign w:val="center"/>
            <w:hideMark/>
          </w:tcPr>
          <w:p w14:paraId="042E6BDE" w14:textId="77777777" w:rsidR="00F54321" w:rsidRPr="00F54321" w:rsidRDefault="00F54321" w:rsidP="00F54321">
            <w:pPr>
              <w:jc w:val="center"/>
              <w:rPr>
                <w:color w:val="000000"/>
                <w:sz w:val="20"/>
                <w:szCs w:val="20"/>
              </w:rPr>
            </w:pPr>
            <w:r w:rsidRPr="00F54321">
              <w:rPr>
                <w:color w:val="000000"/>
                <w:sz w:val="20"/>
                <w:szCs w:val="20"/>
              </w:rPr>
              <w:t>улица Петрова, 8</w:t>
            </w:r>
          </w:p>
        </w:tc>
        <w:tc>
          <w:tcPr>
            <w:tcW w:w="860" w:type="dxa"/>
            <w:tcBorders>
              <w:top w:val="nil"/>
              <w:left w:val="nil"/>
              <w:bottom w:val="single" w:sz="4" w:space="0" w:color="000000"/>
              <w:right w:val="single" w:sz="4" w:space="0" w:color="000000"/>
            </w:tcBorders>
            <w:shd w:val="clear" w:color="auto" w:fill="auto"/>
            <w:vAlign w:val="center"/>
            <w:hideMark/>
          </w:tcPr>
          <w:p w14:paraId="03ECD8A0" w14:textId="77777777" w:rsidR="00F54321" w:rsidRPr="00F54321" w:rsidRDefault="00F54321" w:rsidP="00F54321">
            <w:pPr>
              <w:jc w:val="center"/>
              <w:rPr>
                <w:color w:val="000000"/>
                <w:sz w:val="20"/>
                <w:szCs w:val="20"/>
              </w:rPr>
            </w:pPr>
            <w:r w:rsidRPr="00F54321">
              <w:rPr>
                <w:color w:val="000000"/>
                <w:sz w:val="20"/>
                <w:szCs w:val="20"/>
              </w:rPr>
              <w:t>5,95</w:t>
            </w:r>
          </w:p>
        </w:tc>
        <w:tc>
          <w:tcPr>
            <w:tcW w:w="940" w:type="dxa"/>
            <w:tcBorders>
              <w:top w:val="nil"/>
              <w:left w:val="nil"/>
              <w:bottom w:val="single" w:sz="4" w:space="0" w:color="000000"/>
              <w:right w:val="single" w:sz="4" w:space="0" w:color="000000"/>
            </w:tcBorders>
            <w:shd w:val="clear" w:color="auto" w:fill="auto"/>
            <w:vAlign w:val="center"/>
            <w:hideMark/>
          </w:tcPr>
          <w:p w14:paraId="303F35B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3FC5AD1"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334B34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7CEA33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D57D7C2" w14:textId="77777777" w:rsidR="00F54321" w:rsidRPr="00F54321" w:rsidRDefault="00F54321" w:rsidP="00F54321">
            <w:pPr>
              <w:jc w:val="center"/>
              <w:rPr>
                <w:color w:val="000000"/>
                <w:sz w:val="20"/>
                <w:szCs w:val="20"/>
              </w:rPr>
            </w:pPr>
            <w:r w:rsidRPr="00F54321">
              <w:rPr>
                <w:color w:val="000000"/>
                <w:sz w:val="20"/>
                <w:szCs w:val="20"/>
              </w:rPr>
              <w:t>0,9022</w:t>
            </w:r>
          </w:p>
        </w:tc>
        <w:tc>
          <w:tcPr>
            <w:tcW w:w="940" w:type="dxa"/>
            <w:tcBorders>
              <w:top w:val="nil"/>
              <w:left w:val="nil"/>
              <w:bottom w:val="single" w:sz="4" w:space="0" w:color="000000"/>
              <w:right w:val="single" w:sz="4" w:space="0" w:color="000000"/>
            </w:tcBorders>
            <w:shd w:val="clear" w:color="auto" w:fill="auto"/>
            <w:vAlign w:val="center"/>
            <w:hideMark/>
          </w:tcPr>
          <w:p w14:paraId="5DFD2476" w14:textId="77777777" w:rsidR="00F54321" w:rsidRPr="00F54321" w:rsidRDefault="00F54321" w:rsidP="00F54321">
            <w:pPr>
              <w:jc w:val="center"/>
              <w:rPr>
                <w:color w:val="000000"/>
                <w:sz w:val="20"/>
                <w:szCs w:val="20"/>
              </w:rPr>
            </w:pPr>
            <w:r w:rsidRPr="00F54321">
              <w:rPr>
                <w:color w:val="000000"/>
                <w:sz w:val="20"/>
                <w:szCs w:val="20"/>
              </w:rPr>
              <w:t>-0,8998</w:t>
            </w:r>
          </w:p>
        </w:tc>
        <w:tc>
          <w:tcPr>
            <w:tcW w:w="940" w:type="dxa"/>
            <w:tcBorders>
              <w:top w:val="nil"/>
              <w:left w:val="nil"/>
              <w:bottom w:val="single" w:sz="4" w:space="0" w:color="000000"/>
              <w:right w:val="single" w:sz="4" w:space="0" w:color="000000"/>
            </w:tcBorders>
            <w:shd w:val="clear" w:color="auto" w:fill="auto"/>
            <w:vAlign w:val="center"/>
            <w:hideMark/>
          </w:tcPr>
          <w:p w14:paraId="536CADCA" w14:textId="77777777" w:rsidR="00F54321" w:rsidRPr="00F54321" w:rsidRDefault="00F54321" w:rsidP="00F54321">
            <w:pPr>
              <w:jc w:val="center"/>
              <w:rPr>
                <w:color w:val="000000"/>
                <w:sz w:val="20"/>
                <w:szCs w:val="20"/>
              </w:rPr>
            </w:pPr>
            <w:r w:rsidRPr="00F54321">
              <w:rPr>
                <w:color w:val="000000"/>
                <w:sz w:val="20"/>
                <w:szCs w:val="20"/>
              </w:rPr>
              <w:t>0,072</w:t>
            </w:r>
          </w:p>
        </w:tc>
        <w:tc>
          <w:tcPr>
            <w:tcW w:w="940" w:type="dxa"/>
            <w:tcBorders>
              <w:top w:val="nil"/>
              <w:left w:val="nil"/>
              <w:bottom w:val="single" w:sz="4" w:space="0" w:color="000000"/>
              <w:right w:val="single" w:sz="4" w:space="0" w:color="000000"/>
            </w:tcBorders>
            <w:shd w:val="clear" w:color="auto" w:fill="auto"/>
            <w:vAlign w:val="center"/>
            <w:hideMark/>
          </w:tcPr>
          <w:p w14:paraId="0B53FFF1" w14:textId="77777777" w:rsidR="00F54321" w:rsidRPr="00F54321" w:rsidRDefault="00F54321" w:rsidP="00F54321">
            <w:pPr>
              <w:jc w:val="center"/>
              <w:rPr>
                <w:color w:val="000000"/>
                <w:sz w:val="20"/>
                <w:szCs w:val="20"/>
              </w:rPr>
            </w:pPr>
            <w:r w:rsidRPr="00F54321">
              <w:rPr>
                <w:color w:val="000000"/>
                <w:sz w:val="20"/>
                <w:szCs w:val="20"/>
              </w:rPr>
              <w:t>0,072</w:t>
            </w:r>
          </w:p>
        </w:tc>
        <w:tc>
          <w:tcPr>
            <w:tcW w:w="940" w:type="dxa"/>
            <w:tcBorders>
              <w:top w:val="nil"/>
              <w:left w:val="nil"/>
              <w:bottom w:val="single" w:sz="4" w:space="0" w:color="000000"/>
              <w:right w:val="single" w:sz="4" w:space="0" w:color="000000"/>
            </w:tcBorders>
            <w:shd w:val="clear" w:color="auto" w:fill="auto"/>
            <w:vAlign w:val="center"/>
            <w:hideMark/>
          </w:tcPr>
          <w:p w14:paraId="308E870F" w14:textId="77777777" w:rsidR="00F54321" w:rsidRPr="00F54321" w:rsidRDefault="00F54321" w:rsidP="00F54321">
            <w:pPr>
              <w:jc w:val="center"/>
              <w:rPr>
                <w:color w:val="000000"/>
                <w:sz w:val="20"/>
                <w:szCs w:val="20"/>
              </w:rPr>
            </w:pPr>
            <w:r w:rsidRPr="00F54321">
              <w:rPr>
                <w:color w:val="000000"/>
                <w:sz w:val="20"/>
                <w:szCs w:val="20"/>
              </w:rPr>
              <w:t>42,436</w:t>
            </w:r>
          </w:p>
        </w:tc>
        <w:tc>
          <w:tcPr>
            <w:tcW w:w="940" w:type="dxa"/>
            <w:tcBorders>
              <w:top w:val="nil"/>
              <w:left w:val="nil"/>
              <w:bottom w:val="single" w:sz="4" w:space="0" w:color="000000"/>
              <w:right w:val="single" w:sz="4" w:space="0" w:color="000000"/>
            </w:tcBorders>
            <w:shd w:val="clear" w:color="auto" w:fill="auto"/>
            <w:vAlign w:val="center"/>
            <w:hideMark/>
          </w:tcPr>
          <w:p w14:paraId="66E0215D" w14:textId="77777777" w:rsidR="00F54321" w:rsidRPr="00F54321" w:rsidRDefault="00F54321" w:rsidP="00F54321">
            <w:pPr>
              <w:jc w:val="center"/>
              <w:rPr>
                <w:color w:val="000000"/>
                <w:sz w:val="20"/>
                <w:szCs w:val="20"/>
              </w:rPr>
            </w:pPr>
            <w:r w:rsidRPr="00F54321">
              <w:rPr>
                <w:color w:val="000000"/>
                <w:sz w:val="20"/>
                <w:szCs w:val="20"/>
              </w:rPr>
              <w:t>42,363</w:t>
            </w:r>
          </w:p>
        </w:tc>
        <w:tc>
          <w:tcPr>
            <w:tcW w:w="920" w:type="dxa"/>
            <w:tcBorders>
              <w:top w:val="nil"/>
              <w:left w:val="nil"/>
              <w:bottom w:val="single" w:sz="4" w:space="0" w:color="000000"/>
              <w:right w:val="single" w:sz="4" w:space="0" w:color="000000"/>
            </w:tcBorders>
            <w:shd w:val="clear" w:color="auto" w:fill="auto"/>
            <w:vAlign w:val="center"/>
            <w:hideMark/>
          </w:tcPr>
          <w:p w14:paraId="3F6CE199" w14:textId="77777777" w:rsidR="00F54321" w:rsidRPr="00F54321" w:rsidRDefault="00F54321" w:rsidP="00F54321">
            <w:pPr>
              <w:jc w:val="center"/>
              <w:rPr>
                <w:color w:val="000000"/>
                <w:sz w:val="20"/>
                <w:szCs w:val="20"/>
              </w:rPr>
            </w:pPr>
            <w:r w:rsidRPr="00F54321">
              <w:rPr>
                <w:color w:val="000000"/>
                <w:sz w:val="20"/>
                <w:szCs w:val="20"/>
              </w:rPr>
              <w:t>38,617</w:t>
            </w:r>
          </w:p>
        </w:tc>
        <w:tc>
          <w:tcPr>
            <w:tcW w:w="920" w:type="dxa"/>
            <w:tcBorders>
              <w:top w:val="nil"/>
              <w:left w:val="nil"/>
              <w:bottom w:val="single" w:sz="4" w:space="0" w:color="000000"/>
              <w:right w:val="single" w:sz="4" w:space="0" w:color="000000"/>
            </w:tcBorders>
            <w:shd w:val="clear" w:color="auto" w:fill="auto"/>
            <w:vAlign w:val="center"/>
            <w:hideMark/>
          </w:tcPr>
          <w:p w14:paraId="4F178B3D" w14:textId="77777777" w:rsidR="00F54321" w:rsidRPr="00F54321" w:rsidRDefault="00F54321" w:rsidP="00F54321">
            <w:pPr>
              <w:jc w:val="center"/>
              <w:rPr>
                <w:color w:val="000000"/>
                <w:sz w:val="20"/>
                <w:szCs w:val="20"/>
              </w:rPr>
            </w:pPr>
            <w:r w:rsidRPr="00F54321">
              <w:rPr>
                <w:color w:val="000000"/>
                <w:sz w:val="20"/>
                <w:szCs w:val="20"/>
              </w:rPr>
              <w:t>38,545</w:t>
            </w:r>
          </w:p>
        </w:tc>
        <w:tc>
          <w:tcPr>
            <w:tcW w:w="940" w:type="dxa"/>
            <w:tcBorders>
              <w:top w:val="nil"/>
              <w:left w:val="nil"/>
              <w:bottom w:val="single" w:sz="4" w:space="0" w:color="000000"/>
              <w:right w:val="single" w:sz="4" w:space="0" w:color="000000"/>
            </w:tcBorders>
            <w:shd w:val="clear" w:color="auto" w:fill="auto"/>
            <w:vAlign w:val="center"/>
            <w:hideMark/>
          </w:tcPr>
          <w:p w14:paraId="55458923" w14:textId="77777777" w:rsidR="00F54321" w:rsidRPr="00F54321" w:rsidRDefault="00F54321" w:rsidP="00F54321">
            <w:pPr>
              <w:jc w:val="center"/>
              <w:rPr>
                <w:color w:val="000000"/>
                <w:sz w:val="20"/>
                <w:szCs w:val="20"/>
              </w:rPr>
            </w:pPr>
            <w:r w:rsidRPr="00F54321">
              <w:rPr>
                <w:color w:val="000000"/>
                <w:sz w:val="20"/>
                <w:szCs w:val="20"/>
              </w:rPr>
              <w:t>63,436</w:t>
            </w:r>
          </w:p>
        </w:tc>
        <w:tc>
          <w:tcPr>
            <w:tcW w:w="940" w:type="dxa"/>
            <w:tcBorders>
              <w:top w:val="nil"/>
              <w:left w:val="nil"/>
              <w:bottom w:val="single" w:sz="4" w:space="0" w:color="000000"/>
              <w:right w:val="single" w:sz="4" w:space="0" w:color="000000"/>
            </w:tcBorders>
            <w:shd w:val="clear" w:color="auto" w:fill="auto"/>
            <w:vAlign w:val="center"/>
            <w:hideMark/>
          </w:tcPr>
          <w:p w14:paraId="67AAE5B8" w14:textId="77777777" w:rsidR="00F54321" w:rsidRPr="00F54321" w:rsidRDefault="00F54321" w:rsidP="00F54321">
            <w:pPr>
              <w:jc w:val="center"/>
              <w:rPr>
                <w:color w:val="000000"/>
                <w:sz w:val="20"/>
                <w:szCs w:val="20"/>
              </w:rPr>
            </w:pPr>
            <w:r w:rsidRPr="00F54321">
              <w:rPr>
                <w:color w:val="000000"/>
                <w:sz w:val="20"/>
                <w:szCs w:val="20"/>
              </w:rPr>
              <w:t>63,363</w:t>
            </w:r>
          </w:p>
        </w:tc>
        <w:tc>
          <w:tcPr>
            <w:tcW w:w="920" w:type="dxa"/>
            <w:tcBorders>
              <w:top w:val="nil"/>
              <w:left w:val="nil"/>
              <w:bottom w:val="single" w:sz="4" w:space="0" w:color="000000"/>
              <w:right w:val="single" w:sz="4" w:space="0" w:color="000000"/>
            </w:tcBorders>
            <w:shd w:val="clear" w:color="auto" w:fill="auto"/>
            <w:vAlign w:val="center"/>
            <w:hideMark/>
          </w:tcPr>
          <w:p w14:paraId="223BB42A" w14:textId="77777777" w:rsidR="00F54321" w:rsidRPr="00F54321" w:rsidRDefault="00F54321" w:rsidP="00F54321">
            <w:pPr>
              <w:jc w:val="center"/>
              <w:rPr>
                <w:color w:val="000000"/>
                <w:sz w:val="20"/>
                <w:szCs w:val="20"/>
              </w:rPr>
            </w:pPr>
            <w:r w:rsidRPr="00F54321">
              <w:rPr>
                <w:color w:val="000000"/>
                <w:sz w:val="20"/>
                <w:szCs w:val="20"/>
              </w:rPr>
              <w:t>59,617</w:t>
            </w:r>
          </w:p>
        </w:tc>
        <w:tc>
          <w:tcPr>
            <w:tcW w:w="920" w:type="dxa"/>
            <w:tcBorders>
              <w:top w:val="nil"/>
              <w:left w:val="nil"/>
              <w:bottom w:val="single" w:sz="4" w:space="0" w:color="000000"/>
              <w:right w:val="single" w:sz="4" w:space="0" w:color="000000"/>
            </w:tcBorders>
            <w:shd w:val="clear" w:color="auto" w:fill="auto"/>
            <w:vAlign w:val="center"/>
            <w:hideMark/>
          </w:tcPr>
          <w:p w14:paraId="677B6D72" w14:textId="77777777" w:rsidR="00F54321" w:rsidRPr="00F54321" w:rsidRDefault="00F54321" w:rsidP="00F54321">
            <w:pPr>
              <w:jc w:val="center"/>
              <w:rPr>
                <w:color w:val="000000"/>
                <w:sz w:val="20"/>
                <w:szCs w:val="20"/>
              </w:rPr>
            </w:pPr>
            <w:r w:rsidRPr="00F54321">
              <w:rPr>
                <w:color w:val="000000"/>
                <w:sz w:val="20"/>
                <w:szCs w:val="20"/>
              </w:rPr>
              <w:t>59,545</w:t>
            </w:r>
          </w:p>
        </w:tc>
        <w:tc>
          <w:tcPr>
            <w:tcW w:w="860" w:type="dxa"/>
            <w:tcBorders>
              <w:top w:val="nil"/>
              <w:left w:val="nil"/>
              <w:bottom w:val="single" w:sz="4" w:space="0" w:color="000000"/>
              <w:right w:val="single" w:sz="4" w:space="0" w:color="000000"/>
            </w:tcBorders>
            <w:shd w:val="clear" w:color="auto" w:fill="auto"/>
            <w:vAlign w:val="center"/>
            <w:hideMark/>
          </w:tcPr>
          <w:p w14:paraId="0522A57B" w14:textId="77777777" w:rsidR="00F54321" w:rsidRPr="00F54321" w:rsidRDefault="00F54321" w:rsidP="00F54321">
            <w:pPr>
              <w:jc w:val="center"/>
              <w:rPr>
                <w:color w:val="000000"/>
                <w:sz w:val="20"/>
                <w:szCs w:val="20"/>
              </w:rPr>
            </w:pPr>
            <w:r w:rsidRPr="00F54321">
              <w:rPr>
                <w:color w:val="000000"/>
                <w:sz w:val="20"/>
                <w:szCs w:val="20"/>
              </w:rPr>
              <w:t>3,891</w:t>
            </w:r>
          </w:p>
        </w:tc>
        <w:tc>
          <w:tcPr>
            <w:tcW w:w="880" w:type="dxa"/>
            <w:tcBorders>
              <w:top w:val="nil"/>
              <w:left w:val="nil"/>
              <w:bottom w:val="single" w:sz="4" w:space="0" w:color="000000"/>
              <w:right w:val="single" w:sz="4" w:space="0" w:color="000000"/>
            </w:tcBorders>
            <w:shd w:val="clear" w:color="auto" w:fill="auto"/>
            <w:vAlign w:val="center"/>
            <w:hideMark/>
          </w:tcPr>
          <w:p w14:paraId="1D3304DA" w14:textId="77777777" w:rsidR="00F54321" w:rsidRPr="00F54321" w:rsidRDefault="00F54321" w:rsidP="00F54321">
            <w:pPr>
              <w:jc w:val="center"/>
              <w:rPr>
                <w:color w:val="000000"/>
                <w:sz w:val="20"/>
                <w:szCs w:val="20"/>
              </w:rPr>
            </w:pPr>
            <w:r w:rsidRPr="00F54321">
              <w:rPr>
                <w:color w:val="000000"/>
                <w:sz w:val="20"/>
                <w:szCs w:val="20"/>
              </w:rPr>
              <w:t>3,746</w:t>
            </w:r>
          </w:p>
        </w:tc>
        <w:tc>
          <w:tcPr>
            <w:tcW w:w="940" w:type="dxa"/>
            <w:tcBorders>
              <w:top w:val="nil"/>
              <w:left w:val="nil"/>
              <w:bottom w:val="single" w:sz="4" w:space="0" w:color="000000"/>
              <w:right w:val="single" w:sz="4" w:space="0" w:color="000000"/>
            </w:tcBorders>
            <w:shd w:val="clear" w:color="auto" w:fill="auto"/>
            <w:vAlign w:val="center"/>
            <w:hideMark/>
          </w:tcPr>
          <w:p w14:paraId="494DD644" w14:textId="77777777" w:rsidR="00F54321" w:rsidRPr="00F54321" w:rsidRDefault="00F54321" w:rsidP="00F54321">
            <w:pPr>
              <w:jc w:val="center"/>
              <w:rPr>
                <w:color w:val="000000"/>
                <w:sz w:val="20"/>
                <w:szCs w:val="20"/>
              </w:rPr>
            </w:pPr>
            <w:r w:rsidRPr="00F54321">
              <w:rPr>
                <w:color w:val="000000"/>
                <w:sz w:val="20"/>
                <w:szCs w:val="20"/>
              </w:rPr>
              <w:t>10,135</w:t>
            </w:r>
          </w:p>
        </w:tc>
        <w:tc>
          <w:tcPr>
            <w:tcW w:w="940" w:type="dxa"/>
            <w:tcBorders>
              <w:top w:val="nil"/>
              <w:left w:val="nil"/>
              <w:bottom w:val="single" w:sz="4" w:space="0" w:color="000000"/>
              <w:right w:val="single" w:sz="4" w:space="0" w:color="000000"/>
            </w:tcBorders>
            <w:shd w:val="clear" w:color="auto" w:fill="auto"/>
            <w:vAlign w:val="center"/>
            <w:hideMark/>
          </w:tcPr>
          <w:p w14:paraId="4A21DBF3" w14:textId="77777777" w:rsidR="00F54321" w:rsidRPr="00F54321" w:rsidRDefault="00F54321" w:rsidP="00F54321">
            <w:pPr>
              <w:jc w:val="center"/>
              <w:rPr>
                <w:color w:val="000000"/>
                <w:sz w:val="20"/>
                <w:szCs w:val="20"/>
              </w:rPr>
            </w:pPr>
            <w:r w:rsidRPr="00F54321">
              <w:rPr>
                <w:color w:val="000000"/>
                <w:sz w:val="20"/>
                <w:szCs w:val="20"/>
              </w:rPr>
              <w:t>10,081</w:t>
            </w:r>
          </w:p>
        </w:tc>
        <w:tc>
          <w:tcPr>
            <w:tcW w:w="940" w:type="dxa"/>
            <w:tcBorders>
              <w:top w:val="nil"/>
              <w:left w:val="nil"/>
              <w:bottom w:val="single" w:sz="4" w:space="0" w:color="000000"/>
              <w:right w:val="single" w:sz="4" w:space="0" w:color="000000"/>
            </w:tcBorders>
            <w:shd w:val="clear" w:color="auto" w:fill="auto"/>
            <w:vAlign w:val="center"/>
            <w:hideMark/>
          </w:tcPr>
          <w:p w14:paraId="0FFFCCAD" w14:textId="77777777" w:rsidR="00F54321" w:rsidRPr="00F54321" w:rsidRDefault="00F54321" w:rsidP="00F54321">
            <w:pPr>
              <w:jc w:val="center"/>
              <w:rPr>
                <w:color w:val="000000"/>
                <w:sz w:val="20"/>
                <w:szCs w:val="20"/>
              </w:rPr>
            </w:pPr>
            <w:r w:rsidRPr="00F54321">
              <w:rPr>
                <w:color w:val="000000"/>
                <w:sz w:val="20"/>
                <w:szCs w:val="20"/>
              </w:rPr>
              <w:t>1,19</w:t>
            </w:r>
          </w:p>
        </w:tc>
        <w:tc>
          <w:tcPr>
            <w:tcW w:w="920" w:type="dxa"/>
            <w:tcBorders>
              <w:top w:val="nil"/>
              <w:left w:val="nil"/>
              <w:bottom w:val="single" w:sz="4" w:space="0" w:color="000000"/>
              <w:right w:val="single" w:sz="4" w:space="0" w:color="000000"/>
            </w:tcBorders>
            <w:shd w:val="clear" w:color="auto" w:fill="auto"/>
            <w:vAlign w:val="center"/>
            <w:hideMark/>
          </w:tcPr>
          <w:p w14:paraId="635BC2B1" w14:textId="77777777" w:rsidR="00F54321" w:rsidRPr="00F54321" w:rsidRDefault="00F54321" w:rsidP="00F54321">
            <w:pPr>
              <w:jc w:val="center"/>
              <w:rPr>
                <w:color w:val="000000"/>
                <w:sz w:val="20"/>
                <w:szCs w:val="20"/>
              </w:rPr>
            </w:pPr>
            <w:r w:rsidRPr="00F54321">
              <w:rPr>
                <w:color w:val="000000"/>
                <w:sz w:val="20"/>
                <w:szCs w:val="20"/>
              </w:rPr>
              <w:t>1,19</w:t>
            </w:r>
          </w:p>
        </w:tc>
        <w:tc>
          <w:tcPr>
            <w:tcW w:w="940" w:type="dxa"/>
            <w:tcBorders>
              <w:top w:val="nil"/>
              <w:left w:val="nil"/>
              <w:bottom w:val="single" w:sz="4" w:space="0" w:color="000000"/>
              <w:right w:val="single" w:sz="4" w:space="0" w:color="000000"/>
            </w:tcBorders>
            <w:shd w:val="clear" w:color="auto" w:fill="auto"/>
            <w:vAlign w:val="center"/>
            <w:hideMark/>
          </w:tcPr>
          <w:p w14:paraId="5248E2D5" w14:textId="77777777" w:rsidR="00F54321" w:rsidRPr="00F54321" w:rsidRDefault="00F54321" w:rsidP="00F54321">
            <w:pPr>
              <w:jc w:val="center"/>
              <w:rPr>
                <w:color w:val="000000"/>
                <w:sz w:val="20"/>
                <w:szCs w:val="20"/>
              </w:rPr>
            </w:pPr>
            <w:r w:rsidRPr="00F54321">
              <w:rPr>
                <w:color w:val="000000"/>
                <w:sz w:val="20"/>
                <w:szCs w:val="20"/>
              </w:rPr>
              <w:t>7,14</w:t>
            </w:r>
          </w:p>
        </w:tc>
        <w:tc>
          <w:tcPr>
            <w:tcW w:w="920" w:type="dxa"/>
            <w:tcBorders>
              <w:top w:val="nil"/>
              <w:left w:val="nil"/>
              <w:bottom w:val="single" w:sz="4" w:space="0" w:color="000000"/>
              <w:right w:val="single" w:sz="4" w:space="0" w:color="000000"/>
            </w:tcBorders>
            <w:shd w:val="clear" w:color="auto" w:fill="auto"/>
            <w:vAlign w:val="center"/>
            <w:hideMark/>
          </w:tcPr>
          <w:p w14:paraId="5132D9BF" w14:textId="77777777" w:rsidR="00F54321" w:rsidRPr="00F54321" w:rsidRDefault="00F54321" w:rsidP="00F54321">
            <w:pPr>
              <w:jc w:val="center"/>
              <w:rPr>
                <w:color w:val="000000"/>
                <w:sz w:val="20"/>
                <w:szCs w:val="20"/>
              </w:rPr>
            </w:pPr>
            <w:r w:rsidRPr="00F54321">
              <w:rPr>
                <w:color w:val="000000"/>
                <w:sz w:val="20"/>
                <w:szCs w:val="20"/>
              </w:rPr>
              <w:t>7,14</w:t>
            </w:r>
          </w:p>
        </w:tc>
        <w:tc>
          <w:tcPr>
            <w:tcW w:w="940" w:type="dxa"/>
            <w:tcBorders>
              <w:top w:val="nil"/>
              <w:left w:val="nil"/>
              <w:bottom w:val="single" w:sz="4" w:space="0" w:color="000000"/>
              <w:right w:val="single" w:sz="4" w:space="0" w:color="000000"/>
            </w:tcBorders>
            <w:shd w:val="clear" w:color="auto" w:fill="auto"/>
            <w:vAlign w:val="center"/>
            <w:hideMark/>
          </w:tcPr>
          <w:p w14:paraId="26D86275" w14:textId="77777777" w:rsidR="00F54321" w:rsidRPr="00F54321" w:rsidRDefault="00F54321" w:rsidP="00F54321">
            <w:pPr>
              <w:jc w:val="center"/>
              <w:rPr>
                <w:color w:val="000000"/>
                <w:sz w:val="20"/>
                <w:szCs w:val="20"/>
              </w:rPr>
            </w:pPr>
            <w:r w:rsidRPr="00F54321">
              <w:rPr>
                <w:color w:val="000000"/>
                <w:sz w:val="20"/>
                <w:szCs w:val="20"/>
              </w:rPr>
              <w:t>26054,5</w:t>
            </w:r>
          </w:p>
        </w:tc>
        <w:tc>
          <w:tcPr>
            <w:tcW w:w="880" w:type="dxa"/>
            <w:tcBorders>
              <w:top w:val="nil"/>
              <w:left w:val="nil"/>
              <w:bottom w:val="single" w:sz="4" w:space="0" w:color="000000"/>
              <w:right w:val="single" w:sz="4" w:space="0" w:color="000000"/>
            </w:tcBorders>
            <w:shd w:val="clear" w:color="auto" w:fill="auto"/>
            <w:vAlign w:val="center"/>
            <w:hideMark/>
          </w:tcPr>
          <w:p w14:paraId="5645F5D3" w14:textId="77777777" w:rsidR="00F54321" w:rsidRPr="00F54321" w:rsidRDefault="00F54321" w:rsidP="00F54321">
            <w:pPr>
              <w:jc w:val="center"/>
              <w:rPr>
                <w:color w:val="000000"/>
                <w:sz w:val="20"/>
                <w:szCs w:val="20"/>
              </w:rPr>
            </w:pPr>
            <w:r w:rsidRPr="00F54321">
              <w:rPr>
                <w:color w:val="000000"/>
                <w:sz w:val="20"/>
                <w:szCs w:val="20"/>
              </w:rPr>
              <w:t>25984,3</w:t>
            </w:r>
          </w:p>
        </w:tc>
        <w:tc>
          <w:tcPr>
            <w:tcW w:w="940" w:type="dxa"/>
            <w:tcBorders>
              <w:top w:val="nil"/>
              <w:left w:val="nil"/>
              <w:bottom w:val="single" w:sz="4" w:space="0" w:color="000000"/>
              <w:right w:val="single" w:sz="4" w:space="0" w:color="000000"/>
            </w:tcBorders>
            <w:shd w:val="clear" w:color="auto" w:fill="auto"/>
            <w:vAlign w:val="center"/>
            <w:hideMark/>
          </w:tcPr>
          <w:p w14:paraId="54F478E4"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41CEA97B" w14:textId="77777777" w:rsidR="00F54321" w:rsidRPr="00F54321" w:rsidRDefault="00F54321" w:rsidP="00F54321">
            <w:pPr>
              <w:jc w:val="center"/>
              <w:rPr>
                <w:color w:val="000000"/>
                <w:sz w:val="20"/>
                <w:szCs w:val="20"/>
              </w:rPr>
            </w:pPr>
            <w:r w:rsidRPr="00F54321">
              <w:rPr>
                <w:color w:val="000000"/>
                <w:sz w:val="20"/>
                <w:szCs w:val="20"/>
              </w:rPr>
              <w:t>0,06389</w:t>
            </w:r>
          </w:p>
        </w:tc>
        <w:tc>
          <w:tcPr>
            <w:tcW w:w="900" w:type="dxa"/>
            <w:tcBorders>
              <w:top w:val="nil"/>
              <w:left w:val="nil"/>
              <w:bottom w:val="single" w:sz="4" w:space="0" w:color="000000"/>
              <w:right w:val="single" w:sz="4" w:space="0" w:color="000000"/>
            </w:tcBorders>
            <w:shd w:val="clear" w:color="auto" w:fill="auto"/>
            <w:vAlign w:val="center"/>
            <w:hideMark/>
          </w:tcPr>
          <w:p w14:paraId="3048A7AE" w14:textId="77777777" w:rsidR="00F54321" w:rsidRPr="00F54321" w:rsidRDefault="00F54321" w:rsidP="00F54321">
            <w:pPr>
              <w:jc w:val="center"/>
              <w:rPr>
                <w:color w:val="000000"/>
                <w:sz w:val="20"/>
                <w:szCs w:val="20"/>
              </w:rPr>
            </w:pPr>
            <w:r w:rsidRPr="00F54321">
              <w:rPr>
                <w:color w:val="000000"/>
                <w:sz w:val="20"/>
                <w:szCs w:val="20"/>
              </w:rPr>
              <w:t>0,32</w:t>
            </w:r>
          </w:p>
        </w:tc>
        <w:tc>
          <w:tcPr>
            <w:tcW w:w="900" w:type="dxa"/>
            <w:tcBorders>
              <w:top w:val="nil"/>
              <w:left w:val="nil"/>
              <w:bottom w:val="single" w:sz="4" w:space="0" w:color="000000"/>
              <w:right w:val="single" w:sz="4" w:space="0" w:color="000000"/>
            </w:tcBorders>
            <w:shd w:val="clear" w:color="auto" w:fill="auto"/>
            <w:vAlign w:val="center"/>
            <w:hideMark/>
          </w:tcPr>
          <w:p w14:paraId="6E558970" w14:textId="77777777" w:rsidR="00F54321" w:rsidRPr="00F54321" w:rsidRDefault="00F54321" w:rsidP="00F54321">
            <w:pPr>
              <w:jc w:val="center"/>
              <w:rPr>
                <w:color w:val="000000"/>
                <w:sz w:val="20"/>
                <w:szCs w:val="20"/>
              </w:rPr>
            </w:pPr>
            <w:r w:rsidRPr="00F54321">
              <w:rPr>
                <w:color w:val="000000"/>
                <w:sz w:val="20"/>
                <w:szCs w:val="20"/>
              </w:rPr>
              <w:t>-0,319</w:t>
            </w:r>
          </w:p>
        </w:tc>
      </w:tr>
      <w:tr w:rsidR="00F54321" w:rsidRPr="00F54321" w14:paraId="3DB23EA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B5ADF7A" w14:textId="77777777" w:rsidR="00F54321" w:rsidRPr="00F54321" w:rsidRDefault="00F54321" w:rsidP="00F54321">
            <w:pPr>
              <w:jc w:val="center"/>
              <w:rPr>
                <w:color w:val="000000"/>
                <w:sz w:val="20"/>
                <w:szCs w:val="20"/>
              </w:rPr>
            </w:pPr>
            <w:r w:rsidRPr="00F54321">
              <w:rPr>
                <w:color w:val="000000"/>
                <w:sz w:val="20"/>
                <w:szCs w:val="20"/>
              </w:rPr>
              <w:t>Уз-52</w:t>
            </w:r>
          </w:p>
        </w:tc>
        <w:tc>
          <w:tcPr>
            <w:tcW w:w="920" w:type="dxa"/>
            <w:tcBorders>
              <w:top w:val="nil"/>
              <w:left w:val="nil"/>
              <w:bottom w:val="single" w:sz="4" w:space="0" w:color="000000"/>
              <w:right w:val="single" w:sz="4" w:space="0" w:color="000000"/>
            </w:tcBorders>
            <w:shd w:val="clear" w:color="auto" w:fill="auto"/>
            <w:vAlign w:val="center"/>
            <w:hideMark/>
          </w:tcPr>
          <w:p w14:paraId="483C242F" w14:textId="77777777" w:rsidR="00F54321" w:rsidRPr="00F54321" w:rsidRDefault="00F54321" w:rsidP="00F54321">
            <w:pPr>
              <w:jc w:val="center"/>
              <w:rPr>
                <w:color w:val="000000"/>
                <w:sz w:val="20"/>
                <w:szCs w:val="20"/>
              </w:rPr>
            </w:pPr>
            <w:r w:rsidRPr="00F54321">
              <w:rPr>
                <w:color w:val="000000"/>
                <w:sz w:val="20"/>
                <w:szCs w:val="20"/>
              </w:rPr>
              <w:t>улица Петрова, 7</w:t>
            </w:r>
          </w:p>
        </w:tc>
        <w:tc>
          <w:tcPr>
            <w:tcW w:w="860" w:type="dxa"/>
            <w:tcBorders>
              <w:top w:val="nil"/>
              <w:left w:val="nil"/>
              <w:bottom w:val="single" w:sz="4" w:space="0" w:color="000000"/>
              <w:right w:val="single" w:sz="4" w:space="0" w:color="000000"/>
            </w:tcBorders>
            <w:shd w:val="clear" w:color="auto" w:fill="auto"/>
            <w:vAlign w:val="center"/>
            <w:hideMark/>
          </w:tcPr>
          <w:p w14:paraId="4645093F" w14:textId="77777777" w:rsidR="00F54321" w:rsidRPr="00F54321" w:rsidRDefault="00F54321" w:rsidP="00F54321">
            <w:pPr>
              <w:jc w:val="center"/>
              <w:rPr>
                <w:color w:val="000000"/>
                <w:sz w:val="20"/>
                <w:szCs w:val="20"/>
              </w:rPr>
            </w:pPr>
            <w:r w:rsidRPr="00F54321">
              <w:rPr>
                <w:color w:val="000000"/>
                <w:sz w:val="20"/>
                <w:szCs w:val="20"/>
              </w:rPr>
              <w:t>12,57</w:t>
            </w:r>
          </w:p>
        </w:tc>
        <w:tc>
          <w:tcPr>
            <w:tcW w:w="940" w:type="dxa"/>
            <w:tcBorders>
              <w:top w:val="nil"/>
              <w:left w:val="nil"/>
              <w:bottom w:val="single" w:sz="4" w:space="0" w:color="000000"/>
              <w:right w:val="single" w:sz="4" w:space="0" w:color="000000"/>
            </w:tcBorders>
            <w:shd w:val="clear" w:color="auto" w:fill="auto"/>
            <w:vAlign w:val="center"/>
            <w:hideMark/>
          </w:tcPr>
          <w:p w14:paraId="61809E7C"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1E4CEAC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7D7346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601122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223373E" w14:textId="77777777" w:rsidR="00F54321" w:rsidRPr="00F54321" w:rsidRDefault="00F54321" w:rsidP="00F54321">
            <w:pPr>
              <w:jc w:val="center"/>
              <w:rPr>
                <w:color w:val="000000"/>
                <w:sz w:val="20"/>
                <w:szCs w:val="20"/>
              </w:rPr>
            </w:pPr>
            <w:r w:rsidRPr="00F54321">
              <w:rPr>
                <w:color w:val="000000"/>
                <w:sz w:val="20"/>
                <w:szCs w:val="20"/>
              </w:rPr>
              <w:t>0,9021</w:t>
            </w:r>
          </w:p>
        </w:tc>
        <w:tc>
          <w:tcPr>
            <w:tcW w:w="940" w:type="dxa"/>
            <w:tcBorders>
              <w:top w:val="nil"/>
              <w:left w:val="nil"/>
              <w:bottom w:val="single" w:sz="4" w:space="0" w:color="000000"/>
              <w:right w:val="single" w:sz="4" w:space="0" w:color="000000"/>
            </w:tcBorders>
            <w:shd w:val="clear" w:color="auto" w:fill="auto"/>
            <w:vAlign w:val="center"/>
            <w:hideMark/>
          </w:tcPr>
          <w:p w14:paraId="2C0B18C5" w14:textId="77777777" w:rsidR="00F54321" w:rsidRPr="00F54321" w:rsidRDefault="00F54321" w:rsidP="00F54321">
            <w:pPr>
              <w:jc w:val="center"/>
              <w:rPr>
                <w:color w:val="000000"/>
                <w:sz w:val="20"/>
                <w:szCs w:val="20"/>
              </w:rPr>
            </w:pPr>
            <w:r w:rsidRPr="00F54321">
              <w:rPr>
                <w:color w:val="000000"/>
                <w:sz w:val="20"/>
                <w:szCs w:val="20"/>
              </w:rPr>
              <w:t>-0,8996</w:t>
            </w:r>
          </w:p>
        </w:tc>
        <w:tc>
          <w:tcPr>
            <w:tcW w:w="940" w:type="dxa"/>
            <w:tcBorders>
              <w:top w:val="nil"/>
              <w:left w:val="nil"/>
              <w:bottom w:val="single" w:sz="4" w:space="0" w:color="000000"/>
              <w:right w:val="single" w:sz="4" w:space="0" w:color="000000"/>
            </w:tcBorders>
            <w:shd w:val="clear" w:color="auto" w:fill="auto"/>
            <w:vAlign w:val="center"/>
            <w:hideMark/>
          </w:tcPr>
          <w:p w14:paraId="40C20FD7" w14:textId="77777777" w:rsidR="00F54321" w:rsidRPr="00F54321" w:rsidRDefault="00F54321" w:rsidP="00F54321">
            <w:pPr>
              <w:jc w:val="center"/>
              <w:rPr>
                <w:color w:val="000000"/>
                <w:sz w:val="20"/>
                <w:szCs w:val="20"/>
              </w:rPr>
            </w:pPr>
            <w:r w:rsidRPr="00F54321">
              <w:rPr>
                <w:color w:val="000000"/>
                <w:sz w:val="20"/>
                <w:szCs w:val="20"/>
              </w:rPr>
              <w:t>0,046</w:t>
            </w:r>
          </w:p>
        </w:tc>
        <w:tc>
          <w:tcPr>
            <w:tcW w:w="940" w:type="dxa"/>
            <w:tcBorders>
              <w:top w:val="nil"/>
              <w:left w:val="nil"/>
              <w:bottom w:val="single" w:sz="4" w:space="0" w:color="000000"/>
              <w:right w:val="single" w:sz="4" w:space="0" w:color="000000"/>
            </w:tcBorders>
            <w:shd w:val="clear" w:color="auto" w:fill="auto"/>
            <w:vAlign w:val="center"/>
            <w:hideMark/>
          </w:tcPr>
          <w:p w14:paraId="6FE66F83" w14:textId="77777777" w:rsidR="00F54321" w:rsidRPr="00F54321" w:rsidRDefault="00F54321" w:rsidP="00F54321">
            <w:pPr>
              <w:jc w:val="center"/>
              <w:rPr>
                <w:color w:val="000000"/>
                <w:sz w:val="20"/>
                <w:szCs w:val="20"/>
              </w:rPr>
            </w:pPr>
            <w:r w:rsidRPr="00F54321">
              <w:rPr>
                <w:color w:val="000000"/>
                <w:sz w:val="20"/>
                <w:szCs w:val="20"/>
              </w:rPr>
              <w:t>0,046</w:t>
            </w:r>
          </w:p>
        </w:tc>
        <w:tc>
          <w:tcPr>
            <w:tcW w:w="940" w:type="dxa"/>
            <w:tcBorders>
              <w:top w:val="nil"/>
              <w:left w:val="nil"/>
              <w:bottom w:val="single" w:sz="4" w:space="0" w:color="000000"/>
              <w:right w:val="single" w:sz="4" w:space="0" w:color="000000"/>
            </w:tcBorders>
            <w:shd w:val="clear" w:color="auto" w:fill="auto"/>
            <w:vAlign w:val="center"/>
            <w:hideMark/>
          </w:tcPr>
          <w:p w14:paraId="7650EE92" w14:textId="77777777" w:rsidR="00F54321" w:rsidRPr="00F54321" w:rsidRDefault="00F54321" w:rsidP="00F54321">
            <w:pPr>
              <w:jc w:val="center"/>
              <w:rPr>
                <w:color w:val="000000"/>
                <w:sz w:val="20"/>
                <w:szCs w:val="20"/>
              </w:rPr>
            </w:pPr>
            <w:r w:rsidRPr="00F54321">
              <w:rPr>
                <w:color w:val="000000"/>
                <w:sz w:val="20"/>
                <w:szCs w:val="20"/>
              </w:rPr>
              <w:t>42,436</w:t>
            </w:r>
          </w:p>
        </w:tc>
        <w:tc>
          <w:tcPr>
            <w:tcW w:w="940" w:type="dxa"/>
            <w:tcBorders>
              <w:top w:val="nil"/>
              <w:left w:val="nil"/>
              <w:bottom w:val="single" w:sz="4" w:space="0" w:color="000000"/>
              <w:right w:val="single" w:sz="4" w:space="0" w:color="000000"/>
            </w:tcBorders>
            <w:shd w:val="clear" w:color="auto" w:fill="auto"/>
            <w:vAlign w:val="center"/>
            <w:hideMark/>
          </w:tcPr>
          <w:p w14:paraId="19DD4C28" w14:textId="77777777" w:rsidR="00F54321" w:rsidRPr="00F54321" w:rsidRDefault="00F54321" w:rsidP="00F54321">
            <w:pPr>
              <w:jc w:val="center"/>
              <w:rPr>
                <w:color w:val="000000"/>
                <w:sz w:val="20"/>
                <w:szCs w:val="20"/>
              </w:rPr>
            </w:pPr>
            <w:r w:rsidRPr="00F54321">
              <w:rPr>
                <w:color w:val="000000"/>
                <w:sz w:val="20"/>
                <w:szCs w:val="20"/>
              </w:rPr>
              <w:t>42,39</w:t>
            </w:r>
          </w:p>
        </w:tc>
        <w:tc>
          <w:tcPr>
            <w:tcW w:w="920" w:type="dxa"/>
            <w:tcBorders>
              <w:top w:val="nil"/>
              <w:left w:val="nil"/>
              <w:bottom w:val="single" w:sz="4" w:space="0" w:color="000000"/>
              <w:right w:val="single" w:sz="4" w:space="0" w:color="000000"/>
            </w:tcBorders>
            <w:shd w:val="clear" w:color="auto" w:fill="auto"/>
            <w:vAlign w:val="center"/>
            <w:hideMark/>
          </w:tcPr>
          <w:p w14:paraId="59BF4A69" w14:textId="77777777" w:rsidR="00F54321" w:rsidRPr="00F54321" w:rsidRDefault="00F54321" w:rsidP="00F54321">
            <w:pPr>
              <w:jc w:val="center"/>
              <w:rPr>
                <w:color w:val="000000"/>
                <w:sz w:val="20"/>
                <w:szCs w:val="20"/>
              </w:rPr>
            </w:pPr>
            <w:r w:rsidRPr="00F54321">
              <w:rPr>
                <w:color w:val="000000"/>
                <w:sz w:val="20"/>
                <w:szCs w:val="20"/>
              </w:rPr>
              <w:t>38,591</w:t>
            </w:r>
          </w:p>
        </w:tc>
        <w:tc>
          <w:tcPr>
            <w:tcW w:w="920" w:type="dxa"/>
            <w:tcBorders>
              <w:top w:val="nil"/>
              <w:left w:val="nil"/>
              <w:bottom w:val="single" w:sz="4" w:space="0" w:color="000000"/>
              <w:right w:val="single" w:sz="4" w:space="0" w:color="000000"/>
            </w:tcBorders>
            <w:shd w:val="clear" w:color="auto" w:fill="auto"/>
            <w:vAlign w:val="center"/>
            <w:hideMark/>
          </w:tcPr>
          <w:p w14:paraId="1A967A9C" w14:textId="77777777" w:rsidR="00F54321" w:rsidRPr="00F54321" w:rsidRDefault="00F54321" w:rsidP="00F54321">
            <w:pPr>
              <w:jc w:val="center"/>
              <w:rPr>
                <w:color w:val="000000"/>
                <w:sz w:val="20"/>
                <w:szCs w:val="20"/>
              </w:rPr>
            </w:pPr>
            <w:r w:rsidRPr="00F54321">
              <w:rPr>
                <w:color w:val="000000"/>
                <w:sz w:val="20"/>
                <w:szCs w:val="20"/>
              </w:rPr>
              <w:t>38,545</w:t>
            </w:r>
          </w:p>
        </w:tc>
        <w:tc>
          <w:tcPr>
            <w:tcW w:w="940" w:type="dxa"/>
            <w:tcBorders>
              <w:top w:val="nil"/>
              <w:left w:val="nil"/>
              <w:bottom w:val="single" w:sz="4" w:space="0" w:color="000000"/>
              <w:right w:val="single" w:sz="4" w:space="0" w:color="000000"/>
            </w:tcBorders>
            <w:shd w:val="clear" w:color="auto" w:fill="auto"/>
            <w:vAlign w:val="center"/>
            <w:hideMark/>
          </w:tcPr>
          <w:p w14:paraId="19EA6BB2" w14:textId="77777777" w:rsidR="00F54321" w:rsidRPr="00F54321" w:rsidRDefault="00F54321" w:rsidP="00F54321">
            <w:pPr>
              <w:jc w:val="center"/>
              <w:rPr>
                <w:color w:val="000000"/>
                <w:sz w:val="20"/>
                <w:szCs w:val="20"/>
              </w:rPr>
            </w:pPr>
            <w:r w:rsidRPr="00F54321">
              <w:rPr>
                <w:color w:val="000000"/>
                <w:sz w:val="20"/>
                <w:szCs w:val="20"/>
              </w:rPr>
              <w:t>63,436</w:t>
            </w:r>
          </w:p>
        </w:tc>
        <w:tc>
          <w:tcPr>
            <w:tcW w:w="940" w:type="dxa"/>
            <w:tcBorders>
              <w:top w:val="nil"/>
              <w:left w:val="nil"/>
              <w:bottom w:val="single" w:sz="4" w:space="0" w:color="000000"/>
              <w:right w:val="single" w:sz="4" w:space="0" w:color="000000"/>
            </w:tcBorders>
            <w:shd w:val="clear" w:color="auto" w:fill="auto"/>
            <w:vAlign w:val="center"/>
            <w:hideMark/>
          </w:tcPr>
          <w:p w14:paraId="513247E8" w14:textId="77777777" w:rsidR="00F54321" w:rsidRPr="00F54321" w:rsidRDefault="00F54321" w:rsidP="00F54321">
            <w:pPr>
              <w:jc w:val="center"/>
              <w:rPr>
                <w:color w:val="000000"/>
                <w:sz w:val="20"/>
                <w:szCs w:val="20"/>
              </w:rPr>
            </w:pPr>
            <w:r w:rsidRPr="00F54321">
              <w:rPr>
                <w:color w:val="000000"/>
                <w:sz w:val="20"/>
                <w:szCs w:val="20"/>
              </w:rPr>
              <w:t>63,39</w:t>
            </w:r>
          </w:p>
        </w:tc>
        <w:tc>
          <w:tcPr>
            <w:tcW w:w="920" w:type="dxa"/>
            <w:tcBorders>
              <w:top w:val="nil"/>
              <w:left w:val="nil"/>
              <w:bottom w:val="single" w:sz="4" w:space="0" w:color="000000"/>
              <w:right w:val="single" w:sz="4" w:space="0" w:color="000000"/>
            </w:tcBorders>
            <w:shd w:val="clear" w:color="auto" w:fill="auto"/>
            <w:vAlign w:val="center"/>
            <w:hideMark/>
          </w:tcPr>
          <w:p w14:paraId="10FD6A9F" w14:textId="77777777" w:rsidR="00F54321" w:rsidRPr="00F54321" w:rsidRDefault="00F54321" w:rsidP="00F54321">
            <w:pPr>
              <w:jc w:val="center"/>
              <w:rPr>
                <w:color w:val="000000"/>
                <w:sz w:val="20"/>
                <w:szCs w:val="20"/>
              </w:rPr>
            </w:pPr>
            <w:r w:rsidRPr="00F54321">
              <w:rPr>
                <w:color w:val="000000"/>
                <w:sz w:val="20"/>
                <w:szCs w:val="20"/>
              </w:rPr>
              <w:t>59,591</w:t>
            </w:r>
          </w:p>
        </w:tc>
        <w:tc>
          <w:tcPr>
            <w:tcW w:w="920" w:type="dxa"/>
            <w:tcBorders>
              <w:top w:val="nil"/>
              <w:left w:val="nil"/>
              <w:bottom w:val="single" w:sz="4" w:space="0" w:color="000000"/>
              <w:right w:val="single" w:sz="4" w:space="0" w:color="000000"/>
            </w:tcBorders>
            <w:shd w:val="clear" w:color="auto" w:fill="auto"/>
            <w:vAlign w:val="center"/>
            <w:hideMark/>
          </w:tcPr>
          <w:p w14:paraId="64F01958" w14:textId="77777777" w:rsidR="00F54321" w:rsidRPr="00F54321" w:rsidRDefault="00F54321" w:rsidP="00F54321">
            <w:pPr>
              <w:jc w:val="center"/>
              <w:rPr>
                <w:color w:val="000000"/>
                <w:sz w:val="20"/>
                <w:szCs w:val="20"/>
              </w:rPr>
            </w:pPr>
            <w:r w:rsidRPr="00F54321">
              <w:rPr>
                <w:color w:val="000000"/>
                <w:sz w:val="20"/>
                <w:szCs w:val="20"/>
              </w:rPr>
              <w:t>59,545</w:t>
            </w:r>
          </w:p>
        </w:tc>
        <w:tc>
          <w:tcPr>
            <w:tcW w:w="860" w:type="dxa"/>
            <w:tcBorders>
              <w:top w:val="nil"/>
              <w:left w:val="nil"/>
              <w:bottom w:val="single" w:sz="4" w:space="0" w:color="000000"/>
              <w:right w:val="single" w:sz="4" w:space="0" w:color="000000"/>
            </w:tcBorders>
            <w:shd w:val="clear" w:color="auto" w:fill="auto"/>
            <w:vAlign w:val="center"/>
            <w:hideMark/>
          </w:tcPr>
          <w:p w14:paraId="6A093F06" w14:textId="77777777" w:rsidR="00F54321" w:rsidRPr="00F54321" w:rsidRDefault="00F54321" w:rsidP="00F54321">
            <w:pPr>
              <w:jc w:val="center"/>
              <w:rPr>
                <w:color w:val="000000"/>
                <w:sz w:val="20"/>
                <w:szCs w:val="20"/>
              </w:rPr>
            </w:pPr>
            <w:r w:rsidRPr="00F54321">
              <w:rPr>
                <w:color w:val="000000"/>
                <w:sz w:val="20"/>
                <w:szCs w:val="20"/>
              </w:rPr>
              <w:t>3,891</w:t>
            </w:r>
          </w:p>
        </w:tc>
        <w:tc>
          <w:tcPr>
            <w:tcW w:w="880" w:type="dxa"/>
            <w:tcBorders>
              <w:top w:val="nil"/>
              <w:left w:val="nil"/>
              <w:bottom w:val="single" w:sz="4" w:space="0" w:color="000000"/>
              <w:right w:val="single" w:sz="4" w:space="0" w:color="000000"/>
            </w:tcBorders>
            <w:shd w:val="clear" w:color="auto" w:fill="auto"/>
            <w:vAlign w:val="center"/>
            <w:hideMark/>
          </w:tcPr>
          <w:p w14:paraId="7FC3C542" w14:textId="77777777" w:rsidR="00F54321" w:rsidRPr="00F54321" w:rsidRDefault="00F54321" w:rsidP="00F54321">
            <w:pPr>
              <w:jc w:val="center"/>
              <w:rPr>
                <w:color w:val="000000"/>
                <w:sz w:val="20"/>
                <w:szCs w:val="20"/>
              </w:rPr>
            </w:pPr>
            <w:r w:rsidRPr="00F54321">
              <w:rPr>
                <w:color w:val="000000"/>
                <w:sz w:val="20"/>
                <w:szCs w:val="20"/>
              </w:rPr>
              <w:t>3,799</w:t>
            </w:r>
          </w:p>
        </w:tc>
        <w:tc>
          <w:tcPr>
            <w:tcW w:w="940" w:type="dxa"/>
            <w:tcBorders>
              <w:top w:val="nil"/>
              <w:left w:val="nil"/>
              <w:bottom w:val="single" w:sz="4" w:space="0" w:color="000000"/>
              <w:right w:val="single" w:sz="4" w:space="0" w:color="000000"/>
            </w:tcBorders>
            <w:shd w:val="clear" w:color="auto" w:fill="auto"/>
            <w:vAlign w:val="center"/>
            <w:hideMark/>
          </w:tcPr>
          <w:p w14:paraId="14736D64" w14:textId="77777777" w:rsidR="00F54321" w:rsidRPr="00F54321" w:rsidRDefault="00F54321" w:rsidP="00F54321">
            <w:pPr>
              <w:jc w:val="center"/>
              <w:rPr>
                <w:color w:val="000000"/>
                <w:sz w:val="20"/>
                <w:szCs w:val="20"/>
              </w:rPr>
            </w:pPr>
            <w:r w:rsidRPr="00F54321">
              <w:rPr>
                <w:color w:val="000000"/>
                <w:sz w:val="20"/>
                <w:szCs w:val="20"/>
              </w:rPr>
              <w:t>3,046</w:t>
            </w:r>
          </w:p>
        </w:tc>
        <w:tc>
          <w:tcPr>
            <w:tcW w:w="940" w:type="dxa"/>
            <w:tcBorders>
              <w:top w:val="nil"/>
              <w:left w:val="nil"/>
              <w:bottom w:val="single" w:sz="4" w:space="0" w:color="000000"/>
              <w:right w:val="single" w:sz="4" w:space="0" w:color="000000"/>
            </w:tcBorders>
            <w:shd w:val="clear" w:color="auto" w:fill="auto"/>
            <w:vAlign w:val="center"/>
            <w:hideMark/>
          </w:tcPr>
          <w:p w14:paraId="2B3844E9" w14:textId="77777777" w:rsidR="00F54321" w:rsidRPr="00F54321" w:rsidRDefault="00F54321" w:rsidP="00F54321">
            <w:pPr>
              <w:jc w:val="center"/>
              <w:rPr>
                <w:color w:val="000000"/>
                <w:sz w:val="20"/>
                <w:szCs w:val="20"/>
              </w:rPr>
            </w:pPr>
            <w:r w:rsidRPr="00F54321">
              <w:rPr>
                <w:color w:val="000000"/>
                <w:sz w:val="20"/>
                <w:szCs w:val="20"/>
              </w:rPr>
              <w:t>3,03</w:t>
            </w:r>
          </w:p>
        </w:tc>
        <w:tc>
          <w:tcPr>
            <w:tcW w:w="940" w:type="dxa"/>
            <w:tcBorders>
              <w:top w:val="nil"/>
              <w:left w:val="nil"/>
              <w:bottom w:val="single" w:sz="4" w:space="0" w:color="000000"/>
              <w:right w:val="single" w:sz="4" w:space="0" w:color="000000"/>
            </w:tcBorders>
            <w:shd w:val="clear" w:color="auto" w:fill="auto"/>
            <w:vAlign w:val="center"/>
            <w:hideMark/>
          </w:tcPr>
          <w:p w14:paraId="28B85F3C" w14:textId="77777777" w:rsidR="00F54321" w:rsidRPr="00F54321" w:rsidRDefault="00F54321" w:rsidP="00F54321">
            <w:pPr>
              <w:jc w:val="center"/>
              <w:rPr>
                <w:color w:val="000000"/>
                <w:sz w:val="20"/>
                <w:szCs w:val="20"/>
              </w:rPr>
            </w:pPr>
            <w:r w:rsidRPr="00F54321">
              <w:rPr>
                <w:color w:val="000000"/>
                <w:sz w:val="20"/>
                <w:szCs w:val="20"/>
              </w:rPr>
              <w:t>2,514</w:t>
            </w:r>
          </w:p>
        </w:tc>
        <w:tc>
          <w:tcPr>
            <w:tcW w:w="920" w:type="dxa"/>
            <w:tcBorders>
              <w:top w:val="nil"/>
              <w:left w:val="nil"/>
              <w:bottom w:val="single" w:sz="4" w:space="0" w:color="000000"/>
              <w:right w:val="single" w:sz="4" w:space="0" w:color="000000"/>
            </w:tcBorders>
            <w:shd w:val="clear" w:color="auto" w:fill="auto"/>
            <w:vAlign w:val="center"/>
            <w:hideMark/>
          </w:tcPr>
          <w:p w14:paraId="442A4A4D" w14:textId="77777777" w:rsidR="00F54321" w:rsidRPr="00F54321" w:rsidRDefault="00F54321" w:rsidP="00F54321">
            <w:pPr>
              <w:jc w:val="center"/>
              <w:rPr>
                <w:color w:val="000000"/>
                <w:sz w:val="20"/>
                <w:szCs w:val="20"/>
              </w:rPr>
            </w:pPr>
            <w:r w:rsidRPr="00F54321">
              <w:rPr>
                <w:color w:val="000000"/>
                <w:sz w:val="20"/>
                <w:szCs w:val="20"/>
              </w:rPr>
              <w:t>2,514</w:t>
            </w:r>
          </w:p>
        </w:tc>
        <w:tc>
          <w:tcPr>
            <w:tcW w:w="940" w:type="dxa"/>
            <w:tcBorders>
              <w:top w:val="nil"/>
              <w:left w:val="nil"/>
              <w:bottom w:val="single" w:sz="4" w:space="0" w:color="000000"/>
              <w:right w:val="single" w:sz="4" w:space="0" w:color="000000"/>
            </w:tcBorders>
            <w:shd w:val="clear" w:color="auto" w:fill="auto"/>
            <w:vAlign w:val="center"/>
            <w:hideMark/>
          </w:tcPr>
          <w:p w14:paraId="25714D15" w14:textId="77777777" w:rsidR="00F54321" w:rsidRPr="00F54321" w:rsidRDefault="00F54321" w:rsidP="00F54321">
            <w:pPr>
              <w:jc w:val="center"/>
              <w:rPr>
                <w:color w:val="000000"/>
                <w:sz w:val="20"/>
                <w:szCs w:val="20"/>
              </w:rPr>
            </w:pPr>
            <w:r w:rsidRPr="00F54321">
              <w:rPr>
                <w:color w:val="000000"/>
                <w:sz w:val="20"/>
                <w:szCs w:val="20"/>
              </w:rPr>
              <w:t>15,084</w:t>
            </w:r>
          </w:p>
        </w:tc>
        <w:tc>
          <w:tcPr>
            <w:tcW w:w="920" w:type="dxa"/>
            <w:tcBorders>
              <w:top w:val="nil"/>
              <w:left w:val="nil"/>
              <w:bottom w:val="single" w:sz="4" w:space="0" w:color="000000"/>
              <w:right w:val="single" w:sz="4" w:space="0" w:color="000000"/>
            </w:tcBorders>
            <w:shd w:val="clear" w:color="auto" w:fill="auto"/>
            <w:vAlign w:val="center"/>
            <w:hideMark/>
          </w:tcPr>
          <w:p w14:paraId="06A6E1B2" w14:textId="77777777" w:rsidR="00F54321" w:rsidRPr="00F54321" w:rsidRDefault="00F54321" w:rsidP="00F54321">
            <w:pPr>
              <w:jc w:val="center"/>
              <w:rPr>
                <w:color w:val="000000"/>
                <w:sz w:val="20"/>
                <w:szCs w:val="20"/>
              </w:rPr>
            </w:pPr>
            <w:r w:rsidRPr="00F54321">
              <w:rPr>
                <w:color w:val="000000"/>
                <w:sz w:val="20"/>
                <w:szCs w:val="20"/>
              </w:rPr>
              <w:t>15,084</w:t>
            </w:r>
          </w:p>
        </w:tc>
        <w:tc>
          <w:tcPr>
            <w:tcW w:w="940" w:type="dxa"/>
            <w:tcBorders>
              <w:top w:val="nil"/>
              <w:left w:val="nil"/>
              <w:bottom w:val="single" w:sz="4" w:space="0" w:color="000000"/>
              <w:right w:val="single" w:sz="4" w:space="0" w:color="000000"/>
            </w:tcBorders>
            <w:shd w:val="clear" w:color="auto" w:fill="auto"/>
            <w:vAlign w:val="center"/>
            <w:hideMark/>
          </w:tcPr>
          <w:p w14:paraId="4B2D0C95" w14:textId="77777777" w:rsidR="00F54321" w:rsidRPr="00F54321" w:rsidRDefault="00F54321" w:rsidP="00F54321">
            <w:pPr>
              <w:jc w:val="center"/>
              <w:rPr>
                <w:color w:val="000000"/>
                <w:sz w:val="20"/>
                <w:szCs w:val="20"/>
              </w:rPr>
            </w:pPr>
            <w:r w:rsidRPr="00F54321">
              <w:rPr>
                <w:color w:val="000000"/>
                <w:sz w:val="20"/>
                <w:szCs w:val="20"/>
              </w:rPr>
              <w:t>20841</w:t>
            </w:r>
          </w:p>
        </w:tc>
        <w:tc>
          <w:tcPr>
            <w:tcW w:w="880" w:type="dxa"/>
            <w:tcBorders>
              <w:top w:val="nil"/>
              <w:left w:val="nil"/>
              <w:bottom w:val="single" w:sz="4" w:space="0" w:color="000000"/>
              <w:right w:val="single" w:sz="4" w:space="0" w:color="000000"/>
            </w:tcBorders>
            <w:shd w:val="clear" w:color="auto" w:fill="auto"/>
            <w:vAlign w:val="center"/>
            <w:hideMark/>
          </w:tcPr>
          <w:p w14:paraId="1A487C55" w14:textId="77777777" w:rsidR="00F54321" w:rsidRPr="00F54321" w:rsidRDefault="00F54321" w:rsidP="00F54321">
            <w:pPr>
              <w:jc w:val="center"/>
              <w:rPr>
                <w:color w:val="000000"/>
                <w:sz w:val="20"/>
                <w:szCs w:val="20"/>
              </w:rPr>
            </w:pPr>
            <w:r w:rsidRPr="00F54321">
              <w:rPr>
                <w:color w:val="000000"/>
                <w:sz w:val="20"/>
                <w:szCs w:val="20"/>
              </w:rPr>
              <w:t>20783,6</w:t>
            </w:r>
          </w:p>
        </w:tc>
        <w:tc>
          <w:tcPr>
            <w:tcW w:w="940" w:type="dxa"/>
            <w:tcBorders>
              <w:top w:val="nil"/>
              <w:left w:val="nil"/>
              <w:bottom w:val="single" w:sz="4" w:space="0" w:color="000000"/>
              <w:right w:val="single" w:sz="4" w:space="0" w:color="000000"/>
            </w:tcBorders>
            <w:shd w:val="clear" w:color="auto" w:fill="auto"/>
            <w:vAlign w:val="center"/>
            <w:hideMark/>
          </w:tcPr>
          <w:p w14:paraId="69D6984D" w14:textId="77777777" w:rsidR="00F54321" w:rsidRPr="00F54321" w:rsidRDefault="00F54321" w:rsidP="00F54321">
            <w:pPr>
              <w:jc w:val="center"/>
              <w:rPr>
                <w:color w:val="000000"/>
                <w:sz w:val="20"/>
                <w:szCs w:val="20"/>
              </w:rPr>
            </w:pPr>
            <w:r w:rsidRPr="00F54321">
              <w:rPr>
                <w:color w:val="000000"/>
                <w:sz w:val="20"/>
                <w:szCs w:val="20"/>
              </w:rPr>
              <w:t>0,05861</w:t>
            </w:r>
          </w:p>
        </w:tc>
        <w:tc>
          <w:tcPr>
            <w:tcW w:w="880" w:type="dxa"/>
            <w:tcBorders>
              <w:top w:val="nil"/>
              <w:left w:val="nil"/>
              <w:bottom w:val="single" w:sz="4" w:space="0" w:color="000000"/>
              <w:right w:val="single" w:sz="4" w:space="0" w:color="000000"/>
            </w:tcBorders>
            <w:shd w:val="clear" w:color="auto" w:fill="auto"/>
            <w:vAlign w:val="center"/>
            <w:hideMark/>
          </w:tcPr>
          <w:p w14:paraId="689DB07D" w14:textId="77777777" w:rsidR="00F54321" w:rsidRPr="00F54321" w:rsidRDefault="00F54321" w:rsidP="00F54321">
            <w:pPr>
              <w:jc w:val="center"/>
              <w:rPr>
                <w:color w:val="000000"/>
                <w:sz w:val="20"/>
                <w:szCs w:val="20"/>
              </w:rPr>
            </w:pPr>
            <w:r w:rsidRPr="00F54321">
              <w:rPr>
                <w:color w:val="000000"/>
                <w:sz w:val="20"/>
                <w:szCs w:val="20"/>
              </w:rPr>
              <w:t>0,05862</w:t>
            </w:r>
          </w:p>
        </w:tc>
        <w:tc>
          <w:tcPr>
            <w:tcW w:w="900" w:type="dxa"/>
            <w:tcBorders>
              <w:top w:val="nil"/>
              <w:left w:val="nil"/>
              <w:bottom w:val="single" w:sz="4" w:space="0" w:color="000000"/>
              <w:right w:val="single" w:sz="4" w:space="0" w:color="000000"/>
            </w:tcBorders>
            <w:shd w:val="clear" w:color="auto" w:fill="auto"/>
            <w:vAlign w:val="center"/>
            <w:hideMark/>
          </w:tcPr>
          <w:p w14:paraId="0488A88B" w14:textId="77777777" w:rsidR="00F54321" w:rsidRPr="00F54321" w:rsidRDefault="00F54321" w:rsidP="00F54321">
            <w:pPr>
              <w:jc w:val="center"/>
              <w:rPr>
                <w:color w:val="000000"/>
                <w:sz w:val="20"/>
                <w:szCs w:val="20"/>
              </w:rPr>
            </w:pPr>
            <w:r w:rsidRPr="00F54321">
              <w:rPr>
                <w:color w:val="000000"/>
                <w:sz w:val="20"/>
                <w:szCs w:val="20"/>
              </w:rPr>
              <w:t>0,205</w:t>
            </w:r>
          </w:p>
        </w:tc>
        <w:tc>
          <w:tcPr>
            <w:tcW w:w="900" w:type="dxa"/>
            <w:tcBorders>
              <w:top w:val="nil"/>
              <w:left w:val="nil"/>
              <w:bottom w:val="single" w:sz="4" w:space="0" w:color="000000"/>
              <w:right w:val="single" w:sz="4" w:space="0" w:color="000000"/>
            </w:tcBorders>
            <w:shd w:val="clear" w:color="auto" w:fill="auto"/>
            <w:vAlign w:val="center"/>
            <w:hideMark/>
          </w:tcPr>
          <w:p w14:paraId="09B69D03" w14:textId="77777777" w:rsidR="00F54321" w:rsidRPr="00F54321" w:rsidRDefault="00F54321" w:rsidP="00F54321">
            <w:pPr>
              <w:jc w:val="center"/>
              <w:rPr>
                <w:color w:val="000000"/>
                <w:sz w:val="20"/>
                <w:szCs w:val="20"/>
              </w:rPr>
            </w:pPr>
            <w:r w:rsidRPr="00F54321">
              <w:rPr>
                <w:color w:val="000000"/>
                <w:sz w:val="20"/>
                <w:szCs w:val="20"/>
              </w:rPr>
              <w:t>-0,204</w:t>
            </w:r>
          </w:p>
        </w:tc>
      </w:tr>
      <w:tr w:rsidR="00F54321" w:rsidRPr="00F54321" w14:paraId="413403D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19655A" w14:textId="77777777" w:rsidR="00F54321" w:rsidRPr="00F54321" w:rsidRDefault="00F54321" w:rsidP="00F54321">
            <w:pPr>
              <w:jc w:val="center"/>
              <w:rPr>
                <w:color w:val="000000"/>
                <w:sz w:val="20"/>
                <w:szCs w:val="20"/>
              </w:rPr>
            </w:pPr>
            <w:r w:rsidRPr="00F54321">
              <w:rPr>
                <w:color w:val="000000"/>
                <w:sz w:val="20"/>
                <w:szCs w:val="20"/>
              </w:rPr>
              <w:t>Уз-52</w:t>
            </w:r>
          </w:p>
        </w:tc>
        <w:tc>
          <w:tcPr>
            <w:tcW w:w="920" w:type="dxa"/>
            <w:tcBorders>
              <w:top w:val="nil"/>
              <w:left w:val="nil"/>
              <w:bottom w:val="single" w:sz="4" w:space="0" w:color="000000"/>
              <w:right w:val="single" w:sz="4" w:space="0" w:color="000000"/>
            </w:tcBorders>
            <w:shd w:val="clear" w:color="auto" w:fill="auto"/>
            <w:vAlign w:val="center"/>
            <w:hideMark/>
          </w:tcPr>
          <w:p w14:paraId="3B5216BF" w14:textId="77777777" w:rsidR="00F54321" w:rsidRPr="00F54321" w:rsidRDefault="00F54321" w:rsidP="00F54321">
            <w:pPr>
              <w:jc w:val="center"/>
              <w:rPr>
                <w:color w:val="000000"/>
                <w:sz w:val="20"/>
                <w:szCs w:val="20"/>
              </w:rPr>
            </w:pPr>
            <w:r w:rsidRPr="00F54321">
              <w:rPr>
                <w:color w:val="000000"/>
                <w:sz w:val="20"/>
                <w:szCs w:val="20"/>
              </w:rPr>
              <w:t>Уз-53</w:t>
            </w:r>
          </w:p>
        </w:tc>
        <w:tc>
          <w:tcPr>
            <w:tcW w:w="860" w:type="dxa"/>
            <w:tcBorders>
              <w:top w:val="nil"/>
              <w:left w:val="nil"/>
              <w:bottom w:val="single" w:sz="4" w:space="0" w:color="000000"/>
              <w:right w:val="single" w:sz="4" w:space="0" w:color="000000"/>
            </w:tcBorders>
            <w:shd w:val="clear" w:color="auto" w:fill="auto"/>
            <w:vAlign w:val="center"/>
            <w:hideMark/>
          </w:tcPr>
          <w:p w14:paraId="573F6A56" w14:textId="77777777" w:rsidR="00F54321" w:rsidRPr="00F54321" w:rsidRDefault="00F54321" w:rsidP="00F54321">
            <w:pPr>
              <w:jc w:val="center"/>
              <w:rPr>
                <w:color w:val="000000"/>
                <w:sz w:val="20"/>
                <w:szCs w:val="20"/>
              </w:rPr>
            </w:pPr>
            <w:r w:rsidRPr="00F54321">
              <w:rPr>
                <w:color w:val="000000"/>
                <w:sz w:val="20"/>
                <w:szCs w:val="20"/>
              </w:rPr>
              <w:t>79,9</w:t>
            </w:r>
          </w:p>
        </w:tc>
        <w:tc>
          <w:tcPr>
            <w:tcW w:w="940" w:type="dxa"/>
            <w:tcBorders>
              <w:top w:val="nil"/>
              <w:left w:val="nil"/>
              <w:bottom w:val="single" w:sz="4" w:space="0" w:color="000000"/>
              <w:right w:val="single" w:sz="4" w:space="0" w:color="000000"/>
            </w:tcBorders>
            <w:shd w:val="clear" w:color="auto" w:fill="auto"/>
            <w:vAlign w:val="center"/>
            <w:hideMark/>
          </w:tcPr>
          <w:p w14:paraId="36DF53FD"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0A5D63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517FCD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44C479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D62F9CA" w14:textId="77777777" w:rsidR="00F54321" w:rsidRPr="00F54321" w:rsidRDefault="00F54321" w:rsidP="00F54321">
            <w:pPr>
              <w:jc w:val="center"/>
              <w:rPr>
                <w:color w:val="000000"/>
                <w:sz w:val="20"/>
                <w:szCs w:val="20"/>
              </w:rPr>
            </w:pPr>
            <w:r w:rsidRPr="00F54321">
              <w:rPr>
                <w:color w:val="000000"/>
                <w:sz w:val="20"/>
                <w:szCs w:val="20"/>
              </w:rPr>
              <w:t>4,9095</w:t>
            </w:r>
          </w:p>
        </w:tc>
        <w:tc>
          <w:tcPr>
            <w:tcW w:w="940" w:type="dxa"/>
            <w:tcBorders>
              <w:top w:val="nil"/>
              <w:left w:val="nil"/>
              <w:bottom w:val="single" w:sz="4" w:space="0" w:color="000000"/>
              <w:right w:val="single" w:sz="4" w:space="0" w:color="000000"/>
            </w:tcBorders>
            <w:shd w:val="clear" w:color="auto" w:fill="auto"/>
            <w:vAlign w:val="center"/>
            <w:hideMark/>
          </w:tcPr>
          <w:p w14:paraId="3915B258" w14:textId="77777777" w:rsidR="00F54321" w:rsidRPr="00F54321" w:rsidRDefault="00F54321" w:rsidP="00F54321">
            <w:pPr>
              <w:jc w:val="center"/>
              <w:rPr>
                <w:color w:val="000000"/>
                <w:sz w:val="20"/>
                <w:szCs w:val="20"/>
              </w:rPr>
            </w:pPr>
            <w:r w:rsidRPr="00F54321">
              <w:rPr>
                <w:color w:val="000000"/>
                <w:sz w:val="20"/>
                <w:szCs w:val="20"/>
              </w:rPr>
              <w:t>-4,8917</w:t>
            </w:r>
          </w:p>
        </w:tc>
        <w:tc>
          <w:tcPr>
            <w:tcW w:w="940" w:type="dxa"/>
            <w:tcBorders>
              <w:top w:val="nil"/>
              <w:left w:val="nil"/>
              <w:bottom w:val="single" w:sz="4" w:space="0" w:color="000000"/>
              <w:right w:val="single" w:sz="4" w:space="0" w:color="000000"/>
            </w:tcBorders>
            <w:shd w:val="clear" w:color="auto" w:fill="auto"/>
            <w:vAlign w:val="center"/>
            <w:hideMark/>
          </w:tcPr>
          <w:p w14:paraId="1067AC65" w14:textId="77777777" w:rsidR="00F54321" w:rsidRPr="00F54321" w:rsidRDefault="00F54321" w:rsidP="00F54321">
            <w:pPr>
              <w:jc w:val="center"/>
              <w:rPr>
                <w:color w:val="000000"/>
                <w:sz w:val="20"/>
                <w:szCs w:val="20"/>
              </w:rPr>
            </w:pPr>
            <w:r w:rsidRPr="00F54321">
              <w:rPr>
                <w:color w:val="000000"/>
                <w:sz w:val="20"/>
                <w:szCs w:val="20"/>
              </w:rPr>
              <w:t>0,418</w:t>
            </w:r>
          </w:p>
        </w:tc>
        <w:tc>
          <w:tcPr>
            <w:tcW w:w="940" w:type="dxa"/>
            <w:tcBorders>
              <w:top w:val="nil"/>
              <w:left w:val="nil"/>
              <w:bottom w:val="single" w:sz="4" w:space="0" w:color="000000"/>
              <w:right w:val="single" w:sz="4" w:space="0" w:color="000000"/>
            </w:tcBorders>
            <w:shd w:val="clear" w:color="auto" w:fill="auto"/>
            <w:vAlign w:val="center"/>
            <w:hideMark/>
          </w:tcPr>
          <w:p w14:paraId="744D4AAC" w14:textId="77777777" w:rsidR="00F54321" w:rsidRPr="00F54321" w:rsidRDefault="00F54321" w:rsidP="00F54321">
            <w:pPr>
              <w:jc w:val="center"/>
              <w:rPr>
                <w:color w:val="000000"/>
                <w:sz w:val="20"/>
                <w:szCs w:val="20"/>
              </w:rPr>
            </w:pPr>
            <w:r w:rsidRPr="00F54321">
              <w:rPr>
                <w:color w:val="000000"/>
                <w:sz w:val="20"/>
                <w:szCs w:val="20"/>
              </w:rPr>
              <w:t>0,415</w:t>
            </w:r>
          </w:p>
        </w:tc>
        <w:tc>
          <w:tcPr>
            <w:tcW w:w="940" w:type="dxa"/>
            <w:tcBorders>
              <w:top w:val="nil"/>
              <w:left w:val="nil"/>
              <w:bottom w:val="single" w:sz="4" w:space="0" w:color="000000"/>
              <w:right w:val="single" w:sz="4" w:space="0" w:color="000000"/>
            </w:tcBorders>
            <w:shd w:val="clear" w:color="auto" w:fill="auto"/>
            <w:vAlign w:val="center"/>
            <w:hideMark/>
          </w:tcPr>
          <w:p w14:paraId="54369A3A" w14:textId="77777777" w:rsidR="00F54321" w:rsidRPr="00F54321" w:rsidRDefault="00F54321" w:rsidP="00F54321">
            <w:pPr>
              <w:jc w:val="center"/>
              <w:rPr>
                <w:color w:val="000000"/>
                <w:sz w:val="20"/>
                <w:szCs w:val="20"/>
              </w:rPr>
            </w:pPr>
            <w:r w:rsidRPr="00F54321">
              <w:rPr>
                <w:color w:val="000000"/>
                <w:sz w:val="20"/>
                <w:szCs w:val="20"/>
              </w:rPr>
              <w:t>42,436</w:t>
            </w:r>
          </w:p>
        </w:tc>
        <w:tc>
          <w:tcPr>
            <w:tcW w:w="940" w:type="dxa"/>
            <w:tcBorders>
              <w:top w:val="nil"/>
              <w:left w:val="nil"/>
              <w:bottom w:val="single" w:sz="4" w:space="0" w:color="000000"/>
              <w:right w:val="single" w:sz="4" w:space="0" w:color="000000"/>
            </w:tcBorders>
            <w:shd w:val="clear" w:color="auto" w:fill="auto"/>
            <w:vAlign w:val="center"/>
            <w:hideMark/>
          </w:tcPr>
          <w:p w14:paraId="4DC772B8" w14:textId="77777777" w:rsidR="00F54321" w:rsidRPr="00F54321" w:rsidRDefault="00F54321" w:rsidP="00F54321">
            <w:pPr>
              <w:jc w:val="center"/>
              <w:rPr>
                <w:color w:val="000000"/>
                <w:sz w:val="20"/>
                <w:szCs w:val="20"/>
              </w:rPr>
            </w:pPr>
            <w:r w:rsidRPr="00F54321">
              <w:rPr>
                <w:color w:val="000000"/>
                <w:sz w:val="20"/>
                <w:szCs w:val="20"/>
              </w:rPr>
              <w:t>42,017</w:t>
            </w:r>
          </w:p>
        </w:tc>
        <w:tc>
          <w:tcPr>
            <w:tcW w:w="920" w:type="dxa"/>
            <w:tcBorders>
              <w:top w:val="nil"/>
              <w:left w:val="nil"/>
              <w:bottom w:val="single" w:sz="4" w:space="0" w:color="000000"/>
              <w:right w:val="single" w:sz="4" w:space="0" w:color="000000"/>
            </w:tcBorders>
            <w:shd w:val="clear" w:color="auto" w:fill="auto"/>
            <w:vAlign w:val="center"/>
            <w:hideMark/>
          </w:tcPr>
          <w:p w14:paraId="7788D9E7" w14:textId="77777777" w:rsidR="00F54321" w:rsidRPr="00F54321" w:rsidRDefault="00F54321" w:rsidP="00F54321">
            <w:pPr>
              <w:jc w:val="center"/>
              <w:rPr>
                <w:color w:val="000000"/>
                <w:sz w:val="20"/>
                <w:szCs w:val="20"/>
              </w:rPr>
            </w:pPr>
            <w:r w:rsidRPr="00F54321">
              <w:rPr>
                <w:color w:val="000000"/>
                <w:sz w:val="20"/>
                <w:szCs w:val="20"/>
              </w:rPr>
              <w:t>38,961</w:t>
            </w:r>
          </w:p>
        </w:tc>
        <w:tc>
          <w:tcPr>
            <w:tcW w:w="920" w:type="dxa"/>
            <w:tcBorders>
              <w:top w:val="nil"/>
              <w:left w:val="nil"/>
              <w:bottom w:val="single" w:sz="4" w:space="0" w:color="000000"/>
              <w:right w:val="single" w:sz="4" w:space="0" w:color="000000"/>
            </w:tcBorders>
            <w:shd w:val="clear" w:color="auto" w:fill="auto"/>
            <w:vAlign w:val="center"/>
            <w:hideMark/>
          </w:tcPr>
          <w:p w14:paraId="581C63AF" w14:textId="77777777" w:rsidR="00F54321" w:rsidRPr="00F54321" w:rsidRDefault="00F54321" w:rsidP="00F54321">
            <w:pPr>
              <w:jc w:val="center"/>
              <w:rPr>
                <w:color w:val="000000"/>
                <w:sz w:val="20"/>
                <w:szCs w:val="20"/>
              </w:rPr>
            </w:pPr>
            <w:r w:rsidRPr="00F54321">
              <w:rPr>
                <w:color w:val="000000"/>
                <w:sz w:val="20"/>
                <w:szCs w:val="20"/>
              </w:rPr>
              <w:t>38,545</w:t>
            </w:r>
          </w:p>
        </w:tc>
        <w:tc>
          <w:tcPr>
            <w:tcW w:w="940" w:type="dxa"/>
            <w:tcBorders>
              <w:top w:val="nil"/>
              <w:left w:val="nil"/>
              <w:bottom w:val="single" w:sz="4" w:space="0" w:color="000000"/>
              <w:right w:val="single" w:sz="4" w:space="0" w:color="000000"/>
            </w:tcBorders>
            <w:shd w:val="clear" w:color="auto" w:fill="auto"/>
            <w:vAlign w:val="center"/>
            <w:hideMark/>
          </w:tcPr>
          <w:p w14:paraId="542918A6" w14:textId="77777777" w:rsidR="00F54321" w:rsidRPr="00F54321" w:rsidRDefault="00F54321" w:rsidP="00F54321">
            <w:pPr>
              <w:jc w:val="center"/>
              <w:rPr>
                <w:color w:val="000000"/>
                <w:sz w:val="20"/>
                <w:szCs w:val="20"/>
              </w:rPr>
            </w:pPr>
            <w:r w:rsidRPr="00F54321">
              <w:rPr>
                <w:color w:val="000000"/>
                <w:sz w:val="20"/>
                <w:szCs w:val="20"/>
              </w:rPr>
              <w:t>63,436</w:t>
            </w:r>
          </w:p>
        </w:tc>
        <w:tc>
          <w:tcPr>
            <w:tcW w:w="940" w:type="dxa"/>
            <w:tcBorders>
              <w:top w:val="nil"/>
              <w:left w:val="nil"/>
              <w:bottom w:val="single" w:sz="4" w:space="0" w:color="000000"/>
              <w:right w:val="single" w:sz="4" w:space="0" w:color="000000"/>
            </w:tcBorders>
            <w:shd w:val="clear" w:color="auto" w:fill="auto"/>
            <w:vAlign w:val="center"/>
            <w:hideMark/>
          </w:tcPr>
          <w:p w14:paraId="47A37D9C" w14:textId="77777777" w:rsidR="00F54321" w:rsidRPr="00F54321" w:rsidRDefault="00F54321" w:rsidP="00F54321">
            <w:pPr>
              <w:jc w:val="center"/>
              <w:rPr>
                <w:color w:val="000000"/>
                <w:sz w:val="20"/>
                <w:szCs w:val="20"/>
              </w:rPr>
            </w:pPr>
            <w:r w:rsidRPr="00F54321">
              <w:rPr>
                <w:color w:val="000000"/>
                <w:sz w:val="20"/>
                <w:szCs w:val="20"/>
              </w:rPr>
              <w:t>63,017</w:t>
            </w:r>
          </w:p>
        </w:tc>
        <w:tc>
          <w:tcPr>
            <w:tcW w:w="920" w:type="dxa"/>
            <w:tcBorders>
              <w:top w:val="nil"/>
              <w:left w:val="nil"/>
              <w:bottom w:val="single" w:sz="4" w:space="0" w:color="000000"/>
              <w:right w:val="single" w:sz="4" w:space="0" w:color="000000"/>
            </w:tcBorders>
            <w:shd w:val="clear" w:color="auto" w:fill="auto"/>
            <w:vAlign w:val="center"/>
            <w:hideMark/>
          </w:tcPr>
          <w:p w14:paraId="66169353" w14:textId="77777777" w:rsidR="00F54321" w:rsidRPr="00F54321" w:rsidRDefault="00F54321" w:rsidP="00F54321">
            <w:pPr>
              <w:jc w:val="center"/>
              <w:rPr>
                <w:color w:val="000000"/>
                <w:sz w:val="20"/>
                <w:szCs w:val="20"/>
              </w:rPr>
            </w:pPr>
            <w:r w:rsidRPr="00F54321">
              <w:rPr>
                <w:color w:val="000000"/>
                <w:sz w:val="20"/>
                <w:szCs w:val="20"/>
              </w:rPr>
              <w:t>59,961</w:t>
            </w:r>
          </w:p>
        </w:tc>
        <w:tc>
          <w:tcPr>
            <w:tcW w:w="920" w:type="dxa"/>
            <w:tcBorders>
              <w:top w:val="nil"/>
              <w:left w:val="nil"/>
              <w:bottom w:val="single" w:sz="4" w:space="0" w:color="000000"/>
              <w:right w:val="single" w:sz="4" w:space="0" w:color="000000"/>
            </w:tcBorders>
            <w:shd w:val="clear" w:color="auto" w:fill="auto"/>
            <w:vAlign w:val="center"/>
            <w:hideMark/>
          </w:tcPr>
          <w:p w14:paraId="0B1EC633" w14:textId="77777777" w:rsidR="00F54321" w:rsidRPr="00F54321" w:rsidRDefault="00F54321" w:rsidP="00F54321">
            <w:pPr>
              <w:jc w:val="center"/>
              <w:rPr>
                <w:color w:val="000000"/>
                <w:sz w:val="20"/>
                <w:szCs w:val="20"/>
              </w:rPr>
            </w:pPr>
            <w:r w:rsidRPr="00F54321">
              <w:rPr>
                <w:color w:val="000000"/>
                <w:sz w:val="20"/>
                <w:szCs w:val="20"/>
              </w:rPr>
              <w:t>59,545</w:t>
            </w:r>
          </w:p>
        </w:tc>
        <w:tc>
          <w:tcPr>
            <w:tcW w:w="860" w:type="dxa"/>
            <w:tcBorders>
              <w:top w:val="nil"/>
              <w:left w:val="nil"/>
              <w:bottom w:val="single" w:sz="4" w:space="0" w:color="000000"/>
              <w:right w:val="single" w:sz="4" w:space="0" w:color="000000"/>
            </w:tcBorders>
            <w:shd w:val="clear" w:color="auto" w:fill="auto"/>
            <w:vAlign w:val="center"/>
            <w:hideMark/>
          </w:tcPr>
          <w:p w14:paraId="36A64D59" w14:textId="77777777" w:rsidR="00F54321" w:rsidRPr="00F54321" w:rsidRDefault="00F54321" w:rsidP="00F54321">
            <w:pPr>
              <w:jc w:val="center"/>
              <w:rPr>
                <w:color w:val="000000"/>
                <w:sz w:val="20"/>
                <w:szCs w:val="20"/>
              </w:rPr>
            </w:pPr>
            <w:r w:rsidRPr="00F54321">
              <w:rPr>
                <w:color w:val="000000"/>
                <w:sz w:val="20"/>
                <w:szCs w:val="20"/>
              </w:rPr>
              <w:t>3,891</w:t>
            </w:r>
          </w:p>
        </w:tc>
        <w:tc>
          <w:tcPr>
            <w:tcW w:w="880" w:type="dxa"/>
            <w:tcBorders>
              <w:top w:val="nil"/>
              <w:left w:val="nil"/>
              <w:bottom w:val="single" w:sz="4" w:space="0" w:color="000000"/>
              <w:right w:val="single" w:sz="4" w:space="0" w:color="000000"/>
            </w:tcBorders>
            <w:shd w:val="clear" w:color="auto" w:fill="auto"/>
            <w:vAlign w:val="center"/>
            <w:hideMark/>
          </w:tcPr>
          <w:p w14:paraId="24F2195D" w14:textId="77777777" w:rsidR="00F54321" w:rsidRPr="00F54321" w:rsidRDefault="00F54321" w:rsidP="00F54321">
            <w:pPr>
              <w:jc w:val="center"/>
              <w:rPr>
                <w:color w:val="000000"/>
                <w:sz w:val="20"/>
                <w:szCs w:val="20"/>
              </w:rPr>
            </w:pPr>
            <w:r w:rsidRPr="00F54321">
              <w:rPr>
                <w:color w:val="000000"/>
                <w:sz w:val="20"/>
                <w:szCs w:val="20"/>
              </w:rPr>
              <w:t>3,057</w:t>
            </w:r>
          </w:p>
        </w:tc>
        <w:tc>
          <w:tcPr>
            <w:tcW w:w="940" w:type="dxa"/>
            <w:tcBorders>
              <w:top w:val="nil"/>
              <w:left w:val="nil"/>
              <w:bottom w:val="single" w:sz="4" w:space="0" w:color="000000"/>
              <w:right w:val="single" w:sz="4" w:space="0" w:color="000000"/>
            </w:tcBorders>
            <w:shd w:val="clear" w:color="auto" w:fill="auto"/>
            <w:vAlign w:val="center"/>
            <w:hideMark/>
          </w:tcPr>
          <w:p w14:paraId="76C3C9F1" w14:textId="77777777" w:rsidR="00F54321" w:rsidRPr="00F54321" w:rsidRDefault="00F54321" w:rsidP="00F54321">
            <w:pPr>
              <w:jc w:val="center"/>
              <w:rPr>
                <w:color w:val="000000"/>
                <w:sz w:val="20"/>
                <w:szCs w:val="20"/>
              </w:rPr>
            </w:pPr>
            <w:r w:rsidRPr="00F54321">
              <w:rPr>
                <w:color w:val="000000"/>
                <w:sz w:val="20"/>
                <w:szCs w:val="20"/>
              </w:rPr>
              <w:t>4,365</w:t>
            </w:r>
          </w:p>
        </w:tc>
        <w:tc>
          <w:tcPr>
            <w:tcW w:w="940" w:type="dxa"/>
            <w:tcBorders>
              <w:top w:val="nil"/>
              <w:left w:val="nil"/>
              <w:bottom w:val="single" w:sz="4" w:space="0" w:color="000000"/>
              <w:right w:val="single" w:sz="4" w:space="0" w:color="000000"/>
            </w:tcBorders>
            <w:shd w:val="clear" w:color="auto" w:fill="auto"/>
            <w:vAlign w:val="center"/>
            <w:hideMark/>
          </w:tcPr>
          <w:p w14:paraId="5027157D" w14:textId="77777777" w:rsidR="00F54321" w:rsidRPr="00F54321" w:rsidRDefault="00F54321" w:rsidP="00F54321">
            <w:pPr>
              <w:jc w:val="center"/>
              <w:rPr>
                <w:color w:val="000000"/>
                <w:sz w:val="20"/>
                <w:szCs w:val="20"/>
              </w:rPr>
            </w:pPr>
            <w:r w:rsidRPr="00F54321">
              <w:rPr>
                <w:color w:val="000000"/>
                <w:sz w:val="20"/>
                <w:szCs w:val="20"/>
              </w:rPr>
              <w:t>4,333</w:t>
            </w:r>
          </w:p>
        </w:tc>
        <w:tc>
          <w:tcPr>
            <w:tcW w:w="940" w:type="dxa"/>
            <w:tcBorders>
              <w:top w:val="nil"/>
              <w:left w:val="nil"/>
              <w:bottom w:val="single" w:sz="4" w:space="0" w:color="000000"/>
              <w:right w:val="single" w:sz="4" w:space="0" w:color="000000"/>
            </w:tcBorders>
            <w:shd w:val="clear" w:color="auto" w:fill="auto"/>
            <w:vAlign w:val="center"/>
            <w:hideMark/>
          </w:tcPr>
          <w:p w14:paraId="06704ED4" w14:textId="77777777" w:rsidR="00F54321" w:rsidRPr="00F54321" w:rsidRDefault="00F54321" w:rsidP="00F54321">
            <w:pPr>
              <w:jc w:val="center"/>
              <w:rPr>
                <w:color w:val="000000"/>
                <w:sz w:val="20"/>
                <w:szCs w:val="20"/>
              </w:rPr>
            </w:pPr>
            <w:r w:rsidRPr="00F54321">
              <w:rPr>
                <w:color w:val="000000"/>
                <w:sz w:val="20"/>
                <w:szCs w:val="20"/>
              </w:rPr>
              <w:t>15,98</w:t>
            </w:r>
          </w:p>
        </w:tc>
        <w:tc>
          <w:tcPr>
            <w:tcW w:w="920" w:type="dxa"/>
            <w:tcBorders>
              <w:top w:val="nil"/>
              <w:left w:val="nil"/>
              <w:bottom w:val="single" w:sz="4" w:space="0" w:color="000000"/>
              <w:right w:val="single" w:sz="4" w:space="0" w:color="000000"/>
            </w:tcBorders>
            <w:shd w:val="clear" w:color="auto" w:fill="auto"/>
            <w:vAlign w:val="center"/>
            <w:hideMark/>
          </w:tcPr>
          <w:p w14:paraId="1D8CDC81" w14:textId="77777777" w:rsidR="00F54321" w:rsidRPr="00F54321" w:rsidRDefault="00F54321" w:rsidP="00F54321">
            <w:pPr>
              <w:jc w:val="center"/>
              <w:rPr>
                <w:color w:val="000000"/>
                <w:sz w:val="20"/>
                <w:szCs w:val="20"/>
              </w:rPr>
            </w:pPr>
            <w:r w:rsidRPr="00F54321">
              <w:rPr>
                <w:color w:val="000000"/>
                <w:sz w:val="20"/>
                <w:szCs w:val="20"/>
              </w:rPr>
              <w:t>15,98</w:t>
            </w:r>
          </w:p>
        </w:tc>
        <w:tc>
          <w:tcPr>
            <w:tcW w:w="940" w:type="dxa"/>
            <w:tcBorders>
              <w:top w:val="nil"/>
              <w:left w:val="nil"/>
              <w:bottom w:val="single" w:sz="4" w:space="0" w:color="000000"/>
              <w:right w:val="single" w:sz="4" w:space="0" w:color="000000"/>
            </w:tcBorders>
            <w:shd w:val="clear" w:color="auto" w:fill="auto"/>
            <w:vAlign w:val="center"/>
            <w:hideMark/>
          </w:tcPr>
          <w:p w14:paraId="3FF41143" w14:textId="77777777" w:rsidR="00F54321" w:rsidRPr="00F54321" w:rsidRDefault="00F54321" w:rsidP="00F54321">
            <w:pPr>
              <w:jc w:val="center"/>
              <w:rPr>
                <w:color w:val="000000"/>
                <w:sz w:val="20"/>
                <w:szCs w:val="20"/>
              </w:rPr>
            </w:pPr>
            <w:r w:rsidRPr="00F54321">
              <w:rPr>
                <w:color w:val="000000"/>
                <w:sz w:val="20"/>
                <w:szCs w:val="20"/>
              </w:rPr>
              <w:t>95,88</w:t>
            </w:r>
          </w:p>
        </w:tc>
        <w:tc>
          <w:tcPr>
            <w:tcW w:w="920" w:type="dxa"/>
            <w:tcBorders>
              <w:top w:val="nil"/>
              <w:left w:val="nil"/>
              <w:bottom w:val="single" w:sz="4" w:space="0" w:color="000000"/>
              <w:right w:val="single" w:sz="4" w:space="0" w:color="000000"/>
            </w:tcBorders>
            <w:shd w:val="clear" w:color="auto" w:fill="auto"/>
            <w:vAlign w:val="center"/>
            <w:hideMark/>
          </w:tcPr>
          <w:p w14:paraId="11470D5C" w14:textId="77777777" w:rsidR="00F54321" w:rsidRPr="00F54321" w:rsidRDefault="00F54321" w:rsidP="00F54321">
            <w:pPr>
              <w:jc w:val="center"/>
              <w:rPr>
                <w:color w:val="000000"/>
                <w:sz w:val="20"/>
                <w:szCs w:val="20"/>
              </w:rPr>
            </w:pPr>
            <w:r w:rsidRPr="00F54321">
              <w:rPr>
                <w:color w:val="000000"/>
                <w:sz w:val="20"/>
                <w:szCs w:val="20"/>
              </w:rPr>
              <w:t>95,88</w:t>
            </w:r>
          </w:p>
        </w:tc>
        <w:tc>
          <w:tcPr>
            <w:tcW w:w="940" w:type="dxa"/>
            <w:tcBorders>
              <w:top w:val="nil"/>
              <w:left w:val="nil"/>
              <w:bottom w:val="single" w:sz="4" w:space="0" w:color="000000"/>
              <w:right w:val="single" w:sz="4" w:space="0" w:color="000000"/>
            </w:tcBorders>
            <w:shd w:val="clear" w:color="auto" w:fill="auto"/>
            <w:vAlign w:val="center"/>
            <w:hideMark/>
          </w:tcPr>
          <w:p w14:paraId="6DD849FA" w14:textId="77777777" w:rsidR="00F54321" w:rsidRPr="00F54321" w:rsidRDefault="00F54321" w:rsidP="00F54321">
            <w:pPr>
              <w:jc w:val="center"/>
              <w:rPr>
                <w:color w:val="000000"/>
                <w:sz w:val="20"/>
                <w:szCs w:val="20"/>
              </w:rPr>
            </w:pPr>
            <w:r w:rsidRPr="00F54321">
              <w:rPr>
                <w:color w:val="000000"/>
                <w:sz w:val="20"/>
                <w:szCs w:val="20"/>
              </w:rPr>
              <w:t>64811,8</w:t>
            </w:r>
          </w:p>
        </w:tc>
        <w:tc>
          <w:tcPr>
            <w:tcW w:w="880" w:type="dxa"/>
            <w:tcBorders>
              <w:top w:val="nil"/>
              <w:left w:val="nil"/>
              <w:bottom w:val="single" w:sz="4" w:space="0" w:color="000000"/>
              <w:right w:val="single" w:sz="4" w:space="0" w:color="000000"/>
            </w:tcBorders>
            <w:shd w:val="clear" w:color="auto" w:fill="auto"/>
            <w:vAlign w:val="center"/>
            <w:hideMark/>
          </w:tcPr>
          <w:p w14:paraId="1D9AE792" w14:textId="77777777" w:rsidR="00F54321" w:rsidRPr="00F54321" w:rsidRDefault="00F54321" w:rsidP="00F54321">
            <w:pPr>
              <w:jc w:val="center"/>
              <w:rPr>
                <w:color w:val="000000"/>
                <w:sz w:val="20"/>
                <w:szCs w:val="20"/>
              </w:rPr>
            </w:pPr>
            <w:r w:rsidRPr="00F54321">
              <w:rPr>
                <w:color w:val="000000"/>
                <w:sz w:val="20"/>
                <w:szCs w:val="20"/>
              </w:rPr>
              <w:t>64577,1</w:t>
            </w:r>
          </w:p>
        </w:tc>
        <w:tc>
          <w:tcPr>
            <w:tcW w:w="940" w:type="dxa"/>
            <w:tcBorders>
              <w:top w:val="nil"/>
              <w:left w:val="nil"/>
              <w:bottom w:val="single" w:sz="4" w:space="0" w:color="000000"/>
              <w:right w:val="single" w:sz="4" w:space="0" w:color="000000"/>
            </w:tcBorders>
            <w:shd w:val="clear" w:color="auto" w:fill="auto"/>
            <w:vAlign w:val="center"/>
            <w:hideMark/>
          </w:tcPr>
          <w:p w14:paraId="5AB2874E" w14:textId="77777777" w:rsidR="00F54321" w:rsidRPr="00F54321" w:rsidRDefault="00F54321" w:rsidP="00F54321">
            <w:pPr>
              <w:jc w:val="center"/>
              <w:rPr>
                <w:color w:val="000000"/>
                <w:sz w:val="20"/>
                <w:szCs w:val="20"/>
              </w:rPr>
            </w:pPr>
            <w:r w:rsidRPr="00F54321">
              <w:rPr>
                <w:color w:val="000000"/>
                <w:sz w:val="20"/>
                <w:szCs w:val="20"/>
              </w:rPr>
              <w:t>0,04654</w:t>
            </w:r>
          </w:p>
        </w:tc>
        <w:tc>
          <w:tcPr>
            <w:tcW w:w="880" w:type="dxa"/>
            <w:tcBorders>
              <w:top w:val="nil"/>
              <w:left w:val="nil"/>
              <w:bottom w:val="single" w:sz="4" w:space="0" w:color="000000"/>
              <w:right w:val="single" w:sz="4" w:space="0" w:color="000000"/>
            </w:tcBorders>
            <w:shd w:val="clear" w:color="auto" w:fill="auto"/>
            <w:vAlign w:val="center"/>
            <w:hideMark/>
          </w:tcPr>
          <w:p w14:paraId="0DFDAF2E" w14:textId="77777777" w:rsidR="00F54321" w:rsidRPr="00F54321" w:rsidRDefault="00F54321" w:rsidP="00F54321">
            <w:pPr>
              <w:jc w:val="center"/>
              <w:rPr>
                <w:color w:val="000000"/>
                <w:sz w:val="20"/>
                <w:szCs w:val="20"/>
              </w:rPr>
            </w:pPr>
            <w:r w:rsidRPr="00F54321">
              <w:rPr>
                <w:color w:val="000000"/>
                <w:sz w:val="20"/>
                <w:szCs w:val="20"/>
              </w:rPr>
              <w:t>0,04655</w:t>
            </w:r>
          </w:p>
        </w:tc>
        <w:tc>
          <w:tcPr>
            <w:tcW w:w="900" w:type="dxa"/>
            <w:tcBorders>
              <w:top w:val="nil"/>
              <w:left w:val="nil"/>
              <w:bottom w:val="single" w:sz="4" w:space="0" w:color="000000"/>
              <w:right w:val="single" w:sz="4" w:space="0" w:color="000000"/>
            </w:tcBorders>
            <w:shd w:val="clear" w:color="auto" w:fill="auto"/>
            <w:vAlign w:val="center"/>
            <w:hideMark/>
          </w:tcPr>
          <w:p w14:paraId="58362424" w14:textId="77777777" w:rsidR="00F54321" w:rsidRPr="00F54321" w:rsidRDefault="00F54321" w:rsidP="00F54321">
            <w:pPr>
              <w:jc w:val="center"/>
              <w:rPr>
                <w:color w:val="000000"/>
                <w:sz w:val="20"/>
                <w:szCs w:val="20"/>
              </w:rPr>
            </w:pPr>
            <w:r w:rsidRPr="00F54321">
              <w:rPr>
                <w:color w:val="000000"/>
                <w:sz w:val="20"/>
                <w:szCs w:val="20"/>
              </w:rPr>
              <w:t>0,363</w:t>
            </w:r>
          </w:p>
        </w:tc>
        <w:tc>
          <w:tcPr>
            <w:tcW w:w="900" w:type="dxa"/>
            <w:tcBorders>
              <w:top w:val="nil"/>
              <w:left w:val="nil"/>
              <w:bottom w:val="single" w:sz="4" w:space="0" w:color="000000"/>
              <w:right w:val="single" w:sz="4" w:space="0" w:color="000000"/>
            </w:tcBorders>
            <w:shd w:val="clear" w:color="auto" w:fill="auto"/>
            <w:vAlign w:val="center"/>
            <w:hideMark/>
          </w:tcPr>
          <w:p w14:paraId="30156E44" w14:textId="77777777" w:rsidR="00F54321" w:rsidRPr="00F54321" w:rsidRDefault="00F54321" w:rsidP="00F54321">
            <w:pPr>
              <w:jc w:val="center"/>
              <w:rPr>
                <w:color w:val="000000"/>
                <w:sz w:val="20"/>
                <w:szCs w:val="20"/>
              </w:rPr>
            </w:pPr>
            <w:r w:rsidRPr="00F54321">
              <w:rPr>
                <w:color w:val="000000"/>
                <w:sz w:val="20"/>
                <w:szCs w:val="20"/>
              </w:rPr>
              <w:t>-0,362</w:t>
            </w:r>
          </w:p>
        </w:tc>
      </w:tr>
      <w:tr w:rsidR="00F54321" w:rsidRPr="00F54321" w14:paraId="3B22C04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384207B" w14:textId="77777777" w:rsidR="00F54321" w:rsidRPr="00F54321" w:rsidRDefault="00F54321" w:rsidP="00F54321">
            <w:pPr>
              <w:jc w:val="center"/>
              <w:rPr>
                <w:color w:val="000000"/>
                <w:sz w:val="20"/>
                <w:szCs w:val="20"/>
              </w:rPr>
            </w:pPr>
            <w:r w:rsidRPr="00F54321">
              <w:rPr>
                <w:color w:val="000000"/>
                <w:sz w:val="20"/>
                <w:szCs w:val="20"/>
              </w:rPr>
              <w:t>Уз-53</w:t>
            </w:r>
          </w:p>
        </w:tc>
        <w:tc>
          <w:tcPr>
            <w:tcW w:w="920" w:type="dxa"/>
            <w:tcBorders>
              <w:top w:val="nil"/>
              <w:left w:val="nil"/>
              <w:bottom w:val="single" w:sz="4" w:space="0" w:color="000000"/>
              <w:right w:val="single" w:sz="4" w:space="0" w:color="000000"/>
            </w:tcBorders>
            <w:shd w:val="clear" w:color="auto" w:fill="auto"/>
            <w:vAlign w:val="center"/>
            <w:hideMark/>
          </w:tcPr>
          <w:p w14:paraId="7EDECC32" w14:textId="77777777" w:rsidR="00F54321" w:rsidRPr="00F54321" w:rsidRDefault="00F54321" w:rsidP="00F54321">
            <w:pPr>
              <w:jc w:val="center"/>
              <w:rPr>
                <w:color w:val="000000"/>
                <w:sz w:val="20"/>
                <w:szCs w:val="20"/>
              </w:rPr>
            </w:pPr>
            <w:r w:rsidRPr="00F54321">
              <w:rPr>
                <w:color w:val="000000"/>
                <w:sz w:val="20"/>
                <w:szCs w:val="20"/>
              </w:rPr>
              <w:t>улица Петрова, 12</w:t>
            </w:r>
          </w:p>
        </w:tc>
        <w:tc>
          <w:tcPr>
            <w:tcW w:w="860" w:type="dxa"/>
            <w:tcBorders>
              <w:top w:val="nil"/>
              <w:left w:val="nil"/>
              <w:bottom w:val="single" w:sz="4" w:space="0" w:color="000000"/>
              <w:right w:val="single" w:sz="4" w:space="0" w:color="000000"/>
            </w:tcBorders>
            <w:shd w:val="clear" w:color="auto" w:fill="auto"/>
            <w:vAlign w:val="center"/>
            <w:hideMark/>
          </w:tcPr>
          <w:p w14:paraId="444C9F3D" w14:textId="77777777" w:rsidR="00F54321" w:rsidRPr="00F54321" w:rsidRDefault="00F54321" w:rsidP="00F54321">
            <w:pPr>
              <w:jc w:val="center"/>
              <w:rPr>
                <w:color w:val="000000"/>
                <w:sz w:val="20"/>
                <w:szCs w:val="20"/>
              </w:rPr>
            </w:pPr>
            <w:r w:rsidRPr="00F54321">
              <w:rPr>
                <w:color w:val="000000"/>
                <w:sz w:val="20"/>
                <w:szCs w:val="20"/>
              </w:rPr>
              <w:t>6,87</w:t>
            </w:r>
          </w:p>
        </w:tc>
        <w:tc>
          <w:tcPr>
            <w:tcW w:w="940" w:type="dxa"/>
            <w:tcBorders>
              <w:top w:val="nil"/>
              <w:left w:val="nil"/>
              <w:bottom w:val="single" w:sz="4" w:space="0" w:color="000000"/>
              <w:right w:val="single" w:sz="4" w:space="0" w:color="000000"/>
            </w:tcBorders>
            <w:shd w:val="clear" w:color="auto" w:fill="auto"/>
            <w:vAlign w:val="center"/>
            <w:hideMark/>
          </w:tcPr>
          <w:p w14:paraId="4A85B16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5F40993"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E200C9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E90D66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57EE2F3" w14:textId="77777777" w:rsidR="00F54321" w:rsidRPr="00F54321" w:rsidRDefault="00F54321" w:rsidP="00F54321">
            <w:pPr>
              <w:jc w:val="center"/>
              <w:rPr>
                <w:color w:val="000000"/>
                <w:sz w:val="20"/>
                <w:szCs w:val="20"/>
              </w:rPr>
            </w:pPr>
            <w:r w:rsidRPr="00F54321">
              <w:rPr>
                <w:color w:val="000000"/>
                <w:sz w:val="20"/>
                <w:szCs w:val="20"/>
              </w:rPr>
              <w:t>0,9057</w:t>
            </w:r>
          </w:p>
        </w:tc>
        <w:tc>
          <w:tcPr>
            <w:tcW w:w="940" w:type="dxa"/>
            <w:tcBorders>
              <w:top w:val="nil"/>
              <w:left w:val="nil"/>
              <w:bottom w:val="single" w:sz="4" w:space="0" w:color="000000"/>
              <w:right w:val="single" w:sz="4" w:space="0" w:color="000000"/>
            </w:tcBorders>
            <w:shd w:val="clear" w:color="auto" w:fill="auto"/>
            <w:vAlign w:val="center"/>
            <w:hideMark/>
          </w:tcPr>
          <w:p w14:paraId="6FD54576" w14:textId="77777777" w:rsidR="00F54321" w:rsidRPr="00F54321" w:rsidRDefault="00F54321" w:rsidP="00F54321">
            <w:pPr>
              <w:jc w:val="center"/>
              <w:rPr>
                <w:color w:val="000000"/>
                <w:sz w:val="20"/>
                <w:szCs w:val="20"/>
              </w:rPr>
            </w:pPr>
            <w:r w:rsidRPr="00F54321">
              <w:rPr>
                <w:color w:val="000000"/>
                <w:sz w:val="20"/>
                <w:szCs w:val="20"/>
              </w:rPr>
              <w:t>-0,9032</w:t>
            </w:r>
          </w:p>
        </w:tc>
        <w:tc>
          <w:tcPr>
            <w:tcW w:w="940" w:type="dxa"/>
            <w:tcBorders>
              <w:top w:val="nil"/>
              <w:left w:val="nil"/>
              <w:bottom w:val="single" w:sz="4" w:space="0" w:color="000000"/>
              <w:right w:val="single" w:sz="4" w:space="0" w:color="000000"/>
            </w:tcBorders>
            <w:shd w:val="clear" w:color="auto" w:fill="auto"/>
            <w:vAlign w:val="center"/>
            <w:hideMark/>
          </w:tcPr>
          <w:p w14:paraId="63D6C11E" w14:textId="77777777" w:rsidR="00F54321" w:rsidRPr="00F54321" w:rsidRDefault="00F54321" w:rsidP="00F54321">
            <w:pPr>
              <w:jc w:val="center"/>
              <w:rPr>
                <w:color w:val="000000"/>
                <w:sz w:val="20"/>
                <w:szCs w:val="20"/>
              </w:rPr>
            </w:pPr>
            <w:r w:rsidRPr="00F54321">
              <w:rPr>
                <w:color w:val="000000"/>
                <w:sz w:val="20"/>
                <w:szCs w:val="20"/>
              </w:rPr>
              <w:t>0,084</w:t>
            </w:r>
          </w:p>
        </w:tc>
        <w:tc>
          <w:tcPr>
            <w:tcW w:w="940" w:type="dxa"/>
            <w:tcBorders>
              <w:top w:val="nil"/>
              <w:left w:val="nil"/>
              <w:bottom w:val="single" w:sz="4" w:space="0" w:color="000000"/>
              <w:right w:val="single" w:sz="4" w:space="0" w:color="000000"/>
            </w:tcBorders>
            <w:shd w:val="clear" w:color="auto" w:fill="auto"/>
            <w:vAlign w:val="center"/>
            <w:hideMark/>
          </w:tcPr>
          <w:p w14:paraId="40BB827A" w14:textId="77777777" w:rsidR="00F54321" w:rsidRPr="00F54321" w:rsidRDefault="00F54321" w:rsidP="00F54321">
            <w:pPr>
              <w:jc w:val="center"/>
              <w:rPr>
                <w:color w:val="000000"/>
                <w:sz w:val="20"/>
                <w:szCs w:val="20"/>
              </w:rPr>
            </w:pPr>
            <w:r w:rsidRPr="00F54321">
              <w:rPr>
                <w:color w:val="000000"/>
                <w:sz w:val="20"/>
                <w:szCs w:val="20"/>
              </w:rPr>
              <w:t>0,084</w:t>
            </w:r>
          </w:p>
        </w:tc>
        <w:tc>
          <w:tcPr>
            <w:tcW w:w="940" w:type="dxa"/>
            <w:tcBorders>
              <w:top w:val="nil"/>
              <w:left w:val="nil"/>
              <w:bottom w:val="single" w:sz="4" w:space="0" w:color="000000"/>
              <w:right w:val="single" w:sz="4" w:space="0" w:color="000000"/>
            </w:tcBorders>
            <w:shd w:val="clear" w:color="auto" w:fill="auto"/>
            <w:vAlign w:val="center"/>
            <w:hideMark/>
          </w:tcPr>
          <w:p w14:paraId="74894F58" w14:textId="77777777" w:rsidR="00F54321" w:rsidRPr="00F54321" w:rsidRDefault="00F54321" w:rsidP="00F54321">
            <w:pPr>
              <w:jc w:val="center"/>
              <w:rPr>
                <w:color w:val="000000"/>
                <w:sz w:val="20"/>
                <w:szCs w:val="20"/>
              </w:rPr>
            </w:pPr>
            <w:r w:rsidRPr="00F54321">
              <w:rPr>
                <w:color w:val="000000"/>
                <w:sz w:val="20"/>
                <w:szCs w:val="20"/>
              </w:rPr>
              <w:t>42,017</w:t>
            </w:r>
          </w:p>
        </w:tc>
        <w:tc>
          <w:tcPr>
            <w:tcW w:w="940" w:type="dxa"/>
            <w:tcBorders>
              <w:top w:val="nil"/>
              <w:left w:val="nil"/>
              <w:bottom w:val="single" w:sz="4" w:space="0" w:color="000000"/>
              <w:right w:val="single" w:sz="4" w:space="0" w:color="000000"/>
            </w:tcBorders>
            <w:shd w:val="clear" w:color="auto" w:fill="auto"/>
            <w:vAlign w:val="center"/>
            <w:hideMark/>
          </w:tcPr>
          <w:p w14:paraId="52B5D8AE" w14:textId="77777777" w:rsidR="00F54321" w:rsidRPr="00F54321" w:rsidRDefault="00F54321" w:rsidP="00F54321">
            <w:pPr>
              <w:jc w:val="center"/>
              <w:rPr>
                <w:color w:val="000000"/>
                <w:sz w:val="20"/>
                <w:szCs w:val="20"/>
              </w:rPr>
            </w:pPr>
            <w:r w:rsidRPr="00F54321">
              <w:rPr>
                <w:color w:val="000000"/>
                <w:sz w:val="20"/>
                <w:szCs w:val="20"/>
              </w:rPr>
              <w:t>41,933</w:t>
            </w:r>
          </w:p>
        </w:tc>
        <w:tc>
          <w:tcPr>
            <w:tcW w:w="920" w:type="dxa"/>
            <w:tcBorders>
              <w:top w:val="nil"/>
              <w:left w:val="nil"/>
              <w:bottom w:val="single" w:sz="4" w:space="0" w:color="000000"/>
              <w:right w:val="single" w:sz="4" w:space="0" w:color="000000"/>
            </w:tcBorders>
            <w:shd w:val="clear" w:color="auto" w:fill="auto"/>
            <w:vAlign w:val="center"/>
            <w:hideMark/>
          </w:tcPr>
          <w:p w14:paraId="254672D7" w14:textId="77777777" w:rsidR="00F54321" w:rsidRPr="00F54321" w:rsidRDefault="00F54321" w:rsidP="00F54321">
            <w:pPr>
              <w:jc w:val="center"/>
              <w:rPr>
                <w:color w:val="000000"/>
                <w:sz w:val="20"/>
                <w:szCs w:val="20"/>
              </w:rPr>
            </w:pPr>
            <w:r w:rsidRPr="00F54321">
              <w:rPr>
                <w:color w:val="000000"/>
                <w:sz w:val="20"/>
                <w:szCs w:val="20"/>
              </w:rPr>
              <w:t>39,044</w:t>
            </w:r>
          </w:p>
        </w:tc>
        <w:tc>
          <w:tcPr>
            <w:tcW w:w="920" w:type="dxa"/>
            <w:tcBorders>
              <w:top w:val="nil"/>
              <w:left w:val="nil"/>
              <w:bottom w:val="single" w:sz="4" w:space="0" w:color="000000"/>
              <w:right w:val="single" w:sz="4" w:space="0" w:color="000000"/>
            </w:tcBorders>
            <w:shd w:val="clear" w:color="auto" w:fill="auto"/>
            <w:vAlign w:val="center"/>
            <w:hideMark/>
          </w:tcPr>
          <w:p w14:paraId="1AB05D9A" w14:textId="77777777" w:rsidR="00F54321" w:rsidRPr="00F54321" w:rsidRDefault="00F54321" w:rsidP="00F54321">
            <w:pPr>
              <w:jc w:val="center"/>
              <w:rPr>
                <w:color w:val="000000"/>
                <w:sz w:val="20"/>
                <w:szCs w:val="20"/>
              </w:rPr>
            </w:pPr>
            <w:r w:rsidRPr="00F54321">
              <w:rPr>
                <w:color w:val="000000"/>
                <w:sz w:val="20"/>
                <w:szCs w:val="20"/>
              </w:rPr>
              <w:t>38,961</w:t>
            </w:r>
          </w:p>
        </w:tc>
        <w:tc>
          <w:tcPr>
            <w:tcW w:w="940" w:type="dxa"/>
            <w:tcBorders>
              <w:top w:val="nil"/>
              <w:left w:val="nil"/>
              <w:bottom w:val="single" w:sz="4" w:space="0" w:color="000000"/>
              <w:right w:val="single" w:sz="4" w:space="0" w:color="000000"/>
            </w:tcBorders>
            <w:shd w:val="clear" w:color="auto" w:fill="auto"/>
            <w:vAlign w:val="center"/>
            <w:hideMark/>
          </w:tcPr>
          <w:p w14:paraId="7B0398F6" w14:textId="77777777" w:rsidR="00F54321" w:rsidRPr="00F54321" w:rsidRDefault="00F54321" w:rsidP="00F54321">
            <w:pPr>
              <w:jc w:val="center"/>
              <w:rPr>
                <w:color w:val="000000"/>
                <w:sz w:val="20"/>
                <w:szCs w:val="20"/>
              </w:rPr>
            </w:pPr>
            <w:r w:rsidRPr="00F54321">
              <w:rPr>
                <w:color w:val="000000"/>
                <w:sz w:val="20"/>
                <w:szCs w:val="20"/>
              </w:rPr>
              <w:t>63,017</w:t>
            </w:r>
          </w:p>
        </w:tc>
        <w:tc>
          <w:tcPr>
            <w:tcW w:w="940" w:type="dxa"/>
            <w:tcBorders>
              <w:top w:val="nil"/>
              <w:left w:val="nil"/>
              <w:bottom w:val="single" w:sz="4" w:space="0" w:color="000000"/>
              <w:right w:val="single" w:sz="4" w:space="0" w:color="000000"/>
            </w:tcBorders>
            <w:shd w:val="clear" w:color="auto" w:fill="auto"/>
            <w:vAlign w:val="center"/>
            <w:hideMark/>
          </w:tcPr>
          <w:p w14:paraId="5410022A" w14:textId="77777777" w:rsidR="00F54321" w:rsidRPr="00F54321" w:rsidRDefault="00F54321" w:rsidP="00F54321">
            <w:pPr>
              <w:jc w:val="center"/>
              <w:rPr>
                <w:color w:val="000000"/>
                <w:sz w:val="20"/>
                <w:szCs w:val="20"/>
              </w:rPr>
            </w:pPr>
            <w:r w:rsidRPr="00F54321">
              <w:rPr>
                <w:color w:val="000000"/>
                <w:sz w:val="20"/>
                <w:szCs w:val="20"/>
              </w:rPr>
              <w:t>62,933</w:t>
            </w:r>
          </w:p>
        </w:tc>
        <w:tc>
          <w:tcPr>
            <w:tcW w:w="920" w:type="dxa"/>
            <w:tcBorders>
              <w:top w:val="nil"/>
              <w:left w:val="nil"/>
              <w:bottom w:val="single" w:sz="4" w:space="0" w:color="000000"/>
              <w:right w:val="single" w:sz="4" w:space="0" w:color="000000"/>
            </w:tcBorders>
            <w:shd w:val="clear" w:color="auto" w:fill="auto"/>
            <w:vAlign w:val="center"/>
            <w:hideMark/>
          </w:tcPr>
          <w:p w14:paraId="052FD536" w14:textId="77777777" w:rsidR="00F54321" w:rsidRPr="00F54321" w:rsidRDefault="00F54321" w:rsidP="00F54321">
            <w:pPr>
              <w:jc w:val="center"/>
              <w:rPr>
                <w:color w:val="000000"/>
                <w:sz w:val="20"/>
                <w:szCs w:val="20"/>
              </w:rPr>
            </w:pPr>
            <w:r w:rsidRPr="00F54321">
              <w:rPr>
                <w:color w:val="000000"/>
                <w:sz w:val="20"/>
                <w:szCs w:val="20"/>
              </w:rPr>
              <w:t>60,044</w:t>
            </w:r>
          </w:p>
        </w:tc>
        <w:tc>
          <w:tcPr>
            <w:tcW w:w="920" w:type="dxa"/>
            <w:tcBorders>
              <w:top w:val="nil"/>
              <w:left w:val="nil"/>
              <w:bottom w:val="single" w:sz="4" w:space="0" w:color="000000"/>
              <w:right w:val="single" w:sz="4" w:space="0" w:color="000000"/>
            </w:tcBorders>
            <w:shd w:val="clear" w:color="auto" w:fill="auto"/>
            <w:vAlign w:val="center"/>
            <w:hideMark/>
          </w:tcPr>
          <w:p w14:paraId="171324D4" w14:textId="77777777" w:rsidR="00F54321" w:rsidRPr="00F54321" w:rsidRDefault="00F54321" w:rsidP="00F54321">
            <w:pPr>
              <w:jc w:val="center"/>
              <w:rPr>
                <w:color w:val="000000"/>
                <w:sz w:val="20"/>
                <w:szCs w:val="20"/>
              </w:rPr>
            </w:pPr>
            <w:r w:rsidRPr="00F54321">
              <w:rPr>
                <w:color w:val="000000"/>
                <w:sz w:val="20"/>
                <w:szCs w:val="20"/>
              </w:rPr>
              <w:t>59,961</w:t>
            </w:r>
          </w:p>
        </w:tc>
        <w:tc>
          <w:tcPr>
            <w:tcW w:w="860" w:type="dxa"/>
            <w:tcBorders>
              <w:top w:val="nil"/>
              <w:left w:val="nil"/>
              <w:bottom w:val="single" w:sz="4" w:space="0" w:color="000000"/>
              <w:right w:val="single" w:sz="4" w:space="0" w:color="000000"/>
            </w:tcBorders>
            <w:shd w:val="clear" w:color="auto" w:fill="auto"/>
            <w:vAlign w:val="center"/>
            <w:hideMark/>
          </w:tcPr>
          <w:p w14:paraId="547892EF" w14:textId="77777777" w:rsidR="00F54321" w:rsidRPr="00F54321" w:rsidRDefault="00F54321" w:rsidP="00F54321">
            <w:pPr>
              <w:jc w:val="center"/>
              <w:rPr>
                <w:color w:val="000000"/>
                <w:sz w:val="20"/>
                <w:szCs w:val="20"/>
              </w:rPr>
            </w:pPr>
            <w:r w:rsidRPr="00F54321">
              <w:rPr>
                <w:color w:val="000000"/>
                <w:sz w:val="20"/>
                <w:szCs w:val="20"/>
              </w:rPr>
              <w:t>3,057</w:t>
            </w:r>
          </w:p>
        </w:tc>
        <w:tc>
          <w:tcPr>
            <w:tcW w:w="880" w:type="dxa"/>
            <w:tcBorders>
              <w:top w:val="nil"/>
              <w:left w:val="nil"/>
              <w:bottom w:val="single" w:sz="4" w:space="0" w:color="000000"/>
              <w:right w:val="single" w:sz="4" w:space="0" w:color="000000"/>
            </w:tcBorders>
            <w:shd w:val="clear" w:color="auto" w:fill="auto"/>
            <w:vAlign w:val="center"/>
            <w:hideMark/>
          </w:tcPr>
          <w:p w14:paraId="30A9C453" w14:textId="77777777" w:rsidR="00F54321" w:rsidRPr="00F54321" w:rsidRDefault="00F54321" w:rsidP="00F54321">
            <w:pPr>
              <w:jc w:val="center"/>
              <w:rPr>
                <w:color w:val="000000"/>
                <w:sz w:val="20"/>
                <w:szCs w:val="20"/>
              </w:rPr>
            </w:pPr>
            <w:r w:rsidRPr="00F54321">
              <w:rPr>
                <w:color w:val="000000"/>
                <w:sz w:val="20"/>
                <w:szCs w:val="20"/>
              </w:rPr>
              <w:t>2,889</w:t>
            </w:r>
          </w:p>
        </w:tc>
        <w:tc>
          <w:tcPr>
            <w:tcW w:w="940" w:type="dxa"/>
            <w:tcBorders>
              <w:top w:val="nil"/>
              <w:left w:val="nil"/>
              <w:bottom w:val="single" w:sz="4" w:space="0" w:color="000000"/>
              <w:right w:val="single" w:sz="4" w:space="0" w:color="000000"/>
            </w:tcBorders>
            <w:shd w:val="clear" w:color="auto" w:fill="auto"/>
            <w:vAlign w:val="center"/>
            <w:hideMark/>
          </w:tcPr>
          <w:p w14:paraId="7BDD7466" w14:textId="77777777" w:rsidR="00F54321" w:rsidRPr="00F54321" w:rsidRDefault="00F54321" w:rsidP="00F54321">
            <w:pPr>
              <w:jc w:val="center"/>
              <w:rPr>
                <w:color w:val="000000"/>
                <w:sz w:val="20"/>
                <w:szCs w:val="20"/>
              </w:rPr>
            </w:pPr>
            <w:r w:rsidRPr="00F54321">
              <w:rPr>
                <w:color w:val="000000"/>
                <w:sz w:val="20"/>
                <w:szCs w:val="20"/>
              </w:rPr>
              <w:t>10,212</w:t>
            </w:r>
          </w:p>
        </w:tc>
        <w:tc>
          <w:tcPr>
            <w:tcW w:w="940" w:type="dxa"/>
            <w:tcBorders>
              <w:top w:val="nil"/>
              <w:left w:val="nil"/>
              <w:bottom w:val="single" w:sz="4" w:space="0" w:color="000000"/>
              <w:right w:val="single" w:sz="4" w:space="0" w:color="000000"/>
            </w:tcBorders>
            <w:shd w:val="clear" w:color="auto" w:fill="auto"/>
            <w:vAlign w:val="center"/>
            <w:hideMark/>
          </w:tcPr>
          <w:p w14:paraId="79C75B7F" w14:textId="77777777" w:rsidR="00F54321" w:rsidRPr="00F54321" w:rsidRDefault="00F54321" w:rsidP="00F54321">
            <w:pPr>
              <w:jc w:val="center"/>
              <w:rPr>
                <w:color w:val="000000"/>
                <w:sz w:val="20"/>
                <w:szCs w:val="20"/>
              </w:rPr>
            </w:pPr>
            <w:r w:rsidRPr="00F54321">
              <w:rPr>
                <w:color w:val="000000"/>
                <w:sz w:val="20"/>
                <w:szCs w:val="20"/>
              </w:rPr>
              <w:t>10,157</w:t>
            </w:r>
          </w:p>
        </w:tc>
        <w:tc>
          <w:tcPr>
            <w:tcW w:w="940" w:type="dxa"/>
            <w:tcBorders>
              <w:top w:val="nil"/>
              <w:left w:val="nil"/>
              <w:bottom w:val="single" w:sz="4" w:space="0" w:color="000000"/>
              <w:right w:val="single" w:sz="4" w:space="0" w:color="000000"/>
            </w:tcBorders>
            <w:shd w:val="clear" w:color="auto" w:fill="auto"/>
            <w:vAlign w:val="center"/>
            <w:hideMark/>
          </w:tcPr>
          <w:p w14:paraId="700E0D72" w14:textId="77777777" w:rsidR="00F54321" w:rsidRPr="00F54321" w:rsidRDefault="00F54321" w:rsidP="00F54321">
            <w:pPr>
              <w:jc w:val="center"/>
              <w:rPr>
                <w:color w:val="000000"/>
                <w:sz w:val="20"/>
                <w:szCs w:val="20"/>
              </w:rPr>
            </w:pPr>
            <w:r w:rsidRPr="00F54321">
              <w:rPr>
                <w:color w:val="000000"/>
                <w:sz w:val="20"/>
                <w:szCs w:val="20"/>
              </w:rPr>
              <w:t>1,374</w:t>
            </w:r>
          </w:p>
        </w:tc>
        <w:tc>
          <w:tcPr>
            <w:tcW w:w="920" w:type="dxa"/>
            <w:tcBorders>
              <w:top w:val="nil"/>
              <w:left w:val="nil"/>
              <w:bottom w:val="single" w:sz="4" w:space="0" w:color="000000"/>
              <w:right w:val="single" w:sz="4" w:space="0" w:color="000000"/>
            </w:tcBorders>
            <w:shd w:val="clear" w:color="auto" w:fill="auto"/>
            <w:vAlign w:val="center"/>
            <w:hideMark/>
          </w:tcPr>
          <w:p w14:paraId="6626C76C" w14:textId="77777777" w:rsidR="00F54321" w:rsidRPr="00F54321" w:rsidRDefault="00F54321" w:rsidP="00F54321">
            <w:pPr>
              <w:jc w:val="center"/>
              <w:rPr>
                <w:color w:val="000000"/>
                <w:sz w:val="20"/>
                <w:szCs w:val="20"/>
              </w:rPr>
            </w:pPr>
            <w:r w:rsidRPr="00F54321">
              <w:rPr>
                <w:color w:val="000000"/>
                <w:sz w:val="20"/>
                <w:szCs w:val="20"/>
              </w:rPr>
              <w:t>1,374</w:t>
            </w:r>
          </w:p>
        </w:tc>
        <w:tc>
          <w:tcPr>
            <w:tcW w:w="940" w:type="dxa"/>
            <w:tcBorders>
              <w:top w:val="nil"/>
              <w:left w:val="nil"/>
              <w:bottom w:val="single" w:sz="4" w:space="0" w:color="000000"/>
              <w:right w:val="single" w:sz="4" w:space="0" w:color="000000"/>
            </w:tcBorders>
            <w:shd w:val="clear" w:color="auto" w:fill="auto"/>
            <w:vAlign w:val="center"/>
            <w:hideMark/>
          </w:tcPr>
          <w:p w14:paraId="78BD618F" w14:textId="77777777" w:rsidR="00F54321" w:rsidRPr="00F54321" w:rsidRDefault="00F54321" w:rsidP="00F54321">
            <w:pPr>
              <w:jc w:val="center"/>
              <w:rPr>
                <w:color w:val="000000"/>
                <w:sz w:val="20"/>
                <w:szCs w:val="20"/>
              </w:rPr>
            </w:pPr>
            <w:r w:rsidRPr="00F54321">
              <w:rPr>
                <w:color w:val="000000"/>
                <w:sz w:val="20"/>
                <w:szCs w:val="20"/>
              </w:rPr>
              <w:t>8,244</w:t>
            </w:r>
          </w:p>
        </w:tc>
        <w:tc>
          <w:tcPr>
            <w:tcW w:w="920" w:type="dxa"/>
            <w:tcBorders>
              <w:top w:val="nil"/>
              <w:left w:val="nil"/>
              <w:bottom w:val="single" w:sz="4" w:space="0" w:color="000000"/>
              <w:right w:val="single" w:sz="4" w:space="0" w:color="000000"/>
            </w:tcBorders>
            <w:shd w:val="clear" w:color="auto" w:fill="auto"/>
            <w:vAlign w:val="center"/>
            <w:hideMark/>
          </w:tcPr>
          <w:p w14:paraId="1454974C" w14:textId="77777777" w:rsidR="00F54321" w:rsidRPr="00F54321" w:rsidRDefault="00F54321" w:rsidP="00F54321">
            <w:pPr>
              <w:jc w:val="center"/>
              <w:rPr>
                <w:color w:val="000000"/>
                <w:sz w:val="20"/>
                <w:szCs w:val="20"/>
              </w:rPr>
            </w:pPr>
            <w:r w:rsidRPr="00F54321">
              <w:rPr>
                <w:color w:val="000000"/>
                <w:sz w:val="20"/>
                <w:szCs w:val="20"/>
              </w:rPr>
              <w:t>8,244</w:t>
            </w:r>
          </w:p>
        </w:tc>
        <w:tc>
          <w:tcPr>
            <w:tcW w:w="940" w:type="dxa"/>
            <w:tcBorders>
              <w:top w:val="nil"/>
              <w:left w:val="nil"/>
              <w:bottom w:val="single" w:sz="4" w:space="0" w:color="000000"/>
              <w:right w:val="single" w:sz="4" w:space="0" w:color="000000"/>
            </w:tcBorders>
            <w:shd w:val="clear" w:color="auto" w:fill="auto"/>
            <w:vAlign w:val="center"/>
            <w:hideMark/>
          </w:tcPr>
          <w:p w14:paraId="0C3D0B44" w14:textId="77777777" w:rsidR="00F54321" w:rsidRPr="00F54321" w:rsidRDefault="00F54321" w:rsidP="00F54321">
            <w:pPr>
              <w:jc w:val="center"/>
              <w:rPr>
                <w:color w:val="000000"/>
                <w:sz w:val="20"/>
                <w:szCs w:val="20"/>
              </w:rPr>
            </w:pPr>
            <w:r w:rsidRPr="00F54321">
              <w:rPr>
                <w:color w:val="000000"/>
                <w:sz w:val="20"/>
                <w:szCs w:val="20"/>
              </w:rPr>
              <w:t>26153,9</w:t>
            </w:r>
          </w:p>
        </w:tc>
        <w:tc>
          <w:tcPr>
            <w:tcW w:w="880" w:type="dxa"/>
            <w:tcBorders>
              <w:top w:val="nil"/>
              <w:left w:val="nil"/>
              <w:bottom w:val="single" w:sz="4" w:space="0" w:color="000000"/>
              <w:right w:val="single" w:sz="4" w:space="0" w:color="000000"/>
            </w:tcBorders>
            <w:shd w:val="clear" w:color="auto" w:fill="auto"/>
            <w:vAlign w:val="center"/>
            <w:hideMark/>
          </w:tcPr>
          <w:p w14:paraId="1CE5DC37" w14:textId="77777777" w:rsidR="00F54321" w:rsidRPr="00F54321" w:rsidRDefault="00F54321" w:rsidP="00F54321">
            <w:pPr>
              <w:jc w:val="center"/>
              <w:rPr>
                <w:color w:val="000000"/>
                <w:sz w:val="20"/>
                <w:szCs w:val="20"/>
              </w:rPr>
            </w:pPr>
            <w:r w:rsidRPr="00F54321">
              <w:rPr>
                <w:color w:val="000000"/>
                <w:sz w:val="20"/>
                <w:szCs w:val="20"/>
              </w:rPr>
              <w:t>26083,6</w:t>
            </w:r>
          </w:p>
        </w:tc>
        <w:tc>
          <w:tcPr>
            <w:tcW w:w="940" w:type="dxa"/>
            <w:tcBorders>
              <w:top w:val="nil"/>
              <w:left w:val="nil"/>
              <w:bottom w:val="single" w:sz="4" w:space="0" w:color="000000"/>
              <w:right w:val="single" w:sz="4" w:space="0" w:color="000000"/>
            </w:tcBorders>
            <w:shd w:val="clear" w:color="auto" w:fill="auto"/>
            <w:vAlign w:val="center"/>
            <w:hideMark/>
          </w:tcPr>
          <w:p w14:paraId="393DD969"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14CA6A2A" w14:textId="77777777" w:rsidR="00F54321" w:rsidRPr="00F54321" w:rsidRDefault="00F54321" w:rsidP="00F54321">
            <w:pPr>
              <w:jc w:val="center"/>
              <w:rPr>
                <w:color w:val="000000"/>
                <w:sz w:val="20"/>
                <w:szCs w:val="20"/>
              </w:rPr>
            </w:pPr>
            <w:r w:rsidRPr="00F54321">
              <w:rPr>
                <w:color w:val="000000"/>
                <w:sz w:val="20"/>
                <w:szCs w:val="20"/>
              </w:rPr>
              <w:t>0,06389</w:t>
            </w:r>
          </w:p>
        </w:tc>
        <w:tc>
          <w:tcPr>
            <w:tcW w:w="900" w:type="dxa"/>
            <w:tcBorders>
              <w:top w:val="nil"/>
              <w:left w:val="nil"/>
              <w:bottom w:val="single" w:sz="4" w:space="0" w:color="000000"/>
              <w:right w:val="single" w:sz="4" w:space="0" w:color="000000"/>
            </w:tcBorders>
            <w:shd w:val="clear" w:color="auto" w:fill="auto"/>
            <w:vAlign w:val="center"/>
            <w:hideMark/>
          </w:tcPr>
          <w:p w14:paraId="345778A4" w14:textId="77777777" w:rsidR="00F54321" w:rsidRPr="00F54321" w:rsidRDefault="00F54321" w:rsidP="00F54321">
            <w:pPr>
              <w:jc w:val="center"/>
              <w:rPr>
                <w:color w:val="000000"/>
                <w:sz w:val="20"/>
                <w:szCs w:val="20"/>
              </w:rPr>
            </w:pPr>
            <w:r w:rsidRPr="00F54321">
              <w:rPr>
                <w:color w:val="000000"/>
                <w:sz w:val="20"/>
                <w:szCs w:val="20"/>
              </w:rPr>
              <w:t>0,321</w:t>
            </w:r>
          </w:p>
        </w:tc>
        <w:tc>
          <w:tcPr>
            <w:tcW w:w="900" w:type="dxa"/>
            <w:tcBorders>
              <w:top w:val="nil"/>
              <w:left w:val="nil"/>
              <w:bottom w:val="single" w:sz="4" w:space="0" w:color="000000"/>
              <w:right w:val="single" w:sz="4" w:space="0" w:color="000000"/>
            </w:tcBorders>
            <w:shd w:val="clear" w:color="auto" w:fill="auto"/>
            <w:vAlign w:val="center"/>
            <w:hideMark/>
          </w:tcPr>
          <w:p w14:paraId="1ABC0BF0" w14:textId="77777777" w:rsidR="00F54321" w:rsidRPr="00F54321" w:rsidRDefault="00F54321" w:rsidP="00F54321">
            <w:pPr>
              <w:jc w:val="center"/>
              <w:rPr>
                <w:color w:val="000000"/>
                <w:sz w:val="20"/>
                <w:szCs w:val="20"/>
              </w:rPr>
            </w:pPr>
            <w:r w:rsidRPr="00F54321">
              <w:rPr>
                <w:color w:val="000000"/>
                <w:sz w:val="20"/>
                <w:szCs w:val="20"/>
              </w:rPr>
              <w:t>-0,32</w:t>
            </w:r>
          </w:p>
        </w:tc>
      </w:tr>
      <w:tr w:rsidR="00F54321" w:rsidRPr="00F54321" w14:paraId="005645C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F37C960" w14:textId="77777777" w:rsidR="00F54321" w:rsidRPr="00F54321" w:rsidRDefault="00F54321" w:rsidP="00F54321">
            <w:pPr>
              <w:jc w:val="center"/>
              <w:rPr>
                <w:color w:val="000000"/>
                <w:sz w:val="20"/>
                <w:szCs w:val="20"/>
              </w:rPr>
            </w:pPr>
            <w:r w:rsidRPr="00F54321">
              <w:rPr>
                <w:color w:val="000000"/>
                <w:sz w:val="20"/>
                <w:szCs w:val="20"/>
              </w:rPr>
              <w:t>Уз-53</w:t>
            </w:r>
          </w:p>
        </w:tc>
        <w:tc>
          <w:tcPr>
            <w:tcW w:w="920" w:type="dxa"/>
            <w:tcBorders>
              <w:top w:val="nil"/>
              <w:left w:val="nil"/>
              <w:bottom w:val="single" w:sz="4" w:space="0" w:color="000000"/>
              <w:right w:val="single" w:sz="4" w:space="0" w:color="000000"/>
            </w:tcBorders>
            <w:shd w:val="clear" w:color="auto" w:fill="auto"/>
            <w:vAlign w:val="center"/>
            <w:hideMark/>
          </w:tcPr>
          <w:p w14:paraId="5A353054" w14:textId="77777777" w:rsidR="00F54321" w:rsidRPr="00F54321" w:rsidRDefault="00F54321" w:rsidP="00F54321">
            <w:pPr>
              <w:jc w:val="center"/>
              <w:rPr>
                <w:color w:val="000000"/>
                <w:sz w:val="20"/>
                <w:szCs w:val="20"/>
              </w:rPr>
            </w:pPr>
            <w:r w:rsidRPr="00F54321">
              <w:rPr>
                <w:color w:val="000000"/>
                <w:sz w:val="20"/>
                <w:szCs w:val="20"/>
              </w:rPr>
              <w:t>Уз-54</w:t>
            </w:r>
          </w:p>
        </w:tc>
        <w:tc>
          <w:tcPr>
            <w:tcW w:w="860" w:type="dxa"/>
            <w:tcBorders>
              <w:top w:val="nil"/>
              <w:left w:val="nil"/>
              <w:bottom w:val="single" w:sz="4" w:space="0" w:color="000000"/>
              <w:right w:val="single" w:sz="4" w:space="0" w:color="000000"/>
            </w:tcBorders>
            <w:shd w:val="clear" w:color="auto" w:fill="auto"/>
            <w:vAlign w:val="center"/>
            <w:hideMark/>
          </w:tcPr>
          <w:p w14:paraId="458BF928" w14:textId="77777777" w:rsidR="00F54321" w:rsidRPr="00F54321" w:rsidRDefault="00F54321" w:rsidP="00F54321">
            <w:pPr>
              <w:jc w:val="center"/>
              <w:rPr>
                <w:color w:val="000000"/>
                <w:sz w:val="20"/>
                <w:szCs w:val="20"/>
              </w:rPr>
            </w:pPr>
            <w:r w:rsidRPr="00F54321">
              <w:rPr>
                <w:color w:val="000000"/>
                <w:sz w:val="20"/>
                <w:szCs w:val="20"/>
              </w:rPr>
              <w:t>59,17</w:t>
            </w:r>
          </w:p>
        </w:tc>
        <w:tc>
          <w:tcPr>
            <w:tcW w:w="940" w:type="dxa"/>
            <w:tcBorders>
              <w:top w:val="nil"/>
              <w:left w:val="nil"/>
              <w:bottom w:val="single" w:sz="4" w:space="0" w:color="000000"/>
              <w:right w:val="single" w:sz="4" w:space="0" w:color="000000"/>
            </w:tcBorders>
            <w:shd w:val="clear" w:color="auto" w:fill="auto"/>
            <w:vAlign w:val="center"/>
            <w:hideMark/>
          </w:tcPr>
          <w:p w14:paraId="25E249ED"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53ACD2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BDC687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1A18D3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DB2DF3B" w14:textId="77777777" w:rsidR="00F54321" w:rsidRPr="00F54321" w:rsidRDefault="00F54321" w:rsidP="00F54321">
            <w:pPr>
              <w:jc w:val="center"/>
              <w:rPr>
                <w:color w:val="000000"/>
                <w:sz w:val="20"/>
                <w:szCs w:val="20"/>
              </w:rPr>
            </w:pPr>
            <w:r w:rsidRPr="00F54321">
              <w:rPr>
                <w:color w:val="000000"/>
                <w:sz w:val="20"/>
                <w:szCs w:val="20"/>
              </w:rPr>
              <w:t>4,0031</w:t>
            </w:r>
          </w:p>
        </w:tc>
        <w:tc>
          <w:tcPr>
            <w:tcW w:w="940" w:type="dxa"/>
            <w:tcBorders>
              <w:top w:val="nil"/>
              <w:left w:val="nil"/>
              <w:bottom w:val="single" w:sz="4" w:space="0" w:color="000000"/>
              <w:right w:val="single" w:sz="4" w:space="0" w:color="000000"/>
            </w:tcBorders>
            <w:shd w:val="clear" w:color="auto" w:fill="auto"/>
            <w:vAlign w:val="center"/>
            <w:hideMark/>
          </w:tcPr>
          <w:p w14:paraId="422A9E05" w14:textId="77777777" w:rsidR="00F54321" w:rsidRPr="00F54321" w:rsidRDefault="00F54321" w:rsidP="00F54321">
            <w:pPr>
              <w:jc w:val="center"/>
              <w:rPr>
                <w:color w:val="000000"/>
                <w:sz w:val="20"/>
                <w:szCs w:val="20"/>
              </w:rPr>
            </w:pPr>
            <w:r w:rsidRPr="00F54321">
              <w:rPr>
                <w:color w:val="000000"/>
                <w:sz w:val="20"/>
                <w:szCs w:val="20"/>
              </w:rPr>
              <w:t>-3,9892</w:t>
            </w:r>
          </w:p>
        </w:tc>
        <w:tc>
          <w:tcPr>
            <w:tcW w:w="940" w:type="dxa"/>
            <w:tcBorders>
              <w:top w:val="nil"/>
              <w:left w:val="nil"/>
              <w:bottom w:val="single" w:sz="4" w:space="0" w:color="000000"/>
              <w:right w:val="single" w:sz="4" w:space="0" w:color="000000"/>
            </w:tcBorders>
            <w:shd w:val="clear" w:color="auto" w:fill="auto"/>
            <w:vAlign w:val="center"/>
            <w:hideMark/>
          </w:tcPr>
          <w:p w14:paraId="77FD0502" w14:textId="77777777" w:rsidR="00F54321" w:rsidRPr="00F54321" w:rsidRDefault="00F54321" w:rsidP="00F54321">
            <w:pPr>
              <w:jc w:val="center"/>
              <w:rPr>
                <w:color w:val="000000"/>
                <w:sz w:val="20"/>
                <w:szCs w:val="20"/>
              </w:rPr>
            </w:pPr>
            <w:r w:rsidRPr="00F54321">
              <w:rPr>
                <w:color w:val="000000"/>
                <w:sz w:val="20"/>
                <w:szCs w:val="20"/>
              </w:rPr>
              <w:t>0,207</w:t>
            </w:r>
          </w:p>
        </w:tc>
        <w:tc>
          <w:tcPr>
            <w:tcW w:w="940" w:type="dxa"/>
            <w:tcBorders>
              <w:top w:val="nil"/>
              <w:left w:val="nil"/>
              <w:bottom w:val="single" w:sz="4" w:space="0" w:color="000000"/>
              <w:right w:val="single" w:sz="4" w:space="0" w:color="000000"/>
            </w:tcBorders>
            <w:shd w:val="clear" w:color="auto" w:fill="auto"/>
            <w:vAlign w:val="center"/>
            <w:hideMark/>
          </w:tcPr>
          <w:p w14:paraId="40B6287E" w14:textId="77777777" w:rsidR="00F54321" w:rsidRPr="00F54321" w:rsidRDefault="00F54321" w:rsidP="00F54321">
            <w:pPr>
              <w:jc w:val="center"/>
              <w:rPr>
                <w:color w:val="000000"/>
                <w:sz w:val="20"/>
                <w:szCs w:val="20"/>
              </w:rPr>
            </w:pPr>
            <w:r w:rsidRPr="00F54321">
              <w:rPr>
                <w:color w:val="000000"/>
                <w:sz w:val="20"/>
                <w:szCs w:val="20"/>
              </w:rPr>
              <w:t>0,205</w:t>
            </w:r>
          </w:p>
        </w:tc>
        <w:tc>
          <w:tcPr>
            <w:tcW w:w="940" w:type="dxa"/>
            <w:tcBorders>
              <w:top w:val="nil"/>
              <w:left w:val="nil"/>
              <w:bottom w:val="single" w:sz="4" w:space="0" w:color="000000"/>
              <w:right w:val="single" w:sz="4" w:space="0" w:color="000000"/>
            </w:tcBorders>
            <w:shd w:val="clear" w:color="auto" w:fill="auto"/>
            <w:vAlign w:val="center"/>
            <w:hideMark/>
          </w:tcPr>
          <w:p w14:paraId="273C52E6" w14:textId="77777777" w:rsidR="00F54321" w:rsidRPr="00F54321" w:rsidRDefault="00F54321" w:rsidP="00F54321">
            <w:pPr>
              <w:jc w:val="center"/>
              <w:rPr>
                <w:color w:val="000000"/>
                <w:sz w:val="20"/>
                <w:szCs w:val="20"/>
              </w:rPr>
            </w:pPr>
            <w:r w:rsidRPr="00F54321">
              <w:rPr>
                <w:color w:val="000000"/>
                <w:sz w:val="20"/>
                <w:szCs w:val="20"/>
              </w:rPr>
              <w:t>42,017</w:t>
            </w:r>
          </w:p>
        </w:tc>
        <w:tc>
          <w:tcPr>
            <w:tcW w:w="940" w:type="dxa"/>
            <w:tcBorders>
              <w:top w:val="nil"/>
              <w:left w:val="nil"/>
              <w:bottom w:val="single" w:sz="4" w:space="0" w:color="000000"/>
              <w:right w:val="single" w:sz="4" w:space="0" w:color="000000"/>
            </w:tcBorders>
            <w:shd w:val="clear" w:color="auto" w:fill="auto"/>
            <w:vAlign w:val="center"/>
            <w:hideMark/>
          </w:tcPr>
          <w:p w14:paraId="50451553" w14:textId="77777777" w:rsidR="00F54321" w:rsidRPr="00F54321" w:rsidRDefault="00F54321" w:rsidP="00F54321">
            <w:pPr>
              <w:jc w:val="center"/>
              <w:rPr>
                <w:color w:val="000000"/>
                <w:sz w:val="20"/>
                <w:szCs w:val="20"/>
              </w:rPr>
            </w:pPr>
            <w:r w:rsidRPr="00F54321">
              <w:rPr>
                <w:color w:val="000000"/>
                <w:sz w:val="20"/>
                <w:szCs w:val="20"/>
              </w:rPr>
              <w:t>41,811</w:t>
            </w:r>
          </w:p>
        </w:tc>
        <w:tc>
          <w:tcPr>
            <w:tcW w:w="920" w:type="dxa"/>
            <w:tcBorders>
              <w:top w:val="nil"/>
              <w:left w:val="nil"/>
              <w:bottom w:val="single" w:sz="4" w:space="0" w:color="000000"/>
              <w:right w:val="single" w:sz="4" w:space="0" w:color="000000"/>
            </w:tcBorders>
            <w:shd w:val="clear" w:color="auto" w:fill="auto"/>
            <w:vAlign w:val="center"/>
            <w:hideMark/>
          </w:tcPr>
          <w:p w14:paraId="054FEDD8" w14:textId="77777777" w:rsidR="00F54321" w:rsidRPr="00F54321" w:rsidRDefault="00F54321" w:rsidP="00F54321">
            <w:pPr>
              <w:jc w:val="center"/>
              <w:rPr>
                <w:color w:val="000000"/>
                <w:sz w:val="20"/>
                <w:szCs w:val="20"/>
              </w:rPr>
            </w:pPr>
            <w:r w:rsidRPr="00F54321">
              <w:rPr>
                <w:color w:val="000000"/>
                <w:sz w:val="20"/>
                <w:szCs w:val="20"/>
              </w:rPr>
              <w:t>39,166</w:t>
            </w:r>
          </w:p>
        </w:tc>
        <w:tc>
          <w:tcPr>
            <w:tcW w:w="920" w:type="dxa"/>
            <w:tcBorders>
              <w:top w:val="nil"/>
              <w:left w:val="nil"/>
              <w:bottom w:val="single" w:sz="4" w:space="0" w:color="000000"/>
              <w:right w:val="single" w:sz="4" w:space="0" w:color="000000"/>
            </w:tcBorders>
            <w:shd w:val="clear" w:color="auto" w:fill="auto"/>
            <w:vAlign w:val="center"/>
            <w:hideMark/>
          </w:tcPr>
          <w:p w14:paraId="66641F07" w14:textId="77777777" w:rsidR="00F54321" w:rsidRPr="00F54321" w:rsidRDefault="00F54321" w:rsidP="00F54321">
            <w:pPr>
              <w:jc w:val="center"/>
              <w:rPr>
                <w:color w:val="000000"/>
                <w:sz w:val="20"/>
                <w:szCs w:val="20"/>
              </w:rPr>
            </w:pPr>
            <w:r w:rsidRPr="00F54321">
              <w:rPr>
                <w:color w:val="000000"/>
                <w:sz w:val="20"/>
                <w:szCs w:val="20"/>
              </w:rPr>
              <w:t>38,961</w:t>
            </w:r>
          </w:p>
        </w:tc>
        <w:tc>
          <w:tcPr>
            <w:tcW w:w="940" w:type="dxa"/>
            <w:tcBorders>
              <w:top w:val="nil"/>
              <w:left w:val="nil"/>
              <w:bottom w:val="single" w:sz="4" w:space="0" w:color="000000"/>
              <w:right w:val="single" w:sz="4" w:space="0" w:color="000000"/>
            </w:tcBorders>
            <w:shd w:val="clear" w:color="auto" w:fill="auto"/>
            <w:vAlign w:val="center"/>
            <w:hideMark/>
          </w:tcPr>
          <w:p w14:paraId="2A074C26" w14:textId="77777777" w:rsidR="00F54321" w:rsidRPr="00F54321" w:rsidRDefault="00F54321" w:rsidP="00F54321">
            <w:pPr>
              <w:jc w:val="center"/>
              <w:rPr>
                <w:color w:val="000000"/>
                <w:sz w:val="20"/>
                <w:szCs w:val="20"/>
              </w:rPr>
            </w:pPr>
            <w:r w:rsidRPr="00F54321">
              <w:rPr>
                <w:color w:val="000000"/>
                <w:sz w:val="20"/>
                <w:szCs w:val="20"/>
              </w:rPr>
              <w:t>63,017</w:t>
            </w:r>
          </w:p>
        </w:tc>
        <w:tc>
          <w:tcPr>
            <w:tcW w:w="940" w:type="dxa"/>
            <w:tcBorders>
              <w:top w:val="nil"/>
              <w:left w:val="nil"/>
              <w:bottom w:val="single" w:sz="4" w:space="0" w:color="000000"/>
              <w:right w:val="single" w:sz="4" w:space="0" w:color="000000"/>
            </w:tcBorders>
            <w:shd w:val="clear" w:color="auto" w:fill="auto"/>
            <w:vAlign w:val="center"/>
            <w:hideMark/>
          </w:tcPr>
          <w:p w14:paraId="75012A43" w14:textId="77777777" w:rsidR="00F54321" w:rsidRPr="00F54321" w:rsidRDefault="00F54321" w:rsidP="00F54321">
            <w:pPr>
              <w:jc w:val="center"/>
              <w:rPr>
                <w:color w:val="000000"/>
                <w:sz w:val="20"/>
                <w:szCs w:val="20"/>
              </w:rPr>
            </w:pPr>
            <w:r w:rsidRPr="00F54321">
              <w:rPr>
                <w:color w:val="000000"/>
                <w:sz w:val="20"/>
                <w:szCs w:val="20"/>
              </w:rPr>
              <w:t>62,811</w:t>
            </w:r>
          </w:p>
        </w:tc>
        <w:tc>
          <w:tcPr>
            <w:tcW w:w="920" w:type="dxa"/>
            <w:tcBorders>
              <w:top w:val="nil"/>
              <w:left w:val="nil"/>
              <w:bottom w:val="single" w:sz="4" w:space="0" w:color="000000"/>
              <w:right w:val="single" w:sz="4" w:space="0" w:color="000000"/>
            </w:tcBorders>
            <w:shd w:val="clear" w:color="auto" w:fill="auto"/>
            <w:vAlign w:val="center"/>
            <w:hideMark/>
          </w:tcPr>
          <w:p w14:paraId="48BF5216" w14:textId="77777777" w:rsidR="00F54321" w:rsidRPr="00F54321" w:rsidRDefault="00F54321" w:rsidP="00F54321">
            <w:pPr>
              <w:jc w:val="center"/>
              <w:rPr>
                <w:color w:val="000000"/>
                <w:sz w:val="20"/>
                <w:szCs w:val="20"/>
              </w:rPr>
            </w:pPr>
            <w:r w:rsidRPr="00F54321">
              <w:rPr>
                <w:color w:val="000000"/>
                <w:sz w:val="20"/>
                <w:szCs w:val="20"/>
              </w:rPr>
              <w:t>60,166</w:t>
            </w:r>
          </w:p>
        </w:tc>
        <w:tc>
          <w:tcPr>
            <w:tcW w:w="920" w:type="dxa"/>
            <w:tcBorders>
              <w:top w:val="nil"/>
              <w:left w:val="nil"/>
              <w:bottom w:val="single" w:sz="4" w:space="0" w:color="000000"/>
              <w:right w:val="single" w:sz="4" w:space="0" w:color="000000"/>
            </w:tcBorders>
            <w:shd w:val="clear" w:color="auto" w:fill="auto"/>
            <w:vAlign w:val="center"/>
            <w:hideMark/>
          </w:tcPr>
          <w:p w14:paraId="6EBCF8AC" w14:textId="77777777" w:rsidR="00F54321" w:rsidRPr="00F54321" w:rsidRDefault="00F54321" w:rsidP="00F54321">
            <w:pPr>
              <w:jc w:val="center"/>
              <w:rPr>
                <w:color w:val="000000"/>
                <w:sz w:val="20"/>
                <w:szCs w:val="20"/>
              </w:rPr>
            </w:pPr>
            <w:r w:rsidRPr="00F54321">
              <w:rPr>
                <w:color w:val="000000"/>
                <w:sz w:val="20"/>
                <w:szCs w:val="20"/>
              </w:rPr>
              <w:t>59,961</w:t>
            </w:r>
          </w:p>
        </w:tc>
        <w:tc>
          <w:tcPr>
            <w:tcW w:w="860" w:type="dxa"/>
            <w:tcBorders>
              <w:top w:val="nil"/>
              <w:left w:val="nil"/>
              <w:bottom w:val="single" w:sz="4" w:space="0" w:color="000000"/>
              <w:right w:val="single" w:sz="4" w:space="0" w:color="000000"/>
            </w:tcBorders>
            <w:shd w:val="clear" w:color="auto" w:fill="auto"/>
            <w:vAlign w:val="center"/>
            <w:hideMark/>
          </w:tcPr>
          <w:p w14:paraId="629CC0CA" w14:textId="77777777" w:rsidR="00F54321" w:rsidRPr="00F54321" w:rsidRDefault="00F54321" w:rsidP="00F54321">
            <w:pPr>
              <w:jc w:val="center"/>
              <w:rPr>
                <w:color w:val="000000"/>
                <w:sz w:val="20"/>
                <w:szCs w:val="20"/>
              </w:rPr>
            </w:pPr>
            <w:r w:rsidRPr="00F54321">
              <w:rPr>
                <w:color w:val="000000"/>
                <w:sz w:val="20"/>
                <w:szCs w:val="20"/>
              </w:rPr>
              <w:t>3,057</w:t>
            </w:r>
          </w:p>
        </w:tc>
        <w:tc>
          <w:tcPr>
            <w:tcW w:w="880" w:type="dxa"/>
            <w:tcBorders>
              <w:top w:val="nil"/>
              <w:left w:val="nil"/>
              <w:bottom w:val="single" w:sz="4" w:space="0" w:color="000000"/>
              <w:right w:val="single" w:sz="4" w:space="0" w:color="000000"/>
            </w:tcBorders>
            <w:shd w:val="clear" w:color="auto" w:fill="auto"/>
            <w:vAlign w:val="center"/>
            <w:hideMark/>
          </w:tcPr>
          <w:p w14:paraId="329CEB36" w14:textId="77777777" w:rsidR="00F54321" w:rsidRPr="00F54321" w:rsidRDefault="00F54321" w:rsidP="00F54321">
            <w:pPr>
              <w:jc w:val="center"/>
              <w:rPr>
                <w:color w:val="000000"/>
                <w:sz w:val="20"/>
                <w:szCs w:val="20"/>
              </w:rPr>
            </w:pPr>
            <w:r w:rsidRPr="00F54321">
              <w:rPr>
                <w:color w:val="000000"/>
                <w:sz w:val="20"/>
                <w:szCs w:val="20"/>
              </w:rPr>
              <w:t>2,645</w:t>
            </w:r>
          </w:p>
        </w:tc>
        <w:tc>
          <w:tcPr>
            <w:tcW w:w="940" w:type="dxa"/>
            <w:tcBorders>
              <w:top w:val="nil"/>
              <w:left w:val="nil"/>
              <w:bottom w:val="single" w:sz="4" w:space="0" w:color="000000"/>
              <w:right w:val="single" w:sz="4" w:space="0" w:color="000000"/>
            </w:tcBorders>
            <w:shd w:val="clear" w:color="auto" w:fill="auto"/>
            <w:vAlign w:val="center"/>
            <w:hideMark/>
          </w:tcPr>
          <w:p w14:paraId="48F84AB0" w14:textId="77777777" w:rsidR="00F54321" w:rsidRPr="00F54321" w:rsidRDefault="00F54321" w:rsidP="00F54321">
            <w:pPr>
              <w:jc w:val="center"/>
              <w:rPr>
                <w:color w:val="000000"/>
                <w:sz w:val="20"/>
                <w:szCs w:val="20"/>
              </w:rPr>
            </w:pPr>
            <w:r w:rsidRPr="00F54321">
              <w:rPr>
                <w:color w:val="000000"/>
                <w:sz w:val="20"/>
                <w:szCs w:val="20"/>
              </w:rPr>
              <w:t>2,911</w:t>
            </w:r>
          </w:p>
        </w:tc>
        <w:tc>
          <w:tcPr>
            <w:tcW w:w="940" w:type="dxa"/>
            <w:tcBorders>
              <w:top w:val="nil"/>
              <w:left w:val="nil"/>
              <w:bottom w:val="single" w:sz="4" w:space="0" w:color="000000"/>
              <w:right w:val="single" w:sz="4" w:space="0" w:color="000000"/>
            </w:tcBorders>
            <w:shd w:val="clear" w:color="auto" w:fill="auto"/>
            <w:vAlign w:val="center"/>
            <w:hideMark/>
          </w:tcPr>
          <w:p w14:paraId="78561421" w14:textId="77777777" w:rsidR="00F54321" w:rsidRPr="00F54321" w:rsidRDefault="00F54321" w:rsidP="00F54321">
            <w:pPr>
              <w:jc w:val="center"/>
              <w:rPr>
                <w:color w:val="000000"/>
                <w:sz w:val="20"/>
                <w:szCs w:val="20"/>
              </w:rPr>
            </w:pPr>
            <w:r w:rsidRPr="00F54321">
              <w:rPr>
                <w:color w:val="000000"/>
                <w:sz w:val="20"/>
                <w:szCs w:val="20"/>
              </w:rPr>
              <w:t>2,891</w:t>
            </w:r>
          </w:p>
        </w:tc>
        <w:tc>
          <w:tcPr>
            <w:tcW w:w="940" w:type="dxa"/>
            <w:tcBorders>
              <w:top w:val="nil"/>
              <w:left w:val="nil"/>
              <w:bottom w:val="single" w:sz="4" w:space="0" w:color="000000"/>
              <w:right w:val="single" w:sz="4" w:space="0" w:color="000000"/>
            </w:tcBorders>
            <w:shd w:val="clear" w:color="auto" w:fill="auto"/>
            <w:vAlign w:val="center"/>
            <w:hideMark/>
          </w:tcPr>
          <w:p w14:paraId="194F4029" w14:textId="77777777" w:rsidR="00F54321" w:rsidRPr="00F54321" w:rsidRDefault="00F54321" w:rsidP="00F54321">
            <w:pPr>
              <w:jc w:val="center"/>
              <w:rPr>
                <w:color w:val="000000"/>
                <w:sz w:val="20"/>
                <w:szCs w:val="20"/>
              </w:rPr>
            </w:pPr>
            <w:r w:rsidRPr="00F54321">
              <w:rPr>
                <w:color w:val="000000"/>
                <w:sz w:val="20"/>
                <w:szCs w:val="20"/>
              </w:rPr>
              <w:t>11,834</w:t>
            </w:r>
          </w:p>
        </w:tc>
        <w:tc>
          <w:tcPr>
            <w:tcW w:w="920" w:type="dxa"/>
            <w:tcBorders>
              <w:top w:val="nil"/>
              <w:left w:val="nil"/>
              <w:bottom w:val="single" w:sz="4" w:space="0" w:color="000000"/>
              <w:right w:val="single" w:sz="4" w:space="0" w:color="000000"/>
            </w:tcBorders>
            <w:shd w:val="clear" w:color="auto" w:fill="auto"/>
            <w:vAlign w:val="center"/>
            <w:hideMark/>
          </w:tcPr>
          <w:p w14:paraId="105D1647" w14:textId="77777777" w:rsidR="00F54321" w:rsidRPr="00F54321" w:rsidRDefault="00F54321" w:rsidP="00F54321">
            <w:pPr>
              <w:jc w:val="center"/>
              <w:rPr>
                <w:color w:val="000000"/>
                <w:sz w:val="20"/>
                <w:szCs w:val="20"/>
              </w:rPr>
            </w:pPr>
            <w:r w:rsidRPr="00F54321">
              <w:rPr>
                <w:color w:val="000000"/>
                <w:sz w:val="20"/>
                <w:szCs w:val="20"/>
              </w:rPr>
              <w:t>11,834</w:t>
            </w:r>
          </w:p>
        </w:tc>
        <w:tc>
          <w:tcPr>
            <w:tcW w:w="940" w:type="dxa"/>
            <w:tcBorders>
              <w:top w:val="nil"/>
              <w:left w:val="nil"/>
              <w:bottom w:val="single" w:sz="4" w:space="0" w:color="000000"/>
              <w:right w:val="single" w:sz="4" w:space="0" w:color="000000"/>
            </w:tcBorders>
            <w:shd w:val="clear" w:color="auto" w:fill="auto"/>
            <w:vAlign w:val="center"/>
            <w:hideMark/>
          </w:tcPr>
          <w:p w14:paraId="5E2C49CE" w14:textId="77777777" w:rsidR="00F54321" w:rsidRPr="00F54321" w:rsidRDefault="00F54321" w:rsidP="00F54321">
            <w:pPr>
              <w:jc w:val="center"/>
              <w:rPr>
                <w:color w:val="000000"/>
                <w:sz w:val="20"/>
                <w:szCs w:val="20"/>
              </w:rPr>
            </w:pPr>
            <w:r w:rsidRPr="00F54321">
              <w:rPr>
                <w:color w:val="000000"/>
                <w:sz w:val="20"/>
                <w:szCs w:val="20"/>
              </w:rPr>
              <w:t>71,004</w:t>
            </w:r>
          </w:p>
        </w:tc>
        <w:tc>
          <w:tcPr>
            <w:tcW w:w="920" w:type="dxa"/>
            <w:tcBorders>
              <w:top w:val="nil"/>
              <w:left w:val="nil"/>
              <w:bottom w:val="single" w:sz="4" w:space="0" w:color="000000"/>
              <w:right w:val="single" w:sz="4" w:space="0" w:color="000000"/>
            </w:tcBorders>
            <w:shd w:val="clear" w:color="auto" w:fill="auto"/>
            <w:vAlign w:val="center"/>
            <w:hideMark/>
          </w:tcPr>
          <w:p w14:paraId="64183D86" w14:textId="77777777" w:rsidR="00F54321" w:rsidRPr="00F54321" w:rsidRDefault="00F54321" w:rsidP="00F54321">
            <w:pPr>
              <w:jc w:val="center"/>
              <w:rPr>
                <w:color w:val="000000"/>
                <w:sz w:val="20"/>
                <w:szCs w:val="20"/>
              </w:rPr>
            </w:pPr>
            <w:r w:rsidRPr="00F54321">
              <w:rPr>
                <w:color w:val="000000"/>
                <w:sz w:val="20"/>
                <w:szCs w:val="20"/>
              </w:rPr>
              <w:t>71,004</w:t>
            </w:r>
          </w:p>
        </w:tc>
        <w:tc>
          <w:tcPr>
            <w:tcW w:w="940" w:type="dxa"/>
            <w:tcBorders>
              <w:top w:val="nil"/>
              <w:left w:val="nil"/>
              <w:bottom w:val="single" w:sz="4" w:space="0" w:color="000000"/>
              <w:right w:val="single" w:sz="4" w:space="0" w:color="000000"/>
            </w:tcBorders>
            <w:shd w:val="clear" w:color="auto" w:fill="auto"/>
            <w:vAlign w:val="center"/>
            <w:hideMark/>
          </w:tcPr>
          <w:p w14:paraId="10FD27C8" w14:textId="77777777" w:rsidR="00F54321" w:rsidRPr="00F54321" w:rsidRDefault="00F54321" w:rsidP="00F54321">
            <w:pPr>
              <w:jc w:val="center"/>
              <w:rPr>
                <w:color w:val="000000"/>
                <w:sz w:val="20"/>
                <w:szCs w:val="20"/>
              </w:rPr>
            </w:pPr>
            <w:r w:rsidRPr="00F54321">
              <w:rPr>
                <w:color w:val="000000"/>
                <w:sz w:val="20"/>
                <w:szCs w:val="20"/>
              </w:rPr>
              <w:t>52845,8</w:t>
            </w:r>
          </w:p>
        </w:tc>
        <w:tc>
          <w:tcPr>
            <w:tcW w:w="880" w:type="dxa"/>
            <w:tcBorders>
              <w:top w:val="nil"/>
              <w:left w:val="nil"/>
              <w:bottom w:val="single" w:sz="4" w:space="0" w:color="000000"/>
              <w:right w:val="single" w:sz="4" w:space="0" w:color="000000"/>
            </w:tcBorders>
            <w:shd w:val="clear" w:color="auto" w:fill="auto"/>
            <w:vAlign w:val="center"/>
            <w:hideMark/>
          </w:tcPr>
          <w:p w14:paraId="5AEBDEEC" w14:textId="77777777" w:rsidR="00F54321" w:rsidRPr="00F54321" w:rsidRDefault="00F54321" w:rsidP="00F54321">
            <w:pPr>
              <w:jc w:val="center"/>
              <w:rPr>
                <w:color w:val="000000"/>
                <w:sz w:val="20"/>
                <w:szCs w:val="20"/>
              </w:rPr>
            </w:pPr>
            <w:r w:rsidRPr="00F54321">
              <w:rPr>
                <w:color w:val="000000"/>
                <w:sz w:val="20"/>
                <w:szCs w:val="20"/>
              </w:rPr>
              <w:t>52663,1</w:t>
            </w:r>
          </w:p>
        </w:tc>
        <w:tc>
          <w:tcPr>
            <w:tcW w:w="940" w:type="dxa"/>
            <w:tcBorders>
              <w:top w:val="nil"/>
              <w:left w:val="nil"/>
              <w:bottom w:val="single" w:sz="4" w:space="0" w:color="000000"/>
              <w:right w:val="single" w:sz="4" w:space="0" w:color="000000"/>
            </w:tcBorders>
            <w:shd w:val="clear" w:color="auto" w:fill="auto"/>
            <w:vAlign w:val="center"/>
            <w:hideMark/>
          </w:tcPr>
          <w:p w14:paraId="25D3F793" w14:textId="77777777" w:rsidR="00F54321" w:rsidRPr="00F54321" w:rsidRDefault="00F54321" w:rsidP="00F54321">
            <w:pPr>
              <w:jc w:val="center"/>
              <w:rPr>
                <w:color w:val="000000"/>
                <w:sz w:val="20"/>
                <w:szCs w:val="20"/>
              </w:rPr>
            </w:pPr>
            <w:r w:rsidRPr="00F54321">
              <w:rPr>
                <w:color w:val="000000"/>
                <w:sz w:val="20"/>
                <w:szCs w:val="20"/>
              </w:rPr>
              <w:t>0,04669</w:t>
            </w:r>
          </w:p>
        </w:tc>
        <w:tc>
          <w:tcPr>
            <w:tcW w:w="880" w:type="dxa"/>
            <w:tcBorders>
              <w:top w:val="nil"/>
              <w:left w:val="nil"/>
              <w:bottom w:val="single" w:sz="4" w:space="0" w:color="000000"/>
              <w:right w:val="single" w:sz="4" w:space="0" w:color="000000"/>
            </w:tcBorders>
            <w:shd w:val="clear" w:color="auto" w:fill="auto"/>
            <w:vAlign w:val="center"/>
            <w:hideMark/>
          </w:tcPr>
          <w:p w14:paraId="4FCD9533" w14:textId="77777777" w:rsidR="00F54321" w:rsidRPr="00F54321" w:rsidRDefault="00F54321" w:rsidP="00F54321">
            <w:pPr>
              <w:jc w:val="center"/>
              <w:rPr>
                <w:color w:val="000000"/>
                <w:sz w:val="20"/>
                <w:szCs w:val="20"/>
              </w:rPr>
            </w:pPr>
            <w:r w:rsidRPr="00F54321">
              <w:rPr>
                <w:color w:val="000000"/>
                <w:sz w:val="20"/>
                <w:szCs w:val="20"/>
              </w:rPr>
              <w:t>0,04669</w:t>
            </w:r>
          </w:p>
        </w:tc>
        <w:tc>
          <w:tcPr>
            <w:tcW w:w="900" w:type="dxa"/>
            <w:tcBorders>
              <w:top w:val="nil"/>
              <w:left w:val="nil"/>
              <w:bottom w:val="single" w:sz="4" w:space="0" w:color="000000"/>
              <w:right w:val="single" w:sz="4" w:space="0" w:color="000000"/>
            </w:tcBorders>
            <w:shd w:val="clear" w:color="auto" w:fill="auto"/>
            <w:vAlign w:val="center"/>
            <w:hideMark/>
          </w:tcPr>
          <w:p w14:paraId="1CE1945B" w14:textId="77777777" w:rsidR="00F54321" w:rsidRPr="00F54321" w:rsidRDefault="00F54321" w:rsidP="00F54321">
            <w:pPr>
              <w:jc w:val="center"/>
              <w:rPr>
                <w:color w:val="000000"/>
                <w:sz w:val="20"/>
                <w:szCs w:val="20"/>
              </w:rPr>
            </w:pPr>
            <w:r w:rsidRPr="00F54321">
              <w:rPr>
                <w:color w:val="000000"/>
                <w:sz w:val="20"/>
                <w:szCs w:val="20"/>
              </w:rPr>
              <w:t>0,296</w:t>
            </w:r>
          </w:p>
        </w:tc>
        <w:tc>
          <w:tcPr>
            <w:tcW w:w="900" w:type="dxa"/>
            <w:tcBorders>
              <w:top w:val="nil"/>
              <w:left w:val="nil"/>
              <w:bottom w:val="single" w:sz="4" w:space="0" w:color="000000"/>
              <w:right w:val="single" w:sz="4" w:space="0" w:color="000000"/>
            </w:tcBorders>
            <w:shd w:val="clear" w:color="auto" w:fill="auto"/>
            <w:vAlign w:val="center"/>
            <w:hideMark/>
          </w:tcPr>
          <w:p w14:paraId="15051DD6" w14:textId="77777777" w:rsidR="00F54321" w:rsidRPr="00F54321" w:rsidRDefault="00F54321" w:rsidP="00F54321">
            <w:pPr>
              <w:jc w:val="center"/>
              <w:rPr>
                <w:color w:val="000000"/>
                <w:sz w:val="20"/>
                <w:szCs w:val="20"/>
              </w:rPr>
            </w:pPr>
            <w:r w:rsidRPr="00F54321">
              <w:rPr>
                <w:color w:val="000000"/>
                <w:sz w:val="20"/>
                <w:szCs w:val="20"/>
              </w:rPr>
              <w:t>-0,295</w:t>
            </w:r>
          </w:p>
        </w:tc>
      </w:tr>
      <w:tr w:rsidR="00F54321" w:rsidRPr="00F54321" w14:paraId="2278034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8BEBAA2" w14:textId="77777777" w:rsidR="00F54321" w:rsidRPr="00F54321" w:rsidRDefault="00F54321" w:rsidP="00F54321">
            <w:pPr>
              <w:jc w:val="center"/>
              <w:rPr>
                <w:color w:val="000000"/>
                <w:sz w:val="20"/>
                <w:szCs w:val="20"/>
              </w:rPr>
            </w:pPr>
            <w:r w:rsidRPr="00F54321">
              <w:rPr>
                <w:color w:val="000000"/>
                <w:sz w:val="20"/>
                <w:szCs w:val="20"/>
              </w:rPr>
              <w:lastRenderedPageBreak/>
              <w:t>Уз-54</w:t>
            </w:r>
          </w:p>
        </w:tc>
        <w:tc>
          <w:tcPr>
            <w:tcW w:w="920" w:type="dxa"/>
            <w:tcBorders>
              <w:top w:val="nil"/>
              <w:left w:val="nil"/>
              <w:bottom w:val="single" w:sz="4" w:space="0" w:color="000000"/>
              <w:right w:val="single" w:sz="4" w:space="0" w:color="000000"/>
            </w:tcBorders>
            <w:shd w:val="clear" w:color="auto" w:fill="auto"/>
            <w:vAlign w:val="center"/>
            <w:hideMark/>
          </w:tcPr>
          <w:p w14:paraId="180A9134" w14:textId="77777777" w:rsidR="00F54321" w:rsidRPr="00F54321" w:rsidRDefault="00F54321" w:rsidP="00F54321">
            <w:pPr>
              <w:jc w:val="center"/>
              <w:rPr>
                <w:color w:val="000000"/>
                <w:sz w:val="20"/>
                <w:szCs w:val="20"/>
              </w:rPr>
            </w:pPr>
            <w:r w:rsidRPr="00F54321">
              <w:rPr>
                <w:color w:val="000000"/>
                <w:sz w:val="20"/>
                <w:szCs w:val="20"/>
              </w:rPr>
              <w:t>улица Петрова, 14А</w:t>
            </w:r>
          </w:p>
        </w:tc>
        <w:tc>
          <w:tcPr>
            <w:tcW w:w="860" w:type="dxa"/>
            <w:tcBorders>
              <w:top w:val="nil"/>
              <w:left w:val="nil"/>
              <w:bottom w:val="single" w:sz="4" w:space="0" w:color="000000"/>
              <w:right w:val="single" w:sz="4" w:space="0" w:color="000000"/>
            </w:tcBorders>
            <w:shd w:val="clear" w:color="auto" w:fill="auto"/>
            <w:vAlign w:val="center"/>
            <w:hideMark/>
          </w:tcPr>
          <w:p w14:paraId="68712A28" w14:textId="77777777" w:rsidR="00F54321" w:rsidRPr="00F54321" w:rsidRDefault="00F54321" w:rsidP="00F54321">
            <w:pPr>
              <w:jc w:val="center"/>
              <w:rPr>
                <w:color w:val="000000"/>
                <w:sz w:val="20"/>
                <w:szCs w:val="20"/>
              </w:rPr>
            </w:pPr>
            <w:r w:rsidRPr="00F54321">
              <w:rPr>
                <w:color w:val="000000"/>
                <w:sz w:val="20"/>
                <w:szCs w:val="20"/>
              </w:rPr>
              <w:t>8</w:t>
            </w:r>
          </w:p>
        </w:tc>
        <w:tc>
          <w:tcPr>
            <w:tcW w:w="940" w:type="dxa"/>
            <w:tcBorders>
              <w:top w:val="nil"/>
              <w:left w:val="nil"/>
              <w:bottom w:val="single" w:sz="4" w:space="0" w:color="000000"/>
              <w:right w:val="single" w:sz="4" w:space="0" w:color="000000"/>
            </w:tcBorders>
            <w:shd w:val="clear" w:color="auto" w:fill="auto"/>
            <w:vAlign w:val="center"/>
            <w:hideMark/>
          </w:tcPr>
          <w:p w14:paraId="586B2CE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2A6F037"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95A345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496B69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4E76F55" w14:textId="77777777" w:rsidR="00F54321" w:rsidRPr="00F54321" w:rsidRDefault="00F54321" w:rsidP="00F54321">
            <w:pPr>
              <w:jc w:val="center"/>
              <w:rPr>
                <w:color w:val="000000"/>
                <w:sz w:val="20"/>
                <w:szCs w:val="20"/>
              </w:rPr>
            </w:pPr>
            <w:r w:rsidRPr="00F54321">
              <w:rPr>
                <w:color w:val="000000"/>
                <w:sz w:val="20"/>
                <w:szCs w:val="20"/>
              </w:rPr>
              <w:t>0,9089</w:t>
            </w:r>
          </w:p>
        </w:tc>
        <w:tc>
          <w:tcPr>
            <w:tcW w:w="940" w:type="dxa"/>
            <w:tcBorders>
              <w:top w:val="nil"/>
              <w:left w:val="nil"/>
              <w:bottom w:val="single" w:sz="4" w:space="0" w:color="000000"/>
              <w:right w:val="single" w:sz="4" w:space="0" w:color="000000"/>
            </w:tcBorders>
            <w:shd w:val="clear" w:color="auto" w:fill="auto"/>
            <w:vAlign w:val="center"/>
            <w:hideMark/>
          </w:tcPr>
          <w:p w14:paraId="6DA6FDB9" w14:textId="77777777" w:rsidR="00F54321" w:rsidRPr="00F54321" w:rsidRDefault="00F54321" w:rsidP="00F54321">
            <w:pPr>
              <w:jc w:val="center"/>
              <w:rPr>
                <w:color w:val="000000"/>
                <w:sz w:val="20"/>
                <w:szCs w:val="20"/>
              </w:rPr>
            </w:pPr>
            <w:r w:rsidRPr="00F54321">
              <w:rPr>
                <w:color w:val="000000"/>
                <w:sz w:val="20"/>
                <w:szCs w:val="20"/>
              </w:rPr>
              <w:t>-0,9064</w:t>
            </w:r>
          </w:p>
        </w:tc>
        <w:tc>
          <w:tcPr>
            <w:tcW w:w="940" w:type="dxa"/>
            <w:tcBorders>
              <w:top w:val="nil"/>
              <w:left w:val="nil"/>
              <w:bottom w:val="single" w:sz="4" w:space="0" w:color="000000"/>
              <w:right w:val="single" w:sz="4" w:space="0" w:color="000000"/>
            </w:tcBorders>
            <w:shd w:val="clear" w:color="auto" w:fill="auto"/>
            <w:vAlign w:val="center"/>
            <w:hideMark/>
          </w:tcPr>
          <w:p w14:paraId="3A608723" w14:textId="77777777" w:rsidR="00F54321" w:rsidRPr="00F54321" w:rsidRDefault="00F54321" w:rsidP="00F54321">
            <w:pPr>
              <w:jc w:val="center"/>
              <w:rPr>
                <w:color w:val="000000"/>
                <w:sz w:val="20"/>
                <w:szCs w:val="20"/>
              </w:rPr>
            </w:pPr>
            <w:r w:rsidRPr="00F54321">
              <w:rPr>
                <w:color w:val="000000"/>
                <w:sz w:val="20"/>
                <w:szCs w:val="20"/>
              </w:rPr>
              <w:t>0,099</w:t>
            </w:r>
          </w:p>
        </w:tc>
        <w:tc>
          <w:tcPr>
            <w:tcW w:w="940" w:type="dxa"/>
            <w:tcBorders>
              <w:top w:val="nil"/>
              <w:left w:val="nil"/>
              <w:bottom w:val="single" w:sz="4" w:space="0" w:color="000000"/>
              <w:right w:val="single" w:sz="4" w:space="0" w:color="000000"/>
            </w:tcBorders>
            <w:shd w:val="clear" w:color="auto" w:fill="auto"/>
            <w:vAlign w:val="center"/>
            <w:hideMark/>
          </w:tcPr>
          <w:p w14:paraId="242D16F8" w14:textId="77777777" w:rsidR="00F54321" w:rsidRPr="00F54321" w:rsidRDefault="00F54321" w:rsidP="00F54321">
            <w:pPr>
              <w:jc w:val="center"/>
              <w:rPr>
                <w:color w:val="000000"/>
                <w:sz w:val="20"/>
                <w:szCs w:val="20"/>
              </w:rPr>
            </w:pPr>
            <w:r w:rsidRPr="00F54321">
              <w:rPr>
                <w:color w:val="000000"/>
                <w:sz w:val="20"/>
                <w:szCs w:val="20"/>
              </w:rPr>
              <w:t>0,098</w:t>
            </w:r>
          </w:p>
        </w:tc>
        <w:tc>
          <w:tcPr>
            <w:tcW w:w="940" w:type="dxa"/>
            <w:tcBorders>
              <w:top w:val="nil"/>
              <w:left w:val="nil"/>
              <w:bottom w:val="single" w:sz="4" w:space="0" w:color="000000"/>
              <w:right w:val="single" w:sz="4" w:space="0" w:color="000000"/>
            </w:tcBorders>
            <w:shd w:val="clear" w:color="auto" w:fill="auto"/>
            <w:vAlign w:val="center"/>
            <w:hideMark/>
          </w:tcPr>
          <w:p w14:paraId="70D6E5FB" w14:textId="77777777" w:rsidR="00F54321" w:rsidRPr="00F54321" w:rsidRDefault="00F54321" w:rsidP="00F54321">
            <w:pPr>
              <w:jc w:val="center"/>
              <w:rPr>
                <w:color w:val="000000"/>
                <w:sz w:val="20"/>
                <w:szCs w:val="20"/>
              </w:rPr>
            </w:pPr>
            <w:r w:rsidRPr="00F54321">
              <w:rPr>
                <w:color w:val="000000"/>
                <w:sz w:val="20"/>
                <w:szCs w:val="20"/>
              </w:rPr>
              <w:t>41,811</w:t>
            </w:r>
          </w:p>
        </w:tc>
        <w:tc>
          <w:tcPr>
            <w:tcW w:w="940" w:type="dxa"/>
            <w:tcBorders>
              <w:top w:val="nil"/>
              <w:left w:val="nil"/>
              <w:bottom w:val="single" w:sz="4" w:space="0" w:color="000000"/>
              <w:right w:val="single" w:sz="4" w:space="0" w:color="000000"/>
            </w:tcBorders>
            <w:shd w:val="clear" w:color="auto" w:fill="auto"/>
            <w:vAlign w:val="center"/>
            <w:hideMark/>
          </w:tcPr>
          <w:p w14:paraId="7F41CFBB" w14:textId="77777777" w:rsidR="00F54321" w:rsidRPr="00F54321" w:rsidRDefault="00F54321" w:rsidP="00F54321">
            <w:pPr>
              <w:jc w:val="center"/>
              <w:rPr>
                <w:color w:val="000000"/>
                <w:sz w:val="20"/>
                <w:szCs w:val="20"/>
              </w:rPr>
            </w:pPr>
            <w:r w:rsidRPr="00F54321">
              <w:rPr>
                <w:color w:val="000000"/>
                <w:sz w:val="20"/>
                <w:szCs w:val="20"/>
              </w:rPr>
              <w:t>41,712</w:t>
            </w:r>
          </w:p>
        </w:tc>
        <w:tc>
          <w:tcPr>
            <w:tcW w:w="920" w:type="dxa"/>
            <w:tcBorders>
              <w:top w:val="nil"/>
              <w:left w:val="nil"/>
              <w:bottom w:val="single" w:sz="4" w:space="0" w:color="000000"/>
              <w:right w:val="single" w:sz="4" w:space="0" w:color="000000"/>
            </w:tcBorders>
            <w:shd w:val="clear" w:color="auto" w:fill="auto"/>
            <w:vAlign w:val="center"/>
            <w:hideMark/>
          </w:tcPr>
          <w:p w14:paraId="1ACB3B63" w14:textId="77777777" w:rsidR="00F54321" w:rsidRPr="00F54321" w:rsidRDefault="00F54321" w:rsidP="00F54321">
            <w:pPr>
              <w:jc w:val="center"/>
              <w:rPr>
                <w:color w:val="000000"/>
                <w:sz w:val="20"/>
                <w:szCs w:val="20"/>
              </w:rPr>
            </w:pPr>
            <w:r w:rsidRPr="00F54321">
              <w:rPr>
                <w:color w:val="000000"/>
                <w:sz w:val="20"/>
                <w:szCs w:val="20"/>
              </w:rPr>
              <w:t>39,264</w:t>
            </w:r>
          </w:p>
        </w:tc>
        <w:tc>
          <w:tcPr>
            <w:tcW w:w="920" w:type="dxa"/>
            <w:tcBorders>
              <w:top w:val="nil"/>
              <w:left w:val="nil"/>
              <w:bottom w:val="single" w:sz="4" w:space="0" w:color="000000"/>
              <w:right w:val="single" w:sz="4" w:space="0" w:color="000000"/>
            </w:tcBorders>
            <w:shd w:val="clear" w:color="auto" w:fill="auto"/>
            <w:vAlign w:val="center"/>
            <w:hideMark/>
          </w:tcPr>
          <w:p w14:paraId="01B20196" w14:textId="77777777" w:rsidR="00F54321" w:rsidRPr="00F54321" w:rsidRDefault="00F54321" w:rsidP="00F54321">
            <w:pPr>
              <w:jc w:val="center"/>
              <w:rPr>
                <w:color w:val="000000"/>
                <w:sz w:val="20"/>
                <w:szCs w:val="20"/>
              </w:rPr>
            </w:pPr>
            <w:r w:rsidRPr="00F54321">
              <w:rPr>
                <w:color w:val="000000"/>
                <w:sz w:val="20"/>
                <w:szCs w:val="20"/>
              </w:rPr>
              <w:t>39,166</w:t>
            </w:r>
          </w:p>
        </w:tc>
        <w:tc>
          <w:tcPr>
            <w:tcW w:w="940" w:type="dxa"/>
            <w:tcBorders>
              <w:top w:val="nil"/>
              <w:left w:val="nil"/>
              <w:bottom w:val="single" w:sz="4" w:space="0" w:color="000000"/>
              <w:right w:val="single" w:sz="4" w:space="0" w:color="000000"/>
            </w:tcBorders>
            <w:shd w:val="clear" w:color="auto" w:fill="auto"/>
            <w:vAlign w:val="center"/>
            <w:hideMark/>
          </w:tcPr>
          <w:p w14:paraId="24F388F2" w14:textId="77777777" w:rsidR="00F54321" w:rsidRPr="00F54321" w:rsidRDefault="00F54321" w:rsidP="00F54321">
            <w:pPr>
              <w:jc w:val="center"/>
              <w:rPr>
                <w:color w:val="000000"/>
                <w:sz w:val="20"/>
                <w:szCs w:val="20"/>
              </w:rPr>
            </w:pPr>
            <w:r w:rsidRPr="00F54321">
              <w:rPr>
                <w:color w:val="000000"/>
                <w:sz w:val="20"/>
                <w:szCs w:val="20"/>
              </w:rPr>
              <w:t>62,811</w:t>
            </w:r>
          </w:p>
        </w:tc>
        <w:tc>
          <w:tcPr>
            <w:tcW w:w="940" w:type="dxa"/>
            <w:tcBorders>
              <w:top w:val="nil"/>
              <w:left w:val="nil"/>
              <w:bottom w:val="single" w:sz="4" w:space="0" w:color="000000"/>
              <w:right w:val="single" w:sz="4" w:space="0" w:color="000000"/>
            </w:tcBorders>
            <w:shd w:val="clear" w:color="auto" w:fill="auto"/>
            <w:vAlign w:val="center"/>
            <w:hideMark/>
          </w:tcPr>
          <w:p w14:paraId="2DD98143" w14:textId="77777777" w:rsidR="00F54321" w:rsidRPr="00F54321" w:rsidRDefault="00F54321" w:rsidP="00F54321">
            <w:pPr>
              <w:jc w:val="center"/>
              <w:rPr>
                <w:color w:val="000000"/>
                <w:sz w:val="20"/>
                <w:szCs w:val="20"/>
              </w:rPr>
            </w:pPr>
            <w:r w:rsidRPr="00F54321">
              <w:rPr>
                <w:color w:val="000000"/>
                <w:sz w:val="20"/>
                <w:szCs w:val="20"/>
              </w:rPr>
              <w:t>62,712</w:t>
            </w:r>
          </w:p>
        </w:tc>
        <w:tc>
          <w:tcPr>
            <w:tcW w:w="920" w:type="dxa"/>
            <w:tcBorders>
              <w:top w:val="nil"/>
              <w:left w:val="nil"/>
              <w:bottom w:val="single" w:sz="4" w:space="0" w:color="000000"/>
              <w:right w:val="single" w:sz="4" w:space="0" w:color="000000"/>
            </w:tcBorders>
            <w:shd w:val="clear" w:color="auto" w:fill="auto"/>
            <w:vAlign w:val="center"/>
            <w:hideMark/>
          </w:tcPr>
          <w:p w14:paraId="0C40AD8D" w14:textId="77777777" w:rsidR="00F54321" w:rsidRPr="00F54321" w:rsidRDefault="00F54321" w:rsidP="00F54321">
            <w:pPr>
              <w:jc w:val="center"/>
              <w:rPr>
                <w:color w:val="000000"/>
                <w:sz w:val="20"/>
                <w:szCs w:val="20"/>
              </w:rPr>
            </w:pPr>
            <w:r w:rsidRPr="00F54321">
              <w:rPr>
                <w:color w:val="000000"/>
                <w:sz w:val="20"/>
                <w:szCs w:val="20"/>
              </w:rPr>
              <w:t>60,264</w:t>
            </w:r>
          </w:p>
        </w:tc>
        <w:tc>
          <w:tcPr>
            <w:tcW w:w="920" w:type="dxa"/>
            <w:tcBorders>
              <w:top w:val="nil"/>
              <w:left w:val="nil"/>
              <w:bottom w:val="single" w:sz="4" w:space="0" w:color="000000"/>
              <w:right w:val="single" w:sz="4" w:space="0" w:color="000000"/>
            </w:tcBorders>
            <w:shd w:val="clear" w:color="auto" w:fill="auto"/>
            <w:vAlign w:val="center"/>
            <w:hideMark/>
          </w:tcPr>
          <w:p w14:paraId="284EB545" w14:textId="77777777" w:rsidR="00F54321" w:rsidRPr="00F54321" w:rsidRDefault="00F54321" w:rsidP="00F54321">
            <w:pPr>
              <w:jc w:val="center"/>
              <w:rPr>
                <w:color w:val="000000"/>
                <w:sz w:val="20"/>
                <w:szCs w:val="20"/>
              </w:rPr>
            </w:pPr>
            <w:r w:rsidRPr="00F54321">
              <w:rPr>
                <w:color w:val="000000"/>
                <w:sz w:val="20"/>
                <w:szCs w:val="20"/>
              </w:rPr>
              <w:t>60,166</w:t>
            </w:r>
          </w:p>
        </w:tc>
        <w:tc>
          <w:tcPr>
            <w:tcW w:w="860" w:type="dxa"/>
            <w:tcBorders>
              <w:top w:val="nil"/>
              <w:left w:val="nil"/>
              <w:bottom w:val="single" w:sz="4" w:space="0" w:color="000000"/>
              <w:right w:val="single" w:sz="4" w:space="0" w:color="000000"/>
            </w:tcBorders>
            <w:shd w:val="clear" w:color="auto" w:fill="auto"/>
            <w:vAlign w:val="center"/>
            <w:hideMark/>
          </w:tcPr>
          <w:p w14:paraId="6E8CD0A2" w14:textId="77777777" w:rsidR="00F54321" w:rsidRPr="00F54321" w:rsidRDefault="00F54321" w:rsidP="00F54321">
            <w:pPr>
              <w:jc w:val="center"/>
              <w:rPr>
                <w:color w:val="000000"/>
                <w:sz w:val="20"/>
                <w:szCs w:val="20"/>
              </w:rPr>
            </w:pPr>
            <w:r w:rsidRPr="00F54321">
              <w:rPr>
                <w:color w:val="000000"/>
                <w:sz w:val="20"/>
                <w:szCs w:val="20"/>
              </w:rPr>
              <w:t>2,645</w:t>
            </w:r>
          </w:p>
        </w:tc>
        <w:tc>
          <w:tcPr>
            <w:tcW w:w="880" w:type="dxa"/>
            <w:tcBorders>
              <w:top w:val="nil"/>
              <w:left w:val="nil"/>
              <w:bottom w:val="single" w:sz="4" w:space="0" w:color="000000"/>
              <w:right w:val="single" w:sz="4" w:space="0" w:color="000000"/>
            </w:tcBorders>
            <w:shd w:val="clear" w:color="auto" w:fill="auto"/>
            <w:vAlign w:val="center"/>
            <w:hideMark/>
          </w:tcPr>
          <w:p w14:paraId="2B2CDC60" w14:textId="77777777" w:rsidR="00F54321" w:rsidRPr="00F54321" w:rsidRDefault="00F54321" w:rsidP="00F54321">
            <w:pPr>
              <w:jc w:val="center"/>
              <w:rPr>
                <w:color w:val="000000"/>
                <w:sz w:val="20"/>
                <w:szCs w:val="20"/>
              </w:rPr>
            </w:pPr>
            <w:r w:rsidRPr="00F54321">
              <w:rPr>
                <w:color w:val="000000"/>
                <w:sz w:val="20"/>
                <w:szCs w:val="20"/>
              </w:rPr>
              <w:t>2,448</w:t>
            </w:r>
          </w:p>
        </w:tc>
        <w:tc>
          <w:tcPr>
            <w:tcW w:w="940" w:type="dxa"/>
            <w:tcBorders>
              <w:top w:val="nil"/>
              <w:left w:val="nil"/>
              <w:bottom w:val="single" w:sz="4" w:space="0" w:color="000000"/>
              <w:right w:val="single" w:sz="4" w:space="0" w:color="000000"/>
            </w:tcBorders>
            <w:shd w:val="clear" w:color="auto" w:fill="auto"/>
            <w:vAlign w:val="center"/>
            <w:hideMark/>
          </w:tcPr>
          <w:p w14:paraId="730F1CB9" w14:textId="77777777" w:rsidR="00F54321" w:rsidRPr="00F54321" w:rsidRDefault="00F54321" w:rsidP="00F54321">
            <w:pPr>
              <w:jc w:val="center"/>
              <w:rPr>
                <w:color w:val="000000"/>
                <w:sz w:val="20"/>
                <w:szCs w:val="20"/>
              </w:rPr>
            </w:pPr>
            <w:r w:rsidRPr="00F54321">
              <w:rPr>
                <w:color w:val="000000"/>
                <w:sz w:val="20"/>
                <w:szCs w:val="20"/>
              </w:rPr>
              <w:t>10,284</w:t>
            </w:r>
          </w:p>
        </w:tc>
        <w:tc>
          <w:tcPr>
            <w:tcW w:w="940" w:type="dxa"/>
            <w:tcBorders>
              <w:top w:val="nil"/>
              <w:left w:val="nil"/>
              <w:bottom w:val="single" w:sz="4" w:space="0" w:color="000000"/>
              <w:right w:val="single" w:sz="4" w:space="0" w:color="000000"/>
            </w:tcBorders>
            <w:shd w:val="clear" w:color="auto" w:fill="auto"/>
            <w:vAlign w:val="center"/>
            <w:hideMark/>
          </w:tcPr>
          <w:p w14:paraId="25CDDAD9" w14:textId="77777777" w:rsidR="00F54321" w:rsidRPr="00F54321" w:rsidRDefault="00F54321" w:rsidP="00F54321">
            <w:pPr>
              <w:jc w:val="center"/>
              <w:rPr>
                <w:color w:val="000000"/>
                <w:sz w:val="20"/>
                <w:szCs w:val="20"/>
              </w:rPr>
            </w:pPr>
            <w:r w:rsidRPr="00F54321">
              <w:rPr>
                <w:color w:val="000000"/>
                <w:sz w:val="20"/>
                <w:szCs w:val="20"/>
              </w:rPr>
              <w:t>10,229</w:t>
            </w:r>
          </w:p>
        </w:tc>
        <w:tc>
          <w:tcPr>
            <w:tcW w:w="940" w:type="dxa"/>
            <w:tcBorders>
              <w:top w:val="nil"/>
              <w:left w:val="nil"/>
              <w:bottom w:val="single" w:sz="4" w:space="0" w:color="000000"/>
              <w:right w:val="single" w:sz="4" w:space="0" w:color="000000"/>
            </w:tcBorders>
            <w:shd w:val="clear" w:color="auto" w:fill="auto"/>
            <w:vAlign w:val="center"/>
            <w:hideMark/>
          </w:tcPr>
          <w:p w14:paraId="65517133" w14:textId="77777777" w:rsidR="00F54321" w:rsidRPr="00F54321" w:rsidRDefault="00F54321" w:rsidP="00F54321">
            <w:pPr>
              <w:jc w:val="center"/>
              <w:rPr>
                <w:color w:val="000000"/>
                <w:sz w:val="20"/>
                <w:szCs w:val="20"/>
              </w:rPr>
            </w:pPr>
            <w:r w:rsidRPr="00F54321">
              <w:rPr>
                <w:color w:val="000000"/>
                <w:sz w:val="20"/>
                <w:szCs w:val="20"/>
              </w:rPr>
              <w:t>1,6</w:t>
            </w:r>
          </w:p>
        </w:tc>
        <w:tc>
          <w:tcPr>
            <w:tcW w:w="920" w:type="dxa"/>
            <w:tcBorders>
              <w:top w:val="nil"/>
              <w:left w:val="nil"/>
              <w:bottom w:val="single" w:sz="4" w:space="0" w:color="000000"/>
              <w:right w:val="single" w:sz="4" w:space="0" w:color="000000"/>
            </w:tcBorders>
            <w:shd w:val="clear" w:color="auto" w:fill="auto"/>
            <w:vAlign w:val="center"/>
            <w:hideMark/>
          </w:tcPr>
          <w:p w14:paraId="00709E7A" w14:textId="77777777" w:rsidR="00F54321" w:rsidRPr="00F54321" w:rsidRDefault="00F54321" w:rsidP="00F54321">
            <w:pPr>
              <w:jc w:val="center"/>
              <w:rPr>
                <w:color w:val="000000"/>
                <w:sz w:val="20"/>
                <w:szCs w:val="20"/>
              </w:rPr>
            </w:pPr>
            <w:r w:rsidRPr="00F54321">
              <w:rPr>
                <w:color w:val="000000"/>
                <w:sz w:val="20"/>
                <w:szCs w:val="20"/>
              </w:rPr>
              <w:t>1,6</w:t>
            </w:r>
          </w:p>
        </w:tc>
        <w:tc>
          <w:tcPr>
            <w:tcW w:w="940" w:type="dxa"/>
            <w:tcBorders>
              <w:top w:val="nil"/>
              <w:left w:val="nil"/>
              <w:bottom w:val="single" w:sz="4" w:space="0" w:color="000000"/>
              <w:right w:val="single" w:sz="4" w:space="0" w:color="000000"/>
            </w:tcBorders>
            <w:shd w:val="clear" w:color="auto" w:fill="auto"/>
            <w:vAlign w:val="center"/>
            <w:hideMark/>
          </w:tcPr>
          <w:p w14:paraId="7B7C65D7" w14:textId="77777777" w:rsidR="00F54321" w:rsidRPr="00F54321" w:rsidRDefault="00F54321" w:rsidP="00F54321">
            <w:pPr>
              <w:jc w:val="center"/>
              <w:rPr>
                <w:color w:val="000000"/>
                <w:sz w:val="20"/>
                <w:szCs w:val="20"/>
              </w:rPr>
            </w:pPr>
            <w:r w:rsidRPr="00F54321">
              <w:rPr>
                <w:color w:val="000000"/>
                <w:sz w:val="20"/>
                <w:szCs w:val="20"/>
              </w:rPr>
              <w:t>9,6</w:t>
            </w:r>
          </w:p>
        </w:tc>
        <w:tc>
          <w:tcPr>
            <w:tcW w:w="920" w:type="dxa"/>
            <w:tcBorders>
              <w:top w:val="nil"/>
              <w:left w:val="nil"/>
              <w:bottom w:val="single" w:sz="4" w:space="0" w:color="000000"/>
              <w:right w:val="single" w:sz="4" w:space="0" w:color="000000"/>
            </w:tcBorders>
            <w:shd w:val="clear" w:color="auto" w:fill="auto"/>
            <w:vAlign w:val="center"/>
            <w:hideMark/>
          </w:tcPr>
          <w:p w14:paraId="6E5BD9CC" w14:textId="77777777" w:rsidR="00F54321" w:rsidRPr="00F54321" w:rsidRDefault="00F54321" w:rsidP="00F54321">
            <w:pPr>
              <w:jc w:val="center"/>
              <w:rPr>
                <w:color w:val="000000"/>
                <w:sz w:val="20"/>
                <w:szCs w:val="20"/>
              </w:rPr>
            </w:pPr>
            <w:r w:rsidRPr="00F54321">
              <w:rPr>
                <w:color w:val="000000"/>
                <w:sz w:val="20"/>
                <w:szCs w:val="20"/>
              </w:rPr>
              <w:t>9,6</w:t>
            </w:r>
          </w:p>
        </w:tc>
        <w:tc>
          <w:tcPr>
            <w:tcW w:w="940" w:type="dxa"/>
            <w:tcBorders>
              <w:top w:val="nil"/>
              <w:left w:val="nil"/>
              <w:bottom w:val="single" w:sz="4" w:space="0" w:color="000000"/>
              <w:right w:val="single" w:sz="4" w:space="0" w:color="000000"/>
            </w:tcBorders>
            <w:shd w:val="clear" w:color="auto" w:fill="auto"/>
            <w:vAlign w:val="center"/>
            <w:hideMark/>
          </w:tcPr>
          <w:p w14:paraId="54BF53AE" w14:textId="77777777" w:rsidR="00F54321" w:rsidRPr="00F54321" w:rsidRDefault="00F54321" w:rsidP="00F54321">
            <w:pPr>
              <w:jc w:val="center"/>
              <w:rPr>
                <w:color w:val="000000"/>
                <w:sz w:val="20"/>
                <w:szCs w:val="20"/>
              </w:rPr>
            </w:pPr>
            <w:r w:rsidRPr="00F54321">
              <w:rPr>
                <w:color w:val="000000"/>
                <w:sz w:val="20"/>
                <w:szCs w:val="20"/>
              </w:rPr>
              <w:t>26246,5</w:t>
            </w:r>
          </w:p>
        </w:tc>
        <w:tc>
          <w:tcPr>
            <w:tcW w:w="880" w:type="dxa"/>
            <w:tcBorders>
              <w:top w:val="nil"/>
              <w:left w:val="nil"/>
              <w:bottom w:val="single" w:sz="4" w:space="0" w:color="000000"/>
              <w:right w:val="single" w:sz="4" w:space="0" w:color="000000"/>
            </w:tcBorders>
            <w:shd w:val="clear" w:color="auto" w:fill="auto"/>
            <w:vAlign w:val="center"/>
            <w:hideMark/>
          </w:tcPr>
          <w:p w14:paraId="4AFA1BB1" w14:textId="77777777" w:rsidR="00F54321" w:rsidRPr="00F54321" w:rsidRDefault="00F54321" w:rsidP="00F54321">
            <w:pPr>
              <w:jc w:val="center"/>
              <w:rPr>
                <w:color w:val="000000"/>
                <w:sz w:val="20"/>
                <w:szCs w:val="20"/>
              </w:rPr>
            </w:pPr>
            <w:r w:rsidRPr="00F54321">
              <w:rPr>
                <w:color w:val="000000"/>
                <w:sz w:val="20"/>
                <w:szCs w:val="20"/>
              </w:rPr>
              <w:t>26176,1</w:t>
            </w:r>
          </w:p>
        </w:tc>
        <w:tc>
          <w:tcPr>
            <w:tcW w:w="940" w:type="dxa"/>
            <w:tcBorders>
              <w:top w:val="nil"/>
              <w:left w:val="nil"/>
              <w:bottom w:val="single" w:sz="4" w:space="0" w:color="000000"/>
              <w:right w:val="single" w:sz="4" w:space="0" w:color="000000"/>
            </w:tcBorders>
            <w:shd w:val="clear" w:color="auto" w:fill="auto"/>
            <w:vAlign w:val="center"/>
            <w:hideMark/>
          </w:tcPr>
          <w:p w14:paraId="78053B33" w14:textId="77777777" w:rsidR="00F54321" w:rsidRPr="00F54321" w:rsidRDefault="00F54321" w:rsidP="00F54321">
            <w:pPr>
              <w:jc w:val="center"/>
              <w:rPr>
                <w:color w:val="000000"/>
                <w:sz w:val="20"/>
                <w:szCs w:val="20"/>
              </w:rPr>
            </w:pPr>
            <w:r w:rsidRPr="00F54321">
              <w:rPr>
                <w:color w:val="000000"/>
                <w:sz w:val="20"/>
                <w:szCs w:val="20"/>
              </w:rPr>
              <w:t>0,06388</w:t>
            </w:r>
          </w:p>
        </w:tc>
        <w:tc>
          <w:tcPr>
            <w:tcW w:w="880" w:type="dxa"/>
            <w:tcBorders>
              <w:top w:val="nil"/>
              <w:left w:val="nil"/>
              <w:bottom w:val="single" w:sz="4" w:space="0" w:color="000000"/>
              <w:right w:val="single" w:sz="4" w:space="0" w:color="000000"/>
            </w:tcBorders>
            <w:shd w:val="clear" w:color="auto" w:fill="auto"/>
            <w:vAlign w:val="center"/>
            <w:hideMark/>
          </w:tcPr>
          <w:p w14:paraId="7BBD14ED" w14:textId="77777777" w:rsidR="00F54321" w:rsidRPr="00F54321" w:rsidRDefault="00F54321" w:rsidP="00F54321">
            <w:pPr>
              <w:jc w:val="center"/>
              <w:rPr>
                <w:color w:val="000000"/>
                <w:sz w:val="20"/>
                <w:szCs w:val="20"/>
              </w:rPr>
            </w:pPr>
            <w:r w:rsidRPr="00F54321">
              <w:rPr>
                <w:color w:val="000000"/>
                <w:sz w:val="20"/>
                <w:szCs w:val="20"/>
              </w:rPr>
              <w:t>0,06388</w:t>
            </w:r>
          </w:p>
        </w:tc>
        <w:tc>
          <w:tcPr>
            <w:tcW w:w="900" w:type="dxa"/>
            <w:tcBorders>
              <w:top w:val="nil"/>
              <w:left w:val="nil"/>
              <w:bottom w:val="single" w:sz="4" w:space="0" w:color="000000"/>
              <w:right w:val="single" w:sz="4" w:space="0" w:color="000000"/>
            </w:tcBorders>
            <w:shd w:val="clear" w:color="auto" w:fill="auto"/>
            <w:vAlign w:val="center"/>
            <w:hideMark/>
          </w:tcPr>
          <w:p w14:paraId="1FD8BC9D" w14:textId="77777777" w:rsidR="00F54321" w:rsidRPr="00F54321" w:rsidRDefault="00F54321" w:rsidP="00F54321">
            <w:pPr>
              <w:jc w:val="center"/>
              <w:rPr>
                <w:color w:val="000000"/>
                <w:sz w:val="20"/>
                <w:szCs w:val="20"/>
              </w:rPr>
            </w:pPr>
            <w:r w:rsidRPr="00F54321">
              <w:rPr>
                <w:color w:val="000000"/>
                <w:sz w:val="20"/>
                <w:szCs w:val="20"/>
              </w:rPr>
              <w:t>0,322</w:t>
            </w:r>
          </w:p>
        </w:tc>
        <w:tc>
          <w:tcPr>
            <w:tcW w:w="900" w:type="dxa"/>
            <w:tcBorders>
              <w:top w:val="nil"/>
              <w:left w:val="nil"/>
              <w:bottom w:val="single" w:sz="4" w:space="0" w:color="000000"/>
              <w:right w:val="single" w:sz="4" w:space="0" w:color="000000"/>
            </w:tcBorders>
            <w:shd w:val="clear" w:color="auto" w:fill="auto"/>
            <w:vAlign w:val="center"/>
            <w:hideMark/>
          </w:tcPr>
          <w:p w14:paraId="58C897E5" w14:textId="77777777" w:rsidR="00F54321" w:rsidRPr="00F54321" w:rsidRDefault="00F54321" w:rsidP="00F54321">
            <w:pPr>
              <w:jc w:val="center"/>
              <w:rPr>
                <w:color w:val="000000"/>
                <w:sz w:val="20"/>
                <w:szCs w:val="20"/>
              </w:rPr>
            </w:pPr>
            <w:r w:rsidRPr="00F54321">
              <w:rPr>
                <w:color w:val="000000"/>
                <w:sz w:val="20"/>
                <w:szCs w:val="20"/>
              </w:rPr>
              <w:t>-0,321</w:t>
            </w:r>
          </w:p>
        </w:tc>
      </w:tr>
      <w:tr w:rsidR="00F54321" w:rsidRPr="00F54321" w14:paraId="29F66DB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121D75C" w14:textId="77777777" w:rsidR="00F54321" w:rsidRPr="00F54321" w:rsidRDefault="00F54321" w:rsidP="00F54321">
            <w:pPr>
              <w:jc w:val="center"/>
              <w:rPr>
                <w:color w:val="000000"/>
                <w:sz w:val="20"/>
                <w:szCs w:val="20"/>
              </w:rPr>
            </w:pPr>
            <w:r w:rsidRPr="00F54321">
              <w:rPr>
                <w:color w:val="000000"/>
                <w:sz w:val="20"/>
                <w:szCs w:val="20"/>
              </w:rPr>
              <w:t>Уз-54</w:t>
            </w:r>
          </w:p>
        </w:tc>
        <w:tc>
          <w:tcPr>
            <w:tcW w:w="920" w:type="dxa"/>
            <w:tcBorders>
              <w:top w:val="nil"/>
              <w:left w:val="nil"/>
              <w:bottom w:val="single" w:sz="4" w:space="0" w:color="000000"/>
              <w:right w:val="single" w:sz="4" w:space="0" w:color="000000"/>
            </w:tcBorders>
            <w:shd w:val="clear" w:color="auto" w:fill="auto"/>
            <w:vAlign w:val="center"/>
            <w:hideMark/>
          </w:tcPr>
          <w:p w14:paraId="3A4FE334" w14:textId="77777777" w:rsidR="00F54321" w:rsidRPr="00F54321" w:rsidRDefault="00F54321" w:rsidP="00F54321">
            <w:pPr>
              <w:jc w:val="center"/>
              <w:rPr>
                <w:color w:val="000000"/>
                <w:sz w:val="20"/>
                <w:szCs w:val="20"/>
              </w:rPr>
            </w:pPr>
            <w:r w:rsidRPr="00F54321">
              <w:rPr>
                <w:color w:val="000000"/>
                <w:sz w:val="20"/>
                <w:szCs w:val="20"/>
              </w:rPr>
              <w:t>Уз-55</w:t>
            </w:r>
          </w:p>
        </w:tc>
        <w:tc>
          <w:tcPr>
            <w:tcW w:w="860" w:type="dxa"/>
            <w:tcBorders>
              <w:top w:val="nil"/>
              <w:left w:val="nil"/>
              <w:bottom w:val="single" w:sz="4" w:space="0" w:color="000000"/>
              <w:right w:val="single" w:sz="4" w:space="0" w:color="000000"/>
            </w:tcBorders>
            <w:shd w:val="clear" w:color="auto" w:fill="auto"/>
            <w:vAlign w:val="center"/>
            <w:hideMark/>
          </w:tcPr>
          <w:p w14:paraId="25CC0242" w14:textId="77777777" w:rsidR="00F54321" w:rsidRPr="00F54321" w:rsidRDefault="00F54321" w:rsidP="00F54321">
            <w:pPr>
              <w:jc w:val="center"/>
              <w:rPr>
                <w:color w:val="000000"/>
                <w:sz w:val="20"/>
                <w:szCs w:val="20"/>
              </w:rPr>
            </w:pPr>
            <w:r w:rsidRPr="00F54321">
              <w:rPr>
                <w:color w:val="000000"/>
                <w:sz w:val="20"/>
                <w:szCs w:val="20"/>
              </w:rPr>
              <w:t>26,68</w:t>
            </w:r>
          </w:p>
        </w:tc>
        <w:tc>
          <w:tcPr>
            <w:tcW w:w="940" w:type="dxa"/>
            <w:tcBorders>
              <w:top w:val="nil"/>
              <w:left w:val="nil"/>
              <w:bottom w:val="single" w:sz="4" w:space="0" w:color="000000"/>
              <w:right w:val="single" w:sz="4" w:space="0" w:color="000000"/>
            </w:tcBorders>
            <w:shd w:val="clear" w:color="auto" w:fill="auto"/>
            <w:vAlign w:val="center"/>
            <w:hideMark/>
          </w:tcPr>
          <w:p w14:paraId="1E7F5294"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58FBEE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69A595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A6125E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BF818EF" w14:textId="77777777" w:rsidR="00F54321" w:rsidRPr="00F54321" w:rsidRDefault="00F54321" w:rsidP="00F54321">
            <w:pPr>
              <w:jc w:val="center"/>
              <w:rPr>
                <w:color w:val="000000"/>
                <w:sz w:val="20"/>
                <w:szCs w:val="20"/>
              </w:rPr>
            </w:pPr>
            <w:r w:rsidRPr="00F54321">
              <w:rPr>
                <w:color w:val="000000"/>
                <w:sz w:val="20"/>
                <w:szCs w:val="20"/>
              </w:rPr>
              <w:t>3,0936</w:t>
            </w:r>
          </w:p>
        </w:tc>
        <w:tc>
          <w:tcPr>
            <w:tcW w:w="940" w:type="dxa"/>
            <w:tcBorders>
              <w:top w:val="nil"/>
              <w:left w:val="nil"/>
              <w:bottom w:val="single" w:sz="4" w:space="0" w:color="000000"/>
              <w:right w:val="single" w:sz="4" w:space="0" w:color="000000"/>
            </w:tcBorders>
            <w:shd w:val="clear" w:color="auto" w:fill="auto"/>
            <w:vAlign w:val="center"/>
            <w:hideMark/>
          </w:tcPr>
          <w:p w14:paraId="27E178FE" w14:textId="77777777" w:rsidR="00F54321" w:rsidRPr="00F54321" w:rsidRDefault="00F54321" w:rsidP="00F54321">
            <w:pPr>
              <w:jc w:val="center"/>
              <w:rPr>
                <w:color w:val="000000"/>
                <w:sz w:val="20"/>
                <w:szCs w:val="20"/>
              </w:rPr>
            </w:pPr>
            <w:r w:rsidRPr="00F54321">
              <w:rPr>
                <w:color w:val="000000"/>
                <w:sz w:val="20"/>
                <w:szCs w:val="20"/>
              </w:rPr>
              <w:t>-3,0833</w:t>
            </w:r>
          </w:p>
        </w:tc>
        <w:tc>
          <w:tcPr>
            <w:tcW w:w="940" w:type="dxa"/>
            <w:tcBorders>
              <w:top w:val="nil"/>
              <w:left w:val="nil"/>
              <w:bottom w:val="single" w:sz="4" w:space="0" w:color="000000"/>
              <w:right w:val="single" w:sz="4" w:space="0" w:color="000000"/>
            </w:tcBorders>
            <w:shd w:val="clear" w:color="auto" w:fill="auto"/>
            <w:vAlign w:val="center"/>
            <w:hideMark/>
          </w:tcPr>
          <w:p w14:paraId="0FEB7EF8" w14:textId="77777777" w:rsidR="00F54321" w:rsidRPr="00F54321" w:rsidRDefault="00F54321" w:rsidP="00F54321">
            <w:pPr>
              <w:jc w:val="center"/>
              <w:rPr>
                <w:color w:val="000000"/>
                <w:sz w:val="20"/>
                <w:szCs w:val="20"/>
              </w:rPr>
            </w:pPr>
            <w:r w:rsidRPr="00F54321">
              <w:rPr>
                <w:color w:val="000000"/>
                <w:sz w:val="20"/>
                <w:szCs w:val="20"/>
              </w:rPr>
              <w:t>0,339</w:t>
            </w:r>
          </w:p>
        </w:tc>
        <w:tc>
          <w:tcPr>
            <w:tcW w:w="940" w:type="dxa"/>
            <w:tcBorders>
              <w:top w:val="nil"/>
              <w:left w:val="nil"/>
              <w:bottom w:val="single" w:sz="4" w:space="0" w:color="000000"/>
              <w:right w:val="single" w:sz="4" w:space="0" w:color="000000"/>
            </w:tcBorders>
            <w:shd w:val="clear" w:color="auto" w:fill="auto"/>
            <w:vAlign w:val="center"/>
            <w:hideMark/>
          </w:tcPr>
          <w:p w14:paraId="5872A9A3" w14:textId="77777777" w:rsidR="00F54321" w:rsidRPr="00F54321" w:rsidRDefault="00F54321" w:rsidP="00F54321">
            <w:pPr>
              <w:jc w:val="center"/>
              <w:rPr>
                <w:color w:val="000000"/>
                <w:sz w:val="20"/>
                <w:szCs w:val="20"/>
              </w:rPr>
            </w:pPr>
            <w:r w:rsidRPr="00F54321">
              <w:rPr>
                <w:color w:val="000000"/>
                <w:sz w:val="20"/>
                <w:szCs w:val="20"/>
              </w:rPr>
              <w:t>0,336</w:t>
            </w:r>
          </w:p>
        </w:tc>
        <w:tc>
          <w:tcPr>
            <w:tcW w:w="940" w:type="dxa"/>
            <w:tcBorders>
              <w:top w:val="nil"/>
              <w:left w:val="nil"/>
              <w:bottom w:val="single" w:sz="4" w:space="0" w:color="000000"/>
              <w:right w:val="single" w:sz="4" w:space="0" w:color="000000"/>
            </w:tcBorders>
            <w:shd w:val="clear" w:color="auto" w:fill="auto"/>
            <w:vAlign w:val="center"/>
            <w:hideMark/>
          </w:tcPr>
          <w:p w14:paraId="41E2BF3C" w14:textId="77777777" w:rsidR="00F54321" w:rsidRPr="00F54321" w:rsidRDefault="00F54321" w:rsidP="00F54321">
            <w:pPr>
              <w:jc w:val="center"/>
              <w:rPr>
                <w:color w:val="000000"/>
                <w:sz w:val="20"/>
                <w:szCs w:val="20"/>
              </w:rPr>
            </w:pPr>
            <w:r w:rsidRPr="00F54321">
              <w:rPr>
                <w:color w:val="000000"/>
                <w:sz w:val="20"/>
                <w:szCs w:val="20"/>
              </w:rPr>
              <w:t>41,811</w:t>
            </w:r>
          </w:p>
        </w:tc>
        <w:tc>
          <w:tcPr>
            <w:tcW w:w="940" w:type="dxa"/>
            <w:tcBorders>
              <w:top w:val="nil"/>
              <w:left w:val="nil"/>
              <w:bottom w:val="single" w:sz="4" w:space="0" w:color="000000"/>
              <w:right w:val="single" w:sz="4" w:space="0" w:color="000000"/>
            </w:tcBorders>
            <w:shd w:val="clear" w:color="auto" w:fill="auto"/>
            <w:vAlign w:val="center"/>
            <w:hideMark/>
          </w:tcPr>
          <w:p w14:paraId="32CF45A7" w14:textId="77777777" w:rsidR="00F54321" w:rsidRPr="00F54321" w:rsidRDefault="00F54321" w:rsidP="00F54321">
            <w:pPr>
              <w:jc w:val="center"/>
              <w:rPr>
                <w:color w:val="000000"/>
                <w:sz w:val="20"/>
                <w:szCs w:val="20"/>
              </w:rPr>
            </w:pPr>
            <w:r w:rsidRPr="00F54321">
              <w:rPr>
                <w:color w:val="000000"/>
                <w:sz w:val="20"/>
                <w:szCs w:val="20"/>
              </w:rPr>
              <w:t>41,472</w:t>
            </w:r>
          </w:p>
        </w:tc>
        <w:tc>
          <w:tcPr>
            <w:tcW w:w="920" w:type="dxa"/>
            <w:tcBorders>
              <w:top w:val="nil"/>
              <w:left w:val="nil"/>
              <w:bottom w:val="single" w:sz="4" w:space="0" w:color="000000"/>
              <w:right w:val="single" w:sz="4" w:space="0" w:color="000000"/>
            </w:tcBorders>
            <w:shd w:val="clear" w:color="auto" w:fill="auto"/>
            <w:vAlign w:val="center"/>
            <w:hideMark/>
          </w:tcPr>
          <w:p w14:paraId="54AFDDE0" w14:textId="77777777" w:rsidR="00F54321" w:rsidRPr="00F54321" w:rsidRDefault="00F54321" w:rsidP="00F54321">
            <w:pPr>
              <w:jc w:val="center"/>
              <w:rPr>
                <w:color w:val="000000"/>
                <w:sz w:val="20"/>
                <w:szCs w:val="20"/>
              </w:rPr>
            </w:pPr>
            <w:r w:rsidRPr="00F54321">
              <w:rPr>
                <w:color w:val="000000"/>
                <w:sz w:val="20"/>
                <w:szCs w:val="20"/>
              </w:rPr>
              <w:t>39,502</w:t>
            </w:r>
          </w:p>
        </w:tc>
        <w:tc>
          <w:tcPr>
            <w:tcW w:w="920" w:type="dxa"/>
            <w:tcBorders>
              <w:top w:val="nil"/>
              <w:left w:val="nil"/>
              <w:bottom w:val="single" w:sz="4" w:space="0" w:color="000000"/>
              <w:right w:val="single" w:sz="4" w:space="0" w:color="000000"/>
            </w:tcBorders>
            <w:shd w:val="clear" w:color="auto" w:fill="auto"/>
            <w:vAlign w:val="center"/>
            <w:hideMark/>
          </w:tcPr>
          <w:p w14:paraId="79DFBBC7" w14:textId="77777777" w:rsidR="00F54321" w:rsidRPr="00F54321" w:rsidRDefault="00F54321" w:rsidP="00F54321">
            <w:pPr>
              <w:jc w:val="center"/>
              <w:rPr>
                <w:color w:val="000000"/>
                <w:sz w:val="20"/>
                <w:szCs w:val="20"/>
              </w:rPr>
            </w:pPr>
            <w:r w:rsidRPr="00F54321">
              <w:rPr>
                <w:color w:val="000000"/>
                <w:sz w:val="20"/>
                <w:szCs w:val="20"/>
              </w:rPr>
              <w:t>39,166</w:t>
            </w:r>
          </w:p>
        </w:tc>
        <w:tc>
          <w:tcPr>
            <w:tcW w:w="940" w:type="dxa"/>
            <w:tcBorders>
              <w:top w:val="nil"/>
              <w:left w:val="nil"/>
              <w:bottom w:val="single" w:sz="4" w:space="0" w:color="000000"/>
              <w:right w:val="single" w:sz="4" w:space="0" w:color="000000"/>
            </w:tcBorders>
            <w:shd w:val="clear" w:color="auto" w:fill="auto"/>
            <w:vAlign w:val="center"/>
            <w:hideMark/>
          </w:tcPr>
          <w:p w14:paraId="1733C698" w14:textId="77777777" w:rsidR="00F54321" w:rsidRPr="00F54321" w:rsidRDefault="00F54321" w:rsidP="00F54321">
            <w:pPr>
              <w:jc w:val="center"/>
              <w:rPr>
                <w:color w:val="000000"/>
                <w:sz w:val="20"/>
                <w:szCs w:val="20"/>
              </w:rPr>
            </w:pPr>
            <w:r w:rsidRPr="00F54321">
              <w:rPr>
                <w:color w:val="000000"/>
                <w:sz w:val="20"/>
                <w:szCs w:val="20"/>
              </w:rPr>
              <w:t>62,811</w:t>
            </w:r>
          </w:p>
        </w:tc>
        <w:tc>
          <w:tcPr>
            <w:tcW w:w="940" w:type="dxa"/>
            <w:tcBorders>
              <w:top w:val="nil"/>
              <w:left w:val="nil"/>
              <w:bottom w:val="single" w:sz="4" w:space="0" w:color="000000"/>
              <w:right w:val="single" w:sz="4" w:space="0" w:color="000000"/>
            </w:tcBorders>
            <w:shd w:val="clear" w:color="auto" w:fill="auto"/>
            <w:vAlign w:val="center"/>
            <w:hideMark/>
          </w:tcPr>
          <w:p w14:paraId="38566E17" w14:textId="77777777" w:rsidR="00F54321" w:rsidRPr="00F54321" w:rsidRDefault="00F54321" w:rsidP="00F54321">
            <w:pPr>
              <w:jc w:val="center"/>
              <w:rPr>
                <w:color w:val="000000"/>
                <w:sz w:val="20"/>
                <w:szCs w:val="20"/>
              </w:rPr>
            </w:pPr>
            <w:r w:rsidRPr="00F54321">
              <w:rPr>
                <w:color w:val="000000"/>
                <w:sz w:val="20"/>
                <w:szCs w:val="20"/>
              </w:rPr>
              <w:t>62,472</w:t>
            </w:r>
          </w:p>
        </w:tc>
        <w:tc>
          <w:tcPr>
            <w:tcW w:w="920" w:type="dxa"/>
            <w:tcBorders>
              <w:top w:val="nil"/>
              <w:left w:val="nil"/>
              <w:bottom w:val="single" w:sz="4" w:space="0" w:color="000000"/>
              <w:right w:val="single" w:sz="4" w:space="0" w:color="000000"/>
            </w:tcBorders>
            <w:shd w:val="clear" w:color="auto" w:fill="auto"/>
            <w:vAlign w:val="center"/>
            <w:hideMark/>
          </w:tcPr>
          <w:p w14:paraId="66CA3D06" w14:textId="77777777" w:rsidR="00F54321" w:rsidRPr="00F54321" w:rsidRDefault="00F54321" w:rsidP="00F54321">
            <w:pPr>
              <w:jc w:val="center"/>
              <w:rPr>
                <w:color w:val="000000"/>
                <w:sz w:val="20"/>
                <w:szCs w:val="20"/>
              </w:rPr>
            </w:pPr>
            <w:r w:rsidRPr="00F54321">
              <w:rPr>
                <w:color w:val="000000"/>
                <w:sz w:val="20"/>
                <w:szCs w:val="20"/>
              </w:rPr>
              <w:t>60,502</w:t>
            </w:r>
          </w:p>
        </w:tc>
        <w:tc>
          <w:tcPr>
            <w:tcW w:w="920" w:type="dxa"/>
            <w:tcBorders>
              <w:top w:val="nil"/>
              <w:left w:val="nil"/>
              <w:bottom w:val="single" w:sz="4" w:space="0" w:color="000000"/>
              <w:right w:val="single" w:sz="4" w:space="0" w:color="000000"/>
            </w:tcBorders>
            <w:shd w:val="clear" w:color="auto" w:fill="auto"/>
            <w:vAlign w:val="center"/>
            <w:hideMark/>
          </w:tcPr>
          <w:p w14:paraId="7793F2C2" w14:textId="77777777" w:rsidR="00F54321" w:rsidRPr="00F54321" w:rsidRDefault="00F54321" w:rsidP="00F54321">
            <w:pPr>
              <w:jc w:val="center"/>
              <w:rPr>
                <w:color w:val="000000"/>
                <w:sz w:val="20"/>
                <w:szCs w:val="20"/>
              </w:rPr>
            </w:pPr>
            <w:r w:rsidRPr="00F54321">
              <w:rPr>
                <w:color w:val="000000"/>
                <w:sz w:val="20"/>
                <w:szCs w:val="20"/>
              </w:rPr>
              <w:t>60,166</w:t>
            </w:r>
          </w:p>
        </w:tc>
        <w:tc>
          <w:tcPr>
            <w:tcW w:w="860" w:type="dxa"/>
            <w:tcBorders>
              <w:top w:val="nil"/>
              <w:left w:val="nil"/>
              <w:bottom w:val="single" w:sz="4" w:space="0" w:color="000000"/>
              <w:right w:val="single" w:sz="4" w:space="0" w:color="000000"/>
            </w:tcBorders>
            <w:shd w:val="clear" w:color="auto" w:fill="auto"/>
            <w:vAlign w:val="center"/>
            <w:hideMark/>
          </w:tcPr>
          <w:p w14:paraId="01D4E5AE" w14:textId="77777777" w:rsidR="00F54321" w:rsidRPr="00F54321" w:rsidRDefault="00F54321" w:rsidP="00F54321">
            <w:pPr>
              <w:jc w:val="center"/>
              <w:rPr>
                <w:color w:val="000000"/>
                <w:sz w:val="20"/>
                <w:szCs w:val="20"/>
              </w:rPr>
            </w:pPr>
            <w:r w:rsidRPr="00F54321">
              <w:rPr>
                <w:color w:val="000000"/>
                <w:sz w:val="20"/>
                <w:szCs w:val="20"/>
              </w:rPr>
              <w:t>2,645</w:t>
            </w:r>
          </w:p>
        </w:tc>
        <w:tc>
          <w:tcPr>
            <w:tcW w:w="880" w:type="dxa"/>
            <w:tcBorders>
              <w:top w:val="nil"/>
              <w:left w:val="nil"/>
              <w:bottom w:val="single" w:sz="4" w:space="0" w:color="000000"/>
              <w:right w:val="single" w:sz="4" w:space="0" w:color="000000"/>
            </w:tcBorders>
            <w:shd w:val="clear" w:color="auto" w:fill="auto"/>
            <w:vAlign w:val="center"/>
            <w:hideMark/>
          </w:tcPr>
          <w:p w14:paraId="5F7BF896" w14:textId="77777777" w:rsidR="00F54321" w:rsidRPr="00F54321" w:rsidRDefault="00F54321" w:rsidP="00F54321">
            <w:pPr>
              <w:jc w:val="center"/>
              <w:rPr>
                <w:color w:val="000000"/>
                <w:sz w:val="20"/>
                <w:szCs w:val="20"/>
              </w:rPr>
            </w:pPr>
            <w:r w:rsidRPr="00F54321">
              <w:rPr>
                <w:color w:val="000000"/>
                <w:sz w:val="20"/>
                <w:szCs w:val="20"/>
              </w:rPr>
              <w:t>1,969</w:t>
            </w:r>
          </w:p>
        </w:tc>
        <w:tc>
          <w:tcPr>
            <w:tcW w:w="940" w:type="dxa"/>
            <w:tcBorders>
              <w:top w:val="nil"/>
              <w:left w:val="nil"/>
              <w:bottom w:val="single" w:sz="4" w:space="0" w:color="000000"/>
              <w:right w:val="single" w:sz="4" w:space="0" w:color="000000"/>
            </w:tcBorders>
            <w:shd w:val="clear" w:color="auto" w:fill="auto"/>
            <w:vAlign w:val="center"/>
            <w:hideMark/>
          </w:tcPr>
          <w:p w14:paraId="31FC6B10" w14:textId="77777777" w:rsidR="00F54321" w:rsidRPr="00F54321" w:rsidRDefault="00F54321" w:rsidP="00F54321">
            <w:pPr>
              <w:jc w:val="center"/>
              <w:rPr>
                <w:color w:val="000000"/>
                <w:sz w:val="20"/>
                <w:szCs w:val="20"/>
              </w:rPr>
            </w:pPr>
            <w:r w:rsidRPr="00F54321">
              <w:rPr>
                <w:color w:val="000000"/>
                <w:sz w:val="20"/>
                <w:szCs w:val="20"/>
              </w:rPr>
              <w:t>10,58</w:t>
            </w:r>
          </w:p>
        </w:tc>
        <w:tc>
          <w:tcPr>
            <w:tcW w:w="940" w:type="dxa"/>
            <w:tcBorders>
              <w:top w:val="nil"/>
              <w:left w:val="nil"/>
              <w:bottom w:val="single" w:sz="4" w:space="0" w:color="000000"/>
              <w:right w:val="single" w:sz="4" w:space="0" w:color="000000"/>
            </w:tcBorders>
            <w:shd w:val="clear" w:color="auto" w:fill="auto"/>
            <w:vAlign w:val="center"/>
            <w:hideMark/>
          </w:tcPr>
          <w:p w14:paraId="3BA403C1" w14:textId="77777777" w:rsidR="00F54321" w:rsidRPr="00F54321" w:rsidRDefault="00F54321" w:rsidP="00F54321">
            <w:pPr>
              <w:jc w:val="center"/>
              <w:rPr>
                <w:color w:val="000000"/>
                <w:sz w:val="20"/>
                <w:szCs w:val="20"/>
              </w:rPr>
            </w:pPr>
            <w:r w:rsidRPr="00F54321">
              <w:rPr>
                <w:color w:val="000000"/>
                <w:sz w:val="20"/>
                <w:szCs w:val="20"/>
              </w:rPr>
              <w:t>10,51</w:t>
            </w:r>
          </w:p>
        </w:tc>
        <w:tc>
          <w:tcPr>
            <w:tcW w:w="940" w:type="dxa"/>
            <w:tcBorders>
              <w:top w:val="nil"/>
              <w:left w:val="nil"/>
              <w:bottom w:val="single" w:sz="4" w:space="0" w:color="000000"/>
              <w:right w:val="single" w:sz="4" w:space="0" w:color="000000"/>
            </w:tcBorders>
            <w:shd w:val="clear" w:color="auto" w:fill="auto"/>
            <w:vAlign w:val="center"/>
            <w:hideMark/>
          </w:tcPr>
          <w:p w14:paraId="1E30CCC5" w14:textId="77777777" w:rsidR="00F54321" w:rsidRPr="00F54321" w:rsidRDefault="00F54321" w:rsidP="00F54321">
            <w:pPr>
              <w:jc w:val="center"/>
              <w:rPr>
                <w:color w:val="000000"/>
                <w:sz w:val="20"/>
                <w:szCs w:val="20"/>
              </w:rPr>
            </w:pPr>
            <w:r w:rsidRPr="00F54321">
              <w:rPr>
                <w:color w:val="000000"/>
                <w:sz w:val="20"/>
                <w:szCs w:val="20"/>
              </w:rPr>
              <w:t>5,336</w:t>
            </w:r>
          </w:p>
        </w:tc>
        <w:tc>
          <w:tcPr>
            <w:tcW w:w="920" w:type="dxa"/>
            <w:tcBorders>
              <w:top w:val="nil"/>
              <w:left w:val="nil"/>
              <w:bottom w:val="single" w:sz="4" w:space="0" w:color="000000"/>
              <w:right w:val="single" w:sz="4" w:space="0" w:color="000000"/>
            </w:tcBorders>
            <w:shd w:val="clear" w:color="auto" w:fill="auto"/>
            <w:vAlign w:val="center"/>
            <w:hideMark/>
          </w:tcPr>
          <w:p w14:paraId="512C6A3F" w14:textId="77777777" w:rsidR="00F54321" w:rsidRPr="00F54321" w:rsidRDefault="00F54321" w:rsidP="00F54321">
            <w:pPr>
              <w:jc w:val="center"/>
              <w:rPr>
                <w:color w:val="000000"/>
                <w:sz w:val="20"/>
                <w:szCs w:val="20"/>
              </w:rPr>
            </w:pPr>
            <w:r w:rsidRPr="00F54321">
              <w:rPr>
                <w:color w:val="000000"/>
                <w:sz w:val="20"/>
                <w:szCs w:val="20"/>
              </w:rPr>
              <w:t>5,336</w:t>
            </w:r>
          </w:p>
        </w:tc>
        <w:tc>
          <w:tcPr>
            <w:tcW w:w="940" w:type="dxa"/>
            <w:tcBorders>
              <w:top w:val="nil"/>
              <w:left w:val="nil"/>
              <w:bottom w:val="single" w:sz="4" w:space="0" w:color="000000"/>
              <w:right w:val="single" w:sz="4" w:space="0" w:color="000000"/>
            </w:tcBorders>
            <w:shd w:val="clear" w:color="auto" w:fill="auto"/>
            <w:vAlign w:val="center"/>
            <w:hideMark/>
          </w:tcPr>
          <w:p w14:paraId="2FF4D412" w14:textId="77777777" w:rsidR="00F54321" w:rsidRPr="00F54321" w:rsidRDefault="00F54321" w:rsidP="00F54321">
            <w:pPr>
              <w:jc w:val="center"/>
              <w:rPr>
                <w:color w:val="000000"/>
                <w:sz w:val="20"/>
                <w:szCs w:val="20"/>
              </w:rPr>
            </w:pPr>
            <w:r w:rsidRPr="00F54321">
              <w:rPr>
                <w:color w:val="000000"/>
                <w:sz w:val="20"/>
                <w:szCs w:val="20"/>
              </w:rPr>
              <w:t>32,016</w:t>
            </w:r>
          </w:p>
        </w:tc>
        <w:tc>
          <w:tcPr>
            <w:tcW w:w="920" w:type="dxa"/>
            <w:tcBorders>
              <w:top w:val="nil"/>
              <w:left w:val="nil"/>
              <w:bottom w:val="single" w:sz="4" w:space="0" w:color="000000"/>
              <w:right w:val="single" w:sz="4" w:space="0" w:color="000000"/>
            </w:tcBorders>
            <w:shd w:val="clear" w:color="auto" w:fill="auto"/>
            <w:vAlign w:val="center"/>
            <w:hideMark/>
          </w:tcPr>
          <w:p w14:paraId="5E788091" w14:textId="77777777" w:rsidR="00F54321" w:rsidRPr="00F54321" w:rsidRDefault="00F54321" w:rsidP="00F54321">
            <w:pPr>
              <w:jc w:val="center"/>
              <w:rPr>
                <w:color w:val="000000"/>
                <w:sz w:val="20"/>
                <w:szCs w:val="20"/>
              </w:rPr>
            </w:pPr>
            <w:r w:rsidRPr="00F54321">
              <w:rPr>
                <w:color w:val="000000"/>
                <w:sz w:val="20"/>
                <w:szCs w:val="20"/>
              </w:rPr>
              <w:t>32,016</w:t>
            </w:r>
          </w:p>
        </w:tc>
        <w:tc>
          <w:tcPr>
            <w:tcW w:w="940" w:type="dxa"/>
            <w:tcBorders>
              <w:top w:val="nil"/>
              <w:left w:val="nil"/>
              <w:bottom w:val="single" w:sz="4" w:space="0" w:color="000000"/>
              <w:right w:val="single" w:sz="4" w:space="0" w:color="000000"/>
            </w:tcBorders>
            <w:shd w:val="clear" w:color="auto" w:fill="auto"/>
            <w:vAlign w:val="center"/>
            <w:hideMark/>
          </w:tcPr>
          <w:p w14:paraId="4FE92632" w14:textId="77777777" w:rsidR="00F54321" w:rsidRPr="00F54321" w:rsidRDefault="00F54321" w:rsidP="00F54321">
            <w:pPr>
              <w:jc w:val="center"/>
              <w:rPr>
                <w:color w:val="000000"/>
                <w:sz w:val="20"/>
                <w:szCs w:val="20"/>
              </w:rPr>
            </w:pPr>
            <w:r w:rsidRPr="00F54321">
              <w:rPr>
                <w:color w:val="000000"/>
                <w:sz w:val="20"/>
                <w:szCs w:val="20"/>
              </w:rPr>
              <w:t>57176,1</w:t>
            </w:r>
          </w:p>
        </w:tc>
        <w:tc>
          <w:tcPr>
            <w:tcW w:w="880" w:type="dxa"/>
            <w:tcBorders>
              <w:top w:val="nil"/>
              <w:left w:val="nil"/>
              <w:bottom w:val="single" w:sz="4" w:space="0" w:color="000000"/>
              <w:right w:val="single" w:sz="4" w:space="0" w:color="000000"/>
            </w:tcBorders>
            <w:shd w:val="clear" w:color="auto" w:fill="auto"/>
            <w:vAlign w:val="center"/>
            <w:hideMark/>
          </w:tcPr>
          <w:p w14:paraId="3E6B3F1B" w14:textId="77777777" w:rsidR="00F54321" w:rsidRPr="00F54321" w:rsidRDefault="00F54321" w:rsidP="00F54321">
            <w:pPr>
              <w:jc w:val="center"/>
              <w:rPr>
                <w:color w:val="000000"/>
                <w:sz w:val="20"/>
                <w:szCs w:val="20"/>
              </w:rPr>
            </w:pPr>
            <w:r w:rsidRPr="00F54321">
              <w:rPr>
                <w:color w:val="000000"/>
                <w:sz w:val="20"/>
                <w:szCs w:val="20"/>
              </w:rPr>
              <w:t>56985,9</w:t>
            </w:r>
          </w:p>
        </w:tc>
        <w:tc>
          <w:tcPr>
            <w:tcW w:w="940" w:type="dxa"/>
            <w:tcBorders>
              <w:top w:val="nil"/>
              <w:left w:val="nil"/>
              <w:bottom w:val="single" w:sz="4" w:space="0" w:color="000000"/>
              <w:right w:val="single" w:sz="4" w:space="0" w:color="000000"/>
            </w:tcBorders>
            <w:shd w:val="clear" w:color="auto" w:fill="auto"/>
            <w:vAlign w:val="center"/>
            <w:hideMark/>
          </w:tcPr>
          <w:p w14:paraId="3360BAB6" w14:textId="77777777" w:rsidR="00F54321" w:rsidRPr="00F54321" w:rsidRDefault="00F54321" w:rsidP="00F54321">
            <w:pPr>
              <w:jc w:val="center"/>
              <w:rPr>
                <w:color w:val="000000"/>
                <w:sz w:val="20"/>
                <w:szCs w:val="20"/>
              </w:rPr>
            </w:pPr>
            <w:r w:rsidRPr="00F54321">
              <w:rPr>
                <w:color w:val="000000"/>
                <w:sz w:val="20"/>
                <w:szCs w:val="20"/>
              </w:rPr>
              <w:t>0,05283</w:t>
            </w:r>
          </w:p>
        </w:tc>
        <w:tc>
          <w:tcPr>
            <w:tcW w:w="880" w:type="dxa"/>
            <w:tcBorders>
              <w:top w:val="nil"/>
              <w:left w:val="nil"/>
              <w:bottom w:val="single" w:sz="4" w:space="0" w:color="000000"/>
              <w:right w:val="single" w:sz="4" w:space="0" w:color="000000"/>
            </w:tcBorders>
            <w:shd w:val="clear" w:color="auto" w:fill="auto"/>
            <w:vAlign w:val="center"/>
            <w:hideMark/>
          </w:tcPr>
          <w:p w14:paraId="20E7B209" w14:textId="77777777" w:rsidR="00F54321" w:rsidRPr="00F54321" w:rsidRDefault="00F54321" w:rsidP="00F54321">
            <w:pPr>
              <w:jc w:val="center"/>
              <w:rPr>
                <w:color w:val="000000"/>
                <w:sz w:val="20"/>
                <w:szCs w:val="20"/>
              </w:rPr>
            </w:pPr>
            <w:r w:rsidRPr="00F54321">
              <w:rPr>
                <w:color w:val="000000"/>
                <w:sz w:val="20"/>
                <w:szCs w:val="20"/>
              </w:rPr>
              <w:t>0,05283</w:t>
            </w:r>
          </w:p>
        </w:tc>
        <w:tc>
          <w:tcPr>
            <w:tcW w:w="900" w:type="dxa"/>
            <w:tcBorders>
              <w:top w:val="nil"/>
              <w:left w:val="nil"/>
              <w:bottom w:val="single" w:sz="4" w:space="0" w:color="000000"/>
              <w:right w:val="single" w:sz="4" w:space="0" w:color="000000"/>
            </w:tcBorders>
            <w:shd w:val="clear" w:color="auto" w:fill="auto"/>
            <w:vAlign w:val="center"/>
            <w:hideMark/>
          </w:tcPr>
          <w:p w14:paraId="73A5B58B" w14:textId="77777777" w:rsidR="00F54321" w:rsidRPr="00F54321" w:rsidRDefault="00F54321" w:rsidP="00F54321">
            <w:pPr>
              <w:jc w:val="center"/>
              <w:rPr>
                <w:color w:val="000000"/>
                <w:sz w:val="20"/>
                <w:szCs w:val="20"/>
              </w:rPr>
            </w:pPr>
            <w:r w:rsidRPr="00F54321">
              <w:rPr>
                <w:color w:val="000000"/>
                <w:sz w:val="20"/>
                <w:szCs w:val="20"/>
              </w:rPr>
              <w:t>0,449</w:t>
            </w:r>
          </w:p>
        </w:tc>
        <w:tc>
          <w:tcPr>
            <w:tcW w:w="900" w:type="dxa"/>
            <w:tcBorders>
              <w:top w:val="nil"/>
              <w:left w:val="nil"/>
              <w:bottom w:val="single" w:sz="4" w:space="0" w:color="000000"/>
              <w:right w:val="single" w:sz="4" w:space="0" w:color="000000"/>
            </w:tcBorders>
            <w:shd w:val="clear" w:color="auto" w:fill="auto"/>
            <w:vAlign w:val="center"/>
            <w:hideMark/>
          </w:tcPr>
          <w:p w14:paraId="37329121" w14:textId="77777777" w:rsidR="00F54321" w:rsidRPr="00F54321" w:rsidRDefault="00F54321" w:rsidP="00F54321">
            <w:pPr>
              <w:jc w:val="center"/>
              <w:rPr>
                <w:color w:val="000000"/>
                <w:sz w:val="20"/>
                <w:szCs w:val="20"/>
              </w:rPr>
            </w:pPr>
            <w:r w:rsidRPr="00F54321">
              <w:rPr>
                <w:color w:val="000000"/>
                <w:sz w:val="20"/>
                <w:szCs w:val="20"/>
              </w:rPr>
              <w:t>-0,447</w:t>
            </w:r>
          </w:p>
        </w:tc>
      </w:tr>
      <w:tr w:rsidR="00F54321" w:rsidRPr="00F54321" w14:paraId="14FB80E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DCC1D3" w14:textId="77777777" w:rsidR="00F54321" w:rsidRPr="00F54321" w:rsidRDefault="00F54321" w:rsidP="00F54321">
            <w:pPr>
              <w:jc w:val="center"/>
              <w:rPr>
                <w:color w:val="000000"/>
                <w:sz w:val="20"/>
                <w:szCs w:val="20"/>
              </w:rPr>
            </w:pPr>
            <w:r w:rsidRPr="00F54321">
              <w:rPr>
                <w:color w:val="000000"/>
                <w:sz w:val="20"/>
                <w:szCs w:val="20"/>
              </w:rPr>
              <w:t>Уз-55</w:t>
            </w:r>
          </w:p>
        </w:tc>
        <w:tc>
          <w:tcPr>
            <w:tcW w:w="920" w:type="dxa"/>
            <w:tcBorders>
              <w:top w:val="nil"/>
              <w:left w:val="nil"/>
              <w:bottom w:val="single" w:sz="4" w:space="0" w:color="000000"/>
              <w:right w:val="single" w:sz="4" w:space="0" w:color="000000"/>
            </w:tcBorders>
            <w:shd w:val="clear" w:color="auto" w:fill="auto"/>
            <w:vAlign w:val="center"/>
            <w:hideMark/>
          </w:tcPr>
          <w:p w14:paraId="4904B782" w14:textId="77777777" w:rsidR="00F54321" w:rsidRPr="00F54321" w:rsidRDefault="00F54321" w:rsidP="00F54321">
            <w:pPr>
              <w:jc w:val="center"/>
              <w:rPr>
                <w:color w:val="000000"/>
                <w:sz w:val="20"/>
                <w:szCs w:val="20"/>
              </w:rPr>
            </w:pPr>
            <w:r w:rsidRPr="00F54321">
              <w:rPr>
                <w:color w:val="000000"/>
                <w:sz w:val="20"/>
                <w:szCs w:val="20"/>
              </w:rPr>
              <w:t>улица Петрова, 17</w:t>
            </w:r>
          </w:p>
        </w:tc>
        <w:tc>
          <w:tcPr>
            <w:tcW w:w="860" w:type="dxa"/>
            <w:tcBorders>
              <w:top w:val="nil"/>
              <w:left w:val="nil"/>
              <w:bottom w:val="single" w:sz="4" w:space="0" w:color="000000"/>
              <w:right w:val="single" w:sz="4" w:space="0" w:color="000000"/>
            </w:tcBorders>
            <w:shd w:val="clear" w:color="auto" w:fill="auto"/>
            <w:vAlign w:val="center"/>
            <w:hideMark/>
          </w:tcPr>
          <w:p w14:paraId="5500D9CE" w14:textId="77777777" w:rsidR="00F54321" w:rsidRPr="00F54321" w:rsidRDefault="00F54321" w:rsidP="00F54321">
            <w:pPr>
              <w:jc w:val="center"/>
              <w:rPr>
                <w:color w:val="000000"/>
                <w:sz w:val="20"/>
                <w:szCs w:val="20"/>
              </w:rPr>
            </w:pPr>
            <w:r w:rsidRPr="00F54321">
              <w:rPr>
                <w:color w:val="000000"/>
                <w:sz w:val="20"/>
                <w:szCs w:val="20"/>
              </w:rPr>
              <w:t>14,48</w:t>
            </w:r>
          </w:p>
        </w:tc>
        <w:tc>
          <w:tcPr>
            <w:tcW w:w="940" w:type="dxa"/>
            <w:tcBorders>
              <w:top w:val="nil"/>
              <w:left w:val="nil"/>
              <w:bottom w:val="single" w:sz="4" w:space="0" w:color="000000"/>
              <w:right w:val="single" w:sz="4" w:space="0" w:color="000000"/>
            </w:tcBorders>
            <w:shd w:val="clear" w:color="auto" w:fill="auto"/>
            <w:vAlign w:val="center"/>
            <w:hideMark/>
          </w:tcPr>
          <w:p w14:paraId="1CB09D0A"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E853D02"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8824E4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A02618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8650A95" w14:textId="77777777" w:rsidR="00F54321" w:rsidRPr="00F54321" w:rsidRDefault="00F54321" w:rsidP="00F54321">
            <w:pPr>
              <w:jc w:val="center"/>
              <w:rPr>
                <w:color w:val="000000"/>
                <w:sz w:val="20"/>
                <w:szCs w:val="20"/>
              </w:rPr>
            </w:pPr>
            <w:r w:rsidRPr="00F54321">
              <w:rPr>
                <w:color w:val="000000"/>
                <w:sz w:val="20"/>
                <w:szCs w:val="20"/>
              </w:rPr>
              <w:t>0,9199</w:t>
            </w:r>
          </w:p>
        </w:tc>
        <w:tc>
          <w:tcPr>
            <w:tcW w:w="940" w:type="dxa"/>
            <w:tcBorders>
              <w:top w:val="nil"/>
              <w:left w:val="nil"/>
              <w:bottom w:val="single" w:sz="4" w:space="0" w:color="000000"/>
              <w:right w:val="single" w:sz="4" w:space="0" w:color="000000"/>
            </w:tcBorders>
            <w:shd w:val="clear" w:color="auto" w:fill="auto"/>
            <w:vAlign w:val="center"/>
            <w:hideMark/>
          </w:tcPr>
          <w:p w14:paraId="4753BDFC" w14:textId="77777777" w:rsidR="00F54321" w:rsidRPr="00F54321" w:rsidRDefault="00F54321" w:rsidP="00F54321">
            <w:pPr>
              <w:jc w:val="center"/>
              <w:rPr>
                <w:color w:val="000000"/>
                <w:sz w:val="20"/>
                <w:szCs w:val="20"/>
              </w:rPr>
            </w:pPr>
            <w:r w:rsidRPr="00F54321">
              <w:rPr>
                <w:color w:val="000000"/>
                <w:sz w:val="20"/>
                <w:szCs w:val="20"/>
              </w:rPr>
              <w:t>-0,9174</w:t>
            </w:r>
          </w:p>
        </w:tc>
        <w:tc>
          <w:tcPr>
            <w:tcW w:w="940" w:type="dxa"/>
            <w:tcBorders>
              <w:top w:val="nil"/>
              <w:left w:val="nil"/>
              <w:bottom w:val="single" w:sz="4" w:space="0" w:color="000000"/>
              <w:right w:val="single" w:sz="4" w:space="0" w:color="000000"/>
            </w:tcBorders>
            <w:shd w:val="clear" w:color="auto" w:fill="auto"/>
            <w:vAlign w:val="center"/>
            <w:hideMark/>
          </w:tcPr>
          <w:p w14:paraId="72AC4DCD" w14:textId="77777777" w:rsidR="00F54321" w:rsidRPr="00F54321" w:rsidRDefault="00F54321" w:rsidP="00F54321">
            <w:pPr>
              <w:jc w:val="center"/>
              <w:rPr>
                <w:color w:val="000000"/>
                <w:sz w:val="20"/>
                <w:szCs w:val="20"/>
              </w:rPr>
            </w:pPr>
            <w:r w:rsidRPr="00F54321">
              <w:rPr>
                <w:color w:val="000000"/>
                <w:sz w:val="20"/>
                <w:szCs w:val="20"/>
              </w:rPr>
              <w:t>0,183</w:t>
            </w:r>
          </w:p>
        </w:tc>
        <w:tc>
          <w:tcPr>
            <w:tcW w:w="940" w:type="dxa"/>
            <w:tcBorders>
              <w:top w:val="nil"/>
              <w:left w:val="nil"/>
              <w:bottom w:val="single" w:sz="4" w:space="0" w:color="000000"/>
              <w:right w:val="single" w:sz="4" w:space="0" w:color="000000"/>
            </w:tcBorders>
            <w:shd w:val="clear" w:color="auto" w:fill="auto"/>
            <w:vAlign w:val="center"/>
            <w:hideMark/>
          </w:tcPr>
          <w:p w14:paraId="5731A8D5" w14:textId="77777777" w:rsidR="00F54321" w:rsidRPr="00F54321" w:rsidRDefault="00F54321" w:rsidP="00F54321">
            <w:pPr>
              <w:jc w:val="center"/>
              <w:rPr>
                <w:color w:val="000000"/>
                <w:sz w:val="20"/>
                <w:szCs w:val="20"/>
              </w:rPr>
            </w:pPr>
            <w:r w:rsidRPr="00F54321">
              <w:rPr>
                <w:color w:val="000000"/>
                <w:sz w:val="20"/>
                <w:szCs w:val="20"/>
              </w:rPr>
              <w:t>0,182</w:t>
            </w:r>
          </w:p>
        </w:tc>
        <w:tc>
          <w:tcPr>
            <w:tcW w:w="940" w:type="dxa"/>
            <w:tcBorders>
              <w:top w:val="nil"/>
              <w:left w:val="nil"/>
              <w:bottom w:val="single" w:sz="4" w:space="0" w:color="000000"/>
              <w:right w:val="single" w:sz="4" w:space="0" w:color="000000"/>
            </w:tcBorders>
            <w:shd w:val="clear" w:color="auto" w:fill="auto"/>
            <w:vAlign w:val="center"/>
            <w:hideMark/>
          </w:tcPr>
          <w:p w14:paraId="2726DADB" w14:textId="77777777" w:rsidR="00F54321" w:rsidRPr="00F54321" w:rsidRDefault="00F54321" w:rsidP="00F54321">
            <w:pPr>
              <w:jc w:val="center"/>
              <w:rPr>
                <w:color w:val="000000"/>
                <w:sz w:val="20"/>
                <w:szCs w:val="20"/>
              </w:rPr>
            </w:pPr>
            <w:r w:rsidRPr="00F54321">
              <w:rPr>
                <w:color w:val="000000"/>
                <w:sz w:val="20"/>
                <w:szCs w:val="20"/>
              </w:rPr>
              <w:t>41,472</w:t>
            </w:r>
          </w:p>
        </w:tc>
        <w:tc>
          <w:tcPr>
            <w:tcW w:w="940" w:type="dxa"/>
            <w:tcBorders>
              <w:top w:val="nil"/>
              <w:left w:val="nil"/>
              <w:bottom w:val="single" w:sz="4" w:space="0" w:color="000000"/>
              <w:right w:val="single" w:sz="4" w:space="0" w:color="000000"/>
            </w:tcBorders>
            <w:shd w:val="clear" w:color="auto" w:fill="auto"/>
            <w:vAlign w:val="center"/>
            <w:hideMark/>
          </w:tcPr>
          <w:p w14:paraId="18A6D77B" w14:textId="77777777" w:rsidR="00F54321" w:rsidRPr="00F54321" w:rsidRDefault="00F54321" w:rsidP="00F54321">
            <w:pPr>
              <w:jc w:val="center"/>
              <w:rPr>
                <w:color w:val="000000"/>
                <w:sz w:val="20"/>
                <w:szCs w:val="20"/>
              </w:rPr>
            </w:pPr>
            <w:r w:rsidRPr="00F54321">
              <w:rPr>
                <w:color w:val="000000"/>
                <w:sz w:val="20"/>
                <w:szCs w:val="20"/>
              </w:rPr>
              <w:t>41,289</w:t>
            </w:r>
          </w:p>
        </w:tc>
        <w:tc>
          <w:tcPr>
            <w:tcW w:w="920" w:type="dxa"/>
            <w:tcBorders>
              <w:top w:val="nil"/>
              <w:left w:val="nil"/>
              <w:bottom w:val="single" w:sz="4" w:space="0" w:color="000000"/>
              <w:right w:val="single" w:sz="4" w:space="0" w:color="000000"/>
            </w:tcBorders>
            <w:shd w:val="clear" w:color="auto" w:fill="auto"/>
            <w:vAlign w:val="center"/>
            <w:hideMark/>
          </w:tcPr>
          <w:p w14:paraId="53A54DF1" w14:textId="77777777" w:rsidR="00F54321" w:rsidRPr="00F54321" w:rsidRDefault="00F54321" w:rsidP="00F54321">
            <w:pPr>
              <w:jc w:val="center"/>
              <w:rPr>
                <w:color w:val="000000"/>
                <w:sz w:val="20"/>
                <w:szCs w:val="20"/>
              </w:rPr>
            </w:pPr>
            <w:r w:rsidRPr="00F54321">
              <w:rPr>
                <w:color w:val="000000"/>
                <w:sz w:val="20"/>
                <w:szCs w:val="20"/>
              </w:rPr>
              <w:t>39,684</w:t>
            </w:r>
          </w:p>
        </w:tc>
        <w:tc>
          <w:tcPr>
            <w:tcW w:w="920" w:type="dxa"/>
            <w:tcBorders>
              <w:top w:val="nil"/>
              <w:left w:val="nil"/>
              <w:bottom w:val="single" w:sz="4" w:space="0" w:color="000000"/>
              <w:right w:val="single" w:sz="4" w:space="0" w:color="000000"/>
            </w:tcBorders>
            <w:shd w:val="clear" w:color="auto" w:fill="auto"/>
            <w:vAlign w:val="center"/>
            <w:hideMark/>
          </w:tcPr>
          <w:p w14:paraId="07AC029A" w14:textId="77777777" w:rsidR="00F54321" w:rsidRPr="00F54321" w:rsidRDefault="00F54321" w:rsidP="00F54321">
            <w:pPr>
              <w:jc w:val="center"/>
              <w:rPr>
                <w:color w:val="000000"/>
                <w:sz w:val="20"/>
                <w:szCs w:val="20"/>
              </w:rPr>
            </w:pPr>
            <w:r w:rsidRPr="00F54321">
              <w:rPr>
                <w:color w:val="000000"/>
                <w:sz w:val="20"/>
                <w:szCs w:val="20"/>
              </w:rPr>
              <w:t>39,502</w:t>
            </w:r>
          </w:p>
        </w:tc>
        <w:tc>
          <w:tcPr>
            <w:tcW w:w="940" w:type="dxa"/>
            <w:tcBorders>
              <w:top w:val="nil"/>
              <w:left w:val="nil"/>
              <w:bottom w:val="single" w:sz="4" w:space="0" w:color="000000"/>
              <w:right w:val="single" w:sz="4" w:space="0" w:color="000000"/>
            </w:tcBorders>
            <w:shd w:val="clear" w:color="auto" w:fill="auto"/>
            <w:vAlign w:val="center"/>
            <w:hideMark/>
          </w:tcPr>
          <w:p w14:paraId="6CEC7E92" w14:textId="77777777" w:rsidR="00F54321" w:rsidRPr="00F54321" w:rsidRDefault="00F54321" w:rsidP="00F54321">
            <w:pPr>
              <w:jc w:val="center"/>
              <w:rPr>
                <w:color w:val="000000"/>
                <w:sz w:val="20"/>
                <w:szCs w:val="20"/>
              </w:rPr>
            </w:pPr>
            <w:r w:rsidRPr="00F54321">
              <w:rPr>
                <w:color w:val="000000"/>
                <w:sz w:val="20"/>
                <w:szCs w:val="20"/>
              </w:rPr>
              <w:t>62,472</w:t>
            </w:r>
          </w:p>
        </w:tc>
        <w:tc>
          <w:tcPr>
            <w:tcW w:w="940" w:type="dxa"/>
            <w:tcBorders>
              <w:top w:val="nil"/>
              <w:left w:val="nil"/>
              <w:bottom w:val="single" w:sz="4" w:space="0" w:color="000000"/>
              <w:right w:val="single" w:sz="4" w:space="0" w:color="000000"/>
            </w:tcBorders>
            <w:shd w:val="clear" w:color="auto" w:fill="auto"/>
            <w:vAlign w:val="center"/>
            <w:hideMark/>
          </w:tcPr>
          <w:p w14:paraId="47C0A2D2" w14:textId="77777777" w:rsidR="00F54321" w:rsidRPr="00F54321" w:rsidRDefault="00F54321" w:rsidP="00F54321">
            <w:pPr>
              <w:jc w:val="center"/>
              <w:rPr>
                <w:color w:val="000000"/>
                <w:sz w:val="20"/>
                <w:szCs w:val="20"/>
              </w:rPr>
            </w:pPr>
            <w:r w:rsidRPr="00F54321">
              <w:rPr>
                <w:color w:val="000000"/>
                <w:sz w:val="20"/>
                <w:szCs w:val="20"/>
              </w:rPr>
              <w:t>62,289</w:t>
            </w:r>
          </w:p>
        </w:tc>
        <w:tc>
          <w:tcPr>
            <w:tcW w:w="920" w:type="dxa"/>
            <w:tcBorders>
              <w:top w:val="nil"/>
              <w:left w:val="nil"/>
              <w:bottom w:val="single" w:sz="4" w:space="0" w:color="000000"/>
              <w:right w:val="single" w:sz="4" w:space="0" w:color="000000"/>
            </w:tcBorders>
            <w:shd w:val="clear" w:color="auto" w:fill="auto"/>
            <w:vAlign w:val="center"/>
            <w:hideMark/>
          </w:tcPr>
          <w:p w14:paraId="44332ED3" w14:textId="77777777" w:rsidR="00F54321" w:rsidRPr="00F54321" w:rsidRDefault="00F54321" w:rsidP="00F54321">
            <w:pPr>
              <w:jc w:val="center"/>
              <w:rPr>
                <w:color w:val="000000"/>
                <w:sz w:val="20"/>
                <w:szCs w:val="20"/>
              </w:rPr>
            </w:pPr>
            <w:r w:rsidRPr="00F54321">
              <w:rPr>
                <w:color w:val="000000"/>
                <w:sz w:val="20"/>
                <w:szCs w:val="20"/>
              </w:rPr>
              <w:t>60,684</w:t>
            </w:r>
          </w:p>
        </w:tc>
        <w:tc>
          <w:tcPr>
            <w:tcW w:w="920" w:type="dxa"/>
            <w:tcBorders>
              <w:top w:val="nil"/>
              <w:left w:val="nil"/>
              <w:bottom w:val="single" w:sz="4" w:space="0" w:color="000000"/>
              <w:right w:val="single" w:sz="4" w:space="0" w:color="000000"/>
            </w:tcBorders>
            <w:shd w:val="clear" w:color="auto" w:fill="auto"/>
            <w:vAlign w:val="center"/>
            <w:hideMark/>
          </w:tcPr>
          <w:p w14:paraId="7A983B00" w14:textId="77777777" w:rsidR="00F54321" w:rsidRPr="00F54321" w:rsidRDefault="00F54321" w:rsidP="00F54321">
            <w:pPr>
              <w:jc w:val="center"/>
              <w:rPr>
                <w:color w:val="000000"/>
                <w:sz w:val="20"/>
                <w:szCs w:val="20"/>
              </w:rPr>
            </w:pPr>
            <w:r w:rsidRPr="00F54321">
              <w:rPr>
                <w:color w:val="000000"/>
                <w:sz w:val="20"/>
                <w:szCs w:val="20"/>
              </w:rPr>
              <w:t>60,502</w:t>
            </w:r>
          </w:p>
        </w:tc>
        <w:tc>
          <w:tcPr>
            <w:tcW w:w="860" w:type="dxa"/>
            <w:tcBorders>
              <w:top w:val="nil"/>
              <w:left w:val="nil"/>
              <w:bottom w:val="single" w:sz="4" w:space="0" w:color="000000"/>
              <w:right w:val="single" w:sz="4" w:space="0" w:color="000000"/>
            </w:tcBorders>
            <w:shd w:val="clear" w:color="auto" w:fill="auto"/>
            <w:vAlign w:val="center"/>
            <w:hideMark/>
          </w:tcPr>
          <w:p w14:paraId="3D1C73D9" w14:textId="77777777" w:rsidR="00F54321" w:rsidRPr="00F54321" w:rsidRDefault="00F54321" w:rsidP="00F54321">
            <w:pPr>
              <w:jc w:val="center"/>
              <w:rPr>
                <w:color w:val="000000"/>
                <w:sz w:val="20"/>
                <w:szCs w:val="20"/>
              </w:rPr>
            </w:pPr>
            <w:r w:rsidRPr="00F54321">
              <w:rPr>
                <w:color w:val="000000"/>
                <w:sz w:val="20"/>
                <w:szCs w:val="20"/>
              </w:rPr>
              <w:t>1,969</w:t>
            </w:r>
          </w:p>
        </w:tc>
        <w:tc>
          <w:tcPr>
            <w:tcW w:w="880" w:type="dxa"/>
            <w:tcBorders>
              <w:top w:val="nil"/>
              <w:left w:val="nil"/>
              <w:bottom w:val="single" w:sz="4" w:space="0" w:color="000000"/>
              <w:right w:val="single" w:sz="4" w:space="0" w:color="000000"/>
            </w:tcBorders>
            <w:shd w:val="clear" w:color="auto" w:fill="auto"/>
            <w:vAlign w:val="center"/>
            <w:hideMark/>
          </w:tcPr>
          <w:p w14:paraId="0795279F" w14:textId="77777777" w:rsidR="00F54321" w:rsidRPr="00F54321" w:rsidRDefault="00F54321" w:rsidP="00F54321">
            <w:pPr>
              <w:jc w:val="center"/>
              <w:rPr>
                <w:color w:val="000000"/>
                <w:sz w:val="20"/>
                <w:szCs w:val="20"/>
              </w:rPr>
            </w:pPr>
            <w:r w:rsidRPr="00F54321">
              <w:rPr>
                <w:color w:val="000000"/>
                <w:sz w:val="20"/>
                <w:szCs w:val="20"/>
              </w:rPr>
              <w:t>1,604</w:t>
            </w:r>
          </w:p>
        </w:tc>
        <w:tc>
          <w:tcPr>
            <w:tcW w:w="940" w:type="dxa"/>
            <w:tcBorders>
              <w:top w:val="nil"/>
              <w:left w:val="nil"/>
              <w:bottom w:val="single" w:sz="4" w:space="0" w:color="000000"/>
              <w:right w:val="single" w:sz="4" w:space="0" w:color="000000"/>
            </w:tcBorders>
            <w:shd w:val="clear" w:color="auto" w:fill="auto"/>
            <w:vAlign w:val="center"/>
            <w:hideMark/>
          </w:tcPr>
          <w:p w14:paraId="001DC5CC" w14:textId="77777777" w:rsidR="00F54321" w:rsidRPr="00F54321" w:rsidRDefault="00F54321" w:rsidP="00F54321">
            <w:pPr>
              <w:jc w:val="center"/>
              <w:rPr>
                <w:color w:val="000000"/>
                <w:sz w:val="20"/>
                <w:szCs w:val="20"/>
              </w:rPr>
            </w:pPr>
            <w:r w:rsidRPr="00F54321">
              <w:rPr>
                <w:color w:val="000000"/>
                <w:sz w:val="20"/>
                <w:szCs w:val="20"/>
              </w:rPr>
              <w:t>10,532</w:t>
            </w:r>
          </w:p>
        </w:tc>
        <w:tc>
          <w:tcPr>
            <w:tcW w:w="940" w:type="dxa"/>
            <w:tcBorders>
              <w:top w:val="nil"/>
              <w:left w:val="nil"/>
              <w:bottom w:val="single" w:sz="4" w:space="0" w:color="000000"/>
              <w:right w:val="single" w:sz="4" w:space="0" w:color="000000"/>
            </w:tcBorders>
            <w:shd w:val="clear" w:color="auto" w:fill="auto"/>
            <w:vAlign w:val="center"/>
            <w:hideMark/>
          </w:tcPr>
          <w:p w14:paraId="1139DE15" w14:textId="77777777" w:rsidR="00F54321" w:rsidRPr="00F54321" w:rsidRDefault="00F54321" w:rsidP="00F54321">
            <w:pPr>
              <w:jc w:val="center"/>
              <w:rPr>
                <w:color w:val="000000"/>
                <w:sz w:val="20"/>
                <w:szCs w:val="20"/>
              </w:rPr>
            </w:pPr>
            <w:r w:rsidRPr="00F54321">
              <w:rPr>
                <w:color w:val="000000"/>
                <w:sz w:val="20"/>
                <w:szCs w:val="20"/>
              </w:rPr>
              <w:t>10,476</w:t>
            </w:r>
          </w:p>
        </w:tc>
        <w:tc>
          <w:tcPr>
            <w:tcW w:w="940" w:type="dxa"/>
            <w:tcBorders>
              <w:top w:val="nil"/>
              <w:left w:val="nil"/>
              <w:bottom w:val="single" w:sz="4" w:space="0" w:color="000000"/>
              <w:right w:val="single" w:sz="4" w:space="0" w:color="000000"/>
            </w:tcBorders>
            <w:shd w:val="clear" w:color="auto" w:fill="auto"/>
            <w:vAlign w:val="center"/>
            <w:hideMark/>
          </w:tcPr>
          <w:p w14:paraId="74097D3B" w14:textId="77777777" w:rsidR="00F54321" w:rsidRPr="00F54321" w:rsidRDefault="00F54321" w:rsidP="00F54321">
            <w:pPr>
              <w:jc w:val="center"/>
              <w:rPr>
                <w:color w:val="000000"/>
                <w:sz w:val="20"/>
                <w:szCs w:val="20"/>
              </w:rPr>
            </w:pPr>
            <w:r w:rsidRPr="00F54321">
              <w:rPr>
                <w:color w:val="000000"/>
                <w:sz w:val="20"/>
                <w:szCs w:val="20"/>
              </w:rPr>
              <w:t>2,896</w:t>
            </w:r>
          </w:p>
        </w:tc>
        <w:tc>
          <w:tcPr>
            <w:tcW w:w="920" w:type="dxa"/>
            <w:tcBorders>
              <w:top w:val="nil"/>
              <w:left w:val="nil"/>
              <w:bottom w:val="single" w:sz="4" w:space="0" w:color="000000"/>
              <w:right w:val="single" w:sz="4" w:space="0" w:color="000000"/>
            </w:tcBorders>
            <w:shd w:val="clear" w:color="auto" w:fill="auto"/>
            <w:vAlign w:val="center"/>
            <w:hideMark/>
          </w:tcPr>
          <w:p w14:paraId="2B163215" w14:textId="77777777" w:rsidR="00F54321" w:rsidRPr="00F54321" w:rsidRDefault="00F54321" w:rsidP="00F54321">
            <w:pPr>
              <w:jc w:val="center"/>
              <w:rPr>
                <w:color w:val="000000"/>
                <w:sz w:val="20"/>
                <w:szCs w:val="20"/>
              </w:rPr>
            </w:pPr>
            <w:r w:rsidRPr="00F54321">
              <w:rPr>
                <w:color w:val="000000"/>
                <w:sz w:val="20"/>
                <w:szCs w:val="20"/>
              </w:rPr>
              <w:t>2,896</w:t>
            </w:r>
          </w:p>
        </w:tc>
        <w:tc>
          <w:tcPr>
            <w:tcW w:w="940" w:type="dxa"/>
            <w:tcBorders>
              <w:top w:val="nil"/>
              <w:left w:val="nil"/>
              <w:bottom w:val="single" w:sz="4" w:space="0" w:color="000000"/>
              <w:right w:val="single" w:sz="4" w:space="0" w:color="000000"/>
            </w:tcBorders>
            <w:shd w:val="clear" w:color="auto" w:fill="auto"/>
            <w:vAlign w:val="center"/>
            <w:hideMark/>
          </w:tcPr>
          <w:p w14:paraId="0D8C2008" w14:textId="77777777" w:rsidR="00F54321" w:rsidRPr="00F54321" w:rsidRDefault="00F54321" w:rsidP="00F54321">
            <w:pPr>
              <w:jc w:val="center"/>
              <w:rPr>
                <w:color w:val="000000"/>
                <w:sz w:val="20"/>
                <w:szCs w:val="20"/>
              </w:rPr>
            </w:pPr>
            <w:r w:rsidRPr="00F54321">
              <w:rPr>
                <w:color w:val="000000"/>
                <w:sz w:val="20"/>
                <w:szCs w:val="20"/>
              </w:rPr>
              <w:t>17,376</w:t>
            </w:r>
          </w:p>
        </w:tc>
        <w:tc>
          <w:tcPr>
            <w:tcW w:w="920" w:type="dxa"/>
            <w:tcBorders>
              <w:top w:val="nil"/>
              <w:left w:val="nil"/>
              <w:bottom w:val="single" w:sz="4" w:space="0" w:color="000000"/>
              <w:right w:val="single" w:sz="4" w:space="0" w:color="000000"/>
            </w:tcBorders>
            <w:shd w:val="clear" w:color="auto" w:fill="auto"/>
            <w:vAlign w:val="center"/>
            <w:hideMark/>
          </w:tcPr>
          <w:p w14:paraId="53B5828F" w14:textId="77777777" w:rsidR="00F54321" w:rsidRPr="00F54321" w:rsidRDefault="00F54321" w:rsidP="00F54321">
            <w:pPr>
              <w:jc w:val="center"/>
              <w:rPr>
                <w:color w:val="000000"/>
                <w:sz w:val="20"/>
                <w:szCs w:val="20"/>
              </w:rPr>
            </w:pPr>
            <w:r w:rsidRPr="00F54321">
              <w:rPr>
                <w:color w:val="000000"/>
                <w:sz w:val="20"/>
                <w:szCs w:val="20"/>
              </w:rPr>
              <w:t>17,376</w:t>
            </w:r>
          </w:p>
        </w:tc>
        <w:tc>
          <w:tcPr>
            <w:tcW w:w="940" w:type="dxa"/>
            <w:tcBorders>
              <w:top w:val="nil"/>
              <w:left w:val="nil"/>
              <w:bottom w:val="single" w:sz="4" w:space="0" w:color="000000"/>
              <w:right w:val="single" w:sz="4" w:space="0" w:color="000000"/>
            </w:tcBorders>
            <w:shd w:val="clear" w:color="auto" w:fill="auto"/>
            <w:vAlign w:val="center"/>
            <w:hideMark/>
          </w:tcPr>
          <w:p w14:paraId="755E95DE" w14:textId="77777777" w:rsidR="00F54321" w:rsidRPr="00F54321" w:rsidRDefault="00F54321" w:rsidP="00F54321">
            <w:pPr>
              <w:jc w:val="center"/>
              <w:rPr>
                <w:color w:val="000000"/>
                <w:sz w:val="20"/>
                <w:szCs w:val="20"/>
              </w:rPr>
            </w:pPr>
            <w:r w:rsidRPr="00F54321">
              <w:rPr>
                <w:color w:val="000000"/>
                <w:sz w:val="20"/>
                <w:szCs w:val="20"/>
              </w:rPr>
              <w:t>26564,2</w:t>
            </w:r>
          </w:p>
        </w:tc>
        <w:tc>
          <w:tcPr>
            <w:tcW w:w="880" w:type="dxa"/>
            <w:tcBorders>
              <w:top w:val="nil"/>
              <w:left w:val="nil"/>
              <w:bottom w:val="single" w:sz="4" w:space="0" w:color="000000"/>
              <w:right w:val="single" w:sz="4" w:space="0" w:color="000000"/>
            </w:tcBorders>
            <w:shd w:val="clear" w:color="auto" w:fill="auto"/>
            <w:vAlign w:val="center"/>
            <w:hideMark/>
          </w:tcPr>
          <w:p w14:paraId="48A85165" w14:textId="77777777" w:rsidR="00F54321" w:rsidRPr="00F54321" w:rsidRDefault="00F54321" w:rsidP="00F54321">
            <w:pPr>
              <w:jc w:val="center"/>
              <w:rPr>
                <w:color w:val="000000"/>
                <w:sz w:val="20"/>
                <w:szCs w:val="20"/>
              </w:rPr>
            </w:pPr>
            <w:r w:rsidRPr="00F54321">
              <w:rPr>
                <w:color w:val="000000"/>
                <w:sz w:val="20"/>
                <w:szCs w:val="20"/>
              </w:rPr>
              <w:t>26493</w:t>
            </w:r>
          </w:p>
        </w:tc>
        <w:tc>
          <w:tcPr>
            <w:tcW w:w="940" w:type="dxa"/>
            <w:tcBorders>
              <w:top w:val="nil"/>
              <w:left w:val="nil"/>
              <w:bottom w:val="single" w:sz="4" w:space="0" w:color="000000"/>
              <w:right w:val="single" w:sz="4" w:space="0" w:color="000000"/>
            </w:tcBorders>
            <w:shd w:val="clear" w:color="auto" w:fill="auto"/>
            <w:vAlign w:val="center"/>
            <w:hideMark/>
          </w:tcPr>
          <w:p w14:paraId="7C477152" w14:textId="77777777" w:rsidR="00F54321" w:rsidRPr="00F54321" w:rsidRDefault="00F54321" w:rsidP="00F54321">
            <w:pPr>
              <w:jc w:val="center"/>
              <w:rPr>
                <w:color w:val="000000"/>
                <w:sz w:val="20"/>
                <w:szCs w:val="20"/>
              </w:rPr>
            </w:pPr>
            <w:r w:rsidRPr="00F54321">
              <w:rPr>
                <w:color w:val="000000"/>
                <w:sz w:val="20"/>
                <w:szCs w:val="20"/>
              </w:rPr>
              <w:t>0,06387</w:t>
            </w:r>
          </w:p>
        </w:tc>
        <w:tc>
          <w:tcPr>
            <w:tcW w:w="880" w:type="dxa"/>
            <w:tcBorders>
              <w:top w:val="nil"/>
              <w:left w:val="nil"/>
              <w:bottom w:val="single" w:sz="4" w:space="0" w:color="000000"/>
              <w:right w:val="single" w:sz="4" w:space="0" w:color="000000"/>
            </w:tcBorders>
            <w:shd w:val="clear" w:color="auto" w:fill="auto"/>
            <w:vAlign w:val="center"/>
            <w:hideMark/>
          </w:tcPr>
          <w:p w14:paraId="5BD34AA0" w14:textId="77777777" w:rsidR="00F54321" w:rsidRPr="00F54321" w:rsidRDefault="00F54321" w:rsidP="00F54321">
            <w:pPr>
              <w:jc w:val="center"/>
              <w:rPr>
                <w:color w:val="000000"/>
                <w:sz w:val="20"/>
                <w:szCs w:val="20"/>
              </w:rPr>
            </w:pPr>
            <w:r w:rsidRPr="00F54321">
              <w:rPr>
                <w:color w:val="000000"/>
                <w:sz w:val="20"/>
                <w:szCs w:val="20"/>
              </w:rPr>
              <w:t>0,06387</w:t>
            </w:r>
          </w:p>
        </w:tc>
        <w:tc>
          <w:tcPr>
            <w:tcW w:w="900" w:type="dxa"/>
            <w:tcBorders>
              <w:top w:val="nil"/>
              <w:left w:val="nil"/>
              <w:bottom w:val="single" w:sz="4" w:space="0" w:color="000000"/>
              <w:right w:val="single" w:sz="4" w:space="0" w:color="000000"/>
            </w:tcBorders>
            <w:shd w:val="clear" w:color="auto" w:fill="auto"/>
            <w:vAlign w:val="center"/>
            <w:hideMark/>
          </w:tcPr>
          <w:p w14:paraId="53E2D56F" w14:textId="77777777" w:rsidR="00F54321" w:rsidRPr="00F54321" w:rsidRDefault="00F54321" w:rsidP="00F54321">
            <w:pPr>
              <w:jc w:val="center"/>
              <w:rPr>
                <w:color w:val="000000"/>
                <w:sz w:val="20"/>
                <w:szCs w:val="20"/>
              </w:rPr>
            </w:pPr>
            <w:r w:rsidRPr="00F54321">
              <w:rPr>
                <w:color w:val="000000"/>
                <w:sz w:val="20"/>
                <w:szCs w:val="20"/>
              </w:rPr>
              <w:t>0,326</w:t>
            </w:r>
          </w:p>
        </w:tc>
        <w:tc>
          <w:tcPr>
            <w:tcW w:w="900" w:type="dxa"/>
            <w:tcBorders>
              <w:top w:val="nil"/>
              <w:left w:val="nil"/>
              <w:bottom w:val="single" w:sz="4" w:space="0" w:color="000000"/>
              <w:right w:val="single" w:sz="4" w:space="0" w:color="000000"/>
            </w:tcBorders>
            <w:shd w:val="clear" w:color="auto" w:fill="auto"/>
            <w:vAlign w:val="center"/>
            <w:hideMark/>
          </w:tcPr>
          <w:p w14:paraId="4022E016" w14:textId="77777777" w:rsidR="00F54321" w:rsidRPr="00F54321" w:rsidRDefault="00F54321" w:rsidP="00F54321">
            <w:pPr>
              <w:jc w:val="center"/>
              <w:rPr>
                <w:color w:val="000000"/>
                <w:sz w:val="20"/>
                <w:szCs w:val="20"/>
              </w:rPr>
            </w:pPr>
            <w:r w:rsidRPr="00F54321">
              <w:rPr>
                <w:color w:val="000000"/>
                <w:sz w:val="20"/>
                <w:szCs w:val="20"/>
              </w:rPr>
              <w:t>-0,325</w:t>
            </w:r>
          </w:p>
        </w:tc>
      </w:tr>
      <w:tr w:rsidR="00F54321" w:rsidRPr="00F54321" w14:paraId="5AF3DC5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F8C5697" w14:textId="77777777" w:rsidR="00F54321" w:rsidRPr="00F54321" w:rsidRDefault="00F54321" w:rsidP="00F54321">
            <w:pPr>
              <w:jc w:val="center"/>
              <w:rPr>
                <w:color w:val="000000"/>
                <w:sz w:val="20"/>
                <w:szCs w:val="20"/>
              </w:rPr>
            </w:pPr>
            <w:r w:rsidRPr="00F54321">
              <w:rPr>
                <w:color w:val="000000"/>
                <w:sz w:val="20"/>
                <w:szCs w:val="20"/>
              </w:rPr>
              <w:t>Уз-55</w:t>
            </w:r>
          </w:p>
        </w:tc>
        <w:tc>
          <w:tcPr>
            <w:tcW w:w="920" w:type="dxa"/>
            <w:tcBorders>
              <w:top w:val="nil"/>
              <w:left w:val="nil"/>
              <w:bottom w:val="single" w:sz="4" w:space="0" w:color="000000"/>
              <w:right w:val="single" w:sz="4" w:space="0" w:color="000000"/>
            </w:tcBorders>
            <w:shd w:val="clear" w:color="auto" w:fill="auto"/>
            <w:vAlign w:val="center"/>
            <w:hideMark/>
          </w:tcPr>
          <w:p w14:paraId="15E29555" w14:textId="77777777" w:rsidR="00F54321" w:rsidRPr="00F54321" w:rsidRDefault="00F54321" w:rsidP="00F54321">
            <w:pPr>
              <w:jc w:val="center"/>
              <w:rPr>
                <w:color w:val="000000"/>
                <w:sz w:val="20"/>
                <w:szCs w:val="20"/>
              </w:rPr>
            </w:pPr>
            <w:r w:rsidRPr="00F54321">
              <w:rPr>
                <w:color w:val="000000"/>
                <w:sz w:val="20"/>
                <w:szCs w:val="20"/>
              </w:rPr>
              <w:t>Уз-56</w:t>
            </w:r>
          </w:p>
        </w:tc>
        <w:tc>
          <w:tcPr>
            <w:tcW w:w="860" w:type="dxa"/>
            <w:tcBorders>
              <w:top w:val="nil"/>
              <w:left w:val="nil"/>
              <w:bottom w:val="single" w:sz="4" w:space="0" w:color="000000"/>
              <w:right w:val="single" w:sz="4" w:space="0" w:color="000000"/>
            </w:tcBorders>
            <w:shd w:val="clear" w:color="auto" w:fill="auto"/>
            <w:vAlign w:val="center"/>
            <w:hideMark/>
          </w:tcPr>
          <w:p w14:paraId="30879361" w14:textId="77777777" w:rsidR="00F54321" w:rsidRPr="00F54321" w:rsidRDefault="00F54321" w:rsidP="00F54321">
            <w:pPr>
              <w:jc w:val="center"/>
              <w:rPr>
                <w:color w:val="000000"/>
                <w:sz w:val="20"/>
                <w:szCs w:val="20"/>
              </w:rPr>
            </w:pPr>
            <w:r w:rsidRPr="00F54321">
              <w:rPr>
                <w:color w:val="000000"/>
                <w:sz w:val="20"/>
                <w:szCs w:val="20"/>
              </w:rPr>
              <w:t>81,66</w:t>
            </w:r>
          </w:p>
        </w:tc>
        <w:tc>
          <w:tcPr>
            <w:tcW w:w="940" w:type="dxa"/>
            <w:tcBorders>
              <w:top w:val="nil"/>
              <w:left w:val="nil"/>
              <w:bottom w:val="single" w:sz="4" w:space="0" w:color="000000"/>
              <w:right w:val="single" w:sz="4" w:space="0" w:color="000000"/>
            </w:tcBorders>
            <w:shd w:val="clear" w:color="auto" w:fill="auto"/>
            <w:vAlign w:val="center"/>
            <w:hideMark/>
          </w:tcPr>
          <w:p w14:paraId="5C2DBE3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1E8075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D6F9FD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E544DF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33F68B9" w14:textId="77777777" w:rsidR="00F54321" w:rsidRPr="00F54321" w:rsidRDefault="00F54321" w:rsidP="00F54321">
            <w:pPr>
              <w:jc w:val="center"/>
              <w:rPr>
                <w:color w:val="000000"/>
                <w:sz w:val="20"/>
                <w:szCs w:val="20"/>
              </w:rPr>
            </w:pPr>
            <w:r w:rsidRPr="00F54321">
              <w:rPr>
                <w:color w:val="000000"/>
                <w:sz w:val="20"/>
                <w:szCs w:val="20"/>
              </w:rPr>
              <w:t>2,1736</w:t>
            </w:r>
          </w:p>
        </w:tc>
        <w:tc>
          <w:tcPr>
            <w:tcW w:w="940" w:type="dxa"/>
            <w:tcBorders>
              <w:top w:val="nil"/>
              <w:left w:val="nil"/>
              <w:bottom w:val="single" w:sz="4" w:space="0" w:color="000000"/>
              <w:right w:val="single" w:sz="4" w:space="0" w:color="000000"/>
            </w:tcBorders>
            <w:shd w:val="clear" w:color="auto" w:fill="auto"/>
            <w:vAlign w:val="center"/>
            <w:hideMark/>
          </w:tcPr>
          <w:p w14:paraId="12A16E4E" w14:textId="77777777" w:rsidR="00F54321" w:rsidRPr="00F54321" w:rsidRDefault="00F54321" w:rsidP="00F54321">
            <w:pPr>
              <w:jc w:val="center"/>
              <w:rPr>
                <w:color w:val="000000"/>
                <w:sz w:val="20"/>
                <w:szCs w:val="20"/>
              </w:rPr>
            </w:pPr>
            <w:r w:rsidRPr="00F54321">
              <w:rPr>
                <w:color w:val="000000"/>
                <w:sz w:val="20"/>
                <w:szCs w:val="20"/>
              </w:rPr>
              <w:t>-2,1661</w:t>
            </w:r>
          </w:p>
        </w:tc>
        <w:tc>
          <w:tcPr>
            <w:tcW w:w="940" w:type="dxa"/>
            <w:tcBorders>
              <w:top w:val="nil"/>
              <w:left w:val="nil"/>
              <w:bottom w:val="single" w:sz="4" w:space="0" w:color="000000"/>
              <w:right w:val="single" w:sz="4" w:space="0" w:color="000000"/>
            </w:tcBorders>
            <w:shd w:val="clear" w:color="auto" w:fill="auto"/>
            <w:vAlign w:val="center"/>
            <w:hideMark/>
          </w:tcPr>
          <w:p w14:paraId="56116BCB" w14:textId="77777777" w:rsidR="00F54321" w:rsidRPr="00F54321" w:rsidRDefault="00F54321" w:rsidP="00F54321">
            <w:pPr>
              <w:jc w:val="center"/>
              <w:rPr>
                <w:color w:val="000000"/>
                <w:sz w:val="20"/>
                <w:szCs w:val="20"/>
              </w:rPr>
            </w:pPr>
            <w:r w:rsidRPr="00F54321">
              <w:rPr>
                <w:color w:val="000000"/>
                <w:sz w:val="20"/>
                <w:szCs w:val="20"/>
              </w:rPr>
              <w:t>0,514</w:t>
            </w:r>
          </w:p>
        </w:tc>
        <w:tc>
          <w:tcPr>
            <w:tcW w:w="940" w:type="dxa"/>
            <w:tcBorders>
              <w:top w:val="nil"/>
              <w:left w:val="nil"/>
              <w:bottom w:val="single" w:sz="4" w:space="0" w:color="000000"/>
              <w:right w:val="single" w:sz="4" w:space="0" w:color="000000"/>
            </w:tcBorders>
            <w:shd w:val="clear" w:color="auto" w:fill="auto"/>
            <w:vAlign w:val="center"/>
            <w:hideMark/>
          </w:tcPr>
          <w:p w14:paraId="75613331" w14:textId="77777777" w:rsidR="00F54321" w:rsidRPr="00F54321" w:rsidRDefault="00F54321" w:rsidP="00F54321">
            <w:pPr>
              <w:jc w:val="center"/>
              <w:rPr>
                <w:color w:val="000000"/>
                <w:sz w:val="20"/>
                <w:szCs w:val="20"/>
              </w:rPr>
            </w:pPr>
            <w:r w:rsidRPr="00F54321">
              <w:rPr>
                <w:color w:val="000000"/>
                <w:sz w:val="20"/>
                <w:szCs w:val="20"/>
              </w:rPr>
              <w:t>0,511</w:t>
            </w:r>
          </w:p>
        </w:tc>
        <w:tc>
          <w:tcPr>
            <w:tcW w:w="940" w:type="dxa"/>
            <w:tcBorders>
              <w:top w:val="nil"/>
              <w:left w:val="nil"/>
              <w:bottom w:val="single" w:sz="4" w:space="0" w:color="000000"/>
              <w:right w:val="single" w:sz="4" w:space="0" w:color="000000"/>
            </w:tcBorders>
            <w:shd w:val="clear" w:color="auto" w:fill="auto"/>
            <w:vAlign w:val="center"/>
            <w:hideMark/>
          </w:tcPr>
          <w:p w14:paraId="2CF5E6F2" w14:textId="77777777" w:rsidR="00F54321" w:rsidRPr="00F54321" w:rsidRDefault="00F54321" w:rsidP="00F54321">
            <w:pPr>
              <w:jc w:val="center"/>
              <w:rPr>
                <w:color w:val="000000"/>
                <w:sz w:val="20"/>
                <w:szCs w:val="20"/>
              </w:rPr>
            </w:pPr>
            <w:r w:rsidRPr="00F54321">
              <w:rPr>
                <w:color w:val="000000"/>
                <w:sz w:val="20"/>
                <w:szCs w:val="20"/>
              </w:rPr>
              <w:t>41,472</w:t>
            </w:r>
          </w:p>
        </w:tc>
        <w:tc>
          <w:tcPr>
            <w:tcW w:w="940" w:type="dxa"/>
            <w:tcBorders>
              <w:top w:val="nil"/>
              <w:left w:val="nil"/>
              <w:bottom w:val="single" w:sz="4" w:space="0" w:color="000000"/>
              <w:right w:val="single" w:sz="4" w:space="0" w:color="000000"/>
            </w:tcBorders>
            <w:shd w:val="clear" w:color="auto" w:fill="auto"/>
            <w:vAlign w:val="center"/>
            <w:hideMark/>
          </w:tcPr>
          <w:p w14:paraId="70A9AD66" w14:textId="77777777" w:rsidR="00F54321" w:rsidRPr="00F54321" w:rsidRDefault="00F54321" w:rsidP="00F54321">
            <w:pPr>
              <w:jc w:val="center"/>
              <w:rPr>
                <w:color w:val="000000"/>
                <w:sz w:val="20"/>
                <w:szCs w:val="20"/>
              </w:rPr>
            </w:pPr>
            <w:r w:rsidRPr="00F54321">
              <w:rPr>
                <w:color w:val="000000"/>
                <w:sz w:val="20"/>
                <w:szCs w:val="20"/>
              </w:rPr>
              <w:t>40,958</w:t>
            </w:r>
          </w:p>
        </w:tc>
        <w:tc>
          <w:tcPr>
            <w:tcW w:w="920" w:type="dxa"/>
            <w:tcBorders>
              <w:top w:val="nil"/>
              <w:left w:val="nil"/>
              <w:bottom w:val="single" w:sz="4" w:space="0" w:color="000000"/>
              <w:right w:val="single" w:sz="4" w:space="0" w:color="000000"/>
            </w:tcBorders>
            <w:shd w:val="clear" w:color="auto" w:fill="auto"/>
            <w:vAlign w:val="center"/>
            <w:hideMark/>
          </w:tcPr>
          <w:p w14:paraId="386E19F1" w14:textId="77777777" w:rsidR="00F54321" w:rsidRPr="00F54321" w:rsidRDefault="00F54321" w:rsidP="00F54321">
            <w:pPr>
              <w:jc w:val="center"/>
              <w:rPr>
                <w:color w:val="000000"/>
                <w:sz w:val="20"/>
                <w:szCs w:val="20"/>
              </w:rPr>
            </w:pPr>
            <w:r w:rsidRPr="00F54321">
              <w:rPr>
                <w:color w:val="000000"/>
                <w:sz w:val="20"/>
                <w:szCs w:val="20"/>
              </w:rPr>
              <w:t>40,013</w:t>
            </w:r>
          </w:p>
        </w:tc>
        <w:tc>
          <w:tcPr>
            <w:tcW w:w="920" w:type="dxa"/>
            <w:tcBorders>
              <w:top w:val="nil"/>
              <w:left w:val="nil"/>
              <w:bottom w:val="single" w:sz="4" w:space="0" w:color="000000"/>
              <w:right w:val="single" w:sz="4" w:space="0" w:color="000000"/>
            </w:tcBorders>
            <w:shd w:val="clear" w:color="auto" w:fill="auto"/>
            <w:vAlign w:val="center"/>
            <w:hideMark/>
          </w:tcPr>
          <w:p w14:paraId="72E5FE00" w14:textId="77777777" w:rsidR="00F54321" w:rsidRPr="00F54321" w:rsidRDefault="00F54321" w:rsidP="00F54321">
            <w:pPr>
              <w:jc w:val="center"/>
              <w:rPr>
                <w:color w:val="000000"/>
                <w:sz w:val="20"/>
                <w:szCs w:val="20"/>
              </w:rPr>
            </w:pPr>
            <w:r w:rsidRPr="00F54321">
              <w:rPr>
                <w:color w:val="000000"/>
                <w:sz w:val="20"/>
                <w:szCs w:val="20"/>
              </w:rPr>
              <w:t>39,502</w:t>
            </w:r>
          </w:p>
        </w:tc>
        <w:tc>
          <w:tcPr>
            <w:tcW w:w="940" w:type="dxa"/>
            <w:tcBorders>
              <w:top w:val="nil"/>
              <w:left w:val="nil"/>
              <w:bottom w:val="single" w:sz="4" w:space="0" w:color="000000"/>
              <w:right w:val="single" w:sz="4" w:space="0" w:color="000000"/>
            </w:tcBorders>
            <w:shd w:val="clear" w:color="auto" w:fill="auto"/>
            <w:vAlign w:val="center"/>
            <w:hideMark/>
          </w:tcPr>
          <w:p w14:paraId="7C4E42D4" w14:textId="77777777" w:rsidR="00F54321" w:rsidRPr="00F54321" w:rsidRDefault="00F54321" w:rsidP="00F54321">
            <w:pPr>
              <w:jc w:val="center"/>
              <w:rPr>
                <w:color w:val="000000"/>
                <w:sz w:val="20"/>
                <w:szCs w:val="20"/>
              </w:rPr>
            </w:pPr>
            <w:r w:rsidRPr="00F54321">
              <w:rPr>
                <w:color w:val="000000"/>
                <w:sz w:val="20"/>
                <w:szCs w:val="20"/>
              </w:rPr>
              <w:t>62,472</w:t>
            </w:r>
          </w:p>
        </w:tc>
        <w:tc>
          <w:tcPr>
            <w:tcW w:w="940" w:type="dxa"/>
            <w:tcBorders>
              <w:top w:val="nil"/>
              <w:left w:val="nil"/>
              <w:bottom w:val="single" w:sz="4" w:space="0" w:color="000000"/>
              <w:right w:val="single" w:sz="4" w:space="0" w:color="000000"/>
            </w:tcBorders>
            <w:shd w:val="clear" w:color="auto" w:fill="auto"/>
            <w:vAlign w:val="center"/>
            <w:hideMark/>
          </w:tcPr>
          <w:p w14:paraId="6166B088" w14:textId="77777777" w:rsidR="00F54321" w:rsidRPr="00F54321" w:rsidRDefault="00F54321" w:rsidP="00F54321">
            <w:pPr>
              <w:jc w:val="center"/>
              <w:rPr>
                <w:color w:val="000000"/>
                <w:sz w:val="20"/>
                <w:szCs w:val="20"/>
              </w:rPr>
            </w:pPr>
            <w:r w:rsidRPr="00F54321">
              <w:rPr>
                <w:color w:val="000000"/>
                <w:sz w:val="20"/>
                <w:szCs w:val="20"/>
              </w:rPr>
              <w:t>61,958</w:t>
            </w:r>
          </w:p>
        </w:tc>
        <w:tc>
          <w:tcPr>
            <w:tcW w:w="920" w:type="dxa"/>
            <w:tcBorders>
              <w:top w:val="nil"/>
              <w:left w:val="nil"/>
              <w:bottom w:val="single" w:sz="4" w:space="0" w:color="000000"/>
              <w:right w:val="single" w:sz="4" w:space="0" w:color="000000"/>
            </w:tcBorders>
            <w:shd w:val="clear" w:color="auto" w:fill="auto"/>
            <w:vAlign w:val="center"/>
            <w:hideMark/>
          </w:tcPr>
          <w:p w14:paraId="3B8F3270" w14:textId="77777777" w:rsidR="00F54321" w:rsidRPr="00F54321" w:rsidRDefault="00F54321" w:rsidP="00F54321">
            <w:pPr>
              <w:jc w:val="center"/>
              <w:rPr>
                <w:color w:val="000000"/>
                <w:sz w:val="20"/>
                <w:szCs w:val="20"/>
              </w:rPr>
            </w:pPr>
            <w:r w:rsidRPr="00F54321">
              <w:rPr>
                <w:color w:val="000000"/>
                <w:sz w:val="20"/>
                <w:szCs w:val="20"/>
              </w:rPr>
              <w:t>61,013</w:t>
            </w:r>
          </w:p>
        </w:tc>
        <w:tc>
          <w:tcPr>
            <w:tcW w:w="920" w:type="dxa"/>
            <w:tcBorders>
              <w:top w:val="nil"/>
              <w:left w:val="nil"/>
              <w:bottom w:val="single" w:sz="4" w:space="0" w:color="000000"/>
              <w:right w:val="single" w:sz="4" w:space="0" w:color="000000"/>
            </w:tcBorders>
            <w:shd w:val="clear" w:color="auto" w:fill="auto"/>
            <w:vAlign w:val="center"/>
            <w:hideMark/>
          </w:tcPr>
          <w:p w14:paraId="7F8ED524" w14:textId="77777777" w:rsidR="00F54321" w:rsidRPr="00F54321" w:rsidRDefault="00F54321" w:rsidP="00F54321">
            <w:pPr>
              <w:jc w:val="center"/>
              <w:rPr>
                <w:color w:val="000000"/>
                <w:sz w:val="20"/>
                <w:szCs w:val="20"/>
              </w:rPr>
            </w:pPr>
            <w:r w:rsidRPr="00F54321">
              <w:rPr>
                <w:color w:val="000000"/>
                <w:sz w:val="20"/>
                <w:szCs w:val="20"/>
              </w:rPr>
              <w:t>60,502</w:t>
            </w:r>
          </w:p>
        </w:tc>
        <w:tc>
          <w:tcPr>
            <w:tcW w:w="860" w:type="dxa"/>
            <w:tcBorders>
              <w:top w:val="nil"/>
              <w:left w:val="nil"/>
              <w:bottom w:val="single" w:sz="4" w:space="0" w:color="000000"/>
              <w:right w:val="single" w:sz="4" w:space="0" w:color="000000"/>
            </w:tcBorders>
            <w:shd w:val="clear" w:color="auto" w:fill="auto"/>
            <w:vAlign w:val="center"/>
            <w:hideMark/>
          </w:tcPr>
          <w:p w14:paraId="2593B9D8" w14:textId="77777777" w:rsidR="00F54321" w:rsidRPr="00F54321" w:rsidRDefault="00F54321" w:rsidP="00F54321">
            <w:pPr>
              <w:jc w:val="center"/>
              <w:rPr>
                <w:color w:val="000000"/>
                <w:sz w:val="20"/>
                <w:szCs w:val="20"/>
              </w:rPr>
            </w:pPr>
            <w:r w:rsidRPr="00F54321">
              <w:rPr>
                <w:color w:val="000000"/>
                <w:sz w:val="20"/>
                <w:szCs w:val="20"/>
              </w:rPr>
              <w:t>1,969</w:t>
            </w:r>
          </w:p>
        </w:tc>
        <w:tc>
          <w:tcPr>
            <w:tcW w:w="880" w:type="dxa"/>
            <w:tcBorders>
              <w:top w:val="nil"/>
              <w:left w:val="nil"/>
              <w:bottom w:val="single" w:sz="4" w:space="0" w:color="000000"/>
              <w:right w:val="single" w:sz="4" w:space="0" w:color="000000"/>
            </w:tcBorders>
            <w:shd w:val="clear" w:color="auto" w:fill="auto"/>
            <w:vAlign w:val="center"/>
            <w:hideMark/>
          </w:tcPr>
          <w:p w14:paraId="2F4D5F5F" w14:textId="77777777" w:rsidR="00F54321" w:rsidRPr="00F54321" w:rsidRDefault="00F54321" w:rsidP="00F54321">
            <w:pPr>
              <w:jc w:val="center"/>
              <w:rPr>
                <w:color w:val="000000"/>
                <w:sz w:val="20"/>
                <w:szCs w:val="20"/>
              </w:rPr>
            </w:pPr>
            <w:r w:rsidRPr="00F54321">
              <w:rPr>
                <w:color w:val="000000"/>
                <w:sz w:val="20"/>
                <w:szCs w:val="20"/>
              </w:rPr>
              <w:t>0,944</w:t>
            </w:r>
          </w:p>
        </w:tc>
        <w:tc>
          <w:tcPr>
            <w:tcW w:w="940" w:type="dxa"/>
            <w:tcBorders>
              <w:top w:val="nil"/>
              <w:left w:val="nil"/>
              <w:bottom w:val="single" w:sz="4" w:space="0" w:color="000000"/>
              <w:right w:val="single" w:sz="4" w:space="0" w:color="000000"/>
            </w:tcBorders>
            <w:shd w:val="clear" w:color="auto" w:fill="auto"/>
            <w:vAlign w:val="center"/>
            <w:hideMark/>
          </w:tcPr>
          <w:p w14:paraId="4650996D" w14:textId="77777777" w:rsidR="00F54321" w:rsidRPr="00F54321" w:rsidRDefault="00F54321" w:rsidP="00F54321">
            <w:pPr>
              <w:jc w:val="center"/>
              <w:rPr>
                <w:color w:val="000000"/>
                <w:sz w:val="20"/>
                <w:szCs w:val="20"/>
              </w:rPr>
            </w:pPr>
            <w:r w:rsidRPr="00F54321">
              <w:rPr>
                <w:color w:val="000000"/>
                <w:sz w:val="20"/>
                <w:szCs w:val="20"/>
              </w:rPr>
              <w:t>5,248</w:t>
            </w:r>
          </w:p>
        </w:tc>
        <w:tc>
          <w:tcPr>
            <w:tcW w:w="940" w:type="dxa"/>
            <w:tcBorders>
              <w:top w:val="nil"/>
              <w:left w:val="nil"/>
              <w:bottom w:val="single" w:sz="4" w:space="0" w:color="000000"/>
              <w:right w:val="single" w:sz="4" w:space="0" w:color="000000"/>
            </w:tcBorders>
            <w:shd w:val="clear" w:color="auto" w:fill="auto"/>
            <w:vAlign w:val="center"/>
            <w:hideMark/>
          </w:tcPr>
          <w:p w14:paraId="1D1AC33E" w14:textId="77777777" w:rsidR="00F54321" w:rsidRPr="00F54321" w:rsidRDefault="00F54321" w:rsidP="00F54321">
            <w:pPr>
              <w:jc w:val="center"/>
              <w:rPr>
                <w:color w:val="000000"/>
                <w:sz w:val="20"/>
                <w:szCs w:val="20"/>
              </w:rPr>
            </w:pPr>
            <w:r w:rsidRPr="00F54321">
              <w:rPr>
                <w:color w:val="000000"/>
                <w:sz w:val="20"/>
                <w:szCs w:val="20"/>
              </w:rPr>
              <w:t>5,212</w:t>
            </w:r>
          </w:p>
        </w:tc>
        <w:tc>
          <w:tcPr>
            <w:tcW w:w="940" w:type="dxa"/>
            <w:tcBorders>
              <w:top w:val="nil"/>
              <w:left w:val="nil"/>
              <w:bottom w:val="single" w:sz="4" w:space="0" w:color="000000"/>
              <w:right w:val="single" w:sz="4" w:space="0" w:color="000000"/>
            </w:tcBorders>
            <w:shd w:val="clear" w:color="auto" w:fill="auto"/>
            <w:vAlign w:val="center"/>
            <w:hideMark/>
          </w:tcPr>
          <w:p w14:paraId="26C0D06E" w14:textId="77777777" w:rsidR="00F54321" w:rsidRPr="00F54321" w:rsidRDefault="00F54321" w:rsidP="00F54321">
            <w:pPr>
              <w:jc w:val="center"/>
              <w:rPr>
                <w:color w:val="000000"/>
                <w:sz w:val="20"/>
                <w:szCs w:val="20"/>
              </w:rPr>
            </w:pPr>
            <w:r w:rsidRPr="00F54321">
              <w:rPr>
                <w:color w:val="000000"/>
                <w:sz w:val="20"/>
                <w:szCs w:val="20"/>
              </w:rPr>
              <w:t>16,332</w:t>
            </w:r>
          </w:p>
        </w:tc>
        <w:tc>
          <w:tcPr>
            <w:tcW w:w="920" w:type="dxa"/>
            <w:tcBorders>
              <w:top w:val="nil"/>
              <w:left w:val="nil"/>
              <w:bottom w:val="single" w:sz="4" w:space="0" w:color="000000"/>
              <w:right w:val="single" w:sz="4" w:space="0" w:color="000000"/>
            </w:tcBorders>
            <w:shd w:val="clear" w:color="auto" w:fill="auto"/>
            <w:vAlign w:val="center"/>
            <w:hideMark/>
          </w:tcPr>
          <w:p w14:paraId="4E08DA8F" w14:textId="77777777" w:rsidR="00F54321" w:rsidRPr="00F54321" w:rsidRDefault="00F54321" w:rsidP="00F54321">
            <w:pPr>
              <w:jc w:val="center"/>
              <w:rPr>
                <w:color w:val="000000"/>
                <w:sz w:val="20"/>
                <w:szCs w:val="20"/>
              </w:rPr>
            </w:pPr>
            <w:r w:rsidRPr="00F54321">
              <w:rPr>
                <w:color w:val="000000"/>
                <w:sz w:val="20"/>
                <w:szCs w:val="20"/>
              </w:rPr>
              <w:t>16,332</w:t>
            </w:r>
          </w:p>
        </w:tc>
        <w:tc>
          <w:tcPr>
            <w:tcW w:w="940" w:type="dxa"/>
            <w:tcBorders>
              <w:top w:val="nil"/>
              <w:left w:val="nil"/>
              <w:bottom w:val="single" w:sz="4" w:space="0" w:color="000000"/>
              <w:right w:val="single" w:sz="4" w:space="0" w:color="000000"/>
            </w:tcBorders>
            <w:shd w:val="clear" w:color="auto" w:fill="auto"/>
            <w:vAlign w:val="center"/>
            <w:hideMark/>
          </w:tcPr>
          <w:p w14:paraId="44B58E8B" w14:textId="77777777" w:rsidR="00F54321" w:rsidRPr="00F54321" w:rsidRDefault="00F54321" w:rsidP="00F54321">
            <w:pPr>
              <w:jc w:val="center"/>
              <w:rPr>
                <w:color w:val="000000"/>
                <w:sz w:val="20"/>
                <w:szCs w:val="20"/>
              </w:rPr>
            </w:pPr>
            <w:r w:rsidRPr="00F54321">
              <w:rPr>
                <w:color w:val="000000"/>
                <w:sz w:val="20"/>
                <w:szCs w:val="20"/>
              </w:rPr>
              <w:t>97,992</w:t>
            </w:r>
          </w:p>
        </w:tc>
        <w:tc>
          <w:tcPr>
            <w:tcW w:w="920" w:type="dxa"/>
            <w:tcBorders>
              <w:top w:val="nil"/>
              <w:left w:val="nil"/>
              <w:bottom w:val="single" w:sz="4" w:space="0" w:color="000000"/>
              <w:right w:val="single" w:sz="4" w:space="0" w:color="000000"/>
            </w:tcBorders>
            <w:shd w:val="clear" w:color="auto" w:fill="auto"/>
            <w:vAlign w:val="center"/>
            <w:hideMark/>
          </w:tcPr>
          <w:p w14:paraId="042A483C" w14:textId="77777777" w:rsidR="00F54321" w:rsidRPr="00F54321" w:rsidRDefault="00F54321" w:rsidP="00F54321">
            <w:pPr>
              <w:jc w:val="center"/>
              <w:rPr>
                <w:color w:val="000000"/>
                <w:sz w:val="20"/>
                <w:szCs w:val="20"/>
              </w:rPr>
            </w:pPr>
            <w:r w:rsidRPr="00F54321">
              <w:rPr>
                <w:color w:val="000000"/>
                <w:sz w:val="20"/>
                <w:szCs w:val="20"/>
              </w:rPr>
              <w:t>97,992</w:t>
            </w:r>
          </w:p>
        </w:tc>
        <w:tc>
          <w:tcPr>
            <w:tcW w:w="940" w:type="dxa"/>
            <w:tcBorders>
              <w:top w:val="nil"/>
              <w:left w:val="nil"/>
              <w:bottom w:val="single" w:sz="4" w:space="0" w:color="000000"/>
              <w:right w:val="single" w:sz="4" w:space="0" w:color="000000"/>
            </w:tcBorders>
            <w:shd w:val="clear" w:color="auto" w:fill="auto"/>
            <w:vAlign w:val="center"/>
            <w:hideMark/>
          </w:tcPr>
          <w:p w14:paraId="6521E230" w14:textId="77777777" w:rsidR="00F54321" w:rsidRPr="00F54321" w:rsidRDefault="00F54321" w:rsidP="00F54321">
            <w:pPr>
              <w:jc w:val="center"/>
              <w:rPr>
                <w:color w:val="000000"/>
                <w:sz w:val="20"/>
                <w:szCs w:val="20"/>
              </w:rPr>
            </w:pPr>
            <w:r w:rsidRPr="00F54321">
              <w:rPr>
                <w:color w:val="000000"/>
                <w:sz w:val="20"/>
                <w:szCs w:val="20"/>
              </w:rPr>
              <w:t>40172,6</w:t>
            </w:r>
          </w:p>
        </w:tc>
        <w:tc>
          <w:tcPr>
            <w:tcW w:w="880" w:type="dxa"/>
            <w:tcBorders>
              <w:top w:val="nil"/>
              <w:left w:val="nil"/>
              <w:bottom w:val="single" w:sz="4" w:space="0" w:color="000000"/>
              <w:right w:val="single" w:sz="4" w:space="0" w:color="000000"/>
            </w:tcBorders>
            <w:shd w:val="clear" w:color="auto" w:fill="auto"/>
            <w:vAlign w:val="center"/>
            <w:hideMark/>
          </w:tcPr>
          <w:p w14:paraId="5FEF34B6" w14:textId="77777777" w:rsidR="00F54321" w:rsidRPr="00F54321" w:rsidRDefault="00F54321" w:rsidP="00F54321">
            <w:pPr>
              <w:jc w:val="center"/>
              <w:rPr>
                <w:color w:val="000000"/>
                <w:sz w:val="20"/>
                <w:szCs w:val="20"/>
              </w:rPr>
            </w:pPr>
            <w:r w:rsidRPr="00F54321">
              <w:rPr>
                <w:color w:val="000000"/>
                <w:sz w:val="20"/>
                <w:szCs w:val="20"/>
              </w:rPr>
              <w:t>40032,7</w:t>
            </w:r>
          </w:p>
        </w:tc>
        <w:tc>
          <w:tcPr>
            <w:tcW w:w="940" w:type="dxa"/>
            <w:tcBorders>
              <w:top w:val="nil"/>
              <w:left w:val="nil"/>
              <w:bottom w:val="single" w:sz="4" w:space="0" w:color="000000"/>
              <w:right w:val="single" w:sz="4" w:space="0" w:color="000000"/>
            </w:tcBorders>
            <w:shd w:val="clear" w:color="auto" w:fill="auto"/>
            <w:vAlign w:val="center"/>
            <w:hideMark/>
          </w:tcPr>
          <w:p w14:paraId="76C60BD2" w14:textId="77777777" w:rsidR="00F54321" w:rsidRPr="00F54321" w:rsidRDefault="00F54321" w:rsidP="00F54321">
            <w:pPr>
              <w:jc w:val="center"/>
              <w:rPr>
                <w:color w:val="000000"/>
                <w:sz w:val="20"/>
                <w:szCs w:val="20"/>
              </w:rPr>
            </w:pPr>
            <w:r w:rsidRPr="00F54321">
              <w:rPr>
                <w:color w:val="000000"/>
                <w:sz w:val="20"/>
                <w:szCs w:val="20"/>
              </w:rPr>
              <w:t>0,05308</w:t>
            </w:r>
          </w:p>
        </w:tc>
        <w:tc>
          <w:tcPr>
            <w:tcW w:w="880" w:type="dxa"/>
            <w:tcBorders>
              <w:top w:val="nil"/>
              <w:left w:val="nil"/>
              <w:bottom w:val="single" w:sz="4" w:space="0" w:color="000000"/>
              <w:right w:val="single" w:sz="4" w:space="0" w:color="000000"/>
            </w:tcBorders>
            <w:shd w:val="clear" w:color="auto" w:fill="auto"/>
            <w:vAlign w:val="center"/>
            <w:hideMark/>
          </w:tcPr>
          <w:p w14:paraId="26C07219" w14:textId="77777777" w:rsidR="00F54321" w:rsidRPr="00F54321" w:rsidRDefault="00F54321" w:rsidP="00F54321">
            <w:pPr>
              <w:jc w:val="center"/>
              <w:rPr>
                <w:color w:val="000000"/>
                <w:sz w:val="20"/>
                <w:szCs w:val="20"/>
              </w:rPr>
            </w:pPr>
            <w:r w:rsidRPr="00F54321">
              <w:rPr>
                <w:color w:val="000000"/>
                <w:sz w:val="20"/>
                <w:szCs w:val="20"/>
              </w:rPr>
              <w:t>0,05308</w:t>
            </w:r>
          </w:p>
        </w:tc>
        <w:tc>
          <w:tcPr>
            <w:tcW w:w="900" w:type="dxa"/>
            <w:tcBorders>
              <w:top w:val="nil"/>
              <w:left w:val="nil"/>
              <w:bottom w:val="single" w:sz="4" w:space="0" w:color="000000"/>
              <w:right w:val="single" w:sz="4" w:space="0" w:color="000000"/>
            </w:tcBorders>
            <w:shd w:val="clear" w:color="auto" w:fill="auto"/>
            <w:vAlign w:val="center"/>
            <w:hideMark/>
          </w:tcPr>
          <w:p w14:paraId="3FE5F7D5" w14:textId="77777777" w:rsidR="00F54321" w:rsidRPr="00F54321" w:rsidRDefault="00F54321" w:rsidP="00F54321">
            <w:pPr>
              <w:jc w:val="center"/>
              <w:rPr>
                <w:color w:val="000000"/>
                <w:sz w:val="20"/>
                <w:szCs w:val="20"/>
              </w:rPr>
            </w:pPr>
            <w:r w:rsidRPr="00F54321">
              <w:rPr>
                <w:color w:val="000000"/>
                <w:sz w:val="20"/>
                <w:szCs w:val="20"/>
              </w:rPr>
              <w:t>0,315</w:t>
            </w:r>
          </w:p>
        </w:tc>
        <w:tc>
          <w:tcPr>
            <w:tcW w:w="900" w:type="dxa"/>
            <w:tcBorders>
              <w:top w:val="nil"/>
              <w:left w:val="nil"/>
              <w:bottom w:val="single" w:sz="4" w:space="0" w:color="000000"/>
              <w:right w:val="single" w:sz="4" w:space="0" w:color="000000"/>
            </w:tcBorders>
            <w:shd w:val="clear" w:color="auto" w:fill="auto"/>
            <w:vAlign w:val="center"/>
            <w:hideMark/>
          </w:tcPr>
          <w:p w14:paraId="74617C8B" w14:textId="77777777" w:rsidR="00F54321" w:rsidRPr="00F54321" w:rsidRDefault="00F54321" w:rsidP="00F54321">
            <w:pPr>
              <w:jc w:val="center"/>
              <w:rPr>
                <w:color w:val="000000"/>
                <w:sz w:val="20"/>
                <w:szCs w:val="20"/>
              </w:rPr>
            </w:pPr>
            <w:r w:rsidRPr="00F54321">
              <w:rPr>
                <w:color w:val="000000"/>
                <w:sz w:val="20"/>
                <w:szCs w:val="20"/>
              </w:rPr>
              <w:t>-0,314</w:t>
            </w:r>
          </w:p>
        </w:tc>
      </w:tr>
      <w:tr w:rsidR="00F54321" w:rsidRPr="00F54321" w14:paraId="4562E65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594C46" w14:textId="77777777" w:rsidR="00F54321" w:rsidRPr="00F54321" w:rsidRDefault="00F54321" w:rsidP="00F54321">
            <w:pPr>
              <w:jc w:val="center"/>
              <w:rPr>
                <w:color w:val="000000"/>
                <w:sz w:val="20"/>
                <w:szCs w:val="20"/>
              </w:rPr>
            </w:pPr>
            <w:r w:rsidRPr="00F54321">
              <w:rPr>
                <w:color w:val="000000"/>
                <w:sz w:val="20"/>
                <w:szCs w:val="20"/>
              </w:rPr>
              <w:t>Уз-56</w:t>
            </w:r>
          </w:p>
        </w:tc>
        <w:tc>
          <w:tcPr>
            <w:tcW w:w="920" w:type="dxa"/>
            <w:tcBorders>
              <w:top w:val="nil"/>
              <w:left w:val="nil"/>
              <w:bottom w:val="single" w:sz="4" w:space="0" w:color="000000"/>
              <w:right w:val="single" w:sz="4" w:space="0" w:color="000000"/>
            </w:tcBorders>
            <w:shd w:val="clear" w:color="auto" w:fill="auto"/>
            <w:vAlign w:val="center"/>
            <w:hideMark/>
          </w:tcPr>
          <w:p w14:paraId="74D002A0" w14:textId="77777777" w:rsidR="00F54321" w:rsidRPr="00F54321" w:rsidRDefault="00F54321" w:rsidP="00F54321">
            <w:pPr>
              <w:jc w:val="center"/>
              <w:rPr>
                <w:color w:val="000000"/>
                <w:sz w:val="20"/>
                <w:szCs w:val="20"/>
              </w:rPr>
            </w:pPr>
            <w:r w:rsidRPr="00F54321">
              <w:rPr>
                <w:color w:val="000000"/>
                <w:sz w:val="20"/>
                <w:szCs w:val="20"/>
              </w:rPr>
              <w:t>улица Петрова, 20</w:t>
            </w:r>
          </w:p>
        </w:tc>
        <w:tc>
          <w:tcPr>
            <w:tcW w:w="860" w:type="dxa"/>
            <w:tcBorders>
              <w:top w:val="nil"/>
              <w:left w:val="nil"/>
              <w:bottom w:val="single" w:sz="4" w:space="0" w:color="000000"/>
              <w:right w:val="single" w:sz="4" w:space="0" w:color="000000"/>
            </w:tcBorders>
            <w:shd w:val="clear" w:color="auto" w:fill="auto"/>
            <w:vAlign w:val="center"/>
            <w:hideMark/>
          </w:tcPr>
          <w:p w14:paraId="6B01B539" w14:textId="77777777" w:rsidR="00F54321" w:rsidRPr="00F54321" w:rsidRDefault="00F54321" w:rsidP="00F54321">
            <w:pPr>
              <w:jc w:val="center"/>
              <w:rPr>
                <w:color w:val="000000"/>
                <w:sz w:val="20"/>
                <w:szCs w:val="20"/>
              </w:rPr>
            </w:pPr>
            <w:r w:rsidRPr="00F54321">
              <w:rPr>
                <w:color w:val="000000"/>
                <w:sz w:val="20"/>
                <w:szCs w:val="20"/>
              </w:rPr>
              <w:t>11,46</w:t>
            </w:r>
          </w:p>
        </w:tc>
        <w:tc>
          <w:tcPr>
            <w:tcW w:w="940" w:type="dxa"/>
            <w:tcBorders>
              <w:top w:val="nil"/>
              <w:left w:val="nil"/>
              <w:bottom w:val="single" w:sz="4" w:space="0" w:color="000000"/>
              <w:right w:val="single" w:sz="4" w:space="0" w:color="000000"/>
            </w:tcBorders>
            <w:shd w:val="clear" w:color="auto" w:fill="auto"/>
            <w:vAlign w:val="center"/>
            <w:hideMark/>
          </w:tcPr>
          <w:p w14:paraId="3B924AB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648FD75"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9306D6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1E325F4"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233A0F7" w14:textId="77777777" w:rsidR="00F54321" w:rsidRPr="00F54321" w:rsidRDefault="00F54321" w:rsidP="00F54321">
            <w:pPr>
              <w:jc w:val="center"/>
              <w:rPr>
                <w:color w:val="000000"/>
                <w:sz w:val="20"/>
                <w:szCs w:val="20"/>
              </w:rPr>
            </w:pPr>
            <w:r w:rsidRPr="00F54321">
              <w:rPr>
                <w:color w:val="000000"/>
                <w:sz w:val="20"/>
                <w:szCs w:val="20"/>
              </w:rPr>
              <w:t>0,9984</w:t>
            </w:r>
          </w:p>
        </w:tc>
        <w:tc>
          <w:tcPr>
            <w:tcW w:w="940" w:type="dxa"/>
            <w:tcBorders>
              <w:top w:val="nil"/>
              <w:left w:val="nil"/>
              <w:bottom w:val="single" w:sz="4" w:space="0" w:color="000000"/>
              <w:right w:val="single" w:sz="4" w:space="0" w:color="000000"/>
            </w:tcBorders>
            <w:shd w:val="clear" w:color="auto" w:fill="auto"/>
            <w:vAlign w:val="center"/>
            <w:hideMark/>
          </w:tcPr>
          <w:p w14:paraId="11B2D45D" w14:textId="77777777" w:rsidR="00F54321" w:rsidRPr="00F54321" w:rsidRDefault="00F54321" w:rsidP="00F54321">
            <w:pPr>
              <w:jc w:val="center"/>
              <w:rPr>
                <w:color w:val="000000"/>
                <w:sz w:val="20"/>
                <w:szCs w:val="20"/>
              </w:rPr>
            </w:pPr>
            <w:r w:rsidRPr="00F54321">
              <w:rPr>
                <w:color w:val="000000"/>
                <w:sz w:val="20"/>
                <w:szCs w:val="20"/>
              </w:rPr>
              <w:t>-0,9959</w:t>
            </w:r>
          </w:p>
        </w:tc>
        <w:tc>
          <w:tcPr>
            <w:tcW w:w="940" w:type="dxa"/>
            <w:tcBorders>
              <w:top w:val="nil"/>
              <w:left w:val="nil"/>
              <w:bottom w:val="single" w:sz="4" w:space="0" w:color="000000"/>
              <w:right w:val="single" w:sz="4" w:space="0" w:color="000000"/>
            </w:tcBorders>
            <w:shd w:val="clear" w:color="auto" w:fill="auto"/>
            <w:vAlign w:val="center"/>
            <w:hideMark/>
          </w:tcPr>
          <w:p w14:paraId="1489B9D7" w14:textId="77777777" w:rsidR="00F54321" w:rsidRPr="00F54321" w:rsidRDefault="00F54321" w:rsidP="00F54321">
            <w:pPr>
              <w:jc w:val="center"/>
              <w:rPr>
                <w:color w:val="000000"/>
                <w:sz w:val="20"/>
                <w:szCs w:val="20"/>
              </w:rPr>
            </w:pPr>
            <w:r w:rsidRPr="00F54321">
              <w:rPr>
                <w:color w:val="000000"/>
                <w:sz w:val="20"/>
                <w:szCs w:val="20"/>
              </w:rPr>
              <w:t>0,17</w:t>
            </w:r>
          </w:p>
        </w:tc>
        <w:tc>
          <w:tcPr>
            <w:tcW w:w="940" w:type="dxa"/>
            <w:tcBorders>
              <w:top w:val="nil"/>
              <w:left w:val="nil"/>
              <w:bottom w:val="single" w:sz="4" w:space="0" w:color="000000"/>
              <w:right w:val="single" w:sz="4" w:space="0" w:color="000000"/>
            </w:tcBorders>
            <w:shd w:val="clear" w:color="auto" w:fill="auto"/>
            <w:vAlign w:val="center"/>
            <w:hideMark/>
          </w:tcPr>
          <w:p w14:paraId="02AB38F5" w14:textId="77777777" w:rsidR="00F54321" w:rsidRPr="00F54321" w:rsidRDefault="00F54321" w:rsidP="00F54321">
            <w:pPr>
              <w:jc w:val="center"/>
              <w:rPr>
                <w:color w:val="000000"/>
                <w:sz w:val="20"/>
                <w:szCs w:val="20"/>
              </w:rPr>
            </w:pPr>
            <w:r w:rsidRPr="00F54321">
              <w:rPr>
                <w:color w:val="000000"/>
                <w:sz w:val="20"/>
                <w:szCs w:val="20"/>
              </w:rPr>
              <w:t>0,17</w:t>
            </w:r>
          </w:p>
        </w:tc>
        <w:tc>
          <w:tcPr>
            <w:tcW w:w="940" w:type="dxa"/>
            <w:tcBorders>
              <w:top w:val="nil"/>
              <w:left w:val="nil"/>
              <w:bottom w:val="single" w:sz="4" w:space="0" w:color="000000"/>
              <w:right w:val="single" w:sz="4" w:space="0" w:color="000000"/>
            </w:tcBorders>
            <w:shd w:val="clear" w:color="auto" w:fill="auto"/>
            <w:vAlign w:val="center"/>
            <w:hideMark/>
          </w:tcPr>
          <w:p w14:paraId="7DB4B3BC" w14:textId="77777777" w:rsidR="00F54321" w:rsidRPr="00F54321" w:rsidRDefault="00F54321" w:rsidP="00F54321">
            <w:pPr>
              <w:jc w:val="center"/>
              <w:rPr>
                <w:color w:val="000000"/>
                <w:sz w:val="20"/>
                <w:szCs w:val="20"/>
              </w:rPr>
            </w:pPr>
            <w:r w:rsidRPr="00F54321">
              <w:rPr>
                <w:color w:val="000000"/>
                <w:sz w:val="20"/>
                <w:szCs w:val="20"/>
              </w:rPr>
              <w:t>40,958</w:t>
            </w:r>
          </w:p>
        </w:tc>
        <w:tc>
          <w:tcPr>
            <w:tcW w:w="940" w:type="dxa"/>
            <w:tcBorders>
              <w:top w:val="nil"/>
              <w:left w:val="nil"/>
              <w:bottom w:val="single" w:sz="4" w:space="0" w:color="000000"/>
              <w:right w:val="single" w:sz="4" w:space="0" w:color="000000"/>
            </w:tcBorders>
            <w:shd w:val="clear" w:color="auto" w:fill="auto"/>
            <w:vAlign w:val="center"/>
            <w:hideMark/>
          </w:tcPr>
          <w:p w14:paraId="18602BCE" w14:textId="77777777" w:rsidR="00F54321" w:rsidRPr="00F54321" w:rsidRDefault="00F54321" w:rsidP="00F54321">
            <w:pPr>
              <w:jc w:val="center"/>
              <w:rPr>
                <w:color w:val="000000"/>
                <w:sz w:val="20"/>
                <w:szCs w:val="20"/>
              </w:rPr>
            </w:pPr>
            <w:r w:rsidRPr="00F54321">
              <w:rPr>
                <w:color w:val="000000"/>
                <w:sz w:val="20"/>
                <w:szCs w:val="20"/>
              </w:rPr>
              <w:t>40,787</w:t>
            </w:r>
          </w:p>
        </w:tc>
        <w:tc>
          <w:tcPr>
            <w:tcW w:w="920" w:type="dxa"/>
            <w:tcBorders>
              <w:top w:val="nil"/>
              <w:left w:val="nil"/>
              <w:bottom w:val="single" w:sz="4" w:space="0" w:color="000000"/>
              <w:right w:val="single" w:sz="4" w:space="0" w:color="000000"/>
            </w:tcBorders>
            <w:shd w:val="clear" w:color="auto" w:fill="auto"/>
            <w:vAlign w:val="center"/>
            <w:hideMark/>
          </w:tcPr>
          <w:p w14:paraId="3C7D4398" w14:textId="77777777" w:rsidR="00F54321" w:rsidRPr="00F54321" w:rsidRDefault="00F54321" w:rsidP="00F54321">
            <w:pPr>
              <w:jc w:val="center"/>
              <w:rPr>
                <w:color w:val="000000"/>
                <w:sz w:val="20"/>
                <w:szCs w:val="20"/>
              </w:rPr>
            </w:pPr>
            <w:r w:rsidRPr="00F54321">
              <w:rPr>
                <w:color w:val="000000"/>
                <w:sz w:val="20"/>
                <w:szCs w:val="20"/>
              </w:rPr>
              <w:t>40,183</w:t>
            </w:r>
          </w:p>
        </w:tc>
        <w:tc>
          <w:tcPr>
            <w:tcW w:w="920" w:type="dxa"/>
            <w:tcBorders>
              <w:top w:val="nil"/>
              <w:left w:val="nil"/>
              <w:bottom w:val="single" w:sz="4" w:space="0" w:color="000000"/>
              <w:right w:val="single" w:sz="4" w:space="0" w:color="000000"/>
            </w:tcBorders>
            <w:shd w:val="clear" w:color="auto" w:fill="auto"/>
            <w:vAlign w:val="center"/>
            <w:hideMark/>
          </w:tcPr>
          <w:p w14:paraId="2C96FC2E" w14:textId="77777777" w:rsidR="00F54321" w:rsidRPr="00F54321" w:rsidRDefault="00F54321" w:rsidP="00F54321">
            <w:pPr>
              <w:jc w:val="center"/>
              <w:rPr>
                <w:color w:val="000000"/>
                <w:sz w:val="20"/>
                <w:szCs w:val="20"/>
              </w:rPr>
            </w:pPr>
            <w:r w:rsidRPr="00F54321">
              <w:rPr>
                <w:color w:val="000000"/>
                <w:sz w:val="20"/>
                <w:szCs w:val="20"/>
              </w:rPr>
              <w:t>40,013</w:t>
            </w:r>
          </w:p>
        </w:tc>
        <w:tc>
          <w:tcPr>
            <w:tcW w:w="940" w:type="dxa"/>
            <w:tcBorders>
              <w:top w:val="nil"/>
              <w:left w:val="nil"/>
              <w:bottom w:val="single" w:sz="4" w:space="0" w:color="000000"/>
              <w:right w:val="single" w:sz="4" w:space="0" w:color="000000"/>
            </w:tcBorders>
            <w:shd w:val="clear" w:color="auto" w:fill="auto"/>
            <w:vAlign w:val="center"/>
            <w:hideMark/>
          </w:tcPr>
          <w:p w14:paraId="37554202" w14:textId="77777777" w:rsidR="00F54321" w:rsidRPr="00F54321" w:rsidRDefault="00F54321" w:rsidP="00F54321">
            <w:pPr>
              <w:jc w:val="center"/>
              <w:rPr>
                <w:color w:val="000000"/>
                <w:sz w:val="20"/>
                <w:szCs w:val="20"/>
              </w:rPr>
            </w:pPr>
            <w:r w:rsidRPr="00F54321">
              <w:rPr>
                <w:color w:val="000000"/>
                <w:sz w:val="20"/>
                <w:szCs w:val="20"/>
              </w:rPr>
              <w:t>61,958</w:t>
            </w:r>
          </w:p>
        </w:tc>
        <w:tc>
          <w:tcPr>
            <w:tcW w:w="940" w:type="dxa"/>
            <w:tcBorders>
              <w:top w:val="nil"/>
              <w:left w:val="nil"/>
              <w:bottom w:val="single" w:sz="4" w:space="0" w:color="000000"/>
              <w:right w:val="single" w:sz="4" w:space="0" w:color="000000"/>
            </w:tcBorders>
            <w:shd w:val="clear" w:color="auto" w:fill="auto"/>
            <w:vAlign w:val="center"/>
            <w:hideMark/>
          </w:tcPr>
          <w:p w14:paraId="5CD223A3" w14:textId="77777777" w:rsidR="00F54321" w:rsidRPr="00F54321" w:rsidRDefault="00F54321" w:rsidP="00F54321">
            <w:pPr>
              <w:jc w:val="center"/>
              <w:rPr>
                <w:color w:val="000000"/>
                <w:sz w:val="20"/>
                <w:szCs w:val="20"/>
              </w:rPr>
            </w:pPr>
            <w:r w:rsidRPr="00F54321">
              <w:rPr>
                <w:color w:val="000000"/>
                <w:sz w:val="20"/>
                <w:szCs w:val="20"/>
              </w:rPr>
              <w:t>61,787</w:t>
            </w:r>
          </w:p>
        </w:tc>
        <w:tc>
          <w:tcPr>
            <w:tcW w:w="920" w:type="dxa"/>
            <w:tcBorders>
              <w:top w:val="nil"/>
              <w:left w:val="nil"/>
              <w:bottom w:val="single" w:sz="4" w:space="0" w:color="000000"/>
              <w:right w:val="single" w:sz="4" w:space="0" w:color="000000"/>
            </w:tcBorders>
            <w:shd w:val="clear" w:color="auto" w:fill="auto"/>
            <w:vAlign w:val="center"/>
            <w:hideMark/>
          </w:tcPr>
          <w:p w14:paraId="04AE070D" w14:textId="77777777" w:rsidR="00F54321" w:rsidRPr="00F54321" w:rsidRDefault="00F54321" w:rsidP="00F54321">
            <w:pPr>
              <w:jc w:val="center"/>
              <w:rPr>
                <w:color w:val="000000"/>
                <w:sz w:val="20"/>
                <w:szCs w:val="20"/>
              </w:rPr>
            </w:pPr>
            <w:r w:rsidRPr="00F54321">
              <w:rPr>
                <w:color w:val="000000"/>
                <w:sz w:val="20"/>
                <w:szCs w:val="20"/>
              </w:rPr>
              <w:t>61,183</w:t>
            </w:r>
          </w:p>
        </w:tc>
        <w:tc>
          <w:tcPr>
            <w:tcW w:w="920" w:type="dxa"/>
            <w:tcBorders>
              <w:top w:val="nil"/>
              <w:left w:val="nil"/>
              <w:bottom w:val="single" w:sz="4" w:space="0" w:color="000000"/>
              <w:right w:val="single" w:sz="4" w:space="0" w:color="000000"/>
            </w:tcBorders>
            <w:shd w:val="clear" w:color="auto" w:fill="auto"/>
            <w:vAlign w:val="center"/>
            <w:hideMark/>
          </w:tcPr>
          <w:p w14:paraId="2351213E" w14:textId="77777777" w:rsidR="00F54321" w:rsidRPr="00F54321" w:rsidRDefault="00F54321" w:rsidP="00F54321">
            <w:pPr>
              <w:jc w:val="center"/>
              <w:rPr>
                <w:color w:val="000000"/>
                <w:sz w:val="20"/>
                <w:szCs w:val="20"/>
              </w:rPr>
            </w:pPr>
            <w:r w:rsidRPr="00F54321">
              <w:rPr>
                <w:color w:val="000000"/>
                <w:sz w:val="20"/>
                <w:szCs w:val="20"/>
              </w:rPr>
              <w:t>61,013</w:t>
            </w:r>
          </w:p>
        </w:tc>
        <w:tc>
          <w:tcPr>
            <w:tcW w:w="860" w:type="dxa"/>
            <w:tcBorders>
              <w:top w:val="nil"/>
              <w:left w:val="nil"/>
              <w:bottom w:val="single" w:sz="4" w:space="0" w:color="000000"/>
              <w:right w:val="single" w:sz="4" w:space="0" w:color="000000"/>
            </w:tcBorders>
            <w:shd w:val="clear" w:color="auto" w:fill="auto"/>
            <w:vAlign w:val="center"/>
            <w:hideMark/>
          </w:tcPr>
          <w:p w14:paraId="7A74FEBE" w14:textId="77777777" w:rsidR="00F54321" w:rsidRPr="00F54321" w:rsidRDefault="00F54321" w:rsidP="00F54321">
            <w:pPr>
              <w:jc w:val="center"/>
              <w:rPr>
                <w:color w:val="000000"/>
                <w:sz w:val="20"/>
                <w:szCs w:val="20"/>
              </w:rPr>
            </w:pPr>
            <w:r w:rsidRPr="00F54321">
              <w:rPr>
                <w:color w:val="000000"/>
                <w:sz w:val="20"/>
                <w:szCs w:val="20"/>
              </w:rPr>
              <w:t>0,944</w:t>
            </w:r>
          </w:p>
        </w:tc>
        <w:tc>
          <w:tcPr>
            <w:tcW w:w="880" w:type="dxa"/>
            <w:tcBorders>
              <w:top w:val="nil"/>
              <w:left w:val="nil"/>
              <w:bottom w:val="single" w:sz="4" w:space="0" w:color="000000"/>
              <w:right w:val="single" w:sz="4" w:space="0" w:color="000000"/>
            </w:tcBorders>
            <w:shd w:val="clear" w:color="auto" w:fill="auto"/>
            <w:vAlign w:val="center"/>
            <w:hideMark/>
          </w:tcPr>
          <w:p w14:paraId="755DBA34" w14:textId="77777777" w:rsidR="00F54321" w:rsidRPr="00F54321" w:rsidRDefault="00F54321" w:rsidP="00F54321">
            <w:pPr>
              <w:jc w:val="center"/>
              <w:rPr>
                <w:color w:val="000000"/>
                <w:sz w:val="20"/>
                <w:szCs w:val="20"/>
              </w:rPr>
            </w:pPr>
            <w:r w:rsidRPr="00F54321">
              <w:rPr>
                <w:color w:val="000000"/>
                <w:sz w:val="20"/>
                <w:szCs w:val="20"/>
              </w:rPr>
              <w:t>0,605</w:t>
            </w:r>
          </w:p>
        </w:tc>
        <w:tc>
          <w:tcPr>
            <w:tcW w:w="940" w:type="dxa"/>
            <w:tcBorders>
              <w:top w:val="nil"/>
              <w:left w:val="nil"/>
              <w:bottom w:val="single" w:sz="4" w:space="0" w:color="000000"/>
              <w:right w:val="single" w:sz="4" w:space="0" w:color="000000"/>
            </w:tcBorders>
            <w:shd w:val="clear" w:color="auto" w:fill="auto"/>
            <w:vAlign w:val="center"/>
            <w:hideMark/>
          </w:tcPr>
          <w:p w14:paraId="27BD4E69" w14:textId="77777777" w:rsidR="00F54321" w:rsidRPr="00F54321" w:rsidRDefault="00F54321" w:rsidP="00F54321">
            <w:pPr>
              <w:jc w:val="center"/>
              <w:rPr>
                <w:color w:val="000000"/>
                <w:sz w:val="20"/>
                <w:szCs w:val="20"/>
              </w:rPr>
            </w:pPr>
            <w:r w:rsidRPr="00F54321">
              <w:rPr>
                <w:color w:val="000000"/>
                <w:sz w:val="20"/>
                <w:szCs w:val="20"/>
              </w:rPr>
              <w:t>12,391</w:t>
            </w:r>
          </w:p>
        </w:tc>
        <w:tc>
          <w:tcPr>
            <w:tcW w:w="940" w:type="dxa"/>
            <w:tcBorders>
              <w:top w:val="nil"/>
              <w:left w:val="nil"/>
              <w:bottom w:val="single" w:sz="4" w:space="0" w:color="000000"/>
              <w:right w:val="single" w:sz="4" w:space="0" w:color="000000"/>
            </w:tcBorders>
            <w:shd w:val="clear" w:color="auto" w:fill="auto"/>
            <w:vAlign w:val="center"/>
            <w:hideMark/>
          </w:tcPr>
          <w:p w14:paraId="2475CCD1" w14:textId="77777777" w:rsidR="00F54321" w:rsidRPr="00F54321" w:rsidRDefault="00F54321" w:rsidP="00F54321">
            <w:pPr>
              <w:jc w:val="center"/>
              <w:rPr>
                <w:color w:val="000000"/>
                <w:sz w:val="20"/>
                <w:szCs w:val="20"/>
              </w:rPr>
            </w:pPr>
            <w:r w:rsidRPr="00F54321">
              <w:rPr>
                <w:color w:val="000000"/>
                <w:sz w:val="20"/>
                <w:szCs w:val="20"/>
              </w:rPr>
              <w:t>12,33</w:t>
            </w:r>
          </w:p>
        </w:tc>
        <w:tc>
          <w:tcPr>
            <w:tcW w:w="940" w:type="dxa"/>
            <w:tcBorders>
              <w:top w:val="nil"/>
              <w:left w:val="nil"/>
              <w:bottom w:val="single" w:sz="4" w:space="0" w:color="000000"/>
              <w:right w:val="single" w:sz="4" w:space="0" w:color="000000"/>
            </w:tcBorders>
            <w:shd w:val="clear" w:color="auto" w:fill="auto"/>
            <w:vAlign w:val="center"/>
            <w:hideMark/>
          </w:tcPr>
          <w:p w14:paraId="563F2A04" w14:textId="77777777" w:rsidR="00F54321" w:rsidRPr="00F54321" w:rsidRDefault="00F54321" w:rsidP="00F54321">
            <w:pPr>
              <w:jc w:val="center"/>
              <w:rPr>
                <w:color w:val="000000"/>
                <w:sz w:val="20"/>
                <w:szCs w:val="20"/>
              </w:rPr>
            </w:pPr>
            <w:r w:rsidRPr="00F54321">
              <w:rPr>
                <w:color w:val="000000"/>
                <w:sz w:val="20"/>
                <w:szCs w:val="20"/>
              </w:rPr>
              <w:t>2,292</w:t>
            </w:r>
          </w:p>
        </w:tc>
        <w:tc>
          <w:tcPr>
            <w:tcW w:w="920" w:type="dxa"/>
            <w:tcBorders>
              <w:top w:val="nil"/>
              <w:left w:val="nil"/>
              <w:bottom w:val="single" w:sz="4" w:space="0" w:color="000000"/>
              <w:right w:val="single" w:sz="4" w:space="0" w:color="000000"/>
            </w:tcBorders>
            <w:shd w:val="clear" w:color="auto" w:fill="auto"/>
            <w:vAlign w:val="center"/>
            <w:hideMark/>
          </w:tcPr>
          <w:p w14:paraId="503BCF37" w14:textId="77777777" w:rsidR="00F54321" w:rsidRPr="00F54321" w:rsidRDefault="00F54321" w:rsidP="00F54321">
            <w:pPr>
              <w:jc w:val="center"/>
              <w:rPr>
                <w:color w:val="000000"/>
                <w:sz w:val="20"/>
                <w:szCs w:val="20"/>
              </w:rPr>
            </w:pPr>
            <w:r w:rsidRPr="00F54321">
              <w:rPr>
                <w:color w:val="000000"/>
                <w:sz w:val="20"/>
                <w:szCs w:val="20"/>
              </w:rPr>
              <w:t>2,292</w:t>
            </w:r>
          </w:p>
        </w:tc>
        <w:tc>
          <w:tcPr>
            <w:tcW w:w="940" w:type="dxa"/>
            <w:tcBorders>
              <w:top w:val="nil"/>
              <w:left w:val="nil"/>
              <w:bottom w:val="single" w:sz="4" w:space="0" w:color="000000"/>
              <w:right w:val="single" w:sz="4" w:space="0" w:color="000000"/>
            </w:tcBorders>
            <w:shd w:val="clear" w:color="auto" w:fill="auto"/>
            <w:vAlign w:val="center"/>
            <w:hideMark/>
          </w:tcPr>
          <w:p w14:paraId="2189632C" w14:textId="77777777" w:rsidR="00F54321" w:rsidRPr="00F54321" w:rsidRDefault="00F54321" w:rsidP="00F54321">
            <w:pPr>
              <w:jc w:val="center"/>
              <w:rPr>
                <w:color w:val="000000"/>
                <w:sz w:val="20"/>
                <w:szCs w:val="20"/>
              </w:rPr>
            </w:pPr>
            <w:r w:rsidRPr="00F54321">
              <w:rPr>
                <w:color w:val="000000"/>
                <w:sz w:val="20"/>
                <w:szCs w:val="20"/>
              </w:rPr>
              <w:t>13,752</w:t>
            </w:r>
          </w:p>
        </w:tc>
        <w:tc>
          <w:tcPr>
            <w:tcW w:w="920" w:type="dxa"/>
            <w:tcBorders>
              <w:top w:val="nil"/>
              <w:left w:val="nil"/>
              <w:bottom w:val="single" w:sz="4" w:space="0" w:color="000000"/>
              <w:right w:val="single" w:sz="4" w:space="0" w:color="000000"/>
            </w:tcBorders>
            <w:shd w:val="clear" w:color="auto" w:fill="auto"/>
            <w:vAlign w:val="center"/>
            <w:hideMark/>
          </w:tcPr>
          <w:p w14:paraId="2EAE61EE" w14:textId="77777777" w:rsidR="00F54321" w:rsidRPr="00F54321" w:rsidRDefault="00F54321" w:rsidP="00F54321">
            <w:pPr>
              <w:jc w:val="center"/>
              <w:rPr>
                <w:color w:val="000000"/>
                <w:sz w:val="20"/>
                <w:szCs w:val="20"/>
              </w:rPr>
            </w:pPr>
            <w:r w:rsidRPr="00F54321">
              <w:rPr>
                <w:color w:val="000000"/>
                <w:sz w:val="20"/>
                <w:szCs w:val="20"/>
              </w:rPr>
              <w:t>13,752</w:t>
            </w:r>
          </w:p>
        </w:tc>
        <w:tc>
          <w:tcPr>
            <w:tcW w:w="940" w:type="dxa"/>
            <w:tcBorders>
              <w:top w:val="nil"/>
              <w:left w:val="nil"/>
              <w:bottom w:val="single" w:sz="4" w:space="0" w:color="000000"/>
              <w:right w:val="single" w:sz="4" w:space="0" w:color="000000"/>
            </w:tcBorders>
            <w:shd w:val="clear" w:color="auto" w:fill="auto"/>
            <w:vAlign w:val="center"/>
            <w:hideMark/>
          </w:tcPr>
          <w:p w14:paraId="72EFC438" w14:textId="77777777" w:rsidR="00F54321" w:rsidRPr="00F54321" w:rsidRDefault="00F54321" w:rsidP="00F54321">
            <w:pPr>
              <w:jc w:val="center"/>
              <w:rPr>
                <w:color w:val="000000"/>
                <w:sz w:val="20"/>
                <w:szCs w:val="20"/>
              </w:rPr>
            </w:pPr>
            <w:r w:rsidRPr="00F54321">
              <w:rPr>
                <w:color w:val="000000"/>
                <w:sz w:val="20"/>
                <w:szCs w:val="20"/>
              </w:rPr>
              <w:t>28830,3</w:t>
            </w:r>
          </w:p>
        </w:tc>
        <w:tc>
          <w:tcPr>
            <w:tcW w:w="880" w:type="dxa"/>
            <w:tcBorders>
              <w:top w:val="nil"/>
              <w:left w:val="nil"/>
              <w:bottom w:val="single" w:sz="4" w:space="0" w:color="000000"/>
              <w:right w:val="single" w:sz="4" w:space="0" w:color="000000"/>
            </w:tcBorders>
            <w:shd w:val="clear" w:color="auto" w:fill="auto"/>
            <w:vAlign w:val="center"/>
            <w:hideMark/>
          </w:tcPr>
          <w:p w14:paraId="73479399" w14:textId="77777777" w:rsidR="00F54321" w:rsidRPr="00F54321" w:rsidRDefault="00F54321" w:rsidP="00F54321">
            <w:pPr>
              <w:jc w:val="center"/>
              <w:rPr>
                <w:color w:val="000000"/>
                <w:sz w:val="20"/>
                <w:szCs w:val="20"/>
              </w:rPr>
            </w:pPr>
            <w:r w:rsidRPr="00F54321">
              <w:rPr>
                <w:color w:val="000000"/>
                <w:sz w:val="20"/>
                <w:szCs w:val="20"/>
              </w:rPr>
              <w:t>28759,5</w:t>
            </w:r>
          </w:p>
        </w:tc>
        <w:tc>
          <w:tcPr>
            <w:tcW w:w="940" w:type="dxa"/>
            <w:tcBorders>
              <w:top w:val="nil"/>
              <w:left w:val="nil"/>
              <w:bottom w:val="single" w:sz="4" w:space="0" w:color="000000"/>
              <w:right w:val="single" w:sz="4" w:space="0" w:color="000000"/>
            </w:tcBorders>
            <w:shd w:val="clear" w:color="auto" w:fill="auto"/>
            <w:vAlign w:val="center"/>
            <w:hideMark/>
          </w:tcPr>
          <w:p w14:paraId="1BF64D25" w14:textId="77777777" w:rsidR="00F54321" w:rsidRPr="00F54321" w:rsidRDefault="00F54321" w:rsidP="00F54321">
            <w:pPr>
              <w:jc w:val="center"/>
              <w:rPr>
                <w:color w:val="000000"/>
                <w:sz w:val="20"/>
                <w:szCs w:val="20"/>
              </w:rPr>
            </w:pPr>
            <w:r w:rsidRPr="00F54321">
              <w:rPr>
                <w:color w:val="000000"/>
                <w:sz w:val="20"/>
                <w:szCs w:val="20"/>
              </w:rPr>
              <w:t>0,06379</w:t>
            </w:r>
          </w:p>
        </w:tc>
        <w:tc>
          <w:tcPr>
            <w:tcW w:w="880" w:type="dxa"/>
            <w:tcBorders>
              <w:top w:val="nil"/>
              <w:left w:val="nil"/>
              <w:bottom w:val="single" w:sz="4" w:space="0" w:color="000000"/>
              <w:right w:val="single" w:sz="4" w:space="0" w:color="000000"/>
            </w:tcBorders>
            <w:shd w:val="clear" w:color="auto" w:fill="auto"/>
            <w:vAlign w:val="center"/>
            <w:hideMark/>
          </w:tcPr>
          <w:p w14:paraId="52FA41F5" w14:textId="77777777" w:rsidR="00F54321" w:rsidRPr="00F54321" w:rsidRDefault="00F54321" w:rsidP="00F54321">
            <w:pPr>
              <w:jc w:val="center"/>
              <w:rPr>
                <w:color w:val="000000"/>
                <w:sz w:val="20"/>
                <w:szCs w:val="20"/>
              </w:rPr>
            </w:pPr>
            <w:r w:rsidRPr="00F54321">
              <w:rPr>
                <w:color w:val="000000"/>
                <w:sz w:val="20"/>
                <w:szCs w:val="20"/>
              </w:rPr>
              <w:t>0,06379</w:t>
            </w:r>
          </w:p>
        </w:tc>
        <w:tc>
          <w:tcPr>
            <w:tcW w:w="900" w:type="dxa"/>
            <w:tcBorders>
              <w:top w:val="nil"/>
              <w:left w:val="nil"/>
              <w:bottom w:val="single" w:sz="4" w:space="0" w:color="000000"/>
              <w:right w:val="single" w:sz="4" w:space="0" w:color="000000"/>
            </w:tcBorders>
            <w:shd w:val="clear" w:color="auto" w:fill="auto"/>
            <w:vAlign w:val="center"/>
            <w:hideMark/>
          </w:tcPr>
          <w:p w14:paraId="65C132B6" w14:textId="77777777" w:rsidR="00F54321" w:rsidRPr="00F54321" w:rsidRDefault="00F54321" w:rsidP="00F54321">
            <w:pPr>
              <w:jc w:val="center"/>
              <w:rPr>
                <w:color w:val="000000"/>
                <w:sz w:val="20"/>
                <w:szCs w:val="20"/>
              </w:rPr>
            </w:pPr>
            <w:r w:rsidRPr="00F54321">
              <w:rPr>
                <w:color w:val="000000"/>
                <w:sz w:val="20"/>
                <w:szCs w:val="20"/>
              </w:rPr>
              <w:t>0,354</w:t>
            </w:r>
          </w:p>
        </w:tc>
        <w:tc>
          <w:tcPr>
            <w:tcW w:w="900" w:type="dxa"/>
            <w:tcBorders>
              <w:top w:val="nil"/>
              <w:left w:val="nil"/>
              <w:bottom w:val="single" w:sz="4" w:space="0" w:color="000000"/>
              <w:right w:val="single" w:sz="4" w:space="0" w:color="000000"/>
            </w:tcBorders>
            <w:shd w:val="clear" w:color="auto" w:fill="auto"/>
            <w:vAlign w:val="center"/>
            <w:hideMark/>
          </w:tcPr>
          <w:p w14:paraId="3FC360BC" w14:textId="77777777" w:rsidR="00F54321" w:rsidRPr="00F54321" w:rsidRDefault="00F54321" w:rsidP="00F54321">
            <w:pPr>
              <w:jc w:val="center"/>
              <w:rPr>
                <w:color w:val="000000"/>
                <w:sz w:val="20"/>
                <w:szCs w:val="20"/>
              </w:rPr>
            </w:pPr>
            <w:r w:rsidRPr="00F54321">
              <w:rPr>
                <w:color w:val="000000"/>
                <w:sz w:val="20"/>
                <w:szCs w:val="20"/>
              </w:rPr>
              <w:t>-0,353</w:t>
            </w:r>
          </w:p>
        </w:tc>
      </w:tr>
      <w:tr w:rsidR="00F54321" w:rsidRPr="00F54321" w14:paraId="44BF9B0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E2C3DFF" w14:textId="77777777" w:rsidR="00F54321" w:rsidRPr="00F54321" w:rsidRDefault="00F54321" w:rsidP="00F54321">
            <w:pPr>
              <w:jc w:val="center"/>
              <w:rPr>
                <w:color w:val="000000"/>
                <w:sz w:val="20"/>
                <w:szCs w:val="20"/>
              </w:rPr>
            </w:pPr>
            <w:r w:rsidRPr="00F54321">
              <w:rPr>
                <w:color w:val="000000"/>
                <w:sz w:val="20"/>
                <w:szCs w:val="20"/>
              </w:rPr>
              <w:t>Уз-56</w:t>
            </w:r>
          </w:p>
        </w:tc>
        <w:tc>
          <w:tcPr>
            <w:tcW w:w="920" w:type="dxa"/>
            <w:tcBorders>
              <w:top w:val="nil"/>
              <w:left w:val="nil"/>
              <w:bottom w:val="single" w:sz="4" w:space="0" w:color="000000"/>
              <w:right w:val="single" w:sz="4" w:space="0" w:color="000000"/>
            </w:tcBorders>
            <w:shd w:val="clear" w:color="auto" w:fill="auto"/>
            <w:vAlign w:val="center"/>
            <w:hideMark/>
          </w:tcPr>
          <w:p w14:paraId="02535308" w14:textId="77777777" w:rsidR="00F54321" w:rsidRPr="00F54321" w:rsidRDefault="00F54321" w:rsidP="00F54321">
            <w:pPr>
              <w:jc w:val="center"/>
              <w:rPr>
                <w:color w:val="000000"/>
                <w:sz w:val="20"/>
                <w:szCs w:val="20"/>
              </w:rPr>
            </w:pPr>
            <w:r w:rsidRPr="00F54321">
              <w:rPr>
                <w:color w:val="000000"/>
                <w:sz w:val="20"/>
                <w:szCs w:val="20"/>
              </w:rPr>
              <w:t>Уз-58</w:t>
            </w:r>
          </w:p>
        </w:tc>
        <w:tc>
          <w:tcPr>
            <w:tcW w:w="860" w:type="dxa"/>
            <w:tcBorders>
              <w:top w:val="nil"/>
              <w:left w:val="nil"/>
              <w:bottom w:val="single" w:sz="4" w:space="0" w:color="000000"/>
              <w:right w:val="single" w:sz="4" w:space="0" w:color="000000"/>
            </w:tcBorders>
            <w:shd w:val="clear" w:color="auto" w:fill="auto"/>
            <w:vAlign w:val="center"/>
            <w:hideMark/>
          </w:tcPr>
          <w:p w14:paraId="51A502E4" w14:textId="77777777" w:rsidR="00F54321" w:rsidRPr="00F54321" w:rsidRDefault="00F54321" w:rsidP="00F54321">
            <w:pPr>
              <w:jc w:val="center"/>
              <w:rPr>
                <w:color w:val="000000"/>
                <w:sz w:val="20"/>
                <w:szCs w:val="20"/>
              </w:rPr>
            </w:pPr>
            <w:r w:rsidRPr="00F54321">
              <w:rPr>
                <w:color w:val="000000"/>
                <w:sz w:val="20"/>
                <w:szCs w:val="20"/>
              </w:rPr>
              <w:t>22,99</w:t>
            </w:r>
          </w:p>
        </w:tc>
        <w:tc>
          <w:tcPr>
            <w:tcW w:w="940" w:type="dxa"/>
            <w:tcBorders>
              <w:top w:val="nil"/>
              <w:left w:val="nil"/>
              <w:bottom w:val="single" w:sz="4" w:space="0" w:color="000000"/>
              <w:right w:val="single" w:sz="4" w:space="0" w:color="000000"/>
            </w:tcBorders>
            <w:shd w:val="clear" w:color="auto" w:fill="auto"/>
            <w:vAlign w:val="center"/>
            <w:hideMark/>
          </w:tcPr>
          <w:p w14:paraId="426CCC6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2E9972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657AA6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C31DE7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030E815" w14:textId="77777777" w:rsidR="00F54321" w:rsidRPr="00F54321" w:rsidRDefault="00F54321" w:rsidP="00F54321">
            <w:pPr>
              <w:jc w:val="center"/>
              <w:rPr>
                <w:color w:val="000000"/>
                <w:sz w:val="20"/>
                <w:szCs w:val="20"/>
              </w:rPr>
            </w:pPr>
            <w:r w:rsidRPr="00F54321">
              <w:rPr>
                <w:color w:val="000000"/>
                <w:sz w:val="20"/>
                <w:szCs w:val="20"/>
              </w:rPr>
              <w:t>1,1749</w:t>
            </w:r>
          </w:p>
        </w:tc>
        <w:tc>
          <w:tcPr>
            <w:tcW w:w="940" w:type="dxa"/>
            <w:tcBorders>
              <w:top w:val="nil"/>
              <w:left w:val="nil"/>
              <w:bottom w:val="single" w:sz="4" w:space="0" w:color="000000"/>
              <w:right w:val="single" w:sz="4" w:space="0" w:color="000000"/>
            </w:tcBorders>
            <w:shd w:val="clear" w:color="auto" w:fill="auto"/>
            <w:vAlign w:val="center"/>
            <w:hideMark/>
          </w:tcPr>
          <w:p w14:paraId="6F442779" w14:textId="77777777" w:rsidR="00F54321" w:rsidRPr="00F54321" w:rsidRDefault="00F54321" w:rsidP="00F54321">
            <w:pPr>
              <w:jc w:val="center"/>
              <w:rPr>
                <w:color w:val="000000"/>
                <w:sz w:val="20"/>
                <w:szCs w:val="20"/>
              </w:rPr>
            </w:pPr>
            <w:r w:rsidRPr="00F54321">
              <w:rPr>
                <w:color w:val="000000"/>
                <w:sz w:val="20"/>
                <w:szCs w:val="20"/>
              </w:rPr>
              <w:t>-1,1705</w:t>
            </w:r>
          </w:p>
        </w:tc>
        <w:tc>
          <w:tcPr>
            <w:tcW w:w="940" w:type="dxa"/>
            <w:tcBorders>
              <w:top w:val="nil"/>
              <w:left w:val="nil"/>
              <w:bottom w:val="single" w:sz="4" w:space="0" w:color="000000"/>
              <w:right w:val="single" w:sz="4" w:space="0" w:color="000000"/>
            </w:tcBorders>
            <w:shd w:val="clear" w:color="auto" w:fill="auto"/>
            <w:vAlign w:val="center"/>
            <w:hideMark/>
          </w:tcPr>
          <w:p w14:paraId="24AB2F7E" w14:textId="77777777" w:rsidR="00F54321" w:rsidRPr="00F54321" w:rsidRDefault="00F54321" w:rsidP="00F54321">
            <w:pPr>
              <w:jc w:val="center"/>
              <w:rPr>
                <w:color w:val="000000"/>
                <w:sz w:val="20"/>
                <w:szCs w:val="20"/>
              </w:rPr>
            </w:pPr>
            <w:r w:rsidRPr="00F54321">
              <w:rPr>
                <w:color w:val="000000"/>
                <w:sz w:val="20"/>
                <w:szCs w:val="20"/>
              </w:rPr>
              <w:t>0,043</w:t>
            </w:r>
          </w:p>
        </w:tc>
        <w:tc>
          <w:tcPr>
            <w:tcW w:w="940" w:type="dxa"/>
            <w:tcBorders>
              <w:top w:val="nil"/>
              <w:left w:val="nil"/>
              <w:bottom w:val="single" w:sz="4" w:space="0" w:color="000000"/>
              <w:right w:val="single" w:sz="4" w:space="0" w:color="000000"/>
            </w:tcBorders>
            <w:shd w:val="clear" w:color="auto" w:fill="auto"/>
            <w:vAlign w:val="center"/>
            <w:hideMark/>
          </w:tcPr>
          <w:p w14:paraId="5649B13D" w14:textId="77777777" w:rsidR="00F54321" w:rsidRPr="00F54321" w:rsidRDefault="00F54321" w:rsidP="00F54321">
            <w:pPr>
              <w:jc w:val="center"/>
              <w:rPr>
                <w:color w:val="000000"/>
                <w:sz w:val="20"/>
                <w:szCs w:val="20"/>
              </w:rPr>
            </w:pPr>
            <w:r w:rsidRPr="00F54321">
              <w:rPr>
                <w:color w:val="000000"/>
                <w:sz w:val="20"/>
                <w:szCs w:val="20"/>
              </w:rPr>
              <w:t>0,043</w:t>
            </w:r>
          </w:p>
        </w:tc>
        <w:tc>
          <w:tcPr>
            <w:tcW w:w="940" w:type="dxa"/>
            <w:tcBorders>
              <w:top w:val="nil"/>
              <w:left w:val="nil"/>
              <w:bottom w:val="single" w:sz="4" w:space="0" w:color="000000"/>
              <w:right w:val="single" w:sz="4" w:space="0" w:color="000000"/>
            </w:tcBorders>
            <w:shd w:val="clear" w:color="auto" w:fill="auto"/>
            <w:vAlign w:val="center"/>
            <w:hideMark/>
          </w:tcPr>
          <w:p w14:paraId="64216167" w14:textId="77777777" w:rsidR="00F54321" w:rsidRPr="00F54321" w:rsidRDefault="00F54321" w:rsidP="00F54321">
            <w:pPr>
              <w:jc w:val="center"/>
              <w:rPr>
                <w:color w:val="000000"/>
                <w:sz w:val="20"/>
                <w:szCs w:val="20"/>
              </w:rPr>
            </w:pPr>
            <w:r w:rsidRPr="00F54321">
              <w:rPr>
                <w:color w:val="000000"/>
                <w:sz w:val="20"/>
                <w:szCs w:val="20"/>
              </w:rPr>
              <w:t>40,958</w:t>
            </w:r>
          </w:p>
        </w:tc>
        <w:tc>
          <w:tcPr>
            <w:tcW w:w="940" w:type="dxa"/>
            <w:tcBorders>
              <w:top w:val="nil"/>
              <w:left w:val="nil"/>
              <w:bottom w:val="single" w:sz="4" w:space="0" w:color="000000"/>
              <w:right w:val="single" w:sz="4" w:space="0" w:color="000000"/>
            </w:tcBorders>
            <w:shd w:val="clear" w:color="auto" w:fill="auto"/>
            <w:vAlign w:val="center"/>
            <w:hideMark/>
          </w:tcPr>
          <w:p w14:paraId="6FA28A00" w14:textId="77777777" w:rsidR="00F54321" w:rsidRPr="00F54321" w:rsidRDefault="00F54321" w:rsidP="00F54321">
            <w:pPr>
              <w:jc w:val="center"/>
              <w:rPr>
                <w:color w:val="000000"/>
                <w:sz w:val="20"/>
                <w:szCs w:val="20"/>
              </w:rPr>
            </w:pPr>
            <w:r w:rsidRPr="00F54321">
              <w:rPr>
                <w:color w:val="000000"/>
                <w:sz w:val="20"/>
                <w:szCs w:val="20"/>
              </w:rPr>
              <w:t>40,915</w:t>
            </w:r>
          </w:p>
        </w:tc>
        <w:tc>
          <w:tcPr>
            <w:tcW w:w="920" w:type="dxa"/>
            <w:tcBorders>
              <w:top w:val="nil"/>
              <w:left w:val="nil"/>
              <w:bottom w:val="single" w:sz="4" w:space="0" w:color="000000"/>
              <w:right w:val="single" w:sz="4" w:space="0" w:color="000000"/>
            </w:tcBorders>
            <w:shd w:val="clear" w:color="auto" w:fill="auto"/>
            <w:vAlign w:val="center"/>
            <w:hideMark/>
          </w:tcPr>
          <w:p w14:paraId="49951D2F" w14:textId="77777777" w:rsidR="00F54321" w:rsidRPr="00F54321" w:rsidRDefault="00F54321" w:rsidP="00F54321">
            <w:pPr>
              <w:jc w:val="center"/>
              <w:rPr>
                <w:color w:val="000000"/>
                <w:sz w:val="20"/>
                <w:szCs w:val="20"/>
              </w:rPr>
            </w:pPr>
            <w:r w:rsidRPr="00F54321">
              <w:rPr>
                <w:color w:val="000000"/>
                <w:sz w:val="20"/>
                <w:szCs w:val="20"/>
              </w:rPr>
              <w:t>40,056</w:t>
            </w:r>
          </w:p>
        </w:tc>
        <w:tc>
          <w:tcPr>
            <w:tcW w:w="920" w:type="dxa"/>
            <w:tcBorders>
              <w:top w:val="nil"/>
              <w:left w:val="nil"/>
              <w:bottom w:val="single" w:sz="4" w:space="0" w:color="000000"/>
              <w:right w:val="single" w:sz="4" w:space="0" w:color="000000"/>
            </w:tcBorders>
            <w:shd w:val="clear" w:color="auto" w:fill="auto"/>
            <w:vAlign w:val="center"/>
            <w:hideMark/>
          </w:tcPr>
          <w:p w14:paraId="788D5F39" w14:textId="77777777" w:rsidR="00F54321" w:rsidRPr="00F54321" w:rsidRDefault="00F54321" w:rsidP="00F54321">
            <w:pPr>
              <w:jc w:val="center"/>
              <w:rPr>
                <w:color w:val="000000"/>
                <w:sz w:val="20"/>
                <w:szCs w:val="20"/>
              </w:rPr>
            </w:pPr>
            <w:r w:rsidRPr="00F54321">
              <w:rPr>
                <w:color w:val="000000"/>
                <w:sz w:val="20"/>
                <w:szCs w:val="20"/>
              </w:rPr>
              <w:t>40,013</w:t>
            </w:r>
          </w:p>
        </w:tc>
        <w:tc>
          <w:tcPr>
            <w:tcW w:w="940" w:type="dxa"/>
            <w:tcBorders>
              <w:top w:val="nil"/>
              <w:left w:val="nil"/>
              <w:bottom w:val="single" w:sz="4" w:space="0" w:color="000000"/>
              <w:right w:val="single" w:sz="4" w:space="0" w:color="000000"/>
            </w:tcBorders>
            <w:shd w:val="clear" w:color="auto" w:fill="auto"/>
            <w:vAlign w:val="center"/>
            <w:hideMark/>
          </w:tcPr>
          <w:p w14:paraId="628B1507" w14:textId="77777777" w:rsidR="00F54321" w:rsidRPr="00F54321" w:rsidRDefault="00F54321" w:rsidP="00F54321">
            <w:pPr>
              <w:jc w:val="center"/>
              <w:rPr>
                <w:color w:val="000000"/>
                <w:sz w:val="20"/>
                <w:szCs w:val="20"/>
              </w:rPr>
            </w:pPr>
            <w:r w:rsidRPr="00F54321">
              <w:rPr>
                <w:color w:val="000000"/>
                <w:sz w:val="20"/>
                <w:szCs w:val="20"/>
              </w:rPr>
              <w:t>61,958</w:t>
            </w:r>
          </w:p>
        </w:tc>
        <w:tc>
          <w:tcPr>
            <w:tcW w:w="940" w:type="dxa"/>
            <w:tcBorders>
              <w:top w:val="nil"/>
              <w:left w:val="nil"/>
              <w:bottom w:val="single" w:sz="4" w:space="0" w:color="000000"/>
              <w:right w:val="single" w:sz="4" w:space="0" w:color="000000"/>
            </w:tcBorders>
            <w:shd w:val="clear" w:color="auto" w:fill="auto"/>
            <w:vAlign w:val="center"/>
            <w:hideMark/>
          </w:tcPr>
          <w:p w14:paraId="0CB2892F" w14:textId="77777777" w:rsidR="00F54321" w:rsidRPr="00F54321" w:rsidRDefault="00F54321" w:rsidP="00F54321">
            <w:pPr>
              <w:jc w:val="center"/>
              <w:rPr>
                <w:color w:val="000000"/>
                <w:sz w:val="20"/>
                <w:szCs w:val="20"/>
              </w:rPr>
            </w:pPr>
            <w:r w:rsidRPr="00F54321">
              <w:rPr>
                <w:color w:val="000000"/>
                <w:sz w:val="20"/>
                <w:szCs w:val="20"/>
              </w:rPr>
              <w:t>61,915</w:t>
            </w:r>
          </w:p>
        </w:tc>
        <w:tc>
          <w:tcPr>
            <w:tcW w:w="920" w:type="dxa"/>
            <w:tcBorders>
              <w:top w:val="nil"/>
              <w:left w:val="nil"/>
              <w:bottom w:val="single" w:sz="4" w:space="0" w:color="000000"/>
              <w:right w:val="single" w:sz="4" w:space="0" w:color="000000"/>
            </w:tcBorders>
            <w:shd w:val="clear" w:color="auto" w:fill="auto"/>
            <w:vAlign w:val="center"/>
            <w:hideMark/>
          </w:tcPr>
          <w:p w14:paraId="3845892C" w14:textId="77777777" w:rsidR="00F54321" w:rsidRPr="00F54321" w:rsidRDefault="00F54321" w:rsidP="00F54321">
            <w:pPr>
              <w:jc w:val="center"/>
              <w:rPr>
                <w:color w:val="000000"/>
                <w:sz w:val="20"/>
                <w:szCs w:val="20"/>
              </w:rPr>
            </w:pPr>
            <w:r w:rsidRPr="00F54321">
              <w:rPr>
                <w:color w:val="000000"/>
                <w:sz w:val="20"/>
                <w:szCs w:val="20"/>
              </w:rPr>
              <w:t>61,056</w:t>
            </w:r>
          </w:p>
        </w:tc>
        <w:tc>
          <w:tcPr>
            <w:tcW w:w="920" w:type="dxa"/>
            <w:tcBorders>
              <w:top w:val="nil"/>
              <w:left w:val="nil"/>
              <w:bottom w:val="single" w:sz="4" w:space="0" w:color="000000"/>
              <w:right w:val="single" w:sz="4" w:space="0" w:color="000000"/>
            </w:tcBorders>
            <w:shd w:val="clear" w:color="auto" w:fill="auto"/>
            <w:vAlign w:val="center"/>
            <w:hideMark/>
          </w:tcPr>
          <w:p w14:paraId="5EAC2032" w14:textId="77777777" w:rsidR="00F54321" w:rsidRPr="00F54321" w:rsidRDefault="00F54321" w:rsidP="00F54321">
            <w:pPr>
              <w:jc w:val="center"/>
              <w:rPr>
                <w:color w:val="000000"/>
                <w:sz w:val="20"/>
                <w:szCs w:val="20"/>
              </w:rPr>
            </w:pPr>
            <w:r w:rsidRPr="00F54321">
              <w:rPr>
                <w:color w:val="000000"/>
                <w:sz w:val="20"/>
                <w:szCs w:val="20"/>
              </w:rPr>
              <w:t>61,013</w:t>
            </w:r>
          </w:p>
        </w:tc>
        <w:tc>
          <w:tcPr>
            <w:tcW w:w="860" w:type="dxa"/>
            <w:tcBorders>
              <w:top w:val="nil"/>
              <w:left w:val="nil"/>
              <w:bottom w:val="single" w:sz="4" w:space="0" w:color="000000"/>
              <w:right w:val="single" w:sz="4" w:space="0" w:color="000000"/>
            </w:tcBorders>
            <w:shd w:val="clear" w:color="auto" w:fill="auto"/>
            <w:vAlign w:val="center"/>
            <w:hideMark/>
          </w:tcPr>
          <w:p w14:paraId="0C5BF562" w14:textId="77777777" w:rsidR="00F54321" w:rsidRPr="00F54321" w:rsidRDefault="00F54321" w:rsidP="00F54321">
            <w:pPr>
              <w:jc w:val="center"/>
              <w:rPr>
                <w:color w:val="000000"/>
                <w:sz w:val="20"/>
                <w:szCs w:val="20"/>
              </w:rPr>
            </w:pPr>
            <w:r w:rsidRPr="00F54321">
              <w:rPr>
                <w:color w:val="000000"/>
                <w:sz w:val="20"/>
                <w:szCs w:val="20"/>
              </w:rPr>
              <w:t>0,944</w:t>
            </w:r>
          </w:p>
        </w:tc>
        <w:tc>
          <w:tcPr>
            <w:tcW w:w="880" w:type="dxa"/>
            <w:tcBorders>
              <w:top w:val="nil"/>
              <w:left w:val="nil"/>
              <w:bottom w:val="single" w:sz="4" w:space="0" w:color="000000"/>
              <w:right w:val="single" w:sz="4" w:space="0" w:color="000000"/>
            </w:tcBorders>
            <w:shd w:val="clear" w:color="auto" w:fill="auto"/>
            <w:vAlign w:val="center"/>
            <w:hideMark/>
          </w:tcPr>
          <w:p w14:paraId="3EE17490" w14:textId="77777777" w:rsidR="00F54321" w:rsidRPr="00F54321" w:rsidRDefault="00F54321" w:rsidP="00F54321">
            <w:pPr>
              <w:jc w:val="center"/>
              <w:rPr>
                <w:color w:val="000000"/>
                <w:sz w:val="20"/>
                <w:szCs w:val="20"/>
              </w:rPr>
            </w:pPr>
            <w:r w:rsidRPr="00F54321">
              <w:rPr>
                <w:color w:val="000000"/>
                <w:sz w:val="20"/>
                <w:szCs w:val="20"/>
              </w:rPr>
              <w:t>0,859</w:t>
            </w:r>
          </w:p>
        </w:tc>
        <w:tc>
          <w:tcPr>
            <w:tcW w:w="940" w:type="dxa"/>
            <w:tcBorders>
              <w:top w:val="nil"/>
              <w:left w:val="nil"/>
              <w:bottom w:val="single" w:sz="4" w:space="0" w:color="000000"/>
              <w:right w:val="single" w:sz="4" w:space="0" w:color="000000"/>
            </w:tcBorders>
            <w:shd w:val="clear" w:color="auto" w:fill="auto"/>
            <w:vAlign w:val="center"/>
            <w:hideMark/>
          </w:tcPr>
          <w:p w14:paraId="6A41887C" w14:textId="77777777" w:rsidR="00F54321" w:rsidRPr="00F54321" w:rsidRDefault="00F54321" w:rsidP="00F54321">
            <w:pPr>
              <w:jc w:val="center"/>
              <w:rPr>
                <w:color w:val="000000"/>
                <w:sz w:val="20"/>
                <w:szCs w:val="20"/>
              </w:rPr>
            </w:pPr>
            <w:r w:rsidRPr="00F54321">
              <w:rPr>
                <w:color w:val="000000"/>
                <w:sz w:val="20"/>
                <w:szCs w:val="20"/>
              </w:rPr>
              <w:t>1,554</w:t>
            </w:r>
          </w:p>
        </w:tc>
        <w:tc>
          <w:tcPr>
            <w:tcW w:w="940" w:type="dxa"/>
            <w:tcBorders>
              <w:top w:val="nil"/>
              <w:left w:val="nil"/>
              <w:bottom w:val="single" w:sz="4" w:space="0" w:color="000000"/>
              <w:right w:val="single" w:sz="4" w:space="0" w:color="000000"/>
            </w:tcBorders>
            <w:shd w:val="clear" w:color="auto" w:fill="auto"/>
            <w:vAlign w:val="center"/>
            <w:hideMark/>
          </w:tcPr>
          <w:p w14:paraId="6F1DE485" w14:textId="77777777" w:rsidR="00F54321" w:rsidRPr="00F54321" w:rsidRDefault="00F54321" w:rsidP="00F54321">
            <w:pPr>
              <w:jc w:val="center"/>
              <w:rPr>
                <w:color w:val="000000"/>
                <w:sz w:val="20"/>
                <w:szCs w:val="20"/>
              </w:rPr>
            </w:pPr>
            <w:r w:rsidRPr="00F54321">
              <w:rPr>
                <w:color w:val="000000"/>
                <w:sz w:val="20"/>
                <w:szCs w:val="20"/>
              </w:rPr>
              <w:t>1,542</w:t>
            </w:r>
          </w:p>
        </w:tc>
        <w:tc>
          <w:tcPr>
            <w:tcW w:w="940" w:type="dxa"/>
            <w:tcBorders>
              <w:top w:val="nil"/>
              <w:left w:val="nil"/>
              <w:bottom w:val="single" w:sz="4" w:space="0" w:color="000000"/>
              <w:right w:val="single" w:sz="4" w:space="0" w:color="000000"/>
            </w:tcBorders>
            <w:shd w:val="clear" w:color="auto" w:fill="auto"/>
            <w:vAlign w:val="center"/>
            <w:hideMark/>
          </w:tcPr>
          <w:p w14:paraId="68D4BC99" w14:textId="77777777" w:rsidR="00F54321" w:rsidRPr="00F54321" w:rsidRDefault="00F54321" w:rsidP="00F54321">
            <w:pPr>
              <w:jc w:val="center"/>
              <w:rPr>
                <w:color w:val="000000"/>
                <w:sz w:val="20"/>
                <w:szCs w:val="20"/>
              </w:rPr>
            </w:pPr>
            <w:r w:rsidRPr="00F54321">
              <w:rPr>
                <w:color w:val="000000"/>
                <w:sz w:val="20"/>
                <w:szCs w:val="20"/>
              </w:rPr>
              <w:t>4,598</w:t>
            </w:r>
          </w:p>
        </w:tc>
        <w:tc>
          <w:tcPr>
            <w:tcW w:w="920" w:type="dxa"/>
            <w:tcBorders>
              <w:top w:val="nil"/>
              <w:left w:val="nil"/>
              <w:bottom w:val="single" w:sz="4" w:space="0" w:color="000000"/>
              <w:right w:val="single" w:sz="4" w:space="0" w:color="000000"/>
            </w:tcBorders>
            <w:shd w:val="clear" w:color="auto" w:fill="auto"/>
            <w:vAlign w:val="center"/>
            <w:hideMark/>
          </w:tcPr>
          <w:p w14:paraId="44542434" w14:textId="77777777" w:rsidR="00F54321" w:rsidRPr="00F54321" w:rsidRDefault="00F54321" w:rsidP="00F54321">
            <w:pPr>
              <w:jc w:val="center"/>
              <w:rPr>
                <w:color w:val="000000"/>
                <w:sz w:val="20"/>
                <w:szCs w:val="20"/>
              </w:rPr>
            </w:pPr>
            <w:r w:rsidRPr="00F54321">
              <w:rPr>
                <w:color w:val="000000"/>
                <w:sz w:val="20"/>
                <w:szCs w:val="20"/>
              </w:rPr>
              <w:t>4,598</w:t>
            </w:r>
          </w:p>
        </w:tc>
        <w:tc>
          <w:tcPr>
            <w:tcW w:w="940" w:type="dxa"/>
            <w:tcBorders>
              <w:top w:val="nil"/>
              <w:left w:val="nil"/>
              <w:bottom w:val="single" w:sz="4" w:space="0" w:color="000000"/>
              <w:right w:val="single" w:sz="4" w:space="0" w:color="000000"/>
            </w:tcBorders>
            <w:shd w:val="clear" w:color="auto" w:fill="auto"/>
            <w:vAlign w:val="center"/>
            <w:hideMark/>
          </w:tcPr>
          <w:p w14:paraId="6AFDCAEF" w14:textId="77777777" w:rsidR="00F54321" w:rsidRPr="00F54321" w:rsidRDefault="00F54321" w:rsidP="00F54321">
            <w:pPr>
              <w:jc w:val="center"/>
              <w:rPr>
                <w:color w:val="000000"/>
                <w:sz w:val="20"/>
                <w:szCs w:val="20"/>
              </w:rPr>
            </w:pPr>
            <w:r w:rsidRPr="00F54321">
              <w:rPr>
                <w:color w:val="000000"/>
                <w:sz w:val="20"/>
                <w:szCs w:val="20"/>
              </w:rPr>
              <w:t>27,588</w:t>
            </w:r>
          </w:p>
        </w:tc>
        <w:tc>
          <w:tcPr>
            <w:tcW w:w="920" w:type="dxa"/>
            <w:tcBorders>
              <w:top w:val="nil"/>
              <w:left w:val="nil"/>
              <w:bottom w:val="single" w:sz="4" w:space="0" w:color="000000"/>
              <w:right w:val="single" w:sz="4" w:space="0" w:color="000000"/>
            </w:tcBorders>
            <w:shd w:val="clear" w:color="auto" w:fill="auto"/>
            <w:vAlign w:val="center"/>
            <w:hideMark/>
          </w:tcPr>
          <w:p w14:paraId="255F302E" w14:textId="77777777" w:rsidR="00F54321" w:rsidRPr="00F54321" w:rsidRDefault="00F54321" w:rsidP="00F54321">
            <w:pPr>
              <w:jc w:val="center"/>
              <w:rPr>
                <w:color w:val="000000"/>
                <w:sz w:val="20"/>
                <w:szCs w:val="20"/>
              </w:rPr>
            </w:pPr>
            <w:r w:rsidRPr="00F54321">
              <w:rPr>
                <w:color w:val="000000"/>
                <w:sz w:val="20"/>
                <w:szCs w:val="20"/>
              </w:rPr>
              <w:t>27,588</w:t>
            </w:r>
          </w:p>
        </w:tc>
        <w:tc>
          <w:tcPr>
            <w:tcW w:w="940" w:type="dxa"/>
            <w:tcBorders>
              <w:top w:val="nil"/>
              <w:left w:val="nil"/>
              <w:bottom w:val="single" w:sz="4" w:space="0" w:color="000000"/>
              <w:right w:val="single" w:sz="4" w:space="0" w:color="000000"/>
            </w:tcBorders>
            <w:shd w:val="clear" w:color="auto" w:fill="auto"/>
            <w:vAlign w:val="center"/>
            <w:hideMark/>
          </w:tcPr>
          <w:p w14:paraId="4FC82A34" w14:textId="77777777" w:rsidR="00F54321" w:rsidRPr="00F54321" w:rsidRDefault="00F54321" w:rsidP="00F54321">
            <w:pPr>
              <w:jc w:val="center"/>
              <w:rPr>
                <w:color w:val="000000"/>
                <w:sz w:val="20"/>
                <w:szCs w:val="20"/>
              </w:rPr>
            </w:pPr>
            <w:r w:rsidRPr="00F54321">
              <w:rPr>
                <w:color w:val="000000"/>
                <w:sz w:val="20"/>
                <w:szCs w:val="20"/>
              </w:rPr>
              <w:t>21714</w:t>
            </w:r>
          </w:p>
        </w:tc>
        <w:tc>
          <w:tcPr>
            <w:tcW w:w="880" w:type="dxa"/>
            <w:tcBorders>
              <w:top w:val="nil"/>
              <w:left w:val="nil"/>
              <w:bottom w:val="single" w:sz="4" w:space="0" w:color="000000"/>
              <w:right w:val="single" w:sz="4" w:space="0" w:color="000000"/>
            </w:tcBorders>
            <w:shd w:val="clear" w:color="auto" w:fill="auto"/>
            <w:vAlign w:val="center"/>
            <w:hideMark/>
          </w:tcPr>
          <w:p w14:paraId="4D07F065" w14:textId="77777777" w:rsidR="00F54321" w:rsidRPr="00F54321" w:rsidRDefault="00F54321" w:rsidP="00F54321">
            <w:pPr>
              <w:jc w:val="center"/>
              <w:rPr>
                <w:color w:val="000000"/>
                <w:sz w:val="20"/>
                <w:szCs w:val="20"/>
              </w:rPr>
            </w:pPr>
            <w:r w:rsidRPr="00F54321">
              <w:rPr>
                <w:color w:val="000000"/>
                <w:sz w:val="20"/>
                <w:szCs w:val="20"/>
              </w:rPr>
              <w:t>21633,9</w:t>
            </w:r>
          </w:p>
        </w:tc>
        <w:tc>
          <w:tcPr>
            <w:tcW w:w="940" w:type="dxa"/>
            <w:tcBorders>
              <w:top w:val="nil"/>
              <w:left w:val="nil"/>
              <w:bottom w:val="single" w:sz="4" w:space="0" w:color="000000"/>
              <w:right w:val="single" w:sz="4" w:space="0" w:color="000000"/>
            </w:tcBorders>
            <w:shd w:val="clear" w:color="auto" w:fill="auto"/>
            <w:vAlign w:val="center"/>
            <w:hideMark/>
          </w:tcPr>
          <w:p w14:paraId="449E34EC" w14:textId="77777777" w:rsidR="00F54321" w:rsidRPr="00F54321" w:rsidRDefault="00F54321" w:rsidP="00F54321">
            <w:pPr>
              <w:jc w:val="center"/>
              <w:rPr>
                <w:color w:val="000000"/>
                <w:sz w:val="20"/>
                <w:szCs w:val="20"/>
              </w:rPr>
            </w:pPr>
            <w:r w:rsidRPr="00F54321">
              <w:rPr>
                <w:color w:val="000000"/>
                <w:sz w:val="20"/>
                <w:szCs w:val="20"/>
              </w:rPr>
              <w:t>0,05379</w:t>
            </w:r>
          </w:p>
        </w:tc>
        <w:tc>
          <w:tcPr>
            <w:tcW w:w="880" w:type="dxa"/>
            <w:tcBorders>
              <w:top w:val="nil"/>
              <w:left w:val="nil"/>
              <w:bottom w:val="single" w:sz="4" w:space="0" w:color="000000"/>
              <w:right w:val="single" w:sz="4" w:space="0" w:color="000000"/>
            </w:tcBorders>
            <w:shd w:val="clear" w:color="auto" w:fill="auto"/>
            <w:vAlign w:val="center"/>
            <w:hideMark/>
          </w:tcPr>
          <w:p w14:paraId="04612099" w14:textId="77777777" w:rsidR="00F54321" w:rsidRPr="00F54321" w:rsidRDefault="00F54321" w:rsidP="00F54321">
            <w:pPr>
              <w:jc w:val="center"/>
              <w:rPr>
                <w:color w:val="000000"/>
                <w:sz w:val="20"/>
                <w:szCs w:val="20"/>
              </w:rPr>
            </w:pPr>
            <w:r w:rsidRPr="00F54321">
              <w:rPr>
                <w:color w:val="000000"/>
                <w:sz w:val="20"/>
                <w:szCs w:val="20"/>
              </w:rPr>
              <w:t>0,0538</w:t>
            </w:r>
          </w:p>
        </w:tc>
        <w:tc>
          <w:tcPr>
            <w:tcW w:w="900" w:type="dxa"/>
            <w:tcBorders>
              <w:top w:val="nil"/>
              <w:left w:val="nil"/>
              <w:bottom w:val="single" w:sz="4" w:space="0" w:color="000000"/>
              <w:right w:val="single" w:sz="4" w:space="0" w:color="000000"/>
            </w:tcBorders>
            <w:shd w:val="clear" w:color="auto" w:fill="auto"/>
            <w:vAlign w:val="center"/>
            <w:hideMark/>
          </w:tcPr>
          <w:p w14:paraId="1D2C3F69" w14:textId="77777777" w:rsidR="00F54321" w:rsidRPr="00F54321" w:rsidRDefault="00F54321" w:rsidP="00F54321">
            <w:pPr>
              <w:jc w:val="center"/>
              <w:rPr>
                <w:color w:val="000000"/>
                <w:sz w:val="20"/>
                <w:szCs w:val="20"/>
              </w:rPr>
            </w:pPr>
            <w:r w:rsidRPr="00F54321">
              <w:rPr>
                <w:color w:val="000000"/>
                <w:sz w:val="20"/>
                <w:szCs w:val="20"/>
              </w:rPr>
              <w:t>0,17</w:t>
            </w:r>
          </w:p>
        </w:tc>
        <w:tc>
          <w:tcPr>
            <w:tcW w:w="900" w:type="dxa"/>
            <w:tcBorders>
              <w:top w:val="nil"/>
              <w:left w:val="nil"/>
              <w:bottom w:val="single" w:sz="4" w:space="0" w:color="000000"/>
              <w:right w:val="single" w:sz="4" w:space="0" w:color="000000"/>
            </w:tcBorders>
            <w:shd w:val="clear" w:color="auto" w:fill="auto"/>
            <w:vAlign w:val="center"/>
            <w:hideMark/>
          </w:tcPr>
          <w:p w14:paraId="458970F7" w14:textId="77777777" w:rsidR="00F54321" w:rsidRPr="00F54321" w:rsidRDefault="00F54321" w:rsidP="00F54321">
            <w:pPr>
              <w:jc w:val="center"/>
              <w:rPr>
                <w:color w:val="000000"/>
                <w:sz w:val="20"/>
                <w:szCs w:val="20"/>
              </w:rPr>
            </w:pPr>
            <w:r w:rsidRPr="00F54321">
              <w:rPr>
                <w:color w:val="000000"/>
                <w:sz w:val="20"/>
                <w:szCs w:val="20"/>
              </w:rPr>
              <w:t>-0,17</w:t>
            </w:r>
          </w:p>
        </w:tc>
      </w:tr>
      <w:tr w:rsidR="00F54321" w:rsidRPr="00F54321" w14:paraId="1ED1852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5AC5470" w14:textId="77777777" w:rsidR="00F54321" w:rsidRPr="00F54321" w:rsidRDefault="00F54321" w:rsidP="00F54321">
            <w:pPr>
              <w:jc w:val="center"/>
              <w:rPr>
                <w:color w:val="000000"/>
                <w:sz w:val="20"/>
                <w:szCs w:val="20"/>
              </w:rPr>
            </w:pPr>
            <w:r w:rsidRPr="00F54321">
              <w:rPr>
                <w:color w:val="000000"/>
                <w:sz w:val="20"/>
                <w:szCs w:val="20"/>
              </w:rPr>
              <w:t>Уз-57</w:t>
            </w:r>
          </w:p>
        </w:tc>
        <w:tc>
          <w:tcPr>
            <w:tcW w:w="920" w:type="dxa"/>
            <w:tcBorders>
              <w:top w:val="nil"/>
              <w:left w:val="nil"/>
              <w:bottom w:val="single" w:sz="4" w:space="0" w:color="000000"/>
              <w:right w:val="single" w:sz="4" w:space="0" w:color="000000"/>
            </w:tcBorders>
            <w:shd w:val="clear" w:color="auto" w:fill="auto"/>
            <w:vAlign w:val="center"/>
            <w:hideMark/>
          </w:tcPr>
          <w:p w14:paraId="3F2FF2D4" w14:textId="77777777" w:rsidR="00F54321" w:rsidRPr="00F54321" w:rsidRDefault="00F54321" w:rsidP="00F54321">
            <w:pPr>
              <w:jc w:val="center"/>
              <w:rPr>
                <w:color w:val="000000"/>
                <w:sz w:val="20"/>
                <w:szCs w:val="20"/>
              </w:rPr>
            </w:pPr>
            <w:r w:rsidRPr="00F54321">
              <w:rPr>
                <w:color w:val="000000"/>
                <w:sz w:val="20"/>
                <w:szCs w:val="20"/>
              </w:rPr>
              <w:t>улица Петрова, 22</w:t>
            </w:r>
          </w:p>
        </w:tc>
        <w:tc>
          <w:tcPr>
            <w:tcW w:w="860" w:type="dxa"/>
            <w:tcBorders>
              <w:top w:val="nil"/>
              <w:left w:val="nil"/>
              <w:bottom w:val="single" w:sz="4" w:space="0" w:color="000000"/>
              <w:right w:val="single" w:sz="4" w:space="0" w:color="000000"/>
            </w:tcBorders>
            <w:shd w:val="clear" w:color="auto" w:fill="auto"/>
            <w:vAlign w:val="center"/>
            <w:hideMark/>
          </w:tcPr>
          <w:p w14:paraId="2D8373F3" w14:textId="77777777" w:rsidR="00F54321" w:rsidRPr="00F54321" w:rsidRDefault="00F54321" w:rsidP="00F54321">
            <w:pPr>
              <w:jc w:val="center"/>
              <w:rPr>
                <w:color w:val="000000"/>
                <w:sz w:val="20"/>
                <w:szCs w:val="20"/>
              </w:rPr>
            </w:pPr>
            <w:r w:rsidRPr="00F54321">
              <w:rPr>
                <w:color w:val="000000"/>
                <w:sz w:val="20"/>
                <w:szCs w:val="20"/>
              </w:rPr>
              <w:t>9,64</w:t>
            </w:r>
          </w:p>
        </w:tc>
        <w:tc>
          <w:tcPr>
            <w:tcW w:w="940" w:type="dxa"/>
            <w:tcBorders>
              <w:top w:val="nil"/>
              <w:left w:val="nil"/>
              <w:bottom w:val="single" w:sz="4" w:space="0" w:color="000000"/>
              <w:right w:val="single" w:sz="4" w:space="0" w:color="000000"/>
            </w:tcBorders>
            <w:shd w:val="clear" w:color="auto" w:fill="auto"/>
            <w:vAlign w:val="center"/>
            <w:hideMark/>
          </w:tcPr>
          <w:p w14:paraId="27040F50"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1CC4854"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4FF974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C5C6E8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10990DA" w14:textId="77777777" w:rsidR="00F54321" w:rsidRPr="00F54321" w:rsidRDefault="00F54321" w:rsidP="00F54321">
            <w:pPr>
              <w:jc w:val="center"/>
              <w:rPr>
                <w:color w:val="000000"/>
                <w:sz w:val="20"/>
                <w:szCs w:val="20"/>
              </w:rPr>
            </w:pPr>
            <w:r w:rsidRPr="00F54321">
              <w:rPr>
                <w:color w:val="000000"/>
                <w:sz w:val="20"/>
                <w:szCs w:val="20"/>
              </w:rPr>
              <w:t>0,8479</w:t>
            </w:r>
          </w:p>
        </w:tc>
        <w:tc>
          <w:tcPr>
            <w:tcW w:w="940" w:type="dxa"/>
            <w:tcBorders>
              <w:top w:val="nil"/>
              <w:left w:val="nil"/>
              <w:bottom w:val="single" w:sz="4" w:space="0" w:color="000000"/>
              <w:right w:val="single" w:sz="4" w:space="0" w:color="000000"/>
            </w:tcBorders>
            <w:shd w:val="clear" w:color="auto" w:fill="auto"/>
            <w:vAlign w:val="center"/>
            <w:hideMark/>
          </w:tcPr>
          <w:p w14:paraId="7706EA89" w14:textId="77777777" w:rsidR="00F54321" w:rsidRPr="00F54321" w:rsidRDefault="00F54321" w:rsidP="00F54321">
            <w:pPr>
              <w:jc w:val="center"/>
              <w:rPr>
                <w:color w:val="000000"/>
                <w:sz w:val="20"/>
                <w:szCs w:val="20"/>
              </w:rPr>
            </w:pPr>
            <w:r w:rsidRPr="00F54321">
              <w:rPr>
                <w:color w:val="000000"/>
                <w:sz w:val="20"/>
                <w:szCs w:val="20"/>
              </w:rPr>
              <w:t>-0,8454</w:t>
            </w:r>
          </w:p>
        </w:tc>
        <w:tc>
          <w:tcPr>
            <w:tcW w:w="940" w:type="dxa"/>
            <w:tcBorders>
              <w:top w:val="nil"/>
              <w:left w:val="nil"/>
              <w:bottom w:val="single" w:sz="4" w:space="0" w:color="000000"/>
              <w:right w:val="single" w:sz="4" w:space="0" w:color="000000"/>
            </w:tcBorders>
            <w:shd w:val="clear" w:color="auto" w:fill="auto"/>
            <w:vAlign w:val="center"/>
            <w:hideMark/>
          </w:tcPr>
          <w:p w14:paraId="5F6086D3" w14:textId="77777777" w:rsidR="00F54321" w:rsidRPr="00F54321" w:rsidRDefault="00F54321" w:rsidP="00F54321">
            <w:pPr>
              <w:jc w:val="center"/>
              <w:rPr>
                <w:color w:val="000000"/>
                <w:sz w:val="20"/>
                <w:szCs w:val="20"/>
              </w:rPr>
            </w:pPr>
            <w:r w:rsidRPr="00F54321">
              <w:rPr>
                <w:color w:val="000000"/>
                <w:sz w:val="20"/>
                <w:szCs w:val="20"/>
              </w:rPr>
              <w:t>0,104</w:t>
            </w:r>
          </w:p>
        </w:tc>
        <w:tc>
          <w:tcPr>
            <w:tcW w:w="940" w:type="dxa"/>
            <w:tcBorders>
              <w:top w:val="nil"/>
              <w:left w:val="nil"/>
              <w:bottom w:val="single" w:sz="4" w:space="0" w:color="000000"/>
              <w:right w:val="single" w:sz="4" w:space="0" w:color="000000"/>
            </w:tcBorders>
            <w:shd w:val="clear" w:color="auto" w:fill="auto"/>
            <w:vAlign w:val="center"/>
            <w:hideMark/>
          </w:tcPr>
          <w:p w14:paraId="15212CA3" w14:textId="77777777" w:rsidR="00F54321" w:rsidRPr="00F54321" w:rsidRDefault="00F54321" w:rsidP="00F54321">
            <w:pPr>
              <w:jc w:val="center"/>
              <w:rPr>
                <w:color w:val="000000"/>
                <w:sz w:val="20"/>
                <w:szCs w:val="20"/>
              </w:rPr>
            </w:pPr>
            <w:r w:rsidRPr="00F54321">
              <w:rPr>
                <w:color w:val="000000"/>
                <w:sz w:val="20"/>
                <w:szCs w:val="20"/>
              </w:rPr>
              <w:t>0,103</w:t>
            </w:r>
          </w:p>
        </w:tc>
        <w:tc>
          <w:tcPr>
            <w:tcW w:w="940" w:type="dxa"/>
            <w:tcBorders>
              <w:top w:val="nil"/>
              <w:left w:val="nil"/>
              <w:bottom w:val="single" w:sz="4" w:space="0" w:color="000000"/>
              <w:right w:val="single" w:sz="4" w:space="0" w:color="000000"/>
            </w:tcBorders>
            <w:shd w:val="clear" w:color="auto" w:fill="auto"/>
            <w:vAlign w:val="center"/>
            <w:hideMark/>
          </w:tcPr>
          <w:p w14:paraId="34BA36D7" w14:textId="77777777" w:rsidR="00F54321" w:rsidRPr="00F54321" w:rsidRDefault="00F54321" w:rsidP="00F54321">
            <w:pPr>
              <w:jc w:val="center"/>
              <w:rPr>
                <w:color w:val="000000"/>
                <w:sz w:val="20"/>
                <w:szCs w:val="20"/>
              </w:rPr>
            </w:pPr>
            <w:r w:rsidRPr="00F54321">
              <w:rPr>
                <w:color w:val="000000"/>
                <w:sz w:val="20"/>
                <w:szCs w:val="20"/>
              </w:rPr>
              <w:t>40,806</w:t>
            </w:r>
          </w:p>
        </w:tc>
        <w:tc>
          <w:tcPr>
            <w:tcW w:w="940" w:type="dxa"/>
            <w:tcBorders>
              <w:top w:val="nil"/>
              <w:left w:val="nil"/>
              <w:bottom w:val="single" w:sz="4" w:space="0" w:color="000000"/>
              <w:right w:val="single" w:sz="4" w:space="0" w:color="000000"/>
            </w:tcBorders>
            <w:shd w:val="clear" w:color="auto" w:fill="auto"/>
            <w:vAlign w:val="center"/>
            <w:hideMark/>
          </w:tcPr>
          <w:p w14:paraId="66D6B6D6" w14:textId="77777777" w:rsidR="00F54321" w:rsidRPr="00F54321" w:rsidRDefault="00F54321" w:rsidP="00F54321">
            <w:pPr>
              <w:jc w:val="center"/>
              <w:rPr>
                <w:color w:val="000000"/>
                <w:sz w:val="20"/>
                <w:szCs w:val="20"/>
              </w:rPr>
            </w:pPr>
            <w:r w:rsidRPr="00F54321">
              <w:rPr>
                <w:color w:val="000000"/>
                <w:sz w:val="20"/>
                <w:szCs w:val="20"/>
              </w:rPr>
              <w:t>40,703</w:t>
            </w:r>
          </w:p>
        </w:tc>
        <w:tc>
          <w:tcPr>
            <w:tcW w:w="920" w:type="dxa"/>
            <w:tcBorders>
              <w:top w:val="nil"/>
              <w:left w:val="nil"/>
              <w:bottom w:val="single" w:sz="4" w:space="0" w:color="000000"/>
              <w:right w:val="single" w:sz="4" w:space="0" w:color="000000"/>
            </w:tcBorders>
            <w:shd w:val="clear" w:color="auto" w:fill="auto"/>
            <w:vAlign w:val="center"/>
            <w:hideMark/>
          </w:tcPr>
          <w:p w14:paraId="56311CB0" w14:textId="77777777" w:rsidR="00F54321" w:rsidRPr="00F54321" w:rsidRDefault="00F54321" w:rsidP="00F54321">
            <w:pPr>
              <w:jc w:val="center"/>
              <w:rPr>
                <w:color w:val="000000"/>
                <w:sz w:val="20"/>
                <w:szCs w:val="20"/>
              </w:rPr>
            </w:pPr>
            <w:r w:rsidRPr="00F54321">
              <w:rPr>
                <w:color w:val="000000"/>
                <w:sz w:val="20"/>
                <w:szCs w:val="20"/>
              </w:rPr>
              <w:t>40,267</w:t>
            </w:r>
          </w:p>
        </w:tc>
        <w:tc>
          <w:tcPr>
            <w:tcW w:w="920" w:type="dxa"/>
            <w:tcBorders>
              <w:top w:val="nil"/>
              <w:left w:val="nil"/>
              <w:bottom w:val="single" w:sz="4" w:space="0" w:color="000000"/>
              <w:right w:val="single" w:sz="4" w:space="0" w:color="000000"/>
            </w:tcBorders>
            <w:shd w:val="clear" w:color="auto" w:fill="auto"/>
            <w:vAlign w:val="center"/>
            <w:hideMark/>
          </w:tcPr>
          <w:p w14:paraId="352669D3" w14:textId="77777777" w:rsidR="00F54321" w:rsidRPr="00F54321" w:rsidRDefault="00F54321" w:rsidP="00F54321">
            <w:pPr>
              <w:jc w:val="center"/>
              <w:rPr>
                <w:color w:val="000000"/>
                <w:sz w:val="20"/>
                <w:szCs w:val="20"/>
              </w:rPr>
            </w:pPr>
            <w:r w:rsidRPr="00F54321">
              <w:rPr>
                <w:color w:val="000000"/>
                <w:sz w:val="20"/>
                <w:szCs w:val="20"/>
              </w:rPr>
              <w:t>40,164</w:t>
            </w:r>
          </w:p>
        </w:tc>
        <w:tc>
          <w:tcPr>
            <w:tcW w:w="940" w:type="dxa"/>
            <w:tcBorders>
              <w:top w:val="nil"/>
              <w:left w:val="nil"/>
              <w:bottom w:val="single" w:sz="4" w:space="0" w:color="000000"/>
              <w:right w:val="single" w:sz="4" w:space="0" w:color="000000"/>
            </w:tcBorders>
            <w:shd w:val="clear" w:color="auto" w:fill="auto"/>
            <w:vAlign w:val="center"/>
            <w:hideMark/>
          </w:tcPr>
          <w:p w14:paraId="1DB68DFC" w14:textId="77777777" w:rsidR="00F54321" w:rsidRPr="00F54321" w:rsidRDefault="00F54321" w:rsidP="00F54321">
            <w:pPr>
              <w:jc w:val="center"/>
              <w:rPr>
                <w:color w:val="000000"/>
                <w:sz w:val="20"/>
                <w:szCs w:val="20"/>
              </w:rPr>
            </w:pPr>
            <w:r w:rsidRPr="00F54321">
              <w:rPr>
                <w:color w:val="000000"/>
                <w:sz w:val="20"/>
                <w:szCs w:val="20"/>
              </w:rPr>
              <w:t>61,806</w:t>
            </w:r>
          </w:p>
        </w:tc>
        <w:tc>
          <w:tcPr>
            <w:tcW w:w="940" w:type="dxa"/>
            <w:tcBorders>
              <w:top w:val="nil"/>
              <w:left w:val="nil"/>
              <w:bottom w:val="single" w:sz="4" w:space="0" w:color="000000"/>
              <w:right w:val="single" w:sz="4" w:space="0" w:color="000000"/>
            </w:tcBorders>
            <w:shd w:val="clear" w:color="auto" w:fill="auto"/>
            <w:vAlign w:val="center"/>
            <w:hideMark/>
          </w:tcPr>
          <w:p w14:paraId="7F71B736" w14:textId="77777777" w:rsidR="00F54321" w:rsidRPr="00F54321" w:rsidRDefault="00F54321" w:rsidP="00F54321">
            <w:pPr>
              <w:jc w:val="center"/>
              <w:rPr>
                <w:color w:val="000000"/>
                <w:sz w:val="20"/>
                <w:szCs w:val="20"/>
              </w:rPr>
            </w:pPr>
            <w:r w:rsidRPr="00F54321">
              <w:rPr>
                <w:color w:val="000000"/>
                <w:sz w:val="20"/>
                <w:szCs w:val="20"/>
              </w:rPr>
              <w:t>61,703</w:t>
            </w:r>
          </w:p>
        </w:tc>
        <w:tc>
          <w:tcPr>
            <w:tcW w:w="920" w:type="dxa"/>
            <w:tcBorders>
              <w:top w:val="nil"/>
              <w:left w:val="nil"/>
              <w:bottom w:val="single" w:sz="4" w:space="0" w:color="000000"/>
              <w:right w:val="single" w:sz="4" w:space="0" w:color="000000"/>
            </w:tcBorders>
            <w:shd w:val="clear" w:color="auto" w:fill="auto"/>
            <w:vAlign w:val="center"/>
            <w:hideMark/>
          </w:tcPr>
          <w:p w14:paraId="488E9B70" w14:textId="77777777" w:rsidR="00F54321" w:rsidRPr="00F54321" w:rsidRDefault="00F54321" w:rsidP="00F54321">
            <w:pPr>
              <w:jc w:val="center"/>
              <w:rPr>
                <w:color w:val="000000"/>
                <w:sz w:val="20"/>
                <w:szCs w:val="20"/>
              </w:rPr>
            </w:pPr>
            <w:r w:rsidRPr="00F54321">
              <w:rPr>
                <w:color w:val="000000"/>
                <w:sz w:val="20"/>
                <w:szCs w:val="20"/>
              </w:rPr>
              <w:t>61,267</w:t>
            </w:r>
          </w:p>
        </w:tc>
        <w:tc>
          <w:tcPr>
            <w:tcW w:w="920" w:type="dxa"/>
            <w:tcBorders>
              <w:top w:val="nil"/>
              <w:left w:val="nil"/>
              <w:bottom w:val="single" w:sz="4" w:space="0" w:color="000000"/>
              <w:right w:val="single" w:sz="4" w:space="0" w:color="000000"/>
            </w:tcBorders>
            <w:shd w:val="clear" w:color="auto" w:fill="auto"/>
            <w:vAlign w:val="center"/>
            <w:hideMark/>
          </w:tcPr>
          <w:p w14:paraId="21EDE53E" w14:textId="77777777" w:rsidR="00F54321" w:rsidRPr="00F54321" w:rsidRDefault="00F54321" w:rsidP="00F54321">
            <w:pPr>
              <w:jc w:val="center"/>
              <w:rPr>
                <w:color w:val="000000"/>
                <w:sz w:val="20"/>
                <w:szCs w:val="20"/>
              </w:rPr>
            </w:pPr>
            <w:r w:rsidRPr="00F54321">
              <w:rPr>
                <w:color w:val="000000"/>
                <w:sz w:val="20"/>
                <w:szCs w:val="20"/>
              </w:rPr>
              <w:t>61,164</w:t>
            </w:r>
          </w:p>
        </w:tc>
        <w:tc>
          <w:tcPr>
            <w:tcW w:w="860" w:type="dxa"/>
            <w:tcBorders>
              <w:top w:val="nil"/>
              <w:left w:val="nil"/>
              <w:bottom w:val="single" w:sz="4" w:space="0" w:color="000000"/>
              <w:right w:val="single" w:sz="4" w:space="0" w:color="000000"/>
            </w:tcBorders>
            <w:shd w:val="clear" w:color="auto" w:fill="auto"/>
            <w:vAlign w:val="center"/>
            <w:hideMark/>
          </w:tcPr>
          <w:p w14:paraId="3E802EED" w14:textId="77777777" w:rsidR="00F54321" w:rsidRPr="00F54321" w:rsidRDefault="00F54321" w:rsidP="00F54321">
            <w:pPr>
              <w:jc w:val="center"/>
              <w:rPr>
                <w:color w:val="000000"/>
                <w:sz w:val="20"/>
                <w:szCs w:val="20"/>
              </w:rPr>
            </w:pPr>
            <w:r w:rsidRPr="00F54321">
              <w:rPr>
                <w:color w:val="000000"/>
                <w:sz w:val="20"/>
                <w:szCs w:val="20"/>
              </w:rPr>
              <w:t>0,643</w:t>
            </w:r>
          </w:p>
        </w:tc>
        <w:tc>
          <w:tcPr>
            <w:tcW w:w="880" w:type="dxa"/>
            <w:tcBorders>
              <w:top w:val="nil"/>
              <w:left w:val="nil"/>
              <w:bottom w:val="single" w:sz="4" w:space="0" w:color="000000"/>
              <w:right w:val="single" w:sz="4" w:space="0" w:color="000000"/>
            </w:tcBorders>
            <w:shd w:val="clear" w:color="auto" w:fill="auto"/>
            <w:vAlign w:val="center"/>
            <w:hideMark/>
          </w:tcPr>
          <w:p w14:paraId="569504CD" w14:textId="77777777" w:rsidR="00F54321" w:rsidRPr="00F54321" w:rsidRDefault="00F54321" w:rsidP="00F54321">
            <w:pPr>
              <w:jc w:val="center"/>
              <w:rPr>
                <w:color w:val="000000"/>
                <w:sz w:val="20"/>
                <w:szCs w:val="20"/>
              </w:rPr>
            </w:pPr>
            <w:r w:rsidRPr="00F54321">
              <w:rPr>
                <w:color w:val="000000"/>
                <w:sz w:val="20"/>
                <w:szCs w:val="20"/>
              </w:rPr>
              <w:t>0,436</w:t>
            </w:r>
          </w:p>
        </w:tc>
        <w:tc>
          <w:tcPr>
            <w:tcW w:w="940" w:type="dxa"/>
            <w:tcBorders>
              <w:top w:val="nil"/>
              <w:left w:val="nil"/>
              <w:bottom w:val="single" w:sz="4" w:space="0" w:color="000000"/>
              <w:right w:val="single" w:sz="4" w:space="0" w:color="000000"/>
            </w:tcBorders>
            <w:shd w:val="clear" w:color="auto" w:fill="auto"/>
            <w:vAlign w:val="center"/>
            <w:hideMark/>
          </w:tcPr>
          <w:p w14:paraId="2DE609FC" w14:textId="77777777" w:rsidR="00F54321" w:rsidRPr="00F54321" w:rsidRDefault="00F54321" w:rsidP="00F54321">
            <w:pPr>
              <w:jc w:val="center"/>
              <w:rPr>
                <w:color w:val="000000"/>
                <w:sz w:val="20"/>
                <w:szCs w:val="20"/>
              </w:rPr>
            </w:pPr>
            <w:r w:rsidRPr="00F54321">
              <w:rPr>
                <w:color w:val="000000"/>
                <w:sz w:val="20"/>
                <w:szCs w:val="20"/>
              </w:rPr>
              <w:t>8,959</w:t>
            </w:r>
          </w:p>
        </w:tc>
        <w:tc>
          <w:tcPr>
            <w:tcW w:w="940" w:type="dxa"/>
            <w:tcBorders>
              <w:top w:val="nil"/>
              <w:left w:val="nil"/>
              <w:bottom w:val="single" w:sz="4" w:space="0" w:color="000000"/>
              <w:right w:val="single" w:sz="4" w:space="0" w:color="000000"/>
            </w:tcBorders>
            <w:shd w:val="clear" w:color="auto" w:fill="auto"/>
            <w:vAlign w:val="center"/>
            <w:hideMark/>
          </w:tcPr>
          <w:p w14:paraId="6D19D665" w14:textId="77777777" w:rsidR="00F54321" w:rsidRPr="00F54321" w:rsidRDefault="00F54321" w:rsidP="00F54321">
            <w:pPr>
              <w:jc w:val="center"/>
              <w:rPr>
                <w:color w:val="000000"/>
                <w:sz w:val="20"/>
                <w:szCs w:val="20"/>
              </w:rPr>
            </w:pPr>
            <w:r w:rsidRPr="00F54321">
              <w:rPr>
                <w:color w:val="000000"/>
                <w:sz w:val="20"/>
                <w:szCs w:val="20"/>
              </w:rPr>
              <w:t>8,908</w:t>
            </w:r>
          </w:p>
        </w:tc>
        <w:tc>
          <w:tcPr>
            <w:tcW w:w="940" w:type="dxa"/>
            <w:tcBorders>
              <w:top w:val="nil"/>
              <w:left w:val="nil"/>
              <w:bottom w:val="single" w:sz="4" w:space="0" w:color="000000"/>
              <w:right w:val="single" w:sz="4" w:space="0" w:color="000000"/>
            </w:tcBorders>
            <w:shd w:val="clear" w:color="auto" w:fill="auto"/>
            <w:vAlign w:val="center"/>
            <w:hideMark/>
          </w:tcPr>
          <w:p w14:paraId="1342D655" w14:textId="77777777" w:rsidR="00F54321" w:rsidRPr="00F54321" w:rsidRDefault="00F54321" w:rsidP="00F54321">
            <w:pPr>
              <w:jc w:val="center"/>
              <w:rPr>
                <w:color w:val="000000"/>
                <w:sz w:val="20"/>
                <w:szCs w:val="20"/>
              </w:rPr>
            </w:pPr>
            <w:r w:rsidRPr="00F54321">
              <w:rPr>
                <w:color w:val="000000"/>
                <w:sz w:val="20"/>
                <w:szCs w:val="20"/>
              </w:rPr>
              <w:t>1,928</w:t>
            </w:r>
          </w:p>
        </w:tc>
        <w:tc>
          <w:tcPr>
            <w:tcW w:w="920" w:type="dxa"/>
            <w:tcBorders>
              <w:top w:val="nil"/>
              <w:left w:val="nil"/>
              <w:bottom w:val="single" w:sz="4" w:space="0" w:color="000000"/>
              <w:right w:val="single" w:sz="4" w:space="0" w:color="000000"/>
            </w:tcBorders>
            <w:shd w:val="clear" w:color="auto" w:fill="auto"/>
            <w:vAlign w:val="center"/>
            <w:hideMark/>
          </w:tcPr>
          <w:p w14:paraId="06253540" w14:textId="77777777" w:rsidR="00F54321" w:rsidRPr="00F54321" w:rsidRDefault="00F54321" w:rsidP="00F54321">
            <w:pPr>
              <w:jc w:val="center"/>
              <w:rPr>
                <w:color w:val="000000"/>
                <w:sz w:val="20"/>
                <w:szCs w:val="20"/>
              </w:rPr>
            </w:pPr>
            <w:r w:rsidRPr="00F54321">
              <w:rPr>
                <w:color w:val="000000"/>
                <w:sz w:val="20"/>
                <w:szCs w:val="20"/>
              </w:rPr>
              <w:t>1,928</w:t>
            </w:r>
          </w:p>
        </w:tc>
        <w:tc>
          <w:tcPr>
            <w:tcW w:w="940" w:type="dxa"/>
            <w:tcBorders>
              <w:top w:val="nil"/>
              <w:left w:val="nil"/>
              <w:bottom w:val="single" w:sz="4" w:space="0" w:color="000000"/>
              <w:right w:val="single" w:sz="4" w:space="0" w:color="000000"/>
            </w:tcBorders>
            <w:shd w:val="clear" w:color="auto" w:fill="auto"/>
            <w:vAlign w:val="center"/>
            <w:hideMark/>
          </w:tcPr>
          <w:p w14:paraId="5C789ED5" w14:textId="77777777" w:rsidR="00F54321" w:rsidRPr="00F54321" w:rsidRDefault="00F54321" w:rsidP="00F54321">
            <w:pPr>
              <w:jc w:val="center"/>
              <w:rPr>
                <w:color w:val="000000"/>
                <w:sz w:val="20"/>
                <w:szCs w:val="20"/>
              </w:rPr>
            </w:pPr>
            <w:r w:rsidRPr="00F54321">
              <w:rPr>
                <w:color w:val="000000"/>
                <w:sz w:val="20"/>
                <w:szCs w:val="20"/>
              </w:rPr>
              <w:t>11,568</w:t>
            </w:r>
          </w:p>
        </w:tc>
        <w:tc>
          <w:tcPr>
            <w:tcW w:w="920" w:type="dxa"/>
            <w:tcBorders>
              <w:top w:val="nil"/>
              <w:left w:val="nil"/>
              <w:bottom w:val="single" w:sz="4" w:space="0" w:color="000000"/>
              <w:right w:val="single" w:sz="4" w:space="0" w:color="000000"/>
            </w:tcBorders>
            <w:shd w:val="clear" w:color="auto" w:fill="auto"/>
            <w:vAlign w:val="center"/>
            <w:hideMark/>
          </w:tcPr>
          <w:p w14:paraId="1A722F44" w14:textId="77777777" w:rsidR="00F54321" w:rsidRPr="00F54321" w:rsidRDefault="00F54321" w:rsidP="00F54321">
            <w:pPr>
              <w:jc w:val="center"/>
              <w:rPr>
                <w:color w:val="000000"/>
                <w:sz w:val="20"/>
                <w:szCs w:val="20"/>
              </w:rPr>
            </w:pPr>
            <w:r w:rsidRPr="00F54321">
              <w:rPr>
                <w:color w:val="000000"/>
                <w:sz w:val="20"/>
                <w:szCs w:val="20"/>
              </w:rPr>
              <w:t>11,568</w:t>
            </w:r>
          </w:p>
        </w:tc>
        <w:tc>
          <w:tcPr>
            <w:tcW w:w="940" w:type="dxa"/>
            <w:tcBorders>
              <w:top w:val="nil"/>
              <w:left w:val="nil"/>
              <w:bottom w:val="single" w:sz="4" w:space="0" w:color="000000"/>
              <w:right w:val="single" w:sz="4" w:space="0" w:color="000000"/>
            </w:tcBorders>
            <w:shd w:val="clear" w:color="auto" w:fill="auto"/>
            <w:vAlign w:val="center"/>
            <w:hideMark/>
          </w:tcPr>
          <w:p w14:paraId="298C0E09" w14:textId="77777777" w:rsidR="00F54321" w:rsidRPr="00F54321" w:rsidRDefault="00F54321" w:rsidP="00F54321">
            <w:pPr>
              <w:jc w:val="center"/>
              <w:rPr>
                <w:color w:val="000000"/>
                <w:sz w:val="20"/>
                <w:szCs w:val="20"/>
              </w:rPr>
            </w:pPr>
            <w:r w:rsidRPr="00F54321">
              <w:rPr>
                <w:color w:val="000000"/>
                <w:sz w:val="20"/>
                <w:szCs w:val="20"/>
              </w:rPr>
              <w:t>24484,4</w:t>
            </w:r>
          </w:p>
        </w:tc>
        <w:tc>
          <w:tcPr>
            <w:tcW w:w="880" w:type="dxa"/>
            <w:tcBorders>
              <w:top w:val="nil"/>
              <w:left w:val="nil"/>
              <w:bottom w:val="single" w:sz="4" w:space="0" w:color="000000"/>
              <w:right w:val="single" w:sz="4" w:space="0" w:color="000000"/>
            </w:tcBorders>
            <w:shd w:val="clear" w:color="auto" w:fill="auto"/>
            <w:vAlign w:val="center"/>
            <w:hideMark/>
          </w:tcPr>
          <w:p w14:paraId="7D0329EF" w14:textId="77777777" w:rsidR="00F54321" w:rsidRPr="00F54321" w:rsidRDefault="00F54321" w:rsidP="00F54321">
            <w:pPr>
              <w:jc w:val="center"/>
              <w:rPr>
                <w:color w:val="000000"/>
                <w:sz w:val="20"/>
                <w:szCs w:val="20"/>
              </w:rPr>
            </w:pPr>
            <w:r w:rsidRPr="00F54321">
              <w:rPr>
                <w:color w:val="000000"/>
                <w:sz w:val="20"/>
                <w:szCs w:val="20"/>
              </w:rPr>
              <w:t>24413,8</w:t>
            </w:r>
          </w:p>
        </w:tc>
        <w:tc>
          <w:tcPr>
            <w:tcW w:w="940" w:type="dxa"/>
            <w:tcBorders>
              <w:top w:val="nil"/>
              <w:left w:val="nil"/>
              <w:bottom w:val="single" w:sz="4" w:space="0" w:color="000000"/>
              <w:right w:val="single" w:sz="4" w:space="0" w:color="000000"/>
            </w:tcBorders>
            <w:shd w:val="clear" w:color="auto" w:fill="auto"/>
            <w:vAlign w:val="center"/>
            <w:hideMark/>
          </w:tcPr>
          <w:p w14:paraId="7D6CBEA4" w14:textId="77777777" w:rsidR="00F54321" w:rsidRPr="00F54321" w:rsidRDefault="00F54321" w:rsidP="00F54321">
            <w:pPr>
              <w:jc w:val="center"/>
              <w:rPr>
                <w:color w:val="000000"/>
                <w:sz w:val="20"/>
                <w:szCs w:val="20"/>
              </w:rPr>
            </w:pPr>
            <w:r w:rsidRPr="00F54321">
              <w:rPr>
                <w:color w:val="000000"/>
                <w:sz w:val="20"/>
                <w:szCs w:val="20"/>
              </w:rPr>
              <w:t>0,06395</w:t>
            </w:r>
          </w:p>
        </w:tc>
        <w:tc>
          <w:tcPr>
            <w:tcW w:w="880" w:type="dxa"/>
            <w:tcBorders>
              <w:top w:val="nil"/>
              <w:left w:val="nil"/>
              <w:bottom w:val="single" w:sz="4" w:space="0" w:color="000000"/>
              <w:right w:val="single" w:sz="4" w:space="0" w:color="000000"/>
            </w:tcBorders>
            <w:shd w:val="clear" w:color="auto" w:fill="auto"/>
            <w:vAlign w:val="center"/>
            <w:hideMark/>
          </w:tcPr>
          <w:p w14:paraId="4FDA8D7E" w14:textId="77777777" w:rsidR="00F54321" w:rsidRPr="00F54321" w:rsidRDefault="00F54321" w:rsidP="00F54321">
            <w:pPr>
              <w:jc w:val="center"/>
              <w:rPr>
                <w:color w:val="000000"/>
                <w:sz w:val="20"/>
                <w:szCs w:val="20"/>
              </w:rPr>
            </w:pPr>
            <w:r w:rsidRPr="00F54321">
              <w:rPr>
                <w:color w:val="000000"/>
                <w:sz w:val="20"/>
                <w:szCs w:val="20"/>
              </w:rPr>
              <w:t>0,06396</w:t>
            </w:r>
          </w:p>
        </w:tc>
        <w:tc>
          <w:tcPr>
            <w:tcW w:w="900" w:type="dxa"/>
            <w:tcBorders>
              <w:top w:val="nil"/>
              <w:left w:val="nil"/>
              <w:bottom w:val="single" w:sz="4" w:space="0" w:color="000000"/>
              <w:right w:val="single" w:sz="4" w:space="0" w:color="000000"/>
            </w:tcBorders>
            <w:shd w:val="clear" w:color="auto" w:fill="auto"/>
            <w:vAlign w:val="center"/>
            <w:hideMark/>
          </w:tcPr>
          <w:p w14:paraId="0E72F49E" w14:textId="77777777" w:rsidR="00F54321" w:rsidRPr="00F54321" w:rsidRDefault="00F54321" w:rsidP="00F54321">
            <w:pPr>
              <w:jc w:val="center"/>
              <w:rPr>
                <w:color w:val="000000"/>
                <w:sz w:val="20"/>
                <w:szCs w:val="20"/>
              </w:rPr>
            </w:pPr>
            <w:r w:rsidRPr="00F54321">
              <w:rPr>
                <w:color w:val="000000"/>
                <w:sz w:val="20"/>
                <w:szCs w:val="20"/>
              </w:rPr>
              <w:t>0,3</w:t>
            </w:r>
          </w:p>
        </w:tc>
        <w:tc>
          <w:tcPr>
            <w:tcW w:w="900" w:type="dxa"/>
            <w:tcBorders>
              <w:top w:val="nil"/>
              <w:left w:val="nil"/>
              <w:bottom w:val="single" w:sz="4" w:space="0" w:color="000000"/>
              <w:right w:val="single" w:sz="4" w:space="0" w:color="000000"/>
            </w:tcBorders>
            <w:shd w:val="clear" w:color="auto" w:fill="auto"/>
            <w:vAlign w:val="center"/>
            <w:hideMark/>
          </w:tcPr>
          <w:p w14:paraId="6B1EFCB4" w14:textId="77777777" w:rsidR="00F54321" w:rsidRPr="00F54321" w:rsidRDefault="00F54321" w:rsidP="00F54321">
            <w:pPr>
              <w:jc w:val="center"/>
              <w:rPr>
                <w:color w:val="000000"/>
                <w:sz w:val="20"/>
                <w:szCs w:val="20"/>
              </w:rPr>
            </w:pPr>
            <w:r w:rsidRPr="00F54321">
              <w:rPr>
                <w:color w:val="000000"/>
                <w:sz w:val="20"/>
                <w:szCs w:val="20"/>
              </w:rPr>
              <w:t>-0,299</w:t>
            </w:r>
          </w:p>
        </w:tc>
      </w:tr>
      <w:tr w:rsidR="00F54321" w:rsidRPr="00F54321" w14:paraId="7E1C673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6EDAABD" w14:textId="77777777" w:rsidR="00F54321" w:rsidRPr="00F54321" w:rsidRDefault="00F54321" w:rsidP="00F54321">
            <w:pPr>
              <w:jc w:val="center"/>
              <w:rPr>
                <w:color w:val="000000"/>
                <w:sz w:val="20"/>
                <w:szCs w:val="20"/>
              </w:rPr>
            </w:pPr>
            <w:r w:rsidRPr="00F54321">
              <w:rPr>
                <w:color w:val="000000"/>
                <w:sz w:val="20"/>
                <w:szCs w:val="20"/>
              </w:rPr>
              <w:t>Уз-57</w:t>
            </w:r>
          </w:p>
        </w:tc>
        <w:tc>
          <w:tcPr>
            <w:tcW w:w="920" w:type="dxa"/>
            <w:tcBorders>
              <w:top w:val="nil"/>
              <w:left w:val="nil"/>
              <w:bottom w:val="single" w:sz="4" w:space="0" w:color="000000"/>
              <w:right w:val="single" w:sz="4" w:space="0" w:color="000000"/>
            </w:tcBorders>
            <w:shd w:val="clear" w:color="auto" w:fill="auto"/>
            <w:vAlign w:val="center"/>
            <w:hideMark/>
          </w:tcPr>
          <w:p w14:paraId="46BC0DBF" w14:textId="77777777" w:rsidR="00F54321" w:rsidRPr="00F54321" w:rsidRDefault="00F54321" w:rsidP="00F54321">
            <w:pPr>
              <w:jc w:val="center"/>
              <w:rPr>
                <w:color w:val="000000"/>
                <w:sz w:val="20"/>
                <w:szCs w:val="20"/>
              </w:rPr>
            </w:pPr>
            <w:r w:rsidRPr="00F54321">
              <w:rPr>
                <w:color w:val="000000"/>
                <w:sz w:val="20"/>
                <w:szCs w:val="20"/>
              </w:rPr>
              <w:t>улица Петрова, 23</w:t>
            </w:r>
          </w:p>
        </w:tc>
        <w:tc>
          <w:tcPr>
            <w:tcW w:w="860" w:type="dxa"/>
            <w:tcBorders>
              <w:top w:val="nil"/>
              <w:left w:val="nil"/>
              <w:bottom w:val="single" w:sz="4" w:space="0" w:color="000000"/>
              <w:right w:val="single" w:sz="4" w:space="0" w:color="000000"/>
            </w:tcBorders>
            <w:shd w:val="clear" w:color="auto" w:fill="auto"/>
            <w:vAlign w:val="center"/>
            <w:hideMark/>
          </w:tcPr>
          <w:p w14:paraId="3768203E" w14:textId="77777777" w:rsidR="00F54321" w:rsidRPr="00F54321" w:rsidRDefault="00F54321" w:rsidP="00F54321">
            <w:pPr>
              <w:jc w:val="center"/>
              <w:rPr>
                <w:color w:val="000000"/>
                <w:sz w:val="20"/>
                <w:szCs w:val="20"/>
              </w:rPr>
            </w:pPr>
            <w:r w:rsidRPr="00F54321">
              <w:rPr>
                <w:color w:val="000000"/>
                <w:sz w:val="20"/>
                <w:szCs w:val="20"/>
              </w:rPr>
              <w:t>13,92</w:t>
            </w:r>
          </w:p>
        </w:tc>
        <w:tc>
          <w:tcPr>
            <w:tcW w:w="940" w:type="dxa"/>
            <w:tcBorders>
              <w:top w:val="nil"/>
              <w:left w:val="nil"/>
              <w:bottom w:val="single" w:sz="4" w:space="0" w:color="000000"/>
              <w:right w:val="single" w:sz="4" w:space="0" w:color="000000"/>
            </w:tcBorders>
            <w:shd w:val="clear" w:color="auto" w:fill="auto"/>
            <w:vAlign w:val="center"/>
            <w:hideMark/>
          </w:tcPr>
          <w:p w14:paraId="30A9CBC8"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CFB88A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8B6561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610BD7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B425328" w14:textId="77777777" w:rsidR="00F54321" w:rsidRPr="00F54321" w:rsidRDefault="00F54321" w:rsidP="00F54321">
            <w:pPr>
              <w:jc w:val="center"/>
              <w:rPr>
                <w:color w:val="000000"/>
                <w:sz w:val="20"/>
                <w:szCs w:val="20"/>
              </w:rPr>
            </w:pPr>
            <w:r w:rsidRPr="00F54321">
              <w:rPr>
                <w:color w:val="000000"/>
                <w:sz w:val="20"/>
                <w:szCs w:val="20"/>
              </w:rPr>
              <w:t>0,793</w:t>
            </w:r>
          </w:p>
        </w:tc>
        <w:tc>
          <w:tcPr>
            <w:tcW w:w="940" w:type="dxa"/>
            <w:tcBorders>
              <w:top w:val="nil"/>
              <w:left w:val="nil"/>
              <w:bottom w:val="single" w:sz="4" w:space="0" w:color="000000"/>
              <w:right w:val="single" w:sz="4" w:space="0" w:color="000000"/>
            </w:tcBorders>
            <w:shd w:val="clear" w:color="auto" w:fill="auto"/>
            <w:vAlign w:val="center"/>
            <w:hideMark/>
          </w:tcPr>
          <w:p w14:paraId="2A7CEAD7" w14:textId="77777777" w:rsidR="00F54321" w:rsidRPr="00F54321" w:rsidRDefault="00F54321" w:rsidP="00F54321">
            <w:pPr>
              <w:jc w:val="center"/>
              <w:rPr>
                <w:color w:val="000000"/>
                <w:sz w:val="20"/>
                <w:szCs w:val="20"/>
              </w:rPr>
            </w:pPr>
            <w:r w:rsidRPr="00F54321">
              <w:rPr>
                <w:color w:val="000000"/>
                <w:sz w:val="20"/>
                <w:szCs w:val="20"/>
              </w:rPr>
              <w:t>-0,7905</w:t>
            </w:r>
          </w:p>
        </w:tc>
        <w:tc>
          <w:tcPr>
            <w:tcW w:w="940" w:type="dxa"/>
            <w:tcBorders>
              <w:top w:val="nil"/>
              <w:left w:val="nil"/>
              <w:bottom w:val="single" w:sz="4" w:space="0" w:color="000000"/>
              <w:right w:val="single" w:sz="4" w:space="0" w:color="000000"/>
            </w:tcBorders>
            <w:shd w:val="clear" w:color="auto" w:fill="auto"/>
            <w:vAlign w:val="center"/>
            <w:hideMark/>
          </w:tcPr>
          <w:p w14:paraId="154A149F" w14:textId="77777777" w:rsidR="00F54321" w:rsidRPr="00F54321" w:rsidRDefault="00F54321" w:rsidP="00F54321">
            <w:pPr>
              <w:jc w:val="center"/>
              <w:rPr>
                <w:color w:val="000000"/>
                <w:sz w:val="20"/>
                <w:szCs w:val="20"/>
              </w:rPr>
            </w:pPr>
            <w:r w:rsidRPr="00F54321">
              <w:rPr>
                <w:color w:val="000000"/>
                <w:sz w:val="20"/>
                <w:szCs w:val="20"/>
              </w:rPr>
              <w:t>0,131</w:t>
            </w:r>
          </w:p>
        </w:tc>
        <w:tc>
          <w:tcPr>
            <w:tcW w:w="940" w:type="dxa"/>
            <w:tcBorders>
              <w:top w:val="nil"/>
              <w:left w:val="nil"/>
              <w:bottom w:val="single" w:sz="4" w:space="0" w:color="000000"/>
              <w:right w:val="single" w:sz="4" w:space="0" w:color="000000"/>
            </w:tcBorders>
            <w:shd w:val="clear" w:color="auto" w:fill="auto"/>
            <w:vAlign w:val="center"/>
            <w:hideMark/>
          </w:tcPr>
          <w:p w14:paraId="5605DB6C" w14:textId="77777777" w:rsidR="00F54321" w:rsidRPr="00F54321" w:rsidRDefault="00F54321" w:rsidP="00F54321">
            <w:pPr>
              <w:jc w:val="center"/>
              <w:rPr>
                <w:color w:val="000000"/>
                <w:sz w:val="20"/>
                <w:szCs w:val="20"/>
              </w:rPr>
            </w:pPr>
            <w:r w:rsidRPr="00F54321">
              <w:rPr>
                <w:color w:val="000000"/>
                <w:sz w:val="20"/>
                <w:szCs w:val="20"/>
              </w:rPr>
              <w:t>0,13</w:t>
            </w:r>
          </w:p>
        </w:tc>
        <w:tc>
          <w:tcPr>
            <w:tcW w:w="940" w:type="dxa"/>
            <w:tcBorders>
              <w:top w:val="nil"/>
              <w:left w:val="nil"/>
              <w:bottom w:val="single" w:sz="4" w:space="0" w:color="000000"/>
              <w:right w:val="single" w:sz="4" w:space="0" w:color="000000"/>
            </w:tcBorders>
            <w:shd w:val="clear" w:color="auto" w:fill="auto"/>
            <w:vAlign w:val="center"/>
            <w:hideMark/>
          </w:tcPr>
          <w:p w14:paraId="39BF98E6" w14:textId="77777777" w:rsidR="00F54321" w:rsidRPr="00F54321" w:rsidRDefault="00F54321" w:rsidP="00F54321">
            <w:pPr>
              <w:jc w:val="center"/>
              <w:rPr>
                <w:color w:val="000000"/>
                <w:sz w:val="20"/>
                <w:szCs w:val="20"/>
              </w:rPr>
            </w:pPr>
            <w:r w:rsidRPr="00F54321">
              <w:rPr>
                <w:color w:val="000000"/>
                <w:sz w:val="20"/>
                <w:szCs w:val="20"/>
              </w:rPr>
              <w:t>40,806</w:t>
            </w:r>
          </w:p>
        </w:tc>
        <w:tc>
          <w:tcPr>
            <w:tcW w:w="940" w:type="dxa"/>
            <w:tcBorders>
              <w:top w:val="nil"/>
              <w:left w:val="nil"/>
              <w:bottom w:val="single" w:sz="4" w:space="0" w:color="000000"/>
              <w:right w:val="single" w:sz="4" w:space="0" w:color="000000"/>
            </w:tcBorders>
            <w:shd w:val="clear" w:color="auto" w:fill="auto"/>
            <w:vAlign w:val="center"/>
            <w:hideMark/>
          </w:tcPr>
          <w:p w14:paraId="06598128" w14:textId="77777777" w:rsidR="00F54321" w:rsidRPr="00F54321" w:rsidRDefault="00F54321" w:rsidP="00F54321">
            <w:pPr>
              <w:jc w:val="center"/>
              <w:rPr>
                <w:color w:val="000000"/>
                <w:sz w:val="20"/>
                <w:szCs w:val="20"/>
              </w:rPr>
            </w:pPr>
            <w:r w:rsidRPr="00F54321">
              <w:rPr>
                <w:color w:val="000000"/>
                <w:sz w:val="20"/>
                <w:szCs w:val="20"/>
              </w:rPr>
              <w:t>40,675</w:t>
            </w:r>
          </w:p>
        </w:tc>
        <w:tc>
          <w:tcPr>
            <w:tcW w:w="920" w:type="dxa"/>
            <w:tcBorders>
              <w:top w:val="nil"/>
              <w:left w:val="nil"/>
              <w:bottom w:val="single" w:sz="4" w:space="0" w:color="000000"/>
              <w:right w:val="single" w:sz="4" w:space="0" w:color="000000"/>
            </w:tcBorders>
            <w:shd w:val="clear" w:color="auto" w:fill="auto"/>
            <w:vAlign w:val="center"/>
            <w:hideMark/>
          </w:tcPr>
          <w:p w14:paraId="32BC8797" w14:textId="77777777" w:rsidR="00F54321" w:rsidRPr="00F54321" w:rsidRDefault="00F54321" w:rsidP="00F54321">
            <w:pPr>
              <w:jc w:val="center"/>
              <w:rPr>
                <w:color w:val="000000"/>
                <w:sz w:val="20"/>
                <w:szCs w:val="20"/>
              </w:rPr>
            </w:pPr>
            <w:r w:rsidRPr="00F54321">
              <w:rPr>
                <w:color w:val="000000"/>
                <w:sz w:val="20"/>
                <w:szCs w:val="20"/>
              </w:rPr>
              <w:t>40,294</w:t>
            </w:r>
          </w:p>
        </w:tc>
        <w:tc>
          <w:tcPr>
            <w:tcW w:w="920" w:type="dxa"/>
            <w:tcBorders>
              <w:top w:val="nil"/>
              <w:left w:val="nil"/>
              <w:bottom w:val="single" w:sz="4" w:space="0" w:color="000000"/>
              <w:right w:val="single" w:sz="4" w:space="0" w:color="000000"/>
            </w:tcBorders>
            <w:shd w:val="clear" w:color="auto" w:fill="auto"/>
            <w:vAlign w:val="center"/>
            <w:hideMark/>
          </w:tcPr>
          <w:p w14:paraId="05AA7E35" w14:textId="77777777" w:rsidR="00F54321" w:rsidRPr="00F54321" w:rsidRDefault="00F54321" w:rsidP="00F54321">
            <w:pPr>
              <w:jc w:val="center"/>
              <w:rPr>
                <w:color w:val="000000"/>
                <w:sz w:val="20"/>
                <w:szCs w:val="20"/>
              </w:rPr>
            </w:pPr>
            <w:r w:rsidRPr="00F54321">
              <w:rPr>
                <w:color w:val="000000"/>
                <w:sz w:val="20"/>
                <w:szCs w:val="20"/>
              </w:rPr>
              <w:t>40,164</w:t>
            </w:r>
          </w:p>
        </w:tc>
        <w:tc>
          <w:tcPr>
            <w:tcW w:w="940" w:type="dxa"/>
            <w:tcBorders>
              <w:top w:val="nil"/>
              <w:left w:val="nil"/>
              <w:bottom w:val="single" w:sz="4" w:space="0" w:color="000000"/>
              <w:right w:val="single" w:sz="4" w:space="0" w:color="000000"/>
            </w:tcBorders>
            <w:shd w:val="clear" w:color="auto" w:fill="auto"/>
            <w:vAlign w:val="center"/>
            <w:hideMark/>
          </w:tcPr>
          <w:p w14:paraId="78B85C44" w14:textId="77777777" w:rsidR="00F54321" w:rsidRPr="00F54321" w:rsidRDefault="00F54321" w:rsidP="00F54321">
            <w:pPr>
              <w:jc w:val="center"/>
              <w:rPr>
                <w:color w:val="000000"/>
                <w:sz w:val="20"/>
                <w:szCs w:val="20"/>
              </w:rPr>
            </w:pPr>
            <w:r w:rsidRPr="00F54321">
              <w:rPr>
                <w:color w:val="000000"/>
                <w:sz w:val="20"/>
                <w:szCs w:val="20"/>
              </w:rPr>
              <w:t>61,806</w:t>
            </w:r>
          </w:p>
        </w:tc>
        <w:tc>
          <w:tcPr>
            <w:tcW w:w="940" w:type="dxa"/>
            <w:tcBorders>
              <w:top w:val="nil"/>
              <w:left w:val="nil"/>
              <w:bottom w:val="single" w:sz="4" w:space="0" w:color="000000"/>
              <w:right w:val="single" w:sz="4" w:space="0" w:color="000000"/>
            </w:tcBorders>
            <w:shd w:val="clear" w:color="auto" w:fill="auto"/>
            <w:vAlign w:val="center"/>
            <w:hideMark/>
          </w:tcPr>
          <w:p w14:paraId="53B89291" w14:textId="77777777" w:rsidR="00F54321" w:rsidRPr="00F54321" w:rsidRDefault="00F54321" w:rsidP="00F54321">
            <w:pPr>
              <w:jc w:val="center"/>
              <w:rPr>
                <w:color w:val="000000"/>
                <w:sz w:val="20"/>
                <w:szCs w:val="20"/>
              </w:rPr>
            </w:pPr>
            <w:r w:rsidRPr="00F54321">
              <w:rPr>
                <w:color w:val="000000"/>
                <w:sz w:val="20"/>
                <w:szCs w:val="20"/>
              </w:rPr>
              <w:t>61,675</w:t>
            </w:r>
          </w:p>
        </w:tc>
        <w:tc>
          <w:tcPr>
            <w:tcW w:w="920" w:type="dxa"/>
            <w:tcBorders>
              <w:top w:val="nil"/>
              <w:left w:val="nil"/>
              <w:bottom w:val="single" w:sz="4" w:space="0" w:color="000000"/>
              <w:right w:val="single" w:sz="4" w:space="0" w:color="000000"/>
            </w:tcBorders>
            <w:shd w:val="clear" w:color="auto" w:fill="auto"/>
            <w:vAlign w:val="center"/>
            <w:hideMark/>
          </w:tcPr>
          <w:p w14:paraId="6ADB93DF" w14:textId="77777777" w:rsidR="00F54321" w:rsidRPr="00F54321" w:rsidRDefault="00F54321" w:rsidP="00F54321">
            <w:pPr>
              <w:jc w:val="center"/>
              <w:rPr>
                <w:color w:val="000000"/>
                <w:sz w:val="20"/>
                <w:szCs w:val="20"/>
              </w:rPr>
            </w:pPr>
            <w:r w:rsidRPr="00F54321">
              <w:rPr>
                <w:color w:val="000000"/>
                <w:sz w:val="20"/>
                <w:szCs w:val="20"/>
              </w:rPr>
              <w:t>61,294</w:t>
            </w:r>
          </w:p>
        </w:tc>
        <w:tc>
          <w:tcPr>
            <w:tcW w:w="920" w:type="dxa"/>
            <w:tcBorders>
              <w:top w:val="nil"/>
              <w:left w:val="nil"/>
              <w:bottom w:val="single" w:sz="4" w:space="0" w:color="000000"/>
              <w:right w:val="single" w:sz="4" w:space="0" w:color="000000"/>
            </w:tcBorders>
            <w:shd w:val="clear" w:color="auto" w:fill="auto"/>
            <w:vAlign w:val="center"/>
            <w:hideMark/>
          </w:tcPr>
          <w:p w14:paraId="04C4D1FE" w14:textId="77777777" w:rsidR="00F54321" w:rsidRPr="00F54321" w:rsidRDefault="00F54321" w:rsidP="00F54321">
            <w:pPr>
              <w:jc w:val="center"/>
              <w:rPr>
                <w:color w:val="000000"/>
                <w:sz w:val="20"/>
                <w:szCs w:val="20"/>
              </w:rPr>
            </w:pPr>
            <w:r w:rsidRPr="00F54321">
              <w:rPr>
                <w:color w:val="000000"/>
                <w:sz w:val="20"/>
                <w:szCs w:val="20"/>
              </w:rPr>
              <w:t>61,164</w:t>
            </w:r>
          </w:p>
        </w:tc>
        <w:tc>
          <w:tcPr>
            <w:tcW w:w="860" w:type="dxa"/>
            <w:tcBorders>
              <w:top w:val="nil"/>
              <w:left w:val="nil"/>
              <w:bottom w:val="single" w:sz="4" w:space="0" w:color="000000"/>
              <w:right w:val="single" w:sz="4" w:space="0" w:color="000000"/>
            </w:tcBorders>
            <w:shd w:val="clear" w:color="auto" w:fill="auto"/>
            <w:vAlign w:val="center"/>
            <w:hideMark/>
          </w:tcPr>
          <w:p w14:paraId="0DB8BA0B" w14:textId="77777777" w:rsidR="00F54321" w:rsidRPr="00F54321" w:rsidRDefault="00F54321" w:rsidP="00F54321">
            <w:pPr>
              <w:jc w:val="center"/>
              <w:rPr>
                <w:color w:val="000000"/>
                <w:sz w:val="20"/>
                <w:szCs w:val="20"/>
              </w:rPr>
            </w:pPr>
            <w:r w:rsidRPr="00F54321">
              <w:rPr>
                <w:color w:val="000000"/>
                <w:sz w:val="20"/>
                <w:szCs w:val="20"/>
              </w:rPr>
              <w:t>0,643</w:t>
            </w:r>
          </w:p>
        </w:tc>
        <w:tc>
          <w:tcPr>
            <w:tcW w:w="880" w:type="dxa"/>
            <w:tcBorders>
              <w:top w:val="nil"/>
              <w:left w:val="nil"/>
              <w:bottom w:val="single" w:sz="4" w:space="0" w:color="000000"/>
              <w:right w:val="single" w:sz="4" w:space="0" w:color="000000"/>
            </w:tcBorders>
            <w:shd w:val="clear" w:color="auto" w:fill="auto"/>
            <w:vAlign w:val="center"/>
            <w:hideMark/>
          </w:tcPr>
          <w:p w14:paraId="02C5F764" w14:textId="77777777" w:rsidR="00F54321" w:rsidRPr="00F54321" w:rsidRDefault="00F54321" w:rsidP="00F54321">
            <w:pPr>
              <w:jc w:val="center"/>
              <w:rPr>
                <w:color w:val="000000"/>
                <w:sz w:val="20"/>
                <w:szCs w:val="20"/>
              </w:rPr>
            </w:pPr>
            <w:r w:rsidRPr="00F54321">
              <w:rPr>
                <w:color w:val="000000"/>
                <w:sz w:val="20"/>
                <w:szCs w:val="20"/>
              </w:rPr>
              <w:t>0,381</w:t>
            </w:r>
          </w:p>
        </w:tc>
        <w:tc>
          <w:tcPr>
            <w:tcW w:w="940" w:type="dxa"/>
            <w:tcBorders>
              <w:top w:val="nil"/>
              <w:left w:val="nil"/>
              <w:bottom w:val="single" w:sz="4" w:space="0" w:color="000000"/>
              <w:right w:val="single" w:sz="4" w:space="0" w:color="000000"/>
            </w:tcBorders>
            <w:shd w:val="clear" w:color="auto" w:fill="auto"/>
            <w:vAlign w:val="center"/>
            <w:hideMark/>
          </w:tcPr>
          <w:p w14:paraId="7FB05E10" w14:textId="77777777" w:rsidR="00F54321" w:rsidRPr="00F54321" w:rsidRDefault="00F54321" w:rsidP="00F54321">
            <w:pPr>
              <w:jc w:val="center"/>
              <w:rPr>
                <w:color w:val="000000"/>
                <w:sz w:val="20"/>
                <w:szCs w:val="20"/>
              </w:rPr>
            </w:pPr>
            <w:r w:rsidRPr="00F54321">
              <w:rPr>
                <w:color w:val="000000"/>
                <w:sz w:val="20"/>
                <w:szCs w:val="20"/>
              </w:rPr>
              <w:t>7,846</w:t>
            </w:r>
          </w:p>
        </w:tc>
        <w:tc>
          <w:tcPr>
            <w:tcW w:w="940" w:type="dxa"/>
            <w:tcBorders>
              <w:top w:val="nil"/>
              <w:left w:val="nil"/>
              <w:bottom w:val="single" w:sz="4" w:space="0" w:color="000000"/>
              <w:right w:val="single" w:sz="4" w:space="0" w:color="000000"/>
            </w:tcBorders>
            <w:shd w:val="clear" w:color="auto" w:fill="auto"/>
            <w:vAlign w:val="center"/>
            <w:hideMark/>
          </w:tcPr>
          <w:p w14:paraId="2C15887F" w14:textId="77777777" w:rsidR="00F54321" w:rsidRPr="00F54321" w:rsidRDefault="00F54321" w:rsidP="00F54321">
            <w:pPr>
              <w:jc w:val="center"/>
              <w:rPr>
                <w:color w:val="000000"/>
                <w:sz w:val="20"/>
                <w:szCs w:val="20"/>
              </w:rPr>
            </w:pPr>
            <w:r w:rsidRPr="00F54321">
              <w:rPr>
                <w:color w:val="000000"/>
                <w:sz w:val="20"/>
                <w:szCs w:val="20"/>
              </w:rPr>
              <w:t>7,798</w:t>
            </w:r>
          </w:p>
        </w:tc>
        <w:tc>
          <w:tcPr>
            <w:tcW w:w="940" w:type="dxa"/>
            <w:tcBorders>
              <w:top w:val="nil"/>
              <w:left w:val="nil"/>
              <w:bottom w:val="single" w:sz="4" w:space="0" w:color="000000"/>
              <w:right w:val="single" w:sz="4" w:space="0" w:color="000000"/>
            </w:tcBorders>
            <w:shd w:val="clear" w:color="auto" w:fill="auto"/>
            <w:vAlign w:val="center"/>
            <w:hideMark/>
          </w:tcPr>
          <w:p w14:paraId="51224448" w14:textId="77777777" w:rsidR="00F54321" w:rsidRPr="00F54321" w:rsidRDefault="00F54321" w:rsidP="00F54321">
            <w:pPr>
              <w:jc w:val="center"/>
              <w:rPr>
                <w:color w:val="000000"/>
                <w:sz w:val="20"/>
                <w:szCs w:val="20"/>
              </w:rPr>
            </w:pPr>
            <w:r w:rsidRPr="00F54321">
              <w:rPr>
                <w:color w:val="000000"/>
                <w:sz w:val="20"/>
                <w:szCs w:val="20"/>
              </w:rPr>
              <w:t>2,784</w:t>
            </w:r>
          </w:p>
        </w:tc>
        <w:tc>
          <w:tcPr>
            <w:tcW w:w="920" w:type="dxa"/>
            <w:tcBorders>
              <w:top w:val="nil"/>
              <w:left w:val="nil"/>
              <w:bottom w:val="single" w:sz="4" w:space="0" w:color="000000"/>
              <w:right w:val="single" w:sz="4" w:space="0" w:color="000000"/>
            </w:tcBorders>
            <w:shd w:val="clear" w:color="auto" w:fill="auto"/>
            <w:vAlign w:val="center"/>
            <w:hideMark/>
          </w:tcPr>
          <w:p w14:paraId="2AA25753" w14:textId="77777777" w:rsidR="00F54321" w:rsidRPr="00F54321" w:rsidRDefault="00F54321" w:rsidP="00F54321">
            <w:pPr>
              <w:jc w:val="center"/>
              <w:rPr>
                <w:color w:val="000000"/>
                <w:sz w:val="20"/>
                <w:szCs w:val="20"/>
              </w:rPr>
            </w:pPr>
            <w:r w:rsidRPr="00F54321">
              <w:rPr>
                <w:color w:val="000000"/>
                <w:sz w:val="20"/>
                <w:szCs w:val="20"/>
              </w:rPr>
              <w:t>2,784</w:t>
            </w:r>
          </w:p>
        </w:tc>
        <w:tc>
          <w:tcPr>
            <w:tcW w:w="940" w:type="dxa"/>
            <w:tcBorders>
              <w:top w:val="nil"/>
              <w:left w:val="nil"/>
              <w:bottom w:val="single" w:sz="4" w:space="0" w:color="000000"/>
              <w:right w:val="single" w:sz="4" w:space="0" w:color="000000"/>
            </w:tcBorders>
            <w:shd w:val="clear" w:color="auto" w:fill="auto"/>
            <w:vAlign w:val="center"/>
            <w:hideMark/>
          </w:tcPr>
          <w:p w14:paraId="30FCC479" w14:textId="77777777" w:rsidR="00F54321" w:rsidRPr="00F54321" w:rsidRDefault="00F54321" w:rsidP="00F54321">
            <w:pPr>
              <w:jc w:val="center"/>
              <w:rPr>
                <w:color w:val="000000"/>
                <w:sz w:val="20"/>
                <w:szCs w:val="20"/>
              </w:rPr>
            </w:pPr>
            <w:r w:rsidRPr="00F54321">
              <w:rPr>
                <w:color w:val="000000"/>
                <w:sz w:val="20"/>
                <w:szCs w:val="20"/>
              </w:rPr>
              <w:t>16,704</w:t>
            </w:r>
          </w:p>
        </w:tc>
        <w:tc>
          <w:tcPr>
            <w:tcW w:w="920" w:type="dxa"/>
            <w:tcBorders>
              <w:top w:val="nil"/>
              <w:left w:val="nil"/>
              <w:bottom w:val="single" w:sz="4" w:space="0" w:color="000000"/>
              <w:right w:val="single" w:sz="4" w:space="0" w:color="000000"/>
            </w:tcBorders>
            <w:shd w:val="clear" w:color="auto" w:fill="auto"/>
            <w:vAlign w:val="center"/>
            <w:hideMark/>
          </w:tcPr>
          <w:p w14:paraId="6C0A2E12" w14:textId="77777777" w:rsidR="00F54321" w:rsidRPr="00F54321" w:rsidRDefault="00F54321" w:rsidP="00F54321">
            <w:pPr>
              <w:jc w:val="center"/>
              <w:rPr>
                <w:color w:val="000000"/>
                <w:sz w:val="20"/>
                <w:szCs w:val="20"/>
              </w:rPr>
            </w:pPr>
            <w:r w:rsidRPr="00F54321">
              <w:rPr>
                <w:color w:val="000000"/>
                <w:sz w:val="20"/>
                <w:szCs w:val="20"/>
              </w:rPr>
              <w:t>16,704</w:t>
            </w:r>
          </w:p>
        </w:tc>
        <w:tc>
          <w:tcPr>
            <w:tcW w:w="940" w:type="dxa"/>
            <w:tcBorders>
              <w:top w:val="nil"/>
              <w:left w:val="nil"/>
              <w:bottom w:val="single" w:sz="4" w:space="0" w:color="000000"/>
              <w:right w:val="single" w:sz="4" w:space="0" w:color="000000"/>
            </w:tcBorders>
            <w:shd w:val="clear" w:color="auto" w:fill="auto"/>
            <w:vAlign w:val="center"/>
            <w:hideMark/>
          </w:tcPr>
          <w:p w14:paraId="5D9659C1" w14:textId="77777777" w:rsidR="00F54321" w:rsidRPr="00F54321" w:rsidRDefault="00F54321" w:rsidP="00F54321">
            <w:pPr>
              <w:jc w:val="center"/>
              <w:rPr>
                <w:color w:val="000000"/>
                <w:sz w:val="20"/>
                <w:szCs w:val="20"/>
              </w:rPr>
            </w:pPr>
            <w:r w:rsidRPr="00F54321">
              <w:rPr>
                <w:color w:val="000000"/>
                <w:sz w:val="20"/>
                <w:szCs w:val="20"/>
              </w:rPr>
              <w:t>22899,6</w:t>
            </w:r>
          </w:p>
        </w:tc>
        <w:tc>
          <w:tcPr>
            <w:tcW w:w="880" w:type="dxa"/>
            <w:tcBorders>
              <w:top w:val="nil"/>
              <w:left w:val="nil"/>
              <w:bottom w:val="single" w:sz="4" w:space="0" w:color="000000"/>
              <w:right w:val="single" w:sz="4" w:space="0" w:color="000000"/>
            </w:tcBorders>
            <w:shd w:val="clear" w:color="auto" w:fill="auto"/>
            <w:vAlign w:val="center"/>
            <w:hideMark/>
          </w:tcPr>
          <w:p w14:paraId="6BFE2CA2" w14:textId="77777777" w:rsidR="00F54321" w:rsidRPr="00F54321" w:rsidRDefault="00F54321" w:rsidP="00F54321">
            <w:pPr>
              <w:jc w:val="center"/>
              <w:rPr>
                <w:color w:val="000000"/>
                <w:sz w:val="20"/>
                <w:szCs w:val="20"/>
              </w:rPr>
            </w:pPr>
            <w:r w:rsidRPr="00F54321">
              <w:rPr>
                <w:color w:val="000000"/>
                <w:sz w:val="20"/>
                <w:szCs w:val="20"/>
              </w:rPr>
              <w:t>22828,5</w:t>
            </w:r>
          </w:p>
        </w:tc>
        <w:tc>
          <w:tcPr>
            <w:tcW w:w="940" w:type="dxa"/>
            <w:tcBorders>
              <w:top w:val="nil"/>
              <w:left w:val="nil"/>
              <w:bottom w:val="single" w:sz="4" w:space="0" w:color="000000"/>
              <w:right w:val="single" w:sz="4" w:space="0" w:color="000000"/>
            </w:tcBorders>
            <w:shd w:val="clear" w:color="auto" w:fill="auto"/>
            <w:vAlign w:val="center"/>
            <w:hideMark/>
          </w:tcPr>
          <w:p w14:paraId="110335CB" w14:textId="77777777" w:rsidR="00F54321" w:rsidRPr="00F54321" w:rsidRDefault="00F54321" w:rsidP="00F54321">
            <w:pPr>
              <w:jc w:val="center"/>
              <w:rPr>
                <w:color w:val="000000"/>
                <w:sz w:val="20"/>
                <w:szCs w:val="20"/>
              </w:rPr>
            </w:pPr>
            <w:r w:rsidRPr="00F54321">
              <w:rPr>
                <w:color w:val="000000"/>
                <w:sz w:val="20"/>
                <w:szCs w:val="20"/>
              </w:rPr>
              <w:t>0,06403</w:t>
            </w:r>
          </w:p>
        </w:tc>
        <w:tc>
          <w:tcPr>
            <w:tcW w:w="880" w:type="dxa"/>
            <w:tcBorders>
              <w:top w:val="nil"/>
              <w:left w:val="nil"/>
              <w:bottom w:val="single" w:sz="4" w:space="0" w:color="000000"/>
              <w:right w:val="single" w:sz="4" w:space="0" w:color="000000"/>
            </w:tcBorders>
            <w:shd w:val="clear" w:color="auto" w:fill="auto"/>
            <w:vAlign w:val="center"/>
            <w:hideMark/>
          </w:tcPr>
          <w:p w14:paraId="433378CC" w14:textId="77777777" w:rsidR="00F54321" w:rsidRPr="00F54321" w:rsidRDefault="00F54321" w:rsidP="00F54321">
            <w:pPr>
              <w:jc w:val="center"/>
              <w:rPr>
                <w:color w:val="000000"/>
                <w:sz w:val="20"/>
                <w:szCs w:val="20"/>
              </w:rPr>
            </w:pPr>
            <w:r w:rsidRPr="00F54321">
              <w:rPr>
                <w:color w:val="000000"/>
                <w:sz w:val="20"/>
                <w:szCs w:val="20"/>
              </w:rPr>
              <w:t>0,06403</w:t>
            </w:r>
          </w:p>
        </w:tc>
        <w:tc>
          <w:tcPr>
            <w:tcW w:w="900" w:type="dxa"/>
            <w:tcBorders>
              <w:top w:val="nil"/>
              <w:left w:val="nil"/>
              <w:bottom w:val="single" w:sz="4" w:space="0" w:color="000000"/>
              <w:right w:val="single" w:sz="4" w:space="0" w:color="000000"/>
            </w:tcBorders>
            <w:shd w:val="clear" w:color="auto" w:fill="auto"/>
            <w:vAlign w:val="center"/>
            <w:hideMark/>
          </w:tcPr>
          <w:p w14:paraId="28AE11F6" w14:textId="77777777" w:rsidR="00F54321" w:rsidRPr="00F54321" w:rsidRDefault="00F54321" w:rsidP="00F54321">
            <w:pPr>
              <w:jc w:val="center"/>
              <w:rPr>
                <w:color w:val="000000"/>
                <w:sz w:val="20"/>
                <w:szCs w:val="20"/>
              </w:rPr>
            </w:pPr>
            <w:r w:rsidRPr="00F54321">
              <w:rPr>
                <w:color w:val="000000"/>
                <w:sz w:val="20"/>
                <w:szCs w:val="20"/>
              </w:rPr>
              <w:t>0,281</w:t>
            </w:r>
          </w:p>
        </w:tc>
        <w:tc>
          <w:tcPr>
            <w:tcW w:w="900" w:type="dxa"/>
            <w:tcBorders>
              <w:top w:val="nil"/>
              <w:left w:val="nil"/>
              <w:bottom w:val="single" w:sz="4" w:space="0" w:color="000000"/>
              <w:right w:val="single" w:sz="4" w:space="0" w:color="000000"/>
            </w:tcBorders>
            <w:shd w:val="clear" w:color="auto" w:fill="auto"/>
            <w:vAlign w:val="center"/>
            <w:hideMark/>
          </w:tcPr>
          <w:p w14:paraId="38F3DAC4" w14:textId="77777777" w:rsidR="00F54321" w:rsidRPr="00F54321" w:rsidRDefault="00F54321" w:rsidP="00F54321">
            <w:pPr>
              <w:jc w:val="center"/>
              <w:rPr>
                <w:color w:val="000000"/>
                <w:sz w:val="20"/>
                <w:szCs w:val="20"/>
              </w:rPr>
            </w:pPr>
            <w:r w:rsidRPr="00F54321">
              <w:rPr>
                <w:color w:val="000000"/>
                <w:sz w:val="20"/>
                <w:szCs w:val="20"/>
              </w:rPr>
              <w:t>-0,28</w:t>
            </w:r>
          </w:p>
        </w:tc>
      </w:tr>
      <w:tr w:rsidR="00F54321" w:rsidRPr="00F54321" w14:paraId="1F8125A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2B0BD44" w14:textId="77777777" w:rsidR="00F54321" w:rsidRPr="00F54321" w:rsidRDefault="00F54321" w:rsidP="00F54321">
            <w:pPr>
              <w:jc w:val="center"/>
              <w:rPr>
                <w:color w:val="000000"/>
                <w:sz w:val="20"/>
                <w:szCs w:val="20"/>
              </w:rPr>
            </w:pPr>
            <w:r w:rsidRPr="00F54321">
              <w:rPr>
                <w:color w:val="000000"/>
                <w:sz w:val="20"/>
                <w:szCs w:val="20"/>
              </w:rPr>
              <w:t>Уз-58</w:t>
            </w:r>
          </w:p>
        </w:tc>
        <w:tc>
          <w:tcPr>
            <w:tcW w:w="920" w:type="dxa"/>
            <w:tcBorders>
              <w:top w:val="nil"/>
              <w:left w:val="nil"/>
              <w:bottom w:val="single" w:sz="4" w:space="0" w:color="000000"/>
              <w:right w:val="single" w:sz="4" w:space="0" w:color="000000"/>
            </w:tcBorders>
            <w:shd w:val="clear" w:color="auto" w:fill="auto"/>
            <w:vAlign w:val="center"/>
            <w:hideMark/>
          </w:tcPr>
          <w:p w14:paraId="71599F29" w14:textId="77777777" w:rsidR="00F54321" w:rsidRPr="00F54321" w:rsidRDefault="00F54321" w:rsidP="00F54321">
            <w:pPr>
              <w:jc w:val="center"/>
              <w:rPr>
                <w:color w:val="000000"/>
                <w:sz w:val="20"/>
                <w:szCs w:val="20"/>
              </w:rPr>
            </w:pPr>
            <w:r w:rsidRPr="00F54321">
              <w:rPr>
                <w:color w:val="000000"/>
                <w:sz w:val="20"/>
                <w:szCs w:val="20"/>
              </w:rPr>
              <w:t>Уз-57</w:t>
            </w:r>
          </w:p>
        </w:tc>
        <w:tc>
          <w:tcPr>
            <w:tcW w:w="860" w:type="dxa"/>
            <w:tcBorders>
              <w:top w:val="nil"/>
              <w:left w:val="nil"/>
              <w:bottom w:val="single" w:sz="4" w:space="0" w:color="000000"/>
              <w:right w:val="single" w:sz="4" w:space="0" w:color="000000"/>
            </w:tcBorders>
            <w:shd w:val="clear" w:color="auto" w:fill="auto"/>
            <w:vAlign w:val="center"/>
            <w:hideMark/>
          </w:tcPr>
          <w:p w14:paraId="163BD059" w14:textId="77777777" w:rsidR="00F54321" w:rsidRPr="00F54321" w:rsidRDefault="00F54321" w:rsidP="00F54321">
            <w:pPr>
              <w:jc w:val="center"/>
              <w:rPr>
                <w:color w:val="000000"/>
                <w:sz w:val="20"/>
                <w:szCs w:val="20"/>
              </w:rPr>
            </w:pPr>
            <w:r w:rsidRPr="00F54321">
              <w:rPr>
                <w:color w:val="000000"/>
                <w:sz w:val="20"/>
                <w:szCs w:val="20"/>
              </w:rPr>
              <w:t>16,16</w:t>
            </w:r>
          </w:p>
        </w:tc>
        <w:tc>
          <w:tcPr>
            <w:tcW w:w="940" w:type="dxa"/>
            <w:tcBorders>
              <w:top w:val="nil"/>
              <w:left w:val="nil"/>
              <w:bottom w:val="single" w:sz="4" w:space="0" w:color="000000"/>
              <w:right w:val="single" w:sz="4" w:space="0" w:color="000000"/>
            </w:tcBorders>
            <w:shd w:val="clear" w:color="auto" w:fill="auto"/>
            <w:vAlign w:val="center"/>
            <w:hideMark/>
          </w:tcPr>
          <w:p w14:paraId="0FB4A1E7"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FB3DDE8"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254CF9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AACCA8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1E3058B" w14:textId="77777777" w:rsidR="00F54321" w:rsidRPr="00F54321" w:rsidRDefault="00F54321" w:rsidP="00F54321">
            <w:pPr>
              <w:jc w:val="center"/>
              <w:rPr>
                <w:color w:val="000000"/>
                <w:sz w:val="20"/>
                <w:szCs w:val="20"/>
              </w:rPr>
            </w:pPr>
            <w:r w:rsidRPr="00F54321">
              <w:rPr>
                <w:color w:val="000000"/>
                <w:sz w:val="20"/>
                <w:szCs w:val="20"/>
              </w:rPr>
              <w:t>2,2455</w:t>
            </w:r>
          </w:p>
        </w:tc>
        <w:tc>
          <w:tcPr>
            <w:tcW w:w="940" w:type="dxa"/>
            <w:tcBorders>
              <w:top w:val="nil"/>
              <w:left w:val="nil"/>
              <w:bottom w:val="single" w:sz="4" w:space="0" w:color="000000"/>
              <w:right w:val="single" w:sz="4" w:space="0" w:color="000000"/>
            </w:tcBorders>
            <w:shd w:val="clear" w:color="auto" w:fill="auto"/>
            <w:vAlign w:val="center"/>
            <w:hideMark/>
          </w:tcPr>
          <w:p w14:paraId="2D58978A" w14:textId="77777777" w:rsidR="00F54321" w:rsidRPr="00F54321" w:rsidRDefault="00F54321" w:rsidP="00F54321">
            <w:pPr>
              <w:jc w:val="center"/>
              <w:rPr>
                <w:color w:val="000000"/>
                <w:sz w:val="20"/>
                <w:szCs w:val="20"/>
              </w:rPr>
            </w:pPr>
            <w:r w:rsidRPr="00F54321">
              <w:rPr>
                <w:color w:val="000000"/>
                <w:sz w:val="20"/>
                <w:szCs w:val="20"/>
              </w:rPr>
              <w:t>-2,2379</w:t>
            </w:r>
          </w:p>
        </w:tc>
        <w:tc>
          <w:tcPr>
            <w:tcW w:w="940" w:type="dxa"/>
            <w:tcBorders>
              <w:top w:val="nil"/>
              <w:left w:val="nil"/>
              <w:bottom w:val="single" w:sz="4" w:space="0" w:color="000000"/>
              <w:right w:val="single" w:sz="4" w:space="0" w:color="000000"/>
            </w:tcBorders>
            <w:shd w:val="clear" w:color="auto" w:fill="auto"/>
            <w:vAlign w:val="center"/>
            <w:hideMark/>
          </w:tcPr>
          <w:p w14:paraId="3ABA4E4B" w14:textId="77777777" w:rsidR="00F54321" w:rsidRPr="00F54321" w:rsidRDefault="00F54321" w:rsidP="00F54321">
            <w:pPr>
              <w:jc w:val="center"/>
              <w:rPr>
                <w:color w:val="000000"/>
                <w:sz w:val="20"/>
                <w:szCs w:val="20"/>
              </w:rPr>
            </w:pPr>
            <w:r w:rsidRPr="00F54321">
              <w:rPr>
                <w:color w:val="000000"/>
                <w:sz w:val="20"/>
                <w:szCs w:val="20"/>
              </w:rPr>
              <w:t>0,109</w:t>
            </w:r>
          </w:p>
        </w:tc>
        <w:tc>
          <w:tcPr>
            <w:tcW w:w="940" w:type="dxa"/>
            <w:tcBorders>
              <w:top w:val="nil"/>
              <w:left w:val="nil"/>
              <w:bottom w:val="single" w:sz="4" w:space="0" w:color="000000"/>
              <w:right w:val="single" w:sz="4" w:space="0" w:color="000000"/>
            </w:tcBorders>
            <w:shd w:val="clear" w:color="auto" w:fill="auto"/>
            <w:vAlign w:val="center"/>
            <w:hideMark/>
          </w:tcPr>
          <w:p w14:paraId="185A5FD3" w14:textId="77777777" w:rsidR="00F54321" w:rsidRPr="00F54321" w:rsidRDefault="00F54321" w:rsidP="00F54321">
            <w:pPr>
              <w:jc w:val="center"/>
              <w:rPr>
                <w:color w:val="000000"/>
                <w:sz w:val="20"/>
                <w:szCs w:val="20"/>
              </w:rPr>
            </w:pPr>
            <w:r w:rsidRPr="00F54321">
              <w:rPr>
                <w:color w:val="000000"/>
                <w:sz w:val="20"/>
                <w:szCs w:val="20"/>
              </w:rPr>
              <w:t>0,108</w:t>
            </w:r>
          </w:p>
        </w:tc>
        <w:tc>
          <w:tcPr>
            <w:tcW w:w="940" w:type="dxa"/>
            <w:tcBorders>
              <w:top w:val="nil"/>
              <w:left w:val="nil"/>
              <w:bottom w:val="single" w:sz="4" w:space="0" w:color="000000"/>
              <w:right w:val="single" w:sz="4" w:space="0" w:color="000000"/>
            </w:tcBorders>
            <w:shd w:val="clear" w:color="auto" w:fill="auto"/>
            <w:vAlign w:val="center"/>
            <w:hideMark/>
          </w:tcPr>
          <w:p w14:paraId="5E1AED8E" w14:textId="77777777" w:rsidR="00F54321" w:rsidRPr="00F54321" w:rsidRDefault="00F54321" w:rsidP="00F54321">
            <w:pPr>
              <w:jc w:val="center"/>
              <w:rPr>
                <w:color w:val="000000"/>
                <w:sz w:val="20"/>
                <w:szCs w:val="20"/>
              </w:rPr>
            </w:pPr>
            <w:r w:rsidRPr="00F54321">
              <w:rPr>
                <w:color w:val="000000"/>
                <w:sz w:val="20"/>
                <w:szCs w:val="20"/>
              </w:rPr>
              <w:t>40,915</w:t>
            </w:r>
          </w:p>
        </w:tc>
        <w:tc>
          <w:tcPr>
            <w:tcW w:w="940" w:type="dxa"/>
            <w:tcBorders>
              <w:top w:val="nil"/>
              <w:left w:val="nil"/>
              <w:bottom w:val="single" w:sz="4" w:space="0" w:color="000000"/>
              <w:right w:val="single" w:sz="4" w:space="0" w:color="000000"/>
            </w:tcBorders>
            <w:shd w:val="clear" w:color="auto" w:fill="auto"/>
            <w:vAlign w:val="center"/>
            <w:hideMark/>
          </w:tcPr>
          <w:p w14:paraId="4A183A80" w14:textId="77777777" w:rsidR="00F54321" w:rsidRPr="00F54321" w:rsidRDefault="00F54321" w:rsidP="00F54321">
            <w:pPr>
              <w:jc w:val="center"/>
              <w:rPr>
                <w:color w:val="000000"/>
                <w:sz w:val="20"/>
                <w:szCs w:val="20"/>
              </w:rPr>
            </w:pPr>
            <w:r w:rsidRPr="00F54321">
              <w:rPr>
                <w:color w:val="000000"/>
                <w:sz w:val="20"/>
                <w:szCs w:val="20"/>
              </w:rPr>
              <w:t>40,806</w:t>
            </w:r>
          </w:p>
        </w:tc>
        <w:tc>
          <w:tcPr>
            <w:tcW w:w="920" w:type="dxa"/>
            <w:tcBorders>
              <w:top w:val="nil"/>
              <w:left w:val="nil"/>
              <w:bottom w:val="single" w:sz="4" w:space="0" w:color="000000"/>
              <w:right w:val="single" w:sz="4" w:space="0" w:color="000000"/>
            </w:tcBorders>
            <w:shd w:val="clear" w:color="auto" w:fill="auto"/>
            <w:vAlign w:val="center"/>
            <w:hideMark/>
          </w:tcPr>
          <w:p w14:paraId="1E891924" w14:textId="77777777" w:rsidR="00F54321" w:rsidRPr="00F54321" w:rsidRDefault="00F54321" w:rsidP="00F54321">
            <w:pPr>
              <w:jc w:val="center"/>
              <w:rPr>
                <w:color w:val="000000"/>
                <w:sz w:val="20"/>
                <w:szCs w:val="20"/>
              </w:rPr>
            </w:pPr>
            <w:r w:rsidRPr="00F54321">
              <w:rPr>
                <w:color w:val="000000"/>
                <w:sz w:val="20"/>
                <w:szCs w:val="20"/>
              </w:rPr>
              <w:t>40,164</w:t>
            </w:r>
          </w:p>
        </w:tc>
        <w:tc>
          <w:tcPr>
            <w:tcW w:w="920" w:type="dxa"/>
            <w:tcBorders>
              <w:top w:val="nil"/>
              <w:left w:val="nil"/>
              <w:bottom w:val="single" w:sz="4" w:space="0" w:color="000000"/>
              <w:right w:val="single" w:sz="4" w:space="0" w:color="000000"/>
            </w:tcBorders>
            <w:shd w:val="clear" w:color="auto" w:fill="auto"/>
            <w:vAlign w:val="center"/>
            <w:hideMark/>
          </w:tcPr>
          <w:p w14:paraId="0C964F5A" w14:textId="77777777" w:rsidR="00F54321" w:rsidRPr="00F54321" w:rsidRDefault="00F54321" w:rsidP="00F54321">
            <w:pPr>
              <w:jc w:val="center"/>
              <w:rPr>
                <w:color w:val="000000"/>
                <w:sz w:val="20"/>
                <w:szCs w:val="20"/>
              </w:rPr>
            </w:pPr>
            <w:r w:rsidRPr="00F54321">
              <w:rPr>
                <w:color w:val="000000"/>
                <w:sz w:val="20"/>
                <w:szCs w:val="20"/>
              </w:rPr>
              <w:t>40,056</w:t>
            </w:r>
          </w:p>
        </w:tc>
        <w:tc>
          <w:tcPr>
            <w:tcW w:w="940" w:type="dxa"/>
            <w:tcBorders>
              <w:top w:val="nil"/>
              <w:left w:val="nil"/>
              <w:bottom w:val="single" w:sz="4" w:space="0" w:color="000000"/>
              <w:right w:val="single" w:sz="4" w:space="0" w:color="000000"/>
            </w:tcBorders>
            <w:shd w:val="clear" w:color="auto" w:fill="auto"/>
            <w:vAlign w:val="center"/>
            <w:hideMark/>
          </w:tcPr>
          <w:p w14:paraId="7D6ED7EE" w14:textId="77777777" w:rsidR="00F54321" w:rsidRPr="00F54321" w:rsidRDefault="00F54321" w:rsidP="00F54321">
            <w:pPr>
              <w:jc w:val="center"/>
              <w:rPr>
                <w:color w:val="000000"/>
                <w:sz w:val="20"/>
                <w:szCs w:val="20"/>
              </w:rPr>
            </w:pPr>
            <w:r w:rsidRPr="00F54321">
              <w:rPr>
                <w:color w:val="000000"/>
                <w:sz w:val="20"/>
                <w:szCs w:val="20"/>
              </w:rPr>
              <w:t>61,915</w:t>
            </w:r>
          </w:p>
        </w:tc>
        <w:tc>
          <w:tcPr>
            <w:tcW w:w="940" w:type="dxa"/>
            <w:tcBorders>
              <w:top w:val="nil"/>
              <w:left w:val="nil"/>
              <w:bottom w:val="single" w:sz="4" w:space="0" w:color="000000"/>
              <w:right w:val="single" w:sz="4" w:space="0" w:color="000000"/>
            </w:tcBorders>
            <w:shd w:val="clear" w:color="auto" w:fill="auto"/>
            <w:vAlign w:val="center"/>
            <w:hideMark/>
          </w:tcPr>
          <w:p w14:paraId="205EB40F" w14:textId="77777777" w:rsidR="00F54321" w:rsidRPr="00F54321" w:rsidRDefault="00F54321" w:rsidP="00F54321">
            <w:pPr>
              <w:jc w:val="center"/>
              <w:rPr>
                <w:color w:val="000000"/>
                <w:sz w:val="20"/>
                <w:szCs w:val="20"/>
              </w:rPr>
            </w:pPr>
            <w:r w:rsidRPr="00F54321">
              <w:rPr>
                <w:color w:val="000000"/>
                <w:sz w:val="20"/>
                <w:szCs w:val="20"/>
              </w:rPr>
              <w:t>61,806</w:t>
            </w:r>
          </w:p>
        </w:tc>
        <w:tc>
          <w:tcPr>
            <w:tcW w:w="920" w:type="dxa"/>
            <w:tcBorders>
              <w:top w:val="nil"/>
              <w:left w:val="nil"/>
              <w:bottom w:val="single" w:sz="4" w:space="0" w:color="000000"/>
              <w:right w:val="single" w:sz="4" w:space="0" w:color="000000"/>
            </w:tcBorders>
            <w:shd w:val="clear" w:color="auto" w:fill="auto"/>
            <w:vAlign w:val="center"/>
            <w:hideMark/>
          </w:tcPr>
          <w:p w14:paraId="6C2E5AD2" w14:textId="77777777" w:rsidR="00F54321" w:rsidRPr="00F54321" w:rsidRDefault="00F54321" w:rsidP="00F54321">
            <w:pPr>
              <w:jc w:val="center"/>
              <w:rPr>
                <w:color w:val="000000"/>
                <w:sz w:val="20"/>
                <w:szCs w:val="20"/>
              </w:rPr>
            </w:pPr>
            <w:r w:rsidRPr="00F54321">
              <w:rPr>
                <w:color w:val="000000"/>
                <w:sz w:val="20"/>
                <w:szCs w:val="20"/>
              </w:rPr>
              <w:t>61,164</w:t>
            </w:r>
          </w:p>
        </w:tc>
        <w:tc>
          <w:tcPr>
            <w:tcW w:w="920" w:type="dxa"/>
            <w:tcBorders>
              <w:top w:val="nil"/>
              <w:left w:val="nil"/>
              <w:bottom w:val="single" w:sz="4" w:space="0" w:color="000000"/>
              <w:right w:val="single" w:sz="4" w:space="0" w:color="000000"/>
            </w:tcBorders>
            <w:shd w:val="clear" w:color="auto" w:fill="auto"/>
            <w:vAlign w:val="center"/>
            <w:hideMark/>
          </w:tcPr>
          <w:p w14:paraId="495F0D0B" w14:textId="77777777" w:rsidR="00F54321" w:rsidRPr="00F54321" w:rsidRDefault="00F54321" w:rsidP="00F54321">
            <w:pPr>
              <w:jc w:val="center"/>
              <w:rPr>
                <w:color w:val="000000"/>
                <w:sz w:val="20"/>
                <w:szCs w:val="20"/>
              </w:rPr>
            </w:pPr>
            <w:r w:rsidRPr="00F54321">
              <w:rPr>
                <w:color w:val="000000"/>
                <w:sz w:val="20"/>
                <w:szCs w:val="20"/>
              </w:rPr>
              <w:t>61,056</w:t>
            </w:r>
          </w:p>
        </w:tc>
        <w:tc>
          <w:tcPr>
            <w:tcW w:w="860" w:type="dxa"/>
            <w:tcBorders>
              <w:top w:val="nil"/>
              <w:left w:val="nil"/>
              <w:bottom w:val="single" w:sz="4" w:space="0" w:color="000000"/>
              <w:right w:val="single" w:sz="4" w:space="0" w:color="000000"/>
            </w:tcBorders>
            <w:shd w:val="clear" w:color="auto" w:fill="auto"/>
            <w:vAlign w:val="center"/>
            <w:hideMark/>
          </w:tcPr>
          <w:p w14:paraId="5E84486B" w14:textId="77777777" w:rsidR="00F54321" w:rsidRPr="00F54321" w:rsidRDefault="00F54321" w:rsidP="00F54321">
            <w:pPr>
              <w:jc w:val="center"/>
              <w:rPr>
                <w:color w:val="000000"/>
                <w:sz w:val="20"/>
                <w:szCs w:val="20"/>
              </w:rPr>
            </w:pPr>
            <w:r w:rsidRPr="00F54321">
              <w:rPr>
                <w:color w:val="000000"/>
                <w:sz w:val="20"/>
                <w:szCs w:val="20"/>
              </w:rPr>
              <w:t>0,859</w:t>
            </w:r>
          </w:p>
        </w:tc>
        <w:tc>
          <w:tcPr>
            <w:tcW w:w="880" w:type="dxa"/>
            <w:tcBorders>
              <w:top w:val="nil"/>
              <w:left w:val="nil"/>
              <w:bottom w:val="single" w:sz="4" w:space="0" w:color="000000"/>
              <w:right w:val="single" w:sz="4" w:space="0" w:color="000000"/>
            </w:tcBorders>
            <w:shd w:val="clear" w:color="auto" w:fill="auto"/>
            <w:vAlign w:val="center"/>
            <w:hideMark/>
          </w:tcPr>
          <w:p w14:paraId="13DB2084" w14:textId="77777777" w:rsidR="00F54321" w:rsidRPr="00F54321" w:rsidRDefault="00F54321" w:rsidP="00F54321">
            <w:pPr>
              <w:jc w:val="center"/>
              <w:rPr>
                <w:color w:val="000000"/>
                <w:sz w:val="20"/>
                <w:szCs w:val="20"/>
              </w:rPr>
            </w:pPr>
            <w:r w:rsidRPr="00F54321">
              <w:rPr>
                <w:color w:val="000000"/>
                <w:sz w:val="20"/>
                <w:szCs w:val="20"/>
              </w:rPr>
              <w:t>0,643</w:t>
            </w:r>
          </w:p>
        </w:tc>
        <w:tc>
          <w:tcPr>
            <w:tcW w:w="940" w:type="dxa"/>
            <w:tcBorders>
              <w:top w:val="nil"/>
              <w:left w:val="nil"/>
              <w:bottom w:val="single" w:sz="4" w:space="0" w:color="000000"/>
              <w:right w:val="single" w:sz="4" w:space="0" w:color="000000"/>
            </w:tcBorders>
            <w:shd w:val="clear" w:color="auto" w:fill="auto"/>
            <w:vAlign w:val="center"/>
            <w:hideMark/>
          </w:tcPr>
          <w:p w14:paraId="587B3427" w14:textId="77777777" w:rsidR="00F54321" w:rsidRPr="00F54321" w:rsidRDefault="00F54321" w:rsidP="00F54321">
            <w:pPr>
              <w:jc w:val="center"/>
              <w:rPr>
                <w:color w:val="000000"/>
                <w:sz w:val="20"/>
                <w:szCs w:val="20"/>
              </w:rPr>
            </w:pPr>
            <w:r w:rsidRPr="00F54321">
              <w:rPr>
                <w:color w:val="000000"/>
                <w:sz w:val="20"/>
                <w:szCs w:val="20"/>
              </w:rPr>
              <w:t>5,598</w:t>
            </w:r>
          </w:p>
        </w:tc>
        <w:tc>
          <w:tcPr>
            <w:tcW w:w="940" w:type="dxa"/>
            <w:tcBorders>
              <w:top w:val="nil"/>
              <w:left w:val="nil"/>
              <w:bottom w:val="single" w:sz="4" w:space="0" w:color="000000"/>
              <w:right w:val="single" w:sz="4" w:space="0" w:color="000000"/>
            </w:tcBorders>
            <w:shd w:val="clear" w:color="auto" w:fill="auto"/>
            <w:vAlign w:val="center"/>
            <w:hideMark/>
          </w:tcPr>
          <w:p w14:paraId="098CB1F5" w14:textId="77777777" w:rsidR="00F54321" w:rsidRPr="00F54321" w:rsidRDefault="00F54321" w:rsidP="00F54321">
            <w:pPr>
              <w:jc w:val="center"/>
              <w:rPr>
                <w:color w:val="000000"/>
                <w:sz w:val="20"/>
                <w:szCs w:val="20"/>
              </w:rPr>
            </w:pPr>
            <w:r w:rsidRPr="00F54321">
              <w:rPr>
                <w:color w:val="000000"/>
                <w:sz w:val="20"/>
                <w:szCs w:val="20"/>
              </w:rPr>
              <w:t>5,56</w:t>
            </w:r>
          </w:p>
        </w:tc>
        <w:tc>
          <w:tcPr>
            <w:tcW w:w="940" w:type="dxa"/>
            <w:tcBorders>
              <w:top w:val="nil"/>
              <w:left w:val="nil"/>
              <w:bottom w:val="single" w:sz="4" w:space="0" w:color="000000"/>
              <w:right w:val="single" w:sz="4" w:space="0" w:color="000000"/>
            </w:tcBorders>
            <w:shd w:val="clear" w:color="auto" w:fill="auto"/>
            <w:vAlign w:val="center"/>
            <w:hideMark/>
          </w:tcPr>
          <w:p w14:paraId="7593CC28" w14:textId="77777777" w:rsidR="00F54321" w:rsidRPr="00F54321" w:rsidRDefault="00F54321" w:rsidP="00F54321">
            <w:pPr>
              <w:jc w:val="center"/>
              <w:rPr>
                <w:color w:val="000000"/>
                <w:sz w:val="20"/>
                <w:szCs w:val="20"/>
              </w:rPr>
            </w:pPr>
            <w:r w:rsidRPr="00F54321">
              <w:rPr>
                <w:color w:val="000000"/>
                <w:sz w:val="20"/>
                <w:szCs w:val="20"/>
              </w:rPr>
              <w:t>3,232</w:t>
            </w:r>
          </w:p>
        </w:tc>
        <w:tc>
          <w:tcPr>
            <w:tcW w:w="920" w:type="dxa"/>
            <w:tcBorders>
              <w:top w:val="nil"/>
              <w:left w:val="nil"/>
              <w:bottom w:val="single" w:sz="4" w:space="0" w:color="000000"/>
              <w:right w:val="single" w:sz="4" w:space="0" w:color="000000"/>
            </w:tcBorders>
            <w:shd w:val="clear" w:color="auto" w:fill="auto"/>
            <w:vAlign w:val="center"/>
            <w:hideMark/>
          </w:tcPr>
          <w:p w14:paraId="420C17A9" w14:textId="77777777" w:rsidR="00F54321" w:rsidRPr="00F54321" w:rsidRDefault="00F54321" w:rsidP="00F54321">
            <w:pPr>
              <w:jc w:val="center"/>
              <w:rPr>
                <w:color w:val="000000"/>
                <w:sz w:val="20"/>
                <w:szCs w:val="20"/>
              </w:rPr>
            </w:pPr>
            <w:r w:rsidRPr="00F54321">
              <w:rPr>
                <w:color w:val="000000"/>
                <w:sz w:val="20"/>
                <w:szCs w:val="20"/>
              </w:rPr>
              <w:t>3,232</w:t>
            </w:r>
          </w:p>
        </w:tc>
        <w:tc>
          <w:tcPr>
            <w:tcW w:w="940" w:type="dxa"/>
            <w:tcBorders>
              <w:top w:val="nil"/>
              <w:left w:val="nil"/>
              <w:bottom w:val="single" w:sz="4" w:space="0" w:color="000000"/>
              <w:right w:val="single" w:sz="4" w:space="0" w:color="000000"/>
            </w:tcBorders>
            <w:shd w:val="clear" w:color="auto" w:fill="auto"/>
            <w:vAlign w:val="center"/>
            <w:hideMark/>
          </w:tcPr>
          <w:p w14:paraId="64F4956B" w14:textId="77777777" w:rsidR="00F54321" w:rsidRPr="00F54321" w:rsidRDefault="00F54321" w:rsidP="00F54321">
            <w:pPr>
              <w:jc w:val="center"/>
              <w:rPr>
                <w:color w:val="000000"/>
                <w:sz w:val="20"/>
                <w:szCs w:val="20"/>
              </w:rPr>
            </w:pPr>
            <w:r w:rsidRPr="00F54321">
              <w:rPr>
                <w:color w:val="000000"/>
                <w:sz w:val="20"/>
                <w:szCs w:val="20"/>
              </w:rPr>
              <w:t>19,392</w:t>
            </w:r>
          </w:p>
        </w:tc>
        <w:tc>
          <w:tcPr>
            <w:tcW w:w="920" w:type="dxa"/>
            <w:tcBorders>
              <w:top w:val="nil"/>
              <w:left w:val="nil"/>
              <w:bottom w:val="single" w:sz="4" w:space="0" w:color="000000"/>
              <w:right w:val="single" w:sz="4" w:space="0" w:color="000000"/>
            </w:tcBorders>
            <w:shd w:val="clear" w:color="auto" w:fill="auto"/>
            <w:vAlign w:val="center"/>
            <w:hideMark/>
          </w:tcPr>
          <w:p w14:paraId="161520B6" w14:textId="77777777" w:rsidR="00F54321" w:rsidRPr="00F54321" w:rsidRDefault="00F54321" w:rsidP="00F54321">
            <w:pPr>
              <w:jc w:val="center"/>
              <w:rPr>
                <w:color w:val="000000"/>
                <w:sz w:val="20"/>
                <w:szCs w:val="20"/>
              </w:rPr>
            </w:pPr>
            <w:r w:rsidRPr="00F54321">
              <w:rPr>
                <w:color w:val="000000"/>
                <w:sz w:val="20"/>
                <w:szCs w:val="20"/>
              </w:rPr>
              <w:t>19,392</w:t>
            </w:r>
          </w:p>
        </w:tc>
        <w:tc>
          <w:tcPr>
            <w:tcW w:w="940" w:type="dxa"/>
            <w:tcBorders>
              <w:top w:val="nil"/>
              <w:left w:val="nil"/>
              <w:bottom w:val="single" w:sz="4" w:space="0" w:color="000000"/>
              <w:right w:val="single" w:sz="4" w:space="0" w:color="000000"/>
            </w:tcBorders>
            <w:shd w:val="clear" w:color="auto" w:fill="auto"/>
            <w:vAlign w:val="center"/>
            <w:hideMark/>
          </w:tcPr>
          <w:p w14:paraId="43949CBD" w14:textId="77777777" w:rsidR="00F54321" w:rsidRPr="00F54321" w:rsidRDefault="00F54321" w:rsidP="00F54321">
            <w:pPr>
              <w:jc w:val="center"/>
              <w:rPr>
                <w:color w:val="000000"/>
                <w:sz w:val="20"/>
                <w:szCs w:val="20"/>
              </w:rPr>
            </w:pPr>
            <w:r w:rsidRPr="00F54321">
              <w:rPr>
                <w:color w:val="000000"/>
                <w:sz w:val="20"/>
                <w:szCs w:val="20"/>
              </w:rPr>
              <w:t>41501,5</w:t>
            </w:r>
          </w:p>
        </w:tc>
        <w:tc>
          <w:tcPr>
            <w:tcW w:w="880" w:type="dxa"/>
            <w:tcBorders>
              <w:top w:val="nil"/>
              <w:left w:val="nil"/>
              <w:bottom w:val="single" w:sz="4" w:space="0" w:color="000000"/>
              <w:right w:val="single" w:sz="4" w:space="0" w:color="000000"/>
            </w:tcBorders>
            <w:shd w:val="clear" w:color="auto" w:fill="auto"/>
            <w:vAlign w:val="center"/>
            <w:hideMark/>
          </w:tcPr>
          <w:p w14:paraId="374DE876" w14:textId="77777777" w:rsidR="00F54321" w:rsidRPr="00F54321" w:rsidRDefault="00F54321" w:rsidP="00F54321">
            <w:pPr>
              <w:jc w:val="center"/>
              <w:rPr>
                <w:color w:val="000000"/>
                <w:sz w:val="20"/>
                <w:szCs w:val="20"/>
              </w:rPr>
            </w:pPr>
            <w:r w:rsidRPr="00F54321">
              <w:rPr>
                <w:color w:val="000000"/>
                <w:sz w:val="20"/>
                <w:szCs w:val="20"/>
              </w:rPr>
              <w:t>41360,6</w:t>
            </w:r>
          </w:p>
        </w:tc>
        <w:tc>
          <w:tcPr>
            <w:tcW w:w="940" w:type="dxa"/>
            <w:tcBorders>
              <w:top w:val="nil"/>
              <w:left w:val="nil"/>
              <w:bottom w:val="single" w:sz="4" w:space="0" w:color="000000"/>
              <w:right w:val="single" w:sz="4" w:space="0" w:color="000000"/>
            </w:tcBorders>
            <w:shd w:val="clear" w:color="auto" w:fill="auto"/>
            <w:vAlign w:val="center"/>
            <w:hideMark/>
          </w:tcPr>
          <w:p w14:paraId="42DBBCA0" w14:textId="77777777" w:rsidR="00F54321" w:rsidRPr="00F54321" w:rsidRDefault="00F54321" w:rsidP="00F54321">
            <w:pPr>
              <w:jc w:val="center"/>
              <w:rPr>
                <w:color w:val="000000"/>
                <w:sz w:val="20"/>
                <w:szCs w:val="20"/>
              </w:rPr>
            </w:pPr>
            <w:r w:rsidRPr="00F54321">
              <w:rPr>
                <w:color w:val="000000"/>
                <w:sz w:val="20"/>
                <w:szCs w:val="20"/>
              </w:rPr>
              <w:t>0,05305</w:t>
            </w:r>
          </w:p>
        </w:tc>
        <w:tc>
          <w:tcPr>
            <w:tcW w:w="880" w:type="dxa"/>
            <w:tcBorders>
              <w:top w:val="nil"/>
              <w:left w:val="nil"/>
              <w:bottom w:val="single" w:sz="4" w:space="0" w:color="000000"/>
              <w:right w:val="single" w:sz="4" w:space="0" w:color="000000"/>
            </w:tcBorders>
            <w:shd w:val="clear" w:color="auto" w:fill="auto"/>
            <w:vAlign w:val="center"/>
            <w:hideMark/>
          </w:tcPr>
          <w:p w14:paraId="02E02417" w14:textId="77777777" w:rsidR="00F54321" w:rsidRPr="00F54321" w:rsidRDefault="00F54321" w:rsidP="00F54321">
            <w:pPr>
              <w:jc w:val="center"/>
              <w:rPr>
                <w:color w:val="000000"/>
                <w:sz w:val="20"/>
                <w:szCs w:val="20"/>
              </w:rPr>
            </w:pPr>
            <w:r w:rsidRPr="00F54321">
              <w:rPr>
                <w:color w:val="000000"/>
                <w:sz w:val="20"/>
                <w:szCs w:val="20"/>
              </w:rPr>
              <w:t>0,05306</w:t>
            </w:r>
          </w:p>
        </w:tc>
        <w:tc>
          <w:tcPr>
            <w:tcW w:w="900" w:type="dxa"/>
            <w:tcBorders>
              <w:top w:val="nil"/>
              <w:left w:val="nil"/>
              <w:bottom w:val="single" w:sz="4" w:space="0" w:color="000000"/>
              <w:right w:val="single" w:sz="4" w:space="0" w:color="000000"/>
            </w:tcBorders>
            <w:shd w:val="clear" w:color="auto" w:fill="auto"/>
            <w:vAlign w:val="center"/>
            <w:hideMark/>
          </w:tcPr>
          <w:p w14:paraId="6BD53149" w14:textId="77777777" w:rsidR="00F54321" w:rsidRPr="00F54321" w:rsidRDefault="00F54321" w:rsidP="00F54321">
            <w:pPr>
              <w:jc w:val="center"/>
              <w:rPr>
                <w:color w:val="000000"/>
                <w:sz w:val="20"/>
                <w:szCs w:val="20"/>
              </w:rPr>
            </w:pPr>
            <w:r w:rsidRPr="00F54321">
              <w:rPr>
                <w:color w:val="000000"/>
                <w:sz w:val="20"/>
                <w:szCs w:val="20"/>
              </w:rPr>
              <w:t>0,326</w:t>
            </w:r>
          </w:p>
        </w:tc>
        <w:tc>
          <w:tcPr>
            <w:tcW w:w="900" w:type="dxa"/>
            <w:tcBorders>
              <w:top w:val="nil"/>
              <w:left w:val="nil"/>
              <w:bottom w:val="single" w:sz="4" w:space="0" w:color="000000"/>
              <w:right w:val="single" w:sz="4" w:space="0" w:color="000000"/>
            </w:tcBorders>
            <w:shd w:val="clear" w:color="auto" w:fill="auto"/>
            <w:vAlign w:val="center"/>
            <w:hideMark/>
          </w:tcPr>
          <w:p w14:paraId="6CD0C0CB" w14:textId="77777777" w:rsidR="00F54321" w:rsidRPr="00F54321" w:rsidRDefault="00F54321" w:rsidP="00F54321">
            <w:pPr>
              <w:jc w:val="center"/>
              <w:rPr>
                <w:color w:val="000000"/>
                <w:sz w:val="20"/>
                <w:szCs w:val="20"/>
              </w:rPr>
            </w:pPr>
            <w:r w:rsidRPr="00F54321">
              <w:rPr>
                <w:color w:val="000000"/>
                <w:sz w:val="20"/>
                <w:szCs w:val="20"/>
              </w:rPr>
              <w:t>-0,325</w:t>
            </w:r>
          </w:p>
        </w:tc>
      </w:tr>
      <w:tr w:rsidR="00F54321" w:rsidRPr="00F54321" w14:paraId="273FD56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88E65E3" w14:textId="77777777" w:rsidR="00F54321" w:rsidRPr="00F54321" w:rsidRDefault="00F54321" w:rsidP="00F54321">
            <w:pPr>
              <w:jc w:val="center"/>
              <w:rPr>
                <w:color w:val="000000"/>
                <w:sz w:val="20"/>
                <w:szCs w:val="20"/>
              </w:rPr>
            </w:pPr>
            <w:r w:rsidRPr="00F54321">
              <w:rPr>
                <w:color w:val="000000"/>
                <w:sz w:val="20"/>
                <w:szCs w:val="20"/>
              </w:rPr>
              <w:t>Уз-58</w:t>
            </w:r>
          </w:p>
        </w:tc>
        <w:tc>
          <w:tcPr>
            <w:tcW w:w="920" w:type="dxa"/>
            <w:tcBorders>
              <w:top w:val="nil"/>
              <w:left w:val="nil"/>
              <w:bottom w:val="single" w:sz="4" w:space="0" w:color="000000"/>
              <w:right w:val="single" w:sz="4" w:space="0" w:color="000000"/>
            </w:tcBorders>
            <w:shd w:val="clear" w:color="auto" w:fill="auto"/>
            <w:vAlign w:val="center"/>
            <w:hideMark/>
          </w:tcPr>
          <w:p w14:paraId="49E796B9" w14:textId="77777777" w:rsidR="00F54321" w:rsidRPr="00F54321" w:rsidRDefault="00F54321" w:rsidP="00F54321">
            <w:pPr>
              <w:jc w:val="center"/>
              <w:rPr>
                <w:color w:val="000000"/>
                <w:sz w:val="20"/>
                <w:szCs w:val="20"/>
              </w:rPr>
            </w:pPr>
            <w:r w:rsidRPr="00F54321">
              <w:rPr>
                <w:color w:val="000000"/>
                <w:sz w:val="20"/>
                <w:szCs w:val="20"/>
              </w:rPr>
              <w:t>УТ15</w:t>
            </w:r>
          </w:p>
        </w:tc>
        <w:tc>
          <w:tcPr>
            <w:tcW w:w="860" w:type="dxa"/>
            <w:tcBorders>
              <w:top w:val="nil"/>
              <w:left w:val="nil"/>
              <w:bottom w:val="single" w:sz="4" w:space="0" w:color="000000"/>
              <w:right w:val="single" w:sz="4" w:space="0" w:color="000000"/>
            </w:tcBorders>
            <w:shd w:val="clear" w:color="auto" w:fill="auto"/>
            <w:vAlign w:val="center"/>
            <w:hideMark/>
          </w:tcPr>
          <w:p w14:paraId="548E0834" w14:textId="77777777" w:rsidR="00F54321" w:rsidRPr="00F54321" w:rsidRDefault="00F54321" w:rsidP="00F54321">
            <w:pPr>
              <w:jc w:val="center"/>
              <w:rPr>
                <w:color w:val="000000"/>
                <w:sz w:val="20"/>
                <w:szCs w:val="20"/>
              </w:rPr>
            </w:pPr>
            <w:r w:rsidRPr="00F54321">
              <w:rPr>
                <w:color w:val="000000"/>
                <w:sz w:val="20"/>
                <w:szCs w:val="20"/>
              </w:rPr>
              <w:t>100,32</w:t>
            </w:r>
          </w:p>
        </w:tc>
        <w:tc>
          <w:tcPr>
            <w:tcW w:w="940" w:type="dxa"/>
            <w:tcBorders>
              <w:top w:val="nil"/>
              <w:left w:val="nil"/>
              <w:bottom w:val="single" w:sz="4" w:space="0" w:color="000000"/>
              <w:right w:val="single" w:sz="4" w:space="0" w:color="000000"/>
            </w:tcBorders>
            <w:shd w:val="clear" w:color="auto" w:fill="auto"/>
            <w:vAlign w:val="center"/>
            <w:hideMark/>
          </w:tcPr>
          <w:p w14:paraId="67DD9A4A"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B74FC33"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1FBF8E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A88C7F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C6BB628" w14:textId="77777777" w:rsidR="00F54321" w:rsidRPr="00F54321" w:rsidRDefault="00F54321" w:rsidP="00F54321">
            <w:pPr>
              <w:jc w:val="center"/>
              <w:rPr>
                <w:color w:val="000000"/>
                <w:sz w:val="20"/>
                <w:szCs w:val="20"/>
              </w:rPr>
            </w:pPr>
            <w:r w:rsidRPr="00F54321">
              <w:rPr>
                <w:color w:val="000000"/>
                <w:sz w:val="20"/>
                <w:szCs w:val="20"/>
              </w:rPr>
              <w:t>-1,0708</w:t>
            </w:r>
          </w:p>
        </w:tc>
        <w:tc>
          <w:tcPr>
            <w:tcW w:w="940" w:type="dxa"/>
            <w:tcBorders>
              <w:top w:val="nil"/>
              <w:left w:val="nil"/>
              <w:bottom w:val="single" w:sz="4" w:space="0" w:color="000000"/>
              <w:right w:val="single" w:sz="4" w:space="0" w:color="000000"/>
            </w:tcBorders>
            <w:shd w:val="clear" w:color="auto" w:fill="auto"/>
            <w:vAlign w:val="center"/>
            <w:hideMark/>
          </w:tcPr>
          <w:p w14:paraId="0B37E032" w14:textId="77777777" w:rsidR="00F54321" w:rsidRPr="00F54321" w:rsidRDefault="00F54321" w:rsidP="00F54321">
            <w:pPr>
              <w:jc w:val="center"/>
              <w:rPr>
                <w:color w:val="000000"/>
                <w:sz w:val="20"/>
                <w:szCs w:val="20"/>
              </w:rPr>
            </w:pPr>
            <w:r w:rsidRPr="00F54321">
              <w:rPr>
                <w:color w:val="000000"/>
                <w:sz w:val="20"/>
                <w:szCs w:val="20"/>
              </w:rPr>
              <w:t>1,0672</w:t>
            </w:r>
          </w:p>
        </w:tc>
        <w:tc>
          <w:tcPr>
            <w:tcW w:w="940" w:type="dxa"/>
            <w:tcBorders>
              <w:top w:val="nil"/>
              <w:left w:val="nil"/>
              <w:bottom w:val="single" w:sz="4" w:space="0" w:color="000000"/>
              <w:right w:val="single" w:sz="4" w:space="0" w:color="000000"/>
            </w:tcBorders>
            <w:shd w:val="clear" w:color="auto" w:fill="auto"/>
            <w:vAlign w:val="center"/>
            <w:hideMark/>
          </w:tcPr>
          <w:p w14:paraId="79A09276" w14:textId="77777777" w:rsidR="00F54321" w:rsidRPr="00F54321" w:rsidRDefault="00F54321" w:rsidP="00F54321">
            <w:pPr>
              <w:jc w:val="center"/>
              <w:rPr>
                <w:color w:val="000000"/>
                <w:sz w:val="20"/>
                <w:szCs w:val="20"/>
              </w:rPr>
            </w:pPr>
            <w:r w:rsidRPr="00F54321">
              <w:rPr>
                <w:color w:val="000000"/>
                <w:sz w:val="20"/>
                <w:szCs w:val="20"/>
              </w:rPr>
              <w:t>0,026</w:t>
            </w:r>
          </w:p>
        </w:tc>
        <w:tc>
          <w:tcPr>
            <w:tcW w:w="940" w:type="dxa"/>
            <w:tcBorders>
              <w:top w:val="nil"/>
              <w:left w:val="nil"/>
              <w:bottom w:val="single" w:sz="4" w:space="0" w:color="000000"/>
              <w:right w:val="single" w:sz="4" w:space="0" w:color="000000"/>
            </w:tcBorders>
            <w:shd w:val="clear" w:color="auto" w:fill="auto"/>
            <w:vAlign w:val="center"/>
            <w:hideMark/>
          </w:tcPr>
          <w:p w14:paraId="201FB0D4" w14:textId="77777777" w:rsidR="00F54321" w:rsidRPr="00F54321" w:rsidRDefault="00F54321" w:rsidP="00F54321">
            <w:pPr>
              <w:jc w:val="center"/>
              <w:rPr>
                <w:color w:val="000000"/>
                <w:sz w:val="20"/>
                <w:szCs w:val="20"/>
              </w:rPr>
            </w:pPr>
            <w:r w:rsidRPr="00F54321">
              <w:rPr>
                <w:color w:val="000000"/>
                <w:sz w:val="20"/>
                <w:szCs w:val="20"/>
              </w:rPr>
              <w:t>0,026</w:t>
            </w:r>
          </w:p>
        </w:tc>
        <w:tc>
          <w:tcPr>
            <w:tcW w:w="940" w:type="dxa"/>
            <w:tcBorders>
              <w:top w:val="nil"/>
              <w:left w:val="nil"/>
              <w:bottom w:val="single" w:sz="4" w:space="0" w:color="000000"/>
              <w:right w:val="single" w:sz="4" w:space="0" w:color="000000"/>
            </w:tcBorders>
            <w:shd w:val="clear" w:color="auto" w:fill="auto"/>
            <w:vAlign w:val="center"/>
            <w:hideMark/>
          </w:tcPr>
          <w:p w14:paraId="7ACF8782" w14:textId="77777777" w:rsidR="00F54321" w:rsidRPr="00F54321" w:rsidRDefault="00F54321" w:rsidP="00F54321">
            <w:pPr>
              <w:jc w:val="center"/>
              <w:rPr>
                <w:color w:val="000000"/>
                <w:sz w:val="20"/>
                <w:szCs w:val="20"/>
              </w:rPr>
            </w:pPr>
            <w:r w:rsidRPr="00F54321">
              <w:rPr>
                <w:color w:val="000000"/>
                <w:sz w:val="20"/>
                <w:szCs w:val="20"/>
              </w:rPr>
              <w:t>40,941</w:t>
            </w:r>
          </w:p>
        </w:tc>
        <w:tc>
          <w:tcPr>
            <w:tcW w:w="940" w:type="dxa"/>
            <w:tcBorders>
              <w:top w:val="nil"/>
              <w:left w:val="nil"/>
              <w:bottom w:val="single" w:sz="4" w:space="0" w:color="000000"/>
              <w:right w:val="single" w:sz="4" w:space="0" w:color="000000"/>
            </w:tcBorders>
            <w:shd w:val="clear" w:color="auto" w:fill="auto"/>
            <w:vAlign w:val="center"/>
            <w:hideMark/>
          </w:tcPr>
          <w:p w14:paraId="068E85E8" w14:textId="77777777" w:rsidR="00F54321" w:rsidRPr="00F54321" w:rsidRDefault="00F54321" w:rsidP="00F54321">
            <w:pPr>
              <w:jc w:val="center"/>
              <w:rPr>
                <w:color w:val="000000"/>
                <w:sz w:val="20"/>
                <w:szCs w:val="20"/>
              </w:rPr>
            </w:pPr>
            <w:r w:rsidRPr="00F54321">
              <w:rPr>
                <w:color w:val="000000"/>
                <w:sz w:val="20"/>
                <w:szCs w:val="20"/>
              </w:rPr>
              <w:t>40,915</w:t>
            </w:r>
          </w:p>
        </w:tc>
        <w:tc>
          <w:tcPr>
            <w:tcW w:w="920" w:type="dxa"/>
            <w:tcBorders>
              <w:top w:val="nil"/>
              <w:left w:val="nil"/>
              <w:bottom w:val="single" w:sz="4" w:space="0" w:color="000000"/>
              <w:right w:val="single" w:sz="4" w:space="0" w:color="000000"/>
            </w:tcBorders>
            <w:shd w:val="clear" w:color="auto" w:fill="auto"/>
            <w:vAlign w:val="center"/>
            <w:hideMark/>
          </w:tcPr>
          <w:p w14:paraId="24B3DC8A" w14:textId="77777777" w:rsidR="00F54321" w:rsidRPr="00F54321" w:rsidRDefault="00F54321" w:rsidP="00F54321">
            <w:pPr>
              <w:jc w:val="center"/>
              <w:rPr>
                <w:color w:val="000000"/>
                <w:sz w:val="20"/>
                <w:szCs w:val="20"/>
              </w:rPr>
            </w:pPr>
            <w:r w:rsidRPr="00F54321">
              <w:rPr>
                <w:color w:val="000000"/>
                <w:sz w:val="20"/>
                <w:szCs w:val="20"/>
              </w:rPr>
              <w:t>40,056</w:t>
            </w:r>
          </w:p>
        </w:tc>
        <w:tc>
          <w:tcPr>
            <w:tcW w:w="920" w:type="dxa"/>
            <w:tcBorders>
              <w:top w:val="nil"/>
              <w:left w:val="nil"/>
              <w:bottom w:val="single" w:sz="4" w:space="0" w:color="000000"/>
              <w:right w:val="single" w:sz="4" w:space="0" w:color="000000"/>
            </w:tcBorders>
            <w:shd w:val="clear" w:color="auto" w:fill="auto"/>
            <w:vAlign w:val="center"/>
            <w:hideMark/>
          </w:tcPr>
          <w:p w14:paraId="23206A02" w14:textId="77777777" w:rsidR="00F54321" w:rsidRPr="00F54321" w:rsidRDefault="00F54321" w:rsidP="00F54321">
            <w:pPr>
              <w:jc w:val="center"/>
              <w:rPr>
                <w:color w:val="000000"/>
                <w:sz w:val="20"/>
                <w:szCs w:val="20"/>
              </w:rPr>
            </w:pPr>
            <w:r w:rsidRPr="00F54321">
              <w:rPr>
                <w:color w:val="000000"/>
                <w:sz w:val="20"/>
                <w:szCs w:val="20"/>
              </w:rPr>
              <w:t>40,03</w:t>
            </w:r>
          </w:p>
        </w:tc>
        <w:tc>
          <w:tcPr>
            <w:tcW w:w="940" w:type="dxa"/>
            <w:tcBorders>
              <w:top w:val="nil"/>
              <w:left w:val="nil"/>
              <w:bottom w:val="single" w:sz="4" w:space="0" w:color="000000"/>
              <w:right w:val="single" w:sz="4" w:space="0" w:color="000000"/>
            </w:tcBorders>
            <w:shd w:val="clear" w:color="auto" w:fill="auto"/>
            <w:vAlign w:val="center"/>
            <w:hideMark/>
          </w:tcPr>
          <w:p w14:paraId="2D8F9A55" w14:textId="77777777" w:rsidR="00F54321" w:rsidRPr="00F54321" w:rsidRDefault="00F54321" w:rsidP="00F54321">
            <w:pPr>
              <w:jc w:val="center"/>
              <w:rPr>
                <w:color w:val="000000"/>
                <w:sz w:val="20"/>
                <w:szCs w:val="20"/>
              </w:rPr>
            </w:pPr>
            <w:r w:rsidRPr="00F54321">
              <w:rPr>
                <w:color w:val="000000"/>
                <w:sz w:val="20"/>
                <w:szCs w:val="20"/>
              </w:rPr>
              <w:t>61,941</w:t>
            </w:r>
          </w:p>
        </w:tc>
        <w:tc>
          <w:tcPr>
            <w:tcW w:w="940" w:type="dxa"/>
            <w:tcBorders>
              <w:top w:val="nil"/>
              <w:left w:val="nil"/>
              <w:bottom w:val="single" w:sz="4" w:space="0" w:color="000000"/>
              <w:right w:val="single" w:sz="4" w:space="0" w:color="000000"/>
            </w:tcBorders>
            <w:shd w:val="clear" w:color="auto" w:fill="auto"/>
            <w:vAlign w:val="center"/>
            <w:hideMark/>
          </w:tcPr>
          <w:p w14:paraId="79206CEB" w14:textId="77777777" w:rsidR="00F54321" w:rsidRPr="00F54321" w:rsidRDefault="00F54321" w:rsidP="00F54321">
            <w:pPr>
              <w:jc w:val="center"/>
              <w:rPr>
                <w:color w:val="000000"/>
                <w:sz w:val="20"/>
                <w:szCs w:val="20"/>
              </w:rPr>
            </w:pPr>
            <w:r w:rsidRPr="00F54321">
              <w:rPr>
                <w:color w:val="000000"/>
                <w:sz w:val="20"/>
                <w:szCs w:val="20"/>
              </w:rPr>
              <w:t>61,915</w:t>
            </w:r>
          </w:p>
        </w:tc>
        <w:tc>
          <w:tcPr>
            <w:tcW w:w="920" w:type="dxa"/>
            <w:tcBorders>
              <w:top w:val="nil"/>
              <w:left w:val="nil"/>
              <w:bottom w:val="single" w:sz="4" w:space="0" w:color="000000"/>
              <w:right w:val="single" w:sz="4" w:space="0" w:color="000000"/>
            </w:tcBorders>
            <w:shd w:val="clear" w:color="auto" w:fill="auto"/>
            <w:vAlign w:val="center"/>
            <w:hideMark/>
          </w:tcPr>
          <w:p w14:paraId="6BFF5C7E" w14:textId="77777777" w:rsidR="00F54321" w:rsidRPr="00F54321" w:rsidRDefault="00F54321" w:rsidP="00F54321">
            <w:pPr>
              <w:jc w:val="center"/>
              <w:rPr>
                <w:color w:val="000000"/>
                <w:sz w:val="20"/>
                <w:szCs w:val="20"/>
              </w:rPr>
            </w:pPr>
            <w:r w:rsidRPr="00F54321">
              <w:rPr>
                <w:color w:val="000000"/>
                <w:sz w:val="20"/>
                <w:szCs w:val="20"/>
              </w:rPr>
              <w:t>61,056</w:t>
            </w:r>
          </w:p>
        </w:tc>
        <w:tc>
          <w:tcPr>
            <w:tcW w:w="920" w:type="dxa"/>
            <w:tcBorders>
              <w:top w:val="nil"/>
              <w:left w:val="nil"/>
              <w:bottom w:val="single" w:sz="4" w:space="0" w:color="000000"/>
              <w:right w:val="single" w:sz="4" w:space="0" w:color="000000"/>
            </w:tcBorders>
            <w:shd w:val="clear" w:color="auto" w:fill="auto"/>
            <w:vAlign w:val="center"/>
            <w:hideMark/>
          </w:tcPr>
          <w:p w14:paraId="3E8C47FB" w14:textId="77777777" w:rsidR="00F54321" w:rsidRPr="00F54321" w:rsidRDefault="00F54321" w:rsidP="00F54321">
            <w:pPr>
              <w:jc w:val="center"/>
              <w:rPr>
                <w:color w:val="000000"/>
                <w:sz w:val="20"/>
                <w:szCs w:val="20"/>
              </w:rPr>
            </w:pPr>
            <w:r w:rsidRPr="00F54321">
              <w:rPr>
                <w:color w:val="000000"/>
                <w:sz w:val="20"/>
                <w:szCs w:val="20"/>
              </w:rPr>
              <w:t>61,03</w:t>
            </w:r>
          </w:p>
        </w:tc>
        <w:tc>
          <w:tcPr>
            <w:tcW w:w="860" w:type="dxa"/>
            <w:tcBorders>
              <w:top w:val="nil"/>
              <w:left w:val="nil"/>
              <w:bottom w:val="single" w:sz="4" w:space="0" w:color="000000"/>
              <w:right w:val="single" w:sz="4" w:space="0" w:color="000000"/>
            </w:tcBorders>
            <w:shd w:val="clear" w:color="auto" w:fill="auto"/>
            <w:vAlign w:val="center"/>
            <w:hideMark/>
          </w:tcPr>
          <w:p w14:paraId="26B24BEA" w14:textId="77777777" w:rsidR="00F54321" w:rsidRPr="00F54321" w:rsidRDefault="00F54321" w:rsidP="00F54321">
            <w:pPr>
              <w:jc w:val="center"/>
              <w:rPr>
                <w:color w:val="000000"/>
                <w:sz w:val="20"/>
                <w:szCs w:val="20"/>
              </w:rPr>
            </w:pPr>
            <w:r w:rsidRPr="00F54321">
              <w:rPr>
                <w:color w:val="000000"/>
                <w:sz w:val="20"/>
                <w:szCs w:val="20"/>
              </w:rPr>
              <w:t>0,911</w:t>
            </w:r>
          </w:p>
        </w:tc>
        <w:tc>
          <w:tcPr>
            <w:tcW w:w="880" w:type="dxa"/>
            <w:tcBorders>
              <w:top w:val="nil"/>
              <w:left w:val="nil"/>
              <w:bottom w:val="single" w:sz="4" w:space="0" w:color="000000"/>
              <w:right w:val="single" w:sz="4" w:space="0" w:color="000000"/>
            </w:tcBorders>
            <w:shd w:val="clear" w:color="auto" w:fill="auto"/>
            <w:vAlign w:val="center"/>
            <w:hideMark/>
          </w:tcPr>
          <w:p w14:paraId="211720C8" w14:textId="77777777" w:rsidR="00F54321" w:rsidRPr="00F54321" w:rsidRDefault="00F54321" w:rsidP="00F54321">
            <w:pPr>
              <w:jc w:val="center"/>
              <w:rPr>
                <w:color w:val="000000"/>
                <w:sz w:val="20"/>
                <w:szCs w:val="20"/>
              </w:rPr>
            </w:pPr>
            <w:r w:rsidRPr="00F54321">
              <w:rPr>
                <w:color w:val="000000"/>
                <w:sz w:val="20"/>
                <w:szCs w:val="20"/>
              </w:rPr>
              <w:t>0,859</w:t>
            </w:r>
          </w:p>
        </w:tc>
        <w:tc>
          <w:tcPr>
            <w:tcW w:w="940" w:type="dxa"/>
            <w:tcBorders>
              <w:top w:val="nil"/>
              <w:left w:val="nil"/>
              <w:bottom w:val="single" w:sz="4" w:space="0" w:color="000000"/>
              <w:right w:val="single" w:sz="4" w:space="0" w:color="000000"/>
            </w:tcBorders>
            <w:shd w:val="clear" w:color="auto" w:fill="auto"/>
            <w:vAlign w:val="center"/>
            <w:hideMark/>
          </w:tcPr>
          <w:p w14:paraId="0F516B28" w14:textId="77777777" w:rsidR="00F54321" w:rsidRPr="00F54321" w:rsidRDefault="00F54321" w:rsidP="00F54321">
            <w:pPr>
              <w:jc w:val="center"/>
              <w:rPr>
                <w:color w:val="000000"/>
                <w:sz w:val="20"/>
                <w:szCs w:val="20"/>
              </w:rPr>
            </w:pPr>
            <w:r w:rsidRPr="00F54321">
              <w:rPr>
                <w:color w:val="000000"/>
                <w:sz w:val="20"/>
                <w:szCs w:val="20"/>
              </w:rPr>
              <w:t>0,217</w:t>
            </w:r>
          </w:p>
        </w:tc>
        <w:tc>
          <w:tcPr>
            <w:tcW w:w="940" w:type="dxa"/>
            <w:tcBorders>
              <w:top w:val="nil"/>
              <w:left w:val="nil"/>
              <w:bottom w:val="single" w:sz="4" w:space="0" w:color="000000"/>
              <w:right w:val="single" w:sz="4" w:space="0" w:color="000000"/>
            </w:tcBorders>
            <w:shd w:val="clear" w:color="auto" w:fill="auto"/>
            <w:vAlign w:val="center"/>
            <w:hideMark/>
          </w:tcPr>
          <w:p w14:paraId="4188907C" w14:textId="77777777" w:rsidR="00F54321" w:rsidRPr="00F54321" w:rsidRDefault="00F54321" w:rsidP="00F54321">
            <w:pPr>
              <w:jc w:val="center"/>
              <w:rPr>
                <w:color w:val="000000"/>
                <w:sz w:val="20"/>
                <w:szCs w:val="20"/>
              </w:rPr>
            </w:pPr>
            <w:r w:rsidRPr="00F54321">
              <w:rPr>
                <w:color w:val="000000"/>
                <w:sz w:val="20"/>
                <w:szCs w:val="20"/>
              </w:rPr>
              <w:t>0,216</w:t>
            </w:r>
          </w:p>
        </w:tc>
        <w:tc>
          <w:tcPr>
            <w:tcW w:w="940" w:type="dxa"/>
            <w:tcBorders>
              <w:top w:val="nil"/>
              <w:left w:val="nil"/>
              <w:bottom w:val="single" w:sz="4" w:space="0" w:color="000000"/>
              <w:right w:val="single" w:sz="4" w:space="0" w:color="000000"/>
            </w:tcBorders>
            <w:shd w:val="clear" w:color="auto" w:fill="auto"/>
            <w:vAlign w:val="center"/>
            <w:hideMark/>
          </w:tcPr>
          <w:p w14:paraId="2F1BAC4E" w14:textId="77777777" w:rsidR="00F54321" w:rsidRPr="00F54321" w:rsidRDefault="00F54321" w:rsidP="00F54321">
            <w:pPr>
              <w:jc w:val="center"/>
              <w:rPr>
                <w:color w:val="000000"/>
                <w:sz w:val="20"/>
                <w:szCs w:val="20"/>
              </w:rPr>
            </w:pPr>
            <w:r w:rsidRPr="00F54321">
              <w:rPr>
                <w:color w:val="000000"/>
                <w:sz w:val="20"/>
                <w:szCs w:val="20"/>
              </w:rPr>
              <w:t>20,064</w:t>
            </w:r>
          </w:p>
        </w:tc>
        <w:tc>
          <w:tcPr>
            <w:tcW w:w="920" w:type="dxa"/>
            <w:tcBorders>
              <w:top w:val="nil"/>
              <w:left w:val="nil"/>
              <w:bottom w:val="single" w:sz="4" w:space="0" w:color="000000"/>
              <w:right w:val="single" w:sz="4" w:space="0" w:color="000000"/>
            </w:tcBorders>
            <w:shd w:val="clear" w:color="auto" w:fill="auto"/>
            <w:vAlign w:val="center"/>
            <w:hideMark/>
          </w:tcPr>
          <w:p w14:paraId="53ADFC35" w14:textId="77777777" w:rsidR="00F54321" w:rsidRPr="00F54321" w:rsidRDefault="00F54321" w:rsidP="00F54321">
            <w:pPr>
              <w:jc w:val="center"/>
              <w:rPr>
                <w:color w:val="000000"/>
                <w:sz w:val="20"/>
                <w:szCs w:val="20"/>
              </w:rPr>
            </w:pPr>
            <w:r w:rsidRPr="00F54321">
              <w:rPr>
                <w:color w:val="000000"/>
                <w:sz w:val="20"/>
                <w:szCs w:val="20"/>
              </w:rPr>
              <w:t>20,064</w:t>
            </w:r>
          </w:p>
        </w:tc>
        <w:tc>
          <w:tcPr>
            <w:tcW w:w="940" w:type="dxa"/>
            <w:tcBorders>
              <w:top w:val="nil"/>
              <w:left w:val="nil"/>
              <w:bottom w:val="single" w:sz="4" w:space="0" w:color="000000"/>
              <w:right w:val="single" w:sz="4" w:space="0" w:color="000000"/>
            </w:tcBorders>
            <w:shd w:val="clear" w:color="auto" w:fill="auto"/>
            <w:vAlign w:val="center"/>
            <w:hideMark/>
          </w:tcPr>
          <w:p w14:paraId="54B16F38" w14:textId="77777777" w:rsidR="00F54321" w:rsidRPr="00F54321" w:rsidRDefault="00F54321" w:rsidP="00F54321">
            <w:pPr>
              <w:jc w:val="center"/>
              <w:rPr>
                <w:color w:val="000000"/>
                <w:sz w:val="20"/>
                <w:szCs w:val="20"/>
              </w:rPr>
            </w:pPr>
            <w:r w:rsidRPr="00F54321">
              <w:rPr>
                <w:color w:val="000000"/>
                <w:sz w:val="20"/>
                <w:szCs w:val="20"/>
              </w:rPr>
              <w:t>120,384</w:t>
            </w:r>
          </w:p>
        </w:tc>
        <w:tc>
          <w:tcPr>
            <w:tcW w:w="920" w:type="dxa"/>
            <w:tcBorders>
              <w:top w:val="nil"/>
              <w:left w:val="nil"/>
              <w:bottom w:val="single" w:sz="4" w:space="0" w:color="000000"/>
              <w:right w:val="single" w:sz="4" w:space="0" w:color="000000"/>
            </w:tcBorders>
            <w:shd w:val="clear" w:color="auto" w:fill="auto"/>
            <w:vAlign w:val="center"/>
            <w:hideMark/>
          </w:tcPr>
          <w:p w14:paraId="36049BC0" w14:textId="77777777" w:rsidR="00F54321" w:rsidRPr="00F54321" w:rsidRDefault="00F54321" w:rsidP="00F54321">
            <w:pPr>
              <w:jc w:val="center"/>
              <w:rPr>
                <w:color w:val="000000"/>
                <w:sz w:val="20"/>
                <w:szCs w:val="20"/>
              </w:rPr>
            </w:pPr>
            <w:r w:rsidRPr="00F54321">
              <w:rPr>
                <w:color w:val="000000"/>
                <w:sz w:val="20"/>
                <w:szCs w:val="20"/>
              </w:rPr>
              <w:t>120,384</w:t>
            </w:r>
          </w:p>
        </w:tc>
        <w:tc>
          <w:tcPr>
            <w:tcW w:w="940" w:type="dxa"/>
            <w:tcBorders>
              <w:top w:val="nil"/>
              <w:left w:val="nil"/>
              <w:bottom w:val="single" w:sz="4" w:space="0" w:color="000000"/>
              <w:right w:val="single" w:sz="4" w:space="0" w:color="000000"/>
            </w:tcBorders>
            <w:shd w:val="clear" w:color="auto" w:fill="auto"/>
            <w:vAlign w:val="center"/>
            <w:hideMark/>
          </w:tcPr>
          <w:p w14:paraId="69D7D782" w14:textId="77777777" w:rsidR="00F54321" w:rsidRPr="00F54321" w:rsidRDefault="00F54321" w:rsidP="00F54321">
            <w:pPr>
              <w:jc w:val="center"/>
              <w:rPr>
                <w:color w:val="000000"/>
                <w:sz w:val="20"/>
                <w:szCs w:val="20"/>
              </w:rPr>
            </w:pPr>
            <w:r w:rsidRPr="00F54321">
              <w:rPr>
                <w:color w:val="000000"/>
                <w:sz w:val="20"/>
                <w:szCs w:val="20"/>
              </w:rPr>
              <w:t>14135,3</w:t>
            </w:r>
          </w:p>
        </w:tc>
        <w:tc>
          <w:tcPr>
            <w:tcW w:w="880" w:type="dxa"/>
            <w:tcBorders>
              <w:top w:val="nil"/>
              <w:left w:val="nil"/>
              <w:bottom w:val="single" w:sz="4" w:space="0" w:color="000000"/>
              <w:right w:val="single" w:sz="4" w:space="0" w:color="000000"/>
            </w:tcBorders>
            <w:shd w:val="clear" w:color="auto" w:fill="auto"/>
            <w:vAlign w:val="center"/>
            <w:hideMark/>
          </w:tcPr>
          <w:p w14:paraId="1873905D" w14:textId="77777777" w:rsidR="00F54321" w:rsidRPr="00F54321" w:rsidRDefault="00F54321" w:rsidP="00F54321">
            <w:pPr>
              <w:jc w:val="center"/>
              <w:rPr>
                <w:color w:val="000000"/>
                <w:sz w:val="20"/>
                <w:szCs w:val="20"/>
              </w:rPr>
            </w:pPr>
            <w:r w:rsidRPr="00F54321">
              <w:rPr>
                <w:color w:val="000000"/>
                <w:sz w:val="20"/>
                <w:szCs w:val="20"/>
              </w:rPr>
              <w:t>14089,1</w:t>
            </w:r>
          </w:p>
        </w:tc>
        <w:tc>
          <w:tcPr>
            <w:tcW w:w="940" w:type="dxa"/>
            <w:tcBorders>
              <w:top w:val="nil"/>
              <w:left w:val="nil"/>
              <w:bottom w:val="single" w:sz="4" w:space="0" w:color="000000"/>
              <w:right w:val="single" w:sz="4" w:space="0" w:color="000000"/>
            </w:tcBorders>
            <w:shd w:val="clear" w:color="auto" w:fill="auto"/>
            <w:vAlign w:val="center"/>
            <w:hideMark/>
          </w:tcPr>
          <w:p w14:paraId="2475F61C" w14:textId="77777777" w:rsidR="00F54321" w:rsidRPr="00F54321" w:rsidRDefault="00F54321" w:rsidP="00F54321">
            <w:pPr>
              <w:jc w:val="center"/>
              <w:rPr>
                <w:color w:val="000000"/>
                <w:sz w:val="20"/>
                <w:szCs w:val="20"/>
              </w:rPr>
            </w:pPr>
            <w:r w:rsidRPr="00F54321">
              <w:rPr>
                <w:color w:val="000000"/>
                <w:sz w:val="20"/>
                <w:szCs w:val="20"/>
              </w:rPr>
              <w:t>0,04875</w:t>
            </w:r>
          </w:p>
        </w:tc>
        <w:tc>
          <w:tcPr>
            <w:tcW w:w="880" w:type="dxa"/>
            <w:tcBorders>
              <w:top w:val="nil"/>
              <w:left w:val="nil"/>
              <w:bottom w:val="single" w:sz="4" w:space="0" w:color="000000"/>
              <w:right w:val="single" w:sz="4" w:space="0" w:color="000000"/>
            </w:tcBorders>
            <w:shd w:val="clear" w:color="auto" w:fill="auto"/>
            <w:vAlign w:val="center"/>
            <w:hideMark/>
          </w:tcPr>
          <w:p w14:paraId="5C6F5E19" w14:textId="77777777" w:rsidR="00F54321" w:rsidRPr="00F54321" w:rsidRDefault="00F54321" w:rsidP="00F54321">
            <w:pPr>
              <w:jc w:val="center"/>
              <w:rPr>
                <w:color w:val="000000"/>
                <w:sz w:val="20"/>
                <w:szCs w:val="20"/>
              </w:rPr>
            </w:pPr>
            <w:r w:rsidRPr="00F54321">
              <w:rPr>
                <w:color w:val="000000"/>
                <w:sz w:val="20"/>
                <w:szCs w:val="20"/>
              </w:rPr>
              <w:t>0,04876</w:t>
            </w:r>
          </w:p>
        </w:tc>
        <w:tc>
          <w:tcPr>
            <w:tcW w:w="900" w:type="dxa"/>
            <w:tcBorders>
              <w:top w:val="nil"/>
              <w:left w:val="nil"/>
              <w:bottom w:val="single" w:sz="4" w:space="0" w:color="000000"/>
              <w:right w:val="single" w:sz="4" w:space="0" w:color="000000"/>
            </w:tcBorders>
            <w:shd w:val="clear" w:color="auto" w:fill="auto"/>
            <w:vAlign w:val="center"/>
            <w:hideMark/>
          </w:tcPr>
          <w:p w14:paraId="3779BB53" w14:textId="77777777" w:rsidR="00F54321" w:rsidRPr="00F54321" w:rsidRDefault="00F54321" w:rsidP="00F54321">
            <w:pPr>
              <w:jc w:val="center"/>
              <w:rPr>
                <w:color w:val="000000"/>
                <w:sz w:val="20"/>
                <w:szCs w:val="20"/>
              </w:rPr>
            </w:pPr>
            <w:r w:rsidRPr="00F54321">
              <w:rPr>
                <w:color w:val="000000"/>
                <w:sz w:val="20"/>
                <w:szCs w:val="20"/>
              </w:rPr>
              <w:t>-0,079</w:t>
            </w:r>
          </w:p>
        </w:tc>
        <w:tc>
          <w:tcPr>
            <w:tcW w:w="900" w:type="dxa"/>
            <w:tcBorders>
              <w:top w:val="nil"/>
              <w:left w:val="nil"/>
              <w:bottom w:val="single" w:sz="4" w:space="0" w:color="000000"/>
              <w:right w:val="single" w:sz="4" w:space="0" w:color="000000"/>
            </w:tcBorders>
            <w:shd w:val="clear" w:color="auto" w:fill="auto"/>
            <w:vAlign w:val="center"/>
            <w:hideMark/>
          </w:tcPr>
          <w:p w14:paraId="54143B9D" w14:textId="77777777" w:rsidR="00F54321" w:rsidRPr="00F54321" w:rsidRDefault="00F54321" w:rsidP="00F54321">
            <w:pPr>
              <w:jc w:val="center"/>
              <w:rPr>
                <w:color w:val="000000"/>
                <w:sz w:val="20"/>
                <w:szCs w:val="20"/>
              </w:rPr>
            </w:pPr>
            <w:r w:rsidRPr="00F54321">
              <w:rPr>
                <w:color w:val="000000"/>
                <w:sz w:val="20"/>
                <w:szCs w:val="20"/>
              </w:rPr>
              <w:t>0,079</w:t>
            </w:r>
          </w:p>
        </w:tc>
      </w:tr>
      <w:tr w:rsidR="00F54321" w:rsidRPr="00F54321" w14:paraId="4B38705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6EB4C7A" w14:textId="77777777" w:rsidR="00F54321" w:rsidRPr="00F54321" w:rsidRDefault="00F54321" w:rsidP="00F54321">
            <w:pPr>
              <w:jc w:val="center"/>
              <w:rPr>
                <w:color w:val="000000"/>
                <w:sz w:val="20"/>
                <w:szCs w:val="20"/>
              </w:rPr>
            </w:pPr>
            <w:r w:rsidRPr="00F54321">
              <w:rPr>
                <w:color w:val="000000"/>
                <w:sz w:val="20"/>
                <w:szCs w:val="20"/>
              </w:rPr>
              <w:t>УТ15</w:t>
            </w:r>
          </w:p>
        </w:tc>
        <w:tc>
          <w:tcPr>
            <w:tcW w:w="920" w:type="dxa"/>
            <w:tcBorders>
              <w:top w:val="nil"/>
              <w:left w:val="nil"/>
              <w:bottom w:val="single" w:sz="4" w:space="0" w:color="000000"/>
              <w:right w:val="single" w:sz="4" w:space="0" w:color="000000"/>
            </w:tcBorders>
            <w:shd w:val="clear" w:color="auto" w:fill="auto"/>
            <w:vAlign w:val="center"/>
            <w:hideMark/>
          </w:tcPr>
          <w:p w14:paraId="1BE1BFA9" w14:textId="77777777" w:rsidR="00F54321" w:rsidRPr="00F54321" w:rsidRDefault="00F54321" w:rsidP="00F54321">
            <w:pPr>
              <w:jc w:val="center"/>
              <w:rPr>
                <w:color w:val="000000"/>
                <w:sz w:val="20"/>
                <w:szCs w:val="20"/>
              </w:rPr>
            </w:pPr>
            <w:r w:rsidRPr="00F54321">
              <w:rPr>
                <w:color w:val="000000"/>
                <w:sz w:val="20"/>
                <w:szCs w:val="20"/>
              </w:rPr>
              <w:t>улица Собянина, 12</w:t>
            </w:r>
          </w:p>
        </w:tc>
        <w:tc>
          <w:tcPr>
            <w:tcW w:w="860" w:type="dxa"/>
            <w:tcBorders>
              <w:top w:val="nil"/>
              <w:left w:val="nil"/>
              <w:bottom w:val="single" w:sz="4" w:space="0" w:color="000000"/>
              <w:right w:val="single" w:sz="4" w:space="0" w:color="000000"/>
            </w:tcBorders>
            <w:shd w:val="clear" w:color="auto" w:fill="auto"/>
            <w:vAlign w:val="center"/>
            <w:hideMark/>
          </w:tcPr>
          <w:p w14:paraId="3E8279FB" w14:textId="77777777" w:rsidR="00F54321" w:rsidRPr="00F54321" w:rsidRDefault="00F54321" w:rsidP="00F54321">
            <w:pPr>
              <w:jc w:val="center"/>
              <w:rPr>
                <w:color w:val="000000"/>
                <w:sz w:val="20"/>
                <w:szCs w:val="20"/>
              </w:rPr>
            </w:pPr>
            <w:r w:rsidRPr="00F54321">
              <w:rPr>
                <w:color w:val="000000"/>
                <w:sz w:val="20"/>
                <w:szCs w:val="20"/>
              </w:rPr>
              <w:t>24,46</w:t>
            </w:r>
          </w:p>
        </w:tc>
        <w:tc>
          <w:tcPr>
            <w:tcW w:w="940" w:type="dxa"/>
            <w:tcBorders>
              <w:top w:val="nil"/>
              <w:left w:val="nil"/>
              <w:bottom w:val="single" w:sz="4" w:space="0" w:color="000000"/>
              <w:right w:val="single" w:sz="4" w:space="0" w:color="000000"/>
            </w:tcBorders>
            <w:shd w:val="clear" w:color="auto" w:fill="auto"/>
            <w:vAlign w:val="center"/>
            <w:hideMark/>
          </w:tcPr>
          <w:p w14:paraId="2E8E65E1"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7E73E75"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D53E08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5DA571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44BED7D" w14:textId="77777777" w:rsidR="00F54321" w:rsidRPr="00F54321" w:rsidRDefault="00F54321" w:rsidP="00F54321">
            <w:pPr>
              <w:jc w:val="center"/>
              <w:rPr>
                <w:color w:val="000000"/>
                <w:sz w:val="20"/>
                <w:szCs w:val="20"/>
              </w:rPr>
            </w:pPr>
            <w:r w:rsidRPr="00F54321">
              <w:rPr>
                <w:color w:val="000000"/>
                <w:sz w:val="20"/>
                <w:szCs w:val="20"/>
              </w:rPr>
              <w:t>0,7513</w:t>
            </w:r>
          </w:p>
        </w:tc>
        <w:tc>
          <w:tcPr>
            <w:tcW w:w="940" w:type="dxa"/>
            <w:tcBorders>
              <w:top w:val="nil"/>
              <w:left w:val="nil"/>
              <w:bottom w:val="single" w:sz="4" w:space="0" w:color="000000"/>
              <w:right w:val="single" w:sz="4" w:space="0" w:color="000000"/>
            </w:tcBorders>
            <w:shd w:val="clear" w:color="auto" w:fill="auto"/>
            <w:vAlign w:val="center"/>
            <w:hideMark/>
          </w:tcPr>
          <w:p w14:paraId="4FE2AFF9" w14:textId="77777777" w:rsidR="00F54321" w:rsidRPr="00F54321" w:rsidRDefault="00F54321" w:rsidP="00F54321">
            <w:pPr>
              <w:jc w:val="center"/>
              <w:rPr>
                <w:color w:val="000000"/>
                <w:sz w:val="20"/>
                <w:szCs w:val="20"/>
              </w:rPr>
            </w:pPr>
            <w:r w:rsidRPr="00F54321">
              <w:rPr>
                <w:color w:val="000000"/>
                <w:sz w:val="20"/>
                <w:szCs w:val="20"/>
              </w:rPr>
              <w:t>-0,7492</w:t>
            </w:r>
          </w:p>
        </w:tc>
        <w:tc>
          <w:tcPr>
            <w:tcW w:w="940" w:type="dxa"/>
            <w:tcBorders>
              <w:top w:val="nil"/>
              <w:left w:val="nil"/>
              <w:bottom w:val="single" w:sz="4" w:space="0" w:color="000000"/>
              <w:right w:val="single" w:sz="4" w:space="0" w:color="000000"/>
            </w:tcBorders>
            <w:shd w:val="clear" w:color="auto" w:fill="auto"/>
            <w:vAlign w:val="center"/>
            <w:hideMark/>
          </w:tcPr>
          <w:p w14:paraId="4685BBF3" w14:textId="77777777" w:rsidR="00F54321" w:rsidRPr="00F54321" w:rsidRDefault="00F54321" w:rsidP="00F54321">
            <w:pPr>
              <w:jc w:val="center"/>
              <w:rPr>
                <w:color w:val="000000"/>
                <w:sz w:val="20"/>
                <w:szCs w:val="20"/>
              </w:rPr>
            </w:pPr>
            <w:r w:rsidRPr="00F54321">
              <w:rPr>
                <w:color w:val="000000"/>
                <w:sz w:val="20"/>
                <w:szCs w:val="20"/>
              </w:rPr>
              <w:t>0,207</w:t>
            </w:r>
          </w:p>
        </w:tc>
        <w:tc>
          <w:tcPr>
            <w:tcW w:w="940" w:type="dxa"/>
            <w:tcBorders>
              <w:top w:val="nil"/>
              <w:left w:val="nil"/>
              <w:bottom w:val="single" w:sz="4" w:space="0" w:color="000000"/>
              <w:right w:val="single" w:sz="4" w:space="0" w:color="000000"/>
            </w:tcBorders>
            <w:shd w:val="clear" w:color="auto" w:fill="auto"/>
            <w:vAlign w:val="center"/>
            <w:hideMark/>
          </w:tcPr>
          <w:p w14:paraId="1388209D" w14:textId="77777777" w:rsidR="00F54321" w:rsidRPr="00F54321" w:rsidRDefault="00F54321" w:rsidP="00F54321">
            <w:pPr>
              <w:jc w:val="center"/>
              <w:rPr>
                <w:color w:val="000000"/>
                <w:sz w:val="20"/>
                <w:szCs w:val="20"/>
              </w:rPr>
            </w:pPr>
            <w:r w:rsidRPr="00F54321">
              <w:rPr>
                <w:color w:val="000000"/>
                <w:sz w:val="20"/>
                <w:szCs w:val="20"/>
              </w:rPr>
              <w:t>0,206</w:t>
            </w:r>
          </w:p>
        </w:tc>
        <w:tc>
          <w:tcPr>
            <w:tcW w:w="940" w:type="dxa"/>
            <w:tcBorders>
              <w:top w:val="nil"/>
              <w:left w:val="nil"/>
              <w:bottom w:val="single" w:sz="4" w:space="0" w:color="000000"/>
              <w:right w:val="single" w:sz="4" w:space="0" w:color="000000"/>
            </w:tcBorders>
            <w:shd w:val="clear" w:color="auto" w:fill="auto"/>
            <w:vAlign w:val="center"/>
            <w:hideMark/>
          </w:tcPr>
          <w:p w14:paraId="6857D783" w14:textId="77777777" w:rsidR="00F54321" w:rsidRPr="00F54321" w:rsidRDefault="00F54321" w:rsidP="00F54321">
            <w:pPr>
              <w:jc w:val="center"/>
              <w:rPr>
                <w:color w:val="000000"/>
                <w:sz w:val="20"/>
                <w:szCs w:val="20"/>
              </w:rPr>
            </w:pPr>
            <w:r w:rsidRPr="00F54321">
              <w:rPr>
                <w:color w:val="000000"/>
                <w:sz w:val="20"/>
                <w:szCs w:val="20"/>
              </w:rPr>
              <w:t>40,941</w:t>
            </w:r>
          </w:p>
        </w:tc>
        <w:tc>
          <w:tcPr>
            <w:tcW w:w="940" w:type="dxa"/>
            <w:tcBorders>
              <w:top w:val="nil"/>
              <w:left w:val="nil"/>
              <w:bottom w:val="single" w:sz="4" w:space="0" w:color="000000"/>
              <w:right w:val="single" w:sz="4" w:space="0" w:color="000000"/>
            </w:tcBorders>
            <w:shd w:val="clear" w:color="auto" w:fill="auto"/>
            <w:vAlign w:val="center"/>
            <w:hideMark/>
          </w:tcPr>
          <w:p w14:paraId="0CF3AA70" w14:textId="77777777" w:rsidR="00F54321" w:rsidRPr="00F54321" w:rsidRDefault="00F54321" w:rsidP="00F54321">
            <w:pPr>
              <w:jc w:val="center"/>
              <w:rPr>
                <w:color w:val="000000"/>
                <w:sz w:val="20"/>
                <w:szCs w:val="20"/>
              </w:rPr>
            </w:pPr>
            <w:r w:rsidRPr="00F54321">
              <w:rPr>
                <w:color w:val="000000"/>
                <w:sz w:val="20"/>
                <w:szCs w:val="20"/>
              </w:rPr>
              <w:t>40,734</w:t>
            </w:r>
          </w:p>
        </w:tc>
        <w:tc>
          <w:tcPr>
            <w:tcW w:w="920" w:type="dxa"/>
            <w:tcBorders>
              <w:top w:val="nil"/>
              <w:left w:val="nil"/>
              <w:bottom w:val="single" w:sz="4" w:space="0" w:color="000000"/>
              <w:right w:val="single" w:sz="4" w:space="0" w:color="000000"/>
            </w:tcBorders>
            <w:shd w:val="clear" w:color="auto" w:fill="auto"/>
            <w:vAlign w:val="center"/>
            <w:hideMark/>
          </w:tcPr>
          <w:p w14:paraId="7ADE4919" w14:textId="77777777" w:rsidR="00F54321" w:rsidRPr="00F54321" w:rsidRDefault="00F54321" w:rsidP="00F54321">
            <w:pPr>
              <w:jc w:val="center"/>
              <w:rPr>
                <w:color w:val="000000"/>
                <w:sz w:val="20"/>
                <w:szCs w:val="20"/>
              </w:rPr>
            </w:pPr>
            <w:r w:rsidRPr="00F54321">
              <w:rPr>
                <w:color w:val="000000"/>
                <w:sz w:val="20"/>
                <w:szCs w:val="20"/>
              </w:rPr>
              <w:t>40,235</w:t>
            </w:r>
          </w:p>
        </w:tc>
        <w:tc>
          <w:tcPr>
            <w:tcW w:w="920" w:type="dxa"/>
            <w:tcBorders>
              <w:top w:val="nil"/>
              <w:left w:val="nil"/>
              <w:bottom w:val="single" w:sz="4" w:space="0" w:color="000000"/>
              <w:right w:val="single" w:sz="4" w:space="0" w:color="000000"/>
            </w:tcBorders>
            <w:shd w:val="clear" w:color="auto" w:fill="auto"/>
            <w:vAlign w:val="center"/>
            <w:hideMark/>
          </w:tcPr>
          <w:p w14:paraId="3CA7500C" w14:textId="77777777" w:rsidR="00F54321" w:rsidRPr="00F54321" w:rsidRDefault="00F54321" w:rsidP="00F54321">
            <w:pPr>
              <w:jc w:val="center"/>
              <w:rPr>
                <w:color w:val="000000"/>
                <w:sz w:val="20"/>
                <w:szCs w:val="20"/>
              </w:rPr>
            </w:pPr>
            <w:r w:rsidRPr="00F54321">
              <w:rPr>
                <w:color w:val="000000"/>
                <w:sz w:val="20"/>
                <w:szCs w:val="20"/>
              </w:rPr>
              <w:t>40,03</w:t>
            </w:r>
          </w:p>
        </w:tc>
        <w:tc>
          <w:tcPr>
            <w:tcW w:w="940" w:type="dxa"/>
            <w:tcBorders>
              <w:top w:val="nil"/>
              <w:left w:val="nil"/>
              <w:bottom w:val="single" w:sz="4" w:space="0" w:color="000000"/>
              <w:right w:val="single" w:sz="4" w:space="0" w:color="000000"/>
            </w:tcBorders>
            <w:shd w:val="clear" w:color="auto" w:fill="auto"/>
            <w:vAlign w:val="center"/>
            <w:hideMark/>
          </w:tcPr>
          <w:p w14:paraId="79B6C1E2" w14:textId="77777777" w:rsidR="00F54321" w:rsidRPr="00F54321" w:rsidRDefault="00F54321" w:rsidP="00F54321">
            <w:pPr>
              <w:jc w:val="center"/>
              <w:rPr>
                <w:color w:val="000000"/>
                <w:sz w:val="20"/>
                <w:szCs w:val="20"/>
              </w:rPr>
            </w:pPr>
            <w:r w:rsidRPr="00F54321">
              <w:rPr>
                <w:color w:val="000000"/>
                <w:sz w:val="20"/>
                <w:szCs w:val="20"/>
              </w:rPr>
              <w:t>61,941</w:t>
            </w:r>
          </w:p>
        </w:tc>
        <w:tc>
          <w:tcPr>
            <w:tcW w:w="940" w:type="dxa"/>
            <w:tcBorders>
              <w:top w:val="nil"/>
              <w:left w:val="nil"/>
              <w:bottom w:val="single" w:sz="4" w:space="0" w:color="000000"/>
              <w:right w:val="single" w:sz="4" w:space="0" w:color="000000"/>
            </w:tcBorders>
            <w:shd w:val="clear" w:color="auto" w:fill="auto"/>
            <w:vAlign w:val="center"/>
            <w:hideMark/>
          </w:tcPr>
          <w:p w14:paraId="73390006" w14:textId="77777777" w:rsidR="00F54321" w:rsidRPr="00F54321" w:rsidRDefault="00F54321" w:rsidP="00F54321">
            <w:pPr>
              <w:jc w:val="center"/>
              <w:rPr>
                <w:color w:val="000000"/>
                <w:sz w:val="20"/>
                <w:szCs w:val="20"/>
              </w:rPr>
            </w:pPr>
            <w:r w:rsidRPr="00F54321">
              <w:rPr>
                <w:color w:val="000000"/>
                <w:sz w:val="20"/>
                <w:szCs w:val="20"/>
              </w:rPr>
              <w:t>61,734</w:t>
            </w:r>
          </w:p>
        </w:tc>
        <w:tc>
          <w:tcPr>
            <w:tcW w:w="920" w:type="dxa"/>
            <w:tcBorders>
              <w:top w:val="nil"/>
              <w:left w:val="nil"/>
              <w:bottom w:val="single" w:sz="4" w:space="0" w:color="000000"/>
              <w:right w:val="single" w:sz="4" w:space="0" w:color="000000"/>
            </w:tcBorders>
            <w:shd w:val="clear" w:color="auto" w:fill="auto"/>
            <w:vAlign w:val="center"/>
            <w:hideMark/>
          </w:tcPr>
          <w:p w14:paraId="6CC2C902" w14:textId="77777777" w:rsidR="00F54321" w:rsidRPr="00F54321" w:rsidRDefault="00F54321" w:rsidP="00F54321">
            <w:pPr>
              <w:jc w:val="center"/>
              <w:rPr>
                <w:color w:val="000000"/>
                <w:sz w:val="20"/>
                <w:szCs w:val="20"/>
              </w:rPr>
            </w:pPr>
            <w:r w:rsidRPr="00F54321">
              <w:rPr>
                <w:color w:val="000000"/>
                <w:sz w:val="20"/>
                <w:szCs w:val="20"/>
              </w:rPr>
              <w:t>61,235</w:t>
            </w:r>
          </w:p>
        </w:tc>
        <w:tc>
          <w:tcPr>
            <w:tcW w:w="920" w:type="dxa"/>
            <w:tcBorders>
              <w:top w:val="nil"/>
              <w:left w:val="nil"/>
              <w:bottom w:val="single" w:sz="4" w:space="0" w:color="000000"/>
              <w:right w:val="single" w:sz="4" w:space="0" w:color="000000"/>
            </w:tcBorders>
            <w:shd w:val="clear" w:color="auto" w:fill="auto"/>
            <w:vAlign w:val="center"/>
            <w:hideMark/>
          </w:tcPr>
          <w:p w14:paraId="07A6420C" w14:textId="77777777" w:rsidR="00F54321" w:rsidRPr="00F54321" w:rsidRDefault="00F54321" w:rsidP="00F54321">
            <w:pPr>
              <w:jc w:val="center"/>
              <w:rPr>
                <w:color w:val="000000"/>
                <w:sz w:val="20"/>
                <w:szCs w:val="20"/>
              </w:rPr>
            </w:pPr>
            <w:r w:rsidRPr="00F54321">
              <w:rPr>
                <w:color w:val="000000"/>
                <w:sz w:val="20"/>
                <w:szCs w:val="20"/>
              </w:rPr>
              <w:t>61,03</w:t>
            </w:r>
          </w:p>
        </w:tc>
        <w:tc>
          <w:tcPr>
            <w:tcW w:w="860" w:type="dxa"/>
            <w:tcBorders>
              <w:top w:val="nil"/>
              <w:left w:val="nil"/>
              <w:bottom w:val="single" w:sz="4" w:space="0" w:color="000000"/>
              <w:right w:val="single" w:sz="4" w:space="0" w:color="000000"/>
            </w:tcBorders>
            <w:shd w:val="clear" w:color="auto" w:fill="auto"/>
            <w:vAlign w:val="center"/>
            <w:hideMark/>
          </w:tcPr>
          <w:p w14:paraId="104084A1" w14:textId="77777777" w:rsidR="00F54321" w:rsidRPr="00F54321" w:rsidRDefault="00F54321" w:rsidP="00F54321">
            <w:pPr>
              <w:jc w:val="center"/>
              <w:rPr>
                <w:color w:val="000000"/>
                <w:sz w:val="20"/>
                <w:szCs w:val="20"/>
              </w:rPr>
            </w:pPr>
            <w:r w:rsidRPr="00F54321">
              <w:rPr>
                <w:color w:val="000000"/>
                <w:sz w:val="20"/>
                <w:szCs w:val="20"/>
              </w:rPr>
              <w:t>0,911</w:t>
            </w:r>
          </w:p>
        </w:tc>
        <w:tc>
          <w:tcPr>
            <w:tcW w:w="880" w:type="dxa"/>
            <w:tcBorders>
              <w:top w:val="nil"/>
              <w:left w:val="nil"/>
              <w:bottom w:val="single" w:sz="4" w:space="0" w:color="000000"/>
              <w:right w:val="single" w:sz="4" w:space="0" w:color="000000"/>
            </w:tcBorders>
            <w:shd w:val="clear" w:color="auto" w:fill="auto"/>
            <w:vAlign w:val="center"/>
            <w:hideMark/>
          </w:tcPr>
          <w:p w14:paraId="162CC5CB" w14:textId="77777777" w:rsidR="00F54321" w:rsidRPr="00F54321" w:rsidRDefault="00F54321" w:rsidP="00F54321">
            <w:pPr>
              <w:jc w:val="center"/>
              <w:rPr>
                <w:color w:val="000000"/>
                <w:sz w:val="20"/>
                <w:szCs w:val="20"/>
              </w:rPr>
            </w:pPr>
            <w:r w:rsidRPr="00F54321">
              <w:rPr>
                <w:color w:val="000000"/>
                <w:sz w:val="20"/>
                <w:szCs w:val="20"/>
              </w:rPr>
              <w:t>0,499</w:t>
            </w:r>
          </w:p>
        </w:tc>
        <w:tc>
          <w:tcPr>
            <w:tcW w:w="940" w:type="dxa"/>
            <w:tcBorders>
              <w:top w:val="nil"/>
              <w:left w:val="nil"/>
              <w:bottom w:val="single" w:sz="4" w:space="0" w:color="000000"/>
              <w:right w:val="single" w:sz="4" w:space="0" w:color="000000"/>
            </w:tcBorders>
            <w:shd w:val="clear" w:color="auto" w:fill="auto"/>
            <w:vAlign w:val="center"/>
            <w:hideMark/>
          </w:tcPr>
          <w:p w14:paraId="4EACC427" w14:textId="77777777" w:rsidR="00F54321" w:rsidRPr="00F54321" w:rsidRDefault="00F54321" w:rsidP="00F54321">
            <w:pPr>
              <w:jc w:val="center"/>
              <w:rPr>
                <w:color w:val="000000"/>
                <w:sz w:val="20"/>
                <w:szCs w:val="20"/>
              </w:rPr>
            </w:pPr>
            <w:r w:rsidRPr="00F54321">
              <w:rPr>
                <w:color w:val="000000"/>
                <w:sz w:val="20"/>
                <w:szCs w:val="20"/>
              </w:rPr>
              <w:t>7,05</w:t>
            </w:r>
          </w:p>
        </w:tc>
        <w:tc>
          <w:tcPr>
            <w:tcW w:w="940" w:type="dxa"/>
            <w:tcBorders>
              <w:top w:val="nil"/>
              <w:left w:val="nil"/>
              <w:bottom w:val="single" w:sz="4" w:space="0" w:color="000000"/>
              <w:right w:val="single" w:sz="4" w:space="0" w:color="000000"/>
            </w:tcBorders>
            <w:shd w:val="clear" w:color="auto" w:fill="auto"/>
            <w:vAlign w:val="center"/>
            <w:hideMark/>
          </w:tcPr>
          <w:p w14:paraId="54EDE9FA" w14:textId="77777777" w:rsidR="00F54321" w:rsidRPr="00F54321" w:rsidRDefault="00F54321" w:rsidP="00F54321">
            <w:pPr>
              <w:jc w:val="center"/>
              <w:rPr>
                <w:color w:val="000000"/>
                <w:sz w:val="20"/>
                <w:szCs w:val="20"/>
              </w:rPr>
            </w:pPr>
            <w:r w:rsidRPr="00F54321">
              <w:rPr>
                <w:color w:val="000000"/>
                <w:sz w:val="20"/>
                <w:szCs w:val="20"/>
              </w:rPr>
              <w:t>7,011</w:t>
            </w:r>
          </w:p>
        </w:tc>
        <w:tc>
          <w:tcPr>
            <w:tcW w:w="940" w:type="dxa"/>
            <w:tcBorders>
              <w:top w:val="nil"/>
              <w:left w:val="nil"/>
              <w:bottom w:val="single" w:sz="4" w:space="0" w:color="000000"/>
              <w:right w:val="single" w:sz="4" w:space="0" w:color="000000"/>
            </w:tcBorders>
            <w:shd w:val="clear" w:color="auto" w:fill="auto"/>
            <w:vAlign w:val="center"/>
            <w:hideMark/>
          </w:tcPr>
          <w:p w14:paraId="4636058B" w14:textId="77777777" w:rsidR="00F54321" w:rsidRPr="00F54321" w:rsidRDefault="00F54321" w:rsidP="00F54321">
            <w:pPr>
              <w:jc w:val="center"/>
              <w:rPr>
                <w:color w:val="000000"/>
                <w:sz w:val="20"/>
                <w:szCs w:val="20"/>
              </w:rPr>
            </w:pPr>
            <w:r w:rsidRPr="00F54321">
              <w:rPr>
                <w:color w:val="000000"/>
                <w:sz w:val="20"/>
                <w:szCs w:val="20"/>
              </w:rPr>
              <w:t>4,892</w:t>
            </w:r>
          </w:p>
        </w:tc>
        <w:tc>
          <w:tcPr>
            <w:tcW w:w="920" w:type="dxa"/>
            <w:tcBorders>
              <w:top w:val="nil"/>
              <w:left w:val="nil"/>
              <w:bottom w:val="single" w:sz="4" w:space="0" w:color="000000"/>
              <w:right w:val="single" w:sz="4" w:space="0" w:color="000000"/>
            </w:tcBorders>
            <w:shd w:val="clear" w:color="auto" w:fill="auto"/>
            <w:vAlign w:val="center"/>
            <w:hideMark/>
          </w:tcPr>
          <w:p w14:paraId="217F8AA7" w14:textId="77777777" w:rsidR="00F54321" w:rsidRPr="00F54321" w:rsidRDefault="00F54321" w:rsidP="00F54321">
            <w:pPr>
              <w:jc w:val="center"/>
              <w:rPr>
                <w:color w:val="000000"/>
                <w:sz w:val="20"/>
                <w:szCs w:val="20"/>
              </w:rPr>
            </w:pPr>
            <w:r w:rsidRPr="00F54321">
              <w:rPr>
                <w:color w:val="000000"/>
                <w:sz w:val="20"/>
                <w:szCs w:val="20"/>
              </w:rPr>
              <w:t>4,892</w:t>
            </w:r>
          </w:p>
        </w:tc>
        <w:tc>
          <w:tcPr>
            <w:tcW w:w="940" w:type="dxa"/>
            <w:tcBorders>
              <w:top w:val="nil"/>
              <w:left w:val="nil"/>
              <w:bottom w:val="single" w:sz="4" w:space="0" w:color="000000"/>
              <w:right w:val="single" w:sz="4" w:space="0" w:color="000000"/>
            </w:tcBorders>
            <w:shd w:val="clear" w:color="auto" w:fill="auto"/>
            <w:vAlign w:val="center"/>
            <w:hideMark/>
          </w:tcPr>
          <w:p w14:paraId="34F6E463" w14:textId="77777777" w:rsidR="00F54321" w:rsidRPr="00F54321" w:rsidRDefault="00F54321" w:rsidP="00F54321">
            <w:pPr>
              <w:jc w:val="center"/>
              <w:rPr>
                <w:color w:val="000000"/>
                <w:sz w:val="20"/>
                <w:szCs w:val="20"/>
              </w:rPr>
            </w:pPr>
            <w:r w:rsidRPr="00F54321">
              <w:rPr>
                <w:color w:val="000000"/>
                <w:sz w:val="20"/>
                <w:szCs w:val="20"/>
              </w:rPr>
              <w:t>29,352</w:t>
            </w:r>
          </w:p>
        </w:tc>
        <w:tc>
          <w:tcPr>
            <w:tcW w:w="920" w:type="dxa"/>
            <w:tcBorders>
              <w:top w:val="nil"/>
              <w:left w:val="nil"/>
              <w:bottom w:val="single" w:sz="4" w:space="0" w:color="000000"/>
              <w:right w:val="single" w:sz="4" w:space="0" w:color="000000"/>
            </w:tcBorders>
            <w:shd w:val="clear" w:color="auto" w:fill="auto"/>
            <w:vAlign w:val="center"/>
            <w:hideMark/>
          </w:tcPr>
          <w:p w14:paraId="7EA47AE2" w14:textId="77777777" w:rsidR="00F54321" w:rsidRPr="00F54321" w:rsidRDefault="00F54321" w:rsidP="00F54321">
            <w:pPr>
              <w:jc w:val="center"/>
              <w:rPr>
                <w:color w:val="000000"/>
                <w:sz w:val="20"/>
                <w:szCs w:val="20"/>
              </w:rPr>
            </w:pPr>
            <w:r w:rsidRPr="00F54321">
              <w:rPr>
                <w:color w:val="000000"/>
                <w:sz w:val="20"/>
                <w:szCs w:val="20"/>
              </w:rPr>
              <w:t>29,352</w:t>
            </w:r>
          </w:p>
        </w:tc>
        <w:tc>
          <w:tcPr>
            <w:tcW w:w="940" w:type="dxa"/>
            <w:tcBorders>
              <w:top w:val="nil"/>
              <w:left w:val="nil"/>
              <w:bottom w:val="single" w:sz="4" w:space="0" w:color="000000"/>
              <w:right w:val="single" w:sz="4" w:space="0" w:color="000000"/>
            </w:tcBorders>
            <w:shd w:val="clear" w:color="auto" w:fill="auto"/>
            <w:vAlign w:val="center"/>
            <w:hideMark/>
          </w:tcPr>
          <w:p w14:paraId="070B36E7" w14:textId="77777777" w:rsidR="00F54321" w:rsidRPr="00F54321" w:rsidRDefault="00F54321" w:rsidP="00F54321">
            <w:pPr>
              <w:jc w:val="center"/>
              <w:rPr>
                <w:color w:val="000000"/>
                <w:sz w:val="20"/>
                <w:szCs w:val="20"/>
              </w:rPr>
            </w:pPr>
            <w:r w:rsidRPr="00F54321">
              <w:rPr>
                <w:color w:val="000000"/>
                <w:sz w:val="20"/>
                <w:szCs w:val="20"/>
              </w:rPr>
              <w:t>21696,2</w:t>
            </w:r>
          </w:p>
        </w:tc>
        <w:tc>
          <w:tcPr>
            <w:tcW w:w="880" w:type="dxa"/>
            <w:tcBorders>
              <w:top w:val="nil"/>
              <w:left w:val="nil"/>
              <w:bottom w:val="single" w:sz="4" w:space="0" w:color="000000"/>
              <w:right w:val="single" w:sz="4" w:space="0" w:color="000000"/>
            </w:tcBorders>
            <w:shd w:val="clear" w:color="auto" w:fill="auto"/>
            <w:vAlign w:val="center"/>
            <w:hideMark/>
          </w:tcPr>
          <w:p w14:paraId="5445E6B3" w14:textId="77777777" w:rsidR="00F54321" w:rsidRPr="00F54321" w:rsidRDefault="00F54321" w:rsidP="00F54321">
            <w:pPr>
              <w:jc w:val="center"/>
              <w:rPr>
                <w:color w:val="000000"/>
                <w:sz w:val="20"/>
                <w:szCs w:val="20"/>
              </w:rPr>
            </w:pPr>
            <w:r w:rsidRPr="00F54321">
              <w:rPr>
                <w:color w:val="000000"/>
                <w:sz w:val="20"/>
                <w:szCs w:val="20"/>
              </w:rPr>
              <w:t>21635,8</w:t>
            </w:r>
          </w:p>
        </w:tc>
        <w:tc>
          <w:tcPr>
            <w:tcW w:w="940" w:type="dxa"/>
            <w:tcBorders>
              <w:top w:val="nil"/>
              <w:left w:val="nil"/>
              <w:bottom w:val="single" w:sz="4" w:space="0" w:color="000000"/>
              <w:right w:val="single" w:sz="4" w:space="0" w:color="000000"/>
            </w:tcBorders>
            <w:shd w:val="clear" w:color="auto" w:fill="auto"/>
            <w:vAlign w:val="center"/>
            <w:hideMark/>
          </w:tcPr>
          <w:p w14:paraId="18B0565E" w14:textId="77777777" w:rsidR="00F54321" w:rsidRPr="00F54321" w:rsidRDefault="00F54321" w:rsidP="00F54321">
            <w:pPr>
              <w:jc w:val="center"/>
              <w:rPr>
                <w:color w:val="000000"/>
                <w:sz w:val="20"/>
                <w:szCs w:val="20"/>
              </w:rPr>
            </w:pPr>
            <w:r w:rsidRPr="00F54321">
              <w:rPr>
                <w:color w:val="000000"/>
                <w:sz w:val="20"/>
                <w:szCs w:val="20"/>
              </w:rPr>
              <w:t>0,06409</w:t>
            </w:r>
          </w:p>
        </w:tc>
        <w:tc>
          <w:tcPr>
            <w:tcW w:w="880" w:type="dxa"/>
            <w:tcBorders>
              <w:top w:val="nil"/>
              <w:left w:val="nil"/>
              <w:bottom w:val="single" w:sz="4" w:space="0" w:color="000000"/>
              <w:right w:val="single" w:sz="4" w:space="0" w:color="000000"/>
            </w:tcBorders>
            <w:shd w:val="clear" w:color="auto" w:fill="auto"/>
            <w:vAlign w:val="center"/>
            <w:hideMark/>
          </w:tcPr>
          <w:p w14:paraId="3FEE18DC" w14:textId="77777777" w:rsidR="00F54321" w:rsidRPr="00F54321" w:rsidRDefault="00F54321" w:rsidP="00F54321">
            <w:pPr>
              <w:jc w:val="center"/>
              <w:rPr>
                <w:color w:val="000000"/>
                <w:sz w:val="20"/>
                <w:szCs w:val="20"/>
              </w:rPr>
            </w:pPr>
            <w:r w:rsidRPr="00F54321">
              <w:rPr>
                <w:color w:val="000000"/>
                <w:sz w:val="20"/>
                <w:szCs w:val="20"/>
              </w:rPr>
              <w:t>0,06409</w:t>
            </w:r>
          </w:p>
        </w:tc>
        <w:tc>
          <w:tcPr>
            <w:tcW w:w="900" w:type="dxa"/>
            <w:tcBorders>
              <w:top w:val="nil"/>
              <w:left w:val="nil"/>
              <w:bottom w:val="single" w:sz="4" w:space="0" w:color="000000"/>
              <w:right w:val="single" w:sz="4" w:space="0" w:color="000000"/>
            </w:tcBorders>
            <w:shd w:val="clear" w:color="auto" w:fill="auto"/>
            <w:vAlign w:val="center"/>
            <w:hideMark/>
          </w:tcPr>
          <w:p w14:paraId="2C3C790E" w14:textId="77777777" w:rsidR="00F54321" w:rsidRPr="00F54321" w:rsidRDefault="00F54321" w:rsidP="00F54321">
            <w:pPr>
              <w:jc w:val="center"/>
              <w:rPr>
                <w:color w:val="000000"/>
                <w:sz w:val="20"/>
                <w:szCs w:val="20"/>
              </w:rPr>
            </w:pPr>
            <w:r w:rsidRPr="00F54321">
              <w:rPr>
                <w:color w:val="000000"/>
                <w:sz w:val="20"/>
                <w:szCs w:val="20"/>
              </w:rPr>
              <w:t>0,266</w:t>
            </w:r>
          </w:p>
        </w:tc>
        <w:tc>
          <w:tcPr>
            <w:tcW w:w="900" w:type="dxa"/>
            <w:tcBorders>
              <w:top w:val="nil"/>
              <w:left w:val="nil"/>
              <w:bottom w:val="single" w:sz="4" w:space="0" w:color="000000"/>
              <w:right w:val="single" w:sz="4" w:space="0" w:color="000000"/>
            </w:tcBorders>
            <w:shd w:val="clear" w:color="auto" w:fill="auto"/>
            <w:vAlign w:val="center"/>
            <w:hideMark/>
          </w:tcPr>
          <w:p w14:paraId="26FCCC5A" w14:textId="77777777" w:rsidR="00F54321" w:rsidRPr="00F54321" w:rsidRDefault="00F54321" w:rsidP="00F54321">
            <w:pPr>
              <w:jc w:val="center"/>
              <w:rPr>
                <w:color w:val="000000"/>
                <w:sz w:val="20"/>
                <w:szCs w:val="20"/>
              </w:rPr>
            </w:pPr>
            <w:r w:rsidRPr="00F54321">
              <w:rPr>
                <w:color w:val="000000"/>
                <w:sz w:val="20"/>
                <w:szCs w:val="20"/>
              </w:rPr>
              <w:t>-0,265</w:t>
            </w:r>
          </w:p>
        </w:tc>
      </w:tr>
      <w:tr w:rsidR="00F54321" w:rsidRPr="00F54321" w14:paraId="67EEC49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F3B6731" w14:textId="77777777" w:rsidR="00F54321" w:rsidRPr="00F54321" w:rsidRDefault="00F54321" w:rsidP="00F54321">
            <w:pPr>
              <w:jc w:val="center"/>
              <w:rPr>
                <w:color w:val="000000"/>
                <w:sz w:val="20"/>
                <w:szCs w:val="20"/>
              </w:rPr>
            </w:pPr>
            <w:r w:rsidRPr="00F54321">
              <w:rPr>
                <w:color w:val="000000"/>
                <w:sz w:val="20"/>
                <w:szCs w:val="20"/>
              </w:rPr>
              <w:t>УТ15</w:t>
            </w:r>
          </w:p>
        </w:tc>
        <w:tc>
          <w:tcPr>
            <w:tcW w:w="920" w:type="dxa"/>
            <w:tcBorders>
              <w:top w:val="nil"/>
              <w:left w:val="nil"/>
              <w:bottom w:val="single" w:sz="4" w:space="0" w:color="000000"/>
              <w:right w:val="single" w:sz="4" w:space="0" w:color="000000"/>
            </w:tcBorders>
            <w:shd w:val="clear" w:color="auto" w:fill="auto"/>
            <w:vAlign w:val="center"/>
            <w:hideMark/>
          </w:tcPr>
          <w:p w14:paraId="34F2A09D" w14:textId="77777777" w:rsidR="00F54321" w:rsidRPr="00F54321" w:rsidRDefault="00F54321" w:rsidP="00F54321">
            <w:pPr>
              <w:jc w:val="center"/>
              <w:rPr>
                <w:color w:val="000000"/>
                <w:sz w:val="20"/>
                <w:szCs w:val="20"/>
              </w:rPr>
            </w:pPr>
            <w:r w:rsidRPr="00F54321">
              <w:rPr>
                <w:color w:val="000000"/>
                <w:sz w:val="20"/>
                <w:szCs w:val="20"/>
              </w:rPr>
              <w:t>улица Собянина, 13</w:t>
            </w:r>
          </w:p>
        </w:tc>
        <w:tc>
          <w:tcPr>
            <w:tcW w:w="860" w:type="dxa"/>
            <w:tcBorders>
              <w:top w:val="nil"/>
              <w:left w:val="nil"/>
              <w:bottom w:val="single" w:sz="4" w:space="0" w:color="000000"/>
              <w:right w:val="single" w:sz="4" w:space="0" w:color="000000"/>
            </w:tcBorders>
            <w:shd w:val="clear" w:color="auto" w:fill="auto"/>
            <w:vAlign w:val="center"/>
            <w:hideMark/>
          </w:tcPr>
          <w:p w14:paraId="5B086A65" w14:textId="77777777" w:rsidR="00F54321" w:rsidRPr="00F54321" w:rsidRDefault="00F54321" w:rsidP="00F54321">
            <w:pPr>
              <w:jc w:val="center"/>
              <w:rPr>
                <w:color w:val="000000"/>
                <w:sz w:val="20"/>
                <w:szCs w:val="20"/>
              </w:rPr>
            </w:pPr>
            <w:r w:rsidRPr="00F54321">
              <w:rPr>
                <w:color w:val="000000"/>
                <w:sz w:val="20"/>
                <w:szCs w:val="20"/>
              </w:rPr>
              <w:t>11,53</w:t>
            </w:r>
          </w:p>
        </w:tc>
        <w:tc>
          <w:tcPr>
            <w:tcW w:w="940" w:type="dxa"/>
            <w:tcBorders>
              <w:top w:val="nil"/>
              <w:left w:val="nil"/>
              <w:bottom w:val="single" w:sz="4" w:space="0" w:color="000000"/>
              <w:right w:val="single" w:sz="4" w:space="0" w:color="000000"/>
            </w:tcBorders>
            <w:shd w:val="clear" w:color="auto" w:fill="auto"/>
            <w:vAlign w:val="center"/>
            <w:hideMark/>
          </w:tcPr>
          <w:p w14:paraId="6CE689D8"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343058C"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D38C33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5A622B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18FC656" w14:textId="77777777" w:rsidR="00F54321" w:rsidRPr="00F54321" w:rsidRDefault="00F54321" w:rsidP="00F54321">
            <w:pPr>
              <w:jc w:val="center"/>
              <w:rPr>
                <w:color w:val="000000"/>
                <w:sz w:val="20"/>
                <w:szCs w:val="20"/>
              </w:rPr>
            </w:pPr>
            <w:r w:rsidRPr="00F54321">
              <w:rPr>
                <w:color w:val="000000"/>
                <w:sz w:val="20"/>
                <w:szCs w:val="20"/>
              </w:rPr>
              <w:t>0,8329</w:t>
            </w:r>
          </w:p>
        </w:tc>
        <w:tc>
          <w:tcPr>
            <w:tcW w:w="940" w:type="dxa"/>
            <w:tcBorders>
              <w:top w:val="nil"/>
              <w:left w:val="nil"/>
              <w:bottom w:val="single" w:sz="4" w:space="0" w:color="000000"/>
              <w:right w:val="single" w:sz="4" w:space="0" w:color="000000"/>
            </w:tcBorders>
            <w:shd w:val="clear" w:color="auto" w:fill="auto"/>
            <w:vAlign w:val="center"/>
            <w:hideMark/>
          </w:tcPr>
          <w:p w14:paraId="33B8BFFD" w14:textId="77777777" w:rsidR="00F54321" w:rsidRPr="00F54321" w:rsidRDefault="00F54321" w:rsidP="00F54321">
            <w:pPr>
              <w:jc w:val="center"/>
              <w:rPr>
                <w:color w:val="000000"/>
                <w:sz w:val="20"/>
                <w:szCs w:val="20"/>
              </w:rPr>
            </w:pPr>
            <w:r w:rsidRPr="00F54321">
              <w:rPr>
                <w:color w:val="000000"/>
                <w:sz w:val="20"/>
                <w:szCs w:val="20"/>
              </w:rPr>
              <w:t>-0,8308</w:t>
            </w:r>
          </w:p>
        </w:tc>
        <w:tc>
          <w:tcPr>
            <w:tcW w:w="940" w:type="dxa"/>
            <w:tcBorders>
              <w:top w:val="nil"/>
              <w:left w:val="nil"/>
              <w:bottom w:val="single" w:sz="4" w:space="0" w:color="000000"/>
              <w:right w:val="single" w:sz="4" w:space="0" w:color="000000"/>
            </w:tcBorders>
            <w:shd w:val="clear" w:color="auto" w:fill="auto"/>
            <w:vAlign w:val="center"/>
            <w:hideMark/>
          </w:tcPr>
          <w:p w14:paraId="51AA125E" w14:textId="77777777" w:rsidR="00F54321" w:rsidRPr="00F54321" w:rsidRDefault="00F54321" w:rsidP="00F54321">
            <w:pPr>
              <w:jc w:val="center"/>
              <w:rPr>
                <w:color w:val="000000"/>
                <w:sz w:val="20"/>
                <w:szCs w:val="20"/>
              </w:rPr>
            </w:pPr>
            <w:r w:rsidRPr="00F54321">
              <w:rPr>
                <w:color w:val="000000"/>
                <w:sz w:val="20"/>
                <w:szCs w:val="20"/>
              </w:rPr>
              <w:t>0,12</w:t>
            </w:r>
          </w:p>
        </w:tc>
        <w:tc>
          <w:tcPr>
            <w:tcW w:w="940" w:type="dxa"/>
            <w:tcBorders>
              <w:top w:val="nil"/>
              <w:left w:val="nil"/>
              <w:bottom w:val="single" w:sz="4" w:space="0" w:color="000000"/>
              <w:right w:val="single" w:sz="4" w:space="0" w:color="000000"/>
            </w:tcBorders>
            <w:shd w:val="clear" w:color="auto" w:fill="auto"/>
            <w:vAlign w:val="center"/>
            <w:hideMark/>
          </w:tcPr>
          <w:p w14:paraId="048F889A" w14:textId="77777777" w:rsidR="00F54321" w:rsidRPr="00F54321" w:rsidRDefault="00F54321" w:rsidP="00F54321">
            <w:pPr>
              <w:jc w:val="center"/>
              <w:rPr>
                <w:color w:val="000000"/>
                <w:sz w:val="20"/>
                <w:szCs w:val="20"/>
              </w:rPr>
            </w:pPr>
            <w:r w:rsidRPr="00F54321">
              <w:rPr>
                <w:color w:val="000000"/>
                <w:sz w:val="20"/>
                <w:szCs w:val="20"/>
              </w:rPr>
              <w:t>0,119</w:t>
            </w:r>
          </w:p>
        </w:tc>
        <w:tc>
          <w:tcPr>
            <w:tcW w:w="940" w:type="dxa"/>
            <w:tcBorders>
              <w:top w:val="nil"/>
              <w:left w:val="nil"/>
              <w:bottom w:val="single" w:sz="4" w:space="0" w:color="000000"/>
              <w:right w:val="single" w:sz="4" w:space="0" w:color="000000"/>
            </w:tcBorders>
            <w:shd w:val="clear" w:color="auto" w:fill="auto"/>
            <w:vAlign w:val="center"/>
            <w:hideMark/>
          </w:tcPr>
          <w:p w14:paraId="1178375E" w14:textId="77777777" w:rsidR="00F54321" w:rsidRPr="00F54321" w:rsidRDefault="00F54321" w:rsidP="00F54321">
            <w:pPr>
              <w:jc w:val="center"/>
              <w:rPr>
                <w:color w:val="000000"/>
                <w:sz w:val="20"/>
                <w:szCs w:val="20"/>
              </w:rPr>
            </w:pPr>
            <w:r w:rsidRPr="00F54321">
              <w:rPr>
                <w:color w:val="000000"/>
                <w:sz w:val="20"/>
                <w:szCs w:val="20"/>
              </w:rPr>
              <w:t>40,941</w:t>
            </w:r>
          </w:p>
        </w:tc>
        <w:tc>
          <w:tcPr>
            <w:tcW w:w="940" w:type="dxa"/>
            <w:tcBorders>
              <w:top w:val="nil"/>
              <w:left w:val="nil"/>
              <w:bottom w:val="single" w:sz="4" w:space="0" w:color="000000"/>
              <w:right w:val="single" w:sz="4" w:space="0" w:color="000000"/>
            </w:tcBorders>
            <w:shd w:val="clear" w:color="auto" w:fill="auto"/>
            <w:vAlign w:val="center"/>
            <w:hideMark/>
          </w:tcPr>
          <w:p w14:paraId="4BF0C633" w14:textId="77777777" w:rsidR="00F54321" w:rsidRPr="00F54321" w:rsidRDefault="00F54321" w:rsidP="00F54321">
            <w:pPr>
              <w:jc w:val="center"/>
              <w:rPr>
                <w:color w:val="000000"/>
                <w:sz w:val="20"/>
                <w:szCs w:val="20"/>
              </w:rPr>
            </w:pPr>
            <w:r w:rsidRPr="00F54321">
              <w:rPr>
                <w:color w:val="000000"/>
                <w:sz w:val="20"/>
                <w:szCs w:val="20"/>
              </w:rPr>
              <w:t>40,821</w:t>
            </w:r>
          </w:p>
        </w:tc>
        <w:tc>
          <w:tcPr>
            <w:tcW w:w="920" w:type="dxa"/>
            <w:tcBorders>
              <w:top w:val="nil"/>
              <w:left w:val="nil"/>
              <w:bottom w:val="single" w:sz="4" w:space="0" w:color="000000"/>
              <w:right w:val="single" w:sz="4" w:space="0" w:color="000000"/>
            </w:tcBorders>
            <w:shd w:val="clear" w:color="auto" w:fill="auto"/>
            <w:vAlign w:val="center"/>
            <w:hideMark/>
          </w:tcPr>
          <w:p w14:paraId="6EF05D14" w14:textId="77777777" w:rsidR="00F54321" w:rsidRPr="00F54321" w:rsidRDefault="00F54321" w:rsidP="00F54321">
            <w:pPr>
              <w:jc w:val="center"/>
              <w:rPr>
                <w:color w:val="000000"/>
                <w:sz w:val="20"/>
                <w:szCs w:val="20"/>
              </w:rPr>
            </w:pPr>
            <w:r w:rsidRPr="00F54321">
              <w:rPr>
                <w:color w:val="000000"/>
                <w:sz w:val="20"/>
                <w:szCs w:val="20"/>
              </w:rPr>
              <w:t>40,149</w:t>
            </w:r>
          </w:p>
        </w:tc>
        <w:tc>
          <w:tcPr>
            <w:tcW w:w="920" w:type="dxa"/>
            <w:tcBorders>
              <w:top w:val="nil"/>
              <w:left w:val="nil"/>
              <w:bottom w:val="single" w:sz="4" w:space="0" w:color="000000"/>
              <w:right w:val="single" w:sz="4" w:space="0" w:color="000000"/>
            </w:tcBorders>
            <w:shd w:val="clear" w:color="auto" w:fill="auto"/>
            <w:vAlign w:val="center"/>
            <w:hideMark/>
          </w:tcPr>
          <w:p w14:paraId="162FBE35" w14:textId="77777777" w:rsidR="00F54321" w:rsidRPr="00F54321" w:rsidRDefault="00F54321" w:rsidP="00F54321">
            <w:pPr>
              <w:jc w:val="center"/>
              <w:rPr>
                <w:color w:val="000000"/>
                <w:sz w:val="20"/>
                <w:szCs w:val="20"/>
              </w:rPr>
            </w:pPr>
            <w:r w:rsidRPr="00F54321">
              <w:rPr>
                <w:color w:val="000000"/>
                <w:sz w:val="20"/>
                <w:szCs w:val="20"/>
              </w:rPr>
              <w:t>40,03</w:t>
            </w:r>
          </w:p>
        </w:tc>
        <w:tc>
          <w:tcPr>
            <w:tcW w:w="940" w:type="dxa"/>
            <w:tcBorders>
              <w:top w:val="nil"/>
              <w:left w:val="nil"/>
              <w:bottom w:val="single" w:sz="4" w:space="0" w:color="000000"/>
              <w:right w:val="single" w:sz="4" w:space="0" w:color="000000"/>
            </w:tcBorders>
            <w:shd w:val="clear" w:color="auto" w:fill="auto"/>
            <w:vAlign w:val="center"/>
            <w:hideMark/>
          </w:tcPr>
          <w:p w14:paraId="40A0A722" w14:textId="77777777" w:rsidR="00F54321" w:rsidRPr="00F54321" w:rsidRDefault="00F54321" w:rsidP="00F54321">
            <w:pPr>
              <w:jc w:val="center"/>
              <w:rPr>
                <w:color w:val="000000"/>
                <w:sz w:val="20"/>
                <w:szCs w:val="20"/>
              </w:rPr>
            </w:pPr>
            <w:r w:rsidRPr="00F54321">
              <w:rPr>
                <w:color w:val="000000"/>
                <w:sz w:val="20"/>
                <w:szCs w:val="20"/>
              </w:rPr>
              <w:t>61,941</w:t>
            </w:r>
          </w:p>
        </w:tc>
        <w:tc>
          <w:tcPr>
            <w:tcW w:w="940" w:type="dxa"/>
            <w:tcBorders>
              <w:top w:val="nil"/>
              <w:left w:val="nil"/>
              <w:bottom w:val="single" w:sz="4" w:space="0" w:color="000000"/>
              <w:right w:val="single" w:sz="4" w:space="0" w:color="000000"/>
            </w:tcBorders>
            <w:shd w:val="clear" w:color="auto" w:fill="auto"/>
            <w:vAlign w:val="center"/>
            <w:hideMark/>
          </w:tcPr>
          <w:p w14:paraId="6E389FD0" w14:textId="77777777" w:rsidR="00F54321" w:rsidRPr="00F54321" w:rsidRDefault="00F54321" w:rsidP="00F54321">
            <w:pPr>
              <w:jc w:val="center"/>
              <w:rPr>
                <w:color w:val="000000"/>
                <w:sz w:val="20"/>
                <w:szCs w:val="20"/>
              </w:rPr>
            </w:pPr>
            <w:r w:rsidRPr="00F54321">
              <w:rPr>
                <w:color w:val="000000"/>
                <w:sz w:val="20"/>
                <w:szCs w:val="20"/>
              </w:rPr>
              <w:t>61,821</w:t>
            </w:r>
          </w:p>
        </w:tc>
        <w:tc>
          <w:tcPr>
            <w:tcW w:w="920" w:type="dxa"/>
            <w:tcBorders>
              <w:top w:val="nil"/>
              <w:left w:val="nil"/>
              <w:bottom w:val="single" w:sz="4" w:space="0" w:color="000000"/>
              <w:right w:val="single" w:sz="4" w:space="0" w:color="000000"/>
            </w:tcBorders>
            <w:shd w:val="clear" w:color="auto" w:fill="auto"/>
            <w:vAlign w:val="center"/>
            <w:hideMark/>
          </w:tcPr>
          <w:p w14:paraId="0D57CDF3" w14:textId="77777777" w:rsidR="00F54321" w:rsidRPr="00F54321" w:rsidRDefault="00F54321" w:rsidP="00F54321">
            <w:pPr>
              <w:jc w:val="center"/>
              <w:rPr>
                <w:color w:val="000000"/>
                <w:sz w:val="20"/>
                <w:szCs w:val="20"/>
              </w:rPr>
            </w:pPr>
            <w:r w:rsidRPr="00F54321">
              <w:rPr>
                <w:color w:val="000000"/>
                <w:sz w:val="20"/>
                <w:szCs w:val="20"/>
              </w:rPr>
              <w:t>61,149</w:t>
            </w:r>
          </w:p>
        </w:tc>
        <w:tc>
          <w:tcPr>
            <w:tcW w:w="920" w:type="dxa"/>
            <w:tcBorders>
              <w:top w:val="nil"/>
              <w:left w:val="nil"/>
              <w:bottom w:val="single" w:sz="4" w:space="0" w:color="000000"/>
              <w:right w:val="single" w:sz="4" w:space="0" w:color="000000"/>
            </w:tcBorders>
            <w:shd w:val="clear" w:color="auto" w:fill="auto"/>
            <w:vAlign w:val="center"/>
            <w:hideMark/>
          </w:tcPr>
          <w:p w14:paraId="7C849F97" w14:textId="77777777" w:rsidR="00F54321" w:rsidRPr="00F54321" w:rsidRDefault="00F54321" w:rsidP="00F54321">
            <w:pPr>
              <w:jc w:val="center"/>
              <w:rPr>
                <w:color w:val="000000"/>
                <w:sz w:val="20"/>
                <w:szCs w:val="20"/>
              </w:rPr>
            </w:pPr>
            <w:r w:rsidRPr="00F54321">
              <w:rPr>
                <w:color w:val="000000"/>
                <w:sz w:val="20"/>
                <w:szCs w:val="20"/>
              </w:rPr>
              <w:t>61,03</w:t>
            </w:r>
          </w:p>
        </w:tc>
        <w:tc>
          <w:tcPr>
            <w:tcW w:w="860" w:type="dxa"/>
            <w:tcBorders>
              <w:top w:val="nil"/>
              <w:left w:val="nil"/>
              <w:bottom w:val="single" w:sz="4" w:space="0" w:color="000000"/>
              <w:right w:val="single" w:sz="4" w:space="0" w:color="000000"/>
            </w:tcBorders>
            <w:shd w:val="clear" w:color="auto" w:fill="auto"/>
            <w:vAlign w:val="center"/>
            <w:hideMark/>
          </w:tcPr>
          <w:p w14:paraId="06EB6C87" w14:textId="77777777" w:rsidR="00F54321" w:rsidRPr="00F54321" w:rsidRDefault="00F54321" w:rsidP="00F54321">
            <w:pPr>
              <w:jc w:val="center"/>
              <w:rPr>
                <w:color w:val="000000"/>
                <w:sz w:val="20"/>
                <w:szCs w:val="20"/>
              </w:rPr>
            </w:pPr>
            <w:r w:rsidRPr="00F54321">
              <w:rPr>
                <w:color w:val="000000"/>
                <w:sz w:val="20"/>
                <w:szCs w:val="20"/>
              </w:rPr>
              <w:t>0,911</w:t>
            </w:r>
          </w:p>
        </w:tc>
        <w:tc>
          <w:tcPr>
            <w:tcW w:w="880" w:type="dxa"/>
            <w:tcBorders>
              <w:top w:val="nil"/>
              <w:left w:val="nil"/>
              <w:bottom w:val="single" w:sz="4" w:space="0" w:color="000000"/>
              <w:right w:val="single" w:sz="4" w:space="0" w:color="000000"/>
            </w:tcBorders>
            <w:shd w:val="clear" w:color="auto" w:fill="auto"/>
            <w:vAlign w:val="center"/>
            <w:hideMark/>
          </w:tcPr>
          <w:p w14:paraId="10AF3683" w14:textId="77777777" w:rsidR="00F54321" w:rsidRPr="00F54321" w:rsidRDefault="00F54321" w:rsidP="00F54321">
            <w:pPr>
              <w:jc w:val="center"/>
              <w:rPr>
                <w:color w:val="000000"/>
                <w:sz w:val="20"/>
                <w:szCs w:val="20"/>
              </w:rPr>
            </w:pPr>
            <w:r w:rsidRPr="00F54321">
              <w:rPr>
                <w:color w:val="000000"/>
                <w:sz w:val="20"/>
                <w:szCs w:val="20"/>
              </w:rPr>
              <w:t>0,673</w:t>
            </w:r>
          </w:p>
        </w:tc>
        <w:tc>
          <w:tcPr>
            <w:tcW w:w="940" w:type="dxa"/>
            <w:tcBorders>
              <w:top w:val="nil"/>
              <w:left w:val="nil"/>
              <w:bottom w:val="single" w:sz="4" w:space="0" w:color="000000"/>
              <w:right w:val="single" w:sz="4" w:space="0" w:color="000000"/>
            </w:tcBorders>
            <w:shd w:val="clear" w:color="auto" w:fill="auto"/>
            <w:vAlign w:val="center"/>
            <w:hideMark/>
          </w:tcPr>
          <w:p w14:paraId="2CCAED4C" w14:textId="77777777" w:rsidR="00F54321" w:rsidRPr="00F54321" w:rsidRDefault="00F54321" w:rsidP="00F54321">
            <w:pPr>
              <w:jc w:val="center"/>
              <w:rPr>
                <w:color w:val="000000"/>
                <w:sz w:val="20"/>
                <w:szCs w:val="20"/>
              </w:rPr>
            </w:pPr>
            <w:r w:rsidRPr="00F54321">
              <w:rPr>
                <w:color w:val="000000"/>
                <w:sz w:val="20"/>
                <w:szCs w:val="20"/>
              </w:rPr>
              <w:t>8,648</w:t>
            </w:r>
          </w:p>
        </w:tc>
        <w:tc>
          <w:tcPr>
            <w:tcW w:w="940" w:type="dxa"/>
            <w:tcBorders>
              <w:top w:val="nil"/>
              <w:left w:val="nil"/>
              <w:bottom w:val="single" w:sz="4" w:space="0" w:color="000000"/>
              <w:right w:val="single" w:sz="4" w:space="0" w:color="000000"/>
            </w:tcBorders>
            <w:shd w:val="clear" w:color="auto" w:fill="auto"/>
            <w:vAlign w:val="center"/>
            <w:hideMark/>
          </w:tcPr>
          <w:p w14:paraId="7FFE4ECD" w14:textId="77777777" w:rsidR="00F54321" w:rsidRPr="00F54321" w:rsidRDefault="00F54321" w:rsidP="00F54321">
            <w:pPr>
              <w:jc w:val="center"/>
              <w:rPr>
                <w:color w:val="000000"/>
                <w:sz w:val="20"/>
                <w:szCs w:val="20"/>
              </w:rPr>
            </w:pPr>
            <w:r w:rsidRPr="00F54321">
              <w:rPr>
                <w:color w:val="000000"/>
                <w:sz w:val="20"/>
                <w:szCs w:val="20"/>
              </w:rPr>
              <w:t>8,606</w:t>
            </w:r>
          </w:p>
        </w:tc>
        <w:tc>
          <w:tcPr>
            <w:tcW w:w="940" w:type="dxa"/>
            <w:tcBorders>
              <w:top w:val="nil"/>
              <w:left w:val="nil"/>
              <w:bottom w:val="single" w:sz="4" w:space="0" w:color="000000"/>
              <w:right w:val="single" w:sz="4" w:space="0" w:color="000000"/>
            </w:tcBorders>
            <w:shd w:val="clear" w:color="auto" w:fill="auto"/>
            <w:vAlign w:val="center"/>
            <w:hideMark/>
          </w:tcPr>
          <w:p w14:paraId="5A2218A4" w14:textId="77777777" w:rsidR="00F54321" w:rsidRPr="00F54321" w:rsidRDefault="00F54321" w:rsidP="00F54321">
            <w:pPr>
              <w:jc w:val="center"/>
              <w:rPr>
                <w:color w:val="000000"/>
                <w:sz w:val="20"/>
                <w:szCs w:val="20"/>
              </w:rPr>
            </w:pPr>
            <w:r w:rsidRPr="00F54321">
              <w:rPr>
                <w:color w:val="000000"/>
                <w:sz w:val="20"/>
                <w:szCs w:val="20"/>
              </w:rPr>
              <w:t>2,306</w:t>
            </w:r>
          </w:p>
        </w:tc>
        <w:tc>
          <w:tcPr>
            <w:tcW w:w="920" w:type="dxa"/>
            <w:tcBorders>
              <w:top w:val="nil"/>
              <w:left w:val="nil"/>
              <w:bottom w:val="single" w:sz="4" w:space="0" w:color="000000"/>
              <w:right w:val="single" w:sz="4" w:space="0" w:color="000000"/>
            </w:tcBorders>
            <w:shd w:val="clear" w:color="auto" w:fill="auto"/>
            <w:vAlign w:val="center"/>
            <w:hideMark/>
          </w:tcPr>
          <w:p w14:paraId="69182351" w14:textId="77777777" w:rsidR="00F54321" w:rsidRPr="00F54321" w:rsidRDefault="00F54321" w:rsidP="00F54321">
            <w:pPr>
              <w:jc w:val="center"/>
              <w:rPr>
                <w:color w:val="000000"/>
                <w:sz w:val="20"/>
                <w:szCs w:val="20"/>
              </w:rPr>
            </w:pPr>
            <w:r w:rsidRPr="00F54321">
              <w:rPr>
                <w:color w:val="000000"/>
                <w:sz w:val="20"/>
                <w:szCs w:val="20"/>
              </w:rPr>
              <w:t>2,306</w:t>
            </w:r>
          </w:p>
        </w:tc>
        <w:tc>
          <w:tcPr>
            <w:tcW w:w="940" w:type="dxa"/>
            <w:tcBorders>
              <w:top w:val="nil"/>
              <w:left w:val="nil"/>
              <w:bottom w:val="single" w:sz="4" w:space="0" w:color="000000"/>
              <w:right w:val="single" w:sz="4" w:space="0" w:color="000000"/>
            </w:tcBorders>
            <w:shd w:val="clear" w:color="auto" w:fill="auto"/>
            <w:vAlign w:val="center"/>
            <w:hideMark/>
          </w:tcPr>
          <w:p w14:paraId="5E0FCF2A" w14:textId="77777777" w:rsidR="00F54321" w:rsidRPr="00F54321" w:rsidRDefault="00F54321" w:rsidP="00F54321">
            <w:pPr>
              <w:jc w:val="center"/>
              <w:rPr>
                <w:color w:val="000000"/>
                <w:sz w:val="20"/>
                <w:szCs w:val="20"/>
              </w:rPr>
            </w:pPr>
            <w:r w:rsidRPr="00F54321">
              <w:rPr>
                <w:color w:val="000000"/>
                <w:sz w:val="20"/>
                <w:szCs w:val="20"/>
              </w:rPr>
              <w:t>13,836</w:t>
            </w:r>
          </w:p>
        </w:tc>
        <w:tc>
          <w:tcPr>
            <w:tcW w:w="920" w:type="dxa"/>
            <w:tcBorders>
              <w:top w:val="nil"/>
              <w:left w:val="nil"/>
              <w:bottom w:val="single" w:sz="4" w:space="0" w:color="000000"/>
              <w:right w:val="single" w:sz="4" w:space="0" w:color="000000"/>
            </w:tcBorders>
            <w:shd w:val="clear" w:color="auto" w:fill="auto"/>
            <w:vAlign w:val="center"/>
            <w:hideMark/>
          </w:tcPr>
          <w:p w14:paraId="1F8B57F3" w14:textId="77777777" w:rsidR="00F54321" w:rsidRPr="00F54321" w:rsidRDefault="00F54321" w:rsidP="00F54321">
            <w:pPr>
              <w:jc w:val="center"/>
              <w:rPr>
                <w:color w:val="000000"/>
                <w:sz w:val="20"/>
                <w:szCs w:val="20"/>
              </w:rPr>
            </w:pPr>
            <w:r w:rsidRPr="00F54321">
              <w:rPr>
                <w:color w:val="000000"/>
                <w:sz w:val="20"/>
                <w:szCs w:val="20"/>
              </w:rPr>
              <w:t>13,836</w:t>
            </w:r>
          </w:p>
        </w:tc>
        <w:tc>
          <w:tcPr>
            <w:tcW w:w="940" w:type="dxa"/>
            <w:tcBorders>
              <w:top w:val="nil"/>
              <w:left w:val="nil"/>
              <w:bottom w:val="single" w:sz="4" w:space="0" w:color="000000"/>
              <w:right w:val="single" w:sz="4" w:space="0" w:color="000000"/>
            </w:tcBorders>
            <w:shd w:val="clear" w:color="auto" w:fill="auto"/>
            <w:vAlign w:val="center"/>
            <w:hideMark/>
          </w:tcPr>
          <w:p w14:paraId="3FB9C903" w14:textId="77777777" w:rsidR="00F54321" w:rsidRPr="00F54321" w:rsidRDefault="00F54321" w:rsidP="00F54321">
            <w:pPr>
              <w:jc w:val="center"/>
              <w:rPr>
                <w:color w:val="000000"/>
                <w:sz w:val="20"/>
                <w:szCs w:val="20"/>
              </w:rPr>
            </w:pPr>
            <w:r w:rsidRPr="00F54321">
              <w:rPr>
                <w:color w:val="000000"/>
                <w:sz w:val="20"/>
                <w:szCs w:val="20"/>
              </w:rPr>
              <w:t>24051,8</w:t>
            </w:r>
          </w:p>
        </w:tc>
        <w:tc>
          <w:tcPr>
            <w:tcW w:w="880" w:type="dxa"/>
            <w:tcBorders>
              <w:top w:val="nil"/>
              <w:left w:val="nil"/>
              <w:bottom w:val="single" w:sz="4" w:space="0" w:color="000000"/>
              <w:right w:val="single" w:sz="4" w:space="0" w:color="000000"/>
            </w:tcBorders>
            <w:shd w:val="clear" w:color="auto" w:fill="auto"/>
            <w:vAlign w:val="center"/>
            <w:hideMark/>
          </w:tcPr>
          <w:p w14:paraId="556159B8" w14:textId="77777777" w:rsidR="00F54321" w:rsidRPr="00F54321" w:rsidRDefault="00F54321" w:rsidP="00F54321">
            <w:pPr>
              <w:jc w:val="center"/>
              <w:rPr>
                <w:color w:val="000000"/>
                <w:sz w:val="20"/>
                <w:szCs w:val="20"/>
              </w:rPr>
            </w:pPr>
            <w:r w:rsidRPr="00F54321">
              <w:rPr>
                <w:color w:val="000000"/>
                <w:sz w:val="20"/>
                <w:szCs w:val="20"/>
              </w:rPr>
              <w:t>23992,9</w:t>
            </w:r>
          </w:p>
        </w:tc>
        <w:tc>
          <w:tcPr>
            <w:tcW w:w="940" w:type="dxa"/>
            <w:tcBorders>
              <w:top w:val="nil"/>
              <w:left w:val="nil"/>
              <w:bottom w:val="single" w:sz="4" w:space="0" w:color="000000"/>
              <w:right w:val="single" w:sz="4" w:space="0" w:color="000000"/>
            </w:tcBorders>
            <w:shd w:val="clear" w:color="auto" w:fill="auto"/>
            <w:vAlign w:val="center"/>
            <w:hideMark/>
          </w:tcPr>
          <w:p w14:paraId="12BBDBB0" w14:textId="77777777" w:rsidR="00F54321" w:rsidRPr="00F54321" w:rsidRDefault="00F54321" w:rsidP="00F54321">
            <w:pPr>
              <w:jc w:val="center"/>
              <w:rPr>
                <w:color w:val="000000"/>
                <w:sz w:val="20"/>
                <w:szCs w:val="20"/>
              </w:rPr>
            </w:pPr>
            <w:r w:rsidRPr="00F54321">
              <w:rPr>
                <w:color w:val="000000"/>
                <w:sz w:val="20"/>
                <w:szCs w:val="20"/>
              </w:rPr>
              <w:t>0,06397</w:t>
            </w:r>
          </w:p>
        </w:tc>
        <w:tc>
          <w:tcPr>
            <w:tcW w:w="880" w:type="dxa"/>
            <w:tcBorders>
              <w:top w:val="nil"/>
              <w:left w:val="nil"/>
              <w:bottom w:val="single" w:sz="4" w:space="0" w:color="000000"/>
              <w:right w:val="single" w:sz="4" w:space="0" w:color="000000"/>
            </w:tcBorders>
            <w:shd w:val="clear" w:color="auto" w:fill="auto"/>
            <w:vAlign w:val="center"/>
            <w:hideMark/>
          </w:tcPr>
          <w:p w14:paraId="4BE79B5F" w14:textId="77777777" w:rsidR="00F54321" w:rsidRPr="00F54321" w:rsidRDefault="00F54321" w:rsidP="00F54321">
            <w:pPr>
              <w:jc w:val="center"/>
              <w:rPr>
                <w:color w:val="000000"/>
                <w:sz w:val="20"/>
                <w:szCs w:val="20"/>
              </w:rPr>
            </w:pPr>
            <w:r w:rsidRPr="00F54321">
              <w:rPr>
                <w:color w:val="000000"/>
                <w:sz w:val="20"/>
                <w:szCs w:val="20"/>
              </w:rPr>
              <w:t>0,06398</w:t>
            </w:r>
          </w:p>
        </w:tc>
        <w:tc>
          <w:tcPr>
            <w:tcW w:w="900" w:type="dxa"/>
            <w:tcBorders>
              <w:top w:val="nil"/>
              <w:left w:val="nil"/>
              <w:bottom w:val="single" w:sz="4" w:space="0" w:color="000000"/>
              <w:right w:val="single" w:sz="4" w:space="0" w:color="000000"/>
            </w:tcBorders>
            <w:shd w:val="clear" w:color="auto" w:fill="auto"/>
            <w:vAlign w:val="center"/>
            <w:hideMark/>
          </w:tcPr>
          <w:p w14:paraId="0F405A57" w14:textId="77777777" w:rsidR="00F54321" w:rsidRPr="00F54321" w:rsidRDefault="00F54321" w:rsidP="00F54321">
            <w:pPr>
              <w:jc w:val="center"/>
              <w:rPr>
                <w:color w:val="000000"/>
                <w:sz w:val="20"/>
                <w:szCs w:val="20"/>
              </w:rPr>
            </w:pPr>
            <w:r w:rsidRPr="00F54321">
              <w:rPr>
                <w:color w:val="000000"/>
                <w:sz w:val="20"/>
                <w:szCs w:val="20"/>
              </w:rPr>
              <w:t>0,295</w:t>
            </w:r>
          </w:p>
        </w:tc>
        <w:tc>
          <w:tcPr>
            <w:tcW w:w="900" w:type="dxa"/>
            <w:tcBorders>
              <w:top w:val="nil"/>
              <w:left w:val="nil"/>
              <w:bottom w:val="single" w:sz="4" w:space="0" w:color="000000"/>
              <w:right w:val="single" w:sz="4" w:space="0" w:color="000000"/>
            </w:tcBorders>
            <w:shd w:val="clear" w:color="auto" w:fill="auto"/>
            <w:vAlign w:val="center"/>
            <w:hideMark/>
          </w:tcPr>
          <w:p w14:paraId="32D67261" w14:textId="77777777" w:rsidR="00F54321" w:rsidRPr="00F54321" w:rsidRDefault="00F54321" w:rsidP="00F54321">
            <w:pPr>
              <w:jc w:val="center"/>
              <w:rPr>
                <w:color w:val="000000"/>
                <w:sz w:val="20"/>
                <w:szCs w:val="20"/>
              </w:rPr>
            </w:pPr>
            <w:r w:rsidRPr="00F54321">
              <w:rPr>
                <w:color w:val="000000"/>
                <w:sz w:val="20"/>
                <w:szCs w:val="20"/>
              </w:rPr>
              <w:t>-0,294</w:t>
            </w:r>
          </w:p>
        </w:tc>
      </w:tr>
      <w:tr w:rsidR="00F54321" w:rsidRPr="00F54321" w14:paraId="0146562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DF9788D" w14:textId="77777777" w:rsidR="00F54321" w:rsidRPr="00F54321" w:rsidRDefault="00F54321" w:rsidP="00F54321">
            <w:pPr>
              <w:jc w:val="center"/>
              <w:rPr>
                <w:color w:val="000000"/>
                <w:sz w:val="20"/>
                <w:szCs w:val="20"/>
              </w:rPr>
            </w:pPr>
            <w:r w:rsidRPr="00F54321">
              <w:rPr>
                <w:color w:val="000000"/>
                <w:sz w:val="20"/>
                <w:szCs w:val="20"/>
              </w:rPr>
              <w:t>УТ15</w:t>
            </w:r>
          </w:p>
        </w:tc>
        <w:tc>
          <w:tcPr>
            <w:tcW w:w="920" w:type="dxa"/>
            <w:tcBorders>
              <w:top w:val="nil"/>
              <w:left w:val="nil"/>
              <w:bottom w:val="single" w:sz="4" w:space="0" w:color="000000"/>
              <w:right w:val="single" w:sz="4" w:space="0" w:color="000000"/>
            </w:tcBorders>
            <w:shd w:val="clear" w:color="auto" w:fill="auto"/>
            <w:vAlign w:val="center"/>
            <w:hideMark/>
          </w:tcPr>
          <w:p w14:paraId="769297EE" w14:textId="77777777" w:rsidR="00F54321" w:rsidRPr="00F54321" w:rsidRDefault="00F54321" w:rsidP="00F54321">
            <w:pPr>
              <w:jc w:val="center"/>
              <w:rPr>
                <w:color w:val="000000"/>
                <w:sz w:val="20"/>
                <w:szCs w:val="20"/>
              </w:rPr>
            </w:pPr>
            <w:r w:rsidRPr="00F54321">
              <w:rPr>
                <w:color w:val="000000"/>
                <w:sz w:val="20"/>
                <w:szCs w:val="20"/>
              </w:rPr>
              <w:t>Уз-59</w:t>
            </w:r>
          </w:p>
        </w:tc>
        <w:tc>
          <w:tcPr>
            <w:tcW w:w="860" w:type="dxa"/>
            <w:tcBorders>
              <w:top w:val="nil"/>
              <w:left w:val="nil"/>
              <w:bottom w:val="single" w:sz="4" w:space="0" w:color="000000"/>
              <w:right w:val="single" w:sz="4" w:space="0" w:color="000000"/>
            </w:tcBorders>
            <w:shd w:val="clear" w:color="auto" w:fill="auto"/>
            <w:vAlign w:val="center"/>
            <w:hideMark/>
          </w:tcPr>
          <w:p w14:paraId="70DB7613" w14:textId="77777777" w:rsidR="00F54321" w:rsidRPr="00F54321" w:rsidRDefault="00F54321" w:rsidP="00F54321">
            <w:pPr>
              <w:jc w:val="center"/>
              <w:rPr>
                <w:color w:val="000000"/>
                <w:sz w:val="20"/>
                <w:szCs w:val="20"/>
              </w:rPr>
            </w:pPr>
            <w:r w:rsidRPr="00F54321">
              <w:rPr>
                <w:color w:val="000000"/>
                <w:sz w:val="20"/>
                <w:szCs w:val="20"/>
              </w:rPr>
              <w:t>51,62</w:t>
            </w:r>
          </w:p>
        </w:tc>
        <w:tc>
          <w:tcPr>
            <w:tcW w:w="940" w:type="dxa"/>
            <w:tcBorders>
              <w:top w:val="nil"/>
              <w:left w:val="nil"/>
              <w:bottom w:val="single" w:sz="4" w:space="0" w:color="000000"/>
              <w:right w:val="single" w:sz="4" w:space="0" w:color="000000"/>
            </w:tcBorders>
            <w:shd w:val="clear" w:color="auto" w:fill="auto"/>
            <w:vAlign w:val="center"/>
            <w:hideMark/>
          </w:tcPr>
          <w:p w14:paraId="2E4DB76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681D80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E49C781" w14:textId="77777777" w:rsidR="00F54321" w:rsidRPr="00F54321" w:rsidRDefault="00F54321" w:rsidP="00F54321">
            <w:pPr>
              <w:jc w:val="center"/>
              <w:rPr>
                <w:color w:val="000000"/>
                <w:sz w:val="20"/>
                <w:szCs w:val="20"/>
              </w:rPr>
            </w:pPr>
            <w:r w:rsidRPr="00F54321">
              <w:rPr>
                <w:color w:val="000000"/>
                <w:sz w:val="20"/>
                <w:szCs w:val="20"/>
              </w:rPr>
              <w:t>Подземная бескан</w:t>
            </w:r>
            <w:r w:rsidRPr="00F54321">
              <w:rPr>
                <w:color w:val="000000"/>
                <w:sz w:val="20"/>
                <w:szCs w:val="20"/>
              </w:rPr>
              <w:lastRenderedPageBreak/>
              <w:t>альная</w:t>
            </w:r>
          </w:p>
        </w:tc>
        <w:tc>
          <w:tcPr>
            <w:tcW w:w="920" w:type="dxa"/>
            <w:tcBorders>
              <w:top w:val="nil"/>
              <w:left w:val="nil"/>
              <w:bottom w:val="single" w:sz="4" w:space="0" w:color="000000"/>
              <w:right w:val="single" w:sz="4" w:space="0" w:color="000000"/>
            </w:tcBorders>
            <w:shd w:val="clear" w:color="auto" w:fill="auto"/>
            <w:vAlign w:val="center"/>
            <w:hideMark/>
          </w:tcPr>
          <w:p w14:paraId="1F7791FB"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4928163C" w14:textId="77777777" w:rsidR="00F54321" w:rsidRPr="00F54321" w:rsidRDefault="00F54321" w:rsidP="00F54321">
            <w:pPr>
              <w:jc w:val="center"/>
              <w:rPr>
                <w:color w:val="000000"/>
                <w:sz w:val="20"/>
                <w:szCs w:val="20"/>
              </w:rPr>
            </w:pPr>
            <w:r w:rsidRPr="00F54321">
              <w:rPr>
                <w:color w:val="000000"/>
                <w:sz w:val="20"/>
                <w:szCs w:val="20"/>
              </w:rPr>
              <w:t>-3,2839</w:t>
            </w:r>
          </w:p>
        </w:tc>
        <w:tc>
          <w:tcPr>
            <w:tcW w:w="940" w:type="dxa"/>
            <w:tcBorders>
              <w:top w:val="nil"/>
              <w:left w:val="nil"/>
              <w:bottom w:val="single" w:sz="4" w:space="0" w:color="000000"/>
              <w:right w:val="single" w:sz="4" w:space="0" w:color="000000"/>
            </w:tcBorders>
            <w:shd w:val="clear" w:color="auto" w:fill="auto"/>
            <w:vAlign w:val="center"/>
            <w:hideMark/>
          </w:tcPr>
          <w:p w14:paraId="21E9E3A6" w14:textId="77777777" w:rsidR="00F54321" w:rsidRPr="00F54321" w:rsidRDefault="00F54321" w:rsidP="00F54321">
            <w:pPr>
              <w:jc w:val="center"/>
              <w:rPr>
                <w:color w:val="000000"/>
                <w:sz w:val="20"/>
                <w:szCs w:val="20"/>
              </w:rPr>
            </w:pPr>
            <w:r w:rsidRPr="00F54321">
              <w:rPr>
                <w:color w:val="000000"/>
                <w:sz w:val="20"/>
                <w:szCs w:val="20"/>
              </w:rPr>
              <w:t>3,2722</w:t>
            </w:r>
          </w:p>
        </w:tc>
        <w:tc>
          <w:tcPr>
            <w:tcW w:w="940" w:type="dxa"/>
            <w:tcBorders>
              <w:top w:val="nil"/>
              <w:left w:val="nil"/>
              <w:bottom w:val="single" w:sz="4" w:space="0" w:color="000000"/>
              <w:right w:val="single" w:sz="4" w:space="0" w:color="000000"/>
            </w:tcBorders>
            <w:shd w:val="clear" w:color="auto" w:fill="auto"/>
            <w:vAlign w:val="center"/>
            <w:hideMark/>
          </w:tcPr>
          <w:p w14:paraId="24CF27B4" w14:textId="77777777" w:rsidR="00F54321" w:rsidRPr="00F54321" w:rsidRDefault="00F54321" w:rsidP="00F54321">
            <w:pPr>
              <w:jc w:val="center"/>
              <w:rPr>
                <w:color w:val="000000"/>
                <w:sz w:val="20"/>
                <w:szCs w:val="20"/>
              </w:rPr>
            </w:pPr>
            <w:r w:rsidRPr="00F54321">
              <w:rPr>
                <w:color w:val="000000"/>
                <w:sz w:val="20"/>
                <w:szCs w:val="20"/>
              </w:rPr>
              <w:t>0,122</w:t>
            </w:r>
          </w:p>
        </w:tc>
        <w:tc>
          <w:tcPr>
            <w:tcW w:w="940" w:type="dxa"/>
            <w:tcBorders>
              <w:top w:val="nil"/>
              <w:left w:val="nil"/>
              <w:bottom w:val="single" w:sz="4" w:space="0" w:color="000000"/>
              <w:right w:val="single" w:sz="4" w:space="0" w:color="000000"/>
            </w:tcBorders>
            <w:shd w:val="clear" w:color="auto" w:fill="auto"/>
            <w:vAlign w:val="center"/>
            <w:hideMark/>
          </w:tcPr>
          <w:p w14:paraId="3A32FA69" w14:textId="77777777" w:rsidR="00F54321" w:rsidRPr="00F54321" w:rsidRDefault="00F54321" w:rsidP="00F54321">
            <w:pPr>
              <w:jc w:val="center"/>
              <w:rPr>
                <w:color w:val="000000"/>
                <w:sz w:val="20"/>
                <w:szCs w:val="20"/>
              </w:rPr>
            </w:pPr>
            <w:r w:rsidRPr="00F54321">
              <w:rPr>
                <w:color w:val="000000"/>
                <w:sz w:val="20"/>
                <w:szCs w:val="20"/>
              </w:rPr>
              <w:t>0,121</w:t>
            </w:r>
          </w:p>
        </w:tc>
        <w:tc>
          <w:tcPr>
            <w:tcW w:w="940" w:type="dxa"/>
            <w:tcBorders>
              <w:top w:val="nil"/>
              <w:left w:val="nil"/>
              <w:bottom w:val="single" w:sz="4" w:space="0" w:color="000000"/>
              <w:right w:val="single" w:sz="4" w:space="0" w:color="000000"/>
            </w:tcBorders>
            <w:shd w:val="clear" w:color="auto" w:fill="auto"/>
            <w:vAlign w:val="center"/>
            <w:hideMark/>
          </w:tcPr>
          <w:p w14:paraId="50BD55B3" w14:textId="77777777" w:rsidR="00F54321" w:rsidRPr="00F54321" w:rsidRDefault="00F54321" w:rsidP="00F54321">
            <w:pPr>
              <w:jc w:val="center"/>
              <w:rPr>
                <w:color w:val="000000"/>
                <w:sz w:val="20"/>
                <w:szCs w:val="20"/>
              </w:rPr>
            </w:pPr>
            <w:r w:rsidRPr="00F54321">
              <w:rPr>
                <w:color w:val="000000"/>
                <w:sz w:val="20"/>
                <w:szCs w:val="20"/>
              </w:rPr>
              <w:t>41,063</w:t>
            </w:r>
          </w:p>
        </w:tc>
        <w:tc>
          <w:tcPr>
            <w:tcW w:w="940" w:type="dxa"/>
            <w:tcBorders>
              <w:top w:val="nil"/>
              <w:left w:val="nil"/>
              <w:bottom w:val="single" w:sz="4" w:space="0" w:color="000000"/>
              <w:right w:val="single" w:sz="4" w:space="0" w:color="000000"/>
            </w:tcBorders>
            <w:shd w:val="clear" w:color="auto" w:fill="auto"/>
            <w:vAlign w:val="center"/>
            <w:hideMark/>
          </w:tcPr>
          <w:p w14:paraId="0A8D9FC7" w14:textId="77777777" w:rsidR="00F54321" w:rsidRPr="00F54321" w:rsidRDefault="00F54321" w:rsidP="00F54321">
            <w:pPr>
              <w:jc w:val="center"/>
              <w:rPr>
                <w:color w:val="000000"/>
                <w:sz w:val="20"/>
                <w:szCs w:val="20"/>
              </w:rPr>
            </w:pPr>
            <w:r w:rsidRPr="00F54321">
              <w:rPr>
                <w:color w:val="000000"/>
                <w:sz w:val="20"/>
                <w:szCs w:val="20"/>
              </w:rPr>
              <w:t>40,941</w:t>
            </w:r>
          </w:p>
        </w:tc>
        <w:tc>
          <w:tcPr>
            <w:tcW w:w="920" w:type="dxa"/>
            <w:tcBorders>
              <w:top w:val="nil"/>
              <w:left w:val="nil"/>
              <w:bottom w:val="single" w:sz="4" w:space="0" w:color="000000"/>
              <w:right w:val="single" w:sz="4" w:space="0" w:color="000000"/>
            </w:tcBorders>
            <w:shd w:val="clear" w:color="auto" w:fill="auto"/>
            <w:vAlign w:val="center"/>
            <w:hideMark/>
          </w:tcPr>
          <w:p w14:paraId="76375069" w14:textId="77777777" w:rsidR="00F54321" w:rsidRPr="00F54321" w:rsidRDefault="00F54321" w:rsidP="00F54321">
            <w:pPr>
              <w:jc w:val="center"/>
              <w:rPr>
                <w:color w:val="000000"/>
                <w:sz w:val="20"/>
                <w:szCs w:val="20"/>
              </w:rPr>
            </w:pPr>
            <w:r w:rsidRPr="00F54321">
              <w:rPr>
                <w:color w:val="000000"/>
                <w:sz w:val="20"/>
                <w:szCs w:val="20"/>
              </w:rPr>
              <w:t>40,03</w:t>
            </w:r>
          </w:p>
        </w:tc>
        <w:tc>
          <w:tcPr>
            <w:tcW w:w="920" w:type="dxa"/>
            <w:tcBorders>
              <w:top w:val="nil"/>
              <w:left w:val="nil"/>
              <w:bottom w:val="single" w:sz="4" w:space="0" w:color="000000"/>
              <w:right w:val="single" w:sz="4" w:space="0" w:color="000000"/>
            </w:tcBorders>
            <w:shd w:val="clear" w:color="auto" w:fill="auto"/>
            <w:vAlign w:val="center"/>
            <w:hideMark/>
          </w:tcPr>
          <w:p w14:paraId="4314B20C" w14:textId="77777777" w:rsidR="00F54321" w:rsidRPr="00F54321" w:rsidRDefault="00F54321" w:rsidP="00F54321">
            <w:pPr>
              <w:jc w:val="center"/>
              <w:rPr>
                <w:color w:val="000000"/>
                <w:sz w:val="20"/>
                <w:szCs w:val="20"/>
              </w:rPr>
            </w:pPr>
            <w:r w:rsidRPr="00F54321">
              <w:rPr>
                <w:color w:val="000000"/>
                <w:sz w:val="20"/>
                <w:szCs w:val="20"/>
              </w:rPr>
              <w:t>39,909</w:t>
            </w:r>
          </w:p>
        </w:tc>
        <w:tc>
          <w:tcPr>
            <w:tcW w:w="940" w:type="dxa"/>
            <w:tcBorders>
              <w:top w:val="nil"/>
              <w:left w:val="nil"/>
              <w:bottom w:val="single" w:sz="4" w:space="0" w:color="000000"/>
              <w:right w:val="single" w:sz="4" w:space="0" w:color="000000"/>
            </w:tcBorders>
            <w:shd w:val="clear" w:color="auto" w:fill="auto"/>
            <w:vAlign w:val="center"/>
            <w:hideMark/>
          </w:tcPr>
          <w:p w14:paraId="0BFF5167" w14:textId="77777777" w:rsidR="00F54321" w:rsidRPr="00F54321" w:rsidRDefault="00F54321" w:rsidP="00F54321">
            <w:pPr>
              <w:jc w:val="center"/>
              <w:rPr>
                <w:color w:val="000000"/>
                <w:sz w:val="20"/>
                <w:szCs w:val="20"/>
              </w:rPr>
            </w:pPr>
            <w:r w:rsidRPr="00F54321">
              <w:rPr>
                <w:color w:val="000000"/>
                <w:sz w:val="20"/>
                <w:szCs w:val="20"/>
              </w:rPr>
              <w:t>62,063</w:t>
            </w:r>
          </w:p>
        </w:tc>
        <w:tc>
          <w:tcPr>
            <w:tcW w:w="940" w:type="dxa"/>
            <w:tcBorders>
              <w:top w:val="nil"/>
              <w:left w:val="nil"/>
              <w:bottom w:val="single" w:sz="4" w:space="0" w:color="000000"/>
              <w:right w:val="single" w:sz="4" w:space="0" w:color="000000"/>
            </w:tcBorders>
            <w:shd w:val="clear" w:color="auto" w:fill="auto"/>
            <w:vAlign w:val="center"/>
            <w:hideMark/>
          </w:tcPr>
          <w:p w14:paraId="5CE28421" w14:textId="77777777" w:rsidR="00F54321" w:rsidRPr="00F54321" w:rsidRDefault="00F54321" w:rsidP="00F54321">
            <w:pPr>
              <w:jc w:val="center"/>
              <w:rPr>
                <w:color w:val="000000"/>
                <w:sz w:val="20"/>
                <w:szCs w:val="20"/>
              </w:rPr>
            </w:pPr>
            <w:r w:rsidRPr="00F54321">
              <w:rPr>
                <w:color w:val="000000"/>
                <w:sz w:val="20"/>
                <w:szCs w:val="20"/>
              </w:rPr>
              <w:t>61,941</w:t>
            </w:r>
          </w:p>
        </w:tc>
        <w:tc>
          <w:tcPr>
            <w:tcW w:w="920" w:type="dxa"/>
            <w:tcBorders>
              <w:top w:val="nil"/>
              <w:left w:val="nil"/>
              <w:bottom w:val="single" w:sz="4" w:space="0" w:color="000000"/>
              <w:right w:val="single" w:sz="4" w:space="0" w:color="000000"/>
            </w:tcBorders>
            <w:shd w:val="clear" w:color="auto" w:fill="auto"/>
            <w:vAlign w:val="center"/>
            <w:hideMark/>
          </w:tcPr>
          <w:p w14:paraId="78F3CA2A" w14:textId="77777777" w:rsidR="00F54321" w:rsidRPr="00F54321" w:rsidRDefault="00F54321" w:rsidP="00F54321">
            <w:pPr>
              <w:jc w:val="center"/>
              <w:rPr>
                <w:color w:val="000000"/>
                <w:sz w:val="20"/>
                <w:szCs w:val="20"/>
              </w:rPr>
            </w:pPr>
            <w:r w:rsidRPr="00F54321">
              <w:rPr>
                <w:color w:val="000000"/>
                <w:sz w:val="20"/>
                <w:szCs w:val="20"/>
              </w:rPr>
              <w:t>61,03</w:t>
            </w:r>
          </w:p>
        </w:tc>
        <w:tc>
          <w:tcPr>
            <w:tcW w:w="920" w:type="dxa"/>
            <w:tcBorders>
              <w:top w:val="nil"/>
              <w:left w:val="nil"/>
              <w:bottom w:val="single" w:sz="4" w:space="0" w:color="000000"/>
              <w:right w:val="single" w:sz="4" w:space="0" w:color="000000"/>
            </w:tcBorders>
            <w:shd w:val="clear" w:color="auto" w:fill="auto"/>
            <w:vAlign w:val="center"/>
            <w:hideMark/>
          </w:tcPr>
          <w:p w14:paraId="3B9FA7D7" w14:textId="77777777" w:rsidR="00F54321" w:rsidRPr="00F54321" w:rsidRDefault="00F54321" w:rsidP="00F54321">
            <w:pPr>
              <w:jc w:val="center"/>
              <w:rPr>
                <w:color w:val="000000"/>
                <w:sz w:val="20"/>
                <w:szCs w:val="20"/>
              </w:rPr>
            </w:pPr>
            <w:r w:rsidRPr="00F54321">
              <w:rPr>
                <w:color w:val="000000"/>
                <w:sz w:val="20"/>
                <w:szCs w:val="20"/>
              </w:rPr>
              <w:t>60,909</w:t>
            </w:r>
          </w:p>
        </w:tc>
        <w:tc>
          <w:tcPr>
            <w:tcW w:w="860" w:type="dxa"/>
            <w:tcBorders>
              <w:top w:val="nil"/>
              <w:left w:val="nil"/>
              <w:bottom w:val="single" w:sz="4" w:space="0" w:color="000000"/>
              <w:right w:val="single" w:sz="4" w:space="0" w:color="000000"/>
            </w:tcBorders>
            <w:shd w:val="clear" w:color="auto" w:fill="auto"/>
            <w:vAlign w:val="center"/>
            <w:hideMark/>
          </w:tcPr>
          <w:p w14:paraId="76F6C33C" w14:textId="77777777" w:rsidR="00F54321" w:rsidRPr="00F54321" w:rsidRDefault="00F54321" w:rsidP="00F54321">
            <w:pPr>
              <w:jc w:val="center"/>
              <w:rPr>
                <w:color w:val="000000"/>
                <w:sz w:val="20"/>
                <w:szCs w:val="20"/>
              </w:rPr>
            </w:pPr>
            <w:r w:rsidRPr="00F54321">
              <w:rPr>
                <w:color w:val="000000"/>
                <w:sz w:val="20"/>
                <w:szCs w:val="20"/>
              </w:rPr>
              <w:t>1,154</w:t>
            </w:r>
          </w:p>
        </w:tc>
        <w:tc>
          <w:tcPr>
            <w:tcW w:w="880" w:type="dxa"/>
            <w:tcBorders>
              <w:top w:val="nil"/>
              <w:left w:val="nil"/>
              <w:bottom w:val="single" w:sz="4" w:space="0" w:color="000000"/>
              <w:right w:val="single" w:sz="4" w:space="0" w:color="000000"/>
            </w:tcBorders>
            <w:shd w:val="clear" w:color="auto" w:fill="auto"/>
            <w:vAlign w:val="center"/>
            <w:hideMark/>
          </w:tcPr>
          <w:p w14:paraId="73ACD6B8" w14:textId="77777777" w:rsidR="00F54321" w:rsidRPr="00F54321" w:rsidRDefault="00F54321" w:rsidP="00F54321">
            <w:pPr>
              <w:jc w:val="center"/>
              <w:rPr>
                <w:color w:val="000000"/>
                <w:sz w:val="20"/>
                <w:szCs w:val="20"/>
              </w:rPr>
            </w:pPr>
            <w:r w:rsidRPr="00F54321">
              <w:rPr>
                <w:color w:val="000000"/>
                <w:sz w:val="20"/>
                <w:szCs w:val="20"/>
              </w:rPr>
              <w:t>0,911</w:t>
            </w:r>
          </w:p>
        </w:tc>
        <w:tc>
          <w:tcPr>
            <w:tcW w:w="940" w:type="dxa"/>
            <w:tcBorders>
              <w:top w:val="nil"/>
              <w:left w:val="nil"/>
              <w:bottom w:val="single" w:sz="4" w:space="0" w:color="000000"/>
              <w:right w:val="single" w:sz="4" w:space="0" w:color="000000"/>
            </w:tcBorders>
            <w:shd w:val="clear" w:color="auto" w:fill="auto"/>
            <w:vAlign w:val="center"/>
            <w:hideMark/>
          </w:tcPr>
          <w:p w14:paraId="48B64FD9" w14:textId="77777777" w:rsidR="00F54321" w:rsidRPr="00F54321" w:rsidRDefault="00F54321" w:rsidP="00F54321">
            <w:pPr>
              <w:jc w:val="center"/>
              <w:rPr>
                <w:color w:val="000000"/>
                <w:sz w:val="20"/>
                <w:szCs w:val="20"/>
              </w:rPr>
            </w:pPr>
            <w:r w:rsidRPr="00F54321">
              <w:rPr>
                <w:color w:val="000000"/>
                <w:sz w:val="20"/>
                <w:szCs w:val="20"/>
              </w:rPr>
              <w:t>1,966</w:t>
            </w:r>
          </w:p>
        </w:tc>
        <w:tc>
          <w:tcPr>
            <w:tcW w:w="940" w:type="dxa"/>
            <w:tcBorders>
              <w:top w:val="nil"/>
              <w:left w:val="nil"/>
              <w:bottom w:val="single" w:sz="4" w:space="0" w:color="000000"/>
              <w:right w:val="single" w:sz="4" w:space="0" w:color="000000"/>
            </w:tcBorders>
            <w:shd w:val="clear" w:color="auto" w:fill="auto"/>
            <w:vAlign w:val="center"/>
            <w:hideMark/>
          </w:tcPr>
          <w:p w14:paraId="15220D2E" w14:textId="77777777" w:rsidR="00F54321" w:rsidRPr="00F54321" w:rsidRDefault="00F54321" w:rsidP="00F54321">
            <w:pPr>
              <w:jc w:val="center"/>
              <w:rPr>
                <w:color w:val="000000"/>
                <w:sz w:val="20"/>
                <w:szCs w:val="20"/>
              </w:rPr>
            </w:pPr>
            <w:r w:rsidRPr="00F54321">
              <w:rPr>
                <w:color w:val="000000"/>
                <w:sz w:val="20"/>
                <w:szCs w:val="20"/>
              </w:rPr>
              <w:t>1,952</w:t>
            </w:r>
          </w:p>
        </w:tc>
        <w:tc>
          <w:tcPr>
            <w:tcW w:w="940" w:type="dxa"/>
            <w:tcBorders>
              <w:top w:val="nil"/>
              <w:left w:val="nil"/>
              <w:bottom w:val="single" w:sz="4" w:space="0" w:color="000000"/>
              <w:right w:val="single" w:sz="4" w:space="0" w:color="000000"/>
            </w:tcBorders>
            <w:shd w:val="clear" w:color="auto" w:fill="auto"/>
            <w:vAlign w:val="center"/>
            <w:hideMark/>
          </w:tcPr>
          <w:p w14:paraId="56604CEA" w14:textId="77777777" w:rsidR="00F54321" w:rsidRPr="00F54321" w:rsidRDefault="00F54321" w:rsidP="00F54321">
            <w:pPr>
              <w:jc w:val="center"/>
              <w:rPr>
                <w:color w:val="000000"/>
                <w:sz w:val="20"/>
                <w:szCs w:val="20"/>
              </w:rPr>
            </w:pPr>
            <w:r w:rsidRPr="00F54321">
              <w:rPr>
                <w:color w:val="000000"/>
                <w:sz w:val="20"/>
                <w:szCs w:val="20"/>
              </w:rPr>
              <w:t>10,324</w:t>
            </w:r>
          </w:p>
        </w:tc>
        <w:tc>
          <w:tcPr>
            <w:tcW w:w="920" w:type="dxa"/>
            <w:tcBorders>
              <w:top w:val="nil"/>
              <w:left w:val="nil"/>
              <w:bottom w:val="single" w:sz="4" w:space="0" w:color="000000"/>
              <w:right w:val="single" w:sz="4" w:space="0" w:color="000000"/>
            </w:tcBorders>
            <w:shd w:val="clear" w:color="auto" w:fill="auto"/>
            <w:vAlign w:val="center"/>
            <w:hideMark/>
          </w:tcPr>
          <w:p w14:paraId="4773977B" w14:textId="77777777" w:rsidR="00F54321" w:rsidRPr="00F54321" w:rsidRDefault="00F54321" w:rsidP="00F54321">
            <w:pPr>
              <w:jc w:val="center"/>
              <w:rPr>
                <w:color w:val="000000"/>
                <w:sz w:val="20"/>
                <w:szCs w:val="20"/>
              </w:rPr>
            </w:pPr>
            <w:r w:rsidRPr="00F54321">
              <w:rPr>
                <w:color w:val="000000"/>
                <w:sz w:val="20"/>
                <w:szCs w:val="20"/>
              </w:rPr>
              <w:t>10,324</w:t>
            </w:r>
          </w:p>
        </w:tc>
        <w:tc>
          <w:tcPr>
            <w:tcW w:w="940" w:type="dxa"/>
            <w:tcBorders>
              <w:top w:val="nil"/>
              <w:left w:val="nil"/>
              <w:bottom w:val="single" w:sz="4" w:space="0" w:color="000000"/>
              <w:right w:val="single" w:sz="4" w:space="0" w:color="000000"/>
            </w:tcBorders>
            <w:shd w:val="clear" w:color="auto" w:fill="auto"/>
            <w:vAlign w:val="center"/>
            <w:hideMark/>
          </w:tcPr>
          <w:p w14:paraId="388727CB" w14:textId="77777777" w:rsidR="00F54321" w:rsidRPr="00F54321" w:rsidRDefault="00F54321" w:rsidP="00F54321">
            <w:pPr>
              <w:jc w:val="center"/>
              <w:rPr>
                <w:color w:val="000000"/>
                <w:sz w:val="20"/>
                <w:szCs w:val="20"/>
              </w:rPr>
            </w:pPr>
            <w:r w:rsidRPr="00F54321">
              <w:rPr>
                <w:color w:val="000000"/>
                <w:sz w:val="20"/>
                <w:szCs w:val="20"/>
              </w:rPr>
              <w:t>61,944</w:t>
            </w:r>
          </w:p>
        </w:tc>
        <w:tc>
          <w:tcPr>
            <w:tcW w:w="920" w:type="dxa"/>
            <w:tcBorders>
              <w:top w:val="nil"/>
              <w:left w:val="nil"/>
              <w:bottom w:val="single" w:sz="4" w:space="0" w:color="000000"/>
              <w:right w:val="single" w:sz="4" w:space="0" w:color="000000"/>
            </w:tcBorders>
            <w:shd w:val="clear" w:color="auto" w:fill="auto"/>
            <w:vAlign w:val="center"/>
            <w:hideMark/>
          </w:tcPr>
          <w:p w14:paraId="340E75FB" w14:textId="77777777" w:rsidR="00F54321" w:rsidRPr="00F54321" w:rsidRDefault="00F54321" w:rsidP="00F54321">
            <w:pPr>
              <w:jc w:val="center"/>
              <w:rPr>
                <w:color w:val="000000"/>
                <w:sz w:val="20"/>
                <w:szCs w:val="20"/>
              </w:rPr>
            </w:pPr>
            <w:r w:rsidRPr="00F54321">
              <w:rPr>
                <w:color w:val="000000"/>
                <w:sz w:val="20"/>
                <w:szCs w:val="20"/>
              </w:rPr>
              <w:t>61,944</w:t>
            </w:r>
          </w:p>
        </w:tc>
        <w:tc>
          <w:tcPr>
            <w:tcW w:w="940" w:type="dxa"/>
            <w:tcBorders>
              <w:top w:val="nil"/>
              <w:left w:val="nil"/>
              <w:bottom w:val="single" w:sz="4" w:space="0" w:color="000000"/>
              <w:right w:val="single" w:sz="4" w:space="0" w:color="000000"/>
            </w:tcBorders>
            <w:shd w:val="clear" w:color="auto" w:fill="auto"/>
            <w:vAlign w:val="center"/>
            <w:hideMark/>
          </w:tcPr>
          <w:p w14:paraId="29D0F2DB" w14:textId="77777777" w:rsidR="00F54321" w:rsidRPr="00F54321" w:rsidRDefault="00F54321" w:rsidP="00F54321">
            <w:pPr>
              <w:jc w:val="center"/>
              <w:rPr>
                <w:color w:val="000000"/>
                <w:sz w:val="20"/>
                <w:szCs w:val="20"/>
              </w:rPr>
            </w:pPr>
            <w:r w:rsidRPr="00F54321">
              <w:rPr>
                <w:color w:val="000000"/>
                <w:sz w:val="20"/>
                <w:szCs w:val="20"/>
              </w:rPr>
              <w:t>43351,2</w:t>
            </w:r>
          </w:p>
        </w:tc>
        <w:tc>
          <w:tcPr>
            <w:tcW w:w="880" w:type="dxa"/>
            <w:tcBorders>
              <w:top w:val="nil"/>
              <w:left w:val="nil"/>
              <w:bottom w:val="single" w:sz="4" w:space="0" w:color="000000"/>
              <w:right w:val="single" w:sz="4" w:space="0" w:color="000000"/>
            </w:tcBorders>
            <w:shd w:val="clear" w:color="auto" w:fill="auto"/>
            <w:vAlign w:val="center"/>
            <w:hideMark/>
          </w:tcPr>
          <w:p w14:paraId="500178C6" w14:textId="77777777" w:rsidR="00F54321" w:rsidRPr="00F54321" w:rsidRDefault="00F54321" w:rsidP="00F54321">
            <w:pPr>
              <w:jc w:val="center"/>
              <w:rPr>
                <w:color w:val="000000"/>
                <w:sz w:val="20"/>
                <w:szCs w:val="20"/>
              </w:rPr>
            </w:pPr>
            <w:r w:rsidRPr="00F54321">
              <w:rPr>
                <w:color w:val="000000"/>
                <w:sz w:val="20"/>
                <w:szCs w:val="20"/>
              </w:rPr>
              <w:t>43197,4</w:t>
            </w:r>
          </w:p>
        </w:tc>
        <w:tc>
          <w:tcPr>
            <w:tcW w:w="940" w:type="dxa"/>
            <w:tcBorders>
              <w:top w:val="nil"/>
              <w:left w:val="nil"/>
              <w:bottom w:val="single" w:sz="4" w:space="0" w:color="000000"/>
              <w:right w:val="single" w:sz="4" w:space="0" w:color="000000"/>
            </w:tcBorders>
            <w:shd w:val="clear" w:color="auto" w:fill="auto"/>
            <w:vAlign w:val="center"/>
            <w:hideMark/>
          </w:tcPr>
          <w:p w14:paraId="63832D21" w14:textId="77777777" w:rsidR="00F54321" w:rsidRPr="00F54321" w:rsidRDefault="00F54321" w:rsidP="00F54321">
            <w:pPr>
              <w:jc w:val="center"/>
              <w:rPr>
                <w:color w:val="000000"/>
                <w:sz w:val="20"/>
                <w:szCs w:val="20"/>
              </w:rPr>
            </w:pPr>
            <w:r w:rsidRPr="00F54321">
              <w:rPr>
                <w:color w:val="000000"/>
                <w:sz w:val="20"/>
                <w:szCs w:val="20"/>
              </w:rPr>
              <w:t>0,04686</w:t>
            </w:r>
          </w:p>
        </w:tc>
        <w:tc>
          <w:tcPr>
            <w:tcW w:w="880" w:type="dxa"/>
            <w:tcBorders>
              <w:top w:val="nil"/>
              <w:left w:val="nil"/>
              <w:bottom w:val="single" w:sz="4" w:space="0" w:color="000000"/>
              <w:right w:val="single" w:sz="4" w:space="0" w:color="000000"/>
            </w:tcBorders>
            <w:shd w:val="clear" w:color="auto" w:fill="auto"/>
            <w:vAlign w:val="center"/>
            <w:hideMark/>
          </w:tcPr>
          <w:p w14:paraId="3A6725BA" w14:textId="77777777" w:rsidR="00F54321" w:rsidRPr="00F54321" w:rsidRDefault="00F54321" w:rsidP="00F54321">
            <w:pPr>
              <w:jc w:val="center"/>
              <w:rPr>
                <w:color w:val="000000"/>
                <w:sz w:val="20"/>
                <w:szCs w:val="20"/>
              </w:rPr>
            </w:pPr>
            <w:r w:rsidRPr="00F54321">
              <w:rPr>
                <w:color w:val="000000"/>
                <w:sz w:val="20"/>
                <w:szCs w:val="20"/>
              </w:rPr>
              <w:t>0,04686</w:t>
            </w:r>
          </w:p>
        </w:tc>
        <w:tc>
          <w:tcPr>
            <w:tcW w:w="900" w:type="dxa"/>
            <w:tcBorders>
              <w:top w:val="nil"/>
              <w:left w:val="nil"/>
              <w:bottom w:val="single" w:sz="4" w:space="0" w:color="000000"/>
              <w:right w:val="single" w:sz="4" w:space="0" w:color="000000"/>
            </w:tcBorders>
            <w:shd w:val="clear" w:color="auto" w:fill="auto"/>
            <w:vAlign w:val="center"/>
            <w:hideMark/>
          </w:tcPr>
          <w:p w14:paraId="221F2923" w14:textId="77777777" w:rsidR="00F54321" w:rsidRPr="00F54321" w:rsidRDefault="00F54321" w:rsidP="00F54321">
            <w:pPr>
              <w:jc w:val="center"/>
              <w:rPr>
                <w:color w:val="000000"/>
                <w:sz w:val="20"/>
                <w:szCs w:val="20"/>
              </w:rPr>
            </w:pPr>
            <w:r w:rsidRPr="00F54321">
              <w:rPr>
                <w:color w:val="000000"/>
                <w:sz w:val="20"/>
                <w:szCs w:val="20"/>
              </w:rPr>
              <w:t>-0,243</w:t>
            </w:r>
          </w:p>
        </w:tc>
        <w:tc>
          <w:tcPr>
            <w:tcW w:w="900" w:type="dxa"/>
            <w:tcBorders>
              <w:top w:val="nil"/>
              <w:left w:val="nil"/>
              <w:bottom w:val="single" w:sz="4" w:space="0" w:color="000000"/>
              <w:right w:val="single" w:sz="4" w:space="0" w:color="000000"/>
            </w:tcBorders>
            <w:shd w:val="clear" w:color="auto" w:fill="auto"/>
            <w:vAlign w:val="center"/>
            <w:hideMark/>
          </w:tcPr>
          <w:p w14:paraId="2079F204" w14:textId="77777777" w:rsidR="00F54321" w:rsidRPr="00F54321" w:rsidRDefault="00F54321" w:rsidP="00F54321">
            <w:pPr>
              <w:jc w:val="center"/>
              <w:rPr>
                <w:color w:val="000000"/>
                <w:sz w:val="20"/>
                <w:szCs w:val="20"/>
              </w:rPr>
            </w:pPr>
            <w:r w:rsidRPr="00F54321">
              <w:rPr>
                <w:color w:val="000000"/>
                <w:sz w:val="20"/>
                <w:szCs w:val="20"/>
              </w:rPr>
              <w:t>0,242</w:t>
            </w:r>
          </w:p>
        </w:tc>
      </w:tr>
      <w:tr w:rsidR="00F54321" w:rsidRPr="00F54321" w14:paraId="437F8DF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64C435" w14:textId="77777777" w:rsidR="00F54321" w:rsidRPr="00F54321" w:rsidRDefault="00F54321" w:rsidP="00F54321">
            <w:pPr>
              <w:jc w:val="center"/>
              <w:rPr>
                <w:color w:val="000000"/>
                <w:sz w:val="20"/>
                <w:szCs w:val="20"/>
              </w:rPr>
            </w:pPr>
            <w:r w:rsidRPr="00F54321">
              <w:rPr>
                <w:color w:val="000000"/>
                <w:sz w:val="20"/>
                <w:szCs w:val="20"/>
              </w:rPr>
              <w:lastRenderedPageBreak/>
              <w:t>Уз-59</w:t>
            </w:r>
          </w:p>
        </w:tc>
        <w:tc>
          <w:tcPr>
            <w:tcW w:w="920" w:type="dxa"/>
            <w:tcBorders>
              <w:top w:val="nil"/>
              <w:left w:val="nil"/>
              <w:bottom w:val="single" w:sz="4" w:space="0" w:color="000000"/>
              <w:right w:val="single" w:sz="4" w:space="0" w:color="000000"/>
            </w:tcBorders>
            <w:shd w:val="clear" w:color="auto" w:fill="auto"/>
            <w:vAlign w:val="center"/>
            <w:hideMark/>
          </w:tcPr>
          <w:p w14:paraId="6EC7E025" w14:textId="77777777" w:rsidR="00F54321" w:rsidRPr="00F54321" w:rsidRDefault="00F54321" w:rsidP="00F54321">
            <w:pPr>
              <w:jc w:val="center"/>
              <w:rPr>
                <w:color w:val="000000"/>
                <w:sz w:val="20"/>
                <w:szCs w:val="20"/>
              </w:rPr>
            </w:pPr>
            <w:r w:rsidRPr="00F54321">
              <w:rPr>
                <w:color w:val="000000"/>
                <w:sz w:val="20"/>
                <w:szCs w:val="20"/>
              </w:rPr>
              <w:t>улица Собянина, 11</w:t>
            </w:r>
          </w:p>
        </w:tc>
        <w:tc>
          <w:tcPr>
            <w:tcW w:w="860" w:type="dxa"/>
            <w:tcBorders>
              <w:top w:val="nil"/>
              <w:left w:val="nil"/>
              <w:bottom w:val="single" w:sz="4" w:space="0" w:color="000000"/>
              <w:right w:val="single" w:sz="4" w:space="0" w:color="000000"/>
            </w:tcBorders>
            <w:shd w:val="clear" w:color="auto" w:fill="auto"/>
            <w:vAlign w:val="center"/>
            <w:hideMark/>
          </w:tcPr>
          <w:p w14:paraId="04EEEE4E" w14:textId="77777777" w:rsidR="00F54321" w:rsidRPr="00F54321" w:rsidRDefault="00F54321" w:rsidP="00F54321">
            <w:pPr>
              <w:jc w:val="center"/>
              <w:rPr>
                <w:color w:val="000000"/>
                <w:sz w:val="20"/>
                <w:szCs w:val="20"/>
              </w:rPr>
            </w:pPr>
            <w:r w:rsidRPr="00F54321">
              <w:rPr>
                <w:color w:val="000000"/>
                <w:sz w:val="20"/>
                <w:szCs w:val="20"/>
              </w:rPr>
              <w:t>13,2</w:t>
            </w:r>
          </w:p>
        </w:tc>
        <w:tc>
          <w:tcPr>
            <w:tcW w:w="940" w:type="dxa"/>
            <w:tcBorders>
              <w:top w:val="nil"/>
              <w:left w:val="nil"/>
              <w:bottom w:val="single" w:sz="4" w:space="0" w:color="000000"/>
              <w:right w:val="single" w:sz="4" w:space="0" w:color="000000"/>
            </w:tcBorders>
            <w:shd w:val="clear" w:color="auto" w:fill="auto"/>
            <w:vAlign w:val="center"/>
            <w:hideMark/>
          </w:tcPr>
          <w:p w14:paraId="5D38DF0E"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69D2092E"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39B7158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FC1EAD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D5BB558" w14:textId="77777777" w:rsidR="00F54321" w:rsidRPr="00F54321" w:rsidRDefault="00F54321" w:rsidP="00F54321">
            <w:pPr>
              <w:jc w:val="center"/>
              <w:rPr>
                <w:color w:val="000000"/>
                <w:sz w:val="20"/>
                <w:szCs w:val="20"/>
              </w:rPr>
            </w:pPr>
            <w:r w:rsidRPr="00F54321">
              <w:rPr>
                <w:color w:val="000000"/>
                <w:sz w:val="20"/>
                <w:szCs w:val="20"/>
              </w:rPr>
              <w:t>0,6886</w:t>
            </w:r>
          </w:p>
        </w:tc>
        <w:tc>
          <w:tcPr>
            <w:tcW w:w="940" w:type="dxa"/>
            <w:tcBorders>
              <w:top w:val="nil"/>
              <w:left w:val="nil"/>
              <w:bottom w:val="single" w:sz="4" w:space="0" w:color="000000"/>
              <w:right w:val="single" w:sz="4" w:space="0" w:color="000000"/>
            </w:tcBorders>
            <w:shd w:val="clear" w:color="auto" w:fill="auto"/>
            <w:vAlign w:val="center"/>
            <w:hideMark/>
          </w:tcPr>
          <w:p w14:paraId="1248A605" w14:textId="77777777" w:rsidR="00F54321" w:rsidRPr="00F54321" w:rsidRDefault="00F54321" w:rsidP="00F54321">
            <w:pPr>
              <w:jc w:val="center"/>
              <w:rPr>
                <w:color w:val="000000"/>
                <w:sz w:val="20"/>
                <w:szCs w:val="20"/>
              </w:rPr>
            </w:pPr>
            <w:r w:rsidRPr="00F54321">
              <w:rPr>
                <w:color w:val="000000"/>
                <w:sz w:val="20"/>
                <w:szCs w:val="20"/>
              </w:rPr>
              <w:t>-0,6868</w:t>
            </w:r>
          </w:p>
        </w:tc>
        <w:tc>
          <w:tcPr>
            <w:tcW w:w="940" w:type="dxa"/>
            <w:tcBorders>
              <w:top w:val="nil"/>
              <w:left w:val="nil"/>
              <w:bottom w:val="single" w:sz="4" w:space="0" w:color="000000"/>
              <w:right w:val="single" w:sz="4" w:space="0" w:color="000000"/>
            </w:tcBorders>
            <w:shd w:val="clear" w:color="auto" w:fill="auto"/>
            <w:vAlign w:val="center"/>
            <w:hideMark/>
          </w:tcPr>
          <w:p w14:paraId="0815D860" w14:textId="77777777" w:rsidR="00F54321" w:rsidRPr="00F54321" w:rsidRDefault="00F54321" w:rsidP="00F54321">
            <w:pPr>
              <w:jc w:val="center"/>
              <w:rPr>
                <w:color w:val="000000"/>
                <w:sz w:val="20"/>
                <w:szCs w:val="20"/>
              </w:rPr>
            </w:pPr>
            <w:r w:rsidRPr="00F54321">
              <w:rPr>
                <w:color w:val="000000"/>
                <w:sz w:val="20"/>
                <w:szCs w:val="20"/>
              </w:rPr>
              <w:t>0,028</w:t>
            </w:r>
          </w:p>
        </w:tc>
        <w:tc>
          <w:tcPr>
            <w:tcW w:w="940" w:type="dxa"/>
            <w:tcBorders>
              <w:top w:val="nil"/>
              <w:left w:val="nil"/>
              <w:bottom w:val="single" w:sz="4" w:space="0" w:color="000000"/>
              <w:right w:val="single" w:sz="4" w:space="0" w:color="000000"/>
            </w:tcBorders>
            <w:shd w:val="clear" w:color="auto" w:fill="auto"/>
            <w:vAlign w:val="center"/>
            <w:hideMark/>
          </w:tcPr>
          <w:p w14:paraId="491A8416" w14:textId="77777777" w:rsidR="00F54321" w:rsidRPr="00F54321" w:rsidRDefault="00F54321" w:rsidP="00F54321">
            <w:pPr>
              <w:jc w:val="center"/>
              <w:rPr>
                <w:color w:val="000000"/>
                <w:sz w:val="20"/>
                <w:szCs w:val="20"/>
              </w:rPr>
            </w:pPr>
            <w:r w:rsidRPr="00F54321">
              <w:rPr>
                <w:color w:val="000000"/>
                <w:sz w:val="20"/>
                <w:szCs w:val="20"/>
              </w:rPr>
              <w:t>0,028</w:t>
            </w:r>
          </w:p>
        </w:tc>
        <w:tc>
          <w:tcPr>
            <w:tcW w:w="940" w:type="dxa"/>
            <w:tcBorders>
              <w:top w:val="nil"/>
              <w:left w:val="nil"/>
              <w:bottom w:val="single" w:sz="4" w:space="0" w:color="000000"/>
              <w:right w:val="single" w:sz="4" w:space="0" w:color="000000"/>
            </w:tcBorders>
            <w:shd w:val="clear" w:color="auto" w:fill="auto"/>
            <w:vAlign w:val="center"/>
            <w:hideMark/>
          </w:tcPr>
          <w:p w14:paraId="194A1616" w14:textId="77777777" w:rsidR="00F54321" w:rsidRPr="00F54321" w:rsidRDefault="00F54321" w:rsidP="00F54321">
            <w:pPr>
              <w:jc w:val="center"/>
              <w:rPr>
                <w:color w:val="000000"/>
                <w:sz w:val="20"/>
                <w:szCs w:val="20"/>
              </w:rPr>
            </w:pPr>
            <w:r w:rsidRPr="00F54321">
              <w:rPr>
                <w:color w:val="000000"/>
                <w:sz w:val="20"/>
                <w:szCs w:val="20"/>
              </w:rPr>
              <w:t>41,063</w:t>
            </w:r>
          </w:p>
        </w:tc>
        <w:tc>
          <w:tcPr>
            <w:tcW w:w="940" w:type="dxa"/>
            <w:tcBorders>
              <w:top w:val="nil"/>
              <w:left w:val="nil"/>
              <w:bottom w:val="single" w:sz="4" w:space="0" w:color="000000"/>
              <w:right w:val="single" w:sz="4" w:space="0" w:color="000000"/>
            </w:tcBorders>
            <w:shd w:val="clear" w:color="auto" w:fill="auto"/>
            <w:vAlign w:val="center"/>
            <w:hideMark/>
          </w:tcPr>
          <w:p w14:paraId="4A3E1884" w14:textId="77777777" w:rsidR="00F54321" w:rsidRPr="00F54321" w:rsidRDefault="00F54321" w:rsidP="00F54321">
            <w:pPr>
              <w:jc w:val="center"/>
              <w:rPr>
                <w:color w:val="000000"/>
                <w:sz w:val="20"/>
                <w:szCs w:val="20"/>
              </w:rPr>
            </w:pPr>
            <w:r w:rsidRPr="00F54321">
              <w:rPr>
                <w:color w:val="000000"/>
                <w:sz w:val="20"/>
                <w:szCs w:val="20"/>
              </w:rPr>
              <w:t>41,034</w:t>
            </w:r>
          </w:p>
        </w:tc>
        <w:tc>
          <w:tcPr>
            <w:tcW w:w="920" w:type="dxa"/>
            <w:tcBorders>
              <w:top w:val="nil"/>
              <w:left w:val="nil"/>
              <w:bottom w:val="single" w:sz="4" w:space="0" w:color="000000"/>
              <w:right w:val="single" w:sz="4" w:space="0" w:color="000000"/>
            </w:tcBorders>
            <w:shd w:val="clear" w:color="auto" w:fill="auto"/>
            <w:vAlign w:val="center"/>
            <w:hideMark/>
          </w:tcPr>
          <w:p w14:paraId="4B3F6794" w14:textId="77777777" w:rsidR="00F54321" w:rsidRPr="00F54321" w:rsidRDefault="00F54321" w:rsidP="00F54321">
            <w:pPr>
              <w:jc w:val="center"/>
              <w:rPr>
                <w:color w:val="000000"/>
                <w:sz w:val="20"/>
                <w:szCs w:val="20"/>
              </w:rPr>
            </w:pPr>
            <w:r w:rsidRPr="00F54321">
              <w:rPr>
                <w:color w:val="000000"/>
                <w:sz w:val="20"/>
                <w:szCs w:val="20"/>
              </w:rPr>
              <w:t>39,937</w:t>
            </w:r>
          </w:p>
        </w:tc>
        <w:tc>
          <w:tcPr>
            <w:tcW w:w="920" w:type="dxa"/>
            <w:tcBorders>
              <w:top w:val="nil"/>
              <w:left w:val="nil"/>
              <w:bottom w:val="single" w:sz="4" w:space="0" w:color="000000"/>
              <w:right w:val="single" w:sz="4" w:space="0" w:color="000000"/>
            </w:tcBorders>
            <w:shd w:val="clear" w:color="auto" w:fill="auto"/>
            <w:vAlign w:val="center"/>
            <w:hideMark/>
          </w:tcPr>
          <w:p w14:paraId="5A757A9F" w14:textId="77777777" w:rsidR="00F54321" w:rsidRPr="00F54321" w:rsidRDefault="00F54321" w:rsidP="00F54321">
            <w:pPr>
              <w:jc w:val="center"/>
              <w:rPr>
                <w:color w:val="000000"/>
                <w:sz w:val="20"/>
                <w:szCs w:val="20"/>
              </w:rPr>
            </w:pPr>
            <w:r w:rsidRPr="00F54321">
              <w:rPr>
                <w:color w:val="000000"/>
                <w:sz w:val="20"/>
                <w:szCs w:val="20"/>
              </w:rPr>
              <w:t>39,909</w:t>
            </w:r>
          </w:p>
        </w:tc>
        <w:tc>
          <w:tcPr>
            <w:tcW w:w="940" w:type="dxa"/>
            <w:tcBorders>
              <w:top w:val="nil"/>
              <w:left w:val="nil"/>
              <w:bottom w:val="single" w:sz="4" w:space="0" w:color="000000"/>
              <w:right w:val="single" w:sz="4" w:space="0" w:color="000000"/>
            </w:tcBorders>
            <w:shd w:val="clear" w:color="auto" w:fill="auto"/>
            <w:vAlign w:val="center"/>
            <w:hideMark/>
          </w:tcPr>
          <w:p w14:paraId="67EE0824" w14:textId="77777777" w:rsidR="00F54321" w:rsidRPr="00F54321" w:rsidRDefault="00F54321" w:rsidP="00F54321">
            <w:pPr>
              <w:jc w:val="center"/>
              <w:rPr>
                <w:color w:val="000000"/>
                <w:sz w:val="20"/>
                <w:szCs w:val="20"/>
              </w:rPr>
            </w:pPr>
            <w:r w:rsidRPr="00F54321">
              <w:rPr>
                <w:color w:val="000000"/>
                <w:sz w:val="20"/>
                <w:szCs w:val="20"/>
              </w:rPr>
              <w:t>62,063</w:t>
            </w:r>
          </w:p>
        </w:tc>
        <w:tc>
          <w:tcPr>
            <w:tcW w:w="940" w:type="dxa"/>
            <w:tcBorders>
              <w:top w:val="nil"/>
              <w:left w:val="nil"/>
              <w:bottom w:val="single" w:sz="4" w:space="0" w:color="000000"/>
              <w:right w:val="single" w:sz="4" w:space="0" w:color="000000"/>
            </w:tcBorders>
            <w:shd w:val="clear" w:color="auto" w:fill="auto"/>
            <w:vAlign w:val="center"/>
            <w:hideMark/>
          </w:tcPr>
          <w:p w14:paraId="31BB39E0" w14:textId="77777777" w:rsidR="00F54321" w:rsidRPr="00F54321" w:rsidRDefault="00F54321" w:rsidP="00F54321">
            <w:pPr>
              <w:jc w:val="center"/>
              <w:rPr>
                <w:color w:val="000000"/>
                <w:sz w:val="20"/>
                <w:szCs w:val="20"/>
              </w:rPr>
            </w:pPr>
            <w:r w:rsidRPr="00F54321">
              <w:rPr>
                <w:color w:val="000000"/>
                <w:sz w:val="20"/>
                <w:szCs w:val="20"/>
              </w:rPr>
              <w:t>62,034</w:t>
            </w:r>
          </w:p>
        </w:tc>
        <w:tc>
          <w:tcPr>
            <w:tcW w:w="920" w:type="dxa"/>
            <w:tcBorders>
              <w:top w:val="nil"/>
              <w:left w:val="nil"/>
              <w:bottom w:val="single" w:sz="4" w:space="0" w:color="000000"/>
              <w:right w:val="single" w:sz="4" w:space="0" w:color="000000"/>
            </w:tcBorders>
            <w:shd w:val="clear" w:color="auto" w:fill="auto"/>
            <w:vAlign w:val="center"/>
            <w:hideMark/>
          </w:tcPr>
          <w:p w14:paraId="76A81652" w14:textId="77777777" w:rsidR="00F54321" w:rsidRPr="00F54321" w:rsidRDefault="00F54321" w:rsidP="00F54321">
            <w:pPr>
              <w:jc w:val="center"/>
              <w:rPr>
                <w:color w:val="000000"/>
                <w:sz w:val="20"/>
                <w:szCs w:val="20"/>
              </w:rPr>
            </w:pPr>
            <w:r w:rsidRPr="00F54321">
              <w:rPr>
                <w:color w:val="000000"/>
                <w:sz w:val="20"/>
                <w:szCs w:val="20"/>
              </w:rPr>
              <w:t>60,937</w:t>
            </w:r>
          </w:p>
        </w:tc>
        <w:tc>
          <w:tcPr>
            <w:tcW w:w="920" w:type="dxa"/>
            <w:tcBorders>
              <w:top w:val="nil"/>
              <w:left w:val="nil"/>
              <w:bottom w:val="single" w:sz="4" w:space="0" w:color="000000"/>
              <w:right w:val="single" w:sz="4" w:space="0" w:color="000000"/>
            </w:tcBorders>
            <w:shd w:val="clear" w:color="auto" w:fill="auto"/>
            <w:vAlign w:val="center"/>
            <w:hideMark/>
          </w:tcPr>
          <w:p w14:paraId="296D40BA" w14:textId="77777777" w:rsidR="00F54321" w:rsidRPr="00F54321" w:rsidRDefault="00F54321" w:rsidP="00F54321">
            <w:pPr>
              <w:jc w:val="center"/>
              <w:rPr>
                <w:color w:val="000000"/>
                <w:sz w:val="20"/>
                <w:szCs w:val="20"/>
              </w:rPr>
            </w:pPr>
            <w:r w:rsidRPr="00F54321">
              <w:rPr>
                <w:color w:val="000000"/>
                <w:sz w:val="20"/>
                <w:szCs w:val="20"/>
              </w:rPr>
              <w:t>60,909</w:t>
            </w:r>
          </w:p>
        </w:tc>
        <w:tc>
          <w:tcPr>
            <w:tcW w:w="860" w:type="dxa"/>
            <w:tcBorders>
              <w:top w:val="nil"/>
              <w:left w:val="nil"/>
              <w:bottom w:val="single" w:sz="4" w:space="0" w:color="000000"/>
              <w:right w:val="single" w:sz="4" w:space="0" w:color="000000"/>
            </w:tcBorders>
            <w:shd w:val="clear" w:color="auto" w:fill="auto"/>
            <w:vAlign w:val="center"/>
            <w:hideMark/>
          </w:tcPr>
          <w:p w14:paraId="5F58D9A3" w14:textId="77777777" w:rsidR="00F54321" w:rsidRPr="00F54321" w:rsidRDefault="00F54321" w:rsidP="00F54321">
            <w:pPr>
              <w:jc w:val="center"/>
              <w:rPr>
                <w:color w:val="000000"/>
                <w:sz w:val="20"/>
                <w:szCs w:val="20"/>
              </w:rPr>
            </w:pPr>
            <w:r w:rsidRPr="00F54321">
              <w:rPr>
                <w:color w:val="000000"/>
                <w:sz w:val="20"/>
                <w:szCs w:val="20"/>
              </w:rPr>
              <w:t>1,154</w:t>
            </w:r>
          </w:p>
        </w:tc>
        <w:tc>
          <w:tcPr>
            <w:tcW w:w="880" w:type="dxa"/>
            <w:tcBorders>
              <w:top w:val="nil"/>
              <w:left w:val="nil"/>
              <w:bottom w:val="single" w:sz="4" w:space="0" w:color="000000"/>
              <w:right w:val="single" w:sz="4" w:space="0" w:color="000000"/>
            </w:tcBorders>
            <w:shd w:val="clear" w:color="auto" w:fill="auto"/>
            <w:vAlign w:val="center"/>
            <w:hideMark/>
          </w:tcPr>
          <w:p w14:paraId="6EA239A6" w14:textId="77777777" w:rsidR="00F54321" w:rsidRPr="00F54321" w:rsidRDefault="00F54321" w:rsidP="00F54321">
            <w:pPr>
              <w:jc w:val="center"/>
              <w:rPr>
                <w:color w:val="000000"/>
                <w:sz w:val="20"/>
                <w:szCs w:val="20"/>
              </w:rPr>
            </w:pPr>
            <w:r w:rsidRPr="00F54321">
              <w:rPr>
                <w:color w:val="000000"/>
                <w:sz w:val="20"/>
                <w:szCs w:val="20"/>
              </w:rPr>
              <w:t>1,097</w:t>
            </w:r>
          </w:p>
        </w:tc>
        <w:tc>
          <w:tcPr>
            <w:tcW w:w="940" w:type="dxa"/>
            <w:tcBorders>
              <w:top w:val="nil"/>
              <w:left w:val="nil"/>
              <w:bottom w:val="single" w:sz="4" w:space="0" w:color="000000"/>
              <w:right w:val="single" w:sz="4" w:space="0" w:color="000000"/>
            </w:tcBorders>
            <w:shd w:val="clear" w:color="auto" w:fill="auto"/>
            <w:vAlign w:val="center"/>
            <w:hideMark/>
          </w:tcPr>
          <w:p w14:paraId="608A83AC" w14:textId="77777777" w:rsidR="00F54321" w:rsidRPr="00F54321" w:rsidRDefault="00F54321" w:rsidP="00F54321">
            <w:pPr>
              <w:jc w:val="center"/>
              <w:rPr>
                <w:color w:val="000000"/>
                <w:sz w:val="20"/>
                <w:szCs w:val="20"/>
              </w:rPr>
            </w:pPr>
            <w:r w:rsidRPr="00F54321">
              <w:rPr>
                <w:color w:val="000000"/>
                <w:sz w:val="20"/>
                <w:szCs w:val="20"/>
              </w:rPr>
              <w:t>1,788</w:t>
            </w:r>
          </w:p>
        </w:tc>
        <w:tc>
          <w:tcPr>
            <w:tcW w:w="940" w:type="dxa"/>
            <w:tcBorders>
              <w:top w:val="nil"/>
              <w:left w:val="nil"/>
              <w:bottom w:val="single" w:sz="4" w:space="0" w:color="000000"/>
              <w:right w:val="single" w:sz="4" w:space="0" w:color="000000"/>
            </w:tcBorders>
            <w:shd w:val="clear" w:color="auto" w:fill="auto"/>
            <w:vAlign w:val="center"/>
            <w:hideMark/>
          </w:tcPr>
          <w:p w14:paraId="3CEA4CC1" w14:textId="77777777" w:rsidR="00F54321" w:rsidRPr="00F54321" w:rsidRDefault="00F54321" w:rsidP="00F54321">
            <w:pPr>
              <w:jc w:val="center"/>
              <w:rPr>
                <w:color w:val="000000"/>
                <w:sz w:val="20"/>
                <w:szCs w:val="20"/>
              </w:rPr>
            </w:pPr>
            <w:r w:rsidRPr="00F54321">
              <w:rPr>
                <w:color w:val="000000"/>
                <w:sz w:val="20"/>
                <w:szCs w:val="20"/>
              </w:rPr>
              <w:t>1,779</w:t>
            </w:r>
          </w:p>
        </w:tc>
        <w:tc>
          <w:tcPr>
            <w:tcW w:w="940" w:type="dxa"/>
            <w:tcBorders>
              <w:top w:val="nil"/>
              <w:left w:val="nil"/>
              <w:bottom w:val="single" w:sz="4" w:space="0" w:color="000000"/>
              <w:right w:val="single" w:sz="4" w:space="0" w:color="000000"/>
            </w:tcBorders>
            <w:shd w:val="clear" w:color="auto" w:fill="auto"/>
            <w:vAlign w:val="center"/>
            <w:hideMark/>
          </w:tcPr>
          <w:p w14:paraId="038F57D7" w14:textId="77777777" w:rsidR="00F54321" w:rsidRPr="00F54321" w:rsidRDefault="00F54321" w:rsidP="00F54321">
            <w:pPr>
              <w:jc w:val="center"/>
              <w:rPr>
                <w:color w:val="000000"/>
                <w:sz w:val="20"/>
                <w:szCs w:val="20"/>
              </w:rPr>
            </w:pPr>
            <w:r w:rsidRPr="00F54321">
              <w:rPr>
                <w:color w:val="000000"/>
                <w:sz w:val="20"/>
                <w:szCs w:val="20"/>
              </w:rPr>
              <w:t>2,64</w:t>
            </w:r>
          </w:p>
        </w:tc>
        <w:tc>
          <w:tcPr>
            <w:tcW w:w="920" w:type="dxa"/>
            <w:tcBorders>
              <w:top w:val="nil"/>
              <w:left w:val="nil"/>
              <w:bottom w:val="single" w:sz="4" w:space="0" w:color="000000"/>
              <w:right w:val="single" w:sz="4" w:space="0" w:color="000000"/>
            </w:tcBorders>
            <w:shd w:val="clear" w:color="auto" w:fill="auto"/>
            <w:vAlign w:val="center"/>
            <w:hideMark/>
          </w:tcPr>
          <w:p w14:paraId="2D2990C6" w14:textId="77777777" w:rsidR="00F54321" w:rsidRPr="00F54321" w:rsidRDefault="00F54321" w:rsidP="00F54321">
            <w:pPr>
              <w:jc w:val="center"/>
              <w:rPr>
                <w:color w:val="000000"/>
                <w:sz w:val="20"/>
                <w:szCs w:val="20"/>
              </w:rPr>
            </w:pPr>
            <w:r w:rsidRPr="00F54321">
              <w:rPr>
                <w:color w:val="000000"/>
                <w:sz w:val="20"/>
                <w:szCs w:val="20"/>
              </w:rPr>
              <w:t>2,64</w:t>
            </w:r>
          </w:p>
        </w:tc>
        <w:tc>
          <w:tcPr>
            <w:tcW w:w="940" w:type="dxa"/>
            <w:tcBorders>
              <w:top w:val="nil"/>
              <w:left w:val="nil"/>
              <w:bottom w:val="single" w:sz="4" w:space="0" w:color="000000"/>
              <w:right w:val="single" w:sz="4" w:space="0" w:color="000000"/>
            </w:tcBorders>
            <w:shd w:val="clear" w:color="auto" w:fill="auto"/>
            <w:vAlign w:val="center"/>
            <w:hideMark/>
          </w:tcPr>
          <w:p w14:paraId="2EA3C237" w14:textId="77777777" w:rsidR="00F54321" w:rsidRPr="00F54321" w:rsidRDefault="00F54321" w:rsidP="00F54321">
            <w:pPr>
              <w:jc w:val="center"/>
              <w:rPr>
                <w:color w:val="000000"/>
                <w:sz w:val="20"/>
                <w:szCs w:val="20"/>
              </w:rPr>
            </w:pPr>
            <w:r w:rsidRPr="00F54321">
              <w:rPr>
                <w:color w:val="000000"/>
                <w:sz w:val="20"/>
                <w:szCs w:val="20"/>
              </w:rPr>
              <w:t>15,84</w:t>
            </w:r>
          </w:p>
        </w:tc>
        <w:tc>
          <w:tcPr>
            <w:tcW w:w="920" w:type="dxa"/>
            <w:tcBorders>
              <w:top w:val="nil"/>
              <w:left w:val="nil"/>
              <w:bottom w:val="single" w:sz="4" w:space="0" w:color="000000"/>
              <w:right w:val="single" w:sz="4" w:space="0" w:color="000000"/>
            </w:tcBorders>
            <w:shd w:val="clear" w:color="auto" w:fill="auto"/>
            <w:vAlign w:val="center"/>
            <w:hideMark/>
          </w:tcPr>
          <w:p w14:paraId="5B5E79FE" w14:textId="77777777" w:rsidR="00F54321" w:rsidRPr="00F54321" w:rsidRDefault="00F54321" w:rsidP="00F54321">
            <w:pPr>
              <w:jc w:val="center"/>
              <w:rPr>
                <w:color w:val="000000"/>
                <w:sz w:val="20"/>
                <w:szCs w:val="20"/>
              </w:rPr>
            </w:pPr>
            <w:r w:rsidRPr="00F54321">
              <w:rPr>
                <w:color w:val="000000"/>
                <w:sz w:val="20"/>
                <w:szCs w:val="20"/>
              </w:rPr>
              <w:t>15,84</w:t>
            </w:r>
          </w:p>
        </w:tc>
        <w:tc>
          <w:tcPr>
            <w:tcW w:w="940" w:type="dxa"/>
            <w:tcBorders>
              <w:top w:val="nil"/>
              <w:left w:val="nil"/>
              <w:bottom w:val="single" w:sz="4" w:space="0" w:color="000000"/>
              <w:right w:val="single" w:sz="4" w:space="0" w:color="000000"/>
            </w:tcBorders>
            <w:shd w:val="clear" w:color="auto" w:fill="auto"/>
            <w:vAlign w:val="center"/>
            <w:hideMark/>
          </w:tcPr>
          <w:p w14:paraId="527AE016" w14:textId="77777777" w:rsidR="00F54321" w:rsidRPr="00F54321" w:rsidRDefault="00F54321" w:rsidP="00F54321">
            <w:pPr>
              <w:jc w:val="center"/>
              <w:rPr>
                <w:color w:val="000000"/>
                <w:sz w:val="20"/>
                <w:szCs w:val="20"/>
              </w:rPr>
            </w:pPr>
            <w:r w:rsidRPr="00F54321">
              <w:rPr>
                <w:color w:val="000000"/>
                <w:sz w:val="20"/>
                <w:szCs w:val="20"/>
              </w:rPr>
              <w:t>15908,4</w:t>
            </w:r>
          </w:p>
        </w:tc>
        <w:tc>
          <w:tcPr>
            <w:tcW w:w="880" w:type="dxa"/>
            <w:tcBorders>
              <w:top w:val="nil"/>
              <w:left w:val="nil"/>
              <w:bottom w:val="single" w:sz="4" w:space="0" w:color="000000"/>
              <w:right w:val="single" w:sz="4" w:space="0" w:color="000000"/>
            </w:tcBorders>
            <w:shd w:val="clear" w:color="auto" w:fill="auto"/>
            <w:vAlign w:val="center"/>
            <w:hideMark/>
          </w:tcPr>
          <w:p w14:paraId="4EF38B86" w14:textId="77777777" w:rsidR="00F54321" w:rsidRPr="00F54321" w:rsidRDefault="00F54321" w:rsidP="00F54321">
            <w:pPr>
              <w:jc w:val="center"/>
              <w:rPr>
                <w:color w:val="000000"/>
                <w:sz w:val="20"/>
                <w:szCs w:val="20"/>
              </w:rPr>
            </w:pPr>
            <w:r w:rsidRPr="00F54321">
              <w:rPr>
                <w:color w:val="000000"/>
                <w:sz w:val="20"/>
                <w:szCs w:val="20"/>
              </w:rPr>
              <w:t>15866,7</w:t>
            </w:r>
          </w:p>
        </w:tc>
        <w:tc>
          <w:tcPr>
            <w:tcW w:w="940" w:type="dxa"/>
            <w:tcBorders>
              <w:top w:val="nil"/>
              <w:left w:val="nil"/>
              <w:bottom w:val="single" w:sz="4" w:space="0" w:color="000000"/>
              <w:right w:val="single" w:sz="4" w:space="0" w:color="000000"/>
            </w:tcBorders>
            <w:shd w:val="clear" w:color="auto" w:fill="auto"/>
            <w:vAlign w:val="center"/>
            <w:hideMark/>
          </w:tcPr>
          <w:p w14:paraId="703C8438" w14:textId="77777777" w:rsidR="00F54321" w:rsidRPr="00F54321" w:rsidRDefault="00F54321" w:rsidP="00F54321">
            <w:pPr>
              <w:jc w:val="center"/>
              <w:rPr>
                <w:color w:val="000000"/>
                <w:sz w:val="20"/>
                <w:szCs w:val="20"/>
              </w:rPr>
            </w:pPr>
            <w:r w:rsidRPr="00F54321">
              <w:rPr>
                <w:color w:val="000000"/>
                <w:sz w:val="20"/>
                <w:szCs w:val="20"/>
              </w:rPr>
              <w:t>0,05905</w:t>
            </w:r>
          </w:p>
        </w:tc>
        <w:tc>
          <w:tcPr>
            <w:tcW w:w="880" w:type="dxa"/>
            <w:tcBorders>
              <w:top w:val="nil"/>
              <w:left w:val="nil"/>
              <w:bottom w:val="single" w:sz="4" w:space="0" w:color="000000"/>
              <w:right w:val="single" w:sz="4" w:space="0" w:color="000000"/>
            </w:tcBorders>
            <w:shd w:val="clear" w:color="auto" w:fill="auto"/>
            <w:vAlign w:val="center"/>
            <w:hideMark/>
          </w:tcPr>
          <w:p w14:paraId="5CA951CD" w14:textId="77777777" w:rsidR="00F54321" w:rsidRPr="00F54321" w:rsidRDefault="00F54321" w:rsidP="00F54321">
            <w:pPr>
              <w:jc w:val="center"/>
              <w:rPr>
                <w:color w:val="000000"/>
                <w:sz w:val="20"/>
                <w:szCs w:val="20"/>
              </w:rPr>
            </w:pPr>
            <w:r w:rsidRPr="00F54321">
              <w:rPr>
                <w:color w:val="000000"/>
                <w:sz w:val="20"/>
                <w:szCs w:val="20"/>
              </w:rPr>
              <w:t>0,05905</w:t>
            </w:r>
          </w:p>
        </w:tc>
        <w:tc>
          <w:tcPr>
            <w:tcW w:w="900" w:type="dxa"/>
            <w:tcBorders>
              <w:top w:val="nil"/>
              <w:left w:val="nil"/>
              <w:bottom w:val="single" w:sz="4" w:space="0" w:color="000000"/>
              <w:right w:val="single" w:sz="4" w:space="0" w:color="000000"/>
            </w:tcBorders>
            <w:shd w:val="clear" w:color="auto" w:fill="auto"/>
            <w:vAlign w:val="center"/>
            <w:hideMark/>
          </w:tcPr>
          <w:p w14:paraId="66B4103E" w14:textId="77777777" w:rsidR="00F54321" w:rsidRPr="00F54321" w:rsidRDefault="00F54321" w:rsidP="00F54321">
            <w:pPr>
              <w:jc w:val="center"/>
              <w:rPr>
                <w:color w:val="000000"/>
                <w:sz w:val="20"/>
                <w:szCs w:val="20"/>
              </w:rPr>
            </w:pPr>
            <w:r w:rsidRPr="00F54321">
              <w:rPr>
                <w:color w:val="000000"/>
                <w:sz w:val="20"/>
                <w:szCs w:val="20"/>
              </w:rPr>
              <w:t>0,156</w:t>
            </w:r>
          </w:p>
        </w:tc>
        <w:tc>
          <w:tcPr>
            <w:tcW w:w="900" w:type="dxa"/>
            <w:tcBorders>
              <w:top w:val="nil"/>
              <w:left w:val="nil"/>
              <w:bottom w:val="single" w:sz="4" w:space="0" w:color="000000"/>
              <w:right w:val="single" w:sz="4" w:space="0" w:color="000000"/>
            </w:tcBorders>
            <w:shd w:val="clear" w:color="auto" w:fill="auto"/>
            <w:vAlign w:val="center"/>
            <w:hideMark/>
          </w:tcPr>
          <w:p w14:paraId="24E01482" w14:textId="77777777" w:rsidR="00F54321" w:rsidRPr="00F54321" w:rsidRDefault="00F54321" w:rsidP="00F54321">
            <w:pPr>
              <w:jc w:val="center"/>
              <w:rPr>
                <w:color w:val="000000"/>
                <w:sz w:val="20"/>
                <w:szCs w:val="20"/>
              </w:rPr>
            </w:pPr>
            <w:r w:rsidRPr="00F54321">
              <w:rPr>
                <w:color w:val="000000"/>
                <w:sz w:val="20"/>
                <w:szCs w:val="20"/>
              </w:rPr>
              <w:t>-0,156</w:t>
            </w:r>
          </w:p>
        </w:tc>
      </w:tr>
      <w:tr w:rsidR="00F54321" w:rsidRPr="00F54321" w14:paraId="63CCB4F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F7685FE" w14:textId="77777777" w:rsidR="00F54321" w:rsidRPr="00F54321" w:rsidRDefault="00F54321" w:rsidP="00F54321">
            <w:pPr>
              <w:jc w:val="center"/>
              <w:rPr>
                <w:color w:val="000000"/>
                <w:sz w:val="20"/>
                <w:szCs w:val="20"/>
              </w:rPr>
            </w:pPr>
            <w:r w:rsidRPr="00F54321">
              <w:rPr>
                <w:color w:val="000000"/>
                <w:sz w:val="20"/>
                <w:szCs w:val="20"/>
              </w:rPr>
              <w:t>Уз-59</w:t>
            </w:r>
          </w:p>
        </w:tc>
        <w:tc>
          <w:tcPr>
            <w:tcW w:w="920" w:type="dxa"/>
            <w:tcBorders>
              <w:top w:val="nil"/>
              <w:left w:val="nil"/>
              <w:bottom w:val="single" w:sz="4" w:space="0" w:color="000000"/>
              <w:right w:val="single" w:sz="4" w:space="0" w:color="000000"/>
            </w:tcBorders>
            <w:shd w:val="clear" w:color="auto" w:fill="auto"/>
            <w:vAlign w:val="center"/>
            <w:hideMark/>
          </w:tcPr>
          <w:p w14:paraId="50FF1067" w14:textId="77777777" w:rsidR="00F54321" w:rsidRPr="00F54321" w:rsidRDefault="00F54321" w:rsidP="00F54321">
            <w:pPr>
              <w:jc w:val="center"/>
              <w:rPr>
                <w:color w:val="000000"/>
                <w:sz w:val="20"/>
                <w:szCs w:val="20"/>
              </w:rPr>
            </w:pPr>
            <w:r w:rsidRPr="00F54321">
              <w:rPr>
                <w:color w:val="000000"/>
                <w:sz w:val="20"/>
                <w:szCs w:val="20"/>
              </w:rPr>
              <w:t>улица Собянина, 10</w:t>
            </w:r>
          </w:p>
        </w:tc>
        <w:tc>
          <w:tcPr>
            <w:tcW w:w="860" w:type="dxa"/>
            <w:tcBorders>
              <w:top w:val="nil"/>
              <w:left w:val="nil"/>
              <w:bottom w:val="single" w:sz="4" w:space="0" w:color="000000"/>
              <w:right w:val="single" w:sz="4" w:space="0" w:color="000000"/>
            </w:tcBorders>
            <w:shd w:val="clear" w:color="auto" w:fill="auto"/>
            <w:vAlign w:val="center"/>
            <w:hideMark/>
          </w:tcPr>
          <w:p w14:paraId="642522EC" w14:textId="77777777" w:rsidR="00F54321" w:rsidRPr="00F54321" w:rsidRDefault="00F54321" w:rsidP="00F54321">
            <w:pPr>
              <w:jc w:val="center"/>
              <w:rPr>
                <w:color w:val="000000"/>
                <w:sz w:val="20"/>
                <w:szCs w:val="20"/>
              </w:rPr>
            </w:pPr>
            <w:r w:rsidRPr="00F54321">
              <w:rPr>
                <w:color w:val="000000"/>
                <w:sz w:val="20"/>
                <w:szCs w:val="20"/>
              </w:rPr>
              <w:t>17,22</w:t>
            </w:r>
          </w:p>
        </w:tc>
        <w:tc>
          <w:tcPr>
            <w:tcW w:w="940" w:type="dxa"/>
            <w:tcBorders>
              <w:top w:val="nil"/>
              <w:left w:val="nil"/>
              <w:bottom w:val="single" w:sz="4" w:space="0" w:color="000000"/>
              <w:right w:val="single" w:sz="4" w:space="0" w:color="000000"/>
            </w:tcBorders>
            <w:shd w:val="clear" w:color="auto" w:fill="auto"/>
            <w:vAlign w:val="center"/>
            <w:hideMark/>
          </w:tcPr>
          <w:p w14:paraId="7FB999F6"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E547798"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597CB43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019C1E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73159D2" w14:textId="77777777" w:rsidR="00F54321" w:rsidRPr="00F54321" w:rsidRDefault="00F54321" w:rsidP="00F54321">
            <w:pPr>
              <w:jc w:val="center"/>
              <w:rPr>
                <w:color w:val="000000"/>
                <w:sz w:val="20"/>
                <w:szCs w:val="20"/>
              </w:rPr>
            </w:pPr>
            <w:r w:rsidRPr="00F54321">
              <w:rPr>
                <w:color w:val="000000"/>
                <w:sz w:val="20"/>
                <w:szCs w:val="20"/>
              </w:rPr>
              <w:t>0,8681</w:t>
            </w:r>
          </w:p>
        </w:tc>
        <w:tc>
          <w:tcPr>
            <w:tcW w:w="940" w:type="dxa"/>
            <w:tcBorders>
              <w:top w:val="nil"/>
              <w:left w:val="nil"/>
              <w:bottom w:val="single" w:sz="4" w:space="0" w:color="000000"/>
              <w:right w:val="single" w:sz="4" w:space="0" w:color="000000"/>
            </w:tcBorders>
            <w:shd w:val="clear" w:color="auto" w:fill="auto"/>
            <w:vAlign w:val="center"/>
            <w:hideMark/>
          </w:tcPr>
          <w:p w14:paraId="5B4F9405" w14:textId="77777777" w:rsidR="00F54321" w:rsidRPr="00F54321" w:rsidRDefault="00F54321" w:rsidP="00F54321">
            <w:pPr>
              <w:jc w:val="center"/>
              <w:rPr>
                <w:color w:val="000000"/>
                <w:sz w:val="20"/>
                <w:szCs w:val="20"/>
              </w:rPr>
            </w:pPr>
            <w:r w:rsidRPr="00F54321">
              <w:rPr>
                <w:color w:val="000000"/>
                <w:sz w:val="20"/>
                <w:szCs w:val="20"/>
              </w:rPr>
              <w:t>-0,8659</w:t>
            </w:r>
          </w:p>
        </w:tc>
        <w:tc>
          <w:tcPr>
            <w:tcW w:w="940" w:type="dxa"/>
            <w:tcBorders>
              <w:top w:val="nil"/>
              <w:left w:val="nil"/>
              <w:bottom w:val="single" w:sz="4" w:space="0" w:color="000000"/>
              <w:right w:val="single" w:sz="4" w:space="0" w:color="000000"/>
            </w:tcBorders>
            <w:shd w:val="clear" w:color="auto" w:fill="auto"/>
            <w:vAlign w:val="center"/>
            <w:hideMark/>
          </w:tcPr>
          <w:p w14:paraId="16EE6FA4" w14:textId="77777777" w:rsidR="00F54321" w:rsidRPr="00F54321" w:rsidRDefault="00F54321" w:rsidP="00F54321">
            <w:pPr>
              <w:jc w:val="center"/>
              <w:rPr>
                <w:color w:val="000000"/>
                <w:sz w:val="20"/>
                <w:szCs w:val="20"/>
              </w:rPr>
            </w:pPr>
            <w:r w:rsidRPr="00F54321">
              <w:rPr>
                <w:color w:val="000000"/>
                <w:sz w:val="20"/>
                <w:szCs w:val="20"/>
              </w:rPr>
              <w:t>0,058</w:t>
            </w:r>
          </w:p>
        </w:tc>
        <w:tc>
          <w:tcPr>
            <w:tcW w:w="940" w:type="dxa"/>
            <w:tcBorders>
              <w:top w:val="nil"/>
              <w:left w:val="nil"/>
              <w:bottom w:val="single" w:sz="4" w:space="0" w:color="000000"/>
              <w:right w:val="single" w:sz="4" w:space="0" w:color="000000"/>
            </w:tcBorders>
            <w:shd w:val="clear" w:color="auto" w:fill="auto"/>
            <w:vAlign w:val="center"/>
            <w:hideMark/>
          </w:tcPr>
          <w:p w14:paraId="543DA8AA" w14:textId="77777777" w:rsidR="00F54321" w:rsidRPr="00F54321" w:rsidRDefault="00F54321" w:rsidP="00F54321">
            <w:pPr>
              <w:jc w:val="center"/>
              <w:rPr>
                <w:color w:val="000000"/>
                <w:sz w:val="20"/>
                <w:szCs w:val="20"/>
              </w:rPr>
            </w:pPr>
            <w:r w:rsidRPr="00F54321">
              <w:rPr>
                <w:color w:val="000000"/>
                <w:sz w:val="20"/>
                <w:szCs w:val="20"/>
              </w:rPr>
              <w:t>0,058</w:t>
            </w:r>
          </w:p>
        </w:tc>
        <w:tc>
          <w:tcPr>
            <w:tcW w:w="940" w:type="dxa"/>
            <w:tcBorders>
              <w:top w:val="nil"/>
              <w:left w:val="nil"/>
              <w:bottom w:val="single" w:sz="4" w:space="0" w:color="000000"/>
              <w:right w:val="single" w:sz="4" w:space="0" w:color="000000"/>
            </w:tcBorders>
            <w:shd w:val="clear" w:color="auto" w:fill="auto"/>
            <w:vAlign w:val="center"/>
            <w:hideMark/>
          </w:tcPr>
          <w:p w14:paraId="5C7C638A" w14:textId="77777777" w:rsidR="00F54321" w:rsidRPr="00F54321" w:rsidRDefault="00F54321" w:rsidP="00F54321">
            <w:pPr>
              <w:jc w:val="center"/>
              <w:rPr>
                <w:color w:val="000000"/>
                <w:sz w:val="20"/>
                <w:szCs w:val="20"/>
              </w:rPr>
            </w:pPr>
            <w:r w:rsidRPr="00F54321">
              <w:rPr>
                <w:color w:val="000000"/>
                <w:sz w:val="20"/>
                <w:szCs w:val="20"/>
              </w:rPr>
              <w:t>41,063</w:t>
            </w:r>
          </w:p>
        </w:tc>
        <w:tc>
          <w:tcPr>
            <w:tcW w:w="940" w:type="dxa"/>
            <w:tcBorders>
              <w:top w:val="nil"/>
              <w:left w:val="nil"/>
              <w:bottom w:val="single" w:sz="4" w:space="0" w:color="000000"/>
              <w:right w:val="single" w:sz="4" w:space="0" w:color="000000"/>
            </w:tcBorders>
            <w:shd w:val="clear" w:color="auto" w:fill="auto"/>
            <w:vAlign w:val="center"/>
            <w:hideMark/>
          </w:tcPr>
          <w:p w14:paraId="2B03808C" w14:textId="77777777" w:rsidR="00F54321" w:rsidRPr="00F54321" w:rsidRDefault="00F54321" w:rsidP="00F54321">
            <w:pPr>
              <w:jc w:val="center"/>
              <w:rPr>
                <w:color w:val="000000"/>
                <w:sz w:val="20"/>
                <w:szCs w:val="20"/>
              </w:rPr>
            </w:pPr>
            <w:r w:rsidRPr="00F54321">
              <w:rPr>
                <w:color w:val="000000"/>
                <w:sz w:val="20"/>
                <w:szCs w:val="20"/>
              </w:rPr>
              <w:t>41,004</w:t>
            </w:r>
          </w:p>
        </w:tc>
        <w:tc>
          <w:tcPr>
            <w:tcW w:w="920" w:type="dxa"/>
            <w:tcBorders>
              <w:top w:val="nil"/>
              <w:left w:val="nil"/>
              <w:bottom w:val="single" w:sz="4" w:space="0" w:color="000000"/>
              <w:right w:val="single" w:sz="4" w:space="0" w:color="000000"/>
            </w:tcBorders>
            <w:shd w:val="clear" w:color="auto" w:fill="auto"/>
            <w:vAlign w:val="center"/>
            <w:hideMark/>
          </w:tcPr>
          <w:p w14:paraId="4067456A" w14:textId="77777777" w:rsidR="00F54321" w:rsidRPr="00F54321" w:rsidRDefault="00F54321" w:rsidP="00F54321">
            <w:pPr>
              <w:jc w:val="center"/>
              <w:rPr>
                <w:color w:val="000000"/>
                <w:sz w:val="20"/>
                <w:szCs w:val="20"/>
              </w:rPr>
            </w:pPr>
            <w:r w:rsidRPr="00F54321">
              <w:rPr>
                <w:color w:val="000000"/>
                <w:sz w:val="20"/>
                <w:szCs w:val="20"/>
              </w:rPr>
              <w:t>39,967</w:t>
            </w:r>
          </w:p>
        </w:tc>
        <w:tc>
          <w:tcPr>
            <w:tcW w:w="920" w:type="dxa"/>
            <w:tcBorders>
              <w:top w:val="nil"/>
              <w:left w:val="nil"/>
              <w:bottom w:val="single" w:sz="4" w:space="0" w:color="000000"/>
              <w:right w:val="single" w:sz="4" w:space="0" w:color="000000"/>
            </w:tcBorders>
            <w:shd w:val="clear" w:color="auto" w:fill="auto"/>
            <w:vAlign w:val="center"/>
            <w:hideMark/>
          </w:tcPr>
          <w:p w14:paraId="54DEC315" w14:textId="77777777" w:rsidR="00F54321" w:rsidRPr="00F54321" w:rsidRDefault="00F54321" w:rsidP="00F54321">
            <w:pPr>
              <w:jc w:val="center"/>
              <w:rPr>
                <w:color w:val="000000"/>
                <w:sz w:val="20"/>
                <w:szCs w:val="20"/>
              </w:rPr>
            </w:pPr>
            <w:r w:rsidRPr="00F54321">
              <w:rPr>
                <w:color w:val="000000"/>
                <w:sz w:val="20"/>
                <w:szCs w:val="20"/>
              </w:rPr>
              <w:t>39,909</w:t>
            </w:r>
          </w:p>
        </w:tc>
        <w:tc>
          <w:tcPr>
            <w:tcW w:w="940" w:type="dxa"/>
            <w:tcBorders>
              <w:top w:val="nil"/>
              <w:left w:val="nil"/>
              <w:bottom w:val="single" w:sz="4" w:space="0" w:color="000000"/>
              <w:right w:val="single" w:sz="4" w:space="0" w:color="000000"/>
            </w:tcBorders>
            <w:shd w:val="clear" w:color="auto" w:fill="auto"/>
            <w:vAlign w:val="center"/>
            <w:hideMark/>
          </w:tcPr>
          <w:p w14:paraId="00EED2BA" w14:textId="77777777" w:rsidR="00F54321" w:rsidRPr="00F54321" w:rsidRDefault="00F54321" w:rsidP="00F54321">
            <w:pPr>
              <w:jc w:val="center"/>
              <w:rPr>
                <w:color w:val="000000"/>
                <w:sz w:val="20"/>
                <w:szCs w:val="20"/>
              </w:rPr>
            </w:pPr>
            <w:r w:rsidRPr="00F54321">
              <w:rPr>
                <w:color w:val="000000"/>
                <w:sz w:val="20"/>
                <w:szCs w:val="20"/>
              </w:rPr>
              <w:t>62,063</w:t>
            </w:r>
          </w:p>
        </w:tc>
        <w:tc>
          <w:tcPr>
            <w:tcW w:w="940" w:type="dxa"/>
            <w:tcBorders>
              <w:top w:val="nil"/>
              <w:left w:val="nil"/>
              <w:bottom w:val="single" w:sz="4" w:space="0" w:color="000000"/>
              <w:right w:val="single" w:sz="4" w:space="0" w:color="000000"/>
            </w:tcBorders>
            <w:shd w:val="clear" w:color="auto" w:fill="auto"/>
            <w:vAlign w:val="center"/>
            <w:hideMark/>
          </w:tcPr>
          <w:p w14:paraId="6516D1BB" w14:textId="77777777" w:rsidR="00F54321" w:rsidRPr="00F54321" w:rsidRDefault="00F54321" w:rsidP="00F54321">
            <w:pPr>
              <w:jc w:val="center"/>
              <w:rPr>
                <w:color w:val="000000"/>
                <w:sz w:val="20"/>
                <w:szCs w:val="20"/>
              </w:rPr>
            </w:pPr>
            <w:r w:rsidRPr="00F54321">
              <w:rPr>
                <w:color w:val="000000"/>
                <w:sz w:val="20"/>
                <w:szCs w:val="20"/>
              </w:rPr>
              <w:t>62,004</w:t>
            </w:r>
          </w:p>
        </w:tc>
        <w:tc>
          <w:tcPr>
            <w:tcW w:w="920" w:type="dxa"/>
            <w:tcBorders>
              <w:top w:val="nil"/>
              <w:left w:val="nil"/>
              <w:bottom w:val="single" w:sz="4" w:space="0" w:color="000000"/>
              <w:right w:val="single" w:sz="4" w:space="0" w:color="000000"/>
            </w:tcBorders>
            <w:shd w:val="clear" w:color="auto" w:fill="auto"/>
            <w:vAlign w:val="center"/>
            <w:hideMark/>
          </w:tcPr>
          <w:p w14:paraId="3778DA90" w14:textId="77777777" w:rsidR="00F54321" w:rsidRPr="00F54321" w:rsidRDefault="00F54321" w:rsidP="00F54321">
            <w:pPr>
              <w:jc w:val="center"/>
              <w:rPr>
                <w:color w:val="000000"/>
                <w:sz w:val="20"/>
                <w:szCs w:val="20"/>
              </w:rPr>
            </w:pPr>
            <w:r w:rsidRPr="00F54321">
              <w:rPr>
                <w:color w:val="000000"/>
                <w:sz w:val="20"/>
                <w:szCs w:val="20"/>
              </w:rPr>
              <w:t>60,967</w:t>
            </w:r>
          </w:p>
        </w:tc>
        <w:tc>
          <w:tcPr>
            <w:tcW w:w="920" w:type="dxa"/>
            <w:tcBorders>
              <w:top w:val="nil"/>
              <w:left w:val="nil"/>
              <w:bottom w:val="single" w:sz="4" w:space="0" w:color="000000"/>
              <w:right w:val="single" w:sz="4" w:space="0" w:color="000000"/>
            </w:tcBorders>
            <w:shd w:val="clear" w:color="auto" w:fill="auto"/>
            <w:vAlign w:val="center"/>
            <w:hideMark/>
          </w:tcPr>
          <w:p w14:paraId="32658D45" w14:textId="77777777" w:rsidR="00F54321" w:rsidRPr="00F54321" w:rsidRDefault="00F54321" w:rsidP="00F54321">
            <w:pPr>
              <w:jc w:val="center"/>
              <w:rPr>
                <w:color w:val="000000"/>
                <w:sz w:val="20"/>
                <w:szCs w:val="20"/>
              </w:rPr>
            </w:pPr>
            <w:r w:rsidRPr="00F54321">
              <w:rPr>
                <w:color w:val="000000"/>
                <w:sz w:val="20"/>
                <w:szCs w:val="20"/>
              </w:rPr>
              <w:t>60,909</w:t>
            </w:r>
          </w:p>
        </w:tc>
        <w:tc>
          <w:tcPr>
            <w:tcW w:w="860" w:type="dxa"/>
            <w:tcBorders>
              <w:top w:val="nil"/>
              <w:left w:val="nil"/>
              <w:bottom w:val="single" w:sz="4" w:space="0" w:color="000000"/>
              <w:right w:val="single" w:sz="4" w:space="0" w:color="000000"/>
            </w:tcBorders>
            <w:shd w:val="clear" w:color="auto" w:fill="auto"/>
            <w:vAlign w:val="center"/>
            <w:hideMark/>
          </w:tcPr>
          <w:p w14:paraId="7CE96A6D" w14:textId="77777777" w:rsidR="00F54321" w:rsidRPr="00F54321" w:rsidRDefault="00F54321" w:rsidP="00F54321">
            <w:pPr>
              <w:jc w:val="center"/>
              <w:rPr>
                <w:color w:val="000000"/>
                <w:sz w:val="20"/>
                <w:szCs w:val="20"/>
              </w:rPr>
            </w:pPr>
            <w:r w:rsidRPr="00F54321">
              <w:rPr>
                <w:color w:val="000000"/>
                <w:sz w:val="20"/>
                <w:szCs w:val="20"/>
              </w:rPr>
              <w:t>1,154</w:t>
            </w:r>
          </w:p>
        </w:tc>
        <w:tc>
          <w:tcPr>
            <w:tcW w:w="880" w:type="dxa"/>
            <w:tcBorders>
              <w:top w:val="nil"/>
              <w:left w:val="nil"/>
              <w:bottom w:val="single" w:sz="4" w:space="0" w:color="000000"/>
              <w:right w:val="single" w:sz="4" w:space="0" w:color="000000"/>
            </w:tcBorders>
            <w:shd w:val="clear" w:color="auto" w:fill="auto"/>
            <w:vAlign w:val="center"/>
            <w:hideMark/>
          </w:tcPr>
          <w:p w14:paraId="21A4DA0D" w14:textId="77777777" w:rsidR="00F54321" w:rsidRPr="00F54321" w:rsidRDefault="00F54321" w:rsidP="00F54321">
            <w:pPr>
              <w:jc w:val="center"/>
              <w:rPr>
                <w:color w:val="000000"/>
                <w:sz w:val="20"/>
                <w:szCs w:val="20"/>
              </w:rPr>
            </w:pPr>
            <w:r w:rsidRPr="00F54321">
              <w:rPr>
                <w:color w:val="000000"/>
                <w:sz w:val="20"/>
                <w:szCs w:val="20"/>
              </w:rPr>
              <w:t>1,038</w:t>
            </w:r>
          </w:p>
        </w:tc>
        <w:tc>
          <w:tcPr>
            <w:tcW w:w="940" w:type="dxa"/>
            <w:tcBorders>
              <w:top w:val="nil"/>
              <w:left w:val="nil"/>
              <w:bottom w:val="single" w:sz="4" w:space="0" w:color="000000"/>
              <w:right w:val="single" w:sz="4" w:space="0" w:color="000000"/>
            </w:tcBorders>
            <w:shd w:val="clear" w:color="auto" w:fill="auto"/>
            <w:vAlign w:val="center"/>
            <w:hideMark/>
          </w:tcPr>
          <w:p w14:paraId="4C4DE157" w14:textId="77777777" w:rsidR="00F54321" w:rsidRPr="00F54321" w:rsidRDefault="00F54321" w:rsidP="00F54321">
            <w:pPr>
              <w:jc w:val="center"/>
              <w:rPr>
                <w:color w:val="000000"/>
                <w:sz w:val="20"/>
                <w:szCs w:val="20"/>
              </w:rPr>
            </w:pPr>
            <w:r w:rsidRPr="00F54321">
              <w:rPr>
                <w:color w:val="000000"/>
                <w:sz w:val="20"/>
                <w:szCs w:val="20"/>
              </w:rPr>
              <w:t>2,824</w:t>
            </w:r>
          </w:p>
        </w:tc>
        <w:tc>
          <w:tcPr>
            <w:tcW w:w="940" w:type="dxa"/>
            <w:tcBorders>
              <w:top w:val="nil"/>
              <w:left w:val="nil"/>
              <w:bottom w:val="single" w:sz="4" w:space="0" w:color="000000"/>
              <w:right w:val="single" w:sz="4" w:space="0" w:color="000000"/>
            </w:tcBorders>
            <w:shd w:val="clear" w:color="auto" w:fill="auto"/>
            <w:vAlign w:val="center"/>
            <w:hideMark/>
          </w:tcPr>
          <w:p w14:paraId="62CA9E6B" w14:textId="77777777" w:rsidR="00F54321" w:rsidRPr="00F54321" w:rsidRDefault="00F54321" w:rsidP="00F54321">
            <w:pPr>
              <w:jc w:val="center"/>
              <w:rPr>
                <w:color w:val="000000"/>
                <w:sz w:val="20"/>
                <w:szCs w:val="20"/>
              </w:rPr>
            </w:pPr>
            <w:r w:rsidRPr="00F54321">
              <w:rPr>
                <w:color w:val="000000"/>
                <w:sz w:val="20"/>
                <w:szCs w:val="20"/>
              </w:rPr>
              <w:t>2,809</w:t>
            </w:r>
          </w:p>
        </w:tc>
        <w:tc>
          <w:tcPr>
            <w:tcW w:w="940" w:type="dxa"/>
            <w:tcBorders>
              <w:top w:val="nil"/>
              <w:left w:val="nil"/>
              <w:bottom w:val="single" w:sz="4" w:space="0" w:color="000000"/>
              <w:right w:val="single" w:sz="4" w:space="0" w:color="000000"/>
            </w:tcBorders>
            <w:shd w:val="clear" w:color="auto" w:fill="auto"/>
            <w:vAlign w:val="center"/>
            <w:hideMark/>
          </w:tcPr>
          <w:p w14:paraId="122C6A95" w14:textId="77777777" w:rsidR="00F54321" w:rsidRPr="00F54321" w:rsidRDefault="00F54321" w:rsidP="00F54321">
            <w:pPr>
              <w:jc w:val="center"/>
              <w:rPr>
                <w:color w:val="000000"/>
                <w:sz w:val="20"/>
                <w:szCs w:val="20"/>
              </w:rPr>
            </w:pPr>
            <w:r w:rsidRPr="00F54321">
              <w:rPr>
                <w:color w:val="000000"/>
                <w:sz w:val="20"/>
                <w:szCs w:val="20"/>
              </w:rPr>
              <w:t>3,444</w:t>
            </w:r>
          </w:p>
        </w:tc>
        <w:tc>
          <w:tcPr>
            <w:tcW w:w="920" w:type="dxa"/>
            <w:tcBorders>
              <w:top w:val="nil"/>
              <w:left w:val="nil"/>
              <w:bottom w:val="single" w:sz="4" w:space="0" w:color="000000"/>
              <w:right w:val="single" w:sz="4" w:space="0" w:color="000000"/>
            </w:tcBorders>
            <w:shd w:val="clear" w:color="auto" w:fill="auto"/>
            <w:vAlign w:val="center"/>
            <w:hideMark/>
          </w:tcPr>
          <w:p w14:paraId="4D018555" w14:textId="77777777" w:rsidR="00F54321" w:rsidRPr="00F54321" w:rsidRDefault="00F54321" w:rsidP="00F54321">
            <w:pPr>
              <w:jc w:val="center"/>
              <w:rPr>
                <w:color w:val="000000"/>
                <w:sz w:val="20"/>
                <w:szCs w:val="20"/>
              </w:rPr>
            </w:pPr>
            <w:r w:rsidRPr="00F54321">
              <w:rPr>
                <w:color w:val="000000"/>
                <w:sz w:val="20"/>
                <w:szCs w:val="20"/>
              </w:rPr>
              <w:t>3,444</w:t>
            </w:r>
          </w:p>
        </w:tc>
        <w:tc>
          <w:tcPr>
            <w:tcW w:w="940" w:type="dxa"/>
            <w:tcBorders>
              <w:top w:val="nil"/>
              <w:left w:val="nil"/>
              <w:bottom w:val="single" w:sz="4" w:space="0" w:color="000000"/>
              <w:right w:val="single" w:sz="4" w:space="0" w:color="000000"/>
            </w:tcBorders>
            <w:shd w:val="clear" w:color="auto" w:fill="auto"/>
            <w:vAlign w:val="center"/>
            <w:hideMark/>
          </w:tcPr>
          <w:p w14:paraId="4E64F85A" w14:textId="77777777" w:rsidR="00F54321" w:rsidRPr="00F54321" w:rsidRDefault="00F54321" w:rsidP="00F54321">
            <w:pPr>
              <w:jc w:val="center"/>
              <w:rPr>
                <w:color w:val="000000"/>
                <w:sz w:val="20"/>
                <w:szCs w:val="20"/>
              </w:rPr>
            </w:pPr>
            <w:r w:rsidRPr="00F54321">
              <w:rPr>
                <w:color w:val="000000"/>
                <w:sz w:val="20"/>
                <w:szCs w:val="20"/>
              </w:rPr>
              <w:t>20,664</w:t>
            </w:r>
          </w:p>
        </w:tc>
        <w:tc>
          <w:tcPr>
            <w:tcW w:w="920" w:type="dxa"/>
            <w:tcBorders>
              <w:top w:val="nil"/>
              <w:left w:val="nil"/>
              <w:bottom w:val="single" w:sz="4" w:space="0" w:color="000000"/>
              <w:right w:val="single" w:sz="4" w:space="0" w:color="000000"/>
            </w:tcBorders>
            <w:shd w:val="clear" w:color="auto" w:fill="auto"/>
            <w:vAlign w:val="center"/>
            <w:hideMark/>
          </w:tcPr>
          <w:p w14:paraId="129872CF" w14:textId="77777777" w:rsidR="00F54321" w:rsidRPr="00F54321" w:rsidRDefault="00F54321" w:rsidP="00F54321">
            <w:pPr>
              <w:jc w:val="center"/>
              <w:rPr>
                <w:color w:val="000000"/>
                <w:sz w:val="20"/>
                <w:szCs w:val="20"/>
              </w:rPr>
            </w:pPr>
            <w:r w:rsidRPr="00F54321">
              <w:rPr>
                <w:color w:val="000000"/>
                <w:sz w:val="20"/>
                <w:szCs w:val="20"/>
              </w:rPr>
              <w:t>20,664</w:t>
            </w:r>
          </w:p>
        </w:tc>
        <w:tc>
          <w:tcPr>
            <w:tcW w:w="940" w:type="dxa"/>
            <w:tcBorders>
              <w:top w:val="nil"/>
              <w:left w:val="nil"/>
              <w:bottom w:val="single" w:sz="4" w:space="0" w:color="000000"/>
              <w:right w:val="single" w:sz="4" w:space="0" w:color="000000"/>
            </w:tcBorders>
            <w:shd w:val="clear" w:color="auto" w:fill="auto"/>
            <w:vAlign w:val="center"/>
            <w:hideMark/>
          </w:tcPr>
          <w:p w14:paraId="7D792811" w14:textId="77777777" w:rsidR="00F54321" w:rsidRPr="00F54321" w:rsidRDefault="00F54321" w:rsidP="00F54321">
            <w:pPr>
              <w:jc w:val="center"/>
              <w:rPr>
                <w:color w:val="000000"/>
                <w:sz w:val="20"/>
                <w:szCs w:val="20"/>
              </w:rPr>
            </w:pPr>
            <w:r w:rsidRPr="00F54321">
              <w:rPr>
                <w:color w:val="000000"/>
                <w:sz w:val="20"/>
                <w:szCs w:val="20"/>
              </w:rPr>
              <w:t>20056,2</w:t>
            </w:r>
          </w:p>
        </w:tc>
        <w:tc>
          <w:tcPr>
            <w:tcW w:w="880" w:type="dxa"/>
            <w:tcBorders>
              <w:top w:val="nil"/>
              <w:left w:val="nil"/>
              <w:bottom w:val="single" w:sz="4" w:space="0" w:color="000000"/>
              <w:right w:val="single" w:sz="4" w:space="0" w:color="000000"/>
            </w:tcBorders>
            <w:shd w:val="clear" w:color="auto" w:fill="auto"/>
            <w:vAlign w:val="center"/>
            <w:hideMark/>
          </w:tcPr>
          <w:p w14:paraId="2C030F36" w14:textId="77777777" w:rsidR="00F54321" w:rsidRPr="00F54321" w:rsidRDefault="00F54321" w:rsidP="00F54321">
            <w:pPr>
              <w:jc w:val="center"/>
              <w:rPr>
                <w:color w:val="000000"/>
                <w:sz w:val="20"/>
                <w:szCs w:val="20"/>
              </w:rPr>
            </w:pPr>
            <w:r w:rsidRPr="00F54321">
              <w:rPr>
                <w:color w:val="000000"/>
                <w:sz w:val="20"/>
                <w:szCs w:val="20"/>
              </w:rPr>
              <w:t>20003,5</w:t>
            </w:r>
          </w:p>
        </w:tc>
        <w:tc>
          <w:tcPr>
            <w:tcW w:w="940" w:type="dxa"/>
            <w:tcBorders>
              <w:top w:val="nil"/>
              <w:left w:val="nil"/>
              <w:bottom w:val="single" w:sz="4" w:space="0" w:color="000000"/>
              <w:right w:val="single" w:sz="4" w:space="0" w:color="000000"/>
            </w:tcBorders>
            <w:shd w:val="clear" w:color="auto" w:fill="auto"/>
            <w:vAlign w:val="center"/>
            <w:hideMark/>
          </w:tcPr>
          <w:p w14:paraId="0C6B47FD" w14:textId="77777777" w:rsidR="00F54321" w:rsidRPr="00F54321" w:rsidRDefault="00F54321" w:rsidP="00F54321">
            <w:pPr>
              <w:jc w:val="center"/>
              <w:rPr>
                <w:color w:val="000000"/>
                <w:sz w:val="20"/>
                <w:szCs w:val="20"/>
              </w:rPr>
            </w:pPr>
            <w:r w:rsidRPr="00F54321">
              <w:rPr>
                <w:color w:val="000000"/>
                <w:sz w:val="20"/>
                <w:szCs w:val="20"/>
              </w:rPr>
              <w:t>0,05867</w:t>
            </w:r>
          </w:p>
        </w:tc>
        <w:tc>
          <w:tcPr>
            <w:tcW w:w="880" w:type="dxa"/>
            <w:tcBorders>
              <w:top w:val="nil"/>
              <w:left w:val="nil"/>
              <w:bottom w:val="single" w:sz="4" w:space="0" w:color="000000"/>
              <w:right w:val="single" w:sz="4" w:space="0" w:color="000000"/>
            </w:tcBorders>
            <w:shd w:val="clear" w:color="auto" w:fill="auto"/>
            <w:vAlign w:val="center"/>
            <w:hideMark/>
          </w:tcPr>
          <w:p w14:paraId="0AB55F53" w14:textId="77777777" w:rsidR="00F54321" w:rsidRPr="00F54321" w:rsidRDefault="00F54321" w:rsidP="00F54321">
            <w:pPr>
              <w:jc w:val="center"/>
              <w:rPr>
                <w:color w:val="000000"/>
                <w:sz w:val="20"/>
                <w:szCs w:val="20"/>
              </w:rPr>
            </w:pPr>
            <w:r w:rsidRPr="00F54321">
              <w:rPr>
                <w:color w:val="000000"/>
                <w:sz w:val="20"/>
                <w:szCs w:val="20"/>
              </w:rPr>
              <w:t>0,05867</w:t>
            </w:r>
          </w:p>
        </w:tc>
        <w:tc>
          <w:tcPr>
            <w:tcW w:w="900" w:type="dxa"/>
            <w:tcBorders>
              <w:top w:val="nil"/>
              <w:left w:val="nil"/>
              <w:bottom w:val="single" w:sz="4" w:space="0" w:color="000000"/>
              <w:right w:val="single" w:sz="4" w:space="0" w:color="000000"/>
            </w:tcBorders>
            <w:shd w:val="clear" w:color="auto" w:fill="auto"/>
            <w:vAlign w:val="center"/>
            <w:hideMark/>
          </w:tcPr>
          <w:p w14:paraId="6B169F48" w14:textId="77777777" w:rsidR="00F54321" w:rsidRPr="00F54321" w:rsidRDefault="00F54321" w:rsidP="00F54321">
            <w:pPr>
              <w:jc w:val="center"/>
              <w:rPr>
                <w:color w:val="000000"/>
                <w:sz w:val="20"/>
                <w:szCs w:val="20"/>
              </w:rPr>
            </w:pPr>
            <w:r w:rsidRPr="00F54321">
              <w:rPr>
                <w:color w:val="000000"/>
                <w:sz w:val="20"/>
                <w:szCs w:val="20"/>
              </w:rPr>
              <w:t>0,197</w:t>
            </w:r>
          </w:p>
        </w:tc>
        <w:tc>
          <w:tcPr>
            <w:tcW w:w="900" w:type="dxa"/>
            <w:tcBorders>
              <w:top w:val="nil"/>
              <w:left w:val="nil"/>
              <w:bottom w:val="single" w:sz="4" w:space="0" w:color="000000"/>
              <w:right w:val="single" w:sz="4" w:space="0" w:color="000000"/>
            </w:tcBorders>
            <w:shd w:val="clear" w:color="auto" w:fill="auto"/>
            <w:vAlign w:val="center"/>
            <w:hideMark/>
          </w:tcPr>
          <w:p w14:paraId="5DE98CD5" w14:textId="77777777" w:rsidR="00F54321" w:rsidRPr="00F54321" w:rsidRDefault="00F54321" w:rsidP="00F54321">
            <w:pPr>
              <w:jc w:val="center"/>
              <w:rPr>
                <w:color w:val="000000"/>
                <w:sz w:val="20"/>
                <w:szCs w:val="20"/>
              </w:rPr>
            </w:pPr>
            <w:r w:rsidRPr="00F54321">
              <w:rPr>
                <w:color w:val="000000"/>
                <w:sz w:val="20"/>
                <w:szCs w:val="20"/>
              </w:rPr>
              <w:t>-0,196</w:t>
            </w:r>
          </w:p>
        </w:tc>
      </w:tr>
      <w:tr w:rsidR="00F54321" w:rsidRPr="00F54321" w14:paraId="65F9AB0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F4890E0" w14:textId="77777777" w:rsidR="00F54321" w:rsidRPr="00F54321" w:rsidRDefault="00F54321" w:rsidP="00F54321">
            <w:pPr>
              <w:jc w:val="center"/>
              <w:rPr>
                <w:color w:val="000000"/>
                <w:sz w:val="20"/>
                <w:szCs w:val="20"/>
              </w:rPr>
            </w:pPr>
            <w:r w:rsidRPr="00F54321">
              <w:rPr>
                <w:color w:val="000000"/>
                <w:sz w:val="20"/>
                <w:szCs w:val="20"/>
              </w:rPr>
              <w:t>Уз-59</w:t>
            </w:r>
          </w:p>
        </w:tc>
        <w:tc>
          <w:tcPr>
            <w:tcW w:w="920" w:type="dxa"/>
            <w:tcBorders>
              <w:top w:val="nil"/>
              <w:left w:val="nil"/>
              <w:bottom w:val="single" w:sz="4" w:space="0" w:color="000000"/>
              <w:right w:val="single" w:sz="4" w:space="0" w:color="000000"/>
            </w:tcBorders>
            <w:shd w:val="clear" w:color="auto" w:fill="auto"/>
            <w:vAlign w:val="center"/>
            <w:hideMark/>
          </w:tcPr>
          <w:p w14:paraId="5DEAACFA" w14:textId="77777777" w:rsidR="00F54321" w:rsidRPr="00F54321" w:rsidRDefault="00F54321" w:rsidP="00F54321">
            <w:pPr>
              <w:jc w:val="center"/>
              <w:rPr>
                <w:color w:val="000000"/>
                <w:sz w:val="20"/>
                <w:szCs w:val="20"/>
              </w:rPr>
            </w:pPr>
            <w:r w:rsidRPr="00F54321">
              <w:rPr>
                <w:color w:val="000000"/>
                <w:sz w:val="20"/>
                <w:szCs w:val="20"/>
              </w:rPr>
              <w:t>Уз-60</w:t>
            </w:r>
          </w:p>
        </w:tc>
        <w:tc>
          <w:tcPr>
            <w:tcW w:w="860" w:type="dxa"/>
            <w:tcBorders>
              <w:top w:val="nil"/>
              <w:left w:val="nil"/>
              <w:bottom w:val="single" w:sz="4" w:space="0" w:color="000000"/>
              <w:right w:val="single" w:sz="4" w:space="0" w:color="000000"/>
            </w:tcBorders>
            <w:shd w:val="clear" w:color="auto" w:fill="auto"/>
            <w:vAlign w:val="center"/>
            <w:hideMark/>
          </w:tcPr>
          <w:p w14:paraId="0EFAD73A" w14:textId="77777777" w:rsidR="00F54321" w:rsidRPr="00F54321" w:rsidRDefault="00F54321" w:rsidP="00F54321">
            <w:pPr>
              <w:jc w:val="center"/>
              <w:rPr>
                <w:color w:val="000000"/>
                <w:sz w:val="20"/>
                <w:szCs w:val="20"/>
              </w:rPr>
            </w:pPr>
            <w:r w:rsidRPr="00F54321">
              <w:rPr>
                <w:color w:val="000000"/>
                <w:sz w:val="20"/>
                <w:szCs w:val="20"/>
              </w:rPr>
              <w:t>42,59</w:t>
            </w:r>
          </w:p>
        </w:tc>
        <w:tc>
          <w:tcPr>
            <w:tcW w:w="940" w:type="dxa"/>
            <w:tcBorders>
              <w:top w:val="nil"/>
              <w:left w:val="nil"/>
              <w:bottom w:val="single" w:sz="4" w:space="0" w:color="000000"/>
              <w:right w:val="single" w:sz="4" w:space="0" w:color="000000"/>
            </w:tcBorders>
            <w:shd w:val="clear" w:color="auto" w:fill="auto"/>
            <w:vAlign w:val="center"/>
            <w:hideMark/>
          </w:tcPr>
          <w:p w14:paraId="481F8ED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DB7552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D4A6F7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BA402C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E0B4337" w14:textId="77777777" w:rsidR="00F54321" w:rsidRPr="00F54321" w:rsidRDefault="00F54321" w:rsidP="00F54321">
            <w:pPr>
              <w:jc w:val="center"/>
              <w:rPr>
                <w:color w:val="000000"/>
                <w:sz w:val="20"/>
                <w:szCs w:val="20"/>
              </w:rPr>
            </w:pPr>
            <w:r w:rsidRPr="00F54321">
              <w:rPr>
                <w:color w:val="000000"/>
                <w:sz w:val="20"/>
                <w:szCs w:val="20"/>
              </w:rPr>
              <w:t>-4,8411</w:t>
            </w:r>
          </w:p>
        </w:tc>
        <w:tc>
          <w:tcPr>
            <w:tcW w:w="940" w:type="dxa"/>
            <w:tcBorders>
              <w:top w:val="nil"/>
              <w:left w:val="nil"/>
              <w:bottom w:val="single" w:sz="4" w:space="0" w:color="000000"/>
              <w:right w:val="single" w:sz="4" w:space="0" w:color="000000"/>
            </w:tcBorders>
            <w:shd w:val="clear" w:color="auto" w:fill="auto"/>
            <w:vAlign w:val="center"/>
            <w:hideMark/>
          </w:tcPr>
          <w:p w14:paraId="211E744B" w14:textId="77777777" w:rsidR="00F54321" w:rsidRPr="00F54321" w:rsidRDefault="00F54321" w:rsidP="00F54321">
            <w:pPr>
              <w:jc w:val="center"/>
              <w:rPr>
                <w:color w:val="000000"/>
                <w:sz w:val="20"/>
                <w:szCs w:val="20"/>
              </w:rPr>
            </w:pPr>
            <w:r w:rsidRPr="00F54321">
              <w:rPr>
                <w:color w:val="000000"/>
                <w:sz w:val="20"/>
                <w:szCs w:val="20"/>
              </w:rPr>
              <w:t>4,8244</w:t>
            </w:r>
          </w:p>
        </w:tc>
        <w:tc>
          <w:tcPr>
            <w:tcW w:w="940" w:type="dxa"/>
            <w:tcBorders>
              <w:top w:val="nil"/>
              <w:left w:val="nil"/>
              <w:bottom w:val="single" w:sz="4" w:space="0" w:color="000000"/>
              <w:right w:val="single" w:sz="4" w:space="0" w:color="000000"/>
            </w:tcBorders>
            <w:shd w:val="clear" w:color="auto" w:fill="auto"/>
            <w:vAlign w:val="center"/>
            <w:hideMark/>
          </w:tcPr>
          <w:p w14:paraId="28601686" w14:textId="77777777" w:rsidR="00F54321" w:rsidRPr="00F54321" w:rsidRDefault="00F54321" w:rsidP="00F54321">
            <w:pPr>
              <w:jc w:val="center"/>
              <w:rPr>
                <w:color w:val="000000"/>
                <w:sz w:val="20"/>
                <w:szCs w:val="20"/>
              </w:rPr>
            </w:pPr>
            <w:r w:rsidRPr="00F54321">
              <w:rPr>
                <w:color w:val="000000"/>
                <w:sz w:val="20"/>
                <w:szCs w:val="20"/>
              </w:rPr>
              <w:t>0,217</w:t>
            </w:r>
          </w:p>
        </w:tc>
        <w:tc>
          <w:tcPr>
            <w:tcW w:w="940" w:type="dxa"/>
            <w:tcBorders>
              <w:top w:val="nil"/>
              <w:left w:val="nil"/>
              <w:bottom w:val="single" w:sz="4" w:space="0" w:color="000000"/>
              <w:right w:val="single" w:sz="4" w:space="0" w:color="000000"/>
            </w:tcBorders>
            <w:shd w:val="clear" w:color="auto" w:fill="auto"/>
            <w:vAlign w:val="center"/>
            <w:hideMark/>
          </w:tcPr>
          <w:p w14:paraId="094CCBC7" w14:textId="77777777" w:rsidR="00F54321" w:rsidRPr="00F54321" w:rsidRDefault="00F54321" w:rsidP="00F54321">
            <w:pPr>
              <w:jc w:val="center"/>
              <w:rPr>
                <w:color w:val="000000"/>
                <w:sz w:val="20"/>
                <w:szCs w:val="20"/>
              </w:rPr>
            </w:pPr>
            <w:r w:rsidRPr="00F54321">
              <w:rPr>
                <w:color w:val="000000"/>
                <w:sz w:val="20"/>
                <w:szCs w:val="20"/>
              </w:rPr>
              <w:t>0,215</w:t>
            </w:r>
          </w:p>
        </w:tc>
        <w:tc>
          <w:tcPr>
            <w:tcW w:w="940" w:type="dxa"/>
            <w:tcBorders>
              <w:top w:val="nil"/>
              <w:left w:val="nil"/>
              <w:bottom w:val="single" w:sz="4" w:space="0" w:color="000000"/>
              <w:right w:val="single" w:sz="4" w:space="0" w:color="000000"/>
            </w:tcBorders>
            <w:shd w:val="clear" w:color="auto" w:fill="auto"/>
            <w:vAlign w:val="center"/>
            <w:hideMark/>
          </w:tcPr>
          <w:p w14:paraId="62325480" w14:textId="77777777" w:rsidR="00F54321" w:rsidRPr="00F54321" w:rsidRDefault="00F54321" w:rsidP="00F54321">
            <w:pPr>
              <w:jc w:val="center"/>
              <w:rPr>
                <w:color w:val="000000"/>
                <w:sz w:val="20"/>
                <w:szCs w:val="20"/>
              </w:rPr>
            </w:pPr>
            <w:r w:rsidRPr="00F54321">
              <w:rPr>
                <w:color w:val="000000"/>
                <w:sz w:val="20"/>
                <w:szCs w:val="20"/>
              </w:rPr>
              <w:t>41,28</w:t>
            </w:r>
          </w:p>
        </w:tc>
        <w:tc>
          <w:tcPr>
            <w:tcW w:w="940" w:type="dxa"/>
            <w:tcBorders>
              <w:top w:val="nil"/>
              <w:left w:val="nil"/>
              <w:bottom w:val="single" w:sz="4" w:space="0" w:color="000000"/>
              <w:right w:val="single" w:sz="4" w:space="0" w:color="000000"/>
            </w:tcBorders>
            <w:shd w:val="clear" w:color="auto" w:fill="auto"/>
            <w:vAlign w:val="center"/>
            <w:hideMark/>
          </w:tcPr>
          <w:p w14:paraId="3FE0B015" w14:textId="77777777" w:rsidR="00F54321" w:rsidRPr="00F54321" w:rsidRDefault="00F54321" w:rsidP="00F54321">
            <w:pPr>
              <w:jc w:val="center"/>
              <w:rPr>
                <w:color w:val="000000"/>
                <w:sz w:val="20"/>
                <w:szCs w:val="20"/>
              </w:rPr>
            </w:pPr>
            <w:r w:rsidRPr="00F54321">
              <w:rPr>
                <w:color w:val="000000"/>
                <w:sz w:val="20"/>
                <w:szCs w:val="20"/>
              </w:rPr>
              <w:t>41,063</w:t>
            </w:r>
          </w:p>
        </w:tc>
        <w:tc>
          <w:tcPr>
            <w:tcW w:w="920" w:type="dxa"/>
            <w:tcBorders>
              <w:top w:val="nil"/>
              <w:left w:val="nil"/>
              <w:bottom w:val="single" w:sz="4" w:space="0" w:color="000000"/>
              <w:right w:val="single" w:sz="4" w:space="0" w:color="000000"/>
            </w:tcBorders>
            <w:shd w:val="clear" w:color="auto" w:fill="auto"/>
            <w:vAlign w:val="center"/>
            <w:hideMark/>
          </w:tcPr>
          <w:p w14:paraId="29CFD997" w14:textId="77777777" w:rsidR="00F54321" w:rsidRPr="00F54321" w:rsidRDefault="00F54321" w:rsidP="00F54321">
            <w:pPr>
              <w:jc w:val="center"/>
              <w:rPr>
                <w:color w:val="000000"/>
                <w:sz w:val="20"/>
                <w:szCs w:val="20"/>
              </w:rPr>
            </w:pPr>
            <w:r w:rsidRPr="00F54321">
              <w:rPr>
                <w:color w:val="000000"/>
                <w:sz w:val="20"/>
                <w:szCs w:val="20"/>
              </w:rPr>
              <w:t>39,909</w:t>
            </w:r>
          </w:p>
        </w:tc>
        <w:tc>
          <w:tcPr>
            <w:tcW w:w="920" w:type="dxa"/>
            <w:tcBorders>
              <w:top w:val="nil"/>
              <w:left w:val="nil"/>
              <w:bottom w:val="single" w:sz="4" w:space="0" w:color="000000"/>
              <w:right w:val="single" w:sz="4" w:space="0" w:color="000000"/>
            </w:tcBorders>
            <w:shd w:val="clear" w:color="auto" w:fill="auto"/>
            <w:vAlign w:val="center"/>
            <w:hideMark/>
          </w:tcPr>
          <w:p w14:paraId="25DB4608" w14:textId="77777777" w:rsidR="00F54321" w:rsidRPr="00F54321" w:rsidRDefault="00F54321" w:rsidP="00F54321">
            <w:pPr>
              <w:jc w:val="center"/>
              <w:rPr>
                <w:color w:val="000000"/>
                <w:sz w:val="20"/>
                <w:szCs w:val="20"/>
              </w:rPr>
            </w:pPr>
            <w:r w:rsidRPr="00F54321">
              <w:rPr>
                <w:color w:val="000000"/>
                <w:sz w:val="20"/>
                <w:szCs w:val="20"/>
              </w:rPr>
              <w:t>39,693</w:t>
            </w:r>
          </w:p>
        </w:tc>
        <w:tc>
          <w:tcPr>
            <w:tcW w:w="940" w:type="dxa"/>
            <w:tcBorders>
              <w:top w:val="nil"/>
              <w:left w:val="nil"/>
              <w:bottom w:val="single" w:sz="4" w:space="0" w:color="000000"/>
              <w:right w:val="single" w:sz="4" w:space="0" w:color="000000"/>
            </w:tcBorders>
            <w:shd w:val="clear" w:color="auto" w:fill="auto"/>
            <w:vAlign w:val="center"/>
            <w:hideMark/>
          </w:tcPr>
          <w:p w14:paraId="681A6204" w14:textId="77777777" w:rsidR="00F54321" w:rsidRPr="00F54321" w:rsidRDefault="00F54321" w:rsidP="00F54321">
            <w:pPr>
              <w:jc w:val="center"/>
              <w:rPr>
                <w:color w:val="000000"/>
                <w:sz w:val="20"/>
                <w:szCs w:val="20"/>
              </w:rPr>
            </w:pPr>
            <w:r w:rsidRPr="00F54321">
              <w:rPr>
                <w:color w:val="000000"/>
                <w:sz w:val="20"/>
                <w:szCs w:val="20"/>
              </w:rPr>
              <w:t>62,28</w:t>
            </w:r>
          </w:p>
        </w:tc>
        <w:tc>
          <w:tcPr>
            <w:tcW w:w="940" w:type="dxa"/>
            <w:tcBorders>
              <w:top w:val="nil"/>
              <w:left w:val="nil"/>
              <w:bottom w:val="single" w:sz="4" w:space="0" w:color="000000"/>
              <w:right w:val="single" w:sz="4" w:space="0" w:color="000000"/>
            </w:tcBorders>
            <w:shd w:val="clear" w:color="auto" w:fill="auto"/>
            <w:vAlign w:val="center"/>
            <w:hideMark/>
          </w:tcPr>
          <w:p w14:paraId="572F2DBC" w14:textId="77777777" w:rsidR="00F54321" w:rsidRPr="00F54321" w:rsidRDefault="00F54321" w:rsidP="00F54321">
            <w:pPr>
              <w:jc w:val="center"/>
              <w:rPr>
                <w:color w:val="000000"/>
                <w:sz w:val="20"/>
                <w:szCs w:val="20"/>
              </w:rPr>
            </w:pPr>
            <w:r w:rsidRPr="00F54321">
              <w:rPr>
                <w:color w:val="000000"/>
                <w:sz w:val="20"/>
                <w:szCs w:val="20"/>
              </w:rPr>
              <w:t>62,063</w:t>
            </w:r>
          </w:p>
        </w:tc>
        <w:tc>
          <w:tcPr>
            <w:tcW w:w="920" w:type="dxa"/>
            <w:tcBorders>
              <w:top w:val="nil"/>
              <w:left w:val="nil"/>
              <w:bottom w:val="single" w:sz="4" w:space="0" w:color="000000"/>
              <w:right w:val="single" w:sz="4" w:space="0" w:color="000000"/>
            </w:tcBorders>
            <w:shd w:val="clear" w:color="auto" w:fill="auto"/>
            <w:vAlign w:val="center"/>
            <w:hideMark/>
          </w:tcPr>
          <w:p w14:paraId="47FA6FEB" w14:textId="77777777" w:rsidR="00F54321" w:rsidRPr="00F54321" w:rsidRDefault="00F54321" w:rsidP="00F54321">
            <w:pPr>
              <w:jc w:val="center"/>
              <w:rPr>
                <w:color w:val="000000"/>
                <w:sz w:val="20"/>
                <w:szCs w:val="20"/>
              </w:rPr>
            </w:pPr>
            <w:r w:rsidRPr="00F54321">
              <w:rPr>
                <w:color w:val="000000"/>
                <w:sz w:val="20"/>
                <w:szCs w:val="20"/>
              </w:rPr>
              <w:t>60,909</w:t>
            </w:r>
          </w:p>
        </w:tc>
        <w:tc>
          <w:tcPr>
            <w:tcW w:w="920" w:type="dxa"/>
            <w:tcBorders>
              <w:top w:val="nil"/>
              <w:left w:val="nil"/>
              <w:bottom w:val="single" w:sz="4" w:space="0" w:color="000000"/>
              <w:right w:val="single" w:sz="4" w:space="0" w:color="000000"/>
            </w:tcBorders>
            <w:shd w:val="clear" w:color="auto" w:fill="auto"/>
            <w:vAlign w:val="center"/>
            <w:hideMark/>
          </w:tcPr>
          <w:p w14:paraId="6DA4766A" w14:textId="77777777" w:rsidR="00F54321" w:rsidRPr="00F54321" w:rsidRDefault="00F54321" w:rsidP="00F54321">
            <w:pPr>
              <w:jc w:val="center"/>
              <w:rPr>
                <w:color w:val="000000"/>
                <w:sz w:val="20"/>
                <w:szCs w:val="20"/>
              </w:rPr>
            </w:pPr>
            <w:r w:rsidRPr="00F54321">
              <w:rPr>
                <w:color w:val="000000"/>
                <w:sz w:val="20"/>
                <w:szCs w:val="20"/>
              </w:rPr>
              <w:t>60,693</w:t>
            </w:r>
          </w:p>
        </w:tc>
        <w:tc>
          <w:tcPr>
            <w:tcW w:w="860" w:type="dxa"/>
            <w:tcBorders>
              <w:top w:val="nil"/>
              <w:left w:val="nil"/>
              <w:bottom w:val="single" w:sz="4" w:space="0" w:color="000000"/>
              <w:right w:val="single" w:sz="4" w:space="0" w:color="000000"/>
            </w:tcBorders>
            <w:shd w:val="clear" w:color="auto" w:fill="auto"/>
            <w:vAlign w:val="center"/>
            <w:hideMark/>
          </w:tcPr>
          <w:p w14:paraId="595FBDDD" w14:textId="77777777" w:rsidR="00F54321" w:rsidRPr="00F54321" w:rsidRDefault="00F54321" w:rsidP="00F54321">
            <w:pPr>
              <w:jc w:val="center"/>
              <w:rPr>
                <w:color w:val="000000"/>
                <w:sz w:val="20"/>
                <w:szCs w:val="20"/>
              </w:rPr>
            </w:pPr>
            <w:r w:rsidRPr="00F54321">
              <w:rPr>
                <w:color w:val="000000"/>
                <w:sz w:val="20"/>
                <w:szCs w:val="20"/>
              </w:rPr>
              <w:t>1,586</w:t>
            </w:r>
          </w:p>
        </w:tc>
        <w:tc>
          <w:tcPr>
            <w:tcW w:w="880" w:type="dxa"/>
            <w:tcBorders>
              <w:top w:val="nil"/>
              <w:left w:val="nil"/>
              <w:bottom w:val="single" w:sz="4" w:space="0" w:color="000000"/>
              <w:right w:val="single" w:sz="4" w:space="0" w:color="000000"/>
            </w:tcBorders>
            <w:shd w:val="clear" w:color="auto" w:fill="auto"/>
            <w:vAlign w:val="center"/>
            <w:hideMark/>
          </w:tcPr>
          <w:p w14:paraId="49039CC7" w14:textId="77777777" w:rsidR="00F54321" w:rsidRPr="00F54321" w:rsidRDefault="00F54321" w:rsidP="00F54321">
            <w:pPr>
              <w:jc w:val="center"/>
              <w:rPr>
                <w:color w:val="000000"/>
                <w:sz w:val="20"/>
                <w:szCs w:val="20"/>
              </w:rPr>
            </w:pPr>
            <w:r w:rsidRPr="00F54321">
              <w:rPr>
                <w:color w:val="000000"/>
                <w:sz w:val="20"/>
                <w:szCs w:val="20"/>
              </w:rPr>
              <w:t>1,154</w:t>
            </w:r>
          </w:p>
        </w:tc>
        <w:tc>
          <w:tcPr>
            <w:tcW w:w="940" w:type="dxa"/>
            <w:tcBorders>
              <w:top w:val="nil"/>
              <w:left w:val="nil"/>
              <w:bottom w:val="single" w:sz="4" w:space="0" w:color="000000"/>
              <w:right w:val="single" w:sz="4" w:space="0" w:color="000000"/>
            </w:tcBorders>
            <w:shd w:val="clear" w:color="auto" w:fill="auto"/>
            <w:vAlign w:val="center"/>
            <w:hideMark/>
          </w:tcPr>
          <w:p w14:paraId="2AA261CD" w14:textId="77777777" w:rsidR="00F54321" w:rsidRPr="00F54321" w:rsidRDefault="00F54321" w:rsidP="00F54321">
            <w:pPr>
              <w:jc w:val="center"/>
              <w:rPr>
                <w:color w:val="000000"/>
                <w:sz w:val="20"/>
                <w:szCs w:val="20"/>
              </w:rPr>
            </w:pPr>
            <w:r w:rsidRPr="00F54321">
              <w:rPr>
                <w:color w:val="000000"/>
                <w:sz w:val="20"/>
                <w:szCs w:val="20"/>
              </w:rPr>
              <w:t>4,245</w:t>
            </w:r>
          </w:p>
        </w:tc>
        <w:tc>
          <w:tcPr>
            <w:tcW w:w="940" w:type="dxa"/>
            <w:tcBorders>
              <w:top w:val="nil"/>
              <w:left w:val="nil"/>
              <w:bottom w:val="single" w:sz="4" w:space="0" w:color="000000"/>
              <w:right w:val="single" w:sz="4" w:space="0" w:color="000000"/>
            </w:tcBorders>
            <w:shd w:val="clear" w:color="auto" w:fill="auto"/>
            <w:vAlign w:val="center"/>
            <w:hideMark/>
          </w:tcPr>
          <w:p w14:paraId="328EB157" w14:textId="77777777" w:rsidR="00F54321" w:rsidRPr="00F54321" w:rsidRDefault="00F54321" w:rsidP="00F54321">
            <w:pPr>
              <w:jc w:val="center"/>
              <w:rPr>
                <w:color w:val="000000"/>
                <w:sz w:val="20"/>
                <w:szCs w:val="20"/>
              </w:rPr>
            </w:pPr>
            <w:r w:rsidRPr="00F54321">
              <w:rPr>
                <w:color w:val="000000"/>
                <w:sz w:val="20"/>
                <w:szCs w:val="20"/>
              </w:rPr>
              <w:t>4,216</w:t>
            </w:r>
          </w:p>
        </w:tc>
        <w:tc>
          <w:tcPr>
            <w:tcW w:w="940" w:type="dxa"/>
            <w:tcBorders>
              <w:top w:val="nil"/>
              <w:left w:val="nil"/>
              <w:bottom w:val="single" w:sz="4" w:space="0" w:color="000000"/>
              <w:right w:val="single" w:sz="4" w:space="0" w:color="000000"/>
            </w:tcBorders>
            <w:shd w:val="clear" w:color="auto" w:fill="auto"/>
            <w:vAlign w:val="center"/>
            <w:hideMark/>
          </w:tcPr>
          <w:p w14:paraId="27363577" w14:textId="77777777" w:rsidR="00F54321" w:rsidRPr="00F54321" w:rsidRDefault="00F54321" w:rsidP="00F54321">
            <w:pPr>
              <w:jc w:val="center"/>
              <w:rPr>
                <w:color w:val="000000"/>
                <w:sz w:val="20"/>
                <w:szCs w:val="20"/>
              </w:rPr>
            </w:pPr>
            <w:r w:rsidRPr="00F54321">
              <w:rPr>
                <w:color w:val="000000"/>
                <w:sz w:val="20"/>
                <w:szCs w:val="20"/>
              </w:rPr>
              <w:t>8,518</w:t>
            </w:r>
          </w:p>
        </w:tc>
        <w:tc>
          <w:tcPr>
            <w:tcW w:w="920" w:type="dxa"/>
            <w:tcBorders>
              <w:top w:val="nil"/>
              <w:left w:val="nil"/>
              <w:bottom w:val="single" w:sz="4" w:space="0" w:color="000000"/>
              <w:right w:val="single" w:sz="4" w:space="0" w:color="000000"/>
            </w:tcBorders>
            <w:shd w:val="clear" w:color="auto" w:fill="auto"/>
            <w:vAlign w:val="center"/>
            <w:hideMark/>
          </w:tcPr>
          <w:p w14:paraId="65ADEE6B" w14:textId="77777777" w:rsidR="00F54321" w:rsidRPr="00F54321" w:rsidRDefault="00F54321" w:rsidP="00F54321">
            <w:pPr>
              <w:jc w:val="center"/>
              <w:rPr>
                <w:color w:val="000000"/>
                <w:sz w:val="20"/>
                <w:szCs w:val="20"/>
              </w:rPr>
            </w:pPr>
            <w:r w:rsidRPr="00F54321">
              <w:rPr>
                <w:color w:val="000000"/>
                <w:sz w:val="20"/>
                <w:szCs w:val="20"/>
              </w:rPr>
              <w:t>8,518</w:t>
            </w:r>
          </w:p>
        </w:tc>
        <w:tc>
          <w:tcPr>
            <w:tcW w:w="940" w:type="dxa"/>
            <w:tcBorders>
              <w:top w:val="nil"/>
              <w:left w:val="nil"/>
              <w:bottom w:val="single" w:sz="4" w:space="0" w:color="000000"/>
              <w:right w:val="single" w:sz="4" w:space="0" w:color="000000"/>
            </w:tcBorders>
            <w:shd w:val="clear" w:color="auto" w:fill="auto"/>
            <w:vAlign w:val="center"/>
            <w:hideMark/>
          </w:tcPr>
          <w:p w14:paraId="5CA0770E" w14:textId="77777777" w:rsidR="00F54321" w:rsidRPr="00F54321" w:rsidRDefault="00F54321" w:rsidP="00F54321">
            <w:pPr>
              <w:jc w:val="center"/>
              <w:rPr>
                <w:color w:val="000000"/>
                <w:sz w:val="20"/>
                <w:szCs w:val="20"/>
              </w:rPr>
            </w:pPr>
            <w:r w:rsidRPr="00F54321">
              <w:rPr>
                <w:color w:val="000000"/>
                <w:sz w:val="20"/>
                <w:szCs w:val="20"/>
              </w:rPr>
              <w:t>51,108</w:t>
            </w:r>
          </w:p>
        </w:tc>
        <w:tc>
          <w:tcPr>
            <w:tcW w:w="920" w:type="dxa"/>
            <w:tcBorders>
              <w:top w:val="nil"/>
              <w:left w:val="nil"/>
              <w:bottom w:val="single" w:sz="4" w:space="0" w:color="000000"/>
              <w:right w:val="single" w:sz="4" w:space="0" w:color="000000"/>
            </w:tcBorders>
            <w:shd w:val="clear" w:color="auto" w:fill="auto"/>
            <w:vAlign w:val="center"/>
            <w:hideMark/>
          </w:tcPr>
          <w:p w14:paraId="13043B6A" w14:textId="77777777" w:rsidR="00F54321" w:rsidRPr="00F54321" w:rsidRDefault="00F54321" w:rsidP="00F54321">
            <w:pPr>
              <w:jc w:val="center"/>
              <w:rPr>
                <w:color w:val="000000"/>
                <w:sz w:val="20"/>
                <w:szCs w:val="20"/>
              </w:rPr>
            </w:pPr>
            <w:r w:rsidRPr="00F54321">
              <w:rPr>
                <w:color w:val="000000"/>
                <w:sz w:val="20"/>
                <w:szCs w:val="20"/>
              </w:rPr>
              <w:t>51,108</w:t>
            </w:r>
          </w:p>
        </w:tc>
        <w:tc>
          <w:tcPr>
            <w:tcW w:w="940" w:type="dxa"/>
            <w:tcBorders>
              <w:top w:val="nil"/>
              <w:left w:val="nil"/>
              <w:bottom w:val="single" w:sz="4" w:space="0" w:color="000000"/>
              <w:right w:val="single" w:sz="4" w:space="0" w:color="000000"/>
            </w:tcBorders>
            <w:shd w:val="clear" w:color="auto" w:fill="auto"/>
            <w:vAlign w:val="center"/>
            <w:hideMark/>
          </w:tcPr>
          <w:p w14:paraId="2468177E" w14:textId="77777777" w:rsidR="00F54321" w:rsidRPr="00F54321" w:rsidRDefault="00F54321" w:rsidP="00F54321">
            <w:pPr>
              <w:jc w:val="center"/>
              <w:rPr>
                <w:color w:val="000000"/>
                <w:sz w:val="20"/>
                <w:szCs w:val="20"/>
              </w:rPr>
            </w:pPr>
            <w:r w:rsidRPr="00F54321">
              <w:rPr>
                <w:color w:val="000000"/>
                <w:sz w:val="20"/>
                <w:szCs w:val="20"/>
              </w:rPr>
              <w:t>63908,8</w:t>
            </w:r>
          </w:p>
        </w:tc>
        <w:tc>
          <w:tcPr>
            <w:tcW w:w="880" w:type="dxa"/>
            <w:tcBorders>
              <w:top w:val="nil"/>
              <w:left w:val="nil"/>
              <w:bottom w:val="single" w:sz="4" w:space="0" w:color="000000"/>
              <w:right w:val="single" w:sz="4" w:space="0" w:color="000000"/>
            </w:tcBorders>
            <w:shd w:val="clear" w:color="auto" w:fill="auto"/>
            <w:vAlign w:val="center"/>
            <w:hideMark/>
          </w:tcPr>
          <w:p w14:paraId="485A0946" w14:textId="77777777" w:rsidR="00F54321" w:rsidRPr="00F54321" w:rsidRDefault="00F54321" w:rsidP="00F54321">
            <w:pPr>
              <w:jc w:val="center"/>
              <w:rPr>
                <w:color w:val="000000"/>
                <w:sz w:val="20"/>
                <w:szCs w:val="20"/>
              </w:rPr>
            </w:pPr>
            <w:r w:rsidRPr="00F54321">
              <w:rPr>
                <w:color w:val="000000"/>
                <w:sz w:val="20"/>
                <w:szCs w:val="20"/>
              </w:rPr>
              <w:t>63688,3</w:t>
            </w:r>
          </w:p>
        </w:tc>
        <w:tc>
          <w:tcPr>
            <w:tcW w:w="940" w:type="dxa"/>
            <w:tcBorders>
              <w:top w:val="nil"/>
              <w:left w:val="nil"/>
              <w:bottom w:val="single" w:sz="4" w:space="0" w:color="000000"/>
              <w:right w:val="single" w:sz="4" w:space="0" w:color="000000"/>
            </w:tcBorders>
            <w:shd w:val="clear" w:color="auto" w:fill="auto"/>
            <w:vAlign w:val="center"/>
            <w:hideMark/>
          </w:tcPr>
          <w:p w14:paraId="4122ADBA" w14:textId="77777777" w:rsidR="00F54321" w:rsidRPr="00F54321" w:rsidRDefault="00F54321" w:rsidP="00F54321">
            <w:pPr>
              <w:jc w:val="center"/>
              <w:rPr>
                <w:color w:val="000000"/>
                <w:sz w:val="20"/>
                <w:szCs w:val="20"/>
              </w:rPr>
            </w:pPr>
            <w:r w:rsidRPr="00F54321">
              <w:rPr>
                <w:color w:val="000000"/>
                <w:sz w:val="20"/>
                <w:szCs w:val="20"/>
              </w:rPr>
              <w:t>0,04655</w:t>
            </w:r>
          </w:p>
        </w:tc>
        <w:tc>
          <w:tcPr>
            <w:tcW w:w="880" w:type="dxa"/>
            <w:tcBorders>
              <w:top w:val="nil"/>
              <w:left w:val="nil"/>
              <w:bottom w:val="single" w:sz="4" w:space="0" w:color="000000"/>
              <w:right w:val="single" w:sz="4" w:space="0" w:color="000000"/>
            </w:tcBorders>
            <w:shd w:val="clear" w:color="auto" w:fill="auto"/>
            <w:vAlign w:val="center"/>
            <w:hideMark/>
          </w:tcPr>
          <w:p w14:paraId="6A6F969A" w14:textId="77777777" w:rsidR="00F54321" w:rsidRPr="00F54321" w:rsidRDefault="00F54321" w:rsidP="00F54321">
            <w:pPr>
              <w:jc w:val="center"/>
              <w:rPr>
                <w:color w:val="000000"/>
                <w:sz w:val="20"/>
                <w:szCs w:val="20"/>
              </w:rPr>
            </w:pPr>
            <w:r w:rsidRPr="00F54321">
              <w:rPr>
                <w:color w:val="000000"/>
                <w:sz w:val="20"/>
                <w:szCs w:val="20"/>
              </w:rPr>
              <w:t>0,04655</w:t>
            </w:r>
          </w:p>
        </w:tc>
        <w:tc>
          <w:tcPr>
            <w:tcW w:w="900" w:type="dxa"/>
            <w:tcBorders>
              <w:top w:val="nil"/>
              <w:left w:val="nil"/>
              <w:bottom w:val="single" w:sz="4" w:space="0" w:color="000000"/>
              <w:right w:val="single" w:sz="4" w:space="0" w:color="000000"/>
            </w:tcBorders>
            <w:shd w:val="clear" w:color="auto" w:fill="auto"/>
            <w:vAlign w:val="center"/>
            <w:hideMark/>
          </w:tcPr>
          <w:p w14:paraId="55F19093" w14:textId="77777777" w:rsidR="00F54321" w:rsidRPr="00F54321" w:rsidRDefault="00F54321" w:rsidP="00F54321">
            <w:pPr>
              <w:jc w:val="center"/>
              <w:rPr>
                <w:color w:val="000000"/>
                <w:sz w:val="20"/>
                <w:szCs w:val="20"/>
              </w:rPr>
            </w:pPr>
            <w:r w:rsidRPr="00F54321">
              <w:rPr>
                <w:color w:val="000000"/>
                <w:sz w:val="20"/>
                <w:szCs w:val="20"/>
              </w:rPr>
              <w:t>-0,358</w:t>
            </w:r>
          </w:p>
        </w:tc>
        <w:tc>
          <w:tcPr>
            <w:tcW w:w="900" w:type="dxa"/>
            <w:tcBorders>
              <w:top w:val="nil"/>
              <w:left w:val="nil"/>
              <w:bottom w:val="single" w:sz="4" w:space="0" w:color="000000"/>
              <w:right w:val="single" w:sz="4" w:space="0" w:color="000000"/>
            </w:tcBorders>
            <w:shd w:val="clear" w:color="auto" w:fill="auto"/>
            <w:vAlign w:val="center"/>
            <w:hideMark/>
          </w:tcPr>
          <w:p w14:paraId="2F443032" w14:textId="77777777" w:rsidR="00F54321" w:rsidRPr="00F54321" w:rsidRDefault="00F54321" w:rsidP="00F54321">
            <w:pPr>
              <w:jc w:val="center"/>
              <w:rPr>
                <w:color w:val="000000"/>
                <w:sz w:val="20"/>
                <w:szCs w:val="20"/>
              </w:rPr>
            </w:pPr>
            <w:r w:rsidRPr="00F54321">
              <w:rPr>
                <w:color w:val="000000"/>
                <w:sz w:val="20"/>
                <w:szCs w:val="20"/>
              </w:rPr>
              <w:t>0,357</w:t>
            </w:r>
          </w:p>
        </w:tc>
      </w:tr>
      <w:tr w:rsidR="00F54321" w:rsidRPr="00F54321" w14:paraId="6435ABE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6223216" w14:textId="77777777" w:rsidR="00F54321" w:rsidRPr="00F54321" w:rsidRDefault="00F54321" w:rsidP="00F54321">
            <w:pPr>
              <w:jc w:val="center"/>
              <w:rPr>
                <w:color w:val="000000"/>
                <w:sz w:val="20"/>
                <w:szCs w:val="20"/>
              </w:rPr>
            </w:pPr>
            <w:r w:rsidRPr="00F54321">
              <w:rPr>
                <w:color w:val="000000"/>
                <w:sz w:val="20"/>
                <w:szCs w:val="20"/>
              </w:rPr>
              <w:t>Уз-60</w:t>
            </w:r>
          </w:p>
        </w:tc>
        <w:tc>
          <w:tcPr>
            <w:tcW w:w="920" w:type="dxa"/>
            <w:tcBorders>
              <w:top w:val="nil"/>
              <w:left w:val="nil"/>
              <w:bottom w:val="single" w:sz="4" w:space="0" w:color="000000"/>
              <w:right w:val="single" w:sz="4" w:space="0" w:color="000000"/>
            </w:tcBorders>
            <w:shd w:val="clear" w:color="auto" w:fill="auto"/>
            <w:vAlign w:val="center"/>
            <w:hideMark/>
          </w:tcPr>
          <w:p w14:paraId="58E83EF9" w14:textId="77777777" w:rsidR="00F54321" w:rsidRPr="00F54321" w:rsidRDefault="00F54321" w:rsidP="00F54321">
            <w:pPr>
              <w:jc w:val="center"/>
              <w:rPr>
                <w:color w:val="000000"/>
                <w:sz w:val="20"/>
                <w:szCs w:val="20"/>
              </w:rPr>
            </w:pPr>
            <w:r w:rsidRPr="00F54321">
              <w:rPr>
                <w:color w:val="000000"/>
                <w:sz w:val="20"/>
                <w:szCs w:val="20"/>
              </w:rPr>
              <w:t>улица Собянина, 9</w:t>
            </w:r>
          </w:p>
        </w:tc>
        <w:tc>
          <w:tcPr>
            <w:tcW w:w="860" w:type="dxa"/>
            <w:tcBorders>
              <w:top w:val="nil"/>
              <w:left w:val="nil"/>
              <w:bottom w:val="single" w:sz="4" w:space="0" w:color="000000"/>
              <w:right w:val="single" w:sz="4" w:space="0" w:color="000000"/>
            </w:tcBorders>
            <w:shd w:val="clear" w:color="auto" w:fill="auto"/>
            <w:vAlign w:val="center"/>
            <w:hideMark/>
          </w:tcPr>
          <w:p w14:paraId="60C4AD26" w14:textId="77777777" w:rsidR="00F54321" w:rsidRPr="00F54321" w:rsidRDefault="00F54321" w:rsidP="00F54321">
            <w:pPr>
              <w:jc w:val="center"/>
              <w:rPr>
                <w:color w:val="000000"/>
                <w:sz w:val="20"/>
                <w:szCs w:val="20"/>
              </w:rPr>
            </w:pPr>
            <w:r w:rsidRPr="00F54321">
              <w:rPr>
                <w:color w:val="000000"/>
                <w:sz w:val="20"/>
                <w:szCs w:val="20"/>
              </w:rPr>
              <w:t>13,74</w:t>
            </w:r>
          </w:p>
        </w:tc>
        <w:tc>
          <w:tcPr>
            <w:tcW w:w="940" w:type="dxa"/>
            <w:tcBorders>
              <w:top w:val="nil"/>
              <w:left w:val="nil"/>
              <w:bottom w:val="single" w:sz="4" w:space="0" w:color="000000"/>
              <w:right w:val="single" w:sz="4" w:space="0" w:color="000000"/>
            </w:tcBorders>
            <w:shd w:val="clear" w:color="auto" w:fill="auto"/>
            <w:vAlign w:val="center"/>
            <w:hideMark/>
          </w:tcPr>
          <w:p w14:paraId="74336AB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391B523"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7DEE4A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CF65B3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2154B0F" w14:textId="77777777" w:rsidR="00F54321" w:rsidRPr="00F54321" w:rsidRDefault="00F54321" w:rsidP="00F54321">
            <w:pPr>
              <w:jc w:val="center"/>
              <w:rPr>
                <w:color w:val="000000"/>
                <w:sz w:val="20"/>
                <w:szCs w:val="20"/>
              </w:rPr>
            </w:pPr>
            <w:r w:rsidRPr="00F54321">
              <w:rPr>
                <w:color w:val="000000"/>
                <w:sz w:val="20"/>
                <w:szCs w:val="20"/>
              </w:rPr>
              <w:t>0,5528</w:t>
            </w:r>
          </w:p>
        </w:tc>
        <w:tc>
          <w:tcPr>
            <w:tcW w:w="940" w:type="dxa"/>
            <w:tcBorders>
              <w:top w:val="nil"/>
              <w:left w:val="nil"/>
              <w:bottom w:val="single" w:sz="4" w:space="0" w:color="000000"/>
              <w:right w:val="single" w:sz="4" w:space="0" w:color="000000"/>
            </w:tcBorders>
            <w:shd w:val="clear" w:color="auto" w:fill="auto"/>
            <w:vAlign w:val="center"/>
            <w:hideMark/>
          </w:tcPr>
          <w:p w14:paraId="55ED336C" w14:textId="77777777" w:rsidR="00F54321" w:rsidRPr="00F54321" w:rsidRDefault="00F54321" w:rsidP="00F54321">
            <w:pPr>
              <w:jc w:val="center"/>
              <w:rPr>
                <w:color w:val="000000"/>
                <w:sz w:val="20"/>
                <w:szCs w:val="20"/>
              </w:rPr>
            </w:pPr>
            <w:r w:rsidRPr="00F54321">
              <w:rPr>
                <w:color w:val="000000"/>
                <w:sz w:val="20"/>
                <w:szCs w:val="20"/>
              </w:rPr>
              <w:t>-0,5513</w:t>
            </w:r>
          </w:p>
        </w:tc>
        <w:tc>
          <w:tcPr>
            <w:tcW w:w="940" w:type="dxa"/>
            <w:tcBorders>
              <w:top w:val="nil"/>
              <w:left w:val="nil"/>
              <w:bottom w:val="single" w:sz="4" w:space="0" w:color="000000"/>
              <w:right w:val="single" w:sz="4" w:space="0" w:color="000000"/>
            </w:tcBorders>
            <w:shd w:val="clear" w:color="auto" w:fill="auto"/>
            <w:vAlign w:val="center"/>
            <w:hideMark/>
          </w:tcPr>
          <w:p w14:paraId="07DAA030" w14:textId="77777777" w:rsidR="00F54321" w:rsidRPr="00F54321" w:rsidRDefault="00F54321" w:rsidP="00F54321">
            <w:pPr>
              <w:jc w:val="center"/>
              <w:rPr>
                <w:color w:val="000000"/>
                <w:sz w:val="20"/>
                <w:szCs w:val="20"/>
              </w:rPr>
            </w:pPr>
            <w:r w:rsidRPr="00F54321">
              <w:rPr>
                <w:color w:val="000000"/>
                <w:sz w:val="20"/>
                <w:szCs w:val="20"/>
              </w:rPr>
              <w:t>0,063</w:t>
            </w:r>
          </w:p>
        </w:tc>
        <w:tc>
          <w:tcPr>
            <w:tcW w:w="940" w:type="dxa"/>
            <w:tcBorders>
              <w:top w:val="nil"/>
              <w:left w:val="nil"/>
              <w:bottom w:val="single" w:sz="4" w:space="0" w:color="000000"/>
              <w:right w:val="single" w:sz="4" w:space="0" w:color="000000"/>
            </w:tcBorders>
            <w:shd w:val="clear" w:color="auto" w:fill="auto"/>
            <w:vAlign w:val="center"/>
            <w:hideMark/>
          </w:tcPr>
          <w:p w14:paraId="693FFEC4" w14:textId="77777777" w:rsidR="00F54321" w:rsidRPr="00F54321" w:rsidRDefault="00F54321" w:rsidP="00F54321">
            <w:pPr>
              <w:jc w:val="center"/>
              <w:rPr>
                <w:color w:val="000000"/>
                <w:sz w:val="20"/>
                <w:szCs w:val="20"/>
              </w:rPr>
            </w:pPr>
            <w:r w:rsidRPr="00F54321">
              <w:rPr>
                <w:color w:val="000000"/>
                <w:sz w:val="20"/>
                <w:szCs w:val="20"/>
              </w:rPr>
              <w:t>0,063</w:t>
            </w:r>
          </w:p>
        </w:tc>
        <w:tc>
          <w:tcPr>
            <w:tcW w:w="940" w:type="dxa"/>
            <w:tcBorders>
              <w:top w:val="nil"/>
              <w:left w:val="nil"/>
              <w:bottom w:val="single" w:sz="4" w:space="0" w:color="000000"/>
              <w:right w:val="single" w:sz="4" w:space="0" w:color="000000"/>
            </w:tcBorders>
            <w:shd w:val="clear" w:color="auto" w:fill="auto"/>
            <w:vAlign w:val="center"/>
            <w:hideMark/>
          </w:tcPr>
          <w:p w14:paraId="571DA149" w14:textId="77777777" w:rsidR="00F54321" w:rsidRPr="00F54321" w:rsidRDefault="00F54321" w:rsidP="00F54321">
            <w:pPr>
              <w:jc w:val="center"/>
              <w:rPr>
                <w:color w:val="000000"/>
                <w:sz w:val="20"/>
                <w:szCs w:val="20"/>
              </w:rPr>
            </w:pPr>
            <w:r w:rsidRPr="00F54321">
              <w:rPr>
                <w:color w:val="000000"/>
                <w:sz w:val="20"/>
                <w:szCs w:val="20"/>
              </w:rPr>
              <w:t>41,28</w:t>
            </w:r>
          </w:p>
        </w:tc>
        <w:tc>
          <w:tcPr>
            <w:tcW w:w="940" w:type="dxa"/>
            <w:tcBorders>
              <w:top w:val="nil"/>
              <w:left w:val="nil"/>
              <w:bottom w:val="single" w:sz="4" w:space="0" w:color="000000"/>
              <w:right w:val="single" w:sz="4" w:space="0" w:color="000000"/>
            </w:tcBorders>
            <w:shd w:val="clear" w:color="auto" w:fill="auto"/>
            <w:vAlign w:val="center"/>
            <w:hideMark/>
          </w:tcPr>
          <w:p w14:paraId="26C13F91" w14:textId="77777777" w:rsidR="00F54321" w:rsidRPr="00F54321" w:rsidRDefault="00F54321" w:rsidP="00F54321">
            <w:pPr>
              <w:jc w:val="center"/>
              <w:rPr>
                <w:color w:val="000000"/>
                <w:sz w:val="20"/>
                <w:szCs w:val="20"/>
              </w:rPr>
            </w:pPr>
            <w:r w:rsidRPr="00F54321">
              <w:rPr>
                <w:color w:val="000000"/>
                <w:sz w:val="20"/>
                <w:szCs w:val="20"/>
              </w:rPr>
              <w:t>41,216</w:t>
            </w:r>
          </w:p>
        </w:tc>
        <w:tc>
          <w:tcPr>
            <w:tcW w:w="920" w:type="dxa"/>
            <w:tcBorders>
              <w:top w:val="nil"/>
              <w:left w:val="nil"/>
              <w:bottom w:val="single" w:sz="4" w:space="0" w:color="000000"/>
              <w:right w:val="single" w:sz="4" w:space="0" w:color="000000"/>
            </w:tcBorders>
            <w:shd w:val="clear" w:color="auto" w:fill="auto"/>
            <w:vAlign w:val="center"/>
            <w:hideMark/>
          </w:tcPr>
          <w:p w14:paraId="5EB0738B" w14:textId="77777777" w:rsidR="00F54321" w:rsidRPr="00F54321" w:rsidRDefault="00F54321" w:rsidP="00F54321">
            <w:pPr>
              <w:jc w:val="center"/>
              <w:rPr>
                <w:color w:val="000000"/>
                <w:sz w:val="20"/>
                <w:szCs w:val="20"/>
              </w:rPr>
            </w:pPr>
            <w:r w:rsidRPr="00F54321">
              <w:rPr>
                <w:color w:val="000000"/>
                <w:sz w:val="20"/>
                <w:szCs w:val="20"/>
              </w:rPr>
              <w:t>39,756</w:t>
            </w:r>
          </w:p>
        </w:tc>
        <w:tc>
          <w:tcPr>
            <w:tcW w:w="920" w:type="dxa"/>
            <w:tcBorders>
              <w:top w:val="nil"/>
              <w:left w:val="nil"/>
              <w:bottom w:val="single" w:sz="4" w:space="0" w:color="000000"/>
              <w:right w:val="single" w:sz="4" w:space="0" w:color="000000"/>
            </w:tcBorders>
            <w:shd w:val="clear" w:color="auto" w:fill="auto"/>
            <w:vAlign w:val="center"/>
            <w:hideMark/>
          </w:tcPr>
          <w:p w14:paraId="324D7B7B" w14:textId="77777777" w:rsidR="00F54321" w:rsidRPr="00F54321" w:rsidRDefault="00F54321" w:rsidP="00F54321">
            <w:pPr>
              <w:jc w:val="center"/>
              <w:rPr>
                <w:color w:val="000000"/>
                <w:sz w:val="20"/>
                <w:szCs w:val="20"/>
              </w:rPr>
            </w:pPr>
            <w:r w:rsidRPr="00F54321">
              <w:rPr>
                <w:color w:val="000000"/>
                <w:sz w:val="20"/>
                <w:szCs w:val="20"/>
              </w:rPr>
              <w:t>39,693</w:t>
            </w:r>
          </w:p>
        </w:tc>
        <w:tc>
          <w:tcPr>
            <w:tcW w:w="940" w:type="dxa"/>
            <w:tcBorders>
              <w:top w:val="nil"/>
              <w:left w:val="nil"/>
              <w:bottom w:val="single" w:sz="4" w:space="0" w:color="000000"/>
              <w:right w:val="single" w:sz="4" w:space="0" w:color="000000"/>
            </w:tcBorders>
            <w:shd w:val="clear" w:color="auto" w:fill="auto"/>
            <w:vAlign w:val="center"/>
            <w:hideMark/>
          </w:tcPr>
          <w:p w14:paraId="6186EB4F" w14:textId="77777777" w:rsidR="00F54321" w:rsidRPr="00F54321" w:rsidRDefault="00F54321" w:rsidP="00F54321">
            <w:pPr>
              <w:jc w:val="center"/>
              <w:rPr>
                <w:color w:val="000000"/>
                <w:sz w:val="20"/>
                <w:szCs w:val="20"/>
              </w:rPr>
            </w:pPr>
            <w:r w:rsidRPr="00F54321">
              <w:rPr>
                <w:color w:val="000000"/>
                <w:sz w:val="20"/>
                <w:szCs w:val="20"/>
              </w:rPr>
              <w:t>62,28</w:t>
            </w:r>
          </w:p>
        </w:tc>
        <w:tc>
          <w:tcPr>
            <w:tcW w:w="940" w:type="dxa"/>
            <w:tcBorders>
              <w:top w:val="nil"/>
              <w:left w:val="nil"/>
              <w:bottom w:val="single" w:sz="4" w:space="0" w:color="000000"/>
              <w:right w:val="single" w:sz="4" w:space="0" w:color="000000"/>
            </w:tcBorders>
            <w:shd w:val="clear" w:color="auto" w:fill="auto"/>
            <w:vAlign w:val="center"/>
            <w:hideMark/>
          </w:tcPr>
          <w:p w14:paraId="0FFE166F" w14:textId="77777777" w:rsidR="00F54321" w:rsidRPr="00F54321" w:rsidRDefault="00F54321" w:rsidP="00F54321">
            <w:pPr>
              <w:jc w:val="center"/>
              <w:rPr>
                <w:color w:val="000000"/>
                <w:sz w:val="20"/>
                <w:szCs w:val="20"/>
              </w:rPr>
            </w:pPr>
            <w:r w:rsidRPr="00F54321">
              <w:rPr>
                <w:color w:val="000000"/>
                <w:sz w:val="20"/>
                <w:szCs w:val="20"/>
              </w:rPr>
              <w:t>62,216</w:t>
            </w:r>
          </w:p>
        </w:tc>
        <w:tc>
          <w:tcPr>
            <w:tcW w:w="920" w:type="dxa"/>
            <w:tcBorders>
              <w:top w:val="nil"/>
              <w:left w:val="nil"/>
              <w:bottom w:val="single" w:sz="4" w:space="0" w:color="000000"/>
              <w:right w:val="single" w:sz="4" w:space="0" w:color="000000"/>
            </w:tcBorders>
            <w:shd w:val="clear" w:color="auto" w:fill="auto"/>
            <w:vAlign w:val="center"/>
            <w:hideMark/>
          </w:tcPr>
          <w:p w14:paraId="21AF66E9" w14:textId="77777777" w:rsidR="00F54321" w:rsidRPr="00F54321" w:rsidRDefault="00F54321" w:rsidP="00F54321">
            <w:pPr>
              <w:jc w:val="center"/>
              <w:rPr>
                <w:color w:val="000000"/>
                <w:sz w:val="20"/>
                <w:szCs w:val="20"/>
              </w:rPr>
            </w:pPr>
            <w:r w:rsidRPr="00F54321">
              <w:rPr>
                <w:color w:val="000000"/>
                <w:sz w:val="20"/>
                <w:szCs w:val="20"/>
              </w:rPr>
              <w:t>60,756</w:t>
            </w:r>
          </w:p>
        </w:tc>
        <w:tc>
          <w:tcPr>
            <w:tcW w:w="920" w:type="dxa"/>
            <w:tcBorders>
              <w:top w:val="nil"/>
              <w:left w:val="nil"/>
              <w:bottom w:val="single" w:sz="4" w:space="0" w:color="000000"/>
              <w:right w:val="single" w:sz="4" w:space="0" w:color="000000"/>
            </w:tcBorders>
            <w:shd w:val="clear" w:color="auto" w:fill="auto"/>
            <w:vAlign w:val="center"/>
            <w:hideMark/>
          </w:tcPr>
          <w:p w14:paraId="610BB02A" w14:textId="77777777" w:rsidR="00F54321" w:rsidRPr="00F54321" w:rsidRDefault="00F54321" w:rsidP="00F54321">
            <w:pPr>
              <w:jc w:val="center"/>
              <w:rPr>
                <w:color w:val="000000"/>
                <w:sz w:val="20"/>
                <w:szCs w:val="20"/>
              </w:rPr>
            </w:pPr>
            <w:r w:rsidRPr="00F54321">
              <w:rPr>
                <w:color w:val="000000"/>
                <w:sz w:val="20"/>
                <w:szCs w:val="20"/>
              </w:rPr>
              <w:t>60,693</w:t>
            </w:r>
          </w:p>
        </w:tc>
        <w:tc>
          <w:tcPr>
            <w:tcW w:w="860" w:type="dxa"/>
            <w:tcBorders>
              <w:top w:val="nil"/>
              <w:left w:val="nil"/>
              <w:bottom w:val="single" w:sz="4" w:space="0" w:color="000000"/>
              <w:right w:val="single" w:sz="4" w:space="0" w:color="000000"/>
            </w:tcBorders>
            <w:shd w:val="clear" w:color="auto" w:fill="auto"/>
            <w:vAlign w:val="center"/>
            <w:hideMark/>
          </w:tcPr>
          <w:p w14:paraId="18722BF4" w14:textId="77777777" w:rsidR="00F54321" w:rsidRPr="00F54321" w:rsidRDefault="00F54321" w:rsidP="00F54321">
            <w:pPr>
              <w:jc w:val="center"/>
              <w:rPr>
                <w:color w:val="000000"/>
                <w:sz w:val="20"/>
                <w:szCs w:val="20"/>
              </w:rPr>
            </w:pPr>
            <w:r w:rsidRPr="00F54321">
              <w:rPr>
                <w:color w:val="000000"/>
                <w:sz w:val="20"/>
                <w:szCs w:val="20"/>
              </w:rPr>
              <w:t>1,586</w:t>
            </w:r>
          </w:p>
        </w:tc>
        <w:tc>
          <w:tcPr>
            <w:tcW w:w="880" w:type="dxa"/>
            <w:tcBorders>
              <w:top w:val="nil"/>
              <w:left w:val="nil"/>
              <w:bottom w:val="single" w:sz="4" w:space="0" w:color="000000"/>
              <w:right w:val="single" w:sz="4" w:space="0" w:color="000000"/>
            </w:tcBorders>
            <w:shd w:val="clear" w:color="auto" w:fill="auto"/>
            <w:vAlign w:val="center"/>
            <w:hideMark/>
          </w:tcPr>
          <w:p w14:paraId="6F0CEA4F" w14:textId="77777777" w:rsidR="00F54321" w:rsidRPr="00F54321" w:rsidRDefault="00F54321" w:rsidP="00F54321">
            <w:pPr>
              <w:jc w:val="center"/>
              <w:rPr>
                <w:color w:val="000000"/>
                <w:sz w:val="20"/>
                <w:szCs w:val="20"/>
              </w:rPr>
            </w:pPr>
            <w:r w:rsidRPr="00F54321">
              <w:rPr>
                <w:color w:val="000000"/>
                <w:sz w:val="20"/>
                <w:szCs w:val="20"/>
              </w:rPr>
              <w:t>1,46</w:t>
            </w:r>
          </w:p>
        </w:tc>
        <w:tc>
          <w:tcPr>
            <w:tcW w:w="940" w:type="dxa"/>
            <w:tcBorders>
              <w:top w:val="nil"/>
              <w:left w:val="nil"/>
              <w:bottom w:val="single" w:sz="4" w:space="0" w:color="000000"/>
              <w:right w:val="single" w:sz="4" w:space="0" w:color="000000"/>
            </w:tcBorders>
            <w:shd w:val="clear" w:color="auto" w:fill="auto"/>
            <w:vAlign w:val="center"/>
            <w:hideMark/>
          </w:tcPr>
          <w:p w14:paraId="5D85BB27" w14:textId="77777777" w:rsidR="00F54321" w:rsidRPr="00F54321" w:rsidRDefault="00F54321" w:rsidP="00F54321">
            <w:pPr>
              <w:jc w:val="center"/>
              <w:rPr>
                <w:color w:val="000000"/>
                <w:sz w:val="20"/>
                <w:szCs w:val="20"/>
              </w:rPr>
            </w:pPr>
            <w:r w:rsidRPr="00F54321">
              <w:rPr>
                <w:color w:val="000000"/>
                <w:sz w:val="20"/>
                <w:szCs w:val="20"/>
              </w:rPr>
              <w:t>3,842</w:t>
            </w:r>
          </w:p>
        </w:tc>
        <w:tc>
          <w:tcPr>
            <w:tcW w:w="940" w:type="dxa"/>
            <w:tcBorders>
              <w:top w:val="nil"/>
              <w:left w:val="nil"/>
              <w:bottom w:val="single" w:sz="4" w:space="0" w:color="000000"/>
              <w:right w:val="single" w:sz="4" w:space="0" w:color="000000"/>
            </w:tcBorders>
            <w:shd w:val="clear" w:color="auto" w:fill="auto"/>
            <w:vAlign w:val="center"/>
            <w:hideMark/>
          </w:tcPr>
          <w:p w14:paraId="6E69BB14" w14:textId="77777777" w:rsidR="00F54321" w:rsidRPr="00F54321" w:rsidRDefault="00F54321" w:rsidP="00F54321">
            <w:pPr>
              <w:jc w:val="center"/>
              <w:rPr>
                <w:color w:val="000000"/>
                <w:sz w:val="20"/>
                <w:szCs w:val="20"/>
              </w:rPr>
            </w:pPr>
            <w:r w:rsidRPr="00F54321">
              <w:rPr>
                <w:color w:val="000000"/>
                <w:sz w:val="20"/>
                <w:szCs w:val="20"/>
              </w:rPr>
              <w:t>3,822</w:t>
            </w:r>
          </w:p>
        </w:tc>
        <w:tc>
          <w:tcPr>
            <w:tcW w:w="940" w:type="dxa"/>
            <w:tcBorders>
              <w:top w:val="nil"/>
              <w:left w:val="nil"/>
              <w:bottom w:val="single" w:sz="4" w:space="0" w:color="000000"/>
              <w:right w:val="single" w:sz="4" w:space="0" w:color="000000"/>
            </w:tcBorders>
            <w:shd w:val="clear" w:color="auto" w:fill="auto"/>
            <w:vAlign w:val="center"/>
            <w:hideMark/>
          </w:tcPr>
          <w:p w14:paraId="693AEE64" w14:textId="77777777" w:rsidR="00F54321" w:rsidRPr="00F54321" w:rsidRDefault="00F54321" w:rsidP="00F54321">
            <w:pPr>
              <w:jc w:val="center"/>
              <w:rPr>
                <w:color w:val="000000"/>
                <w:sz w:val="20"/>
                <w:szCs w:val="20"/>
              </w:rPr>
            </w:pPr>
            <w:r w:rsidRPr="00F54321">
              <w:rPr>
                <w:color w:val="000000"/>
                <w:sz w:val="20"/>
                <w:szCs w:val="20"/>
              </w:rPr>
              <w:t>2,748</w:t>
            </w:r>
          </w:p>
        </w:tc>
        <w:tc>
          <w:tcPr>
            <w:tcW w:w="920" w:type="dxa"/>
            <w:tcBorders>
              <w:top w:val="nil"/>
              <w:left w:val="nil"/>
              <w:bottom w:val="single" w:sz="4" w:space="0" w:color="000000"/>
              <w:right w:val="single" w:sz="4" w:space="0" w:color="000000"/>
            </w:tcBorders>
            <w:shd w:val="clear" w:color="auto" w:fill="auto"/>
            <w:vAlign w:val="center"/>
            <w:hideMark/>
          </w:tcPr>
          <w:p w14:paraId="14D8638C" w14:textId="77777777" w:rsidR="00F54321" w:rsidRPr="00F54321" w:rsidRDefault="00F54321" w:rsidP="00F54321">
            <w:pPr>
              <w:jc w:val="center"/>
              <w:rPr>
                <w:color w:val="000000"/>
                <w:sz w:val="20"/>
                <w:szCs w:val="20"/>
              </w:rPr>
            </w:pPr>
            <w:r w:rsidRPr="00F54321">
              <w:rPr>
                <w:color w:val="000000"/>
                <w:sz w:val="20"/>
                <w:szCs w:val="20"/>
              </w:rPr>
              <w:t>2,748</w:t>
            </w:r>
          </w:p>
        </w:tc>
        <w:tc>
          <w:tcPr>
            <w:tcW w:w="940" w:type="dxa"/>
            <w:tcBorders>
              <w:top w:val="nil"/>
              <w:left w:val="nil"/>
              <w:bottom w:val="single" w:sz="4" w:space="0" w:color="000000"/>
              <w:right w:val="single" w:sz="4" w:space="0" w:color="000000"/>
            </w:tcBorders>
            <w:shd w:val="clear" w:color="auto" w:fill="auto"/>
            <w:vAlign w:val="center"/>
            <w:hideMark/>
          </w:tcPr>
          <w:p w14:paraId="4C6FB6F1" w14:textId="77777777" w:rsidR="00F54321" w:rsidRPr="00F54321" w:rsidRDefault="00F54321" w:rsidP="00F54321">
            <w:pPr>
              <w:jc w:val="center"/>
              <w:rPr>
                <w:color w:val="000000"/>
                <w:sz w:val="20"/>
                <w:szCs w:val="20"/>
              </w:rPr>
            </w:pPr>
            <w:r w:rsidRPr="00F54321">
              <w:rPr>
                <w:color w:val="000000"/>
                <w:sz w:val="20"/>
                <w:szCs w:val="20"/>
              </w:rPr>
              <w:t>16,488</w:t>
            </w:r>
          </w:p>
        </w:tc>
        <w:tc>
          <w:tcPr>
            <w:tcW w:w="920" w:type="dxa"/>
            <w:tcBorders>
              <w:top w:val="nil"/>
              <w:left w:val="nil"/>
              <w:bottom w:val="single" w:sz="4" w:space="0" w:color="000000"/>
              <w:right w:val="single" w:sz="4" w:space="0" w:color="000000"/>
            </w:tcBorders>
            <w:shd w:val="clear" w:color="auto" w:fill="auto"/>
            <w:vAlign w:val="center"/>
            <w:hideMark/>
          </w:tcPr>
          <w:p w14:paraId="74CA2785" w14:textId="77777777" w:rsidR="00F54321" w:rsidRPr="00F54321" w:rsidRDefault="00F54321" w:rsidP="00F54321">
            <w:pPr>
              <w:jc w:val="center"/>
              <w:rPr>
                <w:color w:val="000000"/>
                <w:sz w:val="20"/>
                <w:szCs w:val="20"/>
              </w:rPr>
            </w:pPr>
            <w:r w:rsidRPr="00F54321">
              <w:rPr>
                <w:color w:val="000000"/>
                <w:sz w:val="20"/>
                <w:szCs w:val="20"/>
              </w:rPr>
              <w:t>16,488</w:t>
            </w:r>
          </w:p>
        </w:tc>
        <w:tc>
          <w:tcPr>
            <w:tcW w:w="940" w:type="dxa"/>
            <w:tcBorders>
              <w:top w:val="nil"/>
              <w:left w:val="nil"/>
              <w:bottom w:val="single" w:sz="4" w:space="0" w:color="000000"/>
              <w:right w:val="single" w:sz="4" w:space="0" w:color="000000"/>
            </w:tcBorders>
            <w:shd w:val="clear" w:color="auto" w:fill="auto"/>
            <w:vAlign w:val="center"/>
            <w:hideMark/>
          </w:tcPr>
          <w:p w14:paraId="0A5B0FB5" w14:textId="77777777" w:rsidR="00F54321" w:rsidRPr="00F54321" w:rsidRDefault="00F54321" w:rsidP="00F54321">
            <w:pPr>
              <w:jc w:val="center"/>
              <w:rPr>
                <w:color w:val="000000"/>
                <w:sz w:val="20"/>
                <w:szCs w:val="20"/>
              </w:rPr>
            </w:pPr>
            <w:r w:rsidRPr="00F54321">
              <w:rPr>
                <w:color w:val="000000"/>
                <w:sz w:val="20"/>
                <w:szCs w:val="20"/>
              </w:rPr>
              <w:t>15963,8</w:t>
            </w:r>
          </w:p>
        </w:tc>
        <w:tc>
          <w:tcPr>
            <w:tcW w:w="880" w:type="dxa"/>
            <w:tcBorders>
              <w:top w:val="nil"/>
              <w:left w:val="nil"/>
              <w:bottom w:val="single" w:sz="4" w:space="0" w:color="000000"/>
              <w:right w:val="single" w:sz="4" w:space="0" w:color="000000"/>
            </w:tcBorders>
            <w:shd w:val="clear" w:color="auto" w:fill="auto"/>
            <w:vAlign w:val="center"/>
            <w:hideMark/>
          </w:tcPr>
          <w:p w14:paraId="627645EE" w14:textId="77777777" w:rsidR="00F54321" w:rsidRPr="00F54321" w:rsidRDefault="00F54321" w:rsidP="00F54321">
            <w:pPr>
              <w:jc w:val="center"/>
              <w:rPr>
                <w:color w:val="000000"/>
                <w:sz w:val="20"/>
                <w:szCs w:val="20"/>
              </w:rPr>
            </w:pPr>
            <w:r w:rsidRPr="00F54321">
              <w:rPr>
                <w:color w:val="000000"/>
                <w:sz w:val="20"/>
                <w:szCs w:val="20"/>
              </w:rPr>
              <w:t>15921,1</w:t>
            </w:r>
          </w:p>
        </w:tc>
        <w:tc>
          <w:tcPr>
            <w:tcW w:w="940" w:type="dxa"/>
            <w:tcBorders>
              <w:top w:val="nil"/>
              <w:left w:val="nil"/>
              <w:bottom w:val="single" w:sz="4" w:space="0" w:color="000000"/>
              <w:right w:val="single" w:sz="4" w:space="0" w:color="000000"/>
            </w:tcBorders>
            <w:shd w:val="clear" w:color="auto" w:fill="auto"/>
            <w:vAlign w:val="center"/>
            <w:hideMark/>
          </w:tcPr>
          <w:p w14:paraId="6E65979F" w14:textId="77777777" w:rsidR="00F54321" w:rsidRPr="00F54321" w:rsidRDefault="00F54321" w:rsidP="00F54321">
            <w:pPr>
              <w:jc w:val="center"/>
              <w:rPr>
                <w:color w:val="000000"/>
                <w:sz w:val="20"/>
                <w:szCs w:val="20"/>
              </w:rPr>
            </w:pPr>
            <w:r w:rsidRPr="00F54321">
              <w:rPr>
                <w:color w:val="000000"/>
                <w:sz w:val="20"/>
                <w:szCs w:val="20"/>
              </w:rPr>
              <w:t>0,06452</w:t>
            </w:r>
          </w:p>
        </w:tc>
        <w:tc>
          <w:tcPr>
            <w:tcW w:w="880" w:type="dxa"/>
            <w:tcBorders>
              <w:top w:val="nil"/>
              <w:left w:val="nil"/>
              <w:bottom w:val="single" w:sz="4" w:space="0" w:color="000000"/>
              <w:right w:val="single" w:sz="4" w:space="0" w:color="000000"/>
            </w:tcBorders>
            <w:shd w:val="clear" w:color="auto" w:fill="auto"/>
            <w:vAlign w:val="center"/>
            <w:hideMark/>
          </w:tcPr>
          <w:p w14:paraId="4A7698A3" w14:textId="77777777" w:rsidR="00F54321" w:rsidRPr="00F54321" w:rsidRDefault="00F54321" w:rsidP="00F54321">
            <w:pPr>
              <w:jc w:val="center"/>
              <w:rPr>
                <w:color w:val="000000"/>
                <w:sz w:val="20"/>
                <w:szCs w:val="20"/>
              </w:rPr>
            </w:pPr>
            <w:r w:rsidRPr="00F54321">
              <w:rPr>
                <w:color w:val="000000"/>
                <w:sz w:val="20"/>
                <w:szCs w:val="20"/>
              </w:rPr>
              <w:t>0,06453</w:t>
            </w:r>
          </w:p>
        </w:tc>
        <w:tc>
          <w:tcPr>
            <w:tcW w:w="900" w:type="dxa"/>
            <w:tcBorders>
              <w:top w:val="nil"/>
              <w:left w:val="nil"/>
              <w:bottom w:val="single" w:sz="4" w:space="0" w:color="000000"/>
              <w:right w:val="single" w:sz="4" w:space="0" w:color="000000"/>
            </w:tcBorders>
            <w:shd w:val="clear" w:color="auto" w:fill="auto"/>
            <w:vAlign w:val="center"/>
            <w:hideMark/>
          </w:tcPr>
          <w:p w14:paraId="42CA7204" w14:textId="77777777" w:rsidR="00F54321" w:rsidRPr="00F54321" w:rsidRDefault="00F54321" w:rsidP="00F54321">
            <w:pPr>
              <w:jc w:val="center"/>
              <w:rPr>
                <w:color w:val="000000"/>
                <w:sz w:val="20"/>
                <w:szCs w:val="20"/>
              </w:rPr>
            </w:pPr>
            <w:r w:rsidRPr="00F54321">
              <w:rPr>
                <w:color w:val="000000"/>
                <w:sz w:val="20"/>
                <w:szCs w:val="20"/>
              </w:rPr>
              <w:t>0,196</w:t>
            </w:r>
          </w:p>
        </w:tc>
        <w:tc>
          <w:tcPr>
            <w:tcW w:w="900" w:type="dxa"/>
            <w:tcBorders>
              <w:top w:val="nil"/>
              <w:left w:val="nil"/>
              <w:bottom w:val="single" w:sz="4" w:space="0" w:color="000000"/>
              <w:right w:val="single" w:sz="4" w:space="0" w:color="000000"/>
            </w:tcBorders>
            <w:shd w:val="clear" w:color="auto" w:fill="auto"/>
            <w:vAlign w:val="center"/>
            <w:hideMark/>
          </w:tcPr>
          <w:p w14:paraId="6B84E442" w14:textId="77777777" w:rsidR="00F54321" w:rsidRPr="00F54321" w:rsidRDefault="00F54321" w:rsidP="00F54321">
            <w:pPr>
              <w:jc w:val="center"/>
              <w:rPr>
                <w:color w:val="000000"/>
                <w:sz w:val="20"/>
                <w:szCs w:val="20"/>
              </w:rPr>
            </w:pPr>
            <w:r w:rsidRPr="00F54321">
              <w:rPr>
                <w:color w:val="000000"/>
                <w:sz w:val="20"/>
                <w:szCs w:val="20"/>
              </w:rPr>
              <w:t>-0,195</w:t>
            </w:r>
          </w:p>
        </w:tc>
      </w:tr>
      <w:tr w:rsidR="00F54321" w:rsidRPr="00F54321" w14:paraId="386CFEA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1023AA" w14:textId="77777777" w:rsidR="00F54321" w:rsidRPr="00F54321" w:rsidRDefault="00F54321" w:rsidP="00F54321">
            <w:pPr>
              <w:jc w:val="center"/>
              <w:rPr>
                <w:color w:val="000000"/>
                <w:sz w:val="20"/>
                <w:szCs w:val="20"/>
              </w:rPr>
            </w:pPr>
            <w:r w:rsidRPr="00F54321">
              <w:rPr>
                <w:color w:val="000000"/>
                <w:sz w:val="20"/>
                <w:szCs w:val="20"/>
              </w:rPr>
              <w:t>Уз-60</w:t>
            </w:r>
          </w:p>
        </w:tc>
        <w:tc>
          <w:tcPr>
            <w:tcW w:w="920" w:type="dxa"/>
            <w:tcBorders>
              <w:top w:val="nil"/>
              <w:left w:val="nil"/>
              <w:bottom w:val="single" w:sz="4" w:space="0" w:color="000000"/>
              <w:right w:val="single" w:sz="4" w:space="0" w:color="000000"/>
            </w:tcBorders>
            <w:shd w:val="clear" w:color="auto" w:fill="auto"/>
            <w:vAlign w:val="center"/>
            <w:hideMark/>
          </w:tcPr>
          <w:p w14:paraId="583528CB" w14:textId="77777777" w:rsidR="00F54321" w:rsidRPr="00F54321" w:rsidRDefault="00F54321" w:rsidP="00F54321">
            <w:pPr>
              <w:jc w:val="center"/>
              <w:rPr>
                <w:color w:val="000000"/>
                <w:sz w:val="20"/>
                <w:szCs w:val="20"/>
              </w:rPr>
            </w:pPr>
            <w:r w:rsidRPr="00F54321">
              <w:rPr>
                <w:color w:val="000000"/>
                <w:sz w:val="20"/>
                <w:szCs w:val="20"/>
              </w:rPr>
              <w:t>улица Собянина, 8</w:t>
            </w:r>
          </w:p>
        </w:tc>
        <w:tc>
          <w:tcPr>
            <w:tcW w:w="860" w:type="dxa"/>
            <w:tcBorders>
              <w:top w:val="nil"/>
              <w:left w:val="nil"/>
              <w:bottom w:val="single" w:sz="4" w:space="0" w:color="000000"/>
              <w:right w:val="single" w:sz="4" w:space="0" w:color="000000"/>
            </w:tcBorders>
            <w:shd w:val="clear" w:color="auto" w:fill="auto"/>
            <w:vAlign w:val="center"/>
            <w:hideMark/>
          </w:tcPr>
          <w:p w14:paraId="0A6ACD4A" w14:textId="77777777" w:rsidR="00F54321" w:rsidRPr="00F54321" w:rsidRDefault="00F54321" w:rsidP="00F54321">
            <w:pPr>
              <w:jc w:val="center"/>
              <w:rPr>
                <w:color w:val="000000"/>
                <w:sz w:val="20"/>
                <w:szCs w:val="20"/>
              </w:rPr>
            </w:pPr>
            <w:r w:rsidRPr="00F54321">
              <w:rPr>
                <w:color w:val="000000"/>
                <w:sz w:val="20"/>
                <w:szCs w:val="20"/>
              </w:rPr>
              <w:t>16,34</w:t>
            </w:r>
          </w:p>
        </w:tc>
        <w:tc>
          <w:tcPr>
            <w:tcW w:w="940" w:type="dxa"/>
            <w:tcBorders>
              <w:top w:val="nil"/>
              <w:left w:val="nil"/>
              <w:bottom w:val="single" w:sz="4" w:space="0" w:color="000000"/>
              <w:right w:val="single" w:sz="4" w:space="0" w:color="000000"/>
            </w:tcBorders>
            <w:shd w:val="clear" w:color="auto" w:fill="auto"/>
            <w:vAlign w:val="center"/>
            <w:hideMark/>
          </w:tcPr>
          <w:p w14:paraId="3E5245AF"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5480E15"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8512EB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D7A22B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1916540" w14:textId="77777777" w:rsidR="00F54321" w:rsidRPr="00F54321" w:rsidRDefault="00F54321" w:rsidP="00F54321">
            <w:pPr>
              <w:jc w:val="center"/>
              <w:rPr>
                <w:color w:val="000000"/>
                <w:sz w:val="20"/>
                <w:szCs w:val="20"/>
              </w:rPr>
            </w:pPr>
            <w:r w:rsidRPr="00F54321">
              <w:rPr>
                <w:color w:val="000000"/>
                <w:sz w:val="20"/>
                <w:szCs w:val="20"/>
              </w:rPr>
              <w:t>0,6109</w:t>
            </w:r>
          </w:p>
        </w:tc>
        <w:tc>
          <w:tcPr>
            <w:tcW w:w="940" w:type="dxa"/>
            <w:tcBorders>
              <w:top w:val="nil"/>
              <w:left w:val="nil"/>
              <w:bottom w:val="single" w:sz="4" w:space="0" w:color="000000"/>
              <w:right w:val="single" w:sz="4" w:space="0" w:color="000000"/>
            </w:tcBorders>
            <w:shd w:val="clear" w:color="auto" w:fill="auto"/>
            <w:vAlign w:val="center"/>
            <w:hideMark/>
          </w:tcPr>
          <w:p w14:paraId="61E5FB46" w14:textId="77777777" w:rsidR="00F54321" w:rsidRPr="00F54321" w:rsidRDefault="00F54321" w:rsidP="00F54321">
            <w:pPr>
              <w:jc w:val="center"/>
              <w:rPr>
                <w:color w:val="000000"/>
                <w:sz w:val="20"/>
                <w:szCs w:val="20"/>
              </w:rPr>
            </w:pPr>
            <w:r w:rsidRPr="00F54321">
              <w:rPr>
                <w:color w:val="000000"/>
                <w:sz w:val="20"/>
                <w:szCs w:val="20"/>
              </w:rPr>
              <w:t>-0,6093</w:t>
            </w:r>
          </w:p>
        </w:tc>
        <w:tc>
          <w:tcPr>
            <w:tcW w:w="940" w:type="dxa"/>
            <w:tcBorders>
              <w:top w:val="nil"/>
              <w:left w:val="nil"/>
              <w:bottom w:val="single" w:sz="4" w:space="0" w:color="000000"/>
              <w:right w:val="single" w:sz="4" w:space="0" w:color="000000"/>
            </w:tcBorders>
            <w:shd w:val="clear" w:color="auto" w:fill="auto"/>
            <w:vAlign w:val="center"/>
            <w:hideMark/>
          </w:tcPr>
          <w:p w14:paraId="4EE5A104" w14:textId="77777777" w:rsidR="00F54321" w:rsidRPr="00F54321" w:rsidRDefault="00F54321" w:rsidP="00F54321">
            <w:pPr>
              <w:jc w:val="center"/>
              <w:rPr>
                <w:color w:val="000000"/>
                <w:sz w:val="20"/>
                <w:szCs w:val="20"/>
              </w:rPr>
            </w:pPr>
            <w:r w:rsidRPr="00F54321">
              <w:rPr>
                <w:color w:val="000000"/>
                <w:sz w:val="20"/>
                <w:szCs w:val="20"/>
              </w:rPr>
              <w:t>0,092</w:t>
            </w:r>
          </w:p>
        </w:tc>
        <w:tc>
          <w:tcPr>
            <w:tcW w:w="940" w:type="dxa"/>
            <w:tcBorders>
              <w:top w:val="nil"/>
              <w:left w:val="nil"/>
              <w:bottom w:val="single" w:sz="4" w:space="0" w:color="000000"/>
              <w:right w:val="single" w:sz="4" w:space="0" w:color="000000"/>
            </w:tcBorders>
            <w:shd w:val="clear" w:color="auto" w:fill="auto"/>
            <w:vAlign w:val="center"/>
            <w:hideMark/>
          </w:tcPr>
          <w:p w14:paraId="5A5F0891" w14:textId="77777777" w:rsidR="00F54321" w:rsidRPr="00F54321" w:rsidRDefault="00F54321" w:rsidP="00F54321">
            <w:pPr>
              <w:jc w:val="center"/>
              <w:rPr>
                <w:color w:val="000000"/>
                <w:sz w:val="20"/>
                <w:szCs w:val="20"/>
              </w:rPr>
            </w:pPr>
            <w:r w:rsidRPr="00F54321">
              <w:rPr>
                <w:color w:val="000000"/>
                <w:sz w:val="20"/>
                <w:szCs w:val="20"/>
              </w:rPr>
              <w:t>0,091</w:t>
            </w:r>
          </w:p>
        </w:tc>
        <w:tc>
          <w:tcPr>
            <w:tcW w:w="940" w:type="dxa"/>
            <w:tcBorders>
              <w:top w:val="nil"/>
              <w:left w:val="nil"/>
              <w:bottom w:val="single" w:sz="4" w:space="0" w:color="000000"/>
              <w:right w:val="single" w:sz="4" w:space="0" w:color="000000"/>
            </w:tcBorders>
            <w:shd w:val="clear" w:color="auto" w:fill="auto"/>
            <w:vAlign w:val="center"/>
            <w:hideMark/>
          </w:tcPr>
          <w:p w14:paraId="0AD89505" w14:textId="77777777" w:rsidR="00F54321" w:rsidRPr="00F54321" w:rsidRDefault="00F54321" w:rsidP="00F54321">
            <w:pPr>
              <w:jc w:val="center"/>
              <w:rPr>
                <w:color w:val="000000"/>
                <w:sz w:val="20"/>
                <w:szCs w:val="20"/>
              </w:rPr>
            </w:pPr>
            <w:r w:rsidRPr="00F54321">
              <w:rPr>
                <w:color w:val="000000"/>
                <w:sz w:val="20"/>
                <w:szCs w:val="20"/>
              </w:rPr>
              <w:t>41,28</w:t>
            </w:r>
          </w:p>
        </w:tc>
        <w:tc>
          <w:tcPr>
            <w:tcW w:w="940" w:type="dxa"/>
            <w:tcBorders>
              <w:top w:val="nil"/>
              <w:left w:val="nil"/>
              <w:bottom w:val="single" w:sz="4" w:space="0" w:color="000000"/>
              <w:right w:val="single" w:sz="4" w:space="0" w:color="000000"/>
            </w:tcBorders>
            <w:shd w:val="clear" w:color="auto" w:fill="auto"/>
            <w:vAlign w:val="center"/>
            <w:hideMark/>
          </w:tcPr>
          <w:p w14:paraId="31D99B56" w14:textId="77777777" w:rsidR="00F54321" w:rsidRPr="00F54321" w:rsidRDefault="00F54321" w:rsidP="00F54321">
            <w:pPr>
              <w:jc w:val="center"/>
              <w:rPr>
                <w:color w:val="000000"/>
                <w:sz w:val="20"/>
                <w:szCs w:val="20"/>
              </w:rPr>
            </w:pPr>
            <w:r w:rsidRPr="00F54321">
              <w:rPr>
                <w:color w:val="000000"/>
                <w:sz w:val="20"/>
                <w:szCs w:val="20"/>
              </w:rPr>
              <w:t>41,188</w:t>
            </w:r>
          </w:p>
        </w:tc>
        <w:tc>
          <w:tcPr>
            <w:tcW w:w="920" w:type="dxa"/>
            <w:tcBorders>
              <w:top w:val="nil"/>
              <w:left w:val="nil"/>
              <w:bottom w:val="single" w:sz="4" w:space="0" w:color="000000"/>
              <w:right w:val="single" w:sz="4" w:space="0" w:color="000000"/>
            </w:tcBorders>
            <w:shd w:val="clear" w:color="auto" w:fill="auto"/>
            <w:vAlign w:val="center"/>
            <w:hideMark/>
          </w:tcPr>
          <w:p w14:paraId="042906C4" w14:textId="77777777" w:rsidR="00F54321" w:rsidRPr="00F54321" w:rsidRDefault="00F54321" w:rsidP="00F54321">
            <w:pPr>
              <w:jc w:val="center"/>
              <w:rPr>
                <w:color w:val="000000"/>
                <w:sz w:val="20"/>
                <w:szCs w:val="20"/>
              </w:rPr>
            </w:pPr>
            <w:r w:rsidRPr="00F54321">
              <w:rPr>
                <w:color w:val="000000"/>
                <w:sz w:val="20"/>
                <w:szCs w:val="20"/>
              </w:rPr>
              <w:t>39,785</w:t>
            </w:r>
          </w:p>
        </w:tc>
        <w:tc>
          <w:tcPr>
            <w:tcW w:w="920" w:type="dxa"/>
            <w:tcBorders>
              <w:top w:val="nil"/>
              <w:left w:val="nil"/>
              <w:bottom w:val="single" w:sz="4" w:space="0" w:color="000000"/>
              <w:right w:val="single" w:sz="4" w:space="0" w:color="000000"/>
            </w:tcBorders>
            <w:shd w:val="clear" w:color="auto" w:fill="auto"/>
            <w:vAlign w:val="center"/>
            <w:hideMark/>
          </w:tcPr>
          <w:p w14:paraId="34F53C7C" w14:textId="77777777" w:rsidR="00F54321" w:rsidRPr="00F54321" w:rsidRDefault="00F54321" w:rsidP="00F54321">
            <w:pPr>
              <w:jc w:val="center"/>
              <w:rPr>
                <w:color w:val="000000"/>
                <w:sz w:val="20"/>
                <w:szCs w:val="20"/>
              </w:rPr>
            </w:pPr>
            <w:r w:rsidRPr="00F54321">
              <w:rPr>
                <w:color w:val="000000"/>
                <w:sz w:val="20"/>
                <w:szCs w:val="20"/>
              </w:rPr>
              <w:t>39,693</w:t>
            </w:r>
          </w:p>
        </w:tc>
        <w:tc>
          <w:tcPr>
            <w:tcW w:w="940" w:type="dxa"/>
            <w:tcBorders>
              <w:top w:val="nil"/>
              <w:left w:val="nil"/>
              <w:bottom w:val="single" w:sz="4" w:space="0" w:color="000000"/>
              <w:right w:val="single" w:sz="4" w:space="0" w:color="000000"/>
            </w:tcBorders>
            <w:shd w:val="clear" w:color="auto" w:fill="auto"/>
            <w:vAlign w:val="center"/>
            <w:hideMark/>
          </w:tcPr>
          <w:p w14:paraId="3F1E2C20" w14:textId="77777777" w:rsidR="00F54321" w:rsidRPr="00F54321" w:rsidRDefault="00F54321" w:rsidP="00F54321">
            <w:pPr>
              <w:jc w:val="center"/>
              <w:rPr>
                <w:color w:val="000000"/>
                <w:sz w:val="20"/>
                <w:szCs w:val="20"/>
              </w:rPr>
            </w:pPr>
            <w:r w:rsidRPr="00F54321">
              <w:rPr>
                <w:color w:val="000000"/>
                <w:sz w:val="20"/>
                <w:szCs w:val="20"/>
              </w:rPr>
              <w:t>62,28</w:t>
            </w:r>
          </w:p>
        </w:tc>
        <w:tc>
          <w:tcPr>
            <w:tcW w:w="940" w:type="dxa"/>
            <w:tcBorders>
              <w:top w:val="nil"/>
              <w:left w:val="nil"/>
              <w:bottom w:val="single" w:sz="4" w:space="0" w:color="000000"/>
              <w:right w:val="single" w:sz="4" w:space="0" w:color="000000"/>
            </w:tcBorders>
            <w:shd w:val="clear" w:color="auto" w:fill="auto"/>
            <w:vAlign w:val="center"/>
            <w:hideMark/>
          </w:tcPr>
          <w:p w14:paraId="038FA19E" w14:textId="77777777" w:rsidR="00F54321" w:rsidRPr="00F54321" w:rsidRDefault="00F54321" w:rsidP="00F54321">
            <w:pPr>
              <w:jc w:val="center"/>
              <w:rPr>
                <w:color w:val="000000"/>
                <w:sz w:val="20"/>
                <w:szCs w:val="20"/>
              </w:rPr>
            </w:pPr>
            <w:r w:rsidRPr="00F54321">
              <w:rPr>
                <w:color w:val="000000"/>
                <w:sz w:val="20"/>
                <w:szCs w:val="20"/>
              </w:rPr>
              <w:t>62,188</w:t>
            </w:r>
          </w:p>
        </w:tc>
        <w:tc>
          <w:tcPr>
            <w:tcW w:w="920" w:type="dxa"/>
            <w:tcBorders>
              <w:top w:val="nil"/>
              <w:left w:val="nil"/>
              <w:bottom w:val="single" w:sz="4" w:space="0" w:color="000000"/>
              <w:right w:val="single" w:sz="4" w:space="0" w:color="000000"/>
            </w:tcBorders>
            <w:shd w:val="clear" w:color="auto" w:fill="auto"/>
            <w:vAlign w:val="center"/>
            <w:hideMark/>
          </w:tcPr>
          <w:p w14:paraId="3837E3A5" w14:textId="77777777" w:rsidR="00F54321" w:rsidRPr="00F54321" w:rsidRDefault="00F54321" w:rsidP="00F54321">
            <w:pPr>
              <w:jc w:val="center"/>
              <w:rPr>
                <w:color w:val="000000"/>
                <w:sz w:val="20"/>
                <w:szCs w:val="20"/>
              </w:rPr>
            </w:pPr>
            <w:r w:rsidRPr="00F54321">
              <w:rPr>
                <w:color w:val="000000"/>
                <w:sz w:val="20"/>
                <w:szCs w:val="20"/>
              </w:rPr>
              <w:t>60,785</w:t>
            </w:r>
          </w:p>
        </w:tc>
        <w:tc>
          <w:tcPr>
            <w:tcW w:w="920" w:type="dxa"/>
            <w:tcBorders>
              <w:top w:val="nil"/>
              <w:left w:val="nil"/>
              <w:bottom w:val="single" w:sz="4" w:space="0" w:color="000000"/>
              <w:right w:val="single" w:sz="4" w:space="0" w:color="000000"/>
            </w:tcBorders>
            <w:shd w:val="clear" w:color="auto" w:fill="auto"/>
            <w:vAlign w:val="center"/>
            <w:hideMark/>
          </w:tcPr>
          <w:p w14:paraId="53250217" w14:textId="77777777" w:rsidR="00F54321" w:rsidRPr="00F54321" w:rsidRDefault="00F54321" w:rsidP="00F54321">
            <w:pPr>
              <w:jc w:val="center"/>
              <w:rPr>
                <w:color w:val="000000"/>
                <w:sz w:val="20"/>
                <w:szCs w:val="20"/>
              </w:rPr>
            </w:pPr>
            <w:r w:rsidRPr="00F54321">
              <w:rPr>
                <w:color w:val="000000"/>
                <w:sz w:val="20"/>
                <w:szCs w:val="20"/>
              </w:rPr>
              <w:t>60,693</w:t>
            </w:r>
          </w:p>
        </w:tc>
        <w:tc>
          <w:tcPr>
            <w:tcW w:w="860" w:type="dxa"/>
            <w:tcBorders>
              <w:top w:val="nil"/>
              <w:left w:val="nil"/>
              <w:bottom w:val="single" w:sz="4" w:space="0" w:color="000000"/>
              <w:right w:val="single" w:sz="4" w:space="0" w:color="000000"/>
            </w:tcBorders>
            <w:shd w:val="clear" w:color="auto" w:fill="auto"/>
            <w:vAlign w:val="center"/>
            <w:hideMark/>
          </w:tcPr>
          <w:p w14:paraId="4DCDFB54" w14:textId="77777777" w:rsidR="00F54321" w:rsidRPr="00F54321" w:rsidRDefault="00F54321" w:rsidP="00F54321">
            <w:pPr>
              <w:jc w:val="center"/>
              <w:rPr>
                <w:color w:val="000000"/>
                <w:sz w:val="20"/>
                <w:szCs w:val="20"/>
              </w:rPr>
            </w:pPr>
            <w:r w:rsidRPr="00F54321">
              <w:rPr>
                <w:color w:val="000000"/>
                <w:sz w:val="20"/>
                <w:szCs w:val="20"/>
              </w:rPr>
              <w:t>1,586</w:t>
            </w:r>
          </w:p>
        </w:tc>
        <w:tc>
          <w:tcPr>
            <w:tcW w:w="880" w:type="dxa"/>
            <w:tcBorders>
              <w:top w:val="nil"/>
              <w:left w:val="nil"/>
              <w:bottom w:val="single" w:sz="4" w:space="0" w:color="000000"/>
              <w:right w:val="single" w:sz="4" w:space="0" w:color="000000"/>
            </w:tcBorders>
            <w:shd w:val="clear" w:color="auto" w:fill="auto"/>
            <w:vAlign w:val="center"/>
            <w:hideMark/>
          </w:tcPr>
          <w:p w14:paraId="722FB096" w14:textId="77777777" w:rsidR="00F54321" w:rsidRPr="00F54321" w:rsidRDefault="00F54321" w:rsidP="00F54321">
            <w:pPr>
              <w:jc w:val="center"/>
              <w:rPr>
                <w:color w:val="000000"/>
                <w:sz w:val="20"/>
                <w:szCs w:val="20"/>
              </w:rPr>
            </w:pPr>
            <w:r w:rsidRPr="00F54321">
              <w:rPr>
                <w:color w:val="000000"/>
                <w:sz w:val="20"/>
                <w:szCs w:val="20"/>
              </w:rPr>
              <w:t>1,403</w:t>
            </w:r>
          </w:p>
        </w:tc>
        <w:tc>
          <w:tcPr>
            <w:tcW w:w="940" w:type="dxa"/>
            <w:tcBorders>
              <w:top w:val="nil"/>
              <w:left w:val="nil"/>
              <w:bottom w:val="single" w:sz="4" w:space="0" w:color="000000"/>
              <w:right w:val="single" w:sz="4" w:space="0" w:color="000000"/>
            </w:tcBorders>
            <w:shd w:val="clear" w:color="auto" w:fill="auto"/>
            <w:vAlign w:val="center"/>
            <w:hideMark/>
          </w:tcPr>
          <w:p w14:paraId="2A9659FD" w14:textId="77777777" w:rsidR="00F54321" w:rsidRPr="00F54321" w:rsidRDefault="00F54321" w:rsidP="00F54321">
            <w:pPr>
              <w:jc w:val="center"/>
              <w:rPr>
                <w:color w:val="000000"/>
                <w:sz w:val="20"/>
                <w:szCs w:val="20"/>
              </w:rPr>
            </w:pPr>
            <w:r w:rsidRPr="00F54321">
              <w:rPr>
                <w:color w:val="000000"/>
                <w:sz w:val="20"/>
                <w:szCs w:val="20"/>
              </w:rPr>
              <w:t>4,682</w:t>
            </w:r>
          </w:p>
        </w:tc>
        <w:tc>
          <w:tcPr>
            <w:tcW w:w="940" w:type="dxa"/>
            <w:tcBorders>
              <w:top w:val="nil"/>
              <w:left w:val="nil"/>
              <w:bottom w:val="single" w:sz="4" w:space="0" w:color="000000"/>
              <w:right w:val="single" w:sz="4" w:space="0" w:color="000000"/>
            </w:tcBorders>
            <w:shd w:val="clear" w:color="auto" w:fill="auto"/>
            <w:vAlign w:val="center"/>
            <w:hideMark/>
          </w:tcPr>
          <w:p w14:paraId="6506FD2C" w14:textId="77777777" w:rsidR="00F54321" w:rsidRPr="00F54321" w:rsidRDefault="00F54321" w:rsidP="00F54321">
            <w:pPr>
              <w:jc w:val="center"/>
              <w:rPr>
                <w:color w:val="000000"/>
                <w:sz w:val="20"/>
                <w:szCs w:val="20"/>
              </w:rPr>
            </w:pPr>
            <w:r w:rsidRPr="00F54321">
              <w:rPr>
                <w:color w:val="000000"/>
                <w:sz w:val="20"/>
                <w:szCs w:val="20"/>
              </w:rPr>
              <w:t>4,657</w:t>
            </w:r>
          </w:p>
        </w:tc>
        <w:tc>
          <w:tcPr>
            <w:tcW w:w="940" w:type="dxa"/>
            <w:tcBorders>
              <w:top w:val="nil"/>
              <w:left w:val="nil"/>
              <w:bottom w:val="single" w:sz="4" w:space="0" w:color="000000"/>
              <w:right w:val="single" w:sz="4" w:space="0" w:color="000000"/>
            </w:tcBorders>
            <w:shd w:val="clear" w:color="auto" w:fill="auto"/>
            <w:vAlign w:val="center"/>
            <w:hideMark/>
          </w:tcPr>
          <w:p w14:paraId="582B7F03" w14:textId="77777777" w:rsidR="00F54321" w:rsidRPr="00F54321" w:rsidRDefault="00F54321" w:rsidP="00F54321">
            <w:pPr>
              <w:jc w:val="center"/>
              <w:rPr>
                <w:color w:val="000000"/>
                <w:sz w:val="20"/>
                <w:szCs w:val="20"/>
              </w:rPr>
            </w:pPr>
            <w:r w:rsidRPr="00F54321">
              <w:rPr>
                <w:color w:val="000000"/>
                <w:sz w:val="20"/>
                <w:szCs w:val="20"/>
              </w:rPr>
              <w:t>3,268</w:t>
            </w:r>
          </w:p>
        </w:tc>
        <w:tc>
          <w:tcPr>
            <w:tcW w:w="920" w:type="dxa"/>
            <w:tcBorders>
              <w:top w:val="nil"/>
              <w:left w:val="nil"/>
              <w:bottom w:val="single" w:sz="4" w:space="0" w:color="000000"/>
              <w:right w:val="single" w:sz="4" w:space="0" w:color="000000"/>
            </w:tcBorders>
            <w:shd w:val="clear" w:color="auto" w:fill="auto"/>
            <w:vAlign w:val="center"/>
            <w:hideMark/>
          </w:tcPr>
          <w:p w14:paraId="17B483DD" w14:textId="77777777" w:rsidR="00F54321" w:rsidRPr="00F54321" w:rsidRDefault="00F54321" w:rsidP="00F54321">
            <w:pPr>
              <w:jc w:val="center"/>
              <w:rPr>
                <w:color w:val="000000"/>
                <w:sz w:val="20"/>
                <w:szCs w:val="20"/>
              </w:rPr>
            </w:pPr>
            <w:r w:rsidRPr="00F54321">
              <w:rPr>
                <w:color w:val="000000"/>
                <w:sz w:val="20"/>
                <w:szCs w:val="20"/>
              </w:rPr>
              <w:t>3,268</w:t>
            </w:r>
          </w:p>
        </w:tc>
        <w:tc>
          <w:tcPr>
            <w:tcW w:w="940" w:type="dxa"/>
            <w:tcBorders>
              <w:top w:val="nil"/>
              <w:left w:val="nil"/>
              <w:bottom w:val="single" w:sz="4" w:space="0" w:color="000000"/>
              <w:right w:val="single" w:sz="4" w:space="0" w:color="000000"/>
            </w:tcBorders>
            <w:shd w:val="clear" w:color="auto" w:fill="auto"/>
            <w:vAlign w:val="center"/>
            <w:hideMark/>
          </w:tcPr>
          <w:p w14:paraId="03336CBC" w14:textId="77777777" w:rsidR="00F54321" w:rsidRPr="00F54321" w:rsidRDefault="00F54321" w:rsidP="00F54321">
            <w:pPr>
              <w:jc w:val="center"/>
              <w:rPr>
                <w:color w:val="000000"/>
                <w:sz w:val="20"/>
                <w:szCs w:val="20"/>
              </w:rPr>
            </w:pPr>
            <w:r w:rsidRPr="00F54321">
              <w:rPr>
                <w:color w:val="000000"/>
                <w:sz w:val="20"/>
                <w:szCs w:val="20"/>
              </w:rPr>
              <w:t>19,608</w:t>
            </w:r>
          </w:p>
        </w:tc>
        <w:tc>
          <w:tcPr>
            <w:tcW w:w="920" w:type="dxa"/>
            <w:tcBorders>
              <w:top w:val="nil"/>
              <w:left w:val="nil"/>
              <w:bottom w:val="single" w:sz="4" w:space="0" w:color="000000"/>
              <w:right w:val="single" w:sz="4" w:space="0" w:color="000000"/>
            </w:tcBorders>
            <w:shd w:val="clear" w:color="auto" w:fill="auto"/>
            <w:vAlign w:val="center"/>
            <w:hideMark/>
          </w:tcPr>
          <w:p w14:paraId="66DF2BA8" w14:textId="77777777" w:rsidR="00F54321" w:rsidRPr="00F54321" w:rsidRDefault="00F54321" w:rsidP="00F54321">
            <w:pPr>
              <w:jc w:val="center"/>
              <w:rPr>
                <w:color w:val="000000"/>
                <w:sz w:val="20"/>
                <w:szCs w:val="20"/>
              </w:rPr>
            </w:pPr>
            <w:r w:rsidRPr="00F54321">
              <w:rPr>
                <w:color w:val="000000"/>
                <w:sz w:val="20"/>
                <w:szCs w:val="20"/>
              </w:rPr>
              <w:t>19,608</w:t>
            </w:r>
          </w:p>
        </w:tc>
        <w:tc>
          <w:tcPr>
            <w:tcW w:w="940" w:type="dxa"/>
            <w:tcBorders>
              <w:top w:val="nil"/>
              <w:left w:val="nil"/>
              <w:bottom w:val="single" w:sz="4" w:space="0" w:color="000000"/>
              <w:right w:val="single" w:sz="4" w:space="0" w:color="000000"/>
            </w:tcBorders>
            <w:shd w:val="clear" w:color="auto" w:fill="auto"/>
            <w:vAlign w:val="center"/>
            <w:hideMark/>
          </w:tcPr>
          <w:p w14:paraId="1A9AB130" w14:textId="77777777" w:rsidR="00F54321" w:rsidRPr="00F54321" w:rsidRDefault="00F54321" w:rsidP="00F54321">
            <w:pPr>
              <w:jc w:val="center"/>
              <w:rPr>
                <w:color w:val="000000"/>
                <w:sz w:val="20"/>
                <w:szCs w:val="20"/>
              </w:rPr>
            </w:pPr>
            <w:r w:rsidRPr="00F54321">
              <w:rPr>
                <w:color w:val="000000"/>
                <w:sz w:val="20"/>
                <w:szCs w:val="20"/>
              </w:rPr>
              <w:t>17642,9</w:t>
            </w:r>
          </w:p>
        </w:tc>
        <w:tc>
          <w:tcPr>
            <w:tcW w:w="880" w:type="dxa"/>
            <w:tcBorders>
              <w:top w:val="nil"/>
              <w:left w:val="nil"/>
              <w:bottom w:val="single" w:sz="4" w:space="0" w:color="000000"/>
              <w:right w:val="single" w:sz="4" w:space="0" w:color="000000"/>
            </w:tcBorders>
            <w:shd w:val="clear" w:color="auto" w:fill="auto"/>
            <w:vAlign w:val="center"/>
            <w:hideMark/>
          </w:tcPr>
          <w:p w14:paraId="3B8C5129" w14:textId="77777777" w:rsidR="00F54321" w:rsidRPr="00F54321" w:rsidRDefault="00F54321" w:rsidP="00F54321">
            <w:pPr>
              <w:jc w:val="center"/>
              <w:rPr>
                <w:color w:val="000000"/>
                <w:sz w:val="20"/>
                <w:szCs w:val="20"/>
              </w:rPr>
            </w:pPr>
            <w:r w:rsidRPr="00F54321">
              <w:rPr>
                <w:color w:val="000000"/>
                <w:sz w:val="20"/>
                <w:szCs w:val="20"/>
              </w:rPr>
              <w:t>17595,5</w:t>
            </w:r>
          </w:p>
        </w:tc>
        <w:tc>
          <w:tcPr>
            <w:tcW w:w="940" w:type="dxa"/>
            <w:tcBorders>
              <w:top w:val="nil"/>
              <w:left w:val="nil"/>
              <w:bottom w:val="single" w:sz="4" w:space="0" w:color="000000"/>
              <w:right w:val="single" w:sz="4" w:space="0" w:color="000000"/>
            </w:tcBorders>
            <w:shd w:val="clear" w:color="auto" w:fill="auto"/>
            <w:vAlign w:val="center"/>
            <w:hideMark/>
          </w:tcPr>
          <w:p w14:paraId="111259C1" w14:textId="77777777" w:rsidR="00F54321" w:rsidRPr="00F54321" w:rsidRDefault="00F54321" w:rsidP="00F54321">
            <w:pPr>
              <w:jc w:val="center"/>
              <w:rPr>
                <w:color w:val="000000"/>
                <w:sz w:val="20"/>
                <w:szCs w:val="20"/>
              </w:rPr>
            </w:pPr>
            <w:r w:rsidRPr="00F54321">
              <w:rPr>
                <w:color w:val="000000"/>
                <w:sz w:val="20"/>
                <w:szCs w:val="20"/>
              </w:rPr>
              <w:t>0,06437</w:t>
            </w:r>
          </w:p>
        </w:tc>
        <w:tc>
          <w:tcPr>
            <w:tcW w:w="880" w:type="dxa"/>
            <w:tcBorders>
              <w:top w:val="nil"/>
              <w:left w:val="nil"/>
              <w:bottom w:val="single" w:sz="4" w:space="0" w:color="000000"/>
              <w:right w:val="single" w:sz="4" w:space="0" w:color="000000"/>
            </w:tcBorders>
            <w:shd w:val="clear" w:color="auto" w:fill="auto"/>
            <w:vAlign w:val="center"/>
            <w:hideMark/>
          </w:tcPr>
          <w:p w14:paraId="0809FC03" w14:textId="77777777" w:rsidR="00F54321" w:rsidRPr="00F54321" w:rsidRDefault="00F54321" w:rsidP="00F54321">
            <w:pPr>
              <w:jc w:val="center"/>
              <w:rPr>
                <w:color w:val="000000"/>
                <w:sz w:val="20"/>
                <w:szCs w:val="20"/>
              </w:rPr>
            </w:pPr>
            <w:r w:rsidRPr="00F54321">
              <w:rPr>
                <w:color w:val="000000"/>
                <w:sz w:val="20"/>
                <w:szCs w:val="20"/>
              </w:rPr>
              <w:t>0,06437</w:t>
            </w:r>
          </w:p>
        </w:tc>
        <w:tc>
          <w:tcPr>
            <w:tcW w:w="900" w:type="dxa"/>
            <w:tcBorders>
              <w:top w:val="nil"/>
              <w:left w:val="nil"/>
              <w:bottom w:val="single" w:sz="4" w:space="0" w:color="000000"/>
              <w:right w:val="single" w:sz="4" w:space="0" w:color="000000"/>
            </w:tcBorders>
            <w:shd w:val="clear" w:color="auto" w:fill="auto"/>
            <w:vAlign w:val="center"/>
            <w:hideMark/>
          </w:tcPr>
          <w:p w14:paraId="0215A9BA" w14:textId="77777777" w:rsidR="00F54321" w:rsidRPr="00F54321" w:rsidRDefault="00F54321" w:rsidP="00F54321">
            <w:pPr>
              <w:jc w:val="center"/>
              <w:rPr>
                <w:color w:val="000000"/>
                <w:sz w:val="20"/>
                <w:szCs w:val="20"/>
              </w:rPr>
            </w:pPr>
            <w:r w:rsidRPr="00F54321">
              <w:rPr>
                <w:color w:val="000000"/>
                <w:sz w:val="20"/>
                <w:szCs w:val="20"/>
              </w:rPr>
              <w:t>0,216</w:t>
            </w:r>
          </w:p>
        </w:tc>
        <w:tc>
          <w:tcPr>
            <w:tcW w:w="900" w:type="dxa"/>
            <w:tcBorders>
              <w:top w:val="nil"/>
              <w:left w:val="nil"/>
              <w:bottom w:val="single" w:sz="4" w:space="0" w:color="000000"/>
              <w:right w:val="single" w:sz="4" w:space="0" w:color="000000"/>
            </w:tcBorders>
            <w:shd w:val="clear" w:color="auto" w:fill="auto"/>
            <w:vAlign w:val="center"/>
            <w:hideMark/>
          </w:tcPr>
          <w:p w14:paraId="141D059C" w14:textId="77777777" w:rsidR="00F54321" w:rsidRPr="00F54321" w:rsidRDefault="00F54321" w:rsidP="00F54321">
            <w:pPr>
              <w:jc w:val="center"/>
              <w:rPr>
                <w:color w:val="000000"/>
                <w:sz w:val="20"/>
                <w:szCs w:val="20"/>
              </w:rPr>
            </w:pPr>
            <w:r w:rsidRPr="00F54321">
              <w:rPr>
                <w:color w:val="000000"/>
                <w:sz w:val="20"/>
                <w:szCs w:val="20"/>
              </w:rPr>
              <w:t>-0,216</w:t>
            </w:r>
          </w:p>
        </w:tc>
      </w:tr>
      <w:tr w:rsidR="00F54321" w:rsidRPr="00F54321" w14:paraId="64B61CD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8711F82" w14:textId="77777777" w:rsidR="00F54321" w:rsidRPr="00F54321" w:rsidRDefault="00F54321" w:rsidP="00F54321">
            <w:pPr>
              <w:jc w:val="center"/>
              <w:rPr>
                <w:color w:val="000000"/>
                <w:sz w:val="20"/>
                <w:szCs w:val="20"/>
              </w:rPr>
            </w:pPr>
            <w:r w:rsidRPr="00F54321">
              <w:rPr>
                <w:color w:val="000000"/>
                <w:sz w:val="20"/>
                <w:szCs w:val="20"/>
              </w:rPr>
              <w:t>Уз-60</w:t>
            </w:r>
          </w:p>
        </w:tc>
        <w:tc>
          <w:tcPr>
            <w:tcW w:w="920" w:type="dxa"/>
            <w:tcBorders>
              <w:top w:val="nil"/>
              <w:left w:val="nil"/>
              <w:bottom w:val="single" w:sz="4" w:space="0" w:color="000000"/>
              <w:right w:val="single" w:sz="4" w:space="0" w:color="000000"/>
            </w:tcBorders>
            <w:shd w:val="clear" w:color="auto" w:fill="auto"/>
            <w:vAlign w:val="center"/>
            <w:hideMark/>
          </w:tcPr>
          <w:p w14:paraId="36D2A0D5" w14:textId="77777777" w:rsidR="00F54321" w:rsidRPr="00F54321" w:rsidRDefault="00F54321" w:rsidP="00F54321">
            <w:pPr>
              <w:jc w:val="center"/>
              <w:rPr>
                <w:color w:val="000000"/>
                <w:sz w:val="20"/>
                <w:szCs w:val="20"/>
              </w:rPr>
            </w:pPr>
            <w:r w:rsidRPr="00F54321">
              <w:rPr>
                <w:color w:val="000000"/>
                <w:sz w:val="20"/>
                <w:szCs w:val="20"/>
              </w:rPr>
              <w:t>Уз-61</w:t>
            </w:r>
          </w:p>
        </w:tc>
        <w:tc>
          <w:tcPr>
            <w:tcW w:w="860" w:type="dxa"/>
            <w:tcBorders>
              <w:top w:val="nil"/>
              <w:left w:val="nil"/>
              <w:bottom w:val="single" w:sz="4" w:space="0" w:color="000000"/>
              <w:right w:val="single" w:sz="4" w:space="0" w:color="000000"/>
            </w:tcBorders>
            <w:shd w:val="clear" w:color="auto" w:fill="auto"/>
            <w:vAlign w:val="center"/>
            <w:hideMark/>
          </w:tcPr>
          <w:p w14:paraId="4970E6B7" w14:textId="77777777" w:rsidR="00F54321" w:rsidRPr="00F54321" w:rsidRDefault="00F54321" w:rsidP="00F54321">
            <w:pPr>
              <w:jc w:val="center"/>
              <w:rPr>
                <w:color w:val="000000"/>
                <w:sz w:val="20"/>
                <w:szCs w:val="20"/>
              </w:rPr>
            </w:pPr>
            <w:r w:rsidRPr="00F54321">
              <w:rPr>
                <w:color w:val="000000"/>
                <w:sz w:val="20"/>
                <w:szCs w:val="20"/>
              </w:rPr>
              <w:t>41,87</w:t>
            </w:r>
          </w:p>
        </w:tc>
        <w:tc>
          <w:tcPr>
            <w:tcW w:w="940" w:type="dxa"/>
            <w:tcBorders>
              <w:top w:val="nil"/>
              <w:left w:val="nil"/>
              <w:bottom w:val="single" w:sz="4" w:space="0" w:color="000000"/>
              <w:right w:val="single" w:sz="4" w:space="0" w:color="000000"/>
            </w:tcBorders>
            <w:shd w:val="clear" w:color="auto" w:fill="auto"/>
            <w:vAlign w:val="center"/>
            <w:hideMark/>
          </w:tcPr>
          <w:p w14:paraId="0B4FE46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2FB23A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793B9C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949CCC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F4283FA" w14:textId="77777777" w:rsidR="00F54321" w:rsidRPr="00F54321" w:rsidRDefault="00F54321" w:rsidP="00F54321">
            <w:pPr>
              <w:jc w:val="center"/>
              <w:rPr>
                <w:color w:val="000000"/>
                <w:sz w:val="20"/>
                <w:szCs w:val="20"/>
              </w:rPr>
            </w:pPr>
            <w:r w:rsidRPr="00F54321">
              <w:rPr>
                <w:color w:val="000000"/>
                <w:sz w:val="20"/>
                <w:szCs w:val="20"/>
              </w:rPr>
              <w:t>-6,0052</w:t>
            </w:r>
          </w:p>
        </w:tc>
        <w:tc>
          <w:tcPr>
            <w:tcW w:w="940" w:type="dxa"/>
            <w:tcBorders>
              <w:top w:val="nil"/>
              <w:left w:val="nil"/>
              <w:bottom w:val="single" w:sz="4" w:space="0" w:color="000000"/>
              <w:right w:val="single" w:sz="4" w:space="0" w:color="000000"/>
            </w:tcBorders>
            <w:shd w:val="clear" w:color="auto" w:fill="auto"/>
            <w:vAlign w:val="center"/>
            <w:hideMark/>
          </w:tcPr>
          <w:p w14:paraId="65CDEDCD" w14:textId="77777777" w:rsidR="00F54321" w:rsidRPr="00F54321" w:rsidRDefault="00F54321" w:rsidP="00F54321">
            <w:pPr>
              <w:jc w:val="center"/>
              <w:rPr>
                <w:color w:val="000000"/>
                <w:sz w:val="20"/>
                <w:szCs w:val="20"/>
              </w:rPr>
            </w:pPr>
            <w:r w:rsidRPr="00F54321">
              <w:rPr>
                <w:color w:val="000000"/>
                <w:sz w:val="20"/>
                <w:szCs w:val="20"/>
              </w:rPr>
              <w:t>5,9846</w:t>
            </w:r>
          </w:p>
        </w:tc>
        <w:tc>
          <w:tcPr>
            <w:tcW w:w="940" w:type="dxa"/>
            <w:tcBorders>
              <w:top w:val="nil"/>
              <w:left w:val="nil"/>
              <w:bottom w:val="single" w:sz="4" w:space="0" w:color="000000"/>
              <w:right w:val="single" w:sz="4" w:space="0" w:color="000000"/>
            </w:tcBorders>
            <w:shd w:val="clear" w:color="auto" w:fill="auto"/>
            <w:vAlign w:val="center"/>
            <w:hideMark/>
          </w:tcPr>
          <w:p w14:paraId="2828C58A" w14:textId="77777777" w:rsidR="00F54321" w:rsidRPr="00F54321" w:rsidRDefault="00F54321" w:rsidP="00F54321">
            <w:pPr>
              <w:jc w:val="center"/>
              <w:rPr>
                <w:color w:val="000000"/>
                <w:sz w:val="20"/>
                <w:szCs w:val="20"/>
              </w:rPr>
            </w:pPr>
            <w:r w:rsidRPr="00F54321">
              <w:rPr>
                <w:color w:val="000000"/>
                <w:sz w:val="20"/>
                <w:szCs w:val="20"/>
              </w:rPr>
              <w:t>0,327</w:t>
            </w:r>
          </w:p>
        </w:tc>
        <w:tc>
          <w:tcPr>
            <w:tcW w:w="940" w:type="dxa"/>
            <w:tcBorders>
              <w:top w:val="nil"/>
              <w:left w:val="nil"/>
              <w:bottom w:val="single" w:sz="4" w:space="0" w:color="000000"/>
              <w:right w:val="single" w:sz="4" w:space="0" w:color="000000"/>
            </w:tcBorders>
            <w:shd w:val="clear" w:color="auto" w:fill="auto"/>
            <w:vAlign w:val="center"/>
            <w:hideMark/>
          </w:tcPr>
          <w:p w14:paraId="3F2F0078" w14:textId="77777777" w:rsidR="00F54321" w:rsidRPr="00F54321" w:rsidRDefault="00F54321" w:rsidP="00F54321">
            <w:pPr>
              <w:jc w:val="center"/>
              <w:rPr>
                <w:color w:val="000000"/>
                <w:sz w:val="20"/>
                <w:szCs w:val="20"/>
              </w:rPr>
            </w:pPr>
            <w:r w:rsidRPr="00F54321">
              <w:rPr>
                <w:color w:val="000000"/>
                <w:sz w:val="20"/>
                <w:szCs w:val="20"/>
              </w:rPr>
              <w:t>0,325</w:t>
            </w:r>
          </w:p>
        </w:tc>
        <w:tc>
          <w:tcPr>
            <w:tcW w:w="940" w:type="dxa"/>
            <w:tcBorders>
              <w:top w:val="nil"/>
              <w:left w:val="nil"/>
              <w:bottom w:val="single" w:sz="4" w:space="0" w:color="000000"/>
              <w:right w:val="single" w:sz="4" w:space="0" w:color="000000"/>
            </w:tcBorders>
            <w:shd w:val="clear" w:color="auto" w:fill="auto"/>
            <w:vAlign w:val="center"/>
            <w:hideMark/>
          </w:tcPr>
          <w:p w14:paraId="0931E46C" w14:textId="77777777" w:rsidR="00F54321" w:rsidRPr="00F54321" w:rsidRDefault="00F54321" w:rsidP="00F54321">
            <w:pPr>
              <w:jc w:val="center"/>
              <w:rPr>
                <w:color w:val="000000"/>
                <w:sz w:val="20"/>
                <w:szCs w:val="20"/>
              </w:rPr>
            </w:pPr>
            <w:r w:rsidRPr="00F54321">
              <w:rPr>
                <w:color w:val="000000"/>
                <w:sz w:val="20"/>
                <w:szCs w:val="20"/>
              </w:rPr>
              <w:t>41,607</w:t>
            </w:r>
          </w:p>
        </w:tc>
        <w:tc>
          <w:tcPr>
            <w:tcW w:w="940" w:type="dxa"/>
            <w:tcBorders>
              <w:top w:val="nil"/>
              <w:left w:val="nil"/>
              <w:bottom w:val="single" w:sz="4" w:space="0" w:color="000000"/>
              <w:right w:val="single" w:sz="4" w:space="0" w:color="000000"/>
            </w:tcBorders>
            <w:shd w:val="clear" w:color="auto" w:fill="auto"/>
            <w:vAlign w:val="center"/>
            <w:hideMark/>
          </w:tcPr>
          <w:p w14:paraId="5A14BB21" w14:textId="77777777" w:rsidR="00F54321" w:rsidRPr="00F54321" w:rsidRDefault="00F54321" w:rsidP="00F54321">
            <w:pPr>
              <w:jc w:val="center"/>
              <w:rPr>
                <w:color w:val="000000"/>
                <w:sz w:val="20"/>
                <w:szCs w:val="20"/>
              </w:rPr>
            </w:pPr>
            <w:r w:rsidRPr="00F54321">
              <w:rPr>
                <w:color w:val="000000"/>
                <w:sz w:val="20"/>
                <w:szCs w:val="20"/>
              </w:rPr>
              <w:t>41,28</w:t>
            </w:r>
          </w:p>
        </w:tc>
        <w:tc>
          <w:tcPr>
            <w:tcW w:w="920" w:type="dxa"/>
            <w:tcBorders>
              <w:top w:val="nil"/>
              <w:left w:val="nil"/>
              <w:bottom w:val="single" w:sz="4" w:space="0" w:color="000000"/>
              <w:right w:val="single" w:sz="4" w:space="0" w:color="000000"/>
            </w:tcBorders>
            <w:shd w:val="clear" w:color="auto" w:fill="auto"/>
            <w:vAlign w:val="center"/>
            <w:hideMark/>
          </w:tcPr>
          <w:p w14:paraId="685BCE28" w14:textId="77777777" w:rsidR="00F54321" w:rsidRPr="00F54321" w:rsidRDefault="00F54321" w:rsidP="00F54321">
            <w:pPr>
              <w:jc w:val="center"/>
              <w:rPr>
                <w:color w:val="000000"/>
                <w:sz w:val="20"/>
                <w:szCs w:val="20"/>
              </w:rPr>
            </w:pPr>
            <w:r w:rsidRPr="00F54321">
              <w:rPr>
                <w:color w:val="000000"/>
                <w:sz w:val="20"/>
                <w:szCs w:val="20"/>
              </w:rPr>
              <w:t>39,693</w:t>
            </w:r>
          </w:p>
        </w:tc>
        <w:tc>
          <w:tcPr>
            <w:tcW w:w="920" w:type="dxa"/>
            <w:tcBorders>
              <w:top w:val="nil"/>
              <w:left w:val="nil"/>
              <w:bottom w:val="single" w:sz="4" w:space="0" w:color="000000"/>
              <w:right w:val="single" w:sz="4" w:space="0" w:color="000000"/>
            </w:tcBorders>
            <w:shd w:val="clear" w:color="auto" w:fill="auto"/>
            <w:vAlign w:val="center"/>
            <w:hideMark/>
          </w:tcPr>
          <w:p w14:paraId="2500C753" w14:textId="77777777" w:rsidR="00F54321" w:rsidRPr="00F54321" w:rsidRDefault="00F54321" w:rsidP="00F54321">
            <w:pPr>
              <w:jc w:val="center"/>
              <w:rPr>
                <w:color w:val="000000"/>
                <w:sz w:val="20"/>
                <w:szCs w:val="20"/>
              </w:rPr>
            </w:pPr>
            <w:r w:rsidRPr="00F54321">
              <w:rPr>
                <w:color w:val="000000"/>
                <w:sz w:val="20"/>
                <w:szCs w:val="20"/>
              </w:rPr>
              <w:t>39,368</w:t>
            </w:r>
          </w:p>
        </w:tc>
        <w:tc>
          <w:tcPr>
            <w:tcW w:w="940" w:type="dxa"/>
            <w:tcBorders>
              <w:top w:val="nil"/>
              <w:left w:val="nil"/>
              <w:bottom w:val="single" w:sz="4" w:space="0" w:color="000000"/>
              <w:right w:val="single" w:sz="4" w:space="0" w:color="000000"/>
            </w:tcBorders>
            <w:shd w:val="clear" w:color="auto" w:fill="auto"/>
            <w:vAlign w:val="center"/>
            <w:hideMark/>
          </w:tcPr>
          <w:p w14:paraId="29EB791F" w14:textId="77777777" w:rsidR="00F54321" w:rsidRPr="00F54321" w:rsidRDefault="00F54321" w:rsidP="00F54321">
            <w:pPr>
              <w:jc w:val="center"/>
              <w:rPr>
                <w:color w:val="000000"/>
                <w:sz w:val="20"/>
                <w:szCs w:val="20"/>
              </w:rPr>
            </w:pPr>
            <w:r w:rsidRPr="00F54321">
              <w:rPr>
                <w:color w:val="000000"/>
                <w:sz w:val="20"/>
                <w:szCs w:val="20"/>
              </w:rPr>
              <w:t>62,607</w:t>
            </w:r>
          </w:p>
        </w:tc>
        <w:tc>
          <w:tcPr>
            <w:tcW w:w="940" w:type="dxa"/>
            <w:tcBorders>
              <w:top w:val="nil"/>
              <w:left w:val="nil"/>
              <w:bottom w:val="single" w:sz="4" w:space="0" w:color="000000"/>
              <w:right w:val="single" w:sz="4" w:space="0" w:color="000000"/>
            </w:tcBorders>
            <w:shd w:val="clear" w:color="auto" w:fill="auto"/>
            <w:vAlign w:val="center"/>
            <w:hideMark/>
          </w:tcPr>
          <w:p w14:paraId="4992560E" w14:textId="77777777" w:rsidR="00F54321" w:rsidRPr="00F54321" w:rsidRDefault="00F54321" w:rsidP="00F54321">
            <w:pPr>
              <w:jc w:val="center"/>
              <w:rPr>
                <w:color w:val="000000"/>
                <w:sz w:val="20"/>
                <w:szCs w:val="20"/>
              </w:rPr>
            </w:pPr>
            <w:r w:rsidRPr="00F54321">
              <w:rPr>
                <w:color w:val="000000"/>
                <w:sz w:val="20"/>
                <w:szCs w:val="20"/>
              </w:rPr>
              <w:t>62,28</w:t>
            </w:r>
          </w:p>
        </w:tc>
        <w:tc>
          <w:tcPr>
            <w:tcW w:w="920" w:type="dxa"/>
            <w:tcBorders>
              <w:top w:val="nil"/>
              <w:left w:val="nil"/>
              <w:bottom w:val="single" w:sz="4" w:space="0" w:color="000000"/>
              <w:right w:val="single" w:sz="4" w:space="0" w:color="000000"/>
            </w:tcBorders>
            <w:shd w:val="clear" w:color="auto" w:fill="auto"/>
            <w:vAlign w:val="center"/>
            <w:hideMark/>
          </w:tcPr>
          <w:p w14:paraId="0DFC2EFB" w14:textId="77777777" w:rsidR="00F54321" w:rsidRPr="00F54321" w:rsidRDefault="00F54321" w:rsidP="00F54321">
            <w:pPr>
              <w:jc w:val="center"/>
              <w:rPr>
                <w:color w:val="000000"/>
                <w:sz w:val="20"/>
                <w:szCs w:val="20"/>
              </w:rPr>
            </w:pPr>
            <w:r w:rsidRPr="00F54321">
              <w:rPr>
                <w:color w:val="000000"/>
                <w:sz w:val="20"/>
                <w:szCs w:val="20"/>
              </w:rPr>
              <w:t>60,693</w:t>
            </w:r>
          </w:p>
        </w:tc>
        <w:tc>
          <w:tcPr>
            <w:tcW w:w="920" w:type="dxa"/>
            <w:tcBorders>
              <w:top w:val="nil"/>
              <w:left w:val="nil"/>
              <w:bottom w:val="single" w:sz="4" w:space="0" w:color="000000"/>
              <w:right w:val="single" w:sz="4" w:space="0" w:color="000000"/>
            </w:tcBorders>
            <w:shd w:val="clear" w:color="auto" w:fill="auto"/>
            <w:vAlign w:val="center"/>
            <w:hideMark/>
          </w:tcPr>
          <w:p w14:paraId="1EA30922" w14:textId="77777777" w:rsidR="00F54321" w:rsidRPr="00F54321" w:rsidRDefault="00F54321" w:rsidP="00F54321">
            <w:pPr>
              <w:jc w:val="center"/>
              <w:rPr>
                <w:color w:val="000000"/>
                <w:sz w:val="20"/>
                <w:szCs w:val="20"/>
              </w:rPr>
            </w:pPr>
            <w:r w:rsidRPr="00F54321">
              <w:rPr>
                <w:color w:val="000000"/>
                <w:sz w:val="20"/>
                <w:szCs w:val="20"/>
              </w:rPr>
              <w:t>60,368</w:t>
            </w:r>
          </w:p>
        </w:tc>
        <w:tc>
          <w:tcPr>
            <w:tcW w:w="860" w:type="dxa"/>
            <w:tcBorders>
              <w:top w:val="nil"/>
              <w:left w:val="nil"/>
              <w:bottom w:val="single" w:sz="4" w:space="0" w:color="000000"/>
              <w:right w:val="single" w:sz="4" w:space="0" w:color="000000"/>
            </w:tcBorders>
            <w:shd w:val="clear" w:color="auto" w:fill="auto"/>
            <w:vAlign w:val="center"/>
            <w:hideMark/>
          </w:tcPr>
          <w:p w14:paraId="6FA22ECC" w14:textId="77777777" w:rsidR="00F54321" w:rsidRPr="00F54321" w:rsidRDefault="00F54321" w:rsidP="00F54321">
            <w:pPr>
              <w:jc w:val="center"/>
              <w:rPr>
                <w:color w:val="000000"/>
                <w:sz w:val="20"/>
                <w:szCs w:val="20"/>
              </w:rPr>
            </w:pPr>
            <w:r w:rsidRPr="00F54321">
              <w:rPr>
                <w:color w:val="000000"/>
                <w:sz w:val="20"/>
                <w:szCs w:val="20"/>
              </w:rPr>
              <w:t>2,239</w:t>
            </w:r>
          </w:p>
        </w:tc>
        <w:tc>
          <w:tcPr>
            <w:tcW w:w="880" w:type="dxa"/>
            <w:tcBorders>
              <w:top w:val="nil"/>
              <w:left w:val="nil"/>
              <w:bottom w:val="single" w:sz="4" w:space="0" w:color="000000"/>
              <w:right w:val="single" w:sz="4" w:space="0" w:color="000000"/>
            </w:tcBorders>
            <w:shd w:val="clear" w:color="auto" w:fill="auto"/>
            <w:vAlign w:val="center"/>
            <w:hideMark/>
          </w:tcPr>
          <w:p w14:paraId="3BEA32F5" w14:textId="77777777" w:rsidR="00F54321" w:rsidRPr="00F54321" w:rsidRDefault="00F54321" w:rsidP="00F54321">
            <w:pPr>
              <w:jc w:val="center"/>
              <w:rPr>
                <w:color w:val="000000"/>
                <w:sz w:val="20"/>
                <w:szCs w:val="20"/>
              </w:rPr>
            </w:pPr>
            <w:r w:rsidRPr="00F54321">
              <w:rPr>
                <w:color w:val="000000"/>
                <w:sz w:val="20"/>
                <w:szCs w:val="20"/>
              </w:rPr>
              <w:t>1,586</w:t>
            </w:r>
          </w:p>
        </w:tc>
        <w:tc>
          <w:tcPr>
            <w:tcW w:w="940" w:type="dxa"/>
            <w:tcBorders>
              <w:top w:val="nil"/>
              <w:left w:val="nil"/>
              <w:bottom w:val="single" w:sz="4" w:space="0" w:color="000000"/>
              <w:right w:val="single" w:sz="4" w:space="0" w:color="000000"/>
            </w:tcBorders>
            <w:shd w:val="clear" w:color="auto" w:fill="auto"/>
            <w:vAlign w:val="center"/>
            <w:hideMark/>
          </w:tcPr>
          <w:p w14:paraId="22B1BBBF" w14:textId="77777777" w:rsidR="00F54321" w:rsidRPr="00F54321" w:rsidRDefault="00F54321" w:rsidP="00F54321">
            <w:pPr>
              <w:jc w:val="center"/>
              <w:rPr>
                <w:color w:val="000000"/>
                <w:sz w:val="20"/>
                <w:szCs w:val="20"/>
              </w:rPr>
            </w:pPr>
            <w:r w:rsidRPr="00F54321">
              <w:rPr>
                <w:color w:val="000000"/>
                <w:sz w:val="20"/>
                <w:szCs w:val="20"/>
              </w:rPr>
              <w:t>6,514</w:t>
            </w:r>
          </w:p>
        </w:tc>
        <w:tc>
          <w:tcPr>
            <w:tcW w:w="940" w:type="dxa"/>
            <w:tcBorders>
              <w:top w:val="nil"/>
              <w:left w:val="nil"/>
              <w:bottom w:val="single" w:sz="4" w:space="0" w:color="000000"/>
              <w:right w:val="single" w:sz="4" w:space="0" w:color="000000"/>
            </w:tcBorders>
            <w:shd w:val="clear" w:color="auto" w:fill="auto"/>
            <w:vAlign w:val="center"/>
            <w:hideMark/>
          </w:tcPr>
          <w:p w14:paraId="177C4097" w14:textId="77777777" w:rsidR="00F54321" w:rsidRPr="00F54321" w:rsidRDefault="00F54321" w:rsidP="00F54321">
            <w:pPr>
              <w:jc w:val="center"/>
              <w:rPr>
                <w:color w:val="000000"/>
                <w:sz w:val="20"/>
                <w:szCs w:val="20"/>
              </w:rPr>
            </w:pPr>
            <w:r w:rsidRPr="00F54321">
              <w:rPr>
                <w:color w:val="000000"/>
                <w:sz w:val="20"/>
                <w:szCs w:val="20"/>
              </w:rPr>
              <w:t>6,469</w:t>
            </w:r>
          </w:p>
        </w:tc>
        <w:tc>
          <w:tcPr>
            <w:tcW w:w="940" w:type="dxa"/>
            <w:tcBorders>
              <w:top w:val="nil"/>
              <w:left w:val="nil"/>
              <w:bottom w:val="single" w:sz="4" w:space="0" w:color="000000"/>
              <w:right w:val="single" w:sz="4" w:space="0" w:color="000000"/>
            </w:tcBorders>
            <w:shd w:val="clear" w:color="auto" w:fill="auto"/>
            <w:vAlign w:val="center"/>
            <w:hideMark/>
          </w:tcPr>
          <w:p w14:paraId="14C6AF29" w14:textId="77777777" w:rsidR="00F54321" w:rsidRPr="00F54321" w:rsidRDefault="00F54321" w:rsidP="00F54321">
            <w:pPr>
              <w:jc w:val="center"/>
              <w:rPr>
                <w:color w:val="000000"/>
                <w:sz w:val="20"/>
                <w:szCs w:val="20"/>
              </w:rPr>
            </w:pPr>
            <w:r w:rsidRPr="00F54321">
              <w:rPr>
                <w:color w:val="000000"/>
                <w:sz w:val="20"/>
                <w:szCs w:val="20"/>
              </w:rPr>
              <w:t>8,374</w:t>
            </w:r>
          </w:p>
        </w:tc>
        <w:tc>
          <w:tcPr>
            <w:tcW w:w="920" w:type="dxa"/>
            <w:tcBorders>
              <w:top w:val="nil"/>
              <w:left w:val="nil"/>
              <w:bottom w:val="single" w:sz="4" w:space="0" w:color="000000"/>
              <w:right w:val="single" w:sz="4" w:space="0" w:color="000000"/>
            </w:tcBorders>
            <w:shd w:val="clear" w:color="auto" w:fill="auto"/>
            <w:vAlign w:val="center"/>
            <w:hideMark/>
          </w:tcPr>
          <w:p w14:paraId="253A6441" w14:textId="77777777" w:rsidR="00F54321" w:rsidRPr="00F54321" w:rsidRDefault="00F54321" w:rsidP="00F54321">
            <w:pPr>
              <w:jc w:val="center"/>
              <w:rPr>
                <w:color w:val="000000"/>
                <w:sz w:val="20"/>
                <w:szCs w:val="20"/>
              </w:rPr>
            </w:pPr>
            <w:r w:rsidRPr="00F54321">
              <w:rPr>
                <w:color w:val="000000"/>
                <w:sz w:val="20"/>
                <w:szCs w:val="20"/>
              </w:rPr>
              <w:t>8,374</w:t>
            </w:r>
          </w:p>
        </w:tc>
        <w:tc>
          <w:tcPr>
            <w:tcW w:w="940" w:type="dxa"/>
            <w:tcBorders>
              <w:top w:val="nil"/>
              <w:left w:val="nil"/>
              <w:bottom w:val="single" w:sz="4" w:space="0" w:color="000000"/>
              <w:right w:val="single" w:sz="4" w:space="0" w:color="000000"/>
            </w:tcBorders>
            <w:shd w:val="clear" w:color="auto" w:fill="auto"/>
            <w:vAlign w:val="center"/>
            <w:hideMark/>
          </w:tcPr>
          <w:p w14:paraId="4C24D978" w14:textId="77777777" w:rsidR="00F54321" w:rsidRPr="00F54321" w:rsidRDefault="00F54321" w:rsidP="00F54321">
            <w:pPr>
              <w:jc w:val="center"/>
              <w:rPr>
                <w:color w:val="000000"/>
                <w:sz w:val="20"/>
                <w:szCs w:val="20"/>
              </w:rPr>
            </w:pPr>
            <w:r w:rsidRPr="00F54321">
              <w:rPr>
                <w:color w:val="000000"/>
                <w:sz w:val="20"/>
                <w:szCs w:val="20"/>
              </w:rPr>
              <w:t>50,244</w:t>
            </w:r>
          </w:p>
        </w:tc>
        <w:tc>
          <w:tcPr>
            <w:tcW w:w="920" w:type="dxa"/>
            <w:tcBorders>
              <w:top w:val="nil"/>
              <w:left w:val="nil"/>
              <w:bottom w:val="single" w:sz="4" w:space="0" w:color="000000"/>
              <w:right w:val="single" w:sz="4" w:space="0" w:color="000000"/>
            </w:tcBorders>
            <w:shd w:val="clear" w:color="auto" w:fill="auto"/>
            <w:vAlign w:val="center"/>
            <w:hideMark/>
          </w:tcPr>
          <w:p w14:paraId="3CB7B1DA" w14:textId="77777777" w:rsidR="00F54321" w:rsidRPr="00F54321" w:rsidRDefault="00F54321" w:rsidP="00F54321">
            <w:pPr>
              <w:jc w:val="center"/>
              <w:rPr>
                <w:color w:val="000000"/>
                <w:sz w:val="20"/>
                <w:szCs w:val="20"/>
              </w:rPr>
            </w:pPr>
            <w:r w:rsidRPr="00F54321">
              <w:rPr>
                <w:color w:val="000000"/>
                <w:sz w:val="20"/>
                <w:szCs w:val="20"/>
              </w:rPr>
              <w:t>50,244</w:t>
            </w:r>
          </w:p>
        </w:tc>
        <w:tc>
          <w:tcPr>
            <w:tcW w:w="940" w:type="dxa"/>
            <w:tcBorders>
              <w:top w:val="nil"/>
              <w:left w:val="nil"/>
              <w:bottom w:val="single" w:sz="4" w:space="0" w:color="000000"/>
              <w:right w:val="single" w:sz="4" w:space="0" w:color="000000"/>
            </w:tcBorders>
            <w:shd w:val="clear" w:color="auto" w:fill="auto"/>
            <w:vAlign w:val="center"/>
            <w:hideMark/>
          </w:tcPr>
          <w:p w14:paraId="6E2EC931" w14:textId="77777777" w:rsidR="00F54321" w:rsidRPr="00F54321" w:rsidRDefault="00F54321" w:rsidP="00F54321">
            <w:pPr>
              <w:jc w:val="center"/>
              <w:rPr>
                <w:color w:val="000000"/>
                <w:sz w:val="20"/>
                <w:szCs w:val="20"/>
              </w:rPr>
            </w:pPr>
            <w:r w:rsidRPr="00F54321">
              <w:rPr>
                <w:color w:val="000000"/>
                <w:sz w:val="20"/>
                <w:szCs w:val="20"/>
              </w:rPr>
              <w:t>79277,1</w:t>
            </w:r>
          </w:p>
        </w:tc>
        <w:tc>
          <w:tcPr>
            <w:tcW w:w="880" w:type="dxa"/>
            <w:tcBorders>
              <w:top w:val="nil"/>
              <w:left w:val="nil"/>
              <w:bottom w:val="single" w:sz="4" w:space="0" w:color="000000"/>
              <w:right w:val="single" w:sz="4" w:space="0" w:color="000000"/>
            </w:tcBorders>
            <w:shd w:val="clear" w:color="auto" w:fill="auto"/>
            <w:vAlign w:val="center"/>
            <w:hideMark/>
          </w:tcPr>
          <w:p w14:paraId="13E94434" w14:textId="77777777" w:rsidR="00F54321" w:rsidRPr="00F54321" w:rsidRDefault="00F54321" w:rsidP="00F54321">
            <w:pPr>
              <w:jc w:val="center"/>
              <w:rPr>
                <w:color w:val="000000"/>
                <w:sz w:val="20"/>
                <w:szCs w:val="20"/>
              </w:rPr>
            </w:pPr>
            <w:r w:rsidRPr="00F54321">
              <w:rPr>
                <w:color w:val="000000"/>
                <w:sz w:val="20"/>
                <w:szCs w:val="20"/>
              </w:rPr>
              <w:t>79004,9</w:t>
            </w:r>
          </w:p>
        </w:tc>
        <w:tc>
          <w:tcPr>
            <w:tcW w:w="940" w:type="dxa"/>
            <w:tcBorders>
              <w:top w:val="nil"/>
              <w:left w:val="nil"/>
              <w:bottom w:val="single" w:sz="4" w:space="0" w:color="000000"/>
              <w:right w:val="single" w:sz="4" w:space="0" w:color="000000"/>
            </w:tcBorders>
            <w:shd w:val="clear" w:color="auto" w:fill="auto"/>
            <w:vAlign w:val="center"/>
            <w:hideMark/>
          </w:tcPr>
          <w:p w14:paraId="76EA4BD7" w14:textId="77777777" w:rsidR="00F54321" w:rsidRPr="00F54321" w:rsidRDefault="00F54321" w:rsidP="00F54321">
            <w:pPr>
              <w:jc w:val="center"/>
              <w:rPr>
                <w:color w:val="000000"/>
                <w:sz w:val="20"/>
                <w:szCs w:val="20"/>
              </w:rPr>
            </w:pPr>
            <w:r w:rsidRPr="00F54321">
              <w:rPr>
                <w:color w:val="000000"/>
                <w:sz w:val="20"/>
                <w:szCs w:val="20"/>
              </w:rPr>
              <w:t>0,04643</w:t>
            </w:r>
          </w:p>
        </w:tc>
        <w:tc>
          <w:tcPr>
            <w:tcW w:w="880" w:type="dxa"/>
            <w:tcBorders>
              <w:top w:val="nil"/>
              <w:left w:val="nil"/>
              <w:bottom w:val="single" w:sz="4" w:space="0" w:color="000000"/>
              <w:right w:val="single" w:sz="4" w:space="0" w:color="000000"/>
            </w:tcBorders>
            <w:shd w:val="clear" w:color="auto" w:fill="auto"/>
            <w:vAlign w:val="center"/>
            <w:hideMark/>
          </w:tcPr>
          <w:p w14:paraId="156C65DA" w14:textId="77777777" w:rsidR="00F54321" w:rsidRPr="00F54321" w:rsidRDefault="00F54321" w:rsidP="00F54321">
            <w:pPr>
              <w:jc w:val="center"/>
              <w:rPr>
                <w:color w:val="000000"/>
                <w:sz w:val="20"/>
                <w:szCs w:val="20"/>
              </w:rPr>
            </w:pPr>
            <w:r w:rsidRPr="00F54321">
              <w:rPr>
                <w:color w:val="000000"/>
                <w:sz w:val="20"/>
                <w:szCs w:val="20"/>
              </w:rPr>
              <w:t>0,04643</w:t>
            </w:r>
          </w:p>
        </w:tc>
        <w:tc>
          <w:tcPr>
            <w:tcW w:w="900" w:type="dxa"/>
            <w:tcBorders>
              <w:top w:val="nil"/>
              <w:left w:val="nil"/>
              <w:bottom w:val="single" w:sz="4" w:space="0" w:color="000000"/>
              <w:right w:val="single" w:sz="4" w:space="0" w:color="000000"/>
            </w:tcBorders>
            <w:shd w:val="clear" w:color="auto" w:fill="auto"/>
            <w:vAlign w:val="center"/>
            <w:hideMark/>
          </w:tcPr>
          <w:p w14:paraId="7A8C21A7" w14:textId="77777777" w:rsidR="00F54321" w:rsidRPr="00F54321" w:rsidRDefault="00F54321" w:rsidP="00F54321">
            <w:pPr>
              <w:jc w:val="center"/>
              <w:rPr>
                <w:color w:val="000000"/>
                <w:sz w:val="20"/>
                <w:szCs w:val="20"/>
              </w:rPr>
            </w:pPr>
            <w:r w:rsidRPr="00F54321">
              <w:rPr>
                <w:color w:val="000000"/>
                <w:sz w:val="20"/>
                <w:szCs w:val="20"/>
              </w:rPr>
              <w:t>-0,445</w:t>
            </w:r>
          </w:p>
        </w:tc>
        <w:tc>
          <w:tcPr>
            <w:tcW w:w="900" w:type="dxa"/>
            <w:tcBorders>
              <w:top w:val="nil"/>
              <w:left w:val="nil"/>
              <w:bottom w:val="single" w:sz="4" w:space="0" w:color="000000"/>
              <w:right w:val="single" w:sz="4" w:space="0" w:color="000000"/>
            </w:tcBorders>
            <w:shd w:val="clear" w:color="auto" w:fill="auto"/>
            <w:vAlign w:val="center"/>
            <w:hideMark/>
          </w:tcPr>
          <w:p w14:paraId="6CF3EC1E" w14:textId="77777777" w:rsidR="00F54321" w:rsidRPr="00F54321" w:rsidRDefault="00F54321" w:rsidP="00F54321">
            <w:pPr>
              <w:jc w:val="center"/>
              <w:rPr>
                <w:color w:val="000000"/>
                <w:sz w:val="20"/>
                <w:szCs w:val="20"/>
              </w:rPr>
            </w:pPr>
            <w:r w:rsidRPr="00F54321">
              <w:rPr>
                <w:color w:val="000000"/>
                <w:sz w:val="20"/>
                <w:szCs w:val="20"/>
              </w:rPr>
              <w:t>0,443</w:t>
            </w:r>
          </w:p>
        </w:tc>
      </w:tr>
      <w:tr w:rsidR="00F54321" w:rsidRPr="00F54321" w14:paraId="0A5EDD9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97CDA71" w14:textId="77777777" w:rsidR="00F54321" w:rsidRPr="00F54321" w:rsidRDefault="00F54321" w:rsidP="00F54321">
            <w:pPr>
              <w:jc w:val="center"/>
              <w:rPr>
                <w:color w:val="000000"/>
                <w:sz w:val="20"/>
                <w:szCs w:val="20"/>
              </w:rPr>
            </w:pPr>
            <w:r w:rsidRPr="00F54321">
              <w:rPr>
                <w:color w:val="000000"/>
                <w:sz w:val="20"/>
                <w:szCs w:val="20"/>
              </w:rPr>
              <w:t>Уз-61</w:t>
            </w:r>
          </w:p>
        </w:tc>
        <w:tc>
          <w:tcPr>
            <w:tcW w:w="920" w:type="dxa"/>
            <w:tcBorders>
              <w:top w:val="nil"/>
              <w:left w:val="nil"/>
              <w:bottom w:val="single" w:sz="4" w:space="0" w:color="000000"/>
              <w:right w:val="single" w:sz="4" w:space="0" w:color="000000"/>
            </w:tcBorders>
            <w:shd w:val="clear" w:color="auto" w:fill="auto"/>
            <w:vAlign w:val="center"/>
            <w:hideMark/>
          </w:tcPr>
          <w:p w14:paraId="05D4EA56" w14:textId="77777777" w:rsidR="00F54321" w:rsidRPr="00F54321" w:rsidRDefault="00F54321" w:rsidP="00F54321">
            <w:pPr>
              <w:jc w:val="center"/>
              <w:rPr>
                <w:color w:val="000000"/>
                <w:sz w:val="20"/>
                <w:szCs w:val="20"/>
              </w:rPr>
            </w:pPr>
            <w:r w:rsidRPr="00F54321">
              <w:rPr>
                <w:color w:val="000000"/>
                <w:sz w:val="20"/>
                <w:szCs w:val="20"/>
              </w:rPr>
              <w:t>улица Собянина, 7</w:t>
            </w:r>
          </w:p>
        </w:tc>
        <w:tc>
          <w:tcPr>
            <w:tcW w:w="860" w:type="dxa"/>
            <w:tcBorders>
              <w:top w:val="nil"/>
              <w:left w:val="nil"/>
              <w:bottom w:val="single" w:sz="4" w:space="0" w:color="000000"/>
              <w:right w:val="single" w:sz="4" w:space="0" w:color="000000"/>
            </w:tcBorders>
            <w:shd w:val="clear" w:color="auto" w:fill="auto"/>
            <w:vAlign w:val="center"/>
            <w:hideMark/>
          </w:tcPr>
          <w:p w14:paraId="542E8B14" w14:textId="77777777" w:rsidR="00F54321" w:rsidRPr="00F54321" w:rsidRDefault="00F54321" w:rsidP="00F54321">
            <w:pPr>
              <w:jc w:val="center"/>
              <w:rPr>
                <w:color w:val="000000"/>
                <w:sz w:val="20"/>
                <w:szCs w:val="20"/>
              </w:rPr>
            </w:pPr>
            <w:r w:rsidRPr="00F54321">
              <w:rPr>
                <w:color w:val="000000"/>
                <w:sz w:val="20"/>
                <w:szCs w:val="20"/>
              </w:rPr>
              <w:t>15,1</w:t>
            </w:r>
          </w:p>
        </w:tc>
        <w:tc>
          <w:tcPr>
            <w:tcW w:w="940" w:type="dxa"/>
            <w:tcBorders>
              <w:top w:val="nil"/>
              <w:left w:val="nil"/>
              <w:bottom w:val="single" w:sz="4" w:space="0" w:color="000000"/>
              <w:right w:val="single" w:sz="4" w:space="0" w:color="000000"/>
            </w:tcBorders>
            <w:shd w:val="clear" w:color="auto" w:fill="auto"/>
            <w:vAlign w:val="center"/>
            <w:hideMark/>
          </w:tcPr>
          <w:p w14:paraId="189A740E"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863053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9CCF24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677E7E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108A61F" w14:textId="77777777" w:rsidR="00F54321" w:rsidRPr="00F54321" w:rsidRDefault="00F54321" w:rsidP="00F54321">
            <w:pPr>
              <w:jc w:val="center"/>
              <w:rPr>
                <w:color w:val="000000"/>
                <w:sz w:val="20"/>
                <w:szCs w:val="20"/>
              </w:rPr>
            </w:pPr>
            <w:r w:rsidRPr="00F54321">
              <w:rPr>
                <w:color w:val="000000"/>
                <w:sz w:val="20"/>
                <w:szCs w:val="20"/>
              </w:rPr>
              <w:t>1,9755</w:t>
            </w:r>
          </w:p>
        </w:tc>
        <w:tc>
          <w:tcPr>
            <w:tcW w:w="940" w:type="dxa"/>
            <w:tcBorders>
              <w:top w:val="nil"/>
              <w:left w:val="nil"/>
              <w:bottom w:val="single" w:sz="4" w:space="0" w:color="000000"/>
              <w:right w:val="single" w:sz="4" w:space="0" w:color="000000"/>
            </w:tcBorders>
            <w:shd w:val="clear" w:color="auto" w:fill="auto"/>
            <w:vAlign w:val="center"/>
            <w:hideMark/>
          </w:tcPr>
          <w:p w14:paraId="13D9A9E3" w14:textId="77777777" w:rsidR="00F54321" w:rsidRPr="00F54321" w:rsidRDefault="00F54321" w:rsidP="00F54321">
            <w:pPr>
              <w:jc w:val="center"/>
              <w:rPr>
                <w:color w:val="000000"/>
                <w:sz w:val="20"/>
                <w:szCs w:val="20"/>
              </w:rPr>
            </w:pPr>
            <w:r w:rsidRPr="00F54321">
              <w:rPr>
                <w:color w:val="000000"/>
                <w:sz w:val="20"/>
                <w:szCs w:val="20"/>
              </w:rPr>
              <w:t>-1,9702</w:t>
            </w:r>
          </w:p>
        </w:tc>
        <w:tc>
          <w:tcPr>
            <w:tcW w:w="940" w:type="dxa"/>
            <w:tcBorders>
              <w:top w:val="nil"/>
              <w:left w:val="nil"/>
              <w:bottom w:val="single" w:sz="4" w:space="0" w:color="000000"/>
              <w:right w:val="single" w:sz="4" w:space="0" w:color="000000"/>
            </w:tcBorders>
            <w:shd w:val="clear" w:color="auto" w:fill="auto"/>
            <w:vAlign w:val="center"/>
            <w:hideMark/>
          </w:tcPr>
          <w:p w14:paraId="20572CE7" w14:textId="77777777" w:rsidR="00F54321" w:rsidRPr="00F54321" w:rsidRDefault="00F54321" w:rsidP="00F54321">
            <w:pPr>
              <w:jc w:val="center"/>
              <w:rPr>
                <w:color w:val="000000"/>
                <w:sz w:val="20"/>
                <w:szCs w:val="20"/>
              </w:rPr>
            </w:pPr>
            <w:r w:rsidRPr="00F54321">
              <w:rPr>
                <w:color w:val="000000"/>
                <w:sz w:val="20"/>
                <w:szCs w:val="20"/>
              </w:rPr>
              <w:t>0,873</w:t>
            </w:r>
          </w:p>
        </w:tc>
        <w:tc>
          <w:tcPr>
            <w:tcW w:w="940" w:type="dxa"/>
            <w:tcBorders>
              <w:top w:val="nil"/>
              <w:left w:val="nil"/>
              <w:bottom w:val="single" w:sz="4" w:space="0" w:color="000000"/>
              <w:right w:val="single" w:sz="4" w:space="0" w:color="000000"/>
            </w:tcBorders>
            <w:shd w:val="clear" w:color="auto" w:fill="auto"/>
            <w:vAlign w:val="center"/>
            <w:hideMark/>
          </w:tcPr>
          <w:p w14:paraId="4B625FAD" w14:textId="77777777" w:rsidR="00F54321" w:rsidRPr="00F54321" w:rsidRDefault="00F54321" w:rsidP="00F54321">
            <w:pPr>
              <w:jc w:val="center"/>
              <w:rPr>
                <w:color w:val="000000"/>
                <w:sz w:val="20"/>
                <w:szCs w:val="20"/>
              </w:rPr>
            </w:pPr>
            <w:r w:rsidRPr="00F54321">
              <w:rPr>
                <w:color w:val="000000"/>
                <w:sz w:val="20"/>
                <w:szCs w:val="20"/>
              </w:rPr>
              <w:t>0,868</w:t>
            </w:r>
          </w:p>
        </w:tc>
        <w:tc>
          <w:tcPr>
            <w:tcW w:w="940" w:type="dxa"/>
            <w:tcBorders>
              <w:top w:val="nil"/>
              <w:left w:val="nil"/>
              <w:bottom w:val="single" w:sz="4" w:space="0" w:color="000000"/>
              <w:right w:val="single" w:sz="4" w:space="0" w:color="000000"/>
            </w:tcBorders>
            <w:shd w:val="clear" w:color="auto" w:fill="auto"/>
            <w:vAlign w:val="center"/>
            <w:hideMark/>
          </w:tcPr>
          <w:p w14:paraId="17FD4DCF" w14:textId="77777777" w:rsidR="00F54321" w:rsidRPr="00F54321" w:rsidRDefault="00F54321" w:rsidP="00F54321">
            <w:pPr>
              <w:jc w:val="center"/>
              <w:rPr>
                <w:color w:val="000000"/>
                <w:sz w:val="20"/>
                <w:szCs w:val="20"/>
              </w:rPr>
            </w:pPr>
            <w:r w:rsidRPr="00F54321">
              <w:rPr>
                <w:color w:val="000000"/>
                <w:sz w:val="20"/>
                <w:szCs w:val="20"/>
              </w:rPr>
              <w:t>41,607</w:t>
            </w:r>
          </w:p>
        </w:tc>
        <w:tc>
          <w:tcPr>
            <w:tcW w:w="940" w:type="dxa"/>
            <w:tcBorders>
              <w:top w:val="nil"/>
              <w:left w:val="nil"/>
              <w:bottom w:val="single" w:sz="4" w:space="0" w:color="000000"/>
              <w:right w:val="single" w:sz="4" w:space="0" w:color="000000"/>
            </w:tcBorders>
            <w:shd w:val="clear" w:color="auto" w:fill="auto"/>
            <w:vAlign w:val="center"/>
            <w:hideMark/>
          </w:tcPr>
          <w:p w14:paraId="6B9ECF7E" w14:textId="77777777" w:rsidR="00F54321" w:rsidRPr="00F54321" w:rsidRDefault="00F54321" w:rsidP="00F54321">
            <w:pPr>
              <w:jc w:val="center"/>
              <w:rPr>
                <w:color w:val="000000"/>
                <w:sz w:val="20"/>
                <w:szCs w:val="20"/>
              </w:rPr>
            </w:pPr>
            <w:r w:rsidRPr="00F54321">
              <w:rPr>
                <w:color w:val="000000"/>
                <w:sz w:val="20"/>
                <w:szCs w:val="20"/>
              </w:rPr>
              <w:t>40,734</w:t>
            </w:r>
          </w:p>
        </w:tc>
        <w:tc>
          <w:tcPr>
            <w:tcW w:w="920" w:type="dxa"/>
            <w:tcBorders>
              <w:top w:val="nil"/>
              <w:left w:val="nil"/>
              <w:bottom w:val="single" w:sz="4" w:space="0" w:color="000000"/>
              <w:right w:val="single" w:sz="4" w:space="0" w:color="000000"/>
            </w:tcBorders>
            <w:shd w:val="clear" w:color="auto" w:fill="auto"/>
            <w:vAlign w:val="center"/>
            <w:hideMark/>
          </w:tcPr>
          <w:p w14:paraId="468B180C" w14:textId="77777777" w:rsidR="00F54321" w:rsidRPr="00F54321" w:rsidRDefault="00F54321" w:rsidP="00F54321">
            <w:pPr>
              <w:jc w:val="center"/>
              <w:rPr>
                <w:color w:val="000000"/>
                <w:sz w:val="20"/>
                <w:szCs w:val="20"/>
              </w:rPr>
            </w:pPr>
            <w:r w:rsidRPr="00F54321">
              <w:rPr>
                <w:color w:val="000000"/>
                <w:sz w:val="20"/>
                <w:szCs w:val="20"/>
              </w:rPr>
              <w:t>40,236</w:t>
            </w:r>
          </w:p>
        </w:tc>
        <w:tc>
          <w:tcPr>
            <w:tcW w:w="920" w:type="dxa"/>
            <w:tcBorders>
              <w:top w:val="nil"/>
              <w:left w:val="nil"/>
              <w:bottom w:val="single" w:sz="4" w:space="0" w:color="000000"/>
              <w:right w:val="single" w:sz="4" w:space="0" w:color="000000"/>
            </w:tcBorders>
            <w:shd w:val="clear" w:color="auto" w:fill="auto"/>
            <w:vAlign w:val="center"/>
            <w:hideMark/>
          </w:tcPr>
          <w:p w14:paraId="61266730" w14:textId="77777777" w:rsidR="00F54321" w:rsidRPr="00F54321" w:rsidRDefault="00F54321" w:rsidP="00F54321">
            <w:pPr>
              <w:jc w:val="center"/>
              <w:rPr>
                <w:color w:val="000000"/>
                <w:sz w:val="20"/>
                <w:szCs w:val="20"/>
              </w:rPr>
            </w:pPr>
            <w:r w:rsidRPr="00F54321">
              <w:rPr>
                <w:color w:val="000000"/>
                <w:sz w:val="20"/>
                <w:szCs w:val="20"/>
              </w:rPr>
              <w:t>39,368</w:t>
            </w:r>
          </w:p>
        </w:tc>
        <w:tc>
          <w:tcPr>
            <w:tcW w:w="940" w:type="dxa"/>
            <w:tcBorders>
              <w:top w:val="nil"/>
              <w:left w:val="nil"/>
              <w:bottom w:val="single" w:sz="4" w:space="0" w:color="000000"/>
              <w:right w:val="single" w:sz="4" w:space="0" w:color="000000"/>
            </w:tcBorders>
            <w:shd w:val="clear" w:color="auto" w:fill="auto"/>
            <w:vAlign w:val="center"/>
            <w:hideMark/>
          </w:tcPr>
          <w:p w14:paraId="19518CAF" w14:textId="77777777" w:rsidR="00F54321" w:rsidRPr="00F54321" w:rsidRDefault="00F54321" w:rsidP="00F54321">
            <w:pPr>
              <w:jc w:val="center"/>
              <w:rPr>
                <w:color w:val="000000"/>
                <w:sz w:val="20"/>
                <w:szCs w:val="20"/>
              </w:rPr>
            </w:pPr>
            <w:r w:rsidRPr="00F54321">
              <w:rPr>
                <w:color w:val="000000"/>
                <w:sz w:val="20"/>
                <w:szCs w:val="20"/>
              </w:rPr>
              <w:t>62,607</w:t>
            </w:r>
          </w:p>
        </w:tc>
        <w:tc>
          <w:tcPr>
            <w:tcW w:w="940" w:type="dxa"/>
            <w:tcBorders>
              <w:top w:val="nil"/>
              <w:left w:val="nil"/>
              <w:bottom w:val="single" w:sz="4" w:space="0" w:color="000000"/>
              <w:right w:val="single" w:sz="4" w:space="0" w:color="000000"/>
            </w:tcBorders>
            <w:shd w:val="clear" w:color="auto" w:fill="auto"/>
            <w:vAlign w:val="center"/>
            <w:hideMark/>
          </w:tcPr>
          <w:p w14:paraId="688ECCCB" w14:textId="77777777" w:rsidR="00F54321" w:rsidRPr="00F54321" w:rsidRDefault="00F54321" w:rsidP="00F54321">
            <w:pPr>
              <w:jc w:val="center"/>
              <w:rPr>
                <w:color w:val="000000"/>
                <w:sz w:val="20"/>
                <w:szCs w:val="20"/>
              </w:rPr>
            </w:pPr>
            <w:r w:rsidRPr="00F54321">
              <w:rPr>
                <w:color w:val="000000"/>
                <w:sz w:val="20"/>
                <w:szCs w:val="20"/>
              </w:rPr>
              <w:t>61,734</w:t>
            </w:r>
          </w:p>
        </w:tc>
        <w:tc>
          <w:tcPr>
            <w:tcW w:w="920" w:type="dxa"/>
            <w:tcBorders>
              <w:top w:val="nil"/>
              <w:left w:val="nil"/>
              <w:bottom w:val="single" w:sz="4" w:space="0" w:color="000000"/>
              <w:right w:val="single" w:sz="4" w:space="0" w:color="000000"/>
            </w:tcBorders>
            <w:shd w:val="clear" w:color="auto" w:fill="auto"/>
            <w:vAlign w:val="center"/>
            <w:hideMark/>
          </w:tcPr>
          <w:p w14:paraId="495382EE" w14:textId="77777777" w:rsidR="00F54321" w:rsidRPr="00F54321" w:rsidRDefault="00F54321" w:rsidP="00F54321">
            <w:pPr>
              <w:jc w:val="center"/>
              <w:rPr>
                <w:color w:val="000000"/>
                <w:sz w:val="20"/>
                <w:szCs w:val="20"/>
              </w:rPr>
            </w:pPr>
            <w:r w:rsidRPr="00F54321">
              <w:rPr>
                <w:color w:val="000000"/>
                <w:sz w:val="20"/>
                <w:szCs w:val="20"/>
              </w:rPr>
              <w:t>61,236</w:t>
            </w:r>
          </w:p>
        </w:tc>
        <w:tc>
          <w:tcPr>
            <w:tcW w:w="920" w:type="dxa"/>
            <w:tcBorders>
              <w:top w:val="nil"/>
              <w:left w:val="nil"/>
              <w:bottom w:val="single" w:sz="4" w:space="0" w:color="000000"/>
              <w:right w:val="single" w:sz="4" w:space="0" w:color="000000"/>
            </w:tcBorders>
            <w:shd w:val="clear" w:color="auto" w:fill="auto"/>
            <w:vAlign w:val="center"/>
            <w:hideMark/>
          </w:tcPr>
          <w:p w14:paraId="23D2AF9E" w14:textId="77777777" w:rsidR="00F54321" w:rsidRPr="00F54321" w:rsidRDefault="00F54321" w:rsidP="00F54321">
            <w:pPr>
              <w:jc w:val="center"/>
              <w:rPr>
                <w:color w:val="000000"/>
                <w:sz w:val="20"/>
                <w:szCs w:val="20"/>
              </w:rPr>
            </w:pPr>
            <w:r w:rsidRPr="00F54321">
              <w:rPr>
                <w:color w:val="000000"/>
                <w:sz w:val="20"/>
                <w:szCs w:val="20"/>
              </w:rPr>
              <w:t>60,368</w:t>
            </w:r>
          </w:p>
        </w:tc>
        <w:tc>
          <w:tcPr>
            <w:tcW w:w="860" w:type="dxa"/>
            <w:tcBorders>
              <w:top w:val="nil"/>
              <w:left w:val="nil"/>
              <w:bottom w:val="single" w:sz="4" w:space="0" w:color="000000"/>
              <w:right w:val="single" w:sz="4" w:space="0" w:color="000000"/>
            </w:tcBorders>
            <w:shd w:val="clear" w:color="auto" w:fill="auto"/>
            <w:vAlign w:val="center"/>
            <w:hideMark/>
          </w:tcPr>
          <w:p w14:paraId="64A7FAFE" w14:textId="77777777" w:rsidR="00F54321" w:rsidRPr="00F54321" w:rsidRDefault="00F54321" w:rsidP="00F54321">
            <w:pPr>
              <w:jc w:val="center"/>
              <w:rPr>
                <w:color w:val="000000"/>
                <w:sz w:val="20"/>
                <w:szCs w:val="20"/>
              </w:rPr>
            </w:pPr>
            <w:r w:rsidRPr="00F54321">
              <w:rPr>
                <w:color w:val="000000"/>
                <w:sz w:val="20"/>
                <w:szCs w:val="20"/>
              </w:rPr>
              <w:t>2,239</w:t>
            </w:r>
          </w:p>
        </w:tc>
        <w:tc>
          <w:tcPr>
            <w:tcW w:w="880" w:type="dxa"/>
            <w:tcBorders>
              <w:top w:val="nil"/>
              <w:left w:val="nil"/>
              <w:bottom w:val="single" w:sz="4" w:space="0" w:color="000000"/>
              <w:right w:val="single" w:sz="4" w:space="0" w:color="000000"/>
            </w:tcBorders>
            <w:shd w:val="clear" w:color="auto" w:fill="auto"/>
            <w:vAlign w:val="center"/>
            <w:hideMark/>
          </w:tcPr>
          <w:p w14:paraId="1B54BDC3" w14:textId="77777777" w:rsidR="00F54321" w:rsidRPr="00F54321" w:rsidRDefault="00F54321" w:rsidP="00F54321">
            <w:pPr>
              <w:jc w:val="center"/>
              <w:rPr>
                <w:color w:val="000000"/>
                <w:sz w:val="20"/>
                <w:szCs w:val="20"/>
              </w:rPr>
            </w:pPr>
            <w:r w:rsidRPr="00F54321">
              <w:rPr>
                <w:color w:val="000000"/>
                <w:sz w:val="20"/>
                <w:szCs w:val="20"/>
              </w:rPr>
              <w:t>0,498</w:t>
            </w:r>
          </w:p>
        </w:tc>
        <w:tc>
          <w:tcPr>
            <w:tcW w:w="940" w:type="dxa"/>
            <w:tcBorders>
              <w:top w:val="nil"/>
              <w:left w:val="nil"/>
              <w:bottom w:val="single" w:sz="4" w:space="0" w:color="000000"/>
              <w:right w:val="single" w:sz="4" w:space="0" w:color="000000"/>
            </w:tcBorders>
            <w:shd w:val="clear" w:color="auto" w:fill="auto"/>
            <w:vAlign w:val="center"/>
            <w:hideMark/>
          </w:tcPr>
          <w:p w14:paraId="1D00B35D" w14:textId="77777777" w:rsidR="00F54321" w:rsidRPr="00F54321" w:rsidRDefault="00F54321" w:rsidP="00F54321">
            <w:pPr>
              <w:jc w:val="center"/>
              <w:rPr>
                <w:color w:val="000000"/>
                <w:sz w:val="20"/>
                <w:szCs w:val="20"/>
              </w:rPr>
            </w:pPr>
            <w:r w:rsidRPr="00F54321">
              <w:rPr>
                <w:color w:val="000000"/>
                <w:sz w:val="20"/>
                <w:szCs w:val="20"/>
              </w:rPr>
              <w:t>48,168</w:t>
            </w:r>
          </w:p>
        </w:tc>
        <w:tc>
          <w:tcPr>
            <w:tcW w:w="940" w:type="dxa"/>
            <w:tcBorders>
              <w:top w:val="nil"/>
              <w:left w:val="nil"/>
              <w:bottom w:val="single" w:sz="4" w:space="0" w:color="000000"/>
              <w:right w:val="single" w:sz="4" w:space="0" w:color="000000"/>
            </w:tcBorders>
            <w:shd w:val="clear" w:color="auto" w:fill="auto"/>
            <w:vAlign w:val="center"/>
            <w:hideMark/>
          </w:tcPr>
          <w:p w14:paraId="3EEDC23D" w14:textId="77777777" w:rsidR="00F54321" w:rsidRPr="00F54321" w:rsidRDefault="00F54321" w:rsidP="00F54321">
            <w:pPr>
              <w:jc w:val="center"/>
              <w:rPr>
                <w:color w:val="000000"/>
                <w:sz w:val="20"/>
                <w:szCs w:val="20"/>
              </w:rPr>
            </w:pPr>
            <w:r w:rsidRPr="00F54321">
              <w:rPr>
                <w:color w:val="000000"/>
                <w:sz w:val="20"/>
                <w:szCs w:val="20"/>
              </w:rPr>
              <w:t>47,911</w:t>
            </w:r>
          </w:p>
        </w:tc>
        <w:tc>
          <w:tcPr>
            <w:tcW w:w="940" w:type="dxa"/>
            <w:tcBorders>
              <w:top w:val="nil"/>
              <w:left w:val="nil"/>
              <w:bottom w:val="single" w:sz="4" w:space="0" w:color="000000"/>
              <w:right w:val="single" w:sz="4" w:space="0" w:color="000000"/>
            </w:tcBorders>
            <w:shd w:val="clear" w:color="auto" w:fill="auto"/>
            <w:vAlign w:val="center"/>
            <w:hideMark/>
          </w:tcPr>
          <w:p w14:paraId="424174A1" w14:textId="77777777" w:rsidR="00F54321" w:rsidRPr="00F54321" w:rsidRDefault="00F54321" w:rsidP="00F54321">
            <w:pPr>
              <w:jc w:val="center"/>
              <w:rPr>
                <w:color w:val="000000"/>
                <w:sz w:val="20"/>
                <w:szCs w:val="20"/>
              </w:rPr>
            </w:pPr>
            <w:r w:rsidRPr="00F54321">
              <w:rPr>
                <w:color w:val="000000"/>
                <w:sz w:val="20"/>
                <w:szCs w:val="20"/>
              </w:rPr>
              <w:t>3,02</w:t>
            </w:r>
          </w:p>
        </w:tc>
        <w:tc>
          <w:tcPr>
            <w:tcW w:w="920" w:type="dxa"/>
            <w:tcBorders>
              <w:top w:val="nil"/>
              <w:left w:val="nil"/>
              <w:bottom w:val="single" w:sz="4" w:space="0" w:color="000000"/>
              <w:right w:val="single" w:sz="4" w:space="0" w:color="000000"/>
            </w:tcBorders>
            <w:shd w:val="clear" w:color="auto" w:fill="auto"/>
            <w:vAlign w:val="center"/>
            <w:hideMark/>
          </w:tcPr>
          <w:p w14:paraId="64240F7D" w14:textId="77777777" w:rsidR="00F54321" w:rsidRPr="00F54321" w:rsidRDefault="00F54321" w:rsidP="00F54321">
            <w:pPr>
              <w:jc w:val="center"/>
              <w:rPr>
                <w:color w:val="000000"/>
                <w:sz w:val="20"/>
                <w:szCs w:val="20"/>
              </w:rPr>
            </w:pPr>
            <w:r w:rsidRPr="00F54321">
              <w:rPr>
                <w:color w:val="000000"/>
                <w:sz w:val="20"/>
                <w:szCs w:val="20"/>
              </w:rPr>
              <w:t>3,02</w:t>
            </w:r>
          </w:p>
        </w:tc>
        <w:tc>
          <w:tcPr>
            <w:tcW w:w="940" w:type="dxa"/>
            <w:tcBorders>
              <w:top w:val="nil"/>
              <w:left w:val="nil"/>
              <w:bottom w:val="single" w:sz="4" w:space="0" w:color="000000"/>
              <w:right w:val="single" w:sz="4" w:space="0" w:color="000000"/>
            </w:tcBorders>
            <w:shd w:val="clear" w:color="auto" w:fill="auto"/>
            <w:vAlign w:val="center"/>
            <w:hideMark/>
          </w:tcPr>
          <w:p w14:paraId="567327CB" w14:textId="77777777" w:rsidR="00F54321" w:rsidRPr="00F54321" w:rsidRDefault="00F54321" w:rsidP="00F54321">
            <w:pPr>
              <w:jc w:val="center"/>
              <w:rPr>
                <w:color w:val="000000"/>
                <w:sz w:val="20"/>
                <w:szCs w:val="20"/>
              </w:rPr>
            </w:pPr>
            <w:r w:rsidRPr="00F54321">
              <w:rPr>
                <w:color w:val="000000"/>
                <w:sz w:val="20"/>
                <w:szCs w:val="20"/>
              </w:rPr>
              <w:t>18,12</w:t>
            </w:r>
          </w:p>
        </w:tc>
        <w:tc>
          <w:tcPr>
            <w:tcW w:w="920" w:type="dxa"/>
            <w:tcBorders>
              <w:top w:val="nil"/>
              <w:left w:val="nil"/>
              <w:bottom w:val="single" w:sz="4" w:space="0" w:color="000000"/>
              <w:right w:val="single" w:sz="4" w:space="0" w:color="000000"/>
            </w:tcBorders>
            <w:shd w:val="clear" w:color="auto" w:fill="auto"/>
            <w:vAlign w:val="center"/>
            <w:hideMark/>
          </w:tcPr>
          <w:p w14:paraId="1ACA7A7A" w14:textId="77777777" w:rsidR="00F54321" w:rsidRPr="00F54321" w:rsidRDefault="00F54321" w:rsidP="00F54321">
            <w:pPr>
              <w:jc w:val="center"/>
              <w:rPr>
                <w:color w:val="000000"/>
                <w:sz w:val="20"/>
                <w:szCs w:val="20"/>
              </w:rPr>
            </w:pPr>
            <w:r w:rsidRPr="00F54321">
              <w:rPr>
                <w:color w:val="000000"/>
                <w:sz w:val="20"/>
                <w:szCs w:val="20"/>
              </w:rPr>
              <w:t>18,12</w:t>
            </w:r>
          </w:p>
        </w:tc>
        <w:tc>
          <w:tcPr>
            <w:tcW w:w="940" w:type="dxa"/>
            <w:tcBorders>
              <w:top w:val="nil"/>
              <w:left w:val="nil"/>
              <w:bottom w:val="single" w:sz="4" w:space="0" w:color="000000"/>
              <w:right w:val="single" w:sz="4" w:space="0" w:color="000000"/>
            </w:tcBorders>
            <w:shd w:val="clear" w:color="auto" w:fill="auto"/>
            <w:vAlign w:val="center"/>
            <w:hideMark/>
          </w:tcPr>
          <w:p w14:paraId="64C96B17" w14:textId="77777777" w:rsidR="00F54321" w:rsidRPr="00F54321" w:rsidRDefault="00F54321" w:rsidP="00F54321">
            <w:pPr>
              <w:jc w:val="center"/>
              <w:rPr>
                <w:color w:val="000000"/>
                <w:sz w:val="20"/>
                <w:szCs w:val="20"/>
              </w:rPr>
            </w:pPr>
            <w:r w:rsidRPr="00F54321">
              <w:rPr>
                <w:color w:val="000000"/>
                <w:sz w:val="20"/>
                <w:szCs w:val="20"/>
              </w:rPr>
              <w:t>57047,7</w:t>
            </w:r>
          </w:p>
        </w:tc>
        <w:tc>
          <w:tcPr>
            <w:tcW w:w="880" w:type="dxa"/>
            <w:tcBorders>
              <w:top w:val="nil"/>
              <w:left w:val="nil"/>
              <w:bottom w:val="single" w:sz="4" w:space="0" w:color="000000"/>
              <w:right w:val="single" w:sz="4" w:space="0" w:color="000000"/>
            </w:tcBorders>
            <w:shd w:val="clear" w:color="auto" w:fill="auto"/>
            <w:vAlign w:val="center"/>
            <w:hideMark/>
          </w:tcPr>
          <w:p w14:paraId="1E1E4A38" w14:textId="77777777" w:rsidR="00F54321" w:rsidRPr="00F54321" w:rsidRDefault="00F54321" w:rsidP="00F54321">
            <w:pPr>
              <w:jc w:val="center"/>
              <w:rPr>
                <w:color w:val="000000"/>
                <w:sz w:val="20"/>
                <w:szCs w:val="20"/>
              </w:rPr>
            </w:pPr>
            <w:r w:rsidRPr="00F54321">
              <w:rPr>
                <w:color w:val="000000"/>
                <w:sz w:val="20"/>
                <w:szCs w:val="20"/>
              </w:rPr>
              <w:t>56894,4</w:t>
            </w:r>
          </w:p>
        </w:tc>
        <w:tc>
          <w:tcPr>
            <w:tcW w:w="940" w:type="dxa"/>
            <w:tcBorders>
              <w:top w:val="nil"/>
              <w:left w:val="nil"/>
              <w:bottom w:val="single" w:sz="4" w:space="0" w:color="000000"/>
              <w:right w:val="single" w:sz="4" w:space="0" w:color="000000"/>
            </w:tcBorders>
            <w:shd w:val="clear" w:color="auto" w:fill="auto"/>
            <w:vAlign w:val="center"/>
            <w:hideMark/>
          </w:tcPr>
          <w:p w14:paraId="0B11F94C" w14:textId="77777777" w:rsidR="00F54321" w:rsidRPr="00F54321" w:rsidRDefault="00F54321" w:rsidP="00F54321">
            <w:pPr>
              <w:jc w:val="center"/>
              <w:rPr>
                <w:color w:val="000000"/>
                <w:sz w:val="20"/>
                <w:szCs w:val="20"/>
              </w:rPr>
            </w:pPr>
            <w:r w:rsidRPr="00F54321">
              <w:rPr>
                <w:color w:val="000000"/>
                <w:sz w:val="20"/>
                <w:szCs w:val="20"/>
              </w:rPr>
              <w:t>0,06334</w:t>
            </w:r>
          </w:p>
        </w:tc>
        <w:tc>
          <w:tcPr>
            <w:tcW w:w="880" w:type="dxa"/>
            <w:tcBorders>
              <w:top w:val="nil"/>
              <w:left w:val="nil"/>
              <w:bottom w:val="single" w:sz="4" w:space="0" w:color="000000"/>
              <w:right w:val="single" w:sz="4" w:space="0" w:color="000000"/>
            </w:tcBorders>
            <w:shd w:val="clear" w:color="auto" w:fill="auto"/>
            <w:vAlign w:val="center"/>
            <w:hideMark/>
          </w:tcPr>
          <w:p w14:paraId="4B959FDE" w14:textId="77777777" w:rsidR="00F54321" w:rsidRPr="00F54321" w:rsidRDefault="00F54321" w:rsidP="00F54321">
            <w:pPr>
              <w:jc w:val="center"/>
              <w:rPr>
                <w:color w:val="000000"/>
                <w:sz w:val="20"/>
                <w:szCs w:val="20"/>
              </w:rPr>
            </w:pPr>
            <w:r w:rsidRPr="00F54321">
              <w:rPr>
                <w:color w:val="000000"/>
                <w:sz w:val="20"/>
                <w:szCs w:val="20"/>
              </w:rPr>
              <w:t>0,06334</w:t>
            </w:r>
          </w:p>
        </w:tc>
        <w:tc>
          <w:tcPr>
            <w:tcW w:w="900" w:type="dxa"/>
            <w:tcBorders>
              <w:top w:val="nil"/>
              <w:left w:val="nil"/>
              <w:bottom w:val="single" w:sz="4" w:space="0" w:color="000000"/>
              <w:right w:val="single" w:sz="4" w:space="0" w:color="000000"/>
            </w:tcBorders>
            <w:shd w:val="clear" w:color="auto" w:fill="auto"/>
            <w:vAlign w:val="center"/>
            <w:hideMark/>
          </w:tcPr>
          <w:p w14:paraId="4622D786" w14:textId="77777777" w:rsidR="00F54321" w:rsidRPr="00F54321" w:rsidRDefault="00F54321" w:rsidP="00F54321">
            <w:pPr>
              <w:jc w:val="center"/>
              <w:rPr>
                <w:color w:val="000000"/>
                <w:sz w:val="20"/>
                <w:szCs w:val="20"/>
              </w:rPr>
            </w:pPr>
            <w:r w:rsidRPr="00F54321">
              <w:rPr>
                <w:color w:val="000000"/>
                <w:sz w:val="20"/>
                <w:szCs w:val="20"/>
              </w:rPr>
              <w:t>0,7</w:t>
            </w:r>
          </w:p>
        </w:tc>
        <w:tc>
          <w:tcPr>
            <w:tcW w:w="900" w:type="dxa"/>
            <w:tcBorders>
              <w:top w:val="nil"/>
              <w:left w:val="nil"/>
              <w:bottom w:val="single" w:sz="4" w:space="0" w:color="000000"/>
              <w:right w:val="single" w:sz="4" w:space="0" w:color="000000"/>
            </w:tcBorders>
            <w:shd w:val="clear" w:color="auto" w:fill="auto"/>
            <w:vAlign w:val="center"/>
            <w:hideMark/>
          </w:tcPr>
          <w:p w14:paraId="41B2FB48" w14:textId="77777777" w:rsidR="00F54321" w:rsidRPr="00F54321" w:rsidRDefault="00F54321" w:rsidP="00F54321">
            <w:pPr>
              <w:jc w:val="center"/>
              <w:rPr>
                <w:color w:val="000000"/>
                <w:sz w:val="20"/>
                <w:szCs w:val="20"/>
              </w:rPr>
            </w:pPr>
            <w:r w:rsidRPr="00F54321">
              <w:rPr>
                <w:color w:val="000000"/>
                <w:sz w:val="20"/>
                <w:szCs w:val="20"/>
              </w:rPr>
              <w:t>-0,698</w:t>
            </w:r>
          </w:p>
        </w:tc>
      </w:tr>
      <w:tr w:rsidR="00F54321" w:rsidRPr="00F54321" w14:paraId="216EB95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466A012" w14:textId="77777777" w:rsidR="00F54321" w:rsidRPr="00F54321" w:rsidRDefault="00F54321" w:rsidP="00F54321">
            <w:pPr>
              <w:jc w:val="center"/>
              <w:rPr>
                <w:color w:val="000000"/>
                <w:sz w:val="20"/>
                <w:szCs w:val="20"/>
              </w:rPr>
            </w:pPr>
            <w:r w:rsidRPr="00F54321">
              <w:rPr>
                <w:color w:val="000000"/>
                <w:sz w:val="20"/>
                <w:szCs w:val="20"/>
              </w:rPr>
              <w:t>Уз-61</w:t>
            </w:r>
          </w:p>
        </w:tc>
        <w:tc>
          <w:tcPr>
            <w:tcW w:w="920" w:type="dxa"/>
            <w:tcBorders>
              <w:top w:val="nil"/>
              <w:left w:val="nil"/>
              <w:bottom w:val="single" w:sz="4" w:space="0" w:color="000000"/>
              <w:right w:val="single" w:sz="4" w:space="0" w:color="000000"/>
            </w:tcBorders>
            <w:shd w:val="clear" w:color="auto" w:fill="auto"/>
            <w:vAlign w:val="center"/>
            <w:hideMark/>
          </w:tcPr>
          <w:p w14:paraId="2017CCAD" w14:textId="77777777" w:rsidR="00F54321" w:rsidRPr="00F54321" w:rsidRDefault="00F54321" w:rsidP="00F54321">
            <w:pPr>
              <w:jc w:val="center"/>
              <w:rPr>
                <w:color w:val="000000"/>
                <w:sz w:val="20"/>
                <w:szCs w:val="20"/>
              </w:rPr>
            </w:pPr>
            <w:r w:rsidRPr="00F54321">
              <w:rPr>
                <w:color w:val="000000"/>
                <w:sz w:val="20"/>
                <w:szCs w:val="20"/>
              </w:rPr>
              <w:t>Уз-62</w:t>
            </w:r>
          </w:p>
        </w:tc>
        <w:tc>
          <w:tcPr>
            <w:tcW w:w="860" w:type="dxa"/>
            <w:tcBorders>
              <w:top w:val="nil"/>
              <w:left w:val="nil"/>
              <w:bottom w:val="single" w:sz="4" w:space="0" w:color="000000"/>
              <w:right w:val="single" w:sz="4" w:space="0" w:color="000000"/>
            </w:tcBorders>
            <w:shd w:val="clear" w:color="auto" w:fill="auto"/>
            <w:vAlign w:val="center"/>
            <w:hideMark/>
          </w:tcPr>
          <w:p w14:paraId="4C13BF52" w14:textId="77777777" w:rsidR="00F54321" w:rsidRPr="00F54321" w:rsidRDefault="00F54321" w:rsidP="00F54321">
            <w:pPr>
              <w:jc w:val="center"/>
              <w:rPr>
                <w:color w:val="000000"/>
                <w:sz w:val="20"/>
                <w:szCs w:val="20"/>
              </w:rPr>
            </w:pPr>
            <w:r w:rsidRPr="00F54321">
              <w:rPr>
                <w:color w:val="000000"/>
                <w:sz w:val="20"/>
                <w:szCs w:val="20"/>
              </w:rPr>
              <w:t>35,82</w:t>
            </w:r>
          </w:p>
        </w:tc>
        <w:tc>
          <w:tcPr>
            <w:tcW w:w="940" w:type="dxa"/>
            <w:tcBorders>
              <w:top w:val="nil"/>
              <w:left w:val="nil"/>
              <w:bottom w:val="single" w:sz="4" w:space="0" w:color="000000"/>
              <w:right w:val="single" w:sz="4" w:space="0" w:color="000000"/>
            </w:tcBorders>
            <w:shd w:val="clear" w:color="auto" w:fill="auto"/>
            <w:vAlign w:val="center"/>
            <w:hideMark/>
          </w:tcPr>
          <w:p w14:paraId="2C9F88A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F4A3CAA"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E06495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2381A3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D52B61B" w14:textId="77777777" w:rsidR="00F54321" w:rsidRPr="00F54321" w:rsidRDefault="00F54321" w:rsidP="00F54321">
            <w:pPr>
              <w:jc w:val="center"/>
              <w:rPr>
                <w:color w:val="000000"/>
                <w:sz w:val="20"/>
                <w:szCs w:val="20"/>
              </w:rPr>
            </w:pPr>
            <w:r w:rsidRPr="00F54321">
              <w:rPr>
                <w:color w:val="000000"/>
                <w:sz w:val="20"/>
                <w:szCs w:val="20"/>
              </w:rPr>
              <w:t>-7,9811</w:t>
            </w:r>
          </w:p>
        </w:tc>
        <w:tc>
          <w:tcPr>
            <w:tcW w:w="940" w:type="dxa"/>
            <w:tcBorders>
              <w:top w:val="nil"/>
              <w:left w:val="nil"/>
              <w:bottom w:val="single" w:sz="4" w:space="0" w:color="000000"/>
              <w:right w:val="single" w:sz="4" w:space="0" w:color="000000"/>
            </w:tcBorders>
            <w:shd w:val="clear" w:color="auto" w:fill="auto"/>
            <w:vAlign w:val="center"/>
            <w:hideMark/>
          </w:tcPr>
          <w:p w14:paraId="5920E287" w14:textId="77777777" w:rsidR="00F54321" w:rsidRPr="00F54321" w:rsidRDefault="00F54321" w:rsidP="00F54321">
            <w:pPr>
              <w:jc w:val="center"/>
              <w:rPr>
                <w:color w:val="000000"/>
                <w:sz w:val="20"/>
                <w:szCs w:val="20"/>
              </w:rPr>
            </w:pPr>
            <w:r w:rsidRPr="00F54321">
              <w:rPr>
                <w:color w:val="000000"/>
                <w:sz w:val="20"/>
                <w:szCs w:val="20"/>
              </w:rPr>
              <w:t>7,9544</w:t>
            </w:r>
          </w:p>
        </w:tc>
        <w:tc>
          <w:tcPr>
            <w:tcW w:w="940" w:type="dxa"/>
            <w:tcBorders>
              <w:top w:val="nil"/>
              <w:left w:val="nil"/>
              <w:bottom w:val="single" w:sz="4" w:space="0" w:color="000000"/>
              <w:right w:val="single" w:sz="4" w:space="0" w:color="000000"/>
            </w:tcBorders>
            <w:shd w:val="clear" w:color="auto" w:fill="auto"/>
            <w:vAlign w:val="center"/>
            <w:hideMark/>
          </w:tcPr>
          <w:p w14:paraId="5D9F4223" w14:textId="77777777" w:rsidR="00F54321" w:rsidRPr="00F54321" w:rsidRDefault="00F54321" w:rsidP="00F54321">
            <w:pPr>
              <w:jc w:val="center"/>
              <w:rPr>
                <w:color w:val="000000"/>
                <w:sz w:val="20"/>
                <w:szCs w:val="20"/>
              </w:rPr>
            </w:pPr>
            <w:r w:rsidRPr="00F54321">
              <w:rPr>
                <w:color w:val="000000"/>
                <w:sz w:val="20"/>
                <w:szCs w:val="20"/>
              </w:rPr>
              <w:t>0,493</w:t>
            </w:r>
          </w:p>
        </w:tc>
        <w:tc>
          <w:tcPr>
            <w:tcW w:w="940" w:type="dxa"/>
            <w:tcBorders>
              <w:top w:val="nil"/>
              <w:left w:val="nil"/>
              <w:bottom w:val="single" w:sz="4" w:space="0" w:color="000000"/>
              <w:right w:val="single" w:sz="4" w:space="0" w:color="000000"/>
            </w:tcBorders>
            <w:shd w:val="clear" w:color="auto" w:fill="auto"/>
            <w:vAlign w:val="center"/>
            <w:hideMark/>
          </w:tcPr>
          <w:p w14:paraId="41B92489" w14:textId="77777777" w:rsidR="00F54321" w:rsidRPr="00F54321" w:rsidRDefault="00F54321" w:rsidP="00F54321">
            <w:pPr>
              <w:jc w:val="center"/>
              <w:rPr>
                <w:color w:val="000000"/>
                <w:sz w:val="20"/>
                <w:szCs w:val="20"/>
              </w:rPr>
            </w:pPr>
            <w:r w:rsidRPr="00F54321">
              <w:rPr>
                <w:color w:val="000000"/>
                <w:sz w:val="20"/>
                <w:szCs w:val="20"/>
              </w:rPr>
              <w:t>0,49</w:t>
            </w:r>
          </w:p>
        </w:tc>
        <w:tc>
          <w:tcPr>
            <w:tcW w:w="940" w:type="dxa"/>
            <w:tcBorders>
              <w:top w:val="nil"/>
              <w:left w:val="nil"/>
              <w:bottom w:val="single" w:sz="4" w:space="0" w:color="000000"/>
              <w:right w:val="single" w:sz="4" w:space="0" w:color="000000"/>
            </w:tcBorders>
            <w:shd w:val="clear" w:color="auto" w:fill="auto"/>
            <w:vAlign w:val="center"/>
            <w:hideMark/>
          </w:tcPr>
          <w:p w14:paraId="76BB8437" w14:textId="77777777" w:rsidR="00F54321" w:rsidRPr="00F54321" w:rsidRDefault="00F54321" w:rsidP="00F54321">
            <w:pPr>
              <w:jc w:val="center"/>
              <w:rPr>
                <w:color w:val="000000"/>
                <w:sz w:val="20"/>
                <w:szCs w:val="20"/>
              </w:rPr>
            </w:pPr>
            <w:r w:rsidRPr="00F54321">
              <w:rPr>
                <w:color w:val="000000"/>
                <w:sz w:val="20"/>
                <w:szCs w:val="20"/>
              </w:rPr>
              <w:t>42,1</w:t>
            </w:r>
          </w:p>
        </w:tc>
        <w:tc>
          <w:tcPr>
            <w:tcW w:w="940" w:type="dxa"/>
            <w:tcBorders>
              <w:top w:val="nil"/>
              <w:left w:val="nil"/>
              <w:bottom w:val="single" w:sz="4" w:space="0" w:color="000000"/>
              <w:right w:val="single" w:sz="4" w:space="0" w:color="000000"/>
            </w:tcBorders>
            <w:shd w:val="clear" w:color="auto" w:fill="auto"/>
            <w:vAlign w:val="center"/>
            <w:hideMark/>
          </w:tcPr>
          <w:p w14:paraId="12CC3A21" w14:textId="77777777" w:rsidR="00F54321" w:rsidRPr="00F54321" w:rsidRDefault="00F54321" w:rsidP="00F54321">
            <w:pPr>
              <w:jc w:val="center"/>
              <w:rPr>
                <w:color w:val="000000"/>
                <w:sz w:val="20"/>
                <w:szCs w:val="20"/>
              </w:rPr>
            </w:pPr>
            <w:r w:rsidRPr="00F54321">
              <w:rPr>
                <w:color w:val="000000"/>
                <w:sz w:val="20"/>
                <w:szCs w:val="20"/>
              </w:rPr>
              <w:t>41,607</w:t>
            </w:r>
          </w:p>
        </w:tc>
        <w:tc>
          <w:tcPr>
            <w:tcW w:w="920" w:type="dxa"/>
            <w:tcBorders>
              <w:top w:val="nil"/>
              <w:left w:val="nil"/>
              <w:bottom w:val="single" w:sz="4" w:space="0" w:color="000000"/>
              <w:right w:val="single" w:sz="4" w:space="0" w:color="000000"/>
            </w:tcBorders>
            <w:shd w:val="clear" w:color="auto" w:fill="auto"/>
            <w:vAlign w:val="center"/>
            <w:hideMark/>
          </w:tcPr>
          <w:p w14:paraId="3FDEB91D" w14:textId="77777777" w:rsidR="00F54321" w:rsidRPr="00F54321" w:rsidRDefault="00F54321" w:rsidP="00F54321">
            <w:pPr>
              <w:jc w:val="center"/>
              <w:rPr>
                <w:color w:val="000000"/>
                <w:sz w:val="20"/>
                <w:szCs w:val="20"/>
              </w:rPr>
            </w:pPr>
            <w:r w:rsidRPr="00F54321">
              <w:rPr>
                <w:color w:val="000000"/>
                <w:sz w:val="20"/>
                <w:szCs w:val="20"/>
              </w:rPr>
              <w:t>39,368</w:t>
            </w:r>
          </w:p>
        </w:tc>
        <w:tc>
          <w:tcPr>
            <w:tcW w:w="920" w:type="dxa"/>
            <w:tcBorders>
              <w:top w:val="nil"/>
              <w:left w:val="nil"/>
              <w:bottom w:val="single" w:sz="4" w:space="0" w:color="000000"/>
              <w:right w:val="single" w:sz="4" w:space="0" w:color="000000"/>
            </w:tcBorders>
            <w:shd w:val="clear" w:color="auto" w:fill="auto"/>
            <w:vAlign w:val="center"/>
            <w:hideMark/>
          </w:tcPr>
          <w:p w14:paraId="5E705F0E" w14:textId="77777777" w:rsidR="00F54321" w:rsidRPr="00F54321" w:rsidRDefault="00F54321" w:rsidP="00F54321">
            <w:pPr>
              <w:jc w:val="center"/>
              <w:rPr>
                <w:color w:val="000000"/>
                <w:sz w:val="20"/>
                <w:szCs w:val="20"/>
              </w:rPr>
            </w:pPr>
            <w:r w:rsidRPr="00F54321">
              <w:rPr>
                <w:color w:val="000000"/>
                <w:sz w:val="20"/>
                <w:szCs w:val="20"/>
              </w:rPr>
              <w:t>38,878</w:t>
            </w:r>
          </w:p>
        </w:tc>
        <w:tc>
          <w:tcPr>
            <w:tcW w:w="940" w:type="dxa"/>
            <w:tcBorders>
              <w:top w:val="nil"/>
              <w:left w:val="nil"/>
              <w:bottom w:val="single" w:sz="4" w:space="0" w:color="000000"/>
              <w:right w:val="single" w:sz="4" w:space="0" w:color="000000"/>
            </w:tcBorders>
            <w:shd w:val="clear" w:color="auto" w:fill="auto"/>
            <w:vAlign w:val="center"/>
            <w:hideMark/>
          </w:tcPr>
          <w:p w14:paraId="17FB8DE8" w14:textId="77777777" w:rsidR="00F54321" w:rsidRPr="00F54321" w:rsidRDefault="00F54321" w:rsidP="00F54321">
            <w:pPr>
              <w:jc w:val="center"/>
              <w:rPr>
                <w:color w:val="000000"/>
                <w:sz w:val="20"/>
                <w:szCs w:val="20"/>
              </w:rPr>
            </w:pPr>
            <w:r w:rsidRPr="00F54321">
              <w:rPr>
                <w:color w:val="000000"/>
                <w:sz w:val="20"/>
                <w:szCs w:val="20"/>
              </w:rPr>
              <w:t>63,1</w:t>
            </w:r>
          </w:p>
        </w:tc>
        <w:tc>
          <w:tcPr>
            <w:tcW w:w="940" w:type="dxa"/>
            <w:tcBorders>
              <w:top w:val="nil"/>
              <w:left w:val="nil"/>
              <w:bottom w:val="single" w:sz="4" w:space="0" w:color="000000"/>
              <w:right w:val="single" w:sz="4" w:space="0" w:color="000000"/>
            </w:tcBorders>
            <w:shd w:val="clear" w:color="auto" w:fill="auto"/>
            <w:vAlign w:val="center"/>
            <w:hideMark/>
          </w:tcPr>
          <w:p w14:paraId="287FAD63" w14:textId="77777777" w:rsidR="00F54321" w:rsidRPr="00F54321" w:rsidRDefault="00F54321" w:rsidP="00F54321">
            <w:pPr>
              <w:jc w:val="center"/>
              <w:rPr>
                <w:color w:val="000000"/>
                <w:sz w:val="20"/>
                <w:szCs w:val="20"/>
              </w:rPr>
            </w:pPr>
            <w:r w:rsidRPr="00F54321">
              <w:rPr>
                <w:color w:val="000000"/>
                <w:sz w:val="20"/>
                <w:szCs w:val="20"/>
              </w:rPr>
              <w:t>62,607</w:t>
            </w:r>
          </w:p>
        </w:tc>
        <w:tc>
          <w:tcPr>
            <w:tcW w:w="920" w:type="dxa"/>
            <w:tcBorders>
              <w:top w:val="nil"/>
              <w:left w:val="nil"/>
              <w:bottom w:val="single" w:sz="4" w:space="0" w:color="000000"/>
              <w:right w:val="single" w:sz="4" w:space="0" w:color="000000"/>
            </w:tcBorders>
            <w:shd w:val="clear" w:color="auto" w:fill="auto"/>
            <w:vAlign w:val="center"/>
            <w:hideMark/>
          </w:tcPr>
          <w:p w14:paraId="452B79F8" w14:textId="77777777" w:rsidR="00F54321" w:rsidRPr="00F54321" w:rsidRDefault="00F54321" w:rsidP="00F54321">
            <w:pPr>
              <w:jc w:val="center"/>
              <w:rPr>
                <w:color w:val="000000"/>
                <w:sz w:val="20"/>
                <w:szCs w:val="20"/>
              </w:rPr>
            </w:pPr>
            <w:r w:rsidRPr="00F54321">
              <w:rPr>
                <w:color w:val="000000"/>
                <w:sz w:val="20"/>
                <w:szCs w:val="20"/>
              </w:rPr>
              <w:t>60,368</w:t>
            </w:r>
          </w:p>
        </w:tc>
        <w:tc>
          <w:tcPr>
            <w:tcW w:w="920" w:type="dxa"/>
            <w:tcBorders>
              <w:top w:val="nil"/>
              <w:left w:val="nil"/>
              <w:bottom w:val="single" w:sz="4" w:space="0" w:color="000000"/>
              <w:right w:val="single" w:sz="4" w:space="0" w:color="000000"/>
            </w:tcBorders>
            <w:shd w:val="clear" w:color="auto" w:fill="auto"/>
            <w:vAlign w:val="center"/>
            <w:hideMark/>
          </w:tcPr>
          <w:p w14:paraId="2FF2F21E" w14:textId="77777777" w:rsidR="00F54321" w:rsidRPr="00F54321" w:rsidRDefault="00F54321" w:rsidP="00F54321">
            <w:pPr>
              <w:jc w:val="center"/>
              <w:rPr>
                <w:color w:val="000000"/>
                <w:sz w:val="20"/>
                <w:szCs w:val="20"/>
              </w:rPr>
            </w:pPr>
            <w:r w:rsidRPr="00F54321">
              <w:rPr>
                <w:color w:val="000000"/>
                <w:sz w:val="20"/>
                <w:szCs w:val="20"/>
              </w:rPr>
              <w:t>59,878</w:t>
            </w:r>
          </w:p>
        </w:tc>
        <w:tc>
          <w:tcPr>
            <w:tcW w:w="860" w:type="dxa"/>
            <w:tcBorders>
              <w:top w:val="nil"/>
              <w:left w:val="nil"/>
              <w:bottom w:val="single" w:sz="4" w:space="0" w:color="000000"/>
              <w:right w:val="single" w:sz="4" w:space="0" w:color="000000"/>
            </w:tcBorders>
            <w:shd w:val="clear" w:color="auto" w:fill="auto"/>
            <w:vAlign w:val="center"/>
            <w:hideMark/>
          </w:tcPr>
          <w:p w14:paraId="163F2645" w14:textId="77777777" w:rsidR="00F54321" w:rsidRPr="00F54321" w:rsidRDefault="00F54321" w:rsidP="00F54321">
            <w:pPr>
              <w:jc w:val="center"/>
              <w:rPr>
                <w:color w:val="000000"/>
                <w:sz w:val="20"/>
                <w:szCs w:val="20"/>
              </w:rPr>
            </w:pPr>
            <w:r w:rsidRPr="00F54321">
              <w:rPr>
                <w:color w:val="000000"/>
                <w:sz w:val="20"/>
                <w:szCs w:val="20"/>
              </w:rPr>
              <w:t>3,222</w:t>
            </w:r>
          </w:p>
        </w:tc>
        <w:tc>
          <w:tcPr>
            <w:tcW w:w="880" w:type="dxa"/>
            <w:tcBorders>
              <w:top w:val="nil"/>
              <w:left w:val="nil"/>
              <w:bottom w:val="single" w:sz="4" w:space="0" w:color="000000"/>
              <w:right w:val="single" w:sz="4" w:space="0" w:color="000000"/>
            </w:tcBorders>
            <w:shd w:val="clear" w:color="auto" w:fill="auto"/>
            <w:vAlign w:val="center"/>
            <w:hideMark/>
          </w:tcPr>
          <w:p w14:paraId="0FABCF7B" w14:textId="77777777" w:rsidR="00F54321" w:rsidRPr="00F54321" w:rsidRDefault="00F54321" w:rsidP="00F54321">
            <w:pPr>
              <w:jc w:val="center"/>
              <w:rPr>
                <w:color w:val="000000"/>
                <w:sz w:val="20"/>
                <w:szCs w:val="20"/>
              </w:rPr>
            </w:pPr>
            <w:r w:rsidRPr="00F54321">
              <w:rPr>
                <w:color w:val="000000"/>
                <w:sz w:val="20"/>
                <w:szCs w:val="20"/>
              </w:rPr>
              <w:t>2,239</w:t>
            </w:r>
          </w:p>
        </w:tc>
        <w:tc>
          <w:tcPr>
            <w:tcW w:w="940" w:type="dxa"/>
            <w:tcBorders>
              <w:top w:val="nil"/>
              <w:left w:val="nil"/>
              <w:bottom w:val="single" w:sz="4" w:space="0" w:color="000000"/>
              <w:right w:val="single" w:sz="4" w:space="0" w:color="000000"/>
            </w:tcBorders>
            <w:shd w:val="clear" w:color="auto" w:fill="auto"/>
            <w:vAlign w:val="center"/>
            <w:hideMark/>
          </w:tcPr>
          <w:p w14:paraId="4D434DD1" w14:textId="77777777" w:rsidR="00F54321" w:rsidRPr="00F54321" w:rsidRDefault="00F54321" w:rsidP="00F54321">
            <w:pPr>
              <w:jc w:val="center"/>
              <w:rPr>
                <w:color w:val="000000"/>
                <w:sz w:val="20"/>
                <w:szCs w:val="20"/>
              </w:rPr>
            </w:pPr>
            <w:r w:rsidRPr="00F54321">
              <w:rPr>
                <w:color w:val="000000"/>
                <w:sz w:val="20"/>
                <w:szCs w:val="20"/>
              </w:rPr>
              <w:t>11,473</w:t>
            </w:r>
          </w:p>
        </w:tc>
        <w:tc>
          <w:tcPr>
            <w:tcW w:w="940" w:type="dxa"/>
            <w:tcBorders>
              <w:top w:val="nil"/>
              <w:left w:val="nil"/>
              <w:bottom w:val="single" w:sz="4" w:space="0" w:color="000000"/>
              <w:right w:val="single" w:sz="4" w:space="0" w:color="000000"/>
            </w:tcBorders>
            <w:shd w:val="clear" w:color="auto" w:fill="auto"/>
            <w:vAlign w:val="center"/>
            <w:hideMark/>
          </w:tcPr>
          <w:p w14:paraId="2A0D243E" w14:textId="77777777" w:rsidR="00F54321" w:rsidRPr="00F54321" w:rsidRDefault="00F54321" w:rsidP="00F54321">
            <w:pPr>
              <w:jc w:val="center"/>
              <w:rPr>
                <w:color w:val="000000"/>
                <w:sz w:val="20"/>
                <w:szCs w:val="20"/>
              </w:rPr>
            </w:pPr>
            <w:r w:rsidRPr="00F54321">
              <w:rPr>
                <w:color w:val="000000"/>
                <w:sz w:val="20"/>
                <w:szCs w:val="20"/>
              </w:rPr>
              <w:t>11,396</w:t>
            </w:r>
          </w:p>
        </w:tc>
        <w:tc>
          <w:tcPr>
            <w:tcW w:w="940" w:type="dxa"/>
            <w:tcBorders>
              <w:top w:val="nil"/>
              <w:left w:val="nil"/>
              <w:bottom w:val="single" w:sz="4" w:space="0" w:color="000000"/>
              <w:right w:val="single" w:sz="4" w:space="0" w:color="000000"/>
            </w:tcBorders>
            <w:shd w:val="clear" w:color="auto" w:fill="auto"/>
            <w:vAlign w:val="center"/>
            <w:hideMark/>
          </w:tcPr>
          <w:p w14:paraId="553425C7" w14:textId="77777777" w:rsidR="00F54321" w:rsidRPr="00F54321" w:rsidRDefault="00F54321" w:rsidP="00F54321">
            <w:pPr>
              <w:jc w:val="center"/>
              <w:rPr>
                <w:color w:val="000000"/>
                <w:sz w:val="20"/>
                <w:szCs w:val="20"/>
              </w:rPr>
            </w:pPr>
            <w:r w:rsidRPr="00F54321">
              <w:rPr>
                <w:color w:val="000000"/>
                <w:sz w:val="20"/>
                <w:szCs w:val="20"/>
              </w:rPr>
              <w:t>7,164</w:t>
            </w:r>
          </w:p>
        </w:tc>
        <w:tc>
          <w:tcPr>
            <w:tcW w:w="920" w:type="dxa"/>
            <w:tcBorders>
              <w:top w:val="nil"/>
              <w:left w:val="nil"/>
              <w:bottom w:val="single" w:sz="4" w:space="0" w:color="000000"/>
              <w:right w:val="single" w:sz="4" w:space="0" w:color="000000"/>
            </w:tcBorders>
            <w:shd w:val="clear" w:color="auto" w:fill="auto"/>
            <w:vAlign w:val="center"/>
            <w:hideMark/>
          </w:tcPr>
          <w:p w14:paraId="4C9A3988" w14:textId="77777777" w:rsidR="00F54321" w:rsidRPr="00F54321" w:rsidRDefault="00F54321" w:rsidP="00F54321">
            <w:pPr>
              <w:jc w:val="center"/>
              <w:rPr>
                <w:color w:val="000000"/>
                <w:sz w:val="20"/>
                <w:szCs w:val="20"/>
              </w:rPr>
            </w:pPr>
            <w:r w:rsidRPr="00F54321">
              <w:rPr>
                <w:color w:val="000000"/>
                <w:sz w:val="20"/>
                <w:szCs w:val="20"/>
              </w:rPr>
              <w:t>7,164</w:t>
            </w:r>
          </w:p>
        </w:tc>
        <w:tc>
          <w:tcPr>
            <w:tcW w:w="940" w:type="dxa"/>
            <w:tcBorders>
              <w:top w:val="nil"/>
              <w:left w:val="nil"/>
              <w:bottom w:val="single" w:sz="4" w:space="0" w:color="000000"/>
              <w:right w:val="single" w:sz="4" w:space="0" w:color="000000"/>
            </w:tcBorders>
            <w:shd w:val="clear" w:color="auto" w:fill="auto"/>
            <w:vAlign w:val="center"/>
            <w:hideMark/>
          </w:tcPr>
          <w:p w14:paraId="539DE202" w14:textId="77777777" w:rsidR="00F54321" w:rsidRPr="00F54321" w:rsidRDefault="00F54321" w:rsidP="00F54321">
            <w:pPr>
              <w:jc w:val="center"/>
              <w:rPr>
                <w:color w:val="000000"/>
                <w:sz w:val="20"/>
                <w:szCs w:val="20"/>
              </w:rPr>
            </w:pPr>
            <w:r w:rsidRPr="00F54321">
              <w:rPr>
                <w:color w:val="000000"/>
                <w:sz w:val="20"/>
                <w:szCs w:val="20"/>
              </w:rPr>
              <w:t>42,984</w:t>
            </w:r>
          </w:p>
        </w:tc>
        <w:tc>
          <w:tcPr>
            <w:tcW w:w="920" w:type="dxa"/>
            <w:tcBorders>
              <w:top w:val="nil"/>
              <w:left w:val="nil"/>
              <w:bottom w:val="single" w:sz="4" w:space="0" w:color="000000"/>
              <w:right w:val="single" w:sz="4" w:space="0" w:color="000000"/>
            </w:tcBorders>
            <w:shd w:val="clear" w:color="auto" w:fill="auto"/>
            <w:vAlign w:val="center"/>
            <w:hideMark/>
          </w:tcPr>
          <w:p w14:paraId="6AF44B21" w14:textId="77777777" w:rsidR="00F54321" w:rsidRPr="00F54321" w:rsidRDefault="00F54321" w:rsidP="00F54321">
            <w:pPr>
              <w:jc w:val="center"/>
              <w:rPr>
                <w:color w:val="000000"/>
                <w:sz w:val="20"/>
                <w:szCs w:val="20"/>
              </w:rPr>
            </w:pPr>
            <w:r w:rsidRPr="00F54321">
              <w:rPr>
                <w:color w:val="000000"/>
                <w:sz w:val="20"/>
                <w:szCs w:val="20"/>
              </w:rPr>
              <w:t>42,984</w:t>
            </w:r>
          </w:p>
        </w:tc>
        <w:tc>
          <w:tcPr>
            <w:tcW w:w="940" w:type="dxa"/>
            <w:tcBorders>
              <w:top w:val="nil"/>
              <w:left w:val="nil"/>
              <w:bottom w:val="single" w:sz="4" w:space="0" w:color="000000"/>
              <w:right w:val="single" w:sz="4" w:space="0" w:color="000000"/>
            </w:tcBorders>
            <w:shd w:val="clear" w:color="auto" w:fill="auto"/>
            <w:vAlign w:val="center"/>
            <w:hideMark/>
          </w:tcPr>
          <w:p w14:paraId="38F31A1D" w14:textId="77777777" w:rsidR="00F54321" w:rsidRPr="00F54321" w:rsidRDefault="00F54321" w:rsidP="00F54321">
            <w:pPr>
              <w:jc w:val="center"/>
              <w:rPr>
                <w:color w:val="000000"/>
                <w:sz w:val="20"/>
                <w:szCs w:val="20"/>
              </w:rPr>
            </w:pPr>
            <w:r w:rsidRPr="00F54321">
              <w:rPr>
                <w:color w:val="000000"/>
                <w:sz w:val="20"/>
                <w:szCs w:val="20"/>
              </w:rPr>
              <w:t>105361,2</w:t>
            </w:r>
          </w:p>
        </w:tc>
        <w:tc>
          <w:tcPr>
            <w:tcW w:w="880" w:type="dxa"/>
            <w:tcBorders>
              <w:top w:val="nil"/>
              <w:left w:val="nil"/>
              <w:bottom w:val="single" w:sz="4" w:space="0" w:color="000000"/>
              <w:right w:val="single" w:sz="4" w:space="0" w:color="000000"/>
            </w:tcBorders>
            <w:shd w:val="clear" w:color="auto" w:fill="auto"/>
            <w:vAlign w:val="center"/>
            <w:hideMark/>
          </w:tcPr>
          <w:p w14:paraId="613D9E61" w14:textId="77777777" w:rsidR="00F54321" w:rsidRPr="00F54321" w:rsidRDefault="00F54321" w:rsidP="00F54321">
            <w:pPr>
              <w:jc w:val="center"/>
              <w:rPr>
                <w:color w:val="000000"/>
                <w:sz w:val="20"/>
                <w:szCs w:val="20"/>
              </w:rPr>
            </w:pPr>
            <w:r w:rsidRPr="00F54321">
              <w:rPr>
                <w:color w:val="000000"/>
                <w:sz w:val="20"/>
                <w:szCs w:val="20"/>
              </w:rPr>
              <w:t>105008,6</w:t>
            </w:r>
          </w:p>
        </w:tc>
        <w:tc>
          <w:tcPr>
            <w:tcW w:w="940" w:type="dxa"/>
            <w:tcBorders>
              <w:top w:val="nil"/>
              <w:left w:val="nil"/>
              <w:bottom w:val="single" w:sz="4" w:space="0" w:color="000000"/>
              <w:right w:val="single" w:sz="4" w:space="0" w:color="000000"/>
            </w:tcBorders>
            <w:shd w:val="clear" w:color="auto" w:fill="auto"/>
            <w:vAlign w:val="center"/>
            <w:hideMark/>
          </w:tcPr>
          <w:p w14:paraId="13F1D2E5" w14:textId="77777777" w:rsidR="00F54321" w:rsidRPr="00F54321" w:rsidRDefault="00F54321" w:rsidP="00F54321">
            <w:pPr>
              <w:jc w:val="center"/>
              <w:rPr>
                <w:color w:val="000000"/>
                <w:sz w:val="20"/>
                <w:szCs w:val="20"/>
              </w:rPr>
            </w:pPr>
            <w:r w:rsidRPr="00F54321">
              <w:rPr>
                <w:color w:val="000000"/>
                <w:sz w:val="20"/>
                <w:szCs w:val="20"/>
              </w:rPr>
              <w:t>0,04629</w:t>
            </w:r>
          </w:p>
        </w:tc>
        <w:tc>
          <w:tcPr>
            <w:tcW w:w="880" w:type="dxa"/>
            <w:tcBorders>
              <w:top w:val="nil"/>
              <w:left w:val="nil"/>
              <w:bottom w:val="single" w:sz="4" w:space="0" w:color="000000"/>
              <w:right w:val="single" w:sz="4" w:space="0" w:color="000000"/>
            </w:tcBorders>
            <w:shd w:val="clear" w:color="auto" w:fill="auto"/>
            <w:vAlign w:val="center"/>
            <w:hideMark/>
          </w:tcPr>
          <w:p w14:paraId="3F3464FF" w14:textId="77777777" w:rsidR="00F54321" w:rsidRPr="00F54321" w:rsidRDefault="00F54321" w:rsidP="00F54321">
            <w:pPr>
              <w:jc w:val="center"/>
              <w:rPr>
                <w:color w:val="000000"/>
                <w:sz w:val="20"/>
                <w:szCs w:val="20"/>
              </w:rPr>
            </w:pPr>
            <w:r w:rsidRPr="00F54321">
              <w:rPr>
                <w:color w:val="000000"/>
                <w:sz w:val="20"/>
                <w:szCs w:val="20"/>
              </w:rPr>
              <w:t>0,04629</w:t>
            </w:r>
          </w:p>
        </w:tc>
        <w:tc>
          <w:tcPr>
            <w:tcW w:w="900" w:type="dxa"/>
            <w:tcBorders>
              <w:top w:val="nil"/>
              <w:left w:val="nil"/>
              <w:bottom w:val="single" w:sz="4" w:space="0" w:color="000000"/>
              <w:right w:val="single" w:sz="4" w:space="0" w:color="000000"/>
            </w:tcBorders>
            <w:shd w:val="clear" w:color="auto" w:fill="auto"/>
            <w:vAlign w:val="center"/>
            <w:hideMark/>
          </w:tcPr>
          <w:p w14:paraId="58136141" w14:textId="77777777" w:rsidR="00F54321" w:rsidRPr="00F54321" w:rsidRDefault="00F54321" w:rsidP="00F54321">
            <w:pPr>
              <w:jc w:val="center"/>
              <w:rPr>
                <w:color w:val="000000"/>
                <w:sz w:val="20"/>
                <w:szCs w:val="20"/>
              </w:rPr>
            </w:pPr>
            <w:r w:rsidRPr="00F54321">
              <w:rPr>
                <w:color w:val="000000"/>
                <w:sz w:val="20"/>
                <w:szCs w:val="20"/>
              </w:rPr>
              <w:t>-0,591</w:t>
            </w:r>
          </w:p>
        </w:tc>
        <w:tc>
          <w:tcPr>
            <w:tcW w:w="900" w:type="dxa"/>
            <w:tcBorders>
              <w:top w:val="nil"/>
              <w:left w:val="nil"/>
              <w:bottom w:val="single" w:sz="4" w:space="0" w:color="000000"/>
              <w:right w:val="single" w:sz="4" w:space="0" w:color="000000"/>
            </w:tcBorders>
            <w:shd w:val="clear" w:color="auto" w:fill="auto"/>
            <w:vAlign w:val="center"/>
            <w:hideMark/>
          </w:tcPr>
          <w:p w14:paraId="7A86D38D" w14:textId="77777777" w:rsidR="00F54321" w:rsidRPr="00F54321" w:rsidRDefault="00F54321" w:rsidP="00F54321">
            <w:pPr>
              <w:jc w:val="center"/>
              <w:rPr>
                <w:color w:val="000000"/>
                <w:sz w:val="20"/>
                <w:szCs w:val="20"/>
              </w:rPr>
            </w:pPr>
            <w:r w:rsidRPr="00F54321">
              <w:rPr>
                <w:color w:val="000000"/>
                <w:sz w:val="20"/>
                <w:szCs w:val="20"/>
              </w:rPr>
              <w:t>0,589</w:t>
            </w:r>
          </w:p>
        </w:tc>
      </w:tr>
      <w:tr w:rsidR="00F54321" w:rsidRPr="00F54321" w14:paraId="16B5CF46"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FCA096A" w14:textId="77777777" w:rsidR="00F54321" w:rsidRPr="00F54321" w:rsidRDefault="00F54321" w:rsidP="00F54321">
            <w:pPr>
              <w:jc w:val="center"/>
              <w:rPr>
                <w:color w:val="000000"/>
                <w:sz w:val="20"/>
                <w:szCs w:val="20"/>
              </w:rPr>
            </w:pPr>
            <w:r w:rsidRPr="00F54321">
              <w:rPr>
                <w:color w:val="000000"/>
                <w:sz w:val="20"/>
                <w:szCs w:val="20"/>
              </w:rPr>
              <w:t>Уз-62</w:t>
            </w:r>
          </w:p>
        </w:tc>
        <w:tc>
          <w:tcPr>
            <w:tcW w:w="920" w:type="dxa"/>
            <w:tcBorders>
              <w:top w:val="nil"/>
              <w:left w:val="nil"/>
              <w:bottom w:val="single" w:sz="4" w:space="0" w:color="000000"/>
              <w:right w:val="single" w:sz="4" w:space="0" w:color="000000"/>
            </w:tcBorders>
            <w:shd w:val="clear" w:color="auto" w:fill="auto"/>
            <w:vAlign w:val="center"/>
            <w:hideMark/>
          </w:tcPr>
          <w:p w14:paraId="74D7FF2C" w14:textId="77777777" w:rsidR="00F54321" w:rsidRPr="00F54321" w:rsidRDefault="00F54321" w:rsidP="00F54321">
            <w:pPr>
              <w:jc w:val="center"/>
              <w:rPr>
                <w:color w:val="000000"/>
                <w:sz w:val="20"/>
                <w:szCs w:val="20"/>
              </w:rPr>
            </w:pPr>
            <w:r w:rsidRPr="00F54321">
              <w:rPr>
                <w:color w:val="000000"/>
                <w:sz w:val="20"/>
                <w:szCs w:val="20"/>
              </w:rPr>
              <w:t>улица Собянина, 5</w:t>
            </w:r>
          </w:p>
        </w:tc>
        <w:tc>
          <w:tcPr>
            <w:tcW w:w="860" w:type="dxa"/>
            <w:tcBorders>
              <w:top w:val="nil"/>
              <w:left w:val="nil"/>
              <w:bottom w:val="single" w:sz="4" w:space="0" w:color="000000"/>
              <w:right w:val="single" w:sz="4" w:space="0" w:color="000000"/>
            </w:tcBorders>
            <w:shd w:val="clear" w:color="auto" w:fill="auto"/>
            <w:vAlign w:val="center"/>
            <w:hideMark/>
          </w:tcPr>
          <w:p w14:paraId="1D6528C2" w14:textId="77777777" w:rsidR="00F54321" w:rsidRPr="00F54321" w:rsidRDefault="00F54321" w:rsidP="00F54321">
            <w:pPr>
              <w:jc w:val="center"/>
              <w:rPr>
                <w:color w:val="000000"/>
                <w:sz w:val="20"/>
                <w:szCs w:val="20"/>
              </w:rPr>
            </w:pPr>
            <w:r w:rsidRPr="00F54321">
              <w:rPr>
                <w:color w:val="000000"/>
                <w:sz w:val="20"/>
                <w:szCs w:val="20"/>
              </w:rPr>
              <w:t>16,31</w:t>
            </w:r>
          </w:p>
        </w:tc>
        <w:tc>
          <w:tcPr>
            <w:tcW w:w="940" w:type="dxa"/>
            <w:tcBorders>
              <w:top w:val="nil"/>
              <w:left w:val="nil"/>
              <w:bottom w:val="single" w:sz="4" w:space="0" w:color="000000"/>
              <w:right w:val="single" w:sz="4" w:space="0" w:color="000000"/>
            </w:tcBorders>
            <w:shd w:val="clear" w:color="auto" w:fill="auto"/>
            <w:vAlign w:val="center"/>
            <w:hideMark/>
          </w:tcPr>
          <w:p w14:paraId="4CD951FF"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82B9454"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AE63B8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D874C5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A878CD4" w14:textId="77777777" w:rsidR="00F54321" w:rsidRPr="00F54321" w:rsidRDefault="00F54321" w:rsidP="00F54321">
            <w:pPr>
              <w:jc w:val="center"/>
              <w:rPr>
                <w:color w:val="000000"/>
                <w:sz w:val="20"/>
                <w:szCs w:val="20"/>
              </w:rPr>
            </w:pPr>
            <w:r w:rsidRPr="00F54321">
              <w:rPr>
                <w:color w:val="000000"/>
                <w:sz w:val="20"/>
                <w:szCs w:val="20"/>
              </w:rPr>
              <w:t>0,5663</w:t>
            </w:r>
          </w:p>
        </w:tc>
        <w:tc>
          <w:tcPr>
            <w:tcW w:w="940" w:type="dxa"/>
            <w:tcBorders>
              <w:top w:val="nil"/>
              <w:left w:val="nil"/>
              <w:bottom w:val="single" w:sz="4" w:space="0" w:color="000000"/>
              <w:right w:val="single" w:sz="4" w:space="0" w:color="000000"/>
            </w:tcBorders>
            <w:shd w:val="clear" w:color="auto" w:fill="auto"/>
            <w:vAlign w:val="center"/>
            <w:hideMark/>
          </w:tcPr>
          <w:p w14:paraId="4D326CEB" w14:textId="77777777" w:rsidR="00F54321" w:rsidRPr="00F54321" w:rsidRDefault="00F54321" w:rsidP="00F54321">
            <w:pPr>
              <w:jc w:val="center"/>
              <w:rPr>
                <w:color w:val="000000"/>
                <w:sz w:val="20"/>
                <w:szCs w:val="20"/>
              </w:rPr>
            </w:pPr>
            <w:r w:rsidRPr="00F54321">
              <w:rPr>
                <w:color w:val="000000"/>
                <w:sz w:val="20"/>
                <w:szCs w:val="20"/>
              </w:rPr>
              <w:t>-0,5647</w:t>
            </w:r>
          </w:p>
        </w:tc>
        <w:tc>
          <w:tcPr>
            <w:tcW w:w="940" w:type="dxa"/>
            <w:tcBorders>
              <w:top w:val="nil"/>
              <w:left w:val="nil"/>
              <w:bottom w:val="single" w:sz="4" w:space="0" w:color="000000"/>
              <w:right w:val="single" w:sz="4" w:space="0" w:color="000000"/>
            </w:tcBorders>
            <w:shd w:val="clear" w:color="auto" w:fill="auto"/>
            <w:vAlign w:val="center"/>
            <w:hideMark/>
          </w:tcPr>
          <w:p w14:paraId="22894D4A" w14:textId="77777777" w:rsidR="00F54321" w:rsidRPr="00F54321" w:rsidRDefault="00F54321" w:rsidP="00F54321">
            <w:pPr>
              <w:jc w:val="center"/>
              <w:rPr>
                <w:color w:val="000000"/>
                <w:sz w:val="20"/>
                <w:szCs w:val="20"/>
              </w:rPr>
            </w:pPr>
            <w:r w:rsidRPr="00F54321">
              <w:rPr>
                <w:color w:val="000000"/>
                <w:sz w:val="20"/>
                <w:szCs w:val="20"/>
              </w:rPr>
              <w:t>0,079</w:t>
            </w:r>
          </w:p>
        </w:tc>
        <w:tc>
          <w:tcPr>
            <w:tcW w:w="940" w:type="dxa"/>
            <w:tcBorders>
              <w:top w:val="nil"/>
              <w:left w:val="nil"/>
              <w:bottom w:val="single" w:sz="4" w:space="0" w:color="000000"/>
              <w:right w:val="single" w:sz="4" w:space="0" w:color="000000"/>
            </w:tcBorders>
            <w:shd w:val="clear" w:color="auto" w:fill="auto"/>
            <w:vAlign w:val="center"/>
            <w:hideMark/>
          </w:tcPr>
          <w:p w14:paraId="0866C22A" w14:textId="77777777" w:rsidR="00F54321" w:rsidRPr="00F54321" w:rsidRDefault="00F54321" w:rsidP="00F54321">
            <w:pPr>
              <w:jc w:val="center"/>
              <w:rPr>
                <w:color w:val="000000"/>
                <w:sz w:val="20"/>
                <w:szCs w:val="20"/>
              </w:rPr>
            </w:pPr>
            <w:r w:rsidRPr="00F54321">
              <w:rPr>
                <w:color w:val="000000"/>
                <w:sz w:val="20"/>
                <w:szCs w:val="20"/>
              </w:rPr>
              <w:t>0,078</w:t>
            </w:r>
          </w:p>
        </w:tc>
        <w:tc>
          <w:tcPr>
            <w:tcW w:w="940" w:type="dxa"/>
            <w:tcBorders>
              <w:top w:val="nil"/>
              <w:left w:val="nil"/>
              <w:bottom w:val="single" w:sz="4" w:space="0" w:color="000000"/>
              <w:right w:val="single" w:sz="4" w:space="0" w:color="000000"/>
            </w:tcBorders>
            <w:shd w:val="clear" w:color="auto" w:fill="auto"/>
            <w:vAlign w:val="center"/>
            <w:hideMark/>
          </w:tcPr>
          <w:p w14:paraId="69337429" w14:textId="77777777" w:rsidR="00F54321" w:rsidRPr="00F54321" w:rsidRDefault="00F54321" w:rsidP="00F54321">
            <w:pPr>
              <w:jc w:val="center"/>
              <w:rPr>
                <w:color w:val="000000"/>
                <w:sz w:val="20"/>
                <w:szCs w:val="20"/>
              </w:rPr>
            </w:pPr>
            <w:r w:rsidRPr="00F54321">
              <w:rPr>
                <w:color w:val="000000"/>
                <w:sz w:val="20"/>
                <w:szCs w:val="20"/>
              </w:rPr>
              <w:t>42,1</w:t>
            </w:r>
          </w:p>
        </w:tc>
        <w:tc>
          <w:tcPr>
            <w:tcW w:w="940" w:type="dxa"/>
            <w:tcBorders>
              <w:top w:val="nil"/>
              <w:left w:val="nil"/>
              <w:bottom w:val="single" w:sz="4" w:space="0" w:color="000000"/>
              <w:right w:val="single" w:sz="4" w:space="0" w:color="000000"/>
            </w:tcBorders>
            <w:shd w:val="clear" w:color="auto" w:fill="auto"/>
            <w:vAlign w:val="center"/>
            <w:hideMark/>
          </w:tcPr>
          <w:p w14:paraId="75FC3DDB" w14:textId="77777777" w:rsidR="00F54321" w:rsidRPr="00F54321" w:rsidRDefault="00F54321" w:rsidP="00F54321">
            <w:pPr>
              <w:jc w:val="center"/>
              <w:rPr>
                <w:color w:val="000000"/>
                <w:sz w:val="20"/>
                <w:szCs w:val="20"/>
              </w:rPr>
            </w:pPr>
            <w:r w:rsidRPr="00F54321">
              <w:rPr>
                <w:color w:val="000000"/>
                <w:sz w:val="20"/>
                <w:szCs w:val="20"/>
              </w:rPr>
              <w:t>42,021</w:t>
            </w:r>
          </w:p>
        </w:tc>
        <w:tc>
          <w:tcPr>
            <w:tcW w:w="920" w:type="dxa"/>
            <w:tcBorders>
              <w:top w:val="nil"/>
              <w:left w:val="nil"/>
              <w:bottom w:val="single" w:sz="4" w:space="0" w:color="000000"/>
              <w:right w:val="single" w:sz="4" w:space="0" w:color="000000"/>
            </w:tcBorders>
            <w:shd w:val="clear" w:color="auto" w:fill="auto"/>
            <w:vAlign w:val="center"/>
            <w:hideMark/>
          </w:tcPr>
          <w:p w14:paraId="68DDE927" w14:textId="77777777" w:rsidR="00F54321" w:rsidRPr="00F54321" w:rsidRDefault="00F54321" w:rsidP="00F54321">
            <w:pPr>
              <w:jc w:val="center"/>
              <w:rPr>
                <w:color w:val="000000"/>
                <w:sz w:val="20"/>
                <w:szCs w:val="20"/>
              </w:rPr>
            </w:pPr>
            <w:r w:rsidRPr="00F54321">
              <w:rPr>
                <w:color w:val="000000"/>
                <w:sz w:val="20"/>
                <w:szCs w:val="20"/>
              </w:rPr>
              <w:t>38,957</w:t>
            </w:r>
          </w:p>
        </w:tc>
        <w:tc>
          <w:tcPr>
            <w:tcW w:w="920" w:type="dxa"/>
            <w:tcBorders>
              <w:top w:val="nil"/>
              <w:left w:val="nil"/>
              <w:bottom w:val="single" w:sz="4" w:space="0" w:color="000000"/>
              <w:right w:val="single" w:sz="4" w:space="0" w:color="000000"/>
            </w:tcBorders>
            <w:shd w:val="clear" w:color="auto" w:fill="auto"/>
            <w:vAlign w:val="center"/>
            <w:hideMark/>
          </w:tcPr>
          <w:p w14:paraId="24465AE8" w14:textId="77777777" w:rsidR="00F54321" w:rsidRPr="00F54321" w:rsidRDefault="00F54321" w:rsidP="00F54321">
            <w:pPr>
              <w:jc w:val="center"/>
              <w:rPr>
                <w:color w:val="000000"/>
                <w:sz w:val="20"/>
                <w:szCs w:val="20"/>
              </w:rPr>
            </w:pPr>
            <w:r w:rsidRPr="00F54321">
              <w:rPr>
                <w:color w:val="000000"/>
                <w:sz w:val="20"/>
                <w:szCs w:val="20"/>
              </w:rPr>
              <w:t>38,878</w:t>
            </w:r>
          </w:p>
        </w:tc>
        <w:tc>
          <w:tcPr>
            <w:tcW w:w="940" w:type="dxa"/>
            <w:tcBorders>
              <w:top w:val="nil"/>
              <w:left w:val="nil"/>
              <w:bottom w:val="single" w:sz="4" w:space="0" w:color="000000"/>
              <w:right w:val="single" w:sz="4" w:space="0" w:color="000000"/>
            </w:tcBorders>
            <w:shd w:val="clear" w:color="auto" w:fill="auto"/>
            <w:vAlign w:val="center"/>
            <w:hideMark/>
          </w:tcPr>
          <w:p w14:paraId="3A1A32AD" w14:textId="77777777" w:rsidR="00F54321" w:rsidRPr="00F54321" w:rsidRDefault="00F54321" w:rsidP="00F54321">
            <w:pPr>
              <w:jc w:val="center"/>
              <w:rPr>
                <w:color w:val="000000"/>
                <w:sz w:val="20"/>
                <w:szCs w:val="20"/>
              </w:rPr>
            </w:pPr>
            <w:r w:rsidRPr="00F54321">
              <w:rPr>
                <w:color w:val="000000"/>
                <w:sz w:val="20"/>
                <w:szCs w:val="20"/>
              </w:rPr>
              <w:t>63,1</w:t>
            </w:r>
          </w:p>
        </w:tc>
        <w:tc>
          <w:tcPr>
            <w:tcW w:w="940" w:type="dxa"/>
            <w:tcBorders>
              <w:top w:val="nil"/>
              <w:left w:val="nil"/>
              <w:bottom w:val="single" w:sz="4" w:space="0" w:color="000000"/>
              <w:right w:val="single" w:sz="4" w:space="0" w:color="000000"/>
            </w:tcBorders>
            <w:shd w:val="clear" w:color="auto" w:fill="auto"/>
            <w:vAlign w:val="center"/>
            <w:hideMark/>
          </w:tcPr>
          <w:p w14:paraId="1A16D9C3" w14:textId="77777777" w:rsidR="00F54321" w:rsidRPr="00F54321" w:rsidRDefault="00F54321" w:rsidP="00F54321">
            <w:pPr>
              <w:jc w:val="center"/>
              <w:rPr>
                <w:color w:val="000000"/>
                <w:sz w:val="20"/>
                <w:szCs w:val="20"/>
              </w:rPr>
            </w:pPr>
            <w:r w:rsidRPr="00F54321">
              <w:rPr>
                <w:color w:val="000000"/>
                <w:sz w:val="20"/>
                <w:szCs w:val="20"/>
              </w:rPr>
              <w:t>63,021</w:t>
            </w:r>
          </w:p>
        </w:tc>
        <w:tc>
          <w:tcPr>
            <w:tcW w:w="920" w:type="dxa"/>
            <w:tcBorders>
              <w:top w:val="nil"/>
              <w:left w:val="nil"/>
              <w:bottom w:val="single" w:sz="4" w:space="0" w:color="000000"/>
              <w:right w:val="single" w:sz="4" w:space="0" w:color="000000"/>
            </w:tcBorders>
            <w:shd w:val="clear" w:color="auto" w:fill="auto"/>
            <w:vAlign w:val="center"/>
            <w:hideMark/>
          </w:tcPr>
          <w:p w14:paraId="79ACC92E" w14:textId="77777777" w:rsidR="00F54321" w:rsidRPr="00F54321" w:rsidRDefault="00F54321" w:rsidP="00F54321">
            <w:pPr>
              <w:jc w:val="center"/>
              <w:rPr>
                <w:color w:val="000000"/>
                <w:sz w:val="20"/>
                <w:szCs w:val="20"/>
              </w:rPr>
            </w:pPr>
            <w:r w:rsidRPr="00F54321">
              <w:rPr>
                <w:color w:val="000000"/>
                <w:sz w:val="20"/>
                <w:szCs w:val="20"/>
              </w:rPr>
              <w:t>59,957</w:t>
            </w:r>
          </w:p>
        </w:tc>
        <w:tc>
          <w:tcPr>
            <w:tcW w:w="920" w:type="dxa"/>
            <w:tcBorders>
              <w:top w:val="nil"/>
              <w:left w:val="nil"/>
              <w:bottom w:val="single" w:sz="4" w:space="0" w:color="000000"/>
              <w:right w:val="single" w:sz="4" w:space="0" w:color="000000"/>
            </w:tcBorders>
            <w:shd w:val="clear" w:color="auto" w:fill="auto"/>
            <w:vAlign w:val="center"/>
            <w:hideMark/>
          </w:tcPr>
          <w:p w14:paraId="74AEE484" w14:textId="77777777" w:rsidR="00F54321" w:rsidRPr="00F54321" w:rsidRDefault="00F54321" w:rsidP="00F54321">
            <w:pPr>
              <w:jc w:val="center"/>
              <w:rPr>
                <w:color w:val="000000"/>
                <w:sz w:val="20"/>
                <w:szCs w:val="20"/>
              </w:rPr>
            </w:pPr>
            <w:r w:rsidRPr="00F54321">
              <w:rPr>
                <w:color w:val="000000"/>
                <w:sz w:val="20"/>
                <w:szCs w:val="20"/>
              </w:rPr>
              <w:t>59,878</w:t>
            </w:r>
          </w:p>
        </w:tc>
        <w:tc>
          <w:tcPr>
            <w:tcW w:w="860" w:type="dxa"/>
            <w:tcBorders>
              <w:top w:val="nil"/>
              <w:left w:val="nil"/>
              <w:bottom w:val="single" w:sz="4" w:space="0" w:color="000000"/>
              <w:right w:val="single" w:sz="4" w:space="0" w:color="000000"/>
            </w:tcBorders>
            <w:shd w:val="clear" w:color="auto" w:fill="auto"/>
            <w:vAlign w:val="center"/>
            <w:hideMark/>
          </w:tcPr>
          <w:p w14:paraId="74819110" w14:textId="77777777" w:rsidR="00F54321" w:rsidRPr="00F54321" w:rsidRDefault="00F54321" w:rsidP="00F54321">
            <w:pPr>
              <w:jc w:val="center"/>
              <w:rPr>
                <w:color w:val="000000"/>
                <w:sz w:val="20"/>
                <w:szCs w:val="20"/>
              </w:rPr>
            </w:pPr>
            <w:r w:rsidRPr="00F54321">
              <w:rPr>
                <w:color w:val="000000"/>
                <w:sz w:val="20"/>
                <w:szCs w:val="20"/>
              </w:rPr>
              <w:t>3,222</w:t>
            </w:r>
          </w:p>
        </w:tc>
        <w:tc>
          <w:tcPr>
            <w:tcW w:w="880" w:type="dxa"/>
            <w:tcBorders>
              <w:top w:val="nil"/>
              <w:left w:val="nil"/>
              <w:bottom w:val="single" w:sz="4" w:space="0" w:color="000000"/>
              <w:right w:val="single" w:sz="4" w:space="0" w:color="000000"/>
            </w:tcBorders>
            <w:shd w:val="clear" w:color="auto" w:fill="auto"/>
            <w:vAlign w:val="center"/>
            <w:hideMark/>
          </w:tcPr>
          <w:p w14:paraId="29A70F6C" w14:textId="77777777" w:rsidR="00F54321" w:rsidRPr="00F54321" w:rsidRDefault="00F54321" w:rsidP="00F54321">
            <w:pPr>
              <w:jc w:val="center"/>
              <w:rPr>
                <w:color w:val="000000"/>
                <w:sz w:val="20"/>
                <w:szCs w:val="20"/>
              </w:rPr>
            </w:pPr>
            <w:r w:rsidRPr="00F54321">
              <w:rPr>
                <w:color w:val="000000"/>
                <w:sz w:val="20"/>
                <w:szCs w:val="20"/>
              </w:rPr>
              <w:t>3,064</w:t>
            </w:r>
          </w:p>
        </w:tc>
        <w:tc>
          <w:tcPr>
            <w:tcW w:w="940" w:type="dxa"/>
            <w:tcBorders>
              <w:top w:val="nil"/>
              <w:left w:val="nil"/>
              <w:bottom w:val="single" w:sz="4" w:space="0" w:color="000000"/>
              <w:right w:val="single" w:sz="4" w:space="0" w:color="000000"/>
            </w:tcBorders>
            <w:shd w:val="clear" w:color="auto" w:fill="auto"/>
            <w:vAlign w:val="center"/>
            <w:hideMark/>
          </w:tcPr>
          <w:p w14:paraId="09075869" w14:textId="77777777" w:rsidR="00F54321" w:rsidRPr="00F54321" w:rsidRDefault="00F54321" w:rsidP="00F54321">
            <w:pPr>
              <w:jc w:val="center"/>
              <w:rPr>
                <w:color w:val="000000"/>
                <w:sz w:val="20"/>
                <w:szCs w:val="20"/>
              </w:rPr>
            </w:pPr>
            <w:r w:rsidRPr="00F54321">
              <w:rPr>
                <w:color w:val="000000"/>
                <w:sz w:val="20"/>
                <w:szCs w:val="20"/>
              </w:rPr>
              <w:t>4,03</w:t>
            </w:r>
          </w:p>
        </w:tc>
        <w:tc>
          <w:tcPr>
            <w:tcW w:w="940" w:type="dxa"/>
            <w:tcBorders>
              <w:top w:val="nil"/>
              <w:left w:val="nil"/>
              <w:bottom w:val="single" w:sz="4" w:space="0" w:color="000000"/>
              <w:right w:val="single" w:sz="4" w:space="0" w:color="000000"/>
            </w:tcBorders>
            <w:shd w:val="clear" w:color="auto" w:fill="auto"/>
            <w:vAlign w:val="center"/>
            <w:hideMark/>
          </w:tcPr>
          <w:p w14:paraId="79D77421" w14:textId="77777777" w:rsidR="00F54321" w:rsidRPr="00F54321" w:rsidRDefault="00F54321" w:rsidP="00F54321">
            <w:pPr>
              <w:jc w:val="center"/>
              <w:rPr>
                <w:color w:val="000000"/>
                <w:sz w:val="20"/>
                <w:szCs w:val="20"/>
              </w:rPr>
            </w:pPr>
            <w:r w:rsidRPr="00F54321">
              <w:rPr>
                <w:color w:val="000000"/>
                <w:sz w:val="20"/>
                <w:szCs w:val="20"/>
              </w:rPr>
              <w:t>4,008</w:t>
            </w:r>
          </w:p>
        </w:tc>
        <w:tc>
          <w:tcPr>
            <w:tcW w:w="940" w:type="dxa"/>
            <w:tcBorders>
              <w:top w:val="nil"/>
              <w:left w:val="nil"/>
              <w:bottom w:val="single" w:sz="4" w:space="0" w:color="000000"/>
              <w:right w:val="single" w:sz="4" w:space="0" w:color="000000"/>
            </w:tcBorders>
            <w:shd w:val="clear" w:color="auto" w:fill="auto"/>
            <w:vAlign w:val="center"/>
            <w:hideMark/>
          </w:tcPr>
          <w:p w14:paraId="598F1AD6" w14:textId="77777777" w:rsidR="00F54321" w:rsidRPr="00F54321" w:rsidRDefault="00F54321" w:rsidP="00F54321">
            <w:pPr>
              <w:jc w:val="center"/>
              <w:rPr>
                <w:color w:val="000000"/>
                <w:sz w:val="20"/>
                <w:szCs w:val="20"/>
              </w:rPr>
            </w:pPr>
            <w:r w:rsidRPr="00F54321">
              <w:rPr>
                <w:color w:val="000000"/>
                <w:sz w:val="20"/>
                <w:szCs w:val="20"/>
              </w:rPr>
              <w:t>3,262</w:t>
            </w:r>
          </w:p>
        </w:tc>
        <w:tc>
          <w:tcPr>
            <w:tcW w:w="920" w:type="dxa"/>
            <w:tcBorders>
              <w:top w:val="nil"/>
              <w:left w:val="nil"/>
              <w:bottom w:val="single" w:sz="4" w:space="0" w:color="000000"/>
              <w:right w:val="single" w:sz="4" w:space="0" w:color="000000"/>
            </w:tcBorders>
            <w:shd w:val="clear" w:color="auto" w:fill="auto"/>
            <w:vAlign w:val="center"/>
            <w:hideMark/>
          </w:tcPr>
          <w:p w14:paraId="62055F87" w14:textId="77777777" w:rsidR="00F54321" w:rsidRPr="00F54321" w:rsidRDefault="00F54321" w:rsidP="00F54321">
            <w:pPr>
              <w:jc w:val="center"/>
              <w:rPr>
                <w:color w:val="000000"/>
                <w:sz w:val="20"/>
                <w:szCs w:val="20"/>
              </w:rPr>
            </w:pPr>
            <w:r w:rsidRPr="00F54321">
              <w:rPr>
                <w:color w:val="000000"/>
                <w:sz w:val="20"/>
                <w:szCs w:val="20"/>
              </w:rPr>
              <w:t>3,262</w:t>
            </w:r>
          </w:p>
        </w:tc>
        <w:tc>
          <w:tcPr>
            <w:tcW w:w="940" w:type="dxa"/>
            <w:tcBorders>
              <w:top w:val="nil"/>
              <w:left w:val="nil"/>
              <w:bottom w:val="single" w:sz="4" w:space="0" w:color="000000"/>
              <w:right w:val="single" w:sz="4" w:space="0" w:color="000000"/>
            </w:tcBorders>
            <w:shd w:val="clear" w:color="auto" w:fill="auto"/>
            <w:vAlign w:val="center"/>
            <w:hideMark/>
          </w:tcPr>
          <w:p w14:paraId="032EAB71" w14:textId="77777777" w:rsidR="00F54321" w:rsidRPr="00F54321" w:rsidRDefault="00F54321" w:rsidP="00F54321">
            <w:pPr>
              <w:jc w:val="center"/>
              <w:rPr>
                <w:color w:val="000000"/>
                <w:sz w:val="20"/>
                <w:szCs w:val="20"/>
              </w:rPr>
            </w:pPr>
            <w:r w:rsidRPr="00F54321">
              <w:rPr>
                <w:color w:val="000000"/>
                <w:sz w:val="20"/>
                <w:szCs w:val="20"/>
              </w:rPr>
              <w:t>19,572</w:t>
            </w:r>
          </w:p>
        </w:tc>
        <w:tc>
          <w:tcPr>
            <w:tcW w:w="920" w:type="dxa"/>
            <w:tcBorders>
              <w:top w:val="nil"/>
              <w:left w:val="nil"/>
              <w:bottom w:val="single" w:sz="4" w:space="0" w:color="000000"/>
              <w:right w:val="single" w:sz="4" w:space="0" w:color="000000"/>
            </w:tcBorders>
            <w:shd w:val="clear" w:color="auto" w:fill="auto"/>
            <w:vAlign w:val="center"/>
            <w:hideMark/>
          </w:tcPr>
          <w:p w14:paraId="3073C905" w14:textId="77777777" w:rsidR="00F54321" w:rsidRPr="00F54321" w:rsidRDefault="00F54321" w:rsidP="00F54321">
            <w:pPr>
              <w:jc w:val="center"/>
              <w:rPr>
                <w:color w:val="000000"/>
                <w:sz w:val="20"/>
                <w:szCs w:val="20"/>
              </w:rPr>
            </w:pPr>
            <w:r w:rsidRPr="00F54321">
              <w:rPr>
                <w:color w:val="000000"/>
                <w:sz w:val="20"/>
                <w:szCs w:val="20"/>
              </w:rPr>
              <w:t>19,572</w:t>
            </w:r>
          </w:p>
        </w:tc>
        <w:tc>
          <w:tcPr>
            <w:tcW w:w="940" w:type="dxa"/>
            <w:tcBorders>
              <w:top w:val="nil"/>
              <w:left w:val="nil"/>
              <w:bottom w:val="single" w:sz="4" w:space="0" w:color="000000"/>
              <w:right w:val="single" w:sz="4" w:space="0" w:color="000000"/>
            </w:tcBorders>
            <w:shd w:val="clear" w:color="auto" w:fill="auto"/>
            <w:vAlign w:val="center"/>
            <w:hideMark/>
          </w:tcPr>
          <w:p w14:paraId="64F39CC8" w14:textId="77777777" w:rsidR="00F54321" w:rsidRPr="00F54321" w:rsidRDefault="00F54321" w:rsidP="00F54321">
            <w:pPr>
              <w:jc w:val="center"/>
              <w:rPr>
                <w:color w:val="000000"/>
                <w:sz w:val="20"/>
                <w:szCs w:val="20"/>
              </w:rPr>
            </w:pPr>
            <w:r w:rsidRPr="00F54321">
              <w:rPr>
                <w:color w:val="000000"/>
                <w:sz w:val="20"/>
                <w:szCs w:val="20"/>
              </w:rPr>
              <w:t>16352,9</w:t>
            </w:r>
          </w:p>
        </w:tc>
        <w:tc>
          <w:tcPr>
            <w:tcW w:w="880" w:type="dxa"/>
            <w:tcBorders>
              <w:top w:val="nil"/>
              <w:left w:val="nil"/>
              <w:bottom w:val="single" w:sz="4" w:space="0" w:color="000000"/>
              <w:right w:val="single" w:sz="4" w:space="0" w:color="000000"/>
            </w:tcBorders>
            <w:shd w:val="clear" w:color="auto" w:fill="auto"/>
            <w:vAlign w:val="center"/>
            <w:hideMark/>
          </w:tcPr>
          <w:p w14:paraId="70D29EF0" w14:textId="77777777" w:rsidR="00F54321" w:rsidRPr="00F54321" w:rsidRDefault="00F54321" w:rsidP="00F54321">
            <w:pPr>
              <w:jc w:val="center"/>
              <w:rPr>
                <w:color w:val="000000"/>
                <w:sz w:val="20"/>
                <w:szCs w:val="20"/>
              </w:rPr>
            </w:pPr>
            <w:r w:rsidRPr="00F54321">
              <w:rPr>
                <w:color w:val="000000"/>
                <w:sz w:val="20"/>
                <w:szCs w:val="20"/>
              </w:rPr>
              <w:t>16307,8</w:t>
            </w:r>
          </w:p>
        </w:tc>
        <w:tc>
          <w:tcPr>
            <w:tcW w:w="940" w:type="dxa"/>
            <w:tcBorders>
              <w:top w:val="nil"/>
              <w:left w:val="nil"/>
              <w:bottom w:val="single" w:sz="4" w:space="0" w:color="000000"/>
              <w:right w:val="single" w:sz="4" w:space="0" w:color="000000"/>
            </w:tcBorders>
            <w:shd w:val="clear" w:color="auto" w:fill="auto"/>
            <w:vAlign w:val="center"/>
            <w:hideMark/>
          </w:tcPr>
          <w:p w14:paraId="5B2847CF" w14:textId="77777777" w:rsidR="00F54321" w:rsidRPr="00F54321" w:rsidRDefault="00F54321" w:rsidP="00F54321">
            <w:pPr>
              <w:jc w:val="center"/>
              <w:rPr>
                <w:color w:val="000000"/>
                <w:sz w:val="20"/>
                <w:szCs w:val="20"/>
              </w:rPr>
            </w:pPr>
            <w:r w:rsidRPr="00F54321">
              <w:rPr>
                <w:color w:val="000000"/>
                <w:sz w:val="20"/>
                <w:szCs w:val="20"/>
              </w:rPr>
              <w:t>0,06448</w:t>
            </w:r>
          </w:p>
        </w:tc>
        <w:tc>
          <w:tcPr>
            <w:tcW w:w="880" w:type="dxa"/>
            <w:tcBorders>
              <w:top w:val="nil"/>
              <w:left w:val="nil"/>
              <w:bottom w:val="single" w:sz="4" w:space="0" w:color="000000"/>
              <w:right w:val="single" w:sz="4" w:space="0" w:color="000000"/>
            </w:tcBorders>
            <w:shd w:val="clear" w:color="auto" w:fill="auto"/>
            <w:vAlign w:val="center"/>
            <w:hideMark/>
          </w:tcPr>
          <w:p w14:paraId="3357BC52" w14:textId="77777777" w:rsidR="00F54321" w:rsidRPr="00F54321" w:rsidRDefault="00F54321" w:rsidP="00F54321">
            <w:pPr>
              <w:jc w:val="center"/>
              <w:rPr>
                <w:color w:val="000000"/>
                <w:sz w:val="20"/>
                <w:szCs w:val="20"/>
              </w:rPr>
            </w:pPr>
            <w:r w:rsidRPr="00F54321">
              <w:rPr>
                <w:color w:val="000000"/>
                <w:sz w:val="20"/>
                <w:szCs w:val="20"/>
              </w:rPr>
              <w:t>0,06449</w:t>
            </w:r>
          </w:p>
        </w:tc>
        <w:tc>
          <w:tcPr>
            <w:tcW w:w="900" w:type="dxa"/>
            <w:tcBorders>
              <w:top w:val="nil"/>
              <w:left w:val="nil"/>
              <w:bottom w:val="single" w:sz="4" w:space="0" w:color="000000"/>
              <w:right w:val="single" w:sz="4" w:space="0" w:color="000000"/>
            </w:tcBorders>
            <w:shd w:val="clear" w:color="auto" w:fill="auto"/>
            <w:vAlign w:val="center"/>
            <w:hideMark/>
          </w:tcPr>
          <w:p w14:paraId="47E073C0" w14:textId="77777777" w:rsidR="00F54321" w:rsidRPr="00F54321" w:rsidRDefault="00F54321" w:rsidP="00F54321">
            <w:pPr>
              <w:jc w:val="center"/>
              <w:rPr>
                <w:color w:val="000000"/>
                <w:sz w:val="20"/>
                <w:szCs w:val="20"/>
              </w:rPr>
            </w:pPr>
            <w:r w:rsidRPr="00F54321">
              <w:rPr>
                <w:color w:val="000000"/>
                <w:sz w:val="20"/>
                <w:szCs w:val="20"/>
              </w:rPr>
              <w:t>0,201</w:t>
            </w:r>
          </w:p>
        </w:tc>
        <w:tc>
          <w:tcPr>
            <w:tcW w:w="900" w:type="dxa"/>
            <w:tcBorders>
              <w:top w:val="nil"/>
              <w:left w:val="nil"/>
              <w:bottom w:val="single" w:sz="4" w:space="0" w:color="000000"/>
              <w:right w:val="single" w:sz="4" w:space="0" w:color="000000"/>
            </w:tcBorders>
            <w:shd w:val="clear" w:color="auto" w:fill="auto"/>
            <w:vAlign w:val="center"/>
            <w:hideMark/>
          </w:tcPr>
          <w:p w14:paraId="08C55E0D" w14:textId="77777777" w:rsidR="00F54321" w:rsidRPr="00F54321" w:rsidRDefault="00F54321" w:rsidP="00F54321">
            <w:pPr>
              <w:jc w:val="center"/>
              <w:rPr>
                <w:color w:val="000000"/>
                <w:sz w:val="20"/>
                <w:szCs w:val="20"/>
              </w:rPr>
            </w:pPr>
            <w:r w:rsidRPr="00F54321">
              <w:rPr>
                <w:color w:val="000000"/>
                <w:sz w:val="20"/>
                <w:szCs w:val="20"/>
              </w:rPr>
              <w:t>-0,2</w:t>
            </w:r>
          </w:p>
        </w:tc>
      </w:tr>
      <w:tr w:rsidR="00F54321" w:rsidRPr="00F54321" w14:paraId="26CCCBE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7DD6CE5" w14:textId="77777777" w:rsidR="00F54321" w:rsidRPr="00F54321" w:rsidRDefault="00F54321" w:rsidP="00F54321">
            <w:pPr>
              <w:jc w:val="center"/>
              <w:rPr>
                <w:color w:val="000000"/>
                <w:sz w:val="20"/>
                <w:szCs w:val="20"/>
              </w:rPr>
            </w:pPr>
            <w:r w:rsidRPr="00F54321">
              <w:rPr>
                <w:color w:val="000000"/>
                <w:sz w:val="20"/>
                <w:szCs w:val="20"/>
              </w:rPr>
              <w:t>Уз-62</w:t>
            </w:r>
          </w:p>
        </w:tc>
        <w:tc>
          <w:tcPr>
            <w:tcW w:w="920" w:type="dxa"/>
            <w:tcBorders>
              <w:top w:val="nil"/>
              <w:left w:val="nil"/>
              <w:bottom w:val="single" w:sz="4" w:space="0" w:color="000000"/>
              <w:right w:val="single" w:sz="4" w:space="0" w:color="000000"/>
            </w:tcBorders>
            <w:shd w:val="clear" w:color="auto" w:fill="auto"/>
            <w:vAlign w:val="center"/>
            <w:hideMark/>
          </w:tcPr>
          <w:p w14:paraId="64A77D6F" w14:textId="77777777" w:rsidR="00F54321" w:rsidRPr="00F54321" w:rsidRDefault="00F54321" w:rsidP="00F54321">
            <w:pPr>
              <w:jc w:val="center"/>
              <w:rPr>
                <w:color w:val="000000"/>
                <w:sz w:val="20"/>
                <w:szCs w:val="20"/>
              </w:rPr>
            </w:pPr>
            <w:r w:rsidRPr="00F54321">
              <w:rPr>
                <w:color w:val="000000"/>
                <w:sz w:val="20"/>
                <w:szCs w:val="20"/>
              </w:rPr>
              <w:t>Уз-66</w:t>
            </w:r>
          </w:p>
        </w:tc>
        <w:tc>
          <w:tcPr>
            <w:tcW w:w="860" w:type="dxa"/>
            <w:tcBorders>
              <w:top w:val="nil"/>
              <w:left w:val="nil"/>
              <w:bottom w:val="single" w:sz="4" w:space="0" w:color="000000"/>
              <w:right w:val="single" w:sz="4" w:space="0" w:color="000000"/>
            </w:tcBorders>
            <w:shd w:val="clear" w:color="auto" w:fill="auto"/>
            <w:vAlign w:val="center"/>
            <w:hideMark/>
          </w:tcPr>
          <w:p w14:paraId="0883E8EA" w14:textId="77777777" w:rsidR="00F54321" w:rsidRPr="00F54321" w:rsidRDefault="00F54321" w:rsidP="00F54321">
            <w:pPr>
              <w:jc w:val="center"/>
              <w:rPr>
                <w:color w:val="000000"/>
                <w:sz w:val="20"/>
                <w:szCs w:val="20"/>
              </w:rPr>
            </w:pPr>
            <w:r w:rsidRPr="00F54321">
              <w:rPr>
                <w:color w:val="000000"/>
                <w:sz w:val="20"/>
                <w:szCs w:val="20"/>
              </w:rPr>
              <w:t>87,28</w:t>
            </w:r>
          </w:p>
        </w:tc>
        <w:tc>
          <w:tcPr>
            <w:tcW w:w="940" w:type="dxa"/>
            <w:tcBorders>
              <w:top w:val="nil"/>
              <w:left w:val="nil"/>
              <w:bottom w:val="single" w:sz="4" w:space="0" w:color="000000"/>
              <w:right w:val="single" w:sz="4" w:space="0" w:color="000000"/>
            </w:tcBorders>
            <w:shd w:val="clear" w:color="auto" w:fill="auto"/>
            <w:vAlign w:val="center"/>
            <w:hideMark/>
          </w:tcPr>
          <w:p w14:paraId="478B077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BAA2B6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A4F2F9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AE05C7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C470636" w14:textId="77777777" w:rsidR="00F54321" w:rsidRPr="00F54321" w:rsidRDefault="00F54321" w:rsidP="00F54321">
            <w:pPr>
              <w:jc w:val="center"/>
              <w:rPr>
                <w:color w:val="000000"/>
                <w:sz w:val="20"/>
                <w:szCs w:val="20"/>
              </w:rPr>
            </w:pPr>
            <w:r w:rsidRPr="00F54321">
              <w:rPr>
                <w:color w:val="000000"/>
                <w:sz w:val="20"/>
                <w:szCs w:val="20"/>
              </w:rPr>
              <w:t>-8,5477</w:t>
            </w:r>
          </w:p>
        </w:tc>
        <w:tc>
          <w:tcPr>
            <w:tcW w:w="940" w:type="dxa"/>
            <w:tcBorders>
              <w:top w:val="nil"/>
              <w:left w:val="nil"/>
              <w:bottom w:val="single" w:sz="4" w:space="0" w:color="000000"/>
              <w:right w:val="single" w:sz="4" w:space="0" w:color="000000"/>
            </w:tcBorders>
            <w:shd w:val="clear" w:color="auto" w:fill="auto"/>
            <w:vAlign w:val="center"/>
            <w:hideMark/>
          </w:tcPr>
          <w:p w14:paraId="3BC61112" w14:textId="77777777" w:rsidR="00F54321" w:rsidRPr="00F54321" w:rsidRDefault="00F54321" w:rsidP="00F54321">
            <w:pPr>
              <w:jc w:val="center"/>
              <w:rPr>
                <w:color w:val="000000"/>
                <w:sz w:val="20"/>
                <w:szCs w:val="20"/>
              </w:rPr>
            </w:pPr>
            <w:r w:rsidRPr="00F54321">
              <w:rPr>
                <w:color w:val="000000"/>
                <w:sz w:val="20"/>
                <w:szCs w:val="20"/>
              </w:rPr>
              <w:t>8,5188</w:t>
            </w:r>
          </w:p>
        </w:tc>
        <w:tc>
          <w:tcPr>
            <w:tcW w:w="940" w:type="dxa"/>
            <w:tcBorders>
              <w:top w:val="nil"/>
              <w:left w:val="nil"/>
              <w:bottom w:val="single" w:sz="4" w:space="0" w:color="000000"/>
              <w:right w:val="single" w:sz="4" w:space="0" w:color="000000"/>
            </w:tcBorders>
            <w:shd w:val="clear" w:color="auto" w:fill="auto"/>
            <w:vAlign w:val="center"/>
            <w:hideMark/>
          </w:tcPr>
          <w:p w14:paraId="3889B602" w14:textId="77777777" w:rsidR="00F54321" w:rsidRPr="00F54321" w:rsidRDefault="00F54321" w:rsidP="00F54321">
            <w:pPr>
              <w:jc w:val="center"/>
              <w:rPr>
                <w:color w:val="000000"/>
                <w:sz w:val="20"/>
                <w:szCs w:val="20"/>
              </w:rPr>
            </w:pPr>
            <w:r w:rsidRPr="00F54321">
              <w:rPr>
                <w:color w:val="000000"/>
                <w:sz w:val="20"/>
                <w:szCs w:val="20"/>
              </w:rPr>
              <w:t>1,377</w:t>
            </w:r>
          </w:p>
        </w:tc>
        <w:tc>
          <w:tcPr>
            <w:tcW w:w="940" w:type="dxa"/>
            <w:tcBorders>
              <w:top w:val="nil"/>
              <w:left w:val="nil"/>
              <w:bottom w:val="single" w:sz="4" w:space="0" w:color="000000"/>
              <w:right w:val="single" w:sz="4" w:space="0" w:color="000000"/>
            </w:tcBorders>
            <w:shd w:val="clear" w:color="auto" w:fill="auto"/>
            <w:vAlign w:val="center"/>
            <w:hideMark/>
          </w:tcPr>
          <w:p w14:paraId="161835BC" w14:textId="77777777" w:rsidR="00F54321" w:rsidRPr="00F54321" w:rsidRDefault="00F54321" w:rsidP="00F54321">
            <w:pPr>
              <w:jc w:val="center"/>
              <w:rPr>
                <w:color w:val="000000"/>
                <w:sz w:val="20"/>
                <w:szCs w:val="20"/>
              </w:rPr>
            </w:pPr>
            <w:r w:rsidRPr="00F54321">
              <w:rPr>
                <w:color w:val="000000"/>
                <w:sz w:val="20"/>
                <w:szCs w:val="20"/>
              </w:rPr>
              <w:t>1,368</w:t>
            </w:r>
          </w:p>
        </w:tc>
        <w:tc>
          <w:tcPr>
            <w:tcW w:w="940" w:type="dxa"/>
            <w:tcBorders>
              <w:top w:val="nil"/>
              <w:left w:val="nil"/>
              <w:bottom w:val="single" w:sz="4" w:space="0" w:color="000000"/>
              <w:right w:val="single" w:sz="4" w:space="0" w:color="000000"/>
            </w:tcBorders>
            <w:shd w:val="clear" w:color="auto" w:fill="auto"/>
            <w:vAlign w:val="center"/>
            <w:hideMark/>
          </w:tcPr>
          <w:p w14:paraId="39D219F4" w14:textId="77777777" w:rsidR="00F54321" w:rsidRPr="00F54321" w:rsidRDefault="00F54321" w:rsidP="00F54321">
            <w:pPr>
              <w:jc w:val="center"/>
              <w:rPr>
                <w:color w:val="000000"/>
                <w:sz w:val="20"/>
                <w:szCs w:val="20"/>
              </w:rPr>
            </w:pPr>
            <w:r w:rsidRPr="00F54321">
              <w:rPr>
                <w:color w:val="000000"/>
                <w:sz w:val="20"/>
                <w:szCs w:val="20"/>
              </w:rPr>
              <w:t>43,478</w:t>
            </w:r>
          </w:p>
        </w:tc>
        <w:tc>
          <w:tcPr>
            <w:tcW w:w="940" w:type="dxa"/>
            <w:tcBorders>
              <w:top w:val="nil"/>
              <w:left w:val="nil"/>
              <w:bottom w:val="single" w:sz="4" w:space="0" w:color="000000"/>
              <w:right w:val="single" w:sz="4" w:space="0" w:color="000000"/>
            </w:tcBorders>
            <w:shd w:val="clear" w:color="auto" w:fill="auto"/>
            <w:vAlign w:val="center"/>
            <w:hideMark/>
          </w:tcPr>
          <w:p w14:paraId="4C3A895F" w14:textId="77777777" w:rsidR="00F54321" w:rsidRPr="00F54321" w:rsidRDefault="00F54321" w:rsidP="00F54321">
            <w:pPr>
              <w:jc w:val="center"/>
              <w:rPr>
                <w:color w:val="000000"/>
                <w:sz w:val="20"/>
                <w:szCs w:val="20"/>
              </w:rPr>
            </w:pPr>
            <w:r w:rsidRPr="00F54321">
              <w:rPr>
                <w:color w:val="000000"/>
                <w:sz w:val="20"/>
                <w:szCs w:val="20"/>
              </w:rPr>
              <w:t>42,1</w:t>
            </w:r>
          </w:p>
        </w:tc>
        <w:tc>
          <w:tcPr>
            <w:tcW w:w="920" w:type="dxa"/>
            <w:tcBorders>
              <w:top w:val="nil"/>
              <w:left w:val="nil"/>
              <w:bottom w:val="single" w:sz="4" w:space="0" w:color="000000"/>
              <w:right w:val="single" w:sz="4" w:space="0" w:color="000000"/>
            </w:tcBorders>
            <w:shd w:val="clear" w:color="auto" w:fill="auto"/>
            <w:vAlign w:val="center"/>
            <w:hideMark/>
          </w:tcPr>
          <w:p w14:paraId="7CB4D248" w14:textId="77777777" w:rsidR="00F54321" w:rsidRPr="00F54321" w:rsidRDefault="00F54321" w:rsidP="00F54321">
            <w:pPr>
              <w:jc w:val="center"/>
              <w:rPr>
                <w:color w:val="000000"/>
                <w:sz w:val="20"/>
                <w:szCs w:val="20"/>
              </w:rPr>
            </w:pPr>
            <w:r w:rsidRPr="00F54321">
              <w:rPr>
                <w:color w:val="000000"/>
                <w:sz w:val="20"/>
                <w:szCs w:val="20"/>
              </w:rPr>
              <w:t>38,878</w:t>
            </w:r>
          </w:p>
        </w:tc>
        <w:tc>
          <w:tcPr>
            <w:tcW w:w="920" w:type="dxa"/>
            <w:tcBorders>
              <w:top w:val="nil"/>
              <w:left w:val="nil"/>
              <w:bottom w:val="single" w:sz="4" w:space="0" w:color="000000"/>
              <w:right w:val="single" w:sz="4" w:space="0" w:color="000000"/>
            </w:tcBorders>
            <w:shd w:val="clear" w:color="auto" w:fill="auto"/>
            <w:vAlign w:val="center"/>
            <w:hideMark/>
          </w:tcPr>
          <w:p w14:paraId="3FF40D04" w14:textId="77777777" w:rsidR="00F54321" w:rsidRPr="00F54321" w:rsidRDefault="00F54321" w:rsidP="00F54321">
            <w:pPr>
              <w:jc w:val="center"/>
              <w:rPr>
                <w:color w:val="000000"/>
                <w:sz w:val="20"/>
                <w:szCs w:val="20"/>
              </w:rPr>
            </w:pPr>
            <w:r w:rsidRPr="00F54321">
              <w:rPr>
                <w:color w:val="000000"/>
                <w:sz w:val="20"/>
                <w:szCs w:val="20"/>
              </w:rPr>
              <w:t>37,51</w:t>
            </w:r>
          </w:p>
        </w:tc>
        <w:tc>
          <w:tcPr>
            <w:tcW w:w="940" w:type="dxa"/>
            <w:tcBorders>
              <w:top w:val="nil"/>
              <w:left w:val="nil"/>
              <w:bottom w:val="single" w:sz="4" w:space="0" w:color="000000"/>
              <w:right w:val="single" w:sz="4" w:space="0" w:color="000000"/>
            </w:tcBorders>
            <w:shd w:val="clear" w:color="auto" w:fill="auto"/>
            <w:vAlign w:val="center"/>
            <w:hideMark/>
          </w:tcPr>
          <w:p w14:paraId="10A42BD9" w14:textId="77777777" w:rsidR="00F54321" w:rsidRPr="00F54321" w:rsidRDefault="00F54321" w:rsidP="00F54321">
            <w:pPr>
              <w:jc w:val="center"/>
              <w:rPr>
                <w:color w:val="000000"/>
                <w:sz w:val="20"/>
                <w:szCs w:val="20"/>
              </w:rPr>
            </w:pPr>
            <w:r w:rsidRPr="00F54321">
              <w:rPr>
                <w:color w:val="000000"/>
                <w:sz w:val="20"/>
                <w:szCs w:val="20"/>
              </w:rPr>
              <w:t>64,478</w:t>
            </w:r>
          </w:p>
        </w:tc>
        <w:tc>
          <w:tcPr>
            <w:tcW w:w="940" w:type="dxa"/>
            <w:tcBorders>
              <w:top w:val="nil"/>
              <w:left w:val="nil"/>
              <w:bottom w:val="single" w:sz="4" w:space="0" w:color="000000"/>
              <w:right w:val="single" w:sz="4" w:space="0" w:color="000000"/>
            </w:tcBorders>
            <w:shd w:val="clear" w:color="auto" w:fill="auto"/>
            <w:vAlign w:val="center"/>
            <w:hideMark/>
          </w:tcPr>
          <w:p w14:paraId="0532CBB3" w14:textId="77777777" w:rsidR="00F54321" w:rsidRPr="00F54321" w:rsidRDefault="00F54321" w:rsidP="00F54321">
            <w:pPr>
              <w:jc w:val="center"/>
              <w:rPr>
                <w:color w:val="000000"/>
                <w:sz w:val="20"/>
                <w:szCs w:val="20"/>
              </w:rPr>
            </w:pPr>
            <w:r w:rsidRPr="00F54321">
              <w:rPr>
                <w:color w:val="000000"/>
                <w:sz w:val="20"/>
                <w:szCs w:val="20"/>
              </w:rPr>
              <w:t>63,1</w:t>
            </w:r>
          </w:p>
        </w:tc>
        <w:tc>
          <w:tcPr>
            <w:tcW w:w="920" w:type="dxa"/>
            <w:tcBorders>
              <w:top w:val="nil"/>
              <w:left w:val="nil"/>
              <w:bottom w:val="single" w:sz="4" w:space="0" w:color="000000"/>
              <w:right w:val="single" w:sz="4" w:space="0" w:color="000000"/>
            </w:tcBorders>
            <w:shd w:val="clear" w:color="auto" w:fill="auto"/>
            <w:vAlign w:val="center"/>
            <w:hideMark/>
          </w:tcPr>
          <w:p w14:paraId="08BD376C" w14:textId="77777777" w:rsidR="00F54321" w:rsidRPr="00F54321" w:rsidRDefault="00F54321" w:rsidP="00F54321">
            <w:pPr>
              <w:jc w:val="center"/>
              <w:rPr>
                <w:color w:val="000000"/>
                <w:sz w:val="20"/>
                <w:szCs w:val="20"/>
              </w:rPr>
            </w:pPr>
            <w:r w:rsidRPr="00F54321">
              <w:rPr>
                <w:color w:val="000000"/>
                <w:sz w:val="20"/>
                <w:szCs w:val="20"/>
              </w:rPr>
              <w:t>59,878</w:t>
            </w:r>
          </w:p>
        </w:tc>
        <w:tc>
          <w:tcPr>
            <w:tcW w:w="920" w:type="dxa"/>
            <w:tcBorders>
              <w:top w:val="nil"/>
              <w:left w:val="nil"/>
              <w:bottom w:val="single" w:sz="4" w:space="0" w:color="000000"/>
              <w:right w:val="single" w:sz="4" w:space="0" w:color="000000"/>
            </w:tcBorders>
            <w:shd w:val="clear" w:color="auto" w:fill="auto"/>
            <w:vAlign w:val="center"/>
            <w:hideMark/>
          </w:tcPr>
          <w:p w14:paraId="5E03CFD9" w14:textId="77777777" w:rsidR="00F54321" w:rsidRPr="00F54321" w:rsidRDefault="00F54321" w:rsidP="00F54321">
            <w:pPr>
              <w:jc w:val="center"/>
              <w:rPr>
                <w:color w:val="000000"/>
                <w:sz w:val="20"/>
                <w:szCs w:val="20"/>
              </w:rPr>
            </w:pPr>
            <w:r w:rsidRPr="00F54321">
              <w:rPr>
                <w:color w:val="000000"/>
                <w:sz w:val="20"/>
                <w:szCs w:val="20"/>
              </w:rPr>
              <w:t>58,51</w:t>
            </w:r>
          </w:p>
        </w:tc>
        <w:tc>
          <w:tcPr>
            <w:tcW w:w="860" w:type="dxa"/>
            <w:tcBorders>
              <w:top w:val="nil"/>
              <w:left w:val="nil"/>
              <w:bottom w:val="single" w:sz="4" w:space="0" w:color="000000"/>
              <w:right w:val="single" w:sz="4" w:space="0" w:color="000000"/>
            </w:tcBorders>
            <w:shd w:val="clear" w:color="auto" w:fill="auto"/>
            <w:vAlign w:val="center"/>
            <w:hideMark/>
          </w:tcPr>
          <w:p w14:paraId="534998B7" w14:textId="77777777" w:rsidR="00F54321" w:rsidRPr="00F54321" w:rsidRDefault="00F54321" w:rsidP="00F54321">
            <w:pPr>
              <w:jc w:val="center"/>
              <w:rPr>
                <w:color w:val="000000"/>
                <w:sz w:val="20"/>
                <w:szCs w:val="20"/>
              </w:rPr>
            </w:pPr>
            <w:r w:rsidRPr="00F54321">
              <w:rPr>
                <w:color w:val="000000"/>
                <w:sz w:val="20"/>
                <w:szCs w:val="20"/>
              </w:rPr>
              <w:t>5,967</w:t>
            </w:r>
          </w:p>
        </w:tc>
        <w:tc>
          <w:tcPr>
            <w:tcW w:w="880" w:type="dxa"/>
            <w:tcBorders>
              <w:top w:val="nil"/>
              <w:left w:val="nil"/>
              <w:bottom w:val="single" w:sz="4" w:space="0" w:color="000000"/>
              <w:right w:val="single" w:sz="4" w:space="0" w:color="000000"/>
            </w:tcBorders>
            <w:shd w:val="clear" w:color="auto" w:fill="auto"/>
            <w:vAlign w:val="center"/>
            <w:hideMark/>
          </w:tcPr>
          <w:p w14:paraId="49747900" w14:textId="77777777" w:rsidR="00F54321" w:rsidRPr="00F54321" w:rsidRDefault="00F54321" w:rsidP="00F54321">
            <w:pPr>
              <w:jc w:val="center"/>
              <w:rPr>
                <w:color w:val="000000"/>
                <w:sz w:val="20"/>
                <w:szCs w:val="20"/>
              </w:rPr>
            </w:pPr>
            <w:r w:rsidRPr="00F54321">
              <w:rPr>
                <w:color w:val="000000"/>
                <w:sz w:val="20"/>
                <w:szCs w:val="20"/>
              </w:rPr>
              <w:t>3,222</w:t>
            </w:r>
          </w:p>
        </w:tc>
        <w:tc>
          <w:tcPr>
            <w:tcW w:w="940" w:type="dxa"/>
            <w:tcBorders>
              <w:top w:val="nil"/>
              <w:left w:val="nil"/>
              <w:bottom w:val="single" w:sz="4" w:space="0" w:color="000000"/>
              <w:right w:val="single" w:sz="4" w:space="0" w:color="000000"/>
            </w:tcBorders>
            <w:shd w:val="clear" w:color="auto" w:fill="auto"/>
            <w:vAlign w:val="center"/>
            <w:hideMark/>
          </w:tcPr>
          <w:p w14:paraId="1452CAA5" w14:textId="77777777" w:rsidR="00F54321" w:rsidRPr="00F54321" w:rsidRDefault="00F54321" w:rsidP="00F54321">
            <w:pPr>
              <w:jc w:val="center"/>
              <w:rPr>
                <w:color w:val="000000"/>
                <w:sz w:val="20"/>
                <w:szCs w:val="20"/>
              </w:rPr>
            </w:pPr>
            <w:r w:rsidRPr="00F54321">
              <w:rPr>
                <w:color w:val="000000"/>
                <w:sz w:val="20"/>
                <w:szCs w:val="20"/>
              </w:rPr>
              <w:t>13,152</w:t>
            </w:r>
          </w:p>
        </w:tc>
        <w:tc>
          <w:tcPr>
            <w:tcW w:w="940" w:type="dxa"/>
            <w:tcBorders>
              <w:top w:val="nil"/>
              <w:left w:val="nil"/>
              <w:bottom w:val="single" w:sz="4" w:space="0" w:color="000000"/>
              <w:right w:val="single" w:sz="4" w:space="0" w:color="000000"/>
            </w:tcBorders>
            <w:shd w:val="clear" w:color="auto" w:fill="auto"/>
            <w:vAlign w:val="center"/>
            <w:hideMark/>
          </w:tcPr>
          <w:p w14:paraId="4734E705" w14:textId="77777777" w:rsidR="00F54321" w:rsidRPr="00F54321" w:rsidRDefault="00F54321" w:rsidP="00F54321">
            <w:pPr>
              <w:jc w:val="center"/>
              <w:rPr>
                <w:color w:val="000000"/>
                <w:sz w:val="20"/>
                <w:szCs w:val="20"/>
              </w:rPr>
            </w:pPr>
            <w:r w:rsidRPr="00F54321">
              <w:rPr>
                <w:color w:val="000000"/>
                <w:sz w:val="20"/>
                <w:szCs w:val="20"/>
              </w:rPr>
              <w:t>13,063</w:t>
            </w:r>
          </w:p>
        </w:tc>
        <w:tc>
          <w:tcPr>
            <w:tcW w:w="940" w:type="dxa"/>
            <w:tcBorders>
              <w:top w:val="nil"/>
              <w:left w:val="nil"/>
              <w:bottom w:val="single" w:sz="4" w:space="0" w:color="000000"/>
              <w:right w:val="single" w:sz="4" w:space="0" w:color="000000"/>
            </w:tcBorders>
            <w:shd w:val="clear" w:color="auto" w:fill="auto"/>
            <w:vAlign w:val="center"/>
            <w:hideMark/>
          </w:tcPr>
          <w:p w14:paraId="538F84CE" w14:textId="77777777" w:rsidR="00F54321" w:rsidRPr="00F54321" w:rsidRDefault="00F54321" w:rsidP="00F54321">
            <w:pPr>
              <w:jc w:val="center"/>
              <w:rPr>
                <w:color w:val="000000"/>
                <w:sz w:val="20"/>
                <w:szCs w:val="20"/>
              </w:rPr>
            </w:pPr>
            <w:r w:rsidRPr="00F54321">
              <w:rPr>
                <w:color w:val="000000"/>
                <w:sz w:val="20"/>
                <w:szCs w:val="20"/>
              </w:rPr>
              <w:t>17,456</w:t>
            </w:r>
          </w:p>
        </w:tc>
        <w:tc>
          <w:tcPr>
            <w:tcW w:w="920" w:type="dxa"/>
            <w:tcBorders>
              <w:top w:val="nil"/>
              <w:left w:val="nil"/>
              <w:bottom w:val="single" w:sz="4" w:space="0" w:color="000000"/>
              <w:right w:val="single" w:sz="4" w:space="0" w:color="000000"/>
            </w:tcBorders>
            <w:shd w:val="clear" w:color="auto" w:fill="auto"/>
            <w:vAlign w:val="center"/>
            <w:hideMark/>
          </w:tcPr>
          <w:p w14:paraId="43E6B272" w14:textId="77777777" w:rsidR="00F54321" w:rsidRPr="00F54321" w:rsidRDefault="00F54321" w:rsidP="00F54321">
            <w:pPr>
              <w:jc w:val="center"/>
              <w:rPr>
                <w:color w:val="000000"/>
                <w:sz w:val="20"/>
                <w:szCs w:val="20"/>
              </w:rPr>
            </w:pPr>
            <w:r w:rsidRPr="00F54321">
              <w:rPr>
                <w:color w:val="000000"/>
                <w:sz w:val="20"/>
                <w:szCs w:val="20"/>
              </w:rPr>
              <w:t>17,456</w:t>
            </w:r>
          </w:p>
        </w:tc>
        <w:tc>
          <w:tcPr>
            <w:tcW w:w="940" w:type="dxa"/>
            <w:tcBorders>
              <w:top w:val="nil"/>
              <w:left w:val="nil"/>
              <w:bottom w:val="single" w:sz="4" w:space="0" w:color="000000"/>
              <w:right w:val="single" w:sz="4" w:space="0" w:color="000000"/>
            </w:tcBorders>
            <w:shd w:val="clear" w:color="auto" w:fill="auto"/>
            <w:vAlign w:val="center"/>
            <w:hideMark/>
          </w:tcPr>
          <w:p w14:paraId="04589091" w14:textId="77777777" w:rsidR="00F54321" w:rsidRPr="00F54321" w:rsidRDefault="00F54321" w:rsidP="00F54321">
            <w:pPr>
              <w:jc w:val="center"/>
              <w:rPr>
                <w:color w:val="000000"/>
                <w:sz w:val="20"/>
                <w:szCs w:val="20"/>
              </w:rPr>
            </w:pPr>
            <w:r w:rsidRPr="00F54321">
              <w:rPr>
                <w:color w:val="000000"/>
                <w:sz w:val="20"/>
                <w:szCs w:val="20"/>
              </w:rPr>
              <w:t>104,736</w:t>
            </w:r>
          </w:p>
        </w:tc>
        <w:tc>
          <w:tcPr>
            <w:tcW w:w="920" w:type="dxa"/>
            <w:tcBorders>
              <w:top w:val="nil"/>
              <w:left w:val="nil"/>
              <w:bottom w:val="single" w:sz="4" w:space="0" w:color="000000"/>
              <w:right w:val="single" w:sz="4" w:space="0" w:color="000000"/>
            </w:tcBorders>
            <w:shd w:val="clear" w:color="auto" w:fill="auto"/>
            <w:vAlign w:val="center"/>
            <w:hideMark/>
          </w:tcPr>
          <w:p w14:paraId="54AEB349" w14:textId="77777777" w:rsidR="00F54321" w:rsidRPr="00F54321" w:rsidRDefault="00F54321" w:rsidP="00F54321">
            <w:pPr>
              <w:jc w:val="center"/>
              <w:rPr>
                <w:color w:val="000000"/>
                <w:sz w:val="20"/>
                <w:szCs w:val="20"/>
              </w:rPr>
            </w:pPr>
            <w:r w:rsidRPr="00F54321">
              <w:rPr>
                <w:color w:val="000000"/>
                <w:sz w:val="20"/>
                <w:szCs w:val="20"/>
              </w:rPr>
              <w:t>104,736</w:t>
            </w:r>
          </w:p>
        </w:tc>
        <w:tc>
          <w:tcPr>
            <w:tcW w:w="940" w:type="dxa"/>
            <w:tcBorders>
              <w:top w:val="nil"/>
              <w:left w:val="nil"/>
              <w:bottom w:val="single" w:sz="4" w:space="0" w:color="000000"/>
              <w:right w:val="single" w:sz="4" w:space="0" w:color="000000"/>
            </w:tcBorders>
            <w:shd w:val="clear" w:color="auto" w:fill="auto"/>
            <w:vAlign w:val="center"/>
            <w:hideMark/>
          </w:tcPr>
          <w:p w14:paraId="4D20E297" w14:textId="77777777" w:rsidR="00F54321" w:rsidRPr="00F54321" w:rsidRDefault="00F54321" w:rsidP="00F54321">
            <w:pPr>
              <w:jc w:val="center"/>
              <w:rPr>
                <w:color w:val="000000"/>
                <w:sz w:val="20"/>
                <w:szCs w:val="20"/>
              </w:rPr>
            </w:pPr>
            <w:r w:rsidRPr="00F54321">
              <w:rPr>
                <w:color w:val="000000"/>
                <w:sz w:val="20"/>
                <w:szCs w:val="20"/>
              </w:rPr>
              <w:t>112841,3</w:t>
            </w:r>
          </w:p>
        </w:tc>
        <w:tc>
          <w:tcPr>
            <w:tcW w:w="880" w:type="dxa"/>
            <w:tcBorders>
              <w:top w:val="nil"/>
              <w:left w:val="nil"/>
              <w:bottom w:val="single" w:sz="4" w:space="0" w:color="000000"/>
              <w:right w:val="single" w:sz="4" w:space="0" w:color="000000"/>
            </w:tcBorders>
            <w:shd w:val="clear" w:color="auto" w:fill="auto"/>
            <w:vAlign w:val="center"/>
            <w:hideMark/>
          </w:tcPr>
          <w:p w14:paraId="01A1AA5A" w14:textId="77777777" w:rsidR="00F54321" w:rsidRPr="00F54321" w:rsidRDefault="00F54321" w:rsidP="00F54321">
            <w:pPr>
              <w:jc w:val="center"/>
              <w:rPr>
                <w:color w:val="000000"/>
                <w:sz w:val="20"/>
                <w:szCs w:val="20"/>
              </w:rPr>
            </w:pPr>
            <w:r w:rsidRPr="00F54321">
              <w:rPr>
                <w:color w:val="000000"/>
                <w:sz w:val="20"/>
                <w:szCs w:val="20"/>
              </w:rPr>
              <w:t>112459,1</w:t>
            </w:r>
          </w:p>
        </w:tc>
        <w:tc>
          <w:tcPr>
            <w:tcW w:w="940" w:type="dxa"/>
            <w:tcBorders>
              <w:top w:val="nil"/>
              <w:left w:val="nil"/>
              <w:bottom w:val="single" w:sz="4" w:space="0" w:color="000000"/>
              <w:right w:val="single" w:sz="4" w:space="0" w:color="000000"/>
            </w:tcBorders>
            <w:shd w:val="clear" w:color="auto" w:fill="auto"/>
            <w:vAlign w:val="center"/>
            <w:hideMark/>
          </w:tcPr>
          <w:p w14:paraId="3210FCF6" w14:textId="77777777" w:rsidR="00F54321" w:rsidRPr="00F54321" w:rsidRDefault="00F54321" w:rsidP="00F54321">
            <w:pPr>
              <w:jc w:val="center"/>
              <w:rPr>
                <w:color w:val="000000"/>
                <w:sz w:val="20"/>
                <w:szCs w:val="20"/>
              </w:rPr>
            </w:pPr>
            <w:r w:rsidRPr="00F54321">
              <w:rPr>
                <w:color w:val="000000"/>
                <w:sz w:val="20"/>
                <w:szCs w:val="20"/>
              </w:rPr>
              <w:t>0,04627</w:t>
            </w:r>
          </w:p>
        </w:tc>
        <w:tc>
          <w:tcPr>
            <w:tcW w:w="880" w:type="dxa"/>
            <w:tcBorders>
              <w:top w:val="nil"/>
              <w:left w:val="nil"/>
              <w:bottom w:val="single" w:sz="4" w:space="0" w:color="000000"/>
              <w:right w:val="single" w:sz="4" w:space="0" w:color="000000"/>
            </w:tcBorders>
            <w:shd w:val="clear" w:color="auto" w:fill="auto"/>
            <w:vAlign w:val="center"/>
            <w:hideMark/>
          </w:tcPr>
          <w:p w14:paraId="50C54109" w14:textId="77777777" w:rsidR="00F54321" w:rsidRPr="00F54321" w:rsidRDefault="00F54321" w:rsidP="00F54321">
            <w:pPr>
              <w:jc w:val="center"/>
              <w:rPr>
                <w:color w:val="000000"/>
                <w:sz w:val="20"/>
                <w:szCs w:val="20"/>
              </w:rPr>
            </w:pPr>
            <w:r w:rsidRPr="00F54321">
              <w:rPr>
                <w:color w:val="000000"/>
                <w:sz w:val="20"/>
                <w:szCs w:val="20"/>
              </w:rPr>
              <w:t>0,04627</w:t>
            </w:r>
          </w:p>
        </w:tc>
        <w:tc>
          <w:tcPr>
            <w:tcW w:w="900" w:type="dxa"/>
            <w:tcBorders>
              <w:top w:val="nil"/>
              <w:left w:val="nil"/>
              <w:bottom w:val="single" w:sz="4" w:space="0" w:color="000000"/>
              <w:right w:val="single" w:sz="4" w:space="0" w:color="000000"/>
            </w:tcBorders>
            <w:shd w:val="clear" w:color="auto" w:fill="auto"/>
            <w:vAlign w:val="center"/>
            <w:hideMark/>
          </w:tcPr>
          <w:p w14:paraId="3A5CC92E" w14:textId="77777777" w:rsidR="00F54321" w:rsidRPr="00F54321" w:rsidRDefault="00F54321" w:rsidP="00F54321">
            <w:pPr>
              <w:jc w:val="center"/>
              <w:rPr>
                <w:color w:val="000000"/>
                <w:sz w:val="20"/>
                <w:szCs w:val="20"/>
              </w:rPr>
            </w:pPr>
            <w:r w:rsidRPr="00F54321">
              <w:rPr>
                <w:color w:val="000000"/>
                <w:sz w:val="20"/>
                <w:szCs w:val="20"/>
              </w:rPr>
              <w:t>-0,633</w:t>
            </w:r>
          </w:p>
        </w:tc>
        <w:tc>
          <w:tcPr>
            <w:tcW w:w="900" w:type="dxa"/>
            <w:tcBorders>
              <w:top w:val="nil"/>
              <w:left w:val="nil"/>
              <w:bottom w:val="single" w:sz="4" w:space="0" w:color="000000"/>
              <w:right w:val="single" w:sz="4" w:space="0" w:color="000000"/>
            </w:tcBorders>
            <w:shd w:val="clear" w:color="auto" w:fill="auto"/>
            <w:vAlign w:val="center"/>
            <w:hideMark/>
          </w:tcPr>
          <w:p w14:paraId="149EAFD9" w14:textId="77777777" w:rsidR="00F54321" w:rsidRPr="00F54321" w:rsidRDefault="00F54321" w:rsidP="00F54321">
            <w:pPr>
              <w:jc w:val="center"/>
              <w:rPr>
                <w:color w:val="000000"/>
                <w:sz w:val="20"/>
                <w:szCs w:val="20"/>
              </w:rPr>
            </w:pPr>
            <w:r w:rsidRPr="00F54321">
              <w:rPr>
                <w:color w:val="000000"/>
                <w:sz w:val="20"/>
                <w:szCs w:val="20"/>
              </w:rPr>
              <w:t>0,631</w:t>
            </w:r>
          </w:p>
        </w:tc>
      </w:tr>
      <w:tr w:rsidR="00F54321" w:rsidRPr="00F54321" w14:paraId="09FA2D5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9B76657" w14:textId="77777777" w:rsidR="00F54321" w:rsidRPr="00F54321" w:rsidRDefault="00F54321" w:rsidP="00F54321">
            <w:pPr>
              <w:jc w:val="center"/>
              <w:rPr>
                <w:color w:val="000000"/>
                <w:sz w:val="20"/>
                <w:szCs w:val="20"/>
              </w:rPr>
            </w:pPr>
            <w:r w:rsidRPr="00F54321">
              <w:rPr>
                <w:color w:val="000000"/>
                <w:sz w:val="20"/>
                <w:szCs w:val="20"/>
              </w:rPr>
              <w:t>Уз-34</w:t>
            </w:r>
          </w:p>
        </w:tc>
        <w:tc>
          <w:tcPr>
            <w:tcW w:w="920" w:type="dxa"/>
            <w:tcBorders>
              <w:top w:val="nil"/>
              <w:left w:val="nil"/>
              <w:bottom w:val="single" w:sz="4" w:space="0" w:color="000000"/>
              <w:right w:val="single" w:sz="4" w:space="0" w:color="000000"/>
            </w:tcBorders>
            <w:shd w:val="clear" w:color="auto" w:fill="auto"/>
            <w:vAlign w:val="center"/>
            <w:hideMark/>
          </w:tcPr>
          <w:p w14:paraId="2BDDD007" w14:textId="77777777" w:rsidR="00F54321" w:rsidRPr="00F54321" w:rsidRDefault="00F54321" w:rsidP="00F54321">
            <w:pPr>
              <w:jc w:val="center"/>
              <w:rPr>
                <w:color w:val="000000"/>
                <w:sz w:val="20"/>
                <w:szCs w:val="20"/>
              </w:rPr>
            </w:pPr>
            <w:r w:rsidRPr="00F54321">
              <w:rPr>
                <w:color w:val="000000"/>
                <w:sz w:val="20"/>
                <w:szCs w:val="20"/>
              </w:rPr>
              <w:t>Уз-63</w:t>
            </w:r>
          </w:p>
        </w:tc>
        <w:tc>
          <w:tcPr>
            <w:tcW w:w="860" w:type="dxa"/>
            <w:tcBorders>
              <w:top w:val="nil"/>
              <w:left w:val="nil"/>
              <w:bottom w:val="single" w:sz="4" w:space="0" w:color="000000"/>
              <w:right w:val="single" w:sz="4" w:space="0" w:color="000000"/>
            </w:tcBorders>
            <w:shd w:val="clear" w:color="auto" w:fill="auto"/>
            <w:vAlign w:val="center"/>
            <w:hideMark/>
          </w:tcPr>
          <w:p w14:paraId="77826DC3" w14:textId="77777777" w:rsidR="00F54321" w:rsidRPr="00F54321" w:rsidRDefault="00F54321" w:rsidP="00F54321">
            <w:pPr>
              <w:jc w:val="center"/>
              <w:rPr>
                <w:color w:val="000000"/>
                <w:sz w:val="20"/>
                <w:szCs w:val="20"/>
              </w:rPr>
            </w:pPr>
            <w:r w:rsidRPr="00F54321">
              <w:rPr>
                <w:color w:val="000000"/>
                <w:sz w:val="20"/>
                <w:szCs w:val="20"/>
              </w:rPr>
              <w:t>52,29</w:t>
            </w:r>
          </w:p>
        </w:tc>
        <w:tc>
          <w:tcPr>
            <w:tcW w:w="940" w:type="dxa"/>
            <w:tcBorders>
              <w:top w:val="nil"/>
              <w:left w:val="nil"/>
              <w:bottom w:val="single" w:sz="4" w:space="0" w:color="000000"/>
              <w:right w:val="single" w:sz="4" w:space="0" w:color="000000"/>
            </w:tcBorders>
            <w:shd w:val="clear" w:color="auto" w:fill="auto"/>
            <w:vAlign w:val="center"/>
            <w:hideMark/>
          </w:tcPr>
          <w:p w14:paraId="61B9CE2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026487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7B6F41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0BE0D2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60BC7B2" w14:textId="77777777" w:rsidR="00F54321" w:rsidRPr="00F54321" w:rsidRDefault="00F54321" w:rsidP="00F54321">
            <w:pPr>
              <w:jc w:val="center"/>
              <w:rPr>
                <w:color w:val="000000"/>
                <w:sz w:val="20"/>
                <w:szCs w:val="20"/>
              </w:rPr>
            </w:pPr>
            <w:r w:rsidRPr="00F54321">
              <w:rPr>
                <w:color w:val="000000"/>
                <w:sz w:val="20"/>
                <w:szCs w:val="20"/>
              </w:rPr>
              <w:t>2,9824</w:t>
            </w:r>
          </w:p>
        </w:tc>
        <w:tc>
          <w:tcPr>
            <w:tcW w:w="940" w:type="dxa"/>
            <w:tcBorders>
              <w:top w:val="nil"/>
              <w:left w:val="nil"/>
              <w:bottom w:val="single" w:sz="4" w:space="0" w:color="000000"/>
              <w:right w:val="single" w:sz="4" w:space="0" w:color="000000"/>
            </w:tcBorders>
            <w:shd w:val="clear" w:color="auto" w:fill="auto"/>
            <w:vAlign w:val="center"/>
            <w:hideMark/>
          </w:tcPr>
          <w:p w14:paraId="2CF8BD6C" w14:textId="77777777" w:rsidR="00F54321" w:rsidRPr="00F54321" w:rsidRDefault="00F54321" w:rsidP="00F54321">
            <w:pPr>
              <w:jc w:val="center"/>
              <w:rPr>
                <w:color w:val="000000"/>
                <w:sz w:val="20"/>
                <w:szCs w:val="20"/>
              </w:rPr>
            </w:pPr>
            <w:r w:rsidRPr="00F54321">
              <w:rPr>
                <w:color w:val="000000"/>
                <w:sz w:val="20"/>
                <w:szCs w:val="20"/>
              </w:rPr>
              <w:t>-2,9713</w:t>
            </w:r>
          </w:p>
        </w:tc>
        <w:tc>
          <w:tcPr>
            <w:tcW w:w="940" w:type="dxa"/>
            <w:tcBorders>
              <w:top w:val="nil"/>
              <w:left w:val="nil"/>
              <w:bottom w:val="single" w:sz="4" w:space="0" w:color="000000"/>
              <w:right w:val="single" w:sz="4" w:space="0" w:color="000000"/>
            </w:tcBorders>
            <w:shd w:val="clear" w:color="auto" w:fill="auto"/>
            <w:vAlign w:val="center"/>
            <w:hideMark/>
          </w:tcPr>
          <w:p w14:paraId="5D87B631" w14:textId="77777777" w:rsidR="00F54321" w:rsidRPr="00F54321" w:rsidRDefault="00F54321" w:rsidP="00F54321">
            <w:pPr>
              <w:jc w:val="center"/>
              <w:rPr>
                <w:color w:val="000000"/>
                <w:sz w:val="20"/>
                <w:szCs w:val="20"/>
              </w:rPr>
            </w:pPr>
            <w:r w:rsidRPr="00F54321">
              <w:rPr>
                <w:color w:val="000000"/>
                <w:sz w:val="20"/>
                <w:szCs w:val="20"/>
              </w:rPr>
              <w:t>0,102</w:t>
            </w:r>
          </w:p>
        </w:tc>
        <w:tc>
          <w:tcPr>
            <w:tcW w:w="940" w:type="dxa"/>
            <w:tcBorders>
              <w:top w:val="nil"/>
              <w:left w:val="nil"/>
              <w:bottom w:val="single" w:sz="4" w:space="0" w:color="000000"/>
              <w:right w:val="single" w:sz="4" w:space="0" w:color="000000"/>
            </w:tcBorders>
            <w:shd w:val="clear" w:color="auto" w:fill="auto"/>
            <w:vAlign w:val="center"/>
            <w:hideMark/>
          </w:tcPr>
          <w:p w14:paraId="3A656D76" w14:textId="77777777" w:rsidR="00F54321" w:rsidRPr="00F54321" w:rsidRDefault="00F54321" w:rsidP="00F54321">
            <w:pPr>
              <w:jc w:val="center"/>
              <w:rPr>
                <w:color w:val="000000"/>
                <w:sz w:val="20"/>
                <w:szCs w:val="20"/>
              </w:rPr>
            </w:pPr>
            <w:r w:rsidRPr="00F54321">
              <w:rPr>
                <w:color w:val="000000"/>
                <w:sz w:val="20"/>
                <w:szCs w:val="20"/>
              </w:rPr>
              <w:t>0,101</w:t>
            </w:r>
          </w:p>
        </w:tc>
        <w:tc>
          <w:tcPr>
            <w:tcW w:w="940" w:type="dxa"/>
            <w:tcBorders>
              <w:top w:val="nil"/>
              <w:left w:val="nil"/>
              <w:bottom w:val="single" w:sz="4" w:space="0" w:color="000000"/>
              <w:right w:val="single" w:sz="4" w:space="0" w:color="000000"/>
            </w:tcBorders>
            <w:shd w:val="clear" w:color="auto" w:fill="auto"/>
            <w:vAlign w:val="center"/>
            <w:hideMark/>
          </w:tcPr>
          <w:p w14:paraId="602524C7" w14:textId="77777777" w:rsidR="00F54321" w:rsidRPr="00F54321" w:rsidRDefault="00F54321" w:rsidP="00F54321">
            <w:pPr>
              <w:jc w:val="center"/>
              <w:rPr>
                <w:color w:val="000000"/>
                <w:sz w:val="20"/>
                <w:szCs w:val="20"/>
              </w:rPr>
            </w:pPr>
            <w:r w:rsidRPr="00F54321">
              <w:rPr>
                <w:color w:val="000000"/>
                <w:sz w:val="20"/>
                <w:szCs w:val="20"/>
              </w:rPr>
              <w:t>43,715</w:t>
            </w:r>
          </w:p>
        </w:tc>
        <w:tc>
          <w:tcPr>
            <w:tcW w:w="940" w:type="dxa"/>
            <w:tcBorders>
              <w:top w:val="nil"/>
              <w:left w:val="nil"/>
              <w:bottom w:val="single" w:sz="4" w:space="0" w:color="000000"/>
              <w:right w:val="single" w:sz="4" w:space="0" w:color="000000"/>
            </w:tcBorders>
            <w:shd w:val="clear" w:color="auto" w:fill="auto"/>
            <w:vAlign w:val="center"/>
            <w:hideMark/>
          </w:tcPr>
          <w:p w14:paraId="0C00C920" w14:textId="77777777" w:rsidR="00F54321" w:rsidRPr="00F54321" w:rsidRDefault="00F54321" w:rsidP="00F54321">
            <w:pPr>
              <w:jc w:val="center"/>
              <w:rPr>
                <w:color w:val="000000"/>
                <w:sz w:val="20"/>
                <w:szCs w:val="20"/>
              </w:rPr>
            </w:pPr>
            <w:r w:rsidRPr="00F54321">
              <w:rPr>
                <w:color w:val="000000"/>
                <w:sz w:val="20"/>
                <w:szCs w:val="20"/>
              </w:rPr>
              <w:t>43,313</w:t>
            </w:r>
          </w:p>
        </w:tc>
        <w:tc>
          <w:tcPr>
            <w:tcW w:w="920" w:type="dxa"/>
            <w:tcBorders>
              <w:top w:val="nil"/>
              <w:left w:val="nil"/>
              <w:bottom w:val="single" w:sz="4" w:space="0" w:color="000000"/>
              <w:right w:val="single" w:sz="4" w:space="0" w:color="000000"/>
            </w:tcBorders>
            <w:shd w:val="clear" w:color="auto" w:fill="auto"/>
            <w:vAlign w:val="center"/>
            <w:hideMark/>
          </w:tcPr>
          <w:p w14:paraId="15309A82" w14:textId="77777777" w:rsidR="00F54321" w:rsidRPr="00F54321" w:rsidRDefault="00F54321" w:rsidP="00F54321">
            <w:pPr>
              <w:jc w:val="center"/>
              <w:rPr>
                <w:color w:val="000000"/>
                <w:sz w:val="20"/>
                <w:szCs w:val="20"/>
              </w:rPr>
            </w:pPr>
            <w:r w:rsidRPr="00F54321">
              <w:rPr>
                <w:color w:val="000000"/>
                <w:sz w:val="20"/>
                <w:szCs w:val="20"/>
              </w:rPr>
              <w:t>38,51</w:t>
            </w:r>
          </w:p>
        </w:tc>
        <w:tc>
          <w:tcPr>
            <w:tcW w:w="920" w:type="dxa"/>
            <w:tcBorders>
              <w:top w:val="nil"/>
              <w:left w:val="nil"/>
              <w:bottom w:val="single" w:sz="4" w:space="0" w:color="000000"/>
              <w:right w:val="single" w:sz="4" w:space="0" w:color="000000"/>
            </w:tcBorders>
            <w:shd w:val="clear" w:color="auto" w:fill="auto"/>
            <w:vAlign w:val="center"/>
            <w:hideMark/>
          </w:tcPr>
          <w:p w14:paraId="04A42474" w14:textId="77777777" w:rsidR="00F54321" w:rsidRPr="00F54321" w:rsidRDefault="00F54321" w:rsidP="00F54321">
            <w:pPr>
              <w:jc w:val="center"/>
              <w:rPr>
                <w:color w:val="000000"/>
                <w:sz w:val="20"/>
                <w:szCs w:val="20"/>
              </w:rPr>
            </w:pPr>
            <w:r w:rsidRPr="00F54321">
              <w:rPr>
                <w:color w:val="000000"/>
                <w:sz w:val="20"/>
                <w:szCs w:val="20"/>
              </w:rPr>
              <w:t>38,709</w:t>
            </w:r>
          </w:p>
        </w:tc>
        <w:tc>
          <w:tcPr>
            <w:tcW w:w="940" w:type="dxa"/>
            <w:tcBorders>
              <w:top w:val="nil"/>
              <w:left w:val="nil"/>
              <w:bottom w:val="single" w:sz="4" w:space="0" w:color="000000"/>
              <w:right w:val="single" w:sz="4" w:space="0" w:color="000000"/>
            </w:tcBorders>
            <w:shd w:val="clear" w:color="auto" w:fill="auto"/>
            <w:vAlign w:val="center"/>
            <w:hideMark/>
          </w:tcPr>
          <w:p w14:paraId="28172499" w14:textId="77777777" w:rsidR="00F54321" w:rsidRPr="00F54321" w:rsidRDefault="00F54321" w:rsidP="00F54321">
            <w:pPr>
              <w:jc w:val="center"/>
              <w:rPr>
                <w:color w:val="000000"/>
                <w:sz w:val="20"/>
                <w:szCs w:val="20"/>
              </w:rPr>
            </w:pPr>
            <w:r w:rsidRPr="00F54321">
              <w:rPr>
                <w:color w:val="000000"/>
                <w:sz w:val="20"/>
                <w:szCs w:val="20"/>
              </w:rPr>
              <w:t>63,995</w:t>
            </w:r>
          </w:p>
        </w:tc>
        <w:tc>
          <w:tcPr>
            <w:tcW w:w="940" w:type="dxa"/>
            <w:tcBorders>
              <w:top w:val="nil"/>
              <w:left w:val="nil"/>
              <w:bottom w:val="single" w:sz="4" w:space="0" w:color="000000"/>
              <w:right w:val="single" w:sz="4" w:space="0" w:color="000000"/>
            </w:tcBorders>
            <w:shd w:val="clear" w:color="auto" w:fill="auto"/>
            <w:vAlign w:val="center"/>
            <w:hideMark/>
          </w:tcPr>
          <w:p w14:paraId="1AE3CCBD" w14:textId="77777777" w:rsidR="00F54321" w:rsidRPr="00F54321" w:rsidRDefault="00F54321" w:rsidP="00F54321">
            <w:pPr>
              <w:jc w:val="center"/>
              <w:rPr>
                <w:color w:val="000000"/>
                <w:sz w:val="20"/>
                <w:szCs w:val="20"/>
              </w:rPr>
            </w:pPr>
            <w:r w:rsidRPr="00F54321">
              <w:rPr>
                <w:color w:val="000000"/>
                <w:sz w:val="20"/>
                <w:szCs w:val="20"/>
              </w:rPr>
              <w:t>63,893</w:t>
            </w:r>
          </w:p>
        </w:tc>
        <w:tc>
          <w:tcPr>
            <w:tcW w:w="920" w:type="dxa"/>
            <w:tcBorders>
              <w:top w:val="nil"/>
              <w:left w:val="nil"/>
              <w:bottom w:val="single" w:sz="4" w:space="0" w:color="000000"/>
              <w:right w:val="single" w:sz="4" w:space="0" w:color="000000"/>
            </w:tcBorders>
            <w:shd w:val="clear" w:color="auto" w:fill="auto"/>
            <w:vAlign w:val="center"/>
            <w:hideMark/>
          </w:tcPr>
          <w:p w14:paraId="30322941" w14:textId="77777777" w:rsidR="00F54321" w:rsidRPr="00F54321" w:rsidRDefault="00F54321" w:rsidP="00F54321">
            <w:pPr>
              <w:jc w:val="center"/>
              <w:rPr>
                <w:color w:val="000000"/>
                <w:sz w:val="20"/>
                <w:szCs w:val="20"/>
              </w:rPr>
            </w:pPr>
            <w:r w:rsidRPr="00F54321">
              <w:rPr>
                <w:color w:val="000000"/>
                <w:sz w:val="20"/>
                <w:szCs w:val="20"/>
              </w:rPr>
              <w:t>59,09</w:t>
            </w:r>
          </w:p>
        </w:tc>
        <w:tc>
          <w:tcPr>
            <w:tcW w:w="920" w:type="dxa"/>
            <w:tcBorders>
              <w:top w:val="nil"/>
              <w:left w:val="nil"/>
              <w:bottom w:val="single" w:sz="4" w:space="0" w:color="000000"/>
              <w:right w:val="single" w:sz="4" w:space="0" w:color="000000"/>
            </w:tcBorders>
            <w:shd w:val="clear" w:color="auto" w:fill="auto"/>
            <w:vAlign w:val="center"/>
            <w:hideMark/>
          </w:tcPr>
          <w:p w14:paraId="0F657E1B" w14:textId="77777777" w:rsidR="00F54321" w:rsidRPr="00F54321" w:rsidRDefault="00F54321" w:rsidP="00F54321">
            <w:pPr>
              <w:jc w:val="center"/>
              <w:rPr>
                <w:color w:val="000000"/>
                <w:sz w:val="20"/>
                <w:szCs w:val="20"/>
              </w:rPr>
            </w:pPr>
            <w:r w:rsidRPr="00F54321">
              <w:rPr>
                <w:color w:val="000000"/>
                <w:sz w:val="20"/>
                <w:szCs w:val="20"/>
              </w:rPr>
              <w:t>58,989</w:t>
            </w:r>
          </w:p>
        </w:tc>
        <w:tc>
          <w:tcPr>
            <w:tcW w:w="860" w:type="dxa"/>
            <w:tcBorders>
              <w:top w:val="nil"/>
              <w:left w:val="nil"/>
              <w:bottom w:val="single" w:sz="4" w:space="0" w:color="000000"/>
              <w:right w:val="single" w:sz="4" w:space="0" w:color="000000"/>
            </w:tcBorders>
            <w:shd w:val="clear" w:color="auto" w:fill="auto"/>
            <w:vAlign w:val="center"/>
            <w:hideMark/>
          </w:tcPr>
          <w:p w14:paraId="43A37CF8" w14:textId="77777777" w:rsidR="00F54321" w:rsidRPr="00F54321" w:rsidRDefault="00F54321" w:rsidP="00F54321">
            <w:pPr>
              <w:jc w:val="center"/>
              <w:rPr>
                <w:color w:val="000000"/>
                <w:sz w:val="20"/>
                <w:szCs w:val="20"/>
              </w:rPr>
            </w:pPr>
            <w:r w:rsidRPr="00F54321">
              <w:rPr>
                <w:color w:val="000000"/>
                <w:sz w:val="20"/>
                <w:szCs w:val="20"/>
              </w:rPr>
              <w:t>5,006</w:t>
            </w:r>
          </w:p>
        </w:tc>
        <w:tc>
          <w:tcPr>
            <w:tcW w:w="880" w:type="dxa"/>
            <w:tcBorders>
              <w:top w:val="nil"/>
              <w:left w:val="nil"/>
              <w:bottom w:val="single" w:sz="4" w:space="0" w:color="000000"/>
              <w:right w:val="single" w:sz="4" w:space="0" w:color="000000"/>
            </w:tcBorders>
            <w:shd w:val="clear" w:color="auto" w:fill="auto"/>
            <w:vAlign w:val="center"/>
            <w:hideMark/>
          </w:tcPr>
          <w:p w14:paraId="71FE018B" w14:textId="77777777" w:rsidR="00F54321" w:rsidRPr="00F54321" w:rsidRDefault="00F54321" w:rsidP="00F54321">
            <w:pPr>
              <w:jc w:val="center"/>
              <w:rPr>
                <w:color w:val="000000"/>
                <w:sz w:val="20"/>
                <w:szCs w:val="20"/>
              </w:rPr>
            </w:pPr>
            <w:r w:rsidRPr="00F54321">
              <w:rPr>
                <w:color w:val="000000"/>
                <w:sz w:val="20"/>
                <w:szCs w:val="20"/>
              </w:rPr>
              <w:t>4,803</w:t>
            </w:r>
          </w:p>
        </w:tc>
        <w:tc>
          <w:tcPr>
            <w:tcW w:w="940" w:type="dxa"/>
            <w:tcBorders>
              <w:top w:val="nil"/>
              <w:left w:val="nil"/>
              <w:bottom w:val="single" w:sz="4" w:space="0" w:color="000000"/>
              <w:right w:val="single" w:sz="4" w:space="0" w:color="000000"/>
            </w:tcBorders>
            <w:shd w:val="clear" w:color="auto" w:fill="auto"/>
            <w:vAlign w:val="center"/>
            <w:hideMark/>
          </w:tcPr>
          <w:p w14:paraId="388E2E54" w14:textId="77777777" w:rsidR="00F54321" w:rsidRPr="00F54321" w:rsidRDefault="00F54321" w:rsidP="00F54321">
            <w:pPr>
              <w:jc w:val="center"/>
              <w:rPr>
                <w:color w:val="000000"/>
                <w:sz w:val="20"/>
                <w:szCs w:val="20"/>
              </w:rPr>
            </w:pPr>
            <w:r w:rsidRPr="00F54321">
              <w:rPr>
                <w:color w:val="000000"/>
                <w:sz w:val="20"/>
                <w:szCs w:val="20"/>
              </w:rPr>
              <w:t>1,625</w:t>
            </w:r>
          </w:p>
        </w:tc>
        <w:tc>
          <w:tcPr>
            <w:tcW w:w="940" w:type="dxa"/>
            <w:tcBorders>
              <w:top w:val="nil"/>
              <w:left w:val="nil"/>
              <w:bottom w:val="single" w:sz="4" w:space="0" w:color="000000"/>
              <w:right w:val="single" w:sz="4" w:space="0" w:color="000000"/>
            </w:tcBorders>
            <w:shd w:val="clear" w:color="auto" w:fill="auto"/>
            <w:vAlign w:val="center"/>
            <w:hideMark/>
          </w:tcPr>
          <w:p w14:paraId="419417AB" w14:textId="77777777" w:rsidR="00F54321" w:rsidRPr="00F54321" w:rsidRDefault="00F54321" w:rsidP="00F54321">
            <w:pPr>
              <w:jc w:val="center"/>
              <w:rPr>
                <w:color w:val="000000"/>
                <w:sz w:val="20"/>
                <w:szCs w:val="20"/>
              </w:rPr>
            </w:pPr>
            <w:r w:rsidRPr="00F54321">
              <w:rPr>
                <w:color w:val="000000"/>
                <w:sz w:val="20"/>
                <w:szCs w:val="20"/>
              </w:rPr>
              <w:t>1,613</w:t>
            </w:r>
          </w:p>
        </w:tc>
        <w:tc>
          <w:tcPr>
            <w:tcW w:w="940" w:type="dxa"/>
            <w:tcBorders>
              <w:top w:val="nil"/>
              <w:left w:val="nil"/>
              <w:bottom w:val="single" w:sz="4" w:space="0" w:color="000000"/>
              <w:right w:val="single" w:sz="4" w:space="0" w:color="000000"/>
            </w:tcBorders>
            <w:shd w:val="clear" w:color="auto" w:fill="auto"/>
            <w:vAlign w:val="center"/>
            <w:hideMark/>
          </w:tcPr>
          <w:p w14:paraId="695CDC13" w14:textId="77777777" w:rsidR="00F54321" w:rsidRPr="00F54321" w:rsidRDefault="00F54321" w:rsidP="00F54321">
            <w:pPr>
              <w:jc w:val="center"/>
              <w:rPr>
                <w:color w:val="000000"/>
                <w:sz w:val="20"/>
                <w:szCs w:val="20"/>
              </w:rPr>
            </w:pPr>
            <w:r w:rsidRPr="00F54321">
              <w:rPr>
                <w:color w:val="000000"/>
                <w:sz w:val="20"/>
                <w:szCs w:val="20"/>
              </w:rPr>
              <w:t>10,458</w:t>
            </w:r>
          </w:p>
        </w:tc>
        <w:tc>
          <w:tcPr>
            <w:tcW w:w="920" w:type="dxa"/>
            <w:tcBorders>
              <w:top w:val="nil"/>
              <w:left w:val="nil"/>
              <w:bottom w:val="single" w:sz="4" w:space="0" w:color="000000"/>
              <w:right w:val="single" w:sz="4" w:space="0" w:color="000000"/>
            </w:tcBorders>
            <w:shd w:val="clear" w:color="auto" w:fill="auto"/>
            <w:vAlign w:val="center"/>
            <w:hideMark/>
          </w:tcPr>
          <w:p w14:paraId="2A73C6C1" w14:textId="77777777" w:rsidR="00F54321" w:rsidRPr="00F54321" w:rsidRDefault="00F54321" w:rsidP="00F54321">
            <w:pPr>
              <w:jc w:val="center"/>
              <w:rPr>
                <w:color w:val="000000"/>
                <w:sz w:val="20"/>
                <w:szCs w:val="20"/>
              </w:rPr>
            </w:pPr>
            <w:r w:rsidRPr="00F54321">
              <w:rPr>
                <w:color w:val="000000"/>
                <w:sz w:val="20"/>
                <w:szCs w:val="20"/>
              </w:rPr>
              <w:t>10,458</w:t>
            </w:r>
          </w:p>
        </w:tc>
        <w:tc>
          <w:tcPr>
            <w:tcW w:w="940" w:type="dxa"/>
            <w:tcBorders>
              <w:top w:val="nil"/>
              <w:left w:val="nil"/>
              <w:bottom w:val="single" w:sz="4" w:space="0" w:color="000000"/>
              <w:right w:val="single" w:sz="4" w:space="0" w:color="000000"/>
            </w:tcBorders>
            <w:shd w:val="clear" w:color="auto" w:fill="auto"/>
            <w:vAlign w:val="center"/>
            <w:hideMark/>
          </w:tcPr>
          <w:p w14:paraId="369CABA3" w14:textId="77777777" w:rsidR="00F54321" w:rsidRPr="00F54321" w:rsidRDefault="00F54321" w:rsidP="00F54321">
            <w:pPr>
              <w:jc w:val="center"/>
              <w:rPr>
                <w:color w:val="000000"/>
                <w:sz w:val="20"/>
                <w:szCs w:val="20"/>
              </w:rPr>
            </w:pPr>
            <w:r w:rsidRPr="00F54321">
              <w:rPr>
                <w:color w:val="000000"/>
                <w:sz w:val="20"/>
                <w:szCs w:val="20"/>
              </w:rPr>
              <w:t>62,748</w:t>
            </w:r>
          </w:p>
        </w:tc>
        <w:tc>
          <w:tcPr>
            <w:tcW w:w="920" w:type="dxa"/>
            <w:tcBorders>
              <w:top w:val="nil"/>
              <w:left w:val="nil"/>
              <w:bottom w:val="single" w:sz="4" w:space="0" w:color="000000"/>
              <w:right w:val="single" w:sz="4" w:space="0" w:color="000000"/>
            </w:tcBorders>
            <w:shd w:val="clear" w:color="auto" w:fill="auto"/>
            <w:vAlign w:val="center"/>
            <w:hideMark/>
          </w:tcPr>
          <w:p w14:paraId="337157AB" w14:textId="77777777" w:rsidR="00F54321" w:rsidRPr="00F54321" w:rsidRDefault="00F54321" w:rsidP="00F54321">
            <w:pPr>
              <w:jc w:val="center"/>
              <w:rPr>
                <w:color w:val="000000"/>
                <w:sz w:val="20"/>
                <w:szCs w:val="20"/>
              </w:rPr>
            </w:pPr>
            <w:r w:rsidRPr="00F54321">
              <w:rPr>
                <w:color w:val="000000"/>
                <w:sz w:val="20"/>
                <w:szCs w:val="20"/>
              </w:rPr>
              <w:t>62,748</w:t>
            </w:r>
          </w:p>
        </w:tc>
        <w:tc>
          <w:tcPr>
            <w:tcW w:w="940" w:type="dxa"/>
            <w:tcBorders>
              <w:top w:val="nil"/>
              <w:left w:val="nil"/>
              <w:bottom w:val="single" w:sz="4" w:space="0" w:color="000000"/>
              <w:right w:val="single" w:sz="4" w:space="0" w:color="000000"/>
            </w:tcBorders>
            <w:shd w:val="clear" w:color="auto" w:fill="auto"/>
            <w:vAlign w:val="center"/>
            <w:hideMark/>
          </w:tcPr>
          <w:p w14:paraId="1E3D1197" w14:textId="77777777" w:rsidR="00F54321" w:rsidRPr="00F54321" w:rsidRDefault="00F54321" w:rsidP="00F54321">
            <w:pPr>
              <w:jc w:val="center"/>
              <w:rPr>
                <w:color w:val="000000"/>
                <w:sz w:val="20"/>
                <w:szCs w:val="20"/>
              </w:rPr>
            </w:pPr>
            <w:r w:rsidRPr="00F54321">
              <w:rPr>
                <w:color w:val="000000"/>
                <w:sz w:val="20"/>
                <w:szCs w:val="20"/>
              </w:rPr>
              <w:t>39372,2</w:t>
            </w:r>
          </w:p>
        </w:tc>
        <w:tc>
          <w:tcPr>
            <w:tcW w:w="880" w:type="dxa"/>
            <w:tcBorders>
              <w:top w:val="nil"/>
              <w:left w:val="nil"/>
              <w:bottom w:val="single" w:sz="4" w:space="0" w:color="000000"/>
              <w:right w:val="single" w:sz="4" w:space="0" w:color="000000"/>
            </w:tcBorders>
            <w:shd w:val="clear" w:color="auto" w:fill="auto"/>
            <w:vAlign w:val="center"/>
            <w:hideMark/>
          </w:tcPr>
          <w:p w14:paraId="27D898DC" w14:textId="77777777" w:rsidR="00F54321" w:rsidRPr="00F54321" w:rsidRDefault="00F54321" w:rsidP="00F54321">
            <w:pPr>
              <w:jc w:val="center"/>
              <w:rPr>
                <w:color w:val="000000"/>
                <w:sz w:val="20"/>
                <w:szCs w:val="20"/>
              </w:rPr>
            </w:pPr>
            <w:r w:rsidRPr="00F54321">
              <w:rPr>
                <w:color w:val="000000"/>
                <w:sz w:val="20"/>
                <w:szCs w:val="20"/>
              </w:rPr>
              <w:t>39225</w:t>
            </w:r>
          </w:p>
        </w:tc>
        <w:tc>
          <w:tcPr>
            <w:tcW w:w="940" w:type="dxa"/>
            <w:tcBorders>
              <w:top w:val="nil"/>
              <w:left w:val="nil"/>
              <w:bottom w:val="single" w:sz="4" w:space="0" w:color="000000"/>
              <w:right w:val="single" w:sz="4" w:space="0" w:color="000000"/>
            </w:tcBorders>
            <w:shd w:val="clear" w:color="auto" w:fill="auto"/>
            <w:vAlign w:val="center"/>
            <w:hideMark/>
          </w:tcPr>
          <w:p w14:paraId="3B6D02F1" w14:textId="77777777" w:rsidR="00F54321" w:rsidRPr="00F54321" w:rsidRDefault="00F54321" w:rsidP="00F54321">
            <w:pPr>
              <w:jc w:val="center"/>
              <w:rPr>
                <w:color w:val="000000"/>
                <w:sz w:val="20"/>
                <w:szCs w:val="20"/>
              </w:rPr>
            </w:pPr>
            <w:r w:rsidRPr="00F54321">
              <w:rPr>
                <w:color w:val="000000"/>
                <w:sz w:val="20"/>
                <w:szCs w:val="20"/>
              </w:rPr>
              <w:t>0,04696</w:t>
            </w:r>
          </w:p>
        </w:tc>
        <w:tc>
          <w:tcPr>
            <w:tcW w:w="880" w:type="dxa"/>
            <w:tcBorders>
              <w:top w:val="nil"/>
              <w:left w:val="nil"/>
              <w:bottom w:val="single" w:sz="4" w:space="0" w:color="000000"/>
              <w:right w:val="single" w:sz="4" w:space="0" w:color="000000"/>
            </w:tcBorders>
            <w:shd w:val="clear" w:color="auto" w:fill="auto"/>
            <w:vAlign w:val="center"/>
            <w:hideMark/>
          </w:tcPr>
          <w:p w14:paraId="6016BB47" w14:textId="77777777" w:rsidR="00F54321" w:rsidRPr="00F54321" w:rsidRDefault="00F54321" w:rsidP="00F54321">
            <w:pPr>
              <w:jc w:val="center"/>
              <w:rPr>
                <w:color w:val="000000"/>
                <w:sz w:val="20"/>
                <w:szCs w:val="20"/>
              </w:rPr>
            </w:pPr>
            <w:r w:rsidRPr="00F54321">
              <w:rPr>
                <w:color w:val="000000"/>
                <w:sz w:val="20"/>
                <w:szCs w:val="20"/>
              </w:rPr>
              <w:t>0,04696</w:t>
            </w:r>
          </w:p>
        </w:tc>
        <w:tc>
          <w:tcPr>
            <w:tcW w:w="900" w:type="dxa"/>
            <w:tcBorders>
              <w:top w:val="nil"/>
              <w:left w:val="nil"/>
              <w:bottom w:val="single" w:sz="4" w:space="0" w:color="000000"/>
              <w:right w:val="single" w:sz="4" w:space="0" w:color="000000"/>
            </w:tcBorders>
            <w:shd w:val="clear" w:color="auto" w:fill="auto"/>
            <w:vAlign w:val="center"/>
            <w:hideMark/>
          </w:tcPr>
          <w:p w14:paraId="631B89ED" w14:textId="77777777" w:rsidR="00F54321" w:rsidRPr="00F54321" w:rsidRDefault="00F54321" w:rsidP="00F54321">
            <w:pPr>
              <w:jc w:val="center"/>
              <w:rPr>
                <w:color w:val="000000"/>
                <w:sz w:val="20"/>
                <w:szCs w:val="20"/>
              </w:rPr>
            </w:pPr>
            <w:r w:rsidRPr="00F54321">
              <w:rPr>
                <w:color w:val="000000"/>
                <w:sz w:val="20"/>
                <w:szCs w:val="20"/>
              </w:rPr>
              <w:t>0,221</w:t>
            </w:r>
          </w:p>
        </w:tc>
        <w:tc>
          <w:tcPr>
            <w:tcW w:w="900" w:type="dxa"/>
            <w:tcBorders>
              <w:top w:val="nil"/>
              <w:left w:val="nil"/>
              <w:bottom w:val="single" w:sz="4" w:space="0" w:color="000000"/>
              <w:right w:val="single" w:sz="4" w:space="0" w:color="000000"/>
            </w:tcBorders>
            <w:shd w:val="clear" w:color="auto" w:fill="auto"/>
            <w:vAlign w:val="center"/>
            <w:hideMark/>
          </w:tcPr>
          <w:p w14:paraId="328741F5" w14:textId="77777777" w:rsidR="00F54321" w:rsidRPr="00F54321" w:rsidRDefault="00F54321" w:rsidP="00F54321">
            <w:pPr>
              <w:jc w:val="center"/>
              <w:rPr>
                <w:color w:val="000000"/>
                <w:sz w:val="20"/>
                <w:szCs w:val="20"/>
              </w:rPr>
            </w:pPr>
            <w:r w:rsidRPr="00F54321">
              <w:rPr>
                <w:color w:val="000000"/>
                <w:sz w:val="20"/>
                <w:szCs w:val="20"/>
              </w:rPr>
              <w:t>-0,22</w:t>
            </w:r>
          </w:p>
        </w:tc>
      </w:tr>
      <w:tr w:rsidR="00F54321" w:rsidRPr="00F54321" w14:paraId="1634608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A96A0B" w14:textId="77777777" w:rsidR="00F54321" w:rsidRPr="00F54321" w:rsidRDefault="00F54321" w:rsidP="00F54321">
            <w:pPr>
              <w:jc w:val="center"/>
              <w:rPr>
                <w:color w:val="000000"/>
                <w:sz w:val="20"/>
                <w:szCs w:val="20"/>
              </w:rPr>
            </w:pPr>
            <w:r w:rsidRPr="00F54321">
              <w:rPr>
                <w:color w:val="000000"/>
                <w:sz w:val="20"/>
                <w:szCs w:val="20"/>
              </w:rPr>
              <w:t>Уз-63</w:t>
            </w:r>
          </w:p>
        </w:tc>
        <w:tc>
          <w:tcPr>
            <w:tcW w:w="920" w:type="dxa"/>
            <w:tcBorders>
              <w:top w:val="nil"/>
              <w:left w:val="nil"/>
              <w:bottom w:val="single" w:sz="4" w:space="0" w:color="000000"/>
              <w:right w:val="single" w:sz="4" w:space="0" w:color="000000"/>
            </w:tcBorders>
            <w:shd w:val="clear" w:color="auto" w:fill="auto"/>
            <w:vAlign w:val="center"/>
            <w:hideMark/>
          </w:tcPr>
          <w:p w14:paraId="47561E3C" w14:textId="77777777" w:rsidR="00F54321" w:rsidRPr="00F54321" w:rsidRDefault="00F54321" w:rsidP="00F54321">
            <w:pPr>
              <w:jc w:val="center"/>
              <w:rPr>
                <w:color w:val="000000"/>
                <w:sz w:val="20"/>
                <w:szCs w:val="20"/>
              </w:rPr>
            </w:pPr>
            <w:r w:rsidRPr="00F54321">
              <w:rPr>
                <w:color w:val="000000"/>
                <w:sz w:val="20"/>
                <w:szCs w:val="20"/>
              </w:rPr>
              <w:t>Лесная улица, 15</w:t>
            </w:r>
          </w:p>
        </w:tc>
        <w:tc>
          <w:tcPr>
            <w:tcW w:w="860" w:type="dxa"/>
            <w:tcBorders>
              <w:top w:val="nil"/>
              <w:left w:val="nil"/>
              <w:bottom w:val="single" w:sz="4" w:space="0" w:color="000000"/>
              <w:right w:val="single" w:sz="4" w:space="0" w:color="000000"/>
            </w:tcBorders>
            <w:shd w:val="clear" w:color="auto" w:fill="auto"/>
            <w:vAlign w:val="center"/>
            <w:hideMark/>
          </w:tcPr>
          <w:p w14:paraId="4DD2AF66" w14:textId="77777777" w:rsidR="00F54321" w:rsidRPr="00F54321" w:rsidRDefault="00F54321" w:rsidP="00F54321">
            <w:pPr>
              <w:jc w:val="center"/>
              <w:rPr>
                <w:color w:val="000000"/>
                <w:sz w:val="20"/>
                <w:szCs w:val="20"/>
              </w:rPr>
            </w:pPr>
            <w:r w:rsidRPr="00F54321">
              <w:rPr>
                <w:color w:val="000000"/>
                <w:sz w:val="20"/>
                <w:szCs w:val="20"/>
              </w:rPr>
              <w:t>13,38</w:t>
            </w:r>
          </w:p>
        </w:tc>
        <w:tc>
          <w:tcPr>
            <w:tcW w:w="940" w:type="dxa"/>
            <w:tcBorders>
              <w:top w:val="nil"/>
              <w:left w:val="nil"/>
              <w:bottom w:val="single" w:sz="4" w:space="0" w:color="000000"/>
              <w:right w:val="single" w:sz="4" w:space="0" w:color="000000"/>
            </w:tcBorders>
            <w:shd w:val="clear" w:color="auto" w:fill="auto"/>
            <w:vAlign w:val="center"/>
            <w:hideMark/>
          </w:tcPr>
          <w:p w14:paraId="269FC07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9A731A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E27C14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62DDDA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89D90C2" w14:textId="77777777" w:rsidR="00F54321" w:rsidRPr="00F54321" w:rsidRDefault="00F54321" w:rsidP="00F54321">
            <w:pPr>
              <w:jc w:val="center"/>
              <w:rPr>
                <w:color w:val="000000"/>
                <w:sz w:val="20"/>
                <w:szCs w:val="20"/>
              </w:rPr>
            </w:pPr>
            <w:r w:rsidRPr="00F54321">
              <w:rPr>
                <w:color w:val="000000"/>
                <w:sz w:val="20"/>
                <w:szCs w:val="20"/>
              </w:rPr>
              <w:t>0,7454</w:t>
            </w:r>
          </w:p>
        </w:tc>
        <w:tc>
          <w:tcPr>
            <w:tcW w:w="940" w:type="dxa"/>
            <w:tcBorders>
              <w:top w:val="nil"/>
              <w:left w:val="nil"/>
              <w:bottom w:val="single" w:sz="4" w:space="0" w:color="000000"/>
              <w:right w:val="single" w:sz="4" w:space="0" w:color="000000"/>
            </w:tcBorders>
            <w:shd w:val="clear" w:color="auto" w:fill="auto"/>
            <w:vAlign w:val="center"/>
            <w:hideMark/>
          </w:tcPr>
          <w:p w14:paraId="0FC73FB1" w14:textId="77777777" w:rsidR="00F54321" w:rsidRPr="00F54321" w:rsidRDefault="00F54321" w:rsidP="00F54321">
            <w:pPr>
              <w:jc w:val="center"/>
              <w:rPr>
                <w:color w:val="000000"/>
                <w:sz w:val="20"/>
                <w:szCs w:val="20"/>
              </w:rPr>
            </w:pPr>
            <w:r w:rsidRPr="00F54321">
              <w:rPr>
                <w:color w:val="000000"/>
                <w:sz w:val="20"/>
                <w:szCs w:val="20"/>
              </w:rPr>
              <w:t>-0,7432</w:t>
            </w:r>
          </w:p>
        </w:tc>
        <w:tc>
          <w:tcPr>
            <w:tcW w:w="940" w:type="dxa"/>
            <w:tcBorders>
              <w:top w:val="nil"/>
              <w:left w:val="nil"/>
              <w:bottom w:val="single" w:sz="4" w:space="0" w:color="000000"/>
              <w:right w:val="single" w:sz="4" w:space="0" w:color="000000"/>
            </w:tcBorders>
            <w:shd w:val="clear" w:color="auto" w:fill="auto"/>
            <w:vAlign w:val="center"/>
            <w:hideMark/>
          </w:tcPr>
          <w:p w14:paraId="69E31B47"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489A528D"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635DCA4E" w14:textId="77777777" w:rsidR="00F54321" w:rsidRPr="00F54321" w:rsidRDefault="00F54321" w:rsidP="00F54321">
            <w:pPr>
              <w:jc w:val="center"/>
              <w:rPr>
                <w:color w:val="000000"/>
                <w:sz w:val="20"/>
                <w:szCs w:val="20"/>
              </w:rPr>
            </w:pPr>
            <w:r w:rsidRPr="00F54321">
              <w:rPr>
                <w:color w:val="000000"/>
                <w:sz w:val="20"/>
                <w:szCs w:val="20"/>
              </w:rPr>
              <w:t>43,313</w:t>
            </w:r>
          </w:p>
        </w:tc>
        <w:tc>
          <w:tcPr>
            <w:tcW w:w="940" w:type="dxa"/>
            <w:tcBorders>
              <w:top w:val="nil"/>
              <w:left w:val="nil"/>
              <w:bottom w:val="single" w:sz="4" w:space="0" w:color="000000"/>
              <w:right w:val="single" w:sz="4" w:space="0" w:color="000000"/>
            </w:tcBorders>
            <w:shd w:val="clear" w:color="auto" w:fill="auto"/>
            <w:vAlign w:val="center"/>
            <w:hideMark/>
          </w:tcPr>
          <w:p w14:paraId="2026FF6F" w14:textId="77777777" w:rsidR="00F54321" w:rsidRPr="00F54321" w:rsidRDefault="00F54321" w:rsidP="00F54321">
            <w:pPr>
              <w:jc w:val="center"/>
              <w:rPr>
                <w:color w:val="000000"/>
                <w:sz w:val="20"/>
                <w:szCs w:val="20"/>
              </w:rPr>
            </w:pPr>
            <w:r w:rsidRPr="00F54321">
              <w:rPr>
                <w:color w:val="000000"/>
                <w:sz w:val="20"/>
                <w:szCs w:val="20"/>
              </w:rPr>
              <w:t>43,313</w:t>
            </w:r>
          </w:p>
        </w:tc>
        <w:tc>
          <w:tcPr>
            <w:tcW w:w="920" w:type="dxa"/>
            <w:tcBorders>
              <w:top w:val="nil"/>
              <w:left w:val="nil"/>
              <w:bottom w:val="single" w:sz="4" w:space="0" w:color="000000"/>
              <w:right w:val="single" w:sz="4" w:space="0" w:color="000000"/>
            </w:tcBorders>
            <w:shd w:val="clear" w:color="auto" w:fill="auto"/>
            <w:vAlign w:val="center"/>
            <w:hideMark/>
          </w:tcPr>
          <w:p w14:paraId="13220AC9" w14:textId="77777777" w:rsidR="00F54321" w:rsidRPr="00F54321" w:rsidRDefault="00F54321" w:rsidP="00F54321">
            <w:pPr>
              <w:jc w:val="center"/>
              <w:rPr>
                <w:color w:val="000000"/>
                <w:sz w:val="20"/>
                <w:szCs w:val="20"/>
              </w:rPr>
            </w:pPr>
            <w:r w:rsidRPr="00F54321">
              <w:rPr>
                <w:color w:val="000000"/>
                <w:sz w:val="20"/>
                <w:szCs w:val="20"/>
              </w:rPr>
              <w:t>38,53</w:t>
            </w:r>
          </w:p>
        </w:tc>
        <w:tc>
          <w:tcPr>
            <w:tcW w:w="920" w:type="dxa"/>
            <w:tcBorders>
              <w:top w:val="nil"/>
              <w:left w:val="nil"/>
              <w:bottom w:val="single" w:sz="4" w:space="0" w:color="000000"/>
              <w:right w:val="single" w:sz="4" w:space="0" w:color="000000"/>
            </w:tcBorders>
            <w:shd w:val="clear" w:color="auto" w:fill="auto"/>
            <w:vAlign w:val="center"/>
            <w:hideMark/>
          </w:tcPr>
          <w:p w14:paraId="1C04831C" w14:textId="77777777" w:rsidR="00F54321" w:rsidRPr="00F54321" w:rsidRDefault="00F54321" w:rsidP="00F54321">
            <w:pPr>
              <w:jc w:val="center"/>
              <w:rPr>
                <w:color w:val="000000"/>
                <w:sz w:val="20"/>
                <w:szCs w:val="20"/>
              </w:rPr>
            </w:pPr>
            <w:r w:rsidRPr="00F54321">
              <w:rPr>
                <w:color w:val="000000"/>
                <w:sz w:val="20"/>
                <w:szCs w:val="20"/>
              </w:rPr>
              <w:t>38,51</w:t>
            </w:r>
          </w:p>
        </w:tc>
        <w:tc>
          <w:tcPr>
            <w:tcW w:w="940" w:type="dxa"/>
            <w:tcBorders>
              <w:top w:val="nil"/>
              <w:left w:val="nil"/>
              <w:bottom w:val="single" w:sz="4" w:space="0" w:color="000000"/>
              <w:right w:val="single" w:sz="4" w:space="0" w:color="000000"/>
            </w:tcBorders>
            <w:shd w:val="clear" w:color="auto" w:fill="auto"/>
            <w:vAlign w:val="center"/>
            <w:hideMark/>
          </w:tcPr>
          <w:p w14:paraId="74268496" w14:textId="77777777" w:rsidR="00F54321" w:rsidRPr="00F54321" w:rsidRDefault="00F54321" w:rsidP="00F54321">
            <w:pPr>
              <w:jc w:val="center"/>
              <w:rPr>
                <w:color w:val="000000"/>
                <w:sz w:val="20"/>
                <w:szCs w:val="20"/>
              </w:rPr>
            </w:pPr>
            <w:r w:rsidRPr="00F54321">
              <w:rPr>
                <w:color w:val="000000"/>
                <w:sz w:val="20"/>
                <w:szCs w:val="20"/>
              </w:rPr>
              <w:t>63,893</w:t>
            </w:r>
          </w:p>
        </w:tc>
        <w:tc>
          <w:tcPr>
            <w:tcW w:w="940" w:type="dxa"/>
            <w:tcBorders>
              <w:top w:val="nil"/>
              <w:left w:val="nil"/>
              <w:bottom w:val="single" w:sz="4" w:space="0" w:color="000000"/>
              <w:right w:val="single" w:sz="4" w:space="0" w:color="000000"/>
            </w:tcBorders>
            <w:shd w:val="clear" w:color="auto" w:fill="auto"/>
            <w:vAlign w:val="center"/>
            <w:hideMark/>
          </w:tcPr>
          <w:p w14:paraId="04B97046" w14:textId="77777777" w:rsidR="00F54321" w:rsidRPr="00F54321" w:rsidRDefault="00F54321" w:rsidP="00F54321">
            <w:pPr>
              <w:jc w:val="center"/>
              <w:rPr>
                <w:color w:val="000000"/>
                <w:sz w:val="20"/>
                <w:szCs w:val="20"/>
              </w:rPr>
            </w:pPr>
            <w:r w:rsidRPr="00F54321">
              <w:rPr>
                <w:color w:val="000000"/>
                <w:sz w:val="20"/>
                <w:szCs w:val="20"/>
              </w:rPr>
              <w:t>63,883</w:t>
            </w:r>
          </w:p>
        </w:tc>
        <w:tc>
          <w:tcPr>
            <w:tcW w:w="920" w:type="dxa"/>
            <w:tcBorders>
              <w:top w:val="nil"/>
              <w:left w:val="nil"/>
              <w:bottom w:val="single" w:sz="4" w:space="0" w:color="000000"/>
              <w:right w:val="single" w:sz="4" w:space="0" w:color="000000"/>
            </w:tcBorders>
            <w:shd w:val="clear" w:color="auto" w:fill="auto"/>
            <w:vAlign w:val="center"/>
            <w:hideMark/>
          </w:tcPr>
          <w:p w14:paraId="5914D19E" w14:textId="77777777" w:rsidR="00F54321" w:rsidRPr="00F54321" w:rsidRDefault="00F54321" w:rsidP="00F54321">
            <w:pPr>
              <w:jc w:val="center"/>
              <w:rPr>
                <w:color w:val="000000"/>
                <w:sz w:val="20"/>
                <w:szCs w:val="20"/>
              </w:rPr>
            </w:pPr>
            <w:r w:rsidRPr="00F54321">
              <w:rPr>
                <w:color w:val="000000"/>
                <w:sz w:val="20"/>
                <w:szCs w:val="20"/>
              </w:rPr>
              <w:t>59,1</w:t>
            </w:r>
          </w:p>
        </w:tc>
        <w:tc>
          <w:tcPr>
            <w:tcW w:w="920" w:type="dxa"/>
            <w:tcBorders>
              <w:top w:val="nil"/>
              <w:left w:val="nil"/>
              <w:bottom w:val="single" w:sz="4" w:space="0" w:color="000000"/>
              <w:right w:val="single" w:sz="4" w:space="0" w:color="000000"/>
            </w:tcBorders>
            <w:shd w:val="clear" w:color="auto" w:fill="auto"/>
            <w:vAlign w:val="center"/>
            <w:hideMark/>
          </w:tcPr>
          <w:p w14:paraId="0EBA9057" w14:textId="77777777" w:rsidR="00F54321" w:rsidRPr="00F54321" w:rsidRDefault="00F54321" w:rsidP="00F54321">
            <w:pPr>
              <w:jc w:val="center"/>
              <w:rPr>
                <w:color w:val="000000"/>
                <w:sz w:val="20"/>
                <w:szCs w:val="20"/>
              </w:rPr>
            </w:pPr>
            <w:r w:rsidRPr="00F54321">
              <w:rPr>
                <w:color w:val="000000"/>
                <w:sz w:val="20"/>
                <w:szCs w:val="20"/>
              </w:rPr>
              <w:t>59,09</w:t>
            </w:r>
          </w:p>
        </w:tc>
        <w:tc>
          <w:tcPr>
            <w:tcW w:w="860" w:type="dxa"/>
            <w:tcBorders>
              <w:top w:val="nil"/>
              <w:left w:val="nil"/>
              <w:bottom w:val="single" w:sz="4" w:space="0" w:color="000000"/>
              <w:right w:val="single" w:sz="4" w:space="0" w:color="000000"/>
            </w:tcBorders>
            <w:shd w:val="clear" w:color="auto" w:fill="auto"/>
            <w:vAlign w:val="center"/>
            <w:hideMark/>
          </w:tcPr>
          <w:p w14:paraId="26400956" w14:textId="77777777" w:rsidR="00F54321" w:rsidRPr="00F54321" w:rsidRDefault="00F54321" w:rsidP="00F54321">
            <w:pPr>
              <w:jc w:val="center"/>
              <w:rPr>
                <w:color w:val="000000"/>
                <w:sz w:val="20"/>
                <w:szCs w:val="20"/>
              </w:rPr>
            </w:pPr>
            <w:r w:rsidRPr="00F54321">
              <w:rPr>
                <w:color w:val="000000"/>
                <w:sz w:val="20"/>
                <w:szCs w:val="20"/>
              </w:rPr>
              <w:t>4,803</w:t>
            </w:r>
          </w:p>
        </w:tc>
        <w:tc>
          <w:tcPr>
            <w:tcW w:w="880" w:type="dxa"/>
            <w:tcBorders>
              <w:top w:val="nil"/>
              <w:left w:val="nil"/>
              <w:bottom w:val="single" w:sz="4" w:space="0" w:color="000000"/>
              <w:right w:val="single" w:sz="4" w:space="0" w:color="000000"/>
            </w:tcBorders>
            <w:shd w:val="clear" w:color="auto" w:fill="auto"/>
            <w:vAlign w:val="center"/>
            <w:hideMark/>
          </w:tcPr>
          <w:p w14:paraId="01B2F6C5" w14:textId="77777777" w:rsidR="00F54321" w:rsidRPr="00F54321" w:rsidRDefault="00F54321" w:rsidP="00F54321">
            <w:pPr>
              <w:jc w:val="center"/>
              <w:rPr>
                <w:color w:val="000000"/>
                <w:sz w:val="20"/>
                <w:szCs w:val="20"/>
              </w:rPr>
            </w:pPr>
            <w:r w:rsidRPr="00F54321">
              <w:rPr>
                <w:color w:val="000000"/>
                <w:sz w:val="20"/>
                <w:szCs w:val="20"/>
              </w:rPr>
              <w:t>4,782</w:t>
            </w:r>
          </w:p>
        </w:tc>
        <w:tc>
          <w:tcPr>
            <w:tcW w:w="940" w:type="dxa"/>
            <w:tcBorders>
              <w:top w:val="nil"/>
              <w:left w:val="nil"/>
              <w:bottom w:val="single" w:sz="4" w:space="0" w:color="000000"/>
              <w:right w:val="single" w:sz="4" w:space="0" w:color="000000"/>
            </w:tcBorders>
            <w:shd w:val="clear" w:color="auto" w:fill="auto"/>
            <w:vAlign w:val="center"/>
            <w:hideMark/>
          </w:tcPr>
          <w:p w14:paraId="49B1A4D4" w14:textId="77777777" w:rsidR="00F54321" w:rsidRPr="00F54321" w:rsidRDefault="00F54321" w:rsidP="00F54321">
            <w:pPr>
              <w:jc w:val="center"/>
              <w:rPr>
                <w:color w:val="000000"/>
                <w:sz w:val="20"/>
                <w:szCs w:val="20"/>
              </w:rPr>
            </w:pPr>
            <w:r w:rsidRPr="00F54321">
              <w:rPr>
                <w:color w:val="000000"/>
                <w:sz w:val="20"/>
                <w:szCs w:val="20"/>
              </w:rPr>
              <w:t>0,635</w:t>
            </w:r>
          </w:p>
        </w:tc>
        <w:tc>
          <w:tcPr>
            <w:tcW w:w="940" w:type="dxa"/>
            <w:tcBorders>
              <w:top w:val="nil"/>
              <w:left w:val="nil"/>
              <w:bottom w:val="single" w:sz="4" w:space="0" w:color="000000"/>
              <w:right w:val="single" w:sz="4" w:space="0" w:color="000000"/>
            </w:tcBorders>
            <w:shd w:val="clear" w:color="auto" w:fill="auto"/>
            <w:vAlign w:val="center"/>
            <w:hideMark/>
          </w:tcPr>
          <w:p w14:paraId="3F0D3AE0" w14:textId="77777777" w:rsidR="00F54321" w:rsidRPr="00F54321" w:rsidRDefault="00F54321" w:rsidP="00F54321">
            <w:pPr>
              <w:jc w:val="center"/>
              <w:rPr>
                <w:color w:val="000000"/>
                <w:sz w:val="20"/>
                <w:szCs w:val="20"/>
              </w:rPr>
            </w:pPr>
            <w:r w:rsidRPr="00F54321">
              <w:rPr>
                <w:color w:val="000000"/>
                <w:sz w:val="20"/>
                <w:szCs w:val="20"/>
              </w:rPr>
              <w:t>0,632</w:t>
            </w:r>
          </w:p>
        </w:tc>
        <w:tc>
          <w:tcPr>
            <w:tcW w:w="940" w:type="dxa"/>
            <w:tcBorders>
              <w:top w:val="nil"/>
              <w:left w:val="nil"/>
              <w:bottom w:val="single" w:sz="4" w:space="0" w:color="000000"/>
              <w:right w:val="single" w:sz="4" w:space="0" w:color="000000"/>
            </w:tcBorders>
            <w:shd w:val="clear" w:color="auto" w:fill="auto"/>
            <w:vAlign w:val="center"/>
            <w:hideMark/>
          </w:tcPr>
          <w:p w14:paraId="79987664" w14:textId="77777777" w:rsidR="00F54321" w:rsidRPr="00F54321" w:rsidRDefault="00F54321" w:rsidP="00F54321">
            <w:pPr>
              <w:jc w:val="center"/>
              <w:rPr>
                <w:color w:val="000000"/>
                <w:sz w:val="20"/>
                <w:szCs w:val="20"/>
              </w:rPr>
            </w:pPr>
            <w:r w:rsidRPr="00F54321">
              <w:rPr>
                <w:color w:val="000000"/>
                <w:sz w:val="20"/>
                <w:szCs w:val="20"/>
              </w:rPr>
              <w:t>2,676</w:t>
            </w:r>
          </w:p>
        </w:tc>
        <w:tc>
          <w:tcPr>
            <w:tcW w:w="920" w:type="dxa"/>
            <w:tcBorders>
              <w:top w:val="nil"/>
              <w:left w:val="nil"/>
              <w:bottom w:val="single" w:sz="4" w:space="0" w:color="000000"/>
              <w:right w:val="single" w:sz="4" w:space="0" w:color="000000"/>
            </w:tcBorders>
            <w:shd w:val="clear" w:color="auto" w:fill="auto"/>
            <w:vAlign w:val="center"/>
            <w:hideMark/>
          </w:tcPr>
          <w:p w14:paraId="6902E46B" w14:textId="77777777" w:rsidR="00F54321" w:rsidRPr="00F54321" w:rsidRDefault="00F54321" w:rsidP="00F54321">
            <w:pPr>
              <w:jc w:val="center"/>
              <w:rPr>
                <w:color w:val="000000"/>
                <w:sz w:val="20"/>
                <w:szCs w:val="20"/>
              </w:rPr>
            </w:pPr>
            <w:r w:rsidRPr="00F54321">
              <w:rPr>
                <w:color w:val="000000"/>
                <w:sz w:val="20"/>
                <w:szCs w:val="20"/>
              </w:rPr>
              <w:t>2,676</w:t>
            </w:r>
          </w:p>
        </w:tc>
        <w:tc>
          <w:tcPr>
            <w:tcW w:w="940" w:type="dxa"/>
            <w:tcBorders>
              <w:top w:val="nil"/>
              <w:left w:val="nil"/>
              <w:bottom w:val="single" w:sz="4" w:space="0" w:color="000000"/>
              <w:right w:val="single" w:sz="4" w:space="0" w:color="000000"/>
            </w:tcBorders>
            <w:shd w:val="clear" w:color="auto" w:fill="auto"/>
            <w:vAlign w:val="center"/>
            <w:hideMark/>
          </w:tcPr>
          <w:p w14:paraId="2F01D415" w14:textId="77777777" w:rsidR="00F54321" w:rsidRPr="00F54321" w:rsidRDefault="00F54321" w:rsidP="00F54321">
            <w:pPr>
              <w:jc w:val="center"/>
              <w:rPr>
                <w:color w:val="000000"/>
                <w:sz w:val="20"/>
                <w:szCs w:val="20"/>
              </w:rPr>
            </w:pPr>
            <w:r w:rsidRPr="00F54321">
              <w:rPr>
                <w:color w:val="000000"/>
                <w:sz w:val="20"/>
                <w:szCs w:val="20"/>
              </w:rPr>
              <w:t>16,056</w:t>
            </w:r>
          </w:p>
        </w:tc>
        <w:tc>
          <w:tcPr>
            <w:tcW w:w="920" w:type="dxa"/>
            <w:tcBorders>
              <w:top w:val="nil"/>
              <w:left w:val="nil"/>
              <w:bottom w:val="single" w:sz="4" w:space="0" w:color="000000"/>
              <w:right w:val="single" w:sz="4" w:space="0" w:color="000000"/>
            </w:tcBorders>
            <w:shd w:val="clear" w:color="auto" w:fill="auto"/>
            <w:vAlign w:val="center"/>
            <w:hideMark/>
          </w:tcPr>
          <w:p w14:paraId="74320317" w14:textId="77777777" w:rsidR="00F54321" w:rsidRPr="00F54321" w:rsidRDefault="00F54321" w:rsidP="00F54321">
            <w:pPr>
              <w:jc w:val="center"/>
              <w:rPr>
                <w:color w:val="000000"/>
                <w:sz w:val="20"/>
                <w:szCs w:val="20"/>
              </w:rPr>
            </w:pPr>
            <w:r w:rsidRPr="00F54321">
              <w:rPr>
                <w:color w:val="000000"/>
                <w:sz w:val="20"/>
                <w:szCs w:val="20"/>
              </w:rPr>
              <w:t>16,056</w:t>
            </w:r>
          </w:p>
        </w:tc>
        <w:tc>
          <w:tcPr>
            <w:tcW w:w="940" w:type="dxa"/>
            <w:tcBorders>
              <w:top w:val="nil"/>
              <w:left w:val="nil"/>
              <w:bottom w:val="single" w:sz="4" w:space="0" w:color="000000"/>
              <w:right w:val="single" w:sz="4" w:space="0" w:color="000000"/>
            </w:tcBorders>
            <w:shd w:val="clear" w:color="auto" w:fill="auto"/>
            <w:vAlign w:val="center"/>
            <w:hideMark/>
          </w:tcPr>
          <w:p w14:paraId="3DAD84EA" w14:textId="77777777" w:rsidR="00F54321" w:rsidRPr="00F54321" w:rsidRDefault="00F54321" w:rsidP="00F54321">
            <w:pPr>
              <w:jc w:val="center"/>
              <w:rPr>
                <w:color w:val="000000"/>
                <w:sz w:val="20"/>
                <w:szCs w:val="20"/>
              </w:rPr>
            </w:pPr>
            <w:r w:rsidRPr="00F54321">
              <w:rPr>
                <w:color w:val="000000"/>
                <w:sz w:val="20"/>
                <w:szCs w:val="20"/>
              </w:rPr>
              <w:t>13775,8</w:t>
            </w:r>
          </w:p>
        </w:tc>
        <w:tc>
          <w:tcPr>
            <w:tcW w:w="880" w:type="dxa"/>
            <w:tcBorders>
              <w:top w:val="nil"/>
              <w:left w:val="nil"/>
              <w:bottom w:val="single" w:sz="4" w:space="0" w:color="000000"/>
              <w:right w:val="single" w:sz="4" w:space="0" w:color="000000"/>
            </w:tcBorders>
            <w:shd w:val="clear" w:color="auto" w:fill="auto"/>
            <w:vAlign w:val="center"/>
            <w:hideMark/>
          </w:tcPr>
          <w:p w14:paraId="44D0CCB7" w14:textId="77777777" w:rsidR="00F54321" w:rsidRPr="00F54321" w:rsidRDefault="00F54321" w:rsidP="00F54321">
            <w:pPr>
              <w:jc w:val="center"/>
              <w:rPr>
                <w:color w:val="000000"/>
                <w:sz w:val="20"/>
                <w:szCs w:val="20"/>
              </w:rPr>
            </w:pPr>
            <w:r w:rsidRPr="00F54321">
              <w:rPr>
                <w:color w:val="000000"/>
                <w:sz w:val="20"/>
                <w:szCs w:val="20"/>
              </w:rPr>
              <w:t>13736,5</w:t>
            </w:r>
          </w:p>
        </w:tc>
        <w:tc>
          <w:tcPr>
            <w:tcW w:w="940" w:type="dxa"/>
            <w:tcBorders>
              <w:top w:val="nil"/>
              <w:left w:val="nil"/>
              <w:bottom w:val="single" w:sz="4" w:space="0" w:color="000000"/>
              <w:right w:val="single" w:sz="4" w:space="0" w:color="000000"/>
            </w:tcBorders>
            <w:shd w:val="clear" w:color="auto" w:fill="auto"/>
            <w:vAlign w:val="center"/>
            <w:hideMark/>
          </w:tcPr>
          <w:p w14:paraId="194A5BCE" w14:textId="77777777" w:rsidR="00F54321" w:rsidRPr="00F54321" w:rsidRDefault="00F54321" w:rsidP="00F54321">
            <w:pPr>
              <w:jc w:val="center"/>
              <w:rPr>
                <w:color w:val="000000"/>
                <w:sz w:val="20"/>
                <w:szCs w:val="20"/>
              </w:rPr>
            </w:pPr>
            <w:r w:rsidRPr="00F54321">
              <w:rPr>
                <w:color w:val="000000"/>
                <w:sz w:val="20"/>
                <w:szCs w:val="20"/>
              </w:rPr>
              <w:t>0,05466</w:t>
            </w:r>
          </w:p>
        </w:tc>
        <w:tc>
          <w:tcPr>
            <w:tcW w:w="880" w:type="dxa"/>
            <w:tcBorders>
              <w:top w:val="nil"/>
              <w:left w:val="nil"/>
              <w:bottom w:val="single" w:sz="4" w:space="0" w:color="000000"/>
              <w:right w:val="single" w:sz="4" w:space="0" w:color="000000"/>
            </w:tcBorders>
            <w:shd w:val="clear" w:color="auto" w:fill="auto"/>
            <w:vAlign w:val="center"/>
            <w:hideMark/>
          </w:tcPr>
          <w:p w14:paraId="54B0A0B6" w14:textId="77777777" w:rsidR="00F54321" w:rsidRPr="00F54321" w:rsidRDefault="00F54321" w:rsidP="00F54321">
            <w:pPr>
              <w:jc w:val="center"/>
              <w:rPr>
                <w:color w:val="000000"/>
                <w:sz w:val="20"/>
                <w:szCs w:val="20"/>
              </w:rPr>
            </w:pPr>
            <w:r w:rsidRPr="00F54321">
              <w:rPr>
                <w:color w:val="000000"/>
                <w:sz w:val="20"/>
                <w:szCs w:val="20"/>
              </w:rPr>
              <w:t>0,05466</w:t>
            </w:r>
          </w:p>
        </w:tc>
        <w:tc>
          <w:tcPr>
            <w:tcW w:w="900" w:type="dxa"/>
            <w:tcBorders>
              <w:top w:val="nil"/>
              <w:left w:val="nil"/>
              <w:bottom w:val="single" w:sz="4" w:space="0" w:color="000000"/>
              <w:right w:val="single" w:sz="4" w:space="0" w:color="000000"/>
            </w:tcBorders>
            <w:shd w:val="clear" w:color="auto" w:fill="auto"/>
            <w:vAlign w:val="center"/>
            <w:hideMark/>
          </w:tcPr>
          <w:p w14:paraId="17124CC6" w14:textId="77777777" w:rsidR="00F54321" w:rsidRPr="00F54321" w:rsidRDefault="00F54321" w:rsidP="00F54321">
            <w:pPr>
              <w:jc w:val="center"/>
              <w:rPr>
                <w:color w:val="000000"/>
                <w:sz w:val="20"/>
                <w:szCs w:val="20"/>
              </w:rPr>
            </w:pPr>
            <w:r w:rsidRPr="00F54321">
              <w:rPr>
                <w:color w:val="000000"/>
                <w:sz w:val="20"/>
                <w:szCs w:val="20"/>
              </w:rPr>
              <w:t>0,108</w:t>
            </w:r>
          </w:p>
        </w:tc>
        <w:tc>
          <w:tcPr>
            <w:tcW w:w="900" w:type="dxa"/>
            <w:tcBorders>
              <w:top w:val="nil"/>
              <w:left w:val="nil"/>
              <w:bottom w:val="single" w:sz="4" w:space="0" w:color="000000"/>
              <w:right w:val="single" w:sz="4" w:space="0" w:color="000000"/>
            </w:tcBorders>
            <w:shd w:val="clear" w:color="auto" w:fill="auto"/>
            <w:vAlign w:val="center"/>
            <w:hideMark/>
          </w:tcPr>
          <w:p w14:paraId="3417F590" w14:textId="77777777" w:rsidR="00F54321" w:rsidRPr="00F54321" w:rsidRDefault="00F54321" w:rsidP="00F54321">
            <w:pPr>
              <w:jc w:val="center"/>
              <w:rPr>
                <w:color w:val="000000"/>
                <w:sz w:val="20"/>
                <w:szCs w:val="20"/>
              </w:rPr>
            </w:pPr>
            <w:r w:rsidRPr="00F54321">
              <w:rPr>
                <w:color w:val="000000"/>
                <w:sz w:val="20"/>
                <w:szCs w:val="20"/>
              </w:rPr>
              <w:t>-0,108</w:t>
            </w:r>
          </w:p>
        </w:tc>
      </w:tr>
      <w:tr w:rsidR="00F54321" w:rsidRPr="00F54321" w14:paraId="3C31E20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268760E" w14:textId="77777777" w:rsidR="00F54321" w:rsidRPr="00F54321" w:rsidRDefault="00F54321" w:rsidP="00F54321">
            <w:pPr>
              <w:jc w:val="center"/>
              <w:rPr>
                <w:color w:val="000000"/>
                <w:sz w:val="20"/>
                <w:szCs w:val="20"/>
              </w:rPr>
            </w:pPr>
            <w:r w:rsidRPr="00F54321">
              <w:rPr>
                <w:color w:val="000000"/>
                <w:sz w:val="20"/>
                <w:szCs w:val="20"/>
              </w:rPr>
              <w:t>Уз-63</w:t>
            </w:r>
          </w:p>
        </w:tc>
        <w:tc>
          <w:tcPr>
            <w:tcW w:w="920" w:type="dxa"/>
            <w:tcBorders>
              <w:top w:val="nil"/>
              <w:left w:val="nil"/>
              <w:bottom w:val="single" w:sz="4" w:space="0" w:color="000000"/>
              <w:right w:val="single" w:sz="4" w:space="0" w:color="000000"/>
            </w:tcBorders>
            <w:shd w:val="clear" w:color="auto" w:fill="auto"/>
            <w:vAlign w:val="center"/>
            <w:hideMark/>
          </w:tcPr>
          <w:p w14:paraId="2C85F4D1" w14:textId="77777777" w:rsidR="00F54321" w:rsidRPr="00F54321" w:rsidRDefault="00F54321" w:rsidP="00F54321">
            <w:pPr>
              <w:jc w:val="center"/>
              <w:rPr>
                <w:color w:val="000000"/>
                <w:sz w:val="20"/>
                <w:szCs w:val="20"/>
              </w:rPr>
            </w:pPr>
            <w:r w:rsidRPr="00F54321">
              <w:rPr>
                <w:color w:val="000000"/>
                <w:sz w:val="20"/>
                <w:szCs w:val="20"/>
              </w:rPr>
              <w:t>Уз-64</w:t>
            </w:r>
          </w:p>
        </w:tc>
        <w:tc>
          <w:tcPr>
            <w:tcW w:w="860" w:type="dxa"/>
            <w:tcBorders>
              <w:top w:val="nil"/>
              <w:left w:val="nil"/>
              <w:bottom w:val="single" w:sz="4" w:space="0" w:color="000000"/>
              <w:right w:val="single" w:sz="4" w:space="0" w:color="000000"/>
            </w:tcBorders>
            <w:shd w:val="clear" w:color="auto" w:fill="auto"/>
            <w:vAlign w:val="center"/>
            <w:hideMark/>
          </w:tcPr>
          <w:p w14:paraId="2A0DC7F9" w14:textId="77777777" w:rsidR="00F54321" w:rsidRPr="00F54321" w:rsidRDefault="00F54321" w:rsidP="00F54321">
            <w:pPr>
              <w:jc w:val="center"/>
              <w:rPr>
                <w:color w:val="000000"/>
                <w:sz w:val="20"/>
                <w:szCs w:val="20"/>
              </w:rPr>
            </w:pPr>
            <w:r w:rsidRPr="00F54321">
              <w:rPr>
                <w:color w:val="000000"/>
                <w:sz w:val="20"/>
                <w:szCs w:val="20"/>
              </w:rPr>
              <w:t>4,75</w:t>
            </w:r>
          </w:p>
        </w:tc>
        <w:tc>
          <w:tcPr>
            <w:tcW w:w="940" w:type="dxa"/>
            <w:tcBorders>
              <w:top w:val="nil"/>
              <w:left w:val="nil"/>
              <w:bottom w:val="single" w:sz="4" w:space="0" w:color="000000"/>
              <w:right w:val="single" w:sz="4" w:space="0" w:color="000000"/>
            </w:tcBorders>
            <w:shd w:val="clear" w:color="auto" w:fill="auto"/>
            <w:vAlign w:val="center"/>
            <w:hideMark/>
          </w:tcPr>
          <w:p w14:paraId="6DBD7153"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7B15D23"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A4ED56B" w14:textId="77777777" w:rsidR="00F54321" w:rsidRPr="00F54321" w:rsidRDefault="00F54321" w:rsidP="00F54321">
            <w:pPr>
              <w:jc w:val="center"/>
              <w:rPr>
                <w:color w:val="000000"/>
                <w:sz w:val="20"/>
                <w:szCs w:val="20"/>
              </w:rPr>
            </w:pPr>
            <w:r w:rsidRPr="00F54321">
              <w:rPr>
                <w:color w:val="000000"/>
                <w:sz w:val="20"/>
                <w:szCs w:val="20"/>
              </w:rPr>
              <w:t xml:space="preserve">Подземная </w:t>
            </w:r>
            <w:r w:rsidRPr="00F54321">
              <w:rPr>
                <w:color w:val="000000"/>
                <w:sz w:val="20"/>
                <w:szCs w:val="20"/>
              </w:rPr>
              <w:lastRenderedPageBreak/>
              <w:t>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D5E2B36"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70AC7913" w14:textId="77777777" w:rsidR="00F54321" w:rsidRPr="00F54321" w:rsidRDefault="00F54321" w:rsidP="00F54321">
            <w:pPr>
              <w:jc w:val="center"/>
              <w:rPr>
                <w:color w:val="000000"/>
                <w:sz w:val="20"/>
                <w:szCs w:val="20"/>
              </w:rPr>
            </w:pPr>
            <w:r w:rsidRPr="00F54321">
              <w:rPr>
                <w:color w:val="000000"/>
                <w:sz w:val="20"/>
                <w:szCs w:val="20"/>
              </w:rPr>
              <w:t>2,2366</w:t>
            </w:r>
          </w:p>
        </w:tc>
        <w:tc>
          <w:tcPr>
            <w:tcW w:w="940" w:type="dxa"/>
            <w:tcBorders>
              <w:top w:val="nil"/>
              <w:left w:val="nil"/>
              <w:bottom w:val="single" w:sz="4" w:space="0" w:color="000000"/>
              <w:right w:val="single" w:sz="4" w:space="0" w:color="000000"/>
            </w:tcBorders>
            <w:shd w:val="clear" w:color="auto" w:fill="auto"/>
            <w:vAlign w:val="center"/>
            <w:hideMark/>
          </w:tcPr>
          <w:p w14:paraId="23ADD287" w14:textId="77777777" w:rsidR="00F54321" w:rsidRPr="00F54321" w:rsidRDefault="00F54321" w:rsidP="00F54321">
            <w:pPr>
              <w:jc w:val="center"/>
              <w:rPr>
                <w:color w:val="000000"/>
                <w:sz w:val="20"/>
                <w:szCs w:val="20"/>
              </w:rPr>
            </w:pPr>
            <w:r w:rsidRPr="00F54321">
              <w:rPr>
                <w:color w:val="000000"/>
                <w:sz w:val="20"/>
                <w:szCs w:val="20"/>
              </w:rPr>
              <w:t>-2,2285</w:t>
            </w:r>
          </w:p>
        </w:tc>
        <w:tc>
          <w:tcPr>
            <w:tcW w:w="940" w:type="dxa"/>
            <w:tcBorders>
              <w:top w:val="nil"/>
              <w:left w:val="nil"/>
              <w:bottom w:val="single" w:sz="4" w:space="0" w:color="000000"/>
              <w:right w:val="single" w:sz="4" w:space="0" w:color="000000"/>
            </w:tcBorders>
            <w:shd w:val="clear" w:color="auto" w:fill="auto"/>
            <w:vAlign w:val="center"/>
            <w:hideMark/>
          </w:tcPr>
          <w:p w14:paraId="5E724C00" w14:textId="77777777" w:rsidR="00F54321" w:rsidRPr="00F54321" w:rsidRDefault="00F54321" w:rsidP="00F54321">
            <w:pPr>
              <w:jc w:val="center"/>
              <w:rPr>
                <w:color w:val="000000"/>
                <w:sz w:val="20"/>
                <w:szCs w:val="20"/>
              </w:rPr>
            </w:pPr>
            <w:r w:rsidRPr="00F54321">
              <w:rPr>
                <w:color w:val="000000"/>
                <w:sz w:val="20"/>
                <w:szCs w:val="20"/>
              </w:rPr>
              <w:t>0,005</w:t>
            </w:r>
          </w:p>
        </w:tc>
        <w:tc>
          <w:tcPr>
            <w:tcW w:w="940" w:type="dxa"/>
            <w:tcBorders>
              <w:top w:val="nil"/>
              <w:left w:val="nil"/>
              <w:bottom w:val="single" w:sz="4" w:space="0" w:color="000000"/>
              <w:right w:val="single" w:sz="4" w:space="0" w:color="000000"/>
            </w:tcBorders>
            <w:shd w:val="clear" w:color="auto" w:fill="auto"/>
            <w:vAlign w:val="center"/>
            <w:hideMark/>
          </w:tcPr>
          <w:p w14:paraId="61DA765D" w14:textId="77777777" w:rsidR="00F54321" w:rsidRPr="00F54321" w:rsidRDefault="00F54321" w:rsidP="00F54321">
            <w:pPr>
              <w:jc w:val="center"/>
              <w:rPr>
                <w:color w:val="000000"/>
                <w:sz w:val="20"/>
                <w:szCs w:val="20"/>
              </w:rPr>
            </w:pPr>
            <w:r w:rsidRPr="00F54321">
              <w:rPr>
                <w:color w:val="000000"/>
                <w:sz w:val="20"/>
                <w:szCs w:val="20"/>
              </w:rPr>
              <w:t>0,005</w:t>
            </w:r>
          </w:p>
        </w:tc>
        <w:tc>
          <w:tcPr>
            <w:tcW w:w="940" w:type="dxa"/>
            <w:tcBorders>
              <w:top w:val="nil"/>
              <w:left w:val="nil"/>
              <w:bottom w:val="single" w:sz="4" w:space="0" w:color="000000"/>
              <w:right w:val="single" w:sz="4" w:space="0" w:color="000000"/>
            </w:tcBorders>
            <w:shd w:val="clear" w:color="auto" w:fill="auto"/>
            <w:vAlign w:val="center"/>
            <w:hideMark/>
          </w:tcPr>
          <w:p w14:paraId="14FBA9E0" w14:textId="77777777" w:rsidR="00F54321" w:rsidRPr="00F54321" w:rsidRDefault="00F54321" w:rsidP="00F54321">
            <w:pPr>
              <w:jc w:val="center"/>
              <w:rPr>
                <w:color w:val="000000"/>
                <w:sz w:val="20"/>
                <w:szCs w:val="20"/>
              </w:rPr>
            </w:pPr>
            <w:r w:rsidRPr="00F54321">
              <w:rPr>
                <w:color w:val="000000"/>
                <w:sz w:val="20"/>
                <w:szCs w:val="20"/>
              </w:rPr>
              <w:t>43,313</w:t>
            </w:r>
          </w:p>
        </w:tc>
        <w:tc>
          <w:tcPr>
            <w:tcW w:w="940" w:type="dxa"/>
            <w:tcBorders>
              <w:top w:val="nil"/>
              <w:left w:val="nil"/>
              <w:bottom w:val="single" w:sz="4" w:space="0" w:color="000000"/>
              <w:right w:val="single" w:sz="4" w:space="0" w:color="000000"/>
            </w:tcBorders>
            <w:shd w:val="clear" w:color="auto" w:fill="auto"/>
            <w:vAlign w:val="center"/>
            <w:hideMark/>
          </w:tcPr>
          <w:p w14:paraId="15B0B2EC" w14:textId="77777777" w:rsidR="00F54321" w:rsidRPr="00F54321" w:rsidRDefault="00F54321" w:rsidP="00F54321">
            <w:pPr>
              <w:jc w:val="center"/>
              <w:rPr>
                <w:color w:val="000000"/>
                <w:sz w:val="20"/>
                <w:szCs w:val="20"/>
              </w:rPr>
            </w:pPr>
            <w:r w:rsidRPr="00F54321">
              <w:rPr>
                <w:color w:val="000000"/>
                <w:sz w:val="20"/>
                <w:szCs w:val="20"/>
              </w:rPr>
              <w:t>43,248</w:t>
            </w:r>
          </w:p>
        </w:tc>
        <w:tc>
          <w:tcPr>
            <w:tcW w:w="920" w:type="dxa"/>
            <w:tcBorders>
              <w:top w:val="nil"/>
              <w:left w:val="nil"/>
              <w:bottom w:val="single" w:sz="4" w:space="0" w:color="000000"/>
              <w:right w:val="single" w:sz="4" w:space="0" w:color="000000"/>
            </w:tcBorders>
            <w:shd w:val="clear" w:color="auto" w:fill="auto"/>
            <w:vAlign w:val="center"/>
            <w:hideMark/>
          </w:tcPr>
          <w:p w14:paraId="36CCB238" w14:textId="77777777" w:rsidR="00F54321" w:rsidRPr="00F54321" w:rsidRDefault="00F54321" w:rsidP="00F54321">
            <w:pPr>
              <w:jc w:val="center"/>
              <w:rPr>
                <w:color w:val="000000"/>
                <w:sz w:val="20"/>
                <w:szCs w:val="20"/>
              </w:rPr>
            </w:pPr>
            <w:r w:rsidRPr="00F54321">
              <w:rPr>
                <w:color w:val="000000"/>
                <w:sz w:val="20"/>
                <w:szCs w:val="20"/>
              </w:rPr>
              <w:t>38,455</w:t>
            </w:r>
          </w:p>
        </w:tc>
        <w:tc>
          <w:tcPr>
            <w:tcW w:w="920" w:type="dxa"/>
            <w:tcBorders>
              <w:top w:val="nil"/>
              <w:left w:val="nil"/>
              <w:bottom w:val="single" w:sz="4" w:space="0" w:color="000000"/>
              <w:right w:val="single" w:sz="4" w:space="0" w:color="000000"/>
            </w:tcBorders>
            <w:shd w:val="clear" w:color="auto" w:fill="auto"/>
            <w:vAlign w:val="center"/>
            <w:hideMark/>
          </w:tcPr>
          <w:p w14:paraId="65DDE7CE" w14:textId="77777777" w:rsidR="00F54321" w:rsidRPr="00F54321" w:rsidRDefault="00F54321" w:rsidP="00F54321">
            <w:pPr>
              <w:jc w:val="center"/>
              <w:rPr>
                <w:color w:val="000000"/>
                <w:sz w:val="20"/>
                <w:szCs w:val="20"/>
              </w:rPr>
            </w:pPr>
            <w:r w:rsidRPr="00F54321">
              <w:rPr>
                <w:color w:val="000000"/>
                <w:sz w:val="20"/>
                <w:szCs w:val="20"/>
              </w:rPr>
              <w:t>38,51</w:t>
            </w:r>
          </w:p>
        </w:tc>
        <w:tc>
          <w:tcPr>
            <w:tcW w:w="940" w:type="dxa"/>
            <w:tcBorders>
              <w:top w:val="nil"/>
              <w:left w:val="nil"/>
              <w:bottom w:val="single" w:sz="4" w:space="0" w:color="000000"/>
              <w:right w:val="single" w:sz="4" w:space="0" w:color="000000"/>
            </w:tcBorders>
            <w:shd w:val="clear" w:color="auto" w:fill="auto"/>
            <w:vAlign w:val="center"/>
            <w:hideMark/>
          </w:tcPr>
          <w:p w14:paraId="0D12C565" w14:textId="77777777" w:rsidR="00F54321" w:rsidRPr="00F54321" w:rsidRDefault="00F54321" w:rsidP="00F54321">
            <w:pPr>
              <w:jc w:val="center"/>
              <w:rPr>
                <w:color w:val="000000"/>
                <w:sz w:val="20"/>
                <w:szCs w:val="20"/>
              </w:rPr>
            </w:pPr>
            <w:r w:rsidRPr="00F54321">
              <w:rPr>
                <w:color w:val="000000"/>
                <w:sz w:val="20"/>
                <w:szCs w:val="20"/>
              </w:rPr>
              <w:t>63,893</w:t>
            </w:r>
          </w:p>
        </w:tc>
        <w:tc>
          <w:tcPr>
            <w:tcW w:w="940" w:type="dxa"/>
            <w:tcBorders>
              <w:top w:val="nil"/>
              <w:left w:val="nil"/>
              <w:bottom w:val="single" w:sz="4" w:space="0" w:color="000000"/>
              <w:right w:val="single" w:sz="4" w:space="0" w:color="000000"/>
            </w:tcBorders>
            <w:shd w:val="clear" w:color="auto" w:fill="auto"/>
            <w:vAlign w:val="center"/>
            <w:hideMark/>
          </w:tcPr>
          <w:p w14:paraId="242B7B53" w14:textId="77777777" w:rsidR="00F54321" w:rsidRPr="00F54321" w:rsidRDefault="00F54321" w:rsidP="00F54321">
            <w:pPr>
              <w:jc w:val="center"/>
              <w:rPr>
                <w:color w:val="000000"/>
                <w:sz w:val="20"/>
                <w:szCs w:val="20"/>
              </w:rPr>
            </w:pPr>
            <w:r w:rsidRPr="00F54321">
              <w:rPr>
                <w:color w:val="000000"/>
                <w:sz w:val="20"/>
                <w:szCs w:val="20"/>
              </w:rPr>
              <w:t>63,888</w:t>
            </w:r>
          </w:p>
        </w:tc>
        <w:tc>
          <w:tcPr>
            <w:tcW w:w="920" w:type="dxa"/>
            <w:tcBorders>
              <w:top w:val="nil"/>
              <w:left w:val="nil"/>
              <w:bottom w:val="single" w:sz="4" w:space="0" w:color="000000"/>
              <w:right w:val="single" w:sz="4" w:space="0" w:color="000000"/>
            </w:tcBorders>
            <w:shd w:val="clear" w:color="auto" w:fill="auto"/>
            <w:vAlign w:val="center"/>
            <w:hideMark/>
          </w:tcPr>
          <w:p w14:paraId="3326EB81" w14:textId="77777777" w:rsidR="00F54321" w:rsidRPr="00F54321" w:rsidRDefault="00F54321" w:rsidP="00F54321">
            <w:pPr>
              <w:jc w:val="center"/>
              <w:rPr>
                <w:color w:val="000000"/>
                <w:sz w:val="20"/>
                <w:szCs w:val="20"/>
              </w:rPr>
            </w:pPr>
            <w:r w:rsidRPr="00F54321">
              <w:rPr>
                <w:color w:val="000000"/>
                <w:sz w:val="20"/>
                <w:szCs w:val="20"/>
              </w:rPr>
              <w:t>59,095</w:t>
            </w:r>
          </w:p>
        </w:tc>
        <w:tc>
          <w:tcPr>
            <w:tcW w:w="920" w:type="dxa"/>
            <w:tcBorders>
              <w:top w:val="nil"/>
              <w:left w:val="nil"/>
              <w:bottom w:val="single" w:sz="4" w:space="0" w:color="000000"/>
              <w:right w:val="single" w:sz="4" w:space="0" w:color="000000"/>
            </w:tcBorders>
            <w:shd w:val="clear" w:color="auto" w:fill="auto"/>
            <w:vAlign w:val="center"/>
            <w:hideMark/>
          </w:tcPr>
          <w:p w14:paraId="77259139" w14:textId="77777777" w:rsidR="00F54321" w:rsidRPr="00F54321" w:rsidRDefault="00F54321" w:rsidP="00F54321">
            <w:pPr>
              <w:jc w:val="center"/>
              <w:rPr>
                <w:color w:val="000000"/>
                <w:sz w:val="20"/>
                <w:szCs w:val="20"/>
              </w:rPr>
            </w:pPr>
            <w:r w:rsidRPr="00F54321">
              <w:rPr>
                <w:color w:val="000000"/>
                <w:sz w:val="20"/>
                <w:szCs w:val="20"/>
              </w:rPr>
              <w:t>59,09</w:t>
            </w:r>
          </w:p>
        </w:tc>
        <w:tc>
          <w:tcPr>
            <w:tcW w:w="860" w:type="dxa"/>
            <w:tcBorders>
              <w:top w:val="nil"/>
              <w:left w:val="nil"/>
              <w:bottom w:val="single" w:sz="4" w:space="0" w:color="000000"/>
              <w:right w:val="single" w:sz="4" w:space="0" w:color="000000"/>
            </w:tcBorders>
            <w:shd w:val="clear" w:color="auto" w:fill="auto"/>
            <w:vAlign w:val="center"/>
            <w:hideMark/>
          </w:tcPr>
          <w:p w14:paraId="77411DFB" w14:textId="77777777" w:rsidR="00F54321" w:rsidRPr="00F54321" w:rsidRDefault="00F54321" w:rsidP="00F54321">
            <w:pPr>
              <w:jc w:val="center"/>
              <w:rPr>
                <w:color w:val="000000"/>
                <w:sz w:val="20"/>
                <w:szCs w:val="20"/>
              </w:rPr>
            </w:pPr>
            <w:r w:rsidRPr="00F54321">
              <w:rPr>
                <w:color w:val="000000"/>
                <w:sz w:val="20"/>
                <w:szCs w:val="20"/>
              </w:rPr>
              <w:t>4,803</w:t>
            </w:r>
          </w:p>
        </w:tc>
        <w:tc>
          <w:tcPr>
            <w:tcW w:w="880" w:type="dxa"/>
            <w:tcBorders>
              <w:top w:val="nil"/>
              <w:left w:val="nil"/>
              <w:bottom w:val="single" w:sz="4" w:space="0" w:color="000000"/>
              <w:right w:val="single" w:sz="4" w:space="0" w:color="000000"/>
            </w:tcBorders>
            <w:shd w:val="clear" w:color="auto" w:fill="auto"/>
            <w:vAlign w:val="center"/>
            <w:hideMark/>
          </w:tcPr>
          <w:p w14:paraId="18282424" w14:textId="77777777" w:rsidR="00F54321" w:rsidRPr="00F54321" w:rsidRDefault="00F54321" w:rsidP="00F54321">
            <w:pPr>
              <w:jc w:val="center"/>
              <w:rPr>
                <w:color w:val="000000"/>
                <w:sz w:val="20"/>
                <w:szCs w:val="20"/>
              </w:rPr>
            </w:pPr>
            <w:r w:rsidRPr="00F54321">
              <w:rPr>
                <w:color w:val="000000"/>
                <w:sz w:val="20"/>
                <w:szCs w:val="20"/>
              </w:rPr>
              <w:t>4,792</w:t>
            </w:r>
          </w:p>
        </w:tc>
        <w:tc>
          <w:tcPr>
            <w:tcW w:w="940" w:type="dxa"/>
            <w:tcBorders>
              <w:top w:val="nil"/>
              <w:left w:val="nil"/>
              <w:bottom w:val="single" w:sz="4" w:space="0" w:color="000000"/>
              <w:right w:val="single" w:sz="4" w:space="0" w:color="000000"/>
            </w:tcBorders>
            <w:shd w:val="clear" w:color="auto" w:fill="auto"/>
            <w:vAlign w:val="center"/>
            <w:hideMark/>
          </w:tcPr>
          <w:p w14:paraId="56FF3997" w14:textId="77777777" w:rsidR="00F54321" w:rsidRPr="00F54321" w:rsidRDefault="00F54321" w:rsidP="00F54321">
            <w:pPr>
              <w:jc w:val="center"/>
              <w:rPr>
                <w:color w:val="000000"/>
                <w:sz w:val="20"/>
                <w:szCs w:val="20"/>
              </w:rPr>
            </w:pPr>
            <w:r w:rsidRPr="00F54321">
              <w:rPr>
                <w:color w:val="000000"/>
                <w:sz w:val="20"/>
                <w:szCs w:val="20"/>
              </w:rPr>
              <w:t>0,921</w:t>
            </w:r>
          </w:p>
        </w:tc>
        <w:tc>
          <w:tcPr>
            <w:tcW w:w="940" w:type="dxa"/>
            <w:tcBorders>
              <w:top w:val="nil"/>
              <w:left w:val="nil"/>
              <w:bottom w:val="single" w:sz="4" w:space="0" w:color="000000"/>
              <w:right w:val="single" w:sz="4" w:space="0" w:color="000000"/>
            </w:tcBorders>
            <w:shd w:val="clear" w:color="auto" w:fill="auto"/>
            <w:vAlign w:val="center"/>
            <w:hideMark/>
          </w:tcPr>
          <w:p w14:paraId="18513EC2" w14:textId="77777777" w:rsidR="00F54321" w:rsidRPr="00F54321" w:rsidRDefault="00F54321" w:rsidP="00F54321">
            <w:pPr>
              <w:jc w:val="center"/>
              <w:rPr>
                <w:color w:val="000000"/>
                <w:sz w:val="20"/>
                <w:szCs w:val="20"/>
              </w:rPr>
            </w:pPr>
            <w:r w:rsidRPr="00F54321">
              <w:rPr>
                <w:color w:val="000000"/>
                <w:sz w:val="20"/>
                <w:szCs w:val="20"/>
              </w:rPr>
              <w:t>0,914</w:t>
            </w:r>
          </w:p>
        </w:tc>
        <w:tc>
          <w:tcPr>
            <w:tcW w:w="940" w:type="dxa"/>
            <w:tcBorders>
              <w:top w:val="nil"/>
              <w:left w:val="nil"/>
              <w:bottom w:val="single" w:sz="4" w:space="0" w:color="000000"/>
              <w:right w:val="single" w:sz="4" w:space="0" w:color="000000"/>
            </w:tcBorders>
            <w:shd w:val="clear" w:color="auto" w:fill="auto"/>
            <w:vAlign w:val="center"/>
            <w:hideMark/>
          </w:tcPr>
          <w:p w14:paraId="7FE15756" w14:textId="77777777" w:rsidR="00F54321" w:rsidRPr="00F54321" w:rsidRDefault="00F54321" w:rsidP="00F54321">
            <w:pPr>
              <w:jc w:val="center"/>
              <w:rPr>
                <w:color w:val="000000"/>
                <w:sz w:val="20"/>
                <w:szCs w:val="20"/>
              </w:rPr>
            </w:pPr>
            <w:r w:rsidRPr="00F54321">
              <w:rPr>
                <w:color w:val="000000"/>
                <w:sz w:val="20"/>
                <w:szCs w:val="20"/>
              </w:rPr>
              <w:t>0,95</w:t>
            </w:r>
          </w:p>
        </w:tc>
        <w:tc>
          <w:tcPr>
            <w:tcW w:w="920" w:type="dxa"/>
            <w:tcBorders>
              <w:top w:val="nil"/>
              <w:left w:val="nil"/>
              <w:bottom w:val="single" w:sz="4" w:space="0" w:color="000000"/>
              <w:right w:val="single" w:sz="4" w:space="0" w:color="000000"/>
            </w:tcBorders>
            <w:shd w:val="clear" w:color="auto" w:fill="auto"/>
            <w:vAlign w:val="center"/>
            <w:hideMark/>
          </w:tcPr>
          <w:p w14:paraId="02E08DA9" w14:textId="77777777" w:rsidR="00F54321" w:rsidRPr="00F54321" w:rsidRDefault="00F54321" w:rsidP="00F54321">
            <w:pPr>
              <w:jc w:val="center"/>
              <w:rPr>
                <w:color w:val="000000"/>
                <w:sz w:val="20"/>
                <w:szCs w:val="20"/>
              </w:rPr>
            </w:pPr>
            <w:r w:rsidRPr="00F54321">
              <w:rPr>
                <w:color w:val="000000"/>
                <w:sz w:val="20"/>
                <w:szCs w:val="20"/>
              </w:rPr>
              <w:t>0,95</w:t>
            </w:r>
          </w:p>
        </w:tc>
        <w:tc>
          <w:tcPr>
            <w:tcW w:w="940" w:type="dxa"/>
            <w:tcBorders>
              <w:top w:val="nil"/>
              <w:left w:val="nil"/>
              <w:bottom w:val="single" w:sz="4" w:space="0" w:color="000000"/>
              <w:right w:val="single" w:sz="4" w:space="0" w:color="000000"/>
            </w:tcBorders>
            <w:shd w:val="clear" w:color="auto" w:fill="auto"/>
            <w:vAlign w:val="center"/>
            <w:hideMark/>
          </w:tcPr>
          <w:p w14:paraId="7BA732FB" w14:textId="77777777" w:rsidR="00F54321" w:rsidRPr="00F54321" w:rsidRDefault="00F54321" w:rsidP="00F54321">
            <w:pPr>
              <w:jc w:val="center"/>
              <w:rPr>
                <w:color w:val="000000"/>
                <w:sz w:val="20"/>
                <w:szCs w:val="20"/>
              </w:rPr>
            </w:pPr>
            <w:r w:rsidRPr="00F54321">
              <w:rPr>
                <w:color w:val="000000"/>
                <w:sz w:val="20"/>
                <w:szCs w:val="20"/>
              </w:rPr>
              <w:t>5,7</w:t>
            </w:r>
          </w:p>
        </w:tc>
        <w:tc>
          <w:tcPr>
            <w:tcW w:w="920" w:type="dxa"/>
            <w:tcBorders>
              <w:top w:val="nil"/>
              <w:left w:val="nil"/>
              <w:bottom w:val="single" w:sz="4" w:space="0" w:color="000000"/>
              <w:right w:val="single" w:sz="4" w:space="0" w:color="000000"/>
            </w:tcBorders>
            <w:shd w:val="clear" w:color="auto" w:fill="auto"/>
            <w:vAlign w:val="center"/>
            <w:hideMark/>
          </w:tcPr>
          <w:p w14:paraId="585BB5EE" w14:textId="77777777" w:rsidR="00F54321" w:rsidRPr="00F54321" w:rsidRDefault="00F54321" w:rsidP="00F54321">
            <w:pPr>
              <w:jc w:val="center"/>
              <w:rPr>
                <w:color w:val="000000"/>
                <w:sz w:val="20"/>
                <w:szCs w:val="20"/>
              </w:rPr>
            </w:pPr>
            <w:r w:rsidRPr="00F54321">
              <w:rPr>
                <w:color w:val="000000"/>
                <w:sz w:val="20"/>
                <w:szCs w:val="20"/>
              </w:rPr>
              <w:t>5,7</w:t>
            </w:r>
          </w:p>
        </w:tc>
        <w:tc>
          <w:tcPr>
            <w:tcW w:w="940" w:type="dxa"/>
            <w:tcBorders>
              <w:top w:val="nil"/>
              <w:left w:val="nil"/>
              <w:bottom w:val="single" w:sz="4" w:space="0" w:color="000000"/>
              <w:right w:val="single" w:sz="4" w:space="0" w:color="000000"/>
            </w:tcBorders>
            <w:shd w:val="clear" w:color="auto" w:fill="auto"/>
            <w:vAlign w:val="center"/>
            <w:hideMark/>
          </w:tcPr>
          <w:p w14:paraId="515F47D9" w14:textId="77777777" w:rsidR="00F54321" w:rsidRPr="00F54321" w:rsidRDefault="00F54321" w:rsidP="00F54321">
            <w:pPr>
              <w:jc w:val="center"/>
              <w:rPr>
                <w:color w:val="000000"/>
                <w:sz w:val="20"/>
                <w:szCs w:val="20"/>
              </w:rPr>
            </w:pPr>
            <w:r w:rsidRPr="00F54321">
              <w:rPr>
                <w:color w:val="000000"/>
                <w:sz w:val="20"/>
                <w:szCs w:val="20"/>
              </w:rPr>
              <w:t>29525,9</w:t>
            </w:r>
          </w:p>
        </w:tc>
        <w:tc>
          <w:tcPr>
            <w:tcW w:w="880" w:type="dxa"/>
            <w:tcBorders>
              <w:top w:val="nil"/>
              <w:left w:val="nil"/>
              <w:bottom w:val="single" w:sz="4" w:space="0" w:color="000000"/>
              <w:right w:val="single" w:sz="4" w:space="0" w:color="000000"/>
            </w:tcBorders>
            <w:shd w:val="clear" w:color="auto" w:fill="auto"/>
            <w:vAlign w:val="center"/>
            <w:hideMark/>
          </w:tcPr>
          <w:p w14:paraId="4F54283F" w14:textId="77777777" w:rsidR="00F54321" w:rsidRPr="00F54321" w:rsidRDefault="00F54321" w:rsidP="00F54321">
            <w:pPr>
              <w:jc w:val="center"/>
              <w:rPr>
                <w:color w:val="000000"/>
                <w:sz w:val="20"/>
                <w:szCs w:val="20"/>
              </w:rPr>
            </w:pPr>
            <w:r w:rsidRPr="00F54321">
              <w:rPr>
                <w:color w:val="000000"/>
                <w:sz w:val="20"/>
                <w:szCs w:val="20"/>
              </w:rPr>
              <w:t>29419,7</w:t>
            </w:r>
          </w:p>
        </w:tc>
        <w:tc>
          <w:tcPr>
            <w:tcW w:w="940" w:type="dxa"/>
            <w:tcBorders>
              <w:top w:val="nil"/>
              <w:left w:val="nil"/>
              <w:bottom w:val="single" w:sz="4" w:space="0" w:color="000000"/>
              <w:right w:val="single" w:sz="4" w:space="0" w:color="000000"/>
            </w:tcBorders>
            <w:shd w:val="clear" w:color="auto" w:fill="auto"/>
            <w:vAlign w:val="center"/>
            <w:hideMark/>
          </w:tcPr>
          <w:p w14:paraId="6A98DF9C" w14:textId="77777777" w:rsidR="00F54321" w:rsidRPr="00F54321" w:rsidRDefault="00F54321" w:rsidP="00F54321">
            <w:pPr>
              <w:jc w:val="center"/>
              <w:rPr>
                <w:color w:val="000000"/>
                <w:sz w:val="20"/>
                <w:szCs w:val="20"/>
              </w:rPr>
            </w:pPr>
            <w:r w:rsidRPr="00F54321">
              <w:rPr>
                <w:color w:val="000000"/>
                <w:sz w:val="20"/>
                <w:szCs w:val="20"/>
              </w:rPr>
              <w:t>0,0473</w:t>
            </w:r>
          </w:p>
        </w:tc>
        <w:tc>
          <w:tcPr>
            <w:tcW w:w="880" w:type="dxa"/>
            <w:tcBorders>
              <w:top w:val="nil"/>
              <w:left w:val="nil"/>
              <w:bottom w:val="single" w:sz="4" w:space="0" w:color="000000"/>
              <w:right w:val="single" w:sz="4" w:space="0" w:color="000000"/>
            </w:tcBorders>
            <w:shd w:val="clear" w:color="auto" w:fill="auto"/>
            <w:vAlign w:val="center"/>
            <w:hideMark/>
          </w:tcPr>
          <w:p w14:paraId="05C76501" w14:textId="77777777" w:rsidR="00F54321" w:rsidRPr="00F54321" w:rsidRDefault="00F54321" w:rsidP="00F54321">
            <w:pPr>
              <w:jc w:val="center"/>
              <w:rPr>
                <w:color w:val="000000"/>
                <w:sz w:val="20"/>
                <w:szCs w:val="20"/>
              </w:rPr>
            </w:pPr>
            <w:r w:rsidRPr="00F54321">
              <w:rPr>
                <w:color w:val="000000"/>
                <w:sz w:val="20"/>
                <w:szCs w:val="20"/>
              </w:rPr>
              <w:t>0,04731</w:t>
            </w:r>
          </w:p>
        </w:tc>
        <w:tc>
          <w:tcPr>
            <w:tcW w:w="900" w:type="dxa"/>
            <w:tcBorders>
              <w:top w:val="nil"/>
              <w:left w:val="nil"/>
              <w:bottom w:val="single" w:sz="4" w:space="0" w:color="000000"/>
              <w:right w:val="single" w:sz="4" w:space="0" w:color="000000"/>
            </w:tcBorders>
            <w:shd w:val="clear" w:color="auto" w:fill="auto"/>
            <w:vAlign w:val="center"/>
            <w:hideMark/>
          </w:tcPr>
          <w:p w14:paraId="4D7A781B" w14:textId="77777777" w:rsidR="00F54321" w:rsidRPr="00F54321" w:rsidRDefault="00F54321" w:rsidP="00F54321">
            <w:pPr>
              <w:jc w:val="center"/>
              <w:rPr>
                <w:color w:val="000000"/>
                <w:sz w:val="20"/>
                <w:szCs w:val="20"/>
              </w:rPr>
            </w:pPr>
            <w:r w:rsidRPr="00F54321">
              <w:rPr>
                <w:color w:val="000000"/>
                <w:sz w:val="20"/>
                <w:szCs w:val="20"/>
              </w:rPr>
              <w:t>0,166</w:t>
            </w:r>
          </w:p>
        </w:tc>
        <w:tc>
          <w:tcPr>
            <w:tcW w:w="900" w:type="dxa"/>
            <w:tcBorders>
              <w:top w:val="nil"/>
              <w:left w:val="nil"/>
              <w:bottom w:val="single" w:sz="4" w:space="0" w:color="000000"/>
              <w:right w:val="single" w:sz="4" w:space="0" w:color="000000"/>
            </w:tcBorders>
            <w:shd w:val="clear" w:color="auto" w:fill="auto"/>
            <w:vAlign w:val="center"/>
            <w:hideMark/>
          </w:tcPr>
          <w:p w14:paraId="6E5E8C1B" w14:textId="77777777" w:rsidR="00F54321" w:rsidRPr="00F54321" w:rsidRDefault="00F54321" w:rsidP="00F54321">
            <w:pPr>
              <w:jc w:val="center"/>
              <w:rPr>
                <w:color w:val="000000"/>
                <w:sz w:val="20"/>
                <w:szCs w:val="20"/>
              </w:rPr>
            </w:pPr>
            <w:r w:rsidRPr="00F54321">
              <w:rPr>
                <w:color w:val="000000"/>
                <w:sz w:val="20"/>
                <w:szCs w:val="20"/>
              </w:rPr>
              <w:t>-0,165</w:t>
            </w:r>
          </w:p>
        </w:tc>
      </w:tr>
      <w:tr w:rsidR="00F54321" w:rsidRPr="00F54321" w14:paraId="4AE55829"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0B8972E" w14:textId="77777777" w:rsidR="00F54321" w:rsidRPr="00F54321" w:rsidRDefault="00F54321" w:rsidP="00F54321">
            <w:pPr>
              <w:jc w:val="center"/>
              <w:rPr>
                <w:color w:val="000000"/>
                <w:sz w:val="20"/>
                <w:szCs w:val="20"/>
              </w:rPr>
            </w:pPr>
            <w:r w:rsidRPr="00F54321">
              <w:rPr>
                <w:color w:val="000000"/>
                <w:sz w:val="20"/>
                <w:szCs w:val="20"/>
              </w:rPr>
              <w:lastRenderedPageBreak/>
              <w:t>Уз-64</w:t>
            </w:r>
          </w:p>
        </w:tc>
        <w:tc>
          <w:tcPr>
            <w:tcW w:w="920" w:type="dxa"/>
            <w:tcBorders>
              <w:top w:val="nil"/>
              <w:left w:val="nil"/>
              <w:bottom w:val="single" w:sz="4" w:space="0" w:color="000000"/>
              <w:right w:val="single" w:sz="4" w:space="0" w:color="000000"/>
            </w:tcBorders>
            <w:shd w:val="clear" w:color="auto" w:fill="auto"/>
            <w:vAlign w:val="center"/>
            <w:hideMark/>
          </w:tcPr>
          <w:p w14:paraId="248CB6D9" w14:textId="77777777" w:rsidR="00F54321" w:rsidRPr="00F54321" w:rsidRDefault="00F54321" w:rsidP="00F54321">
            <w:pPr>
              <w:jc w:val="center"/>
              <w:rPr>
                <w:color w:val="000000"/>
                <w:sz w:val="20"/>
                <w:szCs w:val="20"/>
              </w:rPr>
            </w:pPr>
            <w:r w:rsidRPr="00F54321">
              <w:rPr>
                <w:color w:val="000000"/>
                <w:sz w:val="20"/>
                <w:szCs w:val="20"/>
              </w:rPr>
              <w:t>Лесная улица, 3</w:t>
            </w:r>
          </w:p>
        </w:tc>
        <w:tc>
          <w:tcPr>
            <w:tcW w:w="860" w:type="dxa"/>
            <w:tcBorders>
              <w:top w:val="nil"/>
              <w:left w:val="nil"/>
              <w:bottom w:val="single" w:sz="4" w:space="0" w:color="000000"/>
              <w:right w:val="single" w:sz="4" w:space="0" w:color="000000"/>
            </w:tcBorders>
            <w:shd w:val="clear" w:color="auto" w:fill="auto"/>
            <w:vAlign w:val="center"/>
            <w:hideMark/>
          </w:tcPr>
          <w:p w14:paraId="454F7554" w14:textId="77777777" w:rsidR="00F54321" w:rsidRPr="00F54321" w:rsidRDefault="00F54321" w:rsidP="00F54321">
            <w:pPr>
              <w:jc w:val="center"/>
              <w:rPr>
                <w:color w:val="000000"/>
                <w:sz w:val="20"/>
                <w:szCs w:val="20"/>
              </w:rPr>
            </w:pPr>
            <w:r w:rsidRPr="00F54321">
              <w:rPr>
                <w:color w:val="000000"/>
                <w:sz w:val="20"/>
                <w:szCs w:val="20"/>
              </w:rPr>
              <w:t>15,29</w:t>
            </w:r>
          </w:p>
        </w:tc>
        <w:tc>
          <w:tcPr>
            <w:tcW w:w="940" w:type="dxa"/>
            <w:tcBorders>
              <w:top w:val="nil"/>
              <w:left w:val="nil"/>
              <w:bottom w:val="single" w:sz="4" w:space="0" w:color="000000"/>
              <w:right w:val="single" w:sz="4" w:space="0" w:color="000000"/>
            </w:tcBorders>
            <w:shd w:val="clear" w:color="auto" w:fill="auto"/>
            <w:vAlign w:val="center"/>
            <w:hideMark/>
          </w:tcPr>
          <w:p w14:paraId="1454F0D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9A7E2A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8AE571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34FD8F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9431369" w14:textId="77777777" w:rsidR="00F54321" w:rsidRPr="00F54321" w:rsidRDefault="00F54321" w:rsidP="00F54321">
            <w:pPr>
              <w:jc w:val="center"/>
              <w:rPr>
                <w:color w:val="000000"/>
                <w:sz w:val="20"/>
                <w:szCs w:val="20"/>
              </w:rPr>
            </w:pPr>
            <w:r w:rsidRPr="00F54321">
              <w:rPr>
                <w:color w:val="000000"/>
                <w:sz w:val="20"/>
                <w:szCs w:val="20"/>
              </w:rPr>
              <w:t>0,7452</w:t>
            </w:r>
          </w:p>
        </w:tc>
        <w:tc>
          <w:tcPr>
            <w:tcW w:w="940" w:type="dxa"/>
            <w:tcBorders>
              <w:top w:val="nil"/>
              <w:left w:val="nil"/>
              <w:bottom w:val="single" w:sz="4" w:space="0" w:color="000000"/>
              <w:right w:val="single" w:sz="4" w:space="0" w:color="000000"/>
            </w:tcBorders>
            <w:shd w:val="clear" w:color="auto" w:fill="auto"/>
            <w:vAlign w:val="center"/>
            <w:hideMark/>
          </w:tcPr>
          <w:p w14:paraId="3D4C65E8" w14:textId="77777777" w:rsidR="00F54321" w:rsidRPr="00F54321" w:rsidRDefault="00F54321" w:rsidP="00F54321">
            <w:pPr>
              <w:jc w:val="center"/>
              <w:rPr>
                <w:color w:val="000000"/>
                <w:sz w:val="20"/>
                <w:szCs w:val="20"/>
              </w:rPr>
            </w:pPr>
            <w:r w:rsidRPr="00F54321">
              <w:rPr>
                <w:color w:val="000000"/>
                <w:sz w:val="20"/>
                <w:szCs w:val="20"/>
              </w:rPr>
              <w:t>-0,7431</w:t>
            </w:r>
          </w:p>
        </w:tc>
        <w:tc>
          <w:tcPr>
            <w:tcW w:w="940" w:type="dxa"/>
            <w:tcBorders>
              <w:top w:val="nil"/>
              <w:left w:val="nil"/>
              <w:bottom w:val="single" w:sz="4" w:space="0" w:color="000000"/>
              <w:right w:val="single" w:sz="4" w:space="0" w:color="000000"/>
            </w:tcBorders>
            <w:shd w:val="clear" w:color="auto" w:fill="auto"/>
            <w:vAlign w:val="center"/>
            <w:hideMark/>
          </w:tcPr>
          <w:p w14:paraId="36EE490D"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6E755468"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26340E12" w14:textId="77777777" w:rsidR="00F54321" w:rsidRPr="00F54321" w:rsidRDefault="00F54321" w:rsidP="00F54321">
            <w:pPr>
              <w:jc w:val="center"/>
              <w:rPr>
                <w:color w:val="000000"/>
                <w:sz w:val="20"/>
                <w:szCs w:val="20"/>
              </w:rPr>
            </w:pPr>
            <w:r w:rsidRPr="00F54321">
              <w:rPr>
                <w:color w:val="000000"/>
                <w:sz w:val="20"/>
                <w:szCs w:val="20"/>
              </w:rPr>
              <w:t>43,248</w:t>
            </w:r>
          </w:p>
        </w:tc>
        <w:tc>
          <w:tcPr>
            <w:tcW w:w="940" w:type="dxa"/>
            <w:tcBorders>
              <w:top w:val="nil"/>
              <w:left w:val="nil"/>
              <w:bottom w:val="single" w:sz="4" w:space="0" w:color="000000"/>
              <w:right w:val="single" w:sz="4" w:space="0" w:color="000000"/>
            </w:tcBorders>
            <w:shd w:val="clear" w:color="auto" w:fill="auto"/>
            <w:vAlign w:val="center"/>
            <w:hideMark/>
          </w:tcPr>
          <w:p w14:paraId="360C9EC8" w14:textId="77777777" w:rsidR="00F54321" w:rsidRPr="00F54321" w:rsidRDefault="00F54321" w:rsidP="00F54321">
            <w:pPr>
              <w:jc w:val="center"/>
              <w:rPr>
                <w:color w:val="000000"/>
                <w:sz w:val="20"/>
                <w:szCs w:val="20"/>
              </w:rPr>
            </w:pPr>
            <w:r w:rsidRPr="00F54321">
              <w:rPr>
                <w:color w:val="000000"/>
                <w:sz w:val="20"/>
                <w:szCs w:val="20"/>
              </w:rPr>
              <w:t>43,186</w:t>
            </w:r>
          </w:p>
        </w:tc>
        <w:tc>
          <w:tcPr>
            <w:tcW w:w="920" w:type="dxa"/>
            <w:tcBorders>
              <w:top w:val="nil"/>
              <w:left w:val="nil"/>
              <w:bottom w:val="single" w:sz="4" w:space="0" w:color="000000"/>
              <w:right w:val="single" w:sz="4" w:space="0" w:color="000000"/>
            </w:tcBorders>
            <w:shd w:val="clear" w:color="auto" w:fill="auto"/>
            <w:vAlign w:val="center"/>
            <w:hideMark/>
          </w:tcPr>
          <w:p w14:paraId="1D343B1F" w14:textId="77777777" w:rsidR="00F54321" w:rsidRPr="00F54321" w:rsidRDefault="00F54321" w:rsidP="00F54321">
            <w:pPr>
              <w:jc w:val="center"/>
              <w:rPr>
                <w:color w:val="000000"/>
                <w:sz w:val="20"/>
                <w:szCs w:val="20"/>
              </w:rPr>
            </w:pPr>
            <w:r w:rsidRPr="00F54321">
              <w:rPr>
                <w:color w:val="000000"/>
                <w:sz w:val="20"/>
                <w:szCs w:val="20"/>
              </w:rPr>
              <w:t>38,417</w:t>
            </w:r>
          </w:p>
        </w:tc>
        <w:tc>
          <w:tcPr>
            <w:tcW w:w="920" w:type="dxa"/>
            <w:tcBorders>
              <w:top w:val="nil"/>
              <w:left w:val="nil"/>
              <w:bottom w:val="single" w:sz="4" w:space="0" w:color="000000"/>
              <w:right w:val="single" w:sz="4" w:space="0" w:color="000000"/>
            </w:tcBorders>
            <w:shd w:val="clear" w:color="auto" w:fill="auto"/>
            <w:vAlign w:val="center"/>
            <w:hideMark/>
          </w:tcPr>
          <w:p w14:paraId="77CCCD47" w14:textId="77777777" w:rsidR="00F54321" w:rsidRPr="00F54321" w:rsidRDefault="00F54321" w:rsidP="00F54321">
            <w:pPr>
              <w:jc w:val="center"/>
              <w:rPr>
                <w:color w:val="000000"/>
                <w:sz w:val="20"/>
                <w:szCs w:val="20"/>
              </w:rPr>
            </w:pPr>
            <w:r w:rsidRPr="00F54321">
              <w:rPr>
                <w:color w:val="000000"/>
                <w:sz w:val="20"/>
                <w:szCs w:val="20"/>
              </w:rPr>
              <w:t>38,455</w:t>
            </w:r>
          </w:p>
        </w:tc>
        <w:tc>
          <w:tcPr>
            <w:tcW w:w="940" w:type="dxa"/>
            <w:tcBorders>
              <w:top w:val="nil"/>
              <w:left w:val="nil"/>
              <w:bottom w:val="single" w:sz="4" w:space="0" w:color="000000"/>
              <w:right w:val="single" w:sz="4" w:space="0" w:color="000000"/>
            </w:tcBorders>
            <w:shd w:val="clear" w:color="auto" w:fill="auto"/>
            <w:vAlign w:val="center"/>
            <w:hideMark/>
          </w:tcPr>
          <w:p w14:paraId="06EC25C4" w14:textId="77777777" w:rsidR="00F54321" w:rsidRPr="00F54321" w:rsidRDefault="00F54321" w:rsidP="00F54321">
            <w:pPr>
              <w:jc w:val="center"/>
              <w:rPr>
                <w:color w:val="000000"/>
                <w:sz w:val="20"/>
                <w:szCs w:val="20"/>
              </w:rPr>
            </w:pPr>
            <w:r w:rsidRPr="00F54321">
              <w:rPr>
                <w:color w:val="000000"/>
                <w:sz w:val="20"/>
                <w:szCs w:val="20"/>
              </w:rPr>
              <w:t>63,888</w:t>
            </w:r>
          </w:p>
        </w:tc>
        <w:tc>
          <w:tcPr>
            <w:tcW w:w="940" w:type="dxa"/>
            <w:tcBorders>
              <w:top w:val="nil"/>
              <w:left w:val="nil"/>
              <w:bottom w:val="single" w:sz="4" w:space="0" w:color="000000"/>
              <w:right w:val="single" w:sz="4" w:space="0" w:color="000000"/>
            </w:tcBorders>
            <w:shd w:val="clear" w:color="auto" w:fill="auto"/>
            <w:vAlign w:val="center"/>
            <w:hideMark/>
          </w:tcPr>
          <w:p w14:paraId="2C71852E" w14:textId="77777777" w:rsidR="00F54321" w:rsidRPr="00F54321" w:rsidRDefault="00F54321" w:rsidP="00F54321">
            <w:pPr>
              <w:jc w:val="center"/>
              <w:rPr>
                <w:color w:val="000000"/>
                <w:sz w:val="20"/>
                <w:szCs w:val="20"/>
              </w:rPr>
            </w:pPr>
            <w:r w:rsidRPr="00F54321">
              <w:rPr>
                <w:color w:val="000000"/>
                <w:sz w:val="20"/>
                <w:szCs w:val="20"/>
              </w:rPr>
              <w:t>63,876</w:t>
            </w:r>
          </w:p>
        </w:tc>
        <w:tc>
          <w:tcPr>
            <w:tcW w:w="920" w:type="dxa"/>
            <w:tcBorders>
              <w:top w:val="nil"/>
              <w:left w:val="nil"/>
              <w:bottom w:val="single" w:sz="4" w:space="0" w:color="000000"/>
              <w:right w:val="single" w:sz="4" w:space="0" w:color="000000"/>
            </w:tcBorders>
            <w:shd w:val="clear" w:color="auto" w:fill="auto"/>
            <w:vAlign w:val="center"/>
            <w:hideMark/>
          </w:tcPr>
          <w:p w14:paraId="1A0EF94D" w14:textId="77777777" w:rsidR="00F54321" w:rsidRPr="00F54321" w:rsidRDefault="00F54321" w:rsidP="00F54321">
            <w:pPr>
              <w:jc w:val="center"/>
              <w:rPr>
                <w:color w:val="000000"/>
                <w:sz w:val="20"/>
                <w:szCs w:val="20"/>
              </w:rPr>
            </w:pPr>
            <w:r w:rsidRPr="00F54321">
              <w:rPr>
                <w:color w:val="000000"/>
                <w:sz w:val="20"/>
                <w:szCs w:val="20"/>
              </w:rPr>
              <w:t>59,107</w:t>
            </w:r>
          </w:p>
        </w:tc>
        <w:tc>
          <w:tcPr>
            <w:tcW w:w="920" w:type="dxa"/>
            <w:tcBorders>
              <w:top w:val="nil"/>
              <w:left w:val="nil"/>
              <w:bottom w:val="single" w:sz="4" w:space="0" w:color="000000"/>
              <w:right w:val="single" w:sz="4" w:space="0" w:color="000000"/>
            </w:tcBorders>
            <w:shd w:val="clear" w:color="auto" w:fill="auto"/>
            <w:vAlign w:val="center"/>
            <w:hideMark/>
          </w:tcPr>
          <w:p w14:paraId="4B7EAC4E" w14:textId="77777777" w:rsidR="00F54321" w:rsidRPr="00F54321" w:rsidRDefault="00F54321" w:rsidP="00F54321">
            <w:pPr>
              <w:jc w:val="center"/>
              <w:rPr>
                <w:color w:val="000000"/>
                <w:sz w:val="20"/>
                <w:szCs w:val="20"/>
              </w:rPr>
            </w:pPr>
            <w:r w:rsidRPr="00F54321">
              <w:rPr>
                <w:color w:val="000000"/>
                <w:sz w:val="20"/>
                <w:szCs w:val="20"/>
              </w:rPr>
              <w:t>59,095</w:t>
            </w:r>
          </w:p>
        </w:tc>
        <w:tc>
          <w:tcPr>
            <w:tcW w:w="860" w:type="dxa"/>
            <w:tcBorders>
              <w:top w:val="nil"/>
              <w:left w:val="nil"/>
              <w:bottom w:val="single" w:sz="4" w:space="0" w:color="000000"/>
              <w:right w:val="single" w:sz="4" w:space="0" w:color="000000"/>
            </w:tcBorders>
            <w:shd w:val="clear" w:color="auto" w:fill="auto"/>
            <w:vAlign w:val="center"/>
            <w:hideMark/>
          </w:tcPr>
          <w:p w14:paraId="55A5020E" w14:textId="77777777" w:rsidR="00F54321" w:rsidRPr="00F54321" w:rsidRDefault="00F54321" w:rsidP="00F54321">
            <w:pPr>
              <w:jc w:val="center"/>
              <w:rPr>
                <w:color w:val="000000"/>
                <w:sz w:val="20"/>
                <w:szCs w:val="20"/>
              </w:rPr>
            </w:pPr>
            <w:r w:rsidRPr="00F54321">
              <w:rPr>
                <w:color w:val="000000"/>
                <w:sz w:val="20"/>
                <w:szCs w:val="20"/>
              </w:rPr>
              <w:t>4,792</w:t>
            </w:r>
          </w:p>
        </w:tc>
        <w:tc>
          <w:tcPr>
            <w:tcW w:w="880" w:type="dxa"/>
            <w:tcBorders>
              <w:top w:val="nil"/>
              <w:left w:val="nil"/>
              <w:bottom w:val="single" w:sz="4" w:space="0" w:color="000000"/>
              <w:right w:val="single" w:sz="4" w:space="0" w:color="000000"/>
            </w:tcBorders>
            <w:shd w:val="clear" w:color="auto" w:fill="auto"/>
            <w:vAlign w:val="center"/>
            <w:hideMark/>
          </w:tcPr>
          <w:p w14:paraId="364CA522" w14:textId="77777777" w:rsidR="00F54321" w:rsidRPr="00F54321" w:rsidRDefault="00F54321" w:rsidP="00F54321">
            <w:pPr>
              <w:jc w:val="center"/>
              <w:rPr>
                <w:color w:val="000000"/>
                <w:sz w:val="20"/>
                <w:szCs w:val="20"/>
              </w:rPr>
            </w:pPr>
            <w:r w:rsidRPr="00F54321">
              <w:rPr>
                <w:color w:val="000000"/>
                <w:sz w:val="20"/>
                <w:szCs w:val="20"/>
              </w:rPr>
              <w:t>4,769</w:t>
            </w:r>
          </w:p>
        </w:tc>
        <w:tc>
          <w:tcPr>
            <w:tcW w:w="940" w:type="dxa"/>
            <w:tcBorders>
              <w:top w:val="nil"/>
              <w:left w:val="nil"/>
              <w:bottom w:val="single" w:sz="4" w:space="0" w:color="000000"/>
              <w:right w:val="single" w:sz="4" w:space="0" w:color="000000"/>
            </w:tcBorders>
            <w:shd w:val="clear" w:color="auto" w:fill="auto"/>
            <w:vAlign w:val="center"/>
            <w:hideMark/>
          </w:tcPr>
          <w:p w14:paraId="3567DF38" w14:textId="77777777" w:rsidR="00F54321" w:rsidRPr="00F54321" w:rsidRDefault="00F54321" w:rsidP="00F54321">
            <w:pPr>
              <w:jc w:val="center"/>
              <w:rPr>
                <w:color w:val="000000"/>
                <w:sz w:val="20"/>
                <w:szCs w:val="20"/>
              </w:rPr>
            </w:pPr>
            <w:r w:rsidRPr="00F54321">
              <w:rPr>
                <w:color w:val="000000"/>
                <w:sz w:val="20"/>
                <w:szCs w:val="20"/>
              </w:rPr>
              <w:t>0,635</w:t>
            </w:r>
          </w:p>
        </w:tc>
        <w:tc>
          <w:tcPr>
            <w:tcW w:w="940" w:type="dxa"/>
            <w:tcBorders>
              <w:top w:val="nil"/>
              <w:left w:val="nil"/>
              <w:bottom w:val="single" w:sz="4" w:space="0" w:color="000000"/>
              <w:right w:val="single" w:sz="4" w:space="0" w:color="000000"/>
            </w:tcBorders>
            <w:shd w:val="clear" w:color="auto" w:fill="auto"/>
            <w:vAlign w:val="center"/>
            <w:hideMark/>
          </w:tcPr>
          <w:p w14:paraId="6CEB4753" w14:textId="77777777" w:rsidR="00F54321" w:rsidRPr="00F54321" w:rsidRDefault="00F54321" w:rsidP="00F54321">
            <w:pPr>
              <w:jc w:val="center"/>
              <w:rPr>
                <w:color w:val="000000"/>
                <w:sz w:val="20"/>
                <w:szCs w:val="20"/>
              </w:rPr>
            </w:pPr>
            <w:r w:rsidRPr="00F54321">
              <w:rPr>
                <w:color w:val="000000"/>
                <w:sz w:val="20"/>
                <w:szCs w:val="20"/>
              </w:rPr>
              <w:t>0,632</w:t>
            </w:r>
          </w:p>
        </w:tc>
        <w:tc>
          <w:tcPr>
            <w:tcW w:w="940" w:type="dxa"/>
            <w:tcBorders>
              <w:top w:val="nil"/>
              <w:left w:val="nil"/>
              <w:bottom w:val="single" w:sz="4" w:space="0" w:color="000000"/>
              <w:right w:val="single" w:sz="4" w:space="0" w:color="000000"/>
            </w:tcBorders>
            <w:shd w:val="clear" w:color="auto" w:fill="auto"/>
            <w:vAlign w:val="center"/>
            <w:hideMark/>
          </w:tcPr>
          <w:p w14:paraId="191C2F25" w14:textId="77777777" w:rsidR="00F54321" w:rsidRPr="00F54321" w:rsidRDefault="00F54321" w:rsidP="00F54321">
            <w:pPr>
              <w:jc w:val="center"/>
              <w:rPr>
                <w:color w:val="000000"/>
                <w:sz w:val="20"/>
                <w:szCs w:val="20"/>
              </w:rPr>
            </w:pPr>
            <w:r w:rsidRPr="00F54321">
              <w:rPr>
                <w:color w:val="000000"/>
                <w:sz w:val="20"/>
                <w:szCs w:val="20"/>
              </w:rPr>
              <w:t>3,058</w:t>
            </w:r>
          </w:p>
        </w:tc>
        <w:tc>
          <w:tcPr>
            <w:tcW w:w="920" w:type="dxa"/>
            <w:tcBorders>
              <w:top w:val="nil"/>
              <w:left w:val="nil"/>
              <w:bottom w:val="single" w:sz="4" w:space="0" w:color="000000"/>
              <w:right w:val="single" w:sz="4" w:space="0" w:color="000000"/>
            </w:tcBorders>
            <w:shd w:val="clear" w:color="auto" w:fill="auto"/>
            <w:vAlign w:val="center"/>
            <w:hideMark/>
          </w:tcPr>
          <w:p w14:paraId="694958CF" w14:textId="77777777" w:rsidR="00F54321" w:rsidRPr="00F54321" w:rsidRDefault="00F54321" w:rsidP="00F54321">
            <w:pPr>
              <w:jc w:val="center"/>
              <w:rPr>
                <w:color w:val="000000"/>
                <w:sz w:val="20"/>
                <w:szCs w:val="20"/>
              </w:rPr>
            </w:pPr>
            <w:r w:rsidRPr="00F54321">
              <w:rPr>
                <w:color w:val="000000"/>
                <w:sz w:val="20"/>
                <w:szCs w:val="20"/>
              </w:rPr>
              <w:t>3,058</w:t>
            </w:r>
          </w:p>
        </w:tc>
        <w:tc>
          <w:tcPr>
            <w:tcW w:w="940" w:type="dxa"/>
            <w:tcBorders>
              <w:top w:val="nil"/>
              <w:left w:val="nil"/>
              <w:bottom w:val="single" w:sz="4" w:space="0" w:color="000000"/>
              <w:right w:val="single" w:sz="4" w:space="0" w:color="000000"/>
            </w:tcBorders>
            <w:shd w:val="clear" w:color="auto" w:fill="auto"/>
            <w:vAlign w:val="center"/>
            <w:hideMark/>
          </w:tcPr>
          <w:p w14:paraId="3DE0EA25" w14:textId="77777777" w:rsidR="00F54321" w:rsidRPr="00F54321" w:rsidRDefault="00F54321" w:rsidP="00F54321">
            <w:pPr>
              <w:jc w:val="center"/>
              <w:rPr>
                <w:color w:val="000000"/>
                <w:sz w:val="20"/>
                <w:szCs w:val="20"/>
              </w:rPr>
            </w:pPr>
            <w:r w:rsidRPr="00F54321">
              <w:rPr>
                <w:color w:val="000000"/>
                <w:sz w:val="20"/>
                <w:szCs w:val="20"/>
              </w:rPr>
              <w:t>18,348</w:t>
            </w:r>
          </w:p>
        </w:tc>
        <w:tc>
          <w:tcPr>
            <w:tcW w:w="920" w:type="dxa"/>
            <w:tcBorders>
              <w:top w:val="nil"/>
              <w:left w:val="nil"/>
              <w:bottom w:val="single" w:sz="4" w:space="0" w:color="000000"/>
              <w:right w:val="single" w:sz="4" w:space="0" w:color="000000"/>
            </w:tcBorders>
            <w:shd w:val="clear" w:color="auto" w:fill="auto"/>
            <w:vAlign w:val="center"/>
            <w:hideMark/>
          </w:tcPr>
          <w:p w14:paraId="78836B53" w14:textId="77777777" w:rsidR="00F54321" w:rsidRPr="00F54321" w:rsidRDefault="00F54321" w:rsidP="00F54321">
            <w:pPr>
              <w:jc w:val="center"/>
              <w:rPr>
                <w:color w:val="000000"/>
                <w:sz w:val="20"/>
                <w:szCs w:val="20"/>
              </w:rPr>
            </w:pPr>
            <w:r w:rsidRPr="00F54321">
              <w:rPr>
                <w:color w:val="000000"/>
                <w:sz w:val="20"/>
                <w:szCs w:val="20"/>
              </w:rPr>
              <w:t>18,348</w:t>
            </w:r>
          </w:p>
        </w:tc>
        <w:tc>
          <w:tcPr>
            <w:tcW w:w="940" w:type="dxa"/>
            <w:tcBorders>
              <w:top w:val="nil"/>
              <w:left w:val="nil"/>
              <w:bottom w:val="single" w:sz="4" w:space="0" w:color="000000"/>
              <w:right w:val="single" w:sz="4" w:space="0" w:color="000000"/>
            </w:tcBorders>
            <w:shd w:val="clear" w:color="auto" w:fill="auto"/>
            <w:vAlign w:val="center"/>
            <w:hideMark/>
          </w:tcPr>
          <w:p w14:paraId="64B93FD8" w14:textId="77777777" w:rsidR="00F54321" w:rsidRPr="00F54321" w:rsidRDefault="00F54321" w:rsidP="00F54321">
            <w:pPr>
              <w:jc w:val="center"/>
              <w:rPr>
                <w:color w:val="000000"/>
                <w:sz w:val="20"/>
                <w:szCs w:val="20"/>
              </w:rPr>
            </w:pPr>
            <w:r w:rsidRPr="00F54321">
              <w:rPr>
                <w:color w:val="000000"/>
                <w:sz w:val="20"/>
                <w:szCs w:val="20"/>
              </w:rPr>
              <w:t>13773,2</w:t>
            </w:r>
          </w:p>
        </w:tc>
        <w:tc>
          <w:tcPr>
            <w:tcW w:w="880" w:type="dxa"/>
            <w:tcBorders>
              <w:top w:val="nil"/>
              <w:left w:val="nil"/>
              <w:bottom w:val="single" w:sz="4" w:space="0" w:color="000000"/>
              <w:right w:val="single" w:sz="4" w:space="0" w:color="000000"/>
            </w:tcBorders>
            <w:shd w:val="clear" w:color="auto" w:fill="auto"/>
            <w:vAlign w:val="center"/>
            <w:hideMark/>
          </w:tcPr>
          <w:p w14:paraId="31D32281" w14:textId="77777777" w:rsidR="00F54321" w:rsidRPr="00F54321" w:rsidRDefault="00F54321" w:rsidP="00F54321">
            <w:pPr>
              <w:jc w:val="center"/>
              <w:rPr>
                <w:color w:val="000000"/>
                <w:sz w:val="20"/>
                <w:szCs w:val="20"/>
              </w:rPr>
            </w:pPr>
            <w:r w:rsidRPr="00F54321">
              <w:rPr>
                <w:color w:val="000000"/>
                <w:sz w:val="20"/>
                <w:szCs w:val="20"/>
              </w:rPr>
              <w:t>13733,6</w:t>
            </w:r>
          </w:p>
        </w:tc>
        <w:tc>
          <w:tcPr>
            <w:tcW w:w="940" w:type="dxa"/>
            <w:tcBorders>
              <w:top w:val="nil"/>
              <w:left w:val="nil"/>
              <w:bottom w:val="single" w:sz="4" w:space="0" w:color="000000"/>
              <w:right w:val="single" w:sz="4" w:space="0" w:color="000000"/>
            </w:tcBorders>
            <w:shd w:val="clear" w:color="auto" w:fill="auto"/>
            <w:vAlign w:val="center"/>
            <w:hideMark/>
          </w:tcPr>
          <w:p w14:paraId="0BDF6AF6" w14:textId="77777777" w:rsidR="00F54321" w:rsidRPr="00F54321" w:rsidRDefault="00F54321" w:rsidP="00F54321">
            <w:pPr>
              <w:jc w:val="center"/>
              <w:rPr>
                <w:color w:val="000000"/>
                <w:sz w:val="20"/>
                <w:szCs w:val="20"/>
              </w:rPr>
            </w:pPr>
            <w:r w:rsidRPr="00F54321">
              <w:rPr>
                <w:color w:val="000000"/>
                <w:sz w:val="20"/>
                <w:szCs w:val="20"/>
              </w:rPr>
              <w:t>0,05466</w:t>
            </w:r>
          </w:p>
        </w:tc>
        <w:tc>
          <w:tcPr>
            <w:tcW w:w="880" w:type="dxa"/>
            <w:tcBorders>
              <w:top w:val="nil"/>
              <w:left w:val="nil"/>
              <w:bottom w:val="single" w:sz="4" w:space="0" w:color="000000"/>
              <w:right w:val="single" w:sz="4" w:space="0" w:color="000000"/>
            </w:tcBorders>
            <w:shd w:val="clear" w:color="auto" w:fill="auto"/>
            <w:vAlign w:val="center"/>
            <w:hideMark/>
          </w:tcPr>
          <w:p w14:paraId="15170668" w14:textId="77777777" w:rsidR="00F54321" w:rsidRPr="00F54321" w:rsidRDefault="00F54321" w:rsidP="00F54321">
            <w:pPr>
              <w:jc w:val="center"/>
              <w:rPr>
                <w:color w:val="000000"/>
                <w:sz w:val="20"/>
                <w:szCs w:val="20"/>
              </w:rPr>
            </w:pPr>
            <w:r w:rsidRPr="00F54321">
              <w:rPr>
                <w:color w:val="000000"/>
                <w:sz w:val="20"/>
                <w:szCs w:val="20"/>
              </w:rPr>
              <w:t>0,05466</w:t>
            </w:r>
          </w:p>
        </w:tc>
        <w:tc>
          <w:tcPr>
            <w:tcW w:w="900" w:type="dxa"/>
            <w:tcBorders>
              <w:top w:val="nil"/>
              <w:left w:val="nil"/>
              <w:bottom w:val="single" w:sz="4" w:space="0" w:color="000000"/>
              <w:right w:val="single" w:sz="4" w:space="0" w:color="000000"/>
            </w:tcBorders>
            <w:shd w:val="clear" w:color="auto" w:fill="auto"/>
            <w:vAlign w:val="center"/>
            <w:hideMark/>
          </w:tcPr>
          <w:p w14:paraId="2F5D8F9C" w14:textId="77777777" w:rsidR="00F54321" w:rsidRPr="00F54321" w:rsidRDefault="00F54321" w:rsidP="00F54321">
            <w:pPr>
              <w:jc w:val="center"/>
              <w:rPr>
                <w:color w:val="000000"/>
                <w:sz w:val="20"/>
                <w:szCs w:val="20"/>
              </w:rPr>
            </w:pPr>
            <w:r w:rsidRPr="00F54321">
              <w:rPr>
                <w:color w:val="000000"/>
                <w:sz w:val="20"/>
                <w:szCs w:val="20"/>
              </w:rPr>
              <w:t>0,108</w:t>
            </w:r>
          </w:p>
        </w:tc>
        <w:tc>
          <w:tcPr>
            <w:tcW w:w="900" w:type="dxa"/>
            <w:tcBorders>
              <w:top w:val="nil"/>
              <w:left w:val="nil"/>
              <w:bottom w:val="single" w:sz="4" w:space="0" w:color="000000"/>
              <w:right w:val="single" w:sz="4" w:space="0" w:color="000000"/>
            </w:tcBorders>
            <w:shd w:val="clear" w:color="auto" w:fill="auto"/>
            <w:vAlign w:val="center"/>
            <w:hideMark/>
          </w:tcPr>
          <w:p w14:paraId="335B269E" w14:textId="77777777" w:rsidR="00F54321" w:rsidRPr="00F54321" w:rsidRDefault="00F54321" w:rsidP="00F54321">
            <w:pPr>
              <w:jc w:val="center"/>
              <w:rPr>
                <w:color w:val="000000"/>
                <w:sz w:val="20"/>
                <w:szCs w:val="20"/>
              </w:rPr>
            </w:pPr>
            <w:r w:rsidRPr="00F54321">
              <w:rPr>
                <w:color w:val="000000"/>
                <w:sz w:val="20"/>
                <w:szCs w:val="20"/>
              </w:rPr>
              <w:t>-0,108</w:t>
            </w:r>
          </w:p>
        </w:tc>
      </w:tr>
      <w:tr w:rsidR="00F54321" w:rsidRPr="00F54321" w14:paraId="39096A2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B73F1C9" w14:textId="77777777" w:rsidR="00F54321" w:rsidRPr="00F54321" w:rsidRDefault="00F54321" w:rsidP="00F54321">
            <w:pPr>
              <w:jc w:val="center"/>
              <w:rPr>
                <w:color w:val="000000"/>
                <w:sz w:val="20"/>
                <w:szCs w:val="20"/>
              </w:rPr>
            </w:pPr>
            <w:r w:rsidRPr="00F54321">
              <w:rPr>
                <w:color w:val="000000"/>
                <w:sz w:val="20"/>
                <w:szCs w:val="20"/>
              </w:rPr>
              <w:t>Уз-64</w:t>
            </w:r>
          </w:p>
        </w:tc>
        <w:tc>
          <w:tcPr>
            <w:tcW w:w="920" w:type="dxa"/>
            <w:tcBorders>
              <w:top w:val="nil"/>
              <w:left w:val="nil"/>
              <w:bottom w:val="single" w:sz="4" w:space="0" w:color="000000"/>
              <w:right w:val="single" w:sz="4" w:space="0" w:color="000000"/>
            </w:tcBorders>
            <w:shd w:val="clear" w:color="auto" w:fill="auto"/>
            <w:vAlign w:val="center"/>
            <w:hideMark/>
          </w:tcPr>
          <w:p w14:paraId="0A0FA482" w14:textId="77777777" w:rsidR="00F54321" w:rsidRPr="00F54321" w:rsidRDefault="00F54321" w:rsidP="00F54321">
            <w:pPr>
              <w:jc w:val="center"/>
              <w:rPr>
                <w:color w:val="000000"/>
                <w:sz w:val="20"/>
                <w:szCs w:val="20"/>
              </w:rPr>
            </w:pPr>
            <w:r w:rsidRPr="00F54321">
              <w:rPr>
                <w:color w:val="000000"/>
                <w:sz w:val="20"/>
                <w:szCs w:val="20"/>
              </w:rPr>
              <w:t>Уз-65</w:t>
            </w:r>
          </w:p>
        </w:tc>
        <w:tc>
          <w:tcPr>
            <w:tcW w:w="860" w:type="dxa"/>
            <w:tcBorders>
              <w:top w:val="nil"/>
              <w:left w:val="nil"/>
              <w:bottom w:val="single" w:sz="4" w:space="0" w:color="000000"/>
              <w:right w:val="single" w:sz="4" w:space="0" w:color="000000"/>
            </w:tcBorders>
            <w:shd w:val="clear" w:color="auto" w:fill="auto"/>
            <w:vAlign w:val="center"/>
            <w:hideMark/>
          </w:tcPr>
          <w:p w14:paraId="1526C5B4" w14:textId="77777777" w:rsidR="00F54321" w:rsidRPr="00F54321" w:rsidRDefault="00F54321" w:rsidP="00F54321">
            <w:pPr>
              <w:jc w:val="center"/>
              <w:rPr>
                <w:color w:val="000000"/>
                <w:sz w:val="20"/>
                <w:szCs w:val="20"/>
              </w:rPr>
            </w:pPr>
            <w:r w:rsidRPr="00F54321">
              <w:rPr>
                <w:color w:val="000000"/>
                <w:sz w:val="20"/>
                <w:szCs w:val="20"/>
              </w:rPr>
              <w:t>56,14</w:t>
            </w:r>
          </w:p>
        </w:tc>
        <w:tc>
          <w:tcPr>
            <w:tcW w:w="940" w:type="dxa"/>
            <w:tcBorders>
              <w:top w:val="nil"/>
              <w:left w:val="nil"/>
              <w:bottom w:val="single" w:sz="4" w:space="0" w:color="000000"/>
              <w:right w:val="single" w:sz="4" w:space="0" w:color="000000"/>
            </w:tcBorders>
            <w:shd w:val="clear" w:color="auto" w:fill="auto"/>
            <w:vAlign w:val="center"/>
            <w:hideMark/>
          </w:tcPr>
          <w:p w14:paraId="0B7B3FE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24EDBD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654313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6F1566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38CD9FA" w14:textId="77777777" w:rsidR="00F54321" w:rsidRPr="00F54321" w:rsidRDefault="00F54321" w:rsidP="00F54321">
            <w:pPr>
              <w:jc w:val="center"/>
              <w:rPr>
                <w:color w:val="000000"/>
                <w:sz w:val="20"/>
                <w:szCs w:val="20"/>
              </w:rPr>
            </w:pPr>
            <w:r w:rsidRPr="00F54321">
              <w:rPr>
                <w:color w:val="000000"/>
                <w:sz w:val="20"/>
                <w:szCs w:val="20"/>
              </w:rPr>
              <w:t>1,4913</w:t>
            </w:r>
          </w:p>
        </w:tc>
        <w:tc>
          <w:tcPr>
            <w:tcW w:w="940" w:type="dxa"/>
            <w:tcBorders>
              <w:top w:val="nil"/>
              <w:left w:val="nil"/>
              <w:bottom w:val="single" w:sz="4" w:space="0" w:color="000000"/>
              <w:right w:val="single" w:sz="4" w:space="0" w:color="000000"/>
            </w:tcBorders>
            <w:shd w:val="clear" w:color="auto" w:fill="auto"/>
            <w:vAlign w:val="center"/>
            <w:hideMark/>
          </w:tcPr>
          <w:p w14:paraId="0D9331E0" w14:textId="77777777" w:rsidR="00F54321" w:rsidRPr="00F54321" w:rsidRDefault="00F54321" w:rsidP="00F54321">
            <w:pPr>
              <w:jc w:val="center"/>
              <w:rPr>
                <w:color w:val="000000"/>
                <w:sz w:val="20"/>
                <w:szCs w:val="20"/>
              </w:rPr>
            </w:pPr>
            <w:r w:rsidRPr="00F54321">
              <w:rPr>
                <w:color w:val="000000"/>
                <w:sz w:val="20"/>
                <w:szCs w:val="20"/>
              </w:rPr>
              <w:t>-1,4855</w:t>
            </w:r>
          </w:p>
        </w:tc>
        <w:tc>
          <w:tcPr>
            <w:tcW w:w="940" w:type="dxa"/>
            <w:tcBorders>
              <w:top w:val="nil"/>
              <w:left w:val="nil"/>
              <w:bottom w:val="single" w:sz="4" w:space="0" w:color="000000"/>
              <w:right w:val="single" w:sz="4" w:space="0" w:color="000000"/>
            </w:tcBorders>
            <w:shd w:val="clear" w:color="auto" w:fill="auto"/>
            <w:vAlign w:val="center"/>
            <w:hideMark/>
          </w:tcPr>
          <w:p w14:paraId="62ED20FC" w14:textId="77777777" w:rsidR="00F54321" w:rsidRPr="00F54321" w:rsidRDefault="00F54321" w:rsidP="00F54321">
            <w:pPr>
              <w:jc w:val="center"/>
              <w:rPr>
                <w:color w:val="000000"/>
                <w:sz w:val="20"/>
                <w:szCs w:val="20"/>
              </w:rPr>
            </w:pPr>
            <w:r w:rsidRPr="00F54321">
              <w:rPr>
                <w:color w:val="000000"/>
                <w:sz w:val="20"/>
                <w:szCs w:val="20"/>
              </w:rPr>
              <w:t>0,028</w:t>
            </w:r>
          </w:p>
        </w:tc>
        <w:tc>
          <w:tcPr>
            <w:tcW w:w="940" w:type="dxa"/>
            <w:tcBorders>
              <w:top w:val="nil"/>
              <w:left w:val="nil"/>
              <w:bottom w:val="single" w:sz="4" w:space="0" w:color="000000"/>
              <w:right w:val="single" w:sz="4" w:space="0" w:color="000000"/>
            </w:tcBorders>
            <w:shd w:val="clear" w:color="auto" w:fill="auto"/>
            <w:vAlign w:val="center"/>
            <w:hideMark/>
          </w:tcPr>
          <w:p w14:paraId="3E174FBE" w14:textId="77777777" w:rsidR="00F54321" w:rsidRPr="00F54321" w:rsidRDefault="00F54321" w:rsidP="00F54321">
            <w:pPr>
              <w:jc w:val="center"/>
              <w:rPr>
                <w:color w:val="000000"/>
                <w:sz w:val="20"/>
                <w:szCs w:val="20"/>
              </w:rPr>
            </w:pPr>
            <w:r w:rsidRPr="00F54321">
              <w:rPr>
                <w:color w:val="000000"/>
                <w:sz w:val="20"/>
                <w:szCs w:val="20"/>
              </w:rPr>
              <w:t>0,028</w:t>
            </w:r>
          </w:p>
        </w:tc>
        <w:tc>
          <w:tcPr>
            <w:tcW w:w="940" w:type="dxa"/>
            <w:tcBorders>
              <w:top w:val="nil"/>
              <w:left w:val="nil"/>
              <w:bottom w:val="single" w:sz="4" w:space="0" w:color="000000"/>
              <w:right w:val="single" w:sz="4" w:space="0" w:color="000000"/>
            </w:tcBorders>
            <w:shd w:val="clear" w:color="auto" w:fill="auto"/>
            <w:vAlign w:val="center"/>
            <w:hideMark/>
          </w:tcPr>
          <w:p w14:paraId="1F5B10F4" w14:textId="77777777" w:rsidR="00F54321" w:rsidRPr="00F54321" w:rsidRDefault="00F54321" w:rsidP="00F54321">
            <w:pPr>
              <w:jc w:val="center"/>
              <w:rPr>
                <w:color w:val="000000"/>
                <w:sz w:val="20"/>
                <w:szCs w:val="20"/>
              </w:rPr>
            </w:pPr>
            <w:r w:rsidRPr="00F54321">
              <w:rPr>
                <w:color w:val="000000"/>
                <w:sz w:val="20"/>
                <w:szCs w:val="20"/>
              </w:rPr>
              <w:t>43,248</w:t>
            </w:r>
          </w:p>
        </w:tc>
        <w:tc>
          <w:tcPr>
            <w:tcW w:w="940" w:type="dxa"/>
            <w:tcBorders>
              <w:top w:val="nil"/>
              <w:left w:val="nil"/>
              <w:bottom w:val="single" w:sz="4" w:space="0" w:color="000000"/>
              <w:right w:val="single" w:sz="4" w:space="0" w:color="000000"/>
            </w:tcBorders>
            <w:shd w:val="clear" w:color="auto" w:fill="auto"/>
            <w:vAlign w:val="center"/>
            <w:hideMark/>
          </w:tcPr>
          <w:p w14:paraId="03A62DD2" w14:textId="77777777" w:rsidR="00F54321" w:rsidRPr="00F54321" w:rsidRDefault="00F54321" w:rsidP="00F54321">
            <w:pPr>
              <w:jc w:val="center"/>
              <w:rPr>
                <w:color w:val="000000"/>
                <w:sz w:val="20"/>
                <w:szCs w:val="20"/>
              </w:rPr>
            </w:pPr>
            <w:r w:rsidRPr="00F54321">
              <w:rPr>
                <w:color w:val="000000"/>
                <w:sz w:val="20"/>
                <w:szCs w:val="20"/>
              </w:rPr>
              <w:t>42,86</w:t>
            </w:r>
          </w:p>
        </w:tc>
        <w:tc>
          <w:tcPr>
            <w:tcW w:w="920" w:type="dxa"/>
            <w:tcBorders>
              <w:top w:val="nil"/>
              <w:left w:val="nil"/>
              <w:bottom w:val="single" w:sz="4" w:space="0" w:color="000000"/>
              <w:right w:val="single" w:sz="4" w:space="0" w:color="000000"/>
            </w:tcBorders>
            <w:shd w:val="clear" w:color="auto" w:fill="auto"/>
            <w:vAlign w:val="center"/>
            <w:hideMark/>
          </w:tcPr>
          <w:p w14:paraId="19388837" w14:textId="77777777" w:rsidR="00F54321" w:rsidRPr="00F54321" w:rsidRDefault="00F54321" w:rsidP="00F54321">
            <w:pPr>
              <w:jc w:val="center"/>
              <w:rPr>
                <w:color w:val="000000"/>
                <w:sz w:val="20"/>
                <w:szCs w:val="20"/>
              </w:rPr>
            </w:pPr>
            <w:r w:rsidRPr="00F54321">
              <w:rPr>
                <w:color w:val="000000"/>
                <w:sz w:val="20"/>
                <w:szCs w:val="20"/>
              </w:rPr>
              <w:t>38,123</w:t>
            </w:r>
          </w:p>
        </w:tc>
        <w:tc>
          <w:tcPr>
            <w:tcW w:w="920" w:type="dxa"/>
            <w:tcBorders>
              <w:top w:val="nil"/>
              <w:left w:val="nil"/>
              <w:bottom w:val="single" w:sz="4" w:space="0" w:color="000000"/>
              <w:right w:val="single" w:sz="4" w:space="0" w:color="000000"/>
            </w:tcBorders>
            <w:shd w:val="clear" w:color="auto" w:fill="auto"/>
            <w:vAlign w:val="center"/>
            <w:hideMark/>
          </w:tcPr>
          <w:p w14:paraId="28CE5EED" w14:textId="77777777" w:rsidR="00F54321" w:rsidRPr="00F54321" w:rsidRDefault="00F54321" w:rsidP="00F54321">
            <w:pPr>
              <w:jc w:val="center"/>
              <w:rPr>
                <w:color w:val="000000"/>
                <w:sz w:val="20"/>
                <w:szCs w:val="20"/>
              </w:rPr>
            </w:pPr>
            <w:r w:rsidRPr="00F54321">
              <w:rPr>
                <w:color w:val="000000"/>
                <w:sz w:val="20"/>
                <w:szCs w:val="20"/>
              </w:rPr>
              <w:t>38,455</w:t>
            </w:r>
          </w:p>
        </w:tc>
        <w:tc>
          <w:tcPr>
            <w:tcW w:w="940" w:type="dxa"/>
            <w:tcBorders>
              <w:top w:val="nil"/>
              <w:left w:val="nil"/>
              <w:bottom w:val="single" w:sz="4" w:space="0" w:color="000000"/>
              <w:right w:val="single" w:sz="4" w:space="0" w:color="000000"/>
            </w:tcBorders>
            <w:shd w:val="clear" w:color="auto" w:fill="auto"/>
            <w:vAlign w:val="center"/>
            <w:hideMark/>
          </w:tcPr>
          <w:p w14:paraId="101C85BD" w14:textId="77777777" w:rsidR="00F54321" w:rsidRPr="00F54321" w:rsidRDefault="00F54321" w:rsidP="00F54321">
            <w:pPr>
              <w:jc w:val="center"/>
              <w:rPr>
                <w:color w:val="000000"/>
                <w:sz w:val="20"/>
                <w:szCs w:val="20"/>
              </w:rPr>
            </w:pPr>
            <w:r w:rsidRPr="00F54321">
              <w:rPr>
                <w:color w:val="000000"/>
                <w:sz w:val="20"/>
                <w:szCs w:val="20"/>
              </w:rPr>
              <w:t>63,888</w:t>
            </w:r>
          </w:p>
        </w:tc>
        <w:tc>
          <w:tcPr>
            <w:tcW w:w="940" w:type="dxa"/>
            <w:tcBorders>
              <w:top w:val="nil"/>
              <w:left w:val="nil"/>
              <w:bottom w:val="single" w:sz="4" w:space="0" w:color="000000"/>
              <w:right w:val="single" w:sz="4" w:space="0" w:color="000000"/>
            </w:tcBorders>
            <w:shd w:val="clear" w:color="auto" w:fill="auto"/>
            <w:vAlign w:val="center"/>
            <w:hideMark/>
          </w:tcPr>
          <w:p w14:paraId="31435CC2" w14:textId="77777777" w:rsidR="00F54321" w:rsidRPr="00F54321" w:rsidRDefault="00F54321" w:rsidP="00F54321">
            <w:pPr>
              <w:jc w:val="center"/>
              <w:rPr>
                <w:color w:val="000000"/>
                <w:sz w:val="20"/>
                <w:szCs w:val="20"/>
              </w:rPr>
            </w:pPr>
            <w:r w:rsidRPr="00F54321">
              <w:rPr>
                <w:color w:val="000000"/>
                <w:sz w:val="20"/>
                <w:szCs w:val="20"/>
              </w:rPr>
              <w:t>63,86</w:t>
            </w:r>
          </w:p>
        </w:tc>
        <w:tc>
          <w:tcPr>
            <w:tcW w:w="920" w:type="dxa"/>
            <w:tcBorders>
              <w:top w:val="nil"/>
              <w:left w:val="nil"/>
              <w:bottom w:val="single" w:sz="4" w:space="0" w:color="000000"/>
              <w:right w:val="single" w:sz="4" w:space="0" w:color="000000"/>
            </w:tcBorders>
            <w:shd w:val="clear" w:color="auto" w:fill="auto"/>
            <w:vAlign w:val="center"/>
            <w:hideMark/>
          </w:tcPr>
          <w:p w14:paraId="004A41B1" w14:textId="77777777" w:rsidR="00F54321" w:rsidRPr="00F54321" w:rsidRDefault="00F54321" w:rsidP="00F54321">
            <w:pPr>
              <w:jc w:val="center"/>
              <w:rPr>
                <w:color w:val="000000"/>
                <w:sz w:val="20"/>
                <w:szCs w:val="20"/>
              </w:rPr>
            </w:pPr>
            <w:r w:rsidRPr="00F54321">
              <w:rPr>
                <w:color w:val="000000"/>
                <w:sz w:val="20"/>
                <w:szCs w:val="20"/>
              </w:rPr>
              <w:t>59,123</w:t>
            </w:r>
          </w:p>
        </w:tc>
        <w:tc>
          <w:tcPr>
            <w:tcW w:w="920" w:type="dxa"/>
            <w:tcBorders>
              <w:top w:val="nil"/>
              <w:left w:val="nil"/>
              <w:bottom w:val="single" w:sz="4" w:space="0" w:color="000000"/>
              <w:right w:val="single" w:sz="4" w:space="0" w:color="000000"/>
            </w:tcBorders>
            <w:shd w:val="clear" w:color="auto" w:fill="auto"/>
            <w:vAlign w:val="center"/>
            <w:hideMark/>
          </w:tcPr>
          <w:p w14:paraId="3BC6D428" w14:textId="77777777" w:rsidR="00F54321" w:rsidRPr="00F54321" w:rsidRDefault="00F54321" w:rsidP="00F54321">
            <w:pPr>
              <w:jc w:val="center"/>
              <w:rPr>
                <w:color w:val="000000"/>
                <w:sz w:val="20"/>
                <w:szCs w:val="20"/>
              </w:rPr>
            </w:pPr>
            <w:r w:rsidRPr="00F54321">
              <w:rPr>
                <w:color w:val="000000"/>
                <w:sz w:val="20"/>
                <w:szCs w:val="20"/>
              </w:rPr>
              <w:t>59,095</w:t>
            </w:r>
          </w:p>
        </w:tc>
        <w:tc>
          <w:tcPr>
            <w:tcW w:w="860" w:type="dxa"/>
            <w:tcBorders>
              <w:top w:val="nil"/>
              <w:left w:val="nil"/>
              <w:bottom w:val="single" w:sz="4" w:space="0" w:color="000000"/>
              <w:right w:val="single" w:sz="4" w:space="0" w:color="000000"/>
            </w:tcBorders>
            <w:shd w:val="clear" w:color="auto" w:fill="auto"/>
            <w:vAlign w:val="center"/>
            <w:hideMark/>
          </w:tcPr>
          <w:p w14:paraId="55C5C67E" w14:textId="77777777" w:rsidR="00F54321" w:rsidRPr="00F54321" w:rsidRDefault="00F54321" w:rsidP="00F54321">
            <w:pPr>
              <w:jc w:val="center"/>
              <w:rPr>
                <w:color w:val="000000"/>
                <w:sz w:val="20"/>
                <w:szCs w:val="20"/>
              </w:rPr>
            </w:pPr>
            <w:r w:rsidRPr="00F54321">
              <w:rPr>
                <w:color w:val="000000"/>
                <w:sz w:val="20"/>
                <w:szCs w:val="20"/>
              </w:rPr>
              <w:t>4,792</w:t>
            </w:r>
          </w:p>
        </w:tc>
        <w:tc>
          <w:tcPr>
            <w:tcW w:w="880" w:type="dxa"/>
            <w:tcBorders>
              <w:top w:val="nil"/>
              <w:left w:val="nil"/>
              <w:bottom w:val="single" w:sz="4" w:space="0" w:color="000000"/>
              <w:right w:val="single" w:sz="4" w:space="0" w:color="000000"/>
            </w:tcBorders>
            <w:shd w:val="clear" w:color="auto" w:fill="auto"/>
            <w:vAlign w:val="center"/>
            <w:hideMark/>
          </w:tcPr>
          <w:p w14:paraId="1F5CAE56" w14:textId="77777777" w:rsidR="00F54321" w:rsidRPr="00F54321" w:rsidRDefault="00F54321" w:rsidP="00F54321">
            <w:pPr>
              <w:jc w:val="center"/>
              <w:rPr>
                <w:color w:val="000000"/>
                <w:sz w:val="20"/>
                <w:szCs w:val="20"/>
              </w:rPr>
            </w:pPr>
            <w:r w:rsidRPr="00F54321">
              <w:rPr>
                <w:color w:val="000000"/>
                <w:sz w:val="20"/>
                <w:szCs w:val="20"/>
              </w:rPr>
              <w:t>4,737</w:t>
            </w:r>
          </w:p>
        </w:tc>
        <w:tc>
          <w:tcPr>
            <w:tcW w:w="940" w:type="dxa"/>
            <w:tcBorders>
              <w:top w:val="nil"/>
              <w:left w:val="nil"/>
              <w:bottom w:val="single" w:sz="4" w:space="0" w:color="000000"/>
              <w:right w:val="single" w:sz="4" w:space="0" w:color="000000"/>
            </w:tcBorders>
            <w:shd w:val="clear" w:color="auto" w:fill="auto"/>
            <w:vAlign w:val="center"/>
            <w:hideMark/>
          </w:tcPr>
          <w:p w14:paraId="4198D58F" w14:textId="77777777" w:rsidR="00F54321" w:rsidRPr="00F54321" w:rsidRDefault="00F54321" w:rsidP="00F54321">
            <w:pPr>
              <w:jc w:val="center"/>
              <w:rPr>
                <w:color w:val="000000"/>
                <w:sz w:val="20"/>
                <w:szCs w:val="20"/>
              </w:rPr>
            </w:pPr>
            <w:r w:rsidRPr="00F54321">
              <w:rPr>
                <w:color w:val="000000"/>
                <w:sz w:val="20"/>
                <w:szCs w:val="20"/>
              </w:rPr>
              <w:t>0,415</w:t>
            </w:r>
          </w:p>
        </w:tc>
        <w:tc>
          <w:tcPr>
            <w:tcW w:w="940" w:type="dxa"/>
            <w:tcBorders>
              <w:top w:val="nil"/>
              <w:left w:val="nil"/>
              <w:bottom w:val="single" w:sz="4" w:space="0" w:color="000000"/>
              <w:right w:val="single" w:sz="4" w:space="0" w:color="000000"/>
            </w:tcBorders>
            <w:shd w:val="clear" w:color="auto" w:fill="auto"/>
            <w:vAlign w:val="center"/>
            <w:hideMark/>
          </w:tcPr>
          <w:p w14:paraId="1F45B142" w14:textId="77777777" w:rsidR="00F54321" w:rsidRPr="00F54321" w:rsidRDefault="00F54321" w:rsidP="00F54321">
            <w:pPr>
              <w:jc w:val="center"/>
              <w:rPr>
                <w:color w:val="000000"/>
                <w:sz w:val="20"/>
                <w:szCs w:val="20"/>
              </w:rPr>
            </w:pPr>
            <w:r w:rsidRPr="00F54321">
              <w:rPr>
                <w:color w:val="000000"/>
                <w:sz w:val="20"/>
                <w:szCs w:val="20"/>
              </w:rPr>
              <w:t>0,412</w:t>
            </w:r>
          </w:p>
        </w:tc>
        <w:tc>
          <w:tcPr>
            <w:tcW w:w="940" w:type="dxa"/>
            <w:tcBorders>
              <w:top w:val="nil"/>
              <w:left w:val="nil"/>
              <w:bottom w:val="single" w:sz="4" w:space="0" w:color="000000"/>
              <w:right w:val="single" w:sz="4" w:space="0" w:color="000000"/>
            </w:tcBorders>
            <w:shd w:val="clear" w:color="auto" w:fill="auto"/>
            <w:vAlign w:val="center"/>
            <w:hideMark/>
          </w:tcPr>
          <w:p w14:paraId="4FADF071" w14:textId="77777777" w:rsidR="00F54321" w:rsidRPr="00F54321" w:rsidRDefault="00F54321" w:rsidP="00F54321">
            <w:pPr>
              <w:jc w:val="center"/>
              <w:rPr>
                <w:color w:val="000000"/>
                <w:sz w:val="20"/>
                <w:szCs w:val="20"/>
              </w:rPr>
            </w:pPr>
            <w:r w:rsidRPr="00F54321">
              <w:rPr>
                <w:color w:val="000000"/>
                <w:sz w:val="20"/>
                <w:szCs w:val="20"/>
              </w:rPr>
              <w:t>11,228</w:t>
            </w:r>
          </w:p>
        </w:tc>
        <w:tc>
          <w:tcPr>
            <w:tcW w:w="920" w:type="dxa"/>
            <w:tcBorders>
              <w:top w:val="nil"/>
              <w:left w:val="nil"/>
              <w:bottom w:val="single" w:sz="4" w:space="0" w:color="000000"/>
              <w:right w:val="single" w:sz="4" w:space="0" w:color="000000"/>
            </w:tcBorders>
            <w:shd w:val="clear" w:color="auto" w:fill="auto"/>
            <w:vAlign w:val="center"/>
            <w:hideMark/>
          </w:tcPr>
          <w:p w14:paraId="5EEDF31E" w14:textId="77777777" w:rsidR="00F54321" w:rsidRPr="00F54321" w:rsidRDefault="00F54321" w:rsidP="00F54321">
            <w:pPr>
              <w:jc w:val="center"/>
              <w:rPr>
                <w:color w:val="000000"/>
                <w:sz w:val="20"/>
                <w:szCs w:val="20"/>
              </w:rPr>
            </w:pPr>
            <w:r w:rsidRPr="00F54321">
              <w:rPr>
                <w:color w:val="000000"/>
                <w:sz w:val="20"/>
                <w:szCs w:val="20"/>
              </w:rPr>
              <w:t>11,228</w:t>
            </w:r>
          </w:p>
        </w:tc>
        <w:tc>
          <w:tcPr>
            <w:tcW w:w="940" w:type="dxa"/>
            <w:tcBorders>
              <w:top w:val="nil"/>
              <w:left w:val="nil"/>
              <w:bottom w:val="single" w:sz="4" w:space="0" w:color="000000"/>
              <w:right w:val="single" w:sz="4" w:space="0" w:color="000000"/>
            </w:tcBorders>
            <w:shd w:val="clear" w:color="auto" w:fill="auto"/>
            <w:vAlign w:val="center"/>
            <w:hideMark/>
          </w:tcPr>
          <w:p w14:paraId="6994BE75" w14:textId="77777777" w:rsidR="00F54321" w:rsidRPr="00F54321" w:rsidRDefault="00F54321" w:rsidP="00F54321">
            <w:pPr>
              <w:jc w:val="center"/>
              <w:rPr>
                <w:color w:val="000000"/>
                <w:sz w:val="20"/>
                <w:szCs w:val="20"/>
              </w:rPr>
            </w:pPr>
            <w:r w:rsidRPr="00F54321">
              <w:rPr>
                <w:color w:val="000000"/>
                <w:sz w:val="20"/>
                <w:szCs w:val="20"/>
              </w:rPr>
              <w:t>67,368</w:t>
            </w:r>
          </w:p>
        </w:tc>
        <w:tc>
          <w:tcPr>
            <w:tcW w:w="920" w:type="dxa"/>
            <w:tcBorders>
              <w:top w:val="nil"/>
              <w:left w:val="nil"/>
              <w:bottom w:val="single" w:sz="4" w:space="0" w:color="000000"/>
              <w:right w:val="single" w:sz="4" w:space="0" w:color="000000"/>
            </w:tcBorders>
            <w:shd w:val="clear" w:color="auto" w:fill="auto"/>
            <w:vAlign w:val="center"/>
            <w:hideMark/>
          </w:tcPr>
          <w:p w14:paraId="0A5B7250" w14:textId="77777777" w:rsidR="00F54321" w:rsidRPr="00F54321" w:rsidRDefault="00F54321" w:rsidP="00F54321">
            <w:pPr>
              <w:jc w:val="center"/>
              <w:rPr>
                <w:color w:val="000000"/>
                <w:sz w:val="20"/>
                <w:szCs w:val="20"/>
              </w:rPr>
            </w:pPr>
            <w:r w:rsidRPr="00F54321">
              <w:rPr>
                <w:color w:val="000000"/>
                <w:sz w:val="20"/>
                <w:szCs w:val="20"/>
              </w:rPr>
              <w:t>67,368</w:t>
            </w:r>
          </w:p>
        </w:tc>
        <w:tc>
          <w:tcPr>
            <w:tcW w:w="940" w:type="dxa"/>
            <w:tcBorders>
              <w:top w:val="nil"/>
              <w:left w:val="nil"/>
              <w:bottom w:val="single" w:sz="4" w:space="0" w:color="000000"/>
              <w:right w:val="single" w:sz="4" w:space="0" w:color="000000"/>
            </w:tcBorders>
            <w:shd w:val="clear" w:color="auto" w:fill="auto"/>
            <w:vAlign w:val="center"/>
            <w:hideMark/>
          </w:tcPr>
          <w:p w14:paraId="713D1870" w14:textId="77777777" w:rsidR="00F54321" w:rsidRPr="00F54321" w:rsidRDefault="00F54321" w:rsidP="00F54321">
            <w:pPr>
              <w:jc w:val="center"/>
              <w:rPr>
                <w:color w:val="000000"/>
                <w:sz w:val="20"/>
                <w:szCs w:val="20"/>
              </w:rPr>
            </w:pPr>
            <w:r w:rsidRPr="00F54321">
              <w:rPr>
                <w:color w:val="000000"/>
                <w:sz w:val="20"/>
                <w:szCs w:val="20"/>
              </w:rPr>
              <w:t>19687,3</w:t>
            </w:r>
          </w:p>
        </w:tc>
        <w:tc>
          <w:tcPr>
            <w:tcW w:w="880" w:type="dxa"/>
            <w:tcBorders>
              <w:top w:val="nil"/>
              <w:left w:val="nil"/>
              <w:bottom w:val="single" w:sz="4" w:space="0" w:color="000000"/>
              <w:right w:val="single" w:sz="4" w:space="0" w:color="000000"/>
            </w:tcBorders>
            <w:shd w:val="clear" w:color="auto" w:fill="auto"/>
            <w:vAlign w:val="center"/>
            <w:hideMark/>
          </w:tcPr>
          <w:p w14:paraId="4FDF756D" w14:textId="77777777" w:rsidR="00F54321" w:rsidRPr="00F54321" w:rsidRDefault="00F54321" w:rsidP="00F54321">
            <w:pPr>
              <w:jc w:val="center"/>
              <w:rPr>
                <w:color w:val="000000"/>
                <w:sz w:val="20"/>
                <w:szCs w:val="20"/>
              </w:rPr>
            </w:pPr>
            <w:r w:rsidRPr="00F54321">
              <w:rPr>
                <w:color w:val="000000"/>
                <w:sz w:val="20"/>
                <w:szCs w:val="20"/>
              </w:rPr>
              <w:t>19610,6</w:t>
            </w:r>
          </w:p>
        </w:tc>
        <w:tc>
          <w:tcPr>
            <w:tcW w:w="940" w:type="dxa"/>
            <w:tcBorders>
              <w:top w:val="nil"/>
              <w:left w:val="nil"/>
              <w:bottom w:val="single" w:sz="4" w:space="0" w:color="000000"/>
              <w:right w:val="single" w:sz="4" w:space="0" w:color="000000"/>
            </w:tcBorders>
            <w:shd w:val="clear" w:color="auto" w:fill="auto"/>
            <w:vAlign w:val="center"/>
            <w:hideMark/>
          </w:tcPr>
          <w:p w14:paraId="4AA8B070" w14:textId="77777777" w:rsidR="00F54321" w:rsidRPr="00F54321" w:rsidRDefault="00F54321" w:rsidP="00F54321">
            <w:pPr>
              <w:jc w:val="center"/>
              <w:rPr>
                <w:color w:val="000000"/>
                <w:sz w:val="20"/>
                <w:szCs w:val="20"/>
              </w:rPr>
            </w:pPr>
            <w:r w:rsidRPr="00F54321">
              <w:rPr>
                <w:color w:val="000000"/>
                <w:sz w:val="20"/>
                <w:szCs w:val="20"/>
              </w:rPr>
              <w:t>0,04798</w:t>
            </w:r>
          </w:p>
        </w:tc>
        <w:tc>
          <w:tcPr>
            <w:tcW w:w="880" w:type="dxa"/>
            <w:tcBorders>
              <w:top w:val="nil"/>
              <w:left w:val="nil"/>
              <w:bottom w:val="single" w:sz="4" w:space="0" w:color="000000"/>
              <w:right w:val="single" w:sz="4" w:space="0" w:color="000000"/>
            </w:tcBorders>
            <w:shd w:val="clear" w:color="auto" w:fill="auto"/>
            <w:vAlign w:val="center"/>
            <w:hideMark/>
          </w:tcPr>
          <w:p w14:paraId="44858A5C" w14:textId="77777777" w:rsidR="00F54321" w:rsidRPr="00F54321" w:rsidRDefault="00F54321" w:rsidP="00F54321">
            <w:pPr>
              <w:jc w:val="center"/>
              <w:rPr>
                <w:color w:val="000000"/>
                <w:sz w:val="20"/>
                <w:szCs w:val="20"/>
              </w:rPr>
            </w:pPr>
            <w:r w:rsidRPr="00F54321">
              <w:rPr>
                <w:color w:val="000000"/>
                <w:sz w:val="20"/>
                <w:szCs w:val="20"/>
              </w:rPr>
              <w:t>0,04798</w:t>
            </w:r>
          </w:p>
        </w:tc>
        <w:tc>
          <w:tcPr>
            <w:tcW w:w="900" w:type="dxa"/>
            <w:tcBorders>
              <w:top w:val="nil"/>
              <w:left w:val="nil"/>
              <w:bottom w:val="single" w:sz="4" w:space="0" w:color="000000"/>
              <w:right w:val="single" w:sz="4" w:space="0" w:color="000000"/>
            </w:tcBorders>
            <w:shd w:val="clear" w:color="auto" w:fill="auto"/>
            <w:vAlign w:val="center"/>
            <w:hideMark/>
          </w:tcPr>
          <w:p w14:paraId="5219C4D0" w14:textId="77777777" w:rsidR="00F54321" w:rsidRPr="00F54321" w:rsidRDefault="00F54321" w:rsidP="00F54321">
            <w:pPr>
              <w:jc w:val="center"/>
              <w:rPr>
                <w:color w:val="000000"/>
                <w:sz w:val="20"/>
                <w:szCs w:val="20"/>
              </w:rPr>
            </w:pPr>
            <w:r w:rsidRPr="00F54321">
              <w:rPr>
                <w:color w:val="000000"/>
                <w:sz w:val="20"/>
                <w:szCs w:val="20"/>
              </w:rPr>
              <w:t>0,11</w:t>
            </w:r>
          </w:p>
        </w:tc>
        <w:tc>
          <w:tcPr>
            <w:tcW w:w="900" w:type="dxa"/>
            <w:tcBorders>
              <w:top w:val="nil"/>
              <w:left w:val="nil"/>
              <w:bottom w:val="single" w:sz="4" w:space="0" w:color="000000"/>
              <w:right w:val="single" w:sz="4" w:space="0" w:color="000000"/>
            </w:tcBorders>
            <w:shd w:val="clear" w:color="auto" w:fill="auto"/>
            <w:vAlign w:val="center"/>
            <w:hideMark/>
          </w:tcPr>
          <w:p w14:paraId="41A02DCA" w14:textId="77777777" w:rsidR="00F54321" w:rsidRPr="00F54321" w:rsidRDefault="00F54321" w:rsidP="00F54321">
            <w:pPr>
              <w:jc w:val="center"/>
              <w:rPr>
                <w:color w:val="000000"/>
                <w:sz w:val="20"/>
                <w:szCs w:val="20"/>
              </w:rPr>
            </w:pPr>
            <w:r w:rsidRPr="00F54321">
              <w:rPr>
                <w:color w:val="000000"/>
                <w:sz w:val="20"/>
                <w:szCs w:val="20"/>
              </w:rPr>
              <w:t>-0,11</w:t>
            </w:r>
          </w:p>
        </w:tc>
      </w:tr>
      <w:tr w:rsidR="00F54321" w:rsidRPr="00F54321" w14:paraId="0E1D82D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9398CB1" w14:textId="77777777" w:rsidR="00F54321" w:rsidRPr="00F54321" w:rsidRDefault="00F54321" w:rsidP="00F54321">
            <w:pPr>
              <w:jc w:val="center"/>
              <w:rPr>
                <w:color w:val="000000"/>
                <w:sz w:val="20"/>
                <w:szCs w:val="20"/>
              </w:rPr>
            </w:pPr>
            <w:r w:rsidRPr="00F54321">
              <w:rPr>
                <w:color w:val="000000"/>
                <w:sz w:val="20"/>
                <w:szCs w:val="20"/>
              </w:rPr>
              <w:t>Уз-65</w:t>
            </w:r>
          </w:p>
        </w:tc>
        <w:tc>
          <w:tcPr>
            <w:tcW w:w="920" w:type="dxa"/>
            <w:tcBorders>
              <w:top w:val="nil"/>
              <w:left w:val="nil"/>
              <w:bottom w:val="single" w:sz="4" w:space="0" w:color="000000"/>
              <w:right w:val="single" w:sz="4" w:space="0" w:color="000000"/>
            </w:tcBorders>
            <w:shd w:val="clear" w:color="auto" w:fill="auto"/>
            <w:vAlign w:val="center"/>
            <w:hideMark/>
          </w:tcPr>
          <w:p w14:paraId="6FD7432E" w14:textId="77777777" w:rsidR="00F54321" w:rsidRPr="00F54321" w:rsidRDefault="00F54321" w:rsidP="00F54321">
            <w:pPr>
              <w:jc w:val="center"/>
              <w:rPr>
                <w:color w:val="000000"/>
                <w:sz w:val="20"/>
                <w:szCs w:val="20"/>
              </w:rPr>
            </w:pPr>
            <w:r w:rsidRPr="00F54321">
              <w:rPr>
                <w:color w:val="000000"/>
                <w:sz w:val="20"/>
                <w:szCs w:val="20"/>
              </w:rPr>
              <w:t>Лесная улица, 13</w:t>
            </w:r>
          </w:p>
        </w:tc>
        <w:tc>
          <w:tcPr>
            <w:tcW w:w="860" w:type="dxa"/>
            <w:tcBorders>
              <w:top w:val="nil"/>
              <w:left w:val="nil"/>
              <w:bottom w:val="single" w:sz="4" w:space="0" w:color="000000"/>
              <w:right w:val="single" w:sz="4" w:space="0" w:color="000000"/>
            </w:tcBorders>
            <w:shd w:val="clear" w:color="auto" w:fill="auto"/>
            <w:vAlign w:val="center"/>
            <w:hideMark/>
          </w:tcPr>
          <w:p w14:paraId="30393698" w14:textId="77777777" w:rsidR="00F54321" w:rsidRPr="00F54321" w:rsidRDefault="00F54321" w:rsidP="00F54321">
            <w:pPr>
              <w:jc w:val="center"/>
              <w:rPr>
                <w:color w:val="000000"/>
                <w:sz w:val="20"/>
                <w:szCs w:val="20"/>
              </w:rPr>
            </w:pPr>
            <w:r w:rsidRPr="00F54321">
              <w:rPr>
                <w:color w:val="000000"/>
                <w:sz w:val="20"/>
                <w:szCs w:val="20"/>
              </w:rPr>
              <w:t>10,02</w:t>
            </w:r>
          </w:p>
        </w:tc>
        <w:tc>
          <w:tcPr>
            <w:tcW w:w="940" w:type="dxa"/>
            <w:tcBorders>
              <w:top w:val="nil"/>
              <w:left w:val="nil"/>
              <w:bottom w:val="single" w:sz="4" w:space="0" w:color="000000"/>
              <w:right w:val="single" w:sz="4" w:space="0" w:color="000000"/>
            </w:tcBorders>
            <w:shd w:val="clear" w:color="auto" w:fill="auto"/>
            <w:vAlign w:val="center"/>
            <w:hideMark/>
          </w:tcPr>
          <w:p w14:paraId="1DF03AD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40EFB5E"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DCDF8C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1CDA38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907B648" w14:textId="77777777" w:rsidR="00F54321" w:rsidRPr="00F54321" w:rsidRDefault="00F54321" w:rsidP="00F54321">
            <w:pPr>
              <w:jc w:val="center"/>
              <w:rPr>
                <w:color w:val="000000"/>
                <w:sz w:val="20"/>
                <w:szCs w:val="20"/>
              </w:rPr>
            </w:pPr>
            <w:r w:rsidRPr="00F54321">
              <w:rPr>
                <w:color w:val="000000"/>
                <w:sz w:val="20"/>
                <w:szCs w:val="20"/>
              </w:rPr>
              <w:t>0,7452</w:t>
            </w:r>
          </w:p>
        </w:tc>
        <w:tc>
          <w:tcPr>
            <w:tcW w:w="940" w:type="dxa"/>
            <w:tcBorders>
              <w:top w:val="nil"/>
              <w:left w:val="nil"/>
              <w:bottom w:val="single" w:sz="4" w:space="0" w:color="000000"/>
              <w:right w:val="single" w:sz="4" w:space="0" w:color="000000"/>
            </w:tcBorders>
            <w:shd w:val="clear" w:color="auto" w:fill="auto"/>
            <w:vAlign w:val="center"/>
            <w:hideMark/>
          </w:tcPr>
          <w:p w14:paraId="57E8B721" w14:textId="77777777" w:rsidR="00F54321" w:rsidRPr="00F54321" w:rsidRDefault="00F54321" w:rsidP="00F54321">
            <w:pPr>
              <w:jc w:val="center"/>
              <w:rPr>
                <w:color w:val="000000"/>
                <w:sz w:val="20"/>
                <w:szCs w:val="20"/>
              </w:rPr>
            </w:pPr>
            <w:r w:rsidRPr="00F54321">
              <w:rPr>
                <w:color w:val="000000"/>
                <w:sz w:val="20"/>
                <w:szCs w:val="20"/>
              </w:rPr>
              <w:t>-0,7431</w:t>
            </w:r>
          </w:p>
        </w:tc>
        <w:tc>
          <w:tcPr>
            <w:tcW w:w="940" w:type="dxa"/>
            <w:tcBorders>
              <w:top w:val="nil"/>
              <w:left w:val="nil"/>
              <w:bottom w:val="single" w:sz="4" w:space="0" w:color="000000"/>
              <w:right w:val="single" w:sz="4" w:space="0" w:color="000000"/>
            </w:tcBorders>
            <w:shd w:val="clear" w:color="auto" w:fill="auto"/>
            <w:vAlign w:val="center"/>
            <w:hideMark/>
          </w:tcPr>
          <w:p w14:paraId="15C65810"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752D26F1" w14:textId="77777777" w:rsidR="00F54321" w:rsidRPr="00F54321" w:rsidRDefault="00F54321" w:rsidP="00F54321">
            <w:pPr>
              <w:jc w:val="center"/>
              <w:rPr>
                <w:color w:val="000000"/>
                <w:sz w:val="20"/>
                <w:szCs w:val="20"/>
              </w:rPr>
            </w:pPr>
            <w:r w:rsidRPr="00F54321">
              <w:rPr>
                <w:color w:val="000000"/>
                <w:sz w:val="20"/>
                <w:szCs w:val="20"/>
              </w:rPr>
              <w:t>0,008</w:t>
            </w:r>
          </w:p>
        </w:tc>
        <w:tc>
          <w:tcPr>
            <w:tcW w:w="940" w:type="dxa"/>
            <w:tcBorders>
              <w:top w:val="nil"/>
              <w:left w:val="nil"/>
              <w:bottom w:val="single" w:sz="4" w:space="0" w:color="000000"/>
              <w:right w:val="single" w:sz="4" w:space="0" w:color="000000"/>
            </w:tcBorders>
            <w:shd w:val="clear" w:color="auto" w:fill="auto"/>
            <w:vAlign w:val="center"/>
            <w:hideMark/>
          </w:tcPr>
          <w:p w14:paraId="603BD02E" w14:textId="77777777" w:rsidR="00F54321" w:rsidRPr="00F54321" w:rsidRDefault="00F54321" w:rsidP="00F54321">
            <w:pPr>
              <w:jc w:val="center"/>
              <w:rPr>
                <w:color w:val="000000"/>
                <w:sz w:val="20"/>
                <w:szCs w:val="20"/>
              </w:rPr>
            </w:pPr>
            <w:r w:rsidRPr="00F54321">
              <w:rPr>
                <w:color w:val="000000"/>
                <w:sz w:val="20"/>
                <w:szCs w:val="20"/>
              </w:rPr>
              <w:t>42,86</w:t>
            </w:r>
          </w:p>
        </w:tc>
        <w:tc>
          <w:tcPr>
            <w:tcW w:w="940" w:type="dxa"/>
            <w:tcBorders>
              <w:top w:val="nil"/>
              <w:left w:val="nil"/>
              <w:bottom w:val="single" w:sz="4" w:space="0" w:color="000000"/>
              <w:right w:val="single" w:sz="4" w:space="0" w:color="000000"/>
            </w:tcBorders>
            <w:shd w:val="clear" w:color="auto" w:fill="auto"/>
            <w:vAlign w:val="center"/>
            <w:hideMark/>
          </w:tcPr>
          <w:p w14:paraId="71AE4C73" w14:textId="77777777" w:rsidR="00F54321" w:rsidRPr="00F54321" w:rsidRDefault="00F54321" w:rsidP="00F54321">
            <w:pPr>
              <w:jc w:val="center"/>
              <w:rPr>
                <w:color w:val="000000"/>
                <w:sz w:val="20"/>
                <w:szCs w:val="20"/>
              </w:rPr>
            </w:pPr>
            <w:r w:rsidRPr="00F54321">
              <w:rPr>
                <w:color w:val="000000"/>
                <w:sz w:val="20"/>
                <w:szCs w:val="20"/>
              </w:rPr>
              <w:t>42,852</w:t>
            </w:r>
          </w:p>
        </w:tc>
        <w:tc>
          <w:tcPr>
            <w:tcW w:w="920" w:type="dxa"/>
            <w:tcBorders>
              <w:top w:val="nil"/>
              <w:left w:val="nil"/>
              <w:bottom w:val="single" w:sz="4" w:space="0" w:color="000000"/>
              <w:right w:val="single" w:sz="4" w:space="0" w:color="000000"/>
            </w:tcBorders>
            <w:shd w:val="clear" w:color="auto" w:fill="auto"/>
            <w:vAlign w:val="center"/>
            <w:hideMark/>
          </w:tcPr>
          <w:p w14:paraId="46B7CC84" w14:textId="77777777" w:rsidR="00F54321" w:rsidRPr="00F54321" w:rsidRDefault="00F54321" w:rsidP="00F54321">
            <w:pPr>
              <w:jc w:val="center"/>
              <w:rPr>
                <w:color w:val="000000"/>
                <w:sz w:val="20"/>
                <w:szCs w:val="20"/>
              </w:rPr>
            </w:pPr>
            <w:r w:rsidRPr="00F54321">
              <w:rPr>
                <w:color w:val="000000"/>
                <w:sz w:val="20"/>
                <w:szCs w:val="20"/>
              </w:rPr>
              <w:t>38,131</w:t>
            </w:r>
          </w:p>
        </w:tc>
        <w:tc>
          <w:tcPr>
            <w:tcW w:w="920" w:type="dxa"/>
            <w:tcBorders>
              <w:top w:val="nil"/>
              <w:left w:val="nil"/>
              <w:bottom w:val="single" w:sz="4" w:space="0" w:color="000000"/>
              <w:right w:val="single" w:sz="4" w:space="0" w:color="000000"/>
            </w:tcBorders>
            <w:shd w:val="clear" w:color="auto" w:fill="auto"/>
            <w:vAlign w:val="center"/>
            <w:hideMark/>
          </w:tcPr>
          <w:p w14:paraId="142DBDCC" w14:textId="77777777" w:rsidR="00F54321" w:rsidRPr="00F54321" w:rsidRDefault="00F54321" w:rsidP="00F54321">
            <w:pPr>
              <w:jc w:val="center"/>
              <w:rPr>
                <w:color w:val="000000"/>
                <w:sz w:val="20"/>
                <w:szCs w:val="20"/>
              </w:rPr>
            </w:pPr>
            <w:r w:rsidRPr="00F54321">
              <w:rPr>
                <w:color w:val="000000"/>
                <w:sz w:val="20"/>
                <w:szCs w:val="20"/>
              </w:rPr>
              <w:t>38,123</w:t>
            </w:r>
          </w:p>
        </w:tc>
        <w:tc>
          <w:tcPr>
            <w:tcW w:w="940" w:type="dxa"/>
            <w:tcBorders>
              <w:top w:val="nil"/>
              <w:left w:val="nil"/>
              <w:bottom w:val="single" w:sz="4" w:space="0" w:color="000000"/>
              <w:right w:val="single" w:sz="4" w:space="0" w:color="000000"/>
            </w:tcBorders>
            <w:shd w:val="clear" w:color="auto" w:fill="auto"/>
            <w:vAlign w:val="center"/>
            <w:hideMark/>
          </w:tcPr>
          <w:p w14:paraId="39D6E66B" w14:textId="77777777" w:rsidR="00F54321" w:rsidRPr="00F54321" w:rsidRDefault="00F54321" w:rsidP="00F54321">
            <w:pPr>
              <w:jc w:val="center"/>
              <w:rPr>
                <w:color w:val="000000"/>
                <w:sz w:val="20"/>
                <w:szCs w:val="20"/>
              </w:rPr>
            </w:pPr>
            <w:r w:rsidRPr="00F54321">
              <w:rPr>
                <w:color w:val="000000"/>
                <w:sz w:val="20"/>
                <w:szCs w:val="20"/>
              </w:rPr>
              <w:t>63,86</w:t>
            </w:r>
          </w:p>
        </w:tc>
        <w:tc>
          <w:tcPr>
            <w:tcW w:w="940" w:type="dxa"/>
            <w:tcBorders>
              <w:top w:val="nil"/>
              <w:left w:val="nil"/>
              <w:bottom w:val="single" w:sz="4" w:space="0" w:color="000000"/>
              <w:right w:val="single" w:sz="4" w:space="0" w:color="000000"/>
            </w:tcBorders>
            <w:shd w:val="clear" w:color="auto" w:fill="auto"/>
            <w:vAlign w:val="center"/>
            <w:hideMark/>
          </w:tcPr>
          <w:p w14:paraId="04527044" w14:textId="77777777" w:rsidR="00F54321" w:rsidRPr="00F54321" w:rsidRDefault="00F54321" w:rsidP="00F54321">
            <w:pPr>
              <w:jc w:val="center"/>
              <w:rPr>
                <w:color w:val="000000"/>
                <w:sz w:val="20"/>
                <w:szCs w:val="20"/>
              </w:rPr>
            </w:pPr>
            <w:r w:rsidRPr="00F54321">
              <w:rPr>
                <w:color w:val="000000"/>
                <w:sz w:val="20"/>
                <w:szCs w:val="20"/>
              </w:rPr>
              <w:t>63,852</w:t>
            </w:r>
          </w:p>
        </w:tc>
        <w:tc>
          <w:tcPr>
            <w:tcW w:w="920" w:type="dxa"/>
            <w:tcBorders>
              <w:top w:val="nil"/>
              <w:left w:val="nil"/>
              <w:bottom w:val="single" w:sz="4" w:space="0" w:color="000000"/>
              <w:right w:val="single" w:sz="4" w:space="0" w:color="000000"/>
            </w:tcBorders>
            <w:shd w:val="clear" w:color="auto" w:fill="auto"/>
            <w:vAlign w:val="center"/>
            <w:hideMark/>
          </w:tcPr>
          <w:p w14:paraId="69A98890" w14:textId="77777777" w:rsidR="00F54321" w:rsidRPr="00F54321" w:rsidRDefault="00F54321" w:rsidP="00F54321">
            <w:pPr>
              <w:jc w:val="center"/>
              <w:rPr>
                <w:color w:val="000000"/>
                <w:sz w:val="20"/>
                <w:szCs w:val="20"/>
              </w:rPr>
            </w:pPr>
            <w:r w:rsidRPr="00F54321">
              <w:rPr>
                <w:color w:val="000000"/>
                <w:sz w:val="20"/>
                <w:szCs w:val="20"/>
              </w:rPr>
              <w:t>59,131</w:t>
            </w:r>
          </w:p>
        </w:tc>
        <w:tc>
          <w:tcPr>
            <w:tcW w:w="920" w:type="dxa"/>
            <w:tcBorders>
              <w:top w:val="nil"/>
              <w:left w:val="nil"/>
              <w:bottom w:val="single" w:sz="4" w:space="0" w:color="000000"/>
              <w:right w:val="single" w:sz="4" w:space="0" w:color="000000"/>
            </w:tcBorders>
            <w:shd w:val="clear" w:color="auto" w:fill="auto"/>
            <w:vAlign w:val="center"/>
            <w:hideMark/>
          </w:tcPr>
          <w:p w14:paraId="27E8EE6E" w14:textId="77777777" w:rsidR="00F54321" w:rsidRPr="00F54321" w:rsidRDefault="00F54321" w:rsidP="00F54321">
            <w:pPr>
              <w:jc w:val="center"/>
              <w:rPr>
                <w:color w:val="000000"/>
                <w:sz w:val="20"/>
                <w:szCs w:val="20"/>
              </w:rPr>
            </w:pPr>
            <w:r w:rsidRPr="00F54321">
              <w:rPr>
                <w:color w:val="000000"/>
                <w:sz w:val="20"/>
                <w:szCs w:val="20"/>
              </w:rPr>
              <w:t>59,123</w:t>
            </w:r>
          </w:p>
        </w:tc>
        <w:tc>
          <w:tcPr>
            <w:tcW w:w="860" w:type="dxa"/>
            <w:tcBorders>
              <w:top w:val="nil"/>
              <w:left w:val="nil"/>
              <w:bottom w:val="single" w:sz="4" w:space="0" w:color="000000"/>
              <w:right w:val="single" w:sz="4" w:space="0" w:color="000000"/>
            </w:tcBorders>
            <w:shd w:val="clear" w:color="auto" w:fill="auto"/>
            <w:vAlign w:val="center"/>
            <w:hideMark/>
          </w:tcPr>
          <w:p w14:paraId="2E0FBDF1" w14:textId="77777777" w:rsidR="00F54321" w:rsidRPr="00F54321" w:rsidRDefault="00F54321" w:rsidP="00F54321">
            <w:pPr>
              <w:jc w:val="center"/>
              <w:rPr>
                <w:color w:val="000000"/>
                <w:sz w:val="20"/>
                <w:szCs w:val="20"/>
              </w:rPr>
            </w:pPr>
            <w:r w:rsidRPr="00F54321">
              <w:rPr>
                <w:color w:val="000000"/>
                <w:sz w:val="20"/>
                <w:szCs w:val="20"/>
              </w:rPr>
              <w:t>4,737</w:t>
            </w:r>
          </w:p>
        </w:tc>
        <w:tc>
          <w:tcPr>
            <w:tcW w:w="880" w:type="dxa"/>
            <w:tcBorders>
              <w:top w:val="nil"/>
              <w:left w:val="nil"/>
              <w:bottom w:val="single" w:sz="4" w:space="0" w:color="000000"/>
              <w:right w:val="single" w:sz="4" w:space="0" w:color="000000"/>
            </w:tcBorders>
            <w:shd w:val="clear" w:color="auto" w:fill="auto"/>
            <w:vAlign w:val="center"/>
            <w:hideMark/>
          </w:tcPr>
          <w:p w14:paraId="2CF68112" w14:textId="77777777" w:rsidR="00F54321" w:rsidRPr="00F54321" w:rsidRDefault="00F54321" w:rsidP="00F54321">
            <w:pPr>
              <w:jc w:val="center"/>
              <w:rPr>
                <w:color w:val="000000"/>
                <w:sz w:val="20"/>
                <w:szCs w:val="20"/>
              </w:rPr>
            </w:pPr>
            <w:r w:rsidRPr="00F54321">
              <w:rPr>
                <w:color w:val="000000"/>
                <w:sz w:val="20"/>
                <w:szCs w:val="20"/>
              </w:rPr>
              <w:t>4,721</w:t>
            </w:r>
          </w:p>
        </w:tc>
        <w:tc>
          <w:tcPr>
            <w:tcW w:w="940" w:type="dxa"/>
            <w:tcBorders>
              <w:top w:val="nil"/>
              <w:left w:val="nil"/>
              <w:bottom w:val="single" w:sz="4" w:space="0" w:color="000000"/>
              <w:right w:val="single" w:sz="4" w:space="0" w:color="000000"/>
            </w:tcBorders>
            <w:shd w:val="clear" w:color="auto" w:fill="auto"/>
            <w:vAlign w:val="center"/>
            <w:hideMark/>
          </w:tcPr>
          <w:p w14:paraId="07C26410" w14:textId="77777777" w:rsidR="00F54321" w:rsidRPr="00F54321" w:rsidRDefault="00F54321" w:rsidP="00F54321">
            <w:pPr>
              <w:jc w:val="center"/>
              <w:rPr>
                <w:color w:val="000000"/>
                <w:sz w:val="20"/>
                <w:szCs w:val="20"/>
              </w:rPr>
            </w:pPr>
            <w:r w:rsidRPr="00F54321">
              <w:rPr>
                <w:color w:val="000000"/>
                <w:sz w:val="20"/>
                <w:szCs w:val="20"/>
              </w:rPr>
              <w:t>0,635</w:t>
            </w:r>
          </w:p>
        </w:tc>
        <w:tc>
          <w:tcPr>
            <w:tcW w:w="940" w:type="dxa"/>
            <w:tcBorders>
              <w:top w:val="nil"/>
              <w:left w:val="nil"/>
              <w:bottom w:val="single" w:sz="4" w:space="0" w:color="000000"/>
              <w:right w:val="single" w:sz="4" w:space="0" w:color="000000"/>
            </w:tcBorders>
            <w:shd w:val="clear" w:color="auto" w:fill="auto"/>
            <w:vAlign w:val="center"/>
            <w:hideMark/>
          </w:tcPr>
          <w:p w14:paraId="47856918" w14:textId="77777777" w:rsidR="00F54321" w:rsidRPr="00F54321" w:rsidRDefault="00F54321" w:rsidP="00F54321">
            <w:pPr>
              <w:jc w:val="center"/>
              <w:rPr>
                <w:color w:val="000000"/>
                <w:sz w:val="20"/>
                <w:szCs w:val="20"/>
              </w:rPr>
            </w:pPr>
            <w:r w:rsidRPr="00F54321">
              <w:rPr>
                <w:color w:val="000000"/>
                <w:sz w:val="20"/>
                <w:szCs w:val="20"/>
              </w:rPr>
              <w:t>0,632</w:t>
            </w:r>
          </w:p>
        </w:tc>
        <w:tc>
          <w:tcPr>
            <w:tcW w:w="940" w:type="dxa"/>
            <w:tcBorders>
              <w:top w:val="nil"/>
              <w:left w:val="nil"/>
              <w:bottom w:val="single" w:sz="4" w:space="0" w:color="000000"/>
              <w:right w:val="single" w:sz="4" w:space="0" w:color="000000"/>
            </w:tcBorders>
            <w:shd w:val="clear" w:color="auto" w:fill="auto"/>
            <w:vAlign w:val="center"/>
            <w:hideMark/>
          </w:tcPr>
          <w:p w14:paraId="641D88CC" w14:textId="77777777" w:rsidR="00F54321" w:rsidRPr="00F54321" w:rsidRDefault="00F54321" w:rsidP="00F54321">
            <w:pPr>
              <w:jc w:val="center"/>
              <w:rPr>
                <w:color w:val="000000"/>
                <w:sz w:val="20"/>
                <w:szCs w:val="20"/>
              </w:rPr>
            </w:pPr>
            <w:r w:rsidRPr="00F54321">
              <w:rPr>
                <w:color w:val="000000"/>
                <w:sz w:val="20"/>
                <w:szCs w:val="20"/>
              </w:rPr>
              <w:t>2,004</w:t>
            </w:r>
          </w:p>
        </w:tc>
        <w:tc>
          <w:tcPr>
            <w:tcW w:w="920" w:type="dxa"/>
            <w:tcBorders>
              <w:top w:val="nil"/>
              <w:left w:val="nil"/>
              <w:bottom w:val="single" w:sz="4" w:space="0" w:color="000000"/>
              <w:right w:val="single" w:sz="4" w:space="0" w:color="000000"/>
            </w:tcBorders>
            <w:shd w:val="clear" w:color="auto" w:fill="auto"/>
            <w:vAlign w:val="center"/>
            <w:hideMark/>
          </w:tcPr>
          <w:p w14:paraId="5C15D419" w14:textId="77777777" w:rsidR="00F54321" w:rsidRPr="00F54321" w:rsidRDefault="00F54321" w:rsidP="00F54321">
            <w:pPr>
              <w:jc w:val="center"/>
              <w:rPr>
                <w:color w:val="000000"/>
                <w:sz w:val="20"/>
                <w:szCs w:val="20"/>
              </w:rPr>
            </w:pPr>
            <w:r w:rsidRPr="00F54321">
              <w:rPr>
                <w:color w:val="000000"/>
                <w:sz w:val="20"/>
                <w:szCs w:val="20"/>
              </w:rPr>
              <w:t>2,004</w:t>
            </w:r>
          </w:p>
        </w:tc>
        <w:tc>
          <w:tcPr>
            <w:tcW w:w="940" w:type="dxa"/>
            <w:tcBorders>
              <w:top w:val="nil"/>
              <w:left w:val="nil"/>
              <w:bottom w:val="single" w:sz="4" w:space="0" w:color="000000"/>
              <w:right w:val="single" w:sz="4" w:space="0" w:color="000000"/>
            </w:tcBorders>
            <w:shd w:val="clear" w:color="auto" w:fill="auto"/>
            <w:vAlign w:val="center"/>
            <w:hideMark/>
          </w:tcPr>
          <w:p w14:paraId="4C76A2B1" w14:textId="77777777" w:rsidR="00F54321" w:rsidRPr="00F54321" w:rsidRDefault="00F54321" w:rsidP="00F54321">
            <w:pPr>
              <w:jc w:val="center"/>
              <w:rPr>
                <w:color w:val="000000"/>
                <w:sz w:val="20"/>
                <w:szCs w:val="20"/>
              </w:rPr>
            </w:pPr>
            <w:r w:rsidRPr="00F54321">
              <w:rPr>
                <w:color w:val="000000"/>
                <w:sz w:val="20"/>
                <w:szCs w:val="20"/>
              </w:rPr>
              <w:t>12,024</w:t>
            </w:r>
          </w:p>
        </w:tc>
        <w:tc>
          <w:tcPr>
            <w:tcW w:w="920" w:type="dxa"/>
            <w:tcBorders>
              <w:top w:val="nil"/>
              <w:left w:val="nil"/>
              <w:bottom w:val="single" w:sz="4" w:space="0" w:color="000000"/>
              <w:right w:val="single" w:sz="4" w:space="0" w:color="000000"/>
            </w:tcBorders>
            <w:shd w:val="clear" w:color="auto" w:fill="auto"/>
            <w:vAlign w:val="center"/>
            <w:hideMark/>
          </w:tcPr>
          <w:p w14:paraId="7E4C3172" w14:textId="77777777" w:rsidR="00F54321" w:rsidRPr="00F54321" w:rsidRDefault="00F54321" w:rsidP="00F54321">
            <w:pPr>
              <w:jc w:val="center"/>
              <w:rPr>
                <w:color w:val="000000"/>
                <w:sz w:val="20"/>
                <w:szCs w:val="20"/>
              </w:rPr>
            </w:pPr>
            <w:r w:rsidRPr="00F54321">
              <w:rPr>
                <w:color w:val="000000"/>
                <w:sz w:val="20"/>
                <w:szCs w:val="20"/>
              </w:rPr>
              <w:t>12,024</w:t>
            </w:r>
          </w:p>
        </w:tc>
        <w:tc>
          <w:tcPr>
            <w:tcW w:w="940" w:type="dxa"/>
            <w:tcBorders>
              <w:top w:val="nil"/>
              <w:left w:val="nil"/>
              <w:bottom w:val="single" w:sz="4" w:space="0" w:color="000000"/>
              <w:right w:val="single" w:sz="4" w:space="0" w:color="000000"/>
            </w:tcBorders>
            <w:shd w:val="clear" w:color="auto" w:fill="auto"/>
            <w:vAlign w:val="center"/>
            <w:hideMark/>
          </w:tcPr>
          <w:p w14:paraId="4C11D7C0" w14:textId="77777777" w:rsidR="00F54321" w:rsidRPr="00F54321" w:rsidRDefault="00F54321" w:rsidP="00F54321">
            <w:pPr>
              <w:jc w:val="center"/>
              <w:rPr>
                <w:color w:val="000000"/>
                <w:sz w:val="20"/>
                <w:szCs w:val="20"/>
              </w:rPr>
            </w:pPr>
            <w:r w:rsidRPr="00F54321">
              <w:rPr>
                <w:color w:val="000000"/>
                <w:sz w:val="20"/>
                <w:szCs w:val="20"/>
              </w:rPr>
              <w:t>13773,3</w:t>
            </w:r>
          </w:p>
        </w:tc>
        <w:tc>
          <w:tcPr>
            <w:tcW w:w="880" w:type="dxa"/>
            <w:tcBorders>
              <w:top w:val="nil"/>
              <w:left w:val="nil"/>
              <w:bottom w:val="single" w:sz="4" w:space="0" w:color="000000"/>
              <w:right w:val="single" w:sz="4" w:space="0" w:color="000000"/>
            </w:tcBorders>
            <w:shd w:val="clear" w:color="auto" w:fill="auto"/>
            <w:vAlign w:val="center"/>
            <w:hideMark/>
          </w:tcPr>
          <w:p w14:paraId="638ECBF8" w14:textId="77777777" w:rsidR="00F54321" w:rsidRPr="00F54321" w:rsidRDefault="00F54321" w:rsidP="00F54321">
            <w:pPr>
              <w:jc w:val="center"/>
              <w:rPr>
                <w:color w:val="000000"/>
                <w:sz w:val="20"/>
                <w:szCs w:val="20"/>
              </w:rPr>
            </w:pPr>
            <w:r w:rsidRPr="00F54321">
              <w:rPr>
                <w:color w:val="000000"/>
                <w:sz w:val="20"/>
                <w:szCs w:val="20"/>
              </w:rPr>
              <w:t>13734,7</w:t>
            </w:r>
          </w:p>
        </w:tc>
        <w:tc>
          <w:tcPr>
            <w:tcW w:w="940" w:type="dxa"/>
            <w:tcBorders>
              <w:top w:val="nil"/>
              <w:left w:val="nil"/>
              <w:bottom w:val="single" w:sz="4" w:space="0" w:color="000000"/>
              <w:right w:val="single" w:sz="4" w:space="0" w:color="000000"/>
            </w:tcBorders>
            <w:shd w:val="clear" w:color="auto" w:fill="auto"/>
            <w:vAlign w:val="center"/>
            <w:hideMark/>
          </w:tcPr>
          <w:p w14:paraId="7833E685" w14:textId="77777777" w:rsidR="00F54321" w:rsidRPr="00F54321" w:rsidRDefault="00F54321" w:rsidP="00F54321">
            <w:pPr>
              <w:jc w:val="center"/>
              <w:rPr>
                <w:color w:val="000000"/>
                <w:sz w:val="20"/>
                <w:szCs w:val="20"/>
              </w:rPr>
            </w:pPr>
            <w:r w:rsidRPr="00F54321">
              <w:rPr>
                <w:color w:val="000000"/>
                <w:sz w:val="20"/>
                <w:szCs w:val="20"/>
              </w:rPr>
              <w:t>0,05466</w:t>
            </w:r>
          </w:p>
        </w:tc>
        <w:tc>
          <w:tcPr>
            <w:tcW w:w="880" w:type="dxa"/>
            <w:tcBorders>
              <w:top w:val="nil"/>
              <w:left w:val="nil"/>
              <w:bottom w:val="single" w:sz="4" w:space="0" w:color="000000"/>
              <w:right w:val="single" w:sz="4" w:space="0" w:color="000000"/>
            </w:tcBorders>
            <w:shd w:val="clear" w:color="auto" w:fill="auto"/>
            <w:vAlign w:val="center"/>
            <w:hideMark/>
          </w:tcPr>
          <w:p w14:paraId="7A1F7F10" w14:textId="77777777" w:rsidR="00F54321" w:rsidRPr="00F54321" w:rsidRDefault="00F54321" w:rsidP="00F54321">
            <w:pPr>
              <w:jc w:val="center"/>
              <w:rPr>
                <w:color w:val="000000"/>
                <w:sz w:val="20"/>
                <w:szCs w:val="20"/>
              </w:rPr>
            </w:pPr>
            <w:r w:rsidRPr="00F54321">
              <w:rPr>
                <w:color w:val="000000"/>
                <w:sz w:val="20"/>
                <w:szCs w:val="20"/>
              </w:rPr>
              <w:t>0,05466</w:t>
            </w:r>
          </w:p>
        </w:tc>
        <w:tc>
          <w:tcPr>
            <w:tcW w:w="900" w:type="dxa"/>
            <w:tcBorders>
              <w:top w:val="nil"/>
              <w:left w:val="nil"/>
              <w:bottom w:val="single" w:sz="4" w:space="0" w:color="000000"/>
              <w:right w:val="single" w:sz="4" w:space="0" w:color="000000"/>
            </w:tcBorders>
            <w:shd w:val="clear" w:color="auto" w:fill="auto"/>
            <w:vAlign w:val="center"/>
            <w:hideMark/>
          </w:tcPr>
          <w:p w14:paraId="255A87AB" w14:textId="77777777" w:rsidR="00F54321" w:rsidRPr="00F54321" w:rsidRDefault="00F54321" w:rsidP="00F54321">
            <w:pPr>
              <w:jc w:val="center"/>
              <w:rPr>
                <w:color w:val="000000"/>
                <w:sz w:val="20"/>
                <w:szCs w:val="20"/>
              </w:rPr>
            </w:pPr>
            <w:r w:rsidRPr="00F54321">
              <w:rPr>
                <w:color w:val="000000"/>
                <w:sz w:val="20"/>
                <w:szCs w:val="20"/>
              </w:rPr>
              <w:t>0,108</w:t>
            </w:r>
          </w:p>
        </w:tc>
        <w:tc>
          <w:tcPr>
            <w:tcW w:w="900" w:type="dxa"/>
            <w:tcBorders>
              <w:top w:val="nil"/>
              <w:left w:val="nil"/>
              <w:bottom w:val="single" w:sz="4" w:space="0" w:color="000000"/>
              <w:right w:val="single" w:sz="4" w:space="0" w:color="000000"/>
            </w:tcBorders>
            <w:shd w:val="clear" w:color="auto" w:fill="auto"/>
            <w:vAlign w:val="center"/>
            <w:hideMark/>
          </w:tcPr>
          <w:p w14:paraId="1D137288" w14:textId="77777777" w:rsidR="00F54321" w:rsidRPr="00F54321" w:rsidRDefault="00F54321" w:rsidP="00F54321">
            <w:pPr>
              <w:jc w:val="center"/>
              <w:rPr>
                <w:color w:val="000000"/>
                <w:sz w:val="20"/>
                <w:szCs w:val="20"/>
              </w:rPr>
            </w:pPr>
            <w:r w:rsidRPr="00F54321">
              <w:rPr>
                <w:color w:val="000000"/>
                <w:sz w:val="20"/>
                <w:szCs w:val="20"/>
              </w:rPr>
              <w:t>-0,108</w:t>
            </w:r>
          </w:p>
        </w:tc>
      </w:tr>
      <w:tr w:rsidR="00F54321" w:rsidRPr="00F54321" w14:paraId="5B2D0D6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D31CEEC" w14:textId="77777777" w:rsidR="00F54321" w:rsidRPr="00F54321" w:rsidRDefault="00F54321" w:rsidP="00F54321">
            <w:pPr>
              <w:jc w:val="center"/>
              <w:rPr>
                <w:color w:val="000000"/>
                <w:sz w:val="20"/>
                <w:szCs w:val="20"/>
              </w:rPr>
            </w:pPr>
            <w:r w:rsidRPr="00F54321">
              <w:rPr>
                <w:color w:val="000000"/>
                <w:sz w:val="20"/>
                <w:szCs w:val="20"/>
              </w:rPr>
              <w:t>Уз-66</w:t>
            </w:r>
          </w:p>
        </w:tc>
        <w:tc>
          <w:tcPr>
            <w:tcW w:w="920" w:type="dxa"/>
            <w:tcBorders>
              <w:top w:val="nil"/>
              <w:left w:val="nil"/>
              <w:bottom w:val="single" w:sz="4" w:space="0" w:color="000000"/>
              <w:right w:val="single" w:sz="4" w:space="0" w:color="000000"/>
            </w:tcBorders>
            <w:shd w:val="clear" w:color="auto" w:fill="auto"/>
            <w:vAlign w:val="center"/>
            <w:hideMark/>
          </w:tcPr>
          <w:p w14:paraId="1ADBF287" w14:textId="77777777" w:rsidR="00F54321" w:rsidRPr="00F54321" w:rsidRDefault="00F54321" w:rsidP="00F54321">
            <w:pPr>
              <w:jc w:val="center"/>
              <w:rPr>
                <w:color w:val="000000"/>
                <w:sz w:val="20"/>
                <w:szCs w:val="20"/>
              </w:rPr>
            </w:pPr>
            <w:r w:rsidRPr="00F54321">
              <w:rPr>
                <w:color w:val="000000"/>
                <w:sz w:val="20"/>
                <w:szCs w:val="20"/>
              </w:rPr>
              <w:t>УТ2</w:t>
            </w:r>
          </w:p>
        </w:tc>
        <w:tc>
          <w:tcPr>
            <w:tcW w:w="860" w:type="dxa"/>
            <w:tcBorders>
              <w:top w:val="nil"/>
              <w:left w:val="nil"/>
              <w:bottom w:val="single" w:sz="4" w:space="0" w:color="000000"/>
              <w:right w:val="single" w:sz="4" w:space="0" w:color="000000"/>
            </w:tcBorders>
            <w:shd w:val="clear" w:color="auto" w:fill="auto"/>
            <w:vAlign w:val="center"/>
            <w:hideMark/>
          </w:tcPr>
          <w:p w14:paraId="02F3E0C4" w14:textId="77777777" w:rsidR="00F54321" w:rsidRPr="00F54321" w:rsidRDefault="00F54321" w:rsidP="00F54321">
            <w:pPr>
              <w:jc w:val="center"/>
              <w:rPr>
                <w:color w:val="000000"/>
                <w:sz w:val="20"/>
                <w:szCs w:val="20"/>
              </w:rPr>
            </w:pPr>
            <w:r w:rsidRPr="00F54321">
              <w:rPr>
                <w:color w:val="000000"/>
                <w:sz w:val="20"/>
                <w:szCs w:val="20"/>
              </w:rPr>
              <w:t>3,9</w:t>
            </w:r>
          </w:p>
        </w:tc>
        <w:tc>
          <w:tcPr>
            <w:tcW w:w="940" w:type="dxa"/>
            <w:tcBorders>
              <w:top w:val="nil"/>
              <w:left w:val="nil"/>
              <w:bottom w:val="single" w:sz="4" w:space="0" w:color="000000"/>
              <w:right w:val="single" w:sz="4" w:space="0" w:color="000000"/>
            </w:tcBorders>
            <w:shd w:val="clear" w:color="auto" w:fill="auto"/>
            <w:vAlign w:val="center"/>
            <w:hideMark/>
          </w:tcPr>
          <w:p w14:paraId="610269C3"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4A03E4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281EB8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D34992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5E4D046" w14:textId="77777777" w:rsidR="00F54321" w:rsidRPr="00F54321" w:rsidRDefault="00F54321" w:rsidP="00F54321">
            <w:pPr>
              <w:jc w:val="center"/>
              <w:rPr>
                <w:color w:val="000000"/>
                <w:sz w:val="20"/>
                <w:szCs w:val="20"/>
              </w:rPr>
            </w:pPr>
            <w:r w:rsidRPr="00F54321">
              <w:rPr>
                <w:color w:val="000000"/>
                <w:sz w:val="20"/>
                <w:szCs w:val="20"/>
              </w:rPr>
              <w:t>-8,913</w:t>
            </w:r>
          </w:p>
        </w:tc>
        <w:tc>
          <w:tcPr>
            <w:tcW w:w="940" w:type="dxa"/>
            <w:tcBorders>
              <w:top w:val="nil"/>
              <w:left w:val="nil"/>
              <w:bottom w:val="single" w:sz="4" w:space="0" w:color="000000"/>
              <w:right w:val="single" w:sz="4" w:space="0" w:color="000000"/>
            </w:tcBorders>
            <w:shd w:val="clear" w:color="auto" w:fill="auto"/>
            <w:vAlign w:val="center"/>
            <w:hideMark/>
          </w:tcPr>
          <w:p w14:paraId="66171379" w14:textId="77777777" w:rsidR="00F54321" w:rsidRPr="00F54321" w:rsidRDefault="00F54321" w:rsidP="00F54321">
            <w:pPr>
              <w:jc w:val="center"/>
              <w:rPr>
                <w:color w:val="000000"/>
                <w:sz w:val="20"/>
                <w:szCs w:val="20"/>
              </w:rPr>
            </w:pPr>
            <w:r w:rsidRPr="00F54321">
              <w:rPr>
                <w:color w:val="000000"/>
                <w:sz w:val="20"/>
                <w:szCs w:val="20"/>
              </w:rPr>
              <w:t>8,8812</w:t>
            </w:r>
          </w:p>
        </w:tc>
        <w:tc>
          <w:tcPr>
            <w:tcW w:w="940" w:type="dxa"/>
            <w:tcBorders>
              <w:top w:val="nil"/>
              <w:left w:val="nil"/>
              <w:bottom w:val="single" w:sz="4" w:space="0" w:color="000000"/>
              <w:right w:val="single" w:sz="4" w:space="0" w:color="000000"/>
            </w:tcBorders>
            <w:shd w:val="clear" w:color="auto" w:fill="auto"/>
            <w:vAlign w:val="center"/>
            <w:hideMark/>
          </w:tcPr>
          <w:p w14:paraId="1E530783" w14:textId="77777777" w:rsidR="00F54321" w:rsidRPr="00F54321" w:rsidRDefault="00F54321" w:rsidP="00F54321">
            <w:pPr>
              <w:jc w:val="center"/>
              <w:rPr>
                <w:color w:val="000000"/>
                <w:sz w:val="20"/>
                <w:szCs w:val="20"/>
              </w:rPr>
            </w:pPr>
            <w:r w:rsidRPr="00F54321">
              <w:rPr>
                <w:color w:val="000000"/>
                <w:sz w:val="20"/>
                <w:szCs w:val="20"/>
              </w:rPr>
              <w:t>0,067</w:t>
            </w:r>
          </w:p>
        </w:tc>
        <w:tc>
          <w:tcPr>
            <w:tcW w:w="940" w:type="dxa"/>
            <w:tcBorders>
              <w:top w:val="nil"/>
              <w:left w:val="nil"/>
              <w:bottom w:val="single" w:sz="4" w:space="0" w:color="000000"/>
              <w:right w:val="single" w:sz="4" w:space="0" w:color="000000"/>
            </w:tcBorders>
            <w:shd w:val="clear" w:color="auto" w:fill="auto"/>
            <w:vAlign w:val="center"/>
            <w:hideMark/>
          </w:tcPr>
          <w:p w14:paraId="7253FE69" w14:textId="77777777" w:rsidR="00F54321" w:rsidRPr="00F54321" w:rsidRDefault="00F54321" w:rsidP="00F54321">
            <w:pPr>
              <w:jc w:val="center"/>
              <w:rPr>
                <w:color w:val="000000"/>
                <w:sz w:val="20"/>
                <w:szCs w:val="20"/>
              </w:rPr>
            </w:pPr>
            <w:r w:rsidRPr="00F54321">
              <w:rPr>
                <w:color w:val="000000"/>
                <w:sz w:val="20"/>
                <w:szCs w:val="20"/>
              </w:rPr>
              <w:t>0,066</w:t>
            </w:r>
          </w:p>
        </w:tc>
        <w:tc>
          <w:tcPr>
            <w:tcW w:w="940" w:type="dxa"/>
            <w:tcBorders>
              <w:top w:val="nil"/>
              <w:left w:val="nil"/>
              <w:bottom w:val="single" w:sz="4" w:space="0" w:color="000000"/>
              <w:right w:val="single" w:sz="4" w:space="0" w:color="000000"/>
            </w:tcBorders>
            <w:shd w:val="clear" w:color="auto" w:fill="auto"/>
            <w:vAlign w:val="center"/>
            <w:hideMark/>
          </w:tcPr>
          <w:p w14:paraId="1B53E979" w14:textId="77777777" w:rsidR="00F54321" w:rsidRPr="00F54321" w:rsidRDefault="00F54321" w:rsidP="00F54321">
            <w:pPr>
              <w:jc w:val="center"/>
              <w:rPr>
                <w:color w:val="000000"/>
                <w:sz w:val="20"/>
                <w:szCs w:val="20"/>
              </w:rPr>
            </w:pPr>
            <w:r w:rsidRPr="00F54321">
              <w:rPr>
                <w:color w:val="000000"/>
                <w:sz w:val="20"/>
                <w:szCs w:val="20"/>
              </w:rPr>
              <w:t>43,544</w:t>
            </w:r>
          </w:p>
        </w:tc>
        <w:tc>
          <w:tcPr>
            <w:tcW w:w="940" w:type="dxa"/>
            <w:tcBorders>
              <w:top w:val="nil"/>
              <w:left w:val="nil"/>
              <w:bottom w:val="single" w:sz="4" w:space="0" w:color="000000"/>
              <w:right w:val="single" w:sz="4" w:space="0" w:color="000000"/>
            </w:tcBorders>
            <w:shd w:val="clear" w:color="auto" w:fill="auto"/>
            <w:vAlign w:val="center"/>
            <w:hideMark/>
          </w:tcPr>
          <w:p w14:paraId="7D308D03" w14:textId="77777777" w:rsidR="00F54321" w:rsidRPr="00F54321" w:rsidRDefault="00F54321" w:rsidP="00F54321">
            <w:pPr>
              <w:jc w:val="center"/>
              <w:rPr>
                <w:color w:val="000000"/>
                <w:sz w:val="20"/>
                <w:szCs w:val="20"/>
              </w:rPr>
            </w:pPr>
            <w:r w:rsidRPr="00F54321">
              <w:rPr>
                <w:color w:val="000000"/>
                <w:sz w:val="20"/>
                <w:szCs w:val="20"/>
              </w:rPr>
              <w:t>43,478</w:t>
            </w:r>
          </w:p>
        </w:tc>
        <w:tc>
          <w:tcPr>
            <w:tcW w:w="920" w:type="dxa"/>
            <w:tcBorders>
              <w:top w:val="nil"/>
              <w:left w:val="nil"/>
              <w:bottom w:val="single" w:sz="4" w:space="0" w:color="000000"/>
              <w:right w:val="single" w:sz="4" w:space="0" w:color="000000"/>
            </w:tcBorders>
            <w:shd w:val="clear" w:color="auto" w:fill="auto"/>
            <w:vAlign w:val="center"/>
            <w:hideMark/>
          </w:tcPr>
          <w:p w14:paraId="4A9EA5EC" w14:textId="77777777" w:rsidR="00F54321" w:rsidRPr="00F54321" w:rsidRDefault="00F54321" w:rsidP="00F54321">
            <w:pPr>
              <w:jc w:val="center"/>
              <w:rPr>
                <w:color w:val="000000"/>
                <w:sz w:val="20"/>
                <w:szCs w:val="20"/>
              </w:rPr>
            </w:pPr>
            <w:r w:rsidRPr="00F54321">
              <w:rPr>
                <w:color w:val="000000"/>
                <w:sz w:val="20"/>
                <w:szCs w:val="20"/>
              </w:rPr>
              <w:t>37,51</w:t>
            </w:r>
          </w:p>
        </w:tc>
        <w:tc>
          <w:tcPr>
            <w:tcW w:w="920" w:type="dxa"/>
            <w:tcBorders>
              <w:top w:val="nil"/>
              <w:left w:val="nil"/>
              <w:bottom w:val="single" w:sz="4" w:space="0" w:color="000000"/>
              <w:right w:val="single" w:sz="4" w:space="0" w:color="000000"/>
            </w:tcBorders>
            <w:shd w:val="clear" w:color="auto" w:fill="auto"/>
            <w:vAlign w:val="center"/>
            <w:hideMark/>
          </w:tcPr>
          <w:p w14:paraId="43503610" w14:textId="77777777" w:rsidR="00F54321" w:rsidRPr="00F54321" w:rsidRDefault="00F54321" w:rsidP="00F54321">
            <w:pPr>
              <w:jc w:val="center"/>
              <w:rPr>
                <w:color w:val="000000"/>
                <w:sz w:val="20"/>
                <w:szCs w:val="20"/>
              </w:rPr>
            </w:pPr>
            <w:r w:rsidRPr="00F54321">
              <w:rPr>
                <w:color w:val="000000"/>
                <w:sz w:val="20"/>
                <w:szCs w:val="20"/>
              </w:rPr>
              <w:t>37,444</w:t>
            </w:r>
          </w:p>
        </w:tc>
        <w:tc>
          <w:tcPr>
            <w:tcW w:w="940" w:type="dxa"/>
            <w:tcBorders>
              <w:top w:val="nil"/>
              <w:left w:val="nil"/>
              <w:bottom w:val="single" w:sz="4" w:space="0" w:color="000000"/>
              <w:right w:val="single" w:sz="4" w:space="0" w:color="000000"/>
            </w:tcBorders>
            <w:shd w:val="clear" w:color="auto" w:fill="auto"/>
            <w:vAlign w:val="center"/>
            <w:hideMark/>
          </w:tcPr>
          <w:p w14:paraId="7736C9CB" w14:textId="77777777" w:rsidR="00F54321" w:rsidRPr="00F54321" w:rsidRDefault="00F54321" w:rsidP="00F54321">
            <w:pPr>
              <w:jc w:val="center"/>
              <w:rPr>
                <w:color w:val="000000"/>
                <w:sz w:val="20"/>
                <w:szCs w:val="20"/>
              </w:rPr>
            </w:pPr>
            <w:r w:rsidRPr="00F54321">
              <w:rPr>
                <w:color w:val="000000"/>
                <w:sz w:val="20"/>
                <w:szCs w:val="20"/>
              </w:rPr>
              <w:t>64,544</w:t>
            </w:r>
          </w:p>
        </w:tc>
        <w:tc>
          <w:tcPr>
            <w:tcW w:w="940" w:type="dxa"/>
            <w:tcBorders>
              <w:top w:val="nil"/>
              <w:left w:val="nil"/>
              <w:bottom w:val="single" w:sz="4" w:space="0" w:color="000000"/>
              <w:right w:val="single" w:sz="4" w:space="0" w:color="000000"/>
            </w:tcBorders>
            <w:shd w:val="clear" w:color="auto" w:fill="auto"/>
            <w:vAlign w:val="center"/>
            <w:hideMark/>
          </w:tcPr>
          <w:p w14:paraId="0BE8639D" w14:textId="77777777" w:rsidR="00F54321" w:rsidRPr="00F54321" w:rsidRDefault="00F54321" w:rsidP="00F54321">
            <w:pPr>
              <w:jc w:val="center"/>
              <w:rPr>
                <w:color w:val="000000"/>
                <w:sz w:val="20"/>
                <w:szCs w:val="20"/>
              </w:rPr>
            </w:pPr>
            <w:r w:rsidRPr="00F54321">
              <w:rPr>
                <w:color w:val="000000"/>
                <w:sz w:val="20"/>
                <w:szCs w:val="20"/>
              </w:rPr>
              <w:t>64,478</w:t>
            </w:r>
          </w:p>
        </w:tc>
        <w:tc>
          <w:tcPr>
            <w:tcW w:w="920" w:type="dxa"/>
            <w:tcBorders>
              <w:top w:val="nil"/>
              <w:left w:val="nil"/>
              <w:bottom w:val="single" w:sz="4" w:space="0" w:color="000000"/>
              <w:right w:val="single" w:sz="4" w:space="0" w:color="000000"/>
            </w:tcBorders>
            <w:shd w:val="clear" w:color="auto" w:fill="auto"/>
            <w:vAlign w:val="center"/>
            <w:hideMark/>
          </w:tcPr>
          <w:p w14:paraId="6D42430B" w14:textId="77777777" w:rsidR="00F54321" w:rsidRPr="00F54321" w:rsidRDefault="00F54321" w:rsidP="00F54321">
            <w:pPr>
              <w:jc w:val="center"/>
              <w:rPr>
                <w:color w:val="000000"/>
                <w:sz w:val="20"/>
                <w:szCs w:val="20"/>
              </w:rPr>
            </w:pPr>
            <w:r w:rsidRPr="00F54321">
              <w:rPr>
                <w:color w:val="000000"/>
                <w:sz w:val="20"/>
                <w:szCs w:val="20"/>
              </w:rPr>
              <w:t>58,51</w:t>
            </w:r>
          </w:p>
        </w:tc>
        <w:tc>
          <w:tcPr>
            <w:tcW w:w="920" w:type="dxa"/>
            <w:tcBorders>
              <w:top w:val="nil"/>
              <w:left w:val="nil"/>
              <w:bottom w:val="single" w:sz="4" w:space="0" w:color="000000"/>
              <w:right w:val="single" w:sz="4" w:space="0" w:color="000000"/>
            </w:tcBorders>
            <w:shd w:val="clear" w:color="auto" w:fill="auto"/>
            <w:vAlign w:val="center"/>
            <w:hideMark/>
          </w:tcPr>
          <w:p w14:paraId="2212E200" w14:textId="77777777" w:rsidR="00F54321" w:rsidRPr="00F54321" w:rsidRDefault="00F54321" w:rsidP="00F54321">
            <w:pPr>
              <w:jc w:val="center"/>
              <w:rPr>
                <w:color w:val="000000"/>
                <w:sz w:val="20"/>
                <w:szCs w:val="20"/>
              </w:rPr>
            </w:pPr>
            <w:r w:rsidRPr="00F54321">
              <w:rPr>
                <w:color w:val="000000"/>
                <w:sz w:val="20"/>
                <w:szCs w:val="20"/>
              </w:rPr>
              <w:t>58,444</w:t>
            </w:r>
          </w:p>
        </w:tc>
        <w:tc>
          <w:tcPr>
            <w:tcW w:w="860" w:type="dxa"/>
            <w:tcBorders>
              <w:top w:val="nil"/>
              <w:left w:val="nil"/>
              <w:bottom w:val="single" w:sz="4" w:space="0" w:color="000000"/>
              <w:right w:val="single" w:sz="4" w:space="0" w:color="000000"/>
            </w:tcBorders>
            <w:shd w:val="clear" w:color="auto" w:fill="auto"/>
            <w:vAlign w:val="center"/>
            <w:hideMark/>
          </w:tcPr>
          <w:p w14:paraId="4974EE25" w14:textId="77777777" w:rsidR="00F54321" w:rsidRPr="00F54321" w:rsidRDefault="00F54321" w:rsidP="00F54321">
            <w:pPr>
              <w:jc w:val="center"/>
              <w:rPr>
                <w:color w:val="000000"/>
                <w:sz w:val="20"/>
                <w:szCs w:val="20"/>
              </w:rPr>
            </w:pPr>
            <w:r w:rsidRPr="00F54321">
              <w:rPr>
                <w:color w:val="000000"/>
                <w:sz w:val="20"/>
                <w:szCs w:val="20"/>
              </w:rPr>
              <w:t>6,101</w:t>
            </w:r>
          </w:p>
        </w:tc>
        <w:tc>
          <w:tcPr>
            <w:tcW w:w="880" w:type="dxa"/>
            <w:tcBorders>
              <w:top w:val="nil"/>
              <w:left w:val="nil"/>
              <w:bottom w:val="single" w:sz="4" w:space="0" w:color="000000"/>
              <w:right w:val="single" w:sz="4" w:space="0" w:color="000000"/>
            </w:tcBorders>
            <w:shd w:val="clear" w:color="auto" w:fill="auto"/>
            <w:vAlign w:val="center"/>
            <w:hideMark/>
          </w:tcPr>
          <w:p w14:paraId="25E0DA9C" w14:textId="77777777" w:rsidR="00F54321" w:rsidRPr="00F54321" w:rsidRDefault="00F54321" w:rsidP="00F54321">
            <w:pPr>
              <w:jc w:val="center"/>
              <w:rPr>
                <w:color w:val="000000"/>
                <w:sz w:val="20"/>
                <w:szCs w:val="20"/>
              </w:rPr>
            </w:pPr>
            <w:r w:rsidRPr="00F54321">
              <w:rPr>
                <w:color w:val="000000"/>
                <w:sz w:val="20"/>
                <w:szCs w:val="20"/>
              </w:rPr>
              <w:t>5,967</w:t>
            </w:r>
          </w:p>
        </w:tc>
        <w:tc>
          <w:tcPr>
            <w:tcW w:w="940" w:type="dxa"/>
            <w:tcBorders>
              <w:top w:val="nil"/>
              <w:left w:val="nil"/>
              <w:bottom w:val="single" w:sz="4" w:space="0" w:color="000000"/>
              <w:right w:val="single" w:sz="4" w:space="0" w:color="000000"/>
            </w:tcBorders>
            <w:shd w:val="clear" w:color="auto" w:fill="auto"/>
            <w:vAlign w:val="center"/>
            <w:hideMark/>
          </w:tcPr>
          <w:p w14:paraId="3E2F4BFE" w14:textId="77777777" w:rsidR="00F54321" w:rsidRPr="00F54321" w:rsidRDefault="00F54321" w:rsidP="00F54321">
            <w:pPr>
              <w:jc w:val="center"/>
              <w:rPr>
                <w:color w:val="000000"/>
                <w:sz w:val="20"/>
                <w:szCs w:val="20"/>
              </w:rPr>
            </w:pPr>
            <w:r w:rsidRPr="00F54321">
              <w:rPr>
                <w:color w:val="000000"/>
                <w:sz w:val="20"/>
                <w:szCs w:val="20"/>
              </w:rPr>
              <w:t>14,295</w:t>
            </w:r>
          </w:p>
        </w:tc>
        <w:tc>
          <w:tcPr>
            <w:tcW w:w="940" w:type="dxa"/>
            <w:tcBorders>
              <w:top w:val="nil"/>
              <w:left w:val="nil"/>
              <w:bottom w:val="single" w:sz="4" w:space="0" w:color="000000"/>
              <w:right w:val="single" w:sz="4" w:space="0" w:color="000000"/>
            </w:tcBorders>
            <w:shd w:val="clear" w:color="auto" w:fill="auto"/>
            <w:vAlign w:val="center"/>
            <w:hideMark/>
          </w:tcPr>
          <w:p w14:paraId="37832764" w14:textId="77777777" w:rsidR="00F54321" w:rsidRPr="00F54321" w:rsidRDefault="00F54321" w:rsidP="00F54321">
            <w:pPr>
              <w:jc w:val="center"/>
              <w:rPr>
                <w:color w:val="000000"/>
                <w:sz w:val="20"/>
                <w:szCs w:val="20"/>
              </w:rPr>
            </w:pPr>
            <w:r w:rsidRPr="00F54321">
              <w:rPr>
                <w:color w:val="000000"/>
                <w:sz w:val="20"/>
                <w:szCs w:val="20"/>
              </w:rPr>
              <w:t>14,194</w:t>
            </w:r>
          </w:p>
        </w:tc>
        <w:tc>
          <w:tcPr>
            <w:tcW w:w="940" w:type="dxa"/>
            <w:tcBorders>
              <w:top w:val="nil"/>
              <w:left w:val="nil"/>
              <w:bottom w:val="single" w:sz="4" w:space="0" w:color="000000"/>
              <w:right w:val="single" w:sz="4" w:space="0" w:color="000000"/>
            </w:tcBorders>
            <w:shd w:val="clear" w:color="auto" w:fill="auto"/>
            <w:vAlign w:val="center"/>
            <w:hideMark/>
          </w:tcPr>
          <w:p w14:paraId="3D8AF22F" w14:textId="77777777" w:rsidR="00F54321" w:rsidRPr="00F54321" w:rsidRDefault="00F54321" w:rsidP="00F54321">
            <w:pPr>
              <w:jc w:val="center"/>
              <w:rPr>
                <w:color w:val="000000"/>
                <w:sz w:val="20"/>
                <w:szCs w:val="20"/>
              </w:rPr>
            </w:pPr>
            <w:r w:rsidRPr="00F54321">
              <w:rPr>
                <w:color w:val="000000"/>
                <w:sz w:val="20"/>
                <w:szCs w:val="20"/>
              </w:rPr>
              <w:t>0,78</w:t>
            </w:r>
          </w:p>
        </w:tc>
        <w:tc>
          <w:tcPr>
            <w:tcW w:w="920" w:type="dxa"/>
            <w:tcBorders>
              <w:top w:val="nil"/>
              <w:left w:val="nil"/>
              <w:bottom w:val="single" w:sz="4" w:space="0" w:color="000000"/>
              <w:right w:val="single" w:sz="4" w:space="0" w:color="000000"/>
            </w:tcBorders>
            <w:shd w:val="clear" w:color="auto" w:fill="auto"/>
            <w:vAlign w:val="center"/>
            <w:hideMark/>
          </w:tcPr>
          <w:p w14:paraId="1679BA29" w14:textId="77777777" w:rsidR="00F54321" w:rsidRPr="00F54321" w:rsidRDefault="00F54321" w:rsidP="00F54321">
            <w:pPr>
              <w:jc w:val="center"/>
              <w:rPr>
                <w:color w:val="000000"/>
                <w:sz w:val="20"/>
                <w:szCs w:val="20"/>
              </w:rPr>
            </w:pPr>
            <w:r w:rsidRPr="00F54321">
              <w:rPr>
                <w:color w:val="000000"/>
                <w:sz w:val="20"/>
                <w:szCs w:val="20"/>
              </w:rPr>
              <w:t>0,78</w:t>
            </w:r>
          </w:p>
        </w:tc>
        <w:tc>
          <w:tcPr>
            <w:tcW w:w="940" w:type="dxa"/>
            <w:tcBorders>
              <w:top w:val="nil"/>
              <w:left w:val="nil"/>
              <w:bottom w:val="single" w:sz="4" w:space="0" w:color="000000"/>
              <w:right w:val="single" w:sz="4" w:space="0" w:color="000000"/>
            </w:tcBorders>
            <w:shd w:val="clear" w:color="auto" w:fill="auto"/>
            <w:vAlign w:val="center"/>
            <w:hideMark/>
          </w:tcPr>
          <w:p w14:paraId="56E77C80" w14:textId="77777777" w:rsidR="00F54321" w:rsidRPr="00F54321" w:rsidRDefault="00F54321" w:rsidP="00F54321">
            <w:pPr>
              <w:jc w:val="center"/>
              <w:rPr>
                <w:color w:val="000000"/>
                <w:sz w:val="20"/>
                <w:szCs w:val="20"/>
              </w:rPr>
            </w:pPr>
            <w:r w:rsidRPr="00F54321">
              <w:rPr>
                <w:color w:val="000000"/>
                <w:sz w:val="20"/>
                <w:szCs w:val="20"/>
              </w:rPr>
              <w:t>4,68</w:t>
            </w:r>
          </w:p>
        </w:tc>
        <w:tc>
          <w:tcPr>
            <w:tcW w:w="920" w:type="dxa"/>
            <w:tcBorders>
              <w:top w:val="nil"/>
              <w:left w:val="nil"/>
              <w:bottom w:val="single" w:sz="4" w:space="0" w:color="000000"/>
              <w:right w:val="single" w:sz="4" w:space="0" w:color="000000"/>
            </w:tcBorders>
            <w:shd w:val="clear" w:color="auto" w:fill="auto"/>
            <w:vAlign w:val="center"/>
            <w:hideMark/>
          </w:tcPr>
          <w:p w14:paraId="09A030E4" w14:textId="77777777" w:rsidR="00F54321" w:rsidRPr="00F54321" w:rsidRDefault="00F54321" w:rsidP="00F54321">
            <w:pPr>
              <w:jc w:val="center"/>
              <w:rPr>
                <w:color w:val="000000"/>
                <w:sz w:val="20"/>
                <w:szCs w:val="20"/>
              </w:rPr>
            </w:pPr>
            <w:r w:rsidRPr="00F54321">
              <w:rPr>
                <w:color w:val="000000"/>
                <w:sz w:val="20"/>
                <w:szCs w:val="20"/>
              </w:rPr>
              <w:t>4,68</w:t>
            </w:r>
          </w:p>
        </w:tc>
        <w:tc>
          <w:tcPr>
            <w:tcW w:w="940" w:type="dxa"/>
            <w:tcBorders>
              <w:top w:val="nil"/>
              <w:left w:val="nil"/>
              <w:bottom w:val="single" w:sz="4" w:space="0" w:color="000000"/>
              <w:right w:val="single" w:sz="4" w:space="0" w:color="000000"/>
            </w:tcBorders>
            <w:shd w:val="clear" w:color="auto" w:fill="auto"/>
            <w:vAlign w:val="center"/>
            <w:hideMark/>
          </w:tcPr>
          <w:p w14:paraId="61804E01" w14:textId="77777777" w:rsidR="00F54321" w:rsidRPr="00F54321" w:rsidRDefault="00F54321" w:rsidP="00F54321">
            <w:pPr>
              <w:jc w:val="center"/>
              <w:rPr>
                <w:color w:val="000000"/>
                <w:sz w:val="20"/>
                <w:szCs w:val="20"/>
              </w:rPr>
            </w:pPr>
            <w:r w:rsidRPr="00F54321">
              <w:rPr>
                <w:color w:val="000000"/>
                <w:sz w:val="20"/>
                <w:szCs w:val="20"/>
              </w:rPr>
              <w:t>117662,9</w:t>
            </w:r>
          </w:p>
        </w:tc>
        <w:tc>
          <w:tcPr>
            <w:tcW w:w="880" w:type="dxa"/>
            <w:tcBorders>
              <w:top w:val="nil"/>
              <w:left w:val="nil"/>
              <w:bottom w:val="single" w:sz="4" w:space="0" w:color="000000"/>
              <w:right w:val="single" w:sz="4" w:space="0" w:color="000000"/>
            </w:tcBorders>
            <w:shd w:val="clear" w:color="auto" w:fill="auto"/>
            <w:vAlign w:val="center"/>
            <w:hideMark/>
          </w:tcPr>
          <w:p w14:paraId="123D5887" w14:textId="77777777" w:rsidR="00F54321" w:rsidRPr="00F54321" w:rsidRDefault="00F54321" w:rsidP="00F54321">
            <w:pPr>
              <w:jc w:val="center"/>
              <w:rPr>
                <w:color w:val="000000"/>
                <w:sz w:val="20"/>
                <w:szCs w:val="20"/>
              </w:rPr>
            </w:pPr>
            <w:r w:rsidRPr="00F54321">
              <w:rPr>
                <w:color w:val="000000"/>
                <w:sz w:val="20"/>
                <w:szCs w:val="20"/>
              </w:rPr>
              <w:t>117244,2</w:t>
            </w:r>
          </w:p>
        </w:tc>
        <w:tc>
          <w:tcPr>
            <w:tcW w:w="940" w:type="dxa"/>
            <w:tcBorders>
              <w:top w:val="nil"/>
              <w:left w:val="nil"/>
              <w:bottom w:val="single" w:sz="4" w:space="0" w:color="000000"/>
              <w:right w:val="single" w:sz="4" w:space="0" w:color="000000"/>
            </w:tcBorders>
            <w:shd w:val="clear" w:color="auto" w:fill="auto"/>
            <w:vAlign w:val="center"/>
            <w:hideMark/>
          </w:tcPr>
          <w:p w14:paraId="5679F68D" w14:textId="77777777" w:rsidR="00F54321" w:rsidRPr="00F54321" w:rsidRDefault="00F54321" w:rsidP="00F54321">
            <w:pPr>
              <w:jc w:val="center"/>
              <w:rPr>
                <w:color w:val="000000"/>
                <w:sz w:val="20"/>
                <w:szCs w:val="20"/>
              </w:rPr>
            </w:pPr>
            <w:r w:rsidRPr="00F54321">
              <w:rPr>
                <w:color w:val="000000"/>
                <w:sz w:val="20"/>
                <w:szCs w:val="20"/>
              </w:rPr>
              <w:t>0,04625</w:t>
            </w:r>
          </w:p>
        </w:tc>
        <w:tc>
          <w:tcPr>
            <w:tcW w:w="880" w:type="dxa"/>
            <w:tcBorders>
              <w:top w:val="nil"/>
              <w:left w:val="nil"/>
              <w:bottom w:val="single" w:sz="4" w:space="0" w:color="000000"/>
              <w:right w:val="single" w:sz="4" w:space="0" w:color="000000"/>
            </w:tcBorders>
            <w:shd w:val="clear" w:color="auto" w:fill="auto"/>
            <w:vAlign w:val="center"/>
            <w:hideMark/>
          </w:tcPr>
          <w:p w14:paraId="1FF47251" w14:textId="77777777" w:rsidR="00F54321" w:rsidRPr="00F54321" w:rsidRDefault="00F54321" w:rsidP="00F54321">
            <w:pPr>
              <w:jc w:val="center"/>
              <w:rPr>
                <w:color w:val="000000"/>
                <w:sz w:val="20"/>
                <w:szCs w:val="20"/>
              </w:rPr>
            </w:pPr>
            <w:r w:rsidRPr="00F54321">
              <w:rPr>
                <w:color w:val="000000"/>
                <w:sz w:val="20"/>
                <w:szCs w:val="20"/>
              </w:rPr>
              <w:t>0,04625</w:t>
            </w:r>
          </w:p>
        </w:tc>
        <w:tc>
          <w:tcPr>
            <w:tcW w:w="900" w:type="dxa"/>
            <w:tcBorders>
              <w:top w:val="nil"/>
              <w:left w:val="nil"/>
              <w:bottom w:val="single" w:sz="4" w:space="0" w:color="000000"/>
              <w:right w:val="single" w:sz="4" w:space="0" w:color="000000"/>
            </w:tcBorders>
            <w:shd w:val="clear" w:color="auto" w:fill="auto"/>
            <w:vAlign w:val="center"/>
            <w:hideMark/>
          </w:tcPr>
          <w:p w14:paraId="7FD240E6" w14:textId="77777777" w:rsidR="00F54321" w:rsidRPr="00F54321" w:rsidRDefault="00F54321" w:rsidP="00F54321">
            <w:pPr>
              <w:jc w:val="center"/>
              <w:rPr>
                <w:color w:val="000000"/>
                <w:sz w:val="20"/>
                <w:szCs w:val="20"/>
              </w:rPr>
            </w:pPr>
            <w:r w:rsidRPr="00F54321">
              <w:rPr>
                <w:color w:val="000000"/>
                <w:sz w:val="20"/>
                <w:szCs w:val="20"/>
              </w:rPr>
              <w:t>-0,66</w:t>
            </w:r>
          </w:p>
        </w:tc>
        <w:tc>
          <w:tcPr>
            <w:tcW w:w="900" w:type="dxa"/>
            <w:tcBorders>
              <w:top w:val="nil"/>
              <w:left w:val="nil"/>
              <w:bottom w:val="single" w:sz="4" w:space="0" w:color="000000"/>
              <w:right w:val="single" w:sz="4" w:space="0" w:color="000000"/>
            </w:tcBorders>
            <w:shd w:val="clear" w:color="auto" w:fill="auto"/>
            <w:vAlign w:val="center"/>
            <w:hideMark/>
          </w:tcPr>
          <w:p w14:paraId="4010AF97" w14:textId="77777777" w:rsidR="00F54321" w:rsidRPr="00F54321" w:rsidRDefault="00F54321" w:rsidP="00F54321">
            <w:pPr>
              <w:jc w:val="center"/>
              <w:rPr>
                <w:color w:val="000000"/>
                <w:sz w:val="20"/>
                <w:szCs w:val="20"/>
              </w:rPr>
            </w:pPr>
            <w:r w:rsidRPr="00F54321">
              <w:rPr>
                <w:color w:val="000000"/>
                <w:sz w:val="20"/>
                <w:szCs w:val="20"/>
              </w:rPr>
              <w:t>0,657</w:t>
            </w:r>
          </w:p>
        </w:tc>
      </w:tr>
      <w:tr w:rsidR="00F54321" w:rsidRPr="00F54321" w14:paraId="3AC930D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A67B7DA" w14:textId="77777777" w:rsidR="00F54321" w:rsidRPr="00F54321" w:rsidRDefault="00F54321" w:rsidP="00F54321">
            <w:pPr>
              <w:jc w:val="center"/>
              <w:rPr>
                <w:color w:val="000000"/>
                <w:sz w:val="20"/>
                <w:szCs w:val="20"/>
              </w:rPr>
            </w:pPr>
            <w:r w:rsidRPr="00F54321">
              <w:rPr>
                <w:color w:val="000000"/>
                <w:sz w:val="20"/>
                <w:szCs w:val="20"/>
              </w:rPr>
              <w:t>Уз-66</w:t>
            </w:r>
          </w:p>
        </w:tc>
        <w:tc>
          <w:tcPr>
            <w:tcW w:w="920" w:type="dxa"/>
            <w:tcBorders>
              <w:top w:val="nil"/>
              <w:left w:val="nil"/>
              <w:bottom w:val="single" w:sz="4" w:space="0" w:color="000000"/>
              <w:right w:val="single" w:sz="4" w:space="0" w:color="000000"/>
            </w:tcBorders>
            <w:shd w:val="clear" w:color="auto" w:fill="auto"/>
            <w:vAlign w:val="center"/>
            <w:hideMark/>
          </w:tcPr>
          <w:p w14:paraId="28051012" w14:textId="77777777" w:rsidR="00F54321" w:rsidRPr="00F54321" w:rsidRDefault="00F54321" w:rsidP="00F54321">
            <w:pPr>
              <w:jc w:val="center"/>
              <w:rPr>
                <w:color w:val="000000"/>
                <w:sz w:val="20"/>
                <w:szCs w:val="20"/>
              </w:rPr>
            </w:pPr>
            <w:r w:rsidRPr="00F54321">
              <w:rPr>
                <w:color w:val="000000"/>
                <w:sz w:val="20"/>
                <w:szCs w:val="20"/>
              </w:rPr>
              <w:t>улица Собянина, 4</w:t>
            </w:r>
          </w:p>
        </w:tc>
        <w:tc>
          <w:tcPr>
            <w:tcW w:w="860" w:type="dxa"/>
            <w:tcBorders>
              <w:top w:val="nil"/>
              <w:left w:val="nil"/>
              <w:bottom w:val="single" w:sz="4" w:space="0" w:color="000000"/>
              <w:right w:val="single" w:sz="4" w:space="0" w:color="000000"/>
            </w:tcBorders>
            <w:shd w:val="clear" w:color="auto" w:fill="auto"/>
            <w:vAlign w:val="center"/>
            <w:hideMark/>
          </w:tcPr>
          <w:p w14:paraId="65464F44" w14:textId="77777777" w:rsidR="00F54321" w:rsidRPr="00F54321" w:rsidRDefault="00F54321" w:rsidP="00F54321">
            <w:pPr>
              <w:jc w:val="center"/>
              <w:rPr>
                <w:color w:val="000000"/>
                <w:sz w:val="20"/>
                <w:szCs w:val="20"/>
              </w:rPr>
            </w:pPr>
            <w:r w:rsidRPr="00F54321">
              <w:rPr>
                <w:color w:val="000000"/>
                <w:sz w:val="20"/>
                <w:szCs w:val="20"/>
              </w:rPr>
              <w:t>39,37</w:t>
            </w:r>
          </w:p>
        </w:tc>
        <w:tc>
          <w:tcPr>
            <w:tcW w:w="940" w:type="dxa"/>
            <w:tcBorders>
              <w:top w:val="nil"/>
              <w:left w:val="nil"/>
              <w:bottom w:val="single" w:sz="4" w:space="0" w:color="000000"/>
              <w:right w:val="single" w:sz="4" w:space="0" w:color="000000"/>
            </w:tcBorders>
            <w:shd w:val="clear" w:color="auto" w:fill="auto"/>
            <w:vAlign w:val="center"/>
            <w:hideMark/>
          </w:tcPr>
          <w:p w14:paraId="555BBD8B"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B834F2B"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780FE0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A9D875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85CFA2E" w14:textId="77777777" w:rsidR="00F54321" w:rsidRPr="00F54321" w:rsidRDefault="00F54321" w:rsidP="00F54321">
            <w:pPr>
              <w:jc w:val="center"/>
              <w:rPr>
                <w:color w:val="000000"/>
                <w:sz w:val="20"/>
                <w:szCs w:val="20"/>
              </w:rPr>
            </w:pPr>
            <w:r w:rsidRPr="00F54321">
              <w:rPr>
                <w:color w:val="000000"/>
                <w:sz w:val="20"/>
                <w:szCs w:val="20"/>
              </w:rPr>
              <w:t>0,3644</w:t>
            </w:r>
          </w:p>
        </w:tc>
        <w:tc>
          <w:tcPr>
            <w:tcW w:w="940" w:type="dxa"/>
            <w:tcBorders>
              <w:top w:val="nil"/>
              <w:left w:val="nil"/>
              <w:bottom w:val="single" w:sz="4" w:space="0" w:color="000000"/>
              <w:right w:val="single" w:sz="4" w:space="0" w:color="000000"/>
            </w:tcBorders>
            <w:shd w:val="clear" w:color="auto" w:fill="auto"/>
            <w:vAlign w:val="center"/>
            <w:hideMark/>
          </w:tcPr>
          <w:p w14:paraId="61F682B0" w14:textId="77777777" w:rsidR="00F54321" w:rsidRPr="00F54321" w:rsidRDefault="00F54321" w:rsidP="00F54321">
            <w:pPr>
              <w:jc w:val="center"/>
              <w:rPr>
                <w:color w:val="000000"/>
                <w:sz w:val="20"/>
                <w:szCs w:val="20"/>
              </w:rPr>
            </w:pPr>
            <w:r w:rsidRPr="00F54321">
              <w:rPr>
                <w:color w:val="000000"/>
                <w:sz w:val="20"/>
                <w:szCs w:val="20"/>
              </w:rPr>
              <w:t>-0,3633</w:t>
            </w:r>
          </w:p>
        </w:tc>
        <w:tc>
          <w:tcPr>
            <w:tcW w:w="940" w:type="dxa"/>
            <w:tcBorders>
              <w:top w:val="nil"/>
              <w:left w:val="nil"/>
              <w:bottom w:val="single" w:sz="4" w:space="0" w:color="000000"/>
              <w:right w:val="single" w:sz="4" w:space="0" w:color="000000"/>
            </w:tcBorders>
            <w:shd w:val="clear" w:color="auto" w:fill="auto"/>
            <w:vAlign w:val="center"/>
            <w:hideMark/>
          </w:tcPr>
          <w:p w14:paraId="49007AD2" w14:textId="77777777" w:rsidR="00F54321" w:rsidRPr="00F54321" w:rsidRDefault="00F54321" w:rsidP="00F54321">
            <w:pPr>
              <w:jc w:val="center"/>
              <w:rPr>
                <w:color w:val="000000"/>
                <w:sz w:val="20"/>
                <w:szCs w:val="20"/>
              </w:rPr>
            </w:pPr>
            <w:r w:rsidRPr="00F54321">
              <w:rPr>
                <w:color w:val="000000"/>
                <w:sz w:val="20"/>
                <w:szCs w:val="20"/>
              </w:rPr>
              <w:t>0,08</w:t>
            </w:r>
          </w:p>
        </w:tc>
        <w:tc>
          <w:tcPr>
            <w:tcW w:w="940" w:type="dxa"/>
            <w:tcBorders>
              <w:top w:val="nil"/>
              <w:left w:val="nil"/>
              <w:bottom w:val="single" w:sz="4" w:space="0" w:color="000000"/>
              <w:right w:val="single" w:sz="4" w:space="0" w:color="000000"/>
            </w:tcBorders>
            <w:shd w:val="clear" w:color="auto" w:fill="auto"/>
            <w:vAlign w:val="center"/>
            <w:hideMark/>
          </w:tcPr>
          <w:p w14:paraId="32749ECF" w14:textId="77777777" w:rsidR="00F54321" w:rsidRPr="00F54321" w:rsidRDefault="00F54321" w:rsidP="00F54321">
            <w:pPr>
              <w:jc w:val="center"/>
              <w:rPr>
                <w:color w:val="000000"/>
                <w:sz w:val="20"/>
                <w:szCs w:val="20"/>
              </w:rPr>
            </w:pPr>
            <w:r w:rsidRPr="00F54321">
              <w:rPr>
                <w:color w:val="000000"/>
                <w:sz w:val="20"/>
                <w:szCs w:val="20"/>
              </w:rPr>
              <w:t>0,079</w:t>
            </w:r>
          </w:p>
        </w:tc>
        <w:tc>
          <w:tcPr>
            <w:tcW w:w="940" w:type="dxa"/>
            <w:tcBorders>
              <w:top w:val="nil"/>
              <w:left w:val="nil"/>
              <w:bottom w:val="single" w:sz="4" w:space="0" w:color="000000"/>
              <w:right w:val="single" w:sz="4" w:space="0" w:color="000000"/>
            </w:tcBorders>
            <w:shd w:val="clear" w:color="auto" w:fill="auto"/>
            <w:vAlign w:val="center"/>
            <w:hideMark/>
          </w:tcPr>
          <w:p w14:paraId="3EFD40D8" w14:textId="77777777" w:rsidR="00F54321" w:rsidRPr="00F54321" w:rsidRDefault="00F54321" w:rsidP="00F54321">
            <w:pPr>
              <w:jc w:val="center"/>
              <w:rPr>
                <w:color w:val="000000"/>
                <w:sz w:val="20"/>
                <w:szCs w:val="20"/>
              </w:rPr>
            </w:pPr>
            <w:r w:rsidRPr="00F54321">
              <w:rPr>
                <w:color w:val="000000"/>
                <w:sz w:val="20"/>
                <w:szCs w:val="20"/>
              </w:rPr>
              <w:t>43,478</w:t>
            </w:r>
          </w:p>
        </w:tc>
        <w:tc>
          <w:tcPr>
            <w:tcW w:w="940" w:type="dxa"/>
            <w:tcBorders>
              <w:top w:val="nil"/>
              <w:left w:val="nil"/>
              <w:bottom w:val="single" w:sz="4" w:space="0" w:color="000000"/>
              <w:right w:val="single" w:sz="4" w:space="0" w:color="000000"/>
            </w:tcBorders>
            <w:shd w:val="clear" w:color="auto" w:fill="auto"/>
            <w:vAlign w:val="center"/>
            <w:hideMark/>
          </w:tcPr>
          <w:p w14:paraId="14AD698D" w14:textId="77777777" w:rsidR="00F54321" w:rsidRPr="00F54321" w:rsidRDefault="00F54321" w:rsidP="00F54321">
            <w:pPr>
              <w:jc w:val="center"/>
              <w:rPr>
                <w:color w:val="000000"/>
                <w:sz w:val="20"/>
                <w:szCs w:val="20"/>
              </w:rPr>
            </w:pPr>
            <w:r w:rsidRPr="00F54321">
              <w:rPr>
                <w:color w:val="000000"/>
                <w:sz w:val="20"/>
                <w:szCs w:val="20"/>
              </w:rPr>
              <w:t>43,398</w:t>
            </w:r>
          </w:p>
        </w:tc>
        <w:tc>
          <w:tcPr>
            <w:tcW w:w="920" w:type="dxa"/>
            <w:tcBorders>
              <w:top w:val="nil"/>
              <w:left w:val="nil"/>
              <w:bottom w:val="single" w:sz="4" w:space="0" w:color="000000"/>
              <w:right w:val="single" w:sz="4" w:space="0" w:color="000000"/>
            </w:tcBorders>
            <w:shd w:val="clear" w:color="auto" w:fill="auto"/>
            <w:vAlign w:val="center"/>
            <w:hideMark/>
          </w:tcPr>
          <w:p w14:paraId="5BB6F9D9" w14:textId="77777777" w:rsidR="00F54321" w:rsidRPr="00F54321" w:rsidRDefault="00F54321" w:rsidP="00F54321">
            <w:pPr>
              <w:jc w:val="center"/>
              <w:rPr>
                <w:color w:val="000000"/>
                <w:sz w:val="20"/>
                <w:szCs w:val="20"/>
              </w:rPr>
            </w:pPr>
            <w:r w:rsidRPr="00F54321">
              <w:rPr>
                <w:color w:val="000000"/>
                <w:sz w:val="20"/>
                <w:szCs w:val="20"/>
              </w:rPr>
              <w:t>37,59</w:t>
            </w:r>
          </w:p>
        </w:tc>
        <w:tc>
          <w:tcPr>
            <w:tcW w:w="920" w:type="dxa"/>
            <w:tcBorders>
              <w:top w:val="nil"/>
              <w:left w:val="nil"/>
              <w:bottom w:val="single" w:sz="4" w:space="0" w:color="000000"/>
              <w:right w:val="single" w:sz="4" w:space="0" w:color="000000"/>
            </w:tcBorders>
            <w:shd w:val="clear" w:color="auto" w:fill="auto"/>
            <w:vAlign w:val="center"/>
            <w:hideMark/>
          </w:tcPr>
          <w:p w14:paraId="159BD972" w14:textId="77777777" w:rsidR="00F54321" w:rsidRPr="00F54321" w:rsidRDefault="00F54321" w:rsidP="00F54321">
            <w:pPr>
              <w:jc w:val="center"/>
              <w:rPr>
                <w:color w:val="000000"/>
                <w:sz w:val="20"/>
                <w:szCs w:val="20"/>
              </w:rPr>
            </w:pPr>
            <w:r w:rsidRPr="00F54321">
              <w:rPr>
                <w:color w:val="000000"/>
                <w:sz w:val="20"/>
                <w:szCs w:val="20"/>
              </w:rPr>
              <w:t>37,51</w:t>
            </w:r>
          </w:p>
        </w:tc>
        <w:tc>
          <w:tcPr>
            <w:tcW w:w="940" w:type="dxa"/>
            <w:tcBorders>
              <w:top w:val="nil"/>
              <w:left w:val="nil"/>
              <w:bottom w:val="single" w:sz="4" w:space="0" w:color="000000"/>
              <w:right w:val="single" w:sz="4" w:space="0" w:color="000000"/>
            </w:tcBorders>
            <w:shd w:val="clear" w:color="auto" w:fill="auto"/>
            <w:vAlign w:val="center"/>
            <w:hideMark/>
          </w:tcPr>
          <w:p w14:paraId="16F19533" w14:textId="77777777" w:rsidR="00F54321" w:rsidRPr="00F54321" w:rsidRDefault="00F54321" w:rsidP="00F54321">
            <w:pPr>
              <w:jc w:val="center"/>
              <w:rPr>
                <w:color w:val="000000"/>
                <w:sz w:val="20"/>
                <w:szCs w:val="20"/>
              </w:rPr>
            </w:pPr>
            <w:r w:rsidRPr="00F54321">
              <w:rPr>
                <w:color w:val="000000"/>
                <w:sz w:val="20"/>
                <w:szCs w:val="20"/>
              </w:rPr>
              <w:t>64,478</w:t>
            </w:r>
          </w:p>
        </w:tc>
        <w:tc>
          <w:tcPr>
            <w:tcW w:w="940" w:type="dxa"/>
            <w:tcBorders>
              <w:top w:val="nil"/>
              <w:left w:val="nil"/>
              <w:bottom w:val="single" w:sz="4" w:space="0" w:color="000000"/>
              <w:right w:val="single" w:sz="4" w:space="0" w:color="000000"/>
            </w:tcBorders>
            <w:shd w:val="clear" w:color="auto" w:fill="auto"/>
            <w:vAlign w:val="center"/>
            <w:hideMark/>
          </w:tcPr>
          <w:p w14:paraId="4CF59480" w14:textId="77777777" w:rsidR="00F54321" w:rsidRPr="00F54321" w:rsidRDefault="00F54321" w:rsidP="00F54321">
            <w:pPr>
              <w:jc w:val="center"/>
              <w:rPr>
                <w:color w:val="000000"/>
                <w:sz w:val="20"/>
                <w:szCs w:val="20"/>
              </w:rPr>
            </w:pPr>
            <w:r w:rsidRPr="00F54321">
              <w:rPr>
                <w:color w:val="000000"/>
                <w:sz w:val="20"/>
                <w:szCs w:val="20"/>
              </w:rPr>
              <w:t>64,398</w:t>
            </w:r>
          </w:p>
        </w:tc>
        <w:tc>
          <w:tcPr>
            <w:tcW w:w="920" w:type="dxa"/>
            <w:tcBorders>
              <w:top w:val="nil"/>
              <w:left w:val="nil"/>
              <w:bottom w:val="single" w:sz="4" w:space="0" w:color="000000"/>
              <w:right w:val="single" w:sz="4" w:space="0" w:color="000000"/>
            </w:tcBorders>
            <w:shd w:val="clear" w:color="auto" w:fill="auto"/>
            <w:vAlign w:val="center"/>
            <w:hideMark/>
          </w:tcPr>
          <w:p w14:paraId="044EDD94" w14:textId="77777777" w:rsidR="00F54321" w:rsidRPr="00F54321" w:rsidRDefault="00F54321" w:rsidP="00F54321">
            <w:pPr>
              <w:jc w:val="center"/>
              <w:rPr>
                <w:color w:val="000000"/>
                <w:sz w:val="20"/>
                <w:szCs w:val="20"/>
              </w:rPr>
            </w:pPr>
            <w:r w:rsidRPr="00F54321">
              <w:rPr>
                <w:color w:val="000000"/>
                <w:sz w:val="20"/>
                <w:szCs w:val="20"/>
              </w:rPr>
              <w:t>58,59</w:t>
            </w:r>
          </w:p>
        </w:tc>
        <w:tc>
          <w:tcPr>
            <w:tcW w:w="920" w:type="dxa"/>
            <w:tcBorders>
              <w:top w:val="nil"/>
              <w:left w:val="nil"/>
              <w:bottom w:val="single" w:sz="4" w:space="0" w:color="000000"/>
              <w:right w:val="single" w:sz="4" w:space="0" w:color="000000"/>
            </w:tcBorders>
            <w:shd w:val="clear" w:color="auto" w:fill="auto"/>
            <w:vAlign w:val="center"/>
            <w:hideMark/>
          </w:tcPr>
          <w:p w14:paraId="60971988" w14:textId="77777777" w:rsidR="00F54321" w:rsidRPr="00F54321" w:rsidRDefault="00F54321" w:rsidP="00F54321">
            <w:pPr>
              <w:jc w:val="center"/>
              <w:rPr>
                <w:color w:val="000000"/>
                <w:sz w:val="20"/>
                <w:szCs w:val="20"/>
              </w:rPr>
            </w:pPr>
            <w:r w:rsidRPr="00F54321">
              <w:rPr>
                <w:color w:val="000000"/>
                <w:sz w:val="20"/>
                <w:szCs w:val="20"/>
              </w:rPr>
              <w:t>58,51</w:t>
            </w:r>
          </w:p>
        </w:tc>
        <w:tc>
          <w:tcPr>
            <w:tcW w:w="860" w:type="dxa"/>
            <w:tcBorders>
              <w:top w:val="nil"/>
              <w:left w:val="nil"/>
              <w:bottom w:val="single" w:sz="4" w:space="0" w:color="000000"/>
              <w:right w:val="single" w:sz="4" w:space="0" w:color="000000"/>
            </w:tcBorders>
            <w:shd w:val="clear" w:color="auto" w:fill="auto"/>
            <w:vAlign w:val="center"/>
            <w:hideMark/>
          </w:tcPr>
          <w:p w14:paraId="1FBB5B0A" w14:textId="77777777" w:rsidR="00F54321" w:rsidRPr="00F54321" w:rsidRDefault="00F54321" w:rsidP="00F54321">
            <w:pPr>
              <w:jc w:val="center"/>
              <w:rPr>
                <w:color w:val="000000"/>
                <w:sz w:val="20"/>
                <w:szCs w:val="20"/>
              </w:rPr>
            </w:pPr>
            <w:r w:rsidRPr="00F54321">
              <w:rPr>
                <w:color w:val="000000"/>
                <w:sz w:val="20"/>
                <w:szCs w:val="20"/>
              </w:rPr>
              <w:t>5,967</w:t>
            </w:r>
          </w:p>
        </w:tc>
        <w:tc>
          <w:tcPr>
            <w:tcW w:w="880" w:type="dxa"/>
            <w:tcBorders>
              <w:top w:val="nil"/>
              <w:left w:val="nil"/>
              <w:bottom w:val="single" w:sz="4" w:space="0" w:color="000000"/>
              <w:right w:val="single" w:sz="4" w:space="0" w:color="000000"/>
            </w:tcBorders>
            <w:shd w:val="clear" w:color="auto" w:fill="auto"/>
            <w:vAlign w:val="center"/>
            <w:hideMark/>
          </w:tcPr>
          <w:p w14:paraId="71A03FEF" w14:textId="77777777" w:rsidR="00F54321" w:rsidRPr="00F54321" w:rsidRDefault="00F54321" w:rsidP="00F54321">
            <w:pPr>
              <w:jc w:val="center"/>
              <w:rPr>
                <w:color w:val="000000"/>
                <w:sz w:val="20"/>
                <w:szCs w:val="20"/>
              </w:rPr>
            </w:pPr>
            <w:r w:rsidRPr="00F54321">
              <w:rPr>
                <w:color w:val="000000"/>
                <w:sz w:val="20"/>
                <w:szCs w:val="20"/>
              </w:rPr>
              <w:t>5,808</w:t>
            </w:r>
          </w:p>
        </w:tc>
        <w:tc>
          <w:tcPr>
            <w:tcW w:w="940" w:type="dxa"/>
            <w:tcBorders>
              <w:top w:val="nil"/>
              <w:left w:val="nil"/>
              <w:bottom w:val="single" w:sz="4" w:space="0" w:color="000000"/>
              <w:right w:val="single" w:sz="4" w:space="0" w:color="000000"/>
            </w:tcBorders>
            <w:shd w:val="clear" w:color="auto" w:fill="auto"/>
            <w:vAlign w:val="center"/>
            <w:hideMark/>
          </w:tcPr>
          <w:p w14:paraId="2BC1A199" w14:textId="77777777" w:rsidR="00F54321" w:rsidRPr="00F54321" w:rsidRDefault="00F54321" w:rsidP="00F54321">
            <w:pPr>
              <w:jc w:val="center"/>
              <w:rPr>
                <w:color w:val="000000"/>
                <w:sz w:val="20"/>
                <w:szCs w:val="20"/>
              </w:rPr>
            </w:pPr>
            <w:r w:rsidRPr="00F54321">
              <w:rPr>
                <w:color w:val="000000"/>
                <w:sz w:val="20"/>
                <w:szCs w:val="20"/>
              </w:rPr>
              <w:t>1,691</w:t>
            </w:r>
          </w:p>
        </w:tc>
        <w:tc>
          <w:tcPr>
            <w:tcW w:w="940" w:type="dxa"/>
            <w:tcBorders>
              <w:top w:val="nil"/>
              <w:left w:val="nil"/>
              <w:bottom w:val="single" w:sz="4" w:space="0" w:color="000000"/>
              <w:right w:val="single" w:sz="4" w:space="0" w:color="000000"/>
            </w:tcBorders>
            <w:shd w:val="clear" w:color="auto" w:fill="auto"/>
            <w:vAlign w:val="center"/>
            <w:hideMark/>
          </w:tcPr>
          <w:p w14:paraId="3E61221B" w14:textId="77777777" w:rsidR="00F54321" w:rsidRPr="00F54321" w:rsidRDefault="00F54321" w:rsidP="00F54321">
            <w:pPr>
              <w:jc w:val="center"/>
              <w:rPr>
                <w:color w:val="000000"/>
                <w:sz w:val="20"/>
                <w:szCs w:val="20"/>
              </w:rPr>
            </w:pPr>
            <w:r w:rsidRPr="00F54321">
              <w:rPr>
                <w:color w:val="000000"/>
                <w:sz w:val="20"/>
                <w:szCs w:val="20"/>
              </w:rPr>
              <w:t>1,681</w:t>
            </w:r>
          </w:p>
        </w:tc>
        <w:tc>
          <w:tcPr>
            <w:tcW w:w="940" w:type="dxa"/>
            <w:tcBorders>
              <w:top w:val="nil"/>
              <w:left w:val="nil"/>
              <w:bottom w:val="single" w:sz="4" w:space="0" w:color="000000"/>
              <w:right w:val="single" w:sz="4" w:space="0" w:color="000000"/>
            </w:tcBorders>
            <w:shd w:val="clear" w:color="auto" w:fill="auto"/>
            <w:vAlign w:val="center"/>
            <w:hideMark/>
          </w:tcPr>
          <w:p w14:paraId="2F663024" w14:textId="77777777" w:rsidR="00F54321" w:rsidRPr="00F54321" w:rsidRDefault="00F54321" w:rsidP="00F54321">
            <w:pPr>
              <w:jc w:val="center"/>
              <w:rPr>
                <w:color w:val="000000"/>
                <w:sz w:val="20"/>
                <w:szCs w:val="20"/>
              </w:rPr>
            </w:pPr>
            <w:r w:rsidRPr="00F54321">
              <w:rPr>
                <w:color w:val="000000"/>
                <w:sz w:val="20"/>
                <w:szCs w:val="20"/>
              </w:rPr>
              <w:t>7,874</w:t>
            </w:r>
          </w:p>
        </w:tc>
        <w:tc>
          <w:tcPr>
            <w:tcW w:w="920" w:type="dxa"/>
            <w:tcBorders>
              <w:top w:val="nil"/>
              <w:left w:val="nil"/>
              <w:bottom w:val="single" w:sz="4" w:space="0" w:color="000000"/>
              <w:right w:val="single" w:sz="4" w:space="0" w:color="000000"/>
            </w:tcBorders>
            <w:shd w:val="clear" w:color="auto" w:fill="auto"/>
            <w:vAlign w:val="center"/>
            <w:hideMark/>
          </w:tcPr>
          <w:p w14:paraId="7E518FBE" w14:textId="77777777" w:rsidR="00F54321" w:rsidRPr="00F54321" w:rsidRDefault="00F54321" w:rsidP="00F54321">
            <w:pPr>
              <w:jc w:val="center"/>
              <w:rPr>
                <w:color w:val="000000"/>
                <w:sz w:val="20"/>
                <w:szCs w:val="20"/>
              </w:rPr>
            </w:pPr>
            <w:r w:rsidRPr="00F54321">
              <w:rPr>
                <w:color w:val="000000"/>
                <w:sz w:val="20"/>
                <w:szCs w:val="20"/>
              </w:rPr>
              <w:t>7,874</w:t>
            </w:r>
          </w:p>
        </w:tc>
        <w:tc>
          <w:tcPr>
            <w:tcW w:w="940" w:type="dxa"/>
            <w:tcBorders>
              <w:top w:val="nil"/>
              <w:left w:val="nil"/>
              <w:bottom w:val="single" w:sz="4" w:space="0" w:color="000000"/>
              <w:right w:val="single" w:sz="4" w:space="0" w:color="000000"/>
            </w:tcBorders>
            <w:shd w:val="clear" w:color="auto" w:fill="auto"/>
            <w:vAlign w:val="center"/>
            <w:hideMark/>
          </w:tcPr>
          <w:p w14:paraId="1A0474D8" w14:textId="77777777" w:rsidR="00F54321" w:rsidRPr="00F54321" w:rsidRDefault="00F54321" w:rsidP="00F54321">
            <w:pPr>
              <w:jc w:val="center"/>
              <w:rPr>
                <w:color w:val="000000"/>
                <w:sz w:val="20"/>
                <w:szCs w:val="20"/>
              </w:rPr>
            </w:pPr>
            <w:r w:rsidRPr="00F54321">
              <w:rPr>
                <w:color w:val="000000"/>
                <w:sz w:val="20"/>
                <w:szCs w:val="20"/>
              </w:rPr>
              <w:t>47,244</w:t>
            </w:r>
          </w:p>
        </w:tc>
        <w:tc>
          <w:tcPr>
            <w:tcW w:w="920" w:type="dxa"/>
            <w:tcBorders>
              <w:top w:val="nil"/>
              <w:left w:val="nil"/>
              <w:bottom w:val="single" w:sz="4" w:space="0" w:color="000000"/>
              <w:right w:val="single" w:sz="4" w:space="0" w:color="000000"/>
            </w:tcBorders>
            <w:shd w:val="clear" w:color="auto" w:fill="auto"/>
            <w:vAlign w:val="center"/>
            <w:hideMark/>
          </w:tcPr>
          <w:p w14:paraId="38035005" w14:textId="77777777" w:rsidR="00F54321" w:rsidRPr="00F54321" w:rsidRDefault="00F54321" w:rsidP="00F54321">
            <w:pPr>
              <w:jc w:val="center"/>
              <w:rPr>
                <w:color w:val="000000"/>
                <w:sz w:val="20"/>
                <w:szCs w:val="20"/>
              </w:rPr>
            </w:pPr>
            <w:r w:rsidRPr="00F54321">
              <w:rPr>
                <w:color w:val="000000"/>
                <w:sz w:val="20"/>
                <w:szCs w:val="20"/>
              </w:rPr>
              <w:t>47,244</w:t>
            </w:r>
          </w:p>
        </w:tc>
        <w:tc>
          <w:tcPr>
            <w:tcW w:w="940" w:type="dxa"/>
            <w:tcBorders>
              <w:top w:val="nil"/>
              <w:left w:val="nil"/>
              <w:bottom w:val="single" w:sz="4" w:space="0" w:color="000000"/>
              <w:right w:val="single" w:sz="4" w:space="0" w:color="000000"/>
            </w:tcBorders>
            <w:shd w:val="clear" w:color="auto" w:fill="auto"/>
            <w:vAlign w:val="center"/>
            <w:hideMark/>
          </w:tcPr>
          <w:p w14:paraId="7221A994" w14:textId="77777777" w:rsidR="00F54321" w:rsidRPr="00F54321" w:rsidRDefault="00F54321" w:rsidP="00F54321">
            <w:pPr>
              <w:jc w:val="center"/>
              <w:rPr>
                <w:color w:val="000000"/>
                <w:sz w:val="20"/>
                <w:szCs w:val="20"/>
              </w:rPr>
            </w:pPr>
            <w:r w:rsidRPr="00F54321">
              <w:rPr>
                <w:color w:val="000000"/>
                <w:sz w:val="20"/>
                <w:szCs w:val="20"/>
              </w:rPr>
              <w:t>10523,8</w:t>
            </w:r>
          </w:p>
        </w:tc>
        <w:tc>
          <w:tcPr>
            <w:tcW w:w="880" w:type="dxa"/>
            <w:tcBorders>
              <w:top w:val="nil"/>
              <w:left w:val="nil"/>
              <w:bottom w:val="single" w:sz="4" w:space="0" w:color="000000"/>
              <w:right w:val="single" w:sz="4" w:space="0" w:color="000000"/>
            </w:tcBorders>
            <w:shd w:val="clear" w:color="auto" w:fill="auto"/>
            <w:vAlign w:val="center"/>
            <w:hideMark/>
          </w:tcPr>
          <w:p w14:paraId="107383D6" w14:textId="77777777" w:rsidR="00F54321" w:rsidRPr="00F54321" w:rsidRDefault="00F54321" w:rsidP="00F54321">
            <w:pPr>
              <w:jc w:val="center"/>
              <w:rPr>
                <w:color w:val="000000"/>
                <w:sz w:val="20"/>
                <w:szCs w:val="20"/>
              </w:rPr>
            </w:pPr>
            <w:r w:rsidRPr="00F54321">
              <w:rPr>
                <w:color w:val="000000"/>
                <w:sz w:val="20"/>
                <w:szCs w:val="20"/>
              </w:rPr>
              <w:t>10491,2</w:t>
            </w:r>
          </w:p>
        </w:tc>
        <w:tc>
          <w:tcPr>
            <w:tcW w:w="940" w:type="dxa"/>
            <w:tcBorders>
              <w:top w:val="nil"/>
              <w:left w:val="nil"/>
              <w:bottom w:val="single" w:sz="4" w:space="0" w:color="000000"/>
              <w:right w:val="single" w:sz="4" w:space="0" w:color="000000"/>
            </w:tcBorders>
            <w:shd w:val="clear" w:color="auto" w:fill="auto"/>
            <w:vAlign w:val="center"/>
            <w:hideMark/>
          </w:tcPr>
          <w:p w14:paraId="3A955FF7" w14:textId="77777777" w:rsidR="00F54321" w:rsidRPr="00F54321" w:rsidRDefault="00F54321" w:rsidP="00F54321">
            <w:pPr>
              <w:jc w:val="center"/>
              <w:rPr>
                <w:color w:val="000000"/>
                <w:sz w:val="20"/>
                <w:szCs w:val="20"/>
              </w:rPr>
            </w:pPr>
            <w:r w:rsidRPr="00F54321">
              <w:rPr>
                <w:color w:val="000000"/>
                <w:sz w:val="20"/>
                <w:szCs w:val="20"/>
              </w:rPr>
              <w:t>0,06535</w:t>
            </w:r>
          </w:p>
        </w:tc>
        <w:tc>
          <w:tcPr>
            <w:tcW w:w="880" w:type="dxa"/>
            <w:tcBorders>
              <w:top w:val="nil"/>
              <w:left w:val="nil"/>
              <w:bottom w:val="single" w:sz="4" w:space="0" w:color="000000"/>
              <w:right w:val="single" w:sz="4" w:space="0" w:color="000000"/>
            </w:tcBorders>
            <w:shd w:val="clear" w:color="auto" w:fill="auto"/>
            <w:vAlign w:val="center"/>
            <w:hideMark/>
          </w:tcPr>
          <w:p w14:paraId="0F8F5B8D" w14:textId="77777777" w:rsidR="00F54321" w:rsidRPr="00F54321" w:rsidRDefault="00F54321" w:rsidP="00F54321">
            <w:pPr>
              <w:jc w:val="center"/>
              <w:rPr>
                <w:color w:val="000000"/>
                <w:sz w:val="20"/>
                <w:szCs w:val="20"/>
              </w:rPr>
            </w:pPr>
            <w:r w:rsidRPr="00F54321">
              <w:rPr>
                <w:color w:val="000000"/>
                <w:sz w:val="20"/>
                <w:szCs w:val="20"/>
              </w:rPr>
              <w:t>0,06536</w:t>
            </w:r>
          </w:p>
        </w:tc>
        <w:tc>
          <w:tcPr>
            <w:tcW w:w="900" w:type="dxa"/>
            <w:tcBorders>
              <w:top w:val="nil"/>
              <w:left w:val="nil"/>
              <w:bottom w:val="single" w:sz="4" w:space="0" w:color="000000"/>
              <w:right w:val="single" w:sz="4" w:space="0" w:color="000000"/>
            </w:tcBorders>
            <w:shd w:val="clear" w:color="auto" w:fill="auto"/>
            <w:vAlign w:val="center"/>
            <w:hideMark/>
          </w:tcPr>
          <w:p w14:paraId="09B7FB61" w14:textId="77777777" w:rsidR="00F54321" w:rsidRPr="00F54321" w:rsidRDefault="00F54321" w:rsidP="00F54321">
            <w:pPr>
              <w:jc w:val="center"/>
              <w:rPr>
                <w:color w:val="000000"/>
                <w:sz w:val="20"/>
                <w:szCs w:val="20"/>
              </w:rPr>
            </w:pPr>
            <w:r w:rsidRPr="00F54321">
              <w:rPr>
                <w:color w:val="000000"/>
                <w:sz w:val="20"/>
                <w:szCs w:val="20"/>
              </w:rPr>
              <w:t>0,129</w:t>
            </w:r>
          </w:p>
        </w:tc>
        <w:tc>
          <w:tcPr>
            <w:tcW w:w="900" w:type="dxa"/>
            <w:tcBorders>
              <w:top w:val="nil"/>
              <w:left w:val="nil"/>
              <w:bottom w:val="single" w:sz="4" w:space="0" w:color="000000"/>
              <w:right w:val="single" w:sz="4" w:space="0" w:color="000000"/>
            </w:tcBorders>
            <w:shd w:val="clear" w:color="auto" w:fill="auto"/>
            <w:vAlign w:val="center"/>
            <w:hideMark/>
          </w:tcPr>
          <w:p w14:paraId="723372D4" w14:textId="77777777" w:rsidR="00F54321" w:rsidRPr="00F54321" w:rsidRDefault="00F54321" w:rsidP="00F54321">
            <w:pPr>
              <w:jc w:val="center"/>
              <w:rPr>
                <w:color w:val="000000"/>
                <w:sz w:val="20"/>
                <w:szCs w:val="20"/>
              </w:rPr>
            </w:pPr>
            <w:r w:rsidRPr="00F54321">
              <w:rPr>
                <w:color w:val="000000"/>
                <w:sz w:val="20"/>
                <w:szCs w:val="20"/>
              </w:rPr>
              <w:t>-0,129</w:t>
            </w:r>
          </w:p>
        </w:tc>
      </w:tr>
      <w:tr w:rsidR="00F54321" w:rsidRPr="00F54321" w14:paraId="2834B60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364863F" w14:textId="77777777" w:rsidR="00F54321" w:rsidRPr="00F54321" w:rsidRDefault="00F54321" w:rsidP="00F54321">
            <w:pPr>
              <w:jc w:val="center"/>
              <w:rPr>
                <w:color w:val="000000"/>
                <w:sz w:val="20"/>
                <w:szCs w:val="20"/>
              </w:rPr>
            </w:pPr>
            <w:r w:rsidRPr="00F54321">
              <w:rPr>
                <w:color w:val="000000"/>
                <w:sz w:val="20"/>
                <w:szCs w:val="20"/>
              </w:rPr>
              <w:t>Уз-67</w:t>
            </w:r>
          </w:p>
        </w:tc>
        <w:tc>
          <w:tcPr>
            <w:tcW w:w="920" w:type="dxa"/>
            <w:tcBorders>
              <w:top w:val="nil"/>
              <w:left w:val="nil"/>
              <w:bottom w:val="single" w:sz="4" w:space="0" w:color="000000"/>
              <w:right w:val="single" w:sz="4" w:space="0" w:color="000000"/>
            </w:tcBorders>
            <w:shd w:val="clear" w:color="auto" w:fill="auto"/>
            <w:vAlign w:val="center"/>
            <w:hideMark/>
          </w:tcPr>
          <w:p w14:paraId="527EF14F" w14:textId="77777777" w:rsidR="00F54321" w:rsidRPr="00F54321" w:rsidRDefault="00F54321" w:rsidP="00F54321">
            <w:pPr>
              <w:jc w:val="center"/>
              <w:rPr>
                <w:color w:val="000000"/>
                <w:sz w:val="20"/>
                <w:szCs w:val="20"/>
              </w:rPr>
            </w:pPr>
            <w:r w:rsidRPr="00F54321">
              <w:rPr>
                <w:color w:val="000000"/>
                <w:sz w:val="20"/>
                <w:szCs w:val="20"/>
              </w:rPr>
              <w:t>Уз-24</w:t>
            </w:r>
          </w:p>
        </w:tc>
        <w:tc>
          <w:tcPr>
            <w:tcW w:w="860" w:type="dxa"/>
            <w:tcBorders>
              <w:top w:val="nil"/>
              <w:left w:val="nil"/>
              <w:bottom w:val="single" w:sz="4" w:space="0" w:color="000000"/>
              <w:right w:val="single" w:sz="4" w:space="0" w:color="000000"/>
            </w:tcBorders>
            <w:shd w:val="clear" w:color="auto" w:fill="auto"/>
            <w:vAlign w:val="center"/>
            <w:hideMark/>
          </w:tcPr>
          <w:p w14:paraId="6AFC360B" w14:textId="77777777" w:rsidR="00F54321" w:rsidRPr="00F54321" w:rsidRDefault="00F54321" w:rsidP="00F54321">
            <w:pPr>
              <w:jc w:val="center"/>
              <w:rPr>
                <w:color w:val="000000"/>
                <w:sz w:val="20"/>
                <w:szCs w:val="20"/>
              </w:rPr>
            </w:pPr>
            <w:r w:rsidRPr="00F54321">
              <w:rPr>
                <w:color w:val="000000"/>
                <w:sz w:val="20"/>
                <w:szCs w:val="20"/>
              </w:rPr>
              <w:t>24,18</w:t>
            </w:r>
          </w:p>
        </w:tc>
        <w:tc>
          <w:tcPr>
            <w:tcW w:w="940" w:type="dxa"/>
            <w:tcBorders>
              <w:top w:val="nil"/>
              <w:left w:val="nil"/>
              <w:bottom w:val="single" w:sz="4" w:space="0" w:color="000000"/>
              <w:right w:val="single" w:sz="4" w:space="0" w:color="000000"/>
            </w:tcBorders>
            <w:shd w:val="clear" w:color="auto" w:fill="auto"/>
            <w:vAlign w:val="center"/>
            <w:hideMark/>
          </w:tcPr>
          <w:p w14:paraId="68B235BC"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7C46350"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422AAC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0FDC53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284C386" w14:textId="77777777" w:rsidR="00F54321" w:rsidRPr="00F54321" w:rsidRDefault="00F54321" w:rsidP="00F54321">
            <w:pPr>
              <w:jc w:val="center"/>
              <w:rPr>
                <w:color w:val="000000"/>
                <w:sz w:val="20"/>
                <w:szCs w:val="20"/>
              </w:rPr>
            </w:pPr>
            <w:r w:rsidRPr="00F54321">
              <w:rPr>
                <w:color w:val="000000"/>
                <w:sz w:val="20"/>
                <w:szCs w:val="20"/>
              </w:rPr>
              <w:t>4,1484</w:t>
            </w:r>
          </w:p>
        </w:tc>
        <w:tc>
          <w:tcPr>
            <w:tcW w:w="940" w:type="dxa"/>
            <w:tcBorders>
              <w:top w:val="nil"/>
              <w:left w:val="nil"/>
              <w:bottom w:val="single" w:sz="4" w:space="0" w:color="000000"/>
              <w:right w:val="single" w:sz="4" w:space="0" w:color="000000"/>
            </w:tcBorders>
            <w:shd w:val="clear" w:color="auto" w:fill="auto"/>
            <w:vAlign w:val="center"/>
            <w:hideMark/>
          </w:tcPr>
          <w:p w14:paraId="7A4DCA03" w14:textId="77777777" w:rsidR="00F54321" w:rsidRPr="00F54321" w:rsidRDefault="00F54321" w:rsidP="00F54321">
            <w:pPr>
              <w:jc w:val="center"/>
              <w:rPr>
                <w:color w:val="000000"/>
                <w:sz w:val="20"/>
                <w:szCs w:val="20"/>
              </w:rPr>
            </w:pPr>
            <w:r w:rsidRPr="00F54321">
              <w:rPr>
                <w:color w:val="000000"/>
                <w:sz w:val="20"/>
                <w:szCs w:val="20"/>
              </w:rPr>
              <w:t>-4,126</w:t>
            </w:r>
          </w:p>
        </w:tc>
        <w:tc>
          <w:tcPr>
            <w:tcW w:w="940" w:type="dxa"/>
            <w:tcBorders>
              <w:top w:val="nil"/>
              <w:left w:val="nil"/>
              <w:bottom w:val="single" w:sz="4" w:space="0" w:color="000000"/>
              <w:right w:val="single" w:sz="4" w:space="0" w:color="000000"/>
            </w:tcBorders>
            <w:shd w:val="clear" w:color="auto" w:fill="auto"/>
            <w:vAlign w:val="center"/>
            <w:hideMark/>
          </w:tcPr>
          <w:p w14:paraId="154BC93B" w14:textId="77777777" w:rsidR="00F54321" w:rsidRPr="00F54321" w:rsidRDefault="00F54321" w:rsidP="00F54321">
            <w:pPr>
              <w:jc w:val="center"/>
              <w:rPr>
                <w:color w:val="000000"/>
                <w:sz w:val="20"/>
                <w:szCs w:val="20"/>
              </w:rPr>
            </w:pPr>
            <w:r w:rsidRPr="00F54321">
              <w:rPr>
                <w:color w:val="000000"/>
                <w:sz w:val="20"/>
                <w:szCs w:val="20"/>
              </w:rPr>
              <w:t>0,091</w:t>
            </w:r>
          </w:p>
        </w:tc>
        <w:tc>
          <w:tcPr>
            <w:tcW w:w="940" w:type="dxa"/>
            <w:tcBorders>
              <w:top w:val="nil"/>
              <w:left w:val="nil"/>
              <w:bottom w:val="single" w:sz="4" w:space="0" w:color="000000"/>
              <w:right w:val="single" w:sz="4" w:space="0" w:color="000000"/>
            </w:tcBorders>
            <w:shd w:val="clear" w:color="auto" w:fill="auto"/>
            <w:vAlign w:val="center"/>
            <w:hideMark/>
          </w:tcPr>
          <w:p w14:paraId="1773A4E4" w14:textId="77777777" w:rsidR="00F54321" w:rsidRPr="00F54321" w:rsidRDefault="00F54321" w:rsidP="00F54321">
            <w:pPr>
              <w:jc w:val="center"/>
              <w:rPr>
                <w:color w:val="000000"/>
                <w:sz w:val="20"/>
                <w:szCs w:val="20"/>
              </w:rPr>
            </w:pPr>
            <w:r w:rsidRPr="00F54321">
              <w:rPr>
                <w:color w:val="000000"/>
                <w:sz w:val="20"/>
                <w:szCs w:val="20"/>
              </w:rPr>
              <w:t>0,09</w:t>
            </w:r>
          </w:p>
        </w:tc>
        <w:tc>
          <w:tcPr>
            <w:tcW w:w="940" w:type="dxa"/>
            <w:tcBorders>
              <w:top w:val="nil"/>
              <w:left w:val="nil"/>
              <w:bottom w:val="single" w:sz="4" w:space="0" w:color="000000"/>
              <w:right w:val="single" w:sz="4" w:space="0" w:color="000000"/>
            </w:tcBorders>
            <w:shd w:val="clear" w:color="auto" w:fill="auto"/>
            <w:vAlign w:val="center"/>
            <w:hideMark/>
          </w:tcPr>
          <w:p w14:paraId="4A898B1B" w14:textId="77777777" w:rsidR="00F54321" w:rsidRPr="00F54321" w:rsidRDefault="00F54321" w:rsidP="00F54321">
            <w:pPr>
              <w:jc w:val="center"/>
              <w:rPr>
                <w:color w:val="000000"/>
                <w:sz w:val="20"/>
                <w:szCs w:val="20"/>
              </w:rPr>
            </w:pPr>
            <w:r w:rsidRPr="00F54321">
              <w:rPr>
                <w:color w:val="000000"/>
                <w:sz w:val="20"/>
                <w:szCs w:val="20"/>
              </w:rPr>
              <w:t>43,908</w:t>
            </w:r>
          </w:p>
        </w:tc>
        <w:tc>
          <w:tcPr>
            <w:tcW w:w="940" w:type="dxa"/>
            <w:tcBorders>
              <w:top w:val="nil"/>
              <w:left w:val="nil"/>
              <w:bottom w:val="single" w:sz="4" w:space="0" w:color="000000"/>
              <w:right w:val="single" w:sz="4" w:space="0" w:color="000000"/>
            </w:tcBorders>
            <w:shd w:val="clear" w:color="auto" w:fill="auto"/>
            <w:vAlign w:val="center"/>
            <w:hideMark/>
          </w:tcPr>
          <w:p w14:paraId="19AA6134" w14:textId="77777777" w:rsidR="00F54321" w:rsidRPr="00F54321" w:rsidRDefault="00F54321" w:rsidP="00F54321">
            <w:pPr>
              <w:jc w:val="center"/>
              <w:rPr>
                <w:color w:val="000000"/>
                <w:sz w:val="20"/>
                <w:szCs w:val="20"/>
              </w:rPr>
            </w:pPr>
            <w:r w:rsidRPr="00F54321">
              <w:rPr>
                <w:color w:val="000000"/>
                <w:sz w:val="20"/>
                <w:szCs w:val="20"/>
              </w:rPr>
              <w:t>44,238</w:t>
            </w:r>
          </w:p>
        </w:tc>
        <w:tc>
          <w:tcPr>
            <w:tcW w:w="920" w:type="dxa"/>
            <w:tcBorders>
              <w:top w:val="nil"/>
              <w:left w:val="nil"/>
              <w:bottom w:val="single" w:sz="4" w:space="0" w:color="000000"/>
              <w:right w:val="single" w:sz="4" w:space="0" w:color="000000"/>
            </w:tcBorders>
            <w:shd w:val="clear" w:color="auto" w:fill="auto"/>
            <w:vAlign w:val="center"/>
            <w:hideMark/>
          </w:tcPr>
          <w:p w14:paraId="385FCBED" w14:textId="77777777" w:rsidR="00F54321" w:rsidRPr="00F54321" w:rsidRDefault="00F54321" w:rsidP="00F54321">
            <w:pPr>
              <w:jc w:val="center"/>
              <w:rPr>
                <w:color w:val="000000"/>
                <w:sz w:val="20"/>
                <w:szCs w:val="20"/>
              </w:rPr>
            </w:pPr>
            <w:r w:rsidRPr="00F54321">
              <w:rPr>
                <w:color w:val="000000"/>
                <w:sz w:val="20"/>
                <w:szCs w:val="20"/>
              </w:rPr>
              <w:t>43,385</w:t>
            </w:r>
          </w:p>
        </w:tc>
        <w:tc>
          <w:tcPr>
            <w:tcW w:w="920" w:type="dxa"/>
            <w:tcBorders>
              <w:top w:val="nil"/>
              <w:left w:val="nil"/>
              <w:bottom w:val="single" w:sz="4" w:space="0" w:color="000000"/>
              <w:right w:val="single" w:sz="4" w:space="0" w:color="000000"/>
            </w:tcBorders>
            <w:shd w:val="clear" w:color="auto" w:fill="auto"/>
            <w:vAlign w:val="center"/>
            <w:hideMark/>
          </w:tcPr>
          <w:p w14:paraId="4E1F1A3D" w14:textId="77777777" w:rsidR="00F54321" w:rsidRPr="00F54321" w:rsidRDefault="00F54321" w:rsidP="00F54321">
            <w:pPr>
              <w:jc w:val="center"/>
              <w:rPr>
                <w:color w:val="000000"/>
                <w:sz w:val="20"/>
                <w:szCs w:val="20"/>
              </w:rPr>
            </w:pPr>
            <w:r w:rsidRPr="00F54321">
              <w:rPr>
                <w:color w:val="000000"/>
                <w:sz w:val="20"/>
                <w:szCs w:val="20"/>
              </w:rPr>
              <w:t>42,875</w:t>
            </w:r>
          </w:p>
        </w:tc>
        <w:tc>
          <w:tcPr>
            <w:tcW w:w="940" w:type="dxa"/>
            <w:tcBorders>
              <w:top w:val="nil"/>
              <w:left w:val="nil"/>
              <w:bottom w:val="single" w:sz="4" w:space="0" w:color="000000"/>
              <w:right w:val="single" w:sz="4" w:space="0" w:color="000000"/>
            </w:tcBorders>
            <w:shd w:val="clear" w:color="auto" w:fill="auto"/>
            <w:vAlign w:val="center"/>
            <w:hideMark/>
          </w:tcPr>
          <w:p w14:paraId="1A3E7985" w14:textId="77777777" w:rsidR="00F54321" w:rsidRPr="00F54321" w:rsidRDefault="00F54321" w:rsidP="00F54321">
            <w:pPr>
              <w:jc w:val="center"/>
              <w:rPr>
                <w:color w:val="000000"/>
                <w:sz w:val="20"/>
                <w:szCs w:val="20"/>
              </w:rPr>
            </w:pPr>
            <w:r w:rsidRPr="00F54321">
              <w:rPr>
                <w:color w:val="000000"/>
                <w:sz w:val="20"/>
                <w:szCs w:val="20"/>
              </w:rPr>
              <w:t>61,998</w:t>
            </w:r>
          </w:p>
        </w:tc>
        <w:tc>
          <w:tcPr>
            <w:tcW w:w="940" w:type="dxa"/>
            <w:tcBorders>
              <w:top w:val="nil"/>
              <w:left w:val="nil"/>
              <w:bottom w:val="single" w:sz="4" w:space="0" w:color="000000"/>
              <w:right w:val="single" w:sz="4" w:space="0" w:color="000000"/>
            </w:tcBorders>
            <w:shd w:val="clear" w:color="auto" w:fill="auto"/>
            <w:vAlign w:val="center"/>
            <w:hideMark/>
          </w:tcPr>
          <w:p w14:paraId="69C8913F" w14:textId="77777777" w:rsidR="00F54321" w:rsidRPr="00F54321" w:rsidRDefault="00F54321" w:rsidP="00F54321">
            <w:pPr>
              <w:jc w:val="center"/>
              <w:rPr>
                <w:color w:val="000000"/>
                <w:sz w:val="20"/>
                <w:szCs w:val="20"/>
              </w:rPr>
            </w:pPr>
            <w:r w:rsidRPr="00F54321">
              <w:rPr>
                <w:color w:val="000000"/>
                <w:sz w:val="20"/>
                <w:szCs w:val="20"/>
              </w:rPr>
              <w:t>61,908</w:t>
            </w:r>
          </w:p>
        </w:tc>
        <w:tc>
          <w:tcPr>
            <w:tcW w:w="920" w:type="dxa"/>
            <w:tcBorders>
              <w:top w:val="nil"/>
              <w:left w:val="nil"/>
              <w:bottom w:val="single" w:sz="4" w:space="0" w:color="000000"/>
              <w:right w:val="single" w:sz="4" w:space="0" w:color="000000"/>
            </w:tcBorders>
            <w:shd w:val="clear" w:color="auto" w:fill="auto"/>
            <w:vAlign w:val="center"/>
            <w:hideMark/>
          </w:tcPr>
          <w:p w14:paraId="4E7904FD" w14:textId="77777777" w:rsidR="00F54321" w:rsidRPr="00F54321" w:rsidRDefault="00F54321" w:rsidP="00F54321">
            <w:pPr>
              <w:jc w:val="center"/>
              <w:rPr>
                <w:color w:val="000000"/>
                <w:sz w:val="20"/>
                <w:szCs w:val="20"/>
              </w:rPr>
            </w:pPr>
            <w:r w:rsidRPr="00F54321">
              <w:rPr>
                <w:color w:val="000000"/>
                <w:sz w:val="20"/>
                <w:szCs w:val="20"/>
              </w:rPr>
              <w:t>61,055</w:t>
            </w:r>
          </w:p>
        </w:tc>
        <w:tc>
          <w:tcPr>
            <w:tcW w:w="920" w:type="dxa"/>
            <w:tcBorders>
              <w:top w:val="nil"/>
              <w:left w:val="nil"/>
              <w:bottom w:val="single" w:sz="4" w:space="0" w:color="000000"/>
              <w:right w:val="single" w:sz="4" w:space="0" w:color="000000"/>
            </w:tcBorders>
            <w:shd w:val="clear" w:color="auto" w:fill="auto"/>
            <w:vAlign w:val="center"/>
            <w:hideMark/>
          </w:tcPr>
          <w:p w14:paraId="13C1355B" w14:textId="77777777" w:rsidR="00F54321" w:rsidRPr="00F54321" w:rsidRDefault="00F54321" w:rsidP="00F54321">
            <w:pPr>
              <w:jc w:val="center"/>
              <w:rPr>
                <w:color w:val="000000"/>
                <w:sz w:val="20"/>
                <w:szCs w:val="20"/>
              </w:rPr>
            </w:pPr>
            <w:r w:rsidRPr="00F54321">
              <w:rPr>
                <w:color w:val="000000"/>
                <w:sz w:val="20"/>
                <w:szCs w:val="20"/>
              </w:rPr>
              <w:t>60,965</w:t>
            </w:r>
          </w:p>
        </w:tc>
        <w:tc>
          <w:tcPr>
            <w:tcW w:w="860" w:type="dxa"/>
            <w:tcBorders>
              <w:top w:val="nil"/>
              <w:left w:val="nil"/>
              <w:bottom w:val="single" w:sz="4" w:space="0" w:color="000000"/>
              <w:right w:val="single" w:sz="4" w:space="0" w:color="000000"/>
            </w:tcBorders>
            <w:shd w:val="clear" w:color="auto" w:fill="auto"/>
            <w:vAlign w:val="center"/>
            <w:hideMark/>
          </w:tcPr>
          <w:p w14:paraId="7628968F" w14:textId="77777777" w:rsidR="00F54321" w:rsidRPr="00F54321" w:rsidRDefault="00F54321" w:rsidP="00F54321">
            <w:pPr>
              <w:jc w:val="center"/>
              <w:rPr>
                <w:color w:val="000000"/>
                <w:sz w:val="20"/>
                <w:szCs w:val="20"/>
              </w:rPr>
            </w:pPr>
            <w:r w:rsidRPr="00F54321">
              <w:rPr>
                <w:color w:val="000000"/>
                <w:sz w:val="20"/>
                <w:szCs w:val="20"/>
              </w:rPr>
              <w:t>1,033</w:t>
            </w:r>
          </w:p>
        </w:tc>
        <w:tc>
          <w:tcPr>
            <w:tcW w:w="880" w:type="dxa"/>
            <w:tcBorders>
              <w:top w:val="nil"/>
              <w:left w:val="nil"/>
              <w:bottom w:val="single" w:sz="4" w:space="0" w:color="000000"/>
              <w:right w:val="single" w:sz="4" w:space="0" w:color="000000"/>
            </w:tcBorders>
            <w:shd w:val="clear" w:color="auto" w:fill="auto"/>
            <w:vAlign w:val="center"/>
            <w:hideMark/>
          </w:tcPr>
          <w:p w14:paraId="0E24D620" w14:textId="77777777" w:rsidR="00F54321" w:rsidRPr="00F54321" w:rsidRDefault="00F54321" w:rsidP="00F54321">
            <w:pPr>
              <w:jc w:val="center"/>
              <w:rPr>
                <w:color w:val="000000"/>
                <w:sz w:val="20"/>
                <w:szCs w:val="20"/>
              </w:rPr>
            </w:pPr>
            <w:r w:rsidRPr="00F54321">
              <w:rPr>
                <w:color w:val="000000"/>
                <w:sz w:val="20"/>
                <w:szCs w:val="20"/>
              </w:rPr>
              <w:t>0,852</w:t>
            </w:r>
          </w:p>
        </w:tc>
        <w:tc>
          <w:tcPr>
            <w:tcW w:w="940" w:type="dxa"/>
            <w:tcBorders>
              <w:top w:val="nil"/>
              <w:left w:val="nil"/>
              <w:bottom w:val="single" w:sz="4" w:space="0" w:color="000000"/>
              <w:right w:val="single" w:sz="4" w:space="0" w:color="000000"/>
            </w:tcBorders>
            <w:shd w:val="clear" w:color="auto" w:fill="auto"/>
            <w:vAlign w:val="center"/>
            <w:hideMark/>
          </w:tcPr>
          <w:p w14:paraId="36374BF0" w14:textId="77777777" w:rsidR="00F54321" w:rsidRPr="00F54321" w:rsidRDefault="00F54321" w:rsidP="00F54321">
            <w:pPr>
              <w:jc w:val="center"/>
              <w:rPr>
                <w:color w:val="000000"/>
                <w:sz w:val="20"/>
                <w:szCs w:val="20"/>
              </w:rPr>
            </w:pPr>
            <w:r w:rsidRPr="00F54321">
              <w:rPr>
                <w:color w:val="000000"/>
                <w:sz w:val="20"/>
                <w:szCs w:val="20"/>
              </w:rPr>
              <w:t>3,124</w:t>
            </w:r>
          </w:p>
        </w:tc>
        <w:tc>
          <w:tcPr>
            <w:tcW w:w="940" w:type="dxa"/>
            <w:tcBorders>
              <w:top w:val="nil"/>
              <w:left w:val="nil"/>
              <w:bottom w:val="single" w:sz="4" w:space="0" w:color="000000"/>
              <w:right w:val="single" w:sz="4" w:space="0" w:color="000000"/>
            </w:tcBorders>
            <w:shd w:val="clear" w:color="auto" w:fill="auto"/>
            <w:vAlign w:val="center"/>
            <w:hideMark/>
          </w:tcPr>
          <w:p w14:paraId="02690684" w14:textId="77777777" w:rsidR="00F54321" w:rsidRPr="00F54321" w:rsidRDefault="00F54321" w:rsidP="00F54321">
            <w:pPr>
              <w:jc w:val="center"/>
              <w:rPr>
                <w:color w:val="000000"/>
                <w:sz w:val="20"/>
                <w:szCs w:val="20"/>
              </w:rPr>
            </w:pPr>
            <w:r w:rsidRPr="00F54321">
              <w:rPr>
                <w:color w:val="000000"/>
                <w:sz w:val="20"/>
                <w:szCs w:val="20"/>
              </w:rPr>
              <w:t>3,091</w:t>
            </w:r>
          </w:p>
        </w:tc>
        <w:tc>
          <w:tcPr>
            <w:tcW w:w="940" w:type="dxa"/>
            <w:tcBorders>
              <w:top w:val="nil"/>
              <w:left w:val="nil"/>
              <w:bottom w:val="single" w:sz="4" w:space="0" w:color="000000"/>
              <w:right w:val="single" w:sz="4" w:space="0" w:color="000000"/>
            </w:tcBorders>
            <w:shd w:val="clear" w:color="auto" w:fill="auto"/>
            <w:vAlign w:val="center"/>
            <w:hideMark/>
          </w:tcPr>
          <w:p w14:paraId="122B9EA4" w14:textId="77777777" w:rsidR="00F54321" w:rsidRPr="00F54321" w:rsidRDefault="00F54321" w:rsidP="00F54321">
            <w:pPr>
              <w:jc w:val="center"/>
              <w:rPr>
                <w:color w:val="000000"/>
                <w:sz w:val="20"/>
                <w:szCs w:val="20"/>
              </w:rPr>
            </w:pPr>
            <w:r w:rsidRPr="00F54321">
              <w:rPr>
                <w:color w:val="000000"/>
                <w:sz w:val="20"/>
                <w:szCs w:val="20"/>
              </w:rPr>
              <w:t>4,836</w:t>
            </w:r>
          </w:p>
        </w:tc>
        <w:tc>
          <w:tcPr>
            <w:tcW w:w="920" w:type="dxa"/>
            <w:tcBorders>
              <w:top w:val="nil"/>
              <w:left w:val="nil"/>
              <w:bottom w:val="single" w:sz="4" w:space="0" w:color="000000"/>
              <w:right w:val="single" w:sz="4" w:space="0" w:color="000000"/>
            </w:tcBorders>
            <w:shd w:val="clear" w:color="auto" w:fill="auto"/>
            <w:vAlign w:val="center"/>
            <w:hideMark/>
          </w:tcPr>
          <w:p w14:paraId="2E71C542" w14:textId="77777777" w:rsidR="00F54321" w:rsidRPr="00F54321" w:rsidRDefault="00F54321" w:rsidP="00F54321">
            <w:pPr>
              <w:jc w:val="center"/>
              <w:rPr>
                <w:color w:val="000000"/>
                <w:sz w:val="20"/>
                <w:szCs w:val="20"/>
              </w:rPr>
            </w:pPr>
            <w:r w:rsidRPr="00F54321">
              <w:rPr>
                <w:color w:val="000000"/>
                <w:sz w:val="20"/>
                <w:szCs w:val="20"/>
              </w:rPr>
              <w:t>4,836</w:t>
            </w:r>
          </w:p>
        </w:tc>
        <w:tc>
          <w:tcPr>
            <w:tcW w:w="940" w:type="dxa"/>
            <w:tcBorders>
              <w:top w:val="nil"/>
              <w:left w:val="nil"/>
              <w:bottom w:val="single" w:sz="4" w:space="0" w:color="000000"/>
              <w:right w:val="single" w:sz="4" w:space="0" w:color="000000"/>
            </w:tcBorders>
            <w:shd w:val="clear" w:color="auto" w:fill="auto"/>
            <w:vAlign w:val="center"/>
            <w:hideMark/>
          </w:tcPr>
          <w:p w14:paraId="5DA950FD" w14:textId="77777777" w:rsidR="00F54321" w:rsidRPr="00F54321" w:rsidRDefault="00F54321" w:rsidP="00F54321">
            <w:pPr>
              <w:jc w:val="center"/>
              <w:rPr>
                <w:color w:val="000000"/>
                <w:sz w:val="20"/>
                <w:szCs w:val="20"/>
              </w:rPr>
            </w:pPr>
            <w:r w:rsidRPr="00F54321">
              <w:rPr>
                <w:color w:val="000000"/>
                <w:sz w:val="20"/>
                <w:szCs w:val="20"/>
              </w:rPr>
              <w:t>29,016</w:t>
            </w:r>
          </w:p>
        </w:tc>
        <w:tc>
          <w:tcPr>
            <w:tcW w:w="920" w:type="dxa"/>
            <w:tcBorders>
              <w:top w:val="nil"/>
              <w:left w:val="nil"/>
              <w:bottom w:val="single" w:sz="4" w:space="0" w:color="000000"/>
              <w:right w:val="single" w:sz="4" w:space="0" w:color="000000"/>
            </w:tcBorders>
            <w:shd w:val="clear" w:color="auto" w:fill="auto"/>
            <w:vAlign w:val="center"/>
            <w:hideMark/>
          </w:tcPr>
          <w:p w14:paraId="4394D5D9" w14:textId="77777777" w:rsidR="00F54321" w:rsidRPr="00F54321" w:rsidRDefault="00F54321" w:rsidP="00F54321">
            <w:pPr>
              <w:jc w:val="center"/>
              <w:rPr>
                <w:color w:val="000000"/>
                <w:sz w:val="20"/>
                <w:szCs w:val="20"/>
              </w:rPr>
            </w:pPr>
            <w:r w:rsidRPr="00F54321">
              <w:rPr>
                <w:color w:val="000000"/>
                <w:sz w:val="20"/>
                <w:szCs w:val="20"/>
              </w:rPr>
              <w:t>29,016</w:t>
            </w:r>
          </w:p>
        </w:tc>
        <w:tc>
          <w:tcPr>
            <w:tcW w:w="940" w:type="dxa"/>
            <w:tcBorders>
              <w:top w:val="nil"/>
              <w:left w:val="nil"/>
              <w:bottom w:val="single" w:sz="4" w:space="0" w:color="000000"/>
              <w:right w:val="single" w:sz="4" w:space="0" w:color="000000"/>
            </w:tcBorders>
            <w:shd w:val="clear" w:color="auto" w:fill="auto"/>
            <w:vAlign w:val="center"/>
            <w:hideMark/>
          </w:tcPr>
          <w:p w14:paraId="3FDCBACD" w14:textId="77777777" w:rsidR="00F54321" w:rsidRPr="00F54321" w:rsidRDefault="00F54321" w:rsidP="00F54321">
            <w:pPr>
              <w:jc w:val="center"/>
              <w:rPr>
                <w:color w:val="000000"/>
                <w:sz w:val="20"/>
                <w:szCs w:val="20"/>
              </w:rPr>
            </w:pPr>
            <w:r w:rsidRPr="00F54321">
              <w:rPr>
                <w:color w:val="000000"/>
                <w:sz w:val="20"/>
                <w:szCs w:val="20"/>
              </w:rPr>
              <w:t>54764,3</w:t>
            </w:r>
          </w:p>
        </w:tc>
        <w:tc>
          <w:tcPr>
            <w:tcW w:w="880" w:type="dxa"/>
            <w:tcBorders>
              <w:top w:val="nil"/>
              <w:left w:val="nil"/>
              <w:bottom w:val="single" w:sz="4" w:space="0" w:color="000000"/>
              <w:right w:val="single" w:sz="4" w:space="0" w:color="000000"/>
            </w:tcBorders>
            <w:shd w:val="clear" w:color="auto" w:fill="auto"/>
            <w:vAlign w:val="center"/>
            <w:hideMark/>
          </w:tcPr>
          <w:p w14:paraId="11F72391" w14:textId="77777777" w:rsidR="00F54321" w:rsidRPr="00F54321" w:rsidRDefault="00F54321" w:rsidP="00F54321">
            <w:pPr>
              <w:jc w:val="center"/>
              <w:rPr>
                <w:color w:val="000000"/>
                <w:sz w:val="20"/>
                <w:szCs w:val="20"/>
              </w:rPr>
            </w:pPr>
            <w:r w:rsidRPr="00F54321">
              <w:rPr>
                <w:color w:val="000000"/>
                <w:sz w:val="20"/>
                <w:szCs w:val="20"/>
              </w:rPr>
              <w:t>54469,1</w:t>
            </w:r>
          </w:p>
        </w:tc>
        <w:tc>
          <w:tcPr>
            <w:tcW w:w="940" w:type="dxa"/>
            <w:tcBorders>
              <w:top w:val="nil"/>
              <w:left w:val="nil"/>
              <w:bottom w:val="single" w:sz="4" w:space="0" w:color="000000"/>
              <w:right w:val="single" w:sz="4" w:space="0" w:color="000000"/>
            </w:tcBorders>
            <w:shd w:val="clear" w:color="auto" w:fill="auto"/>
            <w:vAlign w:val="center"/>
            <w:hideMark/>
          </w:tcPr>
          <w:p w14:paraId="511C2407" w14:textId="77777777" w:rsidR="00F54321" w:rsidRPr="00F54321" w:rsidRDefault="00F54321" w:rsidP="00F54321">
            <w:pPr>
              <w:jc w:val="center"/>
              <w:rPr>
                <w:color w:val="000000"/>
                <w:sz w:val="20"/>
                <w:szCs w:val="20"/>
              </w:rPr>
            </w:pPr>
            <w:r w:rsidRPr="00F54321">
              <w:rPr>
                <w:color w:val="000000"/>
                <w:sz w:val="20"/>
                <w:szCs w:val="20"/>
              </w:rPr>
              <w:t>0,04666</w:t>
            </w:r>
          </w:p>
        </w:tc>
        <w:tc>
          <w:tcPr>
            <w:tcW w:w="880" w:type="dxa"/>
            <w:tcBorders>
              <w:top w:val="nil"/>
              <w:left w:val="nil"/>
              <w:bottom w:val="single" w:sz="4" w:space="0" w:color="000000"/>
              <w:right w:val="single" w:sz="4" w:space="0" w:color="000000"/>
            </w:tcBorders>
            <w:shd w:val="clear" w:color="auto" w:fill="auto"/>
            <w:vAlign w:val="center"/>
            <w:hideMark/>
          </w:tcPr>
          <w:p w14:paraId="3F9EFCC8" w14:textId="77777777" w:rsidR="00F54321" w:rsidRPr="00F54321" w:rsidRDefault="00F54321" w:rsidP="00F54321">
            <w:pPr>
              <w:jc w:val="center"/>
              <w:rPr>
                <w:color w:val="000000"/>
                <w:sz w:val="20"/>
                <w:szCs w:val="20"/>
              </w:rPr>
            </w:pPr>
            <w:r w:rsidRPr="00F54321">
              <w:rPr>
                <w:color w:val="000000"/>
                <w:sz w:val="20"/>
                <w:szCs w:val="20"/>
              </w:rPr>
              <w:t>0,04667</w:t>
            </w:r>
          </w:p>
        </w:tc>
        <w:tc>
          <w:tcPr>
            <w:tcW w:w="900" w:type="dxa"/>
            <w:tcBorders>
              <w:top w:val="nil"/>
              <w:left w:val="nil"/>
              <w:bottom w:val="single" w:sz="4" w:space="0" w:color="000000"/>
              <w:right w:val="single" w:sz="4" w:space="0" w:color="000000"/>
            </w:tcBorders>
            <w:shd w:val="clear" w:color="auto" w:fill="auto"/>
            <w:vAlign w:val="center"/>
            <w:hideMark/>
          </w:tcPr>
          <w:p w14:paraId="51544F22" w14:textId="77777777" w:rsidR="00F54321" w:rsidRPr="00F54321" w:rsidRDefault="00F54321" w:rsidP="00F54321">
            <w:pPr>
              <w:jc w:val="center"/>
              <w:rPr>
                <w:color w:val="000000"/>
                <w:sz w:val="20"/>
                <w:szCs w:val="20"/>
              </w:rPr>
            </w:pPr>
            <w:r w:rsidRPr="00F54321">
              <w:rPr>
                <w:color w:val="000000"/>
                <w:sz w:val="20"/>
                <w:szCs w:val="20"/>
              </w:rPr>
              <w:t>0,307</w:t>
            </w:r>
          </w:p>
        </w:tc>
        <w:tc>
          <w:tcPr>
            <w:tcW w:w="900" w:type="dxa"/>
            <w:tcBorders>
              <w:top w:val="nil"/>
              <w:left w:val="nil"/>
              <w:bottom w:val="single" w:sz="4" w:space="0" w:color="000000"/>
              <w:right w:val="single" w:sz="4" w:space="0" w:color="000000"/>
            </w:tcBorders>
            <w:shd w:val="clear" w:color="auto" w:fill="auto"/>
            <w:vAlign w:val="center"/>
            <w:hideMark/>
          </w:tcPr>
          <w:p w14:paraId="2A6CBA52" w14:textId="77777777" w:rsidR="00F54321" w:rsidRPr="00F54321" w:rsidRDefault="00F54321" w:rsidP="00F54321">
            <w:pPr>
              <w:jc w:val="center"/>
              <w:rPr>
                <w:color w:val="000000"/>
                <w:sz w:val="20"/>
                <w:szCs w:val="20"/>
              </w:rPr>
            </w:pPr>
            <w:r w:rsidRPr="00F54321">
              <w:rPr>
                <w:color w:val="000000"/>
                <w:sz w:val="20"/>
                <w:szCs w:val="20"/>
              </w:rPr>
              <w:t>-0,305</w:t>
            </w:r>
          </w:p>
        </w:tc>
      </w:tr>
      <w:tr w:rsidR="00F54321" w:rsidRPr="00F54321" w14:paraId="1A919CE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9371284" w14:textId="77777777" w:rsidR="00F54321" w:rsidRPr="00F54321" w:rsidRDefault="00F54321" w:rsidP="00F54321">
            <w:pPr>
              <w:jc w:val="center"/>
              <w:rPr>
                <w:color w:val="000000"/>
                <w:sz w:val="20"/>
                <w:szCs w:val="20"/>
              </w:rPr>
            </w:pPr>
            <w:r w:rsidRPr="00F54321">
              <w:rPr>
                <w:color w:val="000000"/>
                <w:sz w:val="20"/>
                <w:szCs w:val="20"/>
              </w:rPr>
              <w:t>ЗУ-1</w:t>
            </w:r>
          </w:p>
        </w:tc>
        <w:tc>
          <w:tcPr>
            <w:tcW w:w="920" w:type="dxa"/>
            <w:tcBorders>
              <w:top w:val="nil"/>
              <w:left w:val="nil"/>
              <w:bottom w:val="single" w:sz="4" w:space="0" w:color="000000"/>
              <w:right w:val="single" w:sz="4" w:space="0" w:color="000000"/>
            </w:tcBorders>
            <w:shd w:val="clear" w:color="auto" w:fill="auto"/>
            <w:vAlign w:val="center"/>
            <w:hideMark/>
          </w:tcPr>
          <w:p w14:paraId="20CE16BD" w14:textId="77777777" w:rsidR="00F54321" w:rsidRPr="00F54321" w:rsidRDefault="00F54321" w:rsidP="00F54321">
            <w:pPr>
              <w:jc w:val="center"/>
              <w:rPr>
                <w:color w:val="000000"/>
                <w:sz w:val="20"/>
                <w:szCs w:val="20"/>
              </w:rPr>
            </w:pPr>
            <w:r w:rsidRPr="00F54321">
              <w:rPr>
                <w:color w:val="000000"/>
                <w:sz w:val="20"/>
                <w:szCs w:val="20"/>
              </w:rPr>
              <w:t>УТ13</w:t>
            </w:r>
          </w:p>
        </w:tc>
        <w:tc>
          <w:tcPr>
            <w:tcW w:w="860" w:type="dxa"/>
            <w:tcBorders>
              <w:top w:val="nil"/>
              <w:left w:val="nil"/>
              <w:bottom w:val="single" w:sz="4" w:space="0" w:color="000000"/>
              <w:right w:val="single" w:sz="4" w:space="0" w:color="000000"/>
            </w:tcBorders>
            <w:shd w:val="clear" w:color="auto" w:fill="auto"/>
            <w:vAlign w:val="center"/>
            <w:hideMark/>
          </w:tcPr>
          <w:p w14:paraId="1D4B20C3" w14:textId="77777777" w:rsidR="00F54321" w:rsidRPr="00F54321" w:rsidRDefault="00F54321" w:rsidP="00F54321">
            <w:pPr>
              <w:jc w:val="center"/>
              <w:rPr>
                <w:color w:val="000000"/>
                <w:sz w:val="20"/>
                <w:szCs w:val="20"/>
              </w:rPr>
            </w:pPr>
            <w:r w:rsidRPr="00F54321">
              <w:rPr>
                <w:color w:val="000000"/>
                <w:sz w:val="20"/>
                <w:szCs w:val="20"/>
              </w:rPr>
              <w:t>41,1</w:t>
            </w:r>
          </w:p>
        </w:tc>
        <w:tc>
          <w:tcPr>
            <w:tcW w:w="940" w:type="dxa"/>
            <w:tcBorders>
              <w:top w:val="nil"/>
              <w:left w:val="nil"/>
              <w:bottom w:val="single" w:sz="4" w:space="0" w:color="000000"/>
              <w:right w:val="single" w:sz="4" w:space="0" w:color="000000"/>
            </w:tcBorders>
            <w:shd w:val="clear" w:color="auto" w:fill="auto"/>
            <w:vAlign w:val="center"/>
            <w:hideMark/>
          </w:tcPr>
          <w:p w14:paraId="663492FB"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09F7A597" w14:textId="77777777" w:rsidR="00F54321" w:rsidRPr="00F54321" w:rsidRDefault="00F54321" w:rsidP="00F54321">
            <w:pPr>
              <w:jc w:val="center"/>
              <w:rPr>
                <w:color w:val="000000"/>
                <w:sz w:val="20"/>
                <w:szCs w:val="20"/>
              </w:rPr>
            </w:pPr>
            <w:r w:rsidRPr="00F54321">
              <w:rPr>
                <w:color w:val="000000"/>
                <w:sz w:val="20"/>
                <w:szCs w:val="20"/>
              </w:rPr>
              <w:t>0,15</w:t>
            </w:r>
          </w:p>
        </w:tc>
        <w:tc>
          <w:tcPr>
            <w:tcW w:w="940" w:type="dxa"/>
            <w:tcBorders>
              <w:top w:val="nil"/>
              <w:left w:val="nil"/>
              <w:bottom w:val="single" w:sz="4" w:space="0" w:color="000000"/>
              <w:right w:val="single" w:sz="4" w:space="0" w:color="000000"/>
            </w:tcBorders>
            <w:shd w:val="clear" w:color="auto" w:fill="auto"/>
            <w:vAlign w:val="center"/>
            <w:hideMark/>
          </w:tcPr>
          <w:p w14:paraId="7C9855B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B1E233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E3A53BE" w14:textId="77777777" w:rsidR="00F54321" w:rsidRPr="00F54321" w:rsidRDefault="00F54321" w:rsidP="00F54321">
            <w:pPr>
              <w:jc w:val="center"/>
              <w:rPr>
                <w:color w:val="000000"/>
                <w:sz w:val="20"/>
                <w:szCs w:val="20"/>
              </w:rPr>
            </w:pPr>
            <w:r w:rsidRPr="00F54321">
              <w:rPr>
                <w:color w:val="000000"/>
                <w:sz w:val="20"/>
                <w:szCs w:val="20"/>
              </w:rPr>
              <w:t>42,3511</w:t>
            </w:r>
          </w:p>
        </w:tc>
        <w:tc>
          <w:tcPr>
            <w:tcW w:w="940" w:type="dxa"/>
            <w:tcBorders>
              <w:top w:val="nil"/>
              <w:left w:val="nil"/>
              <w:bottom w:val="single" w:sz="4" w:space="0" w:color="000000"/>
              <w:right w:val="single" w:sz="4" w:space="0" w:color="000000"/>
            </w:tcBorders>
            <w:shd w:val="clear" w:color="auto" w:fill="auto"/>
            <w:vAlign w:val="center"/>
            <w:hideMark/>
          </w:tcPr>
          <w:p w14:paraId="2EAB7A9D" w14:textId="77777777" w:rsidR="00F54321" w:rsidRPr="00F54321" w:rsidRDefault="00F54321" w:rsidP="00F54321">
            <w:pPr>
              <w:jc w:val="center"/>
              <w:rPr>
                <w:color w:val="000000"/>
                <w:sz w:val="20"/>
                <w:szCs w:val="20"/>
              </w:rPr>
            </w:pPr>
            <w:r w:rsidRPr="00F54321">
              <w:rPr>
                <w:color w:val="000000"/>
                <w:sz w:val="20"/>
                <w:szCs w:val="20"/>
              </w:rPr>
              <w:t>-42,1602</w:t>
            </w:r>
          </w:p>
        </w:tc>
        <w:tc>
          <w:tcPr>
            <w:tcW w:w="940" w:type="dxa"/>
            <w:tcBorders>
              <w:top w:val="nil"/>
              <w:left w:val="nil"/>
              <w:bottom w:val="single" w:sz="4" w:space="0" w:color="000000"/>
              <w:right w:val="single" w:sz="4" w:space="0" w:color="000000"/>
            </w:tcBorders>
            <w:shd w:val="clear" w:color="auto" w:fill="auto"/>
            <w:vAlign w:val="center"/>
            <w:hideMark/>
          </w:tcPr>
          <w:p w14:paraId="038BA3AB" w14:textId="77777777" w:rsidR="00F54321" w:rsidRPr="00F54321" w:rsidRDefault="00F54321" w:rsidP="00F54321">
            <w:pPr>
              <w:jc w:val="center"/>
              <w:rPr>
                <w:color w:val="000000"/>
                <w:sz w:val="20"/>
                <w:szCs w:val="20"/>
              </w:rPr>
            </w:pPr>
            <w:r w:rsidRPr="00F54321">
              <w:rPr>
                <w:color w:val="000000"/>
                <w:sz w:val="20"/>
                <w:szCs w:val="20"/>
              </w:rPr>
              <w:t>0,27</w:t>
            </w:r>
          </w:p>
        </w:tc>
        <w:tc>
          <w:tcPr>
            <w:tcW w:w="940" w:type="dxa"/>
            <w:tcBorders>
              <w:top w:val="nil"/>
              <w:left w:val="nil"/>
              <w:bottom w:val="single" w:sz="4" w:space="0" w:color="000000"/>
              <w:right w:val="single" w:sz="4" w:space="0" w:color="000000"/>
            </w:tcBorders>
            <w:shd w:val="clear" w:color="auto" w:fill="auto"/>
            <w:vAlign w:val="center"/>
            <w:hideMark/>
          </w:tcPr>
          <w:p w14:paraId="1F12874D" w14:textId="77777777" w:rsidR="00F54321" w:rsidRPr="00F54321" w:rsidRDefault="00F54321" w:rsidP="00F54321">
            <w:pPr>
              <w:jc w:val="center"/>
              <w:rPr>
                <w:color w:val="000000"/>
                <w:sz w:val="20"/>
                <w:szCs w:val="20"/>
              </w:rPr>
            </w:pPr>
            <w:r w:rsidRPr="00F54321">
              <w:rPr>
                <w:color w:val="000000"/>
                <w:sz w:val="20"/>
                <w:szCs w:val="20"/>
              </w:rPr>
              <w:t>0,268</w:t>
            </w:r>
          </w:p>
        </w:tc>
        <w:tc>
          <w:tcPr>
            <w:tcW w:w="940" w:type="dxa"/>
            <w:tcBorders>
              <w:top w:val="nil"/>
              <w:left w:val="nil"/>
              <w:bottom w:val="single" w:sz="4" w:space="0" w:color="000000"/>
              <w:right w:val="single" w:sz="4" w:space="0" w:color="000000"/>
            </w:tcBorders>
            <w:shd w:val="clear" w:color="auto" w:fill="auto"/>
            <w:vAlign w:val="center"/>
            <w:hideMark/>
          </w:tcPr>
          <w:p w14:paraId="24DD66F2" w14:textId="77777777" w:rsidR="00F54321" w:rsidRPr="00F54321" w:rsidRDefault="00F54321" w:rsidP="00F54321">
            <w:pPr>
              <w:jc w:val="center"/>
              <w:rPr>
                <w:color w:val="000000"/>
                <w:sz w:val="20"/>
                <w:szCs w:val="20"/>
              </w:rPr>
            </w:pPr>
            <w:r w:rsidRPr="00F54321">
              <w:rPr>
                <w:color w:val="000000"/>
                <w:sz w:val="20"/>
                <w:szCs w:val="20"/>
              </w:rPr>
              <w:t>44,086</w:t>
            </w:r>
          </w:p>
        </w:tc>
        <w:tc>
          <w:tcPr>
            <w:tcW w:w="940" w:type="dxa"/>
            <w:tcBorders>
              <w:top w:val="nil"/>
              <w:left w:val="nil"/>
              <w:bottom w:val="single" w:sz="4" w:space="0" w:color="000000"/>
              <w:right w:val="single" w:sz="4" w:space="0" w:color="000000"/>
            </w:tcBorders>
            <w:shd w:val="clear" w:color="auto" w:fill="auto"/>
            <w:vAlign w:val="center"/>
            <w:hideMark/>
          </w:tcPr>
          <w:p w14:paraId="5CC320D0" w14:textId="77777777" w:rsidR="00F54321" w:rsidRPr="00F54321" w:rsidRDefault="00F54321" w:rsidP="00F54321">
            <w:pPr>
              <w:jc w:val="center"/>
              <w:rPr>
                <w:color w:val="000000"/>
                <w:sz w:val="20"/>
                <w:szCs w:val="20"/>
              </w:rPr>
            </w:pPr>
            <w:r w:rsidRPr="00F54321">
              <w:rPr>
                <w:color w:val="000000"/>
                <w:sz w:val="20"/>
                <w:szCs w:val="20"/>
              </w:rPr>
              <w:t>44,256</w:t>
            </w:r>
          </w:p>
        </w:tc>
        <w:tc>
          <w:tcPr>
            <w:tcW w:w="920" w:type="dxa"/>
            <w:tcBorders>
              <w:top w:val="nil"/>
              <w:left w:val="nil"/>
              <w:bottom w:val="single" w:sz="4" w:space="0" w:color="000000"/>
              <w:right w:val="single" w:sz="4" w:space="0" w:color="000000"/>
            </w:tcBorders>
            <w:shd w:val="clear" w:color="auto" w:fill="auto"/>
            <w:vAlign w:val="center"/>
            <w:hideMark/>
          </w:tcPr>
          <w:p w14:paraId="44CEAFAB" w14:textId="77777777" w:rsidR="00F54321" w:rsidRPr="00F54321" w:rsidRDefault="00F54321" w:rsidP="00F54321">
            <w:pPr>
              <w:jc w:val="center"/>
              <w:rPr>
                <w:color w:val="000000"/>
                <w:sz w:val="20"/>
                <w:szCs w:val="20"/>
              </w:rPr>
            </w:pPr>
            <w:r w:rsidRPr="00F54321">
              <w:rPr>
                <w:color w:val="000000"/>
                <w:sz w:val="20"/>
                <w:szCs w:val="20"/>
              </w:rPr>
              <w:t>42,292</w:t>
            </w:r>
          </w:p>
        </w:tc>
        <w:tc>
          <w:tcPr>
            <w:tcW w:w="920" w:type="dxa"/>
            <w:tcBorders>
              <w:top w:val="nil"/>
              <w:left w:val="nil"/>
              <w:bottom w:val="single" w:sz="4" w:space="0" w:color="000000"/>
              <w:right w:val="single" w:sz="4" w:space="0" w:color="000000"/>
            </w:tcBorders>
            <w:shd w:val="clear" w:color="auto" w:fill="auto"/>
            <w:vAlign w:val="center"/>
            <w:hideMark/>
          </w:tcPr>
          <w:p w14:paraId="4836005F" w14:textId="77777777" w:rsidR="00F54321" w:rsidRPr="00F54321" w:rsidRDefault="00F54321" w:rsidP="00F54321">
            <w:pPr>
              <w:jc w:val="center"/>
              <w:rPr>
                <w:color w:val="000000"/>
                <w:sz w:val="20"/>
                <w:szCs w:val="20"/>
              </w:rPr>
            </w:pPr>
            <w:r w:rsidRPr="00F54321">
              <w:rPr>
                <w:color w:val="000000"/>
                <w:sz w:val="20"/>
                <w:szCs w:val="20"/>
              </w:rPr>
              <w:t>41,584</w:t>
            </w:r>
          </w:p>
        </w:tc>
        <w:tc>
          <w:tcPr>
            <w:tcW w:w="940" w:type="dxa"/>
            <w:tcBorders>
              <w:top w:val="nil"/>
              <w:left w:val="nil"/>
              <w:bottom w:val="single" w:sz="4" w:space="0" w:color="000000"/>
              <w:right w:val="single" w:sz="4" w:space="0" w:color="000000"/>
            </w:tcBorders>
            <w:shd w:val="clear" w:color="auto" w:fill="auto"/>
            <w:vAlign w:val="center"/>
            <w:hideMark/>
          </w:tcPr>
          <w:p w14:paraId="5AB920C4" w14:textId="77777777" w:rsidR="00F54321" w:rsidRPr="00F54321" w:rsidRDefault="00F54321" w:rsidP="00F54321">
            <w:pPr>
              <w:jc w:val="center"/>
              <w:rPr>
                <w:color w:val="000000"/>
                <w:sz w:val="20"/>
                <w:szCs w:val="20"/>
              </w:rPr>
            </w:pPr>
            <w:r w:rsidRPr="00F54321">
              <w:rPr>
                <w:color w:val="000000"/>
                <w:sz w:val="20"/>
                <w:szCs w:val="20"/>
              </w:rPr>
              <w:t>62,736</w:t>
            </w:r>
          </w:p>
        </w:tc>
        <w:tc>
          <w:tcPr>
            <w:tcW w:w="940" w:type="dxa"/>
            <w:tcBorders>
              <w:top w:val="nil"/>
              <w:left w:val="nil"/>
              <w:bottom w:val="single" w:sz="4" w:space="0" w:color="000000"/>
              <w:right w:val="single" w:sz="4" w:space="0" w:color="000000"/>
            </w:tcBorders>
            <w:shd w:val="clear" w:color="auto" w:fill="auto"/>
            <w:vAlign w:val="center"/>
            <w:hideMark/>
          </w:tcPr>
          <w:p w14:paraId="0B2ADA65" w14:textId="77777777" w:rsidR="00F54321" w:rsidRPr="00F54321" w:rsidRDefault="00F54321" w:rsidP="00F54321">
            <w:pPr>
              <w:jc w:val="center"/>
              <w:rPr>
                <w:color w:val="000000"/>
                <w:sz w:val="20"/>
                <w:szCs w:val="20"/>
              </w:rPr>
            </w:pPr>
            <w:r w:rsidRPr="00F54321">
              <w:rPr>
                <w:color w:val="000000"/>
                <w:sz w:val="20"/>
                <w:szCs w:val="20"/>
              </w:rPr>
              <w:t>62,466</w:t>
            </w:r>
          </w:p>
        </w:tc>
        <w:tc>
          <w:tcPr>
            <w:tcW w:w="920" w:type="dxa"/>
            <w:tcBorders>
              <w:top w:val="nil"/>
              <w:left w:val="nil"/>
              <w:bottom w:val="single" w:sz="4" w:space="0" w:color="000000"/>
              <w:right w:val="single" w:sz="4" w:space="0" w:color="000000"/>
            </w:tcBorders>
            <w:shd w:val="clear" w:color="auto" w:fill="auto"/>
            <w:vAlign w:val="center"/>
            <w:hideMark/>
          </w:tcPr>
          <w:p w14:paraId="06090A58" w14:textId="77777777" w:rsidR="00F54321" w:rsidRPr="00F54321" w:rsidRDefault="00F54321" w:rsidP="00F54321">
            <w:pPr>
              <w:jc w:val="center"/>
              <w:rPr>
                <w:color w:val="000000"/>
                <w:sz w:val="20"/>
                <w:szCs w:val="20"/>
              </w:rPr>
            </w:pPr>
            <w:r w:rsidRPr="00F54321">
              <w:rPr>
                <w:color w:val="000000"/>
                <w:sz w:val="20"/>
                <w:szCs w:val="20"/>
              </w:rPr>
              <w:t>60,502</w:t>
            </w:r>
          </w:p>
        </w:tc>
        <w:tc>
          <w:tcPr>
            <w:tcW w:w="920" w:type="dxa"/>
            <w:tcBorders>
              <w:top w:val="nil"/>
              <w:left w:val="nil"/>
              <w:bottom w:val="single" w:sz="4" w:space="0" w:color="000000"/>
              <w:right w:val="single" w:sz="4" w:space="0" w:color="000000"/>
            </w:tcBorders>
            <w:shd w:val="clear" w:color="auto" w:fill="auto"/>
            <w:vAlign w:val="center"/>
            <w:hideMark/>
          </w:tcPr>
          <w:p w14:paraId="23DE878B" w14:textId="77777777" w:rsidR="00F54321" w:rsidRPr="00F54321" w:rsidRDefault="00F54321" w:rsidP="00F54321">
            <w:pPr>
              <w:jc w:val="center"/>
              <w:rPr>
                <w:color w:val="000000"/>
                <w:sz w:val="20"/>
                <w:szCs w:val="20"/>
              </w:rPr>
            </w:pPr>
            <w:r w:rsidRPr="00F54321">
              <w:rPr>
                <w:color w:val="000000"/>
                <w:sz w:val="20"/>
                <w:szCs w:val="20"/>
              </w:rPr>
              <w:t>60,234</w:t>
            </w:r>
          </w:p>
        </w:tc>
        <w:tc>
          <w:tcPr>
            <w:tcW w:w="860" w:type="dxa"/>
            <w:tcBorders>
              <w:top w:val="nil"/>
              <w:left w:val="nil"/>
              <w:bottom w:val="single" w:sz="4" w:space="0" w:color="000000"/>
              <w:right w:val="single" w:sz="4" w:space="0" w:color="000000"/>
            </w:tcBorders>
            <w:shd w:val="clear" w:color="auto" w:fill="auto"/>
            <w:vAlign w:val="center"/>
            <w:hideMark/>
          </w:tcPr>
          <w:p w14:paraId="2B02B477" w14:textId="77777777" w:rsidR="00F54321" w:rsidRPr="00F54321" w:rsidRDefault="00F54321" w:rsidP="00F54321">
            <w:pPr>
              <w:jc w:val="center"/>
              <w:rPr>
                <w:color w:val="000000"/>
                <w:sz w:val="20"/>
                <w:szCs w:val="20"/>
              </w:rPr>
            </w:pPr>
            <w:r w:rsidRPr="00F54321">
              <w:rPr>
                <w:color w:val="000000"/>
                <w:sz w:val="20"/>
                <w:szCs w:val="20"/>
              </w:rPr>
              <w:t>2,502</w:t>
            </w:r>
          </w:p>
        </w:tc>
        <w:tc>
          <w:tcPr>
            <w:tcW w:w="880" w:type="dxa"/>
            <w:tcBorders>
              <w:top w:val="nil"/>
              <w:left w:val="nil"/>
              <w:bottom w:val="single" w:sz="4" w:space="0" w:color="000000"/>
              <w:right w:val="single" w:sz="4" w:space="0" w:color="000000"/>
            </w:tcBorders>
            <w:shd w:val="clear" w:color="auto" w:fill="auto"/>
            <w:vAlign w:val="center"/>
            <w:hideMark/>
          </w:tcPr>
          <w:p w14:paraId="21D21253" w14:textId="77777777" w:rsidR="00F54321" w:rsidRPr="00F54321" w:rsidRDefault="00F54321" w:rsidP="00F54321">
            <w:pPr>
              <w:jc w:val="center"/>
              <w:rPr>
                <w:color w:val="000000"/>
                <w:sz w:val="20"/>
                <w:szCs w:val="20"/>
              </w:rPr>
            </w:pPr>
            <w:r w:rsidRPr="00F54321">
              <w:rPr>
                <w:color w:val="000000"/>
                <w:sz w:val="20"/>
                <w:szCs w:val="20"/>
              </w:rPr>
              <w:t>1,964</w:t>
            </w:r>
          </w:p>
        </w:tc>
        <w:tc>
          <w:tcPr>
            <w:tcW w:w="940" w:type="dxa"/>
            <w:tcBorders>
              <w:top w:val="nil"/>
              <w:left w:val="nil"/>
              <w:bottom w:val="single" w:sz="4" w:space="0" w:color="000000"/>
              <w:right w:val="single" w:sz="4" w:space="0" w:color="000000"/>
            </w:tcBorders>
            <w:shd w:val="clear" w:color="auto" w:fill="auto"/>
            <w:vAlign w:val="center"/>
            <w:hideMark/>
          </w:tcPr>
          <w:p w14:paraId="1315AC82" w14:textId="77777777" w:rsidR="00F54321" w:rsidRPr="00F54321" w:rsidRDefault="00F54321" w:rsidP="00F54321">
            <w:pPr>
              <w:jc w:val="center"/>
              <w:rPr>
                <w:color w:val="000000"/>
                <w:sz w:val="20"/>
                <w:szCs w:val="20"/>
              </w:rPr>
            </w:pPr>
            <w:r w:rsidRPr="00F54321">
              <w:rPr>
                <w:color w:val="000000"/>
                <w:sz w:val="20"/>
                <w:szCs w:val="20"/>
              </w:rPr>
              <w:t>5,478</w:t>
            </w:r>
          </w:p>
        </w:tc>
        <w:tc>
          <w:tcPr>
            <w:tcW w:w="940" w:type="dxa"/>
            <w:tcBorders>
              <w:top w:val="nil"/>
              <w:left w:val="nil"/>
              <w:bottom w:val="single" w:sz="4" w:space="0" w:color="000000"/>
              <w:right w:val="single" w:sz="4" w:space="0" w:color="000000"/>
            </w:tcBorders>
            <w:shd w:val="clear" w:color="auto" w:fill="auto"/>
            <w:vAlign w:val="center"/>
            <w:hideMark/>
          </w:tcPr>
          <w:p w14:paraId="4187AD1A" w14:textId="77777777" w:rsidR="00F54321" w:rsidRPr="00F54321" w:rsidRDefault="00F54321" w:rsidP="00F54321">
            <w:pPr>
              <w:jc w:val="center"/>
              <w:rPr>
                <w:color w:val="000000"/>
                <w:sz w:val="20"/>
                <w:szCs w:val="20"/>
              </w:rPr>
            </w:pPr>
            <w:r w:rsidRPr="00F54321">
              <w:rPr>
                <w:color w:val="000000"/>
                <w:sz w:val="20"/>
                <w:szCs w:val="20"/>
              </w:rPr>
              <w:t>5,429</w:t>
            </w:r>
          </w:p>
        </w:tc>
        <w:tc>
          <w:tcPr>
            <w:tcW w:w="940" w:type="dxa"/>
            <w:tcBorders>
              <w:top w:val="nil"/>
              <w:left w:val="nil"/>
              <w:bottom w:val="single" w:sz="4" w:space="0" w:color="000000"/>
              <w:right w:val="single" w:sz="4" w:space="0" w:color="000000"/>
            </w:tcBorders>
            <w:shd w:val="clear" w:color="auto" w:fill="auto"/>
            <w:vAlign w:val="center"/>
            <w:hideMark/>
          </w:tcPr>
          <w:p w14:paraId="0D0888ED" w14:textId="77777777" w:rsidR="00F54321" w:rsidRPr="00F54321" w:rsidRDefault="00F54321" w:rsidP="00F54321">
            <w:pPr>
              <w:jc w:val="center"/>
              <w:rPr>
                <w:color w:val="000000"/>
                <w:sz w:val="20"/>
                <w:szCs w:val="20"/>
              </w:rPr>
            </w:pPr>
            <w:r w:rsidRPr="00F54321">
              <w:rPr>
                <w:color w:val="000000"/>
                <w:sz w:val="20"/>
                <w:szCs w:val="20"/>
              </w:rPr>
              <w:t>8,22</w:t>
            </w:r>
          </w:p>
        </w:tc>
        <w:tc>
          <w:tcPr>
            <w:tcW w:w="920" w:type="dxa"/>
            <w:tcBorders>
              <w:top w:val="nil"/>
              <w:left w:val="nil"/>
              <w:bottom w:val="single" w:sz="4" w:space="0" w:color="000000"/>
              <w:right w:val="single" w:sz="4" w:space="0" w:color="000000"/>
            </w:tcBorders>
            <w:shd w:val="clear" w:color="auto" w:fill="auto"/>
            <w:vAlign w:val="center"/>
            <w:hideMark/>
          </w:tcPr>
          <w:p w14:paraId="1B79B4B5" w14:textId="77777777" w:rsidR="00F54321" w:rsidRPr="00F54321" w:rsidRDefault="00F54321" w:rsidP="00F54321">
            <w:pPr>
              <w:jc w:val="center"/>
              <w:rPr>
                <w:color w:val="000000"/>
                <w:sz w:val="20"/>
                <w:szCs w:val="20"/>
              </w:rPr>
            </w:pPr>
            <w:r w:rsidRPr="00F54321">
              <w:rPr>
                <w:color w:val="000000"/>
                <w:sz w:val="20"/>
                <w:szCs w:val="20"/>
              </w:rPr>
              <w:t>8,22</w:t>
            </w:r>
          </w:p>
        </w:tc>
        <w:tc>
          <w:tcPr>
            <w:tcW w:w="940" w:type="dxa"/>
            <w:tcBorders>
              <w:top w:val="nil"/>
              <w:left w:val="nil"/>
              <w:bottom w:val="single" w:sz="4" w:space="0" w:color="000000"/>
              <w:right w:val="single" w:sz="4" w:space="0" w:color="000000"/>
            </w:tcBorders>
            <w:shd w:val="clear" w:color="auto" w:fill="auto"/>
            <w:vAlign w:val="center"/>
            <w:hideMark/>
          </w:tcPr>
          <w:p w14:paraId="2716379B" w14:textId="77777777" w:rsidR="00F54321" w:rsidRPr="00F54321" w:rsidRDefault="00F54321" w:rsidP="00F54321">
            <w:pPr>
              <w:jc w:val="center"/>
              <w:rPr>
                <w:color w:val="000000"/>
                <w:sz w:val="20"/>
                <w:szCs w:val="20"/>
              </w:rPr>
            </w:pPr>
            <w:r w:rsidRPr="00F54321">
              <w:rPr>
                <w:color w:val="000000"/>
                <w:sz w:val="20"/>
                <w:szCs w:val="20"/>
              </w:rPr>
              <w:t>49,32</w:t>
            </w:r>
          </w:p>
        </w:tc>
        <w:tc>
          <w:tcPr>
            <w:tcW w:w="920" w:type="dxa"/>
            <w:tcBorders>
              <w:top w:val="nil"/>
              <w:left w:val="nil"/>
              <w:bottom w:val="single" w:sz="4" w:space="0" w:color="000000"/>
              <w:right w:val="single" w:sz="4" w:space="0" w:color="000000"/>
            </w:tcBorders>
            <w:shd w:val="clear" w:color="auto" w:fill="auto"/>
            <w:vAlign w:val="center"/>
            <w:hideMark/>
          </w:tcPr>
          <w:p w14:paraId="1A600376" w14:textId="77777777" w:rsidR="00F54321" w:rsidRPr="00F54321" w:rsidRDefault="00F54321" w:rsidP="00F54321">
            <w:pPr>
              <w:jc w:val="center"/>
              <w:rPr>
                <w:color w:val="000000"/>
                <w:sz w:val="20"/>
                <w:szCs w:val="20"/>
              </w:rPr>
            </w:pPr>
            <w:r w:rsidRPr="00F54321">
              <w:rPr>
                <w:color w:val="000000"/>
                <w:sz w:val="20"/>
                <w:szCs w:val="20"/>
              </w:rPr>
              <w:t>49,32</w:t>
            </w:r>
          </w:p>
        </w:tc>
        <w:tc>
          <w:tcPr>
            <w:tcW w:w="940" w:type="dxa"/>
            <w:tcBorders>
              <w:top w:val="nil"/>
              <w:left w:val="nil"/>
              <w:bottom w:val="single" w:sz="4" w:space="0" w:color="000000"/>
              <w:right w:val="single" w:sz="4" w:space="0" w:color="000000"/>
            </w:tcBorders>
            <w:shd w:val="clear" w:color="auto" w:fill="auto"/>
            <w:vAlign w:val="center"/>
            <w:hideMark/>
          </w:tcPr>
          <w:p w14:paraId="70718AA6" w14:textId="77777777" w:rsidR="00F54321" w:rsidRPr="00F54321" w:rsidRDefault="00F54321" w:rsidP="00F54321">
            <w:pPr>
              <w:jc w:val="center"/>
              <w:rPr>
                <w:color w:val="000000"/>
                <w:sz w:val="20"/>
                <w:szCs w:val="20"/>
              </w:rPr>
            </w:pPr>
            <w:r w:rsidRPr="00F54321">
              <w:rPr>
                <w:color w:val="000000"/>
                <w:sz w:val="20"/>
                <w:szCs w:val="20"/>
              </w:rPr>
              <w:t>260909,1</w:t>
            </w:r>
          </w:p>
        </w:tc>
        <w:tc>
          <w:tcPr>
            <w:tcW w:w="880" w:type="dxa"/>
            <w:tcBorders>
              <w:top w:val="nil"/>
              <w:left w:val="nil"/>
              <w:bottom w:val="single" w:sz="4" w:space="0" w:color="000000"/>
              <w:right w:val="single" w:sz="4" w:space="0" w:color="000000"/>
            </w:tcBorders>
            <w:shd w:val="clear" w:color="auto" w:fill="auto"/>
            <w:vAlign w:val="center"/>
            <w:hideMark/>
          </w:tcPr>
          <w:p w14:paraId="4EE0F8C4" w14:textId="77777777" w:rsidR="00F54321" w:rsidRPr="00F54321" w:rsidRDefault="00F54321" w:rsidP="00F54321">
            <w:pPr>
              <w:jc w:val="center"/>
              <w:rPr>
                <w:color w:val="000000"/>
                <w:sz w:val="20"/>
                <w:szCs w:val="20"/>
              </w:rPr>
            </w:pPr>
            <w:r w:rsidRPr="00F54321">
              <w:rPr>
                <w:color w:val="000000"/>
                <w:sz w:val="20"/>
                <w:szCs w:val="20"/>
              </w:rPr>
              <w:t>259733,1</w:t>
            </w:r>
          </w:p>
        </w:tc>
        <w:tc>
          <w:tcPr>
            <w:tcW w:w="940" w:type="dxa"/>
            <w:tcBorders>
              <w:top w:val="nil"/>
              <w:left w:val="nil"/>
              <w:bottom w:val="single" w:sz="4" w:space="0" w:color="000000"/>
              <w:right w:val="single" w:sz="4" w:space="0" w:color="000000"/>
            </w:tcBorders>
            <w:shd w:val="clear" w:color="auto" w:fill="auto"/>
            <w:vAlign w:val="center"/>
            <w:hideMark/>
          </w:tcPr>
          <w:p w14:paraId="27B457CA" w14:textId="77777777" w:rsidR="00F54321" w:rsidRPr="00F54321" w:rsidRDefault="00F54321" w:rsidP="00F54321">
            <w:pPr>
              <w:jc w:val="center"/>
              <w:rPr>
                <w:color w:val="000000"/>
                <w:sz w:val="20"/>
                <w:szCs w:val="20"/>
              </w:rPr>
            </w:pPr>
            <w:r w:rsidRPr="00F54321">
              <w:rPr>
                <w:color w:val="000000"/>
                <w:sz w:val="20"/>
                <w:szCs w:val="20"/>
              </w:rPr>
              <w:t>0,03547</w:t>
            </w:r>
          </w:p>
        </w:tc>
        <w:tc>
          <w:tcPr>
            <w:tcW w:w="880" w:type="dxa"/>
            <w:tcBorders>
              <w:top w:val="nil"/>
              <w:left w:val="nil"/>
              <w:bottom w:val="single" w:sz="4" w:space="0" w:color="000000"/>
              <w:right w:val="single" w:sz="4" w:space="0" w:color="000000"/>
            </w:tcBorders>
            <w:shd w:val="clear" w:color="auto" w:fill="auto"/>
            <w:vAlign w:val="center"/>
            <w:hideMark/>
          </w:tcPr>
          <w:p w14:paraId="4C989907" w14:textId="77777777" w:rsidR="00F54321" w:rsidRPr="00F54321" w:rsidRDefault="00F54321" w:rsidP="00F54321">
            <w:pPr>
              <w:jc w:val="center"/>
              <w:rPr>
                <w:color w:val="000000"/>
                <w:sz w:val="20"/>
                <w:szCs w:val="20"/>
              </w:rPr>
            </w:pPr>
            <w:r w:rsidRPr="00F54321">
              <w:rPr>
                <w:color w:val="000000"/>
                <w:sz w:val="20"/>
                <w:szCs w:val="20"/>
              </w:rPr>
              <w:t>0,03547</w:t>
            </w:r>
          </w:p>
        </w:tc>
        <w:tc>
          <w:tcPr>
            <w:tcW w:w="900" w:type="dxa"/>
            <w:tcBorders>
              <w:top w:val="nil"/>
              <w:left w:val="nil"/>
              <w:bottom w:val="single" w:sz="4" w:space="0" w:color="000000"/>
              <w:right w:val="single" w:sz="4" w:space="0" w:color="000000"/>
            </w:tcBorders>
            <w:shd w:val="clear" w:color="auto" w:fill="auto"/>
            <w:vAlign w:val="center"/>
            <w:hideMark/>
          </w:tcPr>
          <w:p w14:paraId="153387AC" w14:textId="77777777" w:rsidR="00F54321" w:rsidRPr="00F54321" w:rsidRDefault="00F54321" w:rsidP="00F54321">
            <w:pPr>
              <w:jc w:val="center"/>
              <w:rPr>
                <w:color w:val="000000"/>
                <w:sz w:val="20"/>
                <w:szCs w:val="20"/>
              </w:rPr>
            </w:pPr>
            <w:r w:rsidRPr="00F54321">
              <w:rPr>
                <w:color w:val="000000"/>
                <w:sz w:val="20"/>
                <w:szCs w:val="20"/>
              </w:rPr>
              <w:t>0,683</w:t>
            </w:r>
          </w:p>
        </w:tc>
        <w:tc>
          <w:tcPr>
            <w:tcW w:w="900" w:type="dxa"/>
            <w:tcBorders>
              <w:top w:val="nil"/>
              <w:left w:val="nil"/>
              <w:bottom w:val="single" w:sz="4" w:space="0" w:color="000000"/>
              <w:right w:val="single" w:sz="4" w:space="0" w:color="000000"/>
            </w:tcBorders>
            <w:shd w:val="clear" w:color="auto" w:fill="auto"/>
            <w:vAlign w:val="center"/>
            <w:hideMark/>
          </w:tcPr>
          <w:p w14:paraId="74E89B10" w14:textId="77777777" w:rsidR="00F54321" w:rsidRPr="00F54321" w:rsidRDefault="00F54321" w:rsidP="00F54321">
            <w:pPr>
              <w:jc w:val="center"/>
              <w:rPr>
                <w:color w:val="000000"/>
                <w:sz w:val="20"/>
                <w:szCs w:val="20"/>
              </w:rPr>
            </w:pPr>
            <w:r w:rsidRPr="00F54321">
              <w:rPr>
                <w:color w:val="000000"/>
                <w:sz w:val="20"/>
                <w:szCs w:val="20"/>
              </w:rPr>
              <w:t>-0,68</w:t>
            </w:r>
          </w:p>
        </w:tc>
      </w:tr>
      <w:tr w:rsidR="00F54321" w:rsidRPr="00F54321" w14:paraId="4C669DA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F3C95D7" w14:textId="77777777" w:rsidR="00F54321" w:rsidRPr="00F54321" w:rsidRDefault="00F54321" w:rsidP="00F54321">
            <w:pPr>
              <w:jc w:val="center"/>
              <w:rPr>
                <w:color w:val="000000"/>
                <w:sz w:val="20"/>
                <w:szCs w:val="20"/>
              </w:rPr>
            </w:pPr>
            <w:r w:rsidRPr="00F54321">
              <w:rPr>
                <w:color w:val="000000"/>
                <w:sz w:val="20"/>
                <w:szCs w:val="20"/>
              </w:rPr>
              <w:t>УТ25</w:t>
            </w:r>
          </w:p>
        </w:tc>
        <w:tc>
          <w:tcPr>
            <w:tcW w:w="920" w:type="dxa"/>
            <w:tcBorders>
              <w:top w:val="nil"/>
              <w:left w:val="nil"/>
              <w:bottom w:val="single" w:sz="4" w:space="0" w:color="000000"/>
              <w:right w:val="single" w:sz="4" w:space="0" w:color="000000"/>
            </w:tcBorders>
            <w:shd w:val="clear" w:color="auto" w:fill="auto"/>
            <w:vAlign w:val="center"/>
            <w:hideMark/>
          </w:tcPr>
          <w:p w14:paraId="324D5018" w14:textId="77777777" w:rsidR="00F54321" w:rsidRPr="00F54321" w:rsidRDefault="00F54321" w:rsidP="00F54321">
            <w:pPr>
              <w:jc w:val="center"/>
              <w:rPr>
                <w:color w:val="000000"/>
                <w:sz w:val="20"/>
                <w:szCs w:val="20"/>
              </w:rPr>
            </w:pPr>
            <w:r w:rsidRPr="00F54321">
              <w:rPr>
                <w:color w:val="000000"/>
                <w:sz w:val="20"/>
                <w:szCs w:val="20"/>
              </w:rPr>
              <w:t>Уз-71</w:t>
            </w:r>
          </w:p>
        </w:tc>
        <w:tc>
          <w:tcPr>
            <w:tcW w:w="860" w:type="dxa"/>
            <w:tcBorders>
              <w:top w:val="nil"/>
              <w:left w:val="nil"/>
              <w:bottom w:val="single" w:sz="4" w:space="0" w:color="000000"/>
              <w:right w:val="single" w:sz="4" w:space="0" w:color="000000"/>
            </w:tcBorders>
            <w:shd w:val="clear" w:color="auto" w:fill="auto"/>
            <w:vAlign w:val="center"/>
            <w:hideMark/>
          </w:tcPr>
          <w:p w14:paraId="5B066D47" w14:textId="77777777" w:rsidR="00F54321" w:rsidRPr="00F54321" w:rsidRDefault="00F54321" w:rsidP="00F54321">
            <w:pPr>
              <w:jc w:val="center"/>
              <w:rPr>
                <w:color w:val="000000"/>
                <w:sz w:val="20"/>
                <w:szCs w:val="20"/>
              </w:rPr>
            </w:pPr>
            <w:r w:rsidRPr="00F54321">
              <w:rPr>
                <w:color w:val="000000"/>
                <w:sz w:val="20"/>
                <w:szCs w:val="20"/>
              </w:rPr>
              <w:t>23,33</w:t>
            </w:r>
          </w:p>
        </w:tc>
        <w:tc>
          <w:tcPr>
            <w:tcW w:w="940" w:type="dxa"/>
            <w:tcBorders>
              <w:top w:val="nil"/>
              <w:left w:val="nil"/>
              <w:bottom w:val="single" w:sz="4" w:space="0" w:color="000000"/>
              <w:right w:val="single" w:sz="4" w:space="0" w:color="000000"/>
            </w:tcBorders>
            <w:shd w:val="clear" w:color="auto" w:fill="auto"/>
            <w:vAlign w:val="center"/>
            <w:hideMark/>
          </w:tcPr>
          <w:p w14:paraId="209B1E5A"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9E82933"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A8186C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61D81A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5039DF7" w14:textId="77777777" w:rsidR="00F54321" w:rsidRPr="00F54321" w:rsidRDefault="00F54321" w:rsidP="00F54321">
            <w:pPr>
              <w:jc w:val="center"/>
              <w:rPr>
                <w:color w:val="000000"/>
                <w:sz w:val="20"/>
                <w:szCs w:val="20"/>
              </w:rPr>
            </w:pPr>
            <w:r w:rsidRPr="00F54321">
              <w:rPr>
                <w:color w:val="000000"/>
                <w:sz w:val="20"/>
                <w:szCs w:val="20"/>
              </w:rPr>
              <w:t>2,4464</w:t>
            </w:r>
          </w:p>
        </w:tc>
        <w:tc>
          <w:tcPr>
            <w:tcW w:w="940" w:type="dxa"/>
            <w:tcBorders>
              <w:top w:val="nil"/>
              <w:left w:val="nil"/>
              <w:bottom w:val="single" w:sz="4" w:space="0" w:color="000000"/>
              <w:right w:val="single" w:sz="4" w:space="0" w:color="000000"/>
            </w:tcBorders>
            <w:shd w:val="clear" w:color="auto" w:fill="auto"/>
            <w:vAlign w:val="center"/>
            <w:hideMark/>
          </w:tcPr>
          <w:p w14:paraId="16CFCC59" w14:textId="77777777" w:rsidR="00F54321" w:rsidRPr="00F54321" w:rsidRDefault="00F54321" w:rsidP="00F54321">
            <w:pPr>
              <w:jc w:val="center"/>
              <w:rPr>
                <w:color w:val="000000"/>
                <w:sz w:val="20"/>
                <w:szCs w:val="20"/>
              </w:rPr>
            </w:pPr>
            <w:r w:rsidRPr="00F54321">
              <w:rPr>
                <w:color w:val="000000"/>
                <w:sz w:val="20"/>
                <w:szCs w:val="20"/>
              </w:rPr>
              <w:t>-2,4366</w:t>
            </w:r>
          </w:p>
        </w:tc>
        <w:tc>
          <w:tcPr>
            <w:tcW w:w="940" w:type="dxa"/>
            <w:tcBorders>
              <w:top w:val="nil"/>
              <w:left w:val="nil"/>
              <w:bottom w:val="single" w:sz="4" w:space="0" w:color="000000"/>
              <w:right w:val="single" w:sz="4" w:space="0" w:color="000000"/>
            </w:tcBorders>
            <w:shd w:val="clear" w:color="auto" w:fill="auto"/>
            <w:vAlign w:val="center"/>
            <w:hideMark/>
          </w:tcPr>
          <w:p w14:paraId="3CDF2DFA"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58F399C6"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145F257D" w14:textId="77777777" w:rsidR="00F54321" w:rsidRPr="00F54321" w:rsidRDefault="00F54321" w:rsidP="00F54321">
            <w:pPr>
              <w:jc w:val="center"/>
              <w:rPr>
                <w:color w:val="000000"/>
                <w:sz w:val="20"/>
                <w:szCs w:val="20"/>
              </w:rPr>
            </w:pPr>
            <w:r w:rsidRPr="00F54321">
              <w:rPr>
                <w:color w:val="000000"/>
                <w:sz w:val="20"/>
                <w:szCs w:val="20"/>
              </w:rPr>
              <w:t>47,962</w:t>
            </w:r>
          </w:p>
        </w:tc>
        <w:tc>
          <w:tcPr>
            <w:tcW w:w="940" w:type="dxa"/>
            <w:tcBorders>
              <w:top w:val="nil"/>
              <w:left w:val="nil"/>
              <w:bottom w:val="single" w:sz="4" w:space="0" w:color="000000"/>
              <w:right w:val="single" w:sz="4" w:space="0" w:color="000000"/>
            </w:tcBorders>
            <w:shd w:val="clear" w:color="auto" w:fill="auto"/>
            <w:vAlign w:val="center"/>
            <w:hideMark/>
          </w:tcPr>
          <w:p w14:paraId="212DD6BF" w14:textId="77777777" w:rsidR="00F54321" w:rsidRPr="00F54321" w:rsidRDefault="00F54321" w:rsidP="00F54321">
            <w:pPr>
              <w:jc w:val="center"/>
              <w:rPr>
                <w:color w:val="000000"/>
                <w:sz w:val="20"/>
                <w:szCs w:val="20"/>
              </w:rPr>
            </w:pPr>
            <w:r w:rsidRPr="00F54321">
              <w:rPr>
                <w:color w:val="000000"/>
                <w:sz w:val="20"/>
                <w:szCs w:val="20"/>
              </w:rPr>
              <w:t>48,001</w:t>
            </w:r>
          </w:p>
        </w:tc>
        <w:tc>
          <w:tcPr>
            <w:tcW w:w="920" w:type="dxa"/>
            <w:tcBorders>
              <w:top w:val="nil"/>
              <w:left w:val="nil"/>
              <w:bottom w:val="single" w:sz="4" w:space="0" w:color="000000"/>
              <w:right w:val="single" w:sz="4" w:space="0" w:color="000000"/>
            </w:tcBorders>
            <w:shd w:val="clear" w:color="auto" w:fill="auto"/>
            <w:vAlign w:val="center"/>
            <w:hideMark/>
          </w:tcPr>
          <w:p w14:paraId="769428E9" w14:textId="77777777" w:rsidR="00F54321" w:rsidRPr="00F54321" w:rsidRDefault="00F54321" w:rsidP="00F54321">
            <w:pPr>
              <w:jc w:val="center"/>
              <w:rPr>
                <w:color w:val="000000"/>
                <w:sz w:val="20"/>
                <w:szCs w:val="20"/>
              </w:rPr>
            </w:pPr>
            <w:r w:rsidRPr="00F54321">
              <w:rPr>
                <w:color w:val="000000"/>
                <w:sz w:val="20"/>
                <w:szCs w:val="20"/>
              </w:rPr>
              <w:t>47,32</w:t>
            </w:r>
          </w:p>
        </w:tc>
        <w:tc>
          <w:tcPr>
            <w:tcW w:w="920" w:type="dxa"/>
            <w:tcBorders>
              <w:top w:val="nil"/>
              <w:left w:val="nil"/>
              <w:bottom w:val="single" w:sz="4" w:space="0" w:color="000000"/>
              <w:right w:val="single" w:sz="4" w:space="0" w:color="000000"/>
            </w:tcBorders>
            <w:shd w:val="clear" w:color="auto" w:fill="auto"/>
            <w:vAlign w:val="center"/>
            <w:hideMark/>
          </w:tcPr>
          <w:p w14:paraId="2CF27672" w14:textId="77777777" w:rsidR="00F54321" w:rsidRPr="00F54321" w:rsidRDefault="00F54321" w:rsidP="00F54321">
            <w:pPr>
              <w:jc w:val="center"/>
              <w:rPr>
                <w:color w:val="000000"/>
                <w:sz w:val="20"/>
                <w:szCs w:val="20"/>
              </w:rPr>
            </w:pPr>
            <w:r w:rsidRPr="00F54321">
              <w:rPr>
                <w:color w:val="000000"/>
                <w:sz w:val="20"/>
                <w:szCs w:val="20"/>
              </w:rPr>
              <w:t>47,22</w:t>
            </w:r>
          </w:p>
        </w:tc>
        <w:tc>
          <w:tcPr>
            <w:tcW w:w="940" w:type="dxa"/>
            <w:tcBorders>
              <w:top w:val="nil"/>
              <w:left w:val="nil"/>
              <w:bottom w:val="single" w:sz="4" w:space="0" w:color="000000"/>
              <w:right w:val="single" w:sz="4" w:space="0" w:color="000000"/>
            </w:tcBorders>
            <w:shd w:val="clear" w:color="auto" w:fill="auto"/>
            <w:vAlign w:val="center"/>
            <w:hideMark/>
          </w:tcPr>
          <w:p w14:paraId="6CB6BA5E" w14:textId="77777777" w:rsidR="00F54321" w:rsidRPr="00F54321" w:rsidRDefault="00F54321" w:rsidP="00F54321">
            <w:pPr>
              <w:jc w:val="center"/>
              <w:rPr>
                <w:color w:val="000000"/>
                <w:sz w:val="20"/>
                <w:szCs w:val="20"/>
              </w:rPr>
            </w:pPr>
            <w:r w:rsidRPr="00F54321">
              <w:rPr>
                <w:color w:val="000000"/>
                <w:sz w:val="20"/>
                <w:szCs w:val="20"/>
              </w:rPr>
              <w:t>61,852</w:t>
            </w:r>
          </w:p>
        </w:tc>
        <w:tc>
          <w:tcPr>
            <w:tcW w:w="940" w:type="dxa"/>
            <w:tcBorders>
              <w:top w:val="nil"/>
              <w:left w:val="nil"/>
              <w:bottom w:val="single" w:sz="4" w:space="0" w:color="000000"/>
              <w:right w:val="single" w:sz="4" w:space="0" w:color="000000"/>
            </w:tcBorders>
            <w:shd w:val="clear" w:color="auto" w:fill="auto"/>
            <w:vAlign w:val="center"/>
            <w:hideMark/>
          </w:tcPr>
          <w:p w14:paraId="3918A8E0" w14:textId="77777777" w:rsidR="00F54321" w:rsidRPr="00F54321" w:rsidRDefault="00F54321" w:rsidP="00F54321">
            <w:pPr>
              <w:jc w:val="center"/>
              <w:rPr>
                <w:color w:val="000000"/>
                <w:sz w:val="20"/>
                <w:szCs w:val="20"/>
              </w:rPr>
            </w:pPr>
            <w:r w:rsidRPr="00F54321">
              <w:rPr>
                <w:color w:val="000000"/>
                <w:sz w:val="20"/>
                <w:szCs w:val="20"/>
              </w:rPr>
              <w:t>61,821</w:t>
            </w:r>
          </w:p>
        </w:tc>
        <w:tc>
          <w:tcPr>
            <w:tcW w:w="920" w:type="dxa"/>
            <w:tcBorders>
              <w:top w:val="nil"/>
              <w:left w:val="nil"/>
              <w:bottom w:val="single" w:sz="4" w:space="0" w:color="000000"/>
              <w:right w:val="single" w:sz="4" w:space="0" w:color="000000"/>
            </w:tcBorders>
            <w:shd w:val="clear" w:color="auto" w:fill="auto"/>
            <w:vAlign w:val="center"/>
            <w:hideMark/>
          </w:tcPr>
          <w:p w14:paraId="0213759E" w14:textId="77777777" w:rsidR="00F54321" w:rsidRPr="00F54321" w:rsidRDefault="00F54321" w:rsidP="00F54321">
            <w:pPr>
              <w:jc w:val="center"/>
              <w:rPr>
                <w:color w:val="000000"/>
                <w:sz w:val="20"/>
                <w:szCs w:val="20"/>
              </w:rPr>
            </w:pPr>
            <w:r w:rsidRPr="00F54321">
              <w:rPr>
                <w:color w:val="000000"/>
                <w:sz w:val="20"/>
                <w:szCs w:val="20"/>
              </w:rPr>
              <w:t>61,14</w:t>
            </w:r>
          </w:p>
        </w:tc>
        <w:tc>
          <w:tcPr>
            <w:tcW w:w="920" w:type="dxa"/>
            <w:tcBorders>
              <w:top w:val="nil"/>
              <w:left w:val="nil"/>
              <w:bottom w:val="single" w:sz="4" w:space="0" w:color="000000"/>
              <w:right w:val="single" w:sz="4" w:space="0" w:color="000000"/>
            </w:tcBorders>
            <w:shd w:val="clear" w:color="auto" w:fill="auto"/>
            <w:vAlign w:val="center"/>
            <w:hideMark/>
          </w:tcPr>
          <w:p w14:paraId="3F93D284" w14:textId="77777777" w:rsidR="00F54321" w:rsidRPr="00F54321" w:rsidRDefault="00F54321" w:rsidP="00F54321">
            <w:pPr>
              <w:jc w:val="center"/>
              <w:rPr>
                <w:color w:val="000000"/>
                <w:sz w:val="20"/>
                <w:szCs w:val="20"/>
              </w:rPr>
            </w:pPr>
            <w:r w:rsidRPr="00F54321">
              <w:rPr>
                <w:color w:val="000000"/>
                <w:sz w:val="20"/>
                <w:szCs w:val="20"/>
              </w:rPr>
              <w:t>61,11</w:t>
            </w:r>
          </w:p>
        </w:tc>
        <w:tc>
          <w:tcPr>
            <w:tcW w:w="860" w:type="dxa"/>
            <w:tcBorders>
              <w:top w:val="nil"/>
              <w:left w:val="nil"/>
              <w:bottom w:val="single" w:sz="4" w:space="0" w:color="000000"/>
              <w:right w:val="single" w:sz="4" w:space="0" w:color="000000"/>
            </w:tcBorders>
            <w:shd w:val="clear" w:color="auto" w:fill="auto"/>
            <w:vAlign w:val="center"/>
            <w:hideMark/>
          </w:tcPr>
          <w:p w14:paraId="24FFDA90" w14:textId="77777777" w:rsidR="00F54321" w:rsidRPr="00F54321" w:rsidRDefault="00F54321" w:rsidP="00F54321">
            <w:pPr>
              <w:jc w:val="center"/>
              <w:rPr>
                <w:color w:val="000000"/>
                <w:sz w:val="20"/>
                <w:szCs w:val="20"/>
              </w:rPr>
            </w:pPr>
            <w:r w:rsidRPr="00F54321">
              <w:rPr>
                <w:color w:val="000000"/>
                <w:sz w:val="20"/>
                <w:szCs w:val="20"/>
              </w:rPr>
              <w:t>0,743</w:t>
            </w:r>
          </w:p>
        </w:tc>
        <w:tc>
          <w:tcPr>
            <w:tcW w:w="880" w:type="dxa"/>
            <w:tcBorders>
              <w:top w:val="nil"/>
              <w:left w:val="nil"/>
              <w:bottom w:val="single" w:sz="4" w:space="0" w:color="000000"/>
              <w:right w:val="single" w:sz="4" w:space="0" w:color="000000"/>
            </w:tcBorders>
            <w:shd w:val="clear" w:color="auto" w:fill="auto"/>
            <w:vAlign w:val="center"/>
            <w:hideMark/>
          </w:tcPr>
          <w:p w14:paraId="0670912B" w14:textId="77777777" w:rsidR="00F54321" w:rsidRPr="00F54321" w:rsidRDefault="00F54321" w:rsidP="00F54321">
            <w:pPr>
              <w:jc w:val="center"/>
              <w:rPr>
                <w:color w:val="000000"/>
                <w:sz w:val="20"/>
                <w:szCs w:val="20"/>
              </w:rPr>
            </w:pPr>
            <w:r w:rsidRPr="00F54321">
              <w:rPr>
                <w:color w:val="000000"/>
                <w:sz w:val="20"/>
                <w:szCs w:val="20"/>
              </w:rPr>
              <w:t>0,681</w:t>
            </w:r>
          </w:p>
        </w:tc>
        <w:tc>
          <w:tcPr>
            <w:tcW w:w="940" w:type="dxa"/>
            <w:tcBorders>
              <w:top w:val="nil"/>
              <w:left w:val="nil"/>
              <w:bottom w:val="single" w:sz="4" w:space="0" w:color="000000"/>
              <w:right w:val="single" w:sz="4" w:space="0" w:color="000000"/>
            </w:tcBorders>
            <w:shd w:val="clear" w:color="auto" w:fill="auto"/>
            <w:vAlign w:val="center"/>
            <w:hideMark/>
          </w:tcPr>
          <w:p w14:paraId="277DE3B5" w14:textId="77777777" w:rsidR="00F54321" w:rsidRPr="00F54321" w:rsidRDefault="00F54321" w:rsidP="00F54321">
            <w:pPr>
              <w:jc w:val="center"/>
              <w:rPr>
                <w:color w:val="000000"/>
                <w:sz w:val="20"/>
                <w:szCs w:val="20"/>
              </w:rPr>
            </w:pPr>
            <w:r w:rsidRPr="00F54321">
              <w:rPr>
                <w:color w:val="000000"/>
                <w:sz w:val="20"/>
                <w:szCs w:val="20"/>
              </w:rPr>
              <w:t>1,099</w:t>
            </w:r>
          </w:p>
        </w:tc>
        <w:tc>
          <w:tcPr>
            <w:tcW w:w="940" w:type="dxa"/>
            <w:tcBorders>
              <w:top w:val="nil"/>
              <w:left w:val="nil"/>
              <w:bottom w:val="single" w:sz="4" w:space="0" w:color="000000"/>
              <w:right w:val="single" w:sz="4" w:space="0" w:color="000000"/>
            </w:tcBorders>
            <w:shd w:val="clear" w:color="auto" w:fill="auto"/>
            <w:vAlign w:val="center"/>
            <w:hideMark/>
          </w:tcPr>
          <w:p w14:paraId="23955C5D" w14:textId="77777777" w:rsidR="00F54321" w:rsidRPr="00F54321" w:rsidRDefault="00F54321" w:rsidP="00F54321">
            <w:pPr>
              <w:jc w:val="center"/>
              <w:rPr>
                <w:color w:val="000000"/>
                <w:sz w:val="20"/>
                <w:szCs w:val="20"/>
              </w:rPr>
            </w:pPr>
            <w:r w:rsidRPr="00F54321">
              <w:rPr>
                <w:color w:val="000000"/>
                <w:sz w:val="20"/>
                <w:szCs w:val="20"/>
              </w:rPr>
              <w:t>1,09</w:t>
            </w:r>
          </w:p>
        </w:tc>
        <w:tc>
          <w:tcPr>
            <w:tcW w:w="940" w:type="dxa"/>
            <w:tcBorders>
              <w:top w:val="nil"/>
              <w:left w:val="nil"/>
              <w:bottom w:val="single" w:sz="4" w:space="0" w:color="000000"/>
              <w:right w:val="single" w:sz="4" w:space="0" w:color="000000"/>
            </w:tcBorders>
            <w:shd w:val="clear" w:color="auto" w:fill="auto"/>
            <w:vAlign w:val="center"/>
            <w:hideMark/>
          </w:tcPr>
          <w:p w14:paraId="34052BCF" w14:textId="77777777" w:rsidR="00F54321" w:rsidRPr="00F54321" w:rsidRDefault="00F54321" w:rsidP="00F54321">
            <w:pPr>
              <w:jc w:val="center"/>
              <w:rPr>
                <w:color w:val="000000"/>
                <w:sz w:val="20"/>
                <w:szCs w:val="20"/>
              </w:rPr>
            </w:pPr>
            <w:r w:rsidRPr="00F54321">
              <w:rPr>
                <w:color w:val="000000"/>
                <w:sz w:val="20"/>
                <w:szCs w:val="20"/>
              </w:rPr>
              <w:t>4,666</w:t>
            </w:r>
          </w:p>
        </w:tc>
        <w:tc>
          <w:tcPr>
            <w:tcW w:w="920" w:type="dxa"/>
            <w:tcBorders>
              <w:top w:val="nil"/>
              <w:left w:val="nil"/>
              <w:bottom w:val="single" w:sz="4" w:space="0" w:color="000000"/>
              <w:right w:val="single" w:sz="4" w:space="0" w:color="000000"/>
            </w:tcBorders>
            <w:shd w:val="clear" w:color="auto" w:fill="auto"/>
            <w:vAlign w:val="center"/>
            <w:hideMark/>
          </w:tcPr>
          <w:p w14:paraId="456E7DBD" w14:textId="77777777" w:rsidR="00F54321" w:rsidRPr="00F54321" w:rsidRDefault="00F54321" w:rsidP="00F54321">
            <w:pPr>
              <w:jc w:val="center"/>
              <w:rPr>
                <w:color w:val="000000"/>
                <w:sz w:val="20"/>
                <w:szCs w:val="20"/>
              </w:rPr>
            </w:pPr>
            <w:r w:rsidRPr="00F54321">
              <w:rPr>
                <w:color w:val="000000"/>
                <w:sz w:val="20"/>
                <w:szCs w:val="20"/>
              </w:rPr>
              <w:t>4,666</w:t>
            </w:r>
          </w:p>
        </w:tc>
        <w:tc>
          <w:tcPr>
            <w:tcW w:w="940" w:type="dxa"/>
            <w:tcBorders>
              <w:top w:val="nil"/>
              <w:left w:val="nil"/>
              <w:bottom w:val="single" w:sz="4" w:space="0" w:color="000000"/>
              <w:right w:val="single" w:sz="4" w:space="0" w:color="000000"/>
            </w:tcBorders>
            <w:shd w:val="clear" w:color="auto" w:fill="auto"/>
            <w:vAlign w:val="center"/>
            <w:hideMark/>
          </w:tcPr>
          <w:p w14:paraId="3ADA97D3" w14:textId="77777777" w:rsidR="00F54321" w:rsidRPr="00F54321" w:rsidRDefault="00F54321" w:rsidP="00F54321">
            <w:pPr>
              <w:jc w:val="center"/>
              <w:rPr>
                <w:color w:val="000000"/>
                <w:sz w:val="20"/>
                <w:szCs w:val="20"/>
              </w:rPr>
            </w:pPr>
            <w:r w:rsidRPr="00F54321">
              <w:rPr>
                <w:color w:val="000000"/>
                <w:sz w:val="20"/>
                <w:szCs w:val="20"/>
              </w:rPr>
              <w:t>27,996</w:t>
            </w:r>
          </w:p>
        </w:tc>
        <w:tc>
          <w:tcPr>
            <w:tcW w:w="920" w:type="dxa"/>
            <w:tcBorders>
              <w:top w:val="nil"/>
              <w:left w:val="nil"/>
              <w:bottom w:val="single" w:sz="4" w:space="0" w:color="000000"/>
              <w:right w:val="single" w:sz="4" w:space="0" w:color="000000"/>
            </w:tcBorders>
            <w:shd w:val="clear" w:color="auto" w:fill="auto"/>
            <w:vAlign w:val="center"/>
            <w:hideMark/>
          </w:tcPr>
          <w:p w14:paraId="6EFF3D29" w14:textId="77777777" w:rsidR="00F54321" w:rsidRPr="00F54321" w:rsidRDefault="00F54321" w:rsidP="00F54321">
            <w:pPr>
              <w:jc w:val="center"/>
              <w:rPr>
                <w:color w:val="000000"/>
                <w:sz w:val="20"/>
                <w:szCs w:val="20"/>
              </w:rPr>
            </w:pPr>
            <w:r w:rsidRPr="00F54321">
              <w:rPr>
                <w:color w:val="000000"/>
                <w:sz w:val="20"/>
                <w:szCs w:val="20"/>
              </w:rPr>
              <w:t>27,996</w:t>
            </w:r>
          </w:p>
        </w:tc>
        <w:tc>
          <w:tcPr>
            <w:tcW w:w="940" w:type="dxa"/>
            <w:tcBorders>
              <w:top w:val="nil"/>
              <w:left w:val="nil"/>
              <w:bottom w:val="single" w:sz="4" w:space="0" w:color="000000"/>
              <w:right w:val="single" w:sz="4" w:space="0" w:color="000000"/>
            </w:tcBorders>
            <w:shd w:val="clear" w:color="auto" w:fill="auto"/>
            <w:vAlign w:val="center"/>
            <w:hideMark/>
          </w:tcPr>
          <w:p w14:paraId="50DA40FC" w14:textId="77777777" w:rsidR="00F54321" w:rsidRPr="00F54321" w:rsidRDefault="00F54321" w:rsidP="00F54321">
            <w:pPr>
              <w:jc w:val="center"/>
              <w:rPr>
                <w:color w:val="000000"/>
                <w:sz w:val="20"/>
                <w:szCs w:val="20"/>
              </w:rPr>
            </w:pPr>
            <w:r w:rsidRPr="00F54321">
              <w:rPr>
                <w:color w:val="000000"/>
                <w:sz w:val="20"/>
                <w:szCs w:val="20"/>
              </w:rPr>
              <w:t>32296</w:t>
            </w:r>
          </w:p>
        </w:tc>
        <w:tc>
          <w:tcPr>
            <w:tcW w:w="880" w:type="dxa"/>
            <w:tcBorders>
              <w:top w:val="nil"/>
              <w:left w:val="nil"/>
              <w:bottom w:val="single" w:sz="4" w:space="0" w:color="000000"/>
              <w:right w:val="single" w:sz="4" w:space="0" w:color="000000"/>
            </w:tcBorders>
            <w:shd w:val="clear" w:color="auto" w:fill="auto"/>
            <w:vAlign w:val="center"/>
            <w:hideMark/>
          </w:tcPr>
          <w:p w14:paraId="5FFBDD62" w14:textId="77777777" w:rsidR="00F54321" w:rsidRPr="00F54321" w:rsidRDefault="00F54321" w:rsidP="00F54321">
            <w:pPr>
              <w:jc w:val="center"/>
              <w:rPr>
                <w:color w:val="000000"/>
                <w:sz w:val="20"/>
                <w:szCs w:val="20"/>
              </w:rPr>
            </w:pPr>
            <w:r w:rsidRPr="00F54321">
              <w:rPr>
                <w:color w:val="000000"/>
                <w:sz w:val="20"/>
                <w:szCs w:val="20"/>
              </w:rPr>
              <w:t>32166,8</w:t>
            </w:r>
          </w:p>
        </w:tc>
        <w:tc>
          <w:tcPr>
            <w:tcW w:w="940" w:type="dxa"/>
            <w:tcBorders>
              <w:top w:val="nil"/>
              <w:left w:val="nil"/>
              <w:bottom w:val="single" w:sz="4" w:space="0" w:color="000000"/>
              <w:right w:val="single" w:sz="4" w:space="0" w:color="000000"/>
            </w:tcBorders>
            <w:shd w:val="clear" w:color="auto" w:fill="auto"/>
            <w:vAlign w:val="center"/>
            <w:hideMark/>
          </w:tcPr>
          <w:p w14:paraId="5C68F0A3" w14:textId="77777777" w:rsidR="00F54321" w:rsidRPr="00F54321" w:rsidRDefault="00F54321" w:rsidP="00F54321">
            <w:pPr>
              <w:jc w:val="center"/>
              <w:rPr>
                <w:color w:val="000000"/>
                <w:sz w:val="20"/>
                <w:szCs w:val="20"/>
              </w:rPr>
            </w:pPr>
            <w:r w:rsidRPr="00F54321">
              <w:rPr>
                <w:color w:val="000000"/>
                <w:sz w:val="20"/>
                <w:szCs w:val="20"/>
              </w:rPr>
              <w:t>0,04718</w:t>
            </w:r>
          </w:p>
        </w:tc>
        <w:tc>
          <w:tcPr>
            <w:tcW w:w="880" w:type="dxa"/>
            <w:tcBorders>
              <w:top w:val="nil"/>
              <w:left w:val="nil"/>
              <w:bottom w:val="single" w:sz="4" w:space="0" w:color="000000"/>
              <w:right w:val="single" w:sz="4" w:space="0" w:color="000000"/>
            </w:tcBorders>
            <w:shd w:val="clear" w:color="auto" w:fill="auto"/>
            <w:vAlign w:val="center"/>
            <w:hideMark/>
          </w:tcPr>
          <w:p w14:paraId="40E4769B" w14:textId="77777777" w:rsidR="00F54321" w:rsidRPr="00F54321" w:rsidRDefault="00F54321" w:rsidP="00F54321">
            <w:pPr>
              <w:jc w:val="center"/>
              <w:rPr>
                <w:color w:val="000000"/>
                <w:sz w:val="20"/>
                <w:szCs w:val="20"/>
              </w:rPr>
            </w:pPr>
            <w:r w:rsidRPr="00F54321">
              <w:rPr>
                <w:color w:val="000000"/>
                <w:sz w:val="20"/>
                <w:szCs w:val="20"/>
              </w:rPr>
              <w:t>0,04719</w:t>
            </w:r>
          </w:p>
        </w:tc>
        <w:tc>
          <w:tcPr>
            <w:tcW w:w="900" w:type="dxa"/>
            <w:tcBorders>
              <w:top w:val="nil"/>
              <w:left w:val="nil"/>
              <w:bottom w:val="single" w:sz="4" w:space="0" w:color="000000"/>
              <w:right w:val="single" w:sz="4" w:space="0" w:color="000000"/>
            </w:tcBorders>
            <w:shd w:val="clear" w:color="auto" w:fill="auto"/>
            <w:vAlign w:val="center"/>
            <w:hideMark/>
          </w:tcPr>
          <w:p w14:paraId="17A6E689" w14:textId="77777777" w:rsidR="00F54321" w:rsidRPr="00F54321" w:rsidRDefault="00F54321" w:rsidP="00F54321">
            <w:pPr>
              <w:jc w:val="center"/>
              <w:rPr>
                <w:color w:val="000000"/>
                <w:sz w:val="20"/>
                <w:szCs w:val="20"/>
              </w:rPr>
            </w:pPr>
            <w:r w:rsidRPr="00F54321">
              <w:rPr>
                <w:color w:val="000000"/>
                <w:sz w:val="20"/>
                <w:szCs w:val="20"/>
              </w:rPr>
              <w:t>0,181</w:t>
            </w:r>
          </w:p>
        </w:tc>
        <w:tc>
          <w:tcPr>
            <w:tcW w:w="900" w:type="dxa"/>
            <w:tcBorders>
              <w:top w:val="nil"/>
              <w:left w:val="nil"/>
              <w:bottom w:val="single" w:sz="4" w:space="0" w:color="000000"/>
              <w:right w:val="single" w:sz="4" w:space="0" w:color="000000"/>
            </w:tcBorders>
            <w:shd w:val="clear" w:color="auto" w:fill="auto"/>
            <w:vAlign w:val="center"/>
            <w:hideMark/>
          </w:tcPr>
          <w:p w14:paraId="78E6E185" w14:textId="77777777" w:rsidR="00F54321" w:rsidRPr="00F54321" w:rsidRDefault="00F54321" w:rsidP="00F54321">
            <w:pPr>
              <w:jc w:val="center"/>
              <w:rPr>
                <w:color w:val="000000"/>
                <w:sz w:val="20"/>
                <w:szCs w:val="20"/>
              </w:rPr>
            </w:pPr>
            <w:r w:rsidRPr="00F54321">
              <w:rPr>
                <w:color w:val="000000"/>
                <w:sz w:val="20"/>
                <w:szCs w:val="20"/>
              </w:rPr>
              <w:t>-0,18</w:t>
            </w:r>
          </w:p>
        </w:tc>
      </w:tr>
      <w:tr w:rsidR="00F54321" w:rsidRPr="00F54321" w14:paraId="10F7B33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7BB1711" w14:textId="77777777" w:rsidR="00F54321" w:rsidRPr="00F54321" w:rsidRDefault="00F54321" w:rsidP="00F54321">
            <w:pPr>
              <w:jc w:val="center"/>
              <w:rPr>
                <w:color w:val="000000"/>
                <w:sz w:val="20"/>
                <w:szCs w:val="20"/>
              </w:rPr>
            </w:pPr>
            <w:r w:rsidRPr="00F54321">
              <w:rPr>
                <w:color w:val="000000"/>
                <w:sz w:val="20"/>
                <w:szCs w:val="20"/>
              </w:rPr>
              <w:t>Уз-71</w:t>
            </w:r>
          </w:p>
        </w:tc>
        <w:tc>
          <w:tcPr>
            <w:tcW w:w="920" w:type="dxa"/>
            <w:tcBorders>
              <w:top w:val="nil"/>
              <w:left w:val="nil"/>
              <w:bottom w:val="single" w:sz="4" w:space="0" w:color="000000"/>
              <w:right w:val="single" w:sz="4" w:space="0" w:color="000000"/>
            </w:tcBorders>
            <w:shd w:val="clear" w:color="auto" w:fill="auto"/>
            <w:vAlign w:val="center"/>
            <w:hideMark/>
          </w:tcPr>
          <w:p w14:paraId="7F70A344" w14:textId="77777777" w:rsidR="00F54321" w:rsidRPr="00F54321" w:rsidRDefault="00F54321" w:rsidP="00F54321">
            <w:pPr>
              <w:jc w:val="center"/>
              <w:rPr>
                <w:color w:val="000000"/>
                <w:sz w:val="20"/>
                <w:szCs w:val="20"/>
              </w:rPr>
            </w:pPr>
            <w:r w:rsidRPr="00F54321">
              <w:rPr>
                <w:color w:val="000000"/>
                <w:sz w:val="20"/>
                <w:szCs w:val="20"/>
              </w:rPr>
              <w:t>Уз-72</w:t>
            </w:r>
          </w:p>
        </w:tc>
        <w:tc>
          <w:tcPr>
            <w:tcW w:w="860" w:type="dxa"/>
            <w:tcBorders>
              <w:top w:val="nil"/>
              <w:left w:val="nil"/>
              <w:bottom w:val="single" w:sz="4" w:space="0" w:color="000000"/>
              <w:right w:val="single" w:sz="4" w:space="0" w:color="000000"/>
            </w:tcBorders>
            <w:shd w:val="clear" w:color="auto" w:fill="auto"/>
            <w:vAlign w:val="center"/>
            <w:hideMark/>
          </w:tcPr>
          <w:p w14:paraId="1F345B78" w14:textId="77777777" w:rsidR="00F54321" w:rsidRPr="00F54321" w:rsidRDefault="00F54321" w:rsidP="00F54321">
            <w:pPr>
              <w:jc w:val="center"/>
              <w:rPr>
                <w:color w:val="000000"/>
                <w:sz w:val="20"/>
                <w:szCs w:val="20"/>
              </w:rPr>
            </w:pPr>
            <w:r w:rsidRPr="00F54321">
              <w:rPr>
                <w:color w:val="000000"/>
                <w:sz w:val="20"/>
                <w:szCs w:val="20"/>
              </w:rPr>
              <w:t>10,83</w:t>
            </w:r>
          </w:p>
        </w:tc>
        <w:tc>
          <w:tcPr>
            <w:tcW w:w="940" w:type="dxa"/>
            <w:tcBorders>
              <w:top w:val="nil"/>
              <w:left w:val="nil"/>
              <w:bottom w:val="single" w:sz="4" w:space="0" w:color="000000"/>
              <w:right w:val="single" w:sz="4" w:space="0" w:color="000000"/>
            </w:tcBorders>
            <w:shd w:val="clear" w:color="auto" w:fill="auto"/>
            <w:vAlign w:val="center"/>
            <w:hideMark/>
          </w:tcPr>
          <w:p w14:paraId="36A5D67F"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322A00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262EB5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7EC240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92FFBAF" w14:textId="77777777" w:rsidR="00F54321" w:rsidRPr="00F54321" w:rsidRDefault="00F54321" w:rsidP="00F54321">
            <w:pPr>
              <w:jc w:val="center"/>
              <w:rPr>
                <w:color w:val="000000"/>
                <w:sz w:val="20"/>
                <w:szCs w:val="20"/>
              </w:rPr>
            </w:pPr>
            <w:r w:rsidRPr="00F54321">
              <w:rPr>
                <w:color w:val="000000"/>
                <w:sz w:val="20"/>
                <w:szCs w:val="20"/>
              </w:rPr>
              <w:t>0,3959</w:t>
            </w:r>
          </w:p>
        </w:tc>
        <w:tc>
          <w:tcPr>
            <w:tcW w:w="940" w:type="dxa"/>
            <w:tcBorders>
              <w:top w:val="nil"/>
              <w:left w:val="nil"/>
              <w:bottom w:val="single" w:sz="4" w:space="0" w:color="000000"/>
              <w:right w:val="single" w:sz="4" w:space="0" w:color="000000"/>
            </w:tcBorders>
            <w:shd w:val="clear" w:color="auto" w:fill="auto"/>
            <w:vAlign w:val="center"/>
            <w:hideMark/>
          </w:tcPr>
          <w:p w14:paraId="20D7572C" w14:textId="77777777" w:rsidR="00F54321" w:rsidRPr="00F54321" w:rsidRDefault="00F54321" w:rsidP="00F54321">
            <w:pPr>
              <w:jc w:val="center"/>
              <w:rPr>
                <w:color w:val="000000"/>
                <w:sz w:val="20"/>
                <w:szCs w:val="20"/>
              </w:rPr>
            </w:pPr>
            <w:r w:rsidRPr="00F54321">
              <w:rPr>
                <w:color w:val="000000"/>
                <w:sz w:val="20"/>
                <w:szCs w:val="20"/>
              </w:rPr>
              <w:t>-0,3946</w:t>
            </w:r>
          </w:p>
        </w:tc>
        <w:tc>
          <w:tcPr>
            <w:tcW w:w="940" w:type="dxa"/>
            <w:tcBorders>
              <w:top w:val="nil"/>
              <w:left w:val="nil"/>
              <w:bottom w:val="single" w:sz="4" w:space="0" w:color="000000"/>
              <w:right w:val="single" w:sz="4" w:space="0" w:color="000000"/>
            </w:tcBorders>
            <w:shd w:val="clear" w:color="auto" w:fill="auto"/>
            <w:vAlign w:val="center"/>
            <w:hideMark/>
          </w:tcPr>
          <w:p w14:paraId="0037EA5C"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C2687D0"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6D351FD6" w14:textId="77777777" w:rsidR="00F54321" w:rsidRPr="00F54321" w:rsidRDefault="00F54321" w:rsidP="00F54321">
            <w:pPr>
              <w:jc w:val="center"/>
              <w:rPr>
                <w:color w:val="000000"/>
                <w:sz w:val="20"/>
                <w:szCs w:val="20"/>
              </w:rPr>
            </w:pPr>
            <w:r w:rsidRPr="00F54321">
              <w:rPr>
                <w:color w:val="000000"/>
                <w:sz w:val="20"/>
                <w:szCs w:val="20"/>
              </w:rPr>
              <w:t>48,001</w:t>
            </w:r>
          </w:p>
        </w:tc>
        <w:tc>
          <w:tcPr>
            <w:tcW w:w="940" w:type="dxa"/>
            <w:tcBorders>
              <w:top w:val="nil"/>
              <w:left w:val="nil"/>
              <w:bottom w:val="single" w:sz="4" w:space="0" w:color="000000"/>
              <w:right w:val="single" w:sz="4" w:space="0" w:color="000000"/>
            </w:tcBorders>
            <w:shd w:val="clear" w:color="auto" w:fill="auto"/>
            <w:vAlign w:val="center"/>
            <w:hideMark/>
          </w:tcPr>
          <w:p w14:paraId="2A1344E9" w14:textId="77777777" w:rsidR="00F54321" w:rsidRPr="00F54321" w:rsidRDefault="00F54321" w:rsidP="00F54321">
            <w:pPr>
              <w:jc w:val="center"/>
              <w:rPr>
                <w:color w:val="000000"/>
                <w:sz w:val="20"/>
                <w:szCs w:val="20"/>
              </w:rPr>
            </w:pPr>
            <w:r w:rsidRPr="00F54321">
              <w:rPr>
                <w:color w:val="000000"/>
                <w:sz w:val="20"/>
                <w:szCs w:val="20"/>
              </w:rPr>
              <w:t>47,941</w:t>
            </w:r>
          </w:p>
        </w:tc>
        <w:tc>
          <w:tcPr>
            <w:tcW w:w="920" w:type="dxa"/>
            <w:tcBorders>
              <w:top w:val="nil"/>
              <w:left w:val="nil"/>
              <w:bottom w:val="single" w:sz="4" w:space="0" w:color="000000"/>
              <w:right w:val="single" w:sz="4" w:space="0" w:color="000000"/>
            </w:tcBorders>
            <w:shd w:val="clear" w:color="auto" w:fill="auto"/>
            <w:vAlign w:val="center"/>
            <w:hideMark/>
          </w:tcPr>
          <w:p w14:paraId="40477556" w14:textId="77777777" w:rsidR="00F54321" w:rsidRPr="00F54321" w:rsidRDefault="00F54321" w:rsidP="00F54321">
            <w:pPr>
              <w:jc w:val="center"/>
              <w:rPr>
                <w:color w:val="000000"/>
                <w:sz w:val="20"/>
                <w:szCs w:val="20"/>
              </w:rPr>
            </w:pPr>
            <w:r w:rsidRPr="00F54321">
              <w:rPr>
                <w:color w:val="000000"/>
                <w:sz w:val="20"/>
                <w:szCs w:val="20"/>
              </w:rPr>
              <w:t>47,261</w:t>
            </w:r>
          </w:p>
        </w:tc>
        <w:tc>
          <w:tcPr>
            <w:tcW w:w="920" w:type="dxa"/>
            <w:tcBorders>
              <w:top w:val="nil"/>
              <w:left w:val="nil"/>
              <w:bottom w:val="single" w:sz="4" w:space="0" w:color="000000"/>
              <w:right w:val="single" w:sz="4" w:space="0" w:color="000000"/>
            </w:tcBorders>
            <w:shd w:val="clear" w:color="auto" w:fill="auto"/>
            <w:vAlign w:val="center"/>
            <w:hideMark/>
          </w:tcPr>
          <w:p w14:paraId="106D4427" w14:textId="77777777" w:rsidR="00F54321" w:rsidRPr="00F54321" w:rsidRDefault="00F54321" w:rsidP="00F54321">
            <w:pPr>
              <w:jc w:val="center"/>
              <w:rPr>
                <w:color w:val="000000"/>
                <w:sz w:val="20"/>
                <w:szCs w:val="20"/>
              </w:rPr>
            </w:pPr>
            <w:r w:rsidRPr="00F54321">
              <w:rPr>
                <w:color w:val="000000"/>
                <w:sz w:val="20"/>
                <w:szCs w:val="20"/>
              </w:rPr>
              <w:t>47,32</w:t>
            </w:r>
          </w:p>
        </w:tc>
        <w:tc>
          <w:tcPr>
            <w:tcW w:w="940" w:type="dxa"/>
            <w:tcBorders>
              <w:top w:val="nil"/>
              <w:left w:val="nil"/>
              <w:bottom w:val="single" w:sz="4" w:space="0" w:color="000000"/>
              <w:right w:val="single" w:sz="4" w:space="0" w:color="000000"/>
            </w:tcBorders>
            <w:shd w:val="clear" w:color="auto" w:fill="auto"/>
            <w:vAlign w:val="center"/>
            <w:hideMark/>
          </w:tcPr>
          <w:p w14:paraId="4ADC52D3" w14:textId="77777777" w:rsidR="00F54321" w:rsidRPr="00F54321" w:rsidRDefault="00F54321" w:rsidP="00F54321">
            <w:pPr>
              <w:jc w:val="center"/>
              <w:rPr>
                <w:color w:val="000000"/>
                <w:sz w:val="20"/>
                <w:szCs w:val="20"/>
              </w:rPr>
            </w:pPr>
            <w:r w:rsidRPr="00F54321">
              <w:rPr>
                <w:color w:val="000000"/>
                <w:sz w:val="20"/>
                <w:szCs w:val="20"/>
              </w:rPr>
              <w:t>61,821</w:t>
            </w:r>
          </w:p>
        </w:tc>
        <w:tc>
          <w:tcPr>
            <w:tcW w:w="940" w:type="dxa"/>
            <w:tcBorders>
              <w:top w:val="nil"/>
              <w:left w:val="nil"/>
              <w:bottom w:val="single" w:sz="4" w:space="0" w:color="000000"/>
              <w:right w:val="single" w:sz="4" w:space="0" w:color="000000"/>
            </w:tcBorders>
            <w:shd w:val="clear" w:color="auto" w:fill="auto"/>
            <w:vAlign w:val="center"/>
            <w:hideMark/>
          </w:tcPr>
          <w:p w14:paraId="01624D83" w14:textId="77777777" w:rsidR="00F54321" w:rsidRPr="00F54321" w:rsidRDefault="00F54321" w:rsidP="00F54321">
            <w:pPr>
              <w:jc w:val="center"/>
              <w:rPr>
                <w:color w:val="000000"/>
                <w:sz w:val="20"/>
                <w:szCs w:val="20"/>
              </w:rPr>
            </w:pPr>
            <w:r w:rsidRPr="00F54321">
              <w:rPr>
                <w:color w:val="000000"/>
                <w:sz w:val="20"/>
                <w:szCs w:val="20"/>
              </w:rPr>
              <w:t>61,821</w:t>
            </w:r>
          </w:p>
        </w:tc>
        <w:tc>
          <w:tcPr>
            <w:tcW w:w="920" w:type="dxa"/>
            <w:tcBorders>
              <w:top w:val="nil"/>
              <w:left w:val="nil"/>
              <w:bottom w:val="single" w:sz="4" w:space="0" w:color="000000"/>
              <w:right w:val="single" w:sz="4" w:space="0" w:color="000000"/>
            </w:tcBorders>
            <w:shd w:val="clear" w:color="auto" w:fill="auto"/>
            <w:vAlign w:val="center"/>
            <w:hideMark/>
          </w:tcPr>
          <w:p w14:paraId="33443A6F" w14:textId="77777777" w:rsidR="00F54321" w:rsidRPr="00F54321" w:rsidRDefault="00F54321" w:rsidP="00F54321">
            <w:pPr>
              <w:jc w:val="center"/>
              <w:rPr>
                <w:color w:val="000000"/>
                <w:sz w:val="20"/>
                <w:szCs w:val="20"/>
              </w:rPr>
            </w:pPr>
            <w:r w:rsidRPr="00F54321">
              <w:rPr>
                <w:color w:val="000000"/>
                <w:sz w:val="20"/>
                <w:szCs w:val="20"/>
              </w:rPr>
              <w:t>61,141</w:t>
            </w:r>
          </w:p>
        </w:tc>
        <w:tc>
          <w:tcPr>
            <w:tcW w:w="920" w:type="dxa"/>
            <w:tcBorders>
              <w:top w:val="nil"/>
              <w:left w:val="nil"/>
              <w:bottom w:val="single" w:sz="4" w:space="0" w:color="000000"/>
              <w:right w:val="single" w:sz="4" w:space="0" w:color="000000"/>
            </w:tcBorders>
            <w:shd w:val="clear" w:color="auto" w:fill="auto"/>
            <w:vAlign w:val="center"/>
            <w:hideMark/>
          </w:tcPr>
          <w:p w14:paraId="5B8295BB" w14:textId="77777777" w:rsidR="00F54321" w:rsidRPr="00F54321" w:rsidRDefault="00F54321" w:rsidP="00F54321">
            <w:pPr>
              <w:jc w:val="center"/>
              <w:rPr>
                <w:color w:val="000000"/>
                <w:sz w:val="20"/>
                <w:szCs w:val="20"/>
              </w:rPr>
            </w:pPr>
            <w:r w:rsidRPr="00F54321">
              <w:rPr>
                <w:color w:val="000000"/>
                <w:sz w:val="20"/>
                <w:szCs w:val="20"/>
              </w:rPr>
              <w:t>61,14</w:t>
            </w:r>
          </w:p>
        </w:tc>
        <w:tc>
          <w:tcPr>
            <w:tcW w:w="860" w:type="dxa"/>
            <w:tcBorders>
              <w:top w:val="nil"/>
              <w:left w:val="nil"/>
              <w:bottom w:val="single" w:sz="4" w:space="0" w:color="000000"/>
              <w:right w:val="single" w:sz="4" w:space="0" w:color="000000"/>
            </w:tcBorders>
            <w:shd w:val="clear" w:color="auto" w:fill="auto"/>
            <w:vAlign w:val="center"/>
            <w:hideMark/>
          </w:tcPr>
          <w:p w14:paraId="3BB7115F" w14:textId="77777777" w:rsidR="00F54321" w:rsidRPr="00F54321" w:rsidRDefault="00F54321" w:rsidP="00F54321">
            <w:pPr>
              <w:jc w:val="center"/>
              <w:rPr>
                <w:color w:val="000000"/>
                <w:sz w:val="20"/>
                <w:szCs w:val="20"/>
              </w:rPr>
            </w:pPr>
            <w:r w:rsidRPr="00F54321">
              <w:rPr>
                <w:color w:val="000000"/>
                <w:sz w:val="20"/>
                <w:szCs w:val="20"/>
              </w:rPr>
              <w:t>0,681</w:t>
            </w:r>
          </w:p>
        </w:tc>
        <w:tc>
          <w:tcPr>
            <w:tcW w:w="880" w:type="dxa"/>
            <w:tcBorders>
              <w:top w:val="nil"/>
              <w:left w:val="nil"/>
              <w:bottom w:val="single" w:sz="4" w:space="0" w:color="000000"/>
              <w:right w:val="single" w:sz="4" w:space="0" w:color="000000"/>
            </w:tcBorders>
            <w:shd w:val="clear" w:color="auto" w:fill="auto"/>
            <w:vAlign w:val="center"/>
            <w:hideMark/>
          </w:tcPr>
          <w:p w14:paraId="792230FD" w14:textId="77777777" w:rsidR="00F54321" w:rsidRPr="00F54321" w:rsidRDefault="00F54321" w:rsidP="00F54321">
            <w:pPr>
              <w:jc w:val="center"/>
              <w:rPr>
                <w:color w:val="000000"/>
                <w:sz w:val="20"/>
                <w:szCs w:val="20"/>
              </w:rPr>
            </w:pPr>
            <w:r w:rsidRPr="00F54321">
              <w:rPr>
                <w:color w:val="000000"/>
                <w:sz w:val="20"/>
                <w:szCs w:val="20"/>
              </w:rPr>
              <w:t>0,68</w:t>
            </w:r>
          </w:p>
        </w:tc>
        <w:tc>
          <w:tcPr>
            <w:tcW w:w="940" w:type="dxa"/>
            <w:tcBorders>
              <w:top w:val="nil"/>
              <w:left w:val="nil"/>
              <w:bottom w:val="single" w:sz="4" w:space="0" w:color="000000"/>
              <w:right w:val="single" w:sz="4" w:space="0" w:color="000000"/>
            </w:tcBorders>
            <w:shd w:val="clear" w:color="auto" w:fill="auto"/>
            <w:vAlign w:val="center"/>
            <w:hideMark/>
          </w:tcPr>
          <w:p w14:paraId="2FBE650E"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6378967"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B9EFA8E" w14:textId="77777777" w:rsidR="00F54321" w:rsidRPr="00F54321" w:rsidRDefault="00F54321" w:rsidP="00F54321">
            <w:pPr>
              <w:jc w:val="center"/>
              <w:rPr>
                <w:color w:val="000000"/>
                <w:sz w:val="20"/>
                <w:szCs w:val="20"/>
              </w:rPr>
            </w:pPr>
            <w:r w:rsidRPr="00F54321">
              <w:rPr>
                <w:color w:val="000000"/>
                <w:sz w:val="20"/>
                <w:szCs w:val="20"/>
              </w:rPr>
              <w:t>2,166</w:t>
            </w:r>
          </w:p>
        </w:tc>
        <w:tc>
          <w:tcPr>
            <w:tcW w:w="920" w:type="dxa"/>
            <w:tcBorders>
              <w:top w:val="nil"/>
              <w:left w:val="nil"/>
              <w:bottom w:val="single" w:sz="4" w:space="0" w:color="000000"/>
              <w:right w:val="single" w:sz="4" w:space="0" w:color="000000"/>
            </w:tcBorders>
            <w:shd w:val="clear" w:color="auto" w:fill="auto"/>
            <w:vAlign w:val="center"/>
            <w:hideMark/>
          </w:tcPr>
          <w:p w14:paraId="6CFECDA9" w14:textId="77777777" w:rsidR="00F54321" w:rsidRPr="00F54321" w:rsidRDefault="00F54321" w:rsidP="00F54321">
            <w:pPr>
              <w:jc w:val="center"/>
              <w:rPr>
                <w:color w:val="000000"/>
                <w:sz w:val="20"/>
                <w:szCs w:val="20"/>
              </w:rPr>
            </w:pPr>
            <w:r w:rsidRPr="00F54321">
              <w:rPr>
                <w:color w:val="000000"/>
                <w:sz w:val="20"/>
                <w:szCs w:val="20"/>
              </w:rPr>
              <w:t>2,166</w:t>
            </w:r>
          </w:p>
        </w:tc>
        <w:tc>
          <w:tcPr>
            <w:tcW w:w="940" w:type="dxa"/>
            <w:tcBorders>
              <w:top w:val="nil"/>
              <w:left w:val="nil"/>
              <w:bottom w:val="single" w:sz="4" w:space="0" w:color="000000"/>
              <w:right w:val="single" w:sz="4" w:space="0" w:color="000000"/>
            </w:tcBorders>
            <w:shd w:val="clear" w:color="auto" w:fill="auto"/>
            <w:vAlign w:val="center"/>
            <w:hideMark/>
          </w:tcPr>
          <w:p w14:paraId="0624AF74" w14:textId="77777777" w:rsidR="00F54321" w:rsidRPr="00F54321" w:rsidRDefault="00F54321" w:rsidP="00F54321">
            <w:pPr>
              <w:jc w:val="center"/>
              <w:rPr>
                <w:color w:val="000000"/>
                <w:sz w:val="20"/>
                <w:szCs w:val="20"/>
              </w:rPr>
            </w:pPr>
            <w:r w:rsidRPr="00F54321">
              <w:rPr>
                <w:color w:val="000000"/>
                <w:sz w:val="20"/>
                <w:szCs w:val="20"/>
              </w:rPr>
              <w:t>12,996</w:t>
            </w:r>
          </w:p>
        </w:tc>
        <w:tc>
          <w:tcPr>
            <w:tcW w:w="920" w:type="dxa"/>
            <w:tcBorders>
              <w:top w:val="nil"/>
              <w:left w:val="nil"/>
              <w:bottom w:val="single" w:sz="4" w:space="0" w:color="000000"/>
              <w:right w:val="single" w:sz="4" w:space="0" w:color="000000"/>
            </w:tcBorders>
            <w:shd w:val="clear" w:color="auto" w:fill="auto"/>
            <w:vAlign w:val="center"/>
            <w:hideMark/>
          </w:tcPr>
          <w:p w14:paraId="486BADB6" w14:textId="77777777" w:rsidR="00F54321" w:rsidRPr="00F54321" w:rsidRDefault="00F54321" w:rsidP="00F54321">
            <w:pPr>
              <w:jc w:val="center"/>
              <w:rPr>
                <w:color w:val="000000"/>
                <w:sz w:val="20"/>
                <w:szCs w:val="20"/>
              </w:rPr>
            </w:pPr>
            <w:r w:rsidRPr="00F54321">
              <w:rPr>
                <w:color w:val="000000"/>
                <w:sz w:val="20"/>
                <w:szCs w:val="20"/>
              </w:rPr>
              <w:t>12,996</w:t>
            </w:r>
          </w:p>
        </w:tc>
        <w:tc>
          <w:tcPr>
            <w:tcW w:w="940" w:type="dxa"/>
            <w:tcBorders>
              <w:top w:val="nil"/>
              <w:left w:val="nil"/>
              <w:bottom w:val="single" w:sz="4" w:space="0" w:color="000000"/>
              <w:right w:val="single" w:sz="4" w:space="0" w:color="000000"/>
            </w:tcBorders>
            <w:shd w:val="clear" w:color="auto" w:fill="auto"/>
            <w:vAlign w:val="center"/>
            <w:hideMark/>
          </w:tcPr>
          <w:p w14:paraId="65F3FE46" w14:textId="77777777" w:rsidR="00F54321" w:rsidRPr="00F54321" w:rsidRDefault="00F54321" w:rsidP="00F54321">
            <w:pPr>
              <w:jc w:val="center"/>
              <w:rPr>
                <w:color w:val="000000"/>
                <w:sz w:val="20"/>
                <w:szCs w:val="20"/>
              </w:rPr>
            </w:pPr>
            <w:r w:rsidRPr="00F54321">
              <w:rPr>
                <w:color w:val="000000"/>
                <w:sz w:val="20"/>
                <w:szCs w:val="20"/>
              </w:rPr>
              <w:t>5226,6</w:t>
            </w:r>
          </w:p>
        </w:tc>
        <w:tc>
          <w:tcPr>
            <w:tcW w:w="880" w:type="dxa"/>
            <w:tcBorders>
              <w:top w:val="nil"/>
              <w:left w:val="nil"/>
              <w:bottom w:val="single" w:sz="4" w:space="0" w:color="000000"/>
              <w:right w:val="single" w:sz="4" w:space="0" w:color="000000"/>
            </w:tcBorders>
            <w:shd w:val="clear" w:color="auto" w:fill="auto"/>
            <w:vAlign w:val="center"/>
            <w:hideMark/>
          </w:tcPr>
          <w:p w14:paraId="5C6EB77E" w14:textId="77777777" w:rsidR="00F54321" w:rsidRPr="00F54321" w:rsidRDefault="00F54321" w:rsidP="00F54321">
            <w:pPr>
              <w:jc w:val="center"/>
              <w:rPr>
                <w:color w:val="000000"/>
                <w:sz w:val="20"/>
                <w:szCs w:val="20"/>
              </w:rPr>
            </w:pPr>
            <w:r w:rsidRPr="00F54321">
              <w:rPr>
                <w:color w:val="000000"/>
                <w:sz w:val="20"/>
                <w:szCs w:val="20"/>
              </w:rPr>
              <w:t>5209,6</w:t>
            </w:r>
          </w:p>
        </w:tc>
        <w:tc>
          <w:tcPr>
            <w:tcW w:w="940" w:type="dxa"/>
            <w:tcBorders>
              <w:top w:val="nil"/>
              <w:left w:val="nil"/>
              <w:bottom w:val="single" w:sz="4" w:space="0" w:color="000000"/>
              <w:right w:val="single" w:sz="4" w:space="0" w:color="000000"/>
            </w:tcBorders>
            <w:shd w:val="clear" w:color="auto" w:fill="auto"/>
            <w:vAlign w:val="center"/>
            <w:hideMark/>
          </w:tcPr>
          <w:p w14:paraId="1E82447A" w14:textId="77777777" w:rsidR="00F54321" w:rsidRPr="00F54321" w:rsidRDefault="00F54321" w:rsidP="00F54321">
            <w:pPr>
              <w:jc w:val="center"/>
              <w:rPr>
                <w:color w:val="000000"/>
                <w:sz w:val="20"/>
                <w:szCs w:val="20"/>
              </w:rPr>
            </w:pPr>
            <w:r w:rsidRPr="00F54321">
              <w:rPr>
                <w:color w:val="000000"/>
                <w:sz w:val="20"/>
                <w:szCs w:val="20"/>
              </w:rPr>
              <w:t>0,05296</w:t>
            </w:r>
          </w:p>
        </w:tc>
        <w:tc>
          <w:tcPr>
            <w:tcW w:w="880" w:type="dxa"/>
            <w:tcBorders>
              <w:top w:val="nil"/>
              <w:left w:val="nil"/>
              <w:bottom w:val="single" w:sz="4" w:space="0" w:color="000000"/>
              <w:right w:val="single" w:sz="4" w:space="0" w:color="000000"/>
            </w:tcBorders>
            <w:shd w:val="clear" w:color="auto" w:fill="auto"/>
            <w:vAlign w:val="center"/>
            <w:hideMark/>
          </w:tcPr>
          <w:p w14:paraId="0689BEC9" w14:textId="77777777" w:rsidR="00F54321" w:rsidRPr="00F54321" w:rsidRDefault="00F54321" w:rsidP="00F54321">
            <w:pPr>
              <w:jc w:val="center"/>
              <w:rPr>
                <w:color w:val="000000"/>
                <w:sz w:val="20"/>
                <w:szCs w:val="20"/>
              </w:rPr>
            </w:pPr>
            <w:r w:rsidRPr="00F54321">
              <w:rPr>
                <w:color w:val="000000"/>
                <w:sz w:val="20"/>
                <w:szCs w:val="20"/>
              </w:rPr>
              <w:t>0,05298</w:t>
            </w:r>
          </w:p>
        </w:tc>
        <w:tc>
          <w:tcPr>
            <w:tcW w:w="900" w:type="dxa"/>
            <w:tcBorders>
              <w:top w:val="nil"/>
              <w:left w:val="nil"/>
              <w:bottom w:val="single" w:sz="4" w:space="0" w:color="000000"/>
              <w:right w:val="single" w:sz="4" w:space="0" w:color="000000"/>
            </w:tcBorders>
            <w:shd w:val="clear" w:color="auto" w:fill="auto"/>
            <w:vAlign w:val="center"/>
            <w:hideMark/>
          </w:tcPr>
          <w:p w14:paraId="6D68DCEA"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6AEFEA2D" w14:textId="77777777" w:rsidR="00F54321" w:rsidRPr="00F54321" w:rsidRDefault="00F54321" w:rsidP="00F54321">
            <w:pPr>
              <w:jc w:val="center"/>
              <w:rPr>
                <w:color w:val="000000"/>
                <w:sz w:val="20"/>
                <w:szCs w:val="20"/>
              </w:rPr>
            </w:pPr>
            <w:r w:rsidRPr="00F54321">
              <w:rPr>
                <w:color w:val="000000"/>
                <w:sz w:val="20"/>
                <w:szCs w:val="20"/>
              </w:rPr>
              <w:t>-0,029</w:t>
            </w:r>
          </w:p>
        </w:tc>
      </w:tr>
      <w:tr w:rsidR="00F54321" w:rsidRPr="00F54321" w14:paraId="3047368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9A309FE" w14:textId="77777777" w:rsidR="00F54321" w:rsidRPr="00F54321" w:rsidRDefault="00F54321" w:rsidP="00F54321">
            <w:pPr>
              <w:jc w:val="center"/>
              <w:rPr>
                <w:color w:val="000000"/>
                <w:sz w:val="20"/>
                <w:szCs w:val="20"/>
              </w:rPr>
            </w:pPr>
            <w:r w:rsidRPr="00F54321">
              <w:rPr>
                <w:color w:val="000000"/>
                <w:sz w:val="20"/>
                <w:szCs w:val="20"/>
              </w:rPr>
              <w:t>Уз-72</w:t>
            </w:r>
          </w:p>
        </w:tc>
        <w:tc>
          <w:tcPr>
            <w:tcW w:w="920" w:type="dxa"/>
            <w:tcBorders>
              <w:top w:val="nil"/>
              <w:left w:val="nil"/>
              <w:bottom w:val="single" w:sz="4" w:space="0" w:color="000000"/>
              <w:right w:val="single" w:sz="4" w:space="0" w:color="000000"/>
            </w:tcBorders>
            <w:shd w:val="clear" w:color="auto" w:fill="auto"/>
            <w:vAlign w:val="center"/>
            <w:hideMark/>
          </w:tcPr>
          <w:p w14:paraId="4EC313EA" w14:textId="77777777" w:rsidR="00F54321" w:rsidRPr="00F54321" w:rsidRDefault="00F54321" w:rsidP="00F54321">
            <w:pPr>
              <w:jc w:val="center"/>
              <w:rPr>
                <w:color w:val="000000"/>
                <w:sz w:val="20"/>
                <w:szCs w:val="20"/>
              </w:rPr>
            </w:pPr>
            <w:r w:rsidRPr="00F54321">
              <w:rPr>
                <w:color w:val="000000"/>
                <w:sz w:val="20"/>
                <w:szCs w:val="20"/>
              </w:rPr>
              <w:t>Школа интернат(5)</w:t>
            </w:r>
          </w:p>
        </w:tc>
        <w:tc>
          <w:tcPr>
            <w:tcW w:w="860" w:type="dxa"/>
            <w:tcBorders>
              <w:top w:val="nil"/>
              <w:left w:val="nil"/>
              <w:bottom w:val="single" w:sz="4" w:space="0" w:color="000000"/>
              <w:right w:val="single" w:sz="4" w:space="0" w:color="000000"/>
            </w:tcBorders>
            <w:shd w:val="clear" w:color="auto" w:fill="auto"/>
            <w:vAlign w:val="center"/>
            <w:hideMark/>
          </w:tcPr>
          <w:p w14:paraId="2CDFCC27" w14:textId="77777777" w:rsidR="00F54321" w:rsidRPr="00F54321" w:rsidRDefault="00F54321" w:rsidP="00F54321">
            <w:pPr>
              <w:jc w:val="center"/>
              <w:rPr>
                <w:color w:val="000000"/>
                <w:sz w:val="20"/>
                <w:szCs w:val="20"/>
              </w:rPr>
            </w:pPr>
            <w:r w:rsidRPr="00F54321">
              <w:rPr>
                <w:color w:val="000000"/>
                <w:sz w:val="20"/>
                <w:szCs w:val="20"/>
              </w:rPr>
              <w:t>6,33</w:t>
            </w:r>
          </w:p>
        </w:tc>
        <w:tc>
          <w:tcPr>
            <w:tcW w:w="940" w:type="dxa"/>
            <w:tcBorders>
              <w:top w:val="nil"/>
              <w:left w:val="nil"/>
              <w:bottom w:val="single" w:sz="4" w:space="0" w:color="000000"/>
              <w:right w:val="single" w:sz="4" w:space="0" w:color="000000"/>
            </w:tcBorders>
            <w:shd w:val="clear" w:color="auto" w:fill="auto"/>
            <w:vAlign w:val="center"/>
            <w:hideMark/>
          </w:tcPr>
          <w:p w14:paraId="20A7CD5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07D159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9B10D6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85CFFD0"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2CEBA04" w14:textId="77777777" w:rsidR="00F54321" w:rsidRPr="00F54321" w:rsidRDefault="00F54321" w:rsidP="00F54321">
            <w:pPr>
              <w:jc w:val="center"/>
              <w:rPr>
                <w:color w:val="000000"/>
                <w:sz w:val="20"/>
                <w:szCs w:val="20"/>
              </w:rPr>
            </w:pPr>
            <w:r w:rsidRPr="00F54321">
              <w:rPr>
                <w:color w:val="000000"/>
                <w:sz w:val="20"/>
                <w:szCs w:val="20"/>
              </w:rPr>
              <w:t>0,1979</w:t>
            </w:r>
          </w:p>
        </w:tc>
        <w:tc>
          <w:tcPr>
            <w:tcW w:w="940" w:type="dxa"/>
            <w:tcBorders>
              <w:top w:val="nil"/>
              <w:left w:val="nil"/>
              <w:bottom w:val="single" w:sz="4" w:space="0" w:color="000000"/>
              <w:right w:val="single" w:sz="4" w:space="0" w:color="000000"/>
            </w:tcBorders>
            <w:shd w:val="clear" w:color="auto" w:fill="auto"/>
            <w:vAlign w:val="center"/>
            <w:hideMark/>
          </w:tcPr>
          <w:p w14:paraId="4FC2CAB3" w14:textId="77777777" w:rsidR="00F54321" w:rsidRPr="00F54321" w:rsidRDefault="00F54321" w:rsidP="00F54321">
            <w:pPr>
              <w:jc w:val="center"/>
              <w:rPr>
                <w:color w:val="000000"/>
                <w:sz w:val="20"/>
                <w:szCs w:val="20"/>
              </w:rPr>
            </w:pPr>
            <w:r w:rsidRPr="00F54321">
              <w:rPr>
                <w:color w:val="000000"/>
                <w:sz w:val="20"/>
                <w:szCs w:val="20"/>
              </w:rPr>
              <w:t>-0,1974</w:t>
            </w:r>
          </w:p>
        </w:tc>
        <w:tc>
          <w:tcPr>
            <w:tcW w:w="940" w:type="dxa"/>
            <w:tcBorders>
              <w:top w:val="nil"/>
              <w:left w:val="nil"/>
              <w:bottom w:val="single" w:sz="4" w:space="0" w:color="000000"/>
              <w:right w:val="single" w:sz="4" w:space="0" w:color="000000"/>
            </w:tcBorders>
            <w:shd w:val="clear" w:color="auto" w:fill="auto"/>
            <w:vAlign w:val="center"/>
            <w:hideMark/>
          </w:tcPr>
          <w:p w14:paraId="7EE7050D"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FB9B443"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24567F4" w14:textId="77777777" w:rsidR="00F54321" w:rsidRPr="00F54321" w:rsidRDefault="00F54321" w:rsidP="00F54321">
            <w:pPr>
              <w:jc w:val="center"/>
              <w:rPr>
                <w:color w:val="000000"/>
                <w:sz w:val="20"/>
                <w:szCs w:val="20"/>
              </w:rPr>
            </w:pPr>
            <w:r w:rsidRPr="00F54321">
              <w:rPr>
                <w:color w:val="000000"/>
                <w:sz w:val="20"/>
                <w:szCs w:val="20"/>
              </w:rPr>
              <w:t>47,941</w:t>
            </w:r>
          </w:p>
        </w:tc>
        <w:tc>
          <w:tcPr>
            <w:tcW w:w="940" w:type="dxa"/>
            <w:tcBorders>
              <w:top w:val="nil"/>
              <w:left w:val="nil"/>
              <w:bottom w:val="single" w:sz="4" w:space="0" w:color="000000"/>
              <w:right w:val="single" w:sz="4" w:space="0" w:color="000000"/>
            </w:tcBorders>
            <w:shd w:val="clear" w:color="auto" w:fill="auto"/>
            <w:vAlign w:val="center"/>
            <w:hideMark/>
          </w:tcPr>
          <w:p w14:paraId="0BB1A7A1" w14:textId="77777777" w:rsidR="00F54321" w:rsidRPr="00F54321" w:rsidRDefault="00F54321" w:rsidP="00F54321">
            <w:pPr>
              <w:jc w:val="center"/>
              <w:rPr>
                <w:color w:val="000000"/>
                <w:sz w:val="20"/>
                <w:szCs w:val="20"/>
              </w:rPr>
            </w:pPr>
            <w:r w:rsidRPr="00F54321">
              <w:rPr>
                <w:color w:val="000000"/>
                <w:sz w:val="20"/>
                <w:szCs w:val="20"/>
              </w:rPr>
              <w:t>48,101</w:t>
            </w:r>
          </w:p>
        </w:tc>
        <w:tc>
          <w:tcPr>
            <w:tcW w:w="920" w:type="dxa"/>
            <w:tcBorders>
              <w:top w:val="nil"/>
              <w:left w:val="nil"/>
              <w:bottom w:val="single" w:sz="4" w:space="0" w:color="000000"/>
              <w:right w:val="single" w:sz="4" w:space="0" w:color="000000"/>
            </w:tcBorders>
            <w:shd w:val="clear" w:color="auto" w:fill="auto"/>
            <w:vAlign w:val="center"/>
            <w:hideMark/>
          </w:tcPr>
          <w:p w14:paraId="39787081" w14:textId="77777777" w:rsidR="00F54321" w:rsidRPr="00F54321" w:rsidRDefault="00F54321" w:rsidP="00F54321">
            <w:pPr>
              <w:jc w:val="center"/>
              <w:rPr>
                <w:color w:val="000000"/>
                <w:sz w:val="20"/>
                <w:szCs w:val="20"/>
              </w:rPr>
            </w:pPr>
            <w:r w:rsidRPr="00F54321">
              <w:rPr>
                <w:color w:val="000000"/>
                <w:sz w:val="20"/>
                <w:szCs w:val="20"/>
              </w:rPr>
              <w:t>47,421</w:t>
            </w:r>
          </w:p>
        </w:tc>
        <w:tc>
          <w:tcPr>
            <w:tcW w:w="920" w:type="dxa"/>
            <w:tcBorders>
              <w:top w:val="nil"/>
              <w:left w:val="nil"/>
              <w:bottom w:val="single" w:sz="4" w:space="0" w:color="000000"/>
              <w:right w:val="single" w:sz="4" w:space="0" w:color="000000"/>
            </w:tcBorders>
            <w:shd w:val="clear" w:color="auto" w:fill="auto"/>
            <w:vAlign w:val="center"/>
            <w:hideMark/>
          </w:tcPr>
          <w:p w14:paraId="5C80D45C" w14:textId="77777777" w:rsidR="00F54321" w:rsidRPr="00F54321" w:rsidRDefault="00F54321" w:rsidP="00F54321">
            <w:pPr>
              <w:jc w:val="center"/>
              <w:rPr>
                <w:color w:val="000000"/>
                <w:sz w:val="20"/>
                <w:szCs w:val="20"/>
              </w:rPr>
            </w:pPr>
            <w:r w:rsidRPr="00F54321">
              <w:rPr>
                <w:color w:val="000000"/>
                <w:sz w:val="20"/>
                <w:szCs w:val="20"/>
              </w:rPr>
              <w:t>47,261</w:t>
            </w:r>
          </w:p>
        </w:tc>
        <w:tc>
          <w:tcPr>
            <w:tcW w:w="940" w:type="dxa"/>
            <w:tcBorders>
              <w:top w:val="nil"/>
              <w:left w:val="nil"/>
              <w:bottom w:val="single" w:sz="4" w:space="0" w:color="000000"/>
              <w:right w:val="single" w:sz="4" w:space="0" w:color="000000"/>
            </w:tcBorders>
            <w:shd w:val="clear" w:color="auto" w:fill="auto"/>
            <w:vAlign w:val="center"/>
            <w:hideMark/>
          </w:tcPr>
          <w:p w14:paraId="555FC2E9" w14:textId="77777777" w:rsidR="00F54321" w:rsidRPr="00F54321" w:rsidRDefault="00F54321" w:rsidP="00F54321">
            <w:pPr>
              <w:jc w:val="center"/>
              <w:rPr>
                <w:color w:val="000000"/>
                <w:sz w:val="20"/>
                <w:szCs w:val="20"/>
              </w:rPr>
            </w:pPr>
            <w:r w:rsidRPr="00F54321">
              <w:rPr>
                <w:color w:val="000000"/>
                <w:sz w:val="20"/>
                <w:szCs w:val="20"/>
              </w:rPr>
              <w:t>61,821</w:t>
            </w:r>
          </w:p>
        </w:tc>
        <w:tc>
          <w:tcPr>
            <w:tcW w:w="940" w:type="dxa"/>
            <w:tcBorders>
              <w:top w:val="nil"/>
              <w:left w:val="nil"/>
              <w:bottom w:val="single" w:sz="4" w:space="0" w:color="000000"/>
              <w:right w:val="single" w:sz="4" w:space="0" w:color="000000"/>
            </w:tcBorders>
            <w:shd w:val="clear" w:color="auto" w:fill="auto"/>
            <w:vAlign w:val="center"/>
            <w:hideMark/>
          </w:tcPr>
          <w:p w14:paraId="55C5374A" w14:textId="77777777" w:rsidR="00F54321" w:rsidRPr="00F54321" w:rsidRDefault="00F54321" w:rsidP="00F54321">
            <w:pPr>
              <w:jc w:val="center"/>
              <w:rPr>
                <w:color w:val="000000"/>
                <w:sz w:val="20"/>
                <w:szCs w:val="20"/>
              </w:rPr>
            </w:pPr>
            <w:r w:rsidRPr="00F54321">
              <w:rPr>
                <w:color w:val="000000"/>
                <w:sz w:val="20"/>
                <w:szCs w:val="20"/>
              </w:rPr>
              <w:t>61,821</w:t>
            </w:r>
          </w:p>
        </w:tc>
        <w:tc>
          <w:tcPr>
            <w:tcW w:w="920" w:type="dxa"/>
            <w:tcBorders>
              <w:top w:val="nil"/>
              <w:left w:val="nil"/>
              <w:bottom w:val="single" w:sz="4" w:space="0" w:color="000000"/>
              <w:right w:val="single" w:sz="4" w:space="0" w:color="000000"/>
            </w:tcBorders>
            <w:shd w:val="clear" w:color="auto" w:fill="auto"/>
            <w:vAlign w:val="center"/>
            <w:hideMark/>
          </w:tcPr>
          <w:p w14:paraId="09E6F923" w14:textId="77777777" w:rsidR="00F54321" w:rsidRPr="00F54321" w:rsidRDefault="00F54321" w:rsidP="00F54321">
            <w:pPr>
              <w:jc w:val="center"/>
              <w:rPr>
                <w:color w:val="000000"/>
                <w:sz w:val="20"/>
                <w:szCs w:val="20"/>
              </w:rPr>
            </w:pPr>
            <w:r w:rsidRPr="00F54321">
              <w:rPr>
                <w:color w:val="000000"/>
                <w:sz w:val="20"/>
                <w:szCs w:val="20"/>
              </w:rPr>
              <w:t>61,141</w:t>
            </w:r>
          </w:p>
        </w:tc>
        <w:tc>
          <w:tcPr>
            <w:tcW w:w="920" w:type="dxa"/>
            <w:tcBorders>
              <w:top w:val="nil"/>
              <w:left w:val="nil"/>
              <w:bottom w:val="single" w:sz="4" w:space="0" w:color="000000"/>
              <w:right w:val="single" w:sz="4" w:space="0" w:color="000000"/>
            </w:tcBorders>
            <w:shd w:val="clear" w:color="auto" w:fill="auto"/>
            <w:vAlign w:val="center"/>
            <w:hideMark/>
          </w:tcPr>
          <w:p w14:paraId="7CF072BA" w14:textId="77777777" w:rsidR="00F54321" w:rsidRPr="00F54321" w:rsidRDefault="00F54321" w:rsidP="00F54321">
            <w:pPr>
              <w:jc w:val="center"/>
              <w:rPr>
                <w:color w:val="000000"/>
                <w:sz w:val="20"/>
                <w:szCs w:val="20"/>
              </w:rPr>
            </w:pPr>
            <w:r w:rsidRPr="00F54321">
              <w:rPr>
                <w:color w:val="000000"/>
                <w:sz w:val="20"/>
                <w:szCs w:val="20"/>
              </w:rPr>
              <w:t>61,141</w:t>
            </w:r>
          </w:p>
        </w:tc>
        <w:tc>
          <w:tcPr>
            <w:tcW w:w="860" w:type="dxa"/>
            <w:tcBorders>
              <w:top w:val="nil"/>
              <w:left w:val="nil"/>
              <w:bottom w:val="single" w:sz="4" w:space="0" w:color="000000"/>
              <w:right w:val="single" w:sz="4" w:space="0" w:color="000000"/>
            </w:tcBorders>
            <w:shd w:val="clear" w:color="auto" w:fill="auto"/>
            <w:vAlign w:val="center"/>
            <w:hideMark/>
          </w:tcPr>
          <w:p w14:paraId="2F6E408F" w14:textId="77777777" w:rsidR="00F54321" w:rsidRPr="00F54321" w:rsidRDefault="00F54321" w:rsidP="00F54321">
            <w:pPr>
              <w:jc w:val="center"/>
              <w:rPr>
                <w:color w:val="000000"/>
                <w:sz w:val="20"/>
                <w:szCs w:val="20"/>
              </w:rPr>
            </w:pPr>
            <w:r w:rsidRPr="00F54321">
              <w:rPr>
                <w:color w:val="000000"/>
                <w:sz w:val="20"/>
                <w:szCs w:val="20"/>
              </w:rPr>
              <w:t>0,68</w:t>
            </w:r>
          </w:p>
        </w:tc>
        <w:tc>
          <w:tcPr>
            <w:tcW w:w="880" w:type="dxa"/>
            <w:tcBorders>
              <w:top w:val="nil"/>
              <w:left w:val="nil"/>
              <w:bottom w:val="single" w:sz="4" w:space="0" w:color="000000"/>
              <w:right w:val="single" w:sz="4" w:space="0" w:color="000000"/>
            </w:tcBorders>
            <w:shd w:val="clear" w:color="auto" w:fill="auto"/>
            <w:vAlign w:val="center"/>
            <w:hideMark/>
          </w:tcPr>
          <w:p w14:paraId="33AF7282" w14:textId="77777777" w:rsidR="00F54321" w:rsidRPr="00F54321" w:rsidRDefault="00F54321" w:rsidP="00F54321">
            <w:pPr>
              <w:jc w:val="center"/>
              <w:rPr>
                <w:color w:val="000000"/>
                <w:sz w:val="20"/>
                <w:szCs w:val="20"/>
              </w:rPr>
            </w:pPr>
            <w:r w:rsidRPr="00F54321">
              <w:rPr>
                <w:color w:val="000000"/>
                <w:sz w:val="20"/>
                <w:szCs w:val="20"/>
              </w:rPr>
              <w:t>0,68</w:t>
            </w:r>
          </w:p>
        </w:tc>
        <w:tc>
          <w:tcPr>
            <w:tcW w:w="940" w:type="dxa"/>
            <w:tcBorders>
              <w:top w:val="nil"/>
              <w:left w:val="nil"/>
              <w:bottom w:val="single" w:sz="4" w:space="0" w:color="000000"/>
              <w:right w:val="single" w:sz="4" w:space="0" w:color="000000"/>
            </w:tcBorders>
            <w:shd w:val="clear" w:color="auto" w:fill="auto"/>
            <w:vAlign w:val="center"/>
            <w:hideMark/>
          </w:tcPr>
          <w:p w14:paraId="6CC8C6C8"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6D7ED386"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3585B909" w14:textId="77777777" w:rsidR="00F54321" w:rsidRPr="00F54321" w:rsidRDefault="00F54321" w:rsidP="00F54321">
            <w:pPr>
              <w:jc w:val="center"/>
              <w:rPr>
                <w:color w:val="000000"/>
                <w:sz w:val="20"/>
                <w:szCs w:val="20"/>
              </w:rPr>
            </w:pPr>
            <w:r w:rsidRPr="00F54321">
              <w:rPr>
                <w:color w:val="000000"/>
                <w:sz w:val="20"/>
                <w:szCs w:val="20"/>
              </w:rPr>
              <w:t>1,266</w:t>
            </w:r>
          </w:p>
        </w:tc>
        <w:tc>
          <w:tcPr>
            <w:tcW w:w="920" w:type="dxa"/>
            <w:tcBorders>
              <w:top w:val="nil"/>
              <w:left w:val="nil"/>
              <w:bottom w:val="single" w:sz="4" w:space="0" w:color="000000"/>
              <w:right w:val="single" w:sz="4" w:space="0" w:color="000000"/>
            </w:tcBorders>
            <w:shd w:val="clear" w:color="auto" w:fill="auto"/>
            <w:vAlign w:val="center"/>
            <w:hideMark/>
          </w:tcPr>
          <w:p w14:paraId="661863C3" w14:textId="77777777" w:rsidR="00F54321" w:rsidRPr="00F54321" w:rsidRDefault="00F54321" w:rsidP="00F54321">
            <w:pPr>
              <w:jc w:val="center"/>
              <w:rPr>
                <w:color w:val="000000"/>
                <w:sz w:val="20"/>
                <w:szCs w:val="20"/>
              </w:rPr>
            </w:pPr>
            <w:r w:rsidRPr="00F54321">
              <w:rPr>
                <w:color w:val="000000"/>
                <w:sz w:val="20"/>
                <w:szCs w:val="20"/>
              </w:rPr>
              <w:t>1,266</w:t>
            </w:r>
          </w:p>
        </w:tc>
        <w:tc>
          <w:tcPr>
            <w:tcW w:w="940" w:type="dxa"/>
            <w:tcBorders>
              <w:top w:val="nil"/>
              <w:left w:val="nil"/>
              <w:bottom w:val="single" w:sz="4" w:space="0" w:color="000000"/>
              <w:right w:val="single" w:sz="4" w:space="0" w:color="000000"/>
            </w:tcBorders>
            <w:shd w:val="clear" w:color="auto" w:fill="auto"/>
            <w:vAlign w:val="center"/>
            <w:hideMark/>
          </w:tcPr>
          <w:p w14:paraId="50B81358" w14:textId="77777777" w:rsidR="00F54321" w:rsidRPr="00F54321" w:rsidRDefault="00F54321" w:rsidP="00F54321">
            <w:pPr>
              <w:jc w:val="center"/>
              <w:rPr>
                <w:color w:val="000000"/>
                <w:sz w:val="20"/>
                <w:szCs w:val="20"/>
              </w:rPr>
            </w:pPr>
            <w:r w:rsidRPr="00F54321">
              <w:rPr>
                <w:color w:val="000000"/>
                <w:sz w:val="20"/>
                <w:szCs w:val="20"/>
              </w:rPr>
              <w:t>7,596</w:t>
            </w:r>
          </w:p>
        </w:tc>
        <w:tc>
          <w:tcPr>
            <w:tcW w:w="920" w:type="dxa"/>
            <w:tcBorders>
              <w:top w:val="nil"/>
              <w:left w:val="nil"/>
              <w:bottom w:val="single" w:sz="4" w:space="0" w:color="000000"/>
              <w:right w:val="single" w:sz="4" w:space="0" w:color="000000"/>
            </w:tcBorders>
            <w:shd w:val="clear" w:color="auto" w:fill="auto"/>
            <w:vAlign w:val="center"/>
            <w:hideMark/>
          </w:tcPr>
          <w:p w14:paraId="40CAF933" w14:textId="77777777" w:rsidR="00F54321" w:rsidRPr="00F54321" w:rsidRDefault="00F54321" w:rsidP="00F54321">
            <w:pPr>
              <w:jc w:val="center"/>
              <w:rPr>
                <w:color w:val="000000"/>
                <w:sz w:val="20"/>
                <w:szCs w:val="20"/>
              </w:rPr>
            </w:pPr>
            <w:r w:rsidRPr="00F54321">
              <w:rPr>
                <w:color w:val="000000"/>
                <w:sz w:val="20"/>
                <w:szCs w:val="20"/>
              </w:rPr>
              <w:t>7,596</w:t>
            </w:r>
          </w:p>
        </w:tc>
        <w:tc>
          <w:tcPr>
            <w:tcW w:w="940" w:type="dxa"/>
            <w:tcBorders>
              <w:top w:val="nil"/>
              <w:left w:val="nil"/>
              <w:bottom w:val="single" w:sz="4" w:space="0" w:color="000000"/>
              <w:right w:val="single" w:sz="4" w:space="0" w:color="000000"/>
            </w:tcBorders>
            <w:shd w:val="clear" w:color="auto" w:fill="auto"/>
            <w:vAlign w:val="center"/>
            <w:hideMark/>
          </w:tcPr>
          <w:p w14:paraId="45C6F863" w14:textId="77777777" w:rsidR="00F54321" w:rsidRPr="00F54321" w:rsidRDefault="00F54321" w:rsidP="00F54321">
            <w:pPr>
              <w:jc w:val="center"/>
              <w:rPr>
                <w:color w:val="000000"/>
                <w:sz w:val="20"/>
                <w:szCs w:val="20"/>
              </w:rPr>
            </w:pPr>
            <w:r w:rsidRPr="00F54321">
              <w:rPr>
                <w:color w:val="000000"/>
                <w:sz w:val="20"/>
                <w:szCs w:val="20"/>
              </w:rPr>
              <w:t>3658,1</w:t>
            </w:r>
          </w:p>
        </w:tc>
        <w:tc>
          <w:tcPr>
            <w:tcW w:w="880" w:type="dxa"/>
            <w:tcBorders>
              <w:top w:val="nil"/>
              <w:left w:val="nil"/>
              <w:bottom w:val="single" w:sz="4" w:space="0" w:color="000000"/>
              <w:right w:val="single" w:sz="4" w:space="0" w:color="000000"/>
            </w:tcBorders>
            <w:shd w:val="clear" w:color="auto" w:fill="auto"/>
            <w:vAlign w:val="center"/>
            <w:hideMark/>
          </w:tcPr>
          <w:p w14:paraId="7D33C627" w14:textId="77777777" w:rsidR="00F54321" w:rsidRPr="00F54321" w:rsidRDefault="00F54321" w:rsidP="00F54321">
            <w:pPr>
              <w:jc w:val="center"/>
              <w:rPr>
                <w:color w:val="000000"/>
                <w:sz w:val="20"/>
                <w:szCs w:val="20"/>
              </w:rPr>
            </w:pPr>
            <w:r w:rsidRPr="00F54321">
              <w:rPr>
                <w:color w:val="000000"/>
                <w:sz w:val="20"/>
                <w:szCs w:val="20"/>
              </w:rPr>
              <w:t>3648,6</w:t>
            </w:r>
          </w:p>
        </w:tc>
        <w:tc>
          <w:tcPr>
            <w:tcW w:w="940" w:type="dxa"/>
            <w:tcBorders>
              <w:top w:val="nil"/>
              <w:left w:val="nil"/>
              <w:bottom w:val="single" w:sz="4" w:space="0" w:color="000000"/>
              <w:right w:val="single" w:sz="4" w:space="0" w:color="000000"/>
            </w:tcBorders>
            <w:shd w:val="clear" w:color="auto" w:fill="auto"/>
            <w:vAlign w:val="center"/>
            <w:hideMark/>
          </w:tcPr>
          <w:p w14:paraId="4645BE5A" w14:textId="77777777" w:rsidR="00F54321" w:rsidRPr="00F54321" w:rsidRDefault="00F54321" w:rsidP="00F54321">
            <w:pPr>
              <w:jc w:val="center"/>
              <w:rPr>
                <w:color w:val="000000"/>
                <w:sz w:val="20"/>
                <w:szCs w:val="20"/>
              </w:rPr>
            </w:pPr>
            <w:r w:rsidRPr="00F54321">
              <w:rPr>
                <w:color w:val="000000"/>
                <w:sz w:val="20"/>
                <w:szCs w:val="20"/>
              </w:rPr>
              <w:t>0,03852</w:t>
            </w:r>
          </w:p>
        </w:tc>
        <w:tc>
          <w:tcPr>
            <w:tcW w:w="880" w:type="dxa"/>
            <w:tcBorders>
              <w:top w:val="nil"/>
              <w:left w:val="nil"/>
              <w:bottom w:val="single" w:sz="4" w:space="0" w:color="000000"/>
              <w:right w:val="single" w:sz="4" w:space="0" w:color="000000"/>
            </w:tcBorders>
            <w:shd w:val="clear" w:color="auto" w:fill="auto"/>
            <w:vAlign w:val="center"/>
            <w:hideMark/>
          </w:tcPr>
          <w:p w14:paraId="7CA46A05" w14:textId="77777777" w:rsidR="00F54321" w:rsidRPr="00F54321" w:rsidRDefault="00F54321" w:rsidP="00F54321">
            <w:pPr>
              <w:jc w:val="center"/>
              <w:rPr>
                <w:color w:val="000000"/>
                <w:sz w:val="20"/>
                <w:szCs w:val="20"/>
              </w:rPr>
            </w:pPr>
            <w:r w:rsidRPr="00F54321">
              <w:rPr>
                <w:color w:val="000000"/>
                <w:sz w:val="20"/>
                <w:szCs w:val="20"/>
              </w:rPr>
              <w:t>0,03849</w:t>
            </w:r>
          </w:p>
        </w:tc>
        <w:tc>
          <w:tcPr>
            <w:tcW w:w="900" w:type="dxa"/>
            <w:tcBorders>
              <w:top w:val="nil"/>
              <w:left w:val="nil"/>
              <w:bottom w:val="single" w:sz="4" w:space="0" w:color="000000"/>
              <w:right w:val="single" w:sz="4" w:space="0" w:color="000000"/>
            </w:tcBorders>
            <w:shd w:val="clear" w:color="auto" w:fill="auto"/>
            <w:vAlign w:val="center"/>
            <w:hideMark/>
          </w:tcPr>
          <w:p w14:paraId="4A842E2A"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4BEBCDE9" w14:textId="77777777" w:rsidR="00F54321" w:rsidRPr="00F54321" w:rsidRDefault="00F54321" w:rsidP="00F54321">
            <w:pPr>
              <w:jc w:val="center"/>
              <w:rPr>
                <w:color w:val="000000"/>
                <w:sz w:val="20"/>
                <w:szCs w:val="20"/>
              </w:rPr>
            </w:pPr>
            <w:r w:rsidRPr="00F54321">
              <w:rPr>
                <w:color w:val="000000"/>
                <w:sz w:val="20"/>
                <w:szCs w:val="20"/>
              </w:rPr>
              <w:t>-0,029</w:t>
            </w:r>
          </w:p>
        </w:tc>
      </w:tr>
      <w:tr w:rsidR="00F54321" w:rsidRPr="00F54321" w14:paraId="0C5B187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7033BBF" w14:textId="77777777" w:rsidR="00F54321" w:rsidRPr="00F54321" w:rsidRDefault="00F54321" w:rsidP="00F54321">
            <w:pPr>
              <w:jc w:val="center"/>
              <w:rPr>
                <w:color w:val="000000"/>
                <w:sz w:val="20"/>
                <w:szCs w:val="20"/>
              </w:rPr>
            </w:pPr>
            <w:r w:rsidRPr="00F54321">
              <w:rPr>
                <w:color w:val="000000"/>
                <w:sz w:val="20"/>
                <w:szCs w:val="20"/>
              </w:rPr>
              <w:t>Уз-72</w:t>
            </w:r>
          </w:p>
        </w:tc>
        <w:tc>
          <w:tcPr>
            <w:tcW w:w="920" w:type="dxa"/>
            <w:tcBorders>
              <w:top w:val="nil"/>
              <w:left w:val="nil"/>
              <w:bottom w:val="single" w:sz="4" w:space="0" w:color="000000"/>
              <w:right w:val="single" w:sz="4" w:space="0" w:color="000000"/>
            </w:tcBorders>
            <w:shd w:val="clear" w:color="auto" w:fill="auto"/>
            <w:vAlign w:val="center"/>
            <w:hideMark/>
          </w:tcPr>
          <w:p w14:paraId="1217E768" w14:textId="77777777" w:rsidR="00F54321" w:rsidRPr="00F54321" w:rsidRDefault="00F54321" w:rsidP="00F54321">
            <w:pPr>
              <w:jc w:val="center"/>
              <w:rPr>
                <w:color w:val="000000"/>
                <w:sz w:val="20"/>
                <w:szCs w:val="20"/>
              </w:rPr>
            </w:pPr>
            <w:r w:rsidRPr="00F54321">
              <w:rPr>
                <w:color w:val="000000"/>
                <w:sz w:val="20"/>
                <w:szCs w:val="20"/>
              </w:rPr>
              <w:t>Школа интернат(1)</w:t>
            </w:r>
          </w:p>
        </w:tc>
        <w:tc>
          <w:tcPr>
            <w:tcW w:w="860" w:type="dxa"/>
            <w:tcBorders>
              <w:top w:val="nil"/>
              <w:left w:val="nil"/>
              <w:bottom w:val="single" w:sz="4" w:space="0" w:color="000000"/>
              <w:right w:val="single" w:sz="4" w:space="0" w:color="000000"/>
            </w:tcBorders>
            <w:shd w:val="clear" w:color="auto" w:fill="auto"/>
            <w:vAlign w:val="center"/>
            <w:hideMark/>
          </w:tcPr>
          <w:p w14:paraId="3A152C2A" w14:textId="77777777" w:rsidR="00F54321" w:rsidRPr="00F54321" w:rsidRDefault="00F54321" w:rsidP="00F54321">
            <w:pPr>
              <w:jc w:val="center"/>
              <w:rPr>
                <w:color w:val="000000"/>
                <w:sz w:val="20"/>
                <w:szCs w:val="20"/>
              </w:rPr>
            </w:pPr>
            <w:r w:rsidRPr="00F54321">
              <w:rPr>
                <w:color w:val="000000"/>
                <w:sz w:val="20"/>
                <w:szCs w:val="20"/>
              </w:rPr>
              <w:t>13,18</w:t>
            </w:r>
          </w:p>
        </w:tc>
        <w:tc>
          <w:tcPr>
            <w:tcW w:w="940" w:type="dxa"/>
            <w:tcBorders>
              <w:top w:val="nil"/>
              <w:left w:val="nil"/>
              <w:bottom w:val="single" w:sz="4" w:space="0" w:color="000000"/>
              <w:right w:val="single" w:sz="4" w:space="0" w:color="000000"/>
            </w:tcBorders>
            <w:shd w:val="clear" w:color="auto" w:fill="auto"/>
            <w:vAlign w:val="center"/>
            <w:hideMark/>
          </w:tcPr>
          <w:p w14:paraId="594C279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998A28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F9EFAF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10FAAB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1159435" w14:textId="77777777" w:rsidR="00F54321" w:rsidRPr="00F54321" w:rsidRDefault="00F54321" w:rsidP="00F54321">
            <w:pPr>
              <w:jc w:val="center"/>
              <w:rPr>
                <w:color w:val="000000"/>
                <w:sz w:val="20"/>
                <w:szCs w:val="20"/>
              </w:rPr>
            </w:pPr>
            <w:r w:rsidRPr="00F54321">
              <w:rPr>
                <w:color w:val="000000"/>
                <w:sz w:val="20"/>
                <w:szCs w:val="20"/>
              </w:rPr>
              <w:t>0,1979</w:t>
            </w:r>
          </w:p>
        </w:tc>
        <w:tc>
          <w:tcPr>
            <w:tcW w:w="940" w:type="dxa"/>
            <w:tcBorders>
              <w:top w:val="nil"/>
              <w:left w:val="nil"/>
              <w:bottom w:val="single" w:sz="4" w:space="0" w:color="000000"/>
              <w:right w:val="single" w:sz="4" w:space="0" w:color="000000"/>
            </w:tcBorders>
            <w:shd w:val="clear" w:color="auto" w:fill="auto"/>
            <w:vAlign w:val="center"/>
            <w:hideMark/>
          </w:tcPr>
          <w:p w14:paraId="63E3B202" w14:textId="77777777" w:rsidR="00F54321" w:rsidRPr="00F54321" w:rsidRDefault="00F54321" w:rsidP="00F54321">
            <w:pPr>
              <w:jc w:val="center"/>
              <w:rPr>
                <w:color w:val="000000"/>
                <w:sz w:val="20"/>
                <w:szCs w:val="20"/>
              </w:rPr>
            </w:pPr>
            <w:r w:rsidRPr="00F54321">
              <w:rPr>
                <w:color w:val="000000"/>
                <w:sz w:val="20"/>
                <w:szCs w:val="20"/>
              </w:rPr>
              <w:t>-0,1973</w:t>
            </w:r>
          </w:p>
        </w:tc>
        <w:tc>
          <w:tcPr>
            <w:tcW w:w="940" w:type="dxa"/>
            <w:tcBorders>
              <w:top w:val="nil"/>
              <w:left w:val="nil"/>
              <w:bottom w:val="single" w:sz="4" w:space="0" w:color="000000"/>
              <w:right w:val="single" w:sz="4" w:space="0" w:color="000000"/>
            </w:tcBorders>
            <w:shd w:val="clear" w:color="auto" w:fill="auto"/>
            <w:vAlign w:val="center"/>
            <w:hideMark/>
          </w:tcPr>
          <w:p w14:paraId="3130E133"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B3C3FA3"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1622F74" w14:textId="77777777" w:rsidR="00F54321" w:rsidRPr="00F54321" w:rsidRDefault="00F54321" w:rsidP="00F54321">
            <w:pPr>
              <w:jc w:val="center"/>
              <w:rPr>
                <w:color w:val="000000"/>
                <w:sz w:val="20"/>
                <w:szCs w:val="20"/>
              </w:rPr>
            </w:pPr>
            <w:r w:rsidRPr="00F54321">
              <w:rPr>
                <w:color w:val="000000"/>
                <w:sz w:val="20"/>
                <w:szCs w:val="20"/>
              </w:rPr>
              <w:t>47,941</w:t>
            </w:r>
          </w:p>
        </w:tc>
        <w:tc>
          <w:tcPr>
            <w:tcW w:w="940" w:type="dxa"/>
            <w:tcBorders>
              <w:top w:val="nil"/>
              <w:left w:val="nil"/>
              <w:bottom w:val="single" w:sz="4" w:space="0" w:color="000000"/>
              <w:right w:val="single" w:sz="4" w:space="0" w:color="000000"/>
            </w:tcBorders>
            <w:shd w:val="clear" w:color="auto" w:fill="auto"/>
            <w:vAlign w:val="center"/>
            <w:hideMark/>
          </w:tcPr>
          <w:p w14:paraId="7EC32371" w14:textId="77777777" w:rsidR="00F54321" w:rsidRPr="00F54321" w:rsidRDefault="00F54321" w:rsidP="00F54321">
            <w:pPr>
              <w:jc w:val="center"/>
              <w:rPr>
                <w:color w:val="000000"/>
                <w:sz w:val="20"/>
                <w:szCs w:val="20"/>
              </w:rPr>
            </w:pPr>
            <w:r w:rsidRPr="00F54321">
              <w:rPr>
                <w:color w:val="000000"/>
                <w:sz w:val="20"/>
                <w:szCs w:val="20"/>
              </w:rPr>
              <w:t>48,081</w:t>
            </w:r>
          </w:p>
        </w:tc>
        <w:tc>
          <w:tcPr>
            <w:tcW w:w="920" w:type="dxa"/>
            <w:tcBorders>
              <w:top w:val="nil"/>
              <w:left w:val="nil"/>
              <w:bottom w:val="single" w:sz="4" w:space="0" w:color="000000"/>
              <w:right w:val="single" w:sz="4" w:space="0" w:color="000000"/>
            </w:tcBorders>
            <w:shd w:val="clear" w:color="auto" w:fill="auto"/>
            <w:vAlign w:val="center"/>
            <w:hideMark/>
          </w:tcPr>
          <w:p w14:paraId="1F33AFFF" w14:textId="77777777" w:rsidR="00F54321" w:rsidRPr="00F54321" w:rsidRDefault="00F54321" w:rsidP="00F54321">
            <w:pPr>
              <w:jc w:val="center"/>
              <w:rPr>
                <w:color w:val="000000"/>
                <w:sz w:val="20"/>
                <w:szCs w:val="20"/>
              </w:rPr>
            </w:pPr>
            <w:r w:rsidRPr="00F54321">
              <w:rPr>
                <w:color w:val="000000"/>
                <w:sz w:val="20"/>
                <w:szCs w:val="20"/>
              </w:rPr>
              <w:t>47,401</w:t>
            </w:r>
          </w:p>
        </w:tc>
        <w:tc>
          <w:tcPr>
            <w:tcW w:w="920" w:type="dxa"/>
            <w:tcBorders>
              <w:top w:val="nil"/>
              <w:left w:val="nil"/>
              <w:bottom w:val="single" w:sz="4" w:space="0" w:color="000000"/>
              <w:right w:val="single" w:sz="4" w:space="0" w:color="000000"/>
            </w:tcBorders>
            <w:shd w:val="clear" w:color="auto" w:fill="auto"/>
            <w:vAlign w:val="center"/>
            <w:hideMark/>
          </w:tcPr>
          <w:p w14:paraId="1CF38C8D" w14:textId="77777777" w:rsidR="00F54321" w:rsidRPr="00F54321" w:rsidRDefault="00F54321" w:rsidP="00F54321">
            <w:pPr>
              <w:jc w:val="center"/>
              <w:rPr>
                <w:color w:val="000000"/>
                <w:sz w:val="20"/>
                <w:szCs w:val="20"/>
              </w:rPr>
            </w:pPr>
            <w:r w:rsidRPr="00F54321">
              <w:rPr>
                <w:color w:val="000000"/>
                <w:sz w:val="20"/>
                <w:szCs w:val="20"/>
              </w:rPr>
              <w:t>47,261</w:t>
            </w:r>
          </w:p>
        </w:tc>
        <w:tc>
          <w:tcPr>
            <w:tcW w:w="940" w:type="dxa"/>
            <w:tcBorders>
              <w:top w:val="nil"/>
              <w:left w:val="nil"/>
              <w:bottom w:val="single" w:sz="4" w:space="0" w:color="000000"/>
              <w:right w:val="single" w:sz="4" w:space="0" w:color="000000"/>
            </w:tcBorders>
            <w:shd w:val="clear" w:color="auto" w:fill="auto"/>
            <w:vAlign w:val="center"/>
            <w:hideMark/>
          </w:tcPr>
          <w:p w14:paraId="4663B891" w14:textId="77777777" w:rsidR="00F54321" w:rsidRPr="00F54321" w:rsidRDefault="00F54321" w:rsidP="00F54321">
            <w:pPr>
              <w:jc w:val="center"/>
              <w:rPr>
                <w:color w:val="000000"/>
                <w:sz w:val="20"/>
                <w:szCs w:val="20"/>
              </w:rPr>
            </w:pPr>
            <w:r w:rsidRPr="00F54321">
              <w:rPr>
                <w:color w:val="000000"/>
                <w:sz w:val="20"/>
                <w:szCs w:val="20"/>
              </w:rPr>
              <w:t>61,821</w:t>
            </w:r>
          </w:p>
        </w:tc>
        <w:tc>
          <w:tcPr>
            <w:tcW w:w="940" w:type="dxa"/>
            <w:tcBorders>
              <w:top w:val="nil"/>
              <w:left w:val="nil"/>
              <w:bottom w:val="single" w:sz="4" w:space="0" w:color="000000"/>
              <w:right w:val="single" w:sz="4" w:space="0" w:color="000000"/>
            </w:tcBorders>
            <w:shd w:val="clear" w:color="auto" w:fill="auto"/>
            <w:vAlign w:val="center"/>
            <w:hideMark/>
          </w:tcPr>
          <w:p w14:paraId="7AAC671E" w14:textId="77777777" w:rsidR="00F54321" w:rsidRPr="00F54321" w:rsidRDefault="00F54321" w:rsidP="00F54321">
            <w:pPr>
              <w:jc w:val="center"/>
              <w:rPr>
                <w:color w:val="000000"/>
                <w:sz w:val="20"/>
                <w:szCs w:val="20"/>
              </w:rPr>
            </w:pPr>
            <w:r w:rsidRPr="00F54321">
              <w:rPr>
                <w:color w:val="000000"/>
                <w:sz w:val="20"/>
                <w:szCs w:val="20"/>
              </w:rPr>
              <w:t>61,821</w:t>
            </w:r>
          </w:p>
        </w:tc>
        <w:tc>
          <w:tcPr>
            <w:tcW w:w="920" w:type="dxa"/>
            <w:tcBorders>
              <w:top w:val="nil"/>
              <w:left w:val="nil"/>
              <w:bottom w:val="single" w:sz="4" w:space="0" w:color="000000"/>
              <w:right w:val="single" w:sz="4" w:space="0" w:color="000000"/>
            </w:tcBorders>
            <w:shd w:val="clear" w:color="auto" w:fill="auto"/>
            <w:vAlign w:val="center"/>
            <w:hideMark/>
          </w:tcPr>
          <w:p w14:paraId="42FCDEF0" w14:textId="77777777" w:rsidR="00F54321" w:rsidRPr="00F54321" w:rsidRDefault="00F54321" w:rsidP="00F54321">
            <w:pPr>
              <w:jc w:val="center"/>
              <w:rPr>
                <w:color w:val="000000"/>
                <w:sz w:val="20"/>
                <w:szCs w:val="20"/>
              </w:rPr>
            </w:pPr>
            <w:r w:rsidRPr="00F54321">
              <w:rPr>
                <w:color w:val="000000"/>
                <w:sz w:val="20"/>
                <w:szCs w:val="20"/>
              </w:rPr>
              <w:t>61,141</w:t>
            </w:r>
          </w:p>
        </w:tc>
        <w:tc>
          <w:tcPr>
            <w:tcW w:w="920" w:type="dxa"/>
            <w:tcBorders>
              <w:top w:val="nil"/>
              <w:left w:val="nil"/>
              <w:bottom w:val="single" w:sz="4" w:space="0" w:color="000000"/>
              <w:right w:val="single" w:sz="4" w:space="0" w:color="000000"/>
            </w:tcBorders>
            <w:shd w:val="clear" w:color="auto" w:fill="auto"/>
            <w:vAlign w:val="center"/>
            <w:hideMark/>
          </w:tcPr>
          <w:p w14:paraId="7A016C89" w14:textId="77777777" w:rsidR="00F54321" w:rsidRPr="00F54321" w:rsidRDefault="00F54321" w:rsidP="00F54321">
            <w:pPr>
              <w:jc w:val="center"/>
              <w:rPr>
                <w:color w:val="000000"/>
                <w:sz w:val="20"/>
                <w:szCs w:val="20"/>
              </w:rPr>
            </w:pPr>
            <w:r w:rsidRPr="00F54321">
              <w:rPr>
                <w:color w:val="000000"/>
                <w:sz w:val="20"/>
                <w:szCs w:val="20"/>
              </w:rPr>
              <w:t>61,141</w:t>
            </w:r>
          </w:p>
        </w:tc>
        <w:tc>
          <w:tcPr>
            <w:tcW w:w="860" w:type="dxa"/>
            <w:tcBorders>
              <w:top w:val="nil"/>
              <w:left w:val="nil"/>
              <w:bottom w:val="single" w:sz="4" w:space="0" w:color="000000"/>
              <w:right w:val="single" w:sz="4" w:space="0" w:color="000000"/>
            </w:tcBorders>
            <w:shd w:val="clear" w:color="auto" w:fill="auto"/>
            <w:vAlign w:val="center"/>
            <w:hideMark/>
          </w:tcPr>
          <w:p w14:paraId="23ADAB53" w14:textId="77777777" w:rsidR="00F54321" w:rsidRPr="00F54321" w:rsidRDefault="00F54321" w:rsidP="00F54321">
            <w:pPr>
              <w:jc w:val="center"/>
              <w:rPr>
                <w:color w:val="000000"/>
                <w:sz w:val="20"/>
                <w:szCs w:val="20"/>
              </w:rPr>
            </w:pPr>
            <w:r w:rsidRPr="00F54321">
              <w:rPr>
                <w:color w:val="000000"/>
                <w:sz w:val="20"/>
                <w:szCs w:val="20"/>
              </w:rPr>
              <w:t>0,68</w:t>
            </w:r>
          </w:p>
        </w:tc>
        <w:tc>
          <w:tcPr>
            <w:tcW w:w="880" w:type="dxa"/>
            <w:tcBorders>
              <w:top w:val="nil"/>
              <w:left w:val="nil"/>
              <w:bottom w:val="single" w:sz="4" w:space="0" w:color="000000"/>
              <w:right w:val="single" w:sz="4" w:space="0" w:color="000000"/>
            </w:tcBorders>
            <w:shd w:val="clear" w:color="auto" w:fill="auto"/>
            <w:vAlign w:val="center"/>
            <w:hideMark/>
          </w:tcPr>
          <w:p w14:paraId="589243D3" w14:textId="77777777" w:rsidR="00F54321" w:rsidRPr="00F54321" w:rsidRDefault="00F54321" w:rsidP="00F54321">
            <w:pPr>
              <w:jc w:val="center"/>
              <w:rPr>
                <w:color w:val="000000"/>
                <w:sz w:val="20"/>
                <w:szCs w:val="20"/>
              </w:rPr>
            </w:pPr>
            <w:r w:rsidRPr="00F54321">
              <w:rPr>
                <w:color w:val="000000"/>
                <w:sz w:val="20"/>
                <w:szCs w:val="20"/>
              </w:rPr>
              <w:t>0,679</w:t>
            </w:r>
          </w:p>
        </w:tc>
        <w:tc>
          <w:tcPr>
            <w:tcW w:w="940" w:type="dxa"/>
            <w:tcBorders>
              <w:top w:val="nil"/>
              <w:left w:val="nil"/>
              <w:bottom w:val="single" w:sz="4" w:space="0" w:color="000000"/>
              <w:right w:val="single" w:sz="4" w:space="0" w:color="000000"/>
            </w:tcBorders>
            <w:shd w:val="clear" w:color="auto" w:fill="auto"/>
            <w:vAlign w:val="center"/>
            <w:hideMark/>
          </w:tcPr>
          <w:p w14:paraId="7E40EA1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B61588A"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008E5411" w14:textId="77777777" w:rsidR="00F54321" w:rsidRPr="00F54321" w:rsidRDefault="00F54321" w:rsidP="00F54321">
            <w:pPr>
              <w:jc w:val="center"/>
              <w:rPr>
                <w:color w:val="000000"/>
                <w:sz w:val="20"/>
                <w:szCs w:val="20"/>
              </w:rPr>
            </w:pPr>
            <w:r w:rsidRPr="00F54321">
              <w:rPr>
                <w:color w:val="000000"/>
                <w:sz w:val="20"/>
                <w:szCs w:val="20"/>
              </w:rPr>
              <w:t>2,636</w:t>
            </w:r>
          </w:p>
        </w:tc>
        <w:tc>
          <w:tcPr>
            <w:tcW w:w="920" w:type="dxa"/>
            <w:tcBorders>
              <w:top w:val="nil"/>
              <w:left w:val="nil"/>
              <w:bottom w:val="single" w:sz="4" w:space="0" w:color="000000"/>
              <w:right w:val="single" w:sz="4" w:space="0" w:color="000000"/>
            </w:tcBorders>
            <w:shd w:val="clear" w:color="auto" w:fill="auto"/>
            <w:vAlign w:val="center"/>
            <w:hideMark/>
          </w:tcPr>
          <w:p w14:paraId="6F3BD0E9" w14:textId="77777777" w:rsidR="00F54321" w:rsidRPr="00F54321" w:rsidRDefault="00F54321" w:rsidP="00F54321">
            <w:pPr>
              <w:jc w:val="center"/>
              <w:rPr>
                <w:color w:val="000000"/>
                <w:sz w:val="20"/>
                <w:szCs w:val="20"/>
              </w:rPr>
            </w:pPr>
            <w:r w:rsidRPr="00F54321">
              <w:rPr>
                <w:color w:val="000000"/>
                <w:sz w:val="20"/>
                <w:szCs w:val="20"/>
              </w:rPr>
              <w:t>2,636</w:t>
            </w:r>
          </w:p>
        </w:tc>
        <w:tc>
          <w:tcPr>
            <w:tcW w:w="940" w:type="dxa"/>
            <w:tcBorders>
              <w:top w:val="nil"/>
              <w:left w:val="nil"/>
              <w:bottom w:val="single" w:sz="4" w:space="0" w:color="000000"/>
              <w:right w:val="single" w:sz="4" w:space="0" w:color="000000"/>
            </w:tcBorders>
            <w:shd w:val="clear" w:color="auto" w:fill="auto"/>
            <w:vAlign w:val="center"/>
            <w:hideMark/>
          </w:tcPr>
          <w:p w14:paraId="64CA7873" w14:textId="77777777" w:rsidR="00F54321" w:rsidRPr="00F54321" w:rsidRDefault="00F54321" w:rsidP="00F54321">
            <w:pPr>
              <w:jc w:val="center"/>
              <w:rPr>
                <w:color w:val="000000"/>
                <w:sz w:val="20"/>
                <w:szCs w:val="20"/>
              </w:rPr>
            </w:pPr>
            <w:r w:rsidRPr="00F54321">
              <w:rPr>
                <w:color w:val="000000"/>
                <w:sz w:val="20"/>
                <w:szCs w:val="20"/>
              </w:rPr>
              <w:t>15,816</w:t>
            </w:r>
          </w:p>
        </w:tc>
        <w:tc>
          <w:tcPr>
            <w:tcW w:w="920" w:type="dxa"/>
            <w:tcBorders>
              <w:top w:val="nil"/>
              <w:left w:val="nil"/>
              <w:bottom w:val="single" w:sz="4" w:space="0" w:color="000000"/>
              <w:right w:val="single" w:sz="4" w:space="0" w:color="000000"/>
            </w:tcBorders>
            <w:shd w:val="clear" w:color="auto" w:fill="auto"/>
            <w:vAlign w:val="center"/>
            <w:hideMark/>
          </w:tcPr>
          <w:p w14:paraId="467BB842" w14:textId="77777777" w:rsidR="00F54321" w:rsidRPr="00F54321" w:rsidRDefault="00F54321" w:rsidP="00F54321">
            <w:pPr>
              <w:jc w:val="center"/>
              <w:rPr>
                <w:color w:val="000000"/>
                <w:sz w:val="20"/>
                <w:szCs w:val="20"/>
              </w:rPr>
            </w:pPr>
            <w:r w:rsidRPr="00F54321">
              <w:rPr>
                <w:color w:val="000000"/>
                <w:sz w:val="20"/>
                <w:szCs w:val="20"/>
              </w:rPr>
              <w:t>15,816</w:t>
            </w:r>
          </w:p>
        </w:tc>
        <w:tc>
          <w:tcPr>
            <w:tcW w:w="940" w:type="dxa"/>
            <w:tcBorders>
              <w:top w:val="nil"/>
              <w:left w:val="nil"/>
              <w:bottom w:val="single" w:sz="4" w:space="0" w:color="000000"/>
              <w:right w:val="single" w:sz="4" w:space="0" w:color="000000"/>
            </w:tcBorders>
            <w:shd w:val="clear" w:color="auto" w:fill="auto"/>
            <w:vAlign w:val="center"/>
            <w:hideMark/>
          </w:tcPr>
          <w:p w14:paraId="135885B6" w14:textId="77777777" w:rsidR="00F54321" w:rsidRPr="00F54321" w:rsidRDefault="00F54321" w:rsidP="00F54321">
            <w:pPr>
              <w:jc w:val="center"/>
              <w:rPr>
                <w:color w:val="000000"/>
                <w:sz w:val="20"/>
                <w:szCs w:val="20"/>
              </w:rPr>
            </w:pPr>
            <w:r w:rsidRPr="00F54321">
              <w:rPr>
                <w:color w:val="000000"/>
                <w:sz w:val="20"/>
                <w:szCs w:val="20"/>
              </w:rPr>
              <w:t>3657,3</w:t>
            </w:r>
          </w:p>
        </w:tc>
        <w:tc>
          <w:tcPr>
            <w:tcW w:w="880" w:type="dxa"/>
            <w:tcBorders>
              <w:top w:val="nil"/>
              <w:left w:val="nil"/>
              <w:bottom w:val="single" w:sz="4" w:space="0" w:color="000000"/>
              <w:right w:val="single" w:sz="4" w:space="0" w:color="000000"/>
            </w:tcBorders>
            <w:shd w:val="clear" w:color="auto" w:fill="auto"/>
            <w:vAlign w:val="center"/>
            <w:hideMark/>
          </w:tcPr>
          <w:p w14:paraId="460E4067" w14:textId="77777777" w:rsidR="00F54321" w:rsidRPr="00F54321" w:rsidRDefault="00F54321" w:rsidP="00F54321">
            <w:pPr>
              <w:jc w:val="center"/>
              <w:rPr>
                <w:color w:val="000000"/>
                <w:sz w:val="20"/>
                <w:szCs w:val="20"/>
              </w:rPr>
            </w:pPr>
            <w:r w:rsidRPr="00F54321">
              <w:rPr>
                <w:color w:val="000000"/>
                <w:sz w:val="20"/>
                <w:szCs w:val="20"/>
              </w:rPr>
              <w:t>3646,6</w:t>
            </w:r>
          </w:p>
        </w:tc>
        <w:tc>
          <w:tcPr>
            <w:tcW w:w="940" w:type="dxa"/>
            <w:tcBorders>
              <w:top w:val="nil"/>
              <w:left w:val="nil"/>
              <w:bottom w:val="single" w:sz="4" w:space="0" w:color="000000"/>
              <w:right w:val="single" w:sz="4" w:space="0" w:color="000000"/>
            </w:tcBorders>
            <w:shd w:val="clear" w:color="auto" w:fill="auto"/>
            <w:vAlign w:val="center"/>
            <w:hideMark/>
          </w:tcPr>
          <w:p w14:paraId="2BC98C7B" w14:textId="77777777" w:rsidR="00F54321" w:rsidRPr="00F54321" w:rsidRDefault="00F54321" w:rsidP="00F54321">
            <w:pPr>
              <w:jc w:val="center"/>
              <w:rPr>
                <w:color w:val="000000"/>
                <w:sz w:val="20"/>
                <w:szCs w:val="20"/>
              </w:rPr>
            </w:pPr>
            <w:r w:rsidRPr="00F54321">
              <w:rPr>
                <w:color w:val="000000"/>
                <w:sz w:val="20"/>
                <w:szCs w:val="20"/>
              </w:rPr>
              <w:t>0,03852</w:t>
            </w:r>
          </w:p>
        </w:tc>
        <w:tc>
          <w:tcPr>
            <w:tcW w:w="880" w:type="dxa"/>
            <w:tcBorders>
              <w:top w:val="nil"/>
              <w:left w:val="nil"/>
              <w:bottom w:val="single" w:sz="4" w:space="0" w:color="000000"/>
              <w:right w:val="single" w:sz="4" w:space="0" w:color="000000"/>
            </w:tcBorders>
            <w:shd w:val="clear" w:color="auto" w:fill="auto"/>
            <w:vAlign w:val="center"/>
            <w:hideMark/>
          </w:tcPr>
          <w:p w14:paraId="6E1F1516" w14:textId="77777777" w:rsidR="00F54321" w:rsidRPr="00F54321" w:rsidRDefault="00F54321" w:rsidP="00F54321">
            <w:pPr>
              <w:jc w:val="center"/>
              <w:rPr>
                <w:color w:val="000000"/>
                <w:sz w:val="20"/>
                <w:szCs w:val="20"/>
              </w:rPr>
            </w:pPr>
            <w:r w:rsidRPr="00F54321">
              <w:rPr>
                <w:color w:val="000000"/>
                <w:sz w:val="20"/>
                <w:szCs w:val="20"/>
              </w:rPr>
              <w:t>0,03848</w:t>
            </w:r>
          </w:p>
        </w:tc>
        <w:tc>
          <w:tcPr>
            <w:tcW w:w="900" w:type="dxa"/>
            <w:tcBorders>
              <w:top w:val="nil"/>
              <w:left w:val="nil"/>
              <w:bottom w:val="single" w:sz="4" w:space="0" w:color="000000"/>
              <w:right w:val="single" w:sz="4" w:space="0" w:color="000000"/>
            </w:tcBorders>
            <w:shd w:val="clear" w:color="auto" w:fill="auto"/>
            <w:vAlign w:val="center"/>
            <w:hideMark/>
          </w:tcPr>
          <w:p w14:paraId="3978D4FE"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6B8FF29B" w14:textId="77777777" w:rsidR="00F54321" w:rsidRPr="00F54321" w:rsidRDefault="00F54321" w:rsidP="00F54321">
            <w:pPr>
              <w:jc w:val="center"/>
              <w:rPr>
                <w:color w:val="000000"/>
                <w:sz w:val="20"/>
                <w:szCs w:val="20"/>
              </w:rPr>
            </w:pPr>
            <w:r w:rsidRPr="00F54321">
              <w:rPr>
                <w:color w:val="000000"/>
                <w:sz w:val="20"/>
                <w:szCs w:val="20"/>
              </w:rPr>
              <w:t>-0,029</w:t>
            </w:r>
          </w:p>
        </w:tc>
      </w:tr>
      <w:tr w:rsidR="00F54321" w:rsidRPr="00F54321" w14:paraId="211DCFC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DC5BC3C" w14:textId="77777777" w:rsidR="00F54321" w:rsidRPr="00F54321" w:rsidRDefault="00F54321" w:rsidP="00F54321">
            <w:pPr>
              <w:jc w:val="center"/>
              <w:rPr>
                <w:color w:val="000000"/>
                <w:sz w:val="20"/>
                <w:szCs w:val="20"/>
              </w:rPr>
            </w:pPr>
            <w:r w:rsidRPr="00F54321">
              <w:rPr>
                <w:color w:val="000000"/>
                <w:sz w:val="20"/>
                <w:szCs w:val="20"/>
              </w:rPr>
              <w:t>Уз-71</w:t>
            </w:r>
          </w:p>
        </w:tc>
        <w:tc>
          <w:tcPr>
            <w:tcW w:w="920" w:type="dxa"/>
            <w:tcBorders>
              <w:top w:val="nil"/>
              <w:left w:val="nil"/>
              <w:bottom w:val="single" w:sz="4" w:space="0" w:color="000000"/>
              <w:right w:val="single" w:sz="4" w:space="0" w:color="000000"/>
            </w:tcBorders>
            <w:shd w:val="clear" w:color="auto" w:fill="auto"/>
            <w:vAlign w:val="center"/>
            <w:hideMark/>
          </w:tcPr>
          <w:p w14:paraId="45D31613" w14:textId="77777777" w:rsidR="00F54321" w:rsidRPr="00F54321" w:rsidRDefault="00F54321" w:rsidP="00F54321">
            <w:pPr>
              <w:jc w:val="center"/>
              <w:rPr>
                <w:color w:val="000000"/>
                <w:sz w:val="20"/>
                <w:szCs w:val="20"/>
              </w:rPr>
            </w:pPr>
            <w:r w:rsidRPr="00F54321">
              <w:rPr>
                <w:color w:val="000000"/>
                <w:sz w:val="20"/>
                <w:szCs w:val="20"/>
              </w:rPr>
              <w:t>ТК</w:t>
            </w:r>
          </w:p>
        </w:tc>
        <w:tc>
          <w:tcPr>
            <w:tcW w:w="860" w:type="dxa"/>
            <w:tcBorders>
              <w:top w:val="nil"/>
              <w:left w:val="nil"/>
              <w:bottom w:val="single" w:sz="4" w:space="0" w:color="000000"/>
              <w:right w:val="single" w:sz="4" w:space="0" w:color="000000"/>
            </w:tcBorders>
            <w:shd w:val="clear" w:color="auto" w:fill="auto"/>
            <w:vAlign w:val="center"/>
            <w:hideMark/>
          </w:tcPr>
          <w:p w14:paraId="4E02AD4B" w14:textId="77777777" w:rsidR="00F54321" w:rsidRPr="00F54321" w:rsidRDefault="00F54321" w:rsidP="00F54321">
            <w:pPr>
              <w:jc w:val="center"/>
              <w:rPr>
                <w:color w:val="000000"/>
                <w:sz w:val="20"/>
                <w:szCs w:val="20"/>
              </w:rPr>
            </w:pPr>
            <w:r w:rsidRPr="00F54321">
              <w:rPr>
                <w:color w:val="000000"/>
                <w:sz w:val="20"/>
                <w:szCs w:val="20"/>
              </w:rPr>
              <w:t>37,81</w:t>
            </w:r>
          </w:p>
        </w:tc>
        <w:tc>
          <w:tcPr>
            <w:tcW w:w="940" w:type="dxa"/>
            <w:tcBorders>
              <w:top w:val="nil"/>
              <w:left w:val="nil"/>
              <w:bottom w:val="single" w:sz="4" w:space="0" w:color="000000"/>
              <w:right w:val="single" w:sz="4" w:space="0" w:color="000000"/>
            </w:tcBorders>
            <w:shd w:val="clear" w:color="auto" w:fill="auto"/>
            <w:vAlign w:val="center"/>
            <w:hideMark/>
          </w:tcPr>
          <w:p w14:paraId="57BF00A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588911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7332B5F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B7C58D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C691748" w14:textId="77777777" w:rsidR="00F54321" w:rsidRPr="00F54321" w:rsidRDefault="00F54321" w:rsidP="00F54321">
            <w:pPr>
              <w:jc w:val="center"/>
              <w:rPr>
                <w:color w:val="000000"/>
                <w:sz w:val="20"/>
                <w:szCs w:val="20"/>
              </w:rPr>
            </w:pPr>
            <w:r w:rsidRPr="00F54321">
              <w:rPr>
                <w:color w:val="000000"/>
                <w:sz w:val="20"/>
                <w:szCs w:val="20"/>
              </w:rPr>
              <w:t>1,0654</w:t>
            </w:r>
          </w:p>
        </w:tc>
        <w:tc>
          <w:tcPr>
            <w:tcW w:w="940" w:type="dxa"/>
            <w:tcBorders>
              <w:top w:val="nil"/>
              <w:left w:val="nil"/>
              <w:bottom w:val="single" w:sz="4" w:space="0" w:color="000000"/>
              <w:right w:val="single" w:sz="4" w:space="0" w:color="000000"/>
            </w:tcBorders>
            <w:shd w:val="clear" w:color="auto" w:fill="auto"/>
            <w:vAlign w:val="center"/>
            <w:hideMark/>
          </w:tcPr>
          <w:p w14:paraId="16AF03A5" w14:textId="77777777" w:rsidR="00F54321" w:rsidRPr="00F54321" w:rsidRDefault="00F54321" w:rsidP="00F54321">
            <w:pPr>
              <w:jc w:val="center"/>
              <w:rPr>
                <w:color w:val="000000"/>
                <w:sz w:val="20"/>
                <w:szCs w:val="20"/>
              </w:rPr>
            </w:pPr>
            <w:r w:rsidRPr="00F54321">
              <w:rPr>
                <w:color w:val="000000"/>
                <w:sz w:val="20"/>
                <w:szCs w:val="20"/>
              </w:rPr>
              <w:t>-1,061</w:t>
            </w:r>
          </w:p>
        </w:tc>
        <w:tc>
          <w:tcPr>
            <w:tcW w:w="940" w:type="dxa"/>
            <w:tcBorders>
              <w:top w:val="nil"/>
              <w:left w:val="nil"/>
              <w:bottom w:val="single" w:sz="4" w:space="0" w:color="000000"/>
              <w:right w:val="single" w:sz="4" w:space="0" w:color="000000"/>
            </w:tcBorders>
            <w:shd w:val="clear" w:color="auto" w:fill="auto"/>
            <w:vAlign w:val="center"/>
            <w:hideMark/>
          </w:tcPr>
          <w:p w14:paraId="532B865D"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47CE8B2E" w14:textId="77777777" w:rsidR="00F54321" w:rsidRPr="00F54321" w:rsidRDefault="00F54321" w:rsidP="00F54321">
            <w:pPr>
              <w:jc w:val="center"/>
              <w:rPr>
                <w:color w:val="000000"/>
                <w:sz w:val="20"/>
                <w:szCs w:val="20"/>
              </w:rPr>
            </w:pPr>
            <w:r w:rsidRPr="00F54321">
              <w:rPr>
                <w:color w:val="000000"/>
                <w:sz w:val="20"/>
                <w:szCs w:val="20"/>
              </w:rPr>
              <w:t>0,01</w:t>
            </w:r>
          </w:p>
        </w:tc>
        <w:tc>
          <w:tcPr>
            <w:tcW w:w="940" w:type="dxa"/>
            <w:tcBorders>
              <w:top w:val="nil"/>
              <w:left w:val="nil"/>
              <w:bottom w:val="single" w:sz="4" w:space="0" w:color="000000"/>
              <w:right w:val="single" w:sz="4" w:space="0" w:color="000000"/>
            </w:tcBorders>
            <w:shd w:val="clear" w:color="auto" w:fill="auto"/>
            <w:vAlign w:val="center"/>
            <w:hideMark/>
          </w:tcPr>
          <w:p w14:paraId="59BE450B" w14:textId="77777777" w:rsidR="00F54321" w:rsidRPr="00F54321" w:rsidRDefault="00F54321" w:rsidP="00F54321">
            <w:pPr>
              <w:jc w:val="center"/>
              <w:rPr>
                <w:color w:val="000000"/>
                <w:sz w:val="20"/>
                <w:szCs w:val="20"/>
              </w:rPr>
            </w:pPr>
            <w:r w:rsidRPr="00F54321">
              <w:rPr>
                <w:color w:val="000000"/>
                <w:sz w:val="20"/>
                <w:szCs w:val="20"/>
              </w:rPr>
              <w:t>48,001</w:t>
            </w:r>
          </w:p>
        </w:tc>
        <w:tc>
          <w:tcPr>
            <w:tcW w:w="940" w:type="dxa"/>
            <w:tcBorders>
              <w:top w:val="nil"/>
              <w:left w:val="nil"/>
              <w:bottom w:val="single" w:sz="4" w:space="0" w:color="000000"/>
              <w:right w:val="single" w:sz="4" w:space="0" w:color="000000"/>
            </w:tcBorders>
            <w:shd w:val="clear" w:color="auto" w:fill="auto"/>
            <w:vAlign w:val="center"/>
            <w:hideMark/>
          </w:tcPr>
          <w:p w14:paraId="736B8EF6" w14:textId="77777777" w:rsidR="00F54321" w:rsidRPr="00F54321" w:rsidRDefault="00F54321" w:rsidP="00F54321">
            <w:pPr>
              <w:jc w:val="center"/>
              <w:rPr>
                <w:color w:val="000000"/>
                <w:sz w:val="20"/>
                <w:szCs w:val="20"/>
              </w:rPr>
            </w:pPr>
            <w:r w:rsidRPr="00F54321">
              <w:rPr>
                <w:color w:val="000000"/>
                <w:sz w:val="20"/>
                <w:szCs w:val="20"/>
              </w:rPr>
              <w:t>48,372</w:t>
            </w:r>
          </w:p>
        </w:tc>
        <w:tc>
          <w:tcPr>
            <w:tcW w:w="920" w:type="dxa"/>
            <w:tcBorders>
              <w:top w:val="nil"/>
              <w:left w:val="nil"/>
              <w:bottom w:val="single" w:sz="4" w:space="0" w:color="000000"/>
              <w:right w:val="single" w:sz="4" w:space="0" w:color="000000"/>
            </w:tcBorders>
            <w:shd w:val="clear" w:color="auto" w:fill="auto"/>
            <w:vAlign w:val="center"/>
            <w:hideMark/>
          </w:tcPr>
          <w:p w14:paraId="005856A7" w14:textId="77777777" w:rsidR="00F54321" w:rsidRPr="00F54321" w:rsidRDefault="00F54321" w:rsidP="00F54321">
            <w:pPr>
              <w:jc w:val="center"/>
              <w:rPr>
                <w:color w:val="000000"/>
                <w:sz w:val="20"/>
                <w:szCs w:val="20"/>
              </w:rPr>
            </w:pPr>
            <w:r w:rsidRPr="00F54321">
              <w:rPr>
                <w:color w:val="000000"/>
                <w:sz w:val="20"/>
                <w:szCs w:val="20"/>
              </w:rPr>
              <w:t>47,71</w:t>
            </w:r>
          </w:p>
        </w:tc>
        <w:tc>
          <w:tcPr>
            <w:tcW w:w="920" w:type="dxa"/>
            <w:tcBorders>
              <w:top w:val="nil"/>
              <w:left w:val="nil"/>
              <w:bottom w:val="single" w:sz="4" w:space="0" w:color="000000"/>
              <w:right w:val="single" w:sz="4" w:space="0" w:color="000000"/>
            </w:tcBorders>
            <w:shd w:val="clear" w:color="auto" w:fill="auto"/>
            <w:vAlign w:val="center"/>
            <w:hideMark/>
          </w:tcPr>
          <w:p w14:paraId="5800EBB4" w14:textId="77777777" w:rsidR="00F54321" w:rsidRPr="00F54321" w:rsidRDefault="00F54321" w:rsidP="00F54321">
            <w:pPr>
              <w:jc w:val="center"/>
              <w:rPr>
                <w:color w:val="000000"/>
                <w:sz w:val="20"/>
                <w:szCs w:val="20"/>
              </w:rPr>
            </w:pPr>
            <w:r w:rsidRPr="00F54321">
              <w:rPr>
                <w:color w:val="000000"/>
                <w:sz w:val="20"/>
                <w:szCs w:val="20"/>
              </w:rPr>
              <w:t>47,32</w:t>
            </w:r>
          </w:p>
        </w:tc>
        <w:tc>
          <w:tcPr>
            <w:tcW w:w="940" w:type="dxa"/>
            <w:tcBorders>
              <w:top w:val="nil"/>
              <w:left w:val="nil"/>
              <w:bottom w:val="single" w:sz="4" w:space="0" w:color="000000"/>
              <w:right w:val="single" w:sz="4" w:space="0" w:color="000000"/>
            </w:tcBorders>
            <w:shd w:val="clear" w:color="auto" w:fill="auto"/>
            <w:vAlign w:val="center"/>
            <w:hideMark/>
          </w:tcPr>
          <w:p w14:paraId="365F4A95" w14:textId="77777777" w:rsidR="00F54321" w:rsidRPr="00F54321" w:rsidRDefault="00F54321" w:rsidP="00F54321">
            <w:pPr>
              <w:jc w:val="center"/>
              <w:rPr>
                <w:color w:val="000000"/>
                <w:sz w:val="20"/>
                <w:szCs w:val="20"/>
              </w:rPr>
            </w:pPr>
            <w:r w:rsidRPr="00F54321">
              <w:rPr>
                <w:color w:val="000000"/>
                <w:sz w:val="20"/>
                <w:szCs w:val="20"/>
              </w:rPr>
              <w:t>61,821</w:t>
            </w:r>
          </w:p>
        </w:tc>
        <w:tc>
          <w:tcPr>
            <w:tcW w:w="940" w:type="dxa"/>
            <w:tcBorders>
              <w:top w:val="nil"/>
              <w:left w:val="nil"/>
              <w:bottom w:val="single" w:sz="4" w:space="0" w:color="000000"/>
              <w:right w:val="single" w:sz="4" w:space="0" w:color="000000"/>
            </w:tcBorders>
            <w:shd w:val="clear" w:color="auto" w:fill="auto"/>
            <w:vAlign w:val="center"/>
            <w:hideMark/>
          </w:tcPr>
          <w:p w14:paraId="00BD1777" w14:textId="77777777" w:rsidR="00F54321" w:rsidRPr="00F54321" w:rsidRDefault="00F54321" w:rsidP="00F54321">
            <w:pPr>
              <w:jc w:val="center"/>
              <w:rPr>
                <w:color w:val="000000"/>
                <w:sz w:val="20"/>
                <w:szCs w:val="20"/>
              </w:rPr>
            </w:pPr>
            <w:r w:rsidRPr="00F54321">
              <w:rPr>
                <w:color w:val="000000"/>
                <w:sz w:val="20"/>
                <w:szCs w:val="20"/>
              </w:rPr>
              <w:t>61,812</w:t>
            </w:r>
          </w:p>
        </w:tc>
        <w:tc>
          <w:tcPr>
            <w:tcW w:w="920" w:type="dxa"/>
            <w:tcBorders>
              <w:top w:val="nil"/>
              <w:left w:val="nil"/>
              <w:bottom w:val="single" w:sz="4" w:space="0" w:color="000000"/>
              <w:right w:val="single" w:sz="4" w:space="0" w:color="000000"/>
            </w:tcBorders>
            <w:shd w:val="clear" w:color="auto" w:fill="auto"/>
            <w:vAlign w:val="center"/>
            <w:hideMark/>
          </w:tcPr>
          <w:p w14:paraId="7139E1D5" w14:textId="77777777" w:rsidR="00F54321" w:rsidRPr="00F54321" w:rsidRDefault="00F54321" w:rsidP="00F54321">
            <w:pPr>
              <w:jc w:val="center"/>
              <w:rPr>
                <w:color w:val="000000"/>
                <w:sz w:val="20"/>
                <w:szCs w:val="20"/>
              </w:rPr>
            </w:pPr>
            <w:r w:rsidRPr="00F54321">
              <w:rPr>
                <w:color w:val="000000"/>
                <w:sz w:val="20"/>
                <w:szCs w:val="20"/>
              </w:rPr>
              <w:t>61,15</w:t>
            </w:r>
          </w:p>
        </w:tc>
        <w:tc>
          <w:tcPr>
            <w:tcW w:w="920" w:type="dxa"/>
            <w:tcBorders>
              <w:top w:val="nil"/>
              <w:left w:val="nil"/>
              <w:bottom w:val="single" w:sz="4" w:space="0" w:color="000000"/>
              <w:right w:val="single" w:sz="4" w:space="0" w:color="000000"/>
            </w:tcBorders>
            <w:shd w:val="clear" w:color="auto" w:fill="auto"/>
            <w:vAlign w:val="center"/>
            <w:hideMark/>
          </w:tcPr>
          <w:p w14:paraId="54998BA9" w14:textId="77777777" w:rsidR="00F54321" w:rsidRPr="00F54321" w:rsidRDefault="00F54321" w:rsidP="00F54321">
            <w:pPr>
              <w:jc w:val="center"/>
              <w:rPr>
                <w:color w:val="000000"/>
                <w:sz w:val="20"/>
                <w:szCs w:val="20"/>
              </w:rPr>
            </w:pPr>
            <w:r w:rsidRPr="00F54321">
              <w:rPr>
                <w:color w:val="000000"/>
                <w:sz w:val="20"/>
                <w:szCs w:val="20"/>
              </w:rPr>
              <w:t>61,14</w:t>
            </w:r>
          </w:p>
        </w:tc>
        <w:tc>
          <w:tcPr>
            <w:tcW w:w="860" w:type="dxa"/>
            <w:tcBorders>
              <w:top w:val="nil"/>
              <w:left w:val="nil"/>
              <w:bottom w:val="single" w:sz="4" w:space="0" w:color="000000"/>
              <w:right w:val="single" w:sz="4" w:space="0" w:color="000000"/>
            </w:tcBorders>
            <w:shd w:val="clear" w:color="auto" w:fill="auto"/>
            <w:vAlign w:val="center"/>
            <w:hideMark/>
          </w:tcPr>
          <w:p w14:paraId="218FAB56" w14:textId="77777777" w:rsidR="00F54321" w:rsidRPr="00F54321" w:rsidRDefault="00F54321" w:rsidP="00F54321">
            <w:pPr>
              <w:jc w:val="center"/>
              <w:rPr>
                <w:color w:val="000000"/>
                <w:sz w:val="20"/>
                <w:szCs w:val="20"/>
              </w:rPr>
            </w:pPr>
            <w:r w:rsidRPr="00F54321">
              <w:rPr>
                <w:color w:val="000000"/>
                <w:sz w:val="20"/>
                <w:szCs w:val="20"/>
              </w:rPr>
              <w:t>0,681</w:t>
            </w:r>
          </w:p>
        </w:tc>
        <w:tc>
          <w:tcPr>
            <w:tcW w:w="880" w:type="dxa"/>
            <w:tcBorders>
              <w:top w:val="nil"/>
              <w:left w:val="nil"/>
              <w:bottom w:val="single" w:sz="4" w:space="0" w:color="000000"/>
              <w:right w:val="single" w:sz="4" w:space="0" w:color="000000"/>
            </w:tcBorders>
            <w:shd w:val="clear" w:color="auto" w:fill="auto"/>
            <w:vAlign w:val="center"/>
            <w:hideMark/>
          </w:tcPr>
          <w:p w14:paraId="1FACCD06" w14:textId="77777777" w:rsidR="00F54321" w:rsidRPr="00F54321" w:rsidRDefault="00F54321" w:rsidP="00F54321">
            <w:pPr>
              <w:jc w:val="center"/>
              <w:rPr>
                <w:color w:val="000000"/>
                <w:sz w:val="20"/>
                <w:szCs w:val="20"/>
              </w:rPr>
            </w:pPr>
            <w:r w:rsidRPr="00F54321">
              <w:rPr>
                <w:color w:val="000000"/>
                <w:sz w:val="20"/>
                <w:szCs w:val="20"/>
              </w:rPr>
              <w:t>0,662</w:t>
            </w:r>
          </w:p>
        </w:tc>
        <w:tc>
          <w:tcPr>
            <w:tcW w:w="940" w:type="dxa"/>
            <w:tcBorders>
              <w:top w:val="nil"/>
              <w:left w:val="nil"/>
              <w:bottom w:val="single" w:sz="4" w:space="0" w:color="000000"/>
              <w:right w:val="single" w:sz="4" w:space="0" w:color="000000"/>
            </w:tcBorders>
            <w:shd w:val="clear" w:color="auto" w:fill="auto"/>
            <w:vAlign w:val="center"/>
            <w:hideMark/>
          </w:tcPr>
          <w:p w14:paraId="43421D4C" w14:textId="77777777" w:rsidR="00F54321" w:rsidRPr="00F54321" w:rsidRDefault="00F54321" w:rsidP="00F54321">
            <w:pPr>
              <w:jc w:val="center"/>
              <w:rPr>
                <w:color w:val="000000"/>
                <w:sz w:val="20"/>
                <w:szCs w:val="20"/>
              </w:rPr>
            </w:pPr>
            <w:r w:rsidRPr="00F54321">
              <w:rPr>
                <w:color w:val="000000"/>
                <w:sz w:val="20"/>
                <w:szCs w:val="20"/>
              </w:rPr>
              <w:t>0,215</w:t>
            </w:r>
          </w:p>
        </w:tc>
        <w:tc>
          <w:tcPr>
            <w:tcW w:w="940" w:type="dxa"/>
            <w:tcBorders>
              <w:top w:val="nil"/>
              <w:left w:val="nil"/>
              <w:bottom w:val="single" w:sz="4" w:space="0" w:color="000000"/>
              <w:right w:val="single" w:sz="4" w:space="0" w:color="000000"/>
            </w:tcBorders>
            <w:shd w:val="clear" w:color="auto" w:fill="auto"/>
            <w:vAlign w:val="center"/>
            <w:hideMark/>
          </w:tcPr>
          <w:p w14:paraId="5A6AB656" w14:textId="77777777" w:rsidR="00F54321" w:rsidRPr="00F54321" w:rsidRDefault="00F54321" w:rsidP="00F54321">
            <w:pPr>
              <w:jc w:val="center"/>
              <w:rPr>
                <w:color w:val="000000"/>
                <w:sz w:val="20"/>
                <w:szCs w:val="20"/>
              </w:rPr>
            </w:pPr>
            <w:r w:rsidRPr="00F54321">
              <w:rPr>
                <w:color w:val="000000"/>
                <w:sz w:val="20"/>
                <w:szCs w:val="20"/>
              </w:rPr>
              <w:t>0,214</w:t>
            </w:r>
          </w:p>
        </w:tc>
        <w:tc>
          <w:tcPr>
            <w:tcW w:w="940" w:type="dxa"/>
            <w:tcBorders>
              <w:top w:val="nil"/>
              <w:left w:val="nil"/>
              <w:bottom w:val="single" w:sz="4" w:space="0" w:color="000000"/>
              <w:right w:val="single" w:sz="4" w:space="0" w:color="000000"/>
            </w:tcBorders>
            <w:shd w:val="clear" w:color="auto" w:fill="auto"/>
            <w:vAlign w:val="center"/>
            <w:hideMark/>
          </w:tcPr>
          <w:p w14:paraId="4AE1F741" w14:textId="77777777" w:rsidR="00F54321" w:rsidRPr="00F54321" w:rsidRDefault="00F54321" w:rsidP="00F54321">
            <w:pPr>
              <w:jc w:val="center"/>
              <w:rPr>
                <w:color w:val="000000"/>
                <w:sz w:val="20"/>
                <w:szCs w:val="20"/>
              </w:rPr>
            </w:pPr>
            <w:r w:rsidRPr="00F54321">
              <w:rPr>
                <w:color w:val="000000"/>
                <w:sz w:val="20"/>
                <w:szCs w:val="20"/>
              </w:rPr>
              <w:t>7,562</w:t>
            </w:r>
          </w:p>
        </w:tc>
        <w:tc>
          <w:tcPr>
            <w:tcW w:w="920" w:type="dxa"/>
            <w:tcBorders>
              <w:top w:val="nil"/>
              <w:left w:val="nil"/>
              <w:bottom w:val="single" w:sz="4" w:space="0" w:color="000000"/>
              <w:right w:val="single" w:sz="4" w:space="0" w:color="000000"/>
            </w:tcBorders>
            <w:shd w:val="clear" w:color="auto" w:fill="auto"/>
            <w:vAlign w:val="center"/>
            <w:hideMark/>
          </w:tcPr>
          <w:p w14:paraId="59D755AC" w14:textId="77777777" w:rsidR="00F54321" w:rsidRPr="00F54321" w:rsidRDefault="00F54321" w:rsidP="00F54321">
            <w:pPr>
              <w:jc w:val="center"/>
              <w:rPr>
                <w:color w:val="000000"/>
                <w:sz w:val="20"/>
                <w:szCs w:val="20"/>
              </w:rPr>
            </w:pPr>
            <w:r w:rsidRPr="00F54321">
              <w:rPr>
                <w:color w:val="000000"/>
                <w:sz w:val="20"/>
                <w:szCs w:val="20"/>
              </w:rPr>
              <w:t>7,562</w:t>
            </w:r>
          </w:p>
        </w:tc>
        <w:tc>
          <w:tcPr>
            <w:tcW w:w="940" w:type="dxa"/>
            <w:tcBorders>
              <w:top w:val="nil"/>
              <w:left w:val="nil"/>
              <w:bottom w:val="single" w:sz="4" w:space="0" w:color="000000"/>
              <w:right w:val="single" w:sz="4" w:space="0" w:color="000000"/>
            </w:tcBorders>
            <w:shd w:val="clear" w:color="auto" w:fill="auto"/>
            <w:vAlign w:val="center"/>
            <w:hideMark/>
          </w:tcPr>
          <w:p w14:paraId="34FE9841" w14:textId="77777777" w:rsidR="00F54321" w:rsidRPr="00F54321" w:rsidRDefault="00F54321" w:rsidP="00F54321">
            <w:pPr>
              <w:jc w:val="center"/>
              <w:rPr>
                <w:color w:val="000000"/>
                <w:sz w:val="20"/>
                <w:szCs w:val="20"/>
              </w:rPr>
            </w:pPr>
            <w:r w:rsidRPr="00F54321">
              <w:rPr>
                <w:color w:val="000000"/>
                <w:sz w:val="20"/>
                <w:szCs w:val="20"/>
              </w:rPr>
              <w:t>45,372</w:t>
            </w:r>
          </w:p>
        </w:tc>
        <w:tc>
          <w:tcPr>
            <w:tcW w:w="920" w:type="dxa"/>
            <w:tcBorders>
              <w:top w:val="nil"/>
              <w:left w:val="nil"/>
              <w:bottom w:val="single" w:sz="4" w:space="0" w:color="000000"/>
              <w:right w:val="single" w:sz="4" w:space="0" w:color="000000"/>
            </w:tcBorders>
            <w:shd w:val="clear" w:color="auto" w:fill="auto"/>
            <w:vAlign w:val="center"/>
            <w:hideMark/>
          </w:tcPr>
          <w:p w14:paraId="2623B741" w14:textId="77777777" w:rsidR="00F54321" w:rsidRPr="00F54321" w:rsidRDefault="00F54321" w:rsidP="00F54321">
            <w:pPr>
              <w:jc w:val="center"/>
              <w:rPr>
                <w:color w:val="000000"/>
                <w:sz w:val="20"/>
                <w:szCs w:val="20"/>
              </w:rPr>
            </w:pPr>
            <w:r w:rsidRPr="00F54321">
              <w:rPr>
                <w:color w:val="000000"/>
                <w:sz w:val="20"/>
                <w:szCs w:val="20"/>
              </w:rPr>
              <w:t>45,372</w:t>
            </w:r>
          </w:p>
        </w:tc>
        <w:tc>
          <w:tcPr>
            <w:tcW w:w="940" w:type="dxa"/>
            <w:tcBorders>
              <w:top w:val="nil"/>
              <w:left w:val="nil"/>
              <w:bottom w:val="single" w:sz="4" w:space="0" w:color="000000"/>
              <w:right w:val="single" w:sz="4" w:space="0" w:color="000000"/>
            </w:tcBorders>
            <w:shd w:val="clear" w:color="auto" w:fill="auto"/>
            <w:vAlign w:val="center"/>
            <w:hideMark/>
          </w:tcPr>
          <w:p w14:paraId="4339F096" w14:textId="77777777" w:rsidR="00F54321" w:rsidRPr="00F54321" w:rsidRDefault="00F54321" w:rsidP="00F54321">
            <w:pPr>
              <w:jc w:val="center"/>
              <w:rPr>
                <w:color w:val="000000"/>
                <w:sz w:val="20"/>
                <w:szCs w:val="20"/>
              </w:rPr>
            </w:pPr>
            <w:r w:rsidRPr="00F54321">
              <w:rPr>
                <w:color w:val="000000"/>
                <w:sz w:val="20"/>
                <w:szCs w:val="20"/>
              </w:rPr>
              <w:t>14065,1</w:t>
            </w:r>
          </w:p>
        </w:tc>
        <w:tc>
          <w:tcPr>
            <w:tcW w:w="880" w:type="dxa"/>
            <w:tcBorders>
              <w:top w:val="nil"/>
              <w:left w:val="nil"/>
              <w:bottom w:val="single" w:sz="4" w:space="0" w:color="000000"/>
              <w:right w:val="single" w:sz="4" w:space="0" w:color="000000"/>
            </w:tcBorders>
            <w:shd w:val="clear" w:color="auto" w:fill="auto"/>
            <w:vAlign w:val="center"/>
            <w:hideMark/>
          </w:tcPr>
          <w:p w14:paraId="20CF7845" w14:textId="77777777" w:rsidR="00F54321" w:rsidRPr="00F54321" w:rsidRDefault="00F54321" w:rsidP="00F54321">
            <w:pPr>
              <w:jc w:val="center"/>
              <w:rPr>
                <w:color w:val="000000"/>
                <w:sz w:val="20"/>
                <w:szCs w:val="20"/>
              </w:rPr>
            </w:pPr>
            <w:r w:rsidRPr="00F54321">
              <w:rPr>
                <w:color w:val="000000"/>
                <w:sz w:val="20"/>
                <w:szCs w:val="20"/>
              </w:rPr>
              <w:t>14006,4</w:t>
            </w:r>
          </w:p>
        </w:tc>
        <w:tc>
          <w:tcPr>
            <w:tcW w:w="940" w:type="dxa"/>
            <w:tcBorders>
              <w:top w:val="nil"/>
              <w:left w:val="nil"/>
              <w:bottom w:val="single" w:sz="4" w:space="0" w:color="000000"/>
              <w:right w:val="single" w:sz="4" w:space="0" w:color="000000"/>
            </w:tcBorders>
            <w:shd w:val="clear" w:color="auto" w:fill="auto"/>
            <w:vAlign w:val="center"/>
            <w:hideMark/>
          </w:tcPr>
          <w:p w14:paraId="5245B75F" w14:textId="77777777" w:rsidR="00F54321" w:rsidRPr="00F54321" w:rsidRDefault="00F54321" w:rsidP="00F54321">
            <w:pPr>
              <w:jc w:val="center"/>
              <w:rPr>
                <w:color w:val="000000"/>
                <w:sz w:val="20"/>
                <w:szCs w:val="20"/>
              </w:rPr>
            </w:pPr>
            <w:r w:rsidRPr="00F54321">
              <w:rPr>
                <w:color w:val="000000"/>
                <w:sz w:val="20"/>
                <w:szCs w:val="20"/>
              </w:rPr>
              <w:t>0,04876</w:t>
            </w:r>
          </w:p>
        </w:tc>
        <w:tc>
          <w:tcPr>
            <w:tcW w:w="880" w:type="dxa"/>
            <w:tcBorders>
              <w:top w:val="nil"/>
              <w:left w:val="nil"/>
              <w:bottom w:val="single" w:sz="4" w:space="0" w:color="000000"/>
              <w:right w:val="single" w:sz="4" w:space="0" w:color="000000"/>
            </w:tcBorders>
            <w:shd w:val="clear" w:color="auto" w:fill="auto"/>
            <w:vAlign w:val="center"/>
            <w:hideMark/>
          </w:tcPr>
          <w:p w14:paraId="57989C37" w14:textId="77777777" w:rsidR="00F54321" w:rsidRPr="00F54321" w:rsidRDefault="00F54321" w:rsidP="00F54321">
            <w:pPr>
              <w:jc w:val="center"/>
              <w:rPr>
                <w:color w:val="000000"/>
                <w:sz w:val="20"/>
                <w:szCs w:val="20"/>
              </w:rPr>
            </w:pPr>
            <w:r w:rsidRPr="00F54321">
              <w:rPr>
                <w:color w:val="000000"/>
                <w:sz w:val="20"/>
                <w:szCs w:val="20"/>
              </w:rPr>
              <w:t>0,04877</w:t>
            </w:r>
          </w:p>
        </w:tc>
        <w:tc>
          <w:tcPr>
            <w:tcW w:w="900" w:type="dxa"/>
            <w:tcBorders>
              <w:top w:val="nil"/>
              <w:left w:val="nil"/>
              <w:bottom w:val="single" w:sz="4" w:space="0" w:color="000000"/>
              <w:right w:val="single" w:sz="4" w:space="0" w:color="000000"/>
            </w:tcBorders>
            <w:shd w:val="clear" w:color="auto" w:fill="auto"/>
            <w:vAlign w:val="center"/>
            <w:hideMark/>
          </w:tcPr>
          <w:p w14:paraId="14ADC89E" w14:textId="77777777" w:rsidR="00F54321" w:rsidRPr="00F54321" w:rsidRDefault="00F54321" w:rsidP="00F54321">
            <w:pPr>
              <w:jc w:val="center"/>
              <w:rPr>
                <w:color w:val="000000"/>
                <w:sz w:val="20"/>
                <w:szCs w:val="20"/>
              </w:rPr>
            </w:pPr>
            <w:r w:rsidRPr="00F54321">
              <w:rPr>
                <w:color w:val="000000"/>
                <w:sz w:val="20"/>
                <w:szCs w:val="20"/>
              </w:rPr>
              <w:t>0,079</w:t>
            </w:r>
          </w:p>
        </w:tc>
        <w:tc>
          <w:tcPr>
            <w:tcW w:w="900" w:type="dxa"/>
            <w:tcBorders>
              <w:top w:val="nil"/>
              <w:left w:val="nil"/>
              <w:bottom w:val="single" w:sz="4" w:space="0" w:color="000000"/>
              <w:right w:val="single" w:sz="4" w:space="0" w:color="000000"/>
            </w:tcBorders>
            <w:shd w:val="clear" w:color="auto" w:fill="auto"/>
            <w:vAlign w:val="center"/>
            <w:hideMark/>
          </w:tcPr>
          <w:p w14:paraId="69F618AF" w14:textId="77777777" w:rsidR="00F54321" w:rsidRPr="00F54321" w:rsidRDefault="00F54321" w:rsidP="00F54321">
            <w:pPr>
              <w:jc w:val="center"/>
              <w:rPr>
                <w:color w:val="000000"/>
                <w:sz w:val="20"/>
                <w:szCs w:val="20"/>
              </w:rPr>
            </w:pPr>
            <w:r w:rsidRPr="00F54321">
              <w:rPr>
                <w:color w:val="000000"/>
                <w:sz w:val="20"/>
                <w:szCs w:val="20"/>
              </w:rPr>
              <w:t>-0,079</w:t>
            </w:r>
          </w:p>
        </w:tc>
      </w:tr>
      <w:tr w:rsidR="00F54321" w:rsidRPr="00F54321" w14:paraId="60F03B7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FB82BAF" w14:textId="77777777" w:rsidR="00F54321" w:rsidRPr="00F54321" w:rsidRDefault="00F54321" w:rsidP="00F54321">
            <w:pPr>
              <w:jc w:val="center"/>
              <w:rPr>
                <w:color w:val="000000"/>
                <w:sz w:val="20"/>
                <w:szCs w:val="20"/>
              </w:rPr>
            </w:pPr>
            <w:r w:rsidRPr="00F54321">
              <w:rPr>
                <w:color w:val="000000"/>
                <w:sz w:val="20"/>
                <w:szCs w:val="20"/>
              </w:rPr>
              <w:t>ТК</w:t>
            </w:r>
          </w:p>
        </w:tc>
        <w:tc>
          <w:tcPr>
            <w:tcW w:w="920" w:type="dxa"/>
            <w:tcBorders>
              <w:top w:val="nil"/>
              <w:left w:val="nil"/>
              <w:bottom w:val="single" w:sz="4" w:space="0" w:color="000000"/>
              <w:right w:val="single" w:sz="4" w:space="0" w:color="000000"/>
            </w:tcBorders>
            <w:shd w:val="clear" w:color="auto" w:fill="auto"/>
            <w:vAlign w:val="center"/>
            <w:hideMark/>
          </w:tcPr>
          <w:p w14:paraId="277082C3" w14:textId="77777777" w:rsidR="00F54321" w:rsidRPr="00F54321" w:rsidRDefault="00F54321" w:rsidP="00F54321">
            <w:pPr>
              <w:jc w:val="center"/>
              <w:rPr>
                <w:color w:val="000000"/>
                <w:sz w:val="20"/>
                <w:szCs w:val="20"/>
              </w:rPr>
            </w:pPr>
            <w:r w:rsidRPr="00F54321">
              <w:rPr>
                <w:color w:val="000000"/>
                <w:sz w:val="20"/>
                <w:szCs w:val="20"/>
              </w:rPr>
              <w:t>УТ26</w:t>
            </w:r>
          </w:p>
        </w:tc>
        <w:tc>
          <w:tcPr>
            <w:tcW w:w="860" w:type="dxa"/>
            <w:tcBorders>
              <w:top w:val="nil"/>
              <w:left w:val="nil"/>
              <w:bottom w:val="single" w:sz="4" w:space="0" w:color="000000"/>
              <w:right w:val="single" w:sz="4" w:space="0" w:color="000000"/>
            </w:tcBorders>
            <w:shd w:val="clear" w:color="auto" w:fill="auto"/>
            <w:vAlign w:val="center"/>
            <w:hideMark/>
          </w:tcPr>
          <w:p w14:paraId="2255306F" w14:textId="77777777" w:rsidR="00F54321" w:rsidRPr="00F54321" w:rsidRDefault="00F54321" w:rsidP="00F54321">
            <w:pPr>
              <w:jc w:val="center"/>
              <w:rPr>
                <w:color w:val="000000"/>
                <w:sz w:val="20"/>
                <w:szCs w:val="20"/>
              </w:rPr>
            </w:pPr>
            <w:r w:rsidRPr="00F54321">
              <w:rPr>
                <w:color w:val="000000"/>
                <w:sz w:val="20"/>
                <w:szCs w:val="20"/>
              </w:rPr>
              <w:t>23,3</w:t>
            </w:r>
            <w:r w:rsidRPr="00F54321">
              <w:rPr>
                <w:color w:val="000000"/>
                <w:sz w:val="20"/>
                <w:szCs w:val="20"/>
              </w:rPr>
              <w:lastRenderedPageBreak/>
              <w:t>4</w:t>
            </w:r>
          </w:p>
        </w:tc>
        <w:tc>
          <w:tcPr>
            <w:tcW w:w="940" w:type="dxa"/>
            <w:tcBorders>
              <w:top w:val="nil"/>
              <w:left w:val="nil"/>
              <w:bottom w:val="single" w:sz="4" w:space="0" w:color="000000"/>
              <w:right w:val="single" w:sz="4" w:space="0" w:color="000000"/>
            </w:tcBorders>
            <w:shd w:val="clear" w:color="auto" w:fill="auto"/>
            <w:vAlign w:val="center"/>
            <w:hideMark/>
          </w:tcPr>
          <w:p w14:paraId="392FD1A4" w14:textId="77777777" w:rsidR="00F54321" w:rsidRPr="00F54321" w:rsidRDefault="00F54321" w:rsidP="00F54321">
            <w:pPr>
              <w:jc w:val="center"/>
              <w:rPr>
                <w:color w:val="000000"/>
                <w:sz w:val="20"/>
                <w:szCs w:val="20"/>
              </w:rPr>
            </w:pPr>
            <w:r w:rsidRPr="00F54321">
              <w:rPr>
                <w:color w:val="000000"/>
                <w:sz w:val="20"/>
                <w:szCs w:val="20"/>
              </w:rPr>
              <w:lastRenderedPageBreak/>
              <w:t>0,05</w:t>
            </w:r>
          </w:p>
        </w:tc>
        <w:tc>
          <w:tcPr>
            <w:tcW w:w="940" w:type="dxa"/>
            <w:tcBorders>
              <w:top w:val="nil"/>
              <w:left w:val="nil"/>
              <w:bottom w:val="single" w:sz="4" w:space="0" w:color="000000"/>
              <w:right w:val="single" w:sz="4" w:space="0" w:color="000000"/>
            </w:tcBorders>
            <w:shd w:val="clear" w:color="auto" w:fill="auto"/>
            <w:vAlign w:val="center"/>
            <w:hideMark/>
          </w:tcPr>
          <w:p w14:paraId="7A8A46B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5C78E8F" w14:textId="77777777" w:rsidR="00F54321" w:rsidRPr="00F54321" w:rsidRDefault="00F54321" w:rsidP="00F54321">
            <w:pPr>
              <w:jc w:val="center"/>
              <w:rPr>
                <w:color w:val="000000"/>
                <w:sz w:val="20"/>
                <w:szCs w:val="20"/>
              </w:rPr>
            </w:pPr>
            <w:r w:rsidRPr="00F54321">
              <w:rPr>
                <w:color w:val="000000"/>
                <w:sz w:val="20"/>
                <w:szCs w:val="20"/>
              </w:rPr>
              <w:t>Подзе</w:t>
            </w:r>
            <w:r w:rsidRPr="00F54321">
              <w:rPr>
                <w:color w:val="000000"/>
                <w:sz w:val="20"/>
                <w:szCs w:val="20"/>
              </w:rPr>
              <w:lastRenderedPageBreak/>
              <w:t>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73B4C0B7" w14:textId="77777777" w:rsidR="00F54321" w:rsidRPr="00F54321" w:rsidRDefault="00F54321" w:rsidP="00F54321">
            <w:pPr>
              <w:jc w:val="center"/>
              <w:rPr>
                <w:color w:val="000000"/>
                <w:sz w:val="20"/>
                <w:szCs w:val="20"/>
              </w:rPr>
            </w:pPr>
            <w:r w:rsidRPr="00F54321">
              <w:rPr>
                <w:color w:val="000000"/>
                <w:sz w:val="20"/>
                <w:szCs w:val="20"/>
              </w:rPr>
              <w:lastRenderedPageBreak/>
              <w:t xml:space="preserve">C 2004 </w:t>
            </w:r>
            <w:r w:rsidRPr="00F54321">
              <w:rPr>
                <w:color w:val="000000"/>
                <w:sz w:val="20"/>
                <w:szCs w:val="20"/>
              </w:rPr>
              <w:lastRenderedPageBreak/>
              <w:t>г.</w:t>
            </w:r>
          </w:p>
        </w:tc>
        <w:tc>
          <w:tcPr>
            <w:tcW w:w="940" w:type="dxa"/>
            <w:tcBorders>
              <w:top w:val="nil"/>
              <w:left w:val="nil"/>
              <w:bottom w:val="single" w:sz="4" w:space="0" w:color="000000"/>
              <w:right w:val="single" w:sz="4" w:space="0" w:color="000000"/>
            </w:tcBorders>
            <w:shd w:val="clear" w:color="auto" w:fill="auto"/>
            <w:vAlign w:val="center"/>
            <w:hideMark/>
          </w:tcPr>
          <w:p w14:paraId="7852123B" w14:textId="77777777" w:rsidR="00F54321" w:rsidRPr="00F54321" w:rsidRDefault="00F54321" w:rsidP="00F54321">
            <w:pPr>
              <w:jc w:val="center"/>
              <w:rPr>
                <w:color w:val="000000"/>
                <w:sz w:val="20"/>
                <w:szCs w:val="20"/>
              </w:rPr>
            </w:pPr>
            <w:r w:rsidRPr="00F54321">
              <w:rPr>
                <w:color w:val="000000"/>
                <w:sz w:val="20"/>
                <w:szCs w:val="20"/>
              </w:rPr>
              <w:lastRenderedPageBreak/>
              <w:t>0,6751</w:t>
            </w:r>
          </w:p>
        </w:tc>
        <w:tc>
          <w:tcPr>
            <w:tcW w:w="940" w:type="dxa"/>
            <w:tcBorders>
              <w:top w:val="nil"/>
              <w:left w:val="nil"/>
              <w:bottom w:val="single" w:sz="4" w:space="0" w:color="000000"/>
              <w:right w:val="single" w:sz="4" w:space="0" w:color="000000"/>
            </w:tcBorders>
            <w:shd w:val="clear" w:color="auto" w:fill="auto"/>
            <w:vAlign w:val="center"/>
            <w:hideMark/>
          </w:tcPr>
          <w:p w14:paraId="7F92550B" w14:textId="77777777" w:rsidR="00F54321" w:rsidRPr="00F54321" w:rsidRDefault="00F54321" w:rsidP="00F54321">
            <w:pPr>
              <w:jc w:val="center"/>
              <w:rPr>
                <w:color w:val="000000"/>
                <w:sz w:val="20"/>
                <w:szCs w:val="20"/>
              </w:rPr>
            </w:pPr>
            <w:r w:rsidRPr="00F54321">
              <w:rPr>
                <w:color w:val="000000"/>
                <w:sz w:val="20"/>
                <w:szCs w:val="20"/>
              </w:rPr>
              <w:t>-0,6731</w:t>
            </w:r>
          </w:p>
        </w:tc>
        <w:tc>
          <w:tcPr>
            <w:tcW w:w="940" w:type="dxa"/>
            <w:tcBorders>
              <w:top w:val="nil"/>
              <w:left w:val="nil"/>
              <w:bottom w:val="single" w:sz="4" w:space="0" w:color="000000"/>
              <w:right w:val="single" w:sz="4" w:space="0" w:color="000000"/>
            </w:tcBorders>
            <w:shd w:val="clear" w:color="auto" w:fill="auto"/>
            <w:vAlign w:val="center"/>
            <w:hideMark/>
          </w:tcPr>
          <w:p w14:paraId="2BD591B1" w14:textId="77777777" w:rsidR="00F54321" w:rsidRPr="00F54321" w:rsidRDefault="00F54321" w:rsidP="00F54321">
            <w:pPr>
              <w:jc w:val="center"/>
              <w:rPr>
                <w:color w:val="000000"/>
                <w:sz w:val="20"/>
                <w:szCs w:val="20"/>
              </w:rPr>
            </w:pPr>
            <w:r w:rsidRPr="00F54321">
              <w:rPr>
                <w:color w:val="000000"/>
                <w:sz w:val="20"/>
                <w:szCs w:val="20"/>
              </w:rPr>
              <w:t>0,015</w:t>
            </w:r>
          </w:p>
        </w:tc>
        <w:tc>
          <w:tcPr>
            <w:tcW w:w="940" w:type="dxa"/>
            <w:tcBorders>
              <w:top w:val="nil"/>
              <w:left w:val="nil"/>
              <w:bottom w:val="single" w:sz="4" w:space="0" w:color="000000"/>
              <w:right w:val="single" w:sz="4" w:space="0" w:color="000000"/>
            </w:tcBorders>
            <w:shd w:val="clear" w:color="auto" w:fill="auto"/>
            <w:vAlign w:val="center"/>
            <w:hideMark/>
          </w:tcPr>
          <w:p w14:paraId="3B42EF2B" w14:textId="77777777" w:rsidR="00F54321" w:rsidRPr="00F54321" w:rsidRDefault="00F54321" w:rsidP="00F54321">
            <w:pPr>
              <w:jc w:val="center"/>
              <w:rPr>
                <w:color w:val="000000"/>
                <w:sz w:val="20"/>
                <w:szCs w:val="20"/>
              </w:rPr>
            </w:pPr>
            <w:r w:rsidRPr="00F54321">
              <w:rPr>
                <w:color w:val="000000"/>
                <w:sz w:val="20"/>
                <w:szCs w:val="20"/>
              </w:rPr>
              <w:t>0,015</w:t>
            </w:r>
          </w:p>
        </w:tc>
        <w:tc>
          <w:tcPr>
            <w:tcW w:w="940" w:type="dxa"/>
            <w:tcBorders>
              <w:top w:val="nil"/>
              <w:left w:val="nil"/>
              <w:bottom w:val="single" w:sz="4" w:space="0" w:color="000000"/>
              <w:right w:val="single" w:sz="4" w:space="0" w:color="000000"/>
            </w:tcBorders>
            <w:shd w:val="clear" w:color="auto" w:fill="auto"/>
            <w:vAlign w:val="center"/>
            <w:hideMark/>
          </w:tcPr>
          <w:p w14:paraId="11DE237C" w14:textId="77777777" w:rsidR="00F54321" w:rsidRPr="00F54321" w:rsidRDefault="00F54321" w:rsidP="00F54321">
            <w:pPr>
              <w:jc w:val="center"/>
              <w:rPr>
                <w:color w:val="000000"/>
                <w:sz w:val="20"/>
                <w:szCs w:val="20"/>
              </w:rPr>
            </w:pPr>
            <w:r w:rsidRPr="00F54321">
              <w:rPr>
                <w:color w:val="000000"/>
                <w:sz w:val="20"/>
                <w:szCs w:val="20"/>
              </w:rPr>
              <w:t>48,372</w:t>
            </w:r>
          </w:p>
        </w:tc>
        <w:tc>
          <w:tcPr>
            <w:tcW w:w="940" w:type="dxa"/>
            <w:tcBorders>
              <w:top w:val="nil"/>
              <w:left w:val="nil"/>
              <w:bottom w:val="single" w:sz="4" w:space="0" w:color="000000"/>
              <w:right w:val="single" w:sz="4" w:space="0" w:color="000000"/>
            </w:tcBorders>
            <w:shd w:val="clear" w:color="auto" w:fill="auto"/>
            <w:vAlign w:val="center"/>
            <w:hideMark/>
          </w:tcPr>
          <w:p w14:paraId="1203FDE1" w14:textId="77777777" w:rsidR="00F54321" w:rsidRPr="00F54321" w:rsidRDefault="00F54321" w:rsidP="00F54321">
            <w:pPr>
              <w:jc w:val="center"/>
              <w:rPr>
                <w:color w:val="000000"/>
                <w:sz w:val="20"/>
                <w:szCs w:val="20"/>
              </w:rPr>
            </w:pPr>
            <w:r w:rsidRPr="00F54321">
              <w:rPr>
                <w:color w:val="000000"/>
                <w:sz w:val="20"/>
                <w:szCs w:val="20"/>
              </w:rPr>
              <w:t>48,297</w:t>
            </w:r>
          </w:p>
        </w:tc>
        <w:tc>
          <w:tcPr>
            <w:tcW w:w="920" w:type="dxa"/>
            <w:tcBorders>
              <w:top w:val="nil"/>
              <w:left w:val="nil"/>
              <w:bottom w:val="single" w:sz="4" w:space="0" w:color="000000"/>
              <w:right w:val="single" w:sz="4" w:space="0" w:color="000000"/>
            </w:tcBorders>
            <w:shd w:val="clear" w:color="auto" w:fill="auto"/>
            <w:vAlign w:val="center"/>
            <w:hideMark/>
          </w:tcPr>
          <w:p w14:paraId="3E2F4C32" w14:textId="77777777" w:rsidR="00F54321" w:rsidRPr="00F54321" w:rsidRDefault="00F54321" w:rsidP="00F54321">
            <w:pPr>
              <w:jc w:val="center"/>
              <w:rPr>
                <w:color w:val="000000"/>
                <w:sz w:val="20"/>
                <w:szCs w:val="20"/>
              </w:rPr>
            </w:pPr>
            <w:r w:rsidRPr="00F54321">
              <w:rPr>
                <w:color w:val="000000"/>
                <w:sz w:val="20"/>
                <w:szCs w:val="20"/>
              </w:rPr>
              <w:t>47,66</w:t>
            </w:r>
            <w:r w:rsidRPr="00F54321">
              <w:rPr>
                <w:color w:val="000000"/>
                <w:sz w:val="20"/>
                <w:szCs w:val="20"/>
              </w:rPr>
              <w:lastRenderedPageBreak/>
              <w:t>4</w:t>
            </w:r>
          </w:p>
        </w:tc>
        <w:tc>
          <w:tcPr>
            <w:tcW w:w="920" w:type="dxa"/>
            <w:tcBorders>
              <w:top w:val="nil"/>
              <w:left w:val="nil"/>
              <w:bottom w:val="single" w:sz="4" w:space="0" w:color="000000"/>
              <w:right w:val="single" w:sz="4" w:space="0" w:color="000000"/>
            </w:tcBorders>
            <w:shd w:val="clear" w:color="auto" w:fill="auto"/>
            <w:vAlign w:val="center"/>
            <w:hideMark/>
          </w:tcPr>
          <w:p w14:paraId="378B017E" w14:textId="77777777" w:rsidR="00F54321" w:rsidRPr="00F54321" w:rsidRDefault="00F54321" w:rsidP="00F54321">
            <w:pPr>
              <w:jc w:val="center"/>
              <w:rPr>
                <w:color w:val="000000"/>
                <w:sz w:val="20"/>
                <w:szCs w:val="20"/>
              </w:rPr>
            </w:pPr>
            <w:r w:rsidRPr="00F54321">
              <w:rPr>
                <w:color w:val="000000"/>
                <w:sz w:val="20"/>
                <w:szCs w:val="20"/>
              </w:rPr>
              <w:lastRenderedPageBreak/>
              <w:t>47,71</w:t>
            </w:r>
          </w:p>
        </w:tc>
        <w:tc>
          <w:tcPr>
            <w:tcW w:w="940" w:type="dxa"/>
            <w:tcBorders>
              <w:top w:val="nil"/>
              <w:left w:val="nil"/>
              <w:bottom w:val="single" w:sz="4" w:space="0" w:color="000000"/>
              <w:right w:val="single" w:sz="4" w:space="0" w:color="000000"/>
            </w:tcBorders>
            <w:shd w:val="clear" w:color="auto" w:fill="auto"/>
            <w:vAlign w:val="center"/>
            <w:hideMark/>
          </w:tcPr>
          <w:p w14:paraId="6AC504C1" w14:textId="77777777" w:rsidR="00F54321" w:rsidRPr="00F54321" w:rsidRDefault="00F54321" w:rsidP="00F54321">
            <w:pPr>
              <w:jc w:val="center"/>
              <w:rPr>
                <w:color w:val="000000"/>
                <w:sz w:val="20"/>
                <w:szCs w:val="20"/>
              </w:rPr>
            </w:pPr>
            <w:r w:rsidRPr="00F54321">
              <w:rPr>
                <w:color w:val="000000"/>
                <w:sz w:val="20"/>
                <w:szCs w:val="20"/>
              </w:rPr>
              <w:t>61,812</w:t>
            </w:r>
          </w:p>
        </w:tc>
        <w:tc>
          <w:tcPr>
            <w:tcW w:w="940" w:type="dxa"/>
            <w:tcBorders>
              <w:top w:val="nil"/>
              <w:left w:val="nil"/>
              <w:bottom w:val="single" w:sz="4" w:space="0" w:color="000000"/>
              <w:right w:val="single" w:sz="4" w:space="0" w:color="000000"/>
            </w:tcBorders>
            <w:shd w:val="clear" w:color="auto" w:fill="auto"/>
            <w:vAlign w:val="center"/>
            <w:hideMark/>
          </w:tcPr>
          <w:p w14:paraId="235452FB" w14:textId="77777777" w:rsidR="00F54321" w:rsidRPr="00F54321" w:rsidRDefault="00F54321" w:rsidP="00F54321">
            <w:pPr>
              <w:jc w:val="center"/>
              <w:rPr>
                <w:color w:val="000000"/>
                <w:sz w:val="20"/>
                <w:szCs w:val="20"/>
              </w:rPr>
            </w:pPr>
            <w:r w:rsidRPr="00F54321">
              <w:rPr>
                <w:color w:val="000000"/>
                <w:sz w:val="20"/>
                <w:szCs w:val="20"/>
              </w:rPr>
              <w:t>61,797</w:t>
            </w:r>
          </w:p>
        </w:tc>
        <w:tc>
          <w:tcPr>
            <w:tcW w:w="920" w:type="dxa"/>
            <w:tcBorders>
              <w:top w:val="nil"/>
              <w:left w:val="nil"/>
              <w:bottom w:val="single" w:sz="4" w:space="0" w:color="000000"/>
              <w:right w:val="single" w:sz="4" w:space="0" w:color="000000"/>
            </w:tcBorders>
            <w:shd w:val="clear" w:color="auto" w:fill="auto"/>
            <w:vAlign w:val="center"/>
            <w:hideMark/>
          </w:tcPr>
          <w:p w14:paraId="75002C31" w14:textId="77777777" w:rsidR="00F54321" w:rsidRPr="00F54321" w:rsidRDefault="00F54321" w:rsidP="00F54321">
            <w:pPr>
              <w:jc w:val="center"/>
              <w:rPr>
                <w:color w:val="000000"/>
                <w:sz w:val="20"/>
                <w:szCs w:val="20"/>
              </w:rPr>
            </w:pPr>
            <w:r w:rsidRPr="00F54321">
              <w:rPr>
                <w:color w:val="000000"/>
                <w:sz w:val="20"/>
                <w:szCs w:val="20"/>
              </w:rPr>
              <w:t>61,16</w:t>
            </w:r>
            <w:r w:rsidRPr="00F54321">
              <w:rPr>
                <w:color w:val="000000"/>
                <w:sz w:val="20"/>
                <w:szCs w:val="20"/>
              </w:rPr>
              <w:lastRenderedPageBreak/>
              <w:t>4</w:t>
            </w:r>
          </w:p>
        </w:tc>
        <w:tc>
          <w:tcPr>
            <w:tcW w:w="920" w:type="dxa"/>
            <w:tcBorders>
              <w:top w:val="nil"/>
              <w:left w:val="nil"/>
              <w:bottom w:val="single" w:sz="4" w:space="0" w:color="000000"/>
              <w:right w:val="single" w:sz="4" w:space="0" w:color="000000"/>
            </w:tcBorders>
            <w:shd w:val="clear" w:color="auto" w:fill="auto"/>
            <w:vAlign w:val="center"/>
            <w:hideMark/>
          </w:tcPr>
          <w:p w14:paraId="22AC38CE" w14:textId="77777777" w:rsidR="00F54321" w:rsidRPr="00F54321" w:rsidRDefault="00F54321" w:rsidP="00F54321">
            <w:pPr>
              <w:jc w:val="center"/>
              <w:rPr>
                <w:color w:val="000000"/>
                <w:sz w:val="20"/>
                <w:szCs w:val="20"/>
              </w:rPr>
            </w:pPr>
            <w:r w:rsidRPr="00F54321">
              <w:rPr>
                <w:color w:val="000000"/>
                <w:sz w:val="20"/>
                <w:szCs w:val="20"/>
              </w:rPr>
              <w:lastRenderedPageBreak/>
              <w:t>61,15</w:t>
            </w:r>
          </w:p>
        </w:tc>
        <w:tc>
          <w:tcPr>
            <w:tcW w:w="860" w:type="dxa"/>
            <w:tcBorders>
              <w:top w:val="nil"/>
              <w:left w:val="nil"/>
              <w:bottom w:val="single" w:sz="4" w:space="0" w:color="000000"/>
              <w:right w:val="single" w:sz="4" w:space="0" w:color="000000"/>
            </w:tcBorders>
            <w:shd w:val="clear" w:color="auto" w:fill="auto"/>
            <w:vAlign w:val="center"/>
            <w:hideMark/>
          </w:tcPr>
          <w:p w14:paraId="440C0AFB" w14:textId="77777777" w:rsidR="00F54321" w:rsidRPr="00F54321" w:rsidRDefault="00F54321" w:rsidP="00F54321">
            <w:pPr>
              <w:jc w:val="center"/>
              <w:rPr>
                <w:color w:val="000000"/>
                <w:sz w:val="20"/>
                <w:szCs w:val="20"/>
              </w:rPr>
            </w:pPr>
            <w:r w:rsidRPr="00F54321">
              <w:rPr>
                <w:color w:val="000000"/>
                <w:sz w:val="20"/>
                <w:szCs w:val="20"/>
              </w:rPr>
              <w:t>0,662</w:t>
            </w:r>
          </w:p>
        </w:tc>
        <w:tc>
          <w:tcPr>
            <w:tcW w:w="880" w:type="dxa"/>
            <w:tcBorders>
              <w:top w:val="nil"/>
              <w:left w:val="nil"/>
              <w:bottom w:val="single" w:sz="4" w:space="0" w:color="000000"/>
              <w:right w:val="single" w:sz="4" w:space="0" w:color="000000"/>
            </w:tcBorders>
            <w:shd w:val="clear" w:color="auto" w:fill="auto"/>
            <w:vAlign w:val="center"/>
            <w:hideMark/>
          </w:tcPr>
          <w:p w14:paraId="1D0E185A" w14:textId="77777777" w:rsidR="00F54321" w:rsidRPr="00F54321" w:rsidRDefault="00F54321" w:rsidP="00F54321">
            <w:pPr>
              <w:jc w:val="center"/>
              <w:rPr>
                <w:color w:val="000000"/>
                <w:sz w:val="20"/>
                <w:szCs w:val="20"/>
              </w:rPr>
            </w:pPr>
            <w:r w:rsidRPr="00F54321">
              <w:rPr>
                <w:color w:val="000000"/>
                <w:sz w:val="20"/>
                <w:szCs w:val="20"/>
              </w:rPr>
              <w:t>0,633</w:t>
            </w:r>
          </w:p>
        </w:tc>
        <w:tc>
          <w:tcPr>
            <w:tcW w:w="940" w:type="dxa"/>
            <w:tcBorders>
              <w:top w:val="nil"/>
              <w:left w:val="nil"/>
              <w:bottom w:val="single" w:sz="4" w:space="0" w:color="000000"/>
              <w:right w:val="single" w:sz="4" w:space="0" w:color="000000"/>
            </w:tcBorders>
            <w:shd w:val="clear" w:color="auto" w:fill="auto"/>
            <w:vAlign w:val="center"/>
            <w:hideMark/>
          </w:tcPr>
          <w:p w14:paraId="40C8EE04" w14:textId="77777777" w:rsidR="00F54321" w:rsidRPr="00F54321" w:rsidRDefault="00F54321" w:rsidP="00F54321">
            <w:pPr>
              <w:jc w:val="center"/>
              <w:rPr>
                <w:color w:val="000000"/>
                <w:sz w:val="20"/>
                <w:szCs w:val="20"/>
              </w:rPr>
            </w:pPr>
            <w:r w:rsidRPr="00F54321">
              <w:rPr>
                <w:color w:val="000000"/>
                <w:sz w:val="20"/>
                <w:szCs w:val="20"/>
              </w:rPr>
              <w:t>0,524</w:t>
            </w:r>
          </w:p>
        </w:tc>
        <w:tc>
          <w:tcPr>
            <w:tcW w:w="940" w:type="dxa"/>
            <w:tcBorders>
              <w:top w:val="nil"/>
              <w:left w:val="nil"/>
              <w:bottom w:val="single" w:sz="4" w:space="0" w:color="000000"/>
              <w:right w:val="single" w:sz="4" w:space="0" w:color="000000"/>
            </w:tcBorders>
            <w:shd w:val="clear" w:color="auto" w:fill="auto"/>
            <w:vAlign w:val="center"/>
            <w:hideMark/>
          </w:tcPr>
          <w:p w14:paraId="775FE791" w14:textId="77777777" w:rsidR="00F54321" w:rsidRPr="00F54321" w:rsidRDefault="00F54321" w:rsidP="00F54321">
            <w:pPr>
              <w:jc w:val="center"/>
              <w:rPr>
                <w:color w:val="000000"/>
                <w:sz w:val="20"/>
                <w:szCs w:val="20"/>
              </w:rPr>
            </w:pPr>
            <w:r w:rsidRPr="00F54321">
              <w:rPr>
                <w:color w:val="000000"/>
                <w:sz w:val="20"/>
                <w:szCs w:val="20"/>
              </w:rPr>
              <w:t>0,52</w:t>
            </w:r>
          </w:p>
        </w:tc>
        <w:tc>
          <w:tcPr>
            <w:tcW w:w="940" w:type="dxa"/>
            <w:tcBorders>
              <w:top w:val="nil"/>
              <w:left w:val="nil"/>
              <w:bottom w:val="single" w:sz="4" w:space="0" w:color="000000"/>
              <w:right w:val="single" w:sz="4" w:space="0" w:color="000000"/>
            </w:tcBorders>
            <w:shd w:val="clear" w:color="auto" w:fill="auto"/>
            <w:vAlign w:val="center"/>
            <w:hideMark/>
          </w:tcPr>
          <w:p w14:paraId="354396E5" w14:textId="77777777" w:rsidR="00F54321" w:rsidRPr="00F54321" w:rsidRDefault="00F54321" w:rsidP="00F54321">
            <w:pPr>
              <w:jc w:val="center"/>
              <w:rPr>
                <w:color w:val="000000"/>
                <w:sz w:val="20"/>
                <w:szCs w:val="20"/>
              </w:rPr>
            </w:pPr>
            <w:r w:rsidRPr="00F54321">
              <w:rPr>
                <w:color w:val="000000"/>
                <w:sz w:val="20"/>
                <w:szCs w:val="20"/>
              </w:rPr>
              <w:t>4,668</w:t>
            </w:r>
          </w:p>
        </w:tc>
        <w:tc>
          <w:tcPr>
            <w:tcW w:w="920" w:type="dxa"/>
            <w:tcBorders>
              <w:top w:val="nil"/>
              <w:left w:val="nil"/>
              <w:bottom w:val="single" w:sz="4" w:space="0" w:color="000000"/>
              <w:right w:val="single" w:sz="4" w:space="0" w:color="000000"/>
            </w:tcBorders>
            <w:shd w:val="clear" w:color="auto" w:fill="auto"/>
            <w:vAlign w:val="center"/>
            <w:hideMark/>
          </w:tcPr>
          <w:p w14:paraId="7D009459" w14:textId="77777777" w:rsidR="00F54321" w:rsidRPr="00F54321" w:rsidRDefault="00F54321" w:rsidP="00F54321">
            <w:pPr>
              <w:jc w:val="center"/>
              <w:rPr>
                <w:color w:val="000000"/>
                <w:sz w:val="20"/>
                <w:szCs w:val="20"/>
              </w:rPr>
            </w:pPr>
            <w:r w:rsidRPr="00F54321">
              <w:rPr>
                <w:color w:val="000000"/>
                <w:sz w:val="20"/>
                <w:szCs w:val="20"/>
              </w:rPr>
              <w:t>4,668</w:t>
            </w:r>
          </w:p>
        </w:tc>
        <w:tc>
          <w:tcPr>
            <w:tcW w:w="940" w:type="dxa"/>
            <w:tcBorders>
              <w:top w:val="nil"/>
              <w:left w:val="nil"/>
              <w:bottom w:val="single" w:sz="4" w:space="0" w:color="000000"/>
              <w:right w:val="single" w:sz="4" w:space="0" w:color="000000"/>
            </w:tcBorders>
            <w:shd w:val="clear" w:color="auto" w:fill="auto"/>
            <w:vAlign w:val="center"/>
            <w:hideMark/>
          </w:tcPr>
          <w:p w14:paraId="1A480D46" w14:textId="77777777" w:rsidR="00F54321" w:rsidRPr="00F54321" w:rsidRDefault="00F54321" w:rsidP="00F54321">
            <w:pPr>
              <w:jc w:val="center"/>
              <w:rPr>
                <w:color w:val="000000"/>
                <w:sz w:val="20"/>
                <w:szCs w:val="20"/>
              </w:rPr>
            </w:pPr>
            <w:r w:rsidRPr="00F54321">
              <w:rPr>
                <w:color w:val="000000"/>
                <w:sz w:val="20"/>
                <w:szCs w:val="20"/>
              </w:rPr>
              <w:t>28,008</w:t>
            </w:r>
          </w:p>
        </w:tc>
        <w:tc>
          <w:tcPr>
            <w:tcW w:w="920" w:type="dxa"/>
            <w:tcBorders>
              <w:top w:val="nil"/>
              <w:left w:val="nil"/>
              <w:bottom w:val="single" w:sz="4" w:space="0" w:color="000000"/>
              <w:right w:val="single" w:sz="4" w:space="0" w:color="000000"/>
            </w:tcBorders>
            <w:shd w:val="clear" w:color="auto" w:fill="auto"/>
            <w:vAlign w:val="center"/>
            <w:hideMark/>
          </w:tcPr>
          <w:p w14:paraId="5932027B" w14:textId="77777777" w:rsidR="00F54321" w:rsidRPr="00F54321" w:rsidRDefault="00F54321" w:rsidP="00F54321">
            <w:pPr>
              <w:jc w:val="center"/>
              <w:rPr>
                <w:color w:val="000000"/>
                <w:sz w:val="20"/>
                <w:szCs w:val="20"/>
              </w:rPr>
            </w:pPr>
            <w:r w:rsidRPr="00F54321">
              <w:rPr>
                <w:color w:val="000000"/>
                <w:sz w:val="20"/>
                <w:szCs w:val="20"/>
              </w:rPr>
              <w:t>28,008</w:t>
            </w:r>
          </w:p>
        </w:tc>
        <w:tc>
          <w:tcPr>
            <w:tcW w:w="940" w:type="dxa"/>
            <w:tcBorders>
              <w:top w:val="nil"/>
              <w:left w:val="nil"/>
              <w:bottom w:val="single" w:sz="4" w:space="0" w:color="000000"/>
              <w:right w:val="single" w:sz="4" w:space="0" w:color="000000"/>
            </w:tcBorders>
            <w:shd w:val="clear" w:color="auto" w:fill="auto"/>
            <w:vAlign w:val="center"/>
            <w:hideMark/>
          </w:tcPr>
          <w:p w14:paraId="6E961088" w14:textId="77777777" w:rsidR="00F54321" w:rsidRPr="00F54321" w:rsidRDefault="00F54321" w:rsidP="00F54321">
            <w:pPr>
              <w:jc w:val="center"/>
              <w:rPr>
                <w:color w:val="000000"/>
                <w:sz w:val="20"/>
                <w:szCs w:val="20"/>
              </w:rPr>
            </w:pPr>
            <w:r w:rsidRPr="00F54321">
              <w:rPr>
                <w:color w:val="000000"/>
                <w:sz w:val="20"/>
                <w:szCs w:val="20"/>
              </w:rPr>
              <w:t>12477,</w:t>
            </w:r>
            <w:r w:rsidRPr="00F54321">
              <w:rPr>
                <w:color w:val="000000"/>
                <w:sz w:val="20"/>
                <w:szCs w:val="20"/>
              </w:rPr>
              <w:lastRenderedPageBreak/>
              <w:t>4</w:t>
            </w:r>
          </w:p>
        </w:tc>
        <w:tc>
          <w:tcPr>
            <w:tcW w:w="880" w:type="dxa"/>
            <w:tcBorders>
              <w:top w:val="nil"/>
              <w:left w:val="nil"/>
              <w:bottom w:val="single" w:sz="4" w:space="0" w:color="000000"/>
              <w:right w:val="single" w:sz="4" w:space="0" w:color="000000"/>
            </w:tcBorders>
            <w:shd w:val="clear" w:color="auto" w:fill="auto"/>
            <w:vAlign w:val="center"/>
            <w:hideMark/>
          </w:tcPr>
          <w:p w14:paraId="0E05282C" w14:textId="77777777" w:rsidR="00F54321" w:rsidRPr="00F54321" w:rsidRDefault="00F54321" w:rsidP="00F54321">
            <w:pPr>
              <w:jc w:val="center"/>
              <w:rPr>
                <w:color w:val="000000"/>
                <w:sz w:val="20"/>
                <w:szCs w:val="20"/>
              </w:rPr>
            </w:pPr>
            <w:r w:rsidRPr="00F54321">
              <w:rPr>
                <w:color w:val="000000"/>
                <w:sz w:val="20"/>
                <w:szCs w:val="20"/>
              </w:rPr>
              <w:lastRenderedPageBreak/>
              <w:t>12439,</w:t>
            </w:r>
            <w:r w:rsidRPr="00F54321">
              <w:rPr>
                <w:color w:val="000000"/>
                <w:sz w:val="20"/>
                <w:szCs w:val="20"/>
              </w:rPr>
              <w:lastRenderedPageBreak/>
              <w:t>4</w:t>
            </w:r>
          </w:p>
        </w:tc>
        <w:tc>
          <w:tcPr>
            <w:tcW w:w="940" w:type="dxa"/>
            <w:tcBorders>
              <w:top w:val="nil"/>
              <w:left w:val="nil"/>
              <w:bottom w:val="single" w:sz="4" w:space="0" w:color="000000"/>
              <w:right w:val="single" w:sz="4" w:space="0" w:color="000000"/>
            </w:tcBorders>
            <w:shd w:val="clear" w:color="auto" w:fill="auto"/>
            <w:vAlign w:val="center"/>
            <w:hideMark/>
          </w:tcPr>
          <w:p w14:paraId="76E2CFB6" w14:textId="77777777" w:rsidR="00F54321" w:rsidRPr="00F54321" w:rsidRDefault="00F54321" w:rsidP="00F54321">
            <w:pPr>
              <w:jc w:val="center"/>
              <w:rPr>
                <w:color w:val="000000"/>
                <w:sz w:val="20"/>
                <w:szCs w:val="20"/>
              </w:rPr>
            </w:pPr>
            <w:r w:rsidRPr="00F54321">
              <w:rPr>
                <w:color w:val="000000"/>
                <w:sz w:val="20"/>
                <w:szCs w:val="20"/>
              </w:rPr>
              <w:lastRenderedPageBreak/>
              <w:t>0,054</w:t>
            </w:r>
            <w:r w:rsidRPr="00F54321">
              <w:rPr>
                <w:color w:val="000000"/>
                <w:sz w:val="20"/>
                <w:szCs w:val="20"/>
              </w:rPr>
              <w:lastRenderedPageBreak/>
              <w:t>9</w:t>
            </w:r>
          </w:p>
        </w:tc>
        <w:tc>
          <w:tcPr>
            <w:tcW w:w="880" w:type="dxa"/>
            <w:tcBorders>
              <w:top w:val="nil"/>
              <w:left w:val="nil"/>
              <w:bottom w:val="single" w:sz="4" w:space="0" w:color="000000"/>
              <w:right w:val="single" w:sz="4" w:space="0" w:color="000000"/>
            </w:tcBorders>
            <w:shd w:val="clear" w:color="auto" w:fill="auto"/>
            <w:vAlign w:val="center"/>
            <w:hideMark/>
          </w:tcPr>
          <w:p w14:paraId="76476E01" w14:textId="77777777" w:rsidR="00F54321" w:rsidRPr="00F54321" w:rsidRDefault="00F54321" w:rsidP="00F54321">
            <w:pPr>
              <w:jc w:val="center"/>
              <w:rPr>
                <w:color w:val="000000"/>
                <w:sz w:val="20"/>
                <w:szCs w:val="20"/>
              </w:rPr>
            </w:pPr>
            <w:r w:rsidRPr="00F54321">
              <w:rPr>
                <w:color w:val="000000"/>
                <w:sz w:val="20"/>
                <w:szCs w:val="20"/>
              </w:rPr>
              <w:lastRenderedPageBreak/>
              <w:t>0,054</w:t>
            </w:r>
            <w:r w:rsidRPr="00F54321">
              <w:rPr>
                <w:color w:val="000000"/>
                <w:sz w:val="20"/>
                <w:szCs w:val="20"/>
              </w:rPr>
              <w:lastRenderedPageBreak/>
              <w:t>9</w:t>
            </w:r>
          </w:p>
        </w:tc>
        <w:tc>
          <w:tcPr>
            <w:tcW w:w="900" w:type="dxa"/>
            <w:tcBorders>
              <w:top w:val="nil"/>
              <w:left w:val="nil"/>
              <w:bottom w:val="single" w:sz="4" w:space="0" w:color="000000"/>
              <w:right w:val="single" w:sz="4" w:space="0" w:color="000000"/>
            </w:tcBorders>
            <w:shd w:val="clear" w:color="auto" w:fill="auto"/>
            <w:vAlign w:val="center"/>
            <w:hideMark/>
          </w:tcPr>
          <w:p w14:paraId="2D5403FE" w14:textId="77777777" w:rsidR="00F54321" w:rsidRPr="00F54321" w:rsidRDefault="00F54321" w:rsidP="00F54321">
            <w:pPr>
              <w:jc w:val="center"/>
              <w:rPr>
                <w:color w:val="000000"/>
                <w:sz w:val="20"/>
                <w:szCs w:val="20"/>
              </w:rPr>
            </w:pPr>
            <w:r w:rsidRPr="00F54321">
              <w:rPr>
                <w:color w:val="000000"/>
                <w:sz w:val="20"/>
                <w:szCs w:val="20"/>
              </w:rPr>
              <w:lastRenderedPageBreak/>
              <w:t>0,098</w:t>
            </w:r>
          </w:p>
        </w:tc>
        <w:tc>
          <w:tcPr>
            <w:tcW w:w="900" w:type="dxa"/>
            <w:tcBorders>
              <w:top w:val="nil"/>
              <w:left w:val="nil"/>
              <w:bottom w:val="single" w:sz="4" w:space="0" w:color="000000"/>
              <w:right w:val="single" w:sz="4" w:space="0" w:color="000000"/>
            </w:tcBorders>
            <w:shd w:val="clear" w:color="auto" w:fill="auto"/>
            <w:vAlign w:val="center"/>
            <w:hideMark/>
          </w:tcPr>
          <w:p w14:paraId="0B29E2D8" w14:textId="77777777" w:rsidR="00F54321" w:rsidRPr="00F54321" w:rsidRDefault="00F54321" w:rsidP="00F54321">
            <w:pPr>
              <w:jc w:val="center"/>
              <w:rPr>
                <w:color w:val="000000"/>
                <w:sz w:val="20"/>
                <w:szCs w:val="20"/>
              </w:rPr>
            </w:pPr>
            <w:r w:rsidRPr="00F54321">
              <w:rPr>
                <w:color w:val="000000"/>
                <w:sz w:val="20"/>
                <w:szCs w:val="20"/>
              </w:rPr>
              <w:t>-</w:t>
            </w:r>
            <w:r w:rsidRPr="00F54321">
              <w:rPr>
                <w:color w:val="000000"/>
                <w:sz w:val="20"/>
                <w:szCs w:val="20"/>
              </w:rPr>
              <w:lastRenderedPageBreak/>
              <w:t>0,098</w:t>
            </w:r>
          </w:p>
        </w:tc>
      </w:tr>
      <w:tr w:rsidR="00F54321" w:rsidRPr="00F54321" w14:paraId="686B075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B25B9D0" w14:textId="77777777" w:rsidR="00F54321" w:rsidRPr="00F54321" w:rsidRDefault="00F54321" w:rsidP="00F54321">
            <w:pPr>
              <w:jc w:val="center"/>
              <w:rPr>
                <w:color w:val="000000"/>
                <w:sz w:val="20"/>
                <w:szCs w:val="20"/>
              </w:rPr>
            </w:pPr>
            <w:r w:rsidRPr="00F54321">
              <w:rPr>
                <w:color w:val="000000"/>
                <w:sz w:val="20"/>
                <w:szCs w:val="20"/>
              </w:rPr>
              <w:lastRenderedPageBreak/>
              <w:t>ТК</w:t>
            </w:r>
          </w:p>
        </w:tc>
        <w:tc>
          <w:tcPr>
            <w:tcW w:w="920" w:type="dxa"/>
            <w:tcBorders>
              <w:top w:val="nil"/>
              <w:left w:val="nil"/>
              <w:bottom w:val="single" w:sz="4" w:space="0" w:color="000000"/>
              <w:right w:val="single" w:sz="4" w:space="0" w:color="000000"/>
            </w:tcBorders>
            <w:shd w:val="clear" w:color="auto" w:fill="auto"/>
            <w:vAlign w:val="center"/>
            <w:hideMark/>
          </w:tcPr>
          <w:p w14:paraId="7156573F" w14:textId="77777777" w:rsidR="00F54321" w:rsidRPr="00F54321" w:rsidRDefault="00F54321" w:rsidP="00F54321">
            <w:pPr>
              <w:jc w:val="center"/>
              <w:rPr>
                <w:color w:val="000000"/>
                <w:sz w:val="20"/>
                <w:szCs w:val="20"/>
              </w:rPr>
            </w:pPr>
            <w:r w:rsidRPr="00F54321">
              <w:rPr>
                <w:color w:val="000000"/>
                <w:sz w:val="20"/>
                <w:szCs w:val="20"/>
              </w:rPr>
              <w:t>Уз-73</w:t>
            </w:r>
          </w:p>
        </w:tc>
        <w:tc>
          <w:tcPr>
            <w:tcW w:w="860" w:type="dxa"/>
            <w:tcBorders>
              <w:top w:val="nil"/>
              <w:left w:val="nil"/>
              <w:bottom w:val="single" w:sz="4" w:space="0" w:color="000000"/>
              <w:right w:val="single" w:sz="4" w:space="0" w:color="000000"/>
            </w:tcBorders>
            <w:shd w:val="clear" w:color="auto" w:fill="auto"/>
            <w:vAlign w:val="center"/>
            <w:hideMark/>
          </w:tcPr>
          <w:p w14:paraId="185E014D" w14:textId="77777777" w:rsidR="00F54321" w:rsidRPr="00F54321" w:rsidRDefault="00F54321" w:rsidP="00F54321">
            <w:pPr>
              <w:jc w:val="center"/>
              <w:rPr>
                <w:color w:val="000000"/>
                <w:sz w:val="20"/>
                <w:szCs w:val="20"/>
              </w:rPr>
            </w:pPr>
            <w:r w:rsidRPr="00F54321">
              <w:rPr>
                <w:color w:val="000000"/>
                <w:sz w:val="20"/>
                <w:szCs w:val="20"/>
              </w:rPr>
              <w:t>21,93</w:t>
            </w:r>
          </w:p>
        </w:tc>
        <w:tc>
          <w:tcPr>
            <w:tcW w:w="940" w:type="dxa"/>
            <w:tcBorders>
              <w:top w:val="nil"/>
              <w:left w:val="nil"/>
              <w:bottom w:val="single" w:sz="4" w:space="0" w:color="000000"/>
              <w:right w:val="single" w:sz="4" w:space="0" w:color="000000"/>
            </w:tcBorders>
            <w:shd w:val="clear" w:color="auto" w:fill="auto"/>
            <w:vAlign w:val="center"/>
            <w:hideMark/>
          </w:tcPr>
          <w:p w14:paraId="6964B2B9"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729558C"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7C3BCB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B2C998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90B3F23" w14:textId="77777777" w:rsidR="00F54321" w:rsidRPr="00F54321" w:rsidRDefault="00F54321" w:rsidP="00F54321">
            <w:pPr>
              <w:jc w:val="center"/>
              <w:rPr>
                <w:color w:val="000000"/>
                <w:sz w:val="20"/>
                <w:szCs w:val="20"/>
              </w:rPr>
            </w:pPr>
            <w:r w:rsidRPr="00F54321">
              <w:rPr>
                <w:color w:val="000000"/>
                <w:sz w:val="20"/>
                <w:szCs w:val="20"/>
              </w:rPr>
              <w:t>0,39</w:t>
            </w:r>
          </w:p>
        </w:tc>
        <w:tc>
          <w:tcPr>
            <w:tcW w:w="940" w:type="dxa"/>
            <w:tcBorders>
              <w:top w:val="nil"/>
              <w:left w:val="nil"/>
              <w:bottom w:val="single" w:sz="4" w:space="0" w:color="000000"/>
              <w:right w:val="single" w:sz="4" w:space="0" w:color="000000"/>
            </w:tcBorders>
            <w:shd w:val="clear" w:color="auto" w:fill="auto"/>
            <w:vAlign w:val="center"/>
            <w:hideMark/>
          </w:tcPr>
          <w:p w14:paraId="1F821329" w14:textId="77777777" w:rsidR="00F54321" w:rsidRPr="00F54321" w:rsidRDefault="00F54321" w:rsidP="00F54321">
            <w:pPr>
              <w:jc w:val="center"/>
              <w:rPr>
                <w:color w:val="000000"/>
                <w:sz w:val="20"/>
                <w:szCs w:val="20"/>
              </w:rPr>
            </w:pPr>
            <w:r w:rsidRPr="00F54321">
              <w:rPr>
                <w:color w:val="000000"/>
                <w:sz w:val="20"/>
                <w:szCs w:val="20"/>
              </w:rPr>
              <w:t>-0,3883</w:t>
            </w:r>
          </w:p>
        </w:tc>
        <w:tc>
          <w:tcPr>
            <w:tcW w:w="940" w:type="dxa"/>
            <w:tcBorders>
              <w:top w:val="nil"/>
              <w:left w:val="nil"/>
              <w:bottom w:val="single" w:sz="4" w:space="0" w:color="000000"/>
              <w:right w:val="single" w:sz="4" w:space="0" w:color="000000"/>
            </w:tcBorders>
            <w:shd w:val="clear" w:color="auto" w:fill="auto"/>
            <w:vAlign w:val="center"/>
            <w:hideMark/>
          </w:tcPr>
          <w:p w14:paraId="5C25BF85"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2F3130ED"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0D2EC540" w14:textId="77777777" w:rsidR="00F54321" w:rsidRPr="00F54321" w:rsidRDefault="00F54321" w:rsidP="00F54321">
            <w:pPr>
              <w:jc w:val="center"/>
              <w:rPr>
                <w:color w:val="000000"/>
                <w:sz w:val="20"/>
                <w:szCs w:val="20"/>
              </w:rPr>
            </w:pPr>
            <w:r w:rsidRPr="00F54321">
              <w:rPr>
                <w:color w:val="000000"/>
                <w:sz w:val="20"/>
                <w:szCs w:val="20"/>
              </w:rPr>
              <w:t>48,372</w:t>
            </w:r>
          </w:p>
        </w:tc>
        <w:tc>
          <w:tcPr>
            <w:tcW w:w="940" w:type="dxa"/>
            <w:tcBorders>
              <w:top w:val="nil"/>
              <w:left w:val="nil"/>
              <w:bottom w:val="single" w:sz="4" w:space="0" w:color="000000"/>
              <w:right w:val="single" w:sz="4" w:space="0" w:color="000000"/>
            </w:tcBorders>
            <w:shd w:val="clear" w:color="auto" w:fill="auto"/>
            <w:vAlign w:val="center"/>
            <w:hideMark/>
          </w:tcPr>
          <w:p w14:paraId="5651D0DC" w14:textId="77777777" w:rsidR="00F54321" w:rsidRPr="00F54321" w:rsidRDefault="00F54321" w:rsidP="00F54321">
            <w:pPr>
              <w:jc w:val="center"/>
              <w:rPr>
                <w:color w:val="000000"/>
                <w:sz w:val="20"/>
                <w:szCs w:val="20"/>
              </w:rPr>
            </w:pPr>
            <w:r w:rsidRPr="00F54321">
              <w:rPr>
                <w:color w:val="000000"/>
                <w:sz w:val="20"/>
                <w:szCs w:val="20"/>
              </w:rPr>
              <w:t>48,771</w:t>
            </w:r>
          </w:p>
        </w:tc>
        <w:tc>
          <w:tcPr>
            <w:tcW w:w="920" w:type="dxa"/>
            <w:tcBorders>
              <w:top w:val="nil"/>
              <w:left w:val="nil"/>
              <w:bottom w:val="single" w:sz="4" w:space="0" w:color="000000"/>
              <w:right w:val="single" w:sz="4" w:space="0" w:color="000000"/>
            </w:tcBorders>
            <w:shd w:val="clear" w:color="auto" w:fill="auto"/>
            <w:vAlign w:val="center"/>
            <w:hideMark/>
          </w:tcPr>
          <w:p w14:paraId="1BC672FF" w14:textId="77777777" w:rsidR="00F54321" w:rsidRPr="00F54321" w:rsidRDefault="00F54321" w:rsidP="00F54321">
            <w:pPr>
              <w:jc w:val="center"/>
              <w:rPr>
                <w:color w:val="000000"/>
                <w:sz w:val="20"/>
                <w:szCs w:val="20"/>
              </w:rPr>
            </w:pPr>
            <w:r w:rsidRPr="00F54321">
              <w:rPr>
                <w:color w:val="000000"/>
                <w:sz w:val="20"/>
                <w:szCs w:val="20"/>
              </w:rPr>
              <w:t>48,111</w:t>
            </w:r>
          </w:p>
        </w:tc>
        <w:tc>
          <w:tcPr>
            <w:tcW w:w="920" w:type="dxa"/>
            <w:tcBorders>
              <w:top w:val="nil"/>
              <w:left w:val="nil"/>
              <w:bottom w:val="single" w:sz="4" w:space="0" w:color="000000"/>
              <w:right w:val="single" w:sz="4" w:space="0" w:color="000000"/>
            </w:tcBorders>
            <w:shd w:val="clear" w:color="auto" w:fill="auto"/>
            <w:vAlign w:val="center"/>
            <w:hideMark/>
          </w:tcPr>
          <w:p w14:paraId="273669C5" w14:textId="77777777" w:rsidR="00F54321" w:rsidRPr="00F54321" w:rsidRDefault="00F54321" w:rsidP="00F54321">
            <w:pPr>
              <w:jc w:val="center"/>
              <w:rPr>
                <w:color w:val="000000"/>
                <w:sz w:val="20"/>
                <w:szCs w:val="20"/>
              </w:rPr>
            </w:pPr>
            <w:r w:rsidRPr="00F54321">
              <w:rPr>
                <w:color w:val="000000"/>
                <w:sz w:val="20"/>
                <w:szCs w:val="20"/>
              </w:rPr>
              <w:t>47,71</w:t>
            </w:r>
          </w:p>
        </w:tc>
        <w:tc>
          <w:tcPr>
            <w:tcW w:w="940" w:type="dxa"/>
            <w:tcBorders>
              <w:top w:val="nil"/>
              <w:left w:val="nil"/>
              <w:bottom w:val="single" w:sz="4" w:space="0" w:color="000000"/>
              <w:right w:val="single" w:sz="4" w:space="0" w:color="000000"/>
            </w:tcBorders>
            <w:shd w:val="clear" w:color="auto" w:fill="auto"/>
            <w:vAlign w:val="center"/>
            <w:hideMark/>
          </w:tcPr>
          <w:p w14:paraId="6D8468D4" w14:textId="77777777" w:rsidR="00F54321" w:rsidRPr="00F54321" w:rsidRDefault="00F54321" w:rsidP="00F54321">
            <w:pPr>
              <w:jc w:val="center"/>
              <w:rPr>
                <w:color w:val="000000"/>
                <w:sz w:val="20"/>
                <w:szCs w:val="20"/>
              </w:rPr>
            </w:pPr>
            <w:r w:rsidRPr="00F54321">
              <w:rPr>
                <w:color w:val="000000"/>
                <w:sz w:val="20"/>
                <w:szCs w:val="20"/>
              </w:rPr>
              <w:t>61,812</w:t>
            </w:r>
          </w:p>
        </w:tc>
        <w:tc>
          <w:tcPr>
            <w:tcW w:w="940" w:type="dxa"/>
            <w:tcBorders>
              <w:top w:val="nil"/>
              <w:left w:val="nil"/>
              <w:bottom w:val="single" w:sz="4" w:space="0" w:color="000000"/>
              <w:right w:val="single" w:sz="4" w:space="0" w:color="000000"/>
            </w:tcBorders>
            <w:shd w:val="clear" w:color="auto" w:fill="auto"/>
            <w:vAlign w:val="center"/>
            <w:hideMark/>
          </w:tcPr>
          <w:p w14:paraId="0BB68B0C" w14:textId="77777777" w:rsidR="00F54321" w:rsidRPr="00F54321" w:rsidRDefault="00F54321" w:rsidP="00F54321">
            <w:pPr>
              <w:jc w:val="center"/>
              <w:rPr>
                <w:color w:val="000000"/>
                <w:sz w:val="20"/>
                <w:szCs w:val="20"/>
              </w:rPr>
            </w:pPr>
            <w:r w:rsidRPr="00F54321">
              <w:rPr>
                <w:color w:val="000000"/>
                <w:sz w:val="20"/>
                <w:szCs w:val="20"/>
              </w:rPr>
              <w:t>61,811</w:t>
            </w:r>
          </w:p>
        </w:tc>
        <w:tc>
          <w:tcPr>
            <w:tcW w:w="920" w:type="dxa"/>
            <w:tcBorders>
              <w:top w:val="nil"/>
              <w:left w:val="nil"/>
              <w:bottom w:val="single" w:sz="4" w:space="0" w:color="000000"/>
              <w:right w:val="single" w:sz="4" w:space="0" w:color="000000"/>
            </w:tcBorders>
            <w:shd w:val="clear" w:color="auto" w:fill="auto"/>
            <w:vAlign w:val="center"/>
            <w:hideMark/>
          </w:tcPr>
          <w:p w14:paraId="750112EA" w14:textId="77777777" w:rsidR="00F54321" w:rsidRPr="00F54321" w:rsidRDefault="00F54321" w:rsidP="00F54321">
            <w:pPr>
              <w:jc w:val="center"/>
              <w:rPr>
                <w:color w:val="000000"/>
                <w:sz w:val="20"/>
                <w:szCs w:val="20"/>
              </w:rPr>
            </w:pPr>
            <w:r w:rsidRPr="00F54321">
              <w:rPr>
                <w:color w:val="000000"/>
                <w:sz w:val="20"/>
                <w:szCs w:val="20"/>
              </w:rPr>
              <w:t>61,151</w:t>
            </w:r>
          </w:p>
        </w:tc>
        <w:tc>
          <w:tcPr>
            <w:tcW w:w="920" w:type="dxa"/>
            <w:tcBorders>
              <w:top w:val="nil"/>
              <w:left w:val="nil"/>
              <w:bottom w:val="single" w:sz="4" w:space="0" w:color="000000"/>
              <w:right w:val="single" w:sz="4" w:space="0" w:color="000000"/>
            </w:tcBorders>
            <w:shd w:val="clear" w:color="auto" w:fill="auto"/>
            <w:vAlign w:val="center"/>
            <w:hideMark/>
          </w:tcPr>
          <w:p w14:paraId="453F86C1" w14:textId="77777777" w:rsidR="00F54321" w:rsidRPr="00F54321" w:rsidRDefault="00F54321" w:rsidP="00F54321">
            <w:pPr>
              <w:jc w:val="center"/>
              <w:rPr>
                <w:color w:val="000000"/>
                <w:sz w:val="20"/>
                <w:szCs w:val="20"/>
              </w:rPr>
            </w:pPr>
            <w:r w:rsidRPr="00F54321">
              <w:rPr>
                <w:color w:val="000000"/>
                <w:sz w:val="20"/>
                <w:szCs w:val="20"/>
              </w:rPr>
              <w:t>61,15</w:t>
            </w:r>
          </w:p>
        </w:tc>
        <w:tc>
          <w:tcPr>
            <w:tcW w:w="860" w:type="dxa"/>
            <w:tcBorders>
              <w:top w:val="nil"/>
              <w:left w:val="nil"/>
              <w:bottom w:val="single" w:sz="4" w:space="0" w:color="000000"/>
              <w:right w:val="single" w:sz="4" w:space="0" w:color="000000"/>
            </w:tcBorders>
            <w:shd w:val="clear" w:color="auto" w:fill="auto"/>
            <w:vAlign w:val="center"/>
            <w:hideMark/>
          </w:tcPr>
          <w:p w14:paraId="31217BBF" w14:textId="77777777" w:rsidR="00F54321" w:rsidRPr="00F54321" w:rsidRDefault="00F54321" w:rsidP="00F54321">
            <w:pPr>
              <w:jc w:val="center"/>
              <w:rPr>
                <w:color w:val="000000"/>
                <w:sz w:val="20"/>
                <w:szCs w:val="20"/>
              </w:rPr>
            </w:pPr>
            <w:r w:rsidRPr="00F54321">
              <w:rPr>
                <w:color w:val="000000"/>
                <w:sz w:val="20"/>
                <w:szCs w:val="20"/>
              </w:rPr>
              <w:t>0,662</w:t>
            </w:r>
          </w:p>
        </w:tc>
        <w:tc>
          <w:tcPr>
            <w:tcW w:w="880" w:type="dxa"/>
            <w:tcBorders>
              <w:top w:val="nil"/>
              <w:left w:val="nil"/>
              <w:bottom w:val="single" w:sz="4" w:space="0" w:color="000000"/>
              <w:right w:val="single" w:sz="4" w:space="0" w:color="000000"/>
            </w:tcBorders>
            <w:shd w:val="clear" w:color="auto" w:fill="auto"/>
            <w:vAlign w:val="center"/>
            <w:hideMark/>
          </w:tcPr>
          <w:p w14:paraId="6C951BDC" w14:textId="77777777" w:rsidR="00F54321" w:rsidRPr="00F54321" w:rsidRDefault="00F54321" w:rsidP="00F54321">
            <w:pPr>
              <w:jc w:val="center"/>
              <w:rPr>
                <w:color w:val="000000"/>
                <w:sz w:val="20"/>
                <w:szCs w:val="20"/>
              </w:rPr>
            </w:pPr>
            <w:r w:rsidRPr="00F54321">
              <w:rPr>
                <w:color w:val="000000"/>
                <w:sz w:val="20"/>
                <w:szCs w:val="20"/>
              </w:rPr>
              <w:t>0,66</w:t>
            </w:r>
          </w:p>
        </w:tc>
        <w:tc>
          <w:tcPr>
            <w:tcW w:w="940" w:type="dxa"/>
            <w:tcBorders>
              <w:top w:val="nil"/>
              <w:left w:val="nil"/>
              <w:bottom w:val="single" w:sz="4" w:space="0" w:color="000000"/>
              <w:right w:val="single" w:sz="4" w:space="0" w:color="000000"/>
            </w:tcBorders>
            <w:shd w:val="clear" w:color="auto" w:fill="auto"/>
            <w:vAlign w:val="center"/>
            <w:hideMark/>
          </w:tcPr>
          <w:p w14:paraId="2F5AC015"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4787B487"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3C258326" w14:textId="77777777" w:rsidR="00F54321" w:rsidRPr="00F54321" w:rsidRDefault="00F54321" w:rsidP="00F54321">
            <w:pPr>
              <w:jc w:val="center"/>
              <w:rPr>
                <w:color w:val="000000"/>
                <w:sz w:val="20"/>
                <w:szCs w:val="20"/>
              </w:rPr>
            </w:pPr>
            <w:r w:rsidRPr="00F54321">
              <w:rPr>
                <w:color w:val="000000"/>
                <w:sz w:val="20"/>
                <w:szCs w:val="20"/>
              </w:rPr>
              <w:t>4,386</w:t>
            </w:r>
          </w:p>
        </w:tc>
        <w:tc>
          <w:tcPr>
            <w:tcW w:w="920" w:type="dxa"/>
            <w:tcBorders>
              <w:top w:val="nil"/>
              <w:left w:val="nil"/>
              <w:bottom w:val="single" w:sz="4" w:space="0" w:color="000000"/>
              <w:right w:val="single" w:sz="4" w:space="0" w:color="000000"/>
            </w:tcBorders>
            <w:shd w:val="clear" w:color="auto" w:fill="auto"/>
            <w:vAlign w:val="center"/>
            <w:hideMark/>
          </w:tcPr>
          <w:p w14:paraId="0625160F" w14:textId="77777777" w:rsidR="00F54321" w:rsidRPr="00F54321" w:rsidRDefault="00F54321" w:rsidP="00F54321">
            <w:pPr>
              <w:jc w:val="center"/>
              <w:rPr>
                <w:color w:val="000000"/>
                <w:sz w:val="20"/>
                <w:szCs w:val="20"/>
              </w:rPr>
            </w:pPr>
            <w:r w:rsidRPr="00F54321">
              <w:rPr>
                <w:color w:val="000000"/>
                <w:sz w:val="20"/>
                <w:szCs w:val="20"/>
              </w:rPr>
              <w:t>4,386</w:t>
            </w:r>
          </w:p>
        </w:tc>
        <w:tc>
          <w:tcPr>
            <w:tcW w:w="940" w:type="dxa"/>
            <w:tcBorders>
              <w:top w:val="nil"/>
              <w:left w:val="nil"/>
              <w:bottom w:val="single" w:sz="4" w:space="0" w:color="000000"/>
              <w:right w:val="single" w:sz="4" w:space="0" w:color="000000"/>
            </w:tcBorders>
            <w:shd w:val="clear" w:color="auto" w:fill="auto"/>
            <w:vAlign w:val="center"/>
            <w:hideMark/>
          </w:tcPr>
          <w:p w14:paraId="57CBFB57" w14:textId="77777777" w:rsidR="00F54321" w:rsidRPr="00F54321" w:rsidRDefault="00F54321" w:rsidP="00F54321">
            <w:pPr>
              <w:jc w:val="center"/>
              <w:rPr>
                <w:color w:val="000000"/>
                <w:sz w:val="20"/>
                <w:szCs w:val="20"/>
              </w:rPr>
            </w:pPr>
            <w:r w:rsidRPr="00F54321">
              <w:rPr>
                <w:color w:val="000000"/>
                <w:sz w:val="20"/>
                <w:szCs w:val="20"/>
              </w:rPr>
              <w:t>26,316</w:t>
            </w:r>
          </w:p>
        </w:tc>
        <w:tc>
          <w:tcPr>
            <w:tcW w:w="920" w:type="dxa"/>
            <w:tcBorders>
              <w:top w:val="nil"/>
              <w:left w:val="nil"/>
              <w:bottom w:val="single" w:sz="4" w:space="0" w:color="000000"/>
              <w:right w:val="single" w:sz="4" w:space="0" w:color="000000"/>
            </w:tcBorders>
            <w:shd w:val="clear" w:color="auto" w:fill="auto"/>
            <w:vAlign w:val="center"/>
            <w:hideMark/>
          </w:tcPr>
          <w:p w14:paraId="477613CB" w14:textId="77777777" w:rsidR="00F54321" w:rsidRPr="00F54321" w:rsidRDefault="00F54321" w:rsidP="00F54321">
            <w:pPr>
              <w:jc w:val="center"/>
              <w:rPr>
                <w:color w:val="000000"/>
                <w:sz w:val="20"/>
                <w:szCs w:val="20"/>
              </w:rPr>
            </w:pPr>
            <w:r w:rsidRPr="00F54321">
              <w:rPr>
                <w:color w:val="000000"/>
                <w:sz w:val="20"/>
                <w:szCs w:val="20"/>
              </w:rPr>
              <w:t>26,316</w:t>
            </w:r>
          </w:p>
        </w:tc>
        <w:tc>
          <w:tcPr>
            <w:tcW w:w="940" w:type="dxa"/>
            <w:tcBorders>
              <w:top w:val="nil"/>
              <w:left w:val="nil"/>
              <w:bottom w:val="single" w:sz="4" w:space="0" w:color="000000"/>
              <w:right w:val="single" w:sz="4" w:space="0" w:color="000000"/>
            </w:tcBorders>
            <w:shd w:val="clear" w:color="auto" w:fill="auto"/>
            <w:vAlign w:val="center"/>
            <w:hideMark/>
          </w:tcPr>
          <w:p w14:paraId="17E22EC3" w14:textId="77777777" w:rsidR="00F54321" w:rsidRPr="00F54321" w:rsidRDefault="00F54321" w:rsidP="00F54321">
            <w:pPr>
              <w:jc w:val="center"/>
              <w:rPr>
                <w:color w:val="000000"/>
                <w:sz w:val="20"/>
                <w:szCs w:val="20"/>
              </w:rPr>
            </w:pPr>
            <w:r w:rsidRPr="00F54321">
              <w:rPr>
                <w:color w:val="000000"/>
                <w:sz w:val="20"/>
                <w:szCs w:val="20"/>
              </w:rPr>
              <w:t>5148,1</w:t>
            </w:r>
          </w:p>
        </w:tc>
        <w:tc>
          <w:tcPr>
            <w:tcW w:w="880" w:type="dxa"/>
            <w:tcBorders>
              <w:top w:val="nil"/>
              <w:left w:val="nil"/>
              <w:bottom w:val="single" w:sz="4" w:space="0" w:color="000000"/>
              <w:right w:val="single" w:sz="4" w:space="0" w:color="000000"/>
            </w:tcBorders>
            <w:shd w:val="clear" w:color="auto" w:fill="auto"/>
            <w:vAlign w:val="center"/>
            <w:hideMark/>
          </w:tcPr>
          <w:p w14:paraId="5B28A46A" w14:textId="77777777" w:rsidR="00F54321" w:rsidRPr="00F54321" w:rsidRDefault="00F54321" w:rsidP="00F54321">
            <w:pPr>
              <w:jc w:val="center"/>
              <w:rPr>
                <w:color w:val="000000"/>
                <w:sz w:val="20"/>
                <w:szCs w:val="20"/>
              </w:rPr>
            </w:pPr>
            <w:r w:rsidRPr="00F54321">
              <w:rPr>
                <w:color w:val="000000"/>
                <w:sz w:val="20"/>
                <w:szCs w:val="20"/>
              </w:rPr>
              <w:t>5125,8</w:t>
            </w:r>
          </w:p>
        </w:tc>
        <w:tc>
          <w:tcPr>
            <w:tcW w:w="940" w:type="dxa"/>
            <w:tcBorders>
              <w:top w:val="nil"/>
              <w:left w:val="nil"/>
              <w:bottom w:val="single" w:sz="4" w:space="0" w:color="000000"/>
              <w:right w:val="single" w:sz="4" w:space="0" w:color="000000"/>
            </w:tcBorders>
            <w:shd w:val="clear" w:color="auto" w:fill="auto"/>
            <w:vAlign w:val="center"/>
            <w:hideMark/>
          </w:tcPr>
          <w:p w14:paraId="41384B7A" w14:textId="77777777" w:rsidR="00F54321" w:rsidRPr="00F54321" w:rsidRDefault="00F54321" w:rsidP="00F54321">
            <w:pPr>
              <w:jc w:val="center"/>
              <w:rPr>
                <w:color w:val="000000"/>
                <w:sz w:val="20"/>
                <w:szCs w:val="20"/>
              </w:rPr>
            </w:pPr>
            <w:r w:rsidRPr="00F54321">
              <w:rPr>
                <w:color w:val="000000"/>
                <w:sz w:val="20"/>
                <w:szCs w:val="20"/>
              </w:rPr>
              <w:t>0,05306</w:t>
            </w:r>
          </w:p>
        </w:tc>
        <w:tc>
          <w:tcPr>
            <w:tcW w:w="880" w:type="dxa"/>
            <w:tcBorders>
              <w:top w:val="nil"/>
              <w:left w:val="nil"/>
              <w:bottom w:val="single" w:sz="4" w:space="0" w:color="000000"/>
              <w:right w:val="single" w:sz="4" w:space="0" w:color="000000"/>
            </w:tcBorders>
            <w:shd w:val="clear" w:color="auto" w:fill="auto"/>
            <w:vAlign w:val="center"/>
            <w:hideMark/>
          </w:tcPr>
          <w:p w14:paraId="27B46069" w14:textId="77777777" w:rsidR="00F54321" w:rsidRPr="00F54321" w:rsidRDefault="00F54321" w:rsidP="00F54321">
            <w:pPr>
              <w:jc w:val="center"/>
              <w:rPr>
                <w:color w:val="000000"/>
                <w:sz w:val="20"/>
                <w:szCs w:val="20"/>
              </w:rPr>
            </w:pPr>
            <w:r w:rsidRPr="00F54321">
              <w:rPr>
                <w:color w:val="000000"/>
                <w:sz w:val="20"/>
                <w:szCs w:val="20"/>
              </w:rPr>
              <w:t>0,05308</w:t>
            </w:r>
          </w:p>
        </w:tc>
        <w:tc>
          <w:tcPr>
            <w:tcW w:w="900" w:type="dxa"/>
            <w:tcBorders>
              <w:top w:val="nil"/>
              <w:left w:val="nil"/>
              <w:bottom w:val="single" w:sz="4" w:space="0" w:color="000000"/>
              <w:right w:val="single" w:sz="4" w:space="0" w:color="000000"/>
            </w:tcBorders>
            <w:shd w:val="clear" w:color="auto" w:fill="auto"/>
            <w:vAlign w:val="center"/>
            <w:hideMark/>
          </w:tcPr>
          <w:p w14:paraId="4DE374DC"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2A06F829" w14:textId="77777777" w:rsidR="00F54321" w:rsidRPr="00F54321" w:rsidRDefault="00F54321" w:rsidP="00F54321">
            <w:pPr>
              <w:jc w:val="center"/>
              <w:rPr>
                <w:color w:val="000000"/>
                <w:sz w:val="20"/>
                <w:szCs w:val="20"/>
              </w:rPr>
            </w:pPr>
            <w:r w:rsidRPr="00F54321">
              <w:rPr>
                <w:color w:val="000000"/>
                <w:sz w:val="20"/>
                <w:szCs w:val="20"/>
              </w:rPr>
              <w:t>-0,029</w:t>
            </w:r>
          </w:p>
        </w:tc>
      </w:tr>
      <w:tr w:rsidR="00F54321" w:rsidRPr="00F54321" w14:paraId="7A23F9A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06B67A" w14:textId="77777777" w:rsidR="00F54321" w:rsidRPr="00F54321" w:rsidRDefault="00F54321" w:rsidP="00F54321">
            <w:pPr>
              <w:jc w:val="center"/>
              <w:rPr>
                <w:color w:val="000000"/>
                <w:sz w:val="20"/>
                <w:szCs w:val="20"/>
              </w:rPr>
            </w:pPr>
            <w:r w:rsidRPr="00F54321">
              <w:rPr>
                <w:color w:val="000000"/>
                <w:sz w:val="20"/>
                <w:szCs w:val="20"/>
              </w:rPr>
              <w:t>Уз-73</w:t>
            </w:r>
          </w:p>
        </w:tc>
        <w:tc>
          <w:tcPr>
            <w:tcW w:w="920" w:type="dxa"/>
            <w:tcBorders>
              <w:top w:val="nil"/>
              <w:left w:val="nil"/>
              <w:bottom w:val="single" w:sz="4" w:space="0" w:color="000000"/>
              <w:right w:val="single" w:sz="4" w:space="0" w:color="000000"/>
            </w:tcBorders>
            <w:shd w:val="clear" w:color="auto" w:fill="auto"/>
            <w:vAlign w:val="center"/>
            <w:hideMark/>
          </w:tcPr>
          <w:p w14:paraId="359366E6" w14:textId="77777777" w:rsidR="00F54321" w:rsidRPr="00F54321" w:rsidRDefault="00F54321" w:rsidP="00F54321">
            <w:pPr>
              <w:jc w:val="center"/>
              <w:rPr>
                <w:color w:val="000000"/>
                <w:sz w:val="20"/>
                <w:szCs w:val="20"/>
              </w:rPr>
            </w:pPr>
            <w:r w:rsidRPr="00F54321">
              <w:rPr>
                <w:color w:val="000000"/>
                <w:sz w:val="20"/>
                <w:szCs w:val="20"/>
              </w:rPr>
              <w:t>Школа интернат(2)</w:t>
            </w:r>
          </w:p>
        </w:tc>
        <w:tc>
          <w:tcPr>
            <w:tcW w:w="860" w:type="dxa"/>
            <w:tcBorders>
              <w:top w:val="nil"/>
              <w:left w:val="nil"/>
              <w:bottom w:val="single" w:sz="4" w:space="0" w:color="000000"/>
              <w:right w:val="single" w:sz="4" w:space="0" w:color="000000"/>
            </w:tcBorders>
            <w:shd w:val="clear" w:color="auto" w:fill="auto"/>
            <w:vAlign w:val="center"/>
            <w:hideMark/>
          </w:tcPr>
          <w:p w14:paraId="72DF53B4" w14:textId="77777777" w:rsidR="00F54321" w:rsidRPr="00F54321" w:rsidRDefault="00F54321" w:rsidP="00F54321">
            <w:pPr>
              <w:jc w:val="center"/>
              <w:rPr>
                <w:color w:val="000000"/>
                <w:sz w:val="20"/>
                <w:szCs w:val="20"/>
              </w:rPr>
            </w:pPr>
            <w:r w:rsidRPr="00F54321">
              <w:rPr>
                <w:color w:val="000000"/>
                <w:sz w:val="20"/>
                <w:szCs w:val="20"/>
              </w:rPr>
              <w:t>14,86</w:t>
            </w:r>
          </w:p>
        </w:tc>
        <w:tc>
          <w:tcPr>
            <w:tcW w:w="940" w:type="dxa"/>
            <w:tcBorders>
              <w:top w:val="nil"/>
              <w:left w:val="nil"/>
              <w:bottom w:val="single" w:sz="4" w:space="0" w:color="000000"/>
              <w:right w:val="single" w:sz="4" w:space="0" w:color="000000"/>
            </w:tcBorders>
            <w:shd w:val="clear" w:color="auto" w:fill="auto"/>
            <w:vAlign w:val="center"/>
            <w:hideMark/>
          </w:tcPr>
          <w:p w14:paraId="7C9B0B89"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3167D6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0D4E0C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1BF493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269B68E" w14:textId="77777777" w:rsidR="00F54321" w:rsidRPr="00F54321" w:rsidRDefault="00F54321" w:rsidP="00F54321">
            <w:pPr>
              <w:jc w:val="center"/>
              <w:rPr>
                <w:color w:val="000000"/>
                <w:sz w:val="20"/>
                <w:szCs w:val="20"/>
              </w:rPr>
            </w:pPr>
            <w:r w:rsidRPr="00F54321">
              <w:rPr>
                <w:color w:val="000000"/>
                <w:sz w:val="20"/>
                <w:szCs w:val="20"/>
              </w:rPr>
              <w:t>0,1949</w:t>
            </w:r>
          </w:p>
        </w:tc>
        <w:tc>
          <w:tcPr>
            <w:tcW w:w="940" w:type="dxa"/>
            <w:tcBorders>
              <w:top w:val="nil"/>
              <w:left w:val="nil"/>
              <w:bottom w:val="single" w:sz="4" w:space="0" w:color="000000"/>
              <w:right w:val="single" w:sz="4" w:space="0" w:color="000000"/>
            </w:tcBorders>
            <w:shd w:val="clear" w:color="auto" w:fill="auto"/>
            <w:vAlign w:val="center"/>
            <w:hideMark/>
          </w:tcPr>
          <w:p w14:paraId="7C8D0FB1" w14:textId="77777777" w:rsidR="00F54321" w:rsidRPr="00F54321" w:rsidRDefault="00F54321" w:rsidP="00F54321">
            <w:pPr>
              <w:jc w:val="center"/>
              <w:rPr>
                <w:color w:val="000000"/>
                <w:sz w:val="20"/>
                <w:szCs w:val="20"/>
              </w:rPr>
            </w:pPr>
            <w:r w:rsidRPr="00F54321">
              <w:rPr>
                <w:color w:val="000000"/>
                <w:sz w:val="20"/>
                <w:szCs w:val="20"/>
              </w:rPr>
              <w:t>-0,1943</w:t>
            </w:r>
          </w:p>
        </w:tc>
        <w:tc>
          <w:tcPr>
            <w:tcW w:w="940" w:type="dxa"/>
            <w:tcBorders>
              <w:top w:val="nil"/>
              <w:left w:val="nil"/>
              <w:bottom w:val="single" w:sz="4" w:space="0" w:color="000000"/>
              <w:right w:val="single" w:sz="4" w:space="0" w:color="000000"/>
            </w:tcBorders>
            <w:shd w:val="clear" w:color="auto" w:fill="auto"/>
            <w:vAlign w:val="center"/>
            <w:hideMark/>
          </w:tcPr>
          <w:p w14:paraId="4A9FFCA6"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76AC562D"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4C72EF70" w14:textId="77777777" w:rsidR="00F54321" w:rsidRPr="00F54321" w:rsidRDefault="00F54321" w:rsidP="00F54321">
            <w:pPr>
              <w:jc w:val="center"/>
              <w:rPr>
                <w:color w:val="000000"/>
                <w:sz w:val="20"/>
                <w:szCs w:val="20"/>
              </w:rPr>
            </w:pPr>
            <w:r w:rsidRPr="00F54321">
              <w:rPr>
                <w:color w:val="000000"/>
                <w:sz w:val="20"/>
                <w:szCs w:val="20"/>
              </w:rPr>
              <w:t>48,771</w:t>
            </w:r>
          </w:p>
        </w:tc>
        <w:tc>
          <w:tcPr>
            <w:tcW w:w="940" w:type="dxa"/>
            <w:tcBorders>
              <w:top w:val="nil"/>
              <w:left w:val="nil"/>
              <w:bottom w:val="single" w:sz="4" w:space="0" w:color="000000"/>
              <w:right w:val="single" w:sz="4" w:space="0" w:color="000000"/>
            </w:tcBorders>
            <w:shd w:val="clear" w:color="auto" w:fill="auto"/>
            <w:vAlign w:val="center"/>
            <w:hideMark/>
          </w:tcPr>
          <w:p w14:paraId="70587586" w14:textId="77777777" w:rsidR="00F54321" w:rsidRPr="00F54321" w:rsidRDefault="00F54321" w:rsidP="00F54321">
            <w:pPr>
              <w:jc w:val="center"/>
              <w:rPr>
                <w:color w:val="000000"/>
                <w:sz w:val="20"/>
                <w:szCs w:val="20"/>
              </w:rPr>
            </w:pPr>
            <w:r w:rsidRPr="00F54321">
              <w:rPr>
                <w:color w:val="000000"/>
                <w:sz w:val="20"/>
                <w:szCs w:val="20"/>
              </w:rPr>
              <w:t>48,68</w:t>
            </w:r>
          </w:p>
        </w:tc>
        <w:tc>
          <w:tcPr>
            <w:tcW w:w="920" w:type="dxa"/>
            <w:tcBorders>
              <w:top w:val="nil"/>
              <w:left w:val="nil"/>
              <w:bottom w:val="single" w:sz="4" w:space="0" w:color="000000"/>
              <w:right w:val="single" w:sz="4" w:space="0" w:color="000000"/>
            </w:tcBorders>
            <w:shd w:val="clear" w:color="auto" w:fill="auto"/>
            <w:vAlign w:val="center"/>
            <w:hideMark/>
          </w:tcPr>
          <w:p w14:paraId="0CA18DB8" w14:textId="77777777" w:rsidR="00F54321" w:rsidRPr="00F54321" w:rsidRDefault="00F54321" w:rsidP="00F54321">
            <w:pPr>
              <w:jc w:val="center"/>
              <w:rPr>
                <w:color w:val="000000"/>
                <w:sz w:val="20"/>
                <w:szCs w:val="20"/>
              </w:rPr>
            </w:pPr>
            <w:r w:rsidRPr="00F54321">
              <w:rPr>
                <w:color w:val="000000"/>
                <w:sz w:val="20"/>
                <w:szCs w:val="20"/>
              </w:rPr>
              <w:t>48,021</w:t>
            </w:r>
          </w:p>
        </w:tc>
        <w:tc>
          <w:tcPr>
            <w:tcW w:w="920" w:type="dxa"/>
            <w:tcBorders>
              <w:top w:val="nil"/>
              <w:left w:val="nil"/>
              <w:bottom w:val="single" w:sz="4" w:space="0" w:color="000000"/>
              <w:right w:val="single" w:sz="4" w:space="0" w:color="000000"/>
            </w:tcBorders>
            <w:shd w:val="clear" w:color="auto" w:fill="auto"/>
            <w:vAlign w:val="center"/>
            <w:hideMark/>
          </w:tcPr>
          <w:p w14:paraId="2CC67F05" w14:textId="77777777" w:rsidR="00F54321" w:rsidRPr="00F54321" w:rsidRDefault="00F54321" w:rsidP="00F54321">
            <w:pPr>
              <w:jc w:val="center"/>
              <w:rPr>
                <w:color w:val="000000"/>
                <w:sz w:val="20"/>
                <w:szCs w:val="20"/>
              </w:rPr>
            </w:pPr>
            <w:r w:rsidRPr="00F54321">
              <w:rPr>
                <w:color w:val="000000"/>
                <w:sz w:val="20"/>
                <w:szCs w:val="20"/>
              </w:rPr>
              <w:t>48,111</w:t>
            </w:r>
          </w:p>
        </w:tc>
        <w:tc>
          <w:tcPr>
            <w:tcW w:w="940" w:type="dxa"/>
            <w:tcBorders>
              <w:top w:val="nil"/>
              <w:left w:val="nil"/>
              <w:bottom w:val="single" w:sz="4" w:space="0" w:color="000000"/>
              <w:right w:val="single" w:sz="4" w:space="0" w:color="000000"/>
            </w:tcBorders>
            <w:shd w:val="clear" w:color="auto" w:fill="auto"/>
            <w:vAlign w:val="center"/>
            <w:hideMark/>
          </w:tcPr>
          <w:p w14:paraId="5603BEFA" w14:textId="77777777" w:rsidR="00F54321" w:rsidRPr="00F54321" w:rsidRDefault="00F54321" w:rsidP="00F54321">
            <w:pPr>
              <w:jc w:val="center"/>
              <w:rPr>
                <w:color w:val="000000"/>
                <w:sz w:val="20"/>
                <w:szCs w:val="20"/>
              </w:rPr>
            </w:pPr>
            <w:r w:rsidRPr="00F54321">
              <w:rPr>
                <w:color w:val="000000"/>
                <w:sz w:val="20"/>
                <w:szCs w:val="20"/>
              </w:rPr>
              <w:t>61,811</w:t>
            </w:r>
          </w:p>
        </w:tc>
        <w:tc>
          <w:tcPr>
            <w:tcW w:w="940" w:type="dxa"/>
            <w:tcBorders>
              <w:top w:val="nil"/>
              <w:left w:val="nil"/>
              <w:bottom w:val="single" w:sz="4" w:space="0" w:color="000000"/>
              <w:right w:val="single" w:sz="4" w:space="0" w:color="000000"/>
            </w:tcBorders>
            <w:shd w:val="clear" w:color="auto" w:fill="auto"/>
            <w:vAlign w:val="center"/>
            <w:hideMark/>
          </w:tcPr>
          <w:p w14:paraId="68C266B1" w14:textId="77777777" w:rsidR="00F54321" w:rsidRPr="00F54321" w:rsidRDefault="00F54321" w:rsidP="00F54321">
            <w:pPr>
              <w:jc w:val="center"/>
              <w:rPr>
                <w:color w:val="000000"/>
                <w:sz w:val="20"/>
                <w:szCs w:val="20"/>
              </w:rPr>
            </w:pPr>
            <w:r w:rsidRPr="00F54321">
              <w:rPr>
                <w:color w:val="000000"/>
                <w:sz w:val="20"/>
                <w:szCs w:val="20"/>
              </w:rPr>
              <w:t>61,81</w:t>
            </w:r>
          </w:p>
        </w:tc>
        <w:tc>
          <w:tcPr>
            <w:tcW w:w="920" w:type="dxa"/>
            <w:tcBorders>
              <w:top w:val="nil"/>
              <w:left w:val="nil"/>
              <w:bottom w:val="single" w:sz="4" w:space="0" w:color="000000"/>
              <w:right w:val="single" w:sz="4" w:space="0" w:color="000000"/>
            </w:tcBorders>
            <w:shd w:val="clear" w:color="auto" w:fill="auto"/>
            <w:vAlign w:val="center"/>
            <w:hideMark/>
          </w:tcPr>
          <w:p w14:paraId="04EA8765" w14:textId="77777777" w:rsidR="00F54321" w:rsidRPr="00F54321" w:rsidRDefault="00F54321" w:rsidP="00F54321">
            <w:pPr>
              <w:jc w:val="center"/>
              <w:rPr>
                <w:color w:val="000000"/>
                <w:sz w:val="20"/>
                <w:szCs w:val="20"/>
              </w:rPr>
            </w:pPr>
            <w:r w:rsidRPr="00F54321">
              <w:rPr>
                <w:color w:val="000000"/>
                <w:sz w:val="20"/>
                <w:szCs w:val="20"/>
              </w:rPr>
              <w:t>61,151</w:t>
            </w:r>
          </w:p>
        </w:tc>
        <w:tc>
          <w:tcPr>
            <w:tcW w:w="920" w:type="dxa"/>
            <w:tcBorders>
              <w:top w:val="nil"/>
              <w:left w:val="nil"/>
              <w:bottom w:val="single" w:sz="4" w:space="0" w:color="000000"/>
              <w:right w:val="single" w:sz="4" w:space="0" w:color="000000"/>
            </w:tcBorders>
            <w:shd w:val="clear" w:color="auto" w:fill="auto"/>
            <w:vAlign w:val="center"/>
            <w:hideMark/>
          </w:tcPr>
          <w:p w14:paraId="3458E12B" w14:textId="77777777" w:rsidR="00F54321" w:rsidRPr="00F54321" w:rsidRDefault="00F54321" w:rsidP="00F54321">
            <w:pPr>
              <w:jc w:val="center"/>
              <w:rPr>
                <w:color w:val="000000"/>
                <w:sz w:val="20"/>
                <w:szCs w:val="20"/>
              </w:rPr>
            </w:pPr>
            <w:r w:rsidRPr="00F54321">
              <w:rPr>
                <w:color w:val="000000"/>
                <w:sz w:val="20"/>
                <w:szCs w:val="20"/>
              </w:rPr>
              <w:t>61,151</w:t>
            </w:r>
          </w:p>
        </w:tc>
        <w:tc>
          <w:tcPr>
            <w:tcW w:w="860" w:type="dxa"/>
            <w:tcBorders>
              <w:top w:val="nil"/>
              <w:left w:val="nil"/>
              <w:bottom w:val="single" w:sz="4" w:space="0" w:color="000000"/>
              <w:right w:val="single" w:sz="4" w:space="0" w:color="000000"/>
            </w:tcBorders>
            <w:shd w:val="clear" w:color="auto" w:fill="auto"/>
            <w:vAlign w:val="center"/>
            <w:hideMark/>
          </w:tcPr>
          <w:p w14:paraId="50C3004B" w14:textId="77777777" w:rsidR="00F54321" w:rsidRPr="00F54321" w:rsidRDefault="00F54321" w:rsidP="00F54321">
            <w:pPr>
              <w:jc w:val="center"/>
              <w:rPr>
                <w:color w:val="000000"/>
                <w:sz w:val="20"/>
                <w:szCs w:val="20"/>
              </w:rPr>
            </w:pPr>
            <w:r w:rsidRPr="00F54321">
              <w:rPr>
                <w:color w:val="000000"/>
                <w:sz w:val="20"/>
                <w:szCs w:val="20"/>
              </w:rPr>
              <w:t>0,66</w:t>
            </w:r>
          </w:p>
        </w:tc>
        <w:tc>
          <w:tcPr>
            <w:tcW w:w="880" w:type="dxa"/>
            <w:tcBorders>
              <w:top w:val="nil"/>
              <w:left w:val="nil"/>
              <w:bottom w:val="single" w:sz="4" w:space="0" w:color="000000"/>
              <w:right w:val="single" w:sz="4" w:space="0" w:color="000000"/>
            </w:tcBorders>
            <w:shd w:val="clear" w:color="auto" w:fill="auto"/>
            <w:vAlign w:val="center"/>
            <w:hideMark/>
          </w:tcPr>
          <w:p w14:paraId="63EF16A2" w14:textId="77777777" w:rsidR="00F54321" w:rsidRPr="00F54321" w:rsidRDefault="00F54321" w:rsidP="00F54321">
            <w:pPr>
              <w:jc w:val="center"/>
              <w:rPr>
                <w:color w:val="000000"/>
                <w:sz w:val="20"/>
                <w:szCs w:val="20"/>
              </w:rPr>
            </w:pPr>
            <w:r w:rsidRPr="00F54321">
              <w:rPr>
                <w:color w:val="000000"/>
                <w:sz w:val="20"/>
                <w:szCs w:val="20"/>
              </w:rPr>
              <w:t>0,659</w:t>
            </w:r>
          </w:p>
        </w:tc>
        <w:tc>
          <w:tcPr>
            <w:tcW w:w="940" w:type="dxa"/>
            <w:tcBorders>
              <w:top w:val="nil"/>
              <w:left w:val="nil"/>
              <w:bottom w:val="single" w:sz="4" w:space="0" w:color="000000"/>
              <w:right w:val="single" w:sz="4" w:space="0" w:color="000000"/>
            </w:tcBorders>
            <w:shd w:val="clear" w:color="auto" w:fill="auto"/>
            <w:vAlign w:val="center"/>
            <w:hideMark/>
          </w:tcPr>
          <w:p w14:paraId="66443970"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625C6FCD"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0F39FDD1" w14:textId="77777777" w:rsidR="00F54321" w:rsidRPr="00F54321" w:rsidRDefault="00F54321" w:rsidP="00F54321">
            <w:pPr>
              <w:jc w:val="center"/>
              <w:rPr>
                <w:color w:val="000000"/>
                <w:sz w:val="20"/>
                <w:szCs w:val="20"/>
              </w:rPr>
            </w:pPr>
            <w:r w:rsidRPr="00F54321">
              <w:rPr>
                <w:color w:val="000000"/>
                <w:sz w:val="20"/>
                <w:szCs w:val="20"/>
              </w:rPr>
              <w:t>2,972</w:t>
            </w:r>
          </w:p>
        </w:tc>
        <w:tc>
          <w:tcPr>
            <w:tcW w:w="920" w:type="dxa"/>
            <w:tcBorders>
              <w:top w:val="nil"/>
              <w:left w:val="nil"/>
              <w:bottom w:val="single" w:sz="4" w:space="0" w:color="000000"/>
              <w:right w:val="single" w:sz="4" w:space="0" w:color="000000"/>
            </w:tcBorders>
            <w:shd w:val="clear" w:color="auto" w:fill="auto"/>
            <w:vAlign w:val="center"/>
            <w:hideMark/>
          </w:tcPr>
          <w:p w14:paraId="3ECAF572" w14:textId="77777777" w:rsidR="00F54321" w:rsidRPr="00F54321" w:rsidRDefault="00F54321" w:rsidP="00F54321">
            <w:pPr>
              <w:jc w:val="center"/>
              <w:rPr>
                <w:color w:val="000000"/>
                <w:sz w:val="20"/>
                <w:szCs w:val="20"/>
              </w:rPr>
            </w:pPr>
            <w:r w:rsidRPr="00F54321">
              <w:rPr>
                <w:color w:val="000000"/>
                <w:sz w:val="20"/>
                <w:szCs w:val="20"/>
              </w:rPr>
              <w:t>2,972</w:t>
            </w:r>
          </w:p>
        </w:tc>
        <w:tc>
          <w:tcPr>
            <w:tcW w:w="940" w:type="dxa"/>
            <w:tcBorders>
              <w:top w:val="nil"/>
              <w:left w:val="nil"/>
              <w:bottom w:val="single" w:sz="4" w:space="0" w:color="000000"/>
              <w:right w:val="single" w:sz="4" w:space="0" w:color="000000"/>
            </w:tcBorders>
            <w:shd w:val="clear" w:color="auto" w:fill="auto"/>
            <w:vAlign w:val="center"/>
            <w:hideMark/>
          </w:tcPr>
          <w:p w14:paraId="0B36EAF0" w14:textId="77777777" w:rsidR="00F54321" w:rsidRPr="00F54321" w:rsidRDefault="00F54321" w:rsidP="00F54321">
            <w:pPr>
              <w:jc w:val="center"/>
              <w:rPr>
                <w:color w:val="000000"/>
                <w:sz w:val="20"/>
                <w:szCs w:val="20"/>
              </w:rPr>
            </w:pPr>
            <w:r w:rsidRPr="00F54321">
              <w:rPr>
                <w:color w:val="000000"/>
                <w:sz w:val="20"/>
                <w:szCs w:val="20"/>
              </w:rPr>
              <w:t>17,832</w:t>
            </w:r>
          </w:p>
        </w:tc>
        <w:tc>
          <w:tcPr>
            <w:tcW w:w="920" w:type="dxa"/>
            <w:tcBorders>
              <w:top w:val="nil"/>
              <w:left w:val="nil"/>
              <w:bottom w:val="single" w:sz="4" w:space="0" w:color="000000"/>
              <w:right w:val="single" w:sz="4" w:space="0" w:color="000000"/>
            </w:tcBorders>
            <w:shd w:val="clear" w:color="auto" w:fill="auto"/>
            <w:vAlign w:val="center"/>
            <w:hideMark/>
          </w:tcPr>
          <w:p w14:paraId="54DFA877" w14:textId="77777777" w:rsidR="00F54321" w:rsidRPr="00F54321" w:rsidRDefault="00F54321" w:rsidP="00F54321">
            <w:pPr>
              <w:jc w:val="center"/>
              <w:rPr>
                <w:color w:val="000000"/>
                <w:sz w:val="20"/>
                <w:szCs w:val="20"/>
              </w:rPr>
            </w:pPr>
            <w:r w:rsidRPr="00F54321">
              <w:rPr>
                <w:color w:val="000000"/>
                <w:sz w:val="20"/>
                <w:szCs w:val="20"/>
              </w:rPr>
              <w:t>17,832</w:t>
            </w:r>
          </w:p>
        </w:tc>
        <w:tc>
          <w:tcPr>
            <w:tcW w:w="940" w:type="dxa"/>
            <w:tcBorders>
              <w:top w:val="nil"/>
              <w:left w:val="nil"/>
              <w:bottom w:val="single" w:sz="4" w:space="0" w:color="000000"/>
              <w:right w:val="single" w:sz="4" w:space="0" w:color="000000"/>
            </w:tcBorders>
            <w:shd w:val="clear" w:color="auto" w:fill="auto"/>
            <w:vAlign w:val="center"/>
            <w:hideMark/>
          </w:tcPr>
          <w:p w14:paraId="234ECEAD" w14:textId="77777777" w:rsidR="00F54321" w:rsidRPr="00F54321" w:rsidRDefault="00F54321" w:rsidP="00F54321">
            <w:pPr>
              <w:jc w:val="center"/>
              <w:rPr>
                <w:color w:val="000000"/>
                <w:sz w:val="20"/>
                <w:szCs w:val="20"/>
              </w:rPr>
            </w:pPr>
            <w:r w:rsidRPr="00F54321">
              <w:rPr>
                <w:color w:val="000000"/>
                <w:sz w:val="20"/>
                <w:szCs w:val="20"/>
              </w:rPr>
              <w:t>3602,2</w:t>
            </w:r>
          </w:p>
        </w:tc>
        <w:tc>
          <w:tcPr>
            <w:tcW w:w="880" w:type="dxa"/>
            <w:tcBorders>
              <w:top w:val="nil"/>
              <w:left w:val="nil"/>
              <w:bottom w:val="single" w:sz="4" w:space="0" w:color="000000"/>
              <w:right w:val="single" w:sz="4" w:space="0" w:color="000000"/>
            </w:tcBorders>
            <w:shd w:val="clear" w:color="auto" w:fill="auto"/>
            <w:vAlign w:val="center"/>
            <w:hideMark/>
          </w:tcPr>
          <w:p w14:paraId="215B767A" w14:textId="77777777" w:rsidR="00F54321" w:rsidRPr="00F54321" w:rsidRDefault="00F54321" w:rsidP="00F54321">
            <w:pPr>
              <w:jc w:val="center"/>
              <w:rPr>
                <w:color w:val="000000"/>
                <w:sz w:val="20"/>
                <w:szCs w:val="20"/>
              </w:rPr>
            </w:pPr>
            <w:r w:rsidRPr="00F54321">
              <w:rPr>
                <w:color w:val="000000"/>
                <w:sz w:val="20"/>
                <w:szCs w:val="20"/>
              </w:rPr>
              <w:t>3591,3</w:t>
            </w:r>
          </w:p>
        </w:tc>
        <w:tc>
          <w:tcPr>
            <w:tcW w:w="940" w:type="dxa"/>
            <w:tcBorders>
              <w:top w:val="nil"/>
              <w:left w:val="nil"/>
              <w:bottom w:val="single" w:sz="4" w:space="0" w:color="000000"/>
              <w:right w:val="single" w:sz="4" w:space="0" w:color="000000"/>
            </w:tcBorders>
            <w:shd w:val="clear" w:color="auto" w:fill="auto"/>
            <w:vAlign w:val="center"/>
            <w:hideMark/>
          </w:tcPr>
          <w:p w14:paraId="4CDCDF91" w14:textId="77777777" w:rsidR="00F54321" w:rsidRPr="00F54321" w:rsidRDefault="00F54321" w:rsidP="00F54321">
            <w:pPr>
              <w:jc w:val="center"/>
              <w:rPr>
                <w:color w:val="000000"/>
                <w:sz w:val="20"/>
                <w:szCs w:val="20"/>
              </w:rPr>
            </w:pPr>
            <w:r w:rsidRPr="00F54321">
              <w:rPr>
                <w:color w:val="000000"/>
                <w:sz w:val="20"/>
                <w:szCs w:val="20"/>
              </w:rPr>
              <w:t>0,03832</w:t>
            </w:r>
          </w:p>
        </w:tc>
        <w:tc>
          <w:tcPr>
            <w:tcW w:w="880" w:type="dxa"/>
            <w:tcBorders>
              <w:top w:val="nil"/>
              <w:left w:val="nil"/>
              <w:bottom w:val="single" w:sz="4" w:space="0" w:color="000000"/>
              <w:right w:val="single" w:sz="4" w:space="0" w:color="000000"/>
            </w:tcBorders>
            <w:shd w:val="clear" w:color="auto" w:fill="auto"/>
            <w:vAlign w:val="center"/>
            <w:hideMark/>
          </w:tcPr>
          <w:p w14:paraId="50798ED3" w14:textId="77777777" w:rsidR="00F54321" w:rsidRPr="00F54321" w:rsidRDefault="00F54321" w:rsidP="00F54321">
            <w:pPr>
              <w:jc w:val="center"/>
              <w:rPr>
                <w:color w:val="000000"/>
                <w:sz w:val="20"/>
                <w:szCs w:val="20"/>
              </w:rPr>
            </w:pPr>
            <w:r w:rsidRPr="00F54321">
              <w:rPr>
                <w:color w:val="000000"/>
                <w:sz w:val="20"/>
                <w:szCs w:val="20"/>
              </w:rPr>
              <w:t>0,03828</w:t>
            </w:r>
          </w:p>
        </w:tc>
        <w:tc>
          <w:tcPr>
            <w:tcW w:w="900" w:type="dxa"/>
            <w:tcBorders>
              <w:top w:val="nil"/>
              <w:left w:val="nil"/>
              <w:bottom w:val="single" w:sz="4" w:space="0" w:color="000000"/>
              <w:right w:val="single" w:sz="4" w:space="0" w:color="000000"/>
            </w:tcBorders>
            <w:shd w:val="clear" w:color="auto" w:fill="auto"/>
            <w:vAlign w:val="center"/>
            <w:hideMark/>
          </w:tcPr>
          <w:p w14:paraId="626903A0" w14:textId="77777777" w:rsidR="00F54321" w:rsidRPr="00F54321" w:rsidRDefault="00F54321" w:rsidP="00F54321">
            <w:pPr>
              <w:jc w:val="center"/>
              <w:rPr>
                <w:color w:val="000000"/>
                <w:sz w:val="20"/>
                <w:szCs w:val="20"/>
              </w:rPr>
            </w:pPr>
            <w:r w:rsidRPr="00F54321">
              <w:rPr>
                <w:color w:val="000000"/>
                <w:sz w:val="20"/>
                <w:szCs w:val="20"/>
              </w:rPr>
              <w:t>0,028</w:t>
            </w:r>
          </w:p>
        </w:tc>
        <w:tc>
          <w:tcPr>
            <w:tcW w:w="900" w:type="dxa"/>
            <w:tcBorders>
              <w:top w:val="nil"/>
              <w:left w:val="nil"/>
              <w:bottom w:val="single" w:sz="4" w:space="0" w:color="000000"/>
              <w:right w:val="single" w:sz="4" w:space="0" w:color="000000"/>
            </w:tcBorders>
            <w:shd w:val="clear" w:color="auto" w:fill="auto"/>
            <w:vAlign w:val="center"/>
            <w:hideMark/>
          </w:tcPr>
          <w:p w14:paraId="71BCFC32" w14:textId="77777777" w:rsidR="00F54321" w:rsidRPr="00F54321" w:rsidRDefault="00F54321" w:rsidP="00F54321">
            <w:pPr>
              <w:jc w:val="center"/>
              <w:rPr>
                <w:color w:val="000000"/>
                <w:sz w:val="20"/>
                <w:szCs w:val="20"/>
              </w:rPr>
            </w:pPr>
            <w:r w:rsidRPr="00F54321">
              <w:rPr>
                <w:color w:val="000000"/>
                <w:sz w:val="20"/>
                <w:szCs w:val="20"/>
              </w:rPr>
              <w:t>-0,028</w:t>
            </w:r>
          </w:p>
        </w:tc>
      </w:tr>
      <w:tr w:rsidR="00F54321" w:rsidRPr="00F54321" w14:paraId="68DE45B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12D86A9" w14:textId="77777777" w:rsidR="00F54321" w:rsidRPr="00F54321" w:rsidRDefault="00F54321" w:rsidP="00F54321">
            <w:pPr>
              <w:jc w:val="center"/>
              <w:rPr>
                <w:color w:val="000000"/>
                <w:sz w:val="20"/>
                <w:szCs w:val="20"/>
              </w:rPr>
            </w:pPr>
            <w:r w:rsidRPr="00F54321">
              <w:rPr>
                <w:color w:val="000000"/>
                <w:sz w:val="20"/>
                <w:szCs w:val="20"/>
              </w:rPr>
              <w:t>Уз-73</w:t>
            </w:r>
          </w:p>
        </w:tc>
        <w:tc>
          <w:tcPr>
            <w:tcW w:w="920" w:type="dxa"/>
            <w:tcBorders>
              <w:top w:val="nil"/>
              <w:left w:val="nil"/>
              <w:bottom w:val="single" w:sz="4" w:space="0" w:color="000000"/>
              <w:right w:val="single" w:sz="4" w:space="0" w:color="000000"/>
            </w:tcBorders>
            <w:shd w:val="clear" w:color="auto" w:fill="auto"/>
            <w:vAlign w:val="center"/>
            <w:hideMark/>
          </w:tcPr>
          <w:p w14:paraId="5A93D922" w14:textId="77777777" w:rsidR="00F54321" w:rsidRPr="00F54321" w:rsidRDefault="00F54321" w:rsidP="00F54321">
            <w:pPr>
              <w:jc w:val="center"/>
              <w:rPr>
                <w:color w:val="000000"/>
                <w:sz w:val="20"/>
                <w:szCs w:val="20"/>
              </w:rPr>
            </w:pPr>
            <w:r w:rsidRPr="00F54321">
              <w:rPr>
                <w:color w:val="000000"/>
                <w:sz w:val="20"/>
                <w:szCs w:val="20"/>
              </w:rPr>
              <w:t>Школа интернат(3)</w:t>
            </w:r>
          </w:p>
        </w:tc>
        <w:tc>
          <w:tcPr>
            <w:tcW w:w="860" w:type="dxa"/>
            <w:tcBorders>
              <w:top w:val="nil"/>
              <w:left w:val="nil"/>
              <w:bottom w:val="single" w:sz="4" w:space="0" w:color="000000"/>
              <w:right w:val="single" w:sz="4" w:space="0" w:color="000000"/>
            </w:tcBorders>
            <w:shd w:val="clear" w:color="auto" w:fill="auto"/>
            <w:vAlign w:val="center"/>
            <w:hideMark/>
          </w:tcPr>
          <w:p w14:paraId="74FDE216" w14:textId="77777777" w:rsidR="00F54321" w:rsidRPr="00F54321" w:rsidRDefault="00F54321" w:rsidP="00F54321">
            <w:pPr>
              <w:jc w:val="center"/>
              <w:rPr>
                <w:color w:val="000000"/>
                <w:sz w:val="20"/>
                <w:szCs w:val="20"/>
              </w:rPr>
            </w:pPr>
            <w:r w:rsidRPr="00F54321">
              <w:rPr>
                <w:color w:val="000000"/>
                <w:sz w:val="20"/>
                <w:szCs w:val="20"/>
              </w:rPr>
              <w:t>24,03</w:t>
            </w:r>
          </w:p>
        </w:tc>
        <w:tc>
          <w:tcPr>
            <w:tcW w:w="940" w:type="dxa"/>
            <w:tcBorders>
              <w:top w:val="nil"/>
              <w:left w:val="nil"/>
              <w:bottom w:val="single" w:sz="4" w:space="0" w:color="000000"/>
              <w:right w:val="single" w:sz="4" w:space="0" w:color="000000"/>
            </w:tcBorders>
            <w:shd w:val="clear" w:color="auto" w:fill="auto"/>
            <w:vAlign w:val="center"/>
            <w:hideMark/>
          </w:tcPr>
          <w:p w14:paraId="4AD7660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4729E2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C2AC03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F1D141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9977D0E" w14:textId="77777777" w:rsidR="00F54321" w:rsidRPr="00F54321" w:rsidRDefault="00F54321" w:rsidP="00F54321">
            <w:pPr>
              <w:jc w:val="center"/>
              <w:rPr>
                <w:color w:val="000000"/>
                <w:sz w:val="20"/>
                <w:szCs w:val="20"/>
              </w:rPr>
            </w:pPr>
            <w:r w:rsidRPr="00F54321">
              <w:rPr>
                <w:color w:val="000000"/>
                <w:sz w:val="20"/>
                <w:szCs w:val="20"/>
              </w:rPr>
              <w:t>0,1949</w:t>
            </w:r>
          </w:p>
        </w:tc>
        <w:tc>
          <w:tcPr>
            <w:tcW w:w="940" w:type="dxa"/>
            <w:tcBorders>
              <w:top w:val="nil"/>
              <w:left w:val="nil"/>
              <w:bottom w:val="single" w:sz="4" w:space="0" w:color="000000"/>
              <w:right w:val="single" w:sz="4" w:space="0" w:color="000000"/>
            </w:tcBorders>
            <w:shd w:val="clear" w:color="auto" w:fill="auto"/>
            <w:vAlign w:val="center"/>
            <w:hideMark/>
          </w:tcPr>
          <w:p w14:paraId="73A57AB8" w14:textId="77777777" w:rsidR="00F54321" w:rsidRPr="00F54321" w:rsidRDefault="00F54321" w:rsidP="00F54321">
            <w:pPr>
              <w:jc w:val="center"/>
              <w:rPr>
                <w:color w:val="000000"/>
                <w:sz w:val="20"/>
                <w:szCs w:val="20"/>
              </w:rPr>
            </w:pPr>
            <w:r w:rsidRPr="00F54321">
              <w:rPr>
                <w:color w:val="000000"/>
                <w:sz w:val="20"/>
                <w:szCs w:val="20"/>
              </w:rPr>
              <w:t>-0,1942</w:t>
            </w:r>
          </w:p>
        </w:tc>
        <w:tc>
          <w:tcPr>
            <w:tcW w:w="940" w:type="dxa"/>
            <w:tcBorders>
              <w:top w:val="nil"/>
              <w:left w:val="nil"/>
              <w:bottom w:val="single" w:sz="4" w:space="0" w:color="000000"/>
              <w:right w:val="single" w:sz="4" w:space="0" w:color="000000"/>
            </w:tcBorders>
            <w:shd w:val="clear" w:color="auto" w:fill="auto"/>
            <w:vAlign w:val="center"/>
            <w:hideMark/>
          </w:tcPr>
          <w:p w14:paraId="2E61CF9E"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7966B417"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7417D26F" w14:textId="77777777" w:rsidR="00F54321" w:rsidRPr="00F54321" w:rsidRDefault="00F54321" w:rsidP="00F54321">
            <w:pPr>
              <w:jc w:val="center"/>
              <w:rPr>
                <w:color w:val="000000"/>
                <w:sz w:val="20"/>
                <w:szCs w:val="20"/>
              </w:rPr>
            </w:pPr>
            <w:r w:rsidRPr="00F54321">
              <w:rPr>
                <w:color w:val="000000"/>
                <w:sz w:val="20"/>
                <w:szCs w:val="20"/>
              </w:rPr>
              <w:t>48,771</w:t>
            </w:r>
          </w:p>
        </w:tc>
        <w:tc>
          <w:tcPr>
            <w:tcW w:w="940" w:type="dxa"/>
            <w:tcBorders>
              <w:top w:val="nil"/>
              <w:left w:val="nil"/>
              <w:bottom w:val="single" w:sz="4" w:space="0" w:color="000000"/>
              <w:right w:val="single" w:sz="4" w:space="0" w:color="000000"/>
            </w:tcBorders>
            <w:shd w:val="clear" w:color="auto" w:fill="auto"/>
            <w:vAlign w:val="center"/>
            <w:hideMark/>
          </w:tcPr>
          <w:p w14:paraId="50F0E4BC" w14:textId="77777777" w:rsidR="00F54321" w:rsidRPr="00F54321" w:rsidRDefault="00F54321" w:rsidP="00F54321">
            <w:pPr>
              <w:jc w:val="center"/>
              <w:rPr>
                <w:color w:val="000000"/>
                <w:sz w:val="20"/>
                <w:szCs w:val="20"/>
              </w:rPr>
            </w:pPr>
            <w:r w:rsidRPr="00F54321">
              <w:rPr>
                <w:color w:val="000000"/>
                <w:sz w:val="20"/>
                <w:szCs w:val="20"/>
              </w:rPr>
              <w:t>48,92</w:t>
            </w:r>
          </w:p>
        </w:tc>
        <w:tc>
          <w:tcPr>
            <w:tcW w:w="920" w:type="dxa"/>
            <w:tcBorders>
              <w:top w:val="nil"/>
              <w:left w:val="nil"/>
              <w:bottom w:val="single" w:sz="4" w:space="0" w:color="000000"/>
              <w:right w:val="single" w:sz="4" w:space="0" w:color="000000"/>
            </w:tcBorders>
            <w:shd w:val="clear" w:color="auto" w:fill="auto"/>
            <w:vAlign w:val="center"/>
            <w:hideMark/>
          </w:tcPr>
          <w:p w14:paraId="4483D63D" w14:textId="77777777" w:rsidR="00F54321" w:rsidRPr="00F54321" w:rsidRDefault="00F54321" w:rsidP="00F54321">
            <w:pPr>
              <w:jc w:val="center"/>
              <w:rPr>
                <w:color w:val="000000"/>
                <w:sz w:val="20"/>
                <w:szCs w:val="20"/>
              </w:rPr>
            </w:pPr>
            <w:r w:rsidRPr="00F54321">
              <w:rPr>
                <w:color w:val="000000"/>
                <w:sz w:val="20"/>
                <w:szCs w:val="20"/>
              </w:rPr>
              <w:t>48,262</w:t>
            </w:r>
          </w:p>
        </w:tc>
        <w:tc>
          <w:tcPr>
            <w:tcW w:w="920" w:type="dxa"/>
            <w:tcBorders>
              <w:top w:val="nil"/>
              <w:left w:val="nil"/>
              <w:bottom w:val="single" w:sz="4" w:space="0" w:color="000000"/>
              <w:right w:val="single" w:sz="4" w:space="0" w:color="000000"/>
            </w:tcBorders>
            <w:shd w:val="clear" w:color="auto" w:fill="auto"/>
            <w:vAlign w:val="center"/>
            <w:hideMark/>
          </w:tcPr>
          <w:p w14:paraId="10BEC91D" w14:textId="77777777" w:rsidR="00F54321" w:rsidRPr="00F54321" w:rsidRDefault="00F54321" w:rsidP="00F54321">
            <w:pPr>
              <w:jc w:val="center"/>
              <w:rPr>
                <w:color w:val="000000"/>
                <w:sz w:val="20"/>
                <w:szCs w:val="20"/>
              </w:rPr>
            </w:pPr>
            <w:r w:rsidRPr="00F54321">
              <w:rPr>
                <w:color w:val="000000"/>
                <w:sz w:val="20"/>
                <w:szCs w:val="20"/>
              </w:rPr>
              <w:t>48,111</w:t>
            </w:r>
          </w:p>
        </w:tc>
        <w:tc>
          <w:tcPr>
            <w:tcW w:w="940" w:type="dxa"/>
            <w:tcBorders>
              <w:top w:val="nil"/>
              <w:left w:val="nil"/>
              <w:bottom w:val="single" w:sz="4" w:space="0" w:color="000000"/>
              <w:right w:val="single" w:sz="4" w:space="0" w:color="000000"/>
            </w:tcBorders>
            <w:shd w:val="clear" w:color="auto" w:fill="auto"/>
            <w:vAlign w:val="center"/>
            <w:hideMark/>
          </w:tcPr>
          <w:p w14:paraId="0236270B" w14:textId="77777777" w:rsidR="00F54321" w:rsidRPr="00F54321" w:rsidRDefault="00F54321" w:rsidP="00F54321">
            <w:pPr>
              <w:jc w:val="center"/>
              <w:rPr>
                <w:color w:val="000000"/>
                <w:sz w:val="20"/>
                <w:szCs w:val="20"/>
              </w:rPr>
            </w:pPr>
            <w:r w:rsidRPr="00F54321">
              <w:rPr>
                <w:color w:val="000000"/>
                <w:sz w:val="20"/>
                <w:szCs w:val="20"/>
              </w:rPr>
              <w:t>61,811</w:t>
            </w:r>
          </w:p>
        </w:tc>
        <w:tc>
          <w:tcPr>
            <w:tcW w:w="940" w:type="dxa"/>
            <w:tcBorders>
              <w:top w:val="nil"/>
              <w:left w:val="nil"/>
              <w:bottom w:val="single" w:sz="4" w:space="0" w:color="000000"/>
              <w:right w:val="single" w:sz="4" w:space="0" w:color="000000"/>
            </w:tcBorders>
            <w:shd w:val="clear" w:color="auto" w:fill="auto"/>
            <w:vAlign w:val="center"/>
            <w:hideMark/>
          </w:tcPr>
          <w:p w14:paraId="72848BBD" w14:textId="77777777" w:rsidR="00F54321" w:rsidRPr="00F54321" w:rsidRDefault="00F54321" w:rsidP="00F54321">
            <w:pPr>
              <w:jc w:val="center"/>
              <w:rPr>
                <w:color w:val="000000"/>
                <w:sz w:val="20"/>
                <w:szCs w:val="20"/>
              </w:rPr>
            </w:pPr>
            <w:r w:rsidRPr="00F54321">
              <w:rPr>
                <w:color w:val="000000"/>
                <w:sz w:val="20"/>
                <w:szCs w:val="20"/>
              </w:rPr>
              <w:t>61,81</w:t>
            </w:r>
          </w:p>
        </w:tc>
        <w:tc>
          <w:tcPr>
            <w:tcW w:w="920" w:type="dxa"/>
            <w:tcBorders>
              <w:top w:val="nil"/>
              <w:left w:val="nil"/>
              <w:bottom w:val="single" w:sz="4" w:space="0" w:color="000000"/>
              <w:right w:val="single" w:sz="4" w:space="0" w:color="000000"/>
            </w:tcBorders>
            <w:shd w:val="clear" w:color="auto" w:fill="auto"/>
            <w:vAlign w:val="center"/>
            <w:hideMark/>
          </w:tcPr>
          <w:p w14:paraId="61F1BB16" w14:textId="77777777" w:rsidR="00F54321" w:rsidRPr="00F54321" w:rsidRDefault="00F54321" w:rsidP="00F54321">
            <w:pPr>
              <w:jc w:val="center"/>
              <w:rPr>
                <w:color w:val="000000"/>
                <w:sz w:val="20"/>
                <w:szCs w:val="20"/>
              </w:rPr>
            </w:pPr>
            <w:r w:rsidRPr="00F54321">
              <w:rPr>
                <w:color w:val="000000"/>
                <w:sz w:val="20"/>
                <w:szCs w:val="20"/>
              </w:rPr>
              <w:t>61,152</w:t>
            </w:r>
          </w:p>
        </w:tc>
        <w:tc>
          <w:tcPr>
            <w:tcW w:w="920" w:type="dxa"/>
            <w:tcBorders>
              <w:top w:val="nil"/>
              <w:left w:val="nil"/>
              <w:bottom w:val="single" w:sz="4" w:space="0" w:color="000000"/>
              <w:right w:val="single" w:sz="4" w:space="0" w:color="000000"/>
            </w:tcBorders>
            <w:shd w:val="clear" w:color="auto" w:fill="auto"/>
            <w:vAlign w:val="center"/>
            <w:hideMark/>
          </w:tcPr>
          <w:p w14:paraId="11A31B47" w14:textId="77777777" w:rsidR="00F54321" w:rsidRPr="00F54321" w:rsidRDefault="00F54321" w:rsidP="00F54321">
            <w:pPr>
              <w:jc w:val="center"/>
              <w:rPr>
                <w:color w:val="000000"/>
                <w:sz w:val="20"/>
                <w:szCs w:val="20"/>
              </w:rPr>
            </w:pPr>
            <w:r w:rsidRPr="00F54321">
              <w:rPr>
                <w:color w:val="000000"/>
                <w:sz w:val="20"/>
                <w:szCs w:val="20"/>
              </w:rPr>
              <w:t>61,151</w:t>
            </w:r>
          </w:p>
        </w:tc>
        <w:tc>
          <w:tcPr>
            <w:tcW w:w="860" w:type="dxa"/>
            <w:tcBorders>
              <w:top w:val="nil"/>
              <w:left w:val="nil"/>
              <w:bottom w:val="single" w:sz="4" w:space="0" w:color="000000"/>
              <w:right w:val="single" w:sz="4" w:space="0" w:color="000000"/>
            </w:tcBorders>
            <w:shd w:val="clear" w:color="auto" w:fill="auto"/>
            <w:vAlign w:val="center"/>
            <w:hideMark/>
          </w:tcPr>
          <w:p w14:paraId="395A35EE" w14:textId="77777777" w:rsidR="00F54321" w:rsidRPr="00F54321" w:rsidRDefault="00F54321" w:rsidP="00F54321">
            <w:pPr>
              <w:jc w:val="center"/>
              <w:rPr>
                <w:color w:val="000000"/>
                <w:sz w:val="20"/>
                <w:szCs w:val="20"/>
              </w:rPr>
            </w:pPr>
            <w:r w:rsidRPr="00F54321">
              <w:rPr>
                <w:color w:val="000000"/>
                <w:sz w:val="20"/>
                <w:szCs w:val="20"/>
              </w:rPr>
              <w:t>0,66</w:t>
            </w:r>
          </w:p>
        </w:tc>
        <w:tc>
          <w:tcPr>
            <w:tcW w:w="880" w:type="dxa"/>
            <w:tcBorders>
              <w:top w:val="nil"/>
              <w:left w:val="nil"/>
              <w:bottom w:val="single" w:sz="4" w:space="0" w:color="000000"/>
              <w:right w:val="single" w:sz="4" w:space="0" w:color="000000"/>
            </w:tcBorders>
            <w:shd w:val="clear" w:color="auto" w:fill="auto"/>
            <w:vAlign w:val="center"/>
            <w:hideMark/>
          </w:tcPr>
          <w:p w14:paraId="54D3BBB5" w14:textId="77777777" w:rsidR="00F54321" w:rsidRPr="00F54321" w:rsidRDefault="00F54321" w:rsidP="00F54321">
            <w:pPr>
              <w:jc w:val="center"/>
              <w:rPr>
                <w:color w:val="000000"/>
                <w:sz w:val="20"/>
                <w:szCs w:val="20"/>
              </w:rPr>
            </w:pPr>
            <w:r w:rsidRPr="00F54321">
              <w:rPr>
                <w:color w:val="000000"/>
                <w:sz w:val="20"/>
                <w:szCs w:val="20"/>
              </w:rPr>
              <w:t>0,658</w:t>
            </w:r>
          </w:p>
        </w:tc>
        <w:tc>
          <w:tcPr>
            <w:tcW w:w="940" w:type="dxa"/>
            <w:tcBorders>
              <w:top w:val="nil"/>
              <w:left w:val="nil"/>
              <w:bottom w:val="single" w:sz="4" w:space="0" w:color="000000"/>
              <w:right w:val="single" w:sz="4" w:space="0" w:color="000000"/>
            </w:tcBorders>
            <w:shd w:val="clear" w:color="auto" w:fill="auto"/>
            <w:vAlign w:val="center"/>
            <w:hideMark/>
          </w:tcPr>
          <w:p w14:paraId="59D4FD32"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5B025D53" w14:textId="77777777" w:rsidR="00F54321" w:rsidRPr="00F54321" w:rsidRDefault="00F54321" w:rsidP="00F54321">
            <w:pPr>
              <w:jc w:val="center"/>
              <w:rPr>
                <w:color w:val="000000"/>
                <w:sz w:val="20"/>
                <w:szCs w:val="20"/>
              </w:rPr>
            </w:pPr>
            <w:r w:rsidRPr="00F54321">
              <w:rPr>
                <w:color w:val="000000"/>
                <w:sz w:val="20"/>
                <w:szCs w:val="20"/>
              </w:rPr>
              <w:t>0,03</w:t>
            </w:r>
          </w:p>
        </w:tc>
        <w:tc>
          <w:tcPr>
            <w:tcW w:w="940" w:type="dxa"/>
            <w:tcBorders>
              <w:top w:val="nil"/>
              <w:left w:val="nil"/>
              <w:bottom w:val="single" w:sz="4" w:space="0" w:color="000000"/>
              <w:right w:val="single" w:sz="4" w:space="0" w:color="000000"/>
            </w:tcBorders>
            <w:shd w:val="clear" w:color="auto" w:fill="auto"/>
            <w:vAlign w:val="center"/>
            <w:hideMark/>
          </w:tcPr>
          <w:p w14:paraId="04C32427" w14:textId="77777777" w:rsidR="00F54321" w:rsidRPr="00F54321" w:rsidRDefault="00F54321" w:rsidP="00F54321">
            <w:pPr>
              <w:jc w:val="center"/>
              <w:rPr>
                <w:color w:val="000000"/>
                <w:sz w:val="20"/>
                <w:szCs w:val="20"/>
              </w:rPr>
            </w:pPr>
            <w:r w:rsidRPr="00F54321">
              <w:rPr>
                <w:color w:val="000000"/>
                <w:sz w:val="20"/>
                <w:szCs w:val="20"/>
              </w:rPr>
              <w:t>4,806</w:t>
            </w:r>
          </w:p>
        </w:tc>
        <w:tc>
          <w:tcPr>
            <w:tcW w:w="920" w:type="dxa"/>
            <w:tcBorders>
              <w:top w:val="nil"/>
              <w:left w:val="nil"/>
              <w:bottom w:val="single" w:sz="4" w:space="0" w:color="000000"/>
              <w:right w:val="single" w:sz="4" w:space="0" w:color="000000"/>
            </w:tcBorders>
            <w:shd w:val="clear" w:color="auto" w:fill="auto"/>
            <w:vAlign w:val="center"/>
            <w:hideMark/>
          </w:tcPr>
          <w:p w14:paraId="4D4EAE54" w14:textId="77777777" w:rsidR="00F54321" w:rsidRPr="00F54321" w:rsidRDefault="00F54321" w:rsidP="00F54321">
            <w:pPr>
              <w:jc w:val="center"/>
              <w:rPr>
                <w:color w:val="000000"/>
                <w:sz w:val="20"/>
                <w:szCs w:val="20"/>
              </w:rPr>
            </w:pPr>
            <w:r w:rsidRPr="00F54321">
              <w:rPr>
                <w:color w:val="000000"/>
                <w:sz w:val="20"/>
                <w:szCs w:val="20"/>
              </w:rPr>
              <w:t>4,806</w:t>
            </w:r>
          </w:p>
        </w:tc>
        <w:tc>
          <w:tcPr>
            <w:tcW w:w="940" w:type="dxa"/>
            <w:tcBorders>
              <w:top w:val="nil"/>
              <w:left w:val="nil"/>
              <w:bottom w:val="single" w:sz="4" w:space="0" w:color="000000"/>
              <w:right w:val="single" w:sz="4" w:space="0" w:color="000000"/>
            </w:tcBorders>
            <w:shd w:val="clear" w:color="auto" w:fill="auto"/>
            <w:vAlign w:val="center"/>
            <w:hideMark/>
          </w:tcPr>
          <w:p w14:paraId="5E82B544" w14:textId="77777777" w:rsidR="00F54321" w:rsidRPr="00F54321" w:rsidRDefault="00F54321" w:rsidP="00F54321">
            <w:pPr>
              <w:jc w:val="center"/>
              <w:rPr>
                <w:color w:val="000000"/>
                <w:sz w:val="20"/>
                <w:szCs w:val="20"/>
              </w:rPr>
            </w:pPr>
            <w:r w:rsidRPr="00F54321">
              <w:rPr>
                <w:color w:val="000000"/>
                <w:sz w:val="20"/>
                <w:szCs w:val="20"/>
              </w:rPr>
              <w:t>28,836</w:t>
            </w:r>
          </w:p>
        </w:tc>
        <w:tc>
          <w:tcPr>
            <w:tcW w:w="920" w:type="dxa"/>
            <w:tcBorders>
              <w:top w:val="nil"/>
              <w:left w:val="nil"/>
              <w:bottom w:val="single" w:sz="4" w:space="0" w:color="000000"/>
              <w:right w:val="single" w:sz="4" w:space="0" w:color="000000"/>
            </w:tcBorders>
            <w:shd w:val="clear" w:color="auto" w:fill="auto"/>
            <w:vAlign w:val="center"/>
            <w:hideMark/>
          </w:tcPr>
          <w:p w14:paraId="5770C8FE" w14:textId="77777777" w:rsidR="00F54321" w:rsidRPr="00F54321" w:rsidRDefault="00F54321" w:rsidP="00F54321">
            <w:pPr>
              <w:jc w:val="center"/>
              <w:rPr>
                <w:color w:val="000000"/>
                <w:sz w:val="20"/>
                <w:szCs w:val="20"/>
              </w:rPr>
            </w:pPr>
            <w:r w:rsidRPr="00F54321">
              <w:rPr>
                <w:color w:val="000000"/>
                <w:sz w:val="20"/>
                <w:szCs w:val="20"/>
              </w:rPr>
              <w:t>28,836</w:t>
            </w:r>
          </w:p>
        </w:tc>
        <w:tc>
          <w:tcPr>
            <w:tcW w:w="940" w:type="dxa"/>
            <w:tcBorders>
              <w:top w:val="nil"/>
              <w:left w:val="nil"/>
              <w:bottom w:val="single" w:sz="4" w:space="0" w:color="000000"/>
              <w:right w:val="single" w:sz="4" w:space="0" w:color="000000"/>
            </w:tcBorders>
            <w:shd w:val="clear" w:color="auto" w:fill="auto"/>
            <w:vAlign w:val="center"/>
            <w:hideMark/>
          </w:tcPr>
          <w:p w14:paraId="1CDBA991" w14:textId="77777777" w:rsidR="00F54321" w:rsidRPr="00F54321" w:rsidRDefault="00F54321" w:rsidP="00F54321">
            <w:pPr>
              <w:jc w:val="center"/>
              <w:rPr>
                <w:color w:val="000000"/>
                <w:sz w:val="20"/>
                <w:szCs w:val="20"/>
              </w:rPr>
            </w:pPr>
            <w:r w:rsidRPr="00F54321">
              <w:rPr>
                <w:color w:val="000000"/>
                <w:sz w:val="20"/>
                <w:szCs w:val="20"/>
              </w:rPr>
              <w:t>3601,2</w:t>
            </w:r>
          </w:p>
        </w:tc>
        <w:tc>
          <w:tcPr>
            <w:tcW w:w="880" w:type="dxa"/>
            <w:tcBorders>
              <w:top w:val="nil"/>
              <w:left w:val="nil"/>
              <w:bottom w:val="single" w:sz="4" w:space="0" w:color="000000"/>
              <w:right w:val="single" w:sz="4" w:space="0" w:color="000000"/>
            </w:tcBorders>
            <w:shd w:val="clear" w:color="auto" w:fill="auto"/>
            <w:vAlign w:val="center"/>
            <w:hideMark/>
          </w:tcPr>
          <w:p w14:paraId="3204EBBB" w14:textId="77777777" w:rsidR="00F54321" w:rsidRPr="00F54321" w:rsidRDefault="00F54321" w:rsidP="00F54321">
            <w:pPr>
              <w:jc w:val="center"/>
              <w:rPr>
                <w:color w:val="000000"/>
                <w:sz w:val="20"/>
                <w:szCs w:val="20"/>
              </w:rPr>
            </w:pPr>
            <w:r w:rsidRPr="00F54321">
              <w:rPr>
                <w:color w:val="000000"/>
                <w:sz w:val="20"/>
                <w:szCs w:val="20"/>
              </w:rPr>
              <w:t>3588,7</w:t>
            </w:r>
          </w:p>
        </w:tc>
        <w:tc>
          <w:tcPr>
            <w:tcW w:w="940" w:type="dxa"/>
            <w:tcBorders>
              <w:top w:val="nil"/>
              <w:left w:val="nil"/>
              <w:bottom w:val="single" w:sz="4" w:space="0" w:color="000000"/>
              <w:right w:val="single" w:sz="4" w:space="0" w:color="000000"/>
            </w:tcBorders>
            <w:shd w:val="clear" w:color="auto" w:fill="auto"/>
            <w:vAlign w:val="center"/>
            <w:hideMark/>
          </w:tcPr>
          <w:p w14:paraId="01D4266D" w14:textId="77777777" w:rsidR="00F54321" w:rsidRPr="00F54321" w:rsidRDefault="00F54321" w:rsidP="00F54321">
            <w:pPr>
              <w:jc w:val="center"/>
              <w:rPr>
                <w:color w:val="000000"/>
                <w:sz w:val="20"/>
                <w:szCs w:val="20"/>
              </w:rPr>
            </w:pPr>
            <w:r w:rsidRPr="00F54321">
              <w:rPr>
                <w:color w:val="000000"/>
                <w:sz w:val="20"/>
                <w:szCs w:val="20"/>
              </w:rPr>
              <w:t>0,03832</w:t>
            </w:r>
          </w:p>
        </w:tc>
        <w:tc>
          <w:tcPr>
            <w:tcW w:w="880" w:type="dxa"/>
            <w:tcBorders>
              <w:top w:val="nil"/>
              <w:left w:val="nil"/>
              <w:bottom w:val="single" w:sz="4" w:space="0" w:color="000000"/>
              <w:right w:val="single" w:sz="4" w:space="0" w:color="000000"/>
            </w:tcBorders>
            <w:shd w:val="clear" w:color="auto" w:fill="auto"/>
            <w:vAlign w:val="center"/>
            <w:hideMark/>
          </w:tcPr>
          <w:p w14:paraId="42D2CDA2" w14:textId="77777777" w:rsidR="00F54321" w:rsidRPr="00F54321" w:rsidRDefault="00F54321" w:rsidP="00F54321">
            <w:pPr>
              <w:jc w:val="center"/>
              <w:rPr>
                <w:color w:val="000000"/>
                <w:sz w:val="20"/>
                <w:szCs w:val="20"/>
              </w:rPr>
            </w:pPr>
            <w:r w:rsidRPr="00F54321">
              <w:rPr>
                <w:color w:val="000000"/>
                <w:sz w:val="20"/>
                <w:szCs w:val="20"/>
              </w:rPr>
              <w:t>0,03828</w:t>
            </w:r>
          </w:p>
        </w:tc>
        <w:tc>
          <w:tcPr>
            <w:tcW w:w="900" w:type="dxa"/>
            <w:tcBorders>
              <w:top w:val="nil"/>
              <w:left w:val="nil"/>
              <w:bottom w:val="single" w:sz="4" w:space="0" w:color="000000"/>
              <w:right w:val="single" w:sz="4" w:space="0" w:color="000000"/>
            </w:tcBorders>
            <w:shd w:val="clear" w:color="auto" w:fill="auto"/>
            <w:vAlign w:val="center"/>
            <w:hideMark/>
          </w:tcPr>
          <w:p w14:paraId="2C2795E0" w14:textId="77777777" w:rsidR="00F54321" w:rsidRPr="00F54321" w:rsidRDefault="00F54321" w:rsidP="00F54321">
            <w:pPr>
              <w:jc w:val="center"/>
              <w:rPr>
                <w:color w:val="000000"/>
                <w:sz w:val="20"/>
                <w:szCs w:val="20"/>
              </w:rPr>
            </w:pPr>
            <w:r w:rsidRPr="00F54321">
              <w:rPr>
                <w:color w:val="000000"/>
                <w:sz w:val="20"/>
                <w:szCs w:val="20"/>
              </w:rPr>
              <w:t>0,028</w:t>
            </w:r>
          </w:p>
        </w:tc>
        <w:tc>
          <w:tcPr>
            <w:tcW w:w="900" w:type="dxa"/>
            <w:tcBorders>
              <w:top w:val="nil"/>
              <w:left w:val="nil"/>
              <w:bottom w:val="single" w:sz="4" w:space="0" w:color="000000"/>
              <w:right w:val="single" w:sz="4" w:space="0" w:color="000000"/>
            </w:tcBorders>
            <w:shd w:val="clear" w:color="auto" w:fill="auto"/>
            <w:vAlign w:val="center"/>
            <w:hideMark/>
          </w:tcPr>
          <w:p w14:paraId="05AD6A93" w14:textId="77777777" w:rsidR="00F54321" w:rsidRPr="00F54321" w:rsidRDefault="00F54321" w:rsidP="00F54321">
            <w:pPr>
              <w:jc w:val="center"/>
              <w:rPr>
                <w:color w:val="000000"/>
                <w:sz w:val="20"/>
                <w:szCs w:val="20"/>
              </w:rPr>
            </w:pPr>
            <w:r w:rsidRPr="00F54321">
              <w:rPr>
                <w:color w:val="000000"/>
                <w:sz w:val="20"/>
                <w:szCs w:val="20"/>
              </w:rPr>
              <w:t>-0,028</w:t>
            </w:r>
          </w:p>
        </w:tc>
      </w:tr>
      <w:tr w:rsidR="00F54321" w:rsidRPr="00F54321" w14:paraId="15C6B9D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258627" w14:textId="77777777" w:rsidR="00F54321" w:rsidRPr="00F54321" w:rsidRDefault="00F54321" w:rsidP="00F54321">
            <w:pPr>
              <w:jc w:val="center"/>
              <w:rPr>
                <w:color w:val="000000"/>
                <w:sz w:val="20"/>
                <w:szCs w:val="20"/>
              </w:rPr>
            </w:pPr>
            <w:r w:rsidRPr="00F54321">
              <w:rPr>
                <w:color w:val="000000"/>
                <w:sz w:val="20"/>
                <w:szCs w:val="20"/>
              </w:rPr>
              <w:t>Уз-71</w:t>
            </w:r>
          </w:p>
        </w:tc>
        <w:tc>
          <w:tcPr>
            <w:tcW w:w="920" w:type="dxa"/>
            <w:tcBorders>
              <w:top w:val="nil"/>
              <w:left w:val="nil"/>
              <w:bottom w:val="single" w:sz="4" w:space="0" w:color="000000"/>
              <w:right w:val="single" w:sz="4" w:space="0" w:color="000000"/>
            </w:tcBorders>
            <w:shd w:val="clear" w:color="auto" w:fill="auto"/>
            <w:vAlign w:val="center"/>
            <w:hideMark/>
          </w:tcPr>
          <w:p w14:paraId="649845A1" w14:textId="77777777" w:rsidR="00F54321" w:rsidRPr="00F54321" w:rsidRDefault="00F54321" w:rsidP="00F54321">
            <w:pPr>
              <w:jc w:val="center"/>
              <w:rPr>
                <w:color w:val="000000"/>
                <w:sz w:val="20"/>
                <w:szCs w:val="20"/>
              </w:rPr>
            </w:pPr>
            <w:r w:rsidRPr="00F54321">
              <w:rPr>
                <w:color w:val="000000"/>
                <w:sz w:val="20"/>
                <w:szCs w:val="20"/>
              </w:rPr>
              <w:t>Уз-74</w:t>
            </w:r>
          </w:p>
        </w:tc>
        <w:tc>
          <w:tcPr>
            <w:tcW w:w="860" w:type="dxa"/>
            <w:tcBorders>
              <w:top w:val="nil"/>
              <w:left w:val="nil"/>
              <w:bottom w:val="single" w:sz="4" w:space="0" w:color="000000"/>
              <w:right w:val="single" w:sz="4" w:space="0" w:color="000000"/>
            </w:tcBorders>
            <w:shd w:val="clear" w:color="auto" w:fill="auto"/>
            <w:vAlign w:val="center"/>
            <w:hideMark/>
          </w:tcPr>
          <w:p w14:paraId="40B42BEC" w14:textId="77777777" w:rsidR="00F54321" w:rsidRPr="00F54321" w:rsidRDefault="00F54321" w:rsidP="00F54321">
            <w:pPr>
              <w:jc w:val="center"/>
              <w:rPr>
                <w:color w:val="000000"/>
                <w:sz w:val="20"/>
                <w:szCs w:val="20"/>
              </w:rPr>
            </w:pPr>
            <w:r w:rsidRPr="00F54321">
              <w:rPr>
                <w:color w:val="000000"/>
                <w:sz w:val="20"/>
                <w:szCs w:val="20"/>
              </w:rPr>
              <w:t>13,51</w:t>
            </w:r>
          </w:p>
        </w:tc>
        <w:tc>
          <w:tcPr>
            <w:tcW w:w="940" w:type="dxa"/>
            <w:tcBorders>
              <w:top w:val="nil"/>
              <w:left w:val="nil"/>
              <w:bottom w:val="single" w:sz="4" w:space="0" w:color="000000"/>
              <w:right w:val="single" w:sz="4" w:space="0" w:color="000000"/>
            </w:tcBorders>
            <w:shd w:val="clear" w:color="auto" w:fill="auto"/>
            <w:vAlign w:val="center"/>
            <w:hideMark/>
          </w:tcPr>
          <w:p w14:paraId="5B05CEEE"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08E0644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3735C7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BAE4FC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937D213" w14:textId="77777777" w:rsidR="00F54321" w:rsidRPr="00F54321" w:rsidRDefault="00F54321" w:rsidP="00F54321">
            <w:pPr>
              <w:jc w:val="center"/>
              <w:rPr>
                <w:color w:val="000000"/>
                <w:sz w:val="20"/>
                <w:szCs w:val="20"/>
              </w:rPr>
            </w:pPr>
            <w:r w:rsidRPr="00F54321">
              <w:rPr>
                <w:color w:val="000000"/>
                <w:sz w:val="20"/>
                <w:szCs w:val="20"/>
              </w:rPr>
              <w:t>0,9849</w:t>
            </w:r>
          </w:p>
        </w:tc>
        <w:tc>
          <w:tcPr>
            <w:tcW w:w="940" w:type="dxa"/>
            <w:tcBorders>
              <w:top w:val="nil"/>
              <w:left w:val="nil"/>
              <w:bottom w:val="single" w:sz="4" w:space="0" w:color="000000"/>
              <w:right w:val="single" w:sz="4" w:space="0" w:color="000000"/>
            </w:tcBorders>
            <w:shd w:val="clear" w:color="auto" w:fill="auto"/>
            <w:vAlign w:val="center"/>
            <w:hideMark/>
          </w:tcPr>
          <w:p w14:paraId="3D82E6A3" w14:textId="77777777" w:rsidR="00F54321" w:rsidRPr="00F54321" w:rsidRDefault="00F54321" w:rsidP="00F54321">
            <w:pPr>
              <w:jc w:val="center"/>
              <w:rPr>
                <w:color w:val="000000"/>
                <w:sz w:val="20"/>
                <w:szCs w:val="20"/>
              </w:rPr>
            </w:pPr>
            <w:r w:rsidRPr="00F54321">
              <w:rPr>
                <w:color w:val="000000"/>
                <w:sz w:val="20"/>
                <w:szCs w:val="20"/>
              </w:rPr>
              <w:t>-0,9812</w:t>
            </w:r>
          </w:p>
        </w:tc>
        <w:tc>
          <w:tcPr>
            <w:tcW w:w="940" w:type="dxa"/>
            <w:tcBorders>
              <w:top w:val="nil"/>
              <w:left w:val="nil"/>
              <w:bottom w:val="single" w:sz="4" w:space="0" w:color="000000"/>
              <w:right w:val="single" w:sz="4" w:space="0" w:color="000000"/>
            </w:tcBorders>
            <w:shd w:val="clear" w:color="auto" w:fill="auto"/>
            <w:vAlign w:val="center"/>
            <w:hideMark/>
          </w:tcPr>
          <w:p w14:paraId="61D6DCD8" w14:textId="77777777" w:rsidR="00F54321" w:rsidRPr="00F54321" w:rsidRDefault="00F54321" w:rsidP="00F54321">
            <w:pPr>
              <w:jc w:val="center"/>
              <w:rPr>
                <w:color w:val="000000"/>
                <w:sz w:val="20"/>
                <w:szCs w:val="20"/>
              </w:rPr>
            </w:pPr>
            <w:r w:rsidRPr="00F54321">
              <w:rPr>
                <w:color w:val="000000"/>
                <w:sz w:val="20"/>
                <w:szCs w:val="20"/>
              </w:rPr>
              <w:t>0,003</w:t>
            </w:r>
          </w:p>
        </w:tc>
        <w:tc>
          <w:tcPr>
            <w:tcW w:w="940" w:type="dxa"/>
            <w:tcBorders>
              <w:top w:val="nil"/>
              <w:left w:val="nil"/>
              <w:bottom w:val="single" w:sz="4" w:space="0" w:color="000000"/>
              <w:right w:val="single" w:sz="4" w:space="0" w:color="000000"/>
            </w:tcBorders>
            <w:shd w:val="clear" w:color="auto" w:fill="auto"/>
            <w:vAlign w:val="center"/>
            <w:hideMark/>
          </w:tcPr>
          <w:p w14:paraId="0AE33E50" w14:textId="77777777" w:rsidR="00F54321" w:rsidRPr="00F54321" w:rsidRDefault="00F54321" w:rsidP="00F54321">
            <w:pPr>
              <w:jc w:val="center"/>
              <w:rPr>
                <w:color w:val="000000"/>
                <w:sz w:val="20"/>
                <w:szCs w:val="20"/>
              </w:rPr>
            </w:pPr>
            <w:r w:rsidRPr="00F54321">
              <w:rPr>
                <w:color w:val="000000"/>
                <w:sz w:val="20"/>
                <w:szCs w:val="20"/>
              </w:rPr>
              <w:t>0,003</w:t>
            </w:r>
          </w:p>
        </w:tc>
        <w:tc>
          <w:tcPr>
            <w:tcW w:w="940" w:type="dxa"/>
            <w:tcBorders>
              <w:top w:val="nil"/>
              <w:left w:val="nil"/>
              <w:bottom w:val="single" w:sz="4" w:space="0" w:color="000000"/>
              <w:right w:val="single" w:sz="4" w:space="0" w:color="000000"/>
            </w:tcBorders>
            <w:shd w:val="clear" w:color="auto" w:fill="auto"/>
            <w:vAlign w:val="center"/>
            <w:hideMark/>
          </w:tcPr>
          <w:p w14:paraId="4ADA2F7F" w14:textId="77777777" w:rsidR="00F54321" w:rsidRPr="00F54321" w:rsidRDefault="00F54321" w:rsidP="00F54321">
            <w:pPr>
              <w:jc w:val="center"/>
              <w:rPr>
                <w:color w:val="000000"/>
                <w:sz w:val="20"/>
                <w:szCs w:val="20"/>
              </w:rPr>
            </w:pPr>
            <w:r w:rsidRPr="00F54321">
              <w:rPr>
                <w:color w:val="000000"/>
                <w:sz w:val="20"/>
                <w:szCs w:val="20"/>
              </w:rPr>
              <w:t>48,001</w:t>
            </w:r>
          </w:p>
        </w:tc>
        <w:tc>
          <w:tcPr>
            <w:tcW w:w="940" w:type="dxa"/>
            <w:tcBorders>
              <w:top w:val="nil"/>
              <w:left w:val="nil"/>
              <w:bottom w:val="single" w:sz="4" w:space="0" w:color="000000"/>
              <w:right w:val="single" w:sz="4" w:space="0" w:color="000000"/>
            </w:tcBorders>
            <w:shd w:val="clear" w:color="auto" w:fill="auto"/>
            <w:vAlign w:val="center"/>
            <w:hideMark/>
          </w:tcPr>
          <w:p w14:paraId="2F5CE9F6" w14:textId="77777777" w:rsidR="00F54321" w:rsidRPr="00F54321" w:rsidRDefault="00F54321" w:rsidP="00F54321">
            <w:pPr>
              <w:jc w:val="center"/>
              <w:rPr>
                <w:color w:val="000000"/>
                <w:sz w:val="20"/>
                <w:szCs w:val="20"/>
              </w:rPr>
            </w:pPr>
            <w:r w:rsidRPr="00F54321">
              <w:rPr>
                <w:color w:val="000000"/>
                <w:sz w:val="20"/>
                <w:szCs w:val="20"/>
              </w:rPr>
              <w:t>48,348</w:t>
            </w:r>
          </w:p>
        </w:tc>
        <w:tc>
          <w:tcPr>
            <w:tcW w:w="920" w:type="dxa"/>
            <w:tcBorders>
              <w:top w:val="nil"/>
              <w:left w:val="nil"/>
              <w:bottom w:val="single" w:sz="4" w:space="0" w:color="000000"/>
              <w:right w:val="single" w:sz="4" w:space="0" w:color="000000"/>
            </w:tcBorders>
            <w:shd w:val="clear" w:color="auto" w:fill="auto"/>
            <w:vAlign w:val="center"/>
            <w:hideMark/>
          </w:tcPr>
          <w:p w14:paraId="1A885F81" w14:textId="77777777" w:rsidR="00F54321" w:rsidRPr="00F54321" w:rsidRDefault="00F54321" w:rsidP="00F54321">
            <w:pPr>
              <w:jc w:val="center"/>
              <w:rPr>
                <w:color w:val="000000"/>
                <w:sz w:val="20"/>
                <w:szCs w:val="20"/>
              </w:rPr>
            </w:pPr>
            <w:r w:rsidRPr="00F54321">
              <w:rPr>
                <w:color w:val="000000"/>
                <w:sz w:val="20"/>
                <w:szCs w:val="20"/>
              </w:rPr>
              <w:t>47,673</w:t>
            </w:r>
          </w:p>
        </w:tc>
        <w:tc>
          <w:tcPr>
            <w:tcW w:w="920" w:type="dxa"/>
            <w:tcBorders>
              <w:top w:val="nil"/>
              <w:left w:val="nil"/>
              <w:bottom w:val="single" w:sz="4" w:space="0" w:color="000000"/>
              <w:right w:val="single" w:sz="4" w:space="0" w:color="000000"/>
            </w:tcBorders>
            <w:shd w:val="clear" w:color="auto" w:fill="auto"/>
            <w:vAlign w:val="center"/>
            <w:hideMark/>
          </w:tcPr>
          <w:p w14:paraId="7CC4A93B" w14:textId="77777777" w:rsidR="00F54321" w:rsidRPr="00F54321" w:rsidRDefault="00F54321" w:rsidP="00F54321">
            <w:pPr>
              <w:jc w:val="center"/>
              <w:rPr>
                <w:color w:val="000000"/>
                <w:sz w:val="20"/>
                <w:szCs w:val="20"/>
              </w:rPr>
            </w:pPr>
            <w:r w:rsidRPr="00F54321">
              <w:rPr>
                <w:color w:val="000000"/>
                <w:sz w:val="20"/>
                <w:szCs w:val="20"/>
              </w:rPr>
              <w:t>47,32</w:t>
            </w:r>
          </w:p>
        </w:tc>
        <w:tc>
          <w:tcPr>
            <w:tcW w:w="940" w:type="dxa"/>
            <w:tcBorders>
              <w:top w:val="nil"/>
              <w:left w:val="nil"/>
              <w:bottom w:val="single" w:sz="4" w:space="0" w:color="000000"/>
              <w:right w:val="single" w:sz="4" w:space="0" w:color="000000"/>
            </w:tcBorders>
            <w:shd w:val="clear" w:color="auto" w:fill="auto"/>
            <w:vAlign w:val="center"/>
            <w:hideMark/>
          </w:tcPr>
          <w:p w14:paraId="1F9D46AE" w14:textId="77777777" w:rsidR="00F54321" w:rsidRPr="00F54321" w:rsidRDefault="00F54321" w:rsidP="00F54321">
            <w:pPr>
              <w:jc w:val="center"/>
              <w:rPr>
                <w:color w:val="000000"/>
                <w:sz w:val="20"/>
                <w:szCs w:val="20"/>
              </w:rPr>
            </w:pPr>
            <w:r w:rsidRPr="00F54321">
              <w:rPr>
                <w:color w:val="000000"/>
                <w:sz w:val="20"/>
                <w:szCs w:val="20"/>
              </w:rPr>
              <w:t>61,821</w:t>
            </w:r>
          </w:p>
        </w:tc>
        <w:tc>
          <w:tcPr>
            <w:tcW w:w="940" w:type="dxa"/>
            <w:tcBorders>
              <w:top w:val="nil"/>
              <w:left w:val="nil"/>
              <w:bottom w:val="single" w:sz="4" w:space="0" w:color="000000"/>
              <w:right w:val="single" w:sz="4" w:space="0" w:color="000000"/>
            </w:tcBorders>
            <w:shd w:val="clear" w:color="auto" w:fill="auto"/>
            <w:vAlign w:val="center"/>
            <w:hideMark/>
          </w:tcPr>
          <w:p w14:paraId="6FAD39A1" w14:textId="77777777" w:rsidR="00F54321" w:rsidRPr="00F54321" w:rsidRDefault="00F54321" w:rsidP="00F54321">
            <w:pPr>
              <w:jc w:val="center"/>
              <w:rPr>
                <w:color w:val="000000"/>
                <w:sz w:val="20"/>
                <w:szCs w:val="20"/>
              </w:rPr>
            </w:pPr>
            <w:r w:rsidRPr="00F54321">
              <w:rPr>
                <w:color w:val="000000"/>
                <w:sz w:val="20"/>
                <w:szCs w:val="20"/>
              </w:rPr>
              <w:t>61,818</w:t>
            </w:r>
          </w:p>
        </w:tc>
        <w:tc>
          <w:tcPr>
            <w:tcW w:w="920" w:type="dxa"/>
            <w:tcBorders>
              <w:top w:val="nil"/>
              <w:left w:val="nil"/>
              <w:bottom w:val="single" w:sz="4" w:space="0" w:color="000000"/>
              <w:right w:val="single" w:sz="4" w:space="0" w:color="000000"/>
            </w:tcBorders>
            <w:shd w:val="clear" w:color="auto" w:fill="auto"/>
            <w:vAlign w:val="center"/>
            <w:hideMark/>
          </w:tcPr>
          <w:p w14:paraId="6388CD12" w14:textId="77777777" w:rsidR="00F54321" w:rsidRPr="00F54321" w:rsidRDefault="00F54321" w:rsidP="00F54321">
            <w:pPr>
              <w:jc w:val="center"/>
              <w:rPr>
                <w:color w:val="000000"/>
                <w:sz w:val="20"/>
                <w:szCs w:val="20"/>
              </w:rPr>
            </w:pPr>
            <w:r w:rsidRPr="00F54321">
              <w:rPr>
                <w:color w:val="000000"/>
                <w:sz w:val="20"/>
                <w:szCs w:val="20"/>
              </w:rPr>
              <w:t>61,143</w:t>
            </w:r>
          </w:p>
        </w:tc>
        <w:tc>
          <w:tcPr>
            <w:tcW w:w="920" w:type="dxa"/>
            <w:tcBorders>
              <w:top w:val="nil"/>
              <w:left w:val="nil"/>
              <w:bottom w:val="single" w:sz="4" w:space="0" w:color="000000"/>
              <w:right w:val="single" w:sz="4" w:space="0" w:color="000000"/>
            </w:tcBorders>
            <w:shd w:val="clear" w:color="auto" w:fill="auto"/>
            <w:vAlign w:val="center"/>
            <w:hideMark/>
          </w:tcPr>
          <w:p w14:paraId="123027D9" w14:textId="77777777" w:rsidR="00F54321" w:rsidRPr="00F54321" w:rsidRDefault="00F54321" w:rsidP="00F54321">
            <w:pPr>
              <w:jc w:val="center"/>
              <w:rPr>
                <w:color w:val="000000"/>
                <w:sz w:val="20"/>
                <w:szCs w:val="20"/>
              </w:rPr>
            </w:pPr>
            <w:r w:rsidRPr="00F54321">
              <w:rPr>
                <w:color w:val="000000"/>
                <w:sz w:val="20"/>
                <w:szCs w:val="20"/>
              </w:rPr>
              <w:t>61,14</w:t>
            </w:r>
          </w:p>
        </w:tc>
        <w:tc>
          <w:tcPr>
            <w:tcW w:w="860" w:type="dxa"/>
            <w:tcBorders>
              <w:top w:val="nil"/>
              <w:left w:val="nil"/>
              <w:bottom w:val="single" w:sz="4" w:space="0" w:color="000000"/>
              <w:right w:val="single" w:sz="4" w:space="0" w:color="000000"/>
            </w:tcBorders>
            <w:shd w:val="clear" w:color="auto" w:fill="auto"/>
            <w:vAlign w:val="center"/>
            <w:hideMark/>
          </w:tcPr>
          <w:p w14:paraId="5C75706B" w14:textId="77777777" w:rsidR="00F54321" w:rsidRPr="00F54321" w:rsidRDefault="00F54321" w:rsidP="00F54321">
            <w:pPr>
              <w:jc w:val="center"/>
              <w:rPr>
                <w:color w:val="000000"/>
                <w:sz w:val="20"/>
                <w:szCs w:val="20"/>
              </w:rPr>
            </w:pPr>
            <w:r w:rsidRPr="00F54321">
              <w:rPr>
                <w:color w:val="000000"/>
                <w:sz w:val="20"/>
                <w:szCs w:val="20"/>
              </w:rPr>
              <w:t>0,681</w:t>
            </w:r>
          </w:p>
        </w:tc>
        <w:tc>
          <w:tcPr>
            <w:tcW w:w="880" w:type="dxa"/>
            <w:tcBorders>
              <w:top w:val="nil"/>
              <w:left w:val="nil"/>
              <w:bottom w:val="single" w:sz="4" w:space="0" w:color="000000"/>
              <w:right w:val="single" w:sz="4" w:space="0" w:color="000000"/>
            </w:tcBorders>
            <w:shd w:val="clear" w:color="auto" w:fill="auto"/>
            <w:vAlign w:val="center"/>
            <w:hideMark/>
          </w:tcPr>
          <w:p w14:paraId="2066A8BE" w14:textId="77777777" w:rsidR="00F54321" w:rsidRPr="00F54321" w:rsidRDefault="00F54321" w:rsidP="00F54321">
            <w:pPr>
              <w:jc w:val="center"/>
              <w:rPr>
                <w:color w:val="000000"/>
                <w:sz w:val="20"/>
                <w:szCs w:val="20"/>
              </w:rPr>
            </w:pPr>
            <w:r w:rsidRPr="00F54321">
              <w:rPr>
                <w:color w:val="000000"/>
                <w:sz w:val="20"/>
                <w:szCs w:val="20"/>
              </w:rPr>
              <w:t>0,675</w:t>
            </w:r>
          </w:p>
        </w:tc>
        <w:tc>
          <w:tcPr>
            <w:tcW w:w="940" w:type="dxa"/>
            <w:tcBorders>
              <w:top w:val="nil"/>
              <w:left w:val="nil"/>
              <w:bottom w:val="single" w:sz="4" w:space="0" w:color="000000"/>
              <w:right w:val="single" w:sz="4" w:space="0" w:color="000000"/>
            </w:tcBorders>
            <w:shd w:val="clear" w:color="auto" w:fill="auto"/>
            <w:vAlign w:val="center"/>
            <w:hideMark/>
          </w:tcPr>
          <w:p w14:paraId="1D643BC5" w14:textId="77777777" w:rsidR="00F54321" w:rsidRPr="00F54321" w:rsidRDefault="00F54321" w:rsidP="00F54321">
            <w:pPr>
              <w:jc w:val="center"/>
              <w:rPr>
                <w:color w:val="000000"/>
                <w:sz w:val="20"/>
                <w:szCs w:val="20"/>
              </w:rPr>
            </w:pPr>
            <w:r w:rsidRPr="00F54321">
              <w:rPr>
                <w:color w:val="000000"/>
                <w:sz w:val="20"/>
                <w:szCs w:val="20"/>
              </w:rPr>
              <w:t>0,185</w:t>
            </w:r>
          </w:p>
        </w:tc>
        <w:tc>
          <w:tcPr>
            <w:tcW w:w="940" w:type="dxa"/>
            <w:tcBorders>
              <w:top w:val="nil"/>
              <w:left w:val="nil"/>
              <w:bottom w:val="single" w:sz="4" w:space="0" w:color="000000"/>
              <w:right w:val="single" w:sz="4" w:space="0" w:color="000000"/>
            </w:tcBorders>
            <w:shd w:val="clear" w:color="auto" w:fill="auto"/>
            <w:vAlign w:val="center"/>
            <w:hideMark/>
          </w:tcPr>
          <w:p w14:paraId="2955B7A1" w14:textId="77777777" w:rsidR="00F54321" w:rsidRPr="00F54321" w:rsidRDefault="00F54321" w:rsidP="00F54321">
            <w:pPr>
              <w:jc w:val="center"/>
              <w:rPr>
                <w:color w:val="000000"/>
                <w:sz w:val="20"/>
                <w:szCs w:val="20"/>
              </w:rPr>
            </w:pPr>
            <w:r w:rsidRPr="00F54321">
              <w:rPr>
                <w:color w:val="000000"/>
                <w:sz w:val="20"/>
                <w:szCs w:val="20"/>
              </w:rPr>
              <w:t>0,184</w:t>
            </w:r>
          </w:p>
        </w:tc>
        <w:tc>
          <w:tcPr>
            <w:tcW w:w="940" w:type="dxa"/>
            <w:tcBorders>
              <w:top w:val="nil"/>
              <w:left w:val="nil"/>
              <w:bottom w:val="single" w:sz="4" w:space="0" w:color="000000"/>
              <w:right w:val="single" w:sz="4" w:space="0" w:color="000000"/>
            </w:tcBorders>
            <w:shd w:val="clear" w:color="auto" w:fill="auto"/>
            <w:vAlign w:val="center"/>
            <w:hideMark/>
          </w:tcPr>
          <w:p w14:paraId="587264C4" w14:textId="77777777" w:rsidR="00F54321" w:rsidRPr="00F54321" w:rsidRDefault="00F54321" w:rsidP="00F54321">
            <w:pPr>
              <w:jc w:val="center"/>
              <w:rPr>
                <w:color w:val="000000"/>
                <w:sz w:val="20"/>
                <w:szCs w:val="20"/>
              </w:rPr>
            </w:pPr>
            <w:r w:rsidRPr="00F54321">
              <w:rPr>
                <w:color w:val="000000"/>
                <w:sz w:val="20"/>
                <w:szCs w:val="20"/>
              </w:rPr>
              <w:t>2,702</w:t>
            </w:r>
          </w:p>
        </w:tc>
        <w:tc>
          <w:tcPr>
            <w:tcW w:w="920" w:type="dxa"/>
            <w:tcBorders>
              <w:top w:val="nil"/>
              <w:left w:val="nil"/>
              <w:bottom w:val="single" w:sz="4" w:space="0" w:color="000000"/>
              <w:right w:val="single" w:sz="4" w:space="0" w:color="000000"/>
            </w:tcBorders>
            <w:shd w:val="clear" w:color="auto" w:fill="auto"/>
            <w:vAlign w:val="center"/>
            <w:hideMark/>
          </w:tcPr>
          <w:p w14:paraId="3790A5C5" w14:textId="77777777" w:rsidR="00F54321" w:rsidRPr="00F54321" w:rsidRDefault="00F54321" w:rsidP="00F54321">
            <w:pPr>
              <w:jc w:val="center"/>
              <w:rPr>
                <w:color w:val="000000"/>
                <w:sz w:val="20"/>
                <w:szCs w:val="20"/>
              </w:rPr>
            </w:pPr>
            <w:r w:rsidRPr="00F54321">
              <w:rPr>
                <w:color w:val="000000"/>
                <w:sz w:val="20"/>
                <w:szCs w:val="20"/>
              </w:rPr>
              <w:t>2,702</w:t>
            </w:r>
          </w:p>
        </w:tc>
        <w:tc>
          <w:tcPr>
            <w:tcW w:w="940" w:type="dxa"/>
            <w:tcBorders>
              <w:top w:val="nil"/>
              <w:left w:val="nil"/>
              <w:bottom w:val="single" w:sz="4" w:space="0" w:color="000000"/>
              <w:right w:val="single" w:sz="4" w:space="0" w:color="000000"/>
            </w:tcBorders>
            <w:shd w:val="clear" w:color="auto" w:fill="auto"/>
            <w:vAlign w:val="center"/>
            <w:hideMark/>
          </w:tcPr>
          <w:p w14:paraId="433445FE" w14:textId="77777777" w:rsidR="00F54321" w:rsidRPr="00F54321" w:rsidRDefault="00F54321" w:rsidP="00F54321">
            <w:pPr>
              <w:jc w:val="center"/>
              <w:rPr>
                <w:color w:val="000000"/>
                <w:sz w:val="20"/>
                <w:szCs w:val="20"/>
              </w:rPr>
            </w:pPr>
            <w:r w:rsidRPr="00F54321">
              <w:rPr>
                <w:color w:val="000000"/>
                <w:sz w:val="20"/>
                <w:szCs w:val="20"/>
              </w:rPr>
              <w:t>16,212</w:t>
            </w:r>
          </w:p>
        </w:tc>
        <w:tc>
          <w:tcPr>
            <w:tcW w:w="920" w:type="dxa"/>
            <w:tcBorders>
              <w:top w:val="nil"/>
              <w:left w:val="nil"/>
              <w:bottom w:val="single" w:sz="4" w:space="0" w:color="000000"/>
              <w:right w:val="single" w:sz="4" w:space="0" w:color="000000"/>
            </w:tcBorders>
            <w:shd w:val="clear" w:color="auto" w:fill="auto"/>
            <w:vAlign w:val="center"/>
            <w:hideMark/>
          </w:tcPr>
          <w:p w14:paraId="476DE96E" w14:textId="77777777" w:rsidR="00F54321" w:rsidRPr="00F54321" w:rsidRDefault="00F54321" w:rsidP="00F54321">
            <w:pPr>
              <w:jc w:val="center"/>
              <w:rPr>
                <w:color w:val="000000"/>
                <w:sz w:val="20"/>
                <w:szCs w:val="20"/>
              </w:rPr>
            </w:pPr>
            <w:r w:rsidRPr="00F54321">
              <w:rPr>
                <w:color w:val="000000"/>
                <w:sz w:val="20"/>
                <w:szCs w:val="20"/>
              </w:rPr>
              <w:t>16,212</w:t>
            </w:r>
          </w:p>
        </w:tc>
        <w:tc>
          <w:tcPr>
            <w:tcW w:w="940" w:type="dxa"/>
            <w:tcBorders>
              <w:top w:val="nil"/>
              <w:left w:val="nil"/>
              <w:bottom w:val="single" w:sz="4" w:space="0" w:color="000000"/>
              <w:right w:val="single" w:sz="4" w:space="0" w:color="000000"/>
            </w:tcBorders>
            <w:shd w:val="clear" w:color="auto" w:fill="auto"/>
            <w:vAlign w:val="center"/>
            <w:hideMark/>
          </w:tcPr>
          <w:p w14:paraId="5EA0F7BA" w14:textId="77777777" w:rsidR="00F54321" w:rsidRPr="00F54321" w:rsidRDefault="00F54321" w:rsidP="00F54321">
            <w:pPr>
              <w:jc w:val="center"/>
              <w:rPr>
                <w:color w:val="000000"/>
                <w:sz w:val="20"/>
                <w:szCs w:val="20"/>
              </w:rPr>
            </w:pPr>
            <w:r w:rsidRPr="00F54321">
              <w:rPr>
                <w:color w:val="000000"/>
                <w:sz w:val="20"/>
                <w:szCs w:val="20"/>
              </w:rPr>
              <w:t>13001,4</w:t>
            </w:r>
          </w:p>
        </w:tc>
        <w:tc>
          <w:tcPr>
            <w:tcW w:w="880" w:type="dxa"/>
            <w:tcBorders>
              <w:top w:val="nil"/>
              <w:left w:val="nil"/>
              <w:bottom w:val="single" w:sz="4" w:space="0" w:color="000000"/>
              <w:right w:val="single" w:sz="4" w:space="0" w:color="000000"/>
            </w:tcBorders>
            <w:shd w:val="clear" w:color="auto" w:fill="auto"/>
            <w:vAlign w:val="center"/>
            <w:hideMark/>
          </w:tcPr>
          <w:p w14:paraId="604C8172" w14:textId="77777777" w:rsidR="00F54321" w:rsidRPr="00F54321" w:rsidRDefault="00F54321" w:rsidP="00F54321">
            <w:pPr>
              <w:jc w:val="center"/>
              <w:rPr>
                <w:color w:val="000000"/>
                <w:sz w:val="20"/>
                <w:szCs w:val="20"/>
              </w:rPr>
            </w:pPr>
            <w:r w:rsidRPr="00F54321">
              <w:rPr>
                <w:color w:val="000000"/>
                <w:sz w:val="20"/>
                <w:szCs w:val="20"/>
              </w:rPr>
              <w:t>12953,7</w:t>
            </w:r>
          </w:p>
        </w:tc>
        <w:tc>
          <w:tcPr>
            <w:tcW w:w="940" w:type="dxa"/>
            <w:tcBorders>
              <w:top w:val="nil"/>
              <w:left w:val="nil"/>
              <w:bottom w:val="single" w:sz="4" w:space="0" w:color="000000"/>
              <w:right w:val="single" w:sz="4" w:space="0" w:color="000000"/>
            </w:tcBorders>
            <w:shd w:val="clear" w:color="auto" w:fill="auto"/>
            <w:vAlign w:val="center"/>
            <w:hideMark/>
          </w:tcPr>
          <w:p w14:paraId="720EDB50" w14:textId="77777777" w:rsidR="00F54321" w:rsidRPr="00F54321" w:rsidRDefault="00F54321" w:rsidP="00F54321">
            <w:pPr>
              <w:jc w:val="center"/>
              <w:rPr>
                <w:color w:val="000000"/>
                <w:sz w:val="20"/>
                <w:szCs w:val="20"/>
              </w:rPr>
            </w:pPr>
            <w:r w:rsidRPr="00F54321">
              <w:rPr>
                <w:color w:val="000000"/>
                <w:sz w:val="20"/>
                <w:szCs w:val="20"/>
              </w:rPr>
              <w:t>0,04898</w:t>
            </w:r>
          </w:p>
        </w:tc>
        <w:tc>
          <w:tcPr>
            <w:tcW w:w="880" w:type="dxa"/>
            <w:tcBorders>
              <w:top w:val="nil"/>
              <w:left w:val="nil"/>
              <w:bottom w:val="single" w:sz="4" w:space="0" w:color="000000"/>
              <w:right w:val="single" w:sz="4" w:space="0" w:color="000000"/>
            </w:tcBorders>
            <w:shd w:val="clear" w:color="auto" w:fill="auto"/>
            <w:vAlign w:val="center"/>
            <w:hideMark/>
          </w:tcPr>
          <w:p w14:paraId="3F00714A" w14:textId="77777777" w:rsidR="00F54321" w:rsidRPr="00F54321" w:rsidRDefault="00F54321" w:rsidP="00F54321">
            <w:pPr>
              <w:jc w:val="center"/>
              <w:rPr>
                <w:color w:val="000000"/>
                <w:sz w:val="20"/>
                <w:szCs w:val="20"/>
              </w:rPr>
            </w:pPr>
            <w:r w:rsidRPr="00F54321">
              <w:rPr>
                <w:color w:val="000000"/>
                <w:sz w:val="20"/>
                <w:szCs w:val="20"/>
              </w:rPr>
              <w:t>0,04899</w:t>
            </w:r>
          </w:p>
        </w:tc>
        <w:tc>
          <w:tcPr>
            <w:tcW w:w="900" w:type="dxa"/>
            <w:tcBorders>
              <w:top w:val="nil"/>
              <w:left w:val="nil"/>
              <w:bottom w:val="single" w:sz="4" w:space="0" w:color="000000"/>
              <w:right w:val="single" w:sz="4" w:space="0" w:color="000000"/>
            </w:tcBorders>
            <w:shd w:val="clear" w:color="auto" w:fill="auto"/>
            <w:vAlign w:val="center"/>
            <w:hideMark/>
          </w:tcPr>
          <w:p w14:paraId="0F070D03" w14:textId="77777777" w:rsidR="00F54321" w:rsidRPr="00F54321" w:rsidRDefault="00F54321" w:rsidP="00F54321">
            <w:pPr>
              <w:jc w:val="center"/>
              <w:rPr>
                <w:color w:val="000000"/>
                <w:sz w:val="20"/>
                <w:szCs w:val="20"/>
              </w:rPr>
            </w:pPr>
            <w:r w:rsidRPr="00F54321">
              <w:rPr>
                <w:color w:val="000000"/>
                <w:sz w:val="20"/>
                <w:szCs w:val="20"/>
              </w:rPr>
              <w:t>0,073</w:t>
            </w:r>
          </w:p>
        </w:tc>
        <w:tc>
          <w:tcPr>
            <w:tcW w:w="900" w:type="dxa"/>
            <w:tcBorders>
              <w:top w:val="nil"/>
              <w:left w:val="nil"/>
              <w:bottom w:val="single" w:sz="4" w:space="0" w:color="000000"/>
              <w:right w:val="single" w:sz="4" w:space="0" w:color="000000"/>
            </w:tcBorders>
            <w:shd w:val="clear" w:color="auto" w:fill="auto"/>
            <w:vAlign w:val="center"/>
            <w:hideMark/>
          </w:tcPr>
          <w:p w14:paraId="1C8AD980" w14:textId="77777777" w:rsidR="00F54321" w:rsidRPr="00F54321" w:rsidRDefault="00F54321" w:rsidP="00F54321">
            <w:pPr>
              <w:jc w:val="center"/>
              <w:rPr>
                <w:color w:val="000000"/>
                <w:sz w:val="20"/>
                <w:szCs w:val="20"/>
              </w:rPr>
            </w:pPr>
            <w:r w:rsidRPr="00F54321">
              <w:rPr>
                <w:color w:val="000000"/>
                <w:sz w:val="20"/>
                <w:szCs w:val="20"/>
              </w:rPr>
              <w:t>-0,073</w:t>
            </w:r>
          </w:p>
        </w:tc>
      </w:tr>
      <w:tr w:rsidR="00F54321" w:rsidRPr="00F54321" w14:paraId="1AB3EBB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3D3A195" w14:textId="77777777" w:rsidR="00F54321" w:rsidRPr="00F54321" w:rsidRDefault="00F54321" w:rsidP="00F54321">
            <w:pPr>
              <w:jc w:val="center"/>
              <w:rPr>
                <w:color w:val="000000"/>
                <w:sz w:val="20"/>
                <w:szCs w:val="20"/>
              </w:rPr>
            </w:pPr>
            <w:r w:rsidRPr="00F54321">
              <w:rPr>
                <w:color w:val="000000"/>
                <w:sz w:val="20"/>
                <w:szCs w:val="20"/>
              </w:rPr>
              <w:t>Уз-74</w:t>
            </w:r>
          </w:p>
        </w:tc>
        <w:tc>
          <w:tcPr>
            <w:tcW w:w="920" w:type="dxa"/>
            <w:tcBorders>
              <w:top w:val="nil"/>
              <w:left w:val="nil"/>
              <w:bottom w:val="single" w:sz="4" w:space="0" w:color="000000"/>
              <w:right w:val="single" w:sz="4" w:space="0" w:color="000000"/>
            </w:tcBorders>
            <w:shd w:val="clear" w:color="auto" w:fill="auto"/>
            <w:vAlign w:val="center"/>
            <w:hideMark/>
          </w:tcPr>
          <w:p w14:paraId="68EA8102" w14:textId="77777777" w:rsidR="00F54321" w:rsidRPr="00F54321" w:rsidRDefault="00F54321" w:rsidP="00F54321">
            <w:pPr>
              <w:jc w:val="center"/>
              <w:rPr>
                <w:color w:val="000000"/>
                <w:sz w:val="20"/>
                <w:szCs w:val="20"/>
              </w:rPr>
            </w:pPr>
            <w:r w:rsidRPr="00F54321">
              <w:rPr>
                <w:color w:val="000000"/>
                <w:sz w:val="20"/>
                <w:szCs w:val="20"/>
              </w:rPr>
              <w:t>Школа интернат(4)</w:t>
            </w:r>
          </w:p>
        </w:tc>
        <w:tc>
          <w:tcPr>
            <w:tcW w:w="860" w:type="dxa"/>
            <w:tcBorders>
              <w:top w:val="nil"/>
              <w:left w:val="nil"/>
              <w:bottom w:val="single" w:sz="4" w:space="0" w:color="000000"/>
              <w:right w:val="single" w:sz="4" w:space="0" w:color="000000"/>
            </w:tcBorders>
            <w:shd w:val="clear" w:color="auto" w:fill="auto"/>
            <w:vAlign w:val="center"/>
            <w:hideMark/>
          </w:tcPr>
          <w:p w14:paraId="07640631" w14:textId="77777777" w:rsidR="00F54321" w:rsidRPr="00F54321" w:rsidRDefault="00F54321" w:rsidP="00F54321">
            <w:pPr>
              <w:jc w:val="center"/>
              <w:rPr>
                <w:color w:val="000000"/>
                <w:sz w:val="20"/>
                <w:szCs w:val="20"/>
              </w:rPr>
            </w:pPr>
            <w:r w:rsidRPr="00F54321">
              <w:rPr>
                <w:color w:val="000000"/>
                <w:sz w:val="20"/>
                <w:szCs w:val="20"/>
              </w:rPr>
              <w:t>11,13</w:t>
            </w:r>
          </w:p>
        </w:tc>
        <w:tc>
          <w:tcPr>
            <w:tcW w:w="940" w:type="dxa"/>
            <w:tcBorders>
              <w:top w:val="nil"/>
              <w:left w:val="nil"/>
              <w:bottom w:val="single" w:sz="4" w:space="0" w:color="000000"/>
              <w:right w:val="single" w:sz="4" w:space="0" w:color="000000"/>
            </w:tcBorders>
            <w:shd w:val="clear" w:color="auto" w:fill="auto"/>
            <w:vAlign w:val="center"/>
            <w:hideMark/>
          </w:tcPr>
          <w:p w14:paraId="234E3ED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BCCE0E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DDC8C8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10800F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B1AE3F8" w14:textId="77777777" w:rsidR="00F54321" w:rsidRPr="00F54321" w:rsidRDefault="00F54321" w:rsidP="00F54321">
            <w:pPr>
              <w:jc w:val="center"/>
              <w:rPr>
                <w:color w:val="000000"/>
                <w:sz w:val="20"/>
                <w:szCs w:val="20"/>
              </w:rPr>
            </w:pPr>
            <w:r w:rsidRPr="00F54321">
              <w:rPr>
                <w:color w:val="000000"/>
                <w:sz w:val="20"/>
                <w:szCs w:val="20"/>
              </w:rPr>
              <w:t>0,1972</w:t>
            </w:r>
          </w:p>
        </w:tc>
        <w:tc>
          <w:tcPr>
            <w:tcW w:w="940" w:type="dxa"/>
            <w:tcBorders>
              <w:top w:val="nil"/>
              <w:left w:val="nil"/>
              <w:bottom w:val="single" w:sz="4" w:space="0" w:color="000000"/>
              <w:right w:val="single" w:sz="4" w:space="0" w:color="000000"/>
            </w:tcBorders>
            <w:shd w:val="clear" w:color="auto" w:fill="auto"/>
            <w:vAlign w:val="center"/>
            <w:hideMark/>
          </w:tcPr>
          <w:p w14:paraId="61A876CF" w14:textId="77777777" w:rsidR="00F54321" w:rsidRPr="00F54321" w:rsidRDefault="00F54321" w:rsidP="00F54321">
            <w:pPr>
              <w:jc w:val="center"/>
              <w:rPr>
                <w:color w:val="000000"/>
                <w:sz w:val="20"/>
                <w:szCs w:val="20"/>
              </w:rPr>
            </w:pPr>
            <w:r w:rsidRPr="00F54321">
              <w:rPr>
                <w:color w:val="000000"/>
                <w:sz w:val="20"/>
                <w:szCs w:val="20"/>
              </w:rPr>
              <w:t>-0,1966</w:t>
            </w:r>
          </w:p>
        </w:tc>
        <w:tc>
          <w:tcPr>
            <w:tcW w:w="940" w:type="dxa"/>
            <w:tcBorders>
              <w:top w:val="nil"/>
              <w:left w:val="nil"/>
              <w:bottom w:val="single" w:sz="4" w:space="0" w:color="000000"/>
              <w:right w:val="single" w:sz="4" w:space="0" w:color="000000"/>
            </w:tcBorders>
            <w:shd w:val="clear" w:color="auto" w:fill="auto"/>
            <w:vAlign w:val="center"/>
            <w:hideMark/>
          </w:tcPr>
          <w:p w14:paraId="16E2DB9D"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80FC58B"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01A1F1E" w14:textId="77777777" w:rsidR="00F54321" w:rsidRPr="00F54321" w:rsidRDefault="00F54321" w:rsidP="00F54321">
            <w:pPr>
              <w:jc w:val="center"/>
              <w:rPr>
                <w:color w:val="000000"/>
                <w:sz w:val="20"/>
                <w:szCs w:val="20"/>
              </w:rPr>
            </w:pPr>
            <w:r w:rsidRPr="00F54321">
              <w:rPr>
                <w:color w:val="000000"/>
                <w:sz w:val="20"/>
                <w:szCs w:val="20"/>
              </w:rPr>
              <w:t>48,348</w:t>
            </w:r>
          </w:p>
        </w:tc>
        <w:tc>
          <w:tcPr>
            <w:tcW w:w="940" w:type="dxa"/>
            <w:tcBorders>
              <w:top w:val="nil"/>
              <w:left w:val="nil"/>
              <w:bottom w:val="single" w:sz="4" w:space="0" w:color="000000"/>
              <w:right w:val="single" w:sz="4" w:space="0" w:color="000000"/>
            </w:tcBorders>
            <w:shd w:val="clear" w:color="auto" w:fill="auto"/>
            <w:vAlign w:val="center"/>
            <w:hideMark/>
          </w:tcPr>
          <w:p w14:paraId="75288F85" w14:textId="77777777" w:rsidR="00F54321" w:rsidRPr="00F54321" w:rsidRDefault="00F54321" w:rsidP="00F54321">
            <w:pPr>
              <w:jc w:val="center"/>
              <w:rPr>
                <w:color w:val="000000"/>
                <w:sz w:val="20"/>
                <w:szCs w:val="20"/>
              </w:rPr>
            </w:pPr>
            <w:r w:rsidRPr="00F54321">
              <w:rPr>
                <w:color w:val="000000"/>
                <w:sz w:val="20"/>
                <w:szCs w:val="20"/>
              </w:rPr>
              <w:t>48,408</w:t>
            </w:r>
          </w:p>
        </w:tc>
        <w:tc>
          <w:tcPr>
            <w:tcW w:w="920" w:type="dxa"/>
            <w:tcBorders>
              <w:top w:val="nil"/>
              <w:left w:val="nil"/>
              <w:bottom w:val="single" w:sz="4" w:space="0" w:color="000000"/>
              <w:right w:val="single" w:sz="4" w:space="0" w:color="000000"/>
            </w:tcBorders>
            <w:shd w:val="clear" w:color="auto" w:fill="auto"/>
            <w:vAlign w:val="center"/>
            <w:hideMark/>
          </w:tcPr>
          <w:p w14:paraId="3016E86A" w14:textId="77777777" w:rsidR="00F54321" w:rsidRPr="00F54321" w:rsidRDefault="00F54321" w:rsidP="00F54321">
            <w:pPr>
              <w:jc w:val="center"/>
              <w:rPr>
                <w:color w:val="000000"/>
                <w:sz w:val="20"/>
                <w:szCs w:val="20"/>
              </w:rPr>
            </w:pPr>
            <w:r w:rsidRPr="00F54321">
              <w:rPr>
                <w:color w:val="000000"/>
                <w:sz w:val="20"/>
                <w:szCs w:val="20"/>
              </w:rPr>
              <w:t>47,734</w:t>
            </w:r>
          </w:p>
        </w:tc>
        <w:tc>
          <w:tcPr>
            <w:tcW w:w="920" w:type="dxa"/>
            <w:tcBorders>
              <w:top w:val="nil"/>
              <w:left w:val="nil"/>
              <w:bottom w:val="single" w:sz="4" w:space="0" w:color="000000"/>
              <w:right w:val="single" w:sz="4" w:space="0" w:color="000000"/>
            </w:tcBorders>
            <w:shd w:val="clear" w:color="auto" w:fill="auto"/>
            <w:vAlign w:val="center"/>
            <w:hideMark/>
          </w:tcPr>
          <w:p w14:paraId="79DEF129" w14:textId="77777777" w:rsidR="00F54321" w:rsidRPr="00F54321" w:rsidRDefault="00F54321" w:rsidP="00F54321">
            <w:pPr>
              <w:jc w:val="center"/>
              <w:rPr>
                <w:color w:val="000000"/>
                <w:sz w:val="20"/>
                <w:szCs w:val="20"/>
              </w:rPr>
            </w:pPr>
            <w:r w:rsidRPr="00F54321">
              <w:rPr>
                <w:color w:val="000000"/>
                <w:sz w:val="20"/>
                <w:szCs w:val="20"/>
              </w:rPr>
              <w:t>47,673</w:t>
            </w:r>
          </w:p>
        </w:tc>
        <w:tc>
          <w:tcPr>
            <w:tcW w:w="940" w:type="dxa"/>
            <w:tcBorders>
              <w:top w:val="nil"/>
              <w:left w:val="nil"/>
              <w:bottom w:val="single" w:sz="4" w:space="0" w:color="000000"/>
              <w:right w:val="single" w:sz="4" w:space="0" w:color="000000"/>
            </w:tcBorders>
            <w:shd w:val="clear" w:color="auto" w:fill="auto"/>
            <w:vAlign w:val="center"/>
            <w:hideMark/>
          </w:tcPr>
          <w:p w14:paraId="78D6BD1C" w14:textId="77777777" w:rsidR="00F54321" w:rsidRPr="00F54321" w:rsidRDefault="00F54321" w:rsidP="00F54321">
            <w:pPr>
              <w:jc w:val="center"/>
              <w:rPr>
                <w:color w:val="000000"/>
                <w:sz w:val="20"/>
                <w:szCs w:val="20"/>
              </w:rPr>
            </w:pPr>
            <w:r w:rsidRPr="00F54321">
              <w:rPr>
                <w:color w:val="000000"/>
                <w:sz w:val="20"/>
                <w:szCs w:val="20"/>
              </w:rPr>
              <w:t>61,818</w:t>
            </w:r>
          </w:p>
        </w:tc>
        <w:tc>
          <w:tcPr>
            <w:tcW w:w="940" w:type="dxa"/>
            <w:tcBorders>
              <w:top w:val="nil"/>
              <w:left w:val="nil"/>
              <w:bottom w:val="single" w:sz="4" w:space="0" w:color="000000"/>
              <w:right w:val="single" w:sz="4" w:space="0" w:color="000000"/>
            </w:tcBorders>
            <w:shd w:val="clear" w:color="auto" w:fill="auto"/>
            <w:vAlign w:val="center"/>
            <w:hideMark/>
          </w:tcPr>
          <w:p w14:paraId="6121C7E4" w14:textId="77777777" w:rsidR="00F54321" w:rsidRPr="00F54321" w:rsidRDefault="00F54321" w:rsidP="00F54321">
            <w:pPr>
              <w:jc w:val="center"/>
              <w:rPr>
                <w:color w:val="000000"/>
                <w:sz w:val="20"/>
                <w:szCs w:val="20"/>
              </w:rPr>
            </w:pPr>
            <w:r w:rsidRPr="00F54321">
              <w:rPr>
                <w:color w:val="000000"/>
                <w:sz w:val="20"/>
                <w:szCs w:val="20"/>
              </w:rPr>
              <w:t>61,818</w:t>
            </w:r>
          </w:p>
        </w:tc>
        <w:tc>
          <w:tcPr>
            <w:tcW w:w="920" w:type="dxa"/>
            <w:tcBorders>
              <w:top w:val="nil"/>
              <w:left w:val="nil"/>
              <w:bottom w:val="single" w:sz="4" w:space="0" w:color="000000"/>
              <w:right w:val="single" w:sz="4" w:space="0" w:color="000000"/>
            </w:tcBorders>
            <w:shd w:val="clear" w:color="auto" w:fill="auto"/>
            <w:vAlign w:val="center"/>
            <w:hideMark/>
          </w:tcPr>
          <w:p w14:paraId="67FE653F" w14:textId="77777777" w:rsidR="00F54321" w:rsidRPr="00F54321" w:rsidRDefault="00F54321" w:rsidP="00F54321">
            <w:pPr>
              <w:jc w:val="center"/>
              <w:rPr>
                <w:color w:val="000000"/>
                <w:sz w:val="20"/>
                <w:szCs w:val="20"/>
              </w:rPr>
            </w:pPr>
            <w:r w:rsidRPr="00F54321">
              <w:rPr>
                <w:color w:val="000000"/>
                <w:sz w:val="20"/>
                <w:szCs w:val="20"/>
              </w:rPr>
              <w:t>61,144</w:t>
            </w:r>
          </w:p>
        </w:tc>
        <w:tc>
          <w:tcPr>
            <w:tcW w:w="920" w:type="dxa"/>
            <w:tcBorders>
              <w:top w:val="nil"/>
              <w:left w:val="nil"/>
              <w:bottom w:val="single" w:sz="4" w:space="0" w:color="000000"/>
              <w:right w:val="single" w:sz="4" w:space="0" w:color="000000"/>
            </w:tcBorders>
            <w:shd w:val="clear" w:color="auto" w:fill="auto"/>
            <w:vAlign w:val="center"/>
            <w:hideMark/>
          </w:tcPr>
          <w:p w14:paraId="257EFF8D" w14:textId="77777777" w:rsidR="00F54321" w:rsidRPr="00F54321" w:rsidRDefault="00F54321" w:rsidP="00F54321">
            <w:pPr>
              <w:jc w:val="center"/>
              <w:rPr>
                <w:color w:val="000000"/>
                <w:sz w:val="20"/>
                <w:szCs w:val="20"/>
              </w:rPr>
            </w:pPr>
            <w:r w:rsidRPr="00F54321">
              <w:rPr>
                <w:color w:val="000000"/>
                <w:sz w:val="20"/>
                <w:szCs w:val="20"/>
              </w:rPr>
              <w:t>61,143</w:t>
            </w:r>
          </w:p>
        </w:tc>
        <w:tc>
          <w:tcPr>
            <w:tcW w:w="860" w:type="dxa"/>
            <w:tcBorders>
              <w:top w:val="nil"/>
              <w:left w:val="nil"/>
              <w:bottom w:val="single" w:sz="4" w:space="0" w:color="000000"/>
              <w:right w:val="single" w:sz="4" w:space="0" w:color="000000"/>
            </w:tcBorders>
            <w:shd w:val="clear" w:color="auto" w:fill="auto"/>
            <w:vAlign w:val="center"/>
            <w:hideMark/>
          </w:tcPr>
          <w:p w14:paraId="141E79A6" w14:textId="77777777" w:rsidR="00F54321" w:rsidRPr="00F54321" w:rsidRDefault="00F54321" w:rsidP="00F54321">
            <w:pPr>
              <w:jc w:val="center"/>
              <w:rPr>
                <w:color w:val="000000"/>
                <w:sz w:val="20"/>
                <w:szCs w:val="20"/>
              </w:rPr>
            </w:pPr>
            <w:r w:rsidRPr="00F54321">
              <w:rPr>
                <w:color w:val="000000"/>
                <w:sz w:val="20"/>
                <w:szCs w:val="20"/>
              </w:rPr>
              <w:t>0,675</w:t>
            </w:r>
          </w:p>
        </w:tc>
        <w:tc>
          <w:tcPr>
            <w:tcW w:w="880" w:type="dxa"/>
            <w:tcBorders>
              <w:top w:val="nil"/>
              <w:left w:val="nil"/>
              <w:bottom w:val="single" w:sz="4" w:space="0" w:color="000000"/>
              <w:right w:val="single" w:sz="4" w:space="0" w:color="000000"/>
            </w:tcBorders>
            <w:shd w:val="clear" w:color="auto" w:fill="auto"/>
            <w:vAlign w:val="center"/>
            <w:hideMark/>
          </w:tcPr>
          <w:p w14:paraId="702D9C56" w14:textId="77777777" w:rsidR="00F54321" w:rsidRPr="00F54321" w:rsidRDefault="00F54321" w:rsidP="00F54321">
            <w:pPr>
              <w:jc w:val="center"/>
              <w:rPr>
                <w:color w:val="000000"/>
                <w:sz w:val="20"/>
                <w:szCs w:val="20"/>
              </w:rPr>
            </w:pPr>
            <w:r w:rsidRPr="00F54321">
              <w:rPr>
                <w:color w:val="000000"/>
                <w:sz w:val="20"/>
                <w:szCs w:val="20"/>
              </w:rPr>
              <w:t>0,674</w:t>
            </w:r>
          </w:p>
        </w:tc>
        <w:tc>
          <w:tcPr>
            <w:tcW w:w="940" w:type="dxa"/>
            <w:tcBorders>
              <w:top w:val="nil"/>
              <w:left w:val="nil"/>
              <w:bottom w:val="single" w:sz="4" w:space="0" w:color="000000"/>
              <w:right w:val="single" w:sz="4" w:space="0" w:color="000000"/>
            </w:tcBorders>
            <w:shd w:val="clear" w:color="auto" w:fill="auto"/>
            <w:vAlign w:val="center"/>
            <w:hideMark/>
          </w:tcPr>
          <w:p w14:paraId="20D37094"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6A928F71"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1395CC4D" w14:textId="77777777" w:rsidR="00F54321" w:rsidRPr="00F54321" w:rsidRDefault="00F54321" w:rsidP="00F54321">
            <w:pPr>
              <w:jc w:val="center"/>
              <w:rPr>
                <w:color w:val="000000"/>
                <w:sz w:val="20"/>
                <w:szCs w:val="20"/>
              </w:rPr>
            </w:pPr>
            <w:r w:rsidRPr="00F54321">
              <w:rPr>
                <w:color w:val="000000"/>
                <w:sz w:val="20"/>
                <w:szCs w:val="20"/>
              </w:rPr>
              <w:t>2,226</w:t>
            </w:r>
          </w:p>
        </w:tc>
        <w:tc>
          <w:tcPr>
            <w:tcW w:w="920" w:type="dxa"/>
            <w:tcBorders>
              <w:top w:val="nil"/>
              <w:left w:val="nil"/>
              <w:bottom w:val="single" w:sz="4" w:space="0" w:color="000000"/>
              <w:right w:val="single" w:sz="4" w:space="0" w:color="000000"/>
            </w:tcBorders>
            <w:shd w:val="clear" w:color="auto" w:fill="auto"/>
            <w:vAlign w:val="center"/>
            <w:hideMark/>
          </w:tcPr>
          <w:p w14:paraId="74CB6F2D" w14:textId="77777777" w:rsidR="00F54321" w:rsidRPr="00F54321" w:rsidRDefault="00F54321" w:rsidP="00F54321">
            <w:pPr>
              <w:jc w:val="center"/>
              <w:rPr>
                <w:color w:val="000000"/>
                <w:sz w:val="20"/>
                <w:szCs w:val="20"/>
              </w:rPr>
            </w:pPr>
            <w:r w:rsidRPr="00F54321">
              <w:rPr>
                <w:color w:val="000000"/>
                <w:sz w:val="20"/>
                <w:szCs w:val="20"/>
              </w:rPr>
              <w:t>2,226</w:t>
            </w:r>
          </w:p>
        </w:tc>
        <w:tc>
          <w:tcPr>
            <w:tcW w:w="940" w:type="dxa"/>
            <w:tcBorders>
              <w:top w:val="nil"/>
              <w:left w:val="nil"/>
              <w:bottom w:val="single" w:sz="4" w:space="0" w:color="000000"/>
              <w:right w:val="single" w:sz="4" w:space="0" w:color="000000"/>
            </w:tcBorders>
            <w:shd w:val="clear" w:color="auto" w:fill="auto"/>
            <w:vAlign w:val="center"/>
            <w:hideMark/>
          </w:tcPr>
          <w:p w14:paraId="3B74FCF2" w14:textId="77777777" w:rsidR="00F54321" w:rsidRPr="00F54321" w:rsidRDefault="00F54321" w:rsidP="00F54321">
            <w:pPr>
              <w:jc w:val="center"/>
              <w:rPr>
                <w:color w:val="000000"/>
                <w:sz w:val="20"/>
                <w:szCs w:val="20"/>
              </w:rPr>
            </w:pPr>
            <w:r w:rsidRPr="00F54321">
              <w:rPr>
                <w:color w:val="000000"/>
                <w:sz w:val="20"/>
                <w:szCs w:val="20"/>
              </w:rPr>
              <w:t>13,356</w:t>
            </w:r>
          </w:p>
        </w:tc>
        <w:tc>
          <w:tcPr>
            <w:tcW w:w="920" w:type="dxa"/>
            <w:tcBorders>
              <w:top w:val="nil"/>
              <w:left w:val="nil"/>
              <w:bottom w:val="single" w:sz="4" w:space="0" w:color="000000"/>
              <w:right w:val="single" w:sz="4" w:space="0" w:color="000000"/>
            </w:tcBorders>
            <w:shd w:val="clear" w:color="auto" w:fill="auto"/>
            <w:vAlign w:val="center"/>
            <w:hideMark/>
          </w:tcPr>
          <w:p w14:paraId="1218A376" w14:textId="77777777" w:rsidR="00F54321" w:rsidRPr="00F54321" w:rsidRDefault="00F54321" w:rsidP="00F54321">
            <w:pPr>
              <w:jc w:val="center"/>
              <w:rPr>
                <w:color w:val="000000"/>
                <w:sz w:val="20"/>
                <w:szCs w:val="20"/>
              </w:rPr>
            </w:pPr>
            <w:r w:rsidRPr="00F54321">
              <w:rPr>
                <w:color w:val="000000"/>
                <w:sz w:val="20"/>
                <w:szCs w:val="20"/>
              </w:rPr>
              <w:t>13,356</w:t>
            </w:r>
          </w:p>
        </w:tc>
        <w:tc>
          <w:tcPr>
            <w:tcW w:w="940" w:type="dxa"/>
            <w:tcBorders>
              <w:top w:val="nil"/>
              <w:left w:val="nil"/>
              <w:bottom w:val="single" w:sz="4" w:space="0" w:color="000000"/>
              <w:right w:val="single" w:sz="4" w:space="0" w:color="000000"/>
            </w:tcBorders>
            <w:shd w:val="clear" w:color="auto" w:fill="auto"/>
            <w:vAlign w:val="center"/>
            <w:hideMark/>
          </w:tcPr>
          <w:p w14:paraId="5643ADA6" w14:textId="77777777" w:rsidR="00F54321" w:rsidRPr="00F54321" w:rsidRDefault="00F54321" w:rsidP="00F54321">
            <w:pPr>
              <w:jc w:val="center"/>
              <w:rPr>
                <w:color w:val="000000"/>
                <w:sz w:val="20"/>
                <w:szCs w:val="20"/>
              </w:rPr>
            </w:pPr>
            <w:r w:rsidRPr="00F54321">
              <w:rPr>
                <w:color w:val="000000"/>
                <w:sz w:val="20"/>
                <w:szCs w:val="20"/>
              </w:rPr>
              <w:t>3643,7</w:t>
            </w:r>
          </w:p>
        </w:tc>
        <w:tc>
          <w:tcPr>
            <w:tcW w:w="880" w:type="dxa"/>
            <w:tcBorders>
              <w:top w:val="nil"/>
              <w:left w:val="nil"/>
              <w:bottom w:val="single" w:sz="4" w:space="0" w:color="000000"/>
              <w:right w:val="single" w:sz="4" w:space="0" w:color="000000"/>
            </w:tcBorders>
            <w:shd w:val="clear" w:color="auto" w:fill="auto"/>
            <w:vAlign w:val="center"/>
            <w:hideMark/>
          </w:tcPr>
          <w:p w14:paraId="7D699397" w14:textId="77777777" w:rsidR="00F54321" w:rsidRPr="00F54321" w:rsidRDefault="00F54321" w:rsidP="00F54321">
            <w:pPr>
              <w:jc w:val="center"/>
              <w:rPr>
                <w:color w:val="000000"/>
                <w:sz w:val="20"/>
                <w:szCs w:val="20"/>
              </w:rPr>
            </w:pPr>
            <w:r w:rsidRPr="00F54321">
              <w:rPr>
                <w:color w:val="000000"/>
                <w:sz w:val="20"/>
                <w:szCs w:val="20"/>
              </w:rPr>
              <w:t>3633,4</w:t>
            </w:r>
          </w:p>
        </w:tc>
        <w:tc>
          <w:tcPr>
            <w:tcW w:w="940" w:type="dxa"/>
            <w:tcBorders>
              <w:top w:val="nil"/>
              <w:left w:val="nil"/>
              <w:bottom w:val="single" w:sz="4" w:space="0" w:color="000000"/>
              <w:right w:val="single" w:sz="4" w:space="0" w:color="000000"/>
            </w:tcBorders>
            <w:shd w:val="clear" w:color="auto" w:fill="auto"/>
            <w:vAlign w:val="center"/>
            <w:hideMark/>
          </w:tcPr>
          <w:p w14:paraId="56500356" w14:textId="77777777" w:rsidR="00F54321" w:rsidRPr="00F54321" w:rsidRDefault="00F54321" w:rsidP="00F54321">
            <w:pPr>
              <w:jc w:val="center"/>
              <w:rPr>
                <w:color w:val="000000"/>
                <w:sz w:val="20"/>
                <w:szCs w:val="20"/>
              </w:rPr>
            </w:pPr>
            <w:r w:rsidRPr="00F54321">
              <w:rPr>
                <w:color w:val="000000"/>
                <w:sz w:val="20"/>
                <w:szCs w:val="20"/>
              </w:rPr>
              <w:t>0,03847</w:t>
            </w:r>
          </w:p>
        </w:tc>
        <w:tc>
          <w:tcPr>
            <w:tcW w:w="880" w:type="dxa"/>
            <w:tcBorders>
              <w:top w:val="nil"/>
              <w:left w:val="nil"/>
              <w:bottom w:val="single" w:sz="4" w:space="0" w:color="000000"/>
              <w:right w:val="single" w:sz="4" w:space="0" w:color="000000"/>
            </w:tcBorders>
            <w:shd w:val="clear" w:color="auto" w:fill="auto"/>
            <w:vAlign w:val="center"/>
            <w:hideMark/>
          </w:tcPr>
          <w:p w14:paraId="569CE144" w14:textId="77777777" w:rsidR="00F54321" w:rsidRPr="00F54321" w:rsidRDefault="00F54321" w:rsidP="00F54321">
            <w:pPr>
              <w:jc w:val="center"/>
              <w:rPr>
                <w:color w:val="000000"/>
                <w:sz w:val="20"/>
                <w:szCs w:val="20"/>
              </w:rPr>
            </w:pPr>
            <w:r w:rsidRPr="00F54321">
              <w:rPr>
                <w:color w:val="000000"/>
                <w:sz w:val="20"/>
                <w:szCs w:val="20"/>
              </w:rPr>
              <w:t>0,03843</w:t>
            </w:r>
          </w:p>
        </w:tc>
        <w:tc>
          <w:tcPr>
            <w:tcW w:w="900" w:type="dxa"/>
            <w:tcBorders>
              <w:top w:val="nil"/>
              <w:left w:val="nil"/>
              <w:bottom w:val="single" w:sz="4" w:space="0" w:color="000000"/>
              <w:right w:val="single" w:sz="4" w:space="0" w:color="000000"/>
            </w:tcBorders>
            <w:shd w:val="clear" w:color="auto" w:fill="auto"/>
            <w:vAlign w:val="center"/>
            <w:hideMark/>
          </w:tcPr>
          <w:p w14:paraId="5B7AE48A"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149E5F1F" w14:textId="77777777" w:rsidR="00F54321" w:rsidRPr="00F54321" w:rsidRDefault="00F54321" w:rsidP="00F54321">
            <w:pPr>
              <w:jc w:val="center"/>
              <w:rPr>
                <w:color w:val="000000"/>
                <w:sz w:val="20"/>
                <w:szCs w:val="20"/>
              </w:rPr>
            </w:pPr>
            <w:r w:rsidRPr="00F54321">
              <w:rPr>
                <w:color w:val="000000"/>
                <w:sz w:val="20"/>
                <w:szCs w:val="20"/>
              </w:rPr>
              <w:t>-0,029</w:t>
            </w:r>
          </w:p>
        </w:tc>
      </w:tr>
      <w:tr w:rsidR="00F54321" w:rsidRPr="00F54321" w14:paraId="16B5F0D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365F7CA" w14:textId="77777777" w:rsidR="00F54321" w:rsidRPr="00F54321" w:rsidRDefault="00F54321" w:rsidP="00F54321">
            <w:pPr>
              <w:jc w:val="center"/>
              <w:rPr>
                <w:color w:val="000000"/>
                <w:sz w:val="20"/>
                <w:szCs w:val="20"/>
              </w:rPr>
            </w:pPr>
            <w:r w:rsidRPr="00F54321">
              <w:rPr>
                <w:color w:val="000000"/>
                <w:sz w:val="20"/>
                <w:szCs w:val="20"/>
              </w:rPr>
              <w:t>Уз-74</w:t>
            </w:r>
          </w:p>
        </w:tc>
        <w:tc>
          <w:tcPr>
            <w:tcW w:w="920" w:type="dxa"/>
            <w:tcBorders>
              <w:top w:val="nil"/>
              <w:left w:val="nil"/>
              <w:bottom w:val="single" w:sz="4" w:space="0" w:color="000000"/>
              <w:right w:val="single" w:sz="4" w:space="0" w:color="000000"/>
            </w:tcBorders>
            <w:shd w:val="clear" w:color="auto" w:fill="auto"/>
            <w:vAlign w:val="center"/>
            <w:hideMark/>
          </w:tcPr>
          <w:p w14:paraId="79DFB7FA" w14:textId="77777777" w:rsidR="00F54321" w:rsidRPr="00F54321" w:rsidRDefault="00F54321" w:rsidP="00F54321">
            <w:pPr>
              <w:jc w:val="center"/>
              <w:rPr>
                <w:color w:val="000000"/>
                <w:sz w:val="20"/>
                <w:szCs w:val="20"/>
              </w:rPr>
            </w:pPr>
            <w:r w:rsidRPr="00F54321">
              <w:rPr>
                <w:color w:val="000000"/>
                <w:sz w:val="20"/>
                <w:szCs w:val="20"/>
              </w:rPr>
              <w:t>Школа интернат(5)</w:t>
            </w:r>
          </w:p>
        </w:tc>
        <w:tc>
          <w:tcPr>
            <w:tcW w:w="860" w:type="dxa"/>
            <w:tcBorders>
              <w:top w:val="nil"/>
              <w:left w:val="nil"/>
              <w:bottom w:val="single" w:sz="4" w:space="0" w:color="000000"/>
              <w:right w:val="single" w:sz="4" w:space="0" w:color="000000"/>
            </w:tcBorders>
            <w:shd w:val="clear" w:color="auto" w:fill="auto"/>
            <w:vAlign w:val="center"/>
            <w:hideMark/>
          </w:tcPr>
          <w:p w14:paraId="16A1E97C" w14:textId="77777777" w:rsidR="00F54321" w:rsidRPr="00F54321" w:rsidRDefault="00F54321" w:rsidP="00F54321">
            <w:pPr>
              <w:jc w:val="center"/>
              <w:rPr>
                <w:color w:val="000000"/>
                <w:sz w:val="20"/>
                <w:szCs w:val="20"/>
              </w:rPr>
            </w:pPr>
            <w:r w:rsidRPr="00F54321">
              <w:rPr>
                <w:color w:val="000000"/>
                <w:sz w:val="20"/>
                <w:szCs w:val="20"/>
              </w:rPr>
              <w:t>5,16</w:t>
            </w:r>
          </w:p>
        </w:tc>
        <w:tc>
          <w:tcPr>
            <w:tcW w:w="940" w:type="dxa"/>
            <w:tcBorders>
              <w:top w:val="nil"/>
              <w:left w:val="nil"/>
              <w:bottom w:val="single" w:sz="4" w:space="0" w:color="000000"/>
              <w:right w:val="single" w:sz="4" w:space="0" w:color="000000"/>
            </w:tcBorders>
            <w:shd w:val="clear" w:color="auto" w:fill="auto"/>
            <w:vAlign w:val="center"/>
            <w:hideMark/>
          </w:tcPr>
          <w:p w14:paraId="5C86F0A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FCBB9EC"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5A8587F"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657B7B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E307899" w14:textId="77777777" w:rsidR="00F54321" w:rsidRPr="00F54321" w:rsidRDefault="00F54321" w:rsidP="00F54321">
            <w:pPr>
              <w:jc w:val="center"/>
              <w:rPr>
                <w:color w:val="000000"/>
                <w:sz w:val="20"/>
                <w:szCs w:val="20"/>
              </w:rPr>
            </w:pPr>
            <w:r w:rsidRPr="00F54321">
              <w:rPr>
                <w:color w:val="000000"/>
                <w:sz w:val="20"/>
                <w:szCs w:val="20"/>
              </w:rPr>
              <w:t>0,1972</w:t>
            </w:r>
          </w:p>
        </w:tc>
        <w:tc>
          <w:tcPr>
            <w:tcW w:w="940" w:type="dxa"/>
            <w:tcBorders>
              <w:top w:val="nil"/>
              <w:left w:val="nil"/>
              <w:bottom w:val="single" w:sz="4" w:space="0" w:color="000000"/>
              <w:right w:val="single" w:sz="4" w:space="0" w:color="000000"/>
            </w:tcBorders>
            <w:shd w:val="clear" w:color="auto" w:fill="auto"/>
            <w:vAlign w:val="center"/>
            <w:hideMark/>
          </w:tcPr>
          <w:p w14:paraId="748F3C20" w14:textId="77777777" w:rsidR="00F54321" w:rsidRPr="00F54321" w:rsidRDefault="00F54321" w:rsidP="00F54321">
            <w:pPr>
              <w:jc w:val="center"/>
              <w:rPr>
                <w:color w:val="000000"/>
                <w:sz w:val="20"/>
                <w:szCs w:val="20"/>
              </w:rPr>
            </w:pPr>
            <w:r w:rsidRPr="00F54321">
              <w:rPr>
                <w:color w:val="000000"/>
                <w:sz w:val="20"/>
                <w:szCs w:val="20"/>
              </w:rPr>
              <w:t>-0,1967</w:t>
            </w:r>
          </w:p>
        </w:tc>
        <w:tc>
          <w:tcPr>
            <w:tcW w:w="940" w:type="dxa"/>
            <w:tcBorders>
              <w:top w:val="nil"/>
              <w:left w:val="nil"/>
              <w:bottom w:val="single" w:sz="4" w:space="0" w:color="000000"/>
              <w:right w:val="single" w:sz="4" w:space="0" w:color="000000"/>
            </w:tcBorders>
            <w:shd w:val="clear" w:color="auto" w:fill="auto"/>
            <w:vAlign w:val="center"/>
            <w:hideMark/>
          </w:tcPr>
          <w:p w14:paraId="3602A0D2"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DE0623F"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4425C914" w14:textId="77777777" w:rsidR="00F54321" w:rsidRPr="00F54321" w:rsidRDefault="00F54321" w:rsidP="00F54321">
            <w:pPr>
              <w:jc w:val="center"/>
              <w:rPr>
                <w:color w:val="000000"/>
                <w:sz w:val="20"/>
                <w:szCs w:val="20"/>
              </w:rPr>
            </w:pPr>
            <w:r w:rsidRPr="00F54321">
              <w:rPr>
                <w:color w:val="000000"/>
                <w:sz w:val="20"/>
                <w:szCs w:val="20"/>
              </w:rPr>
              <w:t>48,348</w:t>
            </w:r>
          </w:p>
        </w:tc>
        <w:tc>
          <w:tcPr>
            <w:tcW w:w="940" w:type="dxa"/>
            <w:tcBorders>
              <w:top w:val="nil"/>
              <w:left w:val="nil"/>
              <w:bottom w:val="single" w:sz="4" w:space="0" w:color="000000"/>
              <w:right w:val="single" w:sz="4" w:space="0" w:color="000000"/>
            </w:tcBorders>
            <w:shd w:val="clear" w:color="auto" w:fill="auto"/>
            <w:vAlign w:val="center"/>
            <w:hideMark/>
          </w:tcPr>
          <w:p w14:paraId="789FD4F6" w14:textId="77777777" w:rsidR="00F54321" w:rsidRPr="00F54321" w:rsidRDefault="00F54321" w:rsidP="00F54321">
            <w:pPr>
              <w:jc w:val="center"/>
              <w:rPr>
                <w:color w:val="000000"/>
                <w:sz w:val="20"/>
                <w:szCs w:val="20"/>
              </w:rPr>
            </w:pPr>
            <w:r w:rsidRPr="00F54321">
              <w:rPr>
                <w:color w:val="000000"/>
                <w:sz w:val="20"/>
                <w:szCs w:val="20"/>
              </w:rPr>
              <w:t>48,318</w:t>
            </w:r>
          </w:p>
        </w:tc>
        <w:tc>
          <w:tcPr>
            <w:tcW w:w="920" w:type="dxa"/>
            <w:tcBorders>
              <w:top w:val="nil"/>
              <w:left w:val="nil"/>
              <w:bottom w:val="single" w:sz="4" w:space="0" w:color="000000"/>
              <w:right w:val="single" w:sz="4" w:space="0" w:color="000000"/>
            </w:tcBorders>
            <w:shd w:val="clear" w:color="auto" w:fill="auto"/>
            <w:vAlign w:val="center"/>
            <w:hideMark/>
          </w:tcPr>
          <w:p w14:paraId="26B9D343" w14:textId="77777777" w:rsidR="00F54321" w:rsidRPr="00F54321" w:rsidRDefault="00F54321" w:rsidP="00F54321">
            <w:pPr>
              <w:jc w:val="center"/>
              <w:rPr>
                <w:color w:val="000000"/>
                <w:sz w:val="20"/>
                <w:szCs w:val="20"/>
              </w:rPr>
            </w:pPr>
            <w:r w:rsidRPr="00F54321">
              <w:rPr>
                <w:color w:val="000000"/>
                <w:sz w:val="20"/>
                <w:szCs w:val="20"/>
              </w:rPr>
              <w:t>47,643</w:t>
            </w:r>
          </w:p>
        </w:tc>
        <w:tc>
          <w:tcPr>
            <w:tcW w:w="920" w:type="dxa"/>
            <w:tcBorders>
              <w:top w:val="nil"/>
              <w:left w:val="nil"/>
              <w:bottom w:val="single" w:sz="4" w:space="0" w:color="000000"/>
              <w:right w:val="single" w:sz="4" w:space="0" w:color="000000"/>
            </w:tcBorders>
            <w:shd w:val="clear" w:color="auto" w:fill="auto"/>
            <w:vAlign w:val="center"/>
            <w:hideMark/>
          </w:tcPr>
          <w:p w14:paraId="41EA686A" w14:textId="77777777" w:rsidR="00F54321" w:rsidRPr="00F54321" w:rsidRDefault="00F54321" w:rsidP="00F54321">
            <w:pPr>
              <w:jc w:val="center"/>
              <w:rPr>
                <w:color w:val="000000"/>
                <w:sz w:val="20"/>
                <w:szCs w:val="20"/>
              </w:rPr>
            </w:pPr>
            <w:r w:rsidRPr="00F54321">
              <w:rPr>
                <w:color w:val="000000"/>
                <w:sz w:val="20"/>
                <w:szCs w:val="20"/>
              </w:rPr>
              <w:t>47,673</w:t>
            </w:r>
          </w:p>
        </w:tc>
        <w:tc>
          <w:tcPr>
            <w:tcW w:w="940" w:type="dxa"/>
            <w:tcBorders>
              <w:top w:val="nil"/>
              <w:left w:val="nil"/>
              <w:bottom w:val="single" w:sz="4" w:space="0" w:color="000000"/>
              <w:right w:val="single" w:sz="4" w:space="0" w:color="000000"/>
            </w:tcBorders>
            <w:shd w:val="clear" w:color="auto" w:fill="auto"/>
            <w:vAlign w:val="center"/>
            <w:hideMark/>
          </w:tcPr>
          <w:p w14:paraId="58B47164" w14:textId="77777777" w:rsidR="00F54321" w:rsidRPr="00F54321" w:rsidRDefault="00F54321" w:rsidP="00F54321">
            <w:pPr>
              <w:jc w:val="center"/>
              <w:rPr>
                <w:color w:val="000000"/>
                <w:sz w:val="20"/>
                <w:szCs w:val="20"/>
              </w:rPr>
            </w:pPr>
            <w:r w:rsidRPr="00F54321">
              <w:rPr>
                <w:color w:val="000000"/>
                <w:sz w:val="20"/>
                <w:szCs w:val="20"/>
              </w:rPr>
              <w:t>61,818</w:t>
            </w:r>
          </w:p>
        </w:tc>
        <w:tc>
          <w:tcPr>
            <w:tcW w:w="940" w:type="dxa"/>
            <w:tcBorders>
              <w:top w:val="nil"/>
              <w:left w:val="nil"/>
              <w:bottom w:val="single" w:sz="4" w:space="0" w:color="000000"/>
              <w:right w:val="single" w:sz="4" w:space="0" w:color="000000"/>
            </w:tcBorders>
            <w:shd w:val="clear" w:color="auto" w:fill="auto"/>
            <w:vAlign w:val="center"/>
            <w:hideMark/>
          </w:tcPr>
          <w:p w14:paraId="1D6EDCBA" w14:textId="77777777" w:rsidR="00F54321" w:rsidRPr="00F54321" w:rsidRDefault="00F54321" w:rsidP="00F54321">
            <w:pPr>
              <w:jc w:val="center"/>
              <w:rPr>
                <w:color w:val="000000"/>
                <w:sz w:val="20"/>
                <w:szCs w:val="20"/>
              </w:rPr>
            </w:pPr>
            <w:r w:rsidRPr="00F54321">
              <w:rPr>
                <w:color w:val="000000"/>
                <w:sz w:val="20"/>
                <w:szCs w:val="20"/>
              </w:rPr>
              <w:t>61,818</w:t>
            </w:r>
          </w:p>
        </w:tc>
        <w:tc>
          <w:tcPr>
            <w:tcW w:w="920" w:type="dxa"/>
            <w:tcBorders>
              <w:top w:val="nil"/>
              <w:left w:val="nil"/>
              <w:bottom w:val="single" w:sz="4" w:space="0" w:color="000000"/>
              <w:right w:val="single" w:sz="4" w:space="0" w:color="000000"/>
            </w:tcBorders>
            <w:shd w:val="clear" w:color="auto" w:fill="auto"/>
            <w:vAlign w:val="center"/>
            <w:hideMark/>
          </w:tcPr>
          <w:p w14:paraId="4116856A" w14:textId="77777777" w:rsidR="00F54321" w:rsidRPr="00F54321" w:rsidRDefault="00F54321" w:rsidP="00F54321">
            <w:pPr>
              <w:jc w:val="center"/>
              <w:rPr>
                <w:color w:val="000000"/>
                <w:sz w:val="20"/>
                <w:szCs w:val="20"/>
              </w:rPr>
            </w:pPr>
            <w:r w:rsidRPr="00F54321">
              <w:rPr>
                <w:color w:val="000000"/>
                <w:sz w:val="20"/>
                <w:szCs w:val="20"/>
              </w:rPr>
              <w:t>61,143</w:t>
            </w:r>
          </w:p>
        </w:tc>
        <w:tc>
          <w:tcPr>
            <w:tcW w:w="920" w:type="dxa"/>
            <w:tcBorders>
              <w:top w:val="nil"/>
              <w:left w:val="nil"/>
              <w:bottom w:val="single" w:sz="4" w:space="0" w:color="000000"/>
              <w:right w:val="single" w:sz="4" w:space="0" w:color="000000"/>
            </w:tcBorders>
            <w:shd w:val="clear" w:color="auto" w:fill="auto"/>
            <w:vAlign w:val="center"/>
            <w:hideMark/>
          </w:tcPr>
          <w:p w14:paraId="1809160B" w14:textId="77777777" w:rsidR="00F54321" w:rsidRPr="00F54321" w:rsidRDefault="00F54321" w:rsidP="00F54321">
            <w:pPr>
              <w:jc w:val="center"/>
              <w:rPr>
                <w:color w:val="000000"/>
                <w:sz w:val="20"/>
                <w:szCs w:val="20"/>
              </w:rPr>
            </w:pPr>
            <w:r w:rsidRPr="00F54321">
              <w:rPr>
                <w:color w:val="000000"/>
                <w:sz w:val="20"/>
                <w:szCs w:val="20"/>
              </w:rPr>
              <w:t>61,143</w:t>
            </w:r>
          </w:p>
        </w:tc>
        <w:tc>
          <w:tcPr>
            <w:tcW w:w="860" w:type="dxa"/>
            <w:tcBorders>
              <w:top w:val="nil"/>
              <w:left w:val="nil"/>
              <w:bottom w:val="single" w:sz="4" w:space="0" w:color="000000"/>
              <w:right w:val="single" w:sz="4" w:space="0" w:color="000000"/>
            </w:tcBorders>
            <w:shd w:val="clear" w:color="auto" w:fill="auto"/>
            <w:vAlign w:val="center"/>
            <w:hideMark/>
          </w:tcPr>
          <w:p w14:paraId="2F9F5201" w14:textId="77777777" w:rsidR="00F54321" w:rsidRPr="00F54321" w:rsidRDefault="00F54321" w:rsidP="00F54321">
            <w:pPr>
              <w:jc w:val="center"/>
              <w:rPr>
                <w:color w:val="000000"/>
                <w:sz w:val="20"/>
                <w:szCs w:val="20"/>
              </w:rPr>
            </w:pPr>
            <w:r w:rsidRPr="00F54321">
              <w:rPr>
                <w:color w:val="000000"/>
                <w:sz w:val="20"/>
                <w:szCs w:val="20"/>
              </w:rPr>
              <w:t>0,675</w:t>
            </w:r>
          </w:p>
        </w:tc>
        <w:tc>
          <w:tcPr>
            <w:tcW w:w="880" w:type="dxa"/>
            <w:tcBorders>
              <w:top w:val="nil"/>
              <w:left w:val="nil"/>
              <w:bottom w:val="single" w:sz="4" w:space="0" w:color="000000"/>
              <w:right w:val="single" w:sz="4" w:space="0" w:color="000000"/>
            </w:tcBorders>
            <w:shd w:val="clear" w:color="auto" w:fill="auto"/>
            <w:vAlign w:val="center"/>
            <w:hideMark/>
          </w:tcPr>
          <w:p w14:paraId="0E19B813" w14:textId="77777777" w:rsidR="00F54321" w:rsidRPr="00F54321" w:rsidRDefault="00F54321" w:rsidP="00F54321">
            <w:pPr>
              <w:jc w:val="center"/>
              <w:rPr>
                <w:color w:val="000000"/>
                <w:sz w:val="20"/>
                <w:szCs w:val="20"/>
              </w:rPr>
            </w:pPr>
            <w:r w:rsidRPr="00F54321">
              <w:rPr>
                <w:color w:val="000000"/>
                <w:sz w:val="20"/>
                <w:szCs w:val="20"/>
              </w:rPr>
              <w:t>0,675</w:t>
            </w:r>
          </w:p>
        </w:tc>
        <w:tc>
          <w:tcPr>
            <w:tcW w:w="940" w:type="dxa"/>
            <w:tcBorders>
              <w:top w:val="nil"/>
              <w:left w:val="nil"/>
              <w:bottom w:val="single" w:sz="4" w:space="0" w:color="000000"/>
              <w:right w:val="single" w:sz="4" w:space="0" w:color="000000"/>
            </w:tcBorders>
            <w:shd w:val="clear" w:color="auto" w:fill="auto"/>
            <w:vAlign w:val="center"/>
            <w:hideMark/>
          </w:tcPr>
          <w:p w14:paraId="0BB75DDD"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14989A2A"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3D5EFD8C" w14:textId="77777777" w:rsidR="00F54321" w:rsidRPr="00F54321" w:rsidRDefault="00F54321" w:rsidP="00F54321">
            <w:pPr>
              <w:jc w:val="center"/>
              <w:rPr>
                <w:color w:val="000000"/>
                <w:sz w:val="20"/>
                <w:szCs w:val="20"/>
              </w:rPr>
            </w:pPr>
            <w:r w:rsidRPr="00F54321">
              <w:rPr>
                <w:color w:val="000000"/>
                <w:sz w:val="20"/>
                <w:szCs w:val="20"/>
              </w:rPr>
              <w:t>1,032</w:t>
            </w:r>
          </w:p>
        </w:tc>
        <w:tc>
          <w:tcPr>
            <w:tcW w:w="920" w:type="dxa"/>
            <w:tcBorders>
              <w:top w:val="nil"/>
              <w:left w:val="nil"/>
              <w:bottom w:val="single" w:sz="4" w:space="0" w:color="000000"/>
              <w:right w:val="single" w:sz="4" w:space="0" w:color="000000"/>
            </w:tcBorders>
            <w:shd w:val="clear" w:color="auto" w:fill="auto"/>
            <w:vAlign w:val="center"/>
            <w:hideMark/>
          </w:tcPr>
          <w:p w14:paraId="0031B7DC" w14:textId="77777777" w:rsidR="00F54321" w:rsidRPr="00F54321" w:rsidRDefault="00F54321" w:rsidP="00F54321">
            <w:pPr>
              <w:jc w:val="center"/>
              <w:rPr>
                <w:color w:val="000000"/>
                <w:sz w:val="20"/>
                <w:szCs w:val="20"/>
              </w:rPr>
            </w:pPr>
            <w:r w:rsidRPr="00F54321">
              <w:rPr>
                <w:color w:val="000000"/>
                <w:sz w:val="20"/>
                <w:szCs w:val="20"/>
              </w:rPr>
              <w:t>1,032</w:t>
            </w:r>
          </w:p>
        </w:tc>
        <w:tc>
          <w:tcPr>
            <w:tcW w:w="940" w:type="dxa"/>
            <w:tcBorders>
              <w:top w:val="nil"/>
              <w:left w:val="nil"/>
              <w:bottom w:val="single" w:sz="4" w:space="0" w:color="000000"/>
              <w:right w:val="single" w:sz="4" w:space="0" w:color="000000"/>
            </w:tcBorders>
            <w:shd w:val="clear" w:color="auto" w:fill="auto"/>
            <w:vAlign w:val="center"/>
            <w:hideMark/>
          </w:tcPr>
          <w:p w14:paraId="0E6717CA" w14:textId="77777777" w:rsidR="00F54321" w:rsidRPr="00F54321" w:rsidRDefault="00F54321" w:rsidP="00F54321">
            <w:pPr>
              <w:jc w:val="center"/>
              <w:rPr>
                <w:color w:val="000000"/>
                <w:sz w:val="20"/>
                <w:szCs w:val="20"/>
              </w:rPr>
            </w:pPr>
            <w:r w:rsidRPr="00F54321">
              <w:rPr>
                <w:color w:val="000000"/>
                <w:sz w:val="20"/>
                <w:szCs w:val="20"/>
              </w:rPr>
              <w:t>6,192</w:t>
            </w:r>
          </w:p>
        </w:tc>
        <w:tc>
          <w:tcPr>
            <w:tcW w:w="920" w:type="dxa"/>
            <w:tcBorders>
              <w:top w:val="nil"/>
              <w:left w:val="nil"/>
              <w:bottom w:val="single" w:sz="4" w:space="0" w:color="000000"/>
              <w:right w:val="single" w:sz="4" w:space="0" w:color="000000"/>
            </w:tcBorders>
            <w:shd w:val="clear" w:color="auto" w:fill="auto"/>
            <w:vAlign w:val="center"/>
            <w:hideMark/>
          </w:tcPr>
          <w:p w14:paraId="240861F3" w14:textId="77777777" w:rsidR="00F54321" w:rsidRPr="00F54321" w:rsidRDefault="00F54321" w:rsidP="00F54321">
            <w:pPr>
              <w:jc w:val="center"/>
              <w:rPr>
                <w:color w:val="000000"/>
                <w:sz w:val="20"/>
                <w:szCs w:val="20"/>
              </w:rPr>
            </w:pPr>
            <w:r w:rsidRPr="00F54321">
              <w:rPr>
                <w:color w:val="000000"/>
                <w:sz w:val="20"/>
                <w:szCs w:val="20"/>
              </w:rPr>
              <w:t>6,192</w:t>
            </w:r>
          </w:p>
        </w:tc>
        <w:tc>
          <w:tcPr>
            <w:tcW w:w="940" w:type="dxa"/>
            <w:tcBorders>
              <w:top w:val="nil"/>
              <w:left w:val="nil"/>
              <w:bottom w:val="single" w:sz="4" w:space="0" w:color="000000"/>
              <w:right w:val="single" w:sz="4" w:space="0" w:color="000000"/>
            </w:tcBorders>
            <w:shd w:val="clear" w:color="auto" w:fill="auto"/>
            <w:vAlign w:val="center"/>
            <w:hideMark/>
          </w:tcPr>
          <w:p w14:paraId="70A266A5" w14:textId="77777777" w:rsidR="00F54321" w:rsidRPr="00F54321" w:rsidRDefault="00F54321" w:rsidP="00F54321">
            <w:pPr>
              <w:jc w:val="center"/>
              <w:rPr>
                <w:color w:val="000000"/>
                <w:sz w:val="20"/>
                <w:szCs w:val="20"/>
              </w:rPr>
            </w:pPr>
            <w:r w:rsidRPr="00F54321">
              <w:rPr>
                <w:color w:val="000000"/>
                <w:sz w:val="20"/>
                <w:szCs w:val="20"/>
              </w:rPr>
              <w:t>3644,4</w:t>
            </w:r>
          </w:p>
        </w:tc>
        <w:tc>
          <w:tcPr>
            <w:tcW w:w="880" w:type="dxa"/>
            <w:tcBorders>
              <w:top w:val="nil"/>
              <w:left w:val="nil"/>
              <w:bottom w:val="single" w:sz="4" w:space="0" w:color="000000"/>
              <w:right w:val="single" w:sz="4" w:space="0" w:color="000000"/>
            </w:tcBorders>
            <w:shd w:val="clear" w:color="auto" w:fill="auto"/>
            <w:vAlign w:val="center"/>
            <w:hideMark/>
          </w:tcPr>
          <w:p w14:paraId="2148C347" w14:textId="77777777" w:rsidR="00F54321" w:rsidRPr="00F54321" w:rsidRDefault="00F54321" w:rsidP="00F54321">
            <w:pPr>
              <w:jc w:val="center"/>
              <w:rPr>
                <w:color w:val="000000"/>
                <w:sz w:val="20"/>
                <w:szCs w:val="20"/>
              </w:rPr>
            </w:pPr>
            <w:r w:rsidRPr="00F54321">
              <w:rPr>
                <w:color w:val="000000"/>
                <w:sz w:val="20"/>
                <w:szCs w:val="20"/>
              </w:rPr>
              <w:t>3635,1</w:t>
            </w:r>
          </w:p>
        </w:tc>
        <w:tc>
          <w:tcPr>
            <w:tcW w:w="940" w:type="dxa"/>
            <w:tcBorders>
              <w:top w:val="nil"/>
              <w:left w:val="nil"/>
              <w:bottom w:val="single" w:sz="4" w:space="0" w:color="000000"/>
              <w:right w:val="single" w:sz="4" w:space="0" w:color="000000"/>
            </w:tcBorders>
            <w:shd w:val="clear" w:color="auto" w:fill="auto"/>
            <w:vAlign w:val="center"/>
            <w:hideMark/>
          </w:tcPr>
          <w:p w14:paraId="7F782DAA" w14:textId="77777777" w:rsidR="00F54321" w:rsidRPr="00F54321" w:rsidRDefault="00F54321" w:rsidP="00F54321">
            <w:pPr>
              <w:jc w:val="center"/>
              <w:rPr>
                <w:color w:val="000000"/>
                <w:sz w:val="20"/>
                <w:szCs w:val="20"/>
              </w:rPr>
            </w:pPr>
            <w:r w:rsidRPr="00F54321">
              <w:rPr>
                <w:color w:val="000000"/>
                <w:sz w:val="20"/>
                <w:szCs w:val="20"/>
              </w:rPr>
              <w:t>0,03847</w:t>
            </w:r>
          </w:p>
        </w:tc>
        <w:tc>
          <w:tcPr>
            <w:tcW w:w="880" w:type="dxa"/>
            <w:tcBorders>
              <w:top w:val="nil"/>
              <w:left w:val="nil"/>
              <w:bottom w:val="single" w:sz="4" w:space="0" w:color="000000"/>
              <w:right w:val="single" w:sz="4" w:space="0" w:color="000000"/>
            </w:tcBorders>
            <w:shd w:val="clear" w:color="auto" w:fill="auto"/>
            <w:vAlign w:val="center"/>
            <w:hideMark/>
          </w:tcPr>
          <w:p w14:paraId="407CDFC6" w14:textId="77777777" w:rsidR="00F54321" w:rsidRPr="00F54321" w:rsidRDefault="00F54321" w:rsidP="00F54321">
            <w:pPr>
              <w:jc w:val="center"/>
              <w:rPr>
                <w:color w:val="000000"/>
                <w:sz w:val="20"/>
                <w:szCs w:val="20"/>
              </w:rPr>
            </w:pPr>
            <w:r w:rsidRPr="00F54321">
              <w:rPr>
                <w:color w:val="000000"/>
                <w:sz w:val="20"/>
                <w:szCs w:val="20"/>
              </w:rPr>
              <w:t>0,03844</w:t>
            </w:r>
          </w:p>
        </w:tc>
        <w:tc>
          <w:tcPr>
            <w:tcW w:w="900" w:type="dxa"/>
            <w:tcBorders>
              <w:top w:val="nil"/>
              <w:left w:val="nil"/>
              <w:bottom w:val="single" w:sz="4" w:space="0" w:color="000000"/>
              <w:right w:val="single" w:sz="4" w:space="0" w:color="000000"/>
            </w:tcBorders>
            <w:shd w:val="clear" w:color="auto" w:fill="auto"/>
            <w:vAlign w:val="center"/>
            <w:hideMark/>
          </w:tcPr>
          <w:p w14:paraId="11A18314"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7C2E4910" w14:textId="77777777" w:rsidR="00F54321" w:rsidRPr="00F54321" w:rsidRDefault="00F54321" w:rsidP="00F54321">
            <w:pPr>
              <w:jc w:val="center"/>
              <w:rPr>
                <w:color w:val="000000"/>
                <w:sz w:val="20"/>
                <w:szCs w:val="20"/>
              </w:rPr>
            </w:pPr>
            <w:r w:rsidRPr="00F54321">
              <w:rPr>
                <w:color w:val="000000"/>
                <w:sz w:val="20"/>
                <w:szCs w:val="20"/>
              </w:rPr>
              <w:t>-0,029</w:t>
            </w:r>
          </w:p>
        </w:tc>
      </w:tr>
      <w:tr w:rsidR="00F54321" w:rsidRPr="00F54321" w14:paraId="5CF2102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CE6001C" w14:textId="77777777" w:rsidR="00F54321" w:rsidRPr="00F54321" w:rsidRDefault="00F54321" w:rsidP="00F54321">
            <w:pPr>
              <w:jc w:val="center"/>
              <w:rPr>
                <w:color w:val="000000"/>
                <w:sz w:val="20"/>
                <w:szCs w:val="20"/>
              </w:rPr>
            </w:pPr>
            <w:r w:rsidRPr="00F54321">
              <w:rPr>
                <w:color w:val="000000"/>
                <w:sz w:val="20"/>
                <w:szCs w:val="20"/>
              </w:rPr>
              <w:t>Уз-74</w:t>
            </w:r>
          </w:p>
        </w:tc>
        <w:tc>
          <w:tcPr>
            <w:tcW w:w="920" w:type="dxa"/>
            <w:tcBorders>
              <w:top w:val="nil"/>
              <w:left w:val="nil"/>
              <w:bottom w:val="single" w:sz="4" w:space="0" w:color="000000"/>
              <w:right w:val="single" w:sz="4" w:space="0" w:color="000000"/>
            </w:tcBorders>
            <w:shd w:val="clear" w:color="auto" w:fill="auto"/>
            <w:vAlign w:val="center"/>
            <w:hideMark/>
          </w:tcPr>
          <w:p w14:paraId="7E9F2A5A" w14:textId="77777777" w:rsidR="00F54321" w:rsidRPr="00F54321" w:rsidRDefault="00F54321" w:rsidP="00F54321">
            <w:pPr>
              <w:jc w:val="center"/>
              <w:rPr>
                <w:color w:val="000000"/>
                <w:sz w:val="20"/>
                <w:szCs w:val="20"/>
              </w:rPr>
            </w:pPr>
            <w:r w:rsidRPr="00F54321">
              <w:rPr>
                <w:color w:val="000000"/>
                <w:sz w:val="20"/>
                <w:szCs w:val="20"/>
              </w:rPr>
              <w:t>Уз-75</w:t>
            </w:r>
          </w:p>
        </w:tc>
        <w:tc>
          <w:tcPr>
            <w:tcW w:w="860" w:type="dxa"/>
            <w:tcBorders>
              <w:top w:val="nil"/>
              <w:left w:val="nil"/>
              <w:bottom w:val="single" w:sz="4" w:space="0" w:color="000000"/>
              <w:right w:val="single" w:sz="4" w:space="0" w:color="000000"/>
            </w:tcBorders>
            <w:shd w:val="clear" w:color="auto" w:fill="auto"/>
            <w:vAlign w:val="center"/>
            <w:hideMark/>
          </w:tcPr>
          <w:p w14:paraId="3B28CC63" w14:textId="77777777" w:rsidR="00F54321" w:rsidRPr="00F54321" w:rsidRDefault="00F54321" w:rsidP="00F54321">
            <w:pPr>
              <w:jc w:val="center"/>
              <w:rPr>
                <w:color w:val="000000"/>
                <w:sz w:val="20"/>
                <w:szCs w:val="20"/>
              </w:rPr>
            </w:pPr>
            <w:r w:rsidRPr="00F54321">
              <w:rPr>
                <w:color w:val="000000"/>
                <w:sz w:val="20"/>
                <w:szCs w:val="20"/>
              </w:rPr>
              <w:t>12,49</w:t>
            </w:r>
          </w:p>
        </w:tc>
        <w:tc>
          <w:tcPr>
            <w:tcW w:w="940" w:type="dxa"/>
            <w:tcBorders>
              <w:top w:val="nil"/>
              <w:left w:val="nil"/>
              <w:bottom w:val="single" w:sz="4" w:space="0" w:color="000000"/>
              <w:right w:val="single" w:sz="4" w:space="0" w:color="000000"/>
            </w:tcBorders>
            <w:shd w:val="clear" w:color="auto" w:fill="auto"/>
            <w:vAlign w:val="center"/>
            <w:hideMark/>
          </w:tcPr>
          <w:p w14:paraId="2735B80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2E191A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29D747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D8A7117"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3217A77" w14:textId="77777777" w:rsidR="00F54321" w:rsidRPr="00F54321" w:rsidRDefault="00F54321" w:rsidP="00F54321">
            <w:pPr>
              <w:jc w:val="center"/>
              <w:rPr>
                <w:color w:val="000000"/>
                <w:sz w:val="20"/>
                <w:szCs w:val="20"/>
              </w:rPr>
            </w:pPr>
            <w:r w:rsidRPr="00F54321">
              <w:rPr>
                <w:color w:val="000000"/>
                <w:sz w:val="20"/>
                <w:szCs w:val="20"/>
              </w:rPr>
              <w:t>0,5904</w:t>
            </w:r>
          </w:p>
        </w:tc>
        <w:tc>
          <w:tcPr>
            <w:tcW w:w="940" w:type="dxa"/>
            <w:tcBorders>
              <w:top w:val="nil"/>
              <w:left w:val="nil"/>
              <w:bottom w:val="single" w:sz="4" w:space="0" w:color="000000"/>
              <w:right w:val="single" w:sz="4" w:space="0" w:color="000000"/>
            </w:tcBorders>
            <w:shd w:val="clear" w:color="auto" w:fill="auto"/>
            <w:vAlign w:val="center"/>
            <w:hideMark/>
          </w:tcPr>
          <w:p w14:paraId="5663EB6A" w14:textId="77777777" w:rsidR="00F54321" w:rsidRPr="00F54321" w:rsidRDefault="00F54321" w:rsidP="00F54321">
            <w:pPr>
              <w:jc w:val="center"/>
              <w:rPr>
                <w:color w:val="000000"/>
                <w:sz w:val="20"/>
                <w:szCs w:val="20"/>
              </w:rPr>
            </w:pPr>
            <w:r w:rsidRPr="00F54321">
              <w:rPr>
                <w:color w:val="000000"/>
                <w:sz w:val="20"/>
                <w:szCs w:val="20"/>
              </w:rPr>
              <w:t>-0,5881</w:t>
            </w:r>
          </w:p>
        </w:tc>
        <w:tc>
          <w:tcPr>
            <w:tcW w:w="940" w:type="dxa"/>
            <w:tcBorders>
              <w:top w:val="nil"/>
              <w:left w:val="nil"/>
              <w:bottom w:val="single" w:sz="4" w:space="0" w:color="000000"/>
              <w:right w:val="single" w:sz="4" w:space="0" w:color="000000"/>
            </w:tcBorders>
            <w:shd w:val="clear" w:color="auto" w:fill="auto"/>
            <w:vAlign w:val="center"/>
            <w:hideMark/>
          </w:tcPr>
          <w:p w14:paraId="524B2696"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2814239B"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27A6C65B" w14:textId="77777777" w:rsidR="00F54321" w:rsidRPr="00F54321" w:rsidRDefault="00F54321" w:rsidP="00F54321">
            <w:pPr>
              <w:jc w:val="center"/>
              <w:rPr>
                <w:color w:val="000000"/>
                <w:sz w:val="20"/>
                <w:szCs w:val="20"/>
              </w:rPr>
            </w:pPr>
            <w:r w:rsidRPr="00F54321">
              <w:rPr>
                <w:color w:val="000000"/>
                <w:sz w:val="20"/>
                <w:szCs w:val="20"/>
              </w:rPr>
              <w:t>48,348</w:t>
            </w:r>
          </w:p>
        </w:tc>
        <w:tc>
          <w:tcPr>
            <w:tcW w:w="940" w:type="dxa"/>
            <w:tcBorders>
              <w:top w:val="nil"/>
              <w:left w:val="nil"/>
              <w:bottom w:val="single" w:sz="4" w:space="0" w:color="000000"/>
              <w:right w:val="single" w:sz="4" w:space="0" w:color="000000"/>
            </w:tcBorders>
            <w:shd w:val="clear" w:color="auto" w:fill="auto"/>
            <w:vAlign w:val="center"/>
            <w:hideMark/>
          </w:tcPr>
          <w:p w14:paraId="44144AC1" w14:textId="77777777" w:rsidR="00F54321" w:rsidRPr="00F54321" w:rsidRDefault="00F54321" w:rsidP="00F54321">
            <w:pPr>
              <w:jc w:val="center"/>
              <w:rPr>
                <w:color w:val="000000"/>
                <w:sz w:val="20"/>
                <w:szCs w:val="20"/>
              </w:rPr>
            </w:pPr>
            <w:r w:rsidRPr="00F54321">
              <w:rPr>
                <w:color w:val="000000"/>
                <w:sz w:val="20"/>
                <w:szCs w:val="20"/>
              </w:rPr>
              <w:t>48,667</w:t>
            </w:r>
          </w:p>
        </w:tc>
        <w:tc>
          <w:tcPr>
            <w:tcW w:w="920" w:type="dxa"/>
            <w:tcBorders>
              <w:top w:val="nil"/>
              <w:left w:val="nil"/>
              <w:bottom w:val="single" w:sz="4" w:space="0" w:color="000000"/>
              <w:right w:val="single" w:sz="4" w:space="0" w:color="000000"/>
            </w:tcBorders>
            <w:shd w:val="clear" w:color="auto" w:fill="auto"/>
            <w:vAlign w:val="center"/>
            <w:hideMark/>
          </w:tcPr>
          <w:p w14:paraId="5984A2B5" w14:textId="77777777" w:rsidR="00F54321" w:rsidRPr="00F54321" w:rsidRDefault="00F54321" w:rsidP="00F54321">
            <w:pPr>
              <w:jc w:val="center"/>
              <w:rPr>
                <w:color w:val="000000"/>
                <w:sz w:val="20"/>
                <w:szCs w:val="20"/>
              </w:rPr>
            </w:pPr>
            <w:r w:rsidRPr="00F54321">
              <w:rPr>
                <w:color w:val="000000"/>
                <w:sz w:val="20"/>
                <w:szCs w:val="20"/>
              </w:rPr>
              <w:t>47,994</w:t>
            </w:r>
          </w:p>
        </w:tc>
        <w:tc>
          <w:tcPr>
            <w:tcW w:w="920" w:type="dxa"/>
            <w:tcBorders>
              <w:top w:val="nil"/>
              <w:left w:val="nil"/>
              <w:bottom w:val="single" w:sz="4" w:space="0" w:color="000000"/>
              <w:right w:val="single" w:sz="4" w:space="0" w:color="000000"/>
            </w:tcBorders>
            <w:shd w:val="clear" w:color="auto" w:fill="auto"/>
            <w:vAlign w:val="center"/>
            <w:hideMark/>
          </w:tcPr>
          <w:p w14:paraId="5062D65D" w14:textId="77777777" w:rsidR="00F54321" w:rsidRPr="00F54321" w:rsidRDefault="00F54321" w:rsidP="00F54321">
            <w:pPr>
              <w:jc w:val="center"/>
              <w:rPr>
                <w:color w:val="000000"/>
                <w:sz w:val="20"/>
                <w:szCs w:val="20"/>
              </w:rPr>
            </w:pPr>
            <w:r w:rsidRPr="00F54321">
              <w:rPr>
                <w:color w:val="000000"/>
                <w:sz w:val="20"/>
                <w:szCs w:val="20"/>
              </w:rPr>
              <w:t>47,673</w:t>
            </w:r>
          </w:p>
        </w:tc>
        <w:tc>
          <w:tcPr>
            <w:tcW w:w="940" w:type="dxa"/>
            <w:tcBorders>
              <w:top w:val="nil"/>
              <w:left w:val="nil"/>
              <w:bottom w:val="single" w:sz="4" w:space="0" w:color="000000"/>
              <w:right w:val="single" w:sz="4" w:space="0" w:color="000000"/>
            </w:tcBorders>
            <w:shd w:val="clear" w:color="auto" w:fill="auto"/>
            <w:vAlign w:val="center"/>
            <w:hideMark/>
          </w:tcPr>
          <w:p w14:paraId="7AC69B1A" w14:textId="77777777" w:rsidR="00F54321" w:rsidRPr="00F54321" w:rsidRDefault="00F54321" w:rsidP="00F54321">
            <w:pPr>
              <w:jc w:val="center"/>
              <w:rPr>
                <w:color w:val="000000"/>
                <w:sz w:val="20"/>
                <w:szCs w:val="20"/>
              </w:rPr>
            </w:pPr>
            <w:r w:rsidRPr="00F54321">
              <w:rPr>
                <w:color w:val="000000"/>
                <w:sz w:val="20"/>
                <w:szCs w:val="20"/>
              </w:rPr>
              <w:t>61,818</w:t>
            </w:r>
          </w:p>
        </w:tc>
        <w:tc>
          <w:tcPr>
            <w:tcW w:w="940" w:type="dxa"/>
            <w:tcBorders>
              <w:top w:val="nil"/>
              <w:left w:val="nil"/>
              <w:bottom w:val="single" w:sz="4" w:space="0" w:color="000000"/>
              <w:right w:val="single" w:sz="4" w:space="0" w:color="000000"/>
            </w:tcBorders>
            <w:shd w:val="clear" w:color="auto" w:fill="auto"/>
            <w:vAlign w:val="center"/>
            <w:hideMark/>
          </w:tcPr>
          <w:p w14:paraId="3039352C" w14:textId="77777777" w:rsidR="00F54321" w:rsidRPr="00F54321" w:rsidRDefault="00F54321" w:rsidP="00F54321">
            <w:pPr>
              <w:jc w:val="center"/>
              <w:rPr>
                <w:color w:val="000000"/>
                <w:sz w:val="20"/>
                <w:szCs w:val="20"/>
              </w:rPr>
            </w:pPr>
            <w:r w:rsidRPr="00F54321">
              <w:rPr>
                <w:color w:val="000000"/>
                <w:sz w:val="20"/>
                <w:szCs w:val="20"/>
              </w:rPr>
              <w:t>61,817</w:t>
            </w:r>
          </w:p>
        </w:tc>
        <w:tc>
          <w:tcPr>
            <w:tcW w:w="920" w:type="dxa"/>
            <w:tcBorders>
              <w:top w:val="nil"/>
              <w:left w:val="nil"/>
              <w:bottom w:val="single" w:sz="4" w:space="0" w:color="000000"/>
              <w:right w:val="single" w:sz="4" w:space="0" w:color="000000"/>
            </w:tcBorders>
            <w:shd w:val="clear" w:color="auto" w:fill="auto"/>
            <w:vAlign w:val="center"/>
            <w:hideMark/>
          </w:tcPr>
          <w:p w14:paraId="1DB9B539" w14:textId="77777777" w:rsidR="00F54321" w:rsidRPr="00F54321" w:rsidRDefault="00F54321" w:rsidP="00F54321">
            <w:pPr>
              <w:jc w:val="center"/>
              <w:rPr>
                <w:color w:val="000000"/>
                <w:sz w:val="20"/>
                <w:szCs w:val="20"/>
              </w:rPr>
            </w:pPr>
            <w:r w:rsidRPr="00F54321">
              <w:rPr>
                <w:color w:val="000000"/>
                <w:sz w:val="20"/>
                <w:szCs w:val="20"/>
              </w:rPr>
              <w:t>61,144</w:t>
            </w:r>
          </w:p>
        </w:tc>
        <w:tc>
          <w:tcPr>
            <w:tcW w:w="920" w:type="dxa"/>
            <w:tcBorders>
              <w:top w:val="nil"/>
              <w:left w:val="nil"/>
              <w:bottom w:val="single" w:sz="4" w:space="0" w:color="000000"/>
              <w:right w:val="single" w:sz="4" w:space="0" w:color="000000"/>
            </w:tcBorders>
            <w:shd w:val="clear" w:color="auto" w:fill="auto"/>
            <w:vAlign w:val="center"/>
            <w:hideMark/>
          </w:tcPr>
          <w:p w14:paraId="786A162F" w14:textId="77777777" w:rsidR="00F54321" w:rsidRPr="00F54321" w:rsidRDefault="00F54321" w:rsidP="00F54321">
            <w:pPr>
              <w:jc w:val="center"/>
              <w:rPr>
                <w:color w:val="000000"/>
                <w:sz w:val="20"/>
                <w:szCs w:val="20"/>
              </w:rPr>
            </w:pPr>
            <w:r w:rsidRPr="00F54321">
              <w:rPr>
                <w:color w:val="000000"/>
                <w:sz w:val="20"/>
                <w:szCs w:val="20"/>
              </w:rPr>
              <w:t>61,143</w:t>
            </w:r>
          </w:p>
        </w:tc>
        <w:tc>
          <w:tcPr>
            <w:tcW w:w="860" w:type="dxa"/>
            <w:tcBorders>
              <w:top w:val="nil"/>
              <w:left w:val="nil"/>
              <w:bottom w:val="single" w:sz="4" w:space="0" w:color="000000"/>
              <w:right w:val="single" w:sz="4" w:space="0" w:color="000000"/>
            </w:tcBorders>
            <w:shd w:val="clear" w:color="auto" w:fill="auto"/>
            <w:vAlign w:val="center"/>
            <w:hideMark/>
          </w:tcPr>
          <w:p w14:paraId="18E1F80C" w14:textId="77777777" w:rsidR="00F54321" w:rsidRPr="00F54321" w:rsidRDefault="00F54321" w:rsidP="00F54321">
            <w:pPr>
              <w:jc w:val="center"/>
              <w:rPr>
                <w:color w:val="000000"/>
                <w:sz w:val="20"/>
                <w:szCs w:val="20"/>
              </w:rPr>
            </w:pPr>
            <w:r w:rsidRPr="00F54321">
              <w:rPr>
                <w:color w:val="000000"/>
                <w:sz w:val="20"/>
                <w:szCs w:val="20"/>
              </w:rPr>
              <w:t>0,675</w:t>
            </w:r>
          </w:p>
        </w:tc>
        <w:tc>
          <w:tcPr>
            <w:tcW w:w="880" w:type="dxa"/>
            <w:tcBorders>
              <w:top w:val="nil"/>
              <w:left w:val="nil"/>
              <w:bottom w:val="single" w:sz="4" w:space="0" w:color="000000"/>
              <w:right w:val="single" w:sz="4" w:space="0" w:color="000000"/>
            </w:tcBorders>
            <w:shd w:val="clear" w:color="auto" w:fill="auto"/>
            <w:vAlign w:val="center"/>
            <w:hideMark/>
          </w:tcPr>
          <w:p w14:paraId="2FF59849" w14:textId="77777777" w:rsidR="00F54321" w:rsidRPr="00F54321" w:rsidRDefault="00F54321" w:rsidP="00F54321">
            <w:pPr>
              <w:jc w:val="center"/>
              <w:rPr>
                <w:color w:val="000000"/>
                <w:sz w:val="20"/>
                <w:szCs w:val="20"/>
              </w:rPr>
            </w:pPr>
            <w:r w:rsidRPr="00F54321">
              <w:rPr>
                <w:color w:val="000000"/>
                <w:sz w:val="20"/>
                <w:szCs w:val="20"/>
              </w:rPr>
              <w:t>0,673</w:t>
            </w:r>
          </w:p>
        </w:tc>
        <w:tc>
          <w:tcPr>
            <w:tcW w:w="940" w:type="dxa"/>
            <w:tcBorders>
              <w:top w:val="nil"/>
              <w:left w:val="nil"/>
              <w:bottom w:val="single" w:sz="4" w:space="0" w:color="000000"/>
              <w:right w:val="single" w:sz="4" w:space="0" w:color="000000"/>
            </w:tcBorders>
            <w:shd w:val="clear" w:color="auto" w:fill="auto"/>
            <w:vAlign w:val="center"/>
            <w:hideMark/>
          </w:tcPr>
          <w:p w14:paraId="7BDFFDA2" w14:textId="77777777" w:rsidR="00F54321" w:rsidRPr="00F54321" w:rsidRDefault="00F54321" w:rsidP="00F54321">
            <w:pPr>
              <w:jc w:val="center"/>
              <w:rPr>
                <w:color w:val="000000"/>
                <w:sz w:val="20"/>
                <w:szCs w:val="20"/>
              </w:rPr>
            </w:pPr>
            <w:r w:rsidRPr="00F54321">
              <w:rPr>
                <w:color w:val="000000"/>
                <w:sz w:val="20"/>
                <w:szCs w:val="20"/>
              </w:rPr>
              <w:t>0,069</w:t>
            </w:r>
          </w:p>
        </w:tc>
        <w:tc>
          <w:tcPr>
            <w:tcW w:w="940" w:type="dxa"/>
            <w:tcBorders>
              <w:top w:val="nil"/>
              <w:left w:val="nil"/>
              <w:bottom w:val="single" w:sz="4" w:space="0" w:color="000000"/>
              <w:right w:val="single" w:sz="4" w:space="0" w:color="000000"/>
            </w:tcBorders>
            <w:shd w:val="clear" w:color="auto" w:fill="auto"/>
            <w:vAlign w:val="center"/>
            <w:hideMark/>
          </w:tcPr>
          <w:p w14:paraId="5B123D3D" w14:textId="77777777" w:rsidR="00F54321" w:rsidRPr="00F54321" w:rsidRDefault="00F54321" w:rsidP="00F54321">
            <w:pPr>
              <w:jc w:val="center"/>
              <w:rPr>
                <w:color w:val="000000"/>
                <w:sz w:val="20"/>
                <w:szCs w:val="20"/>
              </w:rPr>
            </w:pPr>
            <w:r w:rsidRPr="00F54321">
              <w:rPr>
                <w:color w:val="000000"/>
                <w:sz w:val="20"/>
                <w:szCs w:val="20"/>
              </w:rPr>
              <w:t>0,068</w:t>
            </w:r>
          </w:p>
        </w:tc>
        <w:tc>
          <w:tcPr>
            <w:tcW w:w="940" w:type="dxa"/>
            <w:tcBorders>
              <w:top w:val="nil"/>
              <w:left w:val="nil"/>
              <w:bottom w:val="single" w:sz="4" w:space="0" w:color="000000"/>
              <w:right w:val="single" w:sz="4" w:space="0" w:color="000000"/>
            </w:tcBorders>
            <w:shd w:val="clear" w:color="auto" w:fill="auto"/>
            <w:vAlign w:val="center"/>
            <w:hideMark/>
          </w:tcPr>
          <w:p w14:paraId="65C44412" w14:textId="77777777" w:rsidR="00F54321" w:rsidRPr="00F54321" w:rsidRDefault="00F54321" w:rsidP="00F54321">
            <w:pPr>
              <w:jc w:val="center"/>
              <w:rPr>
                <w:color w:val="000000"/>
                <w:sz w:val="20"/>
                <w:szCs w:val="20"/>
              </w:rPr>
            </w:pPr>
            <w:r w:rsidRPr="00F54321">
              <w:rPr>
                <w:color w:val="000000"/>
                <w:sz w:val="20"/>
                <w:szCs w:val="20"/>
              </w:rPr>
              <w:t>2,498</w:t>
            </w:r>
          </w:p>
        </w:tc>
        <w:tc>
          <w:tcPr>
            <w:tcW w:w="920" w:type="dxa"/>
            <w:tcBorders>
              <w:top w:val="nil"/>
              <w:left w:val="nil"/>
              <w:bottom w:val="single" w:sz="4" w:space="0" w:color="000000"/>
              <w:right w:val="single" w:sz="4" w:space="0" w:color="000000"/>
            </w:tcBorders>
            <w:shd w:val="clear" w:color="auto" w:fill="auto"/>
            <w:vAlign w:val="center"/>
            <w:hideMark/>
          </w:tcPr>
          <w:p w14:paraId="35744A7F" w14:textId="77777777" w:rsidR="00F54321" w:rsidRPr="00F54321" w:rsidRDefault="00F54321" w:rsidP="00F54321">
            <w:pPr>
              <w:jc w:val="center"/>
              <w:rPr>
                <w:color w:val="000000"/>
                <w:sz w:val="20"/>
                <w:szCs w:val="20"/>
              </w:rPr>
            </w:pPr>
            <w:r w:rsidRPr="00F54321">
              <w:rPr>
                <w:color w:val="000000"/>
                <w:sz w:val="20"/>
                <w:szCs w:val="20"/>
              </w:rPr>
              <w:t>2,498</w:t>
            </w:r>
          </w:p>
        </w:tc>
        <w:tc>
          <w:tcPr>
            <w:tcW w:w="940" w:type="dxa"/>
            <w:tcBorders>
              <w:top w:val="nil"/>
              <w:left w:val="nil"/>
              <w:bottom w:val="single" w:sz="4" w:space="0" w:color="000000"/>
              <w:right w:val="single" w:sz="4" w:space="0" w:color="000000"/>
            </w:tcBorders>
            <w:shd w:val="clear" w:color="auto" w:fill="auto"/>
            <w:vAlign w:val="center"/>
            <w:hideMark/>
          </w:tcPr>
          <w:p w14:paraId="495AA973" w14:textId="77777777" w:rsidR="00F54321" w:rsidRPr="00F54321" w:rsidRDefault="00F54321" w:rsidP="00F54321">
            <w:pPr>
              <w:jc w:val="center"/>
              <w:rPr>
                <w:color w:val="000000"/>
                <w:sz w:val="20"/>
                <w:szCs w:val="20"/>
              </w:rPr>
            </w:pPr>
            <w:r w:rsidRPr="00F54321">
              <w:rPr>
                <w:color w:val="000000"/>
                <w:sz w:val="20"/>
                <w:szCs w:val="20"/>
              </w:rPr>
              <w:t>14,988</w:t>
            </w:r>
          </w:p>
        </w:tc>
        <w:tc>
          <w:tcPr>
            <w:tcW w:w="920" w:type="dxa"/>
            <w:tcBorders>
              <w:top w:val="nil"/>
              <w:left w:val="nil"/>
              <w:bottom w:val="single" w:sz="4" w:space="0" w:color="000000"/>
              <w:right w:val="single" w:sz="4" w:space="0" w:color="000000"/>
            </w:tcBorders>
            <w:shd w:val="clear" w:color="auto" w:fill="auto"/>
            <w:vAlign w:val="center"/>
            <w:hideMark/>
          </w:tcPr>
          <w:p w14:paraId="36238D46" w14:textId="77777777" w:rsidR="00F54321" w:rsidRPr="00F54321" w:rsidRDefault="00F54321" w:rsidP="00F54321">
            <w:pPr>
              <w:jc w:val="center"/>
              <w:rPr>
                <w:color w:val="000000"/>
                <w:sz w:val="20"/>
                <w:szCs w:val="20"/>
              </w:rPr>
            </w:pPr>
            <w:r w:rsidRPr="00F54321">
              <w:rPr>
                <w:color w:val="000000"/>
                <w:sz w:val="20"/>
                <w:szCs w:val="20"/>
              </w:rPr>
              <w:t>14,988</w:t>
            </w:r>
          </w:p>
        </w:tc>
        <w:tc>
          <w:tcPr>
            <w:tcW w:w="940" w:type="dxa"/>
            <w:tcBorders>
              <w:top w:val="nil"/>
              <w:left w:val="nil"/>
              <w:bottom w:val="single" w:sz="4" w:space="0" w:color="000000"/>
              <w:right w:val="single" w:sz="4" w:space="0" w:color="000000"/>
            </w:tcBorders>
            <w:shd w:val="clear" w:color="auto" w:fill="auto"/>
            <w:vAlign w:val="center"/>
            <w:hideMark/>
          </w:tcPr>
          <w:p w14:paraId="0CEF90DF" w14:textId="77777777" w:rsidR="00F54321" w:rsidRPr="00F54321" w:rsidRDefault="00F54321" w:rsidP="00F54321">
            <w:pPr>
              <w:jc w:val="center"/>
              <w:rPr>
                <w:color w:val="000000"/>
                <w:sz w:val="20"/>
                <w:szCs w:val="20"/>
              </w:rPr>
            </w:pPr>
            <w:r w:rsidRPr="00F54321">
              <w:rPr>
                <w:color w:val="000000"/>
                <w:sz w:val="20"/>
                <w:szCs w:val="20"/>
              </w:rPr>
              <w:t>7794</w:t>
            </w:r>
          </w:p>
        </w:tc>
        <w:tc>
          <w:tcPr>
            <w:tcW w:w="880" w:type="dxa"/>
            <w:tcBorders>
              <w:top w:val="nil"/>
              <w:left w:val="nil"/>
              <w:bottom w:val="single" w:sz="4" w:space="0" w:color="000000"/>
              <w:right w:val="single" w:sz="4" w:space="0" w:color="000000"/>
            </w:tcBorders>
            <w:shd w:val="clear" w:color="auto" w:fill="auto"/>
            <w:vAlign w:val="center"/>
            <w:hideMark/>
          </w:tcPr>
          <w:p w14:paraId="5D9577B4" w14:textId="77777777" w:rsidR="00F54321" w:rsidRPr="00F54321" w:rsidRDefault="00F54321" w:rsidP="00F54321">
            <w:pPr>
              <w:jc w:val="center"/>
              <w:rPr>
                <w:color w:val="000000"/>
                <w:sz w:val="20"/>
                <w:szCs w:val="20"/>
              </w:rPr>
            </w:pPr>
            <w:r w:rsidRPr="00F54321">
              <w:rPr>
                <w:color w:val="000000"/>
                <w:sz w:val="20"/>
                <w:szCs w:val="20"/>
              </w:rPr>
              <w:t>7763,5</w:t>
            </w:r>
          </w:p>
        </w:tc>
        <w:tc>
          <w:tcPr>
            <w:tcW w:w="940" w:type="dxa"/>
            <w:tcBorders>
              <w:top w:val="nil"/>
              <w:left w:val="nil"/>
              <w:bottom w:val="single" w:sz="4" w:space="0" w:color="000000"/>
              <w:right w:val="single" w:sz="4" w:space="0" w:color="000000"/>
            </w:tcBorders>
            <w:shd w:val="clear" w:color="auto" w:fill="auto"/>
            <w:vAlign w:val="center"/>
            <w:hideMark/>
          </w:tcPr>
          <w:p w14:paraId="4A1E132D" w14:textId="77777777" w:rsidR="00F54321" w:rsidRPr="00F54321" w:rsidRDefault="00F54321" w:rsidP="00F54321">
            <w:pPr>
              <w:jc w:val="center"/>
              <w:rPr>
                <w:color w:val="000000"/>
                <w:sz w:val="20"/>
                <w:szCs w:val="20"/>
              </w:rPr>
            </w:pPr>
            <w:r w:rsidRPr="00F54321">
              <w:rPr>
                <w:color w:val="000000"/>
                <w:sz w:val="20"/>
                <w:szCs w:val="20"/>
              </w:rPr>
              <w:t>0,05084</w:t>
            </w:r>
          </w:p>
        </w:tc>
        <w:tc>
          <w:tcPr>
            <w:tcW w:w="880" w:type="dxa"/>
            <w:tcBorders>
              <w:top w:val="nil"/>
              <w:left w:val="nil"/>
              <w:bottom w:val="single" w:sz="4" w:space="0" w:color="000000"/>
              <w:right w:val="single" w:sz="4" w:space="0" w:color="000000"/>
            </w:tcBorders>
            <w:shd w:val="clear" w:color="auto" w:fill="auto"/>
            <w:vAlign w:val="center"/>
            <w:hideMark/>
          </w:tcPr>
          <w:p w14:paraId="7ED27691" w14:textId="77777777" w:rsidR="00F54321" w:rsidRPr="00F54321" w:rsidRDefault="00F54321" w:rsidP="00F54321">
            <w:pPr>
              <w:jc w:val="center"/>
              <w:rPr>
                <w:color w:val="000000"/>
                <w:sz w:val="20"/>
                <w:szCs w:val="20"/>
              </w:rPr>
            </w:pPr>
            <w:r w:rsidRPr="00F54321">
              <w:rPr>
                <w:color w:val="000000"/>
                <w:sz w:val="20"/>
                <w:szCs w:val="20"/>
              </w:rPr>
              <w:t>0,05086</w:t>
            </w:r>
          </w:p>
        </w:tc>
        <w:tc>
          <w:tcPr>
            <w:tcW w:w="900" w:type="dxa"/>
            <w:tcBorders>
              <w:top w:val="nil"/>
              <w:left w:val="nil"/>
              <w:bottom w:val="single" w:sz="4" w:space="0" w:color="000000"/>
              <w:right w:val="single" w:sz="4" w:space="0" w:color="000000"/>
            </w:tcBorders>
            <w:shd w:val="clear" w:color="auto" w:fill="auto"/>
            <w:vAlign w:val="center"/>
            <w:hideMark/>
          </w:tcPr>
          <w:p w14:paraId="6B1B94FB" w14:textId="77777777" w:rsidR="00F54321" w:rsidRPr="00F54321" w:rsidRDefault="00F54321" w:rsidP="00F54321">
            <w:pPr>
              <w:jc w:val="center"/>
              <w:rPr>
                <w:color w:val="000000"/>
                <w:sz w:val="20"/>
                <w:szCs w:val="20"/>
              </w:rPr>
            </w:pPr>
            <w:r w:rsidRPr="00F54321">
              <w:rPr>
                <w:color w:val="000000"/>
                <w:sz w:val="20"/>
                <w:szCs w:val="20"/>
              </w:rPr>
              <w:t>0,044</w:t>
            </w:r>
          </w:p>
        </w:tc>
        <w:tc>
          <w:tcPr>
            <w:tcW w:w="900" w:type="dxa"/>
            <w:tcBorders>
              <w:top w:val="nil"/>
              <w:left w:val="nil"/>
              <w:bottom w:val="single" w:sz="4" w:space="0" w:color="000000"/>
              <w:right w:val="single" w:sz="4" w:space="0" w:color="000000"/>
            </w:tcBorders>
            <w:shd w:val="clear" w:color="auto" w:fill="auto"/>
            <w:vAlign w:val="center"/>
            <w:hideMark/>
          </w:tcPr>
          <w:p w14:paraId="1C2F4836" w14:textId="77777777" w:rsidR="00F54321" w:rsidRPr="00F54321" w:rsidRDefault="00F54321" w:rsidP="00F54321">
            <w:pPr>
              <w:jc w:val="center"/>
              <w:rPr>
                <w:color w:val="000000"/>
                <w:sz w:val="20"/>
                <w:szCs w:val="20"/>
              </w:rPr>
            </w:pPr>
            <w:r w:rsidRPr="00F54321">
              <w:rPr>
                <w:color w:val="000000"/>
                <w:sz w:val="20"/>
                <w:szCs w:val="20"/>
              </w:rPr>
              <w:t>-0,044</w:t>
            </w:r>
          </w:p>
        </w:tc>
      </w:tr>
      <w:tr w:rsidR="00F54321" w:rsidRPr="00F54321" w14:paraId="506974D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D62FF36" w14:textId="77777777" w:rsidR="00F54321" w:rsidRPr="00F54321" w:rsidRDefault="00F54321" w:rsidP="00F54321">
            <w:pPr>
              <w:jc w:val="center"/>
              <w:rPr>
                <w:color w:val="000000"/>
                <w:sz w:val="20"/>
                <w:szCs w:val="20"/>
              </w:rPr>
            </w:pPr>
            <w:r w:rsidRPr="00F54321">
              <w:rPr>
                <w:color w:val="000000"/>
                <w:sz w:val="20"/>
                <w:szCs w:val="20"/>
              </w:rPr>
              <w:t>Уз-75</w:t>
            </w:r>
          </w:p>
        </w:tc>
        <w:tc>
          <w:tcPr>
            <w:tcW w:w="920" w:type="dxa"/>
            <w:tcBorders>
              <w:top w:val="nil"/>
              <w:left w:val="nil"/>
              <w:bottom w:val="single" w:sz="4" w:space="0" w:color="000000"/>
              <w:right w:val="single" w:sz="4" w:space="0" w:color="000000"/>
            </w:tcBorders>
            <w:shd w:val="clear" w:color="auto" w:fill="auto"/>
            <w:vAlign w:val="center"/>
            <w:hideMark/>
          </w:tcPr>
          <w:p w14:paraId="69E5A04B" w14:textId="77777777" w:rsidR="00F54321" w:rsidRPr="00F54321" w:rsidRDefault="00F54321" w:rsidP="00F54321">
            <w:pPr>
              <w:jc w:val="center"/>
              <w:rPr>
                <w:color w:val="000000"/>
                <w:sz w:val="20"/>
                <w:szCs w:val="20"/>
              </w:rPr>
            </w:pPr>
            <w:r w:rsidRPr="00F54321">
              <w:rPr>
                <w:color w:val="000000"/>
                <w:sz w:val="20"/>
                <w:szCs w:val="20"/>
              </w:rPr>
              <w:t>Школа интернат(8)</w:t>
            </w:r>
          </w:p>
        </w:tc>
        <w:tc>
          <w:tcPr>
            <w:tcW w:w="860" w:type="dxa"/>
            <w:tcBorders>
              <w:top w:val="nil"/>
              <w:left w:val="nil"/>
              <w:bottom w:val="single" w:sz="4" w:space="0" w:color="000000"/>
              <w:right w:val="single" w:sz="4" w:space="0" w:color="000000"/>
            </w:tcBorders>
            <w:shd w:val="clear" w:color="auto" w:fill="auto"/>
            <w:vAlign w:val="center"/>
            <w:hideMark/>
          </w:tcPr>
          <w:p w14:paraId="294349BE" w14:textId="77777777" w:rsidR="00F54321" w:rsidRPr="00F54321" w:rsidRDefault="00F54321" w:rsidP="00F54321">
            <w:pPr>
              <w:jc w:val="center"/>
              <w:rPr>
                <w:color w:val="000000"/>
                <w:sz w:val="20"/>
                <w:szCs w:val="20"/>
              </w:rPr>
            </w:pPr>
            <w:r w:rsidRPr="00F54321">
              <w:rPr>
                <w:color w:val="000000"/>
                <w:sz w:val="20"/>
                <w:szCs w:val="20"/>
              </w:rPr>
              <w:t>21,62</w:t>
            </w:r>
          </w:p>
        </w:tc>
        <w:tc>
          <w:tcPr>
            <w:tcW w:w="940" w:type="dxa"/>
            <w:tcBorders>
              <w:top w:val="nil"/>
              <w:left w:val="nil"/>
              <w:bottom w:val="single" w:sz="4" w:space="0" w:color="000000"/>
              <w:right w:val="single" w:sz="4" w:space="0" w:color="000000"/>
            </w:tcBorders>
            <w:shd w:val="clear" w:color="auto" w:fill="auto"/>
            <w:vAlign w:val="center"/>
            <w:hideMark/>
          </w:tcPr>
          <w:p w14:paraId="1570D877"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252D09E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BE28185"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B8F9C8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F753013" w14:textId="77777777" w:rsidR="00F54321" w:rsidRPr="00F54321" w:rsidRDefault="00F54321" w:rsidP="00F54321">
            <w:pPr>
              <w:jc w:val="center"/>
              <w:rPr>
                <w:color w:val="000000"/>
                <w:sz w:val="20"/>
                <w:szCs w:val="20"/>
              </w:rPr>
            </w:pPr>
            <w:r w:rsidRPr="00F54321">
              <w:rPr>
                <w:color w:val="000000"/>
                <w:sz w:val="20"/>
                <w:szCs w:val="20"/>
              </w:rPr>
              <w:t>0,1968</w:t>
            </w:r>
          </w:p>
        </w:tc>
        <w:tc>
          <w:tcPr>
            <w:tcW w:w="940" w:type="dxa"/>
            <w:tcBorders>
              <w:top w:val="nil"/>
              <w:left w:val="nil"/>
              <w:bottom w:val="single" w:sz="4" w:space="0" w:color="000000"/>
              <w:right w:val="single" w:sz="4" w:space="0" w:color="000000"/>
            </w:tcBorders>
            <w:shd w:val="clear" w:color="auto" w:fill="auto"/>
            <w:vAlign w:val="center"/>
            <w:hideMark/>
          </w:tcPr>
          <w:p w14:paraId="2DC22FDB" w14:textId="77777777" w:rsidR="00F54321" w:rsidRPr="00F54321" w:rsidRDefault="00F54321" w:rsidP="00F54321">
            <w:pPr>
              <w:jc w:val="center"/>
              <w:rPr>
                <w:color w:val="000000"/>
                <w:sz w:val="20"/>
                <w:szCs w:val="20"/>
              </w:rPr>
            </w:pPr>
            <w:r w:rsidRPr="00F54321">
              <w:rPr>
                <w:color w:val="000000"/>
                <w:sz w:val="20"/>
                <w:szCs w:val="20"/>
              </w:rPr>
              <w:t>-0,1961</w:t>
            </w:r>
          </w:p>
        </w:tc>
        <w:tc>
          <w:tcPr>
            <w:tcW w:w="940" w:type="dxa"/>
            <w:tcBorders>
              <w:top w:val="nil"/>
              <w:left w:val="nil"/>
              <w:bottom w:val="single" w:sz="4" w:space="0" w:color="000000"/>
              <w:right w:val="single" w:sz="4" w:space="0" w:color="000000"/>
            </w:tcBorders>
            <w:shd w:val="clear" w:color="auto" w:fill="auto"/>
            <w:vAlign w:val="center"/>
            <w:hideMark/>
          </w:tcPr>
          <w:p w14:paraId="0DB2AE11"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1ACC7CEC"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31E12CCC" w14:textId="77777777" w:rsidR="00F54321" w:rsidRPr="00F54321" w:rsidRDefault="00F54321" w:rsidP="00F54321">
            <w:pPr>
              <w:jc w:val="center"/>
              <w:rPr>
                <w:color w:val="000000"/>
                <w:sz w:val="20"/>
                <w:szCs w:val="20"/>
              </w:rPr>
            </w:pPr>
            <w:r w:rsidRPr="00F54321">
              <w:rPr>
                <w:color w:val="000000"/>
                <w:sz w:val="20"/>
                <w:szCs w:val="20"/>
              </w:rPr>
              <w:t>48,667</w:t>
            </w:r>
          </w:p>
        </w:tc>
        <w:tc>
          <w:tcPr>
            <w:tcW w:w="940" w:type="dxa"/>
            <w:tcBorders>
              <w:top w:val="nil"/>
              <w:left w:val="nil"/>
              <w:bottom w:val="single" w:sz="4" w:space="0" w:color="000000"/>
              <w:right w:val="single" w:sz="4" w:space="0" w:color="000000"/>
            </w:tcBorders>
            <w:shd w:val="clear" w:color="auto" w:fill="auto"/>
            <w:vAlign w:val="center"/>
            <w:hideMark/>
          </w:tcPr>
          <w:p w14:paraId="26805764" w14:textId="77777777" w:rsidR="00F54321" w:rsidRPr="00F54321" w:rsidRDefault="00F54321" w:rsidP="00F54321">
            <w:pPr>
              <w:jc w:val="center"/>
              <w:rPr>
                <w:color w:val="000000"/>
                <w:sz w:val="20"/>
                <w:szCs w:val="20"/>
              </w:rPr>
            </w:pPr>
            <w:r w:rsidRPr="00F54321">
              <w:rPr>
                <w:color w:val="000000"/>
                <w:sz w:val="20"/>
                <w:szCs w:val="20"/>
              </w:rPr>
              <w:t>49,127</w:t>
            </w:r>
          </w:p>
        </w:tc>
        <w:tc>
          <w:tcPr>
            <w:tcW w:w="920" w:type="dxa"/>
            <w:tcBorders>
              <w:top w:val="nil"/>
              <w:left w:val="nil"/>
              <w:bottom w:val="single" w:sz="4" w:space="0" w:color="000000"/>
              <w:right w:val="single" w:sz="4" w:space="0" w:color="000000"/>
            </w:tcBorders>
            <w:shd w:val="clear" w:color="auto" w:fill="auto"/>
            <w:vAlign w:val="center"/>
            <w:hideMark/>
          </w:tcPr>
          <w:p w14:paraId="24A56388" w14:textId="77777777" w:rsidR="00F54321" w:rsidRPr="00F54321" w:rsidRDefault="00F54321" w:rsidP="00F54321">
            <w:pPr>
              <w:jc w:val="center"/>
              <w:rPr>
                <w:color w:val="000000"/>
                <w:sz w:val="20"/>
                <w:szCs w:val="20"/>
              </w:rPr>
            </w:pPr>
            <w:r w:rsidRPr="00F54321">
              <w:rPr>
                <w:color w:val="000000"/>
                <w:sz w:val="20"/>
                <w:szCs w:val="20"/>
              </w:rPr>
              <w:t>48,455</w:t>
            </w:r>
          </w:p>
        </w:tc>
        <w:tc>
          <w:tcPr>
            <w:tcW w:w="920" w:type="dxa"/>
            <w:tcBorders>
              <w:top w:val="nil"/>
              <w:left w:val="nil"/>
              <w:bottom w:val="single" w:sz="4" w:space="0" w:color="000000"/>
              <w:right w:val="single" w:sz="4" w:space="0" w:color="000000"/>
            </w:tcBorders>
            <w:shd w:val="clear" w:color="auto" w:fill="auto"/>
            <w:vAlign w:val="center"/>
            <w:hideMark/>
          </w:tcPr>
          <w:p w14:paraId="77E827D4" w14:textId="77777777" w:rsidR="00F54321" w:rsidRPr="00F54321" w:rsidRDefault="00F54321" w:rsidP="00F54321">
            <w:pPr>
              <w:jc w:val="center"/>
              <w:rPr>
                <w:color w:val="000000"/>
                <w:sz w:val="20"/>
                <w:szCs w:val="20"/>
              </w:rPr>
            </w:pPr>
            <w:r w:rsidRPr="00F54321">
              <w:rPr>
                <w:color w:val="000000"/>
                <w:sz w:val="20"/>
                <w:szCs w:val="20"/>
              </w:rPr>
              <w:t>47,994</w:t>
            </w:r>
          </w:p>
        </w:tc>
        <w:tc>
          <w:tcPr>
            <w:tcW w:w="940" w:type="dxa"/>
            <w:tcBorders>
              <w:top w:val="nil"/>
              <w:left w:val="nil"/>
              <w:bottom w:val="single" w:sz="4" w:space="0" w:color="000000"/>
              <w:right w:val="single" w:sz="4" w:space="0" w:color="000000"/>
            </w:tcBorders>
            <w:shd w:val="clear" w:color="auto" w:fill="auto"/>
            <w:vAlign w:val="center"/>
            <w:hideMark/>
          </w:tcPr>
          <w:p w14:paraId="204CDE8A" w14:textId="77777777" w:rsidR="00F54321" w:rsidRPr="00F54321" w:rsidRDefault="00F54321" w:rsidP="00F54321">
            <w:pPr>
              <w:jc w:val="center"/>
              <w:rPr>
                <w:color w:val="000000"/>
                <w:sz w:val="20"/>
                <w:szCs w:val="20"/>
              </w:rPr>
            </w:pPr>
            <w:r w:rsidRPr="00F54321">
              <w:rPr>
                <w:color w:val="000000"/>
                <w:sz w:val="20"/>
                <w:szCs w:val="20"/>
              </w:rPr>
              <w:t>61,817</w:t>
            </w:r>
          </w:p>
        </w:tc>
        <w:tc>
          <w:tcPr>
            <w:tcW w:w="940" w:type="dxa"/>
            <w:tcBorders>
              <w:top w:val="nil"/>
              <w:left w:val="nil"/>
              <w:bottom w:val="single" w:sz="4" w:space="0" w:color="000000"/>
              <w:right w:val="single" w:sz="4" w:space="0" w:color="000000"/>
            </w:tcBorders>
            <w:shd w:val="clear" w:color="auto" w:fill="auto"/>
            <w:vAlign w:val="center"/>
            <w:hideMark/>
          </w:tcPr>
          <w:p w14:paraId="4002049D" w14:textId="77777777" w:rsidR="00F54321" w:rsidRPr="00F54321" w:rsidRDefault="00F54321" w:rsidP="00F54321">
            <w:pPr>
              <w:jc w:val="center"/>
              <w:rPr>
                <w:color w:val="000000"/>
                <w:sz w:val="20"/>
                <w:szCs w:val="20"/>
              </w:rPr>
            </w:pPr>
            <w:r w:rsidRPr="00F54321">
              <w:rPr>
                <w:color w:val="000000"/>
                <w:sz w:val="20"/>
                <w:szCs w:val="20"/>
              </w:rPr>
              <w:t>61,817</w:t>
            </w:r>
          </w:p>
        </w:tc>
        <w:tc>
          <w:tcPr>
            <w:tcW w:w="920" w:type="dxa"/>
            <w:tcBorders>
              <w:top w:val="nil"/>
              <w:left w:val="nil"/>
              <w:bottom w:val="single" w:sz="4" w:space="0" w:color="000000"/>
              <w:right w:val="single" w:sz="4" w:space="0" w:color="000000"/>
            </w:tcBorders>
            <w:shd w:val="clear" w:color="auto" w:fill="auto"/>
            <w:vAlign w:val="center"/>
            <w:hideMark/>
          </w:tcPr>
          <w:p w14:paraId="2877C285" w14:textId="77777777" w:rsidR="00F54321" w:rsidRPr="00F54321" w:rsidRDefault="00F54321" w:rsidP="00F54321">
            <w:pPr>
              <w:jc w:val="center"/>
              <w:rPr>
                <w:color w:val="000000"/>
                <w:sz w:val="20"/>
                <w:szCs w:val="20"/>
              </w:rPr>
            </w:pPr>
            <w:r w:rsidRPr="00F54321">
              <w:rPr>
                <w:color w:val="000000"/>
                <w:sz w:val="20"/>
                <w:szCs w:val="20"/>
              </w:rPr>
              <w:t>61,145</w:t>
            </w:r>
          </w:p>
        </w:tc>
        <w:tc>
          <w:tcPr>
            <w:tcW w:w="920" w:type="dxa"/>
            <w:tcBorders>
              <w:top w:val="nil"/>
              <w:left w:val="nil"/>
              <w:bottom w:val="single" w:sz="4" w:space="0" w:color="000000"/>
              <w:right w:val="single" w:sz="4" w:space="0" w:color="000000"/>
            </w:tcBorders>
            <w:shd w:val="clear" w:color="auto" w:fill="auto"/>
            <w:vAlign w:val="center"/>
            <w:hideMark/>
          </w:tcPr>
          <w:p w14:paraId="156E26BC" w14:textId="77777777" w:rsidR="00F54321" w:rsidRPr="00F54321" w:rsidRDefault="00F54321" w:rsidP="00F54321">
            <w:pPr>
              <w:jc w:val="center"/>
              <w:rPr>
                <w:color w:val="000000"/>
                <w:sz w:val="20"/>
                <w:szCs w:val="20"/>
              </w:rPr>
            </w:pPr>
            <w:r w:rsidRPr="00F54321">
              <w:rPr>
                <w:color w:val="000000"/>
                <w:sz w:val="20"/>
                <w:szCs w:val="20"/>
              </w:rPr>
              <w:t>61,144</w:t>
            </w:r>
          </w:p>
        </w:tc>
        <w:tc>
          <w:tcPr>
            <w:tcW w:w="860" w:type="dxa"/>
            <w:tcBorders>
              <w:top w:val="nil"/>
              <w:left w:val="nil"/>
              <w:bottom w:val="single" w:sz="4" w:space="0" w:color="000000"/>
              <w:right w:val="single" w:sz="4" w:space="0" w:color="000000"/>
            </w:tcBorders>
            <w:shd w:val="clear" w:color="auto" w:fill="auto"/>
            <w:vAlign w:val="center"/>
            <w:hideMark/>
          </w:tcPr>
          <w:p w14:paraId="3DD0B989" w14:textId="77777777" w:rsidR="00F54321" w:rsidRPr="00F54321" w:rsidRDefault="00F54321" w:rsidP="00F54321">
            <w:pPr>
              <w:jc w:val="center"/>
              <w:rPr>
                <w:color w:val="000000"/>
                <w:sz w:val="20"/>
                <w:szCs w:val="20"/>
              </w:rPr>
            </w:pPr>
            <w:r w:rsidRPr="00F54321">
              <w:rPr>
                <w:color w:val="000000"/>
                <w:sz w:val="20"/>
                <w:szCs w:val="20"/>
              </w:rPr>
              <w:t>0,673</w:t>
            </w:r>
          </w:p>
        </w:tc>
        <w:tc>
          <w:tcPr>
            <w:tcW w:w="880" w:type="dxa"/>
            <w:tcBorders>
              <w:top w:val="nil"/>
              <w:left w:val="nil"/>
              <w:bottom w:val="single" w:sz="4" w:space="0" w:color="000000"/>
              <w:right w:val="single" w:sz="4" w:space="0" w:color="000000"/>
            </w:tcBorders>
            <w:shd w:val="clear" w:color="auto" w:fill="auto"/>
            <w:vAlign w:val="center"/>
            <w:hideMark/>
          </w:tcPr>
          <w:p w14:paraId="0B6AA24D" w14:textId="77777777" w:rsidR="00F54321" w:rsidRPr="00F54321" w:rsidRDefault="00F54321" w:rsidP="00F54321">
            <w:pPr>
              <w:jc w:val="center"/>
              <w:rPr>
                <w:color w:val="000000"/>
                <w:sz w:val="20"/>
                <w:szCs w:val="20"/>
              </w:rPr>
            </w:pPr>
            <w:r w:rsidRPr="00F54321">
              <w:rPr>
                <w:color w:val="000000"/>
                <w:sz w:val="20"/>
                <w:szCs w:val="20"/>
              </w:rPr>
              <w:t>0,672</w:t>
            </w:r>
          </w:p>
        </w:tc>
        <w:tc>
          <w:tcPr>
            <w:tcW w:w="940" w:type="dxa"/>
            <w:tcBorders>
              <w:top w:val="nil"/>
              <w:left w:val="nil"/>
              <w:bottom w:val="single" w:sz="4" w:space="0" w:color="000000"/>
              <w:right w:val="single" w:sz="4" w:space="0" w:color="000000"/>
            </w:tcBorders>
            <w:shd w:val="clear" w:color="auto" w:fill="auto"/>
            <w:vAlign w:val="center"/>
            <w:hideMark/>
          </w:tcPr>
          <w:p w14:paraId="14E11C2C"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1B02804E"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4A00EC47" w14:textId="77777777" w:rsidR="00F54321" w:rsidRPr="00F54321" w:rsidRDefault="00F54321" w:rsidP="00F54321">
            <w:pPr>
              <w:jc w:val="center"/>
              <w:rPr>
                <w:color w:val="000000"/>
                <w:sz w:val="20"/>
                <w:szCs w:val="20"/>
              </w:rPr>
            </w:pPr>
            <w:r w:rsidRPr="00F54321">
              <w:rPr>
                <w:color w:val="000000"/>
                <w:sz w:val="20"/>
                <w:szCs w:val="20"/>
              </w:rPr>
              <w:t>4,324</w:t>
            </w:r>
          </w:p>
        </w:tc>
        <w:tc>
          <w:tcPr>
            <w:tcW w:w="920" w:type="dxa"/>
            <w:tcBorders>
              <w:top w:val="nil"/>
              <w:left w:val="nil"/>
              <w:bottom w:val="single" w:sz="4" w:space="0" w:color="000000"/>
              <w:right w:val="single" w:sz="4" w:space="0" w:color="000000"/>
            </w:tcBorders>
            <w:shd w:val="clear" w:color="auto" w:fill="auto"/>
            <w:vAlign w:val="center"/>
            <w:hideMark/>
          </w:tcPr>
          <w:p w14:paraId="2075459F" w14:textId="77777777" w:rsidR="00F54321" w:rsidRPr="00F54321" w:rsidRDefault="00F54321" w:rsidP="00F54321">
            <w:pPr>
              <w:jc w:val="center"/>
              <w:rPr>
                <w:color w:val="000000"/>
                <w:sz w:val="20"/>
                <w:szCs w:val="20"/>
              </w:rPr>
            </w:pPr>
            <w:r w:rsidRPr="00F54321">
              <w:rPr>
                <w:color w:val="000000"/>
                <w:sz w:val="20"/>
                <w:szCs w:val="20"/>
              </w:rPr>
              <w:t>4,324</w:t>
            </w:r>
          </w:p>
        </w:tc>
        <w:tc>
          <w:tcPr>
            <w:tcW w:w="940" w:type="dxa"/>
            <w:tcBorders>
              <w:top w:val="nil"/>
              <w:left w:val="nil"/>
              <w:bottom w:val="single" w:sz="4" w:space="0" w:color="000000"/>
              <w:right w:val="single" w:sz="4" w:space="0" w:color="000000"/>
            </w:tcBorders>
            <w:shd w:val="clear" w:color="auto" w:fill="auto"/>
            <w:vAlign w:val="center"/>
            <w:hideMark/>
          </w:tcPr>
          <w:p w14:paraId="4DFCB8D5" w14:textId="77777777" w:rsidR="00F54321" w:rsidRPr="00F54321" w:rsidRDefault="00F54321" w:rsidP="00F54321">
            <w:pPr>
              <w:jc w:val="center"/>
              <w:rPr>
                <w:color w:val="000000"/>
                <w:sz w:val="20"/>
                <w:szCs w:val="20"/>
              </w:rPr>
            </w:pPr>
            <w:r w:rsidRPr="00F54321">
              <w:rPr>
                <w:color w:val="000000"/>
                <w:sz w:val="20"/>
                <w:szCs w:val="20"/>
              </w:rPr>
              <w:t>25,944</w:t>
            </w:r>
          </w:p>
        </w:tc>
        <w:tc>
          <w:tcPr>
            <w:tcW w:w="920" w:type="dxa"/>
            <w:tcBorders>
              <w:top w:val="nil"/>
              <w:left w:val="nil"/>
              <w:bottom w:val="single" w:sz="4" w:space="0" w:color="000000"/>
              <w:right w:val="single" w:sz="4" w:space="0" w:color="000000"/>
            </w:tcBorders>
            <w:shd w:val="clear" w:color="auto" w:fill="auto"/>
            <w:vAlign w:val="center"/>
            <w:hideMark/>
          </w:tcPr>
          <w:p w14:paraId="734B9593" w14:textId="77777777" w:rsidR="00F54321" w:rsidRPr="00F54321" w:rsidRDefault="00F54321" w:rsidP="00F54321">
            <w:pPr>
              <w:jc w:val="center"/>
              <w:rPr>
                <w:color w:val="000000"/>
                <w:sz w:val="20"/>
                <w:szCs w:val="20"/>
              </w:rPr>
            </w:pPr>
            <w:r w:rsidRPr="00F54321">
              <w:rPr>
                <w:color w:val="000000"/>
                <w:sz w:val="20"/>
                <w:szCs w:val="20"/>
              </w:rPr>
              <w:t>25,944</w:t>
            </w:r>
          </w:p>
        </w:tc>
        <w:tc>
          <w:tcPr>
            <w:tcW w:w="940" w:type="dxa"/>
            <w:tcBorders>
              <w:top w:val="nil"/>
              <w:left w:val="nil"/>
              <w:bottom w:val="single" w:sz="4" w:space="0" w:color="000000"/>
              <w:right w:val="single" w:sz="4" w:space="0" w:color="000000"/>
            </w:tcBorders>
            <w:shd w:val="clear" w:color="auto" w:fill="auto"/>
            <w:vAlign w:val="center"/>
            <w:hideMark/>
          </w:tcPr>
          <w:p w14:paraId="35B60C35" w14:textId="77777777" w:rsidR="00F54321" w:rsidRPr="00F54321" w:rsidRDefault="00F54321" w:rsidP="00F54321">
            <w:pPr>
              <w:jc w:val="center"/>
              <w:rPr>
                <w:color w:val="000000"/>
                <w:sz w:val="20"/>
                <w:szCs w:val="20"/>
              </w:rPr>
            </w:pPr>
            <w:r w:rsidRPr="00F54321">
              <w:rPr>
                <w:color w:val="000000"/>
                <w:sz w:val="20"/>
                <w:szCs w:val="20"/>
              </w:rPr>
              <w:t>3637</w:t>
            </w:r>
          </w:p>
        </w:tc>
        <w:tc>
          <w:tcPr>
            <w:tcW w:w="880" w:type="dxa"/>
            <w:tcBorders>
              <w:top w:val="nil"/>
              <w:left w:val="nil"/>
              <w:bottom w:val="single" w:sz="4" w:space="0" w:color="000000"/>
              <w:right w:val="single" w:sz="4" w:space="0" w:color="000000"/>
            </w:tcBorders>
            <w:shd w:val="clear" w:color="auto" w:fill="auto"/>
            <w:vAlign w:val="center"/>
            <w:hideMark/>
          </w:tcPr>
          <w:p w14:paraId="23FF24FF" w14:textId="77777777" w:rsidR="00F54321" w:rsidRPr="00F54321" w:rsidRDefault="00F54321" w:rsidP="00F54321">
            <w:pPr>
              <w:jc w:val="center"/>
              <w:rPr>
                <w:color w:val="000000"/>
                <w:sz w:val="20"/>
                <w:szCs w:val="20"/>
              </w:rPr>
            </w:pPr>
            <w:r w:rsidRPr="00F54321">
              <w:rPr>
                <w:color w:val="000000"/>
                <w:sz w:val="20"/>
                <w:szCs w:val="20"/>
              </w:rPr>
              <w:t>3624,8</w:t>
            </w:r>
          </w:p>
        </w:tc>
        <w:tc>
          <w:tcPr>
            <w:tcW w:w="940" w:type="dxa"/>
            <w:tcBorders>
              <w:top w:val="nil"/>
              <w:left w:val="nil"/>
              <w:bottom w:val="single" w:sz="4" w:space="0" w:color="000000"/>
              <w:right w:val="single" w:sz="4" w:space="0" w:color="000000"/>
            </w:tcBorders>
            <w:shd w:val="clear" w:color="auto" w:fill="auto"/>
            <w:vAlign w:val="center"/>
            <w:hideMark/>
          </w:tcPr>
          <w:p w14:paraId="0E3B1904" w14:textId="77777777" w:rsidR="00F54321" w:rsidRPr="00F54321" w:rsidRDefault="00F54321" w:rsidP="00F54321">
            <w:pPr>
              <w:jc w:val="center"/>
              <w:rPr>
                <w:color w:val="000000"/>
                <w:sz w:val="20"/>
                <w:szCs w:val="20"/>
              </w:rPr>
            </w:pPr>
            <w:r w:rsidRPr="00F54321">
              <w:rPr>
                <w:color w:val="000000"/>
                <w:sz w:val="20"/>
                <w:szCs w:val="20"/>
              </w:rPr>
              <w:t>0,03845</w:t>
            </w:r>
          </w:p>
        </w:tc>
        <w:tc>
          <w:tcPr>
            <w:tcW w:w="880" w:type="dxa"/>
            <w:tcBorders>
              <w:top w:val="nil"/>
              <w:left w:val="nil"/>
              <w:bottom w:val="single" w:sz="4" w:space="0" w:color="000000"/>
              <w:right w:val="single" w:sz="4" w:space="0" w:color="000000"/>
            </w:tcBorders>
            <w:shd w:val="clear" w:color="auto" w:fill="auto"/>
            <w:vAlign w:val="center"/>
            <w:hideMark/>
          </w:tcPr>
          <w:p w14:paraId="0C3B61C8" w14:textId="77777777" w:rsidR="00F54321" w:rsidRPr="00F54321" w:rsidRDefault="00F54321" w:rsidP="00F54321">
            <w:pPr>
              <w:jc w:val="center"/>
              <w:rPr>
                <w:color w:val="000000"/>
                <w:sz w:val="20"/>
                <w:szCs w:val="20"/>
              </w:rPr>
            </w:pPr>
            <w:r w:rsidRPr="00F54321">
              <w:rPr>
                <w:color w:val="000000"/>
                <w:sz w:val="20"/>
                <w:szCs w:val="20"/>
              </w:rPr>
              <w:t>0,0384</w:t>
            </w:r>
          </w:p>
        </w:tc>
        <w:tc>
          <w:tcPr>
            <w:tcW w:w="900" w:type="dxa"/>
            <w:tcBorders>
              <w:top w:val="nil"/>
              <w:left w:val="nil"/>
              <w:bottom w:val="single" w:sz="4" w:space="0" w:color="000000"/>
              <w:right w:val="single" w:sz="4" w:space="0" w:color="000000"/>
            </w:tcBorders>
            <w:shd w:val="clear" w:color="auto" w:fill="auto"/>
            <w:vAlign w:val="center"/>
            <w:hideMark/>
          </w:tcPr>
          <w:p w14:paraId="5D22F964"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21C652F6" w14:textId="77777777" w:rsidR="00F54321" w:rsidRPr="00F54321" w:rsidRDefault="00F54321" w:rsidP="00F54321">
            <w:pPr>
              <w:jc w:val="center"/>
              <w:rPr>
                <w:color w:val="000000"/>
                <w:sz w:val="20"/>
                <w:szCs w:val="20"/>
              </w:rPr>
            </w:pPr>
            <w:r w:rsidRPr="00F54321">
              <w:rPr>
                <w:color w:val="000000"/>
                <w:sz w:val="20"/>
                <w:szCs w:val="20"/>
              </w:rPr>
              <w:t>-0,028</w:t>
            </w:r>
          </w:p>
        </w:tc>
      </w:tr>
      <w:tr w:rsidR="00F54321" w:rsidRPr="00F54321" w14:paraId="7438DB4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8B45543" w14:textId="77777777" w:rsidR="00F54321" w:rsidRPr="00F54321" w:rsidRDefault="00F54321" w:rsidP="00F54321">
            <w:pPr>
              <w:jc w:val="center"/>
              <w:rPr>
                <w:color w:val="000000"/>
                <w:sz w:val="20"/>
                <w:szCs w:val="20"/>
              </w:rPr>
            </w:pPr>
            <w:r w:rsidRPr="00F54321">
              <w:rPr>
                <w:color w:val="000000"/>
                <w:sz w:val="20"/>
                <w:szCs w:val="20"/>
              </w:rPr>
              <w:t>Уз-75</w:t>
            </w:r>
          </w:p>
        </w:tc>
        <w:tc>
          <w:tcPr>
            <w:tcW w:w="920" w:type="dxa"/>
            <w:tcBorders>
              <w:top w:val="nil"/>
              <w:left w:val="nil"/>
              <w:bottom w:val="single" w:sz="4" w:space="0" w:color="000000"/>
              <w:right w:val="single" w:sz="4" w:space="0" w:color="000000"/>
            </w:tcBorders>
            <w:shd w:val="clear" w:color="auto" w:fill="auto"/>
            <w:vAlign w:val="center"/>
            <w:hideMark/>
          </w:tcPr>
          <w:p w14:paraId="3937E087" w14:textId="77777777" w:rsidR="00F54321" w:rsidRPr="00F54321" w:rsidRDefault="00F54321" w:rsidP="00F54321">
            <w:pPr>
              <w:jc w:val="center"/>
              <w:rPr>
                <w:color w:val="000000"/>
                <w:sz w:val="20"/>
                <w:szCs w:val="20"/>
              </w:rPr>
            </w:pPr>
            <w:r w:rsidRPr="00F54321">
              <w:rPr>
                <w:color w:val="000000"/>
                <w:sz w:val="20"/>
                <w:szCs w:val="20"/>
              </w:rPr>
              <w:t>Уз-76</w:t>
            </w:r>
          </w:p>
        </w:tc>
        <w:tc>
          <w:tcPr>
            <w:tcW w:w="860" w:type="dxa"/>
            <w:tcBorders>
              <w:top w:val="nil"/>
              <w:left w:val="nil"/>
              <w:bottom w:val="single" w:sz="4" w:space="0" w:color="000000"/>
              <w:right w:val="single" w:sz="4" w:space="0" w:color="000000"/>
            </w:tcBorders>
            <w:shd w:val="clear" w:color="auto" w:fill="auto"/>
            <w:vAlign w:val="center"/>
            <w:hideMark/>
          </w:tcPr>
          <w:p w14:paraId="2FAD782E" w14:textId="77777777" w:rsidR="00F54321" w:rsidRPr="00F54321" w:rsidRDefault="00F54321" w:rsidP="00F54321">
            <w:pPr>
              <w:jc w:val="center"/>
              <w:rPr>
                <w:color w:val="000000"/>
                <w:sz w:val="20"/>
                <w:szCs w:val="20"/>
              </w:rPr>
            </w:pPr>
            <w:r w:rsidRPr="00F54321">
              <w:rPr>
                <w:color w:val="000000"/>
                <w:sz w:val="20"/>
                <w:szCs w:val="20"/>
              </w:rPr>
              <w:t>13,01</w:t>
            </w:r>
          </w:p>
        </w:tc>
        <w:tc>
          <w:tcPr>
            <w:tcW w:w="940" w:type="dxa"/>
            <w:tcBorders>
              <w:top w:val="nil"/>
              <w:left w:val="nil"/>
              <w:bottom w:val="single" w:sz="4" w:space="0" w:color="000000"/>
              <w:right w:val="single" w:sz="4" w:space="0" w:color="000000"/>
            </w:tcBorders>
            <w:shd w:val="clear" w:color="auto" w:fill="auto"/>
            <w:vAlign w:val="center"/>
            <w:hideMark/>
          </w:tcPr>
          <w:p w14:paraId="2CE84E1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7085F8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744DCF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7DCAD7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7F6A21E" w14:textId="77777777" w:rsidR="00F54321" w:rsidRPr="00F54321" w:rsidRDefault="00F54321" w:rsidP="00F54321">
            <w:pPr>
              <w:jc w:val="center"/>
              <w:rPr>
                <w:color w:val="000000"/>
                <w:sz w:val="20"/>
                <w:szCs w:val="20"/>
              </w:rPr>
            </w:pPr>
            <w:r w:rsidRPr="00F54321">
              <w:rPr>
                <w:color w:val="000000"/>
                <w:sz w:val="20"/>
                <w:szCs w:val="20"/>
              </w:rPr>
              <w:t>0,3935</w:t>
            </w:r>
          </w:p>
        </w:tc>
        <w:tc>
          <w:tcPr>
            <w:tcW w:w="940" w:type="dxa"/>
            <w:tcBorders>
              <w:top w:val="nil"/>
              <w:left w:val="nil"/>
              <w:bottom w:val="single" w:sz="4" w:space="0" w:color="000000"/>
              <w:right w:val="single" w:sz="4" w:space="0" w:color="000000"/>
            </w:tcBorders>
            <w:shd w:val="clear" w:color="auto" w:fill="auto"/>
            <w:vAlign w:val="center"/>
            <w:hideMark/>
          </w:tcPr>
          <w:p w14:paraId="3BB6191D" w14:textId="77777777" w:rsidR="00F54321" w:rsidRPr="00F54321" w:rsidRDefault="00F54321" w:rsidP="00F54321">
            <w:pPr>
              <w:jc w:val="center"/>
              <w:rPr>
                <w:color w:val="000000"/>
                <w:sz w:val="20"/>
                <w:szCs w:val="20"/>
              </w:rPr>
            </w:pPr>
            <w:r w:rsidRPr="00F54321">
              <w:rPr>
                <w:color w:val="000000"/>
                <w:sz w:val="20"/>
                <w:szCs w:val="20"/>
              </w:rPr>
              <w:t>-0,3921</w:t>
            </w:r>
          </w:p>
        </w:tc>
        <w:tc>
          <w:tcPr>
            <w:tcW w:w="940" w:type="dxa"/>
            <w:tcBorders>
              <w:top w:val="nil"/>
              <w:left w:val="nil"/>
              <w:bottom w:val="single" w:sz="4" w:space="0" w:color="000000"/>
              <w:right w:val="single" w:sz="4" w:space="0" w:color="000000"/>
            </w:tcBorders>
            <w:shd w:val="clear" w:color="auto" w:fill="auto"/>
            <w:vAlign w:val="center"/>
            <w:hideMark/>
          </w:tcPr>
          <w:p w14:paraId="53EE3A90"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54975A9"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E33BBF3" w14:textId="77777777" w:rsidR="00F54321" w:rsidRPr="00F54321" w:rsidRDefault="00F54321" w:rsidP="00F54321">
            <w:pPr>
              <w:jc w:val="center"/>
              <w:rPr>
                <w:color w:val="000000"/>
                <w:sz w:val="20"/>
                <w:szCs w:val="20"/>
              </w:rPr>
            </w:pPr>
            <w:r w:rsidRPr="00F54321">
              <w:rPr>
                <w:color w:val="000000"/>
                <w:sz w:val="20"/>
                <w:szCs w:val="20"/>
              </w:rPr>
              <w:t>48,667</w:t>
            </w:r>
          </w:p>
        </w:tc>
        <w:tc>
          <w:tcPr>
            <w:tcW w:w="940" w:type="dxa"/>
            <w:tcBorders>
              <w:top w:val="nil"/>
              <w:left w:val="nil"/>
              <w:bottom w:val="single" w:sz="4" w:space="0" w:color="000000"/>
              <w:right w:val="single" w:sz="4" w:space="0" w:color="000000"/>
            </w:tcBorders>
            <w:shd w:val="clear" w:color="auto" w:fill="auto"/>
            <w:vAlign w:val="center"/>
            <w:hideMark/>
          </w:tcPr>
          <w:p w14:paraId="41BE0DF4" w14:textId="77777777" w:rsidR="00F54321" w:rsidRPr="00F54321" w:rsidRDefault="00F54321" w:rsidP="00F54321">
            <w:pPr>
              <w:jc w:val="center"/>
              <w:rPr>
                <w:color w:val="000000"/>
                <w:sz w:val="20"/>
                <w:szCs w:val="20"/>
              </w:rPr>
            </w:pPr>
            <w:r w:rsidRPr="00F54321">
              <w:rPr>
                <w:color w:val="000000"/>
                <w:sz w:val="20"/>
                <w:szCs w:val="20"/>
              </w:rPr>
              <w:t>48,597</w:t>
            </w:r>
          </w:p>
        </w:tc>
        <w:tc>
          <w:tcPr>
            <w:tcW w:w="920" w:type="dxa"/>
            <w:tcBorders>
              <w:top w:val="nil"/>
              <w:left w:val="nil"/>
              <w:bottom w:val="single" w:sz="4" w:space="0" w:color="000000"/>
              <w:right w:val="single" w:sz="4" w:space="0" w:color="000000"/>
            </w:tcBorders>
            <w:shd w:val="clear" w:color="auto" w:fill="auto"/>
            <w:vAlign w:val="center"/>
            <w:hideMark/>
          </w:tcPr>
          <w:p w14:paraId="332A17B8" w14:textId="77777777" w:rsidR="00F54321" w:rsidRPr="00F54321" w:rsidRDefault="00F54321" w:rsidP="00F54321">
            <w:pPr>
              <w:jc w:val="center"/>
              <w:rPr>
                <w:color w:val="000000"/>
                <w:sz w:val="20"/>
                <w:szCs w:val="20"/>
              </w:rPr>
            </w:pPr>
            <w:r w:rsidRPr="00F54321">
              <w:rPr>
                <w:color w:val="000000"/>
                <w:sz w:val="20"/>
                <w:szCs w:val="20"/>
              </w:rPr>
              <w:t>47,925</w:t>
            </w:r>
          </w:p>
        </w:tc>
        <w:tc>
          <w:tcPr>
            <w:tcW w:w="920" w:type="dxa"/>
            <w:tcBorders>
              <w:top w:val="nil"/>
              <w:left w:val="nil"/>
              <w:bottom w:val="single" w:sz="4" w:space="0" w:color="000000"/>
              <w:right w:val="single" w:sz="4" w:space="0" w:color="000000"/>
            </w:tcBorders>
            <w:shd w:val="clear" w:color="auto" w:fill="auto"/>
            <w:vAlign w:val="center"/>
            <w:hideMark/>
          </w:tcPr>
          <w:p w14:paraId="70DCABA8" w14:textId="77777777" w:rsidR="00F54321" w:rsidRPr="00F54321" w:rsidRDefault="00F54321" w:rsidP="00F54321">
            <w:pPr>
              <w:jc w:val="center"/>
              <w:rPr>
                <w:color w:val="000000"/>
                <w:sz w:val="20"/>
                <w:szCs w:val="20"/>
              </w:rPr>
            </w:pPr>
            <w:r w:rsidRPr="00F54321">
              <w:rPr>
                <w:color w:val="000000"/>
                <w:sz w:val="20"/>
                <w:szCs w:val="20"/>
              </w:rPr>
              <w:t>47,994</w:t>
            </w:r>
          </w:p>
        </w:tc>
        <w:tc>
          <w:tcPr>
            <w:tcW w:w="940" w:type="dxa"/>
            <w:tcBorders>
              <w:top w:val="nil"/>
              <w:left w:val="nil"/>
              <w:bottom w:val="single" w:sz="4" w:space="0" w:color="000000"/>
              <w:right w:val="single" w:sz="4" w:space="0" w:color="000000"/>
            </w:tcBorders>
            <w:shd w:val="clear" w:color="auto" w:fill="auto"/>
            <w:vAlign w:val="center"/>
            <w:hideMark/>
          </w:tcPr>
          <w:p w14:paraId="5CB2469D" w14:textId="77777777" w:rsidR="00F54321" w:rsidRPr="00F54321" w:rsidRDefault="00F54321" w:rsidP="00F54321">
            <w:pPr>
              <w:jc w:val="center"/>
              <w:rPr>
                <w:color w:val="000000"/>
                <w:sz w:val="20"/>
                <w:szCs w:val="20"/>
              </w:rPr>
            </w:pPr>
            <w:r w:rsidRPr="00F54321">
              <w:rPr>
                <w:color w:val="000000"/>
                <w:sz w:val="20"/>
                <w:szCs w:val="20"/>
              </w:rPr>
              <w:t>61,817</w:t>
            </w:r>
          </w:p>
        </w:tc>
        <w:tc>
          <w:tcPr>
            <w:tcW w:w="940" w:type="dxa"/>
            <w:tcBorders>
              <w:top w:val="nil"/>
              <w:left w:val="nil"/>
              <w:bottom w:val="single" w:sz="4" w:space="0" w:color="000000"/>
              <w:right w:val="single" w:sz="4" w:space="0" w:color="000000"/>
            </w:tcBorders>
            <w:shd w:val="clear" w:color="auto" w:fill="auto"/>
            <w:vAlign w:val="center"/>
            <w:hideMark/>
          </w:tcPr>
          <w:p w14:paraId="3E4BD52B" w14:textId="77777777" w:rsidR="00F54321" w:rsidRPr="00F54321" w:rsidRDefault="00F54321" w:rsidP="00F54321">
            <w:pPr>
              <w:jc w:val="center"/>
              <w:rPr>
                <w:color w:val="000000"/>
                <w:sz w:val="20"/>
                <w:szCs w:val="20"/>
              </w:rPr>
            </w:pPr>
            <w:r w:rsidRPr="00F54321">
              <w:rPr>
                <w:color w:val="000000"/>
                <w:sz w:val="20"/>
                <w:szCs w:val="20"/>
              </w:rPr>
              <w:t>61,817</w:t>
            </w:r>
          </w:p>
        </w:tc>
        <w:tc>
          <w:tcPr>
            <w:tcW w:w="920" w:type="dxa"/>
            <w:tcBorders>
              <w:top w:val="nil"/>
              <w:left w:val="nil"/>
              <w:bottom w:val="single" w:sz="4" w:space="0" w:color="000000"/>
              <w:right w:val="single" w:sz="4" w:space="0" w:color="000000"/>
            </w:tcBorders>
            <w:shd w:val="clear" w:color="auto" w:fill="auto"/>
            <w:vAlign w:val="center"/>
            <w:hideMark/>
          </w:tcPr>
          <w:p w14:paraId="7E3DAE2E" w14:textId="77777777" w:rsidR="00F54321" w:rsidRPr="00F54321" w:rsidRDefault="00F54321" w:rsidP="00F54321">
            <w:pPr>
              <w:jc w:val="center"/>
              <w:rPr>
                <w:color w:val="000000"/>
                <w:sz w:val="20"/>
                <w:szCs w:val="20"/>
              </w:rPr>
            </w:pPr>
            <w:r w:rsidRPr="00F54321">
              <w:rPr>
                <w:color w:val="000000"/>
                <w:sz w:val="20"/>
                <w:szCs w:val="20"/>
              </w:rPr>
              <w:t>61,145</w:t>
            </w:r>
          </w:p>
        </w:tc>
        <w:tc>
          <w:tcPr>
            <w:tcW w:w="920" w:type="dxa"/>
            <w:tcBorders>
              <w:top w:val="nil"/>
              <w:left w:val="nil"/>
              <w:bottom w:val="single" w:sz="4" w:space="0" w:color="000000"/>
              <w:right w:val="single" w:sz="4" w:space="0" w:color="000000"/>
            </w:tcBorders>
            <w:shd w:val="clear" w:color="auto" w:fill="auto"/>
            <w:vAlign w:val="center"/>
            <w:hideMark/>
          </w:tcPr>
          <w:p w14:paraId="1F501991" w14:textId="77777777" w:rsidR="00F54321" w:rsidRPr="00F54321" w:rsidRDefault="00F54321" w:rsidP="00F54321">
            <w:pPr>
              <w:jc w:val="center"/>
              <w:rPr>
                <w:color w:val="000000"/>
                <w:sz w:val="20"/>
                <w:szCs w:val="20"/>
              </w:rPr>
            </w:pPr>
            <w:r w:rsidRPr="00F54321">
              <w:rPr>
                <w:color w:val="000000"/>
                <w:sz w:val="20"/>
                <w:szCs w:val="20"/>
              </w:rPr>
              <w:t>61,144</w:t>
            </w:r>
          </w:p>
        </w:tc>
        <w:tc>
          <w:tcPr>
            <w:tcW w:w="860" w:type="dxa"/>
            <w:tcBorders>
              <w:top w:val="nil"/>
              <w:left w:val="nil"/>
              <w:bottom w:val="single" w:sz="4" w:space="0" w:color="000000"/>
              <w:right w:val="single" w:sz="4" w:space="0" w:color="000000"/>
            </w:tcBorders>
            <w:shd w:val="clear" w:color="auto" w:fill="auto"/>
            <w:vAlign w:val="center"/>
            <w:hideMark/>
          </w:tcPr>
          <w:p w14:paraId="5EF19715" w14:textId="77777777" w:rsidR="00F54321" w:rsidRPr="00F54321" w:rsidRDefault="00F54321" w:rsidP="00F54321">
            <w:pPr>
              <w:jc w:val="center"/>
              <w:rPr>
                <w:color w:val="000000"/>
                <w:sz w:val="20"/>
                <w:szCs w:val="20"/>
              </w:rPr>
            </w:pPr>
            <w:r w:rsidRPr="00F54321">
              <w:rPr>
                <w:color w:val="000000"/>
                <w:sz w:val="20"/>
                <w:szCs w:val="20"/>
              </w:rPr>
              <w:t>0,673</w:t>
            </w:r>
          </w:p>
        </w:tc>
        <w:tc>
          <w:tcPr>
            <w:tcW w:w="880" w:type="dxa"/>
            <w:tcBorders>
              <w:top w:val="nil"/>
              <w:left w:val="nil"/>
              <w:bottom w:val="single" w:sz="4" w:space="0" w:color="000000"/>
              <w:right w:val="single" w:sz="4" w:space="0" w:color="000000"/>
            </w:tcBorders>
            <w:shd w:val="clear" w:color="auto" w:fill="auto"/>
            <w:vAlign w:val="center"/>
            <w:hideMark/>
          </w:tcPr>
          <w:p w14:paraId="753DDE70" w14:textId="77777777" w:rsidR="00F54321" w:rsidRPr="00F54321" w:rsidRDefault="00F54321" w:rsidP="00F54321">
            <w:pPr>
              <w:jc w:val="center"/>
              <w:rPr>
                <w:color w:val="000000"/>
                <w:sz w:val="20"/>
                <w:szCs w:val="20"/>
              </w:rPr>
            </w:pPr>
            <w:r w:rsidRPr="00F54321">
              <w:rPr>
                <w:color w:val="000000"/>
                <w:sz w:val="20"/>
                <w:szCs w:val="20"/>
              </w:rPr>
              <w:t>0,672</w:t>
            </w:r>
          </w:p>
        </w:tc>
        <w:tc>
          <w:tcPr>
            <w:tcW w:w="940" w:type="dxa"/>
            <w:tcBorders>
              <w:top w:val="nil"/>
              <w:left w:val="nil"/>
              <w:bottom w:val="single" w:sz="4" w:space="0" w:color="000000"/>
              <w:right w:val="single" w:sz="4" w:space="0" w:color="000000"/>
            </w:tcBorders>
            <w:shd w:val="clear" w:color="auto" w:fill="auto"/>
            <w:vAlign w:val="center"/>
            <w:hideMark/>
          </w:tcPr>
          <w:p w14:paraId="618B5869"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39CB9960"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2C7BA8F" w14:textId="77777777" w:rsidR="00F54321" w:rsidRPr="00F54321" w:rsidRDefault="00F54321" w:rsidP="00F54321">
            <w:pPr>
              <w:jc w:val="center"/>
              <w:rPr>
                <w:color w:val="000000"/>
                <w:sz w:val="20"/>
                <w:szCs w:val="20"/>
              </w:rPr>
            </w:pPr>
            <w:r w:rsidRPr="00F54321">
              <w:rPr>
                <w:color w:val="000000"/>
                <w:sz w:val="20"/>
                <w:szCs w:val="20"/>
              </w:rPr>
              <w:t>2,602</w:t>
            </w:r>
          </w:p>
        </w:tc>
        <w:tc>
          <w:tcPr>
            <w:tcW w:w="920" w:type="dxa"/>
            <w:tcBorders>
              <w:top w:val="nil"/>
              <w:left w:val="nil"/>
              <w:bottom w:val="single" w:sz="4" w:space="0" w:color="000000"/>
              <w:right w:val="single" w:sz="4" w:space="0" w:color="000000"/>
            </w:tcBorders>
            <w:shd w:val="clear" w:color="auto" w:fill="auto"/>
            <w:vAlign w:val="center"/>
            <w:hideMark/>
          </w:tcPr>
          <w:p w14:paraId="534CF31D" w14:textId="77777777" w:rsidR="00F54321" w:rsidRPr="00F54321" w:rsidRDefault="00F54321" w:rsidP="00F54321">
            <w:pPr>
              <w:jc w:val="center"/>
              <w:rPr>
                <w:color w:val="000000"/>
                <w:sz w:val="20"/>
                <w:szCs w:val="20"/>
              </w:rPr>
            </w:pPr>
            <w:r w:rsidRPr="00F54321">
              <w:rPr>
                <w:color w:val="000000"/>
                <w:sz w:val="20"/>
                <w:szCs w:val="20"/>
              </w:rPr>
              <w:t>2,602</w:t>
            </w:r>
          </w:p>
        </w:tc>
        <w:tc>
          <w:tcPr>
            <w:tcW w:w="940" w:type="dxa"/>
            <w:tcBorders>
              <w:top w:val="nil"/>
              <w:left w:val="nil"/>
              <w:bottom w:val="single" w:sz="4" w:space="0" w:color="000000"/>
              <w:right w:val="single" w:sz="4" w:space="0" w:color="000000"/>
            </w:tcBorders>
            <w:shd w:val="clear" w:color="auto" w:fill="auto"/>
            <w:vAlign w:val="center"/>
            <w:hideMark/>
          </w:tcPr>
          <w:p w14:paraId="4A178058" w14:textId="77777777" w:rsidR="00F54321" w:rsidRPr="00F54321" w:rsidRDefault="00F54321" w:rsidP="00F54321">
            <w:pPr>
              <w:jc w:val="center"/>
              <w:rPr>
                <w:color w:val="000000"/>
                <w:sz w:val="20"/>
                <w:szCs w:val="20"/>
              </w:rPr>
            </w:pPr>
            <w:r w:rsidRPr="00F54321">
              <w:rPr>
                <w:color w:val="000000"/>
                <w:sz w:val="20"/>
                <w:szCs w:val="20"/>
              </w:rPr>
              <w:t>15,612</w:t>
            </w:r>
          </w:p>
        </w:tc>
        <w:tc>
          <w:tcPr>
            <w:tcW w:w="920" w:type="dxa"/>
            <w:tcBorders>
              <w:top w:val="nil"/>
              <w:left w:val="nil"/>
              <w:bottom w:val="single" w:sz="4" w:space="0" w:color="000000"/>
              <w:right w:val="single" w:sz="4" w:space="0" w:color="000000"/>
            </w:tcBorders>
            <w:shd w:val="clear" w:color="auto" w:fill="auto"/>
            <w:vAlign w:val="center"/>
            <w:hideMark/>
          </w:tcPr>
          <w:p w14:paraId="02A37D86" w14:textId="77777777" w:rsidR="00F54321" w:rsidRPr="00F54321" w:rsidRDefault="00F54321" w:rsidP="00F54321">
            <w:pPr>
              <w:jc w:val="center"/>
              <w:rPr>
                <w:color w:val="000000"/>
                <w:sz w:val="20"/>
                <w:szCs w:val="20"/>
              </w:rPr>
            </w:pPr>
            <w:r w:rsidRPr="00F54321">
              <w:rPr>
                <w:color w:val="000000"/>
                <w:sz w:val="20"/>
                <w:szCs w:val="20"/>
              </w:rPr>
              <w:t>15,612</w:t>
            </w:r>
          </w:p>
        </w:tc>
        <w:tc>
          <w:tcPr>
            <w:tcW w:w="940" w:type="dxa"/>
            <w:tcBorders>
              <w:top w:val="nil"/>
              <w:left w:val="nil"/>
              <w:bottom w:val="single" w:sz="4" w:space="0" w:color="000000"/>
              <w:right w:val="single" w:sz="4" w:space="0" w:color="000000"/>
            </w:tcBorders>
            <w:shd w:val="clear" w:color="auto" w:fill="auto"/>
            <w:vAlign w:val="center"/>
            <w:hideMark/>
          </w:tcPr>
          <w:p w14:paraId="55133114" w14:textId="77777777" w:rsidR="00F54321" w:rsidRPr="00F54321" w:rsidRDefault="00F54321" w:rsidP="00F54321">
            <w:pPr>
              <w:jc w:val="center"/>
              <w:rPr>
                <w:color w:val="000000"/>
                <w:sz w:val="20"/>
                <w:szCs w:val="20"/>
              </w:rPr>
            </w:pPr>
            <w:r w:rsidRPr="00F54321">
              <w:rPr>
                <w:color w:val="000000"/>
                <w:sz w:val="20"/>
                <w:szCs w:val="20"/>
              </w:rPr>
              <w:t>5194,6</w:t>
            </w:r>
          </w:p>
        </w:tc>
        <w:tc>
          <w:tcPr>
            <w:tcW w:w="880" w:type="dxa"/>
            <w:tcBorders>
              <w:top w:val="nil"/>
              <w:left w:val="nil"/>
              <w:bottom w:val="single" w:sz="4" w:space="0" w:color="000000"/>
              <w:right w:val="single" w:sz="4" w:space="0" w:color="000000"/>
            </w:tcBorders>
            <w:shd w:val="clear" w:color="auto" w:fill="auto"/>
            <w:vAlign w:val="center"/>
            <w:hideMark/>
          </w:tcPr>
          <w:p w14:paraId="5C4EBD55" w14:textId="77777777" w:rsidR="00F54321" w:rsidRPr="00F54321" w:rsidRDefault="00F54321" w:rsidP="00F54321">
            <w:pPr>
              <w:jc w:val="center"/>
              <w:rPr>
                <w:color w:val="000000"/>
                <w:sz w:val="20"/>
                <w:szCs w:val="20"/>
              </w:rPr>
            </w:pPr>
            <w:r w:rsidRPr="00F54321">
              <w:rPr>
                <w:color w:val="000000"/>
                <w:sz w:val="20"/>
                <w:szCs w:val="20"/>
              </w:rPr>
              <w:t>5175,9</w:t>
            </w:r>
          </w:p>
        </w:tc>
        <w:tc>
          <w:tcPr>
            <w:tcW w:w="940" w:type="dxa"/>
            <w:tcBorders>
              <w:top w:val="nil"/>
              <w:left w:val="nil"/>
              <w:bottom w:val="single" w:sz="4" w:space="0" w:color="000000"/>
              <w:right w:val="single" w:sz="4" w:space="0" w:color="000000"/>
            </w:tcBorders>
            <w:shd w:val="clear" w:color="auto" w:fill="auto"/>
            <w:vAlign w:val="center"/>
            <w:hideMark/>
          </w:tcPr>
          <w:p w14:paraId="53C25A64" w14:textId="77777777" w:rsidR="00F54321" w:rsidRPr="00F54321" w:rsidRDefault="00F54321" w:rsidP="00F54321">
            <w:pPr>
              <w:jc w:val="center"/>
              <w:rPr>
                <w:color w:val="000000"/>
                <w:sz w:val="20"/>
                <w:szCs w:val="20"/>
              </w:rPr>
            </w:pPr>
            <w:r w:rsidRPr="00F54321">
              <w:rPr>
                <w:color w:val="000000"/>
                <w:sz w:val="20"/>
                <w:szCs w:val="20"/>
              </w:rPr>
              <w:t>0,053</w:t>
            </w:r>
          </w:p>
        </w:tc>
        <w:tc>
          <w:tcPr>
            <w:tcW w:w="880" w:type="dxa"/>
            <w:tcBorders>
              <w:top w:val="nil"/>
              <w:left w:val="nil"/>
              <w:bottom w:val="single" w:sz="4" w:space="0" w:color="000000"/>
              <w:right w:val="single" w:sz="4" w:space="0" w:color="000000"/>
            </w:tcBorders>
            <w:shd w:val="clear" w:color="auto" w:fill="auto"/>
            <w:vAlign w:val="center"/>
            <w:hideMark/>
          </w:tcPr>
          <w:p w14:paraId="62129979" w14:textId="77777777" w:rsidR="00F54321" w:rsidRPr="00F54321" w:rsidRDefault="00F54321" w:rsidP="00F54321">
            <w:pPr>
              <w:jc w:val="center"/>
              <w:rPr>
                <w:color w:val="000000"/>
                <w:sz w:val="20"/>
                <w:szCs w:val="20"/>
              </w:rPr>
            </w:pPr>
            <w:r w:rsidRPr="00F54321">
              <w:rPr>
                <w:color w:val="000000"/>
                <w:sz w:val="20"/>
                <w:szCs w:val="20"/>
              </w:rPr>
              <w:t>0,05302</w:t>
            </w:r>
          </w:p>
        </w:tc>
        <w:tc>
          <w:tcPr>
            <w:tcW w:w="900" w:type="dxa"/>
            <w:tcBorders>
              <w:top w:val="nil"/>
              <w:left w:val="nil"/>
              <w:bottom w:val="single" w:sz="4" w:space="0" w:color="000000"/>
              <w:right w:val="single" w:sz="4" w:space="0" w:color="000000"/>
            </w:tcBorders>
            <w:shd w:val="clear" w:color="auto" w:fill="auto"/>
            <w:vAlign w:val="center"/>
            <w:hideMark/>
          </w:tcPr>
          <w:p w14:paraId="7E96AD6A"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7587C260" w14:textId="77777777" w:rsidR="00F54321" w:rsidRPr="00F54321" w:rsidRDefault="00F54321" w:rsidP="00F54321">
            <w:pPr>
              <w:jc w:val="center"/>
              <w:rPr>
                <w:color w:val="000000"/>
                <w:sz w:val="20"/>
                <w:szCs w:val="20"/>
              </w:rPr>
            </w:pPr>
            <w:r w:rsidRPr="00F54321">
              <w:rPr>
                <w:color w:val="000000"/>
                <w:sz w:val="20"/>
                <w:szCs w:val="20"/>
              </w:rPr>
              <w:t>-0,029</w:t>
            </w:r>
          </w:p>
        </w:tc>
      </w:tr>
      <w:tr w:rsidR="00F54321" w:rsidRPr="00F54321" w14:paraId="1678FD7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4411D1E" w14:textId="77777777" w:rsidR="00F54321" w:rsidRPr="00F54321" w:rsidRDefault="00F54321" w:rsidP="00F54321">
            <w:pPr>
              <w:jc w:val="center"/>
              <w:rPr>
                <w:color w:val="000000"/>
                <w:sz w:val="20"/>
                <w:szCs w:val="20"/>
              </w:rPr>
            </w:pPr>
            <w:r w:rsidRPr="00F54321">
              <w:rPr>
                <w:color w:val="000000"/>
                <w:sz w:val="20"/>
                <w:szCs w:val="20"/>
              </w:rPr>
              <w:t>Уз-76</w:t>
            </w:r>
          </w:p>
        </w:tc>
        <w:tc>
          <w:tcPr>
            <w:tcW w:w="920" w:type="dxa"/>
            <w:tcBorders>
              <w:top w:val="nil"/>
              <w:left w:val="nil"/>
              <w:bottom w:val="single" w:sz="4" w:space="0" w:color="000000"/>
              <w:right w:val="single" w:sz="4" w:space="0" w:color="000000"/>
            </w:tcBorders>
            <w:shd w:val="clear" w:color="auto" w:fill="auto"/>
            <w:vAlign w:val="center"/>
            <w:hideMark/>
          </w:tcPr>
          <w:p w14:paraId="1106D826" w14:textId="77777777" w:rsidR="00F54321" w:rsidRPr="00F54321" w:rsidRDefault="00F54321" w:rsidP="00F54321">
            <w:pPr>
              <w:jc w:val="center"/>
              <w:rPr>
                <w:color w:val="000000"/>
                <w:sz w:val="20"/>
                <w:szCs w:val="20"/>
              </w:rPr>
            </w:pPr>
            <w:r w:rsidRPr="00F54321">
              <w:rPr>
                <w:color w:val="000000"/>
                <w:sz w:val="20"/>
                <w:szCs w:val="20"/>
              </w:rPr>
              <w:t>Школа интернат(7)</w:t>
            </w:r>
          </w:p>
        </w:tc>
        <w:tc>
          <w:tcPr>
            <w:tcW w:w="860" w:type="dxa"/>
            <w:tcBorders>
              <w:top w:val="nil"/>
              <w:left w:val="nil"/>
              <w:bottom w:val="single" w:sz="4" w:space="0" w:color="000000"/>
              <w:right w:val="single" w:sz="4" w:space="0" w:color="000000"/>
            </w:tcBorders>
            <w:shd w:val="clear" w:color="auto" w:fill="auto"/>
            <w:vAlign w:val="center"/>
            <w:hideMark/>
          </w:tcPr>
          <w:p w14:paraId="4E9EF1E3" w14:textId="77777777" w:rsidR="00F54321" w:rsidRPr="00F54321" w:rsidRDefault="00F54321" w:rsidP="00F54321">
            <w:pPr>
              <w:jc w:val="center"/>
              <w:rPr>
                <w:color w:val="000000"/>
                <w:sz w:val="20"/>
                <w:szCs w:val="20"/>
              </w:rPr>
            </w:pPr>
            <w:r w:rsidRPr="00F54321">
              <w:rPr>
                <w:color w:val="000000"/>
                <w:sz w:val="20"/>
                <w:szCs w:val="20"/>
              </w:rPr>
              <w:t>8,64</w:t>
            </w:r>
          </w:p>
        </w:tc>
        <w:tc>
          <w:tcPr>
            <w:tcW w:w="940" w:type="dxa"/>
            <w:tcBorders>
              <w:top w:val="nil"/>
              <w:left w:val="nil"/>
              <w:bottom w:val="single" w:sz="4" w:space="0" w:color="000000"/>
              <w:right w:val="single" w:sz="4" w:space="0" w:color="000000"/>
            </w:tcBorders>
            <w:shd w:val="clear" w:color="auto" w:fill="auto"/>
            <w:vAlign w:val="center"/>
            <w:hideMark/>
          </w:tcPr>
          <w:p w14:paraId="42B2614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04A325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979F5C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6D648F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5B98FEF" w14:textId="77777777" w:rsidR="00F54321" w:rsidRPr="00F54321" w:rsidRDefault="00F54321" w:rsidP="00F54321">
            <w:pPr>
              <w:jc w:val="center"/>
              <w:rPr>
                <w:color w:val="000000"/>
                <w:sz w:val="20"/>
                <w:szCs w:val="20"/>
              </w:rPr>
            </w:pPr>
            <w:r w:rsidRPr="00F54321">
              <w:rPr>
                <w:color w:val="000000"/>
                <w:sz w:val="20"/>
                <w:szCs w:val="20"/>
              </w:rPr>
              <w:t>0,1967</w:t>
            </w:r>
          </w:p>
        </w:tc>
        <w:tc>
          <w:tcPr>
            <w:tcW w:w="940" w:type="dxa"/>
            <w:tcBorders>
              <w:top w:val="nil"/>
              <w:left w:val="nil"/>
              <w:bottom w:val="single" w:sz="4" w:space="0" w:color="000000"/>
              <w:right w:val="single" w:sz="4" w:space="0" w:color="000000"/>
            </w:tcBorders>
            <w:shd w:val="clear" w:color="auto" w:fill="auto"/>
            <w:vAlign w:val="center"/>
            <w:hideMark/>
          </w:tcPr>
          <w:p w14:paraId="7AD38EC0" w14:textId="77777777" w:rsidR="00F54321" w:rsidRPr="00F54321" w:rsidRDefault="00F54321" w:rsidP="00F54321">
            <w:pPr>
              <w:jc w:val="center"/>
              <w:rPr>
                <w:color w:val="000000"/>
                <w:sz w:val="20"/>
                <w:szCs w:val="20"/>
              </w:rPr>
            </w:pPr>
            <w:r w:rsidRPr="00F54321">
              <w:rPr>
                <w:color w:val="000000"/>
                <w:sz w:val="20"/>
                <w:szCs w:val="20"/>
              </w:rPr>
              <w:t>-0,1962</w:t>
            </w:r>
          </w:p>
        </w:tc>
        <w:tc>
          <w:tcPr>
            <w:tcW w:w="940" w:type="dxa"/>
            <w:tcBorders>
              <w:top w:val="nil"/>
              <w:left w:val="nil"/>
              <w:bottom w:val="single" w:sz="4" w:space="0" w:color="000000"/>
              <w:right w:val="single" w:sz="4" w:space="0" w:color="000000"/>
            </w:tcBorders>
            <w:shd w:val="clear" w:color="auto" w:fill="auto"/>
            <w:vAlign w:val="center"/>
            <w:hideMark/>
          </w:tcPr>
          <w:p w14:paraId="21184E2B"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C7B892F"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6A4AA770" w14:textId="77777777" w:rsidR="00F54321" w:rsidRPr="00F54321" w:rsidRDefault="00F54321" w:rsidP="00F54321">
            <w:pPr>
              <w:jc w:val="center"/>
              <w:rPr>
                <w:color w:val="000000"/>
                <w:sz w:val="20"/>
                <w:szCs w:val="20"/>
              </w:rPr>
            </w:pPr>
            <w:r w:rsidRPr="00F54321">
              <w:rPr>
                <w:color w:val="000000"/>
                <w:sz w:val="20"/>
                <w:szCs w:val="20"/>
              </w:rPr>
              <w:t>48,597</w:t>
            </w:r>
          </w:p>
        </w:tc>
        <w:tc>
          <w:tcPr>
            <w:tcW w:w="940" w:type="dxa"/>
            <w:tcBorders>
              <w:top w:val="nil"/>
              <w:left w:val="nil"/>
              <w:bottom w:val="single" w:sz="4" w:space="0" w:color="000000"/>
              <w:right w:val="single" w:sz="4" w:space="0" w:color="000000"/>
            </w:tcBorders>
            <w:shd w:val="clear" w:color="auto" w:fill="auto"/>
            <w:vAlign w:val="center"/>
            <w:hideMark/>
          </w:tcPr>
          <w:p w14:paraId="4D066BF2" w14:textId="77777777" w:rsidR="00F54321" w:rsidRPr="00F54321" w:rsidRDefault="00F54321" w:rsidP="00F54321">
            <w:pPr>
              <w:jc w:val="center"/>
              <w:rPr>
                <w:color w:val="000000"/>
                <w:sz w:val="20"/>
                <w:szCs w:val="20"/>
              </w:rPr>
            </w:pPr>
            <w:r w:rsidRPr="00F54321">
              <w:rPr>
                <w:color w:val="000000"/>
                <w:sz w:val="20"/>
                <w:szCs w:val="20"/>
              </w:rPr>
              <w:t>48,527</w:t>
            </w:r>
          </w:p>
        </w:tc>
        <w:tc>
          <w:tcPr>
            <w:tcW w:w="920" w:type="dxa"/>
            <w:tcBorders>
              <w:top w:val="nil"/>
              <w:left w:val="nil"/>
              <w:bottom w:val="single" w:sz="4" w:space="0" w:color="000000"/>
              <w:right w:val="single" w:sz="4" w:space="0" w:color="000000"/>
            </w:tcBorders>
            <w:shd w:val="clear" w:color="auto" w:fill="auto"/>
            <w:vAlign w:val="center"/>
            <w:hideMark/>
          </w:tcPr>
          <w:p w14:paraId="0A681136" w14:textId="77777777" w:rsidR="00F54321" w:rsidRPr="00F54321" w:rsidRDefault="00F54321" w:rsidP="00F54321">
            <w:pPr>
              <w:jc w:val="center"/>
              <w:rPr>
                <w:color w:val="000000"/>
                <w:sz w:val="20"/>
                <w:szCs w:val="20"/>
              </w:rPr>
            </w:pPr>
            <w:r w:rsidRPr="00F54321">
              <w:rPr>
                <w:color w:val="000000"/>
                <w:sz w:val="20"/>
                <w:szCs w:val="20"/>
              </w:rPr>
              <w:t>47,855</w:t>
            </w:r>
          </w:p>
        </w:tc>
        <w:tc>
          <w:tcPr>
            <w:tcW w:w="920" w:type="dxa"/>
            <w:tcBorders>
              <w:top w:val="nil"/>
              <w:left w:val="nil"/>
              <w:bottom w:val="single" w:sz="4" w:space="0" w:color="000000"/>
              <w:right w:val="single" w:sz="4" w:space="0" w:color="000000"/>
            </w:tcBorders>
            <w:shd w:val="clear" w:color="auto" w:fill="auto"/>
            <w:vAlign w:val="center"/>
            <w:hideMark/>
          </w:tcPr>
          <w:p w14:paraId="5569067A" w14:textId="77777777" w:rsidR="00F54321" w:rsidRPr="00F54321" w:rsidRDefault="00F54321" w:rsidP="00F54321">
            <w:pPr>
              <w:jc w:val="center"/>
              <w:rPr>
                <w:color w:val="000000"/>
                <w:sz w:val="20"/>
                <w:szCs w:val="20"/>
              </w:rPr>
            </w:pPr>
            <w:r w:rsidRPr="00F54321">
              <w:rPr>
                <w:color w:val="000000"/>
                <w:sz w:val="20"/>
                <w:szCs w:val="20"/>
              </w:rPr>
              <w:t>47,925</w:t>
            </w:r>
          </w:p>
        </w:tc>
        <w:tc>
          <w:tcPr>
            <w:tcW w:w="940" w:type="dxa"/>
            <w:tcBorders>
              <w:top w:val="nil"/>
              <w:left w:val="nil"/>
              <w:bottom w:val="single" w:sz="4" w:space="0" w:color="000000"/>
              <w:right w:val="single" w:sz="4" w:space="0" w:color="000000"/>
            </w:tcBorders>
            <w:shd w:val="clear" w:color="auto" w:fill="auto"/>
            <w:vAlign w:val="center"/>
            <w:hideMark/>
          </w:tcPr>
          <w:p w14:paraId="392A6990" w14:textId="77777777" w:rsidR="00F54321" w:rsidRPr="00F54321" w:rsidRDefault="00F54321" w:rsidP="00F54321">
            <w:pPr>
              <w:jc w:val="center"/>
              <w:rPr>
                <w:color w:val="000000"/>
                <w:sz w:val="20"/>
                <w:szCs w:val="20"/>
              </w:rPr>
            </w:pPr>
            <w:r w:rsidRPr="00F54321">
              <w:rPr>
                <w:color w:val="000000"/>
                <w:sz w:val="20"/>
                <w:szCs w:val="20"/>
              </w:rPr>
              <w:t>61,817</w:t>
            </w:r>
          </w:p>
        </w:tc>
        <w:tc>
          <w:tcPr>
            <w:tcW w:w="940" w:type="dxa"/>
            <w:tcBorders>
              <w:top w:val="nil"/>
              <w:left w:val="nil"/>
              <w:bottom w:val="single" w:sz="4" w:space="0" w:color="000000"/>
              <w:right w:val="single" w:sz="4" w:space="0" w:color="000000"/>
            </w:tcBorders>
            <w:shd w:val="clear" w:color="auto" w:fill="auto"/>
            <w:vAlign w:val="center"/>
            <w:hideMark/>
          </w:tcPr>
          <w:p w14:paraId="2B207ABA" w14:textId="77777777" w:rsidR="00F54321" w:rsidRPr="00F54321" w:rsidRDefault="00F54321" w:rsidP="00F54321">
            <w:pPr>
              <w:jc w:val="center"/>
              <w:rPr>
                <w:color w:val="000000"/>
                <w:sz w:val="20"/>
                <w:szCs w:val="20"/>
              </w:rPr>
            </w:pPr>
            <w:r w:rsidRPr="00F54321">
              <w:rPr>
                <w:color w:val="000000"/>
                <w:sz w:val="20"/>
                <w:szCs w:val="20"/>
              </w:rPr>
              <w:t>61,817</w:t>
            </w:r>
          </w:p>
        </w:tc>
        <w:tc>
          <w:tcPr>
            <w:tcW w:w="920" w:type="dxa"/>
            <w:tcBorders>
              <w:top w:val="nil"/>
              <w:left w:val="nil"/>
              <w:bottom w:val="single" w:sz="4" w:space="0" w:color="000000"/>
              <w:right w:val="single" w:sz="4" w:space="0" w:color="000000"/>
            </w:tcBorders>
            <w:shd w:val="clear" w:color="auto" w:fill="auto"/>
            <w:vAlign w:val="center"/>
            <w:hideMark/>
          </w:tcPr>
          <w:p w14:paraId="1810FB01" w14:textId="77777777" w:rsidR="00F54321" w:rsidRPr="00F54321" w:rsidRDefault="00F54321" w:rsidP="00F54321">
            <w:pPr>
              <w:jc w:val="center"/>
              <w:rPr>
                <w:color w:val="000000"/>
                <w:sz w:val="20"/>
                <w:szCs w:val="20"/>
              </w:rPr>
            </w:pPr>
            <w:r w:rsidRPr="00F54321">
              <w:rPr>
                <w:color w:val="000000"/>
                <w:sz w:val="20"/>
                <w:szCs w:val="20"/>
              </w:rPr>
              <w:t>61,145</w:t>
            </w:r>
          </w:p>
        </w:tc>
        <w:tc>
          <w:tcPr>
            <w:tcW w:w="920" w:type="dxa"/>
            <w:tcBorders>
              <w:top w:val="nil"/>
              <w:left w:val="nil"/>
              <w:bottom w:val="single" w:sz="4" w:space="0" w:color="000000"/>
              <w:right w:val="single" w:sz="4" w:space="0" w:color="000000"/>
            </w:tcBorders>
            <w:shd w:val="clear" w:color="auto" w:fill="auto"/>
            <w:vAlign w:val="center"/>
            <w:hideMark/>
          </w:tcPr>
          <w:p w14:paraId="5E7A0923" w14:textId="77777777" w:rsidR="00F54321" w:rsidRPr="00F54321" w:rsidRDefault="00F54321" w:rsidP="00F54321">
            <w:pPr>
              <w:jc w:val="center"/>
              <w:rPr>
                <w:color w:val="000000"/>
                <w:sz w:val="20"/>
                <w:szCs w:val="20"/>
              </w:rPr>
            </w:pPr>
            <w:r w:rsidRPr="00F54321">
              <w:rPr>
                <w:color w:val="000000"/>
                <w:sz w:val="20"/>
                <w:szCs w:val="20"/>
              </w:rPr>
              <w:t>61,145</w:t>
            </w:r>
          </w:p>
        </w:tc>
        <w:tc>
          <w:tcPr>
            <w:tcW w:w="860" w:type="dxa"/>
            <w:tcBorders>
              <w:top w:val="nil"/>
              <w:left w:val="nil"/>
              <w:bottom w:val="single" w:sz="4" w:space="0" w:color="000000"/>
              <w:right w:val="single" w:sz="4" w:space="0" w:color="000000"/>
            </w:tcBorders>
            <w:shd w:val="clear" w:color="auto" w:fill="auto"/>
            <w:vAlign w:val="center"/>
            <w:hideMark/>
          </w:tcPr>
          <w:p w14:paraId="0ABD7143" w14:textId="77777777" w:rsidR="00F54321" w:rsidRPr="00F54321" w:rsidRDefault="00F54321" w:rsidP="00F54321">
            <w:pPr>
              <w:jc w:val="center"/>
              <w:rPr>
                <w:color w:val="000000"/>
                <w:sz w:val="20"/>
                <w:szCs w:val="20"/>
              </w:rPr>
            </w:pPr>
            <w:r w:rsidRPr="00F54321">
              <w:rPr>
                <w:color w:val="000000"/>
                <w:sz w:val="20"/>
                <w:szCs w:val="20"/>
              </w:rPr>
              <w:t>0,672</w:t>
            </w:r>
          </w:p>
        </w:tc>
        <w:tc>
          <w:tcPr>
            <w:tcW w:w="880" w:type="dxa"/>
            <w:tcBorders>
              <w:top w:val="nil"/>
              <w:left w:val="nil"/>
              <w:bottom w:val="single" w:sz="4" w:space="0" w:color="000000"/>
              <w:right w:val="single" w:sz="4" w:space="0" w:color="000000"/>
            </w:tcBorders>
            <w:shd w:val="clear" w:color="auto" w:fill="auto"/>
            <w:vAlign w:val="center"/>
            <w:hideMark/>
          </w:tcPr>
          <w:p w14:paraId="20AEE03F" w14:textId="77777777" w:rsidR="00F54321" w:rsidRPr="00F54321" w:rsidRDefault="00F54321" w:rsidP="00F54321">
            <w:pPr>
              <w:jc w:val="center"/>
              <w:rPr>
                <w:color w:val="000000"/>
                <w:sz w:val="20"/>
                <w:szCs w:val="20"/>
              </w:rPr>
            </w:pPr>
            <w:r w:rsidRPr="00F54321">
              <w:rPr>
                <w:color w:val="000000"/>
                <w:sz w:val="20"/>
                <w:szCs w:val="20"/>
              </w:rPr>
              <w:t>0,672</w:t>
            </w:r>
          </w:p>
        </w:tc>
        <w:tc>
          <w:tcPr>
            <w:tcW w:w="940" w:type="dxa"/>
            <w:tcBorders>
              <w:top w:val="nil"/>
              <w:left w:val="nil"/>
              <w:bottom w:val="single" w:sz="4" w:space="0" w:color="000000"/>
              <w:right w:val="single" w:sz="4" w:space="0" w:color="000000"/>
            </w:tcBorders>
            <w:shd w:val="clear" w:color="auto" w:fill="auto"/>
            <w:vAlign w:val="center"/>
            <w:hideMark/>
          </w:tcPr>
          <w:p w14:paraId="6FDDA09C"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246764B4"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2D8F13C0" w14:textId="77777777" w:rsidR="00F54321" w:rsidRPr="00F54321" w:rsidRDefault="00F54321" w:rsidP="00F54321">
            <w:pPr>
              <w:jc w:val="center"/>
              <w:rPr>
                <w:color w:val="000000"/>
                <w:sz w:val="20"/>
                <w:szCs w:val="20"/>
              </w:rPr>
            </w:pPr>
            <w:r w:rsidRPr="00F54321">
              <w:rPr>
                <w:color w:val="000000"/>
                <w:sz w:val="20"/>
                <w:szCs w:val="20"/>
              </w:rPr>
              <w:t>1,728</w:t>
            </w:r>
          </w:p>
        </w:tc>
        <w:tc>
          <w:tcPr>
            <w:tcW w:w="920" w:type="dxa"/>
            <w:tcBorders>
              <w:top w:val="nil"/>
              <w:left w:val="nil"/>
              <w:bottom w:val="single" w:sz="4" w:space="0" w:color="000000"/>
              <w:right w:val="single" w:sz="4" w:space="0" w:color="000000"/>
            </w:tcBorders>
            <w:shd w:val="clear" w:color="auto" w:fill="auto"/>
            <w:vAlign w:val="center"/>
            <w:hideMark/>
          </w:tcPr>
          <w:p w14:paraId="64F575BA" w14:textId="77777777" w:rsidR="00F54321" w:rsidRPr="00F54321" w:rsidRDefault="00F54321" w:rsidP="00F54321">
            <w:pPr>
              <w:jc w:val="center"/>
              <w:rPr>
                <w:color w:val="000000"/>
                <w:sz w:val="20"/>
                <w:szCs w:val="20"/>
              </w:rPr>
            </w:pPr>
            <w:r w:rsidRPr="00F54321">
              <w:rPr>
                <w:color w:val="000000"/>
                <w:sz w:val="20"/>
                <w:szCs w:val="20"/>
              </w:rPr>
              <w:t>1,728</w:t>
            </w:r>
          </w:p>
        </w:tc>
        <w:tc>
          <w:tcPr>
            <w:tcW w:w="940" w:type="dxa"/>
            <w:tcBorders>
              <w:top w:val="nil"/>
              <w:left w:val="nil"/>
              <w:bottom w:val="single" w:sz="4" w:space="0" w:color="000000"/>
              <w:right w:val="single" w:sz="4" w:space="0" w:color="000000"/>
            </w:tcBorders>
            <w:shd w:val="clear" w:color="auto" w:fill="auto"/>
            <w:vAlign w:val="center"/>
            <w:hideMark/>
          </w:tcPr>
          <w:p w14:paraId="37B25DA0" w14:textId="77777777" w:rsidR="00F54321" w:rsidRPr="00F54321" w:rsidRDefault="00F54321" w:rsidP="00F54321">
            <w:pPr>
              <w:jc w:val="center"/>
              <w:rPr>
                <w:color w:val="000000"/>
                <w:sz w:val="20"/>
                <w:szCs w:val="20"/>
              </w:rPr>
            </w:pPr>
            <w:r w:rsidRPr="00F54321">
              <w:rPr>
                <w:color w:val="000000"/>
                <w:sz w:val="20"/>
                <w:szCs w:val="20"/>
              </w:rPr>
              <w:t>10,368</w:t>
            </w:r>
          </w:p>
        </w:tc>
        <w:tc>
          <w:tcPr>
            <w:tcW w:w="920" w:type="dxa"/>
            <w:tcBorders>
              <w:top w:val="nil"/>
              <w:left w:val="nil"/>
              <w:bottom w:val="single" w:sz="4" w:space="0" w:color="000000"/>
              <w:right w:val="single" w:sz="4" w:space="0" w:color="000000"/>
            </w:tcBorders>
            <w:shd w:val="clear" w:color="auto" w:fill="auto"/>
            <w:vAlign w:val="center"/>
            <w:hideMark/>
          </w:tcPr>
          <w:p w14:paraId="50BEA308" w14:textId="77777777" w:rsidR="00F54321" w:rsidRPr="00F54321" w:rsidRDefault="00F54321" w:rsidP="00F54321">
            <w:pPr>
              <w:jc w:val="center"/>
              <w:rPr>
                <w:color w:val="000000"/>
                <w:sz w:val="20"/>
                <w:szCs w:val="20"/>
              </w:rPr>
            </w:pPr>
            <w:r w:rsidRPr="00F54321">
              <w:rPr>
                <w:color w:val="000000"/>
                <w:sz w:val="20"/>
                <w:szCs w:val="20"/>
              </w:rPr>
              <w:t>10,368</w:t>
            </w:r>
          </w:p>
        </w:tc>
        <w:tc>
          <w:tcPr>
            <w:tcW w:w="940" w:type="dxa"/>
            <w:tcBorders>
              <w:top w:val="nil"/>
              <w:left w:val="nil"/>
              <w:bottom w:val="single" w:sz="4" w:space="0" w:color="000000"/>
              <w:right w:val="single" w:sz="4" w:space="0" w:color="000000"/>
            </w:tcBorders>
            <w:shd w:val="clear" w:color="auto" w:fill="auto"/>
            <w:vAlign w:val="center"/>
            <w:hideMark/>
          </w:tcPr>
          <w:p w14:paraId="3C8156ED" w14:textId="77777777" w:rsidR="00F54321" w:rsidRPr="00F54321" w:rsidRDefault="00F54321" w:rsidP="00F54321">
            <w:pPr>
              <w:jc w:val="center"/>
              <w:rPr>
                <w:color w:val="000000"/>
                <w:sz w:val="20"/>
                <w:szCs w:val="20"/>
              </w:rPr>
            </w:pPr>
            <w:r w:rsidRPr="00F54321">
              <w:rPr>
                <w:color w:val="000000"/>
                <w:sz w:val="20"/>
                <w:szCs w:val="20"/>
              </w:rPr>
              <w:t>3635,7</w:t>
            </w:r>
          </w:p>
        </w:tc>
        <w:tc>
          <w:tcPr>
            <w:tcW w:w="880" w:type="dxa"/>
            <w:tcBorders>
              <w:top w:val="nil"/>
              <w:left w:val="nil"/>
              <w:bottom w:val="single" w:sz="4" w:space="0" w:color="000000"/>
              <w:right w:val="single" w:sz="4" w:space="0" w:color="000000"/>
            </w:tcBorders>
            <w:shd w:val="clear" w:color="auto" w:fill="auto"/>
            <w:vAlign w:val="center"/>
            <w:hideMark/>
          </w:tcPr>
          <w:p w14:paraId="48F0A6F3" w14:textId="77777777" w:rsidR="00F54321" w:rsidRPr="00F54321" w:rsidRDefault="00F54321" w:rsidP="00F54321">
            <w:pPr>
              <w:jc w:val="center"/>
              <w:rPr>
                <w:color w:val="000000"/>
                <w:sz w:val="20"/>
                <w:szCs w:val="20"/>
              </w:rPr>
            </w:pPr>
            <w:r w:rsidRPr="00F54321">
              <w:rPr>
                <w:color w:val="000000"/>
                <w:sz w:val="20"/>
                <w:szCs w:val="20"/>
              </w:rPr>
              <w:t>3625,9</w:t>
            </w:r>
          </w:p>
        </w:tc>
        <w:tc>
          <w:tcPr>
            <w:tcW w:w="940" w:type="dxa"/>
            <w:tcBorders>
              <w:top w:val="nil"/>
              <w:left w:val="nil"/>
              <w:bottom w:val="single" w:sz="4" w:space="0" w:color="000000"/>
              <w:right w:val="single" w:sz="4" w:space="0" w:color="000000"/>
            </w:tcBorders>
            <w:shd w:val="clear" w:color="auto" w:fill="auto"/>
            <w:vAlign w:val="center"/>
            <w:hideMark/>
          </w:tcPr>
          <w:p w14:paraId="5341A4D9" w14:textId="77777777" w:rsidR="00F54321" w:rsidRPr="00F54321" w:rsidRDefault="00F54321" w:rsidP="00F54321">
            <w:pPr>
              <w:jc w:val="center"/>
              <w:rPr>
                <w:color w:val="000000"/>
                <w:sz w:val="20"/>
                <w:szCs w:val="20"/>
              </w:rPr>
            </w:pPr>
            <w:r w:rsidRPr="00F54321">
              <w:rPr>
                <w:color w:val="000000"/>
                <w:sz w:val="20"/>
                <w:szCs w:val="20"/>
              </w:rPr>
              <w:t>0,03844</w:t>
            </w:r>
          </w:p>
        </w:tc>
        <w:tc>
          <w:tcPr>
            <w:tcW w:w="880" w:type="dxa"/>
            <w:tcBorders>
              <w:top w:val="nil"/>
              <w:left w:val="nil"/>
              <w:bottom w:val="single" w:sz="4" w:space="0" w:color="000000"/>
              <w:right w:val="single" w:sz="4" w:space="0" w:color="000000"/>
            </w:tcBorders>
            <w:shd w:val="clear" w:color="auto" w:fill="auto"/>
            <w:vAlign w:val="center"/>
            <w:hideMark/>
          </w:tcPr>
          <w:p w14:paraId="185DFA3E" w14:textId="77777777" w:rsidR="00F54321" w:rsidRPr="00F54321" w:rsidRDefault="00F54321" w:rsidP="00F54321">
            <w:pPr>
              <w:jc w:val="center"/>
              <w:rPr>
                <w:color w:val="000000"/>
                <w:sz w:val="20"/>
                <w:szCs w:val="20"/>
              </w:rPr>
            </w:pPr>
            <w:r w:rsidRPr="00F54321">
              <w:rPr>
                <w:color w:val="000000"/>
                <w:sz w:val="20"/>
                <w:szCs w:val="20"/>
              </w:rPr>
              <w:t>0,03841</w:t>
            </w:r>
          </w:p>
        </w:tc>
        <w:tc>
          <w:tcPr>
            <w:tcW w:w="900" w:type="dxa"/>
            <w:tcBorders>
              <w:top w:val="nil"/>
              <w:left w:val="nil"/>
              <w:bottom w:val="single" w:sz="4" w:space="0" w:color="000000"/>
              <w:right w:val="single" w:sz="4" w:space="0" w:color="000000"/>
            </w:tcBorders>
            <w:shd w:val="clear" w:color="auto" w:fill="auto"/>
            <w:vAlign w:val="center"/>
            <w:hideMark/>
          </w:tcPr>
          <w:p w14:paraId="6855D518"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3FDCD8E1" w14:textId="77777777" w:rsidR="00F54321" w:rsidRPr="00F54321" w:rsidRDefault="00F54321" w:rsidP="00F54321">
            <w:pPr>
              <w:jc w:val="center"/>
              <w:rPr>
                <w:color w:val="000000"/>
                <w:sz w:val="20"/>
                <w:szCs w:val="20"/>
              </w:rPr>
            </w:pPr>
            <w:r w:rsidRPr="00F54321">
              <w:rPr>
                <w:color w:val="000000"/>
                <w:sz w:val="20"/>
                <w:szCs w:val="20"/>
              </w:rPr>
              <w:t>-0,028</w:t>
            </w:r>
          </w:p>
        </w:tc>
      </w:tr>
      <w:tr w:rsidR="00F54321" w:rsidRPr="00F54321" w14:paraId="5858163C"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A9F9964" w14:textId="77777777" w:rsidR="00F54321" w:rsidRPr="00F54321" w:rsidRDefault="00F54321" w:rsidP="00F54321">
            <w:pPr>
              <w:jc w:val="center"/>
              <w:rPr>
                <w:color w:val="000000"/>
                <w:sz w:val="20"/>
                <w:szCs w:val="20"/>
              </w:rPr>
            </w:pPr>
            <w:r w:rsidRPr="00F54321">
              <w:rPr>
                <w:color w:val="000000"/>
                <w:sz w:val="20"/>
                <w:szCs w:val="20"/>
              </w:rPr>
              <w:t>Уз-76</w:t>
            </w:r>
          </w:p>
        </w:tc>
        <w:tc>
          <w:tcPr>
            <w:tcW w:w="920" w:type="dxa"/>
            <w:tcBorders>
              <w:top w:val="nil"/>
              <w:left w:val="nil"/>
              <w:bottom w:val="single" w:sz="4" w:space="0" w:color="000000"/>
              <w:right w:val="single" w:sz="4" w:space="0" w:color="000000"/>
            </w:tcBorders>
            <w:shd w:val="clear" w:color="auto" w:fill="auto"/>
            <w:vAlign w:val="center"/>
            <w:hideMark/>
          </w:tcPr>
          <w:p w14:paraId="17CC53CB" w14:textId="77777777" w:rsidR="00F54321" w:rsidRPr="00F54321" w:rsidRDefault="00F54321" w:rsidP="00F54321">
            <w:pPr>
              <w:jc w:val="center"/>
              <w:rPr>
                <w:color w:val="000000"/>
                <w:sz w:val="20"/>
                <w:szCs w:val="20"/>
              </w:rPr>
            </w:pPr>
            <w:r w:rsidRPr="00F54321">
              <w:rPr>
                <w:color w:val="000000"/>
                <w:sz w:val="20"/>
                <w:szCs w:val="20"/>
              </w:rPr>
              <w:t>Школа интернат(6)</w:t>
            </w:r>
          </w:p>
        </w:tc>
        <w:tc>
          <w:tcPr>
            <w:tcW w:w="860" w:type="dxa"/>
            <w:tcBorders>
              <w:top w:val="nil"/>
              <w:left w:val="nil"/>
              <w:bottom w:val="single" w:sz="4" w:space="0" w:color="000000"/>
              <w:right w:val="single" w:sz="4" w:space="0" w:color="000000"/>
            </w:tcBorders>
            <w:shd w:val="clear" w:color="auto" w:fill="auto"/>
            <w:vAlign w:val="center"/>
            <w:hideMark/>
          </w:tcPr>
          <w:p w14:paraId="14B74AA5" w14:textId="77777777" w:rsidR="00F54321" w:rsidRPr="00F54321" w:rsidRDefault="00F54321" w:rsidP="00F54321">
            <w:pPr>
              <w:jc w:val="center"/>
              <w:rPr>
                <w:color w:val="000000"/>
                <w:sz w:val="20"/>
                <w:szCs w:val="20"/>
              </w:rPr>
            </w:pPr>
            <w:r w:rsidRPr="00F54321">
              <w:rPr>
                <w:color w:val="000000"/>
                <w:sz w:val="20"/>
                <w:szCs w:val="20"/>
              </w:rPr>
              <w:t>19,91</w:t>
            </w:r>
          </w:p>
        </w:tc>
        <w:tc>
          <w:tcPr>
            <w:tcW w:w="940" w:type="dxa"/>
            <w:tcBorders>
              <w:top w:val="nil"/>
              <w:left w:val="nil"/>
              <w:bottom w:val="single" w:sz="4" w:space="0" w:color="000000"/>
              <w:right w:val="single" w:sz="4" w:space="0" w:color="000000"/>
            </w:tcBorders>
            <w:shd w:val="clear" w:color="auto" w:fill="auto"/>
            <w:vAlign w:val="center"/>
            <w:hideMark/>
          </w:tcPr>
          <w:p w14:paraId="56B762B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4542C2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C2F9EA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9E7350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5E93F42" w14:textId="77777777" w:rsidR="00F54321" w:rsidRPr="00F54321" w:rsidRDefault="00F54321" w:rsidP="00F54321">
            <w:pPr>
              <w:jc w:val="center"/>
              <w:rPr>
                <w:color w:val="000000"/>
                <w:sz w:val="20"/>
                <w:szCs w:val="20"/>
              </w:rPr>
            </w:pPr>
            <w:r w:rsidRPr="00F54321">
              <w:rPr>
                <w:color w:val="000000"/>
                <w:sz w:val="20"/>
                <w:szCs w:val="20"/>
              </w:rPr>
              <w:t>0,1967</w:t>
            </w:r>
          </w:p>
        </w:tc>
        <w:tc>
          <w:tcPr>
            <w:tcW w:w="940" w:type="dxa"/>
            <w:tcBorders>
              <w:top w:val="nil"/>
              <w:left w:val="nil"/>
              <w:bottom w:val="single" w:sz="4" w:space="0" w:color="000000"/>
              <w:right w:val="single" w:sz="4" w:space="0" w:color="000000"/>
            </w:tcBorders>
            <w:shd w:val="clear" w:color="auto" w:fill="auto"/>
            <w:vAlign w:val="center"/>
            <w:hideMark/>
          </w:tcPr>
          <w:p w14:paraId="602C7CEC" w14:textId="77777777" w:rsidR="00F54321" w:rsidRPr="00F54321" w:rsidRDefault="00F54321" w:rsidP="00F54321">
            <w:pPr>
              <w:jc w:val="center"/>
              <w:rPr>
                <w:color w:val="000000"/>
                <w:sz w:val="20"/>
                <w:szCs w:val="20"/>
              </w:rPr>
            </w:pPr>
            <w:r w:rsidRPr="00F54321">
              <w:rPr>
                <w:color w:val="000000"/>
                <w:sz w:val="20"/>
                <w:szCs w:val="20"/>
              </w:rPr>
              <w:t>-0,196</w:t>
            </w:r>
          </w:p>
        </w:tc>
        <w:tc>
          <w:tcPr>
            <w:tcW w:w="940" w:type="dxa"/>
            <w:tcBorders>
              <w:top w:val="nil"/>
              <w:left w:val="nil"/>
              <w:bottom w:val="single" w:sz="4" w:space="0" w:color="000000"/>
              <w:right w:val="single" w:sz="4" w:space="0" w:color="000000"/>
            </w:tcBorders>
            <w:shd w:val="clear" w:color="auto" w:fill="auto"/>
            <w:vAlign w:val="center"/>
            <w:hideMark/>
          </w:tcPr>
          <w:p w14:paraId="25C1618C"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06C7FC59" w14:textId="77777777" w:rsidR="00F54321" w:rsidRPr="00F54321" w:rsidRDefault="00F54321" w:rsidP="00F54321">
            <w:pPr>
              <w:jc w:val="center"/>
              <w:rPr>
                <w:color w:val="000000"/>
                <w:sz w:val="20"/>
                <w:szCs w:val="20"/>
              </w:rPr>
            </w:pPr>
            <w:r w:rsidRPr="00F54321">
              <w:rPr>
                <w:color w:val="000000"/>
                <w:sz w:val="20"/>
                <w:szCs w:val="20"/>
              </w:rPr>
              <w:t>0,001</w:t>
            </w:r>
          </w:p>
        </w:tc>
        <w:tc>
          <w:tcPr>
            <w:tcW w:w="940" w:type="dxa"/>
            <w:tcBorders>
              <w:top w:val="nil"/>
              <w:left w:val="nil"/>
              <w:bottom w:val="single" w:sz="4" w:space="0" w:color="000000"/>
              <w:right w:val="single" w:sz="4" w:space="0" w:color="000000"/>
            </w:tcBorders>
            <w:shd w:val="clear" w:color="auto" w:fill="auto"/>
            <w:vAlign w:val="center"/>
            <w:hideMark/>
          </w:tcPr>
          <w:p w14:paraId="4128968F" w14:textId="77777777" w:rsidR="00F54321" w:rsidRPr="00F54321" w:rsidRDefault="00F54321" w:rsidP="00F54321">
            <w:pPr>
              <w:jc w:val="center"/>
              <w:rPr>
                <w:color w:val="000000"/>
                <w:sz w:val="20"/>
                <w:szCs w:val="20"/>
              </w:rPr>
            </w:pPr>
            <w:r w:rsidRPr="00F54321">
              <w:rPr>
                <w:color w:val="000000"/>
                <w:sz w:val="20"/>
                <w:szCs w:val="20"/>
              </w:rPr>
              <w:t>48,597</w:t>
            </w:r>
          </w:p>
        </w:tc>
        <w:tc>
          <w:tcPr>
            <w:tcW w:w="940" w:type="dxa"/>
            <w:tcBorders>
              <w:top w:val="nil"/>
              <w:left w:val="nil"/>
              <w:bottom w:val="single" w:sz="4" w:space="0" w:color="000000"/>
              <w:right w:val="single" w:sz="4" w:space="0" w:color="000000"/>
            </w:tcBorders>
            <w:shd w:val="clear" w:color="auto" w:fill="auto"/>
            <w:vAlign w:val="center"/>
            <w:hideMark/>
          </w:tcPr>
          <w:p w14:paraId="4D24B694" w14:textId="77777777" w:rsidR="00F54321" w:rsidRPr="00F54321" w:rsidRDefault="00F54321" w:rsidP="00F54321">
            <w:pPr>
              <w:jc w:val="center"/>
              <w:rPr>
                <w:color w:val="000000"/>
                <w:sz w:val="20"/>
                <w:szCs w:val="20"/>
              </w:rPr>
            </w:pPr>
            <w:r w:rsidRPr="00F54321">
              <w:rPr>
                <w:color w:val="000000"/>
                <w:sz w:val="20"/>
                <w:szCs w:val="20"/>
              </w:rPr>
              <w:t>48,816</w:t>
            </w:r>
          </w:p>
        </w:tc>
        <w:tc>
          <w:tcPr>
            <w:tcW w:w="920" w:type="dxa"/>
            <w:tcBorders>
              <w:top w:val="nil"/>
              <w:left w:val="nil"/>
              <w:bottom w:val="single" w:sz="4" w:space="0" w:color="000000"/>
              <w:right w:val="single" w:sz="4" w:space="0" w:color="000000"/>
            </w:tcBorders>
            <w:shd w:val="clear" w:color="auto" w:fill="auto"/>
            <w:vAlign w:val="center"/>
            <w:hideMark/>
          </w:tcPr>
          <w:p w14:paraId="147D2250" w14:textId="77777777" w:rsidR="00F54321" w:rsidRPr="00F54321" w:rsidRDefault="00F54321" w:rsidP="00F54321">
            <w:pPr>
              <w:jc w:val="center"/>
              <w:rPr>
                <w:color w:val="000000"/>
                <w:sz w:val="20"/>
                <w:szCs w:val="20"/>
              </w:rPr>
            </w:pPr>
            <w:r w:rsidRPr="00F54321">
              <w:rPr>
                <w:color w:val="000000"/>
                <w:sz w:val="20"/>
                <w:szCs w:val="20"/>
              </w:rPr>
              <w:t>48,145</w:t>
            </w:r>
          </w:p>
        </w:tc>
        <w:tc>
          <w:tcPr>
            <w:tcW w:w="920" w:type="dxa"/>
            <w:tcBorders>
              <w:top w:val="nil"/>
              <w:left w:val="nil"/>
              <w:bottom w:val="single" w:sz="4" w:space="0" w:color="000000"/>
              <w:right w:val="single" w:sz="4" w:space="0" w:color="000000"/>
            </w:tcBorders>
            <w:shd w:val="clear" w:color="auto" w:fill="auto"/>
            <w:vAlign w:val="center"/>
            <w:hideMark/>
          </w:tcPr>
          <w:p w14:paraId="1F9A02AC" w14:textId="77777777" w:rsidR="00F54321" w:rsidRPr="00F54321" w:rsidRDefault="00F54321" w:rsidP="00F54321">
            <w:pPr>
              <w:jc w:val="center"/>
              <w:rPr>
                <w:color w:val="000000"/>
                <w:sz w:val="20"/>
                <w:szCs w:val="20"/>
              </w:rPr>
            </w:pPr>
            <w:r w:rsidRPr="00F54321">
              <w:rPr>
                <w:color w:val="000000"/>
                <w:sz w:val="20"/>
                <w:szCs w:val="20"/>
              </w:rPr>
              <w:t>47,925</w:t>
            </w:r>
          </w:p>
        </w:tc>
        <w:tc>
          <w:tcPr>
            <w:tcW w:w="940" w:type="dxa"/>
            <w:tcBorders>
              <w:top w:val="nil"/>
              <w:left w:val="nil"/>
              <w:bottom w:val="single" w:sz="4" w:space="0" w:color="000000"/>
              <w:right w:val="single" w:sz="4" w:space="0" w:color="000000"/>
            </w:tcBorders>
            <w:shd w:val="clear" w:color="auto" w:fill="auto"/>
            <w:vAlign w:val="center"/>
            <w:hideMark/>
          </w:tcPr>
          <w:p w14:paraId="72654F62" w14:textId="77777777" w:rsidR="00F54321" w:rsidRPr="00F54321" w:rsidRDefault="00F54321" w:rsidP="00F54321">
            <w:pPr>
              <w:jc w:val="center"/>
              <w:rPr>
                <w:color w:val="000000"/>
                <w:sz w:val="20"/>
                <w:szCs w:val="20"/>
              </w:rPr>
            </w:pPr>
            <w:r w:rsidRPr="00F54321">
              <w:rPr>
                <w:color w:val="000000"/>
                <w:sz w:val="20"/>
                <w:szCs w:val="20"/>
              </w:rPr>
              <w:t>61,817</w:t>
            </w:r>
          </w:p>
        </w:tc>
        <w:tc>
          <w:tcPr>
            <w:tcW w:w="940" w:type="dxa"/>
            <w:tcBorders>
              <w:top w:val="nil"/>
              <w:left w:val="nil"/>
              <w:bottom w:val="single" w:sz="4" w:space="0" w:color="000000"/>
              <w:right w:val="single" w:sz="4" w:space="0" w:color="000000"/>
            </w:tcBorders>
            <w:shd w:val="clear" w:color="auto" w:fill="auto"/>
            <w:vAlign w:val="center"/>
            <w:hideMark/>
          </w:tcPr>
          <w:p w14:paraId="33A346B5" w14:textId="77777777" w:rsidR="00F54321" w:rsidRPr="00F54321" w:rsidRDefault="00F54321" w:rsidP="00F54321">
            <w:pPr>
              <w:jc w:val="center"/>
              <w:rPr>
                <w:color w:val="000000"/>
                <w:sz w:val="20"/>
                <w:szCs w:val="20"/>
              </w:rPr>
            </w:pPr>
            <w:r w:rsidRPr="00F54321">
              <w:rPr>
                <w:color w:val="000000"/>
                <w:sz w:val="20"/>
                <w:szCs w:val="20"/>
              </w:rPr>
              <w:t>61,816</w:t>
            </w:r>
          </w:p>
        </w:tc>
        <w:tc>
          <w:tcPr>
            <w:tcW w:w="920" w:type="dxa"/>
            <w:tcBorders>
              <w:top w:val="nil"/>
              <w:left w:val="nil"/>
              <w:bottom w:val="single" w:sz="4" w:space="0" w:color="000000"/>
              <w:right w:val="single" w:sz="4" w:space="0" w:color="000000"/>
            </w:tcBorders>
            <w:shd w:val="clear" w:color="auto" w:fill="auto"/>
            <w:vAlign w:val="center"/>
            <w:hideMark/>
          </w:tcPr>
          <w:p w14:paraId="19DC5B02" w14:textId="77777777" w:rsidR="00F54321" w:rsidRPr="00F54321" w:rsidRDefault="00F54321" w:rsidP="00F54321">
            <w:pPr>
              <w:jc w:val="center"/>
              <w:rPr>
                <w:color w:val="000000"/>
                <w:sz w:val="20"/>
                <w:szCs w:val="20"/>
              </w:rPr>
            </w:pPr>
            <w:r w:rsidRPr="00F54321">
              <w:rPr>
                <w:color w:val="000000"/>
                <w:sz w:val="20"/>
                <w:szCs w:val="20"/>
              </w:rPr>
              <w:t>61,145</w:t>
            </w:r>
          </w:p>
        </w:tc>
        <w:tc>
          <w:tcPr>
            <w:tcW w:w="920" w:type="dxa"/>
            <w:tcBorders>
              <w:top w:val="nil"/>
              <w:left w:val="nil"/>
              <w:bottom w:val="single" w:sz="4" w:space="0" w:color="000000"/>
              <w:right w:val="single" w:sz="4" w:space="0" w:color="000000"/>
            </w:tcBorders>
            <w:shd w:val="clear" w:color="auto" w:fill="auto"/>
            <w:vAlign w:val="center"/>
            <w:hideMark/>
          </w:tcPr>
          <w:p w14:paraId="359C199E" w14:textId="77777777" w:rsidR="00F54321" w:rsidRPr="00F54321" w:rsidRDefault="00F54321" w:rsidP="00F54321">
            <w:pPr>
              <w:jc w:val="center"/>
              <w:rPr>
                <w:color w:val="000000"/>
                <w:sz w:val="20"/>
                <w:szCs w:val="20"/>
              </w:rPr>
            </w:pPr>
            <w:r w:rsidRPr="00F54321">
              <w:rPr>
                <w:color w:val="000000"/>
                <w:sz w:val="20"/>
                <w:szCs w:val="20"/>
              </w:rPr>
              <w:t>61,145</w:t>
            </w:r>
          </w:p>
        </w:tc>
        <w:tc>
          <w:tcPr>
            <w:tcW w:w="860" w:type="dxa"/>
            <w:tcBorders>
              <w:top w:val="nil"/>
              <w:left w:val="nil"/>
              <w:bottom w:val="single" w:sz="4" w:space="0" w:color="000000"/>
              <w:right w:val="single" w:sz="4" w:space="0" w:color="000000"/>
            </w:tcBorders>
            <w:shd w:val="clear" w:color="auto" w:fill="auto"/>
            <w:vAlign w:val="center"/>
            <w:hideMark/>
          </w:tcPr>
          <w:p w14:paraId="408F9D96" w14:textId="77777777" w:rsidR="00F54321" w:rsidRPr="00F54321" w:rsidRDefault="00F54321" w:rsidP="00F54321">
            <w:pPr>
              <w:jc w:val="center"/>
              <w:rPr>
                <w:color w:val="000000"/>
                <w:sz w:val="20"/>
                <w:szCs w:val="20"/>
              </w:rPr>
            </w:pPr>
            <w:r w:rsidRPr="00F54321">
              <w:rPr>
                <w:color w:val="000000"/>
                <w:sz w:val="20"/>
                <w:szCs w:val="20"/>
              </w:rPr>
              <w:t>0,672</w:t>
            </w:r>
          </w:p>
        </w:tc>
        <w:tc>
          <w:tcPr>
            <w:tcW w:w="880" w:type="dxa"/>
            <w:tcBorders>
              <w:top w:val="nil"/>
              <w:left w:val="nil"/>
              <w:bottom w:val="single" w:sz="4" w:space="0" w:color="000000"/>
              <w:right w:val="single" w:sz="4" w:space="0" w:color="000000"/>
            </w:tcBorders>
            <w:shd w:val="clear" w:color="auto" w:fill="auto"/>
            <w:vAlign w:val="center"/>
            <w:hideMark/>
          </w:tcPr>
          <w:p w14:paraId="609D5F81" w14:textId="77777777" w:rsidR="00F54321" w:rsidRPr="00F54321" w:rsidRDefault="00F54321" w:rsidP="00F54321">
            <w:pPr>
              <w:jc w:val="center"/>
              <w:rPr>
                <w:color w:val="000000"/>
                <w:sz w:val="20"/>
                <w:szCs w:val="20"/>
              </w:rPr>
            </w:pPr>
            <w:r w:rsidRPr="00F54321">
              <w:rPr>
                <w:color w:val="000000"/>
                <w:sz w:val="20"/>
                <w:szCs w:val="20"/>
              </w:rPr>
              <w:t>0,671</w:t>
            </w:r>
          </w:p>
        </w:tc>
        <w:tc>
          <w:tcPr>
            <w:tcW w:w="940" w:type="dxa"/>
            <w:tcBorders>
              <w:top w:val="nil"/>
              <w:left w:val="nil"/>
              <w:bottom w:val="single" w:sz="4" w:space="0" w:color="000000"/>
              <w:right w:val="single" w:sz="4" w:space="0" w:color="000000"/>
            </w:tcBorders>
            <w:shd w:val="clear" w:color="auto" w:fill="auto"/>
            <w:vAlign w:val="center"/>
            <w:hideMark/>
          </w:tcPr>
          <w:p w14:paraId="1065B3CE"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28AF9471" w14:textId="77777777" w:rsidR="00F54321" w:rsidRPr="00F54321" w:rsidRDefault="00F54321" w:rsidP="00F54321">
            <w:pPr>
              <w:jc w:val="center"/>
              <w:rPr>
                <w:color w:val="000000"/>
                <w:sz w:val="20"/>
                <w:szCs w:val="20"/>
              </w:rPr>
            </w:pPr>
            <w:r w:rsidRPr="00F54321">
              <w:rPr>
                <w:color w:val="000000"/>
                <w:sz w:val="20"/>
                <w:szCs w:val="20"/>
              </w:rPr>
              <w:t>0,031</w:t>
            </w:r>
          </w:p>
        </w:tc>
        <w:tc>
          <w:tcPr>
            <w:tcW w:w="940" w:type="dxa"/>
            <w:tcBorders>
              <w:top w:val="nil"/>
              <w:left w:val="nil"/>
              <w:bottom w:val="single" w:sz="4" w:space="0" w:color="000000"/>
              <w:right w:val="single" w:sz="4" w:space="0" w:color="000000"/>
            </w:tcBorders>
            <w:shd w:val="clear" w:color="auto" w:fill="auto"/>
            <w:vAlign w:val="center"/>
            <w:hideMark/>
          </w:tcPr>
          <w:p w14:paraId="72DE8C23" w14:textId="77777777" w:rsidR="00F54321" w:rsidRPr="00F54321" w:rsidRDefault="00F54321" w:rsidP="00F54321">
            <w:pPr>
              <w:jc w:val="center"/>
              <w:rPr>
                <w:color w:val="000000"/>
                <w:sz w:val="20"/>
                <w:szCs w:val="20"/>
              </w:rPr>
            </w:pPr>
            <w:r w:rsidRPr="00F54321">
              <w:rPr>
                <w:color w:val="000000"/>
                <w:sz w:val="20"/>
                <w:szCs w:val="20"/>
              </w:rPr>
              <w:t>3,982</w:t>
            </w:r>
          </w:p>
        </w:tc>
        <w:tc>
          <w:tcPr>
            <w:tcW w:w="920" w:type="dxa"/>
            <w:tcBorders>
              <w:top w:val="nil"/>
              <w:left w:val="nil"/>
              <w:bottom w:val="single" w:sz="4" w:space="0" w:color="000000"/>
              <w:right w:val="single" w:sz="4" w:space="0" w:color="000000"/>
            </w:tcBorders>
            <w:shd w:val="clear" w:color="auto" w:fill="auto"/>
            <w:vAlign w:val="center"/>
            <w:hideMark/>
          </w:tcPr>
          <w:p w14:paraId="5EB319CB" w14:textId="77777777" w:rsidR="00F54321" w:rsidRPr="00F54321" w:rsidRDefault="00F54321" w:rsidP="00F54321">
            <w:pPr>
              <w:jc w:val="center"/>
              <w:rPr>
                <w:color w:val="000000"/>
                <w:sz w:val="20"/>
                <w:szCs w:val="20"/>
              </w:rPr>
            </w:pPr>
            <w:r w:rsidRPr="00F54321">
              <w:rPr>
                <w:color w:val="000000"/>
                <w:sz w:val="20"/>
                <w:szCs w:val="20"/>
              </w:rPr>
              <w:t>3,982</w:t>
            </w:r>
          </w:p>
        </w:tc>
        <w:tc>
          <w:tcPr>
            <w:tcW w:w="940" w:type="dxa"/>
            <w:tcBorders>
              <w:top w:val="nil"/>
              <w:left w:val="nil"/>
              <w:bottom w:val="single" w:sz="4" w:space="0" w:color="000000"/>
              <w:right w:val="single" w:sz="4" w:space="0" w:color="000000"/>
            </w:tcBorders>
            <w:shd w:val="clear" w:color="auto" w:fill="auto"/>
            <w:vAlign w:val="center"/>
            <w:hideMark/>
          </w:tcPr>
          <w:p w14:paraId="17F15CFC" w14:textId="77777777" w:rsidR="00F54321" w:rsidRPr="00F54321" w:rsidRDefault="00F54321" w:rsidP="00F54321">
            <w:pPr>
              <w:jc w:val="center"/>
              <w:rPr>
                <w:color w:val="000000"/>
                <w:sz w:val="20"/>
                <w:szCs w:val="20"/>
              </w:rPr>
            </w:pPr>
            <w:r w:rsidRPr="00F54321">
              <w:rPr>
                <w:color w:val="000000"/>
                <w:sz w:val="20"/>
                <w:szCs w:val="20"/>
              </w:rPr>
              <w:t>23,892</w:t>
            </w:r>
          </w:p>
        </w:tc>
        <w:tc>
          <w:tcPr>
            <w:tcW w:w="920" w:type="dxa"/>
            <w:tcBorders>
              <w:top w:val="nil"/>
              <w:left w:val="nil"/>
              <w:bottom w:val="single" w:sz="4" w:space="0" w:color="000000"/>
              <w:right w:val="single" w:sz="4" w:space="0" w:color="000000"/>
            </w:tcBorders>
            <w:shd w:val="clear" w:color="auto" w:fill="auto"/>
            <w:vAlign w:val="center"/>
            <w:hideMark/>
          </w:tcPr>
          <w:p w14:paraId="2188FA07" w14:textId="77777777" w:rsidR="00F54321" w:rsidRPr="00F54321" w:rsidRDefault="00F54321" w:rsidP="00F54321">
            <w:pPr>
              <w:jc w:val="center"/>
              <w:rPr>
                <w:color w:val="000000"/>
                <w:sz w:val="20"/>
                <w:szCs w:val="20"/>
              </w:rPr>
            </w:pPr>
            <w:r w:rsidRPr="00F54321">
              <w:rPr>
                <w:color w:val="000000"/>
                <w:sz w:val="20"/>
                <w:szCs w:val="20"/>
              </w:rPr>
              <w:t>23,892</w:t>
            </w:r>
          </w:p>
        </w:tc>
        <w:tc>
          <w:tcPr>
            <w:tcW w:w="940" w:type="dxa"/>
            <w:tcBorders>
              <w:top w:val="nil"/>
              <w:left w:val="nil"/>
              <w:bottom w:val="single" w:sz="4" w:space="0" w:color="000000"/>
              <w:right w:val="single" w:sz="4" w:space="0" w:color="000000"/>
            </w:tcBorders>
            <w:shd w:val="clear" w:color="auto" w:fill="auto"/>
            <w:vAlign w:val="center"/>
            <w:hideMark/>
          </w:tcPr>
          <w:p w14:paraId="1EECA727" w14:textId="77777777" w:rsidR="00F54321" w:rsidRPr="00F54321" w:rsidRDefault="00F54321" w:rsidP="00F54321">
            <w:pPr>
              <w:jc w:val="center"/>
              <w:rPr>
                <w:color w:val="000000"/>
                <w:sz w:val="20"/>
                <w:szCs w:val="20"/>
              </w:rPr>
            </w:pPr>
            <w:r w:rsidRPr="00F54321">
              <w:rPr>
                <w:color w:val="000000"/>
                <w:sz w:val="20"/>
                <w:szCs w:val="20"/>
              </w:rPr>
              <w:t>3634,5</w:t>
            </w:r>
          </w:p>
        </w:tc>
        <w:tc>
          <w:tcPr>
            <w:tcW w:w="880" w:type="dxa"/>
            <w:tcBorders>
              <w:top w:val="nil"/>
              <w:left w:val="nil"/>
              <w:bottom w:val="single" w:sz="4" w:space="0" w:color="000000"/>
              <w:right w:val="single" w:sz="4" w:space="0" w:color="000000"/>
            </w:tcBorders>
            <w:shd w:val="clear" w:color="auto" w:fill="auto"/>
            <w:vAlign w:val="center"/>
            <w:hideMark/>
          </w:tcPr>
          <w:p w14:paraId="77D53704" w14:textId="77777777" w:rsidR="00F54321" w:rsidRPr="00F54321" w:rsidRDefault="00F54321" w:rsidP="00F54321">
            <w:pPr>
              <w:jc w:val="center"/>
              <w:rPr>
                <w:color w:val="000000"/>
                <w:sz w:val="20"/>
                <w:szCs w:val="20"/>
              </w:rPr>
            </w:pPr>
            <w:r w:rsidRPr="00F54321">
              <w:rPr>
                <w:color w:val="000000"/>
                <w:sz w:val="20"/>
                <w:szCs w:val="20"/>
              </w:rPr>
              <w:t>3622,6</w:t>
            </w:r>
          </w:p>
        </w:tc>
        <w:tc>
          <w:tcPr>
            <w:tcW w:w="940" w:type="dxa"/>
            <w:tcBorders>
              <w:top w:val="nil"/>
              <w:left w:val="nil"/>
              <w:bottom w:val="single" w:sz="4" w:space="0" w:color="000000"/>
              <w:right w:val="single" w:sz="4" w:space="0" w:color="000000"/>
            </w:tcBorders>
            <w:shd w:val="clear" w:color="auto" w:fill="auto"/>
            <w:vAlign w:val="center"/>
            <w:hideMark/>
          </w:tcPr>
          <w:p w14:paraId="49AC88F7" w14:textId="77777777" w:rsidR="00F54321" w:rsidRPr="00F54321" w:rsidRDefault="00F54321" w:rsidP="00F54321">
            <w:pPr>
              <w:jc w:val="center"/>
              <w:rPr>
                <w:color w:val="000000"/>
                <w:sz w:val="20"/>
                <w:szCs w:val="20"/>
              </w:rPr>
            </w:pPr>
            <w:r w:rsidRPr="00F54321">
              <w:rPr>
                <w:color w:val="000000"/>
                <w:sz w:val="20"/>
                <w:szCs w:val="20"/>
              </w:rPr>
              <w:t>0,03844</w:t>
            </w:r>
          </w:p>
        </w:tc>
        <w:tc>
          <w:tcPr>
            <w:tcW w:w="880" w:type="dxa"/>
            <w:tcBorders>
              <w:top w:val="nil"/>
              <w:left w:val="nil"/>
              <w:bottom w:val="single" w:sz="4" w:space="0" w:color="000000"/>
              <w:right w:val="single" w:sz="4" w:space="0" w:color="000000"/>
            </w:tcBorders>
            <w:shd w:val="clear" w:color="auto" w:fill="auto"/>
            <w:vAlign w:val="center"/>
            <w:hideMark/>
          </w:tcPr>
          <w:p w14:paraId="7B0F56F3" w14:textId="77777777" w:rsidR="00F54321" w:rsidRPr="00F54321" w:rsidRDefault="00F54321" w:rsidP="00F54321">
            <w:pPr>
              <w:jc w:val="center"/>
              <w:rPr>
                <w:color w:val="000000"/>
                <w:sz w:val="20"/>
                <w:szCs w:val="20"/>
              </w:rPr>
            </w:pPr>
            <w:r w:rsidRPr="00F54321">
              <w:rPr>
                <w:color w:val="000000"/>
                <w:sz w:val="20"/>
                <w:szCs w:val="20"/>
              </w:rPr>
              <w:t>0,0384</w:t>
            </w:r>
          </w:p>
        </w:tc>
        <w:tc>
          <w:tcPr>
            <w:tcW w:w="900" w:type="dxa"/>
            <w:tcBorders>
              <w:top w:val="nil"/>
              <w:left w:val="nil"/>
              <w:bottom w:val="single" w:sz="4" w:space="0" w:color="000000"/>
              <w:right w:val="single" w:sz="4" w:space="0" w:color="000000"/>
            </w:tcBorders>
            <w:shd w:val="clear" w:color="auto" w:fill="auto"/>
            <w:vAlign w:val="center"/>
            <w:hideMark/>
          </w:tcPr>
          <w:p w14:paraId="1687A5B6" w14:textId="77777777" w:rsidR="00F54321" w:rsidRPr="00F54321" w:rsidRDefault="00F54321" w:rsidP="00F54321">
            <w:pPr>
              <w:jc w:val="center"/>
              <w:rPr>
                <w:color w:val="000000"/>
                <w:sz w:val="20"/>
                <w:szCs w:val="20"/>
              </w:rPr>
            </w:pPr>
            <w:r w:rsidRPr="00F54321">
              <w:rPr>
                <w:color w:val="000000"/>
                <w:sz w:val="20"/>
                <w:szCs w:val="20"/>
              </w:rPr>
              <w:t>0,029</w:t>
            </w:r>
          </w:p>
        </w:tc>
        <w:tc>
          <w:tcPr>
            <w:tcW w:w="900" w:type="dxa"/>
            <w:tcBorders>
              <w:top w:val="nil"/>
              <w:left w:val="nil"/>
              <w:bottom w:val="single" w:sz="4" w:space="0" w:color="000000"/>
              <w:right w:val="single" w:sz="4" w:space="0" w:color="000000"/>
            </w:tcBorders>
            <w:shd w:val="clear" w:color="auto" w:fill="auto"/>
            <w:vAlign w:val="center"/>
            <w:hideMark/>
          </w:tcPr>
          <w:p w14:paraId="6CECED4A" w14:textId="77777777" w:rsidR="00F54321" w:rsidRPr="00F54321" w:rsidRDefault="00F54321" w:rsidP="00F54321">
            <w:pPr>
              <w:jc w:val="center"/>
              <w:rPr>
                <w:color w:val="000000"/>
                <w:sz w:val="20"/>
                <w:szCs w:val="20"/>
              </w:rPr>
            </w:pPr>
            <w:r w:rsidRPr="00F54321">
              <w:rPr>
                <w:color w:val="000000"/>
                <w:sz w:val="20"/>
                <w:szCs w:val="20"/>
              </w:rPr>
              <w:t>-0,028</w:t>
            </w:r>
          </w:p>
        </w:tc>
      </w:tr>
      <w:tr w:rsidR="00F54321" w:rsidRPr="00F54321" w14:paraId="2A92BA0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659DA6E" w14:textId="77777777" w:rsidR="00F54321" w:rsidRPr="00F54321" w:rsidRDefault="00F54321" w:rsidP="00F54321">
            <w:pPr>
              <w:jc w:val="center"/>
              <w:rPr>
                <w:color w:val="000000"/>
                <w:sz w:val="20"/>
                <w:szCs w:val="20"/>
              </w:rPr>
            </w:pPr>
            <w:r w:rsidRPr="00F54321">
              <w:rPr>
                <w:color w:val="000000"/>
                <w:sz w:val="20"/>
                <w:szCs w:val="20"/>
              </w:rPr>
              <w:t>УТ26</w:t>
            </w:r>
          </w:p>
        </w:tc>
        <w:tc>
          <w:tcPr>
            <w:tcW w:w="920" w:type="dxa"/>
            <w:tcBorders>
              <w:top w:val="nil"/>
              <w:left w:val="nil"/>
              <w:bottom w:val="single" w:sz="4" w:space="0" w:color="000000"/>
              <w:right w:val="single" w:sz="4" w:space="0" w:color="000000"/>
            </w:tcBorders>
            <w:shd w:val="clear" w:color="auto" w:fill="auto"/>
            <w:vAlign w:val="center"/>
            <w:hideMark/>
          </w:tcPr>
          <w:p w14:paraId="001D979D" w14:textId="77777777" w:rsidR="00F54321" w:rsidRPr="00F54321" w:rsidRDefault="00F54321" w:rsidP="00F54321">
            <w:pPr>
              <w:jc w:val="center"/>
              <w:rPr>
                <w:color w:val="000000"/>
                <w:sz w:val="20"/>
                <w:szCs w:val="20"/>
              </w:rPr>
            </w:pPr>
            <w:r w:rsidRPr="00F54321">
              <w:rPr>
                <w:color w:val="000000"/>
                <w:sz w:val="20"/>
                <w:szCs w:val="20"/>
              </w:rPr>
              <w:t>Северная улица, 4</w:t>
            </w:r>
          </w:p>
        </w:tc>
        <w:tc>
          <w:tcPr>
            <w:tcW w:w="860" w:type="dxa"/>
            <w:tcBorders>
              <w:top w:val="nil"/>
              <w:left w:val="nil"/>
              <w:bottom w:val="single" w:sz="4" w:space="0" w:color="000000"/>
              <w:right w:val="single" w:sz="4" w:space="0" w:color="000000"/>
            </w:tcBorders>
            <w:shd w:val="clear" w:color="auto" w:fill="auto"/>
            <w:vAlign w:val="center"/>
            <w:hideMark/>
          </w:tcPr>
          <w:p w14:paraId="0A4E19DC" w14:textId="77777777" w:rsidR="00F54321" w:rsidRPr="00F54321" w:rsidRDefault="00F54321" w:rsidP="00F54321">
            <w:pPr>
              <w:jc w:val="center"/>
              <w:rPr>
                <w:color w:val="000000"/>
                <w:sz w:val="20"/>
                <w:szCs w:val="20"/>
              </w:rPr>
            </w:pPr>
            <w:r w:rsidRPr="00F54321">
              <w:rPr>
                <w:color w:val="000000"/>
                <w:sz w:val="20"/>
                <w:szCs w:val="20"/>
              </w:rPr>
              <w:t>59,04</w:t>
            </w:r>
          </w:p>
        </w:tc>
        <w:tc>
          <w:tcPr>
            <w:tcW w:w="940" w:type="dxa"/>
            <w:tcBorders>
              <w:top w:val="nil"/>
              <w:left w:val="nil"/>
              <w:bottom w:val="single" w:sz="4" w:space="0" w:color="000000"/>
              <w:right w:val="single" w:sz="4" w:space="0" w:color="000000"/>
            </w:tcBorders>
            <w:shd w:val="clear" w:color="auto" w:fill="auto"/>
            <w:vAlign w:val="center"/>
            <w:hideMark/>
          </w:tcPr>
          <w:p w14:paraId="7142CCC2"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AB633C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2AECB62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614C8B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665DAF1" w14:textId="77777777" w:rsidR="00F54321" w:rsidRPr="00F54321" w:rsidRDefault="00F54321" w:rsidP="00F54321">
            <w:pPr>
              <w:jc w:val="center"/>
              <w:rPr>
                <w:color w:val="000000"/>
                <w:sz w:val="20"/>
                <w:szCs w:val="20"/>
              </w:rPr>
            </w:pPr>
            <w:r w:rsidRPr="00F54321">
              <w:rPr>
                <w:color w:val="000000"/>
                <w:sz w:val="20"/>
                <w:szCs w:val="20"/>
              </w:rPr>
              <w:t>0,7458</w:t>
            </w:r>
          </w:p>
        </w:tc>
        <w:tc>
          <w:tcPr>
            <w:tcW w:w="940" w:type="dxa"/>
            <w:tcBorders>
              <w:top w:val="nil"/>
              <w:left w:val="nil"/>
              <w:bottom w:val="single" w:sz="4" w:space="0" w:color="000000"/>
              <w:right w:val="single" w:sz="4" w:space="0" w:color="000000"/>
            </w:tcBorders>
            <w:shd w:val="clear" w:color="auto" w:fill="auto"/>
            <w:vAlign w:val="center"/>
            <w:hideMark/>
          </w:tcPr>
          <w:p w14:paraId="3C8D390D" w14:textId="77777777" w:rsidR="00F54321" w:rsidRPr="00F54321" w:rsidRDefault="00F54321" w:rsidP="00F54321">
            <w:pPr>
              <w:jc w:val="center"/>
              <w:rPr>
                <w:color w:val="000000"/>
                <w:sz w:val="20"/>
                <w:szCs w:val="20"/>
              </w:rPr>
            </w:pPr>
            <w:r w:rsidRPr="00F54321">
              <w:rPr>
                <w:color w:val="000000"/>
                <w:sz w:val="20"/>
                <w:szCs w:val="20"/>
              </w:rPr>
              <w:t>-0,743</w:t>
            </w:r>
          </w:p>
        </w:tc>
        <w:tc>
          <w:tcPr>
            <w:tcW w:w="940" w:type="dxa"/>
            <w:tcBorders>
              <w:top w:val="nil"/>
              <w:left w:val="nil"/>
              <w:bottom w:val="single" w:sz="4" w:space="0" w:color="000000"/>
              <w:right w:val="single" w:sz="4" w:space="0" w:color="000000"/>
            </w:tcBorders>
            <w:shd w:val="clear" w:color="auto" w:fill="auto"/>
            <w:vAlign w:val="center"/>
            <w:hideMark/>
          </w:tcPr>
          <w:p w14:paraId="10D277F9" w14:textId="77777777" w:rsidR="00F54321" w:rsidRPr="00F54321" w:rsidRDefault="00F54321" w:rsidP="00F54321">
            <w:pPr>
              <w:jc w:val="center"/>
              <w:rPr>
                <w:color w:val="000000"/>
                <w:sz w:val="20"/>
                <w:szCs w:val="20"/>
              </w:rPr>
            </w:pPr>
            <w:r w:rsidRPr="00F54321">
              <w:rPr>
                <w:color w:val="000000"/>
                <w:sz w:val="20"/>
                <w:szCs w:val="20"/>
              </w:rPr>
              <w:t>0,148</w:t>
            </w:r>
          </w:p>
        </w:tc>
        <w:tc>
          <w:tcPr>
            <w:tcW w:w="940" w:type="dxa"/>
            <w:tcBorders>
              <w:top w:val="nil"/>
              <w:left w:val="nil"/>
              <w:bottom w:val="single" w:sz="4" w:space="0" w:color="000000"/>
              <w:right w:val="single" w:sz="4" w:space="0" w:color="000000"/>
            </w:tcBorders>
            <w:shd w:val="clear" w:color="auto" w:fill="auto"/>
            <w:vAlign w:val="center"/>
            <w:hideMark/>
          </w:tcPr>
          <w:p w14:paraId="75515389" w14:textId="77777777" w:rsidR="00F54321" w:rsidRPr="00F54321" w:rsidRDefault="00F54321" w:rsidP="00F54321">
            <w:pPr>
              <w:jc w:val="center"/>
              <w:rPr>
                <w:color w:val="000000"/>
                <w:sz w:val="20"/>
                <w:szCs w:val="20"/>
              </w:rPr>
            </w:pPr>
            <w:r w:rsidRPr="00F54321">
              <w:rPr>
                <w:color w:val="000000"/>
                <w:sz w:val="20"/>
                <w:szCs w:val="20"/>
              </w:rPr>
              <w:t>0,147</w:t>
            </w:r>
          </w:p>
        </w:tc>
        <w:tc>
          <w:tcPr>
            <w:tcW w:w="940" w:type="dxa"/>
            <w:tcBorders>
              <w:top w:val="nil"/>
              <w:left w:val="nil"/>
              <w:bottom w:val="single" w:sz="4" w:space="0" w:color="000000"/>
              <w:right w:val="single" w:sz="4" w:space="0" w:color="000000"/>
            </w:tcBorders>
            <w:shd w:val="clear" w:color="auto" w:fill="auto"/>
            <w:vAlign w:val="center"/>
            <w:hideMark/>
          </w:tcPr>
          <w:p w14:paraId="4BFEA4EE" w14:textId="77777777" w:rsidR="00F54321" w:rsidRPr="00F54321" w:rsidRDefault="00F54321" w:rsidP="00F54321">
            <w:pPr>
              <w:jc w:val="center"/>
              <w:rPr>
                <w:color w:val="000000"/>
                <w:sz w:val="20"/>
                <w:szCs w:val="20"/>
              </w:rPr>
            </w:pPr>
            <w:r w:rsidRPr="00F54321">
              <w:rPr>
                <w:color w:val="000000"/>
                <w:sz w:val="20"/>
                <w:szCs w:val="20"/>
              </w:rPr>
              <w:t>48,297</w:t>
            </w:r>
          </w:p>
        </w:tc>
        <w:tc>
          <w:tcPr>
            <w:tcW w:w="940" w:type="dxa"/>
            <w:tcBorders>
              <w:top w:val="nil"/>
              <w:left w:val="nil"/>
              <w:bottom w:val="single" w:sz="4" w:space="0" w:color="000000"/>
              <w:right w:val="single" w:sz="4" w:space="0" w:color="000000"/>
            </w:tcBorders>
            <w:shd w:val="clear" w:color="auto" w:fill="auto"/>
            <w:vAlign w:val="center"/>
            <w:hideMark/>
          </w:tcPr>
          <w:p w14:paraId="030A298A" w14:textId="77777777" w:rsidR="00F54321" w:rsidRPr="00F54321" w:rsidRDefault="00F54321" w:rsidP="00F54321">
            <w:pPr>
              <w:jc w:val="center"/>
              <w:rPr>
                <w:color w:val="000000"/>
                <w:sz w:val="20"/>
                <w:szCs w:val="20"/>
              </w:rPr>
            </w:pPr>
            <w:r w:rsidRPr="00F54321">
              <w:rPr>
                <w:color w:val="000000"/>
                <w:sz w:val="20"/>
                <w:szCs w:val="20"/>
              </w:rPr>
              <w:t>48,389</w:t>
            </w:r>
          </w:p>
        </w:tc>
        <w:tc>
          <w:tcPr>
            <w:tcW w:w="920" w:type="dxa"/>
            <w:tcBorders>
              <w:top w:val="nil"/>
              <w:left w:val="nil"/>
              <w:bottom w:val="single" w:sz="4" w:space="0" w:color="000000"/>
              <w:right w:val="single" w:sz="4" w:space="0" w:color="000000"/>
            </w:tcBorders>
            <w:shd w:val="clear" w:color="auto" w:fill="auto"/>
            <w:vAlign w:val="center"/>
            <w:hideMark/>
          </w:tcPr>
          <w:p w14:paraId="37E835E6" w14:textId="77777777" w:rsidR="00F54321" w:rsidRPr="00F54321" w:rsidRDefault="00F54321" w:rsidP="00F54321">
            <w:pPr>
              <w:jc w:val="center"/>
              <w:rPr>
                <w:color w:val="000000"/>
                <w:sz w:val="20"/>
                <w:szCs w:val="20"/>
              </w:rPr>
            </w:pPr>
            <w:r w:rsidRPr="00F54321">
              <w:rPr>
                <w:color w:val="000000"/>
                <w:sz w:val="20"/>
                <w:szCs w:val="20"/>
              </w:rPr>
              <w:t>48,052</w:t>
            </w:r>
          </w:p>
        </w:tc>
        <w:tc>
          <w:tcPr>
            <w:tcW w:w="920" w:type="dxa"/>
            <w:tcBorders>
              <w:top w:val="nil"/>
              <w:left w:val="nil"/>
              <w:bottom w:val="single" w:sz="4" w:space="0" w:color="000000"/>
              <w:right w:val="single" w:sz="4" w:space="0" w:color="000000"/>
            </w:tcBorders>
            <w:shd w:val="clear" w:color="auto" w:fill="auto"/>
            <w:vAlign w:val="center"/>
            <w:hideMark/>
          </w:tcPr>
          <w:p w14:paraId="62689D2F" w14:textId="77777777" w:rsidR="00F54321" w:rsidRPr="00F54321" w:rsidRDefault="00F54321" w:rsidP="00F54321">
            <w:pPr>
              <w:jc w:val="center"/>
              <w:rPr>
                <w:color w:val="000000"/>
                <w:sz w:val="20"/>
                <w:szCs w:val="20"/>
              </w:rPr>
            </w:pPr>
            <w:r w:rsidRPr="00F54321">
              <w:rPr>
                <w:color w:val="000000"/>
                <w:sz w:val="20"/>
                <w:szCs w:val="20"/>
              </w:rPr>
              <w:t>47,664</w:t>
            </w:r>
          </w:p>
        </w:tc>
        <w:tc>
          <w:tcPr>
            <w:tcW w:w="940" w:type="dxa"/>
            <w:tcBorders>
              <w:top w:val="nil"/>
              <w:left w:val="nil"/>
              <w:bottom w:val="single" w:sz="4" w:space="0" w:color="000000"/>
              <w:right w:val="single" w:sz="4" w:space="0" w:color="000000"/>
            </w:tcBorders>
            <w:shd w:val="clear" w:color="auto" w:fill="auto"/>
            <w:vAlign w:val="center"/>
            <w:hideMark/>
          </w:tcPr>
          <w:p w14:paraId="626302BE" w14:textId="77777777" w:rsidR="00F54321" w:rsidRPr="00F54321" w:rsidRDefault="00F54321" w:rsidP="00F54321">
            <w:pPr>
              <w:jc w:val="center"/>
              <w:rPr>
                <w:color w:val="000000"/>
                <w:sz w:val="20"/>
                <w:szCs w:val="20"/>
              </w:rPr>
            </w:pPr>
            <w:r w:rsidRPr="00F54321">
              <w:rPr>
                <w:color w:val="000000"/>
                <w:sz w:val="20"/>
                <w:szCs w:val="20"/>
              </w:rPr>
              <w:t>61,797</w:t>
            </w:r>
          </w:p>
        </w:tc>
        <w:tc>
          <w:tcPr>
            <w:tcW w:w="940" w:type="dxa"/>
            <w:tcBorders>
              <w:top w:val="nil"/>
              <w:left w:val="nil"/>
              <w:bottom w:val="single" w:sz="4" w:space="0" w:color="000000"/>
              <w:right w:val="single" w:sz="4" w:space="0" w:color="000000"/>
            </w:tcBorders>
            <w:shd w:val="clear" w:color="auto" w:fill="auto"/>
            <w:vAlign w:val="center"/>
            <w:hideMark/>
          </w:tcPr>
          <w:p w14:paraId="0B6D17BB" w14:textId="77777777" w:rsidR="00F54321" w:rsidRPr="00F54321" w:rsidRDefault="00F54321" w:rsidP="00F54321">
            <w:pPr>
              <w:jc w:val="center"/>
              <w:rPr>
                <w:color w:val="000000"/>
                <w:sz w:val="20"/>
                <w:szCs w:val="20"/>
              </w:rPr>
            </w:pPr>
            <w:r w:rsidRPr="00F54321">
              <w:rPr>
                <w:color w:val="000000"/>
                <w:sz w:val="20"/>
                <w:szCs w:val="20"/>
              </w:rPr>
              <w:t>61,649</w:t>
            </w:r>
          </w:p>
        </w:tc>
        <w:tc>
          <w:tcPr>
            <w:tcW w:w="920" w:type="dxa"/>
            <w:tcBorders>
              <w:top w:val="nil"/>
              <w:left w:val="nil"/>
              <w:bottom w:val="single" w:sz="4" w:space="0" w:color="000000"/>
              <w:right w:val="single" w:sz="4" w:space="0" w:color="000000"/>
            </w:tcBorders>
            <w:shd w:val="clear" w:color="auto" w:fill="auto"/>
            <w:vAlign w:val="center"/>
            <w:hideMark/>
          </w:tcPr>
          <w:p w14:paraId="73341934" w14:textId="77777777" w:rsidR="00F54321" w:rsidRPr="00F54321" w:rsidRDefault="00F54321" w:rsidP="00F54321">
            <w:pPr>
              <w:jc w:val="center"/>
              <w:rPr>
                <w:color w:val="000000"/>
                <w:sz w:val="20"/>
                <w:szCs w:val="20"/>
              </w:rPr>
            </w:pPr>
            <w:r w:rsidRPr="00F54321">
              <w:rPr>
                <w:color w:val="000000"/>
                <w:sz w:val="20"/>
                <w:szCs w:val="20"/>
              </w:rPr>
              <w:t>61,312</w:t>
            </w:r>
          </w:p>
        </w:tc>
        <w:tc>
          <w:tcPr>
            <w:tcW w:w="920" w:type="dxa"/>
            <w:tcBorders>
              <w:top w:val="nil"/>
              <w:left w:val="nil"/>
              <w:bottom w:val="single" w:sz="4" w:space="0" w:color="000000"/>
              <w:right w:val="single" w:sz="4" w:space="0" w:color="000000"/>
            </w:tcBorders>
            <w:shd w:val="clear" w:color="auto" w:fill="auto"/>
            <w:vAlign w:val="center"/>
            <w:hideMark/>
          </w:tcPr>
          <w:p w14:paraId="30B7C98A" w14:textId="77777777" w:rsidR="00F54321" w:rsidRPr="00F54321" w:rsidRDefault="00F54321" w:rsidP="00F54321">
            <w:pPr>
              <w:jc w:val="center"/>
              <w:rPr>
                <w:color w:val="000000"/>
                <w:sz w:val="20"/>
                <w:szCs w:val="20"/>
              </w:rPr>
            </w:pPr>
            <w:r w:rsidRPr="00F54321">
              <w:rPr>
                <w:color w:val="000000"/>
                <w:sz w:val="20"/>
                <w:szCs w:val="20"/>
              </w:rPr>
              <w:t>61,164</w:t>
            </w:r>
          </w:p>
        </w:tc>
        <w:tc>
          <w:tcPr>
            <w:tcW w:w="860" w:type="dxa"/>
            <w:tcBorders>
              <w:top w:val="nil"/>
              <w:left w:val="nil"/>
              <w:bottom w:val="single" w:sz="4" w:space="0" w:color="000000"/>
              <w:right w:val="single" w:sz="4" w:space="0" w:color="000000"/>
            </w:tcBorders>
            <w:shd w:val="clear" w:color="auto" w:fill="auto"/>
            <w:vAlign w:val="center"/>
            <w:hideMark/>
          </w:tcPr>
          <w:p w14:paraId="15BB9178" w14:textId="77777777" w:rsidR="00F54321" w:rsidRPr="00F54321" w:rsidRDefault="00F54321" w:rsidP="00F54321">
            <w:pPr>
              <w:jc w:val="center"/>
              <w:rPr>
                <w:color w:val="000000"/>
                <w:sz w:val="20"/>
                <w:szCs w:val="20"/>
              </w:rPr>
            </w:pPr>
            <w:r w:rsidRPr="00F54321">
              <w:rPr>
                <w:color w:val="000000"/>
                <w:sz w:val="20"/>
                <w:szCs w:val="20"/>
              </w:rPr>
              <w:t>0,633</w:t>
            </w:r>
          </w:p>
        </w:tc>
        <w:tc>
          <w:tcPr>
            <w:tcW w:w="880" w:type="dxa"/>
            <w:tcBorders>
              <w:top w:val="nil"/>
              <w:left w:val="nil"/>
              <w:bottom w:val="single" w:sz="4" w:space="0" w:color="000000"/>
              <w:right w:val="single" w:sz="4" w:space="0" w:color="000000"/>
            </w:tcBorders>
            <w:shd w:val="clear" w:color="auto" w:fill="auto"/>
            <w:vAlign w:val="center"/>
            <w:hideMark/>
          </w:tcPr>
          <w:p w14:paraId="57C8765E" w14:textId="77777777" w:rsidR="00F54321" w:rsidRPr="00F54321" w:rsidRDefault="00F54321" w:rsidP="00F54321">
            <w:pPr>
              <w:jc w:val="center"/>
              <w:rPr>
                <w:color w:val="000000"/>
                <w:sz w:val="20"/>
                <w:szCs w:val="20"/>
              </w:rPr>
            </w:pPr>
            <w:r w:rsidRPr="00F54321">
              <w:rPr>
                <w:color w:val="000000"/>
                <w:sz w:val="20"/>
                <w:szCs w:val="20"/>
              </w:rPr>
              <w:t>0,337</w:t>
            </w:r>
          </w:p>
        </w:tc>
        <w:tc>
          <w:tcPr>
            <w:tcW w:w="940" w:type="dxa"/>
            <w:tcBorders>
              <w:top w:val="nil"/>
              <w:left w:val="nil"/>
              <w:bottom w:val="single" w:sz="4" w:space="0" w:color="000000"/>
              <w:right w:val="single" w:sz="4" w:space="0" w:color="000000"/>
            </w:tcBorders>
            <w:shd w:val="clear" w:color="auto" w:fill="auto"/>
            <w:vAlign w:val="center"/>
            <w:hideMark/>
          </w:tcPr>
          <w:p w14:paraId="4071E2D1" w14:textId="77777777" w:rsidR="00F54321" w:rsidRPr="00F54321" w:rsidRDefault="00F54321" w:rsidP="00F54321">
            <w:pPr>
              <w:jc w:val="center"/>
              <w:rPr>
                <w:color w:val="000000"/>
                <w:sz w:val="20"/>
                <w:szCs w:val="20"/>
              </w:rPr>
            </w:pPr>
            <w:r w:rsidRPr="00F54321">
              <w:rPr>
                <w:color w:val="000000"/>
                <w:sz w:val="20"/>
                <w:szCs w:val="20"/>
              </w:rPr>
              <w:t>2,092</w:t>
            </w:r>
          </w:p>
        </w:tc>
        <w:tc>
          <w:tcPr>
            <w:tcW w:w="940" w:type="dxa"/>
            <w:tcBorders>
              <w:top w:val="nil"/>
              <w:left w:val="nil"/>
              <w:bottom w:val="single" w:sz="4" w:space="0" w:color="000000"/>
              <w:right w:val="single" w:sz="4" w:space="0" w:color="000000"/>
            </w:tcBorders>
            <w:shd w:val="clear" w:color="auto" w:fill="auto"/>
            <w:vAlign w:val="center"/>
            <w:hideMark/>
          </w:tcPr>
          <w:p w14:paraId="6C1750A1" w14:textId="77777777" w:rsidR="00F54321" w:rsidRPr="00F54321" w:rsidRDefault="00F54321" w:rsidP="00F54321">
            <w:pPr>
              <w:jc w:val="center"/>
              <w:rPr>
                <w:color w:val="000000"/>
                <w:sz w:val="20"/>
                <w:szCs w:val="20"/>
              </w:rPr>
            </w:pPr>
            <w:r w:rsidRPr="00F54321">
              <w:rPr>
                <w:color w:val="000000"/>
                <w:sz w:val="20"/>
                <w:szCs w:val="20"/>
              </w:rPr>
              <w:t>2,077</w:t>
            </w:r>
          </w:p>
        </w:tc>
        <w:tc>
          <w:tcPr>
            <w:tcW w:w="940" w:type="dxa"/>
            <w:tcBorders>
              <w:top w:val="nil"/>
              <w:left w:val="nil"/>
              <w:bottom w:val="single" w:sz="4" w:space="0" w:color="000000"/>
              <w:right w:val="single" w:sz="4" w:space="0" w:color="000000"/>
            </w:tcBorders>
            <w:shd w:val="clear" w:color="auto" w:fill="auto"/>
            <w:vAlign w:val="center"/>
            <w:hideMark/>
          </w:tcPr>
          <w:p w14:paraId="557D0F1F" w14:textId="77777777" w:rsidR="00F54321" w:rsidRPr="00F54321" w:rsidRDefault="00F54321" w:rsidP="00F54321">
            <w:pPr>
              <w:jc w:val="center"/>
              <w:rPr>
                <w:color w:val="000000"/>
                <w:sz w:val="20"/>
                <w:szCs w:val="20"/>
              </w:rPr>
            </w:pPr>
            <w:r w:rsidRPr="00F54321">
              <w:rPr>
                <w:color w:val="000000"/>
                <w:sz w:val="20"/>
                <w:szCs w:val="20"/>
              </w:rPr>
              <w:t>11,808</w:t>
            </w:r>
          </w:p>
        </w:tc>
        <w:tc>
          <w:tcPr>
            <w:tcW w:w="920" w:type="dxa"/>
            <w:tcBorders>
              <w:top w:val="nil"/>
              <w:left w:val="nil"/>
              <w:bottom w:val="single" w:sz="4" w:space="0" w:color="000000"/>
              <w:right w:val="single" w:sz="4" w:space="0" w:color="000000"/>
            </w:tcBorders>
            <w:shd w:val="clear" w:color="auto" w:fill="auto"/>
            <w:vAlign w:val="center"/>
            <w:hideMark/>
          </w:tcPr>
          <w:p w14:paraId="39BA01FC" w14:textId="77777777" w:rsidR="00F54321" w:rsidRPr="00F54321" w:rsidRDefault="00F54321" w:rsidP="00F54321">
            <w:pPr>
              <w:jc w:val="center"/>
              <w:rPr>
                <w:color w:val="000000"/>
                <w:sz w:val="20"/>
                <w:szCs w:val="20"/>
              </w:rPr>
            </w:pPr>
            <w:r w:rsidRPr="00F54321">
              <w:rPr>
                <w:color w:val="000000"/>
                <w:sz w:val="20"/>
                <w:szCs w:val="20"/>
              </w:rPr>
              <w:t>11,808</w:t>
            </w:r>
          </w:p>
        </w:tc>
        <w:tc>
          <w:tcPr>
            <w:tcW w:w="940" w:type="dxa"/>
            <w:tcBorders>
              <w:top w:val="nil"/>
              <w:left w:val="nil"/>
              <w:bottom w:val="single" w:sz="4" w:space="0" w:color="000000"/>
              <w:right w:val="single" w:sz="4" w:space="0" w:color="000000"/>
            </w:tcBorders>
            <w:shd w:val="clear" w:color="auto" w:fill="auto"/>
            <w:vAlign w:val="center"/>
            <w:hideMark/>
          </w:tcPr>
          <w:p w14:paraId="2FEB05B4" w14:textId="77777777" w:rsidR="00F54321" w:rsidRPr="00F54321" w:rsidRDefault="00F54321" w:rsidP="00F54321">
            <w:pPr>
              <w:jc w:val="center"/>
              <w:rPr>
                <w:color w:val="000000"/>
                <w:sz w:val="20"/>
                <w:szCs w:val="20"/>
              </w:rPr>
            </w:pPr>
            <w:r w:rsidRPr="00F54321">
              <w:rPr>
                <w:color w:val="000000"/>
                <w:sz w:val="20"/>
                <w:szCs w:val="20"/>
              </w:rPr>
              <w:t>70,848</w:t>
            </w:r>
          </w:p>
        </w:tc>
        <w:tc>
          <w:tcPr>
            <w:tcW w:w="920" w:type="dxa"/>
            <w:tcBorders>
              <w:top w:val="nil"/>
              <w:left w:val="nil"/>
              <w:bottom w:val="single" w:sz="4" w:space="0" w:color="000000"/>
              <w:right w:val="single" w:sz="4" w:space="0" w:color="000000"/>
            </w:tcBorders>
            <w:shd w:val="clear" w:color="auto" w:fill="auto"/>
            <w:vAlign w:val="center"/>
            <w:hideMark/>
          </w:tcPr>
          <w:p w14:paraId="6646861B" w14:textId="77777777" w:rsidR="00F54321" w:rsidRPr="00F54321" w:rsidRDefault="00F54321" w:rsidP="00F54321">
            <w:pPr>
              <w:jc w:val="center"/>
              <w:rPr>
                <w:color w:val="000000"/>
                <w:sz w:val="20"/>
                <w:szCs w:val="20"/>
              </w:rPr>
            </w:pPr>
            <w:r w:rsidRPr="00F54321">
              <w:rPr>
                <w:color w:val="000000"/>
                <w:sz w:val="20"/>
                <w:szCs w:val="20"/>
              </w:rPr>
              <w:t>70,848</w:t>
            </w:r>
          </w:p>
        </w:tc>
        <w:tc>
          <w:tcPr>
            <w:tcW w:w="940" w:type="dxa"/>
            <w:tcBorders>
              <w:top w:val="nil"/>
              <w:left w:val="nil"/>
              <w:bottom w:val="single" w:sz="4" w:space="0" w:color="000000"/>
              <w:right w:val="single" w:sz="4" w:space="0" w:color="000000"/>
            </w:tcBorders>
            <w:shd w:val="clear" w:color="auto" w:fill="auto"/>
            <w:vAlign w:val="center"/>
            <w:hideMark/>
          </w:tcPr>
          <w:p w14:paraId="3A93B118" w14:textId="77777777" w:rsidR="00F54321" w:rsidRPr="00F54321" w:rsidRDefault="00F54321" w:rsidP="00F54321">
            <w:pPr>
              <w:jc w:val="center"/>
              <w:rPr>
                <w:color w:val="000000"/>
                <w:sz w:val="20"/>
                <w:szCs w:val="20"/>
              </w:rPr>
            </w:pPr>
            <w:r w:rsidRPr="00F54321">
              <w:rPr>
                <w:color w:val="000000"/>
                <w:sz w:val="20"/>
                <w:szCs w:val="20"/>
              </w:rPr>
              <w:t>17228,7</w:t>
            </w:r>
          </w:p>
        </w:tc>
        <w:tc>
          <w:tcPr>
            <w:tcW w:w="880" w:type="dxa"/>
            <w:tcBorders>
              <w:top w:val="nil"/>
              <w:left w:val="nil"/>
              <w:bottom w:val="single" w:sz="4" w:space="0" w:color="000000"/>
              <w:right w:val="single" w:sz="4" w:space="0" w:color="000000"/>
            </w:tcBorders>
            <w:shd w:val="clear" w:color="auto" w:fill="auto"/>
            <w:vAlign w:val="center"/>
            <w:hideMark/>
          </w:tcPr>
          <w:p w14:paraId="4EFDC627" w14:textId="77777777" w:rsidR="00F54321" w:rsidRPr="00F54321" w:rsidRDefault="00F54321" w:rsidP="00F54321">
            <w:pPr>
              <w:jc w:val="center"/>
              <w:rPr>
                <w:color w:val="000000"/>
                <w:sz w:val="20"/>
                <w:szCs w:val="20"/>
              </w:rPr>
            </w:pPr>
            <w:r w:rsidRPr="00F54321">
              <w:rPr>
                <w:color w:val="000000"/>
                <w:sz w:val="20"/>
                <w:szCs w:val="20"/>
              </w:rPr>
              <w:t>17164,7</w:t>
            </w:r>
          </w:p>
        </w:tc>
        <w:tc>
          <w:tcPr>
            <w:tcW w:w="940" w:type="dxa"/>
            <w:tcBorders>
              <w:top w:val="nil"/>
              <w:left w:val="nil"/>
              <w:bottom w:val="single" w:sz="4" w:space="0" w:color="000000"/>
              <w:right w:val="single" w:sz="4" w:space="0" w:color="000000"/>
            </w:tcBorders>
            <w:shd w:val="clear" w:color="auto" w:fill="auto"/>
            <w:vAlign w:val="center"/>
            <w:hideMark/>
          </w:tcPr>
          <w:p w14:paraId="78A7973D" w14:textId="77777777" w:rsidR="00F54321" w:rsidRPr="00F54321" w:rsidRDefault="00F54321" w:rsidP="00F54321">
            <w:pPr>
              <w:jc w:val="center"/>
              <w:rPr>
                <w:color w:val="000000"/>
                <w:sz w:val="20"/>
                <w:szCs w:val="20"/>
              </w:rPr>
            </w:pPr>
            <w:r w:rsidRPr="00F54321">
              <w:rPr>
                <w:color w:val="000000"/>
                <w:sz w:val="20"/>
                <w:szCs w:val="20"/>
              </w:rPr>
              <w:t>0,05891</w:t>
            </w:r>
          </w:p>
        </w:tc>
        <w:tc>
          <w:tcPr>
            <w:tcW w:w="880" w:type="dxa"/>
            <w:tcBorders>
              <w:top w:val="nil"/>
              <w:left w:val="nil"/>
              <w:bottom w:val="single" w:sz="4" w:space="0" w:color="000000"/>
              <w:right w:val="single" w:sz="4" w:space="0" w:color="000000"/>
            </w:tcBorders>
            <w:shd w:val="clear" w:color="auto" w:fill="auto"/>
            <w:vAlign w:val="center"/>
            <w:hideMark/>
          </w:tcPr>
          <w:p w14:paraId="5061ED87" w14:textId="77777777" w:rsidR="00F54321" w:rsidRPr="00F54321" w:rsidRDefault="00F54321" w:rsidP="00F54321">
            <w:pPr>
              <w:jc w:val="center"/>
              <w:rPr>
                <w:color w:val="000000"/>
                <w:sz w:val="20"/>
                <w:szCs w:val="20"/>
              </w:rPr>
            </w:pPr>
            <w:r w:rsidRPr="00F54321">
              <w:rPr>
                <w:color w:val="000000"/>
                <w:sz w:val="20"/>
                <w:szCs w:val="20"/>
              </w:rPr>
              <w:t>0,05891</w:t>
            </w:r>
          </w:p>
        </w:tc>
        <w:tc>
          <w:tcPr>
            <w:tcW w:w="900" w:type="dxa"/>
            <w:tcBorders>
              <w:top w:val="nil"/>
              <w:left w:val="nil"/>
              <w:bottom w:val="single" w:sz="4" w:space="0" w:color="000000"/>
              <w:right w:val="single" w:sz="4" w:space="0" w:color="000000"/>
            </w:tcBorders>
            <w:shd w:val="clear" w:color="auto" w:fill="auto"/>
            <w:vAlign w:val="center"/>
            <w:hideMark/>
          </w:tcPr>
          <w:p w14:paraId="57E2434F" w14:textId="77777777" w:rsidR="00F54321" w:rsidRPr="00F54321" w:rsidRDefault="00F54321" w:rsidP="00F54321">
            <w:pPr>
              <w:jc w:val="center"/>
              <w:rPr>
                <w:color w:val="000000"/>
                <w:sz w:val="20"/>
                <w:szCs w:val="20"/>
              </w:rPr>
            </w:pPr>
            <w:r w:rsidRPr="00F54321">
              <w:rPr>
                <w:color w:val="000000"/>
                <w:sz w:val="20"/>
                <w:szCs w:val="20"/>
              </w:rPr>
              <w:t>0,169</w:t>
            </w:r>
          </w:p>
        </w:tc>
        <w:tc>
          <w:tcPr>
            <w:tcW w:w="900" w:type="dxa"/>
            <w:tcBorders>
              <w:top w:val="nil"/>
              <w:left w:val="nil"/>
              <w:bottom w:val="single" w:sz="4" w:space="0" w:color="000000"/>
              <w:right w:val="single" w:sz="4" w:space="0" w:color="000000"/>
            </w:tcBorders>
            <w:shd w:val="clear" w:color="auto" w:fill="auto"/>
            <w:vAlign w:val="center"/>
            <w:hideMark/>
          </w:tcPr>
          <w:p w14:paraId="1E3D23CA" w14:textId="77777777" w:rsidR="00F54321" w:rsidRPr="00F54321" w:rsidRDefault="00F54321" w:rsidP="00F54321">
            <w:pPr>
              <w:jc w:val="center"/>
              <w:rPr>
                <w:color w:val="000000"/>
                <w:sz w:val="20"/>
                <w:szCs w:val="20"/>
              </w:rPr>
            </w:pPr>
            <w:r w:rsidRPr="00F54321">
              <w:rPr>
                <w:color w:val="000000"/>
                <w:sz w:val="20"/>
                <w:szCs w:val="20"/>
              </w:rPr>
              <w:t>-0,168</w:t>
            </w:r>
          </w:p>
        </w:tc>
      </w:tr>
      <w:tr w:rsidR="00F54321" w:rsidRPr="00F54321" w14:paraId="23E2FC13"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9F84B01" w14:textId="77777777" w:rsidR="00F54321" w:rsidRPr="00F54321" w:rsidRDefault="00F54321" w:rsidP="00F54321">
            <w:pPr>
              <w:jc w:val="center"/>
              <w:rPr>
                <w:color w:val="000000"/>
                <w:sz w:val="20"/>
                <w:szCs w:val="20"/>
              </w:rPr>
            </w:pPr>
            <w:r w:rsidRPr="00F54321">
              <w:rPr>
                <w:color w:val="000000"/>
                <w:sz w:val="20"/>
                <w:szCs w:val="20"/>
              </w:rPr>
              <w:lastRenderedPageBreak/>
              <w:t>Уз-77</w:t>
            </w:r>
          </w:p>
        </w:tc>
        <w:tc>
          <w:tcPr>
            <w:tcW w:w="920" w:type="dxa"/>
            <w:tcBorders>
              <w:top w:val="nil"/>
              <w:left w:val="nil"/>
              <w:bottom w:val="single" w:sz="4" w:space="0" w:color="000000"/>
              <w:right w:val="single" w:sz="4" w:space="0" w:color="000000"/>
            </w:tcBorders>
            <w:shd w:val="clear" w:color="auto" w:fill="auto"/>
            <w:vAlign w:val="center"/>
            <w:hideMark/>
          </w:tcPr>
          <w:p w14:paraId="25624DBE" w14:textId="77777777" w:rsidR="00F54321" w:rsidRPr="00F54321" w:rsidRDefault="00F54321" w:rsidP="00F54321">
            <w:pPr>
              <w:jc w:val="center"/>
              <w:rPr>
                <w:color w:val="000000"/>
                <w:sz w:val="20"/>
                <w:szCs w:val="20"/>
              </w:rPr>
            </w:pPr>
            <w:r w:rsidRPr="00F54321">
              <w:rPr>
                <w:color w:val="000000"/>
                <w:sz w:val="20"/>
                <w:szCs w:val="20"/>
              </w:rPr>
              <w:t>Уз-49</w:t>
            </w:r>
          </w:p>
        </w:tc>
        <w:tc>
          <w:tcPr>
            <w:tcW w:w="860" w:type="dxa"/>
            <w:tcBorders>
              <w:top w:val="nil"/>
              <w:left w:val="nil"/>
              <w:bottom w:val="single" w:sz="4" w:space="0" w:color="000000"/>
              <w:right w:val="single" w:sz="4" w:space="0" w:color="000000"/>
            </w:tcBorders>
            <w:shd w:val="clear" w:color="auto" w:fill="auto"/>
            <w:vAlign w:val="center"/>
            <w:hideMark/>
          </w:tcPr>
          <w:p w14:paraId="474D2679" w14:textId="77777777" w:rsidR="00F54321" w:rsidRPr="00F54321" w:rsidRDefault="00F54321" w:rsidP="00F54321">
            <w:pPr>
              <w:jc w:val="center"/>
              <w:rPr>
                <w:color w:val="000000"/>
                <w:sz w:val="20"/>
                <w:szCs w:val="20"/>
              </w:rPr>
            </w:pPr>
            <w:r w:rsidRPr="00F54321">
              <w:rPr>
                <w:color w:val="000000"/>
                <w:sz w:val="20"/>
                <w:szCs w:val="20"/>
              </w:rPr>
              <w:t>31,55</w:t>
            </w:r>
          </w:p>
        </w:tc>
        <w:tc>
          <w:tcPr>
            <w:tcW w:w="940" w:type="dxa"/>
            <w:tcBorders>
              <w:top w:val="nil"/>
              <w:left w:val="nil"/>
              <w:bottom w:val="single" w:sz="4" w:space="0" w:color="000000"/>
              <w:right w:val="single" w:sz="4" w:space="0" w:color="000000"/>
            </w:tcBorders>
            <w:shd w:val="clear" w:color="auto" w:fill="auto"/>
            <w:vAlign w:val="center"/>
            <w:hideMark/>
          </w:tcPr>
          <w:p w14:paraId="75C9CF7D"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A29DEF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35B09E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26971BB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E0FE613" w14:textId="77777777" w:rsidR="00F54321" w:rsidRPr="00F54321" w:rsidRDefault="00F54321" w:rsidP="00F54321">
            <w:pPr>
              <w:jc w:val="center"/>
              <w:rPr>
                <w:color w:val="000000"/>
                <w:sz w:val="20"/>
                <w:szCs w:val="20"/>
              </w:rPr>
            </w:pPr>
            <w:r w:rsidRPr="00F54321">
              <w:rPr>
                <w:color w:val="000000"/>
                <w:sz w:val="20"/>
                <w:szCs w:val="20"/>
              </w:rPr>
              <w:t>-2,3476</w:t>
            </w:r>
          </w:p>
        </w:tc>
        <w:tc>
          <w:tcPr>
            <w:tcW w:w="940" w:type="dxa"/>
            <w:tcBorders>
              <w:top w:val="nil"/>
              <w:left w:val="nil"/>
              <w:bottom w:val="single" w:sz="4" w:space="0" w:color="000000"/>
              <w:right w:val="single" w:sz="4" w:space="0" w:color="000000"/>
            </w:tcBorders>
            <w:shd w:val="clear" w:color="auto" w:fill="auto"/>
            <w:vAlign w:val="center"/>
            <w:hideMark/>
          </w:tcPr>
          <w:p w14:paraId="12FA142A" w14:textId="77777777" w:rsidR="00F54321" w:rsidRPr="00F54321" w:rsidRDefault="00F54321" w:rsidP="00F54321">
            <w:pPr>
              <w:jc w:val="center"/>
              <w:rPr>
                <w:color w:val="000000"/>
                <w:sz w:val="20"/>
                <w:szCs w:val="20"/>
              </w:rPr>
            </w:pPr>
            <w:r w:rsidRPr="00F54321">
              <w:rPr>
                <w:color w:val="000000"/>
                <w:sz w:val="20"/>
                <w:szCs w:val="20"/>
              </w:rPr>
              <w:t>2,3325</w:t>
            </w:r>
          </w:p>
        </w:tc>
        <w:tc>
          <w:tcPr>
            <w:tcW w:w="940" w:type="dxa"/>
            <w:tcBorders>
              <w:top w:val="nil"/>
              <w:left w:val="nil"/>
              <w:bottom w:val="single" w:sz="4" w:space="0" w:color="000000"/>
              <w:right w:val="single" w:sz="4" w:space="0" w:color="000000"/>
            </w:tcBorders>
            <w:shd w:val="clear" w:color="auto" w:fill="auto"/>
            <w:vAlign w:val="center"/>
            <w:hideMark/>
          </w:tcPr>
          <w:p w14:paraId="1EE437A6" w14:textId="77777777" w:rsidR="00F54321" w:rsidRPr="00F54321" w:rsidRDefault="00F54321" w:rsidP="00F54321">
            <w:pPr>
              <w:jc w:val="center"/>
              <w:rPr>
                <w:color w:val="000000"/>
                <w:sz w:val="20"/>
                <w:szCs w:val="20"/>
              </w:rPr>
            </w:pPr>
            <w:r w:rsidRPr="00F54321">
              <w:rPr>
                <w:color w:val="000000"/>
                <w:sz w:val="20"/>
                <w:szCs w:val="20"/>
              </w:rPr>
              <w:t>0,038</w:t>
            </w:r>
          </w:p>
        </w:tc>
        <w:tc>
          <w:tcPr>
            <w:tcW w:w="940" w:type="dxa"/>
            <w:tcBorders>
              <w:top w:val="nil"/>
              <w:left w:val="nil"/>
              <w:bottom w:val="single" w:sz="4" w:space="0" w:color="000000"/>
              <w:right w:val="single" w:sz="4" w:space="0" w:color="000000"/>
            </w:tcBorders>
            <w:shd w:val="clear" w:color="auto" w:fill="auto"/>
            <w:vAlign w:val="center"/>
            <w:hideMark/>
          </w:tcPr>
          <w:p w14:paraId="34378B1C" w14:textId="77777777" w:rsidR="00F54321" w:rsidRPr="00F54321" w:rsidRDefault="00F54321" w:rsidP="00F54321">
            <w:pPr>
              <w:jc w:val="center"/>
              <w:rPr>
                <w:color w:val="000000"/>
                <w:sz w:val="20"/>
                <w:szCs w:val="20"/>
              </w:rPr>
            </w:pPr>
            <w:r w:rsidRPr="00F54321">
              <w:rPr>
                <w:color w:val="000000"/>
                <w:sz w:val="20"/>
                <w:szCs w:val="20"/>
              </w:rPr>
              <w:t>0,038</w:t>
            </w:r>
          </w:p>
        </w:tc>
        <w:tc>
          <w:tcPr>
            <w:tcW w:w="940" w:type="dxa"/>
            <w:tcBorders>
              <w:top w:val="nil"/>
              <w:left w:val="nil"/>
              <w:bottom w:val="single" w:sz="4" w:space="0" w:color="000000"/>
              <w:right w:val="single" w:sz="4" w:space="0" w:color="000000"/>
            </w:tcBorders>
            <w:shd w:val="clear" w:color="auto" w:fill="auto"/>
            <w:vAlign w:val="center"/>
            <w:hideMark/>
          </w:tcPr>
          <w:p w14:paraId="51E086AA" w14:textId="77777777" w:rsidR="00F54321" w:rsidRPr="00F54321" w:rsidRDefault="00F54321" w:rsidP="00F54321">
            <w:pPr>
              <w:jc w:val="center"/>
              <w:rPr>
                <w:color w:val="000000"/>
                <w:sz w:val="20"/>
                <w:szCs w:val="20"/>
              </w:rPr>
            </w:pPr>
            <w:r w:rsidRPr="00F54321">
              <w:rPr>
                <w:color w:val="000000"/>
                <w:sz w:val="20"/>
                <w:szCs w:val="20"/>
              </w:rPr>
              <w:t>47,631</w:t>
            </w:r>
          </w:p>
        </w:tc>
        <w:tc>
          <w:tcPr>
            <w:tcW w:w="940" w:type="dxa"/>
            <w:tcBorders>
              <w:top w:val="nil"/>
              <w:left w:val="nil"/>
              <w:bottom w:val="single" w:sz="4" w:space="0" w:color="000000"/>
              <w:right w:val="single" w:sz="4" w:space="0" w:color="000000"/>
            </w:tcBorders>
            <w:shd w:val="clear" w:color="auto" w:fill="auto"/>
            <w:vAlign w:val="center"/>
            <w:hideMark/>
          </w:tcPr>
          <w:p w14:paraId="2D9B0B44" w14:textId="77777777" w:rsidR="00F54321" w:rsidRPr="00F54321" w:rsidRDefault="00F54321" w:rsidP="00F54321">
            <w:pPr>
              <w:jc w:val="center"/>
              <w:rPr>
                <w:color w:val="000000"/>
                <w:sz w:val="20"/>
                <w:szCs w:val="20"/>
              </w:rPr>
            </w:pPr>
            <w:r w:rsidRPr="00F54321">
              <w:rPr>
                <w:color w:val="000000"/>
                <w:sz w:val="20"/>
                <w:szCs w:val="20"/>
              </w:rPr>
              <w:t>48,113</w:t>
            </w:r>
          </w:p>
        </w:tc>
        <w:tc>
          <w:tcPr>
            <w:tcW w:w="920" w:type="dxa"/>
            <w:tcBorders>
              <w:top w:val="nil"/>
              <w:left w:val="nil"/>
              <w:bottom w:val="single" w:sz="4" w:space="0" w:color="000000"/>
              <w:right w:val="single" w:sz="4" w:space="0" w:color="000000"/>
            </w:tcBorders>
            <w:shd w:val="clear" w:color="auto" w:fill="auto"/>
            <w:vAlign w:val="center"/>
            <w:hideMark/>
          </w:tcPr>
          <w:p w14:paraId="300BEB92" w14:textId="77777777" w:rsidR="00F54321" w:rsidRPr="00F54321" w:rsidRDefault="00F54321" w:rsidP="00F54321">
            <w:pPr>
              <w:jc w:val="center"/>
              <w:rPr>
                <w:color w:val="000000"/>
                <w:sz w:val="20"/>
                <w:szCs w:val="20"/>
              </w:rPr>
            </w:pPr>
            <w:r w:rsidRPr="00F54321">
              <w:rPr>
                <w:color w:val="000000"/>
                <w:sz w:val="20"/>
                <w:szCs w:val="20"/>
              </w:rPr>
              <w:t>47,766</w:t>
            </w:r>
          </w:p>
        </w:tc>
        <w:tc>
          <w:tcPr>
            <w:tcW w:w="920" w:type="dxa"/>
            <w:tcBorders>
              <w:top w:val="nil"/>
              <w:left w:val="nil"/>
              <w:bottom w:val="single" w:sz="4" w:space="0" w:color="000000"/>
              <w:right w:val="single" w:sz="4" w:space="0" w:color="000000"/>
            </w:tcBorders>
            <w:shd w:val="clear" w:color="auto" w:fill="auto"/>
            <w:vAlign w:val="center"/>
            <w:hideMark/>
          </w:tcPr>
          <w:p w14:paraId="54591EE6" w14:textId="77777777" w:rsidR="00F54321" w:rsidRPr="00F54321" w:rsidRDefault="00F54321" w:rsidP="00F54321">
            <w:pPr>
              <w:jc w:val="center"/>
              <w:rPr>
                <w:color w:val="000000"/>
                <w:sz w:val="20"/>
                <w:szCs w:val="20"/>
              </w:rPr>
            </w:pPr>
            <w:r w:rsidRPr="00F54321">
              <w:rPr>
                <w:color w:val="000000"/>
                <w:sz w:val="20"/>
                <w:szCs w:val="20"/>
              </w:rPr>
              <w:t>47,209</w:t>
            </w:r>
          </w:p>
        </w:tc>
        <w:tc>
          <w:tcPr>
            <w:tcW w:w="940" w:type="dxa"/>
            <w:tcBorders>
              <w:top w:val="nil"/>
              <w:left w:val="nil"/>
              <w:bottom w:val="single" w:sz="4" w:space="0" w:color="000000"/>
              <w:right w:val="single" w:sz="4" w:space="0" w:color="000000"/>
            </w:tcBorders>
            <w:shd w:val="clear" w:color="auto" w:fill="auto"/>
            <w:vAlign w:val="center"/>
            <w:hideMark/>
          </w:tcPr>
          <w:p w14:paraId="7A0335BE" w14:textId="77777777" w:rsidR="00F54321" w:rsidRPr="00F54321" w:rsidRDefault="00F54321" w:rsidP="00F54321">
            <w:pPr>
              <w:jc w:val="center"/>
              <w:rPr>
                <w:color w:val="000000"/>
                <w:sz w:val="20"/>
                <w:szCs w:val="20"/>
              </w:rPr>
            </w:pPr>
            <w:r w:rsidRPr="00F54321">
              <w:rPr>
                <w:color w:val="000000"/>
                <w:sz w:val="20"/>
                <w:szCs w:val="20"/>
              </w:rPr>
              <w:t>61,691</w:t>
            </w:r>
          </w:p>
        </w:tc>
        <w:tc>
          <w:tcPr>
            <w:tcW w:w="940" w:type="dxa"/>
            <w:tcBorders>
              <w:top w:val="nil"/>
              <w:left w:val="nil"/>
              <w:bottom w:val="single" w:sz="4" w:space="0" w:color="000000"/>
              <w:right w:val="single" w:sz="4" w:space="0" w:color="000000"/>
            </w:tcBorders>
            <w:shd w:val="clear" w:color="auto" w:fill="auto"/>
            <w:vAlign w:val="center"/>
            <w:hideMark/>
          </w:tcPr>
          <w:p w14:paraId="6831B235" w14:textId="77777777" w:rsidR="00F54321" w:rsidRPr="00F54321" w:rsidRDefault="00F54321" w:rsidP="00F54321">
            <w:pPr>
              <w:jc w:val="center"/>
              <w:rPr>
                <w:color w:val="000000"/>
                <w:sz w:val="20"/>
                <w:szCs w:val="20"/>
              </w:rPr>
            </w:pPr>
            <w:r w:rsidRPr="00F54321">
              <w:rPr>
                <w:color w:val="000000"/>
                <w:sz w:val="20"/>
                <w:szCs w:val="20"/>
              </w:rPr>
              <w:t>61,653</w:t>
            </w:r>
          </w:p>
        </w:tc>
        <w:tc>
          <w:tcPr>
            <w:tcW w:w="920" w:type="dxa"/>
            <w:tcBorders>
              <w:top w:val="nil"/>
              <w:left w:val="nil"/>
              <w:bottom w:val="single" w:sz="4" w:space="0" w:color="000000"/>
              <w:right w:val="single" w:sz="4" w:space="0" w:color="000000"/>
            </w:tcBorders>
            <w:shd w:val="clear" w:color="auto" w:fill="auto"/>
            <w:vAlign w:val="center"/>
            <w:hideMark/>
          </w:tcPr>
          <w:p w14:paraId="558E8294" w14:textId="77777777" w:rsidR="00F54321" w:rsidRPr="00F54321" w:rsidRDefault="00F54321" w:rsidP="00F54321">
            <w:pPr>
              <w:jc w:val="center"/>
              <w:rPr>
                <w:color w:val="000000"/>
                <w:sz w:val="20"/>
                <w:szCs w:val="20"/>
              </w:rPr>
            </w:pPr>
            <w:r w:rsidRPr="00F54321">
              <w:rPr>
                <w:color w:val="000000"/>
                <w:sz w:val="20"/>
                <w:szCs w:val="20"/>
              </w:rPr>
              <w:t>61,306</w:t>
            </w:r>
          </w:p>
        </w:tc>
        <w:tc>
          <w:tcPr>
            <w:tcW w:w="920" w:type="dxa"/>
            <w:tcBorders>
              <w:top w:val="nil"/>
              <w:left w:val="nil"/>
              <w:bottom w:val="single" w:sz="4" w:space="0" w:color="000000"/>
              <w:right w:val="single" w:sz="4" w:space="0" w:color="000000"/>
            </w:tcBorders>
            <w:shd w:val="clear" w:color="auto" w:fill="auto"/>
            <w:vAlign w:val="center"/>
            <w:hideMark/>
          </w:tcPr>
          <w:p w14:paraId="5734541C" w14:textId="77777777" w:rsidR="00F54321" w:rsidRPr="00F54321" w:rsidRDefault="00F54321" w:rsidP="00F54321">
            <w:pPr>
              <w:jc w:val="center"/>
              <w:rPr>
                <w:color w:val="000000"/>
                <w:sz w:val="20"/>
                <w:szCs w:val="20"/>
              </w:rPr>
            </w:pPr>
            <w:r w:rsidRPr="00F54321">
              <w:rPr>
                <w:color w:val="000000"/>
                <w:sz w:val="20"/>
                <w:szCs w:val="20"/>
              </w:rPr>
              <w:t>61,269</w:t>
            </w:r>
          </w:p>
        </w:tc>
        <w:tc>
          <w:tcPr>
            <w:tcW w:w="860" w:type="dxa"/>
            <w:tcBorders>
              <w:top w:val="nil"/>
              <w:left w:val="nil"/>
              <w:bottom w:val="single" w:sz="4" w:space="0" w:color="000000"/>
              <w:right w:val="single" w:sz="4" w:space="0" w:color="000000"/>
            </w:tcBorders>
            <w:shd w:val="clear" w:color="auto" w:fill="auto"/>
            <w:vAlign w:val="center"/>
            <w:hideMark/>
          </w:tcPr>
          <w:p w14:paraId="0D8BA90A" w14:textId="77777777" w:rsidR="00F54321" w:rsidRPr="00F54321" w:rsidRDefault="00F54321" w:rsidP="00F54321">
            <w:pPr>
              <w:jc w:val="center"/>
              <w:rPr>
                <w:color w:val="000000"/>
                <w:sz w:val="20"/>
                <w:szCs w:val="20"/>
              </w:rPr>
            </w:pPr>
            <w:r w:rsidRPr="00F54321">
              <w:rPr>
                <w:color w:val="000000"/>
                <w:sz w:val="20"/>
                <w:szCs w:val="20"/>
              </w:rPr>
              <w:t>0,423</w:t>
            </w:r>
          </w:p>
        </w:tc>
        <w:tc>
          <w:tcPr>
            <w:tcW w:w="880" w:type="dxa"/>
            <w:tcBorders>
              <w:top w:val="nil"/>
              <w:left w:val="nil"/>
              <w:bottom w:val="single" w:sz="4" w:space="0" w:color="000000"/>
              <w:right w:val="single" w:sz="4" w:space="0" w:color="000000"/>
            </w:tcBorders>
            <w:shd w:val="clear" w:color="auto" w:fill="auto"/>
            <w:vAlign w:val="center"/>
            <w:hideMark/>
          </w:tcPr>
          <w:p w14:paraId="41E0A991" w14:textId="77777777" w:rsidR="00F54321" w:rsidRPr="00F54321" w:rsidRDefault="00F54321" w:rsidP="00F54321">
            <w:pPr>
              <w:jc w:val="center"/>
              <w:rPr>
                <w:color w:val="000000"/>
                <w:sz w:val="20"/>
                <w:szCs w:val="20"/>
              </w:rPr>
            </w:pPr>
            <w:r w:rsidRPr="00F54321">
              <w:rPr>
                <w:color w:val="000000"/>
                <w:sz w:val="20"/>
                <w:szCs w:val="20"/>
              </w:rPr>
              <w:t>0,347</w:t>
            </w:r>
          </w:p>
        </w:tc>
        <w:tc>
          <w:tcPr>
            <w:tcW w:w="940" w:type="dxa"/>
            <w:tcBorders>
              <w:top w:val="nil"/>
              <w:left w:val="nil"/>
              <w:bottom w:val="single" w:sz="4" w:space="0" w:color="000000"/>
              <w:right w:val="single" w:sz="4" w:space="0" w:color="000000"/>
            </w:tcBorders>
            <w:shd w:val="clear" w:color="auto" w:fill="auto"/>
            <w:vAlign w:val="center"/>
            <w:hideMark/>
          </w:tcPr>
          <w:p w14:paraId="62D5FDB6" w14:textId="77777777" w:rsidR="00F54321" w:rsidRPr="00F54321" w:rsidRDefault="00F54321" w:rsidP="00F54321">
            <w:pPr>
              <w:jc w:val="center"/>
              <w:rPr>
                <w:color w:val="000000"/>
                <w:sz w:val="20"/>
                <w:szCs w:val="20"/>
              </w:rPr>
            </w:pPr>
            <w:r w:rsidRPr="00F54321">
              <w:rPr>
                <w:color w:val="000000"/>
                <w:sz w:val="20"/>
                <w:szCs w:val="20"/>
              </w:rPr>
              <w:t>1,013</w:t>
            </w:r>
          </w:p>
        </w:tc>
        <w:tc>
          <w:tcPr>
            <w:tcW w:w="940" w:type="dxa"/>
            <w:tcBorders>
              <w:top w:val="nil"/>
              <w:left w:val="nil"/>
              <w:bottom w:val="single" w:sz="4" w:space="0" w:color="000000"/>
              <w:right w:val="single" w:sz="4" w:space="0" w:color="000000"/>
            </w:tcBorders>
            <w:shd w:val="clear" w:color="auto" w:fill="auto"/>
            <w:vAlign w:val="center"/>
            <w:hideMark/>
          </w:tcPr>
          <w:p w14:paraId="46730762" w14:textId="77777777" w:rsidR="00F54321" w:rsidRPr="00F54321" w:rsidRDefault="00F54321" w:rsidP="00F54321">
            <w:pPr>
              <w:jc w:val="center"/>
              <w:rPr>
                <w:color w:val="000000"/>
                <w:sz w:val="20"/>
                <w:szCs w:val="20"/>
              </w:rPr>
            </w:pPr>
            <w:r w:rsidRPr="00F54321">
              <w:rPr>
                <w:color w:val="000000"/>
                <w:sz w:val="20"/>
                <w:szCs w:val="20"/>
              </w:rPr>
              <w:t>1</w:t>
            </w:r>
          </w:p>
        </w:tc>
        <w:tc>
          <w:tcPr>
            <w:tcW w:w="940" w:type="dxa"/>
            <w:tcBorders>
              <w:top w:val="nil"/>
              <w:left w:val="nil"/>
              <w:bottom w:val="single" w:sz="4" w:space="0" w:color="000000"/>
              <w:right w:val="single" w:sz="4" w:space="0" w:color="000000"/>
            </w:tcBorders>
            <w:shd w:val="clear" w:color="auto" w:fill="auto"/>
            <w:vAlign w:val="center"/>
            <w:hideMark/>
          </w:tcPr>
          <w:p w14:paraId="45EF1364" w14:textId="77777777" w:rsidR="00F54321" w:rsidRPr="00F54321" w:rsidRDefault="00F54321" w:rsidP="00F54321">
            <w:pPr>
              <w:jc w:val="center"/>
              <w:rPr>
                <w:color w:val="000000"/>
                <w:sz w:val="20"/>
                <w:szCs w:val="20"/>
              </w:rPr>
            </w:pPr>
            <w:r w:rsidRPr="00F54321">
              <w:rPr>
                <w:color w:val="000000"/>
                <w:sz w:val="20"/>
                <w:szCs w:val="20"/>
              </w:rPr>
              <w:t>6,31</w:t>
            </w:r>
          </w:p>
        </w:tc>
        <w:tc>
          <w:tcPr>
            <w:tcW w:w="920" w:type="dxa"/>
            <w:tcBorders>
              <w:top w:val="nil"/>
              <w:left w:val="nil"/>
              <w:bottom w:val="single" w:sz="4" w:space="0" w:color="000000"/>
              <w:right w:val="single" w:sz="4" w:space="0" w:color="000000"/>
            </w:tcBorders>
            <w:shd w:val="clear" w:color="auto" w:fill="auto"/>
            <w:vAlign w:val="center"/>
            <w:hideMark/>
          </w:tcPr>
          <w:p w14:paraId="7FC7C688" w14:textId="77777777" w:rsidR="00F54321" w:rsidRPr="00F54321" w:rsidRDefault="00F54321" w:rsidP="00F54321">
            <w:pPr>
              <w:jc w:val="center"/>
              <w:rPr>
                <w:color w:val="000000"/>
                <w:sz w:val="20"/>
                <w:szCs w:val="20"/>
              </w:rPr>
            </w:pPr>
            <w:r w:rsidRPr="00F54321">
              <w:rPr>
                <w:color w:val="000000"/>
                <w:sz w:val="20"/>
                <w:szCs w:val="20"/>
              </w:rPr>
              <w:t>6,31</w:t>
            </w:r>
          </w:p>
        </w:tc>
        <w:tc>
          <w:tcPr>
            <w:tcW w:w="940" w:type="dxa"/>
            <w:tcBorders>
              <w:top w:val="nil"/>
              <w:left w:val="nil"/>
              <w:bottom w:val="single" w:sz="4" w:space="0" w:color="000000"/>
              <w:right w:val="single" w:sz="4" w:space="0" w:color="000000"/>
            </w:tcBorders>
            <w:shd w:val="clear" w:color="auto" w:fill="auto"/>
            <w:vAlign w:val="center"/>
            <w:hideMark/>
          </w:tcPr>
          <w:p w14:paraId="2E183C21" w14:textId="77777777" w:rsidR="00F54321" w:rsidRPr="00F54321" w:rsidRDefault="00F54321" w:rsidP="00F54321">
            <w:pPr>
              <w:jc w:val="center"/>
              <w:rPr>
                <w:color w:val="000000"/>
                <w:sz w:val="20"/>
                <w:szCs w:val="20"/>
              </w:rPr>
            </w:pPr>
            <w:r w:rsidRPr="00F54321">
              <w:rPr>
                <w:color w:val="000000"/>
                <w:sz w:val="20"/>
                <w:szCs w:val="20"/>
              </w:rPr>
              <w:t>37,86</w:t>
            </w:r>
          </w:p>
        </w:tc>
        <w:tc>
          <w:tcPr>
            <w:tcW w:w="920" w:type="dxa"/>
            <w:tcBorders>
              <w:top w:val="nil"/>
              <w:left w:val="nil"/>
              <w:bottom w:val="single" w:sz="4" w:space="0" w:color="000000"/>
              <w:right w:val="single" w:sz="4" w:space="0" w:color="000000"/>
            </w:tcBorders>
            <w:shd w:val="clear" w:color="auto" w:fill="auto"/>
            <w:vAlign w:val="center"/>
            <w:hideMark/>
          </w:tcPr>
          <w:p w14:paraId="72C7870A" w14:textId="77777777" w:rsidR="00F54321" w:rsidRPr="00F54321" w:rsidRDefault="00F54321" w:rsidP="00F54321">
            <w:pPr>
              <w:jc w:val="center"/>
              <w:rPr>
                <w:color w:val="000000"/>
                <w:sz w:val="20"/>
                <w:szCs w:val="20"/>
              </w:rPr>
            </w:pPr>
            <w:r w:rsidRPr="00F54321">
              <w:rPr>
                <w:color w:val="000000"/>
                <w:sz w:val="20"/>
                <w:szCs w:val="20"/>
              </w:rPr>
              <w:t>37,86</w:t>
            </w:r>
          </w:p>
        </w:tc>
        <w:tc>
          <w:tcPr>
            <w:tcW w:w="940" w:type="dxa"/>
            <w:tcBorders>
              <w:top w:val="nil"/>
              <w:left w:val="nil"/>
              <w:bottom w:val="single" w:sz="4" w:space="0" w:color="000000"/>
              <w:right w:val="single" w:sz="4" w:space="0" w:color="000000"/>
            </w:tcBorders>
            <w:shd w:val="clear" w:color="auto" w:fill="auto"/>
            <w:vAlign w:val="center"/>
            <w:hideMark/>
          </w:tcPr>
          <w:p w14:paraId="6B948EA7" w14:textId="77777777" w:rsidR="00F54321" w:rsidRPr="00F54321" w:rsidRDefault="00F54321" w:rsidP="00F54321">
            <w:pPr>
              <w:jc w:val="center"/>
              <w:rPr>
                <w:color w:val="000000"/>
                <w:sz w:val="20"/>
                <w:szCs w:val="20"/>
              </w:rPr>
            </w:pPr>
            <w:r w:rsidRPr="00F54321">
              <w:rPr>
                <w:color w:val="000000"/>
                <w:sz w:val="20"/>
                <w:szCs w:val="20"/>
              </w:rPr>
              <w:t>30990,9</w:t>
            </w:r>
          </w:p>
        </w:tc>
        <w:tc>
          <w:tcPr>
            <w:tcW w:w="880" w:type="dxa"/>
            <w:tcBorders>
              <w:top w:val="nil"/>
              <w:left w:val="nil"/>
              <w:bottom w:val="single" w:sz="4" w:space="0" w:color="000000"/>
              <w:right w:val="single" w:sz="4" w:space="0" w:color="000000"/>
            </w:tcBorders>
            <w:shd w:val="clear" w:color="auto" w:fill="auto"/>
            <w:vAlign w:val="center"/>
            <w:hideMark/>
          </w:tcPr>
          <w:p w14:paraId="3D319EF8" w14:textId="77777777" w:rsidR="00F54321" w:rsidRPr="00F54321" w:rsidRDefault="00F54321" w:rsidP="00F54321">
            <w:pPr>
              <w:jc w:val="center"/>
              <w:rPr>
                <w:color w:val="000000"/>
                <w:sz w:val="20"/>
                <w:szCs w:val="20"/>
              </w:rPr>
            </w:pPr>
            <w:r w:rsidRPr="00F54321">
              <w:rPr>
                <w:color w:val="000000"/>
                <w:sz w:val="20"/>
                <w:szCs w:val="20"/>
              </w:rPr>
              <w:t>30792,7</w:t>
            </w:r>
          </w:p>
        </w:tc>
        <w:tc>
          <w:tcPr>
            <w:tcW w:w="940" w:type="dxa"/>
            <w:tcBorders>
              <w:top w:val="nil"/>
              <w:left w:val="nil"/>
              <w:bottom w:val="single" w:sz="4" w:space="0" w:color="000000"/>
              <w:right w:val="single" w:sz="4" w:space="0" w:color="000000"/>
            </w:tcBorders>
            <w:shd w:val="clear" w:color="auto" w:fill="auto"/>
            <w:vAlign w:val="center"/>
            <w:hideMark/>
          </w:tcPr>
          <w:p w14:paraId="33AC6523" w14:textId="77777777" w:rsidR="00F54321" w:rsidRPr="00F54321" w:rsidRDefault="00F54321" w:rsidP="00F54321">
            <w:pPr>
              <w:jc w:val="center"/>
              <w:rPr>
                <w:color w:val="000000"/>
                <w:sz w:val="20"/>
                <w:szCs w:val="20"/>
              </w:rPr>
            </w:pPr>
            <w:r w:rsidRPr="00F54321">
              <w:rPr>
                <w:color w:val="000000"/>
                <w:sz w:val="20"/>
                <w:szCs w:val="20"/>
              </w:rPr>
              <w:t>0,04724</w:t>
            </w:r>
          </w:p>
        </w:tc>
        <w:tc>
          <w:tcPr>
            <w:tcW w:w="880" w:type="dxa"/>
            <w:tcBorders>
              <w:top w:val="nil"/>
              <w:left w:val="nil"/>
              <w:bottom w:val="single" w:sz="4" w:space="0" w:color="000000"/>
              <w:right w:val="single" w:sz="4" w:space="0" w:color="000000"/>
            </w:tcBorders>
            <w:shd w:val="clear" w:color="auto" w:fill="auto"/>
            <w:vAlign w:val="center"/>
            <w:hideMark/>
          </w:tcPr>
          <w:p w14:paraId="77B0CFC5" w14:textId="77777777" w:rsidR="00F54321" w:rsidRPr="00F54321" w:rsidRDefault="00F54321" w:rsidP="00F54321">
            <w:pPr>
              <w:jc w:val="center"/>
              <w:rPr>
                <w:color w:val="000000"/>
                <w:sz w:val="20"/>
                <w:szCs w:val="20"/>
              </w:rPr>
            </w:pPr>
            <w:r w:rsidRPr="00F54321">
              <w:rPr>
                <w:color w:val="000000"/>
                <w:sz w:val="20"/>
                <w:szCs w:val="20"/>
              </w:rPr>
              <w:t>0,04725</w:t>
            </w:r>
          </w:p>
        </w:tc>
        <w:tc>
          <w:tcPr>
            <w:tcW w:w="900" w:type="dxa"/>
            <w:tcBorders>
              <w:top w:val="nil"/>
              <w:left w:val="nil"/>
              <w:bottom w:val="single" w:sz="4" w:space="0" w:color="000000"/>
              <w:right w:val="single" w:sz="4" w:space="0" w:color="000000"/>
            </w:tcBorders>
            <w:shd w:val="clear" w:color="auto" w:fill="auto"/>
            <w:vAlign w:val="center"/>
            <w:hideMark/>
          </w:tcPr>
          <w:p w14:paraId="551FB386" w14:textId="77777777" w:rsidR="00F54321" w:rsidRPr="00F54321" w:rsidRDefault="00F54321" w:rsidP="00F54321">
            <w:pPr>
              <w:jc w:val="center"/>
              <w:rPr>
                <w:color w:val="000000"/>
                <w:sz w:val="20"/>
                <w:szCs w:val="20"/>
              </w:rPr>
            </w:pPr>
            <w:r w:rsidRPr="00F54321">
              <w:rPr>
                <w:color w:val="000000"/>
                <w:sz w:val="20"/>
                <w:szCs w:val="20"/>
              </w:rPr>
              <w:t>-0,174</w:t>
            </w:r>
          </w:p>
        </w:tc>
        <w:tc>
          <w:tcPr>
            <w:tcW w:w="900" w:type="dxa"/>
            <w:tcBorders>
              <w:top w:val="nil"/>
              <w:left w:val="nil"/>
              <w:bottom w:val="single" w:sz="4" w:space="0" w:color="000000"/>
              <w:right w:val="single" w:sz="4" w:space="0" w:color="000000"/>
            </w:tcBorders>
            <w:shd w:val="clear" w:color="auto" w:fill="auto"/>
            <w:vAlign w:val="center"/>
            <w:hideMark/>
          </w:tcPr>
          <w:p w14:paraId="3C36F85E" w14:textId="77777777" w:rsidR="00F54321" w:rsidRPr="00F54321" w:rsidRDefault="00F54321" w:rsidP="00F54321">
            <w:pPr>
              <w:jc w:val="center"/>
              <w:rPr>
                <w:color w:val="000000"/>
                <w:sz w:val="20"/>
                <w:szCs w:val="20"/>
              </w:rPr>
            </w:pPr>
            <w:r w:rsidRPr="00F54321">
              <w:rPr>
                <w:color w:val="000000"/>
                <w:sz w:val="20"/>
                <w:szCs w:val="20"/>
              </w:rPr>
              <w:t>0,173</w:t>
            </w:r>
          </w:p>
        </w:tc>
      </w:tr>
      <w:tr w:rsidR="00F54321" w:rsidRPr="00F54321" w14:paraId="306B15A4"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5ED3B25" w14:textId="77777777" w:rsidR="00F54321" w:rsidRPr="00F54321" w:rsidRDefault="00F54321" w:rsidP="00F54321">
            <w:pPr>
              <w:jc w:val="center"/>
              <w:rPr>
                <w:color w:val="000000"/>
                <w:sz w:val="20"/>
                <w:szCs w:val="20"/>
              </w:rPr>
            </w:pPr>
            <w:r w:rsidRPr="00F54321">
              <w:rPr>
                <w:color w:val="000000"/>
                <w:sz w:val="20"/>
                <w:szCs w:val="20"/>
              </w:rPr>
              <w:t>Уз-77</w:t>
            </w:r>
          </w:p>
        </w:tc>
        <w:tc>
          <w:tcPr>
            <w:tcW w:w="920" w:type="dxa"/>
            <w:tcBorders>
              <w:top w:val="nil"/>
              <w:left w:val="nil"/>
              <w:bottom w:val="single" w:sz="4" w:space="0" w:color="000000"/>
              <w:right w:val="single" w:sz="4" w:space="0" w:color="000000"/>
            </w:tcBorders>
            <w:shd w:val="clear" w:color="auto" w:fill="auto"/>
            <w:vAlign w:val="center"/>
            <w:hideMark/>
          </w:tcPr>
          <w:p w14:paraId="0902D6E8" w14:textId="77777777" w:rsidR="00F54321" w:rsidRPr="00F54321" w:rsidRDefault="00F54321" w:rsidP="00F54321">
            <w:pPr>
              <w:jc w:val="center"/>
              <w:rPr>
                <w:color w:val="000000"/>
                <w:sz w:val="20"/>
                <w:szCs w:val="20"/>
              </w:rPr>
            </w:pPr>
            <w:r w:rsidRPr="00F54321">
              <w:rPr>
                <w:color w:val="000000"/>
                <w:sz w:val="20"/>
                <w:szCs w:val="20"/>
              </w:rPr>
              <w:t>ул. Пермякова, 2</w:t>
            </w:r>
          </w:p>
        </w:tc>
        <w:tc>
          <w:tcPr>
            <w:tcW w:w="860" w:type="dxa"/>
            <w:tcBorders>
              <w:top w:val="nil"/>
              <w:left w:val="nil"/>
              <w:bottom w:val="single" w:sz="4" w:space="0" w:color="000000"/>
              <w:right w:val="single" w:sz="4" w:space="0" w:color="000000"/>
            </w:tcBorders>
            <w:shd w:val="clear" w:color="auto" w:fill="auto"/>
            <w:vAlign w:val="center"/>
            <w:hideMark/>
          </w:tcPr>
          <w:p w14:paraId="4CFB3B4D" w14:textId="77777777" w:rsidR="00F54321" w:rsidRPr="00F54321" w:rsidRDefault="00F54321" w:rsidP="00F54321">
            <w:pPr>
              <w:jc w:val="center"/>
              <w:rPr>
                <w:color w:val="000000"/>
                <w:sz w:val="20"/>
                <w:szCs w:val="20"/>
              </w:rPr>
            </w:pPr>
            <w:r w:rsidRPr="00F54321">
              <w:rPr>
                <w:color w:val="000000"/>
                <w:sz w:val="20"/>
                <w:szCs w:val="20"/>
              </w:rPr>
              <w:t>19,34</w:t>
            </w:r>
          </w:p>
        </w:tc>
        <w:tc>
          <w:tcPr>
            <w:tcW w:w="940" w:type="dxa"/>
            <w:tcBorders>
              <w:top w:val="nil"/>
              <w:left w:val="nil"/>
              <w:bottom w:val="single" w:sz="4" w:space="0" w:color="000000"/>
              <w:right w:val="single" w:sz="4" w:space="0" w:color="000000"/>
            </w:tcBorders>
            <w:shd w:val="clear" w:color="auto" w:fill="auto"/>
            <w:vAlign w:val="center"/>
            <w:hideMark/>
          </w:tcPr>
          <w:p w14:paraId="5D1EDB94"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03DA981B" w14:textId="77777777" w:rsidR="00F54321" w:rsidRPr="00F54321" w:rsidRDefault="00F54321" w:rsidP="00F54321">
            <w:pPr>
              <w:jc w:val="center"/>
              <w:rPr>
                <w:color w:val="000000"/>
                <w:sz w:val="20"/>
                <w:szCs w:val="20"/>
              </w:rPr>
            </w:pPr>
            <w:r w:rsidRPr="00F54321">
              <w:rPr>
                <w:color w:val="000000"/>
                <w:sz w:val="20"/>
                <w:szCs w:val="20"/>
              </w:rPr>
              <w:t>0,04</w:t>
            </w:r>
          </w:p>
        </w:tc>
        <w:tc>
          <w:tcPr>
            <w:tcW w:w="940" w:type="dxa"/>
            <w:tcBorders>
              <w:top w:val="nil"/>
              <w:left w:val="nil"/>
              <w:bottom w:val="single" w:sz="4" w:space="0" w:color="000000"/>
              <w:right w:val="single" w:sz="4" w:space="0" w:color="000000"/>
            </w:tcBorders>
            <w:shd w:val="clear" w:color="auto" w:fill="auto"/>
            <w:vAlign w:val="center"/>
            <w:hideMark/>
          </w:tcPr>
          <w:p w14:paraId="740A076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FCA8163"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6D288C2" w14:textId="77777777" w:rsidR="00F54321" w:rsidRPr="00F54321" w:rsidRDefault="00F54321" w:rsidP="00F54321">
            <w:pPr>
              <w:jc w:val="center"/>
              <w:rPr>
                <w:color w:val="000000"/>
                <w:sz w:val="20"/>
                <w:szCs w:val="20"/>
              </w:rPr>
            </w:pPr>
            <w:r w:rsidRPr="00F54321">
              <w:rPr>
                <w:color w:val="000000"/>
                <w:sz w:val="20"/>
                <w:szCs w:val="20"/>
              </w:rPr>
              <w:t>0,6663</w:t>
            </w:r>
          </w:p>
        </w:tc>
        <w:tc>
          <w:tcPr>
            <w:tcW w:w="940" w:type="dxa"/>
            <w:tcBorders>
              <w:top w:val="nil"/>
              <w:left w:val="nil"/>
              <w:bottom w:val="single" w:sz="4" w:space="0" w:color="000000"/>
              <w:right w:val="single" w:sz="4" w:space="0" w:color="000000"/>
            </w:tcBorders>
            <w:shd w:val="clear" w:color="auto" w:fill="auto"/>
            <w:vAlign w:val="center"/>
            <w:hideMark/>
          </w:tcPr>
          <w:p w14:paraId="65D5537D" w14:textId="77777777" w:rsidR="00F54321" w:rsidRPr="00F54321" w:rsidRDefault="00F54321" w:rsidP="00F54321">
            <w:pPr>
              <w:jc w:val="center"/>
              <w:rPr>
                <w:color w:val="000000"/>
                <w:sz w:val="20"/>
                <w:szCs w:val="20"/>
              </w:rPr>
            </w:pPr>
            <w:r w:rsidRPr="00F54321">
              <w:rPr>
                <w:color w:val="000000"/>
                <w:sz w:val="20"/>
                <w:szCs w:val="20"/>
              </w:rPr>
              <w:t>-0,6638</w:t>
            </w:r>
          </w:p>
        </w:tc>
        <w:tc>
          <w:tcPr>
            <w:tcW w:w="940" w:type="dxa"/>
            <w:tcBorders>
              <w:top w:val="nil"/>
              <w:left w:val="nil"/>
              <w:bottom w:val="single" w:sz="4" w:space="0" w:color="000000"/>
              <w:right w:val="single" w:sz="4" w:space="0" w:color="000000"/>
            </w:tcBorders>
            <w:shd w:val="clear" w:color="auto" w:fill="auto"/>
            <w:vAlign w:val="center"/>
            <w:hideMark/>
          </w:tcPr>
          <w:p w14:paraId="43F0DA85" w14:textId="77777777" w:rsidR="00F54321" w:rsidRPr="00F54321" w:rsidRDefault="00F54321" w:rsidP="00F54321">
            <w:pPr>
              <w:jc w:val="center"/>
              <w:rPr>
                <w:color w:val="000000"/>
                <w:sz w:val="20"/>
                <w:szCs w:val="20"/>
              </w:rPr>
            </w:pPr>
            <w:r w:rsidRPr="00F54321">
              <w:rPr>
                <w:color w:val="000000"/>
                <w:sz w:val="20"/>
                <w:szCs w:val="20"/>
              </w:rPr>
              <w:t>0,039</w:t>
            </w:r>
          </w:p>
        </w:tc>
        <w:tc>
          <w:tcPr>
            <w:tcW w:w="940" w:type="dxa"/>
            <w:tcBorders>
              <w:top w:val="nil"/>
              <w:left w:val="nil"/>
              <w:bottom w:val="single" w:sz="4" w:space="0" w:color="000000"/>
              <w:right w:val="single" w:sz="4" w:space="0" w:color="000000"/>
            </w:tcBorders>
            <w:shd w:val="clear" w:color="auto" w:fill="auto"/>
            <w:vAlign w:val="center"/>
            <w:hideMark/>
          </w:tcPr>
          <w:p w14:paraId="09FC00AE" w14:textId="77777777" w:rsidR="00F54321" w:rsidRPr="00F54321" w:rsidRDefault="00F54321" w:rsidP="00F54321">
            <w:pPr>
              <w:jc w:val="center"/>
              <w:rPr>
                <w:color w:val="000000"/>
                <w:sz w:val="20"/>
                <w:szCs w:val="20"/>
              </w:rPr>
            </w:pPr>
            <w:r w:rsidRPr="00F54321">
              <w:rPr>
                <w:color w:val="000000"/>
                <w:sz w:val="20"/>
                <w:szCs w:val="20"/>
              </w:rPr>
              <w:t>0,039</w:t>
            </w:r>
          </w:p>
        </w:tc>
        <w:tc>
          <w:tcPr>
            <w:tcW w:w="940" w:type="dxa"/>
            <w:tcBorders>
              <w:top w:val="nil"/>
              <w:left w:val="nil"/>
              <w:bottom w:val="single" w:sz="4" w:space="0" w:color="000000"/>
              <w:right w:val="single" w:sz="4" w:space="0" w:color="000000"/>
            </w:tcBorders>
            <w:shd w:val="clear" w:color="auto" w:fill="auto"/>
            <w:vAlign w:val="center"/>
            <w:hideMark/>
          </w:tcPr>
          <w:p w14:paraId="23B2B6F4" w14:textId="77777777" w:rsidR="00F54321" w:rsidRPr="00F54321" w:rsidRDefault="00F54321" w:rsidP="00F54321">
            <w:pPr>
              <w:jc w:val="center"/>
              <w:rPr>
                <w:color w:val="000000"/>
                <w:sz w:val="20"/>
                <w:szCs w:val="20"/>
              </w:rPr>
            </w:pPr>
            <w:r w:rsidRPr="00F54321">
              <w:rPr>
                <w:color w:val="000000"/>
                <w:sz w:val="20"/>
                <w:szCs w:val="20"/>
              </w:rPr>
              <w:t>48,113</w:t>
            </w:r>
          </w:p>
        </w:tc>
        <w:tc>
          <w:tcPr>
            <w:tcW w:w="940" w:type="dxa"/>
            <w:tcBorders>
              <w:top w:val="nil"/>
              <w:left w:val="nil"/>
              <w:bottom w:val="single" w:sz="4" w:space="0" w:color="000000"/>
              <w:right w:val="single" w:sz="4" w:space="0" w:color="000000"/>
            </w:tcBorders>
            <w:shd w:val="clear" w:color="auto" w:fill="auto"/>
            <w:vAlign w:val="center"/>
            <w:hideMark/>
          </w:tcPr>
          <w:p w14:paraId="1A217AC5" w14:textId="77777777" w:rsidR="00F54321" w:rsidRPr="00F54321" w:rsidRDefault="00F54321" w:rsidP="00F54321">
            <w:pPr>
              <w:jc w:val="center"/>
              <w:rPr>
                <w:color w:val="000000"/>
                <w:sz w:val="20"/>
                <w:szCs w:val="20"/>
              </w:rPr>
            </w:pPr>
            <w:r w:rsidRPr="00F54321">
              <w:rPr>
                <w:color w:val="000000"/>
                <w:sz w:val="20"/>
                <w:szCs w:val="20"/>
              </w:rPr>
              <w:t>47,664</w:t>
            </w:r>
          </w:p>
        </w:tc>
        <w:tc>
          <w:tcPr>
            <w:tcW w:w="920" w:type="dxa"/>
            <w:tcBorders>
              <w:top w:val="nil"/>
              <w:left w:val="nil"/>
              <w:bottom w:val="single" w:sz="4" w:space="0" w:color="000000"/>
              <w:right w:val="single" w:sz="4" w:space="0" w:color="000000"/>
            </w:tcBorders>
            <w:shd w:val="clear" w:color="auto" w:fill="auto"/>
            <w:vAlign w:val="center"/>
            <w:hideMark/>
          </w:tcPr>
          <w:p w14:paraId="116FA006" w14:textId="77777777" w:rsidR="00F54321" w:rsidRPr="00F54321" w:rsidRDefault="00F54321" w:rsidP="00F54321">
            <w:pPr>
              <w:jc w:val="center"/>
              <w:rPr>
                <w:color w:val="000000"/>
                <w:sz w:val="20"/>
                <w:szCs w:val="20"/>
              </w:rPr>
            </w:pPr>
            <w:r w:rsidRPr="00F54321">
              <w:rPr>
                <w:color w:val="000000"/>
                <w:sz w:val="20"/>
                <w:szCs w:val="20"/>
              </w:rPr>
              <w:t>47,395</w:t>
            </w:r>
          </w:p>
        </w:tc>
        <w:tc>
          <w:tcPr>
            <w:tcW w:w="920" w:type="dxa"/>
            <w:tcBorders>
              <w:top w:val="nil"/>
              <w:left w:val="nil"/>
              <w:bottom w:val="single" w:sz="4" w:space="0" w:color="000000"/>
              <w:right w:val="single" w:sz="4" w:space="0" w:color="000000"/>
            </w:tcBorders>
            <w:shd w:val="clear" w:color="auto" w:fill="auto"/>
            <w:vAlign w:val="center"/>
            <w:hideMark/>
          </w:tcPr>
          <w:p w14:paraId="025AD276" w14:textId="77777777" w:rsidR="00F54321" w:rsidRPr="00F54321" w:rsidRDefault="00F54321" w:rsidP="00F54321">
            <w:pPr>
              <w:jc w:val="center"/>
              <w:rPr>
                <w:color w:val="000000"/>
                <w:sz w:val="20"/>
                <w:szCs w:val="20"/>
              </w:rPr>
            </w:pPr>
            <w:r w:rsidRPr="00F54321">
              <w:rPr>
                <w:color w:val="000000"/>
                <w:sz w:val="20"/>
                <w:szCs w:val="20"/>
              </w:rPr>
              <w:t>47,766</w:t>
            </w:r>
          </w:p>
        </w:tc>
        <w:tc>
          <w:tcPr>
            <w:tcW w:w="940" w:type="dxa"/>
            <w:tcBorders>
              <w:top w:val="nil"/>
              <w:left w:val="nil"/>
              <w:bottom w:val="single" w:sz="4" w:space="0" w:color="000000"/>
              <w:right w:val="single" w:sz="4" w:space="0" w:color="000000"/>
            </w:tcBorders>
            <w:shd w:val="clear" w:color="auto" w:fill="auto"/>
            <w:vAlign w:val="center"/>
            <w:hideMark/>
          </w:tcPr>
          <w:p w14:paraId="7148A8E5" w14:textId="77777777" w:rsidR="00F54321" w:rsidRPr="00F54321" w:rsidRDefault="00F54321" w:rsidP="00F54321">
            <w:pPr>
              <w:jc w:val="center"/>
              <w:rPr>
                <w:color w:val="000000"/>
                <w:sz w:val="20"/>
                <w:szCs w:val="20"/>
              </w:rPr>
            </w:pPr>
            <w:r w:rsidRPr="00F54321">
              <w:rPr>
                <w:color w:val="000000"/>
                <w:sz w:val="20"/>
                <w:szCs w:val="20"/>
              </w:rPr>
              <w:t>61,653</w:t>
            </w:r>
          </w:p>
        </w:tc>
        <w:tc>
          <w:tcPr>
            <w:tcW w:w="940" w:type="dxa"/>
            <w:tcBorders>
              <w:top w:val="nil"/>
              <w:left w:val="nil"/>
              <w:bottom w:val="single" w:sz="4" w:space="0" w:color="000000"/>
              <w:right w:val="single" w:sz="4" w:space="0" w:color="000000"/>
            </w:tcBorders>
            <w:shd w:val="clear" w:color="auto" w:fill="auto"/>
            <w:vAlign w:val="center"/>
            <w:hideMark/>
          </w:tcPr>
          <w:p w14:paraId="0B844398" w14:textId="77777777" w:rsidR="00F54321" w:rsidRPr="00F54321" w:rsidRDefault="00F54321" w:rsidP="00F54321">
            <w:pPr>
              <w:jc w:val="center"/>
              <w:rPr>
                <w:color w:val="000000"/>
                <w:sz w:val="20"/>
                <w:szCs w:val="20"/>
              </w:rPr>
            </w:pPr>
            <w:r w:rsidRPr="00F54321">
              <w:rPr>
                <w:color w:val="000000"/>
                <w:sz w:val="20"/>
                <w:szCs w:val="20"/>
              </w:rPr>
              <w:t>61,614</w:t>
            </w:r>
          </w:p>
        </w:tc>
        <w:tc>
          <w:tcPr>
            <w:tcW w:w="920" w:type="dxa"/>
            <w:tcBorders>
              <w:top w:val="nil"/>
              <w:left w:val="nil"/>
              <w:bottom w:val="single" w:sz="4" w:space="0" w:color="000000"/>
              <w:right w:val="single" w:sz="4" w:space="0" w:color="000000"/>
            </w:tcBorders>
            <w:shd w:val="clear" w:color="auto" w:fill="auto"/>
            <w:vAlign w:val="center"/>
            <w:hideMark/>
          </w:tcPr>
          <w:p w14:paraId="6C21E613" w14:textId="77777777" w:rsidR="00F54321" w:rsidRPr="00F54321" w:rsidRDefault="00F54321" w:rsidP="00F54321">
            <w:pPr>
              <w:jc w:val="center"/>
              <w:rPr>
                <w:color w:val="000000"/>
                <w:sz w:val="20"/>
                <w:szCs w:val="20"/>
              </w:rPr>
            </w:pPr>
            <w:r w:rsidRPr="00F54321">
              <w:rPr>
                <w:color w:val="000000"/>
                <w:sz w:val="20"/>
                <w:szCs w:val="20"/>
              </w:rPr>
              <w:t>61,345</w:t>
            </w:r>
          </w:p>
        </w:tc>
        <w:tc>
          <w:tcPr>
            <w:tcW w:w="920" w:type="dxa"/>
            <w:tcBorders>
              <w:top w:val="nil"/>
              <w:left w:val="nil"/>
              <w:bottom w:val="single" w:sz="4" w:space="0" w:color="000000"/>
              <w:right w:val="single" w:sz="4" w:space="0" w:color="000000"/>
            </w:tcBorders>
            <w:shd w:val="clear" w:color="auto" w:fill="auto"/>
            <w:vAlign w:val="center"/>
            <w:hideMark/>
          </w:tcPr>
          <w:p w14:paraId="6B844828" w14:textId="77777777" w:rsidR="00F54321" w:rsidRPr="00F54321" w:rsidRDefault="00F54321" w:rsidP="00F54321">
            <w:pPr>
              <w:jc w:val="center"/>
              <w:rPr>
                <w:color w:val="000000"/>
                <w:sz w:val="20"/>
                <w:szCs w:val="20"/>
              </w:rPr>
            </w:pPr>
            <w:r w:rsidRPr="00F54321">
              <w:rPr>
                <w:color w:val="000000"/>
                <w:sz w:val="20"/>
                <w:szCs w:val="20"/>
              </w:rPr>
              <w:t>61,306</w:t>
            </w:r>
          </w:p>
        </w:tc>
        <w:tc>
          <w:tcPr>
            <w:tcW w:w="860" w:type="dxa"/>
            <w:tcBorders>
              <w:top w:val="nil"/>
              <w:left w:val="nil"/>
              <w:bottom w:val="single" w:sz="4" w:space="0" w:color="000000"/>
              <w:right w:val="single" w:sz="4" w:space="0" w:color="000000"/>
            </w:tcBorders>
            <w:shd w:val="clear" w:color="auto" w:fill="auto"/>
            <w:vAlign w:val="center"/>
            <w:hideMark/>
          </w:tcPr>
          <w:p w14:paraId="4CD11E0B" w14:textId="77777777" w:rsidR="00F54321" w:rsidRPr="00F54321" w:rsidRDefault="00F54321" w:rsidP="00F54321">
            <w:pPr>
              <w:jc w:val="center"/>
              <w:rPr>
                <w:color w:val="000000"/>
                <w:sz w:val="20"/>
                <w:szCs w:val="20"/>
              </w:rPr>
            </w:pPr>
            <w:r w:rsidRPr="00F54321">
              <w:rPr>
                <w:color w:val="000000"/>
                <w:sz w:val="20"/>
                <w:szCs w:val="20"/>
              </w:rPr>
              <w:t>0,347</w:t>
            </w:r>
          </w:p>
        </w:tc>
        <w:tc>
          <w:tcPr>
            <w:tcW w:w="880" w:type="dxa"/>
            <w:tcBorders>
              <w:top w:val="nil"/>
              <w:left w:val="nil"/>
              <w:bottom w:val="single" w:sz="4" w:space="0" w:color="000000"/>
              <w:right w:val="single" w:sz="4" w:space="0" w:color="000000"/>
            </w:tcBorders>
            <w:shd w:val="clear" w:color="auto" w:fill="auto"/>
            <w:vAlign w:val="center"/>
            <w:hideMark/>
          </w:tcPr>
          <w:p w14:paraId="0D7A5B0D" w14:textId="77777777" w:rsidR="00F54321" w:rsidRPr="00F54321" w:rsidRDefault="00F54321" w:rsidP="00F54321">
            <w:pPr>
              <w:jc w:val="center"/>
              <w:rPr>
                <w:color w:val="000000"/>
                <w:sz w:val="20"/>
                <w:szCs w:val="20"/>
              </w:rPr>
            </w:pPr>
            <w:r w:rsidRPr="00F54321">
              <w:rPr>
                <w:color w:val="000000"/>
                <w:sz w:val="20"/>
                <w:szCs w:val="20"/>
              </w:rPr>
              <w:t>0,269</w:t>
            </w:r>
          </w:p>
        </w:tc>
        <w:tc>
          <w:tcPr>
            <w:tcW w:w="940" w:type="dxa"/>
            <w:tcBorders>
              <w:top w:val="nil"/>
              <w:left w:val="nil"/>
              <w:bottom w:val="single" w:sz="4" w:space="0" w:color="000000"/>
              <w:right w:val="single" w:sz="4" w:space="0" w:color="000000"/>
            </w:tcBorders>
            <w:shd w:val="clear" w:color="auto" w:fill="auto"/>
            <w:vAlign w:val="center"/>
            <w:hideMark/>
          </w:tcPr>
          <w:p w14:paraId="2A03A70A" w14:textId="77777777" w:rsidR="00F54321" w:rsidRPr="00F54321" w:rsidRDefault="00F54321" w:rsidP="00F54321">
            <w:pPr>
              <w:jc w:val="center"/>
              <w:rPr>
                <w:color w:val="000000"/>
                <w:sz w:val="20"/>
                <w:szCs w:val="20"/>
              </w:rPr>
            </w:pPr>
            <w:r w:rsidRPr="00F54321">
              <w:rPr>
                <w:color w:val="000000"/>
                <w:sz w:val="20"/>
                <w:szCs w:val="20"/>
              </w:rPr>
              <w:t>1,676</w:t>
            </w:r>
          </w:p>
        </w:tc>
        <w:tc>
          <w:tcPr>
            <w:tcW w:w="940" w:type="dxa"/>
            <w:tcBorders>
              <w:top w:val="nil"/>
              <w:left w:val="nil"/>
              <w:bottom w:val="single" w:sz="4" w:space="0" w:color="000000"/>
              <w:right w:val="single" w:sz="4" w:space="0" w:color="000000"/>
            </w:tcBorders>
            <w:shd w:val="clear" w:color="auto" w:fill="auto"/>
            <w:vAlign w:val="center"/>
            <w:hideMark/>
          </w:tcPr>
          <w:p w14:paraId="692BEFA4" w14:textId="77777777" w:rsidR="00F54321" w:rsidRPr="00F54321" w:rsidRDefault="00F54321" w:rsidP="00F54321">
            <w:pPr>
              <w:jc w:val="center"/>
              <w:rPr>
                <w:color w:val="000000"/>
                <w:sz w:val="20"/>
                <w:szCs w:val="20"/>
              </w:rPr>
            </w:pPr>
            <w:r w:rsidRPr="00F54321">
              <w:rPr>
                <w:color w:val="000000"/>
                <w:sz w:val="20"/>
                <w:szCs w:val="20"/>
              </w:rPr>
              <w:t>1,663</w:t>
            </w:r>
          </w:p>
        </w:tc>
        <w:tc>
          <w:tcPr>
            <w:tcW w:w="940" w:type="dxa"/>
            <w:tcBorders>
              <w:top w:val="nil"/>
              <w:left w:val="nil"/>
              <w:bottom w:val="single" w:sz="4" w:space="0" w:color="000000"/>
              <w:right w:val="single" w:sz="4" w:space="0" w:color="000000"/>
            </w:tcBorders>
            <w:shd w:val="clear" w:color="auto" w:fill="auto"/>
            <w:vAlign w:val="center"/>
            <w:hideMark/>
          </w:tcPr>
          <w:p w14:paraId="55954B95" w14:textId="77777777" w:rsidR="00F54321" w:rsidRPr="00F54321" w:rsidRDefault="00F54321" w:rsidP="00F54321">
            <w:pPr>
              <w:jc w:val="center"/>
              <w:rPr>
                <w:color w:val="000000"/>
                <w:sz w:val="20"/>
                <w:szCs w:val="20"/>
              </w:rPr>
            </w:pPr>
            <w:r w:rsidRPr="00F54321">
              <w:rPr>
                <w:color w:val="000000"/>
                <w:sz w:val="20"/>
                <w:szCs w:val="20"/>
              </w:rPr>
              <w:t>3,868</w:t>
            </w:r>
          </w:p>
        </w:tc>
        <w:tc>
          <w:tcPr>
            <w:tcW w:w="920" w:type="dxa"/>
            <w:tcBorders>
              <w:top w:val="nil"/>
              <w:left w:val="nil"/>
              <w:bottom w:val="single" w:sz="4" w:space="0" w:color="000000"/>
              <w:right w:val="single" w:sz="4" w:space="0" w:color="000000"/>
            </w:tcBorders>
            <w:shd w:val="clear" w:color="auto" w:fill="auto"/>
            <w:vAlign w:val="center"/>
            <w:hideMark/>
          </w:tcPr>
          <w:p w14:paraId="5B816746" w14:textId="77777777" w:rsidR="00F54321" w:rsidRPr="00F54321" w:rsidRDefault="00F54321" w:rsidP="00F54321">
            <w:pPr>
              <w:jc w:val="center"/>
              <w:rPr>
                <w:color w:val="000000"/>
                <w:sz w:val="20"/>
                <w:szCs w:val="20"/>
              </w:rPr>
            </w:pPr>
            <w:r w:rsidRPr="00F54321">
              <w:rPr>
                <w:color w:val="000000"/>
                <w:sz w:val="20"/>
                <w:szCs w:val="20"/>
              </w:rPr>
              <w:t>3,868</w:t>
            </w:r>
          </w:p>
        </w:tc>
        <w:tc>
          <w:tcPr>
            <w:tcW w:w="940" w:type="dxa"/>
            <w:tcBorders>
              <w:top w:val="nil"/>
              <w:left w:val="nil"/>
              <w:bottom w:val="single" w:sz="4" w:space="0" w:color="000000"/>
              <w:right w:val="single" w:sz="4" w:space="0" w:color="000000"/>
            </w:tcBorders>
            <w:shd w:val="clear" w:color="auto" w:fill="auto"/>
            <w:vAlign w:val="center"/>
            <w:hideMark/>
          </w:tcPr>
          <w:p w14:paraId="0E63C199" w14:textId="77777777" w:rsidR="00F54321" w:rsidRPr="00F54321" w:rsidRDefault="00F54321" w:rsidP="00F54321">
            <w:pPr>
              <w:jc w:val="center"/>
              <w:rPr>
                <w:color w:val="000000"/>
                <w:sz w:val="20"/>
                <w:szCs w:val="20"/>
              </w:rPr>
            </w:pPr>
            <w:r w:rsidRPr="00F54321">
              <w:rPr>
                <w:color w:val="000000"/>
                <w:sz w:val="20"/>
                <w:szCs w:val="20"/>
              </w:rPr>
              <w:t>23,208</w:t>
            </w:r>
          </w:p>
        </w:tc>
        <w:tc>
          <w:tcPr>
            <w:tcW w:w="920" w:type="dxa"/>
            <w:tcBorders>
              <w:top w:val="nil"/>
              <w:left w:val="nil"/>
              <w:bottom w:val="single" w:sz="4" w:space="0" w:color="000000"/>
              <w:right w:val="single" w:sz="4" w:space="0" w:color="000000"/>
            </w:tcBorders>
            <w:shd w:val="clear" w:color="auto" w:fill="auto"/>
            <w:vAlign w:val="center"/>
            <w:hideMark/>
          </w:tcPr>
          <w:p w14:paraId="2406C3E7" w14:textId="77777777" w:rsidR="00F54321" w:rsidRPr="00F54321" w:rsidRDefault="00F54321" w:rsidP="00F54321">
            <w:pPr>
              <w:jc w:val="center"/>
              <w:rPr>
                <w:color w:val="000000"/>
                <w:sz w:val="20"/>
                <w:szCs w:val="20"/>
              </w:rPr>
            </w:pPr>
            <w:r w:rsidRPr="00F54321">
              <w:rPr>
                <w:color w:val="000000"/>
                <w:sz w:val="20"/>
                <w:szCs w:val="20"/>
              </w:rPr>
              <w:t>23,208</w:t>
            </w:r>
          </w:p>
        </w:tc>
        <w:tc>
          <w:tcPr>
            <w:tcW w:w="940" w:type="dxa"/>
            <w:tcBorders>
              <w:top w:val="nil"/>
              <w:left w:val="nil"/>
              <w:bottom w:val="single" w:sz="4" w:space="0" w:color="000000"/>
              <w:right w:val="single" w:sz="4" w:space="0" w:color="000000"/>
            </w:tcBorders>
            <w:shd w:val="clear" w:color="auto" w:fill="auto"/>
            <w:vAlign w:val="center"/>
            <w:hideMark/>
          </w:tcPr>
          <w:p w14:paraId="32964D09" w14:textId="77777777" w:rsidR="00F54321" w:rsidRPr="00F54321" w:rsidRDefault="00F54321" w:rsidP="00F54321">
            <w:pPr>
              <w:jc w:val="center"/>
              <w:rPr>
                <w:color w:val="000000"/>
                <w:sz w:val="20"/>
                <w:szCs w:val="20"/>
              </w:rPr>
            </w:pPr>
            <w:r w:rsidRPr="00F54321">
              <w:rPr>
                <w:color w:val="000000"/>
                <w:sz w:val="20"/>
                <w:szCs w:val="20"/>
              </w:rPr>
              <w:t>15392,6</w:t>
            </w:r>
          </w:p>
        </w:tc>
        <w:tc>
          <w:tcPr>
            <w:tcW w:w="880" w:type="dxa"/>
            <w:tcBorders>
              <w:top w:val="nil"/>
              <w:left w:val="nil"/>
              <w:bottom w:val="single" w:sz="4" w:space="0" w:color="000000"/>
              <w:right w:val="single" w:sz="4" w:space="0" w:color="000000"/>
            </w:tcBorders>
            <w:shd w:val="clear" w:color="auto" w:fill="auto"/>
            <w:vAlign w:val="center"/>
            <w:hideMark/>
          </w:tcPr>
          <w:p w14:paraId="4B161D1F" w14:textId="77777777" w:rsidR="00F54321" w:rsidRPr="00F54321" w:rsidRDefault="00F54321" w:rsidP="00F54321">
            <w:pPr>
              <w:jc w:val="center"/>
              <w:rPr>
                <w:color w:val="000000"/>
                <w:sz w:val="20"/>
                <w:szCs w:val="20"/>
              </w:rPr>
            </w:pPr>
            <w:r w:rsidRPr="00F54321">
              <w:rPr>
                <w:color w:val="000000"/>
                <w:sz w:val="20"/>
                <w:szCs w:val="20"/>
              </w:rPr>
              <w:t>15334,2</w:t>
            </w:r>
          </w:p>
        </w:tc>
        <w:tc>
          <w:tcPr>
            <w:tcW w:w="940" w:type="dxa"/>
            <w:tcBorders>
              <w:top w:val="nil"/>
              <w:left w:val="nil"/>
              <w:bottom w:val="single" w:sz="4" w:space="0" w:color="000000"/>
              <w:right w:val="single" w:sz="4" w:space="0" w:color="000000"/>
            </w:tcBorders>
            <w:shd w:val="clear" w:color="auto" w:fill="auto"/>
            <w:vAlign w:val="center"/>
            <w:hideMark/>
          </w:tcPr>
          <w:p w14:paraId="2A6819B6" w14:textId="77777777" w:rsidR="00F54321" w:rsidRPr="00F54321" w:rsidRDefault="00F54321" w:rsidP="00F54321">
            <w:pPr>
              <w:jc w:val="center"/>
              <w:rPr>
                <w:color w:val="000000"/>
                <w:sz w:val="20"/>
                <w:szCs w:val="20"/>
              </w:rPr>
            </w:pPr>
            <w:r w:rsidRPr="00F54321">
              <w:rPr>
                <w:color w:val="000000"/>
                <w:sz w:val="20"/>
                <w:szCs w:val="20"/>
              </w:rPr>
              <w:t>0,05911</w:t>
            </w:r>
          </w:p>
        </w:tc>
        <w:tc>
          <w:tcPr>
            <w:tcW w:w="880" w:type="dxa"/>
            <w:tcBorders>
              <w:top w:val="nil"/>
              <w:left w:val="nil"/>
              <w:bottom w:val="single" w:sz="4" w:space="0" w:color="000000"/>
              <w:right w:val="single" w:sz="4" w:space="0" w:color="000000"/>
            </w:tcBorders>
            <w:shd w:val="clear" w:color="auto" w:fill="auto"/>
            <w:vAlign w:val="center"/>
            <w:hideMark/>
          </w:tcPr>
          <w:p w14:paraId="76AF20B9" w14:textId="77777777" w:rsidR="00F54321" w:rsidRPr="00F54321" w:rsidRDefault="00F54321" w:rsidP="00F54321">
            <w:pPr>
              <w:jc w:val="center"/>
              <w:rPr>
                <w:color w:val="000000"/>
                <w:sz w:val="20"/>
                <w:szCs w:val="20"/>
              </w:rPr>
            </w:pPr>
            <w:r w:rsidRPr="00F54321">
              <w:rPr>
                <w:color w:val="000000"/>
                <w:sz w:val="20"/>
                <w:szCs w:val="20"/>
              </w:rPr>
              <w:t>0,05912</w:t>
            </w:r>
          </w:p>
        </w:tc>
        <w:tc>
          <w:tcPr>
            <w:tcW w:w="900" w:type="dxa"/>
            <w:tcBorders>
              <w:top w:val="nil"/>
              <w:left w:val="nil"/>
              <w:bottom w:val="single" w:sz="4" w:space="0" w:color="000000"/>
              <w:right w:val="single" w:sz="4" w:space="0" w:color="000000"/>
            </w:tcBorders>
            <w:shd w:val="clear" w:color="auto" w:fill="auto"/>
            <w:vAlign w:val="center"/>
            <w:hideMark/>
          </w:tcPr>
          <w:p w14:paraId="37874F98" w14:textId="77777777" w:rsidR="00F54321" w:rsidRPr="00F54321" w:rsidRDefault="00F54321" w:rsidP="00F54321">
            <w:pPr>
              <w:jc w:val="center"/>
              <w:rPr>
                <w:color w:val="000000"/>
                <w:sz w:val="20"/>
                <w:szCs w:val="20"/>
              </w:rPr>
            </w:pPr>
            <w:r w:rsidRPr="00F54321">
              <w:rPr>
                <w:color w:val="000000"/>
                <w:sz w:val="20"/>
                <w:szCs w:val="20"/>
              </w:rPr>
              <w:t>0,151</w:t>
            </w:r>
          </w:p>
        </w:tc>
        <w:tc>
          <w:tcPr>
            <w:tcW w:w="900" w:type="dxa"/>
            <w:tcBorders>
              <w:top w:val="nil"/>
              <w:left w:val="nil"/>
              <w:bottom w:val="single" w:sz="4" w:space="0" w:color="000000"/>
              <w:right w:val="single" w:sz="4" w:space="0" w:color="000000"/>
            </w:tcBorders>
            <w:shd w:val="clear" w:color="auto" w:fill="auto"/>
            <w:vAlign w:val="center"/>
            <w:hideMark/>
          </w:tcPr>
          <w:p w14:paraId="5D0553C2" w14:textId="77777777" w:rsidR="00F54321" w:rsidRPr="00F54321" w:rsidRDefault="00F54321" w:rsidP="00F54321">
            <w:pPr>
              <w:jc w:val="center"/>
              <w:rPr>
                <w:color w:val="000000"/>
                <w:sz w:val="20"/>
                <w:szCs w:val="20"/>
              </w:rPr>
            </w:pPr>
            <w:r w:rsidRPr="00F54321">
              <w:rPr>
                <w:color w:val="000000"/>
                <w:sz w:val="20"/>
                <w:szCs w:val="20"/>
              </w:rPr>
              <w:t>-0,15</w:t>
            </w:r>
          </w:p>
        </w:tc>
      </w:tr>
      <w:tr w:rsidR="00F54321" w:rsidRPr="00F54321" w14:paraId="29E7CCD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729F817" w14:textId="77777777" w:rsidR="00F54321" w:rsidRPr="00F54321" w:rsidRDefault="00F54321" w:rsidP="00F54321">
            <w:pPr>
              <w:jc w:val="center"/>
              <w:rPr>
                <w:color w:val="000000"/>
                <w:sz w:val="20"/>
                <w:szCs w:val="20"/>
              </w:rPr>
            </w:pPr>
            <w:r w:rsidRPr="00F54321">
              <w:rPr>
                <w:color w:val="000000"/>
                <w:sz w:val="20"/>
                <w:szCs w:val="20"/>
              </w:rPr>
              <w:t>Уз-78</w:t>
            </w:r>
          </w:p>
        </w:tc>
        <w:tc>
          <w:tcPr>
            <w:tcW w:w="920" w:type="dxa"/>
            <w:tcBorders>
              <w:top w:val="nil"/>
              <w:left w:val="nil"/>
              <w:bottom w:val="single" w:sz="4" w:space="0" w:color="000000"/>
              <w:right w:val="single" w:sz="4" w:space="0" w:color="000000"/>
            </w:tcBorders>
            <w:shd w:val="clear" w:color="auto" w:fill="auto"/>
            <w:vAlign w:val="center"/>
            <w:hideMark/>
          </w:tcPr>
          <w:p w14:paraId="401F5715" w14:textId="77777777" w:rsidR="00F54321" w:rsidRPr="00F54321" w:rsidRDefault="00F54321" w:rsidP="00F54321">
            <w:pPr>
              <w:jc w:val="center"/>
              <w:rPr>
                <w:color w:val="000000"/>
                <w:sz w:val="20"/>
                <w:szCs w:val="20"/>
              </w:rPr>
            </w:pPr>
            <w:r w:rsidRPr="00F54321">
              <w:rPr>
                <w:color w:val="000000"/>
                <w:sz w:val="20"/>
                <w:szCs w:val="20"/>
              </w:rPr>
              <w:t>Уз-30</w:t>
            </w:r>
          </w:p>
        </w:tc>
        <w:tc>
          <w:tcPr>
            <w:tcW w:w="860" w:type="dxa"/>
            <w:tcBorders>
              <w:top w:val="nil"/>
              <w:left w:val="nil"/>
              <w:bottom w:val="single" w:sz="4" w:space="0" w:color="000000"/>
              <w:right w:val="single" w:sz="4" w:space="0" w:color="000000"/>
            </w:tcBorders>
            <w:shd w:val="clear" w:color="auto" w:fill="auto"/>
            <w:vAlign w:val="center"/>
            <w:hideMark/>
          </w:tcPr>
          <w:p w14:paraId="0D5C9A79" w14:textId="77777777" w:rsidR="00F54321" w:rsidRPr="00F54321" w:rsidRDefault="00F54321" w:rsidP="00F54321">
            <w:pPr>
              <w:jc w:val="center"/>
              <w:rPr>
                <w:color w:val="000000"/>
                <w:sz w:val="20"/>
                <w:szCs w:val="20"/>
              </w:rPr>
            </w:pPr>
            <w:r w:rsidRPr="00F54321">
              <w:rPr>
                <w:color w:val="000000"/>
                <w:sz w:val="20"/>
                <w:szCs w:val="20"/>
              </w:rPr>
              <w:t>13,86</w:t>
            </w:r>
          </w:p>
        </w:tc>
        <w:tc>
          <w:tcPr>
            <w:tcW w:w="940" w:type="dxa"/>
            <w:tcBorders>
              <w:top w:val="nil"/>
              <w:left w:val="nil"/>
              <w:bottom w:val="single" w:sz="4" w:space="0" w:color="000000"/>
              <w:right w:val="single" w:sz="4" w:space="0" w:color="000000"/>
            </w:tcBorders>
            <w:shd w:val="clear" w:color="auto" w:fill="auto"/>
            <w:vAlign w:val="center"/>
            <w:hideMark/>
          </w:tcPr>
          <w:p w14:paraId="349EBF4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91C6D1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291FFF1"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614B2AB"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33171619" w14:textId="77777777" w:rsidR="00F54321" w:rsidRPr="00F54321" w:rsidRDefault="00F54321" w:rsidP="00F54321">
            <w:pPr>
              <w:jc w:val="center"/>
              <w:rPr>
                <w:color w:val="000000"/>
                <w:sz w:val="20"/>
                <w:szCs w:val="20"/>
              </w:rPr>
            </w:pPr>
            <w:r w:rsidRPr="00F54321">
              <w:rPr>
                <w:color w:val="000000"/>
                <w:sz w:val="20"/>
                <w:szCs w:val="20"/>
              </w:rPr>
              <w:t>1,9398</w:t>
            </w:r>
          </w:p>
        </w:tc>
        <w:tc>
          <w:tcPr>
            <w:tcW w:w="940" w:type="dxa"/>
            <w:tcBorders>
              <w:top w:val="nil"/>
              <w:left w:val="nil"/>
              <w:bottom w:val="single" w:sz="4" w:space="0" w:color="000000"/>
              <w:right w:val="single" w:sz="4" w:space="0" w:color="000000"/>
            </w:tcBorders>
            <w:shd w:val="clear" w:color="auto" w:fill="auto"/>
            <w:vAlign w:val="center"/>
            <w:hideMark/>
          </w:tcPr>
          <w:p w14:paraId="17B79DF8" w14:textId="77777777" w:rsidR="00F54321" w:rsidRPr="00F54321" w:rsidRDefault="00F54321" w:rsidP="00F54321">
            <w:pPr>
              <w:jc w:val="center"/>
              <w:rPr>
                <w:color w:val="000000"/>
                <w:sz w:val="20"/>
                <w:szCs w:val="20"/>
              </w:rPr>
            </w:pPr>
            <w:r w:rsidRPr="00F54321">
              <w:rPr>
                <w:color w:val="000000"/>
                <w:sz w:val="20"/>
                <w:szCs w:val="20"/>
              </w:rPr>
              <w:t>-1,9261</w:t>
            </w:r>
          </w:p>
        </w:tc>
        <w:tc>
          <w:tcPr>
            <w:tcW w:w="940" w:type="dxa"/>
            <w:tcBorders>
              <w:top w:val="nil"/>
              <w:left w:val="nil"/>
              <w:bottom w:val="single" w:sz="4" w:space="0" w:color="000000"/>
              <w:right w:val="single" w:sz="4" w:space="0" w:color="000000"/>
            </w:tcBorders>
            <w:shd w:val="clear" w:color="auto" w:fill="auto"/>
            <w:vAlign w:val="center"/>
            <w:hideMark/>
          </w:tcPr>
          <w:p w14:paraId="7A33E13F" w14:textId="77777777" w:rsidR="00F54321" w:rsidRPr="00F54321" w:rsidRDefault="00F54321" w:rsidP="00F54321">
            <w:pPr>
              <w:jc w:val="center"/>
              <w:rPr>
                <w:color w:val="000000"/>
                <w:sz w:val="20"/>
                <w:szCs w:val="20"/>
              </w:rPr>
            </w:pPr>
            <w:r w:rsidRPr="00F54321">
              <w:rPr>
                <w:color w:val="000000"/>
                <w:sz w:val="20"/>
                <w:szCs w:val="20"/>
              </w:rPr>
              <w:t>0,012</w:t>
            </w:r>
          </w:p>
        </w:tc>
        <w:tc>
          <w:tcPr>
            <w:tcW w:w="940" w:type="dxa"/>
            <w:tcBorders>
              <w:top w:val="nil"/>
              <w:left w:val="nil"/>
              <w:bottom w:val="single" w:sz="4" w:space="0" w:color="000000"/>
              <w:right w:val="single" w:sz="4" w:space="0" w:color="000000"/>
            </w:tcBorders>
            <w:shd w:val="clear" w:color="auto" w:fill="auto"/>
            <w:vAlign w:val="center"/>
            <w:hideMark/>
          </w:tcPr>
          <w:p w14:paraId="335529E5" w14:textId="77777777" w:rsidR="00F54321" w:rsidRPr="00F54321" w:rsidRDefault="00F54321" w:rsidP="00F54321">
            <w:pPr>
              <w:jc w:val="center"/>
              <w:rPr>
                <w:color w:val="000000"/>
                <w:sz w:val="20"/>
                <w:szCs w:val="20"/>
              </w:rPr>
            </w:pPr>
            <w:r w:rsidRPr="00F54321">
              <w:rPr>
                <w:color w:val="000000"/>
                <w:sz w:val="20"/>
                <w:szCs w:val="20"/>
              </w:rPr>
              <w:t>0,011</w:t>
            </w:r>
          </w:p>
        </w:tc>
        <w:tc>
          <w:tcPr>
            <w:tcW w:w="940" w:type="dxa"/>
            <w:tcBorders>
              <w:top w:val="nil"/>
              <w:left w:val="nil"/>
              <w:bottom w:val="single" w:sz="4" w:space="0" w:color="000000"/>
              <w:right w:val="single" w:sz="4" w:space="0" w:color="000000"/>
            </w:tcBorders>
            <w:shd w:val="clear" w:color="auto" w:fill="auto"/>
            <w:vAlign w:val="center"/>
            <w:hideMark/>
          </w:tcPr>
          <w:p w14:paraId="65350158" w14:textId="77777777" w:rsidR="00F54321" w:rsidRPr="00F54321" w:rsidRDefault="00F54321" w:rsidP="00F54321">
            <w:pPr>
              <w:jc w:val="center"/>
              <w:rPr>
                <w:color w:val="000000"/>
                <w:sz w:val="20"/>
                <w:szCs w:val="20"/>
              </w:rPr>
            </w:pPr>
            <w:r w:rsidRPr="00F54321">
              <w:rPr>
                <w:color w:val="000000"/>
                <w:sz w:val="20"/>
                <w:szCs w:val="20"/>
              </w:rPr>
              <w:t>44,323</w:t>
            </w:r>
          </w:p>
        </w:tc>
        <w:tc>
          <w:tcPr>
            <w:tcW w:w="940" w:type="dxa"/>
            <w:tcBorders>
              <w:top w:val="nil"/>
              <w:left w:val="nil"/>
              <w:bottom w:val="single" w:sz="4" w:space="0" w:color="000000"/>
              <w:right w:val="single" w:sz="4" w:space="0" w:color="000000"/>
            </w:tcBorders>
            <w:shd w:val="clear" w:color="auto" w:fill="auto"/>
            <w:vAlign w:val="center"/>
            <w:hideMark/>
          </w:tcPr>
          <w:p w14:paraId="3D816DED" w14:textId="77777777" w:rsidR="00F54321" w:rsidRPr="00F54321" w:rsidRDefault="00F54321" w:rsidP="00F54321">
            <w:pPr>
              <w:jc w:val="center"/>
              <w:rPr>
                <w:color w:val="000000"/>
                <w:sz w:val="20"/>
                <w:szCs w:val="20"/>
              </w:rPr>
            </w:pPr>
            <w:r w:rsidRPr="00F54321">
              <w:rPr>
                <w:color w:val="000000"/>
                <w:sz w:val="20"/>
                <w:szCs w:val="20"/>
              </w:rPr>
              <w:t>44,292</w:t>
            </w:r>
          </w:p>
        </w:tc>
        <w:tc>
          <w:tcPr>
            <w:tcW w:w="920" w:type="dxa"/>
            <w:tcBorders>
              <w:top w:val="nil"/>
              <w:left w:val="nil"/>
              <w:bottom w:val="single" w:sz="4" w:space="0" w:color="000000"/>
              <w:right w:val="single" w:sz="4" w:space="0" w:color="000000"/>
            </w:tcBorders>
            <w:shd w:val="clear" w:color="auto" w:fill="auto"/>
            <w:vAlign w:val="center"/>
            <w:hideMark/>
          </w:tcPr>
          <w:p w14:paraId="2962F896" w14:textId="77777777" w:rsidR="00F54321" w:rsidRPr="00F54321" w:rsidRDefault="00F54321" w:rsidP="00F54321">
            <w:pPr>
              <w:jc w:val="center"/>
              <w:rPr>
                <w:color w:val="000000"/>
                <w:sz w:val="20"/>
                <w:szCs w:val="20"/>
              </w:rPr>
            </w:pPr>
            <w:r w:rsidRPr="00F54321">
              <w:rPr>
                <w:color w:val="000000"/>
                <w:sz w:val="20"/>
                <w:szCs w:val="20"/>
              </w:rPr>
              <w:t>43,868</w:t>
            </w:r>
          </w:p>
        </w:tc>
        <w:tc>
          <w:tcPr>
            <w:tcW w:w="920" w:type="dxa"/>
            <w:tcBorders>
              <w:top w:val="nil"/>
              <w:left w:val="nil"/>
              <w:bottom w:val="single" w:sz="4" w:space="0" w:color="000000"/>
              <w:right w:val="single" w:sz="4" w:space="0" w:color="000000"/>
            </w:tcBorders>
            <w:shd w:val="clear" w:color="auto" w:fill="auto"/>
            <w:vAlign w:val="center"/>
            <w:hideMark/>
          </w:tcPr>
          <w:p w14:paraId="54E76403" w14:textId="77777777" w:rsidR="00F54321" w:rsidRPr="00F54321" w:rsidRDefault="00F54321" w:rsidP="00F54321">
            <w:pPr>
              <w:jc w:val="center"/>
              <w:rPr>
                <w:color w:val="000000"/>
                <w:sz w:val="20"/>
                <w:szCs w:val="20"/>
              </w:rPr>
            </w:pPr>
            <w:r w:rsidRPr="00F54321">
              <w:rPr>
                <w:color w:val="000000"/>
                <w:sz w:val="20"/>
                <w:szCs w:val="20"/>
              </w:rPr>
              <w:t>43,877</w:t>
            </w:r>
          </w:p>
        </w:tc>
        <w:tc>
          <w:tcPr>
            <w:tcW w:w="940" w:type="dxa"/>
            <w:tcBorders>
              <w:top w:val="nil"/>
              <w:left w:val="nil"/>
              <w:bottom w:val="single" w:sz="4" w:space="0" w:color="000000"/>
              <w:right w:val="single" w:sz="4" w:space="0" w:color="000000"/>
            </w:tcBorders>
            <w:shd w:val="clear" w:color="auto" w:fill="auto"/>
            <w:vAlign w:val="center"/>
            <w:hideMark/>
          </w:tcPr>
          <w:p w14:paraId="4BF4B8E8" w14:textId="77777777" w:rsidR="00F54321" w:rsidRPr="00F54321" w:rsidRDefault="00F54321" w:rsidP="00F54321">
            <w:pPr>
              <w:jc w:val="center"/>
              <w:rPr>
                <w:color w:val="000000"/>
                <w:sz w:val="20"/>
                <w:szCs w:val="20"/>
              </w:rPr>
            </w:pPr>
            <w:r w:rsidRPr="00F54321">
              <w:rPr>
                <w:color w:val="000000"/>
                <w:sz w:val="20"/>
                <w:szCs w:val="20"/>
              </w:rPr>
              <w:t>61,703</w:t>
            </w:r>
          </w:p>
        </w:tc>
        <w:tc>
          <w:tcPr>
            <w:tcW w:w="940" w:type="dxa"/>
            <w:tcBorders>
              <w:top w:val="nil"/>
              <w:left w:val="nil"/>
              <w:bottom w:val="single" w:sz="4" w:space="0" w:color="000000"/>
              <w:right w:val="single" w:sz="4" w:space="0" w:color="000000"/>
            </w:tcBorders>
            <w:shd w:val="clear" w:color="auto" w:fill="auto"/>
            <w:vAlign w:val="center"/>
            <w:hideMark/>
          </w:tcPr>
          <w:p w14:paraId="066672C1" w14:textId="77777777" w:rsidR="00F54321" w:rsidRPr="00F54321" w:rsidRDefault="00F54321" w:rsidP="00F54321">
            <w:pPr>
              <w:jc w:val="center"/>
              <w:rPr>
                <w:color w:val="000000"/>
                <w:sz w:val="20"/>
                <w:szCs w:val="20"/>
              </w:rPr>
            </w:pPr>
            <w:r w:rsidRPr="00F54321">
              <w:rPr>
                <w:color w:val="000000"/>
                <w:sz w:val="20"/>
                <w:szCs w:val="20"/>
              </w:rPr>
              <w:t>61,692</w:t>
            </w:r>
          </w:p>
        </w:tc>
        <w:tc>
          <w:tcPr>
            <w:tcW w:w="920" w:type="dxa"/>
            <w:tcBorders>
              <w:top w:val="nil"/>
              <w:left w:val="nil"/>
              <w:bottom w:val="single" w:sz="4" w:space="0" w:color="000000"/>
              <w:right w:val="single" w:sz="4" w:space="0" w:color="000000"/>
            </w:tcBorders>
            <w:shd w:val="clear" w:color="auto" w:fill="auto"/>
            <w:vAlign w:val="center"/>
            <w:hideMark/>
          </w:tcPr>
          <w:p w14:paraId="234CFAC1" w14:textId="77777777" w:rsidR="00F54321" w:rsidRPr="00F54321" w:rsidRDefault="00F54321" w:rsidP="00F54321">
            <w:pPr>
              <w:jc w:val="center"/>
              <w:rPr>
                <w:color w:val="000000"/>
                <w:sz w:val="20"/>
                <w:szCs w:val="20"/>
              </w:rPr>
            </w:pPr>
            <w:r w:rsidRPr="00F54321">
              <w:rPr>
                <w:color w:val="000000"/>
                <w:sz w:val="20"/>
                <w:szCs w:val="20"/>
              </w:rPr>
              <w:t>61,268</w:t>
            </w:r>
          </w:p>
        </w:tc>
        <w:tc>
          <w:tcPr>
            <w:tcW w:w="920" w:type="dxa"/>
            <w:tcBorders>
              <w:top w:val="nil"/>
              <w:left w:val="nil"/>
              <w:bottom w:val="single" w:sz="4" w:space="0" w:color="000000"/>
              <w:right w:val="single" w:sz="4" w:space="0" w:color="000000"/>
            </w:tcBorders>
            <w:shd w:val="clear" w:color="auto" w:fill="auto"/>
            <w:vAlign w:val="center"/>
            <w:hideMark/>
          </w:tcPr>
          <w:p w14:paraId="5B3C9122" w14:textId="77777777" w:rsidR="00F54321" w:rsidRPr="00F54321" w:rsidRDefault="00F54321" w:rsidP="00F54321">
            <w:pPr>
              <w:jc w:val="center"/>
              <w:rPr>
                <w:color w:val="000000"/>
                <w:sz w:val="20"/>
                <w:szCs w:val="20"/>
              </w:rPr>
            </w:pPr>
            <w:r w:rsidRPr="00F54321">
              <w:rPr>
                <w:color w:val="000000"/>
                <w:sz w:val="20"/>
                <w:szCs w:val="20"/>
              </w:rPr>
              <w:t>61,257</w:t>
            </w:r>
          </w:p>
        </w:tc>
        <w:tc>
          <w:tcPr>
            <w:tcW w:w="860" w:type="dxa"/>
            <w:tcBorders>
              <w:top w:val="nil"/>
              <w:left w:val="nil"/>
              <w:bottom w:val="single" w:sz="4" w:space="0" w:color="000000"/>
              <w:right w:val="single" w:sz="4" w:space="0" w:color="000000"/>
            </w:tcBorders>
            <w:shd w:val="clear" w:color="auto" w:fill="auto"/>
            <w:vAlign w:val="center"/>
            <w:hideMark/>
          </w:tcPr>
          <w:p w14:paraId="3D98A915" w14:textId="77777777" w:rsidR="00F54321" w:rsidRPr="00F54321" w:rsidRDefault="00F54321" w:rsidP="00F54321">
            <w:pPr>
              <w:jc w:val="center"/>
              <w:rPr>
                <w:color w:val="000000"/>
                <w:sz w:val="20"/>
                <w:szCs w:val="20"/>
              </w:rPr>
            </w:pPr>
            <w:r w:rsidRPr="00F54321">
              <w:rPr>
                <w:color w:val="000000"/>
                <w:sz w:val="20"/>
                <w:szCs w:val="20"/>
              </w:rPr>
              <w:t>0,446</w:t>
            </w:r>
          </w:p>
        </w:tc>
        <w:tc>
          <w:tcPr>
            <w:tcW w:w="880" w:type="dxa"/>
            <w:tcBorders>
              <w:top w:val="nil"/>
              <w:left w:val="nil"/>
              <w:bottom w:val="single" w:sz="4" w:space="0" w:color="000000"/>
              <w:right w:val="single" w:sz="4" w:space="0" w:color="000000"/>
            </w:tcBorders>
            <w:shd w:val="clear" w:color="auto" w:fill="auto"/>
            <w:vAlign w:val="center"/>
            <w:hideMark/>
          </w:tcPr>
          <w:p w14:paraId="249B5B67" w14:textId="77777777" w:rsidR="00F54321" w:rsidRPr="00F54321" w:rsidRDefault="00F54321" w:rsidP="00F54321">
            <w:pPr>
              <w:jc w:val="center"/>
              <w:rPr>
                <w:color w:val="000000"/>
                <w:sz w:val="20"/>
                <w:szCs w:val="20"/>
              </w:rPr>
            </w:pPr>
            <w:r w:rsidRPr="00F54321">
              <w:rPr>
                <w:color w:val="000000"/>
                <w:sz w:val="20"/>
                <w:szCs w:val="20"/>
              </w:rPr>
              <w:t>0,423</w:t>
            </w:r>
          </w:p>
        </w:tc>
        <w:tc>
          <w:tcPr>
            <w:tcW w:w="940" w:type="dxa"/>
            <w:tcBorders>
              <w:top w:val="nil"/>
              <w:left w:val="nil"/>
              <w:bottom w:val="single" w:sz="4" w:space="0" w:color="000000"/>
              <w:right w:val="single" w:sz="4" w:space="0" w:color="000000"/>
            </w:tcBorders>
            <w:shd w:val="clear" w:color="auto" w:fill="auto"/>
            <w:vAlign w:val="center"/>
            <w:hideMark/>
          </w:tcPr>
          <w:p w14:paraId="770E50E9" w14:textId="77777777" w:rsidR="00F54321" w:rsidRPr="00F54321" w:rsidRDefault="00F54321" w:rsidP="00F54321">
            <w:pPr>
              <w:jc w:val="center"/>
              <w:rPr>
                <w:color w:val="000000"/>
                <w:sz w:val="20"/>
                <w:szCs w:val="20"/>
              </w:rPr>
            </w:pPr>
            <w:r w:rsidRPr="00F54321">
              <w:rPr>
                <w:color w:val="000000"/>
                <w:sz w:val="20"/>
                <w:szCs w:val="20"/>
              </w:rPr>
              <w:t>0,696</w:t>
            </w:r>
          </w:p>
        </w:tc>
        <w:tc>
          <w:tcPr>
            <w:tcW w:w="940" w:type="dxa"/>
            <w:tcBorders>
              <w:top w:val="nil"/>
              <w:left w:val="nil"/>
              <w:bottom w:val="single" w:sz="4" w:space="0" w:color="000000"/>
              <w:right w:val="single" w:sz="4" w:space="0" w:color="000000"/>
            </w:tcBorders>
            <w:shd w:val="clear" w:color="auto" w:fill="auto"/>
            <w:vAlign w:val="center"/>
            <w:hideMark/>
          </w:tcPr>
          <w:p w14:paraId="7B42FA52" w14:textId="77777777" w:rsidR="00F54321" w:rsidRPr="00F54321" w:rsidRDefault="00F54321" w:rsidP="00F54321">
            <w:pPr>
              <w:jc w:val="center"/>
              <w:rPr>
                <w:color w:val="000000"/>
                <w:sz w:val="20"/>
                <w:szCs w:val="20"/>
              </w:rPr>
            </w:pPr>
            <w:r w:rsidRPr="00F54321">
              <w:rPr>
                <w:color w:val="000000"/>
                <w:sz w:val="20"/>
                <w:szCs w:val="20"/>
              </w:rPr>
              <w:t>0,686</w:t>
            </w:r>
          </w:p>
        </w:tc>
        <w:tc>
          <w:tcPr>
            <w:tcW w:w="940" w:type="dxa"/>
            <w:tcBorders>
              <w:top w:val="nil"/>
              <w:left w:val="nil"/>
              <w:bottom w:val="single" w:sz="4" w:space="0" w:color="000000"/>
              <w:right w:val="single" w:sz="4" w:space="0" w:color="000000"/>
            </w:tcBorders>
            <w:shd w:val="clear" w:color="auto" w:fill="auto"/>
            <w:vAlign w:val="center"/>
            <w:hideMark/>
          </w:tcPr>
          <w:p w14:paraId="538A0969" w14:textId="77777777" w:rsidR="00F54321" w:rsidRPr="00F54321" w:rsidRDefault="00F54321" w:rsidP="00F54321">
            <w:pPr>
              <w:jc w:val="center"/>
              <w:rPr>
                <w:color w:val="000000"/>
                <w:sz w:val="20"/>
                <w:szCs w:val="20"/>
              </w:rPr>
            </w:pPr>
            <w:r w:rsidRPr="00F54321">
              <w:rPr>
                <w:color w:val="000000"/>
                <w:sz w:val="20"/>
                <w:szCs w:val="20"/>
              </w:rPr>
              <w:t>2,772</w:t>
            </w:r>
          </w:p>
        </w:tc>
        <w:tc>
          <w:tcPr>
            <w:tcW w:w="920" w:type="dxa"/>
            <w:tcBorders>
              <w:top w:val="nil"/>
              <w:left w:val="nil"/>
              <w:bottom w:val="single" w:sz="4" w:space="0" w:color="000000"/>
              <w:right w:val="single" w:sz="4" w:space="0" w:color="000000"/>
            </w:tcBorders>
            <w:shd w:val="clear" w:color="auto" w:fill="auto"/>
            <w:vAlign w:val="center"/>
            <w:hideMark/>
          </w:tcPr>
          <w:p w14:paraId="7197D117" w14:textId="77777777" w:rsidR="00F54321" w:rsidRPr="00F54321" w:rsidRDefault="00F54321" w:rsidP="00F54321">
            <w:pPr>
              <w:jc w:val="center"/>
              <w:rPr>
                <w:color w:val="000000"/>
                <w:sz w:val="20"/>
                <w:szCs w:val="20"/>
              </w:rPr>
            </w:pPr>
            <w:r w:rsidRPr="00F54321">
              <w:rPr>
                <w:color w:val="000000"/>
                <w:sz w:val="20"/>
                <w:szCs w:val="20"/>
              </w:rPr>
              <w:t>2,772</w:t>
            </w:r>
          </w:p>
        </w:tc>
        <w:tc>
          <w:tcPr>
            <w:tcW w:w="940" w:type="dxa"/>
            <w:tcBorders>
              <w:top w:val="nil"/>
              <w:left w:val="nil"/>
              <w:bottom w:val="single" w:sz="4" w:space="0" w:color="000000"/>
              <w:right w:val="single" w:sz="4" w:space="0" w:color="000000"/>
            </w:tcBorders>
            <w:shd w:val="clear" w:color="auto" w:fill="auto"/>
            <w:vAlign w:val="center"/>
            <w:hideMark/>
          </w:tcPr>
          <w:p w14:paraId="683D584A" w14:textId="77777777" w:rsidR="00F54321" w:rsidRPr="00F54321" w:rsidRDefault="00F54321" w:rsidP="00F54321">
            <w:pPr>
              <w:jc w:val="center"/>
              <w:rPr>
                <w:color w:val="000000"/>
                <w:sz w:val="20"/>
                <w:szCs w:val="20"/>
              </w:rPr>
            </w:pPr>
            <w:r w:rsidRPr="00F54321">
              <w:rPr>
                <w:color w:val="000000"/>
                <w:sz w:val="20"/>
                <w:szCs w:val="20"/>
              </w:rPr>
              <w:t>16,632</w:t>
            </w:r>
          </w:p>
        </w:tc>
        <w:tc>
          <w:tcPr>
            <w:tcW w:w="920" w:type="dxa"/>
            <w:tcBorders>
              <w:top w:val="nil"/>
              <w:left w:val="nil"/>
              <w:bottom w:val="single" w:sz="4" w:space="0" w:color="000000"/>
              <w:right w:val="single" w:sz="4" w:space="0" w:color="000000"/>
            </w:tcBorders>
            <w:shd w:val="clear" w:color="auto" w:fill="auto"/>
            <w:vAlign w:val="center"/>
            <w:hideMark/>
          </w:tcPr>
          <w:p w14:paraId="1470EF52" w14:textId="77777777" w:rsidR="00F54321" w:rsidRPr="00F54321" w:rsidRDefault="00F54321" w:rsidP="00F54321">
            <w:pPr>
              <w:jc w:val="center"/>
              <w:rPr>
                <w:color w:val="000000"/>
                <w:sz w:val="20"/>
                <w:szCs w:val="20"/>
              </w:rPr>
            </w:pPr>
            <w:r w:rsidRPr="00F54321">
              <w:rPr>
                <w:color w:val="000000"/>
                <w:sz w:val="20"/>
                <w:szCs w:val="20"/>
              </w:rPr>
              <w:t>16,632</w:t>
            </w:r>
          </w:p>
        </w:tc>
        <w:tc>
          <w:tcPr>
            <w:tcW w:w="940" w:type="dxa"/>
            <w:tcBorders>
              <w:top w:val="nil"/>
              <w:left w:val="nil"/>
              <w:bottom w:val="single" w:sz="4" w:space="0" w:color="000000"/>
              <w:right w:val="single" w:sz="4" w:space="0" w:color="000000"/>
            </w:tcBorders>
            <w:shd w:val="clear" w:color="auto" w:fill="auto"/>
            <w:vAlign w:val="center"/>
            <w:hideMark/>
          </w:tcPr>
          <w:p w14:paraId="4B99C77F" w14:textId="77777777" w:rsidR="00F54321" w:rsidRPr="00F54321" w:rsidRDefault="00F54321" w:rsidP="00F54321">
            <w:pPr>
              <w:jc w:val="center"/>
              <w:rPr>
                <w:color w:val="000000"/>
                <w:sz w:val="20"/>
                <w:szCs w:val="20"/>
              </w:rPr>
            </w:pPr>
            <w:r w:rsidRPr="00F54321">
              <w:rPr>
                <w:color w:val="000000"/>
                <w:sz w:val="20"/>
                <w:szCs w:val="20"/>
              </w:rPr>
              <w:t>25607,5</w:t>
            </w:r>
          </w:p>
        </w:tc>
        <w:tc>
          <w:tcPr>
            <w:tcW w:w="880" w:type="dxa"/>
            <w:tcBorders>
              <w:top w:val="nil"/>
              <w:left w:val="nil"/>
              <w:bottom w:val="single" w:sz="4" w:space="0" w:color="000000"/>
              <w:right w:val="single" w:sz="4" w:space="0" w:color="000000"/>
            </w:tcBorders>
            <w:shd w:val="clear" w:color="auto" w:fill="auto"/>
            <w:vAlign w:val="center"/>
            <w:hideMark/>
          </w:tcPr>
          <w:p w14:paraId="65874181" w14:textId="77777777" w:rsidR="00F54321" w:rsidRPr="00F54321" w:rsidRDefault="00F54321" w:rsidP="00F54321">
            <w:pPr>
              <w:jc w:val="center"/>
              <w:rPr>
                <w:color w:val="000000"/>
                <w:sz w:val="20"/>
                <w:szCs w:val="20"/>
              </w:rPr>
            </w:pPr>
            <w:r w:rsidRPr="00F54321">
              <w:rPr>
                <w:color w:val="000000"/>
                <w:sz w:val="20"/>
                <w:szCs w:val="20"/>
              </w:rPr>
              <w:t>25427,6</w:t>
            </w:r>
          </w:p>
        </w:tc>
        <w:tc>
          <w:tcPr>
            <w:tcW w:w="940" w:type="dxa"/>
            <w:tcBorders>
              <w:top w:val="nil"/>
              <w:left w:val="nil"/>
              <w:bottom w:val="single" w:sz="4" w:space="0" w:color="000000"/>
              <w:right w:val="single" w:sz="4" w:space="0" w:color="000000"/>
            </w:tcBorders>
            <w:shd w:val="clear" w:color="auto" w:fill="auto"/>
            <w:vAlign w:val="center"/>
            <w:hideMark/>
          </w:tcPr>
          <w:p w14:paraId="10E8E10F" w14:textId="77777777" w:rsidR="00F54321" w:rsidRPr="00F54321" w:rsidRDefault="00F54321" w:rsidP="00F54321">
            <w:pPr>
              <w:jc w:val="center"/>
              <w:rPr>
                <w:color w:val="000000"/>
                <w:sz w:val="20"/>
                <w:szCs w:val="20"/>
              </w:rPr>
            </w:pPr>
            <w:r w:rsidRPr="00F54321">
              <w:rPr>
                <w:color w:val="000000"/>
                <w:sz w:val="20"/>
                <w:szCs w:val="20"/>
              </w:rPr>
              <w:t>0,04751</w:t>
            </w:r>
          </w:p>
        </w:tc>
        <w:tc>
          <w:tcPr>
            <w:tcW w:w="880" w:type="dxa"/>
            <w:tcBorders>
              <w:top w:val="nil"/>
              <w:left w:val="nil"/>
              <w:bottom w:val="single" w:sz="4" w:space="0" w:color="000000"/>
              <w:right w:val="single" w:sz="4" w:space="0" w:color="000000"/>
            </w:tcBorders>
            <w:shd w:val="clear" w:color="auto" w:fill="auto"/>
            <w:vAlign w:val="center"/>
            <w:hideMark/>
          </w:tcPr>
          <w:p w14:paraId="510EC534" w14:textId="77777777" w:rsidR="00F54321" w:rsidRPr="00F54321" w:rsidRDefault="00F54321" w:rsidP="00F54321">
            <w:pPr>
              <w:jc w:val="center"/>
              <w:rPr>
                <w:color w:val="000000"/>
                <w:sz w:val="20"/>
                <w:szCs w:val="20"/>
              </w:rPr>
            </w:pPr>
            <w:r w:rsidRPr="00F54321">
              <w:rPr>
                <w:color w:val="000000"/>
                <w:sz w:val="20"/>
                <w:szCs w:val="20"/>
              </w:rPr>
              <w:t>0,04752</w:t>
            </w:r>
          </w:p>
        </w:tc>
        <w:tc>
          <w:tcPr>
            <w:tcW w:w="900" w:type="dxa"/>
            <w:tcBorders>
              <w:top w:val="nil"/>
              <w:left w:val="nil"/>
              <w:bottom w:val="single" w:sz="4" w:space="0" w:color="000000"/>
              <w:right w:val="single" w:sz="4" w:space="0" w:color="000000"/>
            </w:tcBorders>
            <w:shd w:val="clear" w:color="auto" w:fill="auto"/>
            <w:vAlign w:val="center"/>
            <w:hideMark/>
          </w:tcPr>
          <w:p w14:paraId="3EB0440B" w14:textId="77777777" w:rsidR="00F54321" w:rsidRPr="00F54321" w:rsidRDefault="00F54321" w:rsidP="00F54321">
            <w:pPr>
              <w:jc w:val="center"/>
              <w:rPr>
                <w:color w:val="000000"/>
                <w:sz w:val="20"/>
                <w:szCs w:val="20"/>
              </w:rPr>
            </w:pPr>
            <w:r w:rsidRPr="00F54321">
              <w:rPr>
                <w:color w:val="000000"/>
                <w:sz w:val="20"/>
                <w:szCs w:val="20"/>
              </w:rPr>
              <w:t>0,144</w:t>
            </w:r>
          </w:p>
        </w:tc>
        <w:tc>
          <w:tcPr>
            <w:tcW w:w="900" w:type="dxa"/>
            <w:tcBorders>
              <w:top w:val="nil"/>
              <w:left w:val="nil"/>
              <w:bottom w:val="single" w:sz="4" w:space="0" w:color="000000"/>
              <w:right w:val="single" w:sz="4" w:space="0" w:color="000000"/>
            </w:tcBorders>
            <w:shd w:val="clear" w:color="auto" w:fill="auto"/>
            <w:vAlign w:val="center"/>
            <w:hideMark/>
          </w:tcPr>
          <w:p w14:paraId="0B2F1FE8" w14:textId="77777777" w:rsidR="00F54321" w:rsidRPr="00F54321" w:rsidRDefault="00F54321" w:rsidP="00F54321">
            <w:pPr>
              <w:jc w:val="center"/>
              <w:rPr>
                <w:color w:val="000000"/>
                <w:sz w:val="20"/>
                <w:szCs w:val="20"/>
              </w:rPr>
            </w:pPr>
            <w:r w:rsidRPr="00F54321">
              <w:rPr>
                <w:color w:val="000000"/>
                <w:sz w:val="20"/>
                <w:szCs w:val="20"/>
              </w:rPr>
              <w:t>-0,143</w:t>
            </w:r>
          </w:p>
        </w:tc>
      </w:tr>
      <w:tr w:rsidR="00F54321" w:rsidRPr="00F54321" w14:paraId="50AC07D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CA936FB" w14:textId="77777777" w:rsidR="00F54321" w:rsidRPr="00F54321" w:rsidRDefault="00F54321" w:rsidP="00F54321">
            <w:pPr>
              <w:jc w:val="center"/>
              <w:rPr>
                <w:color w:val="000000"/>
                <w:sz w:val="20"/>
                <w:szCs w:val="20"/>
              </w:rPr>
            </w:pPr>
            <w:r w:rsidRPr="00F54321">
              <w:rPr>
                <w:color w:val="000000"/>
                <w:sz w:val="20"/>
                <w:szCs w:val="20"/>
              </w:rPr>
              <w:t>Уз-78</w:t>
            </w:r>
          </w:p>
        </w:tc>
        <w:tc>
          <w:tcPr>
            <w:tcW w:w="920" w:type="dxa"/>
            <w:tcBorders>
              <w:top w:val="nil"/>
              <w:left w:val="nil"/>
              <w:bottom w:val="single" w:sz="4" w:space="0" w:color="000000"/>
              <w:right w:val="single" w:sz="4" w:space="0" w:color="000000"/>
            </w:tcBorders>
            <w:shd w:val="clear" w:color="auto" w:fill="auto"/>
            <w:vAlign w:val="center"/>
            <w:hideMark/>
          </w:tcPr>
          <w:p w14:paraId="42AF18D8" w14:textId="77777777" w:rsidR="00F54321" w:rsidRPr="00F54321" w:rsidRDefault="00F54321" w:rsidP="00F54321">
            <w:pPr>
              <w:jc w:val="center"/>
              <w:rPr>
                <w:color w:val="000000"/>
                <w:sz w:val="20"/>
                <w:szCs w:val="20"/>
              </w:rPr>
            </w:pPr>
            <w:r w:rsidRPr="00F54321">
              <w:rPr>
                <w:color w:val="000000"/>
                <w:sz w:val="20"/>
                <w:szCs w:val="20"/>
              </w:rPr>
              <w:t>ул. Кооперативная, 12</w:t>
            </w:r>
          </w:p>
        </w:tc>
        <w:tc>
          <w:tcPr>
            <w:tcW w:w="860" w:type="dxa"/>
            <w:tcBorders>
              <w:top w:val="nil"/>
              <w:left w:val="nil"/>
              <w:bottom w:val="single" w:sz="4" w:space="0" w:color="000000"/>
              <w:right w:val="single" w:sz="4" w:space="0" w:color="000000"/>
            </w:tcBorders>
            <w:shd w:val="clear" w:color="auto" w:fill="auto"/>
            <w:vAlign w:val="center"/>
            <w:hideMark/>
          </w:tcPr>
          <w:p w14:paraId="5258F241" w14:textId="77777777" w:rsidR="00F54321" w:rsidRPr="00F54321" w:rsidRDefault="00F54321" w:rsidP="00F54321">
            <w:pPr>
              <w:jc w:val="center"/>
              <w:rPr>
                <w:color w:val="000000"/>
                <w:sz w:val="20"/>
                <w:szCs w:val="20"/>
              </w:rPr>
            </w:pPr>
            <w:r w:rsidRPr="00F54321">
              <w:rPr>
                <w:color w:val="000000"/>
                <w:sz w:val="20"/>
                <w:szCs w:val="20"/>
              </w:rPr>
              <w:t>14,14</w:t>
            </w:r>
          </w:p>
        </w:tc>
        <w:tc>
          <w:tcPr>
            <w:tcW w:w="940" w:type="dxa"/>
            <w:tcBorders>
              <w:top w:val="nil"/>
              <w:left w:val="nil"/>
              <w:bottom w:val="single" w:sz="4" w:space="0" w:color="000000"/>
              <w:right w:val="single" w:sz="4" w:space="0" w:color="000000"/>
            </w:tcBorders>
            <w:shd w:val="clear" w:color="auto" w:fill="auto"/>
            <w:vAlign w:val="center"/>
            <w:hideMark/>
          </w:tcPr>
          <w:p w14:paraId="3952950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02B4F0F"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884CA6B"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95627C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9413DB6" w14:textId="77777777" w:rsidR="00F54321" w:rsidRPr="00F54321" w:rsidRDefault="00F54321" w:rsidP="00F54321">
            <w:pPr>
              <w:jc w:val="center"/>
              <w:rPr>
                <w:color w:val="000000"/>
                <w:sz w:val="20"/>
                <w:szCs w:val="20"/>
              </w:rPr>
            </w:pPr>
            <w:r w:rsidRPr="00F54321">
              <w:rPr>
                <w:color w:val="000000"/>
                <w:sz w:val="20"/>
                <w:szCs w:val="20"/>
              </w:rPr>
              <w:t>0,8319</w:t>
            </w:r>
          </w:p>
        </w:tc>
        <w:tc>
          <w:tcPr>
            <w:tcW w:w="940" w:type="dxa"/>
            <w:tcBorders>
              <w:top w:val="nil"/>
              <w:left w:val="nil"/>
              <w:bottom w:val="single" w:sz="4" w:space="0" w:color="000000"/>
              <w:right w:val="single" w:sz="4" w:space="0" w:color="000000"/>
            </w:tcBorders>
            <w:shd w:val="clear" w:color="auto" w:fill="auto"/>
            <w:vAlign w:val="center"/>
            <w:hideMark/>
          </w:tcPr>
          <w:p w14:paraId="46E933FA" w14:textId="77777777" w:rsidR="00F54321" w:rsidRPr="00F54321" w:rsidRDefault="00F54321" w:rsidP="00F54321">
            <w:pPr>
              <w:jc w:val="center"/>
              <w:rPr>
                <w:color w:val="000000"/>
                <w:sz w:val="20"/>
                <w:szCs w:val="20"/>
              </w:rPr>
            </w:pPr>
            <w:r w:rsidRPr="00F54321">
              <w:rPr>
                <w:color w:val="000000"/>
                <w:sz w:val="20"/>
                <w:szCs w:val="20"/>
              </w:rPr>
              <w:t>-0,8294</w:t>
            </w:r>
          </w:p>
        </w:tc>
        <w:tc>
          <w:tcPr>
            <w:tcW w:w="940" w:type="dxa"/>
            <w:tcBorders>
              <w:top w:val="nil"/>
              <w:left w:val="nil"/>
              <w:bottom w:val="single" w:sz="4" w:space="0" w:color="000000"/>
              <w:right w:val="single" w:sz="4" w:space="0" w:color="000000"/>
            </w:tcBorders>
            <w:shd w:val="clear" w:color="auto" w:fill="auto"/>
            <w:vAlign w:val="center"/>
            <w:hideMark/>
          </w:tcPr>
          <w:p w14:paraId="7B7BD4E2" w14:textId="77777777" w:rsidR="00F54321" w:rsidRPr="00F54321" w:rsidRDefault="00F54321" w:rsidP="00F54321">
            <w:pPr>
              <w:jc w:val="center"/>
              <w:rPr>
                <w:color w:val="000000"/>
                <w:sz w:val="20"/>
                <w:szCs w:val="20"/>
              </w:rPr>
            </w:pPr>
            <w:r w:rsidRPr="00F54321">
              <w:rPr>
                <w:color w:val="000000"/>
                <w:sz w:val="20"/>
                <w:szCs w:val="20"/>
              </w:rPr>
              <w:t>0,013</w:t>
            </w:r>
          </w:p>
        </w:tc>
        <w:tc>
          <w:tcPr>
            <w:tcW w:w="940" w:type="dxa"/>
            <w:tcBorders>
              <w:top w:val="nil"/>
              <w:left w:val="nil"/>
              <w:bottom w:val="single" w:sz="4" w:space="0" w:color="000000"/>
              <w:right w:val="single" w:sz="4" w:space="0" w:color="000000"/>
            </w:tcBorders>
            <w:shd w:val="clear" w:color="auto" w:fill="auto"/>
            <w:vAlign w:val="center"/>
            <w:hideMark/>
          </w:tcPr>
          <w:p w14:paraId="58A2E4DA" w14:textId="77777777" w:rsidR="00F54321" w:rsidRPr="00F54321" w:rsidRDefault="00F54321" w:rsidP="00F54321">
            <w:pPr>
              <w:jc w:val="center"/>
              <w:rPr>
                <w:color w:val="000000"/>
                <w:sz w:val="20"/>
                <w:szCs w:val="20"/>
              </w:rPr>
            </w:pPr>
            <w:r w:rsidRPr="00F54321">
              <w:rPr>
                <w:color w:val="000000"/>
                <w:sz w:val="20"/>
                <w:szCs w:val="20"/>
              </w:rPr>
              <w:t>0,013</w:t>
            </w:r>
          </w:p>
        </w:tc>
        <w:tc>
          <w:tcPr>
            <w:tcW w:w="940" w:type="dxa"/>
            <w:tcBorders>
              <w:top w:val="nil"/>
              <w:left w:val="nil"/>
              <w:bottom w:val="single" w:sz="4" w:space="0" w:color="000000"/>
              <w:right w:val="single" w:sz="4" w:space="0" w:color="000000"/>
            </w:tcBorders>
            <w:shd w:val="clear" w:color="auto" w:fill="auto"/>
            <w:vAlign w:val="center"/>
            <w:hideMark/>
          </w:tcPr>
          <w:p w14:paraId="7C3257AF" w14:textId="77777777" w:rsidR="00F54321" w:rsidRPr="00F54321" w:rsidRDefault="00F54321" w:rsidP="00F54321">
            <w:pPr>
              <w:jc w:val="center"/>
              <w:rPr>
                <w:color w:val="000000"/>
                <w:sz w:val="20"/>
                <w:szCs w:val="20"/>
              </w:rPr>
            </w:pPr>
            <w:r w:rsidRPr="00F54321">
              <w:rPr>
                <w:color w:val="000000"/>
                <w:sz w:val="20"/>
                <w:szCs w:val="20"/>
              </w:rPr>
              <w:t>44,323</w:t>
            </w:r>
          </w:p>
        </w:tc>
        <w:tc>
          <w:tcPr>
            <w:tcW w:w="940" w:type="dxa"/>
            <w:tcBorders>
              <w:top w:val="nil"/>
              <w:left w:val="nil"/>
              <w:bottom w:val="single" w:sz="4" w:space="0" w:color="000000"/>
              <w:right w:val="single" w:sz="4" w:space="0" w:color="000000"/>
            </w:tcBorders>
            <w:shd w:val="clear" w:color="auto" w:fill="auto"/>
            <w:vAlign w:val="center"/>
            <w:hideMark/>
          </w:tcPr>
          <w:p w14:paraId="325AC245" w14:textId="77777777" w:rsidR="00F54321" w:rsidRPr="00F54321" w:rsidRDefault="00F54321" w:rsidP="00F54321">
            <w:pPr>
              <w:jc w:val="center"/>
              <w:rPr>
                <w:color w:val="000000"/>
                <w:sz w:val="20"/>
                <w:szCs w:val="20"/>
              </w:rPr>
            </w:pPr>
            <w:r w:rsidRPr="00F54321">
              <w:rPr>
                <w:color w:val="000000"/>
                <w:sz w:val="20"/>
                <w:szCs w:val="20"/>
              </w:rPr>
              <w:t>44,01</w:t>
            </w:r>
          </w:p>
        </w:tc>
        <w:tc>
          <w:tcPr>
            <w:tcW w:w="920" w:type="dxa"/>
            <w:tcBorders>
              <w:top w:val="nil"/>
              <w:left w:val="nil"/>
              <w:bottom w:val="single" w:sz="4" w:space="0" w:color="000000"/>
              <w:right w:val="single" w:sz="4" w:space="0" w:color="000000"/>
            </w:tcBorders>
            <w:shd w:val="clear" w:color="auto" w:fill="auto"/>
            <w:vAlign w:val="center"/>
            <w:hideMark/>
          </w:tcPr>
          <w:p w14:paraId="5EDBA7E8" w14:textId="77777777" w:rsidR="00F54321" w:rsidRPr="00F54321" w:rsidRDefault="00F54321" w:rsidP="00F54321">
            <w:pPr>
              <w:jc w:val="center"/>
              <w:rPr>
                <w:color w:val="000000"/>
                <w:sz w:val="20"/>
                <w:szCs w:val="20"/>
              </w:rPr>
            </w:pPr>
            <w:r w:rsidRPr="00F54321">
              <w:rPr>
                <w:color w:val="000000"/>
                <w:sz w:val="20"/>
                <w:szCs w:val="20"/>
              </w:rPr>
              <w:t>43,59</w:t>
            </w:r>
          </w:p>
        </w:tc>
        <w:tc>
          <w:tcPr>
            <w:tcW w:w="920" w:type="dxa"/>
            <w:tcBorders>
              <w:top w:val="nil"/>
              <w:left w:val="nil"/>
              <w:bottom w:val="single" w:sz="4" w:space="0" w:color="000000"/>
              <w:right w:val="single" w:sz="4" w:space="0" w:color="000000"/>
            </w:tcBorders>
            <w:shd w:val="clear" w:color="auto" w:fill="auto"/>
            <w:vAlign w:val="center"/>
            <w:hideMark/>
          </w:tcPr>
          <w:p w14:paraId="2BC55D21" w14:textId="77777777" w:rsidR="00F54321" w:rsidRPr="00F54321" w:rsidRDefault="00F54321" w:rsidP="00F54321">
            <w:pPr>
              <w:jc w:val="center"/>
              <w:rPr>
                <w:color w:val="000000"/>
                <w:sz w:val="20"/>
                <w:szCs w:val="20"/>
              </w:rPr>
            </w:pPr>
            <w:r w:rsidRPr="00F54321">
              <w:rPr>
                <w:color w:val="000000"/>
                <w:sz w:val="20"/>
                <w:szCs w:val="20"/>
              </w:rPr>
              <w:t>43,877</w:t>
            </w:r>
          </w:p>
        </w:tc>
        <w:tc>
          <w:tcPr>
            <w:tcW w:w="940" w:type="dxa"/>
            <w:tcBorders>
              <w:top w:val="nil"/>
              <w:left w:val="nil"/>
              <w:bottom w:val="single" w:sz="4" w:space="0" w:color="000000"/>
              <w:right w:val="single" w:sz="4" w:space="0" w:color="000000"/>
            </w:tcBorders>
            <w:shd w:val="clear" w:color="auto" w:fill="auto"/>
            <w:vAlign w:val="center"/>
            <w:hideMark/>
          </w:tcPr>
          <w:p w14:paraId="4D927967" w14:textId="77777777" w:rsidR="00F54321" w:rsidRPr="00F54321" w:rsidRDefault="00F54321" w:rsidP="00F54321">
            <w:pPr>
              <w:jc w:val="center"/>
              <w:rPr>
                <w:color w:val="000000"/>
                <w:sz w:val="20"/>
                <w:szCs w:val="20"/>
              </w:rPr>
            </w:pPr>
            <w:r w:rsidRPr="00F54321">
              <w:rPr>
                <w:color w:val="000000"/>
                <w:sz w:val="20"/>
                <w:szCs w:val="20"/>
              </w:rPr>
              <w:t>61,703</w:t>
            </w:r>
          </w:p>
        </w:tc>
        <w:tc>
          <w:tcPr>
            <w:tcW w:w="940" w:type="dxa"/>
            <w:tcBorders>
              <w:top w:val="nil"/>
              <w:left w:val="nil"/>
              <w:bottom w:val="single" w:sz="4" w:space="0" w:color="000000"/>
              <w:right w:val="single" w:sz="4" w:space="0" w:color="000000"/>
            </w:tcBorders>
            <w:shd w:val="clear" w:color="auto" w:fill="auto"/>
            <w:vAlign w:val="center"/>
            <w:hideMark/>
          </w:tcPr>
          <w:p w14:paraId="07484A06" w14:textId="77777777" w:rsidR="00F54321" w:rsidRPr="00F54321" w:rsidRDefault="00F54321" w:rsidP="00F54321">
            <w:pPr>
              <w:jc w:val="center"/>
              <w:rPr>
                <w:color w:val="000000"/>
                <w:sz w:val="20"/>
                <w:szCs w:val="20"/>
              </w:rPr>
            </w:pPr>
            <w:r w:rsidRPr="00F54321">
              <w:rPr>
                <w:color w:val="000000"/>
                <w:sz w:val="20"/>
                <w:szCs w:val="20"/>
              </w:rPr>
              <w:t>61,69</w:t>
            </w:r>
          </w:p>
        </w:tc>
        <w:tc>
          <w:tcPr>
            <w:tcW w:w="920" w:type="dxa"/>
            <w:tcBorders>
              <w:top w:val="nil"/>
              <w:left w:val="nil"/>
              <w:bottom w:val="single" w:sz="4" w:space="0" w:color="000000"/>
              <w:right w:val="single" w:sz="4" w:space="0" w:color="000000"/>
            </w:tcBorders>
            <w:shd w:val="clear" w:color="auto" w:fill="auto"/>
            <w:vAlign w:val="center"/>
            <w:hideMark/>
          </w:tcPr>
          <w:p w14:paraId="7B4C8757" w14:textId="77777777" w:rsidR="00F54321" w:rsidRPr="00F54321" w:rsidRDefault="00F54321" w:rsidP="00F54321">
            <w:pPr>
              <w:jc w:val="center"/>
              <w:rPr>
                <w:color w:val="000000"/>
                <w:sz w:val="20"/>
                <w:szCs w:val="20"/>
              </w:rPr>
            </w:pPr>
            <w:r w:rsidRPr="00F54321">
              <w:rPr>
                <w:color w:val="000000"/>
                <w:sz w:val="20"/>
                <w:szCs w:val="20"/>
              </w:rPr>
              <w:t>61,27</w:t>
            </w:r>
          </w:p>
        </w:tc>
        <w:tc>
          <w:tcPr>
            <w:tcW w:w="920" w:type="dxa"/>
            <w:tcBorders>
              <w:top w:val="nil"/>
              <w:left w:val="nil"/>
              <w:bottom w:val="single" w:sz="4" w:space="0" w:color="000000"/>
              <w:right w:val="single" w:sz="4" w:space="0" w:color="000000"/>
            </w:tcBorders>
            <w:shd w:val="clear" w:color="auto" w:fill="auto"/>
            <w:vAlign w:val="center"/>
            <w:hideMark/>
          </w:tcPr>
          <w:p w14:paraId="41F11987" w14:textId="77777777" w:rsidR="00F54321" w:rsidRPr="00F54321" w:rsidRDefault="00F54321" w:rsidP="00F54321">
            <w:pPr>
              <w:jc w:val="center"/>
              <w:rPr>
                <w:color w:val="000000"/>
                <w:sz w:val="20"/>
                <w:szCs w:val="20"/>
              </w:rPr>
            </w:pPr>
            <w:r w:rsidRPr="00F54321">
              <w:rPr>
                <w:color w:val="000000"/>
                <w:sz w:val="20"/>
                <w:szCs w:val="20"/>
              </w:rPr>
              <w:t>61,257</w:t>
            </w:r>
          </w:p>
        </w:tc>
        <w:tc>
          <w:tcPr>
            <w:tcW w:w="860" w:type="dxa"/>
            <w:tcBorders>
              <w:top w:val="nil"/>
              <w:left w:val="nil"/>
              <w:bottom w:val="single" w:sz="4" w:space="0" w:color="000000"/>
              <w:right w:val="single" w:sz="4" w:space="0" w:color="000000"/>
            </w:tcBorders>
            <w:shd w:val="clear" w:color="auto" w:fill="auto"/>
            <w:vAlign w:val="center"/>
            <w:hideMark/>
          </w:tcPr>
          <w:p w14:paraId="596D32DF" w14:textId="77777777" w:rsidR="00F54321" w:rsidRPr="00F54321" w:rsidRDefault="00F54321" w:rsidP="00F54321">
            <w:pPr>
              <w:jc w:val="center"/>
              <w:rPr>
                <w:color w:val="000000"/>
                <w:sz w:val="20"/>
                <w:szCs w:val="20"/>
              </w:rPr>
            </w:pPr>
            <w:r w:rsidRPr="00F54321">
              <w:rPr>
                <w:color w:val="000000"/>
                <w:sz w:val="20"/>
                <w:szCs w:val="20"/>
              </w:rPr>
              <w:t>0,446</w:t>
            </w:r>
          </w:p>
        </w:tc>
        <w:tc>
          <w:tcPr>
            <w:tcW w:w="880" w:type="dxa"/>
            <w:tcBorders>
              <w:top w:val="nil"/>
              <w:left w:val="nil"/>
              <w:bottom w:val="single" w:sz="4" w:space="0" w:color="000000"/>
              <w:right w:val="single" w:sz="4" w:space="0" w:color="000000"/>
            </w:tcBorders>
            <w:shd w:val="clear" w:color="auto" w:fill="auto"/>
            <w:vAlign w:val="center"/>
            <w:hideMark/>
          </w:tcPr>
          <w:p w14:paraId="4D458541" w14:textId="77777777" w:rsidR="00F54321" w:rsidRPr="00F54321" w:rsidRDefault="00F54321" w:rsidP="00F54321">
            <w:pPr>
              <w:jc w:val="center"/>
              <w:rPr>
                <w:color w:val="000000"/>
                <w:sz w:val="20"/>
                <w:szCs w:val="20"/>
              </w:rPr>
            </w:pPr>
            <w:r w:rsidRPr="00F54321">
              <w:rPr>
                <w:color w:val="000000"/>
                <w:sz w:val="20"/>
                <w:szCs w:val="20"/>
              </w:rPr>
              <w:t>0,42</w:t>
            </w:r>
          </w:p>
        </w:tc>
        <w:tc>
          <w:tcPr>
            <w:tcW w:w="940" w:type="dxa"/>
            <w:tcBorders>
              <w:top w:val="nil"/>
              <w:left w:val="nil"/>
              <w:bottom w:val="single" w:sz="4" w:space="0" w:color="000000"/>
              <w:right w:val="single" w:sz="4" w:space="0" w:color="000000"/>
            </w:tcBorders>
            <w:shd w:val="clear" w:color="auto" w:fill="auto"/>
            <w:vAlign w:val="center"/>
            <w:hideMark/>
          </w:tcPr>
          <w:p w14:paraId="7F15EC32" w14:textId="77777777" w:rsidR="00F54321" w:rsidRPr="00F54321" w:rsidRDefault="00F54321" w:rsidP="00F54321">
            <w:pPr>
              <w:jc w:val="center"/>
              <w:rPr>
                <w:color w:val="000000"/>
                <w:sz w:val="20"/>
                <w:szCs w:val="20"/>
              </w:rPr>
            </w:pPr>
            <w:r w:rsidRPr="00F54321">
              <w:rPr>
                <w:color w:val="000000"/>
                <w:sz w:val="20"/>
                <w:szCs w:val="20"/>
              </w:rPr>
              <w:t>0,788</w:t>
            </w:r>
          </w:p>
        </w:tc>
        <w:tc>
          <w:tcPr>
            <w:tcW w:w="940" w:type="dxa"/>
            <w:tcBorders>
              <w:top w:val="nil"/>
              <w:left w:val="nil"/>
              <w:bottom w:val="single" w:sz="4" w:space="0" w:color="000000"/>
              <w:right w:val="single" w:sz="4" w:space="0" w:color="000000"/>
            </w:tcBorders>
            <w:shd w:val="clear" w:color="auto" w:fill="auto"/>
            <w:vAlign w:val="center"/>
            <w:hideMark/>
          </w:tcPr>
          <w:p w14:paraId="0713355A" w14:textId="77777777" w:rsidR="00F54321" w:rsidRPr="00F54321" w:rsidRDefault="00F54321" w:rsidP="00F54321">
            <w:pPr>
              <w:jc w:val="center"/>
              <w:rPr>
                <w:color w:val="000000"/>
                <w:sz w:val="20"/>
                <w:szCs w:val="20"/>
              </w:rPr>
            </w:pPr>
            <w:r w:rsidRPr="00F54321">
              <w:rPr>
                <w:color w:val="000000"/>
                <w:sz w:val="20"/>
                <w:szCs w:val="20"/>
              </w:rPr>
              <w:t>0,783</w:t>
            </w:r>
          </w:p>
        </w:tc>
        <w:tc>
          <w:tcPr>
            <w:tcW w:w="940" w:type="dxa"/>
            <w:tcBorders>
              <w:top w:val="nil"/>
              <w:left w:val="nil"/>
              <w:bottom w:val="single" w:sz="4" w:space="0" w:color="000000"/>
              <w:right w:val="single" w:sz="4" w:space="0" w:color="000000"/>
            </w:tcBorders>
            <w:shd w:val="clear" w:color="auto" w:fill="auto"/>
            <w:vAlign w:val="center"/>
            <w:hideMark/>
          </w:tcPr>
          <w:p w14:paraId="06F2627D" w14:textId="77777777" w:rsidR="00F54321" w:rsidRPr="00F54321" w:rsidRDefault="00F54321" w:rsidP="00F54321">
            <w:pPr>
              <w:jc w:val="center"/>
              <w:rPr>
                <w:color w:val="000000"/>
                <w:sz w:val="20"/>
                <w:szCs w:val="20"/>
              </w:rPr>
            </w:pPr>
            <w:r w:rsidRPr="00F54321">
              <w:rPr>
                <w:color w:val="000000"/>
                <w:sz w:val="20"/>
                <w:szCs w:val="20"/>
              </w:rPr>
              <w:t>2,828</w:t>
            </w:r>
          </w:p>
        </w:tc>
        <w:tc>
          <w:tcPr>
            <w:tcW w:w="920" w:type="dxa"/>
            <w:tcBorders>
              <w:top w:val="nil"/>
              <w:left w:val="nil"/>
              <w:bottom w:val="single" w:sz="4" w:space="0" w:color="000000"/>
              <w:right w:val="single" w:sz="4" w:space="0" w:color="000000"/>
            </w:tcBorders>
            <w:shd w:val="clear" w:color="auto" w:fill="auto"/>
            <w:vAlign w:val="center"/>
            <w:hideMark/>
          </w:tcPr>
          <w:p w14:paraId="1BB91002" w14:textId="77777777" w:rsidR="00F54321" w:rsidRPr="00F54321" w:rsidRDefault="00F54321" w:rsidP="00F54321">
            <w:pPr>
              <w:jc w:val="center"/>
              <w:rPr>
                <w:color w:val="000000"/>
                <w:sz w:val="20"/>
                <w:szCs w:val="20"/>
              </w:rPr>
            </w:pPr>
            <w:r w:rsidRPr="00F54321">
              <w:rPr>
                <w:color w:val="000000"/>
                <w:sz w:val="20"/>
                <w:szCs w:val="20"/>
              </w:rPr>
              <w:t>2,828</w:t>
            </w:r>
          </w:p>
        </w:tc>
        <w:tc>
          <w:tcPr>
            <w:tcW w:w="940" w:type="dxa"/>
            <w:tcBorders>
              <w:top w:val="nil"/>
              <w:left w:val="nil"/>
              <w:bottom w:val="single" w:sz="4" w:space="0" w:color="000000"/>
              <w:right w:val="single" w:sz="4" w:space="0" w:color="000000"/>
            </w:tcBorders>
            <w:shd w:val="clear" w:color="auto" w:fill="auto"/>
            <w:vAlign w:val="center"/>
            <w:hideMark/>
          </w:tcPr>
          <w:p w14:paraId="25A7D1DA" w14:textId="77777777" w:rsidR="00F54321" w:rsidRPr="00F54321" w:rsidRDefault="00F54321" w:rsidP="00F54321">
            <w:pPr>
              <w:jc w:val="center"/>
              <w:rPr>
                <w:color w:val="000000"/>
                <w:sz w:val="20"/>
                <w:szCs w:val="20"/>
              </w:rPr>
            </w:pPr>
            <w:r w:rsidRPr="00F54321">
              <w:rPr>
                <w:color w:val="000000"/>
                <w:sz w:val="20"/>
                <w:szCs w:val="20"/>
              </w:rPr>
              <w:t>16,968</w:t>
            </w:r>
          </w:p>
        </w:tc>
        <w:tc>
          <w:tcPr>
            <w:tcW w:w="920" w:type="dxa"/>
            <w:tcBorders>
              <w:top w:val="nil"/>
              <w:left w:val="nil"/>
              <w:bottom w:val="single" w:sz="4" w:space="0" w:color="000000"/>
              <w:right w:val="single" w:sz="4" w:space="0" w:color="000000"/>
            </w:tcBorders>
            <w:shd w:val="clear" w:color="auto" w:fill="auto"/>
            <w:vAlign w:val="center"/>
            <w:hideMark/>
          </w:tcPr>
          <w:p w14:paraId="322A69B8" w14:textId="77777777" w:rsidR="00F54321" w:rsidRPr="00F54321" w:rsidRDefault="00F54321" w:rsidP="00F54321">
            <w:pPr>
              <w:jc w:val="center"/>
              <w:rPr>
                <w:color w:val="000000"/>
                <w:sz w:val="20"/>
                <w:szCs w:val="20"/>
              </w:rPr>
            </w:pPr>
            <w:r w:rsidRPr="00F54321">
              <w:rPr>
                <w:color w:val="000000"/>
                <w:sz w:val="20"/>
                <w:szCs w:val="20"/>
              </w:rPr>
              <w:t>16,968</w:t>
            </w:r>
          </w:p>
        </w:tc>
        <w:tc>
          <w:tcPr>
            <w:tcW w:w="940" w:type="dxa"/>
            <w:tcBorders>
              <w:top w:val="nil"/>
              <w:left w:val="nil"/>
              <w:bottom w:val="single" w:sz="4" w:space="0" w:color="000000"/>
              <w:right w:val="single" w:sz="4" w:space="0" w:color="000000"/>
            </w:tcBorders>
            <w:shd w:val="clear" w:color="auto" w:fill="auto"/>
            <w:vAlign w:val="center"/>
            <w:hideMark/>
          </w:tcPr>
          <w:p w14:paraId="2026834C" w14:textId="77777777" w:rsidR="00F54321" w:rsidRPr="00F54321" w:rsidRDefault="00F54321" w:rsidP="00F54321">
            <w:pPr>
              <w:jc w:val="center"/>
              <w:rPr>
                <w:color w:val="000000"/>
                <w:sz w:val="20"/>
                <w:szCs w:val="20"/>
              </w:rPr>
            </w:pPr>
            <w:r w:rsidRPr="00F54321">
              <w:rPr>
                <w:color w:val="000000"/>
                <w:sz w:val="20"/>
                <w:szCs w:val="20"/>
              </w:rPr>
              <w:t>15375,4</w:t>
            </w:r>
          </w:p>
        </w:tc>
        <w:tc>
          <w:tcPr>
            <w:tcW w:w="880" w:type="dxa"/>
            <w:tcBorders>
              <w:top w:val="nil"/>
              <w:left w:val="nil"/>
              <w:bottom w:val="single" w:sz="4" w:space="0" w:color="000000"/>
              <w:right w:val="single" w:sz="4" w:space="0" w:color="000000"/>
            </w:tcBorders>
            <w:shd w:val="clear" w:color="auto" w:fill="auto"/>
            <w:vAlign w:val="center"/>
            <w:hideMark/>
          </w:tcPr>
          <w:p w14:paraId="0087D115" w14:textId="77777777" w:rsidR="00F54321" w:rsidRPr="00F54321" w:rsidRDefault="00F54321" w:rsidP="00F54321">
            <w:pPr>
              <w:jc w:val="center"/>
              <w:rPr>
                <w:color w:val="000000"/>
                <w:sz w:val="20"/>
                <w:szCs w:val="20"/>
              </w:rPr>
            </w:pPr>
            <w:r w:rsidRPr="00F54321">
              <w:rPr>
                <w:color w:val="000000"/>
                <w:sz w:val="20"/>
                <w:szCs w:val="20"/>
              </w:rPr>
              <w:t>15328,4</w:t>
            </w:r>
          </w:p>
        </w:tc>
        <w:tc>
          <w:tcPr>
            <w:tcW w:w="940" w:type="dxa"/>
            <w:tcBorders>
              <w:top w:val="nil"/>
              <w:left w:val="nil"/>
              <w:bottom w:val="single" w:sz="4" w:space="0" w:color="000000"/>
              <w:right w:val="single" w:sz="4" w:space="0" w:color="000000"/>
            </w:tcBorders>
            <w:shd w:val="clear" w:color="auto" w:fill="auto"/>
            <w:vAlign w:val="center"/>
            <w:hideMark/>
          </w:tcPr>
          <w:p w14:paraId="756CB744" w14:textId="77777777" w:rsidR="00F54321" w:rsidRPr="00F54321" w:rsidRDefault="00F54321" w:rsidP="00F54321">
            <w:pPr>
              <w:jc w:val="center"/>
              <w:rPr>
                <w:color w:val="000000"/>
                <w:sz w:val="20"/>
                <w:szCs w:val="20"/>
              </w:rPr>
            </w:pPr>
            <w:r w:rsidRPr="00F54321">
              <w:rPr>
                <w:color w:val="000000"/>
                <w:sz w:val="20"/>
                <w:szCs w:val="20"/>
              </w:rPr>
              <w:t>0,05441</w:t>
            </w:r>
          </w:p>
        </w:tc>
        <w:tc>
          <w:tcPr>
            <w:tcW w:w="880" w:type="dxa"/>
            <w:tcBorders>
              <w:top w:val="nil"/>
              <w:left w:val="nil"/>
              <w:bottom w:val="single" w:sz="4" w:space="0" w:color="000000"/>
              <w:right w:val="single" w:sz="4" w:space="0" w:color="000000"/>
            </w:tcBorders>
            <w:shd w:val="clear" w:color="auto" w:fill="auto"/>
            <w:vAlign w:val="center"/>
            <w:hideMark/>
          </w:tcPr>
          <w:p w14:paraId="66BFA516" w14:textId="77777777" w:rsidR="00F54321" w:rsidRPr="00F54321" w:rsidRDefault="00F54321" w:rsidP="00F54321">
            <w:pPr>
              <w:jc w:val="center"/>
              <w:rPr>
                <w:color w:val="000000"/>
                <w:sz w:val="20"/>
                <w:szCs w:val="20"/>
              </w:rPr>
            </w:pPr>
            <w:r w:rsidRPr="00F54321">
              <w:rPr>
                <w:color w:val="000000"/>
                <w:sz w:val="20"/>
                <w:szCs w:val="20"/>
              </w:rPr>
              <w:t>0,05442</w:t>
            </w:r>
          </w:p>
        </w:tc>
        <w:tc>
          <w:tcPr>
            <w:tcW w:w="900" w:type="dxa"/>
            <w:tcBorders>
              <w:top w:val="nil"/>
              <w:left w:val="nil"/>
              <w:bottom w:val="single" w:sz="4" w:space="0" w:color="000000"/>
              <w:right w:val="single" w:sz="4" w:space="0" w:color="000000"/>
            </w:tcBorders>
            <w:shd w:val="clear" w:color="auto" w:fill="auto"/>
            <w:vAlign w:val="center"/>
            <w:hideMark/>
          </w:tcPr>
          <w:p w14:paraId="612D2C42" w14:textId="77777777" w:rsidR="00F54321" w:rsidRPr="00F54321" w:rsidRDefault="00F54321" w:rsidP="00F54321">
            <w:pPr>
              <w:jc w:val="center"/>
              <w:rPr>
                <w:color w:val="000000"/>
                <w:sz w:val="20"/>
                <w:szCs w:val="20"/>
              </w:rPr>
            </w:pPr>
            <w:r w:rsidRPr="00F54321">
              <w:rPr>
                <w:color w:val="000000"/>
                <w:sz w:val="20"/>
                <w:szCs w:val="20"/>
              </w:rPr>
              <w:t>0,121</w:t>
            </w:r>
          </w:p>
        </w:tc>
        <w:tc>
          <w:tcPr>
            <w:tcW w:w="900" w:type="dxa"/>
            <w:tcBorders>
              <w:top w:val="nil"/>
              <w:left w:val="nil"/>
              <w:bottom w:val="single" w:sz="4" w:space="0" w:color="000000"/>
              <w:right w:val="single" w:sz="4" w:space="0" w:color="000000"/>
            </w:tcBorders>
            <w:shd w:val="clear" w:color="auto" w:fill="auto"/>
            <w:vAlign w:val="center"/>
            <w:hideMark/>
          </w:tcPr>
          <w:p w14:paraId="1D07D611" w14:textId="77777777" w:rsidR="00F54321" w:rsidRPr="00F54321" w:rsidRDefault="00F54321" w:rsidP="00F54321">
            <w:pPr>
              <w:jc w:val="center"/>
              <w:rPr>
                <w:color w:val="000000"/>
                <w:sz w:val="20"/>
                <w:szCs w:val="20"/>
              </w:rPr>
            </w:pPr>
            <w:r w:rsidRPr="00F54321">
              <w:rPr>
                <w:color w:val="000000"/>
                <w:sz w:val="20"/>
                <w:szCs w:val="20"/>
              </w:rPr>
              <w:t>-0,12</w:t>
            </w:r>
          </w:p>
        </w:tc>
      </w:tr>
      <w:tr w:rsidR="00F54321" w:rsidRPr="00F54321" w14:paraId="63C67842"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2B5AFC0" w14:textId="77777777" w:rsidR="00F54321" w:rsidRPr="00F54321" w:rsidRDefault="00F54321" w:rsidP="00F54321">
            <w:pPr>
              <w:jc w:val="center"/>
              <w:rPr>
                <w:color w:val="000000"/>
                <w:sz w:val="20"/>
                <w:szCs w:val="20"/>
              </w:rPr>
            </w:pPr>
            <w:r w:rsidRPr="00F54321">
              <w:rPr>
                <w:color w:val="000000"/>
                <w:sz w:val="20"/>
                <w:szCs w:val="20"/>
              </w:rPr>
              <w:t>Уз-67</w:t>
            </w:r>
          </w:p>
        </w:tc>
        <w:tc>
          <w:tcPr>
            <w:tcW w:w="920" w:type="dxa"/>
            <w:tcBorders>
              <w:top w:val="nil"/>
              <w:left w:val="nil"/>
              <w:bottom w:val="single" w:sz="4" w:space="0" w:color="000000"/>
              <w:right w:val="single" w:sz="4" w:space="0" w:color="000000"/>
            </w:tcBorders>
            <w:shd w:val="clear" w:color="auto" w:fill="auto"/>
            <w:vAlign w:val="center"/>
            <w:hideMark/>
          </w:tcPr>
          <w:p w14:paraId="3F244120" w14:textId="77777777" w:rsidR="00F54321" w:rsidRPr="00F54321" w:rsidRDefault="00F54321" w:rsidP="00F54321">
            <w:pPr>
              <w:jc w:val="center"/>
              <w:rPr>
                <w:color w:val="000000"/>
                <w:sz w:val="20"/>
                <w:szCs w:val="20"/>
              </w:rPr>
            </w:pPr>
            <w:r w:rsidRPr="00F54321">
              <w:rPr>
                <w:color w:val="000000"/>
                <w:sz w:val="20"/>
                <w:szCs w:val="20"/>
              </w:rPr>
              <w:t>Уз-18</w:t>
            </w:r>
          </w:p>
        </w:tc>
        <w:tc>
          <w:tcPr>
            <w:tcW w:w="860" w:type="dxa"/>
            <w:tcBorders>
              <w:top w:val="nil"/>
              <w:left w:val="nil"/>
              <w:bottom w:val="single" w:sz="4" w:space="0" w:color="000000"/>
              <w:right w:val="single" w:sz="4" w:space="0" w:color="000000"/>
            </w:tcBorders>
            <w:shd w:val="clear" w:color="auto" w:fill="auto"/>
            <w:vAlign w:val="center"/>
            <w:hideMark/>
          </w:tcPr>
          <w:p w14:paraId="6CE34383" w14:textId="77777777" w:rsidR="00F54321" w:rsidRPr="00F54321" w:rsidRDefault="00F54321" w:rsidP="00F54321">
            <w:pPr>
              <w:jc w:val="center"/>
              <w:rPr>
                <w:color w:val="000000"/>
                <w:sz w:val="20"/>
                <w:szCs w:val="20"/>
              </w:rPr>
            </w:pPr>
            <w:r w:rsidRPr="00F54321">
              <w:rPr>
                <w:color w:val="000000"/>
                <w:sz w:val="20"/>
                <w:szCs w:val="20"/>
              </w:rPr>
              <w:t>10,27</w:t>
            </w:r>
          </w:p>
        </w:tc>
        <w:tc>
          <w:tcPr>
            <w:tcW w:w="940" w:type="dxa"/>
            <w:tcBorders>
              <w:top w:val="nil"/>
              <w:left w:val="nil"/>
              <w:bottom w:val="single" w:sz="4" w:space="0" w:color="000000"/>
              <w:right w:val="single" w:sz="4" w:space="0" w:color="000000"/>
            </w:tcBorders>
            <w:shd w:val="clear" w:color="auto" w:fill="auto"/>
            <w:vAlign w:val="center"/>
            <w:hideMark/>
          </w:tcPr>
          <w:p w14:paraId="65A1DF17"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DF861C8"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CCBE2C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4C73A05"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6A0989DC" w14:textId="77777777" w:rsidR="00F54321" w:rsidRPr="00F54321" w:rsidRDefault="00F54321" w:rsidP="00F54321">
            <w:pPr>
              <w:jc w:val="center"/>
              <w:rPr>
                <w:color w:val="000000"/>
                <w:sz w:val="20"/>
                <w:szCs w:val="20"/>
              </w:rPr>
            </w:pPr>
            <w:r w:rsidRPr="00F54321">
              <w:rPr>
                <w:color w:val="000000"/>
                <w:sz w:val="20"/>
                <w:szCs w:val="20"/>
              </w:rPr>
              <w:t>1,3138</w:t>
            </w:r>
          </w:p>
        </w:tc>
        <w:tc>
          <w:tcPr>
            <w:tcW w:w="940" w:type="dxa"/>
            <w:tcBorders>
              <w:top w:val="nil"/>
              <w:left w:val="nil"/>
              <w:bottom w:val="single" w:sz="4" w:space="0" w:color="000000"/>
              <w:right w:val="single" w:sz="4" w:space="0" w:color="000000"/>
            </w:tcBorders>
            <w:shd w:val="clear" w:color="auto" w:fill="auto"/>
            <w:vAlign w:val="center"/>
            <w:hideMark/>
          </w:tcPr>
          <w:p w14:paraId="0AFAB808" w14:textId="77777777" w:rsidR="00F54321" w:rsidRPr="00F54321" w:rsidRDefault="00F54321" w:rsidP="00F54321">
            <w:pPr>
              <w:jc w:val="center"/>
              <w:rPr>
                <w:color w:val="000000"/>
                <w:sz w:val="20"/>
                <w:szCs w:val="20"/>
              </w:rPr>
            </w:pPr>
            <w:r w:rsidRPr="00F54321">
              <w:rPr>
                <w:color w:val="000000"/>
                <w:sz w:val="20"/>
                <w:szCs w:val="20"/>
              </w:rPr>
              <w:t>-1,309</w:t>
            </w:r>
          </w:p>
        </w:tc>
        <w:tc>
          <w:tcPr>
            <w:tcW w:w="940" w:type="dxa"/>
            <w:tcBorders>
              <w:top w:val="nil"/>
              <w:left w:val="nil"/>
              <w:bottom w:val="single" w:sz="4" w:space="0" w:color="000000"/>
              <w:right w:val="single" w:sz="4" w:space="0" w:color="000000"/>
            </w:tcBorders>
            <w:shd w:val="clear" w:color="auto" w:fill="auto"/>
            <w:vAlign w:val="center"/>
            <w:hideMark/>
          </w:tcPr>
          <w:p w14:paraId="4F72CF17"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027F8A70" w14:textId="77777777" w:rsidR="00F54321" w:rsidRPr="00F54321" w:rsidRDefault="00F54321" w:rsidP="00F54321">
            <w:pPr>
              <w:jc w:val="center"/>
              <w:rPr>
                <w:color w:val="000000"/>
                <w:sz w:val="20"/>
                <w:szCs w:val="20"/>
              </w:rPr>
            </w:pPr>
            <w:r w:rsidRPr="00F54321">
              <w:rPr>
                <w:color w:val="000000"/>
                <w:sz w:val="20"/>
                <w:szCs w:val="20"/>
              </w:rPr>
              <w:t>0,024</w:t>
            </w:r>
          </w:p>
        </w:tc>
        <w:tc>
          <w:tcPr>
            <w:tcW w:w="940" w:type="dxa"/>
            <w:tcBorders>
              <w:top w:val="nil"/>
              <w:left w:val="nil"/>
              <w:bottom w:val="single" w:sz="4" w:space="0" w:color="000000"/>
              <w:right w:val="single" w:sz="4" w:space="0" w:color="000000"/>
            </w:tcBorders>
            <w:shd w:val="clear" w:color="auto" w:fill="auto"/>
            <w:vAlign w:val="center"/>
            <w:hideMark/>
          </w:tcPr>
          <w:p w14:paraId="71EE9F6F" w14:textId="77777777" w:rsidR="00F54321" w:rsidRPr="00F54321" w:rsidRDefault="00F54321" w:rsidP="00F54321">
            <w:pPr>
              <w:jc w:val="center"/>
              <w:rPr>
                <w:color w:val="000000"/>
                <w:sz w:val="20"/>
                <w:szCs w:val="20"/>
              </w:rPr>
            </w:pPr>
            <w:r w:rsidRPr="00F54321">
              <w:rPr>
                <w:color w:val="000000"/>
                <w:sz w:val="20"/>
                <w:szCs w:val="20"/>
              </w:rPr>
              <w:t>41,732</w:t>
            </w:r>
          </w:p>
        </w:tc>
        <w:tc>
          <w:tcPr>
            <w:tcW w:w="940" w:type="dxa"/>
            <w:tcBorders>
              <w:top w:val="nil"/>
              <w:left w:val="nil"/>
              <w:bottom w:val="single" w:sz="4" w:space="0" w:color="000000"/>
              <w:right w:val="single" w:sz="4" w:space="0" w:color="000000"/>
            </w:tcBorders>
            <w:shd w:val="clear" w:color="auto" w:fill="auto"/>
            <w:vAlign w:val="center"/>
            <w:hideMark/>
          </w:tcPr>
          <w:p w14:paraId="6A6760BB" w14:textId="77777777" w:rsidR="00F54321" w:rsidRPr="00F54321" w:rsidRDefault="00F54321" w:rsidP="00F54321">
            <w:pPr>
              <w:jc w:val="center"/>
              <w:rPr>
                <w:color w:val="000000"/>
                <w:sz w:val="20"/>
                <w:szCs w:val="20"/>
              </w:rPr>
            </w:pPr>
            <w:r w:rsidRPr="00F54321">
              <w:rPr>
                <w:color w:val="000000"/>
                <w:sz w:val="20"/>
                <w:szCs w:val="20"/>
              </w:rPr>
              <w:t>41,718</w:t>
            </w:r>
          </w:p>
        </w:tc>
        <w:tc>
          <w:tcPr>
            <w:tcW w:w="920" w:type="dxa"/>
            <w:tcBorders>
              <w:top w:val="nil"/>
              <w:left w:val="nil"/>
              <w:bottom w:val="single" w:sz="4" w:space="0" w:color="000000"/>
              <w:right w:val="single" w:sz="4" w:space="0" w:color="000000"/>
            </w:tcBorders>
            <w:shd w:val="clear" w:color="auto" w:fill="auto"/>
            <w:vAlign w:val="center"/>
            <w:hideMark/>
          </w:tcPr>
          <w:p w14:paraId="1AF6DCFF" w14:textId="77777777" w:rsidR="00F54321" w:rsidRPr="00F54321" w:rsidRDefault="00F54321" w:rsidP="00F54321">
            <w:pPr>
              <w:jc w:val="center"/>
              <w:rPr>
                <w:color w:val="000000"/>
                <w:sz w:val="20"/>
                <w:szCs w:val="20"/>
              </w:rPr>
            </w:pPr>
            <w:r w:rsidRPr="00F54321">
              <w:rPr>
                <w:color w:val="000000"/>
                <w:sz w:val="20"/>
                <w:szCs w:val="20"/>
              </w:rPr>
              <w:t>41,228</w:t>
            </w:r>
          </w:p>
        </w:tc>
        <w:tc>
          <w:tcPr>
            <w:tcW w:w="920" w:type="dxa"/>
            <w:tcBorders>
              <w:top w:val="nil"/>
              <w:left w:val="nil"/>
              <w:bottom w:val="single" w:sz="4" w:space="0" w:color="000000"/>
              <w:right w:val="single" w:sz="4" w:space="0" w:color="000000"/>
            </w:tcBorders>
            <w:shd w:val="clear" w:color="auto" w:fill="auto"/>
            <w:vAlign w:val="center"/>
            <w:hideMark/>
          </w:tcPr>
          <w:p w14:paraId="0B88EE2B" w14:textId="77777777" w:rsidR="00F54321" w:rsidRPr="00F54321" w:rsidRDefault="00F54321" w:rsidP="00F54321">
            <w:pPr>
              <w:jc w:val="center"/>
              <w:rPr>
                <w:color w:val="000000"/>
                <w:sz w:val="20"/>
                <w:szCs w:val="20"/>
              </w:rPr>
            </w:pPr>
            <w:r w:rsidRPr="00F54321">
              <w:rPr>
                <w:color w:val="000000"/>
                <w:sz w:val="20"/>
                <w:szCs w:val="20"/>
              </w:rPr>
              <w:t>41,195</w:t>
            </w:r>
          </w:p>
        </w:tc>
        <w:tc>
          <w:tcPr>
            <w:tcW w:w="940" w:type="dxa"/>
            <w:tcBorders>
              <w:top w:val="nil"/>
              <w:left w:val="nil"/>
              <w:bottom w:val="single" w:sz="4" w:space="0" w:color="000000"/>
              <w:right w:val="single" w:sz="4" w:space="0" w:color="000000"/>
            </w:tcBorders>
            <w:shd w:val="clear" w:color="auto" w:fill="auto"/>
            <w:vAlign w:val="center"/>
            <w:hideMark/>
          </w:tcPr>
          <w:p w14:paraId="1F259EB2" w14:textId="77777777" w:rsidR="00F54321" w:rsidRPr="00F54321" w:rsidRDefault="00F54321" w:rsidP="00F54321">
            <w:pPr>
              <w:jc w:val="center"/>
              <w:rPr>
                <w:color w:val="000000"/>
                <w:sz w:val="20"/>
                <w:szCs w:val="20"/>
              </w:rPr>
            </w:pPr>
            <w:r w:rsidRPr="00F54321">
              <w:rPr>
                <w:color w:val="000000"/>
                <w:sz w:val="20"/>
                <w:szCs w:val="20"/>
              </w:rPr>
              <w:t>61,752</w:t>
            </w:r>
          </w:p>
        </w:tc>
        <w:tc>
          <w:tcPr>
            <w:tcW w:w="940" w:type="dxa"/>
            <w:tcBorders>
              <w:top w:val="nil"/>
              <w:left w:val="nil"/>
              <w:bottom w:val="single" w:sz="4" w:space="0" w:color="000000"/>
              <w:right w:val="single" w:sz="4" w:space="0" w:color="000000"/>
            </w:tcBorders>
            <w:shd w:val="clear" w:color="auto" w:fill="auto"/>
            <w:vAlign w:val="center"/>
            <w:hideMark/>
          </w:tcPr>
          <w:p w14:paraId="0145D98D" w14:textId="77777777" w:rsidR="00F54321" w:rsidRPr="00F54321" w:rsidRDefault="00F54321" w:rsidP="00F54321">
            <w:pPr>
              <w:jc w:val="center"/>
              <w:rPr>
                <w:color w:val="000000"/>
                <w:sz w:val="20"/>
                <w:szCs w:val="20"/>
              </w:rPr>
            </w:pPr>
            <w:r w:rsidRPr="00F54321">
              <w:rPr>
                <w:color w:val="000000"/>
                <w:sz w:val="20"/>
                <w:szCs w:val="20"/>
              </w:rPr>
              <w:t>61,728</w:t>
            </w:r>
          </w:p>
        </w:tc>
        <w:tc>
          <w:tcPr>
            <w:tcW w:w="920" w:type="dxa"/>
            <w:tcBorders>
              <w:top w:val="nil"/>
              <w:left w:val="nil"/>
              <w:bottom w:val="single" w:sz="4" w:space="0" w:color="000000"/>
              <w:right w:val="single" w:sz="4" w:space="0" w:color="000000"/>
            </w:tcBorders>
            <w:shd w:val="clear" w:color="auto" w:fill="auto"/>
            <w:vAlign w:val="center"/>
            <w:hideMark/>
          </w:tcPr>
          <w:p w14:paraId="6FB7A341" w14:textId="77777777" w:rsidR="00F54321" w:rsidRPr="00F54321" w:rsidRDefault="00F54321" w:rsidP="00F54321">
            <w:pPr>
              <w:jc w:val="center"/>
              <w:rPr>
                <w:color w:val="000000"/>
                <w:sz w:val="20"/>
                <w:szCs w:val="20"/>
              </w:rPr>
            </w:pPr>
            <w:r w:rsidRPr="00F54321">
              <w:rPr>
                <w:color w:val="000000"/>
                <w:sz w:val="20"/>
                <w:szCs w:val="20"/>
              </w:rPr>
              <w:t>61,238</w:t>
            </w:r>
          </w:p>
        </w:tc>
        <w:tc>
          <w:tcPr>
            <w:tcW w:w="920" w:type="dxa"/>
            <w:tcBorders>
              <w:top w:val="nil"/>
              <w:left w:val="nil"/>
              <w:bottom w:val="single" w:sz="4" w:space="0" w:color="000000"/>
              <w:right w:val="single" w:sz="4" w:space="0" w:color="000000"/>
            </w:tcBorders>
            <w:shd w:val="clear" w:color="auto" w:fill="auto"/>
            <w:vAlign w:val="center"/>
            <w:hideMark/>
          </w:tcPr>
          <w:p w14:paraId="72FED4D2" w14:textId="77777777" w:rsidR="00F54321" w:rsidRPr="00F54321" w:rsidRDefault="00F54321" w:rsidP="00F54321">
            <w:pPr>
              <w:jc w:val="center"/>
              <w:rPr>
                <w:color w:val="000000"/>
                <w:sz w:val="20"/>
                <w:szCs w:val="20"/>
              </w:rPr>
            </w:pPr>
            <w:r w:rsidRPr="00F54321">
              <w:rPr>
                <w:color w:val="000000"/>
                <w:sz w:val="20"/>
                <w:szCs w:val="20"/>
              </w:rPr>
              <w:t>61,215</w:t>
            </w:r>
          </w:p>
        </w:tc>
        <w:tc>
          <w:tcPr>
            <w:tcW w:w="860" w:type="dxa"/>
            <w:tcBorders>
              <w:top w:val="nil"/>
              <w:left w:val="nil"/>
              <w:bottom w:val="single" w:sz="4" w:space="0" w:color="000000"/>
              <w:right w:val="single" w:sz="4" w:space="0" w:color="000000"/>
            </w:tcBorders>
            <w:shd w:val="clear" w:color="auto" w:fill="auto"/>
            <w:vAlign w:val="center"/>
            <w:hideMark/>
          </w:tcPr>
          <w:p w14:paraId="35376A5C" w14:textId="77777777" w:rsidR="00F54321" w:rsidRPr="00F54321" w:rsidRDefault="00F54321" w:rsidP="00F54321">
            <w:pPr>
              <w:jc w:val="center"/>
              <w:rPr>
                <w:color w:val="000000"/>
                <w:sz w:val="20"/>
                <w:szCs w:val="20"/>
              </w:rPr>
            </w:pPr>
            <w:r w:rsidRPr="00F54321">
              <w:rPr>
                <w:color w:val="000000"/>
                <w:sz w:val="20"/>
                <w:szCs w:val="20"/>
              </w:rPr>
              <w:t>0,537</w:t>
            </w:r>
          </w:p>
        </w:tc>
        <w:tc>
          <w:tcPr>
            <w:tcW w:w="880" w:type="dxa"/>
            <w:tcBorders>
              <w:top w:val="nil"/>
              <w:left w:val="nil"/>
              <w:bottom w:val="single" w:sz="4" w:space="0" w:color="000000"/>
              <w:right w:val="single" w:sz="4" w:space="0" w:color="000000"/>
            </w:tcBorders>
            <w:shd w:val="clear" w:color="auto" w:fill="auto"/>
            <w:vAlign w:val="center"/>
            <w:hideMark/>
          </w:tcPr>
          <w:p w14:paraId="29F81ED2" w14:textId="77777777" w:rsidR="00F54321" w:rsidRPr="00F54321" w:rsidRDefault="00F54321" w:rsidP="00F54321">
            <w:pPr>
              <w:jc w:val="center"/>
              <w:rPr>
                <w:color w:val="000000"/>
                <w:sz w:val="20"/>
                <w:szCs w:val="20"/>
              </w:rPr>
            </w:pPr>
            <w:r w:rsidRPr="00F54321">
              <w:rPr>
                <w:color w:val="000000"/>
                <w:sz w:val="20"/>
                <w:szCs w:val="20"/>
              </w:rPr>
              <w:t>0,49</w:t>
            </w:r>
          </w:p>
        </w:tc>
        <w:tc>
          <w:tcPr>
            <w:tcW w:w="940" w:type="dxa"/>
            <w:tcBorders>
              <w:top w:val="nil"/>
              <w:left w:val="nil"/>
              <w:bottom w:val="single" w:sz="4" w:space="0" w:color="000000"/>
              <w:right w:val="single" w:sz="4" w:space="0" w:color="000000"/>
            </w:tcBorders>
            <w:shd w:val="clear" w:color="auto" w:fill="auto"/>
            <w:vAlign w:val="center"/>
            <w:hideMark/>
          </w:tcPr>
          <w:p w14:paraId="2EC31823" w14:textId="77777777" w:rsidR="00F54321" w:rsidRPr="00F54321" w:rsidRDefault="00F54321" w:rsidP="00F54321">
            <w:pPr>
              <w:jc w:val="center"/>
              <w:rPr>
                <w:color w:val="000000"/>
                <w:sz w:val="20"/>
                <w:szCs w:val="20"/>
              </w:rPr>
            </w:pPr>
            <w:r w:rsidRPr="00F54321">
              <w:rPr>
                <w:color w:val="000000"/>
                <w:sz w:val="20"/>
                <w:szCs w:val="20"/>
              </w:rPr>
              <w:t>1,937</w:t>
            </w:r>
          </w:p>
        </w:tc>
        <w:tc>
          <w:tcPr>
            <w:tcW w:w="940" w:type="dxa"/>
            <w:tcBorders>
              <w:top w:val="nil"/>
              <w:left w:val="nil"/>
              <w:bottom w:val="single" w:sz="4" w:space="0" w:color="000000"/>
              <w:right w:val="single" w:sz="4" w:space="0" w:color="000000"/>
            </w:tcBorders>
            <w:shd w:val="clear" w:color="auto" w:fill="auto"/>
            <w:vAlign w:val="center"/>
            <w:hideMark/>
          </w:tcPr>
          <w:p w14:paraId="0D81B2E3" w14:textId="77777777" w:rsidR="00F54321" w:rsidRPr="00F54321" w:rsidRDefault="00F54321" w:rsidP="00F54321">
            <w:pPr>
              <w:jc w:val="center"/>
              <w:rPr>
                <w:color w:val="000000"/>
                <w:sz w:val="20"/>
                <w:szCs w:val="20"/>
              </w:rPr>
            </w:pPr>
            <w:r w:rsidRPr="00F54321">
              <w:rPr>
                <w:color w:val="000000"/>
                <w:sz w:val="20"/>
                <w:szCs w:val="20"/>
              </w:rPr>
              <w:t>1,923</w:t>
            </w:r>
          </w:p>
        </w:tc>
        <w:tc>
          <w:tcPr>
            <w:tcW w:w="940" w:type="dxa"/>
            <w:tcBorders>
              <w:top w:val="nil"/>
              <w:left w:val="nil"/>
              <w:bottom w:val="single" w:sz="4" w:space="0" w:color="000000"/>
              <w:right w:val="single" w:sz="4" w:space="0" w:color="000000"/>
            </w:tcBorders>
            <w:shd w:val="clear" w:color="auto" w:fill="auto"/>
            <w:vAlign w:val="center"/>
            <w:hideMark/>
          </w:tcPr>
          <w:p w14:paraId="43B85C79" w14:textId="77777777" w:rsidR="00F54321" w:rsidRPr="00F54321" w:rsidRDefault="00F54321" w:rsidP="00F54321">
            <w:pPr>
              <w:jc w:val="center"/>
              <w:rPr>
                <w:color w:val="000000"/>
                <w:sz w:val="20"/>
                <w:szCs w:val="20"/>
              </w:rPr>
            </w:pPr>
            <w:r w:rsidRPr="00F54321">
              <w:rPr>
                <w:color w:val="000000"/>
                <w:sz w:val="20"/>
                <w:szCs w:val="20"/>
              </w:rPr>
              <w:t>2,054</w:t>
            </w:r>
          </w:p>
        </w:tc>
        <w:tc>
          <w:tcPr>
            <w:tcW w:w="920" w:type="dxa"/>
            <w:tcBorders>
              <w:top w:val="nil"/>
              <w:left w:val="nil"/>
              <w:bottom w:val="single" w:sz="4" w:space="0" w:color="000000"/>
              <w:right w:val="single" w:sz="4" w:space="0" w:color="000000"/>
            </w:tcBorders>
            <w:shd w:val="clear" w:color="auto" w:fill="auto"/>
            <w:vAlign w:val="center"/>
            <w:hideMark/>
          </w:tcPr>
          <w:p w14:paraId="12C055AB" w14:textId="77777777" w:rsidR="00F54321" w:rsidRPr="00F54321" w:rsidRDefault="00F54321" w:rsidP="00F54321">
            <w:pPr>
              <w:jc w:val="center"/>
              <w:rPr>
                <w:color w:val="000000"/>
                <w:sz w:val="20"/>
                <w:szCs w:val="20"/>
              </w:rPr>
            </w:pPr>
            <w:r w:rsidRPr="00F54321">
              <w:rPr>
                <w:color w:val="000000"/>
                <w:sz w:val="20"/>
                <w:szCs w:val="20"/>
              </w:rPr>
              <w:t>2,054</w:t>
            </w:r>
          </w:p>
        </w:tc>
        <w:tc>
          <w:tcPr>
            <w:tcW w:w="940" w:type="dxa"/>
            <w:tcBorders>
              <w:top w:val="nil"/>
              <w:left w:val="nil"/>
              <w:bottom w:val="single" w:sz="4" w:space="0" w:color="000000"/>
              <w:right w:val="single" w:sz="4" w:space="0" w:color="000000"/>
            </w:tcBorders>
            <w:shd w:val="clear" w:color="auto" w:fill="auto"/>
            <w:vAlign w:val="center"/>
            <w:hideMark/>
          </w:tcPr>
          <w:p w14:paraId="77A32E13" w14:textId="77777777" w:rsidR="00F54321" w:rsidRPr="00F54321" w:rsidRDefault="00F54321" w:rsidP="00F54321">
            <w:pPr>
              <w:jc w:val="center"/>
              <w:rPr>
                <w:color w:val="000000"/>
                <w:sz w:val="20"/>
                <w:szCs w:val="20"/>
              </w:rPr>
            </w:pPr>
            <w:r w:rsidRPr="00F54321">
              <w:rPr>
                <w:color w:val="000000"/>
                <w:sz w:val="20"/>
                <w:szCs w:val="20"/>
              </w:rPr>
              <w:t>12,324</w:t>
            </w:r>
          </w:p>
        </w:tc>
        <w:tc>
          <w:tcPr>
            <w:tcW w:w="920" w:type="dxa"/>
            <w:tcBorders>
              <w:top w:val="nil"/>
              <w:left w:val="nil"/>
              <w:bottom w:val="single" w:sz="4" w:space="0" w:color="000000"/>
              <w:right w:val="single" w:sz="4" w:space="0" w:color="000000"/>
            </w:tcBorders>
            <w:shd w:val="clear" w:color="auto" w:fill="auto"/>
            <w:vAlign w:val="center"/>
            <w:hideMark/>
          </w:tcPr>
          <w:p w14:paraId="4A2B8E81" w14:textId="77777777" w:rsidR="00F54321" w:rsidRPr="00F54321" w:rsidRDefault="00F54321" w:rsidP="00F54321">
            <w:pPr>
              <w:jc w:val="center"/>
              <w:rPr>
                <w:color w:val="000000"/>
                <w:sz w:val="20"/>
                <w:szCs w:val="20"/>
              </w:rPr>
            </w:pPr>
            <w:r w:rsidRPr="00F54321">
              <w:rPr>
                <w:color w:val="000000"/>
                <w:sz w:val="20"/>
                <w:szCs w:val="20"/>
              </w:rPr>
              <w:t>12,324</w:t>
            </w:r>
          </w:p>
        </w:tc>
        <w:tc>
          <w:tcPr>
            <w:tcW w:w="940" w:type="dxa"/>
            <w:tcBorders>
              <w:top w:val="nil"/>
              <w:left w:val="nil"/>
              <w:bottom w:val="single" w:sz="4" w:space="0" w:color="000000"/>
              <w:right w:val="single" w:sz="4" w:space="0" w:color="000000"/>
            </w:tcBorders>
            <w:shd w:val="clear" w:color="auto" w:fill="auto"/>
            <w:vAlign w:val="center"/>
            <w:hideMark/>
          </w:tcPr>
          <w:p w14:paraId="0406D198" w14:textId="77777777" w:rsidR="00F54321" w:rsidRPr="00F54321" w:rsidRDefault="00F54321" w:rsidP="00F54321">
            <w:pPr>
              <w:jc w:val="center"/>
              <w:rPr>
                <w:color w:val="000000"/>
                <w:sz w:val="20"/>
                <w:szCs w:val="20"/>
              </w:rPr>
            </w:pPr>
            <w:r w:rsidRPr="00F54321">
              <w:rPr>
                <w:color w:val="000000"/>
                <w:sz w:val="20"/>
                <w:szCs w:val="20"/>
              </w:rPr>
              <w:t>24280,8</w:t>
            </w:r>
          </w:p>
        </w:tc>
        <w:tc>
          <w:tcPr>
            <w:tcW w:w="880" w:type="dxa"/>
            <w:tcBorders>
              <w:top w:val="nil"/>
              <w:left w:val="nil"/>
              <w:bottom w:val="single" w:sz="4" w:space="0" w:color="000000"/>
              <w:right w:val="single" w:sz="4" w:space="0" w:color="000000"/>
            </w:tcBorders>
            <w:shd w:val="clear" w:color="auto" w:fill="auto"/>
            <w:vAlign w:val="center"/>
            <w:hideMark/>
          </w:tcPr>
          <w:p w14:paraId="14A368D2" w14:textId="77777777" w:rsidR="00F54321" w:rsidRPr="00F54321" w:rsidRDefault="00F54321" w:rsidP="00F54321">
            <w:pPr>
              <w:jc w:val="center"/>
              <w:rPr>
                <w:color w:val="000000"/>
                <w:sz w:val="20"/>
                <w:szCs w:val="20"/>
              </w:rPr>
            </w:pPr>
            <w:r w:rsidRPr="00F54321">
              <w:rPr>
                <w:color w:val="000000"/>
                <w:sz w:val="20"/>
                <w:szCs w:val="20"/>
              </w:rPr>
              <w:t>24193,6</w:t>
            </w:r>
          </w:p>
        </w:tc>
        <w:tc>
          <w:tcPr>
            <w:tcW w:w="940" w:type="dxa"/>
            <w:tcBorders>
              <w:top w:val="nil"/>
              <w:left w:val="nil"/>
              <w:bottom w:val="single" w:sz="4" w:space="0" w:color="000000"/>
              <w:right w:val="single" w:sz="4" w:space="0" w:color="000000"/>
            </w:tcBorders>
            <w:shd w:val="clear" w:color="auto" w:fill="auto"/>
            <w:vAlign w:val="center"/>
            <w:hideMark/>
          </w:tcPr>
          <w:p w14:paraId="5BF90765" w14:textId="77777777" w:rsidR="00F54321" w:rsidRPr="00F54321" w:rsidRDefault="00F54321" w:rsidP="00F54321">
            <w:pPr>
              <w:jc w:val="center"/>
              <w:rPr>
                <w:color w:val="000000"/>
                <w:sz w:val="20"/>
                <w:szCs w:val="20"/>
              </w:rPr>
            </w:pPr>
            <w:r w:rsidRPr="00F54321">
              <w:rPr>
                <w:color w:val="000000"/>
                <w:sz w:val="20"/>
                <w:szCs w:val="20"/>
              </w:rPr>
              <w:t>0,05363</w:t>
            </w:r>
          </w:p>
        </w:tc>
        <w:tc>
          <w:tcPr>
            <w:tcW w:w="880" w:type="dxa"/>
            <w:tcBorders>
              <w:top w:val="nil"/>
              <w:left w:val="nil"/>
              <w:bottom w:val="single" w:sz="4" w:space="0" w:color="000000"/>
              <w:right w:val="single" w:sz="4" w:space="0" w:color="000000"/>
            </w:tcBorders>
            <w:shd w:val="clear" w:color="auto" w:fill="auto"/>
            <w:vAlign w:val="center"/>
            <w:hideMark/>
          </w:tcPr>
          <w:p w14:paraId="7B9D95FD" w14:textId="77777777" w:rsidR="00F54321" w:rsidRPr="00F54321" w:rsidRDefault="00F54321" w:rsidP="00F54321">
            <w:pPr>
              <w:jc w:val="center"/>
              <w:rPr>
                <w:color w:val="000000"/>
                <w:sz w:val="20"/>
                <w:szCs w:val="20"/>
              </w:rPr>
            </w:pPr>
            <w:r w:rsidRPr="00F54321">
              <w:rPr>
                <w:color w:val="000000"/>
                <w:sz w:val="20"/>
                <w:szCs w:val="20"/>
              </w:rPr>
              <w:t>0,05363</w:t>
            </w:r>
          </w:p>
        </w:tc>
        <w:tc>
          <w:tcPr>
            <w:tcW w:w="900" w:type="dxa"/>
            <w:tcBorders>
              <w:top w:val="nil"/>
              <w:left w:val="nil"/>
              <w:bottom w:val="single" w:sz="4" w:space="0" w:color="000000"/>
              <w:right w:val="single" w:sz="4" w:space="0" w:color="000000"/>
            </w:tcBorders>
            <w:shd w:val="clear" w:color="auto" w:fill="auto"/>
            <w:vAlign w:val="center"/>
            <w:hideMark/>
          </w:tcPr>
          <w:p w14:paraId="6790051E" w14:textId="77777777" w:rsidR="00F54321" w:rsidRPr="00F54321" w:rsidRDefault="00F54321" w:rsidP="00F54321">
            <w:pPr>
              <w:jc w:val="center"/>
              <w:rPr>
                <w:color w:val="000000"/>
                <w:sz w:val="20"/>
                <w:szCs w:val="20"/>
              </w:rPr>
            </w:pPr>
            <w:r w:rsidRPr="00F54321">
              <w:rPr>
                <w:color w:val="000000"/>
                <w:sz w:val="20"/>
                <w:szCs w:val="20"/>
              </w:rPr>
              <w:t>0,191</w:t>
            </w:r>
          </w:p>
        </w:tc>
        <w:tc>
          <w:tcPr>
            <w:tcW w:w="900" w:type="dxa"/>
            <w:tcBorders>
              <w:top w:val="nil"/>
              <w:left w:val="nil"/>
              <w:bottom w:val="single" w:sz="4" w:space="0" w:color="000000"/>
              <w:right w:val="single" w:sz="4" w:space="0" w:color="000000"/>
            </w:tcBorders>
            <w:shd w:val="clear" w:color="auto" w:fill="auto"/>
            <w:vAlign w:val="center"/>
            <w:hideMark/>
          </w:tcPr>
          <w:p w14:paraId="1B2133A1" w14:textId="77777777" w:rsidR="00F54321" w:rsidRPr="00F54321" w:rsidRDefault="00F54321" w:rsidP="00F54321">
            <w:pPr>
              <w:jc w:val="center"/>
              <w:rPr>
                <w:color w:val="000000"/>
                <w:sz w:val="20"/>
                <w:szCs w:val="20"/>
              </w:rPr>
            </w:pPr>
            <w:r w:rsidRPr="00F54321">
              <w:rPr>
                <w:color w:val="000000"/>
                <w:sz w:val="20"/>
                <w:szCs w:val="20"/>
              </w:rPr>
              <w:t>-0,19</w:t>
            </w:r>
          </w:p>
        </w:tc>
      </w:tr>
      <w:tr w:rsidR="00F54321" w:rsidRPr="00F54321" w14:paraId="2E4596A6"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00074D6" w14:textId="77777777" w:rsidR="00F54321" w:rsidRPr="00F54321" w:rsidRDefault="00F54321" w:rsidP="00F54321">
            <w:pPr>
              <w:jc w:val="center"/>
              <w:rPr>
                <w:color w:val="000000"/>
                <w:sz w:val="20"/>
                <w:szCs w:val="20"/>
              </w:rPr>
            </w:pPr>
            <w:r w:rsidRPr="00F54321">
              <w:rPr>
                <w:color w:val="000000"/>
                <w:sz w:val="20"/>
                <w:szCs w:val="20"/>
              </w:rPr>
              <w:t>Уз-67</w:t>
            </w:r>
          </w:p>
        </w:tc>
        <w:tc>
          <w:tcPr>
            <w:tcW w:w="920" w:type="dxa"/>
            <w:tcBorders>
              <w:top w:val="nil"/>
              <w:left w:val="nil"/>
              <w:bottom w:val="single" w:sz="4" w:space="0" w:color="000000"/>
              <w:right w:val="single" w:sz="4" w:space="0" w:color="000000"/>
            </w:tcBorders>
            <w:shd w:val="clear" w:color="auto" w:fill="auto"/>
            <w:vAlign w:val="center"/>
            <w:hideMark/>
          </w:tcPr>
          <w:p w14:paraId="3C8F0F0F" w14:textId="77777777" w:rsidR="00F54321" w:rsidRPr="00F54321" w:rsidRDefault="00F54321" w:rsidP="00F54321">
            <w:pPr>
              <w:jc w:val="center"/>
              <w:rPr>
                <w:color w:val="000000"/>
                <w:sz w:val="20"/>
                <w:szCs w:val="20"/>
              </w:rPr>
            </w:pPr>
            <w:r w:rsidRPr="00F54321">
              <w:rPr>
                <w:color w:val="000000"/>
                <w:sz w:val="20"/>
                <w:szCs w:val="20"/>
              </w:rPr>
              <w:t>ул. Кооперативная, 26</w:t>
            </w:r>
          </w:p>
        </w:tc>
        <w:tc>
          <w:tcPr>
            <w:tcW w:w="860" w:type="dxa"/>
            <w:tcBorders>
              <w:top w:val="nil"/>
              <w:left w:val="nil"/>
              <w:bottom w:val="single" w:sz="4" w:space="0" w:color="000000"/>
              <w:right w:val="single" w:sz="4" w:space="0" w:color="000000"/>
            </w:tcBorders>
            <w:shd w:val="clear" w:color="auto" w:fill="auto"/>
            <w:vAlign w:val="center"/>
            <w:hideMark/>
          </w:tcPr>
          <w:p w14:paraId="574179B4" w14:textId="77777777" w:rsidR="00F54321" w:rsidRPr="00F54321" w:rsidRDefault="00F54321" w:rsidP="00F54321">
            <w:pPr>
              <w:jc w:val="center"/>
              <w:rPr>
                <w:color w:val="000000"/>
                <w:sz w:val="20"/>
                <w:szCs w:val="20"/>
              </w:rPr>
            </w:pPr>
            <w:r w:rsidRPr="00F54321">
              <w:rPr>
                <w:color w:val="000000"/>
                <w:sz w:val="20"/>
                <w:szCs w:val="20"/>
              </w:rPr>
              <w:t>6,06</w:t>
            </w:r>
          </w:p>
        </w:tc>
        <w:tc>
          <w:tcPr>
            <w:tcW w:w="940" w:type="dxa"/>
            <w:tcBorders>
              <w:top w:val="nil"/>
              <w:left w:val="nil"/>
              <w:bottom w:val="single" w:sz="4" w:space="0" w:color="000000"/>
              <w:right w:val="single" w:sz="4" w:space="0" w:color="000000"/>
            </w:tcBorders>
            <w:shd w:val="clear" w:color="auto" w:fill="auto"/>
            <w:vAlign w:val="center"/>
            <w:hideMark/>
          </w:tcPr>
          <w:p w14:paraId="05E6E4A2"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05DDC018"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71F16C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6EB8F99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94C5CB7" w14:textId="77777777" w:rsidR="00F54321" w:rsidRPr="00F54321" w:rsidRDefault="00F54321" w:rsidP="00F54321">
            <w:pPr>
              <w:jc w:val="center"/>
              <w:rPr>
                <w:color w:val="000000"/>
                <w:sz w:val="20"/>
                <w:szCs w:val="20"/>
              </w:rPr>
            </w:pPr>
            <w:r w:rsidRPr="00F54321">
              <w:rPr>
                <w:color w:val="000000"/>
                <w:sz w:val="20"/>
                <w:szCs w:val="20"/>
              </w:rPr>
              <w:t>0,8261</w:t>
            </w:r>
          </w:p>
        </w:tc>
        <w:tc>
          <w:tcPr>
            <w:tcW w:w="940" w:type="dxa"/>
            <w:tcBorders>
              <w:top w:val="nil"/>
              <w:left w:val="nil"/>
              <w:bottom w:val="single" w:sz="4" w:space="0" w:color="000000"/>
              <w:right w:val="single" w:sz="4" w:space="0" w:color="000000"/>
            </w:tcBorders>
            <w:shd w:val="clear" w:color="auto" w:fill="auto"/>
            <w:vAlign w:val="center"/>
            <w:hideMark/>
          </w:tcPr>
          <w:p w14:paraId="118DB552" w14:textId="77777777" w:rsidR="00F54321" w:rsidRPr="00F54321" w:rsidRDefault="00F54321" w:rsidP="00F54321">
            <w:pPr>
              <w:jc w:val="center"/>
              <w:rPr>
                <w:color w:val="000000"/>
                <w:sz w:val="20"/>
                <w:szCs w:val="20"/>
              </w:rPr>
            </w:pPr>
            <w:r w:rsidRPr="00F54321">
              <w:rPr>
                <w:color w:val="000000"/>
                <w:sz w:val="20"/>
                <w:szCs w:val="20"/>
              </w:rPr>
              <w:t>-0,8237</w:t>
            </w:r>
          </w:p>
        </w:tc>
        <w:tc>
          <w:tcPr>
            <w:tcW w:w="940" w:type="dxa"/>
            <w:tcBorders>
              <w:top w:val="nil"/>
              <w:left w:val="nil"/>
              <w:bottom w:val="single" w:sz="4" w:space="0" w:color="000000"/>
              <w:right w:val="single" w:sz="4" w:space="0" w:color="000000"/>
            </w:tcBorders>
            <w:shd w:val="clear" w:color="auto" w:fill="auto"/>
            <w:vAlign w:val="center"/>
            <w:hideMark/>
          </w:tcPr>
          <w:p w14:paraId="0471C04B" w14:textId="77777777" w:rsidR="00F54321" w:rsidRPr="00F54321" w:rsidRDefault="00F54321" w:rsidP="00F54321">
            <w:pPr>
              <w:jc w:val="center"/>
              <w:rPr>
                <w:color w:val="000000"/>
                <w:sz w:val="20"/>
                <w:szCs w:val="20"/>
              </w:rPr>
            </w:pPr>
            <w:r w:rsidRPr="00F54321">
              <w:rPr>
                <w:color w:val="000000"/>
                <w:sz w:val="20"/>
                <w:szCs w:val="20"/>
              </w:rPr>
              <w:t>0,062</w:t>
            </w:r>
          </w:p>
        </w:tc>
        <w:tc>
          <w:tcPr>
            <w:tcW w:w="940" w:type="dxa"/>
            <w:tcBorders>
              <w:top w:val="nil"/>
              <w:left w:val="nil"/>
              <w:bottom w:val="single" w:sz="4" w:space="0" w:color="000000"/>
              <w:right w:val="single" w:sz="4" w:space="0" w:color="000000"/>
            </w:tcBorders>
            <w:shd w:val="clear" w:color="auto" w:fill="auto"/>
            <w:vAlign w:val="center"/>
            <w:hideMark/>
          </w:tcPr>
          <w:p w14:paraId="1AEAA4E3" w14:textId="77777777" w:rsidR="00F54321" w:rsidRPr="00F54321" w:rsidRDefault="00F54321" w:rsidP="00F54321">
            <w:pPr>
              <w:jc w:val="center"/>
              <w:rPr>
                <w:color w:val="000000"/>
                <w:sz w:val="20"/>
                <w:szCs w:val="20"/>
              </w:rPr>
            </w:pPr>
            <w:r w:rsidRPr="00F54321">
              <w:rPr>
                <w:color w:val="000000"/>
                <w:sz w:val="20"/>
                <w:szCs w:val="20"/>
              </w:rPr>
              <w:t>0,062</w:t>
            </w:r>
          </w:p>
        </w:tc>
        <w:tc>
          <w:tcPr>
            <w:tcW w:w="940" w:type="dxa"/>
            <w:tcBorders>
              <w:top w:val="nil"/>
              <w:left w:val="nil"/>
              <w:bottom w:val="single" w:sz="4" w:space="0" w:color="000000"/>
              <w:right w:val="single" w:sz="4" w:space="0" w:color="000000"/>
            </w:tcBorders>
            <w:shd w:val="clear" w:color="auto" w:fill="auto"/>
            <w:vAlign w:val="center"/>
            <w:hideMark/>
          </w:tcPr>
          <w:p w14:paraId="36C44F50" w14:textId="77777777" w:rsidR="00F54321" w:rsidRPr="00F54321" w:rsidRDefault="00F54321" w:rsidP="00F54321">
            <w:pPr>
              <w:jc w:val="center"/>
              <w:rPr>
                <w:color w:val="000000"/>
                <w:sz w:val="20"/>
                <w:szCs w:val="20"/>
              </w:rPr>
            </w:pPr>
            <w:r w:rsidRPr="00F54321">
              <w:rPr>
                <w:color w:val="000000"/>
                <w:sz w:val="20"/>
                <w:szCs w:val="20"/>
              </w:rPr>
              <w:t>41,732</w:t>
            </w:r>
          </w:p>
        </w:tc>
        <w:tc>
          <w:tcPr>
            <w:tcW w:w="940" w:type="dxa"/>
            <w:tcBorders>
              <w:top w:val="nil"/>
              <w:left w:val="nil"/>
              <w:bottom w:val="single" w:sz="4" w:space="0" w:color="000000"/>
              <w:right w:val="single" w:sz="4" w:space="0" w:color="000000"/>
            </w:tcBorders>
            <w:shd w:val="clear" w:color="auto" w:fill="auto"/>
            <w:vAlign w:val="center"/>
            <w:hideMark/>
          </w:tcPr>
          <w:p w14:paraId="24238868" w14:textId="77777777" w:rsidR="00F54321" w:rsidRPr="00F54321" w:rsidRDefault="00F54321" w:rsidP="00F54321">
            <w:pPr>
              <w:jc w:val="center"/>
              <w:rPr>
                <w:color w:val="000000"/>
                <w:sz w:val="20"/>
                <w:szCs w:val="20"/>
              </w:rPr>
            </w:pPr>
            <w:r w:rsidRPr="00F54321">
              <w:rPr>
                <w:color w:val="000000"/>
                <w:sz w:val="20"/>
                <w:szCs w:val="20"/>
              </w:rPr>
              <w:t>41,8</w:t>
            </w:r>
          </w:p>
        </w:tc>
        <w:tc>
          <w:tcPr>
            <w:tcW w:w="920" w:type="dxa"/>
            <w:tcBorders>
              <w:top w:val="nil"/>
              <w:left w:val="nil"/>
              <w:bottom w:val="single" w:sz="4" w:space="0" w:color="000000"/>
              <w:right w:val="single" w:sz="4" w:space="0" w:color="000000"/>
            </w:tcBorders>
            <w:shd w:val="clear" w:color="auto" w:fill="auto"/>
            <w:vAlign w:val="center"/>
            <w:hideMark/>
          </w:tcPr>
          <w:p w14:paraId="0234B72E" w14:textId="77777777" w:rsidR="00F54321" w:rsidRPr="00F54321" w:rsidRDefault="00F54321" w:rsidP="00F54321">
            <w:pPr>
              <w:jc w:val="center"/>
              <w:rPr>
                <w:color w:val="000000"/>
                <w:sz w:val="20"/>
                <w:szCs w:val="20"/>
              </w:rPr>
            </w:pPr>
            <w:r w:rsidRPr="00F54321">
              <w:rPr>
                <w:color w:val="000000"/>
                <w:sz w:val="20"/>
                <w:szCs w:val="20"/>
              </w:rPr>
              <w:t>41,386</w:t>
            </w:r>
          </w:p>
        </w:tc>
        <w:tc>
          <w:tcPr>
            <w:tcW w:w="920" w:type="dxa"/>
            <w:tcBorders>
              <w:top w:val="nil"/>
              <w:left w:val="nil"/>
              <w:bottom w:val="single" w:sz="4" w:space="0" w:color="000000"/>
              <w:right w:val="single" w:sz="4" w:space="0" w:color="000000"/>
            </w:tcBorders>
            <w:shd w:val="clear" w:color="auto" w:fill="auto"/>
            <w:vAlign w:val="center"/>
            <w:hideMark/>
          </w:tcPr>
          <w:p w14:paraId="3B64186F" w14:textId="77777777" w:rsidR="00F54321" w:rsidRPr="00F54321" w:rsidRDefault="00F54321" w:rsidP="00F54321">
            <w:pPr>
              <w:jc w:val="center"/>
              <w:rPr>
                <w:color w:val="000000"/>
                <w:sz w:val="20"/>
                <w:szCs w:val="20"/>
              </w:rPr>
            </w:pPr>
            <w:r w:rsidRPr="00F54321">
              <w:rPr>
                <w:color w:val="000000"/>
                <w:sz w:val="20"/>
                <w:szCs w:val="20"/>
              </w:rPr>
              <w:t>41,195</w:t>
            </w:r>
          </w:p>
        </w:tc>
        <w:tc>
          <w:tcPr>
            <w:tcW w:w="940" w:type="dxa"/>
            <w:tcBorders>
              <w:top w:val="nil"/>
              <w:left w:val="nil"/>
              <w:bottom w:val="single" w:sz="4" w:space="0" w:color="000000"/>
              <w:right w:val="single" w:sz="4" w:space="0" w:color="000000"/>
            </w:tcBorders>
            <w:shd w:val="clear" w:color="auto" w:fill="auto"/>
            <w:vAlign w:val="center"/>
            <w:hideMark/>
          </w:tcPr>
          <w:p w14:paraId="0A0A2110" w14:textId="77777777" w:rsidR="00F54321" w:rsidRPr="00F54321" w:rsidRDefault="00F54321" w:rsidP="00F54321">
            <w:pPr>
              <w:jc w:val="center"/>
              <w:rPr>
                <w:color w:val="000000"/>
                <w:sz w:val="20"/>
                <w:szCs w:val="20"/>
              </w:rPr>
            </w:pPr>
            <w:r w:rsidRPr="00F54321">
              <w:rPr>
                <w:color w:val="000000"/>
                <w:sz w:val="20"/>
                <w:szCs w:val="20"/>
              </w:rPr>
              <w:t>61,752</w:t>
            </w:r>
          </w:p>
        </w:tc>
        <w:tc>
          <w:tcPr>
            <w:tcW w:w="940" w:type="dxa"/>
            <w:tcBorders>
              <w:top w:val="nil"/>
              <w:left w:val="nil"/>
              <w:bottom w:val="single" w:sz="4" w:space="0" w:color="000000"/>
              <w:right w:val="single" w:sz="4" w:space="0" w:color="000000"/>
            </w:tcBorders>
            <w:shd w:val="clear" w:color="auto" w:fill="auto"/>
            <w:vAlign w:val="center"/>
            <w:hideMark/>
          </w:tcPr>
          <w:p w14:paraId="41A318E9" w14:textId="77777777" w:rsidR="00F54321" w:rsidRPr="00F54321" w:rsidRDefault="00F54321" w:rsidP="00F54321">
            <w:pPr>
              <w:jc w:val="center"/>
              <w:rPr>
                <w:color w:val="000000"/>
                <w:sz w:val="20"/>
                <w:szCs w:val="20"/>
              </w:rPr>
            </w:pPr>
            <w:r w:rsidRPr="00F54321">
              <w:rPr>
                <w:color w:val="000000"/>
                <w:sz w:val="20"/>
                <w:szCs w:val="20"/>
              </w:rPr>
              <w:t>61,69</w:t>
            </w:r>
          </w:p>
        </w:tc>
        <w:tc>
          <w:tcPr>
            <w:tcW w:w="920" w:type="dxa"/>
            <w:tcBorders>
              <w:top w:val="nil"/>
              <w:left w:val="nil"/>
              <w:bottom w:val="single" w:sz="4" w:space="0" w:color="000000"/>
              <w:right w:val="single" w:sz="4" w:space="0" w:color="000000"/>
            </w:tcBorders>
            <w:shd w:val="clear" w:color="auto" w:fill="auto"/>
            <w:vAlign w:val="center"/>
            <w:hideMark/>
          </w:tcPr>
          <w:p w14:paraId="28FF8208" w14:textId="77777777" w:rsidR="00F54321" w:rsidRPr="00F54321" w:rsidRDefault="00F54321" w:rsidP="00F54321">
            <w:pPr>
              <w:jc w:val="center"/>
              <w:rPr>
                <w:color w:val="000000"/>
                <w:sz w:val="20"/>
                <w:szCs w:val="20"/>
              </w:rPr>
            </w:pPr>
            <w:r w:rsidRPr="00F54321">
              <w:rPr>
                <w:color w:val="000000"/>
                <w:sz w:val="20"/>
                <w:szCs w:val="20"/>
              </w:rPr>
              <w:t>61,276</w:t>
            </w:r>
          </w:p>
        </w:tc>
        <w:tc>
          <w:tcPr>
            <w:tcW w:w="920" w:type="dxa"/>
            <w:tcBorders>
              <w:top w:val="nil"/>
              <w:left w:val="nil"/>
              <w:bottom w:val="single" w:sz="4" w:space="0" w:color="000000"/>
              <w:right w:val="single" w:sz="4" w:space="0" w:color="000000"/>
            </w:tcBorders>
            <w:shd w:val="clear" w:color="auto" w:fill="auto"/>
            <w:vAlign w:val="center"/>
            <w:hideMark/>
          </w:tcPr>
          <w:p w14:paraId="6D2C2925" w14:textId="77777777" w:rsidR="00F54321" w:rsidRPr="00F54321" w:rsidRDefault="00F54321" w:rsidP="00F54321">
            <w:pPr>
              <w:jc w:val="center"/>
              <w:rPr>
                <w:color w:val="000000"/>
                <w:sz w:val="20"/>
                <w:szCs w:val="20"/>
              </w:rPr>
            </w:pPr>
            <w:r w:rsidRPr="00F54321">
              <w:rPr>
                <w:color w:val="000000"/>
                <w:sz w:val="20"/>
                <w:szCs w:val="20"/>
              </w:rPr>
              <w:t>61,215</w:t>
            </w:r>
          </w:p>
        </w:tc>
        <w:tc>
          <w:tcPr>
            <w:tcW w:w="860" w:type="dxa"/>
            <w:tcBorders>
              <w:top w:val="nil"/>
              <w:left w:val="nil"/>
              <w:bottom w:val="single" w:sz="4" w:space="0" w:color="000000"/>
              <w:right w:val="single" w:sz="4" w:space="0" w:color="000000"/>
            </w:tcBorders>
            <w:shd w:val="clear" w:color="auto" w:fill="auto"/>
            <w:vAlign w:val="center"/>
            <w:hideMark/>
          </w:tcPr>
          <w:p w14:paraId="52337224" w14:textId="77777777" w:rsidR="00F54321" w:rsidRPr="00F54321" w:rsidRDefault="00F54321" w:rsidP="00F54321">
            <w:pPr>
              <w:jc w:val="center"/>
              <w:rPr>
                <w:color w:val="000000"/>
                <w:sz w:val="20"/>
                <w:szCs w:val="20"/>
              </w:rPr>
            </w:pPr>
            <w:r w:rsidRPr="00F54321">
              <w:rPr>
                <w:color w:val="000000"/>
                <w:sz w:val="20"/>
                <w:szCs w:val="20"/>
              </w:rPr>
              <w:t>0,537</w:t>
            </w:r>
          </w:p>
        </w:tc>
        <w:tc>
          <w:tcPr>
            <w:tcW w:w="880" w:type="dxa"/>
            <w:tcBorders>
              <w:top w:val="nil"/>
              <w:left w:val="nil"/>
              <w:bottom w:val="single" w:sz="4" w:space="0" w:color="000000"/>
              <w:right w:val="single" w:sz="4" w:space="0" w:color="000000"/>
            </w:tcBorders>
            <w:shd w:val="clear" w:color="auto" w:fill="auto"/>
            <w:vAlign w:val="center"/>
            <w:hideMark/>
          </w:tcPr>
          <w:p w14:paraId="1AAEB91B" w14:textId="77777777" w:rsidR="00F54321" w:rsidRPr="00F54321" w:rsidRDefault="00F54321" w:rsidP="00F54321">
            <w:pPr>
              <w:jc w:val="center"/>
              <w:rPr>
                <w:color w:val="000000"/>
                <w:sz w:val="20"/>
                <w:szCs w:val="20"/>
              </w:rPr>
            </w:pPr>
            <w:r w:rsidRPr="00F54321">
              <w:rPr>
                <w:color w:val="000000"/>
                <w:sz w:val="20"/>
                <w:szCs w:val="20"/>
              </w:rPr>
              <w:t>0,414</w:t>
            </w:r>
          </w:p>
        </w:tc>
        <w:tc>
          <w:tcPr>
            <w:tcW w:w="940" w:type="dxa"/>
            <w:tcBorders>
              <w:top w:val="nil"/>
              <w:left w:val="nil"/>
              <w:bottom w:val="single" w:sz="4" w:space="0" w:color="000000"/>
              <w:right w:val="single" w:sz="4" w:space="0" w:color="000000"/>
            </w:tcBorders>
            <w:shd w:val="clear" w:color="auto" w:fill="auto"/>
            <w:vAlign w:val="center"/>
            <w:hideMark/>
          </w:tcPr>
          <w:p w14:paraId="3BFFF51C" w14:textId="77777777" w:rsidR="00F54321" w:rsidRPr="00F54321" w:rsidRDefault="00F54321" w:rsidP="00F54321">
            <w:pPr>
              <w:jc w:val="center"/>
              <w:rPr>
                <w:color w:val="000000"/>
                <w:sz w:val="20"/>
                <w:szCs w:val="20"/>
              </w:rPr>
            </w:pPr>
            <w:r w:rsidRPr="00F54321">
              <w:rPr>
                <w:color w:val="000000"/>
                <w:sz w:val="20"/>
                <w:szCs w:val="20"/>
              </w:rPr>
              <w:t>8,51</w:t>
            </w:r>
          </w:p>
        </w:tc>
        <w:tc>
          <w:tcPr>
            <w:tcW w:w="940" w:type="dxa"/>
            <w:tcBorders>
              <w:top w:val="nil"/>
              <w:left w:val="nil"/>
              <w:bottom w:val="single" w:sz="4" w:space="0" w:color="000000"/>
              <w:right w:val="single" w:sz="4" w:space="0" w:color="000000"/>
            </w:tcBorders>
            <w:shd w:val="clear" w:color="auto" w:fill="auto"/>
            <w:vAlign w:val="center"/>
            <w:hideMark/>
          </w:tcPr>
          <w:p w14:paraId="656B04C4" w14:textId="77777777" w:rsidR="00F54321" w:rsidRPr="00F54321" w:rsidRDefault="00F54321" w:rsidP="00F54321">
            <w:pPr>
              <w:jc w:val="center"/>
              <w:rPr>
                <w:color w:val="000000"/>
                <w:sz w:val="20"/>
                <w:szCs w:val="20"/>
              </w:rPr>
            </w:pPr>
            <w:r w:rsidRPr="00F54321">
              <w:rPr>
                <w:color w:val="000000"/>
                <w:sz w:val="20"/>
                <w:szCs w:val="20"/>
              </w:rPr>
              <w:t>8,46</w:t>
            </w:r>
          </w:p>
        </w:tc>
        <w:tc>
          <w:tcPr>
            <w:tcW w:w="940" w:type="dxa"/>
            <w:tcBorders>
              <w:top w:val="nil"/>
              <w:left w:val="nil"/>
              <w:bottom w:val="single" w:sz="4" w:space="0" w:color="000000"/>
              <w:right w:val="single" w:sz="4" w:space="0" w:color="000000"/>
            </w:tcBorders>
            <w:shd w:val="clear" w:color="auto" w:fill="auto"/>
            <w:vAlign w:val="center"/>
            <w:hideMark/>
          </w:tcPr>
          <w:p w14:paraId="55A2CBFD" w14:textId="77777777" w:rsidR="00F54321" w:rsidRPr="00F54321" w:rsidRDefault="00F54321" w:rsidP="00F54321">
            <w:pPr>
              <w:jc w:val="center"/>
              <w:rPr>
                <w:color w:val="000000"/>
                <w:sz w:val="20"/>
                <w:szCs w:val="20"/>
              </w:rPr>
            </w:pPr>
            <w:r w:rsidRPr="00F54321">
              <w:rPr>
                <w:color w:val="000000"/>
                <w:sz w:val="20"/>
                <w:szCs w:val="20"/>
              </w:rPr>
              <w:t>1,212</w:t>
            </w:r>
          </w:p>
        </w:tc>
        <w:tc>
          <w:tcPr>
            <w:tcW w:w="920" w:type="dxa"/>
            <w:tcBorders>
              <w:top w:val="nil"/>
              <w:left w:val="nil"/>
              <w:bottom w:val="single" w:sz="4" w:space="0" w:color="000000"/>
              <w:right w:val="single" w:sz="4" w:space="0" w:color="000000"/>
            </w:tcBorders>
            <w:shd w:val="clear" w:color="auto" w:fill="auto"/>
            <w:vAlign w:val="center"/>
            <w:hideMark/>
          </w:tcPr>
          <w:p w14:paraId="61787B41" w14:textId="77777777" w:rsidR="00F54321" w:rsidRPr="00F54321" w:rsidRDefault="00F54321" w:rsidP="00F54321">
            <w:pPr>
              <w:jc w:val="center"/>
              <w:rPr>
                <w:color w:val="000000"/>
                <w:sz w:val="20"/>
                <w:szCs w:val="20"/>
              </w:rPr>
            </w:pPr>
            <w:r w:rsidRPr="00F54321">
              <w:rPr>
                <w:color w:val="000000"/>
                <w:sz w:val="20"/>
                <w:szCs w:val="20"/>
              </w:rPr>
              <w:t>1,212</w:t>
            </w:r>
          </w:p>
        </w:tc>
        <w:tc>
          <w:tcPr>
            <w:tcW w:w="940" w:type="dxa"/>
            <w:tcBorders>
              <w:top w:val="nil"/>
              <w:left w:val="nil"/>
              <w:bottom w:val="single" w:sz="4" w:space="0" w:color="000000"/>
              <w:right w:val="single" w:sz="4" w:space="0" w:color="000000"/>
            </w:tcBorders>
            <w:shd w:val="clear" w:color="auto" w:fill="auto"/>
            <w:vAlign w:val="center"/>
            <w:hideMark/>
          </w:tcPr>
          <w:p w14:paraId="661D5E5A" w14:textId="77777777" w:rsidR="00F54321" w:rsidRPr="00F54321" w:rsidRDefault="00F54321" w:rsidP="00F54321">
            <w:pPr>
              <w:jc w:val="center"/>
              <w:rPr>
                <w:color w:val="000000"/>
                <w:sz w:val="20"/>
                <w:szCs w:val="20"/>
              </w:rPr>
            </w:pPr>
            <w:r w:rsidRPr="00F54321">
              <w:rPr>
                <w:color w:val="000000"/>
                <w:sz w:val="20"/>
                <w:szCs w:val="20"/>
              </w:rPr>
              <w:t>7,272</w:t>
            </w:r>
          </w:p>
        </w:tc>
        <w:tc>
          <w:tcPr>
            <w:tcW w:w="920" w:type="dxa"/>
            <w:tcBorders>
              <w:top w:val="nil"/>
              <w:left w:val="nil"/>
              <w:bottom w:val="single" w:sz="4" w:space="0" w:color="000000"/>
              <w:right w:val="single" w:sz="4" w:space="0" w:color="000000"/>
            </w:tcBorders>
            <w:shd w:val="clear" w:color="auto" w:fill="auto"/>
            <w:vAlign w:val="center"/>
            <w:hideMark/>
          </w:tcPr>
          <w:p w14:paraId="0FB99890" w14:textId="77777777" w:rsidR="00F54321" w:rsidRPr="00F54321" w:rsidRDefault="00F54321" w:rsidP="00F54321">
            <w:pPr>
              <w:jc w:val="center"/>
              <w:rPr>
                <w:color w:val="000000"/>
                <w:sz w:val="20"/>
                <w:szCs w:val="20"/>
              </w:rPr>
            </w:pPr>
            <w:r w:rsidRPr="00F54321">
              <w:rPr>
                <w:color w:val="000000"/>
                <w:sz w:val="20"/>
                <w:szCs w:val="20"/>
              </w:rPr>
              <w:t>7,272</w:t>
            </w:r>
          </w:p>
        </w:tc>
        <w:tc>
          <w:tcPr>
            <w:tcW w:w="940" w:type="dxa"/>
            <w:tcBorders>
              <w:top w:val="nil"/>
              <w:left w:val="nil"/>
              <w:bottom w:val="single" w:sz="4" w:space="0" w:color="000000"/>
              <w:right w:val="single" w:sz="4" w:space="0" w:color="000000"/>
            </w:tcBorders>
            <w:shd w:val="clear" w:color="auto" w:fill="auto"/>
            <w:vAlign w:val="center"/>
            <w:hideMark/>
          </w:tcPr>
          <w:p w14:paraId="5E1E7512" w14:textId="77777777" w:rsidR="00F54321" w:rsidRPr="00F54321" w:rsidRDefault="00F54321" w:rsidP="00F54321">
            <w:pPr>
              <w:jc w:val="center"/>
              <w:rPr>
                <w:color w:val="000000"/>
                <w:sz w:val="20"/>
                <w:szCs w:val="20"/>
              </w:rPr>
            </w:pPr>
            <w:r w:rsidRPr="00F54321">
              <w:rPr>
                <w:color w:val="000000"/>
                <w:sz w:val="20"/>
                <w:szCs w:val="20"/>
              </w:rPr>
              <w:t>23856,8</w:t>
            </w:r>
          </w:p>
        </w:tc>
        <w:tc>
          <w:tcPr>
            <w:tcW w:w="880" w:type="dxa"/>
            <w:tcBorders>
              <w:top w:val="nil"/>
              <w:left w:val="nil"/>
              <w:bottom w:val="single" w:sz="4" w:space="0" w:color="000000"/>
              <w:right w:val="single" w:sz="4" w:space="0" w:color="000000"/>
            </w:tcBorders>
            <w:shd w:val="clear" w:color="auto" w:fill="auto"/>
            <w:vAlign w:val="center"/>
            <w:hideMark/>
          </w:tcPr>
          <w:p w14:paraId="517E2C8C" w14:textId="77777777" w:rsidR="00F54321" w:rsidRPr="00F54321" w:rsidRDefault="00F54321" w:rsidP="00F54321">
            <w:pPr>
              <w:jc w:val="center"/>
              <w:rPr>
                <w:color w:val="000000"/>
                <w:sz w:val="20"/>
                <w:szCs w:val="20"/>
              </w:rPr>
            </w:pPr>
            <w:r w:rsidRPr="00F54321">
              <w:rPr>
                <w:color w:val="000000"/>
                <w:sz w:val="20"/>
                <w:szCs w:val="20"/>
              </w:rPr>
              <w:t>23786,6</w:t>
            </w:r>
          </w:p>
        </w:tc>
        <w:tc>
          <w:tcPr>
            <w:tcW w:w="940" w:type="dxa"/>
            <w:tcBorders>
              <w:top w:val="nil"/>
              <w:left w:val="nil"/>
              <w:bottom w:val="single" w:sz="4" w:space="0" w:color="000000"/>
              <w:right w:val="single" w:sz="4" w:space="0" w:color="000000"/>
            </w:tcBorders>
            <w:shd w:val="clear" w:color="auto" w:fill="auto"/>
            <w:vAlign w:val="center"/>
            <w:hideMark/>
          </w:tcPr>
          <w:p w14:paraId="707FDE1C" w14:textId="77777777" w:rsidR="00F54321" w:rsidRPr="00F54321" w:rsidRDefault="00F54321" w:rsidP="00F54321">
            <w:pPr>
              <w:jc w:val="center"/>
              <w:rPr>
                <w:color w:val="000000"/>
                <w:sz w:val="20"/>
                <w:szCs w:val="20"/>
              </w:rPr>
            </w:pPr>
            <w:r w:rsidRPr="00F54321">
              <w:rPr>
                <w:color w:val="000000"/>
                <w:sz w:val="20"/>
                <w:szCs w:val="20"/>
              </w:rPr>
              <w:t>0,06398</w:t>
            </w:r>
          </w:p>
        </w:tc>
        <w:tc>
          <w:tcPr>
            <w:tcW w:w="880" w:type="dxa"/>
            <w:tcBorders>
              <w:top w:val="nil"/>
              <w:left w:val="nil"/>
              <w:bottom w:val="single" w:sz="4" w:space="0" w:color="000000"/>
              <w:right w:val="single" w:sz="4" w:space="0" w:color="000000"/>
            </w:tcBorders>
            <w:shd w:val="clear" w:color="auto" w:fill="auto"/>
            <w:vAlign w:val="center"/>
            <w:hideMark/>
          </w:tcPr>
          <w:p w14:paraId="7478BD8C" w14:textId="77777777" w:rsidR="00F54321" w:rsidRPr="00F54321" w:rsidRDefault="00F54321" w:rsidP="00F54321">
            <w:pPr>
              <w:jc w:val="center"/>
              <w:rPr>
                <w:color w:val="000000"/>
                <w:sz w:val="20"/>
                <w:szCs w:val="20"/>
              </w:rPr>
            </w:pPr>
            <w:r w:rsidRPr="00F54321">
              <w:rPr>
                <w:color w:val="000000"/>
                <w:sz w:val="20"/>
                <w:szCs w:val="20"/>
              </w:rPr>
              <w:t>0,06399</w:t>
            </w:r>
          </w:p>
        </w:tc>
        <w:tc>
          <w:tcPr>
            <w:tcW w:w="900" w:type="dxa"/>
            <w:tcBorders>
              <w:top w:val="nil"/>
              <w:left w:val="nil"/>
              <w:bottom w:val="single" w:sz="4" w:space="0" w:color="000000"/>
              <w:right w:val="single" w:sz="4" w:space="0" w:color="000000"/>
            </w:tcBorders>
            <w:shd w:val="clear" w:color="auto" w:fill="auto"/>
            <w:vAlign w:val="center"/>
            <w:hideMark/>
          </w:tcPr>
          <w:p w14:paraId="570C9AEB" w14:textId="77777777" w:rsidR="00F54321" w:rsidRPr="00F54321" w:rsidRDefault="00F54321" w:rsidP="00F54321">
            <w:pPr>
              <w:jc w:val="center"/>
              <w:rPr>
                <w:color w:val="000000"/>
                <w:sz w:val="20"/>
                <w:szCs w:val="20"/>
              </w:rPr>
            </w:pPr>
            <w:r w:rsidRPr="00F54321">
              <w:rPr>
                <w:color w:val="000000"/>
                <w:sz w:val="20"/>
                <w:szCs w:val="20"/>
              </w:rPr>
              <w:t>0,293</w:t>
            </w:r>
          </w:p>
        </w:tc>
        <w:tc>
          <w:tcPr>
            <w:tcW w:w="900" w:type="dxa"/>
            <w:tcBorders>
              <w:top w:val="nil"/>
              <w:left w:val="nil"/>
              <w:bottom w:val="single" w:sz="4" w:space="0" w:color="000000"/>
              <w:right w:val="single" w:sz="4" w:space="0" w:color="000000"/>
            </w:tcBorders>
            <w:shd w:val="clear" w:color="auto" w:fill="auto"/>
            <w:vAlign w:val="center"/>
            <w:hideMark/>
          </w:tcPr>
          <w:p w14:paraId="19A01B57" w14:textId="77777777" w:rsidR="00F54321" w:rsidRPr="00F54321" w:rsidRDefault="00F54321" w:rsidP="00F54321">
            <w:pPr>
              <w:jc w:val="center"/>
              <w:rPr>
                <w:color w:val="000000"/>
                <w:sz w:val="20"/>
                <w:szCs w:val="20"/>
              </w:rPr>
            </w:pPr>
            <w:r w:rsidRPr="00F54321">
              <w:rPr>
                <w:color w:val="000000"/>
                <w:sz w:val="20"/>
                <w:szCs w:val="20"/>
              </w:rPr>
              <w:t>-0,292</w:t>
            </w:r>
          </w:p>
        </w:tc>
      </w:tr>
      <w:tr w:rsidR="00F54321" w:rsidRPr="00F54321" w14:paraId="29C4C06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EB12111" w14:textId="77777777" w:rsidR="00F54321" w:rsidRPr="00F54321" w:rsidRDefault="00F54321" w:rsidP="00F54321">
            <w:pPr>
              <w:jc w:val="center"/>
              <w:rPr>
                <w:color w:val="000000"/>
                <w:sz w:val="20"/>
                <w:szCs w:val="20"/>
              </w:rPr>
            </w:pPr>
            <w:r w:rsidRPr="00F54321">
              <w:rPr>
                <w:color w:val="000000"/>
                <w:sz w:val="20"/>
                <w:szCs w:val="20"/>
              </w:rPr>
              <w:t>Уз-68</w:t>
            </w:r>
          </w:p>
        </w:tc>
        <w:tc>
          <w:tcPr>
            <w:tcW w:w="920" w:type="dxa"/>
            <w:tcBorders>
              <w:top w:val="nil"/>
              <w:left w:val="nil"/>
              <w:bottom w:val="single" w:sz="4" w:space="0" w:color="000000"/>
              <w:right w:val="single" w:sz="4" w:space="0" w:color="000000"/>
            </w:tcBorders>
            <w:shd w:val="clear" w:color="auto" w:fill="auto"/>
            <w:vAlign w:val="center"/>
            <w:hideMark/>
          </w:tcPr>
          <w:p w14:paraId="2C4E5CF2" w14:textId="77777777" w:rsidR="00F54321" w:rsidRPr="00F54321" w:rsidRDefault="00F54321" w:rsidP="00F54321">
            <w:pPr>
              <w:jc w:val="center"/>
              <w:rPr>
                <w:color w:val="000000"/>
                <w:sz w:val="20"/>
                <w:szCs w:val="20"/>
              </w:rPr>
            </w:pPr>
            <w:r w:rsidRPr="00F54321">
              <w:rPr>
                <w:color w:val="000000"/>
                <w:sz w:val="20"/>
                <w:szCs w:val="20"/>
              </w:rPr>
              <w:t>Уз-1</w:t>
            </w:r>
          </w:p>
        </w:tc>
        <w:tc>
          <w:tcPr>
            <w:tcW w:w="860" w:type="dxa"/>
            <w:tcBorders>
              <w:top w:val="nil"/>
              <w:left w:val="nil"/>
              <w:bottom w:val="single" w:sz="4" w:space="0" w:color="000000"/>
              <w:right w:val="single" w:sz="4" w:space="0" w:color="000000"/>
            </w:tcBorders>
            <w:shd w:val="clear" w:color="auto" w:fill="auto"/>
            <w:vAlign w:val="center"/>
            <w:hideMark/>
          </w:tcPr>
          <w:p w14:paraId="55508C99" w14:textId="77777777" w:rsidR="00F54321" w:rsidRPr="00F54321" w:rsidRDefault="00F54321" w:rsidP="00F54321">
            <w:pPr>
              <w:jc w:val="center"/>
              <w:rPr>
                <w:color w:val="000000"/>
                <w:sz w:val="20"/>
                <w:szCs w:val="20"/>
              </w:rPr>
            </w:pPr>
            <w:r w:rsidRPr="00F54321">
              <w:rPr>
                <w:color w:val="000000"/>
                <w:sz w:val="20"/>
                <w:szCs w:val="20"/>
              </w:rPr>
              <w:t>17,66</w:t>
            </w:r>
          </w:p>
        </w:tc>
        <w:tc>
          <w:tcPr>
            <w:tcW w:w="940" w:type="dxa"/>
            <w:tcBorders>
              <w:top w:val="nil"/>
              <w:left w:val="nil"/>
              <w:bottom w:val="single" w:sz="4" w:space="0" w:color="000000"/>
              <w:right w:val="single" w:sz="4" w:space="0" w:color="000000"/>
            </w:tcBorders>
            <w:shd w:val="clear" w:color="auto" w:fill="auto"/>
            <w:vAlign w:val="center"/>
            <w:hideMark/>
          </w:tcPr>
          <w:p w14:paraId="0E2EBDE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236EA4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FC59C1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B016449"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5F712733" w14:textId="77777777" w:rsidR="00F54321" w:rsidRPr="00F54321" w:rsidRDefault="00F54321" w:rsidP="00F54321">
            <w:pPr>
              <w:jc w:val="center"/>
              <w:rPr>
                <w:color w:val="000000"/>
                <w:sz w:val="20"/>
                <w:szCs w:val="20"/>
              </w:rPr>
            </w:pPr>
            <w:r w:rsidRPr="00F54321">
              <w:rPr>
                <w:color w:val="000000"/>
                <w:sz w:val="20"/>
                <w:szCs w:val="20"/>
              </w:rPr>
              <w:t>1,3369</w:t>
            </w:r>
          </w:p>
        </w:tc>
        <w:tc>
          <w:tcPr>
            <w:tcW w:w="940" w:type="dxa"/>
            <w:tcBorders>
              <w:top w:val="nil"/>
              <w:left w:val="nil"/>
              <w:bottom w:val="single" w:sz="4" w:space="0" w:color="000000"/>
              <w:right w:val="single" w:sz="4" w:space="0" w:color="000000"/>
            </w:tcBorders>
            <w:shd w:val="clear" w:color="auto" w:fill="auto"/>
            <w:vAlign w:val="center"/>
            <w:hideMark/>
          </w:tcPr>
          <w:p w14:paraId="12F9B1D6" w14:textId="77777777" w:rsidR="00F54321" w:rsidRPr="00F54321" w:rsidRDefault="00F54321" w:rsidP="00F54321">
            <w:pPr>
              <w:jc w:val="center"/>
              <w:rPr>
                <w:color w:val="000000"/>
                <w:sz w:val="20"/>
                <w:szCs w:val="20"/>
              </w:rPr>
            </w:pPr>
            <w:r w:rsidRPr="00F54321">
              <w:rPr>
                <w:color w:val="000000"/>
                <w:sz w:val="20"/>
                <w:szCs w:val="20"/>
              </w:rPr>
              <w:t>-1,3338</w:t>
            </w:r>
          </w:p>
        </w:tc>
        <w:tc>
          <w:tcPr>
            <w:tcW w:w="940" w:type="dxa"/>
            <w:tcBorders>
              <w:top w:val="nil"/>
              <w:left w:val="nil"/>
              <w:bottom w:val="single" w:sz="4" w:space="0" w:color="000000"/>
              <w:right w:val="single" w:sz="4" w:space="0" w:color="000000"/>
            </w:tcBorders>
            <w:shd w:val="clear" w:color="auto" w:fill="auto"/>
            <w:vAlign w:val="center"/>
            <w:hideMark/>
          </w:tcPr>
          <w:p w14:paraId="10281E36" w14:textId="77777777" w:rsidR="00F54321" w:rsidRPr="00F54321" w:rsidRDefault="00F54321" w:rsidP="00F54321">
            <w:pPr>
              <w:jc w:val="center"/>
              <w:rPr>
                <w:color w:val="000000"/>
                <w:sz w:val="20"/>
                <w:szCs w:val="20"/>
              </w:rPr>
            </w:pPr>
            <w:r w:rsidRPr="00F54321">
              <w:rPr>
                <w:color w:val="000000"/>
                <w:sz w:val="20"/>
                <w:szCs w:val="20"/>
              </w:rPr>
              <w:t>0,042</w:t>
            </w:r>
          </w:p>
        </w:tc>
        <w:tc>
          <w:tcPr>
            <w:tcW w:w="940" w:type="dxa"/>
            <w:tcBorders>
              <w:top w:val="nil"/>
              <w:left w:val="nil"/>
              <w:bottom w:val="single" w:sz="4" w:space="0" w:color="000000"/>
              <w:right w:val="single" w:sz="4" w:space="0" w:color="000000"/>
            </w:tcBorders>
            <w:shd w:val="clear" w:color="auto" w:fill="auto"/>
            <w:vAlign w:val="center"/>
            <w:hideMark/>
          </w:tcPr>
          <w:p w14:paraId="6E1BAB52" w14:textId="77777777" w:rsidR="00F54321" w:rsidRPr="00F54321" w:rsidRDefault="00F54321" w:rsidP="00F54321">
            <w:pPr>
              <w:jc w:val="center"/>
              <w:rPr>
                <w:color w:val="000000"/>
                <w:sz w:val="20"/>
                <w:szCs w:val="20"/>
              </w:rPr>
            </w:pPr>
            <w:r w:rsidRPr="00F54321">
              <w:rPr>
                <w:color w:val="000000"/>
                <w:sz w:val="20"/>
                <w:szCs w:val="20"/>
              </w:rPr>
              <w:t>0,042</w:t>
            </w:r>
          </w:p>
        </w:tc>
        <w:tc>
          <w:tcPr>
            <w:tcW w:w="940" w:type="dxa"/>
            <w:tcBorders>
              <w:top w:val="nil"/>
              <w:left w:val="nil"/>
              <w:bottom w:val="single" w:sz="4" w:space="0" w:color="000000"/>
              <w:right w:val="single" w:sz="4" w:space="0" w:color="000000"/>
            </w:tcBorders>
            <w:shd w:val="clear" w:color="auto" w:fill="auto"/>
            <w:vAlign w:val="center"/>
            <w:hideMark/>
          </w:tcPr>
          <w:p w14:paraId="36886159" w14:textId="77777777" w:rsidR="00F54321" w:rsidRPr="00F54321" w:rsidRDefault="00F54321" w:rsidP="00F54321">
            <w:pPr>
              <w:jc w:val="center"/>
              <w:rPr>
                <w:color w:val="000000"/>
                <w:sz w:val="20"/>
                <w:szCs w:val="20"/>
              </w:rPr>
            </w:pPr>
            <w:r w:rsidRPr="00F54321">
              <w:rPr>
                <w:color w:val="000000"/>
                <w:sz w:val="20"/>
                <w:szCs w:val="20"/>
              </w:rPr>
              <w:t>44,781</w:t>
            </w:r>
          </w:p>
        </w:tc>
        <w:tc>
          <w:tcPr>
            <w:tcW w:w="940" w:type="dxa"/>
            <w:tcBorders>
              <w:top w:val="nil"/>
              <w:left w:val="nil"/>
              <w:bottom w:val="single" w:sz="4" w:space="0" w:color="000000"/>
              <w:right w:val="single" w:sz="4" w:space="0" w:color="000000"/>
            </w:tcBorders>
            <w:shd w:val="clear" w:color="auto" w:fill="auto"/>
            <w:vAlign w:val="center"/>
            <w:hideMark/>
          </w:tcPr>
          <w:p w14:paraId="290B7737" w14:textId="77777777" w:rsidR="00F54321" w:rsidRPr="00F54321" w:rsidRDefault="00F54321" w:rsidP="00F54321">
            <w:pPr>
              <w:jc w:val="center"/>
              <w:rPr>
                <w:color w:val="000000"/>
                <w:sz w:val="20"/>
                <w:szCs w:val="20"/>
              </w:rPr>
            </w:pPr>
            <w:r w:rsidRPr="00F54321">
              <w:rPr>
                <w:color w:val="000000"/>
                <w:sz w:val="20"/>
                <w:szCs w:val="20"/>
              </w:rPr>
              <w:t>44,448</w:t>
            </w:r>
          </w:p>
        </w:tc>
        <w:tc>
          <w:tcPr>
            <w:tcW w:w="920" w:type="dxa"/>
            <w:tcBorders>
              <w:top w:val="nil"/>
              <w:left w:val="nil"/>
              <w:bottom w:val="single" w:sz="4" w:space="0" w:color="000000"/>
              <w:right w:val="single" w:sz="4" w:space="0" w:color="000000"/>
            </w:tcBorders>
            <w:shd w:val="clear" w:color="auto" w:fill="auto"/>
            <w:vAlign w:val="center"/>
            <w:hideMark/>
          </w:tcPr>
          <w:p w14:paraId="37E93154" w14:textId="77777777" w:rsidR="00F54321" w:rsidRPr="00F54321" w:rsidRDefault="00F54321" w:rsidP="00F54321">
            <w:pPr>
              <w:jc w:val="center"/>
              <w:rPr>
                <w:color w:val="000000"/>
                <w:sz w:val="20"/>
                <w:szCs w:val="20"/>
              </w:rPr>
            </w:pPr>
            <w:r w:rsidRPr="00F54321">
              <w:rPr>
                <w:color w:val="000000"/>
                <w:sz w:val="20"/>
                <w:szCs w:val="20"/>
              </w:rPr>
              <w:t>39,676</w:t>
            </w:r>
          </w:p>
        </w:tc>
        <w:tc>
          <w:tcPr>
            <w:tcW w:w="920" w:type="dxa"/>
            <w:tcBorders>
              <w:top w:val="nil"/>
              <w:left w:val="nil"/>
              <w:bottom w:val="single" w:sz="4" w:space="0" w:color="000000"/>
              <w:right w:val="single" w:sz="4" w:space="0" w:color="000000"/>
            </w:tcBorders>
            <w:shd w:val="clear" w:color="auto" w:fill="auto"/>
            <w:vAlign w:val="center"/>
            <w:hideMark/>
          </w:tcPr>
          <w:p w14:paraId="08162DC6" w14:textId="77777777" w:rsidR="00F54321" w:rsidRPr="00F54321" w:rsidRDefault="00F54321" w:rsidP="00F54321">
            <w:pPr>
              <w:jc w:val="center"/>
              <w:rPr>
                <w:color w:val="000000"/>
                <w:sz w:val="20"/>
                <w:szCs w:val="20"/>
              </w:rPr>
            </w:pPr>
            <w:r w:rsidRPr="00F54321">
              <w:rPr>
                <w:color w:val="000000"/>
                <w:sz w:val="20"/>
                <w:szCs w:val="20"/>
              </w:rPr>
              <w:t>39,924</w:t>
            </w:r>
          </w:p>
        </w:tc>
        <w:tc>
          <w:tcPr>
            <w:tcW w:w="940" w:type="dxa"/>
            <w:tcBorders>
              <w:top w:val="nil"/>
              <w:left w:val="nil"/>
              <w:bottom w:val="single" w:sz="4" w:space="0" w:color="000000"/>
              <w:right w:val="single" w:sz="4" w:space="0" w:color="000000"/>
            </w:tcBorders>
            <w:shd w:val="clear" w:color="auto" w:fill="auto"/>
            <w:vAlign w:val="center"/>
            <w:hideMark/>
          </w:tcPr>
          <w:p w14:paraId="55E6B8A1" w14:textId="77777777" w:rsidR="00F54321" w:rsidRPr="00F54321" w:rsidRDefault="00F54321" w:rsidP="00F54321">
            <w:pPr>
              <w:jc w:val="center"/>
              <w:rPr>
                <w:color w:val="000000"/>
                <w:sz w:val="20"/>
                <w:szCs w:val="20"/>
              </w:rPr>
            </w:pPr>
            <w:r w:rsidRPr="00F54321">
              <w:rPr>
                <w:color w:val="000000"/>
                <w:sz w:val="20"/>
                <w:szCs w:val="20"/>
              </w:rPr>
              <w:t>63,921</w:t>
            </w:r>
          </w:p>
        </w:tc>
        <w:tc>
          <w:tcPr>
            <w:tcW w:w="940" w:type="dxa"/>
            <w:tcBorders>
              <w:top w:val="nil"/>
              <w:left w:val="nil"/>
              <w:bottom w:val="single" w:sz="4" w:space="0" w:color="000000"/>
              <w:right w:val="single" w:sz="4" w:space="0" w:color="000000"/>
            </w:tcBorders>
            <w:shd w:val="clear" w:color="auto" w:fill="auto"/>
            <w:vAlign w:val="center"/>
            <w:hideMark/>
          </w:tcPr>
          <w:p w14:paraId="0F45DF12" w14:textId="77777777" w:rsidR="00F54321" w:rsidRPr="00F54321" w:rsidRDefault="00F54321" w:rsidP="00F54321">
            <w:pPr>
              <w:jc w:val="center"/>
              <w:rPr>
                <w:color w:val="000000"/>
                <w:sz w:val="20"/>
                <w:szCs w:val="20"/>
              </w:rPr>
            </w:pPr>
            <w:r w:rsidRPr="00F54321">
              <w:rPr>
                <w:color w:val="000000"/>
                <w:sz w:val="20"/>
                <w:szCs w:val="20"/>
              </w:rPr>
              <w:t>63,878</w:t>
            </w:r>
          </w:p>
        </w:tc>
        <w:tc>
          <w:tcPr>
            <w:tcW w:w="920" w:type="dxa"/>
            <w:tcBorders>
              <w:top w:val="nil"/>
              <w:left w:val="nil"/>
              <w:bottom w:val="single" w:sz="4" w:space="0" w:color="000000"/>
              <w:right w:val="single" w:sz="4" w:space="0" w:color="000000"/>
            </w:tcBorders>
            <w:shd w:val="clear" w:color="auto" w:fill="auto"/>
            <w:vAlign w:val="center"/>
            <w:hideMark/>
          </w:tcPr>
          <w:p w14:paraId="068B5C35" w14:textId="77777777" w:rsidR="00F54321" w:rsidRPr="00F54321" w:rsidRDefault="00F54321" w:rsidP="00F54321">
            <w:pPr>
              <w:jc w:val="center"/>
              <w:rPr>
                <w:color w:val="000000"/>
                <w:sz w:val="20"/>
                <w:szCs w:val="20"/>
              </w:rPr>
            </w:pPr>
            <w:r w:rsidRPr="00F54321">
              <w:rPr>
                <w:color w:val="000000"/>
                <w:sz w:val="20"/>
                <w:szCs w:val="20"/>
              </w:rPr>
              <w:t>59,106</w:t>
            </w:r>
          </w:p>
        </w:tc>
        <w:tc>
          <w:tcPr>
            <w:tcW w:w="920" w:type="dxa"/>
            <w:tcBorders>
              <w:top w:val="nil"/>
              <w:left w:val="nil"/>
              <w:bottom w:val="single" w:sz="4" w:space="0" w:color="000000"/>
              <w:right w:val="single" w:sz="4" w:space="0" w:color="000000"/>
            </w:tcBorders>
            <w:shd w:val="clear" w:color="auto" w:fill="auto"/>
            <w:vAlign w:val="center"/>
            <w:hideMark/>
          </w:tcPr>
          <w:p w14:paraId="2B5D063E" w14:textId="77777777" w:rsidR="00F54321" w:rsidRPr="00F54321" w:rsidRDefault="00F54321" w:rsidP="00F54321">
            <w:pPr>
              <w:jc w:val="center"/>
              <w:rPr>
                <w:color w:val="000000"/>
                <w:sz w:val="20"/>
                <w:szCs w:val="20"/>
              </w:rPr>
            </w:pPr>
            <w:r w:rsidRPr="00F54321">
              <w:rPr>
                <w:color w:val="000000"/>
                <w:sz w:val="20"/>
                <w:szCs w:val="20"/>
              </w:rPr>
              <w:t>59,064</w:t>
            </w:r>
          </w:p>
        </w:tc>
        <w:tc>
          <w:tcPr>
            <w:tcW w:w="860" w:type="dxa"/>
            <w:tcBorders>
              <w:top w:val="nil"/>
              <w:left w:val="nil"/>
              <w:bottom w:val="single" w:sz="4" w:space="0" w:color="000000"/>
              <w:right w:val="single" w:sz="4" w:space="0" w:color="000000"/>
            </w:tcBorders>
            <w:shd w:val="clear" w:color="auto" w:fill="auto"/>
            <w:vAlign w:val="center"/>
            <w:hideMark/>
          </w:tcPr>
          <w:p w14:paraId="2AC539B6" w14:textId="77777777" w:rsidR="00F54321" w:rsidRPr="00F54321" w:rsidRDefault="00F54321" w:rsidP="00F54321">
            <w:pPr>
              <w:jc w:val="center"/>
              <w:rPr>
                <w:color w:val="000000"/>
                <w:sz w:val="20"/>
                <w:szCs w:val="20"/>
              </w:rPr>
            </w:pPr>
            <w:r w:rsidRPr="00F54321">
              <w:rPr>
                <w:color w:val="000000"/>
                <w:sz w:val="20"/>
                <w:szCs w:val="20"/>
              </w:rPr>
              <w:t>4,857</w:t>
            </w:r>
          </w:p>
        </w:tc>
        <w:tc>
          <w:tcPr>
            <w:tcW w:w="880" w:type="dxa"/>
            <w:tcBorders>
              <w:top w:val="nil"/>
              <w:left w:val="nil"/>
              <w:bottom w:val="single" w:sz="4" w:space="0" w:color="000000"/>
              <w:right w:val="single" w:sz="4" w:space="0" w:color="000000"/>
            </w:tcBorders>
            <w:shd w:val="clear" w:color="auto" w:fill="auto"/>
            <w:vAlign w:val="center"/>
            <w:hideMark/>
          </w:tcPr>
          <w:p w14:paraId="6B43D601" w14:textId="77777777" w:rsidR="00F54321" w:rsidRPr="00F54321" w:rsidRDefault="00F54321" w:rsidP="00F54321">
            <w:pPr>
              <w:jc w:val="center"/>
              <w:rPr>
                <w:color w:val="000000"/>
                <w:sz w:val="20"/>
                <w:szCs w:val="20"/>
              </w:rPr>
            </w:pPr>
            <w:r w:rsidRPr="00F54321">
              <w:rPr>
                <w:color w:val="000000"/>
                <w:sz w:val="20"/>
                <w:szCs w:val="20"/>
              </w:rPr>
              <w:t>4,772</w:t>
            </w:r>
          </w:p>
        </w:tc>
        <w:tc>
          <w:tcPr>
            <w:tcW w:w="940" w:type="dxa"/>
            <w:tcBorders>
              <w:top w:val="nil"/>
              <w:left w:val="nil"/>
              <w:bottom w:val="single" w:sz="4" w:space="0" w:color="000000"/>
              <w:right w:val="single" w:sz="4" w:space="0" w:color="000000"/>
            </w:tcBorders>
            <w:shd w:val="clear" w:color="auto" w:fill="auto"/>
            <w:vAlign w:val="center"/>
            <w:hideMark/>
          </w:tcPr>
          <w:p w14:paraId="2475CADE" w14:textId="77777777" w:rsidR="00F54321" w:rsidRPr="00F54321" w:rsidRDefault="00F54321" w:rsidP="00F54321">
            <w:pPr>
              <w:jc w:val="center"/>
              <w:rPr>
                <w:color w:val="000000"/>
                <w:sz w:val="20"/>
                <w:szCs w:val="20"/>
              </w:rPr>
            </w:pPr>
            <w:r w:rsidRPr="00F54321">
              <w:rPr>
                <w:color w:val="000000"/>
                <w:sz w:val="20"/>
                <w:szCs w:val="20"/>
              </w:rPr>
              <w:t>2,005</w:t>
            </w:r>
          </w:p>
        </w:tc>
        <w:tc>
          <w:tcPr>
            <w:tcW w:w="940" w:type="dxa"/>
            <w:tcBorders>
              <w:top w:val="nil"/>
              <w:left w:val="nil"/>
              <w:bottom w:val="single" w:sz="4" w:space="0" w:color="000000"/>
              <w:right w:val="single" w:sz="4" w:space="0" w:color="000000"/>
            </w:tcBorders>
            <w:shd w:val="clear" w:color="auto" w:fill="auto"/>
            <w:vAlign w:val="center"/>
            <w:hideMark/>
          </w:tcPr>
          <w:p w14:paraId="55F46CB5" w14:textId="77777777" w:rsidR="00F54321" w:rsidRPr="00F54321" w:rsidRDefault="00F54321" w:rsidP="00F54321">
            <w:pPr>
              <w:jc w:val="center"/>
              <w:rPr>
                <w:color w:val="000000"/>
                <w:sz w:val="20"/>
                <w:szCs w:val="20"/>
              </w:rPr>
            </w:pPr>
            <w:r w:rsidRPr="00F54321">
              <w:rPr>
                <w:color w:val="000000"/>
                <w:sz w:val="20"/>
                <w:szCs w:val="20"/>
              </w:rPr>
              <w:t>1,996</w:t>
            </w:r>
          </w:p>
        </w:tc>
        <w:tc>
          <w:tcPr>
            <w:tcW w:w="940" w:type="dxa"/>
            <w:tcBorders>
              <w:top w:val="nil"/>
              <w:left w:val="nil"/>
              <w:bottom w:val="single" w:sz="4" w:space="0" w:color="000000"/>
              <w:right w:val="single" w:sz="4" w:space="0" w:color="000000"/>
            </w:tcBorders>
            <w:shd w:val="clear" w:color="auto" w:fill="auto"/>
            <w:vAlign w:val="center"/>
            <w:hideMark/>
          </w:tcPr>
          <w:p w14:paraId="1CFB2F3A" w14:textId="77777777" w:rsidR="00F54321" w:rsidRPr="00F54321" w:rsidRDefault="00F54321" w:rsidP="00F54321">
            <w:pPr>
              <w:jc w:val="center"/>
              <w:rPr>
                <w:color w:val="000000"/>
                <w:sz w:val="20"/>
                <w:szCs w:val="20"/>
              </w:rPr>
            </w:pPr>
            <w:r w:rsidRPr="00F54321">
              <w:rPr>
                <w:color w:val="000000"/>
                <w:sz w:val="20"/>
                <w:szCs w:val="20"/>
              </w:rPr>
              <w:t>3,532</w:t>
            </w:r>
          </w:p>
        </w:tc>
        <w:tc>
          <w:tcPr>
            <w:tcW w:w="920" w:type="dxa"/>
            <w:tcBorders>
              <w:top w:val="nil"/>
              <w:left w:val="nil"/>
              <w:bottom w:val="single" w:sz="4" w:space="0" w:color="000000"/>
              <w:right w:val="single" w:sz="4" w:space="0" w:color="000000"/>
            </w:tcBorders>
            <w:shd w:val="clear" w:color="auto" w:fill="auto"/>
            <w:vAlign w:val="center"/>
            <w:hideMark/>
          </w:tcPr>
          <w:p w14:paraId="6B4F84E2" w14:textId="77777777" w:rsidR="00F54321" w:rsidRPr="00F54321" w:rsidRDefault="00F54321" w:rsidP="00F54321">
            <w:pPr>
              <w:jc w:val="center"/>
              <w:rPr>
                <w:color w:val="000000"/>
                <w:sz w:val="20"/>
                <w:szCs w:val="20"/>
              </w:rPr>
            </w:pPr>
            <w:r w:rsidRPr="00F54321">
              <w:rPr>
                <w:color w:val="000000"/>
                <w:sz w:val="20"/>
                <w:szCs w:val="20"/>
              </w:rPr>
              <w:t>3,532</w:t>
            </w:r>
          </w:p>
        </w:tc>
        <w:tc>
          <w:tcPr>
            <w:tcW w:w="940" w:type="dxa"/>
            <w:tcBorders>
              <w:top w:val="nil"/>
              <w:left w:val="nil"/>
              <w:bottom w:val="single" w:sz="4" w:space="0" w:color="000000"/>
              <w:right w:val="single" w:sz="4" w:space="0" w:color="000000"/>
            </w:tcBorders>
            <w:shd w:val="clear" w:color="auto" w:fill="auto"/>
            <w:vAlign w:val="center"/>
            <w:hideMark/>
          </w:tcPr>
          <w:p w14:paraId="64A9B082" w14:textId="77777777" w:rsidR="00F54321" w:rsidRPr="00F54321" w:rsidRDefault="00F54321" w:rsidP="00F54321">
            <w:pPr>
              <w:jc w:val="center"/>
              <w:rPr>
                <w:color w:val="000000"/>
                <w:sz w:val="20"/>
                <w:szCs w:val="20"/>
              </w:rPr>
            </w:pPr>
            <w:r w:rsidRPr="00F54321">
              <w:rPr>
                <w:color w:val="000000"/>
                <w:sz w:val="20"/>
                <w:szCs w:val="20"/>
              </w:rPr>
              <w:t>21,192</w:t>
            </w:r>
          </w:p>
        </w:tc>
        <w:tc>
          <w:tcPr>
            <w:tcW w:w="920" w:type="dxa"/>
            <w:tcBorders>
              <w:top w:val="nil"/>
              <w:left w:val="nil"/>
              <w:bottom w:val="single" w:sz="4" w:space="0" w:color="000000"/>
              <w:right w:val="single" w:sz="4" w:space="0" w:color="000000"/>
            </w:tcBorders>
            <w:shd w:val="clear" w:color="auto" w:fill="auto"/>
            <w:vAlign w:val="center"/>
            <w:hideMark/>
          </w:tcPr>
          <w:p w14:paraId="5CE56655" w14:textId="77777777" w:rsidR="00F54321" w:rsidRPr="00F54321" w:rsidRDefault="00F54321" w:rsidP="00F54321">
            <w:pPr>
              <w:jc w:val="center"/>
              <w:rPr>
                <w:color w:val="000000"/>
                <w:sz w:val="20"/>
                <w:szCs w:val="20"/>
              </w:rPr>
            </w:pPr>
            <w:r w:rsidRPr="00F54321">
              <w:rPr>
                <w:color w:val="000000"/>
                <w:sz w:val="20"/>
                <w:szCs w:val="20"/>
              </w:rPr>
              <w:t>21,192</w:t>
            </w:r>
          </w:p>
        </w:tc>
        <w:tc>
          <w:tcPr>
            <w:tcW w:w="940" w:type="dxa"/>
            <w:tcBorders>
              <w:top w:val="nil"/>
              <w:left w:val="nil"/>
              <w:bottom w:val="single" w:sz="4" w:space="0" w:color="000000"/>
              <w:right w:val="single" w:sz="4" w:space="0" w:color="000000"/>
            </w:tcBorders>
            <w:shd w:val="clear" w:color="auto" w:fill="auto"/>
            <w:vAlign w:val="center"/>
            <w:hideMark/>
          </w:tcPr>
          <w:p w14:paraId="6793B56D" w14:textId="77777777" w:rsidR="00F54321" w:rsidRPr="00F54321" w:rsidRDefault="00F54321" w:rsidP="00F54321">
            <w:pPr>
              <w:jc w:val="center"/>
              <w:rPr>
                <w:color w:val="000000"/>
                <w:sz w:val="20"/>
                <w:szCs w:val="20"/>
              </w:rPr>
            </w:pPr>
            <w:r w:rsidRPr="00F54321">
              <w:rPr>
                <w:color w:val="000000"/>
                <w:sz w:val="20"/>
                <w:szCs w:val="20"/>
              </w:rPr>
              <w:t>24708,1</w:t>
            </w:r>
          </w:p>
        </w:tc>
        <w:tc>
          <w:tcPr>
            <w:tcW w:w="880" w:type="dxa"/>
            <w:tcBorders>
              <w:top w:val="nil"/>
              <w:left w:val="nil"/>
              <w:bottom w:val="single" w:sz="4" w:space="0" w:color="000000"/>
              <w:right w:val="single" w:sz="4" w:space="0" w:color="000000"/>
            </w:tcBorders>
            <w:shd w:val="clear" w:color="auto" w:fill="auto"/>
            <w:vAlign w:val="center"/>
            <w:hideMark/>
          </w:tcPr>
          <w:p w14:paraId="28A3FBAD" w14:textId="77777777" w:rsidR="00F54321" w:rsidRPr="00F54321" w:rsidRDefault="00F54321" w:rsidP="00F54321">
            <w:pPr>
              <w:jc w:val="center"/>
              <w:rPr>
                <w:color w:val="000000"/>
                <w:sz w:val="20"/>
                <w:szCs w:val="20"/>
              </w:rPr>
            </w:pPr>
            <w:r w:rsidRPr="00F54321">
              <w:rPr>
                <w:color w:val="000000"/>
                <w:sz w:val="20"/>
                <w:szCs w:val="20"/>
              </w:rPr>
              <w:t>24651</w:t>
            </w:r>
          </w:p>
        </w:tc>
        <w:tc>
          <w:tcPr>
            <w:tcW w:w="940" w:type="dxa"/>
            <w:tcBorders>
              <w:top w:val="nil"/>
              <w:left w:val="nil"/>
              <w:bottom w:val="single" w:sz="4" w:space="0" w:color="000000"/>
              <w:right w:val="single" w:sz="4" w:space="0" w:color="000000"/>
            </w:tcBorders>
            <w:shd w:val="clear" w:color="auto" w:fill="auto"/>
            <w:vAlign w:val="center"/>
            <w:hideMark/>
          </w:tcPr>
          <w:p w14:paraId="35FAF6F6" w14:textId="77777777" w:rsidR="00F54321" w:rsidRPr="00F54321" w:rsidRDefault="00F54321" w:rsidP="00F54321">
            <w:pPr>
              <w:jc w:val="center"/>
              <w:rPr>
                <w:color w:val="000000"/>
                <w:sz w:val="20"/>
                <w:szCs w:val="20"/>
              </w:rPr>
            </w:pPr>
            <w:r w:rsidRPr="00F54321">
              <w:rPr>
                <w:color w:val="000000"/>
                <w:sz w:val="20"/>
                <w:szCs w:val="20"/>
              </w:rPr>
              <w:t>0,05361</w:t>
            </w:r>
          </w:p>
        </w:tc>
        <w:tc>
          <w:tcPr>
            <w:tcW w:w="880" w:type="dxa"/>
            <w:tcBorders>
              <w:top w:val="nil"/>
              <w:left w:val="nil"/>
              <w:bottom w:val="single" w:sz="4" w:space="0" w:color="000000"/>
              <w:right w:val="single" w:sz="4" w:space="0" w:color="000000"/>
            </w:tcBorders>
            <w:shd w:val="clear" w:color="auto" w:fill="auto"/>
            <w:vAlign w:val="center"/>
            <w:hideMark/>
          </w:tcPr>
          <w:p w14:paraId="77E11068" w14:textId="77777777" w:rsidR="00F54321" w:rsidRPr="00F54321" w:rsidRDefault="00F54321" w:rsidP="00F54321">
            <w:pPr>
              <w:jc w:val="center"/>
              <w:rPr>
                <w:color w:val="000000"/>
                <w:sz w:val="20"/>
                <w:szCs w:val="20"/>
              </w:rPr>
            </w:pPr>
            <w:r w:rsidRPr="00F54321">
              <w:rPr>
                <w:color w:val="000000"/>
                <w:sz w:val="20"/>
                <w:szCs w:val="20"/>
              </w:rPr>
              <w:t>0,05361</w:t>
            </w:r>
          </w:p>
        </w:tc>
        <w:tc>
          <w:tcPr>
            <w:tcW w:w="900" w:type="dxa"/>
            <w:tcBorders>
              <w:top w:val="nil"/>
              <w:left w:val="nil"/>
              <w:bottom w:val="single" w:sz="4" w:space="0" w:color="000000"/>
              <w:right w:val="single" w:sz="4" w:space="0" w:color="000000"/>
            </w:tcBorders>
            <w:shd w:val="clear" w:color="auto" w:fill="auto"/>
            <w:vAlign w:val="center"/>
            <w:hideMark/>
          </w:tcPr>
          <w:p w14:paraId="103F6C35" w14:textId="77777777" w:rsidR="00F54321" w:rsidRPr="00F54321" w:rsidRDefault="00F54321" w:rsidP="00F54321">
            <w:pPr>
              <w:jc w:val="center"/>
              <w:rPr>
                <w:color w:val="000000"/>
                <w:sz w:val="20"/>
                <w:szCs w:val="20"/>
              </w:rPr>
            </w:pPr>
            <w:r w:rsidRPr="00F54321">
              <w:rPr>
                <w:color w:val="000000"/>
                <w:sz w:val="20"/>
                <w:szCs w:val="20"/>
              </w:rPr>
              <w:t>0,194</w:t>
            </w:r>
          </w:p>
        </w:tc>
        <w:tc>
          <w:tcPr>
            <w:tcW w:w="900" w:type="dxa"/>
            <w:tcBorders>
              <w:top w:val="nil"/>
              <w:left w:val="nil"/>
              <w:bottom w:val="single" w:sz="4" w:space="0" w:color="000000"/>
              <w:right w:val="single" w:sz="4" w:space="0" w:color="000000"/>
            </w:tcBorders>
            <w:shd w:val="clear" w:color="auto" w:fill="auto"/>
            <w:vAlign w:val="center"/>
            <w:hideMark/>
          </w:tcPr>
          <w:p w14:paraId="6C26DBA2" w14:textId="77777777" w:rsidR="00F54321" w:rsidRPr="00F54321" w:rsidRDefault="00F54321" w:rsidP="00F54321">
            <w:pPr>
              <w:jc w:val="center"/>
              <w:rPr>
                <w:color w:val="000000"/>
                <w:sz w:val="20"/>
                <w:szCs w:val="20"/>
              </w:rPr>
            </w:pPr>
            <w:r w:rsidRPr="00F54321">
              <w:rPr>
                <w:color w:val="000000"/>
                <w:sz w:val="20"/>
                <w:szCs w:val="20"/>
              </w:rPr>
              <w:t>-0,194</w:t>
            </w:r>
          </w:p>
        </w:tc>
      </w:tr>
      <w:tr w:rsidR="00F54321" w:rsidRPr="00F54321" w14:paraId="02F945C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C15EE48" w14:textId="77777777" w:rsidR="00F54321" w:rsidRPr="00F54321" w:rsidRDefault="00F54321" w:rsidP="00F54321">
            <w:pPr>
              <w:jc w:val="center"/>
              <w:rPr>
                <w:color w:val="000000"/>
                <w:sz w:val="20"/>
                <w:szCs w:val="20"/>
              </w:rPr>
            </w:pPr>
            <w:r w:rsidRPr="00F54321">
              <w:rPr>
                <w:color w:val="000000"/>
                <w:sz w:val="20"/>
                <w:szCs w:val="20"/>
              </w:rPr>
              <w:t>Уз-68</w:t>
            </w:r>
          </w:p>
        </w:tc>
        <w:tc>
          <w:tcPr>
            <w:tcW w:w="920" w:type="dxa"/>
            <w:tcBorders>
              <w:top w:val="nil"/>
              <w:left w:val="nil"/>
              <w:bottom w:val="single" w:sz="4" w:space="0" w:color="000000"/>
              <w:right w:val="single" w:sz="4" w:space="0" w:color="000000"/>
            </w:tcBorders>
            <w:shd w:val="clear" w:color="auto" w:fill="auto"/>
            <w:vAlign w:val="center"/>
            <w:hideMark/>
          </w:tcPr>
          <w:p w14:paraId="70632934" w14:textId="77777777" w:rsidR="00F54321" w:rsidRPr="00F54321" w:rsidRDefault="00F54321" w:rsidP="00F54321">
            <w:pPr>
              <w:jc w:val="center"/>
              <w:rPr>
                <w:color w:val="000000"/>
                <w:sz w:val="20"/>
                <w:szCs w:val="20"/>
              </w:rPr>
            </w:pPr>
            <w:r w:rsidRPr="00F54321">
              <w:rPr>
                <w:color w:val="000000"/>
                <w:sz w:val="20"/>
                <w:szCs w:val="20"/>
              </w:rPr>
              <w:t>Советская улица, 37А</w:t>
            </w:r>
          </w:p>
        </w:tc>
        <w:tc>
          <w:tcPr>
            <w:tcW w:w="860" w:type="dxa"/>
            <w:tcBorders>
              <w:top w:val="nil"/>
              <w:left w:val="nil"/>
              <w:bottom w:val="single" w:sz="4" w:space="0" w:color="000000"/>
              <w:right w:val="single" w:sz="4" w:space="0" w:color="000000"/>
            </w:tcBorders>
            <w:shd w:val="clear" w:color="auto" w:fill="auto"/>
            <w:vAlign w:val="center"/>
            <w:hideMark/>
          </w:tcPr>
          <w:p w14:paraId="2730A335" w14:textId="77777777" w:rsidR="00F54321" w:rsidRPr="00F54321" w:rsidRDefault="00F54321" w:rsidP="00F54321">
            <w:pPr>
              <w:jc w:val="center"/>
              <w:rPr>
                <w:color w:val="000000"/>
                <w:sz w:val="20"/>
                <w:szCs w:val="20"/>
              </w:rPr>
            </w:pPr>
            <w:r w:rsidRPr="00F54321">
              <w:rPr>
                <w:color w:val="000000"/>
                <w:sz w:val="20"/>
                <w:szCs w:val="20"/>
              </w:rPr>
              <w:t>15,84</w:t>
            </w:r>
          </w:p>
        </w:tc>
        <w:tc>
          <w:tcPr>
            <w:tcW w:w="940" w:type="dxa"/>
            <w:tcBorders>
              <w:top w:val="nil"/>
              <w:left w:val="nil"/>
              <w:bottom w:val="single" w:sz="4" w:space="0" w:color="000000"/>
              <w:right w:val="single" w:sz="4" w:space="0" w:color="000000"/>
            </w:tcBorders>
            <w:shd w:val="clear" w:color="auto" w:fill="auto"/>
            <w:vAlign w:val="center"/>
            <w:hideMark/>
          </w:tcPr>
          <w:p w14:paraId="0FF1F0B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FAC4265"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E7BF316"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4295708"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0FC7EB0" w14:textId="77777777" w:rsidR="00F54321" w:rsidRPr="00F54321" w:rsidRDefault="00F54321" w:rsidP="00F54321">
            <w:pPr>
              <w:jc w:val="center"/>
              <w:rPr>
                <w:color w:val="000000"/>
                <w:sz w:val="20"/>
                <w:szCs w:val="20"/>
              </w:rPr>
            </w:pPr>
            <w:r w:rsidRPr="00F54321">
              <w:rPr>
                <w:color w:val="000000"/>
                <w:sz w:val="20"/>
                <w:szCs w:val="20"/>
              </w:rPr>
              <w:t>0,8993</w:t>
            </w:r>
          </w:p>
        </w:tc>
        <w:tc>
          <w:tcPr>
            <w:tcW w:w="940" w:type="dxa"/>
            <w:tcBorders>
              <w:top w:val="nil"/>
              <w:left w:val="nil"/>
              <w:bottom w:val="single" w:sz="4" w:space="0" w:color="000000"/>
              <w:right w:val="single" w:sz="4" w:space="0" w:color="000000"/>
            </w:tcBorders>
            <w:shd w:val="clear" w:color="auto" w:fill="auto"/>
            <w:vAlign w:val="center"/>
            <w:hideMark/>
          </w:tcPr>
          <w:p w14:paraId="4194E2EE" w14:textId="77777777" w:rsidR="00F54321" w:rsidRPr="00F54321" w:rsidRDefault="00F54321" w:rsidP="00F54321">
            <w:pPr>
              <w:jc w:val="center"/>
              <w:rPr>
                <w:color w:val="000000"/>
                <w:sz w:val="20"/>
                <w:szCs w:val="20"/>
              </w:rPr>
            </w:pPr>
            <w:r w:rsidRPr="00F54321">
              <w:rPr>
                <w:color w:val="000000"/>
                <w:sz w:val="20"/>
                <w:szCs w:val="20"/>
              </w:rPr>
              <w:t>-0,8969</w:t>
            </w:r>
          </w:p>
        </w:tc>
        <w:tc>
          <w:tcPr>
            <w:tcW w:w="940" w:type="dxa"/>
            <w:tcBorders>
              <w:top w:val="nil"/>
              <w:left w:val="nil"/>
              <w:bottom w:val="single" w:sz="4" w:space="0" w:color="000000"/>
              <w:right w:val="single" w:sz="4" w:space="0" w:color="000000"/>
            </w:tcBorders>
            <w:shd w:val="clear" w:color="auto" w:fill="auto"/>
            <w:vAlign w:val="center"/>
            <w:hideMark/>
          </w:tcPr>
          <w:p w14:paraId="07D298C2" w14:textId="77777777" w:rsidR="00F54321" w:rsidRPr="00F54321" w:rsidRDefault="00F54321" w:rsidP="00F54321">
            <w:pPr>
              <w:jc w:val="center"/>
              <w:rPr>
                <w:color w:val="000000"/>
                <w:sz w:val="20"/>
                <w:szCs w:val="20"/>
              </w:rPr>
            </w:pPr>
            <w:r w:rsidRPr="00F54321">
              <w:rPr>
                <w:color w:val="000000"/>
                <w:sz w:val="20"/>
                <w:szCs w:val="20"/>
              </w:rPr>
              <w:t>0,191</w:t>
            </w:r>
          </w:p>
        </w:tc>
        <w:tc>
          <w:tcPr>
            <w:tcW w:w="940" w:type="dxa"/>
            <w:tcBorders>
              <w:top w:val="nil"/>
              <w:left w:val="nil"/>
              <w:bottom w:val="single" w:sz="4" w:space="0" w:color="000000"/>
              <w:right w:val="single" w:sz="4" w:space="0" w:color="000000"/>
            </w:tcBorders>
            <w:shd w:val="clear" w:color="auto" w:fill="auto"/>
            <w:vAlign w:val="center"/>
            <w:hideMark/>
          </w:tcPr>
          <w:p w14:paraId="353B0B37" w14:textId="77777777" w:rsidR="00F54321" w:rsidRPr="00F54321" w:rsidRDefault="00F54321" w:rsidP="00F54321">
            <w:pPr>
              <w:jc w:val="center"/>
              <w:rPr>
                <w:color w:val="000000"/>
                <w:sz w:val="20"/>
                <w:szCs w:val="20"/>
              </w:rPr>
            </w:pPr>
            <w:r w:rsidRPr="00F54321">
              <w:rPr>
                <w:color w:val="000000"/>
                <w:sz w:val="20"/>
                <w:szCs w:val="20"/>
              </w:rPr>
              <w:t>0,19</w:t>
            </w:r>
          </w:p>
        </w:tc>
        <w:tc>
          <w:tcPr>
            <w:tcW w:w="940" w:type="dxa"/>
            <w:tcBorders>
              <w:top w:val="nil"/>
              <w:left w:val="nil"/>
              <w:bottom w:val="single" w:sz="4" w:space="0" w:color="000000"/>
              <w:right w:val="single" w:sz="4" w:space="0" w:color="000000"/>
            </w:tcBorders>
            <w:shd w:val="clear" w:color="auto" w:fill="auto"/>
            <w:vAlign w:val="center"/>
            <w:hideMark/>
          </w:tcPr>
          <w:p w14:paraId="352A146C" w14:textId="77777777" w:rsidR="00F54321" w:rsidRPr="00F54321" w:rsidRDefault="00F54321" w:rsidP="00F54321">
            <w:pPr>
              <w:jc w:val="center"/>
              <w:rPr>
                <w:color w:val="000000"/>
                <w:sz w:val="20"/>
                <w:szCs w:val="20"/>
              </w:rPr>
            </w:pPr>
            <w:r w:rsidRPr="00F54321">
              <w:rPr>
                <w:color w:val="000000"/>
                <w:sz w:val="20"/>
                <w:szCs w:val="20"/>
              </w:rPr>
              <w:t>44,781</w:t>
            </w:r>
          </w:p>
        </w:tc>
        <w:tc>
          <w:tcPr>
            <w:tcW w:w="940" w:type="dxa"/>
            <w:tcBorders>
              <w:top w:val="nil"/>
              <w:left w:val="nil"/>
              <w:bottom w:val="single" w:sz="4" w:space="0" w:color="000000"/>
              <w:right w:val="single" w:sz="4" w:space="0" w:color="000000"/>
            </w:tcBorders>
            <w:shd w:val="clear" w:color="auto" w:fill="auto"/>
            <w:vAlign w:val="center"/>
            <w:hideMark/>
          </w:tcPr>
          <w:p w14:paraId="2A5E4C1A" w14:textId="77777777" w:rsidR="00F54321" w:rsidRPr="00F54321" w:rsidRDefault="00F54321" w:rsidP="00F54321">
            <w:pPr>
              <w:jc w:val="center"/>
              <w:rPr>
                <w:color w:val="000000"/>
                <w:sz w:val="20"/>
                <w:szCs w:val="20"/>
              </w:rPr>
            </w:pPr>
            <w:r w:rsidRPr="00F54321">
              <w:rPr>
                <w:color w:val="000000"/>
                <w:sz w:val="20"/>
                <w:szCs w:val="20"/>
              </w:rPr>
              <w:t>45,339</w:t>
            </w:r>
          </w:p>
        </w:tc>
        <w:tc>
          <w:tcPr>
            <w:tcW w:w="920" w:type="dxa"/>
            <w:tcBorders>
              <w:top w:val="nil"/>
              <w:left w:val="nil"/>
              <w:bottom w:val="single" w:sz="4" w:space="0" w:color="000000"/>
              <w:right w:val="single" w:sz="4" w:space="0" w:color="000000"/>
            </w:tcBorders>
            <w:shd w:val="clear" w:color="auto" w:fill="auto"/>
            <w:vAlign w:val="center"/>
            <w:hideMark/>
          </w:tcPr>
          <w:p w14:paraId="7E9A4540" w14:textId="77777777" w:rsidR="00F54321" w:rsidRPr="00F54321" w:rsidRDefault="00F54321" w:rsidP="00F54321">
            <w:pPr>
              <w:jc w:val="center"/>
              <w:rPr>
                <w:color w:val="000000"/>
                <w:sz w:val="20"/>
                <w:szCs w:val="20"/>
              </w:rPr>
            </w:pPr>
            <w:r w:rsidRPr="00F54321">
              <w:rPr>
                <w:color w:val="000000"/>
                <w:sz w:val="20"/>
                <w:szCs w:val="20"/>
              </w:rPr>
              <w:t>40,864</w:t>
            </w:r>
          </w:p>
        </w:tc>
        <w:tc>
          <w:tcPr>
            <w:tcW w:w="920" w:type="dxa"/>
            <w:tcBorders>
              <w:top w:val="nil"/>
              <w:left w:val="nil"/>
              <w:bottom w:val="single" w:sz="4" w:space="0" w:color="000000"/>
              <w:right w:val="single" w:sz="4" w:space="0" w:color="000000"/>
            </w:tcBorders>
            <w:shd w:val="clear" w:color="auto" w:fill="auto"/>
            <w:vAlign w:val="center"/>
            <w:hideMark/>
          </w:tcPr>
          <w:p w14:paraId="7F5FB736" w14:textId="77777777" w:rsidR="00F54321" w:rsidRPr="00F54321" w:rsidRDefault="00F54321" w:rsidP="00F54321">
            <w:pPr>
              <w:jc w:val="center"/>
              <w:rPr>
                <w:color w:val="000000"/>
                <w:sz w:val="20"/>
                <w:szCs w:val="20"/>
              </w:rPr>
            </w:pPr>
            <w:r w:rsidRPr="00F54321">
              <w:rPr>
                <w:color w:val="000000"/>
                <w:sz w:val="20"/>
                <w:szCs w:val="20"/>
              </w:rPr>
              <w:t>39,924</w:t>
            </w:r>
          </w:p>
        </w:tc>
        <w:tc>
          <w:tcPr>
            <w:tcW w:w="940" w:type="dxa"/>
            <w:tcBorders>
              <w:top w:val="nil"/>
              <w:left w:val="nil"/>
              <w:bottom w:val="single" w:sz="4" w:space="0" w:color="000000"/>
              <w:right w:val="single" w:sz="4" w:space="0" w:color="000000"/>
            </w:tcBorders>
            <w:shd w:val="clear" w:color="auto" w:fill="auto"/>
            <w:vAlign w:val="center"/>
            <w:hideMark/>
          </w:tcPr>
          <w:p w14:paraId="16048257" w14:textId="77777777" w:rsidR="00F54321" w:rsidRPr="00F54321" w:rsidRDefault="00F54321" w:rsidP="00F54321">
            <w:pPr>
              <w:jc w:val="center"/>
              <w:rPr>
                <w:color w:val="000000"/>
                <w:sz w:val="20"/>
                <w:szCs w:val="20"/>
              </w:rPr>
            </w:pPr>
            <w:r w:rsidRPr="00F54321">
              <w:rPr>
                <w:color w:val="000000"/>
                <w:sz w:val="20"/>
                <w:szCs w:val="20"/>
              </w:rPr>
              <w:t>63,921</w:t>
            </w:r>
          </w:p>
        </w:tc>
        <w:tc>
          <w:tcPr>
            <w:tcW w:w="940" w:type="dxa"/>
            <w:tcBorders>
              <w:top w:val="nil"/>
              <w:left w:val="nil"/>
              <w:bottom w:val="single" w:sz="4" w:space="0" w:color="000000"/>
              <w:right w:val="single" w:sz="4" w:space="0" w:color="000000"/>
            </w:tcBorders>
            <w:shd w:val="clear" w:color="auto" w:fill="auto"/>
            <w:vAlign w:val="center"/>
            <w:hideMark/>
          </w:tcPr>
          <w:p w14:paraId="4608F07D" w14:textId="77777777" w:rsidR="00F54321" w:rsidRPr="00F54321" w:rsidRDefault="00F54321" w:rsidP="00F54321">
            <w:pPr>
              <w:jc w:val="center"/>
              <w:rPr>
                <w:color w:val="000000"/>
                <w:sz w:val="20"/>
                <w:szCs w:val="20"/>
              </w:rPr>
            </w:pPr>
            <w:r w:rsidRPr="00F54321">
              <w:rPr>
                <w:color w:val="000000"/>
                <w:sz w:val="20"/>
                <w:szCs w:val="20"/>
              </w:rPr>
              <w:t>63,729</w:t>
            </w:r>
          </w:p>
        </w:tc>
        <w:tc>
          <w:tcPr>
            <w:tcW w:w="920" w:type="dxa"/>
            <w:tcBorders>
              <w:top w:val="nil"/>
              <w:left w:val="nil"/>
              <w:bottom w:val="single" w:sz="4" w:space="0" w:color="000000"/>
              <w:right w:val="single" w:sz="4" w:space="0" w:color="000000"/>
            </w:tcBorders>
            <w:shd w:val="clear" w:color="auto" w:fill="auto"/>
            <w:vAlign w:val="center"/>
            <w:hideMark/>
          </w:tcPr>
          <w:p w14:paraId="5FFEBDAE" w14:textId="77777777" w:rsidR="00F54321" w:rsidRPr="00F54321" w:rsidRDefault="00F54321" w:rsidP="00F54321">
            <w:pPr>
              <w:jc w:val="center"/>
              <w:rPr>
                <w:color w:val="000000"/>
                <w:sz w:val="20"/>
                <w:szCs w:val="20"/>
              </w:rPr>
            </w:pPr>
            <w:r w:rsidRPr="00F54321">
              <w:rPr>
                <w:color w:val="000000"/>
                <w:sz w:val="20"/>
                <w:szCs w:val="20"/>
              </w:rPr>
              <w:t>59,254</w:t>
            </w:r>
          </w:p>
        </w:tc>
        <w:tc>
          <w:tcPr>
            <w:tcW w:w="920" w:type="dxa"/>
            <w:tcBorders>
              <w:top w:val="nil"/>
              <w:left w:val="nil"/>
              <w:bottom w:val="single" w:sz="4" w:space="0" w:color="000000"/>
              <w:right w:val="single" w:sz="4" w:space="0" w:color="000000"/>
            </w:tcBorders>
            <w:shd w:val="clear" w:color="auto" w:fill="auto"/>
            <w:vAlign w:val="center"/>
            <w:hideMark/>
          </w:tcPr>
          <w:p w14:paraId="4ABFA6FC" w14:textId="77777777" w:rsidR="00F54321" w:rsidRPr="00F54321" w:rsidRDefault="00F54321" w:rsidP="00F54321">
            <w:pPr>
              <w:jc w:val="center"/>
              <w:rPr>
                <w:color w:val="000000"/>
                <w:sz w:val="20"/>
                <w:szCs w:val="20"/>
              </w:rPr>
            </w:pPr>
            <w:r w:rsidRPr="00F54321">
              <w:rPr>
                <w:color w:val="000000"/>
                <w:sz w:val="20"/>
                <w:szCs w:val="20"/>
              </w:rPr>
              <w:t>59,064</w:t>
            </w:r>
          </w:p>
        </w:tc>
        <w:tc>
          <w:tcPr>
            <w:tcW w:w="860" w:type="dxa"/>
            <w:tcBorders>
              <w:top w:val="nil"/>
              <w:left w:val="nil"/>
              <w:bottom w:val="single" w:sz="4" w:space="0" w:color="000000"/>
              <w:right w:val="single" w:sz="4" w:space="0" w:color="000000"/>
            </w:tcBorders>
            <w:shd w:val="clear" w:color="auto" w:fill="auto"/>
            <w:vAlign w:val="center"/>
            <w:hideMark/>
          </w:tcPr>
          <w:p w14:paraId="3575E52B" w14:textId="77777777" w:rsidR="00F54321" w:rsidRPr="00F54321" w:rsidRDefault="00F54321" w:rsidP="00F54321">
            <w:pPr>
              <w:jc w:val="center"/>
              <w:rPr>
                <w:color w:val="000000"/>
                <w:sz w:val="20"/>
                <w:szCs w:val="20"/>
              </w:rPr>
            </w:pPr>
            <w:r w:rsidRPr="00F54321">
              <w:rPr>
                <w:color w:val="000000"/>
                <w:sz w:val="20"/>
                <w:szCs w:val="20"/>
              </w:rPr>
              <w:t>4,857</w:t>
            </w:r>
          </w:p>
        </w:tc>
        <w:tc>
          <w:tcPr>
            <w:tcW w:w="880" w:type="dxa"/>
            <w:tcBorders>
              <w:top w:val="nil"/>
              <w:left w:val="nil"/>
              <w:bottom w:val="single" w:sz="4" w:space="0" w:color="000000"/>
              <w:right w:val="single" w:sz="4" w:space="0" w:color="000000"/>
            </w:tcBorders>
            <w:shd w:val="clear" w:color="auto" w:fill="auto"/>
            <w:vAlign w:val="center"/>
            <w:hideMark/>
          </w:tcPr>
          <w:p w14:paraId="06E57160" w14:textId="77777777" w:rsidR="00F54321" w:rsidRPr="00F54321" w:rsidRDefault="00F54321" w:rsidP="00F54321">
            <w:pPr>
              <w:jc w:val="center"/>
              <w:rPr>
                <w:color w:val="000000"/>
                <w:sz w:val="20"/>
                <w:szCs w:val="20"/>
              </w:rPr>
            </w:pPr>
            <w:r w:rsidRPr="00F54321">
              <w:rPr>
                <w:color w:val="000000"/>
                <w:sz w:val="20"/>
                <w:szCs w:val="20"/>
              </w:rPr>
              <w:t>4,475</w:t>
            </w:r>
          </w:p>
        </w:tc>
        <w:tc>
          <w:tcPr>
            <w:tcW w:w="940" w:type="dxa"/>
            <w:tcBorders>
              <w:top w:val="nil"/>
              <w:left w:val="nil"/>
              <w:bottom w:val="single" w:sz="4" w:space="0" w:color="000000"/>
              <w:right w:val="single" w:sz="4" w:space="0" w:color="000000"/>
            </w:tcBorders>
            <w:shd w:val="clear" w:color="auto" w:fill="auto"/>
            <w:vAlign w:val="center"/>
            <w:hideMark/>
          </w:tcPr>
          <w:p w14:paraId="2B3B1FAE" w14:textId="77777777" w:rsidR="00F54321" w:rsidRPr="00F54321" w:rsidRDefault="00F54321" w:rsidP="00F54321">
            <w:pPr>
              <w:jc w:val="center"/>
              <w:rPr>
                <w:color w:val="000000"/>
                <w:sz w:val="20"/>
                <w:szCs w:val="20"/>
              </w:rPr>
            </w:pPr>
            <w:r w:rsidRPr="00F54321">
              <w:rPr>
                <w:color w:val="000000"/>
                <w:sz w:val="20"/>
                <w:szCs w:val="20"/>
              </w:rPr>
              <w:t>10,07</w:t>
            </w:r>
          </w:p>
        </w:tc>
        <w:tc>
          <w:tcPr>
            <w:tcW w:w="940" w:type="dxa"/>
            <w:tcBorders>
              <w:top w:val="nil"/>
              <w:left w:val="nil"/>
              <w:bottom w:val="single" w:sz="4" w:space="0" w:color="000000"/>
              <w:right w:val="single" w:sz="4" w:space="0" w:color="000000"/>
            </w:tcBorders>
            <w:shd w:val="clear" w:color="auto" w:fill="auto"/>
            <w:vAlign w:val="center"/>
            <w:hideMark/>
          </w:tcPr>
          <w:p w14:paraId="163B2BB5" w14:textId="77777777" w:rsidR="00F54321" w:rsidRPr="00F54321" w:rsidRDefault="00F54321" w:rsidP="00F54321">
            <w:pPr>
              <w:jc w:val="center"/>
              <w:rPr>
                <w:color w:val="000000"/>
                <w:sz w:val="20"/>
                <w:szCs w:val="20"/>
              </w:rPr>
            </w:pPr>
            <w:r w:rsidRPr="00F54321">
              <w:rPr>
                <w:color w:val="000000"/>
                <w:sz w:val="20"/>
                <w:szCs w:val="20"/>
              </w:rPr>
              <w:t>10,016</w:t>
            </w:r>
          </w:p>
        </w:tc>
        <w:tc>
          <w:tcPr>
            <w:tcW w:w="940" w:type="dxa"/>
            <w:tcBorders>
              <w:top w:val="nil"/>
              <w:left w:val="nil"/>
              <w:bottom w:val="single" w:sz="4" w:space="0" w:color="000000"/>
              <w:right w:val="single" w:sz="4" w:space="0" w:color="000000"/>
            </w:tcBorders>
            <w:shd w:val="clear" w:color="auto" w:fill="auto"/>
            <w:vAlign w:val="center"/>
            <w:hideMark/>
          </w:tcPr>
          <w:p w14:paraId="77087BE4" w14:textId="77777777" w:rsidR="00F54321" w:rsidRPr="00F54321" w:rsidRDefault="00F54321" w:rsidP="00F54321">
            <w:pPr>
              <w:jc w:val="center"/>
              <w:rPr>
                <w:color w:val="000000"/>
                <w:sz w:val="20"/>
                <w:szCs w:val="20"/>
              </w:rPr>
            </w:pPr>
            <w:r w:rsidRPr="00F54321">
              <w:rPr>
                <w:color w:val="000000"/>
                <w:sz w:val="20"/>
                <w:szCs w:val="20"/>
              </w:rPr>
              <w:t>3,168</w:t>
            </w:r>
          </w:p>
        </w:tc>
        <w:tc>
          <w:tcPr>
            <w:tcW w:w="920" w:type="dxa"/>
            <w:tcBorders>
              <w:top w:val="nil"/>
              <w:left w:val="nil"/>
              <w:bottom w:val="single" w:sz="4" w:space="0" w:color="000000"/>
              <w:right w:val="single" w:sz="4" w:space="0" w:color="000000"/>
            </w:tcBorders>
            <w:shd w:val="clear" w:color="auto" w:fill="auto"/>
            <w:vAlign w:val="center"/>
            <w:hideMark/>
          </w:tcPr>
          <w:p w14:paraId="1B85E26D" w14:textId="77777777" w:rsidR="00F54321" w:rsidRPr="00F54321" w:rsidRDefault="00F54321" w:rsidP="00F54321">
            <w:pPr>
              <w:jc w:val="center"/>
              <w:rPr>
                <w:color w:val="000000"/>
                <w:sz w:val="20"/>
                <w:szCs w:val="20"/>
              </w:rPr>
            </w:pPr>
            <w:r w:rsidRPr="00F54321">
              <w:rPr>
                <w:color w:val="000000"/>
                <w:sz w:val="20"/>
                <w:szCs w:val="20"/>
              </w:rPr>
              <w:t>3,168</w:t>
            </w:r>
          </w:p>
        </w:tc>
        <w:tc>
          <w:tcPr>
            <w:tcW w:w="940" w:type="dxa"/>
            <w:tcBorders>
              <w:top w:val="nil"/>
              <w:left w:val="nil"/>
              <w:bottom w:val="single" w:sz="4" w:space="0" w:color="000000"/>
              <w:right w:val="single" w:sz="4" w:space="0" w:color="000000"/>
            </w:tcBorders>
            <w:shd w:val="clear" w:color="auto" w:fill="auto"/>
            <w:vAlign w:val="center"/>
            <w:hideMark/>
          </w:tcPr>
          <w:p w14:paraId="7A4C282A" w14:textId="77777777" w:rsidR="00F54321" w:rsidRPr="00F54321" w:rsidRDefault="00F54321" w:rsidP="00F54321">
            <w:pPr>
              <w:jc w:val="center"/>
              <w:rPr>
                <w:color w:val="000000"/>
                <w:sz w:val="20"/>
                <w:szCs w:val="20"/>
              </w:rPr>
            </w:pPr>
            <w:r w:rsidRPr="00F54321">
              <w:rPr>
                <w:color w:val="000000"/>
                <w:sz w:val="20"/>
                <w:szCs w:val="20"/>
              </w:rPr>
              <w:t>19,008</w:t>
            </w:r>
          </w:p>
        </w:tc>
        <w:tc>
          <w:tcPr>
            <w:tcW w:w="920" w:type="dxa"/>
            <w:tcBorders>
              <w:top w:val="nil"/>
              <w:left w:val="nil"/>
              <w:bottom w:val="single" w:sz="4" w:space="0" w:color="000000"/>
              <w:right w:val="single" w:sz="4" w:space="0" w:color="000000"/>
            </w:tcBorders>
            <w:shd w:val="clear" w:color="auto" w:fill="auto"/>
            <w:vAlign w:val="center"/>
            <w:hideMark/>
          </w:tcPr>
          <w:p w14:paraId="56ADD8C7" w14:textId="77777777" w:rsidR="00F54321" w:rsidRPr="00F54321" w:rsidRDefault="00F54321" w:rsidP="00F54321">
            <w:pPr>
              <w:jc w:val="center"/>
              <w:rPr>
                <w:color w:val="000000"/>
                <w:sz w:val="20"/>
                <w:szCs w:val="20"/>
              </w:rPr>
            </w:pPr>
            <w:r w:rsidRPr="00F54321">
              <w:rPr>
                <w:color w:val="000000"/>
                <w:sz w:val="20"/>
                <w:szCs w:val="20"/>
              </w:rPr>
              <w:t>19,008</w:t>
            </w:r>
          </w:p>
        </w:tc>
        <w:tc>
          <w:tcPr>
            <w:tcW w:w="940" w:type="dxa"/>
            <w:tcBorders>
              <w:top w:val="nil"/>
              <w:left w:val="nil"/>
              <w:bottom w:val="single" w:sz="4" w:space="0" w:color="000000"/>
              <w:right w:val="single" w:sz="4" w:space="0" w:color="000000"/>
            </w:tcBorders>
            <w:shd w:val="clear" w:color="auto" w:fill="auto"/>
            <w:vAlign w:val="center"/>
            <w:hideMark/>
          </w:tcPr>
          <w:p w14:paraId="66623E81" w14:textId="77777777" w:rsidR="00F54321" w:rsidRPr="00F54321" w:rsidRDefault="00F54321" w:rsidP="00F54321">
            <w:pPr>
              <w:jc w:val="center"/>
              <w:rPr>
                <w:color w:val="000000"/>
                <w:sz w:val="20"/>
                <w:szCs w:val="20"/>
              </w:rPr>
            </w:pPr>
            <w:r w:rsidRPr="00F54321">
              <w:rPr>
                <w:color w:val="000000"/>
                <w:sz w:val="20"/>
                <w:szCs w:val="20"/>
              </w:rPr>
              <w:t>25970,8</w:t>
            </w:r>
          </w:p>
        </w:tc>
        <w:tc>
          <w:tcPr>
            <w:tcW w:w="880" w:type="dxa"/>
            <w:tcBorders>
              <w:top w:val="nil"/>
              <w:left w:val="nil"/>
              <w:bottom w:val="single" w:sz="4" w:space="0" w:color="000000"/>
              <w:right w:val="single" w:sz="4" w:space="0" w:color="000000"/>
            </w:tcBorders>
            <w:shd w:val="clear" w:color="auto" w:fill="auto"/>
            <w:vAlign w:val="center"/>
            <w:hideMark/>
          </w:tcPr>
          <w:p w14:paraId="6204D080" w14:textId="77777777" w:rsidR="00F54321" w:rsidRPr="00F54321" w:rsidRDefault="00F54321" w:rsidP="00F54321">
            <w:pPr>
              <w:jc w:val="center"/>
              <w:rPr>
                <w:color w:val="000000"/>
                <w:sz w:val="20"/>
                <w:szCs w:val="20"/>
              </w:rPr>
            </w:pPr>
            <w:r w:rsidRPr="00F54321">
              <w:rPr>
                <w:color w:val="000000"/>
                <w:sz w:val="20"/>
                <w:szCs w:val="20"/>
              </w:rPr>
              <w:t>25899,4</w:t>
            </w:r>
          </w:p>
        </w:tc>
        <w:tc>
          <w:tcPr>
            <w:tcW w:w="940" w:type="dxa"/>
            <w:tcBorders>
              <w:top w:val="nil"/>
              <w:left w:val="nil"/>
              <w:bottom w:val="single" w:sz="4" w:space="0" w:color="000000"/>
              <w:right w:val="single" w:sz="4" w:space="0" w:color="000000"/>
            </w:tcBorders>
            <w:shd w:val="clear" w:color="auto" w:fill="auto"/>
            <w:vAlign w:val="center"/>
            <w:hideMark/>
          </w:tcPr>
          <w:p w14:paraId="6DBF9F15"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6B46C7A3"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15659E58"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76785F9F"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2F66630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FF7D12B" w14:textId="77777777" w:rsidR="00F54321" w:rsidRPr="00F54321" w:rsidRDefault="00F54321" w:rsidP="00F54321">
            <w:pPr>
              <w:jc w:val="center"/>
              <w:rPr>
                <w:color w:val="000000"/>
                <w:sz w:val="20"/>
                <w:szCs w:val="20"/>
              </w:rPr>
            </w:pPr>
            <w:r w:rsidRPr="00F54321">
              <w:rPr>
                <w:color w:val="000000"/>
                <w:sz w:val="20"/>
                <w:szCs w:val="20"/>
              </w:rPr>
              <w:t>УТ3</w:t>
            </w:r>
          </w:p>
        </w:tc>
        <w:tc>
          <w:tcPr>
            <w:tcW w:w="920" w:type="dxa"/>
            <w:tcBorders>
              <w:top w:val="nil"/>
              <w:left w:val="nil"/>
              <w:bottom w:val="single" w:sz="4" w:space="0" w:color="000000"/>
              <w:right w:val="single" w:sz="4" w:space="0" w:color="000000"/>
            </w:tcBorders>
            <w:shd w:val="clear" w:color="auto" w:fill="auto"/>
            <w:vAlign w:val="center"/>
            <w:hideMark/>
          </w:tcPr>
          <w:p w14:paraId="51203697" w14:textId="77777777" w:rsidR="00F54321" w:rsidRPr="00F54321" w:rsidRDefault="00F54321" w:rsidP="00F54321">
            <w:pPr>
              <w:jc w:val="center"/>
              <w:rPr>
                <w:color w:val="000000"/>
                <w:sz w:val="20"/>
                <w:szCs w:val="20"/>
              </w:rPr>
            </w:pPr>
            <w:r w:rsidRPr="00F54321">
              <w:rPr>
                <w:color w:val="000000"/>
                <w:sz w:val="20"/>
                <w:szCs w:val="20"/>
              </w:rPr>
              <w:t>Советская улица, 34</w:t>
            </w:r>
          </w:p>
        </w:tc>
        <w:tc>
          <w:tcPr>
            <w:tcW w:w="860" w:type="dxa"/>
            <w:tcBorders>
              <w:top w:val="nil"/>
              <w:left w:val="nil"/>
              <w:bottom w:val="single" w:sz="4" w:space="0" w:color="000000"/>
              <w:right w:val="single" w:sz="4" w:space="0" w:color="000000"/>
            </w:tcBorders>
            <w:shd w:val="clear" w:color="auto" w:fill="auto"/>
            <w:vAlign w:val="center"/>
            <w:hideMark/>
          </w:tcPr>
          <w:p w14:paraId="5BDB12C6" w14:textId="77777777" w:rsidR="00F54321" w:rsidRPr="00F54321" w:rsidRDefault="00F54321" w:rsidP="00F54321">
            <w:pPr>
              <w:jc w:val="center"/>
              <w:rPr>
                <w:color w:val="000000"/>
                <w:sz w:val="20"/>
                <w:szCs w:val="20"/>
              </w:rPr>
            </w:pPr>
            <w:r w:rsidRPr="00F54321">
              <w:rPr>
                <w:color w:val="000000"/>
                <w:sz w:val="20"/>
                <w:szCs w:val="20"/>
              </w:rPr>
              <w:t>18,48</w:t>
            </w:r>
          </w:p>
        </w:tc>
        <w:tc>
          <w:tcPr>
            <w:tcW w:w="940" w:type="dxa"/>
            <w:tcBorders>
              <w:top w:val="nil"/>
              <w:left w:val="nil"/>
              <w:bottom w:val="single" w:sz="4" w:space="0" w:color="000000"/>
              <w:right w:val="single" w:sz="4" w:space="0" w:color="000000"/>
            </w:tcBorders>
            <w:shd w:val="clear" w:color="auto" w:fill="auto"/>
            <w:vAlign w:val="center"/>
            <w:hideMark/>
          </w:tcPr>
          <w:p w14:paraId="7E6C208D"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529AD4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7AE90734"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8C65F9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D4EB81E" w14:textId="77777777" w:rsidR="00F54321" w:rsidRPr="00F54321" w:rsidRDefault="00F54321" w:rsidP="00F54321">
            <w:pPr>
              <w:jc w:val="center"/>
              <w:rPr>
                <w:color w:val="000000"/>
                <w:sz w:val="20"/>
                <w:szCs w:val="20"/>
              </w:rPr>
            </w:pPr>
            <w:r w:rsidRPr="00F54321">
              <w:rPr>
                <w:color w:val="000000"/>
                <w:sz w:val="20"/>
                <w:szCs w:val="20"/>
              </w:rPr>
              <w:t>0,8991</w:t>
            </w:r>
          </w:p>
        </w:tc>
        <w:tc>
          <w:tcPr>
            <w:tcW w:w="940" w:type="dxa"/>
            <w:tcBorders>
              <w:top w:val="nil"/>
              <w:left w:val="nil"/>
              <w:bottom w:val="single" w:sz="4" w:space="0" w:color="000000"/>
              <w:right w:val="single" w:sz="4" w:space="0" w:color="000000"/>
            </w:tcBorders>
            <w:shd w:val="clear" w:color="auto" w:fill="auto"/>
            <w:vAlign w:val="center"/>
            <w:hideMark/>
          </w:tcPr>
          <w:p w14:paraId="5FFA2592" w14:textId="77777777" w:rsidR="00F54321" w:rsidRPr="00F54321" w:rsidRDefault="00F54321" w:rsidP="00F54321">
            <w:pPr>
              <w:jc w:val="center"/>
              <w:rPr>
                <w:color w:val="000000"/>
                <w:sz w:val="20"/>
                <w:szCs w:val="20"/>
              </w:rPr>
            </w:pPr>
            <w:r w:rsidRPr="00F54321">
              <w:rPr>
                <w:color w:val="000000"/>
                <w:sz w:val="20"/>
                <w:szCs w:val="20"/>
              </w:rPr>
              <w:t>-0,8966</w:t>
            </w:r>
          </w:p>
        </w:tc>
        <w:tc>
          <w:tcPr>
            <w:tcW w:w="940" w:type="dxa"/>
            <w:tcBorders>
              <w:top w:val="nil"/>
              <w:left w:val="nil"/>
              <w:bottom w:val="single" w:sz="4" w:space="0" w:color="000000"/>
              <w:right w:val="single" w:sz="4" w:space="0" w:color="000000"/>
            </w:tcBorders>
            <w:shd w:val="clear" w:color="auto" w:fill="auto"/>
            <w:vAlign w:val="center"/>
            <w:hideMark/>
          </w:tcPr>
          <w:p w14:paraId="1A80479B" w14:textId="77777777" w:rsidR="00F54321" w:rsidRPr="00F54321" w:rsidRDefault="00F54321" w:rsidP="00F54321">
            <w:pPr>
              <w:jc w:val="center"/>
              <w:rPr>
                <w:color w:val="000000"/>
                <w:sz w:val="20"/>
                <w:szCs w:val="20"/>
              </w:rPr>
            </w:pPr>
            <w:r w:rsidRPr="00F54321">
              <w:rPr>
                <w:color w:val="000000"/>
                <w:sz w:val="20"/>
                <w:szCs w:val="20"/>
              </w:rPr>
              <w:t>0,223</w:t>
            </w:r>
          </w:p>
        </w:tc>
        <w:tc>
          <w:tcPr>
            <w:tcW w:w="940" w:type="dxa"/>
            <w:tcBorders>
              <w:top w:val="nil"/>
              <w:left w:val="nil"/>
              <w:bottom w:val="single" w:sz="4" w:space="0" w:color="000000"/>
              <w:right w:val="single" w:sz="4" w:space="0" w:color="000000"/>
            </w:tcBorders>
            <w:shd w:val="clear" w:color="auto" w:fill="auto"/>
            <w:vAlign w:val="center"/>
            <w:hideMark/>
          </w:tcPr>
          <w:p w14:paraId="4647B88F" w14:textId="77777777" w:rsidR="00F54321" w:rsidRPr="00F54321" w:rsidRDefault="00F54321" w:rsidP="00F54321">
            <w:pPr>
              <w:jc w:val="center"/>
              <w:rPr>
                <w:color w:val="000000"/>
                <w:sz w:val="20"/>
                <w:szCs w:val="20"/>
              </w:rPr>
            </w:pPr>
            <w:r w:rsidRPr="00F54321">
              <w:rPr>
                <w:color w:val="000000"/>
                <w:sz w:val="20"/>
                <w:szCs w:val="20"/>
              </w:rPr>
              <w:t>0,222</w:t>
            </w:r>
          </w:p>
        </w:tc>
        <w:tc>
          <w:tcPr>
            <w:tcW w:w="940" w:type="dxa"/>
            <w:tcBorders>
              <w:top w:val="nil"/>
              <w:left w:val="nil"/>
              <w:bottom w:val="single" w:sz="4" w:space="0" w:color="000000"/>
              <w:right w:val="single" w:sz="4" w:space="0" w:color="000000"/>
            </w:tcBorders>
            <w:shd w:val="clear" w:color="auto" w:fill="auto"/>
            <w:vAlign w:val="center"/>
            <w:hideMark/>
          </w:tcPr>
          <w:p w14:paraId="48802914" w14:textId="77777777" w:rsidR="00F54321" w:rsidRPr="00F54321" w:rsidRDefault="00F54321" w:rsidP="00F54321">
            <w:pPr>
              <w:jc w:val="center"/>
              <w:rPr>
                <w:color w:val="000000"/>
                <w:sz w:val="20"/>
                <w:szCs w:val="20"/>
              </w:rPr>
            </w:pPr>
            <w:r w:rsidRPr="00F54321">
              <w:rPr>
                <w:color w:val="000000"/>
                <w:sz w:val="20"/>
                <w:szCs w:val="20"/>
              </w:rPr>
              <w:t>43,999</w:t>
            </w:r>
          </w:p>
        </w:tc>
        <w:tc>
          <w:tcPr>
            <w:tcW w:w="940" w:type="dxa"/>
            <w:tcBorders>
              <w:top w:val="nil"/>
              <w:left w:val="nil"/>
              <w:bottom w:val="single" w:sz="4" w:space="0" w:color="000000"/>
              <w:right w:val="single" w:sz="4" w:space="0" w:color="000000"/>
            </w:tcBorders>
            <w:shd w:val="clear" w:color="auto" w:fill="auto"/>
            <w:vAlign w:val="center"/>
            <w:hideMark/>
          </w:tcPr>
          <w:p w14:paraId="77B4CA04" w14:textId="77777777" w:rsidR="00F54321" w:rsidRPr="00F54321" w:rsidRDefault="00F54321" w:rsidP="00F54321">
            <w:pPr>
              <w:jc w:val="center"/>
              <w:rPr>
                <w:color w:val="000000"/>
                <w:sz w:val="20"/>
                <w:szCs w:val="20"/>
              </w:rPr>
            </w:pPr>
            <w:r w:rsidRPr="00F54321">
              <w:rPr>
                <w:color w:val="000000"/>
                <w:sz w:val="20"/>
                <w:szCs w:val="20"/>
              </w:rPr>
              <w:t>43,556</w:t>
            </w:r>
          </w:p>
        </w:tc>
        <w:tc>
          <w:tcPr>
            <w:tcW w:w="920" w:type="dxa"/>
            <w:tcBorders>
              <w:top w:val="nil"/>
              <w:left w:val="nil"/>
              <w:bottom w:val="single" w:sz="4" w:space="0" w:color="000000"/>
              <w:right w:val="single" w:sz="4" w:space="0" w:color="000000"/>
            </w:tcBorders>
            <w:shd w:val="clear" w:color="auto" w:fill="auto"/>
            <w:vAlign w:val="center"/>
            <w:hideMark/>
          </w:tcPr>
          <w:p w14:paraId="6DB6EEEA" w14:textId="77777777" w:rsidR="00F54321" w:rsidRPr="00F54321" w:rsidRDefault="00F54321" w:rsidP="00F54321">
            <w:pPr>
              <w:jc w:val="center"/>
              <w:rPr>
                <w:color w:val="000000"/>
                <w:sz w:val="20"/>
                <w:szCs w:val="20"/>
              </w:rPr>
            </w:pPr>
            <w:r w:rsidRPr="00F54321">
              <w:rPr>
                <w:color w:val="000000"/>
                <w:sz w:val="20"/>
                <w:szCs w:val="20"/>
              </w:rPr>
              <w:t>39,247</w:t>
            </w:r>
          </w:p>
        </w:tc>
        <w:tc>
          <w:tcPr>
            <w:tcW w:w="920" w:type="dxa"/>
            <w:tcBorders>
              <w:top w:val="nil"/>
              <w:left w:val="nil"/>
              <w:bottom w:val="single" w:sz="4" w:space="0" w:color="000000"/>
              <w:right w:val="single" w:sz="4" w:space="0" w:color="000000"/>
            </w:tcBorders>
            <w:shd w:val="clear" w:color="auto" w:fill="auto"/>
            <w:vAlign w:val="center"/>
            <w:hideMark/>
          </w:tcPr>
          <w:p w14:paraId="1DF883C4" w14:textId="77777777" w:rsidR="00F54321" w:rsidRPr="00F54321" w:rsidRDefault="00F54321" w:rsidP="00F54321">
            <w:pPr>
              <w:jc w:val="center"/>
              <w:rPr>
                <w:color w:val="000000"/>
                <w:sz w:val="20"/>
                <w:szCs w:val="20"/>
              </w:rPr>
            </w:pPr>
            <w:r w:rsidRPr="00F54321">
              <w:rPr>
                <w:color w:val="000000"/>
                <w:sz w:val="20"/>
                <w:szCs w:val="20"/>
              </w:rPr>
              <w:t>39,245</w:t>
            </w:r>
          </w:p>
        </w:tc>
        <w:tc>
          <w:tcPr>
            <w:tcW w:w="940" w:type="dxa"/>
            <w:tcBorders>
              <w:top w:val="nil"/>
              <w:left w:val="nil"/>
              <w:bottom w:val="single" w:sz="4" w:space="0" w:color="000000"/>
              <w:right w:val="single" w:sz="4" w:space="0" w:color="000000"/>
            </w:tcBorders>
            <w:shd w:val="clear" w:color="auto" w:fill="auto"/>
            <w:vAlign w:val="center"/>
            <w:hideMark/>
          </w:tcPr>
          <w:p w14:paraId="61E3BA50" w14:textId="77777777" w:rsidR="00F54321" w:rsidRPr="00F54321" w:rsidRDefault="00F54321" w:rsidP="00F54321">
            <w:pPr>
              <w:jc w:val="center"/>
              <w:rPr>
                <w:color w:val="000000"/>
                <w:sz w:val="20"/>
                <w:szCs w:val="20"/>
              </w:rPr>
            </w:pPr>
            <w:r w:rsidRPr="00F54321">
              <w:rPr>
                <w:color w:val="000000"/>
                <w:sz w:val="20"/>
                <w:szCs w:val="20"/>
              </w:rPr>
              <w:t>63,869</w:t>
            </w:r>
          </w:p>
        </w:tc>
        <w:tc>
          <w:tcPr>
            <w:tcW w:w="940" w:type="dxa"/>
            <w:tcBorders>
              <w:top w:val="nil"/>
              <w:left w:val="nil"/>
              <w:bottom w:val="single" w:sz="4" w:space="0" w:color="000000"/>
              <w:right w:val="single" w:sz="4" w:space="0" w:color="000000"/>
            </w:tcBorders>
            <w:shd w:val="clear" w:color="auto" w:fill="auto"/>
            <w:vAlign w:val="center"/>
            <w:hideMark/>
          </w:tcPr>
          <w:p w14:paraId="786F6D2B" w14:textId="77777777" w:rsidR="00F54321" w:rsidRPr="00F54321" w:rsidRDefault="00F54321" w:rsidP="00F54321">
            <w:pPr>
              <w:jc w:val="center"/>
              <w:rPr>
                <w:color w:val="000000"/>
                <w:sz w:val="20"/>
                <w:szCs w:val="20"/>
              </w:rPr>
            </w:pPr>
            <w:r w:rsidRPr="00F54321">
              <w:rPr>
                <w:color w:val="000000"/>
                <w:sz w:val="20"/>
                <w:szCs w:val="20"/>
              </w:rPr>
              <w:t>63,646</w:t>
            </w:r>
          </w:p>
        </w:tc>
        <w:tc>
          <w:tcPr>
            <w:tcW w:w="920" w:type="dxa"/>
            <w:tcBorders>
              <w:top w:val="nil"/>
              <w:left w:val="nil"/>
              <w:bottom w:val="single" w:sz="4" w:space="0" w:color="000000"/>
              <w:right w:val="single" w:sz="4" w:space="0" w:color="000000"/>
            </w:tcBorders>
            <w:shd w:val="clear" w:color="auto" w:fill="auto"/>
            <w:vAlign w:val="center"/>
            <w:hideMark/>
          </w:tcPr>
          <w:p w14:paraId="65BC1037" w14:textId="77777777" w:rsidR="00F54321" w:rsidRPr="00F54321" w:rsidRDefault="00F54321" w:rsidP="00F54321">
            <w:pPr>
              <w:jc w:val="center"/>
              <w:rPr>
                <w:color w:val="000000"/>
                <w:sz w:val="20"/>
                <w:szCs w:val="20"/>
              </w:rPr>
            </w:pPr>
            <w:r w:rsidRPr="00F54321">
              <w:rPr>
                <w:color w:val="000000"/>
                <w:sz w:val="20"/>
                <w:szCs w:val="20"/>
              </w:rPr>
              <w:t>59,337</w:t>
            </w:r>
          </w:p>
        </w:tc>
        <w:tc>
          <w:tcPr>
            <w:tcW w:w="920" w:type="dxa"/>
            <w:tcBorders>
              <w:top w:val="nil"/>
              <w:left w:val="nil"/>
              <w:bottom w:val="single" w:sz="4" w:space="0" w:color="000000"/>
              <w:right w:val="single" w:sz="4" w:space="0" w:color="000000"/>
            </w:tcBorders>
            <w:shd w:val="clear" w:color="auto" w:fill="auto"/>
            <w:vAlign w:val="center"/>
            <w:hideMark/>
          </w:tcPr>
          <w:p w14:paraId="7AC70916" w14:textId="77777777" w:rsidR="00F54321" w:rsidRPr="00F54321" w:rsidRDefault="00F54321" w:rsidP="00F54321">
            <w:pPr>
              <w:jc w:val="center"/>
              <w:rPr>
                <w:color w:val="000000"/>
                <w:sz w:val="20"/>
                <w:szCs w:val="20"/>
              </w:rPr>
            </w:pPr>
            <w:r w:rsidRPr="00F54321">
              <w:rPr>
                <w:color w:val="000000"/>
                <w:sz w:val="20"/>
                <w:szCs w:val="20"/>
              </w:rPr>
              <w:t>59,115</w:t>
            </w:r>
          </w:p>
        </w:tc>
        <w:tc>
          <w:tcPr>
            <w:tcW w:w="860" w:type="dxa"/>
            <w:tcBorders>
              <w:top w:val="nil"/>
              <w:left w:val="nil"/>
              <w:bottom w:val="single" w:sz="4" w:space="0" w:color="000000"/>
              <w:right w:val="single" w:sz="4" w:space="0" w:color="000000"/>
            </w:tcBorders>
            <w:shd w:val="clear" w:color="auto" w:fill="auto"/>
            <w:vAlign w:val="center"/>
            <w:hideMark/>
          </w:tcPr>
          <w:p w14:paraId="40B47B8A" w14:textId="77777777" w:rsidR="00F54321" w:rsidRPr="00F54321" w:rsidRDefault="00F54321" w:rsidP="00F54321">
            <w:pPr>
              <w:jc w:val="center"/>
              <w:rPr>
                <w:color w:val="000000"/>
                <w:sz w:val="20"/>
                <w:szCs w:val="20"/>
              </w:rPr>
            </w:pPr>
            <w:r w:rsidRPr="00F54321">
              <w:rPr>
                <w:color w:val="000000"/>
                <w:sz w:val="20"/>
                <w:szCs w:val="20"/>
              </w:rPr>
              <w:t>4,754</w:t>
            </w:r>
          </w:p>
        </w:tc>
        <w:tc>
          <w:tcPr>
            <w:tcW w:w="880" w:type="dxa"/>
            <w:tcBorders>
              <w:top w:val="nil"/>
              <w:left w:val="nil"/>
              <w:bottom w:val="single" w:sz="4" w:space="0" w:color="000000"/>
              <w:right w:val="single" w:sz="4" w:space="0" w:color="000000"/>
            </w:tcBorders>
            <w:shd w:val="clear" w:color="auto" w:fill="auto"/>
            <w:vAlign w:val="center"/>
            <w:hideMark/>
          </w:tcPr>
          <w:p w14:paraId="66F4425C" w14:textId="77777777" w:rsidR="00F54321" w:rsidRPr="00F54321" w:rsidRDefault="00F54321" w:rsidP="00F54321">
            <w:pPr>
              <w:jc w:val="center"/>
              <w:rPr>
                <w:color w:val="000000"/>
                <w:sz w:val="20"/>
                <w:szCs w:val="20"/>
              </w:rPr>
            </w:pPr>
            <w:r w:rsidRPr="00F54321">
              <w:rPr>
                <w:color w:val="000000"/>
                <w:sz w:val="20"/>
                <w:szCs w:val="20"/>
              </w:rPr>
              <w:t>4,309</w:t>
            </w:r>
          </w:p>
        </w:tc>
        <w:tc>
          <w:tcPr>
            <w:tcW w:w="940" w:type="dxa"/>
            <w:tcBorders>
              <w:top w:val="nil"/>
              <w:left w:val="nil"/>
              <w:bottom w:val="single" w:sz="4" w:space="0" w:color="000000"/>
              <w:right w:val="single" w:sz="4" w:space="0" w:color="000000"/>
            </w:tcBorders>
            <w:shd w:val="clear" w:color="auto" w:fill="auto"/>
            <w:vAlign w:val="center"/>
            <w:hideMark/>
          </w:tcPr>
          <w:p w14:paraId="43A2AC79" w14:textId="77777777" w:rsidR="00F54321" w:rsidRPr="00F54321" w:rsidRDefault="00F54321" w:rsidP="00F54321">
            <w:pPr>
              <w:jc w:val="center"/>
              <w:rPr>
                <w:color w:val="000000"/>
                <w:sz w:val="20"/>
                <w:szCs w:val="20"/>
              </w:rPr>
            </w:pPr>
            <w:r w:rsidRPr="00F54321">
              <w:rPr>
                <w:color w:val="000000"/>
                <w:sz w:val="20"/>
                <w:szCs w:val="20"/>
              </w:rPr>
              <w:t>10,066</w:t>
            </w:r>
          </w:p>
        </w:tc>
        <w:tc>
          <w:tcPr>
            <w:tcW w:w="940" w:type="dxa"/>
            <w:tcBorders>
              <w:top w:val="nil"/>
              <w:left w:val="nil"/>
              <w:bottom w:val="single" w:sz="4" w:space="0" w:color="000000"/>
              <w:right w:val="single" w:sz="4" w:space="0" w:color="000000"/>
            </w:tcBorders>
            <w:shd w:val="clear" w:color="auto" w:fill="auto"/>
            <w:vAlign w:val="center"/>
            <w:hideMark/>
          </w:tcPr>
          <w:p w14:paraId="52BF6AC2" w14:textId="77777777" w:rsidR="00F54321" w:rsidRPr="00F54321" w:rsidRDefault="00F54321" w:rsidP="00F54321">
            <w:pPr>
              <w:jc w:val="center"/>
              <w:rPr>
                <w:color w:val="000000"/>
                <w:sz w:val="20"/>
                <w:szCs w:val="20"/>
              </w:rPr>
            </w:pPr>
            <w:r w:rsidRPr="00F54321">
              <w:rPr>
                <w:color w:val="000000"/>
                <w:sz w:val="20"/>
                <w:szCs w:val="20"/>
              </w:rPr>
              <w:t>10,011</w:t>
            </w:r>
          </w:p>
        </w:tc>
        <w:tc>
          <w:tcPr>
            <w:tcW w:w="940" w:type="dxa"/>
            <w:tcBorders>
              <w:top w:val="nil"/>
              <w:left w:val="nil"/>
              <w:bottom w:val="single" w:sz="4" w:space="0" w:color="000000"/>
              <w:right w:val="single" w:sz="4" w:space="0" w:color="000000"/>
            </w:tcBorders>
            <w:shd w:val="clear" w:color="auto" w:fill="auto"/>
            <w:vAlign w:val="center"/>
            <w:hideMark/>
          </w:tcPr>
          <w:p w14:paraId="146F7549" w14:textId="77777777" w:rsidR="00F54321" w:rsidRPr="00F54321" w:rsidRDefault="00F54321" w:rsidP="00F54321">
            <w:pPr>
              <w:jc w:val="center"/>
              <w:rPr>
                <w:color w:val="000000"/>
                <w:sz w:val="20"/>
                <w:szCs w:val="20"/>
              </w:rPr>
            </w:pPr>
            <w:r w:rsidRPr="00F54321">
              <w:rPr>
                <w:color w:val="000000"/>
                <w:sz w:val="20"/>
                <w:szCs w:val="20"/>
              </w:rPr>
              <w:t>3,696</w:t>
            </w:r>
          </w:p>
        </w:tc>
        <w:tc>
          <w:tcPr>
            <w:tcW w:w="920" w:type="dxa"/>
            <w:tcBorders>
              <w:top w:val="nil"/>
              <w:left w:val="nil"/>
              <w:bottom w:val="single" w:sz="4" w:space="0" w:color="000000"/>
              <w:right w:val="single" w:sz="4" w:space="0" w:color="000000"/>
            </w:tcBorders>
            <w:shd w:val="clear" w:color="auto" w:fill="auto"/>
            <w:vAlign w:val="center"/>
            <w:hideMark/>
          </w:tcPr>
          <w:p w14:paraId="12F33F13" w14:textId="77777777" w:rsidR="00F54321" w:rsidRPr="00F54321" w:rsidRDefault="00F54321" w:rsidP="00F54321">
            <w:pPr>
              <w:jc w:val="center"/>
              <w:rPr>
                <w:color w:val="000000"/>
                <w:sz w:val="20"/>
                <w:szCs w:val="20"/>
              </w:rPr>
            </w:pPr>
            <w:r w:rsidRPr="00F54321">
              <w:rPr>
                <w:color w:val="000000"/>
                <w:sz w:val="20"/>
                <w:szCs w:val="20"/>
              </w:rPr>
              <w:t>3,696</w:t>
            </w:r>
          </w:p>
        </w:tc>
        <w:tc>
          <w:tcPr>
            <w:tcW w:w="940" w:type="dxa"/>
            <w:tcBorders>
              <w:top w:val="nil"/>
              <w:left w:val="nil"/>
              <w:bottom w:val="single" w:sz="4" w:space="0" w:color="000000"/>
              <w:right w:val="single" w:sz="4" w:space="0" w:color="000000"/>
            </w:tcBorders>
            <w:shd w:val="clear" w:color="auto" w:fill="auto"/>
            <w:vAlign w:val="center"/>
            <w:hideMark/>
          </w:tcPr>
          <w:p w14:paraId="18C76F4E" w14:textId="77777777" w:rsidR="00F54321" w:rsidRPr="00F54321" w:rsidRDefault="00F54321" w:rsidP="00F54321">
            <w:pPr>
              <w:jc w:val="center"/>
              <w:rPr>
                <w:color w:val="000000"/>
                <w:sz w:val="20"/>
                <w:szCs w:val="20"/>
              </w:rPr>
            </w:pPr>
            <w:r w:rsidRPr="00F54321">
              <w:rPr>
                <w:color w:val="000000"/>
                <w:sz w:val="20"/>
                <w:szCs w:val="20"/>
              </w:rPr>
              <w:t>22,176</w:t>
            </w:r>
          </w:p>
        </w:tc>
        <w:tc>
          <w:tcPr>
            <w:tcW w:w="920" w:type="dxa"/>
            <w:tcBorders>
              <w:top w:val="nil"/>
              <w:left w:val="nil"/>
              <w:bottom w:val="single" w:sz="4" w:space="0" w:color="000000"/>
              <w:right w:val="single" w:sz="4" w:space="0" w:color="000000"/>
            </w:tcBorders>
            <w:shd w:val="clear" w:color="auto" w:fill="auto"/>
            <w:vAlign w:val="center"/>
            <w:hideMark/>
          </w:tcPr>
          <w:p w14:paraId="3605CE0A" w14:textId="77777777" w:rsidR="00F54321" w:rsidRPr="00F54321" w:rsidRDefault="00F54321" w:rsidP="00F54321">
            <w:pPr>
              <w:jc w:val="center"/>
              <w:rPr>
                <w:color w:val="000000"/>
                <w:sz w:val="20"/>
                <w:szCs w:val="20"/>
              </w:rPr>
            </w:pPr>
            <w:r w:rsidRPr="00F54321">
              <w:rPr>
                <w:color w:val="000000"/>
                <w:sz w:val="20"/>
                <w:szCs w:val="20"/>
              </w:rPr>
              <w:t>22,176</w:t>
            </w:r>
          </w:p>
        </w:tc>
        <w:tc>
          <w:tcPr>
            <w:tcW w:w="940" w:type="dxa"/>
            <w:tcBorders>
              <w:top w:val="nil"/>
              <w:left w:val="nil"/>
              <w:bottom w:val="single" w:sz="4" w:space="0" w:color="000000"/>
              <w:right w:val="single" w:sz="4" w:space="0" w:color="000000"/>
            </w:tcBorders>
            <w:shd w:val="clear" w:color="auto" w:fill="auto"/>
            <w:vAlign w:val="center"/>
            <w:hideMark/>
          </w:tcPr>
          <w:p w14:paraId="17BE3325" w14:textId="77777777" w:rsidR="00F54321" w:rsidRPr="00F54321" w:rsidRDefault="00F54321" w:rsidP="00F54321">
            <w:pPr>
              <w:jc w:val="center"/>
              <w:rPr>
                <w:color w:val="000000"/>
                <w:sz w:val="20"/>
                <w:szCs w:val="20"/>
              </w:rPr>
            </w:pPr>
            <w:r w:rsidRPr="00F54321">
              <w:rPr>
                <w:color w:val="000000"/>
                <w:sz w:val="20"/>
                <w:szCs w:val="20"/>
              </w:rPr>
              <w:t>25964,6</w:t>
            </w:r>
          </w:p>
        </w:tc>
        <w:tc>
          <w:tcPr>
            <w:tcW w:w="880" w:type="dxa"/>
            <w:tcBorders>
              <w:top w:val="nil"/>
              <w:left w:val="nil"/>
              <w:bottom w:val="single" w:sz="4" w:space="0" w:color="000000"/>
              <w:right w:val="single" w:sz="4" w:space="0" w:color="000000"/>
            </w:tcBorders>
            <w:shd w:val="clear" w:color="auto" w:fill="auto"/>
            <w:vAlign w:val="center"/>
            <w:hideMark/>
          </w:tcPr>
          <w:p w14:paraId="76BCE04A" w14:textId="77777777" w:rsidR="00F54321" w:rsidRPr="00F54321" w:rsidRDefault="00F54321" w:rsidP="00F54321">
            <w:pPr>
              <w:jc w:val="center"/>
              <w:rPr>
                <w:color w:val="000000"/>
                <w:sz w:val="20"/>
                <w:szCs w:val="20"/>
              </w:rPr>
            </w:pPr>
            <w:r w:rsidRPr="00F54321">
              <w:rPr>
                <w:color w:val="000000"/>
                <w:sz w:val="20"/>
                <w:szCs w:val="20"/>
              </w:rPr>
              <w:t>25893</w:t>
            </w:r>
          </w:p>
        </w:tc>
        <w:tc>
          <w:tcPr>
            <w:tcW w:w="940" w:type="dxa"/>
            <w:tcBorders>
              <w:top w:val="nil"/>
              <w:left w:val="nil"/>
              <w:bottom w:val="single" w:sz="4" w:space="0" w:color="000000"/>
              <w:right w:val="single" w:sz="4" w:space="0" w:color="000000"/>
            </w:tcBorders>
            <w:shd w:val="clear" w:color="auto" w:fill="auto"/>
            <w:vAlign w:val="center"/>
            <w:hideMark/>
          </w:tcPr>
          <w:p w14:paraId="46F56C85" w14:textId="77777777" w:rsidR="00F54321" w:rsidRPr="00F54321" w:rsidRDefault="00F54321" w:rsidP="00F54321">
            <w:pPr>
              <w:jc w:val="center"/>
              <w:rPr>
                <w:color w:val="000000"/>
                <w:sz w:val="20"/>
                <w:szCs w:val="20"/>
              </w:rPr>
            </w:pPr>
            <w:r w:rsidRPr="00F54321">
              <w:rPr>
                <w:color w:val="000000"/>
                <w:sz w:val="20"/>
                <w:szCs w:val="20"/>
              </w:rPr>
              <w:t>0,06389</w:t>
            </w:r>
          </w:p>
        </w:tc>
        <w:tc>
          <w:tcPr>
            <w:tcW w:w="880" w:type="dxa"/>
            <w:tcBorders>
              <w:top w:val="nil"/>
              <w:left w:val="nil"/>
              <w:bottom w:val="single" w:sz="4" w:space="0" w:color="000000"/>
              <w:right w:val="single" w:sz="4" w:space="0" w:color="000000"/>
            </w:tcBorders>
            <w:shd w:val="clear" w:color="auto" w:fill="auto"/>
            <w:vAlign w:val="center"/>
            <w:hideMark/>
          </w:tcPr>
          <w:p w14:paraId="50510B0C" w14:textId="77777777" w:rsidR="00F54321" w:rsidRPr="00F54321" w:rsidRDefault="00F54321" w:rsidP="00F54321">
            <w:pPr>
              <w:jc w:val="center"/>
              <w:rPr>
                <w:color w:val="000000"/>
                <w:sz w:val="20"/>
                <w:szCs w:val="20"/>
              </w:rPr>
            </w:pPr>
            <w:r w:rsidRPr="00F54321">
              <w:rPr>
                <w:color w:val="000000"/>
                <w:sz w:val="20"/>
                <w:szCs w:val="20"/>
              </w:rPr>
              <w:t>0,0639</w:t>
            </w:r>
          </w:p>
        </w:tc>
        <w:tc>
          <w:tcPr>
            <w:tcW w:w="900" w:type="dxa"/>
            <w:tcBorders>
              <w:top w:val="nil"/>
              <w:left w:val="nil"/>
              <w:bottom w:val="single" w:sz="4" w:space="0" w:color="000000"/>
              <w:right w:val="single" w:sz="4" w:space="0" w:color="000000"/>
            </w:tcBorders>
            <w:shd w:val="clear" w:color="auto" w:fill="auto"/>
            <w:vAlign w:val="center"/>
            <w:hideMark/>
          </w:tcPr>
          <w:p w14:paraId="5021B84E" w14:textId="77777777" w:rsidR="00F54321" w:rsidRPr="00F54321" w:rsidRDefault="00F54321" w:rsidP="00F54321">
            <w:pPr>
              <w:jc w:val="center"/>
              <w:rPr>
                <w:color w:val="000000"/>
                <w:sz w:val="20"/>
                <w:szCs w:val="20"/>
              </w:rPr>
            </w:pPr>
            <w:r w:rsidRPr="00F54321">
              <w:rPr>
                <w:color w:val="000000"/>
                <w:sz w:val="20"/>
                <w:szCs w:val="20"/>
              </w:rPr>
              <w:t>0,319</w:t>
            </w:r>
          </w:p>
        </w:tc>
        <w:tc>
          <w:tcPr>
            <w:tcW w:w="900" w:type="dxa"/>
            <w:tcBorders>
              <w:top w:val="nil"/>
              <w:left w:val="nil"/>
              <w:bottom w:val="single" w:sz="4" w:space="0" w:color="000000"/>
              <w:right w:val="single" w:sz="4" w:space="0" w:color="000000"/>
            </w:tcBorders>
            <w:shd w:val="clear" w:color="auto" w:fill="auto"/>
            <w:vAlign w:val="center"/>
            <w:hideMark/>
          </w:tcPr>
          <w:p w14:paraId="38A86639" w14:textId="77777777" w:rsidR="00F54321" w:rsidRPr="00F54321" w:rsidRDefault="00F54321" w:rsidP="00F54321">
            <w:pPr>
              <w:jc w:val="center"/>
              <w:rPr>
                <w:color w:val="000000"/>
                <w:sz w:val="20"/>
                <w:szCs w:val="20"/>
              </w:rPr>
            </w:pPr>
            <w:r w:rsidRPr="00F54321">
              <w:rPr>
                <w:color w:val="000000"/>
                <w:sz w:val="20"/>
                <w:szCs w:val="20"/>
              </w:rPr>
              <w:t>-0,318</w:t>
            </w:r>
          </w:p>
        </w:tc>
      </w:tr>
      <w:tr w:rsidR="00F54321" w:rsidRPr="00F54321" w14:paraId="652991FF"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5F2314E" w14:textId="77777777" w:rsidR="00F54321" w:rsidRPr="00F54321" w:rsidRDefault="00F54321" w:rsidP="00F54321">
            <w:pPr>
              <w:jc w:val="center"/>
              <w:rPr>
                <w:color w:val="000000"/>
                <w:sz w:val="20"/>
                <w:szCs w:val="20"/>
              </w:rPr>
            </w:pPr>
            <w:r w:rsidRPr="00F54321">
              <w:rPr>
                <w:color w:val="000000"/>
                <w:sz w:val="20"/>
                <w:szCs w:val="20"/>
              </w:rPr>
              <w:t>УТ15</w:t>
            </w:r>
          </w:p>
        </w:tc>
        <w:tc>
          <w:tcPr>
            <w:tcW w:w="920" w:type="dxa"/>
            <w:tcBorders>
              <w:top w:val="nil"/>
              <w:left w:val="nil"/>
              <w:bottom w:val="single" w:sz="4" w:space="0" w:color="000000"/>
              <w:right w:val="single" w:sz="4" w:space="0" w:color="000000"/>
            </w:tcBorders>
            <w:shd w:val="clear" w:color="auto" w:fill="auto"/>
            <w:vAlign w:val="center"/>
            <w:hideMark/>
          </w:tcPr>
          <w:p w14:paraId="375A396E" w14:textId="77777777" w:rsidR="00F54321" w:rsidRPr="00F54321" w:rsidRDefault="00F54321" w:rsidP="00F54321">
            <w:pPr>
              <w:jc w:val="center"/>
              <w:rPr>
                <w:color w:val="000000"/>
                <w:sz w:val="20"/>
                <w:szCs w:val="20"/>
              </w:rPr>
            </w:pPr>
            <w:r w:rsidRPr="00F54321">
              <w:rPr>
                <w:color w:val="000000"/>
                <w:sz w:val="20"/>
                <w:szCs w:val="20"/>
              </w:rPr>
              <w:t>улица Собянина, 15</w:t>
            </w:r>
          </w:p>
        </w:tc>
        <w:tc>
          <w:tcPr>
            <w:tcW w:w="860" w:type="dxa"/>
            <w:tcBorders>
              <w:top w:val="nil"/>
              <w:left w:val="nil"/>
              <w:bottom w:val="single" w:sz="4" w:space="0" w:color="000000"/>
              <w:right w:val="single" w:sz="4" w:space="0" w:color="000000"/>
            </w:tcBorders>
            <w:shd w:val="clear" w:color="auto" w:fill="auto"/>
            <w:vAlign w:val="center"/>
            <w:hideMark/>
          </w:tcPr>
          <w:p w14:paraId="1B59FE5D" w14:textId="77777777" w:rsidR="00F54321" w:rsidRPr="00F54321" w:rsidRDefault="00F54321" w:rsidP="00F54321">
            <w:pPr>
              <w:jc w:val="center"/>
              <w:rPr>
                <w:color w:val="000000"/>
                <w:sz w:val="20"/>
                <w:szCs w:val="20"/>
              </w:rPr>
            </w:pPr>
            <w:r w:rsidRPr="00F54321">
              <w:rPr>
                <w:color w:val="000000"/>
                <w:sz w:val="20"/>
                <w:szCs w:val="20"/>
              </w:rPr>
              <w:t>46,24</w:t>
            </w:r>
          </w:p>
        </w:tc>
        <w:tc>
          <w:tcPr>
            <w:tcW w:w="940" w:type="dxa"/>
            <w:tcBorders>
              <w:top w:val="nil"/>
              <w:left w:val="nil"/>
              <w:bottom w:val="single" w:sz="4" w:space="0" w:color="000000"/>
              <w:right w:val="single" w:sz="4" w:space="0" w:color="000000"/>
            </w:tcBorders>
            <w:shd w:val="clear" w:color="auto" w:fill="auto"/>
            <w:vAlign w:val="center"/>
            <w:hideMark/>
          </w:tcPr>
          <w:p w14:paraId="6680019C"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57CAB6FB"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16DA97F3"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B03F3C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1AD1E52" w14:textId="77777777" w:rsidR="00F54321" w:rsidRPr="00F54321" w:rsidRDefault="00F54321" w:rsidP="00F54321">
            <w:pPr>
              <w:jc w:val="center"/>
              <w:rPr>
                <w:color w:val="000000"/>
                <w:sz w:val="20"/>
                <w:szCs w:val="20"/>
              </w:rPr>
            </w:pPr>
            <w:r w:rsidRPr="00F54321">
              <w:rPr>
                <w:color w:val="000000"/>
                <w:sz w:val="20"/>
                <w:szCs w:val="20"/>
              </w:rPr>
              <w:t>0,628</w:t>
            </w:r>
          </w:p>
        </w:tc>
        <w:tc>
          <w:tcPr>
            <w:tcW w:w="940" w:type="dxa"/>
            <w:tcBorders>
              <w:top w:val="nil"/>
              <w:left w:val="nil"/>
              <w:bottom w:val="single" w:sz="4" w:space="0" w:color="000000"/>
              <w:right w:val="single" w:sz="4" w:space="0" w:color="000000"/>
            </w:tcBorders>
            <w:shd w:val="clear" w:color="auto" w:fill="auto"/>
            <w:vAlign w:val="center"/>
            <w:hideMark/>
          </w:tcPr>
          <w:p w14:paraId="29710CA0" w14:textId="77777777" w:rsidR="00F54321" w:rsidRPr="00F54321" w:rsidRDefault="00F54321" w:rsidP="00F54321">
            <w:pPr>
              <w:jc w:val="center"/>
              <w:rPr>
                <w:color w:val="000000"/>
                <w:sz w:val="20"/>
                <w:szCs w:val="20"/>
              </w:rPr>
            </w:pPr>
            <w:r w:rsidRPr="00F54321">
              <w:rPr>
                <w:color w:val="000000"/>
                <w:sz w:val="20"/>
                <w:szCs w:val="20"/>
              </w:rPr>
              <w:t>-0,6258</w:t>
            </w:r>
          </w:p>
        </w:tc>
        <w:tc>
          <w:tcPr>
            <w:tcW w:w="940" w:type="dxa"/>
            <w:tcBorders>
              <w:top w:val="nil"/>
              <w:left w:val="nil"/>
              <w:bottom w:val="single" w:sz="4" w:space="0" w:color="000000"/>
              <w:right w:val="single" w:sz="4" w:space="0" w:color="000000"/>
            </w:tcBorders>
            <w:shd w:val="clear" w:color="auto" w:fill="auto"/>
            <w:vAlign w:val="center"/>
            <w:hideMark/>
          </w:tcPr>
          <w:p w14:paraId="70FE31FC" w14:textId="77777777" w:rsidR="00F54321" w:rsidRPr="00F54321" w:rsidRDefault="00F54321" w:rsidP="00F54321">
            <w:pPr>
              <w:jc w:val="center"/>
              <w:rPr>
                <w:color w:val="000000"/>
                <w:sz w:val="20"/>
                <w:szCs w:val="20"/>
              </w:rPr>
            </w:pPr>
            <w:r w:rsidRPr="00F54321">
              <w:rPr>
                <w:color w:val="000000"/>
                <w:sz w:val="20"/>
                <w:szCs w:val="20"/>
              </w:rPr>
              <w:t>0,274</w:t>
            </w:r>
          </w:p>
        </w:tc>
        <w:tc>
          <w:tcPr>
            <w:tcW w:w="940" w:type="dxa"/>
            <w:tcBorders>
              <w:top w:val="nil"/>
              <w:left w:val="nil"/>
              <w:bottom w:val="single" w:sz="4" w:space="0" w:color="000000"/>
              <w:right w:val="single" w:sz="4" w:space="0" w:color="000000"/>
            </w:tcBorders>
            <w:shd w:val="clear" w:color="auto" w:fill="auto"/>
            <w:vAlign w:val="center"/>
            <w:hideMark/>
          </w:tcPr>
          <w:p w14:paraId="62D084E9" w14:textId="77777777" w:rsidR="00F54321" w:rsidRPr="00F54321" w:rsidRDefault="00F54321" w:rsidP="00F54321">
            <w:pPr>
              <w:jc w:val="center"/>
              <w:rPr>
                <w:color w:val="000000"/>
                <w:sz w:val="20"/>
                <w:szCs w:val="20"/>
              </w:rPr>
            </w:pPr>
            <w:r w:rsidRPr="00F54321">
              <w:rPr>
                <w:color w:val="000000"/>
                <w:sz w:val="20"/>
                <w:szCs w:val="20"/>
              </w:rPr>
              <w:t>0,272</w:t>
            </w:r>
          </w:p>
        </w:tc>
        <w:tc>
          <w:tcPr>
            <w:tcW w:w="940" w:type="dxa"/>
            <w:tcBorders>
              <w:top w:val="nil"/>
              <w:left w:val="nil"/>
              <w:bottom w:val="single" w:sz="4" w:space="0" w:color="000000"/>
              <w:right w:val="single" w:sz="4" w:space="0" w:color="000000"/>
            </w:tcBorders>
            <w:shd w:val="clear" w:color="auto" w:fill="auto"/>
            <w:vAlign w:val="center"/>
            <w:hideMark/>
          </w:tcPr>
          <w:p w14:paraId="7487BBED" w14:textId="77777777" w:rsidR="00F54321" w:rsidRPr="00F54321" w:rsidRDefault="00F54321" w:rsidP="00F54321">
            <w:pPr>
              <w:jc w:val="center"/>
              <w:rPr>
                <w:color w:val="000000"/>
                <w:sz w:val="20"/>
                <w:szCs w:val="20"/>
              </w:rPr>
            </w:pPr>
            <w:r w:rsidRPr="00F54321">
              <w:rPr>
                <w:color w:val="000000"/>
                <w:sz w:val="20"/>
                <w:szCs w:val="20"/>
              </w:rPr>
              <w:t>40,941</w:t>
            </w:r>
          </w:p>
        </w:tc>
        <w:tc>
          <w:tcPr>
            <w:tcW w:w="940" w:type="dxa"/>
            <w:tcBorders>
              <w:top w:val="nil"/>
              <w:left w:val="nil"/>
              <w:bottom w:val="single" w:sz="4" w:space="0" w:color="000000"/>
              <w:right w:val="single" w:sz="4" w:space="0" w:color="000000"/>
            </w:tcBorders>
            <w:shd w:val="clear" w:color="auto" w:fill="auto"/>
            <w:vAlign w:val="center"/>
            <w:hideMark/>
          </w:tcPr>
          <w:p w14:paraId="164178C6" w14:textId="77777777" w:rsidR="00F54321" w:rsidRPr="00F54321" w:rsidRDefault="00F54321" w:rsidP="00F54321">
            <w:pPr>
              <w:jc w:val="center"/>
              <w:rPr>
                <w:color w:val="000000"/>
                <w:sz w:val="20"/>
                <w:szCs w:val="20"/>
              </w:rPr>
            </w:pPr>
            <w:r w:rsidRPr="00F54321">
              <w:rPr>
                <w:color w:val="000000"/>
                <w:sz w:val="20"/>
                <w:szCs w:val="20"/>
              </w:rPr>
              <w:t>40,667</w:t>
            </w:r>
          </w:p>
        </w:tc>
        <w:tc>
          <w:tcPr>
            <w:tcW w:w="920" w:type="dxa"/>
            <w:tcBorders>
              <w:top w:val="nil"/>
              <w:left w:val="nil"/>
              <w:bottom w:val="single" w:sz="4" w:space="0" w:color="000000"/>
              <w:right w:val="single" w:sz="4" w:space="0" w:color="000000"/>
            </w:tcBorders>
            <w:shd w:val="clear" w:color="auto" w:fill="auto"/>
            <w:vAlign w:val="center"/>
            <w:hideMark/>
          </w:tcPr>
          <w:p w14:paraId="68C2F934" w14:textId="77777777" w:rsidR="00F54321" w:rsidRPr="00F54321" w:rsidRDefault="00F54321" w:rsidP="00F54321">
            <w:pPr>
              <w:jc w:val="center"/>
              <w:rPr>
                <w:color w:val="000000"/>
                <w:sz w:val="20"/>
                <w:szCs w:val="20"/>
              </w:rPr>
            </w:pPr>
            <w:r w:rsidRPr="00F54321">
              <w:rPr>
                <w:color w:val="000000"/>
                <w:sz w:val="20"/>
                <w:szCs w:val="20"/>
              </w:rPr>
              <w:t>40,302</w:t>
            </w:r>
          </w:p>
        </w:tc>
        <w:tc>
          <w:tcPr>
            <w:tcW w:w="920" w:type="dxa"/>
            <w:tcBorders>
              <w:top w:val="nil"/>
              <w:left w:val="nil"/>
              <w:bottom w:val="single" w:sz="4" w:space="0" w:color="000000"/>
              <w:right w:val="single" w:sz="4" w:space="0" w:color="000000"/>
            </w:tcBorders>
            <w:shd w:val="clear" w:color="auto" w:fill="auto"/>
            <w:vAlign w:val="center"/>
            <w:hideMark/>
          </w:tcPr>
          <w:p w14:paraId="1ADF1F5A" w14:textId="77777777" w:rsidR="00F54321" w:rsidRPr="00F54321" w:rsidRDefault="00F54321" w:rsidP="00F54321">
            <w:pPr>
              <w:jc w:val="center"/>
              <w:rPr>
                <w:color w:val="000000"/>
                <w:sz w:val="20"/>
                <w:szCs w:val="20"/>
              </w:rPr>
            </w:pPr>
            <w:r w:rsidRPr="00F54321">
              <w:rPr>
                <w:color w:val="000000"/>
                <w:sz w:val="20"/>
                <w:szCs w:val="20"/>
              </w:rPr>
              <w:t>40,03</w:t>
            </w:r>
          </w:p>
        </w:tc>
        <w:tc>
          <w:tcPr>
            <w:tcW w:w="940" w:type="dxa"/>
            <w:tcBorders>
              <w:top w:val="nil"/>
              <w:left w:val="nil"/>
              <w:bottom w:val="single" w:sz="4" w:space="0" w:color="000000"/>
              <w:right w:val="single" w:sz="4" w:space="0" w:color="000000"/>
            </w:tcBorders>
            <w:shd w:val="clear" w:color="auto" w:fill="auto"/>
            <w:vAlign w:val="center"/>
            <w:hideMark/>
          </w:tcPr>
          <w:p w14:paraId="7CC282E7" w14:textId="77777777" w:rsidR="00F54321" w:rsidRPr="00F54321" w:rsidRDefault="00F54321" w:rsidP="00F54321">
            <w:pPr>
              <w:jc w:val="center"/>
              <w:rPr>
                <w:color w:val="000000"/>
                <w:sz w:val="20"/>
                <w:szCs w:val="20"/>
              </w:rPr>
            </w:pPr>
            <w:r w:rsidRPr="00F54321">
              <w:rPr>
                <w:color w:val="000000"/>
                <w:sz w:val="20"/>
                <w:szCs w:val="20"/>
              </w:rPr>
              <w:t>61,941</w:t>
            </w:r>
          </w:p>
        </w:tc>
        <w:tc>
          <w:tcPr>
            <w:tcW w:w="940" w:type="dxa"/>
            <w:tcBorders>
              <w:top w:val="nil"/>
              <w:left w:val="nil"/>
              <w:bottom w:val="single" w:sz="4" w:space="0" w:color="000000"/>
              <w:right w:val="single" w:sz="4" w:space="0" w:color="000000"/>
            </w:tcBorders>
            <w:shd w:val="clear" w:color="auto" w:fill="auto"/>
            <w:vAlign w:val="center"/>
            <w:hideMark/>
          </w:tcPr>
          <w:p w14:paraId="4D24D57F" w14:textId="77777777" w:rsidR="00F54321" w:rsidRPr="00F54321" w:rsidRDefault="00F54321" w:rsidP="00F54321">
            <w:pPr>
              <w:jc w:val="center"/>
              <w:rPr>
                <w:color w:val="000000"/>
                <w:sz w:val="20"/>
                <w:szCs w:val="20"/>
              </w:rPr>
            </w:pPr>
            <w:r w:rsidRPr="00F54321">
              <w:rPr>
                <w:color w:val="000000"/>
                <w:sz w:val="20"/>
                <w:szCs w:val="20"/>
              </w:rPr>
              <w:t>61,667</w:t>
            </w:r>
          </w:p>
        </w:tc>
        <w:tc>
          <w:tcPr>
            <w:tcW w:w="920" w:type="dxa"/>
            <w:tcBorders>
              <w:top w:val="nil"/>
              <w:left w:val="nil"/>
              <w:bottom w:val="single" w:sz="4" w:space="0" w:color="000000"/>
              <w:right w:val="single" w:sz="4" w:space="0" w:color="000000"/>
            </w:tcBorders>
            <w:shd w:val="clear" w:color="auto" w:fill="auto"/>
            <w:vAlign w:val="center"/>
            <w:hideMark/>
          </w:tcPr>
          <w:p w14:paraId="191F5376" w14:textId="77777777" w:rsidR="00F54321" w:rsidRPr="00F54321" w:rsidRDefault="00F54321" w:rsidP="00F54321">
            <w:pPr>
              <w:jc w:val="center"/>
              <w:rPr>
                <w:color w:val="000000"/>
                <w:sz w:val="20"/>
                <w:szCs w:val="20"/>
              </w:rPr>
            </w:pPr>
            <w:r w:rsidRPr="00F54321">
              <w:rPr>
                <w:color w:val="000000"/>
                <w:sz w:val="20"/>
                <w:szCs w:val="20"/>
              </w:rPr>
              <w:t>61,302</w:t>
            </w:r>
          </w:p>
        </w:tc>
        <w:tc>
          <w:tcPr>
            <w:tcW w:w="920" w:type="dxa"/>
            <w:tcBorders>
              <w:top w:val="nil"/>
              <w:left w:val="nil"/>
              <w:bottom w:val="single" w:sz="4" w:space="0" w:color="000000"/>
              <w:right w:val="single" w:sz="4" w:space="0" w:color="000000"/>
            </w:tcBorders>
            <w:shd w:val="clear" w:color="auto" w:fill="auto"/>
            <w:vAlign w:val="center"/>
            <w:hideMark/>
          </w:tcPr>
          <w:p w14:paraId="61D1A60A" w14:textId="77777777" w:rsidR="00F54321" w:rsidRPr="00F54321" w:rsidRDefault="00F54321" w:rsidP="00F54321">
            <w:pPr>
              <w:jc w:val="center"/>
              <w:rPr>
                <w:color w:val="000000"/>
                <w:sz w:val="20"/>
                <w:szCs w:val="20"/>
              </w:rPr>
            </w:pPr>
            <w:r w:rsidRPr="00F54321">
              <w:rPr>
                <w:color w:val="000000"/>
                <w:sz w:val="20"/>
                <w:szCs w:val="20"/>
              </w:rPr>
              <w:t>61,03</w:t>
            </w:r>
          </w:p>
        </w:tc>
        <w:tc>
          <w:tcPr>
            <w:tcW w:w="860" w:type="dxa"/>
            <w:tcBorders>
              <w:top w:val="nil"/>
              <w:left w:val="nil"/>
              <w:bottom w:val="single" w:sz="4" w:space="0" w:color="000000"/>
              <w:right w:val="single" w:sz="4" w:space="0" w:color="000000"/>
            </w:tcBorders>
            <w:shd w:val="clear" w:color="auto" w:fill="auto"/>
            <w:vAlign w:val="center"/>
            <w:hideMark/>
          </w:tcPr>
          <w:p w14:paraId="42DBB51C" w14:textId="77777777" w:rsidR="00F54321" w:rsidRPr="00F54321" w:rsidRDefault="00F54321" w:rsidP="00F54321">
            <w:pPr>
              <w:jc w:val="center"/>
              <w:rPr>
                <w:color w:val="000000"/>
                <w:sz w:val="20"/>
                <w:szCs w:val="20"/>
              </w:rPr>
            </w:pPr>
            <w:r w:rsidRPr="00F54321">
              <w:rPr>
                <w:color w:val="000000"/>
                <w:sz w:val="20"/>
                <w:szCs w:val="20"/>
              </w:rPr>
              <w:t>0,911</w:t>
            </w:r>
          </w:p>
        </w:tc>
        <w:tc>
          <w:tcPr>
            <w:tcW w:w="880" w:type="dxa"/>
            <w:tcBorders>
              <w:top w:val="nil"/>
              <w:left w:val="nil"/>
              <w:bottom w:val="single" w:sz="4" w:space="0" w:color="000000"/>
              <w:right w:val="single" w:sz="4" w:space="0" w:color="000000"/>
            </w:tcBorders>
            <w:shd w:val="clear" w:color="auto" w:fill="auto"/>
            <w:vAlign w:val="center"/>
            <w:hideMark/>
          </w:tcPr>
          <w:p w14:paraId="01BFC718" w14:textId="77777777" w:rsidR="00F54321" w:rsidRPr="00F54321" w:rsidRDefault="00F54321" w:rsidP="00F54321">
            <w:pPr>
              <w:jc w:val="center"/>
              <w:rPr>
                <w:color w:val="000000"/>
                <w:sz w:val="20"/>
                <w:szCs w:val="20"/>
              </w:rPr>
            </w:pPr>
            <w:r w:rsidRPr="00F54321">
              <w:rPr>
                <w:color w:val="000000"/>
                <w:sz w:val="20"/>
                <w:szCs w:val="20"/>
              </w:rPr>
              <w:t>0,364</w:t>
            </w:r>
          </w:p>
        </w:tc>
        <w:tc>
          <w:tcPr>
            <w:tcW w:w="940" w:type="dxa"/>
            <w:tcBorders>
              <w:top w:val="nil"/>
              <w:left w:val="nil"/>
              <w:bottom w:val="single" w:sz="4" w:space="0" w:color="000000"/>
              <w:right w:val="single" w:sz="4" w:space="0" w:color="000000"/>
            </w:tcBorders>
            <w:shd w:val="clear" w:color="auto" w:fill="auto"/>
            <w:vAlign w:val="center"/>
            <w:hideMark/>
          </w:tcPr>
          <w:p w14:paraId="3545A7FB" w14:textId="77777777" w:rsidR="00F54321" w:rsidRPr="00F54321" w:rsidRDefault="00F54321" w:rsidP="00F54321">
            <w:pPr>
              <w:jc w:val="center"/>
              <w:rPr>
                <w:color w:val="000000"/>
                <w:sz w:val="20"/>
                <w:szCs w:val="20"/>
              </w:rPr>
            </w:pPr>
            <w:r w:rsidRPr="00F54321">
              <w:rPr>
                <w:color w:val="000000"/>
                <w:sz w:val="20"/>
                <w:szCs w:val="20"/>
              </w:rPr>
              <w:t>4,944</w:t>
            </w:r>
          </w:p>
        </w:tc>
        <w:tc>
          <w:tcPr>
            <w:tcW w:w="940" w:type="dxa"/>
            <w:tcBorders>
              <w:top w:val="nil"/>
              <w:left w:val="nil"/>
              <w:bottom w:val="single" w:sz="4" w:space="0" w:color="000000"/>
              <w:right w:val="single" w:sz="4" w:space="0" w:color="000000"/>
            </w:tcBorders>
            <w:shd w:val="clear" w:color="auto" w:fill="auto"/>
            <w:vAlign w:val="center"/>
            <w:hideMark/>
          </w:tcPr>
          <w:p w14:paraId="4C4A0DDE" w14:textId="77777777" w:rsidR="00F54321" w:rsidRPr="00F54321" w:rsidRDefault="00F54321" w:rsidP="00F54321">
            <w:pPr>
              <w:jc w:val="center"/>
              <w:rPr>
                <w:color w:val="000000"/>
                <w:sz w:val="20"/>
                <w:szCs w:val="20"/>
              </w:rPr>
            </w:pPr>
            <w:r w:rsidRPr="00F54321">
              <w:rPr>
                <w:color w:val="000000"/>
                <w:sz w:val="20"/>
                <w:szCs w:val="20"/>
              </w:rPr>
              <w:t>4,91</w:t>
            </w:r>
          </w:p>
        </w:tc>
        <w:tc>
          <w:tcPr>
            <w:tcW w:w="940" w:type="dxa"/>
            <w:tcBorders>
              <w:top w:val="nil"/>
              <w:left w:val="nil"/>
              <w:bottom w:val="single" w:sz="4" w:space="0" w:color="000000"/>
              <w:right w:val="single" w:sz="4" w:space="0" w:color="000000"/>
            </w:tcBorders>
            <w:shd w:val="clear" w:color="auto" w:fill="auto"/>
            <w:vAlign w:val="center"/>
            <w:hideMark/>
          </w:tcPr>
          <w:p w14:paraId="5002EBA4" w14:textId="77777777" w:rsidR="00F54321" w:rsidRPr="00F54321" w:rsidRDefault="00F54321" w:rsidP="00F54321">
            <w:pPr>
              <w:jc w:val="center"/>
              <w:rPr>
                <w:color w:val="000000"/>
                <w:sz w:val="20"/>
                <w:szCs w:val="20"/>
              </w:rPr>
            </w:pPr>
            <w:r w:rsidRPr="00F54321">
              <w:rPr>
                <w:color w:val="000000"/>
                <w:sz w:val="20"/>
                <w:szCs w:val="20"/>
              </w:rPr>
              <w:t>9,248</w:t>
            </w:r>
          </w:p>
        </w:tc>
        <w:tc>
          <w:tcPr>
            <w:tcW w:w="920" w:type="dxa"/>
            <w:tcBorders>
              <w:top w:val="nil"/>
              <w:left w:val="nil"/>
              <w:bottom w:val="single" w:sz="4" w:space="0" w:color="000000"/>
              <w:right w:val="single" w:sz="4" w:space="0" w:color="000000"/>
            </w:tcBorders>
            <w:shd w:val="clear" w:color="auto" w:fill="auto"/>
            <w:vAlign w:val="center"/>
            <w:hideMark/>
          </w:tcPr>
          <w:p w14:paraId="1B16E54C" w14:textId="77777777" w:rsidR="00F54321" w:rsidRPr="00F54321" w:rsidRDefault="00F54321" w:rsidP="00F54321">
            <w:pPr>
              <w:jc w:val="center"/>
              <w:rPr>
                <w:color w:val="000000"/>
                <w:sz w:val="20"/>
                <w:szCs w:val="20"/>
              </w:rPr>
            </w:pPr>
            <w:r w:rsidRPr="00F54321">
              <w:rPr>
                <w:color w:val="000000"/>
                <w:sz w:val="20"/>
                <w:szCs w:val="20"/>
              </w:rPr>
              <w:t>9,248</w:t>
            </w:r>
          </w:p>
        </w:tc>
        <w:tc>
          <w:tcPr>
            <w:tcW w:w="940" w:type="dxa"/>
            <w:tcBorders>
              <w:top w:val="nil"/>
              <w:left w:val="nil"/>
              <w:bottom w:val="single" w:sz="4" w:space="0" w:color="000000"/>
              <w:right w:val="single" w:sz="4" w:space="0" w:color="000000"/>
            </w:tcBorders>
            <w:shd w:val="clear" w:color="auto" w:fill="auto"/>
            <w:vAlign w:val="center"/>
            <w:hideMark/>
          </w:tcPr>
          <w:p w14:paraId="58674B9B" w14:textId="77777777" w:rsidR="00F54321" w:rsidRPr="00F54321" w:rsidRDefault="00F54321" w:rsidP="00F54321">
            <w:pPr>
              <w:jc w:val="center"/>
              <w:rPr>
                <w:color w:val="000000"/>
                <w:sz w:val="20"/>
                <w:szCs w:val="20"/>
              </w:rPr>
            </w:pPr>
            <w:r w:rsidRPr="00F54321">
              <w:rPr>
                <w:color w:val="000000"/>
                <w:sz w:val="20"/>
                <w:szCs w:val="20"/>
              </w:rPr>
              <w:t>55,488</w:t>
            </w:r>
          </w:p>
        </w:tc>
        <w:tc>
          <w:tcPr>
            <w:tcW w:w="920" w:type="dxa"/>
            <w:tcBorders>
              <w:top w:val="nil"/>
              <w:left w:val="nil"/>
              <w:bottom w:val="single" w:sz="4" w:space="0" w:color="000000"/>
              <w:right w:val="single" w:sz="4" w:space="0" w:color="000000"/>
            </w:tcBorders>
            <w:shd w:val="clear" w:color="auto" w:fill="auto"/>
            <w:vAlign w:val="center"/>
            <w:hideMark/>
          </w:tcPr>
          <w:p w14:paraId="0DCC5F97" w14:textId="77777777" w:rsidR="00F54321" w:rsidRPr="00F54321" w:rsidRDefault="00F54321" w:rsidP="00F54321">
            <w:pPr>
              <w:jc w:val="center"/>
              <w:rPr>
                <w:color w:val="000000"/>
                <w:sz w:val="20"/>
                <w:szCs w:val="20"/>
              </w:rPr>
            </w:pPr>
            <w:r w:rsidRPr="00F54321">
              <w:rPr>
                <w:color w:val="000000"/>
                <w:sz w:val="20"/>
                <w:szCs w:val="20"/>
              </w:rPr>
              <w:t>55,488</w:t>
            </w:r>
          </w:p>
        </w:tc>
        <w:tc>
          <w:tcPr>
            <w:tcW w:w="940" w:type="dxa"/>
            <w:tcBorders>
              <w:top w:val="nil"/>
              <w:left w:val="nil"/>
              <w:bottom w:val="single" w:sz="4" w:space="0" w:color="000000"/>
              <w:right w:val="single" w:sz="4" w:space="0" w:color="000000"/>
            </w:tcBorders>
            <w:shd w:val="clear" w:color="auto" w:fill="auto"/>
            <w:vAlign w:val="center"/>
            <w:hideMark/>
          </w:tcPr>
          <w:p w14:paraId="747BD501" w14:textId="77777777" w:rsidR="00F54321" w:rsidRPr="00F54321" w:rsidRDefault="00F54321" w:rsidP="00F54321">
            <w:pPr>
              <w:jc w:val="center"/>
              <w:rPr>
                <w:color w:val="000000"/>
                <w:sz w:val="20"/>
                <w:szCs w:val="20"/>
              </w:rPr>
            </w:pPr>
            <w:r w:rsidRPr="00F54321">
              <w:rPr>
                <w:color w:val="000000"/>
                <w:sz w:val="20"/>
                <w:szCs w:val="20"/>
              </w:rPr>
              <w:t>18134,5</w:t>
            </w:r>
          </w:p>
        </w:tc>
        <w:tc>
          <w:tcPr>
            <w:tcW w:w="880" w:type="dxa"/>
            <w:tcBorders>
              <w:top w:val="nil"/>
              <w:left w:val="nil"/>
              <w:bottom w:val="single" w:sz="4" w:space="0" w:color="000000"/>
              <w:right w:val="single" w:sz="4" w:space="0" w:color="000000"/>
            </w:tcBorders>
            <w:shd w:val="clear" w:color="auto" w:fill="auto"/>
            <w:vAlign w:val="center"/>
            <w:hideMark/>
          </w:tcPr>
          <w:p w14:paraId="4DA78D8F" w14:textId="77777777" w:rsidR="00F54321" w:rsidRPr="00F54321" w:rsidRDefault="00F54321" w:rsidP="00F54321">
            <w:pPr>
              <w:jc w:val="center"/>
              <w:rPr>
                <w:color w:val="000000"/>
                <w:sz w:val="20"/>
                <w:szCs w:val="20"/>
              </w:rPr>
            </w:pPr>
            <w:r w:rsidRPr="00F54321">
              <w:rPr>
                <w:color w:val="000000"/>
                <w:sz w:val="20"/>
                <w:szCs w:val="20"/>
              </w:rPr>
              <w:t>18073</w:t>
            </w:r>
          </w:p>
        </w:tc>
        <w:tc>
          <w:tcPr>
            <w:tcW w:w="940" w:type="dxa"/>
            <w:tcBorders>
              <w:top w:val="nil"/>
              <w:left w:val="nil"/>
              <w:bottom w:val="single" w:sz="4" w:space="0" w:color="000000"/>
              <w:right w:val="single" w:sz="4" w:space="0" w:color="000000"/>
            </w:tcBorders>
            <w:shd w:val="clear" w:color="auto" w:fill="auto"/>
            <w:vAlign w:val="center"/>
            <w:hideMark/>
          </w:tcPr>
          <w:p w14:paraId="2FEE8D14" w14:textId="77777777" w:rsidR="00F54321" w:rsidRPr="00F54321" w:rsidRDefault="00F54321" w:rsidP="00F54321">
            <w:pPr>
              <w:jc w:val="center"/>
              <w:rPr>
                <w:color w:val="000000"/>
                <w:sz w:val="20"/>
                <w:szCs w:val="20"/>
              </w:rPr>
            </w:pPr>
            <w:r w:rsidRPr="00F54321">
              <w:rPr>
                <w:color w:val="000000"/>
                <w:sz w:val="20"/>
                <w:szCs w:val="20"/>
              </w:rPr>
              <w:t>0,06433</w:t>
            </w:r>
          </w:p>
        </w:tc>
        <w:tc>
          <w:tcPr>
            <w:tcW w:w="880" w:type="dxa"/>
            <w:tcBorders>
              <w:top w:val="nil"/>
              <w:left w:val="nil"/>
              <w:bottom w:val="single" w:sz="4" w:space="0" w:color="000000"/>
              <w:right w:val="single" w:sz="4" w:space="0" w:color="000000"/>
            </w:tcBorders>
            <w:shd w:val="clear" w:color="auto" w:fill="auto"/>
            <w:vAlign w:val="center"/>
            <w:hideMark/>
          </w:tcPr>
          <w:p w14:paraId="6DA701D8" w14:textId="77777777" w:rsidR="00F54321" w:rsidRPr="00F54321" w:rsidRDefault="00F54321" w:rsidP="00F54321">
            <w:pPr>
              <w:jc w:val="center"/>
              <w:rPr>
                <w:color w:val="000000"/>
                <w:sz w:val="20"/>
                <w:szCs w:val="20"/>
              </w:rPr>
            </w:pPr>
            <w:r w:rsidRPr="00F54321">
              <w:rPr>
                <w:color w:val="000000"/>
                <w:sz w:val="20"/>
                <w:szCs w:val="20"/>
              </w:rPr>
              <w:t>0,06433</w:t>
            </w:r>
          </w:p>
        </w:tc>
        <w:tc>
          <w:tcPr>
            <w:tcW w:w="900" w:type="dxa"/>
            <w:tcBorders>
              <w:top w:val="nil"/>
              <w:left w:val="nil"/>
              <w:bottom w:val="single" w:sz="4" w:space="0" w:color="000000"/>
              <w:right w:val="single" w:sz="4" w:space="0" w:color="000000"/>
            </w:tcBorders>
            <w:shd w:val="clear" w:color="auto" w:fill="auto"/>
            <w:vAlign w:val="center"/>
            <w:hideMark/>
          </w:tcPr>
          <w:p w14:paraId="3AFEA38B" w14:textId="77777777" w:rsidR="00F54321" w:rsidRPr="00F54321" w:rsidRDefault="00F54321" w:rsidP="00F54321">
            <w:pPr>
              <w:jc w:val="center"/>
              <w:rPr>
                <w:color w:val="000000"/>
                <w:sz w:val="20"/>
                <w:szCs w:val="20"/>
              </w:rPr>
            </w:pPr>
            <w:r w:rsidRPr="00F54321">
              <w:rPr>
                <w:color w:val="000000"/>
                <w:sz w:val="20"/>
                <w:szCs w:val="20"/>
              </w:rPr>
              <w:t>0,222</w:t>
            </w:r>
          </w:p>
        </w:tc>
        <w:tc>
          <w:tcPr>
            <w:tcW w:w="900" w:type="dxa"/>
            <w:tcBorders>
              <w:top w:val="nil"/>
              <w:left w:val="nil"/>
              <w:bottom w:val="single" w:sz="4" w:space="0" w:color="000000"/>
              <w:right w:val="single" w:sz="4" w:space="0" w:color="000000"/>
            </w:tcBorders>
            <w:shd w:val="clear" w:color="auto" w:fill="auto"/>
            <w:vAlign w:val="center"/>
            <w:hideMark/>
          </w:tcPr>
          <w:p w14:paraId="55D4F0E0" w14:textId="77777777" w:rsidR="00F54321" w:rsidRPr="00F54321" w:rsidRDefault="00F54321" w:rsidP="00F54321">
            <w:pPr>
              <w:jc w:val="center"/>
              <w:rPr>
                <w:color w:val="000000"/>
                <w:sz w:val="20"/>
                <w:szCs w:val="20"/>
              </w:rPr>
            </w:pPr>
            <w:r w:rsidRPr="00F54321">
              <w:rPr>
                <w:color w:val="000000"/>
                <w:sz w:val="20"/>
                <w:szCs w:val="20"/>
              </w:rPr>
              <w:t>-0,222</w:t>
            </w:r>
          </w:p>
        </w:tc>
      </w:tr>
      <w:tr w:rsidR="00F54321" w:rsidRPr="00F54321" w14:paraId="1CE00FA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6D2CE90" w14:textId="77777777" w:rsidR="00F54321" w:rsidRPr="00F54321" w:rsidRDefault="00F54321" w:rsidP="00F54321">
            <w:pPr>
              <w:jc w:val="center"/>
              <w:rPr>
                <w:color w:val="000000"/>
                <w:sz w:val="20"/>
                <w:szCs w:val="20"/>
              </w:rPr>
            </w:pPr>
            <w:r w:rsidRPr="00F54321">
              <w:rPr>
                <w:color w:val="000000"/>
                <w:sz w:val="20"/>
                <w:szCs w:val="20"/>
              </w:rPr>
              <w:t>Уз-57</w:t>
            </w:r>
          </w:p>
        </w:tc>
        <w:tc>
          <w:tcPr>
            <w:tcW w:w="920" w:type="dxa"/>
            <w:tcBorders>
              <w:top w:val="nil"/>
              <w:left w:val="nil"/>
              <w:bottom w:val="single" w:sz="4" w:space="0" w:color="000000"/>
              <w:right w:val="single" w:sz="4" w:space="0" w:color="000000"/>
            </w:tcBorders>
            <w:shd w:val="clear" w:color="auto" w:fill="auto"/>
            <w:vAlign w:val="center"/>
            <w:hideMark/>
          </w:tcPr>
          <w:p w14:paraId="604B2581" w14:textId="77777777" w:rsidR="00F54321" w:rsidRPr="00F54321" w:rsidRDefault="00F54321" w:rsidP="00F54321">
            <w:pPr>
              <w:jc w:val="center"/>
              <w:rPr>
                <w:color w:val="000000"/>
                <w:sz w:val="20"/>
                <w:szCs w:val="20"/>
              </w:rPr>
            </w:pPr>
            <w:r w:rsidRPr="00F54321">
              <w:rPr>
                <w:color w:val="000000"/>
                <w:sz w:val="20"/>
                <w:szCs w:val="20"/>
              </w:rPr>
              <w:t>улица Собянина, 24</w:t>
            </w:r>
          </w:p>
        </w:tc>
        <w:tc>
          <w:tcPr>
            <w:tcW w:w="860" w:type="dxa"/>
            <w:tcBorders>
              <w:top w:val="nil"/>
              <w:left w:val="nil"/>
              <w:bottom w:val="single" w:sz="4" w:space="0" w:color="000000"/>
              <w:right w:val="single" w:sz="4" w:space="0" w:color="000000"/>
            </w:tcBorders>
            <w:shd w:val="clear" w:color="auto" w:fill="auto"/>
            <w:vAlign w:val="center"/>
            <w:hideMark/>
          </w:tcPr>
          <w:p w14:paraId="3DEAB2BC" w14:textId="77777777" w:rsidR="00F54321" w:rsidRPr="00F54321" w:rsidRDefault="00F54321" w:rsidP="00F54321">
            <w:pPr>
              <w:jc w:val="center"/>
              <w:rPr>
                <w:color w:val="000000"/>
                <w:sz w:val="20"/>
                <w:szCs w:val="20"/>
              </w:rPr>
            </w:pPr>
            <w:r w:rsidRPr="00F54321">
              <w:rPr>
                <w:color w:val="000000"/>
                <w:sz w:val="20"/>
                <w:szCs w:val="20"/>
              </w:rPr>
              <w:t>38,41</w:t>
            </w:r>
          </w:p>
        </w:tc>
        <w:tc>
          <w:tcPr>
            <w:tcW w:w="940" w:type="dxa"/>
            <w:tcBorders>
              <w:top w:val="nil"/>
              <w:left w:val="nil"/>
              <w:bottom w:val="single" w:sz="4" w:space="0" w:color="000000"/>
              <w:right w:val="single" w:sz="4" w:space="0" w:color="000000"/>
            </w:tcBorders>
            <w:shd w:val="clear" w:color="auto" w:fill="auto"/>
            <w:vAlign w:val="center"/>
            <w:hideMark/>
          </w:tcPr>
          <w:p w14:paraId="6FD7AD36"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401CE56E" w14:textId="77777777" w:rsidR="00F54321" w:rsidRPr="00F54321" w:rsidRDefault="00F54321" w:rsidP="00F54321">
            <w:pPr>
              <w:jc w:val="center"/>
              <w:rPr>
                <w:color w:val="000000"/>
                <w:sz w:val="20"/>
                <w:szCs w:val="20"/>
              </w:rPr>
            </w:pPr>
            <w:r w:rsidRPr="00F54321">
              <w:rPr>
                <w:color w:val="000000"/>
                <w:sz w:val="20"/>
                <w:szCs w:val="20"/>
              </w:rPr>
              <w:t>0,032</w:t>
            </w:r>
          </w:p>
        </w:tc>
        <w:tc>
          <w:tcPr>
            <w:tcW w:w="940" w:type="dxa"/>
            <w:tcBorders>
              <w:top w:val="nil"/>
              <w:left w:val="nil"/>
              <w:bottom w:val="single" w:sz="4" w:space="0" w:color="000000"/>
              <w:right w:val="single" w:sz="4" w:space="0" w:color="000000"/>
            </w:tcBorders>
            <w:shd w:val="clear" w:color="auto" w:fill="auto"/>
            <w:vAlign w:val="center"/>
            <w:hideMark/>
          </w:tcPr>
          <w:p w14:paraId="2F9A8DB2"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73AAC3F"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0EECAC7" w14:textId="77777777" w:rsidR="00F54321" w:rsidRPr="00F54321" w:rsidRDefault="00F54321" w:rsidP="00F54321">
            <w:pPr>
              <w:jc w:val="center"/>
              <w:rPr>
                <w:color w:val="000000"/>
                <w:sz w:val="20"/>
                <w:szCs w:val="20"/>
              </w:rPr>
            </w:pPr>
            <w:r w:rsidRPr="00F54321">
              <w:rPr>
                <w:color w:val="000000"/>
                <w:sz w:val="20"/>
                <w:szCs w:val="20"/>
              </w:rPr>
              <w:t>0,6046</w:t>
            </w:r>
          </w:p>
        </w:tc>
        <w:tc>
          <w:tcPr>
            <w:tcW w:w="940" w:type="dxa"/>
            <w:tcBorders>
              <w:top w:val="nil"/>
              <w:left w:val="nil"/>
              <w:bottom w:val="single" w:sz="4" w:space="0" w:color="000000"/>
              <w:right w:val="single" w:sz="4" w:space="0" w:color="000000"/>
            </w:tcBorders>
            <w:shd w:val="clear" w:color="auto" w:fill="auto"/>
            <w:vAlign w:val="center"/>
            <w:hideMark/>
          </w:tcPr>
          <w:p w14:paraId="63E5D842" w14:textId="77777777" w:rsidR="00F54321" w:rsidRPr="00F54321" w:rsidRDefault="00F54321" w:rsidP="00F54321">
            <w:pPr>
              <w:jc w:val="center"/>
              <w:rPr>
                <w:color w:val="000000"/>
                <w:sz w:val="20"/>
                <w:szCs w:val="20"/>
              </w:rPr>
            </w:pPr>
            <w:r w:rsidRPr="00F54321">
              <w:rPr>
                <w:color w:val="000000"/>
                <w:sz w:val="20"/>
                <w:szCs w:val="20"/>
              </w:rPr>
              <w:t>-0,6021</w:t>
            </w:r>
          </w:p>
        </w:tc>
        <w:tc>
          <w:tcPr>
            <w:tcW w:w="940" w:type="dxa"/>
            <w:tcBorders>
              <w:top w:val="nil"/>
              <w:left w:val="nil"/>
              <w:bottom w:val="single" w:sz="4" w:space="0" w:color="000000"/>
              <w:right w:val="single" w:sz="4" w:space="0" w:color="000000"/>
            </w:tcBorders>
            <w:shd w:val="clear" w:color="auto" w:fill="auto"/>
            <w:vAlign w:val="center"/>
            <w:hideMark/>
          </w:tcPr>
          <w:p w14:paraId="03A63D04" w14:textId="77777777" w:rsidR="00F54321" w:rsidRPr="00F54321" w:rsidRDefault="00F54321" w:rsidP="00F54321">
            <w:pPr>
              <w:jc w:val="center"/>
              <w:rPr>
                <w:color w:val="000000"/>
                <w:sz w:val="20"/>
                <w:szCs w:val="20"/>
              </w:rPr>
            </w:pPr>
            <w:r w:rsidRPr="00F54321">
              <w:rPr>
                <w:color w:val="000000"/>
                <w:sz w:val="20"/>
                <w:szCs w:val="20"/>
              </w:rPr>
              <w:t>0,211</w:t>
            </w:r>
          </w:p>
        </w:tc>
        <w:tc>
          <w:tcPr>
            <w:tcW w:w="940" w:type="dxa"/>
            <w:tcBorders>
              <w:top w:val="nil"/>
              <w:left w:val="nil"/>
              <w:bottom w:val="single" w:sz="4" w:space="0" w:color="000000"/>
              <w:right w:val="single" w:sz="4" w:space="0" w:color="000000"/>
            </w:tcBorders>
            <w:shd w:val="clear" w:color="auto" w:fill="auto"/>
            <w:vAlign w:val="center"/>
            <w:hideMark/>
          </w:tcPr>
          <w:p w14:paraId="1B7F63A6" w14:textId="77777777" w:rsidR="00F54321" w:rsidRPr="00F54321" w:rsidRDefault="00F54321" w:rsidP="00F54321">
            <w:pPr>
              <w:jc w:val="center"/>
              <w:rPr>
                <w:color w:val="000000"/>
                <w:sz w:val="20"/>
                <w:szCs w:val="20"/>
              </w:rPr>
            </w:pPr>
            <w:r w:rsidRPr="00F54321">
              <w:rPr>
                <w:color w:val="000000"/>
                <w:sz w:val="20"/>
                <w:szCs w:val="20"/>
              </w:rPr>
              <w:t>0,21</w:t>
            </w:r>
          </w:p>
        </w:tc>
        <w:tc>
          <w:tcPr>
            <w:tcW w:w="940" w:type="dxa"/>
            <w:tcBorders>
              <w:top w:val="nil"/>
              <w:left w:val="nil"/>
              <w:bottom w:val="single" w:sz="4" w:space="0" w:color="000000"/>
              <w:right w:val="single" w:sz="4" w:space="0" w:color="000000"/>
            </w:tcBorders>
            <w:shd w:val="clear" w:color="auto" w:fill="auto"/>
            <w:vAlign w:val="center"/>
            <w:hideMark/>
          </w:tcPr>
          <w:p w14:paraId="011E9CB1" w14:textId="77777777" w:rsidR="00F54321" w:rsidRPr="00F54321" w:rsidRDefault="00F54321" w:rsidP="00F54321">
            <w:pPr>
              <w:jc w:val="center"/>
              <w:rPr>
                <w:color w:val="000000"/>
                <w:sz w:val="20"/>
                <w:szCs w:val="20"/>
              </w:rPr>
            </w:pPr>
            <w:r w:rsidRPr="00F54321">
              <w:rPr>
                <w:color w:val="000000"/>
                <w:sz w:val="20"/>
                <w:szCs w:val="20"/>
              </w:rPr>
              <w:t>40,806</w:t>
            </w:r>
          </w:p>
        </w:tc>
        <w:tc>
          <w:tcPr>
            <w:tcW w:w="940" w:type="dxa"/>
            <w:tcBorders>
              <w:top w:val="nil"/>
              <w:left w:val="nil"/>
              <w:bottom w:val="single" w:sz="4" w:space="0" w:color="000000"/>
              <w:right w:val="single" w:sz="4" w:space="0" w:color="000000"/>
            </w:tcBorders>
            <w:shd w:val="clear" w:color="auto" w:fill="auto"/>
            <w:vAlign w:val="center"/>
            <w:hideMark/>
          </w:tcPr>
          <w:p w14:paraId="0E6DED6C" w14:textId="77777777" w:rsidR="00F54321" w:rsidRPr="00F54321" w:rsidRDefault="00F54321" w:rsidP="00F54321">
            <w:pPr>
              <w:jc w:val="center"/>
              <w:rPr>
                <w:color w:val="000000"/>
                <w:sz w:val="20"/>
                <w:szCs w:val="20"/>
              </w:rPr>
            </w:pPr>
            <w:r w:rsidRPr="00F54321">
              <w:rPr>
                <w:color w:val="000000"/>
                <w:sz w:val="20"/>
                <w:szCs w:val="20"/>
              </w:rPr>
              <w:t>40,595</w:t>
            </w:r>
          </w:p>
        </w:tc>
        <w:tc>
          <w:tcPr>
            <w:tcW w:w="920" w:type="dxa"/>
            <w:tcBorders>
              <w:top w:val="nil"/>
              <w:left w:val="nil"/>
              <w:bottom w:val="single" w:sz="4" w:space="0" w:color="000000"/>
              <w:right w:val="single" w:sz="4" w:space="0" w:color="000000"/>
            </w:tcBorders>
            <w:shd w:val="clear" w:color="auto" w:fill="auto"/>
            <w:vAlign w:val="center"/>
            <w:hideMark/>
          </w:tcPr>
          <w:p w14:paraId="2A3A07C7" w14:textId="77777777" w:rsidR="00F54321" w:rsidRPr="00F54321" w:rsidRDefault="00F54321" w:rsidP="00F54321">
            <w:pPr>
              <w:jc w:val="center"/>
              <w:rPr>
                <w:color w:val="000000"/>
                <w:sz w:val="20"/>
                <w:szCs w:val="20"/>
              </w:rPr>
            </w:pPr>
            <w:r w:rsidRPr="00F54321">
              <w:rPr>
                <w:color w:val="000000"/>
                <w:sz w:val="20"/>
                <w:szCs w:val="20"/>
              </w:rPr>
              <w:t>40,373</w:t>
            </w:r>
          </w:p>
        </w:tc>
        <w:tc>
          <w:tcPr>
            <w:tcW w:w="920" w:type="dxa"/>
            <w:tcBorders>
              <w:top w:val="nil"/>
              <w:left w:val="nil"/>
              <w:bottom w:val="single" w:sz="4" w:space="0" w:color="000000"/>
              <w:right w:val="single" w:sz="4" w:space="0" w:color="000000"/>
            </w:tcBorders>
            <w:shd w:val="clear" w:color="auto" w:fill="auto"/>
            <w:vAlign w:val="center"/>
            <w:hideMark/>
          </w:tcPr>
          <w:p w14:paraId="0F491D79" w14:textId="77777777" w:rsidR="00F54321" w:rsidRPr="00F54321" w:rsidRDefault="00F54321" w:rsidP="00F54321">
            <w:pPr>
              <w:jc w:val="center"/>
              <w:rPr>
                <w:color w:val="000000"/>
                <w:sz w:val="20"/>
                <w:szCs w:val="20"/>
              </w:rPr>
            </w:pPr>
            <w:r w:rsidRPr="00F54321">
              <w:rPr>
                <w:color w:val="000000"/>
                <w:sz w:val="20"/>
                <w:szCs w:val="20"/>
              </w:rPr>
              <w:t>40,164</w:t>
            </w:r>
          </w:p>
        </w:tc>
        <w:tc>
          <w:tcPr>
            <w:tcW w:w="940" w:type="dxa"/>
            <w:tcBorders>
              <w:top w:val="nil"/>
              <w:left w:val="nil"/>
              <w:bottom w:val="single" w:sz="4" w:space="0" w:color="000000"/>
              <w:right w:val="single" w:sz="4" w:space="0" w:color="000000"/>
            </w:tcBorders>
            <w:shd w:val="clear" w:color="auto" w:fill="auto"/>
            <w:vAlign w:val="center"/>
            <w:hideMark/>
          </w:tcPr>
          <w:p w14:paraId="02FC6152" w14:textId="77777777" w:rsidR="00F54321" w:rsidRPr="00F54321" w:rsidRDefault="00F54321" w:rsidP="00F54321">
            <w:pPr>
              <w:jc w:val="center"/>
              <w:rPr>
                <w:color w:val="000000"/>
                <w:sz w:val="20"/>
                <w:szCs w:val="20"/>
              </w:rPr>
            </w:pPr>
            <w:r w:rsidRPr="00F54321">
              <w:rPr>
                <w:color w:val="000000"/>
                <w:sz w:val="20"/>
                <w:szCs w:val="20"/>
              </w:rPr>
              <w:t>61,806</w:t>
            </w:r>
          </w:p>
        </w:tc>
        <w:tc>
          <w:tcPr>
            <w:tcW w:w="940" w:type="dxa"/>
            <w:tcBorders>
              <w:top w:val="nil"/>
              <w:left w:val="nil"/>
              <w:bottom w:val="single" w:sz="4" w:space="0" w:color="000000"/>
              <w:right w:val="single" w:sz="4" w:space="0" w:color="000000"/>
            </w:tcBorders>
            <w:shd w:val="clear" w:color="auto" w:fill="auto"/>
            <w:vAlign w:val="center"/>
            <w:hideMark/>
          </w:tcPr>
          <w:p w14:paraId="272E4505" w14:textId="77777777" w:rsidR="00F54321" w:rsidRPr="00F54321" w:rsidRDefault="00F54321" w:rsidP="00F54321">
            <w:pPr>
              <w:jc w:val="center"/>
              <w:rPr>
                <w:color w:val="000000"/>
                <w:sz w:val="20"/>
                <w:szCs w:val="20"/>
              </w:rPr>
            </w:pPr>
            <w:r w:rsidRPr="00F54321">
              <w:rPr>
                <w:color w:val="000000"/>
                <w:sz w:val="20"/>
                <w:szCs w:val="20"/>
              </w:rPr>
              <w:t>61,595</w:t>
            </w:r>
          </w:p>
        </w:tc>
        <w:tc>
          <w:tcPr>
            <w:tcW w:w="920" w:type="dxa"/>
            <w:tcBorders>
              <w:top w:val="nil"/>
              <w:left w:val="nil"/>
              <w:bottom w:val="single" w:sz="4" w:space="0" w:color="000000"/>
              <w:right w:val="single" w:sz="4" w:space="0" w:color="000000"/>
            </w:tcBorders>
            <w:shd w:val="clear" w:color="auto" w:fill="auto"/>
            <w:vAlign w:val="center"/>
            <w:hideMark/>
          </w:tcPr>
          <w:p w14:paraId="351A91D2" w14:textId="77777777" w:rsidR="00F54321" w:rsidRPr="00F54321" w:rsidRDefault="00F54321" w:rsidP="00F54321">
            <w:pPr>
              <w:jc w:val="center"/>
              <w:rPr>
                <w:color w:val="000000"/>
                <w:sz w:val="20"/>
                <w:szCs w:val="20"/>
              </w:rPr>
            </w:pPr>
            <w:r w:rsidRPr="00F54321">
              <w:rPr>
                <w:color w:val="000000"/>
                <w:sz w:val="20"/>
                <w:szCs w:val="20"/>
              </w:rPr>
              <w:t>61,373</w:t>
            </w:r>
          </w:p>
        </w:tc>
        <w:tc>
          <w:tcPr>
            <w:tcW w:w="920" w:type="dxa"/>
            <w:tcBorders>
              <w:top w:val="nil"/>
              <w:left w:val="nil"/>
              <w:bottom w:val="single" w:sz="4" w:space="0" w:color="000000"/>
              <w:right w:val="single" w:sz="4" w:space="0" w:color="000000"/>
            </w:tcBorders>
            <w:shd w:val="clear" w:color="auto" w:fill="auto"/>
            <w:vAlign w:val="center"/>
            <w:hideMark/>
          </w:tcPr>
          <w:p w14:paraId="5758F294" w14:textId="77777777" w:rsidR="00F54321" w:rsidRPr="00F54321" w:rsidRDefault="00F54321" w:rsidP="00F54321">
            <w:pPr>
              <w:jc w:val="center"/>
              <w:rPr>
                <w:color w:val="000000"/>
                <w:sz w:val="20"/>
                <w:szCs w:val="20"/>
              </w:rPr>
            </w:pPr>
            <w:r w:rsidRPr="00F54321">
              <w:rPr>
                <w:color w:val="000000"/>
                <w:sz w:val="20"/>
                <w:szCs w:val="20"/>
              </w:rPr>
              <w:t>61,164</w:t>
            </w:r>
          </w:p>
        </w:tc>
        <w:tc>
          <w:tcPr>
            <w:tcW w:w="860" w:type="dxa"/>
            <w:tcBorders>
              <w:top w:val="nil"/>
              <w:left w:val="nil"/>
              <w:bottom w:val="single" w:sz="4" w:space="0" w:color="000000"/>
              <w:right w:val="single" w:sz="4" w:space="0" w:color="000000"/>
            </w:tcBorders>
            <w:shd w:val="clear" w:color="auto" w:fill="auto"/>
            <w:vAlign w:val="center"/>
            <w:hideMark/>
          </w:tcPr>
          <w:p w14:paraId="0A5EEC53" w14:textId="77777777" w:rsidR="00F54321" w:rsidRPr="00F54321" w:rsidRDefault="00F54321" w:rsidP="00F54321">
            <w:pPr>
              <w:jc w:val="center"/>
              <w:rPr>
                <w:color w:val="000000"/>
                <w:sz w:val="20"/>
                <w:szCs w:val="20"/>
              </w:rPr>
            </w:pPr>
            <w:r w:rsidRPr="00F54321">
              <w:rPr>
                <w:color w:val="000000"/>
                <w:sz w:val="20"/>
                <w:szCs w:val="20"/>
              </w:rPr>
              <w:t>0,643</w:t>
            </w:r>
          </w:p>
        </w:tc>
        <w:tc>
          <w:tcPr>
            <w:tcW w:w="880" w:type="dxa"/>
            <w:tcBorders>
              <w:top w:val="nil"/>
              <w:left w:val="nil"/>
              <w:bottom w:val="single" w:sz="4" w:space="0" w:color="000000"/>
              <w:right w:val="single" w:sz="4" w:space="0" w:color="000000"/>
            </w:tcBorders>
            <w:shd w:val="clear" w:color="auto" w:fill="auto"/>
            <w:vAlign w:val="center"/>
            <w:hideMark/>
          </w:tcPr>
          <w:p w14:paraId="769CF222" w14:textId="77777777" w:rsidR="00F54321" w:rsidRPr="00F54321" w:rsidRDefault="00F54321" w:rsidP="00F54321">
            <w:pPr>
              <w:jc w:val="center"/>
              <w:rPr>
                <w:color w:val="000000"/>
                <w:sz w:val="20"/>
                <w:szCs w:val="20"/>
              </w:rPr>
            </w:pPr>
            <w:r w:rsidRPr="00F54321">
              <w:rPr>
                <w:color w:val="000000"/>
                <w:sz w:val="20"/>
                <w:szCs w:val="20"/>
              </w:rPr>
              <w:t>0,222</w:t>
            </w:r>
          </w:p>
        </w:tc>
        <w:tc>
          <w:tcPr>
            <w:tcW w:w="940" w:type="dxa"/>
            <w:tcBorders>
              <w:top w:val="nil"/>
              <w:left w:val="nil"/>
              <w:bottom w:val="single" w:sz="4" w:space="0" w:color="000000"/>
              <w:right w:val="single" w:sz="4" w:space="0" w:color="000000"/>
            </w:tcBorders>
            <w:shd w:val="clear" w:color="auto" w:fill="auto"/>
            <w:vAlign w:val="center"/>
            <w:hideMark/>
          </w:tcPr>
          <w:p w14:paraId="7E01F537" w14:textId="77777777" w:rsidR="00F54321" w:rsidRPr="00F54321" w:rsidRDefault="00F54321" w:rsidP="00F54321">
            <w:pPr>
              <w:jc w:val="center"/>
              <w:rPr>
                <w:color w:val="000000"/>
                <w:sz w:val="20"/>
                <w:szCs w:val="20"/>
              </w:rPr>
            </w:pPr>
            <w:r w:rsidRPr="00F54321">
              <w:rPr>
                <w:color w:val="000000"/>
                <w:sz w:val="20"/>
                <w:szCs w:val="20"/>
              </w:rPr>
              <w:t>4,586</w:t>
            </w:r>
          </w:p>
        </w:tc>
        <w:tc>
          <w:tcPr>
            <w:tcW w:w="940" w:type="dxa"/>
            <w:tcBorders>
              <w:top w:val="nil"/>
              <w:left w:val="nil"/>
              <w:bottom w:val="single" w:sz="4" w:space="0" w:color="000000"/>
              <w:right w:val="single" w:sz="4" w:space="0" w:color="000000"/>
            </w:tcBorders>
            <w:shd w:val="clear" w:color="auto" w:fill="auto"/>
            <w:vAlign w:val="center"/>
            <w:hideMark/>
          </w:tcPr>
          <w:p w14:paraId="2C292A5B" w14:textId="77777777" w:rsidR="00F54321" w:rsidRPr="00F54321" w:rsidRDefault="00F54321" w:rsidP="00F54321">
            <w:pPr>
              <w:jc w:val="center"/>
              <w:rPr>
                <w:color w:val="000000"/>
                <w:sz w:val="20"/>
                <w:szCs w:val="20"/>
              </w:rPr>
            </w:pPr>
            <w:r w:rsidRPr="00F54321">
              <w:rPr>
                <w:color w:val="000000"/>
                <w:sz w:val="20"/>
                <w:szCs w:val="20"/>
              </w:rPr>
              <w:t>4,548</w:t>
            </w:r>
          </w:p>
        </w:tc>
        <w:tc>
          <w:tcPr>
            <w:tcW w:w="940" w:type="dxa"/>
            <w:tcBorders>
              <w:top w:val="nil"/>
              <w:left w:val="nil"/>
              <w:bottom w:val="single" w:sz="4" w:space="0" w:color="000000"/>
              <w:right w:val="single" w:sz="4" w:space="0" w:color="000000"/>
            </w:tcBorders>
            <w:shd w:val="clear" w:color="auto" w:fill="auto"/>
            <w:vAlign w:val="center"/>
            <w:hideMark/>
          </w:tcPr>
          <w:p w14:paraId="424AA3C6" w14:textId="77777777" w:rsidR="00F54321" w:rsidRPr="00F54321" w:rsidRDefault="00F54321" w:rsidP="00F54321">
            <w:pPr>
              <w:jc w:val="center"/>
              <w:rPr>
                <w:color w:val="000000"/>
                <w:sz w:val="20"/>
                <w:szCs w:val="20"/>
              </w:rPr>
            </w:pPr>
            <w:r w:rsidRPr="00F54321">
              <w:rPr>
                <w:color w:val="000000"/>
                <w:sz w:val="20"/>
                <w:szCs w:val="20"/>
              </w:rPr>
              <w:t>7,682</w:t>
            </w:r>
          </w:p>
        </w:tc>
        <w:tc>
          <w:tcPr>
            <w:tcW w:w="920" w:type="dxa"/>
            <w:tcBorders>
              <w:top w:val="nil"/>
              <w:left w:val="nil"/>
              <w:bottom w:val="single" w:sz="4" w:space="0" w:color="000000"/>
              <w:right w:val="single" w:sz="4" w:space="0" w:color="000000"/>
            </w:tcBorders>
            <w:shd w:val="clear" w:color="auto" w:fill="auto"/>
            <w:vAlign w:val="center"/>
            <w:hideMark/>
          </w:tcPr>
          <w:p w14:paraId="4479BE0B" w14:textId="77777777" w:rsidR="00F54321" w:rsidRPr="00F54321" w:rsidRDefault="00F54321" w:rsidP="00F54321">
            <w:pPr>
              <w:jc w:val="center"/>
              <w:rPr>
                <w:color w:val="000000"/>
                <w:sz w:val="20"/>
                <w:szCs w:val="20"/>
              </w:rPr>
            </w:pPr>
            <w:r w:rsidRPr="00F54321">
              <w:rPr>
                <w:color w:val="000000"/>
                <w:sz w:val="20"/>
                <w:szCs w:val="20"/>
              </w:rPr>
              <w:t>7,682</w:t>
            </w:r>
          </w:p>
        </w:tc>
        <w:tc>
          <w:tcPr>
            <w:tcW w:w="940" w:type="dxa"/>
            <w:tcBorders>
              <w:top w:val="nil"/>
              <w:left w:val="nil"/>
              <w:bottom w:val="single" w:sz="4" w:space="0" w:color="000000"/>
              <w:right w:val="single" w:sz="4" w:space="0" w:color="000000"/>
            </w:tcBorders>
            <w:shd w:val="clear" w:color="auto" w:fill="auto"/>
            <w:vAlign w:val="center"/>
            <w:hideMark/>
          </w:tcPr>
          <w:p w14:paraId="0D7C810B" w14:textId="77777777" w:rsidR="00F54321" w:rsidRPr="00F54321" w:rsidRDefault="00F54321" w:rsidP="00F54321">
            <w:pPr>
              <w:jc w:val="center"/>
              <w:rPr>
                <w:color w:val="000000"/>
                <w:sz w:val="20"/>
                <w:szCs w:val="20"/>
              </w:rPr>
            </w:pPr>
            <w:r w:rsidRPr="00F54321">
              <w:rPr>
                <w:color w:val="000000"/>
                <w:sz w:val="20"/>
                <w:szCs w:val="20"/>
              </w:rPr>
              <w:t>46,092</w:t>
            </w:r>
          </w:p>
        </w:tc>
        <w:tc>
          <w:tcPr>
            <w:tcW w:w="920" w:type="dxa"/>
            <w:tcBorders>
              <w:top w:val="nil"/>
              <w:left w:val="nil"/>
              <w:bottom w:val="single" w:sz="4" w:space="0" w:color="000000"/>
              <w:right w:val="single" w:sz="4" w:space="0" w:color="000000"/>
            </w:tcBorders>
            <w:shd w:val="clear" w:color="auto" w:fill="auto"/>
            <w:vAlign w:val="center"/>
            <w:hideMark/>
          </w:tcPr>
          <w:p w14:paraId="7C6F3CB0" w14:textId="77777777" w:rsidR="00F54321" w:rsidRPr="00F54321" w:rsidRDefault="00F54321" w:rsidP="00F54321">
            <w:pPr>
              <w:jc w:val="center"/>
              <w:rPr>
                <w:color w:val="000000"/>
                <w:sz w:val="20"/>
                <w:szCs w:val="20"/>
              </w:rPr>
            </w:pPr>
            <w:r w:rsidRPr="00F54321">
              <w:rPr>
                <w:color w:val="000000"/>
                <w:sz w:val="20"/>
                <w:szCs w:val="20"/>
              </w:rPr>
              <w:t>46,092</w:t>
            </w:r>
          </w:p>
        </w:tc>
        <w:tc>
          <w:tcPr>
            <w:tcW w:w="940" w:type="dxa"/>
            <w:tcBorders>
              <w:top w:val="nil"/>
              <w:left w:val="nil"/>
              <w:bottom w:val="single" w:sz="4" w:space="0" w:color="000000"/>
              <w:right w:val="single" w:sz="4" w:space="0" w:color="000000"/>
            </w:tcBorders>
            <w:shd w:val="clear" w:color="auto" w:fill="auto"/>
            <w:vAlign w:val="center"/>
            <w:hideMark/>
          </w:tcPr>
          <w:p w14:paraId="527826E5" w14:textId="77777777" w:rsidR="00F54321" w:rsidRPr="00F54321" w:rsidRDefault="00F54321" w:rsidP="00F54321">
            <w:pPr>
              <w:jc w:val="center"/>
              <w:rPr>
                <w:color w:val="000000"/>
                <w:sz w:val="20"/>
                <w:szCs w:val="20"/>
              </w:rPr>
            </w:pPr>
            <w:r w:rsidRPr="00F54321">
              <w:rPr>
                <w:color w:val="000000"/>
                <w:sz w:val="20"/>
                <w:szCs w:val="20"/>
              </w:rPr>
              <w:t>17459,8</w:t>
            </w:r>
          </w:p>
        </w:tc>
        <w:tc>
          <w:tcPr>
            <w:tcW w:w="880" w:type="dxa"/>
            <w:tcBorders>
              <w:top w:val="nil"/>
              <w:left w:val="nil"/>
              <w:bottom w:val="single" w:sz="4" w:space="0" w:color="000000"/>
              <w:right w:val="single" w:sz="4" w:space="0" w:color="000000"/>
            </w:tcBorders>
            <w:shd w:val="clear" w:color="auto" w:fill="auto"/>
            <w:vAlign w:val="center"/>
            <w:hideMark/>
          </w:tcPr>
          <w:p w14:paraId="6678FBE0" w14:textId="77777777" w:rsidR="00F54321" w:rsidRPr="00F54321" w:rsidRDefault="00F54321" w:rsidP="00F54321">
            <w:pPr>
              <w:jc w:val="center"/>
              <w:rPr>
                <w:color w:val="000000"/>
                <w:sz w:val="20"/>
                <w:szCs w:val="20"/>
              </w:rPr>
            </w:pPr>
            <w:r w:rsidRPr="00F54321">
              <w:rPr>
                <w:color w:val="000000"/>
                <w:sz w:val="20"/>
                <w:szCs w:val="20"/>
              </w:rPr>
              <w:t>17385,9</w:t>
            </w:r>
          </w:p>
        </w:tc>
        <w:tc>
          <w:tcPr>
            <w:tcW w:w="940" w:type="dxa"/>
            <w:tcBorders>
              <w:top w:val="nil"/>
              <w:left w:val="nil"/>
              <w:bottom w:val="single" w:sz="4" w:space="0" w:color="000000"/>
              <w:right w:val="single" w:sz="4" w:space="0" w:color="000000"/>
            </w:tcBorders>
            <w:shd w:val="clear" w:color="auto" w:fill="auto"/>
            <w:vAlign w:val="center"/>
            <w:hideMark/>
          </w:tcPr>
          <w:p w14:paraId="4A63B4AA" w14:textId="77777777" w:rsidR="00F54321" w:rsidRPr="00F54321" w:rsidRDefault="00F54321" w:rsidP="00F54321">
            <w:pPr>
              <w:jc w:val="center"/>
              <w:rPr>
                <w:color w:val="000000"/>
                <w:sz w:val="20"/>
                <w:szCs w:val="20"/>
              </w:rPr>
            </w:pPr>
            <w:r w:rsidRPr="00F54321">
              <w:rPr>
                <w:color w:val="000000"/>
                <w:sz w:val="20"/>
                <w:szCs w:val="20"/>
              </w:rPr>
              <w:t>0,06438</w:t>
            </w:r>
          </w:p>
        </w:tc>
        <w:tc>
          <w:tcPr>
            <w:tcW w:w="880" w:type="dxa"/>
            <w:tcBorders>
              <w:top w:val="nil"/>
              <w:left w:val="nil"/>
              <w:bottom w:val="single" w:sz="4" w:space="0" w:color="000000"/>
              <w:right w:val="single" w:sz="4" w:space="0" w:color="000000"/>
            </w:tcBorders>
            <w:shd w:val="clear" w:color="auto" w:fill="auto"/>
            <w:vAlign w:val="center"/>
            <w:hideMark/>
          </w:tcPr>
          <w:p w14:paraId="6E16B3FF" w14:textId="77777777" w:rsidR="00F54321" w:rsidRPr="00F54321" w:rsidRDefault="00F54321" w:rsidP="00F54321">
            <w:pPr>
              <w:jc w:val="center"/>
              <w:rPr>
                <w:color w:val="000000"/>
                <w:sz w:val="20"/>
                <w:szCs w:val="20"/>
              </w:rPr>
            </w:pPr>
            <w:r w:rsidRPr="00F54321">
              <w:rPr>
                <w:color w:val="000000"/>
                <w:sz w:val="20"/>
                <w:szCs w:val="20"/>
              </w:rPr>
              <w:t>0,06439</w:t>
            </w:r>
          </w:p>
        </w:tc>
        <w:tc>
          <w:tcPr>
            <w:tcW w:w="900" w:type="dxa"/>
            <w:tcBorders>
              <w:top w:val="nil"/>
              <w:left w:val="nil"/>
              <w:bottom w:val="single" w:sz="4" w:space="0" w:color="000000"/>
              <w:right w:val="single" w:sz="4" w:space="0" w:color="000000"/>
            </w:tcBorders>
            <w:shd w:val="clear" w:color="auto" w:fill="auto"/>
            <w:vAlign w:val="center"/>
            <w:hideMark/>
          </w:tcPr>
          <w:p w14:paraId="78044075" w14:textId="77777777" w:rsidR="00F54321" w:rsidRPr="00F54321" w:rsidRDefault="00F54321" w:rsidP="00F54321">
            <w:pPr>
              <w:jc w:val="center"/>
              <w:rPr>
                <w:color w:val="000000"/>
                <w:sz w:val="20"/>
                <w:szCs w:val="20"/>
              </w:rPr>
            </w:pPr>
            <w:r w:rsidRPr="00F54321">
              <w:rPr>
                <w:color w:val="000000"/>
                <w:sz w:val="20"/>
                <w:szCs w:val="20"/>
              </w:rPr>
              <w:t>0,214</w:t>
            </w:r>
          </w:p>
        </w:tc>
        <w:tc>
          <w:tcPr>
            <w:tcW w:w="900" w:type="dxa"/>
            <w:tcBorders>
              <w:top w:val="nil"/>
              <w:left w:val="nil"/>
              <w:bottom w:val="single" w:sz="4" w:space="0" w:color="000000"/>
              <w:right w:val="single" w:sz="4" w:space="0" w:color="000000"/>
            </w:tcBorders>
            <w:shd w:val="clear" w:color="auto" w:fill="auto"/>
            <w:vAlign w:val="center"/>
            <w:hideMark/>
          </w:tcPr>
          <w:p w14:paraId="5629CE66" w14:textId="77777777" w:rsidR="00F54321" w:rsidRPr="00F54321" w:rsidRDefault="00F54321" w:rsidP="00F54321">
            <w:pPr>
              <w:jc w:val="center"/>
              <w:rPr>
                <w:color w:val="000000"/>
                <w:sz w:val="20"/>
                <w:szCs w:val="20"/>
              </w:rPr>
            </w:pPr>
            <w:r w:rsidRPr="00F54321">
              <w:rPr>
                <w:color w:val="000000"/>
                <w:sz w:val="20"/>
                <w:szCs w:val="20"/>
              </w:rPr>
              <w:t>-0,213</w:t>
            </w:r>
          </w:p>
        </w:tc>
      </w:tr>
      <w:tr w:rsidR="00F54321" w:rsidRPr="00F54321" w14:paraId="0C799290"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AC6138C" w14:textId="77777777" w:rsidR="00F54321" w:rsidRPr="00F54321" w:rsidRDefault="00F54321" w:rsidP="00F54321">
            <w:pPr>
              <w:jc w:val="center"/>
              <w:rPr>
                <w:color w:val="000000"/>
                <w:sz w:val="20"/>
                <w:szCs w:val="20"/>
              </w:rPr>
            </w:pPr>
            <w:r w:rsidRPr="00F54321">
              <w:rPr>
                <w:color w:val="000000"/>
                <w:sz w:val="20"/>
                <w:szCs w:val="20"/>
              </w:rPr>
              <w:t>Уз-65</w:t>
            </w:r>
          </w:p>
        </w:tc>
        <w:tc>
          <w:tcPr>
            <w:tcW w:w="920" w:type="dxa"/>
            <w:tcBorders>
              <w:top w:val="nil"/>
              <w:left w:val="nil"/>
              <w:bottom w:val="single" w:sz="4" w:space="0" w:color="000000"/>
              <w:right w:val="single" w:sz="4" w:space="0" w:color="000000"/>
            </w:tcBorders>
            <w:shd w:val="clear" w:color="auto" w:fill="auto"/>
            <w:vAlign w:val="center"/>
            <w:hideMark/>
          </w:tcPr>
          <w:p w14:paraId="7BE8C86F" w14:textId="77777777" w:rsidR="00F54321" w:rsidRPr="00F54321" w:rsidRDefault="00F54321" w:rsidP="00F54321">
            <w:pPr>
              <w:jc w:val="center"/>
              <w:rPr>
                <w:color w:val="000000"/>
                <w:sz w:val="20"/>
                <w:szCs w:val="20"/>
              </w:rPr>
            </w:pPr>
            <w:r w:rsidRPr="00F54321">
              <w:rPr>
                <w:color w:val="000000"/>
                <w:sz w:val="20"/>
                <w:szCs w:val="20"/>
              </w:rPr>
              <w:t>Уз-69</w:t>
            </w:r>
          </w:p>
        </w:tc>
        <w:tc>
          <w:tcPr>
            <w:tcW w:w="860" w:type="dxa"/>
            <w:tcBorders>
              <w:top w:val="nil"/>
              <w:left w:val="nil"/>
              <w:bottom w:val="single" w:sz="4" w:space="0" w:color="000000"/>
              <w:right w:val="single" w:sz="4" w:space="0" w:color="000000"/>
            </w:tcBorders>
            <w:shd w:val="clear" w:color="auto" w:fill="auto"/>
            <w:vAlign w:val="center"/>
            <w:hideMark/>
          </w:tcPr>
          <w:p w14:paraId="2C5E3DB7" w14:textId="77777777" w:rsidR="00F54321" w:rsidRPr="00F54321" w:rsidRDefault="00F54321" w:rsidP="00F54321">
            <w:pPr>
              <w:jc w:val="center"/>
              <w:rPr>
                <w:color w:val="000000"/>
                <w:sz w:val="20"/>
                <w:szCs w:val="20"/>
              </w:rPr>
            </w:pPr>
            <w:r w:rsidRPr="00F54321">
              <w:rPr>
                <w:color w:val="000000"/>
                <w:sz w:val="20"/>
                <w:szCs w:val="20"/>
              </w:rPr>
              <w:t>31,79</w:t>
            </w:r>
          </w:p>
        </w:tc>
        <w:tc>
          <w:tcPr>
            <w:tcW w:w="940" w:type="dxa"/>
            <w:tcBorders>
              <w:top w:val="nil"/>
              <w:left w:val="nil"/>
              <w:bottom w:val="single" w:sz="4" w:space="0" w:color="000000"/>
              <w:right w:val="single" w:sz="4" w:space="0" w:color="000000"/>
            </w:tcBorders>
            <w:shd w:val="clear" w:color="auto" w:fill="auto"/>
            <w:vAlign w:val="center"/>
            <w:hideMark/>
          </w:tcPr>
          <w:p w14:paraId="367264D5"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D930091"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6B89959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83B9BD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1D566FC" w14:textId="77777777" w:rsidR="00F54321" w:rsidRPr="00F54321" w:rsidRDefault="00F54321" w:rsidP="00F54321">
            <w:pPr>
              <w:jc w:val="center"/>
              <w:rPr>
                <w:color w:val="000000"/>
                <w:sz w:val="20"/>
                <w:szCs w:val="20"/>
              </w:rPr>
            </w:pPr>
            <w:r w:rsidRPr="00F54321">
              <w:rPr>
                <w:color w:val="000000"/>
                <w:sz w:val="20"/>
                <w:szCs w:val="20"/>
              </w:rPr>
              <w:t>0,7456</w:t>
            </w:r>
          </w:p>
        </w:tc>
        <w:tc>
          <w:tcPr>
            <w:tcW w:w="940" w:type="dxa"/>
            <w:tcBorders>
              <w:top w:val="nil"/>
              <w:left w:val="nil"/>
              <w:bottom w:val="single" w:sz="4" w:space="0" w:color="000000"/>
              <w:right w:val="single" w:sz="4" w:space="0" w:color="000000"/>
            </w:tcBorders>
            <w:shd w:val="clear" w:color="auto" w:fill="auto"/>
            <w:vAlign w:val="center"/>
            <w:hideMark/>
          </w:tcPr>
          <w:p w14:paraId="32DCA505" w14:textId="77777777" w:rsidR="00F54321" w:rsidRPr="00F54321" w:rsidRDefault="00F54321" w:rsidP="00F54321">
            <w:pPr>
              <w:jc w:val="center"/>
              <w:rPr>
                <w:color w:val="000000"/>
                <w:sz w:val="20"/>
                <w:szCs w:val="20"/>
              </w:rPr>
            </w:pPr>
            <w:r w:rsidRPr="00F54321">
              <w:rPr>
                <w:color w:val="000000"/>
                <w:sz w:val="20"/>
                <w:szCs w:val="20"/>
              </w:rPr>
              <w:t>-0,7429</w:t>
            </w:r>
          </w:p>
        </w:tc>
        <w:tc>
          <w:tcPr>
            <w:tcW w:w="940" w:type="dxa"/>
            <w:tcBorders>
              <w:top w:val="nil"/>
              <w:left w:val="nil"/>
              <w:bottom w:val="single" w:sz="4" w:space="0" w:color="000000"/>
              <w:right w:val="single" w:sz="4" w:space="0" w:color="000000"/>
            </w:tcBorders>
            <w:shd w:val="clear" w:color="auto" w:fill="auto"/>
            <w:vAlign w:val="center"/>
            <w:hideMark/>
          </w:tcPr>
          <w:p w14:paraId="55B371A1" w14:textId="77777777" w:rsidR="00F54321" w:rsidRPr="00F54321" w:rsidRDefault="00F54321" w:rsidP="00F54321">
            <w:pPr>
              <w:jc w:val="center"/>
              <w:rPr>
                <w:color w:val="000000"/>
                <w:sz w:val="20"/>
                <w:szCs w:val="20"/>
              </w:rPr>
            </w:pPr>
            <w:r w:rsidRPr="00F54321">
              <w:rPr>
                <w:color w:val="000000"/>
                <w:sz w:val="20"/>
                <w:szCs w:val="20"/>
              </w:rPr>
              <w:t>0,004</w:t>
            </w:r>
          </w:p>
        </w:tc>
        <w:tc>
          <w:tcPr>
            <w:tcW w:w="940" w:type="dxa"/>
            <w:tcBorders>
              <w:top w:val="nil"/>
              <w:left w:val="nil"/>
              <w:bottom w:val="single" w:sz="4" w:space="0" w:color="000000"/>
              <w:right w:val="single" w:sz="4" w:space="0" w:color="000000"/>
            </w:tcBorders>
            <w:shd w:val="clear" w:color="auto" w:fill="auto"/>
            <w:vAlign w:val="center"/>
            <w:hideMark/>
          </w:tcPr>
          <w:p w14:paraId="601B0BE5" w14:textId="77777777" w:rsidR="00F54321" w:rsidRPr="00F54321" w:rsidRDefault="00F54321" w:rsidP="00F54321">
            <w:pPr>
              <w:jc w:val="center"/>
              <w:rPr>
                <w:color w:val="000000"/>
                <w:sz w:val="20"/>
                <w:szCs w:val="20"/>
              </w:rPr>
            </w:pPr>
            <w:r w:rsidRPr="00F54321">
              <w:rPr>
                <w:color w:val="000000"/>
                <w:sz w:val="20"/>
                <w:szCs w:val="20"/>
              </w:rPr>
              <w:t>0,004</w:t>
            </w:r>
          </w:p>
        </w:tc>
        <w:tc>
          <w:tcPr>
            <w:tcW w:w="940" w:type="dxa"/>
            <w:tcBorders>
              <w:top w:val="nil"/>
              <w:left w:val="nil"/>
              <w:bottom w:val="single" w:sz="4" w:space="0" w:color="000000"/>
              <w:right w:val="single" w:sz="4" w:space="0" w:color="000000"/>
            </w:tcBorders>
            <w:shd w:val="clear" w:color="auto" w:fill="auto"/>
            <w:vAlign w:val="center"/>
            <w:hideMark/>
          </w:tcPr>
          <w:p w14:paraId="08A44B4D" w14:textId="77777777" w:rsidR="00F54321" w:rsidRPr="00F54321" w:rsidRDefault="00F54321" w:rsidP="00F54321">
            <w:pPr>
              <w:jc w:val="center"/>
              <w:rPr>
                <w:color w:val="000000"/>
                <w:sz w:val="20"/>
                <w:szCs w:val="20"/>
              </w:rPr>
            </w:pPr>
            <w:r w:rsidRPr="00F54321">
              <w:rPr>
                <w:color w:val="000000"/>
                <w:sz w:val="20"/>
                <w:szCs w:val="20"/>
              </w:rPr>
              <w:t>42,86</w:t>
            </w:r>
          </w:p>
        </w:tc>
        <w:tc>
          <w:tcPr>
            <w:tcW w:w="940" w:type="dxa"/>
            <w:tcBorders>
              <w:top w:val="nil"/>
              <w:left w:val="nil"/>
              <w:bottom w:val="single" w:sz="4" w:space="0" w:color="000000"/>
              <w:right w:val="single" w:sz="4" w:space="0" w:color="000000"/>
            </w:tcBorders>
            <w:shd w:val="clear" w:color="auto" w:fill="auto"/>
            <w:vAlign w:val="center"/>
            <w:hideMark/>
          </w:tcPr>
          <w:p w14:paraId="21E98D29" w14:textId="77777777" w:rsidR="00F54321" w:rsidRPr="00F54321" w:rsidRDefault="00F54321" w:rsidP="00F54321">
            <w:pPr>
              <w:jc w:val="center"/>
              <w:rPr>
                <w:color w:val="000000"/>
                <w:sz w:val="20"/>
                <w:szCs w:val="20"/>
              </w:rPr>
            </w:pPr>
            <w:r w:rsidRPr="00F54321">
              <w:rPr>
                <w:color w:val="000000"/>
                <w:sz w:val="20"/>
                <w:szCs w:val="20"/>
              </w:rPr>
              <w:t>42,856</w:t>
            </w:r>
          </w:p>
        </w:tc>
        <w:tc>
          <w:tcPr>
            <w:tcW w:w="920" w:type="dxa"/>
            <w:tcBorders>
              <w:top w:val="nil"/>
              <w:left w:val="nil"/>
              <w:bottom w:val="single" w:sz="4" w:space="0" w:color="000000"/>
              <w:right w:val="single" w:sz="4" w:space="0" w:color="000000"/>
            </w:tcBorders>
            <w:shd w:val="clear" w:color="auto" w:fill="auto"/>
            <w:vAlign w:val="center"/>
            <w:hideMark/>
          </w:tcPr>
          <w:p w14:paraId="17D91C9D" w14:textId="77777777" w:rsidR="00F54321" w:rsidRPr="00F54321" w:rsidRDefault="00F54321" w:rsidP="00F54321">
            <w:pPr>
              <w:jc w:val="center"/>
              <w:rPr>
                <w:color w:val="000000"/>
                <w:sz w:val="20"/>
                <w:szCs w:val="20"/>
              </w:rPr>
            </w:pPr>
            <w:r w:rsidRPr="00F54321">
              <w:rPr>
                <w:color w:val="000000"/>
                <w:sz w:val="20"/>
                <w:szCs w:val="20"/>
              </w:rPr>
              <w:t>38,127</w:t>
            </w:r>
          </w:p>
        </w:tc>
        <w:tc>
          <w:tcPr>
            <w:tcW w:w="920" w:type="dxa"/>
            <w:tcBorders>
              <w:top w:val="nil"/>
              <w:left w:val="nil"/>
              <w:bottom w:val="single" w:sz="4" w:space="0" w:color="000000"/>
              <w:right w:val="single" w:sz="4" w:space="0" w:color="000000"/>
            </w:tcBorders>
            <w:shd w:val="clear" w:color="auto" w:fill="auto"/>
            <w:vAlign w:val="center"/>
            <w:hideMark/>
          </w:tcPr>
          <w:p w14:paraId="7F2B67C8" w14:textId="77777777" w:rsidR="00F54321" w:rsidRPr="00F54321" w:rsidRDefault="00F54321" w:rsidP="00F54321">
            <w:pPr>
              <w:jc w:val="center"/>
              <w:rPr>
                <w:color w:val="000000"/>
                <w:sz w:val="20"/>
                <w:szCs w:val="20"/>
              </w:rPr>
            </w:pPr>
            <w:r w:rsidRPr="00F54321">
              <w:rPr>
                <w:color w:val="000000"/>
                <w:sz w:val="20"/>
                <w:szCs w:val="20"/>
              </w:rPr>
              <w:t>38,123</w:t>
            </w:r>
          </w:p>
        </w:tc>
        <w:tc>
          <w:tcPr>
            <w:tcW w:w="940" w:type="dxa"/>
            <w:tcBorders>
              <w:top w:val="nil"/>
              <w:left w:val="nil"/>
              <w:bottom w:val="single" w:sz="4" w:space="0" w:color="000000"/>
              <w:right w:val="single" w:sz="4" w:space="0" w:color="000000"/>
            </w:tcBorders>
            <w:shd w:val="clear" w:color="auto" w:fill="auto"/>
            <w:vAlign w:val="center"/>
            <w:hideMark/>
          </w:tcPr>
          <w:p w14:paraId="3F395F10" w14:textId="77777777" w:rsidR="00F54321" w:rsidRPr="00F54321" w:rsidRDefault="00F54321" w:rsidP="00F54321">
            <w:pPr>
              <w:jc w:val="center"/>
              <w:rPr>
                <w:color w:val="000000"/>
                <w:sz w:val="20"/>
                <w:szCs w:val="20"/>
              </w:rPr>
            </w:pPr>
            <w:r w:rsidRPr="00F54321">
              <w:rPr>
                <w:color w:val="000000"/>
                <w:sz w:val="20"/>
                <w:szCs w:val="20"/>
              </w:rPr>
              <w:t>63,86</w:t>
            </w:r>
          </w:p>
        </w:tc>
        <w:tc>
          <w:tcPr>
            <w:tcW w:w="940" w:type="dxa"/>
            <w:tcBorders>
              <w:top w:val="nil"/>
              <w:left w:val="nil"/>
              <w:bottom w:val="single" w:sz="4" w:space="0" w:color="000000"/>
              <w:right w:val="single" w:sz="4" w:space="0" w:color="000000"/>
            </w:tcBorders>
            <w:shd w:val="clear" w:color="auto" w:fill="auto"/>
            <w:vAlign w:val="center"/>
            <w:hideMark/>
          </w:tcPr>
          <w:p w14:paraId="1700C8F3" w14:textId="77777777" w:rsidR="00F54321" w:rsidRPr="00F54321" w:rsidRDefault="00F54321" w:rsidP="00F54321">
            <w:pPr>
              <w:jc w:val="center"/>
              <w:rPr>
                <w:color w:val="000000"/>
                <w:sz w:val="20"/>
                <w:szCs w:val="20"/>
              </w:rPr>
            </w:pPr>
            <w:r w:rsidRPr="00F54321">
              <w:rPr>
                <w:color w:val="000000"/>
                <w:sz w:val="20"/>
                <w:szCs w:val="20"/>
              </w:rPr>
              <w:t>63,856</w:t>
            </w:r>
          </w:p>
        </w:tc>
        <w:tc>
          <w:tcPr>
            <w:tcW w:w="920" w:type="dxa"/>
            <w:tcBorders>
              <w:top w:val="nil"/>
              <w:left w:val="nil"/>
              <w:bottom w:val="single" w:sz="4" w:space="0" w:color="000000"/>
              <w:right w:val="single" w:sz="4" w:space="0" w:color="000000"/>
            </w:tcBorders>
            <w:shd w:val="clear" w:color="auto" w:fill="auto"/>
            <w:vAlign w:val="center"/>
            <w:hideMark/>
          </w:tcPr>
          <w:p w14:paraId="1429C77B" w14:textId="77777777" w:rsidR="00F54321" w:rsidRPr="00F54321" w:rsidRDefault="00F54321" w:rsidP="00F54321">
            <w:pPr>
              <w:jc w:val="center"/>
              <w:rPr>
                <w:color w:val="000000"/>
                <w:sz w:val="20"/>
                <w:szCs w:val="20"/>
              </w:rPr>
            </w:pPr>
            <w:r w:rsidRPr="00F54321">
              <w:rPr>
                <w:color w:val="000000"/>
                <w:sz w:val="20"/>
                <w:szCs w:val="20"/>
              </w:rPr>
              <w:t>59,127</w:t>
            </w:r>
          </w:p>
        </w:tc>
        <w:tc>
          <w:tcPr>
            <w:tcW w:w="920" w:type="dxa"/>
            <w:tcBorders>
              <w:top w:val="nil"/>
              <w:left w:val="nil"/>
              <w:bottom w:val="single" w:sz="4" w:space="0" w:color="000000"/>
              <w:right w:val="single" w:sz="4" w:space="0" w:color="000000"/>
            </w:tcBorders>
            <w:shd w:val="clear" w:color="auto" w:fill="auto"/>
            <w:vAlign w:val="center"/>
            <w:hideMark/>
          </w:tcPr>
          <w:p w14:paraId="21D66BD0" w14:textId="77777777" w:rsidR="00F54321" w:rsidRPr="00F54321" w:rsidRDefault="00F54321" w:rsidP="00F54321">
            <w:pPr>
              <w:jc w:val="center"/>
              <w:rPr>
                <w:color w:val="000000"/>
                <w:sz w:val="20"/>
                <w:szCs w:val="20"/>
              </w:rPr>
            </w:pPr>
            <w:r w:rsidRPr="00F54321">
              <w:rPr>
                <w:color w:val="000000"/>
                <w:sz w:val="20"/>
                <w:szCs w:val="20"/>
              </w:rPr>
              <w:t>59,123</w:t>
            </w:r>
          </w:p>
        </w:tc>
        <w:tc>
          <w:tcPr>
            <w:tcW w:w="860" w:type="dxa"/>
            <w:tcBorders>
              <w:top w:val="nil"/>
              <w:left w:val="nil"/>
              <w:bottom w:val="single" w:sz="4" w:space="0" w:color="000000"/>
              <w:right w:val="single" w:sz="4" w:space="0" w:color="000000"/>
            </w:tcBorders>
            <w:shd w:val="clear" w:color="auto" w:fill="auto"/>
            <w:vAlign w:val="center"/>
            <w:hideMark/>
          </w:tcPr>
          <w:p w14:paraId="39F2D1E5" w14:textId="77777777" w:rsidR="00F54321" w:rsidRPr="00F54321" w:rsidRDefault="00F54321" w:rsidP="00F54321">
            <w:pPr>
              <w:jc w:val="center"/>
              <w:rPr>
                <w:color w:val="000000"/>
                <w:sz w:val="20"/>
                <w:szCs w:val="20"/>
              </w:rPr>
            </w:pPr>
            <w:r w:rsidRPr="00F54321">
              <w:rPr>
                <w:color w:val="000000"/>
                <w:sz w:val="20"/>
                <w:szCs w:val="20"/>
              </w:rPr>
              <w:t>4,737</w:t>
            </w:r>
          </w:p>
        </w:tc>
        <w:tc>
          <w:tcPr>
            <w:tcW w:w="880" w:type="dxa"/>
            <w:tcBorders>
              <w:top w:val="nil"/>
              <w:left w:val="nil"/>
              <w:bottom w:val="single" w:sz="4" w:space="0" w:color="000000"/>
              <w:right w:val="single" w:sz="4" w:space="0" w:color="000000"/>
            </w:tcBorders>
            <w:shd w:val="clear" w:color="auto" w:fill="auto"/>
            <w:vAlign w:val="center"/>
            <w:hideMark/>
          </w:tcPr>
          <w:p w14:paraId="336B1509" w14:textId="77777777" w:rsidR="00F54321" w:rsidRPr="00F54321" w:rsidRDefault="00F54321" w:rsidP="00F54321">
            <w:pPr>
              <w:jc w:val="center"/>
              <w:rPr>
                <w:color w:val="000000"/>
                <w:sz w:val="20"/>
                <w:szCs w:val="20"/>
              </w:rPr>
            </w:pPr>
            <w:r w:rsidRPr="00F54321">
              <w:rPr>
                <w:color w:val="000000"/>
                <w:sz w:val="20"/>
                <w:szCs w:val="20"/>
              </w:rPr>
              <w:t>4,728</w:t>
            </w:r>
          </w:p>
        </w:tc>
        <w:tc>
          <w:tcPr>
            <w:tcW w:w="940" w:type="dxa"/>
            <w:tcBorders>
              <w:top w:val="nil"/>
              <w:left w:val="nil"/>
              <w:bottom w:val="single" w:sz="4" w:space="0" w:color="000000"/>
              <w:right w:val="single" w:sz="4" w:space="0" w:color="000000"/>
            </w:tcBorders>
            <w:shd w:val="clear" w:color="auto" w:fill="auto"/>
            <w:vAlign w:val="center"/>
            <w:hideMark/>
          </w:tcPr>
          <w:p w14:paraId="2E12C1C1" w14:textId="77777777" w:rsidR="00F54321" w:rsidRPr="00F54321" w:rsidRDefault="00F54321" w:rsidP="00F54321">
            <w:pPr>
              <w:jc w:val="center"/>
              <w:rPr>
                <w:color w:val="000000"/>
                <w:sz w:val="20"/>
                <w:szCs w:val="20"/>
              </w:rPr>
            </w:pPr>
            <w:r w:rsidRPr="00F54321">
              <w:rPr>
                <w:color w:val="000000"/>
                <w:sz w:val="20"/>
                <w:szCs w:val="20"/>
              </w:rPr>
              <w:t>0,108</w:t>
            </w:r>
          </w:p>
        </w:tc>
        <w:tc>
          <w:tcPr>
            <w:tcW w:w="940" w:type="dxa"/>
            <w:tcBorders>
              <w:top w:val="nil"/>
              <w:left w:val="nil"/>
              <w:bottom w:val="single" w:sz="4" w:space="0" w:color="000000"/>
              <w:right w:val="single" w:sz="4" w:space="0" w:color="000000"/>
            </w:tcBorders>
            <w:shd w:val="clear" w:color="auto" w:fill="auto"/>
            <w:vAlign w:val="center"/>
            <w:hideMark/>
          </w:tcPr>
          <w:p w14:paraId="209FC788" w14:textId="77777777" w:rsidR="00F54321" w:rsidRPr="00F54321" w:rsidRDefault="00F54321" w:rsidP="00F54321">
            <w:pPr>
              <w:jc w:val="center"/>
              <w:rPr>
                <w:color w:val="000000"/>
                <w:sz w:val="20"/>
                <w:szCs w:val="20"/>
              </w:rPr>
            </w:pPr>
            <w:r w:rsidRPr="00F54321">
              <w:rPr>
                <w:color w:val="000000"/>
                <w:sz w:val="20"/>
                <w:szCs w:val="20"/>
              </w:rPr>
              <w:t>0,107</w:t>
            </w:r>
          </w:p>
        </w:tc>
        <w:tc>
          <w:tcPr>
            <w:tcW w:w="940" w:type="dxa"/>
            <w:tcBorders>
              <w:top w:val="nil"/>
              <w:left w:val="nil"/>
              <w:bottom w:val="single" w:sz="4" w:space="0" w:color="000000"/>
              <w:right w:val="single" w:sz="4" w:space="0" w:color="000000"/>
            </w:tcBorders>
            <w:shd w:val="clear" w:color="auto" w:fill="auto"/>
            <w:vAlign w:val="center"/>
            <w:hideMark/>
          </w:tcPr>
          <w:p w14:paraId="2CB66BA6" w14:textId="77777777" w:rsidR="00F54321" w:rsidRPr="00F54321" w:rsidRDefault="00F54321" w:rsidP="00F54321">
            <w:pPr>
              <w:jc w:val="center"/>
              <w:rPr>
                <w:color w:val="000000"/>
                <w:sz w:val="20"/>
                <w:szCs w:val="20"/>
              </w:rPr>
            </w:pPr>
            <w:r w:rsidRPr="00F54321">
              <w:rPr>
                <w:color w:val="000000"/>
                <w:sz w:val="20"/>
                <w:szCs w:val="20"/>
              </w:rPr>
              <w:t>6,358</w:t>
            </w:r>
          </w:p>
        </w:tc>
        <w:tc>
          <w:tcPr>
            <w:tcW w:w="920" w:type="dxa"/>
            <w:tcBorders>
              <w:top w:val="nil"/>
              <w:left w:val="nil"/>
              <w:bottom w:val="single" w:sz="4" w:space="0" w:color="000000"/>
              <w:right w:val="single" w:sz="4" w:space="0" w:color="000000"/>
            </w:tcBorders>
            <w:shd w:val="clear" w:color="auto" w:fill="auto"/>
            <w:vAlign w:val="center"/>
            <w:hideMark/>
          </w:tcPr>
          <w:p w14:paraId="6D4C7E78" w14:textId="77777777" w:rsidR="00F54321" w:rsidRPr="00F54321" w:rsidRDefault="00F54321" w:rsidP="00F54321">
            <w:pPr>
              <w:jc w:val="center"/>
              <w:rPr>
                <w:color w:val="000000"/>
                <w:sz w:val="20"/>
                <w:szCs w:val="20"/>
              </w:rPr>
            </w:pPr>
            <w:r w:rsidRPr="00F54321">
              <w:rPr>
                <w:color w:val="000000"/>
                <w:sz w:val="20"/>
                <w:szCs w:val="20"/>
              </w:rPr>
              <w:t>6,358</w:t>
            </w:r>
          </w:p>
        </w:tc>
        <w:tc>
          <w:tcPr>
            <w:tcW w:w="940" w:type="dxa"/>
            <w:tcBorders>
              <w:top w:val="nil"/>
              <w:left w:val="nil"/>
              <w:bottom w:val="single" w:sz="4" w:space="0" w:color="000000"/>
              <w:right w:val="single" w:sz="4" w:space="0" w:color="000000"/>
            </w:tcBorders>
            <w:shd w:val="clear" w:color="auto" w:fill="auto"/>
            <w:vAlign w:val="center"/>
            <w:hideMark/>
          </w:tcPr>
          <w:p w14:paraId="2A9CA028" w14:textId="77777777" w:rsidR="00F54321" w:rsidRPr="00F54321" w:rsidRDefault="00F54321" w:rsidP="00F54321">
            <w:pPr>
              <w:jc w:val="center"/>
              <w:rPr>
                <w:color w:val="000000"/>
                <w:sz w:val="20"/>
                <w:szCs w:val="20"/>
              </w:rPr>
            </w:pPr>
            <w:r w:rsidRPr="00F54321">
              <w:rPr>
                <w:color w:val="000000"/>
                <w:sz w:val="20"/>
                <w:szCs w:val="20"/>
              </w:rPr>
              <w:t>38,148</w:t>
            </w:r>
          </w:p>
        </w:tc>
        <w:tc>
          <w:tcPr>
            <w:tcW w:w="920" w:type="dxa"/>
            <w:tcBorders>
              <w:top w:val="nil"/>
              <w:left w:val="nil"/>
              <w:bottom w:val="single" w:sz="4" w:space="0" w:color="000000"/>
              <w:right w:val="single" w:sz="4" w:space="0" w:color="000000"/>
            </w:tcBorders>
            <w:shd w:val="clear" w:color="auto" w:fill="auto"/>
            <w:vAlign w:val="center"/>
            <w:hideMark/>
          </w:tcPr>
          <w:p w14:paraId="55B8DAFF" w14:textId="77777777" w:rsidR="00F54321" w:rsidRPr="00F54321" w:rsidRDefault="00F54321" w:rsidP="00F54321">
            <w:pPr>
              <w:jc w:val="center"/>
              <w:rPr>
                <w:color w:val="000000"/>
                <w:sz w:val="20"/>
                <w:szCs w:val="20"/>
              </w:rPr>
            </w:pPr>
            <w:r w:rsidRPr="00F54321">
              <w:rPr>
                <w:color w:val="000000"/>
                <w:sz w:val="20"/>
                <w:szCs w:val="20"/>
              </w:rPr>
              <w:t>38,148</w:t>
            </w:r>
          </w:p>
        </w:tc>
        <w:tc>
          <w:tcPr>
            <w:tcW w:w="940" w:type="dxa"/>
            <w:tcBorders>
              <w:top w:val="nil"/>
              <w:left w:val="nil"/>
              <w:bottom w:val="single" w:sz="4" w:space="0" w:color="000000"/>
              <w:right w:val="single" w:sz="4" w:space="0" w:color="000000"/>
            </w:tcBorders>
            <w:shd w:val="clear" w:color="auto" w:fill="auto"/>
            <w:vAlign w:val="center"/>
            <w:hideMark/>
          </w:tcPr>
          <w:p w14:paraId="2FB658E1" w14:textId="77777777" w:rsidR="00F54321" w:rsidRPr="00F54321" w:rsidRDefault="00F54321" w:rsidP="00F54321">
            <w:pPr>
              <w:jc w:val="center"/>
              <w:rPr>
                <w:color w:val="000000"/>
                <w:sz w:val="20"/>
                <w:szCs w:val="20"/>
              </w:rPr>
            </w:pPr>
            <w:r w:rsidRPr="00F54321">
              <w:rPr>
                <w:color w:val="000000"/>
                <w:sz w:val="20"/>
                <w:szCs w:val="20"/>
              </w:rPr>
              <w:t>9842,3</w:t>
            </w:r>
          </w:p>
        </w:tc>
        <w:tc>
          <w:tcPr>
            <w:tcW w:w="880" w:type="dxa"/>
            <w:tcBorders>
              <w:top w:val="nil"/>
              <w:left w:val="nil"/>
              <w:bottom w:val="single" w:sz="4" w:space="0" w:color="000000"/>
              <w:right w:val="single" w:sz="4" w:space="0" w:color="000000"/>
            </w:tcBorders>
            <w:shd w:val="clear" w:color="auto" w:fill="auto"/>
            <w:vAlign w:val="center"/>
            <w:hideMark/>
          </w:tcPr>
          <w:p w14:paraId="017C8D54" w14:textId="77777777" w:rsidR="00F54321" w:rsidRPr="00F54321" w:rsidRDefault="00F54321" w:rsidP="00F54321">
            <w:pPr>
              <w:jc w:val="center"/>
              <w:rPr>
                <w:color w:val="000000"/>
                <w:sz w:val="20"/>
                <w:szCs w:val="20"/>
              </w:rPr>
            </w:pPr>
            <w:r w:rsidRPr="00F54321">
              <w:rPr>
                <w:color w:val="000000"/>
                <w:sz w:val="20"/>
                <w:szCs w:val="20"/>
              </w:rPr>
              <w:t>9807,1</w:t>
            </w:r>
          </w:p>
        </w:tc>
        <w:tc>
          <w:tcPr>
            <w:tcW w:w="940" w:type="dxa"/>
            <w:tcBorders>
              <w:top w:val="nil"/>
              <w:left w:val="nil"/>
              <w:bottom w:val="single" w:sz="4" w:space="0" w:color="000000"/>
              <w:right w:val="single" w:sz="4" w:space="0" w:color="000000"/>
            </w:tcBorders>
            <w:shd w:val="clear" w:color="auto" w:fill="auto"/>
            <w:vAlign w:val="center"/>
            <w:hideMark/>
          </w:tcPr>
          <w:p w14:paraId="22467DF9" w14:textId="77777777" w:rsidR="00F54321" w:rsidRPr="00F54321" w:rsidRDefault="00F54321" w:rsidP="00F54321">
            <w:pPr>
              <w:jc w:val="center"/>
              <w:rPr>
                <w:color w:val="000000"/>
                <w:sz w:val="20"/>
                <w:szCs w:val="20"/>
              </w:rPr>
            </w:pPr>
            <w:r w:rsidRPr="00F54321">
              <w:rPr>
                <w:color w:val="000000"/>
                <w:sz w:val="20"/>
                <w:szCs w:val="20"/>
              </w:rPr>
              <w:t>0,04989</w:t>
            </w:r>
          </w:p>
        </w:tc>
        <w:tc>
          <w:tcPr>
            <w:tcW w:w="880" w:type="dxa"/>
            <w:tcBorders>
              <w:top w:val="nil"/>
              <w:left w:val="nil"/>
              <w:bottom w:val="single" w:sz="4" w:space="0" w:color="000000"/>
              <w:right w:val="single" w:sz="4" w:space="0" w:color="000000"/>
            </w:tcBorders>
            <w:shd w:val="clear" w:color="auto" w:fill="auto"/>
            <w:vAlign w:val="center"/>
            <w:hideMark/>
          </w:tcPr>
          <w:p w14:paraId="055B849D" w14:textId="77777777" w:rsidR="00F54321" w:rsidRPr="00F54321" w:rsidRDefault="00F54321" w:rsidP="00F54321">
            <w:pPr>
              <w:jc w:val="center"/>
              <w:rPr>
                <w:color w:val="000000"/>
                <w:sz w:val="20"/>
                <w:szCs w:val="20"/>
              </w:rPr>
            </w:pPr>
            <w:r w:rsidRPr="00F54321">
              <w:rPr>
                <w:color w:val="000000"/>
                <w:sz w:val="20"/>
                <w:szCs w:val="20"/>
              </w:rPr>
              <w:t>0,04991</w:t>
            </w:r>
          </w:p>
        </w:tc>
        <w:tc>
          <w:tcPr>
            <w:tcW w:w="900" w:type="dxa"/>
            <w:tcBorders>
              <w:top w:val="nil"/>
              <w:left w:val="nil"/>
              <w:bottom w:val="single" w:sz="4" w:space="0" w:color="000000"/>
              <w:right w:val="single" w:sz="4" w:space="0" w:color="000000"/>
            </w:tcBorders>
            <w:shd w:val="clear" w:color="auto" w:fill="auto"/>
            <w:vAlign w:val="center"/>
            <w:hideMark/>
          </w:tcPr>
          <w:p w14:paraId="22FB4122" w14:textId="77777777" w:rsidR="00F54321" w:rsidRPr="00F54321" w:rsidRDefault="00F54321" w:rsidP="00F54321">
            <w:pPr>
              <w:jc w:val="center"/>
              <w:rPr>
                <w:color w:val="000000"/>
                <w:sz w:val="20"/>
                <w:szCs w:val="20"/>
              </w:rPr>
            </w:pPr>
            <w:r w:rsidRPr="00F54321">
              <w:rPr>
                <w:color w:val="000000"/>
                <w:sz w:val="20"/>
                <w:szCs w:val="20"/>
              </w:rPr>
              <w:t>0,055</w:t>
            </w:r>
          </w:p>
        </w:tc>
        <w:tc>
          <w:tcPr>
            <w:tcW w:w="900" w:type="dxa"/>
            <w:tcBorders>
              <w:top w:val="nil"/>
              <w:left w:val="nil"/>
              <w:bottom w:val="single" w:sz="4" w:space="0" w:color="000000"/>
              <w:right w:val="single" w:sz="4" w:space="0" w:color="000000"/>
            </w:tcBorders>
            <w:shd w:val="clear" w:color="auto" w:fill="auto"/>
            <w:vAlign w:val="center"/>
            <w:hideMark/>
          </w:tcPr>
          <w:p w14:paraId="1BFE7920" w14:textId="77777777" w:rsidR="00F54321" w:rsidRPr="00F54321" w:rsidRDefault="00F54321" w:rsidP="00F54321">
            <w:pPr>
              <w:jc w:val="center"/>
              <w:rPr>
                <w:color w:val="000000"/>
                <w:sz w:val="20"/>
                <w:szCs w:val="20"/>
              </w:rPr>
            </w:pPr>
            <w:r w:rsidRPr="00F54321">
              <w:rPr>
                <w:color w:val="000000"/>
                <w:sz w:val="20"/>
                <w:szCs w:val="20"/>
              </w:rPr>
              <w:t>-0,055</w:t>
            </w:r>
          </w:p>
        </w:tc>
      </w:tr>
      <w:tr w:rsidR="00F54321" w:rsidRPr="00F54321" w14:paraId="241519AD"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EF8568C" w14:textId="77777777" w:rsidR="00F54321" w:rsidRPr="00F54321" w:rsidRDefault="00F54321" w:rsidP="00F54321">
            <w:pPr>
              <w:jc w:val="center"/>
              <w:rPr>
                <w:color w:val="000000"/>
                <w:sz w:val="20"/>
                <w:szCs w:val="20"/>
              </w:rPr>
            </w:pPr>
            <w:r w:rsidRPr="00F54321">
              <w:rPr>
                <w:color w:val="000000"/>
                <w:sz w:val="20"/>
                <w:szCs w:val="20"/>
              </w:rPr>
              <w:t>Уз-69</w:t>
            </w:r>
          </w:p>
        </w:tc>
        <w:tc>
          <w:tcPr>
            <w:tcW w:w="920" w:type="dxa"/>
            <w:tcBorders>
              <w:top w:val="nil"/>
              <w:left w:val="nil"/>
              <w:bottom w:val="single" w:sz="4" w:space="0" w:color="000000"/>
              <w:right w:val="single" w:sz="4" w:space="0" w:color="000000"/>
            </w:tcBorders>
            <w:shd w:val="clear" w:color="auto" w:fill="auto"/>
            <w:vAlign w:val="center"/>
            <w:hideMark/>
          </w:tcPr>
          <w:p w14:paraId="081D0BD9" w14:textId="77777777" w:rsidR="00F54321" w:rsidRPr="00F54321" w:rsidRDefault="00F54321" w:rsidP="00F54321">
            <w:pPr>
              <w:jc w:val="center"/>
              <w:rPr>
                <w:color w:val="000000"/>
                <w:sz w:val="20"/>
                <w:szCs w:val="20"/>
              </w:rPr>
            </w:pPr>
            <w:r w:rsidRPr="00F54321">
              <w:rPr>
                <w:color w:val="000000"/>
                <w:sz w:val="20"/>
                <w:szCs w:val="20"/>
              </w:rPr>
              <w:t>Лесная улица, 11</w:t>
            </w:r>
          </w:p>
        </w:tc>
        <w:tc>
          <w:tcPr>
            <w:tcW w:w="860" w:type="dxa"/>
            <w:tcBorders>
              <w:top w:val="nil"/>
              <w:left w:val="nil"/>
              <w:bottom w:val="single" w:sz="4" w:space="0" w:color="000000"/>
              <w:right w:val="single" w:sz="4" w:space="0" w:color="000000"/>
            </w:tcBorders>
            <w:shd w:val="clear" w:color="auto" w:fill="auto"/>
            <w:vAlign w:val="center"/>
            <w:hideMark/>
          </w:tcPr>
          <w:p w14:paraId="5D5C2A88" w14:textId="77777777" w:rsidR="00F54321" w:rsidRPr="00F54321" w:rsidRDefault="00F54321" w:rsidP="00F54321">
            <w:pPr>
              <w:jc w:val="center"/>
              <w:rPr>
                <w:color w:val="000000"/>
                <w:sz w:val="20"/>
                <w:szCs w:val="20"/>
              </w:rPr>
            </w:pPr>
            <w:r w:rsidRPr="00F54321">
              <w:rPr>
                <w:color w:val="000000"/>
                <w:sz w:val="20"/>
                <w:szCs w:val="20"/>
              </w:rPr>
              <w:t>8,05</w:t>
            </w:r>
          </w:p>
        </w:tc>
        <w:tc>
          <w:tcPr>
            <w:tcW w:w="940" w:type="dxa"/>
            <w:tcBorders>
              <w:top w:val="nil"/>
              <w:left w:val="nil"/>
              <w:bottom w:val="single" w:sz="4" w:space="0" w:color="000000"/>
              <w:right w:val="single" w:sz="4" w:space="0" w:color="000000"/>
            </w:tcBorders>
            <w:shd w:val="clear" w:color="auto" w:fill="auto"/>
            <w:vAlign w:val="center"/>
            <w:hideMark/>
          </w:tcPr>
          <w:p w14:paraId="33D8896C"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51CC682"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BF82DA4" w14:textId="77777777" w:rsidR="00F54321" w:rsidRPr="00F54321" w:rsidRDefault="00F54321" w:rsidP="00F54321">
            <w:pPr>
              <w:jc w:val="center"/>
              <w:rPr>
                <w:color w:val="000000"/>
                <w:sz w:val="20"/>
                <w:szCs w:val="20"/>
              </w:rPr>
            </w:pPr>
            <w:r w:rsidRPr="00F54321">
              <w:rPr>
                <w:color w:val="000000"/>
                <w:sz w:val="20"/>
                <w:szCs w:val="20"/>
              </w:rPr>
              <w:t>Подземная бескан</w:t>
            </w:r>
            <w:r w:rsidRPr="00F54321">
              <w:rPr>
                <w:color w:val="000000"/>
                <w:sz w:val="20"/>
                <w:szCs w:val="20"/>
              </w:rPr>
              <w:lastRenderedPageBreak/>
              <w:t>альная</w:t>
            </w:r>
          </w:p>
        </w:tc>
        <w:tc>
          <w:tcPr>
            <w:tcW w:w="920" w:type="dxa"/>
            <w:tcBorders>
              <w:top w:val="nil"/>
              <w:left w:val="nil"/>
              <w:bottom w:val="single" w:sz="4" w:space="0" w:color="000000"/>
              <w:right w:val="single" w:sz="4" w:space="0" w:color="000000"/>
            </w:tcBorders>
            <w:shd w:val="clear" w:color="auto" w:fill="auto"/>
            <w:vAlign w:val="center"/>
            <w:hideMark/>
          </w:tcPr>
          <w:p w14:paraId="4AFB99D6" w14:textId="77777777" w:rsidR="00F54321" w:rsidRPr="00F54321" w:rsidRDefault="00F54321" w:rsidP="00F54321">
            <w:pPr>
              <w:jc w:val="center"/>
              <w:rPr>
                <w:color w:val="000000"/>
                <w:sz w:val="20"/>
                <w:szCs w:val="20"/>
              </w:rPr>
            </w:pPr>
            <w:r w:rsidRPr="00F54321">
              <w:rPr>
                <w:color w:val="000000"/>
                <w:sz w:val="20"/>
                <w:szCs w:val="20"/>
              </w:rPr>
              <w:lastRenderedPageBreak/>
              <w:t>C 2004 г.</w:t>
            </w:r>
          </w:p>
        </w:tc>
        <w:tc>
          <w:tcPr>
            <w:tcW w:w="940" w:type="dxa"/>
            <w:tcBorders>
              <w:top w:val="nil"/>
              <w:left w:val="nil"/>
              <w:bottom w:val="single" w:sz="4" w:space="0" w:color="000000"/>
              <w:right w:val="single" w:sz="4" w:space="0" w:color="000000"/>
            </w:tcBorders>
            <w:shd w:val="clear" w:color="auto" w:fill="auto"/>
            <w:vAlign w:val="center"/>
            <w:hideMark/>
          </w:tcPr>
          <w:p w14:paraId="3149757E" w14:textId="77777777" w:rsidR="00F54321" w:rsidRPr="00F54321" w:rsidRDefault="00F54321" w:rsidP="00F54321">
            <w:pPr>
              <w:jc w:val="center"/>
              <w:rPr>
                <w:color w:val="000000"/>
                <w:sz w:val="20"/>
                <w:szCs w:val="20"/>
              </w:rPr>
            </w:pPr>
            <w:r w:rsidRPr="00F54321">
              <w:rPr>
                <w:color w:val="000000"/>
                <w:sz w:val="20"/>
                <w:szCs w:val="20"/>
              </w:rPr>
              <w:t>0,7453</w:t>
            </w:r>
          </w:p>
        </w:tc>
        <w:tc>
          <w:tcPr>
            <w:tcW w:w="940" w:type="dxa"/>
            <w:tcBorders>
              <w:top w:val="nil"/>
              <w:left w:val="nil"/>
              <w:bottom w:val="single" w:sz="4" w:space="0" w:color="000000"/>
              <w:right w:val="single" w:sz="4" w:space="0" w:color="000000"/>
            </w:tcBorders>
            <w:shd w:val="clear" w:color="auto" w:fill="auto"/>
            <w:vAlign w:val="center"/>
            <w:hideMark/>
          </w:tcPr>
          <w:p w14:paraId="6A2D38F0" w14:textId="77777777" w:rsidR="00F54321" w:rsidRPr="00F54321" w:rsidRDefault="00F54321" w:rsidP="00F54321">
            <w:pPr>
              <w:jc w:val="center"/>
              <w:rPr>
                <w:color w:val="000000"/>
                <w:sz w:val="20"/>
                <w:szCs w:val="20"/>
              </w:rPr>
            </w:pPr>
            <w:r w:rsidRPr="00F54321">
              <w:rPr>
                <w:color w:val="000000"/>
                <w:sz w:val="20"/>
                <w:szCs w:val="20"/>
              </w:rPr>
              <w:t>-0,7432</w:t>
            </w:r>
          </w:p>
        </w:tc>
        <w:tc>
          <w:tcPr>
            <w:tcW w:w="940" w:type="dxa"/>
            <w:tcBorders>
              <w:top w:val="nil"/>
              <w:left w:val="nil"/>
              <w:bottom w:val="single" w:sz="4" w:space="0" w:color="000000"/>
              <w:right w:val="single" w:sz="4" w:space="0" w:color="000000"/>
            </w:tcBorders>
            <w:shd w:val="clear" w:color="auto" w:fill="auto"/>
            <w:vAlign w:val="center"/>
            <w:hideMark/>
          </w:tcPr>
          <w:p w14:paraId="63EE4B0B" w14:textId="77777777" w:rsidR="00F54321" w:rsidRPr="00F54321" w:rsidRDefault="00F54321" w:rsidP="00F54321">
            <w:pPr>
              <w:jc w:val="center"/>
              <w:rPr>
                <w:color w:val="000000"/>
                <w:sz w:val="20"/>
                <w:szCs w:val="20"/>
              </w:rPr>
            </w:pPr>
            <w:r w:rsidRPr="00F54321">
              <w:rPr>
                <w:color w:val="000000"/>
                <w:sz w:val="20"/>
                <w:szCs w:val="20"/>
              </w:rPr>
              <w:t>0,006</w:t>
            </w:r>
          </w:p>
        </w:tc>
        <w:tc>
          <w:tcPr>
            <w:tcW w:w="940" w:type="dxa"/>
            <w:tcBorders>
              <w:top w:val="nil"/>
              <w:left w:val="nil"/>
              <w:bottom w:val="single" w:sz="4" w:space="0" w:color="000000"/>
              <w:right w:val="single" w:sz="4" w:space="0" w:color="000000"/>
            </w:tcBorders>
            <w:shd w:val="clear" w:color="auto" w:fill="auto"/>
            <w:vAlign w:val="center"/>
            <w:hideMark/>
          </w:tcPr>
          <w:p w14:paraId="47C1C880" w14:textId="77777777" w:rsidR="00F54321" w:rsidRPr="00F54321" w:rsidRDefault="00F54321" w:rsidP="00F54321">
            <w:pPr>
              <w:jc w:val="center"/>
              <w:rPr>
                <w:color w:val="000000"/>
                <w:sz w:val="20"/>
                <w:szCs w:val="20"/>
              </w:rPr>
            </w:pPr>
            <w:r w:rsidRPr="00F54321">
              <w:rPr>
                <w:color w:val="000000"/>
                <w:sz w:val="20"/>
                <w:szCs w:val="20"/>
              </w:rPr>
              <w:t>0,006</w:t>
            </w:r>
          </w:p>
        </w:tc>
        <w:tc>
          <w:tcPr>
            <w:tcW w:w="940" w:type="dxa"/>
            <w:tcBorders>
              <w:top w:val="nil"/>
              <w:left w:val="nil"/>
              <w:bottom w:val="single" w:sz="4" w:space="0" w:color="000000"/>
              <w:right w:val="single" w:sz="4" w:space="0" w:color="000000"/>
            </w:tcBorders>
            <w:shd w:val="clear" w:color="auto" w:fill="auto"/>
            <w:vAlign w:val="center"/>
            <w:hideMark/>
          </w:tcPr>
          <w:p w14:paraId="7035B8BA" w14:textId="77777777" w:rsidR="00F54321" w:rsidRPr="00F54321" w:rsidRDefault="00F54321" w:rsidP="00F54321">
            <w:pPr>
              <w:jc w:val="center"/>
              <w:rPr>
                <w:color w:val="000000"/>
                <w:sz w:val="20"/>
                <w:szCs w:val="20"/>
              </w:rPr>
            </w:pPr>
            <w:r w:rsidRPr="00F54321">
              <w:rPr>
                <w:color w:val="000000"/>
                <w:sz w:val="20"/>
                <w:szCs w:val="20"/>
              </w:rPr>
              <w:t>42,856</w:t>
            </w:r>
          </w:p>
        </w:tc>
        <w:tc>
          <w:tcPr>
            <w:tcW w:w="940" w:type="dxa"/>
            <w:tcBorders>
              <w:top w:val="nil"/>
              <w:left w:val="nil"/>
              <w:bottom w:val="single" w:sz="4" w:space="0" w:color="000000"/>
              <w:right w:val="single" w:sz="4" w:space="0" w:color="000000"/>
            </w:tcBorders>
            <w:shd w:val="clear" w:color="auto" w:fill="auto"/>
            <w:vAlign w:val="center"/>
            <w:hideMark/>
          </w:tcPr>
          <w:p w14:paraId="57FCBCCB" w14:textId="77777777" w:rsidR="00F54321" w:rsidRPr="00F54321" w:rsidRDefault="00F54321" w:rsidP="00F54321">
            <w:pPr>
              <w:jc w:val="center"/>
              <w:rPr>
                <w:color w:val="000000"/>
                <w:sz w:val="20"/>
                <w:szCs w:val="20"/>
              </w:rPr>
            </w:pPr>
            <w:r w:rsidRPr="00F54321">
              <w:rPr>
                <w:color w:val="000000"/>
                <w:sz w:val="20"/>
                <w:szCs w:val="20"/>
              </w:rPr>
              <w:t>42,85</w:t>
            </w:r>
          </w:p>
        </w:tc>
        <w:tc>
          <w:tcPr>
            <w:tcW w:w="920" w:type="dxa"/>
            <w:tcBorders>
              <w:top w:val="nil"/>
              <w:left w:val="nil"/>
              <w:bottom w:val="single" w:sz="4" w:space="0" w:color="000000"/>
              <w:right w:val="single" w:sz="4" w:space="0" w:color="000000"/>
            </w:tcBorders>
            <w:shd w:val="clear" w:color="auto" w:fill="auto"/>
            <w:vAlign w:val="center"/>
            <w:hideMark/>
          </w:tcPr>
          <w:p w14:paraId="15E39017" w14:textId="77777777" w:rsidR="00F54321" w:rsidRPr="00F54321" w:rsidRDefault="00F54321" w:rsidP="00F54321">
            <w:pPr>
              <w:jc w:val="center"/>
              <w:rPr>
                <w:color w:val="000000"/>
                <w:sz w:val="20"/>
                <w:szCs w:val="20"/>
              </w:rPr>
            </w:pPr>
            <w:r w:rsidRPr="00F54321">
              <w:rPr>
                <w:color w:val="000000"/>
                <w:sz w:val="20"/>
                <w:szCs w:val="20"/>
              </w:rPr>
              <w:t>38,133</w:t>
            </w:r>
          </w:p>
        </w:tc>
        <w:tc>
          <w:tcPr>
            <w:tcW w:w="920" w:type="dxa"/>
            <w:tcBorders>
              <w:top w:val="nil"/>
              <w:left w:val="nil"/>
              <w:bottom w:val="single" w:sz="4" w:space="0" w:color="000000"/>
              <w:right w:val="single" w:sz="4" w:space="0" w:color="000000"/>
            </w:tcBorders>
            <w:shd w:val="clear" w:color="auto" w:fill="auto"/>
            <w:vAlign w:val="center"/>
            <w:hideMark/>
          </w:tcPr>
          <w:p w14:paraId="561B7BC0" w14:textId="77777777" w:rsidR="00F54321" w:rsidRPr="00F54321" w:rsidRDefault="00F54321" w:rsidP="00F54321">
            <w:pPr>
              <w:jc w:val="center"/>
              <w:rPr>
                <w:color w:val="000000"/>
                <w:sz w:val="20"/>
                <w:szCs w:val="20"/>
              </w:rPr>
            </w:pPr>
            <w:r w:rsidRPr="00F54321">
              <w:rPr>
                <w:color w:val="000000"/>
                <w:sz w:val="20"/>
                <w:szCs w:val="20"/>
              </w:rPr>
              <w:t>38,127</w:t>
            </w:r>
          </w:p>
        </w:tc>
        <w:tc>
          <w:tcPr>
            <w:tcW w:w="940" w:type="dxa"/>
            <w:tcBorders>
              <w:top w:val="nil"/>
              <w:left w:val="nil"/>
              <w:bottom w:val="single" w:sz="4" w:space="0" w:color="000000"/>
              <w:right w:val="single" w:sz="4" w:space="0" w:color="000000"/>
            </w:tcBorders>
            <w:shd w:val="clear" w:color="auto" w:fill="auto"/>
            <w:vAlign w:val="center"/>
            <w:hideMark/>
          </w:tcPr>
          <w:p w14:paraId="776753D5" w14:textId="77777777" w:rsidR="00F54321" w:rsidRPr="00F54321" w:rsidRDefault="00F54321" w:rsidP="00F54321">
            <w:pPr>
              <w:jc w:val="center"/>
              <w:rPr>
                <w:color w:val="000000"/>
                <w:sz w:val="20"/>
                <w:szCs w:val="20"/>
              </w:rPr>
            </w:pPr>
            <w:r w:rsidRPr="00F54321">
              <w:rPr>
                <w:color w:val="000000"/>
                <w:sz w:val="20"/>
                <w:szCs w:val="20"/>
              </w:rPr>
              <w:t>63,856</w:t>
            </w:r>
          </w:p>
        </w:tc>
        <w:tc>
          <w:tcPr>
            <w:tcW w:w="940" w:type="dxa"/>
            <w:tcBorders>
              <w:top w:val="nil"/>
              <w:left w:val="nil"/>
              <w:bottom w:val="single" w:sz="4" w:space="0" w:color="000000"/>
              <w:right w:val="single" w:sz="4" w:space="0" w:color="000000"/>
            </w:tcBorders>
            <w:shd w:val="clear" w:color="auto" w:fill="auto"/>
            <w:vAlign w:val="center"/>
            <w:hideMark/>
          </w:tcPr>
          <w:p w14:paraId="5207FF79" w14:textId="77777777" w:rsidR="00F54321" w:rsidRPr="00F54321" w:rsidRDefault="00F54321" w:rsidP="00F54321">
            <w:pPr>
              <w:jc w:val="center"/>
              <w:rPr>
                <w:color w:val="000000"/>
                <w:sz w:val="20"/>
                <w:szCs w:val="20"/>
              </w:rPr>
            </w:pPr>
            <w:r w:rsidRPr="00F54321">
              <w:rPr>
                <w:color w:val="000000"/>
                <w:sz w:val="20"/>
                <w:szCs w:val="20"/>
              </w:rPr>
              <w:t>63,85</w:t>
            </w:r>
          </w:p>
        </w:tc>
        <w:tc>
          <w:tcPr>
            <w:tcW w:w="920" w:type="dxa"/>
            <w:tcBorders>
              <w:top w:val="nil"/>
              <w:left w:val="nil"/>
              <w:bottom w:val="single" w:sz="4" w:space="0" w:color="000000"/>
              <w:right w:val="single" w:sz="4" w:space="0" w:color="000000"/>
            </w:tcBorders>
            <w:shd w:val="clear" w:color="auto" w:fill="auto"/>
            <w:vAlign w:val="center"/>
            <w:hideMark/>
          </w:tcPr>
          <w:p w14:paraId="17E0B0C8" w14:textId="77777777" w:rsidR="00F54321" w:rsidRPr="00F54321" w:rsidRDefault="00F54321" w:rsidP="00F54321">
            <w:pPr>
              <w:jc w:val="center"/>
              <w:rPr>
                <w:color w:val="000000"/>
                <w:sz w:val="20"/>
                <w:szCs w:val="20"/>
              </w:rPr>
            </w:pPr>
            <w:r w:rsidRPr="00F54321">
              <w:rPr>
                <w:color w:val="000000"/>
                <w:sz w:val="20"/>
                <w:szCs w:val="20"/>
              </w:rPr>
              <w:t>59,133</w:t>
            </w:r>
          </w:p>
        </w:tc>
        <w:tc>
          <w:tcPr>
            <w:tcW w:w="920" w:type="dxa"/>
            <w:tcBorders>
              <w:top w:val="nil"/>
              <w:left w:val="nil"/>
              <w:bottom w:val="single" w:sz="4" w:space="0" w:color="000000"/>
              <w:right w:val="single" w:sz="4" w:space="0" w:color="000000"/>
            </w:tcBorders>
            <w:shd w:val="clear" w:color="auto" w:fill="auto"/>
            <w:vAlign w:val="center"/>
            <w:hideMark/>
          </w:tcPr>
          <w:p w14:paraId="21EAAABF" w14:textId="77777777" w:rsidR="00F54321" w:rsidRPr="00F54321" w:rsidRDefault="00F54321" w:rsidP="00F54321">
            <w:pPr>
              <w:jc w:val="center"/>
              <w:rPr>
                <w:color w:val="000000"/>
                <w:sz w:val="20"/>
                <w:szCs w:val="20"/>
              </w:rPr>
            </w:pPr>
            <w:r w:rsidRPr="00F54321">
              <w:rPr>
                <w:color w:val="000000"/>
                <w:sz w:val="20"/>
                <w:szCs w:val="20"/>
              </w:rPr>
              <w:t>59,127</w:t>
            </w:r>
          </w:p>
        </w:tc>
        <w:tc>
          <w:tcPr>
            <w:tcW w:w="860" w:type="dxa"/>
            <w:tcBorders>
              <w:top w:val="nil"/>
              <w:left w:val="nil"/>
              <w:bottom w:val="single" w:sz="4" w:space="0" w:color="000000"/>
              <w:right w:val="single" w:sz="4" w:space="0" w:color="000000"/>
            </w:tcBorders>
            <w:shd w:val="clear" w:color="auto" w:fill="auto"/>
            <w:vAlign w:val="center"/>
            <w:hideMark/>
          </w:tcPr>
          <w:p w14:paraId="42A51CCE" w14:textId="77777777" w:rsidR="00F54321" w:rsidRPr="00F54321" w:rsidRDefault="00F54321" w:rsidP="00F54321">
            <w:pPr>
              <w:jc w:val="center"/>
              <w:rPr>
                <w:color w:val="000000"/>
                <w:sz w:val="20"/>
                <w:szCs w:val="20"/>
              </w:rPr>
            </w:pPr>
            <w:r w:rsidRPr="00F54321">
              <w:rPr>
                <w:color w:val="000000"/>
                <w:sz w:val="20"/>
                <w:szCs w:val="20"/>
              </w:rPr>
              <w:t>4,728</w:t>
            </w:r>
          </w:p>
        </w:tc>
        <w:tc>
          <w:tcPr>
            <w:tcW w:w="880" w:type="dxa"/>
            <w:tcBorders>
              <w:top w:val="nil"/>
              <w:left w:val="nil"/>
              <w:bottom w:val="single" w:sz="4" w:space="0" w:color="000000"/>
              <w:right w:val="single" w:sz="4" w:space="0" w:color="000000"/>
            </w:tcBorders>
            <w:shd w:val="clear" w:color="auto" w:fill="auto"/>
            <w:vAlign w:val="center"/>
            <w:hideMark/>
          </w:tcPr>
          <w:p w14:paraId="534EE63F" w14:textId="77777777" w:rsidR="00F54321" w:rsidRPr="00F54321" w:rsidRDefault="00F54321" w:rsidP="00F54321">
            <w:pPr>
              <w:jc w:val="center"/>
              <w:rPr>
                <w:color w:val="000000"/>
                <w:sz w:val="20"/>
                <w:szCs w:val="20"/>
              </w:rPr>
            </w:pPr>
            <w:r w:rsidRPr="00F54321">
              <w:rPr>
                <w:color w:val="000000"/>
                <w:sz w:val="20"/>
                <w:szCs w:val="20"/>
              </w:rPr>
              <w:t>4,716</w:t>
            </w:r>
          </w:p>
        </w:tc>
        <w:tc>
          <w:tcPr>
            <w:tcW w:w="940" w:type="dxa"/>
            <w:tcBorders>
              <w:top w:val="nil"/>
              <w:left w:val="nil"/>
              <w:bottom w:val="single" w:sz="4" w:space="0" w:color="000000"/>
              <w:right w:val="single" w:sz="4" w:space="0" w:color="000000"/>
            </w:tcBorders>
            <w:shd w:val="clear" w:color="auto" w:fill="auto"/>
            <w:vAlign w:val="center"/>
            <w:hideMark/>
          </w:tcPr>
          <w:p w14:paraId="14E3EFCE" w14:textId="77777777" w:rsidR="00F54321" w:rsidRPr="00F54321" w:rsidRDefault="00F54321" w:rsidP="00F54321">
            <w:pPr>
              <w:jc w:val="center"/>
              <w:rPr>
                <w:color w:val="000000"/>
                <w:sz w:val="20"/>
                <w:szCs w:val="20"/>
              </w:rPr>
            </w:pPr>
            <w:r w:rsidRPr="00F54321">
              <w:rPr>
                <w:color w:val="000000"/>
                <w:sz w:val="20"/>
                <w:szCs w:val="20"/>
              </w:rPr>
              <w:t>0,635</w:t>
            </w:r>
          </w:p>
        </w:tc>
        <w:tc>
          <w:tcPr>
            <w:tcW w:w="940" w:type="dxa"/>
            <w:tcBorders>
              <w:top w:val="nil"/>
              <w:left w:val="nil"/>
              <w:bottom w:val="single" w:sz="4" w:space="0" w:color="000000"/>
              <w:right w:val="single" w:sz="4" w:space="0" w:color="000000"/>
            </w:tcBorders>
            <w:shd w:val="clear" w:color="auto" w:fill="auto"/>
            <w:vAlign w:val="center"/>
            <w:hideMark/>
          </w:tcPr>
          <w:p w14:paraId="0773816A" w14:textId="77777777" w:rsidR="00F54321" w:rsidRPr="00F54321" w:rsidRDefault="00F54321" w:rsidP="00F54321">
            <w:pPr>
              <w:jc w:val="center"/>
              <w:rPr>
                <w:color w:val="000000"/>
                <w:sz w:val="20"/>
                <w:szCs w:val="20"/>
              </w:rPr>
            </w:pPr>
            <w:r w:rsidRPr="00F54321">
              <w:rPr>
                <w:color w:val="000000"/>
                <w:sz w:val="20"/>
                <w:szCs w:val="20"/>
              </w:rPr>
              <w:t>0,632</w:t>
            </w:r>
          </w:p>
        </w:tc>
        <w:tc>
          <w:tcPr>
            <w:tcW w:w="940" w:type="dxa"/>
            <w:tcBorders>
              <w:top w:val="nil"/>
              <w:left w:val="nil"/>
              <w:bottom w:val="single" w:sz="4" w:space="0" w:color="000000"/>
              <w:right w:val="single" w:sz="4" w:space="0" w:color="000000"/>
            </w:tcBorders>
            <w:shd w:val="clear" w:color="auto" w:fill="auto"/>
            <w:vAlign w:val="center"/>
            <w:hideMark/>
          </w:tcPr>
          <w:p w14:paraId="75386F3C" w14:textId="77777777" w:rsidR="00F54321" w:rsidRPr="00F54321" w:rsidRDefault="00F54321" w:rsidP="00F54321">
            <w:pPr>
              <w:jc w:val="center"/>
              <w:rPr>
                <w:color w:val="000000"/>
                <w:sz w:val="20"/>
                <w:szCs w:val="20"/>
              </w:rPr>
            </w:pPr>
            <w:r w:rsidRPr="00F54321">
              <w:rPr>
                <w:color w:val="000000"/>
                <w:sz w:val="20"/>
                <w:szCs w:val="20"/>
              </w:rPr>
              <w:t>1,61</w:t>
            </w:r>
          </w:p>
        </w:tc>
        <w:tc>
          <w:tcPr>
            <w:tcW w:w="920" w:type="dxa"/>
            <w:tcBorders>
              <w:top w:val="nil"/>
              <w:left w:val="nil"/>
              <w:bottom w:val="single" w:sz="4" w:space="0" w:color="000000"/>
              <w:right w:val="single" w:sz="4" w:space="0" w:color="000000"/>
            </w:tcBorders>
            <w:shd w:val="clear" w:color="auto" w:fill="auto"/>
            <w:vAlign w:val="center"/>
            <w:hideMark/>
          </w:tcPr>
          <w:p w14:paraId="111045B0" w14:textId="77777777" w:rsidR="00F54321" w:rsidRPr="00F54321" w:rsidRDefault="00F54321" w:rsidP="00F54321">
            <w:pPr>
              <w:jc w:val="center"/>
              <w:rPr>
                <w:color w:val="000000"/>
                <w:sz w:val="20"/>
                <w:szCs w:val="20"/>
              </w:rPr>
            </w:pPr>
            <w:r w:rsidRPr="00F54321">
              <w:rPr>
                <w:color w:val="000000"/>
                <w:sz w:val="20"/>
                <w:szCs w:val="20"/>
              </w:rPr>
              <w:t>1,61</w:t>
            </w:r>
          </w:p>
        </w:tc>
        <w:tc>
          <w:tcPr>
            <w:tcW w:w="940" w:type="dxa"/>
            <w:tcBorders>
              <w:top w:val="nil"/>
              <w:left w:val="nil"/>
              <w:bottom w:val="single" w:sz="4" w:space="0" w:color="000000"/>
              <w:right w:val="single" w:sz="4" w:space="0" w:color="000000"/>
            </w:tcBorders>
            <w:shd w:val="clear" w:color="auto" w:fill="auto"/>
            <w:vAlign w:val="center"/>
            <w:hideMark/>
          </w:tcPr>
          <w:p w14:paraId="384E3233" w14:textId="77777777" w:rsidR="00F54321" w:rsidRPr="00F54321" w:rsidRDefault="00F54321" w:rsidP="00F54321">
            <w:pPr>
              <w:jc w:val="center"/>
              <w:rPr>
                <w:color w:val="000000"/>
                <w:sz w:val="20"/>
                <w:szCs w:val="20"/>
              </w:rPr>
            </w:pPr>
            <w:r w:rsidRPr="00F54321">
              <w:rPr>
                <w:color w:val="000000"/>
                <w:sz w:val="20"/>
                <w:szCs w:val="20"/>
              </w:rPr>
              <w:t>9,66</w:t>
            </w:r>
          </w:p>
        </w:tc>
        <w:tc>
          <w:tcPr>
            <w:tcW w:w="920" w:type="dxa"/>
            <w:tcBorders>
              <w:top w:val="nil"/>
              <w:left w:val="nil"/>
              <w:bottom w:val="single" w:sz="4" w:space="0" w:color="000000"/>
              <w:right w:val="single" w:sz="4" w:space="0" w:color="000000"/>
            </w:tcBorders>
            <w:shd w:val="clear" w:color="auto" w:fill="auto"/>
            <w:vAlign w:val="center"/>
            <w:hideMark/>
          </w:tcPr>
          <w:p w14:paraId="2AE8B063" w14:textId="77777777" w:rsidR="00F54321" w:rsidRPr="00F54321" w:rsidRDefault="00F54321" w:rsidP="00F54321">
            <w:pPr>
              <w:jc w:val="center"/>
              <w:rPr>
                <w:color w:val="000000"/>
                <w:sz w:val="20"/>
                <w:szCs w:val="20"/>
              </w:rPr>
            </w:pPr>
            <w:r w:rsidRPr="00F54321">
              <w:rPr>
                <w:color w:val="000000"/>
                <w:sz w:val="20"/>
                <w:szCs w:val="20"/>
              </w:rPr>
              <w:t>9,66</w:t>
            </w:r>
          </w:p>
        </w:tc>
        <w:tc>
          <w:tcPr>
            <w:tcW w:w="940" w:type="dxa"/>
            <w:tcBorders>
              <w:top w:val="nil"/>
              <w:left w:val="nil"/>
              <w:bottom w:val="single" w:sz="4" w:space="0" w:color="000000"/>
              <w:right w:val="single" w:sz="4" w:space="0" w:color="000000"/>
            </w:tcBorders>
            <w:shd w:val="clear" w:color="auto" w:fill="auto"/>
            <w:vAlign w:val="center"/>
            <w:hideMark/>
          </w:tcPr>
          <w:p w14:paraId="3BC381FC" w14:textId="77777777" w:rsidR="00F54321" w:rsidRPr="00F54321" w:rsidRDefault="00F54321" w:rsidP="00F54321">
            <w:pPr>
              <w:jc w:val="center"/>
              <w:rPr>
                <w:color w:val="000000"/>
                <w:sz w:val="20"/>
                <w:szCs w:val="20"/>
              </w:rPr>
            </w:pPr>
            <w:r w:rsidRPr="00F54321">
              <w:rPr>
                <w:color w:val="000000"/>
                <w:sz w:val="20"/>
                <w:szCs w:val="20"/>
              </w:rPr>
              <w:t>13773,7</w:t>
            </w:r>
          </w:p>
        </w:tc>
        <w:tc>
          <w:tcPr>
            <w:tcW w:w="880" w:type="dxa"/>
            <w:tcBorders>
              <w:top w:val="nil"/>
              <w:left w:val="nil"/>
              <w:bottom w:val="single" w:sz="4" w:space="0" w:color="000000"/>
              <w:right w:val="single" w:sz="4" w:space="0" w:color="000000"/>
            </w:tcBorders>
            <w:shd w:val="clear" w:color="auto" w:fill="auto"/>
            <w:vAlign w:val="center"/>
            <w:hideMark/>
          </w:tcPr>
          <w:p w14:paraId="565E66FA" w14:textId="77777777" w:rsidR="00F54321" w:rsidRPr="00F54321" w:rsidRDefault="00F54321" w:rsidP="00F54321">
            <w:pPr>
              <w:jc w:val="center"/>
              <w:rPr>
                <w:color w:val="000000"/>
                <w:sz w:val="20"/>
                <w:szCs w:val="20"/>
              </w:rPr>
            </w:pPr>
            <w:r w:rsidRPr="00F54321">
              <w:rPr>
                <w:color w:val="000000"/>
                <w:sz w:val="20"/>
                <w:szCs w:val="20"/>
              </w:rPr>
              <w:t>13735,4</w:t>
            </w:r>
          </w:p>
        </w:tc>
        <w:tc>
          <w:tcPr>
            <w:tcW w:w="940" w:type="dxa"/>
            <w:tcBorders>
              <w:top w:val="nil"/>
              <w:left w:val="nil"/>
              <w:bottom w:val="single" w:sz="4" w:space="0" w:color="000000"/>
              <w:right w:val="single" w:sz="4" w:space="0" w:color="000000"/>
            </w:tcBorders>
            <w:shd w:val="clear" w:color="auto" w:fill="auto"/>
            <w:vAlign w:val="center"/>
            <w:hideMark/>
          </w:tcPr>
          <w:p w14:paraId="7EA17B21" w14:textId="77777777" w:rsidR="00F54321" w:rsidRPr="00F54321" w:rsidRDefault="00F54321" w:rsidP="00F54321">
            <w:pPr>
              <w:jc w:val="center"/>
              <w:rPr>
                <w:color w:val="000000"/>
                <w:sz w:val="20"/>
                <w:szCs w:val="20"/>
              </w:rPr>
            </w:pPr>
            <w:r w:rsidRPr="00F54321">
              <w:rPr>
                <w:color w:val="000000"/>
                <w:sz w:val="20"/>
                <w:szCs w:val="20"/>
              </w:rPr>
              <w:t>0,05466</w:t>
            </w:r>
          </w:p>
        </w:tc>
        <w:tc>
          <w:tcPr>
            <w:tcW w:w="880" w:type="dxa"/>
            <w:tcBorders>
              <w:top w:val="nil"/>
              <w:left w:val="nil"/>
              <w:bottom w:val="single" w:sz="4" w:space="0" w:color="000000"/>
              <w:right w:val="single" w:sz="4" w:space="0" w:color="000000"/>
            </w:tcBorders>
            <w:shd w:val="clear" w:color="auto" w:fill="auto"/>
            <w:vAlign w:val="center"/>
            <w:hideMark/>
          </w:tcPr>
          <w:p w14:paraId="13FD99ED" w14:textId="77777777" w:rsidR="00F54321" w:rsidRPr="00F54321" w:rsidRDefault="00F54321" w:rsidP="00F54321">
            <w:pPr>
              <w:jc w:val="center"/>
              <w:rPr>
                <w:color w:val="000000"/>
                <w:sz w:val="20"/>
                <w:szCs w:val="20"/>
              </w:rPr>
            </w:pPr>
            <w:r w:rsidRPr="00F54321">
              <w:rPr>
                <w:color w:val="000000"/>
                <w:sz w:val="20"/>
                <w:szCs w:val="20"/>
              </w:rPr>
              <w:t>0,05466</w:t>
            </w:r>
          </w:p>
        </w:tc>
        <w:tc>
          <w:tcPr>
            <w:tcW w:w="900" w:type="dxa"/>
            <w:tcBorders>
              <w:top w:val="nil"/>
              <w:left w:val="nil"/>
              <w:bottom w:val="single" w:sz="4" w:space="0" w:color="000000"/>
              <w:right w:val="single" w:sz="4" w:space="0" w:color="000000"/>
            </w:tcBorders>
            <w:shd w:val="clear" w:color="auto" w:fill="auto"/>
            <w:vAlign w:val="center"/>
            <w:hideMark/>
          </w:tcPr>
          <w:p w14:paraId="0306D32C" w14:textId="77777777" w:rsidR="00F54321" w:rsidRPr="00F54321" w:rsidRDefault="00F54321" w:rsidP="00F54321">
            <w:pPr>
              <w:jc w:val="center"/>
              <w:rPr>
                <w:color w:val="000000"/>
                <w:sz w:val="20"/>
                <w:szCs w:val="20"/>
              </w:rPr>
            </w:pPr>
            <w:r w:rsidRPr="00F54321">
              <w:rPr>
                <w:color w:val="000000"/>
                <w:sz w:val="20"/>
                <w:szCs w:val="20"/>
              </w:rPr>
              <w:t>0,108</w:t>
            </w:r>
          </w:p>
        </w:tc>
        <w:tc>
          <w:tcPr>
            <w:tcW w:w="900" w:type="dxa"/>
            <w:tcBorders>
              <w:top w:val="nil"/>
              <w:left w:val="nil"/>
              <w:bottom w:val="single" w:sz="4" w:space="0" w:color="000000"/>
              <w:right w:val="single" w:sz="4" w:space="0" w:color="000000"/>
            </w:tcBorders>
            <w:shd w:val="clear" w:color="auto" w:fill="auto"/>
            <w:vAlign w:val="center"/>
            <w:hideMark/>
          </w:tcPr>
          <w:p w14:paraId="37DFE9B2" w14:textId="77777777" w:rsidR="00F54321" w:rsidRPr="00F54321" w:rsidRDefault="00F54321" w:rsidP="00F54321">
            <w:pPr>
              <w:jc w:val="center"/>
              <w:rPr>
                <w:color w:val="000000"/>
                <w:sz w:val="20"/>
                <w:szCs w:val="20"/>
              </w:rPr>
            </w:pPr>
            <w:r w:rsidRPr="00F54321">
              <w:rPr>
                <w:color w:val="000000"/>
                <w:sz w:val="20"/>
                <w:szCs w:val="20"/>
              </w:rPr>
              <w:t>-0,108</w:t>
            </w:r>
          </w:p>
        </w:tc>
      </w:tr>
      <w:tr w:rsidR="00F54321" w:rsidRPr="00F54321" w14:paraId="07BF4511"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86BB51" w14:textId="77777777" w:rsidR="00F54321" w:rsidRPr="00F54321" w:rsidRDefault="00F54321" w:rsidP="00F54321">
            <w:pPr>
              <w:jc w:val="center"/>
              <w:rPr>
                <w:color w:val="000000"/>
                <w:sz w:val="20"/>
                <w:szCs w:val="20"/>
              </w:rPr>
            </w:pPr>
            <w:r w:rsidRPr="00F54321">
              <w:rPr>
                <w:color w:val="000000"/>
                <w:sz w:val="20"/>
                <w:szCs w:val="20"/>
              </w:rPr>
              <w:lastRenderedPageBreak/>
              <w:t>Уз-69</w:t>
            </w:r>
          </w:p>
        </w:tc>
        <w:tc>
          <w:tcPr>
            <w:tcW w:w="920" w:type="dxa"/>
            <w:tcBorders>
              <w:top w:val="nil"/>
              <w:left w:val="nil"/>
              <w:bottom w:val="single" w:sz="4" w:space="0" w:color="000000"/>
              <w:right w:val="single" w:sz="4" w:space="0" w:color="000000"/>
            </w:tcBorders>
            <w:shd w:val="clear" w:color="auto" w:fill="auto"/>
            <w:vAlign w:val="center"/>
            <w:hideMark/>
          </w:tcPr>
          <w:p w14:paraId="43CCF87A" w14:textId="77777777" w:rsidR="00F54321" w:rsidRPr="00F54321" w:rsidRDefault="00F54321" w:rsidP="00F54321">
            <w:pPr>
              <w:jc w:val="center"/>
              <w:rPr>
                <w:color w:val="000000"/>
                <w:sz w:val="20"/>
                <w:szCs w:val="20"/>
              </w:rPr>
            </w:pPr>
            <w:r w:rsidRPr="00F54321">
              <w:rPr>
                <w:color w:val="000000"/>
                <w:sz w:val="20"/>
                <w:szCs w:val="20"/>
              </w:rPr>
              <w:t>ТК-3</w:t>
            </w:r>
          </w:p>
        </w:tc>
        <w:tc>
          <w:tcPr>
            <w:tcW w:w="860" w:type="dxa"/>
            <w:tcBorders>
              <w:top w:val="nil"/>
              <w:left w:val="nil"/>
              <w:bottom w:val="single" w:sz="4" w:space="0" w:color="000000"/>
              <w:right w:val="single" w:sz="4" w:space="0" w:color="000000"/>
            </w:tcBorders>
            <w:shd w:val="clear" w:color="auto" w:fill="auto"/>
            <w:vAlign w:val="center"/>
            <w:hideMark/>
          </w:tcPr>
          <w:p w14:paraId="2965494C" w14:textId="77777777" w:rsidR="00F54321" w:rsidRPr="00F54321" w:rsidRDefault="00F54321" w:rsidP="00F54321">
            <w:pPr>
              <w:jc w:val="center"/>
              <w:rPr>
                <w:color w:val="000000"/>
                <w:sz w:val="20"/>
                <w:szCs w:val="20"/>
              </w:rPr>
            </w:pPr>
            <w:r w:rsidRPr="00F54321">
              <w:rPr>
                <w:color w:val="000000"/>
                <w:sz w:val="20"/>
                <w:szCs w:val="20"/>
              </w:rPr>
              <w:t>22,12</w:t>
            </w:r>
          </w:p>
        </w:tc>
        <w:tc>
          <w:tcPr>
            <w:tcW w:w="940" w:type="dxa"/>
            <w:tcBorders>
              <w:top w:val="nil"/>
              <w:left w:val="nil"/>
              <w:bottom w:val="single" w:sz="4" w:space="0" w:color="000000"/>
              <w:right w:val="single" w:sz="4" w:space="0" w:color="000000"/>
            </w:tcBorders>
            <w:shd w:val="clear" w:color="auto" w:fill="auto"/>
            <w:vAlign w:val="center"/>
            <w:hideMark/>
          </w:tcPr>
          <w:p w14:paraId="2DB9AE72"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476609FB"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099AF5C"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12E939B6"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1857B411"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7A3A572"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5C0F0C3C"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48554385"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0A0C2A79"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0FC61FAE"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3EBA00C5"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00BC6601"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56A1DF12"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AF7A3EA"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2957F5F1"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2E82DF4A" w14:textId="77777777" w:rsidR="00F54321" w:rsidRPr="00F54321" w:rsidRDefault="00F54321" w:rsidP="00F54321">
            <w:pPr>
              <w:jc w:val="center"/>
              <w:rPr>
                <w:color w:val="000000"/>
                <w:sz w:val="20"/>
                <w:szCs w:val="20"/>
              </w:rPr>
            </w:pPr>
            <w:r w:rsidRPr="00F54321">
              <w:rPr>
                <w:color w:val="000000"/>
                <w:sz w:val="20"/>
                <w:szCs w:val="20"/>
              </w:rPr>
              <w:t>0</w:t>
            </w:r>
          </w:p>
        </w:tc>
        <w:tc>
          <w:tcPr>
            <w:tcW w:w="860" w:type="dxa"/>
            <w:tcBorders>
              <w:top w:val="nil"/>
              <w:left w:val="nil"/>
              <w:bottom w:val="single" w:sz="4" w:space="0" w:color="000000"/>
              <w:right w:val="single" w:sz="4" w:space="0" w:color="000000"/>
            </w:tcBorders>
            <w:shd w:val="clear" w:color="auto" w:fill="auto"/>
            <w:vAlign w:val="center"/>
            <w:hideMark/>
          </w:tcPr>
          <w:p w14:paraId="6DBCF152"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0482D605"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2A5941C7"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D3D3F77"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1B89FB4"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52D3B6AC"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F13CF1C"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55FD2ADB"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6C61EA8C"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036FF8A5"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9A2881D"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6B4CA6E3" w14:textId="77777777" w:rsidR="00F54321" w:rsidRPr="00F54321" w:rsidRDefault="00F54321" w:rsidP="00F54321">
            <w:pPr>
              <w:jc w:val="center"/>
              <w:rPr>
                <w:color w:val="000000"/>
                <w:sz w:val="20"/>
                <w:szCs w:val="20"/>
              </w:rPr>
            </w:pPr>
            <w:r w:rsidRPr="00F54321">
              <w:rPr>
                <w:color w:val="00000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76AB3119" w14:textId="77777777" w:rsidR="00F54321" w:rsidRPr="00F54321" w:rsidRDefault="00F54321" w:rsidP="00F54321">
            <w:pPr>
              <w:jc w:val="center"/>
              <w:rPr>
                <w:color w:val="000000"/>
                <w:sz w:val="20"/>
                <w:szCs w:val="20"/>
              </w:rPr>
            </w:pPr>
            <w:r w:rsidRPr="00F54321">
              <w:rPr>
                <w:color w:val="00000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208775CF" w14:textId="77777777" w:rsidR="00F54321" w:rsidRPr="00F54321" w:rsidRDefault="00F54321" w:rsidP="00F54321">
            <w:pPr>
              <w:jc w:val="center"/>
              <w:rPr>
                <w:color w:val="000000"/>
                <w:sz w:val="20"/>
                <w:szCs w:val="20"/>
              </w:rPr>
            </w:pPr>
            <w:r w:rsidRPr="00F54321">
              <w:rPr>
                <w:color w:val="000000"/>
                <w:sz w:val="20"/>
                <w:szCs w:val="20"/>
              </w:rPr>
              <w:t>0</w:t>
            </w:r>
          </w:p>
        </w:tc>
      </w:tr>
      <w:tr w:rsidR="00F54321" w:rsidRPr="00F54321" w14:paraId="3FE48DB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FC95FDC" w14:textId="77777777" w:rsidR="00F54321" w:rsidRPr="00F54321" w:rsidRDefault="00F54321" w:rsidP="00F54321">
            <w:pPr>
              <w:jc w:val="center"/>
              <w:rPr>
                <w:color w:val="000000"/>
                <w:sz w:val="20"/>
                <w:szCs w:val="20"/>
              </w:rPr>
            </w:pPr>
            <w:r w:rsidRPr="00F54321">
              <w:rPr>
                <w:color w:val="000000"/>
                <w:sz w:val="20"/>
                <w:szCs w:val="20"/>
              </w:rPr>
              <w:t>ТК-3</w:t>
            </w:r>
          </w:p>
        </w:tc>
        <w:tc>
          <w:tcPr>
            <w:tcW w:w="920" w:type="dxa"/>
            <w:tcBorders>
              <w:top w:val="nil"/>
              <w:left w:val="nil"/>
              <w:bottom w:val="single" w:sz="4" w:space="0" w:color="000000"/>
              <w:right w:val="single" w:sz="4" w:space="0" w:color="000000"/>
            </w:tcBorders>
            <w:shd w:val="clear" w:color="auto" w:fill="auto"/>
            <w:vAlign w:val="center"/>
            <w:hideMark/>
          </w:tcPr>
          <w:p w14:paraId="7B6F6E15" w14:textId="77777777" w:rsidR="00F54321" w:rsidRPr="00F54321" w:rsidRDefault="00F54321" w:rsidP="00F54321">
            <w:pPr>
              <w:jc w:val="center"/>
              <w:rPr>
                <w:color w:val="000000"/>
                <w:sz w:val="20"/>
                <w:szCs w:val="20"/>
              </w:rPr>
            </w:pPr>
            <w:r w:rsidRPr="00F54321">
              <w:rPr>
                <w:color w:val="000000"/>
                <w:sz w:val="20"/>
                <w:szCs w:val="20"/>
              </w:rPr>
              <w:t>Уз-70</w:t>
            </w:r>
          </w:p>
        </w:tc>
        <w:tc>
          <w:tcPr>
            <w:tcW w:w="860" w:type="dxa"/>
            <w:tcBorders>
              <w:top w:val="nil"/>
              <w:left w:val="nil"/>
              <w:bottom w:val="single" w:sz="4" w:space="0" w:color="000000"/>
              <w:right w:val="single" w:sz="4" w:space="0" w:color="000000"/>
            </w:tcBorders>
            <w:shd w:val="clear" w:color="auto" w:fill="auto"/>
            <w:vAlign w:val="center"/>
            <w:hideMark/>
          </w:tcPr>
          <w:p w14:paraId="7CDF22CC" w14:textId="77777777" w:rsidR="00F54321" w:rsidRPr="00F54321" w:rsidRDefault="00F54321" w:rsidP="00F54321">
            <w:pPr>
              <w:jc w:val="center"/>
              <w:rPr>
                <w:color w:val="000000"/>
                <w:sz w:val="20"/>
                <w:szCs w:val="20"/>
              </w:rPr>
            </w:pPr>
            <w:r w:rsidRPr="00F54321">
              <w:rPr>
                <w:color w:val="000000"/>
                <w:sz w:val="20"/>
                <w:szCs w:val="20"/>
              </w:rPr>
              <w:t>145,54</w:t>
            </w:r>
          </w:p>
        </w:tc>
        <w:tc>
          <w:tcPr>
            <w:tcW w:w="940" w:type="dxa"/>
            <w:tcBorders>
              <w:top w:val="nil"/>
              <w:left w:val="nil"/>
              <w:bottom w:val="single" w:sz="4" w:space="0" w:color="000000"/>
              <w:right w:val="single" w:sz="4" w:space="0" w:color="000000"/>
            </w:tcBorders>
            <w:shd w:val="clear" w:color="auto" w:fill="auto"/>
            <w:vAlign w:val="center"/>
            <w:hideMark/>
          </w:tcPr>
          <w:p w14:paraId="1746E00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150D2006"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3392317D"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A8161C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091C3B3"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30D75C8"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066C45A3"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02B838BD"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06558D0"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B0D1F91"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4181061F"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0DD4A443"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1AE5F61"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098DD931"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21D1F52F"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0EB7D163" w14:textId="77777777" w:rsidR="00F54321" w:rsidRPr="00F54321" w:rsidRDefault="00F54321" w:rsidP="00F54321">
            <w:pPr>
              <w:jc w:val="center"/>
              <w:rPr>
                <w:color w:val="000000"/>
                <w:sz w:val="20"/>
                <w:szCs w:val="20"/>
              </w:rPr>
            </w:pPr>
            <w:r w:rsidRPr="00F54321">
              <w:rPr>
                <w:color w:val="000000"/>
                <w:sz w:val="20"/>
                <w:szCs w:val="20"/>
              </w:rPr>
              <w:t>0</w:t>
            </w:r>
          </w:p>
        </w:tc>
        <w:tc>
          <w:tcPr>
            <w:tcW w:w="860" w:type="dxa"/>
            <w:tcBorders>
              <w:top w:val="nil"/>
              <w:left w:val="nil"/>
              <w:bottom w:val="single" w:sz="4" w:space="0" w:color="000000"/>
              <w:right w:val="single" w:sz="4" w:space="0" w:color="000000"/>
            </w:tcBorders>
            <w:shd w:val="clear" w:color="auto" w:fill="auto"/>
            <w:vAlign w:val="center"/>
            <w:hideMark/>
          </w:tcPr>
          <w:p w14:paraId="3CE8771E"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3D2E7D8F"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B93B19D"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2C11A5A2"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3C0C0A46"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34F2F1C7"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67322AAB" w14:textId="77777777" w:rsidR="00F54321" w:rsidRPr="00F54321" w:rsidRDefault="00F54321" w:rsidP="00F54321">
            <w:pPr>
              <w:jc w:val="center"/>
              <w:rPr>
                <w:color w:val="000000"/>
                <w:sz w:val="20"/>
                <w:szCs w:val="20"/>
              </w:rPr>
            </w:pPr>
            <w:r w:rsidRPr="00F54321">
              <w:rPr>
                <w:color w:val="000000"/>
                <w:sz w:val="20"/>
                <w:szCs w:val="20"/>
              </w:rPr>
              <w:t>0</w:t>
            </w:r>
          </w:p>
        </w:tc>
        <w:tc>
          <w:tcPr>
            <w:tcW w:w="920" w:type="dxa"/>
            <w:tcBorders>
              <w:top w:val="nil"/>
              <w:left w:val="nil"/>
              <w:bottom w:val="single" w:sz="4" w:space="0" w:color="000000"/>
              <w:right w:val="single" w:sz="4" w:space="0" w:color="000000"/>
            </w:tcBorders>
            <w:shd w:val="clear" w:color="auto" w:fill="auto"/>
            <w:vAlign w:val="center"/>
            <w:hideMark/>
          </w:tcPr>
          <w:p w14:paraId="0A9BD7FD"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17B9ADAD"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49487221" w14:textId="77777777" w:rsidR="00F54321" w:rsidRPr="00F54321" w:rsidRDefault="00F54321" w:rsidP="00F54321">
            <w:pPr>
              <w:jc w:val="center"/>
              <w:rPr>
                <w:color w:val="000000"/>
                <w:sz w:val="20"/>
                <w:szCs w:val="20"/>
              </w:rPr>
            </w:pPr>
            <w:r w:rsidRPr="00F54321">
              <w:rPr>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hideMark/>
          </w:tcPr>
          <w:p w14:paraId="7B4F433C" w14:textId="77777777" w:rsidR="00F54321" w:rsidRPr="00F54321" w:rsidRDefault="00F54321" w:rsidP="00F54321">
            <w:pPr>
              <w:jc w:val="center"/>
              <w:rPr>
                <w:color w:val="000000"/>
                <w:sz w:val="20"/>
                <w:szCs w:val="20"/>
              </w:rPr>
            </w:pPr>
            <w:r w:rsidRPr="00F54321">
              <w:rPr>
                <w:color w:val="00000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2AD3608A" w14:textId="77777777" w:rsidR="00F54321" w:rsidRPr="00F54321" w:rsidRDefault="00F54321" w:rsidP="00F54321">
            <w:pPr>
              <w:jc w:val="center"/>
              <w:rPr>
                <w:color w:val="000000"/>
                <w:sz w:val="20"/>
                <w:szCs w:val="20"/>
              </w:rPr>
            </w:pPr>
            <w:r w:rsidRPr="00F54321">
              <w:rPr>
                <w:color w:val="00000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0A2B5ED6" w14:textId="77777777" w:rsidR="00F54321" w:rsidRPr="00F54321" w:rsidRDefault="00F54321" w:rsidP="00F54321">
            <w:pPr>
              <w:jc w:val="center"/>
              <w:rPr>
                <w:color w:val="000000"/>
                <w:sz w:val="20"/>
                <w:szCs w:val="20"/>
              </w:rPr>
            </w:pPr>
            <w:r w:rsidRPr="00F54321">
              <w:rPr>
                <w:color w:val="00000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3CE1DCE8" w14:textId="77777777" w:rsidR="00F54321" w:rsidRPr="00F54321" w:rsidRDefault="00F54321" w:rsidP="00F54321">
            <w:pPr>
              <w:jc w:val="center"/>
              <w:rPr>
                <w:color w:val="000000"/>
                <w:sz w:val="20"/>
                <w:szCs w:val="20"/>
              </w:rPr>
            </w:pPr>
            <w:r w:rsidRPr="00F54321">
              <w:rPr>
                <w:color w:val="000000"/>
                <w:sz w:val="20"/>
                <w:szCs w:val="20"/>
              </w:rPr>
              <w:t>0</w:t>
            </w:r>
          </w:p>
        </w:tc>
      </w:tr>
      <w:tr w:rsidR="00F54321" w:rsidRPr="00F54321" w14:paraId="3B3F9CFA"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E1D92BA" w14:textId="77777777" w:rsidR="00F54321" w:rsidRPr="00F54321" w:rsidRDefault="00F54321" w:rsidP="00F54321">
            <w:pPr>
              <w:jc w:val="center"/>
              <w:rPr>
                <w:color w:val="000000"/>
                <w:sz w:val="20"/>
                <w:szCs w:val="20"/>
              </w:rPr>
            </w:pPr>
            <w:r w:rsidRPr="00F54321">
              <w:rPr>
                <w:color w:val="000000"/>
                <w:sz w:val="20"/>
                <w:szCs w:val="20"/>
              </w:rPr>
              <w:t>УТ1Д</w:t>
            </w:r>
          </w:p>
        </w:tc>
        <w:tc>
          <w:tcPr>
            <w:tcW w:w="920" w:type="dxa"/>
            <w:tcBorders>
              <w:top w:val="nil"/>
              <w:left w:val="nil"/>
              <w:bottom w:val="single" w:sz="4" w:space="0" w:color="000000"/>
              <w:right w:val="single" w:sz="4" w:space="0" w:color="000000"/>
            </w:tcBorders>
            <w:shd w:val="clear" w:color="auto" w:fill="auto"/>
            <w:vAlign w:val="center"/>
            <w:hideMark/>
          </w:tcPr>
          <w:p w14:paraId="0F92BCF8" w14:textId="77777777" w:rsidR="00F54321" w:rsidRPr="00F54321" w:rsidRDefault="00F54321" w:rsidP="00F54321">
            <w:pPr>
              <w:jc w:val="center"/>
              <w:rPr>
                <w:color w:val="000000"/>
                <w:sz w:val="20"/>
                <w:szCs w:val="20"/>
              </w:rPr>
            </w:pPr>
            <w:r w:rsidRPr="00F54321">
              <w:rPr>
                <w:color w:val="000000"/>
                <w:sz w:val="20"/>
                <w:szCs w:val="20"/>
              </w:rPr>
              <w:t>ТК-1</w:t>
            </w:r>
          </w:p>
        </w:tc>
        <w:tc>
          <w:tcPr>
            <w:tcW w:w="860" w:type="dxa"/>
            <w:tcBorders>
              <w:top w:val="nil"/>
              <w:left w:val="nil"/>
              <w:bottom w:val="single" w:sz="4" w:space="0" w:color="000000"/>
              <w:right w:val="single" w:sz="4" w:space="0" w:color="000000"/>
            </w:tcBorders>
            <w:shd w:val="clear" w:color="auto" w:fill="auto"/>
            <w:vAlign w:val="center"/>
            <w:hideMark/>
          </w:tcPr>
          <w:p w14:paraId="0B682FF1" w14:textId="77777777" w:rsidR="00F54321" w:rsidRPr="00F54321" w:rsidRDefault="00F54321" w:rsidP="00F54321">
            <w:pPr>
              <w:jc w:val="center"/>
              <w:rPr>
                <w:color w:val="000000"/>
                <w:sz w:val="20"/>
                <w:szCs w:val="20"/>
              </w:rPr>
            </w:pPr>
            <w:r w:rsidRPr="00F54321">
              <w:rPr>
                <w:color w:val="000000"/>
                <w:sz w:val="20"/>
                <w:szCs w:val="20"/>
              </w:rPr>
              <w:t>196,52</w:t>
            </w:r>
          </w:p>
        </w:tc>
        <w:tc>
          <w:tcPr>
            <w:tcW w:w="940" w:type="dxa"/>
            <w:tcBorders>
              <w:top w:val="nil"/>
              <w:left w:val="nil"/>
              <w:bottom w:val="single" w:sz="4" w:space="0" w:color="000000"/>
              <w:right w:val="single" w:sz="4" w:space="0" w:color="000000"/>
            </w:tcBorders>
            <w:shd w:val="clear" w:color="auto" w:fill="auto"/>
            <w:vAlign w:val="center"/>
            <w:hideMark/>
          </w:tcPr>
          <w:p w14:paraId="3703ECB8"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C9D2337"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35CBCB0"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7BF7F42"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881E037" w14:textId="77777777" w:rsidR="00F54321" w:rsidRPr="00F54321" w:rsidRDefault="00F54321" w:rsidP="00F54321">
            <w:pPr>
              <w:jc w:val="center"/>
              <w:rPr>
                <w:color w:val="000000"/>
                <w:sz w:val="20"/>
                <w:szCs w:val="20"/>
              </w:rPr>
            </w:pPr>
            <w:r w:rsidRPr="00F54321">
              <w:rPr>
                <w:color w:val="000000"/>
                <w:sz w:val="20"/>
                <w:szCs w:val="20"/>
              </w:rPr>
              <w:t>2,6981</w:t>
            </w:r>
          </w:p>
        </w:tc>
        <w:tc>
          <w:tcPr>
            <w:tcW w:w="940" w:type="dxa"/>
            <w:tcBorders>
              <w:top w:val="nil"/>
              <w:left w:val="nil"/>
              <w:bottom w:val="single" w:sz="4" w:space="0" w:color="000000"/>
              <w:right w:val="single" w:sz="4" w:space="0" w:color="000000"/>
            </w:tcBorders>
            <w:shd w:val="clear" w:color="auto" w:fill="auto"/>
            <w:vAlign w:val="center"/>
            <w:hideMark/>
          </w:tcPr>
          <w:p w14:paraId="398384A2" w14:textId="77777777" w:rsidR="00F54321" w:rsidRPr="00F54321" w:rsidRDefault="00F54321" w:rsidP="00F54321">
            <w:pPr>
              <w:jc w:val="center"/>
              <w:rPr>
                <w:color w:val="000000"/>
                <w:sz w:val="20"/>
                <w:szCs w:val="20"/>
              </w:rPr>
            </w:pPr>
            <w:r w:rsidRPr="00F54321">
              <w:rPr>
                <w:color w:val="000000"/>
                <w:sz w:val="20"/>
                <w:szCs w:val="20"/>
              </w:rPr>
              <w:t>-2,6839</w:t>
            </w:r>
          </w:p>
        </w:tc>
        <w:tc>
          <w:tcPr>
            <w:tcW w:w="940" w:type="dxa"/>
            <w:tcBorders>
              <w:top w:val="nil"/>
              <w:left w:val="nil"/>
              <w:bottom w:val="single" w:sz="4" w:space="0" w:color="000000"/>
              <w:right w:val="single" w:sz="4" w:space="0" w:color="000000"/>
            </w:tcBorders>
            <w:shd w:val="clear" w:color="auto" w:fill="auto"/>
            <w:vAlign w:val="center"/>
            <w:hideMark/>
          </w:tcPr>
          <w:p w14:paraId="05840EDA" w14:textId="77777777" w:rsidR="00F54321" w:rsidRPr="00F54321" w:rsidRDefault="00F54321" w:rsidP="00F54321">
            <w:pPr>
              <w:jc w:val="center"/>
              <w:rPr>
                <w:color w:val="000000"/>
                <w:sz w:val="20"/>
                <w:szCs w:val="20"/>
              </w:rPr>
            </w:pPr>
            <w:r w:rsidRPr="00F54321">
              <w:rPr>
                <w:color w:val="000000"/>
                <w:sz w:val="20"/>
                <w:szCs w:val="20"/>
              </w:rPr>
              <w:t>0,314</w:t>
            </w:r>
          </w:p>
        </w:tc>
        <w:tc>
          <w:tcPr>
            <w:tcW w:w="940" w:type="dxa"/>
            <w:tcBorders>
              <w:top w:val="nil"/>
              <w:left w:val="nil"/>
              <w:bottom w:val="single" w:sz="4" w:space="0" w:color="000000"/>
              <w:right w:val="single" w:sz="4" w:space="0" w:color="000000"/>
            </w:tcBorders>
            <w:shd w:val="clear" w:color="auto" w:fill="auto"/>
            <w:vAlign w:val="center"/>
            <w:hideMark/>
          </w:tcPr>
          <w:p w14:paraId="363A6610" w14:textId="77777777" w:rsidR="00F54321" w:rsidRPr="00F54321" w:rsidRDefault="00F54321" w:rsidP="00F54321">
            <w:pPr>
              <w:jc w:val="center"/>
              <w:rPr>
                <w:color w:val="000000"/>
                <w:sz w:val="20"/>
                <w:szCs w:val="20"/>
              </w:rPr>
            </w:pPr>
            <w:r w:rsidRPr="00F54321">
              <w:rPr>
                <w:color w:val="000000"/>
                <w:sz w:val="20"/>
                <w:szCs w:val="20"/>
              </w:rPr>
              <w:t>0,311</w:t>
            </w:r>
          </w:p>
        </w:tc>
        <w:tc>
          <w:tcPr>
            <w:tcW w:w="940" w:type="dxa"/>
            <w:tcBorders>
              <w:top w:val="nil"/>
              <w:left w:val="nil"/>
              <w:bottom w:val="single" w:sz="4" w:space="0" w:color="000000"/>
              <w:right w:val="single" w:sz="4" w:space="0" w:color="000000"/>
            </w:tcBorders>
            <w:shd w:val="clear" w:color="auto" w:fill="auto"/>
            <w:vAlign w:val="center"/>
            <w:hideMark/>
          </w:tcPr>
          <w:p w14:paraId="796A355F" w14:textId="77777777" w:rsidR="00F54321" w:rsidRPr="00F54321" w:rsidRDefault="00F54321" w:rsidP="00F54321">
            <w:pPr>
              <w:jc w:val="center"/>
              <w:rPr>
                <w:color w:val="000000"/>
                <w:sz w:val="20"/>
                <w:szCs w:val="20"/>
              </w:rPr>
            </w:pPr>
            <w:r w:rsidRPr="00F54321">
              <w:rPr>
                <w:color w:val="000000"/>
                <w:sz w:val="20"/>
                <w:szCs w:val="20"/>
              </w:rPr>
              <w:t>44,386</w:t>
            </w:r>
          </w:p>
        </w:tc>
        <w:tc>
          <w:tcPr>
            <w:tcW w:w="940" w:type="dxa"/>
            <w:tcBorders>
              <w:top w:val="nil"/>
              <w:left w:val="nil"/>
              <w:bottom w:val="single" w:sz="4" w:space="0" w:color="000000"/>
              <w:right w:val="single" w:sz="4" w:space="0" w:color="000000"/>
            </w:tcBorders>
            <w:shd w:val="clear" w:color="auto" w:fill="auto"/>
            <w:vAlign w:val="center"/>
            <w:hideMark/>
          </w:tcPr>
          <w:p w14:paraId="7A8E7B3D" w14:textId="77777777" w:rsidR="00F54321" w:rsidRPr="00F54321" w:rsidRDefault="00F54321" w:rsidP="00F54321">
            <w:pPr>
              <w:jc w:val="center"/>
              <w:rPr>
                <w:color w:val="000000"/>
                <w:sz w:val="20"/>
                <w:szCs w:val="20"/>
              </w:rPr>
            </w:pPr>
            <w:r w:rsidRPr="00F54321">
              <w:rPr>
                <w:color w:val="000000"/>
                <w:sz w:val="20"/>
                <w:szCs w:val="20"/>
              </w:rPr>
              <w:t>45,072</w:t>
            </w:r>
          </w:p>
        </w:tc>
        <w:tc>
          <w:tcPr>
            <w:tcW w:w="920" w:type="dxa"/>
            <w:tcBorders>
              <w:top w:val="nil"/>
              <w:left w:val="nil"/>
              <w:bottom w:val="single" w:sz="4" w:space="0" w:color="000000"/>
              <w:right w:val="single" w:sz="4" w:space="0" w:color="000000"/>
            </w:tcBorders>
            <w:shd w:val="clear" w:color="auto" w:fill="auto"/>
            <w:vAlign w:val="center"/>
            <w:hideMark/>
          </w:tcPr>
          <w:p w14:paraId="471ACB92" w14:textId="77777777" w:rsidR="00F54321" w:rsidRPr="00F54321" w:rsidRDefault="00F54321" w:rsidP="00F54321">
            <w:pPr>
              <w:jc w:val="center"/>
              <w:rPr>
                <w:color w:val="000000"/>
                <w:sz w:val="20"/>
                <w:szCs w:val="20"/>
              </w:rPr>
            </w:pPr>
            <w:r w:rsidRPr="00F54321">
              <w:rPr>
                <w:color w:val="000000"/>
                <w:sz w:val="20"/>
                <w:szCs w:val="20"/>
              </w:rPr>
              <w:t>37,92</w:t>
            </w:r>
          </w:p>
        </w:tc>
        <w:tc>
          <w:tcPr>
            <w:tcW w:w="920" w:type="dxa"/>
            <w:tcBorders>
              <w:top w:val="nil"/>
              <w:left w:val="nil"/>
              <w:bottom w:val="single" w:sz="4" w:space="0" w:color="000000"/>
              <w:right w:val="single" w:sz="4" w:space="0" w:color="000000"/>
            </w:tcBorders>
            <w:shd w:val="clear" w:color="auto" w:fill="auto"/>
            <w:vAlign w:val="center"/>
            <w:hideMark/>
          </w:tcPr>
          <w:p w14:paraId="6A0075FB" w14:textId="77777777" w:rsidR="00F54321" w:rsidRPr="00F54321" w:rsidRDefault="00F54321" w:rsidP="00F54321">
            <w:pPr>
              <w:jc w:val="center"/>
              <w:rPr>
                <w:color w:val="000000"/>
                <w:sz w:val="20"/>
                <w:szCs w:val="20"/>
              </w:rPr>
            </w:pPr>
            <w:r w:rsidRPr="00F54321">
              <w:rPr>
                <w:color w:val="000000"/>
                <w:sz w:val="20"/>
                <w:szCs w:val="20"/>
              </w:rPr>
              <w:t>36,609</w:t>
            </w:r>
          </w:p>
        </w:tc>
        <w:tc>
          <w:tcPr>
            <w:tcW w:w="940" w:type="dxa"/>
            <w:tcBorders>
              <w:top w:val="nil"/>
              <w:left w:val="nil"/>
              <w:bottom w:val="single" w:sz="4" w:space="0" w:color="000000"/>
              <w:right w:val="single" w:sz="4" w:space="0" w:color="000000"/>
            </w:tcBorders>
            <w:shd w:val="clear" w:color="auto" w:fill="auto"/>
            <w:vAlign w:val="center"/>
            <w:hideMark/>
          </w:tcPr>
          <w:p w14:paraId="2EBB0523" w14:textId="77777777" w:rsidR="00F54321" w:rsidRPr="00F54321" w:rsidRDefault="00F54321" w:rsidP="00F54321">
            <w:pPr>
              <w:jc w:val="center"/>
              <w:rPr>
                <w:color w:val="000000"/>
                <w:sz w:val="20"/>
                <w:szCs w:val="20"/>
              </w:rPr>
            </w:pPr>
            <w:r w:rsidRPr="00F54321">
              <w:rPr>
                <w:color w:val="000000"/>
                <w:sz w:val="20"/>
                <w:szCs w:val="20"/>
              </w:rPr>
              <w:t>65,386</w:t>
            </w:r>
          </w:p>
        </w:tc>
        <w:tc>
          <w:tcPr>
            <w:tcW w:w="940" w:type="dxa"/>
            <w:tcBorders>
              <w:top w:val="nil"/>
              <w:left w:val="nil"/>
              <w:bottom w:val="single" w:sz="4" w:space="0" w:color="000000"/>
              <w:right w:val="single" w:sz="4" w:space="0" w:color="000000"/>
            </w:tcBorders>
            <w:shd w:val="clear" w:color="auto" w:fill="auto"/>
            <w:vAlign w:val="center"/>
            <w:hideMark/>
          </w:tcPr>
          <w:p w14:paraId="57C0D938" w14:textId="77777777" w:rsidR="00F54321" w:rsidRPr="00F54321" w:rsidRDefault="00F54321" w:rsidP="00F54321">
            <w:pPr>
              <w:jc w:val="center"/>
              <w:rPr>
                <w:color w:val="000000"/>
                <w:sz w:val="20"/>
                <w:szCs w:val="20"/>
              </w:rPr>
            </w:pPr>
            <w:r w:rsidRPr="00F54321">
              <w:rPr>
                <w:color w:val="000000"/>
                <w:sz w:val="20"/>
                <w:szCs w:val="20"/>
              </w:rPr>
              <w:t>65,072</w:t>
            </w:r>
          </w:p>
        </w:tc>
        <w:tc>
          <w:tcPr>
            <w:tcW w:w="920" w:type="dxa"/>
            <w:tcBorders>
              <w:top w:val="nil"/>
              <w:left w:val="nil"/>
              <w:bottom w:val="single" w:sz="4" w:space="0" w:color="000000"/>
              <w:right w:val="single" w:sz="4" w:space="0" w:color="000000"/>
            </w:tcBorders>
            <w:shd w:val="clear" w:color="auto" w:fill="auto"/>
            <w:vAlign w:val="center"/>
            <w:hideMark/>
          </w:tcPr>
          <w:p w14:paraId="1C5A1A74" w14:textId="77777777" w:rsidR="00F54321" w:rsidRPr="00F54321" w:rsidRDefault="00F54321" w:rsidP="00F54321">
            <w:pPr>
              <w:jc w:val="center"/>
              <w:rPr>
                <w:color w:val="000000"/>
                <w:sz w:val="20"/>
                <w:szCs w:val="20"/>
              </w:rPr>
            </w:pPr>
            <w:r w:rsidRPr="00F54321">
              <w:rPr>
                <w:color w:val="000000"/>
                <w:sz w:val="20"/>
                <w:szCs w:val="20"/>
              </w:rPr>
              <w:t>57,92</w:t>
            </w:r>
          </w:p>
        </w:tc>
        <w:tc>
          <w:tcPr>
            <w:tcW w:w="920" w:type="dxa"/>
            <w:tcBorders>
              <w:top w:val="nil"/>
              <w:left w:val="nil"/>
              <w:bottom w:val="single" w:sz="4" w:space="0" w:color="000000"/>
              <w:right w:val="single" w:sz="4" w:space="0" w:color="000000"/>
            </w:tcBorders>
            <w:shd w:val="clear" w:color="auto" w:fill="auto"/>
            <w:vAlign w:val="center"/>
            <w:hideMark/>
          </w:tcPr>
          <w:p w14:paraId="47B59734" w14:textId="77777777" w:rsidR="00F54321" w:rsidRPr="00F54321" w:rsidRDefault="00F54321" w:rsidP="00F54321">
            <w:pPr>
              <w:jc w:val="center"/>
              <w:rPr>
                <w:color w:val="000000"/>
                <w:sz w:val="20"/>
                <w:szCs w:val="20"/>
              </w:rPr>
            </w:pPr>
            <w:r w:rsidRPr="00F54321">
              <w:rPr>
                <w:color w:val="000000"/>
                <w:sz w:val="20"/>
                <w:szCs w:val="20"/>
              </w:rPr>
              <w:t>57,609</w:t>
            </w:r>
          </w:p>
        </w:tc>
        <w:tc>
          <w:tcPr>
            <w:tcW w:w="860" w:type="dxa"/>
            <w:tcBorders>
              <w:top w:val="nil"/>
              <w:left w:val="nil"/>
              <w:bottom w:val="single" w:sz="4" w:space="0" w:color="000000"/>
              <w:right w:val="single" w:sz="4" w:space="0" w:color="000000"/>
            </w:tcBorders>
            <w:shd w:val="clear" w:color="auto" w:fill="auto"/>
            <w:vAlign w:val="center"/>
            <w:hideMark/>
          </w:tcPr>
          <w:p w14:paraId="1C766F2C" w14:textId="77777777" w:rsidR="00F54321" w:rsidRPr="00F54321" w:rsidRDefault="00F54321" w:rsidP="00F54321">
            <w:pPr>
              <w:jc w:val="center"/>
              <w:rPr>
                <w:color w:val="000000"/>
                <w:sz w:val="20"/>
                <w:szCs w:val="20"/>
              </w:rPr>
            </w:pPr>
            <w:r w:rsidRPr="00F54321">
              <w:rPr>
                <w:color w:val="000000"/>
                <w:sz w:val="20"/>
                <w:szCs w:val="20"/>
              </w:rPr>
              <w:t>7,777</w:t>
            </w:r>
          </w:p>
        </w:tc>
        <w:tc>
          <w:tcPr>
            <w:tcW w:w="880" w:type="dxa"/>
            <w:tcBorders>
              <w:top w:val="nil"/>
              <w:left w:val="nil"/>
              <w:bottom w:val="single" w:sz="4" w:space="0" w:color="000000"/>
              <w:right w:val="single" w:sz="4" w:space="0" w:color="000000"/>
            </w:tcBorders>
            <w:shd w:val="clear" w:color="auto" w:fill="auto"/>
            <w:vAlign w:val="center"/>
            <w:hideMark/>
          </w:tcPr>
          <w:p w14:paraId="0693B731" w14:textId="77777777" w:rsidR="00F54321" w:rsidRPr="00F54321" w:rsidRDefault="00F54321" w:rsidP="00F54321">
            <w:pPr>
              <w:jc w:val="center"/>
              <w:rPr>
                <w:color w:val="000000"/>
                <w:sz w:val="20"/>
                <w:szCs w:val="20"/>
              </w:rPr>
            </w:pPr>
            <w:r w:rsidRPr="00F54321">
              <w:rPr>
                <w:color w:val="000000"/>
                <w:sz w:val="20"/>
                <w:szCs w:val="20"/>
              </w:rPr>
              <w:t>7,152</w:t>
            </w:r>
          </w:p>
        </w:tc>
        <w:tc>
          <w:tcPr>
            <w:tcW w:w="940" w:type="dxa"/>
            <w:tcBorders>
              <w:top w:val="nil"/>
              <w:left w:val="nil"/>
              <w:bottom w:val="single" w:sz="4" w:space="0" w:color="000000"/>
              <w:right w:val="single" w:sz="4" w:space="0" w:color="000000"/>
            </w:tcBorders>
            <w:shd w:val="clear" w:color="auto" w:fill="auto"/>
            <w:vAlign w:val="center"/>
            <w:hideMark/>
          </w:tcPr>
          <w:p w14:paraId="6BE77BDC" w14:textId="77777777" w:rsidR="00F54321" w:rsidRPr="00F54321" w:rsidRDefault="00F54321" w:rsidP="00F54321">
            <w:pPr>
              <w:jc w:val="center"/>
              <w:rPr>
                <w:color w:val="000000"/>
                <w:sz w:val="20"/>
                <w:szCs w:val="20"/>
              </w:rPr>
            </w:pPr>
            <w:r w:rsidRPr="00F54321">
              <w:rPr>
                <w:color w:val="000000"/>
                <w:sz w:val="20"/>
                <w:szCs w:val="20"/>
              </w:rPr>
              <w:t>1,333</w:t>
            </w:r>
          </w:p>
        </w:tc>
        <w:tc>
          <w:tcPr>
            <w:tcW w:w="940" w:type="dxa"/>
            <w:tcBorders>
              <w:top w:val="nil"/>
              <w:left w:val="nil"/>
              <w:bottom w:val="single" w:sz="4" w:space="0" w:color="000000"/>
              <w:right w:val="single" w:sz="4" w:space="0" w:color="000000"/>
            </w:tcBorders>
            <w:shd w:val="clear" w:color="auto" w:fill="auto"/>
            <w:vAlign w:val="center"/>
            <w:hideMark/>
          </w:tcPr>
          <w:p w14:paraId="2A879571" w14:textId="77777777" w:rsidR="00F54321" w:rsidRPr="00F54321" w:rsidRDefault="00F54321" w:rsidP="00F54321">
            <w:pPr>
              <w:jc w:val="center"/>
              <w:rPr>
                <w:color w:val="000000"/>
                <w:sz w:val="20"/>
                <w:szCs w:val="20"/>
              </w:rPr>
            </w:pPr>
            <w:r w:rsidRPr="00F54321">
              <w:rPr>
                <w:color w:val="000000"/>
                <w:sz w:val="20"/>
                <w:szCs w:val="20"/>
              </w:rPr>
              <w:t>1,319</w:t>
            </w:r>
          </w:p>
        </w:tc>
        <w:tc>
          <w:tcPr>
            <w:tcW w:w="940" w:type="dxa"/>
            <w:tcBorders>
              <w:top w:val="nil"/>
              <w:left w:val="nil"/>
              <w:bottom w:val="single" w:sz="4" w:space="0" w:color="000000"/>
              <w:right w:val="single" w:sz="4" w:space="0" w:color="000000"/>
            </w:tcBorders>
            <w:shd w:val="clear" w:color="auto" w:fill="auto"/>
            <w:vAlign w:val="center"/>
            <w:hideMark/>
          </w:tcPr>
          <w:p w14:paraId="2E7CE6E5" w14:textId="77777777" w:rsidR="00F54321" w:rsidRPr="00F54321" w:rsidRDefault="00F54321" w:rsidP="00F54321">
            <w:pPr>
              <w:jc w:val="center"/>
              <w:rPr>
                <w:color w:val="000000"/>
                <w:sz w:val="20"/>
                <w:szCs w:val="20"/>
              </w:rPr>
            </w:pPr>
            <w:r w:rsidRPr="00F54321">
              <w:rPr>
                <w:color w:val="000000"/>
                <w:sz w:val="20"/>
                <w:szCs w:val="20"/>
              </w:rPr>
              <w:t>39,304</w:t>
            </w:r>
          </w:p>
        </w:tc>
        <w:tc>
          <w:tcPr>
            <w:tcW w:w="920" w:type="dxa"/>
            <w:tcBorders>
              <w:top w:val="nil"/>
              <w:left w:val="nil"/>
              <w:bottom w:val="single" w:sz="4" w:space="0" w:color="000000"/>
              <w:right w:val="single" w:sz="4" w:space="0" w:color="000000"/>
            </w:tcBorders>
            <w:shd w:val="clear" w:color="auto" w:fill="auto"/>
            <w:vAlign w:val="center"/>
            <w:hideMark/>
          </w:tcPr>
          <w:p w14:paraId="08B2A6AD" w14:textId="77777777" w:rsidR="00F54321" w:rsidRPr="00F54321" w:rsidRDefault="00F54321" w:rsidP="00F54321">
            <w:pPr>
              <w:jc w:val="center"/>
              <w:rPr>
                <w:color w:val="000000"/>
                <w:sz w:val="20"/>
                <w:szCs w:val="20"/>
              </w:rPr>
            </w:pPr>
            <w:r w:rsidRPr="00F54321">
              <w:rPr>
                <w:color w:val="000000"/>
                <w:sz w:val="20"/>
                <w:szCs w:val="20"/>
              </w:rPr>
              <w:t>39,304</w:t>
            </w:r>
          </w:p>
        </w:tc>
        <w:tc>
          <w:tcPr>
            <w:tcW w:w="940" w:type="dxa"/>
            <w:tcBorders>
              <w:top w:val="nil"/>
              <w:left w:val="nil"/>
              <w:bottom w:val="single" w:sz="4" w:space="0" w:color="000000"/>
              <w:right w:val="single" w:sz="4" w:space="0" w:color="000000"/>
            </w:tcBorders>
            <w:shd w:val="clear" w:color="auto" w:fill="auto"/>
            <w:vAlign w:val="center"/>
            <w:hideMark/>
          </w:tcPr>
          <w:p w14:paraId="48B0F943" w14:textId="77777777" w:rsidR="00F54321" w:rsidRPr="00F54321" w:rsidRDefault="00F54321" w:rsidP="00F54321">
            <w:pPr>
              <w:jc w:val="center"/>
              <w:rPr>
                <w:color w:val="000000"/>
                <w:sz w:val="20"/>
                <w:szCs w:val="20"/>
              </w:rPr>
            </w:pPr>
            <w:r w:rsidRPr="00F54321">
              <w:rPr>
                <w:color w:val="000000"/>
                <w:sz w:val="20"/>
                <w:szCs w:val="20"/>
              </w:rPr>
              <w:t>235,824</w:t>
            </w:r>
          </w:p>
        </w:tc>
        <w:tc>
          <w:tcPr>
            <w:tcW w:w="920" w:type="dxa"/>
            <w:tcBorders>
              <w:top w:val="nil"/>
              <w:left w:val="nil"/>
              <w:bottom w:val="single" w:sz="4" w:space="0" w:color="000000"/>
              <w:right w:val="single" w:sz="4" w:space="0" w:color="000000"/>
            </w:tcBorders>
            <w:shd w:val="clear" w:color="auto" w:fill="auto"/>
            <w:vAlign w:val="center"/>
            <w:hideMark/>
          </w:tcPr>
          <w:p w14:paraId="485764F1" w14:textId="77777777" w:rsidR="00F54321" w:rsidRPr="00F54321" w:rsidRDefault="00F54321" w:rsidP="00F54321">
            <w:pPr>
              <w:jc w:val="center"/>
              <w:rPr>
                <w:color w:val="000000"/>
                <w:sz w:val="20"/>
                <w:szCs w:val="20"/>
              </w:rPr>
            </w:pPr>
            <w:r w:rsidRPr="00F54321">
              <w:rPr>
                <w:color w:val="000000"/>
                <w:sz w:val="20"/>
                <w:szCs w:val="20"/>
              </w:rPr>
              <w:t>235,824</w:t>
            </w:r>
          </w:p>
        </w:tc>
        <w:tc>
          <w:tcPr>
            <w:tcW w:w="940" w:type="dxa"/>
            <w:tcBorders>
              <w:top w:val="nil"/>
              <w:left w:val="nil"/>
              <w:bottom w:val="single" w:sz="4" w:space="0" w:color="000000"/>
              <w:right w:val="single" w:sz="4" w:space="0" w:color="000000"/>
            </w:tcBorders>
            <w:shd w:val="clear" w:color="auto" w:fill="auto"/>
            <w:vAlign w:val="center"/>
            <w:hideMark/>
          </w:tcPr>
          <w:p w14:paraId="5BC85714" w14:textId="77777777" w:rsidR="00F54321" w:rsidRPr="00F54321" w:rsidRDefault="00F54321" w:rsidP="00F54321">
            <w:pPr>
              <w:jc w:val="center"/>
              <w:rPr>
                <w:color w:val="000000"/>
                <w:sz w:val="20"/>
                <w:szCs w:val="20"/>
              </w:rPr>
            </w:pPr>
            <w:r w:rsidRPr="00F54321">
              <w:rPr>
                <w:color w:val="000000"/>
                <w:sz w:val="20"/>
                <w:szCs w:val="20"/>
              </w:rPr>
              <w:t>35618,2</w:t>
            </w:r>
          </w:p>
        </w:tc>
        <w:tc>
          <w:tcPr>
            <w:tcW w:w="880" w:type="dxa"/>
            <w:tcBorders>
              <w:top w:val="nil"/>
              <w:left w:val="nil"/>
              <w:bottom w:val="single" w:sz="4" w:space="0" w:color="000000"/>
              <w:right w:val="single" w:sz="4" w:space="0" w:color="000000"/>
            </w:tcBorders>
            <w:shd w:val="clear" w:color="auto" w:fill="auto"/>
            <w:vAlign w:val="center"/>
            <w:hideMark/>
          </w:tcPr>
          <w:p w14:paraId="2FC178D4" w14:textId="77777777" w:rsidR="00F54321" w:rsidRPr="00F54321" w:rsidRDefault="00F54321" w:rsidP="00F54321">
            <w:pPr>
              <w:jc w:val="center"/>
              <w:rPr>
                <w:color w:val="000000"/>
                <w:sz w:val="20"/>
                <w:szCs w:val="20"/>
              </w:rPr>
            </w:pPr>
            <w:r w:rsidRPr="00F54321">
              <w:rPr>
                <w:color w:val="000000"/>
                <w:sz w:val="20"/>
                <w:szCs w:val="20"/>
              </w:rPr>
              <w:t>35431</w:t>
            </w:r>
          </w:p>
        </w:tc>
        <w:tc>
          <w:tcPr>
            <w:tcW w:w="940" w:type="dxa"/>
            <w:tcBorders>
              <w:top w:val="nil"/>
              <w:left w:val="nil"/>
              <w:bottom w:val="single" w:sz="4" w:space="0" w:color="000000"/>
              <w:right w:val="single" w:sz="4" w:space="0" w:color="000000"/>
            </w:tcBorders>
            <w:shd w:val="clear" w:color="auto" w:fill="auto"/>
            <w:vAlign w:val="center"/>
            <w:hideMark/>
          </w:tcPr>
          <w:p w14:paraId="2C451956" w14:textId="77777777" w:rsidR="00F54321" w:rsidRPr="00F54321" w:rsidRDefault="00F54321" w:rsidP="00F54321">
            <w:pPr>
              <w:jc w:val="center"/>
              <w:rPr>
                <w:color w:val="000000"/>
                <w:sz w:val="20"/>
                <w:szCs w:val="20"/>
              </w:rPr>
            </w:pPr>
            <w:r w:rsidRPr="00F54321">
              <w:rPr>
                <w:color w:val="000000"/>
                <w:sz w:val="20"/>
                <w:szCs w:val="20"/>
              </w:rPr>
              <w:t>0,04707</w:t>
            </w:r>
          </w:p>
        </w:tc>
        <w:tc>
          <w:tcPr>
            <w:tcW w:w="880" w:type="dxa"/>
            <w:tcBorders>
              <w:top w:val="nil"/>
              <w:left w:val="nil"/>
              <w:bottom w:val="single" w:sz="4" w:space="0" w:color="000000"/>
              <w:right w:val="single" w:sz="4" w:space="0" w:color="000000"/>
            </w:tcBorders>
            <w:shd w:val="clear" w:color="auto" w:fill="auto"/>
            <w:vAlign w:val="center"/>
            <w:hideMark/>
          </w:tcPr>
          <w:p w14:paraId="71E9B42F" w14:textId="77777777" w:rsidR="00F54321" w:rsidRPr="00F54321" w:rsidRDefault="00F54321" w:rsidP="00F54321">
            <w:pPr>
              <w:jc w:val="center"/>
              <w:rPr>
                <w:color w:val="000000"/>
                <w:sz w:val="20"/>
                <w:szCs w:val="20"/>
              </w:rPr>
            </w:pPr>
            <w:r w:rsidRPr="00F54321">
              <w:rPr>
                <w:color w:val="000000"/>
                <w:sz w:val="20"/>
                <w:szCs w:val="20"/>
              </w:rPr>
              <w:t>0,04707</w:t>
            </w:r>
          </w:p>
        </w:tc>
        <w:tc>
          <w:tcPr>
            <w:tcW w:w="900" w:type="dxa"/>
            <w:tcBorders>
              <w:top w:val="nil"/>
              <w:left w:val="nil"/>
              <w:bottom w:val="single" w:sz="4" w:space="0" w:color="000000"/>
              <w:right w:val="single" w:sz="4" w:space="0" w:color="000000"/>
            </w:tcBorders>
            <w:shd w:val="clear" w:color="auto" w:fill="auto"/>
            <w:vAlign w:val="center"/>
            <w:hideMark/>
          </w:tcPr>
          <w:p w14:paraId="2DB254E7" w14:textId="77777777" w:rsidR="00F54321" w:rsidRPr="00F54321" w:rsidRDefault="00F54321" w:rsidP="00F54321">
            <w:pPr>
              <w:jc w:val="center"/>
              <w:rPr>
                <w:color w:val="000000"/>
                <w:sz w:val="20"/>
                <w:szCs w:val="20"/>
              </w:rPr>
            </w:pPr>
            <w:r w:rsidRPr="00F54321">
              <w:rPr>
                <w:color w:val="000000"/>
                <w:sz w:val="20"/>
                <w:szCs w:val="20"/>
              </w:rPr>
              <w:t>0,2</w:t>
            </w:r>
          </w:p>
        </w:tc>
        <w:tc>
          <w:tcPr>
            <w:tcW w:w="900" w:type="dxa"/>
            <w:tcBorders>
              <w:top w:val="nil"/>
              <w:left w:val="nil"/>
              <w:bottom w:val="single" w:sz="4" w:space="0" w:color="000000"/>
              <w:right w:val="single" w:sz="4" w:space="0" w:color="000000"/>
            </w:tcBorders>
            <w:shd w:val="clear" w:color="auto" w:fill="auto"/>
            <w:vAlign w:val="center"/>
            <w:hideMark/>
          </w:tcPr>
          <w:p w14:paraId="2D6FF610" w14:textId="77777777" w:rsidR="00F54321" w:rsidRPr="00F54321" w:rsidRDefault="00F54321" w:rsidP="00F54321">
            <w:pPr>
              <w:jc w:val="center"/>
              <w:rPr>
                <w:color w:val="000000"/>
                <w:sz w:val="20"/>
                <w:szCs w:val="20"/>
              </w:rPr>
            </w:pPr>
            <w:r w:rsidRPr="00F54321">
              <w:rPr>
                <w:color w:val="000000"/>
                <w:sz w:val="20"/>
                <w:szCs w:val="20"/>
              </w:rPr>
              <w:t>-0,199</w:t>
            </w:r>
          </w:p>
        </w:tc>
      </w:tr>
      <w:tr w:rsidR="00F54321" w:rsidRPr="00F54321" w14:paraId="7790F308"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2760282" w14:textId="77777777" w:rsidR="00F54321" w:rsidRPr="00F54321" w:rsidRDefault="00F54321" w:rsidP="00F54321">
            <w:pPr>
              <w:jc w:val="center"/>
              <w:rPr>
                <w:color w:val="000000"/>
                <w:sz w:val="20"/>
                <w:szCs w:val="20"/>
              </w:rPr>
            </w:pPr>
            <w:r w:rsidRPr="00F54321">
              <w:rPr>
                <w:color w:val="000000"/>
                <w:sz w:val="20"/>
                <w:szCs w:val="20"/>
              </w:rPr>
              <w:t>ТК-1</w:t>
            </w:r>
          </w:p>
        </w:tc>
        <w:tc>
          <w:tcPr>
            <w:tcW w:w="920" w:type="dxa"/>
            <w:tcBorders>
              <w:top w:val="nil"/>
              <w:left w:val="nil"/>
              <w:bottom w:val="single" w:sz="4" w:space="0" w:color="000000"/>
              <w:right w:val="single" w:sz="4" w:space="0" w:color="000000"/>
            </w:tcBorders>
            <w:shd w:val="clear" w:color="auto" w:fill="auto"/>
            <w:vAlign w:val="center"/>
            <w:hideMark/>
          </w:tcPr>
          <w:p w14:paraId="544AE6FA" w14:textId="77777777" w:rsidR="00F54321" w:rsidRPr="00F54321" w:rsidRDefault="00F54321" w:rsidP="00F54321">
            <w:pPr>
              <w:jc w:val="center"/>
              <w:rPr>
                <w:color w:val="000000"/>
                <w:sz w:val="20"/>
                <w:szCs w:val="20"/>
              </w:rPr>
            </w:pPr>
            <w:r w:rsidRPr="00F54321">
              <w:rPr>
                <w:color w:val="000000"/>
                <w:sz w:val="20"/>
                <w:szCs w:val="20"/>
              </w:rPr>
              <w:t>Спортивный комплекс</w:t>
            </w:r>
          </w:p>
        </w:tc>
        <w:tc>
          <w:tcPr>
            <w:tcW w:w="860" w:type="dxa"/>
            <w:tcBorders>
              <w:top w:val="nil"/>
              <w:left w:val="nil"/>
              <w:bottom w:val="single" w:sz="4" w:space="0" w:color="000000"/>
              <w:right w:val="single" w:sz="4" w:space="0" w:color="000000"/>
            </w:tcBorders>
            <w:shd w:val="clear" w:color="auto" w:fill="auto"/>
            <w:vAlign w:val="center"/>
            <w:hideMark/>
          </w:tcPr>
          <w:p w14:paraId="588BF609" w14:textId="77777777" w:rsidR="00F54321" w:rsidRPr="00F54321" w:rsidRDefault="00F54321" w:rsidP="00F54321">
            <w:pPr>
              <w:jc w:val="center"/>
              <w:rPr>
                <w:color w:val="000000"/>
                <w:sz w:val="20"/>
                <w:szCs w:val="20"/>
              </w:rPr>
            </w:pPr>
            <w:r w:rsidRPr="00F54321">
              <w:rPr>
                <w:color w:val="000000"/>
                <w:sz w:val="20"/>
                <w:szCs w:val="20"/>
              </w:rPr>
              <w:t>61,97</w:t>
            </w:r>
          </w:p>
        </w:tc>
        <w:tc>
          <w:tcPr>
            <w:tcW w:w="940" w:type="dxa"/>
            <w:tcBorders>
              <w:top w:val="nil"/>
              <w:left w:val="nil"/>
              <w:bottom w:val="single" w:sz="4" w:space="0" w:color="000000"/>
              <w:right w:val="single" w:sz="4" w:space="0" w:color="000000"/>
            </w:tcBorders>
            <w:shd w:val="clear" w:color="auto" w:fill="auto"/>
            <w:vAlign w:val="center"/>
            <w:hideMark/>
          </w:tcPr>
          <w:p w14:paraId="0C6AA2B8"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71F13273"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D295C2A"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46C190CC"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ADCBE46" w14:textId="77777777" w:rsidR="00F54321" w:rsidRPr="00F54321" w:rsidRDefault="00F54321" w:rsidP="00F54321">
            <w:pPr>
              <w:jc w:val="center"/>
              <w:rPr>
                <w:color w:val="000000"/>
                <w:sz w:val="20"/>
                <w:szCs w:val="20"/>
              </w:rPr>
            </w:pPr>
            <w:r w:rsidRPr="00F54321">
              <w:rPr>
                <w:color w:val="000000"/>
                <w:sz w:val="20"/>
                <w:szCs w:val="20"/>
              </w:rPr>
              <w:t>0,8986</w:t>
            </w:r>
          </w:p>
        </w:tc>
        <w:tc>
          <w:tcPr>
            <w:tcW w:w="940" w:type="dxa"/>
            <w:tcBorders>
              <w:top w:val="nil"/>
              <w:left w:val="nil"/>
              <w:bottom w:val="single" w:sz="4" w:space="0" w:color="000000"/>
              <w:right w:val="single" w:sz="4" w:space="0" w:color="000000"/>
            </w:tcBorders>
            <w:shd w:val="clear" w:color="auto" w:fill="auto"/>
            <w:vAlign w:val="center"/>
            <w:hideMark/>
          </w:tcPr>
          <w:p w14:paraId="517C46F0" w14:textId="77777777" w:rsidR="00F54321" w:rsidRPr="00F54321" w:rsidRDefault="00F54321" w:rsidP="00F54321">
            <w:pPr>
              <w:jc w:val="center"/>
              <w:rPr>
                <w:color w:val="000000"/>
                <w:sz w:val="20"/>
                <w:szCs w:val="20"/>
              </w:rPr>
            </w:pPr>
            <w:r w:rsidRPr="00F54321">
              <w:rPr>
                <w:color w:val="000000"/>
                <w:sz w:val="20"/>
                <w:szCs w:val="20"/>
              </w:rPr>
              <w:t>-0,8956</w:t>
            </w:r>
          </w:p>
        </w:tc>
        <w:tc>
          <w:tcPr>
            <w:tcW w:w="940" w:type="dxa"/>
            <w:tcBorders>
              <w:top w:val="nil"/>
              <w:left w:val="nil"/>
              <w:bottom w:val="single" w:sz="4" w:space="0" w:color="000000"/>
              <w:right w:val="single" w:sz="4" w:space="0" w:color="000000"/>
            </w:tcBorders>
            <w:shd w:val="clear" w:color="auto" w:fill="auto"/>
            <w:vAlign w:val="center"/>
            <w:hideMark/>
          </w:tcPr>
          <w:p w14:paraId="27BA5847" w14:textId="77777777" w:rsidR="00F54321" w:rsidRPr="00F54321" w:rsidRDefault="00F54321" w:rsidP="00F54321">
            <w:pPr>
              <w:jc w:val="center"/>
              <w:rPr>
                <w:color w:val="000000"/>
                <w:sz w:val="20"/>
                <w:szCs w:val="20"/>
              </w:rPr>
            </w:pPr>
            <w:r w:rsidRPr="00F54321">
              <w:rPr>
                <w:color w:val="000000"/>
                <w:sz w:val="20"/>
                <w:szCs w:val="20"/>
              </w:rPr>
              <w:t>0,068</w:t>
            </w:r>
          </w:p>
        </w:tc>
        <w:tc>
          <w:tcPr>
            <w:tcW w:w="940" w:type="dxa"/>
            <w:tcBorders>
              <w:top w:val="nil"/>
              <w:left w:val="nil"/>
              <w:bottom w:val="single" w:sz="4" w:space="0" w:color="000000"/>
              <w:right w:val="single" w:sz="4" w:space="0" w:color="000000"/>
            </w:tcBorders>
            <w:shd w:val="clear" w:color="auto" w:fill="auto"/>
            <w:vAlign w:val="center"/>
            <w:hideMark/>
          </w:tcPr>
          <w:p w14:paraId="32D975A2" w14:textId="77777777" w:rsidR="00F54321" w:rsidRPr="00F54321" w:rsidRDefault="00F54321" w:rsidP="00F54321">
            <w:pPr>
              <w:jc w:val="center"/>
              <w:rPr>
                <w:color w:val="000000"/>
                <w:sz w:val="20"/>
                <w:szCs w:val="20"/>
              </w:rPr>
            </w:pPr>
            <w:r w:rsidRPr="00F54321">
              <w:rPr>
                <w:color w:val="000000"/>
                <w:sz w:val="20"/>
                <w:szCs w:val="20"/>
              </w:rPr>
              <w:t>0,068</w:t>
            </w:r>
          </w:p>
        </w:tc>
        <w:tc>
          <w:tcPr>
            <w:tcW w:w="940" w:type="dxa"/>
            <w:tcBorders>
              <w:top w:val="nil"/>
              <w:left w:val="nil"/>
              <w:bottom w:val="single" w:sz="4" w:space="0" w:color="000000"/>
              <w:right w:val="single" w:sz="4" w:space="0" w:color="000000"/>
            </w:tcBorders>
            <w:shd w:val="clear" w:color="auto" w:fill="auto"/>
            <w:vAlign w:val="center"/>
            <w:hideMark/>
          </w:tcPr>
          <w:p w14:paraId="5B829986" w14:textId="77777777" w:rsidR="00F54321" w:rsidRPr="00F54321" w:rsidRDefault="00F54321" w:rsidP="00F54321">
            <w:pPr>
              <w:jc w:val="center"/>
              <w:rPr>
                <w:color w:val="000000"/>
                <w:sz w:val="20"/>
                <w:szCs w:val="20"/>
              </w:rPr>
            </w:pPr>
            <w:r w:rsidRPr="00F54321">
              <w:rPr>
                <w:color w:val="000000"/>
                <w:sz w:val="20"/>
                <w:szCs w:val="20"/>
              </w:rPr>
              <w:t>45,072</w:t>
            </w:r>
          </w:p>
        </w:tc>
        <w:tc>
          <w:tcPr>
            <w:tcW w:w="940" w:type="dxa"/>
            <w:tcBorders>
              <w:top w:val="nil"/>
              <w:left w:val="nil"/>
              <w:bottom w:val="single" w:sz="4" w:space="0" w:color="000000"/>
              <w:right w:val="single" w:sz="4" w:space="0" w:color="000000"/>
            </w:tcBorders>
            <w:shd w:val="clear" w:color="auto" w:fill="auto"/>
            <w:vAlign w:val="center"/>
            <w:hideMark/>
          </w:tcPr>
          <w:p w14:paraId="3C488312" w14:textId="77777777" w:rsidR="00F54321" w:rsidRPr="00F54321" w:rsidRDefault="00F54321" w:rsidP="00F54321">
            <w:pPr>
              <w:jc w:val="center"/>
              <w:rPr>
                <w:color w:val="000000"/>
                <w:sz w:val="20"/>
                <w:szCs w:val="20"/>
              </w:rPr>
            </w:pPr>
            <w:r w:rsidRPr="00F54321">
              <w:rPr>
                <w:color w:val="000000"/>
                <w:sz w:val="20"/>
                <w:szCs w:val="20"/>
              </w:rPr>
              <w:t>45,643</w:t>
            </w:r>
          </w:p>
        </w:tc>
        <w:tc>
          <w:tcPr>
            <w:tcW w:w="920" w:type="dxa"/>
            <w:tcBorders>
              <w:top w:val="nil"/>
              <w:left w:val="nil"/>
              <w:bottom w:val="single" w:sz="4" w:space="0" w:color="000000"/>
              <w:right w:val="single" w:sz="4" w:space="0" w:color="000000"/>
            </w:tcBorders>
            <w:shd w:val="clear" w:color="auto" w:fill="auto"/>
            <w:vAlign w:val="center"/>
            <w:hideMark/>
          </w:tcPr>
          <w:p w14:paraId="44D917C4" w14:textId="77777777" w:rsidR="00F54321" w:rsidRPr="00F54321" w:rsidRDefault="00F54321" w:rsidP="00F54321">
            <w:pPr>
              <w:jc w:val="center"/>
              <w:rPr>
                <w:color w:val="000000"/>
                <w:sz w:val="20"/>
                <w:szCs w:val="20"/>
              </w:rPr>
            </w:pPr>
            <w:r w:rsidRPr="00F54321">
              <w:rPr>
                <w:color w:val="000000"/>
                <w:sz w:val="20"/>
                <w:szCs w:val="20"/>
              </w:rPr>
              <w:t>38,628</w:t>
            </w:r>
          </w:p>
        </w:tc>
        <w:tc>
          <w:tcPr>
            <w:tcW w:w="920" w:type="dxa"/>
            <w:tcBorders>
              <w:top w:val="nil"/>
              <w:left w:val="nil"/>
              <w:bottom w:val="single" w:sz="4" w:space="0" w:color="000000"/>
              <w:right w:val="single" w:sz="4" w:space="0" w:color="000000"/>
            </w:tcBorders>
            <w:shd w:val="clear" w:color="auto" w:fill="auto"/>
            <w:vAlign w:val="center"/>
            <w:hideMark/>
          </w:tcPr>
          <w:p w14:paraId="577185F4" w14:textId="77777777" w:rsidR="00F54321" w:rsidRPr="00F54321" w:rsidRDefault="00F54321" w:rsidP="00F54321">
            <w:pPr>
              <w:jc w:val="center"/>
              <w:rPr>
                <w:color w:val="000000"/>
                <w:sz w:val="20"/>
                <w:szCs w:val="20"/>
              </w:rPr>
            </w:pPr>
            <w:r w:rsidRPr="00F54321">
              <w:rPr>
                <w:color w:val="000000"/>
                <w:sz w:val="20"/>
                <w:szCs w:val="20"/>
              </w:rPr>
              <w:t>37,92</w:t>
            </w:r>
          </w:p>
        </w:tc>
        <w:tc>
          <w:tcPr>
            <w:tcW w:w="940" w:type="dxa"/>
            <w:tcBorders>
              <w:top w:val="nil"/>
              <w:left w:val="nil"/>
              <w:bottom w:val="single" w:sz="4" w:space="0" w:color="000000"/>
              <w:right w:val="single" w:sz="4" w:space="0" w:color="000000"/>
            </w:tcBorders>
            <w:shd w:val="clear" w:color="auto" w:fill="auto"/>
            <w:vAlign w:val="center"/>
            <w:hideMark/>
          </w:tcPr>
          <w:p w14:paraId="392CD3FB" w14:textId="77777777" w:rsidR="00F54321" w:rsidRPr="00F54321" w:rsidRDefault="00F54321" w:rsidP="00F54321">
            <w:pPr>
              <w:jc w:val="center"/>
              <w:rPr>
                <w:color w:val="000000"/>
                <w:sz w:val="20"/>
                <w:szCs w:val="20"/>
              </w:rPr>
            </w:pPr>
            <w:r w:rsidRPr="00F54321">
              <w:rPr>
                <w:color w:val="000000"/>
                <w:sz w:val="20"/>
                <w:szCs w:val="20"/>
              </w:rPr>
              <w:t>65,072</w:t>
            </w:r>
          </w:p>
        </w:tc>
        <w:tc>
          <w:tcPr>
            <w:tcW w:w="940" w:type="dxa"/>
            <w:tcBorders>
              <w:top w:val="nil"/>
              <w:left w:val="nil"/>
              <w:bottom w:val="single" w:sz="4" w:space="0" w:color="000000"/>
              <w:right w:val="single" w:sz="4" w:space="0" w:color="000000"/>
            </w:tcBorders>
            <w:shd w:val="clear" w:color="auto" w:fill="auto"/>
            <w:vAlign w:val="center"/>
            <w:hideMark/>
          </w:tcPr>
          <w:p w14:paraId="07CD2512" w14:textId="77777777" w:rsidR="00F54321" w:rsidRPr="00F54321" w:rsidRDefault="00F54321" w:rsidP="00F54321">
            <w:pPr>
              <w:jc w:val="center"/>
              <w:rPr>
                <w:color w:val="000000"/>
                <w:sz w:val="20"/>
                <w:szCs w:val="20"/>
              </w:rPr>
            </w:pPr>
            <w:r w:rsidRPr="00F54321">
              <w:rPr>
                <w:color w:val="000000"/>
                <w:sz w:val="20"/>
                <w:szCs w:val="20"/>
              </w:rPr>
              <w:t>65,003</w:t>
            </w:r>
          </w:p>
        </w:tc>
        <w:tc>
          <w:tcPr>
            <w:tcW w:w="920" w:type="dxa"/>
            <w:tcBorders>
              <w:top w:val="nil"/>
              <w:left w:val="nil"/>
              <w:bottom w:val="single" w:sz="4" w:space="0" w:color="000000"/>
              <w:right w:val="single" w:sz="4" w:space="0" w:color="000000"/>
            </w:tcBorders>
            <w:shd w:val="clear" w:color="auto" w:fill="auto"/>
            <w:vAlign w:val="center"/>
            <w:hideMark/>
          </w:tcPr>
          <w:p w14:paraId="6413D1B1" w14:textId="77777777" w:rsidR="00F54321" w:rsidRPr="00F54321" w:rsidRDefault="00F54321" w:rsidP="00F54321">
            <w:pPr>
              <w:jc w:val="center"/>
              <w:rPr>
                <w:color w:val="000000"/>
                <w:sz w:val="20"/>
                <w:szCs w:val="20"/>
              </w:rPr>
            </w:pPr>
            <w:r w:rsidRPr="00F54321">
              <w:rPr>
                <w:color w:val="000000"/>
                <w:sz w:val="20"/>
                <w:szCs w:val="20"/>
              </w:rPr>
              <w:t>57,988</w:t>
            </w:r>
          </w:p>
        </w:tc>
        <w:tc>
          <w:tcPr>
            <w:tcW w:w="920" w:type="dxa"/>
            <w:tcBorders>
              <w:top w:val="nil"/>
              <w:left w:val="nil"/>
              <w:bottom w:val="single" w:sz="4" w:space="0" w:color="000000"/>
              <w:right w:val="single" w:sz="4" w:space="0" w:color="000000"/>
            </w:tcBorders>
            <w:shd w:val="clear" w:color="auto" w:fill="auto"/>
            <w:vAlign w:val="center"/>
            <w:hideMark/>
          </w:tcPr>
          <w:p w14:paraId="67606F4E" w14:textId="77777777" w:rsidR="00F54321" w:rsidRPr="00F54321" w:rsidRDefault="00F54321" w:rsidP="00F54321">
            <w:pPr>
              <w:jc w:val="center"/>
              <w:rPr>
                <w:color w:val="000000"/>
                <w:sz w:val="20"/>
                <w:szCs w:val="20"/>
              </w:rPr>
            </w:pPr>
            <w:r w:rsidRPr="00F54321">
              <w:rPr>
                <w:color w:val="000000"/>
                <w:sz w:val="20"/>
                <w:szCs w:val="20"/>
              </w:rPr>
              <w:t>57,92</w:t>
            </w:r>
          </w:p>
        </w:tc>
        <w:tc>
          <w:tcPr>
            <w:tcW w:w="860" w:type="dxa"/>
            <w:tcBorders>
              <w:top w:val="nil"/>
              <w:left w:val="nil"/>
              <w:bottom w:val="single" w:sz="4" w:space="0" w:color="000000"/>
              <w:right w:val="single" w:sz="4" w:space="0" w:color="000000"/>
            </w:tcBorders>
            <w:shd w:val="clear" w:color="auto" w:fill="auto"/>
            <w:vAlign w:val="center"/>
            <w:hideMark/>
          </w:tcPr>
          <w:p w14:paraId="799AF4C6" w14:textId="77777777" w:rsidR="00F54321" w:rsidRPr="00F54321" w:rsidRDefault="00F54321" w:rsidP="00F54321">
            <w:pPr>
              <w:jc w:val="center"/>
              <w:rPr>
                <w:color w:val="000000"/>
                <w:sz w:val="20"/>
                <w:szCs w:val="20"/>
              </w:rPr>
            </w:pPr>
            <w:r w:rsidRPr="00F54321">
              <w:rPr>
                <w:color w:val="000000"/>
                <w:sz w:val="20"/>
                <w:szCs w:val="20"/>
              </w:rPr>
              <w:t>7,152</w:t>
            </w:r>
          </w:p>
        </w:tc>
        <w:tc>
          <w:tcPr>
            <w:tcW w:w="880" w:type="dxa"/>
            <w:tcBorders>
              <w:top w:val="nil"/>
              <w:left w:val="nil"/>
              <w:bottom w:val="single" w:sz="4" w:space="0" w:color="000000"/>
              <w:right w:val="single" w:sz="4" w:space="0" w:color="000000"/>
            </w:tcBorders>
            <w:shd w:val="clear" w:color="auto" w:fill="auto"/>
            <w:vAlign w:val="center"/>
            <w:hideMark/>
          </w:tcPr>
          <w:p w14:paraId="48AD5048" w14:textId="77777777" w:rsidR="00F54321" w:rsidRPr="00F54321" w:rsidRDefault="00F54321" w:rsidP="00F54321">
            <w:pPr>
              <w:jc w:val="center"/>
              <w:rPr>
                <w:color w:val="000000"/>
                <w:sz w:val="20"/>
                <w:szCs w:val="20"/>
              </w:rPr>
            </w:pPr>
            <w:r w:rsidRPr="00F54321">
              <w:rPr>
                <w:color w:val="000000"/>
                <w:sz w:val="20"/>
                <w:szCs w:val="20"/>
              </w:rPr>
              <w:t>7,016</w:t>
            </w:r>
          </w:p>
        </w:tc>
        <w:tc>
          <w:tcPr>
            <w:tcW w:w="940" w:type="dxa"/>
            <w:tcBorders>
              <w:top w:val="nil"/>
              <w:left w:val="nil"/>
              <w:bottom w:val="single" w:sz="4" w:space="0" w:color="000000"/>
              <w:right w:val="single" w:sz="4" w:space="0" w:color="000000"/>
            </w:tcBorders>
            <w:shd w:val="clear" w:color="auto" w:fill="auto"/>
            <w:vAlign w:val="center"/>
            <w:hideMark/>
          </w:tcPr>
          <w:p w14:paraId="3BEDB9D7" w14:textId="77777777" w:rsidR="00F54321" w:rsidRPr="00F54321" w:rsidRDefault="00F54321" w:rsidP="00F54321">
            <w:pPr>
              <w:jc w:val="center"/>
              <w:rPr>
                <w:color w:val="000000"/>
                <w:sz w:val="20"/>
                <w:szCs w:val="20"/>
              </w:rPr>
            </w:pPr>
            <w:r w:rsidRPr="00F54321">
              <w:rPr>
                <w:color w:val="000000"/>
                <w:sz w:val="20"/>
                <w:szCs w:val="20"/>
              </w:rPr>
              <w:t>0,917</w:t>
            </w:r>
          </w:p>
        </w:tc>
        <w:tc>
          <w:tcPr>
            <w:tcW w:w="940" w:type="dxa"/>
            <w:tcBorders>
              <w:top w:val="nil"/>
              <w:left w:val="nil"/>
              <w:bottom w:val="single" w:sz="4" w:space="0" w:color="000000"/>
              <w:right w:val="single" w:sz="4" w:space="0" w:color="000000"/>
            </w:tcBorders>
            <w:shd w:val="clear" w:color="auto" w:fill="auto"/>
            <w:vAlign w:val="center"/>
            <w:hideMark/>
          </w:tcPr>
          <w:p w14:paraId="29FF4539" w14:textId="77777777" w:rsidR="00F54321" w:rsidRPr="00F54321" w:rsidRDefault="00F54321" w:rsidP="00F54321">
            <w:pPr>
              <w:jc w:val="center"/>
              <w:rPr>
                <w:color w:val="000000"/>
                <w:sz w:val="20"/>
                <w:szCs w:val="20"/>
              </w:rPr>
            </w:pPr>
            <w:r w:rsidRPr="00F54321">
              <w:rPr>
                <w:color w:val="000000"/>
                <w:sz w:val="20"/>
                <w:szCs w:val="20"/>
              </w:rPr>
              <w:t>0,911</w:t>
            </w:r>
          </w:p>
        </w:tc>
        <w:tc>
          <w:tcPr>
            <w:tcW w:w="940" w:type="dxa"/>
            <w:tcBorders>
              <w:top w:val="nil"/>
              <w:left w:val="nil"/>
              <w:bottom w:val="single" w:sz="4" w:space="0" w:color="000000"/>
              <w:right w:val="single" w:sz="4" w:space="0" w:color="000000"/>
            </w:tcBorders>
            <w:shd w:val="clear" w:color="auto" w:fill="auto"/>
            <w:vAlign w:val="center"/>
            <w:hideMark/>
          </w:tcPr>
          <w:p w14:paraId="410F6690" w14:textId="77777777" w:rsidR="00F54321" w:rsidRPr="00F54321" w:rsidRDefault="00F54321" w:rsidP="00F54321">
            <w:pPr>
              <w:jc w:val="center"/>
              <w:rPr>
                <w:color w:val="000000"/>
                <w:sz w:val="20"/>
                <w:szCs w:val="20"/>
              </w:rPr>
            </w:pPr>
            <w:r w:rsidRPr="00F54321">
              <w:rPr>
                <w:color w:val="000000"/>
                <w:sz w:val="20"/>
                <w:szCs w:val="20"/>
              </w:rPr>
              <w:t>12,394</w:t>
            </w:r>
          </w:p>
        </w:tc>
        <w:tc>
          <w:tcPr>
            <w:tcW w:w="920" w:type="dxa"/>
            <w:tcBorders>
              <w:top w:val="nil"/>
              <w:left w:val="nil"/>
              <w:bottom w:val="single" w:sz="4" w:space="0" w:color="000000"/>
              <w:right w:val="single" w:sz="4" w:space="0" w:color="000000"/>
            </w:tcBorders>
            <w:shd w:val="clear" w:color="auto" w:fill="auto"/>
            <w:vAlign w:val="center"/>
            <w:hideMark/>
          </w:tcPr>
          <w:p w14:paraId="06DE6766" w14:textId="77777777" w:rsidR="00F54321" w:rsidRPr="00F54321" w:rsidRDefault="00F54321" w:rsidP="00F54321">
            <w:pPr>
              <w:jc w:val="center"/>
              <w:rPr>
                <w:color w:val="000000"/>
                <w:sz w:val="20"/>
                <w:szCs w:val="20"/>
              </w:rPr>
            </w:pPr>
            <w:r w:rsidRPr="00F54321">
              <w:rPr>
                <w:color w:val="000000"/>
                <w:sz w:val="20"/>
                <w:szCs w:val="20"/>
              </w:rPr>
              <w:t>12,394</w:t>
            </w:r>
          </w:p>
        </w:tc>
        <w:tc>
          <w:tcPr>
            <w:tcW w:w="940" w:type="dxa"/>
            <w:tcBorders>
              <w:top w:val="nil"/>
              <w:left w:val="nil"/>
              <w:bottom w:val="single" w:sz="4" w:space="0" w:color="000000"/>
              <w:right w:val="single" w:sz="4" w:space="0" w:color="000000"/>
            </w:tcBorders>
            <w:shd w:val="clear" w:color="auto" w:fill="auto"/>
            <w:vAlign w:val="center"/>
            <w:hideMark/>
          </w:tcPr>
          <w:p w14:paraId="1D3179AA" w14:textId="77777777" w:rsidR="00F54321" w:rsidRPr="00F54321" w:rsidRDefault="00F54321" w:rsidP="00F54321">
            <w:pPr>
              <w:jc w:val="center"/>
              <w:rPr>
                <w:color w:val="000000"/>
                <w:sz w:val="20"/>
                <w:szCs w:val="20"/>
              </w:rPr>
            </w:pPr>
            <w:r w:rsidRPr="00F54321">
              <w:rPr>
                <w:color w:val="000000"/>
                <w:sz w:val="20"/>
                <w:szCs w:val="20"/>
              </w:rPr>
              <w:t>74,364</w:t>
            </w:r>
          </w:p>
        </w:tc>
        <w:tc>
          <w:tcPr>
            <w:tcW w:w="920" w:type="dxa"/>
            <w:tcBorders>
              <w:top w:val="nil"/>
              <w:left w:val="nil"/>
              <w:bottom w:val="single" w:sz="4" w:space="0" w:color="000000"/>
              <w:right w:val="single" w:sz="4" w:space="0" w:color="000000"/>
            </w:tcBorders>
            <w:shd w:val="clear" w:color="auto" w:fill="auto"/>
            <w:vAlign w:val="center"/>
            <w:hideMark/>
          </w:tcPr>
          <w:p w14:paraId="0E153EC9" w14:textId="77777777" w:rsidR="00F54321" w:rsidRPr="00F54321" w:rsidRDefault="00F54321" w:rsidP="00F54321">
            <w:pPr>
              <w:jc w:val="center"/>
              <w:rPr>
                <w:color w:val="000000"/>
                <w:sz w:val="20"/>
                <w:szCs w:val="20"/>
              </w:rPr>
            </w:pPr>
            <w:r w:rsidRPr="00F54321">
              <w:rPr>
                <w:color w:val="000000"/>
                <w:sz w:val="20"/>
                <w:szCs w:val="20"/>
              </w:rPr>
              <w:t>74,364</w:t>
            </w:r>
          </w:p>
        </w:tc>
        <w:tc>
          <w:tcPr>
            <w:tcW w:w="940" w:type="dxa"/>
            <w:tcBorders>
              <w:top w:val="nil"/>
              <w:left w:val="nil"/>
              <w:bottom w:val="single" w:sz="4" w:space="0" w:color="000000"/>
              <w:right w:val="single" w:sz="4" w:space="0" w:color="000000"/>
            </w:tcBorders>
            <w:shd w:val="clear" w:color="auto" w:fill="auto"/>
            <w:vAlign w:val="center"/>
            <w:hideMark/>
          </w:tcPr>
          <w:p w14:paraId="60165832" w14:textId="77777777" w:rsidR="00F54321" w:rsidRPr="00F54321" w:rsidRDefault="00F54321" w:rsidP="00F54321">
            <w:pPr>
              <w:jc w:val="center"/>
              <w:rPr>
                <w:color w:val="000000"/>
                <w:sz w:val="20"/>
                <w:szCs w:val="20"/>
              </w:rPr>
            </w:pPr>
            <w:r w:rsidRPr="00F54321">
              <w:rPr>
                <w:color w:val="000000"/>
                <w:sz w:val="20"/>
                <w:szCs w:val="20"/>
              </w:rPr>
              <w:t>16608,5</w:t>
            </w:r>
          </w:p>
        </w:tc>
        <w:tc>
          <w:tcPr>
            <w:tcW w:w="880" w:type="dxa"/>
            <w:tcBorders>
              <w:top w:val="nil"/>
              <w:left w:val="nil"/>
              <w:bottom w:val="single" w:sz="4" w:space="0" w:color="000000"/>
              <w:right w:val="single" w:sz="4" w:space="0" w:color="000000"/>
            </w:tcBorders>
            <w:shd w:val="clear" w:color="auto" w:fill="auto"/>
            <w:vAlign w:val="center"/>
            <w:hideMark/>
          </w:tcPr>
          <w:p w14:paraId="54425253" w14:textId="77777777" w:rsidR="00F54321" w:rsidRPr="00F54321" w:rsidRDefault="00F54321" w:rsidP="00F54321">
            <w:pPr>
              <w:jc w:val="center"/>
              <w:rPr>
                <w:color w:val="000000"/>
                <w:sz w:val="20"/>
                <w:szCs w:val="20"/>
              </w:rPr>
            </w:pPr>
            <w:r w:rsidRPr="00F54321">
              <w:rPr>
                <w:color w:val="000000"/>
                <w:sz w:val="20"/>
                <w:szCs w:val="20"/>
              </w:rPr>
              <w:t>16553,1</w:t>
            </w:r>
          </w:p>
        </w:tc>
        <w:tc>
          <w:tcPr>
            <w:tcW w:w="940" w:type="dxa"/>
            <w:tcBorders>
              <w:top w:val="nil"/>
              <w:left w:val="nil"/>
              <w:bottom w:val="single" w:sz="4" w:space="0" w:color="000000"/>
              <w:right w:val="single" w:sz="4" w:space="0" w:color="000000"/>
            </w:tcBorders>
            <w:shd w:val="clear" w:color="auto" w:fill="auto"/>
            <w:vAlign w:val="center"/>
            <w:hideMark/>
          </w:tcPr>
          <w:p w14:paraId="0F5D2408" w14:textId="77777777" w:rsidR="00F54321" w:rsidRPr="00F54321" w:rsidRDefault="00F54321" w:rsidP="00F54321">
            <w:pPr>
              <w:jc w:val="center"/>
              <w:rPr>
                <w:color w:val="000000"/>
                <w:sz w:val="20"/>
                <w:szCs w:val="20"/>
              </w:rPr>
            </w:pPr>
            <w:r w:rsidRPr="00F54321">
              <w:rPr>
                <w:color w:val="000000"/>
                <w:sz w:val="20"/>
                <w:szCs w:val="20"/>
              </w:rPr>
              <w:t>0,05426</w:t>
            </w:r>
          </w:p>
        </w:tc>
        <w:tc>
          <w:tcPr>
            <w:tcW w:w="880" w:type="dxa"/>
            <w:tcBorders>
              <w:top w:val="nil"/>
              <w:left w:val="nil"/>
              <w:bottom w:val="single" w:sz="4" w:space="0" w:color="000000"/>
              <w:right w:val="single" w:sz="4" w:space="0" w:color="000000"/>
            </w:tcBorders>
            <w:shd w:val="clear" w:color="auto" w:fill="auto"/>
            <w:vAlign w:val="center"/>
            <w:hideMark/>
          </w:tcPr>
          <w:p w14:paraId="033BED46" w14:textId="77777777" w:rsidR="00F54321" w:rsidRPr="00F54321" w:rsidRDefault="00F54321" w:rsidP="00F54321">
            <w:pPr>
              <w:jc w:val="center"/>
              <w:rPr>
                <w:color w:val="000000"/>
                <w:sz w:val="20"/>
                <w:szCs w:val="20"/>
              </w:rPr>
            </w:pPr>
            <w:r w:rsidRPr="00F54321">
              <w:rPr>
                <w:color w:val="000000"/>
                <w:sz w:val="20"/>
                <w:szCs w:val="20"/>
              </w:rPr>
              <w:t>0,05426</w:t>
            </w:r>
          </w:p>
        </w:tc>
        <w:tc>
          <w:tcPr>
            <w:tcW w:w="900" w:type="dxa"/>
            <w:tcBorders>
              <w:top w:val="nil"/>
              <w:left w:val="nil"/>
              <w:bottom w:val="single" w:sz="4" w:space="0" w:color="000000"/>
              <w:right w:val="single" w:sz="4" w:space="0" w:color="000000"/>
            </w:tcBorders>
            <w:shd w:val="clear" w:color="auto" w:fill="auto"/>
            <w:vAlign w:val="center"/>
            <w:hideMark/>
          </w:tcPr>
          <w:p w14:paraId="2D0A49E8" w14:textId="77777777" w:rsidR="00F54321" w:rsidRPr="00F54321" w:rsidRDefault="00F54321" w:rsidP="00F54321">
            <w:pPr>
              <w:jc w:val="center"/>
              <w:rPr>
                <w:color w:val="000000"/>
                <w:sz w:val="20"/>
                <w:szCs w:val="20"/>
              </w:rPr>
            </w:pPr>
            <w:r w:rsidRPr="00F54321">
              <w:rPr>
                <w:color w:val="000000"/>
                <w:sz w:val="20"/>
                <w:szCs w:val="20"/>
              </w:rPr>
              <w:t>0,13</w:t>
            </w:r>
          </w:p>
        </w:tc>
        <w:tc>
          <w:tcPr>
            <w:tcW w:w="900" w:type="dxa"/>
            <w:tcBorders>
              <w:top w:val="nil"/>
              <w:left w:val="nil"/>
              <w:bottom w:val="single" w:sz="4" w:space="0" w:color="000000"/>
              <w:right w:val="single" w:sz="4" w:space="0" w:color="000000"/>
            </w:tcBorders>
            <w:shd w:val="clear" w:color="auto" w:fill="auto"/>
            <w:vAlign w:val="center"/>
            <w:hideMark/>
          </w:tcPr>
          <w:p w14:paraId="7EC21AF4" w14:textId="77777777" w:rsidR="00F54321" w:rsidRPr="00F54321" w:rsidRDefault="00F54321" w:rsidP="00F54321">
            <w:pPr>
              <w:jc w:val="center"/>
              <w:rPr>
                <w:color w:val="000000"/>
                <w:sz w:val="20"/>
                <w:szCs w:val="20"/>
              </w:rPr>
            </w:pPr>
            <w:r w:rsidRPr="00F54321">
              <w:rPr>
                <w:color w:val="000000"/>
                <w:sz w:val="20"/>
                <w:szCs w:val="20"/>
              </w:rPr>
              <w:t>-0,13</w:t>
            </w:r>
          </w:p>
        </w:tc>
      </w:tr>
      <w:tr w:rsidR="00F54321" w:rsidRPr="00F54321" w14:paraId="4BAC4DAE"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EC8656F" w14:textId="77777777" w:rsidR="00F54321" w:rsidRPr="00F54321" w:rsidRDefault="00F54321" w:rsidP="00F54321">
            <w:pPr>
              <w:jc w:val="center"/>
              <w:rPr>
                <w:color w:val="000000"/>
                <w:sz w:val="20"/>
                <w:szCs w:val="20"/>
              </w:rPr>
            </w:pPr>
            <w:r w:rsidRPr="00F54321">
              <w:rPr>
                <w:color w:val="000000"/>
                <w:sz w:val="20"/>
                <w:szCs w:val="20"/>
              </w:rPr>
              <w:t>ТК-1</w:t>
            </w:r>
          </w:p>
        </w:tc>
        <w:tc>
          <w:tcPr>
            <w:tcW w:w="920" w:type="dxa"/>
            <w:tcBorders>
              <w:top w:val="nil"/>
              <w:left w:val="nil"/>
              <w:bottom w:val="single" w:sz="4" w:space="0" w:color="000000"/>
              <w:right w:val="single" w:sz="4" w:space="0" w:color="000000"/>
            </w:tcBorders>
            <w:shd w:val="clear" w:color="auto" w:fill="auto"/>
            <w:vAlign w:val="center"/>
            <w:hideMark/>
          </w:tcPr>
          <w:p w14:paraId="38E7F99D" w14:textId="77777777" w:rsidR="00F54321" w:rsidRPr="00F54321" w:rsidRDefault="00F54321" w:rsidP="00F54321">
            <w:pPr>
              <w:jc w:val="center"/>
              <w:rPr>
                <w:color w:val="000000"/>
                <w:sz w:val="20"/>
                <w:szCs w:val="20"/>
              </w:rPr>
            </w:pPr>
            <w:r w:rsidRPr="00F54321">
              <w:rPr>
                <w:color w:val="000000"/>
                <w:sz w:val="20"/>
                <w:szCs w:val="20"/>
              </w:rPr>
              <w:t>ТК-2</w:t>
            </w:r>
          </w:p>
        </w:tc>
        <w:tc>
          <w:tcPr>
            <w:tcW w:w="860" w:type="dxa"/>
            <w:tcBorders>
              <w:top w:val="nil"/>
              <w:left w:val="nil"/>
              <w:bottom w:val="single" w:sz="4" w:space="0" w:color="000000"/>
              <w:right w:val="single" w:sz="4" w:space="0" w:color="000000"/>
            </w:tcBorders>
            <w:shd w:val="clear" w:color="auto" w:fill="auto"/>
            <w:vAlign w:val="center"/>
            <w:hideMark/>
          </w:tcPr>
          <w:p w14:paraId="365FCEE8" w14:textId="77777777" w:rsidR="00F54321" w:rsidRPr="00F54321" w:rsidRDefault="00F54321" w:rsidP="00F54321">
            <w:pPr>
              <w:jc w:val="center"/>
              <w:rPr>
                <w:color w:val="000000"/>
                <w:sz w:val="20"/>
                <w:szCs w:val="20"/>
              </w:rPr>
            </w:pPr>
            <w:r w:rsidRPr="00F54321">
              <w:rPr>
                <w:color w:val="000000"/>
                <w:sz w:val="20"/>
                <w:szCs w:val="20"/>
              </w:rPr>
              <w:t>69,97</w:t>
            </w:r>
          </w:p>
        </w:tc>
        <w:tc>
          <w:tcPr>
            <w:tcW w:w="940" w:type="dxa"/>
            <w:tcBorders>
              <w:top w:val="nil"/>
              <w:left w:val="nil"/>
              <w:bottom w:val="single" w:sz="4" w:space="0" w:color="000000"/>
              <w:right w:val="single" w:sz="4" w:space="0" w:color="000000"/>
            </w:tcBorders>
            <w:shd w:val="clear" w:color="auto" w:fill="auto"/>
            <w:vAlign w:val="center"/>
            <w:hideMark/>
          </w:tcPr>
          <w:p w14:paraId="14917014"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2A8561EB" w14:textId="77777777" w:rsidR="00F54321" w:rsidRPr="00F54321" w:rsidRDefault="00F54321" w:rsidP="00F54321">
            <w:pPr>
              <w:jc w:val="center"/>
              <w:rPr>
                <w:color w:val="000000"/>
                <w:sz w:val="20"/>
                <w:szCs w:val="20"/>
              </w:rPr>
            </w:pPr>
            <w:r w:rsidRPr="00F54321">
              <w:rPr>
                <w:color w:val="000000"/>
                <w:sz w:val="20"/>
                <w:szCs w:val="20"/>
              </w:rPr>
              <w:t>0,07</w:t>
            </w:r>
          </w:p>
        </w:tc>
        <w:tc>
          <w:tcPr>
            <w:tcW w:w="940" w:type="dxa"/>
            <w:tcBorders>
              <w:top w:val="nil"/>
              <w:left w:val="nil"/>
              <w:bottom w:val="single" w:sz="4" w:space="0" w:color="000000"/>
              <w:right w:val="single" w:sz="4" w:space="0" w:color="000000"/>
            </w:tcBorders>
            <w:shd w:val="clear" w:color="auto" w:fill="auto"/>
            <w:vAlign w:val="center"/>
            <w:hideMark/>
          </w:tcPr>
          <w:p w14:paraId="5A0A461E"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5730CD41"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063F2716" w14:textId="77777777" w:rsidR="00F54321" w:rsidRPr="00F54321" w:rsidRDefault="00F54321" w:rsidP="00F54321">
            <w:pPr>
              <w:jc w:val="center"/>
              <w:rPr>
                <w:color w:val="000000"/>
                <w:sz w:val="20"/>
                <w:szCs w:val="20"/>
              </w:rPr>
            </w:pPr>
            <w:r w:rsidRPr="00F54321">
              <w:rPr>
                <w:color w:val="000000"/>
                <w:sz w:val="20"/>
                <w:szCs w:val="20"/>
              </w:rPr>
              <w:t>1,7976</w:t>
            </w:r>
          </w:p>
        </w:tc>
        <w:tc>
          <w:tcPr>
            <w:tcW w:w="940" w:type="dxa"/>
            <w:tcBorders>
              <w:top w:val="nil"/>
              <w:left w:val="nil"/>
              <w:bottom w:val="single" w:sz="4" w:space="0" w:color="000000"/>
              <w:right w:val="single" w:sz="4" w:space="0" w:color="000000"/>
            </w:tcBorders>
            <w:shd w:val="clear" w:color="auto" w:fill="auto"/>
            <w:vAlign w:val="center"/>
            <w:hideMark/>
          </w:tcPr>
          <w:p w14:paraId="3FCB1CC2" w14:textId="77777777" w:rsidR="00F54321" w:rsidRPr="00F54321" w:rsidRDefault="00F54321" w:rsidP="00F54321">
            <w:pPr>
              <w:jc w:val="center"/>
              <w:rPr>
                <w:color w:val="000000"/>
                <w:sz w:val="20"/>
                <w:szCs w:val="20"/>
              </w:rPr>
            </w:pPr>
            <w:r w:rsidRPr="00F54321">
              <w:rPr>
                <w:color w:val="000000"/>
                <w:sz w:val="20"/>
                <w:szCs w:val="20"/>
              </w:rPr>
              <w:t>-1,7901</w:t>
            </w:r>
          </w:p>
        </w:tc>
        <w:tc>
          <w:tcPr>
            <w:tcW w:w="940" w:type="dxa"/>
            <w:tcBorders>
              <w:top w:val="nil"/>
              <w:left w:val="nil"/>
              <w:bottom w:val="single" w:sz="4" w:space="0" w:color="000000"/>
              <w:right w:val="single" w:sz="4" w:space="0" w:color="000000"/>
            </w:tcBorders>
            <w:shd w:val="clear" w:color="auto" w:fill="auto"/>
            <w:vAlign w:val="center"/>
            <w:hideMark/>
          </w:tcPr>
          <w:p w14:paraId="6E1B06EE"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DE5CB1B"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3AD7AFE" w14:textId="77777777" w:rsidR="00F54321" w:rsidRPr="00F54321" w:rsidRDefault="00F54321" w:rsidP="00F54321">
            <w:pPr>
              <w:jc w:val="center"/>
              <w:rPr>
                <w:color w:val="000000"/>
                <w:sz w:val="20"/>
                <w:szCs w:val="20"/>
              </w:rPr>
            </w:pPr>
            <w:r w:rsidRPr="00F54321">
              <w:rPr>
                <w:color w:val="000000"/>
                <w:sz w:val="20"/>
                <w:szCs w:val="20"/>
              </w:rPr>
              <w:t>45,072</w:t>
            </w:r>
          </w:p>
        </w:tc>
        <w:tc>
          <w:tcPr>
            <w:tcW w:w="940" w:type="dxa"/>
            <w:tcBorders>
              <w:top w:val="nil"/>
              <w:left w:val="nil"/>
              <w:bottom w:val="single" w:sz="4" w:space="0" w:color="000000"/>
              <w:right w:val="single" w:sz="4" w:space="0" w:color="000000"/>
            </w:tcBorders>
            <w:shd w:val="clear" w:color="auto" w:fill="auto"/>
            <w:vAlign w:val="center"/>
            <w:hideMark/>
          </w:tcPr>
          <w:p w14:paraId="01540DE3" w14:textId="77777777" w:rsidR="00F54321" w:rsidRPr="00F54321" w:rsidRDefault="00F54321" w:rsidP="00F54321">
            <w:pPr>
              <w:jc w:val="center"/>
              <w:rPr>
                <w:color w:val="000000"/>
                <w:sz w:val="20"/>
                <w:szCs w:val="20"/>
              </w:rPr>
            </w:pPr>
            <w:r w:rsidRPr="00F54321">
              <w:rPr>
                <w:color w:val="000000"/>
                <w:sz w:val="20"/>
                <w:szCs w:val="20"/>
              </w:rPr>
              <w:t>46,001</w:t>
            </w:r>
          </w:p>
        </w:tc>
        <w:tc>
          <w:tcPr>
            <w:tcW w:w="920" w:type="dxa"/>
            <w:tcBorders>
              <w:top w:val="nil"/>
              <w:left w:val="nil"/>
              <w:bottom w:val="single" w:sz="4" w:space="0" w:color="000000"/>
              <w:right w:val="single" w:sz="4" w:space="0" w:color="000000"/>
            </w:tcBorders>
            <w:shd w:val="clear" w:color="auto" w:fill="auto"/>
            <w:vAlign w:val="center"/>
            <w:hideMark/>
          </w:tcPr>
          <w:p w14:paraId="10A56601" w14:textId="77777777" w:rsidR="00F54321" w:rsidRPr="00F54321" w:rsidRDefault="00F54321" w:rsidP="00F54321">
            <w:pPr>
              <w:jc w:val="center"/>
              <w:rPr>
                <w:color w:val="000000"/>
                <w:sz w:val="20"/>
                <w:szCs w:val="20"/>
              </w:rPr>
            </w:pPr>
            <w:r w:rsidRPr="00F54321">
              <w:rPr>
                <w:color w:val="000000"/>
                <w:sz w:val="20"/>
                <w:szCs w:val="20"/>
              </w:rPr>
              <w:t>38,95</w:t>
            </w:r>
          </w:p>
        </w:tc>
        <w:tc>
          <w:tcPr>
            <w:tcW w:w="920" w:type="dxa"/>
            <w:tcBorders>
              <w:top w:val="nil"/>
              <w:left w:val="nil"/>
              <w:bottom w:val="single" w:sz="4" w:space="0" w:color="000000"/>
              <w:right w:val="single" w:sz="4" w:space="0" w:color="000000"/>
            </w:tcBorders>
            <w:shd w:val="clear" w:color="auto" w:fill="auto"/>
            <w:vAlign w:val="center"/>
            <w:hideMark/>
          </w:tcPr>
          <w:p w14:paraId="3446F21B" w14:textId="77777777" w:rsidR="00F54321" w:rsidRPr="00F54321" w:rsidRDefault="00F54321" w:rsidP="00F54321">
            <w:pPr>
              <w:jc w:val="center"/>
              <w:rPr>
                <w:color w:val="000000"/>
                <w:sz w:val="20"/>
                <w:szCs w:val="20"/>
              </w:rPr>
            </w:pPr>
            <w:r w:rsidRPr="00F54321">
              <w:rPr>
                <w:color w:val="000000"/>
                <w:sz w:val="20"/>
                <w:szCs w:val="20"/>
              </w:rPr>
              <w:t>37,92</w:t>
            </w:r>
          </w:p>
        </w:tc>
        <w:tc>
          <w:tcPr>
            <w:tcW w:w="940" w:type="dxa"/>
            <w:tcBorders>
              <w:top w:val="nil"/>
              <w:left w:val="nil"/>
              <w:bottom w:val="single" w:sz="4" w:space="0" w:color="000000"/>
              <w:right w:val="single" w:sz="4" w:space="0" w:color="000000"/>
            </w:tcBorders>
            <w:shd w:val="clear" w:color="auto" w:fill="auto"/>
            <w:vAlign w:val="center"/>
            <w:hideMark/>
          </w:tcPr>
          <w:p w14:paraId="20C2CE90" w14:textId="77777777" w:rsidR="00F54321" w:rsidRPr="00F54321" w:rsidRDefault="00F54321" w:rsidP="00F54321">
            <w:pPr>
              <w:jc w:val="center"/>
              <w:rPr>
                <w:color w:val="000000"/>
                <w:sz w:val="20"/>
                <w:szCs w:val="20"/>
              </w:rPr>
            </w:pPr>
            <w:r w:rsidRPr="00F54321">
              <w:rPr>
                <w:color w:val="000000"/>
                <w:sz w:val="20"/>
                <w:szCs w:val="20"/>
              </w:rPr>
              <w:t>65,072</w:t>
            </w:r>
          </w:p>
        </w:tc>
        <w:tc>
          <w:tcPr>
            <w:tcW w:w="940" w:type="dxa"/>
            <w:tcBorders>
              <w:top w:val="nil"/>
              <w:left w:val="nil"/>
              <w:bottom w:val="single" w:sz="4" w:space="0" w:color="000000"/>
              <w:right w:val="single" w:sz="4" w:space="0" w:color="000000"/>
            </w:tcBorders>
            <w:shd w:val="clear" w:color="auto" w:fill="auto"/>
            <w:vAlign w:val="center"/>
            <w:hideMark/>
          </w:tcPr>
          <w:p w14:paraId="6C7B36D9" w14:textId="77777777" w:rsidR="00F54321" w:rsidRPr="00F54321" w:rsidRDefault="00F54321" w:rsidP="00F54321">
            <w:pPr>
              <w:jc w:val="center"/>
              <w:rPr>
                <w:color w:val="000000"/>
                <w:sz w:val="20"/>
                <w:szCs w:val="20"/>
              </w:rPr>
            </w:pPr>
            <w:r w:rsidRPr="00F54321">
              <w:rPr>
                <w:color w:val="000000"/>
                <w:sz w:val="20"/>
                <w:szCs w:val="20"/>
              </w:rPr>
              <w:t>65,021</w:t>
            </w:r>
          </w:p>
        </w:tc>
        <w:tc>
          <w:tcPr>
            <w:tcW w:w="920" w:type="dxa"/>
            <w:tcBorders>
              <w:top w:val="nil"/>
              <w:left w:val="nil"/>
              <w:bottom w:val="single" w:sz="4" w:space="0" w:color="000000"/>
              <w:right w:val="single" w:sz="4" w:space="0" w:color="000000"/>
            </w:tcBorders>
            <w:shd w:val="clear" w:color="auto" w:fill="auto"/>
            <w:vAlign w:val="center"/>
            <w:hideMark/>
          </w:tcPr>
          <w:p w14:paraId="4DF424CB" w14:textId="77777777" w:rsidR="00F54321" w:rsidRPr="00F54321" w:rsidRDefault="00F54321" w:rsidP="00F54321">
            <w:pPr>
              <w:jc w:val="center"/>
              <w:rPr>
                <w:color w:val="000000"/>
                <w:sz w:val="20"/>
                <w:szCs w:val="20"/>
              </w:rPr>
            </w:pPr>
            <w:r w:rsidRPr="00F54321">
              <w:rPr>
                <w:color w:val="000000"/>
                <w:sz w:val="20"/>
                <w:szCs w:val="20"/>
              </w:rPr>
              <w:t>57,97</w:t>
            </w:r>
          </w:p>
        </w:tc>
        <w:tc>
          <w:tcPr>
            <w:tcW w:w="920" w:type="dxa"/>
            <w:tcBorders>
              <w:top w:val="nil"/>
              <w:left w:val="nil"/>
              <w:bottom w:val="single" w:sz="4" w:space="0" w:color="000000"/>
              <w:right w:val="single" w:sz="4" w:space="0" w:color="000000"/>
            </w:tcBorders>
            <w:shd w:val="clear" w:color="auto" w:fill="auto"/>
            <w:vAlign w:val="center"/>
            <w:hideMark/>
          </w:tcPr>
          <w:p w14:paraId="2A346F04" w14:textId="77777777" w:rsidR="00F54321" w:rsidRPr="00F54321" w:rsidRDefault="00F54321" w:rsidP="00F54321">
            <w:pPr>
              <w:jc w:val="center"/>
              <w:rPr>
                <w:color w:val="000000"/>
                <w:sz w:val="20"/>
                <w:szCs w:val="20"/>
              </w:rPr>
            </w:pPr>
            <w:r w:rsidRPr="00F54321">
              <w:rPr>
                <w:color w:val="000000"/>
                <w:sz w:val="20"/>
                <w:szCs w:val="20"/>
              </w:rPr>
              <w:t>57,92</w:t>
            </w:r>
          </w:p>
        </w:tc>
        <w:tc>
          <w:tcPr>
            <w:tcW w:w="860" w:type="dxa"/>
            <w:tcBorders>
              <w:top w:val="nil"/>
              <w:left w:val="nil"/>
              <w:bottom w:val="single" w:sz="4" w:space="0" w:color="000000"/>
              <w:right w:val="single" w:sz="4" w:space="0" w:color="000000"/>
            </w:tcBorders>
            <w:shd w:val="clear" w:color="auto" w:fill="auto"/>
            <w:vAlign w:val="center"/>
            <w:hideMark/>
          </w:tcPr>
          <w:p w14:paraId="3893BC2D" w14:textId="77777777" w:rsidR="00F54321" w:rsidRPr="00F54321" w:rsidRDefault="00F54321" w:rsidP="00F54321">
            <w:pPr>
              <w:jc w:val="center"/>
              <w:rPr>
                <w:color w:val="000000"/>
                <w:sz w:val="20"/>
                <w:szCs w:val="20"/>
              </w:rPr>
            </w:pPr>
            <w:r w:rsidRPr="00F54321">
              <w:rPr>
                <w:color w:val="000000"/>
                <w:sz w:val="20"/>
                <w:szCs w:val="20"/>
              </w:rPr>
              <w:t>7,152</w:t>
            </w:r>
          </w:p>
        </w:tc>
        <w:tc>
          <w:tcPr>
            <w:tcW w:w="880" w:type="dxa"/>
            <w:tcBorders>
              <w:top w:val="nil"/>
              <w:left w:val="nil"/>
              <w:bottom w:val="single" w:sz="4" w:space="0" w:color="000000"/>
              <w:right w:val="single" w:sz="4" w:space="0" w:color="000000"/>
            </w:tcBorders>
            <w:shd w:val="clear" w:color="auto" w:fill="auto"/>
            <w:vAlign w:val="center"/>
            <w:hideMark/>
          </w:tcPr>
          <w:p w14:paraId="16A6EE61" w14:textId="77777777" w:rsidR="00F54321" w:rsidRPr="00F54321" w:rsidRDefault="00F54321" w:rsidP="00F54321">
            <w:pPr>
              <w:jc w:val="center"/>
              <w:rPr>
                <w:color w:val="000000"/>
                <w:sz w:val="20"/>
                <w:szCs w:val="20"/>
              </w:rPr>
            </w:pPr>
            <w:r w:rsidRPr="00F54321">
              <w:rPr>
                <w:color w:val="000000"/>
                <w:sz w:val="20"/>
                <w:szCs w:val="20"/>
              </w:rPr>
              <w:t>7,052</w:t>
            </w:r>
          </w:p>
        </w:tc>
        <w:tc>
          <w:tcPr>
            <w:tcW w:w="940" w:type="dxa"/>
            <w:tcBorders>
              <w:top w:val="nil"/>
              <w:left w:val="nil"/>
              <w:bottom w:val="single" w:sz="4" w:space="0" w:color="000000"/>
              <w:right w:val="single" w:sz="4" w:space="0" w:color="000000"/>
            </w:tcBorders>
            <w:shd w:val="clear" w:color="auto" w:fill="auto"/>
            <w:vAlign w:val="center"/>
            <w:hideMark/>
          </w:tcPr>
          <w:p w14:paraId="1D13C586" w14:textId="77777777" w:rsidR="00F54321" w:rsidRPr="00F54321" w:rsidRDefault="00F54321" w:rsidP="00F54321">
            <w:pPr>
              <w:jc w:val="center"/>
              <w:rPr>
                <w:color w:val="000000"/>
                <w:sz w:val="20"/>
                <w:szCs w:val="20"/>
              </w:rPr>
            </w:pPr>
            <w:r w:rsidRPr="00F54321">
              <w:rPr>
                <w:color w:val="000000"/>
                <w:sz w:val="20"/>
                <w:szCs w:val="20"/>
              </w:rPr>
              <w:t>0,599</w:t>
            </w:r>
          </w:p>
        </w:tc>
        <w:tc>
          <w:tcPr>
            <w:tcW w:w="940" w:type="dxa"/>
            <w:tcBorders>
              <w:top w:val="nil"/>
              <w:left w:val="nil"/>
              <w:bottom w:val="single" w:sz="4" w:space="0" w:color="000000"/>
              <w:right w:val="single" w:sz="4" w:space="0" w:color="000000"/>
            </w:tcBorders>
            <w:shd w:val="clear" w:color="auto" w:fill="auto"/>
            <w:vAlign w:val="center"/>
            <w:hideMark/>
          </w:tcPr>
          <w:p w14:paraId="1A8D67B2" w14:textId="77777777" w:rsidR="00F54321" w:rsidRPr="00F54321" w:rsidRDefault="00F54321" w:rsidP="00F54321">
            <w:pPr>
              <w:jc w:val="center"/>
              <w:rPr>
                <w:color w:val="000000"/>
                <w:sz w:val="20"/>
                <w:szCs w:val="20"/>
              </w:rPr>
            </w:pPr>
            <w:r w:rsidRPr="00F54321">
              <w:rPr>
                <w:color w:val="000000"/>
                <w:sz w:val="20"/>
                <w:szCs w:val="20"/>
              </w:rPr>
              <w:t>0,594</w:t>
            </w:r>
          </w:p>
        </w:tc>
        <w:tc>
          <w:tcPr>
            <w:tcW w:w="940" w:type="dxa"/>
            <w:tcBorders>
              <w:top w:val="nil"/>
              <w:left w:val="nil"/>
              <w:bottom w:val="single" w:sz="4" w:space="0" w:color="000000"/>
              <w:right w:val="single" w:sz="4" w:space="0" w:color="000000"/>
            </w:tcBorders>
            <w:shd w:val="clear" w:color="auto" w:fill="auto"/>
            <w:vAlign w:val="center"/>
            <w:hideMark/>
          </w:tcPr>
          <w:p w14:paraId="3DCFCC1D" w14:textId="77777777" w:rsidR="00F54321" w:rsidRPr="00F54321" w:rsidRDefault="00F54321" w:rsidP="00F54321">
            <w:pPr>
              <w:jc w:val="center"/>
              <w:rPr>
                <w:color w:val="000000"/>
                <w:sz w:val="20"/>
                <w:szCs w:val="20"/>
              </w:rPr>
            </w:pPr>
            <w:r w:rsidRPr="00F54321">
              <w:rPr>
                <w:color w:val="000000"/>
                <w:sz w:val="20"/>
                <w:szCs w:val="20"/>
              </w:rPr>
              <w:t>13,994</w:t>
            </w:r>
          </w:p>
        </w:tc>
        <w:tc>
          <w:tcPr>
            <w:tcW w:w="920" w:type="dxa"/>
            <w:tcBorders>
              <w:top w:val="nil"/>
              <w:left w:val="nil"/>
              <w:bottom w:val="single" w:sz="4" w:space="0" w:color="000000"/>
              <w:right w:val="single" w:sz="4" w:space="0" w:color="000000"/>
            </w:tcBorders>
            <w:shd w:val="clear" w:color="auto" w:fill="auto"/>
            <w:vAlign w:val="center"/>
            <w:hideMark/>
          </w:tcPr>
          <w:p w14:paraId="67D65411" w14:textId="77777777" w:rsidR="00F54321" w:rsidRPr="00F54321" w:rsidRDefault="00F54321" w:rsidP="00F54321">
            <w:pPr>
              <w:jc w:val="center"/>
              <w:rPr>
                <w:color w:val="000000"/>
                <w:sz w:val="20"/>
                <w:szCs w:val="20"/>
              </w:rPr>
            </w:pPr>
            <w:r w:rsidRPr="00F54321">
              <w:rPr>
                <w:color w:val="000000"/>
                <w:sz w:val="20"/>
                <w:szCs w:val="20"/>
              </w:rPr>
              <w:t>13,994</w:t>
            </w:r>
          </w:p>
        </w:tc>
        <w:tc>
          <w:tcPr>
            <w:tcW w:w="940" w:type="dxa"/>
            <w:tcBorders>
              <w:top w:val="nil"/>
              <w:left w:val="nil"/>
              <w:bottom w:val="single" w:sz="4" w:space="0" w:color="000000"/>
              <w:right w:val="single" w:sz="4" w:space="0" w:color="000000"/>
            </w:tcBorders>
            <w:shd w:val="clear" w:color="auto" w:fill="auto"/>
            <w:vAlign w:val="center"/>
            <w:hideMark/>
          </w:tcPr>
          <w:p w14:paraId="246400B8" w14:textId="77777777" w:rsidR="00F54321" w:rsidRPr="00F54321" w:rsidRDefault="00F54321" w:rsidP="00F54321">
            <w:pPr>
              <w:jc w:val="center"/>
              <w:rPr>
                <w:color w:val="000000"/>
                <w:sz w:val="20"/>
                <w:szCs w:val="20"/>
              </w:rPr>
            </w:pPr>
            <w:r w:rsidRPr="00F54321">
              <w:rPr>
                <w:color w:val="000000"/>
                <w:sz w:val="20"/>
                <w:szCs w:val="20"/>
              </w:rPr>
              <w:t>83,964</w:t>
            </w:r>
          </w:p>
        </w:tc>
        <w:tc>
          <w:tcPr>
            <w:tcW w:w="920" w:type="dxa"/>
            <w:tcBorders>
              <w:top w:val="nil"/>
              <w:left w:val="nil"/>
              <w:bottom w:val="single" w:sz="4" w:space="0" w:color="000000"/>
              <w:right w:val="single" w:sz="4" w:space="0" w:color="000000"/>
            </w:tcBorders>
            <w:shd w:val="clear" w:color="auto" w:fill="auto"/>
            <w:vAlign w:val="center"/>
            <w:hideMark/>
          </w:tcPr>
          <w:p w14:paraId="2B7C65F1" w14:textId="77777777" w:rsidR="00F54321" w:rsidRPr="00F54321" w:rsidRDefault="00F54321" w:rsidP="00F54321">
            <w:pPr>
              <w:jc w:val="center"/>
              <w:rPr>
                <w:color w:val="000000"/>
                <w:sz w:val="20"/>
                <w:szCs w:val="20"/>
              </w:rPr>
            </w:pPr>
            <w:r w:rsidRPr="00F54321">
              <w:rPr>
                <w:color w:val="000000"/>
                <w:sz w:val="20"/>
                <w:szCs w:val="20"/>
              </w:rPr>
              <w:t>83,964</w:t>
            </w:r>
          </w:p>
        </w:tc>
        <w:tc>
          <w:tcPr>
            <w:tcW w:w="940" w:type="dxa"/>
            <w:tcBorders>
              <w:top w:val="nil"/>
              <w:left w:val="nil"/>
              <w:bottom w:val="single" w:sz="4" w:space="0" w:color="000000"/>
              <w:right w:val="single" w:sz="4" w:space="0" w:color="000000"/>
            </w:tcBorders>
            <w:shd w:val="clear" w:color="auto" w:fill="auto"/>
            <w:vAlign w:val="center"/>
            <w:hideMark/>
          </w:tcPr>
          <w:p w14:paraId="5E5F92E2" w14:textId="77777777" w:rsidR="00F54321" w:rsidRPr="00F54321" w:rsidRDefault="00F54321" w:rsidP="00F54321">
            <w:pPr>
              <w:jc w:val="center"/>
              <w:rPr>
                <w:color w:val="000000"/>
                <w:sz w:val="20"/>
                <w:szCs w:val="20"/>
              </w:rPr>
            </w:pPr>
            <w:r w:rsidRPr="00F54321">
              <w:rPr>
                <w:color w:val="000000"/>
                <w:sz w:val="20"/>
                <w:szCs w:val="20"/>
              </w:rPr>
              <w:t>23730,6</w:t>
            </w:r>
          </w:p>
        </w:tc>
        <w:tc>
          <w:tcPr>
            <w:tcW w:w="880" w:type="dxa"/>
            <w:tcBorders>
              <w:top w:val="nil"/>
              <w:left w:val="nil"/>
              <w:bottom w:val="single" w:sz="4" w:space="0" w:color="000000"/>
              <w:right w:val="single" w:sz="4" w:space="0" w:color="000000"/>
            </w:tcBorders>
            <w:shd w:val="clear" w:color="auto" w:fill="auto"/>
            <w:vAlign w:val="center"/>
            <w:hideMark/>
          </w:tcPr>
          <w:p w14:paraId="1392DB1F" w14:textId="77777777" w:rsidR="00F54321" w:rsidRPr="00F54321" w:rsidRDefault="00F54321" w:rsidP="00F54321">
            <w:pPr>
              <w:jc w:val="center"/>
              <w:rPr>
                <w:color w:val="000000"/>
                <w:sz w:val="20"/>
                <w:szCs w:val="20"/>
              </w:rPr>
            </w:pPr>
            <w:r w:rsidRPr="00F54321">
              <w:rPr>
                <w:color w:val="000000"/>
                <w:sz w:val="20"/>
                <w:szCs w:val="20"/>
              </w:rPr>
              <w:t>23631,7</w:t>
            </w:r>
          </w:p>
        </w:tc>
        <w:tc>
          <w:tcPr>
            <w:tcW w:w="940" w:type="dxa"/>
            <w:tcBorders>
              <w:top w:val="nil"/>
              <w:left w:val="nil"/>
              <w:bottom w:val="single" w:sz="4" w:space="0" w:color="000000"/>
              <w:right w:val="single" w:sz="4" w:space="0" w:color="000000"/>
            </w:tcBorders>
            <w:shd w:val="clear" w:color="auto" w:fill="auto"/>
            <w:vAlign w:val="center"/>
            <w:hideMark/>
          </w:tcPr>
          <w:p w14:paraId="03ECE0C6" w14:textId="77777777" w:rsidR="00F54321" w:rsidRPr="00F54321" w:rsidRDefault="00F54321" w:rsidP="00F54321">
            <w:pPr>
              <w:jc w:val="center"/>
              <w:rPr>
                <w:color w:val="000000"/>
                <w:sz w:val="20"/>
                <w:szCs w:val="20"/>
              </w:rPr>
            </w:pPr>
            <w:r w:rsidRPr="00F54321">
              <w:rPr>
                <w:color w:val="000000"/>
                <w:sz w:val="20"/>
                <w:szCs w:val="20"/>
              </w:rPr>
              <w:t>0,04763</w:t>
            </w:r>
          </w:p>
        </w:tc>
        <w:tc>
          <w:tcPr>
            <w:tcW w:w="880" w:type="dxa"/>
            <w:tcBorders>
              <w:top w:val="nil"/>
              <w:left w:val="nil"/>
              <w:bottom w:val="single" w:sz="4" w:space="0" w:color="000000"/>
              <w:right w:val="single" w:sz="4" w:space="0" w:color="000000"/>
            </w:tcBorders>
            <w:shd w:val="clear" w:color="auto" w:fill="auto"/>
            <w:vAlign w:val="center"/>
            <w:hideMark/>
          </w:tcPr>
          <w:p w14:paraId="3177BB5C" w14:textId="77777777" w:rsidR="00F54321" w:rsidRPr="00F54321" w:rsidRDefault="00F54321" w:rsidP="00F54321">
            <w:pPr>
              <w:jc w:val="center"/>
              <w:rPr>
                <w:color w:val="000000"/>
                <w:sz w:val="20"/>
                <w:szCs w:val="20"/>
              </w:rPr>
            </w:pPr>
            <w:r w:rsidRPr="00F54321">
              <w:rPr>
                <w:color w:val="000000"/>
                <w:sz w:val="20"/>
                <w:szCs w:val="20"/>
              </w:rPr>
              <w:t>0,04764</w:t>
            </w:r>
          </w:p>
        </w:tc>
        <w:tc>
          <w:tcPr>
            <w:tcW w:w="900" w:type="dxa"/>
            <w:tcBorders>
              <w:top w:val="nil"/>
              <w:left w:val="nil"/>
              <w:bottom w:val="single" w:sz="4" w:space="0" w:color="000000"/>
              <w:right w:val="single" w:sz="4" w:space="0" w:color="000000"/>
            </w:tcBorders>
            <w:shd w:val="clear" w:color="auto" w:fill="auto"/>
            <w:vAlign w:val="center"/>
            <w:hideMark/>
          </w:tcPr>
          <w:p w14:paraId="595B916F" w14:textId="77777777" w:rsidR="00F54321" w:rsidRPr="00F54321" w:rsidRDefault="00F54321" w:rsidP="00F54321">
            <w:pPr>
              <w:jc w:val="center"/>
              <w:rPr>
                <w:color w:val="000000"/>
                <w:sz w:val="20"/>
                <w:szCs w:val="20"/>
              </w:rPr>
            </w:pPr>
            <w:r w:rsidRPr="00F54321">
              <w:rPr>
                <w:color w:val="000000"/>
                <w:sz w:val="20"/>
                <w:szCs w:val="20"/>
              </w:rPr>
              <w:t>0,133</w:t>
            </w:r>
          </w:p>
        </w:tc>
        <w:tc>
          <w:tcPr>
            <w:tcW w:w="900" w:type="dxa"/>
            <w:tcBorders>
              <w:top w:val="nil"/>
              <w:left w:val="nil"/>
              <w:bottom w:val="single" w:sz="4" w:space="0" w:color="000000"/>
              <w:right w:val="single" w:sz="4" w:space="0" w:color="000000"/>
            </w:tcBorders>
            <w:shd w:val="clear" w:color="auto" w:fill="auto"/>
            <w:vAlign w:val="center"/>
            <w:hideMark/>
          </w:tcPr>
          <w:p w14:paraId="28E74770" w14:textId="77777777" w:rsidR="00F54321" w:rsidRPr="00F54321" w:rsidRDefault="00F54321" w:rsidP="00F54321">
            <w:pPr>
              <w:jc w:val="center"/>
              <w:rPr>
                <w:color w:val="000000"/>
                <w:sz w:val="20"/>
                <w:szCs w:val="20"/>
              </w:rPr>
            </w:pPr>
            <w:r w:rsidRPr="00F54321">
              <w:rPr>
                <w:color w:val="000000"/>
                <w:sz w:val="20"/>
                <w:szCs w:val="20"/>
              </w:rPr>
              <w:t>-0,133</w:t>
            </w:r>
          </w:p>
        </w:tc>
      </w:tr>
      <w:tr w:rsidR="00F54321" w:rsidRPr="00F54321" w14:paraId="0803E617"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C2CFCAE" w14:textId="77777777" w:rsidR="00F54321" w:rsidRPr="00F54321" w:rsidRDefault="00F54321" w:rsidP="00F54321">
            <w:pPr>
              <w:jc w:val="center"/>
              <w:rPr>
                <w:color w:val="000000"/>
                <w:sz w:val="20"/>
                <w:szCs w:val="20"/>
              </w:rPr>
            </w:pPr>
            <w:r w:rsidRPr="00F54321">
              <w:rPr>
                <w:color w:val="000000"/>
                <w:sz w:val="20"/>
                <w:szCs w:val="20"/>
              </w:rPr>
              <w:t>ТК-2</w:t>
            </w:r>
          </w:p>
        </w:tc>
        <w:tc>
          <w:tcPr>
            <w:tcW w:w="920" w:type="dxa"/>
            <w:tcBorders>
              <w:top w:val="nil"/>
              <w:left w:val="nil"/>
              <w:bottom w:val="single" w:sz="4" w:space="0" w:color="000000"/>
              <w:right w:val="single" w:sz="4" w:space="0" w:color="000000"/>
            </w:tcBorders>
            <w:shd w:val="clear" w:color="auto" w:fill="auto"/>
            <w:vAlign w:val="center"/>
            <w:hideMark/>
          </w:tcPr>
          <w:p w14:paraId="54E66B56" w14:textId="77777777" w:rsidR="00F54321" w:rsidRPr="00F54321" w:rsidRDefault="00F54321" w:rsidP="00F54321">
            <w:pPr>
              <w:jc w:val="center"/>
              <w:rPr>
                <w:color w:val="000000"/>
                <w:sz w:val="20"/>
                <w:szCs w:val="20"/>
              </w:rPr>
            </w:pPr>
            <w:r w:rsidRPr="00F54321">
              <w:rPr>
                <w:color w:val="000000"/>
                <w:sz w:val="20"/>
                <w:szCs w:val="20"/>
              </w:rPr>
              <w:t>стр.</w:t>
            </w:r>
          </w:p>
        </w:tc>
        <w:tc>
          <w:tcPr>
            <w:tcW w:w="860" w:type="dxa"/>
            <w:tcBorders>
              <w:top w:val="nil"/>
              <w:left w:val="nil"/>
              <w:bottom w:val="single" w:sz="4" w:space="0" w:color="000000"/>
              <w:right w:val="single" w:sz="4" w:space="0" w:color="000000"/>
            </w:tcBorders>
            <w:shd w:val="clear" w:color="auto" w:fill="auto"/>
            <w:vAlign w:val="center"/>
            <w:hideMark/>
          </w:tcPr>
          <w:p w14:paraId="26B0B110" w14:textId="77777777" w:rsidR="00F54321" w:rsidRPr="00F54321" w:rsidRDefault="00F54321" w:rsidP="00F54321">
            <w:pPr>
              <w:jc w:val="center"/>
              <w:rPr>
                <w:color w:val="000000"/>
                <w:sz w:val="20"/>
                <w:szCs w:val="20"/>
              </w:rPr>
            </w:pPr>
            <w:r w:rsidRPr="00F54321">
              <w:rPr>
                <w:color w:val="000000"/>
                <w:sz w:val="20"/>
                <w:szCs w:val="20"/>
              </w:rPr>
              <w:t>45,8</w:t>
            </w:r>
          </w:p>
        </w:tc>
        <w:tc>
          <w:tcPr>
            <w:tcW w:w="940" w:type="dxa"/>
            <w:tcBorders>
              <w:top w:val="nil"/>
              <w:left w:val="nil"/>
              <w:bottom w:val="single" w:sz="4" w:space="0" w:color="000000"/>
              <w:right w:val="single" w:sz="4" w:space="0" w:color="000000"/>
            </w:tcBorders>
            <w:shd w:val="clear" w:color="auto" w:fill="auto"/>
            <w:vAlign w:val="center"/>
            <w:hideMark/>
          </w:tcPr>
          <w:p w14:paraId="63857F16"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3696BC0"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4E5768C9"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A5BBE2A"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7C9B0E3F" w14:textId="77777777" w:rsidR="00F54321" w:rsidRPr="00F54321" w:rsidRDefault="00F54321" w:rsidP="00F54321">
            <w:pPr>
              <w:jc w:val="center"/>
              <w:rPr>
                <w:color w:val="000000"/>
                <w:sz w:val="20"/>
                <w:szCs w:val="20"/>
              </w:rPr>
            </w:pPr>
            <w:r w:rsidRPr="00F54321">
              <w:rPr>
                <w:color w:val="000000"/>
                <w:sz w:val="20"/>
                <w:szCs w:val="20"/>
              </w:rPr>
              <w:t>0,8983</w:t>
            </w:r>
          </w:p>
        </w:tc>
        <w:tc>
          <w:tcPr>
            <w:tcW w:w="940" w:type="dxa"/>
            <w:tcBorders>
              <w:top w:val="nil"/>
              <w:left w:val="nil"/>
              <w:bottom w:val="single" w:sz="4" w:space="0" w:color="000000"/>
              <w:right w:val="single" w:sz="4" w:space="0" w:color="000000"/>
            </w:tcBorders>
            <w:shd w:val="clear" w:color="auto" w:fill="auto"/>
            <w:vAlign w:val="center"/>
            <w:hideMark/>
          </w:tcPr>
          <w:p w14:paraId="637E818B" w14:textId="77777777" w:rsidR="00F54321" w:rsidRPr="00F54321" w:rsidRDefault="00F54321" w:rsidP="00F54321">
            <w:pPr>
              <w:jc w:val="center"/>
              <w:rPr>
                <w:color w:val="000000"/>
                <w:sz w:val="20"/>
                <w:szCs w:val="20"/>
              </w:rPr>
            </w:pPr>
            <w:r w:rsidRPr="00F54321">
              <w:rPr>
                <w:color w:val="000000"/>
                <w:sz w:val="20"/>
                <w:szCs w:val="20"/>
              </w:rPr>
              <w:t>-0,8955</w:t>
            </w:r>
          </w:p>
        </w:tc>
        <w:tc>
          <w:tcPr>
            <w:tcW w:w="940" w:type="dxa"/>
            <w:tcBorders>
              <w:top w:val="nil"/>
              <w:left w:val="nil"/>
              <w:bottom w:val="single" w:sz="4" w:space="0" w:color="000000"/>
              <w:right w:val="single" w:sz="4" w:space="0" w:color="000000"/>
            </w:tcBorders>
            <w:shd w:val="clear" w:color="auto" w:fill="auto"/>
            <w:vAlign w:val="center"/>
            <w:hideMark/>
          </w:tcPr>
          <w:p w14:paraId="073C98AD"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3AB9DCE5"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075C11F0" w14:textId="77777777" w:rsidR="00F54321" w:rsidRPr="00F54321" w:rsidRDefault="00F54321" w:rsidP="00F54321">
            <w:pPr>
              <w:jc w:val="center"/>
              <w:rPr>
                <w:color w:val="000000"/>
                <w:sz w:val="20"/>
                <w:szCs w:val="20"/>
              </w:rPr>
            </w:pPr>
            <w:r w:rsidRPr="00F54321">
              <w:rPr>
                <w:color w:val="000000"/>
                <w:sz w:val="20"/>
                <w:szCs w:val="20"/>
              </w:rPr>
              <w:t>46,001</w:t>
            </w:r>
          </w:p>
        </w:tc>
        <w:tc>
          <w:tcPr>
            <w:tcW w:w="940" w:type="dxa"/>
            <w:tcBorders>
              <w:top w:val="nil"/>
              <w:left w:val="nil"/>
              <w:bottom w:val="single" w:sz="4" w:space="0" w:color="000000"/>
              <w:right w:val="single" w:sz="4" w:space="0" w:color="000000"/>
            </w:tcBorders>
            <w:shd w:val="clear" w:color="auto" w:fill="auto"/>
            <w:vAlign w:val="center"/>
            <w:hideMark/>
          </w:tcPr>
          <w:p w14:paraId="7228E85F" w14:textId="77777777" w:rsidR="00F54321" w:rsidRPr="00F54321" w:rsidRDefault="00F54321" w:rsidP="00F54321">
            <w:pPr>
              <w:jc w:val="center"/>
              <w:rPr>
                <w:color w:val="000000"/>
                <w:sz w:val="20"/>
                <w:szCs w:val="20"/>
              </w:rPr>
            </w:pPr>
            <w:r w:rsidRPr="00F54321">
              <w:rPr>
                <w:color w:val="000000"/>
                <w:sz w:val="20"/>
                <w:szCs w:val="20"/>
              </w:rPr>
              <w:t>45,461</w:t>
            </w:r>
          </w:p>
        </w:tc>
        <w:tc>
          <w:tcPr>
            <w:tcW w:w="920" w:type="dxa"/>
            <w:tcBorders>
              <w:top w:val="nil"/>
              <w:left w:val="nil"/>
              <w:bottom w:val="single" w:sz="4" w:space="0" w:color="000000"/>
              <w:right w:val="single" w:sz="4" w:space="0" w:color="000000"/>
            </w:tcBorders>
            <w:shd w:val="clear" w:color="auto" w:fill="auto"/>
            <w:vAlign w:val="center"/>
            <w:hideMark/>
          </w:tcPr>
          <w:p w14:paraId="26676998" w14:textId="77777777" w:rsidR="00F54321" w:rsidRPr="00F54321" w:rsidRDefault="00F54321" w:rsidP="00F54321">
            <w:pPr>
              <w:jc w:val="center"/>
              <w:rPr>
                <w:color w:val="000000"/>
                <w:sz w:val="20"/>
                <w:szCs w:val="20"/>
              </w:rPr>
            </w:pPr>
            <w:r w:rsidRPr="00F54321">
              <w:rPr>
                <w:color w:val="000000"/>
                <w:sz w:val="20"/>
                <w:szCs w:val="20"/>
              </w:rPr>
              <w:t>38,51</w:t>
            </w:r>
          </w:p>
        </w:tc>
        <w:tc>
          <w:tcPr>
            <w:tcW w:w="920" w:type="dxa"/>
            <w:tcBorders>
              <w:top w:val="nil"/>
              <w:left w:val="nil"/>
              <w:bottom w:val="single" w:sz="4" w:space="0" w:color="000000"/>
              <w:right w:val="single" w:sz="4" w:space="0" w:color="000000"/>
            </w:tcBorders>
            <w:shd w:val="clear" w:color="auto" w:fill="auto"/>
            <w:vAlign w:val="center"/>
            <w:hideMark/>
          </w:tcPr>
          <w:p w14:paraId="684AA10B" w14:textId="77777777" w:rsidR="00F54321" w:rsidRPr="00F54321" w:rsidRDefault="00F54321" w:rsidP="00F54321">
            <w:pPr>
              <w:jc w:val="center"/>
              <w:rPr>
                <w:color w:val="000000"/>
                <w:sz w:val="20"/>
                <w:szCs w:val="20"/>
              </w:rPr>
            </w:pPr>
            <w:r w:rsidRPr="00F54321">
              <w:rPr>
                <w:color w:val="000000"/>
                <w:sz w:val="20"/>
                <w:szCs w:val="20"/>
              </w:rPr>
              <w:t>38,95</w:t>
            </w:r>
          </w:p>
        </w:tc>
        <w:tc>
          <w:tcPr>
            <w:tcW w:w="940" w:type="dxa"/>
            <w:tcBorders>
              <w:top w:val="nil"/>
              <w:left w:val="nil"/>
              <w:bottom w:val="single" w:sz="4" w:space="0" w:color="000000"/>
              <w:right w:val="single" w:sz="4" w:space="0" w:color="000000"/>
            </w:tcBorders>
            <w:shd w:val="clear" w:color="auto" w:fill="auto"/>
            <w:vAlign w:val="center"/>
            <w:hideMark/>
          </w:tcPr>
          <w:p w14:paraId="1210FF03" w14:textId="77777777" w:rsidR="00F54321" w:rsidRPr="00F54321" w:rsidRDefault="00F54321" w:rsidP="00F54321">
            <w:pPr>
              <w:jc w:val="center"/>
              <w:rPr>
                <w:color w:val="000000"/>
                <w:sz w:val="20"/>
                <w:szCs w:val="20"/>
              </w:rPr>
            </w:pPr>
            <w:r w:rsidRPr="00F54321">
              <w:rPr>
                <w:color w:val="000000"/>
                <w:sz w:val="20"/>
                <w:szCs w:val="20"/>
              </w:rPr>
              <w:t>65,021</w:t>
            </w:r>
          </w:p>
        </w:tc>
        <w:tc>
          <w:tcPr>
            <w:tcW w:w="940" w:type="dxa"/>
            <w:tcBorders>
              <w:top w:val="nil"/>
              <w:left w:val="nil"/>
              <w:bottom w:val="single" w:sz="4" w:space="0" w:color="000000"/>
              <w:right w:val="single" w:sz="4" w:space="0" w:color="000000"/>
            </w:tcBorders>
            <w:shd w:val="clear" w:color="auto" w:fill="auto"/>
            <w:vAlign w:val="center"/>
            <w:hideMark/>
          </w:tcPr>
          <w:p w14:paraId="3113CBAA" w14:textId="77777777" w:rsidR="00F54321" w:rsidRPr="00F54321" w:rsidRDefault="00F54321" w:rsidP="00F54321">
            <w:pPr>
              <w:jc w:val="center"/>
              <w:rPr>
                <w:color w:val="000000"/>
                <w:sz w:val="20"/>
                <w:szCs w:val="20"/>
              </w:rPr>
            </w:pPr>
            <w:r w:rsidRPr="00F54321">
              <w:rPr>
                <w:color w:val="000000"/>
                <w:sz w:val="20"/>
                <w:szCs w:val="20"/>
              </w:rPr>
              <w:t>64,971</w:t>
            </w:r>
          </w:p>
        </w:tc>
        <w:tc>
          <w:tcPr>
            <w:tcW w:w="920" w:type="dxa"/>
            <w:tcBorders>
              <w:top w:val="nil"/>
              <w:left w:val="nil"/>
              <w:bottom w:val="single" w:sz="4" w:space="0" w:color="000000"/>
              <w:right w:val="single" w:sz="4" w:space="0" w:color="000000"/>
            </w:tcBorders>
            <w:shd w:val="clear" w:color="auto" w:fill="auto"/>
            <w:vAlign w:val="center"/>
            <w:hideMark/>
          </w:tcPr>
          <w:p w14:paraId="5F790DBA" w14:textId="77777777" w:rsidR="00F54321" w:rsidRPr="00F54321" w:rsidRDefault="00F54321" w:rsidP="00F54321">
            <w:pPr>
              <w:jc w:val="center"/>
              <w:rPr>
                <w:color w:val="000000"/>
                <w:sz w:val="20"/>
                <w:szCs w:val="20"/>
              </w:rPr>
            </w:pPr>
            <w:r w:rsidRPr="00F54321">
              <w:rPr>
                <w:color w:val="000000"/>
                <w:sz w:val="20"/>
                <w:szCs w:val="20"/>
              </w:rPr>
              <w:t>58,02</w:t>
            </w:r>
          </w:p>
        </w:tc>
        <w:tc>
          <w:tcPr>
            <w:tcW w:w="920" w:type="dxa"/>
            <w:tcBorders>
              <w:top w:val="nil"/>
              <w:left w:val="nil"/>
              <w:bottom w:val="single" w:sz="4" w:space="0" w:color="000000"/>
              <w:right w:val="single" w:sz="4" w:space="0" w:color="000000"/>
            </w:tcBorders>
            <w:shd w:val="clear" w:color="auto" w:fill="auto"/>
            <w:vAlign w:val="center"/>
            <w:hideMark/>
          </w:tcPr>
          <w:p w14:paraId="421071A9" w14:textId="77777777" w:rsidR="00F54321" w:rsidRPr="00F54321" w:rsidRDefault="00F54321" w:rsidP="00F54321">
            <w:pPr>
              <w:jc w:val="center"/>
              <w:rPr>
                <w:color w:val="000000"/>
                <w:sz w:val="20"/>
                <w:szCs w:val="20"/>
              </w:rPr>
            </w:pPr>
            <w:r w:rsidRPr="00F54321">
              <w:rPr>
                <w:color w:val="000000"/>
                <w:sz w:val="20"/>
                <w:szCs w:val="20"/>
              </w:rPr>
              <w:t>57,97</w:t>
            </w:r>
          </w:p>
        </w:tc>
        <w:tc>
          <w:tcPr>
            <w:tcW w:w="860" w:type="dxa"/>
            <w:tcBorders>
              <w:top w:val="nil"/>
              <w:left w:val="nil"/>
              <w:bottom w:val="single" w:sz="4" w:space="0" w:color="000000"/>
              <w:right w:val="single" w:sz="4" w:space="0" w:color="000000"/>
            </w:tcBorders>
            <w:shd w:val="clear" w:color="auto" w:fill="auto"/>
            <w:vAlign w:val="center"/>
            <w:hideMark/>
          </w:tcPr>
          <w:p w14:paraId="0BE5391D" w14:textId="77777777" w:rsidR="00F54321" w:rsidRPr="00F54321" w:rsidRDefault="00F54321" w:rsidP="00F54321">
            <w:pPr>
              <w:jc w:val="center"/>
              <w:rPr>
                <w:color w:val="000000"/>
                <w:sz w:val="20"/>
                <w:szCs w:val="20"/>
              </w:rPr>
            </w:pPr>
            <w:r w:rsidRPr="00F54321">
              <w:rPr>
                <w:color w:val="000000"/>
                <w:sz w:val="20"/>
                <w:szCs w:val="20"/>
              </w:rPr>
              <w:t>7,052</w:t>
            </w:r>
          </w:p>
        </w:tc>
        <w:tc>
          <w:tcPr>
            <w:tcW w:w="880" w:type="dxa"/>
            <w:tcBorders>
              <w:top w:val="nil"/>
              <w:left w:val="nil"/>
              <w:bottom w:val="single" w:sz="4" w:space="0" w:color="000000"/>
              <w:right w:val="single" w:sz="4" w:space="0" w:color="000000"/>
            </w:tcBorders>
            <w:shd w:val="clear" w:color="auto" w:fill="auto"/>
            <w:vAlign w:val="center"/>
            <w:hideMark/>
          </w:tcPr>
          <w:p w14:paraId="73CCC368" w14:textId="77777777" w:rsidR="00F54321" w:rsidRPr="00F54321" w:rsidRDefault="00F54321" w:rsidP="00F54321">
            <w:pPr>
              <w:jc w:val="center"/>
              <w:rPr>
                <w:color w:val="000000"/>
                <w:sz w:val="20"/>
                <w:szCs w:val="20"/>
              </w:rPr>
            </w:pPr>
            <w:r w:rsidRPr="00F54321">
              <w:rPr>
                <w:color w:val="000000"/>
                <w:sz w:val="20"/>
                <w:szCs w:val="20"/>
              </w:rPr>
              <w:t>6,951</w:t>
            </w:r>
          </w:p>
        </w:tc>
        <w:tc>
          <w:tcPr>
            <w:tcW w:w="940" w:type="dxa"/>
            <w:tcBorders>
              <w:top w:val="nil"/>
              <w:left w:val="nil"/>
              <w:bottom w:val="single" w:sz="4" w:space="0" w:color="000000"/>
              <w:right w:val="single" w:sz="4" w:space="0" w:color="000000"/>
            </w:tcBorders>
            <w:shd w:val="clear" w:color="auto" w:fill="auto"/>
            <w:vAlign w:val="center"/>
            <w:hideMark/>
          </w:tcPr>
          <w:p w14:paraId="11715DA0" w14:textId="77777777" w:rsidR="00F54321" w:rsidRPr="00F54321" w:rsidRDefault="00F54321" w:rsidP="00F54321">
            <w:pPr>
              <w:jc w:val="center"/>
              <w:rPr>
                <w:color w:val="000000"/>
                <w:sz w:val="20"/>
                <w:szCs w:val="20"/>
              </w:rPr>
            </w:pPr>
            <w:r w:rsidRPr="00F54321">
              <w:rPr>
                <w:color w:val="000000"/>
                <w:sz w:val="20"/>
                <w:szCs w:val="20"/>
              </w:rPr>
              <w:t>0,916</w:t>
            </w:r>
          </w:p>
        </w:tc>
        <w:tc>
          <w:tcPr>
            <w:tcW w:w="940" w:type="dxa"/>
            <w:tcBorders>
              <w:top w:val="nil"/>
              <w:left w:val="nil"/>
              <w:bottom w:val="single" w:sz="4" w:space="0" w:color="000000"/>
              <w:right w:val="single" w:sz="4" w:space="0" w:color="000000"/>
            </w:tcBorders>
            <w:shd w:val="clear" w:color="auto" w:fill="auto"/>
            <w:vAlign w:val="center"/>
            <w:hideMark/>
          </w:tcPr>
          <w:p w14:paraId="45218BE1" w14:textId="77777777" w:rsidR="00F54321" w:rsidRPr="00F54321" w:rsidRDefault="00F54321" w:rsidP="00F54321">
            <w:pPr>
              <w:jc w:val="center"/>
              <w:rPr>
                <w:color w:val="000000"/>
                <w:sz w:val="20"/>
                <w:szCs w:val="20"/>
              </w:rPr>
            </w:pPr>
            <w:r w:rsidRPr="00F54321">
              <w:rPr>
                <w:color w:val="000000"/>
                <w:sz w:val="20"/>
                <w:szCs w:val="20"/>
              </w:rPr>
              <w:t>0,911</w:t>
            </w:r>
          </w:p>
        </w:tc>
        <w:tc>
          <w:tcPr>
            <w:tcW w:w="940" w:type="dxa"/>
            <w:tcBorders>
              <w:top w:val="nil"/>
              <w:left w:val="nil"/>
              <w:bottom w:val="single" w:sz="4" w:space="0" w:color="000000"/>
              <w:right w:val="single" w:sz="4" w:space="0" w:color="000000"/>
            </w:tcBorders>
            <w:shd w:val="clear" w:color="auto" w:fill="auto"/>
            <w:vAlign w:val="center"/>
            <w:hideMark/>
          </w:tcPr>
          <w:p w14:paraId="33001EE4" w14:textId="77777777" w:rsidR="00F54321" w:rsidRPr="00F54321" w:rsidRDefault="00F54321" w:rsidP="00F54321">
            <w:pPr>
              <w:jc w:val="center"/>
              <w:rPr>
                <w:color w:val="000000"/>
                <w:sz w:val="20"/>
                <w:szCs w:val="20"/>
              </w:rPr>
            </w:pPr>
            <w:r w:rsidRPr="00F54321">
              <w:rPr>
                <w:color w:val="000000"/>
                <w:sz w:val="20"/>
                <w:szCs w:val="20"/>
              </w:rPr>
              <w:t>9,16</w:t>
            </w:r>
          </w:p>
        </w:tc>
        <w:tc>
          <w:tcPr>
            <w:tcW w:w="920" w:type="dxa"/>
            <w:tcBorders>
              <w:top w:val="nil"/>
              <w:left w:val="nil"/>
              <w:bottom w:val="single" w:sz="4" w:space="0" w:color="000000"/>
              <w:right w:val="single" w:sz="4" w:space="0" w:color="000000"/>
            </w:tcBorders>
            <w:shd w:val="clear" w:color="auto" w:fill="auto"/>
            <w:vAlign w:val="center"/>
            <w:hideMark/>
          </w:tcPr>
          <w:p w14:paraId="26ADD6BD" w14:textId="77777777" w:rsidR="00F54321" w:rsidRPr="00F54321" w:rsidRDefault="00F54321" w:rsidP="00F54321">
            <w:pPr>
              <w:jc w:val="center"/>
              <w:rPr>
                <w:color w:val="000000"/>
                <w:sz w:val="20"/>
                <w:szCs w:val="20"/>
              </w:rPr>
            </w:pPr>
            <w:r w:rsidRPr="00F54321">
              <w:rPr>
                <w:color w:val="000000"/>
                <w:sz w:val="20"/>
                <w:szCs w:val="20"/>
              </w:rPr>
              <w:t>9,16</w:t>
            </w:r>
          </w:p>
        </w:tc>
        <w:tc>
          <w:tcPr>
            <w:tcW w:w="940" w:type="dxa"/>
            <w:tcBorders>
              <w:top w:val="nil"/>
              <w:left w:val="nil"/>
              <w:bottom w:val="single" w:sz="4" w:space="0" w:color="000000"/>
              <w:right w:val="single" w:sz="4" w:space="0" w:color="000000"/>
            </w:tcBorders>
            <w:shd w:val="clear" w:color="auto" w:fill="auto"/>
            <w:vAlign w:val="center"/>
            <w:hideMark/>
          </w:tcPr>
          <w:p w14:paraId="7613D631" w14:textId="77777777" w:rsidR="00F54321" w:rsidRPr="00F54321" w:rsidRDefault="00F54321" w:rsidP="00F54321">
            <w:pPr>
              <w:jc w:val="center"/>
              <w:rPr>
                <w:color w:val="000000"/>
                <w:sz w:val="20"/>
                <w:szCs w:val="20"/>
              </w:rPr>
            </w:pPr>
            <w:r w:rsidRPr="00F54321">
              <w:rPr>
                <w:color w:val="000000"/>
                <w:sz w:val="20"/>
                <w:szCs w:val="20"/>
              </w:rPr>
              <w:t>54,96</w:t>
            </w:r>
          </w:p>
        </w:tc>
        <w:tc>
          <w:tcPr>
            <w:tcW w:w="920" w:type="dxa"/>
            <w:tcBorders>
              <w:top w:val="nil"/>
              <w:left w:val="nil"/>
              <w:bottom w:val="single" w:sz="4" w:space="0" w:color="000000"/>
              <w:right w:val="single" w:sz="4" w:space="0" w:color="000000"/>
            </w:tcBorders>
            <w:shd w:val="clear" w:color="auto" w:fill="auto"/>
            <w:vAlign w:val="center"/>
            <w:hideMark/>
          </w:tcPr>
          <w:p w14:paraId="720D0537" w14:textId="77777777" w:rsidR="00F54321" w:rsidRPr="00F54321" w:rsidRDefault="00F54321" w:rsidP="00F54321">
            <w:pPr>
              <w:jc w:val="center"/>
              <w:rPr>
                <w:color w:val="000000"/>
                <w:sz w:val="20"/>
                <w:szCs w:val="20"/>
              </w:rPr>
            </w:pPr>
            <w:r w:rsidRPr="00F54321">
              <w:rPr>
                <w:color w:val="000000"/>
                <w:sz w:val="20"/>
                <w:szCs w:val="20"/>
              </w:rPr>
              <w:t>54,96</w:t>
            </w:r>
          </w:p>
        </w:tc>
        <w:tc>
          <w:tcPr>
            <w:tcW w:w="940" w:type="dxa"/>
            <w:tcBorders>
              <w:top w:val="nil"/>
              <w:left w:val="nil"/>
              <w:bottom w:val="single" w:sz="4" w:space="0" w:color="000000"/>
              <w:right w:val="single" w:sz="4" w:space="0" w:color="000000"/>
            </w:tcBorders>
            <w:shd w:val="clear" w:color="auto" w:fill="auto"/>
            <w:vAlign w:val="center"/>
            <w:hideMark/>
          </w:tcPr>
          <w:p w14:paraId="788E1313" w14:textId="77777777" w:rsidR="00F54321" w:rsidRPr="00F54321" w:rsidRDefault="00F54321" w:rsidP="00F54321">
            <w:pPr>
              <w:jc w:val="center"/>
              <w:rPr>
                <w:color w:val="000000"/>
                <w:sz w:val="20"/>
                <w:szCs w:val="20"/>
              </w:rPr>
            </w:pPr>
            <w:r w:rsidRPr="00F54321">
              <w:rPr>
                <w:color w:val="000000"/>
                <w:sz w:val="20"/>
                <w:szCs w:val="20"/>
              </w:rPr>
              <w:t>16603,1</w:t>
            </w:r>
          </w:p>
        </w:tc>
        <w:tc>
          <w:tcPr>
            <w:tcW w:w="880" w:type="dxa"/>
            <w:tcBorders>
              <w:top w:val="nil"/>
              <w:left w:val="nil"/>
              <w:bottom w:val="single" w:sz="4" w:space="0" w:color="000000"/>
              <w:right w:val="single" w:sz="4" w:space="0" w:color="000000"/>
            </w:tcBorders>
            <w:shd w:val="clear" w:color="auto" w:fill="auto"/>
            <w:vAlign w:val="center"/>
            <w:hideMark/>
          </w:tcPr>
          <w:p w14:paraId="7D7EC918" w14:textId="77777777" w:rsidR="00F54321" w:rsidRPr="00F54321" w:rsidRDefault="00F54321" w:rsidP="00F54321">
            <w:pPr>
              <w:jc w:val="center"/>
              <w:rPr>
                <w:color w:val="000000"/>
                <w:sz w:val="20"/>
                <w:szCs w:val="20"/>
              </w:rPr>
            </w:pPr>
            <w:r w:rsidRPr="00F54321">
              <w:rPr>
                <w:color w:val="000000"/>
                <w:sz w:val="20"/>
                <w:szCs w:val="20"/>
              </w:rPr>
              <w:t>16550,5</w:t>
            </w:r>
          </w:p>
        </w:tc>
        <w:tc>
          <w:tcPr>
            <w:tcW w:w="940" w:type="dxa"/>
            <w:tcBorders>
              <w:top w:val="nil"/>
              <w:left w:val="nil"/>
              <w:bottom w:val="single" w:sz="4" w:space="0" w:color="000000"/>
              <w:right w:val="single" w:sz="4" w:space="0" w:color="000000"/>
            </w:tcBorders>
            <w:shd w:val="clear" w:color="auto" w:fill="auto"/>
            <w:vAlign w:val="center"/>
            <w:hideMark/>
          </w:tcPr>
          <w:p w14:paraId="03F58E0A" w14:textId="77777777" w:rsidR="00F54321" w:rsidRPr="00F54321" w:rsidRDefault="00F54321" w:rsidP="00F54321">
            <w:pPr>
              <w:jc w:val="center"/>
              <w:rPr>
                <w:color w:val="000000"/>
                <w:sz w:val="20"/>
                <w:szCs w:val="20"/>
              </w:rPr>
            </w:pPr>
            <w:r w:rsidRPr="00F54321">
              <w:rPr>
                <w:color w:val="000000"/>
                <w:sz w:val="20"/>
                <w:szCs w:val="20"/>
              </w:rPr>
              <w:t>0,05426</w:t>
            </w:r>
          </w:p>
        </w:tc>
        <w:tc>
          <w:tcPr>
            <w:tcW w:w="880" w:type="dxa"/>
            <w:tcBorders>
              <w:top w:val="nil"/>
              <w:left w:val="nil"/>
              <w:bottom w:val="single" w:sz="4" w:space="0" w:color="000000"/>
              <w:right w:val="single" w:sz="4" w:space="0" w:color="000000"/>
            </w:tcBorders>
            <w:shd w:val="clear" w:color="auto" w:fill="auto"/>
            <w:vAlign w:val="center"/>
            <w:hideMark/>
          </w:tcPr>
          <w:p w14:paraId="7E56D3E5" w14:textId="77777777" w:rsidR="00F54321" w:rsidRPr="00F54321" w:rsidRDefault="00F54321" w:rsidP="00F54321">
            <w:pPr>
              <w:jc w:val="center"/>
              <w:rPr>
                <w:color w:val="000000"/>
                <w:sz w:val="20"/>
                <w:szCs w:val="20"/>
              </w:rPr>
            </w:pPr>
            <w:r w:rsidRPr="00F54321">
              <w:rPr>
                <w:color w:val="000000"/>
                <w:sz w:val="20"/>
                <w:szCs w:val="20"/>
              </w:rPr>
              <w:t>0,05426</w:t>
            </w:r>
          </w:p>
        </w:tc>
        <w:tc>
          <w:tcPr>
            <w:tcW w:w="900" w:type="dxa"/>
            <w:tcBorders>
              <w:top w:val="nil"/>
              <w:left w:val="nil"/>
              <w:bottom w:val="single" w:sz="4" w:space="0" w:color="000000"/>
              <w:right w:val="single" w:sz="4" w:space="0" w:color="000000"/>
            </w:tcBorders>
            <w:shd w:val="clear" w:color="auto" w:fill="auto"/>
            <w:vAlign w:val="center"/>
            <w:hideMark/>
          </w:tcPr>
          <w:p w14:paraId="640BF638" w14:textId="77777777" w:rsidR="00F54321" w:rsidRPr="00F54321" w:rsidRDefault="00F54321" w:rsidP="00F54321">
            <w:pPr>
              <w:jc w:val="center"/>
              <w:rPr>
                <w:color w:val="000000"/>
                <w:sz w:val="20"/>
                <w:szCs w:val="20"/>
              </w:rPr>
            </w:pPr>
            <w:r w:rsidRPr="00F54321">
              <w:rPr>
                <w:color w:val="000000"/>
                <w:sz w:val="20"/>
                <w:szCs w:val="20"/>
              </w:rPr>
              <w:t>0,13</w:t>
            </w:r>
          </w:p>
        </w:tc>
        <w:tc>
          <w:tcPr>
            <w:tcW w:w="900" w:type="dxa"/>
            <w:tcBorders>
              <w:top w:val="nil"/>
              <w:left w:val="nil"/>
              <w:bottom w:val="single" w:sz="4" w:space="0" w:color="000000"/>
              <w:right w:val="single" w:sz="4" w:space="0" w:color="000000"/>
            </w:tcBorders>
            <w:shd w:val="clear" w:color="auto" w:fill="auto"/>
            <w:vAlign w:val="center"/>
            <w:hideMark/>
          </w:tcPr>
          <w:p w14:paraId="39F1B044" w14:textId="77777777" w:rsidR="00F54321" w:rsidRPr="00F54321" w:rsidRDefault="00F54321" w:rsidP="00F54321">
            <w:pPr>
              <w:jc w:val="center"/>
              <w:rPr>
                <w:color w:val="000000"/>
                <w:sz w:val="20"/>
                <w:szCs w:val="20"/>
              </w:rPr>
            </w:pPr>
            <w:r w:rsidRPr="00F54321">
              <w:rPr>
                <w:color w:val="000000"/>
                <w:sz w:val="20"/>
                <w:szCs w:val="20"/>
              </w:rPr>
              <w:t>-0,13</w:t>
            </w:r>
          </w:p>
        </w:tc>
      </w:tr>
      <w:tr w:rsidR="00F54321" w:rsidRPr="00F54321" w14:paraId="05377AE5"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89EBB7A" w14:textId="77777777" w:rsidR="00F54321" w:rsidRPr="00F54321" w:rsidRDefault="00F54321" w:rsidP="00F54321">
            <w:pPr>
              <w:jc w:val="center"/>
              <w:rPr>
                <w:color w:val="000000"/>
                <w:sz w:val="20"/>
                <w:szCs w:val="20"/>
              </w:rPr>
            </w:pPr>
            <w:r w:rsidRPr="00F54321">
              <w:rPr>
                <w:color w:val="000000"/>
                <w:sz w:val="20"/>
                <w:szCs w:val="20"/>
              </w:rPr>
              <w:t>ТК-2</w:t>
            </w:r>
          </w:p>
        </w:tc>
        <w:tc>
          <w:tcPr>
            <w:tcW w:w="920" w:type="dxa"/>
            <w:tcBorders>
              <w:top w:val="nil"/>
              <w:left w:val="nil"/>
              <w:bottom w:val="single" w:sz="4" w:space="0" w:color="000000"/>
              <w:right w:val="single" w:sz="4" w:space="0" w:color="000000"/>
            </w:tcBorders>
            <w:shd w:val="clear" w:color="auto" w:fill="auto"/>
            <w:vAlign w:val="center"/>
            <w:hideMark/>
          </w:tcPr>
          <w:p w14:paraId="1C8AF6DD" w14:textId="77777777" w:rsidR="00F54321" w:rsidRPr="00F54321" w:rsidRDefault="00F54321" w:rsidP="00F54321">
            <w:pPr>
              <w:jc w:val="center"/>
              <w:rPr>
                <w:color w:val="000000"/>
                <w:sz w:val="20"/>
                <w:szCs w:val="20"/>
              </w:rPr>
            </w:pPr>
            <w:r w:rsidRPr="00F54321">
              <w:rPr>
                <w:color w:val="000000"/>
                <w:sz w:val="20"/>
                <w:szCs w:val="20"/>
              </w:rPr>
              <w:t>ТК-4</w:t>
            </w:r>
          </w:p>
        </w:tc>
        <w:tc>
          <w:tcPr>
            <w:tcW w:w="860" w:type="dxa"/>
            <w:tcBorders>
              <w:top w:val="nil"/>
              <w:left w:val="nil"/>
              <w:bottom w:val="single" w:sz="4" w:space="0" w:color="000000"/>
              <w:right w:val="single" w:sz="4" w:space="0" w:color="000000"/>
            </w:tcBorders>
            <w:shd w:val="clear" w:color="auto" w:fill="auto"/>
            <w:vAlign w:val="center"/>
            <w:hideMark/>
          </w:tcPr>
          <w:p w14:paraId="1A2D30F6" w14:textId="77777777" w:rsidR="00F54321" w:rsidRPr="00F54321" w:rsidRDefault="00F54321" w:rsidP="00F54321">
            <w:pPr>
              <w:jc w:val="center"/>
              <w:rPr>
                <w:color w:val="000000"/>
                <w:sz w:val="20"/>
                <w:szCs w:val="20"/>
              </w:rPr>
            </w:pPr>
            <w:r w:rsidRPr="00F54321">
              <w:rPr>
                <w:color w:val="000000"/>
                <w:sz w:val="20"/>
                <w:szCs w:val="20"/>
              </w:rPr>
              <w:t>88,5</w:t>
            </w:r>
          </w:p>
        </w:tc>
        <w:tc>
          <w:tcPr>
            <w:tcW w:w="940" w:type="dxa"/>
            <w:tcBorders>
              <w:top w:val="nil"/>
              <w:left w:val="nil"/>
              <w:bottom w:val="single" w:sz="4" w:space="0" w:color="000000"/>
              <w:right w:val="single" w:sz="4" w:space="0" w:color="000000"/>
            </w:tcBorders>
            <w:shd w:val="clear" w:color="auto" w:fill="auto"/>
            <w:vAlign w:val="center"/>
            <w:hideMark/>
          </w:tcPr>
          <w:p w14:paraId="52BC1B71"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575A23C"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5CDD85A7"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395D37CD"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48328F09" w14:textId="77777777" w:rsidR="00F54321" w:rsidRPr="00F54321" w:rsidRDefault="00F54321" w:rsidP="00F54321">
            <w:pPr>
              <w:jc w:val="center"/>
              <w:rPr>
                <w:color w:val="000000"/>
                <w:sz w:val="20"/>
                <w:szCs w:val="20"/>
              </w:rPr>
            </w:pPr>
            <w:r w:rsidRPr="00F54321">
              <w:rPr>
                <w:color w:val="000000"/>
                <w:sz w:val="20"/>
                <w:szCs w:val="20"/>
              </w:rPr>
              <w:t>0,8986</w:t>
            </w:r>
          </w:p>
        </w:tc>
        <w:tc>
          <w:tcPr>
            <w:tcW w:w="940" w:type="dxa"/>
            <w:tcBorders>
              <w:top w:val="nil"/>
              <w:left w:val="nil"/>
              <w:bottom w:val="single" w:sz="4" w:space="0" w:color="000000"/>
              <w:right w:val="single" w:sz="4" w:space="0" w:color="000000"/>
            </w:tcBorders>
            <w:shd w:val="clear" w:color="auto" w:fill="auto"/>
            <w:vAlign w:val="center"/>
            <w:hideMark/>
          </w:tcPr>
          <w:p w14:paraId="56A624C2" w14:textId="77777777" w:rsidR="00F54321" w:rsidRPr="00F54321" w:rsidRDefault="00F54321" w:rsidP="00F54321">
            <w:pPr>
              <w:jc w:val="center"/>
              <w:rPr>
                <w:color w:val="000000"/>
                <w:sz w:val="20"/>
                <w:szCs w:val="20"/>
              </w:rPr>
            </w:pPr>
            <w:r w:rsidRPr="00F54321">
              <w:rPr>
                <w:color w:val="000000"/>
                <w:sz w:val="20"/>
                <w:szCs w:val="20"/>
              </w:rPr>
              <w:t>-0,8953</w:t>
            </w:r>
          </w:p>
        </w:tc>
        <w:tc>
          <w:tcPr>
            <w:tcW w:w="940" w:type="dxa"/>
            <w:tcBorders>
              <w:top w:val="nil"/>
              <w:left w:val="nil"/>
              <w:bottom w:val="single" w:sz="4" w:space="0" w:color="000000"/>
              <w:right w:val="single" w:sz="4" w:space="0" w:color="000000"/>
            </w:tcBorders>
            <w:shd w:val="clear" w:color="auto" w:fill="auto"/>
            <w:vAlign w:val="center"/>
            <w:hideMark/>
          </w:tcPr>
          <w:p w14:paraId="3EDD142C" w14:textId="77777777" w:rsidR="00F54321" w:rsidRPr="00F54321" w:rsidRDefault="00F54321" w:rsidP="00F54321">
            <w:pPr>
              <w:jc w:val="center"/>
              <w:rPr>
                <w:color w:val="000000"/>
                <w:sz w:val="20"/>
                <w:szCs w:val="20"/>
              </w:rPr>
            </w:pPr>
            <w:r w:rsidRPr="00F54321">
              <w:rPr>
                <w:color w:val="000000"/>
                <w:sz w:val="20"/>
                <w:szCs w:val="20"/>
              </w:rPr>
              <w:t>0,097</w:t>
            </w:r>
          </w:p>
        </w:tc>
        <w:tc>
          <w:tcPr>
            <w:tcW w:w="940" w:type="dxa"/>
            <w:tcBorders>
              <w:top w:val="nil"/>
              <w:left w:val="nil"/>
              <w:bottom w:val="single" w:sz="4" w:space="0" w:color="000000"/>
              <w:right w:val="single" w:sz="4" w:space="0" w:color="000000"/>
            </w:tcBorders>
            <w:shd w:val="clear" w:color="auto" w:fill="auto"/>
            <w:vAlign w:val="center"/>
            <w:hideMark/>
          </w:tcPr>
          <w:p w14:paraId="425BB2D4" w14:textId="77777777" w:rsidR="00F54321" w:rsidRPr="00F54321" w:rsidRDefault="00F54321" w:rsidP="00F54321">
            <w:pPr>
              <w:jc w:val="center"/>
              <w:rPr>
                <w:color w:val="000000"/>
                <w:sz w:val="20"/>
                <w:szCs w:val="20"/>
              </w:rPr>
            </w:pPr>
            <w:r w:rsidRPr="00F54321">
              <w:rPr>
                <w:color w:val="000000"/>
                <w:sz w:val="20"/>
                <w:szCs w:val="20"/>
              </w:rPr>
              <w:t>0,097</w:t>
            </w:r>
          </w:p>
        </w:tc>
        <w:tc>
          <w:tcPr>
            <w:tcW w:w="940" w:type="dxa"/>
            <w:tcBorders>
              <w:top w:val="nil"/>
              <w:left w:val="nil"/>
              <w:bottom w:val="single" w:sz="4" w:space="0" w:color="000000"/>
              <w:right w:val="single" w:sz="4" w:space="0" w:color="000000"/>
            </w:tcBorders>
            <w:shd w:val="clear" w:color="auto" w:fill="auto"/>
            <w:vAlign w:val="center"/>
            <w:hideMark/>
          </w:tcPr>
          <w:p w14:paraId="52E8367F" w14:textId="77777777" w:rsidR="00F54321" w:rsidRPr="00F54321" w:rsidRDefault="00F54321" w:rsidP="00F54321">
            <w:pPr>
              <w:jc w:val="center"/>
              <w:rPr>
                <w:color w:val="000000"/>
                <w:sz w:val="20"/>
                <w:szCs w:val="20"/>
              </w:rPr>
            </w:pPr>
            <w:r w:rsidRPr="00F54321">
              <w:rPr>
                <w:color w:val="000000"/>
                <w:sz w:val="20"/>
                <w:szCs w:val="20"/>
              </w:rPr>
              <w:t>46,001</w:t>
            </w:r>
          </w:p>
        </w:tc>
        <w:tc>
          <w:tcPr>
            <w:tcW w:w="940" w:type="dxa"/>
            <w:tcBorders>
              <w:top w:val="nil"/>
              <w:left w:val="nil"/>
              <w:bottom w:val="single" w:sz="4" w:space="0" w:color="000000"/>
              <w:right w:val="single" w:sz="4" w:space="0" w:color="000000"/>
            </w:tcBorders>
            <w:shd w:val="clear" w:color="auto" w:fill="auto"/>
            <w:vAlign w:val="center"/>
            <w:hideMark/>
          </w:tcPr>
          <w:p w14:paraId="317F8AEB" w14:textId="77777777" w:rsidR="00F54321" w:rsidRPr="00F54321" w:rsidRDefault="00F54321" w:rsidP="00F54321">
            <w:pPr>
              <w:jc w:val="center"/>
              <w:rPr>
                <w:color w:val="000000"/>
                <w:sz w:val="20"/>
                <w:szCs w:val="20"/>
              </w:rPr>
            </w:pPr>
            <w:r w:rsidRPr="00F54321">
              <w:rPr>
                <w:color w:val="000000"/>
                <w:sz w:val="20"/>
                <w:szCs w:val="20"/>
              </w:rPr>
              <w:t>45,614</w:t>
            </w:r>
          </w:p>
        </w:tc>
        <w:tc>
          <w:tcPr>
            <w:tcW w:w="920" w:type="dxa"/>
            <w:tcBorders>
              <w:top w:val="nil"/>
              <w:left w:val="nil"/>
              <w:bottom w:val="single" w:sz="4" w:space="0" w:color="000000"/>
              <w:right w:val="single" w:sz="4" w:space="0" w:color="000000"/>
            </w:tcBorders>
            <w:shd w:val="clear" w:color="auto" w:fill="auto"/>
            <w:vAlign w:val="center"/>
            <w:hideMark/>
          </w:tcPr>
          <w:p w14:paraId="0501189D" w14:textId="77777777" w:rsidR="00F54321" w:rsidRPr="00F54321" w:rsidRDefault="00F54321" w:rsidP="00F54321">
            <w:pPr>
              <w:jc w:val="center"/>
              <w:rPr>
                <w:color w:val="000000"/>
                <w:sz w:val="20"/>
                <w:szCs w:val="20"/>
              </w:rPr>
            </w:pPr>
            <w:r w:rsidRPr="00F54321">
              <w:rPr>
                <w:color w:val="000000"/>
                <w:sz w:val="20"/>
                <w:szCs w:val="20"/>
              </w:rPr>
              <w:t>38,756</w:t>
            </w:r>
          </w:p>
        </w:tc>
        <w:tc>
          <w:tcPr>
            <w:tcW w:w="920" w:type="dxa"/>
            <w:tcBorders>
              <w:top w:val="nil"/>
              <w:left w:val="nil"/>
              <w:bottom w:val="single" w:sz="4" w:space="0" w:color="000000"/>
              <w:right w:val="single" w:sz="4" w:space="0" w:color="000000"/>
            </w:tcBorders>
            <w:shd w:val="clear" w:color="auto" w:fill="auto"/>
            <w:vAlign w:val="center"/>
            <w:hideMark/>
          </w:tcPr>
          <w:p w14:paraId="1619FE34" w14:textId="77777777" w:rsidR="00F54321" w:rsidRPr="00F54321" w:rsidRDefault="00F54321" w:rsidP="00F54321">
            <w:pPr>
              <w:jc w:val="center"/>
              <w:rPr>
                <w:color w:val="000000"/>
                <w:sz w:val="20"/>
                <w:szCs w:val="20"/>
              </w:rPr>
            </w:pPr>
            <w:r w:rsidRPr="00F54321">
              <w:rPr>
                <w:color w:val="000000"/>
                <w:sz w:val="20"/>
                <w:szCs w:val="20"/>
              </w:rPr>
              <w:t>38,95</w:t>
            </w:r>
          </w:p>
        </w:tc>
        <w:tc>
          <w:tcPr>
            <w:tcW w:w="940" w:type="dxa"/>
            <w:tcBorders>
              <w:top w:val="nil"/>
              <w:left w:val="nil"/>
              <w:bottom w:val="single" w:sz="4" w:space="0" w:color="000000"/>
              <w:right w:val="single" w:sz="4" w:space="0" w:color="000000"/>
            </w:tcBorders>
            <w:shd w:val="clear" w:color="auto" w:fill="auto"/>
            <w:vAlign w:val="center"/>
            <w:hideMark/>
          </w:tcPr>
          <w:p w14:paraId="7E39C915" w14:textId="77777777" w:rsidR="00F54321" w:rsidRPr="00F54321" w:rsidRDefault="00F54321" w:rsidP="00F54321">
            <w:pPr>
              <w:jc w:val="center"/>
              <w:rPr>
                <w:color w:val="000000"/>
                <w:sz w:val="20"/>
                <w:szCs w:val="20"/>
              </w:rPr>
            </w:pPr>
            <w:r w:rsidRPr="00F54321">
              <w:rPr>
                <w:color w:val="000000"/>
                <w:sz w:val="20"/>
                <w:szCs w:val="20"/>
              </w:rPr>
              <w:t>65,021</w:t>
            </w:r>
          </w:p>
        </w:tc>
        <w:tc>
          <w:tcPr>
            <w:tcW w:w="940" w:type="dxa"/>
            <w:tcBorders>
              <w:top w:val="nil"/>
              <w:left w:val="nil"/>
              <w:bottom w:val="single" w:sz="4" w:space="0" w:color="000000"/>
              <w:right w:val="single" w:sz="4" w:space="0" w:color="000000"/>
            </w:tcBorders>
            <w:shd w:val="clear" w:color="auto" w:fill="auto"/>
            <w:vAlign w:val="center"/>
            <w:hideMark/>
          </w:tcPr>
          <w:p w14:paraId="09E433AD" w14:textId="77777777" w:rsidR="00F54321" w:rsidRPr="00F54321" w:rsidRDefault="00F54321" w:rsidP="00F54321">
            <w:pPr>
              <w:jc w:val="center"/>
              <w:rPr>
                <w:color w:val="000000"/>
                <w:sz w:val="20"/>
                <w:szCs w:val="20"/>
              </w:rPr>
            </w:pPr>
            <w:r w:rsidRPr="00F54321">
              <w:rPr>
                <w:color w:val="000000"/>
                <w:sz w:val="20"/>
                <w:szCs w:val="20"/>
              </w:rPr>
              <w:t>64,924</w:t>
            </w:r>
          </w:p>
        </w:tc>
        <w:tc>
          <w:tcPr>
            <w:tcW w:w="920" w:type="dxa"/>
            <w:tcBorders>
              <w:top w:val="nil"/>
              <w:left w:val="nil"/>
              <w:bottom w:val="single" w:sz="4" w:space="0" w:color="000000"/>
              <w:right w:val="single" w:sz="4" w:space="0" w:color="000000"/>
            </w:tcBorders>
            <w:shd w:val="clear" w:color="auto" w:fill="auto"/>
            <w:vAlign w:val="center"/>
            <w:hideMark/>
          </w:tcPr>
          <w:p w14:paraId="129F2FDE" w14:textId="77777777" w:rsidR="00F54321" w:rsidRPr="00F54321" w:rsidRDefault="00F54321" w:rsidP="00F54321">
            <w:pPr>
              <w:jc w:val="center"/>
              <w:rPr>
                <w:color w:val="000000"/>
                <w:sz w:val="20"/>
                <w:szCs w:val="20"/>
              </w:rPr>
            </w:pPr>
            <w:r w:rsidRPr="00F54321">
              <w:rPr>
                <w:color w:val="000000"/>
                <w:sz w:val="20"/>
                <w:szCs w:val="20"/>
              </w:rPr>
              <w:t>58,066</w:t>
            </w:r>
          </w:p>
        </w:tc>
        <w:tc>
          <w:tcPr>
            <w:tcW w:w="920" w:type="dxa"/>
            <w:tcBorders>
              <w:top w:val="nil"/>
              <w:left w:val="nil"/>
              <w:bottom w:val="single" w:sz="4" w:space="0" w:color="000000"/>
              <w:right w:val="single" w:sz="4" w:space="0" w:color="000000"/>
            </w:tcBorders>
            <w:shd w:val="clear" w:color="auto" w:fill="auto"/>
            <w:vAlign w:val="center"/>
            <w:hideMark/>
          </w:tcPr>
          <w:p w14:paraId="7FFC1E14" w14:textId="77777777" w:rsidR="00F54321" w:rsidRPr="00F54321" w:rsidRDefault="00F54321" w:rsidP="00F54321">
            <w:pPr>
              <w:jc w:val="center"/>
              <w:rPr>
                <w:color w:val="000000"/>
                <w:sz w:val="20"/>
                <w:szCs w:val="20"/>
              </w:rPr>
            </w:pPr>
            <w:r w:rsidRPr="00F54321">
              <w:rPr>
                <w:color w:val="000000"/>
                <w:sz w:val="20"/>
                <w:szCs w:val="20"/>
              </w:rPr>
              <w:t>57,97</w:t>
            </w:r>
          </w:p>
        </w:tc>
        <w:tc>
          <w:tcPr>
            <w:tcW w:w="860" w:type="dxa"/>
            <w:tcBorders>
              <w:top w:val="nil"/>
              <w:left w:val="nil"/>
              <w:bottom w:val="single" w:sz="4" w:space="0" w:color="000000"/>
              <w:right w:val="single" w:sz="4" w:space="0" w:color="000000"/>
            </w:tcBorders>
            <w:shd w:val="clear" w:color="auto" w:fill="auto"/>
            <w:vAlign w:val="center"/>
            <w:hideMark/>
          </w:tcPr>
          <w:p w14:paraId="061ADB95" w14:textId="77777777" w:rsidR="00F54321" w:rsidRPr="00F54321" w:rsidRDefault="00F54321" w:rsidP="00F54321">
            <w:pPr>
              <w:jc w:val="center"/>
              <w:rPr>
                <w:color w:val="000000"/>
                <w:sz w:val="20"/>
                <w:szCs w:val="20"/>
              </w:rPr>
            </w:pPr>
            <w:r w:rsidRPr="00F54321">
              <w:rPr>
                <w:color w:val="000000"/>
                <w:sz w:val="20"/>
                <w:szCs w:val="20"/>
              </w:rPr>
              <w:t>7,052</w:t>
            </w:r>
          </w:p>
        </w:tc>
        <w:tc>
          <w:tcPr>
            <w:tcW w:w="880" w:type="dxa"/>
            <w:tcBorders>
              <w:top w:val="nil"/>
              <w:left w:val="nil"/>
              <w:bottom w:val="single" w:sz="4" w:space="0" w:color="000000"/>
              <w:right w:val="single" w:sz="4" w:space="0" w:color="000000"/>
            </w:tcBorders>
            <w:shd w:val="clear" w:color="auto" w:fill="auto"/>
            <w:vAlign w:val="center"/>
            <w:hideMark/>
          </w:tcPr>
          <w:p w14:paraId="4F668F69" w14:textId="77777777" w:rsidR="00F54321" w:rsidRPr="00F54321" w:rsidRDefault="00F54321" w:rsidP="00F54321">
            <w:pPr>
              <w:jc w:val="center"/>
              <w:rPr>
                <w:color w:val="000000"/>
                <w:sz w:val="20"/>
                <w:szCs w:val="20"/>
              </w:rPr>
            </w:pPr>
            <w:r w:rsidRPr="00F54321">
              <w:rPr>
                <w:color w:val="000000"/>
                <w:sz w:val="20"/>
                <w:szCs w:val="20"/>
              </w:rPr>
              <w:t>6,858</w:t>
            </w:r>
          </w:p>
        </w:tc>
        <w:tc>
          <w:tcPr>
            <w:tcW w:w="940" w:type="dxa"/>
            <w:tcBorders>
              <w:top w:val="nil"/>
              <w:left w:val="nil"/>
              <w:bottom w:val="single" w:sz="4" w:space="0" w:color="000000"/>
              <w:right w:val="single" w:sz="4" w:space="0" w:color="000000"/>
            </w:tcBorders>
            <w:shd w:val="clear" w:color="auto" w:fill="auto"/>
            <w:vAlign w:val="center"/>
            <w:hideMark/>
          </w:tcPr>
          <w:p w14:paraId="2C989666" w14:textId="77777777" w:rsidR="00F54321" w:rsidRPr="00F54321" w:rsidRDefault="00F54321" w:rsidP="00F54321">
            <w:pPr>
              <w:jc w:val="center"/>
              <w:rPr>
                <w:color w:val="000000"/>
                <w:sz w:val="20"/>
                <w:szCs w:val="20"/>
              </w:rPr>
            </w:pPr>
            <w:r w:rsidRPr="00F54321">
              <w:rPr>
                <w:color w:val="000000"/>
                <w:sz w:val="20"/>
                <w:szCs w:val="20"/>
              </w:rPr>
              <w:t>0,917</w:t>
            </w:r>
          </w:p>
        </w:tc>
        <w:tc>
          <w:tcPr>
            <w:tcW w:w="940" w:type="dxa"/>
            <w:tcBorders>
              <w:top w:val="nil"/>
              <w:left w:val="nil"/>
              <w:bottom w:val="single" w:sz="4" w:space="0" w:color="000000"/>
              <w:right w:val="single" w:sz="4" w:space="0" w:color="000000"/>
            </w:tcBorders>
            <w:shd w:val="clear" w:color="auto" w:fill="auto"/>
            <w:vAlign w:val="center"/>
            <w:hideMark/>
          </w:tcPr>
          <w:p w14:paraId="74CE8611" w14:textId="77777777" w:rsidR="00F54321" w:rsidRPr="00F54321" w:rsidRDefault="00F54321" w:rsidP="00F54321">
            <w:pPr>
              <w:jc w:val="center"/>
              <w:rPr>
                <w:color w:val="000000"/>
                <w:sz w:val="20"/>
                <w:szCs w:val="20"/>
              </w:rPr>
            </w:pPr>
            <w:r w:rsidRPr="00F54321">
              <w:rPr>
                <w:color w:val="000000"/>
                <w:sz w:val="20"/>
                <w:szCs w:val="20"/>
              </w:rPr>
              <w:t>0,91</w:t>
            </w:r>
          </w:p>
        </w:tc>
        <w:tc>
          <w:tcPr>
            <w:tcW w:w="940" w:type="dxa"/>
            <w:tcBorders>
              <w:top w:val="nil"/>
              <w:left w:val="nil"/>
              <w:bottom w:val="single" w:sz="4" w:space="0" w:color="000000"/>
              <w:right w:val="single" w:sz="4" w:space="0" w:color="000000"/>
            </w:tcBorders>
            <w:shd w:val="clear" w:color="auto" w:fill="auto"/>
            <w:vAlign w:val="center"/>
            <w:hideMark/>
          </w:tcPr>
          <w:p w14:paraId="31FA312A" w14:textId="77777777" w:rsidR="00F54321" w:rsidRPr="00F54321" w:rsidRDefault="00F54321" w:rsidP="00F54321">
            <w:pPr>
              <w:jc w:val="center"/>
              <w:rPr>
                <w:color w:val="000000"/>
                <w:sz w:val="20"/>
                <w:szCs w:val="20"/>
              </w:rPr>
            </w:pPr>
            <w:r w:rsidRPr="00F54321">
              <w:rPr>
                <w:color w:val="000000"/>
                <w:sz w:val="20"/>
                <w:szCs w:val="20"/>
              </w:rPr>
              <w:t>17,7</w:t>
            </w:r>
          </w:p>
        </w:tc>
        <w:tc>
          <w:tcPr>
            <w:tcW w:w="920" w:type="dxa"/>
            <w:tcBorders>
              <w:top w:val="nil"/>
              <w:left w:val="nil"/>
              <w:bottom w:val="single" w:sz="4" w:space="0" w:color="000000"/>
              <w:right w:val="single" w:sz="4" w:space="0" w:color="000000"/>
            </w:tcBorders>
            <w:shd w:val="clear" w:color="auto" w:fill="auto"/>
            <w:vAlign w:val="center"/>
            <w:hideMark/>
          </w:tcPr>
          <w:p w14:paraId="663CDCD1" w14:textId="77777777" w:rsidR="00F54321" w:rsidRPr="00F54321" w:rsidRDefault="00F54321" w:rsidP="00F54321">
            <w:pPr>
              <w:jc w:val="center"/>
              <w:rPr>
                <w:color w:val="000000"/>
                <w:sz w:val="20"/>
                <w:szCs w:val="20"/>
              </w:rPr>
            </w:pPr>
            <w:r w:rsidRPr="00F54321">
              <w:rPr>
                <w:color w:val="000000"/>
                <w:sz w:val="20"/>
                <w:szCs w:val="20"/>
              </w:rPr>
              <w:t>17,7</w:t>
            </w:r>
          </w:p>
        </w:tc>
        <w:tc>
          <w:tcPr>
            <w:tcW w:w="940" w:type="dxa"/>
            <w:tcBorders>
              <w:top w:val="nil"/>
              <w:left w:val="nil"/>
              <w:bottom w:val="single" w:sz="4" w:space="0" w:color="000000"/>
              <w:right w:val="single" w:sz="4" w:space="0" w:color="000000"/>
            </w:tcBorders>
            <w:shd w:val="clear" w:color="auto" w:fill="auto"/>
            <w:vAlign w:val="center"/>
            <w:hideMark/>
          </w:tcPr>
          <w:p w14:paraId="47F01F7B" w14:textId="77777777" w:rsidR="00F54321" w:rsidRPr="00F54321" w:rsidRDefault="00F54321" w:rsidP="00F54321">
            <w:pPr>
              <w:jc w:val="center"/>
              <w:rPr>
                <w:color w:val="000000"/>
                <w:sz w:val="20"/>
                <w:szCs w:val="20"/>
              </w:rPr>
            </w:pPr>
            <w:r w:rsidRPr="00F54321">
              <w:rPr>
                <w:color w:val="000000"/>
                <w:sz w:val="20"/>
                <w:szCs w:val="20"/>
              </w:rPr>
              <w:t>106,2</w:t>
            </w:r>
          </w:p>
        </w:tc>
        <w:tc>
          <w:tcPr>
            <w:tcW w:w="920" w:type="dxa"/>
            <w:tcBorders>
              <w:top w:val="nil"/>
              <w:left w:val="nil"/>
              <w:bottom w:val="single" w:sz="4" w:space="0" w:color="000000"/>
              <w:right w:val="single" w:sz="4" w:space="0" w:color="000000"/>
            </w:tcBorders>
            <w:shd w:val="clear" w:color="auto" w:fill="auto"/>
            <w:vAlign w:val="center"/>
            <w:hideMark/>
          </w:tcPr>
          <w:p w14:paraId="61F49E8D" w14:textId="77777777" w:rsidR="00F54321" w:rsidRPr="00F54321" w:rsidRDefault="00F54321" w:rsidP="00F54321">
            <w:pPr>
              <w:jc w:val="center"/>
              <w:rPr>
                <w:color w:val="000000"/>
                <w:sz w:val="20"/>
                <w:szCs w:val="20"/>
              </w:rPr>
            </w:pPr>
            <w:r w:rsidRPr="00F54321">
              <w:rPr>
                <w:color w:val="000000"/>
                <w:sz w:val="20"/>
                <w:szCs w:val="20"/>
              </w:rPr>
              <w:t>106,2</w:t>
            </w:r>
          </w:p>
        </w:tc>
        <w:tc>
          <w:tcPr>
            <w:tcW w:w="940" w:type="dxa"/>
            <w:tcBorders>
              <w:top w:val="nil"/>
              <w:left w:val="nil"/>
              <w:bottom w:val="single" w:sz="4" w:space="0" w:color="000000"/>
              <w:right w:val="single" w:sz="4" w:space="0" w:color="000000"/>
            </w:tcBorders>
            <w:shd w:val="clear" w:color="auto" w:fill="auto"/>
            <w:vAlign w:val="center"/>
            <w:hideMark/>
          </w:tcPr>
          <w:p w14:paraId="00738482" w14:textId="77777777" w:rsidR="00F54321" w:rsidRPr="00F54321" w:rsidRDefault="00F54321" w:rsidP="00F54321">
            <w:pPr>
              <w:jc w:val="center"/>
              <w:rPr>
                <w:color w:val="000000"/>
                <w:sz w:val="20"/>
                <w:szCs w:val="20"/>
              </w:rPr>
            </w:pPr>
            <w:r w:rsidRPr="00F54321">
              <w:rPr>
                <w:color w:val="000000"/>
                <w:sz w:val="20"/>
                <w:szCs w:val="20"/>
              </w:rPr>
              <w:t>16607,7</w:t>
            </w:r>
          </w:p>
        </w:tc>
        <w:tc>
          <w:tcPr>
            <w:tcW w:w="880" w:type="dxa"/>
            <w:tcBorders>
              <w:top w:val="nil"/>
              <w:left w:val="nil"/>
              <w:bottom w:val="single" w:sz="4" w:space="0" w:color="000000"/>
              <w:right w:val="single" w:sz="4" w:space="0" w:color="000000"/>
            </w:tcBorders>
            <w:shd w:val="clear" w:color="auto" w:fill="auto"/>
            <w:vAlign w:val="center"/>
            <w:hideMark/>
          </w:tcPr>
          <w:p w14:paraId="6AAF1750" w14:textId="77777777" w:rsidR="00F54321" w:rsidRPr="00F54321" w:rsidRDefault="00F54321" w:rsidP="00F54321">
            <w:pPr>
              <w:jc w:val="center"/>
              <w:rPr>
                <w:color w:val="000000"/>
                <w:sz w:val="20"/>
                <w:szCs w:val="20"/>
              </w:rPr>
            </w:pPr>
            <w:r w:rsidRPr="00F54321">
              <w:rPr>
                <w:color w:val="000000"/>
                <w:sz w:val="20"/>
                <w:szCs w:val="20"/>
              </w:rPr>
              <w:t>16546,1</w:t>
            </w:r>
          </w:p>
        </w:tc>
        <w:tc>
          <w:tcPr>
            <w:tcW w:w="940" w:type="dxa"/>
            <w:tcBorders>
              <w:top w:val="nil"/>
              <w:left w:val="nil"/>
              <w:bottom w:val="single" w:sz="4" w:space="0" w:color="000000"/>
              <w:right w:val="single" w:sz="4" w:space="0" w:color="000000"/>
            </w:tcBorders>
            <w:shd w:val="clear" w:color="auto" w:fill="auto"/>
            <w:vAlign w:val="center"/>
            <w:hideMark/>
          </w:tcPr>
          <w:p w14:paraId="5A1E38B8" w14:textId="77777777" w:rsidR="00F54321" w:rsidRPr="00F54321" w:rsidRDefault="00F54321" w:rsidP="00F54321">
            <w:pPr>
              <w:jc w:val="center"/>
              <w:rPr>
                <w:color w:val="000000"/>
                <w:sz w:val="20"/>
                <w:szCs w:val="20"/>
              </w:rPr>
            </w:pPr>
            <w:r w:rsidRPr="00F54321">
              <w:rPr>
                <w:color w:val="000000"/>
                <w:sz w:val="20"/>
                <w:szCs w:val="20"/>
              </w:rPr>
              <w:t>0,05426</w:t>
            </w:r>
          </w:p>
        </w:tc>
        <w:tc>
          <w:tcPr>
            <w:tcW w:w="880" w:type="dxa"/>
            <w:tcBorders>
              <w:top w:val="nil"/>
              <w:left w:val="nil"/>
              <w:bottom w:val="single" w:sz="4" w:space="0" w:color="000000"/>
              <w:right w:val="single" w:sz="4" w:space="0" w:color="000000"/>
            </w:tcBorders>
            <w:shd w:val="clear" w:color="auto" w:fill="auto"/>
            <w:vAlign w:val="center"/>
            <w:hideMark/>
          </w:tcPr>
          <w:p w14:paraId="5472DC49" w14:textId="77777777" w:rsidR="00F54321" w:rsidRPr="00F54321" w:rsidRDefault="00F54321" w:rsidP="00F54321">
            <w:pPr>
              <w:jc w:val="center"/>
              <w:rPr>
                <w:color w:val="000000"/>
                <w:sz w:val="20"/>
                <w:szCs w:val="20"/>
              </w:rPr>
            </w:pPr>
            <w:r w:rsidRPr="00F54321">
              <w:rPr>
                <w:color w:val="000000"/>
                <w:sz w:val="20"/>
                <w:szCs w:val="20"/>
              </w:rPr>
              <w:t>0,05426</w:t>
            </w:r>
          </w:p>
        </w:tc>
        <w:tc>
          <w:tcPr>
            <w:tcW w:w="900" w:type="dxa"/>
            <w:tcBorders>
              <w:top w:val="nil"/>
              <w:left w:val="nil"/>
              <w:bottom w:val="single" w:sz="4" w:space="0" w:color="000000"/>
              <w:right w:val="single" w:sz="4" w:space="0" w:color="000000"/>
            </w:tcBorders>
            <w:shd w:val="clear" w:color="auto" w:fill="auto"/>
            <w:vAlign w:val="center"/>
            <w:hideMark/>
          </w:tcPr>
          <w:p w14:paraId="5579B682" w14:textId="77777777" w:rsidR="00F54321" w:rsidRPr="00F54321" w:rsidRDefault="00F54321" w:rsidP="00F54321">
            <w:pPr>
              <w:jc w:val="center"/>
              <w:rPr>
                <w:color w:val="000000"/>
                <w:sz w:val="20"/>
                <w:szCs w:val="20"/>
              </w:rPr>
            </w:pPr>
            <w:r w:rsidRPr="00F54321">
              <w:rPr>
                <w:color w:val="000000"/>
                <w:sz w:val="20"/>
                <w:szCs w:val="20"/>
              </w:rPr>
              <w:t>0,13</w:t>
            </w:r>
          </w:p>
        </w:tc>
        <w:tc>
          <w:tcPr>
            <w:tcW w:w="900" w:type="dxa"/>
            <w:tcBorders>
              <w:top w:val="nil"/>
              <w:left w:val="nil"/>
              <w:bottom w:val="single" w:sz="4" w:space="0" w:color="000000"/>
              <w:right w:val="single" w:sz="4" w:space="0" w:color="000000"/>
            </w:tcBorders>
            <w:shd w:val="clear" w:color="auto" w:fill="auto"/>
            <w:vAlign w:val="center"/>
            <w:hideMark/>
          </w:tcPr>
          <w:p w14:paraId="395B78D6" w14:textId="77777777" w:rsidR="00F54321" w:rsidRPr="00F54321" w:rsidRDefault="00F54321" w:rsidP="00F54321">
            <w:pPr>
              <w:jc w:val="center"/>
              <w:rPr>
                <w:color w:val="000000"/>
                <w:sz w:val="20"/>
                <w:szCs w:val="20"/>
              </w:rPr>
            </w:pPr>
            <w:r w:rsidRPr="00F54321">
              <w:rPr>
                <w:color w:val="000000"/>
                <w:sz w:val="20"/>
                <w:szCs w:val="20"/>
              </w:rPr>
              <w:t>-0,13</w:t>
            </w:r>
          </w:p>
        </w:tc>
      </w:tr>
      <w:tr w:rsidR="00F54321" w:rsidRPr="00F54321" w14:paraId="722B85EB" w14:textId="77777777" w:rsidTr="00F54321">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C724BCE" w14:textId="77777777" w:rsidR="00F54321" w:rsidRPr="00F54321" w:rsidRDefault="00F54321" w:rsidP="00F54321">
            <w:pPr>
              <w:jc w:val="center"/>
              <w:rPr>
                <w:color w:val="000000"/>
                <w:sz w:val="20"/>
                <w:szCs w:val="20"/>
              </w:rPr>
            </w:pPr>
            <w:r w:rsidRPr="00F54321">
              <w:rPr>
                <w:color w:val="000000"/>
                <w:sz w:val="20"/>
                <w:szCs w:val="20"/>
              </w:rPr>
              <w:t>ТК-4</w:t>
            </w:r>
          </w:p>
        </w:tc>
        <w:tc>
          <w:tcPr>
            <w:tcW w:w="920" w:type="dxa"/>
            <w:tcBorders>
              <w:top w:val="nil"/>
              <w:left w:val="nil"/>
              <w:bottom w:val="single" w:sz="4" w:space="0" w:color="000000"/>
              <w:right w:val="single" w:sz="4" w:space="0" w:color="000000"/>
            </w:tcBorders>
            <w:shd w:val="clear" w:color="auto" w:fill="auto"/>
            <w:vAlign w:val="center"/>
            <w:hideMark/>
          </w:tcPr>
          <w:p w14:paraId="07D2E28D" w14:textId="77777777" w:rsidR="00F54321" w:rsidRPr="00F54321" w:rsidRDefault="00F54321" w:rsidP="00F54321">
            <w:pPr>
              <w:jc w:val="center"/>
              <w:rPr>
                <w:color w:val="000000"/>
                <w:sz w:val="20"/>
                <w:szCs w:val="20"/>
              </w:rPr>
            </w:pPr>
            <w:r w:rsidRPr="00F54321">
              <w:rPr>
                <w:color w:val="000000"/>
                <w:sz w:val="20"/>
                <w:szCs w:val="20"/>
              </w:rPr>
              <w:t>стр.</w:t>
            </w:r>
          </w:p>
        </w:tc>
        <w:tc>
          <w:tcPr>
            <w:tcW w:w="860" w:type="dxa"/>
            <w:tcBorders>
              <w:top w:val="nil"/>
              <w:left w:val="nil"/>
              <w:bottom w:val="single" w:sz="4" w:space="0" w:color="000000"/>
              <w:right w:val="single" w:sz="4" w:space="0" w:color="000000"/>
            </w:tcBorders>
            <w:shd w:val="clear" w:color="auto" w:fill="auto"/>
            <w:vAlign w:val="center"/>
            <w:hideMark/>
          </w:tcPr>
          <w:p w14:paraId="4049DDFD" w14:textId="77777777" w:rsidR="00F54321" w:rsidRPr="00F54321" w:rsidRDefault="00F54321" w:rsidP="00F54321">
            <w:pPr>
              <w:jc w:val="center"/>
              <w:rPr>
                <w:color w:val="000000"/>
                <w:sz w:val="20"/>
                <w:szCs w:val="20"/>
              </w:rPr>
            </w:pPr>
            <w:r w:rsidRPr="00F54321">
              <w:rPr>
                <w:color w:val="000000"/>
                <w:sz w:val="20"/>
                <w:szCs w:val="20"/>
              </w:rPr>
              <w:t>8,28</w:t>
            </w:r>
          </w:p>
        </w:tc>
        <w:tc>
          <w:tcPr>
            <w:tcW w:w="940" w:type="dxa"/>
            <w:tcBorders>
              <w:top w:val="nil"/>
              <w:left w:val="nil"/>
              <w:bottom w:val="single" w:sz="4" w:space="0" w:color="000000"/>
              <w:right w:val="single" w:sz="4" w:space="0" w:color="000000"/>
            </w:tcBorders>
            <w:shd w:val="clear" w:color="auto" w:fill="auto"/>
            <w:vAlign w:val="center"/>
            <w:hideMark/>
          </w:tcPr>
          <w:p w14:paraId="6CD61789"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6C51E0CC" w14:textId="77777777" w:rsidR="00F54321" w:rsidRPr="00F54321" w:rsidRDefault="00F54321" w:rsidP="00F54321">
            <w:pPr>
              <w:jc w:val="center"/>
              <w:rPr>
                <w:color w:val="000000"/>
                <w:sz w:val="20"/>
                <w:szCs w:val="20"/>
              </w:rPr>
            </w:pPr>
            <w:r w:rsidRPr="00F54321">
              <w:rPr>
                <w:color w:val="000000"/>
                <w:sz w:val="20"/>
                <w:szCs w:val="20"/>
              </w:rPr>
              <w:t>0,05</w:t>
            </w:r>
          </w:p>
        </w:tc>
        <w:tc>
          <w:tcPr>
            <w:tcW w:w="940" w:type="dxa"/>
            <w:tcBorders>
              <w:top w:val="nil"/>
              <w:left w:val="nil"/>
              <w:bottom w:val="single" w:sz="4" w:space="0" w:color="000000"/>
              <w:right w:val="single" w:sz="4" w:space="0" w:color="000000"/>
            </w:tcBorders>
            <w:shd w:val="clear" w:color="auto" w:fill="auto"/>
            <w:vAlign w:val="center"/>
            <w:hideMark/>
          </w:tcPr>
          <w:p w14:paraId="1C29E008" w14:textId="77777777" w:rsidR="00F54321" w:rsidRPr="00F54321" w:rsidRDefault="00F54321" w:rsidP="00F54321">
            <w:pPr>
              <w:jc w:val="center"/>
              <w:rPr>
                <w:color w:val="000000"/>
                <w:sz w:val="20"/>
                <w:szCs w:val="20"/>
              </w:rPr>
            </w:pPr>
            <w:r w:rsidRPr="00F54321">
              <w:rPr>
                <w:color w:val="000000"/>
                <w:sz w:val="20"/>
                <w:szCs w:val="20"/>
              </w:rPr>
              <w:t>Подземная бесканальная</w:t>
            </w:r>
          </w:p>
        </w:tc>
        <w:tc>
          <w:tcPr>
            <w:tcW w:w="920" w:type="dxa"/>
            <w:tcBorders>
              <w:top w:val="nil"/>
              <w:left w:val="nil"/>
              <w:bottom w:val="single" w:sz="4" w:space="0" w:color="000000"/>
              <w:right w:val="single" w:sz="4" w:space="0" w:color="000000"/>
            </w:tcBorders>
            <w:shd w:val="clear" w:color="auto" w:fill="auto"/>
            <w:vAlign w:val="center"/>
            <w:hideMark/>
          </w:tcPr>
          <w:p w14:paraId="0D84585E" w14:textId="77777777" w:rsidR="00F54321" w:rsidRPr="00F54321" w:rsidRDefault="00F54321" w:rsidP="00F54321">
            <w:pPr>
              <w:jc w:val="center"/>
              <w:rPr>
                <w:color w:val="000000"/>
                <w:sz w:val="20"/>
                <w:szCs w:val="20"/>
              </w:rPr>
            </w:pPr>
            <w:r w:rsidRPr="00F54321">
              <w:rPr>
                <w:color w:val="000000"/>
                <w:sz w:val="20"/>
                <w:szCs w:val="20"/>
              </w:rPr>
              <w:t>C 2004 г.</w:t>
            </w:r>
          </w:p>
        </w:tc>
        <w:tc>
          <w:tcPr>
            <w:tcW w:w="940" w:type="dxa"/>
            <w:tcBorders>
              <w:top w:val="nil"/>
              <w:left w:val="nil"/>
              <w:bottom w:val="single" w:sz="4" w:space="0" w:color="000000"/>
              <w:right w:val="single" w:sz="4" w:space="0" w:color="000000"/>
            </w:tcBorders>
            <w:shd w:val="clear" w:color="auto" w:fill="auto"/>
            <w:vAlign w:val="center"/>
            <w:hideMark/>
          </w:tcPr>
          <w:p w14:paraId="293ED03D" w14:textId="77777777" w:rsidR="00F54321" w:rsidRPr="00F54321" w:rsidRDefault="00F54321" w:rsidP="00F54321">
            <w:pPr>
              <w:jc w:val="center"/>
              <w:rPr>
                <w:color w:val="000000"/>
                <w:sz w:val="20"/>
                <w:szCs w:val="20"/>
              </w:rPr>
            </w:pPr>
            <w:r w:rsidRPr="00F54321">
              <w:rPr>
                <w:color w:val="000000"/>
                <w:sz w:val="20"/>
                <w:szCs w:val="20"/>
              </w:rPr>
              <w:t>0,8982</w:t>
            </w:r>
          </w:p>
        </w:tc>
        <w:tc>
          <w:tcPr>
            <w:tcW w:w="940" w:type="dxa"/>
            <w:tcBorders>
              <w:top w:val="nil"/>
              <w:left w:val="nil"/>
              <w:bottom w:val="single" w:sz="4" w:space="0" w:color="000000"/>
              <w:right w:val="single" w:sz="4" w:space="0" w:color="000000"/>
            </w:tcBorders>
            <w:shd w:val="clear" w:color="auto" w:fill="auto"/>
            <w:vAlign w:val="center"/>
            <w:hideMark/>
          </w:tcPr>
          <w:p w14:paraId="69C76F93" w14:textId="77777777" w:rsidR="00F54321" w:rsidRPr="00F54321" w:rsidRDefault="00F54321" w:rsidP="00F54321">
            <w:pPr>
              <w:jc w:val="center"/>
              <w:rPr>
                <w:color w:val="000000"/>
                <w:sz w:val="20"/>
                <w:szCs w:val="20"/>
              </w:rPr>
            </w:pPr>
            <w:r w:rsidRPr="00F54321">
              <w:rPr>
                <w:color w:val="000000"/>
                <w:sz w:val="20"/>
                <w:szCs w:val="20"/>
              </w:rPr>
              <w:t>-0,8957</w:t>
            </w:r>
          </w:p>
        </w:tc>
        <w:tc>
          <w:tcPr>
            <w:tcW w:w="940" w:type="dxa"/>
            <w:tcBorders>
              <w:top w:val="nil"/>
              <w:left w:val="nil"/>
              <w:bottom w:val="single" w:sz="4" w:space="0" w:color="000000"/>
              <w:right w:val="single" w:sz="4" w:space="0" w:color="000000"/>
            </w:tcBorders>
            <w:shd w:val="clear" w:color="auto" w:fill="auto"/>
            <w:vAlign w:val="center"/>
            <w:hideMark/>
          </w:tcPr>
          <w:p w14:paraId="23105C2E" w14:textId="77777777" w:rsidR="00F54321" w:rsidRPr="00F54321" w:rsidRDefault="00F54321" w:rsidP="00F54321">
            <w:pPr>
              <w:jc w:val="center"/>
              <w:rPr>
                <w:color w:val="000000"/>
                <w:sz w:val="20"/>
                <w:szCs w:val="20"/>
              </w:rPr>
            </w:pPr>
            <w:r w:rsidRPr="00F54321">
              <w:rPr>
                <w:color w:val="000000"/>
                <w:sz w:val="20"/>
                <w:szCs w:val="20"/>
              </w:rPr>
              <w:t>0,009</w:t>
            </w:r>
          </w:p>
        </w:tc>
        <w:tc>
          <w:tcPr>
            <w:tcW w:w="940" w:type="dxa"/>
            <w:tcBorders>
              <w:top w:val="nil"/>
              <w:left w:val="nil"/>
              <w:bottom w:val="single" w:sz="4" w:space="0" w:color="000000"/>
              <w:right w:val="single" w:sz="4" w:space="0" w:color="000000"/>
            </w:tcBorders>
            <w:shd w:val="clear" w:color="auto" w:fill="auto"/>
            <w:vAlign w:val="center"/>
            <w:hideMark/>
          </w:tcPr>
          <w:p w14:paraId="45AD1B44" w14:textId="77777777" w:rsidR="00F54321" w:rsidRPr="00F54321" w:rsidRDefault="00F54321" w:rsidP="00F54321">
            <w:pPr>
              <w:jc w:val="center"/>
              <w:rPr>
                <w:color w:val="000000"/>
                <w:sz w:val="20"/>
                <w:szCs w:val="20"/>
              </w:rPr>
            </w:pPr>
            <w:r w:rsidRPr="00F54321">
              <w:rPr>
                <w:color w:val="000000"/>
                <w:sz w:val="20"/>
                <w:szCs w:val="20"/>
              </w:rPr>
              <w:t>0,009</w:t>
            </w:r>
          </w:p>
        </w:tc>
        <w:tc>
          <w:tcPr>
            <w:tcW w:w="940" w:type="dxa"/>
            <w:tcBorders>
              <w:top w:val="nil"/>
              <w:left w:val="nil"/>
              <w:bottom w:val="single" w:sz="4" w:space="0" w:color="000000"/>
              <w:right w:val="single" w:sz="4" w:space="0" w:color="000000"/>
            </w:tcBorders>
            <w:shd w:val="clear" w:color="auto" w:fill="auto"/>
            <w:vAlign w:val="center"/>
            <w:hideMark/>
          </w:tcPr>
          <w:p w14:paraId="1CFBCF48" w14:textId="77777777" w:rsidR="00F54321" w:rsidRPr="00F54321" w:rsidRDefault="00F54321" w:rsidP="00F54321">
            <w:pPr>
              <w:jc w:val="center"/>
              <w:rPr>
                <w:color w:val="000000"/>
                <w:sz w:val="20"/>
                <w:szCs w:val="20"/>
              </w:rPr>
            </w:pPr>
            <w:r w:rsidRPr="00F54321">
              <w:rPr>
                <w:color w:val="000000"/>
                <w:sz w:val="20"/>
                <w:szCs w:val="20"/>
              </w:rPr>
              <w:t>45,614</w:t>
            </w:r>
          </w:p>
        </w:tc>
        <w:tc>
          <w:tcPr>
            <w:tcW w:w="940" w:type="dxa"/>
            <w:tcBorders>
              <w:top w:val="nil"/>
              <w:left w:val="nil"/>
              <w:bottom w:val="single" w:sz="4" w:space="0" w:color="000000"/>
              <w:right w:val="single" w:sz="4" w:space="0" w:color="000000"/>
            </w:tcBorders>
            <w:shd w:val="clear" w:color="auto" w:fill="auto"/>
            <w:vAlign w:val="center"/>
            <w:hideMark/>
          </w:tcPr>
          <w:p w14:paraId="034BACE4" w14:textId="77777777" w:rsidR="00F54321" w:rsidRPr="00F54321" w:rsidRDefault="00F54321" w:rsidP="00F54321">
            <w:pPr>
              <w:jc w:val="center"/>
              <w:rPr>
                <w:color w:val="000000"/>
                <w:sz w:val="20"/>
                <w:szCs w:val="20"/>
              </w:rPr>
            </w:pPr>
            <w:r w:rsidRPr="00F54321">
              <w:rPr>
                <w:color w:val="000000"/>
                <w:sz w:val="20"/>
                <w:szCs w:val="20"/>
              </w:rPr>
              <w:t>45,595</w:t>
            </w:r>
          </w:p>
        </w:tc>
        <w:tc>
          <w:tcPr>
            <w:tcW w:w="920" w:type="dxa"/>
            <w:tcBorders>
              <w:top w:val="nil"/>
              <w:left w:val="nil"/>
              <w:bottom w:val="single" w:sz="4" w:space="0" w:color="000000"/>
              <w:right w:val="single" w:sz="4" w:space="0" w:color="000000"/>
            </w:tcBorders>
            <w:shd w:val="clear" w:color="auto" w:fill="auto"/>
            <w:vAlign w:val="center"/>
            <w:hideMark/>
          </w:tcPr>
          <w:p w14:paraId="09344EFE" w14:textId="77777777" w:rsidR="00F54321" w:rsidRPr="00F54321" w:rsidRDefault="00F54321" w:rsidP="00F54321">
            <w:pPr>
              <w:jc w:val="center"/>
              <w:rPr>
                <w:color w:val="000000"/>
                <w:sz w:val="20"/>
                <w:szCs w:val="20"/>
              </w:rPr>
            </w:pPr>
            <w:r w:rsidRPr="00F54321">
              <w:rPr>
                <w:color w:val="000000"/>
                <w:sz w:val="20"/>
                <w:szCs w:val="20"/>
              </w:rPr>
              <w:t>38,755</w:t>
            </w:r>
          </w:p>
        </w:tc>
        <w:tc>
          <w:tcPr>
            <w:tcW w:w="920" w:type="dxa"/>
            <w:tcBorders>
              <w:top w:val="nil"/>
              <w:left w:val="nil"/>
              <w:bottom w:val="single" w:sz="4" w:space="0" w:color="000000"/>
              <w:right w:val="single" w:sz="4" w:space="0" w:color="000000"/>
            </w:tcBorders>
            <w:shd w:val="clear" w:color="auto" w:fill="auto"/>
            <w:vAlign w:val="center"/>
            <w:hideMark/>
          </w:tcPr>
          <w:p w14:paraId="36C7278A" w14:textId="77777777" w:rsidR="00F54321" w:rsidRPr="00F54321" w:rsidRDefault="00F54321" w:rsidP="00F54321">
            <w:pPr>
              <w:jc w:val="center"/>
              <w:rPr>
                <w:color w:val="000000"/>
                <w:sz w:val="20"/>
                <w:szCs w:val="20"/>
              </w:rPr>
            </w:pPr>
            <w:r w:rsidRPr="00F54321">
              <w:rPr>
                <w:color w:val="000000"/>
                <w:sz w:val="20"/>
                <w:szCs w:val="20"/>
              </w:rPr>
              <w:t>38,756</w:t>
            </w:r>
          </w:p>
        </w:tc>
        <w:tc>
          <w:tcPr>
            <w:tcW w:w="940" w:type="dxa"/>
            <w:tcBorders>
              <w:top w:val="nil"/>
              <w:left w:val="nil"/>
              <w:bottom w:val="single" w:sz="4" w:space="0" w:color="000000"/>
              <w:right w:val="single" w:sz="4" w:space="0" w:color="000000"/>
            </w:tcBorders>
            <w:shd w:val="clear" w:color="auto" w:fill="auto"/>
            <w:vAlign w:val="center"/>
            <w:hideMark/>
          </w:tcPr>
          <w:p w14:paraId="1144AB9F" w14:textId="77777777" w:rsidR="00F54321" w:rsidRPr="00F54321" w:rsidRDefault="00F54321" w:rsidP="00F54321">
            <w:pPr>
              <w:jc w:val="center"/>
              <w:rPr>
                <w:color w:val="000000"/>
                <w:sz w:val="20"/>
                <w:szCs w:val="20"/>
              </w:rPr>
            </w:pPr>
            <w:r w:rsidRPr="00F54321">
              <w:rPr>
                <w:color w:val="000000"/>
                <w:sz w:val="20"/>
                <w:szCs w:val="20"/>
              </w:rPr>
              <w:t>64,924</w:t>
            </w:r>
          </w:p>
        </w:tc>
        <w:tc>
          <w:tcPr>
            <w:tcW w:w="940" w:type="dxa"/>
            <w:tcBorders>
              <w:top w:val="nil"/>
              <w:left w:val="nil"/>
              <w:bottom w:val="single" w:sz="4" w:space="0" w:color="000000"/>
              <w:right w:val="single" w:sz="4" w:space="0" w:color="000000"/>
            </w:tcBorders>
            <w:shd w:val="clear" w:color="auto" w:fill="auto"/>
            <w:vAlign w:val="center"/>
            <w:hideMark/>
          </w:tcPr>
          <w:p w14:paraId="1278BCCB" w14:textId="77777777" w:rsidR="00F54321" w:rsidRPr="00F54321" w:rsidRDefault="00F54321" w:rsidP="00F54321">
            <w:pPr>
              <w:jc w:val="center"/>
              <w:rPr>
                <w:color w:val="000000"/>
                <w:sz w:val="20"/>
                <w:szCs w:val="20"/>
              </w:rPr>
            </w:pPr>
            <w:r w:rsidRPr="00F54321">
              <w:rPr>
                <w:color w:val="000000"/>
                <w:sz w:val="20"/>
                <w:szCs w:val="20"/>
              </w:rPr>
              <w:t>64,915</w:t>
            </w:r>
          </w:p>
        </w:tc>
        <w:tc>
          <w:tcPr>
            <w:tcW w:w="920" w:type="dxa"/>
            <w:tcBorders>
              <w:top w:val="nil"/>
              <w:left w:val="nil"/>
              <w:bottom w:val="single" w:sz="4" w:space="0" w:color="000000"/>
              <w:right w:val="single" w:sz="4" w:space="0" w:color="000000"/>
            </w:tcBorders>
            <w:shd w:val="clear" w:color="auto" w:fill="auto"/>
            <w:vAlign w:val="center"/>
            <w:hideMark/>
          </w:tcPr>
          <w:p w14:paraId="3CEF7CE8" w14:textId="77777777" w:rsidR="00F54321" w:rsidRPr="00F54321" w:rsidRDefault="00F54321" w:rsidP="00F54321">
            <w:pPr>
              <w:jc w:val="center"/>
              <w:rPr>
                <w:color w:val="000000"/>
                <w:sz w:val="20"/>
                <w:szCs w:val="20"/>
              </w:rPr>
            </w:pPr>
            <w:r w:rsidRPr="00F54321">
              <w:rPr>
                <w:color w:val="000000"/>
                <w:sz w:val="20"/>
                <w:szCs w:val="20"/>
              </w:rPr>
              <w:t>58,075</w:t>
            </w:r>
          </w:p>
        </w:tc>
        <w:tc>
          <w:tcPr>
            <w:tcW w:w="920" w:type="dxa"/>
            <w:tcBorders>
              <w:top w:val="nil"/>
              <w:left w:val="nil"/>
              <w:bottom w:val="single" w:sz="4" w:space="0" w:color="000000"/>
              <w:right w:val="single" w:sz="4" w:space="0" w:color="000000"/>
            </w:tcBorders>
            <w:shd w:val="clear" w:color="auto" w:fill="auto"/>
            <w:vAlign w:val="center"/>
            <w:hideMark/>
          </w:tcPr>
          <w:p w14:paraId="4A979CDC" w14:textId="77777777" w:rsidR="00F54321" w:rsidRPr="00F54321" w:rsidRDefault="00F54321" w:rsidP="00F54321">
            <w:pPr>
              <w:jc w:val="center"/>
              <w:rPr>
                <w:color w:val="000000"/>
                <w:sz w:val="20"/>
                <w:szCs w:val="20"/>
              </w:rPr>
            </w:pPr>
            <w:r w:rsidRPr="00F54321">
              <w:rPr>
                <w:color w:val="000000"/>
                <w:sz w:val="20"/>
                <w:szCs w:val="20"/>
              </w:rPr>
              <w:t>58,066</w:t>
            </w:r>
          </w:p>
        </w:tc>
        <w:tc>
          <w:tcPr>
            <w:tcW w:w="860" w:type="dxa"/>
            <w:tcBorders>
              <w:top w:val="nil"/>
              <w:left w:val="nil"/>
              <w:bottom w:val="single" w:sz="4" w:space="0" w:color="000000"/>
              <w:right w:val="single" w:sz="4" w:space="0" w:color="000000"/>
            </w:tcBorders>
            <w:shd w:val="clear" w:color="auto" w:fill="auto"/>
            <w:vAlign w:val="center"/>
            <w:hideMark/>
          </w:tcPr>
          <w:p w14:paraId="35696FD3" w14:textId="77777777" w:rsidR="00F54321" w:rsidRPr="00F54321" w:rsidRDefault="00F54321" w:rsidP="00F54321">
            <w:pPr>
              <w:jc w:val="center"/>
              <w:rPr>
                <w:color w:val="000000"/>
                <w:sz w:val="20"/>
                <w:szCs w:val="20"/>
              </w:rPr>
            </w:pPr>
            <w:r w:rsidRPr="00F54321">
              <w:rPr>
                <w:color w:val="000000"/>
                <w:sz w:val="20"/>
                <w:szCs w:val="20"/>
              </w:rPr>
              <w:t>6,858</w:t>
            </w:r>
          </w:p>
        </w:tc>
        <w:tc>
          <w:tcPr>
            <w:tcW w:w="880" w:type="dxa"/>
            <w:tcBorders>
              <w:top w:val="nil"/>
              <w:left w:val="nil"/>
              <w:bottom w:val="single" w:sz="4" w:space="0" w:color="000000"/>
              <w:right w:val="single" w:sz="4" w:space="0" w:color="000000"/>
            </w:tcBorders>
            <w:shd w:val="clear" w:color="auto" w:fill="auto"/>
            <w:vAlign w:val="center"/>
            <w:hideMark/>
          </w:tcPr>
          <w:p w14:paraId="28F3CB91" w14:textId="77777777" w:rsidR="00F54321" w:rsidRPr="00F54321" w:rsidRDefault="00F54321" w:rsidP="00F54321">
            <w:pPr>
              <w:jc w:val="center"/>
              <w:rPr>
                <w:color w:val="000000"/>
                <w:sz w:val="20"/>
                <w:szCs w:val="20"/>
              </w:rPr>
            </w:pPr>
            <w:r w:rsidRPr="00F54321">
              <w:rPr>
                <w:color w:val="000000"/>
                <w:sz w:val="20"/>
                <w:szCs w:val="20"/>
              </w:rPr>
              <w:t>6,839</w:t>
            </w:r>
          </w:p>
        </w:tc>
        <w:tc>
          <w:tcPr>
            <w:tcW w:w="940" w:type="dxa"/>
            <w:tcBorders>
              <w:top w:val="nil"/>
              <w:left w:val="nil"/>
              <w:bottom w:val="single" w:sz="4" w:space="0" w:color="000000"/>
              <w:right w:val="single" w:sz="4" w:space="0" w:color="000000"/>
            </w:tcBorders>
            <w:shd w:val="clear" w:color="auto" w:fill="auto"/>
            <w:vAlign w:val="center"/>
            <w:hideMark/>
          </w:tcPr>
          <w:p w14:paraId="2BD55251" w14:textId="77777777" w:rsidR="00F54321" w:rsidRPr="00F54321" w:rsidRDefault="00F54321" w:rsidP="00F54321">
            <w:pPr>
              <w:jc w:val="center"/>
              <w:rPr>
                <w:color w:val="000000"/>
                <w:sz w:val="20"/>
                <w:szCs w:val="20"/>
              </w:rPr>
            </w:pPr>
            <w:r w:rsidRPr="00F54321">
              <w:rPr>
                <w:color w:val="000000"/>
                <w:sz w:val="20"/>
                <w:szCs w:val="20"/>
              </w:rPr>
              <w:t>0,916</w:t>
            </w:r>
          </w:p>
        </w:tc>
        <w:tc>
          <w:tcPr>
            <w:tcW w:w="940" w:type="dxa"/>
            <w:tcBorders>
              <w:top w:val="nil"/>
              <w:left w:val="nil"/>
              <w:bottom w:val="single" w:sz="4" w:space="0" w:color="000000"/>
              <w:right w:val="single" w:sz="4" w:space="0" w:color="000000"/>
            </w:tcBorders>
            <w:shd w:val="clear" w:color="auto" w:fill="auto"/>
            <w:vAlign w:val="center"/>
            <w:hideMark/>
          </w:tcPr>
          <w:p w14:paraId="31C3C2B2" w14:textId="77777777" w:rsidR="00F54321" w:rsidRPr="00F54321" w:rsidRDefault="00F54321" w:rsidP="00F54321">
            <w:pPr>
              <w:jc w:val="center"/>
              <w:rPr>
                <w:color w:val="000000"/>
                <w:sz w:val="20"/>
                <w:szCs w:val="20"/>
              </w:rPr>
            </w:pPr>
            <w:r w:rsidRPr="00F54321">
              <w:rPr>
                <w:color w:val="000000"/>
                <w:sz w:val="20"/>
                <w:szCs w:val="20"/>
              </w:rPr>
              <w:t>0,911</w:t>
            </w:r>
          </w:p>
        </w:tc>
        <w:tc>
          <w:tcPr>
            <w:tcW w:w="940" w:type="dxa"/>
            <w:tcBorders>
              <w:top w:val="nil"/>
              <w:left w:val="nil"/>
              <w:bottom w:val="single" w:sz="4" w:space="0" w:color="000000"/>
              <w:right w:val="single" w:sz="4" w:space="0" w:color="000000"/>
            </w:tcBorders>
            <w:shd w:val="clear" w:color="auto" w:fill="auto"/>
            <w:vAlign w:val="center"/>
            <w:hideMark/>
          </w:tcPr>
          <w:p w14:paraId="3E10F544" w14:textId="77777777" w:rsidR="00F54321" w:rsidRPr="00F54321" w:rsidRDefault="00F54321" w:rsidP="00F54321">
            <w:pPr>
              <w:jc w:val="center"/>
              <w:rPr>
                <w:color w:val="000000"/>
                <w:sz w:val="20"/>
                <w:szCs w:val="20"/>
              </w:rPr>
            </w:pPr>
            <w:r w:rsidRPr="00F54321">
              <w:rPr>
                <w:color w:val="000000"/>
                <w:sz w:val="20"/>
                <w:szCs w:val="20"/>
              </w:rPr>
              <w:t>1,656</w:t>
            </w:r>
          </w:p>
        </w:tc>
        <w:tc>
          <w:tcPr>
            <w:tcW w:w="920" w:type="dxa"/>
            <w:tcBorders>
              <w:top w:val="nil"/>
              <w:left w:val="nil"/>
              <w:bottom w:val="single" w:sz="4" w:space="0" w:color="000000"/>
              <w:right w:val="single" w:sz="4" w:space="0" w:color="000000"/>
            </w:tcBorders>
            <w:shd w:val="clear" w:color="auto" w:fill="auto"/>
            <w:vAlign w:val="center"/>
            <w:hideMark/>
          </w:tcPr>
          <w:p w14:paraId="2B9DF9F0" w14:textId="77777777" w:rsidR="00F54321" w:rsidRPr="00F54321" w:rsidRDefault="00F54321" w:rsidP="00F54321">
            <w:pPr>
              <w:jc w:val="center"/>
              <w:rPr>
                <w:color w:val="000000"/>
                <w:sz w:val="20"/>
                <w:szCs w:val="20"/>
              </w:rPr>
            </w:pPr>
            <w:r w:rsidRPr="00F54321">
              <w:rPr>
                <w:color w:val="000000"/>
                <w:sz w:val="20"/>
                <w:szCs w:val="20"/>
              </w:rPr>
              <w:t>1,656</w:t>
            </w:r>
          </w:p>
        </w:tc>
        <w:tc>
          <w:tcPr>
            <w:tcW w:w="940" w:type="dxa"/>
            <w:tcBorders>
              <w:top w:val="nil"/>
              <w:left w:val="nil"/>
              <w:bottom w:val="single" w:sz="4" w:space="0" w:color="000000"/>
              <w:right w:val="single" w:sz="4" w:space="0" w:color="000000"/>
            </w:tcBorders>
            <w:shd w:val="clear" w:color="auto" w:fill="auto"/>
            <w:vAlign w:val="center"/>
            <w:hideMark/>
          </w:tcPr>
          <w:p w14:paraId="668A238F" w14:textId="77777777" w:rsidR="00F54321" w:rsidRPr="00F54321" w:rsidRDefault="00F54321" w:rsidP="00F54321">
            <w:pPr>
              <w:jc w:val="center"/>
              <w:rPr>
                <w:color w:val="000000"/>
                <w:sz w:val="20"/>
                <w:szCs w:val="20"/>
              </w:rPr>
            </w:pPr>
            <w:r w:rsidRPr="00F54321">
              <w:rPr>
                <w:color w:val="000000"/>
                <w:sz w:val="20"/>
                <w:szCs w:val="20"/>
              </w:rPr>
              <w:t>9,936</w:t>
            </w:r>
          </w:p>
        </w:tc>
        <w:tc>
          <w:tcPr>
            <w:tcW w:w="920" w:type="dxa"/>
            <w:tcBorders>
              <w:top w:val="nil"/>
              <w:left w:val="nil"/>
              <w:bottom w:val="single" w:sz="4" w:space="0" w:color="000000"/>
              <w:right w:val="single" w:sz="4" w:space="0" w:color="000000"/>
            </w:tcBorders>
            <w:shd w:val="clear" w:color="auto" w:fill="auto"/>
            <w:vAlign w:val="center"/>
            <w:hideMark/>
          </w:tcPr>
          <w:p w14:paraId="5C8307B4" w14:textId="77777777" w:rsidR="00F54321" w:rsidRPr="00F54321" w:rsidRDefault="00F54321" w:rsidP="00F54321">
            <w:pPr>
              <w:jc w:val="center"/>
              <w:rPr>
                <w:color w:val="000000"/>
                <w:sz w:val="20"/>
                <w:szCs w:val="20"/>
              </w:rPr>
            </w:pPr>
            <w:r w:rsidRPr="00F54321">
              <w:rPr>
                <w:color w:val="000000"/>
                <w:sz w:val="20"/>
                <w:szCs w:val="20"/>
              </w:rPr>
              <w:t>9,936</w:t>
            </w:r>
          </w:p>
        </w:tc>
        <w:tc>
          <w:tcPr>
            <w:tcW w:w="940" w:type="dxa"/>
            <w:tcBorders>
              <w:top w:val="nil"/>
              <w:left w:val="nil"/>
              <w:bottom w:val="single" w:sz="4" w:space="0" w:color="000000"/>
              <w:right w:val="single" w:sz="4" w:space="0" w:color="000000"/>
            </w:tcBorders>
            <w:shd w:val="clear" w:color="auto" w:fill="auto"/>
            <w:vAlign w:val="center"/>
            <w:hideMark/>
          </w:tcPr>
          <w:p w14:paraId="29CB6DAB" w14:textId="77777777" w:rsidR="00F54321" w:rsidRPr="00F54321" w:rsidRDefault="00F54321" w:rsidP="00F54321">
            <w:pPr>
              <w:jc w:val="center"/>
              <w:rPr>
                <w:color w:val="000000"/>
                <w:sz w:val="20"/>
                <w:szCs w:val="20"/>
              </w:rPr>
            </w:pPr>
            <w:r w:rsidRPr="00F54321">
              <w:rPr>
                <w:color w:val="000000"/>
                <w:sz w:val="20"/>
                <w:szCs w:val="20"/>
              </w:rPr>
              <w:t>16599,9</w:t>
            </w:r>
          </w:p>
        </w:tc>
        <w:tc>
          <w:tcPr>
            <w:tcW w:w="880" w:type="dxa"/>
            <w:tcBorders>
              <w:top w:val="nil"/>
              <w:left w:val="nil"/>
              <w:bottom w:val="single" w:sz="4" w:space="0" w:color="000000"/>
              <w:right w:val="single" w:sz="4" w:space="0" w:color="000000"/>
            </w:tcBorders>
            <w:shd w:val="clear" w:color="auto" w:fill="auto"/>
            <w:vAlign w:val="center"/>
            <w:hideMark/>
          </w:tcPr>
          <w:p w14:paraId="7C3AF476" w14:textId="77777777" w:rsidR="00F54321" w:rsidRPr="00F54321" w:rsidRDefault="00F54321" w:rsidP="00F54321">
            <w:pPr>
              <w:jc w:val="center"/>
              <w:rPr>
                <w:color w:val="000000"/>
                <w:sz w:val="20"/>
                <w:szCs w:val="20"/>
              </w:rPr>
            </w:pPr>
            <w:r w:rsidRPr="00F54321">
              <w:rPr>
                <w:color w:val="000000"/>
                <w:sz w:val="20"/>
                <w:szCs w:val="20"/>
              </w:rPr>
              <w:t>16553,9</w:t>
            </w:r>
          </w:p>
        </w:tc>
        <w:tc>
          <w:tcPr>
            <w:tcW w:w="940" w:type="dxa"/>
            <w:tcBorders>
              <w:top w:val="nil"/>
              <w:left w:val="nil"/>
              <w:bottom w:val="single" w:sz="4" w:space="0" w:color="000000"/>
              <w:right w:val="single" w:sz="4" w:space="0" w:color="000000"/>
            </w:tcBorders>
            <w:shd w:val="clear" w:color="auto" w:fill="auto"/>
            <w:vAlign w:val="center"/>
            <w:hideMark/>
          </w:tcPr>
          <w:p w14:paraId="7CC14DAC" w14:textId="77777777" w:rsidR="00F54321" w:rsidRPr="00F54321" w:rsidRDefault="00F54321" w:rsidP="00F54321">
            <w:pPr>
              <w:jc w:val="center"/>
              <w:rPr>
                <w:color w:val="000000"/>
                <w:sz w:val="20"/>
                <w:szCs w:val="20"/>
              </w:rPr>
            </w:pPr>
            <w:r w:rsidRPr="00F54321">
              <w:rPr>
                <w:color w:val="000000"/>
                <w:sz w:val="20"/>
                <w:szCs w:val="20"/>
              </w:rPr>
              <w:t>0,05426</w:t>
            </w:r>
          </w:p>
        </w:tc>
        <w:tc>
          <w:tcPr>
            <w:tcW w:w="880" w:type="dxa"/>
            <w:tcBorders>
              <w:top w:val="nil"/>
              <w:left w:val="nil"/>
              <w:bottom w:val="single" w:sz="4" w:space="0" w:color="000000"/>
              <w:right w:val="single" w:sz="4" w:space="0" w:color="000000"/>
            </w:tcBorders>
            <w:shd w:val="clear" w:color="auto" w:fill="auto"/>
            <w:vAlign w:val="center"/>
            <w:hideMark/>
          </w:tcPr>
          <w:p w14:paraId="1ECDB49A" w14:textId="77777777" w:rsidR="00F54321" w:rsidRPr="00F54321" w:rsidRDefault="00F54321" w:rsidP="00F54321">
            <w:pPr>
              <w:jc w:val="center"/>
              <w:rPr>
                <w:color w:val="000000"/>
                <w:sz w:val="20"/>
                <w:szCs w:val="20"/>
              </w:rPr>
            </w:pPr>
            <w:r w:rsidRPr="00F54321">
              <w:rPr>
                <w:color w:val="000000"/>
                <w:sz w:val="20"/>
                <w:szCs w:val="20"/>
              </w:rPr>
              <w:t>0,05426</w:t>
            </w:r>
          </w:p>
        </w:tc>
        <w:tc>
          <w:tcPr>
            <w:tcW w:w="900" w:type="dxa"/>
            <w:tcBorders>
              <w:top w:val="nil"/>
              <w:left w:val="nil"/>
              <w:bottom w:val="single" w:sz="4" w:space="0" w:color="000000"/>
              <w:right w:val="single" w:sz="4" w:space="0" w:color="000000"/>
            </w:tcBorders>
            <w:shd w:val="clear" w:color="auto" w:fill="auto"/>
            <w:vAlign w:val="center"/>
            <w:hideMark/>
          </w:tcPr>
          <w:p w14:paraId="549627D3" w14:textId="77777777" w:rsidR="00F54321" w:rsidRPr="00F54321" w:rsidRDefault="00F54321" w:rsidP="00F54321">
            <w:pPr>
              <w:jc w:val="center"/>
              <w:rPr>
                <w:color w:val="000000"/>
                <w:sz w:val="20"/>
                <w:szCs w:val="20"/>
              </w:rPr>
            </w:pPr>
            <w:r w:rsidRPr="00F54321">
              <w:rPr>
                <w:color w:val="000000"/>
                <w:sz w:val="20"/>
                <w:szCs w:val="20"/>
              </w:rPr>
              <w:t>0,13</w:t>
            </w:r>
          </w:p>
        </w:tc>
        <w:tc>
          <w:tcPr>
            <w:tcW w:w="900" w:type="dxa"/>
            <w:tcBorders>
              <w:top w:val="nil"/>
              <w:left w:val="nil"/>
              <w:bottom w:val="single" w:sz="4" w:space="0" w:color="000000"/>
              <w:right w:val="single" w:sz="4" w:space="0" w:color="000000"/>
            </w:tcBorders>
            <w:shd w:val="clear" w:color="auto" w:fill="auto"/>
            <w:vAlign w:val="center"/>
            <w:hideMark/>
          </w:tcPr>
          <w:p w14:paraId="1F82A61E" w14:textId="77777777" w:rsidR="00F54321" w:rsidRPr="00F54321" w:rsidRDefault="00F54321" w:rsidP="00F54321">
            <w:pPr>
              <w:jc w:val="center"/>
              <w:rPr>
                <w:color w:val="000000"/>
                <w:sz w:val="20"/>
                <w:szCs w:val="20"/>
              </w:rPr>
            </w:pPr>
            <w:r w:rsidRPr="00F54321">
              <w:rPr>
                <w:color w:val="000000"/>
                <w:sz w:val="20"/>
                <w:szCs w:val="20"/>
              </w:rPr>
              <w:t>-0,13</w:t>
            </w:r>
          </w:p>
        </w:tc>
      </w:tr>
    </w:tbl>
    <w:p w14:paraId="2F57BE85" w14:textId="77777777" w:rsidR="005010F5" w:rsidRPr="006679F2" w:rsidRDefault="005010F5" w:rsidP="001644B0">
      <w:pPr>
        <w:jc w:val="both"/>
      </w:pPr>
    </w:p>
    <w:p w14:paraId="5434B607" w14:textId="77777777" w:rsidR="005010F5" w:rsidRPr="006679F2" w:rsidRDefault="005010F5" w:rsidP="001644B0">
      <w:pPr>
        <w:jc w:val="both"/>
        <w:sectPr w:rsidR="005010F5" w:rsidRPr="006679F2" w:rsidSect="00F54321">
          <w:pgSz w:w="23811" w:h="16838" w:orient="landscape" w:code="8"/>
          <w:pgMar w:top="1134" w:right="567" w:bottom="1134" w:left="1701" w:header="284" w:footer="567" w:gutter="0"/>
          <w:cols w:space="708"/>
          <w:docGrid w:linePitch="360"/>
        </w:sectPr>
      </w:pPr>
    </w:p>
    <w:p w14:paraId="6B0FDA64" w14:textId="3F3540E4" w:rsidR="00AD41CC" w:rsidRPr="006679F2" w:rsidRDefault="00E711E7" w:rsidP="00EA1783">
      <w:pPr>
        <w:pStyle w:val="30"/>
        <w:tabs>
          <w:tab w:val="left" w:pos="1276"/>
        </w:tabs>
        <w:ind w:left="0" w:firstLine="709"/>
        <w:rPr>
          <w:rFonts w:cs="Times New Roman"/>
          <w:b w:val="0"/>
        </w:rPr>
      </w:pPr>
      <w:bookmarkStart w:id="241" w:name="_Toc524614787"/>
      <w:bookmarkStart w:id="242" w:name="_Toc524615003"/>
      <w:bookmarkStart w:id="243" w:name="_Toc28125254"/>
      <w:bookmarkStart w:id="244" w:name="_Toc42580543"/>
      <w:r w:rsidRPr="006679F2">
        <w:rPr>
          <w:rFonts w:cs="Times New Roman"/>
          <w:b w:val="0"/>
        </w:rPr>
        <w:lastRenderedPageBreak/>
        <w:t>Описание</w:t>
      </w:r>
      <w:r w:rsidR="00AD41CC" w:rsidRPr="006679F2">
        <w:rPr>
          <w:rFonts w:cs="Times New Roman"/>
          <w:b w:val="0"/>
        </w:rPr>
        <w:t xml:space="preserve"> причины возникновения дефицитов тепловой мощности и последствий влияния дефицитов на качество теплоснабжения</w:t>
      </w:r>
      <w:bookmarkEnd w:id="241"/>
      <w:bookmarkEnd w:id="242"/>
      <w:bookmarkEnd w:id="243"/>
      <w:r w:rsidR="005A7E8C" w:rsidRPr="006679F2">
        <w:rPr>
          <w:rFonts w:cs="Times New Roman"/>
          <w:b w:val="0"/>
        </w:rPr>
        <w:t xml:space="preserve"> на территории с.п. </w:t>
      </w:r>
      <w:r w:rsidR="00443AA8" w:rsidRPr="006679F2">
        <w:rPr>
          <w:rFonts w:cs="Times New Roman"/>
          <w:b w:val="0"/>
        </w:rPr>
        <w:t>Полноват</w:t>
      </w:r>
      <w:bookmarkEnd w:id="244"/>
    </w:p>
    <w:p w14:paraId="16F57597" w14:textId="77777777" w:rsidR="00EA1783" w:rsidRPr="006679F2" w:rsidRDefault="00EA1783" w:rsidP="001644B0">
      <w:pPr>
        <w:jc w:val="both"/>
      </w:pPr>
    </w:p>
    <w:p w14:paraId="2BB0BDF9" w14:textId="10302240" w:rsidR="002116E0" w:rsidRPr="006679F2" w:rsidRDefault="002116E0" w:rsidP="00E744E0">
      <w:pPr>
        <w:ind w:firstLine="709"/>
        <w:jc w:val="both"/>
      </w:pPr>
      <w:r w:rsidRPr="006679F2">
        <w:t>Основные причины возникновения дефицита и снижения качества теплоснабжения:</w:t>
      </w:r>
    </w:p>
    <w:p w14:paraId="219EBBBB" w14:textId="77777777" w:rsidR="006C0C11" w:rsidRPr="006679F2" w:rsidRDefault="006C0C11" w:rsidP="00E744E0">
      <w:pPr>
        <w:ind w:firstLine="709"/>
        <w:jc w:val="both"/>
      </w:pPr>
    </w:p>
    <w:p w14:paraId="3674C85C" w14:textId="562DEB65" w:rsidR="002116E0" w:rsidRPr="006679F2" w:rsidRDefault="002116E0" w:rsidP="00E744E0">
      <w:pPr>
        <w:ind w:firstLine="709"/>
        <w:jc w:val="both"/>
      </w:pPr>
      <w:r w:rsidRPr="006679F2">
        <w:t>1. 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w:t>
      </w:r>
      <w:r w:rsidR="00FF52A2" w:rsidRPr="006679F2">
        <w:t>гут стать причиной снижения надё</w:t>
      </w:r>
      <w:r w:rsidRPr="006679F2">
        <w:t>жности теплоснабжения, причиной роста удельных издержек, а впоследствии – и причиной дефицита мощности. В этом же ряду причин и необходимость диверсификации структуры генерирующих мощностей.</w:t>
      </w:r>
    </w:p>
    <w:p w14:paraId="3AAC68CB" w14:textId="77777777" w:rsidR="006C0C11" w:rsidRPr="006679F2" w:rsidRDefault="006C0C11" w:rsidP="00E744E0">
      <w:pPr>
        <w:ind w:firstLine="709"/>
        <w:jc w:val="both"/>
      </w:pPr>
    </w:p>
    <w:p w14:paraId="39372F2A" w14:textId="79BB98C6" w:rsidR="002116E0" w:rsidRPr="006679F2" w:rsidRDefault="009E131F" w:rsidP="00E744E0">
      <w:pPr>
        <w:ind w:firstLine="709"/>
        <w:jc w:val="both"/>
      </w:pPr>
      <w:r w:rsidRPr="006679F2">
        <w:t>2. Рост объё</w:t>
      </w:r>
      <w:r w:rsidR="002116E0" w:rsidRPr="006679F2">
        <w:t>мов теплопотребления.</w:t>
      </w:r>
    </w:p>
    <w:p w14:paraId="70C9F66B" w14:textId="77777777" w:rsidR="005E70A1" w:rsidRPr="006679F2" w:rsidRDefault="005E70A1" w:rsidP="00E744E0">
      <w:pPr>
        <w:ind w:firstLine="709"/>
        <w:jc w:val="both"/>
      </w:pPr>
    </w:p>
    <w:p w14:paraId="505E1FDF" w14:textId="23DE7EDC" w:rsidR="002116E0" w:rsidRPr="006679F2" w:rsidRDefault="002116E0" w:rsidP="00E744E0">
      <w:pPr>
        <w:ind w:firstLine="709"/>
        <w:jc w:val="both"/>
      </w:pPr>
      <w:r w:rsidRPr="006679F2">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72B2ED24" w14:textId="356ED70F" w:rsidR="00E744E0" w:rsidRPr="006679F2" w:rsidRDefault="00E744E0" w:rsidP="00E744E0">
      <w:pPr>
        <w:pStyle w:val="afffffffffffffffff7"/>
        <w:ind w:firstLine="709"/>
      </w:pPr>
      <w:r w:rsidRPr="006679F2">
        <w:t xml:space="preserve">На источниках тепловой энергии </w:t>
      </w:r>
      <w:r w:rsidR="006D7278" w:rsidRPr="006679F2">
        <w:rPr>
          <w:szCs w:val="24"/>
        </w:rPr>
        <w:t xml:space="preserve">с.п. </w:t>
      </w:r>
      <w:r w:rsidR="00443AA8" w:rsidRPr="006679F2">
        <w:t>Полноват</w:t>
      </w:r>
      <w:r w:rsidRPr="006679F2">
        <w:t xml:space="preserve"> дефицит мощности отсутствует.</w:t>
      </w:r>
    </w:p>
    <w:p w14:paraId="55407AAF" w14:textId="77777777" w:rsidR="00E744E0" w:rsidRPr="006679F2" w:rsidRDefault="00E744E0" w:rsidP="00E744E0">
      <w:pPr>
        <w:pStyle w:val="afffffffffffffffff7"/>
        <w:ind w:firstLine="709"/>
      </w:pPr>
      <w:r w:rsidRPr="006679F2">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120FC1DA" w14:textId="41D85F98" w:rsidR="000A517B" w:rsidRPr="006679F2" w:rsidRDefault="006C0C11" w:rsidP="00E744E0">
      <w:pPr>
        <w:ind w:firstLine="709"/>
        <w:jc w:val="both"/>
      </w:pPr>
      <w:r w:rsidRPr="006679F2">
        <w:t>Резерв</w:t>
      </w:r>
      <w:r w:rsidR="00934328" w:rsidRPr="006679F2">
        <w:t xml:space="preserve"> тепловой мощности </w:t>
      </w:r>
      <w:r w:rsidR="00E744E0" w:rsidRPr="006679F2">
        <w:t>котельн</w:t>
      </w:r>
      <w:r w:rsidR="00066647" w:rsidRPr="006679F2">
        <w:t>ой</w:t>
      </w:r>
      <w:r w:rsidR="00E744E0" w:rsidRPr="006679F2">
        <w:t xml:space="preserve"> п. </w:t>
      </w:r>
      <w:r w:rsidR="002D39C9" w:rsidRPr="006679F2">
        <w:t>Полноват</w:t>
      </w:r>
      <w:r w:rsidR="00CD61B4" w:rsidRPr="006679F2">
        <w:t xml:space="preserve"> </w:t>
      </w:r>
      <w:r w:rsidR="00E744E0" w:rsidRPr="006679F2">
        <w:t xml:space="preserve">представлен в таблице </w:t>
      </w:r>
      <w:r w:rsidR="009C3322" w:rsidRPr="006679F2">
        <w:t>2</w:t>
      </w:r>
      <w:r w:rsidR="00066647" w:rsidRPr="006679F2">
        <w:t>8</w:t>
      </w:r>
      <w:r w:rsidR="00E744E0" w:rsidRPr="006679F2">
        <w:t>.</w:t>
      </w:r>
    </w:p>
    <w:p w14:paraId="7B8A277E" w14:textId="77777777" w:rsidR="00E744E0" w:rsidRPr="006679F2" w:rsidRDefault="00E744E0" w:rsidP="00E744E0">
      <w:pPr>
        <w:ind w:firstLine="709"/>
        <w:jc w:val="both"/>
      </w:pPr>
    </w:p>
    <w:p w14:paraId="5A3A2204" w14:textId="539870E6" w:rsidR="00AD41CC" w:rsidRPr="006679F2" w:rsidRDefault="00E711E7" w:rsidP="00E744E0">
      <w:pPr>
        <w:pStyle w:val="30"/>
        <w:tabs>
          <w:tab w:val="left" w:pos="1276"/>
        </w:tabs>
        <w:ind w:left="0" w:firstLine="709"/>
        <w:rPr>
          <w:rFonts w:cs="Times New Roman"/>
          <w:b w:val="0"/>
        </w:rPr>
      </w:pPr>
      <w:bookmarkStart w:id="245" w:name="_Toc524614788"/>
      <w:bookmarkStart w:id="246" w:name="_Toc524615004"/>
      <w:bookmarkStart w:id="247" w:name="_Toc28125255"/>
      <w:bookmarkStart w:id="248" w:name="_Toc42580544"/>
      <w:r w:rsidRPr="006679F2">
        <w:rPr>
          <w:rFonts w:cs="Times New Roman"/>
          <w:b w:val="0"/>
        </w:rPr>
        <w:t>Описание</w:t>
      </w:r>
      <w:r w:rsidR="00AD41CC" w:rsidRPr="006679F2">
        <w:rPr>
          <w:rFonts w:cs="Times New Roman"/>
          <w:b w:val="0"/>
        </w:rPr>
        <w:t xml:space="preserve">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45"/>
      <w:bookmarkEnd w:id="246"/>
      <w:bookmarkEnd w:id="247"/>
      <w:r w:rsidR="00933144" w:rsidRPr="006679F2">
        <w:rPr>
          <w:rFonts w:cs="Times New Roman"/>
          <w:b w:val="0"/>
        </w:rPr>
        <w:t xml:space="preserve"> на территории с.п. </w:t>
      </w:r>
      <w:r w:rsidR="00443AA8" w:rsidRPr="006679F2">
        <w:rPr>
          <w:rFonts w:cs="Times New Roman"/>
          <w:b w:val="0"/>
        </w:rPr>
        <w:t>Полноват</w:t>
      </w:r>
      <w:bookmarkEnd w:id="248"/>
    </w:p>
    <w:p w14:paraId="5FFD3D77" w14:textId="77777777" w:rsidR="00AB3761" w:rsidRPr="006679F2" w:rsidRDefault="00AB3761" w:rsidP="00E744E0">
      <w:pPr>
        <w:ind w:firstLine="709"/>
        <w:jc w:val="both"/>
      </w:pPr>
    </w:p>
    <w:p w14:paraId="4D1F77A0" w14:textId="09AD57A0" w:rsidR="00E744E0" w:rsidRPr="006679F2" w:rsidRDefault="00E744E0" w:rsidP="00E744E0">
      <w:pPr>
        <w:pStyle w:val="afffffffffffffffff7"/>
        <w:ind w:firstLine="709"/>
      </w:pPr>
      <w:r w:rsidRPr="006679F2">
        <w:t xml:space="preserve">Резерв тепловой мощности п. </w:t>
      </w:r>
      <w:r w:rsidR="00443AA8" w:rsidRPr="006679F2">
        <w:t>Полноват</w:t>
      </w:r>
      <w:r w:rsidRPr="006679F2">
        <w:t xml:space="preserve"> представлен в таблице </w:t>
      </w:r>
      <w:r w:rsidR="009C3322" w:rsidRPr="006679F2">
        <w:t>2</w:t>
      </w:r>
      <w:r w:rsidR="00066647" w:rsidRPr="006679F2">
        <w:t>8.</w:t>
      </w:r>
    </w:p>
    <w:p w14:paraId="26B0B5DB" w14:textId="77777777" w:rsidR="00E744E0" w:rsidRPr="006679F2" w:rsidRDefault="00E744E0" w:rsidP="00E744E0">
      <w:pPr>
        <w:pStyle w:val="afffffffffffffffff7"/>
        <w:ind w:firstLine="709"/>
      </w:pPr>
      <w:r w:rsidRPr="006679F2">
        <w:t>Значительные резервы тепловой мощности котельных позволяют расширить зоны действия данных источников. Зоны действия с дефицитом тепловой мощности отсутствуют.</w:t>
      </w:r>
    </w:p>
    <w:p w14:paraId="02E42DB1" w14:textId="79946624" w:rsidR="00AB3761" w:rsidRPr="006679F2" w:rsidRDefault="00AB3761" w:rsidP="00E744E0">
      <w:pPr>
        <w:pStyle w:val="afffffffffffffffff7"/>
        <w:ind w:firstLine="709"/>
      </w:pPr>
      <w:r w:rsidRPr="006679F2">
        <w:t>Расширение технологическ</w:t>
      </w:r>
      <w:r w:rsidR="006C0C11" w:rsidRPr="006679F2">
        <w:t>ой</w:t>
      </w:r>
      <w:r w:rsidRPr="006679F2">
        <w:t xml:space="preserve"> зон</w:t>
      </w:r>
      <w:r w:rsidR="006C0C11" w:rsidRPr="006679F2">
        <w:t>ы</w:t>
      </w:r>
      <w:r w:rsidRPr="006679F2">
        <w:t xml:space="preserve"> возможно в перспективе за счёт подключения новых потребителей к тепловым сетям.</w:t>
      </w:r>
    </w:p>
    <w:p w14:paraId="5F91CA14" w14:textId="77777777" w:rsidR="003E7476" w:rsidRPr="006679F2" w:rsidRDefault="003E7476" w:rsidP="00E744E0">
      <w:pPr>
        <w:ind w:firstLine="709"/>
        <w:jc w:val="both"/>
      </w:pPr>
    </w:p>
    <w:p w14:paraId="06DCBE46" w14:textId="4E165347" w:rsidR="0038592D" w:rsidRPr="006679F2" w:rsidRDefault="0038592D" w:rsidP="00E744E0">
      <w:pPr>
        <w:pStyle w:val="30"/>
        <w:tabs>
          <w:tab w:val="left" w:pos="1276"/>
        </w:tabs>
        <w:ind w:left="0" w:firstLine="709"/>
        <w:rPr>
          <w:rFonts w:cs="Times New Roman"/>
          <w:b w:val="0"/>
        </w:rPr>
      </w:pPr>
      <w:bookmarkStart w:id="249" w:name="_Toc15640819"/>
      <w:bookmarkStart w:id="250" w:name="_Toc28125256"/>
      <w:bookmarkStart w:id="251" w:name="_Toc42580545"/>
      <w:bookmarkStart w:id="252" w:name="_Hlk15651193"/>
      <w:r w:rsidRPr="006679F2">
        <w:rPr>
          <w:rFonts w:cs="Times New Roman"/>
          <w:b w:val="0"/>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w:t>
      </w:r>
      <w:r w:rsidR="00066647" w:rsidRPr="006679F2">
        <w:rPr>
          <w:rFonts w:cs="Times New Roman"/>
          <w:b w:val="0"/>
        </w:rPr>
        <w:t>,</w:t>
      </w:r>
      <w:r w:rsidRPr="006679F2">
        <w:rPr>
          <w:rFonts w:cs="Times New Roman"/>
          <w:b w:val="0"/>
        </w:rPr>
        <w:t xml:space="preserve"> включа</w:t>
      </w:r>
      <w:r w:rsidR="00066647" w:rsidRPr="006679F2">
        <w:rPr>
          <w:rFonts w:cs="Times New Roman"/>
          <w:b w:val="0"/>
        </w:rPr>
        <w:t>я</w:t>
      </w:r>
      <w:r w:rsidRPr="006679F2">
        <w:rPr>
          <w:rFonts w:cs="Times New Roman"/>
          <w:b w:val="0"/>
        </w:rPr>
        <w:t xml:space="preserve"> все расч</w:t>
      </w:r>
      <w:r w:rsidR="00727660" w:rsidRPr="006679F2">
        <w:rPr>
          <w:rFonts w:cs="Times New Roman"/>
        </w:rPr>
        <w:t>ё</w:t>
      </w:r>
      <w:r w:rsidRPr="006679F2">
        <w:rPr>
          <w:rFonts w:cs="Times New Roman"/>
          <w:b w:val="0"/>
        </w:rPr>
        <w:t xml:space="preserve">тные элементы территориального деления </w:t>
      </w:r>
      <w:bookmarkEnd w:id="249"/>
      <w:bookmarkEnd w:id="250"/>
      <w:r w:rsidR="00066647" w:rsidRPr="006679F2">
        <w:rPr>
          <w:rFonts w:cs="Times New Roman"/>
          <w:b w:val="0"/>
        </w:rPr>
        <w:t>с.п.</w:t>
      </w:r>
      <w:r w:rsidR="00933144" w:rsidRPr="006679F2">
        <w:rPr>
          <w:rFonts w:cs="Times New Roman"/>
          <w:b w:val="0"/>
        </w:rPr>
        <w:t xml:space="preserve"> </w:t>
      </w:r>
      <w:r w:rsidR="00443AA8" w:rsidRPr="006679F2">
        <w:rPr>
          <w:rFonts w:cs="Times New Roman"/>
          <w:b w:val="0"/>
        </w:rPr>
        <w:t>Полноват</w:t>
      </w:r>
      <w:bookmarkEnd w:id="251"/>
    </w:p>
    <w:p w14:paraId="58B50B1D" w14:textId="77777777" w:rsidR="00E225DD" w:rsidRPr="006679F2" w:rsidRDefault="00E225DD" w:rsidP="00E744E0">
      <w:pPr>
        <w:ind w:firstLine="709"/>
        <w:jc w:val="both"/>
      </w:pPr>
    </w:p>
    <w:p w14:paraId="5D7C4238" w14:textId="441E47CB" w:rsidR="0038592D" w:rsidRPr="006679F2" w:rsidRDefault="0038592D" w:rsidP="00E744E0">
      <w:pPr>
        <w:ind w:firstLine="709"/>
        <w:jc w:val="both"/>
      </w:pPr>
      <w:r w:rsidRPr="006679F2">
        <w:t>Описание (текстовые материалы) сопровождается графическим материалом (карты-схемы тепловых сетей и зоны действия источников тепловой энергии). Карты-схемы тепловых сетей представлены на отдельных листах, являющихся неотъемлемой частью настоящей схемы. Зоны действия представлены в части 1.4 настоящей схемы.</w:t>
      </w:r>
    </w:p>
    <w:p w14:paraId="793ED9F5" w14:textId="20FCE804" w:rsidR="00193CE4" w:rsidRPr="006679F2" w:rsidRDefault="00193CE4" w:rsidP="00193CE4">
      <w:pPr>
        <w:pStyle w:val="afffffffffffffffff7"/>
        <w:ind w:firstLine="709"/>
      </w:pPr>
      <w:r w:rsidRPr="006679F2">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приведены в таблице 30.</w:t>
      </w:r>
    </w:p>
    <w:p w14:paraId="7B3C7C51" w14:textId="4FE456A7" w:rsidR="00193CE4" w:rsidRPr="006679F2" w:rsidRDefault="00193CE4" w:rsidP="00193CE4">
      <w:pPr>
        <w:keepNext/>
        <w:keepLines/>
        <w:spacing w:before="120"/>
        <w:jc w:val="both"/>
        <w:rPr>
          <w:rFonts w:eastAsia="Calibri"/>
          <w:szCs w:val="36"/>
          <w:lang w:eastAsia="en-US"/>
        </w:rPr>
      </w:pPr>
      <w:r w:rsidRPr="006679F2">
        <w:lastRenderedPageBreak/>
        <w:t xml:space="preserve">Таблица </w:t>
      </w:r>
      <w:r w:rsidR="00761052" w:rsidRPr="006679F2">
        <w:rPr>
          <w:noProof/>
        </w:rPr>
        <w:fldChar w:fldCharType="begin"/>
      </w:r>
      <w:r w:rsidR="00761052" w:rsidRPr="006679F2">
        <w:rPr>
          <w:noProof/>
        </w:rPr>
        <w:instrText xml:space="preserve"> SEQ Таблица \* ARABIC </w:instrText>
      </w:r>
      <w:r w:rsidR="00761052" w:rsidRPr="006679F2">
        <w:rPr>
          <w:noProof/>
        </w:rPr>
        <w:fldChar w:fldCharType="separate"/>
      </w:r>
      <w:r w:rsidRPr="006679F2">
        <w:rPr>
          <w:noProof/>
        </w:rPr>
        <w:t>30</w:t>
      </w:r>
      <w:r w:rsidR="00761052" w:rsidRPr="006679F2">
        <w:rPr>
          <w:noProof/>
        </w:rPr>
        <w:fldChar w:fldCharType="end"/>
      </w:r>
      <w:r w:rsidRPr="006679F2">
        <w:t xml:space="preserve"> </w:t>
      </w:r>
      <w:r w:rsidRPr="006679F2">
        <w:rPr>
          <w:rFonts w:eastAsia="Calibri"/>
          <w:szCs w:val="36"/>
          <w:lang w:eastAsia="en-US"/>
        </w:rPr>
        <w:t xml:space="preserve">- 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 </w:t>
      </w:r>
      <w:r w:rsidR="0086012C" w:rsidRPr="006679F2">
        <w:rPr>
          <w:rFonts w:eastAsia="Calibri"/>
          <w:szCs w:val="36"/>
          <w:lang w:eastAsia="en-US"/>
        </w:rPr>
        <w:t>с. Полноват</w:t>
      </w:r>
    </w:p>
    <w:tbl>
      <w:tblPr>
        <w:tblStyle w:val="1ffffffff8"/>
        <w:tblW w:w="5000" w:type="pct"/>
        <w:tblCellMar>
          <w:left w:w="28" w:type="dxa"/>
          <w:right w:w="28" w:type="dxa"/>
        </w:tblCellMar>
        <w:tblLook w:val="04A0" w:firstRow="1" w:lastRow="0" w:firstColumn="1" w:lastColumn="0" w:noHBand="0" w:noVBand="1"/>
      </w:tblPr>
      <w:tblGrid>
        <w:gridCol w:w="6404"/>
        <w:gridCol w:w="3290"/>
      </w:tblGrid>
      <w:tr w:rsidR="00193CE4" w:rsidRPr="006679F2" w14:paraId="4AAB3F69" w14:textId="77777777" w:rsidTr="00A24526">
        <w:trPr>
          <w:trHeight w:val="20"/>
        </w:trPr>
        <w:tc>
          <w:tcPr>
            <w:tcW w:w="6407" w:type="dxa"/>
            <w:vAlign w:val="center"/>
          </w:tcPr>
          <w:p w14:paraId="5A7A3A6B" w14:textId="77777777" w:rsidR="00193CE4" w:rsidRPr="006679F2" w:rsidRDefault="00193CE4" w:rsidP="00193CE4">
            <w:pPr>
              <w:keepNext/>
              <w:keepLines/>
              <w:jc w:val="center"/>
              <w:rPr>
                <w:rFonts w:eastAsia="Calibri"/>
                <w:kern w:val="22"/>
                <w:sz w:val="20"/>
                <w:szCs w:val="20"/>
                <w:lang w:eastAsia="hi-IN" w:bidi="hi-IN"/>
              </w:rPr>
            </w:pPr>
            <w:r w:rsidRPr="006679F2">
              <w:rPr>
                <w:rFonts w:eastAsia="Calibri"/>
                <w:kern w:val="22"/>
                <w:sz w:val="20"/>
                <w:szCs w:val="20"/>
                <w:lang w:eastAsia="hi-IN" w:bidi="hi-IN"/>
              </w:rPr>
              <w:t>Наименование показателя</w:t>
            </w:r>
          </w:p>
        </w:tc>
        <w:tc>
          <w:tcPr>
            <w:tcW w:w="3291" w:type="dxa"/>
            <w:vAlign w:val="center"/>
          </w:tcPr>
          <w:p w14:paraId="1E1FF29D" w14:textId="77777777" w:rsidR="00193CE4" w:rsidRPr="006679F2" w:rsidRDefault="00193CE4" w:rsidP="00193CE4">
            <w:pPr>
              <w:keepNext/>
              <w:keepLines/>
              <w:jc w:val="center"/>
              <w:rPr>
                <w:rFonts w:eastAsia="Calibri"/>
                <w:kern w:val="22"/>
                <w:sz w:val="20"/>
                <w:szCs w:val="20"/>
                <w:lang w:eastAsia="hi-IN" w:bidi="hi-IN"/>
              </w:rPr>
            </w:pPr>
            <w:r w:rsidRPr="006679F2">
              <w:rPr>
                <w:rFonts w:eastAsia="Calibri"/>
                <w:kern w:val="22"/>
                <w:sz w:val="20"/>
                <w:szCs w:val="20"/>
                <w:lang w:eastAsia="hi-IN" w:bidi="hi-IN"/>
              </w:rPr>
              <w:t>Значение</w:t>
            </w:r>
          </w:p>
        </w:tc>
      </w:tr>
      <w:tr w:rsidR="00193CE4" w:rsidRPr="006679F2" w14:paraId="5C08C2F3" w14:textId="77777777" w:rsidTr="00A24526">
        <w:trPr>
          <w:trHeight w:val="20"/>
        </w:trPr>
        <w:tc>
          <w:tcPr>
            <w:tcW w:w="6407" w:type="dxa"/>
            <w:vAlign w:val="center"/>
          </w:tcPr>
          <w:p w14:paraId="26AC78D6" w14:textId="77777777" w:rsidR="00193CE4" w:rsidRPr="006679F2" w:rsidRDefault="00193CE4" w:rsidP="00193CE4">
            <w:pPr>
              <w:keepNext/>
              <w:keepLines/>
              <w:rPr>
                <w:rFonts w:eastAsia="Calibri"/>
                <w:kern w:val="22"/>
                <w:sz w:val="20"/>
                <w:szCs w:val="20"/>
                <w:lang w:eastAsia="hi-IN" w:bidi="hi-IN"/>
              </w:rPr>
            </w:pPr>
            <w:r w:rsidRPr="006679F2">
              <w:rPr>
                <w:rFonts w:eastAsia="Calibri"/>
                <w:kern w:val="22"/>
                <w:sz w:val="20"/>
                <w:szCs w:val="20"/>
                <w:lang w:eastAsia="hi-IN" w:bidi="hi-IN"/>
              </w:rPr>
              <w:t>Установленная мощность, Гкал/ч</w:t>
            </w:r>
          </w:p>
        </w:tc>
        <w:tc>
          <w:tcPr>
            <w:tcW w:w="3291" w:type="dxa"/>
            <w:vAlign w:val="center"/>
          </w:tcPr>
          <w:p w14:paraId="41A46D7A" w14:textId="425489DB" w:rsidR="00193CE4" w:rsidRPr="006679F2" w:rsidRDefault="00193CE4" w:rsidP="00193CE4">
            <w:pPr>
              <w:keepNext/>
              <w:keepLines/>
              <w:jc w:val="center"/>
              <w:rPr>
                <w:rFonts w:eastAsia="Calibri"/>
                <w:sz w:val="20"/>
                <w:szCs w:val="20"/>
                <w:lang w:eastAsia="en-US"/>
              </w:rPr>
            </w:pPr>
            <w:r w:rsidRPr="006679F2">
              <w:rPr>
                <w:rFonts w:eastAsia="Calibri"/>
                <w:sz w:val="20"/>
                <w:szCs w:val="20"/>
                <w:lang w:eastAsia="en-US"/>
              </w:rPr>
              <w:t>9,070</w:t>
            </w:r>
          </w:p>
        </w:tc>
      </w:tr>
      <w:tr w:rsidR="00193CE4" w:rsidRPr="006679F2" w14:paraId="7A5C807C" w14:textId="77777777" w:rsidTr="00A24526">
        <w:trPr>
          <w:trHeight w:val="20"/>
        </w:trPr>
        <w:tc>
          <w:tcPr>
            <w:tcW w:w="6407" w:type="dxa"/>
            <w:vAlign w:val="center"/>
          </w:tcPr>
          <w:p w14:paraId="572BD81E" w14:textId="77777777" w:rsidR="00193CE4" w:rsidRPr="006679F2" w:rsidRDefault="00193CE4" w:rsidP="00193CE4">
            <w:pPr>
              <w:rPr>
                <w:rFonts w:eastAsia="Calibri"/>
                <w:kern w:val="22"/>
                <w:sz w:val="20"/>
                <w:szCs w:val="20"/>
                <w:lang w:eastAsia="hi-IN" w:bidi="hi-IN"/>
              </w:rPr>
            </w:pPr>
            <w:r w:rsidRPr="006679F2">
              <w:rPr>
                <w:rFonts w:eastAsia="Calibri"/>
                <w:kern w:val="22"/>
                <w:sz w:val="20"/>
                <w:szCs w:val="20"/>
                <w:lang w:eastAsia="hi-IN" w:bidi="hi-IN"/>
              </w:rPr>
              <w:t>Располагаемая мощность, Гкал/ч</w:t>
            </w:r>
          </w:p>
        </w:tc>
        <w:tc>
          <w:tcPr>
            <w:tcW w:w="3291" w:type="dxa"/>
            <w:vAlign w:val="center"/>
          </w:tcPr>
          <w:p w14:paraId="480EC9B2" w14:textId="408B6D31" w:rsidR="00193CE4" w:rsidRPr="006679F2" w:rsidRDefault="00193CE4" w:rsidP="00193CE4">
            <w:pPr>
              <w:jc w:val="center"/>
              <w:rPr>
                <w:rFonts w:eastAsia="Calibri"/>
                <w:sz w:val="20"/>
                <w:szCs w:val="20"/>
                <w:lang w:eastAsia="en-US"/>
              </w:rPr>
            </w:pPr>
            <w:r w:rsidRPr="006679F2">
              <w:rPr>
                <w:rFonts w:eastAsia="Calibri"/>
                <w:sz w:val="20"/>
                <w:szCs w:val="20"/>
                <w:lang w:eastAsia="en-US"/>
              </w:rPr>
              <w:t>6,960</w:t>
            </w:r>
          </w:p>
        </w:tc>
      </w:tr>
      <w:tr w:rsidR="00193CE4" w:rsidRPr="006679F2" w14:paraId="297C8F2F" w14:textId="77777777" w:rsidTr="00A24526">
        <w:trPr>
          <w:trHeight w:val="20"/>
        </w:trPr>
        <w:tc>
          <w:tcPr>
            <w:tcW w:w="6407" w:type="dxa"/>
            <w:vAlign w:val="center"/>
          </w:tcPr>
          <w:p w14:paraId="49BA188C" w14:textId="77777777" w:rsidR="00193CE4" w:rsidRPr="006679F2" w:rsidRDefault="00193CE4" w:rsidP="00193CE4">
            <w:pPr>
              <w:rPr>
                <w:rFonts w:eastAsia="Calibri"/>
                <w:kern w:val="22"/>
                <w:sz w:val="20"/>
                <w:szCs w:val="20"/>
                <w:lang w:eastAsia="hi-IN" w:bidi="hi-IN"/>
              </w:rPr>
            </w:pPr>
            <w:r w:rsidRPr="006679F2">
              <w:rPr>
                <w:rFonts w:eastAsia="Calibri"/>
                <w:kern w:val="22"/>
                <w:sz w:val="20"/>
                <w:szCs w:val="20"/>
                <w:lang w:eastAsia="hi-IN" w:bidi="hi-IN"/>
              </w:rPr>
              <w:t>Собственные нужды, Гкал/ч</w:t>
            </w:r>
          </w:p>
        </w:tc>
        <w:tc>
          <w:tcPr>
            <w:tcW w:w="3291" w:type="dxa"/>
            <w:vAlign w:val="center"/>
          </w:tcPr>
          <w:p w14:paraId="034C844F" w14:textId="44CFEE34" w:rsidR="00193CE4" w:rsidRPr="006679F2" w:rsidRDefault="00193CE4" w:rsidP="00193CE4">
            <w:pPr>
              <w:jc w:val="center"/>
              <w:rPr>
                <w:rFonts w:eastAsia="Calibri"/>
                <w:sz w:val="20"/>
                <w:szCs w:val="20"/>
                <w:lang w:eastAsia="en-US"/>
              </w:rPr>
            </w:pPr>
            <w:r w:rsidRPr="006679F2">
              <w:rPr>
                <w:rFonts w:eastAsia="Calibri"/>
                <w:sz w:val="20"/>
                <w:szCs w:val="20"/>
                <w:lang w:eastAsia="en-US"/>
              </w:rPr>
              <w:t>0,026</w:t>
            </w:r>
          </w:p>
        </w:tc>
      </w:tr>
      <w:tr w:rsidR="00193CE4" w:rsidRPr="006679F2" w14:paraId="736370CD" w14:textId="77777777" w:rsidTr="00A24526">
        <w:trPr>
          <w:trHeight w:val="20"/>
        </w:trPr>
        <w:tc>
          <w:tcPr>
            <w:tcW w:w="6407" w:type="dxa"/>
            <w:vAlign w:val="center"/>
          </w:tcPr>
          <w:p w14:paraId="2A8DD8AB" w14:textId="77777777" w:rsidR="00193CE4" w:rsidRPr="006679F2" w:rsidRDefault="00193CE4" w:rsidP="00193CE4">
            <w:pPr>
              <w:rPr>
                <w:rFonts w:eastAsia="Calibri"/>
                <w:kern w:val="22"/>
                <w:sz w:val="20"/>
                <w:szCs w:val="20"/>
                <w:lang w:eastAsia="hi-IN" w:bidi="hi-IN"/>
              </w:rPr>
            </w:pPr>
            <w:r w:rsidRPr="006679F2">
              <w:rPr>
                <w:rFonts w:eastAsia="Calibri"/>
                <w:kern w:val="22"/>
                <w:sz w:val="20"/>
                <w:szCs w:val="20"/>
                <w:lang w:eastAsia="hi-IN" w:bidi="hi-IN"/>
              </w:rPr>
              <w:t>Тепловая мощность нетто, Гкал/ч</w:t>
            </w:r>
          </w:p>
        </w:tc>
        <w:tc>
          <w:tcPr>
            <w:tcW w:w="3291" w:type="dxa"/>
            <w:vAlign w:val="center"/>
          </w:tcPr>
          <w:p w14:paraId="1EBDD364" w14:textId="75D039A2" w:rsidR="00193CE4" w:rsidRPr="006679F2" w:rsidRDefault="0086012C" w:rsidP="0086012C">
            <w:pPr>
              <w:jc w:val="center"/>
              <w:rPr>
                <w:rFonts w:eastAsia="Calibri"/>
                <w:sz w:val="20"/>
                <w:szCs w:val="20"/>
                <w:lang w:eastAsia="en-US"/>
              </w:rPr>
            </w:pPr>
            <w:r w:rsidRPr="006679F2">
              <w:rPr>
                <w:rFonts w:eastAsia="Calibri"/>
                <w:sz w:val="20"/>
                <w:szCs w:val="20"/>
                <w:lang w:eastAsia="en-US"/>
              </w:rPr>
              <w:t>6,934</w:t>
            </w:r>
          </w:p>
        </w:tc>
      </w:tr>
      <w:tr w:rsidR="00193CE4" w:rsidRPr="006679F2" w14:paraId="5F2C73DA" w14:textId="77777777" w:rsidTr="00A24526">
        <w:trPr>
          <w:trHeight w:val="20"/>
        </w:trPr>
        <w:tc>
          <w:tcPr>
            <w:tcW w:w="6407" w:type="dxa"/>
            <w:vAlign w:val="center"/>
          </w:tcPr>
          <w:p w14:paraId="48EB61A2" w14:textId="77777777" w:rsidR="00193CE4" w:rsidRPr="006679F2" w:rsidRDefault="00193CE4" w:rsidP="00193CE4">
            <w:pPr>
              <w:rPr>
                <w:rFonts w:eastAsia="Calibri"/>
                <w:kern w:val="22"/>
                <w:sz w:val="20"/>
                <w:szCs w:val="20"/>
                <w:lang w:eastAsia="hi-IN" w:bidi="hi-IN"/>
              </w:rPr>
            </w:pPr>
            <w:r w:rsidRPr="006679F2">
              <w:rPr>
                <w:rFonts w:eastAsia="Calibri"/>
                <w:kern w:val="22"/>
                <w:sz w:val="20"/>
                <w:szCs w:val="20"/>
                <w:lang w:eastAsia="hi-IN" w:bidi="hi-IN"/>
              </w:rPr>
              <w:t>Подключённая нагрузка, Гкал/ч</w:t>
            </w:r>
          </w:p>
        </w:tc>
        <w:tc>
          <w:tcPr>
            <w:tcW w:w="3291" w:type="dxa"/>
            <w:vAlign w:val="center"/>
          </w:tcPr>
          <w:p w14:paraId="090D52C1" w14:textId="06998C01" w:rsidR="00193CE4" w:rsidRPr="006679F2" w:rsidRDefault="00193CE4" w:rsidP="0086012C">
            <w:pPr>
              <w:jc w:val="center"/>
              <w:rPr>
                <w:rFonts w:eastAsia="Calibri"/>
                <w:sz w:val="20"/>
                <w:szCs w:val="20"/>
                <w:lang w:eastAsia="en-US"/>
              </w:rPr>
            </w:pPr>
            <w:r w:rsidRPr="006679F2">
              <w:rPr>
                <w:sz w:val="20"/>
                <w:szCs w:val="20"/>
              </w:rPr>
              <w:t>3,</w:t>
            </w:r>
            <w:r w:rsidR="0086012C" w:rsidRPr="006679F2">
              <w:rPr>
                <w:sz w:val="20"/>
                <w:szCs w:val="20"/>
              </w:rPr>
              <w:t>575</w:t>
            </w:r>
          </w:p>
        </w:tc>
      </w:tr>
      <w:tr w:rsidR="00193CE4" w:rsidRPr="006679F2" w14:paraId="43D52F54" w14:textId="77777777" w:rsidTr="00A24526">
        <w:trPr>
          <w:trHeight w:val="20"/>
        </w:trPr>
        <w:tc>
          <w:tcPr>
            <w:tcW w:w="6407" w:type="dxa"/>
            <w:vAlign w:val="center"/>
          </w:tcPr>
          <w:p w14:paraId="476565CF" w14:textId="77777777" w:rsidR="00193CE4" w:rsidRPr="006679F2" w:rsidRDefault="00193CE4" w:rsidP="00193CE4">
            <w:pPr>
              <w:rPr>
                <w:rFonts w:eastAsia="Calibri"/>
                <w:kern w:val="22"/>
                <w:sz w:val="20"/>
                <w:szCs w:val="20"/>
                <w:lang w:eastAsia="hi-IN" w:bidi="hi-IN"/>
              </w:rPr>
            </w:pPr>
            <w:r w:rsidRPr="006679F2">
              <w:rPr>
                <w:rFonts w:eastAsia="Calibri"/>
                <w:kern w:val="22"/>
                <w:sz w:val="20"/>
                <w:szCs w:val="20"/>
                <w:lang w:eastAsia="hi-IN" w:bidi="hi-IN"/>
              </w:rPr>
              <w:t>Потери, Гкал/ч</w:t>
            </w:r>
          </w:p>
        </w:tc>
        <w:tc>
          <w:tcPr>
            <w:tcW w:w="3291" w:type="dxa"/>
            <w:vAlign w:val="center"/>
          </w:tcPr>
          <w:p w14:paraId="17FF9A75" w14:textId="76C9055C" w:rsidR="00193CE4" w:rsidRPr="006679F2" w:rsidRDefault="00193CE4" w:rsidP="0086012C">
            <w:pPr>
              <w:jc w:val="center"/>
              <w:rPr>
                <w:rFonts w:eastAsia="Calibri"/>
                <w:sz w:val="20"/>
                <w:szCs w:val="20"/>
                <w:lang w:eastAsia="en-US"/>
              </w:rPr>
            </w:pPr>
            <w:r w:rsidRPr="006679F2">
              <w:rPr>
                <w:rFonts w:eastAsia="Calibri"/>
                <w:sz w:val="20"/>
                <w:szCs w:val="20"/>
                <w:lang w:eastAsia="en-US"/>
              </w:rPr>
              <w:t>0,</w:t>
            </w:r>
            <w:r w:rsidR="0086012C" w:rsidRPr="006679F2">
              <w:rPr>
                <w:rFonts w:eastAsia="Calibri"/>
                <w:sz w:val="20"/>
                <w:szCs w:val="20"/>
                <w:lang w:eastAsia="en-US"/>
              </w:rPr>
              <w:t>232</w:t>
            </w:r>
          </w:p>
        </w:tc>
      </w:tr>
      <w:tr w:rsidR="00193CE4" w:rsidRPr="006679F2" w14:paraId="1A81DD28" w14:textId="77777777" w:rsidTr="00A24526">
        <w:trPr>
          <w:trHeight w:val="20"/>
        </w:trPr>
        <w:tc>
          <w:tcPr>
            <w:tcW w:w="6407" w:type="dxa"/>
            <w:vAlign w:val="center"/>
          </w:tcPr>
          <w:p w14:paraId="64858587" w14:textId="77777777" w:rsidR="00193CE4" w:rsidRPr="006679F2" w:rsidRDefault="00193CE4" w:rsidP="00193CE4">
            <w:pPr>
              <w:rPr>
                <w:rFonts w:eastAsia="Calibri"/>
                <w:kern w:val="22"/>
                <w:sz w:val="20"/>
                <w:szCs w:val="20"/>
                <w:vertAlign w:val="superscript"/>
                <w:lang w:eastAsia="hi-IN" w:bidi="hi-IN"/>
              </w:rPr>
            </w:pPr>
            <w:r w:rsidRPr="006679F2">
              <w:rPr>
                <w:rFonts w:eastAsia="Calibri"/>
                <w:kern w:val="22"/>
                <w:sz w:val="20"/>
                <w:szCs w:val="20"/>
                <w:lang w:eastAsia="hi-IN" w:bidi="hi-IN"/>
              </w:rPr>
              <w:t>Величина средневзвешенной плотности тепловой нагрузки, Гкал/ч/км</w:t>
            </w:r>
            <w:r w:rsidRPr="006679F2">
              <w:rPr>
                <w:rFonts w:eastAsia="Calibri"/>
                <w:kern w:val="22"/>
                <w:sz w:val="20"/>
                <w:szCs w:val="20"/>
                <w:vertAlign w:val="superscript"/>
                <w:lang w:eastAsia="hi-IN" w:bidi="hi-IN"/>
              </w:rPr>
              <w:t>2</w:t>
            </w:r>
          </w:p>
        </w:tc>
        <w:tc>
          <w:tcPr>
            <w:tcW w:w="3291" w:type="dxa"/>
            <w:vAlign w:val="center"/>
          </w:tcPr>
          <w:p w14:paraId="716067FA" w14:textId="42F475E8" w:rsidR="00193CE4" w:rsidRPr="006679F2" w:rsidRDefault="0086012C" w:rsidP="00193CE4">
            <w:pPr>
              <w:jc w:val="center"/>
              <w:rPr>
                <w:rFonts w:eastAsia="Calibri"/>
                <w:sz w:val="20"/>
                <w:szCs w:val="20"/>
                <w:lang w:eastAsia="en-US"/>
              </w:rPr>
            </w:pPr>
            <w:r w:rsidRPr="006679F2">
              <w:rPr>
                <w:rFonts w:eastAsia="Calibri"/>
                <w:sz w:val="20"/>
                <w:szCs w:val="20"/>
                <w:lang w:eastAsia="en-US"/>
              </w:rPr>
              <w:t>2,77</w:t>
            </w:r>
          </w:p>
        </w:tc>
      </w:tr>
    </w:tbl>
    <w:p w14:paraId="5415F224" w14:textId="3409E41E" w:rsidR="005E3F2E" w:rsidRPr="006679F2" w:rsidRDefault="005E3F2E" w:rsidP="00E744E0">
      <w:pPr>
        <w:ind w:firstLine="709"/>
        <w:jc w:val="both"/>
      </w:pPr>
    </w:p>
    <w:p w14:paraId="05757BA1" w14:textId="013253FA" w:rsidR="0038592D" w:rsidRPr="006679F2" w:rsidRDefault="0038592D" w:rsidP="00E744E0">
      <w:pPr>
        <w:pStyle w:val="30"/>
        <w:ind w:left="0" w:firstLine="709"/>
        <w:rPr>
          <w:rFonts w:cs="Times New Roman"/>
          <w:b w:val="0"/>
        </w:rPr>
      </w:pPr>
      <w:bookmarkStart w:id="253" w:name="_Toc524614789"/>
      <w:bookmarkStart w:id="254" w:name="_Toc524615005"/>
      <w:bookmarkStart w:id="255" w:name="_Toc15640820"/>
      <w:bookmarkStart w:id="256" w:name="_Toc28125257"/>
      <w:bookmarkStart w:id="257" w:name="_Toc42580546"/>
      <w:bookmarkStart w:id="258" w:name="_Hlk15651220"/>
      <w:bookmarkEnd w:id="252"/>
      <w:r w:rsidRPr="006679F2">
        <w:rPr>
          <w:rFonts w:cs="Times New Roman"/>
          <w:b w:val="0"/>
        </w:rPr>
        <w:t>Описание изменений в балансах тепловой мощности и тепловой нагрузки каждой системы теплоснабжения, в том числе с уч</w:t>
      </w:r>
      <w:r w:rsidR="00727660" w:rsidRPr="006679F2">
        <w:rPr>
          <w:rFonts w:cs="Times New Roman"/>
          <w:b w:val="0"/>
        </w:rPr>
        <w:t>ё</w:t>
      </w:r>
      <w:r w:rsidRPr="006679F2">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53"/>
      <w:bookmarkEnd w:id="254"/>
      <w:bookmarkEnd w:id="255"/>
      <w:bookmarkEnd w:id="256"/>
      <w:r w:rsidR="00933144" w:rsidRPr="006679F2">
        <w:rPr>
          <w:rFonts w:cs="Times New Roman"/>
          <w:b w:val="0"/>
        </w:rPr>
        <w:t xml:space="preserve"> на территории с.п. </w:t>
      </w:r>
      <w:r w:rsidR="00443AA8" w:rsidRPr="006679F2">
        <w:rPr>
          <w:rFonts w:cs="Times New Roman"/>
          <w:b w:val="0"/>
        </w:rPr>
        <w:t>Полноват</w:t>
      </w:r>
      <w:bookmarkEnd w:id="257"/>
    </w:p>
    <w:bookmarkEnd w:id="258"/>
    <w:p w14:paraId="4A3405D0" w14:textId="77777777" w:rsidR="00295366" w:rsidRPr="006679F2" w:rsidRDefault="00295366" w:rsidP="00E744E0">
      <w:pPr>
        <w:ind w:firstLine="709"/>
        <w:jc w:val="both"/>
      </w:pPr>
    </w:p>
    <w:p w14:paraId="2B9D3B46" w14:textId="6F823FCC" w:rsidR="00295366" w:rsidRPr="006679F2" w:rsidRDefault="00AE1241" w:rsidP="00E744E0">
      <w:pPr>
        <w:ind w:firstLine="709"/>
        <w:jc w:val="both"/>
      </w:pPr>
      <w:r w:rsidRPr="006679F2">
        <w:t>И</w:t>
      </w:r>
      <w:r w:rsidR="00295366" w:rsidRPr="006679F2">
        <w:t>зменени</w:t>
      </w:r>
      <w:r w:rsidRPr="006679F2">
        <w:t>я</w:t>
      </w:r>
      <w:r w:rsidR="00295366" w:rsidRPr="006679F2">
        <w:t xml:space="preserve"> в балансах </w:t>
      </w:r>
      <w:r w:rsidR="00B1363D" w:rsidRPr="006679F2">
        <w:t xml:space="preserve">котельных </w:t>
      </w:r>
      <w:r w:rsidR="009C3322" w:rsidRPr="006679F2">
        <w:t>с.п. Полноват</w:t>
      </w:r>
      <w:r w:rsidR="00B1363D" w:rsidRPr="006679F2">
        <w:t xml:space="preserve"> </w:t>
      </w:r>
      <w:r w:rsidR="00D461D4" w:rsidRPr="006679F2">
        <w:t xml:space="preserve">в </w:t>
      </w:r>
      <w:r w:rsidR="00D17636" w:rsidRPr="006679F2">
        <w:t>2018</w:t>
      </w:r>
      <w:r w:rsidR="00D461D4" w:rsidRPr="006679F2">
        <w:t xml:space="preserve"> и </w:t>
      </w:r>
      <w:r w:rsidR="008B79ED" w:rsidRPr="006679F2">
        <w:t>2019</w:t>
      </w:r>
      <w:r w:rsidR="00E9718E" w:rsidRPr="006679F2">
        <w:t xml:space="preserve"> </w:t>
      </w:r>
      <w:r w:rsidR="00D17636" w:rsidRPr="006679F2">
        <w:t>г</w:t>
      </w:r>
      <w:r w:rsidR="00D461D4" w:rsidRPr="006679F2">
        <w:t>одах</w:t>
      </w:r>
      <w:r w:rsidR="00D17636" w:rsidRPr="006679F2">
        <w:t xml:space="preserve"> </w:t>
      </w:r>
      <w:r w:rsidR="00295366" w:rsidRPr="006679F2">
        <w:t xml:space="preserve">представлены в таблице </w:t>
      </w:r>
      <w:r w:rsidR="002D39C9" w:rsidRPr="006679F2">
        <w:t>31</w:t>
      </w:r>
      <w:r w:rsidR="00295366" w:rsidRPr="006679F2">
        <w:t>.</w:t>
      </w:r>
    </w:p>
    <w:p w14:paraId="130062FD" w14:textId="77777777" w:rsidR="008D67EF" w:rsidRPr="006679F2" w:rsidRDefault="008D67EF" w:rsidP="00E744E0">
      <w:pPr>
        <w:ind w:firstLine="709"/>
        <w:jc w:val="both"/>
      </w:pPr>
    </w:p>
    <w:p w14:paraId="6A0684E7" w14:textId="6943F90F" w:rsidR="00B1363D" w:rsidRPr="006679F2" w:rsidRDefault="00B1363D" w:rsidP="00B1363D">
      <w:pPr>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2D39C9" w:rsidRPr="006679F2">
        <w:rPr>
          <w:noProof/>
        </w:rPr>
        <w:t>31</w:t>
      </w:r>
      <w:r w:rsidRPr="006679F2">
        <w:rPr>
          <w:noProof/>
        </w:rPr>
        <w:fldChar w:fldCharType="end"/>
      </w:r>
      <w:r w:rsidRPr="006679F2">
        <w:t xml:space="preserve"> – Балансы и ТЭП котельных </w:t>
      </w:r>
      <w:r w:rsidR="009C3322" w:rsidRPr="006679F2">
        <w:t xml:space="preserve">с.п. Полноват </w:t>
      </w:r>
      <w:r w:rsidRPr="006679F2">
        <w:t>за 2018-2019 год</w:t>
      </w:r>
      <w:r w:rsidR="009C3322" w:rsidRPr="006679F2">
        <w:t xml:space="preserve">, </w:t>
      </w:r>
      <w:r w:rsidR="008A12F3" w:rsidRPr="006679F2">
        <w:t>Гкал</w:t>
      </w:r>
    </w:p>
    <w:p w14:paraId="2019EBDD" w14:textId="77777777" w:rsidR="009C3322" w:rsidRPr="006679F2" w:rsidRDefault="009C3322" w:rsidP="00B1363D">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2730"/>
        <w:gridCol w:w="1210"/>
        <w:gridCol w:w="1297"/>
        <w:gridCol w:w="1234"/>
        <w:gridCol w:w="1212"/>
        <w:gridCol w:w="1210"/>
      </w:tblGrid>
      <w:tr w:rsidR="009C3322" w:rsidRPr="006679F2" w14:paraId="5F940501" w14:textId="77777777" w:rsidTr="009C3322">
        <w:trPr>
          <w:trHeight w:val="85"/>
        </w:trPr>
        <w:tc>
          <w:tcPr>
            <w:tcW w:w="487" w:type="pct"/>
            <w:vMerge w:val="restart"/>
            <w:shd w:val="clear" w:color="auto" w:fill="auto"/>
            <w:noWrap/>
            <w:vAlign w:val="center"/>
          </w:tcPr>
          <w:p w14:paraId="7334BFF1" w14:textId="77777777" w:rsidR="009C3322" w:rsidRPr="006679F2" w:rsidRDefault="009C3322" w:rsidP="009C3322">
            <w:pPr>
              <w:contextualSpacing/>
              <w:jc w:val="center"/>
              <w:rPr>
                <w:bCs/>
                <w:sz w:val="20"/>
                <w:szCs w:val="20"/>
              </w:rPr>
            </w:pPr>
            <w:r w:rsidRPr="006679F2">
              <w:rPr>
                <w:sz w:val="20"/>
                <w:szCs w:val="20"/>
              </w:rPr>
              <w:t>№ п/п</w:t>
            </w:r>
          </w:p>
        </w:tc>
        <w:tc>
          <w:tcPr>
            <w:tcW w:w="1385" w:type="pct"/>
            <w:vMerge w:val="restart"/>
            <w:shd w:val="clear" w:color="auto" w:fill="auto"/>
            <w:vAlign w:val="center"/>
          </w:tcPr>
          <w:p w14:paraId="49B46D92" w14:textId="77777777" w:rsidR="009C3322" w:rsidRPr="006679F2" w:rsidRDefault="009C3322" w:rsidP="009C3322">
            <w:pPr>
              <w:contextualSpacing/>
              <w:jc w:val="center"/>
              <w:rPr>
                <w:bCs/>
                <w:sz w:val="20"/>
                <w:szCs w:val="20"/>
              </w:rPr>
            </w:pPr>
            <w:r w:rsidRPr="006679F2">
              <w:rPr>
                <w:sz w:val="20"/>
                <w:szCs w:val="20"/>
              </w:rPr>
              <w:t>Показатели</w:t>
            </w:r>
          </w:p>
        </w:tc>
        <w:tc>
          <w:tcPr>
            <w:tcW w:w="1272" w:type="pct"/>
            <w:gridSpan w:val="2"/>
            <w:shd w:val="clear" w:color="000000" w:fill="FFFFFF"/>
            <w:noWrap/>
            <w:vAlign w:val="center"/>
          </w:tcPr>
          <w:p w14:paraId="29DC5EF8" w14:textId="77777777" w:rsidR="009C3322" w:rsidRPr="006679F2" w:rsidRDefault="009C3322" w:rsidP="009C3322">
            <w:pPr>
              <w:contextualSpacing/>
              <w:jc w:val="center"/>
              <w:rPr>
                <w:bCs/>
                <w:sz w:val="20"/>
                <w:szCs w:val="20"/>
              </w:rPr>
            </w:pPr>
            <w:r w:rsidRPr="006679F2">
              <w:rPr>
                <w:sz w:val="20"/>
                <w:szCs w:val="20"/>
              </w:rPr>
              <w:t>2018 год</w:t>
            </w:r>
          </w:p>
        </w:tc>
        <w:tc>
          <w:tcPr>
            <w:tcW w:w="1855" w:type="pct"/>
            <w:gridSpan w:val="3"/>
            <w:shd w:val="clear" w:color="000000" w:fill="FFFFFF"/>
            <w:noWrap/>
            <w:vAlign w:val="center"/>
          </w:tcPr>
          <w:p w14:paraId="06341D46" w14:textId="77777777" w:rsidR="009C3322" w:rsidRPr="006679F2" w:rsidRDefault="009C3322" w:rsidP="009C3322">
            <w:pPr>
              <w:contextualSpacing/>
              <w:jc w:val="center"/>
              <w:rPr>
                <w:bCs/>
                <w:sz w:val="20"/>
                <w:szCs w:val="20"/>
              </w:rPr>
            </w:pPr>
            <w:r w:rsidRPr="006679F2">
              <w:rPr>
                <w:sz w:val="20"/>
                <w:szCs w:val="20"/>
              </w:rPr>
              <w:t>2019 год</w:t>
            </w:r>
          </w:p>
        </w:tc>
      </w:tr>
      <w:tr w:rsidR="009C3322" w:rsidRPr="006679F2" w14:paraId="5CFA2680" w14:textId="77777777" w:rsidTr="009C3322">
        <w:trPr>
          <w:trHeight w:val="85"/>
        </w:trPr>
        <w:tc>
          <w:tcPr>
            <w:tcW w:w="487" w:type="pct"/>
            <w:vMerge/>
            <w:shd w:val="clear" w:color="auto" w:fill="auto"/>
            <w:noWrap/>
            <w:vAlign w:val="center"/>
          </w:tcPr>
          <w:p w14:paraId="4C90D300" w14:textId="77777777" w:rsidR="009C3322" w:rsidRPr="006679F2" w:rsidRDefault="009C3322" w:rsidP="009C3322">
            <w:pPr>
              <w:contextualSpacing/>
              <w:jc w:val="center"/>
              <w:rPr>
                <w:bCs/>
                <w:sz w:val="20"/>
                <w:szCs w:val="20"/>
              </w:rPr>
            </w:pPr>
          </w:p>
        </w:tc>
        <w:tc>
          <w:tcPr>
            <w:tcW w:w="1385" w:type="pct"/>
            <w:vMerge/>
            <w:shd w:val="clear" w:color="auto" w:fill="auto"/>
            <w:vAlign w:val="center"/>
          </w:tcPr>
          <w:p w14:paraId="6AFB8675" w14:textId="77777777" w:rsidR="009C3322" w:rsidRPr="006679F2" w:rsidRDefault="009C3322" w:rsidP="009C3322">
            <w:pPr>
              <w:contextualSpacing/>
              <w:rPr>
                <w:bCs/>
                <w:sz w:val="20"/>
                <w:szCs w:val="20"/>
              </w:rPr>
            </w:pPr>
          </w:p>
        </w:tc>
        <w:tc>
          <w:tcPr>
            <w:tcW w:w="614" w:type="pct"/>
            <w:shd w:val="clear" w:color="000000" w:fill="FFFFFF"/>
            <w:noWrap/>
            <w:vAlign w:val="center"/>
          </w:tcPr>
          <w:p w14:paraId="4E622014" w14:textId="77777777" w:rsidR="009C3322" w:rsidRPr="006679F2" w:rsidRDefault="009C3322" w:rsidP="009C3322">
            <w:pPr>
              <w:contextualSpacing/>
              <w:jc w:val="center"/>
              <w:rPr>
                <w:bCs/>
                <w:sz w:val="20"/>
                <w:szCs w:val="20"/>
              </w:rPr>
            </w:pPr>
            <w:r w:rsidRPr="006679F2">
              <w:rPr>
                <w:sz w:val="20"/>
                <w:szCs w:val="20"/>
              </w:rPr>
              <w:t>Факт</w:t>
            </w:r>
          </w:p>
        </w:tc>
        <w:tc>
          <w:tcPr>
            <w:tcW w:w="658" w:type="pct"/>
            <w:shd w:val="clear" w:color="000000" w:fill="FFFFFF"/>
            <w:noWrap/>
            <w:vAlign w:val="center"/>
          </w:tcPr>
          <w:p w14:paraId="2575768F" w14:textId="77777777" w:rsidR="009C3322" w:rsidRPr="006679F2" w:rsidRDefault="009C3322" w:rsidP="009C3322">
            <w:pPr>
              <w:contextualSpacing/>
              <w:jc w:val="center"/>
              <w:rPr>
                <w:bCs/>
                <w:sz w:val="20"/>
                <w:szCs w:val="20"/>
              </w:rPr>
            </w:pPr>
            <w:r w:rsidRPr="006679F2">
              <w:rPr>
                <w:sz w:val="20"/>
                <w:szCs w:val="20"/>
              </w:rPr>
              <w:t xml:space="preserve">46-ТЭ </w:t>
            </w:r>
          </w:p>
        </w:tc>
        <w:tc>
          <w:tcPr>
            <w:tcW w:w="626" w:type="pct"/>
            <w:shd w:val="clear" w:color="000000" w:fill="FFFFFF"/>
            <w:noWrap/>
            <w:vAlign w:val="center"/>
          </w:tcPr>
          <w:p w14:paraId="265216E1" w14:textId="77777777" w:rsidR="009C3322" w:rsidRPr="006679F2" w:rsidRDefault="009C3322" w:rsidP="009C3322">
            <w:pPr>
              <w:contextualSpacing/>
              <w:jc w:val="center"/>
              <w:rPr>
                <w:bCs/>
                <w:sz w:val="20"/>
                <w:szCs w:val="20"/>
              </w:rPr>
            </w:pPr>
            <w:r w:rsidRPr="006679F2">
              <w:rPr>
                <w:sz w:val="20"/>
                <w:szCs w:val="20"/>
              </w:rPr>
              <w:t>Тариф</w:t>
            </w:r>
          </w:p>
        </w:tc>
        <w:tc>
          <w:tcPr>
            <w:tcW w:w="615" w:type="pct"/>
            <w:shd w:val="clear" w:color="auto" w:fill="auto"/>
            <w:noWrap/>
            <w:vAlign w:val="center"/>
          </w:tcPr>
          <w:p w14:paraId="364481CB" w14:textId="77777777" w:rsidR="009C3322" w:rsidRPr="006679F2" w:rsidRDefault="009C3322" w:rsidP="009C3322">
            <w:pPr>
              <w:contextualSpacing/>
              <w:jc w:val="center"/>
              <w:rPr>
                <w:bCs/>
                <w:sz w:val="20"/>
                <w:szCs w:val="20"/>
              </w:rPr>
            </w:pPr>
            <w:r w:rsidRPr="006679F2">
              <w:rPr>
                <w:sz w:val="20"/>
                <w:szCs w:val="20"/>
              </w:rPr>
              <w:t>Факт</w:t>
            </w:r>
          </w:p>
        </w:tc>
        <w:tc>
          <w:tcPr>
            <w:tcW w:w="614" w:type="pct"/>
            <w:shd w:val="clear" w:color="auto" w:fill="auto"/>
            <w:noWrap/>
            <w:vAlign w:val="center"/>
          </w:tcPr>
          <w:p w14:paraId="7D340A3B" w14:textId="77777777" w:rsidR="009C3322" w:rsidRPr="006679F2" w:rsidRDefault="009C3322" w:rsidP="009C3322">
            <w:pPr>
              <w:contextualSpacing/>
              <w:jc w:val="center"/>
              <w:rPr>
                <w:bCs/>
                <w:sz w:val="20"/>
                <w:szCs w:val="20"/>
              </w:rPr>
            </w:pPr>
            <w:r w:rsidRPr="006679F2">
              <w:rPr>
                <w:sz w:val="20"/>
                <w:szCs w:val="20"/>
              </w:rPr>
              <w:t xml:space="preserve">46-ТЭ </w:t>
            </w:r>
          </w:p>
        </w:tc>
      </w:tr>
      <w:tr w:rsidR="009C3322" w:rsidRPr="006679F2" w14:paraId="58599CA1" w14:textId="77777777" w:rsidTr="009C3322">
        <w:trPr>
          <w:trHeight w:val="85"/>
        </w:trPr>
        <w:tc>
          <w:tcPr>
            <w:tcW w:w="487" w:type="pct"/>
            <w:shd w:val="clear" w:color="auto" w:fill="auto"/>
            <w:noWrap/>
            <w:vAlign w:val="center"/>
            <w:hideMark/>
          </w:tcPr>
          <w:p w14:paraId="03A3E421" w14:textId="77777777" w:rsidR="009C3322" w:rsidRPr="006679F2" w:rsidRDefault="009C3322" w:rsidP="009C3322">
            <w:pPr>
              <w:contextualSpacing/>
              <w:jc w:val="center"/>
              <w:rPr>
                <w:bCs/>
                <w:sz w:val="20"/>
                <w:szCs w:val="20"/>
              </w:rPr>
            </w:pPr>
            <w:r w:rsidRPr="006679F2">
              <w:rPr>
                <w:bCs/>
                <w:sz w:val="20"/>
                <w:szCs w:val="20"/>
              </w:rPr>
              <w:t>1</w:t>
            </w:r>
          </w:p>
        </w:tc>
        <w:tc>
          <w:tcPr>
            <w:tcW w:w="1385" w:type="pct"/>
            <w:shd w:val="clear" w:color="auto" w:fill="auto"/>
            <w:vAlign w:val="center"/>
            <w:hideMark/>
          </w:tcPr>
          <w:p w14:paraId="4173817B" w14:textId="77777777" w:rsidR="009C3322" w:rsidRPr="006679F2" w:rsidRDefault="009C3322" w:rsidP="009C3322">
            <w:pPr>
              <w:contextualSpacing/>
              <w:rPr>
                <w:bCs/>
                <w:sz w:val="20"/>
                <w:szCs w:val="20"/>
              </w:rPr>
            </w:pPr>
            <w:r w:rsidRPr="006679F2">
              <w:rPr>
                <w:bCs/>
                <w:sz w:val="20"/>
                <w:szCs w:val="20"/>
              </w:rPr>
              <w:t>Выработано тепловой энергии (далее - т/э)</w:t>
            </w:r>
          </w:p>
        </w:tc>
        <w:tc>
          <w:tcPr>
            <w:tcW w:w="614" w:type="pct"/>
            <w:shd w:val="clear" w:color="000000" w:fill="FFFFFF"/>
            <w:noWrap/>
            <w:vAlign w:val="center"/>
            <w:hideMark/>
          </w:tcPr>
          <w:p w14:paraId="073B2E11" w14:textId="77777777" w:rsidR="009C3322" w:rsidRPr="006679F2" w:rsidRDefault="009C3322" w:rsidP="009C3322">
            <w:pPr>
              <w:contextualSpacing/>
              <w:jc w:val="center"/>
              <w:rPr>
                <w:bCs/>
                <w:sz w:val="20"/>
                <w:szCs w:val="20"/>
              </w:rPr>
            </w:pPr>
            <w:r w:rsidRPr="006679F2">
              <w:rPr>
                <w:bCs/>
                <w:color w:val="000000"/>
                <w:sz w:val="20"/>
                <w:szCs w:val="20"/>
              </w:rPr>
              <w:t>7 368,27</w:t>
            </w:r>
          </w:p>
        </w:tc>
        <w:tc>
          <w:tcPr>
            <w:tcW w:w="658" w:type="pct"/>
            <w:shd w:val="clear" w:color="000000" w:fill="FFFFFF"/>
            <w:noWrap/>
            <w:vAlign w:val="center"/>
            <w:hideMark/>
          </w:tcPr>
          <w:p w14:paraId="0463089D" w14:textId="77777777" w:rsidR="009C3322" w:rsidRPr="006679F2" w:rsidRDefault="009C3322" w:rsidP="009C3322">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664E189E" w14:textId="77777777" w:rsidR="009C3322" w:rsidRPr="006679F2" w:rsidRDefault="009C3322" w:rsidP="009C3322">
            <w:pPr>
              <w:contextualSpacing/>
              <w:jc w:val="center"/>
              <w:rPr>
                <w:bCs/>
                <w:sz w:val="20"/>
                <w:szCs w:val="20"/>
              </w:rPr>
            </w:pPr>
            <w:r w:rsidRPr="006679F2">
              <w:rPr>
                <w:bCs/>
                <w:color w:val="000000"/>
                <w:sz w:val="20"/>
                <w:szCs w:val="20"/>
              </w:rPr>
              <w:t>5 876,04</w:t>
            </w:r>
          </w:p>
        </w:tc>
        <w:tc>
          <w:tcPr>
            <w:tcW w:w="615" w:type="pct"/>
            <w:shd w:val="clear" w:color="auto" w:fill="auto"/>
            <w:noWrap/>
            <w:vAlign w:val="center"/>
            <w:hideMark/>
          </w:tcPr>
          <w:p w14:paraId="5D135E55" w14:textId="77777777" w:rsidR="009C3322" w:rsidRPr="006679F2" w:rsidRDefault="009C3322" w:rsidP="009C3322">
            <w:pPr>
              <w:contextualSpacing/>
              <w:jc w:val="center"/>
              <w:rPr>
                <w:bCs/>
                <w:sz w:val="20"/>
                <w:szCs w:val="20"/>
              </w:rPr>
            </w:pPr>
            <w:r w:rsidRPr="006679F2">
              <w:rPr>
                <w:bCs/>
                <w:sz w:val="20"/>
                <w:szCs w:val="20"/>
              </w:rPr>
              <w:t>6 656,55</w:t>
            </w:r>
          </w:p>
        </w:tc>
        <w:tc>
          <w:tcPr>
            <w:tcW w:w="614" w:type="pct"/>
            <w:shd w:val="clear" w:color="auto" w:fill="auto"/>
            <w:noWrap/>
            <w:vAlign w:val="center"/>
            <w:hideMark/>
          </w:tcPr>
          <w:p w14:paraId="4B16C329" w14:textId="77777777" w:rsidR="009C3322" w:rsidRPr="006679F2" w:rsidRDefault="009C3322" w:rsidP="009C3322">
            <w:pPr>
              <w:contextualSpacing/>
              <w:jc w:val="center"/>
              <w:rPr>
                <w:bCs/>
                <w:sz w:val="20"/>
                <w:szCs w:val="20"/>
              </w:rPr>
            </w:pPr>
            <w:r w:rsidRPr="006679F2">
              <w:rPr>
                <w:bCs/>
                <w:sz w:val="20"/>
                <w:szCs w:val="20"/>
              </w:rPr>
              <w:t> </w:t>
            </w:r>
          </w:p>
        </w:tc>
      </w:tr>
      <w:tr w:rsidR="009C3322" w:rsidRPr="006679F2" w14:paraId="55311257" w14:textId="77777777" w:rsidTr="009C3322">
        <w:trPr>
          <w:trHeight w:val="315"/>
        </w:trPr>
        <w:tc>
          <w:tcPr>
            <w:tcW w:w="487" w:type="pct"/>
            <w:shd w:val="clear" w:color="auto" w:fill="auto"/>
            <w:noWrap/>
            <w:vAlign w:val="center"/>
            <w:hideMark/>
          </w:tcPr>
          <w:p w14:paraId="00DAC2A8"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636A454D" w14:textId="77777777" w:rsidR="009C3322" w:rsidRPr="006679F2" w:rsidRDefault="009C3322" w:rsidP="009C3322">
            <w:pPr>
              <w:contextualSpacing/>
              <w:rPr>
                <w:sz w:val="20"/>
                <w:szCs w:val="20"/>
              </w:rPr>
            </w:pPr>
            <w:r w:rsidRPr="006679F2">
              <w:rPr>
                <w:sz w:val="20"/>
                <w:szCs w:val="20"/>
              </w:rPr>
              <w:t>в т.ч. газ</w:t>
            </w:r>
          </w:p>
        </w:tc>
        <w:tc>
          <w:tcPr>
            <w:tcW w:w="614" w:type="pct"/>
            <w:shd w:val="clear" w:color="000000" w:fill="FFFFFF"/>
            <w:noWrap/>
            <w:vAlign w:val="center"/>
            <w:hideMark/>
          </w:tcPr>
          <w:p w14:paraId="7EF1837F" w14:textId="77777777" w:rsidR="009C3322" w:rsidRPr="006679F2" w:rsidRDefault="009C3322" w:rsidP="009C3322">
            <w:pPr>
              <w:contextualSpacing/>
              <w:jc w:val="center"/>
              <w:rPr>
                <w:sz w:val="20"/>
                <w:szCs w:val="20"/>
              </w:rPr>
            </w:pPr>
            <w:r w:rsidRPr="006679F2">
              <w:rPr>
                <w:color w:val="000000"/>
                <w:sz w:val="20"/>
                <w:szCs w:val="20"/>
              </w:rPr>
              <w:t>7 368,27</w:t>
            </w:r>
          </w:p>
        </w:tc>
        <w:tc>
          <w:tcPr>
            <w:tcW w:w="658" w:type="pct"/>
            <w:shd w:val="clear" w:color="000000" w:fill="FFFFFF"/>
            <w:noWrap/>
            <w:vAlign w:val="center"/>
            <w:hideMark/>
          </w:tcPr>
          <w:p w14:paraId="124E935B"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6B77B30B" w14:textId="77777777" w:rsidR="009C3322" w:rsidRPr="006679F2" w:rsidRDefault="009C3322" w:rsidP="009C3322">
            <w:pPr>
              <w:contextualSpacing/>
              <w:jc w:val="center"/>
              <w:rPr>
                <w:bCs/>
                <w:sz w:val="20"/>
                <w:szCs w:val="20"/>
              </w:rPr>
            </w:pPr>
            <w:r w:rsidRPr="006679F2">
              <w:rPr>
                <w:color w:val="000000"/>
                <w:sz w:val="20"/>
                <w:szCs w:val="20"/>
              </w:rPr>
              <w:t>5 876,04</w:t>
            </w:r>
          </w:p>
        </w:tc>
        <w:tc>
          <w:tcPr>
            <w:tcW w:w="615" w:type="pct"/>
            <w:shd w:val="clear" w:color="auto" w:fill="auto"/>
            <w:noWrap/>
            <w:vAlign w:val="center"/>
            <w:hideMark/>
          </w:tcPr>
          <w:p w14:paraId="6A1C948B" w14:textId="77777777" w:rsidR="009C3322" w:rsidRPr="006679F2" w:rsidRDefault="009C3322" w:rsidP="009C3322">
            <w:pPr>
              <w:contextualSpacing/>
              <w:jc w:val="center"/>
              <w:rPr>
                <w:sz w:val="20"/>
                <w:szCs w:val="20"/>
              </w:rPr>
            </w:pPr>
            <w:r w:rsidRPr="006679F2">
              <w:rPr>
                <w:color w:val="000000"/>
                <w:sz w:val="20"/>
                <w:szCs w:val="20"/>
              </w:rPr>
              <w:t>6 656,55</w:t>
            </w:r>
          </w:p>
        </w:tc>
        <w:tc>
          <w:tcPr>
            <w:tcW w:w="614" w:type="pct"/>
            <w:shd w:val="clear" w:color="auto" w:fill="auto"/>
            <w:noWrap/>
            <w:vAlign w:val="center"/>
            <w:hideMark/>
          </w:tcPr>
          <w:p w14:paraId="657B99E5" w14:textId="77777777" w:rsidR="009C3322" w:rsidRPr="006679F2" w:rsidRDefault="009C3322" w:rsidP="009C3322">
            <w:pPr>
              <w:contextualSpacing/>
              <w:jc w:val="center"/>
              <w:rPr>
                <w:sz w:val="20"/>
                <w:szCs w:val="20"/>
              </w:rPr>
            </w:pPr>
            <w:r w:rsidRPr="006679F2">
              <w:rPr>
                <w:color w:val="000000"/>
                <w:sz w:val="20"/>
                <w:szCs w:val="20"/>
              </w:rPr>
              <w:t> </w:t>
            </w:r>
          </w:p>
        </w:tc>
      </w:tr>
      <w:tr w:rsidR="009C3322" w:rsidRPr="006679F2" w14:paraId="7F898D45" w14:textId="77777777" w:rsidTr="009C3322">
        <w:trPr>
          <w:trHeight w:val="85"/>
        </w:trPr>
        <w:tc>
          <w:tcPr>
            <w:tcW w:w="487" w:type="pct"/>
            <w:shd w:val="clear" w:color="auto" w:fill="auto"/>
            <w:noWrap/>
            <w:vAlign w:val="center"/>
            <w:hideMark/>
          </w:tcPr>
          <w:p w14:paraId="569973BD" w14:textId="77777777" w:rsidR="009C3322" w:rsidRPr="006679F2" w:rsidRDefault="009C3322" w:rsidP="009C3322">
            <w:pPr>
              <w:contextualSpacing/>
              <w:jc w:val="center"/>
              <w:rPr>
                <w:bCs/>
                <w:sz w:val="20"/>
                <w:szCs w:val="20"/>
              </w:rPr>
            </w:pPr>
            <w:r w:rsidRPr="006679F2">
              <w:rPr>
                <w:bCs/>
                <w:sz w:val="20"/>
                <w:szCs w:val="20"/>
              </w:rPr>
              <w:t>2</w:t>
            </w:r>
          </w:p>
        </w:tc>
        <w:tc>
          <w:tcPr>
            <w:tcW w:w="1385" w:type="pct"/>
            <w:shd w:val="clear" w:color="auto" w:fill="auto"/>
            <w:vAlign w:val="center"/>
            <w:hideMark/>
          </w:tcPr>
          <w:p w14:paraId="57F9F539" w14:textId="77777777" w:rsidR="009C3322" w:rsidRPr="006679F2" w:rsidRDefault="009C3322" w:rsidP="009C3322">
            <w:pPr>
              <w:contextualSpacing/>
              <w:rPr>
                <w:bCs/>
                <w:sz w:val="20"/>
                <w:szCs w:val="20"/>
              </w:rPr>
            </w:pPr>
            <w:r w:rsidRPr="006679F2">
              <w:rPr>
                <w:bCs/>
                <w:sz w:val="20"/>
                <w:szCs w:val="20"/>
              </w:rPr>
              <w:t>Собственные нужды котельной</w:t>
            </w:r>
          </w:p>
        </w:tc>
        <w:tc>
          <w:tcPr>
            <w:tcW w:w="614" w:type="pct"/>
            <w:shd w:val="clear" w:color="000000" w:fill="FFFFFF"/>
            <w:noWrap/>
            <w:vAlign w:val="center"/>
            <w:hideMark/>
          </w:tcPr>
          <w:p w14:paraId="2B416433" w14:textId="77777777" w:rsidR="009C3322" w:rsidRPr="006679F2" w:rsidRDefault="009C3322" w:rsidP="009C3322">
            <w:pPr>
              <w:contextualSpacing/>
              <w:jc w:val="center"/>
              <w:rPr>
                <w:bCs/>
                <w:sz w:val="20"/>
                <w:szCs w:val="20"/>
              </w:rPr>
            </w:pPr>
            <w:r w:rsidRPr="006679F2">
              <w:rPr>
                <w:bCs/>
                <w:color w:val="000000"/>
                <w:sz w:val="20"/>
                <w:szCs w:val="20"/>
              </w:rPr>
              <w:t>176,21</w:t>
            </w:r>
          </w:p>
        </w:tc>
        <w:tc>
          <w:tcPr>
            <w:tcW w:w="658" w:type="pct"/>
            <w:shd w:val="clear" w:color="000000" w:fill="FFFFFF"/>
            <w:noWrap/>
            <w:vAlign w:val="center"/>
            <w:hideMark/>
          </w:tcPr>
          <w:p w14:paraId="06ADBFDD" w14:textId="77777777" w:rsidR="009C3322" w:rsidRPr="006679F2" w:rsidRDefault="009C3322" w:rsidP="009C3322">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52A631C3" w14:textId="77777777" w:rsidR="009C3322" w:rsidRPr="006679F2" w:rsidRDefault="009C3322" w:rsidP="009C3322">
            <w:pPr>
              <w:contextualSpacing/>
              <w:jc w:val="center"/>
              <w:rPr>
                <w:bCs/>
                <w:sz w:val="20"/>
                <w:szCs w:val="20"/>
              </w:rPr>
            </w:pPr>
            <w:r w:rsidRPr="006679F2">
              <w:rPr>
                <w:bCs/>
                <w:color w:val="000000"/>
                <w:sz w:val="20"/>
                <w:szCs w:val="20"/>
              </w:rPr>
              <w:t>133,00</w:t>
            </w:r>
          </w:p>
        </w:tc>
        <w:tc>
          <w:tcPr>
            <w:tcW w:w="615" w:type="pct"/>
            <w:shd w:val="clear" w:color="000000" w:fill="FFFFFF"/>
            <w:noWrap/>
            <w:vAlign w:val="center"/>
            <w:hideMark/>
          </w:tcPr>
          <w:p w14:paraId="4CCFF3AF" w14:textId="77777777" w:rsidR="009C3322" w:rsidRPr="006679F2" w:rsidRDefault="009C3322" w:rsidP="009C3322">
            <w:pPr>
              <w:contextualSpacing/>
              <w:jc w:val="center"/>
              <w:rPr>
                <w:bCs/>
                <w:sz w:val="20"/>
                <w:szCs w:val="20"/>
              </w:rPr>
            </w:pPr>
            <w:r w:rsidRPr="006679F2">
              <w:rPr>
                <w:bCs/>
                <w:sz w:val="20"/>
                <w:szCs w:val="20"/>
              </w:rPr>
              <w:t>159,00</w:t>
            </w:r>
          </w:p>
        </w:tc>
        <w:tc>
          <w:tcPr>
            <w:tcW w:w="614" w:type="pct"/>
            <w:shd w:val="clear" w:color="000000" w:fill="FFFFFF"/>
            <w:noWrap/>
            <w:vAlign w:val="center"/>
            <w:hideMark/>
          </w:tcPr>
          <w:p w14:paraId="60C4655A" w14:textId="77777777" w:rsidR="009C3322" w:rsidRPr="006679F2" w:rsidRDefault="009C3322" w:rsidP="009C3322">
            <w:pPr>
              <w:contextualSpacing/>
              <w:jc w:val="center"/>
              <w:rPr>
                <w:bCs/>
                <w:sz w:val="20"/>
                <w:szCs w:val="20"/>
              </w:rPr>
            </w:pPr>
            <w:r w:rsidRPr="006679F2">
              <w:rPr>
                <w:bCs/>
                <w:sz w:val="20"/>
                <w:szCs w:val="20"/>
              </w:rPr>
              <w:t> </w:t>
            </w:r>
          </w:p>
        </w:tc>
      </w:tr>
      <w:tr w:rsidR="009C3322" w:rsidRPr="006679F2" w14:paraId="0CFAE444" w14:textId="77777777" w:rsidTr="009C3322">
        <w:trPr>
          <w:trHeight w:val="85"/>
        </w:trPr>
        <w:tc>
          <w:tcPr>
            <w:tcW w:w="487" w:type="pct"/>
            <w:shd w:val="clear" w:color="auto" w:fill="auto"/>
            <w:noWrap/>
            <w:vAlign w:val="center"/>
            <w:hideMark/>
          </w:tcPr>
          <w:p w14:paraId="5AFD991C"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4DE7A98D" w14:textId="77777777" w:rsidR="009C3322" w:rsidRPr="006679F2" w:rsidRDefault="009C3322" w:rsidP="009C3322">
            <w:pPr>
              <w:contextualSpacing/>
              <w:rPr>
                <w:sz w:val="20"/>
                <w:szCs w:val="20"/>
              </w:rPr>
            </w:pPr>
            <w:r w:rsidRPr="006679F2">
              <w:rPr>
                <w:sz w:val="20"/>
                <w:szCs w:val="20"/>
              </w:rPr>
              <w:t>то же, от выработки в %</w:t>
            </w:r>
          </w:p>
        </w:tc>
        <w:tc>
          <w:tcPr>
            <w:tcW w:w="614" w:type="pct"/>
            <w:shd w:val="clear" w:color="000000" w:fill="FFFFFF"/>
            <w:noWrap/>
            <w:vAlign w:val="center"/>
            <w:hideMark/>
          </w:tcPr>
          <w:p w14:paraId="4B607305" w14:textId="77777777" w:rsidR="009C3322" w:rsidRPr="006679F2" w:rsidRDefault="009C3322" w:rsidP="009C3322">
            <w:pPr>
              <w:contextualSpacing/>
              <w:jc w:val="center"/>
              <w:rPr>
                <w:sz w:val="20"/>
                <w:szCs w:val="20"/>
              </w:rPr>
            </w:pPr>
            <w:r w:rsidRPr="006679F2">
              <w:rPr>
                <w:color w:val="000000"/>
                <w:sz w:val="20"/>
                <w:szCs w:val="20"/>
              </w:rPr>
              <w:t>2,39</w:t>
            </w:r>
          </w:p>
        </w:tc>
        <w:tc>
          <w:tcPr>
            <w:tcW w:w="658" w:type="pct"/>
            <w:shd w:val="clear" w:color="000000" w:fill="FFFFFF"/>
            <w:noWrap/>
            <w:vAlign w:val="center"/>
            <w:hideMark/>
          </w:tcPr>
          <w:p w14:paraId="4E2956C4"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22F26FC7" w14:textId="77777777" w:rsidR="009C3322" w:rsidRPr="006679F2" w:rsidRDefault="009C3322" w:rsidP="009C3322">
            <w:pPr>
              <w:contextualSpacing/>
              <w:jc w:val="center"/>
              <w:rPr>
                <w:sz w:val="20"/>
                <w:szCs w:val="20"/>
              </w:rPr>
            </w:pPr>
            <w:r w:rsidRPr="006679F2">
              <w:rPr>
                <w:color w:val="000000"/>
                <w:sz w:val="20"/>
                <w:szCs w:val="20"/>
              </w:rPr>
              <w:t>2,26</w:t>
            </w:r>
          </w:p>
        </w:tc>
        <w:tc>
          <w:tcPr>
            <w:tcW w:w="615" w:type="pct"/>
            <w:shd w:val="clear" w:color="auto" w:fill="auto"/>
            <w:noWrap/>
            <w:vAlign w:val="center"/>
            <w:hideMark/>
          </w:tcPr>
          <w:p w14:paraId="49B6DF36" w14:textId="77777777" w:rsidR="009C3322" w:rsidRPr="006679F2" w:rsidRDefault="009C3322" w:rsidP="009C3322">
            <w:pPr>
              <w:contextualSpacing/>
              <w:jc w:val="center"/>
              <w:rPr>
                <w:sz w:val="20"/>
                <w:szCs w:val="20"/>
              </w:rPr>
            </w:pPr>
            <w:r w:rsidRPr="006679F2">
              <w:rPr>
                <w:color w:val="000000"/>
                <w:sz w:val="20"/>
                <w:szCs w:val="20"/>
              </w:rPr>
              <w:t>2,39</w:t>
            </w:r>
          </w:p>
        </w:tc>
        <w:tc>
          <w:tcPr>
            <w:tcW w:w="614" w:type="pct"/>
            <w:shd w:val="clear" w:color="auto" w:fill="auto"/>
            <w:noWrap/>
            <w:vAlign w:val="center"/>
            <w:hideMark/>
          </w:tcPr>
          <w:p w14:paraId="079E041F" w14:textId="77777777" w:rsidR="009C3322" w:rsidRPr="006679F2" w:rsidRDefault="009C3322" w:rsidP="009C3322">
            <w:pPr>
              <w:contextualSpacing/>
              <w:jc w:val="center"/>
              <w:rPr>
                <w:sz w:val="20"/>
                <w:szCs w:val="20"/>
              </w:rPr>
            </w:pPr>
            <w:r w:rsidRPr="006679F2">
              <w:rPr>
                <w:color w:val="000000"/>
                <w:sz w:val="20"/>
                <w:szCs w:val="20"/>
              </w:rPr>
              <w:t> </w:t>
            </w:r>
          </w:p>
        </w:tc>
      </w:tr>
      <w:tr w:rsidR="009C3322" w:rsidRPr="006679F2" w14:paraId="6A399647" w14:textId="77777777" w:rsidTr="009C3322">
        <w:trPr>
          <w:trHeight w:val="85"/>
        </w:trPr>
        <w:tc>
          <w:tcPr>
            <w:tcW w:w="487" w:type="pct"/>
            <w:shd w:val="clear" w:color="auto" w:fill="auto"/>
            <w:noWrap/>
            <w:vAlign w:val="center"/>
            <w:hideMark/>
          </w:tcPr>
          <w:p w14:paraId="1013C957"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621FD0C4" w14:textId="77777777" w:rsidR="009C3322" w:rsidRPr="006679F2" w:rsidRDefault="009C3322" w:rsidP="009C3322">
            <w:pPr>
              <w:contextualSpacing/>
              <w:rPr>
                <w:sz w:val="20"/>
                <w:szCs w:val="20"/>
              </w:rPr>
            </w:pPr>
            <w:r w:rsidRPr="006679F2">
              <w:rPr>
                <w:sz w:val="20"/>
                <w:szCs w:val="20"/>
              </w:rPr>
              <w:t>в т.ч. газ</w:t>
            </w:r>
          </w:p>
        </w:tc>
        <w:tc>
          <w:tcPr>
            <w:tcW w:w="614" w:type="pct"/>
            <w:shd w:val="clear" w:color="000000" w:fill="FFFFFF"/>
            <w:noWrap/>
            <w:vAlign w:val="center"/>
            <w:hideMark/>
          </w:tcPr>
          <w:p w14:paraId="7998D7F3" w14:textId="77777777" w:rsidR="009C3322" w:rsidRPr="006679F2" w:rsidRDefault="009C3322" w:rsidP="009C3322">
            <w:pPr>
              <w:contextualSpacing/>
              <w:jc w:val="center"/>
              <w:rPr>
                <w:sz w:val="20"/>
                <w:szCs w:val="20"/>
              </w:rPr>
            </w:pPr>
            <w:r w:rsidRPr="006679F2">
              <w:rPr>
                <w:color w:val="000000"/>
                <w:sz w:val="20"/>
                <w:szCs w:val="20"/>
              </w:rPr>
              <w:t>176,21</w:t>
            </w:r>
          </w:p>
        </w:tc>
        <w:tc>
          <w:tcPr>
            <w:tcW w:w="658" w:type="pct"/>
            <w:shd w:val="clear" w:color="000000" w:fill="FFFFFF"/>
            <w:noWrap/>
            <w:vAlign w:val="center"/>
            <w:hideMark/>
          </w:tcPr>
          <w:p w14:paraId="77A182EE"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0A28D5D5" w14:textId="77777777" w:rsidR="009C3322" w:rsidRPr="006679F2" w:rsidRDefault="009C3322" w:rsidP="009C3322">
            <w:pPr>
              <w:contextualSpacing/>
              <w:jc w:val="center"/>
              <w:rPr>
                <w:sz w:val="20"/>
                <w:szCs w:val="20"/>
              </w:rPr>
            </w:pPr>
            <w:r w:rsidRPr="006679F2">
              <w:rPr>
                <w:color w:val="000000"/>
                <w:sz w:val="20"/>
                <w:szCs w:val="20"/>
              </w:rPr>
              <w:t>133,00</w:t>
            </w:r>
          </w:p>
        </w:tc>
        <w:tc>
          <w:tcPr>
            <w:tcW w:w="615" w:type="pct"/>
            <w:shd w:val="clear" w:color="000000" w:fill="FFFFFF"/>
            <w:noWrap/>
            <w:vAlign w:val="center"/>
            <w:hideMark/>
          </w:tcPr>
          <w:p w14:paraId="5B9FF91C" w14:textId="77777777" w:rsidR="009C3322" w:rsidRPr="006679F2" w:rsidRDefault="009C3322" w:rsidP="009C3322">
            <w:pPr>
              <w:contextualSpacing/>
              <w:jc w:val="center"/>
              <w:rPr>
                <w:sz w:val="20"/>
                <w:szCs w:val="20"/>
              </w:rPr>
            </w:pPr>
            <w:r w:rsidRPr="006679F2">
              <w:rPr>
                <w:color w:val="000000"/>
                <w:sz w:val="20"/>
                <w:szCs w:val="20"/>
              </w:rPr>
              <w:t>159,00</w:t>
            </w:r>
          </w:p>
        </w:tc>
        <w:tc>
          <w:tcPr>
            <w:tcW w:w="614" w:type="pct"/>
            <w:shd w:val="clear" w:color="000000" w:fill="FFFFFF"/>
            <w:noWrap/>
            <w:vAlign w:val="center"/>
            <w:hideMark/>
          </w:tcPr>
          <w:p w14:paraId="232491DF" w14:textId="77777777" w:rsidR="009C3322" w:rsidRPr="006679F2" w:rsidRDefault="009C3322" w:rsidP="009C3322">
            <w:pPr>
              <w:contextualSpacing/>
              <w:jc w:val="center"/>
              <w:rPr>
                <w:sz w:val="20"/>
                <w:szCs w:val="20"/>
              </w:rPr>
            </w:pPr>
            <w:r w:rsidRPr="006679F2">
              <w:rPr>
                <w:color w:val="000000"/>
                <w:sz w:val="20"/>
                <w:szCs w:val="20"/>
              </w:rPr>
              <w:t> </w:t>
            </w:r>
          </w:p>
        </w:tc>
      </w:tr>
      <w:tr w:rsidR="009C3322" w:rsidRPr="006679F2" w14:paraId="0A40C455" w14:textId="77777777" w:rsidTr="009C3322">
        <w:trPr>
          <w:trHeight w:val="85"/>
        </w:trPr>
        <w:tc>
          <w:tcPr>
            <w:tcW w:w="487" w:type="pct"/>
            <w:shd w:val="clear" w:color="auto" w:fill="auto"/>
            <w:noWrap/>
            <w:vAlign w:val="center"/>
            <w:hideMark/>
          </w:tcPr>
          <w:p w14:paraId="3E47212C" w14:textId="77777777" w:rsidR="009C3322" w:rsidRPr="006679F2" w:rsidRDefault="009C3322" w:rsidP="009C3322">
            <w:pPr>
              <w:contextualSpacing/>
              <w:jc w:val="center"/>
              <w:rPr>
                <w:bCs/>
                <w:sz w:val="20"/>
                <w:szCs w:val="20"/>
              </w:rPr>
            </w:pPr>
            <w:r w:rsidRPr="006679F2">
              <w:rPr>
                <w:bCs/>
                <w:sz w:val="20"/>
                <w:szCs w:val="20"/>
              </w:rPr>
              <w:t>3</w:t>
            </w:r>
          </w:p>
        </w:tc>
        <w:tc>
          <w:tcPr>
            <w:tcW w:w="1385" w:type="pct"/>
            <w:shd w:val="clear" w:color="auto" w:fill="auto"/>
            <w:vAlign w:val="center"/>
            <w:hideMark/>
          </w:tcPr>
          <w:p w14:paraId="49D066BB" w14:textId="77777777" w:rsidR="009C3322" w:rsidRPr="006679F2" w:rsidRDefault="009C3322" w:rsidP="009C3322">
            <w:pPr>
              <w:contextualSpacing/>
              <w:rPr>
                <w:bCs/>
                <w:sz w:val="20"/>
                <w:szCs w:val="20"/>
              </w:rPr>
            </w:pPr>
            <w:r w:rsidRPr="006679F2">
              <w:rPr>
                <w:bCs/>
                <w:sz w:val="20"/>
                <w:szCs w:val="20"/>
              </w:rPr>
              <w:t>Отпуск т/э, поставляемой с коллекторов источника т/э (котельных)</w:t>
            </w:r>
          </w:p>
        </w:tc>
        <w:tc>
          <w:tcPr>
            <w:tcW w:w="614" w:type="pct"/>
            <w:shd w:val="clear" w:color="000000" w:fill="FFFFFF"/>
            <w:noWrap/>
            <w:vAlign w:val="center"/>
            <w:hideMark/>
          </w:tcPr>
          <w:p w14:paraId="5B01F44A" w14:textId="77777777" w:rsidR="009C3322" w:rsidRPr="006679F2" w:rsidRDefault="009C3322" w:rsidP="009C3322">
            <w:pPr>
              <w:contextualSpacing/>
              <w:jc w:val="center"/>
              <w:rPr>
                <w:bCs/>
                <w:sz w:val="20"/>
                <w:szCs w:val="20"/>
              </w:rPr>
            </w:pPr>
            <w:r w:rsidRPr="006679F2">
              <w:rPr>
                <w:bCs/>
                <w:color w:val="000000"/>
                <w:sz w:val="20"/>
                <w:szCs w:val="20"/>
              </w:rPr>
              <w:t>7 192,06</w:t>
            </w:r>
          </w:p>
        </w:tc>
        <w:tc>
          <w:tcPr>
            <w:tcW w:w="658" w:type="pct"/>
            <w:shd w:val="clear" w:color="000000" w:fill="FFFFFF"/>
            <w:noWrap/>
            <w:vAlign w:val="center"/>
            <w:hideMark/>
          </w:tcPr>
          <w:p w14:paraId="7505AB59" w14:textId="77777777" w:rsidR="009C3322" w:rsidRPr="006679F2" w:rsidRDefault="009C3322" w:rsidP="009C3322">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758B67D2" w14:textId="77777777" w:rsidR="009C3322" w:rsidRPr="006679F2" w:rsidRDefault="009C3322" w:rsidP="009C3322">
            <w:pPr>
              <w:contextualSpacing/>
              <w:jc w:val="center"/>
              <w:rPr>
                <w:bCs/>
                <w:sz w:val="20"/>
                <w:szCs w:val="20"/>
              </w:rPr>
            </w:pPr>
            <w:r w:rsidRPr="006679F2">
              <w:rPr>
                <w:bCs/>
                <w:color w:val="000000"/>
                <w:sz w:val="20"/>
                <w:szCs w:val="20"/>
              </w:rPr>
              <w:t>5 743,04</w:t>
            </w:r>
          </w:p>
        </w:tc>
        <w:tc>
          <w:tcPr>
            <w:tcW w:w="615" w:type="pct"/>
            <w:shd w:val="clear" w:color="auto" w:fill="auto"/>
            <w:noWrap/>
            <w:vAlign w:val="center"/>
            <w:hideMark/>
          </w:tcPr>
          <w:p w14:paraId="001AD21D" w14:textId="77777777" w:rsidR="009C3322" w:rsidRPr="006679F2" w:rsidRDefault="009C3322" w:rsidP="009C3322">
            <w:pPr>
              <w:contextualSpacing/>
              <w:jc w:val="center"/>
              <w:rPr>
                <w:bCs/>
                <w:sz w:val="20"/>
                <w:szCs w:val="20"/>
              </w:rPr>
            </w:pPr>
            <w:r w:rsidRPr="006679F2">
              <w:rPr>
                <w:bCs/>
                <w:sz w:val="20"/>
                <w:szCs w:val="20"/>
              </w:rPr>
              <w:t>6 497,55</w:t>
            </w:r>
          </w:p>
        </w:tc>
        <w:tc>
          <w:tcPr>
            <w:tcW w:w="614" w:type="pct"/>
            <w:shd w:val="clear" w:color="auto" w:fill="auto"/>
            <w:noWrap/>
            <w:vAlign w:val="center"/>
            <w:hideMark/>
          </w:tcPr>
          <w:p w14:paraId="1FFB4887" w14:textId="77777777" w:rsidR="009C3322" w:rsidRPr="006679F2" w:rsidRDefault="009C3322" w:rsidP="009C3322">
            <w:pPr>
              <w:contextualSpacing/>
              <w:jc w:val="center"/>
              <w:rPr>
                <w:bCs/>
                <w:sz w:val="20"/>
                <w:szCs w:val="20"/>
              </w:rPr>
            </w:pPr>
            <w:r w:rsidRPr="006679F2">
              <w:rPr>
                <w:bCs/>
                <w:sz w:val="20"/>
                <w:szCs w:val="20"/>
              </w:rPr>
              <w:t> </w:t>
            </w:r>
          </w:p>
        </w:tc>
      </w:tr>
      <w:tr w:rsidR="009C3322" w:rsidRPr="006679F2" w14:paraId="41F1E1E9" w14:textId="77777777" w:rsidTr="009C3322">
        <w:trPr>
          <w:trHeight w:val="85"/>
        </w:trPr>
        <w:tc>
          <w:tcPr>
            <w:tcW w:w="487" w:type="pct"/>
            <w:shd w:val="clear" w:color="auto" w:fill="auto"/>
            <w:noWrap/>
            <w:vAlign w:val="center"/>
            <w:hideMark/>
          </w:tcPr>
          <w:p w14:paraId="71B8B8BC"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5693E58E" w14:textId="77777777" w:rsidR="009C3322" w:rsidRPr="006679F2" w:rsidRDefault="009C3322" w:rsidP="009C3322">
            <w:pPr>
              <w:contextualSpacing/>
              <w:rPr>
                <w:sz w:val="20"/>
                <w:szCs w:val="20"/>
              </w:rPr>
            </w:pPr>
            <w:r w:rsidRPr="006679F2">
              <w:rPr>
                <w:sz w:val="20"/>
                <w:szCs w:val="20"/>
              </w:rPr>
              <w:t>в т.ч. газ</w:t>
            </w:r>
          </w:p>
        </w:tc>
        <w:tc>
          <w:tcPr>
            <w:tcW w:w="614" w:type="pct"/>
            <w:shd w:val="clear" w:color="000000" w:fill="FFFFFF"/>
            <w:noWrap/>
            <w:vAlign w:val="center"/>
            <w:hideMark/>
          </w:tcPr>
          <w:p w14:paraId="02DA49BD" w14:textId="77777777" w:rsidR="009C3322" w:rsidRPr="006679F2" w:rsidRDefault="009C3322" w:rsidP="009C3322">
            <w:pPr>
              <w:contextualSpacing/>
              <w:jc w:val="center"/>
              <w:rPr>
                <w:sz w:val="20"/>
                <w:szCs w:val="20"/>
              </w:rPr>
            </w:pPr>
            <w:r w:rsidRPr="006679F2">
              <w:rPr>
                <w:color w:val="000000"/>
                <w:sz w:val="20"/>
                <w:szCs w:val="20"/>
              </w:rPr>
              <w:t>7 192,06</w:t>
            </w:r>
          </w:p>
        </w:tc>
        <w:tc>
          <w:tcPr>
            <w:tcW w:w="658" w:type="pct"/>
            <w:shd w:val="clear" w:color="000000" w:fill="FFFFFF"/>
            <w:noWrap/>
            <w:vAlign w:val="center"/>
            <w:hideMark/>
          </w:tcPr>
          <w:p w14:paraId="0B4B8046"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6A84C224" w14:textId="77777777" w:rsidR="009C3322" w:rsidRPr="006679F2" w:rsidRDefault="009C3322" w:rsidP="009C3322">
            <w:pPr>
              <w:contextualSpacing/>
              <w:jc w:val="center"/>
              <w:rPr>
                <w:bCs/>
                <w:sz w:val="20"/>
                <w:szCs w:val="20"/>
              </w:rPr>
            </w:pPr>
            <w:r w:rsidRPr="006679F2">
              <w:rPr>
                <w:color w:val="000000"/>
                <w:sz w:val="20"/>
                <w:szCs w:val="20"/>
              </w:rPr>
              <w:t>5 743,04</w:t>
            </w:r>
          </w:p>
        </w:tc>
        <w:tc>
          <w:tcPr>
            <w:tcW w:w="615" w:type="pct"/>
            <w:shd w:val="clear" w:color="auto" w:fill="auto"/>
            <w:noWrap/>
            <w:vAlign w:val="center"/>
            <w:hideMark/>
          </w:tcPr>
          <w:p w14:paraId="0218BF35" w14:textId="77777777" w:rsidR="009C3322" w:rsidRPr="006679F2" w:rsidRDefault="009C3322" w:rsidP="009C3322">
            <w:pPr>
              <w:contextualSpacing/>
              <w:jc w:val="center"/>
              <w:rPr>
                <w:sz w:val="20"/>
                <w:szCs w:val="20"/>
              </w:rPr>
            </w:pPr>
            <w:r w:rsidRPr="006679F2">
              <w:rPr>
                <w:color w:val="000000"/>
                <w:sz w:val="20"/>
                <w:szCs w:val="20"/>
              </w:rPr>
              <w:t>6 497,55</w:t>
            </w:r>
          </w:p>
        </w:tc>
        <w:tc>
          <w:tcPr>
            <w:tcW w:w="614" w:type="pct"/>
            <w:shd w:val="clear" w:color="auto" w:fill="auto"/>
            <w:noWrap/>
            <w:vAlign w:val="center"/>
            <w:hideMark/>
          </w:tcPr>
          <w:p w14:paraId="0A6BFA2C" w14:textId="77777777" w:rsidR="009C3322" w:rsidRPr="006679F2" w:rsidRDefault="009C3322" w:rsidP="009C3322">
            <w:pPr>
              <w:contextualSpacing/>
              <w:jc w:val="center"/>
              <w:rPr>
                <w:sz w:val="20"/>
                <w:szCs w:val="20"/>
              </w:rPr>
            </w:pPr>
            <w:r w:rsidRPr="006679F2">
              <w:rPr>
                <w:color w:val="000000"/>
                <w:sz w:val="20"/>
                <w:szCs w:val="20"/>
              </w:rPr>
              <w:t> </w:t>
            </w:r>
          </w:p>
        </w:tc>
      </w:tr>
      <w:tr w:rsidR="009C3322" w:rsidRPr="006679F2" w14:paraId="20D8698D" w14:textId="77777777" w:rsidTr="009C3322">
        <w:trPr>
          <w:trHeight w:val="85"/>
        </w:trPr>
        <w:tc>
          <w:tcPr>
            <w:tcW w:w="487" w:type="pct"/>
            <w:shd w:val="clear" w:color="auto" w:fill="auto"/>
            <w:noWrap/>
            <w:vAlign w:val="center"/>
            <w:hideMark/>
          </w:tcPr>
          <w:p w14:paraId="777490B1" w14:textId="77777777" w:rsidR="009C3322" w:rsidRPr="006679F2" w:rsidRDefault="009C3322" w:rsidP="009C3322">
            <w:pPr>
              <w:contextualSpacing/>
              <w:jc w:val="center"/>
              <w:rPr>
                <w:bCs/>
                <w:sz w:val="20"/>
                <w:szCs w:val="20"/>
              </w:rPr>
            </w:pPr>
            <w:r w:rsidRPr="006679F2">
              <w:rPr>
                <w:bCs/>
                <w:sz w:val="20"/>
                <w:szCs w:val="20"/>
              </w:rPr>
              <w:t>4</w:t>
            </w:r>
          </w:p>
        </w:tc>
        <w:tc>
          <w:tcPr>
            <w:tcW w:w="1385" w:type="pct"/>
            <w:shd w:val="clear" w:color="auto" w:fill="auto"/>
            <w:vAlign w:val="center"/>
            <w:hideMark/>
          </w:tcPr>
          <w:p w14:paraId="4DDFC977" w14:textId="77777777" w:rsidR="009C3322" w:rsidRPr="006679F2" w:rsidRDefault="009C3322" w:rsidP="009C3322">
            <w:pPr>
              <w:contextualSpacing/>
              <w:rPr>
                <w:bCs/>
                <w:sz w:val="20"/>
                <w:szCs w:val="20"/>
              </w:rPr>
            </w:pPr>
            <w:r w:rsidRPr="006679F2">
              <w:rPr>
                <w:bCs/>
                <w:sz w:val="20"/>
                <w:szCs w:val="20"/>
              </w:rPr>
              <w:t>Покупная т/э</w:t>
            </w:r>
          </w:p>
        </w:tc>
        <w:tc>
          <w:tcPr>
            <w:tcW w:w="614" w:type="pct"/>
            <w:shd w:val="clear" w:color="000000" w:fill="FFFFFF"/>
            <w:noWrap/>
            <w:vAlign w:val="center"/>
            <w:hideMark/>
          </w:tcPr>
          <w:p w14:paraId="1D40BB1D" w14:textId="77777777" w:rsidR="009C3322" w:rsidRPr="006679F2" w:rsidRDefault="009C3322" w:rsidP="009C3322">
            <w:pPr>
              <w:contextualSpacing/>
              <w:jc w:val="center"/>
              <w:rPr>
                <w:bCs/>
                <w:sz w:val="20"/>
                <w:szCs w:val="20"/>
              </w:rPr>
            </w:pPr>
            <w:r w:rsidRPr="006679F2">
              <w:rPr>
                <w:bCs/>
                <w:sz w:val="20"/>
                <w:szCs w:val="20"/>
              </w:rPr>
              <w:t>0,000</w:t>
            </w:r>
          </w:p>
        </w:tc>
        <w:tc>
          <w:tcPr>
            <w:tcW w:w="658" w:type="pct"/>
            <w:shd w:val="clear" w:color="000000" w:fill="FFFFFF"/>
            <w:noWrap/>
            <w:vAlign w:val="center"/>
            <w:hideMark/>
          </w:tcPr>
          <w:p w14:paraId="57571C0E" w14:textId="77777777" w:rsidR="009C3322" w:rsidRPr="006679F2" w:rsidRDefault="009C3322" w:rsidP="009C3322">
            <w:pPr>
              <w:contextualSpacing/>
              <w:jc w:val="center"/>
              <w:rPr>
                <w:bCs/>
                <w:sz w:val="20"/>
                <w:szCs w:val="20"/>
              </w:rPr>
            </w:pPr>
            <w:r w:rsidRPr="006679F2">
              <w:rPr>
                <w:bCs/>
                <w:sz w:val="20"/>
                <w:szCs w:val="20"/>
              </w:rPr>
              <w:t>0,000</w:t>
            </w:r>
          </w:p>
        </w:tc>
        <w:tc>
          <w:tcPr>
            <w:tcW w:w="626" w:type="pct"/>
            <w:shd w:val="clear" w:color="000000" w:fill="FFFFFF"/>
            <w:noWrap/>
            <w:vAlign w:val="center"/>
            <w:hideMark/>
          </w:tcPr>
          <w:p w14:paraId="43DC1ABB" w14:textId="77777777" w:rsidR="009C3322" w:rsidRPr="006679F2" w:rsidRDefault="009C3322" w:rsidP="009C3322">
            <w:pPr>
              <w:contextualSpacing/>
              <w:jc w:val="center"/>
              <w:rPr>
                <w:bCs/>
                <w:sz w:val="20"/>
                <w:szCs w:val="20"/>
              </w:rPr>
            </w:pPr>
            <w:r w:rsidRPr="006679F2">
              <w:rPr>
                <w:bCs/>
                <w:sz w:val="20"/>
                <w:szCs w:val="20"/>
              </w:rPr>
              <w:t>0,000</w:t>
            </w:r>
          </w:p>
        </w:tc>
        <w:tc>
          <w:tcPr>
            <w:tcW w:w="615" w:type="pct"/>
            <w:shd w:val="clear" w:color="auto" w:fill="auto"/>
            <w:noWrap/>
            <w:vAlign w:val="center"/>
            <w:hideMark/>
          </w:tcPr>
          <w:p w14:paraId="6DFA4302" w14:textId="77777777" w:rsidR="009C3322" w:rsidRPr="006679F2" w:rsidRDefault="009C3322" w:rsidP="009C3322">
            <w:pPr>
              <w:contextualSpacing/>
              <w:jc w:val="center"/>
              <w:rPr>
                <w:bCs/>
                <w:sz w:val="20"/>
                <w:szCs w:val="20"/>
              </w:rPr>
            </w:pPr>
            <w:r w:rsidRPr="006679F2">
              <w:rPr>
                <w:bCs/>
                <w:sz w:val="20"/>
                <w:szCs w:val="20"/>
              </w:rPr>
              <w:t>0,000</w:t>
            </w:r>
          </w:p>
        </w:tc>
        <w:tc>
          <w:tcPr>
            <w:tcW w:w="614" w:type="pct"/>
            <w:shd w:val="clear" w:color="auto" w:fill="auto"/>
            <w:noWrap/>
            <w:vAlign w:val="center"/>
            <w:hideMark/>
          </w:tcPr>
          <w:p w14:paraId="34E9A414" w14:textId="77777777" w:rsidR="009C3322" w:rsidRPr="006679F2" w:rsidRDefault="009C3322" w:rsidP="009C3322">
            <w:pPr>
              <w:contextualSpacing/>
              <w:jc w:val="center"/>
              <w:rPr>
                <w:bCs/>
                <w:sz w:val="20"/>
                <w:szCs w:val="20"/>
              </w:rPr>
            </w:pPr>
            <w:r w:rsidRPr="006679F2">
              <w:rPr>
                <w:bCs/>
                <w:sz w:val="20"/>
                <w:szCs w:val="20"/>
              </w:rPr>
              <w:t>0,000</w:t>
            </w:r>
          </w:p>
        </w:tc>
      </w:tr>
      <w:tr w:rsidR="009C3322" w:rsidRPr="006679F2" w14:paraId="78216F0A" w14:textId="77777777" w:rsidTr="009C3322">
        <w:trPr>
          <w:trHeight w:val="85"/>
        </w:trPr>
        <w:tc>
          <w:tcPr>
            <w:tcW w:w="487" w:type="pct"/>
            <w:shd w:val="clear" w:color="auto" w:fill="auto"/>
            <w:noWrap/>
            <w:vAlign w:val="center"/>
            <w:hideMark/>
          </w:tcPr>
          <w:p w14:paraId="2955FBF3" w14:textId="77777777" w:rsidR="009C3322" w:rsidRPr="006679F2" w:rsidRDefault="009C3322" w:rsidP="009C3322">
            <w:pPr>
              <w:contextualSpacing/>
              <w:jc w:val="center"/>
              <w:rPr>
                <w:bCs/>
                <w:sz w:val="20"/>
                <w:szCs w:val="20"/>
              </w:rPr>
            </w:pPr>
            <w:r w:rsidRPr="006679F2">
              <w:rPr>
                <w:bCs/>
                <w:sz w:val="20"/>
                <w:szCs w:val="20"/>
              </w:rPr>
              <w:t> </w:t>
            </w:r>
          </w:p>
        </w:tc>
        <w:tc>
          <w:tcPr>
            <w:tcW w:w="1385" w:type="pct"/>
            <w:shd w:val="clear" w:color="auto" w:fill="auto"/>
            <w:vAlign w:val="center"/>
            <w:hideMark/>
          </w:tcPr>
          <w:p w14:paraId="62AF55D1" w14:textId="77777777" w:rsidR="009C3322" w:rsidRPr="006679F2" w:rsidRDefault="009C3322" w:rsidP="009C3322">
            <w:pPr>
              <w:contextualSpacing/>
              <w:rPr>
                <w:sz w:val="20"/>
                <w:szCs w:val="20"/>
              </w:rPr>
            </w:pPr>
            <w:r w:rsidRPr="006679F2">
              <w:rPr>
                <w:sz w:val="20"/>
                <w:szCs w:val="20"/>
              </w:rPr>
              <w:t>в т.ч. газ</w:t>
            </w:r>
          </w:p>
        </w:tc>
        <w:tc>
          <w:tcPr>
            <w:tcW w:w="614" w:type="pct"/>
            <w:shd w:val="clear" w:color="000000" w:fill="FFFFFF"/>
            <w:noWrap/>
            <w:vAlign w:val="center"/>
            <w:hideMark/>
          </w:tcPr>
          <w:p w14:paraId="7B7C2A22" w14:textId="77777777" w:rsidR="009C3322" w:rsidRPr="006679F2" w:rsidRDefault="009C3322" w:rsidP="009C3322">
            <w:pPr>
              <w:contextualSpacing/>
              <w:jc w:val="center"/>
              <w:rPr>
                <w:bCs/>
                <w:sz w:val="20"/>
                <w:szCs w:val="20"/>
              </w:rPr>
            </w:pPr>
            <w:r w:rsidRPr="006679F2">
              <w:rPr>
                <w:bCs/>
                <w:sz w:val="20"/>
                <w:szCs w:val="20"/>
              </w:rPr>
              <w:t>0,000</w:t>
            </w:r>
          </w:p>
        </w:tc>
        <w:tc>
          <w:tcPr>
            <w:tcW w:w="658" w:type="pct"/>
            <w:shd w:val="clear" w:color="000000" w:fill="FFFFFF"/>
            <w:noWrap/>
            <w:vAlign w:val="center"/>
            <w:hideMark/>
          </w:tcPr>
          <w:p w14:paraId="65695A2D" w14:textId="77777777" w:rsidR="009C3322" w:rsidRPr="006679F2" w:rsidRDefault="009C3322" w:rsidP="009C3322">
            <w:pPr>
              <w:contextualSpacing/>
              <w:jc w:val="center"/>
              <w:rPr>
                <w:bCs/>
                <w:sz w:val="20"/>
                <w:szCs w:val="20"/>
              </w:rPr>
            </w:pPr>
            <w:r w:rsidRPr="006679F2">
              <w:rPr>
                <w:bCs/>
                <w:sz w:val="20"/>
                <w:szCs w:val="20"/>
              </w:rPr>
              <w:t>0,000</w:t>
            </w:r>
          </w:p>
        </w:tc>
        <w:tc>
          <w:tcPr>
            <w:tcW w:w="626" w:type="pct"/>
            <w:shd w:val="clear" w:color="000000" w:fill="FFFFFF"/>
            <w:noWrap/>
            <w:vAlign w:val="center"/>
            <w:hideMark/>
          </w:tcPr>
          <w:p w14:paraId="15B56C0F" w14:textId="77777777" w:rsidR="009C3322" w:rsidRPr="006679F2" w:rsidRDefault="009C3322" w:rsidP="009C3322">
            <w:pPr>
              <w:contextualSpacing/>
              <w:jc w:val="center"/>
              <w:rPr>
                <w:bCs/>
                <w:sz w:val="20"/>
                <w:szCs w:val="20"/>
              </w:rPr>
            </w:pPr>
            <w:r w:rsidRPr="006679F2">
              <w:rPr>
                <w:bCs/>
                <w:sz w:val="20"/>
                <w:szCs w:val="20"/>
              </w:rPr>
              <w:t>0,000</w:t>
            </w:r>
          </w:p>
        </w:tc>
        <w:tc>
          <w:tcPr>
            <w:tcW w:w="615" w:type="pct"/>
            <w:shd w:val="clear" w:color="auto" w:fill="auto"/>
            <w:noWrap/>
            <w:vAlign w:val="center"/>
            <w:hideMark/>
          </w:tcPr>
          <w:p w14:paraId="6BFF2AA7" w14:textId="77777777" w:rsidR="009C3322" w:rsidRPr="006679F2" w:rsidRDefault="009C3322" w:rsidP="009C3322">
            <w:pPr>
              <w:contextualSpacing/>
              <w:jc w:val="center"/>
              <w:rPr>
                <w:bCs/>
                <w:sz w:val="20"/>
                <w:szCs w:val="20"/>
              </w:rPr>
            </w:pPr>
            <w:r w:rsidRPr="006679F2">
              <w:rPr>
                <w:bCs/>
                <w:sz w:val="20"/>
                <w:szCs w:val="20"/>
              </w:rPr>
              <w:t>0,000</w:t>
            </w:r>
          </w:p>
        </w:tc>
        <w:tc>
          <w:tcPr>
            <w:tcW w:w="614" w:type="pct"/>
            <w:shd w:val="clear" w:color="auto" w:fill="auto"/>
            <w:noWrap/>
            <w:vAlign w:val="center"/>
            <w:hideMark/>
          </w:tcPr>
          <w:p w14:paraId="37143324" w14:textId="77777777" w:rsidR="009C3322" w:rsidRPr="006679F2" w:rsidRDefault="009C3322" w:rsidP="009C3322">
            <w:pPr>
              <w:contextualSpacing/>
              <w:jc w:val="center"/>
              <w:rPr>
                <w:bCs/>
                <w:sz w:val="20"/>
                <w:szCs w:val="20"/>
              </w:rPr>
            </w:pPr>
            <w:r w:rsidRPr="006679F2">
              <w:rPr>
                <w:bCs/>
                <w:sz w:val="20"/>
                <w:szCs w:val="20"/>
              </w:rPr>
              <w:t>0,000</w:t>
            </w:r>
          </w:p>
        </w:tc>
      </w:tr>
      <w:tr w:rsidR="009C3322" w:rsidRPr="006679F2" w14:paraId="50E839DA" w14:textId="77777777" w:rsidTr="009C3322">
        <w:trPr>
          <w:trHeight w:val="85"/>
        </w:trPr>
        <w:tc>
          <w:tcPr>
            <w:tcW w:w="487" w:type="pct"/>
            <w:shd w:val="clear" w:color="auto" w:fill="auto"/>
            <w:noWrap/>
            <w:vAlign w:val="center"/>
            <w:hideMark/>
          </w:tcPr>
          <w:p w14:paraId="35ADDCF4" w14:textId="77777777" w:rsidR="009C3322" w:rsidRPr="006679F2" w:rsidRDefault="009C3322" w:rsidP="009C3322">
            <w:pPr>
              <w:contextualSpacing/>
              <w:jc w:val="center"/>
              <w:rPr>
                <w:bCs/>
                <w:sz w:val="20"/>
                <w:szCs w:val="20"/>
              </w:rPr>
            </w:pPr>
            <w:r w:rsidRPr="006679F2">
              <w:rPr>
                <w:bCs/>
                <w:sz w:val="20"/>
                <w:szCs w:val="20"/>
              </w:rPr>
              <w:t>5</w:t>
            </w:r>
          </w:p>
        </w:tc>
        <w:tc>
          <w:tcPr>
            <w:tcW w:w="1385" w:type="pct"/>
            <w:shd w:val="clear" w:color="auto" w:fill="auto"/>
            <w:vAlign w:val="center"/>
            <w:hideMark/>
          </w:tcPr>
          <w:p w14:paraId="6A023C1A" w14:textId="77777777" w:rsidR="009C3322" w:rsidRPr="006679F2" w:rsidRDefault="009C3322" w:rsidP="009C3322">
            <w:pPr>
              <w:contextualSpacing/>
              <w:rPr>
                <w:sz w:val="20"/>
                <w:szCs w:val="20"/>
              </w:rPr>
            </w:pPr>
            <w:r w:rsidRPr="006679F2">
              <w:rPr>
                <w:sz w:val="20"/>
                <w:szCs w:val="20"/>
              </w:rPr>
              <w:t>Расход т/э на хозяйственные нужды</w:t>
            </w:r>
          </w:p>
        </w:tc>
        <w:tc>
          <w:tcPr>
            <w:tcW w:w="614" w:type="pct"/>
            <w:shd w:val="clear" w:color="000000" w:fill="FFFFFF"/>
            <w:noWrap/>
            <w:vAlign w:val="center"/>
            <w:hideMark/>
          </w:tcPr>
          <w:p w14:paraId="72C8ABE0" w14:textId="77777777" w:rsidR="009C3322" w:rsidRPr="006679F2" w:rsidRDefault="009C3322" w:rsidP="009C3322">
            <w:pPr>
              <w:contextualSpacing/>
              <w:jc w:val="center"/>
              <w:rPr>
                <w:sz w:val="20"/>
                <w:szCs w:val="20"/>
              </w:rPr>
            </w:pPr>
            <w:r w:rsidRPr="006679F2">
              <w:rPr>
                <w:sz w:val="20"/>
                <w:szCs w:val="20"/>
              </w:rPr>
              <w:t>0,000</w:t>
            </w:r>
          </w:p>
        </w:tc>
        <w:tc>
          <w:tcPr>
            <w:tcW w:w="658" w:type="pct"/>
            <w:shd w:val="clear" w:color="000000" w:fill="FFFFFF"/>
            <w:noWrap/>
            <w:vAlign w:val="center"/>
            <w:hideMark/>
          </w:tcPr>
          <w:p w14:paraId="1776A8F0" w14:textId="77777777" w:rsidR="009C3322" w:rsidRPr="006679F2" w:rsidRDefault="009C3322" w:rsidP="009C3322">
            <w:pPr>
              <w:contextualSpacing/>
              <w:jc w:val="center"/>
              <w:rPr>
                <w:sz w:val="20"/>
                <w:szCs w:val="20"/>
              </w:rPr>
            </w:pPr>
            <w:r w:rsidRPr="006679F2">
              <w:rPr>
                <w:sz w:val="20"/>
                <w:szCs w:val="20"/>
              </w:rPr>
              <w:t>0,000</w:t>
            </w:r>
          </w:p>
        </w:tc>
        <w:tc>
          <w:tcPr>
            <w:tcW w:w="626" w:type="pct"/>
            <w:shd w:val="clear" w:color="000000" w:fill="FFFFFF"/>
            <w:noWrap/>
            <w:vAlign w:val="center"/>
            <w:hideMark/>
          </w:tcPr>
          <w:p w14:paraId="3E3BBCB4" w14:textId="77777777" w:rsidR="009C3322" w:rsidRPr="006679F2" w:rsidRDefault="009C3322" w:rsidP="009C3322">
            <w:pPr>
              <w:contextualSpacing/>
              <w:jc w:val="center"/>
              <w:rPr>
                <w:sz w:val="20"/>
                <w:szCs w:val="20"/>
              </w:rPr>
            </w:pPr>
            <w:r w:rsidRPr="006679F2">
              <w:rPr>
                <w:sz w:val="20"/>
                <w:szCs w:val="20"/>
              </w:rPr>
              <w:t>0,000</w:t>
            </w:r>
          </w:p>
        </w:tc>
        <w:tc>
          <w:tcPr>
            <w:tcW w:w="615" w:type="pct"/>
            <w:shd w:val="clear" w:color="auto" w:fill="auto"/>
            <w:noWrap/>
            <w:vAlign w:val="center"/>
            <w:hideMark/>
          </w:tcPr>
          <w:p w14:paraId="14C3241A" w14:textId="77777777" w:rsidR="009C3322" w:rsidRPr="006679F2" w:rsidRDefault="009C3322" w:rsidP="009C3322">
            <w:pPr>
              <w:contextualSpacing/>
              <w:jc w:val="center"/>
              <w:rPr>
                <w:sz w:val="20"/>
                <w:szCs w:val="20"/>
              </w:rPr>
            </w:pPr>
            <w:r w:rsidRPr="006679F2">
              <w:rPr>
                <w:sz w:val="20"/>
                <w:szCs w:val="20"/>
              </w:rPr>
              <w:t>0,000</w:t>
            </w:r>
          </w:p>
        </w:tc>
        <w:tc>
          <w:tcPr>
            <w:tcW w:w="614" w:type="pct"/>
            <w:shd w:val="clear" w:color="auto" w:fill="auto"/>
            <w:noWrap/>
            <w:vAlign w:val="center"/>
            <w:hideMark/>
          </w:tcPr>
          <w:p w14:paraId="1D4CC3B4" w14:textId="77777777" w:rsidR="009C3322" w:rsidRPr="006679F2" w:rsidRDefault="009C3322" w:rsidP="009C3322">
            <w:pPr>
              <w:contextualSpacing/>
              <w:jc w:val="center"/>
              <w:rPr>
                <w:sz w:val="20"/>
                <w:szCs w:val="20"/>
              </w:rPr>
            </w:pPr>
            <w:r w:rsidRPr="006679F2">
              <w:rPr>
                <w:sz w:val="20"/>
                <w:szCs w:val="20"/>
              </w:rPr>
              <w:t>0,000</w:t>
            </w:r>
          </w:p>
        </w:tc>
      </w:tr>
      <w:tr w:rsidR="009C3322" w:rsidRPr="006679F2" w14:paraId="68BE8A5B" w14:textId="77777777" w:rsidTr="009C3322">
        <w:trPr>
          <w:trHeight w:val="85"/>
        </w:trPr>
        <w:tc>
          <w:tcPr>
            <w:tcW w:w="487" w:type="pct"/>
            <w:shd w:val="clear" w:color="auto" w:fill="auto"/>
            <w:noWrap/>
            <w:vAlign w:val="center"/>
            <w:hideMark/>
          </w:tcPr>
          <w:p w14:paraId="78002F8B" w14:textId="77777777" w:rsidR="009C3322" w:rsidRPr="006679F2" w:rsidRDefault="009C3322" w:rsidP="009C3322">
            <w:pPr>
              <w:contextualSpacing/>
              <w:jc w:val="center"/>
              <w:rPr>
                <w:bCs/>
                <w:sz w:val="20"/>
                <w:szCs w:val="20"/>
              </w:rPr>
            </w:pPr>
            <w:r w:rsidRPr="006679F2">
              <w:rPr>
                <w:bCs/>
                <w:sz w:val="20"/>
                <w:szCs w:val="20"/>
              </w:rPr>
              <w:t>6</w:t>
            </w:r>
          </w:p>
        </w:tc>
        <w:tc>
          <w:tcPr>
            <w:tcW w:w="1385" w:type="pct"/>
            <w:shd w:val="clear" w:color="auto" w:fill="auto"/>
            <w:vAlign w:val="center"/>
            <w:hideMark/>
          </w:tcPr>
          <w:p w14:paraId="3A2CCF0C" w14:textId="77777777" w:rsidR="009C3322" w:rsidRPr="006679F2" w:rsidRDefault="009C3322" w:rsidP="009C3322">
            <w:pPr>
              <w:contextualSpacing/>
              <w:rPr>
                <w:bCs/>
                <w:sz w:val="20"/>
                <w:szCs w:val="20"/>
              </w:rPr>
            </w:pPr>
            <w:r w:rsidRPr="006679F2">
              <w:rPr>
                <w:bCs/>
                <w:sz w:val="20"/>
                <w:szCs w:val="20"/>
              </w:rPr>
              <w:t>Отпуск т/э от источника т/э (полезный отпуск) - отпуск в сеть</w:t>
            </w:r>
          </w:p>
        </w:tc>
        <w:tc>
          <w:tcPr>
            <w:tcW w:w="614" w:type="pct"/>
            <w:shd w:val="clear" w:color="000000" w:fill="FFFFFF"/>
            <w:noWrap/>
            <w:vAlign w:val="center"/>
            <w:hideMark/>
          </w:tcPr>
          <w:p w14:paraId="640FDA65" w14:textId="77777777" w:rsidR="009C3322" w:rsidRPr="006679F2" w:rsidRDefault="009C3322" w:rsidP="009C3322">
            <w:pPr>
              <w:contextualSpacing/>
              <w:jc w:val="center"/>
              <w:rPr>
                <w:bCs/>
                <w:sz w:val="20"/>
                <w:szCs w:val="20"/>
              </w:rPr>
            </w:pPr>
            <w:r w:rsidRPr="006679F2">
              <w:rPr>
                <w:bCs/>
                <w:color w:val="000000"/>
                <w:sz w:val="20"/>
                <w:szCs w:val="20"/>
              </w:rPr>
              <w:t>7 192,06</w:t>
            </w:r>
          </w:p>
        </w:tc>
        <w:tc>
          <w:tcPr>
            <w:tcW w:w="658" w:type="pct"/>
            <w:shd w:val="clear" w:color="000000" w:fill="FFFFFF"/>
            <w:noWrap/>
            <w:vAlign w:val="center"/>
            <w:hideMark/>
          </w:tcPr>
          <w:p w14:paraId="4F3A4921" w14:textId="77777777" w:rsidR="009C3322" w:rsidRPr="006679F2" w:rsidRDefault="009C3322" w:rsidP="009C3322">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0A145B2C" w14:textId="77777777" w:rsidR="009C3322" w:rsidRPr="006679F2" w:rsidRDefault="009C3322" w:rsidP="009C3322">
            <w:pPr>
              <w:contextualSpacing/>
              <w:jc w:val="center"/>
              <w:rPr>
                <w:bCs/>
                <w:sz w:val="20"/>
                <w:szCs w:val="20"/>
              </w:rPr>
            </w:pPr>
            <w:r w:rsidRPr="006679F2">
              <w:rPr>
                <w:bCs/>
                <w:color w:val="000000"/>
                <w:sz w:val="20"/>
                <w:szCs w:val="20"/>
              </w:rPr>
              <w:t>5 743,04</w:t>
            </w:r>
          </w:p>
        </w:tc>
        <w:tc>
          <w:tcPr>
            <w:tcW w:w="615" w:type="pct"/>
            <w:shd w:val="clear" w:color="auto" w:fill="auto"/>
            <w:noWrap/>
            <w:vAlign w:val="center"/>
            <w:hideMark/>
          </w:tcPr>
          <w:p w14:paraId="49FA54D7" w14:textId="77777777" w:rsidR="009C3322" w:rsidRPr="006679F2" w:rsidRDefault="009C3322" w:rsidP="009C3322">
            <w:pPr>
              <w:contextualSpacing/>
              <w:jc w:val="center"/>
              <w:rPr>
                <w:bCs/>
                <w:sz w:val="20"/>
                <w:szCs w:val="20"/>
              </w:rPr>
            </w:pPr>
            <w:r w:rsidRPr="006679F2">
              <w:rPr>
                <w:bCs/>
                <w:sz w:val="20"/>
                <w:szCs w:val="20"/>
              </w:rPr>
              <w:t>6 497,55</w:t>
            </w:r>
          </w:p>
        </w:tc>
        <w:tc>
          <w:tcPr>
            <w:tcW w:w="614" w:type="pct"/>
            <w:shd w:val="clear" w:color="auto" w:fill="auto"/>
            <w:noWrap/>
            <w:vAlign w:val="center"/>
            <w:hideMark/>
          </w:tcPr>
          <w:p w14:paraId="23959C3E" w14:textId="77777777" w:rsidR="009C3322" w:rsidRPr="006679F2" w:rsidRDefault="009C3322" w:rsidP="009C3322">
            <w:pPr>
              <w:contextualSpacing/>
              <w:jc w:val="center"/>
              <w:rPr>
                <w:bCs/>
                <w:sz w:val="20"/>
                <w:szCs w:val="20"/>
              </w:rPr>
            </w:pPr>
            <w:r w:rsidRPr="006679F2">
              <w:rPr>
                <w:bCs/>
                <w:sz w:val="20"/>
                <w:szCs w:val="20"/>
              </w:rPr>
              <w:t> </w:t>
            </w:r>
          </w:p>
        </w:tc>
      </w:tr>
      <w:tr w:rsidR="009C3322" w:rsidRPr="006679F2" w14:paraId="49633F1C" w14:textId="77777777" w:rsidTr="009C3322">
        <w:trPr>
          <w:trHeight w:val="85"/>
        </w:trPr>
        <w:tc>
          <w:tcPr>
            <w:tcW w:w="487" w:type="pct"/>
            <w:shd w:val="clear" w:color="auto" w:fill="auto"/>
            <w:noWrap/>
            <w:vAlign w:val="center"/>
            <w:hideMark/>
          </w:tcPr>
          <w:p w14:paraId="70CEC243"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46FF722F" w14:textId="77777777" w:rsidR="009C3322" w:rsidRPr="006679F2" w:rsidRDefault="009C3322" w:rsidP="009C3322">
            <w:pPr>
              <w:contextualSpacing/>
              <w:rPr>
                <w:sz w:val="20"/>
                <w:szCs w:val="20"/>
              </w:rPr>
            </w:pPr>
            <w:r w:rsidRPr="006679F2">
              <w:rPr>
                <w:sz w:val="20"/>
                <w:szCs w:val="20"/>
              </w:rPr>
              <w:t>в т.ч. газ</w:t>
            </w:r>
          </w:p>
        </w:tc>
        <w:tc>
          <w:tcPr>
            <w:tcW w:w="614" w:type="pct"/>
            <w:shd w:val="clear" w:color="000000" w:fill="FFFFFF"/>
            <w:noWrap/>
            <w:vAlign w:val="center"/>
            <w:hideMark/>
          </w:tcPr>
          <w:p w14:paraId="50CC5A00" w14:textId="77777777" w:rsidR="009C3322" w:rsidRPr="006679F2" w:rsidRDefault="009C3322" w:rsidP="009C3322">
            <w:pPr>
              <w:contextualSpacing/>
              <w:jc w:val="center"/>
              <w:rPr>
                <w:sz w:val="20"/>
                <w:szCs w:val="20"/>
              </w:rPr>
            </w:pPr>
            <w:r w:rsidRPr="006679F2">
              <w:rPr>
                <w:color w:val="000000"/>
                <w:sz w:val="20"/>
                <w:szCs w:val="20"/>
              </w:rPr>
              <w:t>7 192,06</w:t>
            </w:r>
          </w:p>
        </w:tc>
        <w:tc>
          <w:tcPr>
            <w:tcW w:w="658" w:type="pct"/>
            <w:shd w:val="clear" w:color="000000" w:fill="FFFFFF"/>
            <w:noWrap/>
            <w:vAlign w:val="center"/>
            <w:hideMark/>
          </w:tcPr>
          <w:p w14:paraId="4AA5A58A"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4FCC7C6B" w14:textId="77777777" w:rsidR="009C3322" w:rsidRPr="006679F2" w:rsidRDefault="009C3322" w:rsidP="009C3322">
            <w:pPr>
              <w:contextualSpacing/>
              <w:jc w:val="center"/>
              <w:rPr>
                <w:bCs/>
                <w:sz w:val="20"/>
                <w:szCs w:val="20"/>
              </w:rPr>
            </w:pPr>
            <w:r w:rsidRPr="006679F2">
              <w:rPr>
                <w:color w:val="000000"/>
                <w:sz w:val="20"/>
                <w:szCs w:val="20"/>
              </w:rPr>
              <w:t>5 743,04</w:t>
            </w:r>
          </w:p>
        </w:tc>
        <w:tc>
          <w:tcPr>
            <w:tcW w:w="615" w:type="pct"/>
            <w:shd w:val="clear" w:color="auto" w:fill="auto"/>
            <w:noWrap/>
            <w:vAlign w:val="center"/>
            <w:hideMark/>
          </w:tcPr>
          <w:p w14:paraId="72CDF42D" w14:textId="77777777" w:rsidR="009C3322" w:rsidRPr="006679F2" w:rsidRDefault="009C3322" w:rsidP="009C3322">
            <w:pPr>
              <w:contextualSpacing/>
              <w:jc w:val="center"/>
              <w:rPr>
                <w:sz w:val="20"/>
                <w:szCs w:val="20"/>
              </w:rPr>
            </w:pPr>
            <w:r w:rsidRPr="006679F2">
              <w:rPr>
                <w:sz w:val="20"/>
                <w:szCs w:val="20"/>
              </w:rPr>
              <w:t>6 497,55</w:t>
            </w:r>
          </w:p>
        </w:tc>
        <w:tc>
          <w:tcPr>
            <w:tcW w:w="614" w:type="pct"/>
            <w:shd w:val="clear" w:color="auto" w:fill="auto"/>
            <w:noWrap/>
            <w:vAlign w:val="center"/>
            <w:hideMark/>
          </w:tcPr>
          <w:p w14:paraId="621D6459" w14:textId="77777777" w:rsidR="009C3322" w:rsidRPr="006679F2" w:rsidRDefault="009C3322" w:rsidP="009C3322">
            <w:pPr>
              <w:contextualSpacing/>
              <w:jc w:val="center"/>
              <w:rPr>
                <w:sz w:val="20"/>
                <w:szCs w:val="20"/>
              </w:rPr>
            </w:pPr>
            <w:r w:rsidRPr="006679F2">
              <w:rPr>
                <w:sz w:val="20"/>
                <w:szCs w:val="20"/>
              </w:rPr>
              <w:t> </w:t>
            </w:r>
          </w:p>
        </w:tc>
      </w:tr>
      <w:tr w:rsidR="009C3322" w:rsidRPr="006679F2" w14:paraId="2E967B50" w14:textId="77777777" w:rsidTr="009C3322">
        <w:trPr>
          <w:trHeight w:val="85"/>
        </w:trPr>
        <w:tc>
          <w:tcPr>
            <w:tcW w:w="487" w:type="pct"/>
            <w:shd w:val="clear" w:color="auto" w:fill="auto"/>
            <w:noWrap/>
            <w:vAlign w:val="center"/>
            <w:hideMark/>
          </w:tcPr>
          <w:p w14:paraId="7F78FFDE" w14:textId="77777777" w:rsidR="009C3322" w:rsidRPr="006679F2" w:rsidRDefault="009C3322" w:rsidP="009C3322">
            <w:pPr>
              <w:contextualSpacing/>
              <w:jc w:val="center"/>
              <w:rPr>
                <w:bCs/>
                <w:sz w:val="20"/>
                <w:szCs w:val="20"/>
              </w:rPr>
            </w:pPr>
            <w:r w:rsidRPr="006679F2">
              <w:rPr>
                <w:bCs/>
                <w:sz w:val="20"/>
                <w:szCs w:val="20"/>
              </w:rPr>
              <w:t>7</w:t>
            </w:r>
          </w:p>
        </w:tc>
        <w:tc>
          <w:tcPr>
            <w:tcW w:w="1385" w:type="pct"/>
            <w:shd w:val="clear" w:color="auto" w:fill="auto"/>
            <w:vAlign w:val="center"/>
            <w:hideMark/>
          </w:tcPr>
          <w:p w14:paraId="5FFCDAA9" w14:textId="77777777" w:rsidR="009C3322" w:rsidRPr="006679F2" w:rsidRDefault="009C3322" w:rsidP="009C3322">
            <w:pPr>
              <w:contextualSpacing/>
              <w:rPr>
                <w:bCs/>
                <w:sz w:val="20"/>
                <w:szCs w:val="20"/>
              </w:rPr>
            </w:pPr>
            <w:r w:rsidRPr="006679F2">
              <w:rPr>
                <w:bCs/>
                <w:sz w:val="20"/>
                <w:szCs w:val="20"/>
              </w:rPr>
              <w:t>Потери т/э в сетях</w:t>
            </w:r>
          </w:p>
        </w:tc>
        <w:tc>
          <w:tcPr>
            <w:tcW w:w="614" w:type="pct"/>
            <w:shd w:val="clear" w:color="000000" w:fill="FFFFFF"/>
            <w:noWrap/>
            <w:vAlign w:val="center"/>
            <w:hideMark/>
          </w:tcPr>
          <w:p w14:paraId="025D7EB5" w14:textId="77777777" w:rsidR="009C3322" w:rsidRPr="006679F2" w:rsidRDefault="009C3322" w:rsidP="009C3322">
            <w:pPr>
              <w:contextualSpacing/>
              <w:jc w:val="center"/>
              <w:rPr>
                <w:sz w:val="20"/>
                <w:szCs w:val="20"/>
              </w:rPr>
            </w:pPr>
            <w:r w:rsidRPr="006679F2">
              <w:rPr>
                <w:bCs/>
                <w:color w:val="000000"/>
                <w:sz w:val="20"/>
                <w:szCs w:val="20"/>
              </w:rPr>
              <w:t>1 931,95</w:t>
            </w:r>
          </w:p>
        </w:tc>
        <w:tc>
          <w:tcPr>
            <w:tcW w:w="658" w:type="pct"/>
            <w:shd w:val="clear" w:color="000000" w:fill="FFFFFF"/>
            <w:noWrap/>
            <w:vAlign w:val="center"/>
            <w:hideMark/>
          </w:tcPr>
          <w:p w14:paraId="57D29C27" w14:textId="77777777" w:rsidR="009C3322" w:rsidRPr="006679F2" w:rsidRDefault="009C3322" w:rsidP="009C3322">
            <w:pPr>
              <w:contextualSpacing/>
              <w:jc w:val="center"/>
              <w:rPr>
                <w:sz w:val="20"/>
                <w:szCs w:val="20"/>
              </w:rPr>
            </w:pPr>
            <w:r w:rsidRPr="006679F2">
              <w:rPr>
                <w:bCs/>
                <w:color w:val="000000"/>
                <w:sz w:val="20"/>
                <w:szCs w:val="20"/>
              </w:rPr>
              <w:t> </w:t>
            </w:r>
          </w:p>
        </w:tc>
        <w:tc>
          <w:tcPr>
            <w:tcW w:w="626" w:type="pct"/>
            <w:shd w:val="clear" w:color="000000" w:fill="FFFFFF"/>
            <w:noWrap/>
            <w:vAlign w:val="center"/>
            <w:hideMark/>
          </w:tcPr>
          <w:p w14:paraId="45BD5910" w14:textId="77777777" w:rsidR="009C3322" w:rsidRPr="006679F2" w:rsidRDefault="009C3322" w:rsidP="009C3322">
            <w:pPr>
              <w:contextualSpacing/>
              <w:jc w:val="center"/>
              <w:rPr>
                <w:sz w:val="20"/>
                <w:szCs w:val="20"/>
              </w:rPr>
            </w:pPr>
            <w:r w:rsidRPr="006679F2">
              <w:rPr>
                <w:bCs/>
                <w:color w:val="000000"/>
                <w:sz w:val="20"/>
                <w:szCs w:val="20"/>
              </w:rPr>
              <w:t>746,50</w:t>
            </w:r>
          </w:p>
        </w:tc>
        <w:tc>
          <w:tcPr>
            <w:tcW w:w="615" w:type="pct"/>
            <w:shd w:val="clear" w:color="auto" w:fill="auto"/>
            <w:noWrap/>
            <w:vAlign w:val="center"/>
            <w:hideMark/>
          </w:tcPr>
          <w:p w14:paraId="0C0EA3F1" w14:textId="77777777" w:rsidR="009C3322" w:rsidRPr="006679F2" w:rsidRDefault="009C3322" w:rsidP="009C3322">
            <w:pPr>
              <w:contextualSpacing/>
              <w:jc w:val="center"/>
              <w:rPr>
                <w:bCs/>
                <w:sz w:val="20"/>
                <w:szCs w:val="20"/>
              </w:rPr>
            </w:pPr>
            <w:r w:rsidRPr="006679F2">
              <w:rPr>
                <w:bCs/>
                <w:sz w:val="20"/>
                <w:szCs w:val="20"/>
              </w:rPr>
              <w:t>1 339,61</w:t>
            </w:r>
          </w:p>
        </w:tc>
        <w:tc>
          <w:tcPr>
            <w:tcW w:w="614" w:type="pct"/>
            <w:shd w:val="clear" w:color="auto" w:fill="auto"/>
            <w:noWrap/>
            <w:vAlign w:val="center"/>
            <w:hideMark/>
          </w:tcPr>
          <w:p w14:paraId="28B401F6" w14:textId="77777777" w:rsidR="009C3322" w:rsidRPr="006679F2" w:rsidRDefault="009C3322" w:rsidP="009C3322">
            <w:pPr>
              <w:contextualSpacing/>
              <w:jc w:val="center"/>
              <w:rPr>
                <w:bCs/>
                <w:sz w:val="20"/>
                <w:szCs w:val="20"/>
              </w:rPr>
            </w:pPr>
            <w:r w:rsidRPr="006679F2">
              <w:rPr>
                <w:bCs/>
                <w:sz w:val="20"/>
                <w:szCs w:val="20"/>
              </w:rPr>
              <w:t> </w:t>
            </w:r>
          </w:p>
        </w:tc>
      </w:tr>
      <w:tr w:rsidR="009C3322" w:rsidRPr="006679F2" w14:paraId="06679F96" w14:textId="77777777" w:rsidTr="009C3322">
        <w:trPr>
          <w:trHeight w:val="85"/>
        </w:trPr>
        <w:tc>
          <w:tcPr>
            <w:tcW w:w="487" w:type="pct"/>
            <w:shd w:val="clear" w:color="auto" w:fill="auto"/>
            <w:noWrap/>
            <w:vAlign w:val="center"/>
            <w:hideMark/>
          </w:tcPr>
          <w:p w14:paraId="5E058899"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15563BF0" w14:textId="77777777" w:rsidR="009C3322" w:rsidRPr="006679F2" w:rsidRDefault="009C3322" w:rsidP="009C3322">
            <w:pPr>
              <w:contextualSpacing/>
              <w:rPr>
                <w:sz w:val="20"/>
                <w:szCs w:val="20"/>
              </w:rPr>
            </w:pPr>
            <w:r w:rsidRPr="006679F2">
              <w:rPr>
                <w:sz w:val="20"/>
                <w:szCs w:val="20"/>
              </w:rPr>
              <w:t>через изоляцию</w:t>
            </w:r>
          </w:p>
        </w:tc>
        <w:tc>
          <w:tcPr>
            <w:tcW w:w="614" w:type="pct"/>
            <w:shd w:val="clear" w:color="000000" w:fill="FFFFFF"/>
            <w:noWrap/>
            <w:vAlign w:val="center"/>
            <w:hideMark/>
          </w:tcPr>
          <w:p w14:paraId="28461E50" w14:textId="77777777" w:rsidR="009C3322" w:rsidRPr="006679F2" w:rsidRDefault="009C3322" w:rsidP="009C3322">
            <w:pPr>
              <w:contextualSpacing/>
              <w:jc w:val="center"/>
              <w:rPr>
                <w:sz w:val="20"/>
                <w:szCs w:val="20"/>
              </w:rPr>
            </w:pPr>
            <w:r w:rsidRPr="006679F2">
              <w:rPr>
                <w:color w:val="000000"/>
                <w:sz w:val="20"/>
                <w:szCs w:val="20"/>
              </w:rPr>
              <w:t>1 866,95</w:t>
            </w:r>
          </w:p>
        </w:tc>
        <w:tc>
          <w:tcPr>
            <w:tcW w:w="658" w:type="pct"/>
            <w:shd w:val="clear" w:color="000000" w:fill="FFFFFF"/>
            <w:noWrap/>
            <w:vAlign w:val="center"/>
            <w:hideMark/>
          </w:tcPr>
          <w:p w14:paraId="2505986A"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62B4DA92" w14:textId="77777777" w:rsidR="009C3322" w:rsidRPr="006679F2" w:rsidRDefault="009C3322" w:rsidP="009C3322">
            <w:pPr>
              <w:contextualSpacing/>
              <w:jc w:val="center"/>
              <w:rPr>
                <w:sz w:val="20"/>
                <w:szCs w:val="20"/>
              </w:rPr>
            </w:pPr>
            <w:r w:rsidRPr="006679F2">
              <w:rPr>
                <w:color w:val="000000"/>
                <w:sz w:val="20"/>
                <w:szCs w:val="20"/>
              </w:rPr>
              <w:t>х</w:t>
            </w:r>
          </w:p>
        </w:tc>
        <w:tc>
          <w:tcPr>
            <w:tcW w:w="615" w:type="pct"/>
            <w:shd w:val="clear" w:color="auto" w:fill="auto"/>
            <w:noWrap/>
            <w:vAlign w:val="center"/>
            <w:hideMark/>
          </w:tcPr>
          <w:p w14:paraId="4F31F87E" w14:textId="77777777" w:rsidR="009C3322" w:rsidRPr="006679F2" w:rsidRDefault="009C3322" w:rsidP="009C3322">
            <w:pPr>
              <w:contextualSpacing/>
              <w:jc w:val="center"/>
              <w:rPr>
                <w:sz w:val="20"/>
                <w:szCs w:val="20"/>
              </w:rPr>
            </w:pPr>
            <w:r w:rsidRPr="006679F2">
              <w:rPr>
                <w:sz w:val="20"/>
                <w:szCs w:val="20"/>
              </w:rPr>
              <w:t>1 274,61</w:t>
            </w:r>
          </w:p>
        </w:tc>
        <w:tc>
          <w:tcPr>
            <w:tcW w:w="614" w:type="pct"/>
            <w:shd w:val="clear" w:color="auto" w:fill="auto"/>
            <w:noWrap/>
            <w:vAlign w:val="center"/>
            <w:hideMark/>
          </w:tcPr>
          <w:p w14:paraId="4B16D15D" w14:textId="77777777" w:rsidR="009C3322" w:rsidRPr="006679F2" w:rsidRDefault="009C3322" w:rsidP="009C3322">
            <w:pPr>
              <w:contextualSpacing/>
              <w:jc w:val="center"/>
              <w:rPr>
                <w:sz w:val="20"/>
                <w:szCs w:val="20"/>
              </w:rPr>
            </w:pPr>
            <w:r w:rsidRPr="006679F2">
              <w:rPr>
                <w:sz w:val="20"/>
                <w:szCs w:val="20"/>
              </w:rPr>
              <w:t> </w:t>
            </w:r>
          </w:p>
        </w:tc>
      </w:tr>
      <w:tr w:rsidR="009C3322" w:rsidRPr="006679F2" w14:paraId="0BF2CDF2" w14:textId="77777777" w:rsidTr="009C3322">
        <w:trPr>
          <w:trHeight w:val="85"/>
        </w:trPr>
        <w:tc>
          <w:tcPr>
            <w:tcW w:w="487" w:type="pct"/>
            <w:shd w:val="clear" w:color="auto" w:fill="auto"/>
            <w:noWrap/>
            <w:vAlign w:val="center"/>
            <w:hideMark/>
          </w:tcPr>
          <w:p w14:paraId="5061FFCE"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5A9F5228" w14:textId="77777777" w:rsidR="009C3322" w:rsidRPr="006679F2" w:rsidRDefault="009C3322" w:rsidP="009C3322">
            <w:pPr>
              <w:contextualSpacing/>
              <w:rPr>
                <w:sz w:val="20"/>
                <w:szCs w:val="20"/>
              </w:rPr>
            </w:pPr>
            <w:r w:rsidRPr="006679F2">
              <w:rPr>
                <w:sz w:val="20"/>
                <w:szCs w:val="20"/>
              </w:rPr>
              <w:t>с потерями теплоносителя</w:t>
            </w:r>
          </w:p>
        </w:tc>
        <w:tc>
          <w:tcPr>
            <w:tcW w:w="614" w:type="pct"/>
            <w:shd w:val="clear" w:color="000000" w:fill="FFFFFF"/>
            <w:noWrap/>
            <w:vAlign w:val="center"/>
            <w:hideMark/>
          </w:tcPr>
          <w:p w14:paraId="2D1FBDF2" w14:textId="77777777" w:rsidR="009C3322" w:rsidRPr="006679F2" w:rsidRDefault="009C3322" w:rsidP="009C3322">
            <w:pPr>
              <w:contextualSpacing/>
              <w:jc w:val="center"/>
              <w:rPr>
                <w:sz w:val="20"/>
                <w:szCs w:val="20"/>
              </w:rPr>
            </w:pPr>
            <w:r w:rsidRPr="006679F2">
              <w:rPr>
                <w:color w:val="000000"/>
                <w:sz w:val="20"/>
                <w:szCs w:val="20"/>
              </w:rPr>
              <w:t>65,00</w:t>
            </w:r>
          </w:p>
        </w:tc>
        <w:tc>
          <w:tcPr>
            <w:tcW w:w="658" w:type="pct"/>
            <w:shd w:val="clear" w:color="000000" w:fill="FFFFFF"/>
            <w:noWrap/>
            <w:vAlign w:val="center"/>
            <w:hideMark/>
          </w:tcPr>
          <w:p w14:paraId="35C6B898"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23A4643B" w14:textId="77777777" w:rsidR="009C3322" w:rsidRPr="006679F2" w:rsidRDefault="009C3322" w:rsidP="009C3322">
            <w:pPr>
              <w:contextualSpacing/>
              <w:jc w:val="center"/>
              <w:rPr>
                <w:sz w:val="20"/>
                <w:szCs w:val="20"/>
              </w:rPr>
            </w:pPr>
            <w:r w:rsidRPr="006679F2">
              <w:rPr>
                <w:color w:val="000000"/>
                <w:sz w:val="20"/>
                <w:szCs w:val="20"/>
              </w:rPr>
              <w:t>х</w:t>
            </w:r>
          </w:p>
        </w:tc>
        <w:tc>
          <w:tcPr>
            <w:tcW w:w="615" w:type="pct"/>
            <w:shd w:val="clear" w:color="auto" w:fill="auto"/>
            <w:noWrap/>
            <w:vAlign w:val="center"/>
            <w:hideMark/>
          </w:tcPr>
          <w:p w14:paraId="74A5EA12" w14:textId="77777777" w:rsidR="009C3322" w:rsidRPr="006679F2" w:rsidRDefault="009C3322" w:rsidP="009C3322">
            <w:pPr>
              <w:contextualSpacing/>
              <w:jc w:val="center"/>
              <w:rPr>
                <w:sz w:val="20"/>
                <w:szCs w:val="20"/>
              </w:rPr>
            </w:pPr>
            <w:r w:rsidRPr="006679F2">
              <w:rPr>
                <w:sz w:val="20"/>
                <w:szCs w:val="20"/>
              </w:rPr>
              <w:t>65,00</w:t>
            </w:r>
          </w:p>
        </w:tc>
        <w:tc>
          <w:tcPr>
            <w:tcW w:w="614" w:type="pct"/>
            <w:shd w:val="clear" w:color="auto" w:fill="auto"/>
            <w:noWrap/>
            <w:vAlign w:val="center"/>
            <w:hideMark/>
          </w:tcPr>
          <w:p w14:paraId="1C11AF0D" w14:textId="77777777" w:rsidR="009C3322" w:rsidRPr="006679F2" w:rsidRDefault="009C3322" w:rsidP="009C3322">
            <w:pPr>
              <w:contextualSpacing/>
              <w:jc w:val="center"/>
              <w:rPr>
                <w:sz w:val="20"/>
                <w:szCs w:val="20"/>
              </w:rPr>
            </w:pPr>
            <w:r w:rsidRPr="006679F2">
              <w:rPr>
                <w:sz w:val="20"/>
                <w:szCs w:val="20"/>
              </w:rPr>
              <w:t> </w:t>
            </w:r>
          </w:p>
        </w:tc>
      </w:tr>
      <w:tr w:rsidR="009C3322" w:rsidRPr="006679F2" w14:paraId="0C9AFC52" w14:textId="77777777" w:rsidTr="009C3322">
        <w:trPr>
          <w:trHeight w:val="85"/>
        </w:trPr>
        <w:tc>
          <w:tcPr>
            <w:tcW w:w="487" w:type="pct"/>
            <w:shd w:val="clear" w:color="auto" w:fill="auto"/>
            <w:noWrap/>
            <w:vAlign w:val="center"/>
            <w:hideMark/>
          </w:tcPr>
          <w:p w14:paraId="7CD36FB6" w14:textId="77777777" w:rsidR="009C3322" w:rsidRPr="006679F2" w:rsidRDefault="009C3322" w:rsidP="009C3322">
            <w:pPr>
              <w:contextualSpacing/>
              <w:jc w:val="center"/>
              <w:rPr>
                <w:sz w:val="20"/>
                <w:szCs w:val="20"/>
              </w:rPr>
            </w:pPr>
            <w:r w:rsidRPr="006679F2">
              <w:rPr>
                <w:sz w:val="20"/>
                <w:szCs w:val="20"/>
              </w:rPr>
              <w:t> </w:t>
            </w:r>
          </w:p>
        </w:tc>
        <w:tc>
          <w:tcPr>
            <w:tcW w:w="1385" w:type="pct"/>
            <w:shd w:val="clear" w:color="auto" w:fill="auto"/>
            <w:vAlign w:val="center"/>
            <w:hideMark/>
          </w:tcPr>
          <w:p w14:paraId="56719F2A" w14:textId="77777777" w:rsidR="009C3322" w:rsidRPr="006679F2" w:rsidRDefault="009C3322" w:rsidP="009C3322">
            <w:pPr>
              <w:contextualSpacing/>
              <w:rPr>
                <w:sz w:val="20"/>
                <w:szCs w:val="20"/>
              </w:rPr>
            </w:pPr>
            <w:r w:rsidRPr="006679F2">
              <w:rPr>
                <w:sz w:val="20"/>
                <w:szCs w:val="20"/>
              </w:rPr>
              <w:t>то же, к отпуску в сеть в %</w:t>
            </w:r>
          </w:p>
        </w:tc>
        <w:tc>
          <w:tcPr>
            <w:tcW w:w="614" w:type="pct"/>
            <w:shd w:val="clear" w:color="000000" w:fill="FFFFFF"/>
            <w:noWrap/>
            <w:vAlign w:val="center"/>
            <w:hideMark/>
          </w:tcPr>
          <w:p w14:paraId="5FF3E672" w14:textId="77777777" w:rsidR="009C3322" w:rsidRPr="006679F2" w:rsidRDefault="009C3322" w:rsidP="009C3322">
            <w:pPr>
              <w:contextualSpacing/>
              <w:jc w:val="center"/>
              <w:rPr>
                <w:sz w:val="20"/>
                <w:szCs w:val="20"/>
              </w:rPr>
            </w:pPr>
            <w:r w:rsidRPr="006679F2">
              <w:rPr>
                <w:color w:val="000000"/>
                <w:sz w:val="20"/>
                <w:szCs w:val="20"/>
              </w:rPr>
              <w:t>26,86</w:t>
            </w:r>
          </w:p>
        </w:tc>
        <w:tc>
          <w:tcPr>
            <w:tcW w:w="658" w:type="pct"/>
            <w:shd w:val="clear" w:color="000000" w:fill="FFFFFF"/>
            <w:noWrap/>
            <w:vAlign w:val="center"/>
            <w:hideMark/>
          </w:tcPr>
          <w:p w14:paraId="2ADC9B9A"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6C4A23E8" w14:textId="77777777" w:rsidR="009C3322" w:rsidRPr="006679F2" w:rsidRDefault="009C3322" w:rsidP="009C3322">
            <w:pPr>
              <w:contextualSpacing/>
              <w:jc w:val="center"/>
              <w:rPr>
                <w:sz w:val="20"/>
                <w:szCs w:val="20"/>
              </w:rPr>
            </w:pPr>
            <w:r w:rsidRPr="006679F2">
              <w:rPr>
                <w:color w:val="000000"/>
                <w:sz w:val="20"/>
                <w:szCs w:val="20"/>
              </w:rPr>
              <w:t>13,00</w:t>
            </w:r>
          </w:p>
        </w:tc>
        <w:tc>
          <w:tcPr>
            <w:tcW w:w="615" w:type="pct"/>
            <w:shd w:val="clear" w:color="auto" w:fill="auto"/>
            <w:noWrap/>
            <w:vAlign w:val="center"/>
            <w:hideMark/>
          </w:tcPr>
          <w:p w14:paraId="735067A0" w14:textId="77777777" w:rsidR="009C3322" w:rsidRPr="006679F2" w:rsidRDefault="009C3322" w:rsidP="009C3322">
            <w:pPr>
              <w:contextualSpacing/>
              <w:jc w:val="center"/>
              <w:rPr>
                <w:sz w:val="20"/>
                <w:szCs w:val="20"/>
              </w:rPr>
            </w:pPr>
            <w:r w:rsidRPr="006679F2">
              <w:rPr>
                <w:color w:val="000000"/>
                <w:sz w:val="20"/>
                <w:szCs w:val="20"/>
              </w:rPr>
              <w:t>20,62</w:t>
            </w:r>
          </w:p>
        </w:tc>
        <w:tc>
          <w:tcPr>
            <w:tcW w:w="614" w:type="pct"/>
            <w:shd w:val="clear" w:color="auto" w:fill="auto"/>
            <w:noWrap/>
            <w:vAlign w:val="center"/>
            <w:hideMark/>
          </w:tcPr>
          <w:p w14:paraId="6EA45823" w14:textId="77777777" w:rsidR="009C3322" w:rsidRPr="006679F2" w:rsidRDefault="009C3322" w:rsidP="009C3322">
            <w:pPr>
              <w:contextualSpacing/>
              <w:jc w:val="center"/>
              <w:rPr>
                <w:sz w:val="20"/>
                <w:szCs w:val="20"/>
              </w:rPr>
            </w:pPr>
            <w:r w:rsidRPr="006679F2">
              <w:rPr>
                <w:color w:val="000000"/>
                <w:sz w:val="20"/>
                <w:szCs w:val="20"/>
              </w:rPr>
              <w:t> </w:t>
            </w:r>
          </w:p>
        </w:tc>
      </w:tr>
      <w:tr w:rsidR="009C3322" w:rsidRPr="006679F2" w14:paraId="541151D5" w14:textId="77777777" w:rsidTr="009C3322">
        <w:trPr>
          <w:trHeight w:val="85"/>
        </w:trPr>
        <w:tc>
          <w:tcPr>
            <w:tcW w:w="487" w:type="pct"/>
            <w:shd w:val="clear" w:color="auto" w:fill="auto"/>
            <w:noWrap/>
            <w:vAlign w:val="center"/>
          </w:tcPr>
          <w:p w14:paraId="30CE7D6E" w14:textId="77777777" w:rsidR="009C3322" w:rsidRPr="006679F2" w:rsidRDefault="009C3322" w:rsidP="009C3322">
            <w:pPr>
              <w:contextualSpacing/>
              <w:jc w:val="center"/>
              <w:rPr>
                <w:sz w:val="20"/>
                <w:szCs w:val="20"/>
              </w:rPr>
            </w:pPr>
          </w:p>
        </w:tc>
        <w:tc>
          <w:tcPr>
            <w:tcW w:w="1385" w:type="pct"/>
            <w:shd w:val="clear" w:color="auto" w:fill="auto"/>
            <w:vAlign w:val="center"/>
          </w:tcPr>
          <w:p w14:paraId="7CAEA74E" w14:textId="77777777" w:rsidR="009C3322" w:rsidRPr="006679F2" w:rsidRDefault="009C3322" w:rsidP="009C3322">
            <w:pPr>
              <w:contextualSpacing/>
              <w:rPr>
                <w:sz w:val="20"/>
                <w:szCs w:val="20"/>
              </w:rPr>
            </w:pPr>
            <w:r w:rsidRPr="006679F2">
              <w:rPr>
                <w:sz w:val="20"/>
                <w:szCs w:val="20"/>
              </w:rPr>
              <w:t>в т.ч. газ</w:t>
            </w:r>
          </w:p>
        </w:tc>
        <w:tc>
          <w:tcPr>
            <w:tcW w:w="614" w:type="pct"/>
            <w:shd w:val="clear" w:color="000000" w:fill="FFFFFF"/>
            <w:noWrap/>
            <w:vAlign w:val="center"/>
          </w:tcPr>
          <w:p w14:paraId="535568B0" w14:textId="77777777" w:rsidR="009C3322" w:rsidRPr="006679F2" w:rsidRDefault="009C3322" w:rsidP="009C3322">
            <w:pPr>
              <w:contextualSpacing/>
              <w:jc w:val="center"/>
              <w:rPr>
                <w:color w:val="000000"/>
                <w:sz w:val="20"/>
                <w:szCs w:val="20"/>
              </w:rPr>
            </w:pPr>
            <w:r w:rsidRPr="006679F2">
              <w:rPr>
                <w:color w:val="000000"/>
                <w:sz w:val="20"/>
                <w:szCs w:val="20"/>
              </w:rPr>
              <w:t>1 931,95</w:t>
            </w:r>
          </w:p>
        </w:tc>
        <w:tc>
          <w:tcPr>
            <w:tcW w:w="658" w:type="pct"/>
            <w:shd w:val="clear" w:color="000000" w:fill="FFFFFF"/>
            <w:noWrap/>
            <w:vAlign w:val="center"/>
          </w:tcPr>
          <w:p w14:paraId="0E9E0839" w14:textId="77777777" w:rsidR="009C3322" w:rsidRPr="006679F2" w:rsidRDefault="009C3322" w:rsidP="009C3322">
            <w:pPr>
              <w:contextualSpacing/>
              <w:jc w:val="center"/>
              <w:rPr>
                <w:color w:val="000000"/>
                <w:sz w:val="20"/>
                <w:szCs w:val="20"/>
              </w:rPr>
            </w:pPr>
            <w:r w:rsidRPr="006679F2">
              <w:rPr>
                <w:color w:val="000000"/>
                <w:sz w:val="20"/>
                <w:szCs w:val="20"/>
              </w:rPr>
              <w:t> </w:t>
            </w:r>
          </w:p>
        </w:tc>
        <w:tc>
          <w:tcPr>
            <w:tcW w:w="626" w:type="pct"/>
            <w:shd w:val="clear" w:color="000000" w:fill="FFFFFF"/>
            <w:noWrap/>
            <w:vAlign w:val="center"/>
          </w:tcPr>
          <w:p w14:paraId="5FAE35D7" w14:textId="77777777" w:rsidR="009C3322" w:rsidRPr="006679F2" w:rsidRDefault="009C3322" w:rsidP="009C3322">
            <w:pPr>
              <w:contextualSpacing/>
              <w:jc w:val="center"/>
              <w:rPr>
                <w:color w:val="000000"/>
                <w:sz w:val="20"/>
                <w:szCs w:val="20"/>
              </w:rPr>
            </w:pPr>
            <w:r w:rsidRPr="006679F2">
              <w:rPr>
                <w:color w:val="000000"/>
                <w:sz w:val="20"/>
                <w:szCs w:val="20"/>
              </w:rPr>
              <w:t>746,50</w:t>
            </w:r>
          </w:p>
        </w:tc>
        <w:tc>
          <w:tcPr>
            <w:tcW w:w="615" w:type="pct"/>
            <w:shd w:val="clear" w:color="auto" w:fill="auto"/>
            <w:noWrap/>
            <w:vAlign w:val="center"/>
          </w:tcPr>
          <w:p w14:paraId="39546FB8" w14:textId="77777777" w:rsidR="009C3322" w:rsidRPr="006679F2" w:rsidRDefault="009C3322" w:rsidP="009C3322">
            <w:pPr>
              <w:contextualSpacing/>
              <w:jc w:val="center"/>
              <w:rPr>
                <w:color w:val="000000"/>
                <w:sz w:val="20"/>
                <w:szCs w:val="20"/>
              </w:rPr>
            </w:pPr>
            <w:r w:rsidRPr="006679F2">
              <w:rPr>
                <w:color w:val="000000"/>
                <w:sz w:val="20"/>
                <w:szCs w:val="20"/>
              </w:rPr>
              <w:t>1 339,61</w:t>
            </w:r>
          </w:p>
        </w:tc>
        <w:tc>
          <w:tcPr>
            <w:tcW w:w="614" w:type="pct"/>
            <w:shd w:val="clear" w:color="auto" w:fill="auto"/>
            <w:noWrap/>
            <w:vAlign w:val="center"/>
          </w:tcPr>
          <w:p w14:paraId="774EADEC" w14:textId="77777777" w:rsidR="009C3322" w:rsidRPr="006679F2" w:rsidRDefault="009C3322" w:rsidP="009C3322">
            <w:pPr>
              <w:contextualSpacing/>
              <w:jc w:val="center"/>
              <w:rPr>
                <w:color w:val="000000"/>
                <w:sz w:val="20"/>
                <w:szCs w:val="20"/>
              </w:rPr>
            </w:pPr>
            <w:r w:rsidRPr="006679F2">
              <w:rPr>
                <w:color w:val="000000"/>
                <w:sz w:val="20"/>
                <w:szCs w:val="20"/>
              </w:rPr>
              <w:t> </w:t>
            </w:r>
          </w:p>
        </w:tc>
      </w:tr>
      <w:tr w:rsidR="009C3322" w:rsidRPr="006679F2" w14:paraId="121C1E7B" w14:textId="77777777" w:rsidTr="009C3322">
        <w:trPr>
          <w:trHeight w:val="85"/>
        </w:trPr>
        <w:tc>
          <w:tcPr>
            <w:tcW w:w="487" w:type="pct"/>
            <w:shd w:val="clear" w:color="auto" w:fill="auto"/>
            <w:noWrap/>
            <w:vAlign w:val="center"/>
            <w:hideMark/>
          </w:tcPr>
          <w:p w14:paraId="377D3D02" w14:textId="77777777" w:rsidR="009C3322" w:rsidRPr="006679F2" w:rsidRDefault="009C3322" w:rsidP="009C3322">
            <w:pPr>
              <w:contextualSpacing/>
              <w:jc w:val="center"/>
              <w:rPr>
                <w:bCs/>
                <w:sz w:val="20"/>
                <w:szCs w:val="20"/>
              </w:rPr>
            </w:pPr>
            <w:r w:rsidRPr="006679F2">
              <w:rPr>
                <w:bCs/>
                <w:sz w:val="20"/>
                <w:szCs w:val="20"/>
              </w:rPr>
              <w:t>8</w:t>
            </w:r>
          </w:p>
        </w:tc>
        <w:tc>
          <w:tcPr>
            <w:tcW w:w="1385" w:type="pct"/>
            <w:shd w:val="clear" w:color="auto" w:fill="auto"/>
            <w:vAlign w:val="center"/>
            <w:hideMark/>
          </w:tcPr>
          <w:p w14:paraId="5A9A4D64" w14:textId="77777777" w:rsidR="009C3322" w:rsidRPr="006679F2" w:rsidRDefault="009C3322" w:rsidP="009C3322">
            <w:pPr>
              <w:contextualSpacing/>
              <w:rPr>
                <w:bCs/>
                <w:sz w:val="20"/>
                <w:szCs w:val="20"/>
              </w:rPr>
            </w:pPr>
            <w:r w:rsidRPr="006679F2">
              <w:rPr>
                <w:bCs/>
                <w:sz w:val="20"/>
                <w:szCs w:val="20"/>
              </w:rPr>
              <w:t>Отпуск т/э из тепловой сети (полезный отпуск), всего</w:t>
            </w:r>
          </w:p>
        </w:tc>
        <w:tc>
          <w:tcPr>
            <w:tcW w:w="614" w:type="pct"/>
            <w:shd w:val="clear" w:color="000000" w:fill="FFFFFF"/>
            <w:noWrap/>
            <w:vAlign w:val="center"/>
            <w:hideMark/>
          </w:tcPr>
          <w:p w14:paraId="6C97E318" w14:textId="77777777" w:rsidR="009C3322" w:rsidRPr="006679F2" w:rsidRDefault="009C3322" w:rsidP="009C3322">
            <w:pPr>
              <w:contextualSpacing/>
              <w:jc w:val="center"/>
              <w:rPr>
                <w:bCs/>
                <w:sz w:val="20"/>
                <w:szCs w:val="20"/>
              </w:rPr>
            </w:pPr>
            <w:r w:rsidRPr="006679F2">
              <w:rPr>
                <w:bCs/>
                <w:color w:val="000000"/>
                <w:sz w:val="20"/>
                <w:szCs w:val="20"/>
              </w:rPr>
              <w:t>5 260,11</w:t>
            </w:r>
          </w:p>
        </w:tc>
        <w:tc>
          <w:tcPr>
            <w:tcW w:w="658" w:type="pct"/>
            <w:shd w:val="clear" w:color="000000" w:fill="FFFFFF"/>
            <w:noWrap/>
            <w:vAlign w:val="center"/>
            <w:hideMark/>
          </w:tcPr>
          <w:p w14:paraId="19F013E5" w14:textId="77777777" w:rsidR="009C3322" w:rsidRPr="006679F2" w:rsidRDefault="009C3322" w:rsidP="009C3322">
            <w:pPr>
              <w:contextualSpacing/>
              <w:jc w:val="center"/>
              <w:rPr>
                <w:bCs/>
                <w:sz w:val="20"/>
                <w:szCs w:val="20"/>
              </w:rPr>
            </w:pPr>
            <w:r w:rsidRPr="006679F2">
              <w:rPr>
                <w:bCs/>
                <w:color w:val="000000"/>
                <w:sz w:val="20"/>
                <w:szCs w:val="20"/>
              </w:rPr>
              <w:t>6 085,20</w:t>
            </w:r>
          </w:p>
        </w:tc>
        <w:tc>
          <w:tcPr>
            <w:tcW w:w="626" w:type="pct"/>
            <w:shd w:val="clear" w:color="000000" w:fill="FFFFFF"/>
            <w:noWrap/>
            <w:vAlign w:val="center"/>
            <w:hideMark/>
          </w:tcPr>
          <w:p w14:paraId="2A37FB8E" w14:textId="77777777" w:rsidR="009C3322" w:rsidRPr="006679F2" w:rsidRDefault="009C3322" w:rsidP="009C3322">
            <w:pPr>
              <w:contextualSpacing/>
              <w:jc w:val="center"/>
              <w:rPr>
                <w:bCs/>
                <w:sz w:val="20"/>
                <w:szCs w:val="20"/>
              </w:rPr>
            </w:pPr>
            <w:r w:rsidRPr="006679F2">
              <w:rPr>
                <w:bCs/>
                <w:color w:val="000000"/>
                <w:sz w:val="20"/>
                <w:szCs w:val="20"/>
              </w:rPr>
              <w:t>4 996,54</w:t>
            </w:r>
          </w:p>
        </w:tc>
        <w:tc>
          <w:tcPr>
            <w:tcW w:w="615" w:type="pct"/>
            <w:shd w:val="clear" w:color="auto" w:fill="auto"/>
            <w:noWrap/>
            <w:vAlign w:val="center"/>
            <w:hideMark/>
          </w:tcPr>
          <w:p w14:paraId="40BA3560" w14:textId="77777777" w:rsidR="009C3322" w:rsidRPr="006679F2" w:rsidRDefault="009C3322" w:rsidP="009C3322">
            <w:pPr>
              <w:contextualSpacing/>
              <w:jc w:val="center"/>
              <w:rPr>
                <w:bCs/>
                <w:sz w:val="20"/>
                <w:szCs w:val="20"/>
              </w:rPr>
            </w:pPr>
            <w:r w:rsidRPr="006679F2">
              <w:rPr>
                <w:bCs/>
                <w:color w:val="000000"/>
                <w:sz w:val="20"/>
                <w:szCs w:val="20"/>
              </w:rPr>
              <w:t>5 157,94</w:t>
            </w:r>
          </w:p>
        </w:tc>
        <w:tc>
          <w:tcPr>
            <w:tcW w:w="614" w:type="pct"/>
            <w:shd w:val="clear" w:color="auto" w:fill="auto"/>
            <w:noWrap/>
            <w:vAlign w:val="center"/>
            <w:hideMark/>
          </w:tcPr>
          <w:p w14:paraId="429E85F5" w14:textId="77777777" w:rsidR="009C3322" w:rsidRPr="006679F2" w:rsidRDefault="009C3322" w:rsidP="009C3322">
            <w:pPr>
              <w:contextualSpacing/>
              <w:jc w:val="center"/>
              <w:rPr>
                <w:bCs/>
                <w:sz w:val="20"/>
                <w:szCs w:val="20"/>
              </w:rPr>
            </w:pPr>
            <w:r w:rsidRPr="006679F2">
              <w:rPr>
                <w:bCs/>
                <w:color w:val="000000"/>
                <w:sz w:val="20"/>
                <w:szCs w:val="20"/>
              </w:rPr>
              <w:t>6 045,85</w:t>
            </w:r>
          </w:p>
        </w:tc>
      </w:tr>
      <w:tr w:rsidR="009C3322" w:rsidRPr="006679F2" w14:paraId="32DB8605" w14:textId="77777777" w:rsidTr="009C3322">
        <w:trPr>
          <w:trHeight w:val="85"/>
        </w:trPr>
        <w:tc>
          <w:tcPr>
            <w:tcW w:w="487" w:type="pct"/>
            <w:shd w:val="clear" w:color="auto" w:fill="auto"/>
            <w:noWrap/>
            <w:vAlign w:val="center"/>
            <w:hideMark/>
          </w:tcPr>
          <w:p w14:paraId="5BCA1CB0" w14:textId="77777777" w:rsidR="009C3322" w:rsidRPr="006679F2" w:rsidRDefault="009C3322" w:rsidP="009C3322">
            <w:pPr>
              <w:contextualSpacing/>
              <w:jc w:val="center"/>
              <w:rPr>
                <w:bCs/>
                <w:sz w:val="20"/>
                <w:szCs w:val="20"/>
              </w:rPr>
            </w:pPr>
            <w:r w:rsidRPr="006679F2">
              <w:rPr>
                <w:bCs/>
                <w:sz w:val="20"/>
                <w:szCs w:val="20"/>
              </w:rPr>
              <w:t> </w:t>
            </w:r>
          </w:p>
        </w:tc>
        <w:tc>
          <w:tcPr>
            <w:tcW w:w="1385" w:type="pct"/>
            <w:shd w:val="clear" w:color="auto" w:fill="auto"/>
            <w:vAlign w:val="center"/>
            <w:hideMark/>
          </w:tcPr>
          <w:p w14:paraId="73BB7B21" w14:textId="77777777" w:rsidR="009C3322" w:rsidRPr="006679F2" w:rsidRDefault="009C3322" w:rsidP="009C3322">
            <w:pPr>
              <w:contextualSpacing/>
              <w:rPr>
                <w:sz w:val="20"/>
                <w:szCs w:val="20"/>
              </w:rPr>
            </w:pPr>
            <w:r w:rsidRPr="006679F2">
              <w:rPr>
                <w:sz w:val="20"/>
                <w:szCs w:val="20"/>
              </w:rPr>
              <w:t>в т.ч. газ</w:t>
            </w:r>
          </w:p>
        </w:tc>
        <w:tc>
          <w:tcPr>
            <w:tcW w:w="614" w:type="pct"/>
            <w:shd w:val="clear" w:color="000000" w:fill="FFFFFF"/>
            <w:noWrap/>
            <w:vAlign w:val="center"/>
            <w:hideMark/>
          </w:tcPr>
          <w:p w14:paraId="7A6F901B" w14:textId="77777777" w:rsidR="009C3322" w:rsidRPr="006679F2" w:rsidRDefault="009C3322" w:rsidP="009C3322">
            <w:pPr>
              <w:contextualSpacing/>
              <w:jc w:val="center"/>
              <w:rPr>
                <w:sz w:val="20"/>
                <w:szCs w:val="20"/>
              </w:rPr>
            </w:pPr>
            <w:r w:rsidRPr="006679F2">
              <w:rPr>
                <w:color w:val="000000"/>
                <w:sz w:val="20"/>
                <w:szCs w:val="20"/>
              </w:rPr>
              <w:t>5 260,11</w:t>
            </w:r>
          </w:p>
        </w:tc>
        <w:tc>
          <w:tcPr>
            <w:tcW w:w="658" w:type="pct"/>
            <w:shd w:val="clear" w:color="000000" w:fill="FFFFFF"/>
            <w:noWrap/>
            <w:vAlign w:val="center"/>
            <w:hideMark/>
          </w:tcPr>
          <w:p w14:paraId="24F84409" w14:textId="77777777" w:rsidR="009C3322" w:rsidRPr="006679F2" w:rsidRDefault="009C3322" w:rsidP="009C3322">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6356DA38" w14:textId="77777777" w:rsidR="009C3322" w:rsidRPr="006679F2" w:rsidRDefault="009C3322" w:rsidP="009C3322">
            <w:pPr>
              <w:contextualSpacing/>
              <w:jc w:val="center"/>
              <w:rPr>
                <w:bCs/>
                <w:sz w:val="20"/>
                <w:szCs w:val="20"/>
              </w:rPr>
            </w:pPr>
            <w:r w:rsidRPr="006679F2">
              <w:rPr>
                <w:color w:val="000000"/>
                <w:sz w:val="20"/>
                <w:szCs w:val="20"/>
              </w:rPr>
              <w:t>4 996,54</w:t>
            </w:r>
          </w:p>
        </w:tc>
        <w:tc>
          <w:tcPr>
            <w:tcW w:w="615" w:type="pct"/>
            <w:shd w:val="clear" w:color="auto" w:fill="auto"/>
            <w:noWrap/>
            <w:vAlign w:val="center"/>
            <w:hideMark/>
          </w:tcPr>
          <w:p w14:paraId="15FE8517" w14:textId="77777777" w:rsidR="009C3322" w:rsidRPr="006679F2" w:rsidRDefault="009C3322" w:rsidP="009C3322">
            <w:pPr>
              <w:contextualSpacing/>
              <w:jc w:val="center"/>
              <w:rPr>
                <w:bCs/>
                <w:sz w:val="20"/>
                <w:szCs w:val="20"/>
              </w:rPr>
            </w:pPr>
            <w:r w:rsidRPr="006679F2">
              <w:rPr>
                <w:color w:val="000000"/>
                <w:sz w:val="20"/>
                <w:szCs w:val="20"/>
              </w:rPr>
              <w:t>5 157,94</w:t>
            </w:r>
          </w:p>
        </w:tc>
        <w:tc>
          <w:tcPr>
            <w:tcW w:w="614" w:type="pct"/>
            <w:shd w:val="clear" w:color="auto" w:fill="auto"/>
            <w:noWrap/>
            <w:vAlign w:val="center"/>
            <w:hideMark/>
          </w:tcPr>
          <w:p w14:paraId="604488AA" w14:textId="77777777" w:rsidR="009C3322" w:rsidRPr="006679F2" w:rsidRDefault="009C3322" w:rsidP="009C3322">
            <w:pPr>
              <w:contextualSpacing/>
              <w:jc w:val="center"/>
              <w:rPr>
                <w:bCs/>
                <w:sz w:val="20"/>
                <w:szCs w:val="20"/>
              </w:rPr>
            </w:pPr>
            <w:r w:rsidRPr="006679F2">
              <w:rPr>
                <w:color w:val="000000"/>
                <w:sz w:val="20"/>
                <w:szCs w:val="20"/>
              </w:rPr>
              <w:t> </w:t>
            </w:r>
          </w:p>
        </w:tc>
      </w:tr>
      <w:tr w:rsidR="009C3322" w:rsidRPr="006679F2" w14:paraId="196145C6" w14:textId="77777777" w:rsidTr="009C3322">
        <w:trPr>
          <w:trHeight w:val="85"/>
        </w:trPr>
        <w:tc>
          <w:tcPr>
            <w:tcW w:w="487" w:type="pct"/>
            <w:shd w:val="clear" w:color="auto" w:fill="auto"/>
            <w:noWrap/>
            <w:vAlign w:val="center"/>
            <w:hideMark/>
          </w:tcPr>
          <w:p w14:paraId="2AB13F6A" w14:textId="77777777" w:rsidR="009C3322" w:rsidRPr="006679F2" w:rsidRDefault="009C3322" w:rsidP="009C3322">
            <w:pPr>
              <w:contextualSpacing/>
              <w:jc w:val="center"/>
              <w:rPr>
                <w:sz w:val="20"/>
                <w:szCs w:val="20"/>
              </w:rPr>
            </w:pPr>
            <w:r w:rsidRPr="006679F2">
              <w:rPr>
                <w:sz w:val="20"/>
                <w:szCs w:val="20"/>
              </w:rPr>
              <w:t>8.1.</w:t>
            </w:r>
          </w:p>
        </w:tc>
        <w:tc>
          <w:tcPr>
            <w:tcW w:w="1385" w:type="pct"/>
            <w:shd w:val="clear" w:color="auto" w:fill="auto"/>
            <w:vAlign w:val="center"/>
            <w:hideMark/>
          </w:tcPr>
          <w:p w14:paraId="6CDA97ED" w14:textId="77777777" w:rsidR="009C3322" w:rsidRPr="006679F2" w:rsidRDefault="009C3322" w:rsidP="009C3322">
            <w:pPr>
              <w:contextualSpacing/>
              <w:rPr>
                <w:sz w:val="20"/>
                <w:szCs w:val="20"/>
              </w:rPr>
            </w:pPr>
            <w:r w:rsidRPr="006679F2">
              <w:rPr>
                <w:sz w:val="20"/>
                <w:szCs w:val="20"/>
              </w:rPr>
              <w:t>Бюджетные потребители</w:t>
            </w:r>
          </w:p>
        </w:tc>
        <w:tc>
          <w:tcPr>
            <w:tcW w:w="614" w:type="pct"/>
            <w:shd w:val="clear" w:color="000000" w:fill="FFFFFF"/>
            <w:noWrap/>
            <w:vAlign w:val="center"/>
            <w:hideMark/>
          </w:tcPr>
          <w:p w14:paraId="190357CF" w14:textId="77777777" w:rsidR="009C3322" w:rsidRPr="006679F2" w:rsidRDefault="009C3322" w:rsidP="009C3322">
            <w:pPr>
              <w:contextualSpacing/>
              <w:jc w:val="center"/>
              <w:rPr>
                <w:sz w:val="20"/>
                <w:szCs w:val="20"/>
              </w:rPr>
            </w:pPr>
            <w:r w:rsidRPr="006679F2">
              <w:rPr>
                <w:color w:val="000000"/>
                <w:sz w:val="20"/>
                <w:szCs w:val="20"/>
              </w:rPr>
              <w:t>2 559,66</w:t>
            </w:r>
          </w:p>
        </w:tc>
        <w:tc>
          <w:tcPr>
            <w:tcW w:w="658" w:type="pct"/>
            <w:shd w:val="clear" w:color="000000" w:fill="FFFFFF"/>
            <w:noWrap/>
            <w:vAlign w:val="center"/>
            <w:hideMark/>
          </w:tcPr>
          <w:p w14:paraId="304C6BA7" w14:textId="77777777" w:rsidR="009C3322" w:rsidRPr="006679F2" w:rsidRDefault="009C3322" w:rsidP="009C3322">
            <w:pPr>
              <w:contextualSpacing/>
              <w:jc w:val="center"/>
              <w:rPr>
                <w:sz w:val="20"/>
                <w:szCs w:val="20"/>
              </w:rPr>
            </w:pPr>
            <w:r w:rsidRPr="006679F2">
              <w:rPr>
                <w:color w:val="000000"/>
                <w:sz w:val="20"/>
                <w:szCs w:val="20"/>
              </w:rPr>
              <w:t>3 320,99</w:t>
            </w:r>
          </w:p>
        </w:tc>
        <w:tc>
          <w:tcPr>
            <w:tcW w:w="626" w:type="pct"/>
            <w:shd w:val="clear" w:color="000000" w:fill="FFFFFF"/>
            <w:noWrap/>
            <w:vAlign w:val="center"/>
            <w:hideMark/>
          </w:tcPr>
          <w:p w14:paraId="7ECABC22" w14:textId="77777777" w:rsidR="009C3322" w:rsidRPr="006679F2" w:rsidRDefault="009C3322" w:rsidP="009C3322">
            <w:pPr>
              <w:contextualSpacing/>
              <w:jc w:val="center"/>
              <w:rPr>
                <w:sz w:val="20"/>
                <w:szCs w:val="20"/>
              </w:rPr>
            </w:pPr>
            <w:r w:rsidRPr="006679F2">
              <w:rPr>
                <w:color w:val="000000"/>
                <w:sz w:val="20"/>
                <w:szCs w:val="20"/>
              </w:rPr>
              <w:t>2 251,00</w:t>
            </w:r>
          </w:p>
        </w:tc>
        <w:tc>
          <w:tcPr>
            <w:tcW w:w="615" w:type="pct"/>
            <w:shd w:val="clear" w:color="auto" w:fill="auto"/>
            <w:noWrap/>
            <w:vAlign w:val="center"/>
            <w:hideMark/>
          </w:tcPr>
          <w:p w14:paraId="42A055B8" w14:textId="77777777" w:rsidR="009C3322" w:rsidRPr="006679F2" w:rsidRDefault="009C3322" w:rsidP="009C3322">
            <w:pPr>
              <w:contextualSpacing/>
              <w:jc w:val="center"/>
              <w:rPr>
                <w:sz w:val="20"/>
                <w:szCs w:val="20"/>
              </w:rPr>
            </w:pPr>
            <w:r w:rsidRPr="006679F2">
              <w:rPr>
                <w:color w:val="000000"/>
                <w:sz w:val="20"/>
                <w:szCs w:val="20"/>
              </w:rPr>
              <w:t>2 588,43</w:t>
            </w:r>
          </w:p>
        </w:tc>
        <w:tc>
          <w:tcPr>
            <w:tcW w:w="614" w:type="pct"/>
            <w:shd w:val="clear" w:color="auto" w:fill="auto"/>
            <w:noWrap/>
            <w:vAlign w:val="center"/>
            <w:hideMark/>
          </w:tcPr>
          <w:p w14:paraId="1C0546F1" w14:textId="77777777" w:rsidR="009C3322" w:rsidRPr="006679F2" w:rsidRDefault="009C3322" w:rsidP="009C3322">
            <w:pPr>
              <w:contextualSpacing/>
              <w:jc w:val="center"/>
              <w:rPr>
                <w:sz w:val="20"/>
                <w:szCs w:val="20"/>
              </w:rPr>
            </w:pPr>
            <w:r w:rsidRPr="006679F2">
              <w:rPr>
                <w:sz w:val="20"/>
                <w:szCs w:val="20"/>
              </w:rPr>
              <w:t>3 410,43</w:t>
            </w:r>
          </w:p>
        </w:tc>
      </w:tr>
      <w:tr w:rsidR="009C3322" w:rsidRPr="006679F2" w14:paraId="0A0895F1" w14:textId="77777777" w:rsidTr="009C3322">
        <w:trPr>
          <w:trHeight w:val="85"/>
        </w:trPr>
        <w:tc>
          <w:tcPr>
            <w:tcW w:w="487" w:type="pct"/>
            <w:shd w:val="clear" w:color="auto" w:fill="auto"/>
            <w:noWrap/>
            <w:vAlign w:val="center"/>
            <w:hideMark/>
          </w:tcPr>
          <w:p w14:paraId="43BE6C5C" w14:textId="77777777" w:rsidR="009C3322" w:rsidRPr="006679F2" w:rsidRDefault="009C3322" w:rsidP="009C3322">
            <w:pPr>
              <w:contextualSpacing/>
              <w:jc w:val="center"/>
              <w:rPr>
                <w:sz w:val="20"/>
                <w:szCs w:val="20"/>
              </w:rPr>
            </w:pPr>
            <w:r w:rsidRPr="006679F2">
              <w:rPr>
                <w:sz w:val="20"/>
                <w:szCs w:val="20"/>
              </w:rPr>
              <w:t>8.2.</w:t>
            </w:r>
          </w:p>
        </w:tc>
        <w:tc>
          <w:tcPr>
            <w:tcW w:w="1385" w:type="pct"/>
            <w:shd w:val="clear" w:color="auto" w:fill="auto"/>
            <w:vAlign w:val="center"/>
            <w:hideMark/>
          </w:tcPr>
          <w:p w14:paraId="7B4FDE6F" w14:textId="77777777" w:rsidR="009C3322" w:rsidRPr="006679F2" w:rsidRDefault="009C3322" w:rsidP="009C3322">
            <w:pPr>
              <w:contextualSpacing/>
              <w:rPr>
                <w:sz w:val="20"/>
                <w:szCs w:val="20"/>
              </w:rPr>
            </w:pPr>
            <w:r w:rsidRPr="006679F2">
              <w:rPr>
                <w:sz w:val="20"/>
                <w:szCs w:val="20"/>
              </w:rPr>
              <w:t>Прочие потребители, в т.ч.</w:t>
            </w:r>
          </w:p>
        </w:tc>
        <w:tc>
          <w:tcPr>
            <w:tcW w:w="614" w:type="pct"/>
            <w:shd w:val="clear" w:color="000000" w:fill="FFFFFF"/>
            <w:noWrap/>
            <w:vAlign w:val="center"/>
            <w:hideMark/>
          </w:tcPr>
          <w:p w14:paraId="4215406F" w14:textId="77777777" w:rsidR="009C3322" w:rsidRPr="006679F2" w:rsidRDefault="009C3322" w:rsidP="009C3322">
            <w:pPr>
              <w:contextualSpacing/>
              <w:jc w:val="center"/>
              <w:rPr>
                <w:sz w:val="20"/>
                <w:szCs w:val="20"/>
              </w:rPr>
            </w:pPr>
            <w:r w:rsidRPr="006679F2">
              <w:rPr>
                <w:color w:val="000000"/>
                <w:sz w:val="20"/>
                <w:szCs w:val="20"/>
              </w:rPr>
              <w:t>2 700,45</w:t>
            </w:r>
          </w:p>
        </w:tc>
        <w:tc>
          <w:tcPr>
            <w:tcW w:w="658" w:type="pct"/>
            <w:shd w:val="clear" w:color="000000" w:fill="FFFFFF"/>
            <w:noWrap/>
            <w:vAlign w:val="center"/>
            <w:hideMark/>
          </w:tcPr>
          <w:p w14:paraId="4455C2C2" w14:textId="77777777" w:rsidR="009C3322" w:rsidRPr="006679F2" w:rsidRDefault="009C3322" w:rsidP="009C3322">
            <w:pPr>
              <w:contextualSpacing/>
              <w:jc w:val="center"/>
              <w:rPr>
                <w:sz w:val="20"/>
                <w:szCs w:val="20"/>
              </w:rPr>
            </w:pPr>
            <w:r w:rsidRPr="006679F2">
              <w:rPr>
                <w:color w:val="000000"/>
                <w:sz w:val="20"/>
                <w:szCs w:val="20"/>
              </w:rPr>
              <w:t>2 764,21</w:t>
            </w:r>
          </w:p>
        </w:tc>
        <w:tc>
          <w:tcPr>
            <w:tcW w:w="626" w:type="pct"/>
            <w:shd w:val="clear" w:color="000000" w:fill="FFFFFF"/>
            <w:noWrap/>
            <w:vAlign w:val="center"/>
            <w:hideMark/>
          </w:tcPr>
          <w:p w14:paraId="291D5D8D" w14:textId="77777777" w:rsidR="009C3322" w:rsidRPr="006679F2" w:rsidRDefault="009C3322" w:rsidP="009C3322">
            <w:pPr>
              <w:contextualSpacing/>
              <w:jc w:val="center"/>
              <w:rPr>
                <w:sz w:val="20"/>
                <w:szCs w:val="20"/>
              </w:rPr>
            </w:pPr>
            <w:r w:rsidRPr="006679F2">
              <w:rPr>
                <w:color w:val="000000"/>
                <w:sz w:val="20"/>
                <w:szCs w:val="20"/>
              </w:rPr>
              <w:t>2 745,54</w:t>
            </w:r>
          </w:p>
        </w:tc>
        <w:tc>
          <w:tcPr>
            <w:tcW w:w="615" w:type="pct"/>
            <w:shd w:val="clear" w:color="auto" w:fill="auto"/>
            <w:noWrap/>
            <w:vAlign w:val="center"/>
            <w:hideMark/>
          </w:tcPr>
          <w:p w14:paraId="669AB23A" w14:textId="77777777" w:rsidR="009C3322" w:rsidRPr="006679F2" w:rsidRDefault="009C3322" w:rsidP="009C3322">
            <w:pPr>
              <w:contextualSpacing/>
              <w:jc w:val="center"/>
              <w:rPr>
                <w:sz w:val="20"/>
                <w:szCs w:val="20"/>
              </w:rPr>
            </w:pPr>
            <w:r w:rsidRPr="006679F2">
              <w:rPr>
                <w:color w:val="000000"/>
                <w:sz w:val="20"/>
                <w:szCs w:val="20"/>
              </w:rPr>
              <w:t>2 569,51</w:t>
            </w:r>
          </w:p>
        </w:tc>
        <w:tc>
          <w:tcPr>
            <w:tcW w:w="614" w:type="pct"/>
            <w:shd w:val="clear" w:color="auto" w:fill="auto"/>
            <w:noWrap/>
            <w:vAlign w:val="center"/>
            <w:hideMark/>
          </w:tcPr>
          <w:p w14:paraId="57B44A43" w14:textId="77777777" w:rsidR="009C3322" w:rsidRPr="006679F2" w:rsidRDefault="009C3322" w:rsidP="009C3322">
            <w:pPr>
              <w:contextualSpacing/>
              <w:jc w:val="center"/>
              <w:rPr>
                <w:sz w:val="20"/>
                <w:szCs w:val="20"/>
              </w:rPr>
            </w:pPr>
            <w:r w:rsidRPr="006679F2">
              <w:rPr>
                <w:sz w:val="20"/>
                <w:szCs w:val="20"/>
              </w:rPr>
              <w:t>2 635,42</w:t>
            </w:r>
          </w:p>
        </w:tc>
      </w:tr>
      <w:tr w:rsidR="009C3322" w:rsidRPr="006679F2" w14:paraId="3D7D3422" w14:textId="77777777" w:rsidTr="009C3322">
        <w:trPr>
          <w:trHeight w:val="85"/>
        </w:trPr>
        <w:tc>
          <w:tcPr>
            <w:tcW w:w="487" w:type="pct"/>
            <w:shd w:val="clear" w:color="auto" w:fill="auto"/>
            <w:noWrap/>
            <w:vAlign w:val="center"/>
            <w:hideMark/>
          </w:tcPr>
          <w:p w14:paraId="066D0417" w14:textId="77777777" w:rsidR="009C3322" w:rsidRPr="006679F2" w:rsidRDefault="009C3322" w:rsidP="009C3322">
            <w:pPr>
              <w:contextualSpacing/>
              <w:jc w:val="center"/>
              <w:rPr>
                <w:sz w:val="20"/>
                <w:szCs w:val="20"/>
              </w:rPr>
            </w:pPr>
            <w:r w:rsidRPr="006679F2">
              <w:rPr>
                <w:sz w:val="20"/>
                <w:szCs w:val="20"/>
              </w:rPr>
              <w:t>8.2.1.</w:t>
            </w:r>
          </w:p>
        </w:tc>
        <w:tc>
          <w:tcPr>
            <w:tcW w:w="1385" w:type="pct"/>
            <w:shd w:val="clear" w:color="auto" w:fill="auto"/>
            <w:vAlign w:val="center"/>
            <w:hideMark/>
          </w:tcPr>
          <w:p w14:paraId="1F42890D" w14:textId="77777777" w:rsidR="009C3322" w:rsidRPr="006679F2" w:rsidRDefault="009C3322" w:rsidP="009C3322">
            <w:pPr>
              <w:contextualSpacing/>
              <w:rPr>
                <w:sz w:val="20"/>
                <w:szCs w:val="20"/>
              </w:rPr>
            </w:pPr>
            <w:r w:rsidRPr="006679F2">
              <w:rPr>
                <w:sz w:val="20"/>
                <w:szCs w:val="20"/>
              </w:rPr>
              <w:t>Собственное потребление</w:t>
            </w:r>
          </w:p>
        </w:tc>
        <w:tc>
          <w:tcPr>
            <w:tcW w:w="614" w:type="pct"/>
            <w:shd w:val="clear" w:color="000000" w:fill="FFFFFF"/>
            <w:noWrap/>
            <w:vAlign w:val="center"/>
            <w:hideMark/>
          </w:tcPr>
          <w:p w14:paraId="56906F05" w14:textId="77777777" w:rsidR="009C3322" w:rsidRPr="006679F2" w:rsidRDefault="009C3322" w:rsidP="009C3322">
            <w:pPr>
              <w:contextualSpacing/>
              <w:jc w:val="center"/>
              <w:rPr>
                <w:sz w:val="20"/>
                <w:szCs w:val="20"/>
              </w:rPr>
            </w:pPr>
            <w:r w:rsidRPr="006679F2">
              <w:rPr>
                <w:color w:val="000000"/>
                <w:sz w:val="20"/>
                <w:szCs w:val="20"/>
              </w:rPr>
              <w:t>177,97</w:t>
            </w:r>
          </w:p>
        </w:tc>
        <w:tc>
          <w:tcPr>
            <w:tcW w:w="658" w:type="pct"/>
            <w:shd w:val="clear" w:color="000000" w:fill="FFFFFF"/>
            <w:noWrap/>
            <w:vAlign w:val="center"/>
            <w:hideMark/>
          </w:tcPr>
          <w:p w14:paraId="7DFFEE9A" w14:textId="77777777" w:rsidR="009C3322" w:rsidRPr="006679F2" w:rsidRDefault="009C3322" w:rsidP="009C3322">
            <w:pPr>
              <w:contextualSpacing/>
              <w:jc w:val="center"/>
              <w:rPr>
                <w:sz w:val="20"/>
                <w:szCs w:val="20"/>
              </w:rPr>
            </w:pPr>
            <w:r w:rsidRPr="006679F2">
              <w:rPr>
                <w:color w:val="000000"/>
                <w:sz w:val="20"/>
                <w:szCs w:val="20"/>
              </w:rPr>
              <w:t>182,97</w:t>
            </w:r>
          </w:p>
        </w:tc>
        <w:tc>
          <w:tcPr>
            <w:tcW w:w="626" w:type="pct"/>
            <w:shd w:val="clear" w:color="000000" w:fill="FFFFFF"/>
            <w:noWrap/>
            <w:vAlign w:val="center"/>
            <w:hideMark/>
          </w:tcPr>
          <w:p w14:paraId="5E717757" w14:textId="77777777" w:rsidR="009C3322" w:rsidRPr="006679F2" w:rsidRDefault="009C3322" w:rsidP="009C3322">
            <w:pPr>
              <w:contextualSpacing/>
              <w:jc w:val="center"/>
              <w:rPr>
                <w:sz w:val="20"/>
                <w:szCs w:val="20"/>
              </w:rPr>
            </w:pPr>
            <w:r w:rsidRPr="006679F2">
              <w:rPr>
                <w:color w:val="000000"/>
                <w:sz w:val="20"/>
                <w:szCs w:val="20"/>
              </w:rPr>
              <w:t>257,20</w:t>
            </w:r>
          </w:p>
        </w:tc>
        <w:tc>
          <w:tcPr>
            <w:tcW w:w="615" w:type="pct"/>
            <w:shd w:val="clear" w:color="auto" w:fill="auto"/>
            <w:noWrap/>
            <w:vAlign w:val="center"/>
            <w:hideMark/>
          </w:tcPr>
          <w:p w14:paraId="41FC25F0" w14:textId="77777777" w:rsidR="009C3322" w:rsidRPr="006679F2" w:rsidRDefault="009C3322" w:rsidP="009C3322">
            <w:pPr>
              <w:contextualSpacing/>
              <w:jc w:val="center"/>
              <w:rPr>
                <w:sz w:val="20"/>
                <w:szCs w:val="20"/>
              </w:rPr>
            </w:pPr>
            <w:r w:rsidRPr="006679F2">
              <w:rPr>
                <w:color w:val="000000"/>
                <w:sz w:val="20"/>
                <w:szCs w:val="20"/>
              </w:rPr>
              <w:t>161,61</w:t>
            </w:r>
          </w:p>
        </w:tc>
        <w:tc>
          <w:tcPr>
            <w:tcW w:w="614" w:type="pct"/>
            <w:shd w:val="clear" w:color="auto" w:fill="auto"/>
            <w:noWrap/>
            <w:vAlign w:val="center"/>
            <w:hideMark/>
          </w:tcPr>
          <w:p w14:paraId="01484028" w14:textId="77777777" w:rsidR="009C3322" w:rsidRPr="006679F2" w:rsidRDefault="009C3322" w:rsidP="009C3322">
            <w:pPr>
              <w:contextualSpacing/>
              <w:jc w:val="center"/>
              <w:rPr>
                <w:sz w:val="20"/>
                <w:szCs w:val="20"/>
              </w:rPr>
            </w:pPr>
            <w:r w:rsidRPr="006679F2">
              <w:rPr>
                <w:sz w:val="20"/>
                <w:szCs w:val="20"/>
              </w:rPr>
              <w:t>166,47</w:t>
            </w:r>
          </w:p>
        </w:tc>
      </w:tr>
      <w:tr w:rsidR="009C3322" w:rsidRPr="006679F2" w14:paraId="489CFE24" w14:textId="77777777" w:rsidTr="009C3322">
        <w:trPr>
          <w:trHeight w:val="85"/>
        </w:trPr>
        <w:tc>
          <w:tcPr>
            <w:tcW w:w="487" w:type="pct"/>
            <w:shd w:val="clear" w:color="auto" w:fill="auto"/>
            <w:noWrap/>
            <w:vAlign w:val="center"/>
            <w:hideMark/>
          </w:tcPr>
          <w:p w14:paraId="0745CB68" w14:textId="77777777" w:rsidR="009C3322" w:rsidRPr="006679F2" w:rsidRDefault="009C3322" w:rsidP="009C3322">
            <w:pPr>
              <w:contextualSpacing/>
              <w:jc w:val="center"/>
              <w:rPr>
                <w:sz w:val="20"/>
                <w:szCs w:val="20"/>
              </w:rPr>
            </w:pPr>
            <w:r w:rsidRPr="006679F2">
              <w:rPr>
                <w:sz w:val="20"/>
                <w:szCs w:val="20"/>
              </w:rPr>
              <w:t>8.2.2.</w:t>
            </w:r>
          </w:p>
        </w:tc>
        <w:tc>
          <w:tcPr>
            <w:tcW w:w="1385" w:type="pct"/>
            <w:shd w:val="clear" w:color="auto" w:fill="auto"/>
            <w:vAlign w:val="center"/>
            <w:hideMark/>
          </w:tcPr>
          <w:p w14:paraId="1B98FA19" w14:textId="77777777" w:rsidR="009C3322" w:rsidRPr="006679F2" w:rsidRDefault="009C3322" w:rsidP="009C3322">
            <w:pPr>
              <w:contextualSpacing/>
              <w:rPr>
                <w:sz w:val="20"/>
                <w:szCs w:val="20"/>
              </w:rPr>
            </w:pPr>
            <w:r w:rsidRPr="006679F2">
              <w:rPr>
                <w:sz w:val="20"/>
                <w:szCs w:val="20"/>
              </w:rPr>
              <w:t>Население</w:t>
            </w:r>
          </w:p>
        </w:tc>
        <w:tc>
          <w:tcPr>
            <w:tcW w:w="614" w:type="pct"/>
            <w:shd w:val="clear" w:color="000000" w:fill="FFFFFF"/>
            <w:noWrap/>
            <w:vAlign w:val="center"/>
            <w:hideMark/>
          </w:tcPr>
          <w:p w14:paraId="56BF5617" w14:textId="77777777" w:rsidR="009C3322" w:rsidRPr="006679F2" w:rsidRDefault="009C3322" w:rsidP="009C3322">
            <w:pPr>
              <w:contextualSpacing/>
              <w:jc w:val="center"/>
              <w:rPr>
                <w:sz w:val="20"/>
                <w:szCs w:val="20"/>
              </w:rPr>
            </w:pPr>
            <w:r w:rsidRPr="006679F2">
              <w:rPr>
                <w:color w:val="000000"/>
                <w:sz w:val="20"/>
                <w:szCs w:val="20"/>
              </w:rPr>
              <w:t>2 107,05</w:t>
            </w:r>
          </w:p>
        </w:tc>
        <w:tc>
          <w:tcPr>
            <w:tcW w:w="658" w:type="pct"/>
            <w:shd w:val="clear" w:color="000000" w:fill="FFFFFF"/>
            <w:noWrap/>
            <w:vAlign w:val="center"/>
            <w:hideMark/>
          </w:tcPr>
          <w:p w14:paraId="0556955D" w14:textId="77777777" w:rsidR="009C3322" w:rsidRPr="006679F2" w:rsidRDefault="009C3322" w:rsidP="009C3322">
            <w:pPr>
              <w:contextualSpacing/>
              <w:jc w:val="center"/>
              <w:rPr>
                <w:sz w:val="20"/>
                <w:szCs w:val="20"/>
              </w:rPr>
            </w:pPr>
            <w:r w:rsidRPr="006679F2">
              <w:rPr>
                <w:color w:val="000000"/>
                <w:sz w:val="20"/>
                <w:szCs w:val="20"/>
              </w:rPr>
              <w:t>2 120,80</w:t>
            </w:r>
          </w:p>
        </w:tc>
        <w:tc>
          <w:tcPr>
            <w:tcW w:w="626" w:type="pct"/>
            <w:shd w:val="clear" w:color="000000" w:fill="FFFFFF"/>
            <w:noWrap/>
            <w:vAlign w:val="center"/>
            <w:hideMark/>
          </w:tcPr>
          <w:p w14:paraId="65ACBE90" w14:textId="77777777" w:rsidR="009C3322" w:rsidRPr="006679F2" w:rsidRDefault="009C3322" w:rsidP="009C3322">
            <w:pPr>
              <w:contextualSpacing/>
              <w:jc w:val="center"/>
              <w:rPr>
                <w:sz w:val="20"/>
                <w:szCs w:val="20"/>
              </w:rPr>
            </w:pPr>
            <w:r w:rsidRPr="006679F2">
              <w:rPr>
                <w:color w:val="000000"/>
                <w:sz w:val="20"/>
                <w:szCs w:val="20"/>
              </w:rPr>
              <w:t>2 150,00</w:t>
            </w:r>
          </w:p>
        </w:tc>
        <w:tc>
          <w:tcPr>
            <w:tcW w:w="615" w:type="pct"/>
            <w:shd w:val="clear" w:color="auto" w:fill="auto"/>
            <w:noWrap/>
            <w:vAlign w:val="center"/>
            <w:hideMark/>
          </w:tcPr>
          <w:p w14:paraId="2F1799D8" w14:textId="77777777" w:rsidR="009C3322" w:rsidRPr="006679F2" w:rsidRDefault="009C3322" w:rsidP="009C3322">
            <w:pPr>
              <w:contextualSpacing/>
              <w:jc w:val="center"/>
              <w:rPr>
                <w:sz w:val="20"/>
                <w:szCs w:val="20"/>
              </w:rPr>
            </w:pPr>
            <w:r w:rsidRPr="006679F2">
              <w:rPr>
                <w:color w:val="000000"/>
                <w:sz w:val="20"/>
                <w:szCs w:val="20"/>
              </w:rPr>
              <w:t>2 047,39</w:t>
            </w:r>
          </w:p>
        </w:tc>
        <w:tc>
          <w:tcPr>
            <w:tcW w:w="614" w:type="pct"/>
            <w:shd w:val="clear" w:color="auto" w:fill="auto"/>
            <w:noWrap/>
            <w:vAlign w:val="center"/>
            <w:hideMark/>
          </w:tcPr>
          <w:p w14:paraId="3775ACCA" w14:textId="77777777" w:rsidR="009C3322" w:rsidRPr="006679F2" w:rsidRDefault="009C3322" w:rsidP="009C3322">
            <w:pPr>
              <w:contextualSpacing/>
              <w:jc w:val="center"/>
              <w:rPr>
                <w:sz w:val="20"/>
                <w:szCs w:val="20"/>
              </w:rPr>
            </w:pPr>
            <w:r w:rsidRPr="006679F2">
              <w:rPr>
                <w:sz w:val="20"/>
                <w:szCs w:val="20"/>
              </w:rPr>
              <w:t>2 064,34</w:t>
            </w:r>
          </w:p>
        </w:tc>
      </w:tr>
      <w:tr w:rsidR="009C3322" w:rsidRPr="006679F2" w14:paraId="76010E78" w14:textId="77777777" w:rsidTr="009C3322">
        <w:trPr>
          <w:trHeight w:val="85"/>
        </w:trPr>
        <w:tc>
          <w:tcPr>
            <w:tcW w:w="487" w:type="pct"/>
            <w:shd w:val="clear" w:color="auto" w:fill="auto"/>
            <w:noWrap/>
            <w:vAlign w:val="center"/>
            <w:hideMark/>
          </w:tcPr>
          <w:p w14:paraId="49CE970D" w14:textId="77777777" w:rsidR="009C3322" w:rsidRPr="006679F2" w:rsidRDefault="009C3322" w:rsidP="009C3322">
            <w:pPr>
              <w:contextualSpacing/>
              <w:jc w:val="center"/>
              <w:rPr>
                <w:sz w:val="20"/>
                <w:szCs w:val="20"/>
              </w:rPr>
            </w:pPr>
            <w:r w:rsidRPr="006679F2">
              <w:rPr>
                <w:sz w:val="20"/>
                <w:szCs w:val="20"/>
              </w:rPr>
              <w:t>8.2.3.</w:t>
            </w:r>
          </w:p>
        </w:tc>
        <w:tc>
          <w:tcPr>
            <w:tcW w:w="1385" w:type="pct"/>
            <w:shd w:val="clear" w:color="auto" w:fill="auto"/>
            <w:vAlign w:val="center"/>
            <w:hideMark/>
          </w:tcPr>
          <w:p w14:paraId="15859DC0" w14:textId="77777777" w:rsidR="009C3322" w:rsidRPr="006679F2" w:rsidRDefault="009C3322" w:rsidP="009C3322">
            <w:pPr>
              <w:contextualSpacing/>
              <w:rPr>
                <w:sz w:val="20"/>
                <w:szCs w:val="20"/>
              </w:rPr>
            </w:pPr>
            <w:r w:rsidRPr="006679F2">
              <w:rPr>
                <w:sz w:val="20"/>
                <w:szCs w:val="20"/>
              </w:rPr>
              <w:t xml:space="preserve">Прочие </w:t>
            </w:r>
          </w:p>
        </w:tc>
        <w:tc>
          <w:tcPr>
            <w:tcW w:w="614" w:type="pct"/>
            <w:shd w:val="clear" w:color="000000" w:fill="FFFFFF"/>
            <w:noWrap/>
            <w:vAlign w:val="center"/>
            <w:hideMark/>
          </w:tcPr>
          <w:p w14:paraId="420181ED" w14:textId="77777777" w:rsidR="009C3322" w:rsidRPr="006679F2" w:rsidRDefault="009C3322" w:rsidP="009C3322">
            <w:pPr>
              <w:contextualSpacing/>
              <w:jc w:val="center"/>
              <w:rPr>
                <w:sz w:val="20"/>
                <w:szCs w:val="20"/>
              </w:rPr>
            </w:pPr>
            <w:r w:rsidRPr="006679F2">
              <w:rPr>
                <w:color w:val="000000"/>
                <w:sz w:val="20"/>
                <w:szCs w:val="20"/>
              </w:rPr>
              <w:t>415,43</w:t>
            </w:r>
          </w:p>
        </w:tc>
        <w:tc>
          <w:tcPr>
            <w:tcW w:w="658" w:type="pct"/>
            <w:shd w:val="clear" w:color="000000" w:fill="FFFFFF"/>
            <w:noWrap/>
            <w:vAlign w:val="center"/>
            <w:hideMark/>
          </w:tcPr>
          <w:p w14:paraId="4EE23D42" w14:textId="77777777" w:rsidR="009C3322" w:rsidRPr="006679F2" w:rsidRDefault="009C3322" w:rsidP="009C3322">
            <w:pPr>
              <w:contextualSpacing/>
              <w:jc w:val="center"/>
              <w:rPr>
                <w:sz w:val="20"/>
                <w:szCs w:val="20"/>
              </w:rPr>
            </w:pPr>
            <w:r w:rsidRPr="006679F2">
              <w:rPr>
                <w:color w:val="000000"/>
                <w:sz w:val="20"/>
                <w:szCs w:val="20"/>
              </w:rPr>
              <w:t>460,44</w:t>
            </w:r>
          </w:p>
        </w:tc>
        <w:tc>
          <w:tcPr>
            <w:tcW w:w="626" w:type="pct"/>
            <w:shd w:val="clear" w:color="000000" w:fill="FFFFFF"/>
            <w:noWrap/>
            <w:vAlign w:val="center"/>
            <w:hideMark/>
          </w:tcPr>
          <w:p w14:paraId="5854F6D9" w14:textId="77777777" w:rsidR="009C3322" w:rsidRPr="006679F2" w:rsidRDefault="009C3322" w:rsidP="009C3322">
            <w:pPr>
              <w:contextualSpacing/>
              <w:jc w:val="center"/>
              <w:rPr>
                <w:sz w:val="20"/>
                <w:szCs w:val="20"/>
              </w:rPr>
            </w:pPr>
            <w:r w:rsidRPr="006679F2">
              <w:rPr>
                <w:color w:val="000000"/>
                <w:sz w:val="20"/>
                <w:szCs w:val="20"/>
              </w:rPr>
              <w:t>338,34</w:t>
            </w:r>
          </w:p>
        </w:tc>
        <w:tc>
          <w:tcPr>
            <w:tcW w:w="615" w:type="pct"/>
            <w:shd w:val="clear" w:color="auto" w:fill="auto"/>
            <w:noWrap/>
            <w:vAlign w:val="center"/>
            <w:hideMark/>
          </w:tcPr>
          <w:p w14:paraId="4E8ED5EC" w14:textId="77777777" w:rsidR="009C3322" w:rsidRPr="006679F2" w:rsidRDefault="009C3322" w:rsidP="009C3322">
            <w:pPr>
              <w:contextualSpacing/>
              <w:jc w:val="center"/>
              <w:rPr>
                <w:sz w:val="20"/>
                <w:szCs w:val="20"/>
              </w:rPr>
            </w:pPr>
            <w:r w:rsidRPr="006679F2">
              <w:rPr>
                <w:color w:val="000000"/>
                <w:sz w:val="20"/>
                <w:szCs w:val="20"/>
              </w:rPr>
              <w:t>360,51</w:t>
            </w:r>
          </w:p>
        </w:tc>
        <w:tc>
          <w:tcPr>
            <w:tcW w:w="614" w:type="pct"/>
            <w:shd w:val="clear" w:color="auto" w:fill="auto"/>
            <w:noWrap/>
            <w:vAlign w:val="center"/>
            <w:hideMark/>
          </w:tcPr>
          <w:p w14:paraId="58B19892" w14:textId="77777777" w:rsidR="009C3322" w:rsidRPr="006679F2" w:rsidRDefault="009C3322" w:rsidP="009C3322">
            <w:pPr>
              <w:contextualSpacing/>
              <w:jc w:val="center"/>
              <w:rPr>
                <w:sz w:val="20"/>
                <w:szCs w:val="20"/>
              </w:rPr>
            </w:pPr>
            <w:r w:rsidRPr="006679F2">
              <w:rPr>
                <w:sz w:val="20"/>
                <w:szCs w:val="20"/>
              </w:rPr>
              <w:t>404,61</w:t>
            </w:r>
          </w:p>
        </w:tc>
      </w:tr>
    </w:tbl>
    <w:p w14:paraId="11E3B233" w14:textId="6EB94155" w:rsidR="00B1363D" w:rsidRPr="006679F2" w:rsidRDefault="00B1363D" w:rsidP="00295366">
      <w:pPr>
        <w:jc w:val="both"/>
        <w:rPr>
          <w:highlight w:val="yellow"/>
        </w:rPr>
      </w:pPr>
    </w:p>
    <w:p w14:paraId="116669EB" w14:textId="3F9B2308" w:rsidR="00AD41CC" w:rsidRPr="006679F2" w:rsidRDefault="00AD41CC" w:rsidP="00201FA0">
      <w:pPr>
        <w:pStyle w:val="2"/>
        <w:pageBreakBefore/>
        <w:tabs>
          <w:tab w:val="left" w:pos="1134"/>
          <w:tab w:val="left" w:pos="1276"/>
        </w:tabs>
        <w:ind w:left="0" w:firstLine="709"/>
        <w:rPr>
          <w:rFonts w:cs="Times New Roman"/>
          <w:b w:val="0"/>
          <w:szCs w:val="24"/>
        </w:rPr>
      </w:pPr>
      <w:bookmarkStart w:id="259" w:name="_Toc524614790"/>
      <w:bookmarkStart w:id="260" w:name="_Toc524615006"/>
      <w:bookmarkStart w:id="261" w:name="_Toc28125258"/>
      <w:bookmarkStart w:id="262" w:name="_Toc42580547"/>
      <w:r w:rsidRPr="006679F2">
        <w:rPr>
          <w:rFonts w:cs="Times New Roman"/>
          <w:b w:val="0"/>
          <w:szCs w:val="24"/>
        </w:rPr>
        <w:lastRenderedPageBreak/>
        <w:t>Часть 7. Балансы теплоносителя</w:t>
      </w:r>
      <w:bookmarkEnd w:id="259"/>
      <w:bookmarkEnd w:id="260"/>
      <w:bookmarkEnd w:id="261"/>
      <w:r w:rsidR="0086012C" w:rsidRPr="006679F2">
        <w:rPr>
          <w:rFonts w:cs="Times New Roman"/>
          <w:b w:val="0"/>
          <w:szCs w:val="24"/>
        </w:rPr>
        <w:t xml:space="preserve"> в с.п. Полноват</w:t>
      </w:r>
      <w:bookmarkEnd w:id="262"/>
    </w:p>
    <w:p w14:paraId="14CDD0AC" w14:textId="77777777" w:rsidR="006975EC" w:rsidRPr="006679F2" w:rsidRDefault="006975EC" w:rsidP="006975EC">
      <w:pPr>
        <w:pStyle w:val="affffe"/>
        <w:rPr>
          <w:rFonts w:cs="Times New Roman"/>
          <w:sz w:val="24"/>
          <w:szCs w:val="24"/>
        </w:rPr>
      </w:pPr>
    </w:p>
    <w:p w14:paraId="20FA1266" w14:textId="39E563DB" w:rsidR="00AD41CC" w:rsidRPr="006679F2" w:rsidRDefault="00CA77CA" w:rsidP="00D40F33">
      <w:pPr>
        <w:pStyle w:val="30"/>
        <w:tabs>
          <w:tab w:val="left" w:pos="1276"/>
        </w:tabs>
        <w:spacing w:before="0"/>
        <w:ind w:left="0" w:firstLine="709"/>
        <w:rPr>
          <w:rFonts w:cs="Times New Roman"/>
          <w:b w:val="0"/>
        </w:rPr>
      </w:pPr>
      <w:bookmarkStart w:id="263" w:name="_Toc524614791"/>
      <w:bookmarkStart w:id="264" w:name="_Toc524615007"/>
      <w:bookmarkStart w:id="265" w:name="_Toc28125259"/>
      <w:bookmarkStart w:id="266" w:name="_Toc42580548"/>
      <w:r w:rsidRPr="006679F2">
        <w:rPr>
          <w:rFonts w:cs="Times New Roman"/>
          <w:b w:val="0"/>
        </w:rPr>
        <w:t>Описание</w:t>
      </w:r>
      <w:r w:rsidR="00AD41CC" w:rsidRPr="006679F2">
        <w:rPr>
          <w:rFonts w:cs="Times New Roman"/>
          <w:b w:val="0"/>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6679F2">
        <w:rPr>
          <w:rFonts w:cs="Times New Roman"/>
          <w:b w:val="0"/>
          <w:shd w:val="clear" w:color="auto" w:fill="FFFFFF" w:themeFill="background1"/>
        </w:rPr>
        <w:t xml:space="preserve">в </w:t>
      </w:r>
      <w:r w:rsidR="00D86AAD" w:rsidRPr="006679F2">
        <w:rPr>
          <w:rFonts w:cs="Times New Roman"/>
          <w:b w:val="0"/>
          <w:shd w:val="clear" w:color="auto" w:fill="FFFFFF" w:themeFill="background1"/>
        </w:rPr>
        <w:t>перспективных</w:t>
      </w:r>
      <w:r w:rsidR="00AD41CC" w:rsidRPr="006679F2">
        <w:rPr>
          <w:rFonts w:cs="Times New Roman"/>
          <w:b w:val="0"/>
          <w:shd w:val="clear" w:color="auto" w:fill="FFFFFF" w:themeFill="background1"/>
        </w:rPr>
        <w:t xml:space="preserve"> зонах</w:t>
      </w:r>
      <w:r w:rsidR="00AD41CC" w:rsidRPr="006679F2">
        <w:rPr>
          <w:rFonts w:cs="Times New Roman"/>
          <w:b w:val="0"/>
        </w:rPr>
        <w:t xml:space="preserve"> действия систем теплоснабжения и источников тепловой энергии, в том числе работающих на единую тепловую сеть</w:t>
      </w:r>
      <w:bookmarkEnd w:id="263"/>
      <w:bookmarkEnd w:id="264"/>
      <w:bookmarkEnd w:id="265"/>
      <w:r w:rsidR="00B0455A" w:rsidRPr="006679F2">
        <w:rPr>
          <w:rFonts w:cs="Times New Roman"/>
          <w:b w:val="0"/>
        </w:rPr>
        <w:t xml:space="preserve"> на территории с.п. </w:t>
      </w:r>
      <w:r w:rsidR="00292733" w:rsidRPr="006679F2">
        <w:rPr>
          <w:rFonts w:cs="Times New Roman"/>
          <w:b w:val="0"/>
        </w:rPr>
        <w:t>Полноват</w:t>
      </w:r>
      <w:bookmarkEnd w:id="266"/>
    </w:p>
    <w:p w14:paraId="4B954FFF" w14:textId="77777777" w:rsidR="00D40F33" w:rsidRPr="006679F2" w:rsidRDefault="00D40F33" w:rsidP="00D40F33">
      <w:pPr>
        <w:pStyle w:val="aff"/>
        <w:widowControl w:val="0"/>
        <w:spacing w:before="0" w:after="0"/>
        <w:rPr>
          <w:sz w:val="24"/>
          <w:szCs w:val="24"/>
        </w:rPr>
      </w:pPr>
    </w:p>
    <w:p w14:paraId="71A1CF4D" w14:textId="1FD6FBA7" w:rsidR="00D40F33" w:rsidRPr="006679F2" w:rsidRDefault="00D40F33" w:rsidP="00D40F33">
      <w:pPr>
        <w:pStyle w:val="aff"/>
        <w:widowControl w:val="0"/>
        <w:spacing w:before="0" w:after="0"/>
        <w:rPr>
          <w:sz w:val="24"/>
          <w:szCs w:val="24"/>
        </w:rPr>
      </w:pPr>
      <w:r w:rsidRPr="006679F2">
        <w:rPr>
          <w:sz w:val="24"/>
          <w:szCs w:val="24"/>
        </w:rPr>
        <w:t xml:space="preserve">В существующих котельных </w:t>
      </w:r>
      <w:r w:rsidR="006D7278" w:rsidRPr="006679F2">
        <w:rPr>
          <w:sz w:val="24"/>
          <w:szCs w:val="24"/>
        </w:rPr>
        <w:t xml:space="preserve">с.п. </w:t>
      </w:r>
      <w:r w:rsidR="00292733" w:rsidRPr="006679F2">
        <w:rPr>
          <w:sz w:val="24"/>
          <w:szCs w:val="24"/>
        </w:rPr>
        <w:t>Полноват</w:t>
      </w:r>
      <w:r w:rsidRPr="006679F2">
        <w:rPr>
          <w:sz w:val="24"/>
          <w:szCs w:val="24"/>
        </w:rPr>
        <w:t>, водоподготовительные установки теплоносителя для тепловых сетей, отсутствуют.</w:t>
      </w:r>
      <w:r w:rsidR="001408F1" w:rsidRPr="006679F2">
        <w:rPr>
          <w:sz w:val="24"/>
          <w:szCs w:val="24"/>
          <w:lang w:val="ru-RU"/>
        </w:rPr>
        <w:t xml:space="preserve"> </w:t>
      </w:r>
      <w:r w:rsidRPr="006679F2">
        <w:rPr>
          <w:sz w:val="24"/>
          <w:szCs w:val="24"/>
        </w:rPr>
        <w:t>Теплоноситель в тепловых сетях, предназначен для передачи теплоты на нужды систем отопления.</w:t>
      </w:r>
    </w:p>
    <w:p w14:paraId="679AB72E" w14:textId="5B97E5BD" w:rsidR="00D40F33" w:rsidRPr="006679F2" w:rsidRDefault="00D40F33" w:rsidP="00D40F33">
      <w:pPr>
        <w:pStyle w:val="aff"/>
        <w:widowControl w:val="0"/>
        <w:spacing w:before="0" w:after="0"/>
        <w:rPr>
          <w:sz w:val="24"/>
          <w:szCs w:val="24"/>
        </w:rPr>
      </w:pPr>
      <w:r w:rsidRPr="006679F2">
        <w:rPr>
          <w:sz w:val="24"/>
          <w:szCs w:val="24"/>
        </w:rPr>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35724371" w14:textId="79BFFCF5" w:rsidR="00D40F33" w:rsidRPr="006679F2" w:rsidRDefault="00D40F33" w:rsidP="009806F9">
      <w:pPr>
        <w:pStyle w:val="aff"/>
        <w:widowControl w:val="0"/>
        <w:numPr>
          <w:ilvl w:val="0"/>
          <w:numId w:val="82"/>
        </w:numPr>
        <w:tabs>
          <w:tab w:val="left" w:pos="993"/>
          <w:tab w:val="left" w:pos="1134"/>
        </w:tabs>
        <w:spacing w:before="0" w:after="0"/>
        <w:ind w:left="0" w:firstLine="709"/>
        <w:rPr>
          <w:sz w:val="24"/>
          <w:szCs w:val="24"/>
        </w:rPr>
      </w:pPr>
      <w:r w:rsidRPr="006679F2">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7B9216D2" w14:textId="55584AEC" w:rsidR="00D40F33" w:rsidRPr="006679F2" w:rsidRDefault="00D40F33" w:rsidP="009806F9">
      <w:pPr>
        <w:pStyle w:val="aff"/>
        <w:widowControl w:val="0"/>
        <w:numPr>
          <w:ilvl w:val="0"/>
          <w:numId w:val="82"/>
        </w:numPr>
        <w:tabs>
          <w:tab w:val="left" w:pos="993"/>
          <w:tab w:val="left" w:pos="1134"/>
        </w:tabs>
        <w:spacing w:before="0" w:after="0"/>
        <w:ind w:left="0" w:firstLine="709"/>
        <w:rPr>
          <w:sz w:val="24"/>
          <w:szCs w:val="24"/>
        </w:rPr>
      </w:pPr>
      <w:r w:rsidRPr="006679F2">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2E826F26" w14:textId="373F2CC2" w:rsidR="00D40F33" w:rsidRPr="006679F2" w:rsidRDefault="00D40F33" w:rsidP="009806F9">
      <w:pPr>
        <w:pStyle w:val="aff"/>
        <w:widowControl w:val="0"/>
        <w:numPr>
          <w:ilvl w:val="0"/>
          <w:numId w:val="82"/>
        </w:numPr>
        <w:tabs>
          <w:tab w:val="left" w:pos="993"/>
          <w:tab w:val="left" w:pos="1134"/>
        </w:tabs>
        <w:spacing w:before="0" w:after="0"/>
        <w:ind w:left="0" w:firstLine="709"/>
        <w:rPr>
          <w:sz w:val="24"/>
          <w:szCs w:val="24"/>
        </w:rPr>
      </w:pPr>
      <w:r w:rsidRPr="006679F2">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4BFB2122" w14:textId="77777777" w:rsidR="000F400C" w:rsidRPr="006679F2" w:rsidRDefault="000F400C" w:rsidP="000F400C">
      <w:pPr>
        <w:pStyle w:val="aff"/>
        <w:widowControl w:val="0"/>
        <w:tabs>
          <w:tab w:val="left" w:pos="709"/>
          <w:tab w:val="left" w:pos="993"/>
        </w:tabs>
        <w:spacing w:before="0" w:after="0"/>
        <w:ind w:firstLine="709"/>
        <w:rPr>
          <w:sz w:val="24"/>
          <w:szCs w:val="24"/>
        </w:rPr>
      </w:pPr>
    </w:p>
    <w:p w14:paraId="469A711C" w14:textId="77777777" w:rsidR="001408F1" w:rsidRPr="006679F2" w:rsidRDefault="001408F1" w:rsidP="001408F1">
      <w:pPr>
        <w:ind w:firstLine="709"/>
        <w:jc w:val="both"/>
      </w:pPr>
      <w:r w:rsidRPr="006679F2">
        <w:t>Для каждого участка тепловой сети определяются согласно среднегодовые нормативные удельные (на 1 метр длины трубопровода) значения потерь тепловой энергии по нормам проектирования, в соответствии с которыми выполнена тепловая изоляция трубопроводов тепловых сетей.</w:t>
      </w:r>
    </w:p>
    <w:p w14:paraId="2DF228BF" w14:textId="77777777" w:rsidR="001408F1" w:rsidRPr="006679F2" w:rsidRDefault="001408F1" w:rsidP="001408F1">
      <w:pPr>
        <w:ind w:firstLine="709"/>
        <w:jc w:val="both"/>
      </w:pPr>
      <w:r w:rsidRPr="006679F2">
        <w:t>Среднегодовые удельные потери тепловой энергии определяются при среднегодовых значениях температур сетевой воды в подающем в обратном трубопроводах и среднегодовых температурах наружного воздуха или грунта.</w:t>
      </w:r>
    </w:p>
    <w:p w14:paraId="3E11FE9B" w14:textId="77777777" w:rsidR="001408F1" w:rsidRPr="006679F2" w:rsidRDefault="001408F1" w:rsidP="001408F1">
      <w:pPr>
        <w:ind w:firstLine="709"/>
        <w:jc w:val="both"/>
      </w:pPr>
      <w:r w:rsidRPr="006679F2">
        <w:t>Значения среднегодовых удельных потерь тепловой энергии при разности среднегодовых температур сетевой воды и окружающей среды, отличающихся от значений, приведенных в нормах, определяются линейной интерполяцией или экстраполяцией.</w:t>
      </w:r>
    </w:p>
    <w:p w14:paraId="53614445" w14:textId="700AF1FA" w:rsidR="001408F1" w:rsidRPr="006679F2" w:rsidRDefault="001408F1" w:rsidP="001408F1">
      <w:pPr>
        <w:ind w:firstLine="709"/>
        <w:jc w:val="both"/>
      </w:pPr>
      <w:r w:rsidRPr="006679F2">
        <w:t>Характеристика участков тепловой сети на 20</w:t>
      </w:r>
      <w:r w:rsidR="003051E6" w:rsidRPr="006679F2">
        <w:t>20 год представ</w:t>
      </w:r>
      <w:r w:rsidR="00A4190C" w:rsidRPr="006679F2">
        <w:t>лена в таблице 32</w:t>
      </w:r>
      <w:r w:rsidRPr="006679F2">
        <w:t>.</w:t>
      </w:r>
    </w:p>
    <w:p w14:paraId="5584DB3D" w14:textId="77777777" w:rsidR="001408F1" w:rsidRPr="006679F2" w:rsidRDefault="001408F1" w:rsidP="001408F1">
      <w:pPr>
        <w:ind w:firstLine="709"/>
        <w:jc w:val="both"/>
      </w:pPr>
    </w:p>
    <w:p w14:paraId="762A9AB7" w14:textId="6035B061" w:rsidR="00A4190C" w:rsidRPr="006679F2" w:rsidRDefault="00A4190C" w:rsidP="00A4190C">
      <w:pPr>
        <w:jc w:val="both"/>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86012C" w:rsidRPr="006679F2">
        <w:rPr>
          <w:bCs/>
          <w:noProof/>
          <w:lang w:val="x-none" w:eastAsia="x-none"/>
        </w:rPr>
        <w:t>32</w:t>
      </w:r>
      <w:r w:rsidRPr="006679F2">
        <w:rPr>
          <w:bCs/>
          <w:lang w:val="x-none" w:eastAsia="x-none"/>
        </w:rPr>
        <w:fldChar w:fldCharType="end"/>
      </w:r>
      <w:r w:rsidRPr="006679F2">
        <w:rPr>
          <w:bCs/>
          <w:lang w:val="x-none" w:eastAsia="x-none"/>
        </w:rPr>
        <w:t xml:space="preserve"> – </w:t>
      </w:r>
      <w:r w:rsidRPr="006679F2">
        <w:t>Протяженность сетей теплоснабжения согласно свидетельств о государственной регистрации собственности</w:t>
      </w:r>
    </w:p>
    <w:p w14:paraId="5B7E668D" w14:textId="77777777" w:rsidR="00A4190C" w:rsidRPr="006679F2" w:rsidRDefault="00A4190C" w:rsidP="00A4190C">
      <w:pPr>
        <w:jc w:val="both"/>
      </w:pPr>
    </w:p>
    <w:tbl>
      <w:tblPr>
        <w:tblStyle w:val="aff3"/>
        <w:tblW w:w="5000" w:type="pct"/>
        <w:tblLook w:val="04A0" w:firstRow="1" w:lastRow="0" w:firstColumn="1" w:lastColumn="0" w:noHBand="0" w:noVBand="1"/>
      </w:tblPr>
      <w:tblGrid>
        <w:gridCol w:w="1819"/>
        <w:gridCol w:w="1801"/>
        <w:gridCol w:w="1452"/>
        <w:gridCol w:w="2251"/>
        <w:gridCol w:w="2531"/>
      </w:tblGrid>
      <w:tr w:rsidR="00A4190C" w:rsidRPr="006679F2" w14:paraId="5AC59231" w14:textId="77777777" w:rsidTr="0086012C">
        <w:trPr>
          <w:trHeight w:val="77"/>
          <w:tblHeader/>
        </w:trPr>
        <w:tc>
          <w:tcPr>
            <w:tcW w:w="923" w:type="pct"/>
            <w:vMerge w:val="restart"/>
            <w:vAlign w:val="center"/>
            <w:hideMark/>
          </w:tcPr>
          <w:p w14:paraId="1B3103AB" w14:textId="77777777" w:rsidR="00A4190C" w:rsidRPr="006679F2" w:rsidRDefault="00A4190C" w:rsidP="00D85C7C">
            <w:pPr>
              <w:contextualSpacing/>
              <w:jc w:val="center"/>
              <w:rPr>
                <w:bCs/>
                <w:color w:val="000000"/>
                <w:sz w:val="20"/>
                <w:szCs w:val="20"/>
              </w:rPr>
            </w:pPr>
            <w:r w:rsidRPr="006679F2">
              <w:rPr>
                <w:bCs/>
                <w:color w:val="000000"/>
                <w:sz w:val="20"/>
                <w:szCs w:val="20"/>
              </w:rPr>
              <w:t>Диаметр трубопровода, мм</w:t>
            </w:r>
          </w:p>
        </w:tc>
        <w:tc>
          <w:tcPr>
            <w:tcW w:w="1651" w:type="pct"/>
            <w:gridSpan w:val="2"/>
            <w:vAlign w:val="center"/>
            <w:hideMark/>
          </w:tcPr>
          <w:p w14:paraId="426685CC" w14:textId="77777777" w:rsidR="00A4190C" w:rsidRPr="006679F2" w:rsidRDefault="00A4190C" w:rsidP="00D85C7C">
            <w:pPr>
              <w:contextualSpacing/>
              <w:jc w:val="center"/>
              <w:rPr>
                <w:bCs/>
                <w:color w:val="000000"/>
                <w:sz w:val="20"/>
                <w:szCs w:val="20"/>
              </w:rPr>
            </w:pPr>
            <w:r w:rsidRPr="006679F2">
              <w:rPr>
                <w:bCs/>
                <w:color w:val="000000"/>
                <w:sz w:val="20"/>
                <w:szCs w:val="20"/>
              </w:rPr>
              <w:t>Длина трубопровода, м</w:t>
            </w:r>
          </w:p>
        </w:tc>
        <w:tc>
          <w:tcPr>
            <w:tcW w:w="1142" w:type="pct"/>
            <w:vMerge w:val="restart"/>
            <w:vAlign w:val="center"/>
            <w:hideMark/>
          </w:tcPr>
          <w:p w14:paraId="7227B24E" w14:textId="77777777" w:rsidR="00A4190C" w:rsidRPr="006679F2" w:rsidRDefault="00A4190C" w:rsidP="00D85C7C">
            <w:pPr>
              <w:contextualSpacing/>
              <w:jc w:val="center"/>
              <w:rPr>
                <w:bCs/>
                <w:color w:val="000000"/>
                <w:sz w:val="20"/>
                <w:szCs w:val="20"/>
              </w:rPr>
            </w:pPr>
            <w:r w:rsidRPr="006679F2">
              <w:rPr>
                <w:bCs/>
                <w:color w:val="000000"/>
                <w:sz w:val="20"/>
                <w:szCs w:val="20"/>
              </w:rPr>
              <w:t>Материал труб</w:t>
            </w:r>
          </w:p>
        </w:tc>
        <w:tc>
          <w:tcPr>
            <w:tcW w:w="1284" w:type="pct"/>
            <w:vMerge w:val="restart"/>
            <w:vAlign w:val="center"/>
            <w:hideMark/>
          </w:tcPr>
          <w:p w14:paraId="77F05A4F" w14:textId="77777777" w:rsidR="00A4190C" w:rsidRPr="006679F2" w:rsidRDefault="00A4190C" w:rsidP="00D85C7C">
            <w:pPr>
              <w:contextualSpacing/>
              <w:jc w:val="center"/>
              <w:rPr>
                <w:bCs/>
                <w:color w:val="000000"/>
                <w:sz w:val="20"/>
                <w:szCs w:val="20"/>
              </w:rPr>
            </w:pPr>
            <w:r w:rsidRPr="006679F2">
              <w:rPr>
                <w:bCs/>
                <w:color w:val="000000"/>
                <w:sz w:val="20"/>
                <w:szCs w:val="20"/>
              </w:rPr>
              <w:t>Год прокладки</w:t>
            </w:r>
          </w:p>
        </w:tc>
      </w:tr>
      <w:tr w:rsidR="00A4190C" w:rsidRPr="006679F2" w14:paraId="2641E52A" w14:textId="77777777" w:rsidTr="0086012C">
        <w:trPr>
          <w:trHeight w:val="77"/>
          <w:tblHeader/>
        </w:trPr>
        <w:tc>
          <w:tcPr>
            <w:tcW w:w="923" w:type="pct"/>
            <w:vMerge/>
            <w:vAlign w:val="center"/>
            <w:hideMark/>
          </w:tcPr>
          <w:p w14:paraId="688647A0" w14:textId="77777777" w:rsidR="00A4190C" w:rsidRPr="006679F2" w:rsidRDefault="00A4190C" w:rsidP="00D85C7C">
            <w:pPr>
              <w:contextualSpacing/>
              <w:jc w:val="center"/>
              <w:rPr>
                <w:b/>
                <w:bCs/>
                <w:color w:val="000000"/>
                <w:sz w:val="20"/>
                <w:szCs w:val="20"/>
              </w:rPr>
            </w:pPr>
          </w:p>
        </w:tc>
        <w:tc>
          <w:tcPr>
            <w:tcW w:w="914" w:type="pct"/>
            <w:vAlign w:val="center"/>
            <w:hideMark/>
          </w:tcPr>
          <w:p w14:paraId="0276BF90" w14:textId="77777777" w:rsidR="00A4190C" w:rsidRPr="006679F2" w:rsidRDefault="00A4190C" w:rsidP="00D85C7C">
            <w:pPr>
              <w:contextualSpacing/>
              <w:jc w:val="center"/>
              <w:rPr>
                <w:bCs/>
                <w:color w:val="000000"/>
                <w:sz w:val="20"/>
                <w:szCs w:val="20"/>
              </w:rPr>
            </w:pPr>
            <w:r w:rsidRPr="006679F2">
              <w:rPr>
                <w:bCs/>
                <w:color w:val="000000"/>
                <w:sz w:val="20"/>
                <w:szCs w:val="20"/>
              </w:rPr>
              <w:t>Бесканальная в траншее</w:t>
            </w:r>
          </w:p>
        </w:tc>
        <w:tc>
          <w:tcPr>
            <w:tcW w:w="737" w:type="pct"/>
            <w:vAlign w:val="center"/>
            <w:hideMark/>
          </w:tcPr>
          <w:p w14:paraId="209FA326" w14:textId="77777777" w:rsidR="00A4190C" w:rsidRPr="006679F2" w:rsidRDefault="00A4190C" w:rsidP="00D85C7C">
            <w:pPr>
              <w:contextualSpacing/>
              <w:jc w:val="center"/>
              <w:rPr>
                <w:bCs/>
                <w:color w:val="000000"/>
                <w:sz w:val="20"/>
                <w:szCs w:val="20"/>
              </w:rPr>
            </w:pPr>
            <w:r w:rsidRPr="006679F2">
              <w:rPr>
                <w:bCs/>
                <w:color w:val="000000"/>
                <w:sz w:val="20"/>
                <w:szCs w:val="20"/>
              </w:rPr>
              <w:t>По эстакаде</w:t>
            </w:r>
          </w:p>
        </w:tc>
        <w:tc>
          <w:tcPr>
            <w:tcW w:w="1142" w:type="pct"/>
            <w:vMerge/>
            <w:vAlign w:val="center"/>
            <w:hideMark/>
          </w:tcPr>
          <w:p w14:paraId="2742A640" w14:textId="77777777" w:rsidR="00A4190C" w:rsidRPr="006679F2" w:rsidRDefault="00A4190C" w:rsidP="00D85C7C">
            <w:pPr>
              <w:contextualSpacing/>
              <w:jc w:val="center"/>
              <w:rPr>
                <w:b/>
                <w:bCs/>
                <w:color w:val="000000"/>
                <w:sz w:val="20"/>
                <w:szCs w:val="20"/>
              </w:rPr>
            </w:pPr>
          </w:p>
        </w:tc>
        <w:tc>
          <w:tcPr>
            <w:tcW w:w="1284" w:type="pct"/>
            <w:vMerge/>
            <w:vAlign w:val="center"/>
            <w:hideMark/>
          </w:tcPr>
          <w:p w14:paraId="42F0ADA2" w14:textId="77777777" w:rsidR="00A4190C" w:rsidRPr="006679F2" w:rsidRDefault="00A4190C" w:rsidP="00D85C7C">
            <w:pPr>
              <w:contextualSpacing/>
              <w:jc w:val="center"/>
              <w:rPr>
                <w:b/>
                <w:bCs/>
                <w:color w:val="000000"/>
                <w:sz w:val="20"/>
                <w:szCs w:val="20"/>
              </w:rPr>
            </w:pPr>
          </w:p>
        </w:tc>
      </w:tr>
      <w:tr w:rsidR="00A4190C" w:rsidRPr="006679F2" w14:paraId="0BE39037" w14:textId="77777777" w:rsidTr="00D85C7C">
        <w:trPr>
          <w:trHeight w:val="77"/>
        </w:trPr>
        <w:tc>
          <w:tcPr>
            <w:tcW w:w="923" w:type="pct"/>
            <w:vAlign w:val="center"/>
            <w:hideMark/>
          </w:tcPr>
          <w:p w14:paraId="49013068" w14:textId="77777777" w:rsidR="00A4190C" w:rsidRPr="006679F2" w:rsidRDefault="00A4190C" w:rsidP="00D85C7C">
            <w:pPr>
              <w:contextualSpacing/>
              <w:jc w:val="center"/>
              <w:rPr>
                <w:color w:val="000000"/>
                <w:sz w:val="20"/>
                <w:szCs w:val="20"/>
              </w:rPr>
            </w:pPr>
            <w:r w:rsidRPr="006679F2">
              <w:rPr>
                <w:color w:val="000000"/>
                <w:sz w:val="20"/>
                <w:szCs w:val="20"/>
              </w:rPr>
              <w:t>50</w:t>
            </w:r>
          </w:p>
        </w:tc>
        <w:tc>
          <w:tcPr>
            <w:tcW w:w="914" w:type="pct"/>
            <w:vAlign w:val="center"/>
            <w:hideMark/>
          </w:tcPr>
          <w:p w14:paraId="4DAAEFCE" w14:textId="77777777" w:rsidR="00A4190C" w:rsidRPr="006679F2" w:rsidRDefault="00A4190C" w:rsidP="00D85C7C">
            <w:pPr>
              <w:contextualSpacing/>
              <w:jc w:val="center"/>
              <w:rPr>
                <w:color w:val="000000"/>
                <w:sz w:val="20"/>
                <w:szCs w:val="20"/>
              </w:rPr>
            </w:pPr>
            <w:r w:rsidRPr="006679F2">
              <w:rPr>
                <w:color w:val="000000"/>
                <w:sz w:val="20"/>
                <w:szCs w:val="20"/>
              </w:rPr>
              <w:t>1790</w:t>
            </w:r>
          </w:p>
        </w:tc>
        <w:tc>
          <w:tcPr>
            <w:tcW w:w="737" w:type="pct"/>
            <w:vAlign w:val="center"/>
            <w:hideMark/>
          </w:tcPr>
          <w:p w14:paraId="31BE8C80" w14:textId="77777777" w:rsidR="00A4190C" w:rsidRPr="006679F2" w:rsidRDefault="00A4190C" w:rsidP="00D85C7C">
            <w:pPr>
              <w:contextualSpacing/>
              <w:jc w:val="center"/>
              <w:rPr>
                <w:color w:val="000000"/>
                <w:sz w:val="20"/>
                <w:szCs w:val="20"/>
              </w:rPr>
            </w:pPr>
            <w:r w:rsidRPr="006679F2">
              <w:rPr>
                <w:color w:val="000000"/>
                <w:sz w:val="20"/>
                <w:szCs w:val="20"/>
              </w:rPr>
              <w:t>0</w:t>
            </w:r>
          </w:p>
        </w:tc>
        <w:tc>
          <w:tcPr>
            <w:tcW w:w="1142" w:type="pct"/>
            <w:vAlign w:val="center"/>
            <w:hideMark/>
          </w:tcPr>
          <w:p w14:paraId="7620DC18" w14:textId="77777777" w:rsidR="00A4190C" w:rsidRPr="006679F2" w:rsidRDefault="00A4190C" w:rsidP="00D85C7C">
            <w:pPr>
              <w:contextualSpacing/>
              <w:jc w:val="center"/>
              <w:rPr>
                <w:color w:val="000000"/>
                <w:sz w:val="20"/>
                <w:szCs w:val="20"/>
              </w:rPr>
            </w:pPr>
            <w:r w:rsidRPr="006679F2">
              <w:rPr>
                <w:color w:val="000000"/>
                <w:sz w:val="20"/>
                <w:szCs w:val="20"/>
              </w:rPr>
              <w:t>сталь</w:t>
            </w:r>
          </w:p>
        </w:tc>
        <w:tc>
          <w:tcPr>
            <w:tcW w:w="1284" w:type="pct"/>
            <w:vAlign w:val="center"/>
            <w:hideMark/>
          </w:tcPr>
          <w:p w14:paraId="65A87D80" w14:textId="77777777" w:rsidR="00A4190C" w:rsidRPr="006679F2" w:rsidRDefault="00A4190C" w:rsidP="00D85C7C">
            <w:pPr>
              <w:contextualSpacing/>
              <w:jc w:val="center"/>
              <w:rPr>
                <w:color w:val="000000"/>
                <w:sz w:val="20"/>
                <w:szCs w:val="20"/>
              </w:rPr>
            </w:pPr>
            <w:r w:rsidRPr="006679F2">
              <w:rPr>
                <w:color w:val="000000"/>
                <w:sz w:val="20"/>
                <w:szCs w:val="20"/>
              </w:rPr>
              <w:t>2008</w:t>
            </w:r>
          </w:p>
        </w:tc>
      </w:tr>
      <w:tr w:rsidR="00A4190C" w:rsidRPr="006679F2" w14:paraId="6CB80960" w14:textId="77777777" w:rsidTr="00D85C7C">
        <w:trPr>
          <w:trHeight w:val="77"/>
        </w:trPr>
        <w:tc>
          <w:tcPr>
            <w:tcW w:w="923" w:type="pct"/>
            <w:vAlign w:val="center"/>
            <w:hideMark/>
          </w:tcPr>
          <w:p w14:paraId="342032FF" w14:textId="77777777" w:rsidR="00A4190C" w:rsidRPr="006679F2" w:rsidRDefault="00A4190C" w:rsidP="00D85C7C">
            <w:pPr>
              <w:contextualSpacing/>
              <w:jc w:val="center"/>
              <w:rPr>
                <w:color w:val="000000"/>
                <w:sz w:val="20"/>
                <w:szCs w:val="20"/>
              </w:rPr>
            </w:pPr>
            <w:r w:rsidRPr="006679F2">
              <w:rPr>
                <w:color w:val="000000"/>
                <w:sz w:val="20"/>
                <w:szCs w:val="20"/>
              </w:rPr>
              <w:t>86</w:t>
            </w:r>
          </w:p>
        </w:tc>
        <w:tc>
          <w:tcPr>
            <w:tcW w:w="914" w:type="pct"/>
            <w:vAlign w:val="center"/>
            <w:hideMark/>
          </w:tcPr>
          <w:p w14:paraId="52513023" w14:textId="77777777" w:rsidR="00A4190C" w:rsidRPr="006679F2" w:rsidRDefault="00A4190C" w:rsidP="00D85C7C">
            <w:pPr>
              <w:contextualSpacing/>
              <w:jc w:val="center"/>
              <w:rPr>
                <w:color w:val="000000"/>
                <w:sz w:val="20"/>
                <w:szCs w:val="20"/>
              </w:rPr>
            </w:pPr>
            <w:r w:rsidRPr="006679F2">
              <w:rPr>
                <w:color w:val="000000"/>
                <w:sz w:val="20"/>
                <w:szCs w:val="20"/>
              </w:rPr>
              <w:t>25</w:t>
            </w:r>
          </w:p>
        </w:tc>
        <w:tc>
          <w:tcPr>
            <w:tcW w:w="737" w:type="pct"/>
            <w:vAlign w:val="center"/>
            <w:hideMark/>
          </w:tcPr>
          <w:p w14:paraId="0FB07DD8" w14:textId="77777777" w:rsidR="00A4190C" w:rsidRPr="006679F2" w:rsidRDefault="00A4190C" w:rsidP="00D85C7C">
            <w:pPr>
              <w:contextualSpacing/>
              <w:jc w:val="center"/>
              <w:rPr>
                <w:color w:val="000000"/>
                <w:sz w:val="20"/>
                <w:szCs w:val="20"/>
              </w:rPr>
            </w:pPr>
          </w:p>
        </w:tc>
        <w:tc>
          <w:tcPr>
            <w:tcW w:w="1142" w:type="pct"/>
            <w:vAlign w:val="center"/>
            <w:hideMark/>
          </w:tcPr>
          <w:p w14:paraId="00D873C1" w14:textId="77777777" w:rsidR="00A4190C" w:rsidRPr="006679F2" w:rsidRDefault="00A4190C" w:rsidP="00D85C7C">
            <w:pPr>
              <w:contextualSpacing/>
              <w:jc w:val="center"/>
              <w:rPr>
                <w:color w:val="000000"/>
                <w:sz w:val="20"/>
                <w:szCs w:val="20"/>
              </w:rPr>
            </w:pPr>
            <w:r w:rsidRPr="006679F2">
              <w:rPr>
                <w:color w:val="000000"/>
                <w:sz w:val="20"/>
                <w:szCs w:val="20"/>
              </w:rPr>
              <w:t>сталь</w:t>
            </w:r>
          </w:p>
        </w:tc>
        <w:tc>
          <w:tcPr>
            <w:tcW w:w="1284" w:type="pct"/>
            <w:vAlign w:val="center"/>
            <w:hideMark/>
          </w:tcPr>
          <w:p w14:paraId="0ADD7401" w14:textId="77777777" w:rsidR="00A4190C" w:rsidRPr="006679F2" w:rsidRDefault="00A4190C" w:rsidP="00D85C7C">
            <w:pPr>
              <w:contextualSpacing/>
              <w:jc w:val="center"/>
              <w:rPr>
                <w:color w:val="000000"/>
                <w:sz w:val="20"/>
                <w:szCs w:val="20"/>
              </w:rPr>
            </w:pPr>
            <w:r w:rsidRPr="006679F2">
              <w:rPr>
                <w:color w:val="000000"/>
                <w:sz w:val="20"/>
                <w:szCs w:val="20"/>
              </w:rPr>
              <w:t>2006</w:t>
            </w:r>
          </w:p>
        </w:tc>
      </w:tr>
      <w:tr w:rsidR="00A4190C" w:rsidRPr="006679F2" w14:paraId="656C5DF1" w14:textId="77777777" w:rsidTr="00D85C7C">
        <w:trPr>
          <w:trHeight w:val="77"/>
        </w:trPr>
        <w:tc>
          <w:tcPr>
            <w:tcW w:w="923" w:type="pct"/>
            <w:vAlign w:val="center"/>
            <w:hideMark/>
          </w:tcPr>
          <w:p w14:paraId="6B4CAA5C" w14:textId="77777777" w:rsidR="00A4190C" w:rsidRPr="006679F2" w:rsidRDefault="00A4190C" w:rsidP="00D85C7C">
            <w:pPr>
              <w:contextualSpacing/>
              <w:jc w:val="center"/>
              <w:rPr>
                <w:color w:val="000000"/>
                <w:sz w:val="20"/>
                <w:szCs w:val="20"/>
              </w:rPr>
            </w:pPr>
            <w:r w:rsidRPr="006679F2">
              <w:rPr>
                <w:color w:val="000000"/>
                <w:sz w:val="20"/>
                <w:szCs w:val="20"/>
              </w:rPr>
              <w:t>76</w:t>
            </w:r>
          </w:p>
        </w:tc>
        <w:tc>
          <w:tcPr>
            <w:tcW w:w="914" w:type="pct"/>
            <w:vAlign w:val="center"/>
            <w:hideMark/>
          </w:tcPr>
          <w:p w14:paraId="77308507" w14:textId="77777777" w:rsidR="00A4190C" w:rsidRPr="006679F2" w:rsidRDefault="00A4190C" w:rsidP="00D85C7C">
            <w:pPr>
              <w:contextualSpacing/>
              <w:jc w:val="center"/>
              <w:rPr>
                <w:color w:val="000000"/>
                <w:sz w:val="20"/>
                <w:szCs w:val="20"/>
              </w:rPr>
            </w:pPr>
            <w:r w:rsidRPr="006679F2">
              <w:rPr>
                <w:color w:val="000000"/>
                <w:sz w:val="20"/>
                <w:szCs w:val="20"/>
              </w:rPr>
              <w:t>172</w:t>
            </w:r>
          </w:p>
        </w:tc>
        <w:tc>
          <w:tcPr>
            <w:tcW w:w="737" w:type="pct"/>
            <w:vAlign w:val="center"/>
            <w:hideMark/>
          </w:tcPr>
          <w:p w14:paraId="1B6C5641" w14:textId="77777777" w:rsidR="00A4190C" w:rsidRPr="006679F2" w:rsidRDefault="00A4190C" w:rsidP="00D85C7C">
            <w:pPr>
              <w:contextualSpacing/>
              <w:jc w:val="center"/>
              <w:rPr>
                <w:color w:val="000000"/>
                <w:sz w:val="20"/>
                <w:szCs w:val="20"/>
              </w:rPr>
            </w:pPr>
          </w:p>
        </w:tc>
        <w:tc>
          <w:tcPr>
            <w:tcW w:w="1142" w:type="pct"/>
            <w:vAlign w:val="center"/>
            <w:hideMark/>
          </w:tcPr>
          <w:p w14:paraId="2635C711" w14:textId="77777777" w:rsidR="00A4190C" w:rsidRPr="006679F2" w:rsidRDefault="00A4190C" w:rsidP="00D85C7C">
            <w:pPr>
              <w:contextualSpacing/>
              <w:jc w:val="center"/>
              <w:rPr>
                <w:color w:val="000000"/>
                <w:sz w:val="20"/>
                <w:szCs w:val="20"/>
              </w:rPr>
            </w:pPr>
            <w:r w:rsidRPr="006679F2">
              <w:rPr>
                <w:color w:val="000000"/>
                <w:sz w:val="20"/>
                <w:szCs w:val="20"/>
              </w:rPr>
              <w:t>сталь</w:t>
            </w:r>
          </w:p>
        </w:tc>
        <w:tc>
          <w:tcPr>
            <w:tcW w:w="1284" w:type="pct"/>
            <w:vAlign w:val="center"/>
            <w:hideMark/>
          </w:tcPr>
          <w:p w14:paraId="7822ADA4" w14:textId="77777777" w:rsidR="00A4190C" w:rsidRPr="006679F2" w:rsidRDefault="00A4190C" w:rsidP="00D85C7C">
            <w:pPr>
              <w:contextualSpacing/>
              <w:jc w:val="center"/>
              <w:rPr>
                <w:color w:val="000000"/>
                <w:sz w:val="20"/>
                <w:szCs w:val="20"/>
              </w:rPr>
            </w:pPr>
            <w:r w:rsidRPr="006679F2">
              <w:rPr>
                <w:color w:val="000000"/>
                <w:sz w:val="20"/>
                <w:szCs w:val="20"/>
              </w:rPr>
              <w:t>1998</w:t>
            </w:r>
          </w:p>
        </w:tc>
      </w:tr>
      <w:tr w:rsidR="00A4190C" w:rsidRPr="006679F2" w14:paraId="26138BD8" w14:textId="77777777" w:rsidTr="00D85C7C">
        <w:trPr>
          <w:trHeight w:val="77"/>
        </w:trPr>
        <w:tc>
          <w:tcPr>
            <w:tcW w:w="923" w:type="pct"/>
            <w:vAlign w:val="center"/>
            <w:hideMark/>
          </w:tcPr>
          <w:p w14:paraId="095CE003" w14:textId="77777777" w:rsidR="00A4190C" w:rsidRPr="006679F2" w:rsidRDefault="00A4190C" w:rsidP="00D85C7C">
            <w:pPr>
              <w:contextualSpacing/>
              <w:jc w:val="center"/>
              <w:rPr>
                <w:color w:val="000000"/>
                <w:sz w:val="20"/>
                <w:szCs w:val="20"/>
              </w:rPr>
            </w:pPr>
            <w:r w:rsidRPr="006679F2">
              <w:rPr>
                <w:color w:val="000000"/>
                <w:sz w:val="20"/>
                <w:szCs w:val="20"/>
              </w:rPr>
              <w:lastRenderedPageBreak/>
              <w:t>108</w:t>
            </w:r>
          </w:p>
        </w:tc>
        <w:tc>
          <w:tcPr>
            <w:tcW w:w="914" w:type="pct"/>
            <w:vAlign w:val="center"/>
            <w:hideMark/>
          </w:tcPr>
          <w:p w14:paraId="4B0A976D" w14:textId="77777777" w:rsidR="00A4190C" w:rsidRPr="006679F2" w:rsidRDefault="00A4190C" w:rsidP="00D85C7C">
            <w:pPr>
              <w:contextualSpacing/>
              <w:jc w:val="center"/>
              <w:rPr>
                <w:color w:val="000000"/>
                <w:sz w:val="20"/>
                <w:szCs w:val="20"/>
              </w:rPr>
            </w:pPr>
            <w:r w:rsidRPr="006679F2">
              <w:rPr>
                <w:color w:val="000000"/>
                <w:sz w:val="20"/>
                <w:szCs w:val="20"/>
              </w:rPr>
              <w:t>2558</w:t>
            </w:r>
          </w:p>
        </w:tc>
        <w:tc>
          <w:tcPr>
            <w:tcW w:w="737" w:type="pct"/>
            <w:vAlign w:val="center"/>
            <w:hideMark/>
          </w:tcPr>
          <w:p w14:paraId="705FFD3F" w14:textId="77777777" w:rsidR="00A4190C" w:rsidRPr="006679F2" w:rsidRDefault="00A4190C" w:rsidP="00D85C7C">
            <w:pPr>
              <w:contextualSpacing/>
              <w:jc w:val="center"/>
              <w:rPr>
                <w:color w:val="000000"/>
                <w:sz w:val="20"/>
                <w:szCs w:val="20"/>
              </w:rPr>
            </w:pPr>
            <w:r w:rsidRPr="006679F2">
              <w:rPr>
                <w:color w:val="000000"/>
                <w:sz w:val="20"/>
                <w:szCs w:val="20"/>
              </w:rPr>
              <w:t>180</w:t>
            </w:r>
          </w:p>
        </w:tc>
        <w:tc>
          <w:tcPr>
            <w:tcW w:w="1142" w:type="pct"/>
            <w:vAlign w:val="center"/>
            <w:hideMark/>
          </w:tcPr>
          <w:p w14:paraId="2D83531F" w14:textId="77777777" w:rsidR="00A4190C" w:rsidRPr="006679F2" w:rsidRDefault="00A4190C" w:rsidP="00D85C7C">
            <w:pPr>
              <w:contextualSpacing/>
              <w:jc w:val="center"/>
              <w:rPr>
                <w:color w:val="000000"/>
                <w:sz w:val="20"/>
                <w:szCs w:val="20"/>
              </w:rPr>
            </w:pPr>
            <w:r w:rsidRPr="006679F2">
              <w:rPr>
                <w:color w:val="000000"/>
                <w:sz w:val="20"/>
                <w:szCs w:val="20"/>
              </w:rPr>
              <w:t>сталь</w:t>
            </w:r>
          </w:p>
        </w:tc>
        <w:tc>
          <w:tcPr>
            <w:tcW w:w="1284" w:type="pct"/>
            <w:vAlign w:val="center"/>
            <w:hideMark/>
          </w:tcPr>
          <w:p w14:paraId="2218A235" w14:textId="77777777" w:rsidR="00A4190C" w:rsidRPr="006679F2" w:rsidRDefault="00A4190C" w:rsidP="00D85C7C">
            <w:pPr>
              <w:contextualSpacing/>
              <w:jc w:val="center"/>
              <w:rPr>
                <w:color w:val="000000"/>
                <w:sz w:val="20"/>
                <w:szCs w:val="20"/>
              </w:rPr>
            </w:pPr>
            <w:r w:rsidRPr="006679F2">
              <w:rPr>
                <w:color w:val="000000"/>
                <w:sz w:val="20"/>
                <w:szCs w:val="20"/>
              </w:rPr>
              <w:t>2008</w:t>
            </w:r>
          </w:p>
        </w:tc>
      </w:tr>
      <w:tr w:rsidR="00A4190C" w:rsidRPr="006679F2" w14:paraId="3908B38A" w14:textId="77777777" w:rsidTr="00D85C7C">
        <w:trPr>
          <w:trHeight w:val="77"/>
        </w:trPr>
        <w:tc>
          <w:tcPr>
            <w:tcW w:w="923" w:type="pct"/>
            <w:vAlign w:val="center"/>
            <w:hideMark/>
          </w:tcPr>
          <w:p w14:paraId="56E8A6F9" w14:textId="77777777" w:rsidR="00A4190C" w:rsidRPr="006679F2" w:rsidRDefault="00A4190C" w:rsidP="00D85C7C">
            <w:pPr>
              <w:contextualSpacing/>
              <w:jc w:val="center"/>
              <w:rPr>
                <w:color w:val="000000"/>
                <w:sz w:val="20"/>
                <w:szCs w:val="20"/>
              </w:rPr>
            </w:pPr>
            <w:r w:rsidRPr="006679F2">
              <w:rPr>
                <w:color w:val="000000"/>
                <w:sz w:val="20"/>
                <w:szCs w:val="20"/>
              </w:rPr>
              <w:t>159</w:t>
            </w:r>
          </w:p>
        </w:tc>
        <w:tc>
          <w:tcPr>
            <w:tcW w:w="914" w:type="pct"/>
            <w:vAlign w:val="center"/>
            <w:hideMark/>
          </w:tcPr>
          <w:p w14:paraId="365A7F91" w14:textId="77777777" w:rsidR="00A4190C" w:rsidRPr="006679F2" w:rsidRDefault="00A4190C" w:rsidP="00D85C7C">
            <w:pPr>
              <w:contextualSpacing/>
              <w:jc w:val="center"/>
              <w:rPr>
                <w:color w:val="000000"/>
                <w:sz w:val="20"/>
                <w:szCs w:val="20"/>
              </w:rPr>
            </w:pPr>
            <w:r w:rsidRPr="006679F2">
              <w:rPr>
                <w:color w:val="000000"/>
                <w:sz w:val="20"/>
                <w:szCs w:val="20"/>
              </w:rPr>
              <w:t>675</w:t>
            </w:r>
          </w:p>
        </w:tc>
        <w:tc>
          <w:tcPr>
            <w:tcW w:w="737" w:type="pct"/>
            <w:vAlign w:val="center"/>
            <w:hideMark/>
          </w:tcPr>
          <w:p w14:paraId="48DCA0BD" w14:textId="77777777" w:rsidR="00A4190C" w:rsidRPr="006679F2" w:rsidRDefault="00A4190C" w:rsidP="00D85C7C">
            <w:pPr>
              <w:contextualSpacing/>
              <w:jc w:val="center"/>
              <w:rPr>
                <w:color w:val="000000"/>
                <w:sz w:val="20"/>
                <w:szCs w:val="20"/>
              </w:rPr>
            </w:pPr>
          </w:p>
        </w:tc>
        <w:tc>
          <w:tcPr>
            <w:tcW w:w="1142" w:type="pct"/>
            <w:vAlign w:val="center"/>
            <w:hideMark/>
          </w:tcPr>
          <w:p w14:paraId="530F3BF0" w14:textId="77777777" w:rsidR="00A4190C" w:rsidRPr="006679F2" w:rsidRDefault="00A4190C" w:rsidP="00D85C7C">
            <w:pPr>
              <w:contextualSpacing/>
              <w:jc w:val="center"/>
              <w:rPr>
                <w:color w:val="000000"/>
                <w:sz w:val="20"/>
                <w:szCs w:val="20"/>
              </w:rPr>
            </w:pPr>
            <w:r w:rsidRPr="006679F2">
              <w:rPr>
                <w:color w:val="000000"/>
                <w:sz w:val="20"/>
                <w:szCs w:val="20"/>
              </w:rPr>
              <w:t>сталь</w:t>
            </w:r>
          </w:p>
        </w:tc>
        <w:tc>
          <w:tcPr>
            <w:tcW w:w="1284" w:type="pct"/>
            <w:vAlign w:val="center"/>
            <w:hideMark/>
          </w:tcPr>
          <w:p w14:paraId="0A7B58C2" w14:textId="77777777" w:rsidR="00A4190C" w:rsidRPr="006679F2" w:rsidRDefault="00A4190C" w:rsidP="00D85C7C">
            <w:pPr>
              <w:contextualSpacing/>
              <w:jc w:val="center"/>
              <w:rPr>
                <w:color w:val="000000"/>
                <w:sz w:val="20"/>
                <w:szCs w:val="20"/>
              </w:rPr>
            </w:pPr>
            <w:r w:rsidRPr="006679F2">
              <w:rPr>
                <w:color w:val="000000"/>
                <w:sz w:val="20"/>
                <w:szCs w:val="20"/>
              </w:rPr>
              <w:t>2008</w:t>
            </w:r>
          </w:p>
        </w:tc>
      </w:tr>
      <w:tr w:rsidR="00A4190C" w:rsidRPr="006679F2" w14:paraId="23837F9B" w14:textId="77777777" w:rsidTr="00D85C7C">
        <w:trPr>
          <w:trHeight w:val="77"/>
        </w:trPr>
        <w:tc>
          <w:tcPr>
            <w:tcW w:w="923" w:type="pct"/>
            <w:vAlign w:val="center"/>
            <w:hideMark/>
          </w:tcPr>
          <w:p w14:paraId="1DDC7D4B" w14:textId="77777777" w:rsidR="00A4190C" w:rsidRPr="006679F2" w:rsidRDefault="00A4190C" w:rsidP="00D85C7C">
            <w:pPr>
              <w:contextualSpacing/>
              <w:jc w:val="center"/>
              <w:rPr>
                <w:b/>
                <w:bCs/>
                <w:color w:val="000000"/>
                <w:sz w:val="20"/>
                <w:szCs w:val="20"/>
              </w:rPr>
            </w:pPr>
            <w:r w:rsidRPr="006679F2">
              <w:rPr>
                <w:b/>
                <w:bCs/>
                <w:color w:val="000000"/>
                <w:sz w:val="20"/>
                <w:szCs w:val="20"/>
              </w:rPr>
              <w:t>Итого</w:t>
            </w:r>
          </w:p>
        </w:tc>
        <w:tc>
          <w:tcPr>
            <w:tcW w:w="914" w:type="pct"/>
            <w:vAlign w:val="center"/>
            <w:hideMark/>
          </w:tcPr>
          <w:p w14:paraId="2EBF56A7" w14:textId="77777777" w:rsidR="00A4190C" w:rsidRPr="006679F2" w:rsidRDefault="00A4190C" w:rsidP="00D85C7C">
            <w:pPr>
              <w:contextualSpacing/>
              <w:jc w:val="center"/>
              <w:rPr>
                <w:b/>
                <w:bCs/>
                <w:color w:val="000000"/>
                <w:sz w:val="20"/>
                <w:szCs w:val="20"/>
              </w:rPr>
            </w:pPr>
            <w:r w:rsidRPr="006679F2">
              <w:rPr>
                <w:b/>
                <w:bCs/>
                <w:color w:val="000000"/>
                <w:sz w:val="20"/>
                <w:szCs w:val="20"/>
              </w:rPr>
              <w:t>5220</w:t>
            </w:r>
          </w:p>
        </w:tc>
        <w:tc>
          <w:tcPr>
            <w:tcW w:w="737" w:type="pct"/>
            <w:vAlign w:val="center"/>
            <w:hideMark/>
          </w:tcPr>
          <w:p w14:paraId="7D6C052E" w14:textId="77777777" w:rsidR="00A4190C" w:rsidRPr="006679F2" w:rsidRDefault="00A4190C" w:rsidP="00D85C7C">
            <w:pPr>
              <w:contextualSpacing/>
              <w:jc w:val="center"/>
              <w:rPr>
                <w:b/>
                <w:bCs/>
                <w:color w:val="000000"/>
                <w:sz w:val="20"/>
                <w:szCs w:val="20"/>
              </w:rPr>
            </w:pPr>
            <w:r w:rsidRPr="006679F2">
              <w:rPr>
                <w:b/>
                <w:bCs/>
                <w:color w:val="000000"/>
                <w:sz w:val="20"/>
                <w:szCs w:val="20"/>
              </w:rPr>
              <w:t>180</w:t>
            </w:r>
          </w:p>
        </w:tc>
        <w:tc>
          <w:tcPr>
            <w:tcW w:w="1142" w:type="pct"/>
            <w:vAlign w:val="center"/>
            <w:hideMark/>
          </w:tcPr>
          <w:p w14:paraId="340F9E9D" w14:textId="77777777" w:rsidR="00A4190C" w:rsidRPr="006679F2" w:rsidRDefault="00A4190C" w:rsidP="00D85C7C">
            <w:pPr>
              <w:contextualSpacing/>
              <w:jc w:val="center"/>
              <w:rPr>
                <w:color w:val="000000"/>
                <w:sz w:val="20"/>
                <w:szCs w:val="20"/>
              </w:rPr>
            </w:pPr>
          </w:p>
        </w:tc>
        <w:tc>
          <w:tcPr>
            <w:tcW w:w="1284" w:type="pct"/>
            <w:vAlign w:val="center"/>
            <w:hideMark/>
          </w:tcPr>
          <w:p w14:paraId="5644ABE6" w14:textId="77777777" w:rsidR="00A4190C" w:rsidRPr="006679F2" w:rsidRDefault="00A4190C" w:rsidP="00D85C7C">
            <w:pPr>
              <w:contextualSpacing/>
              <w:jc w:val="center"/>
              <w:rPr>
                <w:color w:val="000000"/>
                <w:sz w:val="20"/>
                <w:szCs w:val="20"/>
              </w:rPr>
            </w:pPr>
          </w:p>
        </w:tc>
      </w:tr>
    </w:tbl>
    <w:p w14:paraId="327B572E" w14:textId="77777777" w:rsidR="00A4190C" w:rsidRPr="006679F2" w:rsidRDefault="00A4190C" w:rsidP="001408F1">
      <w:pPr>
        <w:ind w:firstLine="709"/>
        <w:jc w:val="both"/>
      </w:pPr>
    </w:p>
    <w:p w14:paraId="34A09C1C" w14:textId="25CEE84E" w:rsidR="00AD41CC" w:rsidRPr="006679F2" w:rsidRDefault="00D86AAD" w:rsidP="00382E4D">
      <w:pPr>
        <w:pStyle w:val="30"/>
        <w:tabs>
          <w:tab w:val="left" w:pos="1276"/>
        </w:tabs>
        <w:ind w:left="0" w:firstLine="709"/>
        <w:rPr>
          <w:rFonts w:cs="Times New Roman"/>
          <w:b w:val="0"/>
        </w:rPr>
      </w:pPr>
      <w:bookmarkStart w:id="267" w:name="_Toc524614792"/>
      <w:bookmarkStart w:id="268" w:name="_Toc524615008"/>
      <w:bookmarkStart w:id="269" w:name="_Toc28125260"/>
      <w:bookmarkStart w:id="270" w:name="_Toc42580549"/>
      <w:r w:rsidRPr="006679F2">
        <w:rPr>
          <w:rFonts w:cs="Times New Roman"/>
          <w:b w:val="0"/>
        </w:rPr>
        <w:t>Описание</w:t>
      </w:r>
      <w:r w:rsidR="00AD41CC" w:rsidRPr="006679F2">
        <w:rPr>
          <w:rFonts w:cs="Times New Roman"/>
          <w:b w:val="0"/>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7"/>
      <w:bookmarkEnd w:id="268"/>
      <w:bookmarkEnd w:id="269"/>
      <w:r w:rsidR="00B0455A" w:rsidRPr="006679F2">
        <w:rPr>
          <w:rFonts w:cs="Times New Roman"/>
          <w:b w:val="0"/>
        </w:rPr>
        <w:t xml:space="preserve"> на территории с.п.</w:t>
      </w:r>
      <w:r w:rsidR="00325470" w:rsidRPr="006679F2">
        <w:rPr>
          <w:rFonts w:cs="Times New Roman"/>
          <w:b w:val="0"/>
        </w:rPr>
        <w:t xml:space="preserve"> Полноват</w:t>
      </w:r>
      <w:bookmarkEnd w:id="270"/>
    </w:p>
    <w:p w14:paraId="2F0A8121" w14:textId="77777777" w:rsidR="00A22728" w:rsidRPr="006679F2" w:rsidRDefault="00A22728" w:rsidP="001644B0">
      <w:pPr>
        <w:jc w:val="both"/>
      </w:pPr>
    </w:p>
    <w:p w14:paraId="2343E9DE" w14:textId="77777777" w:rsidR="0062603B" w:rsidRPr="006679F2" w:rsidRDefault="0062603B" w:rsidP="00AF4789">
      <w:pPr>
        <w:ind w:firstLine="709"/>
        <w:jc w:val="both"/>
      </w:pPr>
      <w:r w:rsidRPr="006679F2">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F6FB46C" w14:textId="6BCE95E7" w:rsidR="0062603B" w:rsidRPr="006679F2" w:rsidRDefault="0062603B" w:rsidP="00AF4789">
      <w:pPr>
        <w:ind w:firstLine="709"/>
        <w:jc w:val="both"/>
      </w:pPr>
      <w:r w:rsidRPr="006679F2">
        <w:t>Расход подпиточной воды в рабочем ре</w:t>
      </w:r>
      <w:r w:rsidR="00727660" w:rsidRPr="006679F2">
        <w:t>жиме должен компенсировать расчё</w:t>
      </w:r>
      <w:r w:rsidRPr="006679F2">
        <w:t>тные (нормируемые) потери сетевой воды в системе теплоснабжения.</w:t>
      </w:r>
    </w:p>
    <w:p w14:paraId="7B699E13" w14:textId="5C31D19E" w:rsidR="0062603B" w:rsidRPr="006679F2" w:rsidRDefault="0062603B" w:rsidP="00AF4789">
      <w:pPr>
        <w:ind w:firstLine="709"/>
        <w:jc w:val="both"/>
      </w:pPr>
      <w:r w:rsidRPr="006679F2">
        <w:t>Расч</w:t>
      </w:r>
      <w:r w:rsidR="00727660" w:rsidRPr="006679F2">
        <w:t>ё</w:t>
      </w:r>
      <w:r w:rsidRPr="006679F2">
        <w:t>тные (нормируемые) потери сетевой воды в системе теплоснабжения включают расч</w:t>
      </w:r>
      <w:r w:rsidR="00727660" w:rsidRPr="006679F2">
        <w:t>ё</w:t>
      </w:r>
      <w:r w:rsidRPr="006679F2">
        <w:t>тные технологические потери (затраты) сетевой воды и потери сетевой воды с нормативной утечкой из тепловой сети и систем теплопотребления.</w:t>
      </w:r>
    </w:p>
    <w:p w14:paraId="1DE22F13" w14:textId="43745D0A" w:rsidR="0062603B" w:rsidRPr="006679F2" w:rsidRDefault="0062603B" w:rsidP="00AF4789">
      <w:pPr>
        <w:ind w:firstLine="709"/>
        <w:jc w:val="both"/>
      </w:pPr>
      <w:r w:rsidRPr="006679F2">
        <w:t>Среднегодовая утечка теплоносителя (м</w:t>
      </w:r>
      <w:r w:rsidRPr="006679F2">
        <w:rPr>
          <w:vertAlign w:val="superscript"/>
        </w:rPr>
        <w:t>3</w:t>
      </w:r>
      <w:r w:rsidRPr="006679F2">
        <w:t>/ч) из водяных тепловых сетей должна быть не более 0,25</w:t>
      </w:r>
      <w:r w:rsidR="008E0DB0" w:rsidRPr="006679F2">
        <w:t xml:space="preserve"> </w:t>
      </w:r>
      <w:r w:rsidRPr="006679F2">
        <w:t xml:space="preserve">% среднегодового </w:t>
      </w:r>
      <w:r w:rsidR="009E131F" w:rsidRPr="006679F2">
        <w:t>объём</w:t>
      </w:r>
      <w:r w:rsidRPr="006679F2">
        <w:t>а воды в тепловой сети и присое</w:t>
      </w:r>
      <w:r w:rsidR="004D3092" w:rsidRPr="006679F2">
        <w:t>динё</w:t>
      </w:r>
      <w:r w:rsidRPr="006679F2">
        <w:t>нных системах теплоснабжения независимо от схемы присоединения (за исключением систем горячего водоснабжения, присоедин</w:t>
      </w:r>
      <w:r w:rsidR="004D3092" w:rsidRPr="006679F2">
        <w:t>ё</w:t>
      </w:r>
      <w:r w:rsidRPr="006679F2">
        <w:t>нных через водоподогреватели). Сезонная норма утечки теплоносителя устанавливается в пределах среднегодового значения.</w:t>
      </w:r>
    </w:p>
    <w:p w14:paraId="09349C3C" w14:textId="62221CA0" w:rsidR="0062603B" w:rsidRPr="006679F2" w:rsidRDefault="0062603B" w:rsidP="00AF4789">
      <w:pPr>
        <w:ind w:firstLine="709"/>
        <w:jc w:val="both"/>
      </w:pPr>
      <w:r w:rsidRPr="006679F2">
        <w:t xml:space="preserve">Для компенсации этих </w:t>
      </w:r>
      <w:r w:rsidR="00727660" w:rsidRPr="006679F2">
        <w:t>расчё</w:t>
      </w:r>
      <w:r w:rsidRPr="006679F2">
        <w:t>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w:t>
      </w:r>
      <w:r w:rsidR="008E0DB0" w:rsidRPr="006679F2">
        <w:t xml:space="preserve"> </w:t>
      </w:r>
      <w:r w:rsidRPr="006679F2">
        <w:t xml:space="preserve">% </w:t>
      </w:r>
      <w:r w:rsidR="009E131F" w:rsidRPr="006679F2">
        <w:t>объём</w:t>
      </w:r>
      <w:r w:rsidRPr="006679F2">
        <w:t>а теплосети), которая зависит от интенсивности заполнения трубопроводов».</w:t>
      </w:r>
    </w:p>
    <w:p w14:paraId="20A1EDA1" w14:textId="78F89F50" w:rsidR="0062603B" w:rsidRPr="006679F2" w:rsidRDefault="0062603B" w:rsidP="00AF4789">
      <w:pPr>
        <w:ind w:firstLine="709"/>
        <w:jc w:val="both"/>
      </w:pPr>
      <w:r w:rsidRPr="006679F2">
        <w:t>Р</w:t>
      </w:r>
      <w:r w:rsidR="00727660" w:rsidRPr="006679F2">
        <w:t>асчё</w:t>
      </w:r>
      <w:r w:rsidRPr="006679F2">
        <w:t>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76A71291" w14:textId="72C7AE73" w:rsidR="002853ED" w:rsidRPr="006679F2" w:rsidRDefault="002853ED" w:rsidP="002853ED">
      <w:pPr>
        <w:pStyle w:val="afffffffffffffffff7"/>
        <w:ind w:firstLine="709"/>
      </w:pPr>
      <w:r w:rsidRPr="006679F2">
        <w:t xml:space="preserve">В существующих котельных </w:t>
      </w:r>
      <w:r w:rsidR="00FB5016" w:rsidRPr="006679F2">
        <w:rPr>
          <w:szCs w:val="24"/>
        </w:rPr>
        <w:t xml:space="preserve">с.п. </w:t>
      </w:r>
      <w:r w:rsidR="00325470" w:rsidRPr="006679F2">
        <w:t>Полноват</w:t>
      </w:r>
      <w:r w:rsidRPr="006679F2">
        <w:t>, водоподготовительные установки теплоносителя для тепловых сетей, отсутствуют.</w:t>
      </w:r>
    </w:p>
    <w:p w14:paraId="4AAFA394" w14:textId="77777777" w:rsidR="00A22728" w:rsidRPr="006679F2" w:rsidRDefault="00A22728" w:rsidP="00AF4789">
      <w:pPr>
        <w:ind w:firstLine="709"/>
        <w:jc w:val="both"/>
      </w:pPr>
    </w:p>
    <w:p w14:paraId="1091BBD6" w14:textId="59E863AB" w:rsidR="00AD41CC" w:rsidRPr="006679F2" w:rsidRDefault="00AD41CC" w:rsidP="00AF4789">
      <w:pPr>
        <w:pStyle w:val="30"/>
        <w:tabs>
          <w:tab w:val="left" w:pos="1276"/>
        </w:tabs>
        <w:ind w:left="0" w:firstLine="709"/>
        <w:rPr>
          <w:rFonts w:cs="Times New Roman"/>
          <w:b w:val="0"/>
        </w:rPr>
      </w:pPr>
      <w:bookmarkStart w:id="271" w:name="_Toc524614793"/>
      <w:bookmarkStart w:id="272" w:name="_Toc524615009"/>
      <w:bookmarkStart w:id="273" w:name="_Toc28125261"/>
      <w:bookmarkStart w:id="274" w:name="_Toc42580550"/>
      <w:r w:rsidRPr="006679F2">
        <w:rPr>
          <w:rFonts w:cs="Times New Roman"/>
          <w:b w:val="0"/>
        </w:rPr>
        <w:t>Описание изменений в балансах водоподготовительных установок для каждой системы т</w:t>
      </w:r>
      <w:r w:rsidR="00FF52A2" w:rsidRPr="006679F2">
        <w:rPr>
          <w:rFonts w:cs="Times New Roman"/>
          <w:b w:val="0"/>
        </w:rPr>
        <w:t>еплоснабжения, в том числе с учё</w:t>
      </w:r>
      <w:r w:rsidRPr="006679F2">
        <w:rPr>
          <w:rFonts w:cs="Times New Roman"/>
          <w:b w:val="0"/>
        </w:rPr>
        <w:t>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71"/>
      <w:bookmarkEnd w:id="272"/>
      <w:bookmarkEnd w:id="273"/>
      <w:r w:rsidR="00B0455A" w:rsidRPr="006679F2">
        <w:rPr>
          <w:rFonts w:cs="Times New Roman"/>
          <w:b w:val="0"/>
        </w:rPr>
        <w:t xml:space="preserve"> на территории с.п. </w:t>
      </w:r>
      <w:r w:rsidR="00325470" w:rsidRPr="006679F2">
        <w:rPr>
          <w:rFonts w:cs="Times New Roman"/>
          <w:b w:val="0"/>
        </w:rPr>
        <w:t>Полноват</w:t>
      </w:r>
      <w:bookmarkEnd w:id="274"/>
    </w:p>
    <w:p w14:paraId="79413B48" w14:textId="77777777" w:rsidR="00382E4D" w:rsidRPr="006679F2" w:rsidRDefault="00382E4D" w:rsidP="00AF4789">
      <w:pPr>
        <w:ind w:firstLine="709"/>
        <w:jc w:val="both"/>
      </w:pPr>
    </w:p>
    <w:p w14:paraId="7A9C13A5" w14:textId="624E3904" w:rsidR="00382E4D" w:rsidRPr="006679F2" w:rsidRDefault="00835D0F" w:rsidP="00AF4789">
      <w:pPr>
        <w:ind w:firstLine="709"/>
        <w:jc w:val="both"/>
      </w:pPr>
      <w:r w:rsidRPr="006679F2">
        <w:t xml:space="preserve">Как указано в </w:t>
      </w:r>
      <w:r w:rsidR="002853ED" w:rsidRPr="006679F2">
        <w:t>пункте</w:t>
      </w:r>
      <w:r w:rsidRPr="006679F2">
        <w:t xml:space="preserve"> 1.</w:t>
      </w:r>
      <w:r w:rsidR="002853ED" w:rsidRPr="006679F2">
        <w:t>7.</w:t>
      </w:r>
      <w:r w:rsidRPr="006679F2">
        <w:t>2, системы подготовки воды д</w:t>
      </w:r>
      <w:r w:rsidR="00325470" w:rsidRPr="006679F2">
        <w:t>ля тепловых сетей на котельной с.п.</w:t>
      </w:r>
      <w:r w:rsidRPr="006679F2">
        <w:t xml:space="preserve"> </w:t>
      </w:r>
      <w:r w:rsidR="00325470" w:rsidRPr="006679F2">
        <w:t>Полноват</w:t>
      </w:r>
      <w:r w:rsidR="002853ED" w:rsidRPr="006679F2">
        <w:t xml:space="preserve"> </w:t>
      </w:r>
      <w:r w:rsidRPr="006679F2">
        <w:t xml:space="preserve">отсутствуют. В связи с этим фактические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r w:rsidR="00FB5016" w:rsidRPr="006679F2">
        <w:t xml:space="preserve">с.п. </w:t>
      </w:r>
      <w:r w:rsidR="00325470" w:rsidRPr="006679F2">
        <w:t>Полноват</w:t>
      </w:r>
      <w:r w:rsidR="002853ED" w:rsidRPr="006679F2">
        <w:t xml:space="preserve"> </w:t>
      </w:r>
      <w:r w:rsidRPr="006679F2">
        <w:t>отсутствуют.</w:t>
      </w:r>
    </w:p>
    <w:p w14:paraId="6DEE3195" w14:textId="0E895F3F" w:rsidR="0086012C" w:rsidRPr="006679F2" w:rsidRDefault="0086012C" w:rsidP="00AF4789">
      <w:pPr>
        <w:ind w:firstLine="709"/>
        <w:jc w:val="both"/>
      </w:pPr>
    </w:p>
    <w:p w14:paraId="41DFB62B" w14:textId="532D3CCE" w:rsidR="00AD41CC" w:rsidRPr="006679F2" w:rsidRDefault="00AD41CC" w:rsidP="00201FA0">
      <w:pPr>
        <w:pStyle w:val="2"/>
        <w:pageBreakBefore/>
        <w:tabs>
          <w:tab w:val="left" w:pos="1134"/>
        </w:tabs>
        <w:ind w:left="0" w:firstLine="709"/>
        <w:rPr>
          <w:rFonts w:cs="Times New Roman"/>
          <w:b w:val="0"/>
          <w:szCs w:val="24"/>
        </w:rPr>
      </w:pPr>
      <w:bookmarkStart w:id="275" w:name="_Toc524614794"/>
      <w:bookmarkStart w:id="276" w:name="_Toc524615010"/>
      <w:bookmarkStart w:id="277" w:name="_Toc28125262"/>
      <w:bookmarkStart w:id="278" w:name="_Toc42580551"/>
      <w:r w:rsidRPr="006679F2">
        <w:rPr>
          <w:rFonts w:cs="Times New Roman"/>
          <w:b w:val="0"/>
          <w:szCs w:val="24"/>
        </w:rPr>
        <w:lastRenderedPageBreak/>
        <w:t>Часть 8. Топливные балансы источников тепловой энергии и система обеспечения топливом</w:t>
      </w:r>
      <w:bookmarkEnd w:id="275"/>
      <w:bookmarkEnd w:id="276"/>
      <w:bookmarkEnd w:id="277"/>
      <w:bookmarkEnd w:id="278"/>
    </w:p>
    <w:p w14:paraId="24144068" w14:textId="77777777" w:rsidR="000D771E" w:rsidRPr="006679F2" w:rsidRDefault="000D771E" w:rsidP="00AF4789">
      <w:pPr>
        <w:pStyle w:val="affffe"/>
        <w:ind w:firstLine="709"/>
        <w:rPr>
          <w:rFonts w:cs="Times New Roman"/>
          <w:sz w:val="24"/>
          <w:szCs w:val="24"/>
        </w:rPr>
      </w:pPr>
    </w:p>
    <w:p w14:paraId="3E5C56A7" w14:textId="6655901E" w:rsidR="00AD41CC" w:rsidRPr="006679F2" w:rsidRDefault="00112809" w:rsidP="00AF4789">
      <w:pPr>
        <w:pStyle w:val="30"/>
        <w:tabs>
          <w:tab w:val="left" w:pos="1276"/>
        </w:tabs>
        <w:ind w:left="0" w:firstLine="709"/>
        <w:rPr>
          <w:rFonts w:cs="Times New Roman"/>
          <w:b w:val="0"/>
        </w:rPr>
      </w:pPr>
      <w:bookmarkStart w:id="279" w:name="_Toc524614795"/>
      <w:bookmarkStart w:id="280" w:name="_Toc524615011"/>
      <w:bookmarkStart w:id="281" w:name="_Toc28125263"/>
      <w:bookmarkStart w:id="282" w:name="_Toc42580552"/>
      <w:r w:rsidRPr="006679F2">
        <w:rPr>
          <w:rFonts w:cs="Times New Roman"/>
          <w:b w:val="0"/>
        </w:rPr>
        <w:t>Описание в</w:t>
      </w:r>
      <w:r w:rsidR="00AD41CC" w:rsidRPr="006679F2">
        <w:rPr>
          <w:rFonts w:cs="Times New Roman"/>
          <w:b w:val="0"/>
        </w:rPr>
        <w:t>ид</w:t>
      </w:r>
      <w:r w:rsidRPr="006679F2">
        <w:rPr>
          <w:rFonts w:cs="Times New Roman"/>
          <w:b w:val="0"/>
        </w:rPr>
        <w:t>ов</w:t>
      </w:r>
      <w:r w:rsidR="00AD41CC" w:rsidRPr="006679F2">
        <w:rPr>
          <w:rFonts w:cs="Times New Roman"/>
          <w:b w:val="0"/>
        </w:rPr>
        <w:t xml:space="preserve"> и количество используемого основного топлива для каждого источника тепловой энергии</w:t>
      </w:r>
      <w:bookmarkEnd w:id="279"/>
      <w:bookmarkEnd w:id="280"/>
      <w:bookmarkEnd w:id="281"/>
      <w:r w:rsidR="00B0455A" w:rsidRPr="006679F2">
        <w:rPr>
          <w:rFonts w:cs="Times New Roman"/>
          <w:b w:val="0"/>
        </w:rPr>
        <w:t xml:space="preserve"> на территории с.п. </w:t>
      </w:r>
      <w:r w:rsidR="00325470" w:rsidRPr="006679F2">
        <w:rPr>
          <w:rFonts w:cs="Times New Roman"/>
          <w:b w:val="0"/>
        </w:rPr>
        <w:t>Полноват</w:t>
      </w:r>
      <w:bookmarkEnd w:id="282"/>
    </w:p>
    <w:p w14:paraId="7F205583" w14:textId="78E49B46" w:rsidR="000D771E" w:rsidRPr="006679F2" w:rsidRDefault="000D771E" w:rsidP="00AF4789">
      <w:pPr>
        <w:ind w:firstLine="709"/>
        <w:jc w:val="both"/>
        <w:rPr>
          <w:rFonts w:eastAsia="Calibri"/>
        </w:rPr>
      </w:pPr>
      <w:bookmarkStart w:id="283" w:name="_Hlk10420668"/>
    </w:p>
    <w:p w14:paraId="681FB66A" w14:textId="0E38CD76" w:rsidR="00BB33F0" w:rsidRPr="006679F2" w:rsidRDefault="00951AF9" w:rsidP="00BB33F0">
      <w:pPr>
        <w:ind w:firstLine="709"/>
        <w:jc w:val="both"/>
        <w:rPr>
          <w:rFonts w:eastAsia="Arial"/>
          <w:spacing w:val="-5"/>
        </w:rPr>
      </w:pPr>
      <w:r w:rsidRPr="006679F2">
        <w:t>Основным видом топлива для котельной №</w:t>
      </w:r>
      <w:r w:rsidR="0086012C" w:rsidRPr="006679F2">
        <w:t xml:space="preserve"> </w:t>
      </w:r>
      <w:r w:rsidRPr="006679F2">
        <w:t xml:space="preserve">2 является природный газ. Подача природного газа в населенный пункт осуществляется от газораспределительной станции «Полноват» от магистральных газопроводов «Уренгой-Ужгород». </w:t>
      </w:r>
      <w:r w:rsidR="00540865" w:rsidRPr="006679F2">
        <w:t>Основные физико-химические характеристики газа приняты по данным инженерно-технического центра ООО «ТЮМЕНТРАНСГАЗ» следующими: низшая теплота сгорания газа Q</w:t>
      </w:r>
      <w:r w:rsidR="00540865" w:rsidRPr="006679F2">
        <w:rPr>
          <w:sz w:val="31"/>
          <w:szCs w:val="31"/>
          <w:vertAlign w:val="subscript"/>
        </w:rPr>
        <w:t>н</w:t>
      </w:r>
      <w:r w:rsidR="00540865" w:rsidRPr="006679F2">
        <w:rPr>
          <w:sz w:val="31"/>
          <w:szCs w:val="31"/>
          <w:vertAlign w:val="superscript"/>
        </w:rPr>
        <w:t>р</w:t>
      </w:r>
      <w:r w:rsidR="00540865" w:rsidRPr="006679F2">
        <w:t xml:space="preserve"> = 80</w:t>
      </w:r>
      <w:r w:rsidR="00906965" w:rsidRPr="006679F2">
        <w:t>0</w:t>
      </w:r>
      <w:r w:rsidR="0086012C" w:rsidRPr="006679F2">
        <w:t>7</w:t>
      </w:r>
      <w:r w:rsidR="00540865" w:rsidRPr="006679F2">
        <w:t xml:space="preserve"> ккал/м</w:t>
      </w:r>
      <w:r w:rsidR="00540865" w:rsidRPr="006679F2">
        <w:rPr>
          <w:sz w:val="31"/>
          <w:szCs w:val="31"/>
          <w:vertAlign w:val="superscript"/>
        </w:rPr>
        <w:t>3</w:t>
      </w:r>
      <w:r w:rsidR="00540865" w:rsidRPr="006679F2">
        <w:t>, плотность 0,684 кг/м</w:t>
      </w:r>
      <w:r w:rsidR="00540865" w:rsidRPr="006679F2">
        <w:rPr>
          <w:sz w:val="31"/>
          <w:szCs w:val="31"/>
          <w:vertAlign w:val="superscript"/>
        </w:rPr>
        <w:t>3</w:t>
      </w:r>
      <w:r w:rsidR="00BB33F0" w:rsidRPr="006679F2">
        <w:t>,</w:t>
      </w:r>
      <w:r w:rsidR="00BB33F0" w:rsidRPr="006679F2">
        <w:rPr>
          <w:rFonts w:eastAsia="Arial"/>
          <w:spacing w:val="-5"/>
        </w:rPr>
        <w:t xml:space="preserve"> резервное топливо отсутствует.</w:t>
      </w:r>
    </w:p>
    <w:p w14:paraId="1E45A48C" w14:textId="007EFA88" w:rsidR="00BD00D3" w:rsidRPr="006679F2" w:rsidRDefault="00BD00D3" w:rsidP="00BB33F0">
      <w:pPr>
        <w:ind w:firstLine="709"/>
        <w:jc w:val="both"/>
        <w:rPr>
          <w:rFonts w:eastAsia="Arial"/>
          <w:spacing w:val="-5"/>
        </w:rPr>
      </w:pPr>
      <w:r w:rsidRPr="006679F2">
        <w:rPr>
          <w:rFonts w:eastAsia="Arial"/>
          <w:spacing w:val="-5"/>
        </w:rPr>
        <w:t xml:space="preserve">Фактический расход газа котельной № 2 в 2019 году составил </w:t>
      </w:r>
      <w:r w:rsidR="00906965" w:rsidRPr="006679F2">
        <w:rPr>
          <w:rFonts w:eastAsia="Arial"/>
          <w:spacing w:val="-5"/>
        </w:rPr>
        <w:t>921,723</w:t>
      </w:r>
      <w:r w:rsidRPr="006679F2">
        <w:rPr>
          <w:rFonts w:eastAsia="Arial"/>
          <w:spacing w:val="-5"/>
        </w:rPr>
        <w:t xml:space="preserve"> тыс. н. м</w:t>
      </w:r>
      <w:r w:rsidRPr="006679F2">
        <w:rPr>
          <w:rFonts w:eastAsia="Arial"/>
          <w:spacing w:val="-5"/>
          <w:vertAlign w:val="superscript"/>
        </w:rPr>
        <w:t>3</w:t>
      </w:r>
      <w:r w:rsidRPr="006679F2">
        <w:rPr>
          <w:rFonts w:eastAsia="Arial"/>
          <w:spacing w:val="-5"/>
        </w:rPr>
        <w:t>.</w:t>
      </w:r>
    </w:p>
    <w:p w14:paraId="5E14DF5A" w14:textId="77777777" w:rsidR="00F36387" w:rsidRPr="006679F2" w:rsidRDefault="00F36387" w:rsidP="00F36387">
      <w:pPr>
        <w:ind w:firstLine="709"/>
        <w:jc w:val="both"/>
      </w:pPr>
    </w:p>
    <w:p w14:paraId="777525FF" w14:textId="4CB798E5" w:rsidR="00AD41CC" w:rsidRPr="006679F2" w:rsidRDefault="00675AF8" w:rsidP="003B3AC5">
      <w:pPr>
        <w:pStyle w:val="30"/>
        <w:tabs>
          <w:tab w:val="left" w:pos="1276"/>
        </w:tabs>
        <w:ind w:left="0" w:firstLine="709"/>
        <w:rPr>
          <w:rFonts w:cs="Times New Roman"/>
          <w:b w:val="0"/>
        </w:rPr>
      </w:pPr>
      <w:bookmarkStart w:id="284" w:name="_Toc524614796"/>
      <w:bookmarkStart w:id="285" w:name="_Toc524615012"/>
      <w:bookmarkStart w:id="286" w:name="_Toc28125264"/>
      <w:bookmarkStart w:id="287" w:name="_Toc42580553"/>
      <w:bookmarkEnd w:id="283"/>
      <w:r w:rsidRPr="006679F2">
        <w:rPr>
          <w:rFonts w:cs="Times New Roman"/>
          <w:b w:val="0"/>
        </w:rPr>
        <w:t>Описание в</w:t>
      </w:r>
      <w:r w:rsidR="00AD41CC" w:rsidRPr="006679F2">
        <w:rPr>
          <w:rFonts w:cs="Times New Roman"/>
          <w:b w:val="0"/>
        </w:rPr>
        <w:t>ид</w:t>
      </w:r>
      <w:r w:rsidRPr="006679F2">
        <w:rPr>
          <w:rFonts w:cs="Times New Roman"/>
          <w:b w:val="0"/>
        </w:rPr>
        <w:t>ов</w:t>
      </w:r>
      <w:r w:rsidR="00AD41CC" w:rsidRPr="006679F2">
        <w:rPr>
          <w:rFonts w:cs="Times New Roman"/>
          <w:b w:val="0"/>
        </w:rPr>
        <w:t xml:space="preserve"> резервного и аварийного топлива и возможности их обеспечения в соответствии с нормативными требованиями</w:t>
      </w:r>
      <w:bookmarkEnd w:id="284"/>
      <w:bookmarkEnd w:id="285"/>
      <w:bookmarkEnd w:id="286"/>
      <w:r w:rsidR="00B0455A" w:rsidRPr="006679F2">
        <w:rPr>
          <w:rFonts w:cs="Times New Roman"/>
          <w:b w:val="0"/>
        </w:rPr>
        <w:t xml:space="preserve"> на территории с.п.</w:t>
      </w:r>
      <w:r w:rsidR="00325470" w:rsidRPr="006679F2">
        <w:rPr>
          <w:rFonts w:cs="Times New Roman"/>
          <w:b w:val="0"/>
        </w:rPr>
        <w:t xml:space="preserve"> Полноват</w:t>
      </w:r>
      <w:bookmarkEnd w:id="287"/>
    </w:p>
    <w:p w14:paraId="75E568DD" w14:textId="77777777" w:rsidR="003B3AC5" w:rsidRPr="006679F2" w:rsidRDefault="003B3AC5" w:rsidP="001644B0">
      <w:pPr>
        <w:jc w:val="both"/>
      </w:pPr>
    </w:p>
    <w:p w14:paraId="51770E37" w14:textId="603CB24A" w:rsidR="00BB33F0" w:rsidRPr="006679F2" w:rsidRDefault="00BB33F0" w:rsidP="00BB33F0">
      <w:pPr>
        <w:ind w:firstLine="709"/>
        <w:jc w:val="both"/>
        <w:rPr>
          <w:rFonts w:eastAsia="Arial"/>
          <w:spacing w:val="-5"/>
        </w:rPr>
      </w:pPr>
      <w:r w:rsidRPr="006679F2">
        <w:rPr>
          <w:rFonts w:eastAsia="Arial"/>
          <w:spacing w:val="-5"/>
        </w:rPr>
        <w:t xml:space="preserve">Резервное </w:t>
      </w:r>
      <w:r w:rsidR="00BD00D3" w:rsidRPr="006679F2">
        <w:rPr>
          <w:rFonts w:eastAsia="Arial"/>
          <w:spacing w:val="-5"/>
        </w:rPr>
        <w:t xml:space="preserve">и аварийное </w:t>
      </w:r>
      <w:r w:rsidRPr="006679F2">
        <w:rPr>
          <w:rFonts w:eastAsia="Arial"/>
          <w:spacing w:val="-5"/>
        </w:rPr>
        <w:t>топлив</w:t>
      </w:r>
      <w:r w:rsidR="00BD00D3" w:rsidRPr="006679F2">
        <w:rPr>
          <w:rFonts w:eastAsia="Arial"/>
          <w:spacing w:val="-5"/>
        </w:rPr>
        <w:t>а</w:t>
      </w:r>
      <w:r w:rsidRPr="006679F2">
        <w:rPr>
          <w:rFonts w:eastAsia="Arial"/>
          <w:spacing w:val="-5"/>
        </w:rPr>
        <w:t xml:space="preserve"> на котельной №</w:t>
      </w:r>
      <w:r w:rsidR="00BD00D3" w:rsidRPr="006679F2">
        <w:rPr>
          <w:rFonts w:eastAsia="Arial"/>
          <w:spacing w:val="-5"/>
        </w:rPr>
        <w:t xml:space="preserve"> </w:t>
      </w:r>
      <w:r w:rsidRPr="006679F2">
        <w:rPr>
          <w:rFonts w:eastAsia="Arial"/>
          <w:spacing w:val="-5"/>
        </w:rPr>
        <w:t>2 отсутствует.</w:t>
      </w:r>
    </w:p>
    <w:p w14:paraId="7D3F2FE4" w14:textId="77777777" w:rsidR="00BB33F0" w:rsidRPr="006679F2" w:rsidRDefault="00BB33F0" w:rsidP="009228FD">
      <w:pPr>
        <w:ind w:firstLine="709"/>
        <w:jc w:val="both"/>
      </w:pPr>
    </w:p>
    <w:p w14:paraId="643FA5F7" w14:textId="6475E4B6" w:rsidR="00AD41CC" w:rsidRPr="006679F2" w:rsidRDefault="00675AF8" w:rsidP="00B25851">
      <w:pPr>
        <w:pStyle w:val="30"/>
        <w:tabs>
          <w:tab w:val="left" w:pos="1276"/>
        </w:tabs>
        <w:ind w:left="0" w:firstLine="709"/>
        <w:rPr>
          <w:rFonts w:cs="Times New Roman"/>
          <w:b w:val="0"/>
        </w:rPr>
      </w:pPr>
      <w:bookmarkStart w:id="288" w:name="_Toc524614797"/>
      <w:bookmarkStart w:id="289" w:name="_Toc524615013"/>
      <w:bookmarkStart w:id="290" w:name="_Toc28125265"/>
      <w:bookmarkStart w:id="291" w:name="_Toc42580554"/>
      <w:r w:rsidRPr="006679F2">
        <w:rPr>
          <w:rFonts w:cs="Times New Roman"/>
          <w:b w:val="0"/>
        </w:rPr>
        <w:t>Описание о</w:t>
      </w:r>
      <w:r w:rsidR="00AD41CC" w:rsidRPr="006679F2">
        <w:rPr>
          <w:rFonts w:cs="Times New Roman"/>
          <w:b w:val="0"/>
        </w:rPr>
        <w:t>собенност</w:t>
      </w:r>
      <w:r w:rsidRPr="006679F2">
        <w:rPr>
          <w:rFonts w:cs="Times New Roman"/>
          <w:b w:val="0"/>
        </w:rPr>
        <w:t>ей</w:t>
      </w:r>
      <w:r w:rsidR="00AD41CC" w:rsidRPr="006679F2">
        <w:rPr>
          <w:rFonts w:cs="Times New Roman"/>
          <w:b w:val="0"/>
        </w:rPr>
        <w:t xml:space="preserve"> характеристик топлив в зависимости от мест поставки</w:t>
      </w:r>
      <w:bookmarkEnd w:id="288"/>
      <w:bookmarkEnd w:id="289"/>
      <w:bookmarkEnd w:id="290"/>
      <w:r w:rsidR="00B0455A" w:rsidRPr="006679F2">
        <w:rPr>
          <w:rFonts w:cs="Times New Roman"/>
          <w:b w:val="0"/>
        </w:rPr>
        <w:t xml:space="preserve"> на территории с.п. </w:t>
      </w:r>
      <w:r w:rsidR="00325470" w:rsidRPr="006679F2">
        <w:rPr>
          <w:rFonts w:cs="Times New Roman"/>
          <w:b w:val="0"/>
        </w:rPr>
        <w:t>Полноват</w:t>
      </w:r>
      <w:bookmarkEnd w:id="291"/>
    </w:p>
    <w:p w14:paraId="19B476A4" w14:textId="77777777" w:rsidR="0047197E" w:rsidRPr="006679F2" w:rsidRDefault="0047197E" w:rsidP="000E7751">
      <w:pPr>
        <w:ind w:firstLine="709"/>
        <w:jc w:val="both"/>
      </w:pPr>
    </w:p>
    <w:p w14:paraId="43B4A377" w14:textId="38B226EA" w:rsidR="00BB33F0" w:rsidRPr="006679F2" w:rsidRDefault="00BB33F0" w:rsidP="00BB33F0">
      <w:pPr>
        <w:ind w:firstLine="709"/>
        <w:jc w:val="both"/>
        <w:rPr>
          <w:rFonts w:eastAsia="Arial"/>
          <w:spacing w:val="-5"/>
        </w:rPr>
      </w:pPr>
      <w:r w:rsidRPr="006679F2">
        <w:t>Основным видом топлива для котельной №</w:t>
      </w:r>
      <w:r w:rsidR="0086012C" w:rsidRPr="006679F2">
        <w:t xml:space="preserve"> </w:t>
      </w:r>
      <w:r w:rsidRPr="006679F2">
        <w:t>2 является природный газ. Подача природного газа в населенный пункт осуществляется от газораспределительной станции «Полноват» от магистральных газопроводов «Уренгой-Ужгород». Основные физико-химические характеристики газа приняты по данным инженерно-технического центра ООО «ТЮМЕНТРАНСГАЗ» следующими: низшая теплота сгорания газа Q</w:t>
      </w:r>
      <w:r w:rsidRPr="006679F2">
        <w:rPr>
          <w:sz w:val="31"/>
          <w:szCs w:val="31"/>
          <w:vertAlign w:val="subscript"/>
        </w:rPr>
        <w:t>н</w:t>
      </w:r>
      <w:r w:rsidRPr="006679F2">
        <w:rPr>
          <w:sz w:val="31"/>
          <w:szCs w:val="31"/>
          <w:vertAlign w:val="superscript"/>
        </w:rPr>
        <w:t>р</w:t>
      </w:r>
      <w:r w:rsidRPr="006679F2">
        <w:t xml:space="preserve"> = 80</w:t>
      </w:r>
      <w:r w:rsidR="00906965" w:rsidRPr="006679F2">
        <w:t>0</w:t>
      </w:r>
      <w:r w:rsidR="0086012C" w:rsidRPr="006679F2">
        <w:t>7</w:t>
      </w:r>
      <w:r w:rsidRPr="006679F2">
        <w:t xml:space="preserve"> ккал/м</w:t>
      </w:r>
      <w:r w:rsidRPr="006679F2">
        <w:rPr>
          <w:sz w:val="31"/>
          <w:szCs w:val="31"/>
          <w:vertAlign w:val="superscript"/>
        </w:rPr>
        <w:t>3</w:t>
      </w:r>
      <w:r w:rsidRPr="006679F2">
        <w:t>, плотность 0,684 кг/м</w:t>
      </w:r>
      <w:r w:rsidRPr="006679F2">
        <w:rPr>
          <w:sz w:val="31"/>
          <w:szCs w:val="31"/>
          <w:vertAlign w:val="superscript"/>
        </w:rPr>
        <w:t>3</w:t>
      </w:r>
      <w:r w:rsidRPr="006679F2">
        <w:t>,</w:t>
      </w:r>
      <w:r w:rsidRPr="006679F2">
        <w:rPr>
          <w:rFonts w:eastAsia="Arial"/>
          <w:spacing w:val="-5"/>
        </w:rPr>
        <w:t xml:space="preserve"> резервное топливо отсутствует.</w:t>
      </w:r>
    </w:p>
    <w:p w14:paraId="79C697C1" w14:textId="77777777" w:rsidR="00591F4C" w:rsidRPr="006679F2" w:rsidRDefault="00591F4C" w:rsidP="00591F4C">
      <w:pPr>
        <w:jc w:val="both"/>
      </w:pPr>
    </w:p>
    <w:p w14:paraId="78CED828" w14:textId="5F697908" w:rsidR="00AD41CC" w:rsidRPr="006679F2" w:rsidRDefault="00675AF8" w:rsidP="00952274">
      <w:pPr>
        <w:pStyle w:val="30"/>
        <w:ind w:left="0" w:firstLine="709"/>
        <w:rPr>
          <w:rFonts w:cs="Times New Roman"/>
          <w:b w:val="0"/>
        </w:rPr>
      </w:pPr>
      <w:bookmarkStart w:id="292" w:name="_Toc524614798"/>
      <w:bookmarkStart w:id="293" w:name="_Toc524615014"/>
      <w:bookmarkStart w:id="294" w:name="_Toc28125266"/>
      <w:bookmarkStart w:id="295" w:name="_Toc42580555"/>
      <w:r w:rsidRPr="006679F2">
        <w:rPr>
          <w:rFonts w:cs="Times New Roman"/>
          <w:b w:val="0"/>
        </w:rPr>
        <w:t>Описание</w:t>
      </w:r>
      <w:r w:rsidR="00AD41CC" w:rsidRPr="006679F2">
        <w:rPr>
          <w:rFonts w:cs="Times New Roman"/>
          <w:b w:val="0"/>
        </w:rPr>
        <w:t xml:space="preserve"> использования местных видов топлива</w:t>
      </w:r>
      <w:bookmarkEnd w:id="292"/>
      <w:bookmarkEnd w:id="293"/>
      <w:bookmarkEnd w:id="294"/>
      <w:r w:rsidR="00B0455A" w:rsidRPr="006679F2">
        <w:rPr>
          <w:rFonts w:cs="Times New Roman"/>
          <w:b w:val="0"/>
        </w:rPr>
        <w:t xml:space="preserve"> на территории с.п. </w:t>
      </w:r>
      <w:r w:rsidR="00325470" w:rsidRPr="006679F2">
        <w:rPr>
          <w:rFonts w:cs="Times New Roman"/>
          <w:b w:val="0"/>
        </w:rPr>
        <w:t>Полноват</w:t>
      </w:r>
      <w:bookmarkEnd w:id="295"/>
    </w:p>
    <w:p w14:paraId="450FF062" w14:textId="77777777" w:rsidR="00952274" w:rsidRPr="006679F2" w:rsidRDefault="00952274" w:rsidP="001644B0">
      <w:pPr>
        <w:jc w:val="both"/>
      </w:pPr>
    </w:p>
    <w:p w14:paraId="40964265" w14:textId="04EAF47F" w:rsidR="00CA08BA" w:rsidRPr="006679F2" w:rsidRDefault="00CA08BA" w:rsidP="00CA08BA">
      <w:pPr>
        <w:ind w:firstLine="709"/>
        <w:jc w:val="both"/>
      </w:pPr>
      <w:r w:rsidRPr="006679F2">
        <w:t xml:space="preserve">Основным топливом для котельных </w:t>
      </w:r>
      <w:r w:rsidR="006F4658" w:rsidRPr="006679F2">
        <w:t>является природный газ</w:t>
      </w:r>
      <w:r w:rsidRPr="006679F2">
        <w:t xml:space="preserve">. </w:t>
      </w:r>
      <w:r w:rsidR="00BD00D3" w:rsidRPr="006679F2">
        <w:t>Местные виды топлива котельной № 2 с. Полноват не исп</w:t>
      </w:r>
      <w:r w:rsidR="00DD4C3C" w:rsidRPr="006679F2">
        <w:t>о</w:t>
      </w:r>
      <w:r w:rsidR="00BD00D3" w:rsidRPr="006679F2">
        <w:t>льзуются.</w:t>
      </w:r>
    </w:p>
    <w:p w14:paraId="2900EFF1" w14:textId="77777777" w:rsidR="00CA08BA" w:rsidRPr="006679F2" w:rsidRDefault="00CA08BA" w:rsidP="00CA08BA">
      <w:pPr>
        <w:ind w:firstLine="709"/>
        <w:jc w:val="both"/>
      </w:pPr>
    </w:p>
    <w:p w14:paraId="32477829" w14:textId="78AF96B0" w:rsidR="00AD41CC" w:rsidRPr="006679F2" w:rsidRDefault="00AD41CC" w:rsidP="00CA08BA">
      <w:pPr>
        <w:pStyle w:val="30"/>
        <w:tabs>
          <w:tab w:val="left" w:pos="1276"/>
        </w:tabs>
        <w:ind w:left="0" w:firstLine="709"/>
        <w:rPr>
          <w:rFonts w:cs="Times New Roman"/>
          <w:b w:val="0"/>
        </w:rPr>
      </w:pPr>
      <w:bookmarkStart w:id="296" w:name="_Toc524614799"/>
      <w:bookmarkStart w:id="297" w:name="_Toc524615015"/>
      <w:bookmarkStart w:id="298" w:name="_Toc28125267"/>
      <w:bookmarkStart w:id="299" w:name="_Toc42580556"/>
      <w:r w:rsidRPr="006679F2">
        <w:rPr>
          <w:rFonts w:cs="Times New Roman"/>
          <w:b w:val="0"/>
        </w:rPr>
        <w:t>Описание изменений в топливных балансах источников тепловой энергии для каждой системы т</w:t>
      </w:r>
      <w:r w:rsidR="00FF52A2" w:rsidRPr="006679F2">
        <w:rPr>
          <w:rFonts w:cs="Times New Roman"/>
          <w:b w:val="0"/>
        </w:rPr>
        <w:t>еплоснабжения, в том числе с учё</w:t>
      </w:r>
      <w:r w:rsidRPr="006679F2">
        <w:rPr>
          <w:rFonts w:cs="Times New Roman"/>
          <w:b w:val="0"/>
        </w:rPr>
        <w:t>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6"/>
      <w:bookmarkEnd w:id="297"/>
      <w:bookmarkEnd w:id="298"/>
      <w:r w:rsidR="00B0455A" w:rsidRPr="006679F2">
        <w:rPr>
          <w:rFonts w:cs="Times New Roman"/>
          <w:b w:val="0"/>
        </w:rPr>
        <w:t xml:space="preserve"> на территории с.п. </w:t>
      </w:r>
      <w:r w:rsidR="00325470" w:rsidRPr="006679F2">
        <w:rPr>
          <w:rFonts w:cs="Times New Roman"/>
          <w:b w:val="0"/>
        </w:rPr>
        <w:t>Полноват</w:t>
      </w:r>
      <w:bookmarkEnd w:id="299"/>
    </w:p>
    <w:p w14:paraId="7EF72CC4" w14:textId="36AE7F03" w:rsidR="00952274" w:rsidRPr="006679F2" w:rsidRDefault="00952274" w:rsidP="00CA08BA">
      <w:pPr>
        <w:ind w:firstLine="709"/>
        <w:jc w:val="both"/>
      </w:pPr>
    </w:p>
    <w:p w14:paraId="50D1070C" w14:textId="4A3A8E94" w:rsidR="008B7E80" w:rsidRPr="006679F2" w:rsidRDefault="008B7E80" w:rsidP="008B7E80">
      <w:pPr>
        <w:ind w:firstLine="709"/>
        <w:jc w:val="both"/>
      </w:pPr>
      <w:r w:rsidRPr="006679F2">
        <w:t>Основной и резервный виды топлива для котельн</w:t>
      </w:r>
      <w:r w:rsidR="00BB33F0" w:rsidRPr="006679F2">
        <w:t>ой с.п. Полноват</w:t>
      </w:r>
      <w:r w:rsidRPr="006679F2">
        <w:t xml:space="preserve"> на момент актуализации схемы не изменились.</w:t>
      </w:r>
    </w:p>
    <w:p w14:paraId="5EB4A294" w14:textId="7F188E94" w:rsidR="006F4658" w:rsidRPr="006679F2" w:rsidRDefault="006F4658" w:rsidP="006F4658">
      <w:pPr>
        <w:ind w:firstLine="709"/>
        <w:jc w:val="both"/>
      </w:pPr>
      <w:r w:rsidRPr="006679F2">
        <w:t xml:space="preserve">Изменения </w:t>
      </w:r>
      <w:r w:rsidR="00522A62" w:rsidRPr="006679F2">
        <w:t xml:space="preserve">потребления топлива котельной № 2 в с. </w:t>
      </w:r>
      <w:r w:rsidR="002D39C9" w:rsidRPr="006679F2">
        <w:t>Полноват</w:t>
      </w:r>
      <w:r w:rsidRPr="006679F2">
        <w:t xml:space="preserve"> в 2018 и 2019</w:t>
      </w:r>
      <w:r w:rsidR="00BB33F0" w:rsidRPr="006679F2">
        <w:t xml:space="preserve"> годах представлены в таблице 3</w:t>
      </w:r>
      <w:r w:rsidR="00BD00D3" w:rsidRPr="006679F2">
        <w:t>3</w:t>
      </w:r>
      <w:r w:rsidRPr="006679F2">
        <w:t>.</w:t>
      </w:r>
    </w:p>
    <w:p w14:paraId="52CDE2BA" w14:textId="77777777" w:rsidR="006F4658" w:rsidRPr="006679F2" w:rsidRDefault="006F4658" w:rsidP="006F4658">
      <w:pPr>
        <w:ind w:firstLine="709"/>
        <w:jc w:val="both"/>
      </w:pPr>
    </w:p>
    <w:p w14:paraId="6D7BFD38" w14:textId="3629B980" w:rsidR="00BB33F0" w:rsidRPr="006679F2" w:rsidRDefault="006F4658" w:rsidP="006F4658">
      <w:pPr>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BD00D3" w:rsidRPr="006679F2">
        <w:rPr>
          <w:noProof/>
        </w:rPr>
        <w:t>33</w:t>
      </w:r>
      <w:r w:rsidRPr="006679F2">
        <w:rPr>
          <w:noProof/>
        </w:rPr>
        <w:fldChar w:fldCharType="end"/>
      </w:r>
      <w:r w:rsidRPr="006679F2">
        <w:t xml:space="preserve"> – Фактическ</w:t>
      </w:r>
      <w:r w:rsidR="00522A62" w:rsidRPr="006679F2">
        <w:t>о</w:t>
      </w:r>
      <w:r w:rsidRPr="006679F2">
        <w:t xml:space="preserve">е </w:t>
      </w:r>
      <w:r w:rsidR="00522A62" w:rsidRPr="006679F2">
        <w:t>потребление топлива</w:t>
      </w:r>
      <w:r w:rsidRPr="006679F2">
        <w:t xml:space="preserve"> котельн</w:t>
      </w:r>
      <w:r w:rsidR="00522A62" w:rsidRPr="006679F2">
        <w:t>ой № 2 в с</w:t>
      </w:r>
      <w:r w:rsidRPr="006679F2">
        <w:t xml:space="preserve">. </w:t>
      </w:r>
      <w:r w:rsidR="00BB33F0" w:rsidRPr="006679F2">
        <w:t>Полноват</w:t>
      </w:r>
      <w:r w:rsidRPr="006679F2">
        <w:t xml:space="preserve"> за 2018-2019 год</w:t>
      </w:r>
      <w:r w:rsidR="00522A62" w:rsidRPr="006679F2">
        <w:t>ы</w:t>
      </w:r>
      <w:r w:rsidR="00BB33F0" w:rsidRPr="006679F2">
        <w:t xml:space="preserve">, </w:t>
      </w:r>
      <w:r w:rsidR="00522A62" w:rsidRPr="006679F2">
        <w:t>тыс. н. м</w:t>
      </w:r>
      <w:r w:rsidR="00522A62" w:rsidRPr="006679F2">
        <w:rPr>
          <w:vertAlign w:val="superscript"/>
        </w:rPr>
        <w:t>3</w:t>
      </w:r>
    </w:p>
    <w:p w14:paraId="79BE461A" w14:textId="77777777" w:rsidR="00522A62" w:rsidRPr="006679F2" w:rsidRDefault="00522A62" w:rsidP="006F4658">
      <w:pPr>
        <w:jc w:val="both"/>
        <w:rPr>
          <w:highlight w:val="yellow"/>
        </w:rPr>
      </w:pPr>
    </w:p>
    <w:tbl>
      <w:tblPr>
        <w:tblStyle w:val="aff3"/>
        <w:tblW w:w="5000" w:type="pct"/>
        <w:tblCellMar>
          <w:left w:w="28" w:type="dxa"/>
          <w:right w:w="28" w:type="dxa"/>
        </w:tblCellMar>
        <w:tblLook w:val="04A0" w:firstRow="1" w:lastRow="0" w:firstColumn="1" w:lastColumn="0" w:noHBand="0" w:noVBand="1"/>
      </w:tblPr>
      <w:tblGrid>
        <w:gridCol w:w="811"/>
        <w:gridCol w:w="2220"/>
        <w:gridCol w:w="2221"/>
        <w:gridCol w:w="2221"/>
        <w:gridCol w:w="2221"/>
      </w:tblGrid>
      <w:tr w:rsidR="00522A62" w:rsidRPr="006679F2" w14:paraId="28AB2009" w14:textId="77777777" w:rsidTr="00906965">
        <w:trPr>
          <w:trHeight w:val="242"/>
        </w:trPr>
        <w:tc>
          <w:tcPr>
            <w:tcW w:w="704" w:type="dxa"/>
            <w:vAlign w:val="center"/>
          </w:tcPr>
          <w:p w14:paraId="58C5AC5C" w14:textId="6381A84B" w:rsidR="00522A62" w:rsidRPr="006679F2" w:rsidRDefault="00522A62" w:rsidP="00522A62">
            <w:pPr>
              <w:pStyle w:val="affffe"/>
              <w:jc w:val="center"/>
              <w:rPr>
                <w:rFonts w:cs="Times New Roman"/>
                <w:sz w:val="20"/>
                <w:szCs w:val="20"/>
              </w:rPr>
            </w:pPr>
            <w:bookmarkStart w:id="300" w:name="_Toc15640830"/>
            <w:bookmarkStart w:id="301" w:name="_Toc28125268"/>
            <w:bookmarkStart w:id="302" w:name="_Hlk15651264"/>
            <w:r w:rsidRPr="006679F2">
              <w:rPr>
                <w:rFonts w:cs="Times New Roman"/>
                <w:sz w:val="20"/>
                <w:szCs w:val="20"/>
              </w:rPr>
              <w:t>№ п/п</w:t>
            </w:r>
          </w:p>
        </w:tc>
        <w:tc>
          <w:tcPr>
            <w:tcW w:w="1925" w:type="dxa"/>
            <w:vAlign w:val="center"/>
          </w:tcPr>
          <w:p w14:paraId="3272354A" w14:textId="49B5F429" w:rsidR="00522A62" w:rsidRPr="006679F2" w:rsidRDefault="00522A62" w:rsidP="00522A62">
            <w:pPr>
              <w:pStyle w:val="affffe"/>
              <w:jc w:val="center"/>
              <w:rPr>
                <w:rFonts w:cs="Times New Roman"/>
                <w:sz w:val="20"/>
                <w:szCs w:val="20"/>
              </w:rPr>
            </w:pPr>
            <w:r w:rsidRPr="006679F2">
              <w:rPr>
                <w:rFonts w:cs="Times New Roman"/>
                <w:sz w:val="20"/>
                <w:szCs w:val="20"/>
              </w:rPr>
              <w:t>Показатель</w:t>
            </w:r>
          </w:p>
        </w:tc>
        <w:tc>
          <w:tcPr>
            <w:tcW w:w="1926" w:type="dxa"/>
            <w:tcBorders>
              <w:bottom w:val="single" w:sz="4" w:space="0" w:color="auto"/>
            </w:tcBorders>
            <w:vAlign w:val="center"/>
          </w:tcPr>
          <w:p w14:paraId="627338FD" w14:textId="6A5A1A82" w:rsidR="00522A62" w:rsidRPr="006679F2" w:rsidRDefault="00522A62" w:rsidP="00522A62">
            <w:pPr>
              <w:pStyle w:val="affffe"/>
              <w:jc w:val="center"/>
              <w:rPr>
                <w:rFonts w:cs="Times New Roman"/>
                <w:sz w:val="20"/>
                <w:szCs w:val="20"/>
              </w:rPr>
            </w:pPr>
            <w:r w:rsidRPr="006679F2">
              <w:rPr>
                <w:rFonts w:cs="Times New Roman"/>
                <w:sz w:val="20"/>
                <w:szCs w:val="20"/>
              </w:rPr>
              <w:t>2018</w:t>
            </w:r>
          </w:p>
        </w:tc>
        <w:tc>
          <w:tcPr>
            <w:tcW w:w="1926" w:type="dxa"/>
            <w:tcBorders>
              <w:bottom w:val="single" w:sz="4" w:space="0" w:color="auto"/>
            </w:tcBorders>
            <w:vAlign w:val="center"/>
          </w:tcPr>
          <w:p w14:paraId="795E2B55" w14:textId="59C67980" w:rsidR="00522A62" w:rsidRPr="006679F2" w:rsidRDefault="00522A62" w:rsidP="00522A62">
            <w:pPr>
              <w:pStyle w:val="affffe"/>
              <w:jc w:val="center"/>
              <w:rPr>
                <w:rFonts w:cs="Times New Roman"/>
                <w:sz w:val="20"/>
                <w:szCs w:val="20"/>
              </w:rPr>
            </w:pPr>
            <w:r w:rsidRPr="006679F2">
              <w:rPr>
                <w:rFonts w:cs="Times New Roman"/>
                <w:sz w:val="20"/>
                <w:szCs w:val="20"/>
              </w:rPr>
              <w:t>2019</w:t>
            </w:r>
          </w:p>
        </w:tc>
        <w:tc>
          <w:tcPr>
            <w:tcW w:w="1926" w:type="dxa"/>
            <w:vAlign w:val="center"/>
          </w:tcPr>
          <w:p w14:paraId="2CB14B86" w14:textId="24A0F499" w:rsidR="00522A62" w:rsidRPr="006679F2" w:rsidRDefault="00522A62" w:rsidP="00522A62">
            <w:pPr>
              <w:pStyle w:val="affffe"/>
              <w:jc w:val="center"/>
              <w:rPr>
                <w:rFonts w:cs="Times New Roman"/>
                <w:sz w:val="20"/>
                <w:szCs w:val="20"/>
              </w:rPr>
            </w:pPr>
            <w:r w:rsidRPr="006679F2">
              <w:rPr>
                <w:rFonts w:cs="Times New Roman"/>
                <w:sz w:val="20"/>
                <w:szCs w:val="20"/>
              </w:rPr>
              <w:t>Изменение</w:t>
            </w:r>
          </w:p>
        </w:tc>
      </w:tr>
      <w:tr w:rsidR="00522A62" w:rsidRPr="006679F2" w14:paraId="51086E95" w14:textId="77777777" w:rsidTr="00522A62">
        <w:tc>
          <w:tcPr>
            <w:tcW w:w="704" w:type="dxa"/>
            <w:vAlign w:val="center"/>
          </w:tcPr>
          <w:p w14:paraId="47F8B044" w14:textId="645BAAFC" w:rsidR="00522A62" w:rsidRPr="006679F2" w:rsidRDefault="00522A62" w:rsidP="00522A62">
            <w:pPr>
              <w:pStyle w:val="affffe"/>
              <w:jc w:val="center"/>
              <w:rPr>
                <w:rFonts w:cs="Times New Roman"/>
                <w:sz w:val="20"/>
                <w:szCs w:val="20"/>
              </w:rPr>
            </w:pPr>
            <w:r w:rsidRPr="006679F2">
              <w:rPr>
                <w:rFonts w:cs="Times New Roman"/>
                <w:sz w:val="20"/>
                <w:szCs w:val="20"/>
              </w:rPr>
              <w:t>1</w:t>
            </w:r>
          </w:p>
        </w:tc>
        <w:tc>
          <w:tcPr>
            <w:tcW w:w="1925" w:type="dxa"/>
            <w:vAlign w:val="center"/>
          </w:tcPr>
          <w:p w14:paraId="2A8F06FB" w14:textId="55B3C0C1" w:rsidR="00522A62" w:rsidRPr="006679F2" w:rsidRDefault="00522A62" w:rsidP="00522A62">
            <w:pPr>
              <w:pStyle w:val="affffe"/>
              <w:jc w:val="center"/>
              <w:rPr>
                <w:rFonts w:cs="Times New Roman"/>
                <w:sz w:val="20"/>
                <w:szCs w:val="20"/>
              </w:rPr>
            </w:pPr>
            <w:r w:rsidRPr="006679F2">
              <w:rPr>
                <w:rFonts w:cs="Times New Roman"/>
                <w:sz w:val="20"/>
                <w:szCs w:val="20"/>
              </w:rPr>
              <w:t>Потребление топлива</w:t>
            </w:r>
          </w:p>
        </w:tc>
        <w:tc>
          <w:tcPr>
            <w:tcW w:w="1926" w:type="dxa"/>
            <w:tcBorders>
              <w:top w:val="single" w:sz="4" w:space="0" w:color="auto"/>
              <w:left w:val="nil"/>
              <w:bottom w:val="single" w:sz="4" w:space="0" w:color="auto"/>
              <w:right w:val="single" w:sz="4" w:space="0" w:color="auto"/>
            </w:tcBorders>
            <w:shd w:val="clear" w:color="auto" w:fill="auto"/>
            <w:vAlign w:val="center"/>
          </w:tcPr>
          <w:p w14:paraId="4C0BA2B3" w14:textId="51071E7F" w:rsidR="00522A62" w:rsidRPr="006679F2" w:rsidRDefault="00522A62" w:rsidP="00906965">
            <w:pPr>
              <w:pStyle w:val="affffe"/>
              <w:jc w:val="center"/>
              <w:rPr>
                <w:rFonts w:cs="Times New Roman"/>
                <w:sz w:val="20"/>
                <w:szCs w:val="20"/>
              </w:rPr>
            </w:pPr>
            <w:r w:rsidRPr="006679F2">
              <w:rPr>
                <w:rFonts w:cs="Times New Roman"/>
                <w:color w:val="000000"/>
                <w:sz w:val="20"/>
                <w:szCs w:val="20"/>
              </w:rPr>
              <w:t>10</w:t>
            </w:r>
            <w:r w:rsidR="00906965" w:rsidRPr="006679F2">
              <w:rPr>
                <w:rFonts w:cs="Times New Roman"/>
                <w:color w:val="000000"/>
                <w:sz w:val="20"/>
                <w:szCs w:val="20"/>
              </w:rPr>
              <w:t>20</w:t>
            </w:r>
            <w:r w:rsidRPr="006679F2">
              <w:rPr>
                <w:rFonts w:cs="Times New Roman"/>
                <w:color w:val="000000"/>
                <w:sz w:val="20"/>
                <w:szCs w:val="20"/>
              </w:rPr>
              <w:t>,</w:t>
            </w:r>
            <w:r w:rsidR="00906965" w:rsidRPr="006679F2">
              <w:rPr>
                <w:rFonts w:cs="Times New Roman"/>
                <w:color w:val="000000"/>
                <w:sz w:val="20"/>
                <w:szCs w:val="20"/>
              </w:rPr>
              <w:t>724</w:t>
            </w:r>
          </w:p>
        </w:tc>
        <w:tc>
          <w:tcPr>
            <w:tcW w:w="1926" w:type="dxa"/>
            <w:tcBorders>
              <w:top w:val="single" w:sz="4" w:space="0" w:color="auto"/>
              <w:left w:val="single" w:sz="4" w:space="0" w:color="auto"/>
              <w:bottom w:val="single" w:sz="4" w:space="0" w:color="auto"/>
              <w:right w:val="nil"/>
            </w:tcBorders>
            <w:shd w:val="clear" w:color="auto" w:fill="auto"/>
            <w:vAlign w:val="center"/>
          </w:tcPr>
          <w:p w14:paraId="756D8CDC" w14:textId="50FC2362" w:rsidR="00522A62" w:rsidRPr="006679F2" w:rsidRDefault="00522A62" w:rsidP="00906965">
            <w:pPr>
              <w:pStyle w:val="affffe"/>
              <w:jc w:val="center"/>
              <w:rPr>
                <w:rFonts w:cs="Times New Roman"/>
                <w:sz w:val="20"/>
                <w:szCs w:val="20"/>
              </w:rPr>
            </w:pPr>
            <w:r w:rsidRPr="006679F2">
              <w:rPr>
                <w:rFonts w:cs="Times New Roman"/>
                <w:color w:val="000000"/>
                <w:sz w:val="20"/>
                <w:szCs w:val="20"/>
              </w:rPr>
              <w:t>9</w:t>
            </w:r>
            <w:r w:rsidR="00906965" w:rsidRPr="006679F2">
              <w:rPr>
                <w:rFonts w:cs="Times New Roman"/>
                <w:color w:val="000000"/>
                <w:sz w:val="20"/>
                <w:szCs w:val="20"/>
              </w:rPr>
              <w:t>21</w:t>
            </w:r>
            <w:r w:rsidRPr="006679F2">
              <w:rPr>
                <w:rFonts w:cs="Times New Roman"/>
                <w:color w:val="000000"/>
                <w:sz w:val="20"/>
                <w:szCs w:val="20"/>
              </w:rPr>
              <w:t>,7</w:t>
            </w:r>
            <w:r w:rsidR="00906965" w:rsidRPr="006679F2">
              <w:rPr>
                <w:rFonts w:cs="Times New Roman"/>
                <w:color w:val="000000"/>
                <w:sz w:val="20"/>
                <w:szCs w:val="20"/>
              </w:rPr>
              <w:t>23</w:t>
            </w:r>
          </w:p>
        </w:tc>
        <w:tc>
          <w:tcPr>
            <w:tcW w:w="1926" w:type="dxa"/>
            <w:vAlign w:val="center"/>
          </w:tcPr>
          <w:p w14:paraId="06C1B9FA" w14:textId="6144290A" w:rsidR="00522A62" w:rsidRPr="006679F2" w:rsidRDefault="00522A62" w:rsidP="00906965">
            <w:pPr>
              <w:pStyle w:val="affffe"/>
              <w:jc w:val="center"/>
              <w:rPr>
                <w:rFonts w:cs="Times New Roman"/>
                <w:sz w:val="20"/>
                <w:szCs w:val="20"/>
              </w:rPr>
            </w:pPr>
            <w:r w:rsidRPr="006679F2">
              <w:rPr>
                <w:rFonts w:cs="Times New Roman"/>
                <w:sz w:val="20"/>
                <w:szCs w:val="20"/>
              </w:rPr>
              <w:t>-</w:t>
            </w:r>
            <w:r w:rsidR="00906965" w:rsidRPr="006679F2">
              <w:rPr>
                <w:rFonts w:cs="Times New Roman"/>
                <w:sz w:val="20"/>
                <w:szCs w:val="20"/>
              </w:rPr>
              <w:t>99,001</w:t>
            </w:r>
          </w:p>
        </w:tc>
      </w:tr>
    </w:tbl>
    <w:p w14:paraId="33BA1F49" w14:textId="3BD8A29E" w:rsidR="006F4658" w:rsidRPr="006679F2" w:rsidRDefault="006F4658" w:rsidP="00522A62">
      <w:pPr>
        <w:ind w:firstLine="709"/>
        <w:jc w:val="both"/>
      </w:pPr>
    </w:p>
    <w:p w14:paraId="00E36E34" w14:textId="0E61036E" w:rsidR="00522A62" w:rsidRPr="006679F2" w:rsidRDefault="00522A62" w:rsidP="00522A62">
      <w:pPr>
        <w:ind w:firstLine="709"/>
        <w:jc w:val="both"/>
      </w:pPr>
      <w:r w:rsidRPr="006679F2">
        <w:t>Уменьшение потребления природного газа котельной № 2 для выработки тепловой энергии в 2019 году по сравнению с 2018 годом связано с уменьшением потребления тепловой энергии потребителями.</w:t>
      </w:r>
    </w:p>
    <w:p w14:paraId="6E1735E1" w14:textId="77777777" w:rsidR="00522A62" w:rsidRPr="006679F2" w:rsidRDefault="00522A62" w:rsidP="006F4658">
      <w:pPr>
        <w:pStyle w:val="affffe"/>
        <w:rPr>
          <w:rFonts w:cs="Times New Roman"/>
        </w:rPr>
      </w:pPr>
    </w:p>
    <w:p w14:paraId="510E3076" w14:textId="2F522BFD" w:rsidR="0038592D" w:rsidRPr="006679F2" w:rsidRDefault="0038592D" w:rsidP="00015543">
      <w:pPr>
        <w:pStyle w:val="30"/>
        <w:tabs>
          <w:tab w:val="left" w:pos="1276"/>
        </w:tabs>
        <w:ind w:left="0" w:firstLine="709"/>
        <w:rPr>
          <w:rFonts w:cs="Times New Roman"/>
          <w:b w:val="0"/>
        </w:rPr>
      </w:pPr>
      <w:bookmarkStart w:id="303" w:name="_Toc42580557"/>
      <w:r w:rsidRPr="006679F2">
        <w:rPr>
          <w:rFonts w:cs="Times New Roman"/>
          <w:b w:val="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00"/>
      <w:bookmarkEnd w:id="301"/>
      <w:r w:rsidR="00B0455A" w:rsidRPr="006679F2">
        <w:rPr>
          <w:rFonts w:cs="Times New Roman"/>
          <w:b w:val="0"/>
        </w:rPr>
        <w:t xml:space="preserve"> на территории с.п. </w:t>
      </w:r>
      <w:r w:rsidR="00325470" w:rsidRPr="006679F2">
        <w:rPr>
          <w:rFonts w:cs="Times New Roman"/>
          <w:b w:val="0"/>
        </w:rPr>
        <w:t>Полноват</w:t>
      </w:r>
      <w:bookmarkEnd w:id="303"/>
    </w:p>
    <w:p w14:paraId="33B1A70D" w14:textId="77777777" w:rsidR="00FC6BEC" w:rsidRPr="006679F2" w:rsidRDefault="00FC6BEC" w:rsidP="001644B0">
      <w:pPr>
        <w:jc w:val="both"/>
      </w:pPr>
    </w:p>
    <w:p w14:paraId="673BBDD1" w14:textId="678A83CE" w:rsidR="006F4658" w:rsidRPr="006679F2" w:rsidRDefault="006F4658" w:rsidP="006F4658">
      <w:pPr>
        <w:ind w:firstLine="709"/>
        <w:jc w:val="both"/>
      </w:pPr>
      <w:r w:rsidRPr="006679F2">
        <w:t>Основным топливом для котельных является природный газ. Резервно</w:t>
      </w:r>
      <w:r w:rsidR="00551C0E" w:rsidRPr="006679F2">
        <w:t>е</w:t>
      </w:r>
      <w:r w:rsidRPr="006679F2">
        <w:t xml:space="preserve"> топлив</w:t>
      </w:r>
      <w:r w:rsidR="00551C0E" w:rsidRPr="006679F2">
        <w:t>о</w:t>
      </w:r>
      <w:r w:rsidRPr="006679F2">
        <w:t xml:space="preserve"> – </w:t>
      </w:r>
      <w:r w:rsidR="00551C0E" w:rsidRPr="006679F2">
        <w:t>отсутствуе</w:t>
      </w:r>
      <w:r w:rsidRPr="006679F2">
        <w:t>т.</w:t>
      </w:r>
    </w:p>
    <w:p w14:paraId="6D339034" w14:textId="77777777" w:rsidR="0038592D" w:rsidRPr="006679F2" w:rsidRDefault="0038592D" w:rsidP="00117936">
      <w:pPr>
        <w:ind w:firstLine="709"/>
        <w:jc w:val="both"/>
      </w:pPr>
    </w:p>
    <w:p w14:paraId="6E301CAA" w14:textId="3A9A5D7E" w:rsidR="0038592D" w:rsidRPr="006679F2" w:rsidRDefault="0038592D" w:rsidP="00117936">
      <w:pPr>
        <w:pStyle w:val="30"/>
        <w:keepNext/>
        <w:tabs>
          <w:tab w:val="left" w:pos="1276"/>
        </w:tabs>
        <w:ind w:left="0" w:firstLine="709"/>
        <w:rPr>
          <w:rFonts w:cs="Times New Roman"/>
          <w:b w:val="0"/>
        </w:rPr>
      </w:pPr>
      <w:bookmarkStart w:id="304" w:name="_Toc15640831"/>
      <w:bookmarkStart w:id="305" w:name="_Toc28125269"/>
      <w:bookmarkStart w:id="306" w:name="_Toc42580558"/>
      <w:r w:rsidRPr="006679F2">
        <w:rPr>
          <w:rFonts w:cs="Times New Roman"/>
          <w:b w:val="0"/>
        </w:rPr>
        <w:t xml:space="preserve">Описание преобладающего в </w:t>
      </w:r>
      <w:r w:rsidR="00B25851" w:rsidRPr="006679F2">
        <w:rPr>
          <w:rFonts w:cs="Times New Roman"/>
          <w:b w:val="0"/>
        </w:rPr>
        <w:t xml:space="preserve">сельском </w:t>
      </w:r>
      <w:r w:rsidRPr="006679F2">
        <w:rPr>
          <w:rFonts w:cs="Times New Roman"/>
          <w:b w:val="0"/>
        </w:rPr>
        <w:t xml:space="preserve">поселении вида топлива, определяемого по совокупности всех систем теплоснабжения, находящихся в </w:t>
      </w:r>
      <w:bookmarkEnd w:id="304"/>
      <w:bookmarkEnd w:id="305"/>
      <w:r w:rsidR="00551C0E" w:rsidRPr="006679F2">
        <w:rPr>
          <w:rFonts w:cs="Times New Roman"/>
          <w:b w:val="0"/>
        </w:rPr>
        <w:t>с.п.</w:t>
      </w:r>
      <w:r w:rsidR="00B0455A" w:rsidRPr="006679F2">
        <w:rPr>
          <w:rFonts w:cs="Times New Roman"/>
          <w:b w:val="0"/>
        </w:rPr>
        <w:t xml:space="preserve"> </w:t>
      </w:r>
      <w:r w:rsidR="00325470" w:rsidRPr="006679F2">
        <w:rPr>
          <w:rFonts w:cs="Times New Roman"/>
          <w:b w:val="0"/>
        </w:rPr>
        <w:t>Полноват</w:t>
      </w:r>
      <w:bookmarkEnd w:id="306"/>
    </w:p>
    <w:p w14:paraId="4F1DF012" w14:textId="77777777" w:rsidR="00603B26" w:rsidRPr="006679F2" w:rsidRDefault="00603B26" w:rsidP="00117936">
      <w:pPr>
        <w:ind w:firstLine="709"/>
        <w:jc w:val="both"/>
      </w:pPr>
      <w:bookmarkStart w:id="307" w:name="_Hlk15634511"/>
    </w:p>
    <w:bookmarkEnd w:id="307"/>
    <w:p w14:paraId="2D92BEC5" w14:textId="1811D3E6" w:rsidR="006F4658" w:rsidRPr="006679F2" w:rsidRDefault="006F4658" w:rsidP="006F4658">
      <w:pPr>
        <w:ind w:firstLine="709"/>
        <w:jc w:val="both"/>
      </w:pPr>
      <w:r w:rsidRPr="006679F2">
        <w:t xml:space="preserve">Основным топливом для котельных является природный газ. </w:t>
      </w:r>
      <w:r w:rsidR="00551C0E" w:rsidRPr="006679F2">
        <w:t>Резервное топливо – отсутствует.</w:t>
      </w:r>
    </w:p>
    <w:p w14:paraId="561F4E09" w14:textId="77777777" w:rsidR="00551C0E" w:rsidRPr="006679F2" w:rsidRDefault="00551C0E" w:rsidP="006F4658">
      <w:pPr>
        <w:ind w:firstLine="709"/>
        <w:jc w:val="both"/>
      </w:pPr>
    </w:p>
    <w:p w14:paraId="4C55F732" w14:textId="3BDB4937" w:rsidR="0038592D" w:rsidRPr="006679F2" w:rsidRDefault="0038592D" w:rsidP="00117936">
      <w:pPr>
        <w:pStyle w:val="30"/>
        <w:tabs>
          <w:tab w:val="left" w:pos="1276"/>
        </w:tabs>
        <w:ind w:left="0" w:firstLine="709"/>
        <w:rPr>
          <w:rFonts w:cs="Times New Roman"/>
          <w:b w:val="0"/>
        </w:rPr>
      </w:pPr>
      <w:bookmarkStart w:id="308" w:name="_Toc15640832"/>
      <w:bookmarkStart w:id="309" w:name="_Toc28125270"/>
      <w:bookmarkStart w:id="310" w:name="_Toc42580559"/>
      <w:r w:rsidRPr="006679F2">
        <w:rPr>
          <w:rFonts w:cs="Times New Roman"/>
          <w:b w:val="0"/>
        </w:rPr>
        <w:t xml:space="preserve">Описание приоритетного направления развития топливного баланса </w:t>
      </w:r>
      <w:bookmarkEnd w:id="308"/>
      <w:bookmarkEnd w:id="309"/>
      <w:r w:rsidR="00551C0E" w:rsidRPr="006679F2">
        <w:rPr>
          <w:rFonts w:cs="Times New Roman"/>
          <w:b w:val="0"/>
        </w:rPr>
        <w:t>с.п.</w:t>
      </w:r>
      <w:r w:rsidR="00B0455A" w:rsidRPr="006679F2">
        <w:rPr>
          <w:rFonts w:cs="Times New Roman"/>
          <w:b w:val="0"/>
        </w:rPr>
        <w:t xml:space="preserve"> </w:t>
      </w:r>
      <w:r w:rsidR="00325470" w:rsidRPr="006679F2">
        <w:rPr>
          <w:rFonts w:cs="Times New Roman"/>
          <w:b w:val="0"/>
        </w:rPr>
        <w:t>Полноват</w:t>
      </w:r>
      <w:bookmarkEnd w:id="310"/>
    </w:p>
    <w:p w14:paraId="30524AAB" w14:textId="77777777" w:rsidR="006372DA" w:rsidRPr="006679F2" w:rsidRDefault="006372DA" w:rsidP="00117936">
      <w:pPr>
        <w:ind w:firstLine="709"/>
        <w:jc w:val="both"/>
      </w:pPr>
    </w:p>
    <w:p w14:paraId="7C6C6AFA" w14:textId="07071A57" w:rsidR="006961F9" w:rsidRPr="006679F2" w:rsidRDefault="006961F9" w:rsidP="006961F9">
      <w:pPr>
        <w:tabs>
          <w:tab w:val="left" w:pos="1276"/>
        </w:tabs>
        <w:ind w:firstLine="709"/>
        <w:contextualSpacing/>
        <w:jc w:val="both"/>
      </w:pPr>
      <w:r w:rsidRPr="006679F2">
        <w:t>Приоритетным направлением развития топливного баланса на территории с.п.</w:t>
      </w:r>
      <w:r w:rsidR="006F4658" w:rsidRPr="006679F2">
        <w:t xml:space="preserve"> </w:t>
      </w:r>
      <w:r w:rsidR="00325470" w:rsidRPr="006679F2">
        <w:t>Полноват</w:t>
      </w:r>
      <w:r w:rsidR="006F4658" w:rsidRPr="006679F2">
        <w:t xml:space="preserve"> </w:t>
      </w:r>
      <w:r w:rsidRPr="006679F2">
        <w:t>является использование природного газа.</w:t>
      </w:r>
    </w:p>
    <w:p w14:paraId="18F929EF" w14:textId="412A0055" w:rsidR="0038592D" w:rsidRPr="006679F2" w:rsidRDefault="0038592D" w:rsidP="00117936">
      <w:pPr>
        <w:ind w:firstLine="709"/>
        <w:jc w:val="both"/>
      </w:pPr>
      <w:r w:rsidRPr="006679F2">
        <w:t>Перспективный топливный баланс представлен в Главе 10 настоящей схемы.</w:t>
      </w:r>
    </w:p>
    <w:bookmarkEnd w:id="302"/>
    <w:p w14:paraId="457A42A5" w14:textId="0EC588E9" w:rsidR="0038592D" w:rsidRPr="006679F2" w:rsidRDefault="0038592D" w:rsidP="001644B0">
      <w:pPr>
        <w:jc w:val="both"/>
      </w:pPr>
    </w:p>
    <w:p w14:paraId="4B21FFD3" w14:textId="59E9051A" w:rsidR="00201FA0" w:rsidRPr="006679F2" w:rsidRDefault="00201FA0" w:rsidP="001644B0">
      <w:pPr>
        <w:jc w:val="both"/>
      </w:pPr>
    </w:p>
    <w:p w14:paraId="7AD979A8" w14:textId="4F6AFB7F" w:rsidR="00AD41CC" w:rsidRPr="006679F2" w:rsidRDefault="00AD41CC" w:rsidP="00201FA0">
      <w:pPr>
        <w:pStyle w:val="2"/>
        <w:pageBreakBefore/>
        <w:tabs>
          <w:tab w:val="left" w:pos="1134"/>
        </w:tabs>
        <w:ind w:left="0" w:firstLine="709"/>
        <w:rPr>
          <w:rFonts w:cs="Times New Roman"/>
          <w:b w:val="0"/>
          <w:szCs w:val="24"/>
        </w:rPr>
      </w:pPr>
      <w:bookmarkStart w:id="311" w:name="_Toc524614800"/>
      <w:bookmarkStart w:id="312" w:name="_Toc524615016"/>
      <w:bookmarkStart w:id="313" w:name="_Toc28125271"/>
      <w:bookmarkStart w:id="314" w:name="_Toc42580560"/>
      <w:r w:rsidRPr="006679F2">
        <w:rPr>
          <w:rFonts w:cs="Times New Roman"/>
          <w:b w:val="0"/>
          <w:szCs w:val="24"/>
        </w:rPr>
        <w:lastRenderedPageBreak/>
        <w:t>Часть 9. Над</w:t>
      </w:r>
      <w:r w:rsidR="00FF52A2" w:rsidRPr="006679F2">
        <w:rPr>
          <w:rFonts w:cs="Times New Roman"/>
          <w:b w:val="0"/>
          <w:szCs w:val="24"/>
        </w:rPr>
        <w:t>ё</w:t>
      </w:r>
      <w:r w:rsidRPr="006679F2">
        <w:rPr>
          <w:rFonts w:cs="Times New Roman"/>
          <w:b w:val="0"/>
          <w:szCs w:val="24"/>
        </w:rPr>
        <w:t>жность теплоснабжения</w:t>
      </w:r>
      <w:bookmarkEnd w:id="311"/>
      <w:bookmarkEnd w:id="312"/>
      <w:bookmarkEnd w:id="313"/>
      <w:bookmarkEnd w:id="314"/>
    </w:p>
    <w:p w14:paraId="367B2216" w14:textId="77777777" w:rsidR="00196493" w:rsidRPr="006679F2" w:rsidRDefault="00196493" w:rsidP="00196493"/>
    <w:p w14:paraId="041D2E27" w14:textId="2AB36984" w:rsidR="00AD41CC" w:rsidRPr="006679F2" w:rsidRDefault="00943BBB" w:rsidP="00D830AA">
      <w:pPr>
        <w:pStyle w:val="30"/>
        <w:tabs>
          <w:tab w:val="left" w:pos="1276"/>
        </w:tabs>
        <w:ind w:left="0" w:firstLine="709"/>
        <w:rPr>
          <w:rFonts w:cs="Times New Roman"/>
          <w:b w:val="0"/>
        </w:rPr>
      </w:pPr>
      <w:bookmarkStart w:id="315" w:name="_Toc524614801"/>
      <w:bookmarkStart w:id="316" w:name="_Toc524615017"/>
      <w:bookmarkStart w:id="317" w:name="_Toc28125272"/>
      <w:bookmarkStart w:id="318" w:name="_Toc42580561"/>
      <w:r w:rsidRPr="006679F2">
        <w:rPr>
          <w:rFonts w:cs="Times New Roman"/>
          <w:b w:val="0"/>
        </w:rPr>
        <w:t>Описание и значения</w:t>
      </w:r>
      <w:r w:rsidR="00D67771" w:rsidRPr="006679F2">
        <w:rPr>
          <w:rFonts w:cs="Times New Roman"/>
          <w:b w:val="0"/>
        </w:rPr>
        <w:t xml:space="preserve"> показателей,</w:t>
      </w:r>
      <w:r w:rsidR="00AD41CC" w:rsidRPr="006679F2">
        <w:rPr>
          <w:rFonts w:cs="Times New Roman"/>
          <w:b w:val="0"/>
        </w:rPr>
        <w:t xml:space="preserve"> определяемы</w:t>
      </w:r>
      <w:r w:rsidR="00D67771" w:rsidRPr="006679F2">
        <w:rPr>
          <w:rFonts w:cs="Times New Roman"/>
          <w:b w:val="0"/>
        </w:rPr>
        <w:t>х</w:t>
      </w:r>
      <w:r w:rsidR="00AD41CC" w:rsidRPr="006679F2">
        <w:rPr>
          <w:rFonts w:cs="Times New Roman"/>
          <w:b w:val="0"/>
        </w:rPr>
        <w:t xml:space="preserve"> в соответствии с методическими указаниями по разработке схем теплоснабжения</w:t>
      </w:r>
      <w:bookmarkEnd w:id="315"/>
      <w:bookmarkEnd w:id="316"/>
      <w:bookmarkEnd w:id="317"/>
      <w:r w:rsidR="00B0455A" w:rsidRPr="006679F2">
        <w:rPr>
          <w:rFonts w:cs="Times New Roman"/>
          <w:b w:val="0"/>
        </w:rPr>
        <w:t xml:space="preserve">, на территории с.п. </w:t>
      </w:r>
      <w:r w:rsidR="00325470" w:rsidRPr="006679F2">
        <w:rPr>
          <w:rFonts w:cs="Times New Roman"/>
          <w:b w:val="0"/>
        </w:rPr>
        <w:t>Полноват</w:t>
      </w:r>
      <w:bookmarkEnd w:id="318"/>
    </w:p>
    <w:p w14:paraId="318C792F" w14:textId="77777777" w:rsidR="00D830AA" w:rsidRPr="006679F2" w:rsidRDefault="00D830AA" w:rsidP="001644B0">
      <w:pPr>
        <w:jc w:val="both"/>
      </w:pPr>
    </w:p>
    <w:p w14:paraId="3AA6467B" w14:textId="4AAC4D50" w:rsidR="00B73CC9" w:rsidRPr="006679F2" w:rsidRDefault="00B73CC9" w:rsidP="001433C3">
      <w:pPr>
        <w:ind w:firstLine="709"/>
        <w:jc w:val="both"/>
      </w:pPr>
      <w:r w:rsidRPr="006679F2">
        <w:t>Термины и определения, используемые в данном разделе, соответствуют определениям ГОСТ 27</w:t>
      </w:r>
      <w:r w:rsidR="00FF52A2" w:rsidRPr="006679F2">
        <w:t>.002-89 «Надё</w:t>
      </w:r>
      <w:r w:rsidRPr="006679F2">
        <w:t>жность в технике».</w:t>
      </w:r>
    </w:p>
    <w:p w14:paraId="17EAAD02" w14:textId="01D230AB" w:rsidR="00B73CC9" w:rsidRPr="006679F2" w:rsidRDefault="00FF52A2" w:rsidP="001433C3">
      <w:pPr>
        <w:ind w:firstLine="709"/>
        <w:jc w:val="both"/>
      </w:pPr>
      <w:r w:rsidRPr="006679F2">
        <w:t>Надё</w:t>
      </w:r>
      <w:r w:rsidR="00B73CC9" w:rsidRPr="006679F2">
        <w:t>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w:t>
      </w:r>
      <w:r w:rsidRPr="006679F2">
        <w:t xml:space="preserve"> технического обслуживания. Надё</w:t>
      </w:r>
      <w:r w:rsidR="00B73CC9" w:rsidRPr="006679F2">
        <w:t>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определённые сочетания этих свойств.</w:t>
      </w:r>
    </w:p>
    <w:p w14:paraId="20FBF4C7" w14:textId="77777777" w:rsidR="00B73CC9" w:rsidRPr="006679F2" w:rsidRDefault="00B73CC9" w:rsidP="001433C3">
      <w:pPr>
        <w:ind w:firstLine="709"/>
        <w:jc w:val="both"/>
      </w:pPr>
      <w:r w:rsidRPr="006679F2">
        <w:t>Безотказность – свойство тепловой сети непрерывно сохранять работоспособное состояние в течение некоторого времени или наработки;</w:t>
      </w:r>
    </w:p>
    <w:p w14:paraId="7CEA41F8" w14:textId="77777777" w:rsidR="00B73CC9" w:rsidRPr="006679F2" w:rsidRDefault="00B73CC9" w:rsidP="001433C3">
      <w:pPr>
        <w:ind w:firstLine="709"/>
        <w:jc w:val="both"/>
      </w:pPr>
      <w:r w:rsidRPr="006679F2">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14:paraId="41F1B277" w14:textId="77777777" w:rsidR="00B73CC9" w:rsidRPr="006679F2" w:rsidRDefault="00B73CC9" w:rsidP="001433C3">
      <w:pPr>
        <w:ind w:firstLine="709"/>
        <w:jc w:val="both"/>
      </w:pPr>
      <w:r w:rsidRPr="006679F2">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14:paraId="7058644E" w14:textId="77777777" w:rsidR="00B73CC9" w:rsidRPr="006679F2" w:rsidRDefault="00B73CC9" w:rsidP="001433C3">
      <w:pPr>
        <w:ind w:firstLine="709"/>
        <w:jc w:val="both"/>
      </w:pPr>
      <w:r w:rsidRPr="006679F2">
        <w:t>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14:paraId="0A0D05D1" w14:textId="77777777" w:rsidR="00B73CC9" w:rsidRPr="006679F2" w:rsidRDefault="00B73CC9" w:rsidP="001433C3">
      <w:pPr>
        <w:ind w:firstLine="709"/>
        <w:jc w:val="both"/>
      </w:pPr>
      <w:r w:rsidRPr="006679F2">
        <w:t>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14:paraId="30A4D19B" w14:textId="77777777" w:rsidR="00B73CC9" w:rsidRPr="006679F2" w:rsidRDefault="00B73CC9" w:rsidP="001433C3">
      <w:pPr>
        <w:ind w:firstLine="709"/>
        <w:jc w:val="both"/>
      </w:pPr>
      <w:r w:rsidRPr="006679F2">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14:paraId="3E0A075E" w14:textId="77777777" w:rsidR="00B73CC9" w:rsidRPr="006679F2" w:rsidRDefault="00B73CC9" w:rsidP="001433C3">
      <w:pPr>
        <w:ind w:firstLine="709"/>
        <w:jc w:val="both"/>
      </w:pPr>
      <w:r w:rsidRPr="006679F2">
        <w:t>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14:paraId="21C975BF" w14:textId="77777777" w:rsidR="00B73CC9" w:rsidRPr="006679F2" w:rsidRDefault="00B73CC9" w:rsidP="001433C3">
      <w:pPr>
        <w:ind w:firstLine="709"/>
        <w:jc w:val="both"/>
      </w:pPr>
      <w:r w:rsidRPr="006679F2">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14:paraId="48B6D6A2" w14:textId="77777777" w:rsidR="00B73CC9" w:rsidRPr="006679F2" w:rsidRDefault="00B73CC9" w:rsidP="001433C3">
      <w:pPr>
        <w:ind w:firstLine="709"/>
        <w:jc w:val="both"/>
      </w:pPr>
      <w:r w:rsidRPr="006679F2">
        <w:t>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14:paraId="2954F22C" w14:textId="77777777" w:rsidR="00B73CC9" w:rsidRPr="006679F2" w:rsidRDefault="00B73CC9" w:rsidP="001433C3">
      <w:pPr>
        <w:ind w:firstLine="709"/>
        <w:jc w:val="both"/>
      </w:pPr>
      <w:r w:rsidRPr="006679F2">
        <w:t>Дефект – по ГОСТ 15467;</w:t>
      </w:r>
    </w:p>
    <w:p w14:paraId="3ADB5C59" w14:textId="77777777" w:rsidR="00B73CC9" w:rsidRPr="006679F2" w:rsidRDefault="00B73CC9" w:rsidP="001433C3">
      <w:pPr>
        <w:ind w:firstLine="709"/>
        <w:jc w:val="both"/>
      </w:pPr>
      <w:r w:rsidRPr="006679F2">
        <w:t>Повреждение – событие, заключающееся в нарушении исправного состояния объекта при сохранении работоспособного состояния;</w:t>
      </w:r>
    </w:p>
    <w:p w14:paraId="0C729E6C" w14:textId="77777777" w:rsidR="00B73CC9" w:rsidRPr="006679F2" w:rsidRDefault="00B73CC9" w:rsidP="001433C3">
      <w:pPr>
        <w:ind w:firstLine="709"/>
        <w:jc w:val="both"/>
      </w:pPr>
      <w:r w:rsidRPr="006679F2">
        <w:lastRenderedPageBreak/>
        <w:t>Отказ – событие, заключающееся в нарушении работоспособного состоянии элемента тепловой сети или тепловой сети в целом;</w:t>
      </w:r>
    </w:p>
    <w:p w14:paraId="243451C7" w14:textId="77777777" w:rsidR="00B73CC9" w:rsidRPr="006679F2" w:rsidRDefault="00B73CC9" w:rsidP="001433C3">
      <w:pPr>
        <w:ind w:firstLine="709"/>
        <w:jc w:val="both"/>
      </w:pPr>
      <w:r w:rsidRPr="006679F2">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14:paraId="06321025" w14:textId="77777777" w:rsidR="00B73CC9" w:rsidRPr="006679F2" w:rsidRDefault="00B73CC9" w:rsidP="001433C3">
      <w:pPr>
        <w:ind w:firstLine="709"/>
        <w:jc w:val="both"/>
      </w:pPr>
      <w:r w:rsidRPr="006679F2">
        <w:t>Для целей перспективной схемы теплоснабжения термин «отказ» будет использован в следующих интерпретациях:</w:t>
      </w:r>
    </w:p>
    <w:p w14:paraId="49A20E8B" w14:textId="0E35A2E6" w:rsidR="00B73CC9" w:rsidRPr="006679F2" w:rsidRDefault="00B73CC9" w:rsidP="009806F9">
      <w:pPr>
        <w:pStyle w:val="af3"/>
        <w:numPr>
          <w:ilvl w:val="2"/>
          <w:numId w:val="83"/>
        </w:numPr>
        <w:tabs>
          <w:tab w:val="left" w:pos="993"/>
        </w:tabs>
        <w:ind w:left="0" w:firstLine="709"/>
        <w:rPr>
          <w:sz w:val="24"/>
        </w:rPr>
      </w:pPr>
      <w:r w:rsidRPr="006679F2">
        <w:rPr>
          <w:sz w:val="24"/>
        </w:rPr>
        <w:t>отказ участка тепловой сети – событие, приводящие к нарушению его работоспособного состояния (т.</w:t>
      </w:r>
      <w:r w:rsidR="008C6CB0" w:rsidRPr="006679F2">
        <w:rPr>
          <w:sz w:val="24"/>
        </w:rPr>
        <w:t xml:space="preserve"> </w:t>
      </w:r>
      <w:r w:rsidRPr="006679F2">
        <w:rPr>
          <w:sz w:val="24"/>
        </w:rPr>
        <w:t>е. прекращению транспорта теплоносителя по этому участку в связи с нарушением герметичности этого участка);</w:t>
      </w:r>
    </w:p>
    <w:p w14:paraId="6914BFB0" w14:textId="675E47BA" w:rsidR="00B73CC9" w:rsidRPr="006679F2" w:rsidRDefault="00B73CC9" w:rsidP="00BB007C">
      <w:pPr>
        <w:ind w:firstLine="709"/>
        <w:jc w:val="both"/>
      </w:pPr>
      <w:r w:rsidRPr="006679F2">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w:t>
      </w:r>
      <w:r w:rsidR="00BB007C" w:rsidRPr="006679F2">
        <w:t>СП 124.13330.2012 Тепловые сети. Актуализированная редакция СНиП 41-02-2003</w:t>
      </w:r>
      <w:r w:rsidRPr="006679F2">
        <w:t>).</w:t>
      </w:r>
    </w:p>
    <w:p w14:paraId="430B31B2" w14:textId="77777777" w:rsidR="00DB4CED" w:rsidRPr="006679F2" w:rsidRDefault="00DB4CED" w:rsidP="001433C3">
      <w:pPr>
        <w:ind w:firstLine="709"/>
        <w:jc w:val="both"/>
      </w:pPr>
    </w:p>
    <w:p w14:paraId="5C0AB0EE" w14:textId="77777777" w:rsidR="00B73CC9" w:rsidRPr="006679F2" w:rsidRDefault="00B73CC9" w:rsidP="001433C3">
      <w:pPr>
        <w:ind w:firstLine="709"/>
        <w:jc w:val="both"/>
      </w:pPr>
      <w:r w:rsidRPr="006679F2">
        <w:t>При разработке схемы теплоснабжения для описания надёжности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14:paraId="21328D2E" w14:textId="77777777" w:rsidR="00B73CC9" w:rsidRPr="006679F2" w:rsidRDefault="00B73CC9" w:rsidP="001433C3">
      <w:pPr>
        <w:ind w:firstLine="709"/>
        <w:jc w:val="both"/>
      </w:pPr>
      <w:r w:rsidRPr="006679F2">
        <w:t>К таким событиям относятся зарегистрированные «свищи» на прямом или обратном теплопроводах тепловых сетей.</w:t>
      </w:r>
    </w:p>
    <w:p w14:paraId="3137E4A4" w14:textId="0A14D530" w:rsidR="00B73CC9" w:rsidRPr="006679F2" w:rsidRDefault="00B73CC9" w:rsidP="001433C3">
      <w:pPr>
        <w:ind w:firstLine="709"/>
        <w:jc w:val="both"/>
      </w:pPr>
      <w:r w:rsidRPr="006679F2">
        <w:t>Менее надёжным местом в системе теплоснабжения является оборудование</w:t>
      </w:r>
      <w:r w:rsidR="008C6CB0" w:rsidRPr="006679F2">
        <w:t>,</w:t>
      </w:r>
      <w:r w:rsidRPr="006679F2">
        <w:t xml:space="preserve"> исчерпавшее свой ресурс, а также участки тепловой сети, которые находятся в аварийном состоянии.</w:t>
      </w:r>
    </w:p>
    <w:p w14:paraId="1774FD26" w14:textId="25B09CD2" w:rsidR="0037580E" w:rsidRPr="006679F2" w:rsidRDefault="0037580E" w:rsidP="001433C3">
      <w:pPr>
        <w:ind w:firstLine="709"/>
        <w:jc w:val="both"/>
      </w:pPr>
      <w:r w:rsidRPr="006679F2">
        <w:t>В соответствии с «Организационно-методическими рекомендациями по подготовке к проведению отопит</w:t>
      </w:r>
      <w:r w:rsidR="00FF52A2" w:rsidRPr="006679F2">
        <w:t>ельного периода и повышению надё</w:t>
      </w:r>
      <w:r w:rsidRPr="006679F2">
        <w:t>жности систем коммунального теплоснабжения в городах и населенных пунктах Российской Федерации» МДС 41-6.2000 и требованиями Постановления Правительс</w:t>
      </w:r>
      <w:r w:rsidR="00D461D4" w:rsidRPr="006679F2">
        <w:t>тва РФ от 08.08.2012</w:t>
      </w:r>
      <w:r w:rsidRPr="006679F2">
        <w:t xml:space="preserve"> № 808 «Об организации теплоснабжения в РФ и внесении изменений в некоторые акты Правительства РФ» оценка над</w:t>
      </w:r>
      <w:r w:rsidR="00FF52A2" w:rsidRPr="006679F2">
        <w:t>ё</w:t>
      </w:r>
      <w:r w:rsidRPr="006679F2">
        <w:t>жности систем коммунального теплоснабжения по котельной производится по следующим критериям:</w:t>
      </w:r>
    </w:p>
    <w:p w14:paraId="22E78A64" w14:textId="77777777" w:rsidR="008D67EF" w:rsidRPr="006679F2" w:rsidRDefault="008D67EF" w:rsidP="008D67EF">
      <w:pPr>
        <w:autoSpaceDE w:val="0"/>
        <w:autoSpaceDN w:val="0"/>
        <w:adjustRightInd w:val="0"/>
        <w:jc w:val="both"/>
      </w:pPr>
      <w:r w:rsidRPr="006679F2">
        <w:t>1. Надёжность электроснабжения источников тепла (Кэ) характеризуется наличием или отсутствием резервного электропитания:</w:t>
      </w:r>
    </w:p>
    <w:p w14:paraId="27B4EFC7" w14:textId="77777777" w:rsidR="008D67EF" w:rsidRPr="006679F2" w:rsidRDefault="008D67EF" w:rsidP="009806F9">
      <w:pPr>
        <w:pStyle w:val="ConsPlusNonformat"/>
        <w:widowControl/>
        <w:numPr>
          <w:ilvl w:val="0"/>
          <w:numId w:val="84"/>
        </w:numPr>
        <w:tabs>
          <w:tab w:val="left" w:pos="993"/>
        </w:tabs>
        <w:ind w:left="0" w:firstLine="709"/>
        <w:jc w:val="both"/>
        <w:rPr>
          <w:rFonts w:ascii="Times New Roman" w:hAnsi="Times New Roman" w:cs="Times New Roman"/>
          <w:sz w:val="24"/>
          <w:szCs w:val="24"/>
        </w:rPr>
      </w:pPr>
      <w:r w:rsidRPr="006679F2">
        <w:rPr>
          <w:rFonts w:ascii="Times New Roman" w:hAnsi="Times New Roman" w:cs="Times New Roman"/>
          <w:sz w:val="24"/>
          <w:szCs w:val="24"/>
        </w:rPr>
        <w:t>при наличии второго ввода или автономного источника электроснабжения Кэ = 1,0;</w:t>
      </w:r>
    </w:p>
    <w:p w14:paraId="635F69C7" w14:textId="77777777" w:rsidR="008D67EF" w:rsidRPr="006679F2" w:rsidRDefault="008D67EF" w:rsidP="009806F9">
      <w:pPr>
        <w:pStyle w:val="ConsPlusNonformat"/>
        <w:widowControl/>
        <w:numPr>
          <w:ilvl w:val="0"/>
          <w:numId w:val="84"/>
        </w:numPr>
        <w:tabs>
          <w:tab w:val="left" w:pos="993"/>
        </w:tabs>
        <w:ind w:left="0" w:firstLine="709"/>
        <w:jc w:val="both"/>
        <w:rPr>
          <w:rFonts w:ascii="Times New Roman" w:hAnsi="Times New Roman" w:cs="Times New Roman"/>
          <w:sz w:val="24"/>
          <w:szCs w:val="24"/>
        </w:rPr>
      </w:pPr>
      <w:r w:rsidRPr="006679F2">
        <w:rPr>
          <w:rFonts w:ascii="Times New Roman" w:hAnsi="Times New Roman" w:cs="Times New Roman"/>
          <w:sz w:val="24"/>
          <w:szCs w:val="24"/>
        </w:rPr>
        <w:t>при отсутствии резервного электропитания при мощности</w:t>
      </w:r>
    </w:p>
    <w:p w14:paraId="5E69D1E1" w14:textId="77777777" w:rsidR="008D67EF" w:rsidRPr="006679F2" w:rsidRDefault="008D67EF" w:rsidP="008D67EF">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отопительной котельной</w:t>
      </w:r>
    </w:p>
    <w:tbl>
      <w:tblPr>
        <w:tblW w:w="0" w:type="auto"/>
        <w:tblLook w:val="04A0" w:firstRow="1" w:lastRow="0" w:firstColumn="1" w:lastColumn="0" w:noHBand="0" w:noVBand="1"/>
      </w:tblPr>
      <w:tblGrid>
        <w:gridCol w:w="4788"/>
        <w:gridCol w:w="4788"/>
      </w:tblGrid>
      <w:tr w:rsidR="008D67EF" w:rsidRPr="006679F2" w14:paraId="71A2034A" w14:textId="77777777" w:rsidTr="00CE1815">
        <w:tc>
          <w:tcPr>
            <w:tcW w:w="4788" w:type="dxa"/>
            <w:shd w:val="clear" w:color="auto" w:fill="auto"/>
          </w:tcPr>
          <w:p w14:paraId="1CA595BC"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до 5,0 Гкал/ч</w:t>
            </w:r>
          </w:p>
        </w:tc>
        <w:tc>
          <w:tcPr>
            <w:tcW w:w="4788" w:type="dxa"/>
            <w:shd w:val="clear" w:color="auto" w:fill="auto"/>
          </w:tcPr>
          <w:p w14:paraId="176DFD7B"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Кэ = 0,8</w:t>
            </w:r>
          </w:p>
        </w:tc>
      </w:tr>
      <w:tr w:rsidR="008D67EF" w:rsidRPr="006679F2" w14:paraId="6B90760E" w14:textId="77777777" w:rsidTr="00CE1815">
        <w:tc>
          <w:tcPr>
            <w:tcW w:w="4788" w:type="dxa"/>
            <w:shd w:val="clear" w:color="auto" w:fill="auto"/>
          </w:tcPr>
          <w:p w14:paraId="6F652325"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св. 5,0 до 20 Гкал/ч</w:t>
            </w:r>
          </w:p>
        </w:tc>
        <w:tc>
          <w:tcPr>
            <w:tcW w:w="4788" w:type="dxa"/>
            <w:shd w:val="clear" w:color="auto" w:fill="auto"/>
          </w:tcPr>
          <w:p w14:paraId="160226A0"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Кэ = 0,7</w:t>
            </w:r>
          </w:p>
        </w:tc>
      </w:tr>
      <w:tr w:rsidR="008D67EF" w:rsidRPr="006679F2" w14:paraId="746EC69A" w14:textId="77777777" w:rsidTr="00CE1815">
        <w:tc>
          <w:tcPr>
            <w:tcW w:w="4788" w:type="dxa"/>
            <w:shd w:val="clear" w:color="auto" w:fill="auto"/>
          </w:tcPr>
          <w:p w14:paraId="200DDE31"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св. 20 Гкал/ч</w:t>
            </w:r>
          </w:p>
        </w:tc>
        <w:tc>
          <w:tcPr>
            <w:tcW w:w="4788" w:type="dxa"/>
            <w:shd w:val="clear" w:color="auto" w:fill="auto"/>
          </w:tcPr>
          <w:p w14:paraId="4F11AEE1"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Кэ = 0,6</w:t>
            </w:r>
          </w:p>
        </w:tc>
      </w:tr>
    </w:tbl>
    <w:p w14:paraId="58C5EC1E" w14:textId="77777777" w:rsidR="008D67EF" w:rsidRPr="006679F2" w:rsidRDefault="008D67EF" w:rsidP="008D67EF">
      <w:pPr>
        <w:autoSpaceDE w:val="0"/>
        <w:autoSpaceDN w:val="0"/>
        <w:adjustRightInd w:val="0"/>
        <w:jc w:val="both"/>
      </w:pPr>
    </w:p>
    <w:p w14:paraId="3C002393" w14:textId="77777777" w:rsidR="008D67EF" w:rsidRPr="006679F2" w:rsidRDefault="008D67EF" w:rsidP="008D67EF">
      <w:pPr>
        <w:autoSpaceDE w:val="0"/>
        <w:autoSpaceDN w:val="0"/>
        <w:adjustRightInd w:val="0"/>
        <w:jc w:val="both"/>
      </w:pPr>
      <w:r w:rsidRPr="006679F2">
        <w:t>2. Надёжность водоснабжения источников тепла (Кв) характеризуется наличием или отсутствием резервного водоснабжения:</w:t>
      </w:r>
    </w:p>
    <w:p w14:paraId="6C618EB9" w14:textId="77777777" w:rsidR="008D67EF" w:rsidRPr="006679F2" w:rsidRDefault="008D67EF" w:rsidP="009806F9">
      <w:pPr>
        <w:pStyle w:val="ConsPlusNonformat"/>
        <w:widowControl/>
        <w:numPr>
          <w:ilvl w:val="0"/>
          <w:numId w:val="85"/>
        </w:numPr>
        <w:tabs>
          <w:tab w:val="left" w:pos="993"/>
        </w:tabs>
        <w:ind w:left="0" w:firstLine="709"/>
        <w:jc w:val="both"/>
        <w:rPr>
          <w:rFonts w:ascii="Times New Roman" w:hAnsi="Times New Roman" w:cs="Times New Roman"/>
          <w:sz w:val="24"/>
          <w:szCs w:val="24"/>
        </w:rPr>
      </w:pPr>
      <w:r w:rsidRPr="006679F2">
        <w:rPr>
          <w:rFonts w:ascii="Times New Roman" w:hAnsi="Times New Roman" w:cs="Times New Roman"/>
          <w:sz w:val="24"/>
          <w:szCs w:val="24"/>
        </w:rPr>
        <w:t>при наличии второго независимого водовода, артезианской скважины или емкости с запасом воды на 12 часов работы отопительной котельной при расчётной нагрузке Кв = 1,0;</w:t>
      </w:r>
    </w:p>
    <w:p w14:paraId="75AD449E" w14:textId="77777777" w:rsidR="008D67EF" w:rsidRPr="006679F2" w:rsidRDefault="008D67EF" w:rsidP="009806F9">
      <w:pPr>
        <w:pStyle w:val="ConsPlusNonformat"/>
        <w:widowControl/>
        <w:numPr>
          <w:ilvl w:val="0"/>
          <w:numId w:val="85"/>
        </w:numPr>
        <w:tabs>
          <w:tab w:val="left" w:pos="993"/>
        </w:tabs>
        <w:ind w:left="0" w:firstLine="709"/>
        <w:jc w:val="both"/>
        <w:rPr>
          <w:rFonts w:ascii="Times New Roman" w:hAnsi="Times New Roman" w:cs="Times New Roman"/>
          <w:sz w:val="24"/>
          <w:szCs w:val="24"/>
        </w:rPr>
      </w:pPr>
      <w:r w:rsidRPr="006679F2">
        <w:rPr>
          <w:rFonts w:ascii="Times New Roman" w:hAnsi="Times New Roman" w:cs="Times New Roman"/>
          <w:sz w:val="24"/>
          <w:szCs w:val="24"/>
        </w:rPr>
        <w:t>при отсутствии резервного водоснабжения при мощности отопительной котельной</w:t>
      </w:r>
    </w:p>
    <w:tbl>
      <w:tblPr>
        <w:tblW w:w="9576" w:type="dxa"/>
        <w:tblLook w:val="04A0" w:firstRow="1" w:lastRow="0" w:firstColumn="1" w:lastColumn="0" w:noHBand="0" w:noVBand="1"/>
      </w:tblPr>
      <w:tblGrid>
        <w:gridCol w:w="4788"/>
        <w:gridCol w:w="4788"/>
      </w:tblGrid>
      <w:tr w:rsidR="008D67EF" w:rsidRPr="006679F2" w14:paraId="7B80FD36" w14:textId="77777777" w:rsidTr="00CE1815">
        <w:tc>
          <w:tcPr>
            <w:tcW w:w="4788" w:type="dxa"/>
            <w:shd w:val="clear" w:color="auto" w:fill="auto"/>
          </w:tcPr>
          <w:p w14:paraId="132E5384"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до 5,0 Гкал/ч</w:t>
            </w:r>
          </w:p>
        </w:tc>
        <w:tc>
          <w:tcPr>
            <w:tcW w:w="4788" w:type="dxa"/>
            <w:shd w:val="clear" w:color="auto" w:fill="auto"/>
          </w:tcPr>
          <w:p w14:paraId="7346BB01"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Кв = 0,8</w:t>
            </w:r>
          </w:p>
        </w:tc>
      </w:tr>
      <w:tr w:rsidR="008D67EF" w:rsidRPr="006679F2" w14:paraId="57BCD12F" w14:textId="77777777" w:rsidTr="00CE1815">
        <w:tc>
          <w:tcPr>
            <w:tcW w:w="4788" w:type="dxa"/>
            <w:shd w:val="clear" w:color="auto" w:fill="auto"/>
          </w:tcPr>
          <w:p w14:paraId="1E7EF788"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св. 5,0 до 20 Гкал/ч</w:t>
            </w:r>
          </w:p>
        </w:tc>
        <w:tc>
          <w:tcPr>
            <w:tcW w:w="4788" w:type="dxa"/>
            <w:shd w:val="clear" w:color="auto" w:fill="auto"/>
          </w:tcPr>
          <w:p w14:paraId="07EADA13"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Кв = 0,7</w:t>
            </w:r>
          </w:p>
        </w:tc>
      </w:tr>
      <w:tr w:rsidR="008D67EF" w:rsidRPr="006679F2" w14:paraId="335E5E64" w14:textId="77777777" w:rsidTr="00CE1815">
        <w:tc>
          <w:tcPr>
            <w:tcW w:w="4788" w:type="dxa"/>
            <w:shd w:val="clear" w:color="auto" w:fill="auto"/>
          </w:tcPr>
          <w:p w14:paraId="01B1E074"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св. 20 Гкал/ч</w:t>
            </w:r>
          </w:p>
        </w:tc>
        <w:tc>
          <w:tcPr>
            <w:tcW w:w="4788" w:type="dxa"/>
            <w:shd w:val="clear" w:color="auto" w:fill="auto"/>
          </w:tcPr>
          <w:p w14:paraId="1FFC7698"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Кв = 0,6</w:t>
            </w:r>
          </w:p>
        </w:tc>
      </w:tr>
    </w:tbl>
    <w:p w14:paraId="46580383" w14:textId="77777777" w:rsidR="008D67EF" w:rsidRPr="006679F2" w:rsidRDefault="008D67EF" w:rsidP="008D67EF">
      <w:pPr>
        <w:autoSpaceDE w:val="0"/>
        <w:autoSpaceDN w:val="0"/>
        <w:adjustRightInd w:val="0"/>
        <w:jc w:val="both"/>
      </w:pPr>
    </w:p>
    <w:p w14:paraId="398B829F" w14:textId="77777777" w:rsidR="008D67EF" w:rsidRPr="006679F2" w:rsidRDefault="008D67EF" w:rsidP="008D67EF">
      <w:pPr>
        <w:autoSpaceDE w:val="0"/>
        <w:autoSpaceDN w:val="0"/>
        <w:adjustRightInd w:val="0"/>
        <w:jc w:val="both"/>
      </w:pPr>
      <w:r w:rsidRPr="006679F2">
        <w:t>3. Надёжность топливоснабжения источников тепла (Кт) характеризуется наличием или отсутствием резервного топливоснабжения:</w:t>
      </w:r>
    </w:p>
    <w:p w14:paraId="381ED2EC" w14:textId="77777777" w:rsidR="008D67EF" w:rsidRPr="006679F2" w:rsidRDefault="008D67EF" w:rsidP="009806F9">
      <w:pPr>
        <w:pStyle w:val="ConsPlusNonformat"/>
        <w:widowControl/>
        <w:numPr>
          <w:ilvl w:val="0"/>
          <w:numId w:val="86"/>
        </w:numPr>
        <w:tabs>
          <w:tab w:val="left" w:pos="993"/>
        </w:tabs>
        <w:ind w:left="0" w:firstLine="709"/>
        <w:jc w:val="both"/>
        <w:rPr>
          <w:rFonts w:ascii="Times New Roman" w:hAnsi="Times New Roman" w:cs="Times New Roman"/>
          <w:sz w:val="24"/>
          <w:szCs w:val="24"/>
        </w:rPr>
      </w:pPr>
      <w:r w:rsidRPr="006679F2">
        <w:rPr>
          <w:rFonts w:ascii="Times New Roman" w:hAnsi="Times New Roman" w:cs="Times New Roman"/>
          <w:sz w:val="24"/>
          <w:szCs w:val="24"/>
        </w:rPr>
        <w:lastRenderedPageBreak/>
        <w:t>при наличии резервного топлива Кт = 1,0;</w:t>
      </w:r>
    </w:p>
    <w:p w14:paraId="118E7450" w14:textId="77777777" w:rsidR="008D67EF" w:rsidRPr="006679F2" w:rsidRDefault="008D67EF" w:rsidP="009806F9">
      <w:pPr>
        <w:pStyle w:val="ConsPlusNonformat"/>
        <w:widowControl/>
        <w:numPr>
          <w:ilvl w:val="0"/>
          <w:numId w:val="86"/>
        </w:numPr>
        <w:tabs>
          <w:tab w:val="left" w:pos="993"/>
        </w:tabs>
        <w:ind w:left="0" w:firstLine="709"/>
        <w:jc w:val="both"/>
        <w:rPr>
          <w:rFonts w:ascii="Times New Roman" w:hAnsi="Times New Roman" w:cs="Times New Roman"/>
          <w:sz w:val="24"/>
          <w:szCs w:val="24"/>
        </w:rPr>
      </w:pPr>
      <w:r w:rsidRPr="006679F2">
        <w:rPr>
          <w:rFonts w:ascii="Times New Roman" w:hAnsi="Times New Roman" w:cs="Times New Roman"/>
          <w:sz w:val="24"/>
          <w:szCs w:val="24"/>
        </w:rPr>
        <w:t>при отсутствии резервного топлива при мощности отопительной котельной</w:t>
      </w:r>
    </w:p>
    <w:tbl>
      <w:tblPr>
        <w:tblW w:w="9576" w:type="dxa"/>
        <w:tblLook w:val="04A0" w:firstRow="1" w:lastRow="0" w:firstColumn="1" w:lastColumn="0" w:noHBand="0" w:noVBand="1"/>
      </w:tblPr>
      <w:tblGrid>
        <w:gridCol w:w="4788"/>
        <w:gridCol w:w="4788"/>
      </w:tblGrid>
      <w:tr w:rsidR="008D67EF" w:rsidRPr="006679F2" w14:paraId="6B962794" w14:textId="77777777" w:rsidTr="00CE1815">
        <w:tc>
          <w:tcPr>
            <w:tcW w:w="4788" w:type="dxa"/>
            <w:shd w:val="clear" w:color="auto" w:fill="auto"/>
          </w:tcPr>
          <w:p w14:paraId="2110ECF8"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до 5,0 Гкал/ч</w:t>
            </w:r>
          </w:p>
        </w:tc>
        <w:tc>
          <w:tcPr>
            <w:tcW w:w="4788" w:type="dxa"/>
            <w:shd w:val="clear" w:color="auto" w:fill="auto"/>
          </w:tcPr>
          <w:p w14:paraId="215F99A6"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Кт = 1,0</w:t>
            </w:r>
          </w:p>
        </w:tc>
      </w:tr>
      <w:tr w:rsidR="008D67EF" w:rsidRPr="006679F2" w14:paraId="08110415" w14:textId="77777777" w:rsidTr="00CE1815">
        <w:tc>
          <w:tcPr>
            <w:tcW w:w="4788" w:type="dxa"/>
            <w:shd w:val="clear" w:color="auto" w:fill="auto"/>
          </w:tcPr>
          <w:p w14:paraId="7A795465"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св. 5,0 до 20 Гкал/ч</w:t>
            </w:r>
          </w:p>
        </w:tc>
        <w:tc>
          <w:tcPr>
            <w:tcW w:w="4788" w:type="dxa"/>
            <w:shd w:val="clear" w:color="auto" w:fill="auto"/>
          </w:tcPr>
          <w:p w14:paraId="1BA79BCF"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Кт = 0,7</w:t>
            </w:r>
          </w:p>
        </w:tc>
      </w:tr>
      <w:tr w:rsidR="008D67EF" w:rsidRPr="006679F2" w14:paraId="1DC98040" w14:textId="77777777" w:rsidTr="00CE1815">
        <w:tc>
          <w:tcPr>
            <w:tcW w:w="4788" w:type="dxa"/>
            <w:shd w:val="clear" w:color="auto" w:fill="auto"/>
          </w:tcPr>
          <w:p w14:paraId="0FD64FBB"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св. 20 Гкал/ч</w:t>
            </w:r>
          </w:p>
        </w:tc>
        <w:tc>
          <w:tcPr>
            <w:tcW w:w="4788" w:type="dxa"/>
            <w:shd w:val="clear" w:color="auto" w:fill="auto"/>
          </w:tcPr>
          <w:p w14:paraId="2BBD71F5" w14:textId="77777777" w:rsidR="008D67EF" w:rsidRPr="006679F2" w:rsidRDefault="008D67EF" w:rsidP="00CE1815">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Кт = 0,5</w:t>
            </w:r>
          </w:p>
        </w:tc>
      </w:tr>
    </w:tbl>
    <w:p w14:paraId="5649CC39" w14:textId="77777777" w:rsidR="008D67EF" w:rsidRPr="006679F2" w:rsidRDefault="008D67EF" w:rsidP="008D67EF">
      <w:pPr>
        <w:autoSpaceDE w:val="0"/>
        <w:autoSpaceDN w:val="0"/>
        <w:adjustRightInd w:val="0"/>
        <w:jc w:val="both"/>
      </w:pPr>
    </w:p>
    <w:p w14:paraId="699482C0" w14:textId="65FCE806" w:rsidR="0037580E" w:rsidRPr="006679F2" w:rsidRDefault="0037580E" w:rsidP="00F81215">
      <w:pPr>
        <w:autoSpaceDE w:val="0"/>
        <w:autoSpaceDN w:val="0"/>
        <w:adjustRightInd w:val="0"/>
        <w:ind w:firstLine="709"/>
        <w:jc w:val="both"/>
      </w:pPr>
      <w:r w:rsidRPr="006679F2">
        <w:t>4. Одним из п</w:t>
      </w:r>
      <w:r w:rsidR="00FF52A2" w:rsidRPr="006679F2">
        <w:t>оказателей, характеризующих надё</w:t>
      </w:r>
      <w:r w:rsidRPr="006679F2">
        <w:t xml:space="preserve">жность системы коммунального теплоснабжения, является соответствие тепловой мощности источников тепла и пропускной </w:t>
      </w:r>
      <w:r w:rsidR="00727660" w:rsidRPr="006679F2">
        <w:t>способности тепловых сетей расчё</w:t>
      </w:r>
      <w:r w:rsidRPr="006679F2">
        <w:t>тным тепловым нагрузкам потребителей (Кб).</w:t>
      </w:r>
    </w:p>
    <w:p w14:paraId="0168E80E" w14:textId="77777777" w:rsidR="0037580E" w:rsidRPr="006679F2" w:rsidRDefault="0037580E" w:rsidP="001644B0">
      <w:pPr>
        <w:autoSpaceDE w:val="0"/>
        <w:autoSpaceDN w:val="0"/>
        <w:adjustRightInd w:val="0"/>
        <w:jc w:val="both"/>
      </w:pPr>
      <w:r w:rsidRPr="006679F2">
        <w:t>Величина этого показателя определяется размером дефицита</w:t>
      </w:r>
    </w:p>
    <w:tbl>
      <w:tblPr>
        <w:tblW w:w="0" w:type="auto"/>
        <w:tblLook w:val="04A0" w:firstRow="1" w:lastRow="0" w:firstColumn="1" w:lastColumn="0" w:noHBand="0" w:noVBand="1"/>
      </w:tblPr>
      <w:tblGrid>
        <w:gridCol w:w="4788"/>
        <w:gridCol w:w="4788"/>
      </w:tblGrid>
      <w:tr w:rsidR="0037580E" w:rsidRPr="006679F2" w14:paraId="2F34F630" w14:textId="77777777" w:rsidTr="00886F8C">
        <w:tc>
          <w:tcPr>
            <w:tcW w:w="4788" w:type="dxa"/>
            <w:shd w:val="clear" w:color="auto" w:fill="auto"/>
          </w:tcPr>
          <w:p w14:paraId="309B0E92"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до 10%                                      </w:t>
            </w:r>
          </w:p>
        </w:tc>
        <w:tc>
          <w:tcPr>
            <w:tcW w:w="4788" w:type="dxa"/>
            <w:shd w:val="clear" w:color="auto" w:fill="auto"/>
          </w:tcPr>
          <w:p w14:paraId="478AB455"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Кб = 1,0</w:t>
            </w:r>
          </w:p>
        </w:tc>
      </w:tr>
      <w:tr w:rsidR="0037580E" w:rsidRPr="006679F2" w14:paraId="1B5821E0" w14:textId="77777777" w:rsidTr="00886F8C">
        <w:tc>
          <w:tcPr>
            <w:tcW w:w="4788" w:type="dxa"/>
            <w:shd w:val="clear" w:color="auto" w:fill="auto"/>
          </w:tcPr>
          <w:p w14:paraId="1DD54E61"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10 до 20%                               </w:t>
            </w:r>
          </w:p>
        </w:tc>
        <w:tc>
          <w:tcPr>
            <w:tcW w:w="4788" w:type="dxa"/>
            <w:shd w:val="clear" w:color="auto" w:fill="auto"/>
          </w:tcPr>
          <w:p w14:paraId="1B2CA8E5"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Кб = 0,8</w:t>
            </w:r>
          </w:p>
        </w:tc>
      </w:tr>
      <w:tr w:rsidR="0037580E" w:rsidRPr="006679F2" w14:paraId="4318BC53" w14:textId="77777777" w:rsidTr="00886F8C">
        <w:tc>
          <w:tcPr>
            <w:tcW w:w="4788" w:type="dxa"/>
            <w:shd w:val="clear" w:color="auto" w:fill="auto"/>
          </w:tcPr>
          <w:p w14:paraId="1F184932"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20 до 30%                               </w:t>
            </w:r>
          </w:p>
        </w:tc>
        <w:tc>
          <w:tcPr>
            <w:tcW w:w="4788" w:type="dxa"/>
            <w:shd w:val="clear" w:color="auto" w:fill="auto"/>
          </w:tcPr>
          <w:p w14:paraId="01BCCD33"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Кб = 0,6</w:t>
            </w:r>
          </w:p>
        </w:tc>
      </w:tr>
      <w:tr w:rsidR="0037580E" w:rsidRPr="006679F2" w14:paraId="4DF118F4" w14:textId="77777777" w:rsidTr="00886F8C">
        <w:tc>
          <w:tcPr>
            <w:tcW w:w="4788" w:type="dxa"/>
            <w:shd w:val="clear" w:color="auto" w:fill="auto"/>
          </w:tcPr>
          <w:p w14:paraId="26FD88BC"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30%                                     </w:t>
            </w:r>
          </w:p>
        </w:tc>
        <w:tc>
          <w:tcPr>
            <w:tcW w:w="4788" w:type="dxa"/>
            <w:shd w:val="clear" w:color="auto" w:fill="auto"/>
          </w:tcPr>
          <w:p w14:paraId="677350D6"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Кб = 0,3</w:t>
            </w:r>
          </w:p>
        </w:tc>
      </w:tr>
    </w:tbl>
    <w:p w14:paraId="21DA629C" w14:textId="77777777" w:rsidR="00B73CC9" w:rsidRPr="006679F2" w:rsidRDefault="00B73CC9" w:rsidP="001644B0">
      <w:pPr>
        <w:autoSpaceDE w:val="0"/>
        <w:autoSpaceDN w:val="0"/>
        <w:adjustRightInd w:val="0"/>
        <w:jc w:val="both"/>
      </w:pPr>
    </w:p>
    <w:p w14:paraId="3557221B" w14:textId="486F0D60" w:rsidR="0037580E" w:rsidRPr="006679F2" w:rsidRDefault="0037580E" w:rsidP="00F81215">
      <w:pPr>
        <w:autoSpaceDE w:val="0"/>
        <w:autoSpaceDN w:val="0"/>
        <w:adjustRightInd w:val="0"/>
        <w:ind w:firstLine="709"/>
        <w:jc w:val="both"/>
      </w:pPr>
      <w:r w:rsidRPr="006679F2">
        <w:t>5. Одним из важ</w:t>
      </w:r>
      <w:r w:rsidR="00FF52A2" w:rsidRPr="006679F2">
        <w:t>нейших направлений повышения надё</w:t>
      </w:r>
      <w:r w:rsidRPr="006679F2">
        <w:t>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6AC43B00" w14:textId="1374EF89" w:rsidR="0037580E" w:rsidRPr="006679F2" w:rsidRDefault="0037580E" w:rsidP="00BB007C">
      <w:pPr>
        <w:autoSpaceDE w:val="0"/>
        <w:autoSpaceDN w:val="0"/>
        <w:adjustRightInd w:val="0"/>
        <w:ind w:firstLine="709"/>
        <w:jc w:val="both"/>
      </w:pPr>
      <w:r w:rsidRPr="006679F2">
        <w:t>Уровень резервирования (Кр) определяется как отношение резервируемой на уровне центрального теплового пунк</w:t>
      </w:r>
      <w:r w:rsidR="00727660" w:rsidRPr="006679F2">
        <w:t>та (квартала; микрорайона) расчё</w:t>
      </w:r>
      <w:r w:rsidRPr="006679F2">
        <w:t>тной</w:t>
      </w:r>
      <w:r w:rsidR="00727660" w:rsidRPr="006679F2">
        <w:t xml:space="preserve"> тепловой нагрузки к сумме расчё</w:t>
      </w:r>
      <w:r w:rsidRPr="006679F2">
        <w:t>тных тепловых нагрузок, подлежащих резер</w:t>
      </w:r>
      <w:r w:rsidR="00E635D5" w:rsidRPr="006679F2">
        <w:t>вированию потребителей, подключё</w:t>
      </w:r>
      <w:r w:rsidRPr="006679F2">
        <w:t>нных к данному тепловому пункту:</w:t>
      </w:r>
    </w:p>
    <w:p w14:paraId="05185D00" w14:textId="569F8B2F"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резервирование св. 90 до 100% нагрузки Кр = 1,0</w:t>
      </w:r>
    </w:p>
    <w:tbl>
      <w:tblPr>
        <w:tblW w:w="0" w:type="auto"/>
        <w:tblLook w:val="04A0" w:firstRow="1" w:lastRow="0" w:firstColumn="1" w:lastColumn="0" w:noHBand="0" w:noVBand="1"/>
      </w:tblPr>
      <w:tblGrid>
        <w:gridCol w:w="4788"/>
        <w:gridCol w:w="4788"/>
      </w:tblGrid>
      <w:tr w:rsidR="0037580E" w:rsidRPr="006679F2" w14:paraId="7CF3E657" w14:textId="77777777" w:rsidTr="00886F8C">
        <w:tc>
          <w:tcPr>
            <w:tcW w:w="4788" w:type="dxa"/>
            <w:shd w:val="clear" w:color="auto" w:fill="auto"/>
          </w:tcPr>
          <w:p w14:paraId="12B46EFE"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св. 70 до 90%</w:t>
            </w:r>
          </w:p>
        </w:tc>
        <w:tc>
          <w:tcPr>
            <w:tcW w:w="4788" w:type="dxa"/>
            <w:shd w:val="clear" w:color="auto" w:fill="auto"/>
          </w:tcPr>
          <w:p w14:paraId="2F12BD46"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Кр = 0,7</w:t>
            </w:r>
          </w:p>
        </w:tc>
      </w:tr>
      <w:tr w:rsidR="0037580E" w:rsidRPr="006679F2" w14:paraId="66E1BECA" w14:textId="77777777" w:rsidTr="00886F8C">
        <w:tc>
          <w:tcPr>
            <w:tcW w:w="4788" w:type="dxa"/>
            <w:shd w:val="clear" w:color="auto" w:fill="auto"/>
          </w:tcPr>
          <w:p w14:paraId="33D8957C"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50 до 70%                               </w:t>
            </w:r>
          </w:p>
        </w:tc>
        <w:tc>
          <w:tcPr>
            <w:tcW w:w="4788" w:type="dxa"/>
            <w:shd w:val="clear" w:color="auto" w:fill="auto"/>
          </w:tcPr>
          <w:p w14:paraId="16EB95E2"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Кр = 0,5</w:t>
            </w:r>
          </w:p>
        </w:tc>
      </w:tr>
      <w:tr w:rsidR="0037580E" w:rsidRPr="006679F2" w14:paraId="65AC698A" w14:textId="77777777" w:rsidTr="00886F8C">
        <w:tc>
          <w:tcPr>
            <w:tcW w:w="4788" w:type="dxa"/>
            <w:shd w:val="clear" w:color="auto" w:fill="auto"/>
          </w:tcPr>
          <w:p w14:paraId="7D61345B"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30 до 50%                               </w:t>
            </w:r>
          </w:p>
        </w:tc>
        <w:tc>
          <w:tcPr>
            <w:tcW w:w="4788" w:type="dxa"/>
            <w:shd w:val="clear" w:color="auto" w:fill="auto"/>
          </w:tcPr>
          <w:p w14:paraId="15227342"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Кр = 0,3</w:t>
            </w:r>
          </w:p>
        </w:tc>
      </w:tr>
      <w:tr w:rsidR="0037580E" w:rsidRPr="006679F2" w14:paraId="2E1011E0" w14:textId="77777777" w:rsidTr="00886F8C">
        <w:tc>
          <w:tcPr>
            <w:tcW w:w="4788" w:type="dxa"/>
            <w:shd w:val="clear" w:color="auto" w:fill="auto"/>
          </w:tcPr>
          <w:p w14:paraId="2259C6AD"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менее 30%                                   </w:t>
            </w:r>
          </w:p>
        </w:tc>
        <w:tc>
          <w:tcPr>
            <w:tcW w:w="4788" w:type="dxa"/>
            <w:shd w:val="clear" w:color="auto" w:fill="auto"/>
          </w:tcPr>
          <w:p w14:paraId="692791C5"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Кр = 0,2</w:t>
            </w:r>
          </w:p>
        </w:tc>
      </w:tr>
    </w:tbl>
    <w:p w14:paraId="5205CB5E" w14:textId="77777777" w:rsidR="00B73CC9" w:rsidRPr="006679F2" w:rsidRDefault="00B73CC9" w:rsidP="001644B0">
      <w:pPr>
        <w:autoSpaceDE w:val="0"/>
        <w:autoSpaceDN w:val="0"/>
        <w:adjustRightInd w:val="0"/>
        <w:jc w:val="both"/>
      </w:pPr>
    </w:p>
    <w:p w14:paraId="398A9A03" w14:textId="5D413077" w:rsidR="0037580E" w:rsidRPr="006679F2" w:rsidRDefault="0037580E" w:rsidP="00F81215">
      <w:pPr>
        <w:autoSpaceDE w:val="0"/>
        <w:autoSpaceDN w:val="0"/>
        <w:adjustRightInd w:val="0"/>
        <w:ind w:firstLine="709"/>
        <w:jc w:val="both"/>
      </w:pPr>
      <w:r w:rsidRPr="006679F2">
        <w:t>6.</w:t>
      </w:r>
      <w:r w:rsidR="00FF52A2" w:rsidRPr="006679F2">
        <w:t xml:space="preserve"> Существенное влияние на надё</w:t>
      </w:r>
      <w:r w:rsidRPr="006679F2">
        <w:t>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1543448D"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при доле ветхих сетей</w:t>
      </w:r>
    </w:p>
    <w:tbl>
      <w:tblPr>
        <w:tblW w:w="0" w:type="auto"/>
        <w:tblLook w:val="04A0" w:firstRow="1" w:lastRow="0" w:firstColumn="1" w:lastColumn="0" w:noHBand="0" w:noVBand="1"/>
      </w:tblPr>
      <w:tblGrid>
        <w:gridCol w:w="4788"/>
        <w:gridCol w:w="4788"/>
      </w:tblGrid>
      <w:tr w:rsidR="0037580E" w:rsidRPr="006679F2" w14:paraId="472CE575" w14:textId="77777777" w:rsidTr="00886F8C">
        <w:tc>
          <w:tcPr>
            <w:tcW w:w="4788" w:type="dxa"/>
            <w:shd w:val="clear" w:color="auto" w:fill="auto"/>
          </w:tcPr>
          <w:p w14:paraId="50A9986F"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до 10%                                    </w:t>
            </w:r>
          </w:p>
        </w:tc>
        <w:tc>
          <w:tcPr>
            <w:tcW w:w="4788" w:type="dxa"/>
            <w:shd w:val="clear" w:color="auto" w:fill="auto"/>
          </w:tcPr>
          <w:p w14:paraId="1549B18B"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Кс = 1,0</w:t>
            </w:r>
          </w:p>
        </w:tc>
      </w:tr>
      <w:tr w:rsidR="0037580E" w:rsidRPr="006679F2" w14:paraId="4B3FD912" w14:textId="77777777" w:rsidTr="00886F8C">
        <w:tc>
          <w:tcPr>
            <w:tcW w:w="4788" w:type="dxa"/>
            <w:shd w:val="clear" w:color="auto" w:fill="auto"/>
          </w:tcPr>
          <w:p w14:paraId="206B89AE"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10 до 20%                             </w:t>
            </w:r>
          </w:p>
        </w:tc>
        <w:tc>
          <w:tcPr>
            <w:tcW w:w="4788" w:type="dxa"/>
            <w:shd w:val="clear" w:color="auto" w:fill="auto"/>
          </w:tcPr>
          <w:p w14:paraId="588D9953"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Кс = 0,8</w:t>
            </w:r>
          </w:p>
        </w:tc>
      </w:tr>
      <w:tr w:rsidR="0037580E" w:rsidRPr="006679F2" w14:paraId="637046B1" w14:textId="77777777" w:rsidTr="00886F8C">
        <w:tc>
          <w:tcPr>
            <w:tcW w:w="4788" w:type="dxa"/>
            <w:shd w:val="clear" w:color="auto" w:fill="auto"/>
          </w:tcPr>
          <w:p w14:paraId="6B777229"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20 до 30%                             </w:t>
            </w:r>
          </w:p>
        </w:tc>
        <w:tc>
          <w:tcPr>
            <w:tcW w:w="4788" w:type="dxa"/>
            <w:shd w:val="clear" w:color="auto" w:fill="auto"/>
          </w:tcPr>
          <w:p w14:paraId="60637AF1"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Кс = 0,6</w:t>
            </w:r>
          </w:p>
        </w:tc>
      </w:tr>
      <w:tr w:rsidR="0037580E" w:rsidRPr="006679F2" w14:paraId="37658341" w14:textId="77777777" w:rsidTr="00886F8C">
        <w:tc>
          <w:tcPr>
            <w:tcW w:w="4788" w:type="dxa"/>
            <w:shd w:val="clear" w:color="auto" w:fill="auto"/>
          </w:tcPr>
          <w:p w14:paraId="6554D7A7"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 xml:space="preserve">св. 30%                                   </w:t>
            </w:r>
          </w:p>
        </w:tc>
        <w:tc>
          <w:tcPr>
            <w:tcW w:w="4788" w:type="dxa"/>
            <w:shd w:val="clear" w:color="auto" w:fill="auto"/>
          </w:tcPr>
          <w:p w14:paraId="02E21C54" w14:textId="77777777" w:rsidR="0037580E" w:rsidRPr="006679F2" w:rsidRDefault="0037580E" w:rsidP="001644B0">
            <w:pPr>
              <w:pStyle w:val="ConsPlusNonformat"/>
              <w:widowControl/>
              <w:ind w:firstLine="709"/>
              <w:jc w:val="both"/>
              <w:rPr>
                <w:rFonts w:ascii="Times New Roman" w:hAnsi="Times New Roman" w:cs="Times New Roman"/>
                <w:sz w:val="24"/>
                <w:szCs w:val="24"/>
              </w:rPr>
            </w:pPr>
            <w:r w:rsidRPr="006679F2">
              <w:rPr>
                <w:rFonts w:ascii="Times New Roman" w:hAnsi="Times New Roman" w:cs="Times New Roman"/>
                <w:sz w:val="24"/>
                <w:szCs w:val="24"/>
              </w:rPr>
              <w:t>Кс = 0,5</w:t>
            </w:r>
          </w:p>
        </w:tc>
      </w:tr>
    </w:tbl>
    <w:p w14:paraId="4357C70A" w14:textId="77777777" w:rsidR="00B73CC9" w:rsidRPr="006679F2" w:rsidRDefault="00B73CC9" w:rsidP="001644B0">
      <w:pPr>
        <w:autoSpaceDE w:val="0"/>
        <w:autoSpaceDN w:val="0"/>
        <w:adjustRightInd w:val="0"/>
        <w:jc w:val="both"/>
      </w:pPr>
    </w:p>
    <w:p w14:paraId="4C692C0E" w14:textId="2D832A80" w:rsidR="0037580E" w:rsidRPr="006679F2" w:rsidRDefault="00FF52A2" w:rsidP="00F81215">
      <w:pPr>
        <w:autoSpaceDE w:val="0"/>
        <w:autoSpaceDN w:val="0"/>
        <w:adjustRightInd w:val="0"/>
        <w:ind w:firstLine="709"/>
        <w:jc w:val="both"/>
      </w:pPr>
      <w:r w:rsidRPr="006679F2">
        <w:t>7. Показатель надё</w:t>
      </w:r>
      <w:r w:rsidR="0037580E" w:rsidRPr="006679F2">
        <w:t xml:space="preserve">жности конкретной системы теплоснабжения Кнад определяется как средний по частным показателям Кэ </w:t>
      </w:r>
      <w:hyperlink r:id="rId14" w:history="1">
        <w:r w:rsidR="0037580E" w:rsidRPr="006679F2">
          <w:t>,</w:t>
        </w:r>
      </w:hyperlink>
      <w:r w:rsidR="0037580E" w:rsidRPr="006679F2">
        <w:t xml:space="preserve"> Кв </w:t>
      </w:r>
      <w:hyperlink r:id="rId15" w:history="1">
        <w:r w:rsidR="0037580E" w:rsidRPr="006679F2">
          <w:t>,</w:t>
        </w:r>
      </w:hyperlink>
      <w:r w:rsidR="0037580E" w:rsidRPr="006679F2">
        <w:t xml:space="preserve"> Кт </w:t>
      </w:r>
      <w:hyperlink r:id="rId16" w:history="1">
        <w:r w:rsidR="0037580E" w:rsidRPr="006679F2">
          <w:t>,</w:t>
        </w:r>
      </w:hyperlink>
      <w:r w:rsidR="0037580E" w:rsidRPr="006679F2">
        <w:t xml:space="preserve"> Кб </w:t>
      </w:r>
      <w:hyperlink r:id="rId17" w:history="1">
        <w:r w:rsidR="0037580E" w:rsidRPr="006679F2">
          <w:t>,</w:t>
        </w:r>
      </w:hyperlink>
      <w:r w:rsidR="0037580E" w:rsidRPr="006679F2">
        <w:t xml:space="preserve"> Кр  и Кс.</w:t>
      </w:r>
    </w:p>
    <w:p w14:paraId="79CC04F3" w14:textId="77777777" w:rsidR="0037580E" w:rsidRPr="006679F2" w:rsidRDefault="0037580E" w:rsidP="00345AE6">
      <w:pPr>
        <w:autoSpaceDE w:val="0"/>
        <w:autoSpaceDN w:val="0"/>
        <w:adjustRightInd w:val="0"/>
        <w:jc w:val="center"/>
      </w:pPr>
      <w:r w:rsidRPr="006679F2">
        <w:object w:dxaOrig="3580" w:dyaOrig="660" w14:anchorId="108D4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36pt" o:ole="">
            <v:imagedata r:id="rId18" o:title=""/>
          </v:shape>
          <o:OLEObject Type="Embed" ProgID="Equation.3" ShapeID="_x0000_i1025" DrawAspect="Content" ObjectID="_1655039174" r:id="rId19"/>
        </w:object>
      </w:r>
    </w:p>
    <w:p w14:paraId="22E6E5C0" w14:textId="77777777" w:rsidR="0037580E" w:rsidRPr="006679F2" w:rsidRDefault="0037580E" w:rsidP="001644B0">
      <w:pPr>
        <w:autoSpaceDE w:val="0"/>
        <w:autoSpaceDN w:val="0"/>
        <w:adjustRightInd w:val="0"/>
        <w:jc w:val="both"/>
      </w:pPr>
      <w:r w:rsidRPr="006679F2">
        <w:t>где:</w:t>
      </w:r>
    </w:p>
    <w:p w14:paraId="0F08B9D0" w14:textId="77777777" w:rsidR="0037580E" w:rsidRPr="006679F2" w:rsidRDefault="0037580E" w:rsidP="001644B0">
      <w:pPr>
        <w:autoSpaceDE w:val="0"/>
        <w:autoSpaceDN w:val="0"/>
        <w:adjustRightInd w:val="0"/>
        <w:jc w:val="both"/>
      </w:pPr>
      <w:r w:rsidRPr="006679F2">
        <w:t>n - число показателей, учтенных в числителе.</w:t>
      </w:r>
    </w:p>
    <w:p w14:paraId="1C02428D" w14:textId="77777777" w:rsidR="00FF52A2" w:rsidRPr="006679F2" w:rsidRDefault="00FF52A2" w:rsidP="001644B0">
      <w:pPr>
        <w:autoSpaceDE w:val="0"/>
        <w:autoSpaceDN w:val="0"/>
        <w:adjustRightInd w:val="0"/>
        <w:jc w:val="both"/>
      </w:pPr>
    </w:p>
    <w:p w14:paraId="5CCD29D7" w14:textId="41A666F8" w:rsidR="0037580E" w:rsidRPr="006679F2" w:rsidRDefault="0037580E" w:rsidP="00F81215">
      <w:pPr>
        <w:autoSpaceDE w:val="0"/>
        <w:autoSpaceDN w:val="0"/>
        <w:adjustRightInd w:val="0"/>
        <w:ind w:firstLine="709"/>
        <w:jc w:val="both"/>
      </w:pPr>
      <w:r w:rsidRPr="006679F2">
        <w:t>В зависимости от полученных показателей над</w:t>
      </w:r>
      <w:r w:rsidR="00FF52A2" w:rsidRPr="006679F2">
        <w:t>ё</w:t>
      </w:r>
      <w:r w:rsidRPr="006679F2">
        <w:t xml:space="preserve">жности отдельных систем и системы коммунального теплоснабжения </w:t>
      </w:r>
      <w:r w:rsidR="00B04A55" w:rsidRPr="006679F2">
        <w:t xml:space="preserve">с.п. </w:t>
      </w:r>
      <w:r w:rsidR="00F01F71" w:rsidRPr="006679F2">
        <w:t xml:space="preserve">Полноват </w:t>
      </w:r>
      <w:r w:rsidRPr="006679F2">
        <w:t>они с точки зрения над</w:t>
      </w:r>
      <w:r w:rsidR="00FF52A2" w:rsidRPr="006679F2">
        <w:t>ё</w:t>
      </w:r>
      <w:r w:rsidRPr="006679F2">
        <w:t>жности могут быть оценены как</w:t>
      </w:r>
      <w:r w:rsidR="00F81215" w:rsidRPr="006679F2">
        <w:t>:</w:t>
      </w:r>
    </w:p>
    <w:p w14:paraId="45B6C52F" w14:textId="77777777" w:rsidR="00F81215" w:rsidRPr="006679F2" w:rsidRDefault="00F81215" w:rsidP="00F81215">
      <w:pPr>
        <w:autoSpaceDE w:val="0"/>
        <w:autoSpaceDN w:val="0"/>
        <w:adjustRightInd w:val="0"/>
        <w:ind w:firstLine="709"/>
        <w:jc w:val="both"/>
      </w:pPr>
    </w:p>
    <w:tbl>
      <w:tblPr>
        <w:tblW w:w="0" w:type="auto"/>
        <w:tblLook w:val="04A0" w:firstRow="1" w:lastRow="0" w:firstColumn="1" w:lastColumn="0" w:noHBand="0" w:noVBand="1"/>
      </w:tblPr>
      <w:tblGrid>
        <w:gridCol w:w="4788"/>
        <w:gridCol w:w="4788"/>
      </w:tblGrid>
      <w:tr w:rsidR="0037580E" w:rsidRPr="006679F2" w14:paraId="19D39ACE" w14:textId="77777777" w:rsidTr="00886F8C">
        <w:tc>
          <w:tcPr>
            <w:tcW w:w="4788" w:type="dxa"/>
            <w:shd w:val="clear" w:color="auto" w:fill="auto"/>
          </w:tcPr>
          <w:p w14:paraId="45CB0FAC" w14:textId="6DF314D3" w:rsidR="0037580E" w:rsidRPr="006679F2" w:rsidRDefault="0037580E" w:rsidP="00FF52A2">
            <w:pPr>
              <w:autoSpaceDE w:val="0"/>
              <w:autoSpaceDN w:val="0"/>
              <w:adjustRightInd w:val="0"/>
              <w:jc w:val="both"/>
            </w:pPr>
            <w:r w:rsidRPr="006679F2">
              <w:t>высоконад</w:t>
            </w:r>
            <w:r w:rsidR="00FF52A2" w:rsidRPr="006679F2">
              <w:t>ё</w:t>
            </w:r>
            <w:r w:rsidRPr="006679F2">
              <w:t>жные</w:t>
            </w:r>
          </w:p>
        </w:tc>
        <w:tc>
          <w:tcPr>
            <w:tcW w:w="4788" w:type="dxa"/>
            <w:shd w:val="clear" w:color="auto" w:fill="auto"/>
          </w:tcPr>
          <w:p w14:paraId="1A2508E9" w14:textId="77777777" w:rsidR="0037580E" w:rsidRPr="006679F2" w:rsidRDefault="0037580E" w:rsidP="001644B0">
            <w:pPr>
              <w:autoSpaceDE w:val="0"/>
              <w:autoSpaceDN w:val="0"/>
              <w:adjustRightInd w:val="0"/>
              <w:jc w:val="both"/>
            </w:pPr>
            <w:r w:rsidRPr="006679F2">
              <w:t>при Кнад - более 0,9</w:t>
            </w:r>
          </w:p>
        </w:tc>
      </w:tr>
      <w:tr w:rsidR="0037580E" w:rsidRPr="006679F2" w14:paraId="25EA8A2C" w14:textId="77777777" w:rsidTr="00886F8C">
        <w:tc>
          <w:tcPr>
            <w:tcW w:w="4788" w:type="dxa"/>
            <w:shd w:val="clear" w:color="auto" w:fill="auto"/>
          </w:tcPr>
          <w:p w14:paraId="65E6813D" w14:textId="4DCC5072" w:rsidR="0037580E" w:rsidRPr="006679F2" w:rsidRDefault="0037580E" w:rsidP="00FF52A2">
            <w:pPr>
              <w:autoSpaceDE w:val="0"/>
              <w:autoSpaceDN w:val="0"/>
              <w:adjustRightInd w:val="0"/>
              <w:jc w:val="both"/>
            </w:pPr>
            <w:r w:rsidRPr="006679F2">
              <w:t>над</w:t>
            </w:r>
            <w:r w:rsidR="00FF52A2" w:rsidRPr="006679F2">
              <w:t>ё</w:t>
            </w:r>
            <w:r w:rsidRPr="006679F2">
              <w:t>жные</w:t>
            </w:r>
          </w:p>
        </w:tc>
        <w:tc>
          <w:tcPr>
            <w:tcW w:w="4788" w:type="dxa"/>
            <w:shd w:val="clear" w:color="auto" w:fill="auto"/>
          </w:tcPr>
          <w:p w14:paraId="56F8E809" w14:textId="77777777" w:rsidR="0037580E" w:rsidRPr="006679F2" w:rsidRDefault="0037580E" w:rsidP="001644B0">
            <w:pPr>
              <w:autoSpaceDE w:val="0"/>
              <w:autoSpaceDN w:val="0"/>
              <w:adjustRightInd w:val="0"/>
              <w:jc w:val="both"/>
            </w:pPr>
            <w:r w:rsidRPr="006679F2">
              <w:t>Кнад - от 0,75 до 0,89</w:t>
            </w:r>
          </w:p>
        </w:tc>
      </w:tr>
      <w:tr w:rsidR="0037580E" w:rsidRPr="006679F2" w14:paraId="22EE7BE8" w14:textId="77777777" w:rsidTr="00886F8C">
        <w:tc>
          <w:tcPr>
            <w:tcW w:w="4788" w:type="dxa"/>
            <w:shd w:val="clear" w:color="auto" w:fill="auto"/>
          </w:tcPr>
          <w:p w14:paraId="31C378DA" w14:textId="034FCDC3" w:rsidR="0037580E" w:rsidRPr="006679F2" w:rsidRDefault="0037580E" w:rsidP="00FF52A2">
            <w:pPr>
              <w:autoSpaceDE w:val="0"/>
              <w:autoSpaceDN w:val="0"/>
              <w:adjustRightInd w:val="0"/>
              <w:jc w:val="both"/>
            </w:pPr>
            <w:r w:rsidRPr="006679F2">
              <w:t>малонад</w:t>
            </w:r>
            <w:r w:rsidR="00FF52A2" w:rsidRPr="006679F2">
              <w:t>ё</w:t>
            </w:r>
            <w:r w:rsidRPr="006679F2">
              <w:t>жные</w:t>
            </w:r>
          </w:p>
        </w:tc>
        <w:tc>
          <w:tcPr>
            <w:tcW w:w="4788" w:type="dxa"/>
            <w:shd w:val="clear" w:color="auto" w:fill="auto"/>
          </w:tcPr>
          <w:p w14:paraId="330005E2" w14:textId="77777777" w:rsidR="0037580E" w:rsidRPr="006679F2" w:rsidRDefault="0037580E" w:rsidP="001644B0">
            <w:pPr>
              <w:autoSpaceDE w:val="0"/>
              <w:autoSpaceDN w:val="0"/>
              <w:adjustRightInd w:val="0"/>
              <w:jc w:val="both"/>
            </w:pPr>
            <w:r w:rsidRPr="006679F2">
              <w:t>Кнад - от 0,5 до 0,74</w:t>
            </w:r>
          </w:p>
        </w:tc>
      </w:tr>
      <w:tr w:rsidR="0037580E" w:rsidRPr="006679F2" w14:paraId="4C96AD06" w14:textId="77777777" w:rsidTr="00886F8C">
        <w:tc>
          <w:tcPr>
            <w:tcW w:w="4788" w:type="dxa"/>
            <w:shd w:val="clear" w:color="auto" w:fill="auto"/>
          </w:tcPr>
          <w:p w14:paraId="32142DBA" w14:textId="2AACF6F8" w:rsidR="0037580E" w:rsidRPr="006679F2" w:rsidRDefault="0037580E" w:rsidP="00FF52A2">
            <w:pPr>
              <w:autoSpaceDE w:val="0"/>
              <w:autoSpaceDN w:val="0"/>
              <w:adjustRightInd w:val="0"/>
              <w:jc w:val="both"/>
            </w:pPr>
            <w:r w:rsidRPr="006679F2">
              <w:t>ненад</w:t>
            </w:r>
            <w:r w:rsidR="00FF52A2" w:rsidRPr="006679F2">
              <w:t>ё</w:t>
            </w:r>
            <w:r w:rsidRPr="006679F2">
              <w:t>жные</w:t>
            </w:r>
          </w:p>
        </w:tc>
        <w:tc>
          <w:tcPr>
            <w:tcW w:w="4788" w:type="dxa"/>
            <w:shd w:val="clear" w:color="auto" w:fill="auto"/>
          </w:tcPr>
          <w:p w14:paraId="4B2B061F" w14:textId="77777777" w:rsidR="0037580E" w:rsidRPr="006679F2" w:rsidRDefault="0037580E" w:rsidP="001644B0">
            <w:pPr>
              <w:autoSpaceDE w:val="0"/>
              <w:autoSpaceDN w:val="0"/>
              <w:adjustRightInd w:val="0"/>
              <w:jc w:val="both"/>
            </w:pPr>
            <w:r w:rsidRPr="006679F2">
              <w:t>Кнад - менее 0,5.</w:t>
            </w:r>
          </w:p>
        </w:tc>
      </w:tr>
    </w:tbl>
    <w:p w14:paraId="60D0DFA1" w14:textId="77777777" w:rsidR="00B73CC9" w:rsidRPr="006679F2" w:rsidRDefault="00B73CC9" w:rsidP="001644B0">
      <w:pPr>
        <w:jc w:val="both"/>
      </w:pPr>
    </w:p>
    <w:p w14:paraId="6E80350E" w14:textId="576F6F05" w:rsidR="00AD41CC" w:rsidRPr="006679F2" w:rsidRDefault="00661CE1" w:rsidP="00B1363D">
      <w:pPr>
        <w:pStyle w:val="30"/>
        <w:pageBreakBefore/>
        <w:tabs>
          <w:tab w:val="left" w:pos="1276"/>
        </w:tabs>
        <w:ind w:left="0" w:firstLine="709"/>
        <w:rPr>
          <w:rFonts w:cs="Times New Roman"/>
          <w:b w:val="0"/>
        </w:rPr>
      </w:pPr>
      <w:bookmarkStart w:id="319" w:name="_Toc524614802"/>
      <w:bookmarkStart w:id="320" w:name="_Toc524615018"/>
      <w:bookmarkStart w:id="321" w:name="_Toc28125273"/>
      <w:bookmarkStart w:id="322" w:name="_Toc42580562"/>
      <w:r w:rsidRPr="006679F2">
        <w:rPr>
          <w:rFonts w:cs="Times New Roman"/>
          <w:b w:val="0"/>
        </w:rPr>
        <w:lastRenderedPageBreak/>
        <w:t>П</w:t>
      </w:r>
      <w:r w:rsidR="00AD41CC" w:rsidRPr="006679F2">
        <w:rPr>
          <w:rFonts w:cs="Times New Roman"/>
          <w:b w:val="0"/>
        </w:rPr>
        <w:t>оток отказов (частоты отказов) участков тепловых сетей</w:t>
      </w:r>
      <w:bookmarkEnd w:id="319"/>
      <w:bookmarkEnd w:id="320"/>
      <w:bookmarkEnd w:id="321"/>
      <w:r w:rsidR="00784756" w:rsidRPr="006679F2">
        <w:rPr>
          <w:rFonts w:cs="Times New Roman"/>
          <w:b w:val="0"/>
        </w:rPr>
        <w:t xml:space="preserve"> на территории с.п. </w:t>
      </w:r>
      <w:r w:rsidR="00325470" w:rsidRPr="006679F2">
        <w:rPr>
          <w:rFonts w:cs="Times New Roman"/>
          <w:b w:val="0"/>
        </w:rPr>
        <w:t>Полноват</w:t>
      </w:r>
      <w:bookmarkEnd w:id="322"/>
    </w:p>
    <w:p w14:paraId="0DF2D658" w14:textId="77777777" w:rsidR="000756B3" w:rsidRPr="006679F2" w:rsidRDefault="000756B3" w:rsidP="00B1363D">
      <w:pPr>
        <w:ind w:firstLine="709"/>
        <w:jc w:val="both"/>
      </w:pPr>
    </w:p>
    <w:p w14:paraId="42F2FAE2" w14:textId="291F37B1" w:rsidR="00531006" w:rsidRDefault="00B92355" w:rsidP="00B1363D">
      <w:pPr>
        <w:ind w:firstLine="709"/>
        <w:jc w:val="both"/>
      </w:pPr>
      <w:r w:rsidRPr="006679F2">
        <w:t>Значения потока отказов (частоты отказов) участков</w:t>
      </w:r>
      <w:r w:rsidR="00727660" w:rsidRPr="006679F2">
        <w:t xml:space="preserve"> тепловых сетей определены расчё</w:t>
      </w:r>
      <w:r w:rsidRPr="006679F2">
        <w:t>том над</w:t>
      </w:r>
      <w:r w:rsidR="00FF52A2" w:rsidRPr="006679F2">
        <w:t>ё</w:t>
      </w:r>
      <w:r w:rsidRPr="006679F2">
        <w:t>жности в ПРК ZuluThermo 8.0 и представлены в электронной модели систем теплоснабжения, являющихся неот</w:t>
      </w:r>
      <w:r w:rsidR="00F54321">
        <w:t>ъемлемой частью настоящей схемы, и в таблице</w:t>
      </w:r>
    </w:p>
    <w:p w14:paraId="2DA841D9" w14:textId="2B665188" w:rsidR="00F54321" w:rsidRDefault="00F54321" w:rsidP="00B1363D">
      <w:pPr>
        <w:ind w:firstLine="709"/>
        <w:jc w:val="both"/>
      </w:pPr>
    </w:p>
    <w:p w14:paraId="5F59B4A1" w14:textId="77777777" w:rsidR="00F54321" w:rsidRDefault="00F54321" w:rsidP="00B1363D">
      <w:pPr>
        <w:ind w:firstLine="709"/>
        <w:jc w:val="both"/>
        <w:sectPr w:rsidR="00F54321" w:rsidSect="008D2EF6">
          <w:pgSz w:w="11906" w:h="16838"/>
          <w:pgMar w:top="1134" w:right="567" w:bottom="1134" w:left="1701" w:header="283" w:footer="567" w:gutter="0"/>
          <w:cols w:space="708"/>
          <w:docGrid w:linePitch="360"/>
        </w:sectPr>
      </w:pPr>
    </w:p>
    <w:p w14:paraId="0F529597" w14:textId="0D8524C7" w:rsidR="00F54321" w:rsidRPr="00F54321" w:rsidRDefault="00F54321" w:rsidP="00F54321">
      <w:pPr>
        <w:jc w:val="both"/>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Pr>
          <w:noProof/>
        </w:rPr>
        <w:t>34</w:t>
      </w:r>
      <w:r w:rsidRPr="006679F2">
        <w:rPr>
          <w:noProof/>
        </w:rPr>
        <w:fldChar w:fldCharType="end"/>
      </w:r>
      <w:r w:rsidRPr="006679F2">
        <w:t xml:space="preserve"> –</w:t>
      </w:r>
      <w:r>
        <w:t xml:space="preserve"> </w:t>
      </w:r>
      <w:r w:rsidRPr="00F54321">
        <w:t>Значения потока отказов (частоты отказов) участков тепловых сетей</w:t>
      </w:r>
      <w:r>
        <w:t xml:space="preserve"> в с.п. Полноват</w:t>
      </w:r>
    </w:p>
    <w:p w14:paraId="62D02F2F" w14:textId="77777777" w:rsidR="00F54321" w:rsidRDefault="00F54321" w:rsidP="00F54321">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8"/>
        <w:gridCol w:w="1373"/>
        <w:gridCol w:w="743"/>
        <w:gridCol w:w="1262"/>
        <w:gridCol w:w="1262"/>
        <w:gridCol w:w="1292"/>
        <w:gridCol w:w="1246"/>
        <w:gridCol w:w="1422"/>
        <w:gridCol w:w="1422"/>
        <w:gridCol w:w="1329"/>
        <w:gridCol w:w="888"/>
        <w:gridCol w:w="1109"/>
      </w:tblGrid>
      <w:tr w:rsidR="00F54321" w:rsidRPr="00F54321" w14:paraId="2EE0EBC5" w14:textId="77777777" w:rsidTr="00F54321">
        <w:trPr>
          <w:trHeight w:val="20"/>
          <w:tblHeader/>
        </w:trPr>
        <w:tc>
          <w:tcPr>
            <w:tcW w:w="1198" w:type="dxa"/>
            <w:shd w:val="clear" w:color="auto" w:fill="auto"/>
            <w:vAlign w:val="center"/>
            <w:hideMark/>
          </w:tcPr>
          <w:p w14:paraId="6235EAEE" w14:textId="77777777" w:rsidR="00F54321" w:rsidRPr="00F54321" w:rsidRDefault="00F54321" w:rsidP="00F54321">
            <w:pPr>
              <w:jc w:val="center"/>
              <w:rPr>
                <w:bCs/>
                <w:color w:val="000000"/>
                <w:sz w:val="20"/>
                <w:szCs w:val="20"/>
              </w:rPr>
            </w:pPr>
            <w:r w:rsidRPr="00F54321">
              <w:rPr>
                <w:bCs/>
                <w:color w:val="000000"/>
                <w:sz w:val="20"/>
                <w:szCs w:val="20"/>
              </w:rPr>
              <w:t>Наименование начала участка</w:t>
            </w:r>
          </w:p>
        </w:tc>
        <w:tc>
          <w:tcPr>
            <w:tcW w:w="1285" w:type="dxa"/>
            <w:shd w:val="clear" w:color="auto" w:fill="auto"/>
            <w:vAlign w:val="center"/>
            <w:hideMark/>
          </w:tcPr>
          <w:p w14:paraId="498284F3" w14:textId="77777777" w:rsidR="00F54321" w:rsidRPr="00F54321" w:rsidRDefault="00F54321" w:rsidP="00F54321">
            <w:pPr>
              <w:jc w:val="center"/>
              <w:rPr>
                <w:bCs/>
                <w:color w:val="000000"/>
                <w:sz w:val="20"/>
                <w:szCs w:val="20"/>
              </w:rPr>
            </w:pPr>
            <w:r w:rsidRPr="00F54321">
              <w:rPr>
                <w:bCs/>
                <w:color w:val="000000"/>
                <w:sz w:val="20"/>
                <w:szCs w:val="20"/>
              </w:rPr>
              <w:t>Наименование конца участка</w:t>
            </w:r>
          </w:p>
        </w:tc>
        <w:tc>
          <w:tcPr>
            <w:tcW w:w="698" w:type="dxa"/>
            <w:shd w:val="clear" w:color="auto" w:fill="auto"/>
            <w:vAlign w:val="center"/>
            <w:hideMark/>
          </w:tcPr>
          <w:p w14:paraId="2F334BF9" w14:textId="77777777" w:rsidR="00F54321" w:rsidRPr="00F54321" w:rsidRDefault="00F54321" w:rsidP="00F54321">
            <w:pPr>
              <w:jc w:val="center"/>
              <w:rPr>
                <w:bCs/>
                <w:color w:val="000000"/>
                <w:sz w:val="20"/>
                <w:szCs w:val="20"/>
              </w:rPr>
            </w:pPr>
            <w:r w:rsidRPr="00F54321">
              <w:rPr>
                <w:bCs/>
                <w:color w:val="000000"/>
                <w:sz w:val="20"/>
                <w:szCs w:val="20"/>
              </w:rPr>
              <w:t>Длина участка, м</w:t>
            </w:r>
          </w:p>
        </w:tc>
        <w:tc>
          <w:tcPr>
            <w:tcW w:w="1182" w:type="dxa"/>
            <w:shd w:val="clear" w:color="auto" w:fill="auto"/>
            <w:vAlign w:val="center"/>
            <w:hideMark/>
          </w:tcPr>
          <w:p w14:paraId="5DF6664C" w14:textId="77777777" w:rsidR="00F54321" w:rsidRPr="00F54321" w:rsidRDefault="00F54321" w:rsidP="00F54321">
            <w:pPr>
              <w:jc w:val="center"/>
              <w:rPr>
                <w:bCs/>
                <w:color w:val="000000"/>
                <w:sz w:val="20"/>
                <w:szCs w:val="20"/>
              </w:rPr>
            </w:pPr>
            <w:r w:rsidRPr="00F54321">
              <w:rPr>
                <w:bCs/>
                <w:color w:val="000000"/>
                <w:sz w:val="20"/>
                <w:szCs w:val="20"/>
              </w:rPr>
              <w:t>Внутpенний диаметp подающего тpубопpовода, м</w:t>
            </w:r>
          </w:p>
        </w:tc>
        <w:tc>
          <w:tcPr>
            <w:tcW w:w="1182" w:type="dxa"/>
            <w:shd w:val="clear" w:color="auto" w:fill="auto"/>
            <w:vAlign w:val="center"/>
            <w:hideMark/>
          </w:tcPr>
          <w:p w14:paraId="50BF5F74" w14:textId="77777777" w:rsidR="00F54321" w:rsidRPr="00F54321" w:rsidRDefault="00F54321" w:rsidP="00F54321">
            <w:pPr>
              <w:jc w:val="center"/>
              <w:rPr>
                <w:bCs/>
                <w:color w:val="000000"/>
                <w:sz w:val="20"/>
                <w:szCs w:val="20"/>
              </w:rPr>
            </w:pPr>
            <w:r w:rsidRPr="00F54321">
              <w:rPr>
                <w:bCs/>
                <w:color w:val="000000"/>
                <w:sz w:val="20"/>
                <w:szCs w:val="20"/>
              </w:rPr>
              <w:t>Внутренний диаметр обратного трубопровода, м</w:t>
            </w:r>
          </w:p>
        </w:tc>
        <w:tc>
          <w:tcPr>
            <w:tcW w:w="1210" w:type="dxa"/>
            <w:shd w:val="clear" w:color="auto" w:fill="auto"/>
            <w:vAlign w:val="center"/>
            <w:hideMark/>
          </w:tcPr>
          <w:p w14:paraId="58BDC9EB" w14:textId="77777777" w:rsidR="00F54321" w:rsidRPr="00F54321" w:rsidRDefault="00F54321" w:rsidP="00F54321">
            <w:pPr>
              <w:jc w:val="center"/>
              <w:rPr>
                <w:bCs/>
                <w:color w:val="000000"/>
                <w:sz w:val="20"/>
                <w:szCs w:val="20"/>
              </w:rPr>
            </w:pPr>
            <w:r w:rsidRPr="00F54321">
              <w:rPr>
                <w:bCs/>
                <w:color w:val="000000"/>
                <w:sz w:val="20"/>
                <w:szCs w:val="20"/>
              </w:rPr>
              <w:t>Средняя интенсивность отказов, 1/(км*ч)</w:t>
            </w:r>
          </w:p>
        </w:tc>
        <w:tc>
          <w:tcPr>
            <w:tcW w:w="1167" w:type="dxa"/>
            <w:shd w:val="clear" w:color="auto" w:fill="auto"/>
            <w:vAlign w:val="center"/>
            <w:hideMark/>
          </w:tcPr>
          <w:p w14:paraId="03F821FA" w14:textId="77777777" w:rsidR="00F54321" w:rsidRPr="00F54321" w:rsidRDefault="00F54321" w:rsidP="00F54321">
            <w:pPr>
              <w:jc w:val="center"/>
              <w:rPr>
                <w:bCs/>
                <w:color w:val="000000"/>
                <w:sz w:val="20"/>
                <w:szCs w:val="20"/>
              </w:rPr>
            </w:pPr>
            <w:r w:rsidRPr="00F54321">
              <w:rPr>
                <w:bCs/>
                <w:color w:val="000000"/>
                <w:sz w:val="20"/>
                <w:szCs w:val="20"/>
              </w:rPr>
              <w:t>Период эксплуатации, лет</w:t>
            </w:r>
          </w:p>
        </w:tc>
        <w:tc>
          <w:tcPr>
            <w:tcW w:w="1331" w:type="dxa"/>
            <w:shd w:val="clear" w:color="auto" w:fill="auto"/>
            <w:vAlign w:val="center"/>
            <w:hideMark/>
          </w:tcPr>
          <w:p w14:paraId="613C32FC" w14:textId="77777777" w:rsidR="00F54321" w:rsidRPr="00F54321" w:rsidRDefault="00F54321" w:rsidP="00F54321">
            <w:pPr>
              <w:jc w:val="center"/>
              <w:rPr>
                <w:bCs/>
                <w:color w:val="000000"/>
                <w:sz w:val="20"/>
                <w:szCs w:val="20"/>
              </w:rPr>
            </w:pPr>
            <w:r w:rsidRPr="00F54321">
              <w:rPr>
                <w:bCs/>
                <w:color w:val="000000"/>
                <w:sz w:val="20"/>
                <w:szCs w:val="20"/>
              </w:rPr>
              <w:t>Время восстановления, ч</w:t>
            </w:r>
          </w:p>
        </w:tc>
        <w:tc>
          <w:tcPr>
            <w:tcW w:w="1331" w:type="dxa"/>
            <w:shd w:val="clear" w:color="auto" w:fill="auto"/>
            <w:vAlign w:val="center"/>
            <w:hideMark/>
          </w:tcPr>
          <w:p w14:paraId="5D7CCC1B" w14:textId="77777777" w:rsidR="00F54321" w:rsidRPr="00F54321" w:rsidRDefault="00F54321" w:rsidP="00F54321">
            <w:pPr>
              <w:jc w:val="center"/>
              <w:rPr>
                <w:bCs/>
                <w:color w:val="000000"/>
                <w:sz w:val="20"/>
                <w:szCs w:val="20"/>
              </w:rPr>
            </w:pPr>
            <w:r w:rsidRPr="00F54321">
              <w:rPr>
                <w:bCs/>
                <w:color w:val="000000"/>
                <w:sz w:val="20"/>
                <w:szCs w:val="20"/>
              </w:rPr>
              <w:t>Интенсивность восстановления, 1/ч</w:t>
            </w:r>
          </w:p>
        </w:tc>
        <w:tc>
          <w:tcPr>
            <w:tcW w:w="1244" w:type="dxa"/>
            <w:shd w:val="clear" w:color="auto" w:fill="auto"/>
            <w:vAlign w:val="center"/>
            <w:hideMark/>
          </w:tcPr>
          <w:p w14:paraId="17AF0A7E" w14:textId="77777777" w:rsidR="00F54321" w:rsidRPr="00F54321" w:rsidRDefault="00F54321" w:rsidP="00F54321">
            <w:pPr>
              <w:jc w:val="center"/>
              <w:rPr>
                <w:bCs/>
                <w:color w:val="000000"/>
                <w:sz w:val="20"/>
                <w:szCs w:val="20"/>
              </w:rPr>
            </w:pPr>
            <w:r w:rsidRPr="00F54321">
              <w:rPr>
                <w:bCs/>
                <w:color w:val="000000"/>
                <w:sz w:val="20"/>
                <w:szCs w:val="20"/>
              </w:rPr>
              <w:t>Интенсивность отказов, 1/(км*ч)</w:t>
            </w:r>
          </w:p>
        </w:tc>
        <w:tc>
          <w:tcPr>
            <w:tcW w:w="833" w:type="dxa"/>
            <w:shd w:val="clear" w:color="auto" w:fill="auto"/>
            <w:vAlign w:val="center"/>
            <w:hideMark/>
          </w:tcPr>
          <w:p w14:paraId="31323FB8" w14:textId="77777777" w:rsidR="00F54321" w:rsidRPr="00F54321" w:rsidRDefault="00F54321" w:rsidP="00F54321">
            <w:pPr>
              <w:jc w:val="center"/>
              <w:rPr>
                <w:bCs/>
                <w:color w:val="000000"/>
                <w:sz w:val="20"/>
                <w:szCs w:val="20"/>
              </w:rPr>
            </w:pPr>
            <w:r w:rsidRPr="00F54321">
              <w:rPr>
                <w:bCs/>
                <w:color w:val="000000"/>
                <w:sz w:val="20"/>
                <w:szCs w:val="20"/>
              </w:rPr>
              <w:t>Поток отказов, 1/ч</w:t>
            </w:r>
          </w:p>
        </w:tc>
        <w:tc>
          <w:tcPr>
            <w:tcW w:w="1040" w:type="dxa"/>
            <w:shd w:val="clear" w:color="auto" w:fill="auto"/>
            <w:vAlign w:val="center"/>
            <w:hideMark/>
          </w:tcPr>
          <w:p w14:paraId="6FC3354E" w14:textId="77777777" w:rsidR="00F54321" w:rsidRPr="00F54321" w:rsidRDefault="00F54321" w:rsidP="00F54321">
            <w:pPr>
              <w:jc w:val="center"/>
              <w:rPr>
                <w:bCs/>
                <w:color w:val="000000"/>
                <w:sz w:val="20"/>
                <w:szCs w:val="20"/>
              </w:rPr>
            </w:pPr>
            <w:r w:rsidRPr="00F54321">
              <w:rPr>
                <w:bCs/>
                <w:color w:val="000000"/>
                <w:sz w:val="20"/>
                <w:szCs w:val="20"/>
              </w:rPr>
              <w:t>Вероятность отказа</w:t>
            </w:r>
          </w:p>
        </w:tc>
      </w:tr>
      <w:tr w:rsidR="00F54321" w:rsidRPr="00F54321" w14:paraId="65336CDB" w14:textId="77777777" w:rsidTr="00F54321">
        <w:trPr>
          <w:trHeight w:val="20"/>
        </w:trPr>
        <w:tc>
          <w:tcPr>
            <w:tcW w:w="1198" w:type="dxa"/>
            <w:shd w:val="clear" w:color="auto" w:fill="auto"/>
            <w:vAlign w:val="center"/>
            <w:hideMark/>
          </w:tcPr>
          <w:p w14:paraId="7392FA62" w14:textId="77777777" w:rsidR="00F54321" w:rsidRPr="00F54321" w:rsidRDefault="00F54321" w:rsidP="00F54321">
            <w:pPr>
              <w:jc w:val="center"/>
              <w:rPr>
                <w:color w:val="000000"/>
                <w:sz w:val="20"/>
                <w:szCs w:val="20"/>
              </w:rPr>
            </w:pPr>
            <w:r w:rsidRPr="00F54321">
              <w:rPr>
                <w:color w:val="000000"/>
                <w:sz w:val="20"/>
                <w:szCs w:val="20"/>
              </w:rPr>
              <w:t>УТ4</w:t>
            </w:r>
          </w:p>
        </w:tc>
        <w:tc>
          <w:tcPr>
            <w:tcW w:w="1285" w:type="dxa"/>
            <w:shd w:val="clear" w:color="auto" w:fill="auto"/>
            <w:vAlign w:val="center"/>
            <w:hideMark/>
          </w:tcPr>
          <w:p w14:paraId="689C7776" w14:textId="77777777" w:rsidR="00F54321" w:rsidRPr="00F54321" w:rsidRDefault="00F54321" w:rsidP="00F54321">
            <w:pPr>
              <w:jc w:val="center"/>
              <w:rPr>
                <w:color w:val="000000"/>
                <w:sz w:val="20"/>
                <w:szCs w:val="20"/>
              </w:rPr>
            </w:pPr>
            <w:r w:rsidRPr="00F54321">
              <w:rPr>
                <w:color w:val="000000"/>
                <w:sz w:val="20"/>
                <w:szCs w:val="20"/>
              </w:rPr>
              <w:t>Советская улица, 37</w:t>
            </w:r>
          </w:p>
        </w:tc>
        <w:tc>
          <w:tcPr>
            <w:tcW w:w="698" w:type="dxa"/>
            <w:shd w:val="clear" w:color="auto" w:fill="auto"/>
            <w:vAlign w:val="center"/>
            <w:hideMark/>
          </w:tcPr>
          <w:p w14:paraId="559FDF6E" w14:textId="77777777" w:rsidR="00F54321" w:rsidRPr="00F54321" w:rsidRDefault="00F54321" w:rsidP="00F54321">
            <w:pPr>
              <w:jc w:val="center"/>
              <w:rPr>
                <w:color w:val="000000"/>
                <w:sz w:val="20"/>
                <w:szCs w:val="20"/>
              </w:rPr>
            </w:pPr>
            <w:r w:rsidRPr="00F54321">
              <w:rPr>
                <w:color w:val="000000"/>
                <w:sz w:val="20"/>
                <w:szCs w:val="20"/>
              </w:rPr>
              <w:t>14,81</w:t>
            </w:r>
          </w:p>
        </w:tc>
        <w:tc>
          <w:tcPr>
            <w:tcW w:w="1182" w:type="dxa"/>
            <w:shd w:val="clear" w:color="auto" w:fill="auto"/>
            <w:vAlign w:val="center"/>
            <w:hideMark/>
          </w:tcPr>
          <w:p w14:paraId="714B5893"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7291E288"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61AC613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D1B0EF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2190CB8" w14:textId="77777777" w:rsidR="00F54321" w:rsidRPr="00F54321" w:rsidRDefault="00F54321" w:rsidP="00F54321">
            <w:pPr>
              <w:jc w:val="center"/>
              <w:rPr>
                <w:color w:val="000000"/>
                <w:sz w:val="20"/>
                <w:szCs w:val="20"/>
              </w:rPr>
            </w:pPr>
            <w:r w:rsidRPr="00F54321">
              <w:rPr>
                <w:color w:val="000000"/>
                <w:sz w:val="20"/>
                <w:szCs w:val="20"/>
              </w:rPr>
              <w:t>3,889276</w:t>
            </w:r>
          </w:p>
        </w:tc>
        <w:tc>
          <w:tcPr>
            <w:tcW w:w="1331" w:type="dxa"/>
            <w:shd w:val="clear" w:color="auto" w:fill="auto"/>
            <w:vAlign w:val="center"/>
            <w:hideMark/>
          </w:tcPr>
          <w:p w14:paraId="1609A82B" w14:textId="77777777" w:rsidR="00F54321" w:rsidRPr="00F54321" w:rsidRDefault="00F54321" w:rsidP="00F54321">
            <w:pPr>
              <w:jc w:val="center"/>
              <w:rPr>
                <w:color w:val="000000"/>
                <w:sz w:val="20"/>
                <w:szCs w:val="20"/>
              </w:rPr>
            </w:pPr>
            <w:r w:rsidRPr="00F54321">
              <w:rPr>
                <w:color w:val="000000"/>
                <w:sz w:val="20"/>
                <w:szCs w:val="20"/>
              </w:rPr>
              <w:t>0,257117</w:t>
            </w:r>
          </w:p>
        </w:tc>
        <w:tc>
          <w:tcPr>
            <w:tcW w:w="1244" w:type="dxa"/>
            <w:shd w:val="clear" w:color="auto" w:fill="auto"/>
            <w:vAlign w:val="center"/>
            <w:hideMark/>
          </w:tcPr>
          <w:p w14:paraId="0B852B6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EDDE3BC"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1765F50"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19284B34" w14:textId="77777777" w:rsidTr="00F54321">
        <w:trPr>
          <w:trHeight w:val="20"/>
        </w:trPr>
        <w:tc>
          <w:tcPr>
            <w:tcW w:w="1198" w:type="dxa"/>
            <w:shd w:val="clear" w:color="auto" w:fill="auto"/>
            <w:vAlign w:val="center"/>
            <w:hideMark/>
          </w:tcPr>
          <w:p w14:paraId="46755495" w14:textId="77777777" w:rsidR="00F54321" w:rsidRPr="00F54321" w:rsidRDefault="00F54321" w:rsidP="00F54321">
            <w:pPr>
              <w:jc w:val="center"/>
              <w:rPr>
                <w:color w:val="000000"/>
                <w:sz w:val="20"/>
                <w:szCs w:val="20"/>
              </w:rPr>
            </w:pPr>
            <w:r w:rsidRPr="00F54321">
              <w:rPr>
                <w:color w:val="000000"/>
                <w:sz w:val="20"/>
                <w:szCs w:val="20"/>
              </w:rPr>
              <w:t>УТ4</w:t>
            </w:r>
          </w:p>
        </w:tc>
        <w:tc>
          <w:tcPr>
            <w:tcW w:w="1285" w:type="dxa"/>
            <w:shd w:val="clear" w:color="auto" w:fill="auto"/>
            <w:vAlign w:val="center"/>
            <w:hideMark/>
          </w:tcPr>
          <w:p w14:paraId="1E3AB86A" w14:textId="77777777" w:rsidR="00F54321" w:rsidRPr="00F54321" w:rsidRDefault="00F54321" w:rsidP="00F54321">
            <w:pPr>
              <w:jc w:val="center"/>
              <w:rPr>
                <w:color w:val="000000"/>
                <w:sz w:val="20"/>
                <w:szCs w:val="20"/>
              </w:rPr>
            </w:pPr>
            <w:r w:rsidRPr="00F54321">
              <w:rPr>
                <w:color w:val="000000"/>
                <w:sz w:val="20"/>
                <w:szCs w:val="20"/>
              </w:rPr>
              <w:t>Уз-68</w:t>
            </w:r>
          </w:p>
        </w:tc>
        <w:tc>
          <w:tcPr>
            <w:tcW w:w="698" w:type="dxa"/>
            <w:shd w:val="clear" w:color="auto" w:fill="auto"/>
            <w:vAlign w:val="center"/>
            <w:hideMark/>
          </w:tcPr>
          <w:p w14:paraId="4DC1891B" w14:textId="77777777" w:rsidR="00F54321" w:rsidRPr="00F54321" w:rsidRDefault="00F54321" w:rsidP="00F54321">
            <w:pPr>
              <w:jc w:val="center"/>
              <w:rPr>
                <w:color w:val="000000"/>
                <w:sz w:val="20"/>
                <w:szCs w:val="20"/>
              </w:rPr>
            </w:pPr>
            <w:r w:rsidRPr="00F54321">
              <w:rPr>
                <w:color w:val="000000"/>
                <w:sz w:val="20"/>
                <w:szCs w:val="20"/>
              </w:rPr>
              <w:t>38,87</w:t>
            </w:r>
          </w:p>
        </w:tc>
        <w:tc>
          <w:tcPr>
            <w:tcW w:w="1182" w:type="dxa"/>
            <w:shd w:val="clear" w:color="auto" w:fill="auto"/>
            <w:vAlign w:val="center"/>
            <w:hideMark/>
          </w:tcPr>
          <w:p w14:paraId="14B5BF68"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B7CB028"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97EAAE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B70090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4167370" w14:textId="77777777" w:rsidR="00F54321" w:rsidRPr="00F54321" w:rsidRDefault="00F54321" w:rsidP="00F54321">
            <w:pPr>
              <w:jc w:val="center"/>
              <w:rPr>
                <w:color w:val="000000"/>
                <w:sz w:val="20"/>
                <w:szCs w:val="20"/>
              </w:rPr>
            </w:pPr>
            <w:r w:rsidRPr="00F54321">
              <w:rPr>
                <w:color w:val="000000"/>
                <w:sz w:val="20"/>
                <w:szCs w:val="20"/>
              </w:rPr>
              <w:t>4,564416</w:t>
            </w:r>
          </w:p>
        </w:tc>
        <w:tc>
          <w:tcPr>
            <w:tcW w:w="1331" w:type="dxa"/>
            <w:shd w:val="clear" w:color="auto" w:fill="auto"/>
            <w:vAlign w:val="center"/>
            <w:hideMark/>
          </w:tcPr>
          <w:p w14:paraId="6C573DC4" w14:textId="77777777" w:rsidR="00F54321" w:rsidRPr="00F54321" w:rsidRDefault="00F54321" w:rsidP="00F54321">
            <w:pPr>
              <w:jc w:val="center"/>
              <w:rPr>
                <w:color w:val="000000"/>
                <w:sz w:val="20"/>
                <w:szCs w:val="20"/>
              </w:rPr>
            </w:pPr>
            <w:r w:rsidRPr="00F54321">
              <w:rPr>
                <w:color w:val="000000"/>
                <w:sz w:val="20"/>
                <w:szCs w:val="20"/>
              </w:rPr>
              <w:t>0,219086</w:t>
            </w:r>
          </w:p>
        </w:tc>
        <w:tc>
          <w:tcPr>
            <w:tcW w:w="1244" w:type="dxa"/>
            <w:shd w:val="clear" w:color="auto" w:fill="auto"/>
            <w:vAlign w:val="center"/>
            <w:hideMark/>
          </w:tcPr>
          <w:p w14:paraId="69E97D3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D7682DF"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06878C91" w14:textId="77777777" w:rsidR="00F54321" w:rsidRPr="00F54321" w:rsidRDefault="00F54321" w:rsidP="00F54321">
            <w:pPr>
              <w:jc w:val="center"/>
              <w:rPr>
                <w:color w:val="000000"/>
                <w:sz w:val="20"/>
                <w:szCs w:val="20"/>
              </w:rPr>
            </w:pPr>
            <w:r w:rsidRPr="00F54321">
              <w:rPr>
                <w:color w:val="000000"/>
                <w:sz w:val="20"/>
                <w:szCs w:val="20"/>
              </w:rPr>
              <w:t>0,000002</w:t>
            </w:r>
          </w:p>
        </w:tc>
      </w:tr>
      <w:tr w:rsidR="00F54321" w:rsidRPr="00F54321" w14:paraId="594BEE6E" w14:textId="77777777" w:rsidTr="00F54321">
        <w:trPr>
          <w:trHeight w:val="20"/>
        </w:trPr>
        <w:tc>
          <w:tcPr>
            <w:tcW w:w="1198" w:type="dxa"/>
            <w:shd w:val="clear" w:color="auto" w:fill="auto"/>
            <w:vAlign w:val="center"/>
            <w:hideMark/>
          </w:tcPr>
          <w:p w14:paraId="73285AF6" w14:textId="77777777" w:rsidR="00F54321" w:rsidRPr="00F54321" w:rsidRDefault="00F54321" w:rsidP="00F54321">
            <w:pPr>
              <w:jc w:val="center"/>
              <w:rPr>
                <w:color w:val="000000"/>
                <w:sz w:val="20"/>
                <w:szCs w:val="20"/>
              </w:rPr>
            </w:pPr>
            <w:r w:rsidRPr="00F54321">
              <w:rPr>
                <w:color w:val="000000"/>
                <w:sz w:val="20"/>
                <w:szCs w:val="20"/>
              </w:rPr>
              <w:t>Уз-1</w:t>
            </w:r>
          </w:p>
        </w:tc>
        <w:tc>
          <w:tcPr>
            <w:tcW w:w="1285" w:type="dxa"/>
            <w:shd w:val="clear" w:color="auto" w:fill="auto"/>
            <w:vAlign w:val="center"/>
            <w:hideMark/>
          </w:tcPr>
          <w:p w14:paraId="6E368933" w14:textId="77777777" w:rsidR="00F54321" w:rsidRPr="00F54321" w:rsidRDefault="00F54321" w:rsidP="00F54321">
            <w:pPr>
              <w:jc w:val="center"/>
              <w:rPr>
                <w:color w:val="000000"/>
                <w:sz w:val="20"/>
                <w:szCs w:val="20"/>
              </w:rPr>
            </w:pPr>
            <w:r w:rsidRPr="00F54321">
              <w:rPr>
                <w:color w:val="000000"/>
                <w:sz w:val="20"/>
                <w:szCs w:val="20"/>
              </w:rPr>
              <w:t>Советская улица, 30</w:t>
            </w:r>
          </w:p>
        </w:tc>
        <w:tc>
          <w:tcPr>
            <w:tcW w:w="698" w:type="dxa"/>
            <w:shd w:val="clear" w:color="auto" w:fill="auto"/>
            <w:vAlign w:val="center"/>
            <w:hideMark/>
          </w:tcPr>
          <w:p w14:paraId="3D3A50DB" w14:textId="77777777" w:rsidR="00F54321" w:rsidRPr="00F54321" w:rsidRDefault="00F54321" w:rsidP="00F54321">
            <w:pPr>
              <w:jc w:val="center"/>
              <w:rPr>
                <w:color w:val="000000"/>
                <w:sz w:val="20"/>
                <w:szCs w:val="20"/>
              </w:rPr>
            </w:pPr>
            <w:r w:rsidRPr="00F54321">
              <w:rPr>
                <w:color w:val="000000"/>
                <w:sz w:val="20"/>
                <w:szCs w:val="20"/>
              </w:rPr>
              <w:t>10,69</w:t>
            </w:r>
          </w:p>
        </w:tc>
        <w:tc>
          <w:tcPr>
            <w:tcW w:w="1182" w:type="dxa"/>
            <w:shd w:val="clear" w:color="auto" w:fill="auto"/>
            <w:vAlign w:val="center"/>
            <w:hideMark/>
          </w:tcPr>
          <w:p w14:paraId="013CA79F"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0EF72BDF"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3B5ACAD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523EA9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DEA79AA" w14:textId="77777777" w:rsidR="00F54321" w:rsidRPr="00F54321" w:rsidRDefault="00F54321" w:rsidP="00F54321">
            <w:pPr>
              <w:jc w:val="center"/>
              <w:rPr>
                <w:color w:val="000000"/>
                <w:sz w:val="20"/>
                <w:szCs w:val="20"/>
              </w:rPr>
            </w:pPr>
            <w:r w:rsidRPr="00F54321">
              <w:rPr>
                <w:color w:val="000000"/>
                <w:sz w:val="20"/>
                <w:szCs w:val="20"/>
              </w:rPr>
              <w:t>3,889638</w:t>
            </w:r>
          </w:p>
        </w:tc>
        <w:tc>
          <w:tcPr>
            <w:tcW w:w="1331" w:type="dxa"/>
            <w:shd w:val="clear" w:color="auto" w:fill="auto"/>
            <w:vAlign w:val="center"/>
            <w:hideMark/>
          </w:tcPr>
          <w:p w14:paraId="574A696A" w14:textId="77777777" w:rsidR="00F54321" w:rsidRPr="00F54321" w:rsidRDefault="00F54321" w:rsidP="00F54321">
            <w:pPr>
              <w:jc w:val="center"/>
              <w:rPr>
                <w:color w:val="000000"/>
                <w:sz w:val="20"/>
                <w:szCs w:val="20"/>
              </w:rPr>
            </w:pPr>
            <w:r w:rsidRPr="00F54321">
              <w:rPr>
                <w:color w:val="000000"/>
                <w:sz w:val="20"/>
                <w:szCs w:val="20"/>
              </w:rPr>
              <w:t>0,257093</w:t>
            </w:r>
          </w:p>
        </w:tc>
        <w:tc>
          <w:tcPr>
            <w:tcW w:w="1244" w:type="dxa"/>
            <w:shd w:val="clear" w:color="auto" w:fill="auto"/>
            <w:vAlign w:val="center"/>
            <w:hideMark/>
          </w:tcPr>
          <w:p w14:paraId="5CBAEEA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A638DF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284AD14B"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4612DD3E" w14:textId="77777777" w:rsidTr="00F54321">
        <w:trPr>
          <w:trHeight w:val="20"/>
        </w:trPr>
        <w:tc>
          <w:tcPr>
            <w:tcW w:w="1198" w:type="dxa"/>
            <w:shd w:val="clear" w:color="auto" w:fill="auto"/>
            <w:vAlign w:val="center"/>
            <w:hideMark/>
          </w:tcPr>
          <w:p w14:paraId="0E7475C0" w14:textId="77777777" w:rsidR="00F54321" w:rsidRPr="00F54321" w:rsidRDefault="00F54321" w:rsidP="00F54321">
            <w:pPr>
              <w:jc w:val="center"/>
              <w:rPr>
                <w:color w:val="000000"/>
                <w:sz w:val="20"/>
                <w:szCs w:val="20"/>
              </w:rPr>
            </w:pPr>
            <w:r w:rsidRPr="00F54321">
              <w:rPr>
                <w:color w:val="000000"/>
                <w:sz w:val="20"/>
                <w:szCs w:val="20"/>
              </w:rPr>
              <w:t>Уз-1</w:t>
            </w:r>
          </w:p>
        </w:tc>
        <w:tc>
          <w:tcPr>
            <w:tcW w:w="1285" w:type="dxa"/>
            <w:shd w:val="clear" w:color="auto" w:fill="auto"/>
            <w:vAlign w:val="center"/>
            <w:hideMark/>
          </w:tcPr>
          <w:p w14:paraId="24D5F56F" w14:textId="77777777" w:rsidR="00F54321" w:rsidRPr="00F54321" w:rsidRDefault="00F54321" w:rsidP="00F54321">
            <w:pPr>
              <w:jc w:val="center"/>
              <w:rPr>
                <w:color w:val="000000"/>
                <w:sz w:val="20"/>
                <w:szCs w:val="20"/>
              </w:rPr>
            </w:pPr>
            <w:r w:rsidRPr="00F54321">
              <w:rPr>
                <w:color w:val="000000"/>
                <w:sz w:val="20"/>
                <w:szCs w:val="20"/>
              </w:rPr>
              <w:t>Уз-2</w:t>
            </w:r>
          </w:p>
        </w:tc>
        <w:tc>
          <w:tcPr>
            <w:tcW w:w="698" w:type="dxa"/>
            <w:shd w:val="clear" w:color="auto" w:fill="auto"/>
            <w:vAlign w:val="center"/>
            <w:hideMark/>
          </w:tcPr>
          <w:p w14:paraId="3F355D05" w14:textId="77777777" w:rsidR="00F54321" w:rsidRPr="00F54321" w:rsidRDefault="00F54321" w:rsidP="00F54321">
            <w:pPr>
              <w:jc w:val="center"/>
              <w:rPr>
                <w:color w:val="000000"/>
                <w:sz w:val="20"/>
                <w:szCs w:val="20"/>
              </w:rPr>
            </w:pPr>
            <w:r w:rsidRPr="00F54321">
              <w:rPr>
                <w:color w:val="000000"/>
                <w:sz w:val="20"/>
                <w:szCs w:val="20"/>
              </w:rPr>
              <w:t>6,53</w:t>
            </w:r>
          </w:p>
        </w:tc>
        <w:tc>
          <w:tcPr>
            <w:tcW w:w="1182" w:type="dxa"/>
            <w:shd w:val="clear" w:color="auto" w:fill="auto"/>
            <w:vAlign w:val="center"/>
            <w:hideMark/>
          </w:tcPr>
          <w:p w14:paraId="7D3E5D68"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5C9261C1"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6BD166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F127AB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2F98E2D" w14:textId="77777777" w:rsidR="00F54321" w:rsidRPr="00F54321" w:rsidRDefault="00F54321" w:rsidP="00F54321">
            <w:pPr>
              <w:jc w:val="center"/>
              <w:rPr>
                <w:color w:val="000000"/>
                <w:sz w:val="20"/>
                <w:szCs w:val="20"/>
              </w:rPr>
            </w:pPr>
            <w:r w:rsidRPr="00F54321">
              <w:rPr>
                <w:color w:val="000000"/>
                <w:sz w:val="20"/>
                <w:szCs w:val="20"/>
              </w:rPr>
              <w:t>4,564416</w:t>
            </w:r>
          </w:p>
        </w:tc>
        <w:tc>
          <w:tcPr>
            <w:tcW w:w="1331" w:type="dxa"/>
            <w:shd w:val="clear" w:color="auto" w:fill="auto"/>
            <w:vAlign w:val="center"/>
            <w:hideMark/>
          </w:tcPr>
          <w:p w14:paraId="0AD01ED4" w14:textId="77777777" w:rsidR="00F54321" w:rsidRPr="00F54321" w:rsidRDefault="00F54321" w:rsidP="00F54321">
            <w:pPr>
              <w:jc w:val="center"/>
              <w:rPr>
                <w:color w:val="000000"/>
                <w:sz w:val="20"/>
                <w:szCs w:val="20"/>
              </w:rPr>
            </w:pPr>
            <w:r w:rsidRPr="00F54321">
              <w:rPr>
                <w:color w:val="000000"/>
                <w:sz w:val="20"/>
                <w:szCs w:val="20"/>
              </w:rPr>
              <w:t>0,219086</w:t>
            </w:r>
          </w:p>
        </w:tc>
        <w:tc>
          <w:tcPr>
            <w:tcW w:w="1244" w:type="dxa"/>
            <w:shd w:val="clear" w:color="auto" w:fill="auto"/>
            <w:vAlign w:val="center"/>
            <w:hideMark/>
          </w:tcPr>
          <w:p w14:paraId="6D3B739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CCF74FA"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DC768F8"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2D737845" w14:textId="77777777" w:rsidTr="00F54321">
        <w:trPr>
          <w:trHeight w:val="20"/>
        </w:trPr>
        <w:tc>
          <w:tcPr>
            <w:tcW w:w="1198" w:type="dxa"/>
            <w:shd w:val="clear" w:color="auto" w:fill="auto"/>
            <w:vAlign w:val="center"/>
            <w:hideMark/>
          </w:tcPr>
          <w:p w14:paraId="0F00AB46" w14:textId="77777777" w:rsidR="00F54321" w:rsidRPr="00F54321" w:rsidRDefault="00F54321" w:rsidP="00F54321">
            <w:pPr>
              <w:jc w:val="center"/>
              <w:rPr>
                <w:color w:val="000000"/>
                <w:sz w:val="20"/>
                <w:szCs w:val="20"/>
              </w:rPr>
            </w:pPr>
            <w:r w:rsidRPr="00F54321">
              <w:rPr>
                <w:color w:val="000000"/>
                <w:sz w:val="20"/>
                <w:szCs w:val="20"/>
              </w:rPr>
              <w:t>Уз-2</w:t>
            </w:r>
          </w:p>
        </w:tc>
        <w:tc>
          <w:tcPr>
            <w:tcW w:w="1285" w:type="dxa"/>
            <w:shd w:val="clear" w:color="auto" w:fill="auto"/>
            <w:vAlign w:val="center"/>
            <w:hideMark/>
          </w:tcPr>
          <w:p w14:paraId="27B74E1C" w14:textId="77777777" w:rsidR="00F54321" w:rsidRPr="00F54321" w:rsidRDefault="00F54321" w:rsidP="00F54321">
            <w:pPr>
              <w:jc w:val="center"/>
              <w:rPr>
                <w:color w:val="000000"/>
                <w:sz w:val="20"/>
                <w:szCs w:val="20"/>
              </w:rPr>
            </w:pPr>
            <w:r w:rsidRPr="00F54321">
              <w:rPr>
                <w:color w:val="000000"/>
                <w:sz w:val="20"/>
                <w:szCs w:val="20"/>
              </w:rPr>
              <w:t>Советская улица, 30</w:t>
            </w:r>
          </w:p>
        </w:tc>
        <w:tc>
          <w:tcPr>
            <w:tcW w:w="698" w:type="dxa"/>
            <w:shd w:val="clear" w:color="auto" w:fill="auto"/>
            <w:vAlign w:val="center"/>
            <w:hideMark/>
          </w:tcPr>
          <w:p w14:paraId="3E3C4C0F" w14:textId="77777777" w:rsidR="00F54321" w:rsidRPr="00F54321" w:rsidRDefault="00F54321" w:rsidP="00F54321">
            <w:pPr>
              <w:jc w:val="center"/>
              <w:rPr>
                <w:color w:val="000000"/>
                <w:sz w:val="20"/>
                <w:szCs w:val="20"/>
              </w:rPr>
            </w:pPr>
            <w:r w:rsidRPr="00F54321">
              <w:rPr>
                <w:color w:val="000000"/>
                <w:sz w:val="20"/>
                <w:szCs w:val="20"/>
              </w:rPr>
              <w:t>10,4</w:t>
            </w:r>
          </w:p>
        </w:tc>
        <w:tc>
          <w:tcPr>
            <w:tcW w:w="1182" w:type="dxa"/>
            <w:shd w:val="clear" w:color="auto" w:fill="auto"/>
            <w:vAlign w:val="center"/>
            <w:hideMark/>
          </w:tcPr>
          <w:p w14:paraId="2A3EA4A8"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03F8644"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600EB23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ED9090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73C5232" w14:textId="77777777" w:rsidR="00F54321" w:rsidRPr="00F54321" w:rsidRDefault="00F54321" w:rsidP="00F54321">
            <w:pPr>
              <w:jc w:val="center"/>
              <w:rPr>
                <w:color w:val="000000"/>
                <w:sz w:val="20"/>
                <w:szCs w:val="20"/>
              </w:rPr>
            </w:pPr>
            <w:r w:rsidRPr="00F54321">
              <w:rPr>
                <w:color w:val="000000"/>
                <w:sz w:val="20"/>
                <w:szCs w:val="20"/>
              </w:rPr>
              <w:t>3,889664</w:t>
            </w:r>
          </w:p>
        </w:tc>
        <w:tc>
          <w:tcPr>
            <w:tcW w:w="1331" w:type="dxa"/>
            <w:shd w:val="clear" w:color="auto" w:fill="auto"/>
            <w:vAlign w:val="center"/>
            <w:hideMark/>
          </w:tcPr>
          <w:p w14:paraId="402A1D48" w14:textId="77777777" w:rsidR="00F54321" w:rsidRPr="00F54321" w:rsidRDefault="00F54321" w:rsidP="00F54321">
            <w:pPr>
              <w:jc w:val="center"/>
              <w:rPr>
                <w:color w:val="000000"/>
                <w:sz w:val="20"/>
                <w:szCs w:val="20"/>
              </w:rPr>
            </w:pPr>
            <w:r w:rsidRPr="00F54321">
              <w:rPr>
                <w:color w:val="000000"/>
                <w:sz w:val="20"/>
                <w:szCs w:val="20"/>
              </w:rPr>
              <w:t>0,257092</w:t>
            </w:r>
          </w:p>
        </w:tc>
        <w:tc>
          <w:tcPr>
            <w:tcW w:w="1244" w:type="dxa"/>
            <w:shd w:val="clear" w:color="auto" w:fill="auto"/>
            <w:vAlign w:val="center"/>
            <w:hideMark/>
          </w:tcPr>
          <w:p w14:paraId="2AB23A2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26EED8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49BF0D8"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3D46B42C" w14:textId="77777777" w:rsidTr="00F54321">
        <w:trPr>
          <w:trHeight w:val="20"/>
        </w:trPr>
        <w:tc>
          <w:tcPr>
            <w:tcW w:w="1198" w:type="dxa"/>
            <w:shd w:val="clear" w:color="auto" w:fill="auto"/>
            <w:vAlign w:val="center"/>
            <w:hideMark/>
          </w:tcPr>
          <w:p w14:paraId="57FAE09C" w14:textId="77777777" w:rsidR="00F54321" w:rsidRPr="00F54321" w:rsidRDefault="00F54321" w:rsidP="00F54321">
            <w:pPr>
              <w:jc w:val="center"/>
              <w:rPr>
                <w:color w:val="000000"/>
                <w:sz w:val="20"/>
                <w:szCs w:val="20"/>
              </w:rPr>
            </w:pPr>
            <w:r w:rsidRPr="00F54321">
              <w:rPr>
                <w:color w:val="000000"/>
                <w:sz w:val="20"/>
                <w:szCs w:val="20"/>
              </w:rPr>
              <w:t>Уз-2</w:t>
            </w:r>
          </w:p>
        </w:tc>
        <w:tc>
          <w:tcPr>
            <w:tcW w:w="1285" w:type="dxa"/>
            <w:shd w:val="clear" w:color="auto" w:fill="auto"/>
            <w:vAlign w:val="center"/>
            <w:hideMark/>
          </w:tcPr>
          <w:p w14:paraId="4E87B855" w14:textId="77777777" w:rsidR="00F54321" w:rsidRPr="00F54321" w:rsidRDefault="00F54321" w:rsidP="00F54321">
            <w:pPr>
              <w:jc w:val="center"/>
              <w:rPr>
                <w:color w:val="000000"/>
                <w:sz w:val="20"/>
                <w:szCs w:val="20"/>
              </w:rPr>
            </w:pPr>
            <w:r w:rsidRPr="00F54321">
              <w:rPr>
                <w:color w:val="000000"/>
                <w:sz w:val="20"/>
                <w:szCs w:val="20"/>
              </w:rPr>
              <w:t>Уз-3</w:t>
            </w:r>
          </w:p>
        </w:tc>
        <w:tc>
          <w:tcPr>
            <w:tcW w:w="698" w:type="dxa"/>
            <w:shd w:val="clear" w:color="auto" w:fill="auto"/>
            <w:vAlign w:val="center"/>
            <w:hideMark/>
          </w:tcPr>
          <w:p w14:paraId="47B771CA" w14:textId="77777777" w:rsidR="00F54321" w:rsidRPr="00F54321" w:rsidRDefault="00F54321" w:rsidP="00F54321">
            <w:pPr>
              <w:jc w:val="center"/>
              <w:rPr>
                <w:color w:val="000000"/>
                <w:sz w:val="20"/>
                <w:szCs w:val="20"/>
              </w:rPr>
            </w:pPr>
            <w:r w:rsidRPr="00F54321">
              <w:rPr>
                <w:color w:val="000000"/>
                <w:sz w:val="20"/>
                <w:szCs w:val="20"/>
              </w:rPr>
              <w:t>25,44</w:t>
            </w:r>
          </w:p>
        </w:tc>
        <w:tc>
          <w:tcPr>
            <w:tcW w:w="1182" w:type="dxa"/>
            <w:shd w:val="clear" w:color="auto" w:fill="auto"/>
            <w:vAlign w:val="center"/>
            <w:hideMark/>
          </w:tcPr>
          <w:p w14:paraId="63953536"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E2748DB"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422FD8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D64391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8F02C76" w14:textId="77777777" w:rsidR="00F54321" w:rsidRPr="00F54321" w:rsidRDefault="00F54321" w:rsidP="00F54321">
            <w:pPr>
              <w:jc w:val="center"/>
              <w:rPr>
                <w:color w:val="000000"/>
                <w:sz w:val="20"/>
                <w:szCs w:val="20"/>
              </w:rPr>
            </w:pPr>
            <w:r w:rsidRPr="00F54321">
              <w:rPr>
                <w:color w:val="000000"/>
                <w:sz w:val="20"/>
                <w:szCs w:val="20"/>
              </w:rPr>
              <w:t>4,564416</w:t>
            </w:r>
          </w:p>
        </w:tc>
        <w:tc>
          <w:tcPr>
            <w:tcW w:w="1331" w:type="dxa"/>
            <w:shd w:val="clear" w:color="auto" w:fill="auto"/>
            <w:vAlign w:val="center"/>
            <w:hideMark/>
          </w:tcPr>
          <w:p w14:paraId="00E66863" w14:textId="77777777" w:rsidR="00F54321" w:rsidRPr="00F54321" w:rsidRDefault="00F54321" w:rsidP="00F54321">
            <w:pPr>
              <w:jc w:val="center"/>
              <w:rPr>
                <w:color w:val="000000"/>
                <w:sz w:val="20"/>
                <w:szCs w:val="20"/>
              </w:rPr>
            </w:pPr>
            <w:r w:rsidRPr="00F54321">
              <w:rPr>
                <w:color w:val="000000"/>
                <w:sz w:val="20"/>
                <w:szCs w:val="20"/>
              </w:rPr>
              <w:t>0,219086</w:t>
            </w:r>
          </w:p>
        </w:tc>
        <w:tc>
          <w:tcPr>
            <w:tcW w:w="1244" w:type="dxa"/>
            <w:shd w:val="clear" w:color="auto" w:fill="auto"/>
            <w:vAlign w:val="center"/>
            <w:hideMark/>
          </w:tcPr>
          <w:p w14:paraId="223F565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2DF0551"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70DBD9FD" w14:textId="77777777" w:rsidR="00F54321" w:rsidRPr="00F54321" w:rsidRDefault="00F54321" w:rsidP="00F54321">
            <w:pPr>
              <w:jc w:val="center"/>
              <w:rPr>
                <w:color w:val="000000"/>
                <w:sz w:val="20"/>
                <w:szCs w:val="20"/>
              </w:rPr>
            </w:pPr>
            <w:r w:rsidRPr="00F54321">
              <w:rPr>
                <w:color w:val="000000"/>
                <w:sz w:val="20"/>
                <w:szCs w:val="20"/>
              </w:rPr>
              <w:t>0,0000013</w:t>
            </w:r>
          </w:p>
        </w:tc>
      </w:tr>
      <w:tr w:rsidR="00F54321" w:rsidRPr="00F54321" w14:paraId="35F654EF" w14:textId="77777777" w:rsidTr="00F54321">
        <w:trPr>
          <w:trHeight w:val="20"/>
        </w:trPr>
        <w:tc>
          <w:tcPr>
            <w:tcW w:w="1198" w:type="dxa"/>
            <w:shd w:val="clear" w:color="auto" w:fill="auto"/>
            <w:vAlign w:val="center"/>
            <w:hideMark/>
          </w:tcPr>
          <w:p w14:paraId="70F67F79" w14:textId="77777777" w:rsidR="00F54321" w:rsidRPr="00F54321" w:rsidRDefault="00F54321" w:rsidP="00F54321">
            <w:pPr>
              <w:jc w:val="center"/>
              <w:rPr>
                <w:color w:val="000000"/>
                <w:sz w:val="20"/>
                <w:szCs w:val="20"/>
              </w:rPr>
            </w:pPr>
            <w:r w:rsidRPr="00F54321">
              <w:rPr>
                <w:color w:val="000000"/>
                <w:sz w:val="20"/>
                <w:szCs w:val="20"/>
              </w:rPr>
              <w:t>Уз-3</w:t>
            </w:r>
          </w:p>
        </w:tc>
        <w:tc>
          <w:tcPr>
            <w:tcW w:w="1285" w:type="dxa"/>
            <w:shd w:val="clear" w:color="auto" w:fill="auto"/>
            <w:vAlign w:val="center"/>
            <w:hideMark/>
          </w:tcPr>
          <w:p w14:paraId="3B854B74" w14:textId="77777777" w:rsidR="00F54321" w:rsidRPr="00F54321" w:rsidRDefault="00F54321" w:rsidP="00F54321">
            <w:pPr>
              <w:jc w:val="center"/>
              <w:rPr>
                <w:color w:val="000000"/>
                <w:sz w:val="20"/>
                <w:szCs w:val="20"/>
              </w:rPr>
            </w:pPr>
            <w:r w:rsidRPr="00F54321">
              <w:rPr>
                <w:color w:val="000000"/>
                <w:sz w:val="20"/>
                <w:szCs w:val="20"/>
              </w:rPr>
              <w:t>Советская улица, 32</w:t>
            </w:r>
          </w:p>
        </w:tc>
        <w:tc>
          <w:tcPr>
            <w:tcW w:w="698" w:type="dxa"/>
            <w:shd w:val="clear" w:color="auto" w:fill="auto"/>
            <w:vAlign w:val="center"/>
            <w:hideMark/>
          </w:tcPr>
          <w:p w14:paraId="03AC7CC8" w14:textId="77777777" w:rsidR="00F54321" w:rsidRPr="00F54321" w:rsidRDefault="00F54321" w:rsidP="00F54321">
            <w:pPr>
              <w:jc w:val="center"/>
              <w:rPr>
                <w:color w:val="000000"/>
                <w:sz w:val="20"/>
                <w:szCs w:val="20"/>
              </w:rPr>
            </w:pPr>
            <w:r w:rsidRPr="00F54321">
              <w:rPr>
                <w:color w:val="000000"/>
                <w:sz w:val="20"/>
                <w:szCs w:val="20"/>
              </w:rPr>
              <w:t>10,9</w:t>
            </w:r>
          </w:p>
        </w:tc>
        <w:tc>
          <w:tcPr>
            <w:tcW w:w="1182" w:type="dxa"/>
            <w:shd w:val="clear" w:color="auto" w:fill="auto"/>
            <w:vAlign w:val="center"/>
            <w:hideMark/>
          </w:tcPr>
          <w:p w14:paraId="0B3BBDC1"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0DEB5854"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8A83F5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993E37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98A6922" w14:textId="77777777" w:rsidR="00F54321" w:rsidRPr="00F54321" w:rsidRDefault="00F54321" w:rsidP="00F54321">
            <w:pPr>
              <w:jc w:val="center"/>
              <w:rPr>
                <w:color w:val="000000"/>
                <w:sz w:val="20"/>
                <w:szCs w:val="20"/>
              </w:rPr>
            </w:pPr>
            <w:r w:rsidRPr="00F54321">
              <w:rPr>
                <w:color w:val="000000"/>
                <w:sz w:val="20"/>
                <w:szCs w:val="20"/>
              </w:rPr>
              <w:t>3,88962</w:t>
            </w:r>
          </w:p>
        </w:tc>
        <w:tc>
          <w:tcPr>
            <w:tcW w:w="1331" w:type="dxa"/>
            <w:shd w:val="clear" w:color="auto" w:fill="auto"/>
            <w:vAlign w:val="center"/>
            <w:hideMark/>
          </w:tcPr>
          <w:p w14:paraId="1DEFFE77" w14:textId="77777777" w:rsidR="00F54321" w:rsidRPr="00F54321" w:rsidRDefault="00F54321" w:rsidP="00F54321">
            <w:pPr>
              <w:jc w:val="center"/>
              <w:rPr>
                <w:color w:val="000000"/>
                <w:sz w:val="20"/>
                <w:szCs w:val="20"/>
              </w:rPr>
            </w:pPr>
            <w:r w:rsidRPr="00F54321">
              <w:rPr>
                <w:color w:val="000000"/>
                <w:sz w:val="20"/>
                <w:szCs w:val="20"/>
              </w:rPr>
              <w:t>0,257095</w:t>
            </w:r>
          </w:p>
        </w:tc>
        <w:tc>
          <w:tcPr>
            <w:tcW w:w="1244" w:type="dxa"/>
            <w:shd w:val="clear" w:color="auto" w:fill="auto"/>
            <w:vAlign w:val="center"/>
            <w:hideMark/>
          </w:tcPr>
          <w:p w14:paraId="1B01EF2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4406F6E"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26FF94A5"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76552AF3" w14:textId="77777777" w:rsidTr="00F54321">
        <w:trPr>
          <w:trHeight w:val="20"/>
        </w:trPr>
        <w:tc>
          <w:tcPr>
            <w:tcW w:w="1198" w:type="dxa"/>
            <w:shd w:val="clear" w:color="auto" w:fill="auto"/>
            <w:vAlign w:val="center"/>
            <w:hideMark/>
          </w:tcPr>
          <w:p w14:paraId="1AD26910" w14:textId="77777777" w:rsidR="00F54321" w:rsidRPr="00F54321" w:rsidRDefault="00F54321" w:rsidP="00F54321">
            <w:pPr>
              <w:jc w:val="center"/>
              <w:rPr>
                <w:color w:val="000000"/>
                <w:sz w:val="20"/>
                <w:szCs w:val="20"/>
              </w:rPr>
            </w:pPr>
            <w:r w:rsidRPr="00F54321">
              <w:rPr>
                <w:color w:val="000000"/>
                <w:sz w:val="20"/>
                <w:szCs w:val="20"/>
              </w:rPr>
              <w:t>Уз-3</w:t>
            </w:r>
          </w:p>
        </w:tc>
        <w:tc>
          <w:tcPr>
            <w:tcW w:w="1285" w:type="dxa"/>
            <w:shd w:val="clear" w:color="auto" w:fill="auto"/>
            <w:vAlign w:val="center"/>
            <w:hideMark/>
          </w:tcPr>
          <w:p w14:paraId="15154ACE" w14:textId="77777777" w:rsidR="00F54321" w:rsidRPr="00F54321" w:rsidRDefault="00F54321" w:rsidP="00F54321">
            <w:pPr>
              <w:jc w:val="center"/>
              <w:rPr>
                <w:color w:val="000000"/>
                <w:sz w:val="20"/>
                <w:szCs w:val="20"/>
              </w:rPr>
            </w:pPr>
            <w:r w:rsidRPr="00F54321">
              <w:rPr>
                <w:color w:val="000000"/>
                <w:sz w:val="20"/>
                <w:szCs w:val="20"/>
              </w:rPr>
              <w:t>УТ3</w:t>
            </w:r>
          </w:p>
        </w:tc>
        <w:tc>
          <w:tcPr>
            <w:tcW w:w="698" w:type="dxa"/>
            <w:shd w:val="clear" w:color="auto" w:fill="auto"/>
            <w:vAlign w:val="center"/>
            <w:hideMark/>
          </w:tcPr>
          <w:p w14:paraId="6CE378F4" w14:textId="77777777" w:rsidR="00F54321" w:rsidRPr="00F54321" w:rsidRDefault="00F54321" w:rsidP="00F54321">
            <w:pPr>
              <w:jc w:val="center"/>
              <w:rPr>
                <w:color w:val="000000"/>
                <w:sz w:val="20"/>
                <w:szCs w:val="20"/>
              </w:rPr>
            </w:pPr>
            <w:r w:rsidRPr="00F54321">
              <w:rPr>
                <w:color w:val="000000"/>
                <w:sz w:val="20"/>
                <w:szCs w:val="20"/>
              </w:rPr>
              <w:t>16,01</w:t>
            </w:r>
          </w:p>
        </w:tc>
        <w:tc>
          <w:tcPr>
            <w:tcW w:w="1182" w:type="dxa"/>
            <w:shd w:val="clear" w:color="auto" w:fill="auto"/>
            <w:vAlign w:val="center"/>
            <w:hideMark/>
          </w:tcPr>
          <w:p w14:paraId="6DA42AB7"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E0794E8"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3E86DD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6C97CC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AC40129" w14:textId="77777777" w:rsidR="00F54321" w:rsidRPr="00F54321" w:rsidRDefault="00F54321" w:rsidP="00F54321">
            <w:pPr>
              <w:jc w:val="center"/>
              <w:rPr>
                <w:color w:val="000000"/>
                <w:sz w:val="20"/>
                <w:szCs w:val="20"/>
              </w:rPr>
            </w:pPr>
            <w:r w:rsidRPr="00F54321">
              <w:rPr>
                <w:color w:val="000000"/>
                <w:sz w:val="20"/>
                <w:szCs w:val="20"/>
              </w:rPr>
              <w:t>4,564416</w:t>
            </w:r>
          </w:p>
        </w:tc>
        <w:tc>
          <w:tcPr>
            <w:tcW w:w="1331" w:type="dxa"/>
            <w:shd w:val="clear" w:color="auto" w:fill="auto"/>
            <w:vAlign w:val="center"/>
            <w:hideMark/>
          </w:tcPr>
          <w:p w14:paraId="1C6D3DD7" w14:textId="77777777" w:rsidR="00F54321" w:rsidRPr="00F54321" w:rsidRDefault="00F54321" w:rsidP="00F54321">
            <w:pPr>
              <w:jc w:val="center"/>
              <w:rPr>
                <w:color w:val="000000"/>
                <w:sz w:val="20"/>
                <w:szCs w:val="20"/>
              </w:rPr>
            </w:pPr>
            <w:r w:rsidRPr="00F54321">
              <w:rPr>
                <w:color w:val="000000"/>
                <w:sz w:val="20"/>
                <w:szCs w:val="20"/>
              </w:rPr>
              <w:t>0,219086</w:t>
            </w:r>
          </w:p>
        </w:tc>
        <w:tc>
          <w:tcPr>
            <w:tcW w:w="1244" w:type="dxa"/>
            <w:shd w:val="clear" w:color="auto" w:fill="auto"/>
            <w:vAlign w:val="center"/>
            <w:hideMark/>
          </w:tcPr>
          <w:p w14:paraId="25EA209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1F0551C"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1BFDE55F"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1DC9371D" w14:textId="77777777" w:rsidTr="00F54321">
        <w:trPr>
          <w:trHeight w:val="20"/>
        </w:trPr>
        <w:tc>
          <w:tcPr>
            <w:tcW w:w="1198" w:type="dxa"/>
            <w:shd w:val="clear" w:color="auto" w:fill="auto"/>
            <w:vAlign w:val="center"/>
            <w:hideMark/>
          </w:tcPr>
          <w:p w14:paraId="705E400D" w14:textId="77777777" w:rsidR="00F54321" w:rsidRPr="00F54321" w:rsidRDefault="00F54321" w:rsidP="00F54321">
            <w:pPr>
              <w:jc w:val="center"/>
              <w:rPr>
                <w:color w:val="000000"/>
                <w:sz w:val="20"/>
                <w:szCs w:val="20"/>
              </w:rPr>
            </w:pPr>
            <w:r w:rsidRPr="00F54321">
              <w:rPr>
                <w:color w:val="000000"/>
                <w:sz w:val="20"/>
                <w:szCs w:val="20"/>
              </w:rPr>
              <w:t>УТ3</w:t>
            </w:r>
          </w:p>
        </w:tc>
        <w:tc>
          <w:tcPr>
            <w:tcW w:w="1285" w:type="dxa"/>
            <w:shd w:val="clear" w:color="auto" w:fill="auto"/>
            <w:vAlign w:val="center"/>
            <w:hideMark/>
          </w:tcPr>
          <w:p w14:paraId="6ACC1361" w14:textId="77777777" w:rsidR="00F54321" w:rsidRPr="00F54321" w:rsidRDefault="00F54321" w:rsidP="00F54321">
            <w:pPr>
              <w:jc w:val="center"/>
              <w:rPr>
                <w:color w:val="000000"/>
                <w:sz w:val="20"/>
                <w:szCs w:val="20"/>
              </w:rPr>
            </w:pPr>
            <w:r w:rsidRPr="00F54321">
              <w:rPr>
                <w:color w:val="000000"/>
                <w:sz w:val="20"/>
                <w:szCs w:val="20"/>
              </w:rPr>
              <w:t>Уз-4</w:t>
            </w:r>
          </w:p>
        </w:tc>
        <w:tc>
          <w:tcPr>
            <w:tcW w:w="698" w:type="dxa"/>
            <w:shd w:val="clear" w:color="auto" w:fill="auto"/>
            <w:vAlign w:val="center"/>
            <w:hideMark/>
          </w:tcPr>
          <w:p w14:paraId="3210565E" w14:textId="77777777" w:rsidR="00F54321" w:rsidRPr="00F54321" w:rsidRDefault="00F54321" w:rsidP="00F54321">
            <w:pPr>
              <w:jc w:val="center"/>
              <w:rPr>
                <w:color w:val="000000"/>
                <w:sz w:val="20"/>
                <w:szCs w:val="20"/>
              </w:rPr>
            </w:pPr>
            <w:r w:rsidRPr="00F54321">
              <w:rPr>
                <w:color w:val="000000"/>
                <w:sz w:val="20"/>
                <w:szCs w:val="20"/>
              </w:rPr>
              <w:t>21,68</w:t>
            </w:r>
          </w:p>
        </w:tc>
        <w:tc>
          <w:tcPr>
            <w:tcW w:w="1182" w:type="dxa"/>
            <w:shd w:val="clear" w:color="auto" w:fill="auto"/>
            <w:vAlign w:val="center"/>
            <w:hideMark/>
          </w:tcPr>
          <w:p w14:paraId="37CE1DCE"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95A3083"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404192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C451DD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295CD6C" w14:textId="77777777" w:rsidR="00F54321" w:rsidRPr="00F54321" w:rsidRDefault="00F54321" w:rsidP="00F54321">
            <w:pPr>
              <w:jc w:val="center"/>
              <w:rPr>
                <w:color w:val="000000"/>
                <w:sz w:val="20"/>
                <w:szCs w:val="20"/>
              </w:rPr>
            </w:pPr>
            <w:r w:rsidRPr="00F54321">
              <w:rPr>
                <w:color w:val="000000"/>
                <w:sz w:val="20"/>
                <w:szCs w:val="20"/>
              </w:rPr>
              <w:t>4,564416</w:t>
            </w:r>
          </w:p>
        </w:tc>
        <w:tc>
          <w:tcPr>
            <w:tcW w:w="1331" w:type="dxa"/>
            <w:shd w:val="clear" w:color="auto" w:fill="auto"/>
            <w:vAlign w:val="center"/>
            <w:hideMark/>
          </w:tcPr>
          <w:p w14:paraId="47F64A54" w14:textId="77777777" w:rsidR="00F54321" w:rsidRPr="00F54321" w:rsidRDefault="00F54321" w:rsidP="00F54321">
            <w:pPr>
              <w:jc w:val="center"/>
              <w:rPr>
                <w:color w:val="000000"/>
                <w:sz w:val="20"/>
                <w:szCs w:val="20"/>
              </w:rPr>
            </w:pPr>
            <w:r w:rsidRPr="00F54321">
              <w:rPr>
                <w:color w:val="000000"/>
                <w:sz w:val="20"/>
                <w:szCs w:val="20"/>
              </w:rPr>
              <w:t>0,219086</w:t>
            </w:r>
          </w:p>
        </w:tc>
        <w:tc>
          <w:tcPr>
            <w:tcW w:w="1244" w:type="dxa"/>
            <w:shd w:val="clear" w:color="auto" w:fill="auto"/>
            <w:vAlign w:val="center"/>
            <w:hideMark/>
          </w:tcPr>
          <w:p w14:paraId="4E8E44C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2F20D24"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AEEFF69"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2A7FFF12" w14:textId="77777777" w:rsidTr="00F54321">
        <w:trPr>
          <w:trHeight w:val="20"/>
        </w:trPr>
        <w:tc>
          <w:tcPr>
            <w:tcW w:w="1198" w:type="dxa"/>
            <w:shd w:val="clear" w:color="auto" w:fill="auto"/>
            <w:vAlign w:val="center"/>
            <w:hideMark/>
          </w:tcPr>
          <w:p w14:paraId="7307FF77" w14:textId="77777777" w:rsidR="00F54321" w:rsidRPr="00F54321" w:rsidRDefault="00F54321" w:rsidP="00F54321">
            <w:pPr>
              <w:jc w:val="center"/>
              <w:rPr>
                <w:color w:val="000000"/>
                <w:sz w:val="20"/>
                <w:szCs w:val="20"/>
              </w:rPr>
            </w:pPr>
            <w:r w:rsidRPr="00F54321">
              <w:rPr>
                <w:color w:val="000000"/>
                <w:sz w:val="20"/>
                <w:szCs w:val="20"/>
              </w:rPr>
              <w:t>Уз-4</w:t>
            </w:r>
          </w:p>
        </w:tc>
        <w:tc>
          <w:tcPr>
            <w:tcW w:w="1285" w:type="dxa"/>
            <w:shd w:val="clear" w:color="auto" w:fill="auto"/>
            <w:vAlign w:val="center"/>
            <w:hideMark/>
          </w:tcPr>
          <w:p w14:paraId="14E06375" w14:textId="77777777" w:rsidR="00F54321" w:rsidRPr="00F54321" w:rsidRDefault="00F54321" w:rsidP="00F54321">
            <w:pPr>
              <w:jc w:val="center"/>
              <w:rPr>
                <w:color w:val="000000"/>
                <w:sz w:val="20"/>
                <w:szCs w:val="20"/>
              </w:rPr>
            </w:pPr>
            <w:r w:rsidRPr="00F54321">
              <w:rPr>
                <w:color w:val="000000"/>
                <w:sz w:val="20"/>
                <w:szCs w:val="20"/>
              </w:rPr>
              <w:t>Советская улица, 43</w:t>
            </w:r>
          </w:p>
        </w:tc>
        <w:tc>
          <w:tcPr>
            <w:tcW w:w="698" w:type="dxa"/>
            <w:shd w:val="clear" w:color="auto" w:fill="auto"/>
            <w:vAlign w:val="center"/>
            <w:hideMark/>
          </w:tcPr>
          <w:p w14:paraId="7F543047" w14:textId="77777777" w:rsidR="00F54321" w:rsidRPr="00F54321" w:rsidRDefault="00F54321" w:rsidP="00F54321">
            <w:pPr>
              <w:jc w:val="center"/>
              <w:rPr>
                <w:color w:val="000000"/>
                <w:sz w:val="20"/>
                <w:szCs w:val="20"/>
              </w:rPr>
            </w:pPr>
            <w:r w:rsidRPr="00F54321">
              <w:rPr>
                <w:color w:val="000000"/>
                <w:sz w:val="20"/>
                <w:szCs w:val="20"/>
              </w:rPr>
              <w:t>17,79</w:t>
            </w:r>
          </w:p>
        </w:tc>
        <w:tc>
          <w:tcPr>
            <w:tcW w:w="1182" w:type="dxa"/>
            <w:shd w:val="clear" w:color="auto" w:fill="auto"/>
            <w:vAlign w:val="center"/>
            <w:hideMark/>
          </w:tcPr>
          <w:p w14:paraId="5BCD1D83"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66F1FF08"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6CD1CAF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763751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D90B339" w14:textId="77777777" w:rsidR="00F54321" w:rsidRPr="00F54321" w:rsidRDefault="00F54321" w:rsidP="00F54321">
            <w:pPr>
              <w:jc w:val="center"/>
              <w:rPr>
                <w:color w:val="000000"/>
                <w:sz w:val="20"/>
                <w:szCs w:val="20"/>
              </w:rPr>
            </w:pPr>
            <w:r w:rsidRPr="00F54321">
              <w:rPr>
                <w:color w:val="000000"/>
                <w:sz w:val="20"/>
                <w:szCs w:val="20"/>
              </w:rPr>
              <w:t>3,889014</w:t>
            </w:r>
          </w:p>
        </w:tc>
        <w:tc>
          <w:tcPr>
            <w:tcW w:w="1331" w:type="dxa"/>
            <w:shd w:val="clear" w:color="auto" w:fill="auto"/>
            <w:vAlign w:val="center"/>
            <w:hideMark/>
          </w:tcPr>
          <w:p w14:paraId="43387BCE" w14:textId="77777777" w:rsidR="00F54321" w:rsidRPr="00F54321" w:rsidRDefault="00F54321" w:rsidP="00F54321">
            <w:pPr>
              <w:jc w:val="center"/>
              <w:rPr>
                <w:color w:val="000000"/>
                <w:sz w:val="20"/>
                <w:szCs w:val="20"/>
              </w:rPr>
            </w:pPr>
            <w:r w:rsidRPr="00F54321">
              <w:rPr>
                <w:color w:val="000000"/>
                <w:sz w:val="20"/>
                <w:szCs w:val="20"/>
              </w:rPr>
              <w:t>0,257135</w:t>
            </w:r>
          </w:p>
        </w:tc>
        <w:tc>
          <w:tcPr>
            <w:tcW w:w="1244" w:type="dxa"/>
            <w:shd w:val="clear" w:color="auto" w:fill="auto"/>
            <w:vAlign w:val="center"/>
            <w:hideMark/>
          </w:tcPr>
          <w:p w14:paraId="68F26F7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7AB1C12"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A60B156"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4F70DDEF" w14:textId="77777777" w:rsidTr="00F54321">
        <w:trPr>
          <w:trHeight w:val="20"/>
        </w:trPr>
        <w:tc>
          <w:tcPr>
            <w:tcW w:w="1198" w:type="dxa"/>
            <w:shd w:val="clear" w:color="auto" w:fill="auto"/>
            <w:vAlign w:val="center"/>
            <w:hideMark/>
          </w:tcPr>
          <w:p w14:paraId="580A2A6F" w14:textId="77777777" w:rsidR="00F54321" w:rsidRPr="00F54321" w:rsidRDefault="00F54321" w:rsidP="00F54321">
            <w:pPr>
              <w:jc w:val="center"/>
              <w:rPr>
                <w:color w:val="000000"/>
                <w:sz w:val="20"/>
                <w:szCs w:val="20"/>
              </w:rPr>
            </w:pPr>
            <w:r w:rsidRPr="00F54321">
              <w:rPr>
                <w:color w:val="000000"/>
                <w:sz w:val="20"/>
                <w:szCs w:val="20"/>
              </w:rPr>
              <w:t>Уз-4</w:t>
            </w:r>
          </w:p>
        </w:tc>
        <w:tc>
          <w:tcPr>
            <w:tcW w:w="1285" w:type="dxa"/>
            <w:shd w:val="clear" w:color="auto" w:fill="auto"/>
            <w:vAlign w:val="center"/>
            <w:hideMark/>
          </w:tcPr>
          <w:p w14:paraId="190AC835" w14:textId="77777777" w:rsidR="00F54321" w:rsidRPr="00F54321" w:rsidRDefault="00F54321" w:rsidP="00F54321">
            <w:pPr>
              <w:jc w:val="center"/>
              <w:rPr>
                <w:color w:val="000000"/>
                <w:sz w:val="20"/>
                <w:szCs w:val="20"/>
              </w:rPr>
            </w:pPr>
            <w:r w:rsidRPr="00F54321">
              <w:rPr>
                <w:color w:val="000000"/>
                <w:sz w:val="20"/>
                <w:szCs w:val="20"/>
              </w:rPr>
              <w:t>Уз-5</w:t>
            </w:r>
          </w:p>
        </w:tc>
        <w:tc>
          <w:tcPr>
            <w:tcW w:w="698" w:type="dxa"/>
            <w:shd w:val="clear" w:color="auto" w:fill="auto"/>
            <w:vAlign w:val="center"/>
            <w:hideMark/>
          </w:tcPr>
          <w:p w14:paraId="4DAF5199" w14:textId="77777777" w:rsidR="00F54321" w:rsidRPr="00F54321" w:rsidRDefault="00F54321" w:rsidP="00F54321">
            <w:pPr>
              <w:jc w:val="center"/>
              <w:rPr>
                <w:color w:val="000000"/>
                <w:sz w:val="20"/>
                <w:szCs w:val="20"/>
              </w:rPr>
            </w:pPr>
            <w:r w:rsidRPr="00F54321">
              <w:rPr>
                <w:color w:val="000000"/>
                <w:sz w:val="20"/>
                <w:szCs w:val="20"/>
              </w:rPr>
              <w:t>14,74</w:t>
            </w:r>
          </w:p>
        </w:tc>
        <w:tc>
          <w:tcPr>
            <w:tcW w:w="1182" w:type="dxa"/>
            <w:shd w:val="clear" w:color="auto" w:fill="auto"/>
            <w:vAlign w:val="center"/>
            <w:hideMark/>
          </w:tcPr>
          <w:p w14:paraId="59DA4B33"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683BD98"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70D306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007DF5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9104F0C"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51B5408C"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317A15C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3A126E4"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85DBEE3"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30070C6B" w14:textId="77777777" w:rsidTr="00F54321">
        <w:trPr>
          <w:trHeight w:val="20"/>
        </w:trPr>
        <w:tc>
          <w:tcPr>
            <w:tcW w:w="1198" w:type="dxa"/>
            <w:shd w:val="clear" w:color="auto" w:fill="auto"/>
            <w:vAlign w:val="center"/>
            <w:hideMark/>
          </w:tcPr>
          <w:p w14:paraId="4CD63B69" w14:textId="77777777" w:rsidR="00F54321" w:rsidRPr="00F54321" w:rsidRDefault="00F54321" w:rsidP="00F54321">
            <w:pPr>
              <w:jc w:val="center"/>
              <w:rPr>
                <w:color w:val="000000"/>
                <w:sz w:val="20"/>
                <w:szCs w:val="20"/>
              </w:rPr>
            </w:pPr>
            <w:r w:rsidRPr="00F54321">
              <w:rPr>
                <w:color w:val="000000"/>
                <w:sz w:val="20"/>
                <w:szCs w:val="20"/>
              </w:rPr>
              <w:t>Уз-5</w:t>
            </w:r>
          </w:p>
        </w:tc>
        <w:tc>
          <w:tcPr>
            <w:tcW w:w="1285" w:type="dxa"/>
            <w:shd w:val="clear" w:color="auto" w:fill="auto"/>
            <w:vAlign w:val="center"/>
            <w:hideMark/>
          </w:tcPr>
          <w:p w14:paraId="51B1FFE3" w14:textId="77777777" w:rsidR="00F54321" w:rsidRPr="00F54321" w:rsidRDefault="00F54321" w:rsidP="00F54321">
            <w:pPr>
              <w:jc w:val="center"/>
              <w:rPr>
                <w:color w:val="000000"/>
                <w:sz w:val="20"/>
                <w:szCs w:val="20"/>
              </w:rPr>
            </w:pPr>
            <w:r w:rsidRPr="00F54321">
              <w:rPr>
                <w:color w:val="000000"/>
                <w:sz w:val="20"/>
                <w:szCs w:val="20"/>
              </w:rPr>
              <w:t>ул. Советская, 40</w:t>
            </w:r>
          </w:p>
        </w:tc>
        <w:tc>
          <w:tcPr>
            <w:tcW w:w="698" w:type="dxa"/>
            <w:shd w:val="clear" w:color="auto" w:fill="auto"/>
            <w:vAlign w:val="center"/>
            <w:hideMark/>
          </w:tcPr>
          <w:p w14:paraId="34B29204" w14:textId="77777777" w:rsidR="00F54321" w:rsidRPr="00F54321" w:rsidRDefault="00F54321" w:rsidP="00F54321">
            <w:pPr>
              <w:jc w:val="center"/>
              <w:rPr>
                <w:color w:val="000000"/>
                <w:sz w:val="20"/>
                <w:szCs w:val="20"/>
              </w:rPr>
            </w:pPr>
            <w:r w:rsidRPr="00F54321">
              <w:rPr>
                <w:color w:val="000000"/>
                <w:sz w:val="20"/>
                <w:szCs w:val="20"/>
              </w:rPr>
              <w:t>14,67</w:t>
            </w:r>
          </w:p>
        </w:tc>
        <w:tc>
          <w:tcPr>
            <w:tcW w:w="1182" w:type="dxa"/>
            <w:shd w:val="clear" w:color="auto" w:fill="auto"/>
            <w:vAlign w:val="center"/>
            <w:hideMark/>
          </w:tcPr>
          <w:p w14:paraId="4198622B"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0DFAE6BD"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6D728F5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EF1DCA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FAB3A80" w14:textId="77777777" w:rsidR="00F54321" w:rsidRPr="00F54321" w:rsidRDefault="00F54321" w:rsidP="00F54321">
            <w:pPr>
              <w:jc w:val="center"/>
              <w:rPr>
                <w:color w:val="000000"/>
                <w:sz w:val="20"/>
                <w:szCs w:val="20"/>
              </w:rPr>
            </w:pPr>
            <w:r w:rsidRPr="00F54321">
              <w:rPr>
                <w:color w:val="000000"/>
                <w:sz w:val="20"/>
                <w:szCs w:val="20"/>
              </w:rPr>
              <w:t>3,889288</w:t>
            </w:r>
          </w:p>
        </w:tc>
        <w:tc>
          <w:tcPr>
            <w:tcW w:w="1331" w:type="dxa"/>
            <w:shd w:val="clear" w:color="auto" w:fill="auto"/>
            <w:vAlign w:val="center"/>
            <w:hideMark/>
          </w:tcPr>
          <w:p w14:paraId="66F02B0C" w14:textId="77777777" w:rsidR="00F54321" w:rsidRPr="00F54321" w:rsidRDefault="00F54321" w:rsidP="00F54321">
            <w:pPr>
              <w:jc w:val="center"/>
              <w:rPr>
                <w:color w:val="000000"/>
                <w:sz w:val="20"/>
                <w:szCs w:val="20"/>
              </w:rPr>
            </w:pPr>
            <w:r w:rsidRPr="00F54321">
              <w:rPr>
                <w:color w:val="000000"/>
                <w:sz w:val="20"/>
                <w:szCs w:val="20"/>
              </w:rPr>
              <w:t>0,257116</w:t>
            </w:r>
          </w:p>
        </w:tc>
        <w:tc>
          <w:tcPr>
            <w:tcW w:w="1244" w:type="dxa"/>
            <w:shd w:val="clear" w:color="auto" w:fill="auto"/>
            <w:vAlign w:val="center"/>
            <w:hideMark/>
          </w:tcPr>
          <w:p w14:paraId="26B0509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510738A"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32D684B"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0B38AD57" w14:textId="77777777" w:rsidTr="00F54321">
        <w:trPr>
          <w:trHeight w:val="20"/>
        </w:trPr>
        <w:tc>
          <w:tcPr>
            <w:tcW w:w="1198" w:type="dxa"/>
            <w:shd w:val="clear" w:color="auto" w:fill="auto"/>
            <w:vAlign w:val="center"/>
            <w:hideMark/>
          </w:tcPr>
          <w:p w14:paraId="19BF3300" w14:textId="77777777" w:rsidR="00F54321" w:rsidRPr="00F54321" w:rsidRDefault="00F54321" w:rsidP="00F54321">
            <w:pPr>
              <w:jc w:val="center"/>
              <w:rPr>
                <w:color w:val="000000"/>
                <w:sz w:val="20"/>
                <w:szCs w:val="20"/>
              </w:rPr>
            </w:pPr>
            <w:r w:rsidRPr="00F54321">
              <w:rPr>
                <w:color w:val="000000"/>
                <w:sz w:val="20"/>
                <w:szCs w:val="20"/>
              </w:rPr>
              <w:t>Уз-5</w:t>
            </w:r>
          </w:p>
        </w:tc>
        <w:tc>
          <w:tcPr>
            <w:tcW w:w="1285" w:type="dxa"/>
            <w:shd w:val="clear" w:color="auto" w:fill="auto"/>
            <w:vAlign w:val="center"/>
            <w:hideMark/>
          </w:tcPr>
          <w:p w14:paraId="571451B4" w14:textId="77777777" w:rsidR="00F54321" w:rsidRPr="00F54321" w:rsidRDefault="00F54321" w:rsidP="00F54321">
            <w:pPr>
              <w:jc w:val="center"/>
              <w:rPr>
                <w:color w:val="000000"/>
                <w:sz w:val="20"/>
                <w:szCs w:val="20"/>
              </w:rPr>
            </w:pPr>
            <w:r w:rsidRPr="00F54321">
              <w:rPr>
                <w:color w:val="000000"/>
                <w:sz w:val="20"/>
                <w:szCs w:val="20"/>
              </w:rPr>
              <w:t>Уз-6</w:t>
            </w:r>
          </w:p>
        </w:tc>
        <w:tc>
          <w:tcPr>
            <w:tcW w:w="698" w:type="dxa"/>
            <w:shd w:val="clear" w:color="auto" w:fill="auto"/>
            <w:vAlign w:val="center"/>
            <w:hideMark/>
          </w:tcPr>
          <w:p w14:paraId="418F43E7" w14:textId="77777777" w:rsidR="00F54321" w:rsidRPr="00F54321" w:rsidRDefault="00F54321" w:rsidP="00F54321">
            <w:pPr>
              <w:jc w:val="center"/>
              <w:rPr>
                <w:color w:val="000000"/>
                <w:sz w:val="20"/>
                <w:szCs w:val="20"/>
              </w:rPr>
            </w:pPr>
            <w:r w:rsidRPr="00F54321">
              <w:rPr>
                <w:color w:val="000000"/>
                <w:sz w:val="20"/>
                <w:szCs w:val="20"/>
              </w:rPr>
              <w:t>60,31</w:t>
            </w:r>
          </w:p>
        </w:tc>
        <w:tc>
          <w:tcPr>
            <w:tcW w:w="1182" w:type="dxa"/>
            <w:shd w:val="clear" w:color="auto" w:fill="auto"/>
            <w:vAlign w:val="center"/>
            <w:hideMark/>
          </w:tcPr>
          <w:p w14:paraId="302CC2C5"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038CED7"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5E63EEB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AC8B4F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0D28E0B"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68A00593"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5E02C07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A9EEDA0" w14:textId="77777777" w:rsidR="00F54321" w:rsidRPr="00F54321" w:rsidRDefault="00F54321" w:rsidP="00F54321">
            <w:pPr>
              <w:jc w:val="center"/>
              <w:rPr>
                <w:color w:val="000000"/>
                <w:sz w:val="20"/>
                <w:szCs w:val="20"/>
              </w:rPr>
            </w:pPr>
            <w:r w:rsidRPr="00F54321">
              <w:rPr>
                <w:color w:val="000000"/>
                <w:sz w:val="20"/>
                <w:szCs w:val="20"/>
              </w:rPr>
              <w:t>0,0000007</w:t>
            </w:r>
          </w:p>
        </w:tc>
        <w:tc>
          <w:tcPr>
            <w:tcW w:w="1040" w:type="dxa"/>
            <w:shd w:val="clear" w:color="auto" w:fill="auto"/>
            <w:vAlign w:val="center"/>
            <w:hideMark/>
          </w:tcPr>
          <w:p w14:paraId="2E0EDCC8" w14:textId="77777777" w:rsidR="00F54321" w:rsidRPr="00F54321" w:rsidRDefault="00F54321" w:rsidP="00F54321">
            <w:pPr>
              <w:jc w:val="center"/>
              <w:rPr>
                <w:color w:val="000000"/>
                <w:sz w:val="20"/>
                <w:szCs w:val="20"/>
              </w:rPr>
            </w:pPr>
            <w:r w:rsidRPr="00F54321">
              <w:rPr>
                <w:color w:val="000000"/>
                <w:sz w:val="20"/>
                <w:szCs w:val="20"/>
              </w:rPr>
              <w:t>0,0000037</w:t>
            </w:r>
          </w:p>
        </w:tc>
      </w:tr>
      <w:tr w:rsidR="00F54321" w:rsidRPr="00F54321" w14:paraId="47322EAA" w14:textId="77777777" w:rsidTr="00F54321">
        <w:trPr>
          <w:trHeight w:val="20"/>
        </w:trPr>
        <w:tc>
          <w:tcPr>
            <w:tcW w:w="1198" w:type="dxa"/>
            <w:shd w:val="clear" w:color="auto" w:fill="auto"/>
            <w:vAlign w:val="center"/>
            <w:hideMark/>
          </w:tcPr>
          <w:p w14:paraId="00CA28A2" w14:textId="77777777" w:rsidR="00F54321" w:rsidRPr="00F54321" w:rsidRDefault="00F54321" w:rsidP="00F54321">
            <w:pPr>
              <w:jc w:val="center"/>
              <w:rPr>
                <w:color w:val="000000"/>
                <w:sz w:val="20"/>
                <w:szCs w:val="20"/>
              </w:rPr>
            </w:pPr>
            <w:r w:rsidRPr="00F54321">
              <w:rPr>
                <w:color w:val="000000"/>
                <w:sz w:val="20"/>
                <w:szCs w:val="20"/>
              </w:rPr>
              <w:t>Уз-6</w:t>
            </w:r>
          </w:p>
        </w:tc>
        <w:tc>
          <w:tcPr>
            <w:tcW w:w="1285" w:type="dxa"/>
            <w:shd w:val="clear" w:color="auto" w:fill="auto"/>
            <w:vAlign w:val="center"/>
            <w:hideMark/>
          </w:tcPr>
          <w:p w14:paraId="66856DA5" w14:textId="77777777" w:rsidR="00F54321" w:rsidRPr="00F54321" w:rsidRDefault="00F54321" w:rsidP="00F54321">
            <w:pPr>
              <w:jc w:val="center"/>
              <w:rPr>
                <w:color w:val="000000"/>
                <w:sz w:val="20"/>
                <w:szCs w:val="20"/>
              </w:rPr>
            </w:pPr>
            <w:r w:rsidRPr="00F54321">
              <w:rPr>
                <w:color w:val="000000"/>
                <w:sz w:val="20"/>
                <w:szCs w:val="20"/>
              </w:rPr>
              <w:t>Советская улица, 36</w:t>
            </w:r>
          </w:p>
        </w:tc>
        <w:tc>
          <w:tcPr>
            <w:tcW w:w="698" w:type="dxa"/>
            <w:shd w:val="clear" w:color="auto" w:fill="auto"/>
            <w:vAlign w:val="center"/>
            <w:hideMark/>
          </w:tcPr>
          <w:p w14:paraId="27CC45E2" w14:textId="77777777" w:rsidR="00F54321" w:rsidRPr="00F54321" w:rsidRDefault="00F54321" w:rsidP="00F54321">
            <w:pPr>
              <w:jc w:val="center"/>
              <w:rPr>
                <w:color w:val="000000"/>
                <w:sz w:val="20"/>
                <w:szCs w:val="20"/>
              </w:rPr>
            </w:pPr>
            <w:r w:rsidRPr="00F54321">
              <w:rPr>
                <w:color w:val="000000"/>
                <w:sz w:val="20"/>
                <w:szCs w:val="20"/>
              </w:rPr>
              <w:t>7,52</w:t>
            </w:r>
          </w:p>
        </w:tc>
        <w:tc>
          <w:tcPr>
            <w:tcW w:w="1182" w:type="dxa"/>
            <w:shd w:val="clear" w:color="auto" w:fill="auto"/>
            <w:vAlign w:val="center"/>
            <w:hideMark/>
          </w:tcPr>
          <w:p w14:paraId="62A1C677"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7347BB7D"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21F098B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61F199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2268F47" w14:textId="77777777" w:rsidR="00F54321" w:rsidRPr="00F54321" w:rsidRDefault="00F54321" w:rsidP="00F54321">
            <w:pPr>
              <w:jc w:val="center"/>
              <w:rPr>
                <w:color w:val="000000"/>
                <w:sz w:val="20"/>
                <w:szCs w:val="20"/>
              </w:rPr>
            </w:pPr>
            <w:r w:rsidRPr="00F54321">
              <w:rPr>
                <w:color w:val="000000"/>
                <w:sz w:val="20"/>
                <w:szCs w:val="20"/>
              </w:rPr>
              <w:t>3,889917</w:t>
            </w:r>
          </w:p>
        </w:tc>
        <w:tc>
          <w:tcPr>
            <w:tcW w:w="1331" w:type="dxa"/>
            <w:shd w:val="clear" w:color="auto" w:fill="auto"/>
            <w:vAlign w:val="center"/>
            <w:hideMark/>
          </w:tcPr>
          <w:p w14:paraId="6C535834" w14:textId="77777777" w:rsidR="00F54321" w:rsidRPr="00F54321" w:rsidRDefault="00F54321" w:rsidP="00F54321">
            <w:pPr>
              <w:jc w:val="center"/>
              <w:rPr>
                <w:color w:val="000000"/>
                <w:sz w:val="20"/>
                <w:szCs w:val="20"/>
              </w:rPr>
            </w:pPr>
            <w:r w:rsidRPr="00F54321">
              <w:rPr>
                <w:color w:val="000000"/>
                <w:sz w:val="20"/>
                <w:szCs w:val="20"/>
              </w:rPr>
              <w:t>0,257075</w:t>
            </w:r>
          </w:p>
        </w:tc>
        <w:tc>
          <w:tcPr>
            <w:tcW w:w="1244" w:type="dxa"/>
            <w:shd w:val="clear" w:color="auto" w:fill="auto"/>
            <w:vAlign w:val="center"/>
            <w:hideMark/>
          </w:tcPr>
          <w:p w14:paraId="546BB2A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2B2BDB7"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E24DCA9"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57F1BA97" w14:textId="77777777" w:rsidTr="00F54321">
        <w:trPr>
          <w:trHeight w:val="20"/>
        </w:trPr>
        <w:tc>
          <w:tcPr>
            <w:tcW w:w="1198" w:type="dxa"/>
            <w:shd w:val="clear" w:color="auto" w:fill="auto"/>
            <w:vAlign w:val="center"/>
            <w:hideMark/>
          </w:tcPr>
          <w:p w14:paraId="6B39F5B6" w14:textId="77777777" w:rsidR="00F54321" w:rsidRPr="00F54321" w:rsidRDefault="00F54321" w:rsidP="00F54321">
            <w:pPr>
              <w:jc w:val="center"/>
              <w:rPr>
                <w:color w:val="000000"/>
                <w:sz w:val="20"/>
                <w:szCs w:val="20"/>
              </w:rPr>
            </w:pPr>
            <w:r w:rsidRPr="00F54321">
              <w:rPr>
                <w:color w:val="000000"/>
                <w:sz w:val="20"/>
                <w:szCs w:val="20"/>
              </w:rPr>
              <w:t>УТ4</w:t>
            </w:r>
          </w:p>
        </w:tc>
        <w:tc>
          <w:tcPr>
            <w:tcW w:w="1285" w:type="dxa"/>
            <w:shd w:val="clear" w:color="auto" w:fill="auto"/>
            <w:vAlign w:val="center"/>
            <w:hideMark/>
          </w:tcPr>
          <w:p w14:paraId="299433D7" w14:textId="77777777" w:rsidR="00F54321" w:rsidRPr="00F54321" w:rsidRDefault="00F54321" w:rsidP="00F54321">
            <w:pPr>
              <w:jc w:val="center"/>
              <w:rPr>
                <w:color w:val="000000"/>
                <w:sz w:val="20"/>
                <w:szCs w:val="20"/>
              </w:rPr>
            </w:pPr>
            <w:r w:rsidRPr="00F54321">
              <w:rPr>
                <w:color w:val="000000"/>
                <w:sz w:val="20"/>
                <w:szCs w:val="20"/>
              </w:rPr>
              <w:t>УТ32</w:t>
            </w:r>
          </w:p>
        </w:tc>
        <w:tc>
          <w:tcPr>
            <w:tcW w:w="698" w:type="dxa"/>
            <w:shd w:val="clear" w:color="auto" w:fill="auto"/>
            <w:vAlign w:val="center"/>
            <w:hideMark/>
          </w:tcPr>
          <w:p w14:paraId="35958829" w14:textId="77777777" w:rsidR="00F54321" w:rsidRPr="00F54321" w:rsidRDefault="00F54321" w:rsidP="00F54321">
            <w:pPr>
              <w:jc w:val="center"/>
              <w:rPr>
                <w:color w:val="000000"/>
                <w:sz w:val="20"/>
                <w:szCs w:val="20"/>
              </w:rPr>
            </w:pPr>
            <w:r w:rsidRPr="00F54321">
              <w:rPr>
                <w:color w:val="000000"/>
                <w:sz w:val="20"/>
                <w:szCs w:val="20"/>
              </w:rPr>
              <w:t>162,32</w:t>
            </w:r>
          </w:p>
        </w:tc>
        <w:tc>
          <w:tcPr>
            <w:tcW w:w="1182" w:type="dxa"/>
            <w:shd w:val="clear" w:color="auto" w:fill="auto"/>
            <w:vAlign w:val="center"/>
            <w:hideMark/>
          </w:tcPr>
          <w:p w14:paraId="44956A8E"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3325A56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6461AE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A83179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22DBA00" w14:textId="77777777" w:rsidR="00F54321" w:rsidRPr="00F54321" w:rsidRDefault="00F54321" w:rsidP="00F54321">
            <w:pPr>
              <w:jc w:val="center"/>
              <w:rPr>
                <w:color w:val="000000"/>
                <w:sz w:val="20"/>
                <w:szCs w:val="20"/>
              </w:rPr>
            </w:pPr>
            <w:r w:rsidRPr="00F54321">
              <w:rPr>
                <w:color w:val="000000"/>
                <w:sz w:val="20"/>
                <w:szCs w:val="20"/>
              </w:rPr>
              <w:t>5,342691</w:t>
            </w:r>
          </w:p>
        </w:tc>
        <w:tc>
          <w:tcPr>
            <w:tcW w:w="1331" w:type="dxa"/>
            <w:shd w:val="clear" w:color="auto" w:fill="auto"/>
            <w:vAlign w:val="center"/>
            <w:hideMark/>
          </w:tcPr>
          <w:p w14:paraId="0F457549" w14:textId="77777777" w:rsidR="00F54321" w:rsidRPr="00F54321" w:rsidRDefault="00F54321" w:rsidP="00F54321">
            <w:pPr>
              <w:jc w:val="center"/>
              <w:rPr>
                <w:color w:val="000000"/>
                <w:sz w:val="20"/>
                <w:szCs w:val="20"/>
              </w:rPr>
            </w:pPr>
            <w:r w:rsidRPr="00F54321">
              <w:rPr>
                <w:color w:val="000000"/>
                <w:sz w:val="20"/>
                <w:szCs w:val="20"/>
              </w:rPr>
              <w:t>0,187172</w:t>
            </w:r>
          </w:p>
        </w:tc>
        <w:tc>
          <w:tcPr>
            <w:tcW w:w="1244" w:type="dxa"/>
            <w:shd w:val="clear" w:color="auto" w:fill="auto"/>
            <w:vAlign w:val="center"/>
            <w:hideMark/>
          </w:tcPr>
          <w:p w14:paraId="76B1187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30511E9" w14:textId="77777777" w:rsidR="00F54321" w:rsidRPr="00F54321" w:rsidRDefault="00F54321" w:rsidP="00F54321">
            <w:pPr>
              <w:jc w:val="center"/>
              <w:rPr>
                <w:color w:val="000000"/>
                <w:sz w:val="20"/>
                <w:szCs w:val="20"/>
              </w:rPr>
            </w:pPr>
            <w:r w:rsidRPr="00F54321">
              <w:rPr>
                <w:color w:val="000000"/>
                <w:sz w:val="20"/>
                <w:szCs w:val="20"/>
              </w:rPr>
              <w:t>0,0000019</w:t>
            </w:r>
          </w:p>
        </w:tc>
        <w:tc>
          <w:tcPr>
            <w:tcW w:w="1040" w:type="dxa"/>
            <w:shd w:val="clear" w:color="auto" w:fill="auto"/>
            <w:vAlign w:val="center"/>
            <w:hideMark/>
          </w:tcPr>
          <w:p w14:paraId="748CC86C" w14:textId="77777777" w:rsidR="00F54321" w:rsidRPr="00F54321" w:rsidRDefault="00F54321" w:rsidP="00F54321">
            <w:pPr>
              <w:jc w:val="center"/>
              <w:rPr>
                <w:color w:val="000000"/>
                <w:sz w:val="20"/>
                <w:szCs w:val="20"/>
              </w:rPr>
            </w:pPr>
            <w:r w:rsidRPr="00F54321">
              <w:rPr>
                <w:color w:val="000000"/>
                <w:sz w:val="20"/>
                <w:szCs w:val="20"/>
              </w:rPr>
              <w:t>0,0000099</w:t>
            </w:r>
          </w:p>
        </w:tc>
      </w:tr>
      <w:tr w:rsidR="00F54321" w:rsidRPr="00F54321" w14:paraId="23D8C977" w14:textId="77777777" w:rsidTr="00F54321">
        <w:trPr>
          <w:trHeight w:val="20"/>
        </w:trPr>
        <w:tc>
          <w:tcPr>
            <w:tcW w:w="1198" w:type="dxa"/>
            <w:shd w:val="clear" w:color="auto" w:fill="auto"/>
            <w:vAlign w:val="center"/>
            <w:hideMark/>
          </w:tcPr>
          <w:p w14:paraId="06E47C14" w14:textId="77777777" w:rsidR="00F54321" w:rsidRPr="00F54321" w:rsidRDefault="00F54321" w:rsidP="00F54321">
            <w:pPr>
              <w:jc w:val="center"/>
              <w:rPr>
                <w:color w:val="000000"/>
                <w:sz w:val="20"/>
                <w:szCs w:val="20"/>
              </w:rPr>
            </w:pPr>
            <w:r w:rsidRPr="00F54321">
              <w:rPr>
                <w:color w:val="000000"/>
                <w:sz w:val="20"/>
                <w:szCs w:val="20"/>
              </w:rPr>
              <w:t>УТ32</w:t>
            </w:r>
          </w:p>
        </w:tc>
        <w:tc>
          <w:tcPr>
            <w:tcW w:w="1285" w:type="dxa"/>
            <w:shd w:val="clear" w:color="auto" w:fill="auto"/>
            <w:vAlign w:val="center"/>
            <w:hideMark/>
          </w:tcPr>
          <w:p w14:paraId="0678B90D" w14:textId="77777777" w:rsidR="00F54321" w:rsidRPr="00F54321" w:rsidRDefault="00F54321" w:rsidP="00F54321">
            <w:pPr>
              <w:jc w:val="center"/>
              <w:rPr>
                <w:color w:val="000000"/>
                <w:sz w:val="20"/>
                <w:szCs w:val="20"/>
              </w:rPr>
            </w:pPr>
            <w:r w:rsidRPr="00F54321">
              <w:rPr>
                <w:color w:val="000000"/>
                <w:sz w:val="20"/>
                <w:szCs w:val="20"/>
              </w:rPr>
              <w:t>Советская улица, 24</w:t>
            </w:r>
          </w:p>
        </w:tc>
        <w:tc>
          <w:tcPr>
            <w:tcW w:w="698" w:type="dxa"/>
            <w:shd w:val="clear" w:color="auto" w:fill="auto"/>
            <w:vAlign w:val="center"/>
            <w:hideMark/>
          </w:tcPr>
          <w:p w14:paraId="605FDA86" w14:textId="77777777" w:rsidR="00F54321" w:rsidRPr="00F54321" w:rsidRDefault="00F54321" w:rsidP="00F54321">
            <w:pPr>
              <w:jc w:val="center"/>
              <w:rPr>
                <w:color w:val="000000"/>
                <w:sz w:val="20"/>
                <w:szCs w:val="20"/>
              </w:rPr>
            </w:pPr>
            <w:r w:rsidRPr="00F54321">
              <w:rPr>
                <w:color w:val="000000"/>
                <w:sz w:val="20"/>
                <w:szCs w:val="20"/>
              </w:rPr>
              <w:t>14,58</w:t>
            </w:r>
          </w:p>
        </w:tc>
        <w:tc>
          <w:tcPr>
            <w:tcW w:w="1182" w:type="dxa"/>
            <w:shd w:val="clear" w:color="auto" w:fill="auto"/>
            <w:vAlign w:val="center"/>
            <w:hideMark/>
          </w:tcPr>
          <w:p w14:paraId="584F265D"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6F7F95E6"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CA689C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C00361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F27DCEE" w14:textId="77777777" w:rsidR="00F54321" w:rsidRPr="00F54321" w:rsidRDefault="00F54321" w:rsidP="00F54321">
            <w:pPr>
              <w:jc w:val="center"/>
              <w:rPr>
                <w:color w:val="000000"/>
                <w:sz w:val="20"/>
                <w:szCs w:val="20"/>
              </w:rPr>
            </w:pPr>
            <w:r w:rsidRPr="00F54321">
              <w:rPr>
                <w:color w:val="000000"/>
                <w:sz w:val="20"/>
                <w:szCs w:val="20"/>
              </w:rPr>
              <w:t>5,342691</w:t>
            </w:r>
          </w:p>
        </w:tc>
        <w:tc>
          <w:tcPr>
            <w:tcW w:w="1331" w:type="dxa"/>
            <w:shd w:val="clear" w:color="auto" w:fill="auto"/>
            <w:vAlign w:val="center"/>
            <w:hideMark/>
          </w:tcPr>
          <w:p w14:paraId="175388E1" w14:textId="77777777" w:rsidR="00F54321" w:rsidRPr="00F54321" w:rsidRDefault="00F54321" w:rsidP="00F54321">
            <w:pPr>
              <w:jc w:val="center"/>
              <w:rPr>
                <w:color w:val="000000"/>
                <w:sz w:val="20"/>
                <w:szCs w:val="20"/>
              </w:rPr>
            </w:pPr>
            <w:r w:rsidRPr="00F54321">
              <w:rPr>
                <w:color w:val="000000"/>
                <w:sz w:val="20"/>
                <w:szCs w:val="20"/>
              </w:rPr>
              <w:t>0,187172</w:t>
            </w:r>
          </w:p>
        </w:tc>
        <w:tc>
          <w:tcPr>
            <w:tcW w:w="1244" w:type="dxa"/>
            <w:shd w:val="clear" w:color="auto" w:fill="auto"/>
            <w:vAlign w:val="center"/>
            <w:hideMark/>
          </w:tcPr>
          <w:p w14:paraId="7AB6E13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4EB3E78"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FC857AF"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752BA5A8" w14:textId="77777777" w:rsidTr="00F54321">
        <w:trPr>
          <w:trHeight w:val="20"/>
        </w:trPr>
        <w:tc>
          <w:tcPr>
            <w:tcW w:w="1198" w:type="dxa"/>
            <w:shd w:val="clear" w:color="auto" w:fill="auto"/>
            <w:vAlign w:val="center"/>
            <w:hideMark/>
          </w:tcPr>
          <w:p w14:paraId="281B12A2" w14:textId="77777777" w:rsidR="00F54321" w:rsidRPr="00F54321" w:rsidRDefault="00F54321" w:rsidP="00F54321">
            <w:pPr>
              <w:jc w:val="center"/>
              <w:rPr>
                <w:color w:val="000000"/>
                <w:sz w:val="20"/>
                <w:szCs w:val="20"/>
              </w:rPr>
            </w:pPr>
            <w:r w:rsidRPr="00F54321">
              <w:rPr>
                <w:color w:val="000000"/>
                <w:sz w:val="20"/>
                <w:szCs w:val="20"/>
              </w:rPr>
              <w:lastRenderedPageBreak/>
              <w:t>Уз-6</w:t>
            </w:r>
          </w:p>
        </w:tc>
        <w:tc>
          <w:tcPr>
            <w:tcW w:w="1285" w:type="dxa"/>
            <w:shd w:val="clear" w:color="auto" w:fill="auto"/>
            <w:vAlign w:val="center"/>
            <w:hideMark/>
          </w:tcPr>
          <w:p w14:paraId="31A68CDF" w14:textId="77777777" w:rsidR="00F54321" w:rsidRPr="00F54321" w:rsidRDefault="00F54321" w:rsidP="00F54321">
            <w:pPr>
              <w:jc w:val="center"/>
              <w:rPr>
                <w:color w:val="000000"/>
                <w:sz w:val="20"/>
                <w:szCs w:val="20"/>
              </w:rPr>
            </w:pPr>
            <w:r w:rsidRPr="00F54321">
              <w:rPr>
                <w:color w:val="000000"/>
                <w:sz w:val="20"/>
                <w:szCs w:val="20"/>
              </w:rPr>
              <w:t>Уз-7</w:t>
            </w:r>
          </w:p>
        </w:tc>
        <w:tc>
          <w:tcPr>
            <w:tcW w:w="698" w:type="dxa"/>
            <w:shd w:val="clear" w:color="auto" w:fill="auto"/>
            <w:vAlign w:val="center"/>
            <w:hideMark/>
          </w:tcPr>
          <w:p w14:paraId="5D770D71" w14:textId="77777777" w:rsidR="00F54321" w:rsidRPr="00F54321" w:rsidRDefault="00F54321" w:rsidP="00F54321">
            <w:pPr>
              <w:jc w:val="center"/>
              <w:rPr>
                <w:color w:val="000000"/>
                <w:sz w:val="20"/>
                <w:szCs w:val="20"/>
              </w:rPr>
            </w:pPr>
            <w:r w:rsidRPr="00F54321">
              <w:rPr>
                <w:color w:val="000000"/>
                <w:sz w:val="20"/>
                <w:szCs w:val="20"/>
              </w:rPr>
              <w:t>50,84</w:t>
            </w:r>
          </w:p>
        </w:tc>
        <w:tc>
          <w:tcPr>
            <w:tcW w:w="1182" w:type="dxa"/>
            <w:shd w:val="clear" w:color="auto" w:fill="auto"/>
            <w:vAlign w:val="center"/>
            <w:hideMark/>
          </w:tcPr>
          <w:p w14:paraId="3B4B9E5D"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F07285B"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0A40B5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053F21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F7BC60E"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5A69F587"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2DFD323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57BDFE3"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5C48EFFD" w14:textId="77777777" w:rsidR="00F54321" w:rsidRPr="00F54321" w:rsidRDefault="00F54321" w:rsidP="00F54321">
            <w:pPr>
              <w:jc w:val="center"/>
              <w:rPr>
                <w:color w:val="000000"/>
                <w:sz w:val="20"/>
                <w:szCs w:val="20"/>
              </w:rPr>
            </w:pPr>
            <w:r w:rsidRPr="00F54321">
              <w:rPr>
                <w:color w:val="000000"/>
                <w:sz w:val="20"/>
                <w:szCs w:val="20"/>
              </w:rPr>
              <w:t>0,0000031</w:t>
            </w:r>
          </w:p>
        </w:tc>
      </w:tr>
      <w:tr w:rsidR="00F54321" w:rsidRPr="00F54321" w14:paraId="483BA5C7" w14:textId="77777777" w:rsidTr="00F54321">
        <w:trPr>
          <w:trHeight w:val="20"/>
        </w:trPr>
        <w:tc>
          <w:tcPr>
            <w:tcW w:w="1198" w:type="dxa"/>
            <w:shd w:val="clear" w:color="auto" w:fill="auto"/>
            <w:vAlign w:val="center"/>
            <w:hideMark/>
          </w:tcPr>
          <w:p w14:paraId="7555F9F0" w14:textId="77777777" w:rsidR="00F54321" w:rsidRPr="00F54321" w:rsidRDefault="00F54321" w:rsidP="00F54321">
            <w:pPr>
              <w:jc w:val="center"/>
              <w:rPr>
                <w:color w:val="000000"/>
                <w:sz w:val="20"/>
                <w:szCs w:val="20"/>
              </w:rPr>
            </w:pPr>
            <w:r w:rsidRPr="00F54321">
              <w:rPr>
                <w:color w:val="000000"/>
                <w:sz w:val="20"/>
                <w:szCs w:val="20"/>
              </w:rPr>
              <w:t>Уз-7</w:t>
            </w:r>
          </w:p>
        </w:tc>
        <w:tc>
          <w:tcPr>
            <w:tcW w:w="1285" w:type="dxa"/>
            <w:shd w:val="clear" w:color="auto" w:fill="auto"/>
            <w:vAlign w:val="center"/>
            <w:hideMark/>
          </w:tcPr>
          <w:p w14:paraId="7E626591" w14:textId="77777777" w:rsidR="00F54321" w:rsidRPr="00F54321" w:rsidRDefault="00F54321" w:rsidP="00F54321">
            <w:pPr>
              <w:jc w:val="center"/>
              <w:rPr>
                <w:color w:val="000000"/>
                <w:sz w:val="20"/>
                <w:szCs w:val="20"/>
              </w:rPr>
            </w:pPr>
            <w:r w:rsidRPr="00F54321">
              <w:rPr>
                <w:color w:val="000000"/>
                <w:sz w:val="20"/>
                <w:szCs w:val="20"/>
              </w:rPr>
              <w:t>ул. Петрова, 3</w:t>
            </w:r>
          </w:p>
        </w:tc>
        <w:tc>
          <w:tcPr>
            <w:tcW w:w="698" w:type="dxa"/>
            <w:shd w:val="clear" w:color="auto" w:fill="auto"/>
            <w:vAlign w:val="center"/>
            <w:hideMark/>
          </w:tcPr>
          <w:p w14:paraId="1FDF75C5" w14:textId="77777777" w:rsidR="00F54321" w:rsidRPr="00F54321" w:rsidRDefault="00F54321" w:rsidP="00F54321">
            <w:pPr>
              <w:jc w:val="center"/>
              <w:rPr>
                <w:color w:val="000000"/>
                <w:sz w:val="20"/>
                <w:szCs w:val="20"/>
              </w:rPr>
            </w:pPr>
            <w:r w:rsidRPr="00F54321">
              <w:rPr>
                <w:color w:val="000000"/>
                <w:sz w:val="20"/>
                <w:szCs w:val="20"/>
              </w:rPr>
              <w:t>11,14</w:t>
            </w:r>
          </w:p>
        </w:tc>
        <w:tc>
          <w:tcPr>
            <w:tcW w:w="1182" w:type="dxa"/>
            <w:shd w:val="clear" w:color="auto" w:fill="auto"/>
            <w:vAlign w:val="center"/>
            <w:hideMark/>
          </w:tcPr>
          <w:p w14:paraId="5AB5D76A"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0D15D6FA"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9E4E3A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CFE454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1B56753" w14:textId="77777777" w:rsidR="00F54321" w:rsidRPr="00F54321" w:rsidRDefault="00F54321" w:rsidP="00F54321">
            <w:pPr>
              <w:jc w:val="center"/>
              <w:rPr>
                <w:color w:val="000000"/>
                <w:sz w:val="20"/>
                <w:szCs w:val="20"/>
              </w:rPr>
            </w:pPr>
            <w:r w:rsidRPr="00F54321">
              <w:rPr>
                <w:color w:val="000000"/>
                <w:sz w:val="20"/>
                <w:szCs w:val="20"/>
              </w:rPr>
              <w:t>3,889599</w:t>
            </w:r>
          </w:p>
        </w:tc>
        <w:tc>
          <w:tcPr>
            <w:tcW w:w="1331" w:type="dxa"/>
            <w:shd w:val="clear" w:color="auto" w:fill="auto"/>
            <w:vAlign w:val="center"/>
            <w:hideMark/>
          </w:tcPr>
          <w:p w14:paraId="6749B896" w14:textId="77777777" w:rsidR="00F54321" w:rsidRPr="00F54321" w:rsidRDefault="00F54321" w:rsidP="00F54321">
            <w:pPr>
              <w:jc w:val="center"/>
              <w:rPr>
                <w:color w:val="000000"/>
                <w:sz w:val="20"/>
                <w:szCs w:val="20"/>
              </w:rPr>
            </w:pPr>
            <w:r w:rsidRPr="00F54321">
              <w:rPr>
                <w:color w:val="000000"/>
                <w:sz w:val="20"/>
                <w:szCs w:val="20"/>
              </w:rPr>
              <w:t>0,257096</w:t>
            </w:r>
          </w:p>
        </w:tc>
        <w:tc>
          <w:tcPr>
            <w:tcW w:w="1244" w:type="dxa"/>
            <w:shd w:val="clear" w:color="auto" w:fill="auto"/>
            <w:vAlign w:val="center"/>
            <w:hideMark/>
          </w:tcPr>
          <w:p w14:paraId="123B3FB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609090F"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23AD3E4C"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2242FF17" w14:textId="77777777" w:rsidTr="00F54321">
        <w:trPr>
          <w:trHeight w:val="20"/>
        </w:trPr>
        <w:tc>
          <w:tcPr>
            <w:tcW w:w="1198" w:type="dxa"/>
            <w:shd w:val="clear" w:color="auto" w:fill="auto"/>
            <w:vAlign w:val="center"/>
            <w:hideMark/>
          </w:tcPr>
          <w:p w14:paraId="28EE1C77" w14:textId="77777777" w:rsidR="00F54321" w:rsidRPr="00F54321" w:rsidRDefault="00F54321" w:rsidP="00F54321">
            <w:pPr>
              <w:jc w:val="center"/>
              <w:rPr>
                <w:color w:val="000000"/>
                <w:sz w:val="20"/>
                <w:szCs w:val="20"/>
              </w:rPr>
            </w:pPr>
            <w:r w:rsidRPr="00F54321">
              <w:rPr>
                <w:color w:val="000000"/>
                <w:sz w:val="20"/>
                <w:szCs w:val="20"/>
              </w:rPr>
              <w:t>Уз-7</w:t>
            </w:r>
          </w:p>
        </w:tc>
        <w:tc>
          <w:tcPr>
            <w:tcW w:w="1285" w:type="dxa"/>
            <w:shd w:val="clear" w:color="auto" w:fill="auto"/>
            <w:vAlign w:val="center"/>
            <w:hideMark/>
          </w:tcPr>
          <w:p w14:paraId="51C6D48D" w14:textId="77777777" w:rsidR="00F54321" w:rsidRPr="00F54321" w:rsidRDefault="00F54321" w:rsidP="00F54321">
            <w:pPr>
              <w:jc w:val="center"/>
              <w:rPr>
                <w:color w:val="000000"/>
                <w:sz w:val="20"/>
                <w:szCs w:val="20"/>
              </w:rPr>
            </w:pPr>
            <w:r w:rsidRPr="00F54321">
              <w:rPr>
                <w:color w:val="000000"/>
                <w:sz w:val="20"/>
                <w:szCs w:val="20"/>
              </w:rPr>
              <w:t>УТ6</w:t>
            </w:r>
          </w:p>
        </w:tc>
        <w:tc>
          <w:tcPr>
            <w:tcW w:w="698" w:type="dxa"/>
            <w:shd w:val="clear" w:color="auto" w:fill="auto"/>
            <w:vAlign w:val="center"/>
            <w:hideMark/>
          </w:tcPr>
          <w:p w14:paraId="53D4FE76" w14:textId="77777777" w:rsidR="00F54321" w:rsidRPr="00F54321" w:rsidRDefault="00F54321" w:rsidP="00F54321">
            <w:pPr>
              <w:jc w:val="center"/>
              <w:rPr>
                <w:color w:val="000000"/>
                <w:sz w:val="20"/>
                <w:szCs w:val="20"/>
              </w:rPr>
            </w:pPr>
            <w:r w:rsidRPr="00F54321">
              <w:rPr>
                <w:color w:val="000000"/>
                <w:sz w:val="20"/>
                <w:szCs w:val="20"/>
              </w:rPr>
              <w:t>12,32</w:t>
            </w:r>
          </w:p>
        </w:tc>
        <w:tc>
          <w:tcPr>
            <w:tcW w:w="1182" w:type="dxa"/>
            <w:shd w:val="clear" w:color="auto" w:fill="auto"/>
            <w:vAlign w:val="center"/>
            <w:hideMark/>
          </w:tcPr>
          <w:p w14:paraId="2D32DB85"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31C515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068354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8D13FC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E89BF92"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5586EFB9"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34A7621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46A52E3"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DFA9C17"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2353FCAE" w14:textId="77777777" w:rsidTr="00F54321">
        <w:trPr>
          <w:trHeight w:val="20"/>
        </w:trPr>
        <w:tc>
          <w:tcPr>
            <w:tcW w:w="1198" w:type="dxa"/>
            <w:shd w:val="clear" w:color="auto" w:fill="auto"/>
            <w:vAlign w:val="center"/>
            <w:hideMark/>
          </w:tcPr>
          <w:p w14:paraId="76426412" w14:textId="77777777" w:rsidR="00F54321" w:rsidRPr="00F54321" w:rsidRDefault="00F54321" w:rsidP="00F54321">
            <w:pPr>
              <w:jc w:val="center"/>
              <w:rPr>
                <w:color w:val="000000"/>
                <w:sz w:val="20"/>
                <w:szCs w:val="20"/>
              </w:rPr>
            </w:pPr>
            <w:r w:rsidRPr="00F54321">
              <w:rPr>
                <w:color w:val="000000"/>
                <w:sz w:val="20"/>
                <w:szCs w:val="20"/>
              </w:rPr>
              <w:t>УТ6</w:t>
            </w:r>
          </w:p>
        </w:tc>
        <w:tc>
          <w:tcPr>
            <w:tcW w:w="1285" w:type="dxa"/>
            <w:shd w:val="clear" w:color="auto" w:fill="auto"/>
            <w:vAlign w:val="center"/>
            <w:hideMark/>
          </w:tcPr>
          <w:p w14:paraId="6C05F74E" w14:textId="77777777" w:rsidR="00F54321" w:rsidRPr="00F54321" w:rsidRDefault="00F54321" w:rsidP="00F54321">
            <w:pPr>
              <w:jc w:val="center"/>
              <w:rPr>
                <w:color w:val="000000"/>
                <w:sz w:val="20"/>
                <w:szCs w:val="20"/>
              </w:rPr>
            </w:pPr>
            <w:r w:rsidRPr="00F54321">
              <w:rPr>
                <w:color w:val="000000"/>
                <w:sz w:val="20"/>
                <w:szCs w:val="20"/>
              </w:rPr>
              <w:t>Уз-8</w:t>
            </w:r>
          </w:p>
        </w:tc>
        <w:tc>
          <w:tcPr>
            <w:tcW w:w="698" w:type="dxa"/>
            <w:shd w:val="clear" w:color="auto" w:fill="auto"/>
            <w:vAlign w:val="center"/>
            <w:hideMark/>
          </w:tcPr>
          <w:p w14:paraId="3BED5369" w14:textId="77777777" w:rsidR="00F54321" w:rsidRPr="00F54321" w:rsidRDefault="00F54321" w:rsidP="00F54321">
            <w:pPr>
              <w:jc w:val="center"/>
              <w:rPr>
                <w:color w:val="000000"/>
                <w:sz w:val="20"/>
                <w:szCs w:val="20"/>
              </w:rPr>
            </w:pPr>
            <w:r w:rsidRPr="00F54321">
              <w:rPr>
                <w:color w:val="000000"/>
                <w:sz w:val="20"/>
                <w:szCs w:val="20"/>
              </w:rPr>
              <w:t>18,39</w:t>
            </w:r>
          </w:p>
        </w:tc>
        <w:tc>
          <w:tcPr>
            <w:tcW w:w="1182" w:type="dxa"/>
            <w:shd w:val="clear" w:color="auto" w:fill="auto"/>
            <w:vAlign w:val="center"/>
            <w:hideMark/>
          </w:tcPr>
          <w:p w14:paraId="1AA5C886" w14:textId="77777777" w:rsidR="00F54321" w:rsidRPr="00F54321" w:rsidRDefault="00F54321" w:rsidP="00F54321">
            <w:pPr>
              <w:jc w:val="center"/>
              <w:rPr>
                <w:color w:val="000000"/>
                <w:sz w:val="20"/>
                <w:szCs w:val="20"/>
              </w:rPr>
            </w:pPr>
            <w:r w:rsidRPr="00F54321">
              <w:rPr>
                <w:color w:val="000000"/>
                <w:sz w:val="20"/>
                <w:szCs w:val="20"/>
              </w:rPr>
              <w:t>0,1</w:t>
            </w:r>
          </w:p>
        </w:tc>
        <w:tc>
          <w:tcPr>
            <w:tcW w:w="1182" w:type="dxa"/>
            <w:shd w:val="clear" w:color="auto" w:fill="auto"/>
            <w:vAlign w:val="center"/>
            <w:hideMark/>
          </w:tcPr>
          <w:p w14:paraId="650A8D4D" w14:textId="77777777" w:rsidR="00F54321" w:rsidRPr="00F54321" w:rsidRDefault="00F54321" w:rsidP="00F54321">
            <w:pPr>
              <w:jc w:val="center"/>
              <w:rPr>
                <w:color w:val="000000"/>
                <w:sz w:val="20"/>
                <w:szCs w:val="20"/>
              </w:rPr>
            </w:pPr>
            <w:r w:rsidRPr="00F54321">
              <w:rPr>
                <w:color w:val="000000"/>
                <w:sz w:val="20"/>
                <w:szCs w:val="20"/>
              </w:rPr>
              <w:t>0,1</w:t>
            </w:r>
          </w:p>
        </w:tc>
        <w:tc>
          <w:tcPr>
            <w:tcW w:w="1210" w:type="dxa"/>
            <w:shd w:val="clear" w:color="auto" w:fill="auto"/>
            <w:vAlign w:val="center"/>
            <w:hideMark/>
          </w:tcPr>
          <w:p w14:paraId="60DBADE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6AB0BB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AEE8B42" w14:textId="77777777" w:rsidR="00F54321" w:rsidRPr="00F54321" w:rsidRDefault="00F54321" w:rsidP="00F54321">
            <w:pPr>
              <w:jc w:val="center"/>
              <w:rPr>
                <w:color w:val="000000"/>
                <w:sz w:val="20"/>
                <w:szCs w:val="20"/>
              </w:rPr>
            </w:pPr>
            <w:r w:rsidRPr="00F54321">
              <w:rPr>
                <w:color w:val="000000"/>
                <w:sz w:val="20"/>
                <w:szCs w:val="20"/>
              </w:rPr>
              <w:t>6,678038</w:t>
            </w:r>
          </w:p>
        </w:tc>
        <w:tc>
          <w:tcPr>
            <w:tcW w:w="1331" w:type="dxa"/>
            <w:shd w:val="clear" w:color="auto" w:fill="auto"/>
            <w:vAlign w:val="center"/>
            <w:hideMark/>
          </w:tcPr>
          <w:p w14:paraId="3C6139E5" w14:textId="77777777" w:rsidR="00F54321" w:rsidRPr="00F54321" w:rsidRDefault="00F54321" w:rsidP="00F54321">
            <w:pPr>
              <w:jc w:val="center"/>
              <w:rPr>
                <w:color w:val="000000"/>
                <w:sz w:val="20"/>
                <w:szCs w:val="20"/>
              </w:rPr>
            </w:pPr>
            <w:r w:rsidRPr="00F54321">
              <w:rPr>
                <w:color w:val="000000"/>
                <w:sz w:val="20"/>
                <w:szCs w:val="20"/>
              </w:rPr>
              <w:t>0,149745</w:t>
            </w:r>
          </w:p>
        </w:tc>
        <w:tc>
          <w:tcPr>
            <w:tcW w:w="1244" w:type="dxa"/>
            <w:shd w:val="clear" w:color="auto" w:fill="auto"/>
            <w:vAlign w:val="center"/>
            <w:hideMark/>
          </w:tcPr>
          <w:p w14:paraId="78F6D4A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048783D"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7397BEC" w14:textId="77777777" w:rsidR="00F54321" w:rsidRPr="00F54321" w:rsidRDefault="00F54321" w:rsidP="00F54321">
            <w:pPr>
              <w:jc w:val="center"/>
              <w:rPr>
                <w:color w:val="000000"/>
                <w:sz w:val="20"/>
                <w:szCs w:val="20"/>
              </w:rPr>
            </w:pPr>
            <w:r w:rsidRPr="00F54321">
              <w:rPr>
                <w:color w:val="000000"/>
                <w:sz w:val="20"/>
                <w:szCs w:val="20"/>
              </w:rPr>
              <w:t>0,0000014</w:t>
            </w:r>
          </w:p>
        </w:tc>
      </w:tr>
      <w:tr w:rsidR="00F54321" w:rsidRPr="00F54321" w14:paraId="4B94C627" w14:textId="77777777" w:rsidTr="00F54321">
        <w:trPr>
          <w:trHeight w:val="20"/>
        </w:trPr>
        <w:tc>
          <w:tcPr>
            <w:tcW w:w="1198" w:type="dxa"/>
            <w:shd w:val="clear" w:color="auto" w:fill="auto"/>
            <w:vAlign w:val="center"/>
            <w:hideMark/>
          </w:tcPr>
          <w:p w14:paraId="7DC02309" w14:textId="77777777" w:rsidR="00F54321" w:rsidRPr="00F54321" w:rsidRDefault="00F54321" w:rsidP="00F54321">
            <w:pPr>
              <w:jc w:val="center"/>
              <w:rPr>
                <w:color w:val="000000"/>
                <w:sz w:val="20"/>
                <w:szCs w:val="20"/>
              </w:rPr>
            </w:pPr>
            <w:r w:rsidRPr="00F54321">
              <w:rPr>
                <w:color w:val="000000"/>
                <w:sz w:val="20"/>
                <w:szCs w:val="20"/>
              </w:rPr>
              <w:t>Уз-8</w:t>
            </w:r>
          </w:p>
        </w:tc>
        <w:tc>
          <w:tcPr>
            <w:tcW w:w="1285" w:type="dxa"/>
            <w:shd w:val="clear" w:color="auto" w:fill="auto"/>
            <w:vAlign w:val="center"/>
            <w:hideMark/>
          </w:tcPr>
          <w:p w14:paraId="4F0D0049" w14:textId="77777777" w:rsidR="00F54321" w:rsidRPr="00F54321" w:rsidRDefault="00F54321" w:rsidP="00F54321">
            <w:pPr>
              <w:jc w:val="center"/>
              <w:rPr>
                <w:color w:val="000000"/>
                <w:sz w:val="20"/>
                <w:szCs w:val="20"/>
              </w:rPr>
            </w:pPr>
            <w:r w:rsidRPr="00F54321">
              <w:rPr>
                <w:color w:val="000000"/>
                <w:sz w:val="20"/>
                <w:szCs w:val="20"/>
              </w:rPr>
              <w:t>ул. Петрова, 1</w:t>
            </w:r>
          </w:p>
        </w:tc>
        <w:tc>
          <w:tcPr>
            <w:tcW w:w="698" w:type="dxa"/>
            <w:shd w:val="clear" w:color="auto" w:fill="auto"/>
            <w:vAlign w:val="center"/>
            <w:hideMark/>
          </w:tcPr>
          <w:p w14:paraId="40D0DFA3" w14:textId="77777777" w:rsidR="00F54321" w:rsidRPr="00F54321" w:rsidRDefault="00F54321" w:rsidP="00F54321">
            <w:pPr>
              <w:jc w:val="center"/>
              <w:rPr>
                <w:color w:val="000000"/>
                <w:sz w:val="20"/>
                <w:szCs w:val="20"/>
              </w:rPr>
            </w:pPr>
            <w:r w:rsidRPr="00F54321">
              <w:rPr>
                <w:color w:val="000000"/>
                <w:sz w:val="20"/>
                <w:szCs w:val="20"/>
              </w:rPr>
              <w:t>11,91</w:t>
            </w:r>
          </w:p>
        </w:tc>
        <w:tc>
          <w:tcPr>
            <w:tcW w:w="1182" w:type="dxa"/>
            <w:shd w:val="clear" w:color="auto" w:fill="auto"/>
            <w:vAlign w:val="center"/>
            <w:hideMark/>
          </w:tcPr>
          <w:p w14:paraId="2820585E"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7BEAD40E"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7AD608F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023749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B3D15AE" w14:textId="77777777" w:rsidR="00F54321" w:rsidRPr="00F54321" w:rsidRDefault="00F54321" w:rsidP="00F54321">
            <w:pPr>
              <w:jc w:val="center"/>
              <w:rPr>
                <w:color w:val="000000"/>
                <w:sz w:val="20"/>
                <w:szCs w:val="20"/>
              </w:rPr>
            </w:pPr>
            <w:r w:rsidRPr="00F54321">
              <w:rPr>
                <w:color w:val="000000"/>
                <w:sz w:val="20"/>
                <w:szCs w:val="20"/>
              </w:rPr>
              <w:t>3,889531</w:t>
            </w:r>
          </w:p>
        </w:tc>
        <w:tc>
          <w:tcPr>
            <w:tcW w:w="1331" w:type="dxa"/>
            <w:shd w:val="clear" w:color="auto" w:fill="auto"/>
            <w:vAlign w:val="center"/>
            <w:hideMark/>
          </w:tcPr>
          <w:p w14:paraId="217596F8" w14:textId="77777777" w:rsidR="00F54321" w:rsidRPr="00F54321" w:rsidRDefault="00F54321" w:rsidP="00F54321">
            <w:pPr>
              <w:jc w:val="center"/>
              <w:rPr>
                <w:color w:val="000000"/>
                <w:sz w:val="20"/>
                <w:szCs w:val="20"/>
              </w:rPr>
            </w:pPr>
            <w:r w:rsidRPr="00F54321">
              <w:rPr>
                <w:color w:val="000000"/>
                <w:sz w:val="20"/>
                <w:szCs w:val="20"/>
              </w:rPr>
              <w:t>0,2571</w:t>
            </w:r>
          </w:p>
        </w:tc>
        <w:tc>
          <w:tcPr>
            <w:tcW w:w="1244" w:type="dxa"/>
            <w:shd w:val="clear" w:color="auto" w:fill="auto"/>
            <w:vAlign w:val="center"/>
            <w:hideMark/>
          </w:tcPr>
          <w:p w14:paraId="372D796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696CE3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272DCFE"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5CB400E4" w14:textId="77777777" w:rsidTr="00F54321">
        <w:trPr>
          <w:trHeight w:val="20"/>
        </w:trPr>
        <w:tc>
          <w:tcPr>
            <w:tcW w:w="1198" w:type="dxa"/>
            <w:shd w:val="clear" w:color="auto" w:fill="auto"/>
            <w:vAlign w:val="center"/>
            <w:hideMark/>
          </w:tcPr>
          <w:p w14:paraId="1FD0F7EF" w14:textId="77777777" w:rsidR="00F54321" w:rsidRPr="00F54321" w:rsidRDefault="00F54321" w:rsidP="00F54321">
            <w:pPr>
              <w:jc w:val="center"/>
              <w:rPr>
                <w:color w:val="000000"/>
                <w:sz w:val="20"/>
                <w:szCs w:val="20"/>
              </w:rPr>
            </w:pPr>
            <w:r w:rsidRPr="00F54321">
              <w:rPr>
                <w:color w:val="000000"/>
                <w:sz w:val="20"/>
                <w:szCs w:val="20"/>
              </w:rPr>
              <w:t>Уз-8</w:t>
            </w:r>
          </w:p>
        </w:tc>
        <w:tc>
          <w:tcPr>
            <w:tcW w:w="1285" w:type="dxa"/>
            <w:shd w:val="clear" w:color="auto" w:fill="auto"/>
            <w:vAlign w:val="center"/>
            <w:hideMark/>
          </w:tcPr>
          <w:p w14:paraId="2EC456FB" w14:textId="77777777" w:rsidR="00F54321" w:rsidRPr="00F54321" w:rsidRDefault="00F54321" w:rsidP="00F54321">
            <w:pPr>
              <w:jc w:val="center"/>
              <w:rPr>
                <w:color w:val="000000"/>
                <w:sz w:val="20"/>
                <w:szCs w:val="20"/>
              </w:rPr>
            </w:pPr>
            <w:r w:rsidRPr="00F54321">
              <w:rPr>
                <w:color w:val="000000"/>
                <w:sz w:val="20"/>
                <w:szCs w:val="20"/>
              </w:rPr>
              <w:t>Уз-9</w:t>
            </w:r>
          </w:p>
        </w:tc>
        <w:tc>
          <w:tcPr>
            <w:tcW w:w="698" w:type="dxa"/>
            <w:shd w:val="clear" w:color="auto" w:fill="auto"/>
            <w:vAlign w:val="center"/>
            <w:hideMark/>
          </w:tcPr>
          <w:p w14:paraId="3D4995C7" w14:textId="77777777" w:rsidR="00F54321" w:rsidRPr="00F54321" w:rsidRDefault="00F54321" w:rsidP="00F54321">
            <w:pPr>
              <w:jc w:val="center"/>
              <w:rPr>
                <w:color w:val="000000"/>
                <w:sz w:val="20"/>
                <w:szCs w:val="20"/>
              </w:rPr>
            </w:pPr>
            <w:r w:rsidRPr="00F54321">
              <w:rPr>
                <w:color w:val="000000"/>
                <w:sz w:val="20"/>
                <w:szCs w:val="20"/>
              </w:rPr>
              <w:t>50,61</w:t>
            </w:r>
          </w:p>
        </w:tc>
        <w:tc>
          <w:tcPr>
            <w:tcW w:w="1182" w:type="dxa"/>
            <w:shd w:val="clear" w:color="auto" w:fill="auto"/>
            <w:vAlign w:val="center"/>
            <w:hideMark/>
          </w:tcPr>
          <w:p w14:paraId="4B03CEC8" w14:textId="77777777" w:rsidR="00F54321" w:rsidRPr="00F54321" w:rsidRDefault="00F54321" w:rsidP="00F54321">
            <w:pPr>
              <w:jc w:val="center"/>
              <w:rPr>
                <w:color w:val="000000"/>
                <w:sz w:val="20"/>
                <w:szCs w:val="20"/>
              </w:rPr>
            </w:pPr>
            <w:r w:rsidRPr="00F54321">
              <w:rPr>
                <w:color w:val="000000"/>
                <w:sz w:val="20"/>
                <w:szCs w:val="20"/>
              </w:rPr>
              <w:t>0,1</w:t>
            </w:r>
          </w:p>
        </w:tc>
        <w:tc>
          <w:tcPr>
            <w:tcW w:w="1182" w:type="dxa"/>
            <w:shd w:val="clear" w:color="auto" w:fill="auto"/>
            <w:vAlign w:val="center"/>
            <w:hideMark/>
          </w:tcPr>
          <w:p w14:paraId="6C20A02D" w14:textId="77777777" w:rsidR="00F54321" w:rsidRPr="00F54321" w:rsidRDefault="00F54321" w:rsidP="00F54321">
            <w:pPr>
              <w:jc w:val="center"/>
              <w:rPr>
                <w:color w:val="000000"/>
                <w:sz w:val="20"/>
                <w:szCs w:val="20"/>
              </w:rPr>
            </w:pPr>
            <w:r w:rsidRPr="00F54321">
              <w:rPr>
                <w:color w:val="000000"/>
                <w:sz w:val="20"/>
                <w:szCs w:val="20"/>
              </w:rPr>
              <w:t>0,1</w:t>
            </w:r>
          </w:p>
        </w:tc>
        <w:tc>
          <w:tcPr>
            <w:tcW w:w="1210" w:type="dxa"/>
            <w:shd w:val="clear" w:color="auto" w:fill="auto"/>
            <w:vAlign w:val="center"/>
            <w:hideMark/>
          </w:tcPr>
          <w:p w14:paraId="3AADD02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917B1C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D0CD771" w14:textId="77777777" w:rsidR="00F54321" w:rsidRPr="00F54321" w:rsidRDefault="00F54321" w:rsidP="00F54321">
            <w:pPr>
              <w:jc w:val="center"/>
              <w:rPr>
                <w:color w:val="000000"/>
                <w:sz w:val="20"/>
                <w:szCs w:val="20"/>
              </w:rPr>
            </w:pPr>
            <w:r w:rsidRPr="00F54321">
              <w:rPr>
                <w:color w:val="000000"/>
                <w:sz w:val="20"/>
                <w:szCs w:val="20"/>
              </w:rPr>
              <w:t>6,678038</w:t>
            </w:r>
          </w:p>
        </w:tc>
        <w:tc>
          <w:tcPr>
            <w:tcW w:w="1331" w:type="dxa"/>
            <w:shd w:val="clear" w:color="auto" w:fill="auto"/>
            <w:vAlign w:val="center"/>
            <w:hideMark/>
          </w:tcPr>
          <w:p w14:paraId="50B1FF50" w14:textId="77777777" w:rsidR="00F54321" w:rsidRPr="00F54321" w:rsidRDefault="00F54321" w:rsidP="00F54321">
            <w:pPr>
              <w:jc w:val="center"/>
              <w:rPr>
                <w:color w:val="000000"/>
                <w:sz w:val="20"/>
                <w:szCs w:val="20"/>
              </w:rPr>
            </w:pPr>
            <w:r w:rsidRPr="00F54321">
              <w:rPr>
                <w:color w:val="000000"/>
                <w:sz w:val="20"/>
                <w:szCs w:val="20"/>
              </w:rPr>
              <w:t>0,149745</w:t>
            </w:r>
          </w:p>
        </w:tc>
        <w:tc>
          <w:tcPr>
            <w:tcW w:w="1244" w:type="dxa"/>
            <w:shd w:val="clear" w:color="auto" w:fill="auto"/>
            <w:vAlign w:val="center"/>
            <w:hideMark/>
          </w:tcPr>
          <w:p w14:paraId="579C842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A8732E0"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1FB77945" w14:textId="77777777" w:rsidR="00F54321" w:rsidRPr="00F54321" w:rsidRDefault="00F54321" w:rsidP="00F54321">
            <w:pPr>
              <w:jc w:val="center"/>
              <w:rPr>
                <w:color w:val="000000"/>
                <w:sz w:val="20"/>
                <w:szCs w:val="20"/>
              </w:rPr>
            </w:pPr>
            <w:r w:rsidRPr="00F54321">
              <w:rPr>
                <w:color w:val="000000"/>
                <w:sz w:val="20"/>
                <w:szCs w:val="20"/>
              </w:rPr>
              <w:t>0,0000039</w:t>
            </w:r>
          </w:p>
        </w:tc>
      </w:tr>
      <w:tr w:rsidR="00F54321" w:rsidRPr="00F54321" w14:paraId="49E009EC" w14:textId="77777777" w:rsidTr="00F54321">
        <w:trPr>
          <w:trHeight w:val="20"/>
        </w:trPr>
        <w:tc>
          <w:tcPr>
            <w:tcW w:w="1198" w:type="dxa"/>
            <w:shd w:val="clear" w:color="auto" w:fill="auto"/>
            <w:vAlign w:val="center"/>
            <w:hideMark/>
          </w:tcPr>
          <w:p w14:paraId="237A420B" w14:textId="77777777" w:rsidR="00F54321" w:rsidRPr="00F54321" w:rsidRDefault="00F54321" w:rsidP="00F54321">
            <w:pPr>
              <w:jc w:val="center"/>
              <w:rPr>
                <w:color w:val="000000"/>
                <w:sz w:val="20"/>
                <w:szCs w:val="20"/>
              </w:rPr>
            </w:pPr>
            <w:r w:rsidRPr="00F54321">
              <w:rPr>
                <w:color w:val="000000"/>
                <w:sz w:val="20"/>
                <w:szCs w:val="20"/>
              </w:rPr>
              <w:t>Уз-9</w:t>
            </w:r>
          </w:p>
        </w:tc>
        <w:tc>
          <w:tcPr>
            <w:tcW w:w="1285" w:type="dxa"/>
            <w:shd w:val="clear" w:color="auto" w:fill="auto"/>
            <w:vAlign w:val="center"/>
            <w:hideMark/>
          </w:tcPr>
          <w:p w14:paraId="244474F8" w14:textId="77777777" w:rsidR="00F54321" w:rsidRPr="00F54321" w:rsidRDefault="00F54321" w:rsidP="00F54321">
            <w:pPr>
              <w:jc w:val="center"/>
              <w:rPr>
                <w:color w:val="000000"/>
                <w:sz w:val="20"/>
                <w:szCs w:val="20"/>
              </w:rPr>
            </w:pPr>
            <w:r w:rsidRPr="00F54321">
              <w:rPr>
                <w:color w:val="000000"/>
                <w:sz w:val="20"/>
                <w:szCs w:val="20"/>
              </w:rPr>
              <w:t>Уз-10</w:t>
            </w:r>
          </w:p>
        </w:tc>
        <w:tc>
          <w:tcPr>
            <w:tcW w:w="698" w:type="dxa"/>
            <w:shd w:val="clear" w:color="auto" w:fill="auto"/>
            <w:vAlign w:val="center"/>
            <w:hideMark/>
          </w:tcPr>
          <w:p w14:paraId="71480C52" w14:textId="77777777" w:rsidR="00F54321" w:rsidRPr="00F54321" w:rsidRDefault="00F54321" w:rsidP="00F54321">
            <w:pPr>
              <w:jc w:val="center"/>
              <w:rPr>
                <w:color w:val="000000"/>
                <w:sz w:val="20"/>
                <w:szCs w:val="20"/>
              </w:rPr>
            </w:pPr>
            <w:r w:rsidRPr="00F54321">
              <w:rPr>
                <w:color w:val="000000"/>
                <w:sz w:val="20"/>
                <w:szCs w:val="20"/>
              </w:rPr>
              <w:t>16,13</w:t>
            </w:r>
          </w:p>
        </w:tc>
        <w:tc>
          <w:tcPr>
            <w:tcW w:w="1182" w:type="dxa"/>
            <w:shd w:val="clear" w:color="auto" w:fill="auto"/>
            <w:vAlign w:val="center"/>
            <w:hideMark/>
          </w:tcPr>
          <w:p w14:paraId="740D8D26"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6ECEDDB"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0A6DB89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E4E232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6A7B43D" w14:textId="77777777" w:rsidR="00F54321" w:rsidRPr="00F54321" w:rsidRDefault="00F54321" w:rsidP="00F54321">
            <w:pPr>
              <w:jc w:val="center"/>
              <w:rPr>
                <w:color w:val="000000"/>
                <w:sz w:val="20"/>
                <w:szCs w:val="20"/>
              </w:rPr>
            </w:pPr>
            <w:r w:rsidRPr="00F54321">
              <w:rPr>
                <w:color w:val="000000"/>
                <w:sz w:val="20"/>
                <w:szCs w:val="20"/>
              </w:rPr>
              <w:t>3,887629</w:t>
            </w:r>
          </w:p>
        </w:tc>
        <w:tc>
          <w:tcPr>
            <w:tcW w:w="1331" w:type="dxa"/>
            <w:shd w:val="clear" w:color="auto" w:fill="auto"/>
            <w:vAlign w:val="center"/>
            <w:hideMark/>
          </w:tcPr>
          <w:p w14:paraId="6ABA418E" w14:textId="77777777" w:rsidR="00F54321" w:rsidRPr="00F54321" w:rsidRDefault="00F54321" w:rsidP="00F54321">
            <w:pPr>
              <w:jc w:val="center"/>
              <w:rPr>
                <w:color w:val="000000"/>
                <w:sz w:val="20"/>
                <w:szCs w:val="20"/>
              </w:rPr>
            </w:pPr>
            <w:r w:rsidRPr="00F54321">
              <w:rPr>
                <w:color w:val="000000"/>
                <w:sz w:val="20"/>
                <w:szCs w:val="20"/>
              </w:rPr>
              <w:t>0,257226</w:t>
            </w:r>
          </w:p>
        </w:tc>
        <w:tc>
          <w:tcPr>
            <w:tcW w:w="1244" w:type="dxa"/>
            <w:shd w:val="clear" w:color="auto" w:fill="auto"/>
            <w:vAlign w:val="center"/>
            <w:hideMark/>
          </w:tcPr>
          <w:p w14:paraId="0671C3A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56C6437"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A4D7DCE"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447A96DE" w14:textId="77777777" w:rsidTr="00F54321">
        <w:trPr>
          <w:trHeight w:val="20"/>
        </w:trPr>
        <w:tc>
          <w:tcPr>
            <w:tcW w:w="1198" w:type="dxa"/>
            <w:shd w:val="clear" w:color="auto" w:fill="auto"/>
            <w:vAlign w:val="center"/>
            <w:hideMark/>
          </w:tcPr>
          <w:p w14:paraId="438D975E" w14:textId="77777777" w:rsidR="00F54321" w:rsidRPr="00F54321" w:rsidRDefault="00F54321" w:rsidP="00F54321">
            <w:pPr>
              <w:jc w:val="center"/>
              <w:rPr>
                <w:color w:val="000000"/>
                <w:sz w:val="20"/>
                <w:szCs w:val="20"/>
              </w:rPr>
            </w:pPr>
            <w:r w:rsidRPr="00F54321">
              <w:rPr>
                <w:color w:val="000000"/>
                <w:sz w:val="20"/>
                <w:szCs w:val="20"/>
              </w:rPr>
              <w:t>Уз-10</w:t>
            </w:r>
          </w:p>
        </w:tc>
        <w:tc>
          <w:tcPr>
            <w:tcW w:w="1285" w:type="dxa"/>
            <w:shd w:val="clear" w:color="auto" w:fill="auto"/>
            <w:vAlign w:val="center"/>
            <w:hideMark/>
          </w:tcPr>
          <w:p w14:paraId="29F4BBB4" w14:textId="77777777" w:rsidR="00F54321" w:rsidRPr="00F54321" w:rsidRDefault="00F54321" w:rsidP="00F54321">
            <w:pPr>
              <w:jc w:val="center"/>
              <w:rPr>
                <w:color w:val="000000"/>
                <w:sz w:val="20"/>
                <w:szCs w:val="20"/>
              </w:rPr>
            </w:pPr>
            <w:r w:rsidRPr="00F54321">
              <w:rPr>
                <w:color w:val="000000"/>
                <w:sz w:val="20"/>
                <w:szCs w:val="20"/>
              </w:rPr>
              <w:t xml:space="preserve">улица Петрова, </w:t>
            </w:r>
          </w:p>
        </w:tc>
        <w:tc>
          <w:tcPr>
            <w:tcW w:w="698" w:type="dxa"/>
            <w:shd w:val="clear" w:color="auto" w:fill="auto"/>
            <w:vAlign w:val="center"/>
            <w:hideMark/>
          </w:tcPr>
          <w:p w14:paraId="2CD1B7F7" w14:textId="77777777" w:rsidR="00F54321" w:rsidRPr="00F54321" w:rsidRDefault="00F54321" w:rsidP="00F54321">
            <w:pPr>
              <w:jc w:val="center"/>
              <w:rPr>
                <w:color w:val="000000"/>
                <w:sz w:val="20"/>
                <w:szCs w:val="20"/>
              </w:rPr>
            </w:pPr>
            <w:r w:rsidRPr="00F54321">
              <w:rPr>
                <w:color w:val="000000"/>
                <w:sz w:val="20"/>
                <w:szCs w:val="20"/>
              </w:rPr>
              <w:t>7,46</w:t>
            </w:r>
          </w:p>
        </w:tc>
        <w:tc>
          <w:tcPr>
            <w:tcW w:w="1182" w:type="dxa"/>
            <w:shd w:val="clear" w:color="auto" w:fill="auto"/>
            <w:vAlign w:val="center"/>
            <w:hideMark/>
          </w:tcPr>
          <w:p w14:paraId="048B54D4"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7041F12D"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2CCE32F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D865C6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6932B51" w14:textId="77777777" w:rsidR="00F54321" w:rsidRPr="00F54321" w:rsidRDefault="00F54321" w:rsidP="00F54321">
            <w:pPr>
              <w:jc w:val="center"/>
              <w:rPr>
                <w:color w:val="000000"/>
                <w:sz w:val="20"/>
                <w:szCs w:val="20"/>
              </w:rPr>
            </w:pPr>
            <w:r w:rsidRPr="00F54321">
              <w:rPr>
                <w:color w:val="000000"/>
                <w:sz w:val="20"/>
                <w:szCs w:val="20"/>
              </w:rPr>
              <w:t>3,887629</w:t>
            </w:r>
          </w:p>
        </w:tc>
        <w:tc>
          <w:tcPr>
            <w:tcW w:w="1331" w:type="dxa"/>
            <w:shd w:val="clear" w:color="auto" w:fill="auto"/>
            <w:vAlign w:val="center"/>
            <w:hideMark/>
          </w:tcPr>
          <w:p w14:paraId="76F184E2" w14:textId="77777777" w:rsidR="00F54321" w:rsidRPr="00F54321" w:rsidRDefault="00F54321" w:rsidP="00F54321">
            <w:pPr>
              <w:jc w:val="center"/>
              <w:rPr>
                <w:color w:val="000000"/>
                <w:sz w:val="20"/>
                <w:szCs w:val="20"/>
              </w:rPr>
            </w:pPr>
            <w:r w:rsidRPr="00F54321">
              <w:rPr>
                <w:color w:val="000000"/>
                <w:sz w:val="20"/>
                <w:szCs w:val="20"/>
              </w:rPr>
              <w:t>0,257226</w:t>
            </w:r>
          </w:p>
        </w:tc>
        <w:tc>
          <w:tcPr>
            <w:tcW w:w="1244" w:type="dxa"/>
            <w:shd w:val="clear" w:color="auto" w:fill="auto"/>
            <w:vAlign w:val="center"/>
            <w:hideMark/>
          </w:tcPr>
          <w:p w14:paraId="2A83D6B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ED16488"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620A6968"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779665D5" w14:textId="77777777" w:rsidTr="00F54321">
        <w:trPr>
          <w:trHeight w:val="20"/>
        </w:trPr>
        <w:tc>
          <w:tcPr>
            <w:tcW w:w="1198" w:type="dxa"/>
            <w:shd w:val="clear" w:color="auto" w:fill="auto"/>
            <w:vAlign w:val="center"/>
            <w:hideMark/>
          </w:tcPr>
          <w:p w14:paraId="03AE0970" w14:textId="77777777" w:rsidR="00F54321" w:rsidRPr="00F54321" w:rsidRDefault="00F54321" w:rsidP="00F54321">
            <w:pPr>
              <w:jc w:val="center"/>
              <w:rPr>
                <w:color w:val="000000"/>
                <w:sz w:val="20"/>
                <w:szCs w:val="20"/>
              </w:rPr>
            </w:pPr>
            <w:r w:rsidRPr="00F54321">
              <w:rPr>
                <w:color w:val="000000"/>
                <w:sz w:val="20"/>
                <w:szCs w:val="20"/>
              </w:rPr>
              <w:t>Уз-10</w:t>
            </w:r>
          </w:p>
        </w:tc>
        <w:tc>
          <w:tcPr>
            <w:tcW w:w="1285" w:type="dxa"/>
            <w:shd w:val="clear" w:color="auto" w:fill="auto"/>
            <w:vAlign w:val="center"/>
            <w:hideMark/>
          </w:tcPr>
          <w:p w14:paraId="46ACC0CA" w14:textId="77777777" w:rsidR="00F54321" w:rsidRPr="00F54321" w:rsidRDefault="00F54321" w:rsidP="00F54321">
            <w:pPr>
              <w:jc w:val="center"/>
              <w:rPr>
                <w:color w:val="000000"/>
                <w:sz w:val="20"/>
                <w:szCs w:val="20"/>
              </w:rPr>
            </w:pPr>
            <w:r w:rsidRPr="00F54321">
              <w:rPr>
                <w:color w:val="000000"/>
                <w:sz w:val="20"/>
                <w:szCs w:val="20"/>
              </w:rPr>
              <w:t>улица Петрова, 2</w:t>
            </w:r>
          </w:p>
        </w:tc>
        <w:tc>
          <w:tcPr>
            <w:tcW w:w="698" w:type="dxa"/>
            <w:shd w:val="clear" w:color="auto" w:fill="auto"/>
            <w:vAlign w:val="center"/>
            <w:hideMark/>
          </w:tcPr>
          <w:p w14:paraId="6C6CDA93" w14:textId="77777777" w:rsidR="00F54321" w:rsidRPr="00F54321" w:rsidRDefault="00F54321" w:rsidP="00F54321">
            <w:pPr>
              <w:jc w:val="center"/>
              <w:rPr>
                <w:color w:val="000000"/>
                <w:sz w:val="20"/>
                <w:szCs w:val="20"/>
              </w:rPr>
            </w:pPr>
            <w:r w:rsidRPr="00F54321">
              <w:rPr>
                <w:color w:val="000000"/>
                <w:sz w:val="20"/>
                <w:szCs w:val="20"/>
              </w:rPr>
              <w:t>9,94</w:t>
            </w:r>
          </w:p>
        </w:tc>
        <w:tc>
          <w:tcPr>
            <w:tcW w:w="1182" w:type="dxa"/>
            <w:shd w:val="clear" w:color="auto" w:fill="auto"/>
            <w:vAlign w:val="center"/>
            <w:hideMark/>
          </w:tcPr>
          <w:p w14:paraId="270A2766"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B964068"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5E31B32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3B2525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B0E4493" w14:textId="77777777" w:rsidR="00F54321" w:rsidRPr="00F54321" w:rsidRDefault="00F54321" w:rsidP="00F54321">
            <w:pPr>
              <w:jc w:val="center"/>
              <w:rPr>
                <w:color w:val="000000"/>
                <w:sz w:val="20"/>
                <w:szCs w:val="20"/>
              </w:rPr>
            </w:pPr>
            <w:r w:rsidRPr="00F54321">
              <w:rPr>
                <w:color w:val="000000"/>
                <w:sz w:val="20"/>
                <w:szCs w:val="20"/>
              </w:rPr>
              <w:t>3,887629</w:t>
            </w:r>
          </w:p>
        </w:tc>
        <w:tc>
          <w:tcPr>
            <w:tcW w:w="1331" w:type="dxa"/>
            <w:shd w:val="clear" w:color="auto" w:fill="auto"/>
            <w:vAlign w:val="center"/>
            <w:hideMark/>
          </w:tcPr>
          <w:p w14:paraId="4D699B3C" w14:textId="77777777" w:rsidR="00F54321" w:rsidRPr="00F54321" w:rsidRDefault="00F54321" w:rsidP="00F54321">
            <w:pPr>
              <w:jc w:val="center"/>
              <w:rPr>
                <w:color w:val="000000"/>
                <w:sz w:val="20"/>
                <w:szCs w:val="20"/>
              </w:rPr>
            </w:pPr>
            <w:r w:rsidRPr="00F54321">
              <w:rPr>
                <w:color w:val="000000"/>
                <w:sz w:val="20"/>
                <w:szCs w:val="20"/>
              </w:rPr>
              <w:t>0,257226</w:t>
            </w:r>
          </w:p>
        </w:tc>
        <w:tc>
          <w:tcPr>
            <w:tcW w:w="1244" w:type="dxa"/>
            <w:shd w:val="clear" w:color="auto" w:fill="auto"/>
            <w:vAlign w:val="center"/>
            <w:hideMark/>
          </w:tcPr>
          <w:p w14:paraId="677532D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62C97CF"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7C8A608"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324B9FE6" w14:textId="77777777" w:rsidTr="00F54321">
        <w:trPr>
          <w:trHeight w:val="20"/>
        </w:trPr>
        <w:tc>
          <w:tcPr>
            <w:tcW w:w="1198" w:type="dxa"/>
            <w:shd w:val="clear" w:color="auto" w:fill="auto"/>
            <w:vAlign w:val="center"/>
            <w:hideMark/>
          </w:tcPr>
          <w:p w14:paraId="6C1707CE" w14:textId="77777777" w:rsidR="00F54321" w:rsidRPr="00F54321" w:rsidRDefault="00F54321" w:rsidP="00F54321">
            <w:pPr>
              <w:jc w:val="center"/>
              <w:rPr>
                <w:color w:val="000000"/>
                <w:sz w:val="20"/>
                <w:szCs w:val="20"/>
              </w:rPr>
            </w:pPr>
            <w:r w:rsidRPr="00F54321">
              <w:rPr>
                <w:color w:val="000000"/>
                <w:sz w:val="20"/>
                <w:szCs w:val="20"/>
              </w:rPr>
              <w:t>Уз-9</w:t>
            </w:r>
          </w:p>
        </w:tc>
        <w:tc>
          <w:tcPr>
            <w:tcW w:w="1285" w:type="dxa"/>
            <w:shd w:val="clear" w:color="auto" w:fill="auto"/>
            <w:vAlign w:val="center"/>
            <w:hideMark/>
          </w:tcPr>
          <w:p w14:paraId="4A935715" w14:textId="77777777" w:rsidR="00F54321" w:rsidRPr="00F54321" w:rsidRDefault="00F54321" w:rsidP="00F54321">
            <w:pPr>
              <w:jc w:val="center"/>
              <w:rPr>
                <w:color w:val="000000"/>
                <w:sz w:val="20"/>
                <w:szCs w:val="20"/>
              </w:rPr>
            </w:pPr>
            <w:r w:rsidRPr="00F54321">
              <w:rPr>
                <w:color w:val="000000"/>
                <w:sz w:val="20"/>
                <w:szCs w:val="20"/>
              </w:rPr>
              <w:t>УТ1</w:t>
            </w:r>
          </w:p>
        </w:tc>
        <w:tc>
          <w:tcPr>
            <w:tcW w:w="698" w:type="dxa"/>
            <w:shd w:val="clear" w:color="auto" w:fill="auto"/>
            <w:vAlign w:val="center"/>
            <w:hideMark/>
          </w:tcPr>
          <w:p w14:paraId="1180942D" w14:textId="77777777" w:rsidR="00F54321" w:rsidRPr="00F54321" w:rsidRDefault="00F54321" w:rsidP="00F54321">
            <w:pPr>
              <w:jc w:val="center"/>
              <w:rPr>
                <w:color w:val="000000"/>
                <w:sz w:val="20"/>
                <w:szCs w:val="20"/>
              </w:rPr>
            </w:pPr>
            <w:r w:rsidRPr="00F54321">
              <w:rPr>
                <w:color w:val="000000"/>
                <w:sz w:val="20"/>
                <w:szCs w:val="20"/>
              </w:rPr>
              <w:t>45,2</w:t>
            </w:r>
          </w:p>
        </w:tc>
        <w:tc>
          <w:tcPr>
            <w:tcW w:w="1182" w:type="dxa"/>
            <w:shd w:val="clear" w:color="auto" w:fill="auto"/>
            <w:vAlign w:val="center"/>
            <w:hideMark/>
          </w:tcPr>
          <w:p w14:paraId="0CC14A22" w14:textId="77777777" w:rsidR="00F54321" w:rsidRPr="00F54321" w:rsidRDefault="00F54321" w:rsidP="00F54321">
            <w:pPr>
              <w:jc w:val="center"/>
              <w:rPr>
                <w:color w:val="000000"/>
                <w:sz w:val="20"/>
                <w:szCs w:val="20"/>
              </w:rPr>
            </w:pPr>
            <w:r w:rsidRPr="00F54321">
              <w:rPr>
                <w:color w:val="000000"/>
                <w:sz w:val="20"/>
                <w:szCs w:val="20"/>
              </w:rPr>
              <w:t>0,1</w:t>
            </w:r>
          </w:p>
        </w:tc>
        <w:tc>
          <w:tcPr>
            <w:tcW w:w="1182" w:type="dxa"/>
            <w:shd w:val="clear" w:color="auto" w:fill="auto"/>
            <w:vAlign w:val="center"/>
            <w:hideMark/>
          </w:tcPr>
          <w:p w14:paraId="6E45AE46" w14:textId="77777777" w:rsidR="00F54321" w:rsidRPr="00F54321" w:rsidRDefault="00F54321" w:rsidP="00F54321">
            <w:pPr>
              <w:jc w:val="center"/>
              <w:rPr>
                <w:color w:val="000000"/>
                <w:sz w:val="20"/>
                <w:szCs w:val="20"/>
              </w:rPr>
            </w:pPr>
            <w:r w:rsidRPr="00F54321">
              <w:rPr>
                <w:color w:val="000000"/>
                <w:sz w:val="20"/>
                <w:szCs w:val="20"/>
              </w:rPr>
              <w:t>0,1</w:t>
            </w:r>
          </w:p>
        </w:tc>
        <w:tc>
          <w:tcPr>
            <w:tcW w:w="1210" w:type="dxa"/>
            <w:shd w:val="clear" w:color="auto" w:fill="auto"/>
            <w:vAlign w:val="center"/>
            <w:hideMark/>
          </w:tcPr>
          <w:p w14:paraId="023BAEE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6B207A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6DD21F6" w14:textId="77777777" w:rsidR="00F54321" w:rsidRPr="00F54321" w:rsidRDefault="00F54321" w:rsidP="00F54321">
            <w:pPr>
              <w:jc w:val="center"/>
              <w:rPr>
                <w:color w:val="000000"/>
                <w:sz w:val="20"/>
                <w:szCs w:val="20"/>
              </w:rPr>
            </w:pPr>
            <w:r w:rsidRPr="00F54321">
              <w:rPr>
                <w:color w:val="000000"/>
                <w:sz w:val="20"/>
                <w:szCs w:val="20"/>
              </w:rPr>
              <w:t>6,678038</w:t>
            </w:r>
          </w:p>
        </w:tc>
        <w:tc>
          <w:tcPr>
            <w:tcW w:w="1331" w:type="dxa"/>
            <w:shd w:val="clear" w:color="auto" w:fill="auto"/>
            <w:vAlign w:val="center"/>
            <w:hideMark/>
          </w:tcPr>
          <w:p w14:paraId="5C6CA7FE" w14:textId="77777777" w:rsidR="00F54321" w:rsidRPr="00F54321" w:rsidRDefault="00F54321" w:rsidP="00F54321">
            <w:pPr>
              <w:jc w:val="center"/>
              <w:rPr>
                <w:color w:val="000000"/>
                <w:sz w:val="20"/>
                <w:szCs w:val="20"/>
              </w:rPr>
            </w:pPr>
            <w:r w:rsidRPr="00F54321">
              <w:rPr>
                <w:color w:val="000000"/>
                <w:sz w:val="20"/>
                <w:szCs w:val="20"/>
              </w:rPr>
              <w:t>0,149745</w:t>
            </w:r>
          </w:p>
        </w:tc>
        <w:tc>
          <w:tcPr>
            <w:tcW w:w="1244" w:type="dxa"/>
            <w:shd w:val="clear" w:color="auto" w:fill="auto"/>
            <w:vAlign w:val="center"/>
            <w:hideMark/>
          </w:tcPr>
          <w:p w14:paraId="4F759C0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DEEBF4E"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7B2E1795" w14:textId="77777777" w:rsidR="00F54321" w:rsidRPr="00F54321" w:rsidRDefault="00F54321" w:rsidP="00F54321">
            <w:pPr>
              <w:jc w:val="center"/>
              <w:rPr>
                <w:color w:val="000000"/>
                <w:sz w:val="20"/>
                <w:szCs w:val="20"/>
              </w:rPr>
            </w:pPr>
            <w:r w:rsidRPr="00F54321">
              <w:rPr>
                <w:color w:val="000000"/>
                <w:sz w:val="20"/>
                <w:szCs w:val="20"/>
              </w:rPr>
              <w:t>0,0000034</w:t>
            </w:r>
          </w:p>
        </w:tc>
      </w:tr>
      <w:tr w:rsidR="00F54321" w:rsidRPr="00F54321" w14:paraId="503A57C9" w14:textId="77777777" w:rsidTr="00F54321">
        <w:trPr>
          <w:trHeight w:val="20"/>
        </w:trPr>
        <w:tc>
          <w:tcPr>
            <w:tcW w:w="1198" w:type="dxa"/>
            <w:shd w:val="clear" w:color="auto" w:fill="auto"/>
            <w:vAlign w:val="center"/>
            <w:hideMark/>
          </w:tcPr>
          <w:p w14:paraId="7077A201" w14:textId="77777777" w:rsidR="00F54321" w:rsidRPr="00F54321" w:rsidRDefault="00F54321" w:rsidP="00F54321">
            <w:pPr>
              <w:jc w:val="center"/>
              <w:rPr>
                <w:color w:val="000000"/>
                <w:sz w:val="20"/>
                <w:szCs w:val="20"/>
              </w:rPr>
            </w:pPr>
            <w:r w:rsidRPr="00F54321">
              <w:rPr>
                <w:color w:val="000000"/>
                <w:sz w:val="20"/>
                <w:szCs w:val="20"/>
              </w:rPr>
              <w:t>УТ1</w:t>
            </w:r>
          </w:p>
        </w:tc>
        <w:tc>
          <w:tcPr>
            <w:tcW w:w="1285" w:type="dxa"/>
            <w:shd w:val="clear" w:color="auto" w:fill="auto"/>
            <w:vAlign w:val="center"/>
            <w:hideMark/>
          </w:tcPr>
          <w:p w14:paraId="388EF062" w14:textId="77777777" w:rsidR="00F54321" w:rsidRPr="00F54321" w:rsidRDefault="00F54321" w:rsidP="00F54321">
            <w:pPr>
              <w:jc w:val="center"/>
              <w:rPr>
                <w:color w:val="000000"/>
                <w:sz w:val="20"/>
                <w:szCs w:val="20"/>
              </w:rPr>
            </w:pPr>
            <w:r w:rsidRPr="00F54321">
              <w:rPr>
                <w:color w:val="000000"/>
                <w:sz w:val="20"/>
                <w:szCs w:val="20"/>
              </w:rPr>
              <w:t>Уз-11</w:t>
            </w:r>
          </w:p>
        </w:tc>
        <w:tc>
          <w:tcPr>
            <w:tcW w:w="698" w:type="dxa"/>
            <w:shd w:val="clear" w:color="auto" w:fill="auto"/>
            <w:vAlign w:val="center"/>
            <w:hideMark/>
          </w:tcPr>
          <w:p w14:paraId="5EA8A85B" w14:textId="77777777" w:rsidR="00F54321" w:rsidRPr="00F54321" w:rsidRDefault="00F54321" w:rsidP="00F54321">
            <w:pPr>
              <w:jc w:val="center"/>
              <w:rPr>
                <w:color w:val="000000"/>
                <w:sz w:val="20"/>
                <w:szCs w:val="20"/>
              </w:rPr>
            </w:pPr>
            <w:r w:rsidRPr="00F54321">
              <w:rPr>
                <w:color w:val="000000"/>
                <w:sz w:val="20"/>
                <w:szCs w:val="20"/>
              </w:rPr>
              <w:t>45,27</w:t>
            </w:r>
          </w:p>
        </w:tc>
        <w:tc>
          <w:tcPr>
            <w:tcW w:w="1182" w:type="dxa"/>
            <w:shd w:val="clear" w:color="auto" w:fill="auto"/>
            <w:vAlign w:val="center"/>
            <w:hideMark/>
          </w:tcPr>
          <w:p w14:paraId="074F9336" w14:textId="77777777" w:rsidR="00F54321" w:rsidRPr="00F54321" w:rsidRDefault="00F54321" w:rsidP="00F54321">
            <w:pPr>
              <w:jc w:val="center"/>
              <w:rPr>
                <w:color w:val="000000"/>
                <w:sz w:val="20"/>
                <w:szCs w:val="20"/>
              </w:rPr>
            </w:pPr>
            <w:r w:rsidRPr="00F54321">
              <w:rPr>
                <w:color w:val="000000"/>
                <w:sz w:val="20"/>
                <w:szCs w:val="20"/>
              </w:rPr>
              <w:t>0,1</w:t>
            </w:r>
          </w:p>
        </w:tc>
        <w:tc>
          <w:tcPr>
            <w:tcW w:w="1182" w:type="dxa"/>
            <w:shd w:val="clear" w:color="auto" w:fill="auto"/>
            <w:vAlign w:val="center"/>
            <w:hideMark/>
          </w:tcPr>
          <w:p w14:paraId="12CF4487" w14:textId="77777777" w:rsidR="00F54321" w:rsidRPr="00F54321" w:rsidRDefault="00F54321" w:rsidP="00F54321">
            <w:pPr>
              <w:jc w:val="center"/>
              <w:rPr>
                <w:color w:val="000000"/>
                <w:sz w:val="20"/>
                <w:szCs w:val="20"/>
              </w:rPr>
            </w:pPr>
            <w:r w:rsidRPr="00F54321">
              <w:rPr>
                <w:color w:val="000000"/>
                <w:sz w:val="20"/>
                <w:szCs w:val="20"/>
              </w:rPr>
              <w:t>0,1</w:t>
            </w:r>
          </w:p>
        </w:tc>
        <w:tc>
          <w:tcPr>
            <w:tcW w:w="1210" w:type="dxa"/>
            <w:shd w:val="clear" w:color="auto" w:fill="auto"/>
            <w:vAlign w:val="center"/>
            <w:hideMark/>
          </w:tcPr>
          <w:p w14:paraId="3484B49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2105AD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87907F4" w14:textId="77777777" w:rsidR="00F54321" w:rsidRPr="00F54321" w:rsidRDefault="00F54321" w:rsidP="00F54321">
            <w:pPr>
              <w:jc w:val="center"/>
              <w:rPr>
                <w:color w:val="000000"/>
                <w:sz w:val="20"/>
                <w:szCs w:val="20"/>
              </w:rPr>
            </w:pPr>
            <w:r w:rsidRPr="00F54321">
              <w:rPr>
                <w:color w:val="000000"/>
                <w:sz w:val="20"/>
                <w:szCs w:val="20"/>
              </w:rPr>
              <w:t>6,678038</w:t>
            </w:r>
          </w:p>
        </w:tc>
        <w:tc>
          <w:tcPr>
            <w:tcW w:w="1331" w:type="dxa"/>
            <w:shd w:val="clear" w:color="auto" w:fill="auto"/>
            <w:vAlign w:val="center"/>
            <w:hideMark/>
          </w:tcPr>
          <w:p w14:paraId="4632D110" w14:textId="77777777" w:rsidR="00F54321" w:rsidRPr="00F54321" w:rsidRDefault="00F54321" w:rsidP="00F54321">
            <w:pPr>
              <w:jc w:val="center"/>
              <w:rPr>
                <w:color w:val="000000"/>
                <w:sz w:val="20"/>
                <w:szCs w:val="20"/>
              </w:rPr>
            </w:pPr>
            <w:r w:rsidRPr="00F54321">
              <w:rPr>
                <w:color w:val="000000"/>
                <w:sz w:val="20"/>
                <w:szCs w:val="20"/>
              </w:rPr>
              <w:t>0,149745</w:t>
            </w:r>
          </w:p>
        </w:tc>
        <w:tc>
          <w:tcPr>
            <w:tcW w:w="1244" w:type="dxa"/>
            <w:shd w:val="clear" w:color="auto" w:fill="auto"/>
            <w:vAlign w:val="center"/>
            <w:hideMark/>
          </w:tcPr>
          <w:p w14:paraId="268B403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72B1296"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5A74DC75" w14:textId="77777777" w:rsidR="00F54321" w:rsidRPr="00F54321" w:rsidRDefault="00F54321" w:rsidP="00F54321">
            <w:pPr>
              <w:jc w:val="center"/>
              <w:rPr>
                <w:color w:val="000000"/>
                <w:sz w:val="20"/>
                <w:szCs w:val="20"/>
              </w:rPr>
            </w:pPr>
            <w:r w:rsidRPr="00F54321">
              <w:rPr>
                <w:color w:val="000000"/>
                <w:sz w:val="20"/>
                <w:szCs w:val="20"/>
              </w:rPr>
              <w:t>0,0000034</w:t>
            </w:r>
          </w:p>
        </w:tc>
      </w:tr>
      <w:tr w:rsidR="00F54321" w:rsidRPr="00F54321" w14:paraId="372CB151" w14:textId="77777777" w:rsidTr="00F54321">
        <w:trPr>
          <w:trHeight w:val="20"/>
        </w:trPr>
        <w:tc>
          <w:tcPr>
            <w:tcW w:w="1198" w:type="dxa"/>
            <w:shd w:val="clear" w:color="auto" w:fill="auto"/>
            <w:vAlign w:val="center"/>
            <w:hideMark/>
          </w:tcPr>
          <w:p w14:paraId="51C32631" w14:textId="77777777" w:rsidR="00F54321" w:rsidRPr="00F54321" w:rsidRDefault="00F54321" w:rsidP="00F54321">
            <w:pPr>
              <w:jc w:val="center"/>
              <w:rPr>
                <w:color w:val="000000"/>
                <w:sz w:val="20"/>
                <w:szCs w:val="20"/>
              </w:rPr>
            </w:pPr>
            <w:r w:rsidRPr="00F54321">
              <w:rPr>
                <w:color w:val="000000"/>
                <w:sz w:val="20"/>
                <w:szCs w:val="20"/>
              </w:rPr>
              <w:t>Уз-11</w:t>
            </w:r>
          </w:p>
        </w:tc>
        <w:tc>
          <w:tcPr>
            <w:tcW w:w="1285" w:type="dxa"/>
            <w:shd w:val="clear" w:color="auto" w:fill="auto"/>
            <w:vAlign w:val="center"/>
            <w:hideMark/>
          </w:tcPr>
          <w:p w14:paraId="469CFCDE" w14:textId="77777777" w:rsidR="00F54321" w:rsidRPr="00F54321" w:rsidRDefault="00F54321" w:rsidP="00F54321">
            <w:pPr>
              <w:jc w:val="center"/>
              <w:rPr>
                <w:color w:val="000000"/>
                <w:sz w:val="20"/>
                <w:szCs w:val="20"/>
              </w:rPr>
            </w:pPr>
            <w:r w:rsidRPr="00F54321">
              <w:rPr>
                <w:color w:val="000000"/>
                <w:sz w:val="20"/>
                <w:szCs w:val="20"/>
              </w:rPr>
              <w:t>улица Собянина, 2Г</w:t>
            </w:r>
          </w:p>
        </w:tc>
        <w:tc>
          <w:tcPr>
            <w:tcW w:w="698" w:type="dxa"/>
            <w:shd w:val="clear" w:color="auto" w:fill="auto"/>
            <w:vAlign w:val="center"/>
            <w:hideMark/>
          </w:tcPr>
          <w:p w14:paraId="0F9DAD0A" w14:textId="77777777" w:rsidR="00F54321" w:rsidRPr="00F54321" w:rsidRDefault="00F54321" w:rsidP="00F54321">
            <w:pPr>
              <w:jc w:val="center"/>
              <w:rPr>
                <w:color w:val="000000"/>
                <w:sz w:val="20"/>
                <w:szCs w:val="20"/>
              </w:rPr>
            </w:pPr>
            <w:r w:rsidRPr="00F54321">
              <w:rPr>
                <w:color w:val="000000"/>
                <w:sz w:val="20"/>
                <w:szCs w:val="20"/>
              </w:rPr>
              <w:t>18,64</w:t>
            </w:r>
          </w:p>
        </w:tc>
        <w:tc>
          <w:tcPr>
            <w:tcW w:w="1182" w:type="dxa"/>
            <w:shd w:val="clear" w:color="auto" w:fill="auto"/>
            <w:vAlign w:val="center"/>
            <w:hideMark/>
          </w:tcPr>
          <w:p w14:paraId="2F040AB0"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91AC24D"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229CDEF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721644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711798C" w14:textId="77777777" w:rsidR="00F54321" w:rsidRPr="00F54321" w:rsidRDefault="00F54321" w:rsidP="00F54321">
            <w:pPr>
              <w:jc w:val="center"/>
              <w:rPr>
                <w:color w:val="000000"/>
                <w:sz w:val="20"/>
                <w:szCs w:val="20"/>
              </w:rPr>
            </w:pPr>
            <w:r w:rsidRPr="00F54321">
              <w:rPr>
                <w:color w:val="000000"/>
                <w:sz w:val="20"/>
                <w:szCs w:val="20"/>
              </w:rPr>
              <w:t>3,888939</w:t>
            </w:r>
          </w:p>
        </w:tc>
        <w:tc>
          <w:tcPr>
            <w:tcW w:w="1331" w:type="dxa"/>
            <w:shd w:val="clear" w:color="auto" w:fill="auto"/>
            <w:vAlign w:val="center"/>
            <w:hideMark/>
          </w:tcPr>
          <w:p w14:paraId="5470C3B4" w14:textId="77777777" w:rsidR="00F54321" w:rsidRPr="00F54321" w:rsidRDefault="00F54321" w:rsidP="00F54321">
            <w:pPr>
              <w:jc w:val="center"/>
              <w:rPr>
                <w:color w:val="000000"/>
                <w:sz w:val="20"/>
                <w:szCs w:val="20"/>
              </w:rPr>
            </w:pPr>
            <w:r w:rsidRPr="00F54321">
              <w:rPr>
                <w:color w:val="000000"/>
                <w:sz w:val="20"/>
                <w:szCs w:val="20"/>
              </w:rPr>
              <w:t>0,25714</w:t>
            </w:r>
          </w:p>
        </w:tc>
        <w:tc>
          <w:tcPr>
            <w:tcW w:w="1244" w:type="dxa"/>
            <w:shd w:val="clear" w:color="auto" w:fill="auto"/>
            <w:vAlign w:val="center"/>
            <w:hideMark/>
          </w:tcPr>
          <w:p w14:paraId="0510B40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CD7FA29"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4A4F3E0"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1AE95C38" w14:textId="77777777" w:rsidTr="00F54321">
        <w:trPr>
          <w:trHeight w:val="20"/>
        </w:trPr>
        <w:tc>
          <w:tcPr>
            <w:tcW w:w="1198" w:type="dxa"/>
            <w:shd w:val="clear" w:color="auto" w:fill="auto"/>
            <w:vAlign w:val="center"/>
            <w:hideMark/>
          </w:tcPr>
          <w:p w14:paraId="063B1E60" w14:textId="77777777" w:rsidR="00F54321" w:rsidRPr="00F54321" w:rsidRDefault="00F54321" w:rsidP="00F54321">
            <w:pPr>
              <w:jc w:val="center"/>
              <w:rPr>
                <w:color w:val="000000"/>
                <w:sz w:val="20"/>
                <w:szCs w:val="20"/>
              </w:rPr>
            </w:pPr>
            <w:r w:rsidRPr="00F54321">
              <w:rPr>
                <w:color w:val="000000"/>
                <w:sz w:val="20"/>
                <w:szCs w:val="20"/>
              </w:rPr>
              <w:t>Уз-11</w:t>
            </w:r>
          </w:p>
        </w:tc>
        <w:tc>
          <w:tcPr>
            <w:tcW w:w="1285" w:type="dxa"/>
            <w:shd w:val="clear" w:color="auto" w:fill="auto"/>
            <w:vAlign w:val="center"/>
            <w:hideMark/>
          </w:tcPr>
          <w:p w14:paraId="2508EC3E" w14:textId="77777777" w:rsidR="00F54321" w:rsidRPr="00F54321" w:rsidRDefault="00F54321" w:rsidP="00F54321">
            <w:pPr>
              <w:jc w:val="center"/>
              <w:rPr>
                <w:color w:val="000000"/>
                <w:sz w:val="20"/>
                <w:szCs w:val="20"/>
              </w:rPr>
            </w:pPr>
            <w:r w:rsidRPr="00F54321">
              <w:rPr>
                <w:color w:val="000000"/>
                <w:sz w:val="20"/>
                <w:szCs w:val="20"/>
              </w:rPr>
              <w:t>УТ2</w:t>
            </w:r>
          </w:p>
        </w:tc>
        <w:tc>
          <w:tcPr>
            <w:tcW w:w="698" w:type="dxa"/>
            <w:shd w:val="clear" w:color="auto" w:fill="auto"/>
            <w:vAlign w:val="center"/>
            <w:hideMark/>
          </w:tcPr>
          <w:p w14:paraId="625BD62C" w14:textId="77777777" w:rsidR="00F54321" w:rsidRPr="00F54321" w:rsidRDefault="00F54321" w:rsidP="00F54321">
            <w:pPr>
              <w:jc w:val="center"/>
              <w:rPr>
                <w:color w:val="000000"/>
                <w:sz w:val="20"/>
                <w:szCs w:val="20"/>
              </w:rPr>
            </w:pPr>
            <w:r w:rsidRPr="00F54321">
              <w:rPr>
                <w:color w:val="000000"/>
                <w:sz w:val="20"/>
                <w:szCs w:val="20"/>
              </w:rPr>
              <w:t>52,11</w:t>
            </w:r>
          </w:p>
        </w:tc>
        <w:tc>
          <w:tcPr>
            <w:tcW w:w="1182" w:type="dxa"/>
            <w:shd w:val="clear" w:color="auto" w:fill="auto"/>
            <w:vAlign w:val="center"/>
            <w:hideMark/>
          </w:tcPr>
          <w:p w14:paraId="7834330B" w14:textId="77777777" w:rsidR="00F54321" w:rsidRPr="00F54321" w:rsidRDefault="00F54321" w:rsidP="00F54321">
            <w:pPr>
              <w:jc w:val="center"/>
              <w:rPr>
                <w:color w:val="000000"/>
                <w:sz w:val="20"/>
                <w:szCs w:val="20"/>
              </w:rPr>
            </w:pPr>
            <w:r w:rsidRPr="00F54321">
              <w:rPr>
                <w:color w:val="000000"/>
                <w:sz w:val="20"/>
                <w:szCs w:val="20"/>
              </w:rPr>
              <w:t>0,1</w:t>
            </w:r>
          </w:p>
        </w:tc>
        <w:tc>
          <w:tcPr>
            <w:tcW w:w="1182" w:type="dxa"/>
            <w:shd w:val="clear" w:color="auto" w:fill="auto"/>
            <w:vAlign w:val="center"/>
            <w:hideMark/>
          </w:tcPr>
          <w:p w14:paraId="05971DC4" w14:textId="77777777" w:rsidR="00F54321" w:rsidRPr="00F54321" w:rsidRDefault="00F54321" w:rsidP="00F54321">
            <w:pPr>
              <w:jc w:val="center"/>
              <w:rPr>
                <w:color w:val="000000"/>
                <w:sz w:val="20"/>
                <w:szCs w:val="20"/>
              </w:rPr>
            </w:pPr>
            <w:r w:rsidRPr="00F54321">
              <w:rPr>
                <w:color w:val="000000"/>
                <w:sz w:val="20"/>
                <w:szCs w:val="20"/>
              </w:rPr>
              <w:t>0,1</w:t>
            </w:r>
          </w:p>
        </w:tc>
        <w:tc>
          <w:tcPr>
            <w:tcW w:w="1210" w:type="dxa"/>
            <w:shd w:val="clear" w:color="auto" w:fill="auto"/>
            <w:vAlign w:val="center"/>
            <w:hideMark/>
          </w:tcPr>
          <w:p w14:paraId="115DA9E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14C5B4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957D5B7" w14:textId="77777777" w:rsidR="00F54321" w:rsidRPr="00F54321" w:rsidRDefault="00F54321" w:rsidP="00F54321">
            <w:pPr>
              <w:jc w:val="center"/>
              <w:rPr>
                <w:color w:val="000000"/>
                <w:sz w:val="20"/>
                <w:szCs w:val="20"/>
              </w:rPr>
            </w:pPr>
            <w:r w:rsidRPr="00F54321">
              <w:rPr>
                <w:color w:val="000000"/>
                <w:sz w:val="20"/>
                <w:szCs w:val="20"/>
              </w:rPr>
              <w:t>6,678038</w:t>
            </w:r>
          </w:p>
        </w:tc>
        <w:tc>
          <w:tcPr>
            <w:tcW w:w="1331" w:type="dxa"/>
            <w:shd w:val="clear" w:color="auto" w:fill="auto"/>
            <w:vAlign w:val="center"/>
            <w:hideMark/>
          </w:tcPr>
          <w:p w14:paraId="39AEBC86" w14:textId="77777777" w:rsidR="00F54321" w:rsidRPr="00F54321" w:rsidRDefault="00F54321" w:rsidP="00F54321">
            <w:pPr>
              <w:jc w:val="center"/>
              <w:rPr>
                <w:color w:val="000000"/>
                <w:sz w:val="20"/>
                <w:szCs w:val="20"/>
              </w:rPr>
            </w:pPr>
            <w:r w:rsidRPr="00F54321">
              <w:rPr>
                <w:color w:val="000000"/>
                <w:sz w:val="20"/>
                <w:szCs w:val="20"/>
              </w:rPr>
              <w:t>0,149745</w:t>
            </w:r>
          </w:p>
        </w:tc>
        <w:tc>
          <w:tcPr>
            <w:tcW w:w="1244" w:type="dxa"/>
            <w:shd w:val="clear" w:color="auto" w:fill="auto"/>
            <w:vAlign w:val="center"/>
            <w:hideMark/>
          </w:tcPr>
          <w:p w14:paraId="7F83420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988450E"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2BCE0D84" w14:textId="77777777" w:rsidR="00F54321" w:rsidRPr="00F54321" w:rsidRDefault="00F54321" w:rsidP="00F54321">
            <w:pPr>
              <w:jc w:val="center"/>
              <w:rPr>
                <w:color w:val="000000"/>
                <w:sz w:val="20"/>
                <w:szCs w:val="20"/>
              </w:rPr>
            </w:pPr>
            <w:r w:rsidRPr="00F54321">
              <w:rPr>
                <w:color w:val="000000"/>
                <w:sz w:val="20"/>
                <w:szCs w:val="20"/>
              </w:rPr>
              <w:t>0,000004</w:t>
            </w:r>
          </w:p>
        </w:tc>
      </w:tr>
      <w:tr w:rsidR="00F54321" w:rsidRPr="00F54321" w14:paraId="1EF95971" w14:textId="77777777" w:rsidTr="00F54321">
        <w:trPr>
          <w:trHeight w:val="20"/>
        </w:trPr>
        <w:tc>
          <w:tcPr>
            <w:tcW w:w="1198" w:type="dxa"/>
            <w:shd w:val="clear" w:color="auto" w:fill="auto"/>
            <w:vAlign w:val="center"/>
            <w:hideMark/>
          </w:tcPr>
          <w:p w14:paraId="22C3912F" w14:textId="77777777" w:rsidR="00F54321" w:rsidRPr="00F54321" w:rsidRDefault="00F54321" w:rsidP="00F54321">
            <w:pPr>
              <w:jc w:val="center"/>
              <w:rPr>
                <w:color w:val="000000"/>
                <w:sz w:val="20"/>
                <w:szCs w:val="20"/>
              </w:rPr>
            </w:pPr>
            <w:r w:rsidRPr="00F54321">
              <w:rPr>
                <w:color w:val="000000"/>
                <w:sz w:val="20"/>
                <w:szCs w:val="20"/>
              </w:rPr>
              <w:t>УТ1</w:t>
            </w:r>
          </w:p>
        </w:tc>
        <w:tc>
          <w:tcPr>
            <w:tcW w:w="1285" w:type="dxa"/>
            <w:shd w:val="clear" w:color="auto" w:fill="auto"/>
            <w:vAlign w:val="center"/>
            <w:hideMark/>
          </w:tcPr>
          <w:p w14:paraId="43A58D6B" w14:textId="77777777" w:rsidR="00F54321" w:rsidRPr="00F54321" w:rsidRDefault="00F54321" w:rsidP="00F54321">
            <w:pPr>
              <w:jc w:val="center"/>
              <w:rPr>
                <w:color w:val="000000"/>
                <w:sz w:val="20"/>
                <w:szCs w:val="20"/>
              </w:rPr>
            </w:pPr>
            <w:r w:rsidRPr="00F54321">
              <w:rPr>
                <w:color w:val="000000"/>
                <w:sz w:val="20"/>
                <w:szCs w:val="20"/>
              </w:rPr>
              <w:t>УТ1Д</w:t>
            </w:r>
          </w:p>
        </w:tc>
        <w:tc>
          <w:tcPr>
            <w:tcW w:w="698" w:type="dxa"/>
            <w:shd w:val="clear" w:color="auto" w:fill="auto"/>
            <w:vAlign w:val="center"/>
            <w:hideMark/>
          </w:tcPr>
          <w:p w14:paraId="412F1771" w14:textId="77777777" w:rsidR="00F54321" w:rsidRPr="00F54321" w:rsidRDefault="00F54321" w:rsidP="00F54321">
            <w:pPr>
              <w:jc w:val="center"/>
              <w:rPr>
                <w:color w:val="000000"/>
                <w:sz w:val="20"/>
                <w:szCs w:val="20"/>
              </w:rPr>
            </w:pPr>
            <w:r w:rsidRPr="00F54321">
              <w:rPr>
                <w:color w:val="000000"/>
                <w:sz w:val="20"/>
                <w:szCs w:val="20"/>
              </w:rPr>
              <w:t>72,39</w:t>
            </w:r>
          </w:p>
        </w:tc>
        <w:tc>
          <w:tcPr>
            <w:tcW w:w="1182" w:type="dxa"/>
            <w:shd w:val="clear" w:color="auto" w:fill="auto"/>
            <w:vAlign w:val="center"/>
            <w:hideMark/>
          </w:tcPr>
          <w:p w14:paraId="46A30E29"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78631900"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0CC31A9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3E0345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B443EB3"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44263E1B"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0A296CE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2446EC6" w14:textId="77777777" w:rsidR="00F54321" w:rsidRPr="00F54321" w:rsidRDefault="00F54321" w:rsidP="00F54321">
            <w:pPr>
              <w:jc w:val="center"/>
              <w:rPr>
                <w:color w:val="000000"/>
                <w:sz w:val="20"/>
                <w:szCs w:val="20"/>
              </w:rPr>
            </w:pPr>
            <w:r w:rsidRPr="00F54321">
              <w:rPr>
                <w:color w:val="000000"/>
                <w:sz w:val="20"/>
                <w:szCs w:val="20"/>
              </w:rPr>
              <w:t>0,0000008</w:t>
            </w:r>
          </w:p>
        </w:tc>
        <w:tc>
          <w:tcPr>
            <w:tcW w:w="1040" w:type="dxa"/>
            <w:shd w:val="clear" w:color="auto" w:fill="auto"/>
            <w:vAlign w:val="center"/>
            <w:hideMark/>
          </w:tcPr>
          <w:p w14:paraId="465AA85A" w14:textId="77777777" w:rsidR="00F54321" w:rsidRPr="00F54321" w:rsidRDefault="00F54321" w:rsidP="00F54321">
            <w:pPr>
              <w:jc w:val="center"/>
              <w:rPr>
                <w:color w:val="000000"/>
                <w:sz w:val="20"/>
                <w:szCs w:val="20"/>
              </w:rPr>
            </w:pPr>
            <w:r w:rsidRPr="00F54321">
              <w:rPr>
                <w:color w:val="000000"/>
                <w:sz w:val="20"/>
                <w:szCs w:val="20"/>
              </w:rPr>
              <w:t>0,0000074</w:t>
            </w:r>
          </w:p>
        </w:tc>
      </w:tr>
      <w:tr w:rsidR="00F54321" w:rsidRPr="00F54321" w14:paraId="7586DE81" w14:textId="77777777" w:rsidTr="00F54321">
        <w:trPr>
          <w:trHeight w:val="20"/>
        </w:trPr>
        <w:tc>
          <w:tcPr>
            <w:tcW w:w="1198" w:type="dxa"/>
            <w:shd w:val="clear" w:color="auto" w:fill="auto"/>
            <w:vAlign w:val="center"/>
            <w:hideMark/>
          </w:tcPr>
          <w:p w14:paraId="2CEDCAE0" w14:textId="77777777" w:rsidR="00F54321" w:rsidRPr="00F54321" w:rsidRDefault="00F54321" w:rsidP="00F54321">
            <w:pPr>
              <w:jc w:val="center"/>
              <w:rPr>
                <w:color w:val="000000"/>
                <w:sz w:val="20"/>
                <w:szCs w:val="20"/>
              </w:rPr>
            </w:pPr>
            <w:r w:rsidRPr="00F54321">
              <w:rPr>
                <w:color w:val="000000"/>
                <w:sz w:val="20"/>
                <w:szCs w:val="20"/>
              </w:rPr>
              <w:t>УТ1Д</w:t>
            </w:r>
          </w:p>
        </w:tc>
        <w:tc>
          <w:tcPr>
            <w:tcW w:w="1285" w:type="dxa"/>
            <w:shd w:val="clear" w:color="auto" w:fill="auto"/>
            <w:vAlign w:val="center"/>
            <w:hideMark/>
          </w:tcPr>
          <w:p w14:paraId="398CCE7D" w14:textId="77777777" w:rsidR="00F54321" w:rsidRPr="00F54321" w:rsidRDefault="00F54321" w:rsidP="00F54321">
            <w:pPr>
              <w:jc w:val="center"/>
              <w:rPr>
                <w:color w:val="000000"/>
                <w:sz w:val="20"/>
                <w:szCs w:val="20"/>
              </w:rPr>
            </w:pPr>
            <w:r w:rsidRPr="00F54321">
              <w:rPr>
                <w:color w:val="000000"/>
                <w:sz w:val="20"/>
                <w:szCs w:val="20"/>
              </w:rPr>
              <w:t>Котельная №2</w:t>
            </w:r>
          </w:p>
        </w:tc>
        <w:tc>
          <w:tcPr>
            <w:tcW w:w="698" w:type="dxa"/>
            <w:shd w:val="clear" w:color="auto" w:fill="auto"/>
            <w:vAlign w:val="center"/>
            <w:hideMark/>
          </w:tcPr>
          <w:p w14:paraId="69DA6674" w14:textId="77777777" w:rsidR="00F54321" w:rsidRPr="00F54321" w:rsidRDefault="00F54321" w:rsidP="00F54321">
            <w:pPr>
              <w:jc w:val="center"/>
              <w:rPr>
                <w:color w:val="000000"/>
                <w:sz w:val="20"/>
                <w:szCs w:val="20"/>
              </w:rPr>
            </w:pPr>
            <w:r w:rsidRPr="00F54321">
              <w:rPr>
                <w:color w:val="000000"/>
                <w:sz w:val="20"/>
                <w:szCs w:val="20"/>
              </w:rPr>
              <w:t>18,27</w:t>
            </w:r>
          </w:p>
        </w:tc>
        <w:tc>
          <w:tcPr>
            <w:tcW w:w="1182" w:type="dxa"/>
            <w:shd w:val="clear" w:color="auto" w:fill="auto"/>
            <w:vAlign w:val="center"/>
            <w:hideMark/>
          </w:tcPr>
          <w:p w14:paraId="7A995032"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66A6891F"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1DE746F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C99A63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D89EF22"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6FA7C7CF"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12A955F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5530799"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D573486"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09099257" w14:textId="77777777" w:rsidTr="00F54321">
        <w:trPr>
          <w:trHeight w:val="20"/>
        </w:trPr>
        <w:tc>
          <w:tcPr>
            <w:tcW w:w="1198" w:type="dxa"/>
            <w:shd w:val="clear" w:color="auto" w:fill="auto"/>
            <w:vAlign w:val="center"/>
            <w:hideMark/>
          </w:tcPr>
          <w:p w14:paraId="3C5936F5" w14:textId="77777777" w:rsidR="00F54321" w:rsidRPr="00F54321" w:rsidRDefault="00F54321" w:rsidP="00F54321">
            <w:pPr>
              <w:jc w:val="center"/>
              <w:rPr>
                <w:color w:val="000000"/>
                <w:sz w:val="20"/>
                <w:szCs w:val="20"/>
              </w:rPr>
            </w:pPr>
            <w:r w:rsidRPr="00F54321">
              <w:rPr>
                <w:color w:val="000000"/>
                <w:sz w:val="20"/>
                <w:szCs w:val="20"/>
              </w:rPr>
              <w:t>УТ1Д</w:t>
            </w:r>
          </w:p>
        </w:tc>
        <w:tc>
          <w:tcPr>
            <w:tcW w:w="1285" w:type="dxa"/>
            <w:shd w:val="clear" w:color="auto" w:fill="auto"/>
            <w:vAlign w:val="center"/>
            <w:hideMark/>
          </w:tcPr>
          <w:p w14:paraId="459E2062" w14:textId="77777777" w:rsidR="00F54321" w:rsidRPr="00F54321" w:rsidRDefault="00F54321" w:rsidP="00F54321">
            <w:pPr>
              <w:jc w:val="center"/>
              <w:rPr>
                <w:color w:val="000000"/>
                <w:sz w:val="20"/>
                <w:szCs w:val="20"/>
              </w:rPr>
            </w:pPr>
            <w:r w:rsidRPr="00F54321">
              <w:rPr>
                <w:color w:val="000000"/>
                <w:sz w:val="20"/>
                <w:szCs w:val="20"/>
              </w:rPr>
              <w:t>УТ30</w:t>
            </w:r>
          </w:p>
        </w:tc>
        <w:tc>
          <w:tcPr>
            <w:tcW w:w="698" w:type="dxa"/>
            <w:shd w:val="clear" w:color="auto" w:fill="auto"/>
            <w:vAlign w:val="center"/>
            <w:hideMark/>
          </w:tcPr>
          <w:p w14:paraId="5E4D1F19" w14:textId="77777777" w:rsidR="00F54321" w:rsidRPr="00F54321" w:rsidRDefault="00F54321" w:rsidP="00F54321">
            <w:pPr>
              <w:jc w:val="center"/>
              <w:rPr>
                <w:color w:val="000000"/>
                <w:sz w:val="20"/>
                <w:szCs w:val="20"/>
              </w:rPr>
            </w:pPr>
            <w:r w:rsidRPr="00F54321">
              <w:rPr>
                <w:color w:val="000000"/>
                <w:sz w:val="20"/>
                <w:szCs w:val="20"/>
              </w:rPr>
              <w:t>15,42</w:t>
            </w:r>
          </w:p>
        </w:tc>
        <w:tc>
          <w:tcPr>
            <w:tcW w:w="1182" w:type="dxa"/>
            <w:shd w:val="clear" w:color="auto" w:fill="auto"/>
            <w:vAlign w:val="center"/>
            <w:hideMark/>
          </w:tcPr>
          <w:p w14:paraId="4FAEF792"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065C6EB0"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230F16D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4EB820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9E83D88"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4D8D4EF7"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411B3B4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CBE4C64"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B856F3F" w14:textId="77777777" w:rsidR="00F54321" w:rsidRPr="00F54321" w:rsidRDefault="00F54321" w:rsidP="00F54321">
            <w:pPr>
              <w:jc w:val="center"/>
              <w:rPr>
                <w:color w:val="000000"/>
                <w:sz w:val="20"/>
                <w:szCs w:val="20"/>
              </w:rPr>
            </w:pPr>
            <w:r w:rsidRPr="00F54321">
              <w:rPr>
                <w:color w:val="000000"/>
                <w:sz w:val="20"/>
                <w:szCs w:val="20"/>
              </w:rPr>
              <w:t>0,0000016</w:t>
            </w:r>
          </w:p>
        </w:tc>
      </w:tr>
      <w:tr w:rsidR="00F54321" w:rsidRPr="00F54321" w14:paraId="63C54476" w14:textId="77777777" w:rsidTr="00F54321">
        <w:trPr>
          <w:trHeight w:val="20"/>
        </w:trPr>
        <w:tc>
          <w:tcPr>
            <w:tcW w:w="1198" w:type="dxa"/>
            <w:shd w:val="clear" w:color="auto" w:fill="auto"/>
            <w:vAlign w:val="center"/>
            <w:hideMark/>
          </w:tcPr>
          <w:p w14:paraId="5DCAD688" w14:textId="77777777" w:rsidR="00F54321" w:rsidRPr="00F54321" w:rsidRDefault="00F54321" w:rsidP="00F54321">
            <w:pPr>
              <w:jc w:val="center"/>
              <w:rPr>
                <w:color w:val="000000"/>
                <w:sz w:val="20"/>
                <w:szCs w:val="20"/>
              </w:rPr>
            </w:pPr>
            <w:r w:rsidRPr="00F54321">
              <w:rPr>
                <w:color w:val="000000"/>
                <w:sz w:val="20"/>
                <w:szCs w:val="20"/>
              </w:rPr>
              <w:t>УТ30</w:t>
            </w:r>
          </w:p>
        </w:tc>
        <w:tc>
          <w:tcPr>
            <w:tcW w:w="1285" w:type="dxa"/>
            <w:shd w:val="clear" w:color="auto" w:fill="auto"/>
            <w:vAlign w:val="center"/>
            <w:hideMark/>
          </w:tcPr>
          <w:p w14:paraId="4995016A" w14:textId="77777777" w:rsidR="00F54321" w:rsidRPr="00F54321" w:rsidRDefault="00F54321" w:rsidP="00F54321">
            <w:pPr>
              <w:jc w:val="center"/>
              <w:rPr>
                <w:color w:val="000000"/>
                <w:sz w:val="20"/>
                <w:szCs w:val="20"/>
              </w:rPr>
            </w:pPr>
            <w:r w:rsidRPr="00F54321">
              <w:rPr>
                <w:color w:val="000000"/>
                <w:sz w:val="20"/>
                <w:szCs w:val="20"/>
              </w:rPr>
              <w:t>улица Собянина, 2Б</w:t>
            </w:r>
          </w:p>
        </w:tc>
        <w:tc>
          <w:tcPr>
            <w:tcW w:w="698" w:type="dxa"/>
            <w:shd w:val="clear" w:color="auto" w:fill="auto"/>
            <w:vAlign w:val="center"/>
            <w:hideMark/>
          </w:tcPr>
          <w:p w14:paraId="74640976" w14:textId="77777777" w:rsidR="00F54321" w:rsidRPr="00F54321" w:rsidRDefault="00F54321" w:rsidP="00F54321">
            <w:pPr>
              <w:jc w:val="center"/>
              <w:rPr>
                <w:color w:val="000000"/>
                <w:sz w:val="20"/>
                <w:szCs w:val="20"/>
              </w:rPr>
            </w:pPr>
            <w:r w:rsidRPr="00F54321">
              <w:rPr>
                <w:color w:val="000000"/>
                <w:sz w:val="20"/>
                <w:szCs w:val="20"/>
              </w:rPr>
              <w:t>20,57</w:t>
            </w:r>
          </w:p>
        </w:tc>
        <w:tc>
          <w:tcPr>
            <w:tcW w:w="1182" w:type="dxa"/>
            <w:shd w:val="clear" w:color="auto" w:fill="auto"/>
            <w:vAlign w:val="center"/>
            <w:hideMark/>
          </w:tcPr>
          <w:p w14:paraId="3CCBD86C"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33A7814"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51D971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B3A490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611C062" w14:textId="77777777" w:rsidR="00F54321" w:rsidRPr="00F54321" w:rsidRDefault="00F54321" w:rsidP="00F54321">
            <w:pPr>
              <w:jc w:val="center"/>
              <w:rPr>
                <w:color w:val="000000"/>
                <w:sz w:val="20"/>
                <w:szCs w:val="20"/>
              </w:rPr>
            </w:pPr>
            <w:r w:rsidRPr="00F54321">
              <w:rPr>
                <w:color w:val="000000"/>
                <w:sz w:val="20"/>
                <w:szCs w:val="20"/>
              </w:rPr>
              <w:t>4,580294</w:t>
            </w:r>
          </w:p>
        </w:tc>
        <w:tc>
          <w:tcPr>
            <w:tcW w:w="1331" w:type="dxa"/>
            <w:shd w:val="clear" w:color="auto" w:fill="auto"/>
            <w:vAlign w:val="center"/>
            <w:hideMark/>
          </w:tcPr>
          <w:p w14:paraId="720E33DC" w14:textId="77777777" w:rsidR="00F54321" w:rsidRPr="00F54321" w:rsidRDefault="00F54321" w:rsidP="00F54321">
            <w:pPr>
              <w:jc w:val="center"/>
              <w:rPr>
                <w:color w:val="000000"/>
                <w:sz w:val="20"/>
                <w:szCs w:val="20"/>
              </w:rPr>
            </w:pPr>
            <w:r w:rsidRPr="00F54321">
              <w:rPr>
                <w:color w:val="000000"/>
                <w:sz w:val="20"/>
                <w:szCs w:val="20"/>
              </w:rPr>
              <w:t>0,218327</w:t>
            </w:r>
          </w:p>
        </w:tc>
        <w:tc>
          <w:tcPr>
            <w:tcW w:w="1244" w:type="dxa"/>
            <w:shd w:val="clear" w:color="auto" w:fill="auto"/>
            <w:vAlign w:val="center"/>
            <w:hideMark/>
          </w:tcPr>
          <w:p w14:paraId="25E86AF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05C833C"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8237827"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7C2334B1" w14:textId="77777777" w:rsidTr="00F54321">
        <w:trPr>
          <w:trHeight w:val="20"/>
        </w:trPr>
        <w:tc>
          <w:tcPr>
            <w:tcW w:w="1198" w:type="dxa"/>
            <w:shd w:val="clear" w:color="auto" w:fill="auto"/>
            <w:vAlign w:val="center"/>
            <w:hideMark/>
          </w:tcPr>
          <w:p w14:paraId="34828689" w14:textId="77777777" w:rsidR="00F54321" w:rsidRPr="00F54321" w:rsidRDefault="00F54321" w:rsidP="00F54321">
            <w:pPr>
              <w:jc w:val="center"/>
              <w:rPr>
                <w:color w:val="000000"/>
                <w:sz w:val="20"/>
                <w:szCs w:val="20"/>
              </w:rPr>
            </w:pPr>
            <w:r w:rsidRPr="00F54321">
              <w:rPr>
                <w:color w:val="000000"/>
                <w:sz w:val="20"/>
                <w:szCs w:val="20"/>
              </w:rPr>
              <w:lastRenderedPageBreak/>
              <w:t>УТ30</w:t>
            </w:r>
          </w:p>
        </w:tc>
        <w:tc>
          <w:tcPr>
            <w:tcW w:w="1285" w:type="dxa"/>
            <w:shd w:val="clear" w:color="auto" w:fill="auto"/>
            <w:vAlign w:val="center"/>
            <w:hideMark/>
          </w:tcPr>
          <w:p w14:paraId="0E700EA3" w14:textId="77777777" w:rsidR="00F54321" w:rsidRPr="00F54321" w:rsidRDefault="00F54321" w:rsidP="00F54321">
            <w:pPr>
              <w:jc w:val="center"/>
              <w:rPr>
                <w:color w:val="000000"/>
                <w:sz w:val="20"/>
                <w:szCs w:val="20"/>
              </w:rPr>
            </w:pPr>
            <w:r w:rsidRPr="00F54321">
              <w:rPr>
                <w:color w:val="000000"/>
                <w:sz w:val="20"/>
                <w:szCs w:val="20"/>
              </w:rPr>
              <w:t>УТ31</w:t>
            </w:r>
          </w:p>
        </w:tc>
        <w:tc>
          <w:tcPr>
            <w:tcW w:w="698" w:type="dxa"/>
            <w:shd w:val="clear" w:color="auto" w:fill="auto"/>
            <w:vAlign w:val="center"/>
            <w:hideMark/>
          </w:tcPr>
          <w:p w14:paraId="7BEE4706" w14:textId="77777777" w:rsidR="00F54321" w:rsidRPr="00F54321" w:rsidRDefault="00F54321" w:rsidP="00F54321">
            <w:pPr>
              <w:jc w:val="center"/>
              <w:rPr>
                <w:color w:val="000000"/>
                <w:sz w:val="20"/>
                <w:szCs w:val="20"/>
              </w:rPr>
            </w:pPr>
            <w:r w:rsidRPr="00F54321">
              <w:rPr>
                <w:color w:val="000000"/>
                <w:sz w:val="20"/>
                <w:szCs w:val="20"/>
              </w:rPr>
              <w:t>35,37</w:t>
            </w:r>
          </w:p>
        </w:tc>
        <w:tc>
          <w:tcPr>
            <w:tcW w:w="1182" w:type="dxa"/>
            <w:shd w:val="clear" w:color="auto" w:fill="auto"/>
            <w:vAlign w:val="center"/>
            <w:hideMark/>
          </w:tcPr>
          <w:p w14:paraId="7F2799C7" w14:textId="77777777" w:rsidR="00F54321" w:rsidRPr="00F54321" w:rsidRDefault="00F54321" w:rsidP="00F54321">
            <w:pPr>
              <w:jc w:val="center"/>
              <w:rPr>
                <w:color w:val="000000"/>
                <w:sz w:val="20"/>
                <w:szCs w:val="20"/>
              </w:rPr>
            </w:pPr>
            <w:r w:rsidRPr="00F54321">
              <w:rPr>
                <w:color w:val="000000"/>
                <w:sz w:val="20"/>
                <w:szCs w:val="20"/>
              </w:rPr>
              <w:t>0,08</w:t>
            </w:r>
          </w:p>
        </w:tc>
        <w:tc>
          <w:tcPr>
            <w:tcW w:w="1182" w:type="dxa"/>
            <w:shd w:val="clear" w:color="auto" w:fill="auto"/>
            <w:vAlign w:val="center"/>
            <w:hideMark/>
          </w:tcPr>
          <w:p w14:paraId="2D435703" w14:textId="77777777" w:rsidR="00F54321" w:rsidRPr="00F54321" w:rsidRDefault="00F54321" w:rsidP="00F54321">
            <w:pPr>
              <w:jc w:val="center"/>
              <w:rPr>
                <w:color w:val="000000"/>
                <w:sz w:val="20"/>
                <w:szCs w:val="20"/>
              </w:rPr>
            </w:pPr>
            <w:r w:rsidRPr="00F54321">
              <w:rPr>
                <w:color w:val="000000"/>
                <w:sz w:val="20"/>
                <w:szCs w:val="20"/>
              </w:rPr>
              <w:t>0,08</w:t>
            </w:r>
          </w:p>
        </w:tc>
        <w:tc>
          <w:tcPr>
            <w:tcW w:w="1210" w:type="dxa"/>
            <w:shd w:val="clear" w:color="auto" w:fill="auto"/>
            <w:vAlign w:val="center"/>
            <w:hideMark/>
          </w:tcPr>
          <w:p w14:paraId="0B6DE15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16A728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BB7F65D" w14:textId="77777777" w:rsidR="00F54321" w:rsidRPr="00F54321" w:rsidRDefault="00F54321" w:rsidP="00F54321">
            <w:pPr>
              <w:jc w:val="center"/>
              <w:rPr>
                <w:color w:val="000000"/>
                <w:sz w:val="20"/>
                <w:szCs w:val="20"/>
              </w:rPr>
            </w:pPr>
            <w:r w:rsidRPr="00F54321">
              <w:rPr>
                <w:color w:val="000000"/>
                <w:sz w:val="20"/>
                <w:szCs w:val="20"/>
              </w:rPr>
              <w:t>5,840019</w:t>
            </w:r>
          </w:p>
        </w:tc>
        <w:tc>
          <w:tcPr>
            <w:tcW w:w="1331" w:type="dxa"/>
            <w:shd w:val="clear" w:color="auto" w:fill="auto"/>
            <w:vAlign w:val="center"/>
            <w:hideMark/>
          </w:tcPr>
          <w:p w14:paraId="1B732168" w14:textId="77777777" w:rsidR="00F54321" w:rsidRPr="00F54321" w:rsidRDefault="00F54321" w:rsidP="00F54321">
            <w:pPr>
              <w:jc w:val="center"/>
              <w:rPr>
                <w:color w:val="000000"/>
                <w:sz w:val="20"/>
                <w:szCs w:val="20"/>
              </w:rPr>
            </w:pPr>
            <w:r w:rsidRPr="00F54321">
              <w:rPr>
                <w:color w:val="000000"/>
                <w:sz w:val="20"/>
                <w:szCs w:val="20"/>
              </w:rPr>
              <w:t>0,171232</w:t>
            </w:r>
          </w:p>
        </w:tc>
        <w:tc>
          <w:tcPr>
            <w:tcW w:w="1244" w:type="dxa"/>
            <w:shd w:val="clear" w:color="auto" w:fill="auto"/>
            <w:vAlign w:val="center"/>
            <w:hideMark/>
          </w:tcPr>
          <w:p w14:paraId="2AD5618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70B7493"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6D8400E5" w14:textId="77777777" w:rsidR="00F54321" w:rsidRPr="00F54321" w:rsidRDefault="00F54321" w:rsidP="00F54321">
            <w:pPr>
              <w:jc w:val="center"/>
              <w:rPr>
                <w:color w:val="000000"/>
                <w:sz w:val="20"/>
                <w:szCs w:val="20"/>
              </w:rPr>
            </w:pPr>
            <w:r w:rsidRPr="00F54321">
              <w:rPr>
                <w:color w:val="000000"/>
                <w:sz w:val="20"/>
                <w:szCs w:val="20"/>
              </w:rPr>
              <w:t>0,0000024</w:t>
            </w:r>
          </w:p>
        </w:tc>
      </w:tr>
      <w:tr w:rsidR="00F54321" w:rsidRPr="00F54321" w14:paraId="5D5DBB22" w14:textId="77777777" w:rsidTr="00F54321">
        <w:trPr>
          <w:trHeight w:val="20"/>
        </w:trPr>
        <w:tc>
          <w:tcPr>
            <w:tcW w:w="1198" w:type="dxa"/>
            <w:shd w:val="clear" w:color="auto" w:fill="auto"/>
            <w:vAlign w:val="center"/>
            <w:hideMark/>
          </w:tcPr>
          <w:p w14:paraId="18A99A21" w14:textId="77777777" w:rsidR="00F54321" w:rsidRPr="00F54321" w:rsidRDefault="00F54321" w:rsidP="00F54321">
            <w:pPr>
              <w:jc w:val="center"/>
              <w:rPr>
                <w:color w:val="000000"/>
                <w:sz w:val="20"/>
                <w:szCs w:val="20"/>
              </w:rPr>
            </w:pPr>
            <w:r w:rsidRPr="00F54321">
              <w:rPr>
                <w:color w:val="000000"/>
                <w:sz w:val="20"/>
                <w:szCs w:val="20"/>
              </w:rPr>
              <w:t>УТ31</w:t>
            </w:r>
          </w:p>
        </w:tc>
        <w:tc>
          <w:tcPr>
            <w:tcW w:w="1285" w:type="dxa"/>
            <w:shd w:val="clear" w:color="auto" w:fill="auto"/>
            <w:vAlign w:val="center"/>
            <w:hideMark/>
          </w:tcPr>
          <w:p w14:paraId="3D8A9CDC" w14:textId="77777777" w:rsidR="00F54321" w:rsidRPr="00F54321" w:rsidRDefault="00F54321" w:rsidP="00F54321">
            <w:pPr>
              <w:jc w:val="center"/>
              <w:rPr>
                <w:color w:val="000000"/>
                <w:sz w:val="20"/>
                <w:szCs w:val="20"/>
              </w:rPr>
            </w:pPr>
            <w:r w:rsidRPr="00F54321">
              <w:rPr>
                <w:color w:val="000000"/>
                <w:sz w:val="20"/>
                <w:szCs w:val="20"/>
              </w:rPr>
              <w:t>улица Собянина, 1А</w:t>
            </w:r>
          </w:p>
        </w:tc>
        <w:tc>
          <w:tcPr>
            <w:tcW w:w="698" w:type="dxa"/>
            <w:shd w:val="clear" w:color="auto" w:fill="auto"/>
            <w:vAlign w:val="center"/>
            <w:hideMark/>
          </w:tcPr>
          <w:p w14:paraId="09B07898" w14:textId="77777777" w:rsidR="00F54321" w:rsidRPr="00F54321" w:rsidRDefault="00F54321" w:rsidP="00F54321">
            <w:pPr>
              <w:jc w:val="center"/>
              <w:rPr>
                <w:color w:val="000000"/>
                <w:sz w:val="20"/>
                <w:szCs w:val="20"/>
              </w:rPr>
            </w:pPr>
            <w:r w:rsidRPr="00F54321">
              <w:rPr>
                <w:color w:val="000000"/>
                <w:sz w:val="20"/>
                <w:szCs w:val="20"/>
              </w:rPr>
              <w:t>8,89</w:t>
            </w:r>
          </w:p>
        </w:tc>
        <w:tc>
          <w:tcPr>
            <w:tcW w:w="1182" w:type="dxa"/>
            <w:shd w:val="clear" w:color="auto" w:fill="auto"/>
            <w:vAlign w:val="center"/>
            <w:hideMark/>
          </w:tcPr>
          <w:p w14:paraId="520F1C6F"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28C2B786"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51076A6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48A637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C158DFC" w14:textId="77777777" w:rsidR="00F54321" w:rsidRPr="00F54321" w:rsidRDefault="00F54321" w:rsidP="00F54321">
            <w:pPr>
              <w:jc w:val="center"/>
              <w:rPr>
                <w:color w:val="000000"/>
                <w:sz w:val="20"/>
                <w:szCs w:val="20"/>
              </w:rPr>
            </w:pPr>
            <w:r w:rsidRPr="00F54321">
              <w:rPr>
                <w:color w:val="000000"/>
                <w:sz w:val="20"/>
                <w:szCs w:val="20"/>
              </w:rPr>
              <w:t>4,577785</w:t>
            </w:r>
          </w:p>
        </w:tc>
        <w:tc>
          <w:tcPr>
            <w:tcW w:w="1331" w:type="dxa"/>
            <w:shd w:val="clear" w:color="auto" w:fill="auto"/>
            <w:vAlign w:val="center"/>
            <w:hideMark/>
          </w:tcPr>
          <w:p w14:paraId="11F4F5A2" w14:textId="77777777" w:rsidR="00F54321" w:rsidRPr="00F54321" w:rsidRDefault="00F54321" w:rsidP="00F54321">
            <w:pPr>
              <w:jc w:val="center"/>
              <w:rPr>
                <w:color w:val="000000"/>
                <w:sz w:val="20"/>
                <w:szCs w:val="20"/>
              </w:rPr>
            </w:pPr>
            <w:r w:rsidRPr="00F54321">
              <w:rPr>
                <w:color w:val="000000"/>
                <w:sz w:val="20"/>
                <w:szCs w:val="20"/>
              </w:rPr>
              <w:t>0,218446</w:t>
            </w:r>
          </w:p>
        </w:tc>
        <w:tc>
          <w:tcPr>
            <w:tcW w:w="1244" w:type="dxa"/>
            <w:shd w:val="clear" w:color="auto" w:fill="auto"/>
            <w:vAlign w:val="center"/>
            <w:hideMark/>
          </w:tcPr>
          <w:p w14:paraId="7D800FB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4E77403"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2E5A683D"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743EA606" w14:textId="77777777" w:rsidTr="00F54321">
        <w:trPr>
          <w:trHeight w:val="20"/>
        </w:trPr>
        <w:tc>
          <w:tcPr>
            <w:tcW w:w="1198" w:type="dxa"/>
            <w:shd w:val="clear" w:color="auto" w:fill="auto"/>
            <w:vAlign w:val="center"/>
            <w:hideMark/>
          </w:tcPr>
          <w:p w14:paraId="23C108BB" w14:textId="77777777" w:rsidR="00F54321" w:rsidRPr="00F54321" w:rsidRDefault="00F54321" w:rsidP="00F54321">
            <w:pPr>
              <w:jc w:val="center"/>
              <w:rPr>
                <w:color w:val="000000"/>
                <w:sz w:val="20"/>
                <w:szCs w:val="20"/>
              </w:rPr>
            </w:pPr>
            <w:r w:rsidRPr="00F54321">
              <w:rPr>
                <w:color w:val="000000"/>
                <w:sz w:val="20"/>
                <w:szCs w:val="20"/>
              </w:rPr>
              <w:t>УТ31</w:t>
            </w:r>
          </w:p>
        </w:tc>
        <w:tc>
          <w:tcPr>
            <w:tcW w:w="1285" w:type="dxa"/>
            <w:shd w:val="clear" w:color="auto" w:fill="auto"/>
            <w:vAlign w:val="center"/>
            <w:hideMark/>
          </w:tcPr>
          <w:p w14:paraId="3F78AC33" w14:textId="77777777" w:rsidR="00F54321" w:rsidRPr="00F54321" w:rsidRDefault="00F54321" w:rsidP="00F54321">
            <w:pPr>
              <w:jc w:val="center"/>
              <w:rPr>
                <w:color w:val="000000"/>
                <w:sz w:val="20"/>
                <w:szCs w:val="20"/>
              </w:rPr>
            </w:pPr>
            <w:r w:rsidRPr="00F54321">
              <w:rPr>
                <w:color w:val="000000"/>
                <w:sz w:val="20"/>
                <w:szCs w:val="20"/>
              </w:rPr>
              <w:t>ул. Собянина, 16В</w:t>
            </w:r>
          </w:p>
        </w:tc>
        <w:tc>
          <w:tcPr>
            <w:tcW w:w="698" w:type="dxa"/>
            <w:shd w:val="clear" w:color="auto" w:fill="auto"/>
            <w:vAlign w:val="center"/>
            <w:hideMark/>
          </w:tcPr>
          <w:p w14:paraId="1372F832" w14:textId="77777777" w:rsidR="00F54321" w:rsidRPr="00F54321" w:rsidRDefault="00F54321" w:rsidP="00F54321">
            <w:pPr>
              <w:jc w:val="center"/>
              <w:rPr>
                <w:color w:val="000000"/>
                <w:sz w:val="20"/>
                <w:szCs w:val="20"/>
              </w:rPr>
            </w:pPr>
            <w:r w:rsidRPr="00F54321">
              <w:rPr>
                <w:color w:val="000000"/>
                <w:sz w:val="20"/>
                <w:szCs w:val="20"/>
              </w:rPr>
              <w:t>28,37</w:t>
            </w:r>
          </w:p>
        </w:tc>
        <w:tc>
          <w:tcPr>
            <w:tcW w:w="1182" w:type="dxa"/>
            <w:shd w:val="clear" w:color="auto" w:fill="auto"/>
            <w:vAlign w:val="center"/>
            <w:hideMark/>
          </w:tcPr>
          <w:p w14:paraId="3CA85D9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221A87DA"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6EDA798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E7621B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4F931E5" w14:textId="77777777" w:rsidR="00F54321" w:rsidRPr="00F54321" w:rsidRDefault="00F54321" w:rsidP="00F54321">
            <w:pPr>
              <w:jc w:val="center"/>
              <w:rPr>
                <w:color w:val="000000"/>
                <w:sz w:val="20"/>
                <w:szCs w:val="20"/>
              </w:rPr>
            </w:pPr>
            <w:r w:rsidRPr="00F54321">
              <w:rPr>
                <w:color w:val="000000"/>
                <w:sz w:val="20"/>
                <w:szCs w:val="20"/>
              </w:rPr>
              <w:t>4,577785</w:t>
            </w:r>
          </w:p>
        </w:tc>
        <w:tc>
          <w:tcPr>
            <w:tcW w:w="1331" w:type="dxa"/>
            <w:shd w:val="clear" w:color="auto" w:fill="auto"/>
            <w:vAlign w:val="center"/>
            <w:hideMark/>
          </w:tcPr>
          <w:p w14:paraId="06FBD6B1" w14:textId="77777777" w:rsidR="00F54321" w:rsidRPr="00F54321" w:rsidRDefault="00F54321" w:rsidP="00F54321">
            <w:pPr>
              <w:jc w:val="center"/>
              <w:rPr>
                <w:color w:val="000000"/>
                <w:sz w:val="20"/>
                <w:szCs w:val="20"/>
              </w:rPr>
            </w:pPr>
            <w:r w:rsidRPr="00F54321">
              <w:rPr>
                <w:color w:val="000000"/>
                <w:sz w:val="20"/>
                <w:szCs w:val="20"/>
              </w:rPr>
              <w:t>0,218446</w:t>
            </w:r>
          </w:p>
        </w:tc>
        <w:tc>
          <w:tcPr>
            <w:tcW w:w="1244" w:type="dxa"/>
            <w:shd w:val="clear" w:color="auto" w:fill="auto"/>
            <w:vAlign w:val="center"/>
            <w:hideMark/>
          </w:tcPr>
          <w:p w14:paraId="0667F62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D5A21CF"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65CFE986" w14:textId="77777777" w:rsidR="00F54321" w:rsidRPr="00F54321" w:rsidRDefault="00F54321" w:rsidP="00F54321">
            <w:pPr>
              <w:jc w:val="center"/>
              <w:rPr>
                <w:color w:val="000000"/>
                <w:sz w:val="20"/>
                <w:szCs w:val="20"/>
              </w:rPr>
            </w:pPr>
            <w:r w:rsidRPr="00F54321">
              <w:rPr>
                <w:color w:val="000000"/>
                <w:sz w:val="20"/>
                <w:szCs w:val="20"/>
              </w:rPr>
              <w:t>0,0000015</w:t>
            </w:r>
          </w:p>
        </w:tc>
      </w:tr>
      <w:tr w:rsidR="00F54321" w:rsidRPr="00F54321" w14:paraId="6C9FD6AA" w14:textId="77777777" w:rsidTr="00F54321">
        <w:trPr>
          <w:trHeight w:val="20"/>
        </w:trPr>
        <w:tc>
          <w:tcPr>
            <w:tcW w:w="1198" w:type="dxa"/>
            <w:shd w:val="clear" w:color="auto" w:fill="auto"/>
            <w:vAlign w:val="center"/>
            <w:hideMark/>
          </w:tcPr>
          <w:p w14:paraId="5D0ABC5E" w14:textId="77777777" w:rsidR="00F54321" w:rsidRPr="00F54321" w:rsidRDefault="00F54321" w:rsidP="00F54321">
            <w:pPr>
              <w:jc w:val="center"/>
              <w:rPr>
                <w:color w:val="000000"/>
                <w:sz w:val="20"/>
                <w:szCs w:val="20"/>
              </w:rPr>
            </w:pPr>
            <w:r w:rsidRPr="00F54321">
              <w:rPr>
                <w:color w:val="000000"/>
                <w:sz w:val="20"/>
                <w:szCs w:val="20"/>
              </w:rPr>
              <w:t>УТ31</w:t>
            </w:r>
          </w:p>
        </w:tc>
        <w:tc>
          <w:tcPr>
            <w:tcW w:w="1285" w:type="dxa"/>
            <w:shd w:val="clear" w:color="auto" w:fill="auto"/>
            <w:vAlign w:val="center"/>
            <w:hideMark/>
          </w:tcPr>
          <w:p w14:paraId="7FE94726" w14:textId="77777777" w:rsidR="00F54321" w:rsidRPr="00F54321" w:rsidRDefault="00F54321" w:rsidP="00F54321">
            <w:pPr>
              <w:jc w:val="center"/>
              <w:rPr>
                <w:color w:val="000000"/>
                <w:sz w:val="20"/>
                <w:szCs w:val="20"/>
              </w:rPr>
            </w:pPr>
            <w:r w:rsidRPr="00F54321">
              <w:rPr>
                <w:color w:val="000000"/>
                <w:sz w:val="20"/>
                <w:szCs w:val="20"/>
              </w:rPr>
              <w:t>УТ32</w:t>
            </w:r>
          </w:p>
        </w:tc>
        <w:tc>
          <w:tcPr>
            <w:tcW w:w="698" w:type="dxa"/>
            <w:shd w:val="clear" w:color="auto" w:fill="auto"/>
            <w:vAlign w:val="center"/>
            <w:hideMark/>
          </w:tcPr>
          <w:p w14:paraId="335B7750" w14:textId="77777777" w:rsidR="00F54321" w:rsidRPr="00F54321" w:rsidRDefault="00F54321" w:rsidP="00F54321">
            <w:pPr>
              <w:jc w:val="center"/>
              <w:rPr>
                <w:color w:val="000000"/>
                <w:sz w:val="20"/>
                <w:szCs w:val="20"/>
              </w:rPr>
            </w:pPr>
            <w:r w:rsidRPr="00F54321">
              <w:rPr>
                <w:color w:val="000000"/>
                <w:sz w:val="20"/>
                <w:szCs w:val="20"/>
              </w:rPr>
              <w:t>142,3</w:t>
            </w:r>
          </w:p>
        </w:tc>
        <w:tc>
          <w:tcPr>
            <w:tcW w:w="1182" w:type="dxa"/>
            <w:shd w:val="clear" w:color="auto" w:fill="auto"/>
            <w:vAlign w:val="center"/>
            <w:hideMark/>
          </w:tcPr>
          <w:p w14:paraId="56FD114D"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58D9DA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4E4D71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A1D8B7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A7D2257" w14:textId="77777777" w:rsidR="00F54321" w:rsidRPr="00F54321" w:rsidRDefault="00F54321" w:rsidP="00F54321">
            <w:pPr>
              <w:jc w:val="center"/>
              <w:rPr>
                <w:color w:val="000000"/>
                <w:sz w:val="20"/>
                <w:szCs w:val="20"/>
              </w:rPr>
            </w:pPr>
            <w:r w:rsidRPr="00F54321">
              <w:rPr>
                <w:color w:val="000000"/>
                <w:sz w:val="20"/>
                <w:szCs w:val="20"/>
              </w:rPr>
              <w:t>5,342691</w:t>
            </w:r>
          </w:p>
        </w:tc>
        <w:tc>
          <w:tcPr>
            <w:tcW w:w="1331" w:type="dxa"/>
            <w:shd w:val="clear" w:color="auto" w:fill="auto"/>
            <w:vAlign w:val="center"/>
            <w:hideMark/>
          </w:tcPr>
          <w:p w14:paraId="4D9B149C" w14:textId="77777777" w:rsidR="00F54321" w:rsidRPr="00F54321" w:rsidRDefault="00F54321" w:rsidP="00F54321">
            <w:pPr>
              <w:jc w:val="center"/>
              <w:rPr>
                <w:color w:val="000000"/>
                <w:sz w:val="20"/>
                <w:szCs w:val="20"/>
              </w:rPr>
            </w:pPr>
            <w:r w:rsidRPr="00F54321">
              <w:rPr>
                <w:color w:val="000000"/>
                <w:sz w:val="20"/>
                <w:szCs w:val="20"/>
              </w:rPr>
              <w:t>0,187172</w:t>
            </w:r>
          </w:p>
        </w:tc>
        <w:tc>
          <w:tcPr>
            <w:tcW w:w="1244" w:type="dxa"/>
            <w:shd w:val="clear" w:color="auto" w:fill="auto"/>
            <w:vAlign w:val="center"/>
            <w:hideMark/>
          </w:tcPr>
          <w:p w14:paraId="5172769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F3B86F9" w14:textId="77777777" w:rsidR="00F54321" w:rsidRPr="00F54321" w:rsidRDefault="00F54321" w:rsidP="00F54321">
            <w:pPr>
              <w:jc w:val="center"/>
              <w:rPr>
                <w:color w:val="000000"/>
                <w:sz w:val="20"/>
                <w:szCs w:val="20"/>
              </w:rPr>
            </w:pPr>
            <w:r w:rsidRPr="00F54321">
              <w:rPr>
                <w:color w:val="000000"/>
                <w:sz w:val="20"/>
                <w:szCs w:val="20"/>
              </w:rPr>
              <w:t>0,0000016</w:t>
            </w:r>
          </w:p>
        </w:tc>
        <w:tc>
          <w:tcPr>
            <w:tcW w:w="1040" w:type="dxa"/>
            <w:shd w:val="clear" w:color="auto" w:fill="auto"/>
            <w:vAlign w:val="center"/>
            <w:hideMark/>
          </w:tcPr>
          <w:p w14:paraId="19B5C052" w14:textId="77777777" w:rsidR="00F54321" w:rsidRPr="00F54321" w:rsidRDefault="00F54321" w:rsidP="00F54321">
            <w:pPr>
              <w:jc w:val="center"/>
              <w:rPr>
                <w:color w:val="000000"/>
                <w:sz w:val="20"/>
                <w:szCs w:val="20"/>
              </w:rPr>
            </w:pPr>
            <w:r w:rsidRPr="00F54321">
              <w:rPr>
                <w:color w:val="000000"/>
                <w:sz w:val="20"/>
                <w:szCs w:val="20"/>
              </w:rPr>
              <w:t>0,0000087</w:t>
            </w:r>
          </w:p>
        </w:tc>
      </w:tr>
      <w:tr w:rsidR="00F54321" w:rsidRPr="00F54321" w14:paraId="76994E90" w14:textId="77777777" w:rsidTr="00F54321">
        <w:trPr>
          <w:trHeight w:val="20"/>
        </w:trPr>
        <w:tc>
          <w:tcPr>
            <w:tcW w:w="1198" w:type="dxa"/>
            <w:shd w:val="clear" w:color="auto" w:fill="auto"/>
            <w:vAlign w:val="center"/>
            <w:hideMark/>
          </w:tcPr>
          <w:p w14:paraId="1EF59447" w14:textId="77777777" w:rsidR="00F54321" w:rsidRPr="00F54321" w:rsidRDefault="00F54321" w:rsidP="00F54321">
            <w:pPr>
              <w:jc w:val="center"/>
              <w:rPr>
                <w:color w:val="000000"/>
                <w:sz w:val="20"/>
                <w:szCs w:val="20"/>
              </w:rPr>
            </w:pPr>
            <w:r w:rsidRPr="00F54321">
              <w:rPr>
                <w:color w:val="000000"/>
                <w:sz w:val="20"/>
                <w:szCs w:val="20"/>
              </w:rPr>
              <w:t>УТ30</w:t>
            </w:r>
          </w:p>
        </w:tc>
        <w:tc>
          <w:tcPr>
            <w:tcW w:w="1285" w:type="dxa"/>
            <w:shd w:val="clear" w:color="auto" w:fill="auto"/>
            <w:vAlign w:val="center"/>
            <w:hideMark/>
          </w:tcPr>
          <w:p w14:paraId="4E462289" w14:textId="77777777" w:rsidR="00F54321" w:rsidRPr="00F54321" w:rsidRDefault="00F54321" w:rsidP="00F54321">
            <w:pPr>
              <w:jc w:val="center"/>
              <w:rPr>
                <w:color w:val="000000"/>
                <w:sz w:val="20"/>
                <w:szCs w:val="20"/>
              </w:rPr>
            </w:pPr>
            <w:r w:rsidRPr="00F54321">
              <w:rPr>
                <w:color w:val="000000"/>
                <w:sz w:val="20"/>
                <w:szCs w:val="20"/>
              </w:rPr>
              <w:t>Уз-12</w:t>
            </w:r>
          </w:p>
        </w:tc>
        <w:tc>
          <w:tcPr>
            <w:tcW w:w="698" w:type="dxa"/>
            <w:shd w:val="clear" w:color="auto" w:fill="auto"/>
            <w:vAlign w:val="center"/>
            <w:hideMark/>
          </w:tcPr>
          <w:p w14:paraId="73A7CB31" w14:textId="77777777" w:rsidR="00F54321" w:rsidRPr="00F54321" w:rsidRDefault="00F54321" w:rsidP="00F54321">
            <w:pPr>
              <w:jc w:val="center"/>
              <w:rPr>
                <w:color w:val="000000"/>
                <w:sz w:val="20"/>
                <w:szCs w:val="20"/>
              </w:rPr>
            </w:pPr>
            <w:r w:rsidRPr="00F54321">
              <w:rPr>
                <w:color w:val="000000"/>
                <w:sz w:val="20"/>
                <w:szCs w:val="20"/>
              </w:rPr>
              <w:t>33,76</w:t>
            </w:r>
          </w:p>
        </w:tc>
        <w:tc>
          <w:tcPr>
            <w:tcW w:w="1182" w:type="dxa"/>
            <w:shd w:val="clear" w:color="auto" w:fill="auto"/>
            <w:vAlign w:val="center"/>
            <w:hideMark/>
          </w:tcPr>
          <w:p w14:paraId="072B0673"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18A30FC5"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42A0AF9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97C0D9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7223160"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15CCE959"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7120BB0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FB397CB"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77D30CA7" w14:textId="77777777" w:rsidR="00F54321" w:rsidRPr="00F54321" w:rsidRDefault="00F54321" w:rsidP="00F54321">
            <w:pPr>
              <w:jc w:val="center"/>
              <w:rPr>
                <w:color w:val="000000"/>
                <w:sz w:val="20"/>
                <w:szCs w:val="20"/>
              </w:rPr>
            </w:pPr>
            <w:r w:rsidRPr="00F54321">
              <w:rPr>
                <w:color w:val="000000"/>
                <w:sz w:val="20"/>
                <w:szCs w:val="20"/>
              </w:rPr>
              <w:t>0,0000034</w:t>
            </w:r>
          </w:p>
        </w:tc>
      </w:tr>
      <w:tr w:rsidR="00F54321" w:rsidRPr="00F54321" w14:paraId="7A965E83" w14:textId="77777777" w:rsidTr="00F54321">
        <w:trPr>
          <w:trHeight w:val="20"/>
        </w:trPr>
        <w:tc>
          <w:tcPr>
            <w:tcW w:w="1198" w:type="dxa"/>
            <w:shd w:val="clear" w:color="auto" w:fill="auto"/>
            <w:vAlign w:val="center"/>
            <w:hideMark/>
          </w:tcPr>
          <w:p w14:paraId="1518B8AC" w14:textId="77777777" w:rsidR="00F54321" w:rsidRPr="00F54321" w:rsidRDefault="00F54321" w:rsidP="00F54321">
            <w:pPr>
              <w:jc w:val="center"/>
              <w:rPr>
                <w:color w:val="000000"/>
                <w:sz w:val="20"/>
                <w:szCs w:val="20"/>
              </w:rPr>
            </w:pPr>
            <w:r w:rsidRPr="00F54321">
              <w:rPr>
                <w:color w:val="000000"/>
                <w:sz w:val="20"/>
                <w:szCs w:val="20"/>
              </w:rPr>
              <w:t>Уз-12</w:t>
            </w:r>
          </w:p>
        </w:tc>
        <w:tc>
          <w:tcPr>
            <w:tcW w:w="1285" w:type="dxa"/>
            <w:shd w:val="clear" w:color="auto" w:fill="auto"/>
            <w:vAlign w:val="center"/>
            <w:hideMark/>
          </w:tcPr>
          <w:p w14:paraId="70715AF3" w14:textId="77777777" w:rsidR="00F54321" w:rsidRPr="00F54321" w:rsidRDefault="00F54321" w:rsidP="00F54321">
            <w:pPr>
              <w:jc w:val="center"/>
              <w:rPr>
                <w:color w:val="000000"/>
                <w:sz w:val="20"/>
                <w:szCs w:val="20"/>
              </w:rPr>
            </w:pPr>
            <w:r w:rsidRPr="00F54321">
              <w:rPr>
                <w:color w:val="000000"/>
                <w:sz w:val="20"/>
                <w:szCs w:val="20"/>
              </w:rPr>
              <w:t>улица Собянина, 1</w:t>
            </w:r>
          </w:p>
        </w:tc>
        <w:tc>
          <w:tcPr>
            <w:tcW w:w="698" w:type="dxa"/>
            <w:shd w:val="clear" w:color="auto" w:fill="auto"/>
            <w:vAlign w:val="center"/>
            <w:hideMark/>
          </w:tcPr>
          <w:p w14:paraId="47BB0C85" w14:textId="77777777" w:rsidR="00F54321" w:rsidRPr="00F54321" w:rsidRDefault="00F54321" w:rsidP="00F54321">
            <w:pPr>
              <w:jc w:val="center"/>
              <w:rPr>
                <w:color w:val="000000"/>
                <w:sz w:val="20"/>
                <w:szCs w:val="20"/>
              </w:rPr>
            </w:pPr>
            <w:r w:rsidRPr="00F54321">
              <w:rPr>
                <w:color w:val="000000"/>
                <w:sz w:val="20"/>
                <w:szCs w:val="20"/>
              </w:rPr>
              <w:t>41</w:t>
            </w:r>
          </w:p>
        </w:tc>
        <w:tc>
          <w:tcPr>
            <w:tcW w:w="1182" w:type="dxa"/>
            <w:shd w:val="clear" w:color="auto" w:fill="auto"/>
            <w:vAlign w:val="center"/>
            <w:hideMark/>
          </w:tcPr>
          <w:p w14:paraId="6DDC280D"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1F95D7B"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683FAB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0373AA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1D27E52" w14:textId="77777777" w:rsidR="00F54321" w:rsidRPr="00F54321" w:rsidRDefault="00F54321" w:rsidP="00F54321">
            <w:pPr>
              <w:jc w:val="center"/>
              <w:rPr>
                <w:color w:val="000000"/>
                <w:sz w:val="20"/>
                <w:szCs w:val="20"/>
              </w:rPr>
            </w:pPr>
            <w:r w:rsidRPr="00F54321">
              <w:rPr>
                <w:color w:val="000000"/>
                <w:sz w:val="20"/>
                <w:szCs w:val="20"/>
              </w:rPr>
              <w:t>4,562412</w:t>
            </w:r>
          </w:p>
        </w:tc>
        <w:tc>
          <w:tcPr>
            <w:tcW w:w="1331" w:type="dxa"/>
            <w:shd w:val="clear" w:color="auto" w:fill="auto"/>
            <w:vAlign w:val="center"/>
            <w:hideMark/>
          </w:tcPr>
          <w:p w14:paraId="33450594" w14:textId="77777777" w:rsidR="00F54321" w:rsidRPr="00F54321" w:rsidRDefault="00F54321" w:rsidP="00F54321">
            <w:pPr>
              <w:jc w:val="center"/>
              <w:rPr>
                <w:color w:val="000000"/>
                <w:sz w:val="20"/>
                <w:szCs w:val="20"/>
              </w:rPr>
            </w:pPr>
            <w:r w:rsidRPr="00F54321">
              <w:rPr>
                <w:color w:val="000000"/>
                <w:sz w:val="20"/>
                <w:szCs w:val="20"/>
              </w:rPr>
              <w:t>0,219182</w:t>
            </w:r>
          </w:p>
        </w:tc>
        <w:tc>
          <w:tcPr>
            <w:tcW w:w="1244" w:type="dxa"/>
            <w:shd w:val="clear" w:color="auto" w:fill="auto"/>
            <w:vAlign w:val="center"/>
            <w:hideMark/>
          </w:tcPr>
          <w:p w14:paraId="79F3C6E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8232281"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16EF6F87" w14:textId="77777777" w:rsidR="00F54321" w:rsidRPr="00F54321" w:rsidRDefault="00F54321" w:rsidP="00F54321">
            <w:pPr>
              <w:jc w:val="center"/>
              <w:rPr>
                <w:color w:val="000000"/>
                <w:sz w:val="20"/>
                <w:szCs w:val="20"/>
              </w:rPr>
            </w:pPr>
            <w:r w:rsidRPr="00F54321">
              <w:rPr>
                <w:color w:val="000000"/>
                <w:sz w:val="20"/>
                <w:szCs w:val="20"/>
              </w:rPr>
              <w:t>0,0000021</w:t>
            </w:r>
          </w:p>
        </w:tc>
      </w:tr>
      <w:tr w:rsidR="00F54321" w:rsidRPr="00F54321" w14:paraId="2BB0C95C" w14:textId="77777777" w:rsidTr="00F54321">
        <w:trPr>
          <w:trHeight w:val="20"/>
        </w:trPr>
        <w:tc>
          <w:tcPr>
            <w:tcW w:w="1198" w:type="dxa"/>
            <w:shd w:val="clear" w:color="auto" w:fill="auto"/>
            <w:vAlign w:val="center"/>
            <w:hideMark/>
          </w:tcPr>
          <w:p w14:paraId="33DA4310" w14:textId="77777777" w:rsidR="00F54321" w:rsidRPr="00F54321" w:rsidRDefault="00F54321" w:rsidP="00F54321">
            <w:pPr>
              <w:jc w:val="center"/>
              <w:rPr>
                <w:color w:val="000000"/>
                <w:sz w:val="20"/>
                <w:szCs w:val="20"/>
              </w:rPr>
            </w:pPr>
            <w:r w:rsidRPr="00F54321">
              <w:rPr>
                <w:color w:val="000000"/>
                <w:sz w:val="20"/>
                <w:szCs w:val="20"/>
              </w:rPr>
              <w:t>Уз-12</w:t>
            </w:r>
          </w:p>
        </w:tc>
        <w:tc>
          <w:tcPr>
            <w:tcW w:w="1285" w:type="dxa"/>
            <w:shd w:val="clear" w:color="auto" w:fill="auto"/>
            <w:vAlign w:val="center"/>
            <w:hideMark/>
          </w:tcPr>
          <w:p w14:paraId="574B899D" w14:textId="77777777" w:rsidR="00F54321" w:rsidRPr="00F54321" w:rsidRDefault="00F54321" w:rsidP="00F54321">
            <w:pPr>
              <w:jc w:val="center"/>
              <w:rPr>
                <w:color w:val="000000"/>
                <w:sz w:val="20"/>
                <w:szCs w:val="20"/>
              </w:rPr>
            </w:pPr>
            <w:r w:rsidRPr="00F54321">
              <w:rPr>
                <w:color w:val="000000"/>
                <w:sz w:val="20"/>
                <w:szCs w:val="20"/>
              </w:rPr>
              <w:t>УТ9</w:t>
            </w:r>
          </w:p>
        </w:tc>
        <w:tc>
          <w:tcPr>
            <w:tcW w:w="698" w:type="dxa"/>
            <w:shd w:val="clear" w:color="auto" w:fill="auto"/>
            <w:vAlign w:val="center"/>
            <w:hideMark/>
          </w:tcPr>
          <w:p w14:paraId="07EB2CD9" w14:textId="77777777" w:rsidR="00F54321" w:rsidRPr="00F54321" w:rsidRDefault="00F54321" w:rsidP="00F54321">
            <w:pPr>
              <w:jc w:val="center"/>
              <w:rPr>
                <w:color w:val="000000"/>
                <w:sz w:val="20"/>
                <w:szCs w:val="20"/>
              </w:rPr>
            </w:pPr>
            <w:r w:rsidRPr="00F54321">
              <w:rPr>
                <w:color w:val="000000"/>
                <w:sz w:val="20"/>
                <w:szCs w:val="20"/>
              </w:rPr>
              <w:t>30,81</w:t>
            </w:r>
          </w:p>
        </w:tc>
        <w:tc>
          <w:tcPr>
            <w:tcW w:w="1182" w:type="dxa"/>
            <w:shd w:val="clear" w:color="auto" w:fill="auto"/>
            <w:vAlign w:val="center"/>
            <w:hideMark/>
          </w:tcPr>
          <w:p w14:paraId="64242805"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5A202194"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1DB51BD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7F997E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D44D3AE"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6479897C"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259C3AA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582117F"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19E61B44" w14:textId="77777777" w:rsidR="00F54321" w:rsidRPr="00F54321" w:rsidRDefault="00F54321" w:rsidP="00F54321">
            <w:pPr>
              <w:jc w:val="center"/>
              <w:rPr>
                <w:color w:val="000000"/>
                <w:sz w:val="20"/>
                <w:szCs w:val="20"/>
              </w:rPr>
            </w:pPr>
            <w:r w:rsidRPr="00F54321">
              <w:rPr>
                <w:color w:val="000000"/>
                <w:sz w:val="20"/>
                <w:szCs w:val="20"/>
              </w:rPr>
              <w:t>0,0000031</w:t>
            </w:r>
          </w:p>
        </w:tc>
      </w:tr>
      <w:tr w:rsidR="00F54321" w:rsidRPr="00F54321" w14:paraId="1AEA488D" w14:textId="77777777" w:rsidTr="00F54321">
        <w:trPr>
          <w:trHeight w:val="20"/>
        </w:trPr>
        <w:tc>
          <w:tcPr>
            <w:tcW w:w="1198" w:type="dxa"/>
            <w:shd w:val="clear" w:color="auto" w:fill="auto"/>
            <w:vAlign w:val="center"/>
            <w:hideMark/>
          </w:tcPr>
          <w:p w14:paraId="2E96A1A1" w14:textId="77777777" w:rsidR="00F54321" w:rsidRPr="00F54321" w:rsidRDefault="00F54321" w:rsidP="00F54321">
            <w:pPr>
              <w:jc w:val="center"/>
              <w:rPr>
                <w:color w:val="000000"/>
                <w:sz w:val="20"/>
                <w:szCs w:val="20"/>
              </w:rPr>
            </w:pPr>
            <w:r w:rsidRPr="00F54321">
              <w:rPr>
                <w:color w:val="000000"/>
                <w:sz w:val="20"/>
                <w:szCs w:val="20"/>
              </w:rPr>
              <w:t>УТ9</w:t>
            </w:r>
          </w:p>
        </w:tc>
        <w:tc>
          <w:tcPr>
            <w:tcW w:w="1285" w:type="dxa"/>
            <w:shd w:val="clear" w:color="auto" w:fill="auto"/>
            <w:vAlign w:val="center"/>
            <w:hideMark/>
          </w:tcPr>
          <w:p w14:paraId="63C36784" w14:textId="77777777" w:rsidR="00F54321" w:rsidRPr="00F54321" w:rsidRDefault="00F54321" w:rsidP="00F54321">
            <w:pPr>
              <w:jc w:val="center"/>
              <w:rPr>
                <w:color w:val="000000"/>
                <w:sz w:val="20"/>
                <w:szCs w:val="20"/>
              </w:rPr>
            </w:pPr>
            <w:r w:rsidRPr="00F54321">
              <w:rPr>
                <w:color w:val="000000"/>
                <w:sz w:val="20"/>
                <w:szCs w:val="20"/>
              </w:rPr>
              <w:t>улица Собянина, 2Б</w:t>
            </w:r>
          </w:p>
        </w:tc>
        <w:tc>
          <w:tcPr>
            <w:tcW w:w="698" w:type="dxa"/>
            <w:shd w:val="clear" w:color="auto" w:fill="auto"/>
            <w:vAlign w:val="center"/>
            <w:hideMark/>
          </w:tcPr>
          <w:p w14:paraId="5A671E79" w14:textId="77777777" w:rsidR="00F54321" w:rsidRPr="00F54321" w:rsidRDefault="00F54321" w:rsidP="00F54321">
            <w:pPr>
              <w:jc w:val="center"/>
              <w:rPr>
                <w:color w:val="000000"/>
                <w:sz w:val="20"/>
                <w:szCs w:val="20"/>
              </w:rPr>
            </w:pPr>
            <w:r w:rsidRPr="00F54321">
              <w:rPr>
                <w:color w:val="000000"/>
                <w:sz w:val="20"/>
                <w:szCs w:val="20"/>
              </w:rPr>
              <w:t>46,81</w:t>
            </w:r>
          </w:p>
        </w:tc>
        <w:tc>
          <w:tcPr>
            <w:tcW w:w="1182" w:type="dxa"/>
            <w:shd w:val="clear" w:color="auto" w:fill="auto"/>
            <w:vAlign w:val="center"/>
            <w:hideMark/>
          </w:tcPr>
          <w:p w14:paraId="4108FAE6"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08E1576"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35DA036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7C1F88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7678EDC" w14:textId="77777777" w:rsidR="00F54321" w:rsidRPr="00F54321" w:rsidRDefault="00F54321" w:rsidP="00F54321">
            <w:pPr>
              <w:jc w:val="center"/>
              <w:rPr>
                <w:color w:val="000000"/>
                <w:sz w:val="20"/>
                <w:szCs w:val="20"/>
              </w:rPr>
            </w:pPr>
            <w:r w:rsidRPr="00F54321">
              <w:rPr>
                <w:color w:val="000000"/>
                <w:sz w:val="20"/>
                <w:szCs w:val="20"/>
              </w:rPr>
              <w:t>4,576349</w:t>
            </w:r>
          </w:p>
        </w:tc>
        <w:tc>
          <w:tcPr>
            <w:tcW w:w="1331" w:type="dxa"/>
            <w:shd w:val="clear" w:color="auto" w:fill="auto"/>
            <w:vAlign w:val="center"/>
            <w:hideMark/>
          </w:tcPr>
          <w:p w14:paraId="1AE05C86" w14:textId="77777777" w:rsidR="00F54321" w:rsidRPr="00F54321" w:rsidRDefault="00F54321" w:rsidP="00F54321">
            <w:pPr>
              <w:jc w:val="center"/>
              <w:rPr>
                <w:color w:val="000000"/>
                <w:sz w:val="20"/>
                <w:szCs w:val="20"/>
              </w:rPr>
            </w:pPr>
            <w:r w:rsidRPr="00F54321">
              <w:rPr>
                <w:color w:val="000000"/>
                <w:sz w:val="20"/>
                <w:szCs w:val="20"/>
              </w:rPr>
              <w:t>0,218515</w:t>
            </w:r>
          </w:p>
        </w:tc>
        <w:tc>
          <w:tcPr>
            <w:tcW w:w="1244" w:type="dxa"/>
            <w:shd w:val="clear" w:color="auto" w:fill="auto"/>
            <w:vAlign w:val="center"/>
            <w:hideMark/>
          </w:tcPr>
          <w:p w14:paraId="2C4A48E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8DBF061"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68A19BFE" w14:textId="77777777" w:rsidR="00F54321" w:rsidRPr="00F54321" w:rsidRDefault="00F54321" w:rsidP="00F54321">
            <w:pPr>
              <w:jc w:val="center"/>
              <w:rPr>
                <w:color w:val="000000"/>
                <w:sz w:val="20"/>
                <w:szCs w:val="20"/>
              </w:rPr>
            </w:pPr>
            <w:r w:rsidRPr="00F54321">
              <w:rPr>
                <w:color w:val="000000"/>
                <w:sz w:val="20"/>
                <w:szCs w:val="20"/>
              </w:rPr>
              <w:t>0,0000024</w:t>
            </w:r>
          </w:p>
        </w:tc>
      </w:tr>
      <w:tr w:rsidR="00F54321" w:rsidRPr="00F54321" w14:paraId="08C97A35" w14:textId="77777777" w:rsidTr="00F54321">
        <w:trPr>
          <w:trHeight w:val="20"/>
        </w:trPr>
        <w:tc>
          <w:tcPr>
            <w:tcW w:w="1198" w:type="dxa"/>
            <w:shd w:val="clear" w:color="auto" w:fill="auto"/>
            <w:vAlign w:val="center"/>
            <w:hideMark/>
          </w:tcPr>
          <w:p w14:paraId="4E32031F" w14:textId="77777777" w:rsidR="00F54321" w:rsidRPr="00F54321" w:rsidRDefault="00F54321" w:rsidP="00F54321">
            <w:pPr>
              <w:jc w:val="center"/>
              <w:rPr>
                <w:color w:val="000000"/>
                <w:sz w:val="20"/>
                <w:szCs w:val="20"/>
              </w:rPr>
            </w:pPr>
            <w:r w:rsidRPr="00F54321">
              <w:rPr>
                <w:color w:val="000000"/>
                <w:sz w:val="20"/>
                <w:szCs w:val="20"/>
              </w:rPr>
              <w:t>УТ9</w:t>
            </w:r>
          </w:p>
        </w:tc>
        <w:tc>
          <w:tcPr>
            <w:tcW w:w="1285" w:type="dxa"/>
            <w:shd w:val="clear" w:color="auto" w:fill="auto"/>
            <w:vAlign w:val="center"/>
            <w:hideMark/>
          </w:tcPr>
          <w:p w14:paraId="6FAE8AEF" w14:textId="77777777" w:rsidR="00F54321" w:rsidRPr="00F54321" w:rsidRDefault="00F54321" w:rsidP="00F54321">
            <w:pPr>
              <w:jc w:val="center"/>
              <w:rPr>
                <w:color w:val="000000"/>
                <w:sz w:val="20"/>
                <w:szCs w:val="20"/>
              </w:rPr>
            </w:pPr>
            <w:r w:rsidRPr="00F54321">
              <w:rPr>
                <w:color w:val="000000"/>
                <w:sz w:val="20"/>
                <w:szCs w:val="20"/>
              </w:rPr>
              <w:t>Уз-13</w:t>
            </w:r>
          </w:p>
        </w:tc>
        <w:tc>
          <w:tcPr>
            <w:tcW w:w="698" w:type="dxa"/>
            <w:shd w:val="clear" w:color="auto" w:fill="auto"/>
            <w:vAlign w:val="center"/>
            <w:hideMark/>
          </w:tcPr>
          <w:p w14:paraId="1614E864" w14:textId="77777777" w:rsidR="00F54321" w:rsidRPr="00F54321" w:rsidRDefault="00F54321" w:rsidP="00F54321">
            <w:pPr>
              <w:jc w:val="center"/>
              <w:rPr>
                <w:color w:val="000000"/>
                <w:sz w:val="20"/>
                <w:szCs w:val="20"/>
              </w:rPr>
            </w:pPr>
            <w:r w:rsidRPr="00F54321">
              <w:rPr>
                <w:color w:val="000000"/>
                <w:sz w:val="20"/>
                <w:szCs w:val="20"/>
              </w:rPr>
              <w:t>36,54</w:t>
            </w:r>
          </w:p>
        </w:tc>
        <w:tc>
          <w:tcPr>
            <w:tcW w:w="1182" w:type="dxa"/>
            <w:shd w:val="clear" w:color="auto" w:fill="auto"/>
            <w:vAlign w:val="center"/>
            <w:hideMark/>
          </w:tcPr>
          <w:p w14:paraId="3B23F7A8"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6DE0ABC4"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5F2A5FD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7AB624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4E6B104"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21218AF2"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1EDC2B0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F6A649B"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2FA284B2" w14:textId="77777777" w:rsidR="00F54321" w:rsidRPr="00F54321" w:rsidRDefault="00F54321" w:rsidP="00F54321">
            <w:pPr>
              <w:jc w:val="center"/>
              <w:rPr>
                <w:color w:val="000000"/>
                <w:sz w:val="20"/>
                <w:szCs w:val="20"/>
              </w:rPr>
            </w:pPr>
            <w:r w:rsidRPr="00F54321">
              <w:rPr>
                <w:color w:val="000000"/>
                <w:sz w:val="20"/>
                <w:szCs w:val="20"/>
              </w:rPr>
              <w:t>0,0000037</w:t>
            </w:r>
          </w:p>
        </w:tc>
      </w:tr>
      <w:tr w:rsidR="00F54321" w:rsidRPr="00F54321" w14:paraId="55006304" w14:textId="77777777" w:rsidTr="00F54321">
        <w:trPr>
          <w:trHeight w:val="20"/>
        </w:trPr>
        <w:tc>
          <w:tcPr>
            <w:tcW w:w="1198" w:type="dxa"/>
            <w:shd w:val="clear" w:color="auto" w:fill="auto"/>
            <w:vAlign w:val="center"/>
            <w:hideMark/>
          </w:tcPr>
          <w:p w14:paraId="2D9C5199" w14:textId="77777777" w:rsidR="00F54321" w:rsidRPr="00F54321" w:rsidRDefault="00F54321" w:rsidP="00F54321">
            <w:pPr>
              <w:jc w:val="center"/>
              <w:rPr>
                <w:color w:val="000000"/>
                <w:sz w:val="20"/>
                <w:szCs w:val="20"/>
              </w:rPr>
            </w:pPr>
            <w:r w:rsidRPr="00F54321">
              <w:rPr>
                <w:color w:val="000000"/>
                <w:sz w:val="20"/>
                <w:szCs w:val="20"/>
              </w:rPr>
              <w:t>Уз-13</w:t>
            </w:r>
          </w:p>
        </w:tc>
        <w:tc>
          <w:tcPr>
            <w:tcW w:w="1285" w:type="dxa"/>
            <w:shd w:val="clear" w:color="auto" w:fill="auto"/>
            <w:vAlign w:val="center"/>
            <w:hideMark/>
          </w:tcPr>
          <w:p w14:paraId="60F3274F" w14:textId="77777777" w:rsidR="00F54321" w:rsidRPr="00F54321" w:rsidRDefault="00F54321" w:rsidP="00F54321">
            <w:pPr>
              <w:jc w:val="center"/>
              <w:rPr>
                <w:color w:val="000000"/>
                <w:sz w:val="20"/>
                <w:szCs w:val="20"/>
              </w:rPr>
            </w:pPr>
            <w:r w:rsidRPr="00F54321">
              <w:rPr>
                <w:color w:val="000000"/>
                <w:sz w:val="20"/>
                <w:szCs w:val="20"/>
              </w:rPr>
              <w:t>УТ0</w:t>
            </w:r>
          </w:p>
        </w:tc>
        <w:tc>
          <w:tcPr>
            <w:tcW w:w="698" w:type="dxa"/>
            <w:shd w:val="clear" w:color="auto" w:fill="auto"/>
            <w:vAlign w:val="center"/>
            <w:hideMark/>
          </w:tcPr>
          <w:p w14:paraId="6B37DB89" w14:textId="77777777" w:rsidR="00F54321" w:rsidRPr="00F54321" w:rsidRDefault="00F54321" w:rsidP="00F54321">
            <w:pPr>
              <w:jc w:val="center"/>
              <w:rPr>
                <w:color w:val="000000"/>
                <w:sz w:val="20"/>
                <w:szCs w:val="20"/>
              </w:rPr>
            </w:pPr>
            <w:r w:rsidRPr="00F54321">
              <w:rPr>
                <w:color w:val="000000"/>
                <w:sz w:val="20"/>
                <w:szCs w:val="20"/>
              </w:rPr>
              <w:t>4,68</w:t>
            </w:r>
          </w:p>
        </w:tc>
        <w:tc>
          <w:tcPr>
            <w:tcW w:w="1182" w:type="dxa"/>
            <w:shd w:val="clear" w:color="auto" w:fill="auto"/>
            <w:vAlign w:val="center"/>
            <w:hideMark/>
          </w:tcPr>
          <w:p w14:paraId="58EE0ECE"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FBACE6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C8C150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50FE42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DB02C3E" w14:textId="77777777" w:rsidR="00F54321" w:rsidRPr="00F54321" w:rsidRDefault="00F54321" w:rsidP="00F54321">
            <w:pPr>
              <w:jc w:val="center"/>
              <w:rPr>
                <w:color w:val="000000"/>
                <w:sz w:val="20"/>
                <w:szCs w:val="20"/>
              </w:rPr>
            </w:pPr>
            <w:r w:rsidRPr="00F54321">
              <w:rPr>
                <w:color w:val="000000"/>
                <w:sz w:val="20"/>
                <w:szCs w:val="20"/>
              </w:rPr>
              <w:t>4,543285</w:t>
            </w:r>
          </w:p>
        </w:tc>
        <w:tc>
          <w:tcPr>
            <w:tcW w:w="1331" w:type="dxa"/>
            <w:shd w:val="clear" w:color="auto" w:fill="auto"/>
            <w:vAlign w:val="center"/>
            <w:hideMark/>
          </w:tcPr>
          <w:p w14:paraId="1A9E2755" w14:textId="77777777" w:rsidR="00F54321" w:rsidRPr="00F54321" w:rsidRDefault="00F54321" w:rsidP="00F54321">
            <w:pPr>
              <w:jc w:val="center"/>
              <w:rPr>
                <w:color w:val="000000"/>
                <w:sz w:val="20"/>
                <w:szCs w:val="20"/>
              </w:rPr>
            </w:pPr>
            <w:r w:rsidRPr="00F54321">
              <w:rPr>
                <w:color w:val="000000"/>
                <w:sz w:val="20"/>
                <w:szCs w:val="20"/>
              </w:rPr>
              <w:t>0,220105</w:t>
            </w:r>
          </w:p>
        </w:tc>
        <w:tc>
          <w:tcPr>
            <w:tcW w:w="1244" w:type="dxa"/>
            <w:shd w:val="clear" w:color="auto" w:fill="auto"/>
            <w:vAlign w:val="center"/>
            <w:hideMark/>
          </w:tcPr>
          <w:p w14:paraId="4057B56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FD816B9"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1FECA847" w14:textId="77777777" w:rsidR="00F54321" w:rsidRPr="00F54321" w:rsidRDefault="00F54321" w:rsidP="00F54321">
            <w:pPr>
              <w:jc w:val="center"/>
              <w:rPr>
                <w:color w:val="000000"/>
                <w:sz w:val="20"/>
                <w:szCs w:val="20"/>
              </w:rPr>
            </w:pPr>
            <w:r w:rsidRPr="00F54321">
              <w:rPr>
                <w:color w:val="000000"/>
                <w:sz w:val="20"/>
                <w:szCs w:val="20"/>
              </w:rPr>
              <w:t>0,0000002</w:t>
            </w:r>
          </w:p>
        </w:tc>
      </w:tr>
      <w:tr w:rsidR="00F54321" w:rsidRPr="00F54321" w14:paraId="3F733656" w14:textId="77777777" w:rsidTr="00F54321">
        <w:trPr>
          <w:trHeight w:val="20"/>
        </w:trPr>
        <w:tc>
          <w:tcPr>
            <w:tcW w:w="1198" w:type="dxa"/>
            <w:shd w:val="clear" w:color="auto" w:fill="auto"/>
            <w:vAlign w:val="center"/>
            <w:hideMark/>
          </w:tcPr>
          <w:p w14:paraId="50B0F995" w14:textId="77777777" w:rsidR="00F54321" w:rsidRPr="00F54321" w:rsidRDefault="00F54321" w:rsidP="00F54321">
            <w:pPr>
              <w:jc w:val="center"/>
              <w:rPr>
                <w:color w:val="000000"/>
                <w:sz w:val="20"/>
                <w:szCs w:val="20"/>
              </w:rPr>
            </w:pPr>
            <w:r w:rsidRPr="00F54321">
              <w:rPr>
                <w:color w:val="000000"/>
                <w:sz w:val="20"/>
                <w:szCs w:val="20"/>
              </w:rPr>
              <w:t>УТ0</w:t>
            </w:r>
          </w:p>
        </w:tc>
        <w:tc>
          <w:tcPr>
            <w:tcW w:w="1285" w:type="dxa"/>
            <w:shd w:val="clear" w:color="auto" w:fill="auto"/>
            <w:vAlign w:val="center"/>
            <w:hideMark/>
          </w:tcPr>
          <w:p w14:paraId="3063AA16" w14:textId="77777777" w:rsidR="00F54321" w:rsidRPr="00F54321" w:rsidRDefault="00F54321" w:rsidP="00F54321">
            <w:pPr>
              <w:jc w:val="center"/>
              <w:rPr>
                <w:color w:val="000000"/>
                <w:sz w:val="20"/>
                <w:szCs w:val="20"/>
              </w:rPr>
            </w:pPr>
            <w:r w:rsidRPr="00F54321">
              <w:rPr>
                <w:color w:val="000000"/>
                <w:sz w:val="20"/>
                <w:szCs w:val="20"/>
              </w:rPr>
              <w:t>Уз-14</w:t>
            </w:r>
          </w:p>
        </w:tc>
        <w:tc>
          <w:tcPr>
            <w:tcW w:w="698" w:type="dxa"/>
            <w:shd w:val="clear" w:color="auto" w:fill="auto"/>
            <w:vAlign w:val="center"/>
            <w:hideMark/>
          </w:tcPr>
          <w:p w14:paraId="7A80E97A" w14:textId="77777777" w:rsidR="00F54321" w:rsidRPr="00F54321" w:rsidRDefault="00F54321" w:rsidP="00F54321">
            <w:pPr>
              <w:jc w:val="center"/>
              <w:rPr>
                <w:color w:val="000000"/>
                <w:sz w:val="20"/>
                <w:szCs w:val="20"/>
              </w:rPr>
            </w:pPr>
            <w:r w:rsidRPr="00F54321">
              <w:rPr>
                <w:color w:val="000000"/>
                <w:sz w:val="20"/>
                <w:szCs w:val="20"/>
              </w:rPr>
              <w:t>16,8</w:t>
            </w:r>
          </w:p>
        </w:tc>
        <w:tc>
          <w:tcPr>
            <w:tcW w:w="1182" w:type="dxa"/>
            <w:shd w:val="clear" w:color="auto" w:fill="auto"/>
            <w:vAlign w:val="center"/>
            <w:hideMark/>
          </w:tcPr>
          <w:p w14:paraId="3E89E535"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B2AEDB5"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8EE0F3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FCAC8B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182C123" w14:textId="77777777" w:rsidR="00F54321" w:rsidRPr="00F54321" w:rsidRDefault="00F54321" w:rsidP="00F54321">
            <w:pPr>
              <w:jc w:val="center"/>
              <w:rPr>
                <w:color w:val="000000"/>
                <w:sz w:val="20"/>
                <w:szCs w:val="20"/>
              </w:rPr>
            </w:pPr>
            <w:r w:rsidRPr="00F54321">
              <w:rPr>
                <w:color w:val="000000"/>
                <w:sz w:val="20"/>
                <w:szCs w:val="20"/>
              </w:rPr>
              <w:t>4,543285</w:t>
            </w:r>
          </w:p>
        </w:tc>
        <w:tc>
          <w:tcPr>
            <w:tcW w:w="1331" w:type="dxa"/>
            <w:shd w:val="clear" w:color="auto" w:fill="auto"/>
            <w:vAlign w:val="center"/>
            <w:hideMark/>
          </w:tcPr>
          <w:p w14:paraId="20383F72" w14:textId="77777777" w:rsidR="00F54321" w:rsidRPr="00F54321" w:rsidRDefault="00F54321" w:rsidP="00F54321">
            <w:pPr>
              <w:jc w:val="center"/>
              <w:rPr>
                <w:color w:val="000000"/>
                <w:sz w:val="20"/>
                <w:szCs w:val="20"/>
              </w:rPr>
            </w:pPr>
            <w:r w:rsidRPr="00F54321">
              <w:rPr>
                <w:color w:val="000000"/>
                <w:sz w:val="20"/>
                <w:szCs w:val="20"/>
              </w:rPr>
              <w:t>0,220105</w:t>
            </w:r>
          </w:p>
        </w:tc>
        <w:tc>
          <w:tcPr>
            <w:tcW w:w="1244" w:type="dxa"/>
            <w:shd w:val="clear" w:color="auto" w:fill="auto"/>
            <w:vAlign w:val="center"/>
            <w:hideMark/>
          </w:tcPr>
          <w:p w14:paraId="28E6C93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8C108EF"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0809223"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0B322F97" w14:textId="77777777" w:rsidTr="00F54321">
        <w:trPr>
          <w:trHeight w:val="20"/>
        </w:trPr>
        <w:tc>
          <w:tcPr>
            <w:tcW w:w="1198" w:type="dxa"/>
            <w:shd w:val="clear" w:color="auto" w:fill="auto"/>
            <w:vAlign w:val="center"/>
            <w:hideMark/>
          </w:tcPr>
          <w:p w14:paraId="6E4CB780" w14:textId="77777777" w:rsidR="00F54321" w:rsidRPr="00F54321" w:rsidRDefault="00F54321" w:rsidP="00F54321">
            <w:pPr>
              <w:jc w:val="center"/>
              <w:rPr>
                <w:color w:val="000000"/>
                <w:sz w:val="20"/>
                <w:szCs w:val="20"/>
              </w:rPr>
            </w:pPr>
            <w:r w:rsidRPr="00F54321">
              <w:rPr>
                <w:color w:val="000000"/>
                <w:sz w:val="20"/>
                <w:szCs w:val="20"/>
              </w:rPr>
              <w:t>Уз-14</w:t>
            </w:r>
          </w:p>
        </w:tc>
        <w:tc>
          <w:tcPr>
            <w:tcW w:w="1285" w:type="dxa"/>
            <w:shd w:val="clear" w:color="auto" w:fill="auto"/>
            <w:vAlign w:val="center"/>
            <w:hideMark/>
          </w:tcPr>
          <w:p w14:paraId="10288DE8" w14:textId="77777777" w:rsidR="00F54321" w:rsidRPr="00F54321" w:rsidRDefault="00F54321" w:rsidP="00F54321">
            <w:pPr>
              <w:jc w:val="center"/>
              <w:rPr>
                <w:color w:val="000000"/>
                <w:sz w:val="20"/>
                <w:szCs w:val="20"/>
              </w:rPr>
            </w:pPr>
            <w:r w:rsidRPr="00F54321">
              <w:rPr>
                <w:color w:val="000000"/>
                <w:sz w:val="20"/>
                <w:szCs w:val="20"/>
              </w:rPr>
              <w:t>улица Собянина, 2В</w:t>
            </w:r>
          </w:p>
        </w:tc>
        <w:tc>
          <w:tcPr>
            <w:tcW w:w="698" w:type="dxa"/>
            <w:shd w:val="clear" w:color="auto" w:fill="auto"/>
            <w:vAlign w:val="center"/>
            <w:hideMark/>
          </w:tcPr>
          <w:p w14:paraId="7ED8C00A" w14:textId="77777777" w:rsidR="00F54321" w:rsidRPr="00F54321" w:rsidRDefault="00F54321" w:rsidP="00F54321">
            <w:pPr>
              <w:jc w:val="center"/>
              <w:rPr>
                <w:color w:val="000000"/>
                <w:sz w:val="20"/>
                <w:szCs w:val="20"/>
              </w:rPr>
            </w:pPr>
            <w:r w:rsidRPr="00F54321">
              <w:rPr>
                <w:color w:val="000000"/>
                <w:sz w:val="20"/>
                <w:szCs w:val="20"/>
              </w:rPr>
              <w:t>19,37</w:t>
            </w:r>
          </w:p>
        </w:tc>
        <w:tc>
          <w:tcPr>
            <w:tcW w:w="1182" w:type="dxa"/>
            <w:shd w:val="clear" w:color="auto" w:fill="auto"/>
            <w:vAlign w:val="center"/>
            <w:hideMark/>
          </w:tcPr>
          <w:p w14:paraId="5C4C39C4"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350F109"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033BE88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C531E4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BBDC1AC" w14:textId="77777777" w:rsidR="00F54321" w:rsidRPr="00F54321" w:rsidRDefault="00F54321" w:rsidP="00F54321">
            <w:pPr>
              <w:jc w:val="center"/>
              <w:rPr>
                <w:color w:val="000000"/>
                <w:sz w:val="20"/>
                <w:szCs w:val="20"/>
              </w:rPr>
            </w:pPr>
            <w:r w:rsidRPr="00F54321">
              <w:rPr>
                <w:color w:val="000000"/>
                <w:sz w:val="20"/>
                <w:szCs w:val="20"/>
              </w:rPr>
              <w:t>4,543285</w:t>
            </w:r>
          </w:p>
        </w:tc>
        <w:tc>
          <w:tcPr>
            <w:tcW w:w="1331" w:type="dxa"/>
            <w:shd w:val="clear" w:color="auto" w:fill="auto"/>
            <w:vAlign w:val="center"/>
            <w:hideMark/>
          </w:tcPr>
          <w:p w14:paraId="09BBA43A" w14:textId="77777777" w:rsidR="00F54321" w:rsidRPr="00F54321" w:rsidRDefault="00F54321" w:rsidP="00F54321">
            <w:pPr>
              <w:jc w:val="center"/>
              <w:rPr>
                <w:color w:val="000000"/>
                <w:sz w:val="20"/>
                <w:szCs w:val="20"/>
              </w:rPr>
            </w:pPr>
            <w:r w:rsidRPr="00F54321">
              <w:rPr>
                <w:color w:val="000000"/>
                <w:sz w:val="20"/>
                <w:szCs w:val="20"/>
              </w:rPr>
              <w:t>0,220105</w:t>
            </w:r>
          </w:p>
        </w:tc>
        <w:tc>
          <w:tcPr>
            <w:tcW w:w="1244" w:type="dxa"/>
            <w:shd w:val="clear" w:color="auto" w:fill="auto"/>
            <w:vAlign w:val="center"/>
            <w:hideMark/>
          </w:tcPr>
          <w:p w14:paraId="7E97F62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6CAE8AC"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14CD272" w14:textId="77777777" w:rsidR="00F54321" w:rsidRPr="00F54321" w:rsidRDefault="00F54321" w:rsidP="00F54321">
            <w:pPr>
              <w:jc w:val="center"/>
              <w:rPr>
                <w:color w:val="000000"/>
                <w:sz w:val="20"/>
                <w:szCs w:val="20"/>
              </w:rPr>
            </w:pPr>
            <w:r w:rsidRPr="00F54321">
              <w:rPr>
                <w:color w:val="000000"/>
                <w:sz w:val="20"/>
                <w:szCs w:val="20"/>
              </w:rPr>
              <w:t>0,000001</w:t>
            </w:r>
          </w:p>
        </w:tc>
      </w:tr>
      <w:tr w:rsidR="00F54321" w:rsidRPr="00F54321" w14:paraId="46A0A879" w14:textId="77777777" w:rsidTr="00F54321">
        <w:trPr>
          <w:trHeight w:val="20"/>
        </w:trPr>
        <w:tc>
          <w:tcPr>
            <w:tcW w:w="1198" w:type="dxa"/>
            <w:shd w:val="clear" w:color="auto" w:fill="auto"/>
            <w:vAlign w:val="center"/>
            <w:hideMark/>
          </w:tcPr>
          <w:p w14:paraId="1F8C2204" w14:textId="77777777" w:rsidR="00F54321" w:rsidRPr="00F54321" w:rsidRDefault="00F54321" w:rsidP="00F54321">
            <w:pPr>
              <w:jc w:val="center"/>
              <w:rPr>
                <w:color w:val="000000"/>
                <w:sz w:val="20"/>
                <w:szCs w:val="20"/>
              </w:rPr>
            </w:pPr>
            <w:r w:rsidRPr="00F54321">
              <w:rPr>
                <w:color w:val="000000"/>
                <w:sz w:val="20"/>
                <w:szCs w:val="20"/>
              </w:rPr>
              <w:t>Уз-14</w:t>
            </w:r>
          </w:p>
        </w:tc>
        <w:tc>
          <w:tcPr>
            <w:tcW w:w="1285" w:type="dxa"/>
            <w:shd w:val="clear" w:color="auto" w:fill="auto"/>
            <w:vAlign w:val="center"/>
            <w:hideMark/>
          </w:tcPr>
          <w:p w14:paraId="5E01B7B6" w14:textId="77777777" w:rsidR="00F54321" w:rsidRPr="00F54321" w:rsidRDefault="00F54321" w:rsidP="00F54321">
            <w:pPr>
              <w:jc w:val="center"/>
              <w:rPr>
                <w:color w:val="000000"/>
                <w:sz w:val="20"/>
                <w:szCs w:val="20"/>
              </w:rPr>
            </w:pPr>
            <w:r w:rsidRPr="00F54321">
              <w:rPr>
                <w:color w:val="000000"/>
                <w:sz w:val="20"/>
                <w:szCs w:val="20"/>
              </w:rPr>
              <w:t>улица Собянина, 32</w:t>
            </w:r>
          </w:p>
        </w:tc>
        <w:tc>
          <w:tcPr>
            <w:tcW w:w="698" w:type="dxa"/>
            <w:shd w:val="clear" w:color="auto" w:fill="auto"/>
            <w:vAlign w:val="center"/>
            <w:hideMark/>
          </w:tcPr>
          <w:p w14:paraId="02F1AD2B" w14:textId="77777777" w:rsidR="00F54321" w:rsidRPr="00F54321" w:rsidRDefault="00F54321" w:rsidP="00F54321">
            <w:pPr>
              <w:jc w:val="center"/>
              <w:rPr>
                <w:color w:val="000000"/>
                <w:sz w:val="20"/>
                <w:szCs w:val="20"/>
              </w:rPr>
            </w:pPr>
            <w:r w:rsidRPr="00F54321">
              <w:rPr>
                <w:color w:val="000000"/>
                <w:sz w:val="20"/>
                <w:szCs w:val="20"/>
              </w:rPr>
              <w:t>76,22</w:t>
            </w:r>
          </w:p>
        </w:tc>
        <w:tc>
          <w:tcPr>
            <w:tcW w:w="1182" w:type="dxa"/>
            <w:shd w:val="clear" w:color="auto" w:fill="auto"/>
            <w:vAlign w:val="center"/>
            <w:hideMark/>
          </w:tcPr>
          <w:p w14:paraId="0C8CFB41"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78F9BAC"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B53E2A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C2AEEB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614634D" w14:textId="77777777" w:rsidR="00F54321" w:rsidRPr="00F54321" w:rsidRDefault="00F54321" w:rsidP="00F54321">
            <w:pPr>
              <w:jc w:val="center"/>
              <w:rPr>
                <w:color w:val="000000"/>
                <w:sz w:val="20"/>
                <w:szCs w:val="20"/>
              </w:rPr>
            </w:pPr>
            <w:r w:rsidRPr="00F54321">
              <w:rPr>
                <w:color w:val="000000"/>
                <w:sz w:val="20"/>
                <w:szCs w:val="20"/>
              </w:rPr>
              <w:t>4,543285</w:t>
            </w:r>
          </w:p>
        </w:tc>
        <w:tc>
          <w:tcPr>
            <w:tcW w:w="1331" w:type="dxa"/>
            <w:shd w:val="clear" w:color="auto" w:fill="auto"/>
            <w:vAlign w:val="center"/>
            <w:hideMark/>
          </w:tcPr>
          <w:p w14:paraId="0732811B" w14:textId="77777777" w:rsidR="00F54321" w:rsidRPr="00F54321" w:rsidRDefault="00F54321" w:rsidP="00F54321">
            <w:pPr>
              <w:jc w:val="center"/>
              <w:rPr>
                <w:color w:val="000000"/>
                <w:sz w:val="20"/>
                <w:szCs w:val="20"/>
              </w:rPr>
            </w:pPr>
            <w:r w:rsidRPr="00F54321">
              <w:rPr>
                <w:color w:val="000000"/>
                <w:sz w:val="20"/>
                <w:szCs w:val="20"/>
              </w:rPr>
              <w:t>0,220105</w:t>
            </w:r>
          </w:p>
        </w:tc>
        <w:tc>
          <w:tcPr>
            <w:tcW w:w="1244" w:type="dxa"/>
            <w:shd w:val="clear" w:color="auto" w:fill="auto"/>
            <w:vAlign w:val="center"/>
            <w:hideMark/>
          </w:tcPr>
          <w:p w14:paraId="378F8D4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92C880F" w14:textId="77777777" w:rsidR="00F54321" w:rsidRPr="00F54321" w:rsidRDefault="00F54321" w:rsidP="00F54321">
            <w:pPr>
              <w:jc w:val="center"/>
              <w:rPr>
                <w:color w:val="000000"/>
                <w:sz w:val="20"/>
                <w:szCs w:val="20"/>
              </w:rPr>
            </w:pPr>
            <w:r w:rsidRPr="00F54321">
              <w:rPr>
                <w:color w:val="000000"/>
                <w:sz w:val="20"/>
                <w:szCs w:val="20"/>
              </w:rPr>
              <w:t>0,0000009</w:t>
            </w:r>
          </w:p>
        </w:tc>
        <w:tc>
          <w:tcPr>
            <w:tcW w:w="1040" w:type="dxa"/>
            <w:shd w:val="clear" w:color="auto" w:fill="auto"/>
            <w:vAlign w:val="center"/>
            <w:hideMark/>
          </w:tcPr>
          <w:p w14:paraId="5C6C6D0E" w14:textId="77777777" w:rsidR="00F54321" w:rsidRPr="00F54321" w:rsidRDefault="00F54321" w:rsidP="00F54321">
            <w:pPr>
              <w:jc w:val="center"/>
              <w:rPr>
                <w:color w:val="000000"/>
                <w:sz w:val="20"/>
                <w:szCs w:val="20"/>
              </w:rPr>
            </w:pPr>
            <w:r w:rsidRPr="00F54321">
              <w:rPr>
                <w:color w:val="000000"/>
                <w:sz w:val="20"/>
                <w:szCs w:val="20"/>
              </w:rPr>
              <w:t>0,0000039</w:t>
            </w:r>
          </w:p>
        </w:tc>
      </w:tr>
      <w:tr w:rsidR="00F54321" w:rsidRPr="00F54321" w14:paraId="05805E27" w14:textId="77777777" w:rsidTr="00F54321">
        <w:trPr>
          <w:trHeight w:val="20"/>
        </w:trPr>
        <w:tc>
          <w:tcPr>
            <w:tcW w:w="1198" w:type="dxa"/>
            <w:shd w:val="clear" w:color="auto" w:fill="auto"/>
            <w:vAlign w:val="center"/>
            <w:hideMark/>
          </w:tcPr>
          <w:p w14:paraId="76CEFB4C" w14:textId="77777777" w:rsidR="00F54321" w:rsidRPr="00F54321" w:rsidRDefault="00F54321" w:rsidP="00F54321">
            <w:pPr>
              <w:jc w:val="center"/>
              <w:rPr>
                <w:color w:val="000000"/>
                <w:sz w:val="20"/>
                <w:szCs w:val="20"/>
              </w:rPr>
            </w:pPr>
            <w:r w:rsidRPr="00F54321">
              <w:rPr>
                <w:color w:val="000000"/>
                <w:sz w:val="20"/>
                <w:szCs w:val="20"/>
              </w:rPr>
              <w:t>Уз-14</w:t>
            </w:r>
          </w:p>
        </w:tc>
        <w:tc>
          <w:tcPr>
            <w:tcW w:w="1285" w:type="dxa"/>
            <w:shd w:val="clear" w:color="auto" w:fill="auto"/>
            <w:vAlign w:val="center"/>
            <w:hideMark/>
          </w:tcPr>
          <w:p w14:paraId="7D8B7C7B" w14:textId="77777777" w:rsidR="00F54321" w:rsidRPr="00F54321" w:rsidRDefault="00F54321" w:rsidP="00F54321">
            <w:pPr>
              <w:jc w:val="center"/>
              <w:rPr>
                <w:color w:val="000000"/>
                <w:sz w:val="20"/>
                <w:szCs w:val="20"/>
              </w:rPr>
            </w:pPr>
            <w:r w:rsidRPr="00F54321">
              <w:rPr>
                <w:color w:val="000000"/>
                <w:sz w:val="20"/>
                <w:szCs w:val="20"/>
              </w:rPr>
              <w:t>Кооперативная улица, 36</w:t>
            </w:r>
          </w:p>
        </w:tc>
        <w:tc>
          <w:tcPr>
            <w:tcW w:w="698" w:type="dxa"/>
            <w:shd w:val="clear" w:color="auto" w:fill="auto"/>
            <w:vAlign w:val="center"/>
            <w:hideMark/>
          </w:tcPr>
          <w:p w14:paraId="6B336DD9" w14:textId="77777777" w:rsidR="00F54321" w:rsidRPr="00F54321" w:rsidRDefault="00F54321" w:rsidP="00F54321">
            <w:pPr>
              <w:jc w:val="center"/>
              <w:rPr>
                <w:color w:val="000000"/>
                <w:sz w:val="20"/>
                <w:szCs w:val="20"/>
              </w:rPr>
            </w:pPr>
            <w:r w:rsidRPr="00F54321">
              <w:rPr>
                <w:color w:val="000000"/>
                <w:sz w:val="20"/>
                <w:szCs w:val="20"/>
              </w:rPr>
              <w:t>149,69</w:t>
            </w:r>
          </w:p>
        </w:tc>
        <w:tc>
          <w:tcPr>
            <w:tcW w:w="1182" w:type="dxa"/>
            <w:shd w:val="clear" w:color="auto" w:fill="auto"/>
            <w:vAlign w:val="center"/>
            <w:hideMark/>
          </w:tcPr>
          <w:p w14:paraId="2F09FEB7"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2D7D8713"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3B3C08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1ED4EE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7F91B02" w14:textId="77777777" w:rsidR="00F54321" w:rsidRPr="00F54321" w:rsidRDefault="00F54321" w:rsidP="00F54321">
            <w:pPr>
              <w:jc w:val="center"/>
              <w:rPr>
                <w:color w:val="000000"/>
                <w:sz w:val="20"/>
                <w:szCs w:val="20"/>
              </w:rPr>
            </w:pPr>
            <w:r w:rsidRPr="00F54321">
              <w:rPr>
                <w:color w:val="000000"/>
                <w:sz w:val="20"/>
                <w:szCs w:val="20"/>
              </w:rPr>
              <w:t>4,543285</w:t>
            </w:r>
          </w:p>
        </w:tc>
        <w:tc>
          <w:tcPr>
            <w:tcW w:w="1331" w:type="dxa"/>
            <w:shd w:val="clear" w:color="auto" w:fill="auto"/>
            <w:vAlign w:val="center"/>
            <w:hideMark/>
          </w:tcPr>
          <w:p w14:paraId="5A8DF7D0" w14:textId="77777777" w:rsidR="00F54321" w:rsidRPr="00F54321" w:rsidRDefault="00F54321" w:rsidP="00F54321">
            <w:pPr>
              <w:jc w:val="center"/>
              <w:rPr>
                <w:color w:val="000000"/>
                <w:sz w:val="20"/>
                <w:szCs w:val="20"/>
              </w:rPr>
            </w:pPr>
            <w:r w:rsidRPr="00F54321">
              <w:rPr>
                <w:color w:val="000000"/>
                <w:sz w:val="20"/>
                <w:szCs w:val="20"/>
              </w:rPr>
              <w:t>0,220105</w:t>
            </w:r>
          </w:p>
        </w:tc>
        <w:tc>
          <w:tcPr>
            <w:tcW w:w="1244" w:type="dxa"/>
            <w:shd w:val="clear" w:color="auto" w:fill="auto"/>
            <w:vAlign w:val="center"/>
            <w:hideMark/>
          </w:tcPr>
          <w:p w14:paraId="1368C97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605D171" w14:textId="77777777" w:rsidR="00F54321" w:rsidRPr="00F54321" w:rsidRDefault="00F54321" w:rsidP="00F54321">
            <w:pPr>
              <w:jc w:val="center"/>
              <w:rPr>
                <w:color w:val="000000"/>
                <w:sz w:val="20"/>
                <w:szCs w:val="20"/>
              </w:rPr>
            </w:pPr>
            <w:r w:rsidRPr="00F54321">
              <w:rPr>
                <w:color w:val="000000"/>
                <w:sz w:val="20"/>
                <w:szCs w:val="20"/>
              </w:rPr>
              <w:t>0,0000017</w:t>
            </w:r>
          </w:p>
        </w:tc>
        <w:tc>
          <w:tcPr>
            <w:tcW w:w="1040" w:type="dxa"/>
            <w:shd w:val="clear" w:color="auto" w:fill="auto"/>
            <w:vAlign w:val="center"/>
            <w:hideMark/>
          </w:tcPr>
          <w:p w14:paraId="1840B585" w14:textId="77777777" w:rsidR="00F54321" w:rsidRPr="00F54321" w:rsidRDefault="00F54321" w:rsidP="00F54321">
            <w:pPr>
              <w:jc w:val="center"/>
              <w:rPr>
                <w:color w:val="000000"/>
                <w:sz w:val="20"/>
                <w:szCs w:val="20"/>
              </w:rPr>
            </w:pPr>
            <w:r w:rsidRPr="00F54321">
              <w:rPr>
                <w:color w:val="000000"/>
                <w:sz w:val="20"/>
                <w:szCs w:val="20"/>
              </w:rPr>
              <w:t>0,0000077</w:t>
            </w:r>
          </w:p>
        </w:tc>
      </w:tr>
      <w:tr w:rsidR="00F54321" w:rsidRPr="00F54321" w14:paraId="6E760307" w14:textId="77777777" w:rsidTr="00F54321">
        <w:trPr>
          <w:trHeight w:val="20"/>
        </w:trPr>
        <w:tc>
          <w:tcPr>
            <w:tcW w:w="1198" w:type="dxa"/>
            <w:shd w:val="clear" w:color="auto" w:fill="auto"/>
            <w:vAlign w:val="center"/>
            <w:hideMark/>
          </w:tcPr>
          <w:p w14:paraId="67F9580A" w14:textId="77777777" w:rsidR="00F54321" w:rsidRPr="00F54321" w:rsidRDefault="00F54321" w:rsidP="00F54321">
            <w:pPr>
              <w:jc w:val="center"/>
              <w:rPr>
                <w:color w:val="000000"/>
                <w:sz w:val="20"/>
                <w:szCs w:val="20"/>
              </w:rPr>
            </w:pPr>
            <w:r w:rsidRPr="00F54321">
              <w:rPr>
                <w:color w:val="000000"/>
                <w:sz w:val="20"/>
                <w:szCs w:val="20"/>
              </w:rPr>
              <w:t>Уз-13</w:t>
            </w:r>
          </w:p>
        </w:tc>
        <w:tc>
          <w:tcPr>
            <w:tcW w:w="1285" w:type="dxa"/>
            <w:shd w:val="clear" w:color="auto" w:fill="auto"/>
            <w:vAlign w:val="center"/>
            <w:hideMark/>
          </w:tcPr>
          <w:p w14:paraId="63B354FE" w14:textId="77777777" w:rsidR="00F54321" w:rsidRPr="00F54321" w:rsidRDefault="00F54321" w:rsidP="00F54321">
            <w:pPr>
              <w:jc w:val="center"/>
              <w:rPr>
                <w:color w:val="000000"/>
                <w:sz w:val="20"/>
                <w:szCs w:val="20"/>
              </w:rPr>
            </w:pPr>
            <w:r w:rsidRPr="00F54321">
              <w:rPr>
                <w:color w:val="000000"/>
                <w:sz w:val="20"/>
                <w:szCs w:val="20"/>
              </w:rPr>
              <w:t>УТ11</w:t>
            </w:r>
          </w:p>
        </w:tc>
        <w:tc>
          <w:tcPr>
            <w:tcW w:w="698" w:type="dxa"/>
            <w:shd w:val="clear" w:color="auto" w:fill="auto"/>
            <w:vAlign w:val="center"/>
            <w:hideMark/>
          </w:tcPr>
          <w:p w14:paraId="71D07A8C" w14:textId="77777777" w:rsidR="00F54321" w:rsidRPr="00F54321" w:rsidRDefault="00F54321" w:rsidP="00F54321">
            <w:pPr>
              <w:jc w:val="center"/>
              <w:rPr>
                <w:color w:val="000000"/>
                <w:sz w:val="20"/>
                <w:szCs w:val="20"/>
              </w:rPr>
            </w:pPr>
            <w:r w:rsidRPr="00F54321">
              <w:rPr>
                <w:color w:val="000000"/>
                <w:sz w:val="20"/>
                <w:szCs w:val="20"/>
              </w:rPr>
              <w:t>24,27</w:t>
            </w:r>
          </w:p>
        </w:tc>
        <w:tc>
          <w:tcPr>
            <w:tcW w:w="1182" w:type="dxa"/>
            <w:shd w:val="clear" w:color="auto" w:fill="auto"/>
            <w:vAlign w:val="center"/>
            <w:hideMark/>
          </w:tcPr>
          <w:p w14:paraId="65FA4ABD"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4E12147E"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26A90BD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E3786A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3349452"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432AF2B8"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61AE4A1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65D5EF8"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771151A4" w14:textId="77777777" w:rsidR="00F54321" w:rsidRPr="00F54321" w:rsidRDefault="00F54321" w:rsidP="00F54321">
            <w:pPr>
              <w:jc w:val="center"/>
              <w:rPr>
                <w:color w:val="000000"/>
                <w:sz w:val="20"/>
                <w:szCs w:val="20"/>
              </w:rPr>
            </w:pPr>
            <w:r w:rsidRPr="00F54321">
              <w:rPr>
                <w:color w:val="000000"/>
                <w:sz w:val="20"/>
                <w:szCs w:val="20"/>
              </w:rPr>
              <w:t>0,0000025</w:t>
            </w:r>
          </w:p>
        </w:tc>
      </w:tr>
      <w:tr w:rsidR="00F54321" w:rsidRPr="00F54321" w14:paraId="01AE6870" w14:textId="77777777" w:rsidTr="00F54321">
        <w:trPr>
          <w:trHeight w:val="20"/>
        </w:trPr>
        <w:tc>
          <w:tcPr>
            <w:tcW w:w="1198" w:type="dxa"/>
            <w:shd w:val="clear" w:color="auto" w:fill="auto"/>
            <w:vAlign w:val="center"/>
            <w:hideMark/>
          </w:tcPr>
          <w:p w14:paraId="188A1A93" w14:textId="77777777" w:rsidR="00F54321" w:rsidRPr="00F54321" w:rsidRDefault="00F54321" w:rsidP="00F54321">
            <w:pPr>
              <w:jc w:val="center"/>
              <w:rPr>
                <w:color w:val="000000"/>
                <w:sz w:val="20"/>
                <w:szCs w:val="20"/>
              </w:rPr>
            </w:pPr>
            <w:r w:rsidRPr="00F54321">
              <w:rPr>
                <w:color w:val="000000"/>
                <w:sz w:val="20"/>
                <w:szCs w:val="20"/>
              </w:rPr>
              <w:t>УТ11</w:t>
            </w:r>
          </w:p>
        </w:tc>
        <w:tc>
          <w:tcPr>
            <w:tcW w:w="1285" w:type="dxa"/>
            <w:shd w:val="clear" w:color="auto" w:fill="auto"/>
            <w:vAlign w:val="center"/>
            <w:hideMark/>
          </w:tcPr>
          <w:p w14:paraId="052A2F5B" w14:textId="77777777" w:rsidR="00F54321" w:rsidRPr="00F54321" w:rsidRDefault="00F54321" w:rsidP="00F54321">
            <w:pPr>
              <w:jc w:val="center"/>
              <w:rPr>
                <w:color w:val="000000"/>
                <w:sz w:val="20"/>
                <w:szCs w:val="20"/>
              </w:rPr>
            </w:pPr>
            <w:r w:rsidRPr="00F54321">
              <w:rPr>
                <w:color w:val="000000"/>
                <w:sz w:val="20"/>
                <w:szCs w:val="20"/>
              </w:rPr>
              <w:t>м- "Долина"</w:t>
            </w:r>
          </w:p>
        </w:tc>
        <w:tc>
          <w:tcPr>
            <w:tcW w:w="698" w:type="dxa"/>
            <w:shd w:val="clear" w:color="auto" w:fill="auto"/>
            <w:vAlign w:val="center"/>
            <w:hideMark/>
          </w:tcPr>
          <w:p w14:paraId="3E676125" w14:textId="77777777" w:rsidR="00F54321" w:rsidRPr="00F54321" w:rsidRDefault="00F54321" w:rsidP="00F54321">
            <w:pPr>
              <w:jc w:val="center"/>
              <w:rPr>
                <w:color w:val="000000"/>
                <w:sz w:val="20"/>
                <w:szCs w:val="20"/>
              </w:rPr>
            </w:pPr>
            <w:r w:rsidRPr="00F54321">
              <w:rPr>
                <w:color w:val="000000"/>
                <w:sz w:val="20"/>
                <w:szCs w:val="20"/>
              </w:rPr>
              <w:t>8,46</w:t>
            </w:r>
          </w:p>
        </w:tc>
        <w:tc>
          <w:tcPr>
            <w:tcW w:w="1182" w:type="dxa"/>
            <w:shd w:val="clear" w:color="auto" w:fill="auto"/>
            <w:vAlign w:val="center"/>
            <w:hideMark/>
          </w:tcPr>
          <w:p w14:paraId="1F068CEE"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9593AAF"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F2D3C9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5795D3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BF9FF50" w14:textId="77777777" w:rsidR="00F54321" w:rsidRPr="00F54321" w:rsidRDefault="00F54321" w:rsidP="00F54321">
            <w:pPr>
              <w:jc w:val="center"/>
              <w:rPr>
                <w:color w:val="000000"/>
                <w:sz w:val="20"/>
                <w:szCs w:val="20"/>
              </w:rPr>
            </w:pPr>
            <w:r w:rsidRPr="00F54321">
              <w:rPr>
                <w:color w:val="000000"/>
                <w:sz w:val="20"/>
                <w:szCs w:val="20"/>
              </w:rPr>
              <w:t>5,412641</w:t>
            </w:r>
          </w:p>
        </w:tc>
        <w:tc>
          <w:tcPr>
            <w:tcW w:w="1331" w:type="dxa"/>
            <w:shd w:val="clear" w:color="auto" w:fill="auto"/>
            <w:vAlign w:val="center"/>
            <w:hideMark/>
          </w:tcPr>
          <w:p w14:paraId="70C49553" w14:textId="77777777" w:rsidR="00F54321" w:rsidRPr="00F54321" w:rsidRDefault="00F54321" w:rsidP="00F54321">
            <w:pPr>
              <w:jc w:val="center"/>
              <w:rPr>
                <w:color w:val="000000"/>
                <w:sz w:val="20"/>
                <w:szCs w:val="20"/>
              </w:rPr>
            </w:pPr>
            <w:r w:rsidRPr="00F54321">
              <w:rPr>
                <w:color w:val="000000"/>
                <w:sz w:val="20"/>
                <w:szCs w:val="20"/>
              </w:rPr>
              <w:t>0,184753</w:t>
            </w:r>
          </w:p>
        </w:tc>
        <w:tc>
          <w:tcPr>
            <w:tcW w:w="1244" w:type="dxa"/>
            <w:shd w:val="clear" w:color="auto" w:fill="auto"/>
            <w:vAlign w:val="center"/>
            <w:hideMark/>
          </w:tcPr>
          <w:p w14:paraId="40A1755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D1F122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7C090915"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27A62820" w14:textId="77777777" w:rsidTr="00F54321">
        <w:trPr>
          <w:trHeight w:val="20"/>
        </w:trPr>
        <w:tc>
          <w:tcPr>
            <w:tcW w:w="1198" w:type="dxa"/>
            <w:shd w:val="clear" w:color="auto" w:fill="auto"/>
            <w:vAlign w:val="center"/>
            <w:hideMark/>
          </w:tcPr>
          <w:p w14:paraId="01C6527D" w14:textId="77777777" w:rsidR="00F54321" w:rsidRPr="00F54321" w:rsidRDefault="00F54321" w:rsidP="00F54321">
            <w:pPr>
              <w:jc w:val="center"/>
              <w:rPr>
                <w:color w:val="000000"/>
                <w:sz w:val="20"/>
                <w:szCs w:val="20"/>
              </w:rPr>
            </w:pPr>
            <w:r w:rsidRPr="00F54321">
              <w:rPr>
                <w:color w:val="000000"/>
                <w:sz w:val="20"/>
                <w:szCs w:val="20"/>
              </w:rPr>
              <w:t>УТ11</w:t>
            </w:r>
          </w:p>
        </w:tc>
        <w:tc>
          <w:tcPr>
            <w:tcW w:w="1285" w:type="dxa"/>
            <w:shd w:val="clear" w:color="auto" w:fill="auto"/>
            <w:vAlign w:val="center"/>
            <w:hideMark/>
          </w:tcPr>
          <w:p w14:paraId="3057342B" w14:textId="77777777" w:rsidR="00F54321" w:rsidRPr="00F54321" w:rsidRDefault="00F54321" w:rsidP="00F54321">
            <w:pPr>
              <w:jc w:val="center"/>
              <w:rPr>
                <w:color w:val="000000"/>
                <w:sz w:val="20"/>
                <w:szCs w:val="20"/>
              </w:rPr>
            </w:pPr>
            <w:r w:rsidRPr="00F54321">
              <w:rPr>
                <w:color w:val="000000"/>
                <w:sz w:val="20"/>
                <w:szCs w:val="20"/>
              </w:rPr>
              <w:t>УТ12</w:t>
            </w:r>
          </w:p>
        </w:tc>
        <w:tc>
          <w:tcPr>
            <w:tcW w:w="698" w:type="dxa"/>
            <w:shd w:val="clear" w:color="auto" w:fill="auto"/>
            <w:vAlign w:val="center"/>
            <w:hideMark/>
          </w:tcPr>
          <w:p w14:paraId="1C79164A" w14:textId="77777777" w:rsidR="00F54321" w:rsidRPr="00F54321" w:rsidRDefault="00F54321" w:rsidP="00F54321">
            <w:pPr>
              <w:jc w:val="center"/>
              <w:rPr>
                <w:color w:val="000000"/>
                <w:sz w:val="20"/>
                <w:szCs w:val="20"/>
              </w:rPr>
            </w:pPr>
            <w:r w:rsidRPr="00F54321">
              <w:rPr>
                <w:color w:val="000000"/>
                <w:sz w:val="20"/>
                <w:szCs w:val="20"/>
              </w:rPr>
              <w:t>31,98</w:t>
            </w:r>
          </w:p>
        </w:tc>
        <w:tc>
          <w:tcPr>
            <w:tcW w:w="1182" w:type="dxa"/>
            <w:shd w:val="clear" w:color="auto" w:fill="auto"/>
            <w:vAlign w:val="center"/>
            <w:hideMark/>
          </w:tcPr>
          <w:p w14:paraId="6C58D5FE"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27166B8F"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2229113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C860A4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D4602F7"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61EC9326"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4BD5F55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A31F0F5"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18F5C57E" w14:textId="77777777" w:rsidR="00F54321" w:rsidRPr="00F54321" w:rsidRDefault="00F54321" w:rsidP="00F54321">
            <w:pPr>
              <w:jc w:val="center"/>
              <w:rPr>
                <w:color w:val="000000"/>
                <w:sz w:val="20"/>
                <w:szCs w:val="20"/>
              </w:rPr>
            </w:pPr>
            <w:r w:rsidRPr="00F54321">
              <w:rPr>
                <w:color w:val="000000"/>
                <w:sz w:val="20"/>
                <w:szCs w:val="20"/>
              </w:rPr>
              <w:t>0,0000033</w:t>
            </w:r>
          </w:p>
        </w:tc>
      </w:tr>
      <w:tr w:rsidR="00F54321" w:rsidRPr="00F54321" w14:paraId="23B86D34" w14:textId="77777777" w:rsidTr="00F54321">
        <w:trPr>
          <w:trHeight w:val="20"/>
        </w:trPr>
        <w:tc>
          <w:tcPr>
            <w:tcW w:w="1198" w:type="dxa"/>
            <w:shd w:val="clear" w:color="auto" w:fill="auto"/>
            <w:vAlign w:val="center"/>
            <w:hideMark/>
          </w:tcPr>
          <w:p w14:paraId="30262C64" w14:textId="77777777" w:rsidR="00F54321" w:rsidRPr="00F54321" w:rsidRDefault="00F54321" w:rsidP="00F54321">
            <w:pPr>
              <w:jc w:val="center"/>
              <w:rPr>
                <w:color w:val="000000"/>
                <w:sz w:val="20"/>
                <w:szCs w:val="20"/>
              </w:rPr>
            </w:pPr>
            <w:r w:rsidRPr="00F54321">
              <w:rPr>
                <w:color w:val="000000"/>
                <w:sz w:val="20"/>
                <w:szCs w:val="20"/>
              </w:rPr>
              <w:lastRenderedPageBreak/>
              <w:t>УТ12</w:t>
            </w:r>
          </w:p>
        </w:tc>
        <w:tc>
          <w:tcPr>
            <w:tcW w:w="1285" w:type="dxa"/>
            <w:shd w:val="clear" w:color="auto" w:fill="auto"/>
            <w:vAlign w:val="center"/>
            <w:hideMark/>
          </w:tcPr>
          <w:p w14:paraId="4381CFEB" w14:textId="77777777" w:rsidR="00F54321" w:rsidRPr="00F54321" w:rsidRDefault="00F54321" w:rsidP="00F54321">
            <w:pPr>
              <w:jc w:val="center"/>
              <w:rPr>
                <w:color w:val="000000"/>
                <w:sz w:val="20"/>
                <w:szCs w:val="20"/>
              </w:rPr>
            </w:pPr>
            <w:r w:rsidRPr="00F54321">
              <w:rPr>
                <w:color w:val="000000"/>
                <w:sz w:val="20"/>
                <w:szCs w:val="20"/>
              </w:rPr>
              <w:t>Кооперативная улица, 28А</w:t>
            </w:r>
          </w:p>
        </w:tc>
        <w:tc>
          <w:tcPr>
            <w:tcW w:w="698" w:type="dxa"/>
            <w:shd w:val="clear" w:color="auto" w:fill="auto"/>
            <w:vAlign w:val="center"/>
            <w:hideMark/>
          </w:tcPr>
          <w:p w14:paraId="6612512C" w14:textId="77777777" w:rsidR="00F54321" w:rsidRPr="00F54321" w:rsidRDefault="00F54321" w:rsidP="00F54321">
            <w:pPr>
              <w:jc w:val="center"/>
              <w:rPr>
                <w:color w:val="000000"/>
                <w:sz w:val="20"/>
                <w:szCs w:val="20"/>
              </w:rPr>
            </w:pPr>
            <w:r w:rsidRPr="00F54321">
              <w:rPr>
                <w:color w:val="000000"/>
                <w:sz w:val="20"/>
                <w:szCs w:val="20"/>
              </w:rPr>
              <w:t>26,6</w:t>
            </w:r>
          </w:p>
        </w:tc>
        <w:tc>
          <w:tcPr>
            <w:tcW w:w="1182" w:type="dxa"/>
            <w:shd w:val="clear" w:color="auto" w:fill="auto"/>
            <w:vAlign w:val="center"/>
            <w:hideMark/>
          </w:tcPr>
          <w:p w14:paraId="67C0E6EA"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E67885B"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4E6F3B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B2143B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62ED9AF" w14:textId="77777777" w:rsidR="00F54321" w:rsidRPr="00F54321" w:rsidRDefault="00F54321" w:rsidP="00F54321">
            <w:pPr>
              <w:jc w:val="center"/>
              <w:rPr>
                <w:color w:val="000000"/>
                <w:sz w:val="20"/>
                <w:szCs w:val="20"/>
              </w:rPr>
            </w:pPr>
            <w:r w:rsidRPr="00F54321">
              <w:rPr>
                <w:color w:val="000000"/>
                <w:sz w:val="20"/>
                <w:szCs w:val="20"/>
              </w:rPr>
              <w:t>4,563349</w:t>
            </w:r>
          </w:p>
        </w:tc>
        <w:tc>
          <w:tcPr>
            <w:tcW w:w="1331" w:type="dxa"/>
            <w:shd w:val="clear" w:color="auto" w:fill="auto"/>
            <w:vAlign w:val="center"/>
            <w:hideMark/>
          </w:tcPr>
          <w:p w14:paraId="0E61D622" w14:textId="77777777" w:rsidR="00F54321" w:rsidRPr="00F54321" w:rsidRDefault="00F54321" w:rsidP="00F54321">
            <w:pPr>
              <w:jc w:val="center"/>
              <w:rPr>
                <w:color w:val="000000"/>
                <w:sz w:val="20"/>
                <w:szCs w:val="20"/>
              </w:rPr>
            </w:pPr>
            <w:r w:rsidRPr="00F54321">
              <w:rPr>
                <w:color w:val="000000"/>
                <w:sz w:val="20"/>
                <w:szCs w:val="20"/>
              </w:rPr>
              <w:t>0,219137</w:t>
            </w:r>
          </w:p>
        </w:tc>
        <w:tc>
          <w:tcPr>
            <w:tcW w:w="1244" w:type="dxa"/>
            <w:shd w:val="clear" w:color="auto" w:fill="auto"/>
            <w:vAlign w:val="center"/>
            <w:hideMark/>
          </w:tcPr>
          <w:p w14:paraId="5A609BB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7435CC7"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7E4B2431" w14:textId="77777777" w:rsidR="00F54321" w:rsidRPr="00F54321" w:rsidRDefault="00F54321" w:rsidP="00F54321">
            <w:pPr>
              <w:jc w:val="center"/>
              <w:rPr>
                <w:color w:val="000000"/>
                <w:sz w:val="20"/>
                <w:szCs w:val="20"/>
              </w:rPr>
            </w:pPr>
            <w:r w:rsidRPr="00F54321">
              <w:rPr>
                <w:color w:val="000000"/>
                <w:sz w:val="20"/>
                <w:szCs w:val="20"/>
              </w:rPr>
              <w:t>0,0000014</w:t>
            </w:r>
          </w:p>
        </w:tc>
      </w:tr>
      <w:tr w:rsidR="00F54321" w:rsidRPr="00F54321" w14:paraId="18BD27D7" w14:textId="77777777" w:rsidTr="00F54321">
        <w:trPr>
          <w:trHeight w:val="20"/>
        </w:trPr>
        <w:tc>
          <w:tcPr>
            <w:tcW w:w="1198" w:type="dxa"/>
            <w:shd w:val="clear" w:color="auto" w:fill="auto"/>
            <w:vAlign w:val="center"/>
            <w:hideMark/>
          </w:tcPr>
          <w:p w14:paraId="078694C9" w14:textId="77777777" w:rsidR="00F54321" w:rsidRPr="00F54321" w:rsidRDefault="00F54321" w:rsidP="00F54321">
            <w:pPr>
              <w:jc w:val="center"/>
              <w:rPr>
                <w:color w:val="000000"/>
                <w:sz w:val="20"/>
                <w:szCs w:val="20"/>
              </w:rPr>
            </w:pPr>
            <w:r w:rsidRPr="00F54321">
              <w:rPr>
                <w:color w:val="000000"/>
                <w:sz w:val="20"/>
                <w:szCs w:val="20"/>
              </w:rPr>
              <w:t>УТ12</w:t>
            </w:r>
          </w:p>
        </w:tc>
        <w:tc>
          <w:tcPr>
            <w:tcW w:w="1285" w:type="dxa"/>
            <w:shd w:val="clear" w:color="auto" w:fill="auto"/>
            <w:vAlign w:val="center"/>
            <w:hideMark/>
          </w:tcPr>
          <w:p w14:paraId="51068CE7" w14:textId="77777777" w:rsidR="00F54321" w:rsidRPr="00F54321" w:rsidRDefault="00F54321" w:rsidP="00F54321">
            <w:pPr>
              <w:jc w:val="center"/>
              <w:rPr>
                <w:color w:val="000000"/>
                <w:sz w:val="20"/>
                <w:szCs w:val="20"/>
              </w:rPr>
            </w:pPr>
            <w:r w:rsidRPr="00F54321">
              <w:rPr>
                <w:color w:val="000000"/>
                <w:sz w:val="20"/>
                <w:szCs w:val="20"/>
              </w:rPr>
              <w:t>Уз-15</w:t>
            </w:r>
          </w:p>
        </w:tc>
        <w:tc>
          <w:tcPr>
            <w:tcW w:w="698" w:type="dxa"/>
            <w:shd w:val="clear" w:color="auto" w:fill="auto"/>
            <w:vAlign w:val="center"/>
            <w:hideMark/>
          </w:tcPr>
          <w:p w14:paraId="0358685E" w14:textId="77777777" w:rsidR="00F54321" w:rsidRPr="00F54321" w:rsidRDefault="00F54321" w:rsidP="00F54321">
            <w:pPr>
              <w:jc w:val="center"/>
              <w:rPr>
                <w:color w:val="000000"/>
                <w:sz w:val="20"/>
                <w:szCs w:val="20"/>
              </w:rPr>
            </w:pPr>
            <w:r w:rsidRPr="00F54321">
              <w:rPr>
                <w:color w:val="000000"/>
                <w:sz w:val="20"/>
                <w:szCs w:val="20"/>
              </w:rPr>
              <w:t>15,58</w:t>
            </w:r>
          </w:p>
        </w:tc>
        <w:tc>
          <w:tcPr>
            <w:tcW w:w="1182" w:type="dxa"/>
            <w:shd w:val="clear" w:color="auto" w:fill="auto"/>
            <w:vAlign w:val="center"/>
            <w:hideMark/>
          </w:tcPr>
          <w:p w14:paraId="71A88795"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9664A2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436962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D2B188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959D6E1" w14:textId="77777777" w:rsidR="00F54321" w:rsidRPr="00F54321" w:rsidRDefault="00F54321" w:rsidP="00F54321">
            <w:pPr>
              <w:jc w:val="center"/>
              <w:rPr>
                <w:color w:val="000000"/>
                <w:sz w:val="20"/>
                <w:szCs w:val="20"/>
              </w:rPr>
            </w:pPr>
            <w:r w:rsidRPr="00F54321">
              <w:rPr>
                <w:color w:val="000000"/>
                <w:sz w:val="20"/>
                <w:szCs w:val="20"/>
              </w:rPr>
              <w:t>4,563349</w:t>
            </w:r>
          </w:p>
        </w:tc>
        <w:tc>
          <w:tcPr>
            <w:tcW w:w="1331" w:type="dxa"/>
            <w:shd w:val="clear" w:color="auto" w:fill="auto"/>
            <w:vAlign w:val="center"/>
            <w:hideMark/>
          </w:tcPr>
          <w:p w14:paraId="169540AB" w14:textId="77777777" w:rsidR="00F54321" w:rsidRPr="00F54321" w:rsidRDefault="00F54321" w:rsidP="00F54321">
            <w:pPr>
              <w:jc w:val="center"/>
              <w:rPr>
                <w:color w:val="000000"/>
                <w:sz w:val="20"/>
                <w:szCs w:val="20"/>
              </w:rPr>
            </w:pPr>
            <w:r w:rsidRPr="00F54321">
              <w:rPr>
                <w:color w:val="000000"/>
                <w:sz w:val="20"/>
                <w:szCs w:val="20"/>
              </w:rPr>
              <w:t>0,219137</w:t>
            </w:r>
          </w:p>
        </w:tc>
        <w:tc>
          <w:tcPr>
            <w:tcW w:w="1244" w:type="dxa"/>
            <w:shd w:val="clear" w:color="auto" w:fill="auto"/>
            <w:vAlign w:val="center"/>
            <w:hideMark/>
          </w:tcPr>
          <w:p w14:paraId="76DEAC2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77FFBD5"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3ED114A"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43201376" w14:textId="77777777" w:rsidTr="00F54321">
        <w:trPr>
          <w:trHeight w:val="20"/>
        </w:trPr>
        <w:tc>
          <w:tcPr>
            <w:tcW w:w="1198" w:type="dxa"/>
            <w:shd w:val="clear" w:color="auto" w:fill="auto"/>
            <w:vAlign w:val="center"/>
            <w:hideMark/>
          </w:tcPr>
          <w:p w14:paraId="526B4F5E" w14:textId="77777777" w:rsidR="00F54321" w:rsidRPr="00F54321" w:rsidRDefault="00F54321" w:rsidP="00F54321">
            <w:pPr>
              <w:jc w:val="center"/>
              <w:rPr>
                <w:color w:val="000000"/>
                <w:sz w:val="20"/>
                <w:szCs w:val="20"/>
              </w:rPr>
            </w:pPr>
            <w:r w:rsidRPr="00F54321">
              <w:rPr>
                <w:color w:val="000000"/>
                <w:sz w:val="20"/>
                <w:szCs w:val="20"/>
              </w:rPr>
              <w:t>Уз-15</w:t>
            </w:r>
          </w:p>
        </w:tc>
        <w:tc>
          <w:tcPr>
            <w:tcW w:w="1285" w:type="dxa"/>
            <w:shd w:val="clear" w:color="auto" w:fill="auto"/>
            <w:vAlign w:val="center"/>
            <w:hideMark/>
          </w:tcPr>
          <w:p w14:paraId="79D0A395" w14:textId="77777777" w:rsidR="00F54321" w:rsidRPr="00F54321" w:rsidRDefault="00F54321" w:rsidP="00F54321">
            <w:pPr>
              <w:jc w:val="center"/>
              <w:rPr>
                <w:color w:val="000000"/>
                <w:sz w:val="20"/>
                <w:szCs w:val="20"/>
              </w:rPr>
            </w:pPr>
            <w:r w:rsidRPr="00F54321">
              <w:rPr>
                <w:color w:val="000000"/>
                <w:sz w:val="20"/>
                <w:szCs w:val="20"/>
              </w:rPr>
              <w:t>ул. Кооперативная, 24</w:t>
            </w:r>
          </w:p>
        </w:tc>
        <w:tc>
          <w:tcPr>
            <w:tcW w:w="698" w:type="dxa"/>
            <w:shd w:val="clear" w:color="auto" w:fill="auto"/>
            <w:vAlign w:val="center"/>
            <w:hideMark/>
          </w:tcPr>
          <w:p w14:paraId="5420948C" w14:textId="77777777" w:rsidR="00F54321" w:rsidRPr="00F54321" w:rsidRDefault="00F54321" w:rsidP="00F54321">
            <w:pPr>
              <w:jc w:val="center"/>
              <w:rPr>
                <w:color w:val="000000"/>
                <w:sz w:val="20"/>
                <w:szCs w:val="20"/>
              </w:rPr>
            </w:pPr>
            <w:r w:rsidRPr="00F54321">
              <w:rPr>
                <w:color w:val="000000"/>
                <w:sz w:val="20"/>
                <w:szCs w:val="20"/>
              </w:rPr>
              <w:t>11,96</w:t>
            </w:r>
          </w:p>
        </w:tc>
        <w:tc>
          <w:tcPr>
            <w:tcW w:w="1182" w:type="dxa"/>
            <w:shd w:val="clear" w:color="auto" w:fill="auto"/>
            <w:vAlign w:val="center"/>
            <w:hideMark/>
          </w:tcPr>
          <w:p w14:paraId="00EF9DCC"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038553E9"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2CF0B8F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9F5686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6B24112" w14:textId="77777777" w:rsidR="00F54321" w:rsidRPr="00F54321" w:rsidRDefault="00F54321" w:rsidP="00F54321">
            <w:pPr>
              <w:jc w:val="center"/>
              <w:rPr>
                <w:color w:val="000000"/>
                <w:sz w:val="20"/>
                <w:szCs w:val="20"/>
              </w:rPr>
            </w:pPr>
            <w:r w:rsidRPr="00F54321">
              <w:rPr>
                <w:color w:val="000000"/>
                <w:sz w:val="20"/>
                <w:szCs w:val="20"/>
              </w:rPr>
              <w:t>3,888259</w:t>
            </w:r>
          </w:p>
        </w:tc>
        <w:tc>
          <w:tcPr>
            <w:tcW w:w="1331" w:type="dxa"/>
            <w:shd w:val="clear" w:color="auto" w:fill="auto"/>
            <w:vAlign w:val="center"/>
            <w:hideMark/>
          </w:tcPr>
          <w:p w14:paraId="3F7719FB" w14:textId="77777777" w:rsidR="00F54321" w:rsidRPr="00F54321" w:rsidRDefault="00F54321" w:rsidP="00F54321">
            <w:pPr>
              <w:jc w:val="center"/>
              <w:rPr>
                <w:color w:val="000000"/>
                <w:sz w:val="20"/>
                <w:szCs w:val="20"/>
              </w:rPr>
            </w:pPr>
            <w:r w:rsidRPr="00F54321">
              <w:rPr>
                <w:color w:val="000000"/>
                <w:sz w:val="20"/>
                <w:szCs w:val="20"/>
              </w:rPr>
              <w:t>0,257184</w:t>
            </w:r>
          </w:p>
        </w:tc>
        <w:tc>
          <w:tcPr>
            <w:tcW w:w="1244" w:type="dxa"/>
            <w:shd w:val="clear" w:color="auto" w:fill="auto"/>
            <w:vAlign w:val="center"/>
            <w:hideMark/>
          </w:tcPr>
          <w:p w14:paraId="572C8A7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2C83691"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35E23BE2"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6DB6C745" w14:textId="77777777" w:rsidTr="00F54321">
        <w:trPr>
          <w:trHeight w:val="20"/>
        </w:trPr>
        <w:tc>
          <w:tcPr>
            <w:tcW w:w="1198" w:type="dxa"/>
            <w:shd w:val="clear" w:color="auto" w:fill="auto"/>
            <w:vAlign w:val="center"/>
            <w:hideMark/>
          </w:tcPr>
          <w:p w14:paraId="0A1E8187" w14:textId="77777777" w:rsidR="00F54321" w:rsidRPr="00F54321" w:rsidRDefault="00F54321" w:rsidP="00F54321">
            <w:pPr>
              <w:jc w:val="center"/>
              <w:rPr>
                <w:color w:val="000000"/>
                <w:sz w:val="20"/>
                <w:szCs w:val="20"/>
              </w:rPr>
            </w:pPr>
            <w:r w:rsidRPr="00F54321">
              <w:rPr>
                <w:color w:val="000000"/>
                <w:sz w:val="20"/>
                <w:szCs w:val="20"/>
              </w:rPr>
              <w:t>Уз-15</w:t>
            </w:r>
          </w:p>
        </w:tc>
        <w:tc>
          <w:tcPr>
            <w:tcW w:w="1285" w:type="dxa"/>
            <w:shd w:val="clear" w:color="auto" w:fill="auto"/>
            <w:vAlign w:val="center"/>
            <w:hideMark/>
          </w:tcPr>
          <w:p w14:paraId="4F5BD196" w14:textId="77777777" w:rsidR="00F54321" w:rsidRPr="00F54321" w:rsidRDefault="00F54321" w:rsidP="00F54321">
            <w:pPr>
              <w:jc w:val="center"/>
              <w:rPr>
                <w:color w:val="000000"/>
                <w:sz w:val="20"/>
                <w:szCs w:val="20"/>
              </w:rPr>
            </w:pPr>
            <w:r w:rsidRPr="00F54321">
              <w:rPr>
                <w:color w:val="000000"/>
                <w:sz w:val="20"/>
                <w:szCs w:val="20"/>
              </w:rPr>
              <w:t>улица Собянина, 2</w:t>
            </w:r>
          </w:p>
        </w:tc>
        <w:tc>
          <w:tcPr>
            <w:tcW w:w="698" w:type="dxa"/>
            <w:shd w:val="clear" w:color="auto" w:fill="auto"/>
            <w:vAlign w:val="center"/>
            <w:hideMark/>
          </w:tcPr>
          <w:p w14:paraId="10845484" w14:textId="77777777" w:rsidR="00F54321" w:rsidRPr="00F54321" w:rsidRDefault="00F54321" w:rsidP="00F54321">
            <w:pPr>
              <w:jc w:val="center"/>
              <w:rPr>
                <w:color w:val="000000"/>
                <w:sz w:val="20"/>
                <w:szCs w:val="20"/>
              </w:rPr>
            </w:pPr>
            <w:r w:rsidRPr="00F54321">
              <w:rPr>
                <w:color w:val="000000"/>
                <w:sz w:val="20"/>
                <w:szCs w:val="20"/>
              </w:rPr>
              <w:t>14,4</w:t>
            </w:r>
          </w:p>
        </w:tc>
        <w:tc>
          <w:tcPr>
            <w:tcW w:w="1182" w:type="dxa"/>
            <w:shd w:val="clear" w:color="auto" w:fill="auto"/>
            <w:vAlign w:val="center"/>
            <w:hideMark/>
          </w:tcPr>
          <w:p w14:paraId="3FAB0A72"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1FBC7DA0"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D2C1E2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08E368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ACFC4BF" w14:textId="77777777" w:rsidR="00F54321" w:rsidRPr="00F54321" w:rsidRDefault="00F54321" w:rsidP="00F54321">
            <w:pPr>
              <w:jc w:val="center"/>
              <w:rPr>
                <w:color w:val="000000"/>
                <w:sz w:val="20"/>
                <w:szCs w:val="20"/>
              </w:rPr>
            </w:pPr>
            <w:r w:rsidRPr="00F54321">
              <w:rPr>
                <w:color w:val="000000"/>
                <w:sz w:val="20"/>
                <w:szCs w:val="20"/>
              </w:rPr>
              <w:t>3,888259</w:t>
            </w:r>
          </w:p>
        </w:tc>
        <w:tc>
          <w:tcPr>
            <w:tcW w:w="1331" w:type="dxa"/>
            <w:shd w:val="clear" w:color="auto" w:fill="auto"/>
            <w:vAlign w:val="center"/>
            <w:hideMark/>
          </w:tcPr>
          <w:p w14:paraId="7FBBA115" w14:textId="77777777" w:rsidR="00F54321" w:rsidRPr="00F54321" w:rsidRDefault="00F54321" w:rsidP="00F54321">
            <w:pPr>
              <w:jc w:val="center"/>
              <w:rPr>
                <w:color w:val="000000"/>
                <w:sz w:val="20"/>
                <w:szCs w:val="20"/>
              </w:rPr>
            </w:pPr>
            <w:r w:rsidRPr="00F54321">
              <w:rPr>
                <w:color w:val="000000"/>
                <w:sz w:val="20"/>
                <w:szCs w:val="20"/>
              </w:rPr>
              <w:t>0,257184</w:t>
            </w:r>
          </w:p>
        </w:tc>
        <w:tc>
          <w:tcPr>
            <w:tcW w:w="1244" w:type="dxa"/>
            <w:shd w:val="clear" w:color="auto" w:fill="auto"/>
            <w:vAlign w:val="center"/>
            <w:hideMark/>
          </w:tcPr>
          <w:p w14:paraId="5C1FB0B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6CA5F20"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CB02CE2"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0F447440" w14:textId="77777777" w:rsidTr="00F54321">
        <w:trPr>
          <w:trHeight w:val="20"/>
        </w:trPr>
        <w:tc>
          <w:tcPr>
            <w:tcW w:w="1198" w:type="dxa"/>
            <w:shd w:val="clear" w:color="auto" w:fill="auto"/>
            <w:vAlign w:val="center"/>
            <w:hideMark/>
          </w:tcPr>
          <w:p w14:paraId="75E679E2" w14:textId="77777777" w:rsidR="00F54321" w:rsidRPr="00F54321" w:rsidRDefault="00F54321" w:rsidP="00F54321">
            <w:pPr>
              <w:jc w:val="center"/>
              <w:rPr>
                <w:color w:val="000000"/>
                <w:sz w:val="20"/>
                <w:szCs w:val="20"/>
              </w:rPr>
            </w:pPr>
            <w:r w:rsidRPr="00F54321">
              <w:rPr>
                <w:color w:val="000000"/>
                <w:sz w:val="20"/>
                <w:szCs w:val="20"/>
              </w:rPr>
              <w:t>Уз-15</w:t>
            </w:r>
          </w:p>
        </w:tc>
        <w:tc>
          <w:tcPr>
            <w:tcW w:w="1285" w:type="dxa"/>
            <w:shd w:val="clear" w:color="auto" w:fill="auto"/>
            <w:vAlign w:val="center"/>
            <w:hideMark/>
          </w:tcPr>
          <w:p w14:paraId="25DEDB9F" w14:textId="77777777" w:rsidR="00F54321" w:rsidRPr="00F54321" w:rsidRDefault="00F54321" w:rsidP="00F54321">
            <w:pPr>
              <w:jc w:val="center"/>
              <w:rPr>
                <w:color w:val="000000"/>
                <w:sz w:val="20"/>
                <w:szCs w:val="20"/>
              </w:rPr>
            </w:pPr>
            <w:r w:rsidRPr="00F54321">
              <w:rPr>
                <w:color w:val="000000"/>
                <w:sz w:val="20"/>
                <w:szCs w:val="20"/>
              </w:rPr>
              <w:t>Уз-16</w:t>
            </w:r>
          </w:p>
        </w:tc>
        <w:tc>
          <w:tcPr>
            <w:tcW w:w="698" w:type="dxa"/>
            <w:shd w:val="clear" w:color="auto" w:fill="auto"/>
            <w:vAlign w:val="center"/>
            <w:hideMark/>
          </w:tcPr>
          <w:p w14:paraId="719C3ACD" w14:textId="77777777" w:rsidR="00F54321" w:rsidRPr="00F54321" w:rsidRDefault="00F54321" w:rsidP="00F54321">
            <w:pPr>
              <w:jc w:val="center"/>
              <w:rPr>
                <w:color w:val="000000"/>
                <w:sz w:val="20"/>
                <w:szCs w:val="20"/>
              </w:rPr>
            </w:pPr>
            <w:r w:rsidRPr="00F54321">
              <w:rPr>
                <w:color w:val="000000"/>
                <w:sz w:val="20"/>
                <w:szCs w:val="20"/>
              </w:rPr>
              <w:t>27,72</w:t>
            </w:r>
          </w:p>
        </w:tc>
        <w:tc>
          <w:tcPr>
            <w:tcW w:w="1182" w:type="dxa"/>
            <w:shd w:val="clear" w:color="auto" w:fill="auto"/>
            <w:vAlign w:val="center"/>
            <w:hideMark/>
          </w:tcPr>
          <w:p w14:paraId="1188B4B9"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489E69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95EF57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AFC615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F2F824D" w14:textId="77777777" w:rsidR="00F54321" w:rsidRPr="00F54321" w:rsidRDefault="00F54321" w:rsidP="00F54321">
            <w:pPr>
              <w:jc w:val="center"/>
              <w:rPr>
                <w:color w:val="000000"/>
                <w:sz w:val="20"/>
                <w:szCs w:val="20"/>
              </w:rPr>
            </w:pPr>
            <w:r w:rsidRPr="00F54321">
              <w:rPr>
                <w:color w:val="000000"/>
                <w:sz w:val="20"/>
                <w:szCs w:val="20"/>
              </w:rPr>
              <w:t>4,563349</w:t>
            </w:r>
          </w:p>
        </w:tc>
        <w:tc>
          <w:tcPr>
            <w:tcW w:w="1331" w:type="dxa"/>
            <w:shd w:val="clear" w:color="auto" w:fill="auto"/>
            <w:vAlign w:val="center"/>
            <w:hideMark/>
          </w:tcPr>
          <w:p w14:paraId="6CA69E2F" w14:textId="77777777" w:rsidR="00F54321" w:rsidRPr="00F54321" w:rsidRDefault="00F54321" w:rsidP="00F54321">
            <w:pPr>
              <w:jc w:val="center"/>
              <w:rPr>
                <w:color w:val="000000"/>
                <w:sz w:val="20"/>
                <w:szCs w:val="20"/>
              </w:rPr>
            </w:pPr>
            <w:r w:rsidRPr="00F54321">
              <w:rPr>
                <w:color w:val="000000"/>
                <w:sz w:val="20"/>
                <w:szCs w:val="20"/>
              </w:rPr>
              <w:t>0,219137</w:t>
            </w:r>
          </w:p>
        </w:tc>
        <w:tc>
          <w:tcPr>
            <w:tcW w:w="1244" w:type="dxa"/>
            <w:shd w:val="clear" w:color="auto" w:fill="auto"/>
            <w:vAlign w:val="center"/>
            <w:hideMark/>
          </w:tcPr>
          <w:p w14:paraId="4F0F659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CB916B8"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03A9418D" w14:textId="77777777" w:rsidR="00F54321" w:rsidRPr="00F54321" w:rsidRDefault="00F54321" w:rsidP="00F54321">
            <w:pPr>
              <w:jc w:val="center"/>
              <w:rPr>
                <w:color w:val="000000"/>
                <w:sz w:val="20"/>
                <w:szCs w:val="20"/>
              </w:rPr>
            </w:pPr>
            <w:r w:rsidRPr="00F54321">
              <w:rPr>
                <w:color w:val="000000"/>
                <w:sz w:val="20"/>
                <w:szCs w:val="20"/>
              </w:rPr>
              <w:t>0,0000014</w:t>
            </w:r>
          </w:p>
        </w:tc>
      </w:tr>
      <w:tr w:rsidR="00F54321" w:rsidRPr="00F54321" w14:paraId="1814E633" w14:textId="77777777" w:rsidTr="00F54321">
        <w:trPr>
          <w:trHeight w:val="20"/>
        </w:trPr>
        <w:tc>
          <w:tcPr>
            <w:tcW w:w="1198" w:type="dxa"/>
            <w:shd w:val="clear" w:color="auto" w:fill="auto"/>
            <w:vAlign w:val="center"/>
            <w:hideMark/>
          </w:tcPr>
          <w:p w14:paraId="536A09B3" w14:textId="77777777" w:rsidR="00F54321" w:rsidRPr="00F54321" w:rsidRDefault="00F54321" w:rsidP="00F54321">
            <w:pPr>
              <w:jc w:val="center"/>
              <w:rPr>
                <w:color w:val="000000"/>
                <w:sz w:val="20"/>
                <w:szCs w:val="20"/>
              </w:rPr>
            </w:pPr>
            <w:r w:rsidRPr="00F54321">
              <w:rPr>
                <w:color w:val="000000"/>
                <w:sz w:val="20"/>
                <w:szCs w:val="20"/>
              </w:rPr>
              <w:t>Уз-16</w:t>
            </w:r>
          </w:p>
        </w:tc>
        <w:tc>
          <w:tcPr>
            <w:tcW w:w="1285" w:type="dxa"/>
            <w:shd w:val="clear" w:color="auto" w:fill="auto"/>
            <w:vAlign w:val="center"/>
            <w:hideMark/>
          </w:tcPr>
          <w:p w14:paraId="2602F2FE" w14:textId="77777777" w:rsidR="00F54321" w:rsidRPr="00F54321" w:rsidRDefault="00F54321" w:rsidP="00F54321">
            <w:pPr>
              <w:jc w:val="center"/>
              <w:rPr>
                <w:color w:val="000000"/>
                <w:sz w:val="20"/>
                <w:szCs w:val="20"/>
              </w:rPr>
            </w:pPr>
            <w:r w:rsidRPr="00F54321">
              <w:rPr>
                <w:color w:val="000000"/>
                <w:sz w:val="20"/>
                <w:szCs w:val="20"/>
              </w:rPr>
              <w:t>ул. Кооперативная, 24а</w:t>
            </w:r>
          </w:p>
        </w:tc>
        <w:tc>
          <w:tcPr>
            <w:tcW w:w="698" w:type="dxa"/>
            <w:shd w:val="clear" w:color="auto" w:fill="auto"/>
            <w:vAlign w:val="center"/>
            <w:hideMark/>
          </w:tcPr>
          <w:p w14:paraId="5A30C161" w14:textId="77777777" w:rsidR="00F54321" w:rsidRPr="00F54321" w:rsidRDefault="00F54321" w:rsidP="00F54321">
            <w:pPr>
              <w:jc w:val="center"/>
              <w:rPr>
                <w:color w:val="000000"/>
                <w:sz w:val="20"/>
                <w:szCs w:val="20"/>
              </w:rPr>
            </w:pPr>
            <w:r w:rsidRPr="00F54321">
              <w:rPr>
                <w:color w:val="000000"/>
                <w:sz w:val="20"/>
                <w:szCs w:val="20"/>
              </w:rPr>
              <w:t>16,09</w:t>
            </w:r>
          </w:p>
        </w:tc>
        <w:tc>
          <w:tcPr>
            <w:tcW w:w="1182" w:type="dxa"/>
            <w:shd w:val="clear" w:color="auto" w:fill="auto"/>
            <w:vAlign w:val="center"/>
            <w:hideMark/>
          </w:tcPr>
          <w:p w14:paraId="1B778E8B"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54A417FA"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3638B57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896D32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D2E493F" w14:textId="77777777" w:rsidR="00F54321" w:rsidRPr="00F54321" w:rsidRDefault="00F54321" w:rsidP="00F54321">
            <w:pPr>
              <w:jc w:val="center"/>
              <w:rPr>
                <w:color w:val="000000"/>
                <w:sz w:val="20"/>
                <w:szCs w:val="20"/>
              </w:rPr>
            </w:pPr>
            <w:r w:rsidRPr="00F54321">
              <w:rPr>
                <w:color w:val="000000"/>
                <w:sz w:val="20"/>
                <w:szCs w:val="20"/>
              </w:rPr>
              <w:t>3,889163</w:t>
            </w:r>
          </w:p>
        </w:tc>
        <w:tc>
          <w:tcPr>
            <w:tcW w:w="1331" w:type="dxa"/>
            <w:shd w:val="clear" w:color="auto" w:fill="auto"/>
            <w:vAlign w:val="center"/>
            <w:hideMark/>
          </w:tcPr>
          <w:p w14:paraId="43BCA877" w14:textId="77777777" w:rsidR="00F54321" w:rsidRPr="00F54321" w:rsidRDefault="00F54321" w:rsidP="00F54321">
            <w:pPr>
              <w:jc w:val="center"/>
              <w:rPr>
                <w:color w:val="000000"/>
                <w:sz w:val="20"/>
                <w:szCs w:val="20"/>
              </w:rPr>
            </w:pPr>
            <w:r w:rsidRPr="00F54321">
              <w:rPr>
                <w:color w:val="000000"/>
                <w:sz w:val="20"/>
                <w:szCs w:val="20"/>
              </w:rPr>
              <w:t>0,257125</w:t>
            </w:r>
          </w:p>
        </w:tc>
        <w:tc>
          <w:tcPr>
            <w:tcW w:w="1244" w:type="dxa"/>
            <w:shd w:val="clear" w:color="auto" w:fill="auto"/>
            <w:vAlign w:val="center"/>
            <w:hideMark/>
          </w:tcPr>
          <w:p w14:paraId="3797A80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0153934"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9406FFB"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7EF0B59C" w14:textId="77777777" w:rsidTr="00F54321">
        <w:trPr>
          <w:trHeight w:val="20"/>
        </w:trPr>
        <w:tc>
          <w:tcPr>
            <w:tcW w:w="1198" w:type="dxa"/>
            <w:shd w:val="clear" w:color="auto" w:fill="auto"/>
            <w:vAlign w:val="center"/>
            <w:hideMark/>
          </w:tcPr>
          <w:p w14:paraId="67332079" w14:textId="77777777" w:rsidR="00F54321" w:rsidRPr="00F54321" w:rsidRDefault="00F54321" w:rsidP="00F54321">
            <w:pPr>
              <w:jc w:val="center"/>
              <w:rPr>
                <w:color w:val="000000"/>
                <w:sz w:val="20"/>
                <w:szCs w:val="20"/>
              </w:rPr>
            </w:pPr>
            <w:r w:rsidRPr="00F54321">
              <w:rPr>
                <w:color w:val="000000"/>
                <w:sz w:val="20"/>
                <w:szCs w:val="20"/>
              </w:rPr>
              <w:t>Уз-16</w:t>
            </w:r>
          </w:p>
        </w:tc>
        <w:tc>
          <w:tcPr>
            <w:tcW w:w="1285" w:type="dxa"/>
            <w:shd w:val="clear" w:color="auto" w:fill="auto"/>
            <w:vAlign w:val="center"/>
            <w:hideMark/>
          </w:tcPr>
          <w:p w14:paraId="2F71AA09" w14:textId="77777777" w:rsidR="00F54321" w:rsidRPr="00F54321" w:rsidRDefault="00F54321" w:rsidP="00F54321">
            <w:pPr>
              <w:jc w:val="center"/>
              <w:rPr>
                <w:color w:val="000000"/>
                <w:sz w:val="20"/>
                <w:szCs w:val="20"/>
              </w:rPr>
            </w:pPr>
            <w:r w:rsidRPr="00F54321">
              <w:rPr>
                <w:color w:val="000000"/>
                <w:sz w:val="20"/>
                <w:szCs w:val="20"/>
              </w:rPr>
              <w:t>Уз-17</w:t>
            </w:r>
          </w:p>
        </w:tc>
        <w:tc>
          <w:tcPr>
            <w:tcW w:w="698" w:type="dxa"/>
            <w:shd w:val="clear" w:color="auto" w:fill="auto"/>
            <w:vAlign w:val="center"/>
            <w:hideMark/>
          </w:tcPr>
          <w:p w14:paraId="3694DA36" w14:textId="77777777" w:rsidR="00F54321" w:rsidRPr="00F54321" w:rsidRDefault="00F54321" w:rsidP="00F54321">
            <w:pPr>
              <w:jc w:val="center"/>
              <w:rPr>
                <w:color w:val="000000"/>
                <w:sz w:val="20"/>
                <w:szCs w:val="20"/>
              </w:rPr>
            </w:pPr>
            <w:r w:rsidRPr="00F54321">
              <w:rPr>
                <w:color w:val="000000"/>
                <w:sz w:val="20"/>
                <w:szCs w:val="20"/>
              </w:rPr>
              <w:t>32,35</w:t>
            </w:r>
          </w:p>
        </w:tc>
        <w:tc>
          <w:tcPr>
            <w:tcW w:w="1182" w:type="dxa"/>
            <w:shd w:val="clear" w:color="auto" w:fill="auto"/>
            <w:vAlign w:val="center"/>
            <w:hideMark/>
          </w:tcPr>
          <w:p w14:paraId="07841347"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0E42D1C"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CA36C5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480A92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6E67C75" w14:textId="77777777" w:rsidR="00F54321" w:rsidRPr="00F54321" w:rsidRDefault="00F54321" w:rsidP="00F54321">
            <w:pPr>
              <w:jc w:val="center"/>
              <w:rPr>
                <w:color w:val="000000"/>
                <w:sz w:val="20"/>
                <w:szCs w:val="20"/>
              </w:rPr>
            </w:pPr>
            <w:r w:rsidRPr="00F54321">
              <w:rPr>
                <w:color w:val="000000"/>
                <w:sz w:val="20"/>
                <w:szCs w:val="20"/>
              </w:rPr>
              <w:t>4,563349</w:t>
            </w:r>
          </w:p>
        </w:tc>
        <w:tc>
          <w:tcPr>
            <w:tcW w:w="1331" w:type="dxa"/>
            <w:shd w:val="clear" w:color="auto" w:fill="auto"/>
            <w:vAlign w:val="center"/>
            <w:hideMark/>
          </w:tcPr>
          <w:p w14:paraId="03418A4C" w14:textId="77777777" w:rsidR="00F54321" w:rsidRPr="00F54321" w:rsidRDefault="00F54321" w:rsidP="00F54321">
            <w:pPr>
              <w:jc w:val="center"/>
              <w:rPr>
                <w:color w:val="000000"/>
                <w:sz w:val="20"/>
                <w:szCs w:val="20"/>
              </w:rPr>
            </w:pPr>
            <w:r w:rsidRPr="00F54321">
              <w:rPr>
                <w:color w:val="000000"/>
                <w:sz w:val="20"/>
                <w:szCs w:val="20"/>
              </w:rPr>
              <w:t>0,219137</w:t>
            </w:r>
          </w:p>
        </w:tc>
        <w:tc>
          <w:tcPr>
            <w:tcW w:w="1244" w:type="dxa"/>
            <w:shd w:val="clear" w:color="auto" w:fill="auto"/>
            <w:vAlign w:val="center"/>
            <w:hideMark/>
          </w:tcPr>
          <w:p w14:paraId="0463276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AEB712F"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656215F1" w14:textId="77777777" w:rsidR="00F54321" w:rsidRPr="00F54321" w:rsidRDefault="00F54321" w:rsidP="00F54321">
            <w:pPr>
              <w:jc w:val="center"/>
              <w:rPr>
                <w:color w:val="000000"/>
                <w:sz w:val="20"/>
                <w:szCs w:val="20"/>
              </w:rPr>
            </w:pPr>
            <w:r w:rsidRPr="00F54321">
              <w:rPr>
                <w:color w:val="000000"/>
                <w:sz w:val="20"/>
                <w:szCs w:val="20"/>
              </w:rPr>
              <w:t>0,0000017</w:t>
            </w:r>
          </w:p>
        </w:tc>
      </w:tr>
      <w:tr w:rsidR="00F54321" w:rsidRPr="00F54321" w14:paraId="05DB3562" w14:textId="77777777" w:rsidTr="00F54321">
        <w:trPr>
          <w:trHeight w:val="20"/>
        </w:trPr>
        <w:tc>
          <w:tcPr>
            <w:tcW w:w="1198" w:type="dxa"/>
            <w:shd w:val="clear" w:color="auto" w:fill="auto"/>
            <w:vAlign w:val="center"/>
            <w:hideMark/>
          </w:tcPr>
          <w:p w14:paraId="471F58BF" w14:textId="77777777" w:rsidR="00F54321" w:rsidRPr="00F54321" w:rsidRDefault="00F54321" w:rsidP="00F54321">
            <w:pPr>
              <w:jc w:val="center"/>
              <w:rPr>
                <w:color w:val="000000"/>
                <w:sz w:val="20"/>
                <w:szCs w:val="20"/>
              </w:rPr>
            </w:pPr>
            <w:r w:rsidRPr="00F54321">
              <w:rPr>
                <w:color w:val="000000"/>
                <w:sz w:val="20"/>
                <w:szCs w:val="20"/>
              </w:rPr>
              <w:t>Уз-17</w:t>
            </w:r>
          </w:p>
        </w:tc>
        <w:tc>
          <w:tcPr>
            <w:tcW w:w="1285" w:type="dxa"/>
            <w:shd w:val="clear" w:color="auto" w:fill="auto"/>
            <w:vAlign w:val="center"/>
            <w:hideMark/>
          </w:tcPr>
          <w:p w14:paraId="189C84B6" w14:textId="77777777" w:rsidR="00F54321" w:rsidRPr="00F54321" w:rsidRDefault="00F54321" w:rsidP="00F54321">
            <w:pPr>
              <w:jc w:val="center"/>
              <w:rPr>
                <w:color w:val="000000"/>
                <w:sz w:val="20"/>
                <w:szCs w:val="20"/>
              </w:rPr>
            </w:pPr>
            <w:r w:rsidRPr="00F54321">
              <w:rPr>
                <w:color w:val="000000"/>
                <w:sz w:val="20"/>
                <w:szCs w:val="20"/>
              </w:rPr>
              <w:t>ул. Кооперативная, 24б</w:t>
            </w:r>
          </w:p>
        </w:tc>
        <w:tc>
          <w:tcPr>
            <w:tcW w:w="698" w:type="dxa"/>
            <w:shd w:val="clear" w:color="auto" w:fill="auto"/>
            <w:vAlign w:val="center"/>
            <w:hideMark/>
          </w:tcPr>
          <w:p w14:paraId="479BEE1E" w14:textId="77777777" w:rsidR="00F54321" w:rsidRPr="00F54321" w:rsidRDefault="00F54321" w:rsidP="00F54321">
            <w:pPr>
              <w:jc w:val="center"/>
              <w:rPr>
                <w:color w:val="000000"/>
                <w:sz w:val="20"/>
                <w:szCs w:val="20"/>
              </w:rPr>
            </w:pPr>
            <w:r w:rsidRPr="00F54321">
              <w:rPr>
                <w:color w:val="000000"/>
                <w:sz w:val="20"/>
                <w:szCs w:val="20"/>
              </w:rPr>
              <w:t>17,51</w:t>
            </w:r>
          </w:p>
        </w:tc>
        <w:tc>
          <w:tcPr>
            <w:tcW w:w="1182" w:type="dxa"/>
            <w:shd w:val="clear" w:color="auto" w:fill="auto"/>
            <w:vAlign w:val="center"/>
            <w:hideMark/>
          </w:tcPr>
          <w:p w14:paraId="440AD0FC"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6E003673"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935D0F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09F537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B513EF1" w14:textId="77777777" w:rsidR="00F54321" w:rsidRPr="00F54321" w:rsidRDefault="00F54321" w:rsidP="00F54321">
            <w:pPr>
              <w:jc w:val="center"/>
              <w:rPr>
                <w:color w:val="000000"/>
                <w:sz w:val="20"/>
                <w:szCs w:val="20"/>
              </w:rPr>
            </w:pPr>
            <w:r w:rsidRPr="00F54321">
              <w:rPr>
                <w:color w:val="000000"/>
                <w:sz w:val="20"/>
                <w:szCs w:val="20"/>
              </w:rPr>
              <w:t>3,889038</w:t>
            </w:r>
          </w:p>
        </w:tc>
        <w:tc>
          <w:tcPr>
            <w:tcW w:w="1331" w:type="dxa"/>
            <w:shd w:val="clear" w:color="auto" w:fill="auto"/>
            <w:vAlign w:val="center"/>
            <w:hideMark/>
          </w:tcPr>
          <w:p w14:paraId="36E86710" w14:textId="77777777" w:rsidR="00F54321" w:rsidRPr="00F54321" w:rsidRDefault="00F54321" w:rsidP="00F54321">
            <w:pPr>
              <w:jc w:val="center"/>
              <w:rPr>
                <w:color w:val="000000"/>
                <w:sz w:val="20"/>
                <w:szCs w:val="20"/>
              </w:rPr>
            </w:pPr>
            <w:r w:rsidRPr="00F54321">
              <w:rPr>
                <w:color w:val="000000"/>
                <w:sz w:val="20"/>
                <w:szCs w:val="20"/>
              </w:rPr>
              <w:t>0,257133</w:t>
            </w:r>
          </w:p>
        </w:tc>
        <w:tc>
          <w:tcPr>
            <w:tcW w:w="1244" w:type="dxa"/>
            <w:shd w:val="clear" w:color="auto" w:fill="auto"/>
            <w:vAlign w:val="center"/>
            <w:hideMark/>
          </w:tcPr>
          <w:p w14:paraId="0CC69D8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A9690F9"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D447221"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050E382E" w14:textId="77777777" w:rsidTr="00F54321">
        <w:trPr>
          <w:trHeight w:val="20"/>
        </w:trPr>
        <w:tc>
          <w:tcPr>
            <w:tcW w:w="1198" w:type="dxa"/>
            <w:shd w:val="clear" w:color="auto" w:fill="auto"/>
            <w:vAlign w:val="center"/>
            <w:hideMark/>
          </w:tcPr>
          <w:p w14:paraId="7D34D8FB" w14:textId="77777777" w:rsidR="00F54321" w:rsidRPr="00F54321" w:rsidRDefault="00F54321" w:rsidP="00F54321">
            <w:pPr>
              <w:jc w:val="center"/>
              <w:rPr>
                <w:color w:val="000000"/>
                <w:sz w:val="20"/>
                <w:szCs w:val="20"/>
              </w:rPr>
            </w:pPr>
            <w:r w:rsidRPr="00F54321">
              <w:rPr>
                <w:color w:val="000000"/>
                <w:sz w:val="20"/>
                <w:szCs w:val="20"/>
              </w:rPr>
              <w:t>Уз-17</w:t>
            </w:r>
          </w:p>
        </w:tc>
        <w:tc>
          <w:tcPr>
            <w:tcW w:w="1285" w:type="dxa"/>
            <w:shd w:val="clear" w:color="auto" w:fill="auto"/>
            <w:vAlign w:val="center"/>
            <w:hideMark/>
          </w:tcPr>
          <w:p w14:paraId="6F750786" w14:textId="77777777" w:rsidR="00F54321" w:rsidRPr="00F54321" w:rsidRDefault="00F54321" w:rsidP="00F54321">
            <w:pPr>
              <w:jc w:val="center"/>
              <w:rPr>
                <w:color w:val="000000"/>
                <w:sz w:val="20"/>
                <w:szCs w:val="20"/>
              </w:rPr>
            </w:pPr>
            <w:r w:rsidRPr="00F54321">
              <w:rPr>
                <w:color w:val="000000"/>
                <w:sz w:val="20"/>
                <w:szCs w:val="20"/>
              </w:rPr>
              <w:t>Уз-67</w:t>
            </w:r>
          </w:p>
        </w:tc>
        <w:tc>
          <w:tcPr>
            <w:tcW w:w="698" w:type="dxa"/>
            <w:shd w:val="clear" w:color="auto" w:fill="auto"/>
            <w:vAlign w:val="center"/>
            <w:hideMark/>
          </w:tcPr>
          <w:p w14:paraId="77AE80B5" w14:textId="77777777" w:rsidR="00F54321" w:rsidRPr="00F54321" w:rsidRDefault="00F54321" w:rsidP="00F54321">
            <w:pPr>
              <w:jc w:val="center"/>
              <w:rPr>
                <w:color w:val="000000"/>
                <w:sz w:val="20"/>
                <w:szCs w:val="20"/>
              </w:rPr>
            </w:pPr>
            <w:r w:rsidRPr="00F54321">
              <w:rPr>
                <w:color w:val="000000"/>
                <w:sz w:val="20"/>
                <w:szCs w:val="20"/>
              </w:rPr>
              <w:t>20,77</w:t>
            </w:r>
          </w:p>
        </w:tc>
        <w:tc>
          <w:tcPr>
            <w:tcW w:w="1182" w:type="dxa"/>
            <w:shd w:val="clear" w:color="auto" w:fill="auto"/>
            <w:vAlign w:val="center"/>
            <w:hideMark/>
          </w:tcPr>
          <w:p w14:paraId="7C8CA8A5"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B2EBCC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0B0BE08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1B064A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712C99D" w14:textId="77777777" w:rsidR="00F54321" w:rsidRPr="00F54321" w:rsidRDefault="00F54321" w:rsidP="00F54321">
            <w:pPr>
              <w:jc w:val="center"/>
              <w:rPr>
                <w:color w:val="000000"/>
                <w:sz w:val="20"/>
                <w:szCs w:val="20"/>
              </w:rPr>
            </w:pPr>
            <w:r w:rsidRPr="00F54321">
              <w:rPr>
                <w:color w:val="000000"/>
                <w:sz w:val="20"/>
                <w:szCs w:val="20"/>
              </w:rPr>
              <w:t>4,563349</w:t>
            </w:r>
          </w:p>
        </w:tc>
        <w:tc>
          <w:tcPr>
            <w:tcW w:w="1331" w:type="dxa"/>
            <w:shd w:val="clear" w:color="auto" w:fill="auto"/>
            <w:vAlign w:val="center"/>
            <w:hideMark/>
          </w:tcPr>
          <w:p w14:paraId="36CD6F8A" w14:textId="77777777" w:rsidR="00F54321" w:rsidRPr="00F54321" w:rsidRDefault="00F54321" w:rsidP="00F54321">
            <w:pPr>
              <w:jc w:val="center"/>
              <w:rPr>
                <w:color w:val="000000"/>
                <w:sz w:val="20"/>
                <w:szCs w:val="20"/>
              </w:rPr>
            </w:pPr>
            <w:r w:rsidRPr="00F54321">
              <w:rPr>
                <w:color w:val="000000"/>
                <w:sz w:val="20"/>
                <w:szCs w:val="20"/>
              </w:rPr>
              <w:t>0,219137</w:t>
            </w:r>
          </w:p>
        </w:tc>
        <w:tc>
          <w:tcPr>
            <w:tcW w:w="1244" w:type="dxa"/>
            <w:shd w:val="clear" w:color="auto" w:fill="auto"/>
            <w:vAlign w:val="center"/>
            <w:hideMark/>
          </w:tcPr>
          <w:p w14:paraId="023CE35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4EB45A4"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00DBA323"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390BEA56" w14:textId="77777777" w:rsidTr="00F54321">
        <w:trPr>
          <w:trHeight w:val="20"/>
        </w:trPr>
        <w:tc>
          <w:tcPr>
            <w:tcW w:w="1198" w:type="dxa"/>
            <w:shd w:val="clear" w:color="auto" w:fill="auto"/>
            <w:vAlign w:val="center"/>
            <w:hideMark/>
          </w:tcPr>
          <w:p w14:paraId="19EDD6FB" w14:textId="77777777" w:rsidR="00F54321" w:rsidRPr="00F54321" w:rsidRDefault="00F54321" w:rsidP="00F54321">
            <w:pPr>
              <w:jc w:val="center"/>
              <w:rPr>
                <w:color w:val="000000"/>
                <w:sz w:val="20"/>
                <w:szCs w:val="20"/>
              </w:rPr>
            </w:pPr>
            <w:r w:rsidRPr="00F54321">
              <w:rPr>
                <w:color w:val="000000"/>
                <w:sz w:val="20"/>
                <w:szCs w:val="20"/>
              </w:rPr>
              <w:t>Уз-18</w:t>
            </w:r>
          </w:p>
        </w:tc>
        <w:tc>
          <w:tcPr>
            <w:tcW w:w="1285" w:type="dxa"/>
            <w:shd w:val="clear" w:color="auto" w:fill="auto"/>
            <w:vAlign w:val="center"/>
            <w:hideMark/>
          </w:tcPr>
          <w:p w14:paraId="545D0845" w14:textId="77777777" w:rsidR="00F54321" w:rsidRPr="00F54321" w:rsidRDefault="00F54321" w:rsidP="00F54321">
            <w:pPr>
              <w:jc w:val="center"/>
              <w:rPr>
                <w:color w:val="000000"/>
                <w:sz w:val="20"/>
                <w:szCs w:val="20"/>
              </w:rPr>
            </w:pPr>
            <w:r w:rsidRPr="00F54321">
              <w:rPr>
                <w:color w:val="000000"/>
                <w:sz w:val="20"/>
                <w:szCs w:val="20"/>
              </w:rPr>
              <w:t>ул. Кооперативная, 26А</w:t>
            </w:r>
          </w:p>
        </w:tc>
        <w:tc>
          <w:tcPr>
            <w:tcW w:w="698" w:type="dxa"/>
            <w:shd w:val="clear" w:color="auto" w:fill="auto"/>
            <w:vAlign w:val="center"/>
            <w:hideMark/>
          </w:tcPr>
          <w:p w14:paraId="10132E18" w14:textId="77777777" w:rsidR="00F54321" w:rsidRPr="00F54321" w:rsidRDefault="00F54321" w:rsidP="00F54321">
            <w:pPr>
              <w:jc w:val="center"/>
              <w:rPr>
                <w:color w:val="000000"/>
                <w:sz w:val="20"/>
                <w:szCs w:val="20"/>
              </w:rPr>
            </w:pPr>
            <w:r w:rsidRPr="00F54321">
              <w:rPr>
                <w:color w:val="000000"/>
                <w:sz w:val="20"/>
                <w:szCs w:val="20"/>
              </w:rPr>
              <w:t>18,69</w:t>
            </w:r>
          </w:p>
        </w:tc>
        <w:tc>
          <w:tcPr>
            <w:tcW w:w="1182" w:type="dxa"/>
            <w:shd w:val="clear" w:color="auto" w:fill="auto"/>
            <w:vAlign w:val="center"/>
            <w:hideMark/>
          </w:tcPr>
          <w:p w14:paraId="4ADC1168"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77948F94"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95527F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2E9EFB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39EFF6D" w14:textId="77777777" w:rsidR="00F54321" w:rsidRPr="00F54321" w:rsidRDefault="00F54321" w:rsidP="00F54321">
            <w:pPr>
              <w:jc w:val="center"/>
              <w:rPr>
                <w:color w:val="000000"/>
                <w:sz w:val="20"/>
                <w:szCs w:val="20"/>
              </w:rPr>
            </w:pPr>
            <w:r w:rsidRPr="00F54321">
              <w:rPr>
                <w:color w:val="000000"/>
                <w:sz w:val="20"/>
                <w:szCs w:val="20"/>
              </w:rPr>
              <w:t>3,887942</w:t>
            </w:r>
          </w:p>
        </w:tc>
        <w:tc>
          <w:tcPr>
            <w:tcW w:w="1331" w:type="dxa"/>
            <w:shd w:val="clear" w:color="auto" w:fill="auto"/>
            <w:vAlign w:val="center"/>
            <w:hideMark/>
          </w:tcPr>
          <w:p w14:paraId="55B9C373" w14:textId="77777777" w:rsidR="00F54321" w:rsidRPr="00F54321" w:rsidRDefault="00F54321" w:rsidP="00F54321">
            <w:pPr>
              <w:jc w:val="center"/>
              <w:rPr>
                <w:color w:val="000000"/>
                <w:sz w:val="20"/>
                <w:szCs w:val="20"/>
              </w:rPr>
            </w:pPr>
            <w:r w:rsidRPr="00F54321">
              <w:rPr>
                <w:color w:val="000000"/>
                <w:sz w:val="20"/>
                <w:szCs w:val="20"/>
              </w:rPr>
              <w:t>0,257205</w:t>
            </w:r>
          </w:p>
        </w:tc>
        <w:tc>
          <w:tcPr>
            <w:tcW w:w="1244" w:type="dxa"/>
            <w:shd w:val="clear" w:color="auto" w:fill="auto"/>
            <w:vAlign w:val="center"/>
            <w:hideMark/>
          </w:tcPr>
          <w:p w14:paraId="528BFE3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FA4BCAD"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DE72F3C"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0AF46DEB" w14:textId="77777777" w:rsidTr="00F54321">
        <w:trPr>
          <w:trHeight w:val="20"/>
        </w:trPr>
        <w:tc>
          <w:tcPr>
            <w:tcW w:w="1198" w:type="dxa"/>
            <w:shd w:val="clear" w:color="auto" w:fill="auto"/>
            <w:vAlign w:val="center"/>
            <w:hideMark/>
          </w:tcPr>
          <w:p w14:paraId="71ED764A" w14:textId="77777777" w:rsidR="00F54321" w:rsidRPr="00F54321" w:rsidRDefault="00F54321" w:rsidP="00F54321">
            <w:pPr>
              <w:jc w:val="center"/>
              <w:rPr>
                <w:color w:val="000000"/>
                <w:sz w:val="20"/>
                <w:szCs w:val="20"/>
              </w:rPr>
            </w:pPr>
            <w:r w:rsidRPr="00F54321">
              <w:rPr>
                <w:color w:val="000000"/>
                <w:sz w:val="20"/>
                <w:szCs w:val="20"/>
              </w:rPr>
              <w:t>Уз-18</w:t>
            </w:r>
          </w:p>
        </w:tc>
        <w:tc>
          <w:tcPr>
            <w:tcW w:w="1285" w:type="dxa"/>
            <w:shd w:val="clear" w:color="auto" w:fill="auto"/>
            <w:vAlign w:val="center"/>
            <w:hideMark/>
          </w:tcPr>
          <w:p w14:paraId="3DDFE7F9" w14:textId="77777777" w:rsidR="00F54321" w:rsidRPr="00F54321" w:rsidRDefault="00F54321" w:rsidP="00F54321">
            <w:pPr>
              <w:jc w:val="center"/>
              <w:rPr>
                <w:color w:val="000000"/>
                <w:sz w:val="20"/>
                <w:szCs w:val="20"/>
              </w:rPr>
            </w:pPr>
            <w:r w:rsidRPr="00F54321">
              <w:rPr>
                <w:color w:val="000000"/>
                <w:sz w:val="20"/>
                <w:szCs w:val="20"/>
              </w:rPr>
              <w:t>ул. Кооперативная, 26А</w:t>
            </w:r>
          </w:p>
        </w:tc>
        <w:tc>
          <w:tcPr>
            <w:tcW w:w="698" w:type="dxa"/>
            <w:shd w:val="clear" w:color="auto" w:fill="auto"/>
            <w:vAlign w:val="center"/>
            <w:hideMark/>
          </w:tcPr>
          <w:p w14:paraId="51D3154C" w14:textId="77777777" w:rsidR="00F54321" w:rsidRPr="00F54321" w:rsidRDefault="00F54321" w:rsidP="00F54321">
            <w:pPr>
              <w:jc w:val="center"/>
              <w:rPr>
                <w:color w:val="000000"/>
                <w:sz w:val="20"/>
                <w:szCs w:val="20"/>
              </w:rPr>
            </w:pPr>
            <w:r w:rsidRPr="00F54321">
              <w:rPr>
                <w:color w:val="000000"/>
                <w:sz w:val="20"/>
                <w:szCs w:val="20"/>
              </w:rPr>
              <w:t>11,28</w:t>
            </w:r>
          </w:p>
        </w:tc>
        <w:tc>
          <w:tcPr>
            <w:tcW w:w="1182" w:type="dxa"/>
            <w:shd w:val="clear" w:color="auto" w:fill="auto"/>
            <w:vAlign w:val="center"/>
            <w:hideMark/>
          </w:tcPr>
          <w:p w14:paraId="29E4D648"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AFD618C"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7594061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ABA45B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7127C70" w14:textId="77777777" w:rsidR="00F54321" w:rsidRPr="00F54321" w:rsidRDefault="00F54321" w:rsidP="00F54321">
            <w:pPr>
              <w:jc w:val="center"/>
              <w:rPr>
                <w:color w:val="000000"/>
                <w:sz w:val="20"/>
                <w:szCs w:val="20"/>
              </w:rPr>
            </w:pPr>
            <w:r w:rsidRPr="00F54321">
              <w:rPr>
                <w:color w:val="000000"/>
                <w:sz w:val="20"/>
                <w:szCs w:val="20"/>
              </w:rPr>
              <w:t>3,887942</w:t>
            </w:r>
          </w:p>
        </w:tc>
        <w:tc>
          <w:tcPr>
            <w:tcW w:w="1331" w:type="dxa"/>
            <w:shd w:val="clear" w:color="auto" w:fill="auto"/>
            <w:vAlign w:val="center"/>
            <w:hideMark/>
          </w:tcPr>
          <w:p w14:paraId="4B3CBC8A" w14:textId="77777777" w:rsidR="00F54321" w:rsidRPr="00F54321" w:rsidRDefault="00F54321" w:rsidP="00F54321">
            <w:pPr>
              <w:jc w:val="center"/>
              <w:rPr>
                <w:color w:val="000000"/>
                <w:sz w:val="20"/>
                <w:szCs w:val="20"/>
              </w:rPr>
            </w:pPr>
            <w:r w:rsidRPr="00F54321">
              <w:rPr>
                <w:color w:val="000000"/>
                <w:sz w:val="20"/>
                <w:szCs w:val="20"/>
              </w:rPr>
              <w:t>0,257205</w:t>
            </w:r>
          </w:p>
        </w:tc>
        <w:tc>
          <w:tcPr>
            <w:tcW w:w="1244" w:type="dxa"/>
            <w:shd w:val="clear" w:color="auto" w:fill="auto"/>
            <w:vAlign w:val="center"/>
            <w:hideMark/>
          </w:tcPr>
          <w:p w14:paraId="7419CA8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C7B996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CB9B227"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6AC70F49" w14:textId="77777777" w:rsidTr="00F54321">
        <w:trPr>
          <w:trHeight w:val="20"/>
        </w:trPr>
        <w:tc>
          <w:tcPr>
            <w:tcW w:w="1198" w:type="dxa"/>
            <w:shd w:val="clear" w:color="auto" w:fill="auto"/>
            <w:vAlign w:val="center"/>
            <w:hideMark/>
          </w:tcPr>
          <w:p w14:paraId="7AD9204F" w14:textId="77777777" w:rsidR="00F54321" w:rsidRPr="00F54321" w:rsidRDefault="00F54321" w:rsidP="00F54321">
            <w:pPr>
              <w:jc w:val="center"/>
              <w:rPr>
                <w:color w:val="000000"/>
                <w:sz w:val="20"/>
                <w:szCs w:val="20"/>
              </w:rPr>
            </w:pPr>
            <w:r w:rsidRPr="00F54321">
              <w:rPr>
                <w:color w:val="000000"/>
                <w:sz w:val="20"/>
                <w:szCs w:val="20"/>
              </w:rPr>
              <w:t>Уз-12</w:t>
            </w:r>
          </w:p>
        </w:tc>
        <w:tc>
          <w:tcPr>
            <w:tcW w:w="1285" w:type="dxa"/>
            <w:shd w:val="clear" w:color="auto" w:fill="auto"/>
            <w:vAlign w:val="center"/>
            <w:hideMark/>
          </w:tcPr>
          <w:p w14:paraId="76B97819" w14:textId="77777777" w:rsidR="00F54321" w:rsidRPr="00F54321" w:rsidRDefault="00F54321" w:rsidP="00F54321">
            <w:pPr>
              <w:jc w:val="center"/>
              <w:rPr>
                <w:color w:val="000000"/>
                <w:sz w:val="20"/>
                <w:szCs w:val="20"/>
              </w:rPr>
            </w:pPr>
            <w:r w:rsidRPr="00F54321">
              <w:rPr>
                <w:color w:val="000000"/>
                <w:sz w:val="20"/>
                <w:szCs w:val="20"/>
              </w:rPr>
              <w:t>улица Собянина, 1</w:t>
            </w:r>
          </w:p>
        </w:tc>
        <w:tc>
          <w:tcPr>
            <w:tcW w:w="698" w:type="dxa"/>
            <w:shd w:val="clear" w:color="auto" w:fill="auto"/>
            <w:vAlign w:val="center"/>
            <w:hideMark/>
          </w:tcPr>
          <w:p w14:paraId="44414B98" w14:textId="77777777" w:rsidR="00F54321" w:rsidRPr="00F54321" w:rsidRDefault="00F54321" w:rsidP="00F54321">
            <w:pPr>
              <w:jc w:val="center"/>
              <w:rPr>
                <w:color w:val="000000"/>
                <w:sz w:val="20"/>
                <w:szCs w:val="20"/>
              </w:rPr>
            </w:pPr>
            <w:r w:rsidRPr="00F54321">
              <w:rPr>
                <w:color w:val="000000"/>
                <w:sz w:val="20"/>
                <w:szCs w:val="20"/>
              </w:rPr>
              <w:t>98,52</w:t>
            </w:r>
          </w:p>
        </w:tc>
        <w:tc>
          <w:tcPr>
            <w:tcW w:w="1182" w:type="dxa"/>
            <w:shd w:val="clear" w:color="auto" w:fill="auto"/>
            <w:vAlign w:val="center"/>
            <w:hideMark/>
          </w:tcPr>
          <w:p w14:paraId="17FDF17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424531F"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0095824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2B402F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EE1718D" w14:textId="77777777" w:rsidR="00F54321" w:rsidRPr="00F54321" w:rsidRDefault="00F54321" w:rsidP="00F54321">
            <w:pPr>
              <w:jc w:val="center"/>
              <w:rPr>
                <w:color w:val="000000"/>
                <w:sz w:val="20"/>
                <w:szCs w:val="20"/>
              </w:rPr>
            </w:pPr>
            <w:r w:rsidRPr="00F54321">
              <w:rPr>
                <w:color w:val="000000"/>
                <w:sz w:val="20"/>
                <w:szCs w:val="20"/>
              </w:rPr>
              <w:t>4,562412</w:t>
            </w:r>
          </w:p>
        </w:tc>
        <w:tc>
          <w:tcPr>
            <w:tcW w:w="1331" w:type="dxa"/>
            <w:shd w:val="clear" w:color="auto" w:fill="auto"/>
            <w:vAlign w:val="center"/>
            <w:hideMark/>
          </w:tcPr>
          <w:p w14:paraId="39CE14AF" w14:textId="77777777" w:rsidR="00F54321" w:rsidRPr="00F54321" w:rsidRDefault="00F54321" w:rsidP="00F54321">
            <w:pPr>
              <w:jc w:val="center"/>
              <w:rPr>
                <w:color w:val="000000"/>
                <w:sz w:val="20"/>
                <w:szCs w:val="20"/>
              </w:rPr>
            </w:pPr>
            <w:r w:rsidRPr="00F54321">
              <w:rPr>
                <w:color w:val="000000"/>
                <w:sz w:val="20"/>
                <w:szCs w:val="20"/>
              </w:rPr>
              <w:t>0,219182</w:t>
            </w:r>
          </w:p>
        </w:tc>
        <w:tc>
          <w:tcPr>
            <w:tcW w:w="1244" w:type="dxa"/>
            <w:shd w:val="clear" w:color="auto" w:fill="auto"/>
            <w:vAlign w:val="center"/>
            <w:hideMark/>
          </w:tcPr>
          <w:p w14:paraId="31FC62B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A645BA7" w14:textId="77777777" w:rsidR="00F54321" w:rsidRPr="00F54321" w:rsidRDefault="00F54321" w:rsidP="00F54321">
            <w:pPr>
              <w:jc w:val="center"/>
              <w:rPr>
                <w:color w:val="000000"/>
                <w:sz w:val="20"/>
                <w:szCs w:val="20"/>
              </w:rPr>
            </w:pPr>
            <w:r w:rsidRPr="00F54321">
              <w:rPr>
                <w:color w:val="000000"/>
                <w:sz w:val="20"/>
                <w:szCs w:val="20"/>
              </w:rPr>
              <w:t>0,0000011</w:t>
            </w:r>
          </w:p>
        </w:tc>
        <w:tc>
          <w:tcPr>
            <w:tcW w:w="1040" w:type="dxa"/>
            <w:shd w:val="clear" w:color="auto" w:fill="auto"/>
            <w:vAlign w:val="center"/>
            <w:hideMark/>
          </w:tcPr>
          <w:p w14:paraId="371CE697" w14:textId="77777777" w:rsidR="00F54321" w:rsidRPr="00F54321" w:rsidRDefault="00F54321" w:rsidP="00F54321">
            <w:pPr>
              <w:jc w:val="center"/>
              <w:rPr>
                <w:color w:val="000000"/>
                <w:sz w:val="20"/>
                <w:szCs w:val="20"/>
              </w:rPr>
            </w:pPr>
            <w:r w:rsidRPr="00F54321">
              <w:rPr>
                <w:color w:val="000000"/>
                <w:sz w:val="20"/>
                <w:szCs w:val="20"/>
              </w:rPr>
              <w:t>0,0000051</w:t>
            </w:r>
          </w:p>
        </w:tc>
      </w:tr>
      <w:tr w:rsidR="00F54321" w:rsidRPr="00F54321" w14:paraId="76A21DFC" w14:textId="77777777" w:rsidTr="00F54321">
        <w:trPr>
          <w:trHeight w:val="20"/>
        </w:trPr>
        <w:tc>
          <w:tcPr>
            <w:tcW w:w="1198" w:type="dxa"/>
            <w:shd w:val="clear" w:color="auto" w:fill="auto"/>
            <w:vAlign w:val="center"/>
            <w:hideMark/>
          </w:tcPr>
          <w:p w14:paraId="7C883128" w14:textId="77777777" w:rsidR="00F54321" w:rsidRPr="00F54321" w:rsidRDefault="00F54321" w:rsidP="00F54321">
            <w:pPr>
              <w:jc w:val="center"/>
              <w:rPr>
                <w:color w:val="000000"/>
                <w:sz w:val="20"/>
                <w:szCs w:val="20"/>
              </w:rPr>
            </w:pPr>
            <w:r w:rsidRPr="00F54321">
              <w:rPr>
                <w:color w:val="000000"/>
                <w:sz w:val="20"/>
                <w:szCs w:val="20"/>
              </w:rPr>
              <w:t>УТ12</w:t>
            </w:r>
          </w:p>
        </w:tc>
        <w:tc>
          <w:tcPr>
            <w:tcW w:w="1285" w:type="dxa"/>
            <w:shd w:val="clear" w:color="auto" w:fill="auto"/>
            <w:vAlign w:val="center"/>
            <w:hideMark/>
          </w:tcPr>
          <w:p w14:paraId="0FD2C8BD" w14:textId="77777777" w:rsidR="00F54321" w:rsidRPr="00F54321" w:rsidRDefault="00F54321" w:rsidP="00F54321">
            <w:pPr>
              <w:jc w:val="center"/>
              <w:rPr>
                <w:color w:val="000000"/>
                <w:sz w:val="20"/>
                <w:szCs w:val="20"/>
              </w:rPr>
            </w:pPr>
            <w:r w:rsidRPr="00F54321">
              <w:rPr>
                <w:color w:val="000000"/>
                <w:sz w:val="20"/>
                <w:szCs w:val="20"/>
              </w:rPr>
              <w:t>УТ8</w:t>
            </w:r>
          </w:p>
        </w:tc>
        <w:tc>
          <w:tcPr>
            <w:tcW w:w="698" w:type="dxa"/>
            <w:shd w:val="clear" w:color="auto" w:fill="auto"/>
            <w:vAlign w:val="center"/>
            <w:hideMark/>
          </w:tcPr>
          <w:p w14:paraId="246BC238" w14:textId="77777777" w:rsidR="00F54321" w:rsidRPr="00F54321" w:rsidRDefault="00F54321" w:rsidP="00F54321">
            <w:pPr>
              <w:jc w:val="center"/>
              <w:rPr>
                <w:color w:val="000000"/>
                <w:sz w:val="20"/>
                <w:szCs w:val="20"/>
              </w:rPr>
            </w:pPr>
            <w:r w:rsidRPr="00F54321">
              <w:rPr>
                <w:color w:val="000000"/>
                <w:sz w:val="20"/>
                <w:szCs w:val="20"/>
              </w:rPr>
              <w:t>24,91</w:t>
            </w:r>
          </w:p>
        </w:tc>
        <w:tc>
          <w:tcPr>
            <w:tcW w:w="1182" w:type="dxa"/>
            <w:shd w:val="clear" w:color="auto" w:fill="auto"/>
            <w:vAlign w:val="center"/>
            <w:hideMark/>
          </w:tcPr>
          <w:p w14:paraId="5506A3BA"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7AC3F80C"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4B0FF0A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D8F052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2C5EA56" w14:textId="77777777" w:rsidR="00F54321" w:rsidRPr="00F54321" w:rsidRDefault="00F54321" w:rsidP="00F54321">
            <w:pPr>
              <w:jc w:val="center"/>
              <w:rPr>
                <w:color w:val="000000"/>
                <w:sz w:val="20"/>
                <w:szCs w:val="20"/>
              </w:rPr>
            </w:pPr>
            <w:r w:rsidRPr="00F54321">
              <w:rPr>
                <w:color w:val="000000"/>
                <w:sz w:val="20"/>
                <w:szCs w:val="20"/>
              </w:rPr>
              <w:t>8,938757</w:t>
            </w:r>
          </w:p>
        </w:tc>
        <w:tc>
          <w:tcPr>
            <w:tcW w:w="1331" w:type="dxa"/>
            <w:shd w:val="clear" w:color="auto" w:fill="auto"/>
            <w:vAlign w:val="center"/>
            <w:hideMark/>
          </w:tcPr>
          <w:p w14:paraId="6DBBA30E" w14:textId="77777777" w:rsidR="00F54321" w:rsidRPr="00F54321" w:rsidRDefault="00F54321" w:rsidP="00F54321">
            <w:pPr>
              <w:jc w:val="center"/>
              <w:rPr>
                <w:color w:val="000000"/>
                <w:sz w:val="20"/>
                <w:szCs w:val="20"/>
              </w:rPr>
            </w:pPr>
            <w:r w:rsidRPr="00F54321">
              <w:rPr>
                <w:color w:val="000000"/>
                <w:sz w:val="20"/>
                <w:szCs w:val="20"/>
              </w:rPr>
              <w:t>0,111872</w:t>
            </w:r>
          </w:p>
        </w:tc>
        <w:tc>
          <w:tcPr>
            <w:tcW w:w="1244" w:type="dxa"/>
            <w:shd w:val="clear" w:color="auto" w:fill="auto"/>
            <w:vAlign w:val="center"/>
            <w:hideMark/>
          </w:tcPr>
          <w:p w14:paraId="526B4AA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91C6240"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50F2332D" w14:textId="77777777" w:rsidR="00F54321" w:rsidRPr="00F54321" w:rsidRDefault="00F54321" w:rsidP="00F54321">
            <w:pPr>
              <w:jc w:val="center"/>
              <w:rPr>
                <w:color w:val="000000"/>
                <w:sz w:val="20"/>
                <w:szCs w:val="20"/>
              </w:rPr>
            </w:pPr>
            <w:r w:rsidRPr="00F54321">
              <w:rPr>
                <w:color w:val="000000"/>
                <w:sz w:val="20"/>
                <w:szCs w:val="20"/>
              </w:rPr>
              <w:t>0,0000025</w:t>
            </w:r>
          </w:p>
        </w:tc>
      </w:tr>
      <w:tr w:rsidR="00F54321" w:rsidRPr="00F54321" w14:paraId="5BC9C37F" w14:textId="77777777" w:rsidTr="00F54321">
        <w:trPr>
          <w:trHeight w:val="20"/>
        </w:trPr>
        <w:tc>
          <w:tcPr>
            <w:tcW w:w="1198" w:type="dxa"/>
            <w:shd w:val="clear" w:color="auto" w:fill="auto"/>
            <w:vAlign w:val="center"/>
            <w:hideMark/>
          </w:tcPr>
          <w:p w14:paraId="7C8EDB75" w14:textId="77777777" w:rsidR="00F54321" w:rsidRPr="00F54321" w:rsidRDefault="00F54321" w:rsidP="00F54321">
            <w:pPr>
              <w:jc w:val="center"/>
              <w:rPr>
                <w:color w:val="000000"/>
                <w:sz w:val="20"/>
                <w:szCs w:val="20"/>
              </w:rPr>
            </w:pPr>
            <w:r w:rsidRPr="00F54321">
              <w:rPr>
                <w:color w:val="000000"/>
                <w:sz w:val="20"/>
                <w:szCs w:val="20"/>
              </w:rPr>
              <w:t>УТ8</w:t>
            </w:r>
          </w:p>
        </w:tc>
        <w:tc>
          <w:tcPr>
            <w:tcW w:w="1285" w:type="dxa"/>
            <w:shd w:val="clear" w:color="auto" w:fill="auto"/>
            <w:vAlign w:val="center"/>
            <w:hideMark/>
          </w:tcPr>
          <w:p w14:paraId="0F86140A" w14:textId="77777777" w:rsidR="00F54321" w:rsidRPr="00F54321" w:rsidRDefault="00F54321" w:rsidP="00F54321">
            <w:pPr>
              <w:jc w:val="center"/>
              <w:rPr>
                <w:color w:val="000000"/>
                <w:sz w:val="20"/>
                <w:szCs w:val="20"/>
              </w:rPr>
            </w:pPr>
            <w:r w:rsidRPr="00F54321">
              <w:rPr>
                <w:color w:val="000000"/>
                <w:sz w:val="20"/>
                <w:szCs w:val="20"/>
              </w:rPr>
              <w:t>ЗУ-1</w:t>
            </w:r>
          </w:p>
        </w:tc>
        <w:tc>
          <w:tcPr>
            <w:tcW w:w="698" w:type="dxa"/>
            <w:shd w:val="clear" w:color="auto" w:fill="auto"/>
            <w:vAlign w:val="center"/>
            <w:hideMark/>
          </w:tcPr>
          <w:p w14:paraId="25BB72EA" w14:textId="77777777" w:rsidR="00F54321" w:rsidRPr="00F54321" w:rsidRDefault="00F54321" w:rsidP="00F54321">
            <w:pPr>
              <w:jc w:val="center"/>
              <w:rPr>
                <w:color w:val="000000"/>
                <w:sz w:val="20"/>
                <w:szCs w:val="20"/>
              </w:rPr>
            </w:pPr>
            <w:r w:rsidRPr="00F54321">
              <w:rPr>
                <w:color w:val="000000"/>
                <w:sz w:val="20"/>
                <w:szCs w:val="20"/>
              </w:rPr>
              <w:t>99,69</w:t>
            </w:r>
          </w:p>
        </w:tc>
        <w:tc>
          <w:tcPr>
            <w:tcW w:w="1182" w:type="dxa"/>
            <w:shd w:val="clear" w:color="auto" w:fill="auto"/>
            <w:vAlign w:val="center"/>
            <w:hideMark/>
          </w:tcPr>
          <w:p w14:paraId="23344617"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277193FC"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4B46E3C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99DB3E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20B272B" w14:textId="77777777" w:rsidR="00F54321" w:rsidRPr="00F54321" w:rsidRDefault="00F54321" w:rsidP="00F54321">
            <w:pPr>
              <w:jc w:val="center"/>
              <w:rPr>
                <w:color w:val="000000"/>
                <w:sz w:val="20"/>
                <w:szCs w:val="20"/>
              </w:rPr>
            </w:pPr>
            <w:r w:rsidRPr="00F54321">
              <w:rPr>
                <w:color w:val="000000"/>
                <w:sz w:val="20"/>
                <w:szCs w:val="20"/>
              </w:rPr>
              <w:t>8,718393</w:t>
            </w:r>
          </w:p>
        </w:tc>
        <w:tc>
          <w:tcPr>
            <w:tcW w:w="1331" w:type="dxa"/>
            <w:shd w:val="clear" w:color="auto" w:fill="auto"/>
            <w:vAlign w:val="center"/>
            <w:hideMark/>
          </w:tcPr>
          <w:p w14:paraId="70EA617A" w14:textId="77777777" w:rsidR="00F54321" w:rsidRPr="00F54321" w:rsidRDefault="00F54321" w:rsidP="00F54321">
            <w:pPr>
              <w:jc w:val="center"/>
              <w:rPr>
                <w:color w:val="000000"/>
                <w:sz w:val="20"/>
                <w:szCs w:val="20"/>
              </w:rPr>
            </w:pPr>
            <w:r w:rsidRPr="00F54321">
              <w:rPr>
                <w:color w:val="000000"/>
                <w:sz w:val="20"/>
                <w:szCs w:val="20"/>
              </w:rPr>
              <w:t>0,1147</w:t>
            </w:r>
          </w:p>
        </w:tc>
        <w:tc>
          <w:tcPr>
            <w:tcW w:w="1244" w:type="dxa"/>
            <w:shd w:val="clear" w:color="auto" w:fill="auto"/>
            <w:vAlign w:val="center"/>
            <w:hideMark/>
          </w:tcPr>
          <w:p w14:paraId="6AAA82B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A66DC4A" w14:textId="77777777" w:rsidR="00F54321" w:rsidRPr="00F54321" w:rsidRDefault="00F54321" w:rsidP="00F54321">
            <w:pPr>
              <w:jc w:val="center"/>
              <w:rPr>
                <w:color w:val="000000"/>
                <w:sz w:val="20"/>
                <w:szCs w:val="20"/>
              </w:rPr>
            </w:pPr>
            <w:r w:rsidRPr="00F54321">
              <w:rPr>
                <w:color w:val="000000"/>
                <w:sz w:val="20"/>
                <w:szCs w:val="20"/>
              </w:rPr>
              <w:t>0,0000011</w:t>
            </w:r>
          </w:p>
        </w:tc>
        <w:tc>
          <w:tcPr>
            <w:tcW w:w="1040" w:type="dxa"/>
            <w:shd w:val="clear" w:color="auto" w:fill="auto"/>
            <w:vAlign w:val="center"/>
            <w:hideMark/>
          </w:tcPr>
          <w:p w14:paraId="471DC2DF" w14:textId="77777777" w:rsidR="00F54321" w:rsidRPr="00F54321" w:rsidRDefault="00F54321" w:rsidP="00F54321">
            <w:pPr>
              <w:jc w:val="center"/>
              <w:rPr>
                <w:color w:val="000000"/>
                <w:sz w:val="20"/>
                <w:szCs w:val="20"/>
              </w:rPr>
            </w:pPr>
            <w:r w:rsidRPr="00F54321">
              <w:rPr>
                <w:color w:val="000000"/>
                <w:sz w:val="20"/>
                <w:szCs w:val="20"/>
              </w:rPr>
              <w:t>0,0000099</w:t>
            </w:r>
          </w:p>
        </w:tc>
      </w:tr>
      <w:tr w:rsidR="00F54321" w:rsidRPr="00F54321" w14:paraId="00055EBD" w14:textId="77777777" w:rsidTr="00F54321">
        <w:trPr>
          <w:trHeight w:val="20"/>
        </w:trPr>
        <w:tc>
          <w:tcPr>
            <w:tcW w:w="1198" w:type="dxa"/>
            <w:shd w:val="clear" w:color="auto" w:fill="auto"/>
            <w:vAlign w:val="center"/>
            <w:hideMark/>
          </w:tcPr>
          <w:p w14:paraId="34D5FD43" w14:textId="77777777" w:rsidR="00F54321" w:rsidRPr="00F54321" w:rsidRDefault="00F54321" w:rsidP="00F54321">
            <w:pPr>
              <w:jc w:val="center"/>
              <w:rPr>
                <w:color w:val="000000"/>
                <w:sz w:val="20"/>
                <w:szCs w:val="20"/>
              </w:rPr>
            </w:pPr>
            <w:r w:rsidRPr="00F54321">
              <w:rPr>
                <w:color w:val="000000"/>
                <w:sz w:val="20"/>
                <w:szCs w:val="20"/>
              </w:rPr>
              <w:t>УТ13</w:t>
            </w:r>
          </w:p>
        </w:tc>
        <w:tc>
          <w:tcPr>
            <w:tcW w:w="1285" w:type="dxa"/>
            <w:shd w:val="clear" w:color="auto" w:fill="auto"/>
            <w:vAlign w:val="center"/>
            <w:hideMark/>
          </w:tcPr>
          <w:p w14:paraId="1061B26F" w14:textId="77777777" w:rsidR="00F54321" w:rsidRPr="00F54321" w:rsidRDefault="00F54321" w:rsidP="00F54321">
            <w:pPr>
              <w:jc w:val="center"/>
              <w:rPr>
                <w:color w:val="000000"/>
                <w:sz w:val="20"/>
                <w:szCs w:val="20"/>
              </w:rPr>
            </w:pPr>
            <w:r w:rsidRPr="00F54321">
              <w:rPr>
                <w:color w:val="000000"/>
                <w:sz w:val="20"/>
                <w:szCs w:val="20"/>
              </w:rPr>
              <w:t>Уз-19</w:t>
            </w:r>
          </w:p>
        </w:tc>
        <w:tc>
          <w:tcPr>
            <w:tcW w:w="698" w:type="dxa"/>
            <w:shd w:val="clear" w:color="auto" w:fill="auto"/>
            <w:vAlign w:val="center"/>
            <w:hideMark/>
          </w:tcPr>
          <w:p w14:paraId="0F06FD8E" w14:textId="77777777" w:rsidR="00F54321" w:rsidRPr="00F54321" w:rsidRDefault="00F54321" w:rsidP="00F54321">
            <w:pPr>
              <w:jc w:val="center"/>
              <w:rPr>
                <w:color w:val="000000"/>
                <w:sz w:val="20"/>
                <w:szCs w:val="20"/>
              </w:rPr>
            </w:pPr>
            <w:r w:rsidRPr="00F54321">
              <w:rPr>
                <w:color w:val="000000"/>
                <w:sz w:val="20"/>
                <w:szCs w:val="20"/>
              </w:rPr>
              <w:t>20,53</w:t>
            </w:r>
          </w:p>
        </w:tc>
        <w:tc>
          <w:tcPr>
            <w:tcW w:w="1182" w:type="dxa"/>
            <w:shd w:val="clear" w:color="auto" w:fill="auto"/>
            <w:vAlign w:val="center"/>
            <w:hideMark/>
          </w:tcPr>
          <w:p w14:paraId="1A39F107"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3BE0551D"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82DFC8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73D62F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90B7A98"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286B0EA2"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2E1D288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FA8AE6B"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2</w:t>
            </w:r>
          </w:p>
        </w:tc>
        <w:tc>
          <w:tcPr>
            <w:tcW w:w="1040" w:type="dxa"/>
            <w:shd w:val="clear" w:color="auto" w:fill="auto"/>
            <w:vAlign w:val="center"/>
            <w:hideMark/>
          </w:tcPr>
          <w:p w14:paraId="7537FD82" w14:textId="77777777" w:rsidR="00F54321" w:rsidRPr="00F54321" w:rsidRDefault="00F54321" w:rsidP="00F54321">
            <w:pPr>
              <w:jc w:val="center"/>
              <w:rPr>
                <w:color w:val="000000"/>
                <w:sz w:val="20"/>
                <w:szCs w:val="20"/>
              </w:rPr>
            </w:pPr>
            <w:r w:rsidRPr="00F54321">
              <w:rPr>
                <w:color w:val="000000"/>
                <w:sz w:val="20"/>
                <w:szCs w:val="20"/>
              </w:rPr>
              <w:lastRenderedPageBreak/>
              <w:t>0,0000012</w:t>
            </w:r>
          </w:p>
        </w:tc>
      </w:tr>
      <w:tr w:rsidR="00F54321" w:rsidRPr="00F54321" w14:paraId="3311D886" w14:textId="77777777" w:rsidTr="00F54321">
        <w:trPr>
          <w:trHeight w:val="20"/>
        </w:trPr>
        <w:tc>
          <w:tcPr>
            <w:tcW w:w="1198" w:type="dxa"/>
            <w:shd w:val="clear" w:color="auto" w:fill="auto"/>
            <w:vAlign w:val="center"/>
            <w:hideMark/>
          </w:tcPr>
          <w:p w14:paraId="2C630D6D" w14:textId="77777777" w:rsidR="00F54321" w:rsidRPr="00F54321" w:rsidRDefault="00F54321" w:rsidP="00F54321">
            <w:pPr>
              <w:jc w:val="center"/>
              <w:rPr>
                <w:color w:val="000000"/>
                <w:sz w:val="20"/>
                <w:szCs w:val="20"/>
              </w:rPr>
            </w:pPr>
            <w:r w:rsidRPr="00F54321">
              <w:rPr>
                <w:color w:val="000000"/>
                <w:sz w:val="20"/>
                <w:szCs w:val="20"/>
              </w:rPr>
              <w:lastRenderedPageBreak/>
              <w:t>Уз-19</w:t>
            </w:r>
          </w:p>
        </w:tc>
        <w:tc>
          <w:tcPr>
            <w:tcW w:w="1285" w:type="dxa"/>
            <w:shd w:val="clear" w:color="auto" w:fill="auto"/>
            <w:vAlign w:val="center"/>
            <w:hideMark/>
          </w:tcPr>
          <w:p w14:paraId="6F06CA17" w14:textId="77777777" w:rsidR="00F54321" w:rsidRPr="00F54321" w:rsidRDefault="00F54321" w:rsidP="00F54321">
            <w:pPr>
              <w:jc w:val="center"/>
              <w:rPr>
                <w:color w:val="000000"/>
                <w:sz w:val="20"/>
                <w:szCs w:val="20"/>
              </w:rPr>
            </w:pPr>
            <w:r w:rsidRPr="00F54321">
              <w:rPr>
                <w:color w:val="000000"/>
                <w:sz w:val="20"/>
                <w:szCs w:val="20"/>
              </w:rPr>
              <w:t>Кооперативная улица, 21</w:t>
            </w:r>
          </w:p>
        </w:tc>
        <w:tc>
          <w:tcPr>
            <w:tcW w:w="698" w:type="dxa"/>
            <w:shd w:val="clear" w:color="auto" w:fill="auto"/>
            <w:vAlign w:val="center"/>
            <w:hideMark/>
          </w:tcPr>
          <w:p w14:paraId="7283B6BC" w14:textId="77777777" w:rsidR="00F54321" w:rsidRPr="00F54321" w:rsidRDefault="00F54321" w:rsidP="00F54321">
            <w:pPr>
              <w:jc w:val="center"/>
              <w:rPr>
                <w:color w:val="000000"/>
                <w:sz w:val="20"/>
                <w:szCs w:val="20"/>
              </w:rPr>
            </w:pPr>
            <w:r w:rsidRPr="00F54321">
              <w:rPr>
                <w:color w:val="000000"/>
                <w:sz w:val="20"/>
                <w:szCs w:val="20"/>
              </w:rPr>
              <w:t>19,52</w:t>
            </w:r>
          </w:p>
        </w:tc>
        <w:tc>
          <w:tcPr>
            <w:tcW w:w="1182" w:type="dxa"/>
            <w:shd w:val="clear" w:color="auto" w:fill="auto"/>
            <w:vAlign w:val="center"/>
            <w:hideMark/>
          </w:tcPr>
          <w:p w14:paraId="4206372B"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037F439E"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4451B37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D5E45A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4A3E432" w14:textId="77777777" w:rsidR="00F54321" w:rsidRPr="00F54321" w:rsidRDefault="00F54321" w:rsidP="00F54321">
            <w:pPr>
              <w:jc w:val="center"/>
              <w:rPr>
                <w:color w:val="000000"/>
                <w:sz w:val="20"/>
                <w:szCs w:val="20"/>
              </w:rPr>
            </w:pPr>
            <w:r w:rsidRPr="00F54321">
              <w:rPr>
                <w:color w:val="000000"/>
                <w:sz w:val="20"/>
                <w:szCs w:val="20"/>
              </w:rPr>
              <w:t>4,188634</w:t>
            </w:r>
          </w:p>
        </w:tc>
        <w:tc>
          <w:tcPr>
            <w:tcW w:w="1331" w:type="dxa"/>
            <w:shd w:val="clear" w:color="auto" w:fill="auto"/>
            <w:vAlign w:val="center"/>
            <w:hideMark/>
          </w:tcPr>
          <w:p w14:paraId="4E765703" w14:textId="77777777" w:rsidR="00F54321" w:rsidRPr="00F54321" w:rsidRDefault="00F54321" w:rsidP="00F54321">
            <w:pPr>
              <w:jc w:val="center"/>
              <w:rPr>
                <w:color w:val="000000"/>
                <w:sz w:val="20"/>
                <w:szCs w:val="20"/>
              </w:rPr>
            </w:pPr>
            <w:r w:rsidRPr="00F54321">
              <w:rPr>
                <w:color w:val="000000"/>
                <w:sz w:val="20"/>
                <w:szCs w:val="20"/>
              </w:rPr>
              <w:t>0,238741</w:t>
            </w:r>
          </w:p>
        </w:tc>
        <w:tc>
          <w:tcPr>
            <w:tcW w:w="1244" w:type="dxa"/>
            <w:shd w:val="clear" w:color="auto" w:fill="auto"/>
            <w:vAlign w:val="center"/>
            <w:hideMark/>
          </w:tcPr>
          <w:p w14:paraId="2CF4E9E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ABD23C5"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5121DE6"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781A8B6F" w14:textId="77777777" w:rsidTr="00F54321">
        <w:trPr>
          <w:trHeight w:val="20"/>
        </w:trPr>
        <w:tc>
          <w:tcPr>
            <w:tcW w:w="1198" w:type="dxa"/>
            <w:shd w:val="clear" w:color="auto" w:fill="auto"/>
            <w:vAlign w:val="center"/>
            <w:hideMark/>
          </w:tcPr>
          <w:p w14:paraId="42903FE8" w14:textId="77777777" w:rsidR="00F54321" w:rsidRPr="00F54321" w:rsidRDefault="00F54321" w:rsidP="00F54321">
            <w:pPr>
              <w:jc w:val="center"/>
              <w:rPr>
                <w:color w:val="000000"/>
                <w:sz w:val="20"/>
                <w:szCs w:val="20"/>
              </w:rPr>
            </w:pPr>
            <w:r w:rsidRPr="00F54321">
              <w:rPr>
                <w:color w:val="000000"/>
                <w:sz w:val="20"/>
                <w:szCs w:val="20"/>
              </w:rPr>
              <w:t>Уз-19</w:t>
            </w:r>
          </w:p>
        </w:tc>
        <w:tc>
          <w:tcPr>
            <w:tcW w:w="1285" w:type="dxa"/>
            <w:shd w:val="clear" w:color="auto" w:fill="auto"/>
            <w:vAlign w:val="center"/>
            <w:hideMark/>
          </w:tcPr>
          <w:p w14:paraId="32F09281" w14:textId="77777777" w:rsidR="00F54321" w:rsidRPr="00F54321" w:rsidRDefault="00F54321" w:rsidP="00F54321">
            <w:pPr>
              <w:jc w:val="center"/>
              <w:rPr>
                <w:color w:val="000000"/>
                <w:sz w:val="20"/>
                <w:szCs w:val="20"/>
              </w:rPr>
            </w:pPr>
            <w:r w:rsidRPr="00F54321">
              <w:rPr>
                <w:color w:val="000000"/>
                <w:sz w:val="20"/>
                <w:szCs w:val="20"/>
              </w:rPr>
              <w:t>Уз-20</w:t>
            </w:r>
          </w:p>
        </w:tc>
        <w:tc>
          <w:tcPr>
            <w:tcW w:w="698" w:type="dxa"/>
            <w:shd w:val="clear" w:color="auto" w:fill="auto"/>
            <w:vAlign w:val="center"/>
            <w:hideMark/>
          </w:tcPr>
          <w:p w14:paraId="523135EE" w14:textId="77777777" w:rsidR="00F54321" w:rsidRPr="00F54321" w:rsidRDefault="00F54321" w:rsidP="00F54321">
            <w:pPr>
              <w:jc w:val="center"/>
              <w:rPr>
                <w:color w:val="000000"/>
                <w:sz w:val="20"/>
                <w:szCs w:val="20"/>
              </w:rPr>
            </w:pPr>
            <w:r w:rsidRPr="00F54321">
              <w:rPr>
                <w:color w:val="000000"/>
                <w:sz w:val="20"/>
                <w:szCs w:val="20"/>
              </w:rPr>
              <w:t>3,48</w:t>
            </w:r>
          </w:p>
        </w:tc>
        <w:tc>
          <w:tcPr>
            <w:tcW w:w="1182" w:type="dxa"/>
            <w:shd w:val="clear" w:color="auto" w:fill="auto"/>
            <w:vAlign w:val="center"/>
            <w:hideMark/>
          </w:tcPr>
          <w:p w14:paraId="44EEC7D9"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775A84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7C45F9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394E4F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221F81B"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4C380C1C"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1D35620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3FE171C" w14:textId="77777777" w:rsidR="00F54321" w:rsidRPr="00F54321" w:rsidRDefault="00F54321" w:rsidP="00F54321">
            <w:pPr>
              <w:jc w:val="center"/>
              <w:rPr>
                <w:color w:val="000000"/>
                <w:sz w:val="20"/>
                <w:szCs w:val="20"/>
              </w:rPr>
            </w:pPr>
            <w:r w:rsidRPr="00F54321">
              <w:rPr>
                <w:color w:val="000000"/>
                <w:sz w:val="20"/>
                <w:szCs w:val="20"/>
              </w:rPr>
              <w:t>0</w:t>
            </w:r>
          </w:p>
        </w:tc>
        <w:tc>
          <w:tcPr>
            <w:tcW w:w="1040" w:type="dxa"/>
            <w:shd w:val="clear" w:color="auto" w:fill="auto"/>
            <w:vAlign w:val="center"/>
            <w:hideMark/>
          </w:tcPr>
          <w:p w14:paraId="65C956F9" w14:textId="77777777" w:rsidR="00F54321" w:rsidRPr="00F54321" w:rsidRDefault="00F54321" w:rsidP="00F54321">
            <w:pPr>
              <w:jc w:val="center"/>
              <w:rPr>
                <w:color w:val="000000"/>
                <w:sz w:val="20"/>
                <w:szCs w:val="20"/>
              </w:rPr>
            </w:pPr>
            <w:r w:rsidRPr="00F54321">
              <w:rPr>
                <w:color w:val="000000"/>
                <w:sz w:val="20"/>
                <w:szCs w:val="20"/>
              </w:rPr>
              <w:t>0,0000002</w:t>
            </w:r>
          </w:p>
        </w:tc>
      </w:tr>
      <w:tr w:rsidR="00F54321" w:rsidRPr="00F54321" w14:paraId="388FBE4E" w14:textId="77777777" w:rsidTr="00F54321">
        <w:trPr>
          <w:trHeight w:val="20"/>
        </w:trPr>
        <w:tc>
          <w:tcPr>
            <w:tcW w:w="1198" w:type="dxa"/>
            <w:shd w:val="clear" w:color="auto" w:fill="auto"/>
            <w:vAlign w:val="center"/>
            <w:hideMark/>
          </w:tcPr>
          <w:p w14:paraId="75448B57" w14:textId="77777777" w:rsidR="00F54321" w:rsidRPr="00F54321" w:rsidRDefault="00F54321" w:rsidP="00F54321">
            <w:pPr>
              <w:jc w:val="center"/>
              <w:rPr>
                <w:color w:val="000000"/>
                <w:sz w:val="20"/>
                <w:szCs w:val="20"/>
              </w:rPr>
            </w:pPr>
            <w:r w:rsidRPr="00F54321">
              <w:rPr>
                <w:color w:val="000000"/>
                <w:sz w:val="20"/>
                <w:szCs w:val="20"/>
              </w:rPr>
              <w:t>Уз-20</w:t>
            </w:r>
          </w:p>
        </w:tc>
        <w:tc>
          <w:tcPr>
            <w:tcW w:w="1285" w:type="dxa"/>
            <w:shd w:val="clear" w:color="auto" w:fill="auto"/>
            <w:vAlign w:val="center"/>
            <w:hideMark/>
          </w:tcPr>
          <w:p w14:paraId="61A2740D" w14:textId="77777777" w:rsidR="00F54321" w:rsidRPr="00F54321" w:rsidRDefault="00F54321" w:rsidP="00F54321">
            <w:pPr>
              <w:jc w:val="center"/>
              <w:rPr>
                <w:color w:val="000000"/>
                <w:sz w:val="20"/>
                <w:szCs w:val="20"/>
              </w:rPr>
            </w:pPr>
            <w:r w:rsidRPr="00F54321">
              <w:rPr>
                <w:color w:val="000000"/>
                <w:sz w:val="20"/>
                <w:szCs w:val="20"/>
              </w:rPr>
              <w:t>ул. Кооперативная, 28</w:t>
            </w:r>
          </w:p>
        </w:tc>
        <w:tc>
          <w:tcPr>
            <w:tcW w:w="698" w:type="dxa"/>
            <w:shd w:val="clear" w:color="auto" w:fill="auto"/>
            <w:vAlign w:val="center"/>
            <w:hideMark/>
          </w:tcPr>
          <w:p w14:paraId="304B02D8" w14:textId="77777777" w:rsidR="00F54321" w:rsidRPr="00F54321" w:rsidRDefault="00F54321" w:rsidP="00F54321">
            <w:pPr>
              <w:jc w:val="center"/>
              <w:rPr>
                <w:color w:val="000000"/>
                <w:sz w:val="20"/>
                <w:szCs w:val="20"/>
              </w:rPr>
            </w:pPr>
            <w:r w:rsidRPr="00F54321">
              <w:rPr>
                <w:color w:val="000000"/>
                <w:sz w:val="20"/>
                <w:szCs w:val="20"/>
              </w:rPr>
              <w:t>4,87</w:t>
            </w:r>
          </w:p>
        </w:tc>
        <w:tc>
          <w:tcPr>
            <w:tcW w:w="1182" w:type="dxa"/>
            <w:shd w:val="clear" w:color="auto" w:fill="auto"/>
            <w:vAlign w:val="center"/>
            <w:hideMark/>
          </w:tcPr>
          <w:p w14:paraId="48B8F66E"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7AD2AB41"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7F00DFE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F99EA4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EBE2F91" w14:textId="77777777" w:rsidR="00F54321" w:rsidRPr="00F54321" w:rsidRDefault="00F54321" w:rsidP="00F54321">
            <w:pPr>
              <w:jc w:val="center"/>
              <w:rPr>
                <w:color w:val="000000"/>
                <w:sz w:val="20"/>
                <w:szCs w:val="20"/>
              </w:rPr>
            </w:pPr>
            <w:r w:rsidRPr="00F54321">
              <w:rPr>
                <w:color w:val="000000"/>
                <w:sz w:val="20"/>
                <w:szCs w:val="20"/>
              </w:rPr>
              <w:t>4,190319</w:t>
            </w:r>
          </w:p>
        </w:tc>
        <w:tc>
          <w:tcPr>
            <w:tcW w:w="1331" w:type="dxa"/>
            <w:shd w:val="clear" w:color="auto" w:fill="auto"/>
            <w:vAlign w:val="center"/>
            <w:hideMark/>
          </w:tcPr>
          <w:p w14:paraId="51338BDE" w14:textId="77777777" w:rsidR="00F54321" w:rsidRPr="00F54321" w:rsidRDefault="00F54321" w:rsidP="00F54321">
            <w:pPr>
              <w:jc w:val="center"/>
              <w:rPr>
                <w:color w:val="000000"/>
                <w:sz w:val="20"/>
                <w:szCs w:val="20"/>
              </w:rPr>
            </w:pPr>
            <w:r w:rsidRPr="00F54321">
              <w:rPr>
                <w:color w:val="000000"/>
                <w:sz w:val="20"/>
                <w:szCs w:val="20"/>
              </w:rPr>
              <w:t>0,238645</w:t>
            </w:r>
          </w:p>
        </w:tc>
        <w:tc>
          <w:tcPr>
            <w:tcW w:w="1244" w:type="dxa"/>
            <w:shd w:val="clear" w:color="auto" w:fill="auto"/>
            <w:vAlign w:val="center"/>
            <w:hideMark/>
          </w:tcPr>
          <w:p w14:paraId="4189945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60CE5DC"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7DB065B" w14:textId="77777777" w:rsidR="00F54321" w:rsidRPr="00F54321" w:rsidRDefault="00F54321" w:rsidP="00F54321">
            <w:pPr>
              <w:jc w:val="center"/>
              <w:rPr>
                <w:color w:val="000000"/>
                <w:sz w:val="20"/>
                <w:szCs w:val="20"/>
              </w:rPr>
            </w:pPr>
            <w:r w:rsidRPr="00F54321">
              <w:rPr>
                <w:color w:val="000000"/>
                <w:sz w:val="20"/>
                <w:szCs w:val="20"/>
              </w:rPr>
              <w:t>0,0000002</w:t>
            </w:r>
          </w:p>
        </w:tc>
      </w:tr>
      <w:tr w:rsidR="00F54321" w:rsidRPr="00F54321" w14:paraId="16D26A03" w14:textId="77777777" w:rsidTr="00F54321">
        <w:trPr>
          <w:trHeight w:val="20"/>
        </w:trPr>
        <w:tc>
          <w:tcPr>
            <w:tcW w:w="1198" w:type="dxa"/>
            <w:shd w:val="clear" w:color="auto" w:fill="auto"/>
            <w:vAlign w:val="center"/>
            <w:hideMark/>
          </w:tcPr>
          <w:p w14:paraId="60A4AB24" w14:textId="77777777" w:rsidR="00F54321" w:rsidRPr="00F54321" w:rsidRDefault="00F54321" w:rsidP="00F54321">
            <w:pPr>
              <w:jc w:val="center"/>
              <w:rPr>
                <w:color w:val="000000"/>
                <w:sz w:val="20"/>
                <w:szCs w:val="20"/>
              </w:rPr>
            </w:pPr>
            <w:r w:rsidRPr="00F54321">
              <w:rPr>
                <w:color w:val="000000"/>
                <w:sz w:val="20"/>
                <w:szCs w:val="20"/>
              </w:rPr>
              <w:t>Уз-20</w:t>
            </w:r>
          </w:p>
        </w:tc>
        <w:tc>
          <w:tcPr>
            <w:tcW w:w="1285" w:type="dxa"/>
            <w:shd w:val="clear" w:color="auto" w:fill="auto"/>
            <w:vAlign w:val="center"/>
            <w:hideMark/>
          </w:tcPr>
          <w:p w14:paraId="2846669C" w14:textId="77777777" w:rsidR="00F54321" w:rsidRPr="00F54321" w:rsidRDefault="00F54321" w:rsidP="00F54321">
            <w:pPr>
              <w:jc w:val="center"/>
              <w:rPr>
                <w:color w:val="000000"/>
                <w:sz w:val="20"/>
                <w:szCs w:val="20"/>
              </w:rPr>
            </w:pPr>
            <w:r w:rsidRPr="00F54321">
              <w:rPr>
                <w:color w:val="000000"/>
                <w:sz w:val="20"/>
                <w:szCs w:val="20"/>
              </w:rPr>
              <w:t>Уз-21</w:t>
            </w:r>
          </w:p>
        </w:tc>
        <w:tc>
          <w:tcPr>
            <w:tcW w:w="698" w:type="dxa"/>
            <w:shd w:val="clear" w:color="auto" w:fill="auto"/>
            <w:vAlign w:val="center"/>
            <w:hideMark/>
          </w:tcPr>
          <w:p w14:paraId="2FDB430B" w14:textId="77777777" w:rsidR="00F54321" w:rsidRPr="00F54321" w:rsidRDefault="00F54321" w:rsidP="00F54321">
            <w:pPr>
              <w:jc w:val="center"/>
              <w:rPr>
                <w:color w:val="000000"/>
                <w:sz w:val="20"/>
                <w:szCs w:val="20"/>
              </w:rPr>
            </w:pPr>
            <w:r w:rsidRPr="00F54321">
              <w:rPr>
                <w:color w:val="000000"/>
                <w:sz w:val="20"/>
                <w:szCs w:val="20"/>
              </w:rPr>
              <w:t>23,03</w:t>
            </w:r>
          </w:p>
        </w:tc>
        <w:tc>
          <w:tcPr>
            <w:tcW w:w="1182" w:type="dxa"/>
            <w:shd w:val="clear" w:color="auto" w:fill="auto"/>
            <w:vAlign w:val="center"/>
            <w:hideMark/>
          </w:tcPr>
          <w:p w14:paraId="09A7C4B5"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043200B7"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D521F5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289CCB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B7F361D"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7A4BC1C3"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47553DC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C2F5FA5"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307515CF" w14:textId="77777777" w:rsidR="00F54321" w:rsidRPr="00F54321" w:rsidRDefault="00F54321" w:rsidP="00F54321">
            <w:pPr>
              <w:jc w:val="center"/>
              <w:rPr>
                <w:color w:val="000000"/>
                <w:sz w:val="20"/>
                <w:szCs w:val="20"/>
              </w:rPr>
            </w:pPr>
            <w:r w:rsidRPr="00F54321">
              <w:rPr>
                <w:color w:val="000000"/>
                <w:sz w:val="20"/>
                <w:szCs w:val="20"/>
              </w:rPr>
              <w:t>0,0000014</w:t>
            </w:r>
          </w:p>
        </w:tc>
      </w:tr>
      <w:tr w:rsidR="00F54321" w:rsidRPr="00F54321" w14:paraId="26963FFD" w14:textId="77777777" w:rsidTr="00F54321">
        <w:trPr>
          <w:trHeight w:val="20"/>
        </w:trPr>
        <w:tc>
          <w:tcPr>
            <w:tcW w:w="1198" w:type="dxa"/>
            <w:shd w:val="clear" w:color="auto" w:fill="auto"/>
            <w:vAlign w:val="center"/>
            <w:hideMark/>
          </w:tcPr>
          <w:p w14:paraId="3E3ADADF" w14:textId="77777777" w:rsidR="00F54321" w:rsidRPr="00F54321" w:rsidRDefault="00F54321" w:rsidP="00F54321">
            <w:pPr>
              <w:jc w:val="center"/>
              <w:rPr>
                <w:color w:val="000000"/>
                <w:sz w:val="20"/>
                <w:szCs w:val="20"/>
              </w:rPr>
            </w:pPr>
            <w:r w:rsidRPr="00F54321">
              <w:rPr>
                <w:color w:val="000000"/>
                <w:sz w:val="20"/>
                <w:szCs w:val="20"/>
              </w:rPr>
              <w:t>Уз-21</w:t>
            </w:r>
          </w:p>
        </w:tc>
        <w:tc>
          <w:tcPr>
            <w:tcW w:w="1285" w:type="dxa"/>
            <w:shd w:val="clear" w:color="auto" w:fill="auto"/>
            <w:vAlign w:val="center"/>
            <w:hideMark/>
          </w:tcPr>
          <w:p w14:paraId="72EB702E" w14:textId="77777777" w:rsidR="00F54321" w:rsidRPr="00F54321" w:rsidRDefault="00F54321" w:rsidP="00F54321">
            <w:pPr>
              <w:jc w:val="center"/>
              <w:rPr>
                <w:color w:val="000000"/>
                <w:sz w:val="20"/>
                <w:szCs w:val="20"/>
              </w:rPr>
            </w:pPr>
            <w:r w:rsidRPr="00F54321">
              <w:rPr>
                <w:color w:val="000000"/>
                <w:sz w:val="20"/>
                <w:szCs w:val="20"/>
              </w:rPr>
              <w:t>Кооперативная улица, 21</w:t>
            </w:r>
          </w:p>
        </w:tc>
        <w:tc>
          <w:tcPr>
            <w:tcW w:w="698" w:type="dxa"/>
            <w:shd w:val="clear" w:color="auto" w:fill="auto"/>
            <w:vAlign w:val="center"/>
            <w:hideMark/>
          </w:tcPr>
          <w:p w14:paraId="4D3B8660" w14:textId="77777777" w:rsidR="00F54321" w:rsidRPr="00F54321" w:rsidRDefault="00F54321" w:rsidP="00F54321">
            <w:pPr>
              <w:jc w:val="center"/>
              <w:rPr>
                <w:color w:val="000000"/>
                <w:sz w:val="20"/>
                <w:szCs w:val="20"/>
              </w:rPr>
            </w:pPr>
            <w:r w:rsidRPr="00F54321">
              <w:rPr>
                <w:color w:val="000000"/>
                <w:sz w:val="20"/>
                <w:szCs w:val="20"/>
              </w:rPr>
              <w:t>19,2</w:t>
            </w:r>
          </w:p>
        </w:tc>
        <w:tc>
          <w:tcPr>
            <w:tcW w:w="1182" w:type="dxa"/>
            <w:shd w:val="clear" w:color="auto" w:fill="auto"/>
            <w:vAlign w:val="center"/>
            <w:hideMark/>
          </w:tcPr>
          <w:p w14:paraId="7F9EFFD7"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11C9DBB0"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07FD96B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68C225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90ECD28" w14:textId="77777777" w:rsidR="00F54321" w:rsidRPr="00F54321" w:rsidRDefault="00F54321" w:rsidP="00F54321">
            <w:pPr>
              <w:jc w:val="center"/>
              <w:rPr>
                <w:color w:val="000000"/>
                <w:sz w:val="20"/>
                <w:szCs w:val="20"/>
              </w:rPr>
            </w:pPr>
            <w:r w:rsidRPr="00F54321">
              <w:rPr>
                <w:color w:val="000000"/>
                <w:sz w:val="20"/>
                <w:szCs w:val="20"/>
              </w:rPr>
              <w:t>4,188671</w:t>
            </w:r>
          </w:p>
        </w:tc>
        <w:tc>
          <w:tcPr>
            <w:tcW w:w="1331" w:type="dxa"/>
            <w:shd w:val="clear" w:color="auto" w:fill="auto"/>
            <w:vAlign w:val="center"/>
            <w:hideMark/>
          </w:tcPr>
          <w:p w14:paraId="77E15809" w14:textId="77777777" w:rsidR="00F54321" w:rsidRPr="00F54321" w:rsidRDefault="00F54321" w:rsidP="00F54321">
            <w:pPr>
              <w:jc w:val="center"/>
              <w:rPr>
                <w:color w:val="000000"/>
                <w:sz w:val="20"/>
                <w:szCs w:val="20"/>
              </w:rPr>
            </w:pPr>
            <w:r w:rsidRPr="00F54321">
              <w:rPr>
                <w:color w:val="000000"/>
                <w:sz w:val="20"/>
                <w:szCs w:val="20"/>
              </w:rPr>
              <w:t>0,238739</w:t>
            </w:r>
          </w:p>
        </w:tc>
        <w:tc>
          <w:tcPr>
            <w:tcW w:w="1244" w:type="dxa"/>
            <w:shd w:val="clear" w:color="auto" w:fill="auto"/>
            <w:vAlign w:val="center"/>
            <w:hideMark/>
          </w:tcPr>
          <w:p w14:paraId="1AFB4FA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62C63CF"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FFDCC5F"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3DC2931C" w14:textId="77777777" w:rsidTr="00F54321">
        <w:trPr>
          <w:trHeight w:val="20"/>
        </w:trPr>
        <w:tc>
          <w:tcPr>
            <w:tcW w:w="1198" w:type="dxa"/>
            <w:shd w:val="clear" w:color="auto" w:fill="auto"/>
            <w:vAlign w:val="center"/>
            <w:hideMark/>
          </w:tcPr>
          <w:p w14:paraId="3E23CFA4" w14:textId="77777777" w:rsidR="00F54321" w:rsidRPr="00F54321" w:rsidRDefault="00F54321" w:rsidP="00F54321">
            <w:pPr>
              <w:jc w:val="center"/>
              <w:rPr>
                <w:color w:val="000000"/>
                <w:sz w:val="20"/>
                <w:szCs w:val="20"/>
              </w:rPr>
            </w:pPr>
            <w:r w:rsidRPr="00F54321">
              <w:rPr>
                <w:color w:val="000000"/>
                <w:sz w:val="20"/>
                <w:szCs w:val="20"/>
              </w:rPr>
              <w:t>Уз-21</w:t>
            </w:r>
          </w:p>
        </w:tc>
        <w:tc>
          <w:tcPr>
            <w:tcW w:w="1285" w:type="dxa"/>
            <w:shd w:val="clear" w:color="auto" w:fill="auto"/>
            <w:vAlign w:val="center"/>
            <w:hideMark/>
          </w:tcPr>
          <w:p w14:paraId="7EE18C55" w14:textId="77777777" w:rsidR="00F54321" w:rsidRPr="00F54321" w:rsidRDefault="00F54321" w:rsidP="00F54321">
            <w:pPr>
              <w:jc w:val="center"/>
              <w:rPr>
                <w:color w:val="000000"/>
                <w:sz w:val="20"/>
                <w:szCs w:val="20"/>
              </w:rPr>
            </w:pPr>
            <w:r w:rsidRPr="00F54321">
              <w:rPr>
                <w:color w:val="000000"/>
                <w:sz w:val="20"/>
                <w:szCs w:val="20"/>
              </w:rPr>
              <w:t>Уз-33</w:t>
            </w:r>
          </w:p>
        </w:tc>
        <w:tc>
          <w:tcPr>
            <w:tcW w:w="698" w:type="dxa"/>
            <w:shd w:val="clear" w:color="auto" w:fill="auto"/>
            <w:vAlign w:val="center"/>
            <w:hideMark/>
          </w:tcPr>
          <w:p w14:paraId="2DD19D34" w14:textId="77777777" w:rsidR="00F54321" w:rsidRPr="00F54321" w:rsidRDefault="00F54321" w:rsidP="00F54321">
            <w:pPr>
              <w:jc w:val="center"/>
              <w:rPr>
                <w:color w:val="000000"/>
                <w:sz w:val="20"/>
                <w:szCs w:val="20"/>
              </w:rPr>
            </w:pPr>
            <w:r w:rsidRPr="00F54321">
              <w:rPr>
                <w:color w:val="000000"/>
                <w:sz w:val="20"/>
                <w:szCs w:val="20"/>
              </w:rPr>
              <w:t>6,01</w:t>
            </w:r>
          </w:p>
        </w:tc>
        <w:tc>
          <w:tcPr>
            <w:tcW w:w="1182" w:type="dxa"/>
            <w:shd w:val="clear" w:color="auto" w:fill="auto"/>
            <w:vAlign w:val="center"/>
            <w:hideMark/>
          </w:tcPr>
          <w:p w14:paraId="5D88A556"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E3BBF17"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51EAFF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550A18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152280A"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37D6D9AE"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4869BE1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BADE540"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794095DF"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3FB80903" w14:textId="77777777" w:rsidTr="00F54321">
        <w:trPr>
          <w:trHeight w:val="20"/>
        </w:trPr>
        <w:tc>
          <w:tcPr>
            <w:tcW w:w="1198" w:type="dxa"/>
            <w:shd w:val="clear" w:color="auto" w:fill="auto"/>
            <w:vAlign w:val="center"/>
            <w:hideMark/>
          </w:tcPr>
          <w:p w14:paraId="46732CDE" w14:textId="77777777" w:rsidR="00F54321" w:rsidRPr="00F54321" w:rsidRDefault="00F54321" w:rsidP="00F54321">
            <w:pPr>
              <w:jc w:val="center"/>
              <w:rPr>
                <w:color w:val="000000"/>
                <w:sz w:val="20"/>
                <w:szCs w:val="20"/>
              </w:rPr>
            </w:pPr>
            <w:r w:rsidRPr="00F54321">
              <w:rPr>
                <w:color w:val="000000"/>
                <w:sz w:val="20"/>
                <w:szCs w:val="20"/>
              </w:rPr>
              <w:t>УТ13</w:t>
            </w:r>
          </w:p>
        </w:tc>
        <w:tc>
          <w:tcPr>
            <w:tcW w:w="1285" w:type="dxa"/>
            <w:shd w:val="clear" w:color="auto" w:fill="auto"/>
            <w:vAlign w:val="center"/>
            <w:hideMark/>
          </w:tcPr>
          <w:p w14:paraId="4B8D2D5E" w14:textId="77777777" w:rsidR="00F54321" w:rsidRPr="00F54321" w:rsidRDefault="00F54321" w:rsidP="00F54321">
            <w:pPr>
              <w:jc w:val="center"/>
              <w:rPr>
                <w:color w:val="000000"/>
                <w:sz w:val="20"/>
                <w:szCs w:val="20"/>
              </w:rPr>
            </w:pPr>
            <w:r w:rsidRPr="00F54321">
              <w:rPr>
                <w:color w:val="000000"/>
                <w:sz w:val="20"/>
                <w:szCs w:val="20"/>
              </w:rPr>
              <w:t>УТ14</w:t>
            </w:r>
          </w:p>
        </w:tc>
        <w:tc>
          <w:tcPr>
            <w:tcW w:w="698" w:type="dxa"/>
            <w:shd w:val="clear" w:color="auto" w:fill="auto"/>
            <w:vAlign w:val="center"/>
            <w:hideMark/>
          </w:tcPr>
          <w:p w14:paraId="02125E7F" w14:textId="77777777" w:rsidR="00F54321" w:rsidRPr="00F54321" w:rsidRDefault="00F54321" w:rsidP="00F54321">
            <w:pPr>
              <w:jc w:val="center"/>
              <w:rPr>
                <w:color w:val="000000"/>
                <w:sz w:val="20"/>
                <w:szCs w:val="20"/>
              </w:rPr>
            </w:pPr>
            <w:r w:rsidRPr="00F54321">
              <w:rPr>
                <w:color w:val="000000"/>
                <w:sz w:val="20"/>
                <w:szCs w:val="20"/>
              </w:rPr>
              <w:t>53,73</w:t>
            </w:r>
          </w:p>
        </w:tc>
        <w:tc>
          <w:tcPr>
            <w:tcW w:w="1182" w:type="dxa"/>
            <w:shd w:val="clear" w:color="auto" w:fill="auto"/>
            <w:vAlign w:val="center"/>
            <w:hideMark/>
          </w:tcPr>
          <w:p w14:paraId="15BFDE78"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7CC65B23"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60A351B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4839B9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7F5118C"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0FAF2777"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4D89C09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8AE622F"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14F96C2F" w14:textId="77777777" w:rsidR="00F54321" w:rsidRPr="00F54321" w:rsidRDefault="00F54321" w:rsidP="00F54321">
            <w:pPr>
              <w:jc w:val="center"/>
              <w:rPr>
                <w:color w:val="000000"/>
                <w:sz w:val="20"/>
                <w:szCs w:val="20"/>
              </w:rPr>
            </w:pPr>
            <w:r w:rsidRPr="00F54321">
              <w:rPr>
                <w:color w:val="000000"/>
                <w:sz w:val="20"/>
                <w:szCs w:val="20"/>
              </w:rPr>
              <w:t>0,0000055</w:t>
            </w:r>
          </w:p>
        </w:tc>
      </w:tr>
      <w:tr w:rsidR="00F54321" w:rsidRPr="00F54321" w14:paraId="6EE2CF9E" w14:textId="77777777" w:rsidTr="00F54321">
        <w:trPr>
          <w:trHeight w:val="20"/>
        </w:trPr>
        <w:tc>
          <w:tcPr>
            <w:tcW w:w="1198" w:type="dxa"/>
            <w:shd w:val="clear" w:color="auto" w:fill="auto"/>
            <w:vAlign w:val="center"/>
            <w:hideMark/>
          </w:tcPr>
          <w:p w14:paraId="048B337C" w14:textId="77777777" w:rsidR="00F54321" w:rsidRPr="00F54321" w:rsidRDefault="00F54321" w:rsidP="00F54321">
            <w:pPr>
              <w:jc w:val="center"/>
              <w:rPr>
                <w:color w:val="000000"/>
                <w:sz w:val="20"/>
                <w:szCs w:val="20"/>
              </w:rPr>
            </w:pPr>
            <w:r w:rsidRPr="00F54321">
              <w:rPr>
                <w:color w:val="000000"/>
                <w:sz w:val="20"/>
                <w:szCs w:val="20"/>
              </w:rPr>
              <w:t>УТ14</w:t>
            </w:r>
          </w:p>
        </w:tc>
        <w:tc>
          <w:tcPr>
            <w:tcW w:w="1285" w:type="dxa"/>
            <w:shd w:val="clear" w:color="auto" w:fill="auto"/>
            <w:vAlign w:val="center"/>
            <w:hideMark/>
          </w:tcPr>
          <w:p w14:paraId="6B42BF7C" w14:textId="77777777" w:rsidR="00F54321" w:rsidRPr="00F54321" w:rsidRDefault="00F54321" w:rsidP="00F54321">
            <w:pPr>
              <w:jc w:val="center"/>
              <w:rPr>
                <w:color w:val="000000"/>
                <w:sz w:val="20"/>
                <w:szCs w:val="20"/>
              </w:rPr>
            </w:pPr>
            <w:r w:rsidRPr="00F54321">
              <w:rPr>
                <w:color w:val="000000"/>
                <w:sz w:val="20"/>
                <w:szCs w:val="20"/>
              </w:rPr>
              <w:t>Кооперативная улица, 19</w:t>
            </w:r>
          </w:p>
        </w:tc>
        <w:tc>
          <w:tcPr>
            <w:tcW w:w="698" w:type="dxa"/>
            <w:shd w:val="clear" w:color="auto" w:fill="auto"/>
            <w:vAlign w:val="center"/>
            <w:hideMark/>
          </w:tcPr>
          <w:p w14:paraId="7AB8F506" w14:textId="77777777" w:rsidR="00F54321" w:rsidRPr="00F54321" w:rsidRDefault="00F54321" w:rsidP="00F54321">
            <w:pPr>
              <w:jc w:val="center"/>
              <w:rPr>
                <w:color w:val="000000"/>
                <w:sz w:val="20"/>
                <w:szCs w:val="20"/>
              </w:rPr>
            </w:pPr>
            <w:r w:rsidRPr="00F54321">
              <w:rPr>
                <w:color w:val="000000"/>
                <w:sz w:val="20"/>
                <w:szCs w:val="20"/>
              </w:rPr>
              <w:t>14,49</w:t>
            </w:r>
          </w:p>
        </w:tc>
        <w:tc>
          <w:tcPr>
            <w:tcW w:w="1182" w:type="dxa"/>
            <w:shd w:val="clear" w:color="auto" w:fill="auto"/>
            <w:vAlign w:val="center"/>
            <w:hideMark/>
          </w:tcPr>
          <w:p w14:paraId="249CE67C"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3242EDE7"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4CAD7C0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67AF7F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687DB7B" w14:textId="77777777" w:rsidR="00F54321" w:rsidRPr="00F54321" w:rsidRDefault="00F54321" w:rsidP="00F54321">
            <w:pPr>
              <w:jc w:val="center"/>
              <w:rPr>
                <w:color w:val="000000"/>
                <w:sz w:val="20"/>
                <w:szCs w:val="20"/>
              </w:rPr>
            </w:pPr>
            <w:r w:rsidRPr="00F54321">
              <w:rPr>
                <w:color w:val="000000"/>
                <w:sz w:val="20"/>
                <w:szCs w:val="20"/>
              </w:rPr>
              <w:t>4,189212</w:t>
            </w:r>
          </w:p>
        </w:tc>
        <w:tc>
          <w:tcPr>
            <w:tcW w:w="1331" w:type="dxa"/>
            <w:shd w:val="clear" w:color="auto" w:fill="auto"/>
            <w:vAlign w:val="center"/>
            <w:hideMark/>
          </w:tcPr>
          <w:p w14:paraId="44FBD739" w14:textId="77777777" w:rsidR="00F54321" w:rsidRPr="00F54321" w:rsidRDefault="00F54321" w:rsidP="00F54321">
            <w:pPr>
              <w:jc w:val="center"/>
              <w:rPr>
                <w:color w:val="000000"/>
                <w:sz w:val="20"/>
                <w:szCs w:val="20"/>
              </w:rPr>
            </w:pPr>
            <w:r w:rsidRPr="00F54321">
              <w:rPr>
                <w:color w:val="000000"/>
                <w:sz w:val="20"/>
                <w:szCs w:val="20"/>
              </w:rPr>
              <w:t>0,238708</w:t>
            </w:r>
          </w:p>
        </w:tc>
        <w:tc>
          <w:tcPr>
            <w:tcW w:w="1244" w:type="dxa"/>
            <w:shd w:val="clear" w:color="auto" w:fill="auto"/>
            <w:vAlign w:val="center"/>
            <w:hideMark/>
          </w:tcPr>
          <w:p w14:paraId="0C7C81D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F8F0B86"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DB9E068"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47FFEBD0" w14:textId="77777777" w:rsidTr="00F54321">
        <w:trPr>
          <w:trHeight w:val="20"/>
        </w:trPr>
        <w:tc>
          <w:tcPr>
            <w:tcW w:w="1198" w:type="dxa"/>
            <w:shd w:val="clear" w:color="auto" w:fill="auto"/>
            <w:vAlign w:val="center"/>
            <w:hideMark/>
          </w:tcPr>
          <w:p w14:paraId="5BD2F3DD" w14:textId="77777777" w:rsidR="00F54321" w:rsidRPr="00F54321" w:rsidRDefault="00F54321" w:rsidP="00F54321">
            <w:pPr>
              <w:jc w:val="center"/>
              <w:rPr>
                <w:color w:val="000000"/>
                <w:sz w:val="20"/>
                <w:szCs w:val="20"/>
              </w:rPr>
            </w:pPr>
            <w:r w:rsidRPr="00F54321">
              <w:rPr>
                <w:color w:val="000000"/>
                <w:sz w:val="20"/>
                <w:szCs w:val="20"/>
              </w:rPr>
              <w:t>УТ14</w:t>
            </w:r>
          </w:p>
        </w:tc>
        <w:tc>
          <w:tcPr>
            <w:tcW w:w="1285" w:type="dxa"/>
            <w:shd w:val="clear" w:color="auto" w:fill="auto"/>
            <w:vAlign w:val="center"/>
            <w:hideMark/>
          </w:tcPr>
          <w:p w14:paraId="46E24172" w14:textId="77777777" w:rsidR="00F54321" w:rsidRPr="00F54321" w:rsidRDefault="00F54321" w:rsidP="00F54321">
            <w:pPr>
              <w:jc w:val="center"/>
              <w:rPr>
                <w:color w:val="000000"/>
                <w:sz w:val="20"/>
                <w:szCs w:val="20"/>
              </w:rPr>
            </w:pPr>
            <w:r w:rsidRPr="00F54321">
              <w:rPr>
                <w:color w:val="000000"/>
                <w:sz w:val="20"/>
                <w:szCs w:val="20"/>
              </w:rPr>
              <w:t>Уз-22</w:t>
            </w:r>
          </w:p>
        </w:tc>
        <w:tc>
          <w:tcPr>
            <w:tcW w:w="698" w:type="dxa"/>
            <w:shd w:val="clear" w:color="auto" w:fill="auto"/>
            <w:vAlign w:val="center"/>
            <w:hideMark/>
          </w:tcPr>
          <w:p w14:paraId="70F59C49" w14:textId="77777777" w:rsidR="00F54321" w:rsidRPr="00F54321" w:rsidRDefault="00F54321" w:rsidP="00F54321">
            <w:pPr>
              <w:jc w:val="center"/>
              <w:rPr>
                <w:color w:val="000000"/>
                <w:sz w:val="20"/>
                <w:szCs w:val="20"/>
              </w:rPr>
            </w:pPr>
            <w:r w:rsidRPr="00F54321">
              <w:rPr>
                <w:color w:val="000000"/>
                <w:sz w:val="20"/>
                <w:szCs w:val="20"/>
              </w:rPr>
              <w:t>21,43</w:t>
            </w:r>
          </w:p>
        </w:tc>
        <w:tc>
          <w:tcPr>
            <w:tcW w:w="1182" w:type="dxa"/>
            <w:shd w:val="clear" w:color="auto" w:fill="auto"/>
            <w:vAlign w:val="center"/>
            <w:hideMark/>
          </w:tcPr>
          <w:p w14:paraId="19798F9D"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67872D82"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47E9CC4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F4DFFB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E587729"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42E02BA6"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2CF74B4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60FEA0A"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B925627" w14:textId="77777777" w:rsidR="00F54321" w:rsidRPr="00F54321" w:rsidRDefault="00F54321" w:rsidP="00F54321">
            <w:pPr>
              <w:jc w:val="center"/>
              <w:rPr>
                <w:color w:val="000000"/>
                <w:sz w:val="20"/>
                <w:szCs w:val="20"/>
              </w:rPr>
            </w:pPr>
            <w:r w:rsidRPr="00F54321">
              <w:rPr>
                <w:color w:val="000000"/>
                <w:sz w:val="20"/>
                <w:szCs w:val="20"/>
              </w:rPr>
              <w:t>0,0000022</w:t>
            </w:r>
          </w:p>
        </w:tc>
      </w:tr>
      <w:tr w:rsidR="00F54321" w:rsidRPr="00F54321" w14:paraId="07597B64" w14:textId="77777777" w:rsidTr="00F54321">
        <w:trPr>
          <w:trHeight w:val="20"/>
        </w:trPr>
        <w:tc>
          <w:tcPr>
            <w:tcW w:w="1198" w:type="dxa"/>
            <w:shd w:val="clear" w:color="auto" w:fill="auto"/>
            <w:vAlign w:val="center"/>
            <w:hideMark/>
          </w:tcPr>
          <w:p w14:paraId="4E104E91" w14:textId="77777777" w:rsidR="00F54321" w:rsidRPr="00F54321" w:rsidRDefault="00F54321" w:rsidP="00F54321">
            <w:pPr>
              <w:jc w:val="center"/>
              <w:rPr>
                <w:color w:val="000000"/>
                <w:sz w:val="20"/>
                <w:szCs w:val="20"/>
              </w:rPr>
            </w:pPr>
            <w:r w:rsidRPr="00F54321">
              <w:rPr>
                <w:color w:val="000000"/>
                <w:sz w:val="20"/>
                <w:szCs w:val="20"/>
              </w:rPr>
              <w:t>Уз-22</w:t>
            </w:r>
          </w:p>
        </w:tc>
        <w:tc>
          <w:tcPr>
            <w:tcW w:w="1285" w:type="dxa"/>
            <w:shd w:val="clear" w:color="auto" w:fill="auto"/>
            <w:vAlign w:val="center"/>
            <w:hideMark/>
          </w:tcPr>
          <w:p w14:paraId="62A2F048" w14:textId="77777777" w:rsidR="00F54321" w:rsidRPr="00F54321" w:rsidRDefault="00F54321" w:rsidP="00F54321">
            <w:pPr>
              <w:jc w:val="center"/>
              <w:rPr>
                <w:color w:val="000000"/>
                <w:sz w:val="20"/>
                <w:szCs w:val="20"/>
              </w:rPr>
            </w:pPr>
            <w:r w:rsidRPr="00F54321">
              <w:rPr>
                <w:color w:val="000000"/>
                <w:sz w:val="20"/>
                <w:szCs w:val="20"/>
              </w:rPr>
              <w:t>ул. Собянина, 17</w:t>
            </w:r>
          </w:p>
        </w:tc>
        <w:tc>
          <w:tcPr>
            <w:tcW w:w="698" w:type="dxa"/>
            <w:shd w:val="clear" w:color="auto" w:fill="auto"/>
            <w:vAlign w:val="center"/>
            <w:hideMark/>
          </w:tcPr>
          <w:p w14:paraId="1FE8F1AB" w14:textId="77777777" w:rsidR="00F54321" w:rsidRPr="00F54321" w:rsidRDefault="00F54321" w:rsidP="00F54321">
            <w:pPr>
              <w:jc w:val="center"/>
              <w:rPr>
                <w:color w:val="000000"/>
                <w:sz w:val="20"/>
                <w:szCs w:val="20"/>
              </w:rPr>
            </w:pPr>
            <w:r w:rsidRPr="00F54321">
              <w:rPr>
                <w:color w:val="000000"/>
                <w:sz w:val="20"/>
                <w:szCs w:val="20"/>
              </w:rPr>
              <w:t>19,38</w:t>
            </w:r>
          </w:p>
        </w:tc>
        <w:tc>
          <w:tcPr>
            <w:tcW w:w="1182" w:type="dxa"/>
            <w:shd w:val="clear" w:color="auto" w:fill="auto"/>
            <w:vAlign w:val="center"/>
            <w:hideMark/>
          </w:tcPr>
          <w:p w14:paraId="468BFC18"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03530FCC"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2491A7E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2E2210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8191208" w14:textId="77777777" w:rsidR="00F54321" w:rsidRPr="00F54321" w:rsidRDefault="00F54321" w:rsidP="00F54321">
            <w:pPr>
              <w:jc w:val="center"/>
              <w:rPr>
                <w:color w:val="000000"/>
                <w:sz w:val="20"/>
                <w:szCs w:val="20"/>
              </w:rPr>
            </w:pPr>
            <w:r w:rsidRPr="00F54321">
              <w:rPr>
                <w:color w:val="000000"/>
                <w:sz w:val="20"/>
                <w:szCs w:val="20"/>
              </w:rPr>
              <w:t>4,18865</w:t>
            </w:r>
          </w:p>
        </w:tc>
        <w:tc>
          <w:tcPr>
            <w:tcW w:w="1331" w:type="dxa"/>
            <w:shd w:val="clear" w:color="auto" w:fill="auto"/>
            <w:vAlign w:val="center"/>
            <w:hideMark/>
          </w:tcPr>
          <w:p w14:paraId="34D5A19D" w14:textId="77777777" w:rsidR="00F54321" w:rsidRPr="00F54321" w:rsidRDefault="00F54321" w:rsidP="00F54321">
            <w:pPr>
              <w:jc w:val="center"/>
              <w:rPr>
                <w:color w:val="000000"/>
                <w:sz w:val="20"/>
                <w:szCs w:val="20"/>
              </w:rPr>
            </w:pPr>
            <w:r w:rsidRPr="00F54321">
              <w:rPr>
                <w:color w:val="000000"/>
                <w:sz w:val="20"/>
                <w:szCs w:val="20"/>
              </w:rPr>
              <w:t>0,23874</w:t>
            </w:r>
          </w:p>
        </w:tc>
        <w:tc>
          <w:tcPr>
            <w:tcW w:w="1244" w:type="dxa"/>
            <w:shd w:val="clear" w:color="auto" w:fill="auto"/>
            <w:vAlign w:val="center"/>
            <w:hideMark/>
          </w:tcPr>
          <w:p w14:paraId="02A5D35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EA85E48"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0C35CF2C"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148228FC" w14:textId="77777777" w:rsidTr="00F54321">
        <w:trPr>
          <w:trHeight w:val="20"/>
        </w:trPr>
        <w:tc>
          <w:tcPr>
            <w:tcW w:w="1198" w:type="dxa"/>
            <w:shd w:val="clear" w:color="auto" w:fill="auto"/>
            <w:vAlign w:val="center"/>
            <w:hideMark/>
          </w:tcPr>
          <w:p w14:paraId="2C390002" w14:textId="77777777" w:rsidR="00F54321" w:rsidRPr="00F54321" w:rsidRDefault="00F54321" w:rsidP="00F54321">
            <w:pPr>
              <w:jc w:val="center"/>
              <w:rPr>
                <w:color w:val="000000"/>
                <w:sz w:val="20"/>
                <w:szCs w:val="20"/>
              </w:rPr>
            </w:pPr>
            <w:r w:rsidRPr="00F54321">
              <w:rPr>
                <w:color w:val="000000"/>
                <w:sz w:val="20"/>
                <w:szCs w:val="20"/>
              </w:rPr>
              <w:t>УТ14</w:t>
            </w:r>
          </w:p>
        </w:tc>
        <w:tc>
          <w:tcPr>
            <w:tcW w:w="1285" w:type="dxa"/>
            <w:shd w:val="clear" w:color="auto" w:fill="auto"/>
            <w:vAlign w:val="center"/>
            <w:hideMark/>
          </w:tcPr>
          <w:p w14:paraId="21C20B98" w14:textId="77777777" w:rsidR="00F54321" w:rsidRPr="00F54321" w:rsidRDefault="00F54321" w:rsidP="00F54321">
            <w:pPr>
              <w:jc w:val="center"/>
              <w:rPr>
                <w:color w:val="000000"/>
                <w:sz w:val="20"/>
                <w:szCs w:val="20"/>
              </w:rPr>
            </w:pPr>
            <w:r w:rsidRPr="00F54321">
              <w:rPr>
                <w:color w:val="000000"/>
                <w:sz w:val="20"/>
                <w:szCs w:val="20"/>
              </w:rPr>
              <w:t>Кооперативная улица, 15</w:t>
            </w:r>
          </w:p>
        </w:tc>
        <w:tc>
          <w:tcPr>
            <w:tcW w:w="698" w:type="dxa"/>
            <w:shd w:val="clear" w:color="auto" w:fill="auto"/>
            <w:vAlign w:val="center"/>
            <w:hideMark/>
          </w:tcPr>
          <w:p w14:paraId="2C4388E8" w14:textId="77777777" w:rsidR="00F54321" w:rsidRPr="00F54321" w:rsidRDefault="00F54321" w:rsidP="00F54321">
            <w:pPr>
              <w:jc w:val="center"/>
              <w:rPr>
                <w:color w:val="000000"/>
                <w:sz w:val="20"/>
                <w:szCs w:val="20"/>
              </w:rPr>
            </w:pPr>
            <w:r w:rsidRPr="00F54321">
              <w:rPr>
                <w:color w:val="000000"/>
                <w:sz w:val="20"/>
                <w:szCs w:val="20"/>
              </w:rPr>
              <w:t>56,43</w:t>
            </w:r>
          </w:p>
        </w:tc>
        <w:tc>
          <w:tcPr>
            <w:tcW w:w="1182" w:type="dxa"/>
            <w:shd w:val="clear" w:color="auto" w:fill="auto"/>
            <w:vAlign w:val="center"/>
            <w:hideMark/>
          </w:tcPr>
          <w:p w14:paraId="35E7F915"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F4B7B7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DCB453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A2C0EE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74564CD" w14:textId="77777777" w:rsidR="00F54321" w:rsidRPr="00F54321" w:rsidRDefault="00F54321" w:rsidP="00F54321">
            <w:pPr>
              <w:jc w:val="center"/>
              <w:rPr>
                <w:color w:val="000000"/>
                <w:sz w:val="20"/>
                <w:szCs w:val="20"/>
              </w:rPr>
            </w:pPr>
            <w:r w:rsidRPr="00F54321">
              <w:rPr>
                <w:color w:val="000000"/>
                <w:sz w:val="20"/>
                <w:szCs w:val="20"/>
              </w:rPr>
              <w:t>4,574903</w:t>
            </w:r>
          </w:p>
        </w:tc>
        <w:tc>
          <w:tcPr>
            <w:tcW w:w="1331" w:type="dxa"/>
            <w:shd w:val="clear" w:color="auto" w:fill="auto"/>
            <w:vAlign w:val="center"/>
            <w:hideMark/>
          </w:tcPr>
          <w:p w14:paraId="7C38E9FB" w14:textId="77777777" w:rsidR="00F54321" w:rsidRPr="00F54321" w:rsidRDefault="00F54321" w:rsidP="00F54321">
            <w:pPr>
              <w:jc w:val="center"/>
              <w:rPr>
                <w:color w:val="000000"/>
                <w:sz w:val="20"/>
                <w:szCs w:val="20"/>
              </w:rPr>
            </w:pPr>
            <w:r w:rsidRPr="00F54321">
              <w:rPr>
                <w:color w:val="000000"/>
                <w:sz w:val="20"/>
                <w:szCs w:val="20"/>
              </w:rPr>
              <w:t>0,218584</w:t>
            </w:r>
          </w:p>
        </w:tc>
        <w:tc>
          <w:tcPr>
            <w:tcW w:w="1244" w:type="dxa"/>
            <w:shd w:val="clear" w:color="auto" w:fill="auto"/>
            <w:vAlign w:val="center"/>
            <w:hideMark/>
          </w:tcPr>
          <w:p w14:paraId="2E75366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1B4B667"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6CC674F7" w14:textId="77777777" w:rsidR="00F54321" w:rsidRPr="00F54321" w:rsidRDefault="00F54321" w:rsidP="00F54321">
            <w:pPr>
              <w:jc w:val="center"/>
              <w:rPr>
                <w:color w:val="000000"/>
                <w:sz w:val="20"/>
                <w:szCs w:val="20"/>
              </w:rPr>
            </w:pPr>
            <w:r w:rsidRPr="00F54321">
              <w:rPr>
                <w:color w:val="000000"/>
                <w:sz w:val="20"/>
                <w:szCs w:val="20"/>
              </w:rPr>
              <w:t>0,0000029</w:t>
            </w:r>
          </w:p>
        </w:tc>
      </w:tr>
      <w:tr w:rsidR="00F54321" w:rsidRPr="00F54321" w14:paraId="15B13401" w14:textId="77777777" w:rsidTr="00F54321">
        <w:trPr>
          <w:trHeight w:val="20"/>
        </w:trPr>
        <w:tc>
          <w:tcPr>
            <w:tcW w:w="1198" w:type="dxa"/>
            <w:shd w:val="clear" w:color="auto" w:fill="auto"/>
            <w:vAlign w:val="center"/>
            <w:hideMark/>
          </w:tcPr>
          <w:p w14:paraId="05AF04DF" w14:textId="77777777" w:rsidR="00F54321" w:rsidRPr="00F54321" w:rsidRDefault="00F54321" w:rsidP="00F54321">
            <w:pPr>
              <w:jc w:val="center"/>
              <w:rPr>
                <w:color w:val="000000"/>
                <w:sz w:val="20"/>
                <w:szCs w:val="20"/>
              </w:rPr>
            </w:pPr>
            <w:r w:rsidRPr="00F54321">
              <w:rPr>
                <w:color w:val="000000"/>
                <w:sz w:val="20"/>
                <w:szCs w:val="20"/>
              </w:rPr>
              <w:t>Уз-22</w:t>
            </w:r>
          </w:p>
        </w:tc>
        <w:tc>
          <w:tcPr>
            <w:tcW w:w="1285" w:type="dxa"/>
            <w:shd w:val="clear" w:color="auto" w:fill="auto"/>
            <w:vAlign w:val="center"/>
            <w:hideMark/>
          </w:tcPr>
          <w:p w14:paraId="265A8800" w14:textId="77777777" w:rsidR="00F54321" w:rsidRPr="00F54321" w:rsidRDefault="00F54321" w:rsidP="00F54321">
            <w:pPr>
              <w:jc w:val="center"/>
              <w:rPr>
                <w:color w:val="000000"/>
                <w:sz w:val="20"/>
                <w:szCs w:val="20"/>
              </w:rPr>
            </w:pPr>
            <w:r w:rsidRPr="00F54321">
              <w:rPr>
                <w:color w:val="000000"/>
                <w:sz w:val="20"/>
                <w:szCs w:val="20"/>
              </w:rPr>
              <w:t>УТ16</w:t>
            </w:r>
          </w:p>
        </w:tc>
        <w:tc>
          <w:tcPr>
            <w:tcW w:w="698" w:type="dxa"/>
            <w:shd w:val="clear" w:color="auto" w:fill="auto"/>
            <w:vAlign w:val="center"/>
            <w:hideMark/>
          </w:tcPr>
          <w:p w14:paraId="7A20292F" w14:textId="77777777" w:rsidR="00F54321" w:rsidRPr="00F54321" w:rsidRDefault="00F54321" w:rsidP="00F54321">
            <w:pPr>
              <w:jc w:val="center"/>
              <w:rPr>
                <w:color w:val="000000"/>
                <w:sz w:val="20"/>
                <w:szCs w:val="20"/>
              </w:rPr>
            </w:pPr>
            <w:r w:rsidRPr="00F54321">
              <w:rPr>
                <w:color w:val="000000"/>
                <w:sz w:val="20"/>
                <w:szCs w:val="20"/>
              </w:rPr>
              <w:t>51,44</w:t>
            </w:r>
          </w:p>
        </w:tc>
        <w:tc>
          <w:tcPr>
            <w:tcW w:w="1182" w:type="dxa"/>
            <w:shd w:val="clear" w:color="auto" w:fill="auto"/>
            <w:vAlign w:val="center"/>
            <w:hideMark/>
          </w:tcPr>
          <w:p w14:paraId="3ED8F153"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23AEE3BB"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076349F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71931B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C952107"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30210ACC"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7EA7F45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C54E12F"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2F4F7110" w14:textId="77777777" w:rsidR="00F54321" w:rsidRPr="00F54321" w:rsidRDefault="00F54321" w:rsidP="00F54321">
            <w:pPr>
              <w:jc w:val="center"/>
              <w:rPr>
                <w:color w:val="000000"/>
                <w:sz w:val="20"/>
                <w:szCs w:val="20"/>
              </w:rPr>
            </w:pPr>
            <w:r w:rsidRPr="00F54321">
              <w:rPr>
                <w:color w:val="000000"/>
                <w:sz w:val="20"/>
                <w:szCs w:val="20"/>
              </w:rPr>
              <w:t>0,0000052</w:t>
            </w:r>
          </w:p>
        </w:tc>
      </w:tr>
      <w:tr w:rsidR="00F54321" w:rsidRPr="00F54321" w14:paraId="63DFE21F" w14:textId="77777777" w:rsidTr="00F54321">
        <w:trPr>
          <w:trHeight w:val="20"/>
        </w:trPr>
        <w:tc>
          <w:tcPr>
            <w:tcW w:w="1198" w:type="dxa"/>
            <w:shd w:val="clear" w:color="auto" w:fill="auto"/>
            <w:vAlign w:val="center"/>
            <w:hideMark/>
          </w:tcPr>
          <w:p w14:paraId="7EBBF0F7" w14:textId="77777777" w:rsidR="00F54321" w:rsidRPr="00F54321" w:rsidRDefault="00F54321" w:rsidP="00F54321">
            <w:pPr>
              <w:jc w:val="center"/>
              <w:rPr>
                <w:color w:val="000000"/>
                <w:sz w:val="20"/>
                <w:szCs w:val="20"/>
              </w:rPr>
            </w:pPr>
            <w:r w:rsidRPr="00F54321">
              <w:rPr>
                <w:color w:val="000000"/>
                <w:sz w:val="20"/>
                <w:szCs w:val="20"/>
              </w:rPr>
              <w:t>УТ13</w:t>
            </w:r>
          </w:p>
        </w:tc>
        <w:tc>
          <w:tcPr>
            <w:tcW w:w="1285" w:type="dxa"/>
            <w:shd w:val="clear" w:color="auto" w:fill="auto"/>
            <w:vAlign w:val="center"/>
            <w:hideMark/>
          </w:tcPr>
          <w:p w14:paraId="0B182028" w14:textId="77777777" w:rsidR="00F54321" w:rsidRPr="00F54321" w:rsidRDefault="00F54321" w:rsidP="00F54321">
            <w:pPr>
              <w:jc w:val="center"/>
              <w:rPr>
                <w:color w:val="000000"/>
                <w:sz w:val="20"/>
                <w:szCs w:val="20"/>
              </w:rPr>
            </w:pPr>
            <w:r w:rsidRPr="00F54321">
              <w:rPr>
                <w:color w:val="000000"/>
                <w:sz w:val="20"/>
                <w:szCs w:val="20"/>
              </w:rPr>
              <w:t>Уз-23</w:t>
            </w:r>
          </w:p>
        </w:tc>
        <w:tc>
          <w:tcPr>
            <w:tcW w:w="698" w:type="dxa"/>
            <w:shd w:val="clear" w:color="auto" w:fill="auto"/>
            <w:vAlign w:val="center"/>
            <w:hideMark/>
          </w:tcPr>
          <w:p w14:paraId="37964BB7" w14:textId="77777777" w:rsidR="00F54321" w:rsidRPr="00F54321" w:rsidRDefault="00F54321" w:rsidP="00F54321">
            <w:pPr>
              <w:jc w:val="center"/>
              <w:rPr>
                <w:color w:val="000000"/>
                <w:sz w:val="20"/>
                <w:szCs w:val="20"/>
              </w:rPr>
            </w:pPr>
            <w:r w:rsidRPr="00F54321">
              <w:rPr>
                <w:color w:val="000000"/>
                <w:sz w:val="20"/>
                <w:szCs w:val="20"/>
              </w:rPr>
              <w:t>28,1</w:t>
            </w:r>
          </w:p>
        </w:tc>
        <w:tc>
          <w:tcPr>
            <w:tcW w:w="1182" w:type="dxa"/>
            <w:shd w:val="clear" w:color="auto" w:fill="auto"/>
            <w:vAlign w:val="center"/>
            <w:hideMark/>
          </w:tcPr>
          <w:p w14:paraId="1BE37344"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FC9ABA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76CA149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185655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58D64CB"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0C607D57"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6CB531E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E48F0DD"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4F4D4F16" w14:textId="77777777" w:rsidR="00F54321" w:rsidRPr="00F54321" w:rsidRDefault="00F54321" w:rsidP="00F54321">
            <w:pPr>
              <w:jc w:val="center"/>
              <w:rPr>
                <w:color w:val="000000"/>
                <w:sz w:val="20"/>
                <w:szCs w:val="20"/>
              </w:rPr>
            </w:pPr>
            <w:r w:rsidRPr="00F54321">
              <w:rPr>
                <w:color w:val="000000"/>
                <w:sz w:val="20"/>
                <w:szCs w:val="20"/>
              </w:rPr>
              <w:t>0,0000017</w:t>
            </w:r>
          </w:p>
        </w:tc>
      </w:tr>
      <w:tr w:rsidR="00F54321" w:rsidRPr="00F54321" w14:paraId="17DE9D60" w14:textId="77777777" w:rsidTr="00F54321">
        <w:trPr>
          <w:trHeight w:val="20"/>
        </w:trPr>
        <w:tc>
          <w:tcPr>
            <w:tcW w:w="1198" w:type="dxa"/>
            <w:shd w:val="clear" w:color="auto" w:fill="auto"/>
            <w:vAlign w:val="center"/>
            <w:hideMark/>
          </w:tcPr>
          <w:p w14:paraId="5DB1578E" w14:textId="77777777" w:rsidR="00F54321" w:rsidRPr="00F54321" w:rsidRDefault="00F54321" w:rsidP="00F54321">
            <w:pPr>
              <w:jc w:val="center"/>
              <w:rPr>
                <w:color w:val="000000"/>
                <w:sz w:val="20"/>
                <w:szCs w:val="20"/>
              </w:rPr>
            </w:pPr>
            <w:r w:rsidRPr="00F54321">
              <w:rPr>
                <w:color w:val="000000"/>
                <w:sz w:val="20"/>
                <w:szCs w:val="20"/>
              </w:rPr>
              <w:t>Уз-23</w:t>
            </w:r>
          </w:p>
        </w:tc>
        <w:tc>
          <w:tcPr>
            <w:tcW w:w="1285" w:type="dxa"/>
            <w:shd w:val="clear" w:color="auto" w:fill="auto"/>
            <w:vAlign w:val="center"/>
            <w:hideMark/>
          </w:tcPr>
          <w:p w14:paraId="7778B8E6" w14:textId="77777777" w:rsidR="00F54321" w:rsidRPr="00F54321" w:rsidRDefault="00F54321" w:rsidP="00F54321">
            <w:pPr>
              <w:jc w:val="center"/>
              <w:rPr>
                <w:color w:val="000000"/>
                <w:sz w:val="20"/>
                <w:szCs w:val="20"/>
              </w:rPr>
            </w:pPr>
            <w:r w:rsidRPr="00F54321">
              <w:rPr>
                <w:color w:val="000000"/>
                <w:sz w:val="20"/>
                <w:szCs w:val="20"/>
              </w:rPr>
              <w:t>ул. Кооперативная, 22</w:t>
            </w:r>
          </w:p>
        </w:tc>
        <w:tc>
          <w:tcPr>
            <w:tcW w:w="698" w:type="dxa"/>
            <w:shd w:val="clear" w:color="auto" w:fill="auto"/>
            <w:vAlign w:val="center"/>
            <w:hideMark/>
          </w:tcPr>
          <w:p w14:paraId="6D5A5958" w14:textId="77777777" w:rsidR="00F54321" w:rsidRPr="00F54321" w:rsidRDefault="00F54321" w:rsidP="00F54321">
            <w:pPr>
              <w:jc w:val="center"/>
              <w:rPr>
                <w:color w:val="000000"/>
                <w:sz w:val="20"/>
                <w:szCs w:val="20"/>
              </w:rPr>
            </w:pPr>
            <w:r w:rsidRPr="00F54321">
              <w:rPr>
                <w:color w:val="000000"/>
                <w:sz w:val="20"/>
                <w:szCs w:val="20"/>
              </w:rPr>
              <w:t>12,07</w:t>
            </w:r>
          </w:p>
        </w:tc>
        <w:tc>
          <w:tcPr>
            <w:tcW w:w="1182" w:type="dxa"/>
            <w:shd w:val="clear" w:color="auto" w:fill="auto"/>
            <w:vAlign w:val="center"/>
            <w:hideMark/>
          </w:tcPr>
          <w:p w14:paraId="3E2286AC"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D953825"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097BE1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864E36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174DF48" w14:textId="77777777" w:rsidR="00F54321" w:rsidRPr="00F54321" w:rsidRDefault="00F54321" w:rsidP="00F54321">
            <w:pPr>
              <w:jc w:val="center"/>
              <w:rPr>
                <w:color w:val="000000"/>
                <w:sz w:val="20"/>
                <w:szCs w:val="20"/>
              </w:rPr>
            </w:pPr>
            <w:r w:rsidRPr="00F54321">
              <w:rPr>
                <w:color w:val="000000"/>
                <w:sz w:val="20"/>
                <w:szCs w:val="20"/>
              </w:rPr>
              <w:t>4,581571</w:t>
            </w:r>
          </w:p>
        </w:tc>
        <w:tc>
          <w:tcPr>
            <w:tcW w:w="1331" w:type="dxa"/>
            <w:shd w:val="clear" w:color="auto" w:fill="auto"/>
            <w:vAlign w:val="center"/>
            <w:hideMark/>
          </w:tcPr>
          <w:p w14:paraId="1BA6801C" w14:textId="77777777" w:rsidR="00F54321" w:rsidRPr="00F54321" w:rsidRDefault="00F54321" w:rsidP="00F54321">
            <w:pPr>
              <w:jc w:val="center"/>
              <w:rPr>
                <w:color w:val="000000"/>
                <w:sz w:val="20"/>
                <w:szCs w:val="20"/>
              </w:rPr>
            </w:pPr>
            <w:r w:rsidRPr="00F54321">
              <w:rPr>
                <w:color w:val="000000"/>
                <w:sz w:val="20"/>
                <w:szCs w:val="20"/>
              </w:rPr>
              <w:t>0,218266</w:t>
            </w:r>
          </w:p>
        </w:tc>
        <w:tc>
          <w:tcPr>
            <w:tcW w:w="1244" w:type="dxa"/>
            <w:shd w:val="clear" w:color="auto" w:fill="auto"/>
            <w:vAlign w:val="center"/>
            <w:hideMark/>
          </w:tcPr>
          <w:p w14:paraId="5D8D796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77840D6"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7B5C1D57"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7D73C983" w14:textId="77777777" w:rsidTr="00F54321">
        <w:trPr>
          <w:trHeight w:val="20"/>
        </w:trPr>
        <w:tc>
          <w:tcPr>
            <w:tcW w:w="1198" w:type="dxa"/>
            <w:shd w:val="clear" w:color="auto" w:fill="auto"/>
            <w:vAlign w:val="center"/>
            <w:hideMark/>
          </w:tcPr>
          <w:p w14:paraId="3631F6FC" w14:textId="77777777" w:rsidR="00F54321" w:rsidRPr="00F54321" w:rsidRDefault="00F54321" w:rsidP="00F54321">
            <w:pPr>
              <w:jc w:val="center"/>
              <w:rPr>
                <w:color w:val="000000"/>
                <w:sz w:val="20"/>
                <w:szCs w:val="20"/>
              </w:rPr>
            </w:pPr>
            <w:r w:rsidRPr="00F54321">
              <w:rPr>
                <w:color w:val="000000"/>
                <w:sz w:val="20"/>
                <w:szCs w:val="20"/>
              </w:rPr>
              <w:t>Уз-23</w:t>
            </w:r>
          </w:p>
        </w:tc>
        <w:tc>
          <w:tcPr>
            <w:tcW w:w="1285" w:type="dxa"/>
            <w:shd w:val="clear" w:color="auto" w:fill="auto"/>
            <w:vAlign w:val="center"/>
            <w:hideMark/>
          </w:tcPr>
          <w:p w14:paraId="35DCFE3C" w14:textId="77777777" w:rsidR="00F54321" w:rsidRPr="00F54321" w:rsidRDefault="00F54321" w:rsidP="00F54321">
            <w:pPr>
              <w:jc w:val="center"/>
              <w:rPr>
                <w:color w:val="000000"/>
                <w:sz w:val="20"/>
                <w:szCs w:val="20"/>
              </w:rPr>
            </w:pPr>
            <w:r w:rsidRPr="00F54321">
              <w:rPr>
                <w:color w:val="000000"/>
                <w:sz w:val="20"/>
                <w:szCs w:val="20"/>
              </w:rPr>
              <w:t>Уз-67</w:t>
            </w:r>
          </w:p>
        </w:tc>
        <w:tc>
          <w:tcPr>
            <w:tcW w:w="698" w:type="dxa"/>
            <w:shd w:val="clear" w:color="auto" w:fill="auto"/>
            <w:vAlign w:val="center"/>
            <w:hideMark/>
          </w:tcPr>
          <w:p w14:paraId="7A1211B8" w14:textId="77777777" w:rsidR="00F54321" w:rsidRPr="00F54321" w:rsidRDefault="00F54321" w:rsidP="00F54321">
            <w:pPr>
              <w:jc w:val="center"/>
              <w:rPr>
                <w:color w:val="000000"/>
                <w:sz w:val="20"/>
                <w:szCs w:val="20"/>
              </w:rPr>
            </w:pPr>
            <w:r w:rsidRPr="00F54321">
              <w:rPr>
                <w:color w:val="000000"/>
                <w:sz w:val="20"/>
                <w:szCs w:val="20"/>
              </w:rPr>
              <w:t>37,06</w:t>
            </w:r>
          </w:p>
        </w:tc>
        <w:tc>
          <w:tcPr>
            <w:tcW w:w="1182" w:type="dxa"/>
            <w:shd w:val="clear" w:color="auto" w:fill="auto"/>
            <w:vAlign w:val="center"/>
            <w:hideMark/>
          </w:tcPr>
          <w:p w14:paraId="223EBC74"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BD0645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4A5376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14BBBF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177DAFC"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2E18DBFA"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0ABBC4E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07DF63C"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5B5C4299" w14:textId="77777777" w:rsidR="00F54321" w:rsidRPr="00F54321" w:rsidRDefault="00F54321" w:rsidP="00F54321">
            <w:pPr>
              <w:jc w:val="center"/>
              <w:rPr>
                <w:color w:val="000000"/>
                <w:sz w:val="20"/>
                <w:szCs w:val="20"/>
              </w:rPr>
            </w:pPr>
            <w:r w:rsidRPr="00F54321">
              <w:rPr>
                <w:color w:val="000000"/>
                <w:sz w:val="20"/>
                <w:szCs w:val="20"/>
              </w:rPr>
              <w:t>0,0000022</w:t>
            </w:r>
          </w:p>
        </w:tc>
      </w:tr>
      <w:tr w:rsidR="00F54321" w:rsidRPr="00F54321" w14:paraId="178B24A5" w14:textId="77777777" w:rsidTr="00F54321">
        <w:trPr>
          <w:trHeight w:val="20"/>
        </w:trPr>
        <w:tc>
          <w:tcPr>
            <w:tcW w:w="1198" w:type="dxa"/>
            <w:shd w:val="clear" w:color="auto" w:fill="auto"/>
            <w:vAlign w:val="center"/>
            <w:hideMark/>
          </w:tcPr>
          <w:p w14:paraId="3CCCD303" w14:textId="77777777" w:rsidR="00F54321" w:rsidRPr="00F54321" w:rsidRDefault="00F54321" w:rsidP="00F54321">
            <w:pPr>
              <w:jc w:val="center"/>
              <w:rPr>
                <w:color w:val="000000"/>
                <w:sz w:val="20"/>
                <w:szCs w:val="20"/>
              </w:rPr>
            </w:pPr>
            <w:r w:rsidRPr="00F54321">
              <w:rPr>
                <w:color w:val="000000"/>
                <w:sz w:val="20"/>
                <w:szCs w:val="20"/>
              </w:rPr>
              <w:t>Уз-24</w:t>
            </w:r>
          </w:p>
        </w:tc>
        <w:tc>
          <w:tcPr>
            <w:tcW w:w="1285" w:type="dxa"/>
            <w:shd w:val="clear" w:color="auto" w:fill="auto"/>
            <w:vAlign w:val="center"/>
            <w:hideMark/>
          </w:tcPr>
          <w:p w14:paraId="18C7F85A" w14:textId="77777777" w:rsidR="00F54321" w:rsidRPr="00F54321" w:rsidRDefault="00F54321" w:rsidP="00F54321">
            <w:pPr>
              <w:jc w:val="center"/>
              <w:rPr>
                <w:color w:val="000000"/>
                <w:sz w:val="20"/>
                <w:szCs w:val="20"/>
              </w:rPr>
            </w:pPr>
            <w:r w:rsidRPr="00F54321">
              <w:rPr>
                <w:color w:val="000000"/>
                <w:sz w:val="20"/>
                <w:szCs w:val="20"/>
              </w:rPr>
              <w:t>УТ24</w:t>
            </w:r>
          </w:p>
        </w:tc>
        <w:tc>
          <w:tcPr>
            <w:tcW w:w="698" w:type="dxa"/>
            <w:shd w:val="clear" w:color="auto" w:fill="auto"/>
            <w:vAlign w:val="center"/>
            <w:hideMark/>
          </w:tcPr>
          <w:p w14:paraId="4A8F5B81" w14:textId="77777777" w:rsidR="00F54321" w:rsidRPr="00F54321" w:rsidRDefault="00F54321" w:rsidP="00F54321">
            <w:pPr>
              <w:jc w:val="center"/>
              <w:rPr>
                <w:color w:val="000000"/>
                <w:sz w:val="20"/>
                <w:szCs w:val="20"/>
              </w:rPr>
            </w:pPr>
            <w:r w:rsidRPr="00F54321">
              <w:rPr>
                <w:color w:val="000000"/>
                <w:sz w:val="20"/>
                <w:szCs w:val="20"/>
              </w:rPr>
              <w:t>28,82</w:t>
            </w:r>
          </w:p>
        </w:tc>
        <w:tc>
          <w:tcPr>
            <w:tcW w:w="1182" w:type="dxa"/>
            <w:shd w:val="clear" w:color="auto" w:fill="auto"/>
            <w:vAlign w:val="center"/>
            <w:hideMark/>
          </w:tcPr>
          <w:p w14:paraId="78B63049"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00676B37"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A88D8D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EF3DBB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C3FFBDC"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7DADFBCB"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16A19B1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0C7EDC4"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20F95052" w14:textId="77777777" w:rsidR="00F54321" w:rsidRPr="00F54321" w:rsidRDefault="00F54321" w:rsidP="00F54321">
            <w:pPr>
              <w:jc w:val="center"/>
              <w:rPr>
                <w:color w:val="000000"/>
                <w:sz w:val="20"/>
                <w:szCs w:val="20"/>
              </w:rPr>
            </w:pPr>
            <w:r w:rsidRPr="00F54321">
              <w:rPr>
                <w:color w:val="000000"/>
                <w:sz w:val="20"/>
                <w:szCs w:val="20"/>
              </w:rPr>
              <w:t>0,0000017</w:t>
            </w:r>
          </w:p>
        </w:tc>
      </w:tr>
      <w:tr w:rsidR="00F54321" w:rsidRPr="00F54321" w14:paraId="792C6013" w14:textId="77777777" w:rsidTr="00F54321">
        <w:trPr>
          <w:trHeight w:val="20"/>
        </w:trPr>
        <w:tc>
          <w:tcPr>
            <w:tcW w:w="1198" w:type="dxa"/>
            <w:shd w:val="clear" w:color="auto" w:fill="auto"/>
            <w:vAlign w:val="center"/>
            <w:hideMark/>
          </w:tcPr>
          <w:p w14:paraId="1A5A3927" w14:textId="77777777" w:rsidR="00F54321" w:rsidRPr="00F54321" w:rsidRDefault="00F54321" w:rsidP="00F54321">
            <w:pPr>
              <w:jc w:val="center"/>
              <w:rPr>
                <w:color w:val="000000"/>
                <w:sz w:val="20"/>
                <w:szCs w:val="20"/>
              </w:rPr>
            </w:pPr>
            <w:r w:rsidRPr="00F54321">
              <w:rPr>
                <w:color w:val="000000"/>
                <w:sz w:val="20"/>
                <w:szCs w:val="20"/>
              </w:rPr>
              <w:lastRenderedPageBreak/>
              <w:t>УТ24</w:t>
            </w:r>
          </w:p>
        </w:tc>
        <w:tc>
          <w:tcPr>
            <w:tcW w:w="1285" w:type="dxa"/>
            <w:shd w:val="clear" w:color="auto" w:fill="auto"/>
            <w:vAlign w:val="center"/>
            <w:hideMark/>
          </w:tcPr>
          <w:p w14:paraId="124F5D32" w14:textId="77777777" w:rsidR="00F54321" w:rsidRPr="00F54321" w:rsidRDefault="00F54321" w:rsidP="00F54321">
            <w:pPr>
              <w:jc w:val="center"/>
              <w:rPr>
                <w:color w:val="000000"/>
                <w:sz w:val="20"/>
                <w:szCs w:val="20"/>
              </w:rPr>
            </w:pPr>
            <w:r w:rsidRPr="00F54321">
              <w:rPr>
                <w:color w:val="000000"/>
                <w:sz w:val="20"/>
                <w:szCs w:val="20"/>
              </w:rPr>
              <w:t>Уз-25</w:t>
            </w:r>
          </w:p>
        </w:tc>
        <w:tc>
          <w:tcPr>
            <w:tcW w:w="698" w:type="dxa"/>
            <w:shd w:val="clear" w:color="auto" w:fill="auto"/>
            <w:vAlign w:val="center"/>
            <w:hideMark/>
          </w:tcPr>
          <w:p w14:paraId="09B6FA58" w14:textId="77777777" w:rsidR="00F54321" w:rsidRPr="00F54321" w:rsidRDefault="00F54321" w:rsidP="00F54321">
            <w:pPr>
              <w:jc w:val="center"/>
              <w:rPr>
                <w:color w:val="000000"/>
                <w:sz w:val="20"/>
                <w:szCs w:val="20"/>
              </w:rPr>
            </w:pPr>
            <w:r w:rsidRPr="00F54321">
              <w:rPr>
                <w:color w:val="000000"/>
                <w:sz w:val="20"/>
                <w:szCs w:val="20"/>
              </w:rPr>
              <w:t>18,45</w:t>
            </w:r>
          </w:p>
        </w:tc>
        <w:tc>
          <w:tcPr>
            <w:tcW w:w="1182" w:type="dxa"/>
            <w:shd w:val="clear" w:color="auto" w:fill="auto"/>
            <w:vAlign w:val="center"/>
            <w:hideMark/>
          </w:tcPr>
          <w:p w14:paraId="4BAEB7C4"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08CCC415"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28AFFF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98B8D1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9B16336" w14:textId="77777777" w:rsidR="00F54321" w:rsidRPr="00F54321" w:rsidRDefault="00F54321" w:rsidP="00F54321">
            <w:pPr>
              <w:jc w:val="center"/>
              <w:rPr>
                <w:color w:val="000000"/>
                <w:sz w:val="20"/>
                <w:szCs w:val="20"/>
              </w:rPr>
            </w:pPr>
            <w:r w:rsidRPr="00F54321">
              <w:rPr>
                <w:color w:val="000000"/>
                <w:sz w:val="20"/>
                <w:szCs w:val="20"/>
              </w:rPr>
              <w:t>5,197568</w:t>
            </w:r>
          </w:p>
        </w:tc>
        <w:tc>
          <w:tcPr>
            <w:tcW w:w="1331" w:type="dxa"/>
            <w:shd w:val="clear" w:color="auto" w:fill="auto"/>
            <w:vAlign w:val="center"/>
            <w:hideMark/>
          </w:tcPr>
          <w:p w14:paraId="4537C1A5" w14:textId="77777777" w:rsidR="00F54321" w:rsidRPr="00F54321" w:rsidRDefault="00F54321" w:rsidP="00F54321">
            <w:pPr>
              <w:jc w:val="center"/>
              <w:rPr>
                <w:color w:val="000000"/>
                <w:sz w:val="20"/>
                <w:szCs w:val="20"/>
              </w:rPr>
            </w:pPr>
            <w:r w:rsidRPr="00F54321">
              <w:rPr>
                <w:color w:val="000000"/>
                <w:sz w:val="20"/>
                <w:szCs w:val="20"/>
              </w:rPr>
              <w:t>0,192398</w:t>
            </w:r>
          </w:p>
        </w:tc>
        <w:tc>
          <w:tcPr>
            <w:tcW w:w="1244" w:type="dxa"/>
            <w:shd w:val="clear" w:color="auto" w:fill="auto"/>
            <w:vAlign w:val="center"/>
            <w:hideMark/>
          </w:tcPr>
          <w:p w14:paraId="070CA52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B292E61"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5E4E4DA"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6044F4B3" w14:textId="77777777" w:rsidTr="00F54321">
        <w:trPr>
          <w:trHeight w:val="20"/>
        </w:trPr>
        <w:tc>
          <w:tcPr>
            <w:tcW w:w="1198" w:type="dxa"/>
            <w:shd w:val="clear" w:color="auto" w:fill="auto"/>
            <w:vAlign w:val="center"/>
            <w:hideMark/>
          </w:tcPr>
          <w:p w14:paraId="4FF3FBA9" w14:textId="77777777" w:rsidR="00F54321" w:rsidRPr="00F54321" w:rsidRDefault="00F54321" w:rsidP="00F54321">
            <w:pPr>
              <w:jc w:val="center"/>
              <w:rPr>
                <w:color w:val="000000"/>
                <w:sz w:val="20"/>
                <w:szCs w:val="20"/>
              </w:rPr>
            </w:pPr>
            <w:r w:rsidRPr="00F54321">
              <w:rPr>
                <w:color w:val="000000"/>
                <w:sz w:val="20"/>
                <w:szCs w:val="20"/>
              </w:rPr>
              <w:t>Уз-25</w:t>
            </w:r>
          </w:p>
        </w:tc>
        <w:tc>
          <w:tcPr>
            <w:tcW w:w="1285" w:type="dxa"/>
            <w:shd w:val="clear" w:color="auto" w:fill="auto"/>
            <w:vAlign w:val="center"/>
            <w:hideMark/>
          </w:tcPr>
          <w:p w14:paraId="5E0A73D6" w14:textId="77777777" w:rsidR="00F54321" w:rsidRPr="00F54321" w:rsidRDefault="00F54321" w:rsidP="00F54321">
            <w:pPr>
              <w:jc w:val="center"/>
              <w:rPr>
                <w:color w:val="000000"/>
                <w:sz w:val="20"/>
                <w:szCs w:val="20"/>
              </w:rPr>
            </w:pPr>
            <w:r w:rsidRPr="00F54321">
              <w:rPr>
                <w:color w:val="000000"/>
                <w:sz w:val="20"/>
                <w:szCs w:val="20"/>
              </w:rPr>
              <w:t>ул. Кооперативная, м-н "Визит"</w:t>
            </w:r>
          </w:p>
        </w:tc>
        <w:tc>
          <w:tcPr>
            <w:tcW w:w="698" w:type="dxa"/>
            <w:shd w:val="clear" w:color="auto" w:fill="auto"/>
            <w:vAlign w:val="center"/>
            <w:hideMark/>
          </w:tcPr>
          <w:p w14:paraId="520AB2BB" w14:textId="77777777" w:rsidR="00F54321" w:rsidRPr="00F54321" w:rsidRDefault="00F54321" w:rsidP="00F54321">
            <w:pPr>
              <w:jc w:val="center"/>
              <w:rPr>
                <w:color w:val="000000"/>
                <w:sz w:val="20"/>
                <w:szCs w:val="20"/>
              </w:rPr>
            </w:pPr>
            <w:r w:rsidRPr="00F54321">
              <w:rPr>
                <w:color w:val="000000"/>
                <w:sz w:val="20"/>
                <w:szCs w:val="20"/>
              </w:rPr>
              <w:t>9,66</w:t>
            </w:r>
          </w:p>
        </w:tc>
        <w:tc>
          <w:tcPr>
            <w:tcW w:w="1182" w:type="dxa"/>
            <w:shd w:val="clear" w:color="auto" w:fill="auto"/>
            <w:vAlign w:val="center"/>
            <w:hideMark/>
          </w:tcPr>
          <w:p w14:paraId="7F778F8A"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28CA98A5"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7F4EC0F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B4E9BF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1C1A4CC" w14:textId="77777777" w:rsidR="00F54321" w:rsidRPr="00F54321" w:rsidRDefault="00F54321" w:rsidP="00F54321">
            <w:pPr>
              <w:jc w:val="center"/>
              <w:rPr>
                <w:color w:val="000000"/>
                <w:sz w:val="20"/>
                <w:szCs w:val="20"/>
              </w:rPr>
            </w:pPr>
            <w:r w:rsidRPr="00F54321">
              <w:rPr>
                <w:color w:val="000000"/>
                <w:sz w:val="20"/>
                <w:szCs w:val="20"/>
              </w:rPr>
              <w:t>4,189768</w:t>
            </w:r>
          </w:p>
        </w:tc>
        <w:tc>
          <w:tcPr>
            <w:tcW w:w="1331" w:type="dxa"/>
            <w:shd w:val="clear" w:color="auto" w:fill="auto"/>
            <w:vAlign w:val="center"/>
            <w:hideMark/>
          </w:tcPr>
          <w:p w14:paraId="5CDC190C" w14:textId="77777777" w:rsidR="00F54321" w:rsidRPr="00F54321" w:rsidRDefault="00F54321" w:rsidP="00F54321">
            <w:pPr>
              <w:jc w:val="center"/>
              <w:rPr>
                <w:color w:val="000000"/>
                <w:sz w:val="20"/>
                <w:szCs w:val="20"/>
              </w:rPr>
            </w:pPr>
            <w:r w:rsidRPr="00F54321">
              <w:rPr>
                <w:color w:val="000000"/>
                <w:sz w:val="20"/>
                <w:szCs w:val="20"/>
              </w:rPr>
              <w:t>0,238677</w:t>
            </w:r>
          </w:p>
        </w:tc>
        <w:tc>
          <w:tcPr>
            <w:tcW w:w="1244" w:type="dxa"/>
            <w:shd w:val="clear" w:color="auto" w:fill="auto"/>
            <w:vAlign w:val="center"/>
            <w:hideMark/>
          </w:tcPr>
          <w:p w14:paraId="02B9D3A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DF87B0A"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30950747"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12274A4D" w14:textId="77777777" w:rsidTr="00F54321">
        <w:trPr>
          <w:trHeight w:val="20"/>
        </w:trPr>
        <w:tc>
          <w:tcPr>
            <w:tcW w:w="1198" w:type="dxa"/>
            <w:shd w:val="clear" w:color="auto" w:fill="auto"/>
            <w:vAlign w:val="center"/>
            <w:hideMark/>
          </w:tcPr>
          <w:p w14:paraId="691BE727" w14:textId="77777777" w:rsidR="00F54321" w:rsidRPr="00F54321" w:rsidRDefault="00F54321" w:rsidP="00F54321">
            <w:pPr>
              <w:jc w:val="center"/>
              <w:rPr>
                <w:color w:val="000000"/>
                <w:sz w:val="20"/>
                <w:szCs w:val="20"/>
              </w:rPr>
            </w:pPr>
            <w:r w:rsidRPr="00F54321">
              <w:rPr>
                <w:color w:val="000000"/>
                <w:sz w:val="20"/>
                <w:szCs w:val="20"/>
              </w:rPr>
              <w:t>Уз-25</w:t>
            </w:r>
          </w:p>
        </w:tc>
        <w:tc>
          <w:tcPr>
            <w:tcW w:w="1285" w:type="dxa"/>
            <w:shd w:val="clear" w:color="auto" w:fill="auto"/>
            <w:vAlign w:val="center"/>
            <w:hideMark/>
          </w:tcPr>
          <w:p w14:paraId="6E7FA0D3" w14:textId="77777777" w:rsidR="00F54321" w:rsidRPr="00F54321" w:rsidRDefault="00F54321" w:rsidP="00F54321">
            <w:pPr>
              <w:jc w:val="center"/>
              <w:rPr>
                <w:color w:val="000000"/>
                <w:sz w:val="20"/>
                <w:szCs w:val="20"/>
              </w:rPr>
            </w:pPr>
            <w:r w:rsidRPr="00F54321">
              <w:rPr>
                <w:color w:val="000000"/>
                <w:sz w:val="20"/>
                <w:szCs w:val="20"/>
              </w:rPr>
              <w:t>Уз-26</w:t>
            </w:r>
          </w:p>
        </w:tc>
        <w:tc>
          <w:tcPr>
            <w:tcW w:w="698" w:type="dxa"/>
            <w:shd w:val="clear" w:color="auto" w:fill="auto"/>
            <w:vAlign w:val="center"/>
            <w:hideMark/>
          </w:tcPr>
          <w:p w14:paraId="3149C0CE" w14:textId="77777777" w:rsidR="00F54321" w:rsidRPr="00F54321" w:rsidRDefault="00F54321" w:rsidP="00F54321">
            <w:pPr>
              <w:jc w:val="center"/>
              <w:rPr>
                <w:color w:val="000000"/>
                <w:sz w:val="20"/>
                <w:szCs w:val="20"/>
              </w:rPr>
            </w:pPr>
            <w:r w:rsidRPr="00F54321">
              <w:rPr>
                <w:color w:val="000000"/>
                <w:sz w:val="20"/>
                <w:szCs w:val="20"/>
              </w:rPr>
              <w:t>31,96</w:t>
            </w:r>
          </w:p>
        </w:tc>
        <w:tc>
          <w:tcPr>
            <w:tcW w:w="1182" w:type="dxa"/>
            <w:shd w:val="clear" w:color="auto" w:fill="auto"/>
            <w:vAlign w:val="center"/>
            <w:hideMark/>
          </w:tcPr>
          <w:p w14:paraId="757665F1"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A31B6DA"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0409D0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9D56C4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BA81CB0" w14:textId="77777777" w:rsidR="00F54321" w:rsidRPr="00F54321" w:rsidRDefault="00F54321" w:rsidP="00F54321">
            <w:pPr>
              <w:jc w:val="center"/>
              <w:rPr>
                <w:color w:val="000000"/>
                <w:sz w:val="20"/>
                <w:szCs w:val="20"/>
              </w:rPr>
            </w:pPr>
            <w:r w:rsidRPr="00F54321">
              <w:rPr>
                <w:color w:val="000000"/>
                <w:sz w:val="20"/>
                <w:szCs w:val="20"/>
              </w:rPr>
              <w:t>5,197568</w:t>
            </w:r>
          </w:p>
        </w:tc>
        <w:tc>
          <w:tcPr>
            <w:tcW w:w="1331" w:type="dxa"/>
            <w:shd w:val="clear" w:color="auto" w:fill="auto"/>
            <w:vAlign w:val="center"/>
            <w:hideMark/>
          </w:tcPr>
          <w:p w14:paraId="5B61628E" w14:textId="77777777" w:rsidR="00F54321" w:rsidRPr="00F54321" w:rsidRDefault="00F54321" w:rsidP="00F54321">
            <w:pPr>
              <w:jc w:val="center"/>
              <w:rPr>
                <w:color w:val="000000"/>
                <w:sz w:val="20"/>
                <w:szCs w:val="20"/>
              </w:rPr>
            </w:pPr>
            <w:r w:rsidRPr="00F54321">
              <w:rPr>
                <w:color w:val="000000"/>
                <w:sz w:val="20"/>
                <w:szCs w:val="20"/>
              </w:rPr>
              <w:t>0,192398</w:t>
            </w:r>
          </w:p>
        </w:tc>
        <w:tc>
          <w:tcPr>
            <w:tcW w:w="1244" w:type="dxa"/>
            <w:shd w:val="clear" w:color="auto" w:fill="auto"/>
            <w:vAlign w:val="center"/>
            <w:hideMark/>
          </w:tcPr>
          <w:p w14:paraId="420EBA8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A1697D2"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5FCB37C4"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1FFE8108" w14:textId="77777777" w:rsidTr="00F54321">
        <w:trPr>
          <w:trHeight w:val="20"/>
        </w:trPr>
        <w:tc>
          <w:tcPr>
            <w:tcW w:w="1198" w:type="dxa"/>
            <w:shd w:val="clear" w:color="auto" w:fill="auto"/>
            <w:vAlign w:val="center"/>
            <w:hideMark/>
          </w:tcPr>
          <w:p w14:paraId="02EE620B" w14:textId="77777777" w:rsidR="00F54321" w:rsidRPr="00F54321" w:rsidRDefault="00F54321" w:rsidP="00F54321">
            <w:pPr>
              <w:jc w:val="center"/>
              <w:rPr>
                <w:color w:val="000000"/>
                <w:sz w:val="20"/>
                <w:szCs w:val="20"/>
              </w:rPr>
            </w:pPr>
            <w:r w:rsidRPr="00F54321">
              <w:rPr>
                <w:color w:val="000000"/>
                <w:sz w:val="20"/>
                <w:szCs w:val="20"/>
              </w:rPr>
              <w:t>Уз-26</w:t>
            </w:r>
          </w:p>
        </w:tc>
        <w:tc>
          <w:tcPr>
            <w:tcW w:w="1285" w:type="dxa"/>
            <w:shd w:val="clear" w:color="auto" w:fill="auto"/>
            <w:vAlign w:val="center"/>
            <w:hideMark/>
          </w:tcPr>
          <w:p w14:paraId="0E33E40A" w14:textId="77777777" w:rsidR="00F54321" w:rsidRPr="00F54321" w:rsidRDefault="00F54321" w:rsidP="00F54321">
            <w:pPr>
              <w:jc w:val="center"/>
              <w:rPr>
                <w:color w:val="000000"/>
                <w:sz w:val="20"/>
                <w:szCs w:val="20"/>
              </w:rPr>
            </w:pPr>
            <w:r w:rsidRPr="00F54321">
              <w:rPr>
                <w:color w:val="000000"/>
                <w:sz w:val="20"/>
                <w:szCs w:val="20"/>
              </w:rPr>
              <w:t>ул. Пермякова, Магазин</w:t>
            </w:r>
          </w:p>
        </w:tc>
        <w:tc>
          <w:tcPr>
            <w:tcW w:w="698" w:type="dxa"/>
            <w:shd w:val="clear" w:color="auto" w:fill="auto"/>
            <w:vAlign w:val="center"/>
            <w:hideMark/>
          </w:tcPr>
          <w:p w14:paraId="77C01545" w14:textId="77777777" w:rsidR="00F54321" w:rsidRPr="00F54321" w:rsidRDefault="00F54321" w:rsidP="00F54321">
            <w:pPr>
              <w:jc w:val="center"/>
              <w:rPr>
                <w:color w:val="000000"/>
                <w:sz w:val="20"/>
                <w:szCs w:val="20"/>
              </w:rPr>
            </w:pPr>
            <w:r w:rsidRPr="00F54321">
              <w:rPr>
                <w:color w:val="000000"/>
                <w:sz w:val="20"/>
                <w:szCs w:val="20"/>
              </w:rPr>
              <w:t>17,46</w:t>
            </w:r>
          </w:p>
        </w:tc>
        <w:tc>
          <w:tcPr>
            <w:tcW w:w="1182" w:type="dxa"/>
            <w:shd w:val="clear" w:color="auto" w:fill="auto"/>
            <w:vAlign w:val="center"/>
            <w:hideMark/>
          </w:tcPr>
          <w:p w14:paraId="1EFCED68"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682C73A3"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0C5D31A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E46635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D5D65EF" w14:textId="77777777" w:rsidR="00F54321" w:rsidRPr="00F54321" w:rsidRDefault="00F54321" w:rsidP="00F54321">
            <w:pPr>
              <w:jc w:val="center"/>
              <w:rPr>
                <w:color w:val="000000"/>
                <w:sz w:val="20"/>
                <w:szCs w:val="20"/>
              </w:rPr>
            </w:pPr>
            <w:r w:rsidRPr="00F54321">
              <w:rPr>
                <w:color w:val="000000"/>
                <w:sz w:val="20"/>
                <w:szCs w:val="20"/>
              </w:rPr>
              <w:t>4,188871</w:t>
            </w:r>
          </w:p>
        </w:tc>
        <w:tc>
          <w:tcPr>
            <w:tcW w:w="1331" w:type="dxa"/>
            <w:shd w:val="clear" w:color="auto" w:fill="auto"/>
            <w:vAlign w:val="center"/>
            <w:hideMark/>
          </w:tcPr>
          <w:p w14:paraId="231C4231" w14:textId="77777777" w:rsidR="00F54321" w:rsidRPr="00F54321" w:rsidRDefault="00F54321" w:rsidP="00F54321">
            <w:pPr>
              <w:jc w:val="center"/>
              <w:rPr>
                <w:color w:val="000000"/>
                <w:sz w:val="20"/>
                <w:szCs w:val="20"/>
              </w:rPr>
            </w:pPr>
            <w:r w:rsidRPr="00F54321">
              <w:rPr>
                <w:color w:val="000000"/>
                <w:sz w:val="20"/>
                <w:szCs w:val="20"/>
              </w:rPr>
              <w:t>0,238728</w:t>
            </w:r>
          </w:p>
        </w:tc>
        <w:tc>
          <w:tcPr>
            <w:tcW w:w="1244" w:type="dxa"/>
            <w:shd w:val="clear" w:color="auto" w:fill="auto"/>
            <w:vAlign w:val="center"/>
            <w:hideMark/>
          </w:tcPr>
          <w:p w14:paraId="0E24066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7166487"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11B50FB"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6E798AC0" w14:textId="77777777" w:rsidTr="00F54321">
        <w:trPr>
          <w:trHeight w:val="20"/>
        </w:trPr>
        <w:tc>
          <w:tcPr>
            <w:tcW w:w="1198" w:type="dxa"/>
            <w:shd w:val="clear" w:color="auto" w:fill="auto"/>
            <w:vAlign w:val="center"/>
            <w:hideMark/>
          </w:tcPr>
          <w:p w14:paraId="43D4E755" w14:textId="77777777" w:rsidR="00F54321" w:rsidRPr="00F54321" w:rsidRDefault="00F54321" w:rsidP="00F54321">
            <w:pPr>
              <w:jc w:val="center"/>
              <w:rPr>
                <w:color w:val="000000"/>
                <w:sz w:val="20"/>
                <w:szCs w:val="20"/>
              </w:rPr>
            </w:pPr>
            <w:r w:rsidRPr="00F54321">
              <w:rPr>
                <w:color w:val="000000"/>
                <w:sz w:val="20"/>
                <w:szCs w:val="20"/>
              </w:rPr>
              <w:t>Уз-26</w:t>
            </w:r>
          </w:p>
        </w:tc>
        <w:tc>
          <w:tcPr>
            <w:tcW w:w="1285" w:type="dxa"/>
            <w:shd w:val="clear" w:color="auto" w:fill="auto"/>
            <w:vAlign w:val="center"/>
            <w:hideMark/>
          </w:tcPr>
          <w:p w14:paraId="59BB7E7F" w14:textId="77777777" w:rsidR="00F54321" w:rsidRPr="00F54321" w:rsidRDefault="00F54321" w:rsidP="00F54321">
            <w:pPr>
              <w:jc w:val="center"/>
              <w:rPr>
                <w:color w:val="000000"/>
                <w:sz w:val="20"/>
                <w:szCs w:val="20"/>
              </w:rPr>
            </w:pPr>
            <w:r w:rsidRPr="00F54321">
              <w:rPr>
                <w:color w:val="000000"/>
                <w:sz w:val="20"/>
                <w:szCs w:val="20"/>
              </w:rPr>
              <w:t>Уз-27</w:t>
            </w:r>
          </w:p>
        </w:tc>
        <w:tc>
          <w:tcPr>
            <w:tcW w:w="698" w:type="dxa"/>
            <w:shd w:val="clear" w:color="auto" w:fill="auto"/>
            <w:vAlign w:val="center"/>
            <w:hideMark/>
          </w:tcPr>
          <w:p w14:paraId="08F0B28B" w14:textId="77777777" w:rsidR="00F54321" w:rsidRPr="00F54321" w:rsidRDefault="00F54321" w:rsidP="00F54321">
            <w:pPr>
              <w:jc w:val="center"/>
              <w:rPr>
                <w:color w:val="000000"/>
                <w:sz w:val="20"/>
                <w:szCs w:val="20"/>
              </w:rPr>
            </w:pPr>
            <w:r w:rsidRPr="00F54321">
              <w:rPr>
                <w:color w:val="000000"/>
                <w:sz w:val="20"/>
                <w:szCs w:val="20"/>
              </w:rPr>
              <w:t>14,23</w:t>
            </w:r>
          </w:p>
        </w:tc>
        <w:tc>
          <w:tcPr>
            <w:tcW w:w="1182" w:type="dxa"/>
            <w:shd w:val="clear" w:color="auto" w:fill="auto"/>
            <w:vAlign w:val="center"/>
            <w:hideMark/>
          </w:tcPr>
          <w:p w14:paraId="14FE4143"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91A54BE"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232001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339A6E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5C4C921"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4964E655"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3EE5219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745BDF2"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994D9EF"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17DD2CA1" w14:textId="77777777" w:rsidTr="00F54321">
        <w:trPr>
          <w:trHeight w:val="20"/>
        </w:trPr>
        <w:tc>
          <w:tcPr>
            <w:tcW w:w="1198" w:type="dxa"/>
            <w:shd w:val="clear" w:color="auto" w:fill="auto"/>
            <w:vAlign w:val="center"/>
            <w:hideMark/>
          </w:tcPr>
          <w:p w14:paraId="19058352" w14:textId="77777777" w:rsidR="00F54321" w:rsidRPr="00F54321" w:rsidRDefault="00F54321" w:rsidP="00F54321">
            <w:pPr>
              <w:jc w:val="center"/>
              <w:rPr>
                <w:color w:val="000000"/>
                <w:sz w:val="20"/>
                <w:szCs w:val="20"/>
              </w:rPr>
            </w:pPr>
            <w:r w:rsidRPr="00F54321">
              <w:rPr>
                <w:color w:val="000000"/>
                <w:sz w:val="20"/>
                <w:szCs w:val="20"/>
              </w:rPr>
              <w:t>Уз-27</w:t>
            </w:r>
          </w:p>
        </w:tc>
        <w:tc>
          <w:tcPr>
            <w:tcW w:w="1285" w:type="dxa"/>
            <w:shd w:val="clear" w:color="auto" w:fill="auto"/>
            <w:vAlign w:val="center"/>
            <w:hideMark/>
          </w:tcPr>
          <w:p w14:paraId="038BA7AD" w14:textId="77777777" w:rsidR="00F54321" w:rsidRPr="00F54321" w:rsidRDefault="00F54321" w:rsidP="00F54321">
            <w:pPr>
              <w:jc w:val="center"/>
              <w:rPr>
                <w:color w:val="000000"/>
                <w:sz w:val="20"/>
                <w:szCs w:val="20"/>
              </w:rPr>
            </w:pPr>
            <w:r w:rsidRPr="00F54321">
              <w:rPr>
                <w:color w:val="000000"/>
                <w:sz w:val="20"/>
                <w:szCs w:val="20"/>
              </w:rPr>
              <w:t>ул. Пермякова, 8А</w:t>
            </w:r>
          </w:p>
        </w:tc>
        <w:tc>
          <w:tcPr>
            <w:tcW w:w="698" w:type="dxa"/>
            <w:shd w:val="clear" w:color="auto" w:fill="auto"/>
            <w:vAlign w:val="center"/>
            <w:hideMark/>
          </w:tcPr>
          <w:p w14:paraId="1FAC44E2" w14:textId="77777777" w:rsidR="00F54321" w:rsidRPr="00F54321" w:rsidRDefault="00F54321" w:rsidP="00F54321">
            <w:pPr>
              <w:jc w:val="center"/>
              <w:rPr>
                <w:color w:val="000000"/>
                <w:sz w:val="20"/>
                <w:szCs w:val="20"/>
              </w:rPr>
            </w:pPr>
            <w:r w:rsidRPr="00F54321">
              <w:rPr>
                <w:color w:val="000000"/>
                <w:sz w:val="20"/>
                <w:szCs w:val="20"/>
              </w:rPr>
              <w:t>21,74</w:t>
            </w:r>
          </w:p>
        </w:tc>
        <w:tc>
          <w:tcPr>
            <w:tcW w:w="1182" w:type="dxa"/>
            <w:shd w:val="clear" w:color="auto" w:fill="auto"/>
            <w:vAlign w:val="center"/>
            <w:hideMark/>
          </w:tcPr>
          <w:p w14:paraId="2EDB4BF3"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2DFD6572"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6D299AC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023D8B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A3E2AF8" w14:textId="77777777" w:rsidR="00F54321" w:rsidRPr="00F54321" w:rsidRDefault="00F54321" w:rsidP="00F54321">
            <w:pPr>
              <w:jc w:val="center"/>
              <w:rPr>
                <w:color w:val="000000"/>
                <w:sz w:val="20"/>
                <w:szCs w:val="20"/>
              </w:rPr>
            </w:pPr>
            <w:r w:rsidRPr="00F54321">
              <w:rPr>
                <w:color w:val="000000"/>
                <w:sz w:val="20"/>
                <w:szCs w:val="20"/>
              </w:rPr>
              <w:t>4,188378</w:t>
            </w:r>
          </w:p>
        </w:tc>
        <w:tc>
          <w:tcPr>
            <w:tcW w:w="1331" w:type="dxa"/>
            <w:shd w:val="clear" w:color="auto" w:fill="auto"/>
            <w:vAlign w:val="center"/>
            <w:hideMark/>
          </w:tcPr>
          <w:p w14:paraId="2E032604" w14:textId="77777777" w:rsidR="00F54321" w:rsidRPr="00F54321" w:rsidRDefault="00F54321" w:rsidP="00F54321">
            <w:pPr>
              <w:jc w:val="center"/>
              <w:rPr>
                <w:color w:val="000000"/>
                <w:sz w:val="20"/>
                <w:szCs w:val="20"/>
              </w:rPr>
            </w:pPr>
            <w:r w:rsidRPr="00F54321">
              <w:rPr>
                <w:color w:val="000000"/>
                <w:sz w:val="20"/>
                <w:szCs w:val="20"/>
              </w:rPr>
              <w:t>0,238756</w:t>
            </w:r>
          </w:p>
        </w:tc>
        <w:tc>
          <w:tcPr>
            <w:tcW w:w="1244" w:type="dxa"/>
            <w:shd w:val="clear" w:color="auto" w:fill="auto"/>
            <w:vAlign w:val="center"/>
            <w:hideMark/>
          </w:tcPr>
          <w:p w14:paraId="49D62A9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82CB31B"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5DFDAE4" w14:textId="77777777" w:rsidR="00F54321" w:rsidRPr="00F54321" w:rsidRDefault="00F54321" w:rsidP="00F54321">
            <w:pPr>
              <w:jc w:val="center"/>
              <w:rPr>
                <w:color w:val="000000"/>
                <w:sz w:val="20"/>
                <w:szCs w:val="20"/>
              </w:rPr>
            </w:pPr>
            <w:r w:rsidRPr="00F54321">
              <w:rPr>
                <w:color w:val="000000"/>
                <w:sz w:val="20"/>
                <w:szCs w:val="20"/>
              </w:rPr>
              <w:t>0,000001</w:t>
            </w:r>
          </w:p>
        </w:tc>
      </w:tr>
      <w:tr w:rsidR="00F54321" w:rsidRPr="00F54321" w14:paraId="0C14CED3" w14:textId="77777777" w:rsidTr="00F54321">
        <w:trPr>
          <w:trHeight w:val="20"/>
        </w:trPr>
        <w:tc>
          <w:tcPr>
            <w:tcW w:w="1198" w:type="dxa"/>
            <w:shd w:val="clear" w:color="auto" w:fill="auto"/>
            <w:vAlign w:val="center"/>
            <w:hideMark/>
          </w:tcPr>
          <w:p w14:paraId="4B9A4AC9" w14:textId="77777777" w:rsidR="00F54321" w:rsidRPr="00F54321" w:rsidRDefault="00F54321" w:rsidP="00F54321">
            <w:pPr>
              <w:jc w:val="center"/>
              <w:rPr>
                <w:color w:val="000000"/>
                <w:sz w:val="20"/>
                <w:szCs w:val="20"/>
              </w:rPr>
            </w:pPr>
            <w:r w:rsidRPr="00F54321">
              <w:rPr>
                <w:color w:val="000000"/>
                <w:sz w:val="20"/>
                <w:szCs w:val="20"/>
              </w:rPr>
              <w:t>Уз-27</w:t>
            </w:r>
          </w:p>
        </w:tc>
        <w:tc>
          <w:tcPr>
            <w:tcW w:w="1285" w:type="dxa"/>
            <w:shd w:val="clear" w:color="auto" w:fill="auto"/>
            <w:vAlign w:val="center"/>
            <w:hideMark/>
          </w:tcPr>
          <w:p w14:paraId="7933E9C4" w14:textId="77777777" w:rsidR="00F54321" w:rsidRPr="00F54321" w:rsidRDefault="00F54321" w:rsidP="00F54321">
            <w:pPr>
              <w:jc w:val="center"/>
              <w:rPr>
                <w:color w:val="000000"/>
                <w:sz w:val="20"/>
                <w:szCs w:val="20"/>
              </w:rPr>
            </w:pPr>
            <w:r w:rsidRPr="00F54321">
              <w:rPr>
                <w:color w:val="000000"/>
                <w:sz w:val="20"/>
                <w:szCs w:val="20"/>
              </w:rPr>
              <w:t>Уз-28</w:t>
            </w:r>
          </w:p>
        </w:tc>
        <w:tc>
          <w:tcPr>
            <w:tcW w:w="698" w:type="dxa"/>
            <w:shd w:val="clear" w:color="auto" w:fill="auto"/>
            <w:vAlign w:val="center"/>
            <w:hideMark/>
          </w:tcPr>
          <w:p w14:paraId="579C01DB" w14:textId="77777777" w:rsidR="00F54321" w:rsidRPr="00F54321" w:rsidRDefault="00F54321" w:rsidP="00F54321">
            <w:pPr>
              <w:jc w:val="center"/>
              <w:rPr>
                <w:color w:val="000000"/>
                <w:sz w:val="20"/>
                <w:szCs w:val="20"/>
              </w:rPr>
            </w:pPr>
            <w:r w:rsidRPr="00F54321">
              <w:rPr>
                <w:color w:val="000000"/>
                <w:sz w:val="20"/>
                <w:szCs w:val="20"/>
              </w:rPr>
              <w:t>37,47</w:t>
            </w:r>
          </w:p>
        </w:tc>
        <w:tc>
          <w:tcPr>
            <w:tcW w:w="1182" w:type="dxa"/>
            <w:shd w:val="clear" w:color="auto" w:fill="auto"/>
            <w:vAlign w:val="center"/>
            <w:hideMark/>
          </w:tcPr>
          <w:p w14:paraId="17001FEE"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AD59A1D"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F8654A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F69755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BC73DC8" w14:textId="77777777" w:rsidR="00F54321" w:rsidRPr="00F54321" w:rsidRDefault="00F54321" w:rsidP="00F54321">
            <w:pPr>
              <w:jc w:val="center"/>
              <w:rPr>
                <w:color w:val="000000"/>
                <w:sz w:val="20"/>
                <w:szCs w:val="20"/>
              </w:rPr>
            </w:pPr>
            <w:r w:rsidRPr="00F54321">
              <w:rPr>
                <w:color w:val="000000"/>
                <w:sz w:val="20"/>
                <w:szCs w:val="20"/>
              </w:rPr>
              <w:t>5,210681</w:t>
            </w:r>
          </w:p>
        </w:tc>
        <w:tc>
          <w:tcPr>
            <w:tcW w:w="1331" w:type="dxa"/>
            <w:shd w:val="clear" w:color="auto" w:fill="auto"/>
            <w:vAlign w:val="center"/>
            <w:hideMark/>
          </w:tcPr>
          <w:p w14:paraId="0599FDD2" w14:textId="77777777" w:rsidR="00F54321" w:rsidRPr="00F54321" w:rsidRDefault="00F54321" w:rsidP="00F54321">
            <w:pPr>
              <w:jc w:val="center"/>
              <w:rPr>
                <w:color w:val="000000"/>
                <w:sz w:val="20"/>
                <w:szCs w:val="20"/>
              </w:rPr>
            </w:pPr>
            <w:r w:rsidRPr="00F54321">
              <w:rPr>
                <w:color w:val="000000"/>
                <w:sz w:val="20"/>
                <w:szCs w:val="20"/>
              </w:rPr>
              <w:t>0,191914</w:t>
            </w:r>
          </w:p>
        </w:tc>
        <w:tc>
          <w:tcPr>
            <w:tcW w:w="1244" w:type="dxa"/>
            <w:shd w:val="clear" w:color="auto" w:fill="auto"/>
            <w:vAlign w:val="center"/>
            <w:hideMark/>
          </w:tcPr>
          <w:p w14:paraId="7FAB24C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3AF9933"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6295135D" w14:textId="77777777" w:rsidR="00F54321" w:rsidRPr="00F54321" w:rsidRDefault="00F54321" w:rsidP="00F54321">
            <w:pPr>
              <w:jc w:val="center"/>
              <w:rPr>
                <w:color w:val="000000"/>
                <w:sz w:val="20"/>
                <w:szCs w:val="20"/>
              </w:rPr>
            </w:pPr>
            <w:r w:rsidRPr="00F54321">
              <w:rPr>
                <w:color w:val="000000"/>
                <w:sz w:val="20"/>
                <w:szCs w:val="20"/>
              </w:rPr>
              <w:t>0,0000022</w:t>
            </w:r>
          </w:p>
        </w:tc>
      </w:tr>
      <w:tr w:rsidR="00F54321" w:rsidRPr="00F54321" w14:paraId="7B9E6A27" w14:textId="77777777" w:rsidTr="00F54321">
        <w:trPr>
          <w:trHeight w:val="20"/>
        </w:trPr>
        <w:tc>
          <w:tcPr>
            <w:tcW w:w="1198" w:type="dxa"/>
            <w:shd w:val="clear" w:color="auto" w:fill="auto"/>
            <w:vAlign w:val="center"/>
            <w:hideMark/>
          </w:tcPr>
          <w:p w14:paraId="18B20C70" w14:textId="77777777" w:rsidR="00F54321" w:rsidRPr="00F54321" w:rsidRDefault="00F54321" w:rsidP="00F54321">
            <w:pPr>
              <w:jc w:val="center"/>
              <w:rPr>
                <w:color w:val="000000"/>
                <w:sz w:val="20"/>
                <w:szCs w:val="20"/>
              </w:rPr>
            </w:pPr>
            <w:r w:rsidRPr="00F54321">
              <w:rPr>
                <w:color w:val="000000"/>
                <w:sz w:val="20"/>
                <w:szCs w:val="20"/>
              </w:rPr>
              <w:t>Уз-28</w:t>
            </w:r>
          </w:p>
        </w:tc>
        <w:tc>
          <w:tcPr>
            <w:tcW w:w="1285" w:type="dxa"/>
            <w:shd w:val="clear" w:color="auto" w:fill="auto"/>
            <w:vAlign w:val="center"/>
            <w:hideMark/>
          </w:tcPr>
          <w:p w14:paraId="0193F072" w14:textId="77777777" w:rsidR="00F54321" w:rsidRPr="00F54321" w:rsidRDefault="00F54321" w:rsidP="00F54321">
            <w:pPr>
              <w:jc w:val="center"/>
              <w:rPr>
                <w:color w:val="000000"/>
                <w:sz w:val="20"/>
                <w:szCs w:val="20"/>
              </w:rPr>
            </w:pPr>
            <w:r w:rsidRPr="00F54321">
              <w:rPr>
                <w:color w:val="000000"/>
                <w:sz w:val="20"/>
                <w:szCs w:val="20"/>
              </w:rPr>
              <w:t>ул. Пермяков, 6</w:t>
            </w:r>
          </w:p>
        </w:tc>
        <w:tc>
          <w:tcPr>
            <w:tcW w:w="698" w:type="dxa"/>
            <w:shd w:val="clear" w:color="auto" w:fill="auto"/>
            <w:vAlign w:val="center"/>
            <w:hideMark/>
          </w:tcPr>
          <w:p w14:paraId="237BEB08" w14:textId="77777777" w:rsidR="00F54321" w:rsidRPr="00F54321" w:rsidRDefault="00F54321" w:rsidP="00F54321">
            <w:pPr>
              <w:jc w:val="center"/>
              <w:rPr>
                <w:color w:val="000000"/>
                <w:sz w:val="20"/>
                <w:szCs w:val="20"/>
              </w:rPr>
            </w:pPr>
            <w:r w:rsidRPr="00F54321">
              <w:rPr>
                <w:color w:val="000000"/>
                <w:sz w:val="20"/>
                <w:szCs w:val="20"/>
              </w:rPr>
              <w:t>18,93</w:t>
            </w:r>
          </w:p>
        </w:tc>
        <w:tc>
          <w:tcPr>
            <w:tcW w:w="1182" w:type="dxa"/>
            <w:shd w:val="clear" w:color="auto" w:fill="auto"/>
            <w:vAlign w:val="center"/>
            <w:hideMark/>
          </w:tcPr>
          <w:p w14:paraId="63F44C6D"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2E24D19F"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558A7EA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D29A7D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2195893" w14:textId="77777777" w:rsidR="00F54321" w:rsidRPr="00F54321" w:rsidRDefault="00F54321" w:rsidP="00F54321">
            <w:pPr>
              <w:jc w:val="center"/>
              <w:rPr>
                <w:color w:val="000000"/>
                <w:sz w:val="20"/>
                <w:szCs w:val="20"/>
              </w:rPr>
            </w:pPr>
            <w:r w:rsidRPr="00F54321">
              <w:rPr>
                <w:color w:val="000000"/>
                <w:sz w:val="20"/>
                <w:szCs w:val="20"/>
              </w:rPr>
              <w:t>4,188702</w:t>
            </w:r>
          </w:p>
        </w:tc>
        <w:tc>
          <w:tcPr>
            <w:tcW w:w="1331" w:type="dxa"/>
            <w:shd w:val="clear" w:color="auto" w:fill="auto"/>
            <w:vAlign w:val="center"/>
            <w:hideMark/>
          </w:tcPr>
          <w:p w14:paraId="2167B4FA" w14:textId="77777777" w:rsidR="00F54321" w:rsidRPr="00F54321" w:rsidRDefault="00F54321" w:rsidP="00F54321">
            <w:pPr>
              <w:jc w:val="center"/>
              <w:rPr>
                <w:color w:val="000000"/>
                <w:sz w:val="20"/>
                <w:szCs w:val="20"/>
              </w:rPr>
            </w:pPr>
            <w:r w:rsidRPr="00F54321">
              <w:rPr>
                <w:color w:val="000000"/>
                <w:sz w:val="20"/>
                <w:szCs w:val="20"/>
              </w:rPr>
              <w:t>0,238737</w:t>
            </w:r>
          </w:p>
        </w:tc>
        <w:tc>
          <w:tcPr>
            <w:tcW w:w="1244" w:type="dxa"/>
            <w:shd w:val="clear" w:color="auto" w:fill="auto"/>
            <w:vAlign w:val="center"/>
            <w:hideMark/>
          </w:tcPr>
          <w:p w14:paraId="2296AFC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9E2C87B"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C31BFF8"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0B8B8CB3" w14:textId="77777777" w:rsidTr="00F54321">
        <w:trPr>
          <w:trHeight w:val="20"/>
        </w:trPr>
        <w:tc>
          <w:tcPr>
            <w:tcW w:w="1198" w:type="dxa"/>
            <w:shd w:val="clear" w:color="auto" w:fill="auto"/>
            <w:vAlign w:val="center"/>
            <w:hideMark/>
          </w:tcPr>
          <w:p w14:paraId="54569AE6" w14:textId="77777777" w:rsidR="00F54321" w:rsidRPr="00F54321" w:rsidRDefault="00F54321" w:rsidP="00F54321">
            <w:pPr>
              <w:jc w:val="center"/>
              <w:rPr>
                <w:color w:val="000000"/>
                <w:sz w:val="20"/>
                <w:szCs w:val="20"/>
              </w:rPr>
            </w:pPr>
            <w:r w:rsidRPr="00F54321">
              <w:rPr>
                <w:color w:val="000000"/>
                <w:sz w:val="20"/>
                <w:szCs w:val="20"/>
              </w:rPr>
              <w:t>Уз-28</w:t>
            </w:r>
          </w:p>
        </w:tc>
        <w:tc>
          <w:tcPr>
            <w:tcW w:w="1285" w:type="dxa"/>
            <w:shd w:val="clear" w:color="auto" w:fill="auto"/>
            <w:vAlign w:val="center"/>
            <w:hideMark/>
          </w:tcPr>
          <w:p w14:paraId="19814EDC" w14:textId="77777777" w:rsidR="00F54321" w:rsidRPr="00F54321" w:rsidRDefault="00F54321" w:rsidP="00F54321">
            <w:pPr>
              <w:jc w:val="center"/>
              <w:rPr>
                <w:color w:val="000000"/>
                <w:sz w:val="20"/>
                <w:szCs w:val="20"/>
              </w:rPr>
            </w:pPr>
            <w:r w:rsidRPr="00F54321">
              <w:rPr>
                <w:color w:val="000000"/>
                <w:sz w:val="20"/>
                <w:szCs w:val="20"/>
              </w:rPr>
              <w:t>Уз-29</w:t>
            </w:r>
          </w:p>
        </w:tc>
        <w:tc>
          <w:tcPr>
            <w:tcW w:w="698" w:type="dxa"/>
            <w:shd w:val="clear" w:color="auto" w:fill="auto"/>
            <w:vAlign w:val="center"/>
            <w:hideMark/>
          </w:tcPr>
          <w:p w14:paraId="10BB1794" w14:textId="77777777" w:rsidR="00F54321" w:rsidRPr="00F54321" w:rsidRDefault="00F54321" w:rsidP="00F54321">
            <w:pPr>
              <w:jc w:val="center"/>
              <w:rPr>
                <w:color w:val="000000"/>
                <w:sz w:val="20"/>
                <w:szCs w:val="20"/>
              </w:rPr>
            </w:pPr>
            <w:r w:rsidRPr="00F54321">
              <w:rPr>
                <w:color w:val="000000"/>
                <w:sz w:val="20"/>
                <w:szCs w:val="20"/>
              </w:rPr>
              <w:t>32,81</w:t>
            </w:r>
          </w:p>
        </w:tc>
        <w:tc>
          <w:tcPr>
            <w:tcW w:w="1182" w:type="dxa"/>
            <w:shd w:val="clear" w:color="auto" w:fill="auto"/>
            <w:vAlign w:val="center"/>
            <w:hideMark/>
          </w:tcPr>
          <w:p w14:paraId="74845171"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3356399"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23AAEB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04C621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D5AEEA3" w14:textId="77777777" w:rsidR="00F54321" w:rsidRPr="00F54321" w:rsidRDefault="00F54321" w:rsidP="00F54321">
            <w:pPr>
              <w:jc w:val="center"/>
              <w:rPr>
                <w:color w:val="000000"/>
                <w:sz w:val="20"/>
                <w:szCs w:val="20"/>
              </w:rPr>
            </w:pPr>
            <w:r w:rsidRPr="00F54321">
              <w:rPr>
                <w:color w:val="000000"/>
                <w:sz w:val="20"/>
                <w:szCs w:val="20"/>
              </w:rPr>
              <w:t>5,210681</w:t>
            </w:r>
          </w:p>
        </w:tc>
        <w:tc>
          <w:tcPr>
            <w:tcW w:w="1331" w:type="dxa"/>
            <w:shd w:val="clear" w:color="auto" w:fill="auto"/>
            <w:vAlign w:val="center"/>
            <w:hideMark/>
          </w:tcPr>
          <w:p w14:paraId="1481A022" w14:textId="77777777" w:rsidR="00F54321" w:rsidRPr="00F54321" w:rsidRDefault="00F54321" w:rsidP="00F54321">
            <w:pPr>
              <w:jc w:val="center"/>
              <w:rPr>
                <w:color w:val="000000"/>
                <w:sz w:val="20"/>
                <w:szCs w:val="20"/>
              </w:rPr>
            </w:pPr>
            <w:r w:rsidRPr="00F54321">
              <w:rPr>
                <w:color w:val="000000"/>
                <w:sz w:val="20"/>
                <w:szCs w:val="20"/>
              </w:rPr>
              <w:t>0,191914</w:t>
            </w:r>
          </w:p>
        </w:tc>
        <w:tc>
          <w:tcPr>
            <w:tcW w:w="1244" w:type="dxa"/>
            <w:shd w:val="clear" w:color="auto" w:fill="auto"/>
            <w:vAlign w:val="center"/>
            <w:hideMark/>
          </w:tcPr>
          <w:p w14:paraId="4BE905A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58BA912"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19E1EE9C"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64B0333F" w14:textId="77777777" w:rsidTr="00F54321">
        <w:trPr>
          <w:trHeight w:val="20"/>
        </w:trPr>
        <w:tc>
          <w:tcPr>
            <w:tcW w:w="1198" w:type="dxa"/>
            <w:shd w:val="clear" w:color="auto" w:fill="auto"/>
            <w:vAlign w:val="center"/>
            <w:hideMark/>
          </w:tcPr>
          <w:p w14:paraId="611622FE" w14:textId="77777777" w:rsidR="00F54321" w:rsidRPr="00F54321" w:rsidRDefault="00F54321" w:rsidP="00F54321">
            <w:pPr>
              <w:jc w:val="center"/>
              <w:rPr>
                <w:color w:val="000000"/>
                <w:sz w:val="20"/>
                <w:szCs w:val="20"/>
              </w:rPr>
            </w:pPr>
            <w:r w:rsidRPr="00F54321">
              <w:rPr>
                <w:color w:val="000000"/>
                <w:sz w:val="20"/>
                <w:szCs w:val="20"/>
              </w:rPr>
              <w:t>Уз-29</w:t>
            </w:r>
          </w:p>
        </w:tc>
        <w:tc>
          <w:tcPr>
            <w:tcW w:w="1285" w:type="dxa"/>
            <w:shd w:val="clear" w:color="auto" w:fill="auto"/>
            <w:vAlign w:val="center"/>
            <w:hideMark/>
          </w:tcPr>
          <w:p w14:paraId="2949453D" w14:textId="77777777" w:rsidR="00F54321" w:rsidRPr="00F54321" w:rsidRDefault="00F54321" w:rsidP="00F54321">
            <w:pPr>
              <w:jc w:val="center"/>
              <w:rPr>
                <w:color w:val="000000"/>
                <w:sz w:val="20"/>
                <w:szCs w:val="20"/>
              </w:rPr>
            </w:pPr>
            <w:r w:rsidRPr="00F54321">
              <w:rPr>
                <w:color w:val="000000"/>
                <w:sz w:val="20"/>
                <w:szCs w:val="20"/>
              </w:rPr>
              <w:t>ул. Пермякова, 4</w:t>
            </w:r>
          </w:p>
        </w:tc>
        <w:tc>
          <w:tcPr>
            <w:tcW w:w="698" w:type="dxa"/>
            <w:shd w:val="clear" w:color="auto" w:fill="auto"/>
            <w:vAlign w:val="center"/>
            <w:hideMark/>
          </w:tcPr>
          <w:p w14:paraId="7AF1FC44" w14:textId="77777777" w:rsidR="00F54321" w:rsidRPr="00F54321" w:rsidRDefault="00F54321" w:rsidP="00F54321">
            <w:pPr>
              <w:jc w:val="center"/>
              <w:rPr>
                <w:color w:val="000000"/>
                <w:sz w:val="20"/>
                <w:szCs w:val="20"/>
              </w:rPr>
            </w:pPr>
            <w:r w:rsidRPr="00F54321">
              <w:rPr>
                <w:color w:val="000000"/>
                <w:sz w:val="20"/>
                <w:szCs w:val="20"/>
              </w:rPr>
              <w:t>13,58</w:t>
            </w:r>
          </w:p>
        </w:tc>
        <w:tc>
          <w:tcPr>
            <w:tcW w:w="1182" w:type="dxa"/>
            <w:shd w:val="clear" w:color="auto" w:fill="auto"/>
            <w:vAlign w:val="center"/>
            <w:hideMark/>
          </w:tcPr>
          <w:p w14:paraId="3067A501"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1331EB36"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7D1933E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AE93B7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09A8177" w14:textId="77777777" w:rsidR="00F54321" w:rsidRPr="00F54321" w:rsidRDefault="00F54321" w:rsidP="00F54321">
            <w:pPr>
              <w:jc w:val="center"/>
              <w:rPr>
                <w:color w:val="000000"/>
                <w:sz w:val="20"/>
                <w:szCs w:val="20"/>
              </w:rPr>
            </w:pPr>
            <w:r w:rsidRPr="00F54321">
              <w:rPr>
                <w:color w:val="000000"/>
                <w:sz w:val="20"/>
                <w:szCs w:val="20"/>
              </w:rPr>
              <w:t>4,189317</w:t>
            </w:r>
          </w:p>
        </w:tc>
        <w:tc>
          <w:tcPr>
            <w:tcW w:w="1331" w:type="dxa"/>
            <w:shd w:val="clear" w:color="auto" w:fill="auto"/>
            <w:vAlign w:val="center"/>
            <w:hideMark/>
          </w:tcPr>
          <w:p w14:paraId="7265B880" w14:textId="77777777" w:rsidR="00F54321" w:rsidRPr="00F54321" w:rsidRDefault="00F54321" w:rsidP="00F54321">
            <w:pPr>
              <w:jc w:val="center"/>
              <w:rPr>
                <w:color w:val="000000"/>
                <w:sz w:val="20"/>
                <w:szCs w:val="20"/>
              </w:rPr>
            </w:pPr>
            <w:r w:rsidRPr="00F54321">
              <w:rPr>
                <w:color w:val="000000"/>
                <w:sz w:val="20"/>
                <w:szCs w:val="20"/>
              </w:rPr>
              <w:t>0,238702</w:t>
            </w:r>
          </w:p>
        </w:tc>
        <w:tc>
          <w:tcPr>
            <w:tcW w:w="1244" w:type="dxa"/>
            <w:shd w:val="clear" w:color="auto" w:fill="auto"/>
            <w:vAlign w:val="center"/>
            <w:hideMark/>
          </w:tcPr>
          <w:p w14:paraId="4363F38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C821A3E"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635B010"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0DE3A2B4" w14:textId="77777777" w:rsidTr="00F54321">
        <w:trPr>
          <w:trHeight w:val="20"/>
        </w:trPr>
        <w:tc>
          <w:tcPr>
            <w:tcW w:w="1198" w:type="dxa"/>
            <w:shd w:val="clear" w:color="auto" w:fill="auto"/>
            <w:vAlign w:val="center"/>
            <w:hideMark/>
          </w:tcPr>
          <w:p w14:paraId="75251CBE" w14:textId="77777777" w:rsidR="00F54321" w:rsidRPr="00F54321" w:rsidRDefault="00F54321" w:rsidP="00F54321">
            <w:pPr>
              <w:jc w:val="center"/>
              <w:rPr>
                <w:color w:val="000000"/>
                <w:sz w:val="20"/>
                <w:szCs w:val="20"/>
              </w:rPr>
            </w:pPr>
            <w:r w:rsidRPr="00F54321">
              <w:rPr>
                <w:color w:val="000000"/>
                <w:sz w:val="20"/>
                <w:szCs w:val="20"/>
              </w:rPr>
              <w:t>Уз-29</w:t>
            </w:r>
          </w:p>
        </w:tc>
        <w:tc>
          <w:tcPr>
            <w:tcW w:w="1285" w:type="dxa"/>
            <w:shd w:val="clear" w:color="auto" w:fill="auto"/>
            <w:vAlign w:val="center"/>
            <w:hideMark/>
          </w:tcPr>
          <w:p w14:paraId="2BCCAB99" w14:textId="77777777" w:rsidR="00F54321" w:rsidRPr="00F54321" w:rsidRDefault="00F54321" w:rsidP="00F54321">
            <w:pPr>
              <w:jc w:val="center"/>
              <w:rPr>
                <w:color w:val="000000"/>
                <w:sz w:val="20"/>
                <w:szCs w:val="20"/>
              </w:rPr>
            </w:pPr>
            <w:r w:rsidRPr="00F54321">
              <w:rPr>
                <w:color w:val="000000"/>
                <w:sz w:val="20"/>
                <w:szCs w:val="20"/>
              </w:rPr>
              <w:t>УТ19</w:t>
            </w:r>
          </w:p>
        </w:tc>
        <w:tc>
          <w:tcPr>
            <w:tcW w:w="698" w:type="dxa"/>
            <w:shd w:val="clear" w:color="auto" w:fill="auto"/>
            <w:vAlign w:val="center"/>
            <w:hideMark/>
          </w:tcPr>
          <w:p w14:paraId="65DFC8BF" w14:textId="77777777" w:rsidR="00F54321" w:rsidRPr="00F54321" w:rsidRDefault="00F54321" w:rsidP="00F54321">
            <w:pPr>
              <w:jc w:val="center"/>
              <w:rPr>
                <w:color w:val="000000"/>
                <w:sz w:val="20"/>
                <w:szCs w:val="20"/>
              </w:rPr>
            </w:pPr>
            <w:r w:rsidRPr="00F54321">
              <w:rPr>
                <w:color w:val="000000"/>
                <w:sz w:val="20"/>
                <w:szCs w:val="20"/>
              </w:rPr>
              <w:t>26,91</w:t>
            </w:r>
          </w:p>
        </w:tc>
        <w:tc>
          <w:tcPr>
            <w:tcW w:w="1182" w:type="dxa"/>
            <w:shd w:val="clear" w:color="auto" w:fill="auto"/>
            <w:vAlign w:val="center"/>
            <w:hideMark/>
          </w:tcPr>
          <w:p w14:paraId="5525421E"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16666F9"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0890B6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487BAB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614180A"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6BEB0BA0"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3329EAB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A1E5667"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28E5AB26" w14:textId="77777777" w:rsidR="00F54321" w:rsidRPr="00F54321" w:rsidRDefault="00F54321" w:rsidP="00F54321">
            <w:pPr>
              <w:jc w:val="center"/>
              <w:rPr>
                <w:color w:val="000000"/>
                <w:sz w:val="20"/>
                <w:szCs w:val="20"/>
              </w:rPr>
            </w:pPr>
            <w:r w:rsidRPr="00F54321">
              <w:rPr>
                <w:color w:val="000000"/>
                <w:sz w:val="20"/>
                <w:szCs w:val="20"/>
              </w:rPr>
              <w:t>0,0000016</w:t>
            </w:r>
          </w:p>
        </w:tc>
      </w:tr>
      <w:tr w:rsidR="00F54321" w:rsidRPr="00F54321" w14:paraId="51450B50" w14:textId="77777777" w:rsidTr="00F54321">
        <w:trPr>
          <w:trHeight w:val="20"/>
        </w:trPr>
        <w:tc>
          <w:tcPr>
            <w:tcW w:w="1198" w:type="dxa"/>
            <w:shd w:val="clear" w:color="auto" w:fill="auto"/>
            <w:vAlign w:val="center"/>
            <w:hideMark/>
          </w:tcPr>
          <w:p w14:paraId="33848104" w14:textId="77777777" w:rsidR="00F54321" w:rsidRPr="00F54321" w:rsidRDefault="00F54321" w:rsidP="00F54321">
            <w:pPr>
              <w:jc w:val="center"/>
              <w:rPr>
                <w:color w:val="000000"/>
                <w:sz w:val="20"/>
                <w:szCs w:val="20"/>
              </w:rPr>
            </w:pPr>
            <w:r w:rsidRPr="00F54321">
              <w:rPr>
                <w:color w:val="000000"/>
                <w:sz w:val="20"/>
                <w:szCs w:val="20"/>
              </w:rPr>
              <w:t>УТ24</w:t>
            </w:r>
          </w:p>
        </w:tc>
        <w:tc>
          <w:tcPr>
            <w:tcW w:w="1285" w:type="dxa"/>
            <w:shd w:val="clear" w:color="auto" w:fill="auto"/>
            <w:vAlign w:val="center"/>
            <w:hideMark/>
          </w:tcPr>
          <w:p w14:paraId="7D564367" w14:textId="77777777" w:rsidR="00F54321" w:rsidRPr="00F54321" w:rsidRDefault="00F54321" w:rsidP="00F54321">
            <w:pPr>
              <w:jc w:val="center"/>
              <w:rPr>
                <w:color w:val="000000"/>
                <w:sz w:val="20"/>
                <w:szCs w:val="20"/>
              </w:rPr>
            </w:pPr>
            <w:r w:rsidRPr="00F54321">
              <w:rPr>
                <w:color w:val="000000"/>
                <w:sz w:val="20"/>
                <w:szCs w:val="20"/>
              </w:rPr>
              <w:t>Уз-78</w:t>
            </w:r>
          </w:p>
        </w:tc>
        <w:tc>
          <w:tcPr>
            <w:tcW w:w="698" w:type="dxa"/>
            <w:shd w:val="clear" w:color="auto" w:fill="auto"/>
            <w:vAlign w:val="center"/>
            <w:hideMark/>
          </w:tcPr>
          <w:p w14:paraId="7164B529" w14:textId="77777777" w:rsidR="00F54321" w:rsidRPr="00F54321" w:rsidRDefault="00F54321" w:rsidP="00F54321">
            <w:pPr>
              <w:jc w:val="center"/>
              <w:rPr>
                <w:color w:val="000000"/>
                <w:sz w:val="20"/>
                <w:szCs w:val="20"/>
              </w:rPr>
            </w:pPr>
            <w:r w:rsidRPr="00F54321">
              <w:rPr>
                <w:color w:val="000000"/>
                <w:sz w:val="20"/>
                <w:szCs w:val="20"/>
              </w:rPr>
              <w:t>56,95</w:t>
            </w:r>
          </w:p>
        </w:tc>
        <w:tc>
          <w:tcPr>
            <w:tcW w:w="1182" w:type="dxa"/>
            <w:shd w:val="clear" w:color="auto" w:fill="auto"/>
            <w:vAlign w:val="center"/>
            <w:hideMark/>
          </w:tcPr>
          <w:p w14:paraId="3F86D1B7"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3228420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D79091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75F74D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411B3F1"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163116F8"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744AE99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8EFC986"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22131623" w14:textId="77777777" w:rsidR="00F54321" w:rsidRPr="00F54321" w:rsidRDefault="00F54321" w:rsidP="00F54321">
            <w:pPr>
              <w:jc w:val="center"/>
              <w:rPr>
                <w:color w:val="000000"/>
                <w:sz w:val="20"/>
                <w:szCs w:val="20"/>
              </w:rPr>
            </w:pPr>
            <w:r w:rsidRPr="00F54321">
              <w:rPr>
                <w:color w:val="000000"/>
                <w:sz w:val="20"/>
                <w:szCs w:val="20"/>
              </w:rPr>
              <w:t>0,0000034</w:t>
            </w:r>
          </w:p>
        </w:tc>
      </w:tr>
      <w:tr w:rsidR="00F54321" w:rsidRPr="00F54321" w14:paraId="6D786BDF" w14:textId="77777777" w:rsidTr="00F54321">
        <w:trPr>
          <w:trHeight w:val="20"/>
        </w:trPr>
        <w:tc>
          <w:tcPr>
            <w:tcW w:w="1198" w:type="dxa"/>
            <w:shd w:val="clear" w:color="auto" w:fill="auto"/>
            <w:vAlign w:val="center"/>
            <w:hideMark/>
          </w:tcPr>
          <w:p w14:paraId="236A0CC5" w14:textId="77777777" w:rsidR="00F54321" w:rsidRPr="00F54321" w:rsidRDefault="00F54321" w:rsidP="00F54321">
            <w:pPr>
              <w:jc w:val="center"/>
              <w:rPr>
                <w:color w:val="000000"/>
                <w:sz w:val="20"/>
                <w:szCs w:val="20"/>
              </w:rPr>
            </w:pPr>
            <w:r w:rsidRPr="00F54321">
              <w:rPr>
                <w:color w:val="000000"/>
                <w:sz w:val="20"/>
                <w:szCs w:val="20"/>
              </w:rPr>
              <w:t>Уз-30</w:t>
            </w:r>
          </w:p>
        </w:tc>
        <w:tc>
          <w:tcPr>
            <w:tcW w:w="1285" w:type="dxa"/>
            <w:shd w:val="clear" w:color="auto" w:fill="auto"/>
            <w:vAlign w:val="center"/>
            <w:hideMark/>
          </w:tcPr>
          <w:p w14:paraId="36789DF6" w14:textId="77777777" w:rsidR="00F54321" w:rsidRPr="00F54321" w:rsidRDefault="00F54321" w:rsidP="00F54321">
            <w:pPr>
              <w:jc w:val="center"/>
              <w:rPr>
                <w:color w:val="000000"/>
                <w:sz w:val="20"/>
                <w:szCs w:val="20"/>
              </w:rPr>
            </w:pPr>
            <w:r w:rsidRPr="00F54321">
              <w:rPr>
                <w:color w:val="000000"/>
                <w:sz w:val="20"/>
                <w:szCs w:val="20"/>
              </w:rPr>
              <w:t>Уз-31</w:t>
            </w:r>
          </w:p>
        </w:tc>
        <w:tc>
          <w:tcPr>
            <w:tcW w:w="698" w:type="dxa"/>
            <w:shd w:val="clear" w:color="auto" w:fill="auto"/>
            <w:vAlign w:val="center"/>
            <w:hideMark/>
          </w:tcPr>
          <w:p w14:paraId="4C50A947" w14:textId="77777777" w:rsidR="00F54321" w:rsidRPr="00F54321" w:rsidRDefault="00F54321" w:rsidP="00F54321">
            <w:pPr>
              <w:jc w:val="center"/>
              <w:rPr>
                <w:color w:val="000000"/>
                <w:sz w:val="20"/>
                <w:szCs w:val="20"/>
              </w:rPr>
            </w:pPr>
            <w:r w:rsidRPr="00F54321">
              <w:rPr>
                <w:color w:val="000000"/>
                <w:sz w:val="20"/>
                <w:szCs w:val="20"/>
              </w:rPr>
              <w:t>24,68</w:t>
            </w:r>
          </w:p>
        </w:tc>
        <w:tc>
          <w:tcPr>
            <w:tcW w:w="1182" w:type="dxa"/>
            <w:shd w:val="clear" w:color="auto" w:fill="auto"/>
            <w:vAlign w:val="center"/>
            <w:hideMark/>
          </w:tcPr>
          <w:p w14:paraId="4D7AEA80"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F8304F1"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061869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8751E3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0149871"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112901F1"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6D3C3AB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AA45E5C"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4EC4C2F7" w14:textId="77777777" w:rsidR="00F54321" w:rsidRPr="00F54321" w:rsidRDefault="00F54321" w:rsidP="00F54321">
            <w:pPr>
              <w:jc w:val="center"/>
              <w:rPr>
                <w:color w:val="000000"/>
                <w:sz w:val="20"/>
                <w:szCs w:val="20"/>
              </w:rPr>
            </w:pPr>
            <w:r w:rsidRPr="00F54321">
              <w:rPr>
                <w:color w:val="000000"/>
                <w:sz w:val="20"/>
                <w:szCs w:val="20"/>
              </w:rPr>
              <w:t>0,0000015</w:t>
            </w:r>
          </w:p>
        </w:tc>
      </w:tr>
      <w:tr w:rsidR="00F54321" w:rsidRPr="00F54321" w14:paraId="347E561B" w14:textId="77777777" w:rsidTr="00F54321">
        <w:trPr>
          <w:trHeight w:val="20"/>
        </w:trPr>
        <w:tc>
          <w:tcPr>
            <w:tcW w:w="1198" w:type="dxa"/>
            <w:shd w:val="clear" w:color="auto" w:fill="auto"/>
            <w:vAlign w:val="center"/>
            <w:hideMark/>
          </w:tcPr>
          <w:p w14:paraId="0E7030F4" w14:textId="77777777" w:rsidR="00F54321" w:rsidRPr="00F54321" w:rsidRDefault="00F54321" w:rsidP="00F54321">
            <w:pPr>
              <w:jc w:val="center"/>
              <w:rPr>
                <w:color w:val="000000"/>
                <w:sz w:val="20"/>
                <w:szCs w:val="20"/>
              </w:rPr>
            </w:pPr>
            <w:r w:rsidRPr="00F54321">
              <w:rPr>
                <w:color w:val="000000"/>
                <w:sz w:val="20"/>
                <w:szCs w:val="20"/>
              </w:rPr>
              <w:t>Уз-31</w:t>
            </w:r>
          </w:p>
        </w:tc>
        <w:tc>
          <w:tcPr>
            <w:tcW w:w="1285" w:type="dxa"/>
            <w:shd w:val="clear" w:color="auto" w:fill="auto"/>
            <w:vAlign w:val="center"/>
            <w:hideMark/>
          </w:tcPr>
          <w:p w14:paraId="0112C847" w14:textId="77777777" w:rsidR="00F54321" w:rsidRPr="00F54321" w:rsidRDefault="00F54321" w:rsidP="00F54321">
            <w:pPr>
              <w:jc w:val="center"/>
              <w:rPr>
                <w:color w:val="000000"/>
                <w:sz w:val="20"/>
                <w:szCs w:val="20"/>
              </w:rPr>
            </w:pPr>
            <w:r w:rsidRPr="00F54321">
              <w:rPr>
                <w:color w:val="000000"/>
                <w:sz w:val="20"/>
                <w:szCs w:val="20"/>
              </w:rPr>
              <w:t>ул. Кооперативная, 10А</w:t>
            </w:r>
          </w:p>
        </w:tc>
        <w:tc>
          <w:tcPr>
            <w:tcW w:w="698" w:type="dxa"/>
            <w:shd w:val="clear" w:color="auto" w:fill="auto"/>
            <w:vAlign w:val="center"/>
            <w:hideMark/>
          </w:tcPr>
          <w:p w14:paraId="4899F1C8" w14:textId="77777777" w:rsidR="00F54321" w:rsidRPr="00F54321" w:rsidRDefault="00F54321" w:rsidP="00F54321">
            <w:pPr>
              <w:jc w:val="center"/>
              <w:rPr>
                <w:color w:val="000000"/>
                <w:sz w:val="20"/>
                <w:szCs w:val="20"/>
              </w:rPr>
            </w:pPr>
            <w:r w:rsidRPr="00F54321">
              <w:rPr>
                <w:color w:val="000000"/>
                <w:sz w:val="20"/>
                <w:szCs w:val="20"/>
              </w:rPr>
              <w:t>14,66</w:t>
            </w:r>
          </w:p>
        </w:tc>
        <w:tc>
          <w:tcPr>
            <w:tcW w:w="1182" w:type="dxa"/>
            <w:shd w:val="clear" w:color="auto" w:fill="auto"/>
            <w:vAlign w:val="center"/>
            <w:hideMark/>
          </w:tcPr>
          <w:p w14:paraId="54DD6304"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C2C8232"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628B87A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DE053E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1FED7BF" w14:textId="77777777" w:rsidR="00F54321" w:rsidRPr="00F54321" w:rsidRDefault="00F54321" w:rsidP="00F54321">
            <w:pPr>
              <w:jc w:val="center"/>
              <w:rPr>
                <w:color w:val="000000"/>
                <w:sz w:val="20"/>
                <w:szCs w:val="20"/>
              </w:rPr>
            </w:pPr>
            <w:r w:rsidRPr="00F54321">
              <w:rPr>
                <w:color w:val="000000"/>
                <w:sz w:val="20"/>
                <w:szCs w:val="20"/>
              </w:rPr>
              <w:t>4,581182</w:t>
            </w:r>
          </w:p>
        </w:tc>
        <w:tc>
          <w:tcPr>
            <w:tcW w:w="1331" w:type="dxa"/>
            <w:shd w:val="clear" w:color="auto" w:fill="auto"/>
            <w:vAlign w:val="center"/>
            <w:hideMark/>
          </w:tcPr>
          <w:p w14:paraId="68A7A1A3" w14:textId="77777777" w:rsidR="00F54321" w:rsidRPr="00F54321" w:rsidRDefault="00F54321" w:rsidP="00F54321">
            <w:pPr>
              <w:jc w:val="center"/>
              <w:rPr>
                <w:color w:val="000000"/>
                <w:sz w:val="20"/>
                <w:szCs w:val="20"/>
              </w:rPr>
            </w:pPr>
            <w:r w:rsidRPr="00F54321">
              <w:rPr>
                <w:color w:val="000000"/>
                <w:sz w:val="20"/>
                <w:szCs w:val="20"/>
              </w:rPr>
              <w:t>0,218284</w:t>
            </w:r>
          </w:p>
        </w:tc>
        <w:tc>
          <w:tcPr>
            <w:tcW w:w="1244" w:type="dxa"/>
            <w:shd w:val="clear" w:color="auto" w:fill="auto"/>
            <w:vAlign w:val="center"/>
            <w:hideMark/>
          </w:tcPr>
          <w:p w14:paraId="01F0CF9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E58CAD8"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F6A8507"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5F726002" w14:textId="77777777" w:rsidTr="00F54321">
        <w:trPr>
          <w:trHeight w:val="20"/>
        </w:trPr>
        <w:tc>
          <w:tcPr>
            <w:tcW w:w="1198" w:type="dxa"/>
            <w:shd w:val="clear" w:color="auto" w:fill="auto"/>
            <w:vAlign w:val="center"/>
            <w:hideMark/>
          </w:tcPr>
          <w:p w14:paraId="14B7D9DD" w14:textId="77777777" w:rsidR="00F54321" w:rsidRPr="00F54321" w:rsidRDefault="00F54321" w:rsidP="00F54321">
            <w:pPr>
              <w:jc w:val="center"/>
              <w:rPr>
                <w:color w:val="000000"/>
                <w:sz w:val="20"/>
                <w:szCs w:val="20"/>
              </w:rPr>
            </w:pPr>
            <w:r w:rsidRPr="00F54321">
              <w:rPr>
                <w:color w:val="000000"/>
                <w:sz w:val="20"/>
                <w:szCs w:val="20"/>
              </w:rPr>
              <w:t>Уз-31</w:t>
            </w:r>
          </w:p>
        </w:tc>
        <w:tc>
          <w:tcPr>
            <w:tcW w:w="1285" w:type="dxa"/>
            <w:shd w:val="clear" w:color="auto" w:fill="auto"/>
            <w:vAlign w:val="center"/>
            <w:hideMark/>
          </w:tcPr>
          <w:p w14:paraId="6C2DBD89" w14:textId="77777777" w:rsidR="00F54321" w:rsidRPr="00F54321" w:rsidRDefault="00F54321" w:rsidP="00F54321">
            <w:pPr>
              <w:jc w:val="center"/>
              <w:rPr>
                <w:color w:val="000000"/>
                <w:sz w:val="20"/>
                <w:szCs w:val="20"/>
              </w:rPr>
            </w:pPr>
            <w:r w:rsidRPr="00F54321">
              <w:rPr>
                <w:color w:val="000000"/>
                <w:sz w:val="20"/>
                <w:szCs w:val="20"/>
              </w:rPr>
              <w:t>Уз-32</w:t>
            </w:r>
          </w:p>
        </w:tc>
        <w:tc>
          <w:tcPr>
            <w:tcW w:w="698" w:type="dxa"/>
            <w:shd w:val="clear" w:color="auto" w:fill="auto"/>
            <w:vAlign w:val="center"/>
            <w:hideMark/>
          </w:tcPr>
          <w:p w14:paraId="31CD3133" w14:textId="77777777" w:rsidR="00F54321" w:rsidRPr="00F54321" w:rsidRDefault="00F54321" w:rsidP="00F54321">
            <w:pPr>
              <w:jc w:val="center"/>
              <w:rPr>
                <w:color w:val="000000"/>
                <w:sz w:val="20"/>
                <w:szCs w:val="20"/>
              </w:rPr>
            </w:pPr>
            <w:r w:rsidRPr="00F54321">
              <w:rPr>
                <w:color w:val="000000"/>
                <w:sz w:val="20"/>
                <w:szCs w:val="20"/>
              </w:rPr>
              <w:t>202,04</w:t>
            </w:r>
          </w:p>
        </w:tc>
        <w:tc>
          <w:tcPr>
            <w:tcW w:w="1182" w:type="dxa"/>
            <w:shd w:val="clear" w:color="auto" w:fill="auto"/>
            <w:vAlign w:val="center"/>
            <w:hideMark/>
          </w:tcPr>
          <w:p w14:paraId="27E531E4"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EB7D2CB"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D1E7CD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5A89F7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0FB9EFC"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200EE6D7"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76BA8FE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E2FB442" w14:textId="77777777" w:rsidR="00F54321" w:rsidRPr="00F54321" w:rsidRDefault="00F54321" w:rsidP="00F54321">
            <w:pPr>
              <w:jc w:val="center"/>
              <w:rPr>
                <w:color w:val="000000"/>
                <w:sz w:val="20"/>
                <w:szCs w:val="20"/>
              </w:rPr>
            </w:pPr>
            <w:r w:rsidRPr="00F54321">
              <w:rPr>
                <w:color w:val="000000"/>
                <w:sz w:val="20"/>
                <w:szCs w:val="20"/>
              </w:rPr>
              <w:t>0,0000023</w:t>
            </w:r>
          </w:p>
        </w:tc>
        <w:tc>
          <w:tcPr>
            <w:tcW w:w="1040" w:type="dxa"/>
            <w:shd w:val="clear" w:color="auto" w:fill="auto"/>
            <w:vAlign w:val="center"/>
            <w:hideMark/>
          </w:tcPr>
          <w:p w14:paraId="37234748" w14:textId="77777777" w:rsidR="00F54321" w:rsidRPr="00F54321" w:rsidRDefault="00F54321" w:rsidP="00F54321">
            <w:pPr>
              <w:jc w:val="center"/>
              <w:rPr>
                <w:color w:val="000000"/>
                <w:sz w:val="20"/>
                <w:szCs w:val="20"/>
              </w:rPr>
            </w:pPr>
            <w:r w:rsidRPr="00F54321">
              <w:rPr>
                <w:color w:val="000000"/>
                <w:sz w:val="20"/>
                <w:szCs w:val="20"/>
              </w:rPr>
              <w:t>0,0000119</w:t>
            </w:r>
          </w:p>
        </w:tc>
      </w:tr>
      <w:tr w:rsidR="00F54321" w:rsidRPr="00F54321" w14:paraId="299D70A2" w14:textId="77777777" w:rsidTr="00F54321">
        <w:trPr>
          <w:trHeight w:val="20"/>
        </w:trPr>
        <w:tc>
          <w:tcPr>
            <w:tcW w:w="1198" w:type="dxa"/>
            <w:shd w:val="clear" w:color="auto" w:fill="auto"/>
            <w:vAlign w:val="center"/>
            <w:hideMark/>
          </w:tcPr>
          <w:p w14:paraId="66DE3BF4" w14:textId="77777777" w:rsidR="00F54321" w:rsidRPr="00F54321" w:rsidRDefault="00F54321" w:rsidP="00F54321">
            <w:pPr>
              <w:jc w:val="center"/>
              <w:rPr>
                <w:color w:val="000000"/>
                <w:sz w:val="20"/>
                <w:szCs w:val="20"/>
              </w:rPr>
            </w:pPr>
            <w:r w:rsidRPr="00F54321">
              <w:rPr>
                <w:color w:val="000000"/>
                <w:sz w:val="20"/>
                <w:szCs w:val="20"/>
              </w:rPr>
              <w:t>Уз-32</w:t>
            </w:r>
          </w:p>
        </w:tc>
        <w:tc>
          <w:tcPr>
            <w:tcW w:w="1285" w:type="dxa"/>
            <w:shd w:val="clear" w:color="auto" w:fill="auto"/>
            <w:vAlign w:val="center"/>
            <w:hideMark/>
          </w:tcPr>
          <w:p w14:paraId="76AEF606" w14:textId="77777777" w:rsidR="00F54321" w:rsidRPr="00F54321" w:rsidRDefault="00F54321" w:rsidP="00F54321">
            <w:pPr>
              <w:jc w:val="center"/>
              <w:rPr>
                <w:color w:val="000000"/>
                <w:sz w:val="20"/>
                <w:szCs w:val="20"/>
              </w:rPr>
            </w:pPr>
            <w:r w:rsidRPr="00F54321">
              <w:rPr>
                <w:color w:val="000000"/>
                <w:sz w:val="20"/>
                <w:szCs w:val="20"/>
              </w:rPr>
              <w:t>ул. Советская, 14</w:t>
            </w:r>
          </w:p>
        </w:tc>
        <w:tc>
          <w:tcPr>
            <w:tcW w:w="698" w:type="dxa"/>
            <w:shd w:val="clear" w:color="auto" w:fill="auto"/>
            <w:vAlign w:val="center"/>
            <w:hideMark/>
          </w:tcPr>
          <w:p w14:paraId="31214415" w14:textId="77777777" w:rsidR="00F54321" w:rsidRPr="00F54321" w:rsidRDefault="00F54321" w:rsidP="00F54321">
            <w:pPr>
              <w:jc w:val="center"/>
              <w:rPr>
                <w:color w:val="000000"/>
                <w:sz w:val="20"/>
                <w:szCs w:val="20"/>
              </w:rPr>
            </w:pPr>
            <w:r w:rsidRPr="00F54321">
              <w:rPr>
                <w:color w:val="000000"/>
                <w:sz w:val="20"/>
                <w:szCs w:val="20"/>
              </w:rPr>
              <w:t>10,61</w:t>
            </w:r>
          </w:p>
        </w:tc>
        <w:tc>
          <w:tcPr>
            <w:tcW w:w="1182" w:type="dxa"/>
            <w:shd w:val="clear" w:color="auto" w:fill="auto"/>
            <w:vAlign w:val="center"/>
            <w:hideMark/>
          </w:tcPr>
          <w:p w14:paraId="643DB5DD"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2E76D021"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1F1B4A9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509836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904077A" w14:textId="77777777" w:rsidR="00F54321" w:rsidRPr="00F54321" w:rsidRDefault="00F54321" w:rsidP="00F54321">
            <w:pPr>
              <w:jc w:val="center"/>
              <w:rPr>
                <w:color w:val="000000"/>
                <w:sz w:val="20"/>
                <w:szCs w:val="20"/>
              </w:rPr>
            </w:pPr>
            <w:r w:rsidRPr="00F54321">
              <w:rPr>
                <w:color w:val="000000"/>
                <w:sz w:val="20"/>
                <w:szCs w:val="20"/>
              </w:rPr>
              <w:t>4,187081</w:t>
            </w:r>
          </w:p>
        </w:tc>
        <w:tc>
          <w:tcPr>
            <w:tcW w:w="1331" w:type="dxa"/>
            <w:shd w:val="clear" w:color="auto" w:fill="auto"/>
            <w:vAlign w:val="center"/>
            <w:hideMark/>
          </w:tcPr>
          <w:p w14:paraId="7A9F982D" w14:textId="77777777" w:rsidR="00F54321" w:rsidRPr="00F54321" w:rsidRDefault="00F54321" w:rsidP="00F54321">
            <w:pPr>
              <w:jc w:val="center"/>
              <w:rPr>
                <w:color w:val="000000"/>
                <w:sz w:val="20"/>
                <w:szCs w:val="20"/>
              </w:rPr>
            </w:pPr>
            <w:r w:rsidRPr="00F54321">
              <w:rPr>
                <w:color w:val="000000"/>
                <w:sz w:val="20"/>
                <w:szCs w:val="20"/>
              </w:rPr>
              <w:t>0,23883</w:t>
            </w:r>
          </w:p>
        </w:tc>
        <w:tc>
          <w:tcPr>
            <w:tcW w:w="1244" w:type="dxa"/>
            <w:shd w:val="clear" w:color="auto" w:fill="auto"/>
            <w:vAlign w:val="center"/>
            <w:hideMark/>
          </w:tcPr>
          <w:p w14:paraId="579DF3C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19DF5D4"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03ECAC5F"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1557F40B" w14:textId="77777777" w:rsidTr="00F54321">
        <w:trPr>
          <w:trHeight w:val="20"/>
        </w:trPr>
        <w:tc>
          <w:tcPr>
            <w:tcW w:w="1198" w:type="dxa"/>
            <w:shd w:val="clear" w:color="auto" w:fill="auto"/>
            <w:vAlign w:val="center"/>
            <w:hideMark/>
          </w:tcPr>
          <w:p w14:paraId="72F8C4BD" w14:textId="77777777" w:rsidR="00F54321" w:rsidRPr="00F54321" w:rsidRDefault="00F54321" w:rsidP="00F54321">
            <w:pPr>
              <w:jc w:val="center"/>
              <w:rPr>
                <w:color w:val="000000"/>
                <w:sz w:val="20"/>
                <w:szCs w:val="20"/>
              </w:rPr>
            </w:pPr>
            <w:r w:rsidRPr="00F54321">
              <w:rPr>
                <w:color w:val="000000"/>
                <w:sz w:val="20"/>
                <w:szCs w:val="20"/>
              </w:rPr>
              <w:lastRenderedPageBreak/>
              <w:t>Уз-32</w:t>
            </w:r>
          </w:p>
        </w:tc>
        <w:tc>
          <w:tcPr>
            <w:tcW w:w="1285" w:type="dxa"/>
            <w:shd w:val="clear" w:color="auto" w:fill="auto"/>
            <w:vAlign w:val="center"/>
            <w:hideMark/>
          </w:tcPr>
          <w:p w14:paraId="4CA06C1D" w14:textId="77777777" w:rsidR="00F54321" w:rsidRPr="00F54321" w:rsidRDefault="00F54321" w:rsidP="00F54321">
            <w:pPr>
              <w:jc w:val="center"/>
              <w:rPr>
                <w:color w:val="000000"/>
                <w:sz w:val="20"/>
                <w:szCs w:val="20"/>
              </w:rPr>
            </w:pPr>
            <w:r w:rsidRPr="00F54321">
              <w:rPr>
                <w:color w:val="000000"/>
                <w:sz w:val="20"/>
                <w:szCs w:val="20"/>
              </w:rPr>
              <w:t>ул. Советская, Магазин</w:t>
            </w:r>
          </w:p>
        </w:tc>
        <w:tc>
          <w:tcPr>
            <w:tcW w:w="698" w:type="dxa"/>
            <w:shd w:val="clear" w:color="auto" w:fill="auto"/>
            <w:vAlign w:val="center"/>
            <w:hideMark/>
          </w:tcPr>
          <w:p w14:paraId="41606C47" w14:textId="77777777" w:rsidR="00F54321" w:rsidRPr="00F54321" w:rsidRDefault="00F54321" w:rsidP="00F54321">
            <w:pPr>
              <w:jc w:val="center"/>
              <w:rPr>
                <w:color w:val="000000"/>
                <w:sz w:val="20"/>
                <w:szCs w:val="20"/>
              </w:rPr>
            </w:pPr>
            <w:r w:rsidRPr="00F54321">
              <w:rPr>
                <w:color w:val="000000"/>
                <w:sz w:val="20"/>
                <w:szCs w:val="20"/>
              </w:rPr>
              <w:t>22,41</w:t>
            </w:r>
          </w:p>
        </w:tc>
        <w:tc>
          <w:tcPr>
            <w:tcW w:w="1182" w:type="dxa"/>
            <w:shd w:val="clear" w:color="auto" w:fill="auto"/>
            <w:vAlign w:val="center"/>
            <w:hideMark/>
          </w:tcPr>
          <w:p w14:paraId="2B26AE2B"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05F48150"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10119DC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EDF7CB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EC15280" w14:textId="77777777" w:rsidR="00F54321" w:rsidRPr="00F54321" w:rsidRDefault="00F54321" w:rsidP="00F54321">
            <w:pPr>
              <w:jc w:val="center"/>
              <w:rPr>
                <w:color w:val="000000"/>
                <w:sz w:val="20"/>
                <w:szCs w:val="20"/>
              </w:rPr>
            </w:pPr>
            <w:r w:rsidRPr="00F54321">
              <w:rPr>
                <w:color w:val="000000"/>
                <w:sz w:val="20"/>
                <w:szCs w:val="20"/>
              </w:rPr>
              <w:t>4,187081</w:t>
            </w:r>
          </w:p>
        </w:tc>
        <w:tc>
          <w:tcPr>
            <w:tcW w:w="1331" w:type="dxa"/>
            <w:shd w:val="clear" w:color="auto" w:fill="auto"/>
            <w:vAlign w:val="center"/>
            <w:hideMark/>
          </w:tcPr>
          <w:p w14:paraId="4986CB4C" w14:textId="77777777" w:rsidR="00F54321" w:rsidRPr="00F54321" w:rsidRDefault="00F54321" w:rsidP="00F54321">
            <w:pPr>
              <w:jc w:val="center"/>
              <w:rPr>
                <w:color w:val="000000"/>
                <w:sz w:val="20"/>
                <w:szCs w:val="20"/>
              </w:rPr>
            </w:pPr>
            <w:r w:rsidRPr="00F54321">
              <w:rPr>
                <w:color w:val="000000"/>
                <w:sz w:val="20"/>
                <w:szCs w:val="20"/>
              </w:rPr>
              <w:t>0,23883</w:t>
            </w:r>
          </w:p>
        </w:tc>
        <w:tc>
          <w:tcPr>
            <w:tcW w:w="1244" w:type="dxa"/>
            <w:shd w:val="clear" w:color="auto" w:fill="auto"/>
            <w:vAlign w:val="center"/>
            <w:hideMark/>
          </w:tcPr>
          <w:p w14:paraId="5331F16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E080C76"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55D2DC3D"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5EE30768" w14:textId="77777777" w:rsidTr="00F54321">
        <w:trPr>
          <w:trHeight w:val="20"/>
        </w:trPr>
        <w:tc>
          <w:tcPr>
            <w:tcW w:w="1198" w:type="dxa"/>
            <w:shd w:val="clear" w:color="auto" w:fill="auto"/>
            <w:vAlign w:val="center"/>
            <w:hideMark/>
          </w:tcPr>
          <w:p w14:paraId="4E78B439" w14:textId="77777777" w:rsidR="00F54321" w:rsidRPr="00F54321" w:rsidRDefault="00F54321" w:rsidP="00F54321">
            <w:pPr>
              <w:jc w:val="center"/>
              <w:rPr>
                <w:color w:val="000000"/>
                <w:sz w:val="20"/>
                <w:szCs w:val="20"/>
              </w:rPr>
            </w:pPr>
            <w:r w:rsidRPr="00F54321">
              <w:rPr>
                <w:color w:val="000000"/>
                <w:sz w:val="20"/>
                <w:szCs w:val="20"/>
              </w:rPr>
              <w:t>Уз-32</w:t>
            </w:r>
          </w:p>
        </w:tc>
        <w:tc>
          <w:tcPr>
            <w:tcW w:w="1285" w:type="dxa"/>
            <w:shd w:val="clear" w:color="auto" w:fill="auto"/>
            <w:vAlign w:val="center"/>
            <w:hideMark/>
          </w:tcPr>
          <w:p w14:paraId="07A6C8C6" w14:textId="77777777" w:rsidR="00F54321" w:rsidRPr="00F54321" w:rsidRDefault="00F54321" w:rsidP="00F54321">
            <w:pPr>
              <w:jc w:val="center"/>
              <w:rPr>
                <w:color w:val="000000"/>
                <w:sz w:val="20"/>
                <w:szCs w:val="20"/>
              </w:rPr>
            </w:pPr>
            <w:r w:rsidRPr="00F54321">
              <w:rPr>
                <w:color w:val="000000"/>
                <w:sz w:val="20"/>
                <w:szCs w:val="20"/>
              </w:rPr>
              <w:t>УТ29</w:t>
            </w:r>
          </w:p>
        </w:tc>
        <w:tc>
          <w:tcPr>
            <w:tcW w:w="698" w:type="dxa"/>
            <w:shd w:val="clear" w:color="auto" w:fill="auto"/>
            <w:vAlign w:val="center"/>
            <w:hideMark/>
          </w:tcPr>
          <w:p w14:paraId="24711425" w14:textId="77777777" w:rsidR="00F54321" w:rsidRPr="00F54321" w:rsidRDefault="00F54321" w:rsidP="00F54321">
            <w:pPr>
              <w:jc w:val="center"/>
              <w:rPr>
                <w:color w:val="000000"/>
                <w:sz w:val="20"/>
                <w:szCs w:val="20"/>
              </w:rPr>
            </w:pPr>
            <w:r w:rsidRPr="00F54321">
              <w:rPr>
                <w:color w:val="000000"/>
                <w:sz w:val="20"/>
                <w:szCs w:val="20"/>
              </w:rPr>
              <w:t>140,65</w:t>
            </w:r>
          </w:p>
        </w:tc>
        <w:tc>
          <w:tcPr>
            <w:tcW w:w="1182" w:type="dxa"/>
            <w:shd w:val="clear" w:color="auto" w:fill="auto"/>
            <w:vAlign w:val="center"/>
            <w:hideMark/>
          </w:tcPr>
          <w:p w14:paraId="211E9C78"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E6576F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590E31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265375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0089E62"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05B0DBAA"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6CE7B5D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038C677" w14:textId="77777777" w:rsidR="00F54321" w:rsidRPr="00F54321" w:rsidRDefault="00F54321" w:rsidP="00F54321">
            <w:pPr>
              <w:jc w:val="center"/>
              <w:rPr>
                <w:color w:val="000000"/>
                <w:sz w:val="20"/>
                <w:szCs w:val="20"/>
              </w:rPr>
            </w:pPr>
            <w:r w:rsidRPr="00F54321">
              <w:rPr>
                <w:color w:val="000000"/>
                <w:sz w:val="20"/>
                <w:szCs w:val="20"/>
              </w:rPr>
              <w:t>0,0000016</w:t>
            </w:r>
          </w:p>
        </w:tc>
        <w:tc>
          <w:tcPr>
            <w:tcW w:w="1040" w:type="dxa"/>
            <w:shd w:val="clear" w:color="auto" w:fill="auto"/>
            <w:vAlign w:val="center"/>
            <w:hideMark/>
          </w:tcPr>
          <w:p w14:paraId="6D227B59" w14:textId="77777777" w:rsidR="00F54321" w:rsidRPr="00F54321" w:rsidRDefault="00F54321" w:rsidP="00F54321">
            <w:pPr>
              <w:jc w:val="center"/>
              <w:rPr>
                <w:color w:val="000000"/>
                <w:sz w:val="20"/>
                <w:szCs w:val="20"/>
              </w:rPr>
            </w:pPr>
            <w:r w:rsidRPr="00F54321">
              <w:rPr>
                <w:color w:val="000000"/>
                <w:sz w:val="20"/>
                <w:szCs w:val="20"/>
              </w:rPr>
              <w:t>0,0000083</w:t>
            </w:r>
          </w:p>
        </w:tc>
      </w:tr>
      <w:tr w:rsidR="00F54321" w:rsidRPr="00F54321" w14:paraId="3B3A37F5" w14:textId="77777777" w:rsidTr="00F54321">
        <w:trPr>
          <w:trHeight w:val="20"/>
        </w:trPr>
        <w:tc>
          <w:tcPr>
            <w:tcW w:w="1198" w:type="dxa"/>
            <w:shd w:val="clear" w:color="auto" w:fill="auto"/>
            <w:vAlign w:val="center"/>
            <w:hideMark/>
          </w:tcPr>
          <w:p w14:paraId="044161B6" w14:textId="77777777" w:rsidR="00F54321" w:rsidRPr="00F54321" w:rsidRDefault="00F54321" w:rsidP="00F54321">
            <w:pPr>
              <w:jc w:val="center"/>
              <w:rPr>
                <w:color w:val="000000"/>
                <w:sz w:val="20"/>
                <w:szCs w:val="20"/>
              </w:rPr>
            </w:pPr>
            <w:r w:rsidRPr="00F54321">
              <w:rPr>
                <w:color w:val="000000"/>
                <w:sz w:val="20"/>
                <w:szCs w:val="20"/>
              </w:rPr>
              <w:t>Уз-33</w:t>
            </w:r>
          </w:p>
        </w:tc>
        <w:tc>
          <w:tcPr>
            <w:tcW w:w="1285" w:type="dxa"/>
            <w:shd w:val="clear" w:color="auto" w:fill="auto"/>
            <w:vAlign w:val="center"/>
            <w:hideMark/>
          </w:tcPr>
          <w:p w14:paraId="5B4E3458" w14:textId="77777777" w:rsidR="00F54321" w:rsidRPr="00F54321" w:rsidRDefault="00F54321" w:rsidP="00F54321">
            <w:pPr>
              <w:jc w:val="center"/>
              <w:rPr>
                <w:color w:val="000000"/>
                <w:sz w:val="20"/>
                <w:szCs w:val="20"/>
              </w:rPr>
            </w:pPr>
            <w:r w:rsidRPr="00F54321">
              <w:rPr>
                <w:color w:val="000000"/>
                <w:sz w:val="20"/>
                <w:szCs w:val="20"/>
              </w:rPr>
              <w:t>Кооперативная улица, 30</w:t>
            </w:r>
          </w:p>
        </w:tc>
        <w:tc>
          <w:tcPr>
            <w:tcW w:w="698" w:type="dxa"/>
            <w:shd w:val="clear" w:color="auto" w:fill="auto"/>
            <w:vAlign w:val="center"/>
            <w:hideMark/>
          </w:tcPr>
          <w:p w14:paraId="623AFAC5" w14:textId="77777777" w:rsidR="00F54321" w:rsidRPr="00F54321" w:rsidRDefault="00F54321" w:rsidP="00F54321">
            <w:pPr>
              <w:jc w:val="center"/>
              <w:rPr>
                <w:color w:val="000000"/>
                <w:sz w:val="20"/>
                <w:szCs w:val="20"/>
              </w:rPr>
            </w:pPr>
            <w:r w:rsidRPr="00F54321">
              <w:rPr>
                <w:color w:val="000000"/>
                <w:sz w:val="20"/>
                <w:szCs w:val="20"/>
              </w:rPr>
              <w:t>31,26</w:t>
            </w:r>
          </w:p>
        </w:tc>
        <w:tc>
          <w:tcPr>
            <w:tcW w:w="1182" w:type="dxa"/>
            <w:shd w:val="clear" w:color="auto" w:fill="auto"/>
            <w:vAlign w:val="center"/>
            <w:hideMark/>
          </w:tcPr>
          <w:p w14:paraId="0BB33980"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5B1A67C"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B4CCBB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C30489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35E3854"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40A3B613"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638CBC4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9201E01"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502BCBE7" w14:textId="77777777" w:rsidR="00F54321" w:rsidRPr="00F54321" w:rsidRDefault="00F54321" w:rsidP="00F54321">
            <w:pPr>
              <w:jc w:val="center"/>
              <w:rPr>
                <w:color w:val="000000"/>
                <w:sz w:val="20"/>
                <w:szCs w:val="20"/>
              </w:rPr>
            </w:pPr>
            <w:r w:rsidRPr="00F54321">
              <w:rPr>
                <w:color w:val="000000"/>
                <w:sz w:val="20"/>
                <w:szCs w:val="20"/>
              </w:rPr>
              <w:t>0,0000018</w:t>
            </w:r>
          </w:p>
        </w:tc>
      </w:tr>
      <w:tr w:rsidR="00F54321" w:rsidRPr="00F54321" w14:paraId="495B5211" w14:textId="77777777" w:rsidTr="00F54321">
        <w:trPr>
          <w:trHeight w:val="20"/>
        </w:trPr>
        <w:tc>
          <w:tcPr>
            <w:tcW w:w="1198" w:type="dxa"/>
            <w:shd w:val="clear" w:color="auto" w:fill="auto"/>
            <w:vAlign w:val="center"/>
            <w:hideMark/>
          </w:tcPr>
          <w:p w14:paraId="5A1B6372" w14:textId="77777777" w:rsidR="00F54321" w:rsidRPr="00F54321" w:rsidRDefault="00F54321" w:rsidP="00F54321">
            <w:pPr>
              <w:jc w:val="center"/>
              <w:rPr>
                <w:color w:val="000000"/>
                <w:sz w:val="20"/>
                <w:szCs w:val="20"/>
              </w:rPr>
            </w:pPr>
            <w:r w:rsidRPr="00F54321">
              <w:rPr>
                <w:color w:val="000000"/>
                <w:sz w:val="20"/>
                <w:szCs w:val="20"/>
              </w:rPr>
              <w:t>Уз-33</w:t>
            </w:r>
          </w:p>
        </w:tc>
        <w:tc>
          <w:tcPr>
            <w:tcW w:w="1285" w:type="dxa"/>
            <w:shd w:val="clear" w:color="auto" w:fill="auto"/>
            <w:vAlign w:val="center"/>
            <w:hideMark/>
          </w:tcPr>
          <w:p w14:paraId="67C2E0A2" w14:textId="77777777" w:rsidR="00F54321" w:rsidRPr="00F54321" w:rsidRDefault="00F54321" w:rsidP="00F54321">
            <w:pPr>
              <w:jc w:val="center"/>
              <w:rPr>
                <w:color w:val="000000"/>
                <w:sz w:val="20"/>
                <w:szCs w:val="20"/>
              </w:rPr>
            </w:pPr>
            <w:r w:rsidRPr="00F54321">
              <w:rPr>
                <w:color w:val="000000"/>
                <w:sz w:val="20"/>
                <w:szCs w:val="20"/>
              </w:rPr>
              <w:t>Кооперативная улица, 23</w:t>
            </w:r>
          </w:p>
        </w:tc>
        <w:tc>
          <w:tcPr>
            <w:tcW w:w="698" w:type="dxa"/>
            <w:shd w:val="clear" w:color="auto" w:fill="auto"/>
            <w:vAlign w:val="center"/>
            <w:hideMark/>
          </w:tcPr>
          <w:p w14:paraId="3A3086FC" w14:textId="77777777" w:rsidR="00F54321" w:rsidRPr="00F54321" w:rsidRDefault="00F54321" w:rsidP="00F54321">
            <w:pPr>
              <w:jc w:val="center"/>
              <w:rPr>
                <w:color w:val="000000"/>
                <w:sz w:val="20"/>
                <w:szCs w:val="20"/>
              </w:rPr>
            </w:pPr>
            <w:r w:rsidRPr="00F54321">
              <w:rPr>
                <w:color w:val="000000"/>
                <w:sz w:val="20"/>
                <w:szCs w:val="20"/>
              </w:rPr>
              <w:t>84,7</w:t>
            </w:r>
          </w:p>
        </w:tc>
        <w:tc>
          <w:tcPr>
            <w:tcW w:w="1182" w:type="dxa"/>
            <w:shd w:val="clear" w:color="auto" w:fill="auto"/>
            <w:vAlign w:val="center"/>
            <w:hideMark/>
          </w:tcPr>
          <w:p w14:paraId="72B74D1B"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D1603A9"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5097582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91E212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3EA52C4" w14:textId="77777777" w:rsidR="00F54321" w:rsidRPr="00F54321" w:rsidRDefault="00F54321" w:rsidP="00F54321">
            <w:pPr>
              <w:jc w:val="center"/>
              <w:rPr>
                <w:color w:val="000000"/>
                <w:sz w:val="20"/>
                <w:szCs w:val="20"/>
              </w:rPr>
            </w:pPr>
            <w:r w:rsidRPr="00F54321">
              <w:rPr>
                <w:color w:val="000000"/>
                <w:sz w:val="20"/>
                <w:szCs w:val="20"/>
              </w:rPr>
              <w:t>4,570653</w:t>
            </w:r>
          </w:p>
        </w:tc>
        <w:tc>
          <w:tcPr>
            <w:tcW w:w="1331" w:type="dxa"/>
            <w:shd w:val="clear" w:color="auto" w:fill="auto"/>
            <w:vAlign w:val="center"/>
            <w:hideMark/>
          </w:tcPr>
          <w:p w14:paraId="7F763098" w14:textId="77777777" w:rsidR="00F54321" w:rsidRPr="00F54321" w:rsidRDefault="00F54321" w:rsidP="00F54321">
            <w:pPr>
              <w:jc w:val="center"/>
              <w:rPr>
                <w:color w:val="000000"/>
                <w:sz w:val="20"/>
                <w:szCs w:val="20"/>
              </w:rPr>
            </w:pPr>
            <w:r w:rsidRPr="00F54321">
              <w:rPr>
                <w:color w:val="000000"/>
                <w:sz w:val="20"/>
                <w:szCs w:val="20"/>
              </w:rPr>
              <w:t>0,218787</w:t>
            </w:r>
          </w:p>
        </w:tc>
        <w:tc>
          <w:tcPr>
            <w:tcW w:w="1244" w:type="dxa"/>
            <w:shd w:val="clear" w:color="auto" w:fill="auto"/>
            <w:vAlign w:val="center"/>
            <w:hideMark/>
          </w:tcPr>
          <w:p w14:paraId="7433401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D2F6CFA" w14:textId="77777777" w:rsidR="00F54321" w:rsidRPr="00F54321" w:rsidRDefault="00F54321" w:rsidP="00F54321">
            <w:pPr>
              <w:jc w:val="center"/>
              <w:rPr>
                <w:color w:val="000000"/>
                <w:sz w:val="20"/>
                <w:szCs w:val="20"/>
              </w:rPr>
            </w:pPr>
            <w:r w:rsidRPr="00F54321">
              <w:rPr>
                <w:color w:val="000000"/>
                <w:sz w:val="20"/>
                <w:szCs w:val="20"/>
              </w:rPr>
              <w:t>0,000001</w:t>
            </w:r>
          </w:p>
        </w:tc>
        <w:tc>
          <w:tcPr>
            <w:tcW w:w="1040" w:type="dxa"/>
            <w:shd w:val="clear" w:color="auto" w:fill="auto"/>
            <w:vAlign w:val="center"/>
            <w:hideMark/>
          </w:tcPr>
          <w:p w14:paraId="4F74A7EF" w14:textId="77777777" w:rsidR="00F54321" w:rsidRPr="00F54321" w:rsidRDefault="00F54321" w:rsidP="00F54321">
            <w:pPr>
              <w:jc w:val="center"/>
              <w:rPr>
                <w:color w:val="000000"/>
                <w:sz w:val="20"/>
                <w:szCs w:val="20"/>
              </w:rPr>
            </w:pPr>
            <w:r w:rsidRPr="00F54321">
              <w:rPr>
                <w:color w:val="000000"/>
                <w:sz w:val="20"/>
                <w:szCs w:val="20"/>
              </w:rPr>
              <w:t>0,0000044</w:t>
            </w:r>
          </w:p>
        </w:tc>
      </w:tr>
      <w:tr w:rsidR="00F54321" w:rsidRPr="00F54321" w14:paraId="3756B5FC" w14:textId="77777777" w:rsidTr="00F54321">
        <w:trPr>
          <w:trHeight w:val="20"/>
        </w:trPr>
        <w:tc>
          <w:tcPr>
            <w:tcW w:w="1198" w:type="dxa"/>
            <w:shd w:val="clear" w:color="auto" w:fill="auto"/>
            <w:vAlign w:val="center"/>
            <w:hideMark/>
          </w:tcPr>
          <w:p w14:paraId="6B6B7699" w14:textId="77777777" w:rsidR="00F54321" w:rsidRPr="00F54321" w:rsidRDefault="00F54321" w:rsidP="00F54321">
            <w:pPr>
              <w:jc w:val="center"/>
              <w:rPr>
                <w:color w:val="000000"/>
                <w:sz w:val="20"/>
                <w:szCs w:val="20"/>
              </w:rPr>
            </w:pPr>
            <w:r w:rsidRPr="00F54321">
              <w:rPr>
                <w:color w:val="000000"/>
                <w:sz w:val="20"/>
                <w:szCs w:val="20"/>
              </w:rPr>
              <w:t>УТ2</w:t>
            </w:r>
          </w:p>
        </w:tc>
        <w:tc>
          <w:tcPr>
            <w:tcW w:w="1285" w:type="dxa"/>
            <w:shd w:val="clear" w:color="auto" w:fill="auto"/>
            <w:vAlign w:val="center"/>
            <w:hideMark/>
          </w:tcPr>
          <w:p w14:paraId="14B1AE31" w14:textId="77777777" w:rsidR="00F54321" w:rsidRPr="00F54321" w:rsidRDefault="00F54321" w:rsidP="00F54321">
            <w:pPr>
              <w:jc w:val="center"/>
              <w:rPr>
                <w:color w:val="000000"/>
                <w:sz w:val="20"/>
                <w:szCs w:val="20"/>
              </w:rPr>
            </w:pPr>
            <w:r w:rsidRPr="00F54321">
              <w:rPr>
                <w:color w:val="000000"/>
                <w:sz w:val="20"/>
                <w:szCs w:val="20"/>
              </w:rPr>
              <w:t>Уз-34</w:t>
            </w:r>
          </w:p>
        </w:tc>
        <w:tc>
          <w:tcPr>
            <w:tcW w:w="698" w:type="dxa"/>
            <w:shd w:val="clear" w:color="auto" w:fill="auto"/>
            <w:vAlign w:val="center"/>
            <w:hideMark/>
          </w:tcPr>
          <w:p w14:paraId="7F7442C6" w14:textId="77777777" w:rsidR="00F54321" w:rsidRPr="00F54321" w:rsidRDefault="00F54321" w:rsidP="00F54321">
            <w:pPr>
              <w:jc w:val="center"/>
              <w:rPr>
                <w:color w:val="000000"/>
                <w:sz w:val="20"/>
                <w:szCs w:val="20"/>
              </w:rPr>
            </w:pPr>
            <w:r w:rsidRPr="00F54321">
              <w:rPr>
                <w:color w:val="000000"/>
                <w:sz w:val="20"/>
                <w:szCs w:val="20"/>
              </w:rPr>
              <w:t>126,15</w:t>
            </w:r>
          </w:p>
        </w:tc>
        <w:tc>
          <w:tcPr>
            <w:tcW w:w="1182" w:type="dxa"/>
            <w:shd w:val="clear" w:color="auto" w:fill="auto"/>
            <w:vAlign w:val="center"/>
            <w:hideMark/>
          </w:tcPr>
          <w:p w14:paraId="2A328FE1"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0C67E95"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9F2FDC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9FED1F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FCA2203"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18879DCA"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25BD19E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297DD14" w14:textId="77777777" w:rsidR="00F54321" w:rsidRPr="00F54321" w:rsidRDefault="00F54321" w:rsidP="00F54321">
            <w:pPr>
              <w:jc w:val="center"/>
              <w:rPr>
                <w:color w:val="000000"/>
                <w:sz w:val="20"/>
                <w:szCs w:val="20"/>
              </w:rPr>
            </w:pPr>
            <w:r w:rsidRPr="00F54321">
              <w:rPr>
                <w:color w:val="000000"/>
                <w:sz w:val="20"/>
                <w:szCs w:val="20"/>
              </w:rPr>
              <w:t>0,0000014</w:t>
            </w:r>
          </w:p>
        </w:tc>
        <w:tc>
          <w:tcPr>
            <w:tcW w:w="1040" w:type="dxa"/>
            <w:shd w:val="clear" w:color="auto" w:fill="auto"/>
            <w:vAlign w:val="center"/>
            <w:hideMark/>
          </w:tcPr>
          <w:p w14:paraId="77093582" w14:textId="77777777" w:rsidR="00F54321" w:rsidRPr="00F54321" w:rsidRDefault="00F54321" w:rsidP="00F54321">
            <w:pPr>
              <w:jc w:val="center"/>
              <w:rPr>
                <w:color w:val="000000"/>
                <w:sz w:val="20"/>
                <w:szCs w:val="20"/>
              </w:rPr>
            </w:pPr>
            <w:r w:rsidRPr="00F54321">
              <w:rPr>
                <w:color w:val="000000"/>
                <w:sz w:val="20"/>
                <w:szCs w:val="20"/>
              </w:rPr>
              <w:t>0,0000076</w:t>
            </w:r>
          </w:p>
        </w:tc>
      </w:tr>
      <w:tr w:rsidR="00F54321" w:rsidRPr="00F54321" w14:paraId="56ADBABA" w14:textId="77777777" w:rsidTr="00F54321">
        <w:trPr>
          <w:trHeight w:val="20"/>
        </w:trPr>
        <w:tc>
          <w:tcPr>
            <w:tcW w:w="1198" w:type="dxa"/>
            <w:shd w:val="clear" w:color="auto" w:fill="auto"/>
            <w:vAlign w:val="center"/>
            <w:hideMark/>
          </w:tcPr>
          <w:p w14:paraId="02790285" w14:textId="77777777" w:rsidR="00F54321" w:rsidRPr="00F54321" w:rsidRDefault="00F54321" w:rsidP="00F54321">
            <w:pPr>
              <w:jc w:val="center"/>
              <w:rPr>
                <w:color w:val="000000"/>
                <w:sz w:val="20"/>
                <w:szCs w:val="20"/>
              </w:rPr>
            </w:pPr>
            <w:r w:rsidRPr="00F54321">
              <w:rPr>
                <w:color w:val="000000"/>
                <w:sz w:val="20"/>
                <w:szCs w:val="20"/>
              </w:rPr>
              <w:t>Уз-34</w:t>
            </w:r>
          </w:p>
        </w:tc>
        <w:tc>
          <w:tcPr>
            <w:tcW w:w="1285" w:type="dxa"/>
            <w:shd w:val="clear" w:color="auto" w:fill="auto"/>
            <w:vAlign w:val="center"/>
            <w:hideMark/>
          </w:tcPr>
          <w:p w14:paraId="77625233" w14:textId="77777777" w:rsidR="00F54321" w:rsidRPr="00F54321" w:rsidRDefault="00F54321" w:rsidP="00F54321">
            <w:pPr>
              <w:jc w:val="center"/>
              <w:rPr>
                <w:color w:val="000000"/>
                <w:sz w:val="20"/>
                <w:szCs w:val="20"/>
              </w:rPr>
            </w:pPr>
            <w:r w:rsidRPr="00F54321">
              <w:rPr>
                <w:color w:val="000000"/>
                <w:sz w:val="20"/>
                <w:szCs w:val="20"/>
              </w:rPr>
              <w:t>Лесная улица, 17</w:t>
            </w:r>
          </w:p>
        </w:tc>
        <w:tc>
          <w:tcPr>
            <w:tcW w:w="698" w:type="dxa"/>
            <w:shd w:val="clear" w:color="auto" w:fill="auto"/>
            <w:vAlign w:val="center"/>
            <w:hideMark/>
          </w:tcPr>
          <w:p w14:paraId="11F85CFA" w14:textId="77777777" w:rsidR="00F54321" w:rsidRPr="00F54321" w:rsidRDefault="00F54321" w:rsidP="00F54321">
            <w:pPr>
              <w:jc w:val="center"/>
              <w:rPr>
                <w:color w:val="000000"/>
                <w:sz w:val="20"/>
                <w:szCs w:val="20"/>
              </w:rPr>
            </w:pPr>
            <w:r w:rsidRPr="00F54321">
              <w:rPr>
                <w:color w:val="000000"/>
                <w:sz w:val="20"/>
                <w:szCs w:val="20"/>
              </w:rPr>
              <w:t>10,84</w:t>
            </w:r>
          </w:p>
        </w:tc>
        <w:tc>
          <w:tcPr>
            <w:tcW w:w="1182" w:type="dxa"/>
            <w:shd w:val="clear" w:color="auto" w:fill="auto"/>
            <w:vAlign w:val="center"/>
            <w:hideMark/>
          </w:tcPr>
          <w:p w14:paraId="0013A356"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C6DDCC8"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6DBBA38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27D1C0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4A8D970" w14:textId="77777777" w:rsidR="00F54321" w:rsidRPr="00F54321" w:rsidRDefault="00F54321" w:rsidP="00F54321">
            <w:pPr>
              <w:jc w:val="center"/>
              <w:rPr>
                <w:color w:val="000000"/>
                <w:sz w:val="20"/>
                <w:szCs w:val="20"/>
              </w:rPr>
            </w:pPr>
            <w:r w:rsidRPr="00F54321">
              <w:rPr>
                <w:color w:val="000000"/>
                <w:sz w:val="20"/>
                <w:szCs w:val="20"/>
              </w:rPr>
              <w:t>4,579076</w:t>
            </w:r>
          </w:p>
        </w:tc>
        <w:tc>
          <w:tcPr>
            <w:tcW w:w="1331" w:type="dxa"/>
            <w:shd w:val="clear" w:color="auto" w:fill="auto"/>
            <w:vAlign w:val="center"/>
            <w:hideMark/>
          </w:tcPr>
          <w:p w14:paraId="7CAA6D8F" w14:textId="77777777" w:rsidR="00F54321" w:rsidRPr="00F54321" w:rsidRDefault="00F54321" w:rsidP="00F54321">
            <w:pPr>
              <w:jc w:val="center"/>
              <w:rPr>
                <w:color w:val="000000"/>
                <w:sz w:val="20"/>
                <w:szCs w:val="20"/>
              </w:rPr>
            </w:pPr>
            <w:r w:rsidRPr="00F54321">
              <w:rPr>
                <w:color w:val="000000"/>
                <w:sz w:val="20"/>
                <w:szCs w:val="20"/>
              </w:rPr>
              <w:t>0,218385</w:t>
            </w:r>
          </w:p>
        </w:tc>
        <w:tc>
          <w:tcPr>
            <w:tcW w:w="1244" w:type="dxa"/>
            <w:shd w:val="clear" w:color="auto" w:fill="auto"/>
            <w:vAlign w:val="center"/>
            <w:hideMark/>
          </w:tcPr>
          <w:p w14:paraId="3139F8E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80F0D7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14853E24"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03777941" w14:textId="77777777" w:rsidTr="00F54321">
        <w:trPr>
          <w:trHeight w:val="20"/>
        </w:trPr>
        <w:tc>
          <w:tcPr>
            <w:tcW w:w="1198" w:type="dxa"/>
            <w:shd w:val="clear" w:color="auto" w:fill="auto"/>
            <w:vAlign w:val="center"/>
            <w:hideMark/>
          </w:tcPr>
          <w:p w14:paraId="1B926742" w14:textId="77777777" w:rsidR="00F54321" w:rsidRPr="00F54321" w:rsidRDefault="00F54321" w:rsidP="00F54321">
            <w:pPr>
              <w:jc w:val="center"/>
              <w:rPr>
                <w:color w:val="000000"/>
                <w:sz w:val="20"/>
                <w:szCs w:val="20"/>
              </w:rPr>
            </w:pPr>
            <w:r w:rsidRPr="00F54321">
              <w:rPr>
                <w:color w:val="000000"/>
                <w:sz w:val="20"/>
                <w:szCs w:val="20"/>
              </w:rPr>
              <w:t>Уз-34</w:t>
            </w:r>
          </w:p>
        </w:tc>
        <w:tc>
          <w:tcPr>
            <w:tcW w:w="1285" w:type="dxa"/>
            <w:shd w:val="clear" w:color="auto" w:fill="auto"/>
            <w:vAlign w:val="center"/>
            <w:hideMark/>
          </w:tcPr>
          <w:p w14:paraId="5A90109D" w14:textId="77777777" w:rsidR="00F54321" w:rsidRPr="00F54321" w:rsidRDefault="00F54321" w:rsidP="00F54321">
            <w:pPr>
              <w:jc w:val="center"/>
              <w:rPr>
                <w:color w:val="000000"/>
                <w:sz w:val="20"/>
                <w:szCs w:val="20"/>
              </w:rPr>
            </w:pPr>
            <w:r w:rsidRPr="00F54321">
              <w:rPr>
                <w:color w:val="000000"/>
                <w:sz w:val="20"/>
                <w:szCs w:val="20"/>
              </w:rPr>
              <w:t>Лесная улица, 1</w:t>
            </w:r>
          </w:p>
        </w:tc>
        <w:tc>
          <w:tcPr>
            <w:tcW w:w="698" w:type="dxa"/>
            <w:shd w:val="clear" w:color="auto" w:fill="auto"/>
            <w:vAlign w:val="center"/>
            <w:hideMark/>
          </w:tcPr>
          <w:p w14:paraId="63DA355E" w14:textId="77777777" w:rsidR="00F54321" w:rsidRPr="00F54321" w:rsidRDefault="00F54321" w:rsidP="00F54321">
            <w:pPr>
              <w:jc w:val="center"/>
              <w:rPr>
                <w:color w:val="000000"/>
                <w:sz w:val="20"/>
                <w:szCs w:val="20"/>
              </w:rPr>
            </w:pPr>
            <w:r w:rsidRPr="00F54321">
              <w:rPr>
                <w:color w:val="000000"/>
                <w:sz w:val="20"/>
                <w:szCs w:val="20"/>
              </w:rPr>
              <w:t>17,83</w:t>
            </w:r>
          </w:p>
        </w:tc>
        <w:tc>
          <w:tcPr>
            <w:tcW w:w="1182" w:type="dxa"/>
            <w:shd w:val="clear" w:color="auto" w:fill="auto"/>
            <w:vAlign w:val="center"/>
            <w:hideMark/>
          </w:tcPr>
          <w:p w14:paraId="453E4B4A"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1DB1E31"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E21FC2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8D2CFB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A7779C6" w14:textId="77777777" w:rsidR="00F54321" w:rsidRPr="00F54321" w:rsidRDefault="00F54321" w:rsidP="00F54321">
            <w:pPr>
              <w:jc w:val="center"/>
              <w:rPr>
                <w:color w:val="000000"/>
                <w:sz w:val="20"/>
                <w:szCs w:val="20"/>
              </w:rPr>
            </w:pPr>
            <w:r w:rsidRPr="00F54321">
              <w:rPr>
                <w:color w:val="000000"/>
                <w:sz w:val="20"/>
                <w:szCs w:val="20"/>
              </w:rPr>
              <w:t>4,579076</w:t>
            </w:r>
          </w:p>
        </w:tc>
        <w:tc>
          <w:tcPr>
            <w:tcW w:w="1331" w:type="dxa"/>
            <w:shd w:val="clear" w:color="auto" w:fill="auto"/>
            <w:vAlign w:val="center"/>
            <w:hideMark/>
          </w:tcPr>
          <w:p w14:paraId="74874FAF" w14:textId="77777777" w:rsidR="00F54321" w:rsidRPr="00F54321" w:rsidRDefault="00F54321" w:rsidP="00F54321">
            <w:pPr>
              <w:jc w:val="center"/>
              <w:rPr>
                <w:color w:val="000000"/>
                <w:sz w:val="20"/>
                <w:szCs w:val="20"/>
              </w:rPr>
            </w:pPr>
            <w:r w:rsidRPr="00F54321">
              <w:rPr>
                <w:color w:val="000000"/>
                <w:sz w:val="20"/>
                <w:szCs w:val="20"/>
              </w:rPr>
              <w:t>0,218385</w:t>
            </w:r>
          </w:p>
        </w:tc>
        <w:tc>
          <w:tcPr>
            <w:tcW w:w="1244" w:type="dxa"/>
            <w:shd w:val="clear" w:color="auto" w:fill="auto"/>
            <w:vAlign w:val="center"/>
            <w:hideMark/>
          </w:tcPr>
          <w:p w14:paraId="0608D39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BAA8B7F"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8B644BA"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04E58BB0" w14:textId="77777777" w:rsidTr="00F54321">
        <w:trPr>
          <w:trHeight w:val="20"/>
        </w:trPr>
        <w:tc>
          <w:tcPr>
            <w:tcW w:w="1198" w:type="dxa"/>
            <w:shd w:val="clear" w:color="auto" w:fill="auto"/>
            <w:vAlign w:val="center"/>
            <w:hideMark/>
          </w:tcPr>
          <w:p w14:paraId="782F33E8" w14:textId="77777777" w:rsidR="00F54321" w:rsidRPr="00F54321" w:rsidRDefault="00F54321" w:rsidP="00F54321">
            <w:pPr>
              <w:jc w:val="center"/>
              <w:rPr>
                <w:color w:val="000000"/>
                <w:sz w:val="20"/>
                <w:szCs w:val="20"/>
              </w:rPr>
            </w:pPr>
            <w:r w:rsidRPr="00F54321">
              <w:rPr>
                <w:color w:val="000000"/>
                <w:sz w:val="20"/>
                <w:szCs w:val="20"/>
              </w:rPr>
              <w:t>УТ16</w:t>
            </w:r>
          </w:p>
        </w:tc>
        <w:tc>
          <w:tcPr>
            <w:tcW w:w="1285" w:type="dxa"/>
            <w:shd w:val="clear" w:color="auto" w:fill="auto"/>
            <w:vAlign w:val="center"/>
            <w:hideMark/>
          </w:tcPr>
          <w:p w14:paraId="45E75094" w14:textId="77777777" w:rsidR="00F54321" w:rsidRPr="00F54321" w:rsidRDefault="00F54321" w:rsidP="00F54321">
            <w:pPr>
              <w:jc w:val="center"/>
              <w:rPr>
                <w:color w:val="000000"/>
                <w:sz w:val="20"/>
                <w:szCs w:val="20"/>
              </w:rPr>
            </w:pPr>
            <w:r w:rsidRPr="00F54321">
              <w:rPr>
                <w:color w:val="000000"/>
                <w:sz w:val="20"/>
                <w:szCs w:val="20"/>
              </w:rPr>
              <w:t>Уз-35</w:t>
            </w:r>
          </w:p>
        </w:tc>
        <w:tc>
          <w:tcPr>
            <w:tcW w:w="698" w:type="dxa"/>
            <w:shd w:val="clear" w:color="auto" w:fill="auto"/>
            <w:vAlign w:val="center"/>
            <w:hideMark/>
          </w:tcPr>
          <w:p w14:paraId="560B1D00" w14:textId="77777777" w:rsidR="00F54321" w:rsidRPr="00F54321" w:rsidRDefault="00F54321" w:rsidP="00F54321">
            <w:pPr>
              <w:jc w:val="center"/>
              <w:rPr>
                <w:color w:val="000000"/>
                <w:sz w:val="20"/>
                <w:szCs w:val="20"/>
              </w:rPr>
            </w:pPr>
            <w:r w:rsidRPr="00F54321">
              <w:rPr>
                <w:color w:val="000000"/>
                <w:sz w:val="20"/>
                <w:szCs w:val="20"/>
              </w:rPr>
              <w:t>41,41</w:t>
            </w:r>
          </w:p>
        </w:tc>
        <w:tc>
          <w:tcPr>
            <w:tcW w:w="1182" w:type="dxa"/>
            <w:shd w:val="clear" w:color="auto" w:fill="auto"/>
            <w:vAlign w:val="center"/>
            <w:hideMark/>
          </w:tcPr>
          <w:p w14:paraId="03645DAC"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C6A4CB4"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550D583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BFE83C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E1374C3" w14:textId="77777777" w:rsidR="00F54321" w:rsidRPr="00F54321" w:rsidRDefault="00F54321" w:rsidP="00F54321">
            <w:pPr>
              <w:jc w:val="center"/>
              <w:rPr>
                <w:color w:val="000000"/>
                <w:sz w:val="20"/>
                <w:szCs w:val="20"/>
              </w:rPr>
            </w:pPr>
            <w:r w:rsidRPr="00F54321">
              <w:rPr>
                <w:color w:val="000000"/>
                <w:sz w:val="20"/>
                <w:szCs w:val="20"/>
              </w:rPr>
              <w:t>4,572024</w:t>
            </w:r>
          </w:p>
        </w:tc>
        <w:tc>
          <w:tcPr>
            <w:tcW w:w="1331" w:type="dxa"/>
            <w:shd w:val="clear" w:color="auto" w:fill="auto"/>
            <w:vAlign w:val="center"/>
            <w:hideMark/>
          </w:tcPr>
          <w:p w14:paraId="7B7351A6" w14:textId="77777777" w:rsidR="00F54321" w:rsidRPr="00F54321" w:rsidRDefault="00F54321" w:rsidP="00F54321">
            <w:pPr>
              <w:jc w:val="center"/>
              <w:rPr>
                <w:color w:val="000000"/>
                <w:sz w:val="20"/>
                <w:szCs w:val="20"/>
              </w:rPr>
            </w:pPr>
            <w:r w:rsidRPr="00F54321">
              <w:rPr>
                <w:color w:val="000000"/>
                <w:sz w:val="20"/>
                <w:szCs w:val="20"/>
              </w:rPr>
              <w:t>0,218722</w:t>
            </w:r>
          </w:p>
        </w:tc>
        <w:tc>
          <w:tcPr>
            <w:tcW w:w="1244" w:type="dxa"/>
            <w:shd w:val="clear" w:color="auto" w:fill="auto"/>
            <w:vAlign w:val="center"/>
            <w:hideMark/>
          </w:tcPr>
          <w:p w14:paraId="1210546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782BA14"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0D294FC2" w14:textId="77777777" w:rsidR="00F54321" w:rsidRPr="00F54321" w:rsidRDefault="00F54321" w:rsidP="00F54321">
            <w:pPr>
              <w:jc w:val="center"/>
              <w:rPr>
                <w:color w:val="000000"/>
                <w:sz w:val="20"/>
                <w:szCs w:val="20"/>
              </w:rPr>
            </w:pPr>
            <w:r w:rsidRPr="00F54321">
              <w:rPr>
                <w:color w:val="000000"/>
                <w:sz w:val="20"/>
                <w:szCs w:val="20"/>
              </w:rPr>
              <w:t>0,0000022</w:t>
            </w:r>
          </w:p>
        </w:tc>
      </w:tr>
      <w:tr w:rsidR="00F54321" w:rsidRPr="00F54321" w14:paraId="7B6B8F88" w14:textId="77777777" w:rsidTr="00F54321">
        <w:trPr>
          <w:trHeight w:val="20"/>
        </w:trPr>
        <w:tc>
          <w:tcPr>
            <w:tcW w:w="1198" w:type="dxa"/>
            <w:shd w:val="clear" w:color="auto" w:fill="auto"/>
            <w:vAlign w:val="center"/>
            <w:hideMark/>
          </w:tcPr>
          <w:p w14:paraId="4B1C111E" w14:textId="77777777" w:rsidR="00F54321" w:rsidRPr="00F54321" w:rsidRDefault="00F54321" w:rsidP="00F54321">
            <w:pPr>
              <w:jc w:val="center"/>
              <w:rPr>
                <w:color w:val="000000"/>
                <w:sz w:val="20"/>
                <w:szCs w:val="20"/>
              </w:rPr>
            </w:pPr>
            <w:r w:rsidRPr="00F54321">
              <w:rPr>
                <w:color w:val="000000"/>
                <w:sz w:val="20"/>
                <w:szCs w:val="20"/>
              </w:rPr>
              <w:t>Уз-35</w:t>
            </w:r>
          </w:p>
        </w:tc>
        <w:tc>
          <w:tcPr>
            <w:tcW w:w="1285" w:type="dxa"/>
            <w:shd w:val="clear" w:color="auto" w:fill="auto"/>
            <w:vAlign w:val="center"/>
            <w:hideMark/>
          </w:tcPr>
          <w:p w14:paraId="0EC98B23" w14:textId="77777777" w:rsidR="00F54321" w:rsidRPr="00F54321" w:rsidRDefault="00F54321" w:rsidP="00F54321">
            <w:pPr>
              <w:jc w:val="center"/>
              <w:rPr>
                <w:color w:val="000000"/>
                <w:sz w:val="20"/>
                <w:szCs w:val="20"/>
              </w:rPr>
            </w:pPr>
            <w:r w:rsidRPr="00F54321">
              <w:rPr>
                <w:color w:val="000000"/>
                <w:sz w:val="20"/>
                <w:szCs w:val="20"/>
              </w:rPr>
              <w:t>Северная улица, 18</w:t>
            </w:r>
          </w:p>
        </w:tc>
        <w:tc>
          <w:tcPr>
            <w:tcW w:w="698" w:type="dxa"/>
            <w:shd w:val="clear" w:color="auto" w:fill="auto"/>
            <w:vAlign w:val="center"/>
            <w:hideMark/>
          </w:tcPr>
          <w:p w14:paraId="64EB6C05" w14:textId="77777777" w:rsidR="00F54321" w:rsidRPr="00F54321" w:rsidRDefault="00F54321" w:rsidP="00F54321">
            <w:pPr>
              <w:jc w:val="center"/>
              <w:rPr>
                <w:color w:val="000000"/>
                <w:sz w:val="20"/>
                <w:szCs w:val="20"/>
              </w:rPr>
            </w:pPr>
            <w:r w:rsidRPr="00F54321">
              <w:rPr>
                <w:color w:val="000000"/>
                <w:sz w:val="20"/>
                <w:szCs w:val="20"/>
              </w:rPr>
              <w:t>18,03</w:t>
            </w:r>
          </w:p>
        </w:tc>
        <w:tc>
          <w:tcPr>
            <w:tcW w:w="1182" w:type="dxa"/>
            <w:shd w:val="clear" w:color="auto" w:fill="auto"/>
            <w:vAlign w:val="center"/>
            <w:hideMark/>
          </w:tcPr>
          <w:p w14:paraId="369BDF66"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14D60EE5"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73061B9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C5C623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F31B2FA" w14:textId="77777777" w:rsidR="00F54321" w:rsidRPr="00F54321" w:rsidRDefault="00F54321" w:rsidP="00F54321">
            <w:pPr>
              <w:jc w:val="center"/>
              <w:rPr>
                <w:color w:val="000000"/>
                <w:sz w:val="20"/>
                <w:szCs w:val="20"/>
              </w:rPr>
            </w:pPr>
            <w:r w:rsidRPr="00F54321">
              <w:rPr>
                <w:color w:val="000000"/>
                <w:sz w:val="20"/>
                <w:szCs w:val="20"/>
              </w:rPr>
              <w:t>4,188805</w:t>
            </w:r>
          </w:p>
        </w:tc>
        <w:tc>
          <w:tcPr>
            <w:tcW w:w="1331" w:type="dxa"/>
            <w:shd w:val="clear" w:color="auto" w:fill="auto"/>
            <w:vAlign w:val="center"/>
            <w:hideMark/>
          </w:tcPr>
          <w:p w14:paraId="00ABDB1E" w14:textId="77777777" w:rsidR="00F54321" w:rsidRPr="00F54321" w:rsidRDefault="00F54321" w:rsidP="00F54321">
            <w:pPr>
              <w:jc w:val="center"/>
              <w:rPr>
                <w:color w:val="000000"/>
                <w:sz w:val="20"/>
                <w:szCs w:val="20"/>
              </w:rPr>
            </w:pPr>
            <w:r w:rsidRPr="00F54321">
              <w:rPr>
                <w:color w:val="000000"/>
                <w:sz w:val="20"/>
                <w:szCs w:val="20"/>
              </w:rPr>
              <w:t>0,238732</w:t>
            </w:r>
          </w:p>
        </w:tc>
        <w:tc>
          <w:tcPr>
            <w:tcW w:w="1244" w:type="dxa"/>
            <w:shd w:val="clear" w:color="auto" w:fill="auto"/>
            <w:vAlign w:val="center"/>
            <w:hideMark/>
          </w:tcPr>
          <w:p w14:paraId="5C01CD8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C35FC99"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E284F00"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65C75B9C" w14:textId="77777777" w:rsidTr="00F54321">
        <w:trPr>
          <w:trHeight w:val="20"/>
        </w:trPr>
        <w:tc>
          <w:tcPr>
            <w:tcW w:w="1198" w:type="dxa"/>
            <w:shd w:val="clear" w:color="auto" w:fill="auto"/>
            <w:vAlign w:val="center"/>
            <w:hideMark/>
          </w:tcPr>
          <w:p w14:paraId="6D90C0E5" w14:textId="77777777" w:rsidR="00F54321" w:rsidRPr="00F54321" w:rsidRDefault="00F54321" w:rsidP="00F54321">
            <w:pPr>
              <w:jc w:val="center"/>
              <w:rPr>
                <w:color w:val="000000"/>
                <w:sz w:val="20"/>
                <w:szCs w:val="20"/>
              </w:rPr>
            </w:pPr>
            <w:r w:rsidRPr="00F54321">
              <w:rPr>
                <w:color w:val="000000"/>
                <w:sz w:val="20"/>
                <w:szCs w:val="20"/>
              </w:rPr>
              <w:t>Уз-35</w:t>
            </w:r>
          </w:p>
        </w:tc>
        <w:tc>
          <w:tcPr>
            <w:tcW w:w="1285" w:type="dxa"/>
            <w:shd w:val="clear" w:color="auto" w:fill="auto"/>
            <w:vAlign w:val="center"/>
            <w:hideMark/>
          </w:tcPr>
          <w:p w14:paraId="6544FAD7" w14:textId="77777777" w:rsidR="00F54321" w:rsidRPr="00F54321" w:rsidRDefault="00F54321" w:rsidP="00F54321">
            <w:pPr>
              <w:jc w:val="center"/>
              <w:rPr>
                <w:color w:val="000000"/>
                <w:sz w:val="20"/>
                <w:szCs w:val="20"/>
              </w:rPr>
            </w:pPr>
            <w:r w:rsidRPr="00F54321">
              <w:rPr>
                <w:color w:val="000000"/>
                <w:sz w:val="20"/>
                <w:szCs w:val="20"/>
              </w:rPr>
              <w:t>Уз-36</w:t>
            </w:r>
          </w:p>
        </w:tc>
        <w:tc>
          <w:tcPr>
            <w:tcW w:w="698" w:type="dxa"/>
            <w:shd w:val="clear" w:color="auto" w:fill="auto"/>
            <w:vAlign w:val="center"/>
            <w:hideMark/>
          </w:tcPr>
          <w:p w14:paraId="2257E871" w14:textId="77777777" w:rsidR="00F54321" w:rsidRPr="00F54321" w:rsidRDefault="00F54321" w:rsidP="00F54321">
            <w:pPr>
              <w:jc w:val="center"/>
              <w:rPr>
                <w:color w:val="000000"/>
                <w:sz w:val="20"/>
                <w:szCs w:val="20"/>
              </w:rPr>
            </w:pPr>
            <w:r w:rsidRPr="00F54321">
              <w:rPr>
                <w:color w:val="000000"/>
                <w:sz w:val="20"/>
                <w:szCs w:val="20"/>
              </w:rPr>
              <w:t>9,35</w:t>
            </w:r>
          </w:p>
        </w:tc>
        <w:tc>
          <w:tcPr>
            <w:tcW w:w="1182" w:type="dxa"/>
            <w:shd w:val="clear" w:color="auto" w:fill="auto"/>
            <w:vAlign w:val="center"/>
            <w:hideMark/>
          </w:tcPr>
          <w:p w14:paraId="217D04D4"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542F0152"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A528B7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BBE3F6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C93626F" w14:textId="77777777" w:rsidR="00F54321" w:rsidRPr="00F54321" w:rsidRDefault="00F54321" w:rsidP="00F54321">
            <w:pPr>
              <w:jc w:val="center"/>
              <w:rPr>
                <w:color w:val="000000"/>
                <w:sz w:val="20"/>
                <w:szCs w:val="20"/>
              </w:rPr>
            </w:pPr>
            <w:r w:rsidRPr="00F54321">
              <w:rPr>
                <w:color w:val="000000"/>
                <w:sz w:val="20"/>
                <w:szCs w:val="20"/>
              </w:rPr>
              <w:t>4,572024</w:t>
            </w:r>
          </w:p>
        </w:tc>
        <w:tc>
          <w:tcPr>
            <w:tcW w:w="1331" w:type="dxa"/>
            <w:shd w:val="clear" w:color="auto" w:fill="auto"/>
            <w:vAlign w:val="center"/>
            <w:hideMark/>
          </w:tcPr>
          <w:p w14:paraId="0D33F426" w14:textId="77777777" w:rsidR="00F54321" w:rsidRPr="00F54321" w:rsidRDefault="00F54321" w:rsidP="00F54321">
            <w:pPr>
              <w:jc w:val="center"/>
              <w:rPr>
                <w:color w:val="000000"/>
                <w:sz w:val="20"/>
                <w:szCs w:val="20"/>
              </w:rPr>
            </w:pPr>
            <w:r w:rsidRPr="00F54321">
              <w:rPr>
                <w:color w:val="000000"/>
                <w:sz w:val="20"/>
                <w:szCs w:val="20"/>
              </w:rPr>
              <w:t>0,218722</w:t>
            </w:r>
          </w:p>
        </w:tc>
        <w:tc>
          <w:tcPr>
            <w:tcW w:w="1244" w:type="dxa"/>
            <w:shd w:val="clear" w:color="auto" w:fill="auto"/>
            <w:vAlign w:val="center"/>
            <w:hideMark/>
          </w:tcPr>
          <w:p w14:paraId="1D2A15A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28D2B7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2CCA3E5E"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7B0E6CE0" w14:textId="77777777" w:rsidTr="00F54321">
        <w:trPr>
          <w:trHeight w:val="20"/>
        </w:trPr>
        <w:tc>
          <w:tcPr>
            <w:tcW w:w="1198" w:type="dxa"/>
            <w:shd w:val="clear" w:color="auto" w:fill="auto"/>
            <w:vAlign w:val="center"/>
            <w:hideMark/>
          </w:tcPr>
          <w:p w14:paraId="597D6001" w14:textId="77777777" w:rsidR="00F54321" w:rsidRPr="00F54321" w:rsidRDefault="00F54321" w:rsidP="00F54321">
            <w:pPr>
              <w:jc w:val="center"/>
              <w:rPr>
                <w:color w:val="000000"/>
                <w:sz w:val="20"/>
                <w:szCs w:val="20"/>
              </w:rPr>
            </w:pPr>
            <w:r w:rsidRPr="00F54321">
              <w:rPr>
                <w:color w:val="000000"/>
                <w:sz w:val="20"/>
                <w:szCs w:val="20"/>
              </w:rPr>
              <w:t>Уз-36</w:t>
            </w:r>
          </w:p>
        </w:tc>
        <w:tc>
          <w:tcPr>
            <w:tcW w:w="1285" w:type="dxa"/>
            <w:shd w:val="clear" w:color="auto" w:fill="auto"/>
            <w:vAlign w:val="center"/>
            <w:hideMark/>
          </w:tcPr>
          <w:p w14:paraId="39D8EA2B" w14:textId="77777777" w:rsidR="00F54321" w:rsidRPr="00F54321" w:rsidRDefault="00F54321" w:rsidP="00F54321">
            <w:pPr>
              <w:jc w:val="center"/>
              <w:rPr>
                <w:color w:val="000000"/>
                <w:sz w:val="20"/>
                <w:szCs w:val="20"/>
              </w:rPr>
            </w:pPr>
            <w:r w:rsidRPr="00F54321">
              <w:rPr>
                <w:color w:val="000000"/>
                <w:sz w:val="20"/>
                <w:szCs w:val="20"/>
              </w:rPr>
              <w:t>Северная улица, 20</w:t>
            </w:r>
          </w:p>
        </w:tc>
        <w:tc>
          <w:tcPr>
            <w:tcW w:w="698" w:type="dxa"/>
            <w:shd w:val="clear" w:color="auto" w:fill="auto"/>
            <w:vAlign w:val="center"/>
            <w:hideMark/>
          </w:tcPr>
          <w:p w14:paraId="519C4B5D" w14:textId="77777777" w:rsidR="00F54321" w:rsidRPr="00F54321" w:rsidRDefault="00F54321" w:rsidP="00F54321">
            <w:pPr>
              <w:jc w:val="center"/>
              <w:rPr>
                <w:color w:val="000000"/>
                <w:sz w:val="20"/>
                <w:szCs w:val="20"/>
              </w:rPr>
            </w:pPr>
            <w:r w:rsidRPr="00F54321">
              <w:rPr>
                <w:color w:val="000000"/>
                <w:sz w:val="20"/>
                <w:szCs w:val="20"/>
              </w:rPr>
              <w:t>8,88</w:t>
            </w:r>
          </w:p>
        </w:tc>
        <w:tc>
          <w:tcPr>
            <w:tcW w:w="1182" w:type="dxa"/>
            <w:shd w:val="clear" w:color="auto" w:fill="auto"/>
            <w:vAlign w:val="center"/>
            <w:hideMark/>
          </w:tcPr>
          <w:p w14:paraId="7403FD28"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5813E795"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0EA8294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445579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33D6BC2" w14:textId="77777777" w:rsidR="00F54321" w:rsidRPr="00F54321" w:rsidRDefault="00F54321" w:rsidP="00F54321">
            <w:pPr>
              <w:jc w:val="center"/>
              <w:rPr>
                <w:color w:val="000000"/>
                <w:sz w:val="20"/>
                <w:szCs w:val="20"/>
              </w:rPr>
            </w:pPr>
            <w:r w:rsidRPr="00F54321">
              <w:rPr>
                <w:color w:val="000000"/>
                <w:sz w:val="20"/>
                <w:szCs w:val="20"/>
              </w:rPr>
              <w:t>4,189858</w:t>
            </w:r>
          </w:p>
        </w:tc>
        <w:tc>
          <w:tcPr>
            <w:tcW w:w="1331" w:type="dxa"/>
            <w:shd w:val="clear" w:color="auto" w:fill="auto"/>
            <w:vAlign w:val="center"/>
            <w:hideMark/>
          </w:tcPr>
          <w:p w14:paraId="765BC4A5" w14:textId="77777777" w:rsidR="00F54321" w:rsidRPr="00F54321" w:rsidRDefault="00F54321" w:rsidP="00F54321">
            <w:pPr>
              <w:jc w:val="center"/>
              <w:rPr>
                <w:color w:val="000000"/>
                <w:sz w:val="20"/>
                <w:szCs w:val="20"/>
              </w:rPr>
            </w:pPr>
            <w:r w:rsidRPr="00F54321">
              <w:rPr>
                <w:color w:val="000000"/>
                <w:sz w:val="20"/>
                <w:szCs w:val="20"/>
              </w:rPr>
              <w:t>0,238672</w:t>
            </w:r>
          </w:p>
        </w:tc>
        <w:tc>
          <w:tcPr>
            <w:tcW w:w="1244" w:type="dxa"/>
            <w:shd w:val="clear" w:color="auto" w:fill="auto"/>
            <w:vAlign w:val="center"/>
            <w:hideMark/>
          </w:tcPr>
          <w:p w14:paraId="3993DF9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8F62C46"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170D7A02"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1077DEAF" w14:textId="77777777" w:rsidTr="00F54321">
        <w:trPr>
          <w:trHeight w:val="20"/>
        </w:trPr>
        <w:tc>
          <w:tcPr>
            <w:tcW w:w="1198" w:type="dxa"/>
            <w:shd w:val="clear" w:color="auto" w:fill="auto"/>
            <w:vAlign w:val="center"/>
            <w:hideMark/>
          </w:tcPr>
          <w:p w14:paraId="397ABCEE" w14:textId="77777777" w:rsidR="00F54321" w:rsidRPr="00F54321" w:rsidRDefault="00F54321" w:rsidP="00F54321">
            <w:pPr>
              <w:jc w:val="center"/>
              <w:rPr>
                <w:color w:val="000000"/>
                <w:sz w:val="20"/>
                <w:szCs w:val="20"/>
              </w:rPr>
            </w:pPr>
            <w:r w:rsidRPr="00F54321">
              <w:rPr>
                <w:color w:val="000000"/>
                <w:sz w:val="20"/>
                <w:szCs w:val="20"/>
              </w:rPr>
              <w:t>Уз-36</w:t>
            </w:r>
          </w:p>
        </w:tc>
        <w:tc>
          <w:tcPr>
            <w:tcW w:w="1285" w:type="dxa"/>
            <w:shd w:val="clear" w:color="auto" w:fill="auto"/>
            <w:vAlign w:val="center"/>
            <w:hideMark/>
          </w:tcPr>
          <w:p w14:paraId="34AEBE9E" w14:textId="77777777" w:rsidR="00F54321" w:rsidRPr="00F54321" w:rsidRDefault="00F54321" w:rsidP="00F54321">
            <w:pPr>
              <w:jc w:val="center"/>
              <w:rPr>
                <w:color w:val="000000"/>
                <w:sz w:val="20"/>
                <w:szCs w:val="20"/>
              </w:rPr>
            </w:pPr>
            <w:r w:rsidRPr="00F54321">
              <w:rPr>
                <w:color w:val="000000"/>
                <w:sz w:val="20"/>
                <w:szCs w:val="20"/>
              </w:rPr>
              <w:t>Уз-37</w:t>
            </w:r>
          </w:p>
        </w:tc>
        <w:tc>
          <w:tcPr>
            <w:tcW w:w="698" w:type="dxa"/>
            <w:shd w:val="clear" w:color="auto" w:fill="auto"/>
            <w:vAlign w:val="center"/>
            <w:hideMark/>
          </w:tcPr>
          <w:p w14:paraId="2ED38A2B" w14:textId="77777777" w:rsidR="00F54321" w:rsidRPr="00F54321" w:rsidRDefault="00F54321" w:rsidP="00F54321">
            <w:pPr>
              <w:jc w:val="center"/>
              <w:rPr>
                <w:color w:val="000000"/>
                <w:sz w:val="20"/>
                <w:szCs w:val="20"/>
              </w:rPr>
            </w:pPr>
            <w:r w:rsidRPr="00F54321">
              <w:rPr>
                <w:color w:val="000000"/>
                <w:sz w:val="20"/>
                <w:szCs w:val="20"/>
              </w:rPr>
              <w:t>16,09</w:t>
            </w:r>
          </w:p>
        </w:tc>
        <w:tc>
          <w:tcPr>
            <w:tcW w:w="1182" w:type="dxa"/>
            <w:shd w:val="clear" w:color="auto" w:fill="auto"/>
            <w:vAlign w:val="center"/>
            <w:hideMark/>
          </w:tcPr>
          <w:p w14:paraId="04685423"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1708541"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4B4CD7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73BAA5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703CB4F" w14:textId="77777777" w:rsidR="00F54321" w:rsidRPr="00F54321" w:rsidRDefault="00F54321" w:rsidP="00F54321">
            <w:pPr>
              <w:jc w:val="center"/>
              <w:rPr>
                <w:color w:val="000000"/>
                <w:sz w:val="20"/>
                <w:szCs w:val="20"/>
              </w:rPr>
            </w:pPr>
            <w:r w:rsidRPr="00F54321">
              <w:rPr>
                <w:color w:val="000000"/>
                <w:sz w:val="20"/>
                <w:szCs w:val="20"/>
              </w:rPr>
              <w:t>4,572024</w:t>
            </w:r>
          </w:p>
        </w:tc>
        <w:tc>
          <w:tcPr>
            <w:tcW w:w="1331" w:type="dxa"/>
            <w:shd w:val="clear" w:color="auto" w:fill="auto"/>
            <w:vAlign w:val="center"/>
            <w:hideMark/>
          </w:tcPr>
          <w:p w14:paraId="679B9CDE" w14:textId="77777777" w:rsidR="00F54321" w:rsidRPr="00F54321" w:rsidRDefault="00F54321" w:rsidP="00F54321">
            <w:pPr>
              <w:jc w:val="center"/>
              <w:rPr>
                <w:color w:val="000000"/>
                <w:sz w:val="20"/>
                <w:szCs w:val="20"/>
              </w:rPr>
            </w:pPr>
            <w:r w:rsidRPr="00F54321">
              <w:rPr>
                <w:color w:val="000000"/>
                <w:sz w:val="20"/>
                <w:szCs w:val="20"/>
              </w:rPr>
              <w:t>0,218722</w:t>
            </w:r>
          </w:p>
        </w:tc>
        <w:tc>
          <w:tcPr>
            <w:tcW w:w="1244" w:type="dxa"/>
            <w:shd w:val="clear" w:color="auto" w:fill="auto"/>
            <w:vAlign w:val="center"/>
            <w:hideMark/>
          </w:tcPr>
          <w:p w14:paraId="57DDE49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6964213"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D71C3F7"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0E72512C" w14:textId="77777777" w:rsidTr="00F54321">
        <w:trPr>
          <w:trHeight w:val="20"/>
        </w:trPr>
        <w:tc>
          <w:tcPr>
            <w:tcW w:w="1198" w:type="dxa"/>
            <w:shd w:val="clear" w:color="auto" w:fill="auto"/>
            <w:vAlign w:val="center"/>
            <w:hideMark/>
          </w:tcPr>
          <w:p w14:paraId="4DA673EE" w14:textId="77777777" w:rsidR="00F54321" w:rsidRPr="00F54321" w:rsidRDefault="00F54321" w:rsidP="00F54321">
            <w:pPr>
              <w:jc w:val="center"/>
              <w:rPr>
                <w:color w:val="000000"/>
                <w:sz w:val="20"/>
                <w:szCs w:val="20"/>
              </w:rPr>
            </w:pPr>
            <w:r w:rsidRPr="00F54321">
              <w:rPr>
                <w:color w:val="000000"/>
                <w:sz w:val="20"/>
                <w:szCs w:val="20"/>
              </w:rPr>
              <w:t>Уз-37</w:t>
            </w:r>
          </w:p>
        </w:tc>
        <w:tc>
          <w:tcPr>
            <w:tcW w:w="1285" w:type="dxa"/>
            <w:shd w:val="clear" w:color="auto" w:fill="auto"/>
            <w:vAlign w:val="center"/>
            <w:hideMark/>
          </w:tcPr>
          <w:p w14:paraId="05BA4E4D" w14:textId="77777777" w:rsidR="00F54321" w:rsidRPr="00F54321" w:rsidRDefault="00F54321" w:rsidP="00F54321">
            <w:pPr>
              <w:jc w:val="center"/>
              <w:rPr>
                <w:color w:val="000000"/>
                <w:sz w:val="20"/>
                <w:szCs w:val="20"/>
              </w:rPr>
            </w:pPr>
            <w:r w:rsidRPr="00F54321">
              <w:rPr>
                <w:color w:val="000000"/>
                <w:sz w:val="20"/>
                <w:szCs w:val="20"/>
              </w:rPr>
              <w:t>м-н Кристина</w:t>
            </w:r>
          </w:p>
        </w:tc>
        <w:tc>
          <w:tcPr>
            <w:tcW w:w="698" w:type="dxa"/>
            <w:shd w:val="clear" w:color="auto" w:fill="auto"/>
            <w:vAlign w:val="center"/>
            <w:hideMark/>
          </w:tcPr>
          <w:p w14:paraId="575A9578" w14:textId="77777777" w:rsidR="00F54321" w:rsidRPr="00F54321" w:rsidRDefault="00F54321" w:rsidP="00F54321">
            <w:pPr>
              <w:jc w:val="center"/>
              <w:rPr>
                <w:color w:val="000000"/>
                <w:sz w:val="20"/>
                <w:szCs w:val="20"/>
              </w:rPr>
            </w:pPr>
            <w:r w:rsidRPr="00F54321">
              <w:rPr>
                <w:color w:val="000000"/>
                <w:sz w:val="20"/>
                <w:szCs w:val="20"/>
              </w:rPr>
              <w:t>9,04</w:t>
            </w:r>
          </w:p>
        </w:tc>
        <w:tc>
          <w:tcPr>
            <w:tcW w:w="1182" w:type="dxa"/>
            <w:shd w:val="clear" w:color="auto" w:fill="auto"/>
            <w:vAlign w:val="center"/>
            <w:hideMark/>
          </w:tcPr>
          <w:p w14:paraId="492510F5"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2E086437"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12F96A5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570AB8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E71F8F1" w14:textId="77777777" w:rsidR="00F54321" w:rsidRPr="00F54321" w:rsidRDefault="00F54321" w:rsidP="00F54321">
            <w:pPr>
              <w:jc w:val="center"/>
              <w:rPr>
                <w:color w:val="000000"/>
                <w:sz w:val="20"/>
                <w:szCs w:val="20"/>
              </w:rPr>
            </w:pPr>
            <w:r w:rsidRPr="00F54321">
              <w:rPr>
                <w:color w:val="000000"/>
                <w:sz w:val="20"/>
                <w:szCs w:val="20"/>
              </w:rPr>
              <w:t>4,189839</w:t>
            </w:r>
          </w:p>
        </w:tc>
        <w:tc>
          <w:tcPr>
            <w:tcW w:w="1331" w:type="dxa"/>
            <w:shd w:val="clear" w:color="auto" w:fill="auto"/>
            <w:vAlign w:val="center"/>
            <w:hideMark/>
          </w:tcPr>
          <w:p w14:paraId="056822A6" w14:textId="77777777" w:rsidR="00F54321" w:rsidRPr="00F54321" w:rsidRDefault="00F54321" w:rsidP="00F54321">
            <w:pPr>
              <w:jc w:val="center"/>
              <w:rPr>
                <w:color w:val="000000"/>
                <w:sz w:val="20"/>
                <w:szCs w:val="20"/>
              </w:rPr>
            </w:pPr>
            <w:r w:rsidRPr="00F54321">
              <w:rPr>
                <w:color w:val="000000"/>
                <w:sz w:val="20"/>
                <w:szCs w:val="20"/>
              </w:rPr>
              <w:t>0,238673</w:t>
            </w:r>
          </w:p>
        </w:tc>
        <w:tc>
          <w:tcPr>
            <w:tcW w:w="1244" w:type="dxa"/>
            <w:shd w:val="clear" w:color="auto" w:fill="auto"/>
            <w:vAlign w:val="center"/>
            <w:hideMark/>
          </w:tcPr>
          <w:p w14:paraId="0705FFC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C31C44B"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6C442CA9"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003B21F1" w14:textId="77777777" w:rsidTr="00F54321">
        <w:trPr>
          <w:trHeight w:val="20"/>
        </w:trPr>
        <w:tc>
          <w:tcPr>
            <w:tcW w:w="1198" w:type="dxa"/>
            <w:shd w:val="clear" w:color="auto" w:fill="auto"/>
            <w:vAlign w:val="center"/>
            <w:hideMark/>
          </w:tcPr>
          <w:p w14:paraId="7E46B0B4" w14:textId="77777777" w:rsidR="00F54321" w:rsidRPr="00F54321" w:rsidRDefault="00F54321" w:rsidP="00F54321">
            <w:pPr>
              <w:jc w:val="center"/>
              <w:rPr>
                <w:color w:val="000000"/>
                <w:sz w:val="20"/>
                <w:szCs w:val="20"/>
              </w:rPr>
            </w:pPr>
            <w:r w:rsidRPr="00F54321">
              <w:rPr>
                <w:color w:val="000000"/>
                <w:sz w:val="20"/>
                <w:szCs w:val="20"/>
              </w:rPr>
              <w:t>Уз-37</w:t>
            </w:r>
          </w:p>
        </w:tc>
        <w:tc>
          <w:tcPr>
            <w:tcW w:w="1285" w:type="dxa"/>
            <w:shd w:val="clear" w:color="auto" w:fill="auto"/>
            <w:vAlign w:val="center"/>
            <w:hideMark/>
          </w:tcPr>
          <w:p w14:paraId="78F5E5D8" w14:textId="77777777" w:rsidR="00F54321" w:rsidRPr="00F54321" w:rsidRDefault="00F54321" w:rsidP="00F54321">
            <w:pPr>
              <w:jc w:val="center"/>
              <w:rPr>
                <w:color w:val="000000"/>
                <w:sz w:val="20"/>
                <w:szCs w:val="20"/>
              </w:rPr>
            </w:pPr>
            <w:r w:rsidRPr="00F54321">
              <w:rPr>
                <w:color w:val="000000"/>
                <w:sz w:val="20"/>
                <w:szCs w:val="20"/>
              </w:rPr>
              <w:t>Уз-38</w:t>
            </w:r>
          </w:p>
        </w:tc>
        <w:tc>
          <w:tcPr>
            <w:tcW w:w="698" w:type="dxa"/>
            <w:shd w:val="clear" w:color="auto" w:fill="auto"/>
            <w:vAlign w:val="center"/>
            <w:hideMark/>
          </w:tcPr>
          <w:p w14:paraId="0C7F846F" w14:textId="77777777" w:rsidR="00F54321" w:rsidRPr="00F54321" w:rsidRDefault="00F54321" w:rsidP="00F54321">
            <w:pPr>
              <w:jc w:val="center"/>
              <w:rPr>
                <w:color w:val="000000"/>
                <w:sz w:val="20"/>
                <w:szCs w:val="20"/>
              </w:rPr>
            </w:pPr>
            <w:r w:rsidRPr="00F54321">
              <w:rPr>
                <w:color w:val="000000"/>
                <w:sz w:val="20"/>
                <w:szCs w:val="20"/>
              </w:rPr>
              <w:t>8,73</w:t>
            </w:r>
          </w:p>
        </w:tc>
        <w:tc>
          <w:tcPr>
            <w:tcW w:w="1182" w:type="dxa"/>
            <w:shd w:val="clear" w:color="auto" w:fill="auto"/>
            <w:vAlign w:val="center"/>
            <w:hideMark/>
          </w:tcPr>
          <w:p w14:paraId="13085EA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3232B31"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373CD57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3D4ECF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A93EAA5" w14:textId="77777777" w:rsidR="00F54321" w:rsidRPr="00F54321" w:rsidRDefault="00F54321" w:rsidP="00F54321">
            <w:pPr>
              <w:jc w:val="center"/>
              <w:rPr>
                <w:color w:val="000000"/>
                <w:sz w:val="20"/>
                <w:szCs w:val="20"/>
              </w:rPr>
            </w:pPr>
            <w:r w:rsidRPr="00F54321">
              <w:rPr>
                <w:color w:val="000000"/>
                <w:sz w:val="20"/>
                <w:szCs w:val="20"/>
              </w:rPr>
              <w:t>4,572024</w:t>
            </w:r>
          </w:p>
        </w:tc>
        <w:tc>
          <w:tcPr>
            <w:tcW w:w="1331" w:type="dxa"/>
            <w:shd w:val="clear" w:color="auto" w:fill="auto"/>
            <w:vAlign w:val="center"/>
            <w:hideMark/>
          </w:tcPr>
          <w:p w14:paraId="679D7BC7" w14:textId="77777777" w:rsidR="00F54321" w:rsidRPr="00F54321" w:rsidRDefault="00F54321" w:rsidP="00F54321">
            <w:pPr>
              <w:jc w:val="center"/>
              <w:rPr>
                <w:color w:val="000000"/>
                <w:sz w:val="20"/>
                <w:szCs w:val="20"/>
              </w:rPr>
            </w:pPr>
            <w:r w:rsidRPr="00F54321">
              <w:rPr>
                <w:color w:val="000000"/>
                <w:sz w:val="20"/>
                <w:szCs w:val="20"/>
              </w:rPr>
              <w:t>0,218722</w:t>
            </w:r>
          </w:p>
        </w:tc>
        <w:tc>
          <w:tcPr>
            <w:tcW w:w="1244" w:type="dxa"/>
            <w:shd w:val="clear" w:color="auto" w:fill="auto"/>
            <w:vAlign w:val="center"/>
            <w:hideMark/>
          </w:tcPr>
          <w:p w14:paraId="1FA2783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6EA46D9"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4ACB225"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6F5A26BC" w14:textId="77777777" w:rsidTr="00F54321">
        <w:trPr>
          <w:trHeight w:val="20"/>
        </w:trPr>
        <w:tc>
          <w:tcPr>
            <w:tcW w:w="1198" w:type="dxa"/>
            <w:shd w:val="clear" w:color="auto" w:fill="auto"/>
            <w:vAlign w:val="center"/>
            <w:hideMark/>
          </w:tcPr>
          <w:p w14:paraId="2FB0B32F" w14:textId="77777777" w:rsidR="00F54321" w:rsidRPr="00F54321" w:rsidRDefault="00F54321" w:rsidP="00F54321">
            <w:pPr>
              <w:jc w:val="center"/>
              <w:rPr>
                <w:color w:val="000000"/>
                <w:sz w:val="20"/>
                <w:szCs w:val="20"/>
              </w:rPr>
            </w:pPr>
            <w:r w:rsidRPr="00F54321">
              <w:rPr>
                <w:color w:val="000000"/>
                <w:sz w:val="20"/>
                <w:szCs w:val="20"/>
              </w:rPr>
              <w:t>Уз-38</w:t>
            </w:r>
          </w:p>
        </w:tc>
        <w:tc>
          <w:tcPr>
            <w:tcW w:w="1285" w:type="dxa"/>
            <w:shd w:val="clear" w:color="auto" w:fill="auto"/>
            <w:vAlign w:val="center"/>
            <w:hideMark/>
          </w:tcPr>
          <w:p w14:paraId="28D6D8E2" w14:textId="77777777" w:rsidR="00F54321" w:rsidRPr="00F54321" w:rsidRDefault="00F54321" w:rsidP="00F54321">
            <w:pPr>
              <w:jc w:val="center"/>
              <w:rPr>
                <w:color w:val="000000"/>
                <w:sz w:val="20"/>
                <w:szCs w:val="20"/>
              </w:rPr>
            </w:pPr>
            <w:r w:rsidRPr="00F54321">
              <w:rPr>
                <w:color w:val="000000"/>
                <w:sz w:val="20"/>
                <w:szCs w:val="20"/>
              </w:rPr>
              <w:t>Северная улица, 22</w:t>
            </w:r>
          </w:p>
        </w:tc>
        <w:tc>
          <w:tcPr>
            <w:tcW w:w="698" w:type="dxa"/>
            <w:shd w:val="clear" w:color="auto" w:fill="auto"/>
            <w:vAlign w:val="center"/>
            <w:hideMark/>
          </w:tcPr>
          <w:p w14:paraId="554B2287" w14:textId="77777777" w:rsidR="00F54321" w:rsidRPr="00F54321" w:rsidRDefault="00F54321" w:rsidP="00F54321">
            <w:pPr>
              <w:jc w:val="center"/>
              <w:rPr>
                <w:color w:val="000000"/>
                <w:sz w:val="20"/>
                <w:szCs w:val="20"/>
              </w:rPr>
            </w:pPr>
            <w:r w:rsidRPr="00F54321">
              <w:rPr>
                <w:color w:val="000000"/>
                <w:sz w:val="20"/>
                <w:szCs w:val="20"/>
              </w:rPr>
              <w:t>9,81</w:t>
            </w:r>
          </w:p>
        </w:tc>
        <w:tc>
          <w:tcPr>
            <w:tcW w:w="1182" w:type="dxa"/>
            <w:shd w:val="clear" w:color="auto" w:fill="auto"/>
            <w:vAlign w:val="center"/>
            <w:hideMark/>
          </w:tcPr>
          <w:p w14:paraId="3E78795F"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2ED513AB"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3F605F0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F29D26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2798ADE" w14:textId="77777777" w:rsidR="00F54321" w:rsidRPr="00F54321" w:rsidRDefault="00F54321" w:rsidP="00F54321">
            <w:pPr>
              <w:jc w:val="center"/>
              <w:rPr>
                <w:color w:val="000000"/>
                <w:sz w:val="20"/>
                <w:szCs w:val="20"/>
              </w:rPr>
            </w:pPr>
            <w:r w:rsidRPr="00F54321">
              <w:rPr>
                <w:color w:val="000000"/>
                <w:sz w:val="20"/>
                <w:szCs w:val="20"/>
              </w:rPr>
              <w:t>4,185508</w:t>
            </w:r>
          </w:p>
        </w:tc>
        <w:tc>
          <w:tcPr>
            <w:tcW w:w="1331" w:type="dxa"/>
            <w:shd w:val="clear" w:color="auto" w:fill="auto"/>
            <w:vAlign w:val="center"/>
            <w:hideMark/>
          </w:tcPr>
          <w:p w14:paraId="7BD12B34" w14:textId="77777777" w:rsidR="00F54321" w:rsidRPr="00F54321" w:rsidRDefault="00F54321" w:rsidP="00F54321">
            <w:pPr>
              <w:jc w:val="center"/>
              <w:rPr>
                <w:color w:val="000000"/>
                <w:sz w:val="20"/>
                <w:szCs w:val="20"/>
              </w:rPr>
            </w:pPr>
            <w:r w:rsidRPr="00F54321">
              <w:rPr>
                <w:color w:val="000000"/>
                <w:sz w:val="20"/>
                <w:szCs w:val="20"/>
              </w:rPr>
              <w:t>0,23892</w:t>
            </w:r>
          </w:p>
        </w:tc>
        <w:tc>
          <w:tcPr>
            <w:tcW w:w="1244" w:type="dxa"/>
            <w:shd w:val="clear" w:color="auto" w:fill="auto"/>
            <w:vAlign w:val="center"/>
            <w:hideMark/>
          </w:tcPr>
          <w:p w14:paraId="227371D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1E1FF38"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1608EC33"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184DD4E8" w14:textId="77777777" w:rsidTr="00F54321">
        <w:trPr>
          <w:trHeight w:val="20"/>
        </w:trPr>
        <w:tc>
          <w:tcPr>
            <w:tcW w:w="1198" w:type="dxa"/>
            <w:shd w:val="clear" w:color="auto" w:fill="auto"/>
            <w:vAlign w:val="center"/>
            <w:hideMark/>
          </w:tcPr>
          <w:p w14:paraId="66D56753" w14:textId="77777777" w:rsidR="00F54321" w:rsidRPr="00F54321" w:rsidRDefault="00F54321" w:rsidP="00F54321">
            <w:pPr>
              <w:jc w:val="center"/>
              <w:rPr>
                <w:color w:val="000000"/>
                <w:sz w:val="20"/>
                <w:szCs w:val="20"/>
              </w:rPr>
            </w:pPr>
            <w:r w:rsidRPr="00F54321">
              <w:rPr>
                <w:color w:val="000000"/>
                <w:sz w:val="20"/>
                <w:szCs w:val="20"/>
              </w:rPr>
              <w:t>Уз-38</w:t>
            </w:r>
          </w:p>
        </w:tc>
        <w:tc>
          <w:tcPr>
            <w:tcW w:w="1285" w:type="dxa"/>
            <w:shd w:val="clear" w:color="auto" w:fill="auto"/>
            <w:vAlign w:val="center"/>
            <w:hideMark/>
          </w:tcPr>
          <w:p w14:paraId="23E9BA63" w14:textId="77777777" w:rsidR="00F54321" w:rsidRPr="00F54321" w:rsidRDefault="00F54321" w:rsidP="00F54321">
            <w:pPr>
              <w:jc w:val="center"/>
              <w:rPr>
                <w:color w:val="000000"/>
                <w:sz w:val="20"/>
                <w:szCs w:val="20"/>
              </w:rPr>
            </w:pPr>
            <w:r w:rsidRPr="00F54321">
              <w:rPr>
                <w:color w:val="000000"/>
                <w:sz w:val="20"/>
                <w:szCs w:val="20"/>
              </w:rPr>
              <w:t>Северная улица, 24</w:t>
            </w:r>
          </w:p>
        </w:tc>
        <w:tc>
          <w:tcPr>
            <w:tcW w:w="698" w:type="dxa"/>
            <w:shd w:val="clear" w:color="auto" w:fill="auto"/>
            <w:vAlign w:val="center"/>
            <w:hideMark/>
          </w:tcPr>
          <w:p w14:paraId="58A03CA2" w14:textId="77777777" w:rsidR="00F54321" w:rsidRPr="00F54321" w:rsidRDefault="00F54321" w:rsidP="00F54321">
            <w:pPr>
              <w:jc w:val="center"/>
              <w:rPr>
                <w:color w:val="000000"/>
                <w:sz w:val="20"/>
                <w:szCs w:val="20"/>
              </w:rPr>
            </w:pPr>
            <w:r w:rsidRPr="00F54321">
              <w:rPr>
                <w:color w:val="000000"/>
                <w:sz w:val="20"/>
                <w:szCs w:val="20"/>
              </w:rPr>
              <w:t>36,89</w:t>
            </w:r>
          </w:p>
        </w:tc>
        <w:tc>
          <w:tcPr>
            <w:tcW w:w="1182" w:type="dxa"/>
            <w:shd w:val="clear" w:color="auto" w:fill="auto"/>
            <w:vAlign w:val="center"/>
            <w:hideMark/>
          </w:tcPr>
          <w:p w14:paraId="1642F66F"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21F4C32A"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45EFD6A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D09DD6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E80202C" w14:textId="77777777" w:rsidR="00F54321" w:rsidRPr="00F54321" w:rsidRDefault="00F54321" w:rsidP="00F54321">
            <w:pPr>
              <w:jc w:val="center"/>
              <w:rPr>
                <w:color w:val="000000"/>
                <w:sz w:val="20"/>
                <w:szCs w:val="20"/>
              </w:rPr>
            </w:pPr>
            <w:r w:rsidRPr="00F54321">
              <w:rPr>
                <w:color w:val="000000"/>
                <w:sz w:val="20"/>
                <w:szCs w:val="20"/>
              </w:rPr>
              <w:t>4,185508</w:t>
            </w:r>
          </w:p>
        </w:tc>
        <w:tc>
          <w:tcPr>
            <w:tcW w:w="1331" w:type="dxa"/>
            <w:shd w:val="clear" w:color="auto" w:fill="auto"/>
            <w:vAlign w:val="center"/>
            <w:hideMark/>
          </w:tcPr>
          <w:p w14:paraId="345F0AB5" w14:textId="77777777" w:rsidR="00F54321" w:rsidRPr="00F54321" w:rsidRDefault="00F54321" w:rsidP="00F54321">
            <w:pPr>
              <w:jc w:val="center"/>
              <w:rPr>
                <w:color w:val="000000"/>
                <w:sz w:val="20"/>
                <w:szCs w:val="20"/>
              </w:rPr>
            </w:pPr>
            <w:r w:rsidRPr="00F54321">
              <w:rPr>
                <w:color w:val="000000"/>
                <w:sz w:val="20"/>
                <w:szCs w:val="20"/>
              </w:rPr>
              <w:t>0,23892</w:t>
            </w:r>
          </w:p>
        </w:tc>
        <w:tc>
          <w:tcPr>
            <w:tcW w:w="1244" w:type="dxa"/>
            <w:shd w:val="clear" w:color="auto" w:fill="auto"/>
            <w:vAlign w:val="center"/>
            <w:hideMark/>
          </w:tcPr>
          <w:p w14:paraId="3D2A899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3EE06EE"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7D8CA974" w14:textId="77777777" w:rsidR="00F54321" w:rsidRPr="00F54321" w:rsidRDefault="00F54321" w:rsidP="00F54321">
            <w:pPr>
              <w:jc w:val="center"/>
              <w:rPr>
                <w:color w:val="000000"/>
                <w:sz w:val="20"/>
                <w:szCs w:val="20"/>
              </w:rPr>
            </w:pPr>
            <w:r w:rsidRPr="00F54321">
              <w:rPr>
                <w:color w:val="000000"/>
                <w:sz w:val="20"/>
                <w:szCs w:val="20"/>
              </w:rPr>
              <w:t>0,0000018</w:t>
            </w:r>
          </w:p>
        </w:tc>
      </w:tr>
      <w:tr w:rsidR="00F54321" w:rsidRPr="00F54321" w14:paraId="0F3E3576" w14:textId="77777777" w:rsidTr="00F54321">
        <w:trPr>
          <w:trHeight w:val="20"/>
        </w:trPr>
        <w:tc>
          <w:tcPr>
            <w:tcW w:w="1198" w:type="dxa"/>
            <w:shd w:val="clear" w:color="auto" w:fill="auto"/>
            <w:vAlign w:val="center"/>
            <w:hideMark/>
          </w:tcPr>
          <w:p w14:paraId="4182E72E" w14:textId="77777777" w:rsidR="00F54321" w:rsidRPr="00F54321" w:rsidRDefault="00F54321" w:rsidP="00F54321">
            <w:pPr>
              <w:jc w:val="center"/>
              <w:rPr>
                <w:color w:val="000000"/>
                <w:sz w:val="20"/>
                <w:szCs w:val="20"/>
              </w:rPr>
            </w:pPr>
            <w:r w:rsidRPr="00F54321">
              <w:rPr>
                <w:color w:val="000000"/>
                <w:sz w:val="20"/>
                <w:szCs w:val="20"/>
              </w:rPr>
              <w:t>УТ16</w:t>
            </w:r>
          </w:p>
        </w:tc>
        <w:tc>
          <w:tcPr>
            <w:tcW w:w="1285" w:type="dxa"/>
            <w:shd w:val="clear" w:color="auto" w:fill="auto"/>
            <w:vAlign w:val="center"/>
            <w:hideMark/>
          </w:tcPr>
          <w:p w14:paraId="55EB952B" w14:textId="77777777" w:rsidR="00F54321" w:rsidRPr="00F54321" w:rsidRDefault="00F54321" w:rsidP="00F54321">
            <w:pPr>
              <w:jc w:val="center"/>
              <w:rPr>
                <w:color w:val="000000"/>
                <w:sz w:val="20"/>
                <w:szCs w:val="20"/>
              </w:rPr>
            </w:pPr>
            <w:r w:rsidRPr="00F54321">
              <w:rPr>
                <w:color w:val="000000"/>
                <w:sz w:val="20"/>
                <w:szCs w:val="20"/>
              </w:rPr>
              <w:t>ул. Пермякова, 11</w:t>
            </w:r>
          </w:p>
        </w:tc>
        <w:tc>
          <w:tcPr>
            <w:tcW w:w="698" w:type="dxa"/>
            <w:shd w:val="clear" w:color="auto" w:fill="auto"/>
            <w:vAlign w:val="center"/>
            <w:hideMark/>
          </w:tcPr>
          <w:p w14:paraId="49C67B12" w14:textId="77777777" w:rsidR="00F54321" w:rsidRPr="00F54321" w:rsidRDefault="00F54321" w:rsidP="00F54321">
            <w:pPr>
              <w:jc w:val="center"/>
              <w:rPr>
                <w:color w:val="000000"/>
                <w:sz w:val="20"/>
                <w:szCs w:val="20"/>
              </w:rPr>
            </w:pPr>
            <w:r w:rsidRPr="00F54321">
              <w:rPr>
                <w:color w:val="000000"/>
                <w:sz w:val="20"/>
                <w:szCs w:val="20"/>
              </w:rPr>
              <w:t>22,57</w:t>
            </w:r>
          </w:p>
        </w:tc>
        <w:tc>
          <w:tcPr>
            <w:tcW w:w="1182" w:type="dxa"/>
            <w:shd w:val="clear" w:color="auto" w:fill="auto"/>
            <w:vAlign w:val="center"/>
            <w:hideMark/>
          </w:tcPr>
          <w:p w14:paraId="5E6C4352"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7A5F7C33"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3C2CA17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73A621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5D0DCE0" w14:textId="77777777" w:rsidR="00F54321" w:rsidRPr="00F54321" w:rsidRDefault="00F54321" w:rsidP="00F54321">
            <w:pPr>
              <w:jc w:val="center"/>
              <w:rPr>
                <w:color w:val="000000"/>
                <w:sz w:val="20"/>
                <w:szCs w:val="20"/>
              </w:rPr>
            </w:pPr>
            <w:r w:rsidRPr="00F54321">
              <w:rPr>
                <w:color w:val="000000"/>
                <w:sz w:val="20"/>
                <w:szCs w:val="20"/>
              </w:rPr>
              <w:t>4,188283</w:t>
            </w:r>
          </w:p>
        </w:tc>
        <w:tc>
          <w:tcPr>
            <w:tcW w:w="1331" w:type="dxa"/>
            <w:shd w:val="clear" w:color="auto" w:fill="auto"/>
            <w:vAlign w:val="center"/>
            <w:hideMark/>
          </w:tcPr>
          <w:p w14:paraId="28B647C8" w14:textId="77777777" w:rsidR="00F54321" w:rsidRPr="00F54321" w:rsidRDefault="00F54321" w:rsidP="00F54321">
            <w:pPr>
              <w:jc w:val="center"/>
              <w:rPr>
                <w:color w:val="000000"/>
                <w:sz w:val="20"/>
                <w:szCs w:val="20"/>
              </w:rPr>
            </w:pPr>
            <w:r w:rsidRPr="00F54321">
              <w:rPr>
                <w:color w:val="000000"/>
                <w:sz w:val="20"/>
                <w:szCs w:val="20"/>
              </w:rPr>
              <w:t>0,238761</w:t>
            </w:r>
          </w:p>
        </w:tc>
        <w:tc>
          <w:tcPr>
            <w:tcW w:w="1244" w:type="dxa"/>
            <w:shd w:val="clear" w:color="auto" w:fill="auto"/>
            <w:vAlign w:val="center"/>
            <w:hideMark/>
          </w:tcPr>
          <w:p w14:paraId="73EC854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3C26C94"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64CC5DFA"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7494726C" w14:textId="77777777" w:rsidTr="00F54321">
        <w:trPr>
          <w:trHeight w:val="20"/>
        </w:trPr>
        <w:tc>
          <w:tcPr>
            <w:tcW w:w="1198" w:type="dxa"/>
            <w:shd w:val="clear" w:color="auto" w:fill="auto"/>
            <w:vAlign w:val="center"/>
            <w:hideMark/>
          </w:tcPr>
          <w:p w14:paraId="68AAED00" w14:textId="77777777" w:rsidR="00F54321" w:rsidRPr="00F54321" w:rsidRDefault="00F54321" w:rsidP="00F54321">
            <w:pPr>
              <w:jc w:val="center"/>
              <w:rPr>
                <w:color w:val="000000"/>
                <w:sz w:val="20"/>
                <w:szCs w:val="20"/>
              </w:rPr>
            </w:pPr>
            <w:r w:rsidRPr="00F54321">
              <w:rPr>
                <w:color w:val="000000"/>
                <w:sz w:val="20"/>
                <w:szCs w:val="20"/>
              </w:rPr>
              <w:lastRenderedPageBreak/>
              <w:t>УТ16</w:t>
            </w:r>
          </w:p>
        </w:tc>
        <w:tc>
          <w:tcPr>
            <w:tcW w:w="1285" w:type="dxa"/>
            <w:shd w:val="clear" w:color="auto" w:fill="auto"/>
            <w:vAlign w:val="center"/>
            <w:hideMark/>
          </w:tcPr>
          <w:p w14:paraId="0052FF22" w14:textId="77777777" w:rsidR="00F54321" w:rsidRPr="00F54321" w:rsidRDefault="00F54321" w:rsidP="00F54321">
            <w:pPr>
              <w:jc w:val="center"/>
              <w:rPr>
                <w:color w:val="000000"/>
                <w:sz w:val="20"/>
                <w:szCs w:val="20"/>
              </w:rPr>
            </w:pPr>
            <w:r w:rsidRPr="00F54321">
              <w:rPr>
                <w:color w:val="000000"/>
                <w:sz w:val="20"/>
                <w:szCs w:val="20"/>
              </w:rPr>
              <w:t>УТ17</w:t>
            </w:r>
          </w:p>
        </w:tc>
        <w:tc>
          <w:tcPr>
            <w:tcW w:w="698" w:type="dxa"/>
            <w:shd w:val="clear" w:color="auto" w:fill="auto"/>
            <w:vAlign w:val="center"/>
            <w:hideMark/>
          </w:tcPr>
          <w:p w14:paraId="0B125E92" w14:textId="77777777" w:rsidR="00F54321" w:rsidRPr="00F54321" w:rsidRDefault="00F54321" w:rsidP="00F54321">
            <w:pPr>
              <w:jc w:val="center"/>
              <w:rPr>
                <w:color w:val="000000"/>
                <w:sz w:val="20"/>
                <w:szCs w:val="20"/>
              </w:rPr>
            </w:pPr>
            <w:r w:rsidRPr="00F54321">
              <w:rPr>
                <w:color w:val="000000"/>
                <w:sz w:val="20"/>
                <w:szCs w:val="20"/>
              </w:rPr>
              <w:t>41,23</w:t>
            </w:r>
          </w:p>
        </w:tc>
        <w:tc>
          <w:tcPr>
            <w:tcW w:w="1182" w:type="dxa"/>
            <w:shd w:val="clear" w:color="auto" w:fill="auto"/>
            <w:vAlign w:val="center"/>
            <w:hideMark/>
          </w:tcPr>
          <w:p w14:paraId="5AC2C8C0"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7D9C616D"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735294E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227109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FB49DB6"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7F13510A"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2318EBA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E14A190"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4886C084" w14:textId="77777777" w:rsidR="00F54321" w:rsidRPr="00F54321" w:rsidRDefault="00F54321" w:rsidP="00F54321">
            <w:pPr>
              <w:jc w:val="center"/>
              <w:rPr>
                <w:color w:val="000000"/>
                <w:sz w:val="20"/>
                <w:szCs w:val="20"/>
              </w:rPr>
            </w:pPr>
            <w:r w:rsidRPr="00F54321">
              <w:rPr>
                <w:color w:val="000000"/>
                <w:sz w:val="20"/>
                <w:szCs w:val="20"/>
              </w:rPr>
              <w:t>0,0000042</w:t>
            </w:r>
          </w:p>
        </w:tc>
      </w:tr>
      <w:tr w:rsidR="00F54321" w:rsidRPr="00F54321" w14:paraId="67608C9B" w14:textId="77777777" w:rsidTr="00F54321">
        <w:trPr>
          <w:trHeight w:val="20"/>
        </w:trPr>
        <w:tc>
          <w:tcPr>
            <w:tcW w:w="1198" w:type="dxa"/>
            <w:shd w:val="clear" w:color="auto" w:fill="auto"/>
            <w:vAlign w:val="center"/>
            <w:hideMark/>
          </w:tcPr>
          <w:p w14:paraId="790D07FC" w14:textId="77777777" w:rsidR="00F54321" w:rsidRPr="00F54321" w:rsidRDefault="00F54321" w:rsidP="00F54321">
            <w:pPr>
              <w:jc w:val="center"/>
              <w:rPr>
                <w:color w:val="000000"/>
                <w:sz w:val="20"/>
                <w:szCs w:val="20"/>
              </w:rPr>
            </w:pPr>
            <w:r w:rsidRPr="00F54321">
              <w:rPr>
                <w:color w:val="000000"/>
                <w:sz w:val="20"/>
                <w:szCs w:val="20"/>
              </w:rPr>
              <w:t>УТ17</w:t>
            </w:r>
          </w:p>
        </w:tc>
        <w:tc>
          <w:tcPr>
            <w:tcW w:w="1285" w:type="dxa"/>
            <w:shd w:val="clear" w:color="auto" w:fill="auto"/>
            <w:vAlign w:val="center"/>
            <w:hideMark/>
          </w:tcPr>
          <w:p w14:paraId="03F849A8" w14:textId="77777777" w:rsidR="00F54321" w:rsidRPr="00F54321" w:rsidRDefault="00F54321" w:rsidP="00F54321">
            <w:pPr>
              <w:jc w:val="center"/>
              <w:rPr>
                <w:color w:val="000000"/>
                <w:sz w:val="20"/>
                <w:szCs w:val="20"/>
              </w:rPr>
            </w:pPr>
            <w:r w:rsidRPr="00F54321">
              <w:rPr>
                <w:color w:val="000000"/>
                <w:sz w:val="20"/>
                <w:szCs w:val="20"/>
              </w:rPr>
              <w:t>улица Пермякова, 9</w:t>
            </w:r>
          </w:p>
        </w:tc>
        <w:tc>
          <w:tcPr>
            <w:tcW w:w="698" w:type="dxa"/>
            <w:shd w:val="clear" w:color="auto" w:fill="auto"/>
            <w:vAlign w:val="center"/>
            <w:hideMark/>
          </w:tcPr>
          <w:p w14:paraId="672E764A" w14:textId="77777777" w:rsidR="00F54321" w:rsidRPr="00F54321" w:rsidRDefault="00F54321" w:rsidP="00F54321">
            <w:pPr>
              <w:jc w:val="center"/>
              <w:rPr>
                <w:color w:val="000000"/>
                <w:sz w:val="20"/>
                <w:szCs w:val="20"/>
              </w:rPr>
            </w:pPr>
            <w:r w:rsidRPr="00F54321">
              <w:rPr>
                <w:color w:val="000000"/>
                <w:sz w:val="20"/>
                <w:szCs w:val="20"/>
              </w:rPr>
              <w:t>17,22</w:t>
            </w:r>
          </w:p>
        </w:tc>
        <w:tc>
          <w:tcPr>
            <w:tcW w:w="1182" w:type="dxa"/>
            <w:shd w:val="clear" w:color="auto" w:fill="auto"/>
            <w:vAlign w:val="center"/>
            <w:hideMark/>
          </w:tcPr>
          <w:p w14:paraId="7C7CE0ED"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5DCDE174"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3E4EF4A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60BCE5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DF85B4A" w14:textId="77777777" w:rsidR="00F54321" w:rsidRPr="00F54321" w:rsidRDefault="00F54321" w:rsidP="00F54321">
            <w:pPr>
              <w:jc w:val="center"/>
              <w:rPr>
                <w:color w:val="000000"/>
                <w:sz w:val="20"/>
                <w:szCs w:val="20"/>
              </w:rPr>
            </w:pPr>
            <w:r w:rsidRPr="00F54321">
              <w:rPr>
                <w:color w:val="000000"/>
                <w:sz w:val="20"/>
                <w:szCs w:val="20"/>
              </w:rPr>
              <w:t>4,188898</w:t>
            </w:r>
          </w:p>
        </w:tc>
        <w:tc>
          <w:tcPr>
            <w:tcW w:w="1331" w:type="dxa"/>
            <w:shd w:val="clear" w:color="auto" w:fill="auto"/>
            <w:vAlign w:val="center"/>
            <w:hideMark/>
          </w:tcPr>
          <w:p w14:paraId="7BD304D0" w14:textId="77777777" w:rsidR="00F54321" w:rsidRPr="00F54321" w:rsidRDefault="00F54321" w:rsidP="00F54321">
            <w:pPr>
              <w:jc w:val="center"/>
              <w:rPr>
                <w:color w:val="000000"/>
                <w:sz w:val="20"/>
                <w:szCs w:val="20"/>
              </w:rPr>
            </w:pPr>
            <w:r w:rsidRPr="00F54321">
              <w:rPr>
                <w:color w:val="000000"/>
                <w:sz w:val="20"/>
                <w:szCs w:val="20"/>
              </w:rPr>
              <w:t>0,238726</w:t>
            </w:r>
          </w:p>
        </w:tc>
        <w:tc>
          <w:tcPr>
            <w:tcW w:w="1244" w:type="dxa"/>
            <w:shd w:val="clear" w:color="auto" w:fill="auto"/>
            <w:vAlign w:val="center"/>
            <w:hideMark/>
          </w:tcPr>
          <w:p w14:paraId="696CA51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8060AD9"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ADACFBE"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3EC9EDBE" w14:textId="77777777" w:rsidTr="00F54321">
        <w:trPr>
          <w:trHeight w:val="20"/>
        </w:trPr>
        <w:tc>
          <w:tcPr>
            <w:tcW w:w="1198" w:type="dxa"/>
            <w:shd w:val="clear" w:color="auto" w:fill="auto"/>
            <w:vAlign w:val="center"/>
            <w:hideMark/>
          </w:tcPr>
          <w:p w14:paraId="3918EA6D" w14:textId="77777777" w:rsidR="00F54321" w:rsidRPr="00F54321" w:rsidRDefault="00F54321" w:rsidP="00F54321">
            <w:pPr>
              <w:jc w:val="center"/>
              <w:rPr>
                <w:color w:val="000000"/>
                <w:sz w:val="20"/>
                <w:szCs w:val="20"/>
              </w:rPr>
            </w:pPr>
            <w:r w:rsidRPr="00F54321">
              <w:rPr>
                <w:color w:val="000000"/>
                <w:sz w:val="20"/>
                <w:szCs w:val="20"/>
              </w:rPr>
              <w:t>УТ17</w:t>
            </w:r>
          </w:p>
        </w:tc>
        <w:tc>
          <w:tcPr>
            <w:tcW w:w="1285" w:type="dxa"/>
            <w:shd w:val="clear" w:color="auto" w:fill="auto"/>
            <w:vAlign w:val="center"/>
            <w:hideMark/>
          </w:tcPr>
          <w:p w14:paraId="0BE61D0F" w14:textId="77777777" w:rsidR="00F54321" w:rsidRPr="00F54321" w:rsidRDefault="00F54321" w:rsidP="00F54321">
            <w:pPr>
              <w:jc w:val="center"/>
              <w:rPr>
                <w:color w:val="000000"/>
                <w:sz w:val="20"/>
                <w:szCs w:val="20"/>
              </w:rPr>
            </w:pPr>
            <w:r w:rsidRPr="00F54321">
              <w:rPr>
                <w:color w:val="000000"/>
                <w:sz w:val="20"/>
                <w:szCs w:val="20"/>
              </w:rPr>
              <w:t>УТ18</w:t>
            </w:r>
          </w:p>
        </w:tc>
        <w:tc>
          <w:tcPr>
            <w:tcW w:w="698" w:type="dxa"/>
            <w:shd w:val="clear" w:color="auto" w:fill="auto"/>
            <w:vAlign w:val="center"/>
            <w:hideMark/>
          </w:tcPr>
          <w:p w14:paraId="15F58A8A" w14:textId="77777777" w:rsidR="00F54321" w:rsidRPr="00F54321" w:rsidRDefault="00F54321" w:rsidP="00F54321">
            <w:pPr>
              <w:jc w:val="center"/>
              <w:rPr>
                <w:color w:val="000000"/>
                <w:sz w:val="20"/>
                <w:szCs w:val="20"/>
              </w:rPr>
            </w:pPr>
            <w:r w:rsidRPr="00F54321">
              <w:rPr>
                <w:color w:val="000000"/>
                <w:sz w:val="20"/>
                <w:szCs w:val="20"/>
              </w:rPr>
              <w:t>72,49</w:t>
            </w:r>
          </w:p>
        </w:tc>
        <w:tc>
          <w:tcPr>
            <w:tcW w:w="1182" w:type="dxa"/>
            <w:shd w:val="clear" w:color="auto" w:fill="auto"/>
            <w:vAlign w:val="center"/>
            <w:hideMark/>
          </w:tcPr>
          <w:p w14:paraId="07D08B8E"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66867BA2"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5041E6C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B3EE32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69CB22D"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446C1082"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00C232D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525B70D" w14:textId="77777777" w:rsidR="00F54321" w:rsidRPr="00F54321" w:rsidRDefault="00F54321" w:rsidP="00F54321">
            <w:pPr>
              <w:jc w:val="center"/>
              <w:rPr>
                <w:color w:val="000000"/>
                <w:sz w:val="20"/>
                <w:szCs w:val="20"/>
              </w:rPr>
            </w:pPr>
            <w:r w:rsidRPr="00F54321">
              <w:rPr>
                <w:color w:val="000000"/>
                <w:sz w:val="20"/>
                <w:szCs w:val="20"/>
              </w:rPr>
              <w:t>0,0000008</w:t>
            </w:r>
          </w:p>
        </w:tc>
        <w:tc>
          <w:tcPr>
            <w:tcW w:w="1040" w:type="dxa"/>
            <w:shd w:val="clear" w:color="auto" w:fill="auto"/>
            <w:vAlign w:val="center"/>
            <w:hideMark/>
          </w:tcPr>
          <w:p w14:paraId="02EC501C" w14:textId="77777777" w:rsidR="00F54321" w:rsidRPr="00F54321" w:rsidRDefault="00F54321" w:rsidP="00F54321">
            <w:pPr>
              <w:jc w:val="center"/>
              <w:rPr>
                <w:color w:val="000000"/>
                <w:sz w:val="20"/>
                <w:szCs w:val="20"/>
              </w:rPr>
            </w:pPr>
            <w:r w:rsidRPr="00F54321">
              <w:rPr>
                <w:color w:val="000000"/>
                <w:sz w:val="20"/>
                <w:szCs w:val="20"/>
              </w:rPr>
              <w:t>0,0000074</w:t>
            </w:r>
          </w:p>
        </w:tc>
      </w:tr>
      <w:tr w:rsidR="00F54321" w:rsidRPr="00F54321" w14:paraId="3D7C1E06" w14:textId="77777777" w:rsidTr="00F54321">
        <w:trPr>
          <w:trHeight w:val="20"/>
        </w:trPr>
        <w:tc>
          <w:tcPr>
            <w:tcW w:w="1198" w:type="dxa"/>
            <w:shd w:val="clear" w:color="auto" w:fill="auto"/>
            <w:vAlign w:val="center"/>
            <w:hideMark/>
          </w:tcPr>
          <w:p w14:paraId="4F976DB6" w14:textId="77777777" w:rsidR="00F54321" w:rsidRPr="00F54321" w:rsidRDefault="00F54321" w:rsidP="00F54321">
            <w:pPr>
              <w:jc w:val="center"/>
              <w:rPr>
                <w:color w:val="000000"/>
                <w:sz w:val="20"/>
                <w:szCs w:val="20"/>
              </w:rPr>
            </w:pPr>
            <w:r w:rsidRPr="00F54321">
              <w:rPr>
                <w:color w:val="000000"/>
                <w:sz w:val="20"/>
                <w:szCs w:val="20"/>
              </w:rPr>
              <w:t>УТ18</w:t>
            </w:r>
          </w:p>
        </w:tc>
        <w:tc>
          <w:tcPr>
            <w:tcW w:w="1285" w:type="dxa"/>
            <w:shd w:val="clear" w:color="auto" w:fill="auto"/>
            <w:vAlign w:val="center"/>
            <w:hideMark/>
          </w:tcPr>
          <w:p w14:paraId="7F58B2CF" w14:textId="77777777" w:rsidR="00F54321" w:rsidRPr="00F54321" w:rsidRDefault="00F54321" w:rsidP="00F54321">
            <w:pPr>
              <w:jc w:val="center"/>
              <w:rPr>
                <w:color w:val="000000"/>
                <w:sz w:val="20"/>
                <w:szCs w:val="20"/>
              </w:rPr>
            </w:pPr>
            <w:r w:rsidRPr="00F54321">
              <w:rPr>
                <w:color w:val="000000"/>
                <w:sz w:val="20"/>
                <w:szCs w:val="20"/>
              </w:rPr>
              <w:t>УТ19</w:t>
            </w:r>
          </w:p>
        </w:tc>
        <w:tc>
          <w:tcPr>
            <w:tcW w:w="698" w:type="dxa"/>
            <w:shd w:val="clear" w:color="auto" w:fill="auto"/>
            <w:vAlign w:val="center"/>
            <w:hideMark/>
          </w:tcPr>
          <w:p w14:paraId="08D0AB49" w14:textId="77777777" w:rsidR="00F54321" w:rsidRPr="00F54321" w:rsidRDefault="00F54321" w:rsidP="00F54321">
            <w:pPr>
              <w:jc w:val="center"/>
              <w:rPr>
                <w:color w:val="000000"/>
                <w:sz w:val="20"/>
                <w:szCs w:val="20"/>
              </w:rPr>
            </w:pPr>
            <w:r w:rsidRPr="00F54321">
              <w:rPr>
                <w:color w:val="000000"/>
                <w:sz w:val="20"/>
                <w:szCs w:val="20"/>
              </w:rPr>
              <w:t>57,51</w:t>
            </w:r>
          </w:p>
        </w:tc>
        <w:tc>
          <w:tcPr>
            <w:tcW w:w="1182" w:type="dxa"/>
            <w:shd w:val="clear" w:color="auto" w:fill="auto"/>
            <w:vAlign w:val="center"/>
            <w:hideMark/>
          </w:tcPr>
          <w:p w14:paraId="4847BB34"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02E58FC3"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3BC8E57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517AD7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867B283"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5D38091B"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49C22F8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9A5CB92" w14:textId="77777777" w:rsidR="00F54321" w:rsidRPr="00F54321" w:rsidRDefault="00F54321" w:rsidP="00F54321">
            <w:pPr>
              <w:jc w:val="center"/>
              <w:rPr>
                <w:color w:val="000000"/>
                <w:sz w:val="20"/>
                <w:szCs w:val="20"/>
              </w:rPr>
            </w:pPr>
            <w:r w:rsidRPr="00F54321">
              <w:rPr>
                <w:color w:val="000000"/>
                <w:sz w:val="20"/>
                <w:szCs w:val="20"/>
              </w:rPr>
              <w:t>0,0000007</w:t>
            </w:r>
          </w:p>
        </w:tc>
        <w:tc>
          <w:tcPr>
            <w:tcW w:w="1040" w:type="dxa"/>
            <w:shd w:val="clear" w:color="auto" w:fill="auto"/>
            <w:vAlign w:val="center"/>
            <w:hideMark/>
          </w:tcPr>
          <w:p w14:paraId="287F7A1B" w14:textId="77777777" w:rsidR="00F54321" w:rsidRPr="00F54321" w:rsidRDefault="00F54321" w:rsidP="00F54321">
            <w:pPr>
              <w:jc w:val="center"/>
              <w:rPr>
                <w:color w:val="000000"/>
                <w:sz w:val="20"/>
                <w:szCs w:val="20"/>
              </w:rPr>
            </w:pPr>
            <w:r w:rsidRPr="00F54321">
              <w:rPr>
                <w:color w:val="000000"/>
                <w:sz w:val="20"/>
                <w:szCs w:val="20"/>
              </w:rPr>
              <w:t>0,0000059</w:t>
            </w:r>
          </w:p>
        </w:tc>
      </w:tr>
      <w:tr w:rsidR="00F54321" w:rsidRPr="00F54321" w14:paraId="1523F277" w14:textId="77777777" w:rsidTr="00F54321">
        <w:trPr>
          <w:trHeight w:val="20"/>
        </w:trPr>
        <w:tc>
          <w:tcPr>
            <w:tcW w:w="1198" w:type="dxa"/>
            <w:shd w:val="clear" w:color="auto" w:fill="auto"/>
            <w:vAlign w:val="center"/>
            <w:hideMark/>
          </w:tcPr>
          <w:p w14:paraId="423A559A" w14:textId="77777777" w:rsidR="00F54321" w:rsidRPr="00F54321" w:rsidRDefault="00F54321" w:rsidP="00F54321">
            <w:pPr>
              <w:jc w:val="center"/>
              <w:rPr>
                <w:color w:val="000000"/>
                <w:sz w:val="20"/>
                <w:szCs w:val="20"/>
              </w:rPr>
            </w:pPr>
            <w:r w:rsidRPr="00F54321">
              <w:rPr>
                <w:color w:val="000000"/>
                <w:sz w:val="20"/>
                <w:szCs w:val="20"/>
              </w:rPr>
              <w:t>УТ19</w:t>
            </w:r>
          </w:p>
        </w:tc>
        <w:tc>
          <w:tcPr>
            <w:tcW w:w="1285" w:type="dxa"/>
            <w:shd w:val="clear" w:color="auto" w:fill="auto"/>
            <w:vAlign w:val="center"/>
            <w:hideMark/>
          </w:tcPr>
          <w:p w14:paraId="52F2DC7F" w14:textId="77777777" w:rsidR="00F54321" w:rsidRPr="00F54321" w:rsidRDefault="00F54321" w:rsidP="00F54321">
            <w:pPr>
              <w:jc w:val="center"/>
              <w:rPr>
                <w:color w:val="000000"/>
                <w:sz w:val="20"/>
                <w:szCs w:val="20"/>
              </w:rPr>
            </w:pPr>
            <w:r w:rsidRPr="00F54321">
              <w:rPr>
                <w:color w:val="000000"/>
                <w:sz w:val="20"/>
                <w:szCs w:val="20"/>
              </w:rPr>
              <w:t>Уз-39</w:t>
            </w:r>
          </w:p>
        </w:tc>
        <w:tc>
          <w:tcPr>
            <w:tcW w:w="698" w:type="dxa"/>
            <w:shd w:val="clear" w:color="auto" w:fill="auto"/>
            <w:vAlign w:val="center"/>
            <w:hideMark/>
          </w:tcPr>
          <w:p w14:paraId="4A01CF06" w14:textId="77777777" w:rsidR="00F54321" w:rsidRPr="00F54321" w:rsidRDefault="00F54321" w:rsidP="00F54321">
            <w:pPr>
              <w:jc w:val="center"/>
              <w:rPr>
                <w:color w:val="000000"/>
                <w:sz w:val="20"/>
                <w:szCs w:val="20"/>
              </w:rPr>
            </w:pPr>
            <w:r w:rsidRPr="00F54321">
              <w:rPr>
                <w:color w:val="000000"/>
                <w:sz w:val="20"/>
                <w:szCs w:val="20"/>
              </w:rPr>
              <w:t>31,16</w:t>
            </w:r>
          </w:p>
        </w:tc>
        <w:tc>
          <w:tcPr>
            <w:tcW w:w="1182" w:type="dxa"/>
            <w:shd w:val="clear" w:color="auto" w:fill="auto"/>
            <w:vAlign w:val="center"/>
            <w:hideMark/>
          </w:tcPr>
          <w:p w14:paraId="426FFFAF"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5DB0A2A1"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5C5BF45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EB8D4F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3CEE624"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535FC7D2"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1C81ADD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5F6CFD2"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588F8667" w14:textId="77777777" w:rsidR="00F54321" w:rsidRPr="00F54321" w:rsidRDefault="00F54321" w:rsidP="00F54321">
            <w:pPr>
              <w:jc w:val="center"/>
              <w:rPr>
                <w:color w:val="000000"/>
                <w:sz w:val="20"/>
                <w:szCs w:val="20"/>
              </w:rPr>
            </w:pPr>
            <w:r w:rsidRPr="00F54321">
              <w:rPr>
                <w:color w:val="000000"/>
                <w:sz w:val="20"/>
                <w:szCs w:val="20"/>
              </w:rPr>
              <w:t>0,0000032</w:t>
            </w:r>
          </w:p>
        </w:tc>
      </w:tr>
      <w:tr w:rsidR="00F54321" w:rsidRPr="00F54321" w14:paraId="039DE0E4" w14:textId="77777777" w:rsidTr="00F54321">
        <w:trPr>
          <w:trHeight w:val="20"/>
        </w:trPr>
        <w:tc>
          <w:tcPr>
            <w:tcW w:w="1198" w:type="dxa"/>
            <w:shd w:val="clear" w:color="auto" w:fill="auto"/>
            <w:vAlign w:val="center"/>
            <w:hideMark/>
          </w:tcPr>
          <w:p w14:paraId="2F40F0B1" w14:textId="77777777" w:rsidR="00F54321" w:rsidRPr="00F54321" w:rsidRDefault="00F54321" w:rsidP="00F54321">
            <w:pPr>
              <w:jc w:val="center"/>
              <w:rPr>
                <w:color w:val="000000"/>
                <w:sz w:val="20"/>
                <w:szCs w:val="20"/>
              </w:rPr>
            </w:pPr>
            <w:r w:rsidRPr="00F54321">
              <w:rPr>
                <w:color w:val="000000"/>
                <w:sz w:val="20"/>
                <w:szCs w:val="20"/>
              </w:rPr>
              <w:t>Уз-39</w:t>
            </w:r>
          </w:p>
        </w:tc>
        <w:tc>
          <w:tcPr>
            <w:tcW w:w="1285" w:type="dxa"/>
            <w:shd w:val="clear" w:color="auto" w:fill="auto"/>
            <w:vAlign w:val="center"/>
            <w:hideMark/>
          </w:tcPr>
          <w:p w14:paraId="695E92E9" w14:textId="77777777" w:rsidR="00F54321" w:rsidRPr="00F54321" w:rsidRDefault="00F54321" w:rsidP="00F54321">
            <w:pPr>
              <w:jc w:val="center"/>
              <w:rPr>
                <w:color w:val="000000"/>
                <w:sz w:val="20"/>
                <w:szCs w:val="20"/>
              </w:rPr>
            </w:pPr>
            <w:r w:rsidRPr="00F54321">
              <w:rPr>
                <w:color w:val="000000"/>
                <w:sz w:val="20"/>
                <w:szCs w:val="20"/>
              </w:rPr>
              <w:t>УТ20</w:t>
            </w:r>
          </w:p>
        </w:tc>
        <w:tc>
          <w:tcPr>
            <w:tcW w:w="698" w:type="dxa"/>
            <w:shd w:val="clear" w:color="auto" w:fill="auto"/>
            <w:vAlign w:val="center"/>
            <w:hideMark/>
          </w:tcPr>
          <w:p w14:paraId="6C36E1F6" w14:textId="77777777" w:rsidR="00F54321" w:rsidRPr="00F54321" w:rsidRDefault="00F54321" w:rsidP="00F54321">
            <w:pPr>
              <w:jc w:val="center"/>
              <w:rPr>
                <w:color w:val="000000"/>
                <w:sz w:val="20"/>
                <w:szCs w:val="20"/>
              </w:rPr>
            </w:pPr>
            <w:r w:rsidRPr="00F54321">
              <w:rPr>
                <w:color w:val="000000"/>
                <w:sz w:val="20"/>
                <w:szCs w:val="20"/>
              </w:rPr>
              <w:t>30,29</w:t>
            </w:r>
          </w:p>
        </w:tc>
        <w:tc>
          <w:tcPr>
            <w:tcW w:w="1182" w:type="dxa"/>
            <w:shd w:val="clear" w:color="auto" w:fill="auto"/>
            <w:vAlign w:val="center"/>
            <w:hideMark/>
          </w:tcPr>
          <w:p w14:paraId="10879B19"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3D55C3F5"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E4B587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B8E55A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E78C1E2" w14:textId="77777777" w:rsidR="00F54321" w:rsidRPr="00F54321" w:rsidRDefault="00F54321" w:rsidP="00F54321">
            <w:pPr>
              <w:jc w:val="center"/>
              <w:rPr>
                <w:color w:val="000000"/>
                <w:sz w:val="20"/>
                <w:szCs w:val="20"/>
              </w:rPr>
            </w:pPr>
            <w:r w:rsidRPr="00F54321">
              <w:rPr>
                <w:color w:val="000000"/>
                <w:sz w:val="20"/>
                <w:szCs w:val="20"/>
              </w:rPr>
              <w:t>5,407727</w:t>
            </w:r>
          </w:p>
        </w:tc>
        <w:tc>
          <w:tcPr>
            <w:tcW w:w="1331" w:type="dxa"/>
            <w:shd w:val="clear" w:color="auto" w:fill="auto"/>
            <w:vAlign w:val="center"/>
            <w:hideMark/>
          </w:tcPr>
          <w:p w14:paraId="69B2C940" w14:textId="77777777" w:rsidR="00F54321" w:rsidRPr="00F54321" w:rsidRDefault="00F54321" w:rsidP="00F54321">
            <w:pPr>
              <w:jc w:val="center"/>
              <w:rPr>
                <w:color w:val="000000"/>
                <w:sz w:val="20"/>
                <w:szCs w:val="20"/>
              </w:rPr>
            </w:pPr>
            <w:r w:rsidRPr="00F54321">
              <w:rPr>
                <w:color w:val="000000"/>
                <w:sz w:val="20"/>
                <w:szCs w:val="20"/>
              </w:rPr>
              <w:t>0,184921</w:t>
            </w:r>
          </w:p>
        </w:tc>
        <w:tc>
          <w:tcPr>
            <w:tcW w:w="1244" w:type="dxa"/>
            <w:shd w:val="clear" w:color="auto" w:fill="auto"/>
            <w:vAlign w:val="center"/>
            <w:hideMark/>
          </w:tcPr>
          <w:p w14:paraId="0ADF876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C5A2427"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6929CCAC"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26EEC2DE" w14:textId="77777777" w:rsidTr="00F54321">
        <w:trPr>
          <w:trHeight w:val="20"/>
        </w:trPr>
        <w:tc>
          <w:tcPr>
            <w:tcW w:w="1198" w:type="dxa"/>
            <w:shd w:val="clear" w:color="auto" w:fill="auto"/>
            <w:vAlign w:val="center"/>
            <w:hideMark/>
          </w:tcPr>
          <w:p w14:paraId="77DD8BAF" w14:textId="77777777" w:rsidR="00F54321" w:rsidRPr="00F54321" w:rsidRDefault="00F54321" w:rsidP="00F54321">
            <w:pPr>
              <w:jc w:val="center"/>
              <w:rPr>
                <w:color w:val="000000"/>
                <w:sz w:val="20"/>
                <w:szCs w:val="20"/>
              </w:rPr>
            </w:pPr>
            <w:r w:rsidRPr="00F54321">
              <w:rPr>
                <w:color w:val="000000"/>
                <w:sz w:val="20"/>
                <w:szCs w:val="20"/>
              </w:rPr>
              <w:t>УТ20</w:t>
            </w:r>
          </w:p>
        </w:tc>
        <w:tc>
          <w:tcPr>
            <w:tcW w:w="1285" w:type="dxa"/>
            <w:shd w:val="clear" w:color="auto" w:fill="auto"/>
            <w:vAlign w:val="center"/>
            <w:hideMark/>
          </w:tcPr>
          <w:p w14:paraId="0944A42D" w14:textId="77777777" w:rsidR="00F54321" w:rsidRPr="00F54321" w:rsidRDefault="00F54321" w:rsidP="00F54321">
            <w:pPr>
              <w:jc w:val="center"/>
              <w:rPr>
                <w:color w:val="000000"/>
                <w:sz w:val="20"/>
                <w:szCs w:val="20"/>
              </w:rPr>
            </w:pPr>
            <w:r w:rsidRPr="00F54321">
              <w:rPr>
                <w:color w:val="000000"/>
                <w:sz w:val="20"/>
                <w:szCs w:val="20"/>
              </w:rPr>
              <w:t>ул. Пермякова, 5</w:t>
            </w:r>
          </w:p>
        </w:tc>
        <w:tc>
          <w:tcPr>
            <w:tcW w:w="698" w:type="dxa"/>
            <w:shd w:val="clear" w:color="auto" w:fill="auto"/>
            <w:vAlign w:val="center"/>
            <w:hideMark/>
          </w:tcPr>
          <w:p w14:paraId="295AFF88" w14:textId="77777777" w:rsidR="00F54321" w:rsidRPr="00F54321" w:rsidRDefault="00F54321" w:rsidP="00F54321">
            <w:pPr>
              <w:jc w:val="center"/>
              <w:rPr>
                <w:color w:val="000000"/>
                <w:sz w:val="20"/>
                <w:szCs w:val="20"/>
              </w:rPr>
            </w:pPr>
            <w:r w:rsidRPr="00F54321">
              <w:rPr>
                <w:color w:val="000000"/>
                <w:sz w:val="20"/>
                <w:szCs w:val="20"/>
              </w:rPr>
              <w:t>14,81</w:t>
            </w:r>
          </w:p>
        </w:tc>
        <w:tc>
          <w:tcPr>
            <w:tcW w:w="1182" w:type="dxa"/>
            <w:shd w:val="clear" w:color="auto" w:fill="auto"/>
            <w:vAlign w:val="center"/>
            <w:hideMark/>
          </w:tcPr>
          <w:p w14:paraId="2309CC31"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9EB27BA"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5D5FDFB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21549F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5C35934" w14:textId="77777777" w:rsidR="00F54321" w:rsidRPr="00F54321" w:rsidRDefault="00F54321" w:rsidP="00F54321">
            <w:pPr>
              <w:jc w:val="center"/>
              <w:rPr>
                <w:color w:val="000000"/>
                <w:sz w:val="20"/>
                <w:szCs w:val="20"/>
              </w:rPr>
            </w:pPr>
            <w:r w:rsidRPr="00F54321">
              <w:rPr>
                <w:color w:val="000000"/>
                <w:sz w:val="20"/>
                <w:szCs w:val="20"/>
              </w:rPr>
              <w:t>4,579444</w:t>
            </w:r>
          </w:p>
        </w:tc>
        <w:tc>
          <w:tcPr>
            <w:tcW w:w="1331" w:type="dxa"/>
            <w:shd w:val="clear" w:color="auto" w:fill="auto"/>
            <w:vAlign w:val="center"/>
            <w:hideMark/>
          </w:tcPr>
          <w:p w14:paraId="7241FCE0" w14:textId="77777777" w:rsidR="00F54321" w:rsidRPr="00F54321" w:rsidRDefault="00F54321" w:rsidP="00F54321">
            <w:pPr>
              <w:jc w:val="center"/>
              <w:rPr>
                <w:color w:val="000000"/>
                <w:sz w:val="20"/>
                <w:szCs w:val="20"/>
              </w:rPr>
            </w:pPr>
            <w:r w:rsidRPr="00F54321">
              <w:rPr>
                <w:color w:val="000000"/>
                <w:sz w:val="20"/>
                <w:szCs w:val="20"/>
              </w:rPr>
              <w:t>0,218367</w:t>
            </w:r>
          </w:p>
        </w:tc>
        <w:tc>
          <w:tcPr>
            <w:tcW w:w="1244" w:type="dxa"/>
            <w:shd w:val="clear" w:color="auto" w:fill="auto"/>
            <w:vAlign w:val="center"/>
            <w:hideMark/>
          </w:tcPr>
          <w:p w14:paraId="688F072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2130F1B"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0375CC5"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0FB91B5A" w14:textId="77777777" w:rsidTr="00F54321">
        <w:trPr>
          <w:trHeight w:val="20"/>
        </w:trPr>
        <w:tc>
          <w:tcPr>
            <w:tcW w:w="1198" w:type="dxa"/>
            <w:shd w:val="clear" w:color="auto" w:fill="auto"/>
            <w:vAlign w:val="center"/>
            <w:hideMark/>
          </w:tcPr>
          <w:p w14:paraId="62BAE1FE" w14:textId="77777777" w:rsidR="00F54321" w:rsidRPr="00F54321" w:rsidRDefault="00F54321" w:rsidP="00F54321">
            <w:pPr>
              <w:jc w:val="center"/>
              <w:rPr>
                <w:color w:val="000000"/>
                <w:sz w:val="20"/>
                <w:szCs w:val="20"/>
              </w:rPr>
            </w:pPr>
            <w:r w:rsidRPr="00F54321">
              <w:rPr>
                <w:color w:val="000000"/>
                <w:sz w:val="20"/>
                <w:szCs w:val="20"/>
              </w:rPr>
              <w:t>УТ20</w:t>
            </w:r>
          </w:p>
        </w:tc>
        <w:tc>
          <w:tcPr>
            <w:tcW w:w="1285" w:type="dxa"/>
            <w:shd w:val="clear" w:color="auto" w:fill="auto"/>
            <w:vAlign w:val="center"/>
            <w:hideMark/>
          </w:tcPr>
          <w:p w14:paraId="367CBD84" w14:textId="77777777" w:rsidR="00F54321" w:rsidRPr="00F54321" w:rsidRDefault="00F54321" w:rsidP="00F54321">
            <w:pPr>
              <w:jc w:val="center"/>
              <w:rPr>
                <w:color w:val="000000"/>
                <w:sz w:val="20"/>
                <w:szCs w:val="20"/>
              </w:rPr>
            </w:pPr>
            <w:r w:rsidRPr="00F54321">
              <w:rPr>
                <w:color w:val="000000"/>
                <w:sz w:val="20"/>
                <w:szCs w:val="20"/>
              </w:rPr>
              <w:t>ул. Пермякова, 7</w:t>
            </w:r>
          </w:p>
        </w:tc>
        <w:tc>
          <w:tcPr>
            <w:tcW w:w="698" w:type="dxa"/>
            <w:shd w:val="clear" w:color="auto" w:fill="auto"/>
            <w:vAlign w:val="center"/>
            <w:hideMark/>
          </w:tcPr>
          <w:p w14:paraId="6A7F4E89" w14:textId="77777777" w:rsidR="00F54321" w:rsidRPr="00F54321" w:rsidRDefault="00F54321" w:rsidP="00F54321">
            <w:pPr>
              <w:jc w:val="center"/>
              <w:rPr>
                <w:color w:val="000000"/>
                <w:sz w:val="20"/>
                <w:szCs w:val="20"/>
              </w:rPr>
            </w:pPr>
            <w:r w:rsidRPr="00F54321">
              <w:rPr>
                <w:color w:val="000000"/>
                <w:sz w:val="20"/>
                <w:szCs w:val="20"/>
              </w:rPr>
              <w:t>11,41</w:t>
            </w:r>
          </w:p>
        </w:tc>
        <w:tc>
          <w:tcPr>
            <w:tcW w:w="1182" w:type="dxa"/>
            <w:shd w:val="clear" w:color="auto" w:fill="auto"/>
            <w:vAlign w:val="center"/>
            <w:hideMark/>
          </w:tcPr>
          <w:p w14:paraId="30F4D8F4"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C33D3CB"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B50F3B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BA21BE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5145842" w14:textId="77777777" w:rsidR="00F54321" w:rsidRPr="00F54321" w:rsidRDefault="00F54321" w:rsidP="00F54321">
            <w:pPr>
              <w:jc w:val="center"/>
              <w:rPr>
                <w:color w:val="000000"/>
                <w:sz w:val="20"/>
                <w:szCs w:val="20"/>
              </w:rPr>
            </w:pPr>
            <w:r w:rsidRPr="00F54321">
              <w:rPr>
                <w:color w:val="000000"/>
                <w:sz w:val="20"/>
                <w:szCs w:val="20"/>
              </w:rPr>
              <w:t>4,579444</w:t>
            </w:r>
          </w:p>
        </w:tc>
        <w:tc>
          <w:tcPr>
            <w:tcW w:w="1331" w:type="dxa"/>
            <w:shd w:val="clear" w:color="auto" w:fill="auto"/>
            <w:vAlign w:val="center"/>
            <w:hideMark/>
          </w:tcPr>
          <w:p w14:paraId="288ACDCB" w14:textId="77777777" w:rsidR="00F54321" w:rsidRPr="00F54321" w:rsidRDefault="00F54321" w:rsidP="00F54321">
            <w:pPr>
              <w:jc w:val="center"/>
              <w:rPr>
                <w:color w:val="000000"/>
                <w:sz w:val="20"/>
                <w:szCs w:val="20"/>
              </w:rPr>
            </w:pPr>
            <w:r w:rsidRPr="00F54321">
              <w:rPr>
                <w:color w:val="000000"/>
                <w:sz w:val="20"/>
                <w:szCs w:val="20"/>
              </w:rPr>
              <w:t>0,218367</w:t>
            </w:r>
          </w:p>
        </w:tc>
        <w:tc>
          <w:tcPr>
            <w:tcW w:w="1244" w:type="dxa"/>
            <w:shd w:val="clear" w:color="auto" w:fill="auto"/>
            <w:vAlign w:val="center"/>
            <w:hideMark/>
          </w:tcPr>
          <w:p w14:paraId="7005BB4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6EED7DB"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33DBBB9C"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7BCC9AD2" w14:textId="77777777" w:rsidTr="00F54321">
        <w:trPr>
          <w:trHeight w:val="20"/>
        </w:trPr>
        <w:tc>
          <w:tcPr>
            <w:tcW w:w="1198" w:type="dxa"/>
            <w:shd w:val="clear" w:color="auto" w:fill="auto"/>
            <w:vAlign w:val="center"/>
            <w:hideMark/>
          </w:tcPr>
          <w:p w14:paraId="7F9CAE64" w14:textId="77777777" w:rsidR="00F54321" w:rsidRPr="00F54321" w:rsidRDefault="00F54321" w:rsidP="00F54321">
            <w:pPr>
              <w:jc w:val="center"/>
              <w:rPr>
                <w:color w:val="000000"/>
                <w:sz w:val="20"/>
                <w:szCs w:val="20"/>
              </w:rPr>
            </w:pPr>
            <w:r w:rsidRPr="00F54321">
              <w:rPr>
                <w:color w:val="000000"/>
                <w:sz w:val="20"/>
                <w:szCs w:val="20"/>
              </w:rPr>
              <w:t>Уз-39</w:t>
            </w:r>
          </w:p>
        </w:tc>
        <w:tc>
          <w:tcPr>
            <w:tcW w:w="1285" w:type="dxa"/>
            <w:shd w:val="clear" w:color="auto" w:fill="auto"/>
            <w:vAlign w:val="center"/>
            <w:hideMark/>
          </w:tcPr>
          <w:p w14:paraId="38DB2CD6" w14:textId="77777777" w:rsidR="00F54321" w:rsidRPr="00F54321" w:rsidRDefault="00F54321" w:rsidP="00F54321">
            <w:pPr>
              <w:jc w:val="center"/>
              <w:rPr>
                <w:color w:val="000000"/>
                <w:sz w:val="20"/>
                <w:szCs w:val="20"/>
              </w:rPr>
            </w:pPr>
            <w:r w:rsidRPr="00F54321">
              <w:rPr>
                <w:color w:val="000000"/>
                <w:sz w:val="20"/>
                <w:szCs w:val="20"/>
              </w:rPr>
              <w:t>УТ21</w:t>
            </w:r>
          </w:p>
        </w:tc>
        <w:tc>
          <w:tcPr>
            <w:tcW w:w="698" w:type="dxa"/>
            <w:shd w:val="clear" w:color="auto" w:fill="auto"/>
            <w:vAlign w:val="center"/>
            <w:hideMark/>
          </w:tcPr>
          <w:p w14:paraId="4B53E6FB" w14:textId="77777777" w:rsidR="00F54321" w:rsidRPr="00F54321" w:rsidRDefault="00F54321" w:rsidP="00F54321">
            <w:pPr>
              <w:jc w:val="center"/>
              <w:rPr>
                <w:color w:val="000000"/>
                <w:sz w:val="20"/>
                <w:szCs w:val="20"/>
              </w:rPr>
            </w:pPr>
            <w:r w:rsidRPr="00F54321">
              <w:rPr>
                <w:color w:val="000000"/>
                <w:sz w:val="20"/>
                <w:szCs w:val="20"/>
              </w:rPr>
              <w:t>22,16</w:t>
            </w:r>
          </w:p>
        </w:tc>
        <w:tc>
          <w:tcPr>
            <w:tcW w:w="1182" w:type="dxa"/>
            <w:shd w:val="clear" w:color="auto" w:fill="auto"/>
            <w:vAlign w:val="center"/>
            <w:hideMark/>
          </w:tcPr>
          <w:p w14:paraId="6CD111D5"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2BA612BD"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1D29A7F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21D774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F751896" w14:textId="77777777" w:rsidR="00F54321" w:rsidRPr="00F54321" w:rsidRDefault="00F54321" w:rsidP="00F54321">
            <w:pPr>
              <w:jc w:val="center"/>
              <w:rPr>
                <w:color w:val="000000"/>
                <w:sz w:val="20"/>
                <w:szCs w:val="20"/>
              </w:rPr>
            </w:pPr>
            <w:r w:rsidRPr="00F54321">
              <w:rPr>
                <w:color w:val="000000"/>
                <w:sz w:val="20"/>
                <w:szCs w:val="20"/>
              </w:rPr>
              <w:t>8,936392</w:t>
            </w:r>
          </w:p>
        </w:tc>
        <w:tc>
          <w:tcPr>
            <w:tcW w:w="1331" w:type="dxa"/>
            <w:shd w:val="clear" w:color="auto" w:fill="auto"/>
            <w:vAlign w:val="center"/>
            <w:hideMark/>
          </w:tcPr>
          <w:p w14:paraId="6A3D04C3" w14:textId="77777777" w:rsidR="00F54321" w:rsidRPr="00F54321" w:rsidRDefault="00F54321" w:rsidP="00F54321">
            <w:pPr>
              <w:jc w:val="center"/>
              <w:rPr>
                <w:color w:val="000000"/>
                <w:sz w:val="20"/>
                <w:szCs w:val="20"/>
              </w:rPr>
            </w:pPr>
            <w:r w:rsidRPr="00F54321">
              <w:rPr>
                <w:color w:val="000000"/>
                <w:sz w:val="20"/>
                <w:szCs w:val="20"/>
              </w:rPr>
              <w:t>0,111902</w:t>
            </w:r>
          </w:p>
        </w:tc>
        <w:tc>
          <w:tcPr>
            <w:tcW w:w="1244" w:type="dxa"/>
            <w:shd w:val="clear" w:color="auto" w:fill="auto"/>
            <w:vAlign w:val="center"/>
            <w:hideMark/>
          </w:tcPr>
          <w:p w14:paraId="41EC979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C8135A8"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73F43CC7" w14:textId="77777777" w:rsidR="00F54321" w:rsidRPr="00F54321" w:rsidRDefault="00F54321" w:rsidP="00F54321">
            <w:pPr>
              <w:jc w:val="center"/>
              <w:rPr>
                <w:color w:val="000000"/>
                <w:sz w:val="20"/>
                <w:szCs w:val="20"/>
              </w:rPr>
            </w:pPr>
            <w:r w:rsidRPr="00F54321">
              <w:rPr>
                <w:color w:val="000000"/>
                <w:sz w:val="20"/>
                <w:szCs w:val="20"/>
              </w:rPr>
              <w:t>0,0000023</w:t>
            </w:r>
          </w:p>
        </w:tc>
      </w:tr>
      <w:tr w:rsidR="00F54321" w:rsidRPr="00F54321" w14:paraId="5AEC1EF2" w14:textId="77777777" w:rsidTr="00F54321">
        <w:trPr>
          <w:trHeight w:val="20"/>
        </w:trPr>
        <w:tc>
          <w:tcPr>
            <w:tcW w:w="1198" w:type="dxa"/>
            <w:shd w:val="clear" w:color="auto" w:fill="auto"/>
            <w:vAlign w:val="center"/>
            <w:hideMark/>
          </w:tcPr>
          <w:p w14:paraId="3ACD3CC3" w14:textId="77777777" w:rsidR="00F54321" w:rsidRPr="00F54321" w:rsidRDefault="00F54321" w:rsidP="00F54321">
            <w:pPr>
              <w:jc w:val="center"/>
              <w:rPr>
                <w:color w:val="000000"/>
                <w:sz w:val="20"/>
                <w:szCs w:val="20"/>
              </w:rPr>
            </w:pPr>
            <w:r w:rsidRPr="00F54321">
              <w:rPr>
                <w:color w:val="000000"/>
                <w:sz w:val="20"/>
                <w:szCs w:val="20"/>
              </w:rPr>
              <w:t>УТ21</w:t>
            </w:r>
          </w:p>
        </w:tc>
        <w:tc>
          <w:tcPr>
            <w:tcW w:w="1285" w:type="dxa"/>
            <w:shd w:val="clear" w:color="auto" w:fill="auto"/>
            <w:vAlign w:val="center"/>
            <w:hideMark/>
          </w:tcPr>
          <w:p w14:paraId="6EA0E5DF" w14:textId="77777777" w:rsidR="00F54321" w:rsidRPr="00F54321" w:rsidRDefault="00F54321" w:rsidP="00F54321">
            <w:pPr>
              <w:jc w:val="center"/>
              <w:rPr>
                <w:color w:val="000000"/>
                <w:sz w:val="20"/>
                <w:szCs w:val="20"/>
              </w:rPr>
            </w:pPr>
            <w:r w:rsidRPr="00F54321">
              <w:rPr>
                <w:color w:val="000000"/>
                <w:sz w:val="20"/>
                <w:szCs w:val="20"/>
              </w:rPr>
              <w:t>УТ25</w:t>
            </w:r>
          </w:p>
        </w:tc>
        <w:tc>
          <w:tcPr>
            <w:tcW w:w="698" w:type="dxa"/>
            <w:shd w:val="clear" w:color="auto" w:fill="auto"/>
            <w:vAlign w:val="center"/>
            <w:hideMark/>
          </w:tcPr>
          <w:p w14:paraId="2D9F7E78" w14:textId="77777777" w:rsidR="00F54321" w:rsidRPr="00F54321" w:rsidRDefault="00F54321" w:rsidP="00F54321">
            <w:pPr>
              <w:jc w:val="center"/>
              <w:rPr>
                <w:color w:val="000000"/>
                <w:sz w:val="20"/>
                <w:szCs w:val="20"/>
              </w:rPr>
            </w:pPr>
            <w:r w:rsidRPr="00F54321">
              <w:rPr>
                <w:color w:val="000000"/>
                <w:sz w:val="20"/>
                <w:szCs w:val="20"/>
              </w:rPr>
              <w:t>42,37</w:t>
            </w:r>
          </w:p>
        </w:tc>
        <w:tc>
          <w:tcPr>
            <w:tcW w:w="1182" w:type="dxa"/>
            <w:shd w:val="clear" w:color="auto" w:fill="auto"/>
            <w:vAlign w:val="center"/>
            <w:hideMark/>
          </w:tcPr>
          <w:p w14:paraId="5AC38F25" w14:textId="77777777" w:rsidR="00F54321" w:rsidRPr="00F54321" w:rsidRDefault="00F54321" w:rsidP="00F54321">
            <w:pPr>
              <w:jc w:val="center"/>
              <w:rPr>
                <w:color w:val="000000"/>
                <w:sz w:val="20"/>
                <w:szCs w:val="20"/>
              </w:rPr>
            </w:pPr>
            <w:r w:rsidRPr="00F54321">
              <w:rPr>
                <w:color w:val="000000"/>
                <w:sz w:val="20"/>
                <w:szCs w:val="20"/>
              </w:rPr>
              <w:t>0,1</w:t>
            </w:r>
          </w:p>
        </w:tc>
        <w:tc>
          <w:tcPr>
            <w:tcW w:w="1182" w:type="dxa"/>
            <w:shd w:val="clear" w:color="auto" w:fill="auto"/>
            <w:vAlign w:val="center"/>
            <w:hideMark/>
          </w:tcPr>
          <w:p w14:paraId="1B575835" w14:textId="77777777" w:rsidR="00F54321" w:rsidRPr="00F54321" w:rsidRDefault="00F54321" w:rsidP="00F54321">
            <w:pPr>
              <w:jc w:val="center"/>
              <w:rPr>
                <w:color w:val="000000"/>
                <w:sz w:val="20"/>
                <w:szCs w:val="20"/>
              </w:rPr>
            </w:pPr>
            <w:r w:rsidRPr="00F54321">
              <w:rPr>
                <w:color w:val="000000"/>
                <w:sz w:val="20"/>
                <w:szCs w:val="20"/>
              </w:rPr>
              <w:t>0,1</w:t>
            </w:r>
          </w:p>
        </w:tc>
        <w:tc>
          <w:tcPr>
            <w:tcW w:w="1210" w:type="dxa"/>
            <w:shd w:val="clear" w:color="auto" w:fill="auto"/>
            <w:vAlign w:val="center"/>
            <w:hideMark/>
          </w:tcPr>
          <w:p w14:paraId="00DFB3F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1079B8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BE5E4CE" w14:textId="77777777" w:rsidR="00F54321" w:rsidRPr="00F54321" w:rsidRDefault="00F54321" w:rsidP="00F54321">
            <w:pPr>
              <w:jc w:val="center"/>
              <w:rPr>
                <w:color w:val="000000"/>
                <w:sz w:val="20"/>
                <w:szCs w:val="20"/>
              </w:rPr>
            </w:pPr>
            <w:r w:rsidRPr="00F54321">
              <w:rPr>
                <w:color w:val="000000"/>
                <w:sz w:val="20"/>
                <w:szCs w:val="20"/>
              </w:rPr>
              <w:t>6,736476</w:t>
            </w:r>
          </w:p>
        </w:tc>
        <w:tc>
          <w:tcPr>
            <w:tcW w:w="1331" w:type="dxa"/>
            <w:shd w:val="clear" w:color="auto" w:fill="auto"/>
            <w:vAlign w:val="center"/>
            <w:hideMark/>
          </w:tcPr>
          <w:p w14:paraId="7D878D9C" w14:textId="77777777" w:rsidR="00F54321" w:rsidRPr="00F54321" w:rsidRDefault="00F54321" w:rsidP="00F54321">
            <w:pPr>
              <w:jc w:val="center"/>
              <w:rPr>
                <w:color w:val="000000"/>
                <w:sz w:val="20"/>
                <w:szCs w:val="20"/>
              </w:rPr>
            </w:pPr>
            <w:r w:rsidRPr="00F54321">
              <w:rPr>
                <w:color w:val="000000"/>
                <w:sz w:val="20"/>
                <w:szCs w:val="20"/>
              </w:rPr>
              <w:t>0,148446</w:t>
            </w:r>
          </w:p>
        </w:tc>
        <w:tc>
          <w:tcPr>
            <w:tcW w:w="1244" w:type="dxa"/>
            <w:shd w:val="clear" w:color="auto" w:fill="auto"/>
            <w:vAlign w:val="center"/>
            <w:hideMark/>
          </w:tcPr>
          <w:p w14:paraId="545088D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09F7568"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7067D891" w14:textId="77777777" w:rsidR="00F54321" w:rsidRPr="00F54321" w:rsidRDefault="00F54321" w:rsidP="00F54321">
            <w:pPr>
              <w:jc w:val="center"/>
              <w:rPr>
                <w:color w:val="000000"/>
                <w:sz w:val="20"/>
                <w:szCs w:val="20"/>
              </w:rPr>
            </w:pPr>
            <w:r w:rsidRPr="00F54321">
              <w:rPr>
                <w:color w:val="000000"/>
                <w:sz w:val="20"/>
                <w:szCs w:val="20"/>
              </w:rPr>
              <w:t>0,0000033</w:t>
            </w:r>
          </w:p>
        </w:tc>
      </w:tr>
      <w:tr w:rsidR="00F54321" w:rsidRPr="00F54321" w14:paraId="4A84F4C0" w14:textId="77777777" w:rsidTr="00F54321">
        <w:trPr>
          <w:trHeight w:val="20"/>
        </w:trPr>
        <w:tc>
          <w:tcPr>
            <w:tcW w:w="1198" w:type="dxa"/>
            <w:shd w:val="clear" w:color="auto" w:fill="auto"/>
            <w:vAlign w:val="center"/>
            <w:hideMark/>
          </w:tcPr>
          <w:p w14:paraId="6090757D" w14:textId="77777777" w:rsidR="00F54321" w:rsidRPr="00F54321" w:rsidRDefault="00F54321" w:rsidP="00F54321">
            <w:pPr>
              <w:jc w:val="center"/>
              <w:rPr>
                <w:color w:val="000000"/>
                <w:sz w:val="20"/>
                <w:szCs w:val="20"/>
              </w:rPr>
            </w:pPr>
            <w:r w:rsidRPr="00F54321">
              <w:rPr>
                <w:color w:val="000000"/>
                <w:sz w:val="20"/>
                <w:szCs w:val="20"/>
              </w:rPr>
              <w:t>УТ21</w:t>
            </w:r>
          </w:p>
        </w:tc>
        <w:tc>
          <w:tcPr>
            <w:tcW w:w="1285" w:type="dxa"/>
            <w:shd w:val="clear" w:color="auto" w:fill="auto"/>
            <w:vAlign w:val="center"/>
            <w:hideMark/>
          </w:tcPr>
          <w:p w14:paraId="20F815F4" w14:textId="77777777" w:rsidR="00F54321" w:rsidRPr="00F54321" w:rsidRDefault="00F54321" w:rsidP="00F54321">
            <w:pPr>
              <w:jc w:val="center"/>
              <w:rPr>
                <w:color w:val="000000"/>
                <w:sz w:val="20"/>
                <w:szCs w:val="20"/>
              </w:rPr>
            </w:pPr>
            <w:r w:rsidRPr="00F54321">
              <w:rPr>
                <w:color w:val="000000"/>
                <w:sz w:val="20"/>
                <w:szCs w:val="20"/>
              </w:rPr>
              <w:t>Котельная №1</w:t>
            </w:r>
          </w:p>
        </w:tc>
        <w:tc>
          <w:tcPr>
            <w:tcW w:w="698" w:type="dxa"/>
            <w:shd w:val="clear" w:color="auto" w:fill="auto"/>
            <w:vAlign w:val="center"/>
            <w:hideMark/>
          </w:tcPr>
          <w:p w14:paraId="686EE770" w14:textId="77777777" w:rsidR="00F54321" w:rsidRPr="00F54321" w:rsidRDefault="00F54321" w:rsidP="00F54321">
            <w:pPr>
              <w:jc w:val="center"/>
              <w:rPr>
                <w:color w:val="000000"/>
                <w:sz w:val="20"/>
                <w:szCs w:val="20"/>
              </w:rPr>
            </w:pPr>
            <w:r w:rsidRPr="00F54321">
              <w:rPr>
                <w:color w:val="000000"/>
                <w:sz w:val="20"/>
                <w:szCs w:val="20"/>
              </w:rPr>
              <w:t>12,89</w:t>
            </w:r>
          </w:p>
        </w:tc>
        <w:tc>
          <w:tcPr>
            <w:tcW w:w="1182" w:type="dxa"/>
            <w:shd w:val="clear" w:color="auto" w:fill="auto"/>
            <w:vAlign w:val="center"/>
            <w:hideMark/>
          </w:tcPr>
          <w:p w14:paraId="01B19D91" w14:textId="77777777" w:rsidR="00F54321" w:rsidRPr="00F54321" w:rsidRDefault="00F54321" w:rsidP="00F54321">
            <w:pPr>
              <w:jc w:val="center"/>
              <w:rPr>
                <w:color w:val="000000"/>
                <w:sz w:val="20"/>
                <w:szCs w:val="20"/>
              </w:rPr>
            </w:pPr>
            <w:r w:rsidRPr="00F54321">
              <w:rPr>
                <w:color w:val="000000"/>
                <w:sz w:val="20"/>
                <w:szCs w:val="20"/>
              </w:rPr>
              <w:t>0,1</w:t>
            </w:r>
          </w:p>
        </w:tc>
        <w:tc>
          <w:tcPr>
            <w:tcW w:w="1182" w:type="dxa"/>
            <w:shd w:val="clear" w:color="auto" w:fill="auto"/>
            <w:vAlign w:val="center"/>
            <w:hideMark/>
          </w:tcPr>
          <w:p w14:paraId="15F66A0B" w14:textId="77777777" w:rsidR="00F54321" w:rsidRPr="00F54321" w:rsidRDefault="00F54321" w:rsidP="00F54321">
            <w:pPr>
              <w:jc w:val="center"/>
              <w:rPr>
                <w:color w:val="000000"/>
                <w:sz w:val="20"/>
                <w:szCs w:val="20"/>
              </w:rPr>
            </w:pPr>
            <w:r w:rsidRPr="00F54321">
              <w:rPr>
                <w:color w:val="000000"/>
                <w:sz w:val="20"/>
                <w:szCs w:val="20"/>
              </w:rPr>
              <w:t>0,1</w:t>
            </w:r>
          </w:p>
        </w:tc>
        <w:tc>
          <w:tcPr>
            <w:tcW w:w="1210" w:type="dxa"/>
            <w:shd w:val="clear" w:color="auto" w:fill="auto"/>
            <w:vAlign w:val="center"/>
            <w:hideMark/>
          </w:tcPr>
          <w:p w14:paraId="294EDB7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14699A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C80AC2D" w14:textId="77777777" w:rsidR="00F54321" w:rsidRPr="00F54321" w:rsidRDefault="00F54321" w:rsidP="00F54321">
            <w:pPr>
              <w:jc w:val="center"/>
              <w:rPr>
                <w:color w:val="000000"/>
                <w:sz w:val="20"/>
                <w:szCs w:val="20"/>
              </w:rPr>
            </w:pPr>
            <w:r w:rsidRPr="00F54321">
              <w:rPr>
                <w:color w:val="000000"/>
                <w:sz w:val="20"/>
                <w:szCs w:val="20"/>
              </w:rPr>
              <w:t>0</w:t>
            </w:r>
          </w:p>
        </w:tc>
        <w:tc>
          <w:tcPr>
            <w:tcW w:w="1331" w:type="dxa"/>
            <w:shd w:val="clear" w:color="auto" w:fill="auto"/>
            <w:vAlign w:val="center"/>
            <w:hideMark/>
          </w:tcPr>
          <w:p w14:paraId="0F5A0966" w14:textId="77777777" w:rsidR="00F54321" w:rsidRPr="00F54321" w:rsidRDefault="00F54321" w:rsidP="00F54321">
            <w:pPr>
              <w:jc w:val="center"/>
              <w:rPr>
                <w:color w:val="000000"/>
                <w:sz w:val="20"/>
                <w:szCs w:val="20"/>
              </w:rPr>
            </w:pPr>
            <w:r w:rsidRPr="00F54321">
              <w:rPr>
                <w:color w:val="000000"/>
                <w:sz w:val="20"/>
                <w:szCs w:val="20"/>
              </w:rPr>
              <w:t>0</w:t>
            </w:r>
          </w:p>
        </w:tc>
        <w:tc>
          <w:tcPr>
            <w:tcW w:w="1244" w:type="dxa"/>
            <w:shd w:val="clear" w:color="auto" w:fill="auto"/>
            <w:vAlign w:val="center"/>
            <w:hideMark/>
          </w:tcPr>
          <w:p w14:paraId="0C2759BC" w14:textId="77777777" w:rsidR="00F54321" w:rsidRPr="00F54321" w:rsidRDefault="00F54321" w:rsidP="00F54321">
            <w:pPr>
              <w:jc w:val="center"/>
              <w:rPr>
                <w:color w:val="000000"/>
                <w:sz w:val="20"/>
                <w:szCs w:val="20"/>
              </w:rPr>
            </w:pPr>
            <w:r w:rsidRPr="00F54321">
              <w:rPr>
                <w:color w:val="000000"/>
                <w:sz w:val="20"/>
                <w:szCs w:val="20"/>
              </w:rPr>
              <w:t>0</w:t>
            </w:r>
          </w:p>
        </w:tc>
        <w:tc>
          <w:tcPr>
            <w:tcW w:w="833" w:type="dxa"/>
            <w:shd w:val="clear" w:color="auto" w:fill="auto"/>
            <w:vAlign w:val="center"/>
            <w:hideMark/>
          </w:tcPr>
          <w:p w14:paraId="5CAA464E" w14:textId="77777777" w:rsidR="00F54321" w:rsidRPr="00F54321" w:rsidRDefault="00F54321" w:rsidP="00F54321">
            <w:pPr>
              <w:jc w:val="center"/>
              <w:rPr>
                <w:color w:val="000000"/>
                <w:sz w:val="20"/>
                <w:szCs w:val="20"/>
              </w:rPr>
            </w:pPr>
            <w:r w:rsidRPr="00F54321">
              <w:rPr>
                <w:color w:val="000000"/>
                <w:sz w:val="20"/>
                <w:szCs w:val="20"/>
              </w:rPr>
              <w:t>0</w:t>
            </w:r>
          </w:p>
        </w:tc>
        <w:tc>
          <w:tcPr>
            <w:tcW w:w="1040" w:type="dxa"/>
            <w:shd w:val="clear" w:color="auto" w:fill="auto"/>
            <w:vAlign w:val="center"/>
            <w:hideMark/>
          </w:tcPr>
          <w:p w14:paraId="0B580358" w14:textId="77777777" w:rsidR="00F54321" w:rsidRPr="00F54321" w:rsidRDefault="00F54321" w:rsidP="00F54321">
            <w:pPr>
              <w:jc w:val="center"/>
              <w:rPr>
                <w:color w:val="000000"/>
                <w:sz w:val="20"/>
                <w:szCs w:val="20"/>
              </w:rPr>
            </w:pPr>
            <w:r w:rsidRPr="00F54321">
              <w:rPr>
                <w:color w:val="000000"/>
                <w:sz w:val="20"/>
                <w:szCs w:val="20"/>
              </w:rPr>
              <w:t>0</w:t>
            </w:r>
          </w:p>
        </w:tc>
      </w:tr>
      <w:tr w:rsidR="00F54321" w:rsidRPr="00F54321" w14:paraId="5542969F" w14:textId="77777777" w:rsidTr="00F54321">
        <w:trPr>
          <w:trHeight w:val="20"/>
        </w:trPr>
        <w:tc>
          <w:tcPr>
            <w:tcW w:w="1198" w:type="dxa"/>
            <w:shd w:val="clear" w:color="auto" w:fill="auto"/>
            <w:vAlign w:val="center"/>
            <w:hideMark/>
          </w:tcPr>
          <w:p w14:paraId="5D49EAB1" w14:textId="77777777" w:rsidR="00F54321" w:rsidRPr="00F54321" w:rsidRDefault="00F54321" w:rsidP="00F54321">
            <w:pPr>
              <w:jc w:val="center"/>
              <w:rPr>
                <w:color w:val="000000"/>
                <w:sz w:val="20"/>
                <w:szCs w:val="20"/>
              </w:rPr>
            </w:pPr>
            <w:r w:rsidRPr="00F54321">
              <w:rPr>
                <w:color w:val="000000"/>
                <w:sz w:val="20"/>
                <w:szCs w:val="20"/>
              </w:rPr>
              <w:t>УТ25</w:t>
            </w:r>
          </w:p>
        </w:tc>
        <w:tc>
          <w:tcPr>
            <w:tcW w:w="1285" w:type="dxa"/>
            <w:shd w:val="clear" w:color="auto" w:fill="auto"/>
            <w:vAlign w:val="center"/>
            <w:hideMark/>
          </w:tcPr>
          <w:p w14:paraId="77BD606A" w14:textId="77777777" w:rsidR="00F54321" w:rsidRPr="00F54321" w:rsidRDefault="00F54321" w:rsidP="00F54321">
            <w:pPr>
              <w:jc w:val="center"/>
              <w:rPr>
                <w:color w:val="000000"/>
                <w:sz w:val="20"/>
                <w:szCs w:val="20"/>
              </w:rPr>
            </w:pPr>
            <w:r w:rsidRPr="00F54321">
              <w:rPr>
                <w:color w:val="000000"/>
                <w:sz w:val="20"/>
                <w:szCs w:val="20"/>
              </w:rPr>
              <w:t>ул. Пермякова, 1А</w:t>
            </w:r>
          </w:p>
        </w:tc>
        <w:tc>
          <w:tcPr>
            <w:tcW w:w="698" w:type="dxa"/>
            <w:shd w:val="clear" w:color="auto" w:fill="auto"/>
            <w:vAlign w:val="center"/>
            <w:hideMark/>
          </w:tcPr>
          <w:p w14:paraId="3728B3BA" w14:textId="77777777" w:rsidR="00F54321" w:rsidRPr="00F54321" w:rsidRDefault="00F54321" w:rsidP="00F54321">
            <w:pPr>
              <w:jc w:val="center"/>
              <w:rPr>
                <w:color w:val="000000"/>
                <w:sz w:val="20"/>
                <w:szCs w:val="20"/>
              </w:rPr>
            </w:pPr>
            <w:r w:rsidRPr="00F54321">
              <w:rPr>
                <w:color w:val="000000"/>
                <w:sz w:val="20"/>
                <w:szCs w:val="20"/>
              </w:rPr>
              <w:t>31,46</w:t>
            </w:r>
          </w:p>
        </w:tc>
        <w:tc>
          <w:tcPr>
            <w:tcW w:w="1182" w:type="dxa"/>
            <w:shd w:val="clear" w:color="auto" w:fill="auto"/>
            <w:vAlign w:val="center"/>
            <w:hideMark/>
          </w:tcPr>
          <w:p w14:paraId="2F83ABBB"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695FF18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0C0FA7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6568DB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1867193"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7DC01008"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4C33F7D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0B8EE52"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519B7E21"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62E6561C" w14:textId="77777777" w:rsidTr="00F54321">
        <w:trPr>
          <w:trHeight w:val="20"/>
        </w:trPr>
        <w:tc>
          <w:tcPr>
            <w:tcW w:w="1198" w:type="dxa"/>
            <w:shd w:val="clear" w:color="auto" w:fill="auto"/>
            <w:vAlign w:val="center"/>
            <w:hideMark/>
          </w:tcPr>
          <w:p w14:paraId="7140D58A" w14:textId="77777777" w:rsidR="00F54321" w:rsidRPr="00F54321" w:rsidRDefault="00F54321" w:rsidP="00F54321">
            <w:pPr>
              <w:jc w:val="center"/>
              <w:rPr>
                <w:color w:val="000000"/>
                <w:sz w:val="20"/>
                <w:szCs w:val="20"/>
              </w:rPr>
            </w:pPr>
            <w:r w:rsidRPr="00F54321">
              <w:rPr>
                <w:color w:val="000000"/>
                <w:sz w:val="20"/>
                <w:szCs w:val="20"/>
              </w:rPr>
              <w:t>УТ25</w:t>
            </w:r>
          </w:p>
        </w:tc>
        <w:tc>
          <w:tcPr>
            <w:tcW w:w="1285" w:type="dxa"/>
            <w:shd w:val="clear" w:color="auto" w:fill="auto"/>
            <w:vAlign w:val="center"/>
            <w:hideMark/>
          </w:tcPr>
          <w:p w14:paraId="5F4D0B23" w14:textId="77777777" w:rsidR="00F54321" w:rsidRPr="00F54321" w:rsidRDefault="00F54321" w:rsidP="00F54321">
            <w:pPr>
              <w:jc w:val="center"/>
              <w:rPr>
                <w:color w:val="000000"/>
                <w:sz w:val="20"/>
                <w:szCs w:val="20"/>
              </w:rPr>
            </w:pPr>
            <w:r w:rsidRPr="00F54321">
              <w:rPr>
                <w:color w:val="000000"/>
                <w:sz w:val="20"/>
                <w:szCs w:val="20"/>
              </w:rPr>
              <w:t>УТ26</w:t>
            </w:r>
          </w:p>
        </w:tc>
        <w:tc>
          <w:tcPr>
            <w:tcW w:w="698" w:type="dxa"/>
            <w:shd w:val="clear" w:color="auto" w:fill="auto"/>
            <w:vAlign w:val="center"/>
            <w:hideMark/>
          </w:tcPr>
          <w:p w14:paraId="29B12F3C" w14:textId="77777777" w:rsidR="00F54321" w:rsidRPr="00F54321" w:rsidRDefault="00F54321" w:rsidP="00F54321">
            <w:pPr>
              <w:jc w:val="center"/>
              <w:rPr>
                <w:color w:val="000000"/>
                <w:sz w:val="20"/>
                <w:szCs w:val="20"/>
              </w:rPr>
            </w:pPr>
            <w:r w:rsidRPr="00F54321">
              <w:rPr>
                <w:color w:val="000000"/>
                <w:sz w:val="20"/>
                <w:szCs w:val="20"/>
              </w:rPr>
              <w:t>37,44</w:t>
            </w:r>
          </w:p>
        </w:tc>
        <w:tc>
          <w:tcPr>
            <w:tcW w:w="1182" w:type="dxa"/>
            <w:shd w:val="clear" w:color="auto" w:fill="auto"/>
            <w:vAlign w:val="center"/>
            <w:hideMark/>
          </w:tcPr>
          <w:p w14:paraId="0D6DCB65"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82096D1"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546A17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1AC843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259A1E6" w14:textId="77777777" w:rsidR="00F54321" w:rsidRPr="00F54321" w:rsidRDefault="00F54321" w:rsidP="00F54321">
            <w:pPr>
              <w:jc w:val="center"/>
              <w:rPr>
                <w:color w:val="000000"/>
                <w:sz w:val="20"/>
                <w:szCs w:val="20"/>
              </w:rPr>
            </w:pPr>
            <w:r w:rsidRPr="00F54321">
              <w:rPr>
                <w:color w:val="000000"/>
                <w:sz w:val="20"/>
                <w:szCs w:val="20"/>
              </w:rPr>
              <w:t>4,570745</w:t>
            </w:r>
          </w:p>
        </w:tc>
        <w:tc>
          <w:tcPr>
            <w:tcW w:w="1331" w:type="dxa"/>
            <w:shd w:val="clear" w:color="auto" w:fill="auto"/>
            <w:vAlign w:val="center"/>
            <w:hideMark/>
          </w:tcPr>
          <w:p w14:paraId="73A4E5EB" w14:textId="77777777" w:rsidR="00F54321" w:rsidRPr="00F54321" w:rsidRDefault="00F54321" w:rsidP="00F54321">
            <w:pPr>
              <w:jc w:val="center"/>
              <w:rPr>
                <w:color w:val="000000"/>
                <w:sz w:val="20"/>
                <w:szCs w:val="20"/>
              </w:rPr>
            </w:pPr>
            <w:r w:rsidRPr="00F54321">
              <w:rPr>
                <w:color w:val="000000"/>
                <w:sz w:val="20"/>
                <w:szCs w:val="20"/>
              </w:rPr>
              <w:t>0,218783</w:t>
            </w:r>
          </w:p>
        </w:tc>
        <w:tc>
          <w:tcPr>
            <w:tcW w:w="1244" w:type="dxa"/>
            <w:shd w:val="clear" w:color="auto" w:fill="auto"/>
            <w:vAlign w:val="center"/>
            <w:hideMark/>
          </w:tcPr>
          <w:p w14:paraId="181561D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756ECCB"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2CC6D501"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37F4E043" w14:textId="77777777" w:rsidTr="00F54321">
        <w:trPr>
          <w:trHeight w:val="20"/>
        </w:trPr>
        <w:tc>
          <w:tcPr>
            <w:tcW w:w="1198" w:type="dxa"/>
            <w:shd w:val="clear" w:color="auto" w:fill="auto"/>
            <w:vAlign w:val="center"/>
            <w:hideMark/>
          </w:tcPr>
          <w:p w14:paraId="5B910AE2" w14:textId="77777777" w:rsidR="00F54321" w:rsidRPr="00F54321" w:rsidRDefault="00F54321" w:rsidP="00F54321">
            <w:pPr>
              <w:jc w:val="center"/>
              <w:rPr>
                <w:color w:val="000000"/>
                <w:sz w:val="20"/>
                <w:szCs w:val="20"/>
              </w:rPr>
            </w:pPr>
            <w:r w:rsidRPr="00F54321">
              <w:rPr>
                <w:color w:val="000000"/>
                <w:sz w:val="20"/>
                <w:szCs w:val="20"/>
              </w:rPr>
              <w:t>УТ26</w:t>
            </w:r>
          </w:p>
        </w:tc>
        <w:tc>
          <w:tcPr>
            <w:tcW w:w="1285" w:type="dxa"/>
            <w:shd w:val="clear" w:color="auto" w:fill="auto"/>
            <w:vAlign w:val="center"/>
            <w:hideMark/>
          </w:tcPr>
          <w:p w14:paraId="665B639B" w14:textId="77777777" w:rsidR="00F54321" w:rsidRPr="00F54321" w:rsidRDefault="00F54321" w:rsidP="00F54321">
            <w:pPr>
              <w:jc w:val="center"/>
              <w:rPr>
                <w:color w:val="000000"/>
                <w:sz w:val="20"/>
                <w:szCs w:val="20"/>
              </w:rPr>
            </w:pPr>
            <w:r w:rsidRPr="00F54321">
              <w:rPr>
                <w:color w:val="000000"/>
                <w:sz w:val="20"/>
                <w:szCs w:val="20"/>
              </w:rPr>
              <w:t>ул. Пермякова, Гараж</w:t>
            </w:r>
          </w:p>
        </w:tc>
        <w:tc>
          <w:tcPr>
            <w:tcW w:w="698" w:type="dxa"/>
            <w:shd w:val="clear" w:color="auto" w:fill="auto"/>
            <w:vAlign w:val="center"/>
            <w:hideMark/>
          </w:tcPr>
          <w:p w14:paraId="5B09138A" w14:textId="77777777" w:rsidR="00F54321" w:rsidRPr="00F54321" w:rsidRDefault="00F54321" w:rsidP="00F54321">
            <w:pPr>
              <w:jc w:val="center"/>
              <w:rPr>
                <w:color w:val="000000"/>
                <w:sz w:val="20"/>
                <w:szCs w:val="20"/>
              </w:rPr>
            </w:pPr>
            <w:r w:rsidRPr="00F54321">
              <w:rPr>
                <w:color w:val="000000"/>
                <w:sz w:val="20"/>
                <w:szCs w:val="20"/>
              </w:rPr>
              <w:t>23,31</w:t>
            </w:r>
          </w:p>
        </w:tc>
        <w:tc>
          <w:tcPr>
            <w:tcW w:w="1182" w:type="dxa"/>
            <w:shd w:val="clear" w:color="auto" w:fill="auto"/>
            <w:vAlign w:val="center"/>
            <w:hideMark/>
          </w:tcPr>
          <w:p w14:paraId="063F73FF"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B51AF77"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7C53A0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450EC0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F7C74B5" w14:textId="77777777" w:rsidR="00F54321" w:rsidRPr="00F54321" w:rsidRDefault="00F54321" w:rsidP="00F54321">
            <w:pPr>
              <w:jc w:val="center"/>
              <w:rPr>
                <w:color w:val="000000"/>
                <w:sz w:val="20"/>
                <w:szCs w:val="20"/>
              </w:rPr>
            </w:pPr>
            <w:r w:rsidRPr="00F54321">
              <w:rPr>
                <w:color w:val="000000"/>
                <w:sz w:val="20"/>
                <w:szCs w:val="20"/>
              </w:rPr>
              <w:t>4,570745</w:t>
            </w:r>
          </w:p>
        </w:tc>
        <w:tc>
          <w:tcPr>
            <w:tcW w:w="1331" w:type="dxa"/>
            <w:shd w:val="clear" w:color="auto" w:fill="auto"/>
            <w:vAlign w:val="center"/>
            <w:hideMark/>
          </w:tcPr>
          <w:p w14:paraId="54961041" w14:textId="77777777" w:rsidR="00F54321" w:rsidRPr="00F54321" w:rsidRDefault="00F54321" w:rsidP="00F54321">
            <w:pPr>
              <w:jc w:val="center"/>
              <w:rPr>
                <w:color w:val="000000"/>
                <w:sz w:val="20"/>
                <w:szCs w:val="20"/>
              </w:rPr>
            </w:pPr>
            <w:r w:rsidRPr="00F54321">
              <w:rPr>
                <w:color w:val="000000"/>
                <w:sz w:val="20"/>
                <w:szCs w:val="20"/>
              </w:rPr>
              <w:t>0,218783</w:t>
            </w:r>
          </w:p>
        </w:tc>
        <w:tc>
          <w:tcPr>
            <w:tcW w:w="1244" w:type="dxa"/>
            <w:shd w:val="clear" w:color="auto" w:fill="auto"/>
            <w:vAlign w:val="center"/>
            <w:hideMark/>
          </w:tcPr>
          <w:p w14:paraId="1BFA78E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2FD60AD"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7D72CB79" w14:textId="77777777" w:rsidR="00F54321" w:rsidRPr="00F54321" w:rsidRDefault="00F54321" w:rsidP="00F54321">
            <w:pPr>
              <w:jc w:val="center"/>
              <w:rPr>
                <w:color w:val="000000"/>
                <w:sz w:val="20"/>
                <w:szCs w:val="20"/>
              </w:rPr>
            </w:pPr>
            <w:r w:rsidRPr="00F54321">
              <w:rPr>
                <w:color w:val="000000"/>
                <w:sz w:val="20"/>
                <w:szCs w:val="20"/>
              </w:rPr>
              <w:t>0,0000012</w:t>
            </w:r>
          </w:p>
        </w:tc>
      </w:tr>
      <w:tr w:rsidR="00F54321" w:rsidRPr="00F54321" w14:paraId="60C7116B" w14:textId="77777777" w:rsidTr="00F54321">
        <w:trPr>
          <w:trHeight w:val="20"/>
        </w:trPr>
        <w:tc>
          <w:tcPr>
            <w:tcW w:w="1198" w:type="dxa"/>
            <w:shd w:val="clear" w:color="auto" w:fill="auto"/>
            <w:vAlign w:val="center"/>
            <w:hideMark/>
          </w:tcPr>
          <w:p w14:paraId="2EA18440" w14:textId="77777777" w:rsidR="00F54321" w:rsidRPr="00F54321" w:rsidRDefault="00F54321" w:rsidP="00F54321">
            <w:pPr>
              <w:jc w:val="center"/>
              <w:rPr>
                <w:color w:val="000000"/>
                <w:sz w:val="20"/>
                <w:szCs w:val="20"/>
              </w:rPr>
            </w:pPr>
            <w:r w:rsidRPr="00F54321">
              <w:rPr>
                <w:color w:val="000000"/>
                <w:sz w:val="20"/>
                <w:szCs w:val="20"/>
              </w:rPr>
              <w:t>УТ21</w:t>
            </w:r>
          </w:p>
        </w:tc>
        <w:tc>
          <w:tcPr>
            <w:tcW w:w="1285" w:type="dxa"/>
            <w:shd w:val="clear" w:color="auto" w:fill="auto"/>
            <w:vAlign w:val="center"/>
            <w:hideMark/>
          </w:tcPr>
          <w:p w14:paraId="055B50DD" w14:textId="77777777" w:rsidR="00F54321" w:rsidRPr="00F54321" w:rsidRDefault="00F54321" w:rsidP="00F54321">
            <w:pPr>
              <w:jc w:val="center"/>
              <w:rPr>
                <w:color w:val="000000"/>
                <w:sz w:val="20"/>
                <w:szCs w:val="20"/>
              </w:rPr>
            </w:pPr>
            <w:r w:rsidRPr="00F54321">
              <w:rPr>
                <w:color w:val="000000"/>
                <w:sz w:val="20"/>
                <w:szCs w:val="20"/>
              </w:rPr>
              <w:t>Уз-40</w:t>
            </w:r>
          </w:p>
        </w:tc>
        <w:tc>
          <w:tcPr>
            <w:tcW w:w="698" w:type="dxa"/>
            <w:shd w:val="clear" w:color="auto" w:fill="auto"/>
            <w:vAlign w:val="center"/>
            <w:hideMark/>
          </w:tcPr>
          <w:p w14:paraId="1B39D7F3" w14:textId="77777777" w:rsidR="00F54321" w:rsidRPr="00F54321" w:rsidRDefault="00F54321" w:rsidP="00F54321">
            <w:pPr>
              <w:jc w:val="center"/>
              <w:rPr>
                <w:color w:val="000000"/>
                <w:sz w:val="20"/>
                <w:szCs w:val="20"/>
              </w:rPr>
            </w:pPr>
            <w:r w:rsidRPr="00F54321">
              <w:rPr>
                <w:color w:val="000000"/>
                <w:sz w:val="20"/>
                <w:szCs w:val="20"/>
              </w:rPr>
              <w:t>29,63</w:t>
            </w:r>
          </w:p>
        </w:tc>
        <w:tc>
          <w:tcPr>
            <w:tcW w:w="1182" w:type="dxa"/>
            <w:shd w:val="clear" w:color="auto" w:fill="auto"/>
            <w:vAlign w:val="center"/>
            <w:hideMark/>
          </w:tcPr>
          <w:p w14:paraId="151E3875" w14:textId="77777777" w:rsidR="00F54321" w:rsidRPr="00F54321" w:rsidRDefault="00F54321" w:rsidP="00F54321">
            <w:pPr>
              <w:jc w:val="center"/>
              <w:rPr>
                <w:color w:val="000000"/>
                <w:sz w:val="20"/>
                <w:szCs w:val="20"/>
              </w:rPr>
            </w:pPr>
            <w:r w:rsidRPr="00F54321">
              <w:rPr>
                <w:color w:val="000000"/>
                <w:sz w:val="20"/>
                <w:szCs w:val="20"/>
              </w:rPr>
              <w:t>0,08</w:t>
            </w:r>
          </w:p>
        </w:tc>
        <w:tc>
          <w:tcPr>
            <w:tcW w:w="1182" w:type="dxa"/>
            <w:shd w:val="clear" w:color="auto" w:fill="auto"/>
            <w:vAlign w:val="center"/>
            <w:hideMark/>
          </w:tcPr>
          <w:p w14:paraId="4368964D" w14:textId="77777777" w:rsidR="00F54321" w:rsidRPr="00F54321" w:rsidRDefault="00F54321" w:rsidP="00F54321">
            <w:pPr>
              <w:jc w:val="center"/>
              <w:rPr>
                <w:color w:val="000000"/>
                <w:sz w:val="20"/>
                <w:szCs w:val="20"/>
              </w:rPr>
            </w:pPr>
            <w:r w:rsidRPr="00F54321">
              <w:rPr>
                <w:color w:val="000000"/>
                <w:sz w:val="20"/>
                <w:szCs w:val="20"/>
              </w:rPr>
              <w:t>0,08</w:t>
            </w:r>
          </w:p>
        </w:tc>
        <w:tc>
          <w:tcPr>
            <w:tcW w:w="1210" w:type="dxa"/>
            <w:shd w:val="clear" w:color="auto" w:fill="auto"/>
            <w:vAlign w:val="center"/>
            <w:hideMark/>
          </w:tcPr>
          <w:p w14:paraId="1E5AF1D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1FCDE9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CF2EDC9" w14:textId="77777777" w:rsidR="00F54321" w:rsidRPr="00F54321" w:rsidRDefault="00F54321" w:rsidP="00F54321">
            <w:pPr>
              <w:jc w:val="center"/>
              <w:rPr>
                <w:color w:val="000000"/>
                <w:sz w:val="20"/>
                <w:szCs w:val="20"/>
              </w:rPr>
            </w:pPr>
            <w:r w:rsidRPr="00F54321">
              <w:rPr>
                <w:color w:val="000000"/>
                <w:sz w:val="20"/>
                <w:szCs w:val="20"/>
              </w:rPr>
              <w:t>5,821166</w:t>
            </w:r>
          </w:p>
        </w:tc>
        <w:tc>
          <w:tcPr>
            <w:tcW w:w="1331" w:type="dxa"/>
            <w:shd w:val="clear" w:color="auto" w:fill="auto"/>
            <w:vAlign w:val="center"/>
            <w:hideMark/>
          </w:tcPr>
          <w:p w14:paraId="0E99300F" w14:textId="77777777" w:rsidR="00F54321" w:rsidRPr="00F54321" w:rsidRDefault="00F54321" w:rsidP="00F54321">
            <w:pPr>
              <w:jc w:val="center"/>
              <w:rPr>
                <w:color w:val="000000"/>
                <w:sz w:val="20"/>
                <w:szCs w:val="20"/>
              </w:rPr>
            </w:pPr>
            <w:r w:rsidRPr="00F54321">
              <w:rPr>
                <w:color w:val="000000"/>
                <w:sz w:val="20"/>
                <w:szCs w:val="20"/>
              </w:rPr>
              <w:t>0,171787</w:t>
            </w:r>
          </w:p>
        </w:tc>
        <w:tc>
          <w:tcPr>
            <w:tcW w:w="1244" w:type="dxa"/>
            <w:shd w:val="clear" w:color="auto" w:fill="auto"/>
            <w:vAlign w:val="center"/>
            <w:hideMark/>
          </w:tcPr>
          <w:p w14:paraId="25D562A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635704A"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4B218A65" w14:textId="77777777" w:rsidR="00F54321" w:rsidRPr="00F54321" w:rsidRDefault="00F54321" w:rsidP="00F54321">
            <w:pPr>
              <w:jc w:val="center"/>
              <w:rPr>
                <w:color w:val="000000"/>
                <w:sz w:val="20"/>
                <w:szCs w:val="20"/>
              </w:rPr>
            </w:pPr>
            <w:r w:rsidRPr="00F54321">
              <w:rPr>
                <w:color w:val="000000"/>
                <w:sz w:val="20"/>
                <w:szCs w:val="20"/>
              </w:rPr>
              <w:t>0,000002</w:t>
            </w:r>
          </w:p>
        </w:tc>
      </w:tr>
      <w:tr w:rsidR="00F54321" w:rsidRPr="00F54321" w14:paraId="66CC9B60" w14:textId="77777777" w:rsidTr="00F54321">
        <w:trPr>
          <w:trHeight w:val="20"/>
        </w:trPr>
        <w:tc>
          <w:tcPr>
            <w:tcW w:w="1198" w:type="dxa"/>
            <w:shd w:val="clear" w:color="auto" w:fill="auto"/>
            <w:vAlign w:val="center"/>
            <w:hideMark/>
          </w:tcPr>
          <w:p w14:paraId="610B8ACA" w14:textId="77777777" w:rsidR="00F54321" w:rsidRPr="00F54321" w:rsidRDefault="00F54321" w:rsidP="00F54321">
            <w:pPr>
              <w:jc w:val="center"/>
              <w:rPr>
                <w:color w:val="000000"/>
                <w:sz w:val="20"/>
                <w:szCs w:val="20"/>
              </w:rPr>
            </w:pPr>
            <w:r w:rsidRPr="00F54321">
              <w:rPr>
                <w:color w:val="000000"/>
                <w:sz w:val="20"/>
                <w:szCs w:val="20"/>
              </w:rPr>
              <w:t>Уз-40</w:t>
            </w:r>
          </w:p>
        </w:tc>
        <w:tc>
          <w:tcPr>
            <w:tcW w:w="1285" w:type="dxa"/>
            <w:shd w:val="clear" w:color="auto" w:fill="auto"/>
            <w:vAlign w:val="center"/>
            <w:hideMark/>
          </w:tcPr>
          <w:p w14:paraId="12D840C6" w14:textId="77777777" w:rsidR="00F54321" w:rsidRPr="00F54321" w:rsidRDefault="00F54321" w:rsidP="00F54321">
            <w:pPr>
              <w:jc w:val="center"/>
              <w:rPr>
                <w:color w:val="000000"/>
                <w:sz w:val="20"/>
                <w:szCs w:val="20"/>
              </w:rPr>
            </w:pPr>
            <w:r w:rsidRPr="00F54321">
              <w:rPr>
                <w:color w:val="000000"/>
                <w:sz w:val="20"/>
                <w:szCs w:val="20"/>
              </w:rPr>
              <w:t>ул. Северная, 6</w:t>
            </w:r>
          </w:p>
        </w:tc>
        <w:tc>
          <w:tcPr>
            <w:tcW w:w="698" w:type="dxa"/>
            <w:shd w:val="clear" w:color="auto" w:fill="auto"/>
            <w:vAlign w:val="center"/>
            <w:hideMark/>
          </w:tcPr>
          <w:p w14:paraId="0D39BA29" w14:textId="77777777" w:rsidR="00F54321" w:rsidRPr="00F54321" w:rsidRDefault="00F54321" w:rsidP="00F54321">
            <w:pPr>
              <w:jc w:val="center"/>
              <w:rPr>
                <w:color w:val="000000"/>
                <w:sz w:val="20"/>
                <w:szCs w:val="20"/>
              </w:rPr>
            </w:pPr>
            <w:r w:rsidRPr="00F54321">
              <w:rPr>
                <w:color w:val="000000"/>
                <w:sz w:val="20"/>
                <w:szCs w:val="20"/>
              </w:rPr>
              <w:t>9,02</w:t>
            </w:r>
          </w:p>
        </w:tc>
        <w:tc>
          <w:tcPr>
            <w:tcW w:w="1182" w:type="dxa"/>
            <w:shd w:val="clear" w:color="auto" w:fill="auto"/>
            <w:vAlign w:val="center"/>
            <w:hideMark/>
          </w:tcPr>
          <w:p w14:paraId="7AA75C48"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018C2880"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78FA712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AD4611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09D1536" w14:textId="77777777" w:rsidR="00F54321" w:rsidRPr="00F54321" w:rsidRDefault="00F54321" w:rsidP="00F54321">
            <w:pPr>
              <w:jc w:val="center"/>
              <w:rPr>
                <w:color w:val="000000"/>
                <w:sz w:val="20"/>
                <w:szCs w:val="20"/>
              </w:rPr>
            </w:pPr>
            <w:r w:rsidRPr="00F54321">
              <w:rPr>
                <w:color w:val="000000"/>
                <w:sz w:val="20"/>
                <w:szCs w:val="20"/>
              </w:rPr>
              <w:t>4,189841</w:t>
            </w:r>
          </w:p>
        </w:tc>
        <w:tc>
          <w:tcPr>
            <w:tcW w:w="1331" w:type="dxa"/>
            <w:shd w:val="clear" w:color="auto" w:fill="auto"/>
            <w:vAlign w:val="center"/>
            <w:hideMark/>
          </w:tcPr>
          <w:p w14:paraId="25435D09" w14:textId="77777777" w:rsidR="00F54321" w:rsidRPr="00F54321" w:rsidRDefault="00F54321" w:rsidP="00F54321">
            <w:pPr>
              <w:jc w:val="center"/>
              <w:rPr>
                <w:color w:val="000000"/>
                <w:sz w:val="20"/>
                <w:szCs w:val="20"/>
              </w:rPr>
            </w:pPr>
            <w:r w:rsidRPr="00F54321">
              <w:rPr>
                <w:color w:val="000000"/>
                <w:sz w:val="20"/>
                <w:szCs w:val="20"/>
              </w:rPr>
              <w:t>0,238673</w:t>
            </w:r>
          </w:p>
        </w:tc>
        <w:tc>
          <w:tcPr>
            <w:tcW w:w="1244" w:type="dxa"/>
            <w:shd w:val="clear" w:color="auto" w:fill="auto"/>
            <w:vAlign w:val="center"/>
            <w:hideMark/>
          </w:tcPr>
          <w:p w14:paraId="2454E06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7310B32"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F875B76"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32D8EC3B" w14:textId="77777777" w:rsidTr="00F54321">
        <w:trPr>
          <w:trHeight w:val="20"/>
        </w:trPr>
        <w:tc>
          <w:tcPr>
            <w:tcW w:w="1198" w:type="dxa"/>
            <w:shd w:val="clear" w:color="auto" w:fill="auto"/>
            <w:vAlign w:val="center"/>
            <w:hideMark/>
          </w:tcPr>
          <w:p w14:paraId="6CFD8FA1" w14:textId="77777777" w:rsidR="00F54321" w:rsidRPr="00F54321" w:rsidRDefault="00F54321" w:rsidP="00F54321">
            <w:pPr>
              <w:jc w:val="center"/>
              <w:rPr>
                <w:color w:val="000000"/>
                <w:sz w:val="20"/>
                <w:szCs w:val="20"/>
              </w:rPr>
            </w:pPr>
            <w:r w:rsidRPr="00F54321">
              <w:rPr>
                <w:color w:val="000000"/>
                <w:sz w:val="20"/>
                <w:szCs w:val="20"/>
              </w:rPr>
              <w:t>Уз-40</w:t>
            </w:r>
          </w:p>
        </w:tc>
        <w:tc>
          <w:tcPr>
            <w:tcW w:w="1285" w:type="dxa"/>
            <w:shd w:val="clear" w:color="auto" w:fill="auto"/>
            <w:vAlign w:val="center"/>
            <w:hideMark/>
          </w:tcPr>
          <w:p w14:paraId="567BF412" w14:textId="77777777" w:rsidR="00F54321" w:rsidRPr="00F54321" w:rsidRDefault="00F54321" w:rsidP="00F54321">
            <w:pPr>
              <w:jc w:val="center"/>
              <w:rPr>
                <w:color w:val="000000"/>
                <w:sz w:val="20"/>
                <w:szCs w:val="20"/>
              </w:rPr>
            </w:pPr>
            <w:r w:rsidRPr="00F54321">
              <w:rPr>
                <w:color w:val="000000"/>
                <w:sz w:val="20"/>
                <w:szCs w:val="20"/>
              </w:rPr>
              <w:t>Уз-45</w:t>
            </w:r>
          </w:p>
        </w:tc>
        <w:tc>
          <w:tcPr>
            <w:tcW w:w="698" w:type="dxa"/>
            <w:shd w:val="clear" w:color="auto" w:fill="auto"/>
            <w:vAlign w:val="center"/>
            <w:hideMark/>
          </w:tcPr>
          <w:p w14:paraId="6C4F359F" w14:textId="77777777" w:rsidR="00F54321" w:rsidRPr="00F54321" w:rsidRDefault="00F54321" w:rsidP="00F54321">
            <w:pPr>
              <w:jc w:val="center"/>
              <w:rPr>
                <w:color w:val="000000"/>
                <w:sz w:val="20"/>
                <w:szCs w:val="20"/>
              </w:rPr>
            </w:pPr>
            <w:r w:rsidRPr="00F54321">
              <w:rPr>
                <w:color w:val="000000"/>
                <w:sz w:val="20"/>
                <w:szCs w:val="20"/>
              </w:rPr>
              <w:t>48,14</w:t>
            </w:r>
          </w:p>
        </w:tc>
        <w:tc>
          <w:tcPr>
            <w:tcW w:w="1182" w:type="dxa"/>
            <w:shd w:val="clear" w:color="auto" w:fill="auto"/>
            <w:vAlign w:val="center"/>
            <w:hideMark/>
          </w:tcPr>
          <w:p w14:paraId="35C901DC" w14:textId="77777777" w:rsidR="00F54321" w:rsidRPr="00F54321" w:rsidRDefault="00F54321" w:rsidP="00F54321">
            <w:pPr>
              <w:jc w:val="center"/>
              <w:rPr>
                <w:color w:val="000000"/>
                <w:sz w:val="20"/>
                <w:szCs w:val="20"/>
              </w:rPr>
            </w:pPr>
            <w:r w:rsidRPr="00F54321">
              <w:rPr>
                <w:color w:val="000000"/>
                <w:sz w:val="20"/>
                <w:szCs w:val="20"/>
              </w:rPr>
              <w:t>0,08</w:t>
            </w:r>
          </w:p>
        </w:tc>
        <w:tc>
          <w:tcPr>
            <w:tcW w:w="1182" w:type="dxa"/>
            <w:shd w:val="clear" w:color="auto" w:fill="auto"/>
            <w:vAlign w:val="center"/>
            <w:hideMark/>
          </w:tcPr>
          <w:p w14:paraId="7B591A61" w14:textId="77777777" w:rsidR="00F54321" w:rsidRPr="00F54321" w:rsidRDefault="00F54321" w:rsidP="00F54321">
            <w:pPr>
              <w:jc w:val="center"/>
              <w:rPr>
                <w:color w:val="000000"/>
                <w:sz w:val="20"/>
                <w:szCs w:val="20"/>
              </w:rPr>
            </w:pPr>
            <w:r w:rsidRPr="00F54321">
              <w:rPr>
                <w:color w:val="000000"/>
                <w:sz w:val="20"/>
                <w:szCs w:val="20"/>
              </w:rPr>
              <w:t>0,08</w:t>
            </w:r>
          </w:p>
        </w:tc>
        <w:tc>
          <w:tcPr>
            <w:tcW w:w="1210" w:type="dxa"/>
            <w:shd w:val="clear" w:color="auto" w:fill="auto"/>
            <w:vAlign w:val="center"/>
            <w:hideMark/>
          </w:tcPr>
          <w:p w14:paraId="2455E3B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E0CB8D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91D0600" w14:textId="77777777" w:rsidR="00F54321" w:rsidRPr="00F54321" w:rsidRDefault="00F54321" w:rsidP="00F54321">
            <w:pPr>
              <w:jc w:val="center"/>
              <w:rPr>
                <w:color w:val="000000"/>
                <w:sz w:val="20"/>
                <w:szCs w:val="20"/>
              </w:rPr>
            </w:pPr>
            <w:r w:rsidRPr="00F54321">
              <w:rPr>
                <w:color w:val="000000"/>
                <w:sz w:val="20"/>
                <w:szCs w:val="20"/>
              </w:rPr>
              <w:t>5,821166</w:t>
            </w:r>
          </w:p>
        </w:tc>
        <w:tc>
          <w:tcPr>
            <w:tcW w:w="1331" w:type="dxa"/>
            <w:shd w:val="clear" w:color="auto" w:fill="auto"/>
            <w:vAlign w:val="center"/>
            <w:hideMark/>
          </w:tcPr>
          <w:p w14:paraId="097BF051" w14:textId="77777777" w:rsidR="00F54321" w:rsidRPr="00F54321" w:rsidRDefault="00F54321" w:rsidP="00F54321">
            <w:pPr>
              <w:jc w:val="center"/>
              <w:rPr>
                <w:color w:val="000000"/>
                <w:sz w:val="20"/>
                <w:szCs w:val="20"/>
              </w:rPr>
            </w:pPr>
            <w:r w:rsidRPr="00F54321">
              <w:rPr>
                <w:color w:val="000000"/>
                <w:sz w:val="20"/>
                <w:szCs w:val="20"/>
              </w:rPr>
              <w:t>0,171787</w:t>
            </w:r>
          </w:p>
        </w:tc>
        <w:tc>
          <w:tcPr>
            <w:tcW w:w="1244" w:type="dxa"/>
            <w:shd w:val="clear" w:color="auto" w:fill="auto"/>
            <w:vAlign w:val="center"/>
            <w:hideMark/>
          </w:tcPr>
          <w:p w14:paraId="72BEFD6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40B8E04"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6A53FB34" w14:textId="77777777" w:rsidR="00F54321" w:rsidRPr="00F54321" w:rsidRDefault="00F54321" w:rsidP="00F54321">
            <w:pPr>
              <w:jc w:val="center"/>
              <w:rPr>
                <w:color w:val="000000"/>
                <w:sz w:val="20"/>
                <w:szCs w:val="20"/>
              </w:rPr>
            </w:pPr>
            <w:r w:rsidRPr="00F54321">
              <w:rPr>
                <w:color w:val="000000"/>
                <w:sz w:val="20"/>
                <w:szCs w:val="20"/>
              </w:rPr>
              <w:t>0,0000032</w:t>
            </w:r>
          </w:p>
        </w:tc>
      </w:tr>
      <w:tr w:rsidR="00F54321" w:rsidRPr="00F54321" w14:paraId="7149EE84" w14:textId="77777777" w:rsidTr="00F54321">
        <w:trPr>
          <w:trHeight w:val="20"/>
        </w:trPr>
        <w:tc>
          <w:tcPr>
            <w:tcW w:w="1198" w:type="dxa"/>
            <w:shd w:val="clear" w:color="auto" w:fill="auto"/>
            <w:vAlign w:val="center"/>
            <w:hideMark/>
          </w:tcPr>
          <w:p w14:paraId="51DA1BF2" w14:textId="77777777" w:rsidR="00F54321" w:rsidRPr="00F54321" w:rsidRDefault="00F54321" w:rsidP="00F54321">
            <w:pPr>
              <w:jc w:val="center"/>
              <w:rPr>
                <w:color w:val="000000"/>
                <w:sz w:val="20"/>
                <w:szCs w:val="20"/>
              </w:rPr>
            </w:pPr>
            <w:r w:rsidRPr="00F54321">
              <w:rPr>
                <w:color w:val="000000"/>
                <w:sz w:val="20"/>
                <w:szCs w:val="20"/>
              </w:rPr>
              <w:t>УТ22</w:t>
            </w:r>
          </w:p>
        </w:tc>
        <w:tc>
          <w:tcPr>
            <w:tcW w:w="1285" w:type="dxa"/>
            <w:shd w:val="clear" w:color="auto" w:fill="auto"/>
            <w:vAlign w:val="center"/>
            <w:hideMark/>
          </w:tcPr>
          <w:p w14:paraId="376EE88F" w14:textId="77777777" w:rsidR="00F54321" w:rsidRPr="00F54321" w:rsidRDefault="00F54321" w:rsidP="00F54321">
            <w:pPr>
              <w:jc w:val="center"/>
              <w:rPr>
                <w:color w:val="000000"/>
                <w:sz w:val="20"/>
                <w:szCs w:val="20"/>
              </w:rPr>
            </w:pPr>
            <w:r w:rsidRPr="00F54321">
              <w:rPr>
                <w:color w:val="000000"/>
                <w:sz w:val="20"/>
                <w:szCs w:val="20"/>
              </w:rPr>
              <w:t>Уз-41</w:t>
            </w:r>
          </w:p>
        </w:tc>
        <w:tc>
          <w:tcPr>
            <w:tcW w:w="698" w:type="dxa"/>
            <w:shd w:val="clear" w:color="auto" w:fill="auto"/>
            <w:vAlign w:val="center"/>
            <w:hideMark/>
          </w:tcPr>
          <w:p w14:paraId="34DC8107" w14:textId="77777777" w:rsidR="00F54321" w:rsidRPr="00F54321" w:rsidRDefault="00F54321" w:rsidP="00F54321">
            <w:pPr>
              <w:jc w:val="center"/>
              <w:rPr>
                <w:color w:val="000000"/>
                <w:sz w:val="20"/>
                <w:szCs w:val="20"/>
              </w:rPr>
            </w:pPr>
            <w:r w:rsidRPr="00F54321">
              <w:rPr>
                <w:color w:val="000000"/>
                <w:sz w:val="20"/>
                <w:szCs w:val="20"/>
              </w:rPr>
              <w:t>16,09</w:t>
            </w:r>
          </w:p>
        </w:tc>
        <w:tc>
          <w:tcPr>
            <w:tcW w:w="1182" w:type="dxa"/>
            <w:shd w:val="clear" w:color="auto" w:fill="auto"/>
            <w:vAlign w:val="center"/>
            <w:hideMark/>
          </w:tcPr>
          <w:p w14:paraId="0A4EC389"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AB01805"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096229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ABA3CE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5BFEE72" w14:textId="77777777" w:rsidR="00F54321" w:rsidRPr="00F54321" w:rsidRDefault="00F54321" w:rsidP="00F54321">
            <w:pPr>
              <w:jc w:val="center"/>
              <w:rPr>
                <w:color w:val="000000"/>
                <w:sz w:val="20"/>
                <w:szCs w:val="20"/>
              </w:rPr>
            </w:pPr>
            <w:r w:rsidRPr="00F54321">
              <w:rPr>
                <w:color w:val="000000"/>
                <w:sz w:val="20"/>
                <w:szCs w:val="20"/>
              </w:rPr>
              <w:t>4,573733</w:t>
            </w:r>
          </w:p>
        </w:tc>
        <w:tc>
          <w:tcPr>
            <w:tcW w:w="1331" w:type="dxa"/>
            <w:shd w:val="clear" w:color="auto" w:fill="auto"/>
            <w:vAlign w:val="center"/>
            <w:hideMark/>
          </w:tcPr>
          <w:p w14:paraId="7F2B548A" w14:textId="77777777" w:rsidR="00F54321" w:rsidRPr="00F54321" w:rsidRDefault="00F54321" w:rsidP="00F54321">
            <w:pPr>
              <w:jc w:val="center"/>
              <w:rPr>
                <w:color w:val="000000"/>
                <w:sz w:val="20"/>
                <w:szCs w:val="20"/>
              </w:rPr>
            </w:pPr>
            <w:r w:rsidRPr="00F54321">
              <w:rPr>
                <w:color w:val="000000"/>
                <w:sz w:val="20"/>
                <w:szCs w:val="20"/>
              </w:rPr>
              <w:t>0,21864</w:t>
            </w:r>
          </w:p>
        </w:tc>
        <w:tc>
          <w:tcPr>
            <w:tcW w:w="1244" w:type="dxa"/>
            <w:shd w:val="clear" w:color="auto" w:fill="auto"/>
            <w:vAlign w:val="center"/>
            <w:hideMark/>
          </w:tcPr>
          <w:p w14:paraId="3C573D2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9D0CC5D"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2</w:t>
            </w:r>
          </w:p>
        </w:tc>
        <w:tc>
          <w:tcPr>
            <w:tcW w:w="1040" w:type="dxa"/>
            <w:shd w:val="clear" w:color="auto" w:fill="auto"/>
            <w:vAlign w:val="center"/>
            <w:hideMark/>
          </w:tcPr>
          <w:p w14:paraId="5A3D0086" w14:textId="77777777" w:rsidR="00F54321" w:rsidRPr="00F54321" w:rsidRDefault="00F54321" w:rsidP="00F54321">
            <w:pPr>
              <w:jc w:val="center"/>
              <w:rPr>
                <w:color w:val="000000"/>
                <w:sz w:val="20"/>
                <w:szCs w:val="20"/>
              </w:rPr>
            </w:pPr>
            <w:r w:rsidRPr="00F54321">
              <w:rPr>
                <w:color w:val="000000"/>
                <w:sz w:val="20"/>
                <w:szCs w:val="20"/>
              </w:rPr>
              <w:lastRenderedPageBreak/>
              <w:t>0,0000008</w:t>
            </w:r>
          </w:p>
        </w:tc>
      </w:tr>
      <w:tr w:rsidR="00F54321" w:rsidRPr="00F54321" w14:paraId="4EB988F5" w14:textId="77777777" w:rsidTr="00F54321">
        <w:trPr>
          <w:trHeight w:val="20"/>
        </w:trPr>
        <w:tc>
          <w:tcPr>
            <w:tcW w:w="1198" w:type="dxa"/>
            <w:shd w:val="clear" w:color="auto" w:fill="auto"/>
            <w:vAlign w:val="center"/>
            <w:hideMark/>
          </w:tcPr>
          <w:p w14:paraId="6C340472" w14:textId="77777777" w:rsidR="00F54321" w:rsidRPr="00F54321" w:rsidRDefault="00F54321" w:rsidP="00F54321">
            <w:pPr>
              <w:jc w:val="center"/>
              <w:rPr>
                <w:color w:val="000000"/>
                <w:sz w:val="20"/>
                <w:szCs w:val="20"/>
              </w:rPr>
            </w:pPr>
            <w:r w:rsidRPr="00F54321">
              <w:rPr>
                <w:color w:val="000000"/>
                <w:sz w:val="20"/>
                <w:szCs w:val="20"/>
              </w:rPr>
              <w:lastRenderedPageBreak/>
              <w:t>Уз-41</w:t>
            </w:r>
          </w:p>
        </w:tc>
        <w:tc>
          <w:tcPr>
            <w:tcW w:w="1285" w:type="dxa"/>
            <w:shd w:val="clear" w:color="auto" w:fill="auto"/>
            <w:vAlign w:val="center"/>
            <w:hideMark/>
          </w:tcPr>
          <w:p w14:paraId="229B8BF1" w14:textId="77777777" w:rsidR="00F54321" w:rsidRPr="00F54321" w:rsidRDefault="00F54321" w:rsidP="00F54321">
            <w:pPr>
              <w:jc w:val="center"/>
              <w:rPr>
                <w:color w:val="000000"/>
                <w:sz w:val="20"/>
                <w:szCs w:val="20"/>
              </w:rPr>
            </w:pPr>
            <w:r w:rsidRPr="00F54321">
              <w:rPr>
                <w:color w:val="000000"/>
                <w:sz w:val="20"/>
                <w:szCs w:val="20"/>
              </w:rPr>
              <w:t>Северная улица, 7А</w:t>
            </w:r>
          </w:p>
        </w:tc>
        <w:tc>
          <w:tcPr>
            <w:tcW w:w="698" w:type="dxa"/>
            <w:shd w:val="clear" w:color="auto" w:fill="auto"/>
            <w:vAlign w:val="center"/>
            <w:hideMark/>
          </w:tcPr>
          <w:p w14:paraId="44546036" w14:textId="77777777" w:rsidR="00F54321" w:rsidRPr="00F54321" w:rsidRDefault="00F54321" w:rsidP="00F54321">
            <w:pPr>
              <w:jc w:val="center"/>
              <w:rPr>
                <w:color w:val="000000"/>
                <w:sz w:val="20"/>
                <w:szCs w:val="20"/>
              </w:rPr>
            </w:pPr>
            <w:r w:rsidRPr="00F54321">
              <w:rPr>
                <w:color w:val="000000"/>
                <w:sz w:val="20"/>
                <w:szCs w:val="20"/>
              </w:rPr>
              <w:t>6,25</w:t>
            </w:r>
          </w:p>
        </w:tc>
        <w:tc>
          <w:tcPr>
            <w:tcW w:w="1182" w:type="dxa"/>
            <w:shd w:val="clear" w:color="auto" w:fill="auto"/>
            <w:vAlign w:val="center"/>
            <w:hideMark/>
          </w:tcPr>
          <w:p w14:paraId="73FBD247"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1EBEE5C1"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1C80EF9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9750CF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A800D2B" w14:textId="77777777" w:rsidR="00F54321" w:rsidRPr="00F54321" w:rsidRDefault="00F54321" w:rsidP="00F54321">
            <w:pPr>
              <w:jc w:val="center"/>
              <w:rPr>
                <w:color w:val="000000"/>
                <w:sz w:val="20"/>
                <w:szCs w:val="20"/>
              </w:rPr>
            </w:pPr>
            <w:r w:rsidRPr="00F54321">
              <w:rPr>
                <w:color w:val="000000"/>
                <w:sz w:val="20"/>
                <w:szCs w:val="20"/>
              </w:rPr>
              <w:t>4,19016</w:t>
            </w:r>
          </w:p>
        </w:tc>
        <w:tc>
          <w:tcPr>
            <w:tcW w:w="1331" w:type="dxa"/>
            <w:shd w:val="clear" w:color="auto" w:fill="auto"/>
            <w:vAlign w:val="center"/>
            <w:hideMark/>
          </w:tcPr>
          <w:p w14:paraId="5D85FA7E" w14:textId="77777777" w:rsidR="00F54321" w:rsidRPr="00F54321" w:rsidRDefault="00F54321" w:rsidP="00F54321">
            <w:pPr>
              <w:jc w:val="center"/>
              <w:rPr>
                <w:color w:val="000000"/>
                <w:sz w:val="20"/>
                <w:szCs w:val="20"/>
              </w:rPr>
            </w:pPr>
            <w:r w:rsidRPr="00F54321">
              <w:rPr>
                <w:color w:val="000000"/>
                <w:sz w:val="20"/>
                <w:szCs w:val="20"/>
              </w:rPr>
              <w:t>0,238654</w:t>
            </w:r>
          </w:p>
        </w:tc>
        <w:tc>
          <w:tcPr>
            <w:tcW w:w="1244" w:type="dxa"/>
            <w:shd w:val="clear" w:color="auto" w:fill="auto"/>
            <w:vAlign w:val="center"/>
            <w:hideMark/>
          </w:tcPr>
          <w:p w14:paraId="77E7A5B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CCE2811"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BE3D6EF"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7A941265" w14:textId="77777777" w:rsidTr="00F54321">
        <w:trPr>
          <w:trHeight w:val="20"/>
        </w:trPr>
        <w:tc>
          <w:tcPr>
            <w:tcW w:w="1198" w:type="dxa"/>
            <w:shd w:val="clear" w:color="auto" w:fill="auto"/>
            <w:vAlign w:val="center"/>
            <w:hideMark/>
          </w:tcPr>
          <w:p w14:paraId="190F833B" w14:textId="77777777" w:rsidR="00F54321" w:rsidRPr="00F54321" w:rsidRDefault="00F54321" w:rsidP="00F54321">
            <w:pPr>
              <w:jc w:val="center"/>
              <w:rPr>
                <w:color w:val="000000"/>
                <w:sz w:val="20"/>
                <w:szCs w:val="20"/>
              </w:rPr>
            </w:pPr>
            <w:r w:rsidRPr="00F54321">
              <w:rPr>
                <w:color w:val="000000"/>
                <w:sz w:val="20"/>
                <w:szCs w:val="20"/>
              </w:rPr>
              <w:t>Уз-41</w:t>
            </w:r>
          </w:p>
        </w:tc>
        <w:tc>
          <w:tcPr>
            <w:tcW w:w="1285" w:type="dxa"/>
            <w:shd w:val="clear" w:color="auto" w:fill="auto"/>
            <w:vAlign w:val="center"/>
            <w:hideMark/>
          </w:tcPr>
          <w:p w14:paraId="032A1E51" w14:textId="77777777" w:rsidR="00F54321" w:rsidRPr="00F54321" w:rsidRDefault="00F54321" w:rsidP="00F54321">
            <w:pPr>
              <w:jc w:val="center"/>
              <w:rPr>
                <w:color w:val="000000"/>
                <w:sz w:val="20"/>
                <w:szCs w:val="20"/>
              </w:rPr>
            </w:pPr>
            <w:r w:rsidRPr="00F54321">
              <w:rPr>
                <w:color w:val="000000"/>
                <w:sz w:val="20"/>
                <w:szCs w:val="20"/>
              </w:rPr>
              <w:t>ул. Северная, Эл. станция</w:t>
            </w:r>
          </w:p>
        </w:tc>
        <w:tc>
          <w:tcPr>
            <w:tcW w:w="698" w:type="dxa"/>
            <w:shd w:val="clear" w:color="auto" w:fill="auto"/>
            <w:vAlign w:val="center"/>
            <w:hideMark/>
          </w:tcPr>
          <w:p w14:paraId="01D9BF87" w14:textId="77777777" w:rsidR="00F54321" w:rsidRPr="00F54321" w:rsidRDefault="00F54321" w:rsidP="00F54321">
            <w:pPr>
              <w:jc w:val="center"/>
              <w:rPr>
                <w:color w:val="000000"/>
                <w:sz w:val="20"/>
                <w:szCs w:val="20"/>
              </w:rPr>
            </w:pPr>
            <w:r w:rsidRPr="00F54321">
              <w:rPr>
                <w:color w:val="000000"/>
                <w:sz w:val="20"/>
                <w:szCs w:val="20"/>
              </w:rPr>
              <w:t>48,12</w:t>
            </w:r>
          </w:p>
        </w:tc>
        <w:tc>
          <w:tcPr>
            <w:tcW w:w="1182" w:type="dxa"/>
            <w:shd w:val="clear" w:color="auto" w:fill="auto"/>
            <w:vAlign w:val="center"/>
            <w:hideMark/>
          </w:tcPr>
          <w:p w14:paraId="1995571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139FA6B"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848A58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602AE0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FDA707E" w14:textId="77777777" w:rsidR="00F54321" w:rsidRPr="00F54321" w:rsidRDefault="00F54321" w:rsidP="00F54321">
            <w:pPr>
              <w:jc w:val="center"/>
              <w:rPr>
                <w:color w:val="000000"/>
                <w:sz w:val="20"/>
                <w:szCs w:val="20"/>
              </w:rPr>
            </w:pPr>
            <w:r w:rsidRPr="00F54321">
              <w:rPr>
                <w:color w:val="000000"/>
                <w:sz w:val="20"/>
                <w:szCs w:val="20"/>
              </w:rPr>
              <w:t>4,573733</w:t>
            </w:r>
          </w:p>
        </w:tc>
        <w:tc>
          <w:tcPr>
            <w:tcW w:w="1331" w:type="dxa"/>
            <w:shd w:val="clear" w:color="auto" w:fill="auto"/>
            <w:vAlign w:val="center"/>
            <w:hideMark/>
          </w:tcPr>
          <w:p w14:paraId="7A1A95F2" w14:textId="77777777" w:rsidR="00F54321" w:rsidRPr="00F54321" w:rsidRDefault="00F54321" w:rsidP="00F54321">
            <w:pPr>
              <w:jc w:val="center"/>
              <w:rPr>
                <w:color w:val="000000"/>
                <w:sz w:val="20"/>
                <w:szCs w:val="20"/>
              </w:rPr>
            </w:pPr>
            <w:r w:rsidRPr="00F54321">
              <w:rPr>
                <w:color w:val="000000"/>
                <w:sz w:val="20"/>
                <w:szCs w:val="20"/>
              </w:rPr>
              <w:t>0,21864</w:t>
            </w:r>
          </w:p>
        </w:tc>
        <w:tc>
          <w:tcPr>
            <w:tcW w:w="1244" w:type="dxa"/>
            <w:shd w:val="clear" w:color="auto" w:fill="auto"/>
            <w:vAlign w:val="center"/>
            <w:hideMark/>
          </w:tcPr>
          <w:p w14:paraId="68F74EA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290A871"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329AE01A" w14:textId="77777777" w:rsidR="00F54321" w:rsidRPr="00F54321" w:rsidRDefault="00F54321" w:rsidP="00F54321">
            <w:pPr>
              <w:jc w:val="center"/>
              <w:rPr>
                <w:color w:val="000000"/>
                <w:sz w:val="20"/>
                <w:szCs w:val="20"/>
              </w:rPr>
            </w:pPr>
            <w:r w:rsidRPr="00F54321">
              <w:rPr>
                <w:color w:val="000000"/>
                <w:sz w:val="20"/>
                <w:szCs w:val="20"/>
              </w:rPr>
              <w:t>0,0000025</w:t>
            </w:r>
          </w:p>
        </w:tc>
      </w:tr>
      <w:tr w:rsidR="00F54321" w:rsidRPr="00F54321" w14:paraId="6C115919" w14:textId="77777777" w:rsidTr="00F54321">
        <w:trPr>
          <w:trHeight w:val="20"/>
        </w:trPr>
        <w:tc>
          <w:tcPr>
            <w:tcW w:w="1198" w:type="dxa"/>
            <w:shd w:val="clear" w:color="auto" w:fill="auto"/>
            <w:vAlign w:val="center"/>
            <w:hideMark/>
          </w:tcPr>
          <w:p w14:paraId="1C61DD26" w14:textId="77777777" w:rsidR="00F54321" w:rsidRPr="00F54321" w:rsidRDefault="00F54321" w:rsidP="00F54321">
            <w:pPr>
              <w:jc w:val="center"/>
              <w:rPr>
                <w:color w:val="000000"/>
                <w:sz w:val="20"/>
                <w:szCs w:val="20"/>
              </w:rPr>
            </w:pPr>
            <w:r w:rsidRPr="00F54321">
              <w:rPr>
                <w:color w:val="000000"/>
                <w:sz w:val="20"/>
                <w:szCs w:val="20"/>
              </w:rPr>
              <w:t>УТ22</w:t>
            </w:r>
          </w:p>
        </w:tc>
        <w:tc>
          <w:tcPr>
            <w:tcW w:w="1285" w:type="dxa"/>
            <w:shd w:val="clear" w:color="auto" w:fill="auto"/>
            <w:vAlign w:val="center"/>
            <w:hideMark/>
          </w:tcPr>
          <w:p w14:paraId="716DBCE4" w14:textId="77777777" w:rsidR="00F54321" w:rsidRPr="00F54321" w:rsidRDefault="00F54321" w:rsidP="00F54321">
            <w:pPr>
              <w:jc w:val="center"/>
              <w:rPr>
                <w:color w:val="000000"/>
                <w:sz w:val="20"/>
                <w:szCs w:val="20"/>
              </w:rPr>
            </w:pPr>
            <w:r w:rsidRPr="00F54321">
              <w:rPr>
                <w:color w:val="000000"/>
                <w:sz w:val="20"/>
                <w:szCs w:val="20"/>
              </w:rPr>
              <w:t>Уз-42</w:t>
            </w:r>
          </w:p>
        </w:tc>
        <w:tc>
          <w:tcPr>
            <w:tcW w:w="698" w:type="dxa"/>
            <w:shd w:val="clear" w:color="auto" w:fill="auto"/>
            <w:vAlign w:val="center"/>
            <w:hideMark/>
          </w:tcPr>
          <w:p w14:paraId="19F4589D" w14:textId="77777777" w:rsidR="00F54321" w:rsidRPr="00F54321" w:rsidRDefault="00F54321" w:rsidP="00F54321">
            <w:pPr>
              <w:jc w:val="center"/>
              <w:rPr>
                <w:color w:val="000000"/>
                <w:sz w:val="20"/>
                <w:szCs w:val="20"/>
              </w:rPr>
            </w:pPr>
            <w:r w:rsidRPr="00F54321">
              <w:rPr>
                <w:color w:val="000000"/>
                <w:sz w:val="20"/>
                <w:szCs w:val="20"/>
              </w:rPr>
              <w:t>35,14</w:t>
            </w:r>
          </w:p>
        </w:tc>
        <w:tc>
          <w:tcPr>
            <w:tcW w:w="1182" w:type="dxa"/>
            <w:shd w:val="clear" w:color="auto" w:fill="auto"/>
            <w:vAlign w:val="center"/>
            <w:hideMark/>
          </w:tcPr>
          <w:p w14:paraId="4DF83429"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5F5DA6B"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3C9065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204749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FFAC2C5" w14:textId="77777777" w:rsidR="00F54321" w:rsidRPr="00F54321" w:rsidRDefault="00F54321" w:rsidP="00F54321">
            <w:pPr>
              <w:jc w:val="center"/>
              <w:rPr>
                <w:color w:val="000000"/>
                <w:sz w:val="20"/>
                <w:szCs w:val="20"/>
              </w:rPr>
            </w:pPr>
            <w:r w:rsidRPr="00F54321">
              <w:rPr>
                <w:color w:val="000000"/>
                <w:sz w:val="20"/>
                <w:szCs w:val="20"/>
              </w:rPr>
              <w:t>5,394065</w:t>
            </w:r>
          </w:p>
        </w:tc>
        <w:tc>
          <w:tcPr>
            <w:tcW w:w="1331" w:type="dxa"/>
            <w:shd w:val="clear" w:color="auto" w:fill="auto"/>
            <w:vAlign w:val="center"/>
            <w:hideMark/>
          </w:tcPr>
          <w:p w14:paraId="220EAC3A" w14:textId="77777777" w:rsidR="00F54321" w:rsidRPr="00F54321" w:rsidRDefault="00F54321" w:rsidP="00F54321">
            <w:pPr>
              <w:jc w:val="center"/>
              <w:rPr>
                <w:color w:val="000000"/>
                <w:sz w:val="20"/>
                <w:szCs w:val="20"/>
              </w:rPr>
            </w:pPr>
            <w:r w:rsidRPr="00F54321">
              <w:rPr>
                <w:color w:val="000000"/>
                <w:sz w:val="20"/>
                <w:szCs w:val="20"/>
              </w:rPr>
              <w:t>0,185389</w:t>
            </w:r>
          </w:p>
        </w:tc>
        <w:tc>
          <w:tcPr>
            <w:tcW w:w="1244" w:type="dxa"/>
            <w:shd w:val="clear" w:color="auto" w:fill="auto"/>
            <w:vAlign w:val="center"/>
            <w:hideMark/>
          </w:tcPr>
          <w:p w14:paraId="27F1EA7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6BB9B77"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6647D05C" w14:textId="77777777" w:rsidR="00F54321" w:rsidRPr="00F54321" w:rsidRDefault="00F54321" w:rsidP="00F54321">
            <w:pPr>
              <w:jc w:val="center"/>
              <w:rPr>
                <w:color w:val="000000"/>
                <w:sz w:val="20"/>
                <w:szCs w:val="20"/>
              </w:rPr>
            </w:pPr>
            <w:r w:rsidRPr="00F54321">
              <w:rPr>
                <w:color w:val="000000"/>
                <w:sz w:val="20"/>
                <w:szCs w:val="20"/>
              </w:rPr>
              <w:t>0,0000022</w:t>
            </w:r>
          </w:p>
        </w:tc>
      </w:tr>
      <w:tr w:rsidR="00F54321" w:rsidRPr="00F54321" w14:paraId="1652A961" w14:textId="77777777" w:rsidTr="00F54321">
        <w:trPr>
          <w:trHeight w:val="20"/>
        </w:trPr>
        <w:tc>
          <w:tcPr>
            <w:tcW w:w="1198" w:type="dxa"/>
            <w:shd w:val="clear" w:color="auto" w:fill="auto"/>
            <w:vAlign w:val="center"/>
            <w:hideMark/>
          </w:tcPr>
          <w:p w14:paraId="79122656" w14:textId="77777777" w:rsidR="00F54321" w:rsidRPr="00F54321" w:rsidRDefault="00F54321" w:rsidP="00F54321">
            <w:pPr>
              <w:jc w:val="center"/>
              <w:rPr>
                <w:color w:val="000000"/>
                <w:sz w:val="20"/>
                <w:szCs w:val="20"/>
              </w:rPr>
            </w:pPr>
            <w:r w:rsidRPr="00F54321">
              <w:rPr>
                <w:color w:val="000000"/>
                <w:sz w:val="20"/>
                <w:szCs w:val="20"/>
              </w:rPr>
              <w:t>Уз-42</w:t>
            </w:r>
          </w:p>
        </w:tc>
        <w:tc>
          <w:tcPr>
            <w:tcW w:w="1285" w:type="dxa"/>
            <w:shd w:val="clear" w:color="auto" w:fill="auto"/>
            <w:vAlign w:val="center"/>
            <w:hideMark/>
          </w:tcPr>
          <w:p w14:paraId="4855AA40" w14:textId="77777777" w:rsidR="00F54321" w:rsidRPr="00F54321" w:rsidRDefault="00F54321" w:rsidP="00F54321">
            <w:pPr>
              <w:jc w:val="center"/>
              <w:rPr>
                <w:color w:val="000000"/>
                <w:sz w:val="20"/>
                <w:szCs w:val="20"/>
              </w:rPr>
            </w:pPr>
            <w:r w:rsidRPr="00F54321">
              <w:rPr>
                <w:color w:val="000000"/>
                <w:sz w:val="20"/>
                <w:szCs w:val="20"/>
              </w:rPr>
              <w:t>Северная улица, 9</w:t>
            </w:r>
          </w:p>
        </w:tc>
        <w:tc>
          <w:tcPr>
            <w:tcW w:w="698" w:type="dxa"/>
            <w:shd w:val="clear" w:color="auto" w:fill="auto"/>
            <w:vAlign w:val="center"/>
            <w:hideMark/>
          </w:tcPr>
          <w:p w14:paraId="19714094" w14:textId="77777777" w:rsidR="00F54321" w:rsidRPr="00F54321" w:rsidRDefault="00F54321" w:rsidP="00F54321">
            <w:pPr>
              <w:jc w:val="center"/>
              <w:rPr>
                <w:color w:val="000000"/>
                <w:sz w:val="20"/>
                <w:szCs w:val="20"/>
              </w:rPr>
            </w:pPr>
            <w:r w:rsidRPr="00F54321">
              <w:rPr>
                <w:color w:val="000000"/>
                <w:sz w:val="20"/>
                <w:szCs w:val="20"/>
              </w:rPr>
              <w:t>13,54</w:t>
            </w:r>
          </w:p>
        </w:tc>
        <w:tc>
          <w:tcPr>
            <w:tcW w:w="1182" w:type="dxa"/>
            <w:shd w:val="clear" w:color="auto" w:fill="auto"/>
            <w:vAlign w:val="center"/>
            <w:hideMark/>
          </w:tcPr>
          <w:p w14:paraId="28C733C0"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7D191940"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46EA978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0C4B3E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5363076" w14:textId="77777777" w:rsidR="00F54321" w:rsidRPr="00F54321" w:rsidRDefault="00F54321" w:rsidP="00F54321">
            <w:pPr>
              <w:jc w:val="center"/>
              <w:rPr>
                <w:color w:val="000000"/>
                <w:sz w:val="20"/>
                <w:szCs w:val="20"/>
              </w:rPr>
            </w:pPr>
            <w:r w:rsidRPr="00F54321">
              <w:rPr>
                <w:color w:val="000000"/>
                <w:sz w:val="20"/>
                <w:szCs w:val="20"/>
              </w:rPr>
              <w:t>4,189322</w:t>
            </w:r>
          </w:p>
        </w:tc>
        <w:tc>
          <w:tcPr>
            <w:tcW w:w="1331" w:type="dxa"/>
            <w:shd w:val="clear" w:color="auto" w:fill="auto"/>
            <w:vAlign w:val="center"/>
            <w:hideMark/>
          </w:tcPr>
          <w:p w14:paraId="0AEDD14C" w14:textId="77777777" w:rsidR="00F54321" w:rsidRPr="00F54321" w:rsidRDefault="00F54321" w:rsidP="00F54321">
            <w:pPr>
              <w:jc w:val="center"/>
              <w:rPr>
                <w:color w:val="000000"/>
                <w:sz w:val="20"/>
                <w:szCs w:val="20"/>
              </w:rPr>
            </w:pPr>
            <w:r w:rsidRPr="00F54321">
              <w:rPr>
                <w:color w:val="000000"/>
                <w:sz w:val="20"/>
                <w:szCs w:val="20"/>
              </w:rPr>
              <w:t>0,238702</w:t>
            </w:r>
          </w:p>
        </w:tc>
        <w:tc>
          <w:tcPr>
            <w:tcW w:w="1244" w:type="dxa"/>
            <w:shd w:val="clear" w:color="auto" w:fill="auto"/>
            <w:vAlign w:val="center"/>
            <w:hideMark/>
          </w:tcPr>
          <w:p w14:paraId="60830D7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EA7E180"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982B47B"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24BA2DD2" w14:textId="77777777" w:rsidTr="00F54321">
        <w:trPr>
          <w:trHeight w:val="20"/>
        </w:trPr>
        <w:tc>
          <w:tcPr>
            <w:tcW w:w="1198" w:type="dxa"/>
            <w:shd w:val="clear" w:color="auto" w:fill="auto"/>
            <w:vAlign w:val="center"/>
            <w:hideMark/>
          </w:tcPr>
          <w:p w14:paraId="248990AE" w14:textId="77777777" w:rsidR="00F54321" w:rsidRPr="00F54321" w:rsidRDefault="00F54321" w:rsidP="00F54321">
            <w:pPr>
              <w:jc w:val="center"/>
              <w:rPr>
                <w:color w:val="000000"/>
                <w:sz w:val="20"/>
                <w:szCs w:val="20"/>
              </w:rPr>
            </w:pPr>
            <w:r w:rsidRPr="00F54321">
              <w:rPr>
                <w:color w:val="000000"/>
                <w:sz w:val="20"/>
                <w:szCs w:val="20"/>
              </w:rPr>
              <w:t>Уз-42</w:t>
            </w:r>
          </w:p>
        </w:tc>
        <w:tc>
          <w:tcPr>
            <w:tcW w:w="1285" w:type="dxa"/>
            <w:shd w:val="clear" w:color="auto" w:fill="auto"/>
            <w:vAlign w:val="center"/>
            <w:hideMark/>
          </w:tcPr>
          <w:p w14:paraId="4C8021C7" w14:textId="77777777" w:rsidR="00F54321" w:rsidRPr="00F54321" w:rsidRDefault="00F54321" w:rsidP="00F54321">
            <w:pPr>
              <w:jc w:val="center"/>
              <w:rPr>
                <w:color w:val="000000"/>
                <w:sz w:val="20"/>
                <w:szCs w:val="20"/>
              </w:rPr>
            </w:pPr>
            <w:r w:rsidRPr="00F54321">
              <w:rPr>
                <w:color w:val="000000"/>
                <w:sz w:val="20"/>
                <w:szCs w:val="20"/>
              </w:rPr>
              <w:t>Северная улица, 12</w:t>
            </w:r>
          </w:p>
        </w:tc>
        <w:tc>
          <w:tcPr>
            <w:tcW w:w="698" w:type="dxa"/>
            <w:shd w:val="clear" w:color="auto" w:fill="auto"/>
            <w:vAlign w:val="center"/>
            <w:hideMark/>
          </w:tcPr>
          <w:p w14:paraId="6A9C9C78" w14:textId="77777777" w:rsidR="00F54321" w:rsidRPr="00F54321" w:rsidRDefault="00F54321" w:rsidP="00F54321">
            <w:pPr>
              <w:jc w:val="center"/>
              <w:rPr>
                <w:color w:val="000000"/>
                <w:sz w:val="20"/>
                <w:szCs w:val="20"/>
              </w:rPr>
            </w:pPr>
            <w:r w:rsidRPr="00F54321">
              <w:rPr>
                <w:color w:val="000000"/>
                <w:sz w:val="20"/>
                <w:szCs w:val="20"/>
              </w:rPr>
              <w:t>52,01</w:t>
            </w:r>
          </w:p>
        </w:tc>
        <w:tc>
          <w:tcPr>
            <w:tcW w:w="1182" w:type="dxa"/>
            <w:shd w:val="clear" w:color="auto" w:fill="auto"/>
            <w:vAlign w:val="center"/>
            <w:hideMark/>
          </w:tcPr>
          <w:p w14:paraId="152B84E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1958B0C"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104270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758E41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833564A" w14:textId="77777777" w:rsidR="00F54321" w:rsidRPr="00F54321" w:rsidRDefault="00F54321" w:rsidP="00F54321">
            <w:pPr>
              <w:jc w:val="center"/>
              <w:rPr>
                <w:color w:val="000000"/>
                <w:sz w:val="20"/>
                <w:szCs w:val="20"/>
              </w:rPr>
            </w:pPr>
            <w:r w:rsidRPr="00F54321">
              <w:rPr>
                <w:color w:val="000000"/>
                <w:sz w:val="20"/>
                <w:szCs w:val="20"/>
              </w:rPr>
              <w:t>4,575567</w:t>
            </w:r>
          </w:p>
        </w:tc>
        <w:tc>
          <w:tcPr>
            <w:tcW w:w="1331" w:type="dxa"/>
            <w:shd w:val="clear" w:color="auto" w:fill="auto"/>
            <w:vAlign w:val="center"/>
            <w:hideMark/>
          </w:tcPr>
          <w:p w14:paraId="14825277" w14:textId="77777777" w:rsidR="00F54321" w:rsidRPr="00F54321" w:rsidRDefault="00F54321" w:rsidP="00F54321">
            <w:pPr>
              <w:jc w:val="center"/>
              <w:rPr>
                <w:color w:val="000000"/>
                <w:sz w:val="20"/>
                <w:szCs w:val="20"/>
              </w:rPr>
            </w:pPr>
            <w:r w:rsidRPr="00F54321">
              <w:rPr>
                <w:color w:val="000000"/>
                <w:sz w:val="20"/>
                <w:szCs w:val="20"/>
              </w:rPr>
              <w:t>0,218552</w:t>
            </w:r>
          </w:p>
        </w:tc>
        <w:tc>
          <w:tcPr>
            <w:tcW w:w="1244" w:type="dxa"/>
            <w:shd w:val="clear" w:color="auto" w:fill="auto"/>
            <w:vAlign w:val="center"/>
            <w:hideMark/>
          </w:tcPr>
          <w:p w14:paraId="66A2633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EC41EF8"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44E51DEF" w14:textId="77777777" w:rsidR="00F54321" w:rsidRPr="00F54321" w:rsidRDefault="00F54321" w:rsidP="00F54321">
            <w:pPr>
              <w:jc w:val="center"/>
              <w:rPr>
                <w:color w:val="000000"/>
                <w:sz w:val="20"/>
                <w:szCs w:val="20"/>
              </w:rPr>
            </w:pPr>
            <w:r w:rsidRPr="00F54321">
              <w:rPr>
                <w:color w:val="000000"/>
                <w:sz w:val="20"/>
                <w:szCs w:val="20"/>
              </w:rPr>
              <w:t>0,0000027</w:t>
            </w:r>
          </w:p>
        </w:tc>
      </w:tr>
      <w:tr w:rsidR="00F54321" w:rsidRPr="00F54321" w14:paraId="3DCADD34" w14:textId="77777777" w:rsidTr="00F54321">
        <w:trPr>
          <w:trHeight w:val="20"/>
        </w:trPr>
        <w:tc>
          <w:tcPr>
            <w:tcW w:w="1198" w:type="dxa"/>
            <w:shd w:val="clear" w:color="auto" w:fill="auto"/>
            <w:vAlign w:val="center"/>
            <w:hideMark/>
          </w:tcPr>
          <w:p w14:paraId="688D5BE0" w14:textId="77777777" w:rsidR="00F54321" w:rsidRPr="00F54321" w:rsidRDefault="00F54321" w:rsidP="00F54321">
            <w:pPr>
              <w:jc w:val="center"/>
              <w:rPr>
                <w:color w:val="000000"/>
                <w:sz w:val="20"/>
                <w:szCs w:val="20"/>
              </w:rPr>
            </w:pPr>
            <w:r w:rsidRPr="00F54321">
              <w:rPr>
                <w:color w:val="000000"/>
                <w:sz w:val="20"/>
                <w:szCs w:val="20"/>
              </w:rPr>
              <w:t>УТ22</w:t>
            </w:r>
          </w:p>
        </w:tc>
        <w:tc>
          <w:tcPr>
            <w:tcW w:w="1285" w:type="dxa"/>
            <w:shd w:val="clear" w:color="auto" w:fill="auto"/>
            <w:vAlign w:val="center"/>
            <w:hideMark/>
          </w:tcPr>
          <w:p w14:paraId="120A9E1C" w14:textId="77777777" w:rsidR="00F54321" w:rsidRPr="00F54321" w:rsidRDefault="00F54321" w:rsidP="00F54321">
            <w:pPr>
              <w:jc w:val="center"/>
              <w:rPr>
                <w:color w:val="000000"/>
                <w:sz w:val="20"/>
                <w:szCs w:val="20"/>
              </w:rPr>
            </w:pPr>
            <w:r w:rsidRPr="00F54321">
              <w:rPr>
                <w:color w:val="000000"/>
                <w:sz w:val="20"/>
                <w:szCs w:val="20"/>
              </w:rPr>
              <w:t>Уз-43</w:t>
            </w:r>
          </w:p>
        </w:tc>
        <w:tc>
          <w:tcPr>
            <w:tcW w:w="698" w:type="dxa"/>
            <w:shd w:val="clear" w:color="auto" w:fill="auto"/>
            <w:vAlign w:val="center"/>
            <w:hideMark/>
          </w:tcPr>
          <w:p w14:paraId="3C6043B5" w14:textId="77777777" w:rsidR="00F54321" w:rsidRPr="00F54321" w:rsidRDefault="00F54321" w:rsidP="00F54321">
            <w:pPr>
              <w:jc w:val="center"/>
              <w:rPr>
                <w:color w:val="000000"/>
                <w:sz w:val="20"/>
                <w:szCs w:val="20"/>
              </w:rPr>
            </w:pPr>
            <w:r w:rsidRPr="00F54321">
              <w:rPr>
                <w:color w:val="000000"/>
                <w:sz w:val="20"/>
                <w:szCs w:val="20"/>
              </w:rPr>
              <w:t>46,95</w:t>
            </w:r>
          </w:p>
        </w:tc>
        <w:tc>
          <w:tcPr>
            <w:tcW w:w="1182" w:type="dxa"/>
            <w:shd w:val="clear" w:color="auto" w:fill="auto"/>
            <w:vAlign w:val="center"/>
            <w:hideMark/>
          </w:tcPr>
          <w:p w14:paraId="54123EAF"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AFBA7CC"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361305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288AE1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08C319B" w14:textId="77777777" w:rsidR="00F54321" w:rsidRPr="00F54321" w:rsidRDefault="00F54321" w:rsidP="00F54321">
            <w:pPr>
              <w:jc w:val="center"/>
              <w:rPr>
                <w:color w:val="000000"/>
                <w:sz w:val="20"/>
                <w:szCs w:val="20"/>
              </w:rPr>
            </w:pPr>
            <w:r w:rsidRPr="00F54321">
              <w:rPr>
                <w:color w:val="000000"/>
                <w:sz w:val="20"/>
                <w:szCs w:val="20"/>
              </w:rPr>
              <w:t>5,394065</w:t>
            </w:r>
          </w:p>
        </w:tc>
        <w:tc>
          <w:tcPr>
            <w:tcW w:w="1331" w:type="dxa"/>
            <w:shd w:val="clear" w:color="auto" w:fill="auto"/>
            <w:vAlign w:val="center"/>
            <w:hideMark/>
          </w:tcPr>
          <w:p w14:paraId="6D57BB15" w14:textId="77777777" w:rsidR="00F54321" w:rsidRPr="00F54321" w:rsidRDefault="00F54321" w:rsidP="00F54321">
            <w:pPr>
              <w:jc w:val="center"/>
              <w:rPr>
                <w:color w:val="000000"/>
                <w:sz w:val="20"/>
                <w:szCs w:val="20"/>
              </w:rPr>
            </w:pPr>
            <w:r w:rsidRPr="00F54321">
              <w:rPr>
                <w:color w:val="000000"/>
                <w:sz w:val="20"/>
                <w:szCs w:val="20"/>
              </w:rPr>
              <w:t>0,185389</w:t>
            </w:r>
          </w:p>
        </w:tc>
        <w:tc>
          <w:tcPr>
            <w:tcW w:w="1244" w:type="dxa"/>
            <w:shd w:val="clear" w:color="auto" w:fill="auto"/>
            <w:vAlign w:val="center"/>
            <w:hideMark/>
          </w:tcPr>
          <w:p w14:paraId="59B1022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6AD4166"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6FB2EA13" w14:textId="77777777" w:rsidR="00F54321" w:rsidRPr="00F54321" w:rsidRDefault="00F54321" w:rsidP="00F54321">
            <w:pPr>
              <w:jc w:val="center"/>
              <w:rPr>
                <w:color w:val="000000"/>
                <w:sz w:val="20"/>
                <w:szCs w:val="20"/>
              </w:rPr>
            </w:pPr>
            <w:r w:rsidRPr="00F54321">
              <w:rPr>
                <w:color w:val="000000"/>
                <w:sz w:val="20"/>
                <w:szCs w:val="20"/>
              </w:rPr>
              <w:t>0,0000029</w:t>
            </w:r>
          </w:p>
        </w:tc>
      </w:tr>
      <w:tr w:rsidR="00F54321" w:rsidRPr="00F54321" w14:paraId="2BF4F80D" w14:textId="77777777" w:rsidTr="00F54321">
        <w:trPr>
          <w:trHeight w:val="20"/>
        </w:trPr>
        <w:tc>
          <w:tcPr>
            <w:tcW w:w="1198" w:type="dxa"/>
            <w:shd w:val="clear" w:color="auto" w:fill="auto"/>
            <w:vAlign w:val="center"/>
            <w:hideMark/>
          </w:tcPr>
          <w:p w14:paraId="2DB8F8E2" w14:textId="77777777" w:rsidR="00F54321" w:rsidRPr="00F54321" w:rsidRDefault="00F54321" w:rsidP="00F54321">
            <w:pPr>
              <w:jc w:val="center"/>
              <w:rPr>
                <w:color w:val="000000"/>
                <w:sz w:val="20"/>
                <w:szCs w:val="20"/>
              </w:rPr>
            </w:pPr>
            <w:r w:rsidRPr="00F54321">
              <w:rPr>
                <w:color w:val="000000"/>
                <w:sz w:val="20"/>
                <w:szCs w:val="20"/>
              </w:rPr>
              <w:t>Уз-43</w:t>
            </w:r>
          </w:p>
        </w:tc>
        <w:tc>
          <w:tcPr>
            <w:tcW w:w="1285" w:type="dxa"/>
            <w:shd w:val="clear" w:color="auto" w:fill="auto"/>
            <w:vAlign w:val="center"/>
            <w:hideMark/>
          </w:tcPr>
          <w:p w14:paraId="2C30CAB2" w14:textId="77777777" w:rsidR="00F54321" w:rsidRPr="00F54321" w:rsidRDefault="00F54321" w:rsidP="00F54321">
            <w:pPr>
              <w:jc w:val="center"/>
              <w:rPr>
                <w:color w:val="000000"/>
                <w:sz w:val="20"/>
                <w:szCs w:val="20"/>
              </w:rPr>
            </w:pPr>
            <w:r w:rsidRPr="00F54321">
              <w:rPr>
                <w:color w:val="000000"/>
                <w:sz w:val="20"/>
                <w:szCs w:val="20"/>
              </w:rPr>
              <w:t>Уз-44</w:t>
            </w:r>
          </w:p>
        </w:tc>
        <w:tc>
          <w:tcPr>
            <w:tcW w:w="698" w:type="dxa"/>
            <w:shd w:val="clear" w:color="auto" w:fill="auto"/>
            <w:vAlign w:val="center"/>
            <w:hideMark/>
          </w:tcPr>
          <w:p w14:paraId="66DCEB46" w14:textId="77777777" w:rsidR="00F54321" w:rsidRPr="00F54321" w:rsidRDefault="00F54321" w:rsidP="00F54321">
            <w:pPr>
              <w:jc w:val="center"/>
              <w:rPr>
                <w:color w:val="000000"/>
                <w:sz w:val="20"/>
                <w:szCs w:val="20"/>
              </w:rPr>
            </w:pPr>
            <w:r w:rsidRPr="00F54321">
              <w:rPr>
                <w:color w:val="000000"/>
                <w:sz w:val="20"/>
                <w:szCs w:val="20"/>
              </w:rPr>
              <w:t>8,89</w:t>
            </w:r>
          </w:p>
        </w:tc>
        <w:tc>
          <w:tcPr>
            <w:tcW w:w="1182" w:type="dxa"/>
            <w:shd w:val="clear" w:color="auto" w:fill="auto"/>
            <w:vAlign w:val="center"/>
            <w:hideMark/>
          </w:tcPr>
          <w:p w14:paraId="443AC9C0"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E5AA51E"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67D25A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A1927A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2139BF9" w14:textId="77777777" w:rsidR="00F54321" w:rsidRPr="00F54321" w:rsidRDefault="00F54321" w:rsidP="00F54321">
            <w:pPr>
              <w:jc w:val="center"/>
              <w:rPr>
                <w:color w:val="000000"/>
                <w:sz w:val="20"/>
                <w:szCs w:val="20"/>
              </w:rPr>
            </w:pPr>
            <w:r w:rsidRPr="00F54321">
              <w:rPr>
                <w:color w:val="000000"/>
                <w:sz w:val="20"/>
                <w:szCs w:val="20"/>
              </w:rPr>
              <w:t>5,394065</w:t>
            </w:r>
          </w:p>
        </w:tc>
        <w:tc>
          <w:tcPr>
            <w:tcW w:w="1331" w:type="dxa"/>
            <w:shd w:val="clear" w:color="auto" w:fill="auto"/>
            <w:vAlign w:val="center"/>
            <w:hideMark/>
          </w:tcPr>
          <w:p w14:paraId="15535290" w14:textId="77777777" w:rsidR="00F54321" w:rsidRPr="00F54321" w:rsidRDefault="00F54321" w:rsidP="00F54321">
            <w:pPr>
              <w:jc w:val="center"/>
              <w:rPr>
                <w:color w:val="000000"/>
                <w:sz w:val="20"/>
                <w:szCs w:val="20"/>
              </w:rPr>
            </w:pPr>
            <w:r w:rsidRPr="00F54321">
              <w:rPr>
                <w:color w:val="000000"/>
                <w:sz w:val="20"/>
                <w:szCs w:val="20"/>
              </w:rPr>
              <w:t>0,185389</w:t>
            </w:r>
          </w:p>
        </w:tc>
        <w:tc>
          <w:tcPr>
            <w:tcW w:w="1244" w:type="dxa"/>
            <w:shd w:val="clear" w:color="auto" w:fill="auto"/>
            <w:vAlign w:val="center"/>
            <w:hideMark/>
          </w:tcPr>
          <w:p w14:paraId="38930D2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C6C0C12"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8180141"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6C615FDD" w14:textId="77777777" w:rsidTr="00F54321">
        <w:trPr>
          <w:trHeight w:val="20"/>
        </w:trPr>
        <w:tc>
          <w:tcPr>
            <w:tcW w:w="1198" w:type="dxa"/>
            <w:shd w:val="clear" w:color="auto" w:fill="auto"/>
            <w:vAlign w:val="center"/>
            <w:hideMark/>
          </w:tcPr>
          <w:p w14:paraId="0561FAB5" w14:textId="77777777" w:rsidR="00F54321" w:rsidRPr="00F54321" w:rsidRDefault="00F54321" w:rsidP="00F54321">
            <w:pPr>
              <w:jc w:val="center"/>
              <w:rPr>
                <w:color w:val="000000"/>
                <w:sz w:val="20"/>
                <w:szCs w:val="20"/>
              </w:rPr>
            </w:pPr>
            <w:r w:rsidRPr="00F54321">
              <w:rPr>
                <w:color w:val="000000"/>
                <w:sz w:val="20"/>
                <w:szCs w:val="20"/>
              </w:rPr>
              <w:t>Уз-44</w:t>
            </w:r>
          </w:p>
        </w:tc>
        <w:tc>
          <w:tcPr>
            <w:tcW w:w="1285" w:type="dxa"/>
            <w:shd w:val="clear" w:color="auto" w:fill="auto"/>
            <w:vAlign w:val="center"/>
            <w:hideMark/>
          </w:tcPr>
          <w:p w14:paraId="1ADBABAD" w14:textId="77777777" w:rsidR="00F54321" w:rsidRPr="00F54321" w:rsidRDefault="00F54321" w:rsidP="00F54321">
            <w:pPr>
              <w:jc w:val="center"/>
              <w:rPr>
                <w:color w:val="000000"/>
                <w:sz w:val="20"/>
                <w:szCs w:val="20"/>
              </w:rPr>
            </w:pPr>
            <w:r w:rsidRPr="00F54321">
              <w:rPr>
                <w:color w:val="000000"/>
                <w:sz w:val="20"/>
                <w:szCs w:val="20"/>
              </w:rPr>
              <w:t>Северная улица, 5А</w:t>
            </w:r>
          </w:p>
        </w:tc>
        <w:tc>
          <w:tcPr>
            <w:tcW w:w="698" w:type="dxa"/>
            <w:shd w:val="clear" w:color="auto" w:fill="auto"/>
            <w:vAlign w:val="center"/>
            <w:hideMark/>
          </w:tcPr>
          <w:p w14:paraId="7855CEFB" w14:textId="77777777" w:rsidR="00F54321" w:rsidRPr="00F54321" w:rsidRDefault="00F54321" w:rsidP="00F54321">
            <w:pPr>
              <w:jc w:val="center"/>
              <w:rPr>
                <w:color w:val="000000"/>
                <w:sz w:val="20"/>
                <w:szCs w:val="20"/>
              </w:rPr>
            </w:pPr>
            <w:r w:rsidRPr="00F54321">
              <w:rPr>
                <w:color w:val="000000"/>
                <w:sz w:val="20"/>
                <w:szCs w:val="20"/>
              </w:rPr>
              <w:t>16,05</w:t>
            </w:r>
          </w:p>
        </w:tc>
        <w:tc>
          <w:tcPr>
            <w:tcW w:w="1182" w:type="dxa"/>
            <w:shd w:val="clear" w:color="auto" w:fill="auto"/>
            <w:vAlign w:val="center"/>
            <w:hideMark/>
          </w:tcPr>
          <w:p w14:paraId="0EF269CC"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04D17F45"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740C2A7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1C6247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971F891" w14:textId="77777777" w:rsidR="00F54321" w:rsidRPr="00F54321" w:rsidRDefault="00F54321" w:rsidP="00F54321">
            <w:pPr>
              <w:jc w:val="center"/>
              <w:rPr>
                <w:color w:val="000000"/>
                <w:sz w:val="20"/>
                <w:szCs w:val="20"/>
              </w:rPr>
            </w:pPr>
            <w:r w:rsidRPr="00F54321">
              <w:rPr>
                <w:color w:val="000000"/>
                <w:sz w:val="20"/>
                <w:szCs w:val="20"/>
              </w:rPr>
              <w:t>4,189033</w:t>
            </w:r>
          </w:p>
        </w:tc>
        <w:tc>
          <w:tcPr>
            <w:tcW w:w="1331" w:type="dxa"/>
            <w:shd w:val="clear" w:color="auto" w:fill="auto"/>
            <w:vAlign w:val="center"/>
            <w:hideMark/>
          </w:tcPr>
          <w:p w14:paraId="2459BEE0" w14:textId="77777777" w:rsidR="00F54321" w:rsidRPr="00F54321" w:rsidRDefault="00F54321" w:rsidP="00F54321">
            <w:pPr>
              <w:jc w:val="center"/>
              <w:rPr>
                <w:color w:val="000000"/>
                <w:sz w:val="20"/>
                <w:szCs w:val="20"/>
              </w:rPr>
            </w:pPr>
            <w:r w:rsidRPr="00F54321">
              <w:rPr>
                <w:color w:val="000000"/>
                <w:sz w:val="20"/>
                <w:szCs w:val="20"/>
              </w:rPr>
              <w:t>0,238719</w:t>
            </w:r>
          </w:p>
        </w:tc>
        <w:tc>
          <w:tcPr>
            <w:tcW w:w="1244" w:type="dxa"/>
            <w:shd w:val="clear" w:color="auto" w:fill="auto"/>
            <w:vAlign w:val="center"/>
            <w:hideMark/>
          </w:tcPr>
          <w:p w14:paraId="21FC55F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879CBBA"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3897BDC"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0FE1BB9E" w14:textId="77777777" w:rsidTr="00F54321">
        <w:trPr>
          <w:trHeight w:val="20"/>
        </w:trPr>
        <w:tc>
          <w:tcPr>
            <w:tcW w:w="1198" w:type="dxa"/>
            <w:shd w:val="clear" w:color="auto" w:fill="auto"/>
            <w:vAlign w:val="center"/>
            <w:hideMark/>
          </w:tcPr>
          <w:p w14:paraId="3030070E" w14:textId="77777777" w:rsidR="00F54321" w:rsidRPr="00F54321" w:rsidRDefault="00F54321" w:rsidP="00F54321">
            <w:pPr>
              <w:jc w:val="center"/>
              <w:rPr>
                <w:color w:val="000000"/>
                <w:sz w:val="20"/>
                <w:szCs w:val="20"/>
              </w:rPr>
            </w:pPr>
            <w:r w:rsidRPr="00F54321">
              <w:rPr>
                <w:color w:val="000000"/>
                <w:sz w:val="20"/>
                <w:szCs w:val="20"/>
              </w:rPr>
              <w:t>Уз-44</w:t>
            </w:r>
          </w:p>
        </w:tc>
        <w:tc>
          <w:tcPr>
            <w:tcW w:w="1285" w:type="dxa"/>
            <w:shd w:val="clear" w:color="auto" w:fill="auto"/>
            <w:vAlign w:val="center"/>
            <w:hideMark/>
          </w:tcPr>
          <w:p w14:paraId="3D8B6E57" w14:textId="77777777" w:rsidR="00F54321" w:rsidRPr="00F54321" w:rsidRDefault="00F54321" w:rsidP="00F54321">
            <w:pPr>
              <w:jc w:val="center"/>
              <w:rPr>
                <w:color w:val="000000"/>
                <w:sz w:val="20"/>
                <w:szCs w:val="20"/>
              </w:rPr>
            </w:pPr>
            <w:r w:rsidRPr="00F54321">
              <w:rPr>
                <w:color w:val="000000"/>
                <w:sz w:val="20"/>
                <w:szCs w:val="20"/>
              </w:rPr>
              <w:t>ул. Северная, 2</w:t>
            </w:r>
          </w:p>
        </w:tc>
        <w:tc>
          <w:tcPr>
            <w:tcW w:w="698" w:type="dxa"/>
            <w:shd w:val="clear" w:color="auto" w:fill="auto"/>
            <w:vAlign w:val="center"/>
            <w:hideMark/>
          </w:tcPr>
          <w:p w14:paraId="2914D9AC" w14:textId="77777777" w:rsidR="00F54321" w:rsidRPr="00F54321" w:rsidRDefault="00F54321" w:rsidP="00F54321">
            <w:pPr>
              <w:jc w:val="center"/>
              <w:rPr>
                <w:color w:val="000000"/>
                <w:sz w:val="20"/>
                <w:szCs w:val="20"/>
              </w:rPr>
            </w:pPr>
            <w:r w:rsidRPr="00F54321">
              <w:rPr>
                <w:color w:val="000000"/>
                <w:sz w:val="20"/>
                <w:szCs w:val="20"/>
              </w:rPr>
              <w:t>34,34</w:t>
            </w:r>
          </w:p>
        </w:tc>
        <w:tc>
          <w:tcPr>
            <w:tcW w:w="1182" w:type="dxa"/>
            <w:shd w:val="clear" w:color="auto" w:fill="auto"/>
            <w:vAlign w:val="center"/>
            <w:hideMark/>
          </w:tcPr>
          <w:p w14:paraId="1FEF5BB3"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C9DAF0E"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08517B7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8F938E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C07C443" w14:textId="77777777" w:rsidR="00F54321" w:rsidRPr="00F54321" w:rsidRDefault="00F54321" w:rsidP="00F54321">
            <w:pPr>
              <w:jc w:val="center"/>
              <w:rPr>
                <w:color w:val="000000"/>
                <w:sz w:val="20"/>
                <w:szCs w:val="20"/>
              </w:rPr>
            </w:pPr>
            <w:r w:rsidRPr="00F54321">
              <w:rPr>
                <w:color w:val="000000"/>
                <w:sz w:val="20"/>
                <w:szCs w:val="20"/>
              </w:rPr>
              <w:t>4,578224</w:t>
            </w:r>
          </w:p>
        </w:tc>
        <w:tc>
          <w:tcPr>
            <w:tcW w:w="1331" w:type="dxa"/>
            <w:shd w:val="clear" w:color="auto" w:fill="auto"/>
            <w:vAlign w:val="center"/>
            <w:hideMark/>
          </w:tcPr>
          <w:p w14:paraId="610124D7" w14:textId="77777777" w:rsidR="00F54321" w:rsidRPr="00F54321" w:rsidRDefault="00F54321" w:rsidP="00F54321">
            <w:pPr>
              <w:jc w:val="center"/>
              <w:rPr>
                <w:color w:val="000000"/>
                <w:sz w:val="20"/>
                <w:szCs w:val="20"/>
              </w:rPr>
            </w:pPr>
            <w:r w:rsidRPr="00F54321">
              <w:rPr>
                <w:color w:val="000000"/>
                <w:sz w:val="20"/>
                <w:szCs w:val="20"/>
              </w:rPr>
              <w:t>0,218425</w:t>
            </w:r>
          </w:p>
        </w:tc>
        <w:tc>
          <w:tcPr>
            <w:tcW w:w="1244" w:type="dxa"/>
            <w:shd w:val="clear" w:color="auto" w:fill="auto"/>
            <w:vAlign w:val="center"/>
            <w:hideMark/>
          </w:tcPr>
          <w:p w14:paraId="03EF388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B586684"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596196C4" w14:textId="77777777" w:rsidR="00F54321" w:rsidRPr="00F54321" w:rsidRDefault="00F54321" w:rsidP="00F54321">
            <w:pPr>
              <w:jc w:val="center"/>
              <w:rPr>
                <w:color w:val="000000"/>
                <w:sz w:val="20"/>
                <w:szCs w:val="20"/>
              </w:rPr>
            </w:pPr>
            <w:r w:rsidRPr="00F54321">
              <w:rPr>
                <w:color w:val="000000"/>
                <w:sz w:val="20"/>
                <w:szCs w:val="20"/>
              </w:rPr>
              <w:t>0,0000018</w:t>
            </w:r>
          </w:p>
        </w:tc>
      </w:tr>
      <w:tr w:rsidR="00F54321" w:rsidRPr="00F54321" w14:paraId="489D10AD" w14:textId="77777777" w:rsidTr="00F54321">
        <w:trPr>
          <w:trHeight w:val="20"/>
        </w:trPr>
        <w:tc>
          <w:tcPr>
            <w:tcW w:w="1198" w:type="dxa"/>
            <w:shd w:val="clear" w:color="auto" w:fill="auto"/>
            <w:vAlign w:val="center"/>
            <w:hideMark/>
          </w:tcPr>
          <w:p w14:paraId="012C9ED8" w14:textId="77777777" w:rsidR="00F54321" w:rsidRPr="00F54321" w:rsidRDefault="00F54321" w:rsidP="00F54321">
            <w:pPr>
              <w:jc w:val="center"/>
              <w:rPr>
                <w:color w:val="000000"/>
                <w:sz w:val="20"/>
                <w:szCs w:val="20"/>
              </w:rPr>
            </w:pPr>
            <w:r w:rsidRPr="00F54321">
              <w:rPr>
                <w:color w:val="000000"/>
                <w:sz w:val="20"/>
                <w:szCs w:val="20"/>
              </w:rPr>
              <w:t>Уз-45</w:t>
            </w:r>
          </w:p>
        </w:tc>
        <w:tc>
          <w:tcPr>
            <w:tcW w:w="1285" w:type="dxa"/>
            <w:shd w:val="clear" w:color="auto" w:fill="auto"/>
            <w:vAlign w:val="center"/>
            <w:hideMark/>
          </w:tcPr>
          <w:p w14:paraId="27D6832F" w14:textId="77777777" w:rsidR="00F54321" w:rsidRPr="00F54321" w:rsidRDefault="00F54321" w:rsidP="00F54321">
            <w:pPr>
              <w:jc w:val="center"/>
              <w:rPr>
                <w:color w:val="000000"/>
                <w:sz w:val="20"/>
                <w:szCs w:val="20"/>
              </w:rPr>
            </w:pPr>
            <w:r w:rsidRPr="00F54321">
              <w:rPr>
                <w:color w:val="000000"/>
                <w:sz w:val="20"/>
                <w:szCs w:val="20"/>
              </w:rPr>
              <w:t>УТ22</w:t>
            </w:r>
          </w:p>
        </w:tc>
        <w:tc>
          <w:tcPr>
            <w:tcW w:w="698" w:type="dxa"/>
            <w:shd w:val="clear" w:color="auto" w:fill="auto"/>
            <w:vAlign w:val="center"/>
            <w:hideMark/>
          </w:tcPr>
          <w:p w14:paraId="6B737D30" w14:textId="77777777" w:rsidR="00F54321" w:rsidRPr="00F54321" w:rsidRDefault="00F54321" w:rsidP="00F54321">
            <w:pPr>
              <w:jc w:val="center"/>
              <w:rPr>
                <w:color w:val="000000"/>
                <w:sz w:val="20"/>
                <w:szCs w:val="20"/>
              </w:rPr>
            </w:pPr>
            <w:r w:rsidRPr="00F54321">
              <w:rPr>
                <w:color w:val="000000"/>
                <w:sz w:val="20"/>
                <w:szCs w:val="20"/>
              </w:rPr>
              <w:t>28,95</w:t>
            </w:r>
          </w:p>
        </w:tc>
        <w:tc>
          <w:tcPr>
            <w:tcW w:w="1182" w:type="dxa"/>
            <w:shd w:val="clear" w:color="auto" w:fill="auto"/>
            <w:vAlign w:val="center"/>
            <w:hideMark/>
          </w:tcPr>
          <w:p w14:paraId="48967AFB" w14:textId="77777777" w:rsidR="00F54321" w:rsidRPr="00F54321" w:rsidRDefault="00F54321" w:rsidP="00F54321">
            <w:pPr>
              <w:jc w:val="center"/>
              <w:rPr>
                <w:color w:val="000000"/>
                <w:sz w:val="20"/>
                <w:szCs w:val="20"/>
              </w:rPr>
            </w:pPr>
            <w:r w:rsidRPr="00F54321">
              <w:rPr>
                <w:color w:val="000000"/>
                <w:sz w:val="20"/>
                <w:szCs w:val="20"/>
              </w:rPr>
              <w:t>0,08</w:t>
            </w:r>
          </w:p>
        </w:tc>
        <w:tc>
          <w:tcPr>
            <w:tcW w:w="1182" w:type="dxa"/>
            <w:shd w:val="clear" w:color="auto" w:fill="auto"/>
            <w:vAlign w:val="center"/>
            <w:hideMark/>
          </w:tcPr>
          <w:p w14:paraId="4FF8DE00" w14:textId="77777777" w:rsidR="00F54321" w:rsidRPr="00F54321" w:rsidRDefault="00F54321" w:rsidP="00F54321">
            <w:pPr>
              <w:jc w:val="center"/>
              <w:rPr>
                <w:color w:val="000000"/>
                <w:sz w:val="20"/>
                <w:szCs w:val="20"/>
              </w:rPr>
            </w:pPr>
            <w:r w:rsidRPr="00F54321">
              <w:rPr>
                <w:color w:val="000000"/>
                <w:sz w:val="20"/>
                <w:szCs w:val="20"/>
              </w:rPr>
              <w:t>0,08</w:t>
            </w:r>
          </w:p>
        </w:tc>
        <w:tc>
          <w:tcPr>
            <w:tcW w:w="1210" w:type="dxa"/>
            <w:shd w:val="clear" w:color="auto" w:fill="auto"/>
            <w:vAlign w:val="center"/>
            <w:hideMark/>
          </w:tcPr>
          <w:p w14:paraId="196998A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311A1F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67F917E" w14:textId="77777777" w:rsidR="00F54321" w:rsidRPr="00F54321" w:rsidRDefault="00F54321" w:rsidP="00F54321">
            <w:pPr>
              <w:jc w:val="center"/>
              <w:rPr>
                <w:color w:val="000000"/>
                <w:sz w:val="20"/>
                <w:szCs w:val="20"/>
              </w:rPr>
            </w:pPr>
            <w:r w:rsidRPr="00F54321">
              <w:rPr>
                <w:color w:val="000000"/>
                <w:sz w:val="20"/>
                <w:szCs w:val="20"/>
              </w:rPr>
              <w:t>5,821166</w:t>
            </w:r>
          </w:p>
        </w:tc>
        <w:tc>
          <w:tcPr>
            <w:tcW w:w="1331" w:type="dxa"/>
            <w:shd w:val="clear" w:color="auto" w:fill="auto"/>
            <w:vAlign w:val="center"/>
            <w:hideMark/>
          </w:tcPr>
          <w:p w14:paraId="76FD65EA" w14:textId="77777777" w:rsidR="00F54321" w:rsidRPr="00F54321" w:rsidRDefault="00F54321" w:rsidP="00F54321">
            <w:pPr>
              <w:jc w:val="center"/>
              <w:rPr>
                <w:color w:val="000000"/>
                <w:sz w:val="20"/>
                <w:szCs w:val="20"/>
              </w:rPr>
            </w:pPr>
            <w:r w:rsidRPr="00F54321">
              <w:rPr>
                <w:color w:val="000000"/>
                <w:sz w:val="20"/>
                <w:szCs w:val="20"/>
              </w:rPr>
              <w:t>0,171787</w:t>
            </w:r>
          </w:p>
        </w:tc>
        <w:tc>
          <w:tcPr>
            <w:tcW w:w="1244" w:type="dxa"/>
            <w:shd w:val="clear" w:color="auto" w:fill="auto"/>
            <w:vAlign w:val="center"/>
            <w:hideMark/>
          </w:tcPr>
          <w:p w14:paraId="723BBC5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8B62D73"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7FFA83BE"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77BEDD31" w14:textId="77777777" w:rsidTr="00F54321">
        <w:trPr>
          <w:trHeight w:val="20"/>
        </w:trPr>
        <w:tc>
          <w:tcPr>
            <w:tcW w:w="1198" w:type="dxa"/>
            <w:shd w:val="clear" w:color="auto" w:fill="auto"/>
            <w:vAlign w:val="center"/>
            <w:hideMark/>
          </w:tcPr>
          <w:p w14:paraId="211077A1" w14:textId="77777777" w:rsidR="00F54321" w:rsidRPr="00F54321" w:rsidRDefault="00F54321" w:rsidP="00F54321">
            <w:pPr>
              <w:jc w:val="center"/>
              <w:rPr>
                <w:color w:val="000000"/>
                <w:sz w:val="20"/>
                <w:szCs w:val="20"/>
              </w:rPr>
            </w:pPr>
            <w:r w:rsidRPr="00F54321">
              <w:rPr>
                <w:color w:val="000000"/>
                <w:sz w:val="20"/>
                <w:szCs w:val="20"/>
              </w:rPr>
              <w:t>Уз-45</w:t>
            </w:r>
          </w:p>
        </w:tc>
        <w:tc>
          <w:tcPr>
            <w:tcW w:w="1285" w:type="dxa"/>
            <w:shd w:val="clear" w:color="auto" w:fill="auto"/>
            <w:vAlign w:val="center"/>
            <w:hideMark/>
          </w:tcPr>
          <w:p w14:paraId="0FCA27D8" w14:textId="77777777" w:rsidR="00F54321" w:rsidRPr="00F54321" w:rsidRDefault="00F54321" w:rsidP="00F54321">
            <w:pPr>
              <w:jc w:val="center"/>
              <w:rPr>
                <w:color w:val="000000"/>
                <w:sz w:val="20"/>
                <w:szCs w:val="20"/>
              </w:rPr>
            </w:pPr>
            <w:r w:rsidRPr="00F54321">
              <w:rPr>
                <w:color w:val="000000"/>
                <w:sz w:val="20"/>
                <w:szCs w:val="20"/>
              </w:rPr>
              <w:t>ул. Северная, 4А</w:t>
            </w:r>
          </w:p>
        </w:tc>
        <w:tc>
          <w:tcPr>
            <w:tcW w:w="698" w:type="dxa"/>
            <w:shd w:val="clear" w:color="auto" w:fill="auto"/>
            <w:vAlign w:val="center"/>
            <w:hideMark/>
          </w:tcPr>
          <w:p w14:paraId="59674077" w14:textId="77777777" w:rsidR="00F54321" w:rsidRPr="00F54321" w:rsidRDefault="00F54321" w:rsidP="00F54321">
            <w:pPr>
              <w:jc w:val="center"/>
              <w:rPr>
                <w:color w:val="000000"/>
                <w:sz w:val="20"/>
                <w:szCs w:val="20"/>
              </w:rPr>
            </w:pPr>
            <w:r w:rsidRPr="00F54321">
              <w:rPr>
                <w:color w:val="000000"/>
                <w:sz w:val="20"/>
                <w:szCs w:val="20"/>
              </w:rPr>
              <w:t>20,58</w:t>
            </w:r>
          </w:p>
        </w:tc>
        <w:tc>
          <w:tcPr>
            <w:tcW w:w="1182" w:type="dxa"/>
            <w:shd w:val="clear" w:color="auto" w:fill="auto"/>
            <w:vAlign w:val="center"/>
            <w:hideMark/>
          </w:tcPr>
          <w:p w14:paraId="6920FB81"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315D81BE"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6B4735D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5E9F89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BF361CC" w14:textId="77777777" w:rsidR="00F54321" w:rsidRPr="00F54321" w:rsidRDefault="00F54321" w:rsidP="00F54321">
            <w:pPr>
              <w:jc w:val="center"/>
              <w:rPr>
                <w:color w:val="000000"/>
                <w:sz w:val="20"/>
                <w:szCs w:val="20"/>
              </w:rPr>
            </w:pPr>
            <w:r w:rsidRPr="00F54321">
              <w:rPr>
                <w:color w:val="000000"/>
                <w:sz w:val="20"/>
                <w:szCs w:val="20"/>
              </w:rPr>
              <w:t>4,188512</w:t>
            </w:r>
          </w:p>
        </w:tc>
        <w:tc>
          <w:tcPr>
            <w:tcW w:w="1331" w:type="dxa"/>
            <w:shd w:val="clear" w:color="auto" w:fill="auto"/>
            <w:vAlign w:val="center"/>
            <w:hideMark/>
          </w:tcPr>
          <w:p w14:paraId="62FBA2E1" w14:textId="77777777" w:rsidR="00F54321" w:rsidRPr="00F54321" w:rsidRDefault="00F54321" w:rsidP="00F54321">
            <w:pPr>
              <w:jc w:val="center"/>
              <w:rPr>
                <w:color w:val="000000"/>
                <w:sz w:val="20"/>
                <w:szCs w:val="20"/>
              </w:rPr>
            </w:pPr>
            <w:r w:rsidRPr="00F54321">
              <w:rPr>
                <w:color w:val="000000"/>
                <w:sz w:val="20"/>
                <w:szCs w:val="20"/>
              </w:rPr>
              <w:t>0,238748</w:t>
            </w:r>
          </w:p>
        </w:tc>
        <w:tc>
          <w:tcPr>
            <w:tcW w:w="1244" w:type="dxa"/>
            <w:shd w:val="clear" w:color="auto" w:fill="auto"/>
            <w:vAlign w:val="center"/>
            <w:hideMark/>
          </w:tcPr>
          <w:p w14:paraId="6AA46E6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12D1986"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A38FFEB" w14:textId="77777777" w:rsidR="00F54321" w:rsidRPr="00F54321" w:rsidRDefault="00F54321" w:rsidP="00F54321">
            <w:pPr>
              <w:jc w:val="center"/>
              <w:rPr>
                <w:color w:val="000000"/>
                <w:sz w:val="20"/>
                <w:szCs w:val="20"/>
              </w:rPr>
            </w:pPr>
            <w:r w:rsidRPr="00F54321">
              <w:rPr>
                <w:color w:val="000000"/>
                <w:sz w:val="20"/>
                <w:szCs w:val="20"/>
              </w:rPr>
              <w:t>0,000001</w:t>
            </w:r>
          </w:p>
        </w:tc>
      </w:tr>
      <w:tr w:rsidR="00F54321" w:rsidRPr="00F54321" w14:paraId="0165AD2F" w14:textId="77777777" w:rsidTr="00F54321">
        <w:trPr>
          <w:trHeight w:val="20"/>
        </w:trPr>
        <w:tc>
          <w:tcPr>
            <w:tcW w:w="1198" w:type="dxa"/>
            <w:shd w:val="clear" w:color="auto" w:fill="auto"/>
            <w:vAlign w:val="center"/>
            <w:hideMark/>
          </w:tcPr>
          <w:p w14:paraId="485FEB48" w14:textId="77777777" w:rsidR="00F54321" w:rsidRPr="00F54321" w:rsidRDefault="00F54321" w:rsidP="00F54321">
            <w:pPr>
              <w:jc w:val="center"/>
              <w:rPr>
                <w:color w:val="000000"/>
                <w:sz w:val="20"/>
                <w:szCs w:val="20"/>
              </w:rPr>
            </w:pPr>
            <w:r w:rsidRPr="00F54321">
              <w:rPr>
                <w:color w:val="000000"/>
                <w:sz w:val="20"/>
                <w:szCs w:val="20"/>
              </w:rPr>
              <w:t>Уз-46</w:t>
            </w:r>
          </w:p>
        </w:tc>
        <w:tc>
          <w:tcPr>
            <w:tcW w:w="1285" w:type="dxa"/>
            <w:shd w:val="clear" w:color="auto" w:fill="auto"/>
            <w:vAlign w:val="center"/>
            <w:hideMark/>
          </w:tcPr>
          <w:p w14:paraId="22D2034C" w14:textId="77777777" w:rsidR="00F54321" w:rsidRPr="00F54321" w:rsidRDefault="00F54321" w:rsidP="00F54321">
            <w:pPr>
              <w:jc w:val="center"/>
              <w:rPr>
                <w:color w:val="000000"/>
                <w:sz w:val="20"/>
                <w:szCs w:val="20"/>
              </w:rPr>
            </w:pPr>
            <w:r w:rsidRPr="00F54321">
              <w:rPr>
                <w:color w:val="000000"/>
                <w:sz w:val="20"/>
                <w:szCs w:val="20"/>
              </w:rPr>
              <w:t>ул. Советская, 4</w:t>
            </w:r>
          </w:p>
        </w:tc>
        <w:tc>
          <w:tcPr>
            <w:tcW w:w="698" w:type="dxa"/>
            <w:shd w:val="clear" w:color="auto" w:fill="auto"/>
            <w:vAlign w:val="center"/>
            <w:hideMark/>
          </w:tcPr>
          <w:p w14:paraId="6DD541CA" w14:textId="77777777" w:rsidR="00F54321" w:rsidRPr="00F54321" w:rsidRDefault="00F54321" w:rsidP="00F54321">
            <w:pPr>
              <w:jc w:val="center"/>
              <w:rPr>
                <w:color w:val="000000"/>
                <w:sz w:val="20"/>
                <w:szCs w:val="20"/>
              </w:rPr>
            </w:pPr>
            <w:r w:rsidRPr="00F54321">
              <w:rPr>
                <w:color w:val="000000"/>
                <w:sz w:val="20"/>
                <w:szCs w:val="20"/>
              </w:rPr>
              <w:t>36,88</w:t>
            </w:r>
          </w:p>
        </w:tc>
        <w:tc>
          <w:tcPr>
            <w:tcW w:w="1182" w:type="dxa"/>
            <w:shd w:val="clear" w:color="auto" w:fill="auto"/>
            <w:vAlign w:val="center"/>
            <w:hideMark/>
          </w:tcPr>
          <w:p w14:paraId="2949D1A7"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FFCC378"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6EE3973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C2D749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6DED40B" w14:textId="77777777" w:rsidR="00F54321" w:rsidRPr="00F54321" w:rsidRDefault="00F54321" w:rsidP="00F54321">
            <w:pPr>
              <w:jc w:val="center"/>
              <w:rPr>
                <w:color w:val="000000"/>
                <w:sz w:val="20"/>
                <w:szCs w:val="20"/>
              </w:rPr>
            </w:pPr>
            <w:r w:rsidRPr="00F54321">
              <w:rPr>
                <w:color w:val="000000"/>
                <w:sz w:val="20"/>
                <w:szCs w:val="20"/>
              </w:rPr>
              <w:t>4,565474</w:t>
            </w:r>
          </w:p>
        </w:tc>
        <w:tc>
          <w:tcPr>
            <w:tcW w:w="1331" w:type="dxa"/>
            <w:shd w:val="clear" w:color="auto" w:fill="auto"/>
            <w:vAlign w:val="center"/>
            <w:hideMark/>
          </w:tcPr>
          <w:p w14:paraId="0D798842" w14:textId="77777777" w:rsidR="00F54321" w:rsidRPr="00F54321" w:rsidRDefault="00F54321" w:rsidP="00F54321">
            <w:pPr>
              <w:jc w:val="center"/>
              <w:rPr>
                <w:color w:val="000000"/>
                <w:sz w:val="20"/>
                <w:szCs w:val="20"/>
              </w:rPr>
            </w:pPr>
            <w:r w:rsidRPr="00F54321">
              <w:rPr>
                <w:color w:val="000000"/>
                <w:sz w:val="20"/>
                <w:szCs w:val="20"/>
              </w:rPr>
              <w:t>0,219035</w:t>
            </w:r>
          </w:p>
        </w:tc>
        <w:tc>
          <w:tcPr>
            <w:tcW w:w="1244" w:type="dxa"/>
            <w:shd w:val="clear" w:color="auto" w:fill="auto"/>
            <w:vAlign w:val="center"/>
            <w:hideMark/>
          </w:tcPr>
          <w:p w14:paraId="0A6D12C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5767573"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7C847ABD"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72FCC719" w14:textId="77777777" w:rsidTr="00F54321">
        <w:trPr>
          <w:trHeight w:val="20"/>
        </w:trPr>
        <w:tc>
          <w:tcPr>
            <w:tcW w:w="1198" w:type="dxa"/>
            <w:shd w:val="clear" w:color="auto" w:fill="auto"/>
            <w:vAlign w:val="center"/>
            <w:hideMark/>
          </w:tcPr>
          <w:p w14:paraId="1BCAD101" w14:textId="77777777" w:rsidR="00F54321" w:rsidRPr="00F54321" w:rsidRDefault="00F54321" w:rsidP="00F54321">
            <w:pPr>
              <w:jc w:val="center"/>
              <w:rPr>
                <w:color w:val="000000"/>
                <w:sz w:val="20"/>
                <w:szCs w:val="20"/>
              </w:rPr>
            </w:pPr>
            <w:r w:rsidRPr="00F54321">
              <w:rPr>
                <w:color w:val="000000"/>
                <w:sz w:val="20"/>
                <w:szCs w:val="20"/>
              </w:rPr>
              <w:t>Уз-46</w:t>
            </w:r>
          </w:p>
        </w:tc>
        <w:tc>
          <w:tcPr>
            <w:tcW w:w="1285" w:type="dxa"/>
            <w:shd w:val="clear" w:color="auto" w:fill="auto"/>
            <w:vAlign w:val="center"/>
            <w:hideMark/>
          </w:tcPr>
          <w:p w14:paraId="4EC0C1B5" w14:textId="77777777" w:rsidR="00F54321" w:rsidRPr="00F54321" w:rsidRDefault="00F54321" w:rsidP="00F54321">
            <w:pPr>
              <w:jc w:val="center"/>
              <w:rPr>
                <w:color w:val="000000"/>
                <w:sz w:val="20"/>
                <w:szCs w:val="20"/>
              </w:rPr>
            </w:pPr>
            <w:r w:rsidRPr="00F54321">
              <w:rPr>
                <w:color w:val="000000"/>
                <w:sz w:val="20"/>
                <w:szCs w:val="20"/>
              </w:rPr>
              <w:t>Уз-47</w:t>
            </w:r>
          </w:p>
        </w:tc>
        <w:tc>
          <w:tcPr>
            <w:tcW w:w="698" w:type="dxa"/>
            <w:shd w:val="clear" w:color="auto" w:fill="auto"/>
            <w:vAlign w:val="center"/>
            <w:hideMark/>
          </w:tcPr>
          <w:p w14:paraId="53D410A3" w14:textId="77777777" w:rsidR="00F54321" w:rsidRPr="00F54321" w:rsidRDefault="00F54321" w:rsidP="00F54321">
            <w:pPr>
              <w:jc w:val="center"/>
              <w:rPr>
                <w:color w:val="000000"/>
                <w:sz w:val="20"/>
                <w:szCs w:val="20"/>
              </w:rPr>
            </w:pPr>
            <w:r w:rsidRPr="00F54321">
              <w:rPr>
                <w:color w:val="000000"/>
                <w:sz w:val="20"/>
                <w:szCs w:val="20"/>
              </w:rPr>
              <w:t>82,27</w:t>
            </w:r>
          </w:p>
        </w:tc>
        <w:tc>
          <w:tcPr>
            <w:tcW w:w="1182" w:type="dxa"/>
            <w:shd w:val="clear" w:color="auto" w:fill="auto"/>
            <w:vAlign w:val="center"/>
            <w:hideMark/>
          </w:tcPr>
          <w:p w14:paraId="098F1123"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50912FF9"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6CEA4F8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3F8DED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D8A4D0E" w14:textId="77777777" w:rsidR="00F54321" w:rsidRPr="00F54321" w:rsidRDefault="00F54321" w:rsidP="00F54321">
            <w:pPr>
              <w:jc w:val="center"/>
              <w:rPr>
                <w:color w:val="000000"/>
                <w:sz w:val="20"/>
                <w:szCs w:val="20"/>
              </w:rPr>
            </w:pPr>
            <w:r w:rsidRPr="00F54321">
              <w:rPr>
                <w:color w:val="000000"/>
                <w:sz w:val="20"/>
                <w:szCs w:val="20"/>
              </w:rPr>
              <w:t>4,565474</w:t>
            </w:r>
          </w:p>
        </w:tc>
        <w:tc>
          <w:tcPr>
            <w:tcW w:w="1331" w:type="dxa"/>
            <w:shd w:val="clear" w:color="auto" w:fill="auto"/>
            <w:vAlign w:val="center"/>
            <w:hideMark/>
          </w:tcPr>
          <w:p w14:paraId="2DBACF4E" w14:textId="77777777" w:rsidR="00F54321" w:rsidRPr="00F54321" w:rsidRDefault="00F54321" w:rsidP="00F54321">
            <w:pPr>
              <w:jc w:val="center"/>
              <w:rPr>
                <w:color w:val="000000"/>
                <w:sz w:val="20"/>
                <w:szCs w:val="20"/>
              </w:rPr>
            </w:pPr>
            <w:r w:rsidRPr="00F54321">
              <w:rPr>
                <w:color w:val="000000"/>
                <w:sz w:val="20"/>
                <w:szCs w:val="20"/>
              </w:rPr>
              <w:t>0,219035</w:t>
            </w:r>
          </w:p>
        </w:tc>
        <w:tc>
          <w:tcPr>
            <w:tcW w:w="1244" w:type="dxa"/>
            <w:shd w:val="clear" w:color="auto" w:fill="auto"/>
            <w:vAlign w:val="center"/>
            <w:hideMark/>
          </w:tcPr>
          <w:p w14:paraId="72AFA62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786C0B9" w14:textId="77777777" w:rsidR="00F54321" w:rsidRPr="00F54321" w:rsidRDefault="00F54321" w:rsidP="00F54321">
            <w:pPr>
              <w:jc w:val="center"/>
              <w:rPr>
                <w:color w:val="000000"/>
                <w:sz w:val="20"/>
                <w:szCs w:val="20"/>
              </w:rPr>
            </w:pPr>
            <w:r w:rsidRPr="00F54321">
              <w:rPr>
                <w:color w:val="000000"/>
                <w:sz w:val="20"/>
                <w:szCs w:val="20"/>
              </w:rPr>
              <w:t>0,0000009</w:t>
            </w:r>
          </w:p>
        </w:tc>
        <w:tc>
          <w:tcPr>
            <w:tcW w:w="1040" w:type="dxa"/>
            <w:shd w:val="clear" w:color="auto" w:fill="auto"/>
            <w:vAlign w:val="center"/>
            <w:hideMark/>
          </w:tcPr>
          <w:p w14:paraId="679C51D8" w14:textId="77777777" w:rsidR="00F54321" w:rsidRPr="00F54321" w:rsidRDefault="00F54321" w:rsidP="00F54321">
            <w:pPr>
              <w:jc w:val="center"/>
              <w:rPr>
                <w:color w:val="000000"/>
                <w:sz w:val="20"/>
                <w:szCs w:val="20"/>
              </w:rPr>
            </w:pPr>
            <w:r w:rsidRPr="00F54321">
              <w:rPr>
                <w:color w:val="000000"/>
                <w:sz w:val="20"/>
                <w:szCs w:val="20"/>
              </w:rPr>
              <w:t>0,0000043</w:t>
            </w:r>
          </w:p>
        </w:tc>
      </w:tr>
      <w:tr w:rsidR="00F54321" w:rsidRPr="00F54321" w14:paraId="705B8011" w14:textId="77777777" w:rsidTr="00F54321">
        <w:trPr>
          <w:trHeight w:val="20"/>
        </w:trPr>
        <w:tc>
          <w:tcPr>
            <w:tcW w:w="1198" w:type="dxa"/>
            <w:shd w:val="clear" w:color="auto" w:fill="auto"/>
            <w:vAlign w:val="center"/>
            <w:hideMark/>
          </w:tcPr>
          <w:p w14:paraId="4B3B37AA" w14:textId="77777777" w:rsidR="00F54321" w:rsidRPr="00F54321" w:rsidRDefault="00F54321" w:rsidP="00F54321">
            <w:pPr>
              <w:jc w:val="center"/>
              <w:rPr>
                <w:color w:val="000000"/>
                <w:sz w:val="20"/>
                <w:szCs w:val="20"/>
              </w:rPr>
            </w:pPr>
            <w:r w:rsidRPr="00F54321">
              <w:rPr>
                <w:color w:val="000000"/>
                <w:sz w:val="20"/>
                <w:szCs w:val="20"/>
              </w:rPr>
              <w:t>Уз-47</w:t>
            </w:r>
          </w:p>
        </w:tc>
        <w:tc>
          <w:tcPr>
            <w:tcW w:w="1285" w:type="dxa"/>
            <w:shd w:val="clear" w:color="auto" w:fill="auto"/>
            <w:vAlign w:val="center"/>
            <w:hideMark/>
          </w:tcPr>
          <w:p w14:paraId="39D35976" w14:textId="77777777" w:rsidR="00F54321" w:rsidRPr="00F54321" w:rsidRDefault="00F54321" w:rsidP="00F54321">
            <w:pPr>
              <w:jc w:val="center"/>
              <w:rPr>
                <w:color w:val="000000"/>
                <w:sz w:val="20"/>
                <w:szCs w:val="20"/>
              </w:rPr>
            </w:pPr>
            <w:r w:rsidRPr="00F54321">
              <w:rPr>
                <w:color w:val="000000"/>
                <w:sz w:val="20"/>
                <w:szCs w:val="20"/>
              </w:rPr>
              <w:t>УТ29</w:t>
            </w:r>
          </w:p>
        </w:tc>
        <w:tc>
          <w:tcPr>
            <w:tcW w:w="698" w:type="dxa"/>
            <w:shd w:val="clear" w:color="auto" w:fill="auto"/>
            <w:vAlign w:val="center"/>
            <w:hideMark/>
          </w:tcPr>
          <w:p w14:paraId="7C1BE280" w14:textId="77777777" w:rsidR="00F54321" w:rsidRPr="00F54321" w:rsidRDefault="00F54321" w:rsidP="00F54321">
            <w:pPr>
              <w:jc w:val="center"/>
              <w:rPr>
                <w:color w:val="000000"/>
                <w:sz w:val="20"/>
                <w:szCs w:val="20"/>
              </w:rPr>
            </w:pPr>
            <w:r w:rsidRPr="00F54321">
              <w:rPr>
                <w:color w:val="000000"/>
                <w:sz w:val="20"/>
                <w:szCs w:val="20"/>
              </w:rPr>
              <w:t>7,41</w:t>
            </w:r>
          </w:p>
        </w:tc>
        <w:tc>
          <w:tcPr>
            <w:tcW w:w="1182" w:type="dxa"/>
            <w:shd w:val="clear" w:color="auto" w:fill="auto"/>
            <w:vAlign w:val="center"/>
            <w:hideMark/>
          </w:tcPr>
          <w:p w14:paraId="54CD3226"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F09BA23"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336C4D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72ACDD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0287BFE"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2C29778C"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4DDBF92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AF1ED04"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7E1E6D7E"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16FE9115" w14:textId="77777777" w:rsidTr="00F54321">
        <w:trPr>
          <w:trHeight w:val="20"/>
        </w:trPr>
        <w:tc>
          <w:tcPr>
            <w:tcW w:w="1198" w:type="dxa"/>
            <w:shd w:val="clear" w:color="auto" w:fill="auto"/>
            <w:vAlign w:val="center"/>
            <w:hideMark/>
          </w:tcPr>
          <w:p w14:paraId="04AFADAD" w14:textId="77777777" w:rsidR="00F54321" w:rsidRPr="00F54321" w:rsidRDefault="00F54321" w:rsidP="00F54321">
            <w:pPr>
              <w:jc w:val="center"/>
              <w:rPr>
                <w:color w:val="000000"/>
                <w:sz w:val="20"/>
                <w:szCs w:val="20"/>
              </w:rPr>
            </w:pPr>
            <w:r w:rsidRPr="00F54321">
              <w:rPr>
                <w:color w:val="000000"/>
                <w:sz w:val="20"/>
                <w:szCs w:val="20"/>
              </w:rPr>
              <w:t>УТ29</w:t>
            </w:r>
          </w:p>
        </w:tc>
        <w:tc>
          <w:tcPr>
            <w:tcW w:w="1285" w:type="dxa"/>
            <w:shd w:val="clear" w:color="auto" w:fill="auto"/>
            <w:vAlign w:val="center"/>
            <w:hideMark/>
          </w:tcPr>
          <w:p w14:paraId="62A68A08" w14:textId="77777777" w:rsidR="00F54321" w:rsidRPr="00F54321" w:rsidRDefault="00F54321" w:rsidP="00F54321">
            <w:pPr>
              <w:jc w:val="center"/>
              <w:rPr>
                <w:color w:val="000000"/>
                <w:sz w:val="20"/>
                <w:szCs w:val="20"/>
              </w:rPr>
            </w:pPr>
            <w:r w:rsidRPr="00F54321">
              <w:rPr>
                <w:color w:val="000000"/>
                <w:sz w:val="20"/>
                <w:szCs w:val="20"/>
              </w:rPr>
              <w:t>Уз-48</w:t>
            </w:r>
          </w:p>
        </w:tc>
        <w:tc>
          <w:tcPr>
            <w:tcW w:w="698" w:type="dxa"/>
            <w:shd w:val="clear" w:color="auto" w:fill="auto"/>
            <w:vAlign w:val="center"/>
            <w:hideMark/>
          </w:tcPr>
          <w:p w14:paraId="2A0A457C" w14:textId="77777777" w:rsidR="00F54321" w:rsidRPr="00F54321" w:rsidRDefault="00F54321" w:rsidP="00F54321">
            <w:pPr>
              <w:jc w:val="center"/>
              <w:rPr>
                <w:color w:val="000000"/>
                <w:sz w:val="20"/>
                <w:szCs w:val="20"/>
              </w:rPr>
            </w:pPr>
            <w:r w:rsidRPr="00F54321">
              <w:rPr>
                <w:color w:val="000000"/>
                <w:sz w:val="20"/>
                <w:szCs w:val="20"/>
              </w:rPr>
              <w:t>12,69</w:t>
            </w:r>
          </w:p>
        </w:tc>
        <w:tc>
          <w:tcPr>
            <w:tcW w:w="1182" w:type="dxa"/>
            <w:shd w:val="clear" w:color="auto" w:fill="auto"/>
            <w:vAlign w:val="center"/>
            <w:hideMark/>
          </w:tcPr>
          <w:p w14:paraId="671861D6"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D6E4CFF"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7B8CAEF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F2071B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AB7B120"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7413208B"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1CD4618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AADE9E2"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1CF25048"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54C337F0" w14:textId="77777777" w:rsidTr="00F54321">
        <w:trPr>
          <w:trHeight w:val="20"/>
        </w:trPr>
        <w:tc>
          <w:tcPr>
            <w:tcW w:w="1198" w:type="dxa"/>
            <w:shd w:val="clear" w:color="auto" w:fill="auto"/>
            <w:vAlign w:val="center"/>
            <w:hideMark/>
          </w:tcPr>
          <w:p w14:paraId="78C76209" w14:textId="77777777" w:rsidR="00F54321" w:rsidRPr="00F54321" w:rsidRDefault="00F54321" w:rsidP="00F54321">
            <w:pPr>
              <w:jc w:val="center"/>
              <w:rPr>
                <w:color w:val="000000"/>
                <w:sz w:val="20"/>
                <w:szCs w:val="20"/>
              </w:rPr>
            </w:pPr>
            <w:r w:rsidRPr="00F54321">
              <w:rPr>
                <w:color w:val="000000"/>
                <w:sz w:val="20"/>
                <w:szCs w:val="20"/>
              </w:rPr>
              <w:t>Уз-48</w:t>
            </w:r>
          </w:p>
        </w:tc>
        <w:tc>
          <w:tcPr>
            <w:tcW w:w="1285" w:type="dxa"/>
            <w:shd w:val="clear" w:color="auto" w:fill="auto"/>
            <w:vAlign w:val="center"/>
            <w:hideMark/>
          </w:tcPr>
          <w:p w14:paraId="1408F918" w14:textId="77777777" w:rsidR="00F54321" w:rsidRPr="00F54321" w:rsidRDefault="00F54321" w:rsidP="00F54321">
            <w:pPr>
              <w:jc w:val="center"/>
              <w:rPr>
                <w:color w:val="000000"/>
                <w:sz w:val="20"/>
                <w:szCs w:val="20"/>
              </w:rPr>
            </w:pPr>
            <w:r w:rsidRPr="00F54321">
              <w:rPr>
                <w:color w:val="000000"/>
                <w:sz w:val="20"/>
                <w:szCs w:val="20"/>
              </w:rPr>
              <w:t>ул. Советская, 9</w:t>
            </w:r>
          </w:p>
        </w:tc>
        <w:tc>
          <w:tcPr>
            <w:tcW w:w="698" w:type="dxa"/>
            <w:shd w:val="clear" w:color="auto" w:fill="auto"/>
            <w:vAlign w:val="center"/>
            <w:hideMark/>
          </w:tcPr>
          <w:p w14:paraId="3748D115" w14:textId="77777777" w:rsidR="00F54321" w:rsidRPr="00F54321" w:rsidRDefault="00F54321" w:rsidP="00F54321">
            <w:pPr>
              <w:jc w:val="center"/>
              <w:rPr>
                <w:color w:val="000000"/>
                <w:sz w:val="20"/>
                <w:szCs w:val="20"/>
              </w:rPr>
            </w:pPr>
            <w:r w:rsidRPr="00F54321">
              <w:rPr>
                <w:color w:val="000000"/>
                <w:sz w:val="20"/>
                <w:szCs w:val="20"/>
              </w:rPr>
              <w:t>3,05</w:t>
            </w:r>
          </w:p>
        </w:tc>
        <w:tc>
          <w:tcPr>
            <w:tcW w:w="1182" w:type="dxa"/>
            <w:shd w:val="clear" w:color="auto" w:fill="auto"/>
            <w:vAlign w:val="center"/>
            <w:hideMark/>
          </w:tcPr>
          <w:p w14:paraId="7F89D16A"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533D7F3"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0F07CA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4EA609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E895A59" w14:textId="77777777" w:rsidR="00F54321" w:rsidRPr="00F54321" w:rsidRDefault="00F54321" w:rsidP="00F54321">
            <w:pPr>
              <w:jc w:val="center"/>
              <w:rPr>
                <w:color w:val="000000"/>
                <w:sz w:val="20"/>
                <w:szCs w:val="20"/>
              </w:rPr>
            </w:pPr>
            <w:r w:rsidRPr="00F54321">
              <w:rPr>
                <w:color w:val="000000"/>
                <w:sz w:val="20"/>
                <w:szCs w:val="20"/>
              </w:rPr>
              <w:t>4,582927</w:t>
            </w:r>
          </w:p>
        </w:tc>
        <w:tc>
          <w:tcPr>
            <w:tcW w:w="1331" w:type="dxa"/>
            <w:shd w:val="clear" w:color="auto" w:fill="auto"/>
            <w:vAlign w:val="center"/>
            <w:hideMark/>
          </w:tcPr>
          <w:p w14:paraId="565BF726" w14:textId="77777777" w:rsidR="00F54321" w:rsidRPr="00F54321" w:rsidRDefault="00F54321" w:rsidP="00F54321">
            <w:pPr>
              <w:jc w:val="center"/>
              <w:rPr>
                <w:color w:val="000000"/>
                <w:sz w:val="20"/>
                <w:szCs w:val="20"/>
              </w:rPr>
            </w:pPr>
            <w:r w:rsidRPr="00F54321">
              <w:rPr>
                <w:color w:val="000000"/>
                <w:sz w:val="20"/>
                <w:szCs w:val="20"/>
              </w:rPr>
              <w:t>0,218201</w:t>
            </w:r>
          </w:p>
        </w:tc>
        <w:tc>
          <w:tcPr>
            <w:tcW w:w="1244" w:type="dxa"/>
            <w:shd w:val="clear" w:color="auto" w:fill="auto"/>
            <w:vAlign w:val="center"/>
            <w:hideMark/>
          </w:tcPr>
          <w:p w14:paraId="21255F7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1CB6ECF" w14:textId="77777777" w:rsidR="00F54321" w:rsidRPr="00F54321" w:rsidRDefault="00F54321" w:rsidP="00F54321">
            <w:pPr>
              <w:jc w:val="center"/>
              <w:rPr>
                <w:color w:val="000000"/>
                <w:sz w:val="20"/>
                <w:szCs w:val="20"/>
              </w:rPr>
            </w:pPr>
            <w:r w:rsidRPr="00F54321">
              <w:rPr>
                <w:color w:val="000000"/>
                <w:sz w:val="20"/>
                <w:szCs w:val="20"/>
              </w:rPr>
              <w:t>0</w:t>
            </w:r>
          </w:p>
        </w:tc>
        <w:tc>
          <w:tcPr>
            <w:tcW w:w="1040" w:type="dxa"/>
            <w:shd w:val="clear" w:color="auto" w:fill="auto"/>
            <w:vAlign w:val="center"/>
            <w:hideMark/>
          </w:tcPr>
          <w:p w14:paraId="6466BF3B" w14:textId="77777777" w:rsidR="00F54321" w:rsidRPr="00F54321" w:rsidRDefault="00F54321" w:rsidP="00F54321">
            <w:pPr>
              <w:jc w:val="center"/>
              <w:rPr>
                <w:color w:val="000000"/>
                <w:sz w:val="20"/>
                <w:szCs w:val="20"/>
              </w:rPr>
            </w:pPr>
            <w:r w:rsidRPr="00F54321">
              <w:rPr>
                <w:color w:val="000000"/>
                <w:sz w:val="20"/>
                <w:szCs w:val="20"/>
              </w:rPr>
              <w:t>0,0000002</w:t>
            </w:r>
          </w:p>
        </w:tc>
      </w:tr>
      <w:tr w:rsidR="00F54321" w:rsidRPr="00F54321" w14:paraId="6A41B6B9" w14:textId="77777777" w:rsidTr="00F54321">
        <w:trPr>
          <w:trHeight w:val="20"/>
        </w:trPr>
        <w:tc>
          <w:tcPr>
            <w:tcW w:w="1198" w:type="dxa"/>
            <w:shd w:val="clear" w:color="auto" w:fill="auto"/>
            <w:vAlign w:val="center"/>
            <w:hideMark/>
          </w:tcPr>
          <w:p w14:paraId="721E09CA" w14:textId="77777777" w:rsidR="00F54321" w:rsidRPr="00F54321" w:rsidRDefault="00F54321" w:rsidP="00F54321">
            <w:pPr>
              <w:jc w:val="center"/>
              <w:rPr>
                <w:color w:val="000000"/>
                <w:sz w:val="20"/>
                <w:szCs w:val="20"/>
              </w:rPr>
            </w:pPr>
            <w:r w:rsidRPr="00F54321">
              <w:rPr>
                <w:color w:val="000000"/>
                <w:sz w:val="20"/>
                <w:szCs w:val="20"/>
              </w:rPr>
              <w:t>Уз-48</w:t>
            </w:r>
          </w:p>
        </w:tc>
        <w:tc>
          <w:tcPr>
            <w:tcW w:w="1285" w:type="dxa"/>
            <w:shd w:val="clear" w:color="auto" w:fill="auto"/>
            <w:vAlign w:val="center"/>
            <w:hideMark/>
          </w:tcPr>
          <w:p w14:paraId="056A717D" w14:textId="77777777" w:rsidR="00F54321" w:rsidRPr="00F54321" w:rsidRDefault="00F54321" w:rsidP="00F54321">
            <w:pPr>
              <w:jc w:val="center"/>
              <w:rPr>
                <w:color w:val="000000"/>
                <w:sz w:val="20"/>
                <w:szCs w:val="20"/>
              </w:rPr>
            </w:pPr>
            <w:r w:rsidRPr="00F54321">
              <w:rPr>
                <w:color w:val="000000"/>
                <w:sz w:val="20"/>
                <w:szCs w:val="20"/>
              </w:rPr>
              <w:t>УТ27</w:t>
            </w:r>
          </w:p>
        </w:tc>
        <w:tc>
          <w:tcPr>
            <w:tcW w:w="698" w:type="dxa"/>
            <w:shd w:val="clear" w:color="auto" w:fill="auto"/>
            <w:vAlign w:val="center"/>
            <w:hideMark/>
          </w:tcPr>
          <w:p w14:paraId="5F90797D" w14:textId="77777777" w:rsidR="00F54321" w:rsidRPr="00F54321" w:rsidRDefault="00F54321" w:rsidP="00F54321">
            <w:pPr>
              <w:jc w:val="center"/>
              <w:rPr>
                <w:color w:val="000000"/>
                <w:sz w:val="20"/>
                <w:szCs w:val="20"/>
              </w:rPr>
            </w:pPr>
            <w:r w:rsidRPr="00F54321">
              <w:rPr>
                <w:color w:val="000000"/>
                <w:sz w:val="20"/>
                <w:szCs w:val="20"/>
              </w:rPr>
              <w:t>31,69</w:t>
            </w:r>
          </w:p>
        </w:tc>
        <w:tc>
          <w:tcPr>
            <w:tcW w:w="1182" w:type="dxa"/>
            <w:shd w:val="clear" w:color="auto" w:fill="auto"/>
            <w:vAlign w:val="center"/>
            <w:hideMark/>
          </w:tcPr>
          <w:p w14:paraId="44918946"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E4C2C9B"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B57F88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8E6DC3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B9AFD3A"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43F16C57"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1FD6306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70ACCDB"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4</w:t>
            </w:r>
          </w:p>
        </w:tc>
        <w:tc>
          <w:tcPr>
            <w:tcW w:w="1040" w:type="dxa"/>
            <w:shd w:val="clear" w:color="auto" w:fill="auto"/>
            <w:vAlign w:val="center"/>
            <w:hideMark/>
          </w:tcPr>
          <w:p w14:paraId="7461E2AB" w14:textId="77777777" w:rsidR="00F54321" w:rsidRPr="00F54321" w:rsidRDefault="00F54321" w:rsidP="00F54321">
            <w:pPr>
              <w:jc w:val="center"/>
              <w:rPr>
                <w:color w:val="000000"/>
                <w:sz w:val="20"/>
                <w:szCs w:val="20"/>
              </w:rPr>
            </w:pPr>
            <w:r w:rsidRPr="00F54321">
              <w:rPr>
                <w:color w:val="000000"/>
                <w:sz w:val="20"/>
                <w:szCs w:val="20"/>
              </w:rPr>
              <w:lastRenderedPageBreak/>
              <w:t>0,0000019</w:t>
            </w:r>
          </w:p>
        </w:tc>
      </w:tr>
      <w:tr w:rsidR="00F54321" w:rsidRPr="00F54321" w14:paraId="36B510D4" w14:textId="77777777" w:rsidTr="00F54321">
        <w:trPr>
          <w:trHeight w:val="20"/>
        </w:trPr>
        <w:tc>
          <w:tcPr>
            <w:tcW w:w="1198" w:type="dxa"/>
            <w:shd w:val="clear" w:color="auto" w:fill="auto"/>
            <w:vAlign w:val="center"/>
            <w:hideMark/>
          </w:tcPr>
          <w:p w14:paraId="3FBB2429" w14:textId="77777777" w:rsidR="00F54321" w:rsidRPr="00F54321" w:rsidRDefault="00F54321" w:rsidP="00F54321">
            <w:pPr>
              <w:jc w:val="center"/>
              <w:rPr>
                <w:color w:val="000000"/>
                <w:sz w:val="20"/>
                <w:szCs w:val="20"/>
              </w:rPr>
            </w:pPr>
            <w:r w:rsidRPr="00F54321">
              <w:rPr>
                <w:color w:val="000000"/>
                <w:sz w:val="20"/>
                <w:szCs w:val="20"/>
              </w:rPr>
              <w:lastRenderedPageBreak/>
              <w:t>УТ27</w:t>
            </w:r>
          </w:p>
        </w:tc>
        <w:tc>
          <w:tcPr>
            <w:tcW w:w="1285" w:type="dxa"/>
            <w:shd w:val="clear" w:color="auto" w:fill="auto"/>
            <w:vAlign w:val="center"/>
            <w:hideMark/>
          </w:tcPr>
          <w:p w14:paraId="09671788" w14:textId="77777777" w:rsidR="00F54321" w:rsidRPr="00F54321" w:rsidRDefault="00F54321" w:rsidP="00F54321">
            <w:pPr>
              <w:jc w:val="center"/>
              <w:rPr>
                <w:color w:val="000000"/>
                <w:sz w:val="20"/>
                <w:szCs w:val="20"/>
              </w:rPr>
            </w:pPr>
            <w:r w:rsidRPr="00F54321">
              <w:rPr>
                <w:color w:val="000000"/>
                <w:sz w:val="20"/>
                <w:szCs w:val="20"/>
              </w:rPr>
              <w:t>ул. Советская, б/н</w:t>
            </w:r>
          </w:p>
        </w:tc>
        <w:tc>
          <w:tcPr>
            <w:tcW w:w="698" w:type="dxa"/>
            <w:shd w:val="clear" w:color="auto" w:fill="auto"/>
            <w:vAlign w:val="center"/>
            <w:hideMark/>
          </w:tcPr>
          <w:p w14:paraId="52FE7FB1" w14:textId="77777777" w:rsidR="00F54321" w:rsidRPr="00F54321" w:rsidRDefault="00F54321" w:rsidP="00F54321">
            <w:pPr>
              <w:jc w:val="center"/>
              <w:rPr>
                <w:color w:val="000000"/>
                <w:sz w:val="20"/>
                <w:szCs w:val="20"/>
              </w:rPr>
            </w:pPr>
            <w:r w:rsidRPr="00F54321">
              <w:rPr>
                <w:color w:val="000000"/>
                <w:sz w:val="20"/>
                <w:szCs w:val="20"/>
              </w:rPr>
              <w:t>24,76</w:t>
            </w:r>
          </w:p>
        </w:tc>
        <w:tc>
          <w:tcPr>
            <w:tcW w:w="1182" w:type="dxa"/>
            <w:shd w:val="clear" w:color="auto" w:fill="auto"/>
            <w:vAlign w:val="center"/>
            <w:hideMark/>
          </w:tcPr>
          <w:p w14:paraId="0875877D"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FDB864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3BA15C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4E3171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6F8A67E" w14:textId="77777777" w:rsidR="00F54321" w:rsidRPr="00F54321" w:rsidRDefault="00F54321" w:rsidP="00F54321">
            <w:pPr>
              <w:jc w:val="center"/>
              <w:rPr>
                <w:color w:val="000000"/>
                <w:sz w:val="20"/>
                <w:szCs w:val="20"/>
              </w:rPr>
            </w:pPr>
            <w:r w:rsidRPr="00F54321">
              <w:rPr>
                <w:color w:val="000000"/>
                <w:sz w:val="20"/>
                <w:szCs w:val="20"/>
              </w:rPr>
              <w:t>4,575854</w:t>
            </w:r>
          </w:p>
        </w:tc>
        <w:tc>
          <w:tcPr>
            <w:tcW w:w="1331" w:type="dxa"/>
            <w:shd w:val="clear" w:color="auto" w:fill="auto"/>
            <w:vAlign w:val="center"/>
            <w:hideMark/>
          </w:tcPr>
          <w:p w14:paraId="2C17F5E8" w14:textId="77777777" w:rsidR="00F54321" w:rsidRPr="00F54321" w:rsidRDefault="00F54321" w:rsidP="00F54321">
            <w:pPr>
              <w:jc w:val="center"/>
              <w:rPr>
                <w:color w:val="000000"/>
                <w:sz w:val="20"/>
                <w:szCs w:val="20"/>
              </w:rPr>
            </w:pPr>
            <w:r w:rsidRPr="00F54321">
              <w:rPr>
                <w:color w:val="000000"/>
                <w:sz w:val="20"/>
                <w:szCs w:val="20"/>
              </w:rPr>
              <w:t>0,218538</w:t>
            </w:r>
          </w:p>
        </w:tc>
        <w:tc>
          <w:tcPr>
            <w:tcW w:w="1244" w:type="dxa"/>
            <w:shd w:val="clear" w:color="auto" w:fill="auto"/>
            <w:vAlign w:val="center"/>
            <w:hideMark/>
          </w:tcPr>
          <w:p w14:paraId="2E419FB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69938E7"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5F28AE56" w14:textId="77777777" w:rsidR="00F54321" w:rsidRPr="00F54321" w:rsidRDefault="00F54321" w:rsidP="00F54321">
            <w:pPr>
              <w:jc w:val="center"/>
              <w:rPr>
                <w:color w:val="000000"/>
                <w:sz w:val="20"/>
                <w:szCs w:val="20"/>
              </w:rPr>
            </w:pPr>
            <w:r w:rsidRPr="00F54321">
              <w:rPr>
                <w:color w:val="000000"/>
                <w:sz w:val="20"/>
                <w:szCs w:val="20"/>
              </w:rPr>
              <w:t>0,0000013</w:t>
            </w:r>
          </w:p>
        </w:tc>
      </w:tr>
      <w:tr w:rsidR="00F54321" w:rsidRPr="00F54321" w14:paraId="230B3D78" w14:textId="77777777" w:rsidTr="00F54321">
        <w:trPr>
          <w:trHeight w:val="20"/>
        </w:trPr>
        <w:tc>
          <w:tcPr>
            <w:tcW w:w="1198" w:type="dxa"/>
            <w:shd w:val="clear" w:color="auto" w:fill="auto"/>
            <w:vAlign w:val="center"/>
            <w:hideMark/>
          </w:tcPr>
          <w:p w14:paraId="2A3B1FF5" w14:textId="77777777" w:rsidR="00F54321" w:rsidRPr="00F54321" w:rsidRDefault="00F54321" w:rsidP="00F54321">
            <w:pPr>
              <w:jc w:val="center"/>
              <w:rPr>
                <w:color w:val="000000"/>
                <w:sz w:val="20"/>
                <w:szCs w:val="20"/>
              </w:rPr>
            </w:pPr>
            <w:r w:rsidRPr="00F54321">
              <w:rPr>
                <w:color w:val="000000"/>
                <w:sz w:val="20"/>
                <w:szCs w:val="20"/>
              </w:rPr>
              <w:t>УТ27</w:t>
            </w:r>
          </w:p>
        </w:tc>
        <w:tc>
          <w:tcPr>
            <w:tcW w:w="1285" w:type="dxa"/>
            <w:shd w:val="clear" w:color="auto" w:fill="auto"/>
            <w:vAlign w:val="center"/>
            <w:hideMark/>
          </w:tcPr>
          <w:p w14:paraId="3945C382" w14:textId="77777777" w:rsidR="00F54321" w:rsidRPr="00F54321" w:rsidRDefault="00F54321" w:rsidP="00F54321">
            <w:pPr>
              <w:jc w:val="center"/>
              <w:rPr>
                <w:color w:val="000000"/>
                <w:sz w:val="20"/>
                <w:szCs w:val="20"/>
              </w:rPr>
            </w:pPr>
            <w:r w:rsidRPr="00F54321">
              <w:rPr>
                <w:color w:val="000000"/>
                <w:sz w:val="20"/>
                <w:szCs w:val="20"/>
              </w:rPr>
              <w:t>ул. Советская, Цех</w:t>
            </w:r>
          </w:p>
        </w:tc>
        <w:tc>
          <w:tcPr>
            <w:tcW w:w="698" w:type="dxa"/>
            <w:shd w:val="clear" w:color="auto" w:fill="auto"/>
            <w:vAlign w:val="center"/>
            <w:hideMark/>
          </w:tcPr>
          <w:p w14:paraId="446A3355" w14:textId="77777777" w:rsidR="00F54321" w:rsidRPr="00F54321" w:rsidRDefault="00F54321" w:rsidP="00F54321">
            <w:pPr>
              <w:jc w:val="center"/>
              <w:rPr>
                <w:color w:val="000000"/>
                <w:sz w:val="20"/>
                <w:szCs w:val="20"/>
              </w:rPr>
            </w:pPr>
            <w:r w:rsidRPr="00F54321">
              <w:rPr>
                <w:color w:val="000000"/>
                <w:sz w:val="20"/>
                <w:szCs w:val="20"/>
              </w:rPr>
              <w:t>25,34</w:t>
            </w:r>
          </w:p>
        </w:tc>
        <w:tc>
          <w:tcPr>
            <w:tcW w:w="1182" w:type="dxa"/>
            <w:shd w:val="clear" w:color="auto" w:fill="auto"/>
            <w:vAlign w:val="center"/>
            <w:hideMark/>
          </w:tcPr>
          <w:p w14:paraId="39402D4E"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E16D29D"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C9AC39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84EBA7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F53769D" w14:textId="77777777" w:rsidR="00F54321" w:rsidRPr="00F54321" w:rsidRDefault="00F54321" w:rsidP="00F54321">
            <w:pPr>
              <w:jc w:val="center"/>
              <w:rPr>
                <w:color w:val="000000"/>
                <w:sz w:val="20"/>
                <w:szCs w:val="20"/>
              </w:rPr>
            </w:pPr>
            <w:r w:rsidRPr="00F54321">
              <w:rPr>
                <w:color w:val="000000"/>
                <w:sz w:val="20"/>
                <w:szCs w:val="20"/>
              </w:rPr>
              <w:t>4,575854</w:t>
            </w:r>
          </w:p>
        </w:tc>
        <w:tc>
          <w:tcPr>
            <w:tcW w:w="1331" w:type="dxa"/>
            <w:shd w:val="clear" w:color="auto" w:fill="auto"/>
            <w:vAlign w:val="center"/>
            <w:hideMark/>
          </w:tcPr>
          <w:p w14:paraId="1FFA3EA7" w14:textId="77777777" w:rsidR="00F54321" w:rsidRPr="00F54321" w:rsidRDefault="00F54321" w:rsidP="00F54321">
            <w:pPr>
              <w:jc w:val="center"/>
              <w:rPr>
                <w:color w:val="000000"/>
                <w:sz w:val="20"/>
                <w:szCs w:val="20"/>
              </w:rPr>
            </w:pPr>
            <w:r w:rsidRPr="00F54321">
              <w:rPr>
                <w:color w:val="000000"/>
                <w:sz w:val="20"/>
                <w:szCs w:val="20"/>
              </w:rPr>
              <w:t>0,218538</w:t>
            </w:r>
          </w:p>
        </w:tc>
        <w:tc>
          <w:tcPr>
            <w:tcW w:w="1244" w:type="dxa"/>
            <w:shd w:val="clear" w:color="auto" w:fill="auto"/>
            <w:vAlign w:val="center"/>
            <w:hideMark/>
          </w:tcPr>
          <w:p w14:paraId="5E42496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0080D14"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3FEA855E" w14:textId="77777777" w:rsidR="00F54321" w:rsidRPr="00F54321" w:rsidRDefault="00F54321" w:rsidP="00F54321">
            <w:pPr>
              <w:jc w:val="center"/>
              <w:rPr>
                <w:color w:val="000000"/>
                <w:sz w:val="20"/>
                <w:szCs w:val="20"/>
              </w:rPr>
            </w:pPr>
            <w:r w:rsidRPr="00F54321">
              <w:rPr>
                <w:color w:val="000000"/>
                <w:sz w:val="20"/>
                <w:szCs w:val="20"/>
              </w:rPr>
              <w:t>0,0000013</w:t>
            </w:r>
          </w:p>
        </w:tc>
      </w:tr>
      <w:tr w:rsidR="00F54321" w:rsidRPr="00F54321" w14:paraId="40851C89" w14:textId="77777777" w:rsidTr="00F54321">
        <w:trPr>
          <w:trHeight w:val="20"/>
        </w:trPr>
        <w:tc>
          <w:tcPr>
            <w:tcW w:w="1198" w:type="dxa"/>
            <w:shd w:val="clear" w:color="auto" w:fill="auto"/>
            <w:vAlign w:val="center"/>
            <w:hideMark/>
          </w:tcPr>
          <w:p w14:paraId="577AEBA8" w14:textId="77777777" w:rsidR="00F54321" w:rsidRPr="00F54321" w:rsidRDefault="00F54321" w:rsidP="00F54321">
            <w:pPr>
              <w:jc w:val="center"/>
              <w:rPr>
                <w:color w:val="000000"/>
                <w:sz w:val="20"/>
                <w:szCs w:val="20"/>
              </w:rPr>
            </w:pPr>
            <w:r w:rsidRPr="00F54321">
              <w:rPr>
                <w:color w:val="000000"/>
                <w:sz w:val="20"/>
                <w:szCs w:val="20"/>
              </w:rPr>
              <w:t>Уз-47</w:t>
            </w:r>
          </w:p>
        </w:tc>
        <w:tc>
          <w:tcPr>
            <w:tcW w:w="1285" w:type="dxa"/>
            <w:shd w:val="clear" w:color="auto" w:fill="auto"/>
            <w:vAlign w:val="center"/>
            <w:hideMark/>
          </w:tcPr>
          <w:p w14:paraId="21AF6F04" w14:textId="77777777" w:rsidR="00F54321" w:rsidRPr="00F54321" w:rsidRDefault="00F54321" w:rsidP="00F54321">
            <w:pPr>
              <w:jc w:val="center"/>
              <w:rPr>
                <w:color w:val="000000"/>
                <w:sz w:val="20"/>
                <w:szCs w:val="20"/>
              </w:rPr>
            </w:pPr>
            <w:r w:rsidRPr="00F54321">
              <w:rPr>
                <w:color w:val="000000"/>
                <w:sz w:val="20"/>
                <w:szCs w:val="20"/>
              </w:rPr>
              <w:t>Уз-77</w:t>
            </w:r>
          </w:p>
        </w:tc>
        <w:tc>
          <w:tcPr>
            <w:tcW w:w="698" w:type="dxa"/>
            <w:shd w:val="clear" w:color="auto" w:fill="auto"/>
            <w:vAlign w:val="center"/>
            <w:hideMark/>
          </w:tcPr>
          <w:p w14:paraId="6242A95E" w14:textId="77777777" w:rsidR="00F54321" w:rsidRPr="00F54321" w:rsidRDefault="00F54321" w:rsidP="00F54321">
            <w:pPr>
              <w:jc w:val="center"/>
              <w:rPr>
                <w:color w:val="000000"/>
                <w:sz w:val="20"/>
                <w:szCs w:val="20"/>
              </w:rPr>
            </w:pPr>
            <w:r w:rsidRPr="00F54321">
              <w:rPr>
                <w:color w:val="000000"/>
                <w:sz w:val="20"/>
                <w:szCs w:val="20"/>
              </w:rPr>
              <w:t>82,4</w:t>
            </w:r>
          </w:p>
        </w:tc>
        <w:tc>
          <w:tcPr>
            <w:tcW w:w="1182" w:type="dxa"/>
            <w:shd w:val="clear" w:color="auto" w:fill="auto"/>
            <w:vAlign w:val="center"/>
            <w:hideMark/>
          </w:tcPr>
          <w:p w14:paraId="32686ED7"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6B70F2F6"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725C4C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EFBA2A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69B7A4C"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15AF6DBC"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06117AA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79AF25E" w14:textId="77777777" w:rsidR="00F54321" w:rsidRPr="00F54321" w:rsidRDefault="00F54321" w:rsidP="00F54321">
            <w:pPr>
              <w:jc w:val="center"/>
              <w:rPr>
                <w:color w:val="000000"/>
                <w:sz w:val="20"/>
                <w:szCs w:val="20"/>
              </w:rPr>
            </w:pPr>
            <w:r w:rsidRPr="00F54321">
              <w:rPr>
                <w:color w:val="000000"/>
                <w:sz w:val="20"/>
                <w:szCs w:val="20"/>
              </w:rPr>
              <w:t>0,0000009</w:t>
            </w:r>
          </w:p>
        </w:tc>
        <w:tc>
          <w:tcPr>
            <w:tcW w:w="1040" w:type="dxa"/>
            <w:shd w:val="clear" w:color="auto" w:fill="auto"/>
            <w:vAlign w:val="center"/>
            <w:hideMark/>
          </w:tcPr>
          <w:p w14:paraId="3E50E59A" w14:textId="77777777" w:rsidR="00F54321" w:rsidRPr="00F54321" w:rsidRDefault="00F54321" w:rsidP="00F54321">
            <w:pPr>
              <w:jc w:val="center"/>
              <w:rPr>
                <w:color w:val="000000"/>
                <w:sz w:val="20"/>
                <w:szCs w:val="20"/>
              </w:rPr>
            </w:pPr>
            <w:r w:rsidRPr="00F54321">
              <w:rPr>
                <w:color w:val="000000"/>
                <w:sz w:val="20"/>
                <w:szCs w:val="20"/>
              </w:rPr>
              <w:t>0,0000049</w:t>
            </w:r>
          </w:p>
        </w:tc>
      </w:tr>
      <w:tr w:rsidR="00F54321" w:rsidRPr="00F54321" w14:paraId="77B4C6FE" w14:textId="77777777" w:rsidTr="00F54321">
        <w:trPr>
          <w:trHeight w:val="20"/>
        </w:trPr>
        <w:tc>
          <w:tcPr>
            <w:tcW w:w="1198" w:type="dxa"/>
            <w:shd w:val="clear" w:color="auto" w:fill="auto"/>
            <w:vAlign w:val="center"/>
            <w:hideMark/>
          </w:tcPr>
          <w:p w14:paraId="3ECAB4F9" w14:textId="77777777" w:rsidR="00F54321" w:rsidRPr="00F54321" w:rsidRDefault="00F54321" w:rsidP="00F54321">
            <w:pPr>
              <w:jc w:val="center"/>
              <w:rPr>
                <w:color w:val="000000"/>
                <w:sz w:val="20"/>
                <w:szCs w:val="20"/>
              </w:rPr>
            </w:pPr>
            <w:r w:rsidRPr="00F54321">
              <w:rPr>
                <w:color w:val="000000"/>
                <w:sz w:val="20"/>
                <w:szCs w:val="20"/>
              </w:rPr>
              <w:t>Уз-49</w:t>
            </w:r>
          </w:p>
        </w:tc>
        <w:tc>
          <w:tcPr>
            <w:tcW w:w="1285" w:type="dxa"/>
            <w:shd w:val="clear" w:color="auto" w:fill="auto"/>
            <w:vAlign w:val="center"/>
            <w:hideMark/>
          </w:tcPr>
          <w:p w14:paraId="018D7772" w14:textId="77777777" w:rsidR="00F54321" w:rsidRPr="00F54321" w:rsidRDefault="00F54321" w:rsidP="00F54321">
            <w:pPr>
              <w:jc w:val="center"/>
              <w:rPr>
                <w:color w:val="000000"/>
                <w:sz w:val="20"/>
                <w:szCs w:val="20"/>
              </w:rPr>
            </w:pPr>
            <w:r w:rsidRPr="00F54321">
              <w:rPr>
                <w:color w:val="000000"/>
                <w:sz w:val="20"/>
                <w:szCs w:val="20"/>
              </w:rPr>
              <w:t>ул. Пермякова, 2А</w:t>
            </w:r>
          </w:p>
        </w:tc>
        <w:tc>
          <w:tcPr>
            <w:tcW w:w="698" w:type="dxa"/>
            <w:shd w:val="clear" w:color="auto" w:fill="auto"/>
            <w:vAlign w:val="center"/>
            <w:hideMark/>
          </w:tcPr>
          <w:p w14:paraId="2B2C12BA" w14:textId="77777777" w:rsidR="00F54321" w:rsidRPr="00F54321" w:rsidRDefault="00F54321" w:rsidP="00F54321">
            <w:pPr>
              <w:jc w:val="center"/>
              <w:rPr>
                <w:color w:val="000000"/>
                <w:sz w:val="20"/>
                <w:szCs w:val="20"/>
              </w:rPr>
            </w:pPr>
            <w:r w:rsidRPr="00F54321">
              <w:rPr>
                <w:color w:val="000000"/>
                <w:sz w:val="20"/>
                <w:szCs w:val="20"/>
              </w:rPr>
              <w:t>20,28</w:t>
            </w:r>
          </w:p>
        </w:tc>
        <w:tc>
          <w:tcPr>
            <w:tcW w:w="1182" w:type="dxa"/>
            <w:shd w:val="clear" w:color="auto" w:fill="auto"/>
            <w:vAlign w:val="center"/>
            <w:hideMark/>
          </w:tcPr>
          <w:p w14:paraId="54D739E5"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5FD4E0BE"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04BEB36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2F4B90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16C0AA1" w14:textId="77777777" w:rsidR="00F54321" w:rsidRPr="00F54321" w:rsidRDefault="00F54321" w:rsidP="00F54321">
            <w:pPr>
              <w:jc w:val="center"/>
              <w:rPr>
                <w:color w:val="000000"/>
                <w:sz w:val="20"/>
                <w:szCs w:val="20"/>
              </w:rPr>
            </w:pPr>
            <w:r w:rsidRPr="00F54321">
              <w:rPr>
                <w:color w:val="000000"/>
                <w:sz w:val="20"/>
                <w:szCs w:val="20"/>
              </w:rPr>
              <w:t>4,188546</w:t>
            </w:r>
          </w:p>
        </w:tc>
        <w:tc>
          <w:tcPr>
            <w:tcW w:w="1331" w:type="dxa"/>
            <w:shd w:val="clear" w:color="auto" w:fill="auto"/>
            <w:vAlign w:val="center"/>
            <w:hideMark/>
          </w:tcPr>
          <w:p w14:paraId="48E09356" w14:textId="77777777" w:rsidR="00F54321" w:rsidRPr="00F54321" w:rsidRDefault="00F54321" w:rsidP="00F54321">
            <w:pPr>
              <w:jc w:val="center"/>
              <w:rPr>
                <w:color w:val="000000"/>
                <w:sz w:val="20"/>
                <w:szCs w:val="20"/>
              </w:rPr>
            </w:pPr>
            <w:r w:rsidRPr="00F54321">
              <w:rPr>
                <w:color w:val="000000"/>
                <w:sz w:val="20"/>
                <w:szCs w:val="20"/>
              </w:rPr>
              <w:t>0,238746</w:t>
            </w:r>
          </w:p>
        </w:tc>
        <w:tc>
          <w:tcPr>
            <w:tcW w:w="1244" w:type="dxa"/>
            <w:shd w:val="clear" w:color="auto" w:fill="auto"/>
            <w:vAlign w:val="center"/>
            <w:hideMark/>
          </w:tcPr>
          <w:p w14:paraId="6A8123B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743ABF2"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A2850E8" w14:textId="77777777" w:rsidR="00F54321" w:rsidRPr="00F54321" w:rsidRDefault="00F54321" w:rsidP="00F54321">
            <w:pPr>
              <w:jc w:val="center"/>
              <w:rPr>
                <w:color w:val="000000"/>
                <w:sz w:val="20"/>
                <w:szCs w:val="20"/>
              </w:rPr>
            </w:pPr>
            <w:r w:rsidRPr="00F54321">
              <w:rPr>
                <w:color w:val="000000"/>
                <w:sz w:val="20"/>
                <w:szCs w:val="20"/>
              </w:rPr>
              <w:t>0,000001</w:t>
            </w:r>
          </w:p>
        </w:tc>
      </w:tr>
      <w:tr w:rsidR="00F54321" w:rsidRPr="00F54321" w14:paraId="35AA532F" w14:textId="77777777" w:rsidTr="00F54321">
        <w:trPr>
          <w:trHeight w:val="20"/>
        </w:trPr>
        <w:tc>
          <w:tcPr>
            <w:tcW w:w="1198" w:type="dxa"/>
            <w:shd w:val="clear" w:color="auto" w:fill="auto"/>
            <w:vAlign w:val="center"/>
            <w:hideMark/>
          </w:tcPr>
          <w:p w14:paraId="3EB359DC" w14:textId="77777777" w:rsidR="00F54321" w:rsidRPr="00F54321" w:rsidRDefault="00F54321" w:rsidP="00F54321">
            <w:pPr>
              <w:jc w:val="center"/>
              <w:rPr>
                <w:color w:val="000000"/>
                <w:sz w:val="20"/>
                <w:szCs w:val="20"/>
              </w:rPr>
            </w:pPr>
            <w:r w:rsidRPr="00F54321">
              <w:rPr>
                <w:color w:val="000000"/>
                <w:sz w:val="20"/>
                <w:szCs w:val="20"/>
              </w:rPr>
              <w:t>Уз-49</w:t>
            </w:r>
          </w:p>
        </w:tc>
        <w:tc>
          <w:tcPr>
            <w:tcW w:w="1285" w:type="dxa"/>
            <w:shd w:val="clear" w:color="auto" w:fill="auto"/>
            <w:vAlign w:val="center"/>
            <w:hideMark/>
          </w:tcPr>
          <w:p w14:paraId="018B275D" w14:textId="77777777" w:rsidR="00F54321" w:rsidRPr="00F54321" w:rsidRDefault="00F54321" w:rsidP="00F54321">
            <w:pPr>
              <w:jc w:val="center"/>
              <w:rPr>
                <w:color w:val="000000"/>
                <w:sz w:val="20"/>
                <w:szCs w:val="20"/>
              </w:rPr>
            </w:pPr>
            <w:r w:rsidRPr="00F54321">
              <w:rPr>
                <w:color w:val="000000"/>
                <w:sz w:val="20"/>
                <w:szCs w:val="20"/>
              </w:rPr>
              <w:t>Уз-50</w:t>
            </w:r>
          </w:p>
        </w:tc>
        <w:tc>
          <w:tcPr>
            <w:tcW w:w="698" w:type="dxa"/>
            <w:shd w:val="clear" w:color="auto" w:fill="auto"/>
            <w:vAlign w:val="center"/>
            <w:hideMark/>
          </w:tcPr>
          <w:p w14:paraId="5271D77A" w14:textId="77777777" w:rsidR="00F54321" w:rsidRPr="00F54321" w:rsidRDefault="00F54321" w:rsidP="00F54321">
            <w:pPr>
              <w:jc w:val="center"/>
              <w:rPr>
                <w:color w:val="000000"/>
                <w:sz w:val="20"/>
                <w:szCs w:val="20"/>
              </w:rPr>
            </w:pPr>
            <w:r w:rsidRPr="00F54321">
              <w:rPr>
                <w:color w:val="000000"/>
                <w:sz w:val="20"/>
                <w:szCs w:val="20"/>
              </w:rPr>
              <w:t>37,46</w:t>
            </w:r>
          </w:p>
        </w:tc>
        <w:tc>
          <w:tcPr>
            <w:tcW w:w="1182" w:type="dxa"/>
            <w:shd w:val="clear" w:color="auto" w:fill="auto"/>
            <w:vAlign w:val="center"/>
            <w:hideMark/>
          </w:tcPr>
          <w:p w14:paraId="7464421A"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548E27F"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825F02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27A4BE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8BF9B71" w14:textId="77777777" w:rsidR="00F54321" w:rsidRPr="00F54321" w:rsidRDefault="00F54321" w:rsidP="00F54321">
            <w:pPr>
              <w:jc w:val="center"/>
              <w:rPr>
                <w:color w:val="000000"/>
                <w:sz w:val="20"/>
                <w:szCs w:val="20"/>
              </w:rPr>
            </w:pPr>
            <w:r w:rsidRPr="00F54321">
              <w:rPr>
                <w:color w:val="000000"/>
                <w:sz w:val="20"/>
                <w:szCs w:val="20"/>
              </w:rPr>
              <w:t>5,191839</w:t>
            </w:r>
          </w:p>
        </w:tc>
        <w:tc>
          <w:tcPr>
            <w:tcW w:w="1331" w:type="dxa"/>
            <w:shd w:val="clear" w:color="auto" w:fill="auto"/>
            <w:vAlign w:val="center"/>
            <w:hideMark/>
          </w:tcPr>
          <w:p w14:paraId="59BAF772" w14:textId="77777777" w:rsidR="00F54321" w:rsidRPr="00F54321" w:rsidRDefault="00F54321" w:rsidP="00F54321">
            <w:pPr>
              <w:jc w:val="center"/>
              <w:rPr>
                <w:color w:val="000000"/>
                <w:sz w:val="20"/>
                <w:szCs w:val="20"/>
              </w:rPr>
            </w:pPr>
            <w:r w:rsidRPr="00F54321">
              <w:rPr>
                <w:color w:val="000000"/>
                <w:sz w:val="20"/>
                <w:szCs w:val="20"/>
              </w:rPr>
              <w:t>0,19261</w:t>
            </w:r>
          </w:p>
        </w:tc>
        <w:tc>
          <w:tcPr>
            <w:tcW w:w="1244" w:type="dxa"/>
            <w:shd w:val="clear" w:color="auto" w:fill="auto"/>
            <w:vAlign w:val="center"/>
            <w:hideMark/>
          </w:tcPr>
          <w:p w14:paraId="74B3C68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FD30088"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4CC827C3" w14:textId="77777777" w:rsidR="00F54321" w:rsidRPr="00F54321" w:rsidRDefault="00F54321" w:rsidP="00F54321">
            <w:pPr>
              <w:jc w:val="center"/>
              <w:rPr>
                <w:color w:val="000000"/>
                <w:sz w:val="20"/>
                <w:szCs w:val="20"/>
              </w:rPr>
            </w:pPr>
            <w:r w:rsidRPr="00F54321">
              <w:rPr>
                <w:color w:val="000000"/>
                <w:sz w:val="20"/>
                <w:szCs w:val="20"/>
              </w:rPr>
              <w:t>0,0000022</w:t>
            </w:r>
          </w:p>
        </w:tc>
      </w:tr>
      <w:tr w:rsidR="00F54321" w:rsidRPr="00F54321" w14:paraId="1A2BE129" w14:textId="77777777" w:rsidTr="00F54321">
        <w:trPr>
          <w:trHeight w:val="20"/>
        </w:trPr>
        <w:tc>
          <w:tcPr>
            <w:tcW w:w="1198" w:type="dxa"/>
            <w:shd w:val="clear" w:color="auto" w:fill="auto"/>
            <w:vAlign w:val="center"/>
            <w:hideMark/>
          </w:tcPr>
          <w:p w14:paraId="33CB271D" w14:textId="77777777" w:rsidR="00F54321" w:rsidRPr="00F54321" w:rsidRDefault="00F54321" w:rsidP="00F54321">
            <w:pPr>
              <w:jc w:val="center"/>
              <w:rPr>
                <w:color w:val="000000"/>
                <w:sz w:val="20"/>
                <w:szCs w:val="20"/>
              </w:rPr>
            </w:pPr>
            <w:r w:rsidRPr="00F54321">
              <w:rPr>
                <w:color w:val="000000"/>
                <w:sz w:val="20"/>
                <w:szCs w:val="20"/>
              </w:rPr>
              <w:t>Уз-50</w:t>
            </w:r>
          </w:p>
        </w:tc>
        <w:tc>
          <w:tcPr>
            <w:tcW w:w="1285" w:type="dxa"/>
            <w:shd w:val="clear" w:color="auto" w:fill="auto"/>
            <w:vAlign w:val="center"/>
            <w:hideMark/>
          </w:tcPr>
          <w:p w14:paraId="13A84A32" w14:textId="77777777" w:rsidR="00F54321" w:rsidRPr="00F54321" w:rsidRDefault="00F54321" w:rsidP="00F54321">
            <w:pPr>
              <w:jc w:val="center"/>
              <w:rPr>
                <w:color w:val="000000"/>
                <w:sz w:val="20"/>
                <w:szCs w:val="20"/>
              </w:rPr>
            </w:pPr>
            <w:r w:rsidRPr="00F54321">
              <w:rPr>
                <w:color w:val="000000"/>
                <w:sz w:val="20"/>
                <w:szCs w:val="20"/>
              </w:rPr>
              <w:t>ул. Пермякова, 2Б</w:t>
            </w:r>
          </w:p>
        </w:tc>
        <w:tc>
          <w:tcPr>
            <w:tcW w:w="698" w:type="dxa"/>
            <w:shd w:val="clear" w:color="auto" w:fill="auto"/>
            <w:vAlign w:val="center"/>
            <w:hideMark/>
          </w:tcPr>
          <w:p w14:paraId="3A331EA8" w14:textId="77777777" w:rsidR="00F54321" w:rsidRPr="00F54321" w:rsidRDefault="00F54321" w:rsidP="00F54321">
            <w:pPr>
              <w:jc w:val="center"/>
              <w:rPr>
                <w:color w:val="000000"/>
                <w:sz w:val="20"/>
                <w:szCs w:val="20"/>
              </w:rPr>
            </w:pPr>
            <w:r w:rsidRPr="00F54321">
              <w:rPr>
                <w:color w:val="000000"/>
                <w:sz w:val="20"/>
                <w:szCs w:val="20"/>
              </w:rPr>
              <w:t>19,94</w:t>
            </w:r>
          </w:p>
        </w:tc>
        <w:tc>
          <w:tcPr>
            <w:tcW w:w="1182" w:type="dxa"/>
            <w:shd w:val="clear" w:color="auto" w:fill="auto"/>
            <w:vAlign w:val="center"/>
            <w:hideMark/>
          </w:tcPr>
          <w:p w14:paraId="562BD93D"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6B39DA91"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2582CB9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5C9FEE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144DEF3" w14:textId="77777777" w:rsidR="00F54321" w:rsidRPr="00F54321" w:rsidRDefault="00F54321" w:rsidP="00F54321">
            <w:pPr>
              <w:jc w:val="center"/>
              <w:rPr>
                <w:color w:val="000000"/>
                <w:sz w:val="20"/>
                <w:szCs w:val="20"/>
              </w:rPr>
            </w:pPr>
            <w:r w:rsidRPr="00F54321">
              <w:rPr>
                <w:color w:val="000000"/>
                <w:sz w:val="20"/>
                <w:szCs w:val="20"/>
              </w:rPr>
              <w:t>4,188585</w:t>
            </w:r>
          </w:p>
        </w:tc>
        <w:tc>
          <w:tcPr>
            <w:tcW w:w="1331" w:type="dxa"/>
            <w:shd w:val="clear" w:color="auto" w:fill="auto"/>
            <w:vAlign w:val="center"/>
            <w:hideMark/>
          </w:tcPr>
          <w:p w14:paraId="5A29F3DB" w14:textId="77777777" w:rsidR="00F54321" w:rsidRPr="00F54321" w:rsidRDefault="00F54321" w:rsidP="00F54321">
            <w:pPr>
              <w:jc w:val="center"/>
              <w:rPr>
                <w:color w:val="000000"/>
                <w:sz w:val="20"/>
                <w:szCs w:val="20"/>
              </w:rPr>
            </w:pPr>
            <w:r w:rsidRPr="00F54321">
              <w:rPr>
                <w:color w:val="000000"/>
                <w:sz w:val="20"/>
                <w:szCs w:val="20"/>
              </w:rPr>
              <w:t>0,238744</w:t>
            </w:r>
          </w:p>
        </w:tc>
        <w:tc>
          <w:tcPr>
            <w:tcW w:w="1244" w:type="dxa"/>
            <w:shd w:val="clear" w:color="auto" w:fill="auto"/>
            <w:vAlign w:val="center"/>
            <w:hideMark/>
          </w:tcPr>
          <w:p w14:paraId="167D01C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4B94A37"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360F88B" w14:textId="77777777" w:rsidR="00F54321" w:rsidRPr="00F54321" w:rsidRDefault="00F54321" w:rsidP="00F54321">
            <w:pPr>
              <w:jc w:val="center"/>
              <w:rPr>
                <w:color w:val="000000"/>
                <w:sz w:val="20"/>
                <w:szCs w:val="20"/>
              </w:rPr>
            </w:pPr>
            <w:r w:rsidRPr="00F54321">
              <w:rPr>
                <w:color w:val="000000"/>
                <w:sz w:val="20"/>
                <w:szCs w:val="20"/>
              </w:rPr>
              <w:t>0,000001</w:t>
            </w:r>
          </w:p>
        </w:tc>
      </w:tr>
      <w:tr w:rsidR="00F54321" w:rsidRPr="00F54321" w14:paraId="42D98EFC" w14:textId="77777777" w:rsidTr="00F54321">
        <w:trPr>
          <w:trHeight w:val="20"/>
        </w:trPr>
        <w:tc>
          <w:tcPr>
            <w:tcW w:w="1198" w:type="dxa"/>
            <w:shd w:val="clear" w:color="auto" w:fill="auto"/>
            <w:vAlign w:val="center"/>
            <w:hideMark/>
          </w:tcPr>
          <w:p w14:paraId="1242D942" w14:textId="77777777" w:rsidR="00F54321" w:rsidRPr="00F54321" w:rsidRDefault="00F54321" w:rsidP="00F54321">
            <w:pPr>
              <w:jc w:val="center"/>
              <w:rPr>
                <w:color w:val="000000"/>
                <w:sz w:val="20"/>
                <w:szCs w:val="20"/>
              </w:rPr>
            </w:pPr>
            <w:r w:rsidRPr="00F54321">
              <w:rPr>
                <w:color w:val="000000"/>
                <w:sz w:val="20"/>
                <w:szCs w:val="20"/>
              </w:rPr>
              <w:t>Уз-50</w:t>
            </w:r>
          </w:p>
        </w:tc>
        <w:tc>
          <w:tcPr>
            <w:tcW w:w="1285" w:type="dxa"/>
            <w:shd w:val="clear" w:color="auto" w:fill="auto"/>
            <w:vAlign w:val="center"/>
            <w:hideMark/>
          </w:tcPr>
          <w:p w14:paraId="299573DF" w14:textId="77777777" w:rsidR="00F54321" w:rsidRPr="00F54321" w:rsidRDefault="00F54321" w:rsidP="00F54321">
            <w:pPr>
              <w:jc w:val="center"/>
              <w:rPr>
                <w:color w:val="000000"/>
                <w:sz w:val="20"/>
                <w:szCs w:val="20"/>
              </w:rPr>
            </w:pPr>
            <w:r w:rsidRPr="00F54321">
              <w:rPr>
                <w:color w:val="000000"/>
                <w:sz w:val="20"/>
                <w:szCs w:val="20"/>
              </w:rPr>
              <w:t>УТ19</w:t>
            </w:r>
          </w:p>
        </w:tc>
        <w:tc>
          <w:tcPr>
            <w:tcW w:w="698" w:type="dxa"/>
            <w:shd w:val="clear" w:color="auto" w:fill="auto"/>
            <w:vAlign w:val="center"/>
            <w:hideMark/>
          </w:tcPr>
          <w:p w14:paraId="658B0302" w14:textId="77777777" w:rsidR="00F54321" w:rsidRPr="00F54321" w:rsidRDefault="00F54321" w:rsidP="00F54321">
            <w:pPr>
              <w:jc w:val="center"/>
              <w:rPr>
                <w:color w:val="000000"/>
                <w:sz w:val="20"/>
                <w:szCs w:val="20"/>
              </w:rPr>
            </w:pPr>
            <w:r w:rsidRPr="00F54321">
              <w:rPr>
                <w:color w:val="000000"/>
                <w:sz w:val="20"/>
                <w:szCs w:val="20"/>
              </w:rPr>
              <w:t>40,61</w:t>
            </w:r>
          </w:p>
        </w:tc>
        <w:tc>
          <w:tcPr>
            <w:tcW w:w="1182" w:type="dxa"/>
            <w:shd w:val="clear" w:color="auto" w:fill="auto"/>
            <w:vAlign w:val="center"/>
            <w:hideMark/>
          </w:tcPr>
          <w:p w14:paraId="20FF4B21"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CF1FDF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AA7CEE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2BA6C4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4D8EE9C"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11469218"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5B5F57C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3B6EB1E"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4B66D3D6" w14:textId="77777777" w:rsidR="00F54321" w:rsidRPr="00F54321" w:rsidRDefault="00F54321" w:rsidP="00F54321">
            <w:pPr>
              <w:jc w:val="center"/>
              <w:rPr>
                <w:color w:val="000000"/>
                <w:sz w:val="20"/>
                <w:szCs w:val="20"/>
              </w:rPr>
            </w:pPr>
            <w:r w:rsidRPr="00F54321">
              <w:rPr>
                <w:color w:val="000000"/>
                <w:sz w:val="20"/>
                <w:szCs w:val="20"/>
              </w:rPr>
              <w:t>0,0000024</w:t>
            </w:r>
          </w:p>
        </w:tc>
      </w:tr>
      <w:tr w:rsidR="00F54321" w:rsidRPr="00F54321" w14:paraId="7BA6297E" w14:textId="77777777" w:rsidTr="00F54321">
        <w:trPr>
          <w:trHeight w:val="20"/>
        </w:trPr>
        <w:tc>
          <w:tcPr>
            <w:tcW w:w="1198" w:type="dxa"/>
            <w:shd w:val="clear" w:color="auto" w:fill="auto"/>
            <w:vAlign w:val="center"/>
            <w:hideMark/>
          </w:tcPr>
          <w:p w14:paraId="0CD7CA1D" w14:textId="77777777" w:rsidR="00F54321" w:rsidRPr="00F54321" w:rsidRDefault="00F54321" w:rsidP="00F54321">
            <w:pPr>
              <w:jc w:val="center"/>
              <w:rPr>
                <w:color w:val="000000"/>
                <w:sz w:val="20"/>
                <w:szCs w:val="20"/>
              </w:rPr>
            </w:pPr>
            <w:r w:rsidRPr="00F54321">
              <w:rPr>
                <w:color w:val="000000"/>
                <w:sz w:val="20"/>
                <w:szCs w:val="20"/>
              </w:rPr>
              <w:t>УТ6</w:t>
            </w:r>
          </w:p>
        </w:tc>
        <w:tc>
          <w:tcPr>
            <w:tcW w:w="1285" w:type="dxa"/>
            <w:shd w:val="clear" w:color="auto" w:fill="auto"/>
            <w:vAlign w:val="center"/>
            <w:hideMark/>
          </w:tcPr>
          <w:p w14:paraId="4D7176C7" w14:textId="77777777" w:rsidR="00F54321" w:rsidRPr="00F54321" w:rsidRDefault="00F54321" w:rsidP="00F54321">
            <w:pPr>
              <w:jc w:val="center"/>
              <w:rPr>
                <w:color w:val="000000"/>
                <w:sz w:val="20"/>
                <w:szCs w:val="20"/>
              </w:rPr>
            </w:pPr>
            <w:r w:rsidRPr="00F54321">
              <w:rPr>
                <w:color w:val="000000"/>
                <w:sz w:val="20"/>
                <w:szCs w:val="20"/>
              </w:rPr>
              <w:t>Уз-51</w:t>
            </w:r>
          </w:p>
        </w:tc>
        <w:tc>
          <w:tcPr>
            <w:tcW w:w="698" w:type="dxa"/>
            <w:shd w:val="clear" w:color="auto" w:fill="auto"/>
            <w:vAlign w:val="center"/>
            <w:hideMark/>
          </w:tcPr>
          <w:p w14:paraId="14E68BA2" w14:textId="77777777" w:rsidR="00F54321" w:rsidRPr="00F54321" w:rsidRDefault="00F54321" w:rsidP="00F54321">
            <w:pPr>
              <w:jc w:val="center"/>
              <w:rPr>
                <w:color w:val="000000"/>
                <w:sz w:val="20"/>
                <w:szCs w:val="20"/>
              </w:rPr>
            </w:pPr>
            <w:r w:rsidRPr="00F54321">
              <w:rPr>
                <w:color w:val="000000"/>
                <w:sz w:val="20"/>
                <w:szCs w:val="20"/>
              </w:rPr>
              <w:t>18,46</w:t>
            </w:r>
          </w:p>
        </w:tc>
        <w:tc>
          <w:tcPr>
            <w:tcW w:w="1182" w:type="dxa"/>
            <w:shd w:val="clear" w:color="auto" w:fill="auto"/>
            <w:vAlign w:val="center"/>
            <w:hideMark/>
          </w:tcPr>
          <w:p w14:paraId="6B87896F"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9B0616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E94C26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BF275B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F9A7281"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032778F0"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1C5739E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954F490"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B371826"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40F93180" w14:textId="77777777" w:rsidTr="00F54321">
        <w:trPr>
          <w:trHeight w:val="20"/>
        </w:trPr>
        <w:tc>
          <w:tcPr>
            <w:tcW w:w="1198" w:type="dxa"/>
            <w:shd w:val="clear" w:color="auto" w:fill="auto"/>
            <w:vAlign w:val="center"/>
            <w:hideMark/>
          </w:tcPr>
          <w:p w14:paraId="066D1EA9" w14:textId="77777777" w:rsidR="00F54321" w:rsidRPr="00F54321" w:rsidRDefault="00F54321" w:rsidP="00F54321">
            <w:pPr>
              <w:jc w:val="center"/>
              <w:rPr>
                <w:color w:val="000000"/>
                <w:sz w:val="20"/>
                <w:szCs w:val="20"/>
              </w:rPr>
            </w:pPr>
            <w:r w:rsidRPr="00F54321">
              <w:rPr>
                <w:color w:val="000000"/>
                <w:sz w:val="20"/>
                <w:szCs w:val="20"/>
              </w:rPr>
              <w:t>Уз-51</w:t>
            </w:r>
          </w:p>
        </w:tc>
        <w:tc>
          <w:tcPr>
            <w:tcW w:w="1285" w:type="dxa"/>
            <w:shd w:val="clear" w:color="auto" w:fill="auto"/>
            <w:vAlign w:val="center"/>
            <w:hideMark/>
          </w:tcPr>
          <w:p w14:paraId="233DFEEE" w14:textId="77777777" w:rsidR="00F54321" w:rsidRPr="00F54321" w:rsidRDefault="00F54321" w:rsidP="00F54321">
            <w:pPr>
              <w:jc w:val="center"/>
              <w:rPr>
                <w:color w:val="000000"/>
                <w:sz w:val="20"/>
                <w:szCs w:val="20"/>
              </w:rPr>
            </w:pPr>
            <w:r w:rsidRPr="00F54321">
              <w:rPr>
                <w:color w:val="000000"/>
                <w:sz w:val="20"/>
                <w:szCs w:val="20"/>
              </w:rPr>
              <w:t>улица Петрова, 4</w:t>
            </w:r>
          </w:p>
        </w:tc>
        <w:tc>
          <w:tcPr>
            <w:tcW w:w="698" w:type="dxa"/>
            <w:shd w:val="clear" w:color="auto" w:fill="auto"/>
            <w:vAlign w:val="center"/>
            <w:hideMark/>
          </w:tcPr>
          <w:p w14:paraId="1C69B985" w14:textId="77777777" w:rsidR="00F54321" w:rsidRPr="00F54321" w:rsidRDefault="00F54321" w:rsidP="00F54321">
            <w:pPr>
              <w:jc w:val="center"/>
              <w:rPr>
                <w:color w:val="000000"/>
                <w:sz w:val="20"/>
                <w:szCs w:val="20"/>
              </w:rPr>
            </w:pPr>
            <w:r w:rsidRPr="00F54321">
              <w:rPr>
                <w:color w:val="000000"/>
                <w:sz w:val="20"/>
                <w:szCs w:val="20"/>
              </w:rPr>
              <w:t>7,21</w:t>
            </w:r>
          </w:p>
        </w:tc>
        <w:tc>
          <w:tcPr>
            <w:tcW w:w="1182" w:type="dxa"/>
            <w:shd w:val="clear" w:color="auto" w:fill="auto"/>
            <w:vAlign w:val="center"/>
            <w:hideMark/>
          </w:tcPr>
          <w:p w14:paraId="1EFEDA9E"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321594D3"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00FB29B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E7AFFE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FB83F40" w14:textId="77777777" w:rsidR="00F54321" w:rsidRPr="00F54321" w:rsidRDefault="00F54321" w:rsidP="00F54321">
            <w:pPr>
              <w:jc w:val="center"/>
              <w:rPr>
                <w:color w:val="000000"/>
                <w:sz w:val="20"/>
                <w:szCs w:val="20"/>
              </w:rPr>
            </w:pPr>
            <w:r w:rsidRPr="00F54321">
              <w:rPr>
                <w:color w:val="000000"/>
                <w:sz w:val="20"/>
                <w:szCs w:val="20"/>
              </w:rPr>
              <w:t>3,88871</w:t>
            </w:r>
          </w:p>
        </w:tc>
        <w:tc>
          <w:tcPr>
            <w:tcW w:w="1331" w:type="dxa"/>
            <w:shd w:val="clear" w:color="auto" w:fill="auto"/>
            <w:vAlign w:val="center"/>
            <w:hideMark/>
          </w:tcPr>
          <w:p w14:paraId="2A5F42A2" w14:textId="77777777" w:rsidR="00F54321" w:rsidRPr="00F54321" w:rsidRDefault="00F54321" w:rsidP="00F54321">
            <w:pPr>
              <w:jc w:val="center"/>
              <w:rPr>
                <w:color w:val="000000"/>
                <w:sz w:val="20"/>
                <w:szCs w:val="20"/>
              </w:rPr>
            </w:pPr>
            <w:r w:rsidRPr="00F54321">
              <w:rPr>
                <w:color w:val="000000"/>
                <w:sz w:val="20"/>
                <w:szCs w:val="20"/>
              </w:rPr>
              <w:t>0,257155</w:t>
            </w:r>
          </w:p>
        </w:tc>
        <w:tc>
          <w:tcPr>
            <w:tcW w:w="1244" w:type="dxa"/>
            <w:shd w:val="clear" w:color="auto" w:fill="auto"/>
            <w:vAlign w:val="center"/>
            <w:hideMark/>
          </w:tcPr>
          <w:p w14:paraId="238C062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DD52D68"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063BD8CF"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2EACC489" w14:textId="77777777" w:rsidTr="00F54321">
        <w:trPr>
          <w:trHeight w:val="20"/>
        </w:trPr>
        <w:tc>
          <w:tcPr>
            <w:tcW w:w="1198" w:type="dxa"/>
            <w:shd w:val="clear" w:color="auto" w:fill="auto"/>
            <w:vAlign w:val="center"/>
            <w:hideMark/>
          </w:tcPr>
          <w:p w14:paraId="41850A81" w14:textId="77777777" w:rsidR="00F54321" w:rsidRPr="00F54321" w:rsidRDefault="00F54321" w:rsidP="00F54321">
            <w:pPr>
              <w:jc w:val="center"/>
              <w:rPr>
                <w:color w:val="000000"/>
                <w:sz w:val="20"/>
                <w:szCs w:val="20"/>
              </w:rPr>
            </w:pPr>
            <w:r w:rsidRPr="00F54321">
              <w:rPr>
                <w:color w:val="000000"/>
                <w:sz w:val="20"/>
                <w:szCs w:val="20"/>
              </w:rPr>
              <w:t>Уз-51</w:t>
            </w:r>
          </w:p>
        </w:tc>
        <w:tc>
          <w:tcPr>
            <w:tcW w:w="1285" w:type="dxa"/>
            <w:shd w:val="clear" w:color="auto" w:fill="auto"/>
            <w:vAlign w:val="center"/>
            <w:hideMark/>
          </w:tcPr>
          <w:p w14:paraId="27F0C936" w14:textId="77777777" w:rsidR="00F54321" w:rsidRPr="00F54321" w:rsidRDefault="00F54321" w:rsidP="00F54321">
            <w:pPr>
              <w:jc w:val="center"/>
              <w:rPr>
                <w:color w:val="000000"/>
                <w:sz w:val="20"/>
                <w:szCs w:val="20"/>
              </w:rPr>
            </w:pPr>
            <w:r w:rsidRPr="00F54321">
              <w:rPr>
                <w:color w:val="000000"/>
                <w:sz w:val="20"/>
                <w:szCs w:val="20"/>
              </w:rPr>
              <w:t>ул. Петрова, 5</w:t>
            </w:r>
          </w:p>
        </w:tc>
        <w:tc>
          <w:tcPr>
            <w:tcW w:w="698" w:type="dxa"/>
            <w:shd w:val="clear" w:color="auto" w:fill="auto"/>
            <w:vAlign w:val="center"/>
            <w:hideMark/>
          </w:tcPr>
          <w:p w14:paraId="5B63E7FE" w14:textId="77777777" w:rsidR="00F54321" w:rsidRPr="00F54321" w:rsidRDefault="00F54321" w:rsidP="00F54321">
            <w:pPr>
              <w:jc w:val="center"/>
              <w:rPr>
                <w:color w:val="000000"/>
                <w:sz w:val="20"/>
                <w:szCs w:val="20"/>
              </w:rPr>
            </w:pPr>
            <w:r w:rsidRPr="00F54321">
              <w:rPr>
                <w:color w:val="000000"/>
                <w:sz w:val="20"/>
                <w:szCs w:val="20"/>
              </w:rPr>
              <w:t>14,03</w:t>
            </w:r>
          </w:p>
        </w:tc>
        <w:tc>
          <w:tcPr>
            <w:tcW w:w="1182" w:type="dxa"/>
            <w:shd w:val="clear" w:color="auto" w:fill="auto"/>
            <w:vAlign w:val="center"/>
            <w:hideMark/>
          </w:tcPr>
          <w:p w14:paraId="22C7F123"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6B7A9AD6"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5992FCC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6F7391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5557A41" w14:textId="77777777" w:rsidR="00F54321" w:rsidRPr="00F54321" w:rsidRDefault="00F54321" w:rsidP="00F54321">
            <w:pPr>
              <w:jc w:val="center"/>
              <w:rPr>
                <w:color w:val="000000"/>
                <w:sz w:val="20"/>
                <w:szCs w:val="20"/>
              </w:rPr>
            </w:pPr>
            <w:r w:rsidRPr="00F54321">
              <w:rPr>
                <w:color w:val="000000"/>
                <w:sz w:val="20"/>
                <w:szCs w:val="20"/>
              </w:rPr>
              <w:t>3,88871</w:t>
            </w:r>
          </w:p>
        </w:tc>
        <w:tc>
          <w:tcPr>
            <w:tcW w:w="1331" w:type="dxa"/>
            <w:shd w:val="clear" w:color="auto" w:fill="auto"/>
            <w:vAlign w:val="center"/>
            <w:hideMark/>
          </w:tcPr>
          <w:p w14:paraId="3B3FB5E7" w14:textId="77777777" w:rsidR="00F54321" w:rsidRPr="00F54321" w:rsidRDefault="00F54321" w:rsidP="00F54321">
            <w:pPr>
              <w:jc w:val="center"/>
              <w:rPr>
                <w:color w:val="000000"/>
                <w:sz w:val="20"/>
                <w:szCs w:val="20"/>
              </w:rPr>
            </w:pPr>
            <w:r w:rsidRPr="00F54321">
              <w:rPr>
                <w:color w:val="000000"/>
                <w:sz w:val="20"/>
                <w:szCs w:val="20"/>
              </w:rPr>
              <w:t>0,257155</w:t>
            </w:r>
          </w:p>
        </w:tc>
        <w:tc>
          <w:tcPr>
            <w:tcW w:w="1244" w:type="dxa"/>
            <w:shd w:val="clear" w:color="auto" w:fill="auto"/>
            <w:vAlign w:val="center"/>
            <w:hideMark/>
          </w:tcPr>
          <w:p w14:paraId="163231C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EACE82E"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A53DF5C"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02F5EE73" w14:textId="77777777" w:rsidTr="00F54321">
        <w:trPr>
          <w:trHeight w:val="20"/>
        </w:trPr>
        <w:tc>
          <w:tcPr>
            <w:tcW w:w="1198" w:type="dxa"/>
            <w:shd w:val="clear" w:color="auto" w:fill="auto"/>
            <w:vAlign w:val="center"/>
            <w:hideMark/>
          </w:tcPr>
          <w:p w14:paraId="543EAA4E" w14:textId="77777777" w:rsidR="00F54321" w:rsidRPr="00F54321" w:rsidRDefault="00F54321" w:rsidP="00F54321">
            <w:pPr>
              <w:jc w:val="center"/>
              <w:rPr>
                <w:color w:val="000000"/>
                <w:sz w:val="20"/>
                <w:szCs w:val="20"/>
              </w:rPr>
            </w:pPr>
            <w:r w:rsidRPr="00F54321">
              <w:rPr>
                <w:color w:val="000000"/>
                <w:sz w:val="20"/>
                <w:szCs w:val="20"/>
              </w:rPr>
              <w:t>Уз-51</w:t>
            </w:r>
          </w:p>
        </w:tc>
        <w:tc>
          <w:tcPr>
            <w:tcW w:w="1285" w:type="dxa"/>
            <w:shd w:val="clear" w:color="auto" w:fill="auto"/>
            <w:vAlign w:val="center"/>
            <w:hideMark/>
          </w:tcPr>
          <w:p w14:paraId="031864D5" w14:textId="77777777" w:rsidR="00F54321" w:rsidRPr="00F54321" w:rsidRDefault="00F54321" w:rsidP="00F54321">
            <w:pPr>
              <w:jc w:val="center"/>
              <w:rPr>
                <w:color w:val="000000"/>
                <w:sz w:val="20"/>
                <w:szCs w:val="20"/>
              </w:rPr>
            </w:pPr>
            <w:r w:rsidRPr="00F54321">
              <w:rPr>
                <w:color w:val="000000"/>
                <w:sz w:val="20"/>
                <w:szCs w:val="20"/>
              </w:rPr>
              <w:t>Уз-52</w:t>
            </w:r>
          </w:p>
        </w:tc>
        <w:tc>
          <w:tcPr>
            <w:tcW w:w="698" w:type="dxa"/>
            <w:shd w:val="clear" w:color="auto" w:fill="auto"/>
            <w:vAlign w:val="center"/>
            <w:hideMark/>
          </w:tcPr>
          <w:p w14:paraId="59E0E178" w14:textId="77777777" w:rsidR="00F54321" w:rsidRPr="00F54321" w:rsidRDefault="00F54321" w:rsidP="00F54321">
            <w:pPr>
              <w:jc w:val="center"/>
              <w:rPr>
                <w:color w:val="000000"/>
                <w:sz w:val="20"/>
                <w:szCs w:val="20"/>
              </w:rPr>
            </w:pPr>
            <w:r w:rsidRPr="00F54321">
              <w:rPr>
                <w:color w:val="000000"/>
                <w:sz w:val="20"/>
                <w:szCs w:val="20"/>
              </w:rPr>
              <w:t>60,99</w:t>
            </w:r>
          </w:p>
        </w:tc>
        <w:tc>
          <w:tcPr>
            <w:tcW w:w="1182" w:type="dxa"/>
            <w:shd w:val="clear" w:color="auto" w:fill="auto"/>
            <w:vAlign w:val="center"/>
            <w:hideMark/>
          </w:tcPr>
          <w:p w14:paraId="2336AB3D"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03540A3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A17DB2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03E7F5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8A740B5"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536A4A60"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2FB430E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EC5A4BA" w14:textId="77777777" w:rsidR="00F54321" w:rsidRPr="00F54321" w:rsidRDefault="00F54321" w:rsidP="00F54321">
            <w:pPr>
              <w:jc w:val="center"/>
              <w:rPr>
                <w:color w:val="000000"/>
                <w:sz w:val="20"/>
                <w:szCs w:val="20"/>
              </w:rPr>
            </w:pPr>
            <w:r w:rsidRPr="00F54321">
              <w:rPr>
                <w:color w:val="000000"/>
                <w:sz w:val="20"/>
                <w:szCs w:val="20"/>
              </w:rPr>
              <w:t>0,0000007</w:t>
            </w:r>
          </w:p>
        </w:tc>
        <w:tc>
          <w:tcPr>
            <w:tcW w:w="1040" w:type="dxa"/>
            <w:shd w:val="clear" w:color="auto" w:fill="auto"/>
            <w:vAlign w:val="center"/>
            <w:hideMark/>
          </w:tcPr>
          <w:p w14:paraId="6F4D48FC" w14:textId="77777777" w:rsidR="00F54321" w:rsidRPr="00F54321" w:rsidRDefault="00F54321" w:rsidP="00F54321">
            <w:pPr>
              <w:jc w:val="center"/>
              <w:rPr>
                <w:color w:val="000000"/>
                <w:sz w:val="20"/>
                <w:szCs w:val="20"/>
              </w:rPr>
            </w:pPr>
            <w:r w:rsidRPr="00F54321">
              <w:rPr>
                <w:color w:val="000000"/>
                <w:sz w:val="20"/>
                <w:szCs w:val="20"/>
              </w:rPr>
              <w:t>0,0000037</w:t>
            </w:r>
          </w:p>
        </w:tc>
      </w:tr>
      <w:tr w:rsidR="00F54321" w:rsidRPr="00F54321" w14:paraId="51B0586E" w14:textId="77777777" w:rsidTr="00F54321">
        <w:trPr>
          <w:trHeight w:val="20"/>
        </w:trPr>
        <w:tc>
          <w:tcPr>
            <w:tcW w:w="1198" w:type="dxa"/>
            <w:shd w:val="clear" w:color="auto" w:fill="auto"/>
            <w:vAlign w:val="center"/>
            <w:hideMark/>
          </w:tcPr>
          <w:p w14:paraId="5E212A8F" w14:textId="77777777" w:rsidR="00F54321" w:rsidRPr="00F54321" w:rsidRDefault="00F54321" w:rsidP="00F54321">
            <w:pPr>
              <w:jc w:val="center"/>
              <w:rPr>
                <w:color w:val="000000"/>
                <w:sz w:val="20"/>
                <w:szCs w:val="20"/>
              </w:rPr>
            </w:pPr>
            <w:r w:rsidRPr="00F54321">
              <w:rPr>
                <w:color w:val="000000"/>
                <w:sz w:val="20"/>
                <w:szCs w:val="20"/>
              </w:rPr>
              <w:t>Уз-52</w:t>
            </w:r>
          </w:p>
        </w:tc>
        <w:tc>
          <w:tcPr>
            <w:tcW w:w="1285" w:type="dxa"/>
            <w:shd w:val="clear" w:color="auto" w:fill="auto"/>
            <w:vAlign w:val="center"/>
            <w:hideMark/>
          </w:tcPr>
          <w:p w14:paraId="396A9E8B" w14:textId="77777777" w:rsidR="00F54321" w:rsidRPr="00F54321" w:rsidRDefault="00F54321" w:rsidP="00F54321">
            <w:pPr>
              <w:jc w:val="center"/>
              <w:rPr>
                <w:color w:val="000000"/>
                <w:sz w:val="20"/>
                <w:szCs w:val="20"/>
              </w:rPr>
            </w:pPr>
            <w:r w:rsidRPr="00F54321">
              <w:rPr>
                <w:color w:val="000000"/>
                <w:sz w:val="20"/>
                <w:szCs w:val="20"/>
              </w:rPr>
              <w:t>улица Петрова, 8</w:t>
            </w:r>
          </w:p>
        </w:tc>
        <w:tc>
          <w:tcPr>
            <w:tcW w:w="698" w:type="dxa"/>
            <w:shd w:val="clear" w:color="auto" w:fill="auto"/>
            <w:vAlign w:val="center"/>
            <w:hideMark/>
          </w:tcPr>
          <w:p w14:paraId="4A51183B" w14:textId="77777777" w:rsidR="00F54321" w:rsidRPr="00F54321" w:rsidRDefault="00F54321" w:rsidP="00F54321">
            <w:pPr>
              <w:jc w:val="center"/>
              <w:rPr>
                <w:color w:val="000000"/>
                <w:sz w:val="20"/>
                <w:szCs w:val="20"/>
              </w:rPr>
            </w:pPr>
            <w:r w:rsidRPr="00F54321">
              <w:rPr>
                <w:color w:val="000000"/>
                <w:sz w:val="20"/>
                <w:szCs w:val="20"/>
              </w:rPr>
              <w:t>5,95</w:t>
            </w:r>
          </w:p>
        </w:tc>
        <w:tc>
          <w:tcPr>
            <w:tcW w:w="1182" w:type="dxa"/>
            <w:shd w:val="clear" w:color="auto" w:fill="auto"/>
            <w:vAlign w:val="center"/>
            <w:hideMark/>
          </w:tcPr>
          <w:p w14:paraId="241B7231"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BF884B6"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8081BD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A20421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29487C3" w14:textId="77777777" w:rsidR="00F54321" w:rsidRPr="00F54321" w:rsidRDefault="00F54321" w:rsidP="00F54321">
            <w:pPr>
              <w:jc w:val="center"/>
              <w:rPr>
                <w:color w:val="000000"/>
                <w:sz w:val="20"/>
                <w:szCs w:val="20"/>
              </w:rPr>
            </w:pPr>
            <w:r w:rsidRPr="00F54321">
              <w:rPr>
                <w:color w:val="000000"/>
                <w:sz w:val="20"/>
                <w:szCs w:val="20"/>
              </w:rPr>
              <w:t>3,890055</w:t>
            </w:r>
          </w:p>
        </w:tc>
        <w:tc>
          <w:tcPr>
            <w:tcW w:w="1331" w:type="dxa"/>
            <w:shd w:val="clear" w:color="auto" w:fill="auto"/>
            <w:vAlign w:val="center"/>
            <w:hideMark/>
          </w:tcPr>
          <w:p w14:paraId="6728ECAC" w14:textId="77777777" w:rsidR="00F54321" w:rsidRPr="00F54321" w:rsidRDefault="00F54321" w:rsidP="00F54321">
            <w:pPr>
              <w:jc w:val="center"/>
              <w:rPr>
                <w:color w:val="000000"/>
                <w:sz w:val="20"/>
                <w:szCs w:val="20"/>
              </w:rPr>
            </w:pPr>
            <w:r w:rsidRPr="00F54321">
              <w:rPr>
                <w:color w:val="000000"/>
                <w:sz w:val="20"/>
                <w:szCs w:val="20"/>
              </w:rPr>
              <w:t>0,257066</w:t>
            </w:r>
          </w:p>
        </w:tc>
        <w:tc>
          <w:tcPr>
            <w:tcW w:w="1244" w:type="dxa"/>
            <w:shd w:val="clear" w:color="auto" w:fill="auto"/>
            <w:vAlign w:val="center"/>
            <w:hideMark/>
          </w:tcPr>
          <w:p w14:paraId="280C827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2F5CC00"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2A9FDB64"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787DDBEE" w14:textId="77777777" w:rsidTr="00F54321">
        <w:trPr>
          <w:trHeight w:val="20"/>
        </w:trPr>
        <w:tc>
          <w:tcPr>
            <w:tcW w:w="1198" w:type="dxa"/>
            <w:shd w:val="clear" w:color="auto" w:fill="auto"/>
            <w:vAlign w:val="center"/>
            <w:hideMark/>
          </w:tcPr>
          <w:p w14:paraId="4EC9E185" w14:textId="77777777" w:rsidR="00F54321" w:rsidRPr="00F54321" w:rsidRDefault="00F54321" w:rsidP="00F54321">
            <w:pPr>
              <w:jc w:val="center"/>
              <w:rPr>
                <w:color w:val="000000"/>
                <w:sz w:val="20"/>
                <w:szCs w:val="20"/>
              </w:rPr>
            </w:pPr>
            <w:r w:rsidRPr="00F54321">
              <w:rPr>
                <w:color w:val="000000"/>
                <w:sz w:val="20"/>
                <w:szCs w:val="20"/>
              </w:rPr>
              <w:t>Уз-52</w:t>
            </w:r>
          </w:p>
        </w:tc>
        <w:tc>
          <w:tcPr>
            <w:tcW w:w="1285" w:type="dxa"/>
            <w:shd w:val="clear" w:color="auto" w:fill="auto"/>
            <w:vAlign w:val="center"/>
            <w:hideMark/>
          </w:tcPr>
          <w:p w14:paraId="31DD878E" w14:textId="77777777" w:rsidR="00F54321" w:rsidRPr="00F54321" w:rsidRDefault="00F54321" w:rsidP="00F54321">
            <w:pPr>
              <w:jc w:val="center"/>
              <w:rPr>
                <w:color w:val="000000"/>
                <w:sz w:val="20"/>
                <w:szCs w:val="20"/>
              </w:rPr>
            </w:pPr>
            <w:r w:rsidRPr="00F54321">
              <w:rPr>
                <w:color w:val="000000"/>
                <w:sz w:val="20"/>
                <w:szCs w:val="20"/>
              </w:rPr>
              <w:t>улица Петрова, 7</w:t>
            </w:r>
          </w:p>
        </w:tc>
        <w:tc>
          <w:tcPr>
            <w:tcW w:w="698" w:type="dxa"/>
            <w:shd w:val="clear" w:color="auto" w:fill="auto"/>
            <w:vAlign w:val="center"/>
            <w:hideMark/>
          </w:tcPr>
          <w:p w14:paraId="1AA61D11" w14:textId="77777777" w:rsidR="00F54321" w:rsidRPr="00F54321" w:rsidRDefault="00F54321" w:rsidP="00F54321">
            <w:pPr>
              <w:jc w:val="center"/>
              <w:rPr>
                <w:color w:val="000000"/>
                <w:sz w:val="20"/>
                <w:szCs w:val="20"/>
              </w:rPr>
            </w:pPr>
            <w:r w:rsidRPr="00F54321">
              <w:rPr>
                <w:color w:val="000000"/>
                <w:sz w:val="20"/>
                <w:szCs w:val="20"/>
              </w:rPr>
              <w:t>12,57</w:t>
            </w:r>
          </w:p>
        </w:tc>
        <w:tc>
          <w:tcPr>
            <w:tcW w:w="1182" w:type="dxa"/>
            <w:shd w:val="clear" w:color="auto" w:fill="auto"/>
            <w:vAlign w:val="center"/>
            <w:hideMark/>
          </w:tcPr>
          <w:p w14:paraId="71B5DDC7"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690A1BDE"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43DC082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B31F80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7058E17" w14:textId="77777777" w:rsidR="00F54321" w:rsidRPr="00F54321" w:rsidRDefault="00F54321" w:rsidP="00F54321">
            <w:pPr>
              <w:jc w:val="center"/>
              <w:rPr>
                <w:color w:val="000000"/>
                <w:sz w:val="20"/>
                <w:szCs w:val="20"/>
              </w:rPr>
            </w:pPr>
            <w:r w:rsidRPr="00F54321">
              <w:rPr>
                <w:color w:val="000000"/>
                <w:sz w:val="20"/>
                <w:szCs w:val="20"/>
              </w:rPr>
              <w:t>4,189433</w:t>
            </w:r>
          </w:p>
        </w:tc>
        <w:tc>
          <w:tcPr>
            <w:tcW w:w="1331" w:type="dxa"/>
            <w:shd w:val="clear" w:color="auto" w:fill="auto"/>
            <w:vAlign w:val="center"/>
            <w:hideMark/>
          </w:tcPr>
          <w:p w14:paraId="2B290F4E" w14:textId="77777777" w:rsidR="00F54321" w:rsidRPr="00F54321" w:rsidRDefault="00F54321" w:rsidP="00F54321">
            <w:pPr>
              <w:jc w:val="center"/>
              <w:rPr>
                <w:color w:val="000000"/>
                <w:sz w:val="20"/>
                <w:szCs w:val="20"/>
              </w:rPr>
            </w:pPr>
            <w:r w:rsidRPr="00F54321">
              <w:rPr>
                <w:color w:val="000000"/>
                <w:sz w:val="20"/>
                <w:szCs w:val="20"/>
              </w:rPr>
              <w:t>0,238696</w:t>
            </w:r>
          </w:p>
        </w:tc>
        <w:tc>
          <w:tcPr>
            <w:tcW w:w="1244" w:type="dxa"/>
            <w:shd w:val="clear" w:color="auto" w:fill="auto"/>
            <w:vAlign w:val="center"/>
            <w:hideMark/>
          </w:tcPr>
          <w:p w14:paraId="613CDC0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6D2F22E"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15A1BA89"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49C730EC" w14:textId="77777777" w:rsidTr="00F54321">
        <w:trPr>
          <w:trHeight w:val="20"/>
        </w:trPr>
        <w:tc>
          <w:tcPr>
            <w:tcW w:w="1198" w:type="dxa"/>
            <w:shd w:val="clear" w:color="auto" w:fill="auto"/>
            <w:vAlign w:val="center"/>
            <w:hideMark/>
          </w:tcPr>
          <w:p w14:paraId="1C0C4910" w14:textId="77777777" w:rsidR="00F54321" w:rsidRPr="00F54321" w:rsidRDefault="00F54321" w:rsidP="00F54321">
            <w:pPr>
              <w:jc w:val="center"/>
              <w:rPr>
                <w:color w:val="000000"/>
                <w:sz w:val="20"/>
                <w:szCs w:val="20"/>
              </w:rPr>
            </w:pPr>
            <w:r w:rsidRPr="00F54321">
              <w:rPr>
                <w:color w:val="000000"/>
                <w:sz w:val="20"/>
                <w:szCs w:val="20"/>
              </w:rPr>
              <w:t>Уз-52</w:t>
            </w:r>
          </w:p>
        </w:tc>
        <w:tc>
          <w:tcPr>
            <w:tcW w:w="1285" w:type="dxa"/>
            <w:shd w:val="clear" w:color="auto" w:fill="auto"/>
            <w:vAlign w:val="center"/>
            <w:hideMark/>
          </w:tcPr>
          <w:p w14:paraId="1E5B9D51" w14:textId="77777777" w:rsidR="00F54321" w:rsidRPr="00F54321" w:rsidRDefault="00F54321" w:rsidP="00F54321">
            <w:pPr>
              <w:jc w:val="center"/>
              <w:rPr>
                <w:color w:val="000000"/>
                <w:sz w:val="20"/>
                <w:szCs w:val="20"/>
              </w:rPr>
            </w:pPr>
            <w:r w:rsidRPr="00F54321">
              <w:rPr>
                <w:color w:val="000000"/>
                <w:sz w:val="20"/>
                <w:szCs w:val="20"/>
              </w:rPr>
              <w:t>Уз-53</w:t>
            </w:r>
          </w:p>
        </w:tc>
        <w:tc>
          <w:tcPr>
            <w:tcW w:w="698" w:type="dxa"/>
            <w:shd w:val="clear" w:color="auto" w:fill="auto"/>
            <w:vAlign w:val="center"/>
            <w:hideMark/>
          </w:tcPr>
          <w:p w14:paraId="3BAEF03D" w14:textId="77777777" w:rsidR="00F54321" w:rsidRPr="00F54321" w:rsidRDefault="00F54321" w:rsidP="00F54321">
            <w:pPr>
              <w:jc w:val="center"/>
              <w:rPr>
                <w:color w:val="000000"/>
                <w:sz w:val="20"/>
                <w:szCs w:val="20"/>
              </w:rPr>
            </w:pPr>
            <w:r w:rsidRPr="00F54321">
              <w:rPr>
                <w:color w:val="000000"/>
                <w:sz w:val="20"/>
                <w:szCs w:val="20"/>
              </w:rPr>
              <w:t>79,9</w:t>
            </w:r>
          </w:p>
        </w:tc>
        <w:tc>
          <w:tcPr>
            <w:tcW w:w="1182" w:type="dxa"/>
            <w:shd w:val="clear" w:color="auto" w:fill="auto"/>
            <w:vAlign w:val="center"/>
            <w:hideMark/>
          </w:tcPr>
          <w:p w14:paraId="41431666"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5BF1069"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DE55F5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38671B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7C5DB78"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4C81377A"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143A159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35B2CA2" w14:textId="77777777" w:rsidR="00F54321" w:rsidRPr="00F54321" w:rsidRDefault="00F54321" w:rsidP="00F54321">
            <w:pPr>
              <w:jc w:val="center"/>
              <w:rPr>
                <w:color w:val="000000"/>
                <w:sz w:val="20"/>
                <w:szCs w:val="20"/>
              </w:rPr>
            </w:pPr>
            <w:r w:rsidRPr="00F54321">
              <w:rPr>
                <w:color w:val="000000"/>
                <w:sz w:val="20"/>
                <w:szCs w:val="20"/>
              </w:rPr>
              <w:t>0,0000009</w:t>
            </w:r>
          </w:p>
        </w:tc>
        <w:tc>
          <w:tcPr>
            <w:tcW w:w="1040" w:type="dxa"/>
            <w:shd w:val="clear" w:color="auto" w:fill="auto"/>
            <w:vAlign w:val="center"/>
            <w:hideMark/>
          </w:tcPr>
          <w:p w14:paraId="2BCBF01C" w14:textId="77777777" w:rsidR="00F54321" w:rsidRPr="00F54321" w:rsidRDefault="00F54321" w:rsidP="00F54321">
            <w:pPr>
              <w:jc w:val="center"/>
              <w:rPr>
                <w:color w:val="000000"/>
                <w:sz w:val="20"/>
                <w:szCs w:val="20"/>
              </w:rPr>
            </w:pPr>
            <w:r w:rsidRPr="00F54321">
              <w:rPr>
                <w:color w:val="000000"/>
                <w:sz w:val="20"/>
                <w:szCs w:val="20"/>
              </w:rPr>
              <w:t>0,0000049</w:t>
            </w:r>
          </w:p>
        </w:tc>
      </w:tr>
      <w:tr w:rsidR="00F54321" w:rsidRPr="00F54321" w14:paraId="7AC4A305" w14:textId="77777777" w:rsidTr="00F54321">
        <w:trPr>
          <w:trHeight w:val="20"/>
        </w:trPr>
        <w:tc>
          <w:tcPr>
            <w:tcW w:w="1198" w:type="dxa"/>
            <w:shd w:val="clear" w:color="auto" w:fill="auto"/>
            <w:vAlign w:val="center"/>
            <w:hideMark/>
          </w:tcPr>
          <w:p w14:paraId="6F18AA69" w14:textId="77777777" w:rsidR="00F54321" w:rsidRPr="00F54321" w:rsidRDefault="00F54321" w:rsidP="00F54321">
            <w:pPr>
              <w:jc w:val="center"/>
              <w:rPr>
                <w:color w:val="000000"/>
                <w:sz w:val="20"/>
                <w:szCs w:val="20"/>
              </w:rPr>
            </w:pPr>
            <w:r w:rsidRPr="00F54321">
              <w:rPr>
                <w:color w:val="000000"/>
                <w:sz w:val="20"/>
                <w:szCs w:val="20"/>
              </w:rPr>
              <w:t>Уз-53</w:t>
            </w:r>
          </w:p>
        </w:tc>
        <w:tc>
          <w:tcPr>
            <w:tcW w:w="1285" w:type="dxa"/>
            <w:shd w:val="clear" w:color="auto" w:fill="auto"/>
            <w:vAlign w:val="center"/>
            <w:hideMark/>
          </w:tcPr>
          <w:p w14:paraId="204E61BA" w14:textId="77777777" w:rsidR="00F54321" w:rsidRPr="00F54321" w:rsidRDefault="00F54321" w:rsidP="00F54321">
            <w:pPr>
              <w:jc w:val="center"/>
              <w:rPr>
                <w:color w:val="000000"/>
                <w:sz w:val="20"/>
                <w:szCs w:val="20"/>
              </w:rPr>
            </w:pPr>
            <w:r w:rsidRPr="00F54321">
              <w:rPr>
                <w:color w:val="000000"/>
                <w:sz w:val="20"/>
                <w:szCs w:val="20"/>
              </w:rPr>
              <w:t>улица Петрова, 12</w:t>
            </w:r>
          </w:p>
        </w:tc>
        <w:tc>
          <w:tcPr>
            <w:tcW w:w="698" w:type="dxa"/>
            <w:shd w:val="clear" w:color="auto" w:fill="auto"/>
            <w:vAlign w:val="center"/>
            <w:hideMark/>
          </w:tcPr>
          <w:p w14:paraId="7A07DF7A" w14:textId="77777777" w:rsidR="00F54321" w:rsidRPr="00F54321" w:rsidRDefault="00F54321" w:rsidP="00F54321">
            <w:pPr>
              <w:jc w:val="center"/>
              <w:rPr>
                <w:color w:val="000000"/>
                <w:sz w:val="20"/>
                <w:szCs w:val="20"/>
              </w:rPr>
            </w:pPr>
            <w:r w:rsidRPr="00F54321">
              <w:rPr>
                <w:color w:val="000000"/>
                <w:sz w:val="20"/>
                <w:szCs w:val="20"/>
              </w:rPr>
              <w:t>6,87</w:t>
            </w:r>
          </w:p>
        </w:tc>
        <w:tc>
          <w:tcPr>
            <w:tcW w:w="1182" w:type="dxa"/>
            <w:shd w:val="clear" w:color="auto" w:fill="auto"/>
            <w:vAlign w:val="center"/>
            <w:hideMark/>
          </w:tcPr>
          <w:p w14:paraId="1B155365"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1C2CF7C6"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042A359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2574A8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9D236D7" w14:textId="77777777" w:rsidR="00F54321" w:rsidRPr="00F54321" w:rsidRDefault="00F54321" w:rsidP="00F54321">
            <w:pPr>
              <w:jc w:val="center"/>
              <w:rPr>
                <w:color w:val="000000"/>
                <w:sz w:val="20"/>
                <w:szCs w:val="20"/>
              </w:rPr>
            </w:pPr>
            <w:r w:rsidRPr="00F54321">
              <w:rPr>
                <w:color w:val="000000"/>
                <w:sz w:val="20"/>
                <w:szCs w:val="20"/>
              </w:rPr>
              <w:t>3,889974</w:t>
            </w:r>
          </w:p>
        </w:tc>
        <w:tc>
          <w:tcPr>
            <w:tcW w:w="1331" w:type="dxa"/>
            <w:shd w:val="clear" w:color="auto" w:fill="auto"/>
            <w:vAlign w:val="center"/>
            <w:hideMark/>
          </w:tcPr>
          <w:p w14:paraId="208EB93D" w14:textId="77777777" w:rsidR="00F54321" w:rsidRPr="00F54321" w:rsidRDefault="00F54321" w:rsidP="00F54321">
            <w:pPr>
              <w:jc w:val="center"/>
              <w:rPr>
                <w:color w:val="000000"/>
                <w:sz w:val="20"/>
                <w:szCs w:val="20"/>
              </w:rPr>
            </w:pPr>
            <w:r w:rsidRPr="00F54321">
              <w:rPr>
                <w:color w:val="000000"/>
                <w:sz w:val="20"/>
                <w:szCs w:val="20"/>
              </w:rPr>
              <w:t>0,257071</w:t>
            </w:r>
          </w:p>
        </w:tc>
        <w:tc>
          <w:tcPr>
            <w:tcW w:w="1244" w:type="dxa"/>
            <w:shd w:val="clear" w:color="auto" w:fill="auto"/>
            <w:vAlign w:val="center"/>
            <w:hideMark/>
          </w:tcPr>
          <w:p w14:paraId="1E65188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76BA653"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67D89478"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2EE0902D" w14:textId="77777777" w:rsidTr="00F54321">
        <w:trPr>
          <w:trHeight w:val="20"/>
        </w:trPr>
        <w:tc>
          <w:tcPr>
            <w:tcW w:w="1198" w:type="dxa"/>
            <w:shd w:val="clear" w:color="auto" w:fill="auto"/>
            <w:vAlign w:val="center"/>
            <w:hideMark/>
          </w:tcPr>
          <w:p w14:paraId="277DEA2F" w14:textId="77777777" w:rsidR="00F54321" w:rsidRPr="00F54321" w:rsidRDefault="00F54321" w:rsidP="00F54321">
            <w:pPr>
              <w:jc w:val="center"/>
              <w:rPr>
                <w:color w:val="000000"/>
                <w:sz w:val="20"/>
                <w:szCs w:val="20"/>
              </w:rPr>
            </w:pPr>
            <w:r w:rsidRPr="00F54321">
              <w:rPr>
                <w:color w:val="000000"/>
                <w:sz w:val="20"/>
                <w:szCs w:val="20"/>
              </w:rPr>
              <w:t>Уз-53</w:t>
            </w:r>
          </w:p>
        </w:tc>
        <w:tc>
          <w:tcPr>
            <w:tcW w:w="1285" w:type="dxa"/>
            <w:shd w:val="clear" w:color="auto" w:fill="auto"/>
            <w:vAlign w:val="center"/>
            <w:hideMark/>
          </w:tcPr>
          <w:p w14:paraId="248DCC77" w14:textId="77777777" w:rsidR="00F54321" w:rsidRPr="00F54321" w:rsidRDefault="00F54321" w:rsidP="00F54321">
            <w:pPr>
              <w:jc w:val="center"/>
              <w:rPr>
                <w:color w:val="000000"/>
                <w:sz w:val="20"/>
                <w:szCs w:val="20"/>
              </w:rPr>
            </w:pPr>
            <w:r w:rsidRPr="00F54321">
              <w:rPr>
                <w:color w:val="000000"/>
                <w:sz w:val="20"/>
                <w:szCs w:val="20"/>
              </w:rPr>
              <w:t>Уз-54</w:t>
            </w:r>
          </w:p>
        </w:tc>
        <w:tc>
          <w:tcPr>
            <w:tcW w:w="698" w:type="dxa"/>
            <w:shd w:val="clear" w:color="auto" w:fill="auto"/>
            <w:vAlign w:val="center"/>
            <w:hideMark/>
          </w:tcPr>
          <w:p w14:paraId="6EE9BE54" w14:textId="77777777" w:rsidR="00F54321" w:rsidRPr="00F54321" w:rsidRDefault="00F54321" w:rsidP="00F54321">
            <w:pPr>
              <w:jc w:val="center"/>
              <w:rPr>
                <w:color w:val="000000"/>
                <w:sz w:val="20"/>
                <w:szCs w:val="20"/>
              </w:rPr>
            </w:pPr>
            <w:r w:rsidRPr="00F54321">
              <w:rPr>
                <w:color w:val="000000"/>
                <w:sz w:val="20"/>
                <w:szCs w:val="20"/>
              </w:rPr>
              <w:t>59,17</w:t>
            </w:r>
          </w:p>
        </w:tc>
        <w:tc>
          <w:tcPr>
            <w:tcW w:w="1182" w:type="dxa"/>
            <w:shd w:val="clear" w:color="auto" w:fill="auto"/>
            <w:vAlign w:val="center"/>
            <w:hideMark/>
          </w:tcPr>
          <w:p w14:paraId="18379933"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7FCF698"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E8D007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25851A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141BE93" w14:textId="77777777" w:rsidR="00F54321" w:rsidRPr="00F54321" w:rsidRDefault="00F54321" w:rsidP="00F54321">
            <w:pPr>
              <w:jc w:val="center"/>
              <w:rPr>
                <w:color w:val="000000"/>
                <w:sz w:val="20"/>
                <w:szCs w:val="20"/>
              </w:rPr>
            </w:pPr>
            <w:r w:rsidRPr="00F54321">
              <w:rPr>
                <w:color w:val="000000"/>
                <w:sz w:val="20"/>
                <w:szCs w:val="20"/>
              </w:rPr>
              <w:t>5,334243</w:t>
            </w:r>
          </w:p>
        </w:tc>
        <w:tc>
          <w:tcPr>
            <w:tcW w:w="1331" w:type="dxa"/>
            <w:shd w:val="clear" w:color="auto" w:fill="auto"/>
            <w:vAlign w:val="center"/>
            <w:hideMark/>
          </w:tcPr>
          <w:p w14:paraId="1238E2C0" w14:textId="77777777" w:rsidR="00F54321" w:rsidRPr="00F54321" w:rsidRDefault="00F54321" w:rsidP="00F54321">
            <w:pPr>
              <w:jc w:val="center"/>
              <w:rPr>
                <w:color w:val="000000"/>
                <w:sz w:val="20"/>
                <w:szCs w:val="20"/>
              </w:rPr>
            </w:pPr>
            <w:r w:rsidRPr="00F54321">
              <w:rPr>
                <w:color w:val="000000"/>
                <w:sz w:val="20"/>
                <w:szCs w:val="20"/>
              </w:rPr>
              <w:t>0,187468</w:t>
            </w:r>
          </w:p>
        </w:tc>
        <w:tc>
          <w:tcPr>
            <w:tcW w:w="1244" w:type="dxa"/>
            <w:shd w:val="clear" w:color="auto" w:fill="auto"/>
            <w:vAlign w:val="center"/>
            <w:hideMark/>
          </w:tcPr>
          <w:p w14:paraId="2B5F8EF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BFC111E" w14:textId="77777777" w:rsidR="00F54321" w:rsidRPr="00F54321" w:rsidRDefault="00F54321" w:rsidP="00F54321">
            <w:pPr>
              <w:jc w:val="center"/>
              <w:rPr>
                <w:color w:val="000000"/>
                <w:sz w:val="20"/>
                <w:szCs w:val="20"/>
              </w:rPr>
            </w:pPr>
            <w:r w:rsidRPr="00F54321">
              <w:rPr>
                <w:color w:val="000000"/>
                <w:sz w:val="20"/>
                <w:szCs w:val="20"/>
              </w:rPr>
              <w:t>0,0000007</w:t>
            </w:r>
          </w:p>
        </w:tc>
        <w:tc>
          <w:tcPr>
            <w:tcW w:w="1040" w:type="dxa"/>
            <w:shd w:val="clear" w:color="auto" w:fill="auto"/>
            <w:vAlign w:val="center"/>
            <w:hideMark/>
          </w:tcPr>
          <w:p w14:paraId="602963A5" w14:textId="77777777" w:rsidR="00F54321" w:rsidRPr="00F54321" w:rsidRDefault="00F54321" w:rsidP="00F54321">
            <w:pPr>
              <w:jc w:val="center"/>
              <w:rPr>
                <w:color w:val="000000"/>
                <w:sz w:val="20"/>
                <w:szCs w:val="20"/>
              </w:rPr>
            </w:pPr>
            <w:r w:rsidRPr="00F54321">
              <w:rPr>
                <w:color w:val="000000"/>
                <w:sz w:val="20"/>
                <w:szCs w:val="20"/>
              </w:rPr>
              <w:t>0,0000036</w:t>
            </w:r>
          </w:p>
        </w:tc>
      </w:tr>
      <w:tr w:rsidR="00F54321" w:rsidRPr="00F54321" w14:paraId="1B1262AF" w14:textId="77777777" w:rsidTr="00F54321">
        <w:trPr>
          <w:trHeight w:val="20"/>
        </w:trPr>
        <w:tc>
          <w:tcPr>
            <w:tcW w:w="1198" w:type="dxa"/>
            <w:shd w:val="clear" w:color="auto" w:fill="auto"/>
            <w:vAlign w:val="center"/>
            <w:hideMark/>
          </w:tcPr>
          <w:p w14:paraId="619CF408" w14:textId="77777777" w:rsidR="00F54321" w:rsidRPr="00F54321" w:rsidRDefault="00F54321" w:rsidP="00F54321">
            <w:pPr>
              <w:jc w:val="center"/>
              <w:rPr>
                <w:color w:val="000000"/>
                <w:sz w:val="20"/>
                <w:szCs w:val="20"/>
              </w:rPr>
            </w:pPr>
            <w:r w:rsidRPr="00F54321">
              <w:rPr>
                <w:color w:val="000000"/>
                <w:sz w:val="20"/>
                <w:szCs w:val="20"/>
              </w:rPr>
              <w:t>Уз-54</w:t>
            </w:r>
          </w:p>
        </w:tc>
        <w:tc>
          <w:tcPr>
            <w:tcW w:w="1285" w:type="dxa"/>
            <w:shd w:val="clear" w:color="auto" w:fill="auto"/>
            <w:vAlign w:val="center"/>
            <w:hideMark/>
          </w:tcPr>
          <w:p w14:paraId="5D4AC02E" w14:textId="77777777" w:rsidR="00F54321" w:rsidRPr="00F54321" w:rsidRDefault="00F54321" w:rsidP="00F54321">
            <w:pPr>
              <w:jc w:val="center"/>
              <w:rPr>
                <w:color w:val="000000"/>
                <w:sz w:val="20"/>
                <w:szCs w:val="20"/>
              </w:rPr>
            </w:pPr>
            <w:r w:rsidRPr="00F54321">
              <w:rPr>
                <w:color w:val="000000"/>
                <w:sz w:val="20"/>
                <w:szCs w:val="20"/>
              </w:rPr>
              <w:t xml:space="preserve">улица Петрова, </w:t>
            </w:r>
            <w:r w:rsidRPr="00F54321">
              <w:rPr>
                <w:color w:val="000000"/>
                <w:sz w:val="20"/>
                <w:szCs w:val="20"/>
              </w:rPr>
              <w:lastRenderedPageBreak/>
              <w:t>14А</w:t>
            </w:r>
          </w:p>
        </w:tc>
        <w:tc>
          <w:tcPr>
            <w:tcW w:w="698" w:type="dxa"/>
            <w:shd w:val="clear" w:color="auto" w:fill="auto"/>
            <w:vAlign w:val="center"/>
            <w:hideMark/>
          </w:tcPr>
          <w:p w14:paraId="17BB866C" w14:textId="77777777" w:rsidR="00F54321" w:rsidRPr="00F54321" w:rsidRDefault="00F54321" w:rsidP="00F54321">
            <w:pPr>
              <w:jc w:val="center"/>
              <w:rPr>
                <w:color w:val="000000"/>
                <w:sz w:val="20"/>
                <w:szCs w:val="20"/>
              </w:rPr>
            </w:pPr>
            <w:r w:rsidRPr="00F54321">
              <w:rPr>
                <w:color w:val="000000"/>
                <w:sz w:val="20"/>
                <w:szCs w:val="20"/>
              </w:rPr>
              <w:lastRenderedPageBreak/>
              <w:t>8</w:t>
            </w:r>
          </w:p>
        </w:tc>
        <w:tc>
          <w:tcPr>
            <w:tcW w:w="1182" w:type="dxa"/>
            <w:shd w:val="clear" w:color="auto" w:fill="auto"/>
            <w:vAlign w:val="center"/>
            <w:hideMark/>
          </w:tcPr>
          <w:p w14:paraId="10208B52"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B8D711A"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0C38C1A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869B08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9A71AB8" w14:textId="77777777" w:rsidR="00F54321" w:rsidRPr="00F54321" w:rsidRDefault="00F54321" w:rsidP="00F54321">
            <w:pPr>
              <w:jc w:val="center"/>
              <w:rPr>
                <w:color w:val="000000"/>
                <w:sz w:val="20"/>
                <w:szCs w:val="20"/>
              </w:rPr>
            </w:pPr>
            <w:r w:rsidRPr="00F54321">
              <w:rPr>
                <w:color w:val="000000"/>
                <w:sz w:val="20"/>
                <w:szCs w:val="20"/>
              </w:rPr>
              <w:t>3,889875</w:t>
            </w:r>
          </w:p>
        </w:tc>
        <w:tc>
          <w:tcPr>
            <w:tcW w:w="1331" w:type="dxa"/>
            <w:shd w:val="clear" w:color="auto" w:fill="auto"/>
            <w:vAlign w:val="center"/>
            <w:hideMark/>
          </w:tcPr>
          <w:p w14:paraId="6AB8C44E" w14:textId="77777777" w:rsidR="00F54321" w:rsidRPr="00F54321" w:rsidRDefault="00F54321" w:rsidP="00F54321">
            <w:pPr>
              <w:jc w:val="center"/>
              <w:rPr>
                <w:color w:val="000000"/>
                <w:sz w:val="20"/>
                <w:szCs w:val="20"/>
              </w:rPr>
            </w:pPr>
            <w:r w:rsidRPr="00F54321">
              <w:rPr>
                <w:color w:val="000000"/>
                <w:sz w:val="20"/>
                <w:szCs w:val="20"/>
              </w:rPr>
              <w:t>0,257078</w:t>
            </w:r>
          </w:p>
        </w:tc>
        <w:tc>
          <w:tcPr>
            <w:tcW w:w="1244" w:type="dxa"/>
            <w:shd w:val="clear" w:color="auto" w:fill="auto"/>
            <w:vAlign w:val="center"/>
            <w:hideMark/>
          </w:tcPr>
          <w:p w14:paraId="4D4FDEC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C21FDC4"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1</w:t>
            </w:r>
          </w:p>
        </w:tc>
        <w:tc>
          <w:tcPr>
            <w:tcW w:w="1040" w:type="dxa"/>
            <w:shd w:val="clear" w:color="auto" w:fill="auto"/>
            <w:vAlign w:val="center"/>
            <w:hideMark/>
          </w:tcPr>
          <w:p w14:paraId="0F1105A6" w14:textId="77777777" w:rsidR="00F54321" w:rsidRPr="00F54321" w:rsidRDefault="00F54321" w:rsidP="00F54321">
            <w:pPr>
              <w:jc w:val="center"/>
              <w:rPr>
                <w:color w:val="000000"/>
                <w:sz w:val="20"/>
                <w:szCs w:val="20"/>
              </w:rPr>
            </w:pPr>
            <w:r w:rsidRPr="00F54321">
              <w:rPr>
                <w:color w:val="000000"/>
                <w:sz w:val="20"/>
                <w:szCs w:val="20"/>
              </w:rPr>
              <w:lastRenderedPageBreak/>
              <w:t>0,0000004</w:t>
            </w:r>
          </w:p>
        </w:tc>
      </w:tr>
      <w:tr w:rsidR="00F54321" w:rsidRPr="00F54321" w14:paraId="23BF2A19" w14:textId="77777777" w:rsidTr="00F54321">
        <w:trPr>
          <w:trHeight w:val="20"/>
        </w:trPr>
        <w:tc>
          <w:tcPr>
            <w:tcW w:w="1198" w:type="dxa"/>
            <w:shd w:val="clear" w:color="auto" w:fill="auto"/>
            <w:vAlign w:val="center"/>
            <w:hideMark/>
          </w:tcPr>
          <w:p w14:paraId="3531C0F8" w14:textId="77777777" w:rsidR="00F54321" w:rsidRPr="00F54321" w:rsidRDefault="00F54321" w:rsidP="00F54321">
            <w:pPr>
              <w:jc w:val="center"/>
              <w:rPr>
                <w:color w:val="000000"/>
                <w:sz w:val="20"/>
                <w:szCs w:val="20"/>
              </w:rPr>
            </w:pPr>
            <w:r w:rsidRPr="00F54321">
              <w:rPr>
                <w:color w:val="000000"/>
                <w:sz w:val="20"/>
                <w:szCs w:val="20"/>
              </w:rPr>
              <w:lastRenderedPageBreak/>
              <w:t>Уз-54</w:t>
            </w:r>
          </w:p>
        </w:tc>
        <w:tc>
          <w:tcPr>
            <w:tcW w:w="1285" w:type="dxa"/>
            <w:shd w:val="clear" w:color="auto" w:fill="auto"/>
            <w:vAlign w:val="center"/>
            <w:hideMark/>
          </w:tcPr>
          <w:p w14:paraId="50C4ADD4" w14:textId="77777777" w:rsidR="00F54321" w:rsidRPr="00F54321" w:rsidRDefault="00F54321" w:rsidP="00F54321">
            <w:pPr>
              <w:jc w:val="center"/>
              <w:rPr>
                <w:color w:val="000000"/>
                <w:sz w:val="20"/>
                <w:szCs w:val="20"/>
              </w:rPr>
            </w:pPr>
            <w:r w:rsidRPr="00F54321">
              <w:rPr>
                <w:color w:val="000000"/>
                <w:sz w:val="20"/>
                <w:szCs w:val="20"/>
              </w:rPr>
              <w:t>Уз-55</w:t>
            </w:r>
          </w:p>
        </w:tc>
        <w:tc>
          <w:tcPr>
            <w:tcW w:w="698" w:type="dxa"/>
            <w:shd w:val="clear" w:color="auto" w:fill="auto"/>
            <w:vAlign w:val="center"/>
            <w:hideMark/>
          </w:tcPr>
          <w:p w14:paraId="244D7FA6" w14:textId="77777777" w:rsidR="00F54321" w:rsidRPr="00F54321" w:rsidRDefault="00F54321" w:rsidP="00F54321">
            <w:pPr>
              <w:jc w:val="center"/>
              <w:rPr>
                <w:color w:val="000000"/>
                <w:sz w:val="20"/>
                <w:szCs w:val="20"/>
              </w:rPr>
            </w:pPr>
            <w:r w:rsidRPr="00F54321">
              <w:rPr>
                <w:color w:val="000000"/>
                <w:sz w:val="20"/>
                <w:szCs w:val="20"/>
              </w:rPr>
              <w:t>26,68</w:t>
            </w:r>
          </w:p>
        </w:tc>
        <w:tc>
          <w:tcPr>
            <w:tcW w:w="1182" w:type="dxa"/>
            <w:shd w:val="clear" w:color="auto" w:fill="auto"/>
            <w:vAlign w:val="center"/>
            <w:hideMark/>
          </w:tcPr>
          <w:p w14:paraId="4C26D0C8"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8245B75"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5D53FF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103C3D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87DED18" w14:textId="77777777" w:rsidR="00F54321" w:rsidRPr="00F54321" w:rsidRDefault="00F54321" w:rsidP="00F54321">
            <w:pPr>
              <w:jc w:val="center"/>
              <w:rPr>
                <w:color w:val="000000"/>
                <w:sz w:val="20"/>
                <w:szCs w:val="20"/>
              </w:rPr>
            </w:pPr>
            <w:r w:rsidRPr="00F54321">
              <w:rPr>
                <w:color w:val="000000"/>
                <w:sz w:val="20"/>
                <w:szCs w:val="20"/>
              </w:rPr>
              <w:t>4,561214</w:t>
            </w:r>
          </w:p>
        </w:tc>
        <w:tc>
          <w:tcPr>
            <w:tcW w:w="1331" w:type="dxa"/>
            <w:shd w:val="clear" w:color="auto" w:fill="auto"/>
            <w:vAlign w:val="center"/>
            <w:hideMark/>
          </w:tcPr>
          <w:p w14:paraId="71FD9C90" w14:textId="77777777" w:rsidR="00F54321" w:rsidRPr="00F54321" w:rsidRDefault="00F54321" w:rsidP="00F54321">
            <w:pPr>
              <w:jc w:val="center"/>
              <w:rPr>
                <w:color w:val="000000"/>
                <w:sz w:val="20"/>
                <w:szCs w:val="20"/>
              </w:rPr>
            </w:pPr>
            <w:r w:rsidRPr="00F54321">
              <w:rPr>
                <w:color w:val="000000"/>
                <w:sz w:val="20"/>
                <w:szCs w:val="20"/>
              </w:rPr>
              <w:t>0,21924</w:t>
            </w:r>
          </w:p>
        </w:tc>
        <w:tc>
          <w:tcPr>
            <w:tcW w:w="1244" w:type="dxa"/>
            <w:shd w:val="clear" w:color="auto" w:fill="auto"/>
            <w:vAlign w:val="center"/>
            <w:hideMark/>
          </w:tcPr>
          <w:p w14:paraId="296C414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9109868"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4CB3AB4B" w14:textId="77777777" w:rsidR="00F54321" w:rsidRPr="00F54321" w:rsidRDefault="00F54321" w:rsidP="00F54321">
            <w:pPr>
              <w:jc w:val="center"/>
              <w:rPr>
                <w:color w:val="000000"/>
                <w:sz w:val="20"/>
                <w:szCs w:val="20"/>
              </w:rPr>
            </w:pPr>
            <w:r w:rsidRPr="00F54321">
              <w:rPr>
                <w:color w:val="000000"/>
                <w:sz w:val="20"/>
                <w:szCs w:val="20"/>
              </w:rPr>
              <w:t>0,0000014</w:t>
            </w:r>
          </w:p>
        </w:tc>
      </w:tr>
      <w:tr w:rsidR="00F54321" w:rsidRPr="00F54321" w14:paraId="342E0F4E" w14:textId="77777777" w:rsidTr="00F54321">
        <w:trPr>
          <w:trHeight w:val="20"/>
        </w:trPr>
        <w:tc>
          <w:tcPr>
            <w:tcW w:w="1198" w:type="dxa"/>
            <w:shd w:val="clear" w:color="auto" w:fill="auto"/>
            <w:vAlign w:val="center"/>
            <w:hideMark/>
          </w:tcPr>
          <w:p w14:paraId="6E4C13A3" w14:textId="77777777" w:rsidR="00F54321" w:rsidRPr="00F54321" w:rsidRDefault="00F54321" w:rsidP="00F54321">
            <w:pPr>
              <w:jc w:val="center"/>
              <w:rPr>
                <w:color w:val="000000"/>
                <w:sz w:val="20"/>
                <w:szCs w:val="20"/>
              </w:rPr>
            </w:pPr>
            <w:r w:rsidRPr="00F54321">
              <w:rPr>
                <w:color w:val="000000"/>
                <w:sz w:val="20"/>
                <w:szCs w:val="20"/>
              </w:rPr>
              <w:t>Уз-55</w:t>
            </w:r>
          </w:p>
        </w:tc>
        <w:tc>
          <w:tcPr>
            <w:tcW w:w="1285" w:type="dxa"/>
            <w:shd w:val="clear" w:color="auto" w:fill="auto"/>
            <w:vAlign w:val="center"/>
            <w:hideMark/>
          </w:tcPr>
          <w:p w14:paraId="779A59A9" w14:textId="77777777" w:rsidR="00F54321" w:rsidRPr="00F54321" w:rsidRDefault="00F54321" w:rsidP="00F54321">
            <w:pPr>
              <w:jc w:val="center"/>
              <w:rPr>
                <w:color w:val="000000"/>
                <w:sz w:val="20"/>
                <w:szCs w:val="20"/>
              </w:rPr>
            </w:pPr>
            <w:r w:rsidRPr="00F54321">
              <w:rPr>
                <w:color w:val="000000"/>
                <w:sz w:val="20"/>
                <w:szCs w:val="20"/>
              </w:rPr>
              <w:t>улица Петрова, 17</w:t>
            </w:r>
          </w:p>
        </w:tc>
        <w:tc>
          <w:tcPr>
            <w:tcW w:w="698" w:type="dxa"/>
            <w:shd w:val="clear" w:color="auto" w:fill="auto"/>
            <w:vAlign w:val="center"/>
            <w:hideMark/>
          </w:tcPr>
          <w:p w14:paraId="776E9590" w14:textId="77777777" w:rsidR="00F54321" w:rsidRPr="00F54321" w:rsidRDefault="00F54321" w:rsidP="00F54321">
            <w:pPr>
              <w:jc w:val="center"/>
              <w:rPr>
                <w:color w:val="000000"/>
                <w:sz w:val="20"/>
                <w:szCs w:val="20"/>
              </w:rPr>
            </w:pPr>
            <w:r w:rsidRPr="00F54321">
              <w:rPr>
                <w:color w:val="000000"/>
                <w:sz w:val="20"/>
                <w:szCs w:val="20"/>
              </w:rPr>
              <w:t>14,48</w:t>
            </w:r>
          </w:p>
        </w:tc>
        <w:tc>
          <w:tcPr>
            <w:tcW w:w="1182" w:type="dxa"/>
            <w:shd w:val="clear" w:color="auto" w:fill="auto"/>
            <w:vAlign w:val="center"/>
            <w:hideMark/>
          </w:tcPr>
          <w:p w14:paraId="686CA82D"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2B7CB1B9"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69BAC4D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D1E8CF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8132BFC" w14:textId="77777777" w:rsidR="00F54321" w:rsidRPr="00F54321" w:rsidRDefault="00F54321" w:rsidP="00F54321">
            <w:pPr>
              <w:jc w:val="center"/>
              <w:rPr>
                <w:color w:val="000000"/>
                <w:sz w:val="20"/>
                <w:szCs w:val="20"/>
              </w:rPr>
            </w:pPr>
            <w:r w:rsidRPr="00F54321">
              <w:rPr>
                <w:color w:val="000000"/>
                <w:sz w:val="20"/>
                <w:szCs w:val="20"/>
              </w:rPr>
              <w:t>3,889305</w:t>
            </w:r>
          </w:p>
        </w:tc>
        <w:tc>
          <w:tcPr>
            <w:tcW w:w="1331" w:type="dxa"/>
            <w:shd w:val="clear" w:color="auto" w:fill="auto"/>
            <w:vAlign w:val="center"/>
            <w:hideMark/>
          </w:tcPr>
          <w:p w14:paraId="728B423A" w14:textId="77777777" w:rsidR="00F54321" w:rsidRPr="00F54321" w:rsidRDefault="00F54321" w:rsidP="00F54321">
            <w:pPr>
              <w:jc w:val="center"/>
              <w:rPr>
                <w:color w:val="000000"/>
                <w:sz w:val="20"/>
                <w:szCs w:val="20"/>
              </w:rPr>
            </w:pPr>
            <w:r w:rsidRPr="00F54321">
              <w:rPr>
                <w:color w:val="000000"/>
                <w:sz w:val="20"/>
                <w:szCs w:val="20"/>
              </w:rPr>
              <w:t>0,257115</w:t>
            </w:r>
          </w:p>
        </w:tc>
        <w:tc>
          <w:tcPr>
            <w:tcW w:w="1244" w:type="dxa"/>
            <w:shd w:val="clear" w:color="auto" w:fill="auto"/>
            <w:vAlign w:val="center"/>
            <w:hideMark/>
          </w:tcPr>
          <w:p w14:paraId="6378A98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70D5114"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4EC3159"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3D473EB8" w14:textId="77777777" w:rsidTr="00F54321">
        <w:trPr>
          <w:trHeight w:val="20"/>
        </w:trPr>
        <w:tc>
          <w:tcPr>
            <w:tcW w:w="1198" w:type="dxa"/>
            <w:shd w:val="clear" w:color="auto" w:fill="auto"/>
            <w:vAlign w:val="center"/>
            <w:hideMark/>
          </w:tcPr>
          <w:p w14:paraId="403DE9F6" w14:textId="77777777" w:rsidR="00F54321" w:rsidRPr="00F54321" w:rsidRDefault="00F54321" w:rsidP="00F54321">
            <w:pPr>
              <w:jc w:val="center"/>
              <w:rPr>
                <w:color w:val="000000"/>
                <w:sz w:val="20"/>
                <w:szCs w:val="20"/>
              </w:rPr>
            </w:pPr>
            <w:r w:rsidRPr="00F54321">
              <w:rPr>
                <w:color w:val="000000"/>
                <w:sz w:val="20"/>
                <w:szCs w:val="20"/>
              </w:rPr>
              <w:t>Уз-55</w:t>
            </w:r>
          </w:p>
        </w:tc>
        <w:tc>
          <w:tcPr>
            <w:tcW w:w="1285" w:type="dxa"/>
            <w:shd w:val="clear" w:color="auto" w:fill="auto"/>
            <w:vAlign w:val="center"/>
            <w:hideMark/>
          </w:tcPr>
          <w:p w14:paraId="22455E88" w14:textId="77777777" w:rsidR="00F54321" w:rsidRPr="00F54321" w:rsidRDefault="00F54321" w:rsidP="00F54321">
            <w:pPr>
              <w:jc w:val="center"/>
              <w:rPr>
                <w:color w:val="000000"/>
                <w:sz w:val="20"/>
                <w:szCs w:val="20"/>
              </w:rPr>
            </w:pPr>
            <w:r w:rsidRPr="00F54321">
              <w:rPr>
                <w:color w:val="000000"/>
                <w:sz w:val="20"/>
                <w:szCs w:val="20"/>
              </w:rPr>
              <w:t>Уз-56</w:t>
            </w:r>
          </w:p>
        </w:tc>
        <w:tc>
          <w:tcPr>
            <w:tcW w:w="698" w:type="dxa"/>
            <w:shd w:val="clear" w:color="auto" w:fill="auto"/>
            <w:vAlign w:val="center"/>
            <w:hideMark/>
          </w:tcPr>
          <w:p w14:paraId="5A484AEA" w14:textId="77777777" w:rsidR="00F54321" w:rsidRPr="00F54321" w:rsidRDefault="00F54321" w:rsidP="00F54321">
            <w:pPr>
              <w:jc w:val="center"/>
              <w:rPr>
                <w:color w:val="000000"/>
                <w:sz w:val="20"/>
                <w:szCs w:val="20"/>
              </w:rPr>
            </w:pPr>
            <w:r w:rsidRPr="00F54321">
              <w:rPr>
                <w:color w:val="000000"/>
                <w:sz w:val="20"/>
                <w:szCs w:val="20"/>
              </w:rPr>
              <w:t>81,66</w:t>
            </w:r>
          </w:p>
        </w:tc>
        <w:tc>
          <w:tcPr>
            <w:tcW w:w="1182" w:type="dxa"/>
            <w:shd w:val="clear" w:color="auto" w:fill="auto"/>
            <w:vAlign w:val="center"/>
            <w:hideMark/>
          </w:tcPr>
          <w:p w14:paraId="226EE61A"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37E26ED"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69A7FD6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CB1582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A905E35" w14:textId="77777777" w:rsidR="00F54321" w:rsidRPr="00F54321" w:rsidRDefault="00F54321" w:rsidP="00F54321">
            <w:pPr>
              <w:jc w:val="center"/>
              <w:rPr>
                <w:color w:val="000000"/>
                <w:sz w:val="20"/>
                <w:szCs w:val="20"/>
              </w:rPr>
            </w:pPr>
            <w:r w:rsidRPr="00F54321">
              <w:rPr>
                <w:color w:val="000000"/>
                <w:sz w:val="20"/>
                <w:szCs w:val="20"/>
              </w:rPr>
              <w:t>4,561214</w:t>
            </w:r>
          </w:p>
        </w:tc>
        <w:tc>
          <w:tcPr>
            <w:tcW w:w="1331" w:type="dxa"/>
            <w:shd w:val="clear" w:color="auto" w:fill="auto"/>
            <w:vAlign w:val="center"/>
            <w:hideMark/>
          </w:tcPr>
          <w:p w14:paraId="3F7B095F" w14:textId="77777777" w:rsidR="00F54321" w:rsidRPr="00F54321" w:rsidRDefault="00F54321" w:rsidP="00F54321">
            <w:pPr>
              <w:jc w:val="center"/>
              <w:rPr>
                <w:color w:val="000000"/>
                <w:sz w:val="20"/>
                <w:szCs w:val="20"/>
              </w:rPr>
            </w:pPr>
            <w:r w:rsidRPr="00F54321">
              <w:rPr>
                <w:color w:val="000000"/>
                <w:sz w:val="20"/>
                <w:szCs w:val="20"/>
              </w:rPr>
              <w:t>0,21924</w:t>
            </w:r>
          </w:p>
        </w:tc>
        <w:tc>
          <w:tcPr>
            <w:tcW w:w="1244" w:type="dxa"/>
            <w:shd w:val="clear" w:color="auto" w:fill="auto"/>
            <w:vAlign w:val="center"/>
            <w:hideMark/>
          </w:tcPr>
          <w:p w14:paraId="6E234D7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B60954B" w14:textId="77777777" w:rsidR="00F54321" w:rsidRPr="00F54321" w:rsidRDefault="00F54321" w:rsidP="00F54321">
            <w:pPr>
              <w:jc w:val="center"/>
              <w:rPr>
                <w:color w:val="000000"/>
                <w:sz w:val="20"/>
                <w:szCs w:val="20"/>
              </w:rPr>
            </w:pPr>
            <w:r w:rsidRPr="00F54321">
              <w:rPr>
                <w:color w:val="000000"/>
                <w:sz w:val="20"/>
                <w:szCs w:val="20"/>
              </w:rPr>
              <w:t>0,0000009</w:t>
            </w:r>
          </w:p>
        </w:tc>
        <w:tc>
          <w:tcPr>
            <w:tcW w:w="1040" w:type="dxa"/>
            <w:shd w:val="clear" w:color="auto" w:fill="auto"/>
            <w:vAlign w:val="center"/>
            <w:hideMark/>
          </w:tcPr>
          <w:p w14:paraId="234C32D8" w14:textId="77777777" w:rsidR="00F54321" w:rsidRPr="00F54321" w:rsidRDefault="00F54321" w:rsidP="00F54321">
            <w:pPr>
              <w:jc w:val="center"/>
              <w:rPr>
                <w:color w:val="000000"/>
                <w:sz w:val="20"/>
                <w:szCs w:val="20"/>
              </w:rPr>
            </w:pPr>
            <w:r w:rsidRPr="00F54321">
              <w:rPr>
                <w:color w:val="000000"/>
                <w:sz w:val="20"/>
                <w:szCs w:val="20"/>
              </w:rPr>
              <w:t>0,0000042</w:t>
            </w:r>
          </w:p>
        </w:tc>
      </w:tr>
      <w:tr w:rsidR="00F54321" w:rsidRPr="00F54321" w14:paraId="74BA218A" w14:textId="77777777" w:rsidTr="00F54321">
        <w:trPr>
          <w:trHeight w:val="20"/>
        </w:trPr>
        <w:tc>
          <w:tcPr>
            <w:tcW w:w="1198" w:type="dxa"/>
            <w:shd w:val="clear" w:color="auto" w:fill="auto"/>
            <w:vAlign w:val="center"/>
            <w:hideMark/>
          </w:tcPr>
          <w:p w14:paraId="6DBF95D5" w14:textId="77777777" w:rsidR="00F54321" w:rsidRPr="00F54321" w:rsidRDefault="00F54321" w:rsidP="00F54321">
            <w:pPr>
              <w:jc w:val="center"/>
              <w:rPr>
                <w:color w:val="000000"/>
                <w:sz w:val="20"/>
                <w:szCs w:val="20"/>
              </w:rPr>
            </w:pPr>
            <w:r w:rsidRPr="00F54321">
              <w:rPr>
                <w:color w:val="000000"/>
                <w:sz w:val="20"/>
                <w:szCs w:val="20"/>
              </w:rPr>
              <w:t>Уз-56</w:t>
            </w:r>
          </w:p>
        </w:tc>
        <w:tc>
          <w:tcPr>
            <w:tcW w:w="1285" w:type="dxa"/>
            <w:shd w:val="clear" w:color="auto" w:fill="auto"/>
            <w:vAlign w:val="center"/>
            <w:hideMark/>
          </w:tcPr>
          <w:p w14:paraId="69E40EFA" w14:textId="77777777" w:rsidR="00F54321" w:rsidRPr="00F54321" w:rsidRDefault="00F54321" w:rsidP="00F54321">
            <w:pPr>
              <w:jc w:val="center"/>
              <w:rPr>
                <w:color w:val="000000"/>
                <w:sz w:val="20"/>
                <w:szCs w:val="20"/>
              </w:rPr>
            </w:pPr>
            <w:r w:rsidRPr="00F54321">
              <w:rPr>
                <w:color w:val="000000"/>
                <w:sz w:val="20"/>
                <w:szCs w:val="20"/>
              </w:rPr>
              <w:t>улица Петрова, 20</w:t>
            </w:r>
          </w:p>
        </w:tc>
        <w:tc>
          <w:tcPr>
            <w:tcW w:w="698" w:type="dxa"/>
            <w:shd w:val="clear" w:color="auto" w:fill="auto"/>
            <w:vAlign w:val="center"/>
            <w:hideMark/>
          </w:tcPr>
          <w:p w14:paraId="6D1F7DBC" w14:textId="77777777" w:rsidR="00F54321" w:rsidRPr="00F54321" w:rsidRDefault="00F54321" w:rsidP="00F54321">
            <w:pPr>
              <w:jc w:val="center"/>
              <w:rPr>
                <w:color w:val="000000"/>
                <w:sz w:val="20"/>
                <w:szCs w:val="20"/>
              </w:rPr>
            </w:pPr>
            <w:r w:rsidRPr="00F54321">
              <w:rPr>
                <w:color w:val="000000"/>
                <w:sz w:val="20"/>
                <w:szCs w:val="20"/>
              </w:rPr>
              <w:t>11,46</w:t>
            </w:r>
          </w:p>
        </w:tc>
        <w:tc>
          <w:tcPr>
            <w:tcW w:w="1182" w:type="dxa"/>
            <w:shd w:val="clear" w:color="auto" w:fill="auto"/>
            <w:vAlign w:val="center"/>
            <w:hideMark/>
          </w:tcPr>
          <w:p w14:paraId="6C278B3B"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415530A"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011F832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0F7EEF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297A4F2" w14:textId="77777777" w:rsidR="00F54321" w:rsidRPr="00F54321" w:rsidRDefault="00F54321" w:rsidP="00F54321">
            <w:pPr>
              <w:jc w:val="center"/>
              <w:rPr>
                <w:color w:val="000000"/>
                <w:sz w:val="20"/>
                <w:szCs w:val="20"/>
              </w:rPr>
            </w:pPr>
            <w:r w:rsidRPr="00F54321">
              <w:rPr>
                <w:color w:val="000000"/>
                <w:sz w:val="20"/>
                <w:szCs w:val="20"/>
              </w:rPr>
              <w:t>3,889571</w:t>
            </w:r>
          </w:p>
        </w:tc>
        <w:tc>
          <w:tcPr>
            <w:tcW w:w="1331" w:type="dxa"/>
            <w:shd w:val="clear" w:color="auto" w:fill="auto"/>
            <w:vAlign w:val="center"/>
            <w:hideMark/>
          </w:tcPr>
          <w:p w14:paraId="7E9F98C3" w14:textId="77777777" w:rsidR="00F54321" w:rsidRPr="00F54321" w:rsidRDefault="00F54321" w:rsidP="00F54321">
            <w:pPr>
              <w:jc w:val="center"/>
              <w:rPr>
                <w:color w:val="000000"/>
                <w:sz w:val="20"/>
                <w:szCs w:val="20"/>
              </w:rPr>
            </w:pPr>
            <w:r w:rsidRPr="00F54321">
              <w:rPr>
                <w:color w:val="000000"/>
                <w:sz w:val="20"/>
                <w:szCs w:val="20"/>
              </w:rPr>
              <w:t>0,257098</w:t>
            </w:r>
          </w:p>
        </w:tc>
        <w:tc>
          <w:tcPr>
            <w:tcW w:w="1244" w:type="dxa"/>
            <w:shd w:val="clear" w:color="auto" w:fill="auto"/>
            <w:vAlign w:val="center"/>
            <w:hideMark/>
          </w:tcPr>
          <w:p w14:paraId="4BB465E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2B6A7FC"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1457508E"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36E11F14" w14:textId="77777777" w:rsidTr="00F54321">
        <w:trPr>
          <w:trHeight w:val="20"/>
        </w:trPr>
        <w:tc>
          <w:tcPr>
            <w:tcW w:w="1198" w:type="dxa"/>
            <w:shd w:val="clear" w:color="auto" w:fill="auto"/>
            <w:vAlign w:val="center"/>
            <w:hideMark/>
          </w:tcPr>
          <w:p w14:paraId="218623CA" w14:textId="77777777" w:rsidR="00F54321" w:rsidRPr="00F54321" w:rsidRDefault="00F54321" w:rsidP="00F54321">
            <w:pPr>
              <w:jc w:val="center"/>
              <w:rPr>
                <w:color w:val="000000"/>
                <w:sz w:val="20"/>
                <w:szCs w:val="20"/>
              </w:rPr>
            </w:pPr>
            <w:r w:rsidRPr="00F54321">
              <w:rPr>
                <w:color w:val="000000"/>
                <w:sz w:val="20"/>
                <w:szCs w:val="20"/>
              </w:rPr>
              <w:t>Уз-56</w:t>
            </w:r>
          </w:p>
        </w:tc>
        <w:tc>
          <w:tcPr>
            <w:tcW w:w="1285" w:type="dxa"/>
            <w:shd w:val="clear" w:color="auto" w:fill="auto"/>
            <w:vAlign w:val="center"/>
            <w:hideMark/>
          </w:tcPr>
          <w:p w14:paraId="3217AF7C" w14:textId="77777777" w:rsidR="00F54321" w:rsidRPr="00F54321" w:rsidRDefault="00F54321" w:rsidP="00F54321">
            <w:pPr>
              <w:jc w:val="center"/>
              <w:rPr>
                <w:color w:val="000000"/>
                <w:sz w:val="20"/>
                <w:szCs w:val="20"/>
              </w:rPr>
            </w:pPr>
            <w:r w:rsidRPr="00F54321">
              <w:rPr>
                <w:color w:val="000000"/>
                <w:sz w:val="20"/>
                <w:szCs w:val="20"/>
              </w:rPr>
              <w:t>Уз-58</w:t>
            </w:r>
          </w:p>
        </w:tc>
        <w:tc>
          <w:tcPr>
            <w:tcW w:w="698" w:type="dxa"/>
            <w:shd w:val="clear" w:color="auto" w:fill="auto"/>
            <w:vAlign w:val="center"/>
            <w:hideMark/>
          </w:tcPr>
          <w:p w14:paraId="51B3FD3D" w14:textId="77777777" w:rsidR="00F54321" w:rsidRPr="00F54321" w:rsidRDefault="00F54321" w:rsidP="00F54321">
            <w:pPr>
              <w:jc w:val="center"/>
              <w:rPr>
                <w:color w:val="000000"/>
                <w:sz w:val="20"/>
                <w:szCs w:val="20"/>
              </w:rPr>
            </w:pPr>
            <w:r w:rsidRPr="00F54321">
              <w:rPr>
                <w:color w:val="000000"/>
                <w:sz w:val="20"/>
                <w:szCs w:val="20"/>
              </w:rPr>
              <w:t>22,99</w:t>
            </w:r>
          </w:p>
        </w:tc>
        <w:tc>
          <w:tcPr>
            <w:tcW w:w="1182" w:type="dxa"/>
            <w:shd w:val="clear" w:color="auto" w:fill="auto"/>
            <w:vAlign w:val="center"/>
            <w:hideMark/>
          </w:tcPr>
          <w:p w14:paraId="0106FB29"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3DDF9E3"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5C8307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BF810A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6A34237" w14:textId="77777777" w:rsidR="00F54321" w:rsidRPr="00F54321" w:rsidRDefault="00F54321" w:rsidP="00F54321">
            <w:pPr>
              <w:jc w:val="center"/>
              <w:rPr>
                <w:color w:val="000000"/>
                <w:sz w:val="20"/>
                <w:szCs w:val="20"/>
              </w:rPr>
            </w:pPr>
            <w:r w:rsidRPr="00F54321">
              <w:rPr>
                <w:color w:val="000000"/>
                <w:sz w:val="20"/>
                <w:szCs w:val="20"/>
              </w:rPr>
              <w:t>4,561214</w:t>
            </w:r>
          </w:p>
        </w:tc>
        <w:tc>
          <w:tcPr>
            <w:tcW w:w="1331" w:type="dxa"/>
            <w:shd w:val="clear" w:color="auto" w:fill="auto"/>
            <w:vAlign w:val="center"/>
            <w:hideMark/>
          </w:tcPr>
          <w:p w14:paraId="102FFB45" w14:textId="77777777" w:rsidR="00F54321" w:rsidRPr="00F54321" w:rsidRDefault="00F54321" w:rsidP="00F54321">
            <w:pPr>
              <w:jc w:val="center"/>
              <w:rPr>
                <w:color w:val="000000"/>
                <w:sz w:val="20"/>
                <w:szCs w:val="20"/>
              </w:rPr>
            </w:pPr>
            <w:r w:rsidRPr="00F54321">
              <w:rPr>
                <w:color w:val="000000"/>
                <w:sz w:val="20"/>
                <w:szCs w:val="20"/>
              </w:rPr>
              <w:t>0,21924</w:t>
            </w:r>
          </w:p>
        </w:tc>
        <w:tc>
          <w:tcPr>
            <w:tcW w:w="1244" w:type="dxa"/>
            <w:shd w:val="clear" w:color="auto" w:fill="auto"/>
            <w:vAlign w:val="center"/>
            <w:hideMark/>
          </w:tcPr>
          <w:p w14:paraId="1BC73DE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59E13AB"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5C6557AB" w14:textId="77777777" w:rsidR="00F54321" w:rsidRPr="00F54321" w:rsidRDefault="00F54321" w:rsidP="00F54321">
            <w:pPr>
              <w:jc w:val="center"/>
              <w:rPr>
                <w:color w:val="000000"/>
                <w:sz w:val="20"/>
                <w:szCs w:val="20"/>
              </w:rPr>
            </w:pPr>
            <w:r w:rsidRPr="00F54321">
              <w:rPr>
                <w:color w:val="000000"/>
                <w:sz w:val="20"/>
                <w:szCs w:val="20"/>
              </w:rPr>
              <w:t>0,0000012</w:t>
            </w:r>
          </w:p>
        </w:tc>
      </w:tr>
      <w:tr w:rsidR="00F54321" w:rsidRPr="00F54321" w14:paraId="4F2AD36D" w14:textId="77777777" w:rsidTr="00F54321">
        <w:trPr>
          <w:trHeight w:val="20"/>
        </w:trPr>
        <w:tc>
          <w:tcPr>
            <w:tcW w:w="1198" w:type="dxa"/>
            <w:shd w:val="clear" w:color="auto" w:fill="auto"/>
            <w:vAlign w:val="center"/>
            <w:hideMark/>
          </w:tcPr>
          <w:p w14:paraId="31B37743" w14:textId="77777777" w:rsidR="00F54321" w:rsidRPr="00F54321" w:rsidRDefault="00F54321" w:rsidP="00F54321">
            <w:pPr>
              <w:jc w:val="center"/>
              <w:rPr>
                <w:color w:val="000000"/>
                <w:sz w:val="20"/>
                <w:szCs w:val="20"/>
              </w:rPr>
            </w:pPr>
            <w:r w:rsidRPr="00F54321">
              <w:rPr>
                <w:color w:val="000000"/>
                <w:sz w:val="20"/>
                <w:szCs w:val="20"/>
              </w:rPr>
              <w:t>Уз-57</w:t>
            </w:r>
          </w:p>
        </w:tc>
        <w:tc>
          <w:tcPr>
            <w:tcW w:w="1285" w:type="dxa"/>
            <w:shd w:val="clear" w:color="auto" w:fill="auto"/>
            <w:vAlign w:val="center"/>
            <w:hideMark/>
          </w:tcPr>
          <w:p w14:paraId="4CF31FC7" w14:textId="77777777" w:rsidR="00F54321" w:rsidRPr="00F54321" w:rsidRDefault="00F54321" w:rsidP="00F54321">
            <w:pPr>
              <w:jc w:val="center"/>
              <w:rPr>
                <w:color w:val="000000"/>
                <w:sz w:val="20"/>
                <w:szCs w:val="20"/>
              </w:rPr>
            </w:pPr>
            <w:r w:rsidRPr="00F54321">
              <w:rPr>
                <w:color w:val="000000"/>
                <w:sz w:val="20"/>
                <w:szCs w:val="20"/>
              </w:rPr>
              <w:t>улица Петрова, 22</w:t>
            </w:r>
          </w:p>
        </w:tc>
        <w:tc>
          <w:tcPr>
            <w:tcW w:w="698" w:type="dxa"/>
            <w:shd w:val="clear" w:color="auto" w:fill="auto"/>
            <w:vAlign w:val="center"/>
            <w:hideMark/>
          </w:tcPr>
          <w:p w14:paraId="2616F85A" w14:textId="77777777" w:rsidR="00F54321" w:rsidRPr="00F54321" w:rsidRDefault="00F54321" w:rsidP="00F54321">
            <w:pPr>
              <w:jc w:val="center"/>
              <w:rPr>
                <w:color w:val="000000"/>
                <w:sz w:val="20"/>
                <w:szCs w:val="20"/>
              </w:rPr>
            </w:pPr>
            <w:r w:rsidRPr="00F54321">
              <w:rPr>
                <w:color w:val="000000"/>
                <w:sz w:val="20"/>
                <w:szCs w:val="20"/>
              </w:rPr>
              <w:t>9,64</w:t>
            </w:r>
          </w:p>
        </w:tc>
        <w:tc>
          <w:tcPr>
            <w:tcW w:w="1182" w:type="dxa"/>
            <w:shd w:val="clear" w:color="auto" w:fill="auto"/>
            <w:vAlign w:val="center"/>
            <w:hideMark/>
          </w:tcPr>
          <w:p w14:paraId="5A424D1D"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3C95491F"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4623003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7CBB1D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C7274F9" w14:textId="77777777" w:rsidR="00F54321" w:rsidRPr="00F54321" w:rsidRDefault="00F54321" w:rsidP="00F54321">
            <w:pPr>
              <w:jc w:val="center"/>
              <w:rPr>
                <w:color w:val="000000"/>
                <w:sz w:val="20"/>
                <w:szCs w:val="20"/>
              </w:rPr>
            </w:pPr>
            <w:r w:rsidRPr="00F54321">
              <w:rPr>
                <w:color w:val="000000"/>
                <w:sz w:val="20"/>
                <w:szCs w:val="20"/>
              </w:rPr>
              <w:t>3,885126</w:t>
            </w:r>
          </w:p>
        </w:tc>
        <w:tc>
          <w:tcPr>
            <w:tcW w:w="1331" w:type="dxa"/>
            <w:shd w:val="clear" w:color="auto" w:fill="auto"/>
            <w:vAlign w:val="center"/>
            <w:hideMark/>
          </w:tcPr>
          <w:p w14:paraId="7DFE5590" w14:textId="77777777" w:rsidR="00F54321" w:rsidRPr="00F54321" w:rsidRDefault="00F54321" w:rsidP="00F54321">
            <w:pPr>
              <w:jc w:val="center"/>
              <w:rPr>
                <w:color w:val="000000"/>
                <w:sz w:val="20"/>
                <w:szCs w:val="20"/>
              </w:rPr>
            </w:pPr>
            <w:r w:rsidRPr="00F54321">
              <w:rPr>
                <w:color w:val="000000"/>
                <w:sz w:val="20"/>
                <w:szCs w:val="20"/>
              </w:rPr>
              <w:t>0,257392</w:t>
            </w:r>
          </w:p>
        </w:tc>
        <w:tc>
          <w:tcPr>
            <w:tcW w:w="1244" w:type="dxa"/>
            <w:shd w:val="clear" w:color="auto" w:fill="auto"/>
            <w:vAlign w:val="center"/>
            <w:hideMark/>
          </w:tcPr>
          <w:p w14:paraId="21255EB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1B04204"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1E1669F"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32D51DC6" w14:textId="77777777" w:rsidTr="00F54321">
        <w:trPr>
          <w:trHeight w:val="20"/>
        </w:trPr>
        <w:tc>
          <w:tcPr>
            <w:tcW w:w="1198" w:type="dxa"/>
            <w:shd w:val="clear" w:color="auto" w:fill="auto"/>
            <w:vAlign w:val="center"/>
            <w:hideMark/>
          </w:tcPr>
          <w:p w14:paraId="00401406" w14:textId="77777777" w:rsidR="00F54321" w:rsidRPr="00F54321" w:rsidRDefault="00F54321" w:rsidP="00F54321">
            <w:pPr>
              <w:jc w:val="center"/>
              <w:rPr>
                <w:color w:val="000000"/>
                <w:sz w:val="20"/>
                <w:szCs w:val="20"/>
              </w:rPr>
            </w:pPr>
            <w:r w:rsidRPr="00F54321">
              <w:rPr>
                <w:color w:val="000000"/>
                <w:sz w:val="20"/>
                <w:szCs w:val="20"/>
              </w:rPr>
              <w:t>Уз-57</w:t>
            </w:r>
          </w:p>
        </w:tc>
        <w:tc>
          <w:tcPr>
            <w:tcW w:w="1285" w:type="dxa"/>
            <w:shd w:val="clear" w:color="auto" w:fill="auto"/>
            <w:vAlign w:val="center"/>
            <w:hideMark/>
          </w:tcPr>
          <w:p w14:paraId="354CD617" w14:textId="77777777" w:rsidR="00F54321" w:rsidRPr="00F54321" w:rsidRDefault="00F54321" w:rsidP="00F54321">
            <w:pPr>
              <w:jc w:val="center"/>
              <w:rPr>
                <w:color w:val="000000"/>
                <w:sz w:val="20"/>
                <w:szCs w:val="20"/>
              </w:rPr>
            </w:pPr>
            <w:r w:rsidRPr="00F54321">
              <w:rPr>
                <w:color w:val="000000"/>
                <w:sz w:val="20"/>
                <w:szCs w:val="20"/>
              </w:rPr>
              <w:t>улица Петрова, 23</w:t>
            </w:r>
          </w:p>
        </w:tc>
        <w:tc>
          <w:tcPr>
            <w:tcW w:w="698" w:type="dxa"/>
            <w:shd w:val="clear" w:color="auto" w:fill="auto"/>
            <w:vAlign w:val="center"/>
            <w:hideMark/>
          </w:tcPr>
          <w:p w14:paraId="5FBDF4C4" w14:textId="77777777" w:rsidR="00F54321" w:rsidRPr="00F54321" w:rsidRDefault="00F54321" w:rsidP="00F54321">
            <w:pPr>
              <w:jc w:val="center"/>
              <w:rPr>
                <w:color w:val="000000"/>
                <w:sz w:val="20"/>
                <w:szCs w:val="20"/>
              </w:rPr>
            </w:pPr>
            <w:r w:rsidRPr="00F54321">
              <w:rPr>
                <w:color w:val="000000"/>
                <w:sz w:val="20"/>
                <w:szCs w:val="20"/>
              </w:rPr>
              <w:t>13,92</w:t>
            </w:r>
          </w:p>
        </w:tc>
        <w:tc>
          <w:tcPr>
            <w:tcW w:w="1182" w:type="dxa"/>
            <w:shd w:val="clear" w:color="auto" w:fill="auto"/>
            <w:vAlign w:val="center"/>
            <w:hideMark/>
          </w:tcPr>
          <w:p w14:paraId="1563E536"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345D1293"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719E4F9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1604AE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626E4F9" w14:textId="77777777" w:rsidR="00F54321" w:rsidRPr="00F54321" w:rsidRDefault="00F54321" w:rsidP="00F54321">
            <w:pPr>
              <w:jc w:val="center"/>
              <w:rPr>
                <w:color w:val="000000"/>
                <w:sz w:val="20"/>
                <w:szCs w:val="20"/>
              </w:rPr>
            </w:pPr>
            <w:r w:rsidRPr="00F54321">
              <w:rPr>
                <w:color w:val="000000"/>
                <w:sz w:val="20"/>
                <w:szCs w:val="20"/>
              </w:rPr>
              <w:t>3,885126</w:t>
            </w:r>
          </w:p>
        </w:tc>
        <w:tc>
          <w:tcPr>
            <w:tcW w:w="1331" w:type="dxa"/>
            <w:shd w:val="clear" w:color="auto" w:fill="auto"/>
            <w:vAlign w:val="center"/>
            <w:hideMark/>
          </w:tcPr>
          <w:p w14:paraId="5D2B08DC" w14:textId="77777777" w:rsidR="00F54321" w:rsidRPr="00F54321" w:rsidRDefault="00F54321" w:rsidP="00F54321">
            <w:pPr>
              <w:jc w:val="center"/>
              <w:rPr>
                <w:color w:val="000000"/>
                <w:sz w:val="20"/>
                <w:szCs w:val="20"/>
              </w:rPr>
            </w:pPr>
            <w:r w:rsidRPr="00F54321">
              <w:rPr>
                <w:color w:val="000000"/>
                <w:sz w:val="20"/>
                <w:szCs w:val="20"/>
              </w:rPr>
              <w:t>0,257392</w:t>
            </w:r>
          </w:p>
        </w:tc>
        <w:tc>
          <w:tcPr>
            <w:tcW w:w="1244" w:type="dxa"/>
            <w:shd w:val="clear" w:color="auto" w:fill="auto"/>
            <w:vAlign w:val="center"/>
            <w:hideMark/>
          </w:tcPr>
          <w:p w14:paraId="56FFC90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DD0A521"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85BBFAD"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66B0C697" w14:textId="77777777" w:rsidTr="00F54321">
        <w:trPr>
          <w:trHeight w:val="20"/>
        </w:trPr>
        <w:tc>
          <w:tcPr>
            <w:tcW w:w="1198" w:type="dxa"/>
            <w:shd w:val="clear" w:color="auto" w:fill="auto"/>
            <w:vAlign w:val="center"/>
            <w:hideMark/>
          </w:tcPr>
          <w:p w14:paraId="2B8D7373" w14:textId="77777777" w:rsidR="00F54321" w:rsidRPr="00F54321" w:rsidRDefault="00F54321" w:rsidP="00F54321">
            <w:pPr>
              <w:jc w:val="center"/>
              <w:rPr>
                <w:color w:val="000000"/>
                <w:sz w:val="20"/>
                <w:szCs w:val="20"/>
              </w:rPr>
            </w:pPr>
            <w:r w:rsidRPr="00F54321">
              <w:rPr>
                <w:color w:val="000000"/>
                <w:sz w:val="20"/>
                <w:szCs w:val="20"/>
              </w:rPr>
              <w:t>Уз-58</w:t>
            </w:r>
          </w:p>
        </w:tc>
        <w:tc>
          <w:tcPr>
            <w:tcW w:w="1285" w:type="dxa"/>
            <w:shd w:val="clear" w:color="auto" w:fill="auto"/>
            <w:vAlign w:val="center"/>
            <w:hideMark/>
          </w:tcPr>
          <w:p w14:paraId="6C92BBCC" w14:textId="77777777" w:rsidR="00F54321" w:rsidRPr="00F54321" w:rsidRDefault="00F54321" w:rsidP="00F54321">
            <w:pPr>
              <w:jc w:val="center"/>
              <w:rPr>
                <w:color w:val="000000"/>
                <w:sz w:val="20"/>
                <w:szCs w:val="20"/>
              </w:rPr>
            </w:pPr>
            <w:r w:rsidRPr="00F54321">
              <w:rPr>
                <w:color w:val="000000"/>
                <w:sz w:val="20"/>
                <w:szCs w:val="20"/>
              </w:rPr>
              <w:t>Уз-57</w:t>
            </w:r>
          </w:p>
        </w:tc>
        <w:tc>
          <w:tcPr>
            <w:tcW w:w="698" w:type="dxa"/>
            <w:shd w:val="clear" w:color="auto" w:fill="auto"/>
            <w:vAlign w:val="center"/>
            <w:hideMark/>
          </w:tcPr>
          <w:p w14:paraId="543B63B7" w14:textId="77777777" w:rsidR="00F54321" w:rsidRPr="00F54321" w:rsidRDefault="00F54321" w:rsidP="00F54321">
            <w:pPr>
              <w:jc w:val="center"/>
              <w:rPr>
                <w:color w:val="000000"/>
                <w:sz w:val="20"/>
                <w:szCs w:val="20"/>
              </w:rPr>
            </w:pPr>
            <w:r w:rsidRPr="00F54321">
              <w:rPr>
                <w:color w:val="000000"/>
                <w:sz w:val="20"/>
                <w:szCs w:val="20"/>
              </w:rPr>
              <w:t>16,16</w:t>
            </w:r>
          </w:p>
        </w:tc>
        <w:tc>
          <w:tcPr>
            <w:tcW w:w="1182" w:type="dxa"/>
            <w:shd w:val="clear" w:color="auto" w:fill="auto"/>
            <w:vAlign w:val="center"/>
            <w:hideMark/>
          </w:tcPr>
          <w:p w14:paraId="056D3ED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B0FC1E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368D821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DC3C24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A003007" w14:textId="77777777" w:rsidR="00F54321" w:rsidRPr="00F54321" w:rsidRDefault="00F54321" w:rsidP="00F54321">
            <w:pPr>
              <w:jc w:val="center"/>
              <w:rPr>
                <w:color w:val="000000"/>
                <w:sz w:val="20"/>
                <w:szCs w:val="20"/>
              </w:rPr>
            </w:pPr>
            <w:r w:rsidRPr="00F54321">
              <w:rPr>
                <w:color w:val="000000"/>
                <w:sz w:val="20"/>
                <w:szCs w:val="20"/>
              </w:rPr>
              <w:t>4,561214</w:t>
            </w:r>
          </w:p>
        </w:tc>
        <w:tc>
          <w:tcPr>
            <w:tcW w:w="1331" w:type="dxa"/>
            <w:shd w:val="clear" w:color="auto" w:fill="auto"/>
            <w:vAlign w:val="center"/>
            <w:hideMark/>
          </w:tcPr>
          <w:p w14:paraId="443F2C1F" w14:textId="77777777" w:rsidR="00F54321" w:rsidRPr="00F54321" w:rsidRDefault="00F54321" w:rsidP="00F54321">
            <w:pPr>
              <w:jc w:val="center"/>
              <w:rPr>
                <w:color w:val="000000"/>
                <w:sz w:val="20"/>
                <w:szCs w:val="20"/>
              </w:rPr>
            </w:pPr>
            <w:r w:rsidRPr="00F54321">
              <w:rPr>
                <w:color w:val="000000"/>
                <w:sz w:val="20"/>
                <w:szCs w:val="20"/>
              </w:rPr>
              <w:t>0,21924</w:t>
            </w:r>
          </w:p>
        </w:tc>
        <w:tc>
          <w:tcPr>
            <w:tcW w:w="1244" w:type="dxa"/>
            <w:shd w:val="clear" w:color="auto" w:fill="auto"/>
            <w:vAlign w:val="center"/>
            <w:hideMark/>
          </w:tcPr>
          <w:p w14:paraId="468C883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8526F7D"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D8BC928"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6AD12383" w14:textId="77777777" w:rsidTr="00F54321">
        <w:trPr>
          <w:trHeight w:val="20"/>
        </w:trPr>
        <w:tc>
          <w:tcPr>
            <w:tcW w:w="1198" w:type="dxa"/>
            <w:shd w:val="clear" w:color="auto" w:fill="auto"/>
            <w:vAlign w:val="center"/>
            <w:hideMark/>
          </w:tcPr>
          <w:p w14:paraId="1B64C0B4" w14:textId="77777777" w:rsidR="00F54321" w:rsidRPr="00F54321" w:rsidRDefault="00F54321" w:rsidP="00F54321">
            <w:pPr>
              <w:jc w:val="center"/>
              <w:rPr>
                <w:color w:val="000000"/>
                <w:sz w:val="20"/>
                <w:szCs w:val="20"/>
              </w:rPr>
            </w:pPr>
            <w:r w:rsidRPr="00F54321">
              <w:rPr>
                <w:color w:val="000000"/>
                <w:sz w:val="20"/>
                <w:szCs w:val="20"/>
              </w:rPr>
              <w:t>Уз-58</w:t>
            </w:r>
          </w:p>
        </w:tc>
        <w:tc>
          <w:tcPr>
            <w:tcW w:w="1285" w:type="dxa"/>
            <w:shd w:val="clear" w:color="auto" w:fill="auto"/>
            <w:vAlign w:val="center"/>
            <w:hideMark/>
          </w:tcPr>
          <w:p w14:paraId="034188D2" w14:textId="77777777" w:rsidR="00F54321" w:rsidRPr="00F54321" w:rsidRDefault="00F54321" w:rsidP="00F54321">
            <w:pPr>
              <w:jc w:val="center"/>
              <w:rPr>
                <w:color w:val="000000"/>
                <w:sz w:val="20"/>
                <w:szCs w:val="20"/>
              </w:rPr>
            </w:pPr>
            <w:r w:rsidRPr="00F54321">
              <w:rPr>
                <w:color w:val="000000"/>
                <w:sz w:val="20"/>
                <w:szCs w:val="20"/>
              </w:rPr>
              <w:t>УТ15</w:t>
            </w:r>
          </w:p>
        </w:tc>
        <w:tc>
          <w:tcPr>
            <w:tcW w:w="698" w:type="dxa"/>
            <w:shd w:val="clear" w:color="auto" w:fill="auto"/>
            <w:vAlign w:val="center"/>
            <w:hideMark/>
          </w:tcPr>
          <w:p w14:paraId="042A8216" w14:textId="77777777" w:rsidR="00F54321" w:rsidRPr="00F54321" w:rsidRDefault="00F54321" w:rsidP="00F54321">
            <w:pPr>
              <w:jc w:val="center"/>
              <w:rPr>
                <w:color w:val="000000"/>
                <w:sz w:val="20"/>
                <w:szCs w:val="20"/>
              </w:rPr>
            </w:pPr>
            <w:r w:rsidRPr="00F54321">
              <w:rPr>
                <w:color w:val="000000"/>
                <w:sz w:val="20"/>
                <w:szCs w:val="20"/>
              </w:rPr>
              <w:t>100,32</w:t>
            </w:r>
          </w:p>
        </w:tc>
        <w:tc>
          <w:tcPr>
            <w:tcW w:w="1182" w:type="dxa"/>
            <w:shd w:val="clear" w:color="auto" w:fill="auto"/>
            <w:vAlign w:val="center"/>
            <w:hideMark/>
          </w:tcPr>
          <w:p w14:paraId="6DCD3665"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4ACBE8F"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2176B0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7711DB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98CF3B4"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3F6E2984"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003B80B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5C615E6" w14:textId="77777777" w:rsidR="00F54321" w:rsidRPr="00F54321" w:rsidRDefault="00F54321" w:rsidP="00F54321">
            <w:pPr>
              <w:jc w:val="center"/>
              <w:rPr>
                <w:color w:val="000000"/>
                <w:sz w:val="20"/>
                <w:szCs w:val="20"/>
              </w:rPr>
            </w:pPr>
            <w:r w:rsidRPr="00F54321">
              <w:rPr>
                <w:color w:val="000000"/>
                <w:sz w:val="20"/>
                <w:szCs w:val="20"/>
              </w:rPr>
              <w:t>0,0000011</w:t>
            </w:r>
          </w:p>
        </w:tc>
        <w:tc>
          <w:tcPr>
            <w:tcW w:w="1040" w:type="dxa"/>
            <w:shd w:val="clear" w:color="auto" w:fill="auto"/>
            <w:vAlign w:val="center"/>
            <w:hideMark/>
          </w:tcPr>
          <w:p w14:paraId="1B42C01F" w14:textId="77777777" w:rsidR="00F54321" w:rsidRPr="00F54321" w:rsidRDefault="00F54321" w:rsidP="00F54321">
            <w:pPr>
              <w:jc w:val="center"/>
              <w:rPr>
                <w:color w:val="000000"/>
                <w:sz w:val="20"/>
                <w:szCs w:val="20"/>
              </w:rPr>
            </w:pPr>
            <w:r w:rsidRPr="00F54321">
              <w:rPr>
                <w:color w:val="000000"/>
                <w:sz w:val="20"/>
                <w:szCs w:val="20"/>
              </w:rPr>
              <w:t>0,000006</w:t>
            </w:r>
          </w:p>
        </w:tc>
      </w:tr>
      <w:tr w:rsidR="00F54321" w:rsidRPr="00F54321" w14:paraId="786A3578" w14:textId="77777777" w:rsidTr="00F54321">
        <w:trPr>
          <w:trHeight w:val="20"/>
        </w:trPr>
        <w:tc>
          <w:tcPr>
            <w:tcW w:w="1198" w:type="dxa"/>
            <w:shd w:val="clear" w:color="auto" w:fill="auto"/>
            <w:vAlign w:val="center"/>
            <w:hideMark/>
          </w:tcPr>
          <w:p w14:paraId="2C35B0CB" w14:textId="77777777" w:rsidR="00F54321" w:rsidRPr="00F54321" w:rsidRDefault="00F54321" w:rsidP="00F54321">
            <w:pPr>
              <w:jc w:val="center"/>
              <w:rPr>
                <w:color w:val="000000"/>
                <w:sz w:val="20"/>
                <w:szCs w:val="20"/>
              </w:rPr>
            </w:pPr>
            <w:r w:rsidRPr="00F54321">
              <w:rPr>
                <w:color w:val="000000"/>
                <w:sz w:val="20"/>
                <w:szCs w:val="20"/>
              </w:rPr>
              <w:t>УТ15</w:t>
            </w:r>
          </w:p>
        </w:tc>
        <w:tc>
          <w:tcPr>
            <w:tcW w:w="1285" w:type="dxa"/>
            <w:shd w:val="clear" w:color="auto" w:fill="auto"/>
            <w:vAlign w:val="center"/>
            <w:hideMark/>
          </w:tcPr>
          <w:p w14:paraId="22CC16B7" w14:textId="77777777" w:rsidR="00F54321" w:rsidRPr="00F54321" w:rsidRDefault="00F54321" w:rsidP="00F54321">
            <w:pPr>
              <w:jc w:val="center"/>
              <w:rPr>
                <w:color w:val="000000"/>
                <w:sz w:val="20"/>
                <w:szCs w:val="20"/>
              </w:rPr>
            </w:pPr>
            <w:r w:rsidRPr="00F54321">
              <w:rPr>
                <w:color w:val="000000"/>
                <w:sz w:val="20"/>
                <w:szCs w:val="20"/>
              </w:rPr>
              <w:t>улица Собянина, 12</w:t>
            </w:r>
          </w:p>
        </w:tc>
        <w:tc>
          <w:tcPr>
            <w:tcW w:w="698" w:type="dxa"/>
            <w:shd w:val="clear" w:color="auto" w:fill="auto"/>
            <w:vAlign w:val="center"/>
            <w:hideMark/>
          </w:tcPr>
          <w:p w14:paraId="0A904273" w14:textId="77777777" w:rsidR="00F54321" w:rsidRPr="00F54321" w:rsidRDefault="00F54321" w:rsidP="00F54321">
            <w:pPr>
              <w:jc w:val="center"/>
              <w:rPr>
                <w:color w:val="000000"/>
                <w:sz w:val="20"/>
                <w:szCs w:val="20"/>
              </w:rPr>
            </w:pPr>
            <w:r w:rsidRPr="00F54321">
              <w:rPr>
                <w:color w:val="000000"/>
                <w:sz w:val="20"/>
                <w:szCs w:val="20"/>
              </w:rPr>
              <w:t>24,46</w:t>
            </w:r>
          </w:p>
        </w:tc>
        <w:tc>
          <w:tcPr>
            <w:tcW w:w="1182" w:type="dxa"/>
            <w:shd w:val="clear" w:color="auto" w:fill="auto"/>
            <w:vAlign w:val="center"/>
            <w:hideMark/>
          </w:tcPr>
          <w:p w14:paraId="5B51F2B1"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71D863FD"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580CC2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9240B7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6D9C421" w14:textId="77777777" w:rsidR="00F54321" w:rsidRPr="00F54321" w:rsidRDefault="00F54321" w:rsidP="00F54321">
            <w:pPr>
              <w:jc w:val="center"/>
              <w:rPr>
                <w:color w:val="000000"/>
                <w:sz w:val="20"/>
                <w:szCs w:val="20"/>
              </w:rPr>
            </w:pPr>
            <w:r w:rsidRPr="00F54321">
              <w:rPr>
                <w:color w:val="000000"/>
                <w:sz w:val="20"/>
                <w:szCs w:val="20"/>
              </w:rPr>
              <w:t>3,883343</w:t>
            </w:r>
          </w:p>
        </w:tc>
        <w:tc>
          <w:tcPr>
            <w:tcW w:w="1331" w:type="dxa"/>
            <w:shd w:val="clear" w:color="auto" w:fill="auto"/>
            <w:vAlign w:val="center"/>
            <w:hideMark/>
          </w:tcPr>
          <w:p w14:paraId="2B45FA49" w14:textId="77777777" w:rsidR="00F54321" w:rsidRPr="00F54321" w:rsidRDefault="00F54321" w:rsidP="00F54321">
            <w:pPr>
              <w:jc w:val="center"/>
              <w:rPr>
                <w:color w:val="000000"/>
                <w:sz w:val="20"/>
                <w:szCs w:val="20"/>
              </w:rPr>
            </w:pPr>
            <w:r w:rsidRPr="00F54321">
              <w:rPr>
                <w:color w:val="000000"/>
                <w:sz w:val="20"/>
                <w:szCs w:val="20"/>
              </w:rPr>
              <w:t>0,25751</w:t>
            </w:r>
          </w:p>
        </w:tc>
        <w:tc>
          <w:tcPr>
            <w:tcW w:w="1244" w:type="dxa"/>
            <w:shd w:val="clear" w:color="auto" w:fill="auto"/>
            <w:vAlign w:val="center"/>
            <w:hideMark/>
          </w:tcPr>
          <w:p w14:paraId="369F834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07B526C"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3615ABBD"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08429F8D" w14:textId="77777777" w:rsidTr="00F54321">
        <w:trPr>
          <w:trHeight w:val="20"/>
        </w:trPr>
        <w:tc>
          <w:tcPr>
            <w:tcW w:w="1198" w:type="dxa"/>
            <w:shd w:val="clear" w:color="auto" w:fill="auto"/>
            <w:vAlign w:val="center"/>
            <w:hideMark/>
          </w:tcPr>
          <w:p w14:paraId="0AA9B886" w14:textId="77777777" w:rsidR="00F54321" w:rsidRPr="00F54321" w:rsidRDefault="00F54321" w:rsidP="00F54321">
            <w:pPr>
              <w:jc w:val="center"/>
              <w:rPr>
                <w:color w:val="000000"/>
                <w:sz w:val="20"/>
                <w:szCs w:val="20"/>
              </w:rPr>
            </w:pPr>
            <w:r w:rsidRPr="00F54321">
              <w:rPr>
                <w:color w:val="000000"/>
                <w:sz w:val="20"/>
                <w:szCs w:val="20"/>
              </w:rPr>
              <w:t>УТ15</w:t>
            </w:r>
          </w:p>
        </w:tc>
        <w:tc>
          <w:tcPr>
            <w:tcW w:w="1285" w:type="dxa"/>
            <w:shd w:val="clear" w:color="auto" w:fill="auto"/>
            <w:vAlign w:val="center"/>
            <w:hideMark/>
          </w:tcPr>
          <w:p w14:paraId="2C18997D" w14:textId="77777777" w:rsidR="00F54321" w:rsidRPr="00F54321" w:rsidRDefault="00F54321" w:rsidP="00F54321">
            <w:pPr>
              <w:jc w:val="center"/>
              <w:rPr>
                <w:color w:val="000000"/>
                <w:sz w:val="20"/>
                <w:szCs w:val="20"/>
              </w:rPr>
            </w:pPr>
            <w:r w:rsidRPr="00F54321">
              <w:rPr>
                <w:color w:val="000000"/>
                <w:sz w:val="20"/>
                <w:szCs w:val="20"/>
              </w:rPr>
              <w:t>улица Собянина, 13</w:t>
            </w:r>
          </w:p>
        </w:tc>
        <w:tc>
          <w:tcPr>
            <w:tcW w:w="698" w:type="dxa"/>
            <w:shd w:val="clear" w:color="auto" w:fill="auto"/>
            <w:vAlign w:val="center"/>
            <w:hideMark/>
          </w:tcPr>
          <w:p w14:paraId="46C51BB7" w14:textId="77777777" w:rsidR="00F54321" w:rsidRPr="00F54321" w:rsidRDefault="00F54321" w:rsidP="00F54321">
            <w:pPr>
              <w:jc w:val="center"/>
              <w:rPr>
                <w:color w:val="000000"/>
                <w:sz w:val="20"/>
                <w:szCs w:val="20"/>
              </w:rPr>
            </w:pPr>
            <w:r w:rsidRPr="00F54321">
              <w:rPr>
                <w:color w:val="000000"/>
                <w:sz w:val="20"/>
                <w:szCs w:val="20"/>
              </w:rPr>
              <w:t>11,53</w:t>
            </w:r>
          </w:p>
        </w:tc>
        <w:tc>
          <w:tcPr>
            <w:tcW w:w="1182" w:type="dxa"/>
            <w:shd w:val="clear" w:color="auto" w:fill="auto"/>
            <w:vAlign w:val="center"/>
            <w:hideMark/>
          </w:tcPr>
          <w:p w14:paraId="12C50404"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2B37BA56"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3F4478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D68575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6EC5E68" w14:textId="77777777" w:rsidR="00F54321" w:rsidRPr="00F54321" w:rsidRDefault="00F54321" w:rsidP="00F54321">
            <w:pPr>
              <w:jc w:val="center"/>
              <w:rPr>
                <w:color w:val="000000"/>
                <w:sz w:val="20"/>
                <w:szCs w:val="20"/>
              </w:rPr>
            </w:pPr>
            <w:r w:rsidRPr="00F54321">
              <w:rPr>
                <w:color w:val="000000"/>
                <w:sz w:val="20"/>
                <w:szCs w:val="20"/>
              </w:rPr>
              <w:t>3,883343</w:t>
            </w:r>
          </w:p>
        </w:tc>
        <w:tc>
          <w:tcPr>
            <w:tcW w:w="1331" w:type="dxa"/>
            <w:shd w:val="clear" w:color="auto" w:fill="auto"/>
            <w:vAlign w:val="center"/>
            <w:hideMark/>
          </w:tcPr>
          <w:p w14:paraId="74EE8A87" w14:textId="77777777" w:rsidR="00F54321" w:rsidRPr="00F54321" w:rsidRDefault="00F54321" w:rsidP="00F54321">
            <w:pPr>
              <w:jc w:val="center"/>
              <w:rPr>
                <w:color w:val="000000"/>
                <w:sz w:val="20"/>
                <w:szCs w:val="20"/>
              </w:rPr>
            </w:pPr>
            <w:r w:rsidRPr="00F54321">
              <w:rPr>
                <w:color w:val="000000"/>
                <w:sz w:val="20"/>
                <w:szCs w:val="20"/>
              </w:rPr>
              <w:t>0,25751</w:t>
            </w:r>
          </w:p>
        </w:tc>
        <w:tc>
          <w:tcPr>
            <w:tcW w:w="1244" w:type="dxa"/>
            <w:shd w:val="clear" w:color="auto" w:fill="auto"/>
            <w:vAlign w:val="center"/>
            <w:hideMark/>
          </w:tcPr>
          <w:p w14:paraId="7E455992"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58A320C"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61AEC183"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2C5ACA41" w14:textId="77777777" w:rsidTr="00F54321">
        <w:trPr>
          <w:trHeight w:val="20"/>
        </w:trPr>
        <w:tc>
          <w:tcPr>
            <w:tcW w:w="1198" w:type="dxa"/>
            <w:shd w:val="clear" w:color="auto" w:fill="auto"/>
            <w:vAlign w:val="center"/>
            <w:hideMark/>
          </w:tcPr>
          <w:p w14:paraId="48DABCDB" w14:textId="77777777" w:rsidR="00F54321" w:rsidRPr="00F54321" w:rsidRDefault="00F54321" w:rsidP="00F54321">
            <w:pPr>
              <w:jc w:val="center"/>
              <w:rPr>
                <w:color w:val="000000"/>
                <w:sz w:val="20"/>
                <w:szCs w:val="20"/>
              </w:rPr>
            </w:pPr>
            <w:r w:rsidRPr="00F54321">
              <w:rPr>
                <w:color w:val="000000"/>
                <w:sz w:val="20"/>
                <w:szCs w:val="20"/>
              </w:rPr>
              <w:t>УТ15</w:t>
            </w:r>
          </w:p>
        </w:tc>
        <w:tc>
          <w:tcPr>
            <w:tcW w:w="1285" w:type="dxa"/>
            <w:shd w:val="clear" w:color="auto" w:fill="auto"/>
            <w:vAlign w:val="center"/>
            <w:hideMark/>
          </w:tcPr>
          <w:p w14:paraId="0A8BE904" w14:textId="77777777" w:rsidR="00F54321" w:rsidRPr="00F54321" w:rsidRDefault="00F54321" w:rsidP="00F54321">
            <w:pPr>
              <w:jc w:val="center"/>
              <w:rPr>
                <w:color w:val="000000"/>
                <w:sz w:val="20"/>
                <w:szCs w:val="20"/>
              </w:rPr>
            </w:pPr>
            <w:r w:rsidRPr="00F54321">
              <w:rPr>
                <w:color w:val="000000"/>
                <w:sz w:val="20"/>
                <w:szCs w:val="20"/>
              </w:rPr>
              <w:t>Уз-59</w:t>
            </w:r>
          </w:p>
        </w:tc>
        <w:tc>
          <w:tcPr>
            <w:tcW w:w="698" w:type="dxa"/>
            <w:shd w:val="clear" w:color="auto" w:fill="auto"/>
            <w:vAlign w:val="center"/>
            <w:hideMark/>
          </w:tcPr>
          <w:p w14:paraId="3476EE8F" w14:textId="77777777" w:rsidR="00F54321" w:rsidRPr="00F54321" w:rsidRDefault="00F54321" w:rsidP="00F54321">
            <w:pPr>
              <w:jc w:val="center"/>
              <w:rPr>
                <w:color w:val="000000"/>
                <w:sz w:val="20"/>
                <w:szCs w:val="20"/>
              </w:rPr>
            </w:pPr>
            <w:r w:rsidRPr="00F54321">
              <w:rPr>
                <w:color w:val="000000"/>
                <w:sz w:val="20"/>
                <w:szCs w:val="20"/>
              </w:rPr>
              <w:t>51,62</w:t>
            </w:r>
          </w:p>
        </w:tc>
        <w:tc>
          <w:tcPr>
            <w:tcW w:w="1182" w:type="dxa"/>
            <w:shd w:val="clear" w:color="auto" w:fill="auto"/>
            <w:vAlign w:val="center"/>
            <w:hideMark/>
          </w:tcPr>
          <w:p w14:paraId="51AAAEF4"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C0699AA"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441CC2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B40B86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CEEF38C"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2602418A"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3F99126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E635633"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73EED47E" w14:textId="77777777" w:rsidR="00F54321" w:rsidRPr="00F54321" w:rsidRDefault="00F54321" w:rsidP="00F54321">
            <w:pPr>
              <w:jc w:val="center"/>
              <w:rPr>
                <w:color w:val="000000"/>
                <w:sz w:val="20"/>
                <w:szCs w:val="20"/>
              </w:rPr>
            </w:pPr>
            <w:r w:rsidRPr="00F54321">
              <w:rPr>
                <w:color w:val="000000"/>
                <w:sz w:val="20"/>
                <w:szCs w:val="20"/>
              </w:rPr>
              <w:t>0,0000031</w:t>
            </w:r>
          </w:p>
        </w:tc>
      </w:tr>
      <w:tr w:rsidR="00F54321" w:rsidRPr="00F54321" w14:paraId="1EF1D252" w14:textId="77777777" w:rsidTr="00F54321">
        <w:trPr>
          <w:trHeight w:val="20"/>
        </w:trPr>
        <w:tc>
          <w:tcPr>
            <w:tcW w:w="1198" w:type="dxa"/>
            <w:shd w:val="clear" w:color="auto" w:fill="auto"/>
            <w:vAlign w:val="center"/>
            <w:hideMark/>
          </w:tcPr>
          <w:p w14:paraId="5AC0847D" w14:textId="77777777" w:rsidR="00F54321" w:rsidRPr="00F54321" w:rsidRDefault="00F54321" w:rsidP="00F54321">
            <w:pPr>
              <w:jc w:val="center"/>
              <w:rPr>
                <w:color w:val="000000"/>
                <w:sz w:val="20"/>
                <w:szCs w:val="20"/>
              </w:rPr>
            </w:pPr>
            <w:r w:rsidRPr="00F54321">
              <w:rPr>
                <w:color w:val="000000"/>
                <w:sz w:val="20"/>
                <w:szCs w:val="20"/>
              </w:rPr>
              <w:t>Уз-59</w:t>
            </w:r>
          </w:p>
        </w:tc>
        <w:tc>
          <w:tcPr>
            <w:tcW w:w="1285" w:type="dxa"/>
            <w:shd w:val="clear" w:color="auto" w:fill="auto"/>
            <w:vAlign w:val="center"/>
            <w:hideMark/>
          </w:tcPr>
          <w:p w14:paraId="26A7885A" w14:textId="77777777" w:rsidR="00F54321" w:rsidRPr="00F54321" w:rsidRDefault="00F54321" w:rsidP="00F54321">
            <w:pPr>
              <w:jc w:val="center"/>
              <w:rPr>
                <w:color w:val="000000"/>
                <w:sz w:val="20"/>
                <w:szCs w:val="20"/>
              </w:rPr>
            </w:pPr>
            <w:r w:rsidRPr="00F54321">
              <w:rPr>
                <w:color w:val="000000"/>
                <w:sz w:val="20"/>
                <w:szCs w:val="20"/>
              </w:rPr>
              <w:t>улица Собянина, 11</w:t>
            </w:r>
          </w:p>
        </w:tc>
        <w:tc>
          <w:tcPr>
            <w:tcW w:w="698" w:type="dxa"/>
            <w:shd w:val="clear" w:color="auto" w:fill="auto"/>
            <w:vAlign w:val="center"/>
            <w:hideMark/>
          </w:tcPr>
          <w:p w14:paraId="0426AF7A" w14:textId="77777777" w:rsidR="00F54321" w:rsidRPr="00F54321" w:rsidRDefault="00F54321" w:rsidP="00F54321">
            <w:pPr>
              <w:jc w:val="center"/>
              <w:rPr>
                <w:color w:val="000000"/>
                <w:sz w:val="20"/>
                <w:szCs w:val="20"/>
              </w:rPr>
            </w:pPr>
            <w:r w:rsidRPr="00F54321">
              <w:rPr>
                <w:color w:val="000000"/>
                <w:sz w:val="20"/>
                <w:szCs w:val="20"/>
              </w:rPr>
              <w:t>13,2</w:t>
            </w:r>
          </w:p>
        </w:tc>
        <w:tc>
          <w:tcPr>
            <w:tcW w:w="1182" w:type="dxa"/>
            <w:shd w:val="clear" w:color="auto" w:fill="auto"/>
            <w:vAlign w:val="center"/>
            <w:hideMark/>
          </w:tcPr>
          <w:p w14:paraId="5B26996F"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72D9276A"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0FCA038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3F5E27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AFD4D84" w14:textId="77777777" w:rsidR="00F54321" w:rsidRPr="00F54321" w:rsidRDefault="00F54321" w:rsidP="00F54321">
            <w:pPr>
              <w:jc w:val="center"/>
              <w:rPr>
                <w:color w:val="000000"/>
                <w:sz w:val="20"/>
                <w:szCs w:val="20"/>
              </w:rPr>
            </w:pPr>
            <w:r w:rsidRPr="00F54321">
              <w:rPr>
                <w:color w:val="000000"/>
                <w:sz w:val="20"/>
                <w:szCs w:val="20"/>
              </w:rPr>
              <w:t>4,18738</w:t>
            </w:r>
          </w:p>
        </w:tc>
        <w:tc>
          <w:tcPr>
            <w:tcW w:w="1331" w:type="dxa"/>
            <w:shd w:val="clear" w:color="auto" w:fill="auto"/>
            <w:vAlign w:val="center"/>
            <w:hideMark/>
          </w:tcPr>
          <w:p w14:paraId="02937E79" w14:textId="77777777" w:rsidR="00F54321" w:rsidRPr="00F54321" w:rsidRDefault="00F54321" w:rsidP="00F54321">
            <w:pPr>
              <w:jc w:val="center"/>
              <w:rPr>
                <w:color w:val="000000"/>
                <w:sz w:val="20"/>
                <w:szCs w:val="20"/>
              </w:rPr>
            </w:pPr>
            <w:r w:rsidRPr="00F54321">
              <w:rPr>
                <w:color w:val="000000"/>
                <w:sz w:val="20"/>
                <w:szCs w:val="20"/>
              </w:rPr>
              <w:t>0,238813</w:t>
            </w:r>
          </w:p>
        </w:tc>
        <w:tc>
          <w:tcPr>
            <w:tcW w:w="1244" w:type="dxa"/>
            <w:shd w:val="clear" w:color="auto" w:fill="auto"/>
            <w:vAlign w:val="center"/>
            <w:hideMark/>
          </w:tcPr>
          <w:p w14:paraId="6F67A04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57D9A97"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EA083EB"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318E4227" w14:textId="77777777" w:rsidTr="00F54321">
        <w:trPr>
          <w:trHeight w:val="20"/>
        </w:trPr>
        <w:tc>
          <w:tcPr>
            <w:tcW w:w="1198" w:type="dxa"/>
            <w:shd w:val="clear" w:color="auto" w:fill="auto"/>
            <w:vAlign w:val="center"/>
            <w:hideMark/>
          </w:tcPr>
          <w:p w14:paraId="2FA2D3B2" w14:textId="77777777" w:rsidR="00F54321" w:rsidRPr="00F54321" w:rsidRDefault="00F54321" w:rsidP="00F54321">
            <w:pPr>
              <w:jc w:val="center"/>
              <w:rPr>
                <w:color w:val="000000"/>
                <w:sz w:val="20"/>
                <w:szCs w:val="20"/>
              </w:rPr>
            </w:pPr>
            <w:r w:rsidRPr="00F54321">
              <w:rPr>
                <w:color w:val="000000"/>
                <w:sz w:val="20"/>
                <w:szCs w:val="20"/>
              </w:rPr>
              <w:t>Уз-59</w:t>
            </w:r>
          </w:p>
        </w:tc>
        <w:tc>
          <w:tcPr>
            <w:tcW w:w="1285" w:type="dxa"/>
            <w:shd w:val="clear" w:color="auto" w:fill="auto"/>
            <w:vAlign w:val="center"/>
            <w:hideMark/>
          </w:tcPr>
          <w:p w14:paraId="14A03081" w14:textId="77777777" w:rsidR="00F54321" w:rsidRPr="00F54321" w:rsidRDefault="00F54321" w:rsidP="00F54321">
            <w:pPr>
              <w:jc w:val="center"/>
              <w:rPr>
                <w:color w:val="000000"/>
                <w:sz w:val="20"/>
                <w:szCs w:val="20"/>
              </w:rPr>
            </w:pPr>
            <w:r w:rsidRPr="00F54321">
              <w:rPr>
                <w:color w:val="000000"/>
                <w:sz w:val="20"/>
                <w:szCs w:val="20"/>
              </w:rPr>
              <w:t>улица Собянина, 10</w:t>
            </w:r>
          </w:p>
        </w:tc>
        <w:tc>
          <w:tcPr>
            <w:tcW w:w="698" w:type="dxa"/>
            <w:shd w:val="clear" w:color="auto" w:fill="auto"/>
            <w:vAlign w:val="center"/>
            <w:hideMark/>
          </w:tcPr>
          <w:p w14:paraId="60717A5C" w14:textId="77777777" w:rsidR="00F54321" w:rsidRPr="00F54321" w:rsidRDefault="00F54321" w:rsidP="00F54321">
            <w:pPr>
              <w:jc w:val="center"/>
              <w:rPr>
                <w:color w:val="000000"/>
                <w:sz w:val="20"/>
                <w:szCs w:val="20"/>
              </w:rPr>
            </w:pPr>
            <w:r w:rsidRPr="00F54321">
              <w:rPr>
                <w:color w:val="000000"/>
                <w:sz w:val="20"/>
                <w:szCs w:val="20"/>
              </w:rPr>
              <w:t>17,22</w:t>
            </w:r>
          </w:p>
        </w:tc>
        <w:tc>
          <w:tcPr>
            <w:tcW w:w="1182" w:type="dxa"/>
            <w:shd w:val="clear" w:color="auto" w:fill="auto"/>
            <w:vAlign w:val="center"/>
            <w:hideMark/>
          </w:tcPr>
          <w:p w14:paraId="7C700FC8"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721A6F3A"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7B2A02C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5B945C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FB62FF7" w14:textId="77777777" w:rsidR="00F54321" w:rsidRPr="00F54321" w:rsidRDefault="00F54321" w:rsidP="00F54321">
            <w:pPr>
              <w:jc w:val="center"/>
              <w:rPr>
                <w:color w:val="000000"/>
                <w:sz w:val="20"/>
                <w:szCs w:val="20"/>
              </w:rPr>
            </w:pPr>
            <w:r w:rsidRPr="00F54321">
              <w:rPr>
                <w:color w:val="000000"/>
                <w:sz w:val="20"/>
                <w:szCs w:val="20"/>
              </w:rPr>
              <w:t>4,18738</w:t>
            </w:r>
          </w:p>
        </w:tc>
        <w:tc>
          <w:tcPr>
            <w:tcW w:w="1331" w:type="dxa"/>
            <w:shd w:val="clear" w:color="auto" w:fill="auto"/>
            <w:vAlign w:val="center"/>
            <w:hideMark/>
          </w:tcPr>
          <w:p w14:paraId="0B5B06AD" w14:textId="77777777" w:rsidR="00F54321" w:rsidRPr="00F54321" w:rsidRDefault="00F54321" w:rsidP="00F54321">
            <w:pPr>
              <w:jc w:val="center"/>
              <w:rPr>
                <w:color w:val="000000"/>
                <w:sz w:val="20"/>
                <w:szCs w:val="20"/>
              </w:rPr>
            </w:pPr>
            <w:r w:rsidRPr="00F54321">
              <w:rPr>
                <w:color w:val="000000"/>
                <w:sz w:val="20"/>
                <w:szCs w:val="20"/>
              </w:rPr>
              <w:t>0,238813</w:t>
            </w:r>
          </w:p>
        </w:tc>
        <w:tc>
          <w:tcPr>
            <w:tcW w:w="1244" w:type="dxa"/>
            <w:shd w:val="clear" w:color="auto" w:fill="auto"/>
            <w:vAlign w:val="center"/>
            <w:hideMark/>
          </w:tcPr>
          <w:p w14:paraId="3E1BDCB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DEEFEFE"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4B93E0C"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48E7417A" w14:textId="77777777" w:rsidTr="00F54321">
        <w:trPr>
          <w:trHeight w:val="20"/>
        </w:trPr>
        <w:tc>
          <w:tcPr>
            <w:tcW w:w="1198" w:type="dxa"/>
            <w:shd w:val="clear" w:color="auto" w:fill="auto"/>
            <w:vAlign w:val="center"/>
            <w:hideMark/>
          </w:tcPr>
          <w:p w14:paraId="64BB19E1" w14:textId="77777777" w:rsidR="00F54321" w:rsidRPr="00F54321" w:rsidRDefault="00F54321" w:rsidP="00F54321">
            <w:pPr>
              <w:jc w:val="center"/>
              <w:rPr>
                <w:color w:val="000000"/>
                <w:sz w:val="20"/>
                <w:szCs w:val="20"/>
              </w:rPr>
            </w:pPr>
            <w:r w:rsidRPr="00F54321">
              <w:rPr>
                <w:color w:val="000000"/>
                <w:sz w:val="20"/>
                <w:szCs w:val="20"/>
              </w:rPr>
              <w:t>Уз-59</w:t>
            </w:r>
          </w:p>
        </w:tc>
        <w:tc>
          <w:tcPr>
            <w:tcW w:w="1285" w:type="dxa"/>
            <w:shd w:val="clear" w:color="auto" w:fill="auto"/>
            <w:vAlign w:val="center"/>
            <w:hideMark/>
          </w:tcPr>
          <w:p w14:paraId="78DCBC01" w14:textId="77777777" w:rsidR="00F54321" w:rsidRPr="00F54321" w:rsidRDefault="00F54321" w:rsidP="00F54321">
            <w:pPr>
              <w:jc w:val="center"/>
              <w:rPr>
                <w:color w:val="000000"/>
                <w:sz w:val="20"/>
                <w:szCs w:val="20"/>
              </w:rPr>
            </w:pPr>
            <w:r w:rsidRPr="00F54321">
              <w:rPr>
                <w:color w:val="000000"/>
                <w:sz w:val="20"/>
                <w:szCs w:val="20"/>
              </w:rPr>
              <w:t>Уз-60</w:t>
            </w:r>
          </w:p>
        </w:tc>
        <w:tc>
          <w:tcPr>
            <w:tcW w:w="698" w:type="dxa"/>
            <w:shd w:val="clear" w:color="auto" w:fill="auto"/>
            <w:vAlign w:val="center"/>
            <w:hideMark/>
          </w:tcPr>
          <w:p w14:paraId="47256873" w14:textId="77777777" w:rsidR="00F54321" w:rsidRPr="00F54321" w:rsidRDefault="00F54321" w:rsidP="00F54321">
            <w:pPr>
              <w:jc w:val="center"/>
              <w:rPr>
                <w:color w:val="000000"/>
                <w:sz w:val="20"/>
                <w:szCs w:val="20"/>
              </w:rPr>
            </w:pPr>
            <w:r w:rsidRPr="00F54321">
              <w:rPr>
                <w:color w:val="000000"/>
                <w:sz w:val="20"/>
                <w:szCs w:val="20"/>
              </w:rPr>
              <w:t>42,59</w:t>
            </w:r>
          </w:p>
        </w:tc>
        <w:tc>
          <w:tcPr>
            <w:tcW w:w="1182" w:type="dxa"/>
            <w:shd w:val="clear" w:color="auto" w:fill="auto"/>
            <w:vAlign w:val="center"/>
            <w:hideMark/>
          </w:tcPr>
          <w:p w14:paraId="0124E7D0"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FDDB67A"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77AE750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ACDA6D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E87C4E7"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7999B08D"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1816FAE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4A31B59"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405CF31C" w14:textId="77777777" w:rsidR="00F54321" w:rsidRPr="00F54321" w:rsidRDefault="00F54321" w:rsidP="00F54321">
            <w:pPr>
              <w:jc w:val="center"/>
              <w:rPr>
                <w:color w:val="000000"/>
                <w:sz w:val="20"/>
                <w:szCs w:val="20"/>
              </w:rPr>
            </w:pPr>
            <w:r w:rsidRPr="00F54321">
              <w:rPr>
                <w:color w:val="000000"/>
                <w:sz w:val="20"/>
                <w:szCs w:val="20"/>
              </w:rPr>
              <w:t>0,0000026</w:t>
            </w:r>
          </w:p>
        </w:tc>
      </w:tr>
      <w:tr w:rsidR="00F54321" w:rsidRPr="00F54321" w14:paraId="46DCED80" w14:textId="77777777" w:rsidTr="00F54321">
        <w:trPr>
          <w:trHeight w:val="20"/>
        </w:trPr>
        <w:tc>
          <w:tcPr>
            <w:tcW w:w="1198" w:type="dxa"/>
            <w:shd w:val="clear" w:color="auto" w:fill="auto"/>
            <w:vAlign w:val="center"/>
            <w:hideMark/>
          </w:tcPr>
          <w:p w14:paraId="0D9E26D1" w14:textId="77777777" w:rsidR="00F54321" w:rsidRPr="00F54321" w:rsidRDefault="00F54321" w:rsidP="00F54321">
            <w:pPr>
              <w:jc w:val="center"/>
              <w:rPr>
                <w:color w:val="000000"/>
                <w:sz w:val="20"/>
                <w:szCs w:val="20"/>
              </w:rPr>
            </w:pPr>
            <w:r w:rsidRPr="00F54321">
              <w:rPr>
                <w:color w:val="000000"/>
                <w:sz w:val="20"/>
                <w:szCs w:val="20"/>
              </w:rPr>
              <w:t>Уз-60</w:t>
            </w:r>
          </w:p>
        </w:tc>
        <w:tc>
          <w:tcPr>
            <w:tcW w:w="1285" w:type="dxa"/>
            <w:shd w:val="clear" w:color="auto" w:fill="auto"/>
            <w:vAlign w:val="center"/>
            <w:hideMark/>
          </w:tcPr>
          <w:p w14:paraId="0743E34A" w14:textId="77777777" w:rsidR="00F54321" w:rsidRPr="00F54321" w:rsidRDefault="00F54321" w:rsidP="00F54321">
            <w:pPr>
              <w:jc w:val="center"/>
              <w:rPr>
                <w:color w:val="000000"/>
                <w:sz w:val="20"/>
                <w:szCs w:val="20"/>
              </w:rPr>
            </w:pPr>
            <w:r w:rsidRPr="00F54321">
              <w:rPr>
                <w:color w:val="000000"/>
                <w:sz w:val="20"/>
                <w:szCs w:val="20"/>
              </w:rPr>
              <w:t>улица Собянина, 9</w:t>
            </w:r>
          </w:p>
        </w:tc>
        <w:tc>
          <w:tcPr>
            <w:tcW w:w="698" w:type="dxa"/>
            <w:shd w:val="clear" w:color="auto" w:fill="auto"/>
            <w:vAlign w:val="center"/>
            <w:hideMark/>
          </w:tcPr>
          <w:p w14:paraId="52734CAC" w14:textId="77777777" w:rsidR="00F54321" w:rsidRPr="00F54321" w:rsidRDefault="00F54321" w:rsidP="00F54321">
            <w:pPr>
              <w:jc w:val="center"/>
              <w:rPr>
                <w:color w:val="000000"/>
                <w:sz w:val="20"/>
                <w:szCs w:val="20"/>
              </w:rPr>
            </w:pPr>
            <w:r w:rsidRPr="00F54321">
              <w:rPr>
                <w:color w:val="000000"/>
                <w:sz w:val="20"/>
                <w:szCs w:val="20"/>
              </w:rPr>
              <w:t>13,74</w:t>
            </w:r>
          </w:p>
        </w:tc>
        <w:tc>
          <w:tcPr>
            <w:tcW w:w="1182" w:type="dxa"/>
            <w:shd w:val="clear" w:color="auto" w:fill="auto"/>
            <w:vAlign w:val="center"/>
            <w:hideMark/>
          </w:tcPr>
          <w:p w14:paraId="2C514491"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4C03F99"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1E54B10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217B78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2E87E0C" w14:textId="77777777" w:rsidR="00F54321" w:rsidRPr="00F54321" w:rsidRDefault="00F54321" w:rsidP="00F54321">
            <w:pPr>
              <w:jc w:val="center"/>
              <w:rPr>
                <w:color w:val="000000"/>
                <w:sz w:val="20"/>
                <w:szCs w:val="20"/>
              </w:rPr>
            </w:pPr>
            <w:r w:rsidRPr="00F54321">
              <w:rPr>
                <w:color w:val="000000"/>
                <w:sz w:val="20"/>
                <w:szCs w:val="20"/>
              </w:rPr>
              <w:t>3,887932</w:t>
            </w:r>
          </w:p>
        </w:tc>
        <w:tc>
          <w:tcPr>
            <w:tcW w:w="1331" w:type="dxa"/>
            <w:shd w:val="clear" w:color="auto" w:fill="auto"/>
            <w:vAlign w:val="center"/>
            <w:hideMark/>
          </w:tcPr>
          <w:p w14:paraId="3C38818E" w14:textId="77777777" w:rsidR="00F54321" w:rsidRPr="00F54321" w:rsidRDefault="00F54321" w:rsidP="00F54321">
            <w:pPr>
              <w:jc w:val="center"/>
              <w:rPr>
                <w:color w:val="000000"/>
                <w:sz w:val="20"/>
                <w:szCs w:val="20"/>
              </w:rPr>
            </w:pPr>
            <w:r w:rsidRPr="00F54321">
              <w:rPr>
                <w:color w:val="000000"/>
                <w:sz w:val="20"/>
                <w:szCs w:val="20"/>
              </w:rPr>
              <w:t>0,257206</w:t>
            </w:r>
          </w:p>
        </w:tc>
        <w:tc>
          <w:tcPr>
            <w:tcW w:w="1244" w:type="dxa"/>
            <w:shd w:val="clear" w:color="auto" w:fill="auto"/>
            <w:vAlign w:val="center"/>
            <w:hideMark/>
          </w:tcPr>
          <w:p w14:paraId="5ECEED5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3740AC2"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5CD7A62"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0B67496C" w14:textId="77777777" w:rsidTr="00F54321">
        <w:trPr>
          <w:trHeight w:val="20"/>
        </w:trPr>
        <w:tc>
          <w:tcPr>
            <w:tcW w:w="1198" w:type="dxa"/>
            <w:shd w:val="clear" w:color="auto" w:fill="auto"/>
            <w:vAlign w:val="center"/>
            <w:hideMark/>
          </w:tcPr>
          <w:p w14:paraId="45D7F53F" w14:textId="77777777" w:rsidR="00F54321" w:rsidRPr="00F54321" w:rsidRDefault="00F54321" w:rsidP="00F54321">
            <w:pPr>
              <w:jc w:val="center"/>
              <w:rPr>
                <w:color w:val="000000"/>
                <w:sz w:val="20"/>
                <w:szCs w:val="20"/>
              </w:rPr>
            </w:pPr>
            <w:r w:rsidRPr="00F54321">
              <w:rPr>
                <w:color w:val="000000"/>
                <w:sz w:val="20"/>
                <w:szCs w:val="20"/>
              </w:rPr>
              <w:t>Уз-60</w:t>
            </w:r>
          </w:p>
        </w:tc>
        <w:tc>
          <w:tcPr>
            <w:tcW w:w="1285" w:type="dxa"/>
            <w:shd w:val="clear" w:color="auto" w:fill="auto"/>
            <w:vAlign w:val="center"/>
            <w:hideMark/>
          </w:tcPr>
          <w:p w14:paraId="08E84DAD" w14:textId="77777777" w:rsidR="00F54321" w:rsidRPr="00F54321" w:rsidRDefault="00F54321" w:rsidP="00F54321">
            <w:pPr>
              <w:jc w:val="center"/>
              <w:rPr>
                <w:color w:val="000000"/>
                <w:sz w:val="20"/>
                <w:szCs w:val="20"/>
              </w:rPr>
            </w:pPr>
            <w:r w:rsidRPr="00F54321">
              <w:rPr>
                <w:color w:val="000000"/>
                <w:sz w:val="20"/>
                <w:szCs w:val="20"/>
              </w:rPr>
              <w:t xml:space="preserve">улица </w:t>
            </w:r>
            <w:r w:rsidRPr="00F54321">
              <w:rPr>
                <w:color w:val="000000"/>
                <w:sz w:val="20"/>
                <w:szCs w:val="20"/>
              </w:rPr>
              <w:lastRenderedPageBreak/>
              <w:t>Собянина, 8</w:t>
            </w:r>
          </w:p>
        </w:tc>
        <w:tc>
          <w:tcPr>
            <w:tcW w:w="698" w:type="dxa"/>
            <w:shd w:val="clear" w:color="auto" w:fill="auto"/>
            <w:vAlign w:val="center"/>
            <w:hideMark/>
          </w:tcPr>
          <w:p w14:paraId="52F8ACE1" w14:textId="77777777" w:rsidR="00F54321" w:rsidRPr="00F54321" w:rsidRDefault="00F54321" w:rsidP="00F54321">
            <w:pPr>
              <w:jc w:val="center"/>
              <w:rPr>
                <w:color w:val="000000"/>
                <w:sz w:val="20"/>
                <w:szCs w:val="20"/>
              </w:rPr>
            </w:pPr>
            <w:r w:rsidRPr="00F54321">
              <w:rPr>
                <w:color w:val="000000"/>
                <w:sz w:val="20"/>
                <w:szCs w:val="20"/>
              </w:rPr>
              <w:lastRenderedPageBreak/>
              <w:t>16,34</w:t>
            </w:r>
          </w:p>
        </w:tc>
        <w:tc>
          <w:tcPr>
            <w:tcW w:w="1182" w:type="dxa"/>
            <w:shd w:val="clear" w:color="auto" w:fill="auto"/>
            <w:vAlign w:val="center"/>
            <w:hideMark/>
          </w:tcPr>
          <w:p w14:paraId="290D1512"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75EE2B80"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4D07D72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0D573D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7C9F14C" w14:textId="77777777" w:rsidR="00F54321" w:rsidRPr="00F54321" w:rsidRDefault="00F54321" w:rsidP="00F54321">
            <w:pPr>
              <w:jc w:val="center"/>
              <w:rPr>
                <w:color w:val="000000"/>
                <w:sz w:val="20"/>
                <w:szCs w:val="20"/>
              </w:rPr>
            </w:pPr>
            <w:r w:rsidRPr="00F54321">
              <w:rPr>
                <w:color w:val="000000"/>
                <w:sz w:val="20"/>
                <w:szCs w:val="20"/>
              </w:rPr>
              <w:t>3,887932</w:t>
            </w:r>
          </w:p>
        </w:tc>
        <w:tc>
          <w:tcPr>
            <w:tcW w:w="1331" w:type="dxa"/>
            <w:shd w:val="clear" w:color="auto" w:fill="auto"/>
            <w:vAlign w:val="center"/>
            <w:hideMark/>
          </w:tcPr>
          <w:p w14:paraId="793AC38D" w14:textId="77777777" w:rsidR="00F54321" w:rsidRPr="00F54321" w:rsidRDefault="00F54321" w:rsidP="00F54321">
            <w:pPr>
              <w:jc w:val="center"/>
              <w:rPr>
                <w:color w:val="000000"/>
                <w:sz w:val="20"/>
                <w:szCs w:val="20"/>
              </w:rPr>
            </w:pPr>
            <w:r w:rsidRPr="00F54321">
              <w:rPr>
                <w:color w:val="000000"/>
                <w:sz w:val="20"/>
                <w:szCs w:val="20"/>
              </w:rPr>
              <w:t>0,257206</w:t>
            </w:r>
          </w:p>
        </w:tc>
        <w:tc>
          <w:tcPr>
            <w:tcW w:w="1244" w:type="dxa"/>
            <w:shd w:val="clear" w:color="auto" w:fill="auto"/>
            <w:vAlign w:val="center"/>
            <w:hideMark/>
          </w:tcPr>
          <w:p w14:paraId="5E6CFB5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5F35A61"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2</w:t>
            </w:r>
          </w:p>
        </w:tc>
        <w:tc>
          <w:tcPr>
            <w:tcW w:w="1040" w:type="dxa"/>
            <w:shd w:val="clear" w:color="auto" w:fill="auto"/>
            <w:vAlign w:val="center"/>
            <w:hideMark/>
          </w:tcPr>
          <w:p w14:paraId="33DEF4EF" w14:textId="77777777" w:rsidR="00F54321" w:rsidRPr="00F54321" w:rsidRDefault="00F54321" w:rsidP="00F54321">
            <w:pPr>
              <w:jc w:val="center"/>
              <w:rPr>
                <w:color w:val="000000"/>
                <w:sz w:val="20"/>
                <w:szCs w:val="20"/>
              </w:rPr>
            </w:pPr>
            <w:r w:rsidRPr="00F54321">
              <w:rPr>
                <w:color w:val="000000"/>
                <w:sz w:val="20"/>
                <w:szCs w:val="20"/>
              </w:rPr>
              <w:lastRenderedPageBreak/>
              <w:t>0,0000007</w:t>
            </w:r>
          </w:p>
        </w:tc>
      </w:tr>
      <w:tr w:rsidR="00F54321" w:rsidRPr="00F54321" w14:paraId="1C6B6A86" w14:textId="77777777" w:rsidTr="00F54321">
        <w:trPr>
          <w:trHeight w:val="20"/>
        </w:trPr>
        <w:tc>
          <w:tcPr>
            <w:tcW w:w="1198" w:type="dxa"/>
            <w:shd w:val="clear" w:color="auto" w:fill="auto"/>
            <w:vAlign w:val="center"/>
            <w:hideMark/>
          </w:tcPr>
          <w:p w14:paraId="6A99DE00" w14:textId="77777777" w:rsidR="00F54321" w:rsidRPr="00F54321" w:rsidRDefault="00F54321" w:rsidP="00F54321">
            <w:pPr>
              <w:jc w:val="center"/>
              <w:rPr>
                <w:color w:val="000000"/>
                <w:sz w:val="20"/>
                <w:szCs w:val="20"/>
              </w:rPr>
            </w:pPr>
            <w:r w:rsidRPr="00F54321">
              <w:rPr>
                <w:color w:val="000000"/>
                <w:sz w:val="20"/>
                <w:szCs w:val="20"/>
              </w:rPr>
              <w:lastRenderedPageBreak/>
              <w:t>Уз-60</w:t>
            </w:r>
          </w:p>
        </w:tc>
        <w:tc>
          <w:tcPr>
            <w:tcW w:w="1285" w:type="dxa"/>
            <w:shd w:val="clear" w:color="auto" w:fill="auto"/>
            <w:vAlign w:val="center"/>
            <w:hideMark/>
          </w:tcPr>
          <w:p w14:paraId="2BE6A6BA" w14:textId="77777777" w:rsidR="00F54321" w:rsidRPr="00F54321" w:rsidRDefault="00F54321" w:rsidP="00F54321">
            <w:pPr>
              <w:jc w:val="center"/>
              <w:rPr>
                <w:color w:val="000000"/>
                <w:sz w:val="20"/>
                <w:szCs w:val="20"/>
              </w:rPr>
            </w:pPr>
            <w:r w:rsidRPr="00F54321">
              <w:rPr>
                <w:color w:val="000000"/>
                <w:sz w:val="20"/>
                <w:szCs w:val="20"/>
              </w:rPr>
              <w:t>Уз-61</w:t>
            </w:r>
          </w:p>
        </w:tc>
        <w:tc>
          <w:tcPr>
            <w:tcW w:w="698" w:type="dxa"/>
            <w:shd w:val="clear" w:color="auto" w:fill="auto"/>
            <w:vAlign w:val="center"/>
            <w:hideMark/>
          </w:tcPr>
          <w:p w14:paraId="4A9709A8" w14:textId="77777777" w:rsidR="00F54321" w:rsidRPr="00F54321" w:rsidRDefault="00F54321" w:rsidP="00F54321">
            <w:pPr>
              <w:jc w:val="center"/>
              <w:rPr>
                <w:color w:val="000000"/>
                <w:sz w:val="20"/>
                <w:szCs w:val="20"/>
              </w:rPr>
            </w:pPr>
            <w:r w:rsidRPr="00F54321">
              <w:rPr>
                <w:color w:val="000000"/>
                <w:sz w:val="20"/>
                <w:szCs w:val="20"/>
              </w:rPr>
              <w:t>41,87</w:t>
            </w:r>
          </w:p>
        </w:tc>
        <w:tc>
          <w:tcPr>
            <w:tcW w:w="1182" w:type="dxa"/>
            <w:shd w:val="clear" w:color="auto" w:fill="auto"/>
            <w:vAlign w:val="center"/>
            <w:hideMark/>
          </w:tcPr>
          <w:p w14:paraId="1F5A54F0"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67794C08"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366CEB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A15D77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2F8C469"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1C939623"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64F373B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AAB0A65"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3EBAB981" w14:textId="77777777" w:rsidR="00F54321" w:rsidRPr="00F54321" w:rsidRDefault="00F54321" w:rsidP="00F54321">
            <w:pPr>
              <w:jc w:val="center"/>
              <w:rPr>
                <w:color w:val="000000"/>
                <w:sz w:val="20"/>
                <w:szCs w:val="20"/>
              </w:rPr>
            </w:pPr>
            <w:r w:rsidRPr="00F54321">
              <w:rPr>
                <w:color w:val="000000"/>
                <w:sz w:val="20"/>
                <w:szCs w:val="20"/>
              </w:rPr>
              <w:t>0,0000025</w:t>
            </w:r>
          </w:p>
        </w:tc>
      </w:tr>
      <w:tr w:rsidR="00F54321" w:rsidRPr="00F54321" w14:paraId="2DFE8899" w14:textId="77777777" w:rsidTr="00F54321">
        <w:trPr>
          <w:trHeight w:val="20"/>
        </w:trPr>
        <w:tc>
          <w:tcPr>
            <w:tcW w:w="1198" w:type="dxa"/>
            <w:shd w:val="clear" w:color="auto" w:fill="auto"/>
            <w:vAlign w:val="center"/>
            <w:hideMark/>
          </w:tcPr>
          <w:p w14:paraId="09155D42" w14:textId="77777777" w:rsidR="00F54321" w:rsidRPr="00F54321" w:rsidRDefault="00F54321" w:rsidP="00F54321">
            <w:pPr>
              <w:jc w:val="center"/>
              <w:rPr>
                <w:color w:val="000000"/>
                <w:sz w:val="20"/>
                <w:szCs w:val="20"/>
              </w:rPr>
            </w:pPr>
            <w:r w:rsidRPr="00F54321">
              <w:rPr>
                <w:color w:val="000000"/>
                <w:sz w:val="20"/>
                <w:szCs w:val="20"/>
              </w:rPr>
              <w:t>Уз-61</w:t>
            </w:r>
          </w:p>
        </w:tc>
        <w:tc>
          <w:tcPr>
            <w:tcW w:w="1285" w:type="dxa"/>
            <w:shd w:val="clear" w:color="auto" w:fill="auto"/>
            <w:vAlign w:val="center"/>
            <w:hideMark/>
          </w:tcPr>
          <w:p w14:paraId="13A75092" w14:textId="77777777" w:rsidR="00F54321" w:rsidRPr="00F54321" w:rsidRDefault="00F54321" w:rsidP="00F54321">
            <w:pPr>
              <w:jc w:val="center"/>
              <w:rPr>
                <w:color w:val="000000"/>
                <w:sz w:val="20"/>
                <w:szCs w:val="20"/>
              </w:rPr>
            </w:pPr>
            <w:r w:rsidRPr="00F54321">
              <w:rPr>
                <w:color w:val="000000"/>
                <w:sz w:val="20"/>
                <w:szCs w:val="20"/>
              </w:rPr>
              <w:t>улица Собянина, 7</w:t>
            </w:r>
          </w:p>
        </w:tc>
        <w:tc>
          <w:tcPr>
            <w:tcW w:w="698" w:type="dxa"/>
            <w:shd w:val="clear" w:color="auto" w:fill="auto"/>
            <w:vAlign w:val="center"/>
            <w:hideMark/>
          </w:tcPr>
          <w:p w14:paraId="14CAAF3C" w14:textId="77777777" w:rsidR="00F54321" w:rsidRPr="00F54321" w:rsidRDefault="00F54321" w:rsidP="00F54321">
            <w:pPr>
              <w:jc w:val="center"/>
              <w:rPr>
                <w:color w:val="000000"/>
                <w:sz w:val="20"/>
                <w:szCs w:val="20"/>
              </w:rPr>
            </w:pPr>
            <w:r w:rsidRPr="00F54321">
              <w:rPr>
                <w:color w:val="000000"/>
                <w:sz w:val="20"/>
                <w:szCs w:val="20"/>
              </w:rPr>
              <w:t>15,1</w:t>
            </w:r>
          </w:p>
        </w:tc>
        <w:tc>
          <w:tcPr>
            <w:tcW w:w="1182" w:type="dxa"/>
            <w:shd w:val="clear" w:color="auto" w:fill="auto"/>
            <w:vAlign w:val="center"/>
            <w:hideMark/>
          </w:tcPr>
          <w:p w14:paraId="3EB13B22"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303652E1"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2F165F2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84E083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49E92D4" w14:textId="77777777" w:rsidR="00F54321" w:rsidRPr="00F54321" w:rsidRDefault="00F54321" w:rsidP="00F54321">
            <w:pPr>
              <w:jc w:val="center"/>
              <w:rPr>
                <w:color w:val="000000"/>
                <w:sz w:val="20"/>
                <w:szCs w:val="20"/>
              </w:rPr>
            </w:pPr>
            <w:r w:rsidRPr="00F54321">
              <w:rPr>
                <w:color w:val="000000"/>
                <w:sz w:val="20"/>
                <w:szCs w:val="20"/>
              </w:rPr>
              <w:t>3,88925</w:t>
            </w:r>
          </w:p>
        </w:tc>
        <w:tc>
          <w:tcPr>
            <w:tcW w:w="1331" w:type="dxa"/>
            <w:shd w:val="clear" w:color="auto" w:fill="auto"/>
            <w:vAlign w:val="center"/>
            <w:hideMark/>
          </w:tcPr>
          <w:p w14:paraId="4273AF39" w14:textId="77777777" w:rsidR="00F54321" w:rsidRPr="00F54321" w:rsidRDefault="00F54321" w:rsidP="00F54321">
            <w:pPr>
              <w:jc w:val="center"/>
              <w:rPr>
                <w:color w:val="000000"/>
                <w:sz w:val="20"/>
                <w:szCs w:val="20"/>
              </w:rPr>
            </w:pPr>
            <w:r w:rsidRPr="00F54321">
              <w:rPr>
                <w:color w:val="000000"/>
                <w:sz w:val="20"/>
                <w:szCs w:val="20"/>
              </w:rPr>
              <w:t>0,257119</w:t>
            </w:r>
          </w:p>
        </w:tc>
        <w:tc>
          <w:tcPr>
            <w:tcW w:w="1244" w:type="dxa"/>
            <w:shd w:val="clear" w:color="auto" w:fill="auto"/>
            <w:vAlign w:val="center"/>
            <w:hideMark/>
          </w:tcPr>
          <w:p w14:paraId="6B16003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613F888"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07324144"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23CBD439" w14:textId="77777777" w:rsidTr="00F54321">
        <w:trPr>
          <w:trHeight w:val="20"/>
        </w:trPr>
        <w:tc>
          <w:tcPr>
            <w:tcW w:w="1198" w:type="dxa"/>
            <w:shd w:val="clear" w:color="auto" w:fill="auto"/>
            <w:vAlign w:val="center"/>
            <w:hideMark/>
          </w:tcPr>
          <w:p w14:paraId="4493E32B" w14:textId="77777777" w:rsidR="00F54321" w:rsidRPr="00F54321" w:rsidRDefault="00F54321" w:rsidP="00F54321">
            <w:pPr>
              <w:jc w:val="center"/>
              <w:rPr>
                <w:color w:val="000000"/>
                <w:sz w:val="20"/>
                <w:szCs w:val="20"/>
              </w:rPr>
            </w:pPr>
            <w:r w:rsidRPr="00F54321">
              <w:rPr>
                <w:color w:val="000000"/>
                <w:sz w:val="20"/>
                <w:szCs w:val="20"/>
              </w:rPr>
              <w:t>Уз-61</w:t>
            </w:r>
          </w:p>
        </w:tc>
        <w:tc>
          <w:tcPr>
            <w:tcW w:w="1285" w:type="dxa"/>
            <w:shd w:val="clear" w:color="auto" w:fill="auto"/>
            <w:vAlign w:val="center"/>
            <w:hideMark/>
          </w:tcPr>
          <w:p w14:paraId="787EB592" w14:textId="77777777" w:rsidR="00F54321" w:rsidRPr="00F54321" w:rsidRDefault="00F54321" w:rsidP="00F54321">
            <w:pPr>
              <w:jc w:val="center"/>
              <w:rPr>
                <w:color w:val="000000"/>
                <w:sz w:val="20"/>
                <w:szCs w:val="20"/>
              </w:rPr>
            </w:pPr>
            <w:r w:rsidRPr="00F54321">
              <w:rPr>
                <w:color w:val="000000"/>
                <w:sz w:val="20"/>
                <w:szCs w:val="20"/>
              </w:rPr>
              <w:t>Уз-62</w:t>
            </w:r>
          </w:p>
        </w:tc>
        <w:tc>
          <w:tcPr>
            <w:tcW w:w="698" w:type="dxa"/>
            <w:shd w:val="clear" w:color="auto" w:fill="auto"/>
            <w:vAlign w:val="center"/>
            <w:hideMark/>
          </w:tcPr>
          <w:p w14:paraId="300890C9" w14:textId="77777777" w:rsidR="00F54321" w:rsidRPr="00F54321" w:rsidRDefault="00F54321" w:rsidP="00F54321">
            <w:pPr>
              <w:jc w:val="center"/>
              <w:rPr>
                <w:color w:val="000000"/>
                <w:sz w:val="20"/>
                <w:szCs w:val="20"/>
              </w:rPr>
            </w:pPr>
            <w:r w:rsidRPr="00F54321">
              <w:rPr>
                <w:color w:val="000000"/>
                <w:sz w:val="20"/>
                <w:szCs w:val="20"/>
              </w:rPr>
              <w:t>35,82</w:t>
            </w:r>
          </w:p>
        </w:tc>
        <w:tc>
          <w:tcPr>
            <w:tcW w:w="1182" w:type="dxa"/>
            <w:shd w:val="clear" w:color="auto" w:fill="auto"/>
            <w:vAlign w:val="center"/>
            <w:hideMark/>
          </w:tcPr>
          <w:p w14:paraId="53A7347A"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09514C5"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24AAB5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59C50C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8D279F1"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1D9CF91F"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2A0DD80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0246B9D"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40414A4A" w14:textId="77777777" w:rsidR="00F54321" w:rsidRPr="00F54321" w:rsidRDefault="00F54321" w:rsidP="00F54321">
            <w:pPr>
              <w:jc w:val="center"/>
              <w:rPr>
                <w:color w:val="000000"/>
                <w:sz w:val="20"/>
                <w:szCs w:val="20"/>
              </w:rPr>
            </w:pPr>
            <w:r w:rsidRPr="00F54321">
              <w:rPr>
                <w:color w:val="000000"/>
                <w:sz w:val="20"/>
                <w:szCs w:val="20"/>
              </w:rPr>
              <w:t>0,0000022</w:t>
            </w:r>
          </w:p>
        </w:tc>
      </w:tr>
      <w:tr w:rsidR="00F54321" w:rsidRPr="00F54321" w14:paraId="199361BC" w14:textId="77777777" w:rsidTr="00F54321">
        <w:trPr>
          <w:trHeight w:val="20"/>
        </w:trPr>
        <w:tc>
          <w:tcPr>
            <w:tcW w:w="1198" w:type="dxa"/>
            <w:shd w:val="clear" w:color="auto" w:fill="auto"/>
            <w:vAlign w:val="center"/>
            <w:hideMark/>
          </w:tcPr>
          <w:p w14:paraId="5DF6DAF1" w14:textId="77777777" w:rsidR="00F54321" w:rsidRPr="00F54321" w:rsidRDefault="00F54321" w:rsidP="00F54321">
            <w:pPr>
              <w:jc w:val="center"/>
              <w:rPr>
                <w:color w:val="000000"/>
                <w:sz w:val="20"/>
                <w:szCs w:val="20"/>
              </w:rPr>
            </w:pPr>
            <w:r w:rsidRPr="00F54321">
              <w:rPr>
                <w:color w:val="000000"/>
                <w:sz w:val="20"/>
                <w:szCs w:val="20"/>
              </w:rPr>
              <w:t>Уз-62</w:t>
            </w:r>
          </w:p>
        </w:tc>
        <w:tc>
          <w:tcPr>
            <w:tcW w:w="1285" w:type="dxa"/>
            <w:shd w:val="clear" w:color="auto" w:fill="auto"/>
            <w:vAlign w:val="center"/>
            <w:hideMark/>
          </w:tcPr>
          <w:p w14:paraId="623A2544" w14:textId="77777777" w:rsidR="00F54321" w:rsidRPr="00F54321" w:rsidRDefault="00F54321" w:rsidP="00F54321">
            <w:pPr>
              <w:jc w:val="center"/>
              <w:rPr>
                <w:color w:val="000000"/>
                <w:sz w:val="20"/>
                <w:szCs w:val="20"/>
              </w:rPr>
            </w:pPr>
            <w:r w:rsidRPr="00F54321">
              <w:rPr>
                <w:color w:val="000000"/>
                <w:sz w:val="20"/>
                <w:szCs w:val="20"/>
              </w:rPr>
              <w:t>улица Собянина, 5</w:t>
            </w:r>
          </w:p>
        </w:tc>
        <w:tc>
          <w:tcPr>
            <w:tcW w:w="698" w:type="dxa"/>
            <w:shd w:val="clear" w:color="auto" w:fill="auto"/>
            <w:vAlign w:val="center"/>
            <w:hideMark/>
          </w:tcPr>
          <w:p w14:paraId="6BB49A1C" w14:textId="77777777" w:rsidR="00F54321" w:rsidRPr="00F54321" w:rsidRDefault="00F54321" w:rsidP="00F54321">
            <w:pPr>
              <w:jc w:val="center"/>
              <w:rPr>
                <w:color w:val="000000"/>
                <w:sz w:val="20"/>
                <w:szCs w:val="20"/>
              </w:rPr>
            </w:pPr>
            <w:r w:rsidRPr="00F54321">
              <w:rPr>
                <w:color w:val="000000"/>
                <w:sz w:val="20"/>
                <w:szCs w:val="20"/>
              </w:rPr>
              <w:t>16,31</w:t>
            </w:r>
          </w:p>
        </w:tc>
        <w:tc>
          <w:tcPr>
            <w:tcW w:w="1182" w:type="dxa"/>
            <w:shd w:val="clear" w:color="auto" w:fill="auto"/>
            <w:vAlign w:val="center"/>
            <w:hideMark/>
          </w:tcPr>
          <w:p w14:paraId="0A892068"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49ACEF8D"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0A6ECFC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8262A8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B39AAEC" w14:textId="77777777" w:rsidR="00F54321" w:rsidRPr="00F54321" w:rsidRDefault="00F54321" w:rsidP="00F54321">
            <w:pPr>
              <w:jc w:val="center"/>
              <w:rPr>
                <w:color w:val="000000"/>
                <w:sz w:val="20"/>
                <w:szCs w:val="20"/>
              </w:rPr>
            </w:pPr>
            <w:r w:rsidRPr="00F54321">
              <w:rPr>
                <w:color w:val="000000"/>
                <w:sz w:val="20"/>
                <w:szCs w:val="20"/>
              </w:rPr>
              <w:t>3,889144</w:t>
            </w:r>
          </w:p>
        </w:tc>
        <w:tc>
          <w:tcPr>
            <w:tcW w:w="1331" w:type="dxa"/>
            <w:shd w:val="clear" w:color="auto" w:fill="auto"/>
            <w:vAlign w:val="center"/>
            <w:hideMark/>
          </w:tcPr>
          <w:p w14:paraId="7E5EF693" w14:textId="77777777" w:rsidR="00F54321" w:rsidRPr="00F54321" w:rsidRDefault="00F54321" w:rsidP="00F54321">
            <w:pPr>
              <w:jc w:val="center"/>
              <w:rPr>
                <w:color w:val="000000"/>
                <w:sz w:val="20"/>
                <w:szCs w:val="20"/>
              </w:rPr>
            </w:pPr>
            <w:r w:rsidRPr="00F54321">
              <w:rPr>
                <w:color w:val="000000"/>
                <w:sz w:val="20"/>
                <w:szCs w:val="20"/>
              </w:rPr>
              <w:t>0,257126</w:t>
            </w:r>
          </w:p>
        </w:tc>
        <w:tc>
          <w:tcPr>
            <w:tcW w:w="1244" w:type="dxa"/>
            <w:shd w:val="clear" w:color="auto" w:fill="auto"/>
            <w:vAlign w:val="center"/>
            <w:hideMark/>
          </w:tcPr>
          <w:p w14:paraId="1C265340"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5547CD2"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15452B1B"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0C2FBF1A" w14:textId="77777777" w:rsidTr="00F54321">
        <w:trPr>
          <w:trHeight w:val="20"/>
        </w:trPr>
        <w:tc>
          <w:tcPr>
            <w:tcW w:w="1198" w:type="dxa"/>
            <w:shd w:val="clear" w:color="auto" w:fill="auto"/>
            <w:vAlign w:val="center"/>
            <w:hideMark/>
          </w:tcPr>
          <w:p w14:paraId="4D438029" w14:textId="77777777" w:rsidR="00F54321" w:rsidRPr="00F54321" w:rsidRDefault="00F54321" w:rsidP="00F54321">
            <w:pPr>
              <w:jc w:val="center"/>
              <w:rPr>
                <w:color w:val="000000"/>
                <w:sz w:val="20"/>
                <w:szCs w:val="20"/>
              </w:rPr>
            </w:pPr>
            <w:r w:rsidRPr="00F54321">
              <w:rPr>
                <w:color w:val="000000"/>
                <w:sz w:val="20"/>
                <w:szCs w:val="20"/>
              </w:rPr>
              <w:t>Уз-62</w:t>
            </w:r>
          </w:p>
        </w:tc>
        <w:tc>
          <w:tcPr>
            <w:tcW w:w="1285" w:type="dxa"/>
            <w:shd w:val="clear" w:color="auto" w:fill="auto"/>
            <w:vAlign w:val="center"/>
            <w:hideMark/>
          </w:tcPr>
          <w:p w14:paraId="3198845B" w14:textId="77777777" w:rsidR="00F54321" w:rsidRPr="00F54321" w:rsidRDefault="00F54321" w:rsidP="00F54321">
            <w:pPr>
              <w:jc w:val="center"/>
              <w:rPr>
                <w:color w:val="000000"/>
                <w:sz w:val="20"/>
                <w:szCs w:val="20"/>
              </w:rPr>
            </w:pPr>
            <w:r w:rsidRPr="00F54321">
              <w:rPr>
                <w:color w:val="000000"/>
                <w:sz w:val="20"/>
                <w:szCs w:val="20"/>
              </w:rPr>
              <w:t>Уз-66</w:t>
            </w:r>
          </w:p>
        </w:tc>
        <w:tc>
          <w:tcPr>
            <w:tcW w:w="698" w:type="dxa"/>
            <w:shd w:val="clear" w:color="auto" w:fill="auto"/>
            <w:vAlign w:val="center"/>
            <w:hideMark/>
          </w:tcPr>
          <w:p w14:paraId="431A5A45" w14:textId="77777777" w:rsidR="00F54321" w:rsidRPr="00F54321" w:rsidRDefault="00F54321" w:rsidP="00F54321">
            <w:pPr>
              <w:jc w:val="center"/>
              <w:rPr>
                <w:color w:val="000000"/>
                <w:sz w:val="20"/>
                <w:szCs w:val="20"/>
              </w:rPr>
            </w:pPr>
            <w:r w:rsidRPr="00F54321">
              <w:rPr>
                <w:color w:val="000000"/>
                <w:sz w:val="20"/>
                <w:szCs w:val="20"/>
              </w:rPr>
              <w:t>87,28</w:t>
            </w:r>
          </w:p>
        </w:tc>
        <w:tc>
          <w:tcPr>
            <w:tcW w:w="1182" w:type="dxa"/>
            <w:shd w:val="clear" w:color="auto" w:fill="auto"/>
            <w:vAlign w:val="center"/>
            <w:hideMark/>
          </w:tcPr>
          <w:p w14:paraId="6505E048"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D7A147B"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F7082D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A58F309"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1707431"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7226400F"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40746B7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D4CBE47" w14:textId="77777777" w:rsidR="00F54321" w:rsidRPr="00F54321" w:rsidRDefault="00F54321" w:rsidP="00F54321">
            <w:pPr>
              <w:jc w:val="center"/>
              <w:rPr>
                <w:color w:val="000000"/>
                <w:sz w:val="20"/>
                <w:szCs w:val="20"/>
              </w:rPr>
            </w:pPr>
            <w:r w:rsidRPr="00F54321">
              <w:rPr>
                <w:color w:val="000000"/>
                <w:sz w:val="20"/>
                <w:szCs w:val="20"/>
              </w:rPr>
              <w:t>0,000001</w:t>
            </w:r>
          </w:p>
        </w:tc>
        <w:tc>
          <w:tcPr>
            <w:tcW w:w="1040" w:type="dxa"/>
            <w:shd w:val="clear" w:color="auto" w:fill="auto"/>
            <w:vAlign w:val="center"/>
            <w:hideMark/>
          </w:tcPr>
          <w:p w14:paraId="142C8D27" w14:textId="77777777" w:rsidR="00F54321" w:rsidRPr="00F54321" w:rsidRDefault="00F54321" w:rsidP="00F54321">
            <w:pPr>
              <w:jc w:val="center"/>
              <w:rPr>
                <w:color w:val="000000"/>
                <w:sz w:val="20"/>
                <w:szCs w:val="20"/>
              </w:rPr>
            </w:pPr>
            <w:r w:rsidRPr="00F54321">
              <w:rPr>
                <w:color w:val="000000"/>
                <w:sz w:val="20"/>
                <w:szCs w:val="20"/>
              </w:rPr>
              <w:t>0,0000052</w:t>
            </w:r>
          </w:p>
        </w:tc>
      </w:tr>
      <w:tr w:rsidR="00F54321" w:rsidRPr="00F54321" w14:paraId="6EC34C6F" w14:textId="77777777" w:rsidTr="00F54321">
        <w:trPr>
          <w:trHeight w:val="20"/>
        </w:trPr>
        <w:tc>
          <w:tcPr>
            <w:tcW w:w="1198" w:type="dxa"/>
            <w:shd w:val="clear" w:color="auto" w:fill="auto"/>
            <w:vAlign w:val="center"/>
            <w:hideMark/>
          </w:tcPr>
          <w:p w14:paraId="3B442784" w14:textId="77777777" w:rsidR="00F54321" w:rsidRPr="00F54321" w:rsidRDefault="00F54321" w:rsidP="00F54321">
            <w:pPr>
              <w:jc w:val="center"/>
              <w:rPr>
                <w:color w:val="000000"/>
                <w:sz w:val="20"/>
                <w:szCs w:val="20"/>
              </w:rPr>
            </w:pPr>
            <w:r w:rsidRPr="00F54321">
              <w:rPr>
                <w:color w:val="000000"/>
                <w:sz w:val="20"/>
                <w:szCs w:val="20"/>
              </w:rPr>
              <w:t>Уз-34</w:t>
            </w:r>
          </w:p>
        </w:tc>
        <w:tc>
          <w:tcPr>
            <w:tcW w:w="1285" w:type="dxa"/>
            <w:shd w:val="clear" w:color="auto" w:fill="auto"/>
            <w:vAlign w:val="center"/>
            <w:hideMark/>
          </w:tcPr>
          <w:p w14:paraId="40ACCBD2" w14:textId="77777777" w:rsidR="00F54321" w:rsidRPr="00F54321" w:rsidRDefault="00F54321" w:rsidP="00F54321">
            <w:pPr>
              <w:jc w:val="center"/>
              <w:rPr>
                <w:color w:val="000000"/>
                <w:sz w:val="20"/>
                <w:szCs w:val="20"/>
              </w:rPr>
            </w:pPr>
            <w:r w:rsidRPr="00F54321">
              <w:rPr>
                <w:color w:val="000000"/>
                <w:sz w:val="20"/>
                <w:szCs w:val="20"/>
              </w:rPr>
              <w:t>Уз-63</w:t>
            </w:r>
          </w:p>
        </w:tc>
        <w:tc>
          <w:tcPr>
            <w:tcW w:w="698" w:type="dxa"/>
            <w:shd w:val="clear" w:color="auto" w:fill="auto"/>
            <w:vAlign w:val="center"/>
            <w:hideMark/>
          </w:tcPr>
          <w:p w14:paraId="4013FB19" w14:textId="77777777" w:rsidR="00F54321" w:rsidRPr="00F54321" w:rsidRDefault="00F54321" w:rsidP="00F54321">
            <w:pPr>
              <w:jc w:val="center"/>
              <w:rPr>
                <w:color w:val="000000"/>
                <w:sz w:val="20"/>
                <w:szCs w:val="20"/>
              </w:rPr>
            </w:pPr>
            <w:r w:rsidRPr="00F54321">
              <w:rPr>
                <w:color w:val="000000"/>
                <w:sz w:val="20"/>
                <w:szCs w:val="20"/>
              </w:rPr>
              <w:t>52,29</w:t>
            </w:r>
          </w:p>
        </w:tc>
        <w:tc>
          <w:tcPr>
            <w:tcW w:w="1182" w:type="dxa"/>
            <w:shd w:val="clear" w:color="auto" w:fill="auto"/>
            <w:vAlign w:val="center"/>
            <w:hideMark/>
          </w:tcPr>
          <w:p w14:paraId="5994D6AE"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3DFCC0EE"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4823DA2"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3833B2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C813610"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1403D710"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725E2CB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1E6799E"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21D47618" w14:textId="77777777" w:rsidR="00F54321" w:rsidRPr="00F54321" w:rsidRDefault="00F54321" w:rsidP="00F54321">
            <w:pPr>
              <w:jc w:val="center"/>
              <w:rPr>
                <w:color w:val="000000"/>
                <w:sz w:val="20"/>
                <w:szCs w:val="20"/>
              </w:rPr>
            </w:pPr>
            <w:r w:rsidRPr="00F54321">
              <w:rPr>
                <w:color w:val="000000"/>
                <w:sz w:val="20"/>
                <w:szCs w:val="20"/>
              </w:rPr>
              <w:t>0,0000031</w:t>
            </w:r>
          </w:p>
        </w:tc>
      </w:tr>
      <w:tr w:rsidR="00F54321" w:rsidRPr="00F54321" w14:paraId="20A0A988" w14:textId="77777777" w:rsidTr="00F54321">
        <w:trPr>
          <w:trHeight w:val="20"/>
        </w:trPr>
        <w:tc>
          <w:tcPr>
            <w:tcW w:w="1198" w:type="dxa"/>
            <w:shd w:val="clear" w:color="auto" w:fill="auto"/>
            <w:vAlign w:val="center"/>
            <w:hideMark/>
          </w:tcPr>
          <w:p w14:paraId="3438A03E" w14:textId="77777777" w:rsidR="00F54321" w:rsidRPr="00F54321" w:rsidRDefault="00F54321" w:rsidP="00F54321">
            <w:pPr>
              <w:jc w:val="center"/>
              <w:rPr>
                <w:color w:val="000000"/>
                <w:sz w:val="20"/>
                <w:szCs w:val="20"/>
              </w:rPr>
            </w:pPr>
            <w:r w:rsidRPr="00F54321">
              <w:rPr>
                <w:color w:val="000000"/>
                <w:sz w:val="20"/>
                <w:szCs w:val="20"/>
              </w:rPr>
              <w:t>Уз-63</w:t>
            </w:r>
          </w:p>
        </w:tc>
        <w:tc>
          <w:tcPr>
            <w:tcW w:w="1285" w:type="dxa"/>
            <w:shd w:val="clear" w:color="auto" w:fill="auto"/>
            <w:vAlign w:val="center"/>
            <w:hideMark/>
          </w:tcPr>
          <w:p w14:paraId="7B682B1C" w14:textId="77777777" w:rsidR="00F54321" w:rsidRPr="00F54321" w:rsidRDefault="00F54321" w:rsidP="00F54321">
            <w:pPr>
              <w:jc w:val="center"/>
              <w:rPr>
                <w:color w:val="000000"/>
                <w:sz w:val="20"/>
                <w:szCs w:val="20"/>
              </w:rPr>
            </w:pPr>
            <w:r w:rsidRPr="00F54321">
              <w:rPr>
                <w:color w:val="000000"/>
                <w:sz w:val="20"/>
                <w:szCs w:val="20"/>
              </w:rPr>
              <w:t>Лесная улица, 15</w:t>
            </w:r>
          </w:p>
        </w:tc>
        <w:tc>
          <w:tcPr>
            <w:tcW w:w="698" w:type="dxa"/>
            <w:shd w:val="clear" w:color="auto" w:fill="auto"/>
            <w:vAlign w:val="center"/>
            <w:hideMark/>
          </w:tcPr>
          <w:p w14:paraId="664AC10A" w14:textId="77777777" w:rsidR="00F54321" w:rsidRPr="00F54321" w:rsidRDefault="00F54321" w:rsidP="00F54321">
            <w:pPr>
              <w:jc w:val="center"/>
              <w:rPr>
                <w:color w:val="000000"/>
                <w:sz w:val="20"/>
                <w:szCs w:val="20"/>
              </w:rPr>
            </w:pPr>
            <w:r w:rsidRPr="00F54321">
              <w:rPr>
                <w:color w:val="000000"/>
                <w:sz w:val="20"/>
                <w:szCs w:val="20"/>
              </w:rPr>
              <w:t>13,38</w:t>
            </w:r>
          </w:p>
        </w:tc>
        <w:tc>
          <w:tcPr>
            <w:tcW w:w="1182" w:type="dxa"/>
            <w:shd w:val="clear" w:color="auto" w:fill="auto"/>
            <w:vAlign w:val="center"/>
            <w:hideMark/>
          </w:tcPr>
          <w:p w14:paraId="5CDC7DD0"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1D384F5"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AA0702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7FBC7D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12E28CC" w14:textId="77777777" w:rsidR="00F54321" w:rsidRPr="00F54321" w:rsidRDefault="00F54321" w:rsidP="00F54321">
            <w:pPr>
              <w:jc w:val="center"/>
              <w:rPr>
                <w:color w:val="000000"/>
                <w:sz w:val="20"/>
                <w:szCs w:val="20"/>
              </w:rPr>
            </w:pPr>
            <w:r w:rsidRPr="00F54321">
              <w:rPr>
                <w:color w:val="000000"/>
                <w:sz w:val="20"/>
                <w:szCs w:val="20"/>
              </w:rPr>
              <w:t>4,581374</w:t>
            </w:r>
          </w:p>
        </w:tc>
        <w:tc>
          <w:tcPr>
            <w:tcW w:w="1331" w:type="dxa"/>
            <w:shd w:val="clear" w:color="auto" w:fill="auto"/>
            <w:vAlign w:val="center"/>
            <w:hideMark/>
          </w:tcPr>
          <w:p w14:paraId="32DFDBAC" w14:textId="77777777" w:rsidR="00F54321" w:rsidRPr="00F54321" w:rsidRDefault="00F54321" w:rsidP="00F54321">
            <w:pPr>
              <w:jc w:val="center"/>
              <w:rPr>
                <w:color w:val="000000"/>
                <w:sz w:val="20"/>
                <w:szCs w:val="20"/>
              </w:rPr>
            </w:pPr>
            <w:r w:rsidRPr="00F54321">
              <w:rPr>
                <w:color w:val="000000"/>
                <w:sz w:val="20"/>
                <w:szCs w:val="20"/>
              </w:rPr>
              <w:t>0,218275</w:t>
            </w:r>
          </w:p>
        </w:tc>
        <w:tc>
          <w:tcPr>
            <w:tcW w:w="1244" w:type="dxa"/>
            <w:shd w:val="clear" w:color="auto" w:fill="auto"/>
            <w:vAlign w:val="center"/>
            <w:hideMark/>
          </w:tcPr>
          <w:p w14:paraId="50FB2CD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EF47917"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13D655A7"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3199C371" w14:textId="77777777" w:rsidTr="00F54321">
        <w:trPr>
          <w:trHeight w:val="20"/>
        </w:trPr>
        <w:tc>
          <w:tcPr>
            <w:tcW w:w="1198" w:type="dxa"/>
            <w:shd w:val="clear" w:color="auto" w:fill="auto"/>
            <w:vAlign w:val="center"/>
            <w:hideMark/>
          </w:tcPr>
          <w:p w14:paraId="34E318EF" w14:textId="77777777" w:rsidR="00F54321" w:rsidRPr="00F54321" w:rsidRDefault="00F54321" w:rsidP="00F54321">
            <w:pPr>
              <w:jc w:val="center"/>
              <w:rPr>
                <w:color w:val="000000"/>
                <w:sz w:val="20"/>
                <w:szCs w:val="20"/>
              </w:rPr>
            </w:pPr>
            <w:r w:rsidRPr="00F54321">
              <w:rPr>
                <w:color w:val="000000"/>
                <w:sz w:val="20"/>
                <w:szCs w:val="20"/>
              </w:rPr>
              <w:t>Уз-63</w:t>
            </w:r>
          </w:p>
        </w:tc>
        <w:tc>
          <w:tcPr>
            <w:tcW w:w="1285" w:type="dxa"/>
            <w:shd w:val="clear" w:color="auto" w:fill="auto"/>
            <w:vAlign w:val="center"/>
            <w:hideMark/>
          </w:tcPr>
          <w:p w14:paraId="07405242" w14:textId="77777777" w:rsidR="00F54321" w:rsidRPr="00F54321" w:rsidRDefault="00F54321" w:rsidP="00F54321">
            <w:pPr>
              <w:jc w:val="center"/>
              <w:rPr>
                <w:color w:val="000000"/>
                <w:sz w:val="20"/>
                <w:szCs w:val="20"/>
              </w:rPr>
            </w:pPr>
            <w:r w:rsidRPr="00F54321">
              <w:rPr>
                <w:color w:val="000000"/>
                <w:sz w:val="20"/>
                <w:szCs w:val="20"/>
              </w:rPr>
              <w:t>Уз-64</w:t>
            </w:r>
          </w:p>
        </w:tc>
        <w:tc>
          <w:tcPr>
            <w:tcW w:w="698" w:type="dxa"/>
            <w:shd w:val="clear" w:color="auto" w:fill="auto"/>
            <w:vAlign w:val="center"/>
            <w:hideMark/>
          </w:tcPr>
          <w:p w14:paraId="49A061C0" w14:textId="77777777" w:rsidR="00F54321" w:rsidRPr="00F54321" w:rsidRDefault="00F54321" w:rsidP="00F54321">
            <w:pPr>
              <w:jc w:val="center"/>
              <w:rPr>
                <w:color w:val="000000"/>
                <w:sz w:val="20"/>
                <w:szCs w:val="20"/>
              </w:rPr>
            </w:pPr>
            <w:r w:rsidRPr="00F54321">
              <w:rPr>
                <w:color w:val="000000"/>
                <w:sz w:val="20"/>
                <w:szCs w:val="20"/>
              </w:rPr>
              <w:t>4,75</w:t>
            </w:r>
          </w:p>
        </w:tc>
        <w:tc>
          <w:tcPr>
            <w:tcW w:w="1182" w:type="dxa"/>
            <w:shd w:val="clear" w:color="auto" w:fill="auto"/>
            <w:vAlign w:val="center"/>
            <w:hideMark/>
          </w:tcPr>
          <w:p w14:paraId="28D2F04C"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3F595C84"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623F03A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67CE7E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0D86906"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2941CD31"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5C69AB9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CE98591"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05B5FC39"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0F85523E" w14:textId="77777777" w:rsidTr="00F54321">
        <w:trPr>
          <w:trHeight w:val="20"/>
        </w:trPr>
        <w:tc>
          <w:tcPr>
            <w:tcW w:w="1198" w:type="dxa"/>
            <w:shd w:val="clear" w:color="auto" w:fill="auto"/>
            <w:vAlign w:val="center"/>
            <w:hideMark/>
          </w:tcPr>
          <w:p w14:paraId="5128C49E" w14:textId="77777777" w:rsidR="00F54321" w:rsidRPr="00F54321" w:rsidRDefault="00F54321" w:rsidP="00F54321">
            <w:pPr>
              <w:jc w:val="center"/>
              <w:rPr>
                <w:color w:val="000000"/>
                <w:sz w:val="20"/>
                <w:szCs w:val="20"/>
              </w:rPr>
            </w:pPr>
            <w:r w:rsidRPr="00F54321">
              <w:rPr>
                <w:color w:val="000000"/>
                <w:sz w:val="20"/>
                <w:szCs w:val="20"/>
              </w:rPr>
              <w:t>Уз-64</w:t>
            </w:r>
          </w:p>
        </w:tc>
        <w:tc>
          <w:tcPr>
            <w:tcW w:w="1285" w:type="dxa"/>
            <w:shd w:val="clear" w:color="auto" w:fill="auto"/>
            <w:vAlign w:val="center"/>
            <w:hideMark/>
          </w:tcPr>
          <w:p w14:paraId="240BB459" w14:textId="77777777" w:rsidR="00F54321" w:rsidRPr="00F54321" w:rsidRDefault="00F54321" w:rsidP="00F54321">
            <w:pPr>
              <w:jc w:val="center"/>
              <w:rPr>
                <w:color w:val="000000"/>
                <w:sz w:val="20"/>
                <w:szCs w:val="20"/>
              </w:rPr>
            </w:pPr>
            <w:r w:rsidRPr="00F54321">
              <w:rPr>
                <w:color w:val="000000"/>
                <w:sz w:val="20"/>
                <w:szCs w:val="20"/>
              </w:rPr>
              <w:t>Лесная улица, 3</w:t>
            </w:r>
          </w:p>
        </w:tc>
        <w:tc>
          <w:tcPr>
            <w:tcW w:w="698" w:type="dxa"/>
            <w:shd w:val="clear" w:color="auto" w:fill="auto"/>
            <w:vAlign w:val="center"/>
            <w:hideMark/>
          </w:tcPr>
          <w:p w14:paraId="701270BA" w14:textId="77777777" w:rsidR="00F54321" w:rsidRPr="00F54321" w:rsidRDefault="00F54321" w:rsidP="00F54321">
            <w:pPr>
              <w:jc w:val="center"/>
              <w:rPr>
                <w:color w:val="000000"/>
                <w:sz w:val="20"/>
                <w:szCs w:val="20"/>
              </w:rPr>
            </w:pPr>
            <w:r w:rsidRPr="00F54321">
              <w:rPr>
                <w:color w:val="000000"/>
                <w:sz w:val="20"/>
                <w:szCs w:val="20"/>
              </w:rPr>
              <w:t>15,29</w:t>
            </w:r>
          </w:p>
        </w:tc>
        <w:tc>
          <w:tcPr>
            <w:tcW w:w="1182" w:type="dxa"/>
            <w:shd w:val="clear" w:color="auto" w:fill="auto"/>
            <w:vAlign w:val="center"/>
            <w:hideMark/>
          </w:tcPr>
          <w:p w14:paraId="0E7B8AD5"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489B937"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293306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3B576F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3A22332" w14:textId="77777777" w:rsidR="00F54321" w:rsidRPr="00F54321" w:rsidRDefault="00F54321" w:rsidP="00F54321">
            <w:pPr>
              <w:jc w:val="center"/>
              <w:rPr>
                <w:color w:val="000000"/>
                <w:sz w:val="20"/>
                <w:szCs w:val="20"/>
              </w:rPr>
            </w:pPr>
            <w:r w:rsidRPr="00F54321">
              <w:rPr>
                <w:color w:val="000000"/>
                <w:sz w:val="20"/>
                <w:szCs w:val="20"/>
              </w:rPr>
              <w:t>4,581087</w:t>
            </w:r>
          </w:p>
        </w:tc>
        <w:tc>
          <w:tcPr>
            <w:tcW w:w="1331" w:type="dxa"/>
            <w:shd w:val="clear" w:color="auto" w:fill="auto"/>
            <w:vAlign w:val="center"/>
            <w:hideMark/>
          </w:tcPr>
          <w:p w14:paraId="5E2D0EDA" w14:textId="77777777" w:rsidR="00F54321" w:rsidRPr="00F54321" w:rsidRDefault="00F54321" w:rsidP="00F54321">
            <w:pPr>
              <w:jc w:val="center"/>
              <w:rPr>
                <w:color w:val="000000"/>
                <w:sz w:val="20"/>
                <w:szCs w:val="20"/>
              </w:rPr>
            </w:pPr>
            <w:r w:rsidRPr="00F54321">
              <w:rPr>
                <w:color w:val="000000"/>
                <w:sz w:val="20"/>
                <w:szCs w:val="20"/>
              </w:rPr>
              <w:t>0,218289</w:t>
            </w:r>
          </w:p>
        </w:tc>
        <w:tc>
          <w:tcPr>
            <w:tcW w:w="1244" w:type="dxa"/>
            <w:shd w:val="clear" w:color="auto" w:fill="auto"/>
            <w:vAlign w:val="center"/>
            <w:hideMark/>
          </w:tcPr>
          <w:p w14:paraId="019FAB4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57B3DE0"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4401AE37"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07062318" w14:textId="77777777" w:rsidTr="00F54321">
        <w:trPr>
          <w:trHeight w:val="20"/>
        </w:trPr>
        <w:tc>
          <w:tcPr>
            <w:tcW w:w="1198" w:type="dxa"/>
            <w:shd w:val="clear" w:color="auto" w:fill="auto"/>
            <w:vAlign w:val="center"/>
            <w:hideMark/>
          </w:tcPr>
          <w:p w14:paraId="03DB184F" w14:textId="77777777" w:rsidR="00F54321" w:rsidRPr="00F54321" w:rsidRDefault="00F54321" w:rsidP="00F54321">
            <w:pPr>
              <w:jc w:val="center"/>
              <w:rPr>
                <w:color w:val="000000"/>
                <w:sz w:val="20"/>
                <w:szCs w:val="20"/>
              </w:rPr>
            </w:pPr>
            <w:r w:rsidRPr="00F54321">
              <w:rPr>
                <w:color w:val="000000"/>
                <w:sz w:val="20"/>
                <w:szCs w:val="20"/>
              </w:rPr>
              <w:t>Уз-64</w:t>
            </w:r>
          </w:p>
        </w:tc>
        <w:tc>
          <w:tcPr>
            <w:tcW w:w="1285" w:type="dxa"/>
            <w:shd w:val="clear" w:color="auto" w:fill="auto"/>
            <w:vAlign w:val="center"/>
            <w:hideMark/>
          </w:tcPr>
          <w:p w14:paraId="07404CAB" w14:textId="77777777" w:rsidR="00F54321" w:rsidRPr="00F54321" w:rsidRDefault="00F54321" w:rsidP="00F54321">
            <w:pPr>
              <w:jc w:val="center"/>
              <w:rPr>
                <w:color w:val="000000"/>
                <w:sz w:val="20"/>
                <w:szCs w:val="20"/>
              </w:rPr>
            </w:pPr>
            <w:r w:rsidRPr="00F54321">
              <w:rPr>
                <w:color w:val="000000"/>
                <w:sz w:val="20"/>
                <w:szCs w:val="20"/>
              </w:rPr>
              <w:t>Уз-65</w:t>
            </w:r>
          </w:p>
        </w:tc>
        <w:tc>
          <w:tcPr>
            <w:tcW w:w="698" w:type="dxa"/>
            <w:shd w:val="clear" w:color="auto" w:fill="auto"/>
            <w:vAlign w:val="center"/>
            <w:hideMark/>
          </w:tcPr>
          <w:p w14:paraId="48C9F7EA" w14:textId="77777777" w:rsidR="00F54321" w:rsidRPr="00F54321" w:rsidRDefault="00F54321" w:rsidP="00F54321">
            <w:pPr>
              <w:jc w:val="center"/>
              <w:rPr>
                <w:color w:val="000000"/>
                <w:sz w:val="20"/>
                <w:szCs w:val="20"/>
              </w:rPr>
            </w:pPr>
            <w:r w:rsidRPr="00F54321">
              <w:rPr>
                <w:color w:val="000000"/>
                <w:sz w:val="20"/>
                <w:szCs w:val="20"/>
              </w:rPr>
              <w:t>56,14</w:t>
            </w:r>
          </w:p>
        </w:tc>
        <w:tc>
          <w:tcPr>
            <w:tcW w:w="1182" w:type="dxa"/>
            <w:shd w:val="clear" w:color="auto" w:fill="auto"/>
            <w:vAlign w:val="center"/>
            <w:hideMark/>
          </w:tcPr>
          <w:p w14:paraId="0738A3E7"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2F48ADE"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A80381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3F4DB9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3982444"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1EB40F56"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7CBD066B"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AAC2F34" w14:textId="77777777" w:rsidR="00F54321" w:rsidRPr="00F54321" w:rsidRDefault="00F54321" w:rsidP="00F54321">
            <w:pPr>
              <w:jc w:val="center"/>
              <w:rPr>
                <w:color w:val="000000"/>
                <w:sz w:val="20"/>
                <w:szCs w:val="20"/>
              </w:rPr>
            </w:pPr>
            <w:r w:rsidRPr="00F54321">
              <w:rPr>
                <w:color w:val="000000"/>
                <w:sz w:val="20"/>
                <w:szCs w:val="20"/>
              </w:rPr>
              <w:t>0,0000006</w:t>
            </w:r>
          </w:p>
        </w:tc>
        <w:tc>
          <w:tcPr>
            <w:tcW w:w="1040" w:type="dxa"/>
            <w:shd w:val="clear" w:color="auto" w:fill="auto"/>
            <w:vAlign w:val="center"/>
            <w:hideMark/>
          </w:tcPr>
          <w:p w14:paraId="3A9BD34E" w14:textId="77777777" w:rsidR="00F54321" w:rsidRPr="00F54321" w:rsidRDefault="00F54321" w:rsidP="00F54321">
            <w:pPr>
              <w:jc w:val="center"/>
              <w:rPr>
                <w:color w:val="000000"/>
                <w:sz w:val="20"/>
                <w:szCs w:val="20"/>
              </w:rPr>
            </w:pPr>
            <w:r w:rsidRPr="00F54321">
              <w:rPr>
                <w:color w:val="000000"/>
                <w:sz w:val="20"/>
                <w:szCs w:val="20"/>
              </w:rPr>
              <w:t>0,0000034</w:t>
            </w:r>
          </w:p>
        </w:tc>
      </w:tr>
      <w:tr w:rsidR="00F54321" w:rsidRPr="00F54321" w14:paraId="2002CCFE" w14:textId="77777777" w:rsidTr="00F54321">
        <w:trPr>
          <w:trHeight w:val="20"/>
        </w:trPr>
        <w:tc>
          <w:tcPr>
            <w:tcW w:w="1198" w:type="dxa"/>
            <w:shd w:val="clear" w:color="auto" w:fill="auto"/>
            <w:vAlign w:val="center"/>
            <w:hideMark/>
          </w:tcPr>
          <w:p w14:paraId="01DC9EC4" w14:textId="77777777" w:rsidR="00F54321" w:rsidRPr="00F54321" w:rsidRDefault="00F54321" w:rsidP="00F54321">
            <w:pPr>
              <w:jc w:val="center"/>
              <w:rPr>
                <w:color w:val="000000"/>
                <w:sz w:val="20"/>
                <w:szCs w:val="20"/>
              </w:rPr>
            </w:pPr>
            <w:r w:rsidRPr="00F54321">
              <w:rPr>
                <w:color w:val="000000"/>
                <w:sz w:val="20"/>
                <w:szCs w:val="20"/>
              </w:rPr>
              <w:t>Уз-65</w:t>
            </w:r>
          </w:p>
        </w:tc>
        <w:tc>
          <w:tcPr>
            <w:tcW w:w="1285" w:type="dxa"/>
            <w:shd w:val="clear" w:color="auto" w:fill="auto"/>
            <w:vAlign w:val="center"/>
            <w:hideMark/>
          </w:tcPr>
          <w:p w14:paraId="07C3735D" w14:textId="77777777" w:rsidR="00F54321" w:rsidRPr="00F54321" w:rsidRDefault="00F54321" w:rsidP="00F54321">
            <w:pPr>
              <w:jc w:val="center"/>
              <w:rPr>
                <w:color w:val="000000"/>
                <w:sz w:val="20"/>
                <w:szCs w:val="20"/>
              </w:rPr>
            </w:pPr>
            <w:r w:rsidRPr="00F54321">
              <w:rPr>
                <w:color w:val="000000"/>
                <w:sz w:val="20"/>
                <w:szCs w:val="20"/>
              </w:rPr>
              <w:t>Лесная улица, 13</w:t>
            </w:r>
          </w:p>
        </w:tc>
        <w:tc>
          <w:tcPr>
            <w:tcW w:w="698" w:type="dxa"/>
            <w:shd w:val="clear" w:color="auto" w:fill="auto"/>
            <w:vAlign w:val="center"/>
            <w:hideMark/>
          </w:tcPr>
          <w:p w14:paraId="702D6611" w14:textId="77777777" w:rsidR="00F54321" w:rsidRPr="00F54321" w:rsidRDefault="00F54321" w:rsidP="00F54321">
            <w:pPr>
              <w:jc w:val="center"/>
              <w:rPr>
                <w:color w:val="000000"/>
                <w:sz w:val="20"/>
                <w:szCs w:val="20"/>
              </w:rPr>
            </w:pPr>
            <w:r w:rsidRPr="00F54321">
              <w:rPr>
                <w:color w:val="000000"/>
                <w:sz w:val="20"/>
                <w:szCs w:val="20"/>
              </w:rPr>
              <w:t>10,02</w:t>
            </w:r>
          </w:p>
        </w:tc>
        <w:tc>
          <w:tcPr>
            <w:tcW w:w="1182" w:type="dxa"/>
            <w:shd w:val="clear" w:color="auto" w:fill="auto"/>
            <w:vAlign w:val="center"/>
            <w:hideMark/>
          </w:tcPr>
          <w:p w14:paraId="18B17C40"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BF864F6"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334616A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2E08E2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BB9C3C3" w14:textId="77777777" w:rsidR="00F54321" w:rsidRPr="00F54321" w:rsidRDefault="00F54321" w:rsidP="00F54321">
            <w:pPr>
              <w:jc w:val="center"/>
              <w:rPr>
                <w:color w:val="000000"/>
                <w:sz w:val="20"/>
                <w:szCs w:val="20"/>
              </w:rPr>
            </w:pPr>
            <w:r w:rsidRPr="00F54321">
              <w:rPr>
                <w:color w:val="000000"/>
                <w:sz w:val="20"/>
                <w:szCs w:val="20"/>
              </w:rPr>
              <w:t>4,581879</w:t>
            </w:r>
          </w:p>
        </w:tc>
        <w:tc>
          <w:tcPr>
            <w:tcW w:w="1331" w:type="dxa"/>
            <w:shd w:val="clear" w:color="auto" w:fill="auto"/>
            <w:vAlign w:val="center"/>
            <w:hideMark/>
          </w:tcPr>
          <w:p w14:paraId="4097CAA9" w14:textId="77777777" w:rsidR="00F54321" w:rsidRPr="00F54321" w:rsidRDefault="00F54321" w:rsidP="00F54321">
            <w:pPr>
              <w:jc w:val="center"/>
              <w:rPr>
                <w:color w:val="000000"/>
                <w:sz w:val="20"/>
                <w:szCs w:val="20"/>
              </w:rPr>
            </w:pPr>
            <w:r w:rsidRPr="00F54321">
              <w:rPr>
                <w:color w:val="000000"/>
                <w:sz w:val="20"/>
                <w:szCs w:val="20"/>
              </w:rPr>
              <w:t>0,218251</w:t>
            </w:r>
          </w:p>
        </w:tc>
        <w:tc>
          <w:tcPr>
            <w:tcW w:w="1244" w:type="dxa"/>
            <w:shd w:val="clear" w:color="auto" w:fill="auto"/>
            <w:vAlign w:val="center"/>
            <w:hideMark/>
          </w:tcPr>
          <w:p w14:paraId="1A467F6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D933DC2"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34B5080E"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2CA90430" w14:textId="77777777" w:rsidTr="00F54321">
        <w:trPr>
          <w:trHeight w:val="20"/>
        </w:trPr>
        <w:tc>
          <w:tcPr>
            <w:tcW w:w="1198" w:type="dxa"/>
            <w:shd w:val="clear" w:color="auto" w:fill="auto"/>
            <w:vAlign w:val="center"/>
            <w:hideMark/>
          </w:tcPr>
          <w:p w14:paraId="6C5D7A4A" w14:textId="77777777" w:rsidR="00F54321" w:rsidRPr="00F54321" w:rsidRDefault="00F54321" w:rsidP="00F54321">
            <w:pPr>
              <w:jc w:val="center"/>
              <w:rPr>
                <w:color w:val="000000"/>
                <w:sz w:val="20"/>
                <w:szCs w:val="20"/>
              </w:rPr>
            </w:pPr>
            <w:r w:rsidRPr="00F54321">
              <w:rPr>
                <w:color w:val="000000"/>
                <w:sz w:val="20"/>
                <w:szCs w:val="20"/>
              </w:rPr>
              <w:t>Уз-66</w:t>
            </w:r>
          </w:p>
        </w:tc>
        <w:tc>
          <w:tcPr>
            <w:tcW w:w="1285" w:type="dxa"/>
            <w:shd w:val="clear" w:color="auto" w:fill="auto"/>
            <w:vAlign w:val="center"/>
            <w:hideMark/>
          </w:tcPr>
          <w:p w14:paraId="59296483" w14:textId="77777777" w:rsidR="00F54321" w:rsidRPr="00F54321" w:rsidRDefault="00F54321" w:rsidP="00F54321">
            <w:pPr>
              <w:jc w:val="center"/>
              <w:rPr>
                <w:color w:val="000000"/>
                <w:sz w:val="20"/>
                <w:szCs w:val="20"/>
              </w:rPr>
            </w:pPr>
            <w:r w:rsidRPr="00F54321">
              <w:rPr>
                <w:color w:val="000000"/>
                <w:sz w:val="20"/>
                <w:szCs w:val="20"/>
              </w:rPr>
              <w:t>УТ2</w:t>
            </w:r>
          </w:p>
        </w:tc>
        <w:tc>
          <w:tcPr>
            <w:tcW w:w="698" w:type="dxa"/>
            <w:shd w:val="clear" w:color="auto" w:fill="auto"/>
            <w:vAlign w:val="center"/>
            <w:hideMark/>
          </w:tcPr>
          <w:p w14:paraId="2401EAB4" w14:textId="77777777" w:rsidR="00F54321" w:rsidRPr="00F54321" w:rsidRDefault="00F54321" w:rsidP="00F54321">
            <w:pPr>
              <w:jc w:val="center"/>
              <w:rPr>
                <w:color w:val="000000"/>
                <w:sz w:val="20"/>
                <w:szCs w:val="20"/>
              </w:rPr>
            </w:pPr>
            <w:r w:rsidRPr="00F54321">
              <w:rPr>
                <w:color w:val="000000"/>
                <w:sz w:val="20"/>
                <w:szCs w:val="20"/>
              </w:rPr>
              <w:t>3,9</w:t>
            </w:r>
          </w:p>
        </w:tc>
        <w:tc>
          <w:tcPr>
            <w:tcW w:w="1182" w:type="dxa"/>
            <w:shd w:val="clear" w:color="auto" w:fill="auto"/>
            <w:vAlign w:val="center"/>
            <w:hideMark/>
          </w:tcPr>
          <w:p w14:paraId="7895D18E"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695307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447042A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1B903B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1CF51AD"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197D326A"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7303DAC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5EE09EB" w14:textId="77777777" w:rsidR="00F54321" w:rsidRPr="00F54321" w:rsidRDefault="00F54321" w:rsidP="00F54321">
            <w:pPr>
              <w:jc w:val="center"/>
              <w:rPr>
                <w:color w:val="000000"/>
                <w:sz w:val="20"/>
                <w:szCs w:val="20"/>
              </w:rPr>
            </w:pPr>
            <w:r w:rsidRPr="00F54321">
              <w:rPr>
                <w:color w:val="000000"/>
                <w:sz w:val="20"/>
                <w:szCs w:val="20"/>
              </w:rPr>
              <w:t>0</w:t>
            </w:r>
          </w:p>
        </w:tc>
        <w:tc>
          <w:tcPr>
            <w:tcW w:w="1040" w:type="dxa"/>
            <w:shd w:val="clear" w:color="auto" w:fill="auto"/>
            <w:vAlign w:val="center"/>
            <w:hideMark/>
          </w:tcPr>
          <w:p w14:paraId="47FF6A97" w14:textId="77777777" w:rsidR="00F54321" w:rsidRPr="00F54321" w:rsidRDefault="00F54321" w:rsidP="00F54321">
            <w:pPr>
              <w:jc w:val="center"/>
              <w:rPr>
                <w:color w:val="000000"/>
                <w:sz w:val="20"/>
                <w:szCs w:val="20"/>
              </w:rPr>
            </w:pPr>
            <w:r w:rsidRPr="00F54321">
              <w:rPr>
                <w:color w:val="000000"/>
                <w:sz w:val="20"/>
                <w:szCs w:val="20"/>
              </w:rPr>
              <w:t>0,0000002</w:t>
            </w:r>
          </w:p>
        </w:tc>
      </w:tr>
      <w:tr w:rsidR="00F54321" w:rsidRPr="00F54321" w14:paraId="7ECF5D60" w14:textId="77777777" w:rsidTr="00F54321">
        <w:trPr>
          <w:trHeight w:val="20"/>
        </w:trPr>
        <w:tc>
          <w:tcPr>
            <w:tcW w:w="1198" w:type="dxa"/>
            <w:shd w:val="clear" w:color="auto" w:fill="auto"/>
            <w:vAlign w:val="center"/>
            <w:hideMark/>
          </w:tcPr>
          <w:p w14:paraId="3F61BBB3" w14:textId="77777777" w:rsidR="00F54321" w:rsidRPr="00F54321" w:rsidRDefault="00F54321" w:rsidP="00F54321">
            <w:pPr>
              <w:jc w:val="center"/>
              <w:rPr>
                <w:color w:val="000000"/>
                <w:sz w:val="20"/>
                <w:szCs w:val="20"/>
              </w:rPr>
            </w:pPr>
            <w:r w:rsidRPr="00F54321">
              <w:rPr>
                <w:color w:val="000000"/>
                <w:sz w:val="20"/>
                <w:szCs w:val="20"/>
              </w:rPr>
              <w:t>Уз-66</w:t>
            </w:r>
          </w:p>
        </w:tc>
        <w:tc>
          <w:tcPr>
            <w:tcW w:w="1285" w:type="dxa"/>
            <w:shd w:val="clear" w:color="auto" w:fill="auto"/>
            <w:vAlign w:val="center"/>
            <w:hideMark/>
          </w:tcPr>
          <w:p w14:paraId="236A8F6E" w14:textId="77777777" w:rsidR="00F54321" w:rsidRPr="00F54321" w:rsidRDefault="00F54321" w:rsidP="00F54321">
            <w:pPr>
              <w:jc w:val="center"/>
              <w:rPr>
                <w:color w:val="000000"/>
                <w:sz w:val="20"/>
                <w:szCs w:val="20"/>
              </w:rPr>
            </w:pPr>
            <w:r w:rsidRPr="00F54321">
              <w:rPr>
                <w:color w:val="000000"/>
                <w:sz w:val="20"/>
                <w:szCs w:val="20"/>
              </w:rPr>
              <w:t>улица Собянина, 4</w:t>
            </w:r>
          </w:p>
        </w:tc>
        <w:tc>
          <w:tcPr>
            <w:tcW w:w="698" w:type="dxa"/>
            <w:shd w:val="clear" w:color="auto" w:fill="auto"/>
            <w:vAlign w:val="center"/>
            <w:hideMark/>
          </w:tcPr>
          <w:p w14:paraId="4A0D3ACA" w14:textId="77777777" w:rsidR="00F54321" w:rsidRPr="00F54321" w:rsidRDefault="00F54321" w:rsidP="00F54321">
            <w:pPr>
              <w:jc w:val="center"/>
              <w:rPr>
                <w:color w:val="000000"/>
                <w:sz w:val="20"/>
                <w:szCs w:val="20"/>
              </w:rPr>
            </w:pPr>
            <w:r w:rsidRPr="00F54321">
              <w:rPr>
                <w:color w:val="000000"/>
                <w:sz w:val="20"/>
                <w:szCs w:val="20"/>
              </w:rPr>
              <w:t>39,37</w:t>
            </w:r>
          </w:p>
        </w:tc>
        <w:tc>
          <w:tcPr>
            <w:tcW w:w="1182" w:type="dxa"/>
            <w:shd w:val="clear" w:color="auto" w:fill="auto"/>
            <w:vAlign w:val="center"/>
            <w:hideMark/>
          </w:tcPr>
          <w:p w14:paraId="78952A53"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0D85B548"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5D8839D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E1FA6C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F4EDB11" w14:textId="77777777" w:rsidR="00F54321" w:rsidRPr="00F54321" w:rsidRDefault="00F54321" w:rsidP="00F54321">
            <w:pPr>
              <w:jc w:val="center"/>
              <w:rPr>
                <w:color w:val="000000"/>
                <w:sz w:val="20"/>
                <w:szCs w:val="20"/>
              </w:rPr>
            </w:pPr>
            <w:r w:rsidRPr="00F54321">
              <w:rPr>
                <w:color w:val="000000"/>
                <w:sz w:val="20"/>
                <w:szCs w:val="20"/>
              </w:rPr>
              <w:t>3,887115</w:t>
            </w:r>
          </w:p>
        </w:tc>
        <w:tc>
          <w:tcPr>
            <w:tcW w:w="1331" w:type="dxa"/>
            <w:shd w:val="clear" w:color="auto" w:fill="auto"/>
            <w:vAlign w:val="center"/>
            <w:hideMark/>
          </w:tcPr>
          <w:p w14:paraId="7F36F7C9" w14:textId="77777777" w:rsidR="00F54321" w:rsidRPr="00F54321" w:rsidRDefault="00F54321" w:rsidP="00F54321">
            <w:pPr>
              <w:jc w:val="center"/>
              <w:rPr>
                <w:color w:val="000000"/>
                <w:sz w:val="20"/>
                <w:szCs w:val="20"/>
              </w:rPr>
            </w:pPr>
            <w:r w:rsidRPr="00F54321">
              <w:rPr>
                <w:color w:val="000000"/>
                <w:sz w:val="20"/>
                <w:szCs w:val="20"/>
              </w:rPr>
              <w:t>0,25726</w:t>
            </w:r>
          </w:p>
        </w:tc>
        <w:tc>
          <w:tcPr>
            <w:tcW w:w="1244" w:type="dxa"/>
            <w:shd w:val="clear" w:color="auto" w:fill="auto"/>
            <w:vAlign w:val="center"/>
            <w:hideMark/>
          </w:tcPr>
          <w:p w14:paraId="7ACCC75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D082F0C"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5E019C20" w14:textId="77777777" w:rsidR="00F54321" w:rsidRPr="00F54321" w:rsidRDefault="00F54321" w:rsidP="00F54321">
            <w:pPr>
              <w:jc w:val="center"/>
              <w:rPr>
                <w:color w:val="000000"/>
                <w:sz w:val="20"/>
                <w:szCs w:val="20"/>
              </w:rPr>
            </w:pPr>
            <w:r w:rsidRPr="00F54321">
              <w:rPr>
                <w:color w:val="000000"/>
                <w:sz w:val="20"/>
                <w:szCs w:val="20"/>
              </w:rPr>
              <w:t>0,0000017</w:t>
            </w:r>
          </w:p>
        </w:tc>
      </w:tr>
      <w:tr w:rsidR="00F54321" w:rsidRPr="00F54321" w14:paraId="12565BBF" w14:textId="77777777" w:rsidTr="00F54321">
        <w:trPr>
          <w:trHeight w:val="20"/>
        </w:trPr>
        <w:tc>
          <w:tcPr>
            <w:tcW w:w="1198" w:type="dxa"/>
            <w:shd w:val="clear" w:color="auto" w:fill="auto"/>
            <w:vAlign w:val="center"/>
            <w:hideMark/>
          </w:tcPr>
          <w:p w14:paraId="0E452300" w14:textId="77777777" w:rsidR="00F54321" w:rsidRPr="00F54321" w:rsidRDefault="00F54321" w:rsidP="00F54321">
            <w:pPr>
              <w:jc w:val="center"/>
              <w:rPr>
                <w:color w:val="000000"/>
                <w:sz w:val="20"/>
                <w:szCs w:val="20"/>
              </w:rPr>
            </w:pPr>
            <w:r w:rsidRPr="00F54321">
              <w:rPr>
                <w:color w:val="000000"/>
                <w:sz w:val="20"/>
                <w:szCs w:val="20"/>
              </w:rPr>
              <w:t>Уз-67</w:t>
            </w:r>
          </w:p>
        </w:tc>
        <w:tc>
          <w:tcPr>
            <w:tcW w:w="1285" w:type="dxa"/>
            <w:shd w:val="clear" w:color="auto" w:fill="auto"/>
            <w:vAlign w:val="center"/>
            <w:hideMark/>
          </w:tcPr>
          <w:p w14:paraId="0D5C7B1D" w14:textId="77777777" w:rsidR="00F54321" w:rsidRPr="00F54321" w:rsidRDefault="00F54321" w:rsidP="00F54321">
            <w:pPr>
              <w:jc w:val="center"/>
              <w:rPr>
                <w:color w:val="000000"/>
                <w:sz w:val="20"/>
                <w:szCs w:val="20"/>
              </w:rPr>
            </w:pPr>
            <w:r w:rsidRPr="00F54321">
              <w:rPr>
                <w:color w:val="000000"/>
                <w:sz w:val="20"/>
                <w:szCs w:val="20"/>
              </w:rPr>
              <w:t>Уз-24</w:t>
            </w:r>
          </w:p>
        </w:tc>
        <w:tc>
          <w:tcPr>
            <w:tcW w:w="698" w:type="dxa"/>
            <w:shd w:val="clear" w:color="auto" w:fill="auto"/>
            <w:vAlign w:val="center"/>
            <w:hideMark/>
          </w:tcPr>
          <w:p w14:paraId="2FEBBF48" w14:textId="77777777" w:rsidR="00F54321" w:rsidRPr="00F54321" w:rsidRDefault="00F54321" w:rsidP="00F54321">
            <w:pPr>
              <w:jc w:val="center"/>
              <w:rPr>
                <w:color w:val="000000"/>
                <w:sz w:val="20"/>
                <w:szCs w:val="20"/>
              </w:rPr>
            </w:pPr>
            <w:r w:rsidRPr="00F54321">
              <w:rPr>
                <w:color w:val="000000"/>
                <w:sz w:val="20"/>
                <w:szCs w:val="20"/>
              </w:rPr>
              <w:t>24,18</w:t>
            </w:r>
          </w:p>
        </w:tc>
        <w:tc>
          <w:tcPr>
            <w:tcW w:w="1182" w:type="dxa"/>
            <w:shd w:val="clear" w:color="auto" w:fill="auto"/>
            <w:vAlign w:val="center"/>
            <w:hideMark/>
          </w:tcPr>
          <w:p w14:paraId="02160C65"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2E62D00"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7359163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BB63C2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92FA8D2"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146C60A6"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1CC48A6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AFEAA46"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56D707E2" w14:textId="77777777" w:rsidR="00F54321" w:rsidRPr="00F54321" w:rsidRDefault="00F54321" w:rsidP="00F54321">
            <w:pPr>
              <w:jc w:val="center"/>
              <w:rPr>
                <w:color w:val="000000"/>
                <w:sz w:val="20"/>
                <w:szCs w:val="20"/>
              </w:rPr>
            </w:pPr>
            <w:r w:rsidRPr="00F54321">
              <w:rPr>
                <w:color w:val="000000"/>
                <w:sz w:val="20"/>
                <w:szCs w:val="20"/>
              </w:rPr>
              <w:t>0,0000014</w:t>
            </w:r>
          </w:p>
        </w:tc>
      </w:tr>
      <w:tr w:rsidR="00F54321" w:rsidRPr="00F54321" w14:paraId="3005D74D" w14:textId="77777777" w:rsidTr="00F54321">
        <w:trPr>
          <w:trHeight w:val="20"/>
        </w:trPr>
        <w:tc>
          <w:tcPr>
            <w:tcW w:w="1198" w:type="dxa"/>
            <w:shd w:val="clear" w:color="auto" w:fill="auto"/>
            <w:vAlign w:val="center"/>
            <w:hideMark/>
          </w:tcPr>
          <w:p w14:paraId="26D4F2E8" w14:textId="77777777" w:rsidR="00F54321" w:rsidRPr="00F54321" w:rsidRDefault="00F54321" w:rsidP="00F54321">
            <w:pPr>
              <w:jc w:val="center"/>
              <w:rPr>
                <w:color w:val="000000"/>
                <w:sz w:val="20"/>
                <w:szCs w:val="20"/>
              </w:rPr>
            </w:pPr>
            <w:r w:rsidRPr="00F54321">
              <w:rPr>
                <w:color w:val="000000"/>
                <w:sz w:val="20"/>
                <w:szCs w:val="20"/>
              </w:rPr>
              <w:t>ЗУ-1</w:t>
            </w:r>
          </w:p>
        </w:tc>
        <w:tc>
          <w:tcPr>
            <w:tcW w:w="1285" w:type="dxa"/>
            <w:shd w:val="clear" w:color="auto" w:fill="auto"/>
            <w:vAlign w:val="center"/>
            <w:hideMark/>
          </w:tcPr>
          <w:p w14:paraId="5277856C" w14:textId="77777777" w:rsidR="00F54321" w:rsidRPr="00F54321" w:rsidRDefault="00F54321" w:rsidP="00F54321">
            <w:pPr>
              <w:jc w:val="center"/>
              <w:rPr>
                <w:color w:val="000000"/>
                <w:sz w:val="20"/>
                <w:szCs w:val="20"/>
              </w:rPr>
            </w:pPr>
            <w:r w:rsidRPr="00F54321">
              <w:rPr>
                <w:color w:val="000000"/>
                <w:sz w:val="20"/>
                <w:szCs w:val="20"/>
              </w:rPr>
              <w:t>УТ13</w:t>
            </w:r>
          </w:p>
        </w:tc>
        <w:tc>
          <w:tcPr>
            <w:tcW w:w="698" w:type="dxa"/>
            <w:shd w:val="clear" w:color="auto" w:fill="auto"/>
            <w:vAlign w:val="center"/>
            <w:hideMark/>
          </w:tcPr>
          <w:p w14:paraId="4E466397" w14:textId="77777777" w:rsidR="00F54321" w:rsidRPr="00F54321" w:rsidRDefault="00F54321" w:rsidP="00F54321">
            <w:pPr>
              <w:jc w:val="center"/>
              <w:rPr>
                <w:color w:val="000000"/>
                <w:sz w:val="20"/>
                <w:szCs w:val="20"/>
              </w:rPr>
            </w:pPr>
            <w:r w:rsidRPr="00F54321">
              <w:rPr>
                <w:color w:val="000000"/>
                <w:sz w:val="20"/>
                <w:szCs w:val="20"/>
              </w:rPr>
              <w:t>41,1</w:t>
            </w:r>
          </w:p>
        </w:tc>
        <w:tc>
          <w:tcPr>
            <w:tcW w:w="1182" w:type="dxa"/>
            <w:shd w:val="clear" w:color="auto" w:fill="auto"/>
            <w:vAlign w:val="center"/>
            <w:hideMark/>
          </w:tcPr>
          <w:p w14:paraId="7D676C25" w14:textId="77777777" w:rsidR="00F54321" w:rsidRPr="00F54321" w:rsidRDefault="00F54321" w:rsidP="00F54321">
            <w:pPr>
              <w:jc w:val="center"/>
              <w:rPr>
                <w:color w:val="000000"/>
                <w:sz w:val="20"/>
                <w:szCs w:val="20"/>
              </w:rPr>
            </w:pPr>
            <w:r w:rsidRPr="00F54321">
              <w:rPr>
                <w:color w:val="000000"/>
                <w:sz w:val="20"/>
                <w:szCs w:val="20"/>
              </w:rPr>
              <w:t>0,15</w:t>
            </w:r>
          </w:p>
        </w:tc>
        <w:tc>
          <w:tcPr>
            <w:tcW w:w="1182" w:type="dxa"/>
            <w:shd w:val="clear" w:color="auto" w:fill="auto"/>
            <w:vAlign w:val="center"/>
            <w:hideMark/>
          </w:tcPr>
          <w:p w14:paraId="03ACD4E9" w14:textId="77777777" w:rsidR="00F54321" w:rsidRPr="00F54321" w:rsidRDefault="00F54321" w:rsidP="00F54321">
            <w:pPr>
              <w:jc w:val="center"/>
              <w:rPr>
                <w:color w:val="000000"/>
                <w:sz w:val="20"/>
                <w:szCs w:val="20"/>
              </w:rPr>
            </w:pPr>
            <w:r w:rsidRPr="00F54321">
              <w:rPr>
                <w:color w:val="000000"/>
                <w:sz w:val="20"/>
                <w:szCs w:val="20"/>
              </w:rPr>
              <w:t>0,15</w:t>
            </w:r>
          </w:p>
        </w:tc>
        <w:tc>
          <w:tcPr>
            <w:tcW w:w="1210" w:type="dxa"/>
            <w:shd w:val="clear" w:color="auto" w:fill="auto"/>
            <w:vAlign w:val="center"/>
            <w:hideMark/>
          </w:tcPr>
          <w:p w14:paraId="18709FB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3AC551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5487DB6" w14:textId="77777777" w:rsidR="00F54321" w:rsidRPr="00F54321" w:rsidRDefault="00F54321" w:rsidP="00F54321">
            <w:pPr>
              <w:jc w:val="center"/>
              <w:rPr>
                <w:color w:val="000000"/>
                <w:sz w:val="20"/>
                <w:szCs w:val="20"/>
              </w:rPr>
            </w:pPr>
            <w:r w:rsidRPr="00F54321">
              <w:rPr>
                <w:color w:val="000000"/>
                <w:sz w:val="20"/>
                <w:szCs w:val="20"/>
              </w:rPr>
              <w:t>8,718393</w:t>
            </w:r>
          </w:p>
        </w:tc>
        <w:tc>
          <w:tcPr>
            <w:tcW w:w="1331" w:type="dxa"/>
            <w:shd w:val="clear" w:color="auto" w:fill="auto"/>
            <w:vAlign w:val="center"/>
            <w:hideMark/>
          </w:tcPr>
          <w:p w14:paraId="790B97B7" w14:textId="77777777" w:rsidR="00F54321" w:rsidRPr="00F54321" w:rsidRDefault="00F54321" w:rsidP="00F54321">
            <w:pPr>
              <w:jc w:val="center"/>
              <w:rPr>
                <w:color w:val="000000"/>
                <w:sz w:val="20"/>
                <w:szCs w:val="20"/>
              </w:rPr>
            </w:pPr>
            <w:r w:rsidRPr="00F54321">
              <w:rPr>
                <w:color w:val="000000"/>
                <w:sz w:val="20"/>
                <w:szCs w:val="20"/>
              </w:rPr>
              <w:t>0,1147</w:t>
            </w:r>
          </w:p>
        </w:tc>
        <w:tc>
          <w:tcPr>
            <w:tcW w:w="1244" w:type="dxa"/>
            <w:shd w:val="clear" w:color="auto" w:fill="auto"/>
            <w:vAlign w:val="center"/>
            <w:hideMark/>
          </w:tcPr>
          <w:p w14:paraId="4CC8373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7FA72C6"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1E11E834" w14:textId="77777777" w:rsidR="00F54321" w:rsidRPr="00F54321" w:rsidRDefault="00F54321" w:rsidP="00F54321">
            <w:pPr>
              <w:jc w:val="center"/>
              <w:rPr>
                <w:color w:val="000000"/>
                <w:sz w:val="20"/>
                <w:szCs w:val="20"/>
              </w:rPr>
            </w:pPr>
            <w:r w:rsidRPr="00F54321">
              <w:rPr>
                <w:color w:val="000000"/>
                <w:sz w:val="20"/>
                <w:szCs w:val="20"/>
              </w:rPr>
              <w:t>0,0000041</w:t>
            </w:r>
          </w:p>
        </w:tc>
      </w:tr>
      <w:tr w:rsidR="00F54321" w:rsidRPr="00F54321" w14:paraId="308128AC" w14:textId="77777777" w:rsidTr="00F54321">
        <w:trPr>
          <w:trHeight w:val="20"/>
        </w:trPr>
        <w:tc>
          <w:tcPr>
            <w:tcW w:w="1198" w:type="dxa"/>
            <w:shd w:val="clear" w:color="auto" w:fill="auto"/>
            <w:vAlign w:val="center"/>
            <w:hideMark/>
          </w:tcPr>
          <w:p w14:paraId="7E1C2DF7" w14:textId="77777777" w:rsidR="00F54321" w:rsidRPr="00F54321" w:rsidRDefault="00F54321" w:rsidP="00F54321">
            <w:pPr>
              <w:jc w:val="center"/>
              <w:rPr>
                <w:color w:val="000000"/>
                <w:sz w:val="20"/>
                <w:szCs w:val="20"/>
              </w:rPr>
            </w:pPr>
            <w:r w:rsidRPr="00F54321">
              <w:rPr>
                <w:color w:val="000000"/>
                <w:sz w:val="20"/>
                <w:szCs w:val="20"/>
              </w:rPr>
              <w:t>УТ25</w:t>
            </w:r>
          </w:p>
        </w:tc>
        <w:tc>
          <w:tcPr>
            <w:tcW w:w="1285" w:type="dxa"/>
            <w:shd w:val="clear" w:color="auto" w:fill="auto"/>
            <w:vAlign w:val="center"/>
            <w:hideMark/>
          </w:tcPr>
          <w:p w14:paraId="1A1C5957" w14:textId="77777777" w:rsidR="00F54321" w:rsidRPr="00F54321" w:rsidRDefault="00F54321" w:rsidP="00F54321">
            <w:pPr>
              <w:jc w:val="center"/>
              <w:rPr>
                <w:color w:val="000000"/>
                <w:sz w:val="20"/>
                <w:szCs w:val="20"/>
              </w:rPr>
            </w:pPr>
            <w:r w:rsidRPr="00F54321">
              <w:rPr>
                <w:color w:val="000000"/>
                <w:sz w:val="20"/>
                <w:szCs w:val="20"/>
              </w:rPr>
              <w:t>Уз-71</w:t>
            </w:r>
          </w:p>
        </w:tc>
        <w:tc>
          <w:tcPr>
            <w:tcW w:w="698" w:type="dxa"/>
            <w:shd w:val="clear" w:color="auto" w:fill="auto"/>
            <w:vAlign w:val="center"/>
            <w:hideMark/>
          </w:tcPr>
          <w:p w14:paraId="4C9C14C7" w14:textId="77777777" w:rsidR="00F54321" w:rsidRPr="00F54321" w:rsidRDefault="00F54321" w:rsidP="00F54321">
            <w:pPr>
              <w:jc w:val="center"/>
              <w:rPr>
                <w:color w:val="000000"/>
                <w:sz w:val="20"/>
                <w:szCs w:val="20"/>
              </w:rPr>
            </w:pPr>
            <w:r w:rsidRPr="00F54321">
              <w:rPr>
                <w:color w:val="000000"/>
                <w:sz w:val="20"/>
                <w:szCs w:val="20"/>
              </w:rPr>
              <w:t>23,33</w:t>
            </w:r>
          </w:p>
        </w:tc>
        <w:tc>
          <w:tcPr>
            <w:tcW w:w="1182" w:type="dxa"/>
            <w:shd w:val="clear" w:color="auto" w:fill="auto"/>
            <w:vAlign w:val="center"/>
            <w:hideMark/>
          </w:tcPr>
          <w:p w14:paraId="1AD5FCA6"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E4A246E"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D64455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AC3CE2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4C78714"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6595E1DB"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4206755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CD12C5B"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4F9F620B" w14:textId="77777777" w:rsidR="00F54321" w:rsidRPr="00F54321" w:rsidRDefault="00F54321" w:rsidP="00F54321">
            <w:pPr>
              <w:jc w:val="center"/>
              <w:rPr>
                <w:color w:val="000000"/>
                <w:sz w:val="20"/>
                <w:szCs w:val="20"/>
              </w:rPr>
            </w:pPr>
            <w:r w:rsidRPr="00F54321">
              <w:rPr>
                <w:color w:val="000000"/>
                <w:sz w:val="20"/>
                <w:szCs w:val="20"/>
              </w:rPr>
              <w:t>0,0000014</w:t>
            </w:r>
          </w:p>
        </w:tc>
      </w:tr>
      <w:tr w:rsidR="00F54321" w:rsidRPr="00F54321" w14:paraId="33512C9E" w14:textId="77777777" w:rsidTr="00F54321">
        <w:trPr>
          <w:trHeight w:val="20"/>
        </w:trPr>
        <w:tc>
          <w:tcPr>
            <w:tcW w:w="1198" w:type="dxa"/>
            <w:shd w:val="clear" w:color="auto" w:fill="auto"/>
            <w:vAlign w:val="center"/>
            <w:hideMark/>
          </w:tcPr>
          <w:p w14:paraId="7A64BA3F" w14:textId="77777777" w:rsidR="00F54321" w:rsidRPr="00F54321" w:rsidRDefault="00F54321" w:rsidP="00F54321">
            <w:pPr>
              <w:jc w:val="center"/>
              <w:rPr>
                <w:color w:val="000000"/>
                <w:sz w:val="20"/>
                <w:szCs w:val="20"/>
              </w:rPr>
            </w:pPr>
            <w:r w:rsidRPr="00F54321">
              <w:rPr>
                <w:color w:val="000000"/>
                <w:sz w:val="20"/>
                <w:szCs w:val="20"/>
              </w:rPr>
              <w:t>Уз-71</w:t>
            </w:r>
          </w:p>
        </w:tc>
        <w:tc>
          <w:tcPr>
            <w:tcW w:w="1285" w:type="dxa"/>
            <w:shd w:val="clear" w:color="auto" w:fill="auto"/>
            <w:vAlign w:val="center"/>
            <w:hideMark/>
          </w:tcPr>
          <w:p w14:paraId="0549F4EE" w14:textId="77777777" w:rsidR="00F54321" w:rsidRPr="00F54321" w:rsidRDefault="00F54321" w:rsidP="00F54321">
            <w:pPr>
              <w:jc w:val="center"/>
              <w:rPr>
                <w:color w:val="000000"/>
                <w:sz w:val="20"/>
                <w:szCs w:val="20"/>
              </w:rPr>
            </w:pPr>
            <w:r w:rsidRPr="00F54321">
              <w:rPr>
                <w:color w:val="000000"/>
                <w:sz w:val="20"/>
                <w:szCs w:val="20"/>
              </w:rPr>
              <w:t>Уз-72</w:t>
            </w:r>
          </w:p>
        </w:tc>
        <w:tc>
          <w:tcPr>
            <w:tcW w:w="698" w:type="dxa"/>
            <w:shd w:val="clear" w:color="auto" w:fill="auto"/>
            <w:vAlign w:val="center"/>
            <w:hideMark/>
          </w:tcPr>
          <w:p w14:paraId="014613A0" w14:textId="77777777" w:rsidR="00F54321" w:rsidRPr="00F54321" w:rsidRDefault="00F54321" w:rsidP="00F54321">
            <w:pPr>
              <w:jc w:val="center"/>
              <w:rPr>
                <w:color w:val="000000"/>
                <w:sz w:val="20"/>
                <w:szCs w:val="20"/>
              </w:rPr>
            </w:pPr>
            <w:r w:rsidRPr="00F54321">
              <w:rPr>
                <w:color w:val="000000"/>
                <w:sz w:val="20"/>
                <w:szCs w:val="20"/>
              </w:rPr>
              <w:t>10,83</w:t>
            </w:r>
          </w:p>
        </w:tc>
        <w:tc>
          <w:tcPr>
            <w:tcW w:w="1182" w:type="dxa"/>
            <w:shd w:val="clear" w:color="auto" w:fill="auto"/>
            <w:vAlign w:val="center"/>
            <w:hideMark/>
          </w:tcPr>
          <w:p w14:paraId="786B8756"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033E08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7138C0C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9478AA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89FCB51"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6547AC4E"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09AA09E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B4B778D"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79364DBC"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507E7309" w14:textId="77777777" w:rsidTr="00F54321">
        <w:trPr>
          <w:trHeight w:val="20"/>
        </w:trPr>
        <w:tc>
          <w:tcPr>
            <w:tcW w:w="1198" w:type="dxa"/>
            <w:shd w:val="clear" w:color="auto" w:fill="auto"/>
            <w:vAlign w:val="center"/>
            <w:hideMark/>
          </w:tcPr>
          <w:p w14:paraId="6FE189BA" w14:textId="77777777" w:rsidR="00F54321" w:rsidRPr="00F54321" w:rsidRDefault="00F54321" w:rsidP="00F54321">
            <w:pPr>
              <w:jc w:val="center"/>
              <w:rPr>
                <w:color w:val="000000"/>
                <w:sz w:val="20"/>
                <w:szCs w:val="20"/>
              </w:rPr>
            </w:pPr>
            <w:r w:rsidRPr="00F54321">
              <w:rPr>
                <w:color w:val="000000"/>
                <w:sz w:val="20"/>
                <w:szCs w:val="20"/>
              </w:rPr>
              <w:t>Уз-72</w:t>
            </w:r>
          </w:p>
        </w:tc>
        <w:tc>
          <w:tcPr>
            <w:tcW w:w="1285" w:type="dxa"/>
            <w:shd w:val="clear" w:color="auto" w:fill="auto"/>
            <w:vAlign w:val="center"/>
            <w:hideMark/>
          </w:tcPr>
          <w:p w14:paraId="3A6D8E25" w14:textId="77777777" w:rsidR="00F54321" w:rsidRPr="00F54321" w:rsidRDefault="00F54321" w:rsidP="00F54321">
            <w:pPr>
              <w:jc w:val="center"/>
              <w:rPr>
                <w:color w:val="000000"/>
                <w:sz w:val="20"/>
                <w:szCs w:val="20"/>
              </w:rPr>
            </w:pPr>
            <w:r w:rsidRPr="00F54321">
              <w:rPr>
                <w:color w:val="000000"/>
                <w:sz w:val="20"/>
                <w:szCs w:val="20"/>
              </w:rPr>
              <w:t xml:space="preserve">Школа </w:t>
            </w:r>
            <w:r w:rsidRPr="00F54321">
              <w:rPr>
                <w:color w:val="000000"/>
                <w:sz w:val="20"/>
                <w:szCs w:val="20"/>
              </w:rPr>
              <w:lastRenderedPageBreak/>
              <w:t>интернат(5)</w:t>
            </w:r>
          </w:p>
        </w:tc>
        <w:tc>
          <w:tcPr>
            <w:tcW w:w="698" w:type="dxa"/>
            <w:shd w:val="clear" w:color="auto" w:fill="auto"/>
            <w:vAlign w:val="center"/>
            <w:hideMark/>
          </w:tcPr>
          <w:p w14:paraId="17F2F8BC" w14:textId="77777777" w:rsidR="00F54321" w:rsidRPr="00F54321" w:rsidRDefault="00F54321" w:rsidP="00F54321">
            <w:pPr>
              <w:jc w:val="center"/>
              <w:rPr>
                <w:color w:val="000000"/>
                <w:sz w:val="20"/>
                <w:szCs w:val="20"/>
              </w:rPr>
            </w:pPr>
            <w:r w:rsidRPr="00F54321">
              <w:rPr>
                <w:color w:val="000000"/>
                <w:sz w:val="20"/>
                <w:szCs w:val="20"/>
              </w:rPr>
              <w:lastRenderedPageBreak/>
              <w:t>6,33</w:t>
            </w:r>
          </w:p>
        </w:tc>
        <w:tc>
          <w:tcPr>
            <w:tcW w:w="1182" w:type="dxa"/>
            <w:shd w:val="clear" w:color="auto" w:fill="auto"/>
            <w:vAlign w:val="center"/>
            <w:hideMark/>
          </w:tcPr>
          <w:p w14:paraId="5F3D0F39"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47DF01F"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E71BD1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C70D1E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F3293D7" w14:textId="77777777" w:rsidR="00F54321" w:rsidRPr="00F54321" w:rsidRDefault="00F54321" w:rsidP="00F54321">
            <w:pPr>
              <w:jc w:val="center"/>
              <w:rPr>
                <w:color w:val="000000"/>
                <w:sz w:val="20"/>
                <w:szCs w:val="20"/>
              </w:rPr>
            </w:pPr>
            <w:r w:rsidRPr="00F54321">
              <w:rPr>
                <w:color w:val="000000"/>
                <w:sz w:val="20"/>
                <w:szCs w:val="20"/>
              </w:rPr>
              <w:t>4,580453</w:t>
            </w:r>
          </w:p>
        </w:tc>
        <w:tc>
          <w:tcPr>
            <w:tcW w:w="1331" w:type="dxa"/>
            <w:shd w:val="clear" w:color="auto" w:fill="auto"/>
            <w:vAlign w:val="center"/>
            <w:hideMark/>
          </w:tcPr>
          <w:p w14:paraId="025E8D08" w14:textId="77777777" w:rsidR="00F54321" w:rsidRPr="00F54321" w:rsidRDefault="00F54321" w:rsidP="00F54321">
            <w:pPr>
              <w:jc w:val="center"/>
              <w:rPr>
                <w:color w:val="000000"/>
                <w:sz w:val="20"/>
                <w:szCs w:val="20"/>
              </w:rPr>
            </w:pPr>
            <w:r w:rsidRPr="00F54321">
              <w:rPr>
                <w:color w:val="000000"/>
                <w:sz w:val="20"/>
                <w:szCs w:val="20"/>
              </w:rPr>
              <w:t>0,218319</w:t>
            </w:r>
          </w:p>
        </w:tc>
        <w:tc>
          <w:tcPr>
            <w:tcW w:w="1244" w:type="dxa"/>
            <w:shd w:val="clear" w:color="auto" w:fill="auto"/>
            <w:vAlign w:val="center"/>
            <w:hideMark/>
          </w:tcPr>
          <w:p w14:paraId="00550B0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993E773"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1</w:t>
            </w:r>
          </w:p>
        </w:tc>
        <w:tc>
          <w:tcPr>
            <w:tcW w:w="1040" w:type="dxa"/>
            <w:shd w:val="clear" w:color="auto" w:fill="auto"/>
            <w:vAlign w:val="center"/>
            <w:hideMark/>
          </w:tcPr>
          <w:p w14:paraId="1A231F8F" w14:textId="77777777" w:rsidR="00F54321" w:rsidRPr="00F54321" w:rsidRDefault="00F54321" w:rsidP="00F54321">
            <w:pPr>
              <w:jc w:val="center"/>
              <w:rPr>
                <w:color w:val="000000"/>
                <w:sz w:val="20"/>
                <w:szCs w:val="20"/>
              </w:rPr>
            </w:pPr>
            <w:r w:rsidRPr="00F54321">
              <w:rPr>
                <w:color w:val="000000"/>
                <w:sz w:val="20"/>
                <w:szCs w:val="20"/>
              </w:rPr>
              <w:lastRenderedPageBreak/>
              <w:t>0,0000003</w:t>
            </w:r>
          </w:p>
        </w:tc>
      </w:tr>
      <w:tr w:rsidR="00F54321" w:rsidRPr="00F54321" w14:paraId="3E77816E" w14:textId="77777777" w:rsidTr="00F54321">
        <w:trPr>
          <w:trHeight w:val="20"/>
        </w:trPr>
        <w:tc>
          <w:tcPr>
            <w:tcW w:w="1198" w:type="dxa"/>
            <w:shd w:val="clear" w:color="auto" w:fill="auto"/>
            <w:vAlign w:val="center"/>
            <w:hideMark/>
          </w:tcPr>
          <w:p w14:paraId="672B8822" w14:textId="77777777" w:rsidR="00F54321" w:rsidRPr="00F54321" w:rsidRDefault="00F54321" w:rsidP="00F54321">
            <w:pPr>
              <w:jc w:val="center"/>
              <w:rPr>
                <w:color w:val="000000"/>
                <w:sz w:val="20"/>
                <w:szCs w:val="20"/>
              </w:rPr>
            </w:pPr>
            <w:r w:rsidRPr="00F54321">
              <w:rPr>
                <w:color w:val="000000"/>
                <w:sz w:val="20"/>
                <w:szCs w:val="20"/>
              </w:rPr>
              <w:lastRenderedPageBreak/>
              <w:t>Уз-72</w:t>
            </w:r>
          </w:p>
        </w:tc>
        <w:tc>
          <w:tcPr>
            <w:tcW w:w="1285" w:type="dxa"/>
            <w:shd w:val="clear" w:color="auto" w:fill="auto"/>
            <w:vAlign w:val="center"/>
            <w:hideMark/>
          </w:tcPr>
          <w:p w14:paraId="0C127146" w14:textId="77777777" w:rsidR="00F54321" w:rsidRPr="00F54321" w:rsidRDefault="00F54321" w:rsidP="00F54321">
            <w:pPr>
              <w:jc w:val="center"/>
              <w:rPr>
                <w:color w:val="000000"/>
                <w:sz w:val="20"/>
                <w:szCs w:val="20"/>
              </w:rPr>
            </w:pPr>
            <w:r w:rsidRPr="00F54321">
              <w:rPr>
                <w:color w:val="000000"/>
                <w:sz w:val="20"/>
                <w:szCs w:val="20"/>
              </w:rPr>
              <w:t>Школа интернат(1)</w:t>
            </w:r>
          </w:p>
        </w:tc>
        <w:tc>
          <w:tcPr>
            <w:tcW w:w="698" w:type="dxa"/>
            <w:shd w:val="clear" w:color="auto" w:fill="auto"/>
            <w:vAlign w:val="center"/>
            <w:hideMark/>
          </w:tcPr>
          <w:p w14:paraId="3A9033A4" w14:textId="77777777" w:rsidR="00F54321" w:rsidRPr="00F54321" w:rsidRDefault="00F54321" w:rsidP="00F54321">
            <w:pPr>
              <w:jc w:val="center"/>
              <w:rPr>
                <w:color w:val="000000"/>
                <w:sz w:val="20"/>
                <w:szCs w:val="20"/>
              </w:rPr>
            </w:pPr>
            <w:r w:rsidRPr="00F54321">
              <w:rPr>
                <w:color w:val="000000"/>
                <w:sz w:val="20"/>
                <w:szCs w:val="20"/>
              </w:rPr>
              <w:t>13,18</w:t>
            </w:r>
          </w:p>
        </w:tc>
        <w:tc>
          <w:tcPr>
            <w:tcW w:w="1182" w:type="dxa"/>
            <w:shd w:val="clear" w:color="auto" w:fill="auto"/>
            <w:vAlign w:val="center"/>
            <w:hideMark/>
          </w:tcPr>
          <w:p w14:paraId="4919F0AC"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0332C503"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DBCC55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DEBEF8D"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F51ED9B" w14:textId="77777777" w:rsidR="00F54321" w:rsidRPr="00F54321" w:rsidRDefault="00F54321" w:rsidP="00F54321">
            <w:pPr>
              <w:jc w:val="center"/>
              <w:rPr>
                <w:color w:val="000000"/>
                <w:sz w:val="20"/>
                <w:szCs w:val="20"/>
              </w:rPr>
            </w:pPr>
            <w:r w:rsidRPr="00F54321">
              <w:rPr>
                <w:color w:val="000000"/>
                <w:sz w:val="20"/>
                <w:szCs w:val="20"/>
              </w:rPr>
              <w:t>4,580453</w:t>
            </w:r>
          </w:p>
        </w:tc>
        <w:tc>
          <w:tcPr>
            <w:tcW w:w="1331" w:type="dxa"/>
            <w:shd w:val="clear" w:color="auto" w:fill="auto"/>
            <w:vAlign w:val="center"/>
            <w:hideMark/>
          </w:tcPr>
          <w:p w14:paraId="4515370A" w14:textId="77777777" w:rsidR="00F54321" w:rsidRPr="00F54321" w:rsidRDefault="00F54321" w:rsidP="00F54321">
            <w:pPr>
              <w:jc w:val="center"/>
              <w:rPr>
                <w:color w:val="000000"/>
                <w:sz w:val="20"/>
                <w:szCs w:val="20"/>
              </w:rPr>
            </w:pPr>
            <w:r w:rsidRPr="00F54321">
              <w:rPr>
                <w:color w:val="000000"/>
                <w:sz w:val="20"/>
                <w:szCs w:val="20"/>
              </w:rPr>
              <w:t>0,218319</w:t>
            </w:r>
          </w:p>
        </w:tc>
        <w:tc>
          <w:tcPr>
            <w:tcW w:w="1244" w:type="dxa"/>
            <w:shd w:val="clear" w:color="auto" w:fill="auto"/>
            <w:vAlign w:val="center"/>
            <w:hideMark/>
          </w:tcPr>
          <w:p w14:paraId="59ED4B67"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F72A746"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C88281B"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012100FE" w14:textId="77777777" w:rsidTr="00F54321">
        <w:trPr>
          <w:trHeight w:val="20"/>
        </w:trPr>
        <w:tc>
          <w:tcPr>
            <w:tcW w:w="1198" w:type="dxa"/>
            <w:shd w:val="clear" w:color="auto" w:fill="auto"/>
            <w:vAlign w:val="center"/>
            <w:hideMark/>
          </w:tcPr>
          <w:p w14:paraId="53074537" w14:textId="77777777" w:rsidR="00F54321" w:rsidRPr="00F54321" w:rsidRDefault="00F54321" w:rsidP="00F54321">
            <w:pPr>
              <w:jc w:val="center"/>
              <w:rPr>
                <w:color w:val="000000"/>
                <w:sz w:val="20"/>
                <w:szCs w:val="20"/>
              </w:rPr>
            </w:pPr>
            <w:r w:rsidRPr="00F54321">
              <w:rPr>
                <w:color w:val="000000"/>
                <w:sz w:val="20"/>
                <w:szCs w:val="20"/>
              </w:rPr>
              <w:t>Уз-71</w:t>
            </w:r>
          </w:p>
        </w:tc>
        <w:tc>
          <w:tcPr>
            <w:tcW w:w="1285" w:type="dxa"/>
            <w:shd w:val="clear" w:color="auto" w:fill="auto"/>
            <w:vAlign w:val="center"/>
            <w:hideMark/>
          </w:tcPr>
          <w:p w14:paraId="58F72F43" w14:textId="77777777" w:rsidR="00F54321" w:rsidRPr="00F54321" w:rsidRDefault="00F54321" w:rsidP="00F54321">
            <w:pPr>
              <w:jc w:val="center"/>
              <w:rPr>
                <w:color w:val="000000"/>
                <w:sz w:val="20"/>
                <w:szCs w:val="20"/>
              </w:rPr>
            </w:pPr>
            <w:r w:rsidRPr="00F54321">
              <w:rPr>
                <w:color w:val="000000"/>
                <w:sz w:val="20"/>
                <w:szCs w:val="20"/>
              </w:rPr>
              <w:t>ТК</w:t>
            </w:r>
          </w:p>
        </w:tc>
        <w:tc>
          <w:tcPr>
            <w:tcW w:w="698" w:type="dxa"/>
            <w:shd w:val="clear" w:color="auto" w:fill="auto"/>
            <w:vAlign w:val="center"/>
            <w:hideMark/>
          </w:tcPr>
          <w:p w14:paraId="1DDD06D7" w14:textId="77777777" w:rsidR="00F54321" w:rsidRPr="00F54321" w:rsidRDefault="00F54321" w:rsidP="00F54321">
            <w:pPr>
              <w:jc w:val="center"/>
              <w:rPr>
                <w:color w:val="000000"/>
                <w:sz w:val="20"/>
                <w:szCs w:val="20"/>
              </w:rPr>
            </w:pPr>
            <w:r w:rsidRPr="00F54321">
              <w:rPr>
                <w:color w:val="000000"/>
                <w:sz w:val="20"/>
                <w:szCs w:val="20"/>
              </w:rPr>
              <w:t>37,81</w:t>
            </w:r>
          </w:p>
        </w:tc>
        <w:tc>
          <w:tcPr>
            <w:tcW w:w="1182" w:type="dxa"/>
            <w:shd w:val="clear" w:color="auto" w:fill="auto"/>
            <w:vAlign w:val="center"/>
            <w:hideMark/>
          </w:tcPr>
          <w:p w14:paraId="435C365B"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39E0924"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0D179E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F3D7160"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333320A"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2E136C05"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3A23D31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B66A41B"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7BB2457F" w14:textId="77777777" w:rsidR="00F54321" w:rsidRPr="00F54321" w:rsidRDefault="00F54321" w:rsidP="00F54321">
            <w:pPr>
              <w:jc w:val="center"/>
              <w:rPr>
                <w:color w:val="000000"/>
                <w:sz w:val="20"/>
                <w:szCs w:val="20"/>
              </w:rPr>
            </w:pPr>
            <w:r w:rsidRPr="00F54321">
              <w:rPr>
                <w:color w:val="000000"/>
                <w:sz w:val="20"/>
                <w:szCs w:val="20"/>
              </w:rPr>
              <w:t>0,0000023</w:t>
            </w:r>
          </w:p>
        </w:tc>
      </w:tr>
      <w:tr w:rsidR="00F54321" w:rsidRPr="00F54321" w14:paraId="06C73A0D" w14:textId="77777777" w:rsidTr="00F54321">
        <w:trPr>
          <w:trHeight w:val="20"/>
        </w:trPr>
        <w:tc>
          <w:tcPr>
            <w:tcW w:w="1198" w:type="dxa"/>
            <w:shd w:val="clear" w:color="auto" w:fill="auto"/>
            <w:vAlign w:val="center"/>
            <w:hideMark/>
          </w:tcPr>
          <w:p w14:paraId="4410FE76" w14:textId="77777777" w:rsidR="00F54321" w:rsidRPr="00F54321" w:rsidRDefault="00F54321" w:rsidP="00F54321">
            <w:pPr>
              <w:jc w:val="center"/>
              <w:rPr>
                <w:color w:val="000000"/>
                <w:sz w:val="20"/>
                <w:szCs w:val="20"/>
              </w:rPr>
            </w:pPr>
            <w:r w:rsidRPr="00F54321">
              <w:rPr>
                <w:color w:val="000000"/>
                <w:sz w:val="20"/>
                <w:szCs w:val="20"/>
              </w:rPr>
              <w:t>ТК</w:t>
            </w:r>
          </w:p>
        </w:tc>
        <w:tc>
          <w:tcPr>
            <w:tcW w:w="1285" w:type="dxa"/>
            <w:shd w:val="clear" w:color="auto" w:fill="auto"/>
            <w:vAlign w:val="center"/>
            <w:hideMark/>
          </w:tcPr>
          <w:p w14:paraId="5AFEBFA5" w14:textId="77777777" w:rsidR="00F54321" w:rsidRPr="00F54321" w:rsidRDefault="00F54321" w:rsidP="00F54321">
            <w:pPr>
              <w:jc w:val="center"/>
              <w:rPr>
                <w:color w:val="000000"/>
                <w:sz w:val="20"/>
                <w:szCs w:val="20"/>
              </w:rPr>
            </w:pPr>
            <w:r w:rsidRPr="00F54321">
              <w:rPr>
                <w:color w:val="000000"/>
                <w:sz w:val="20"/>
                <w:szCs w:val="20"/>
              </w:rPr>
              <w:t>УТ26</w:t>
            </w:r>
          </w:p>
        </w:tc>
        <w:tc>
          <w:tcPr>
            <w:tcW w:w="698" w:type="dxa"/>
            <w:shd w:val="clear" w:color="auto" w:fill="auto"/>
            <w:vAlign w:val="center"/>
            <w:hideMark/>
          </w:tcPr>
          <w:p w14:paraId="7A0B016B" w14:textId="77777777" w:rsidR="00F54321" w:rsidRPr="00F54321" w:rsidRDefault="00F54321" w:rsidP="00F54321">
            <w:pPr>
              <w:jc w:val="center"/>
              <w:rPr>
                <w:color w:val="000000"/>
                <w:sz w:val="20"/>
                <w:szCs w:val="20"/>
              </w:rPr>
            </w:pPr>
            <w:r w:rsidRPr="00F54321">
              <w:rPr>
                <w:color w:val="000000"/>
                <w:sz w:val="20"/>
                <w:szCs w:val="20"/>
              </w:rPr>
              <w:t>23,34</w:t>
            </w:r>
          </w:p>
        </w:tc>
        <w:tc>
          <w:tcPr>
            <w:tcW w:w="1182" w:type="dxa"/>
            <w:shd w:val="clear" w:color="auto" w:fill="auto"/>
            <w:vAlign w:val="center"/>
            <w:hideMark/>
          </w:tcPr>
          <w:p w14:paraId="134255F8"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2E8B460"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645CCA4C"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6C9B68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36C289F" w14:textId="77777777" w:rsidR="00F54321" w:rsidRPr="00F54321" w:rsidRDefault="00F54321" w:rsidP="00F54321">
            <w:pPr>
              <w:jc w:val="center"/>
              <w:rPr>
                <w:color w:val="000000"/>
                <w:sz w:val="20"/>
                <w:szCs w:val="20"/>
              </w:rPr>
            </w:pPr>
            <w:r w:rsidRPr="00F54321">
              <w:rPr>
                <w:color w:val="000000"/>
                <w:sz w:val="20"/>
                <w:szCs w:val="20"/>
              </w:rPr>
              <w:t>4,570745</w:t>
            </w:r>
          </w:p>
        </w:tc>
        <w:tc>
          <w:tcPr>
            <w:tcW w:w="1331" w:type="dxa"/>
            <w:shd w:val="clear" w:color="auto" w:fill="auto"/>
            <w:vAlign w:val="center"/>
            <w:hideMark/>
          </w:tcPr>
          <w:p w14:paraId="375F0B7E" w14:textId="77777777" w:rsidR="00F54321" w:rsidRPr="00F54321" w:rsidRDefault="00F54321" w:rsidP="00F54321">
            <w:pPr>
              <w:jc w:val="center"/>
              <w:rPr>
                <w:color w:val="000000"/>
                <w:sz w:val="20"/>
                <w:szCs w:val="20"/>
              </w:rPr>
            </w:pPr>
            <w:r w:rsidRPr="00F54321">
              <w:rPr>
                <w:color w:val="000000"/>
                <w:sz w:val="20"/>
                <w:szCs w:val="20"/>
              </w:rPr>
              <w:t>0,218783</w:t>
            </w:r>
          </w:p>
        </w:tc>
        <w:tc>
          <w:tcPr>
            <w:tcW w:w="1244" w:type="dxa"/>
            <w:shd w:val="clear" w:color="auto" w:fill="auto"/>
            <w:vAlign w:val="center"/>
            <w:hideMark/>
          </w:tcPr>
          <w:p w14:paraId="5448AF4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379DE3D"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754F85A6" w14:textId="77777777" w:rsidR="00F54321" w:rsidRPr="00F54321" w:rsidRDefault="00F54321" w:rsidP="00F54321">
            <w:pPr>
              <w:jc w:val="center"/>
              <w:rPr>
                <w:color w:val="000000"/>
                <w:sz w:val="20"/>
                <w:szCs w:val="20"/>
              </w:rPr>
            </w:pPr>
            <w:r w:rsidRPr="00F54321">
              <w:rPr>
                <w:color w:val="000000"/>
                <w:sz w:val="20"/>
                <w:szCs w:val="20"/>
              </w:rPr>
              <w:t>0,0000012</w:t>
            </w:r>
          </w:p>
        </w:tc>
      </w:tr>
      <w:tr w:rsidR="00F54321" w:rsidRPr="00F54321" w14:paraId="489DC4ED" w14:textId="77777777" w:rsidTr="00F54321">
        <w:trPr>
          <w:trHeight w:val="20"/>
        </w:trPr>
        <w:tc>
          <w:tcPr>
            <w:tcW w:w="1198" w:type="dxa"/>
            <w:shd w:val="clear" w:color="auto" w:fill="auto"/>
            <w:vAlign w:val="center"/>
            <w:hideMark/>
          </w:tcPr>
          <w:p w14:paraId="4D236D5A" w14:textId="77777777" w:rsidR="00F54321" w:rsidRPr="00F54321" w:rsidRDefault="00F54321" w:rsidP="00F54321">
            <w:pPr>
              <w:jc w:val="center"/>
              <w:rPr>
                <w:color w:val="000000"/>
                <w:sz w:val="20"/>
                <w:szCs w:val="20"/>
              </w:rPr>
            </w:pPr>
            <w:r w:rsidRPr="00F54321">
              <w:rPr>
                <w:color w:val="000000"/>
                <w:sz w:val="20"/>
                <w:szCs w:val="20"/>
              </w:rPr>
              <w:t>ТК</w:t>
            </w:r>
          </w:p>
        </w:tc>
        <w:tc>
          <w:tcPr>
            <w:tcW w:w="1285" w:type="dxa"/>
            <w:shd w:val="clear" w:color="auto" w:fill="auto"/>
            <w:vAlign w:val="center"/>
            <w:hideMark/>
          </w:tcPr>
          <w:p w14:paraId="6326E425" w14:textId="77777777" w:rsidR="00F54321" w:rsidRPr="00F54321" w:rsidRDefault="00F54321" w:rsidP="00F54321">
            <w:pPr>
              <w:jc w:val="center"/>
              <w:rPr>
                <w:color w:val="000000"/>
                <w:sz w:val="20"/>
                <w:szCs w:val="20"/>
              </w:rPr>
            </w:pPr>
            <w:r w:rsidRPr="00F54321">
              <w:rPr>
                <w:color w:val="000000"/>
                <w:sz w:val="20"/>
                <w:szCs w:val="20"/>
              </w:rPr>
              <w:t>Уз-73</w:t>
            </w:r>
          </w:p>
        </w:tc>
        <w:tc>
          <w:tcPr>
            <w:tcW w:w="698" w:type="dxa"/>
            <w:shd w:val="clear" w:color="auto" w:fill="auto"/>
            <w:vAlign w:val="center"/>
            <w:hideMark/>
          </w:tcPr>
          <w:p w14:paraId="660B4019" w14:textId="77777777" w:rsidR="00F54321" w:rsidRPr="00F54321" w:rsidRDefault="00F54321" w:rsidP="00F54321">
            <w:pPr>
              <w:jc w:val="center"/>
              <w:rPr>
                <w:color w:val="000000"/>
                <w:sz w:val="20"/>
                <w:szCs w:val="20"/>
              </w:rPr>
            </w:pPr>
            <w:r w:rsidRPr="00F54321">
              <w:rPr>
                <w:color w:val="000000"/>
                <w:sz w:val="20"/>
                <w:szCs w:val="20"/>
              </w:rPr>
              <w:t>21,93</w:t>
            </w:r>
          </w:p>
        </w:tc>
        <w:tc>
          <w:tcPr>
            <w:tcW w:w="1182" w:type="dxa"/>
            <w:shd w:val="clear" w:color="auto" w:fill="auto"/>
            <w:vAlign w:val="center"/>
            <w:hideMark/>
          </w:tcPr>
          <w:p w14:paraId="58A6E50F"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5AE5275"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5B9E1C7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BB6990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71AA527"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243E6E56"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0A1B905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E7C3A4E"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5ED5BC18" w14:textId="77777777" w:rsidR="00F54321" w:rsidRPr="00F54321" w:rsidRDefault="00F54321" w:rsidP="00F54321">
            <w:pPr>
              <w:jc w:val="center"/>
              <w:rPr>
                <w:color w:val="000000"/>
                <w:sz w:val="20"/>
                <w:szCs w:val="20"/>
              </w:rPr>
            </w:pPr>
            <w:r w:rsidRPr="00F54321">
              <w:rPr>
                <w:color w:val="000000"/>
                <w:sz w:val="20"/>
                <w:szCs w:val="20"/>
              </w:rPr>
              <w:t>0,0000013</w:t>
            </w:r>
          </w:p>
        </w:tc>
      </w:tr>
      <w:tr w:rsidR="00F54321" w:rsidRPr="00F54321" w14:paraId="0C1394D5" w14:textId="77777777" w:rsidTr="00F54321">
        <w:trPr>
          <w:trHeight w:val="20"/>
        </w:trPr>
        <w:tc>
          <w:tcPr>
            <w:tcW w:w="1198" w:type="dxa"/>
            <w:shd w:val="clear" w:color="auto" w:fill="auto"/>
            <w:vAlign w:val="center"/>
            <w:hideMark/>
          </w:tcPr>
          <w:p w14:paraId="6470E6DB" w14:textId="77777777" w:rsidR="00F54321" w:rsidRPr="00F54321" w:rsidRDefault="00F54321" w:rsidP="00F54321">
            <w:pPr>
              <w:jc w:val="center"/>
              <w:rPr>
                <w:color w:val="000000"/>
                <w:sz w:val="20"/>
                <w:szCs w:val="20"/>
              </w:rPr>
            </w:pPr>
            <w:r w:rsidRPr="00F54321">
              <w:rPr>
                <w:color w:val="000000"/>
                <w:sz w:val="20"/>
                <w:szCs w:val="20"/>
              </w:rPr>
              <w:t>Уз-73</w:t>
            </w:r>
          </w:p>
        </w:tc>
        <w:tc>
          <w:tcPr>
            <w:tcW w:w="1285" w:type="dxa"/>
            <w:shd w:val="clear" w:color="auto" w:fill="auto"/>
            <w:vAlign w:val="center"/>
            <w:hideMark/>
          </w:tcPr>
          <w:p w14:paraId="5A554DA1" w14:textId="77777777" w:rsidR="00F54321" w:rsidRPr="00F54321" w:rsidRDefault="00F54321" w:rsidP="00F54321">
            <w:pPr>
              <w:jc w:val="center"/>
              <w:rPr>
                <w:color w:val="000000"/>
                <w:sz w:val="20"/>
                <w:szCs w:val="20"/>
              </w:rPr>
            </w:pPr>
            <w:r w:rsidRPr="00F54321">
              <w:rPr>
                <w:color w:val="000000"/>
                <w:sz w:val="20"/>
                <w:szCs w:val="20"/>
              </w:rPr>
              <w:t>Школа интернат(2)</w:t>
            </w:r>
          </w:p>
        </w:tc>
        <w:tc>
          <w:tcPr>
            <w:tcW w:w="698" w:type="dxa"/>
            <w:shd w:val="clear" w:color="auto" w:fill="auto"/>
            <w:vAlign w:val="center"/>
            <w:hideMark/>
          </w:tcPr>
          <w:p w14:paraId="158FECD0" w14:textId="77777777" w:rsidR="00F54321" w:rsidRPr="00F54321" w:rsidRDefault="00F54321" w:rsidP="00F54321">
            <w:pPr>
              <w:jc w:val="center"/>
              <w:rPr>
                <w:color w:val="000000"/>
                <w:sz w:val="20"/>
                <w:szCs w:val="20"/>
              </w:rPr>
            </w:pPr>
            <w:r w:rsidRPr="00F54321">
              <w:rPr>
                <w:color w:val="000000"/>
                <w:sz w:val="20"/>
                <w:szCs w:val="20"/>
              </w:rPr>
              <w:t>14,86</w:t>
            </w:r>
          </w:p>
        </w:tc>
        <w:tc>
          <w:tcPr>
            <w:tcW w:w="1182" w:type="dxa"/>
            <w:shd w:val="clear" w:color="auto" w:fill="auto"/>
            <w:vAlign w:val="center"/>
            <w:hideMark/>
          </w:tcPr>
          <w:p w14:paraId="4D7C9A70"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03DA157"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7635A9A"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997912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6A92CE9" w14:textId="77777777" w:rsidR="00F54321" w:rsidRPr="00F54321" w:rsidRDefault="00F54321" w:rsidP="00F54321">
            <w:pPr>
              <w:jc w:val="center"/>
              <w:rPr>
                <w:color w:val="000000"/>
                <w:sz w:val="20"/>
                <w:szCs w:val="20"/>
              </w:rPr>
            </w:pPr>
            <w:r w:rsidRPr="00F54321">
              <w:rPr>
                <w:color w:val="000000"/>
                <w:sz w:val="20"/>
                <w:szCs w:val="20"/>
              </w:rPr>
              <w:t>4,57754</w:t>
            </w:r>
          </w:p>
        </w:tc>
        <w:tc>
          <w:tcPr>
            <w:tcW w:w="1331" w:type="dxa"/>
            <w:shd w:val="clear" w:color="auto" w:fill="auto"/>
            <w:vAlign w:val="center"/>
            <w:hideMark/>
          </w:tcPr>
          <w:p w14:paraId="432CBE03" w14:textId="77777777" w:rsidR="00F54321" w:rsidRPr="00F54321" w:rsidRDefault="00F54321" w:rsidP="00F54321">
            <w:pPr>
              <w:jc w:val="center"/>
              <w:rPr>
                <w:color w:val="000000"/>
                <w:sz w:val="20"/>
                <w:szCs w:val="20"/>
              </w:rPr>
            </w:pPr>
            <w:r w:rsidRPr="00F54321">
              <w:rPr>
                <w:color w:val="000000"/>
                <w:sz w:val="20"/>
                <w:szCs w:val="20"/>
              </w:rPr>
              <w:t>0,218458</w:t>
            </w:r>
          </w:p>
        </w:tc>
        <w:tc>
          <w:tcPr>
            <w:tcW w:w="1244" w:type="dxa"/>
            <w:shd w:val="clear" w:color="auto" w:fill="auto"/>
            <w:vAlign w:val="center"/>
            <w:hideMark/>
          </w:tcPr>
          <w:p w14:paraId="26824AF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F8393D7"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5CB8755"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3166E2FA" w14:textId="77777777" w:rsidTr="00F54321">
        <w:trPr>
          <w:trHeight w:val="20"/>
        </w:trPr>
        <w:tc>
          <w:tcPr>
            <w:tcW w:w="1198" w:type="dxa"/>
            <w:shd w:val="clear" w:color="auto" w:fill="auto"/>
            <w:vAlign w:val="center"/>
            <w:hideMark/>
          </w:tcPr>
          <w:p w14:paraId="789C3925" w14:textId="77777777" w:rsidR="00F54321" w:rsidRPr="00F54321" w:rsidRDefault="00F54321" w:rsidP="00F54321">
            <w:pPr>
              <w:jc w:val="center"/>
              <w:rPr>
                <w:color w:val="000000"/>
                <w:sz w:val="20"/>
                <w:szCs w:val="20"/>
              </w:rPr>
            </w:pPr>
            <w:r w:rsidRPr="00F54321">
              <w:rPr>
                <w:color w:val="000000"/>
                <w:sz w:val="20"/>
                <w:szCs w:val="20"/>
              </w:rPr>
              <w:t>Уз-73</w:t>
            </w:r>
          </w:p>
        </w:tc>
        <w:tc>
          <w:tcPr>
            <w:tcW w:w="1285" w:type="dxa"/>
            <w:shd w:val="clear" w:color="auto" w:fill="auto"/>
            <w:vAlign w:val="center"/>
            <w:hideMark/>
          </w:tcPr>
          <w:p w14:paraId="1C494152" w14:textId="77777777" w:rsidR="00F54321" w:rsidRPr="00F54321" w:rsidRDefault="00F54321" w:rsidP="00F54321">
            <w:pPr>
              <w:jc w:val="center"/>
              <w:rPr>
                <w:color w:val="000000"/>
                <w:sz w:val="20"/>
                <w:szCs w:val="20"/>
              </w:rPr>
            </w:pPr>
            <w:r w:rsidRPr="00F54321">
              <w:rPr>
                <w:color w:val="000000"/>
                <w:sz w:val="20"/>
                <w:szCs w:val="20"/>
              </w:rPr>
              <w:t>Школа интернат(3)</w:t>
            </w:r>
          </w:p>
        </w:tc>
        <w:tc>
          <w:tcPr>
            <w:tcW w:w="698" w:type="dxa"/>
            <w:shd w:val="clear" w:color="auto" w:fill="auto"/>
            <w:vAlign w:val="center"/>
            <w:hideMark/>
          </w:tcPr>
          <w:p w14:paraId="415BAA73" w14:textId="77777777" w:rsidR="00F54321" w:rsidRPr="00F54321" w:rsidRDefault="00F54321" w:rsidP="00F54321">
            <w:pPr>
              <w:jc w:val="center"/>
              <w:rPr>
                <w:color w:val="000000"/>
                <w:sz w:val="20"/>
                <w:szCs w:val="20"/>
              </w:rPr>
            </w:pPr>
            <w:r w:rsidRPr="00F54321">
              <w:rPr>
                <w:color w:val="000000"/>
                <w:sz w:val="20"/>
                <w:szCs w:val="20"/>
              </w:rPr>
              <w:t>24,03</w:t>
            </w:r>
          </w:p>
        </w:tc>
        <w:tc>
          <w:tcPr>
            <w:tcW w:w="1182" w:type="dxa"/>
            <w:shd w:val="clear" w:color="auto" w:fill="auto"/>
            <w:vAlign w:val="center"/>
            <w:hideMark/>
          </w:tcPr>
          <w:p w14:paraId="74A6D870"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FCA38A6"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BEC0ACD"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96733C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73A93A4" w14:textId="77777777" w:rsidR="00F54321" w:rsidRPr="00F54321" w:rsidRDefault="00F54321" w:rsidP="00F54321">
            <w:pPr>
              <w:jc w:val="center"/>
              <w:rPr>
                <w:color w:val="000000"/>
                <w:sz w:val="20"/>
                <w:szCs w:val="20"/>
              </w:rPr>
            </w:pPr>
            <w:r w:rsidRPr="00F54321">
              <w:rPr>
                <w:color w:val="000000"/>
                <w:sz w:val="20"/>
                <w:szCs w:val="20"/>
              </w:rPr>
              <w:t>4,57754</w:t>
            </w:r>
          </w:p>
        </w:tc>
        <w:tc>
          <w:tcPr>
            <w:tcW w:w="1331" w:type="dxa"/>
            <w:shd w:val="clear" w:color="auto" w:fill="auto"/>
            <w:vAlign w:val="center"/>
            <w:hideMark/>
          </w:tcPr>
          <w:p w14:paraId="2D3ECA74" w14:textId="77777777" w:rsidR="00F54321" w:rsidRPr="00F54321" w:rsidRDefault="00F54321" w:rsidP="00F54321">
            <w:pPr>
              <w:jc w:val="center"/>
              <w:rPr>
                <w:color w:val="000000"/>
                <w:sz w:val="20"/>
                <w:szCs w:val="20"/>
              </w:rPr>
            </w:pPr>
            <w:r w:rsidRPr="00F54321">
              <w:rPr>
                <w:color w:val="000000"/>
                <w:sz w:val="20"/>
                <w:szCs w:val="20"/>
              </w:rPr>
              <w:t>0,218458</w:t>
            </w:r>
          </w:p>
        </w:tc>
        <w:tc>
          <w:tcPr>
            <w:tcW w:w="1244" w:type="dxa"/>
            <w:shd w:val="clear" w:color="auto" w:fill="auto"/>
            <w:vAlign w:val="center"/>
            <w:hideMark/>
          </w:tcPr>
          <w:p w14:paraId="5CE98FB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73C506E" w14:textId="77777777" w:rsidR="00F54321" w:rsidRPr="00F54321" w:rsidRDefault="00F54321" w:rsidP="00F54321">
            <w:pPr>
              <w:jc w:val="center"/>
              <w:rPr>
                <w:color w:val="000000"/>
                <w:sz w:val="20"/>
                <w:szCs w:val="20"/>
              </w:rPr>
            </w:pPr>
            <w:r w:rsidRPr="00F54321">
              <w:rPr>
                <w:color w:val="000000"/>
                <w:sz w:val="20"/>
                <w:szCs w:val="20"/>
              </w:rPr>
              <w:t>0,0000003</w:t>
            </w:r>
          </w:p>
        </w:tc>
        <w:tc>
          <w:tcPr>
            <w:tcW w:w="1040" w:type="dxa"/>
            <w:shd w:val="clear" w:color="auto" w:fill="auto"/>
            <w:vAlign w:val="center"/>
            <w:hideMark/>
          </w:tcPr>
          <w:p w14:paraId="2FE64EB9" w14:textId="77777777" w:rsidR="00F54321" w:rsidRPr="00F54321" w:rsidRDefault="00F54321" w:rsidP="00F54321">
            <w:pPr>
              <w:jc w:val="center"/>
              <w:rPr>
                <w:color w:val="000000"/>
                <w:sz w:val="20"/>
                <w:szCs w:val="20"/>
              </w:rPr>
            </w:pPr>
            <w:r w:rsidRPr="00F54321">
              <w:rPr>
                <w:color w:val="000000"/>
                <w:sz w:val="20"/>
                <w:szCs w:val="20"/>
              </w:rPr>
              <w:t>0,0000013</w:t>
            </w:r>
          </w:p>
        </w:tc>
      </w:tr>
      <w:tr w:rsidR="00F54321" w:rsidRPr="00F54321" w14:paraId="5BB01669" w14:textId="77777777" w:rsidTr="00F54321">
        <w:trPr>
          <w:trHeight w:val="20"/>
        </w:trPr>
        <w:tc>
          <w:tcPr>
            <w:tcW w:w="1198" w:type="dxa"/>
            <w:shd w:val="clear" w:color="auto" w:fill="auto"/>
            <w:vAlign w:val="center"/>
            <w:hideMark/>
          </w:tcPr>
          <w:p w14:paraId="515BE227" w14:textId="77777777" w:rsidR="00F54321" w:rsidRPr="00F54321" w:rsidRDefault="00F54321" w:rsidP="00F54321">
            <w:pPr>
              <w:jc w:val="center"/>
              <w:rPr>
                <w:color w:val="000000"/>
                <w:sz w:val="20"/>
                <w:szCs w:val="20"/>
              </w:rPr>
            </w:pPr>
            <w:r w:rsidRPr="00F54321">
              <w:rPr>
                <w:color w:val="000000"/>
                <w:sz w:val="20"/>
                <w:szCs w:val="20"/>
              </w:rPr>
              <w:t>Уз-71</w:t>
            </w:r>
          </w:p>
        </w:tc>
        <w:tc>
          <w:tcPr>
            <w:tcW w:w="1285" w:type="dxa"/>
            <w:shd w:val="clear" w:color="auto" w:fill="auto"/>
            <w:vAlign w:val="center"/>
            <w:hideMark/>
          </w:tcPr>
          <w:p w14:paraId="4CFFC869" w14:textId="77777777" w:rsidR="00F54321" w:rsidRPr="00F54321" w:rsidRDefault="00F54321" w:rsidP="00F54321">
            <w:pPr>
              <w:jc w:val="center"/>
              <w:rPr>
                <w:color w:val="000000"/>
                <w:sz w:val="20"/>
                <w:szCs w:val="20"/>
              </w:rPr>
            </w:pPr>
            <w:r w:rsidRPr="00F54321">
              <w:rPr>
                <w:color w:val="000000"/>
                <w:sz w:val="20"/>
                <w:szCs w:val="20"/>
              </w:rPr>
              <w:t>Уз-74</w:t>
            </w:r>
          </w:p>
        </w:tc>
        <w:tc>
          <w:tcPr>
            <w:tcW w:w="698" w:type="dxa"/>
            <w:shd w:val="clear" w:color="auto" w:fill="auto"/>
            <w:vAlign w:val="center"/>
            <w:hideMark/>
          </w:tcPr>
          <w:p w14:paraId="0BB8409C" w14:textId="77777777" w:rsidR="00F54321" w:rsidRPr="00F54321" w:rsidRDefault="00F54321" w:rsidP="00F54321">
            <w:pPr>
              <w:jc w:val="center"/>
              <w:rPr>
                <w:color w:val="000000"/>
                <w:sz w:val="20"/>
                <w:szCs w:val="20"/>
              </w:rPr>
            </w:pPr>
            <w:r w:rsidRPr="00F54321">
              <w:rPr>
                <w:color w:val="000000"/>
                <w:sz w:val="20"/>
                <w:szCs w:val="20"/>
              </w:rPr>
              <w:t>13,51</w:t>
            </w:r>
          </w:p>
        </w:tc>
        <w:tc>
          <w:tcPr>
            <w:tcW w:w="1182" w:type="dxa"/>
            <w:shd w:val="clear" w:color="auto" w:fill="auto"/>
            <w:vAlign w:val="center"/>
            <w:hideMark/>
          </w:tcPr>
          <w:p w14:paraId="369359B1"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DE4BDE8"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5B56489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82CBF5A"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7B58D08"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5AF01B42"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4852AB6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685CAD6"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75C32D5C"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17E20AC2" w14:textId="77777777" w:rsidTr="00F54321">
        <w:trPr>
          <w:trHeight w:val="20"/>
        </w:trPr>
        <w:tc>
          <w:tcPr>
            <w:tcW w:w="1198" w:type="dxa"/>
            <w:shd w:val="clear" w:color="auto" w:fill="auto"/>
            <w:vAlign w:val="center"/>
            <w:hideMark/>
          </w:tcPr>
          <w:p w14:paraId="1B3A7053" w14:textId="77777777" w:rsidR="00F54321" w:rsidRPr="00F54321" w:rsidRDefault="00F54321" w:rsidP="00F54321">
            <w:pPr>
              <w:jc w:val="center"/>
              <w:rPr>
                <w:color w:val="000000"/>
                <w:sz w:val="20"/>
                <w:szCs w:val="20"/>
              </w:rPr>
            </w:pPr>
            <w:r w:rsidRPr="00F54321">
              <w:rPr>
                <w:color w:val="000000"/>
                <w:sz w:val="20"/>
                <w:szCs w:val="20"/>
              </w:rPr>
              <w:t>Уз-74</w:t>
            </w:r>
          </w:p>
        </w:tc>
        <w:tc>
          <w:tcPr>
            <w:tcW w:w="1285" w:type="dxa"/>
            <w:shd w:val="clear" w:color="auto" w:fill="auto"/>
            <w:vAlign w:val="center"/>
            <w:hideMark/>
          </w:tcPr>
          <w:p w14:paraId="2BF3D7AD" w14:textId="77777777" w:rsidR="00F54321" w:rsidRPr="00F54321" w:rsidRDefault="00F54321" w:rsidP="00F54321">
            <w:pPr>
              <w:jc w:val="center"/>
              <w:rPr>
                <w:color w:val="000000"/>
                <w:sz w:val="20"/>
                <w:szCs w:val="20"/>
              </w:rPr>
            </w:pPr>
            <w:r w:rsidRPr="00F54321">
              <w:rPr>
                <w:color w:val="000000"/>
                <w:sz w:val="20"/>
                <w:szCs w:val="20"/>
              </w:rPr>
              <w:t>Школа интернат(4)</w:t>
            </w:r>
          </w:p>
        </w:tc>
        <w:tc>
          <w:tcPr>
            <w:tcW w:w="698" w:type="dxa"/>
            <w:shd w:val="clear" w:color="auto" w:fill="auto"/>
            <w:vAlign w:val="center"/>
            <w:hideMark/>
          </w:tcPr>
          <w:p w14:paraId="44A5D22D" w14:textId="77777777" w:rsidR="00F54321" w:rsidRPr="00F54321" w:rsidRDefault="00F54321" w:rsidP="00F54321">
            <w:pPr>
              <w:jc w:val="center"/>
              <w:rPr>
                <w:color w:val="000000"/>
                <w:sz w:val="20"/>
                <w:szCs w:val="20"/>
              </w:rPr>
            </w:pPr>
            <w:r w:rsidRPr="00F54321">
              <w:rPr>
                <w:color w:val="000000"/>
                <w:sz w:val="20"/>
                <w:szCs w:val="20"/>
              </w:rPr>
              <w:t>11,13</w:t>
            </w:r>
          </w:p>
        </w:tc>
        <w:tc>
          <w:tcPr>
            <w:tcW w:w="1182" w:type="dxa"/>
            <w:shd w:val="clear" w:color="auto" w:fill="auto"/>
            <w:vAlign w:val="center"/>
            <w:hideMark/>
          </w:tcPr>
          <w:p w14:paraId="287CE96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5B1210B1"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5F174A1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B813A0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79B0B4F" w14:textId="77777777" w:rsidR="00F54321" w:rsidRPr="00F54321" w:rsidRDefault="00F54321" w:rsidP="00F54321">
            <w:pPr>
              <w:jc w:val="center"/>
              <w:rPr>
                <w:color w:val="000000"/>
                <w:sz w:val="20"/>
                <w:szCs w:val="20"/>
              </w:rPr>
            </w:pPr>
            <w:r w:rsidRPr="00F54321">
              <w:rPr>
                <w:color w:val="000000"/>
                <w:sz w:val="20"/>
                <w:szCs w:val="20"/>
              </w:rPr>
              <w:t>4,580937</w:t>
            </w:r>
          </w:p>
        </w:tc>
        <w:tc>
          <w:tcPr>
            <w:tcW w:w="1331" w:type="dxa"/>
            <w:shd w:val="clear" w:color="auto" w:fill="auto"/>
            <w:vAlign w:val="center"/>
            <w:hideMark/>
          </w:tcPr>
          <w:p w14:paraId="220DB276" w14:textId="77777777" w:rsidR="00F54321" w:rsidRPr="00F54321" w:rsidRDefault="00F54321" w:rsidP="00F54321">
            <w:pPr>
              <w:jc w:val="center"/>
              <w:rPr>
                <w:color w:val="000000"/>
                <w:sz w:val="20"/>
                <w:szCs w:val="20"/>
              </w:rPr>
            </w:pPr>
            <w:r w:rsidRPr="00F54321">
              <w:rPr>
                <w:color w:val="000000"/>
                <w:sz w:val="20"/>
                <w:szCs w:val="20"/>
              </w:rPr>
              <w:t>0,218296</w:t>
            </w:r>
          </w:p>
        </w:tc>
        <w:tc>
          <w:tcPr>
            <w:tcW w:w="1244" w:type="dxa"/>
            <w:shd w:val="clear" w:color="auto" w:fill="auto"/>
            <w:vAlign w:val="center"/>
            <w:hideMark/>
          </w:tcPr>
          <w:p w14:paraId="02842DC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3DC63F7"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8F3B134" w14:textId="77777777" w:rsidR="00F54321" w:rsidRPr="00F54321" w:rsidRDefault="00F54321" w:rsidP="00F54321">
            <w:pPr>
              <w:jc w:val="center"/>
              <w:rPr>
                <w:color w:val="000000"/>
                <w:sz w:val="20"/>
                <w:szCs w:val="20"/>
              </w:rPr>
            </w:pPr>
            <w:r w:rsidRPr="00F54321">
              <w:rPr>
                <w:color w:val="000000"/>
                <w:sz w:val="20"/>
                <w:szCs w:val="20"/>
              </w:rPr>
              <w:t>0,0000006</w:t>
            </w:r>
          </w:p>
        </w:tc>
      </w:tr>
      <w:tr w:rsidR="00F54321" w:rsidRPr="00F54321" w14:paraId="11FD0BDA" w14:textId="77777777" w:rsidTr="00F54321">
        <w:trPr>
          <w:trHeight w:val="20"/>
        </w:trPr>
        <w:tc>
          <w:tcPr>
            <w:tcW w:w="1198" w:type="dxa"/>
            <w:shd w:val="clear" w:color="auto" w:fill="auto"/>
            <w:vAlign w:val="center"/>
            <w:hideMark/>
          </w:tcPr>
          <w:p w14:paraId="47158F2E" w14:textId="77777777" w:rsidR="00F54321" w:rsidRPr="00F54321" w:rsidRDefault="00F54321" w:rsidP="00F54321">
            <w:pPr>
              <w:jc w:val="center"/>
              <w:rPr>
                <w:color w:val="000000"/>
                <w:sz w:val="20"/>
                <w:szCs w:val="20"/>
              </w:rPr>
            </w:pPr>
            <w:r w:rsidRPr="00F54321">
              <w:rPr>
                <w:color w:val="000000"/>
                <w:sz w:val="20"/>
                <w:szCs w:val="20"/>
              </w:rPr>
              <w:t>Уз-74</w:t>
            </w:r>
          </w:p>
        </w:tc>
        <w:tc>
          <w:tcPr>
            <w:tcW w:w="1285" w:type="dxa"/>
            <w:shd w:val="clear" w:color="auto" w:fill="auto"/>
            <w:vAlign w:val="center"/>
            <w:hideMark/>
          </w:tcPr>
          <w:p w14:paraId="2122AFFB" w14:textId="77777777" w:rsidR="00F54321" w:rsidRPr="00F54321" w:rsidRDefault="00F54321" w:rsidP="00F54321">
            <w:pPr>
              <w:jc w:val="center"/>
              <w:rPr>
                <w:color w:val="000000"/>
                <w:sz w:val="20"/>
                <w:szCs w:val="20"/>
              </w:rPr>
            </w:pPr>
            <w:r w:rsidRPr="00F54321">
              <w:rPr>
                <w:color w:val="000000"/>
                <w:sz w:val="20"/>
                <w:szCs w:val="20"/>
              </w:rPr>
              <w:t>Школа интернат(5)</w:t>
            </w:r>
          </w:p>
        </w:tc>
        <w:tc>
          <w:tcPr>
            <w:tcW w:w="698" w:type="dxa"/>
            <w:shd w:val="clear" w:color="auto" w:fill="auto"/>
            <w:vAlign w:val="center"/>
            <w:hideMark/>
          </w:tcPr>
          <w:p w14:paraId="4AC5E29C" w14:textId="77777777" w:rsidR="00F54321" w:rsidRPr="00F54321" w:rsidRDefault="00F54321" w:rsidP="00F54321">
            <w:pPr>
              <w:jc w:val="center"/>
              <w:rPr>
                <w:color w:val="000000"/>
                <w:sz w:val="20"/>
                <w:szCs w:val="20"/>
              </w:rPr>
            </w:pPr>
            <w:r w:rsidRPr="00F54321">
              <w:rPr>
                <w:color w:val="000000"/>
                <w:sz w:val="20"/>
                <w:szCs w:val="20"/>
              </w:rPr>
              <w:t>5,16</w:t>
            </w:r>
          </w:p>
        </w:tc>
        <w:tc>
          <w:tcPr>
            <w:tcW w:w="1182" w:type="dxa"/>
            <w:shd w:val="clear" w:color="auto" w:fill="auto"/>
            <w:vAlign w:val="center"/>
            <w:hideMark/>
          </w:tcPr>
          <w:p w14:paraId="24935DE1"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4854719"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805531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F50638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A062BC6" w14:textId="77777777" w:rsidR="00F54321" w:rsidRPr="00F54321" w:rsidRDefault="00F54321" w:rsidP="00F54321">
            <w:pPr>
              <w:jc w:val="center"/>
              <w:rPr>
                <w:color w:val="000000"/>
                <w:sz w:val="20"/>
                <w:szCs w:val="20"/>
              </w:rPr>
            </w:pPr>
            <w:r w:rsidRPr="00F54321">
              <w:rPr>
                <w:color w:val="000000"/>
                <w:sz w:val="20"/>
                <w:szCs w:val="20"/>
              </w:rPr>
              <w:t>4,580937</w:t>
            </w:r>
          </w:p>
        </w:tc>
        <w:tc>
          <w:tcPr>
            <w:tcW w:w="1331" w:type="dxa"/>
            <w:shd w:val="clear" w:color="auto" w:fill="auto"/>
            <w:vAlign w:val="center"/>
            <w:hideMark/>
          </w:tcPr>
          <w:p w14:paraId="79CA1195" w14:textId="77777777" w:rsidR="00F54321" w:rsidRPr="00F54321" w:rsidRDefault="00F54321" w:rsidP="00F54321">
            <w:pPr>
              <w:jc w:val="center"/>
              <w:rPr>
                <w:color w:val="000000"/>
                <w:sz w:val="20"/>
                <w:szCs w:val="20"/>
              </w:rPr>
            </w:pPr>
            <w:r w:rsidRPr="00F54321">
              <w:rPr>
                <w:color w:val="000000"/>
                <w:sz w:val="20"/>
                <w:szCs w:val="20"/>
              </w:rPr>
              <w:t>0,218296</w:t>
            </w:r>
          </w:p>
        </w:tc>
        <w:tc>
          <w:tcPr>
            <w:tcW w:w="1244" w:type="dxa"/>
            <w:shd w:val="clear" w:color="auto" w:fill="auto"/>
            <w:vAlign w:val="center"/>
            <w:hideMark/>
          </w:tcPr>
          <w:p w14:paraId="58118C58"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441F8B1"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61EE6747"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09FA5803" w14:textId="77777777" w:rsidTr="00F54321">
        <w:trPr>
          <w:trHeight w:val="20"/>
        </w:trPr>
        <w:tc>
          <w:tcPr>
            <w:tcW w:w="1198" w:type="dxa"/>
            <w:shd w:val="clear" w:color="auto" w:fill="auto"/>
            <w:vAlign w:val="center"/>
            <w:hideMark/>
          </w:tcPr>
          <w:p w14:paraId="5D4B36AE" w14:textId="77777777" w:rsidR="00F54321" w:rsidRPr="00F54321" w:rsidRDefault="00F54321" w:rsidP="00F54321">
            <w:pPr>
              <w:jc w:val="center"/>
              <w:rPr>
                <w:color w:val="000000"/>
                <w:sz w:val="20"/>
                <w:szCs w:val="20"/>
              </w:rPr>
            </w:pPr>
            <w:r w:rsidRPr="00F54321">
              <w:rPr>
                <w:color w:val="000000"/>
                <w:sz w:val="20"/>
                <w:szCs w:val="20"/>
              </w:rPr>
              <w:t>Уз-74</w:t>
            </w:r>
          </w:p>
        </w:tc>
        <w:tc>
          <w:tcPr>
            <w:tcW w:w="1285" w:type="dxa"/>
            <w:shd w:val="clear" w:color="auto" w:fill="auto"/>
            <w:vAlign w:val="center"/>
            <w:hideMark/>
          </w:tcPr>
          <w:p w14:paraId="297D9611" w14:textId="77777777" w:rsidR="00F54321" w:rsidRPr="00F54321" w:rsidRDefault="00F54321" w:rsidP="00F54321">
            <w:pPr>
              <w:jc w:val="center"/>
              <w:rPr>
                <w:color w:val="000000"/>
                <w:sz w:val="20"/>
                <w:szCs w:val="20"/>
              </w:rPr>
            </w:pPr>
            <w:r w:rsidRPr="00F54321">
              <w:rPr>
                <w:color w:val="000000"/>
                <w:sz w:val="20"/>
                <w:szCs w:val="20"/>
              </w:rPr>
              <w:t>Уз-75</w:t>
            </w:r>
          </w:p>
        </w:tc>
        <w:tc>
          <w:tcPr>
            <w:tcW w:w="698" w:type="dxa"/>
            <w:shd w:val="clear" w:color="auto" w:fill="auto"/>
            <w:vAlign w:val="center"/>
            <w:hideMark/>
          </w:tcPr>
          <w:p w14:paraId="51F2D062" w14:textId="77777777" w:rsidR="00F54321" w:rsidRPr="00F54321" w:rsidRDefault="00F54321" w:rsidP="00F54321">
            <w:pPr>
              <w:jc w:val="center"/>
              <w:rPr>
                <w:color w:val="000000"/>
                <w:sz w:val="20"/>
                <w:szCs w:val="20"/>
              </w:rPr>
            </w:pPr>
            <w:r w:rsidRPr="00F54321">
              <w:rPr>
                <w:color w:val="000000"/>
                <w:sz w:val="20"/>
                <w:szCs w:val="20"/>
              </w:rPr>
              <w:t>12,49</w:t>
            </w:r>
          </w:p>
        </w:tc>
        <w:tc>
          <w:tcPr>
            <w:tcW w:w="1182" w:type="dxa"/>
            <w:shd w:val="clear" w:color="auto" w:fill="auto"/>
            <w:vAlign w:val="center"/>
            <w:hideMark/>
          </w:tcPr>
          <w:p w14:paraId="6B312102"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6CC28A9"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7140BAA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B448728"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F01ED42"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37F7F41D"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3E5CCF2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984FEF7"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E3608BF"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2BD9F402" w14:textId="77777777" w:rsidTr="00F54321">
        <w:trPr>
          <w:trHeight w:val="20"/>
        </w:trPr>
        <w:tc>
          <w:tcPr>
            <w:tcW w:w="1198" w:type="dxa"/>
            <w:shd w:val="clear" w:color="auto" w:fill="auto"/>
            <w:vAlign w:val="center"/>
            <w:hideMark/>
          </w:tcPr>
          <w:p w14:paraId="35A3D4DD" w14:textId="77777777" w:rsidR="00F54321" w:rsidRPr="00F54321" w:rsidRDefault="00F54321" w:rsidP="00F54321">
            <w:pPr>
              <w:jc w:val="center"/>
              <w:rPr>
                <w:color w:val="000000"/>
                <w:sz w:val="20"/>
                <w:szCs w:val="20"/>
              </w:rPr>
            </w:pPr>
            <w:r w:rsidRPr="00F54321">
              <w:rPr>
                <w:color w:val="000000"/>
                <w:sz w:val="20"/>
                <w:szCs w:val="20"/>
              </w:rPr>
              <w:t>Уз-75</w:t>
            </w:r>
          </w:p>
        </w:tc>
        <w:tc>
          <w:tcPr>
            <w:tcW w:w="1285" w:type="dxa"/>
            <w:shd w:val="clear" w:color="auto" w:fill="auto"/>
            <w:vAlign w:val="center"/>
            <w:hideMark/>
          </w:tcPr>
          <w:p w14:paraId="6929E8CA" w14:textId="77777777" w:rsidR="00F54321" w:rsidRPr="00F54321" w:rsidRDefault="00F54321" w:rsidP="00F54321">
            <w:pPr>
              <w:jc w:val="center"/>
              <w:rPr>
                <w:color w:val="000000"/>
                <w:sz w:val="20"/>
                <w:szCs w:val="20"/>
              </w:rPr>
            </w:pPr>
            <w:r w:rsidRPr="00F54321">
              <w:rPr>
                <w:color w:val="000000"/>
                <w:sz w:val="20"/>
                <w:szCs w:val="20"/>
              </w:rPr>
              <w:t>Школа интернат(8)</w:t>
            </w:r>
          </w:p>
        </w:tc>
        <w:tc>
          <w:tcPr>
            <w:tcW w:w="698" w:type="dxa"/>
            <w:shd w:val="clear" w:color="auto" w:fill="auto"/>
            <w:vAlign w:val="center"/>
            <w:hideMark/>
          </w:tcPr>
          <w:p w14:paraId="07D48AAB" w14:textId="77777777" w:rsidR="00F54321" w:rsidRPr="00F54321" w:rsidRDefault="00F54321" w:rsidP="00F54321">
            <w:pPr>
              <w:jc w:val="center"/>
              <w:rPr>
                <w:color w:val="000000"/>
                <w:sz w:val="20"/>
                <w:szCs w:val="20"/>
              </w:rPr>
            </w:pPr>
            <w:r w:rsidRPr="00F54321">
              <w:rPr>
                <w:color w:val="000000"/>
                <w:sz w:val="20"/>
                <w:szCs w:val="20"/>
              </w:rPr>
              <w:t>21,62</w:t>
            </w:r>
          </w:p>
        </w:tc>
        <w:tc>
          <w:tcPr>
            <w:tcW w:w="1182" w:type="dxa"/>
            <w:shd w:val="clear" w:color="auto" w:fill="auto"/>
            <w:vAlign w:val="center"/>
            <w:hideMark/>
          </w:tcPr>
          <w:p w14:paraId="7FD86A34"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2C6F53EA"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45F2F7C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518308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C09D34D" w14:textId="77777777" w:rsidR="00F54321" w:rsidRPr="00F54321" w:rsidRDefault="00F54321" w:rsidP="00F54321">
            <w:pPr>
              <w:jc w:val="center"/>
              <w:rPr>
                <w:color w:val="000000"/>
                <w:sz w:val="20"/>
                <w:szCs w:val="20"/>
              </w:rPr>
            </w:pPr>
            <w:r w:rsidRPr="00F54321">
              <w:rPr>
                <w:color w:val="000000"/>
                <w:sz w:val="20"/>
                <w:szCs w:val="20"/>
              </w:rPr>
              <w:t>4,580136</w:t>
            </w:r>
          </w:p>
        </w:tc>
        <w:tc>
          <w:tcPr>
            <w:tcW w:w="1331" w:type="dxa"/>
            <w:shd w:val="clear" w:color="auto" w:fill="auto"/>
            <w:vAlign w:val="center"/>
            <w:hideMark/>
          </w:tcPr>
          <w:p w14:paraId="7FFC1646" w14:textId="77777777" w:rsidR="00F54321" w:rsidRPr="00F54321" w:rsidRDefault="00F54321" w:rsidP="00F54321">
            <w:pPr>
              <w:jc w:val="center"/>
              <w:rPr>
                <w:color w:val="000000"/>
                <w:sz w:val="20"/>
                <w:szCs w:val="20"/>
              </w:rPr>
            </w:pPr>
            <w:r w:rsidRPr="00F54321">
              <w:rPr>
                <w:color w:val="000000"/>
                <w:sz w:val="20"/>
                <w:szCs w:val="20"/>
              </w:rPr>
              <w:t>0,218334</w:t>
            </w:r>
          </w:p>
        </w:tc>
        <w:tc>
          <w:tcPr>
            <w:tcW w:w="1244" w:type="dxa"/>
            <w:shd w:val="clear" w:color="auto" w:fill="auto"/>
            <w:vAlign w:val="center"/>
            <w:hideMark/>
          </w:tcPr>
          <w:p w14:paraId="04EF6B7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FF9E388"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609AC08E" w14:textId="77777777" w:rsidR="00F54321" w:rsidRPr="00F54321" w:rsidRDefault="00F54321" w:rsidP="00F54321">
            <w:pPr>
              <w:jc w:val="center"/>
              <w:rPr>
                <w:color w:val="000000"/>
                <w:sz w:val="20"/>
                <w:szCs w:val="20"/>
              </w:rPr>
            </w:pPr>
            <w:r w:rsidRPr="00F54321">
              <w:rPr>
                <w:color w:val="000000"/>
                <w:sz w:val="20"/>
                <w:szCs w:val="20"/>
              </w:rPr>
              <w:t>0,0000011</w:t>
            </w:r>
          </w:p>
        </w:tc>
      </w:tr>
      <w:tr w:rsidR="00F54321" w:rsidRPr="00F54321" w14:paraId="27A4DF1B" w14:textId="77777777" w:rsidTr="00F54321">
        <w:trPr>
          <w:trHeight w:val="20"/>
        </w:trPr>
        <w:tc>
          <w:tcPr>
            <w:tcW w:w="1198" w:type="dxa"/>
            <w:shd w:val="clear" w:color="auto" w:fill="auto"/>
            <w:vAlign w:val="center"/>
            <w:hideMark/>
          </w:tcPr>
          <w:p w14:paraId="44DD9957" w14:textId="77777777" w:rsidR="00F54321" w:rsidRPr="00F54321" w:rsidRDefault="00F54321" w:rsidP="00F54321">
            <w:pPr>
              <w:jc w:val="center"/>
              <w:rPr>
                <w:color w:val="000000"/>
                <w:sz w:val="20"/>
                <w:szCs w:val="20"/>
              </w:rPr>
            </w:pPr>
            <w:r w:rsidRPr="00F54321">
              <w:rPr>
                <w:color w:val="000000"/>
                <w:sz w:val="20"/>
                <w:szCs w:val="20"/>
              </w:rPr>
              <w:t>Уз-75</w:t>
            </w:r>
          </w:p>
        </w:tc>
        <w:tc>
          <w:tcPr>
            <w:tcW w:w="1285" w:type="dxa"/>
            <w:shd w:val="clear" w:color="auto" w:fill="auto"/>
            <w:vAlign w:val="center"/>
            <w:hideMark/>
          </w:tcPr>
          <w:p w14:paraId="04507D05" w14:textId="77777777" w:rsidR="00F54321" w:rsidRPr="00F54321" w:rsidRDefault="00F54321" w:rsidP="00F54321">
            <w:pPr>
              <w:jc w:val="center"/>
              <w:rPr>
                <w:color w:val="000000"/>
                <w:sz w:val="20"/>
                <w:szCs w:val="20"/>
              </w:rPr>
            </w:pPr>
            <w:r w:rsidRPr="00F54321">
              <w:rPr>
                <w:color w:val="000000"/>
                <w:sz w:val="20"/>
                <w:szCs w:val="20"/>
              </w:rPr>
              <w:t>Уз-76</w:t>
            </w:r>
          </w:p>
        </w:tc>
        <w:tc>
          <w:tcPr>
            <w:tcW w:w="698" w:type="dxa"/>
            <w:shd w:val="clear" w:color="auto" w:fill="auto"/>
            <w:vAlign w:val="center"/>
            <w:hideMark/>
          </w:tcPr>
          <w:p w14:paraId="1ED8D733" w14:textId="77777777" w:rsidR="00F54321" w:rsidRPr="00F54321" w:rsidRDefault="00F54321" w:rsidP="00F54321">
            <w:pPr>
              <w:jc w:val="center"/>
              <w:rPr>
                <w:color w:val="000000"/>
                <w:sz w:val="20"/>
                <w:szCs w:val="20"/>
              </w:rPr>
            </w:pPr>
            <w:r w:rsidRPr="00F54321">
              <w:rPr>
                <w:color w:val="000000"/>
                <w:sz w:val="20"/>
                <w:szCs w:val="20"/>
              </w:rPr>
              <w:t>13,01</w:t>
            </w:r>
          </w:p>
        </w:tc>
        <w:tc>
          <w:tcPr>
            <w:tcW w:w="1182" w:type="dxa"/>
            <w:shd w:val="clear" w:color="auto" w:fill="auto"/>
            <w:vAlign w:val="center"/>
            <w:hideMark/>
          </w:tcPr>
          <w:p w14:paraId="7FC483B5"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30FDC232"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120FD35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42BFFB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6FD9EB1" w14:textId="77777777" w:rsidR="00F54321" w:rsidRPr="00F54321" w:rsidRDefault="00F54321" w:rsidP="00F54321">
            <w:pPr>
              <w:jc w:val="center"/>
              <w:rPr>
                <w:color w:val="000000"/>
                <w:sz w:val="20"/>
                <w:szCs w:val="20"/>
              </w:rPr>
            </w:pPr>
            <w:r w:rsidRPr="00F54321">
              <w:rPr>
                <w:color w:val="000000"/>
                <w:sz w:val="20"/>
                <w:szCs w:val="20"/>
              </w:rPr>
              <w:t>5,377545</w:t>
            </w:r>
          </w:p>
        </w:tc>
        <w:tc>
          <w:tcPr>
            <w:tcW w:w="1331" w:type="dxa"/>
            <w:shd w:val="clear" w:color="auto" w:fill="auto"/>
            <w:vAlign w:val="center"/>
            <w:hideMark/>
          </w:tcPr>
          <w:p w14:paraId="6ABDC144" w14:textId="77777777" w:rsidR="00F54321" w:rsidRPr="00F54321" w:rsidRDefault="00F54321" w:rsidP="00F54321">
            <w:pPr>
              <w:jc w:val="center"/>
              <w:rPr>
                <w:color w:val="000000"/>
                <w:sz w:val="20"/>
                <w:szCs w:val="20"/>
              </w:rPr>
            </w:pPr>
            <w:r w:rsidRPr="00F54321">
              <w:rPr>
                <w:color w:val="000000"/>
                <w:sz w:val="20"/>
                <w:szCs w:val="20"/>
              </w:rPr>
              <w:t>0,185958</w:t>
            </w:r>
          </w:p>
        </w:tc>
        <w:tc>
          <w:tcPr>
            <w:tcW w:w="1244" w:type="dxa"/>
            <w:shd w:val="clear" w:color="auto" w:fill="auto"/>
            <w:vAlign w:val="center"/>
            <w:hideMark/>
          </w:tcPr>
          <w:p w14:paraId="0CAC4D2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918D03F"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57F9DD1F"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2C4579E8" w14:textId="77777777" w:rsidTr="00F54321">
        <w:trPr>
          <w:trHeight w:val="20"/>
        </w:trPr>
        <w:tc>
          <w:tcPr>
            <w:tcW w:w="1198" w:type="dxa"/>
            <w:shd w:val="clear" w:color="auto" w:fill="auto"/>
            <w:vAlign w:val="center"/>
            <w:hideMark/>
          </w:tcPr>
          <w:p w14:paraId="29C7D7B9" w14:textId="77777777" w:rsidR="00F54321" w:rsidRPr="00F54321" w:rsidRDefault="00F54321" w:rsidP="00F54321">
            <w:pPr>
              <w:jc w:val="center"/>
              <w:rPr>
                <w:color w:val="000000"/>
                <w:sz w:val="20"/>
                <w:szCs w:val="20"/>
              </w:rPr>
            </w:pPr>
            <w:r w:rsidRPr="00F54321">
              <w:rPr>
                <w:color w:val="000000"/>
                <w:sz w:val="20"/>
                <w:szCs w:val="20"/>
              </w:rPr>
              <w:t>Уз-76</w:t>
            </w:r>
          </w:p>
        </w:tc>
        <w:tc>
          <w:tcPr>
            <w:tcW w:w="1285" w:type="dxa"/>
            <w:shd w:val="clear" w:color="auto" w:fill="auto"/>
            <w:vAlign w:val="center"/>
            <w:hideMark/>
          </w:tcPr>
          <w:p w14:paraId="72ABA25B" w14:textId="77777777" w:rsidR="00F54321" w:rsidRPr="00F54321" w:rsidRDefault="00F54321" w:rsidP="00F54321">
            <w:pPr>
              <w:jc w:val="center"/>
              <w:rPr>
                <w:color w:val="000000"/>
                <w:sz w:val="20"/>
                <w:szCs w:val="20"/>
              </w:rPr>
            </w:pPr>
            <w:r w:rsidRPr="00F54321">
              <w:rPr>
                <w:color w:val="000000"/>
                <w:sz w:val="20"/>
                <w:szCs w:val="20"/>
              </w:rPr>
              <w:t>Школа интернат(7)</w:t>
            </w:r>
          </w:p>
        </w:tc>
        <w:tc>
          <w:tcPr>
            <w:tcW w:w="698" w:type="dxa"/>
            <w:shd w:val="clear" w:color="auto" w:fill="auto"/>
            <w:vAlign w:val="center"/>
            <w:hideMark/>
          </w:tcPr>
          <w:p w14:paraId="3D806835" w14:textId="77777777" w:rsidR="00F54321" w:rsidRPr="00F54321" w:rsidRDefault="00F54321" w:rsidP="00F54321">
            <w:pPr>
              <w:jc w:val="center"/>
              <w:rPr>
                <w:color w:val="000000"/>
                <w:sz w:val="20"/>
                <w:szCs w:val="20"/>
              </w:rPr>
            </w:pPr>
            <w:r w:rsidRPr="00F54321">
              <w:rPr>
                <w:color w:val="000000"/>
                <w:sz w:val="20"/>
                <w:szCs w:val="20"/>
              </w:rPr>
              <w:t>8,64</w:t>
            </w:r>
          </w:p>
        </w:tc>
        <w:tc>
          <w:tcPr>
            <w:tcW w:w="1182" w:type="dxa"/>
            <w:shd w:val="clear" w:color="auto" w:fill="auto"/>
            <w:vAlign w:val="center"/>
            <w:hideMark/>
          </w:tcPr>
          <w:p w14:paraId="022A898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34E9E1F2"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0B8DD0B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5A8CD81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84BD65B" w14:textId="77777777" w:rsidR="00F54321" w:rsidRPr="00F54321" w:rsidRDefault="00F54321" w:rsidP="00F54321">
            <w:pPr>
              <w:jc w:val="center"/>
              <w:rPr>
                <w:color w:val="000000"/>
                <w:sz w:val="20"/>
                <w:szCs w:val="20"/>
              </w:rPr>
            </w:pPr>
            <w:r w:rsidRPr="00F54321">
              <w:rPr>
                <w:color w:val="000000"/>
                <w:sz w:val="20"/>
                <w:szCs w:val="20"/>
              </w:rPr>
              <w:t>4,579094</w:t>
            </w:r>
          </w:p>
        </w:tc>
        <w:tc>
          <w:tcPr>
            <w:tcW w:w="1331" w:type="dxa"/>
            <w:shd w:val="clear" w:color="auto" w:fill="auto"/>
            <w:vAlign w:val="center"/>
            <w:hideMark/>
          </w:tcPr>
          <w:p w14:paraId="406B4AA2" w14:textId="77777777" w:rsidR="00F54321" w:rsidRPr="00F54321" w:rsidRDefault="00F54321" w:rsidP="00F54321">
            <w:pPr>
              <w:jc w:val="center"/>
              <w:rPr>
                <w:color w:val="000000"/>
                <w:sz w:val="20"/>
                <w:szCs w:val="20"/>
              </w:rPr>
            </w:pPr>
            <w:r w:rsidRPr="00F54321">
              <w:rPr>
                <w:color w:val="000000"/>
                <w:sz w:val="20"/>
                <w:szCs w:val="20"/>
              </w:rPr>
              <w:t>0,218384</w:t>
            </w:r>
          </w:p>
        </w:tc>
        <w:tc>
          <w:tcPr>
            <w:tcW w:w="1244" w:type="dxa"/>
            <w:shd w:val="clear" w:color="auto" w:fill="auto"/>
            <w:vAlign w:val="center"/>
            <w:hideMark/>
          </w:tcPr>
          <w:p w14:paraId="6F1B001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9DE767F"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6674DCBF"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59CE13DC" w14:textId="77777777" w:rsidTr="00F54321">
        <w:trPr>
          <w:trHeight w:val="20"/>
        </w:trPr>
        <w:tc>
          <w:tcPr>
            <w:tcW w:w="1198" w:type="dxa"/>
            <w:shd w:val="clear" w:color="auto" w:fill="auto"/>
            <w:vAlign w:val="center"/>
            <w:hideMark/>
          </w:tcPr>
          <w:p w14:paraId="603D033C" w14:textId="77777777" w:rsidR="00F54321" w:rsidRPr="00F54321" w:rsidRDefault="00F54321" w:rsidP="00F54321">
            <w:pPr>
              <w:jc w:val="center"/>
              <w:rPr>
                <w:color w:val="000000"/>
                <w:sz w:val="20"/>
                <w:szCs w:val="20"/>
              </w:rPr>
            </w:pPr>
            <w:r w:rsidRPr="00F54321">
              <w:rPr>
                <w:color w:val="000000"/>
                <w:sz w:val="20"/>
                <w:szCs w:val="20"/>
              </w:rPr>
              <w:t>Уз-76</w:t>
            </w:r>
          </w:p>
        </w:tc>
        <w:tc>
          <w:tcPr>
            <w:tcW w:w="1285" w:type="dxa"/>
            <w:shd w:val="clear" w:color="auto" w:fill="auto"/>
            <w:vAlign w:val="center"/>
            <w:hideMark/>
          </w:tcPr>
          <w:p w14:paraId="1FB1FDB3" w14:textId="77777777" w:rsidR="00F54321" w:rsidRPr="00F54321" w:rsidRDefault="00F54321" w:rsidP="00F54321">
            <w:pPr>
              <w:jc w:val="center"/>
              <w:rPr>
                <w:color w:val="000000"/>
                <w:sz w:val="20"/>
                <w:szCs w:val="20"/>
              </w:rPr>
            </w:pPr>
            <w:r w:rsidRPr="00F54321">
              <w:rPr>
                <w:color w:val="000000"/>
                <w:sz w:val="20"/>
                <w:szCs w:val="20"/>
              </w:rPr>
              <w:t>Школа интернат(6)</w:t>
            </w:r>
          </w:p>
        </w:tc>
        <w:tc>
          <w:tcPr>
            <w:tcW w:w="698" w:type="dxa"/>
            <w:shd w:val="clear" w:color="auto" w:fill="auto"/>
            <w:vAlign w:val="center"/>
            <w:hideMark/>
          </w:tcPr>
          <w:p w14:paraId="0A5E8948" w14:textId="77777777" w:rsidR="00F54321" w:rsidRPr="00F54321" w:rsidRDefault="00F54321" w:rsidP="00F54321">
            <w:pPr>
              <w:jc w:val="center"/>
              <w:rPr>
                <w:color w:val="000000"/>
                <w:sz w:val="20"/>
                <w:szCs w:val="20"/>
              </w:rPr>
            </w:pPr>
            <w:r w:rsidRPr="00F54321">
              <w:rPr>
                <w:color w:val="000000"/>
                <w:sz w:val="20"/>
                <w:szCs w:val="20"/>
              </w:rPr>
              <w:t>19,91</w:t>
            </w:r>
          </w:p>
        </w:tc>
        <w:tc>
          <w:tcPr>
            <w:tcW w:w="1182" w:type="dxa"/>
            <w:shd w:val="clear" w:color="auto" w:fill="auto"/>
            <w:vAlign w:val="center"/>
            <w:hideMark/>
          </w:tcPr>
          <w:p w14:paraId="67C54D0B"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729A08D"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3300F6DF"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70BA4F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24C3D33F" w14:textId="77777777" w:rsidR="00F54321" w:rsidRPr="00F54321" w:rsidRDefault="00F54321" w:rsidP="00F54321">
            <w:pPr>
              <w:jc w:val="center"/>
              <w:rPr>
                <w:color w:val="000000"/>
                <w:sz w:val="20"/>
                <w:szCs w:val="20"/>
              </w:rPr>
            </w:pPr>
            <w:r w:rsidRPr="00F54321">
              <w:rPr>
                <w:color w:val="000000"/>
                <w:sz w:val="20"/>
                <w:szCs w:val="20"/>
              </w:rPr>
              <w:t>4,579094</w:t>
            </w:r>
          </w:p>
        </w:tc>
        <w:tc>
          <w:tcPr>
            <w:tcW w:w="1331" w:type="dxa"/>
            <w:shd w:val="clear" w:color="auto" w:fill="auto"/>
            <w:vAlign w:val="center"/>
            <w:hideMark/>
          </w:tcPr>
          <w:p w14:paraId="078BF0FB" w14:textId="77777777" w:rsidR="00F54321" w:rsidRPr="00F54321" w:rsidRDefault="00F54321" w:rsidP="00F54321">
            <w:pPr>
              <w:jc w:val="center"/>
              <w:rPr>
                <w:color w:val="000000"/>
                <w:sz w:val="20"/>
                <w:szCs w:val="20"/>
              </w:rPr>
            </w:pPr>
            <w:r w:rsidRPr="00F54321">
              <w:rPr>
                <w:color w:val="000000"/>
                <w:sz w:val="20"/>
                <w:szCs w:val="20"/>
              </w:rPr>
              <w:t>0,218384</w:t>
            </w:r>
          </w:p>
        </w:tc>
        <w:tc>
          <w:tcPr>
            <w:tcW w:w="1244" w:type="dxa"/>
            <w:shd w:val="clear" w:color="auto" w:fill="auto"/>
            <w:vAlign w:val="center"/>
            <w:hideMark/>
          </w:tcPr>
          <w:p w14:paraId="1EA87F8A"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1318702"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4152235" w14:textId="77777777" w:rsidR="00F54321" w:rsidRPr="00F54321" w:rsidRDefault="00F54321" w:rsidP="00F54321">
            <w:pPr>
              <w:jc w:val="center"/>
              <w:rPr>
                <w:color w:val="000000"/>
                <w:sz w:val="20"/>
                <w:szCs w:val="20"/>
              </w:rPr>
            </w:pPr>
            <w:r w:rsidRPr="00F54321">
              <w:rPr>
                <w:color w:val="000000"/>
                <w:sz w:val="20"/>
                <w:szCs w:val="20"/>
              </w:rPr>
              <w:t>0,000001</w:t>
            </w:r>
          </w:p>
        </w:tc>
      </w:tr>
      <w:tr w:rsidR="00F54321" w:rsidRPr="00F54321" w14:paraId="61883177" w14:textId="77777777" w:rsidTr="00F54321">
        <w:trPr>
          <w:trHeight w:val="20"/>
        </w:trPr>
        <w:tc>
          <w:tcPr>
            <w:tcW w:w="1198" w:type="dxa"/>
            <w:shd w:val="clear" w:color="auto" w:fill="auto"/>
            <w:vAlign w:val="center"/>
            <w:hideMark/>
          </w:tcPr>
          <w:p w14:paraId="1BB741DE" w14:textId="77777777" w:rsidR="00F54321" w:rsidRPr="00F54321" w:rsidRDefault="00F54321" w:rsidP="00F54321">
            <w:pPr>
              <w:jc w:val="center"/>
              <w:rPr>
                <w:color w:val="000000"/>
                <w:sz w:val="20"/>
                <w:szCs w:val="20"/>
              </w:rPr>
            </w:pPr>
            <w:r w:rsidRPr="00F54321">
              <w:rPr>
                <w:color w:val="000000"/>
                <w:sz w:val="20"/>
                <w:szCs w:val="20"/>
              </w:rPr>
              <w:t>УТ26</w:t>
            </w:r>
          </w:p>
        </w:tc>
        <w:tc>
          <w:tcPr>
            <w:tcW w:w="1285" w:type="dxa"/>
            <w:shd w:val="clear" w:color="auto" w:fill="auto"/>
            <w:vAlign w:val="center"/>
            <w:hideMark/>
          </w:tcPr>
          <w:p w14:paraId="6066A66E" w14:textId="77777777" w:rsidR="00F54321" w:rsidRPr="00F54321" w:rsidRDefault="00F54321" w:rsidP="00F54321">
            <w:pPr>
              <w:jc w:val="center"/>
              <w:rPr>
                <w:color w:val="000000"/>
                <w:sz w:val="20"/>
                <w:szCs w:val="20"/>
              </w:rPr>
            </w:pPr>
            <w:r w:rsidRPr="00F54321">
              <w:rPr>
                <w:color w:val="000000"/>
                <w:sz w:val="20"/>
                <w:szCs w:val="20"/>
              </w:rPr>
              <w:t>Северная улица, 4</w:t>
            </w:r>
          </w:p>
        </w:tc>
        <w:tc>
          <w:tcPr>
            <w:tcW w:w="698" w:type="dxa"/>
            <w:shd w:val="clear" w:color="auto" w:fill="auto"/>
            <w:vAlign w:val="center"/>
            <w:hideMark/>
          </w:tcPr>
          <w:p w14:paraId="5D0BC06C" w14:textId="77777777" w:rsidR="00F54321" w:rsidRPr="00F54321" w:rsidRDefault="00F54321" w:rsidP="00F54321">
            <w:pPr>
              <w:jc w:val="center"/>
              <w:rPr>
                <w:color w:val="000000"/>
                <w:sz w:val="20"/>
                <w:szCs w:val="20"/>
              </w:rPr>
            </w:pPr>
            <w:r w:rsidRPr="00F54321">
              <w:rPr>
                <w:color w:val="000000"/>
                <w:sz w:val="20"/>
                <w:szCs w:val="20"/>
              </w:rPr>
              <w:t>59,04</w:t>
            </w:r>
          </w:p>
        </w:tc>
        <w:tc>
          <w:tcPr>
            <w:tcW w:w="1182" w:type="dxa"/>
            <w:shd w:val="clear" w:color="auto" w:fill="auto"/>
            <w:vAlign w:val="center"/>
            <w:hideMark/>
          </w:tcPr>
          <w:p w14:paraId="26E1CFBE"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3FEB8411"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49364410"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1DDE30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85AFC0C" w14:textId="77777777" w:rsidR="00F54321" w:rsidRPr="00F54321" w:rsidRDefault="00F54321" w:rsidP="00F54321">
            <w:pPr>
              <w:jc w:val="center"/>
              <w:rPr>
                <w:color w:val="000000"/>
                <w:sz w:val="20"/>
                <w:szCs w:val="20"/>
              </w:rPr>
            </w:pPr>
            <w:r w:rsidRPr="00F54321">
              <w:rPr>
                <w:color w:val="000000"/>
                <w:sz w:val="20"/>
                <w:szCs w:val="20"/>
              </w:rPr>
              <w:t>4,184089</w:t>
            </w:r>
          </w:p>
        </w:tc>
        <w:tc>
          <w:tcPr>
            <w:tcW w:w="1331" w:type="dxa"/>
            <w:shd w:val="clear" w:color="auto" w:fill="auto"/>
            <w:vAlign w:val="center"/>
            <w:hideMark/>
          </w:tcPr>
          <w:p w14:paraId="55845244" w14:textId="77777777" w:rsidR="00F54321" w:rsidRPr="00F54321" w:rsidRDefault="00F54321" w:rsidP="00F54321">
            <w:pPr>
              <w:jc w:val="center"/>
              <w:rPr>
                <w:color w:val="000000"/>
                <w:sz w:val="20"/>
                <w:szCs w:val="20"/>
              </w:rPr>
            </w:pPr>
            <w:r w:rsidRPr="00F54321">
              <w:rPr>
                <w:color w:val="000000"/>
                <w:sz w:val="20"/>
                <w:szCs w:val="20"/>
              </w:rPr>
              <w:t>0,239001</w:t>
            </w:r>
          </w:p>
        </w:tc>
        <w:tc>
          <w:tcPr>
            <w:tcW w:w="1244" w:type="dxa"/>
            <w:shd w:val="clear" w:color="auto" w:fill="auto"/>
            <w:vAlign w:val="center"/>
            <w:hideMark/>
          </w:tcPr>
          <w:p w14:paraId="5054E8E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47886FD" w14:textId="77777777" w:rsidR="00F54321" w:rsidRPr="00F54321" w:rsidRDefault="00F54321" w:rsidP="00F54321">
            <w:pPr>
              <w:jc w:val="center"/>
              <w:rPr>
                <w:color w:val="000000"/>
                <w:sz w:val="20"/>
                <w:szCs w:val="20"/>
              </w:rPr>
            </w:pPr>
            <w:r w:rsidRPr="00F54321">
              <w:rPr>
                <w:color w:val="000000"/>
                <w:sz w:val="20"/>
                <w:szCs w:val="20"/>
              </w:rPr>
              <w:t>0,0000007</w:t>
            </w:r>
          </w:p>
        </w:tc>
        <w:tc>
          <w:tcPr>
            <w:tcW w:w="1040" w:type="dxa"/>
            <w:shd w:val="clear" w:color="auto" w:fill="auto"/>
            <w:vAlign w:val="center"/>
            <w:hideMark/>
          </w:tcPr>
          <w:p w14:paraId="7EDF8F44" w14:textId="77777777" w:rsidR="00F54321" w:rsidRPr="00F54321" w:rsidRDefault="00F54321" w:rsidP="00F54321">
            <w:pPr>
              <w:jc w:val="center"/>
              <w:rPr>
                <w:color w:val="000000"/>
                <w:sz w:val="20"/>
                <w:szCs w:val="20"/>
              </w:rPr>
            </w:pPr>
            <w:r w:rsidRPr="00F54321">
              <w:rPr>
                <w:color w:val="000000"/>
                <w:sz w:val="20"/>
                <w:szCs w:val="20"/>
              </w:rPr>
              <w:t>0,0000028</w:t>
            </w:r>
          </w:p>
        </w:tc>
      </w:tr>
      <w:tr w:rsidR="00F54321" w:rsidRPr="00F54321" w14:paraId="5164F203" w14:textId="77777777" w:rsidTr="00F54321">
        <w:trPr>
          <w:trHeight w:val="20"/>
        </w:trPr>
        <w:tc>
          <w:tcPr>
            <w:tcW w:w="1198" w:type="dxa"/>
            <w:shd w:val="clear" w:color="auto" w:fill="auto"/>
            <w:vAlign w:val="center"/>
            <w:hideMark/>
          </w:tcPr>
          <w:p w14:paraId="361BE43E" w14:textId="77777777" w:rsidR="00F54321" w:rsidRPr="00F54321" w:rsidRDefault="00F54321" w:rsidP="00F54321">
            <w:pPr>
              <w:jc w:val="center"/>
              <w:rPr>
                <w:color w:val="000000"/>
                <w:sz w:val="20"/>
                <w:szCs w:val="20"/>
              </w:rPr>
            </w:pPr>
            <w:r w:rsidRPr="00F54321">
              <w:rPr>
                <w:color w:val="000000"/>
                <w:sz w:val="20"/>
                <w:szCs w:val="20"/>
              </w:rPr>
              <w:t>Уз-77</w:t>
            </w:r>
          </w:p>
        </w:tc>
        <w:tc>
          <w:tcPr>
            <w:tcW w:w="1285" w:type="dxa"/>
            <w:shd w:val="clear" w:color="auto" w:fill="auto"/>
            <w:vAlign w:val="center"/>
            <w:hideMark/>
          </w:tcPr>
          <w:p w14:paraId="670FE3D4" w14:textId="77777777" w:rsidR="00F54321" w:rsidRPr="00F54321" w:rsidRDefault="00F54321" w:rsidP="00F54321">
            <w:pPr>
              <w:jc w:val="center"/>
              <w:rPr>
                <w:color w:val="000000"/>
                <w:sz w:val="20"/>
                <w:szCs w:val="20"/>
              </w:rPr>
            </w:pPr>
            <w:r w:rsidRPr="00F54321">
              <w:rPr>
                <w:color w:val="000000"/>
                <w:sz w:val="20"/>
                <w:szCs w:val="20"/>
              </w:rPr>
              <w:t>Уз-49</w:t>
            </w:r>
          </w:p>
        </w:tc>
        <w:tc>
          <w:tcPr>
            <w:tcW w:w="698" w:type="dxa"/>
            <w:shd w:val="clear" w:color="auto" w:fill="auto"/>
            <w:vAlign w:val="center"/>
            <w:hideMark/>
          </w:tcPr>
          <w:p w14:paraId="67A43CE4" w14:textId="77777777" w:rsidR="00F54321" w:rsidRPr="00F54321" w:rsidRDefault="00F54321" w:rsidP="00F54321">
            <w:pPr>
              <w:jc w:val="center"/>
              <w:rPr>
                <w:color w:val="000000"/>
                <w:sz w:val="20"/>
                <w:szCs w:val="20"/>
              </w:rPr>
            </w:pPr>
            <w:r w:rsidRPr="00F54321">
              <w:rPr>
                <w:color w:val="000000"/>
                <w:sz w:val="20"/>
                <w:szCs w:val="20"/>
              </w:rPr>
              <w:t>31,55</w:t>
            </w:r>
          </w:p>
        </w:tc>
        <w:tc>
          <w:tcPr>
            <w:tcW w:w="1182" w:type="dxa"/>
            <w:shd w:val="clear" w:color="auto" w:fill="auto"/>
            <w:vAlign w:val="center"/>
            <w:hideMark/>
          </w:tcPr>
          <w:p w14:paraId="22C0E0DB"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5C7EE5DB"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0B44FA8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04B92B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E492F02"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789D2B2D"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408E5A2E"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02661DE"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4B853C3E"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27C62253" w14:textId="77777777" w:rsidTr="00F54321">
        <w:trPr>
          <w:trHeight w:val="20"/>
        </w:trPr>
        <w:tc>
          <w:tcPr>
            <w:tcW w:w="1198" w:type="dxa"/>
            <w:shd w:val="clear" w:color="auto" w:fill="auto"/>
            <w:vAlign w:val="center"/>
            <w:hideMark/>
          </w:tcPr>
          <w:p w14:paraId="63FA087C" w14:textId="77777777" w:rsidR="00F54321" w:rsidRPr="00F54321" w:rsidRDefault="00F54321" w:rsidP="00F54321">
            <w:pPr>
              <w:jc w:val="center"/>
              <w:rPr>
                <w:color w:val="000000"/>
                <w:sz w:val="20"/>
                <w:szCs w:val="20"/>
              </w:rPr>
            </w:pPr>
            <w:r w:rsidRPr="00F54321">
              <w:rPr>
                <w:color w:val="000000"/>
                <w:sz w:val="20"/>
                <w:szCs w:val="20"/>
              </w:rPr>
              <w:t>Уз-77</w:t>
            </w:r>
          </w:p>
        </w:tc>
        <w:tc>
          <w:tcPr>
            <w:tcW w:w="1285" w:type="dxa"/>
            <w:shd w:val="clear" w:color="auto" w:fill="auto"/>
            <w:vAlign w:val="center"/>
            <w:hideMark/>
          </w:tcPr>
          <w:p w14:paraId="0A2479E2" w14:textId="77777777" w:rsidR="00F54321" w:rsidRPr="00F54321" w:rsidRDefault="00F54321" w:rsidP="00F54321">
            <w:pPr>
              <w:jc w:val="center"/>
              <w:rPr>
                <w:color w:val="000000"/>
                <w:sz w:val="20"/>
                <w:szCs w:val="20"/>
              </w:rPr>
            </w:pPr>
            <w:r w:rsidRPr="00F54321">
              <w:rPr>
                <w:color w:val="000000"/>
                <w:sz w:val="20"/>
                <w:szCs w:val="20"/>
              </w:rPr>
              <w:t xml:space="preserve">ул. Пермякова, </w:t>
            </w:r>
            <w:r w:rsidRPr="00F54321">
              <w:rPr>
                <w:color w:val="000000"/>
                <w:sz w:val="20"/>
                <w:szCs w:val="20"/>
              </w:rPr>
              <w:lastRenderedPageBreak/>
              <w:t>2</w:t>
            </w:r>
          </w:p>
        </w:tc>
        <w:tc>
          <w:tcPr>
            <w:tcW w:w="698" w:type="dxa"/>
            <w:shd w:val="clear" w:color="auto" w:fill="auto"/>
            <w:vAlign w:val="center"/>
            <w:hideMark/>
          </w:tcPr>
          <w:p w14:paraId="346477BE" w14:textId="77777777" w:rsidR="00F54321" w:rsidRPr="00F54321" w:rsidRDefault="00F54321" w:rsidP="00F54321">
            <w:pPr>
              <w:jc w:val="center"/>
              <w:rPr>
                <w:color w:val="000000"/>
                <w:sz w:val="20"/>
                <w:szCs w:val="20"/>
              </w:rPr>
            </w:pPr>
            <w:r w:rsidRPr="00F54321">
              <w:rPr>
                <w:color w:val="000000"/>
                <w:sz w:val="20"/>
                <w:szCs w:val="20"/>
              </w:rPr>
              <w:lastRenderedPageBreak/>
              <w:t>19,34</w:t>
            </w:r>
          </w:p>
        </w:tc>
        <w:tc>
          <w:tcPr>
            <w:tcW w:w="1182" w:type="dxa"/>
            <w:shd w:val="clear" w:color="auto" w:fill="auto"/>
            <w:vAlign w:val="center"/>
            <w:hideMark/>
          </w:tcPr>
          <w:p w14:paraId="0D52870C" w14:textId="77777777" w:rsidR="00F54321" w:rsidRPr="00F54321" w:rsidRDefault="00F54321" w:rsidP="00F54321">
            <w:pPr>
              <w:jc w:val="center"/>
              <w:rPr>
                <w:color w:val="000000"/>
                <w:sz w:val="20"/>
                <w:szCs w:val="20"/>
              </w:rPr>
            </w:pPr>
            <w:r w:rsidRPr="00F54321">
              <w:rPr>
                <w:color w:val="000000"/>
                <w:sz w:val="20"/>
                <w:szCs w:val="20"/>
              </w:rPr>
              <w:t>0,04</w:t>
            </w:r>
          </w:p>
        </w:tc>
        <w:tc>
          <w:tcPr>
            <w:tcW w:w="1182" w:type="dxa"/>
            <w:shd w:val="clear" w:color="auto" w:fill="auto"/>
            <w:vAlign w:val="center"/>
            <w:hideMark/>
          </w:tcPr>
          <w:p w14:paraId="321394BA" w14:textId="77777777" w:rsidR="00F54321" w:rsidRPr="00F54321" w:rsidRDefault="00F54321" w:rsidP="00F54321">
            <w:pPr>
              <w:jc w:val="center"/>
              <w:rPr>
                <w:color w:val="000000"/>
                <w:sz w:val="20"/>
                <w:szCs w:val="20"/>
              </w:rPr>
            </w:pPr>
            <w:r w:rsidRPr="00F54321">
              <w:rPr>
                <w:color w:val="000000"/>
                <w:sz w:val="20"/>
                <w:szCs w:val="20"/>
              </w:rPr>
              <w:t>0,04</w:t>
            </w:r>
          </w:p>
        </w:tc>
        <w:tc>
          <w:tcPr>
            <w:tcW w:w="1210" w:type="dxa"/>
            <w:shd w:val="clear" w:color="auto" w:fill="auto"/>
            <w:vAlign w:val="center"/>
            <w:hideMark/>
          </w:tcPr>
          <w:p w14:paraId="343D745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4A5267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EC17C8C" w14:textId="77777777" w:rsidR="00F54321" w:rsidRPr="00F54321" w:rsidRDefault="00F54321" w:rsidP="00F54321">
            <w:pPr>
              <w:jc w:val="center"/>
              <w:rPr>
                <w:color w:val="000000"/>
                <w:sz w:val="20"/>
                <w:szCs w:val="20"/>
              </w:rPr>
            </w:pPr>
            <w:r w:rsidRPr="00F54321">
              <w:rPr>
                <w:color w:val="000000"/>
                <w:sz w:val="20"/>
                <w:szCs w:val="20"/>
              </w:rPr>
              <w:t>4,188654</w:t>
            </w:r>
          </w:p>
        </w:tc>
        <w:tc>
          <w:tcPr>
            <w:tcW w:w="1331" w:type="dxa"/>
            <w:shd w:val="clear" w:color="auto" w:fill="auto"/>
            <w:vAlign w:val="center"/>
            <w:hideMark/>
          </w:tcPr>
          <w:p w14:paraId="1FD3CE1E" w14:textId="77777777" w:rsidR="00F54321" w:rsidRPr="00F54321" w:rsidRDefault="00F54321" w:rsidP="00F54321">
            <w:pPr>
              <w:jc w:val="center"/>
              <w:rPr>
                <w:color w:val="000000"/>
                <w:sz w:val="20"/>
                <w:szCs w:val="20"/>
              </w:rPr>
            </w:pPr>
            <w:r w:rsidRPr="00F54321">
              <w:rPr>
                <w:color w:val="000000"/>
                <w:sz w:val="20"/>
                <w:szCs w:val="20"/>
              </w:rPr>
              <w:t>0,23874</w:t>
            </w:r>
          </w:p>
        </w:tc>
        <w:tc>
          <w:tcPr>
            <w:tcW w:w="1244" w:type="dxa"/>
            <w:shd w:val="clear" w:color="auto" w:fill="auto"/>
            <w:vAlign w:val="center"/>
            <w:hideMark/>
          </w:tcPr>
          <w:p w14:paraId="1B9724C6"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06A8B89"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2</w:t>
            </w:r>
          </w:p>
        </w:tc>
        <w:tc>
          <w:tcPr>
            <w:tcW w:w="1040" w:type="dxa"/>
            <w:shd w:val="clear" w:color="auto" w:fill="auto"/>
            <w:vAlign w:val="center"/>
            <w:hideMark/>
          </w:tcPr>
          <w:p w14:paraId="6277C4CF" w14:textId="77777777" w:rsidR="00F54321" w:rsidRPr="00F54321" w:rsidRDefault="00F54321" w:rsidP="00F54321">
            <w:pPr>
              <w:jc w:val="center"/>
              <w:rPr>
                <w:color w:val="000000"/>
                <w:sz w:val="20"/>
                <w:szCs w:val="20"/>
              </w:rPr>
            </w:pPr>
            <w:r w:rsidRPr="00F54321">
              <w:rPr>
                <w:color w:val="000000"/>
                <w:sz w:val="20"/>
                <w:szCs w:val="20"/>
              </w:rPr>
              <w:lastRenderedPageBreak/>
              <w:t>0,0000009</w:t>
            </w:r>
          </w:p>
        </w:tc>
      </w:tr>
      <w:tr w:rsidR="00F54321" w:rsidRPr="00F54321" w14:paraId="7230FF1F" w14:textId="77777777" w:rsidTr="00F54321">
        <w:trPr>
          <w:trHeight w:val="20"/>
        </w:trPr>
        <w:tc>
          <w:tcPr>
            <w:tcW w:w="1198" w:type="dxa"/>
            <w:shd w:val="clear" w:color="auto" w:fill="auto"/>
            <w:vAlign w:val="center"/>
            <w:hideMark/>
          </w:tcPr>
          <w:p w14:paraId="12FA436C" w14:textId="77777777" w:rsidR="00F54321" w:rsidRPr="00F54321" w:rsidRDefault="00F54321" w:rsidP="00F54321">
            <w:pPr>
              <w:jc w:val="center"/>
              <w:rPr>
                <w:color w:val="000000"/>
                <w:sz w:val="20"/>
                <w:szCs w:val="20"/>
              </w:rPr>
            </w:pPr>
            <w:r w:rsidRPr="00F54321">
              <w:rPr>
                <w:color w:val="000000"/>
                <w:sz w:val="20"/>
                <w:szCs w:val="20"/>
              </w:rPr>
              <w:lastRenderedPageBreak/>
              <w:t>Уз-78</w:t>
            </w:r>
          </w:p>
        </w:tc>
        <w:tc>
          <w:tcPr>
            <w:tcW w:w="1285" w:type="dxa"/>
            <w:shd w:val="clear" w:color="auto" w:fill="auto"/>
            <w:vAlign w:val="center"/>
            <w:hideMark/>
          </w:tcPr>
          <w:p w14:paraId="25F9543D" w14:textId="77777777" w:rsidR="00F54321" w:rsidRPr="00F54321" w:rsidRDefault="00F54321" w:rsidP="00F54321">
            <w:pPr>
              <w:jc w:val="center"/>
              <w:rPr>
                <w:color w:val="000000"/>
                <w:sz w:val="20"/>
                <w:szCs w:val="20"/>
              </w:rPr>
            </w:pPr>
            <w:r w:rsidRPr="00F54321">
              <w:rPr>
                <w:color w:val="000000"/>
                <w:sz w:val="20"/>
                <w:szCs w:val="20"/>
              </w:rPr>
              <w:t>Уз-30</w:t>
            </w:r>
          </w:p>
        </w:tc>
        <w:tc>
          <w:tcPr>
            <w:tcW w:w="698" w:type="dxa"/>
            <w:shd w:val="clear" w:color="auto" w:fill="auto"/>
            <w:vAlign w:val="center"/>
            <w:hideMark/>
          </w:tcPr>
          <w:p w14:paraId="69215F01" w14:textId="77777777" w:rsidR="00F54321" w:rsidRPr="00F54321" w:rsidRDefault="00F54321" w:rsidP="00F54321">
            <w:pPr>
              <w:jc w:val="center"/>
              <w:rPr>
                <w:color w:val="000000"/>
                <w:sz w:val="20"/>
                <w:szCs w:val="20"/>
              </w:rPr>
            </w:pPr>
            <w:r w:rsidRPr="00F54321">
              <w:rPr>
                <w:color w:val="000000"/>
                <w:sz w:val="20"/>
                <w:szCs w:val="20"/>
              </w:rPr>
              <w:t>13,86</w:t>
            </w:r>
          </w:p>
        </w:tc>
        <w:tc>
          <w:tcPr>
            <w:tcW w:w="1182" w:type="dxa"/>
            <w:shd w:val="clear" w:color="auto" w:fill="auto"/>
            <w:vAlign w:val="center"/>
            <w:hideMark/>
          </w:tcPr>
          <w:p w14:paraId="4046A811"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1AA73EE"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32E76E9"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8948F7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6502192" w14:textId="77777777" w:rsidR="00F54321" w:rsidRPr="00F54321" w:rsidRDefault="00F54321" w:rsidP="00F54321">
            <w:pPr>
              <w:jc w:val="center"/>
              <w:rPr>
                <w:color w:val="000000"/>
                <w:sz w:val="20"/>
                <w:szCs w:val="20"/>
              </w:rPr>
            </w:pPr>
            <w:r w:rsidRPr="00F54321">
              <w:rPr>
                <w:color w:val="000000"/>
                <w:sz w:val="20"/>
                <w:szCs w:val="20"/>
              </w:rPr>
              <w:t>5,18944</w:t>
            </w:r>
          </w:p>
        </w:tc>
        <w:tc>
          <w:tcPr>
            <w:tcW w:w="1331" w:type="dxa"/>
            <w:shd w:val="clear" w:color="auto" w:fill="auto"/>
            <w:vAlign w:val="center"/>
            <w:hideMark/>
          </w:tcPr>
          <w:p w14:paraId="1B249C02" w14:textId="77777777" w:rsidR="00F54321" w:rsidRPr="00F54321" w:rsidRDefault="00F54321" w:rsidP="00F54321">
            <w:pPr>
              <w:jc w:val="center"/>
              <w:rPr>
                <w:color w:val="000000"/>
                <w:sz w:val="20"/>
                <w:szCs w:val="20"/>
              </w:rPr>
            </w:pPr>
            <w:r w:rsidRPr="00F54321">
              <w:rPr>
                <w:color w:val="000000"/>
                <w:sz w:val="20"/>
                <w:szCs w:val="20"/>
              </w:rPr>
              <w:t>0,192699</w:t>
            </w:r>
          </w:p>
        </w:tc>
        <w:tc>
          <w:tcPr>
            <w:tcW w:w="1244" w:type="dxa"/>
            <w:shd w:val="clear" w:color="auto" w:fill="auto"/>
            <w:vAlign w:val="center"/>
            <w:hideMark/>
          </w:tcPr>
          <w:p w14:paraId="6681B48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8F72A36"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D1B0F90"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718B2272" w14:textId="77777777" w:rsidTr="00F54321">
        <w:trPr>
          <w:trHeight w:val="20"/>
        </w:trPr>
        <w:tc>
          <w:tcPr>
            <w:tcW w:w="1198" w:type="dxa"/>
            <w:shd w:val="clear" w:color="auto" w:fill="auto"/>
            <w:vAlign w:val="center"/>
            <w:hideMark/>
          </w:tcPr>
          <w:p w14:paraId="218D93EA" w14:textId="77777777" w:rsidR="00F54321" w:rsidRPr="00F54321" w:rsidRDefault="00F54321" w:rsidP="00F54321">
            <w:pPr>
              <w:jc w:val="center"/>
              <w:rPr>
                <w:color w:val="000000"/>
                <w:sz w:val="20"/>
                <w:szCs w:val="20"/>
              </w:rPr>
            </w:pPr>
            <w:r w:rsidRPr="00F54321">
              <w:rPr>
                <w:color w:val="000000"/>
                <w:sz w:val="20"/>
                <w:szCs w:val="20"/>
              </w:rPr>
              <w:t>Уз-78</w:t>
            </w:r>
          </w:p>
        </w:tc>
        <w:tc>
          <w:tcPr>
            <w:tcW w:w="1285" w:type="dxa"/>
            <w:shd w:val="clear" w:color="auto" w:fill="auto"/>
            <w:vAlign w:val="center"/>
            <w:hideMark/>
          </w:tcPr>
          <w:p w14:paraId="4F702A36" w14:textId="77777777" w:rsidR="00F54321" w:rsidRPr="00F54321" w:rsidRDefault="00F54321" w:rsidP="00F54321">
            <w:pPr>
              <w:jc w:val="center"/>
              <w:rPr>
                <w:color w:val="000000"/>
                <w:sz w:val="20"/>
                <w:szCs w:val="20"/>
              </w:rPr>
            </w:pPr>
            <w:r w:rsidRPr="00F54321">
              <w:rPr>
                <w:color w:val="000000"/>
                <w:sz w:val="20"/>
                <w:szCs w:val="20"/>
              </w:rPr>
              <w:t>ул. Кооперативная, 12</w:t>
            </w:r>
          </w:p>
        </w:tc>
        <w:tc>
          <w:tcPr>
            <w:tcW w:w="698" w:type="dxa"/>
            <w:shd w:val="clear" w:color="auto" w:fill="auto"/>
            <w:vAlign w:val="center"/>
            <w:hideMark/>
          </w:tcPr>
          <w:p w14:paraId="1D1027EB" w14:textId="77777777" w:rsidR="00F54321" w:rsidRPr="00F54321" w:rsidRDefault="00F54321" w:rsidP="00F54321">
            <w:pPr>
              <w:jc w:val="center"/>
              <w:rPr>
                <w:color w:val="000000"/>
                <w:sz w:val="20"/>
                <w:szCs w:val="20"/>
              </w:rPr>
            </w:pPr>
            <w:r w:rsidRPr="00F54321">
              <w:rPr>
                <w:color w:val="000000"/>
                <w:sz w:val="20"/>
                <w:szCs w:val="20"/>
              </w:rPr>
              <w:t>14,14</w:t>
            </w:r>
          </w:p>
        </w:tc>
        <w:tc>
          <w:tcPr>
            <w:tcW w:w="1182" w:type="dxa"/>
            <w:shd w:val="clear" w:color="auto" w:fill="auto"/>
            <w:vAlign w:val="center"/>
            <w:hideMark/>
          </w:tcPr>
          <w:p w14:paraId="0FD83518"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479A192"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93865A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3A0D58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C2D048C" w14:textId="77777777" w:rsidR="00F54321" w:rsidRPr="00F54321" w:rsidRDefault="00F54321" w:rsidP="00F54321">
            <w:pPr>
              <w:jc w:val="center"/>
              <w:rPr>
                <w:color w:val="000000"/>
                <w:sz w:val="20"/>
                <w:szCs w:val="20"/>
              </w:rPr>
            </w:pPr>
            <w:r w:rsidRPr="00F54321">
              <w:rPr>
                <w:color w:val="000000"/>
                <w:sz w:val="20"/>
                <w:szCs w:val="20"/>
              </w:rPr>
              <w:t>4,58126</w:t>
            </w:r>
          </w:p>
        </w:tc>
        <w:tc>
          <w:tcPr>
            <w:tcW w:w="1331" w:type="dxa"/>
            <w:shd w:val="clear" w:color="auto" w:fill="auto"/>
            <w:vAlign w:val="center"/>
            <w:hideMark/>
          </w:tcPr>
          <w:p w14:paraId="76143A89" w14:textId="77777777" w:rsidR="00F54321" w:rsidRPr="00F54321" w:rsidRDefault="00F54321" w:rsidP="00F54321">
            <w:pPr>
              <w:jc w:val="center"/>
              <w:rPr>
                <w:color w:val="000000"/>
                <w:sz w:val="20"/>
                <w:szCs w:val="20"/>
              </w:rPr>
            </w:pPr>
            <w:r w:rsidRPr="00F54321">
              <w:rPr>
                <w:color w:val="000000"/>
                <w:sz w:val="20"/>
                <w:szCs w:val="20"/>
              </w:rPr>
              <w:t>0,218281</w:t>
            </w:r>
          </w:p>
        </w:tc>
        <w:tc>
          <w:tcPr>
            <w:tcW w:w="1244" w:type="dxa"/>
            <w:shd w:val="clear" w:color="auto" w:fill="auto"/>
            <w:vAlign w:val="center"/>
            <w:hideMark/>
          </w:tcPr>
          <w:p w14:paraId="0116852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57FE9B28"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5D9328A5"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270229DA" w14:textId="77777777" w:rsidTr="00F54321">
        <w:trPr>
          <w:trHeight w:val="20"/>
        </w:trPr>
        <w:tc>
          <w:tcPr>
            <w:tcW w:w="1198" w:type="dxa"/>
            <w:shd w:val="clear" w:color="auto" w:fill="auto"/>
            <w:vAlign w:val="center"/>
            <w:hideMark/>
          </w:tcPr>
          <w:p w14:paraId="2842D540" w14:textId="77777777" w:rsidR="00F54321" w:rsidRPr="00F54321" w:rsidRDefault="00F54321" w:rsidP="00F54321">
            <w:pPr>
              <w:jc w:val="center"/>
              <w:rPr>
                <w:color w:val="000000"/>
                <w:sz w:val="20"/>
                <w:szCs w:val="20"/>
              </w:rPr>
            </w:pPr>
            <w:r w:rsidRPr="00F54321">
              <w:rPr>
                <w:color w:val="000000"/>
                <w:sz w:val="20"/>
                <w:szCs w:val="20"/>
              </w:rPr>
              <w:t>Уз-67</w:t>
            </w:r>
          </w:p>
        </w:tc>
        <w:tc>
          <w:tcPr>
            <w:tcW w:w="1285" w:type="dxa"/>
            <w:shd w:val="clear" w:color="auto" w:fill="auto"/>
            <w:vAlign w:val="center"/>
            <w:hideMark/>
          </w:tcPr>
          <w:p w14:paraId="26FBC86D" w14:textId="77777777" w:rsidR="00F54321" w:rsidRPr="00F54321" w:rsidRDefault="00F54321" w:rsidP="00F54321">
            <w:pPr>
              <w:jc w:val="center"/>
              <w:rPr>
                <w:color w:val="000000"/>
                <w:sz w:val="20"/>
                <w:szCs w:val="20"/>
              </w:rPr>
            </w:pPr>
            <w:r w:rsidRPr="00F54321">
              <w:rPr>
                <w:color w:val="000000"/>
                <w:sz w:val="20"/>
                <w:szCs w:val="20"/>
              </w:rPr>
              <w:t>Уз-18</w:t>
            </w:r>
          </w:p>
        </w:tc>
        <w:tc>
          <w:tcPr>
            <w:tcW w:w="698" w:type="dxa"/>
            <w:shd w:val="clear" w:color="auto" w:fill="auto"/>
            <w:vAlign w:val="center"/>
            <w:hideMark/>
          </w:tcPr>
          <w:p w14:paraId="2444D5B7" w14:textId="77777777" w:rsidR="00F54321" w:rsidRPr="00F54321" w:rsidRDefault="00F54321" w:rsidP="00F54321">
            <w:pPr>
              <w:jc w:val="center"/>
              <w:rPr>
                <w:color w:val="000000"/>
                <w:sz w:val="20"/>
                <w:szCs w:val="20"/>
              </w:rPr>
            </w:pPr>
            <w:r w:rsidRPr="00F54321">
              <w:rPr>
                <w:color w:val="000000"/>
                <w:sz w:val="20"/>
                <w:szCs w:val="20"/>
              </w:rPr>
              <w:t>10,27</w:t>
            </w:r>
          </w:p>
        </w:tc>
        <w:tc>
          <w:tcPr>
            <w:tcW w:w="1182" w:type="dxa"/>
            <w:shd w:val="clear" w:color="auto" w:fill="auto"/>
            <w:vAlign w:val="center"/>
            <w:hideMark/>
          </w:tcPr>
          <w:p w14:paraId="7FC79855"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272BE054"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5949BC46"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CC8A76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8CA78A0" w14:textId="77777777" w:rsidR="00F54321" w:rsidRPr="00F54321" w:rsidRDefault="00F54321" w:rsidP="00F54321">
            <w:pPr>
              <w:jc w:val="center"/>
              <w:rPr>
                <w:color w:val="000000"/>
                <w:sz w:val="20"/>
                <w:szCs w:val="20"/>
              </w:rPr>
            </w:pPr>
            <w:r w:rsidRPr="00F54321">
              <w:rPr>
                <w:color w:val="000000"/>
                <w:sz w:val="20"/>
                <w:szCs w:val="20"/>
              </w:rPr>
              <w:t>4,563349</w:t>
            </w:r>
          </w:p>
        </w:tc>
        <w:tc>
          <w:tcPr>
            <w:tcW w:w="1331" w:type="dxa"/>
            <w:shd w:val="clear" w:color="auto" w:fill="auto"/>
            <w:vAlign w:val="center"/>
            <w:hideMark/>
          </w:tcPr>
          <w:p w14:paraId="4A826F1C" w14:textId="77777777" w:rsidR="00F54321" w:rsidRPr="00F54321" w:rsidRDefault="00F54321" w:rsidP="00F54321">
            <w:pPr>
              <w:jc w:val="center"/>
              <w:rPr>
                <w:color w:val="000000"/>
                <w:sz w:val="20"/>
                <w:szCs w:val="20"/>
              </w:rPr>
            </w:pPr>
            <w:r w:rsidRPr="00F54321">
              <w:rPr>
                <w:color w:val="000000"/>
                <w:sz w:val="20"/>
                <w:szCs w:val="20"/>
              </w:rPr>
              <w:t>0,219137</w:t>
            </w:r>
          </w:p>
        </w:tc>
        <w:tc>
          <w:tcPr>
            <w:tcW w:w="1244" w:type="dxa"/>
            <w:shd w:val="clear" w:color="auto" w:fill="auto"/>
            <w:vAlign w:val="center"/>
            <w:hideMark/>
          </w:tcPr>
          <w:p w14:paraId="08ED6EF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7C70C38"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A2C77F1" w14:textId="77777777" w:rsidR="00F54321" w:rsidRPr="00F54321" w:rsidRDefault="00F54321" w:rsidP="00F54321">
            <w:pPr>
              <w:jc w:val="center"/>
              <w:rPr>
                <w:color w:val="000000"/>
                <w:sz w:val="20"/>
                <w:szCs w:val="20"/>
              </w:rPr>
            </w:pPr>
            <w:r w:rsidRPr="00F54321">
              <w:rPr>
                <w:color w:val="000000"/>
                <w:sz w:val="20"/>
                <w:szCs w:val="20"/>
              </w:rPr>
              <w:t>0,0000005</w:t>
            </w:r>
          </w:p>
        </w:tc>
      </w:tr>
      <w:tr w:rsidR="00F54321" w:rsidRPr="00F54321" w14:paraId="5B254870" w14:textId="77777777" w:rsidTr="00F54321">
        <w:trPr>
          <w:trHeight w:val="20"/>
        </w:trPr>
        <w:tc>
          <w:tcPr>
            <w:tcW w:w="1198" w:type="dxa"/>
            <w:shd w:val="clear" w:color="auto" w:fill="auto"/>
            <w:vAlign w:val="center"/>
            <w:hideMark/>
          </w:tcPr>
          <w:p w14:paraId="0702C9DC" w14:textId="77777777" w:rsidR="00F54321" w:rsidRPr="00F54321" w:rsidRDefault="00F54321" w:rsidP="00F54321">
            <w:pPr>
              <w:jc w:val="center"/>
              <w:rPr>
                <w:color w:val="000000"/>
                <w:sz w:val="20"/>
                <w:szCs w:val="20"/>
              </w:rPr>
            </w:pPr>
            <w:r w:rsidRPr="00F54321">
              <w:rPr>
                <w:color w:val="000000"/>
                <w:sz w:val="20"/>
                <w:szCs w:val="20"/>
              </w:rPr>
              <w:t>Уз-67</w:t>
            </w:r>
          </w:p>
        </w:tc>
        <w:tc>
          <w:tcPr>
            <w:tcW w:w="1285" w:type="dxa"/>
            <w:shd w:val="clear" w:color="auto" w:fill="auto"/>
            <w:vAlign w:val="center"/>
            <w:hideMark/>
          </w:tcPr>
          <w:p w14:paraId="1106A071" w14:textId="77777777" w:rsidR="00F54321" w:rsidRPr="00F54321" w:rsidRDefault="00F54321" w:rsidP="00F54321">
            <w:pPr>
              <w:jc w:val="center"/>
              <w:rPr>
                <w:color w:val="000000"/>
                <w:sz w:val="20"/>
                <w:szCs w:val="20"/>
              </w:rPr>
            </w:pPr>
            <w:r w:rsidRPr="00F54321">
              <w:rPr>
                <w:color w:val="000000"/>
                <w:sz w:val="20"/>
                <w:szCs w:val="20"/>
              </w:rPr>
              <w:t>ул. Кооперативная, 26</w:t>
            </w:r>
          </w:p>
        </w:tc>
        <w:tc>
          <w:tcPr>
            <w:tcW w:w="698" w:type="dxa"/>
            <w:shd w:val="clear" w:color="auto" w:fill="auto"/>
            <w:vAlign w:val="center"/>
            <w:hideMark/>
          </w:tcPr>
          <w:p w14:paraId="4645C646" w14:textId="77777777" w:rsidR="00F54321" w:rsidRPr="00F54321" w:rsidRDefault="00F54321" w:rsidP="00F54321">
            <w:pPr>
              <w:jc w:val="center"/>
              <w:rPr>
                <w:color w:val="000000"/>
                <w:sz w:val="20"/>
                <w:szCs w:val="20"/>
              </w:rPr>
            </w:pPr>
            <w:r w:rsidRPr="00F54321">
              <w:rPr>
                <w:color w:val="000000"/>
                <w:sz w:val="20"/>
                <w:szCs w:val="20"/>
              </w:rPr>
              <w:t>6,06</w:t>
            </w:r>
          </w:p>
        </w:tc>
        <w:tc>
          <w:tcPr>
            <w:tcW w:w="1182" w:type="dxa"/>
            <w:shd w:val="clear" w:color="auto" w:fill="auto"/>
            <w:vAlign w:val="center"/>
            <w:hideMark/>
          </w:tcPr>
          <w:p w14:paraId="7DD4403F"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52B1A267"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03B02A74"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859603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37CDAB33" w14:textId="77777777" w:rsidR="00F54321" w:rsidRPr="00F54321" w:rsidRDefault="00F54321" w:rsidP="00F54321">
            <w:pPr>
              <w:jc w:val="center"/>
              <w:rPr>
                <w:color w:val="000000"/>
                <w:sz w:val="20"/>
                <w:szCs w:val="20"/>
              </w:rPr>
            </w:pPr>
            <w:r w:rsidRPr="00F54321">
              <w:rPr>
                <w:color w:val="000000"/>
                <w:sz w:val="20"/>
                <w:szCs w:val="20"/>
              </w:rPr>
              <w:t>3,890046</w:t>
            </w:r>
          </w:p>
        </w:tc>
        <w:tc>
          <w:tcPr>
            <w:tcW w:w="1331" w:type="dxa"/>
            <w:shd w:val="clear" w:color="auto" w:fill="auto"/>
            <w:vAlign w:val="center"/>
            <w:hideMark/>
          </w:tcPr>
          <w:p w14:paraId="682D8F5A" w14:textId="77777777" w:rsidR="00F54321" w:rsidRPr="00F54321" w:rsidRDefault="00F54321" w:rsidP="00F54321">
            <w:pPr>
              <w:jc w:val="center"/>
              <w:rPr>
                <w:color w:val="000000"/>
                <w:sz w:val="20"/>
                <w:szCs w:val="20"/>
              </w:rPr>
            </w:pPr>
            <w:r w:rsidRPr="00F54321">
              <w:rPr>
                <w:color w:val="000000"/>
                <w:sz w:val="20"/>
                <w:szCs w:val="20"/>
              </w:rPr>
              <w:t>0,257066</w:t>
            </w:r>
          </w:p>
        </w:tc>
        <w:tc>
          <w:tcPr>
            <w:tcW w:w="1244" w:type="dxa"/>
            <w:shd w:val="clear" w:color="auto" w:fill="auto"/>
            <w:vAlign w:val="center"/>
            <w:hideMark/>
          </w:tcPr>
          <w:p w14:paraId="36E1690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00862821"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35BE2885" w14:textId="77777777" w:rsidR="00F54321" w:rsidRPr="00F54321" w:rsidRDefault="00F54321" w:rsidP="00F54321">
            <w:pPr>
              <w:jc w:val="center"/>
              <w:rPr>
                <w:color w:val="000000"/>
                <w:sz w:val="20"/>
                <w:szCs w:val="20"/>
              </w:rPr>
            </w:pPr>
            <w:r w:rsidRPr="00F54321">
              <w:rPr>
                <w:color w:val="000000"/>
                <w:sz w:val="20"/>
                <w:szCs w:val="20"/>
              </w:rPr>
              <w:t>0,0000003</w:t>
            </w:r>
          </w:p>
        </w:tc>
      </w:tr>
      <w:tr w:rsidR="00F54321" w:rsidRPr="00F54321" w14:paraId="62A1150D" w14:textId="77777777" w:rsidTr="00F54321">
        <w:trPr>
          <w:trHeight w:val="20"/>
        </w:trPr>
        <w:tc>
          <w:tcPr>
            <w:tcW w:w="1198" w:type="dxa"/>
            <w:shd w:val="clear" w:color="auto" w:fill="auto"/>
            <w:vAlign w:val="center"/>
            <w:hideMark/>
          </w:tcPr>
          <w:p w14:paraId="2B8935C2" w14:textId="77777777" w:rsidR="00F54321" w:rsidRPr="00F54321" w:rsidRDefault="00F54321" w:rsidP="00F54321">
            <w:pPr>
              <w:jc w:val="center"/>
              <w:rPr>
                <w:color w:val="000000"/>
                <w:sz w:val="20"/>
                <w:szCs w:val="20"/>
              </w:rPr>
            </w:pPr>
            <w:r w:rsidRPr="00F54321">
              <w:rPr>
                <w:color w:val="000000"/>
                <w:sz w:val="20"/>
                <w:szCs w:val="20"/>
              </w:rPr>
              <w:t>Уз-68</w:t>
            </w:r>
          </w:p>
        </w:tc>
        <w:tc>
          <w:tcPr>
            <w:tcW w:w="1285" w:type="dxa"/>
            <w:shd w:val="clear" w:color="auto" w:fill="auto"/>
            <w:vAlign w:val="center"/>
            <w:hideMark/>
          </w:tcPr>
          <w:p w14:paraId="49E010C5" w14:textId="77777777" w:rsidR="00F54321" w:rsidRPr="00F54321" w:rsidRDefault="00F54321" w:rsidP="00F54321">
            <w:pPr>
              <w:jc w:val="center"/>
              <w:rPr>
                <w:color w:val="000000"/>
                <w:sz w:val="20"/>
                <w:szCs w:val="20"/>
              </w:rPr>
            </w:pPr>
            <w:r w:rsidRPr="00F54321">
              <w:rPr>
                <w:color w:val="000000"/>
                <w:sz w:val="20"/>
                <w:szCs w:val="20"/>
              </w:rPr>
              <w:t>Уз-1</w:t>
            </w:r>
          </w:p>
        </w:tc>
        <w:tc>
          <w:tcPr>
            <w:tcW w:w="698" w:type="dxa"/>
            <w:shd w:val="clear" w:color="auto" w:fill="auto"/>
            <w:vAlign w:val="center"/>
            <w:hideMark/>
          </w:tcPr>
          <w:p w14:paraId="33F01F5F" w14:textId="77777777" w:rsidR="00F54321" w:rsidRPr="00F54321" w:rsidRDefault="00F54321" w:rsidP="00F54321">
            <w:pPr>
              <w:jc w:val="center"/>
              <w:rPr>
                <w:color w:val="000000"/>
                <w:sz w:val="20"/>
                <w:szCs w:val="20"/>
              </w:rPr>
            </w:pPr>
            <w:r w:rsidRPr="00F54321">
              <w:rPr>
                <w:color w:val="000000"/>
                <w:sz w:val="20"/>
                <w:szCs w:val="20"/>
              </w:rPr>
              <w:t>17,66</w:t>
            </w:r>
          </w:p>
        </w:tc>
        <w:tc>
          <w:tcPr>
            <w:tcW w:w="1182" w:type="dxa"/>
            <w:shd w:val="clear" w:color="auto" w:fill="auto"/>
            <w:vAlign w:val="center"/>
            <w:hideMark/>
          </w:tcPr>
          <w:p w14:paraId="1DF0562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282508EE"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FD45D3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109D1A5"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0BC4A4E" w14:textId="77777777" w:rsidR="00F54321" w:rsidRPr="00F54321" w:rsidRDefault="00F54321" w:rsidP="00F54321">
            <w:pPr>
              <w:jc w:val="center"/>
              <w:rPr>
                <w:color w:val="000000"/>
                <w:sz w:val="20"/>
                <w:szCs w:val="20"/>
              </w:rPr>
            </w:pPr>
            <w:r w:rsidRPr="00F54321">
              <w:rPr>
                <w:color w:val="000000"/>
                <w:sz w:val="20"/>
                <w:szCs w:val="20"/>
              </w:rPr>
              <w:t>4,564416</w:t>
            </w:r>
          </w:p>
        </w:tc>
        <w:tc>
          <w:tcPr>
            <w:tcW w:w="1331" w:type="dxa"/>
            <w:shd w:val="clear" w:color="auto" w:fill="auto"/>
            <w:vAlign w:val="center"/>
            <w:hideMark/>
          </w:tcPr>
          <w:p w14:paraId="027B885A" w14:textId="77777777" w:rsidR="00F54321" w:rsidRPr="00F54321" w:rsidRDefault="00F54321" w:rsidP="00F54321">
            <w:pPr>
              <w:jc w:val="center"/>
              <w:rPr>
                <w:color w:val="000000"/>
                <w:sz w:val="20"/>
                <w:szCs w:val="20"/>
              </w:rPr>
            </w:pPr>
            <w:r w:rsidRPr="00F54321">
              <w:rPr>
                <w:color w:val="000000"/>
                <w:sz w:val="20"/>
                <w:szCs w:val="20"/>
              </w:rPr>
              <w:t>0,219086</w:t>
            </w:r>
          </w:p>
        </w:tc>
        <w:tc>
          <w:tcPr>
            <w:tcW w:w="1244" w:type="dxa"/>
            <w:shd w:val="clear" w:color="auto" w:fill="auto"/>
            <w:vAlign w:val="center"/>
            <w:hideMark/>
          </w:tcPr>
          <w:p w14:paraId="582AA70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755C80D"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0E880C7" w14:textId="77777777" w:rsidR="00F54321" w:rsidRPr="00F54321" w:rsidRDefault="00F54321" w:rsidP="00F54321">
            <w:pPr>
              <w:jc w:val="center"/>
              <w:rPr>
                <w:color w:val="000000"/>
                <w:sz w:val="20"/>
                <w:szCs w:val="20"/>
              </w:rPr>
            </w:pPr>
            <w:r w:rsidRPr="00F54321">
              <w:rPr>
                <w:color w:val="000000"/>
                <w:sz w:val="20"/>
                <w:szCs w:val="20"/>
              </w:rPr>
              <w:t>0,0000009</w:t>
            </w:r>
          </w:p>
        </w:tc>
      </w:tr>
      <w:tr w:rsidR="00F54321" w:rsidRPr="00F54321" w14:paraId="7C95D3FD" w14:textId="77777777" w:rsidTr="00F54321">
        <w:trPr>
          <w:trHeight w:val="20"/>
        </w:trPr>
        <w:tc>
          <w:tcPr>
            <w:tcW w:w="1198" w:type="dxa"/>
            <w:shd w:val="clear" w:color="auto" w:fill="auto"/>
            <w:vAlign w:val="center"/>
            <w:hideMark/>
          </w:tcPr>
          <w:p w14:paraId="2E9BE73F" w14:textId="77777777" w:rsidR="00F54321" w:rsidRPr="00F54321" w:rsidRDefault="00F54321" w:rsidP="00F54321">
            <w:pPr>
              <w:jc w:val="center"/>
              <w:rPr>
                <w:color w:val="000000"/>
                <w:sz w:val="20"/>
                <w:szCs w:val="20"/>
              </w:rPr>
            </w:pPr>
            <w:r w:rsidRPr="00F54321">
              <w:rPr>
                <w:color w:val="000000"/>
                <w:sz w:val="20"/>
                <w:szCs w:val="20"/>
              </w:rPr>
              <w:t>Уз-68</w:t>
            </w:r>
          </w:p>
        </w:tc>
        <w:tc>
          <w:tcPr>
            <w:tcW w:w="1285" w:type="dxa"/>
            <w:shd w:val="clear" w:color="auto" w:fill="auto"/>
            <w:vAlign w:val="center"/>
            <w:hideMark/>
          </w:tcPr>
          <w:p w14:paraId="2E0329D0" w14:textId="77777777" w:rsidR="00F54321" w:rsidRPr="00F54321" w:rsidRDefault="00F54321" w:rsidP="00F54321">
            <w:pPr>
              <w:jc w:val="center"/>
              <w:rPr>
                <w:color w:val="000000"/>
                <w:sz w:val="20"/>
                <w:szCs w:val="20"/>
              </w:rPr>
            </w:pPr>
            <w:r w:rsidRPr="00F54321">
              <w:rPr>
                <w:color w:val="000000"/>
                <w:sz w:val="20"/>
                <w:szCs w:val="20"/>
              </w:rPr>
              <w:t>Советская улица, 37А</w:t>
            </w:r>
          </w:p>
        </w:tc>
        <w:tc>
          <w:tcPr>
            <w:tcW w:w="698" w:type="dxa"/>
            <w:shd w:val="clear" w:color="auto" w:fill="auto"/>
            <w:vAlign w:val="center"/>
            <w:hideMark/>
          </w:tcPr>
          <w:p w14:paraId="4A67E6CE" w14:textId="77777777" w:rsidR="00F54321" w:rsidRPr="00F54321" w:rsidRDefault="00F54321" w:rsidP="00F54321">
            <w:pPr>
              <w:jc w:val="center"/>
              <w:rPr>
                <w:color w:val="000000"/>
                <w:sz w:val="20"/>
                <w:szCs w:val="20"/>
              </w:rPr>
            </w:pPr>
            <w:r w:rsidRPr="00F54321">
              <w:rPr>
                <w:color w:val="000000"/>
                <w:sz w:val="20"/>
                <w:szCs w:val="20"/>
              </w:rPr>
              <w:t>15,84</w:t>
            </w:r>
          </w:p>
        </w:tc>
        <w:tc>
          <w:tcPr>
            <w:tcW w:w="1182" w:type="dxa"/>
            <w:shd w:val="clear" w:color="auto" w:fill="auto"/>
            <w:vAlign w:val="center"/>
            <w:hideMark/>
          </w:tcPr>
          <w:p w14:paraId="0F0E494D"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321EC7FF"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61EB3DE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8B1BC1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5890ED9" w14:textId="77777777" w:rsidR="00F54321" w:rsidRPr="00F54321" w:rsidRDefault="00F54321" w:rsidP="00F54321">
            <w:pPr>
              <w:jc w:val="center"/>
              <w:rPr>
                <w:color w:val="000000"/>
                <w:sz w:val="20"/>
                <w:szCs w:val="20"/>
              </w:rPr>
            </w:pPr>
            <w:r w:rsidRPr="00F54321">
              <w:rPr>
                <w:color w:val="000000"/>
                <w:sz w:val="20"/>
                <w:szCs w:val="20"/>
              </w:rPr>
              <w:t>3,889185</w:t>
            </w:r>
          </w:p>
        </w:tc>
        <w:tc>
          <w:tcPr>
            <w:tcW w:w="1331" w:type="dxa"/>
            <w:shd w:val="clear" w:color="auto" w:fill="auto"/>
            <w:vAlign w:val="center"/>
            <w:hideMark/>
          </w:tcPr>
          <w:p w14:paraId="260B94E4" w14:textId="77777777" w:rsidR="00F54321" w:rsidRPr="00F54321" w:rsidRDefault="00F54321" w:rsidP="00F54321">
            <w:pPr>
              <w:jc w:val="center"/>
              <w:rPr>
                <w:color w:val="000000"/>
                <w:sz w:val="20"/>
                <w:szCs w:val="20"/>
              </w:rPr>
            </w:pPr>
            <w:r w:rsidRPr="00F54321">
              <w:rPr>
                <w:color w:val="000000"/>
                <w:sz w:val="20"/>
                <w:szCs w:val="20"/>
              </w:rPr>
              <w:t>0,257123</w:t>
            </w:r>
          </w:p>
        </w:tc>
        <w:tc>
          <w:tcPr>
            <w:tcW w:w="1244" w:type="dxa"/>
            <w:shd w:val="clear" w:color="auto" w:fill="auto"/>
            <w:vAlign w:val="center"/>
            <w:hideMark/>
          </w:tcPr>
          <w:p w14:paraId="255BC49F"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C92E0C7"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39C6040A" w14:textId="77777777" w:rsidR="00F54321" w:rsidRPr="00F54321" w:rsidRDefault="00F54321" w:rsidP="00F54321">
            <w:pPr>
              <w:jc w:val="center"/>
              <w:rPr>
                <w:color w:val="000000"/>
                <w:sz w:val="20"/>
                <w:szCs w:val="20"/>
              </w:rPr>
            </w:pPr>
            <w:r w:rsidRPr="00F54321">
              <w:rPr>
                <w:color w:val="000000"/>
                <w:sz w:val="20"/>
                <w:szCs w:val="20"/>
              </w:rPr>
              <w:t>0,0000007</w:t>
            </w:r>
          </w:p>
        </w:tc>
      </w:tr>
      <w:tr w:rsidR="00F54321" w:rsidRPr="00F54321" w14:paraId="05AD7FC2" w14:textId="77777777" w:rsidTr="00F54321">
        <w:trPr>
          <w:trHeight w:val="20"/>
        </w:trPr>
        <w:tc>
          <w:tcPr>
            <w:tcW w:w="1198" w:type="dxa"/>
            <w:shd w:val="clear" w:color="auto" w:fill="auto"/>
            <w:vAlign w:val="center"/>
            <w:hideMark/>
          </w:tcPr>
          <w:p w14:paraId="645A3270" w14:textId="77777777" w:rsidR="00F54321" w:rsidRPr="00F54321" w:rsidRDefault="00F54321" w:rsidP="00F54321">
            <w:pPr>
              <w:jc w:val="center"/>
              <w:rPr>
                <w:color w:val="000000"/>
                <w:sz w:val="20"/>
                <w:szCs w:val="20"/>
              </w:rPr>
            </w:pPr>
            <w:r w:rsidRPr="00F54321">
              <w:rPr>
                <w:color w:val="000000"/>
                <w:sz w:val="20"/>
                <w:szCs w:val="20"/>
              </w:rPr>
              <w:t>УТ3</w:t>
            </w:r>
          </w:p>
        </w:tc>
        <w:tc>
          <w:tcPr>
            <w:tcW w:w="1285" w:type="dxa"/>
            <w:shd w:val="clear" w:color="auto" w:fill="auto"/>
            <w:vAlign w:val="center"/>
            <w:hideMark/>
          </w:tcPr>
          <w:p w14:paraId="734DE879" w14:textId="77777777" w:rsidR="00F54321" w:rsidRPr="00F54321" w:rsidRDefault="00F54321" w:rsidP="00F54321">
            <w:pPr>
              <w:jc w:val="center"/>
              <w:rPr>
                <w:color w:val="000000"/>
                <w:sz w:val="20"/>
                <w:szCs w:val="20"/>
              </w:rPr>
            </w:pPr>
            <w:r w:rsidRPr="00F54321">
              <w:rPr>
                <w:color w:val="000000"/>
                <w:sz w:val="20"/>
                <w:szCs w:val="20"/>
              </w:rPr>
              <w:t>Советская улица, 34</w:t>
            </w:r>
          </w:p>
        </w:tc>
        <w:tc>
          <w:tcPr>
            <w:tcW w:w="698" w:type="dxa"/>
            <w:shd w:val="clear" w:color="auto" w:fill="auto"/>
            <w:vAlign w:val="center"/>
            <w:hideMark/>
          </w:tcPr>
          <w:p w14:paraId="0EDC587B" w14:textId="77777777" w:rsidR="00F54321" w:rsidRPr="00F54321" w:rsidRDefault="00F54321" w:rsidP="00F54321">
            <w:pPr>
              <w:jc w:val="center"/>
              <w:rPr>
                <w:color w:val="000000"/>
                <w:sz w:val="20"/>
                <w:szCs w:val="20"/>
              </w:rPr>
            </w:pPr>
            <w:r w:rsidRPr="00F54321">
              <w:rPr>
                <w:color w:val="000000"/>
                <w:sz w:val="20"/>
                <w:szCs w:val="20"/>
              </w:rPr>
              <w:t>18,48</w:t>
            </w:r>
          </w:p>
        </w:tc>
        <w:tc>
          <w:tcPr>
            <w:tcW w:w="1182" w:type="dxa"/>
            <w:shd w:val="clear" w:color="auto" w:fill="auto"/>
            <w:vAlign w:val="center"/>
            <w:hideMark/>
          </w:tcPr>
          <w:p w14:paraId="363B172A"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13F46DBE"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2322D07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9A33E4B"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6998269" w14:textId="77777777" w:rsidR="00F54321" w:rsidRPr="00F54321" w:rsidRDefault="00F54321" w:rsidP="00F54321">
            <w:pPr>
              <w:jc w:val="center"/>
              <w:rPr>
                <w:color w:val="000000"/>
                <w:sz w:val="20"/>
                <w:szCs w:val="20"/>
              </w:rPr>
            </w:pPr>
            <w:r w:rsidRPr="00F54321">
              <w:rPr>
                <w:color w:val="000000"/>
                <w:sz w:val="20"/>
                <w:szCs w:val="20"/>
              </w:rPr>
              <w:t>3,888953</w:t>
            </w:r>
          </w:p>
        </w:tc>
        <w:tc>
          <w:tcPr>
            <w:tcW w:w="1331" w:type="dxa"/>
            <w:shd w:val="clear" w:color="auto" w:fill="auto"/>
            <w:vAlign w:val="center"/>
            <w:hideMark/>
          </w:tcPr>
          <w:p w14:paraId="5A2CD4B4" w14:textId="77777777" w:rsidR="00F54321" w:rsidRPr="00F54321" w:rsidRDefault="00F54321" w:rsidP="00F54321">
            <w:pPr>
              <w:jc w:val="center"/>
              <w:rPr>
                <w:color w:val="000000"/>
                <w:sz w:val="20"/>
                <w:szCs w:val="20"/>
              </w:rPr>
            </w:pPr>
            <w:r w:rsidRPr="00F54321">
              <w:rPr>
                <w:color w:val="000000"/>
                <w:sz w:val="20"/>
                <w:szCs w:val="20"/>
              </w:rPr>
              <w:t>0,257139</w:t>
            </w:r>
          </w:p>
        </w:tc>
        <w:tc>
          <w:tcPr>
            <w:tcW w:w="1244" w:type="dxa"/>
            <w:shd w:val="clear" w:color="auto" w:fill="auto"/>
            <w:vAlign w:val="center"/>
            <w:hideMark/>
          </w:tcPr>
          <w:p w14:paraId="04E8E01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4E8F4D8" w14:textId="77777777" w:rsidR="00F54321" w:rsidRPr="00F54321" w:rsidRDefault="00F54321" w:rsidP="00F54321">
            <w:pPr>
              <w:jc w:val="center"/>
              <w:rPr>
                <w:color w:val="000000"/>
                <w:sz w:val="20"/>
                <w:szCs w:val="20"/>
              </w:rPr>
            </w:pPr>
            <w:r w:rsidRPr="00F54321">
              <w:rPr>
                <w:color w:val="000000"/>
                <w:sz w:val="20"/>
                <w:szCs w:val="20"/>
              </w:rPr>
              <w:t>0,0000002</w:t>
            </w:r>
          </w:p>
        </w:tc>
        <w:tc>
          <w:tcPr>
            <w:tcW w:w="1040" w:type="dxa"/>
            <w:shd w:val="clear" w:color="auto" w:fill="auto"/>
            <w:vAlign w:val="center"/>
            <w:hideMark/>
          </w:tcPr>
          <w:p w14:paraId="2805E84C" w14:textId="77777777" w:rsidR="00F54321" w:rsidRPr="00F54321" w:rsidRDefault="00F54321" w:rsidP="00F54321">
            <w:pPr>
              <w:jc w:val="center"/>
              <w:rPr>
                <w:color w:val="000000"/>
                <w:sz w:val="20"/>
                <w:szCs w:val="20"/>
              </w:rPr>
            </w:pPr>
            <w:r w:rsidRPr="00F54321">
              <w:rPr>
                <w:color w:val="000000"/>
                <w:sz w:val="20"/>
                <w:szCs w:val="20"/>
              </w:rPr>
              <w:t>0,0000008</w:t>
            </w:r>
          </w:p>
        </w:tc>
      </w:tr>
      <w:tr w:rsidR="00F54321" w:rsidRPr="00F54321" w14:paraId="18958916" w14:textId="77777777" w:rsidTr="00F54321">
        <w:trPr>
          <w:trHeight w:val="20"/>
        </w:trPr>
        <w:tc>
          <w:tcPr>
            <w:tcW w:w="1198" w:type="dxa"/>
            <w:shd w:val="clear" w:color="auto" w:fill="auto"/>
            <w:vAlign w:val="center"/>
            <w:hideMark/>
          </w:tcPr>
          <w:p w14:paraId="797DCB79" w14:textId="77777777" w:rsidR="00F54321" w:rsidRPr="00F54321" w:rsidRDefault="00F54321" w:rsidP="00F54321">
            <w:pPr>
              <w:jc w:val="center"/>
              <w:rPr>
                <w:color w:val="000000"/>
                <w:sz w:val="20"/>
                <w:szCs w:val="20"/>
              </w:rPr>
            </w:pPr>
            <w:r w:rsidRPr="00F54321">
              <w:rPr>
                <w:color w:val="000000"/>
                <w:sz w:val="20"/>
                <w:szCs w:val="20"/>
              </w:rPr>
              <w:t>УТ15</w:t>
            </w:r>
          </w:p>
        </w:tc>
        <w:tc>
          <w:tcPr>
            <w:tcW w:w="1285" w:type="dxa"/>
            <w:shd w:val="clear" w:color="auto" w:fill="auto"/>
            <w:vAlign w:val="center"/>
            <w:hideMark/>
          </w:tcPr>
          <w:p w14:paraId="69F3DF82" w14:textId="77777777" w:rsidR="00F54321" w:rsidRPr="00F54321" w:rsidRDefault="00F54321" w:rsidP="00F54321">
            <w:pPr>
              <w:jc w:val="center"/>
              <w:rPr>
                <w:color w:val="000000"/>
                <w:sz w:val="20"/>
                <w:szCs w:val="20"/>
              </w:rPr>
            </w:pPr>
            <w:r w:rsidRPr="00F54321">
              <w:rPr>
                <w:color w:val="000000"/>
                <w:sz w:val="20"/>
                <w:szCs w:val="20"/>
              </w:rPr>
              <w:t>улица Собянина, 15</w:t>
            </w:r>
          </w:p>
        </w:tc>
        <w:tc>
          <w:tcPr>
            <w:tcW w:w="698" w:type="dxa"/>
            <w:shd w:val="clear" w:color="auto" w:fill="auto"/>
            <w:vAlign w:val="center"/>
            <w:hideMark/>
          </w:tcPr>
          <w:p w14:paraId="4BD2767C" w14:textId="77777777" w:rsidR="00F54321" w:rsidRPr="00F54321" w:rsidRDefault="00F54321" w:rsidP="00F54321">
            <w:pPr>
              <w:jc w:val="center"/>
              <w:rPr>
                <w:color w:val="000000"/>
                <w:sz w:val="20"/>
                <w:szCs w:val="20"/>
              </w:rPr>
            </w:pPr>
            <w:r w:rsidRPr="00F54321">
              <w:rPr>
                <w:color w:val="000000"/>
                <w:sz w:val="20"/>
                <w:szCs w:val="20"/>
              </w:rPr>
              <w:t>46,24</w:t>
            </w:r>
          </w:p>
        </w:tc>
        <w:tc>
          <w:tcPr>
            <w:tcW w:w="1182" w:type="dxa"/>
            <w:shd w:val="clear" w:color="auto" w:fill="auto"/>
            <w:vAlign w:val="center"/>
            <w:hideMark/>
          </w:tcPr>
          <w:p w14:paraId="64186157"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165B2ED5"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43206E41"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E329B6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68014C3" w14:textId="77777777" w:rsidR="00F54321" w:rsidRPr="00F54321" w:rsidRDefault="00F54321" w:rsidP="00F54321">
            <w:pPr>
              <w:jc w:val="center"/>
              <w:rPr>
                <w:color w:val="000000"/>
                <w:sz w:val="20"/>
                <w:szCs w:val="20"/>
              </w:rPr>
            </w:pPr>
            <w:r w:rsidRPr="00F54321">
              <w:rPr>
                <w:color w:val="000000"/>
                <w:sz w:val="20"/>
                <w:szCs w:val="20"/>
              </w:rPr>
              <w:t>3,883343</w:t>
            </w:r>
          </w:p>
        </w:tc>
        <w:tc>
          <w:tcPr>
            <w:tcW w:w="1331" w:type="dxa"/>
            <w:shd w:val="clear" w:color="auto" w:fill="auto"/>
            <w:vAlign w:val="center"/>
            <w:hideMark/>
          </w:tcPr>
          <w:p w14:paraId="7AA9309D" w14:textId="77777777" w:rsidR="00F54321" w:rsidRPr="00F54321" w:rsidRDefault="00F54321" w:rsidP="00F54321">
            <w:pPr>
              <w:jc w:val="center"/>
              <w:rPr>
                <w:color w:val="000000"/>
                <w:sz w:val="20"/>
                <w:szCs w:val="20"/>
              </w:rPr>
            </w:pPr>
            <w:r w:rsidRPr="00F54321">
              <w:rPr>
                <w:color w:val="000000"/>
                <w:sz w:val="20"/>
                <w:szCs w:val="20"/>
              </w:rPr>
              <w:t>0,25751</w:t>
            </w:r>
          </w:p>
        </w:tc>
        <w:tc>
          <w:tcPr>
            <w:tcW w:w="1244" w:type="dxa"/>
            <w:shd w:val="clear" w:color="auto" w:fill="auto"/>
            <w:vAlign w:val="center"/>
            <w:hideMark/>
          </w:tcPr>
          <w:p w14:paraId="47BAE495"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67DFF12F" w14:textId="77777777" w:rsidR="00F54321" w:rsidRPr="00F54321" w:rsidRDefault="00F54321" w:rsidP="00F54321">
            <w:pPr>
              <w:jc w:val="center"/>
              <w:rPr>
                <w:color w:val="000000"/>
                <w:sz w:val="20"/>
                <w:szCs w:val="20"/>
              </w:rPr>
            </w:pPr>
            <w:r w:rsidRPr="00F54321">
              <w:rPr>
                <w:color w:val="000000"/>
                <w:sz w:val="20"/>
                <w:szCs w:val="20"/>
              </w:rPr>
              <w:t>0,0000005</w:t>
            </w:r>
          </w:p>
        </w:tc>
        <w:tc>
          <w:tcPr>
            <w:tcW w:w="1040" w:type="dxa"/>
            <w:shd w:val="clear" w:color="auto" w:fill="auto"/>
            <w:vAlign w:val="center"/>
            <w:hideMark/>
          </w:tcPr>
          <w:p w14:paraId="153475BD" w14:textId="77777777" w:rsidR="00F54321" w:rsidRPr="00F54321" w:rsidRDefault="00F54321" w:rsidP="00F54321">
            <w:pPr>
              <w:jc w:val="center"/>
              <w:rPr>
                <w:color w:val="000000"/>
                <w:sz w:val="20"/>
                <w:szCs w:val="20"/>
              </w:rPr>
            </w:pPr>
            <w:r w:rsidRPr="00F54321">
              <w:rPr>
                <w:color w:val="000000"/>
                <w:sz w:val="20"/>
                <w:szCs w:val="20"/>
              </w:rPr>
              <w:t>0,000002</w:t>
            </w:r>
          </w:p>
        </w:tc>
      </w:tr>
      <w:tr w:rsidR="00F54321" w:rsidRPr="00F54321" w14:paraId="1E515ECC" w14:textId="77777777" w:rsidTr="00F54321">
        <w:trPr>
          <w:trHeight w:val="20"/>
        </w:trPr>
        <w:tc>
          <w:tcPr>
            <w:tcW w:w="1198" w:type="dxa"/>
            <w:shd w:val="clear" w:color="auto" w:fill="auto"/>
            <w:vAlign w:val="center"/>
            <w:hideMark/>
          </w:tcPr>
          <w:p w14:paraId="3D443F83" w14:textId="77777777" w:rsidR="00F54321" w:rsidRPr="00F54321" w:rsidRDefault="00F54321" w:rsidP="00F54321">
            <w:pPr>
              <w:jc w:val="center"/>
              <w:rPr>
                <w:color w:val="000000"/>
                <w:sz w:val="20"/>
                <w:szCs w:val="20"/>
              </w:rPr>
            </w:pPr>
            <w:r w:rsidRPr="00F54321">
              <w:rPr>
                <w:color w:val="000000"/>
                <w:sz w:val="20"/>
                <w:szCs w:val="20"/>
              </w:rPr>
              <w:t>Уз-57</w:t>
            </w:r>
          </w:p>
        </w:tc>
        <w:tc>
          <w:tcPr>
            <w:tcW w:w="1285" w:type="dxa"/>
            <w:shd w:val="clear" w:color="auto" w:fill="auto"/>
            <w:vAlign w:val="center"/>
            <w:hideMark/>
          </w:tcPr>
          <w:p w14:paraId="7E455C8D" w14:textId="77777777" w:rsidR="00F54321" w:rsidRPr="00F54321" w:rsidRDefault="00F54321" w:rsidP="00F54321">
            <w:pPr>
              <w:jc w:val="center"/>
              <w:rPr>
                <w:color w:val="000000"/>
                <w:sz w:val="20"/>
                <w:szCs w:val="20"/>
              </w:rPr>
            </w:pPr>
            <w:r w:rsidRPr="00F54321">
              <w:rPr>
                <w:color w:val="000000"/>
                <w:sz w:val="20"/>
                <w:szCs w:val="20"/>
              </w:rPr>
              <w:t>улица Собянина, 24</w:t>
            </w:r>
          </w:p>
        </w:tc>
        <w:tc>
          <w:tcPr>
            <w:tcW w:w="698" w:type="dxa"/>
            <w:shd w:val="clear" w:color="auto" w:fill="auto"/>
            <w:vAlign w:val="center"/>
            <w:hideMark/>
          </w:tcPr>
          <w:p w14:paraId="45FC96DE" w14:textId="77777777" w:rsidR="00F54321" w:rsidRPr="00F54321" w:rsidRDefault="00F54321" w:rsidP="00F54321">
            <w:pPr>
              <w:jc w:val="center"/>
              <w:rPr>
                <w:color w:val="000000"/>
                <w:sz w:val="20"/>
                <w:szCs w:val="20"/>
              </w:rPr>
            </w:pPr>
            <w:r w:rsidRPr="00F54321">
              <w:rPr>
                <w:color w:val="000000"/>
                <w:sz w:val="20"/>
                <w:szCs w:val="20"/>
              </w:rPr>
              <w:t>38,41</w:t>
            </w:r>
          </w:p>
        </w:tc>
        <w:tc>
          <w:tcPr>
            <w:tcW w:w="1182" w:type="dxa"/>
            <w:shd w:val="clear" w:color="auto" w:fill="auto"/>
            <w:vAlign w:val="center"/>
            <w:hideMark/>
          </w:tcPr>
          <w:p w14:paraId="0634900E" w14:textId="77777777" w:rsidR="00F54321" w:rsidRPr="00F54321" w:rsidRDefault="00F54321" w:rsidP="00F54321">
            <w:pPr>
              <w:jc w:val="center"/>
              <w:rPr>
                <w:color w:val="000000"/>
                <w:sz w:val="20"/>
                <w:szCs w:val="20"/>
              </w:rPr>
            </w:pPr>
            <w:r w:rsidRPr="00F54321">
              <w:rPr>
                <w:color w:val="000000"/>
                <w:sz w:val="20"/>
                <w:szCs w:val="20"/>
              </w:rPr>
              <w:t>0,032</w:t>
            </w:r>
          </w:p>
        </w:tc>
        <w:tc>
          <w:tcPr>
            <w:tcW w:w="1182" w:type="dxa"/>
            <w:shd w:val="clear" w:color="auto" w:fill="auto"/>
            <w:vAlign w:val="center"/>
            <w:hideMark/>
          </w:tcPr>
          <w:p w14:paraId="29870E8D" w14:textId="77777777" w:rsidR="00F54321" w:rsidRPr="00F54321" w:rsidRDefault="00F54321" w:rsidP="00F54321">
            <w:pPr>
              <w:jc w:val="center"/>
              <w:rPr>
                <w:color w:val="000000"/>
                <w:sz w:val="20"/>
                <w:szCs w:val="20"/>
              </w:rPr>
            </w:pPr>
            <w:r w:rsidRPr="00F54321">
              <w:rPr>
                <w:color w:val="000000"/>
                <w:sz w:val="20"/>
                <w:szCs w:val="20"/>
              </w:rPr>
              <w:t>0,032</w:t>
            </w:r>
          </w:p>
        </w:tc>
        <w:tc>
          <w:tcPr>
            <w:tcW w:w="1210" w:type="dxa"/>
            <w:shd w:val="clear" w:color="auto" w:fill="auto"/>
            <w:vAlign w:val="center"/>
            <w:hideMark/>
          </w:tcPr>
          <w:p w14:paraId="3D460A2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300F06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612B480" w14:textId="77777777" w:rsidR="00F54321" w:rsidRPr="00F54321" w:rsidRDefault="00F54321" w:rsidP="00F54321">
            <w:pPr>
              <w:jc w:val="center"/>
              <w:rPr>
                <w:color w:val="000000"/>
                <w:sz w:val="20"/>
                <w:szCs w:val="20"/>
              </w:rPr>
            </w:pPr>
            <w:r w:rsidRPr="00F54321">
              <w:rPr>
                <w:color w:val="000000"/>
                <w:sz w:val="20"/>
                <w:szCs w:val="20"/>
              </w:rPr>
              <w:t>3,885126</w:t>
            </w:r>
          </w:p>
        </w:tc>
        <w:tc>
          <w:tcPr>
            <w:tcW w:w="1331" w:type="dxa"/>
            <w:shd w:val="clear" w:color="auto" w:fill="auto"/>
            <w:vAlign w:val="center"/>
            <w:hideMark/>
          </w:tcPr>
          <w:p w14:paraId="66A33E42" w14:textId="77777777" w:rsidR="00F54321" w:rsidRPr="00F54321" w:rsidRDefault="00F54321" w:rsidP="00F54321">
            <w:pPr>
              <w:jc w:val="center"/>
              <w:rPr>
                <w:color w:val="000000"/>
                <w:sz w:val="20"/>
                <w:szCs w:val="20"/>
              </w:rPr>
            </w:pPr>
            <w:r w:rsidRPr="00F54321">
              <w:rPr>
                <w:color w:val="000000"/>
                <w:sz w:val="20"/>
                <w:szCs w:val="20"/>
              </w:rPr>
              <w:t>0,257392</w:t>
            </w:r>
          </w:p>
        </w:tc>
        <w:tc>
          <w:tcPr>
            <w:tcW w:w="1244" w:type="dxa"/>
            <w:shd w:val="clear" w:color="auto" w:fill="auto"/>
            <w:vAlign w:val="center"/>
            <w:hideMark/>
          </w:tcPr>
          <w:p w14:paraId="1F9846D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FE1756D"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7762A498" w14:textId="77777777" w:rsidR="00F54321" w:rsidRPr="00F54321" w:rsidRDefault="00F54321" w:rsidP="00F54321">
            <w:pPr>
              <w:jc w:val="center"/>
              <w:rPr>
                <w:color w:val="000000"/>
                <w:sz w:val="20"/>
                <w:szCs w:val="20"/>
              </w:rPr>
            </w:pPr>
            <w:r w:rsidRPr="00F54321">
              <w:rPr>
                <w:color w:val="000000"/>
                <w:sz w:val="20"/>
                <w:szCs w:val="20"/>
              </w:rPr>
              <w:t>0,0000017</w:t>
            </w:r>
          </w:p>
        </w:tc>
      </w:tr>
      <w:tr w:rsidR="00F54321" w:rsidRPr="00F54321" w14:paraId="34E02C97" w14:textId="77777777" w:rsidTr="00F54321">
        <w:trPr>
          <w:trHeight w:val="20"/>
        </w:trPr>
        <w:tc>
          <w:tcPr>
            <w:tcW w:w="1198" w:type="dxa"/>
            <w:shd w:val="clear" w:color="auto" w:fill="auto"/>
            <w:vAlign w:val="center"/>
            <w:hideMark/>
          </w:tcPr>
          <w:p w14:paraId="6828ADC0" w14:textId="77777777" w:rsidR="00F54321" w:rsidRPr="00F54321" w:rsidRDefault="00F54321" w:rsidP="00F54321">
            <w:pPr>
              <w:jc w:val="center"/>
              <w:rPr>
                <w:color w:val="000000"/>
                <w:sz w:val="20"/>
                <w:szCs w:val="20"/>
              </w:rPr>
            </w:pPr>
            <w:r w:rsidRPr="00F54321">
              <w:rPr>
                <w:color w:val="000000"/>
                <w:sz w:val="20"/>
                <w:szCs w:val="20"/>
              </w:rPr>
              <w:t>Уз-65</w:t>
            </w:r>
          </w:p>
        </w:tc>
        <w:tc>
          <w:tcPr>
            <w:tcW w:w="1285" w:type="dxa"/>
            <w:shd w:val="clear" w:color="auto" w:fill="auto"/>
            <w:vAlign w:val="center"/>
            <w:hideMark/>
          </w:tcPr>
          <w:p w14:paraId="7B9E7DD5" w14:textId="77777777" w:rsidR="00F54321" w:rsidRPr="00F54321" w:rsidRDefault="00F54321" w:rsidP="00F54321">
            <w:pPr>
              <w:jc w:val="center"/>
              <w:rPr>
                <w:color w:val="000000"/>
                <w:sz w:val="20"/>
                <w:szCs w:val="20"/>
              </w:rPr>
            </w:pPr>
            <w:r w:rsidRPr="00F54321">
              <w:rPr>
                <w:color w:val="000000"/>
                <w:sz w:val="20"/>
                <w:szCs w:val="20"/>
              </w:rPr>
              <w:t>Уз-69</w:t>
            </w:r>
          </w:p>
        </w:tc>
        <w:tc>
          <w:tcPr>
            <w:tcW w:w="698" w:type="dxa"/>
            <w:shd w:val="clear" w:color="auto" w:fill="auto"/>
            <w:vAlign w:val="center"/>
            <w:hideMark/>
          </w:tcPr>
          <w:p w14:paraId="0A4E417A" w14:textId="77777777" w:rsidR="00F54321" w:rsidRPr="00F54321" w:rsidRDefault="00F54321" w:rsidP="00F54321">
            <w:pPr>
              <w:jc w:val="center"/>
              <w:rPr>
                <w:color w:val="000000"/>
                <w:sz w:val="20"/>
                <w:szCs w:val="20"/>
              </w:rPr>
            </w:pPr>
            <w:r w:rsidRPr="00F54321">
              <w:rPr>
                <w:color w:val="000000"/>
                <w:sz w:val="20"/>
                <w:szCs w:val="20"/>
              </w:rPr>
              <w:t>31,79</w:t>
            </w:r>
          </w:p>
        </w:tc>
        <w:tc>
          <w:tcPr>
            <w:tcW w:w="1182" w:type="dxa"/>
            <w:shd w:val="clear" w:color="auto" w:fill="auto"/>
            <w:vAlign w:val="center"/>
            <w:hideMark/>
          </w:tcPr>
          <w:p w14:paraId="7732AAC7"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6DCE7CBE"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259466F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493E8811"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EF6BD74" w14:textId="77777777" w:rsidR="00F54321" w:rsidRPr="00F54321" w:rsidRDefault="00F54321" w:rsidP="00F54321">
            <w:pPr>
              <w:jc w:val="center"/>
              <w:rPr>
                <w:color w:val="000000"/>
                <w:sz w:val="20"/>
                <w:szCs w:val="20"/>
              </w:rPr>
            </w:pPr>
            <w:r w:rsidRPr="00F54321">
              <w:rPr>
                <w:color w:val="000000"/>
                <w:sz w:val="20"/>
                <w:szCs w:val="20"/>
              </w:rPr>
              <w:t>5,271711</w:t>
            </w:r>
          </w:p>
        </w:tc>
        <w:tc>
          <w:tcPr>
            <w:tcW w:w="1331" w:type="dxa"/>
            <w:shd w:val="clear" w:color="auto" w:fill="auto"/>
            <w:vAlign w:val="center"/>
            <w:hideMark/>
          </w:tcPr>
          <w:p w14:paraId="5ACEFDB4" w14:textId="77777777" w:rsidR="00F54321" w:rsidRPr="00F54321" w:rsidRDefault="00F54321" w:rsidP="00F54321">
            <w:pPr>
              <w:jc w:val="center"/>
              <w:rPr>
                <w:color w:val="000000"/>
                <w:sz w:val="20"/>
                <w:szCs w:val="20"/>
              </w:rPr>
            </w:pPr>
            <w:r w:rsidRPr="00F54321">
              <w:rPr>
                <w:color w:val="000000"/>
                <w:sz w:val="20"/>
                <w:szCs w:val="20"/>
              </w:rPr>
              <w:t>0,189692</w:t>
            </w:r>
          </w:p>
        </w:tc>
        <w:tc>
          <w:tcPr>
            <w:tcW w:w="1244" w:type="dxa"/>
            <w:shd w:val="clear" w:color="auto" w:fill="auto"/>
            <w:vAlign w:val="center"/>
            <w:hideMark/>
          </w:tcPr>
          <w:p w14:paraId="51E7D84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466004BD" w14:textId="77777777" w:rsidR="00F54321" w:rsidRPr="00F54321" w:rsidRDefault="00F54321" w:rsidP="00F54321">
            <w:pPr>
              <w:jc w:val="center"/>
              <w:rPr>
                <w:color w:val="000000"/>
                <w:sz w:val="20"/>
                <w:szCs w:val="20"/>
              </w:rPr>
            </w:pPr>
            <w:r w:rsidRPr="00F54321">
              <w:rPr>
                <w:color w:val="000000"/>
                <w:sz w:val="20"/>
                <w:szCs w:val="20"/>
              </w:rPr>
              <w:t>0,0000004</w:t>
            </w:r>
          </w:p>
        </w:tc>
        <w:tc>
          <w:tcPr>
            <w:tcW w:w="1040" w:type="dxa"/>
            <w:shd w:val="clear" w:color="auto" w:fill="auto"/>
            <w:vAlign w:val="center"/>
            <w:hideMark/>
          </w:tcPr>
          <w:p w14:paraId="6CA2994E" w14:textId="77777777" w:rsidR="00F54321" w:rsidRPr="00F54321" w:rsidRDefault="00F54321" w:rsidP="00F54321">
            <w:pPr>
              <w:jc w:val="center"/>
              <w:rPr>
                <w:color w:val="000000"/>
                <w:sz w:val="20"/>
                <w:szCs w:val="20"/>
              </w:rPr>
            </w:pPr>
            <w:r w:rsidRPr="00F54321">
              <w:rPr>
                <w:color w:val="000000"/>
                <w:sz w:val="20"/>
                <w:szCs w:val="20"/>
              </w:rPr>
              <w:t>0,0000019</w:t>
            </w:r>
          </w:p>
        </w:tc>
      </w:tr>
      <w:tr w:rsidR="00F54321" w:rsidRPr="00F54321" w14:paraId="7A1E244F" w14:textId="77777777" w:rsidTr="00F54321">
        <w:trPr>
          <w:trHeight w:val="20"/>
        </w:trPr>
        <w:tc>
          <w:tcPr>
            <w:tcW w:w="1198" w:type="dxa"/>
            <w:shd w:val="clear" w:color="auto" w:fill="auto"/>
            <w:vAlign w:val="center"/>
            <w:hideMark/>
          </w:tcPr>
          <w:p w14:paraId="0FA60A61" w14:textId="77777777" w:rsidR="00F54321" w:rsidRPr="00F54321" w:rsidRDefault="00F54321" w:rsidP="00F54321">
            <w:pPr>
              <w:jc w:val="center"/>
              <w:rPr>
                <w:color w:val="000000"/>
                <w:sz w:val="20"/>
                <w:szCs w:val="20"/>
              </w:rPr>
            </w:pPr>
            <w:r w:rsidRPr="00F54321">
              <w:rPr>
                <w:color w:val="000000"/>
                <w:sz w:val="20"/>
                <w:szCs w:val="20"/>
              </w:rPr>
              <w:t>Уз-69</w:t>
            </w:r>
          </w:p>
        </w:tc>
        <w:tc>
          <w:tcPr>
            <w:tcW w:w="1285" w:type="dxa"/>
            <w:shd w:val="clear" w:color="auto" w:fill="auto"/>
            <w:vAlign w:val="center"/>
            <w:hideMark/>
          </w:tcPr>
          <w:p w14:paraId="6FE8E78E" w14:textId="77777777" w:rsidR="00F54321" w:rsidRPr="00F54321" w:rsidRDefault="00F54321" w:rsidP="00F54321">
            <w:pPr>
              <w:jc w:val="center"/>
              <w:rPr>
                <w:color w:val="000000"/>
                <w:sz w:val="20"/>
                <w:szCs w:val="20"/>
              </w:rPr>
            </w:pPr>
            <w:r w:rsidRPr="00F54321">
              <w:rPr>
                <w:color w:val="000000"/>
                <w:sz w:val="20"/>
                <w:szCs w:val="20"/>
              </w:rPr>
              <w:t>Лесная улица, 11</w:t>
            </w:r>
          </w:p>
        </w:tc>
        <w:tc>
          <w:tcPr>
            <w:tcW w:w="698" w:type="dxa"/>
            <w:shd w:val="clear" w:color="auto" w:fill="auto"/>
            <w:vAlign w:val="center"/>
            <w:hideMark/>
          </w:tcPr>
          <w:p w14:paraId="550814E4" w14:textId="77777777" w:rsidR="00F54321" w:rsidRPr="00F54321" w:rsidRDefault="00F54321" w:rsidP="00F54321">
            <w:pPr>
              <w:jc w:val="center"/>
              <w:rPr>
                <w:color w:val="000000"/>
                <w:sz w:val="20"/>
                <w:szCs w:val="20"/>
              </w:rPr>
            </w:pPr>
            <w:r w:rsidRPr="00F54321">
              <w:rPr>
                <w:color w:val="000000"/>
                <w:sz w:val="20"/>
                <w:szCs w:val="20"/>
              </w:rPr>
              <w:t>8,05</w:t>
            </w:r>
          </w:p>
        </w:tc>
        <w:tc>
          <w:tcPr>
            <w:tcW w:w="1182" w:type="dxa"/>
            <w:shd w:val="clear" w:color="auto" w:fill="auto"/>
            <w:vAlign w:val="center"/>
            <w:hideMark/>
          </w:tcPr>
          <w:p w14:paraId="321654A8"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1DBA851A"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179108A5"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32055F62"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13290A58" w14:textId="77777777" w:rsidR="00F54321" w:rsidRPr="00F54321" w:rsidRDefault="00F54321" w:rsidP="00F54321">
            <w:pPr>
              <w:jc w:val="center"/>
              <w:rPr>
                <w:color w:val="000000"/>
                <w:sz w:val="20"/>
                <w:szCs w:val="20"/>
              </w:rPr>
            </w:pPr>
            <w:r w:rsidRPr="00F54321">
              <w:rPr>
                <w:color w:val="000000"/>
                <w:sz w:val="20"/>
                <w:szCs w:val="20"/>
              </w:rPr>
              <w:t>4,582176</w:t>
            </w:r>
          </w:p>
        </w:tc>
        <w:tc>
          <w:tcPr>
            <w:tcW w:w="1331" w:type="dxa"/>
            <w:shd w:val="clear" w:color="auto" w:fill="auto"/>
            <w:vAlign w:val="center"/>
            <w:hideMark/>
          </w:tcPr>
          <w:p w14:paraId="287EA058" w14:textId="77777777" w:rsidR="00F54321" w:rsidRPr="00F54321" w:rsidRDefault="00F54321" w:rsidP="00F54321">
            <w:pPr>
              <w:jc w:val="center"/>
              <w:rPr>
                <w:color w:val="000000"/>
                <w:sz w:val="20"/>
                <w:szCs w:val="20"/>
              </w:rPr>
            </w:pPr>
            <w:r w:rsidRPr="00F54321">
              <w:rPr>
                <w:color w:val="000000"/>
                <w:sz w:val="20"/>
                <w:szCs w:val="20"/>
              </w:rPr>
              <w:t>0,218237</w:t>
            </w:r>
          </w:p>
        </w:tc>
        <w:tc>
          <w:tcPr>
            <w:tcW w:w="1244" w:type="dxa"/>
            <w:shd w:val="clear" w:color="auto" w:fill="auto"/>
            <w:vAlign w:val="center"/>
            <w:hideMark/>
          </w:tcPr>
          <w:p w14:paraId="1CDA29A9"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787CFC20"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6DE15F9E" w14:textId="77777777" w:rsidR="00F54321" w:rsidRPr="00F54321" w:rsidRDefault="00F54321" w:rsidP="00F54321">
            <w:pPr>
              <w:jc w:val="center"/>
              <w:rPr>
                <w:color w:val="000000"/>
                <w:sz w:val="20"/>
                <w:szCs w:val="20"/>
              </w:rPr>
            </w:pPr>
            <w:r w:rsidRPr="00F54321">
              <w:rPr>
                <w:color w:val="000000"/>
                <w:sz w:val="20"/>
                <w:szCs w:val="20"/>
              </w:rPr>
              <w:t>0,0000004</w:t>
            </w:r>
          </w:p>
        </w:tc>
      </w:tr>
      <w:tr w:rsidR="00F54321" w:rsidRPr="00F54321" w14:paraId="2C762847" w14:textId="77777777" w:rsidTr="00F54321">
        <w:trPr>
          <w:trHeight w:val="20"/>
        </w:trPr>
        <w:tc>
          <w:tcPr>
            <w:tcW w:w="1198" w:type="dxa"/>
            <w:shd w:val="clear" w:color="auto" w:fill="auto"/>
            <w:vAlign w:val="center"/>
            <w:hideMark/>
          </w:tcPr>
          <w:p w14:paraId="213771AB" w14:textId="77777777" w:rsidR="00F54321" w:rsidRPr="00F54321" w:rsidRDefault="00F54321" w:rsidP="00F54321">
            <w:pPr>
              <w:jc w:val="center"/>
              <w:rPr>
                <w:color w:val="000000"/>
                <w:sz w:val="20"/>
                <w:szCs w:val="20"/>
              </w:rPr>
            </w:pPr>
            <w:r w:rsidRPr="00F54321">
              <w:rPr>
                <w:color w:val="000000"/>
                <w:sz w:val="20"/>
                <w:szCs w:val="20"/>
              </w:rPr>
              <w:t>Уз-69</w:t>
            </w:r>
          </w:p>
        </w:tc>
        <w:tc>
          <w:tcPr>
            <w:tcW w:w="1285" w:type="dxa"/>
            <w:shd w:val="clear" w:color="auto" w:fill="auto"/>
            <w:vAlign w:val="center"/>
            <w:hideMark/>
          </w:tcPr>
          <w:p w14:paraId="67106730" w14:textId="77777777" w:rsidR="00F54321" w:rsidRPr="00F54321" w:rsidRDefault="00F54321" w:rsidP="00F54321">
            <w:pPr>
              <w:jc w:val="center"/>
              <w:rPr>
                <w:color w:val="000000"/>
                <w:sz w:val="20"/>
                <w:szCs w:val="20"/>
              </w:rPr>
            </w:pPr>
            <w:r w:rsidRPr="00F54321">
              <w:rPr>
                <w:color w:val="000000"/>
                <w:sz w:val="20"/>
                <w:szCs w:val="20"/>
              </w:rPr>
              <w:t>ТК-3</w:t>
            </w:r>
          </w:p>
        </w:tc>
        <w:tc>
          <w:tcPr>
            <w:tcW w:w="698" w:type="dxa"/>
            <w:shd w:val="clear" w:color="auto" w:fill="auto"/>
            <w:vAlign w:val="center"/>
            <w:hideMark/>
          </w:tcPr>
          <w:p w14:paraId="7B5393DF" w14:textId="77777777" w:rsidR="00F54321" w:rsidRPr="00F54321" w:rsidRDefault="00F54321" w:rsidP="00F54321">
            <w:pPr>
              <w:jc w:val="center"/>
              <w:rPr>
                <w:color w:val="000000"/>
                <w:sz w:val="20"/>
                <w:szCs w:val="20"/>
              </w:rPr>
            </w:pPr>
            <w:r w:rsidRPr="00F54321">
              <w:rPr>
                <w:color w:val="000000"/>
                <w:sz w:val="20"/>
                <w:szCs w:val="20"/>
              </w:rPr>
              <w:t>22,12</w:t>
            </w:r>
          </w:p>
        </w:tc>
        <w:tc>
          <w:tcPr>
            <w:tcW w:w="1182" w:type="dxa"/>
            <w:shd w:val="clear" w:color="auto" w:fill="auto"/>
            <w:vAlign w:val="center"/>
            <w:hideMark/>
          </w:tcPr>
          <w:p w14:paraId="505CC061"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114D3883"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5A7DA2F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20E1284F"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78D424FB" w14:textId="77777777" w:rsidR="00F54321" w:rsidRPr="00F54321" w:rsidRDefault="00F54321" w:rsidP="00F54321">
            <w:pPr>
              <w:jc w:val="center"/>
              <w:rPr>
                <w:color w:val="000000"/>
                <w:sz w:val="20"/>
                <w:szCs w:val="20"/>
              </w:rPr>
            </w:pPr>
            <w:r w:rsidRPr="00F54321">
              <w:rPr>
                <w:color w:val="000000"/>
                <w:sz w:val="20"/>
                <w:szCs w:val="20"/>
              </w:rPr>
              <w:t>0</w:t>
            </w:r>
          </w:p>
        </w:tc>
        <w:tc>
          <w:tcPr>
            <w:tcW w:w="1331" w:type="dxa"/>
            <w:shd w:val="clear" w:color="auto" w:fill="auto"/>
            <w:vAlign w:val="center"/>
            <w:hideMark/>
          </w:tcPr>
          <w:p w14:paraId="7D9B998E" w14:textId="77777777" w:rsidR="00F54321" w:rsidRPr="00F54321" w:rsidRDefault="00F54321" w:rsidP="00F54321">
            <w:pPr>
              <w:jc w:val="center"/>
              <w:rPr>
                <w:color w:val="000000"/>
                <w:sz w:val="20"/>
                <w:szCs w:val="20"/>
              </w:rPr>
            </w:pPr>
            <w:r w:rsidRPr="00F54321">
              <w:rPr>
                <w:color w:val="000000"/>
                <w:sz w:val="20"/>
                <w:szCs w:val="20"/>
              </w:rPr>
              <w:t>0</w:t>
            </w:r>
          </w:p>
        </w:tc>
        <w:tc>
          <w:tcPr>
            <w:tcW w:w="1244" w:type="dxa"/>
            <w:shd w:val="clear" w:color="auto" w:fill="auto"/>
            <w:vAlign w:val="center"/>
            <w:hideMark/>
          </w:tcPr>
          <w:p w14:paraId="555EDDD6" w14:textId="77777777" w:rsidR="00F54321" w:rsidRPr="00F54321" w:rsidRDefault="00F54321" w:rsidP="00F54321">
            <w:pPr>
              <w:jc w:val="center"/>
              <w:rPr>
                <w:color w:val="000000"/>
                <w:sz w:val="20"/>
                <w:szCs w:val="20"/>
              </w:rPr>
            </w:pPr>
            <w:r w:rsidRPr="00F54321">
              <w:rPr>
                <w:color w:val="000000"/>
                <w:sz w:val="20"/>
                <w:szCs w:val="20"/>
              </w:rPr>
              <w:t>0</w:t>
            </w:r>
          </w:p>
        </w:tc>
        <w:tc>
          <w:tcPr>
            <w:tcW w:w="833" w:type="dxa"/>
            <w:shd w:val="clear" w:color="auto" w:fill="auto"/>
            <w:vAlign w:val="center"/>
            <w:hideMark/>
          </w:tcPr>
          <w:p w14:paraId="33714152" w14:textId="77777777" w:rsidR="00F54321" w:rsidRPr="00F54321" w:rsidRDefault="00F54321" w:rsidP="00F54321">
            <w:pPr>
              <w:jc w:val="center"/>
              <w:rPr>
                <w:color w:val="000000"/>
                <w:sz w:val="20"/>
                <w:szCs w:val="20"/>
              </w:rPr>
            </w:pPr>
            <w:r w:rsidRPr="00F54321">
              <w:rPr>
                <w:color w:val="000000"/>
                <w:sz w:val="20"/>
                <w:szCs w:val="20"/>
              </w:rPr>
              <w:t>0</w:t>
            </w:r>
          </w:p>
        </w:tc>
        <w:tc>
          <w:tcPr>
            <w:tcW w:w="1040" w:type="dxa"/>
            <w:shd w:val="clear" w:color="auto" w:fill="auto"/>
            <w:vAlign w:val="center"/>
            <w:hideMark/>
          </w:tcPr>
          <w:p w14:paraId="1AE3B3D1" w14:textId="77777777" w:rsidR="00F54321" w:rsidRPr="00F54321" w:rsidRDefault="00F54321" w:rsidP="00F54321">
            <w:pPr>
              <w:jc w:val="center"/>
              <w:rPr>
                <w:color w:val="000000"/>
                <w:sz w:val="20"/>
                <w:szCs w:val="20"/>
              </w:rPr>
            </w:pPr>
            <w:r w:rsidRPr="00F54321">
              <w:rPr>
                <w:color w:val="000000"/>
                <w:sz w:val="20"/>
                <w:szCs w:val="20"/>
              </w:rPr>
              <w:t>0</w:t>
            </w:r>
          </w:p>
        </w:tc>
      </w:tr>
      <w:tr w:rsidR="00F54321" w:rsidRPr="00F54321" w14:paraId="542285F5" w14:textId="77777777" w:rsidTr="00F54321">
        <w:trPr>
          <w:trHeight w:val="20"/>
        </w:trPr>
        <w:tc>
          <w:tcPr>
            <w:tcW w:w="1198" w:type="dxa"/>
            <w:shd w:val="clear" w:color="auto" w:fill="auto"/>
            <w:vAlign w:val="center"/>
            <w:hideMark/>
          </w:tcPr>
          <w:p w14:paraId="67D73412" w14:textId="77777777" w:rsidR="00F54321" w:rsidRPr="00F54321" w:rsidRDefault="00F54321" w:rsidP="00F54321">
            <w:pPr>
              <w:jc w:val="center"/>
              <w:rPr>
                <w:color w:val="000000"/>
                <w:sz w:val="20"/>
                <w:szCs w:val="20"/>
              </w:rPr>
            </w:pPr>
            <w:r w:rsidRPr="00F54321">
              <w:rPr>
                <w:color w:val="000000"/>
                <w:sz w:val="20"/>
                <w:szCs w:val="20"/>
              </w:rPr>
              <w:t>ТК-3</w:t>
            </w:r>
          </w:p>
        </w:tc>
        <w:tc>
          <w:tcPr>
            <w:tcW w:w="1285" w:type="dxa"/>
            <w:shd w:val="clear" w:color="auto" w:fill="auto"/>
            <w:vAlign w:val="center"/>
            <w:hideMark/>
          </w:tcPr>
          <w:p w14:paraId="45F57D0A" w14:textId="77777777" w:rsidR="00F54321" w:rsidRPr="00F54321" w:rsidRDefault="00F54321" w:rsidP="00F54321">
            <w:pPr>
              <w:jc w:val="center"/>
              <w:rPr>
                <w:color w:val="000000"/>
                <w:sz w:val="20"/>
                <w:szCs w:val="20"/>
              </w:rPr>
            </w:pPr>
            <w:r w:rsidRPr="00F54321">
              <w:rPr>
                <w:color w:val="000000"/>
                <w:sz w:val="20"/>
                <w:szCs w:val="20"/>
              </w:rPr>
              <w:t>Уз-70</w:t>
            </w:r>
          </w:p>
        </w:tc>
        <w:tc>
          <w:tcPr>
            <w:tcW w:w="698" w:type="dxa"/>
            <w:shd w:val="clear" w:color="auto" w:fill="auto"/>
            <w:vAlign w:val="center"/>
            <w:hideMark/>
          </w:tcPr>
          <w:p w14:paraId="75CAD50D" w14:textId="77777777" w:rsidR="00F54321" w:rsidRPr="00F54321" w:rsidRDefault="00F54321" w:rsidP="00F54321">
            <w:pPr>
              <w:jc w:val="center"/>
              <w:rPr>
                <w:color w:val="000000"/>
                <w:sz w:val="20"/>
                <w:szCs w:val="20"/>
              </w:rPr>
            </w:pPr>
            <w:r w:rsidRPr="00F54321">
              <w:rPr>
                <w:color w:val="000000"/>
                <w:sz w:val="20"/>
                <w:szCs w:val="20"/>
              </w:rPr>
              <w:t>145,54</w:t>
            </w:r>
          </w:p>
        </w:tc>
        <w:tc>
          <w:tcPr>
            <w:tcW w:w="1182" w:type="dxa"/>
            <w:shd w:val="clear" w:color="auto" w:fill="auto"/>
            <w:vAlign w:val="center"/>
            <w:hideMark/>
          </w:tcPr>
          <w:p w14:paraId="015C4D8F"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4D1827E9"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2C001FE"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0B19453E"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3821870" w14:textId="77777777" w:rsidR="00F54321" w:rsidRPr="00F54321" w:rsidRDefault="00F54321" w:rsidP="00F54321">
            <w:pPr>
              <w:jc w:val="center"/>
              <w:rPr>
                <w:color w:val="000000"/>
                <w:sz w:val="20"/>
                <w:szCs w:val="20"/>
              </w:rPr>
            </w:pPr>
            <w:r w:rsidRPr="00F54321">
              <w:rPr>
                <w:color w:val="000000"/>
                <w:sz w:val="20"/>
                <w:szCs w:val="20"/>
              </w:rPr>
              <w:t>0</w:t>
            </w:r>
          </w:p>
        </w:tc>
        <w:tc>
          <w:tcPr>
            <w:tcW w:w="1331" w:type="dxa"/>
            <w:shd w:val="clear" w:color="auto" w:fill="auto"/>
            <w:vAlign w:val="center"/>
            <w:hideMark/>
          </w:tcPr>
          <w:p w14:paraId="10F07461" w14:textId="77777777" w:rsidR="00F54321" w:rsidRPr="00F54321" w:rsidRDefault="00F54321" w:rsidP="00F54321">
            <w:pPr>
              <w:jc w:val="center"/>
              <w:rPr>
                <w:color w:val="000000"/>
                <w:sz w:val="20"/>
                <w:szCs w:val="20"/>
              </w:rPr>
            </w:pPr>
            <w:r w:rsidRPr="00F54321">
              <w:rPr>
                <w:color w:val="000000"/>
                <w:sz w:val="20"/>
                <w:szCs w:val="20"/>
              </w:rPr>
              <w:t>0</w:t>
            </w:r>
          </w:p>
        </w:tc>
        <w:tc>
          <w:tcPr>
            <w:tcW w:w="1244" w:type="dxa"/>
            <w:shd w:val="clear" w:color="auto" w:fill="auto"/>
            <w:vAlign w:val="center"/>
            <w:hideMark/>
          </w:tcPr>
          <w:p w14:paraId="73AD7218" w14:textId="77777777" w:rsidR="00F54321" w:rsidRPr="00F54321" w:rsidRDefault="00F54321" w:rsidP="00F54321">
            <w:pPr>
              <w:jc w:val="center"/>
              <w:rPr>
                <w:color w:val="000000"/>
                <w:sz w:val="20"/>
                <w:szCs w:val="20"/>
              </w:rPr>
            </w:pPr>
            <w:r w:rsidRPr="00F54321">
              <w:rPr>
                <w:color w:val="000000"/>
                <w:sz w:val="20"/>
                <w:szCs w:val="20"/>
              </w:rPr>
              <w:t>0</w:t>
            </w:r>
          </w:p>
        </w:tc>
        <w:tc>
          <w:tcPr>
            <w:tcW w:w="833" w:type="dxa"/>
            <w:shd w:val="clear" w:color="auto" w:fill="auto"/>
            <w:vAlign w:val="center"/>
            <w:hideMark/>
          </w:tcPr>
          <w:p w14:paraId="5FFF0026" w14:textId="77777777" w:rsidR="00F54321" w:rsidRPr="00F54321" w:rsidRDefault="00F54321" w:rsidP="00F54321">
            <w:pPr>
              <w:jc w:val="center"/>
              <w:rPr>
                <w:color w:val="000000"/>
                <w:sz w:val="20"/>
                <w:szCs w:val="20"/>
              </w:rPr>
            </w:pPr>
            <w:r w:rsidRPr="00F54321">
              <w:rPr>
                <w:color w:val="000000"/>
                <w:sz w:val="20"/>
                <w:szCs w:val="20"/>
              </w:rPr>
              <w:t>0</w:t>
            </w:r>
          </w:p>
        </w:tc>
        <w:tc>
          <w:tcPr>
            <w:tcW w:w="1040" w:type="dxa"/>
            <w:shd w:val="clear" w:color="auto" w:fill="auto"/>
            <w:vAlign w:val="center"/>
            <w:hideMark/>
          </w:tcPr>
          <w:p w14:paraId="54B58E57" w14:textId="77777777" w:rsidR="00F54321" w:rsidRPr="00F54321" w:rsidRDefault="00F54321" w:rsidP="00F54321">
            <w:pPr>
              <w:jc w:val="center"/>
              <w:rPr>
                <w:color w:val="000000"/>
                <w:sz w:val="20"/>
                <w:szCs w:val="20"/>
              </w:rPr>
            </w:pPr>
            <w:r w:rsidRPr="00F54321">
              <w:rPr>
                <w:color w:val="000000"/>
                <w:sz w:val="20"/>
                <w:szCs w:val="20"/>
              </w:rPr>
              <w:t>0</w:t>
            </w:r>
          </w:p>
        </w:tc>
      </w:tr>
      <w:tr w:rsidR="00F54321" w:rsidRPr="00F54321" w14:paraId="72F9F9B1" w14:textId="77777777" w:rsidTr="00F54321">
        <w:trPr>
          <w:trHeight w:val="20"/>
        </w:trPr>
        <w:tc>
          <w:tcPr>
            <w:tcW w:w="1198" w:type="dxa"/>
            <w:shd w:val="clear" w:color="auto" w:fill="auto"/>
            <w:vAlign w:val="center"/>
            <w:hideMark/>
          </w:tcPr>
          <w:p w14:paraId="1E8C2520" w14:textId="77777777" w:rsidR="00F54321" w:rsidRPr="00F54321" w:rsidRDefault="00F54321" w:rsidP="00F54321">
            <w:pPr>
              <w:jc w:val="center"/>
              <w:rPr>
                <w:color w:val="000000"/>
                <w:sz w:val="20"/>
                <w:szCs w:val="20"/>
              </w:rPr>
            </w:pPr>
            <w:r w:rsidRPr="00F54321">
              <w:rPr>
                <w:color w:val="000000"/>
                <w:sz w:val="20"/>
                <w:szCs w:val="20"/>
              </w:rPr>
              <w:t>УТ1Д</w:t>
            </w:r>
          </w:p>
        </w:tc>
        <w:tc>
          <w:tcPr>
            <w:tcW w:w="1285" w:type="dxa"/>
            <w:shd w:val="clear" w:color="auto" w:fill="auto"/>
            <w:vAlign w:val="center"/>
            <w:hideMark/>
          </w:tcPr>
          <w:p w14:paraId="0178FCB1" w14:textId="77777777" w:rsidR="00F54321" w:rsidRPr="00F54321" w:rsidRDefault="00F54321" w:rsidP="00F54321">
            <w:pPr>
              <w:jc w:val="center"/>
              <w:rPr>
                <w:color w:val="000000"/>
                <w:sz w:val="20"/>
                <w:szCs w:val="20"/>
              </w:rPr>
            </w:pPr>
            <w:r w:rsidRPr="00F54321">
              <w:rPr>
                <w:color w:val="000000"/>
                <w:sz w:val="20"/>
                <w:szCs w:val="20"/>
              </w:rPr>
              <w:t>ТК-1</w:t>
            </w:r>
          </w:p>
        </w:tc>
        <w:tc>
          <w:tcPr>
            <w:tcW w:w="698" w:type="dxa"/>
            <w:shd w:val="clear" w:color="auto" w:fill="auto"/>
            <w:vAlign w:val="center"/>
            <w:hideMark/>
          </w:tcPr>
          <w:p w14:paraId="1982D165" w14:textId="77777777" w:rsidR="00F54321" w:rsidRPr="00F54321" w:rsidRDefault="00F54321" w:rsidP="00F54321">
            <w:pPr>
              <w:jc w:val="center"/>
              <w:rPr>
                <w:color w:val="000000"/>
                <w:sz w:val="20"/>
                <w:szCs w:val="20"/>
              </w:rPr>
            </w:pPr>
            <w:r w:rsidRPr="00F54321">
              <w:rPr>
                <w:color w:val="000000"/>
                <w:sz w:val="20"/>
                <w:szCs w:val="20"/>
              </w:rPr>
              <w:t>196,52</w:t>
            </w:r>
          </w:p>
        </w:tc>
        <w:tc>
          <w:tcPr>
            <w:tcW w:w="1182" w:type="dxa"/>
            <w:shd w:val="clear" w:color="auto" w:fill="auto"/>
            <w:vAlign w:val="center"/>
            <w:hideMark/>
          </w:tcPr>
          <w:p w14:paraId="4AA7C0EC"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20A0E9AD"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58315C07"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8A44BA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51F696E9" w14:textId="77777777" w:rsidR="00F54321" w:rsidRPr="00F54321" w:rsidRDefault="00F54321" w:rsidP="00F54321">
            <w:pPr>
              <w:jc w:val="center"/>
              <w:rPr>
                <w:color w:val="000000"/>
                <w:sz w:val="20"/>
                <w:szCs w:val="20"/>
              </w:rPr>
            </w:pPr>
            <w:r w:rsidRPr="00F54321">
              <w:rPr>
                <w:color w:val="000000"/>
                <w:sz w:val="20"/>
                <w:szCs w:val="20"/>
              </w:rPr>
              <w:t>5,354557</w:t>
            </w:r>
          </w:p>
        </w:tc>
        <w:tc>
          <w:tcPr>
            <w:tcW w:w="1331" w:type="dxa"/>
            <w:shd w:val="clear" w:color="auto" w:fill="auto"/>
            <w:vAlign w:val="center"/>
            <w:hideMark/>
          </w:tcPr>
          <w:p w14:paraId="7C085BA8" w14:textId="77777777" w:rsidR="00F54321" w:rsidRPr="00F54321" w:rsidRDefault="00F54321" w:rsidP="00F54321">
            <w:pPr>
              <w:jc w:val="center"/>
              <w:rPr>
                <w:color w:val="000000"/>
                <w:sz w:val="20"/>
                <w:szCs w:val="20"/>
              </w:rPr>
            </w:pPr>
            <w:r w:rsidRPr="00F54321">
              <w:rPr>
                <w:color w:val="000000"/>
                <w:sz w:val="20"/>
                <w:szCs w:val="20"/>
              </w:rPr>
              <w:t>0,186757</w:t>
            </w:r>
          </w:p>
        </w:tc>
        <w:tc>
          <w:tcPr>
            <w:tcW w:w="1244" w:type="dxa"/>
            <w:shd w:val="clear" w:color="auto" w:fill="auto"/>
            <w:vAlign w:val="center"/>
            <w:hideMark/>
          </w:tcPr>
          <w:p w14:paraId="67B1354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45547A6" w14:textId="77777777" w:rsidR="00F54321" w:rsidRPr="00F54321" w:rsidRDefault="00F54321" w:rsidP="00F54321">
            <w:pPr>
              <w:jc w:val="center"/>
              <w:rPr>
                <w:color w:val="000000"/>
                <w:sz w:val="20"/>
                <w:szCs w:val="20"/>
              </w:rPr>
            </w:pPr>
            <w:r w:rsidRPr="00F54321">
              <w:rPr>
                <w:color w:val="000000"/>
                <w:sz w:val="20"/>
                <w:szCs w:val="20"/>
              </w:rPr>
              <w:t>0,0000022</w:t>
            </w:r>
          </w:p>
        </w:tc>
        <w:tc>
          <w:tcPr>
            <w:tcW w:w="1040" w:type="dxa"/>
            <w:shd w:val="clear" w:color="auto" w:fill="auto"/>
            <w:vAlign w:val="center"/>
            <w:hideMark/>
          </w:tcPr>
          <w:p w14:paraId="26AA6BE5" w14:textId="77777777" w:rsidR="00F54321" w:rsidRPr="00F54321" w:rsidRDefault="00F54321" w:rsidP="00F54321">
            <w:pPr>
              <w:jc w:val="center"/>
              <w:rPr>
                <w:color w:val="000000"/>
                <w:sz w:val="20"/>
                <w:szCs w:val="20"/>
              </w:rPr>
            </w:pPr>
            <w:r w:rsidRPr="00F54321">
              <w:rPr>
                <w:color w:val="000000"/>
                <w:sz w:val="20"/>
                <w:szCs w:val="20"/>
              </w:rPr>
              <w:t>0,000012</w:t>
            </w:r>
          </w:p>
        </w:tc>
      </w:tr>
      <w:tr w:rsidR="00F54321" w:rsidRPr="00F54321" w14:paraId="6CC1BF20" w14:textId="77777777" w:rsidTr="00F54321">
        <w:trPr>
          <w:trHeight w:val="20"/>
        </w:trPr>
        <w:tc>
          <w:tcPr>
            <w:tcW w:w="1198" w:type="dxa"/>
            <w:shd w:val="clear" w:color="auto" w:fill="auto"/>
            <w:vAlign w:val="center"/>
            <w:hideMark/>
          </w:tcPr>
          <w:p w14:paraId="719028FD" w14:textId="77777777" w:rsidR="00F54321" w:rsidRPr="00F54321" w:rsidRDefault="00F54321" w:rsidP="00F54321">
            <w:pPr>
              <w:jc w:val="center"/>
              <w:rPr>
                <w:color w:val="000000"/>
                <w:sz w:val="20"/>
                <w:szCs w:val="20"/>
              </w:rPr>
            </w:pPr>
            <w:r w:rsidRPr="00F54321">
              <w:rPr>
                <w:color w:val="000000"/>
                <w:sz w:val="20"/>
                <w:szCs w:val="20"/>
              </w:rPr>
              <w:t>ТК-1</w:t>
            </w:r>
          </w:p>
        </w:tc>
        <w:tc>
          <w:tcPr>
            <w:tcW w:w="1285" w:type="dxa"/>
            <w:shd w:val="clear" w:color="auto" w:fill="auto"/>
            <w:vAlign w:val="center"/>
            <w:hideMark/>
          </w:tcPr>
          <w:p w14:paraId="428161A1" w14:textId="77777777" w:rsidR="00F54321" w:rsidRPr="00F54321" w:rsidRDefault="00F54321" w:rsidP="00F54321">
            <w:pPr>
              <w:jc w:val="center"/>
              <w:rPr>
                <w:color w:val="000000"/>
                <w:sz w:val="20"/>
                <w:szCs w:val="20"/>
              </w:rPr>
            </w:pPr>
            <w:r w:rsidRPr="00F54321">
              <w:rPr>
                <w:color w:val="000000"/>
                <w:sz w:val="20"/>
                <w:szCs w:val="20"/>
              </w:rPr>
              <w:t>Спортивный комплекс</w:t>
            </w:r>
          </w:p>
        </w:tc>
        <w:tc>
          <w:tcPr>
            <w:tcW w:w="698" w:type="dxa"/>
            <w:shd w:val="clear" w:color="auto" w:fill="auto"/>
            <w:vAlign w:val="center"/>
            <w:hideMark/>
          </w:tcPr>
          <w:p w14:paraId="788B30BB" w14:textId="77777777" w:rsidR="00F54321" w:rsidRPr="00F54321" w:rsidRDefault="00F54321" w:rsidP="00F54321">
            <w:pPr>
              <w:jc w:val="center"/>
              <w:rPr>
                <w:color w:val="000000"/>
                <w:sz w:val="20"/>
                <w:szCs w:val="20"/>
              </w:rPr>
            </w:pPr>
            <w:r w:rsidRPr="00F54321">
              <w:rPr>
                <w:color w:val="000000"/>
                <w:sz w:val="20"/>
                <w:szCs w:val="20"/>
              </w:rPr>
              <w:t>61,97</w:t>
            </w:r>
          </w:p>
        </w:tc>
        <w:tc>
          <w:tcPr>
            <w:tcW w:w="1182" w:type="dxa"/>
            <w:shd w:val="clear" w:color="auto" w:fill="auto"/>
            <w:vAlign w:val="center"/>
            <w:hideMark/>
          </w:tcPr>
          <w:p w14:paraId="0ED96E92"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46739B99"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5C251E2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7021197"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5697E69" w14:textId="77777777" w:rsidR="00F54321" w:rsidRPr="00F54321" w:rsidRDefault="00F54321" w:rsidP="00F54321">
            <w:pPr>
              <w:jc w:val="center"/>
              <w:rPr>
                <w:color w:val="000000"/>
                <w:sz w:val="20"/>
                <w:szCs w:val="20"/>
              </w:rPr>
            </w:pPr>
            <w:r w:rsidRPr="00F54321">
              <w:rPr>
                <w:color w:val="000000"/>
                <w:sz w:val="20"/>
                <w:szCs w:val="20"/>
              </w:rPr>
              <w:t>4,57407</w:t>
            </w:r>
          </w:p>
        </w:tc>
        <w:tc>
          <w:tcPr>
            <w:tcW w:w="1331" w:type="dxa"/>
            <w:shd w:val="clear" w:color="auto" w:fill="auto"/>
            <w:vAlign w:val="center"/>
            <w:hideMark/>
          </w:tcPr>
          <w:p w14:paraId="7B235097" w14:textId="77777777" w:rsidR="00F54321" w:rsidRPr="00F54321" w:rsidRDefault="00F54321" w:rsidP="00F54321">
            <w:pPr>
              <w:jc w:val="center"/>
              <w:rPr>
                <w:color w:val="000000"/>
                <w:sz w:val="20"/>
                <w:szCs w:val="20"/>
              </w:rPr>
            </w:pPr>
            <w:r w:rsidRPr="00F54321">
              <w:rPr>
                <w:color w:val="000000"/>
                <w:sz w:val="20"/>
                <w:szCs w:val="20"/>
              </w:rPr>
              <w:t>0,218624</w:t>
            </w:r>
          </w:p>
        </w:tc>
        <w:tc>
          <w:tcPr>
            <w:tcW w:w="1244" w:type="dxa"/>
            <w:shd w:val="clear" w:color="auto" w:fill="auto"/>
            <w:vAlign w:val="center"/>
            <w:hideMark/>
          </w:tcPr>
          <w:p w14:paraId="14D7B7E1"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32B5F281" w14:textId="77777777" w:rsidR="00F54321" w:rsidRPr="00F54321" w:rsidRDefault="00F54321" w:rsidP="00F54321">
            <w:pPr>
              <w:jc w:val="center"/>
              <w:rPr>
                <w:color w:val="000000"/>
                <w:sz w:val="20"/>
                <w:szCs w:val="20"/>
              </w:rPr>
            </w:pPr>
            <w:r w:rsidRPr="00F54321">
              <w:rPr>
                <w:color w:val="000000"/>
                <w:sz w:val="20"/>
                <w:szCs w:val="20"/>
              </w:rPr>
              <w:t>0,0000007</w:t>
            </w:r>
          </w:p>
        </w:tc>
        <w:tc>
          <w:tcPr>
            <w:tcW w:w="1040" w:type="dxa"/>
            <w:shd w:val="clear" w:color="auto" w:fill="auto"/>
            <w:vAlign w:val="center"/>
            <w:hideMark/>
          </w:tcPr>
          <w:p w14:paraId="09250872" w14:textId="77777777" w:rsidR="00F54321" w:rsidRPr="00F54321" w:rsidRDefault="00F54321" w:rsidP="00F54321">
            <w:pPr>
              <w:jc w:val="center"/>
              <w:rPr>
                <w:color w:val="000000"/>
                <w:sz w:val="20"/>
                <w:szCs w:val="20"/>
              </w:rPr>
            </w:pPr>
            <w:r w:rsidRPr="00F54321">
              <w:rPr>
                <w:color w:val="000000"/>
                <w:sz w:val="20"/>
                <w:szCs w:val="20"/>
              </w:rPr>
              <w:t>0,0000032</w:t>
            </w:r>
          </w:p>
        </w:tc>
      </w:tr>
      <w:tr w:rsidR="00F54321" w:rsidRPr="00F54321" w14:paraId="2F28B509" w14:textId="77777777" w:rsidTr="00F54321">
        <w:trPr>
          <w:trHeight w:val="20"/>
        </w:trPr>
        <w:tc>
          <w:tcPr>
            <w:tcW w:w="1198" w:type="dxa"/>
            <w:shd w:val="clear" w:color="auto" w:fill="auto"/>
            <w:vAlign w:val="center"/>
            <w:hideMark/>
          </w:tcPr>
          <w:p w14:paraId="7FDF5B1D" w14:textId="77777777" w:rsidR="00F54321" w:rsidRPr="00F54321" w:rsidRDefault="00F54321" w:rsidP="00F54321">
            <w:pPr>
              <w:jc w:val="center"/>
              <w:rPr>
                <w:color w:val="000000"/>
                <w:sz w:val="20"/>
                <w:szCs w:val="20"/>
              </w:rPr>
            </w:pPr>
            <w:r w:rsidRPr="00F54321">
              <w:rPr>
                <w:color w:val="000000"/>
                <w:sz w:val="20"/>
                <w:szCs w:val="20"/>
              </w:rPr>
              <w:t>ТК-1</w:t>
            </w:r>
          </w:p>
        </w:tc>
        <w:tc>
          <w:tcPr>
            <w:tcW w:w="1285" w:type="dxa"/>
            <w:shd w:val="clear" w:color="auto" w:fill="auto"/>
            <w:vAlign w:val="center"/>
            <w:hideMark/>
          </w:tcPr>
          <w:p w14:paraId="36B75694" w14:textId="77777777" w:rsidR="00F54321" w:rsidRPr="00F54321" w:rsidRDefault="00F54321" w:rsidP="00F54321">
            <w:pPr>
              <w:jc w:val="center"/>
              <w:rPr>
                <w:color w:val="000000"/>
                <w:sz w:val="20"/>
                <w:szCs w:val="20"/>
              </w:rPr>
            </w:pPr>
            <w:r w:rsidRPr="00F54321">
              <w:rPr>
                <w:color w:val="000000"/>
                <w:sz w:val="20"/>
                <w:szCs w:val="20"/>
              </w:rPr>
              <w:t>ТК-2</w:t>
            </w:r>
          </w:p>
        </w:tc>
        <w:tc>
          <w:tcPr>
            <w:tcW w:w="698" w:type="dxa"/>
            <w:shd w:val="clear" w:color="auto" w:fill="auto"/>
            <w:vAlign w:val="center"/>
            <w:hideMark/>
          </w:tcPr>
          <w:p w14:paraId="32814D19" w14:textId="77777777" w:rsidR="00F54321" w:rsidRPr="00F54321" w:rsidRDefault="00F54321" w:rsidP="00F54321">
            <w:pPr>
              <w:jc w:val="center"/>
              <w:rPr>
                <w:color w:val="000000"/>
                <w:sz w:val="20"/>
                <w:szCs w:val="20"/>
              </w:rPr>
            </w:pPr>
            <w:r w:rsidRPr="00F54321">
              <w:rPr>
                <w:color w:val="000000"/>
                <w:sz w:val="20"/>
                <w:szCs w:val="20"/>
              </w:rPr>
              <w:t>69,97</w:t>
            </w:r>
          </w:p>
        </w:tc>
        <w:tc>
          <w:tcPr>
            <w:tcW w:w="1182" w:type="dxa"/>
            <w:shd w:val="clear" w:color="auto" w:fill="auto"/>
            <w:vAlign w:val="center"/>
            <w:hideMark/>
          </w:tcPr>
          <w:p w14:paraId="2577900D" w14:textId="77777777" w:rsidR="00F54321" w:rsidRPr="00F54321" w:rsidRDefault="00F54321" w:rsidP="00F54321">
            <w:pPr>
              <w:jc w:val="center"/>
              <w:rPr>
                <w:color w:val="000000"/>
                <w:sz w:val="20"/>
                <w:szCs w:val="20"/>
              </w:rPr>
            </w:pPr>
            <w:r w:rsidRPr="00F54321">
              <w:rPr>
                <w:color w:val="000000"/>
                <w:sz w:val="20"/>
                <w:szCs w:val="20"/>
              </w:rPr>
              <w:t>0,07</w:t>
            </w:r>
          </w:p>
        </w:tc>
        <w:tc>
          <w:tcPr>
            <w:tcW w:w="1182" w:type="dxa"/>
            <w:shd w:val="clear" w:color="auto" w:fill="auto"/>
            <w:vAlign w:val="center"/>
            <w:hideMark/>
          </w:tcPr>
          <w:p w14:paraId="76DDFFA3" w14:textId="77777777" w:rsidR="00F54321" w:rsidRPr="00F54321" w:rsidRDefault="00F54321" w:rsidP="00F54321">
            <w:pPr>
              <w:jc w:val="center"/>
              <w:rPr>
                <w:color w:val="000000"/>
                <w:sz w:val="20"/>
                <w:szCs w:val="20"/>
              </w:rPr>
            </w:pPr>
            <w:r w:rsidRPr="00F54321">
              <w:rPr>
                <w:color w:val="000000"/>
                <w:sz w:val="20"/>
                <w:szCs w:val="20"/>
              </w:rPr>
              <w:t>0,07</w:t>
            </w:r>
          </w:p>
        </w:tc>
        <w:tc>
          <w:tcPr>
            <w:tcW w:w="1210" w:type="dxa"/>
            <w:shd w:val="clear" w:color="auto" w:fill="auto"/>
            <w:vAlign w:val="center"/>
            <w:hideMark/>
          </w:tcPr>
          <w:p w14:paraId="3DA503E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E93A023"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00735C26" w14:textId="77777777" w:rsidR="00F54321" w:rsidRPr="00F54321" w:rsidRDefault="00F54321" w:rsidP="00F54321">
            <w:pPr>
              <w:jc w:val="center"/>
              <w:rPr>
                <w:color w:val="000000"/>
                <w:sz w:val="20"/>
                <w:szCs w:val="20"/>
              </w:rPr>
            </w:pPr>
            <w:r w:rsidRPr="00F54321">
              <w:rPr>
                <w:color w:val="000000"/>
                <w:sz w:val="20"/>
                <w:szCs w:val="20"/>
              </w:rPr>
              <w:t>5,354557</w:t>
            </w:r>
          </w:p>
        </w:tc>
        <w:tc>
          <w:tcPr>
            <w:tcW w:w="1331" w:type="dxa"/>
            <w:shd w:val="clear" w:color="auto" w:fill="auto"/>
            <w:vAlign w:val="center"/>
            <w:hideMark/>
          </w:tcPr>
          <w:p w14:paraId="64A2D3FA" w14:textId="77777777" w:rsidR="00F54321" w:rsidRPr="00F54321" w:rsidRDefault="00F54321" w:rsidP="00F54321">
            <w:pPr>
              <w:jc w:val="center"/>
              <w:rPr>
                <w:color w:val="000000"/>
                <w:sz w:val="20"/>
                <w:szCs w:val="20"/>
              </w:rPr>
            </w:pPr>
            <w:r w:rsidRPr="00F54321">
              <w:rPr>
                <w:color w:val="000000"/>
                <w:sz w:val="20"/>
                <w:szCs w:val="20"/>
              </w:rPr>
              <w:t>0,186757</w:t>
            </w:r>
          </w:p>
        </w:tc>
        <w:tc>
          <w:tcPr>
            <w:tcW w:w="1244" w:type="dxa"/>
            <w:shd w:val="clear" w:color="auto" w:fill="auto"/>
            <w:vAlign w:val="center"/>
            <w:hideMark/>
          </w:tcPr>
          <w:p w14:paraId="55AB042C"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1CCBF5EF" w14:textId="77777777" w:rsidR="00F54321" w:rsidRPr="00F54321" w:rsidRDefault="00F54321" w:rsidP="00F54321">
            <w:pPr>
              <w:jc w:val="center"/>
              <w:rPr>
                <w:color w:val="000000"/>
                <w:sz w:val="20"/>
                <w:szCs w:val="20"/>
              </w:rPr>
            </w:pPr>
            <w:r w:rsidRPr="00F54321">
              <w:rPr>
                <w:color w:val="000000"/>
                <w:sz w:val="20"/>
                <w:szCs w:val="20"/>
              </w:rPr>
              <w:t>0,0000008</w:t>
            </w:r>
          </w:p>
        </w:tc>
        <w:tc>
          <w:tcPr>
            <w:tcW w:w="1040" w:type="dxa"/>
            <w:shd w:val="clear" w:color="auto" w:fill="auto"/>
            <w:vAlign w:val="center"/>
            <w:hideMark/>
          </w:tcPr>
          <w:p w14:paraId="57A6A585" w14:textId="77777777" w:rsidR="00F54321" w:rsidRPr="00F54321" w:rsidRDefault="00F54321" w:rsidP="00F54321">
            <w:pPr>
              <w:jc w:val="center"/>
              <w:rPr>
                <w:color w:val="000000"/>
                <w:sz w:val="20"/>
                <w:szCs w:val="20"/>
              </w:rPr>
            </w:pPr>
            <w:r w:rsidRPr="00F54321">
              <w:rPr>
                <w:color w:val="000000"/>
                <w:sz w:val="20"/>
                <w:szCs w:val="20"/>
              </w:rPr>
              <w:t>0,0000043</w:t>
            </w:r>
          </w:p>
        </w:tc>
      </w:tr>
      <w:tr w:rsidR="00F54321" w:rsidRPr="00F54321" w14:paraId="39B59CB4" w14:textId="77777777" w:rsidTr="00F54321">
        <w:trPr>
          <w:trHeight w:val="20"/>
        </w:trPr>
        <w:tc>
          <w:tcPr>
            <w:tcW w:w="1198" w:type="dxa"/>
            <w:shd w:val="clear" w:color="auto" w:fill="auto"/>
            <w:vAlign w:val="center"/>
            <w:hideMark/>
          </w:tcPr>
          <w:p w14:paraId="2937B54C" w14:textId="77777777" w:rsidR="00F54321" w:rsidRPr="00F54321" w:rsidRDefault="00F54321" w:rsidP="00F54321">
            <w:pPr>
              <w:jc w:val="center"/>
              <w:rPr>
                <w:color w:val="000000"/>
                <w:sz w:val="20"/>
                <w:szCs w:val="20"/>
              </w:rPr>
            </w:pPr>
            <w:r w:rsidRPr="00F54321">
              <w:rPr>
                <w:color w:val="000000"/>
                <w:sz w:val="20"/>
                <w:szCs w:val="20"/>
              </w:rPr>
              <w:t>ТК-2</w:t>
            </w:r>
          </w:p>
        </w:tc>
        <w:tc>
          <w:tcPr>
            <w:tcW w:w="1285" w:type="dxa"/>
            <w:shd w:val="clear" w:color="auto" w:fill="auto"/>
            <w:vAlign w:val="center"/>
            <w:hideMark/>
          </w:tcPr>
          <w:p w14:paraId="5932DE3A" w14:textId="77777777" w:rsidR="00F54321" w:rsidRPr="00F54321" w:rsidRDefault="00F54321" w:rsidP="00F54321">
            <w:pPr>
              <w:jc w:val="center"/>
              <w:rPr>
                <w:color w:val="000000"/>
                <w:sz w:val="20"/>
                <w:szCs w:val="20"/>
              </w:rPr>
            </w:pPr>
            <w:r w:rsidRPr="00F54321">
              <w:rPr>
                <w:color w:val="000000"/>
                <w:sz w:val="20"/>
                <w:szCs w:val="20"/>
              </w:rPr>
              <w:t>стр.</w:t>
            </w:r>
          </w:p>
        </w:tc>
        <w:tc>
          <w:tcPr>
            <w:tcW w:w="698" w:type="dxa"/>
            <w:shd w:val="clear" w:color="auto" w:fill="auto"/>
            <w:vAlign w:val="center"/>
            <w:hideMark/>
          </w:tcPr>
          <w:p w14:paraId="0F844B10" w14:textId="77777777" w:rsidR="00F54321" w:rsidRPr="00F54321" w:rsidRDefault="00F54321" w:rsidP="00F54321">
            <w:pPr>
              <w:jc w:val="center"/>
              <w:rPr>
                <w:color w:val="000000"/>
                <w:sz w:val="20"/>
                <w:szCs w:val="20"/>
              </w:rPr>
            </w:pPr>
            <w:r w:rsidRPr="00F54321">
              <w:rPr>
                <w:color w:val="000000"/>
                <w:sz w:val="20"/>
                <w:szCs w:val="20"/>
              </w:rPr>
              <w:t>45,8</w:t>
            </w:r>
          </w:p>
        </w:tc>
        <w:tc>
          <w:tcPr>
            <w:tcW w:w="1182" w:type="dxa"/>
            <w:shd w:val="clear" w:color="auto" w:fill="auto"/>
            <w:vAlign w:val="center"/>
            <w:hideMark/>
          </w:tcPr>
          <w:p w14:paraId="61405F2E"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7D9054A7"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50C8EEB"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6DD397C6"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69726EEE" w14:textId="77777777" w:rsidR="00F54321" w:rsidRPr="00F54321" w:rsidRDefault="00F54321" w:rsidP="00F54321">
            <w:pPr>
              <w:jc w:val="center"/>
              <w:rPr>
                <w:color w:val="000000"/>
                <w:sz w:val="20"/>
                <w:szCs w:val="20"/>
              </w:rPr>
            </w:pPr>
            <w:r w:rsidRPr="00F54321">
              <w:rPr>
                <w:color w:val="000000"/>
                <w:sz w:val="20"/>
                <w:szCs w:val="20"/>
              </w:rPr>
              <w:t>4,561952</w:t>
            </w:r>
          </w:p>
        </w:tc>
        <w:tc>
          <w:tcPr>
            <w:tcW w:w="1331" w:type="dxa"/>
            <w:shd w:val="clear" w:color="auto" w:fill="auto"/>
            <w:vAlign w:val="center"/>
            <w:hideMark/>
          </w:tcPr>
          <w:p w14:paraId="66167ECB" w14:textId="77777777" w:rsidR="00F54321" w:rsidRPr="00F54321" w:rsidRDefault="00F54321" w:rsidP="00F54321">
            <w:pPr>
              <w:jc w:val="center"/>
              <w:rPr>
                <w:color w:val="000000"/>
                <w:sz w:val="20"/>
                <w:szCs w:val="20"/>
              </w:rPr>
            </w:pPr>
            <w:r w:rsidRPr="00F54321">
              <w:rPr>
                <w:color w:val="000000"/>
                <w:sz w:val="20"/>
                <w:szCs w:val="20"/>
              </w:rPr>
              <w:t>0,219204</w:t>
            </w:r>
          </w:p>
        </w:tc>
        <w:tc>
          <w:tcPr>
            <w:tcW w:w="1244" w:type="dxa"/>
            <w:shd w:val="clear" w:color="auto" w:fill="auto"/>
            <w:vAlign w:val="center"/>
            <w:hideMark/>
          </w:tcPr>
          <w:p w14:paraId="080B25E4"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EB93DC6" w14:textId="77777777" w:rsidR="00F54321" w:rsidRPr="00F54321" w:rsidRDefault="00F54321" w:rsidP="00F54321">
            <w:pPr>
              <w:jc w:val="center"/>
              <w:rPr>
                <w:color w:val="000000"/>
                <w:sz w:val="20"/>
                <w:szCs w:val="20"/>
              </w:rPr>
            </w:pPr>
            <w:r w:rsidRPr="00F54321">
              <w:rPr>
                <w:color w:val="000000"/>
                <w:sz w:val="20"/>
                <w:szCs w:val="20"/>
              </w:rPr>
              <w:t>0,000000</w:t>
            </w:r>
            <w:r w:rsidRPr="00F54321">
              <w:rPr>
                <w:color w:val="000000"/>
                <w:sz w:val="20"/>
                <w:szCs w:val="20"/>
              </w:rPr>
              <w:lastRenderedPageBreak/>
              <w:t>5</w:t>
            </w:r>
          </w:p>
        </w:tc>
        <w:tc>
          <w:tcPr>
            <w:tcW w:w="1040" w:type="dxa"/>
            <w:shd w:val="clear" w:color="auto" w:fill="auto"/>
            <w:vAlign w:val="center"/>
            <w:hideMark/>
          </w:tcPr>
          <w:p w14:paraId="13839346" w14:textId="77777777" w:rsidR="00F54321" w:rsidRPr="00F54321" w:rsidRDefault="00F54321" w:rsidP="00F54321">
            <w:pPr>
              <w:jc w:val="center"/>
              <w:rPr>
                <w:color w:val="000000"/>
                <w:sz w:val="20"/>
                <w:szCs w:val="20"/>
              </w:rPr>
            </w:pPr>
            <w:r w:rsidRPr="00F54321">
              <w:rPr>
                <w:color w:val="000000"/>
                <w:sz w:val="20"/>
                <w:szCs w:val="20"/>
              </w:rPr>
              <w:lastRenderedPageBreak/>
              <w:t>0,0000024</w:t>
            </w:r>
          </w:p>
        </w:tc>
      </w:tr>
      <w:tr w:rsidR="00F54321" w:rsidRPr="00F54321" w14:paraId="1B448E95" w14:textId="77777777" w:rsidTr="00F54321">
        <w:trPr>
          <w:trHeight w:val="20"/>
        </w:trPr>
        <w:tc>
          <w:tcPr>
            <w:tcW w:w="1198" w:type="dxa"/>
            <w:shd w:val="clear" w:color="auto" w:fill="auto"/>
            <w:vAlign w:val="center"/>
            <w:hideMark/>
          </w:tcPr>
          <w:p w14:paraId="26419309" w14:textId="77777777" w:rsidR="00F54321" w:rsidRPr="00F54321" w:rsidRDefault="00F54321" w:rsidP="00F54321">
            <w:pPr>
              <w:jc w:val="center"/>
              <w:rPr>
                <w:color w:val="000000"/>
                <w:sz w:val="20"/>
                <w:szCs w:val="20"/>
              </w:rPr>
            </w:pPr>
            <w:r w:rsidRPr="00F54321">
              <w:rPr>
                <w:color w:val="000000"/>
                <w:sz w:val="20"/>
                <w:szCs w:val="20"/>
              </w:rPr>
              <w:lastRenderedPageBreak/>
              <w:t>ТК-2</w:t>
            </w:r>
          </w:p>
        </w:tc>
        <w:tc>
          <w:tcPr>
            <w:tcW w:w="1285" w:type="dxa"/>
            <w:shd w:val="clear" w:color="auto" w:fill="auto"/>
            <w:vAlign w:val="center"/>
            <w:hideMark/>
          </w:tcPr>
          <w:p w14:paraId="3CB2801C" w14:textId="77777777" w:rsidR="00F54321" w:rsidRPr="00F54321" w:rsidRDefault="00F54321" w:rsidP="00F54321">
            <w:pPr>
              <w:jc w:val="center"/>
              <w:rPr>
                <w:color w:val="000000"/>
                <w:sz w:val="20"/>
                <w:szCs w:val="20"/>
              </w:rPr>
            </w:pPr>
            <w:r w:rsidRPr="00F54321">
              <w:rPr>
                <w:color w:val="000000"/>
                <w:sz w:val="20"/>
                <w:szCs w:val="20"/>
              </w:rPr>
              <w:t>ТК-4</w:t>
            </w:r>
          </w:p>
        </w:tc>
        <w:tc>
          <w:tcPr>
            <w:tcW w:w="698" w:type="dxa"/>
            <w:shd w:val="clear" w:color="auto" w:fill="auto"/>
            <w:vAlign w:val="center"/>
            <w:hideMark/>
          </w:tcPr>
          <w:p w14:paraId="26E982B9" w14:textId="77777777" w:rsidR="00F54321" w:rsidRPr="00F54321" w:rsidRDefault="00F54321" w:rsidP="00F54321">
            <w:pPr>
              <w:jc w:val="center"/>
              <w:rPr>
                <w:color w:val="000000"/>
                <w:sz w:val="20"/>
                <w:szCs w:val="20"/>
              </w:rPr>
            </w:pPr>
            <w:r w:rsidRPr="00F54321">
              <w:rPr>
                <w:color w:val="000000"/>
                <w:sz w:val="20"/>
                <w:szCs w:val="20"/>
              </w:rPr>
              <w:t>88,5</w:t>
            </w:r>
          </w:p>
        </w:tc>
        <w:tc>
          <w:tcPr>
            <w:tcW w:w="1182" w:type="dxa"/>
            <w:shd w:val="clear" w:color="auto" w:fill="auto"/>
            <w:vAlign w:val="center"/>
            <w:hideMark/>
          </w:tcPr>
          <w:p w14:paraId="6748B0CC"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AB367C9"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7FA17683"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704C8064"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1E65F75" w14:textId="77777777" w:rsidR="00F54321" w:rsidRPr="00F54321" w:rsidRDefault="00F54321" w:rsidP="00F54321">
            <w:pPr>
              <w:jc w:val="center"/>
              <w:rPr>
                <w:color w:val="000000"/>
                <w:sz w:val="20"/>
                <w:szCs w:val="20"/>
              </w:rPr>
            </w:pPr>
            <w:r w:rsidRPr="00F54321">
              <w:rPr>
                <w:color w:val="000000"/>
                <w:sz w:val="20"/>
                <w:szCs w:val="20"/>
              </w:rPr>
              <w:t>4,561952</w:t>
            </w:r>
          </w:p>
        </w:tc>
        <w:tc>
          <w:tcPr>
            <w:tcW w:w="1331" w:type="dxa"/>
            <w:shd w:val="clear" w:color="auto" w:fill="auto"/>
            <w:vAlign w:val="center"/>
            <w:hideMark/>
          </w:tcPr>
          <w:p w14:paraId="3DE8F155" w14:textId="77777777" w:rsidR="00F54321" w:rsidRPr="00F54321" w:rsidRDefault="00F54321" w:rsidP="00F54321">
            <w:pPr>
              <w:jc w:val="center"/>
              <w:rPr>
                <w:color w:val="000000"/>
                <w:sz w:val="20"/>
                <w:szCs w:val="20"/>
              </w:rPr>
            </w:pPr>
            <w:r w:rsidRPr="00F54321">
              <w:rPr>
                <w:color w:val="000000"/>
                <w:sz w:val="20"/>
                <w:szCs w:val="20"/>
              </w:rPr>
              <w:t>0,219204</w:t>
            </w:r>
          </w:p>
        </w:tc>
        <w:tc>
          <w:tcPr>
            <w:tcW w:w="1244" w:type="dxa"/>
            <w:shd w:val="clear" w:color="auto" w:fill="auto"/>
            <w:vAlign w:val="center"/>
            <w:hideMark/>
          </w:tcPr>
          <w:p w14:paraId="2C7F1DF3"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3ACC57A" w14:textId="77777777" w:rsidR="00F54321" w:rsidRPr="00F54321" w:rsidRDefault="00F54321" w:rsidP="00F54321">
            <w:pPr>
              <w:jc w:val="center"/>
              <w:rPr>
                <w:color w:val="000000"/>
                <w:sz w:val="20"/>
                <w:szCs w:val="20"/>
              </w:rPr>
            </w:pPr>
            <w:r w:rsidRPr="00F54321">
              <w:rPr>
                <w:color w:val="000000"/>
                <w:sz w:val="20"/>
                <w:szCs w:val="20"/>
              </w:rPr>
              <w:t>0,000001</w:t>
            </w:r>
          </w:p>
        </w:tc>
        <w:tc>
          <w:tcPr>
            <w:tcW w:w="1040" w:type="dxa"/>
            <w:shd w:val="clear" w:color="auto" w:fill="auto"/>
            <w:vAlign w:val="center"/>
            <w:hideMark/>
          </w:tcPr>
          <w:p w14:paraId="362096C3" w14:textId="77777777" w:rsidR="00F54321" w:rsidRPr="00F54321" w:rsidRDefault="00F54321" w:rsidP="00F54321">
            <w:pPr>
              <w:jc w:val="center"/>
              <w:rPr>
                <w:color w:val="000000"/>
                <w:sz w:val="20"/>
                <w:szCs w:val="20"/>
              </w:rPr>
            </w:pPr>
            <w:r w:rsidRPr="00F54321">
              <w:rPr>
                <w:color w:val="000000"/>
                <w:sz w:val="20"/>
                <w:szCs w:val="20"/>
              </w:rPr>
              <w:t>0,0000046</w:t>
            </w:r>
          </w:p>
        </w:tc>
      </w:tr>
      <w:tr w:rsidR="00F54321" w:rsidRPr="00F54321" w14:paraId="4D62A691" w14:textId="77777777" w:rsidTr="00F54321">
        <w:trPr>
          <w:trHeight w:val="20"/>
        </w:trPr>
        <w:tc>
          <w:tcPr>
            <w:tcW w:w="1198" w:type="dxa"/>
            <w:shd w:val="clear" w:color="auto" w:fill="auto"/>
            <w:vAlign w:val="center"/>
            <w:hideMark/>
          </w:tcPr>
          <w:p w14:paraId="2599068E" w14:textId="77777777" w:rsidR="00F54321" w:rsidRPr="00F54321" w:rsidRDefault="00F54321" w:rsidP="00F54321">
            <w:pPr>
              <w:jc w:val="center"/>
              <w:rPr>
                <w:color w:val="000000"/>
                <w:sz w:val="20"/>
                <w:szCs w:val="20"/>
              </w:rPr>
            </w:pPr>
            <w:r w:rsidRPr="00F54321">
              <w:rPr>
                <w:color w:val="000000"/>
                <w:sz w:val="20"/>
                <w:szCs w:val="20"/>
              </w:rPr>
              <w:t>ТК-4</w:t>
            </w:r>
          </w:p>
        </w:tc>
        <w:tc>
          <w:tcPr>
            <w:tcW w:w="1285" w:type="dxa"/>
            <w:shd w:val="clear" w:color="auto" w:fill="auto"/>
            <w:vAlign w:val="center"/>
            <w:hideMark/>
          </w:tcPr>
          <w:p w14:paraId="7A9D3951" w14:textId="77777777" w:rsidR="00F54321" w:rsidRPr="00F54321" w:rsidRDefault="00F54321" w:rsidP="00F54321">
            <w:pPr>
              <w:jc w:val="center"/>
              <w:rPr>
                <w:color w:val="000000"/>
                <w:sz w:val="20"/>
                <w:szCs w:val="20"/>
              </w:rPr>
            </w:pPr>
            <w:r w:rsidRPr="00F54321">
              <w:rPr>
                <w:color w:val="000000"/>
                <w:sz w:val="20"/>
                <w:szCs w:val="20"/>
              </w:rPr>
              <w:t>стр.</w:t>
            </w:r>
          </w:p>
        </w:tc>
        <w:tc>
          <w:tcPr>
            <w:tcW w:w="698" w:type="dxa"/>
            <w:shd w:val="clear" w:color="auto" w:fill="auto"/>
            <w:vAlign w:val="center"/>
            <w:hideMark/>
          </w:tcPr>
          <w:p w14:paraId="7CACE06B" w14:textId="77777777" w:rsidR="00F54321" w:rsidRPr="00F54321" w:rsidRDefault="00F54321" w:rsidP="00F54321">
            <w:pPr>
              <w:jc w:val="center"/>
              <w:rPr>
                <w:color w:val="000000"/>
                <w:sz w:val="20"/>
                <w:szCs w:val="20"/>
              </w:rPr>
            </w:pPr>
            <w:r w:rsidRPr="00F54321">
              <w:rPr>
                <w:color w:val="000000"/>
                <w:sz w:val="20"/>
                <w:szCs w:val="20"/>
              </w:rPr>
              <w:t>8,28</w:t>
            </w:r>
          </w:p>
        </w:tc>
        <w:tc>
          <w:tcPr>
            <w:tcW w:w="1182" w:type="dxa"/>
            <w:shd w:val="clear" w:color="auto" w:fill="auto"/>
            <w:vAlign w:val="center"/>
            <w:hideMark/>
          </w:tcPr>
          <w:p w14:paraId="0F2A5CCA" w14:textId="77777777" w:rsidR="00F54321" w:rsidRPr="00F54321" w:rsidRDefault="00F54321" w:rsidP="00F54321">
            <w:pPr>
              <w:jc w:val="center"/>
              <w:rPr>
                <w:color w:val="000000"/>
                <w:sz w:val="20"/>
                <w:szCs w:val="20"/>
              </w:rPr>
            </w:pPr>
            <w:r w:rsidRPr="00F54321">
              <w:rPr>
                <w:color w:val="000000"/>
                <w:sz w:val="20"/>
                <w:szCs w:val="20"/>
              </w:rPr>
              <w:t>0,05</w:t>
            </w:r>
          </w:p>
        </w:tc>
        <w:tc>
          <w:tcPr>
            <w:tcW w:w="1182" w:type="dxa"/>
            <w:shd w:val="clear" w:color="auto" w:fill="auto"/>
            <w:vAlign w:val="center"/>
            <w:hideMark/>
          </w:tcPr>
          <w:p w14:paraId="673664DB" w14:textId="77777777" w:rsidR="00F54321" w:rsidRPr="00F54321" w:rsidRDefault="00F54321" w:rsidP="00F54321">
            <w:pPr>
              <w:jc w:val="center"/>
              <w:rPr>
                <w:color w:val="000000"/>
                <w:sz w:val="20"/>
                <w:szCs w:val="20"/>
              </w:rPr>
            </w:pPr>
            <w:r w:rsidRPr="00F54321">
              <w:rPr>
                <w:color w:val="000000"/>
                <w:sz w:val="20"/>
                <w:szCs w:val="20"/>
              </w:rPr>
              <w:t>0,05</w:t>
            </w:r>
          </w:p>
        </w:tc>
        <w:tc>
          <w:tcPr>
            <w:tcW w:w="1210" w:type="dxa"/>
            <w:shd w:val="clear" w:color="auto" w:fill="auto"/>
            <w:vAlign w:val="center"/>
            <w:hideMark/>
          </w:tcPr>
          <w:p w14:paraId="2CC81D98" w14:textId="77777777" w:rsidR="00F54321" w:rsidRPr="00F54321" w:rsidRDefault="00F54321" w:rsidP="00F54321">
            <w:pPr>
              <w:jc w:val="center"/>
              <w:rPr>
                <w:color w:val="000000"/>
                <w:sz w:val="20"/>
                <w:szCs w:val="20"/>
              </w:rPr>
            </w:pPr>
            <w:r w:rsidRPr="00F54321">
              <w:rPr>
                <w:color w:val="000000"/>
                <w:sz w:val="20"/>
                <w:szCs w:val="20"/>
              </w:rPr>
              <w:t>0,0000057</w:t>
            </w:r>
          </w:p>
        </w:tc>
        <w:tc>
          <w:tcPr>
            <w:tcW w:w="1167" w:type="dxa"/>
            <w:shd w:val="clear" w:color="auto" w:fill="auto"/>
            <w:vAlign w:val="center"/>
            <w:hideMark/>
          </w:tcPr>
          <w:p w14:paraId="1424299C" w14:textId="77777777" w:rsidR="00F54321" w:rsidRPr="00F54321" w:rsidRDefault="00F54321" w:rsidP="00F54321">
            <w:pPr>
              <w:jc w:val="center"/>
              <w:rPr>
                <w:color w:val="000000"/>
                <w:sz w:val="20"/>
                <w:szCs w:val="20"/>
              </w:rPr>
            </w:pPr>
            <w:r w:rsidRPr="00F54321">
              <w:rPr>
                <w:color w:val="000000"/>
                <w:sz w:val="20"/>
                <w:szCs w:val="20"/>
              </w:rPr>
              <w:t>17</w:t>
            </w:r>
          </w:p>
        </w:tc>
        <w:tc>
          <w:tcPr>
            <w:tcW w:w="1331" w:type="dxa"/>
            <w:shd w:val="clear" w:color="auto" w:fill="auto"/>
            <w:vAlign w:val="center"/>
            <w:hideMark/>
          </w:tcPr>
          <w:p w14:paraId="4A5D13E6" w14:textId="77777777" w:rsidR="00F54321" w:rsidRPr="00F54321" w:rsidRDefault="00F54321" w:rsidP="00F54321">
            <w:pPr>
              <w:jc w:val="center"/>
              <w:rPr>
                <w:color w:val="000000"/>
                <w:sz w:val="20"/>
                <w:szCs w:val="20"/>
              </w:rPr>
            </w:pPr>
            <w:r w:rsidRPr="00F54321">
              <w:rPr>
                <w:color w:val="000000"/>
                <w:sz w:val="20"/>
                <w:szCs w:val="20"/>
              </w:rPr>
              <w:t>4,561952</w:t>
            </w:r>
          </w:p>
        </w:tc>
        <w:tc>
          <w:tcPr>
            <w:tcW w:w="1331" w:type="dxa"/>
            <w:shd w:val="clear" w:color="auto" w:fill="auto"/>
            <w:vAlign w:val="center"/>
            <w:hideMark/>
          </w:tcPr>
          <w:p w14:paraId="6FD12A4E" w14:textId="77777777" w:rsidR="00F54321" w:rsidRPr="00F54321" w:rsidRDefault="00F54321" w:rsidP="00F54321">
            <w:pPr>
              <w:jc w:val="center"/>
              <w:rPr>
                <w:color w:val="000000"/>
                <w:sz w:val="20"/>
                <w:szCs w:val="20"/>
              </w:rPr>
            </w:pPr>
            <w:r w:rsidRPr="00F54321">
              <w:rPr>
                <w:color w:val="000000"/>
                <w:sz w:val="20"/>
                <w:szCs w:val="20"/>
              </w:rPr>
              <w:t>0,219204</w:t>
            </w:r>
          </w:p>
        </w:tc>
        <w:tc>
          <w:tcPr>
            <w:tcW w:w="1244" w:type="dxa"/>
            <w:shd w:val="clear" w:color="auto" w:fill="auto"/>
            <w:vAlign w:val="center"/>
            <w:hideMark/>
          </w:tcPr>
          <w:p w14:paraId="4650E4AD" w14:textId="77777777" w:rsidR="00F54321" w:rsidRPr="00F54321" w:rsidRDefault="00F54321" w:rsidP="00F54321">
            <w:pPr>
              <w:jc w:val="center"/>
              <w:rPr>
                <w:color w:val="000000"/>
                <w:sz w:val="20"/>
                <w:szCs w:val="20"/>
              </w:rPr>
            </w:pPr>
            <w:r w:rsidRPr="00F54321">
              <w:rPr>
                <w:color w:val="000000"/>
                <w:sz w:val="20"/>
                <w:szCs w:val="20"/>
              </w:rPr>
              <w:t>0,0000114</w:t>
            </w:r>
          </w:p>
        </w:tc>
        <w:tc>
          <w:tcPr>
            <w:tcW w:w="833" w:type="dxa"/>
            <w:shd w:val="clear" w:color="auto" w:fill="auto"/>
            <w:vAlign w:val="center"/>
            <w:hideMark/>
          </w:tcPr>
          <w:p w14:paraId="2861A1E2" w14:textId="77777777" w:rsidR="00F54321" w:rsidRPr="00F54321" w:rsidRDefault="00F54321" w:rsidP="00F54321">
            <w:pPr>
              <w:jc w:val="center"/>
              <w:rPr>
                <w:color w:val="000000"/>
                <w:sz w:val="20"/>
                <w:szCs w:val="20"/>
              </w:rPr>
            </w:pPr>
            <w:r w:rsidRPr="00F54321">
              <w:rPr>
                <w:color w:val="000000"/>
                <w:sz w:val="20"/>
                <w:szCs w:val="20"/>
              </w:rPr>
              <w:t>0,0000001</w:t>
            </w:r>
          </w:p>
        </w:tc>
        <w:tc>
          <w:tcPr>
            <w:tcW w:w="1040" w:type="dxa"/>
            <w:shd w:val="clear" w:color="auto" w:fill="auto"/>
            <w:vAlign w:val="center"/>
            <w:hideMark/>
          </w:tcPr>
          <w:p w14:paraId="448C1732" w14:textId="77777777" w:rsidR="00F54321" w:rsidRPr="00F54321" w:rsidRDefault="00F54321" w:rsidP="00F54321">
            <w:pPr>
              <w:jc w:val="center"/>
              <w:rPr>
                <w:color w:val="000000"/>
                <w:sz w:val="20"/>
                <w:szCs w:val="20"/>
              </w:rPr>
            </w:pPr>
            <w:r w:rsidRPr="00F54321">
              <w:rPr>
                <w:color w:val="000000"/>
                <w:sz w:val="20"/>
                <w:szCs w:val="20"/>
              </w:rPr>
              <w:t>0,0000004</w:t>
            </w:r>
          </w:p>
        </w:tc>
      </w:tr>
    </w:tbl>
    <w:p w14:paraId="3194B028" w14:textId="77777777" w:rsidR="00F54321" w:rsidRPr="006679F2" w:rsidRDefault="00F54321" w:rsidP="00F54321">
      <w:pPr>
        <w:jc w:val="both"/>
      </w:pPr>
    </w:p>
    <w:p w14:paraId="1573A6D8" w14:textId="154164BA" w:rsidR="00F54321" w:rsidRDefault="00F54321" w:rsidP="00F54321">
      <w:pPr>
        <w:jc w:val="both"/>
      </w:pPr>
    </w:p>
    <w:p w14:paraId="08C1F2E3" w14:textId="77777777" w:rsidR="00F54321" w:rsidRDefault="00F54321" w:rsidP="00F54321">
      <w:pPr>
        <w:jc w:val="both"/>
        <w:sectPr w:rsidR="00F54321" w:rsidSect="00F54321">
          <w:pgSz w:w="16838" w:h="11906" w:orient="landscape"/>
          <w:pgMar w:top="1701" w:right="1134" w:bottom="567" w:left="1134" w:header="283" w:footer="567" w:gutter="0"/>
          <w:cols w:space="708"/>
          <w:docGrid w:linePitch="360"/>
        </w:sectPr>
      </w:pPr>
    </w:p>
    <w:p w14:paraId="47803E57" w14:textId="1B6B0608" w:rsidR="00AD41CC" w:rsidRPr="006679F2" w:rsidRDefault="00AD41CC" w:rsidP="00B1363D">
      <w:pPr>
        <w:pStyle w:val="30"/>
        <w:tabs>
          <w:tab w:val="left" w:pos="1276"/>
        </w:tabs>
        <w:ind w:left="0" w:firstLine="709"/>
        <w:rPr>
          <w:rFonts w:cs="Times New Roman"/>
          <w:b w:val="0"/>
        </w:rPr>
      </w:pPr>
      <w:bookmarkStart w:id="323" w:name="_Toc524614803"/>
      <w:bookmarkStart w:id="324" w:name="_Toc524615019"/>
      <w:bookmarkStart w:id="325" w:name="_Toc28125274"/>
      <w:bookmarkStart w:id="326" w:name="_Toc42580563"/>
      <w:r w:rsidRPr="006679F2">
        <w:rPr>
          <w:rFonts w:cs="Times New Roman"/>
          <w:b w:val="0"/>
        </w:rPr>
        <w:lastRenderedPageBreak/>
        <w:t>Частота отключения потребителей</w:t>
      </w:r>
      <w:bookmarkEnd w:id="323"/>
      <w:bookmarkEnd w:id="324"/>
      <w:bookmarkEnd w:id="325"/>
      <w:r w:rsidR="00784756" w:rsidRPr="006679F2">
        <w:rPr>
          <w:rFonts w:cs="Times New Roman"/>
          <w:b w:val="0"/>
        </w:rPr>
        <w:t xml:space="preserve"> на территории с.п. </w:t>
      </w:r>
      <w:r w:rsidR="00325470" w:rsidRPr="006679F2">
        <w:rPr>
          <w:rFonts w:cs="Times New Roman"/>
          <w:b w:val="0"/>
        </w:rPr>
        <w:t>Полноват</w:t>
      </w:r>
      <w:bookmarkEnd w:id="326"/>
    </w:p>
    <w:p w14:paraId="169A52D8" w14:textId="77777777" w:rsidR="000756B3" w:rsidRPr="006679F2" w:rsidRDefault="000756B3" w:rsidP="00B1363D">
      <w:pPr>
        <w:ind w:firstLine="709"/>
        <w:jc w:val="both"/>
      </w:pPr>
    </w:p>
    <w:p w14:paraId="7A9D1C4E" w14:textId="3260FF4C" w:rsidR="00531006" w:rsidRPr="006679F2" w:rsidRDefault="00420E87" w:rsidP="00B1363D">
      <w:pPr>
        <w:ind w:firstLine="709"/>
        <w:jc w:val="both"/>
      </w:pPr>
      <w:r w:rsidRPr="006679F2">
        <w:t>Значения частоты отключен</w:t>
      </w:r>
      <w:r w:rsidR="00727660" w:rsidRPr="006679F2">
        <w:t>ия потребителей определены расчё</w:t>
      </w:r>
      <w:r w:rsidRPr="006679F2">
        <w:t>том над</w:t>
      </w:r>
      <w:r w:rsidR="00FF52A2" w:rsidRPr="006679F2">
        <w:t>ё</w:t>
      </w:r>
      <w:r w:rsidRPr="006679F2">
        <w:t>жности в ПРК ZuluThermo 8.0 и представлены в электронной модели систем теплоснабжения, являющихся неотъемлемой частью настоящей схемы.</w:t>
      </w:r>
    </w:p>
    <w:p w14:paraId="0AC93615" w14:textId="77777777" w:rsidR="00025A25" w:rsidRPr="006679F2" w:rsidRDefault="00025A25" w:rsidP="00B1363D">
      <w:pPr>
        <w:ind w:firstLine="709"/>
        <w:jc w:val="both"/>
      </w:pPr>
    </w:p>
    <w:p w14:paraId="1DE46AF2" w14:textId="6920374A" w:rsidR="00AD41CC" w:rsidRPr="006679F2" w:rsidRDefault="00661CE1" w:rsidP="00B1363D">
      <w:pPr>
        <w:pStyle w:val="30"/>
        <w:tabs>
          <w:tab w:val="left" w:pos="1276"/>
        </w:tabs>
        <w:ind w:left="0" w:firstLine="709"/>
        <w:rPr>
          <w:rFonts w:cs="Times New Roman"/>
          <w:b w:val="0"/>
        </w:rPr>
      </w:pPr>
      <w:bookmarkStart w:id="327" w:name="_Toc524614804"/>
      <w:bookmarkStart w:id="328" w:name="_Toc524615020"/>
      <w:bookmarkStart w:id="329" w:name="_Toc28125275"/>
      <w:bookmarkStart w:id="330" w:name="_Toc42580564"/>
      <w:r w:rsidRPr="006679F2">
        <w:rPr>
          <w:rFonts w:cs="Times New Roman"/>
          <w:b w:val="0"/>
        </w:rPr>
        <w:t>П</w:t>
      </w:r>
      <w:r w:rsidR="00AD41CC" w:rsidRPr="006679F2">
        <w:rPr>
          <w:rFonts w:cs="Times New Roman"/>
          <w:b w:val="0"/>
        </w:rPr>
        <w:t>оток (частот</w:t>
      </w:r>
      <w:r w:rsidRPr="006679F2">
        <w:rPr>
          <w:rFonts w:cs="Times New Roman"/>
          <w:b w:val="0"/>
        </w:rPr>
        <w:t>а</w:t>
      </w:r>
      <w:r w:rsidR="00AD41CC" w:rsidRPr="006679F2">
        <w:rPr>
          <w:rFonts w:cs="Times New Roman"/>
          <w:b w:val="0"/>
        </w:rPr>
        <w:t>) и времени восстановления теплоснабжения потребителей после отключений</w:t>
      </w:r>
      <w:bookmarkEnd w:id="327"/>
      <w:bookmarkEnd w:id="328"/>
      <w:bookmarkEnd w:id="329"/>
      <w:r w:rsidR="00784756" w:rsidRPr="006679F2">
        <w:rPr>
          <w:rFonts w:cs="Times New Roman"/>
          <w:b w:val="0"/>
        </w:rPr>
        <w:t xml:space="preserve"> на территории с.п. </w:t>
      </w:r>
      <w:r w:rsidR="00325470" w:rsidRPr="006679F2">
        <w:rPr>
          <w:rFonts w:cs="Times New Roman"/>
          <w:b w:val="0"/>
        </w:rPr>
        <w:t>Полноват</w:t>
      </w:r>
      <w:bookmarkEnd w:id="330"/>
    </w:p>
    <w:p w14:paraId="3968E756" w14:textId="77777777" w:rsidR="000756B3" w:rsidRPr="006679F2" w:rsidRDefault="000756B3" w:rsidP="00B1363D">
      <w:pPr>
        <w:ind w:firstLine="709"/>
        <w:jc w:val="both"/>
      </w:pPr>
    </w:p>
    <w:p w14:paraId="5876AC7A" w14:textId="75C1C054" w:rsidR="00531006" w:rsidRPr="006679F2" w:rsidRDefault="00420E87" w:rsidP="00B1363D">
      <w:pPr>
        <w:ind w:firstLine="709"/>
        <w:jc w:val="both"/>
      </w:pPr>
      <w:r w:rsidRPr="006679F2">
        <w:t>Значения потока (частоты) и времени восстановления теплоснабжения потребителей п</w:t>
      </w:r>
      <w:r w:rsidR="00727660" w:rsidRPr="006679F2">
        <w:t>осле отключений определены расчё</w:t>
      </w:r>
      <w:r w:rsidRPr="006679F2">
        <w:t>том над</w:t>
      </w:r>
      <w:r w:rsidR="00FF52A2" w:rsidRPr="006679F2">
        <w:t>ё</w:t>
      </w:r>
      <w:r w:rsidRPr="006679F2">
        <w:t>жности в ПРК ZuluThermo 8.0 и представлены в электронной модели систем теплоснабжения, являющихся неотъемлемой частью настоящей схемы.</w:t>
      </w:r>
    </w:p>
    <w:p w14:paraId="7B3DE4EF" w14:textId="77777777" w:rsidR="000756B3" w:rsidRPr="006679F2" w:rsidRDefault="000756B3" w:rsidP="00B1363D">
      <w:pPr>
        <w:ind w:firstLine="709"/>
        <w:jc w:val="both"/>
      </w:pPr>
    </w:p>
    <w:p w14:paraId="5EE7897F" w14:textId="12A06B7D" w:rsidR="00AD41CC" w:rsidRPr="006679F2" w:rsidRDefault="00661CE1" w:rsidP="00B1363D">
      <w:pPr>
        <w:pStyle w:val="30"/>
        <w:tabs>
          <w:tab w:val="left" w:pos="1276"/>
        </w:tabs>
        <w:ind w:left="0" w:firstLine="709"/>
        <w:rPr>
          <w:rFonts w:cs="Times New Roman"/>
          <w:b w:val="0"/>
        </w:rPr>
      </w:pPr>
      <w:bookmarkStart w:id="331" w:name="_Toc524614805"/>
      <w:bookmarkStart w:id="332" w:name="_Toc524615021"/>
      <w:bookmarkStart w:id="333" w:name="_Toc28125276"/>
      <w:bookmarkStart w:id="334" w:name="_Toc42580565"/>
      <w:r w:rsidRPr="006679F2">
        <w:rPr>
          <w:rFonts w:cs="Times New Roman"/>
          <w:b w:val="0"/>
        </w:rPr>
        <w:t>Графические материалы (к</w:t>
      </w:r>
      <w:r w:rsidR="00AD41CC" w:rsidRPr="006679F2">
        <w:rPr>
          <w:rFonts w:cs="Times New Roman"/>
          <w:b w:val="0"/>
        </w:rPr>
        <w:t>арты-схемы тепловых сетей и зон ненормативной над</w:t>
      </w:r>
      <w:r w:rsidR="00FF52A2" w:rsidRPr="006679F2">
        <w:rPr>
          <w:rFonts w:cs="Times New Roman"/>
          <w:b w:val="0"/>
        </w:rPr>
        <w:t>ё</w:t>
      </w:r>
      <w:r w:rsidR="00AD41CC" w:rsidRPr="006679F2">
        <w:rPr>
          <w:rFonts w:cs="Times New Roman"/>
          <w:b w:val="0"/>
        </w:rPr>
        <w:t>жности и безопасности теплоснабжения</w:t>
      </w:r>
      <w:bookmarkEnd w:id="331"/>
      <w:bookmarkEnd w:id="332"/>
      <w:r w:rsidRPr="006679F2">
        <w:rPr>
          <w:rFonts w:cs="Times New Roman"/>
          <w:b w:val="0"/>
        </w:rPr>
        <w:t>)</w:t>
      </w:r>
      <w:bookmarkEnd w:id="333"/>
      <w:r w:rsidR="00784756" w:rsidRPr="006679F2">
        <w:rPr>
          <w:rFonts w:cs="Times New Roman"/>
          <w:b w:val="0"/>
        </w:rPr>
        <w:t xml:space="preserve"> на территории с.п. </w:t>
      </w:r>
      <w:r w:rsidR="00325470" w:rsidRPr="006679F2">
        <w:rPr>
          <w:rFonts w:cs="Times New Roman"/>
          <w:b w:val="0"/>
        </w:rPr>
        <w:t>Полноват</w:t>
      </w:r>
      <w:bookmarkEnd w:id="334"/>
    </w:p>
    <w:p w14:paraId="7C39D7EB" w14:textId="77777777" w:rsidR="007123B1" w:rsidRPr="006679F2" w:rsidRDefault="007123B1" w:rsidP="00B1363D">
      <w:pPr>
        <w:ind w:firstLine="709"/>
        <w:jc w:val="both"/>
      </w:pPr>
    </w:p>
    <w:p w14:paraId="1474A94E" w14:textId="3F24EB8C" w:rsidR="00531006" w:rsidRPr="006679F2" w:rsidRDefault="001D40C7" w:rsidP="00B1363D">
      <w:pPr>
        <w:ind w:firstLine="709"/>
        <w:jc w:val="both"/>
      </w:pPr>
      <w:r w:rsidRPr="006679F2">
        <w:t>В связи с неполнотой предоставленных данных нет возможности определить тепловые сети, не соответствующие нормативной надёжности и безопасности теплоснабжения.</w:t>
      </w:r>
    </w:p>
    <w:p w14:paraId="23983A95" w14:textId="77777777" w:rsidR="007123B1" w:rsidRPr="006679F2" w:rsidRDefault="007123B1" w:rsidP="00B1363D">
      <w:pPr>
        <w:ind w:firstLine="709"/>
        <w:jc w:val="both"/>
      </w:pPr>
    </w:p>
    <w:p w14:paraId="7392C731" w14:textId="740BF224" w:rsidR="00AD41CC" w:rsidRPr="006679F2" w:rsidRDefault="00661CE1" w:rsidP="00B1363D">
      <w:pPr>
        <w:pStyle w:val="30"/>
        <w:tabs>
          <w:tab w:val="left" w:pos="851"/>
          <w:tab w:val="left" w:pos="993"/>
          <w:tab w:val="left" w:pos="1276"/>
        </w:tabs>
        <w:ind w:left="0" w:firstLine="709"/>
        <w:rPr>
          <w:rFonts w:cs="Times New Roman"/>
          <w:b w:val="0"/>
        </w:rPr>
      </w:pPr>
      <w:bookmarkStart w:id="335" w:name="_Toc28125277"/>
      <w:bookmarkStart w:id="336" w:name="_Toc42580566"/>
      <w:r w:rsidRPr="006679F2">
        <w:rPr>
          <w:rFonts w:cs="Times New Roman"/>
          <w:b w:val="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35"/>
      <w:r w:rsidR="00784756" w:rsidRPr="006679F2">
        <w:rPr>
          <w:rFonts w:cs="Times New Roman"/>
          <w:b w:val="0"/>
        </w:rPr>
        <w:t xml:space="preserve"> на территории с.п. </w:t>
      </w:r>
      <w:r w:rsidR="00325470" w:rsidRPr="006679F2">
        <w:rPr>
          <w:rFonts w:cs="Times New Roman"/>
          <w:b w:val="0"/>
        </w:rPr>
        <w:t>Полноват</w:t>
      </w:r>
      <w:bookmarkEnd w:id="336"/>
    </w:p>
    <w:p w14:paraId="2723B0CC" w14:textId="77777777" w:rsidR="007002F5" w:rsidRPr="006679F2" w:rsidRDefault="007002F5" w:rsidP="00B1363D">
      <w:pPr>
        <w:ind w:firstLine="709"/>
        <w:jc w:val="both"/>
      </w:pPr>
    </w:p>
    <w:p w14:paraId="4CD9D310" w14:textId="707BFAEF" w:rsidR="007002F5" w:rsidRPr="006679F2" w:rsidRDefault="00D461D4" w:rsidP="00B1363D">
      <w:pPr>
        <w:ind w:firstLine="709"/>
        <w:jc w:val="both"/>
      </w:pPr>
      <w:r w:rsidRPr="006679F2">
        <w:t xml:space="preserve">На момент актуализации Схемы </w:t>
      </w:r>
      <w:r w:rsidR="007002F5" w:rsidRPr="006679F2">
        <w:t xml:space="preserve">аварийных ситуаций в </w:t>
      </w:r>
      <w:r w:rsidR="00FB5016" w:rsidRPr="006679F2">
        <w:t xml:space="preserve">с.п. </w:t>
      </w:r>
      <w:r w:rsidR="00325470" w:rsidRPr="006679F2">
        <w:t>Полноват</w:t>
      </w:r>
      <w:r w:rsidR="007002F5" w:rsidRPr="006679F2">
        <w:t>,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постановлением Правительства Российской Федерации от 17</w:t>
      </w:r>
      <w:r w:rsidRPr="006679F2">
        <w:t>.10.2015</w:t>
      </w:r>
      <w:r w:rsidR="007002F5" w:rsidRPr="006679F2">
        <w:t xml:space="preserve">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не выявлено.</w:t>
      </w:r>
    </w:p>
    <w:p w14:paraId="4073A03E" w14:textId="68AFECC0" w:rsidR="00531006" w:rsidRPr="006679F2" w:rsidRDefault="00531006" w:rsidP="00B1363D">
      <w:pPr>
        <w:ind w:firstLine="709"/>
        <w:jc w:val="both"/>
      </w:pPr>
    </w:p>
    <w:p w14:paraId="3BCDB57C" w14:textId="0180F29F" w:rsidR="00661CE1" w:rsidRPr="006679F2" w:rsidRDefault="00661CE1" w:rsidP="00B1363D">
      <w:pPr>
        <w:pStyle w:val="30"/>
        <w:ind w:left="0" w:firstLine="709"/>
        <w:rPr>
          <w:rFonts w:cs="Times New Roman"/>
          <w:b w:val="0"/>
        </w:rPr>
      </w:pPr>
      <w:bookmarkStart w:id="337" w:name="_Toc28125278"/>
      <w:bookmarkStart w:id="338" w:name="_Toc42580567"/>
      <w:r w:rsidRPr="006679F2">
        <w:rPr>
          <w:rFonts w:cs="Times New Roman"/>
          <w:b w:val="0"/>
        </w:rPr>
        <w:t>Результаты анализа времени восстановления теплоснабжения потребителей, отключ</w:t>
      </w:r>
      <w:r w:rsidR="008D5A17" w:rsidRPr="006679F2">
        <w:rPr>
          <w:rFonts w:cs="Times New Roman"/>
          <w:b w:val="0"/>
        </w:rPr>
        <w:t>ё</w:t>
      </w:r>
      <w:r w:rsidRPr="006679F2">
        <w:rPr>
          <w:rFonts w:cs="Times New Roman"/>
          <w:b w:val="0"/>
        </w:rPr>
        <w:t>нных в результате аварийных ситуаций при теплоснабжении</w:t>
      </w:r>
      <w:bookmarkEnd w:id="337"/>
      <w:r w:rsidR="00784756" w:rsidRPr="006679F2">
        <w:rPr>
          <w:rFonts w:cs="Times New Roman"/>
          <w:b w:val="0"/>
        </w:rPr>
        <w:t xml:space="preserve">, на территории с.п. </w:t>
      </w:r>
      <w:r w:rsidR="00325470" w:rsidRPr="006679F2">
        <w:rPr>
          <w:rFonts w:cs="Times New Roman"/>
          <w:b w:val="0"/>
        </w:rPr>
        <w:t>Полноват</w:t>
      </w:r>
      <w:bookmarkEnd w:id="338"/>
    </w:p>
    <w:p w14:paraId="5EF8A701" w14:textId="56200B15" w:rsidR="00927E2A" w:rsidRPr="006679F2" w:rsidRDefault="00927E2A" w:rsidP="00B1363D">
      <w:pPr>
        <w:ind w:firstLine="709"/>
        <w:jc w:val="both"/>
      </w:pPr>
    </w:p>
    <w:p w14:paraId="09CAB537" w14:textId="21881D1C" w:rsidR="00927E2A" w:rsidRPr="006679F2" w:rsidRDefault="00927E2A" w:rsidP="00927E2A">
      <w:pPr>
        <w:pStyle w:val="afffffffffffffffff7"/>
        <w:ind w:firstLine="709"/>
      </w:pPr>
      <w:r w:rsidRPr="006679F2">
        <w:t xml:space="preserve">Время восстановления теплоснабжения потребителей </w:t>
      </w:r>
      <w:r w:rsidR="00FB5016" w:rsidRPr="006679F2">
        <w:t xml:space="preserve">с.п. </w:t>
      </w:r>
      <w:r w:rsidR="00325470" w:rsidRPr="006679F2">
        <w:t>Полноват</w:t>
      </w:r>
      <w:r w:rsidRPr="006679F2">
        <w:t>, отключённых в результате аварийных ситуаций при теплоснабжении указано в таблицах пункте 1.3.9.</w:t>
      </w:r>
    </w:p>
    <w:p w14:paraId="1F6399C4" w14:textId="19AFD6A8" w:rsidR="00927E2A" w:rsidRPr="006679F2" w:rsidRDefault="00927E2A" w:rsidP="00927E2A">
      <w:pPr>
        <w:pStyle w:val="afffffffffffffffff7"/>
        <w:ind w:firstLine="709"/>
      </w:pPr>
      <w:r w:rsidRPr="006679F2">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w:t>
      </w:r>
    </w:p>
    <w:p w14:paraId="42E01186" w14:textId="77777777" w:rsidR="00D35BE9" w:rsidRPr="006679F2" w:rsidRDefault="00D35BE9" w:rsidP="00B1363D">
      <w:pPr>
        <w:ind w:firstLine="709"/>
        <w:jc w:val="both"/>
      </w:pPr>
    </w:p>
    <w:p w14:paraId="561F9058" w14:textId="5EBB3E93" w:rsidR="0038592D" w:rsidRPr="006679F2" w:rsidRDefault="0038592D" w:rsidP="00B1363D">
      <w:pPr>
        <w:pStyle w:val="30"/>
        <w:tabs>
          <w:tab w:val="left" w:pos="1276"/>
        </w:tabs>
        <w:ind w:left="0" w:firstLine="709"/>
        <w:rPr>
          <w:rFonts w:cs="Times New Roman"/>
          <w:b w:val="0"/>
        </w:rPr>
      </w:pPr>
      <w:bookmarkStart w:id="339" w:name="_Toc524614808"/>
      <w:bookmarkStart w:id="340" w:name="_Toc524615024"/>
      <w:bookmarkStart w:id="341" w:name="_Toc15640842"/>
      <w:bookmarkStart w:id="342" w:name="_Toc28125279"/>
      <w:bookmarkStart w:id="343" w:name="_Toc42580568"/>
      <w:bookmarkStart w:id="344" w:name="_Hlk15651345"/>
      <w:r w:rsidRPr="006679F2">
        <w:rPr>
          <w:rFonts w:cs="Times New Roman"/>
          <w:b w:val="0"/>
        </w:rPr>
        <w:t xml:space="preserve">Описание изменений </w:t>
      </w:r>
      <w:bookmarkEnd w:id="339"/>
      <w:bookmarkEnd w:id="340"/>
      <w:r w:rsidR="00FF52A2" w:rsidRPr="006679F2">
        <w:rPr>
          <w:rFonts w:cs="Times New Roman"/>
          <w:b w:val="0"/>
        </w:rPr>
        <w:t>в надё</w:t>
      </w:r>
      <w:r w:rsidRPr="006679F2">
        <w:rPr>
          <w:rFonts w:cs="Times New Roman"/>
          <w:b w:val="0"/>
        </w:rPr>
        <w:t>жности теплоснабжения для каждой системы т</w:t>
      </w:r>
      <w:r w:rsidR="00FF52A2" w:rsidRPr="006679F2">
        <w:rPr>
          <w:rFonts w:cs="Times New Roman"/>
          <w:b w:val="0"/>
        </w:rPr>
        <w:t>еплоснабжения, в том числе с учё</w:t>
      </w:r>
      <w:r w:rsidRPr="006679F2">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41"/>
      <w:bookmarkEnd w:id="342"/>
      <w:r w:rsidR="00784756" w:rsidRPr="006679F2">
        <w:rPr>
          <w:rFonts w:cs="Times New Roman"/>
          <w:b w:val="0"/>
        </w:rPr>
        <w:t xml:space="preserve">, на территории с.п. </w:t>
      </w:r>
      <w:r w:rsidR="00325470" w:rsidRPr="006679F2">
        <w:rPr>
          <w:rFonts w:cs="Times New Roman"/>
          <w:b w:val="0"/>
        </w:rPr>
        <w:t>Полноват</w:t>
      </w:r>
      <w:bookmarkEnd w:id="343"/>
    </w:p>
    <w:bookmarkEnd w:id="344"/>
    <w:p w14:paraId="3B56C3A7" w14:textId="77777777" w:rsidR="00051285" w:rsidRPr="006679F2" w:rsidRDefault="00051285" w:rsidP="00B1363D">
      <w:pPr>
        <w:ind w:firstLine="709"/>
        <w:jc w:val="both"/>
      </w:pPr>
    </w:p>
    <w:p w14:paraId="0DA672D2" w14:textId="348D4A60" w:rsidR="00327959" w:rsidRPr="006679F2" w:rsidRDefault="00FF52A2" w:rsidP="00B1363D">
      <w:pPr>
        <w:ind w:firstLine="709"/>
        <w:jc w:val="both"/>
      </w:pPr>
      <w:r w:rsidRPr="006679F2">
        <w:lastRenderedPageBreak/>
        <w:t>Изменени</w:t>
      </w:r>
      <w:r w:rsidR="00551C0E" w:rsidRPr="006679F2">
        <w:t>е</w:t>
      </w:r>
      <w:r w:rsidRPr="006679F2">
        <w:t xml:space="preserve"> в надё</w:t>
      </w:r>
      <w:r w:rsidR="009B4D21" w:rsidRPr="006679F2">
        <w:t xml:space="preserve">жности теплоснабжения для каждой системы теплоснабжения в период, предшествующий актуализации схемы теплоснабжения, </w:t>
      </w:r>
      <w:r w:rsidR="00551C0E" w:rsidRPr="006679F2">
        <w:t>отсутству</w:t>
      </w:r>
      <w:r w:rsidR="00051285" w:rsidRPr="006679F2">
        <w:t>ет возможност</w:t>
      </w:r>
      <w:r w:rsidR="00551C0E" w:rsidRPr="006679F2">
        <w:t>ь</w:t>
      </w:r>
      <w:r w:rsidR="00051285" w:rsidRPr="006679F2">
        <w:t xml:space="preserve"> определить.</w:t>
      </w:r>
    </w:p>
    <w:p w14:paraId="64B5C7E7" w14:textId="3CABC43E" w:rsidR="00201FA0" w:rsidRPr="006679F2" w:rsidRDefault="00201FA0" w:rsidP="00B1363D">
      <w:pPr>
        <w:ind w:firstLine="709"/>
        <w:jc w:val="both"/>
      </w:pPr>
    </w:p>
    <w:p w14:paraId="24946600" w14:textId="7532BB30" w:rsidR="00201FA0" w:rsidRPr="006679F2" w:rsidRDefault="00201FA0" w:rsidP="00B1363D">
      <w:pPr>
        <w:ind w:firstLine="709"/>
        <w:jc w:val="both"/>
      </w:pPr>
    </w:p>
    <w:p w14:paraId="0CBA85AD" w14:textId="02EFB87C" w:rsidR="00AD41CC" w:rsidRPr="006679F2" w:rsidRDefault="00AD41CC" w:rsidP="00201FA0">
      <w:pPr>
        <w:pStyle w:val="2"/>
        <w:pageBreakBefore/>
        <w:tabs>
          <w:tab w:val="left" w:pos="1276"/>
        </w:tabs>
        <w:ind w:left="0" w:firstLine="709"/>
        <w:rPr>
          <w:rFonts w:cs="Times New Roman"/>
          <w:b w:val="0"/>
          <w:szCs w:val="24"/>
        </w:rPr>
      </w:pPr>
      <w:bookmarkStart w:id="345" w:name="_Toc524614809"/>
      <w:bookmarkStart w:id="346" w:name="_Toc524615025"/>
      <w:bookmarkStart w:id="347" w:name="_Toc28125280"/>
      <w:bookmarkStart w:id="348" w:name="_Toc42580569"/>
      <w:r w:rsidRPr="006679F2">
        <w:rPr>
          <w:rFonts w:cs="Times New Roman"/>
          <w:b w:val="0"/>
          <w:szCs w:val="24"/>
        </w:rPr>
        <w:lastRenderedPageBreak/>
        <w:t>Часть 10. Технико-экономические показатели теплоснабжающих и теплосетевых организаций</w:t>
      </w:r>
      <w:bookmarkEnd w:id="345"/>
      <w:bookmarkEnd w:id="346"/>
      <w:bookmarkEnd w:id="347"/>
      <w:r w:rsidR="00551C0E" w:rsidRPr="006679F2">
        <w:rPr>
          <w:rFonts w:cs="Times New Roman"/>
          <w:b w:val="0"/>
          <w:szCs w:val="24"/>
        </w:rPr>
        <w:t xml:space="preserve"> в с.п. Полноват</w:t>
      </w:r>
      <w:bookmarkEnd w:id="348"/>
    </w:p>
    <w:p w14:paraId="1BFD9A8D" w14:textId="77777777" w:rsidR="00292687" w:rsidRPr="006679F2" w:rsidRDefault="00292687" w:rsidP="00B1363D">
      <w:pPr>
        <w:ind w:firstLine="709"/>
      </w:pPr>
    </w:p>
    <w:p w14:paraId="4B7731FA" w14:textId="5EB093F5" w:rsidR="0038592D" w:rsidRPr="006679F2" w:rsidRDefault="0038592D" w:rsidP="00B1363D">
      <w:pPr>
        <w:pStyle w:val="30"/>
        <w:tabs>
          <w:tab w:val="left" w:pos="1276"/>
        </w:tabs>
        <w:ind w:left="0" w:firstLine="709"/>
        <w:rPr>
          <w:rFonts w:cs="Times New Roman"/>
          <w:b w:val="0"/>
        </w:rPr>
      </w:pPr>
      <w:bookmarkStart w:id="349" w:name="_Toc524614810"/>
      <w:bookmarkStart w:id="350" w:name="_Toc524615026"/>
      <w:bookmarkStart w:id="351" w:name="_Toc15640844"/>
      <w:bookmarkStart w:id="352" w:name="_Toc28125281"/>
      <w:bookmarkStart w:id="353" w:name="_Toc42580570"/>
      <w:bookmarkStart w:id="354" w:name="_Hlk15651361"/>
      <w:r w:rsidRPr="006679F2">
        <w:rPr>
          <w:rFonts w:cs="Times New Roman"/>
          <w:b w:val="0"/>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49"/>
      <w:bookmarkEnd w:id="350"/>
      <w:bookmarkEnd w:id="351"/>
      <w:bookmarkEnd w:id="352"/>
      <w:r w:rsidR="00BC75C3" w:rsidRPr="006679F2">
        <w:rPr>
          <w:rFonts w:cs="Times New Roman"/>
          <w:b w:val="0"/>
        </w:rPr>
        <w:t xml:space="preserve">, на территории с.п. </w:t>
      </w:r>
      <w:r w:rsidR="00BE7172" w:rsidRPr="006679F2">
        <w:rPr>
          <w:rFonts w:cs="Times New Roman"/>
          <w:b w:val="0"/>
        </w:rPr>
        <w:t>Полноват</w:t>
      </w:r>
      <w:bookmarkEnd w:id="353"/>
    </w:p>
    <w:bookmarkEnd w:id="354"/>
    <w:p w14:paraId="1F961826" w14:textId="77777777" w:rsidR="00292687" w:rsidRPr="006679F2" w:rsidRDefault="00292687" w:rsidP="00B1363D">
      <w:pPr>
        <w:ind w:firstLine="709"/>
        <w:jc w:val="both"/>
      </w:pPr>
    </w:p>
    <w:p w14:paraId="7574F875" w14:textId="3C7F3498" w:rsidR="00CD644A" w:rsidRPr="006679F2" w:rsidRDefault="00CD644A" w:rsidP="00B1363D">
      <w:pPr>
        <w:ind w:firstLine="709"/>
        <w:jc w:val="both"/>
      </w:pPr>
      <w:r w:rsidRPr="006679F2">
        <w:t xml:space="preserve">Согласно Постановлению Правительства РФ </w:t>
      </w:r>
      <w:r w:rsidR="00D461D4" w:rsidRPr="006679F2">
        <w:t xml:space="preserve">от 30.12.2009 </w:t>
      </w:r>
      <w:r w:rsidRPr="006679F2">
        <w:t>№</w:t>
      </w:r>
      <w:r w:rsidR="008C6CB0" w:rsidRPr="006679F2">
        <w:t xml:space="preserve"> </w:t>
      </w:r>
      <w:r w:rsidR="00D461D4" w:rsidRPr="006679F2">
        <w:t>1140</w:t>
      </w:r>
      <w:r w:rsidRPr="006679F2">
        <w:t xml:space="preserve">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4D962425" w14:textId="77777777" w:rsidR="00BC75C3" w:rsidRPr="006679F2" w:rsidRDefault="00BC75C3" w:rsidP="009806F9">
      <w:pPr>
        <w:pStyle w:val="af3"/>
        <w:numPr>
          <w:ilvl w:val="0"/>
          <w:numId w:val="73"/>
        </w:numPr>
        <w:tabs>
          <w:tab w:val="left" w:pos="993"/>
        </w:tabs>
        <w:ind w:left="0" w:firstLine="709"/>
        <w:textAlignment w:val="auto"/>
        <w:rPr>
          <w:sz w:val="24"/>
          <w:szCs w:val="24"/>
        </w:rPr>
      </w:pPr>
      <w:r w:rsidRPr="006679F2">
        <w:rPr>
          <w:sz w:val="24"/>
          <w:szCs w:val="24"/>
        </w:rPr>
        <w:t>о ценах (тарифах) на регулируемые товары и услуги и надбавках к этим ценам (тарифам);</w:t>
      </w:r>
    </w:p>
    <w:p w14:paraId="13F57A55" w14:textId="77777777" w:rsidR="00BC75C3" w:rsidRPr="006679F2" w:rsidRDefault="00BC75C3" w:rsidP="009806F9">
      <w:pPr>
        <w:pStyle w:val="af3"/>
        <w:numPr>
          <w:ilvl w:val="0"/>
          <w:numId w:val="73"/>
        </w:numPr>
        <w:tabs>
          <w:tab w:val="left" w:pos="993"/>
        </w:tabs>
        <w:ind w:left="0" w:firstLine="709"/>
        <w:textAlignment w:val="auto"/>
        <w:rPr>
          <w:sz w:val="24"/>
          <w:szCs w:val="24"/>
        </w:rPr>
      </w:pPr>
      <w:r w:rsidRPr="006679F2">
        <w:rPr>
          <w:sz w:val="24"/>
          <w:szCs w:val="24"/>
        </w:rP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4B62CF04" w14:textId="77777777" w:rsidR="00BC75C3" w:rsidRPr="006679F2" w:rsidRDefault="00BC75C3" w:rsidP="009806F9">
      <w:pPr>
        <w:pStyle w:val="af3"/>
        <w:numPr>
          <w:ilvl w:val="0"/>
          <w:numId w:val="73"/>
        </w:numPr>
        <w:tabs>
          <w:tab w:val="left" w:pos="993"/>
        </w:tabs>
        <w:ind w:left="0" w:firstLine="709"/>
        <w:textAlignment w:val="auto"/>
        <w:rPr>
          <w:sz w:val="24"/>
          <w:szCs w:val="24"/>
        </w:rPr>
      </w:pPr>
      <w:r w:rsidRPr="006679F2">
        <w:rPr>
          <w:sz w:val="24"/>
          <w:szCs w:val="24"/>
        </w:rP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28ACB8E0" w14:textId="77777777" w:rsidR="00BC75C3" w:rsidRPr="006679F2" w:rsidRDefault="00BC75C3" w:rsidP="009806F9">
      <w:pPr>
        <w:pStyle w:val="af3"/>
        <w:numPr>
          <w:ilvl w:val="0"/>
          <w:numId w:val="73"/>
        </w:numPr>
        <w:tabs>
          <w:tab w:val="left" w:pos="993"/>
        </w:tabs>
        <w:ind w:left="0" w:firstLine="709"/>
        <w:textAlignment w:val="auto"/>
        <w:rPr>
          <w:sz w:val="24"/>
          <w:szCs w:val="24"/>
        </w:rPr>
      </w:pPr>
      <w:r w:rsidRPr="006679F2">
        <w:rPr>
          <w:sz w:val="24"/>
          <w:szCs w:val="24"/>
        </w:rPr>
        <w:t>об инвестиционных программах и отчётах об их реализации;</w:t>
      </w:r>
    </w:p>
    <w:p w14:paraId="053D3CD9" w14:textId="77777777" w:rsidR="00BC75C3" w:rsidRPr="006679F2" w:rsidRDefault="00BC75C3" w:rsidP="009806F9">
      <w:pPr>
        <w:pStyle w:val="af3"/>
        <w:numPr>
          <w:ilvl w:val="0"/>
          <w:numId w:val="73"/>
        </w:numPr>
        <w:tabs>
          <w:tab w:val="left" w:pos="993"/>
        </w:tabs>
        <w:ind w:left="0" w:firstLine="709"/>
        <w:textAlignment w:val="auto"/>
        <w:rPr>
          <w:sz w:val="24"/>
          <w:szCs w:val="24"/>
        </w:rPr>
      </w:pPr>
      <w:r w:rsidRPr="006679F2">
        <w:rPr>
          <w:sz w:val="24"/>
          <w:szCs w:val="24"/>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195411A6" w14:textId="77777777" w:rsidR="00BC75C3" w:rsidRPr="006679F2" w:rsidRDefault="00BC75C3" w:rsidP="009806F9">
      <w:pPr>
        <w:pStyle w:val="af3"/>
        <w:numPr>
          <w:ilvl w:val="0"/>
          <w:numId w:val="73"/>
        </w:numPr>
        <w:tabs>
          <w:tab w:val="left" w:pos="993"/>
        </w:tabs>
        <w:ind w:left="0" w:firstLine="709"/>
        <w:textAlignment w:val="auto"/>
        <w:rPr>
          <w:sz w:val="24"/>
          <w:szCs w:val="24"/>
        </w:rPr>
      </w:pPr>
      <w:r w:rsidRPr="006679F2">
        <w:rPr>
          <w:sz w:val="24"/>
          <w:szCs w:val="24"/>
        </w:rPr>
        <w:t>об условиях, на которых осуществляется поставка регулируемых товаров и (или) оказание регулируемых услуг;</w:t>
      </w:r>
    </w:p>
    <w:p w14:paraId="4935C55A" w14:textId="77777777" w:rsidR="00BC75C3" w:rsidRPr="006679F2" w:rsidRDefault="00BC75C3" w:rsidP="009806F9">
      <w:pPr>
        <w:pStyle w:val="af3"/>
        <w:numPr>
          <w:ilvl w:val="0"/>
          <w:numId w:val="73"/>
        </w:numPr>
        <w:tabs>
          <w:tab w:val="left" w:pos="993"/>
        </w:tabs>
        <w:ind w:left="0" w:firstLine="709"/>
        <w:textAlignment w:val="auto"/>
        <w:rPr>
          <w:sz w:val="24"/>
          <w:szCs w:val="24"/>
        </w:rPr>
      </w:pPr>
      <w:r w:rsidRPr="006679F2">
        <w:rPr>
          <w:sz w:val="24"/>
          <w:szCs w:val="24"/>
        </w:rPr>
        <w:t>о порядке выполнения технологических, технических и других мероприятий, связанных с подключением к системе теплоснабжения.</w:t>
      </w:r>
    </w:p>
    <w:p w14:paraId="6CBA8756" w14:textId="77777777" w:rsidR="00E55D73" w:rsidRPr="006679F2" w:rsidRDefault="00E55D73" w:rsidP="00B1363D">
      <w:pPr>
        <w:ind w:firstLine="709"/>
        <w:jc w:val="both"/>
      </w:pPr>
    </w:p>
    <w:p w14:paraId="3691E975" w14:textId="77777777" w:rsidR="00F21D6B" w:rsidRPr="006679F2" w:rsidRDefault="00F21D6B" w:rsidP="00F21D6B">
      <w:pPr>
        <w:ind w:firstLine="709"/>
        <w:jc w:val="both"/>
        <w:rPr>
          <w:rFonts w:eastAsia="Arial"/>
          <w:spacing w:val="-5"/>
        </w:rPr>
      </w:pPr>
      <w:r w:rsidRPr="006679F2">
        <w:rPr>
          <w:rFonts w:eastAsia="Arial"/>
          <w:spacing w:val="-5"/>
        </w:rPr>
        <w:t xml:space="preserve">На территории с.п. Полноват действует единственная система централизованного теплоснабжения (СТС) – АО «ЮКЭК-Белоярский», </w:t>
      </w:r>
      <w:r w:rsidRPr="006679F2">
        <w:t>образованная на базе одной существующей котельной</w:t>
      </w:r>
      <w:r w:rsidRPr="006679F2">
        <w:rPr>
          <w:rFonts w:eastAsia="Arial"/>
          <w:spacing w:val="-5"/>
        </w:rPr>
        <w:t>.</w:t>
      </w:r>
    </w:p>
    <w:p w14:paraId="16B6095E" w14:textId="77777777" w:rsidR="00F21D6B" w:rsidRPr="006679F2" w:rsidRDefault="00F21D6B" w:rsidP="00F21D6B">
      <w:pPr>
        <w:ind w:firstLine="709"/>
        <w:contextualSpacing/>
        <w:jc w:val="both"/>
        <w:rPr>
          <w:rFonts w:eastAsia="Arial"/>
          <w:spacing w:val="-5"/>
        </w:rPr>
      </w:pPr>
      <w:r w:rsidRPr="006679F2">
        <w:rPr>
          <w:rFonts w:eastAsia="Arial"/>
          <w:spacing w:val="-5"/>
        </w:rPr>
        <w:t>Структура теплоснабжения с.п. Полноват представляет собой централизованное производство и передачу по тепловым сетям тепловой энергии до потребителя.</w:t>
      </w:r>
    </w:p>
    <w:p w14:paraId="60922926" w14:textId="0D64C427" w:rsidR="00F21D6B" w:rsidRPr="006679F2" w:rsidRDefault="00F21D6B" w:rsidP="00F21D6B">
      <w:pPr>
        <w:ind w:firstLine="709"/>
        <w:contextualSpacing/>
        <w:jc w:val="both"/>
      </w:pPr>
      <w:r w:rsidRPr="006679F2">
        <w:t xml:space="preserve">В с.п. Полноват </w:t>
      </w:r>
      <w:r w:rsidR="00551C0E" w:rsidRPr="006679F2">
        <w:t>на момент актуализации Схемы</w:t>
      </w:r>
      <w:r w:rsidRPr="006679F2">
        <w:t xml:space="preserve"> в эксплуатации находятся одна котельная №</w:t>
      </w:r>
      <w:r w:rsidR="00A878A1" w:rsidRPr="006679F2">
        <w:t xml:space="preserve"> </w:t>
      </w:r>
      <w:r w:rsidRPr="006679F2">
        <w:t>2.</w:t>
      </w:r>
    </w:p>
    <w:p w14:paraId="62417404" w14:textId="77777777" w:rsidR="00F21D6B" w:rsidRPr="006679F2" w:rsidRDefault="00F21D6B" w:rsidP="00F21D6B">
      <w:pPr>
        <w:ind w:firstLine="709"/>
        <w:jc w:val="both"/>
        <w:rPr>
          <w:rFonts w:eastAsia="Arial"/>
          <w:spacing w:val="-5"/>
        </w:rPr>
      </w:pPr>
      <w:r w:rsidRPr="006679F2">
        <w:rPr>
          <w:rFonts w:eastAsia="Arial"/>
          <w:spacing w:val="-5"/>
        </w:rPr>
        <w:t>Теплоноситель подается непосредственно от котлов до потребителей. Регулирование температурного режима осуществляется в котельной, тепловая сеть работает по закрытой схеме. Вырабатываемая тепловая энергия используется в полном объеме на отопление объектов потребителей коммунальных услуг с. Полноват. От общего объема реализуемой тепловой энергии – 38,96 % потребляется населением с. Полноват, 61,04% предприятиями и организациями.</w:t>
      </w:r>
    </w:p>
    <w:p w14:paraId="040C95CC" w14:textId="77777777" w:rsidR="00F21D6B" w:rsidRPr="006679F2" w:rsidRDefault="00F21D6B" w:rsidP="00F21D6B">
      <w:pPr>
        <w:ind w:firstLine="709"/>
        <w:contextualSpacing/>
        <w:jc w:val="both"/>
        <w:rPr>
          <w:rFonts w:eastAsia="Arial"/>
          <w:spacing w:val="-5"/>
        </w:rPr>
      </w:pPr>
      <w:r w:rsidRPr="006679F2">
        <w:rPr>
          <w:rFonts w:eastAsia="Arial"/>
          <w:spacing w:val="-5"/>
        </w:rPr>
        <w:t>Основным видом топлива для котельной является природный газ, резервное топливо отсутствует.</w:t>
      </w:r>
    </w:p>
    <w:p w14:paraId="71DB6C80" w14:textId="57C76943" w:rsidR="00F21D6B" w:rsidRPr="006679F2" w:rsidRDefault="00F21D6B" w:rsidP="00F21D6B">
      <w:pPr>
        <w:ind w:firstLine="709"/>
        <w:jc w:val="both"/>
        <w:rPr>
          <w:rFonts w:eastAsia="Arial"/>
          <w:spacing w:val="-5"/>
        </w:rPr>
      </w:pPr>
      <w:r w:rsidRPr="006679F2">
        <w:rPr>
          <w:rFonts w:eastAsia="Arial"/>
          <w:spacing w:val="-5"/>
        </w:rPr>
        <w:t>Котельная №</w:t>
      </w:r>
      <w:r w:rsidR="00A878A1" w:rsidRPr="006679F2">
        <w:rPr>
          <w:rFonts w:eastAsia="Arial"/>
          <w:spacing w:val="-5"/>
        </w:rPr>
        <w:t xml:space="preserve"> </w:t>
      </w:r>
      <w:r w:rsidRPr="006679F2">
        <w:rPr>
          <w:rFonts w:eastAsia="Arial"/>
          <w:spacing w:val="-5"/>
        </w:rPr>
        <w:t xml:space="preserve">2 используется для покрытия тепловых нагрузок отопления и горячего водоснабжения потребителей жилищно-коммунального и производственного секторов </w:t>
      </w:r>
      <w:r w:rsidR="00DD4C3C" w:rsidRPr="006679F2">
        <w:rPr>
          <w:rFonts w:eastAsia="Arial"/>
          <w:spacing w:val="-5"/>
        </w:rPr>
        <w:t>с. Полноват</w:t>
      </w:r>
      <w:r w:rsidRPr="006679F2">
        <w:rPr>
          <w:rFonts w:eastAsia="Arial"/>
          <w:spacing w:val="-5"/>
        </w:rPr>
        <w:t>. Отпуск тепловой энергии от котельных производится по температурному графику качественного регулирования 95/70 ºС.</w:t>
      </w:r>
    </w:p>
    <w:p w14:paraId="606AE9D3" w14:textId="77777777" w:rsidR="00F21D6B" w:rsidRPr="006679F2" w:rsidRDefault="00F21D6B" w:rsidP="00B1363D">
      <w:pPr>
        <w:ind w:firstLine="709"/>
        <w:jc w:val="both"/>
      </w:pPr>
    </w:p>
    <w:p w14:paraId="166F4B6C" w14:textId="634AC398" w:rsidR="00AF6AF1" w:rsidRPr="006679F2" w:rsidRDefault="00AF6AF1" w:rsidP="00AF6AF1">
      <w:pPr>
        <w:ind w:firstLine="709"/>
        <w:jc w:val="both"/>
      </w:pPr>
      <w:r w:rsidRPr="006679F2">
        <w:t xml:space="preserve">Изменения в балансах </w:t>
      </w:r>
      <w:r w:rsidR="00A878A1" w:rsidRPr="006679F2">
        <w:t>и технико-экономические показатели (ТЭП) котельной в с</w:t>
      </w:r>
      <w:r w:rsidRPr="006679F2">
        <w:t xml:space="preserve">. </w:t>
      </w:r>
      <w:r w:rsidR="00F21D6B" w:rsidRPr="006679F2">
        <w:t>Полноват</w:t>
      </w:r>
      <w:r w:rsidR="00A878A1" w:rsidRPr="006679F2">
        <w:t xml:space="preserve"> в 2018-</w:t>
      </w:r>
      <w:r w:rsidRPr="006679F2">
        <w:t>201</w:t>
      </w:r>
      <w:r w:rsidR="00F21D6B" w:rsidRPr="006679F2">
        <w:t>9 годах представлены в таблице 3</w:t>
      </w:r>
      <w:r w:rsidR="00F54321">
        <w:t>5</w:t>
      </w:r>
      <w:r w:rsidRPr="006679F2">
        <w:t>.</w:t>
      </w:r>
    </w:p>
    <w:p w14:paraId="46AD1D97" w14:textId="77777777" w:rsidR="00AF6AF1" w:rsidRPr="006679F2" w:rsidRDefault="00AF6AF1" w:rsidP="00AF6AF1">
      <w:pPr>
        <w:ind w:firstLine="709"/>
        <w:jc w:val="both"/>
      </w:pPr>
    </w:p>
    <w:p w14:paraId="07F0A896" w14:textId="3C10753B" w:rsidR="00F21D6B" w:rsidRPr="006679F2" w:rsidRDefault="00F21D6B" w:rsidP="00F21D6B">
      <w:pPr>
        <w:jc w:val="both"/>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F54321">
        <w:rPr>
          <w:noProof/>
        </w:rPr>
        <w:t>35</w:t>
      </w:r>
      <w:r w:rsidRPr="006679F2">
        <w:rPr>
          <w:noProof/>
        </w:rPr>
        <w:fldChar w:fldCharType="end"/>
      </w:r>
      <w:r w:rsidRPr="006679F2">
        <w:t xml:space="preserve"> – Балансы </w:t>
      </w:r>
      <w:r w:rsidR="00551C0E" w:rsidRPr="006679F2">
        <w:t xml:space="preserve">тепловой энергии </w:t>
      </w:r>
      <w:r w:rsidRPr="006679F2">
        <w:t>и ТЭП котельн</w:t>
      </w:r>
      <w:r w:rsidR="00DD4C3C" w:rsidRPr="006679F2">
        <w:t>ой № 2 в с.</w:t>
      </w:r>
      <w:r w:rsidRPr="006679F2">
        <w:t xml:space="preserve"> Полноват </w:t>
      </w:r>
      <w:r w:rsidR="00A878A1" w:rsidRPr="006679F2">
        <w:t>в 2018-2019 годах</w:t>
      </w:r>
      <w:r w:rsidRPr="006679F2">
        <w:t>, Гкал</w:t>
      </w:r>
    </w:p>
    <w:p w14:paraId="368028B5" w14:textId="77777777" w:rsidR="00F21D6B" w:rsidRPr="006679F2" w:rsidRDefault="00F21D6B" w:rsidP="00F21D6B">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2730"/>
        <w:gridCol w:w="1210"/>
        <w:gridCol w:w="1297"/>
        <w:gridCol w:w="1234"/>
        <w:gridCol w:w="1212"/>
        <w:gridCol w:w="1210"/>
      </w:tblGrid>
      <w:tr w:rsidR="00F21D6B" w:rsidRPr="006679F2" w14:paraId="118BC929" w14:textId="77777777" w:rsidTr="00D85C7C">
        <w:trPr>
          <w:trHeight w:val="85"/>
        </w:trPr>
        <w:tc>
          <w:tcPr>
            <w:tcW w:w="487" w:type="pct"/>
            <w:vMerge w:val="restart"/>
            <w:shd w:val="clear" w:color="auto" w:fill="auto"/>
            <w:noWrap/>
            <w:vAlign w:val="center"/>
          </w:tcPr>
          <w:p w14:paraId="6DA673A7" w14:textId="77777777" w:rsidR="00F21D6B" w:rsidRPr="006679F2" w:rsidRDefault="00F21D6B" w:rsidP="00D85C7C">
            <w:pPr>
              <w:contextualSpacing/>
              <w:jc w:val="center"/>
              <w:rPr>
                <w:bCs/>
                <w:sz w:val="20"/>
                <w:szCs w:val="20"/>
              </w:rPr>
            </w:pPr>
            <w:r w:rsidRPr="006679F2">
              <w:rPr>
                <w:sz w:val="20"/>
                <w:szCs w:val="20"/>
              </w:rPr>
              <w:t>№ п/п</w:t>
            </w:r>
          </w:p>
        </w:tc>
        <w:tc>
          <w:tcPr>
            <w:tcW w:w="1385" w:type="pct"/>
            <w:vMerge w:val="restart"/>
            <w:shd w:val="clear" w:color="auto" w:fill="auto"/>
            <w:vAlign w:val="center"/>
          </w:tcPr>
          <w:p w14:paraId="25AFCDF2" w14:textId="77777777" w:rsidR="00F21D6B" w:rsidRPr="006679F2" w:rsidRDefault="00F21D6B" w:rsidP="00D85C7C">
            <w:pPr>
              <w:contextualSpacing/>
              <w:jc w:val="center"/>
              <w:rPr>
                <w:bCs/>
                <w:sz w:val="20"/>
                <w:szCs w:val="20"/>
              </w:rPr>
            </w:pPr>
            <w:r w:rsidRPr="006679F2">
              <w:rPr>
                <w:sz w:val="20"/>
                <w:szCs w:val="20"/>
              </w:rPr>
              <w:t>Показатели</w:t>
            </w:r>
          </w:p>
        </w:tc>
        <w:tc>
          <w:tcPr>
            <w:tcW w:w="1272" w:type="pct"/>
            <w:gridSpan w:val="2"/>
            <w:shd w:val="clear" w:color="000000" w:fill="FFFFFF"/>
            <w:noWrap/>
            <w:vAlign w:val="center"/>
          </w:tcPr>
          <w:p w14:paraId="647C958D" w14:textId="77777777" w:rsidR="00F21D6B" w:rsidRPr="006679F2" w:rsidRDefault="00F21D6B" w:rsidP="00D85C7C">
            <w:pPr>
              <w:contextualSpacing/>
              <w:jc w:val="center"/>
              <w:rPr>
                <w:bCs/>
                <w:sz w:val="20"/>
                <w:szCs w:val="20"/>
              </w:rPr>
            </w:pPr>
            <w:r w:rsidRPr="006679F2">
              <w:rPr>
                <w:sz w:val="20"/>
                <w:szCs w:val="20"/>
              </w:rPr>
              <w:t>2018 год</w:t>
            </w:r>
          </w:p>
        </w:tc>
        <w:tc>
          <w:tcPr>
            <w:tcW w:w="1855" w:type="pct"/>
            <w:gridSpan w:val="3"/>
            <w:shd w:val="clear" w:color="000000" w:fill="FFFFFF"/>
            <w:noWrap/>
            <w:vAlign w:val="center"/>
          </w:tcPr>
          <w:p w14:paraId="1A823DDB" w14:textId="77777777" w:rsidR="00F21D6B" w:rsidRPr="006679F2" w:rsidRDefault="00F21D6B" w:rsidP="00D85C7C">
            <w:pPr>
              <w:contextualSpacing/>
              <w:jc w:val="center"/>
              <w:rPr>
                <w:bCs/>
                <w:sz w:val="20"/>
                <w:szCs w:val="20"/>
              </w:rPr>
            </w:pPr>
            <w:r w:rsidRPr="006679F2">
              <w:rPr>
                <w:sz w:val="20"/>
                <w:szCs w:val="20"/>
              </w:rPr>
              <w:t>2019 год</w:t>
            </w:r>
          </w:p>
        </w:tc>
      </w:tr>
      <w:tr w:rsidR="00F21D6B" w:rsidRPr="006679F2" w14:paraId="5D38C2E6" w14:textId="77777777" w:rsidTr="00D85C7C">
        <w:trPr>
          <w:trHeight w:val="85"/>
        </w:trPr>
        <w:tc>
          <w:tcPr>
            <w:tcW w:w="487" w:type="pct"/>
            <w:vMerge/>
            <w:shd w:val="clear" w:color="auto" w:fill="auto"/>
            <w:noWrap/>
            <w:vAlign w:val="center"/>
          </w:tcPr>
          <w:p w14:paraId="3AB0F220" w14:textId="77777777" w:rsidR="00F21D6B" w:rsidRPr="006679F2" w:rsidRDefault="00F21D6B" w:rsidP="00D85C7C">
            <w:pPr>
              <w:contextualSpacing/>
              <w:jc w:val="center"/>
              <w:rPr>
                <w:bCs/>
                <w:sz w:val="20"/>
                <w:szCs w:val="20"/>
              </w:rPr>
            </w:pPr>
          </w:p>
        </w:tc>
        <w:tc>
          <w:tcPr>
            <w:tcW w:w="1385" w:type="pct"/>
            <w:vMerge/>
            <w:shd w:val="clear" w:color="auto" w:fill="auto"/>
            <w:vAlign w:val="center"/>
          </w:tcPr>
          <w:p w14:paraId="3145935D" w14:textId="77777777" w:rsidR="00F21D6B" w:rsidRPr="006679F2" w:rsidRDefault="00F21D6B" w:rsidP="00D85C7C">
            <w:pPr>
              <w:contextualSpacing/>
              <w:rPr>
                <w:bCs/>
                <w:sz w:val="20"/>
                <w:szCs w:val="20"/>
              </w:rPr>
            </w:pPr>
          </w:p>
        </w:tc>
        <w:tc>
          <w:tcPr>
            <w:tcW w:w="614" w:type="pct"/>
            <w:shd w:val="clear" w:color="000000" w:fill="FFFFFF"/>
            <w:noWrap/>
            <w:vAlign w:val="center"/>
          </w:tcPr>
          <w:p w14:paraId="5533132D" w14:textId="77777777" w:rsidR="00F21D6B" w:rsidRPr="006679F2" w:rsidRDefault="00F21D6B" w:rsidP="00D85C7C">
            <w:pPr>
              <w:contextualSpacing/>
              <w:jc w:val="center"/>
              <w:rPr>
                <w:bCs/>
                <w:sz w:val="20"/>
                <w:szCs w:val="20"/>
              </w:rPr>
            </w:pPr>
            <w:r w:rsidRPr="006679F2">
              <w:rPr>
                <w:sz w:val="20"/>
                <w:szCs w:val="20"/>
              </w:rPr>
              <w:t>Факт</w:t>
            </w:r>
          </w:p>
        </w:tc>
        <w:tc>
          <w:tcPr>
            <w:tcW w:w="658" w:type="pct"/>
            <w:shd w:val="clear" w:color="000000" w:fill="FFFFFF"/>
            <w:noWrap/>
            <w:vAlign w:val="center"/>
          </w:tcPr>
          <w:p w14:paraId="23738EA0" w14:textId="77777777" w:rsidR="00F21D6B" w:rsidRPr="006679F2" w:rsidRDefault="00F21D6B" w:rsidP="00D85C7C">
            <w:pPr>
              <w:contextualSpacing/>
              <w:jc w:val="center"/>
              <w:rPr>
                <w:bCs/>
                <w:sz w:val="20"/>
                <w:szCs w:val="20"/>
              </w:rPr>
            </w:pPr>
            <w:r w:rsidRPr="006679F2">
              <w:rPr>
                <w:sz w:val="20"/>
                <w:szCs w:val="20"/>
              </w:rPr>
              <w:t xml:space="preserve">46-ТЭ </w:t>
            </w:r>
          </w:p>
        </w:tc>
        <w:tc>
          <w:tcPr>
            <w:tcW w:w="626" w:type="pct"/>
            <w:shd w:val="clear" w:color="000000" w:fill="FFFFFF"/>
            <w:noWrap/>
            <w:vAlign w:val="center"/>
          </w:tcPr>
          <w:p w14:paraId="23334B78" w14:textId="77777777" w:rsidR="00F21D6B" w:rsidRPr="006679F2" w:rsidRDefault="00F21D6B" w:rsidP="00D85C7C">
            <w:pPr>
              <w:contextualSpacing/>
              <w:jc w:val="center"/>
              <w:rPr>
                <w:bCs/>
                <w:sz w:val="20"/>
                <w:szCs w:val="20"/>
              </w:rPr>
            </w:pPr>
            <w:r w:rsidRPr="006679F2">
              <w:rPr>
                <w:sz w:val="20"/>
                <w:szCs w:val="20"/>
              </w:rPr>
              <w:t>Тариф</w:t>
            </w:r>
          </w:p>
        </w:tc>
        <w:tc>
          <w:tcPr>
            <w:tcW w:w="615" w:type="pct"/>
            <w:shd w:val="clear" w:color="auto" w:fill="auto"/>
            <w:noWrap/>
            <w:vAlign w:val="center"/>
          </w:tcPr>
          <w:p w14:paraId="01E30F0B" w14:textId="77777777" w:rsidR="00F21D6B" w:rsidRPr="006679F2" w:rsidRDefault="00F21D6B" w:rsidP="00D85C7C">
            <w:pPr>
              <w:contextualSpacing/>
              <w:jc w:val="center"/>
              <w:rPr>
                <w:bCs/>
                <w:sz w:val="20"/>
                <w:szCs w:val="20"/>
              </w:rPr>
            </w:pPr>
            <w:r w:rsidRPr="006679F2">
              <w:rPr>
                <w:sz w:val="20"/>
                <w:szCs w:val="20"/>
              </w:rPr>
              <w:t>Факт</w:t>
            </w:r>
          </w:p>
        </w:tc>
        <w:tc>
          <w:tcPr>
            <w:tcW w:w="614" w:type="pct"/>
            <w:shd w:val="clear" w:color="auto" w:fill="auto"/>
            <w:noWrap/>
            <w:vAlign w:val="center"/>
          </w:tcPr>
          <w:p w14:paraId="7EC4C14E" w14:textId="77777777" w:rsidR="00F21D6B" w:rsidRPr="006679F2" w:rsidRDefault="00F21D6B" w:rsidP="00D85C7C">
            <w:pPr>
              <w:contextualSpacing/>
              <w:jc w:val="center"/>
              <w:rPr>
                <w:bCs/>
                <w:sz w:val="20"/>
                <w:szCs w:val="20"/>
              </w:rPr>
            </w:pPr>
            <w:r w:rsidRPr="006679F2">
              <w:rPr>
                <w:sz w:val="20"/>
                <w:szCs w:val="20"/>
              </w:rPr>
              <w:t xml:space="preserve">46-ТЭ </w:t>
            </w:r>
          </w:p>
        </w:tc>
      </w:tr>
      <w:tr w:rsidR="00F21D6B" w:rsidRPr="006679F2" w14:paraId="276F6051" w14:textId="77777777" w:rsidTr="00D85C7C">
        <w:trPr>
          <w:trHeight w:val="85"/>
        </w:trPr>
        <w:tc>
          <w:tcPr>
            <w:tcW w:w="487" w:type="pct"/>
            <w:shd w:val="clear" w:color="auto" w:fill="auto"/>
            <w:noWrap/>
            <w:vAlign w:val="center"/>
            <w:hideMark/>
          </w:tcPr>
          <w:p w14:paraId="6599E22C" w14:textId="77777777" w:rsidR="00F21D6B" w:rsidRPr="006679F2" w:rsidRDefault="00F21D6B" w:rsidP="00D85C7C">
            <w:pPr>
              <w:contextualSpacing/>
              <w:jc w:val="center"/>
              <w:rPr>
                <w:bCs/>
                <w:sz w:val="20"/>
                <w:szCs w:val="20"/>
              </w:rPr>
            </w:pPr>
            <w:r w:rsidRPr="006679F2">
              <w:rPr>
                <w:bCs/>
                <w:sz w:val="20"/>
                <w:szCs w:val="20"/>
              </w:rPr>
              <w:t>1</w:t>
            </w:r>
          </w:p>
        </w:tc>
        <w:tc>
          <w:tcPr>
            <w:tcW w:w="1385" w:type="pct"/>
            <w:shd w:val="clear" w:color="auto" w:fill="auto"/>
            <w:vAlign w:val="center"/>
            <w:hideMark/>
          </w:tcPr>
          <w:p w14:paraId="5B868C0C" w14:textId="77777777" w:rsidR="00F21D6B" w:rsidRPr="006679F2" w:rsidRDefault="00F21D6B" w:rsidP="00D85C7C">
            <w:pPr>
              <w:contextualSpacing/>
              <w:rPr>
                <w:bCs/>
                <w:sz w:val="20"/>
                <w:szCs w:val="20"/>
              </w:rPr>
            </w:pPr>
            <w:r w:rsidRPr="006679F2">
              <w:rPr>
                <w:bCs/>
                <w:sz w:val="20"/>
                <w:szCs w:val="20"/>
              </w:rPr>
              <w:t>Выработано тепловой энергии (далее - т/э)</w:t>
            </w:r>
          </w:p>
        </w:tc>
        <w:tc>
          <w:tcPr>
            <w:tcW w:w="614" w:type="pct"/>
            <w:shd w:val="clear" w:color="000000" w:fill="FFFFFF"/>
            <w:noWrap/>
            <w:vAlign w:val="center"/>
            <w:hideMark/>
          </w:tcPr>
          <w:p w14:paraId="53B78EEF" w14:textId="77777777" w:rsidR="00F21D6B" w:rsidRPr="006679F2" w:rsidRDefault="00F21D6B" w:rsidP="00D85C7C">
            <w:pPr>
              <w:contextualSpacing/>
              <w:jc w:val="center"/>
              <w:rPr>
                <w:bCs/>
                <w:sz w:val="20"/>
                <w:szCs w:val="20"/>
              </w:rPr>
            </w:pPr>
            <w:r w:rsidRPr="006679F2">
              <w:rPr>
                <w:bCs/>
                <w:color w:val="000000"/>
                <w:sz w:val="20"/>
                <w:szCs w:val="20"/>
              </w:rPr>
              <w:t>7 368,27</w:t>
            </w:r>
          </w:p>
        </w:tc>
        <w:tc>
          <w:tcPr>
            <w:tcW w:w="658" w:type="pct"/>
            <w:shd w:val="clear" w:color="000000" w:fill="FFFFFF"/>
            <w:noWrap/>
            <w:vAlign w:val="center"/>
            <w:hideMark/>
          </w:tcPr>
          <w:p w14:paraId="43F35A37" w14:textId="77777777" w:rsidR="00F21D6B" w:rsidRPr="006679F2" w:rsidRDefault="00F21D6B" w:rsidP="00D85C7C">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69D8BF54" w14:textId="77777777" w:rsidR="00F21D6B" w:rsidRPr="006679F2" w:rsidRDefault="00F21D6B" w:rsidP="00D85C7C">
            <w:pPr>
              <w:contextualSpacing/>
              <w:jc w:val="center"/>
              <w:rPr>
                <w:bCs/>
                <w:sz w:val="20"/>
                <w:szCs w:val="20"/>
              </w:rPr>
            </w:pPr>
            <w:r w:rsidRPr="006679F2">
              <w:rPr>
                <w:bCs/>
                <w:color w:val="000000"/>
                <w:sz w:val="20"/>
                <w:szCs w:val="20"/>
              </w:rPr>
              <w:t>5 876,04</w:t>
            </w:r>
          </w:p>
        </w:tc>
        <w:tc>
          <w:tcPr>
            <w:tcW w:w="615" w:type="pct"/>
            <w:shd w:val="clear" w:color="auto" w:fill="auto"/>
            <w:noWrap/>
            <w:vAlign w:val="center"/>
            <w:hideMark/>
          </w:tcPr>
          <w:p w14:paraId="3B30E111" w14:textId="77777777" w:rsidR="00F21D6B" w:rsidRPr="006679F2" w:rsidRDefault="00F21D6B" w:rsidP="00D85C7C">
            <w:pPr>
              <w:contextualSpacing/>
              <w:jc w:val="center"/>
              <w:rPr>
                <w:bCs/>
                <w:sz w:val="20"/>
                <w:szCs w:val="20"/>
              </w:rPr>
            </w:pPr>
            <w:r w:rsidRPr="006679F2">
              <w:rPr>
                <w:bCs/>
                <w:sz w:val="20"/>
                <w:szCs w:val="20"/>
              </w:rPr>
              <w:t>6 656,55</w:t>
            </w:r>
          </w:p>
        </w:tc>
        <w:tc>
          <w:tcPr>
            <w:tcW w:w="614" w:type="pct"/>
            <w:shd w:val="clear" w:color="auto" w:fill="auto"/>
            <w:noWrap/>
            <w:vAlign w:val="center"/>
            <w:hideMark/>
          </w:tcPr>
          <w:p w14:paraId="5D372410" w14:textId="77777777" w:rsidR="00F21D6B" w:rsidRPr="006679F2" w:rsidRDefault="00F21D6B" w:rsidP="00D85C7C">
            <w:pPr>
              <w:contextualSpacing/>
              <w:jc w:val="center"/>
              <w:rPr>
                <w:bCs/>
                <w:sz w:val="20"/>
                <w:szCs w:val="20"/>
              </w:rPr>
            </w:pPr>
            <w:r w:rsidRPr="006679F2">
              <w:rPr>
                <w:bCs/>
                <w:sz w:val="20"/>
                <w:szCs w:val="20"/>
              </w:rPr>
              <w:t> </w:t>
            </w:r>
          </w:p>
        </w:tc>
      </w:tr>
      <w:tr w:rsidR="00F21D6B" w:rsidRPr="006679F2" w14:paraId="01002D41" w14:textId="77777777" w:rsidTr="00D85C7C">
        <w:trPr>
          <w:trHeight w:val="315"/>
        </w:trPr>
        <w:tc>
          <w:tcPr>
            <w:tcW w:w="487" w:type="pct"/>
            <w:shd w:val="clear" w:color="auto" w:fill="auto"/>
            <w:noWrap/>
            <w:vAlign w:val="center"/>
            <w:hideMark/>
          </w:tcPr>
          <w:p w14:paraId="76CEC97B"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76146D84" w14:textId="77777777" w:rsidR="00F21D6B" w:rsidRPr="006679F2" w:rsidRDefault="00F21D6B" w:rsidP="00D85C7C">
            <w:pPr>
              <w:contextualSpacing/>
              <w:rPr>
                <w:sz w:val="20"/>
                <w:szCs w:val="20"/>
              </w:rPr>
            </w:pPr>
            <w:r w:rsidRPr="006679F2">
              <w:rPr>
                <w:sz w:val="20"/>
                <w:szCs w:val="20"/>
              </w:rPr>
              <w:t>в т.ч. газ</w:t>
            </w:r>
          </w:p>
        </w:tc>
        <w:tc>
          <w:tcPr>
            <w:tcW w:w="614" w:type="pct"/>
            <w:shd w:val="clear" w:color="000000" w:fill="FFFFFF"/>
            <w:noWrap/>
            <w:vAlign w:val="center"/>
            <w:hideMark/>
          </w:tcPr>
          <w:p w14:paraId="08BA4848" w14:textId="77777777" w:rsidR="00F21D6B" w:rsidRPr="006679F2" w:rsidRDefault="00F21D6B" w:rsidP="00D85C7C">
            <w:pPr>
              <w:contextualSpacing/>
              <w:jc w:val="center"/>
              <w:rPr>
                <w:sz w:val="20"/>
                <w:szCs w:val="20"/>
              </w:rPr>
            </w:pPr>
            <w:r w:rsidRPr="006679F2">
              <w:rPr>
                <w:color w:val="000000"/>
                <w:sz w:val="20"/>
                <w:szCs w:val="20"/>
              </w:rPr>
              <w:t>7 368,27</w:t>
            </w:r>
          </w:p>
        </w:tc>
        <w:tc>
          <w:tcPr>
            <w:tcW w:w="658" w:type="pct"/>
            <w:shd w:val="clear" w:color="000000" w:fill="FFFFFF"/>
            <w:noWrap/>
            <w:vAlign w:val="center"/>
            <w:hideMark/>
          </w:tcPr>
          <w:p w14:paraId="6D73B836"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0B6EE974" w14:textId="77777777" w:rsidR="00F21D6B" w:rsidRPr="006679F2" w:rsidRDefault="00F21D6B" w:rsidP="00D85C7C">
            <w:pPr>
              <w:contextualSpacing/>
              <w:jc w:val="center"/>
              <w:rPr>
                <w:bCs/>
                <w:sz w:val="20"/>
                <w:szCs w:val="20"/>
              </w:rPr>
            </w:pPr>
            <w:r w:rsidRPr="006679F2">
              <w:rPr>
                <w:color w:val="000000"/>
                <w:sz w:val="20"/>
                <w:szCs w:val="20"/>
              </w:rPr>
              <w:t>5 876,04</w:t>
            </w:r>
          </w:p>
        </w:tc>
        <w:tc>
          <w:tcPr>
            <w:tcW w:w="615" w:type="pct"/>
            <w:shd w:val="clear" w:color="auto" w:fill="auto"/>
            <w:noWrap/>
            <w:vAlign w:val="center"/>
            <w:hideMark/>
          </w:tcPr>
          <w:p w14:paraId="38FEC81B" w14:textId="77777777" w:rsidR="00F21D6B" w:rsidRPr="006679F2" w:rsidRDefault="00F21D6B" w:rsidP="00D85C7C">
            <w:pPr>
              <w:contextualSpacing/>
              <w:jc w:val="center"/>
              <w:rPr>
                <w:sz w:val="20"/>
                <w:szCs w:val="20"/>
              </w:rPr>
            </w:pPr>
            <w:r w:rsidRPr="006679F2">
              <w:rPr>
                <w:color w:val="000000"/>
                <w:sz w:val="20"/>
                <w:szCs w:val="20"/>
              </w:rPr>
              <w:t>6 656,55</w:t>
            </w:r>
          </w:p>
        </w:tc>
        <w:tc>
          <w:tcPr>
            <w:tcW w:w="614" w:type="pct"/>
            <w:shd w:val="clear" w:color="auto" w:fill="auto"/>
            <w:noWrap/>
            <w:vAlign w:val="center"/>
            <w:hideMark/>
          </w:tcPr>
          <w:p w14:paraId="214F79CB" w14:textId="77777777" w:rsidR="00F21D6B" w:rsidRPr="006679F2" w:rsidRDefault="00F21D6B" w:rsidP="00D85C7C">
            <w:pPr>
              <w:contextualSpacing/>
              <w:jc w:val="center"/>
              <w:rPr>
                <w:sz w:val="20"/>
                <w:szCs w:val="20"/>
              </w:rPr>
            </w:pPr>
            <w:r w:rsidRPr="006679F2">
              <w:rPr>
                <w:color w:val="000000"/>
                <w:sz w:val="20"/>
                <w:szCs w:val="20"/>
              </w:rPr>
              <w:t> </w:t>
            </w:r>
          </w:p>
        </w:tc>
      </w:tr>
      <w:tr w:rsidR="00F21D6B" w:rsidRPr="006679F2" w14:paraId="2E16E73F" w14:textId="77777777" w:rsidTr="00D85C7C">
        <w:trPr>
          <w:trHeight w:val="85"/>
        </w:trPr>
        <w:tc>
          <w:tcPr>
            <w:tcW w:w="487" w:type="pct"/>
            <w:shd w:val="clear" w:color="auto" w:fill="auto"/>
            <w:noWrap/>
            <w:vAlign w:val="center"/>
            <w:hideMark/>
          </w:tcPr>
          <w:p w14:paraId="7ED4B52E" w14:textId="77777777" w:rsidR="00F21D6B" w:rsidRPr="006679F2" w:rsidRDefault="00F21D6B" w:rsidP="00D85C7C">
            <w:pPr>
              <w:contextualSpacing/>
              <w:jc w:val="center"/>
              <w:rPr>
                <w:bCs/>
                <w:sz w:val="20"/>
                <w:szCs w:val="20"/>
              </w:rPr>
            </w:pPr>
            <w:r w:rsidRPr="006679F2">
              <w:rPr>
                <w:bCs/>
                <w:sz w:val="20"/>
                <w:szCs w:val="20"/>
              </w:rPr>
              <w:t>2</w:t>
            </w:r>
          </w:p>
        </w:tc>
        <w:tc>
          <w:tcPr>
            <w:tcW w:w="1385" w:type="pct"/>
            <w:shd w:val="clear" w:color="auto" w:fill="auto"/>
            <w:vAlign w:val="center"/>
            <w:hideMark/>
          </w:tcPr>
          <w:p w14:paraId="4137AA1C" w14:textId="77777777" w:rsidR="00F21D6B" w:rsidRPr="006679F2" w:rsidRDefault="00F21D6B" w:rsidP="00D85C7C">
            <w:pPr>
              <w:contextualSpacing/>
              <w:rPr>
                <w:bCs/>
                <w:sz w:val="20"/>
                <w:szCs w:val="20"/>
              </w:rPr>
            </w:pPr>
            <w:r w:rsidRPr="006679F2">
              <w:rPr>
                <w:bCs/>
                <w:sz w:val="20"/>
                <w:szCs w:val="20"/>
              </w:rPr>
              <w:t>Собственные нужды котельной</w:t>
            </w:r>
          </w:p>
        </w:tc>
        <w:tc>
          <w:tcPr>
            <w:tcW w:w="614" w:type="pct"/>
            <w:shd w:val="clear" w:color="000000" w:fill="FFFFFF"/>
            <w:noWrap/>
            <w:vAlign w:val="center"/>
            <w:hideMark/>
          </w:tcPr>
          <w:p w14:paraId="0F85D80E" w14:textId="77777777" w:rsidR="00F21D6B" w:rsidRPr="006679F2" w:rsidRDefault="00F21D6B" w:rsidP="00D85C7C">
            <w:pPr>
              <w:contextualSpacing/>
              <w:jc w:val="center"/>
              <w:rPr>
                <w:bCs/>
                <w:sz w:val="20"/>
                <w:szCs w:val="20"/>
              </w:rPr>
            </w:pPr>
            <w:r w:rsidRPr="006679F2">
              <w:rPr>
                <w:bCs/>
                <w:color w:val="000000"/>
                <w:sz w:val="20"/>
                <w:szCs w:val="20"/>
              </w:rPr>
              <w:t>176,21</w:t>
            </w:r>
          </w:p>
        </w:tc>
        <w:tc>
          <w:tcPr>
            <w:tcW w:w="658" w:type="pct"/>
            <w:shd w:val="clear" w:color="000000" w:fill="FFFFFF"/>
            <w:noWrap/>
            <w:vAlign w:val="center"/>
            <w:hideMark/>
          </w:tcPr>
          <w:p w14:paraId="1CBE496F" w14:textId="77777777" w:rsidR="00F21D6B" w:rsidRPr="006679F2" w:rsidRDefault="00F21D6B" w:rsidP="00D85C7C">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4B13F194" w14:textId="77777777" w:rsidR="00F21D6B" w:rsidRPr="006679F2" w:rsidRDefault="00F21D6B" w:rsidP="00D85C7C">
            <w:pPr>
              <w:contextualSpacing/>
              <w:jc w:val="center"/>
              <w:rPr>
                <w:bCs/>
                <w:sz w:val="20"/>
                <w:szCs w:val="20"/>
              </w:rPr>
            </w:pPr>
            <w:r w:rsidRPr="006679F2">
              <w:rPr>
                <w:bCs/>
                <w:color w:val="000000"/>
                <w:sz w:val="20"/>
                <w:szCs w:val="20"/>
              </w:rPr>
              <w:t>133,00</w:t>
            </w:r>
          </w:p>
        </w:tc>
        <w:tc>
          <w:tcPr>
            <w:tcW w:w="615" w:type="pct"/>
            <w:shd w:val="clear" w:color="000000" w:fill="FFFFFF"/>
            <w:noWrap/>
            <w:vAlign w:val="center"/>
            <w:hideMark/>
          </w:tcPr>
          <w:p w14:paraId="572794D4" w14:textId="77777777" w:rsidR="00F21D6B" w:rsidRPr="006679F2" w:rsidRDefault="00F21D6B" w:rsidP="00D85C7C">
            <w:pPr>
              <w:contextualSpacing/>
              <w:jc w:val="center"/>
              <w:rPr>
                <w:bCs/>
                <w:sz w:val="20"/>
                <w:szCs w:val="20"/>
              </w:rPr>
            </w:pPr>
            <w:r w:rsidRPr="006679F2">
              <w:rPr>
                <w:bCs/>
                <w:sz w:val="20"/>
                <w:szCs w:val="20"/>
              </w:rPr>
              <w:t>159,00</w:t>
            </w:r>
          </w:p>
        </w:tc>
        <w:tc>
          <w:tcPr>
            <w:tcW w:w="614" w:type="pct"/>
            <w:shd w:val="clear" w:color="000000" w:fill="FFFFFF"/>
            <w:noWrap/>
            <w:vAlign w:val="center"/>
            <w:hideMark/>
          </w:tcPr>
          <w:p w14:paraId="24856F98" w14:textId="77777777" w:rsidR="00F21D6B" w:rsidRPr="006679F2" w:rsidRDefault="00F21D6B" w:rsidP="00D85C7C">
            <w:pPr>
              <w:contextualSpacing/>
              <w:jc w:val="center"/>
              <w:rPr>
                <w:bCs/>
                <w:sz w:val="20"/>
                <w:szCs w:val="20"/>
              </w:rPr>
            </w:pPr>
            <w:r w:rsidRPr="006679F2">
              <w:rPr>
                <w:bCs/>
                <w:sz w:val="20"/>
                <w:szCs w:val="20"/>
              </w:rPr>
              <w:t> </w:t>
            </w:r>
          </w:p>
        </w:tc>
      </w:tr>
      <w:tr w:rsidR="00F21D6B" w:rsidRPr="006679F2" w14:paraId="2E4836A5" w14:textId="77777777" w:rsidTr="00D85C7C">
        <w:trPr>
          <w:trHeight w:val="85"/>
        </w:trPr>
        <w:tc>
          <w:tcPr>
            <w:tcW w:w="487" w:type="pct"/>
            <w:shd w:val="clear" w:color="auto" w:fill="auto"/>
            <w:noWrap/>
            <w:vAlign w:val="center"/>
            <w:hideMark/>
          </w:tcPr>
          <w:p w14:paraId="3FB22B3C"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31318459" w14:textId="77777777" w:rsidR="00F21D6B" w:rsidRPr="006679F2" w:rsidRDefault="00F21D6B" w:rsidP="00D85C7C">
            <w:pPr>
              <w:contextualSpacing/>
              <w:rPr>
                <w:sz w:val="20"/>
                <w:szCs w:val="20"/>
              </w:rPr>
            </w:pPr>
            <w:r w:rsidRPr="006679F2">
              <w:rPr>
                <w:sz w:val="20"/>
                <w:szCs w:val="20"/>
              </w:rPr>
              <w:t>то же, от выработки в %</w:t>
            </w:r>
          </w:p>
        </w:tc>
        <w:tc>
          <w:tcPr>
            <w:tcW w:w="614" w:type="pct"/>
            <w:shd w:val="clear" w:color="000000" w:fill="FFFFFF"/>
            <w:noWrap/>
            <w:vAlign w:val="center"/>
            <w:hideMark/>
          </w:tcPr>
          <w:p w14:paraId="53AF2538" w14:textId="77777777" w:rsidR="00F21D6B" w:rsidRPr="006679F2" w:rsidRDefault="00F21D6B" w:rsidP="00D85C7C">
            <w:pPr>
              <w:contextualSpacing/>
              <w:jc w:val="center"/>
              <w:rPr>
                <w:sz w:val="20"/>
                <w:szCs w:val="20"/>
              </w:rPr>
            </w:pPr>
            <w:r w:rsidRPr="006679F2">
              <w:rPr>
                <w:color w:val="000000"/>
                <w:sz w:val="20"/>
                <w:szCs w:val="20"/>
              </w:rPr>
              <w:t>2,39</w:t>
            </w:r>
          </w:p>
        </w:tc>
        <w:tc>
          <w:tcPr>
            <w:tcW w:w="658" w:type="pct"/>
            <w:shd w:val="clear" w:color="000000" w:fill="FFFFFF"/>
            <w:noWrap/>
            <w:vAlign w:val="center"/>
            <w:hideMark/>
          </w:tcPr>
          <w:p w14:paraId="0133BBDA"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38BA39E4" w14:textId="77777777" w:rsidR="00F21D6B" w:rsidRPr="006679F2" w:rsidRDefault="00F21D6B" w:rsidP="00D85C7C">
            <w:pPr>
              <w:contextualSpacing/>
              <w:jc w:val="center"/>
              <w:rPr>
                <w:sz w:val="20"/>
                <w:szCs w:val="20"/>
              </w:rPr>
            </w:pPr>
            <w:r w:rsidRPr="006679F2">
              <w:rPr>
                <w:color w:val="000000"/>
                <w:sz w:val="20"/>
                <w:szCs w:val="20"/>
              </w:rPr>
              <w:t>2,26</w:t>
            </w:r>
          </w:p>
        </w:tc>
        <w:tc>
          <w:tcPr>
            <w:tcW w:w="615" w:type="pct"/>
            <w:shd w:val="clear" w:color="auto" w:fill="auto"/>
            <w:noWrap/>
            <w:vAlign w:val="center"/>
            <w:hideMark/>
          </w:tcPr>
          <w:p w14:paraId="5B4BB34C" w14:textId="77777777" w:rsidR="00F21D6B" w:rsidRPr="006679F2" w:rsidRDefault="00F21D6B" w:rsidP="00D85C7C">
            <w:pPr>
              <w:contextualSpacing/>
              <w:jc w:val="center"/>
              <w:rPr>
                <w:sz w:val="20"/>
                <w:szCs w:val="20"/>
              </w:rPr>
            </w:pPr>
            <w:r w:rsidRPr="006679F2">
              <w:rPr>
                <w:color w:val="000000"/>
                <w:sz w:val="20"/>
                <w:szCs w:val="20"/>
              </w:rPr>
              <w:t>2,39</w:t>
            </w:r>
          </w:p>
        </w:tc>
        <w:tc>
          <w:tcPr>
            <w:tcW w:w="614" w:type="pct"/>
            <w:shd w:val="clear" w:color="auto" w:fill="auto"/>
            <w:noWrap/>
            <w:vAlign w:val="center"/>
            <w:hideMark/>
          </w:tcPr>
          <w:p w14:paraId="022A5D41" w14:textId="77777777" w:rsidR="00F21D6B" w:rsidRPr="006679F2" w:rsidRDefault="00F21D6B" w:rsidP="00D85C7C">
            <w:pPr>
              <w:contextualSpacing/>
              <w:jc w:val="center"/>
              <w:rPr>
                <w:sz w:val="20"/>
                <w:szCs w:val="20"/>
              </w:rPr>
            </w:pPr>
            <w:r w:rsidRPr="006679F2">
              <w:rPr>
                <w:color w:val="000000"/>
                <w:sz w:val="20"/>
                <w:szCs w:val="20"/>
              </w:rPr>
              <w:t> </w:t>
            </w:r>
          </w:p>
        </w:tc>
      </w:tr>
      <w:tr w:rsidR="00F21D6B" w:rsidRPr="006679F2" w14:paraId="354BB0FA" w14:textId="77777777" w:rsidTr="00D85C7C">
        <w:trPr>
          <w:trHeight w:val="85"/>
        </w:trPr>
        <w:tc>
          <w:tcPr>
            <w:tcW w:w="487" w:type="pct"/>
            <w:shd w:val="clear" w:color="auto" w:fill="auto"/>
            <w:noWrap/>
            <w:vAlign w:val="center"/>
            <w:hideMark/>
          </w:tcPr>
          <w:p w14:paraId="23651BFB"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78EF33F6" w14:textId="77777777" w:rsidR="00F21D6B" w:rsidRPr="006679F2" w:rsidRDefault="00F21D6B" w:rsidP="00D85C7C">
            <w:pPr>
              <w:contextualSpacing/>
              <w:rPr>
                <w:sz w:val="20"/>
                <w:szCs w:val="20"/>
              </w:rPr>
            </w:pPr>
            <w:r w:rsidRPr="006679F2">
              <w:rPr>
                <w:sz w:val="20"/>
                <w:szCs w:val="20"/>
              </w:rPr>
              <w:t>в т.ч. газ</w:t>
            </w:r>
          </w:p>
        </w:tc>
        <w:tc>
          <w:tcPr>
            <w:tcW w:w="614" w:type="pct"/>
            <w:shd w:val="clear" w:color="000000" w:fill="FFFFFF"/>
            <w:noWrap/>
            <w:vAlign w:val="center"/>
            <w:hideMark/>
          </w:tcPr>
          <w:p w14:paraId="0BA96506" w14:textId="77777777" w:rsidR="00F21D6B" w:rsidRPr="006679F2" w:rsidRDefault="00F21D6B" w:rsidP="00D85C7C">
            <w:pPr>
              <w:contextualSpacing/>
              <w:jc w:val="center"/>
              <w:rPr>
                <w:sz w:val="20"/>
                <w:szCs w:val="20"/>
              </w:rPr>
            </w:pPr>
            <w:r w:rsidRPr="006679F2">
              <w:rPr>
                <w:color w:val="000000"/>
                <w:sz w:val="20"/>
                <w:szCs w:val="20"/>
              </w:rPr>
              <w:t>176,21</w:t>
            </w:r>
          </w:p>
        </w:tc>
        <w:tc>
          <w:tcPr>
            <w:tcW w:w="658" w:type="pct"/>
            <w:shd w:val="clear" w:color="000000" w:fill="FFFFFF"/>
            <w:noWrap/>
            <w:vAlign w:val="center"/>
            <w:hideMark/>
          </w:tcPr>
          <w:p w14:paraId="7C954602"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05ABA8BA" w14:textId="77777777" w:rsidR="00F21D6B" w:rsidRPr="006679F2" w:rsidRDefault="00F21D6B" w:rsidP="00D85C7C">
            <w:pPr>
              <w:contextualSpacing/>
              <w:jc w:val="center"/>
              <w:rPr>
                <w:sz w:val="20"/>
                <w:szCs w:val="20"/>
              </w:rPr>
            </w:pPr>
            <w:r w:rsidRPr="006679F2">
              <w:rPr>
                <w:color w:val="000000"/>
                <w:sz w:val="20"/>
                <w:szCs w:val="20"/>
              </w:rPr>
              <w:t>133,00</w:t>
            </w:r>
          </w:p>
        </w:tc>
        <w:tc>
          <w:tcPr>
            <w:tcW w:w="615" w:type="pct"/>
            <w:shd w:val="clear" w:color="000000" w:fill="FFFFFF"/>
            <w:noWrap/>
            <w:vAlign w:val="center"/>
            <w:hideMark/>
          </w:tcPr>
          <w:p w14:paraId="25748D90" w14:textId="77777777" w:rsidR="00F21D6B" w:rsidRPr="006679F2" w:rsidRDefault="00F21D6B" w:rsidP="00D85C7C">
            <w:pPr>
              <w:contextualSpacing/>
              <w:jc w:val="center"/>
              <w:rPr>
                <w:sz w:val="20"/>
                <w:szCs w:val="20"/>
              </w:rPr>
            </w:pPr>
            <w:r w:rsidRPr="006679F2">
              <w:rPr>
                <w:color w:val="000000"/>
                <w:sz w:val="20"/>
                <w:szCs w:val="20"/>
              </w:rPr>
              <w:t>159,00</w:t>
            </w:r>
          </w:p>
        </w:tc>
        <w:tc>
          <w:tcPr>
            <w:tcW w:w="614" w:type="pct"/>
            <w:shd w:val="clear" w:color="000000" w:fill="FFFFFF"/>
            <w:noWrap/>
            <w:vAlign w:val="center"/>
            <w:hideMark/>
          </w:tcPr>
          <w:p w14:paraId="03678450" w14:textId="77777777" w:rsidR="00F21D6B" w:rsidRPr="006679F2" w:rsidRDefault="00F21D6B" w:rsidP="00D85C7C">
            <w:pPr>
              <w:contextualSpacing/>
              <w:jc w:val="center"/>
              <w:rPr>
                <w:sz w:val="20"/>
                <w:szCs w:val="20"/>
              </w:rPr>
            </w:pPr>
            <w:r w:rsidRPr="006679F2">
              <w:rPr>
                <w:color w:val="000000"/>
                <w:sz w:val="20"/>
                <w:szCs w:val="20"/>
              </w:rPr>
              <w:t> </w:t>
            </w:r>
          </w:p>
        </w:tc>
      </w:tr>
      <w:tr w:rsidR="00F21D6B" w:rsidRPr="006679F2" w14:paraId="08EA6065" w14:textId="77777777" w:rsidTr="00D85C7C">
        <w:trPr>
          <w:trHeight w:val="85"/>
        </w:trPr>
        <w:tc>
          <w:tcPr>
            <w:tcW w:w="487" w:type="pct"/>
            <w:shd w:val="clear" w:color="auto" w:fill="auto"/>
            <w:noWrap/>
            <w:vAlign w:val="center"/>
            <w:hideMark/>
          </w:tcPr>
          <w:p w14:paraId="33D13E56" w14:textId="77777777" w:rsidR="00F21D6B" w:rsidRPr="006679F2" w:rsidRDefault="00F21D6B" w:rsidP="00D85C7C">
            <w:pPr>
              <w:contextualSpacing/>
              <w:jc w:val="center"/>
              <w:rPr>
                <w:bCs/>
                <w:sz w:val="20"/>
                <w:szCs w:val="20"/>
              </w:rPr>
            </w:pPr>
            <w:r w:rsidRPr="006679F2">
              <w:rPr>
                <w:bCs/>
                <w:sz w:val="20"/>
                <w:szCs w:val="20"/>
              </w:rPr>
              <w:t>3</w:t>
            </w:r>
          </w:p>
        </w:tc>
        <w:tc>
          <w:tcPr>
            <w:tcW w:w="1385" w:type="pct"/>
            <w:shd w:val="clear" w:color="auto" w:fill="auto"/>
            <w:vAlign w:val="center"/>
            <w:hideMark/>
          </w:tcPr>
          <w:p w14:paraId="7D514912" w14:textId="77777777" w:rsidR="00F21D6B" w:rsidRPr="006679F2" w:rsidRDefault="00F21D6B" w:rsidP="00D85C7C">
            <w:pPr>
              <w:contextualSpacing/>
              <w:rPr>
                <w:bCs/>
                <w:sz w:val="20"/>
                <w:szCs w:val="20"/>
              </w:rPr>
            </w:pPr>
            <w:r w:rsidRPr="006679F2">
              <w:rPr>
                <w:bCs/>
                <w:sz w:val="20"/>
                <w:szCs w:val="20"/>
              </w:rPr>
              <w:t>Отпуск т/э, поставляемой с коллекторов источника т/э (котельных)</w:t>
            </w:r>
          </w:p>
        </w:tc>
        <w:tc>
          <w:tcPr>
            <w:tcW w:w="614" w:type="pct"/>
            <w:shd w:val="clear" w:color="000000" w:fill="FFFFFF"/>
            <w:noWrap/>
            <w:vAlign w:val="center"/>
            <w:hideMark/>
          </w:tcPr>
          <w:p w14:paraId="326D43F5" w14:textId="77777777" w:rsidR="00F21D6B" w:rsidRPr="006679F2" w:rsidRDefault="00F21D6B" w:rsidP="00D85C7C">
            <w:pPr>
              <w:contextualSpacing/>
              <w:jc w:val="center"/>
              <w:rPr>
                <w:bCs/>
                <w:sz w:val="20"/>
                <w:szCs w:val="20"/>
              </w:rPr>
            </w:pPr>
            <w:r w:rsidRPr="006679F2">
              <w:rPr>
                <w:bCs/>
                <w:color w:val="000000"/>
                <w:sz w:val="20"/>
                <w:szCs w:val="20"/>
              </w:rPr>
              <w:t>7 192,06</w:t>
            </w:r>
          </w:p>
        </w:tc>
        <w:tc>
          <w:tcPr>
            <w:tcW w:w="658" w:type="pct"/>
            <w:shd w:val="clear" w:color="000000" w:fill="FFFFFF"/>
            <w:noWrap/>
            <w:vAlign w:val="center"/>
            <w:hideMark/>
          </w:tcPr>
          <w:p w14:paraId="24D4D0C4" w14:textId="77777777" w:rsidR="00F21D6B" w:rsidRPr="006679F2" w:rsidRDefault="00F21D6B" w:rsidP="00D85C7C">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1359C2FA" w14:textId="77777777" w:rsidR="00F21D6B" w:rsidRPr="006679F2" w:rsidRDefault="00F21D6B" w:rsidP="00D85C7C">
            <w:pPr>
              <w:contextualSpacing/>
              <w:jc w:val="center"/>
              <w:rPr>
                <w:bCs/>
                <w:sz w:val="20"/>
                <w:szCs w:val="20"/>
              </w:rPr>
            </w:pPr>
            <w:r w:rsidRPr="006679F2">
              <w:rPr>
                <w:bCs/>
                <w:color w:val="000000"/>
                <w:sz w:val="20"/>
                <w:szCs w:val="20"/>
              </w:rPr>
              <w:t>5 743,04</w:t>
            </w:r>
          </w:p>
        </w:tc>
        <w:tc>
          <w:tcPr>
            <w:tcW w:w="615" w:type="pct"/>
            <w:shd w:val="clear" w:color="auto" w:fill="auto"/>
            <w:noWrap/>
            <w:vAlign w:val="center"/>
            <w:hideMark/>
          </w:tcPr>
          <w:p w14:paraId="7599A724" w14:textId="77777777" w:rsidR="00F21D6B" w:rsidRPr="006679F2" w:rsidRDefault="00F21D6B" w:rsidP="00D85C7C">
            <w:pPr>
              <w:contextualSpacing/>
              <w:jc w:val="center"/>
              <w:rPr>
                <w:bCs/>
                <w:sz w:val="20"/>
                <w:szCs w:val="20"/>
              </w:rPr>
            </w:pPr>
            <w:r w:rsidRPr="006679F2">
              <w:rPr>
                <w:bCs/>
                <w:sz w:val="20"/>
                <w:szCs w:val="20"/>
              </w:rPr>
              <w:t>6 497,55</w:t>
            </w:r>
          </w:p>
        </w:tc>
        <w:tc>
          <w:tcPr>
            <w:tcW w:w="614" w:type="pct"/>
            <w:shd w:val="clear" w:color="auto" w:fill="auto"/>
            <w:noWrap/>
            <w:vAlign w:val="center"/>
            <w:hideMark/>
          </w:tcPr>
          <w:p w14:paraId="22AE045E" w14:textId="77777777" w:rsidR="00F21D6B" w:rsidRPr="006679F2" w:rsidRDefault="00F21D6B" w:rsidP="00D85C7C">
            <w:pPr>
              <w:contextualSpacing/>
              <w:jc w:val="center"/>
              <w:rPr>
                <w:bCs/>
                <w:sz w:val="20"/>
                <w:szCs w:val="20"/>
              </w:rPr>
            </w:pPr>
            <w:r w:rsidRPr="006679F2">
              <w:rPr>
                <w:bCs/>
                <w:sz w:val="20"/>
                <w:szCs w:val="20"/>
              </w:rPr>
              <w:t> </w:t>
            </w:r>
          </w:p>
        </w:tc>
      </w:tr>
      <w:tr w:rsidR="00F21D6B" w:rsidRPr="006679F2" w14:paraId="225B083E" w14:textId="77777777" w:rsidTr="00D85C7C">
        <w:trPr>
          <w:trHeight w:val="85"/>
        </w:trPr>
        <w:tc>
          <w:tcPr>
            <w:tcW w:w="487" w:type="pct"/>
            <w:shd w:val="clear" w:color="auto" w:fill="auto"/>
            <w:noWrap/>
            <w:vAlign w:val="center"/>
            <w:hideMark/>
          </w:tcPr>
          <w:p w14:paraId="2280B8CB"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3F3DFCC4" w14:textId="77777777" w:rsidR="00F21D6B" w:rsidRPr="006679F2" w:rsidRDefault="00F21D6B" w:rsidP="00D85C7C">
            <w:pPr>
              <w:contextualSpacing/>
              <w:rPr>
                <w:sz w:val="20"/>
                <w:szCs w:val="20"/>
              </w:rPr>
            </w:pPr>
            <w:r w:rsidRPr="006679F2">
              <w:rPr>
                <w:sz w:val="20"/>
                <w:szCs w:val="20"/>
              </w:rPr>
              <w:t>в т.ч. газ</w:t>
            </w:r>
          </w:p>
        </w:tc>
        <w:tc>
          <w:tcPr>
            <w:tcW w:w="614" w:type="pct"/>
            <w:shd w:val="clear" w:color="000000" w:fill="FFFFFF"/>
            <w:noWrap/>
            <w:vAlign w:val="center"/>
            <w:hideMark/>
          </w:tcPr>
          <w:p w14:paraId="4816CDCF" w14:textId="77777777" w:rsidR="00F21D6B" w:rsidRPr="006679F2" w:rsidRDefault="00F21D6B" w:rsidP="00D85C7C">
            <w:pPr>
              <w:contextualSpacing/>
              <w:jc w:val="center"/>
              <w:rPr>
                <w:sz w:val="20"/>
                <w:szCs w:val="20"/>
              </w:rPr>
            </w:pPr>
            <w:r w:rsidRPr="006679F2">
              <w:rPr>
                <w:color w:val="000000"/>
                <w:sz w:val="20"/>
                <w:szCs w:val="20"/>
              </w:rPr>
              <w:t>7 192,06</w:t>
            </w:r>
          </w:p>
        </w:tc>
        <w:tc>
          <w:tcPr>
            <w:tcW w:w="658" w:type="pct"/>
            <w:shd w:val="clear" w:color="000000" w:fill="FFFFFF"/>
            <w:noWrap/>
            <w:vAlign w:val="center"/>
            <w:hideMark/>
          </w:tcPr>
          <w:p w14:paraId="2DE2598A"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5F91C6B7" w14:textId="77777777" w:rsidR="00F21D6B" w:rsidRPr="006679F2" w:rsidRDefault="00F21D6B" w:rsidP="00D85C7C">
            <w:pPr>
              <w:contextualSpacing/>
              <w:jc w:val="center"/>
              <w:rPr>
                <w:bCs/>
                <w:sz w:val="20"/>
                <w:szCs w:val="20"/>
              </w:rPr>
            </w:pPr>
            <w:r w:rsidRPr="006679F2">
              <w:rPr>
                <w:color w:val="000000"/>
                <w:sz w:val="20"/>
                <w:szCs w:val="20"/>
              </w:rPr>
              <w:t>5 743,04</w:t>
            </w:r>
          </w:p>
        </w:tc>
        <w:tc>
          <w:tcPr>
            <w:tcW w:w="615" w:type="pct"/>
            <w:shd w:val="clear" w:color="auto" w:fill="auto"/>
            <w:noWrap/>
            <w:vAlign w:val="center"/>
            <w:hideMark/>
          </w:tcPr>
          <w:p w14:paraId="76815489" w14:textId="77777777" w:rsidR="00F21D6B" w:rsidRPr="006679F2" w:rsidRDefault="00F21D6B" w:rsidP="00D85C7C">
            <w:pPr>
              <w:contextualSpacing/>
              <w:jc w:val="center"/>
              <w:rPr>
                <w:sz w:val="20"/>
                <w:szCs w:val="20"/>
              </w:rPr>
            </w:pPr>
            <w:r w:rsidRPr="006679F2">
              <w:rPr>
                <w:color w:val="000000"/>
                <w:sz w:val="20"/>
                <w:szCs w:val="20"/>
              </w:rPr>
              <w:t>6 497,55</w:t>
            </w:r>
          </w:p>
        </w:tc>
        <w:tc>
          <w:tcPr>
            <w:tcW w:w="614" w:type="pct"/>
            <w:shd w:val="clear" w:color="auto" w:fill="auto"/>
            <w:noWrap/>
            <w:vAlign w:val="center"/>
            <w:hideMark/>
          </w:tcPr>
          <w:p w14:paraId="5A9507D9" w14:textId="77777777" w:rsidR="00F21D6B" w:rsidRPr="006679F2" w:rsidRDefault="00F21D6B" w:rsidP="00D85C7C">
            <w:pPr>
              <w:contextualSpacing/>
              <w:jc w:val="center"/>
              <w:rPr>
                <w:sz w:val="20"/>
                <w:szCs w:val="20"/>
              </w:rPr>
            </w:pPr>
            <w:r w:rsidRPr="006679F2">
              <w:rPr>
                <w:color w:val="000000"/>
                <w:sz w:val="20"/>
                <w:szCs w:val="20"/>
              </w:rPr>
              <w:t> </w:t>
            </w:r>
          </w:p>
        </w:tc>
      </w:tr>
      <w:tr w:rsidR="00F21D6B" w:rsidRPr="006679F2" w14:paraId="14CDD135" w14:textId="77777777" w:rsidTr="00D85C7C">
        <w:trPr>
          <w:trHeight w:val="85"/>
        </w:trPr>
        <w:tc>
          <w:tcPr>
            <w:tcW w:w="487" w:type="pct"/>
            <w:shd w:val="clear" w:color="auto" w:fill="auto"/>
            <w:noWrap/>
            <w:vAlign w:val="center"/>
            <w:hideMark/>
          </w:tcPr>
          <w:p w14:paraId="19580865" w14:textId="77777777" w:rsidR="00F21D6B" w:rsidRPr="006679F2" w:rsidRDefault="00F21D6B" w:rsidP="00D85C7C">
            <w:pPr>
              <w:contextualSpacing/>
              <w:jc w:val="center"/>
              <w:rPr>
                <w:bCs/>
                <w:sz w:val="20"/>
                <w:szCs w:val="20"/>
              </w:rPr>
            </w:pPr>
            <w:r w:rsidRPr="006679F2">
              <w:rPr>
                <w:bCs/>
                <w:sz w:val="20"/>
                <w:szCs w:val="20"/>
              </w:rPr>
              <w:t>4</w:t>
            </w:r>
          </w:p>
        </w:tc>
        <w:tc>
          <w:tcPr>
            <w:tcW w:w="1385" w:type="pct"/>
            <w:shd w:val="clear" w:color="auto" w:fill="auto"/>
            <w:vAlign w:val="center"/>
            <w:hideMark/>
          </w:tcPr>
          <w:p w14:paraId="6146C44F" w14:textId="77777777" w:rsidR="00F21D6B" w:rsidRPr="006679F2" w:rsidRDefault="00F21D6B" w:rsidP="00D85C7C">
            <w:pPr>
              <w:contextualSpacing/>
              <w:rPr>
                <w:bCs/>
                <w:sz w:val="20"/>
                <w:szCs w:val="20"/>
              </w:rPr>
            </w:pPr>
            <w:r w:rsidRPr="006679F2">
              <w:rPr>
                <w:bCs/>
                <w:sz w:val="20"/>
                <w:szCs w:val="20"/>
              </w:rPr>
              <w:t>Покупная т/э</w:t>
            </w:r>
          </w:p>
        </w:tc>
        <w:tc>
          <w:tcPr>
            <w:tcW w:w="614" w:type="pct"/>
            <w:shd w:val="clear" w:color="000000" w:fill="FFFFFF"/>
            <w:noWrap/>
            <w:vAlign w:val="center"/>
            <w:hideMark/>
          </w:tcPr>
          <w:p w14:paraId="72E5FEAF" w14:textId="77777777" w:rsidR="00F21D6B" w:rsidRPr="006679F2" w:rsidRDefault="00F21D6B" w:rsidP="00D85C7C">
            <w:pPr>
              <w:contextualSpacing/>
              <w:jc w:val="center"/>
              <w:rPr>
                <w:bCs/>
                <w:sz w:val="20"/>
                <w:szCs w:val="20"/>
              </w:rPr>
            </w:pPr>
            <w:r w:rsidRPr="006679F2">
              <w:rPr>
                <w:bCs/>
                <w:sz w:val="20"/>
                <w:szCs w:val="20"/>
              </w:rPr>
              <w:t>0,000</w:t>
            </w:r>
          </w:p>
        </w:tc>
        <w:tc>
          <w:tcPr>
            <w:tcW w:w="658" w:type="pct"/>
            <w:shd w:val="clear" w:color="000000" w:fill="FFFFFF"/>
            <w:noWrap/>
            <w:vAlign w:val="center"/>
            <w:hideMark/>
          </w:tcPr>
          <w:p w14:paraId="7C6886AB" w14:textId="77777777" w:rsidR="00F21D6B" w:rsidRPr="006679F2" w:rsidRDefault="00F21D6B" w:rsidP="00D85C7C">
            <w:pPr>
              <w:contextualSpacing/>
              <w:jc w:val="center"/>
              <w:rPr>
                <w:bCs/>
                <w:sz w:val="20"/>
                <w:szCs w:val="20"/>
              </w:rPr>
            </w:pPr>
            <w:r w:rsidRPr="006679F2">
              <w:rPr>
                <w:bCs/>
                <w:sz w:val="20"/>
                <w:szCs w:val="20"/>
              </w:rPr>
              <w:t>0,000</w:t>
            </w:r>
          </w:p>
        </w:tc>
        <w:tc>
          <w:tcPr>
            <w:tcW w:w="626" w:type="pct"/>
            <w:shd w:val="clear" w:color="000000" w:fill="FFFFFF"/>
            <w:noWrap/>
            <w:vAlign w:val="center"/>
            <w:hideMark/>
          </w:tcPr>
          <w:p w14:paraId="51033B24" w14:textId="77777777" w:rsidR="00F21D6B" w:rsidRPr="006679F2" w:rsidRDefault="00F21D6B" w:rsidP="00D85C7C">
            <w:pPr>
              <w:contextualSpacing/>
              <w:jc w:val="center"/>
              <w:rPr>
                <w:bCs/>
                <w:sz w:val="20"/>
                <w:szCs w:val="20"/>
              </w:rPr>
            </w:pPr>
            <w:r w:rsidRPr="006679F2">
              <w:rPr>
                <w:bCs/>
                <w:sz w:val="20"/>
                <w:szCs w:val="20"/>
              </w:rPr>
              <w:t>0,000</w:t>
            </w:r>
          </w:p>
        </w:tc>
        <w:tc>
          <w:tcPr>
            <w:tcW w:w="615" w:type="pct"/>
            <w:shd w:val="clear" w:color="auto" w:fill="auto"/>
            <w:noWrap/>
            <w:vAlign w:val="center"/>
            <w:hideMark/>
          </w:tcPr>
          <w:p w14:paraId="0400B903" w14:textId="77777777" w:rsidR="00F21D6B" w:rsidRPr="006679F2" w:rsidRDefault="00F21D6B" w:rsidP="00D85C7C">
            <w:pPr>
              <w:contextualSpacing/>
              <w:jc w:val="center"/>
              <w:rPr>
                <w:bCs/>
                <w:sz w:val="20"/>
                <w:szCs w:val="20"/>
              </w:rPr>
            </w:pPr>
            <w:r w:rsidRPr="006679F2">
              <w:rPr>
                <w:bCs/>
                <w:sz w:val="20"/>
                <w:szCs w:val="20"/>
              </w:rPr>
              <w:t>0,000</w:t>
            </w:r>
          </w:p>
        </w:tc>
        <w:tc>
          <w:tcPr>
            <w:tcW w:w="614" w:type="pct"/>
            <w:shd w:val="clear" w:color="auto" w:fill="auto"/>
            <w:noWrap/>
            <w:vAlign w:val="center"/>
            <w:hideMark/>
          </w:tcPr>
          <w:p w14:paraId="2AC64EE8" w14:textId="77777777" w:rsidR="00F21D6B" w:rsidRPr="006679F2" w:rsidRDefault="00F21D6B" w:rsidP="00D85C7C">
            <w:pPr>
              <w:contextualSpacing/>
              <w:jc w:val="center"/>
              <w:rPr>
                <w:bCs/>
                <w:sz w:val="20"/>
                <w:szCs w:val="20"/>
              </w:rPr>
            </w:pPr>
            <w:r w:rsidRPr="006679F2">
              <w:rPr>
                <w:bCs/>
                <w:sz w:val="20"/>
                <w:szCs w:val="20"/>
              </w:rPr>
              <w:t>0,000</w:t>
            </w:r>
          </w:p>
        </w:tc>
      </w:tr>
      <w:tr w:rsidR="00F21D6B" w:rsidRPr="006679F2" w14:paraId="10382623" w14:textId="77777777" w:rsidTr="00D85C7C">
        <w:trPr>
          <w:trHeight w:val="85"/>
        </w:trPr>
        <w:tc>
          <w:tcPr>
            <w:tcW w:w="487" w:type="pct"/>
            <w:shd w:val="clear" w:color="auto" w:fill="auto"/>
            <w:noWrap/>
            <w:vAlign w:val="center"/>
            <w:hideMark/>
          </w:tcPr>
          <w:p w14:paraId="36DF9733" w14:textId="77777777" w:rsidR="00F21D6B" w:rsidRPr="006679F2" w:rsidRDefault="00F21D6B" w:rsidP="00D85C7C">
            <w:pPr>
              <w:contextualSpacing/>
              <w:jc w:val="center"/>
              <w:rPr>
                <w:bCs/>
                <w:sz w:val="20"/>
                <w:szCs w:val="20"/>
              </w:rPr>
            </w:pPr>
            <w:r w:rsidRPr="006679F2">
              <w:rPr>
                <w:bCs/>
                <w:sz w:val="20"/>
                <w:szCs w:val="20"/>
              </w:rPr>
              <w:t> </w:t>
            </w:r>
          </w:p>
        </w:tc>
        <w:tc>
          <w:tcPr>
            <w:tcW w:w="1385" w:type="pct"/>
            <w:shd w:val="clear" w:color="auto" w:fill="auto"/>
            <w:vAlign w:val="center"/>
            <w:hideMark/>
          </w:tcPr>
          <w:p w14:paraId="3AB85B2A" w14:textId="77777777" w:rsidR="00F21D6B" w:rsidRPr="006679F2" w:rsidRDefault="00F21D6B" w:rsidP="00D85C7C">
            <w:pPr>
              <w:contextualSpacing/>
              <w:rPr>
                <w:sz w:val="20"/>
                <w:szCs w:val="20"/>
              </w:rPr>
            </w:pPr>
            <w:r w:rsidRPr="006679F2">
              <w:rPr>
                <w:sz w:val="20"/>
                <w:szCs w:val="20"/>
              </w:rPr>
              <w:t>в т.ч. газ</w:t>
            </w:r>
          </w:p>
        </w:tc>
        <w:tc>
          <w:tcPr>
            <w:tcW w:w="614" w:type="pct"/>
            <w:shd w:val="clear" w:color="000000" w:fill="FFFFFF"/>
            <w:noWrap/>
            <w:vAlign w:val="center"/>
            <w:hideMark/>
          </w:tcPr>
          <w:p w14:paraId="4D8E39B7" w14:textId="77777777" w:rsidR="00F21D6B" w:rsidRPr="006679F2" w:rsidRDefault="00F21D6B" w:rsidP="00D85C7C">
            <w:pPr>
              <w:contextualSpacing/>
              <w:jc w:val="center"/>
              <w:rPr>
                <w:bCs/>
                <w:sz w:val="20"/>
                <w:szCs w:val="20"/>
              </w:rPr>
            </w:pPr>
            <w:r w:rsidRPr="006679F2">
              <w:rPr>
                <w:bCs/>
                <w:sz w:val="20"/>
                <w:szCs w:val="20"/>
              </w:rPr>
              <w:t>0,000</w:t>
            </w:r>
          </w:p>
        </w:tc>
        <w:tc>
          <w:tcPr>
            <w:tcW w:w="658" w:type="pct"/>
            <w:shd w:val="clear" w:color="000000" w:fill="FFFFFF"/>
            <w:noWrap/>
            <w:vAlign w:val="center"/>
            <w:hideMark/>
          </w:tcPr>
          <w:p w14:paraId="64490B0D" w14:textId="77777777" w:rsidR="00F21D6B" w:rsidRPr="006679F2" w:rsidRDefault="00F21D6B" w:rsidP="00D85C7C">
            <w:pPr>
              <w:contextualSpacing/>
              <w:jc w:val="center"/>
              <w:rPr>
                <w:bCs/>
                <w:sz w:val="20"/>
                <w:szCs w:val="20"/>
              </w:rPr>
            </w:pPr>
            <w:r w:rsidRPr="006679F2">
              <w:rPr>
                <w:bCs/>
                <w:sz w:val="20"/>
                <w:szCs w:val="20"/>
              </w:rPr>
              <w:t>0,000</w:t>
            </w:r>
          </w:p>
        </w:tc>
        <w:tc>
          <w:tcPr>
            <w:tcW w:w="626" w:type="pct"/>
            <w:shd w:val="clear" w:color="000000" w:fill="FFFFFF"/>
            <w:noWrap/>
            <w:vAlign w:val="center"/>
            <w:hideMark/>
          </w:tcPr>
          <w:p w14:paraId="6139EF4D" w14:textId="77777777" w:rsidR="00F21D6B" w:rsidRPr="006679F2" w:rsidRDefault="00F21D6B" w:rsidP="00D85C7C">
            <w:pPr>
              <w:contextualSpacing/>
              <w:jc w:val="center"/>
              <w:rPr>
                <w:bCs/>
                <w:sz w:val="20"/>
                <w:szCs w:val="20"/>
              </w:rPr>
            </w:pPr>
            <w:r w:rsidRPr="006679F2">
              <w:rPr>
                <w:bCs/>
                <w:sz w:val="20"/>
                <w:szCs w:val="20"/>
              </w:rPr>
              <w:t>0,000</w:t>
            </w:r>
          </w:p>
        </w:tc>
        <w:tc>
          <w:tcPr>
            <w:tcW w:w="615" w:type="pct"/>
            <w:shd w:val="clear" w:color="auto" w:fill="auto"/>
            <w:noWrap/>
            <w:vAlign w:val="center"/>
            <w:hideMark/>
          </w:tcPr>
          <w:p w14:paraId="069E474D" w14:textId="77777777" w:rsidR="00F21D6B" w:rsidRPr="006679F2" w:rsidRDefault="00F21D6B" w:rsidP="00D85C7C">
            <w:pPr>
              <w:contextualSpacing/>
              <w:jc w:val="center"/>
              <w:rPr>
                <w:bCs/>
                <w:sz w:val="20"/>
                <w:szCs w:val="20"/>
              </w:rPr>
            </w:pPr>
            <w:r w:rsidRPr="006679F2">
              <w:rPr>
                <w:bCs/>
                <w:sz w:val="20"/>
                <w:szCs w:val="20"/>
              </w:rPr>
              <w:t>0,000</w:t>
            </w:r>
          </w:p>
        </w:tc>
        <w:tc>
          <w:tcPr>
            <w:tcW w:w="614" w:type="pct"/>
            <w:shd w:val="clear" w:color="auto" w:fill="auto"/>
            <w:noWrap/>
            <w:vAlign w:val="center"/>
            <w:hideMark/>
          </w:tcPr>
          <w:p w14:paraId="0121FEC9" w14:textId="77777777" w:rsidR="00F21D6B" w:rsidRPr="006679F2" w:rsidRDefault="00F21D6B" w:rsidP="00D85C7C">
            <w:pPr>
              <w:contextualSpacing/>
              <w:jc w:val="center"/>
              <w:rPr>
                <w:bCs/>
                <w:sz w:val="20"/>
                <w:szCs w:val="20"/>
              </w:rPr>
            </w:pPr>
            <w:r w:rsidRPr="006679F2">
              <w:rPr>
                <w:bCs/>
                <w:sz w:val="20"/>
                <w:szCs w:val="20"/>
              </w:rPr>
              <w:t>0,000</w:t>
            </w:r>
          </w:p>
        </w:tc>
      </w:tr>
      <w:tr w:rsidR="00F21D6B" w:rsidRPr="006679F2" w14:paraId="0FE6C6C2" w14:textId="77777777" w:rsidTr="00D85C7C">
        <w:trPr>
          <w:trHeight w:val="85"/>
        </w:trPr>
        <w:tc>
          <w:tcPr>
            <w:tcW w:w="487" w:type="pct"/>
            <w:shd w:val="clear" w:color="auto" w:fill="auto"/>
            <w:noWrap/>
            <w:vAlign w:val="center"/>
            <w:hideMark/>
          </w:tcPr>
          <w:p w14:paraId="551BBA45" w14:textId="77777777" w:rsidR="00F21D6B" w:rsidRPr="006679F2" w:rsidRDefault="00F21D6B" w:rsidP="00D85C7C">
            <w:pPr>
              <w:contextualSpacing/>
              <w:jc w:val="center"/>
              <w:rPr>
                <w:bCs/>
                <w:sz w:val="20"/>
                <w:szCs w:val="20"/>
              </w:rPr>
            </w:pPr>
            <w:r w:rsidRPr="006679F2">
              <w:rPr>
                <w:bCs/>
                <w:sz w:val="20"/>
                <w:szCs w:val="20"/>
              </w:rPr>
              <w:t>5</w:t>
            </w:r>
          </w:p>
        </w:tc>
        <w:tc>
          <w:tcPr>
            <w:tcW w:w="1385" w:type="pct"/>
            <w:shd w:val="clear" w:color="auto" w:fill="auto"/>
            <w:vAlign w:val="center"/>
            <w:hideMark/>
          </w:tcPr>
          <w:p w14:paraId="23C5DF31" w14:textId="77777777" w:rsidR="00F21D6B" w:rsidRPr="006679F2" w:rsidRDefault="00F21D6B" w:rsidP="00D85C7C">
            <w:pPr>
              <w:contextualSpacing/>
              <w:rPr>
                <w:sz w:val="20"/>
                <w:szCs w:val="20"/>
              </w:rPr>
            </w:pPr>
            <w:r w:rsidRPr="006679F2">
              <w:rPr>
                <w:sz w:val="20"/>
                <w:szCs w:val="20"/>
              </w:rPr>
              <w:t>Расход т/э на хозяйственные нужды</w:t>
            </w:r>
          </w:p>
        </w:tc>
        <w:tc>
          <w:tcPr>
            <w:tcW w:w="614" w:type="pct"/>
            <w:shd w:val="clear" w:color="000000" w:fill="FFFFFF"/>
            <w:noWrap/>
            <w:vAlign w:val="center"/>
            <w:hideMark/>
          </w:tcPr>
          <w:p w14:paraId="79102F2B" w14:textId="77777777" w:rsidR="00F21D6B" w:rsidRPr="006679F2" w:rsidRDefault="00F21D6B" w:rsidP="00D85C7C">
            <w:pPr>
              <w:contextualSpacing/>
              <w:jc w:val="center"/>
              <w:rPr>
                <w:sz w:val="20"/>
                <w:szCs w:val="20"/>
              </w:rPr>
            </w:pPr>
            <w:r w:rsidRPr="006679F2">
              <w:rPr>
                <w:sz w:val="20"/>
                <w:szCs w:val="20"/>
              </w:rPr>
              <w:t>0,000</w:t>
            </w:r>
          </w:p>
        </w:tc>
        <w:tc>
          <w:tcPr>
            <w:tcW w:w="658" w:type="pct"/>
            <w:shd w:val="clear" w:color="000000" w:fill="FFFFFF"/>
            <w:noWrap/>
            <w:vAlign w:val="center"/>
            <w:hideMark/>
          </w:tcPr>
          <w:p w14:paraId="7CEE72B0" w14:textId="77777777" w:rsidR="00F21D6B" w:rsidRPr="006679F2" w:rsidRDefault="00F21D6B" w:rsidP="00D85C7C">
            <w:pPr>
              <w:contextualSpacing/>
              <w:jc w:val="center"/>
              <w:rPr>
                <w:sz w:val="20"/>
                <w:szCs w:val="20"/>
              </w:rPr>
            </w:pPr>
            <w:r w:rsidRPr="006679F2">
              <w:rPr>
                <w:sz w:val="20"/>
                <w:szCs w:val="20"/>
              </w:rPr>
              <w:t>0,000</w:t>
            </w:r>
          </w:p>
        </w:tc>
        <w:tc>
          <w:tcPr>
            <w:tcW w:w="626" w:type="pct"/>
            <w:shd w:val="clear" w:color="000000" w:fill="FFFFFF"/>
            <w:noWrap/>
            <w:vAlign w:val="center"/>
            <w:hideMark/>
          </w:tcPr>
          <w:p w14:paraId="62B2C3B2" w14:textId="77777777" w:rsidR="00F21D6B" w:rsidRPr="006679F2" w:rsidRDefault="00F21D6B" w:rsidP="00D85C7C">
            <w:pPr>
              <w:contextualSpacing/>
              <w:jc w:val="center"/>
              <w:rPr>
                <w:sz w:val="20"/>
                <w:szCs w:val="20"/>
              </w:rPr>
            </w:pPr>
            <w:r w:rsidRPr="006679F2">
              <w:rPr>
                <w:sz w:val="20"/>
                <w:szCs w:val="20"/>
              </w:rPr>
              <w:t>0,000</w:t>
            </w:r>
          </w:p>
        </w:tc>
        <w:tc>
          <w:tcPr>
            <w:tcW w:w="615" w:type="pct"/>
            <w:shd w:val="clear" w:color="auto" w:fill="auto"/>
            <w:noWrap/>
            <w:vAlign w:val="center"/>
            <w:hideMark/>
          </w:tcPr>
          <w:p w14:paraId="7F0A63F2" w14:textId="77777777" w:rsidR="00F21D6B" w:rsidRPr="006679F2" w:rsidRDefault="00F21D6B" w:rsidP="00D85C7C">
            <w:pPr>
              <w:contextualSpacing/>
              <w:jc w:val="center"/>
              <w:rPr>
                <w:sz w:val="20"/>
                <w:szCs w:val="20"/>
              </w:rPr>
            </w:pPr>
            <w:r w:rsidRPr="006679F2">
              <w:rPr>
                <w:sz w:val="20"/>
                <w:szCs w:val="20"/>
              </w:rPr>
              <w:t>0,000</w:t>
            </w:r>
          </w:p>
        </w:tc>
        <w:tc>
          <w:tcPr>
            <w:tcW w:w="614" w:type="pct"/>
            <w:shd w:val="clear" w:color="auto" w:fill="auto"/>
            <w:noWrap/>
            <w:vAlign w:val="center"/>
            <w:hideMark/>
          </w:tcPr>
          <w:p w14:paraId="4CA9246A" w14:textId="77777777" w:rsidR="00F21D6B" w:rsidRPr="006679F2" w:rsidRDefault="00F21D6B" w:rsidP="00D85C7C">
            <w:pPr>
              <w:contextualSpacing/>
              <w:jc w:val="center"/>
              <w:rPr>
                <w:sz w:val="20"/>
                <w:szCs w:val="20"/>
              </w:rPr>
            </w:pPr>
            <w:r w:rsidRPr="006679F2">
              <w:rPr>
                <w:sz w:val="20"/>
                <w:szCs w:val="20"/>
              </w:rPr>
              <w:t>0,000</w:t>
            </w:r>
          </w:p>
        </w:tc>
      </w:tr>
      <w:tr w:rsidR="00F21D6B" w:rsidRPr="006679F2" w14:paraId="357CFE47" w14:textId="77777777" w:rsidTr="00D85C7C">
        <w:trPr>
          <w:trHeight w:val="85"/>
        </w:trPr>
        <w:tc>
          <w:tcPr>
            <w:tcW w:w="487" w:type="pct"/>
            <w:shd w:val="clear" w:color="auto" w:fill="auto"/>
            <w:noWrap/>
            <w:vAlign w:val="center"/>
            <w:hideMark/>
          </w:tcPr>
          <w:p w14:paraId="2363C88F" w14:textId="77777777" w:rsidR="00F21D6B" w:rsidRPr="006679F2" w:rsidRDefault="00F21D6B" w:rsidP="00D85C7C">
            <w:pPr>
              <w:contextualSpacing/>
              <w:jc w:val="center"/>
              <w:rPr>
                <w:bCs/>
                <w:sz w:val="20"/>
                <w:szCs w:val="20"/>
              </w:rPr>
            </w:pPr>
            <w:r w:rsidRPr="006679F2">
              <w:rPr>
                <w:bCs/>
                <w:sz w:val="20"/>
                <w:szCs w:val="20"/>
              </w:rPr>
              <w:t>6</w:t>
            </w:r>
          </w:p>
        </w:tc>
        <w:tc>
          <w:tcPr>
            <w:tcW w:w="1385" w:type="pct"/>
            <w:shd w:val="clear" w:color="auto" w:fill="auto"/>
            <w:vAlign w:val="center"/>
            <w:hideMark/>
          </w:tcPr>
          <w:p w14:paraId="4611E5BF" w14:textId="77777777" w:rsidR="00F21D6B" w:rsidRPr="006679F2" w:rsidRDefault="00F21D6B" w:rsidP="00D85C7C">
            <w:pPr>
              <w:contextualSpacing/>
              <w:rPr>
                <w:bCs/>
                <w:sz w:val="20"/>
                <w:szCs w:val="20"/>
              </w:rPr>
            </w:pPr>
            <w:r w:rsidRPr="006679F2">
              <w:rPr>
                <w:bCs/>
                <w:sz w:val="20"/>
                <w:szCs w:val="20"/>
              </w:rPr>
              <w:t>Отпуск т/э от источника т/э (полезный отпуск) - отпуск в сеть</w:t>
            </w:r>
          </w:p>
        </w:tc>
        <w:tc>
          <w:tcPr>
            <w:tcW w:w="614" w:type="pct"/>
            <w:shd w:val="clear" w:color="000000" w:fill="FFFFFF"/>
            <w:noWrap/>
            <w:vAlign w:val="center"/>
            <w:hideMark/>
          </w:tcPr>
          <w:p w14:paraId="37A7BB63" w14:textId="77777777" w:rsidR="00F21D6B" w:rsidRPr="006679F2" w:rsidRDefault="00F21D6B" w:rsidP="00D85C7C">
            <w:pPr>
              <w:contextualSpacing/>
              <w:jc w:val="center"/>
              <w:rPr>
                <w:bCs/>
                <w:sz w:val="20"/>
                <w:szCs w:val="20"/>
              </w:rPr>
            </w:pPr>
            <w:r w:rsidRPr="006679F2">
              <w:rPr>
                <w:bCs/>
                <w:color w:val="000000"/>
                <w:sz w:val="20"/>
                <w:szCs w:val="20"/>
              </w:rPr>
              <w:t>7 192,06</w:t>
            </w:r>
          </w:p>
        </w:tc>
        <w:tc>
          <w:tcPr>
            <w:tcW w:w="658" w:type="pct"/>
            <w:shd w:val="clear" w:color="000000" w:fill="FFFFFF"/>
            <w:noWrap/>
            <w:vAlign w:val="center"/>
            <w:hideMark/>
          </w:tcPr>
          <w:p w14:paraId="38CC8721" w14:textId="77777777" w:rsidR="00F21D6B" w:rsidRPr="006679F2" w:rsidRDefault="00F21D6B" w:rsidP="00D85C7C">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1968BF61" w14:textId="77777777" w:rsidR="00F21D6B" w:rsidRPr="006679F2" w:rsidRDefault="00F21D6B" w:rsidP="00D85C7C">
            <w:pPr>
              <w:contextualSpacing/>
              <w:jc w:val="center"/>
              <w:rPr>
                <w:bCs/>
                <w:sz w:val="20"/>
                <w:szCs w:val="20"/>
              </w:rPr>
            </w:pPr>
            <w:r w:rsidRPr="006679F2">
              <w:rPr>
                <w:bCs/>
                <w:color w:val="000000"/>
                <w:sz w:val="20"/>
                <w:szCs w:val="20"/>
              </w:rPr>
              <w:t>5 743,04</w:t>
            </w:r>
          </w:p>
        </w:tc>
        <w:tc>
          <w:tcPr>
            <w:tcW w:w="615" w:type="pct"/>
            <w:shd w:val="clear" w:color="auto" w:fill="auto"/>
            <w:noWrap/>
            <w:vAlign w:val="center"/>
            <w:hideMark/>
          </w:tcPr>
          <w:p w14:paraId="62829D2A" w14:textId="77777777" w:rsidR="00F21D6B" w:rsidRPr="006679F2" w:rsidRDefault="00F21D6B" w:rsidP="00D85C7C">
            <w:pPr>
              <w:contextualSpacing/>
              <w:jc w:val="center"/>
              <w:rPr>
                <w:bCs/>
                <w:sz w:val="20"/>
                <w:szCs w:val="20"/>
              </w:rPr>
            </w:pPr>
            <w:r w:rsidRPr="006679F2">
              <w:rPr>
                <w:bCs/>
                <w:sz w:val="20"/>
                <w:szCs w:val="20"/>
              </w:rPr>
              <w:t>6 497,55</w:t>
            </w:r>
          </w:p>
        </w:tc>
        <w:tc>
          <w:tcPr>
            <w:tcW w:w="614" w:type="pct"/>
            <w:shd w:val="clear" w:color="auto" w:fill="auto"/>
            <w:noWrap/>
            <w:vAlign w:val="center"/>
            <w:hideMark/>
          </w:tcPr>
          <w:p w14:paraId="47D4458D" w14:textId="77777777" w:rsidR="00F21D6B" w:rsidRPr="006679F2" w:rsidRDefault="00F21D6B" w:rsidP="00D85C7C">
            <w:pPr>
              <w:contextualSpacing/>
              <w:jc w:val="center"/>
              <w:rPr>
                <w:bCs/>
                <w:sz w:val="20"/>
                <w:szCs w:val="20"/>
              </w:rPr>
            </w:pPr>
            <w:r w:rsidRPr="006679F2">
              <w:rPr>
                <w:bCs/>
                <w:sz w:val="20"/>
                <w:szCs w:val="20"/>
              </w:rPr>
              <w:t> </w:t>
            </w:r>
          </w:p>
        </w:tc>
      </w:tr>
      <w:tr w:rsidR="00F21D6B" w:rsidRPr="006679F2" w14:paraId="32AA8F8F" w14:textId="77777777" w:rsidTr="00D85C7C">
        <w:trPr>
          <w:trHeight w:val="85"/>
        </w:trPr>
        <w:tc>
          <w:tcPr>
            <w:tcW w:w="487" w:type="pct"/>
            <w:shd w:val="clear" w:color="auto" w:fill="auto"/>
            <w:noWrap/>
            <w:vAlign w:val="center"/>
            <w:hideMark/>
          </w:tcPr>
          <w:p w14:paraId="1733AB48"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343EB98E" w14:textId="77777777" w:rsidR="00F21D6B" w:rsidRPr="006679F2" w:rsidRDefault="00F21D6B" w:rsidP="00D85C7C">
            <w:pPr>
              <w:contextualSpacing/>
              <w:rPr>
                <w:sz w:val="20"/>
                <w:szCs w:val="20"/>
              </w:rPr>
            </w:pPr>
            <w:r w:rsidRPr="006679F2">
              <w:rPr>
                <w:sz w:val="20"/>
                <w:szCs w:val="20"/>
              </w:rPr>
              <w:t>в т.ч. газ</w:t>
            </w:r>
          </w:p>
        </w:tc>
        <w:tc>
          <w:tcPr>
            <w:tcW w:w="614" w:type="pct"/>
            <w:shd w:val="clear" w:color="000000" w:fill="FFFFFF"/>
            <w:noWrap/>
            <w:vAlign w:val="center"/>
            <w:hideMark/>
          </w:tcPr>
          <w:p w14:paraId="6561529A" w14:textId="77777777" w:rsidR="00F21D6B" w:rsidRPr="006679F2" w:rsidRDefault="00F21D6B" w:rsidP="00D85C7C">
            <w:pPr>
              <w:contextualSpacing/>
              <w:jc w:val="center"/>
              <w:rPr>
                <w:sz w:val="20"/>
                <w:szCs w:val="20"/>
              </w:rPr>
            </w:pPr>
            <w:r w:rsidRPr="006679F2">
              <w:rPr>
                <w:color w:val="000000"/>
                <w:sz w:val="20"/>
                <w:szCs w:val="20"/>
              </w:rPr>
              <w:t>7 192,06</w:t>
            </w:r>
          </w:p>
        </w:tc>
        <w:tc>
          <w:tcPr>
            <w:tcW w:w="658" w:type="pct"/>
            <w:shd w:val="clear" w:color="000000" w:fill="FFFFFF"/>
            <w:noWrap/>
            <w:vAlign w:val="center"/>
            <w:hideMark/>
          </w:tcPr>
          <w:p w14:paraId="61AACBDD"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705BC908" w14:textId="77777777" w:rsidR="00F21D6B" w:rsidRPr="006679F2" w:rsidRDefault="00F21D6B" w:rsidP="00D85C7C">
            <w:pPr>
              <w:contextualSpacing/>
              <w:jc w:val="center"/>
              <w:rPr>
                <w:bCs/>
                <w:sz w:val="20"/>
                <w:szCs w:val="20"/>
              </w:rPr>
            </w:pPr>
            <w:r w:rsidRPr="006679F2">
              <w:rPr>
                <w:color w:val="000000"/>
                <w:sz w:val="20"/>
                <w:szCs w:val="20"/>
              </w:rPr>
              <w:t>5 743,04</w:t>
            </w:r>
          </w:p>
        </w:tc>
        <w:tc>
          <w:tcPr>
            <w:tcW w:w="615" w:type="pct"/>
            <w:shd w:val="clear" w:color="auto" w:fill="auto"/>
            <w:noWrap/>
            <w:vAlign w:val="center"/>
            <w:hideMark/>
          </w:tcPr>
          <w:p w14:paraId="0C3C1964" w14:textId="77777777" w:rsidR="00F21D6B" w:rsidRPr="006679F2" w:rsidRDefault="00F21D6B" w:rsidP="00D85C7C">
            <w:pPr>
              <w:contextualSpacing/>
              <w:jc w:val="center"/>
              <w:rPr>
                <w:sz w:val="20"/>
                <w:szCs w:val="20"/>
              </w:rPr>
            </w:pPr>
            <w:r w:rsidRPr="006679F2">
              <w:rPr>
                <w:sz w:val="20"/>
                <w:szCs w:val="20"/>
              </w:rPr>
              <w:t>6 497,55</w:t>
            </w:r>
          </w:p>
        </w:tc>
        <w:tc>
          <w:tcPr>
            <w:tcW w:w="614" w:type="pct"/>
            <w:shd w:val="clear" w:color="auto" w:fill="auto"/>
            <w:noWrap/>
            <w:vAlign w:val="center"/>
            <w:hideMark/>
          </w:tcPr>
          <w:p w14:paraId="78A6D0F0" w14:textId="77777777" w:rsidR="00F21D6B" w:rsidRPr="006679F2" w:rsidRDefault="00F21D6B" w:rsidP="00D85C7C">
            <w:pPr>
              <w:contextualSpacing/>
              <w:jc w:val="center"/>
              <w:rPr>
                <w:sz w:val="20"/>
                <w:szCs w:val="20"/>
              </w:rPr>
            </w:pPr>
            <w:r w:rsidRPr="006679F2">
              <w:rPr>
                <w:sz w:val="20"/>
                <w:szCs w:val="20"/>
              </w:rPr>
              <w:t> </w:t>
            </w:r>
          </w:p>
        </w:tc>
      </w:tr>
      <w:tr w:rsidR="00F21D6B" w:rsidRPr="006679F2" w14:paraId="4178F9A6" w14:textId="77777777" w:rsidTr="00D85C7C">
        <w:trPr>
          <w:trHeight w:val="85"/>
        </w:trPr>
        <w:tc>
          <w:tcPr>
            <w:tcW w:w="487" w:type="pct"/>
            <w:shd w:val="clear" w:color="auto" w:fill="auto"/>
            <w:noWrap/>
            <w:vAlign w:val="center"/>
            <w:hideMark/>
          </w:tcPr>
          <w:p w14:paraId="54522AE7" w14:textId="77777777" w:rsidR="00F21D6B" w:rsidRPr="006679F2" w:rsidRDefault="00F21D6B" w:rsidP="00D85C7C">
            <w:pPr>
              <w:contextualSpacing/>
              <w:jc w:val="center"/>
              <w:rPr>
                <w:bCs/>
                <w:sz w:val="20"/>
                <w:szCs w:val="20"/>
              </w:rPr>
            </w:pPr>
            <w:r w:rsidRPr="006679F2">
              <w:rPr>
                <w:bCs/>
                <w:sz w:val="20"/>
                <w:szCs w:val="20"/>
              </w:rPr>
              <w:t>7</w:t>
            </w:r>
          </w:p>
        </w:tc>
        <w:tc>
          <w:tcPr>
            <w:tcW w:w="1385" w:type="pct"/>
            <w:shd w:val="clear" w:color="auto" w:fill="auto"/>
            <w:vAlign w:val="center"/>
            <w:hideMark/>
          </w:tcPr>
          <w:p w14:paraId="6F44C478" w14:textId="77777777" w:rsidR="00F21D6B" w:rsidRPr="006679F2" w:rsidRDefault="00F21D6B" w:rsidP="00D85C7C">
            <w:pPr>
              <w:contextualSpacing/>
              <w:rPr>
                <w:bCs/>
                <w:sz w:val="20"/>
                <w:szCs w:val="20"/>
              </w:rPr>
            </w:pPr>
            <w:r w:rsidRPr="006679F2">
              <w:rPr>
                <w:bCs/>
                <w:sz w:val="20"/>
                <w:szCs w:val="20"/>
              </w:rPr>
              <w:t>Потери т/э в сетях</w:t>
            </w:r>
          </w:p>
        </w:tc>
        <w:tc>
          <w:tcPr>
            <w:tcW w:w="614" w:type="pct"/>
            <w:shd w:val="clear" w:color="000000" w:fill="FFFFFF"/>
            <w:noWrap/>
            <w:vAlign w:val="center"/>
            <w:hideMark/>
          </w:tcPr>
          <w:p w14:paraId="3C3226A8" w14:textId="77777777" w:rsidR="00F21D6B" w:rsidRPr="006679F2" w:rsidRDefault="00F21D6B" w:rsidP="00D85C7C">
            <w:pPr>
              <w:contextualSpacing/>
              <w:jc w:val="center"/>
              <w:rPr>
                <w:sz w:val="20"/>
                <w:szCs w:val="20"/>
              </w:rPr>
            </w:pPr>
            <w:r w:rsidRPr="006679F2">
              <w:rPr>
                <w:bCs/>
                <w:color w:val="000000"/>
                <w:sz w:val="20"/>
                <w:szCs w:val="20"/>
              </w:rPr>
              <w:t>1 931,95</w:t>
            </w:r>
          </w:p>
        </w:tc>
        <w:tc>
          <w:tcPr>
            <w:tcW w:w="658" w:type="pct"/>
            <w:shd w:val="clear" w:color="000000" w:fill="FFFFFF"/>
            <w:noWrap/>
            <w:vAlign w:val="center"/>
            <w:hideMark/>
          </w:tcPr>
          <w:p w14:paraId="6B01C6A2" w14:textId="77777777" w:rsidR="00F21D6B" w:rsidRPr="006679F2" w:rsidRDefault="00F21D6B" w:rsidP="00D85C7C">
            <w:pPr>
              <w:contextualSpacing/>
              <w:jc w:val="center"/>
              <w:rPr>
                <w:sz w:val="20"/>
                <w:szCs w:val="20"/>
              </w:rPr>
            </w:pPr>
            <w:r w:rsidRPr="006679F2">
              <w:rPr>
                <w:bCs/>
                <w:color w:val="000000"/>
                <w:sz w:val="20"/>
                <w:szCs w:val="20"/>
              </w:rPr>
              <w:t> </w:t>
            </w:r>
          </w:p>
        </w:tc>
        <w:tc>
          <w:tcPr>
            <w:tcW w:w="626" w:type="pct"/>
            <w:shd w:val="clear" w:color="000000" w:fill="FFFFFF"/>
            <w:noWrap/>
            <w:vAlign w:val="center"/>
            <w:hideMark/>
          </w:tcPr>
          <w:p w14:paraId="3E2E1942" w14:textId="77777777" w:rsidR="00F21D6B" w:rsidRPr="006679F2" w:rsidRDefault="00F21D6B" w:rsidP="00D85C7C">
            <w:pPr>
              <w:contextualSpacing/>
              <w:jc w:val="center"/>
              <w:rPr>
                <w:sz w:val="20"/>
                <w:szCs w:val="20"/>
              </w:rPr>
            </w:pPr>
            <w:r w:rsidRPr="006679F2">
              <w:rPr>
                <w:bCs/>
                <w:color w:val="000000"/>
                <w:sz w:val="20"/>
                <w:szCs w:val="20"/>
              </w:rPr>
              <w:t>746,50</w:t>
            </w:r>
          </w:p>
        </w:tc>
        <w:tc>
          <w:tcPr>
            <w:tcW w:w="615" w:type="pct"/>
            <w:shd w:val="clear" w:color="auto" w:fill="auto"/>
            <w:noWrap/>
            <w:vAlign w:val="center"/>
            <w:hideMark/>
          </w:tcPr>
          <w:p w14:paraId="098BBBBE" w14:textId="77777777" w:rsidR="00F21D6B" w:rsidRPr="006679F2" w:rsidRDefault="00F21D6B" w:rsidP="00D85C7C">
            <w:pPr>
              <w:contextualSpacing/>
              <w:jc w:val="center"/>
              <w:rPr>
                <w:bCs/>
                <w:sz w:val="20"/>
                <w:szCs w:val="20"/>
              </w:rPr>
            </w:pPr>
            <w:r w:rsidRPr="006679F2">
              <w:rPr>
                <w:bCs/>
                <w:sz w:val="20"/>
                <w:szCs w:val="20"/>
              </w:rPr>
              <w:t>1 339,61</w:t>
            </w:r>
          </w:p>
        </w:tc>
        <w:tc>
          <w:tcPr>
            <w:tcW w:w="614" w:type="pct"/>
            <w:shd w:val="clear" w:color="auto" w:fill="auto"/>
            <w:noWrap/>
            <w:vAlign w:val="center"/>
            <w:hideMark/>
          </w:tcPr>
          <w:p w14:paraId="50AE156E" w14:textId="77777777" w:rsidR="00F21D6B" w:rsidRPr="006679F2" w:rsidRDefault="00F21D6B" w:rsidP="00D85C7C">
            <w:pPr>
              <w:contextualSpacing/>
              <w:jc w:val="center"/>
              <w:rPr>
                <w:bCs/>
                <w:sz w:val="20"/>
                <w:szCs w:val="20"/>
              </w:rPr>
            </w:pPr>
            <w:r w:rsidRPr="006679F2">
              <w:rPr>
                <w:bCs/>
                <w:sz w:val="20"/>
                <w:szCs w:val="20"/>
              </w:rPr>
              <w:t> </w:t>
            </w:r>
          </w:p>
        </w:tc>
      </w:tr>
      <w:tr w:rsidR="00F21D6B" w:rsidRPr="006679F2" w14:paraId="696A0FAA" w14:textId="77777777" w:rsidTr="00D85C7C">
        <w:trPr>
          <w:trHeight w:val="85"/>
        </w:trPr>
        <w:tc>
          <w:tcPr>
            <w:tcW w:w="487" w:type="pct"/>
            <w:shd w:val="clear" w:color="auto" w:fill="auto"/>
            <w:noWrap/>
            <w:vAlign w:val="center"/>
            <w:hideMark/>
          </w:tcPr>
          <w:p w14:paraId="590E233B"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0E6A64AE" w14:textId="77777777" w:rsidR="00F21D6B" w:rsidRPr="006679F2" w:rsidRDefault="00F21D6B" w:rsidP="00D85C7C">
            <w:pPr>
              <w:contextualSpacing/>
              <w:rPr>
                <w:sz w:val="20"/>
                <w:szCs w:val="20"/>
              </w:rPr>
            </w:pPr>
            <w:r w:rsidRPr="006679F2">
              <w:rPr>
                <w:sz w:val="20"/>
                <w:szCs w:val="20"/>
              </w:rPr>
              <w:t>через изоляцию</w:t>
            </w:r>
          </w:p>
        </w:tc>
        <w:tc>
          <w:tcPr>
            <w:tcW w:w="614" w:type="pct"/>
            <w:shd w:val="clear" w:color="000000" w:fill="FFFFFF"/>
            <w:noWrap/>
            <w:vAlign w:val="center"/>
            <w:hideMark/>
          </w:tcPr>
          <w:p w14:paraId="22A51D50" w14:textId="77777777" w:rsidR="00F21D6B" w:rsidRPr="006679F2" w:rsidRDefault="00F21D6B" w:rsidP="00D85C7C">
            <w:pPr>
              <w:contextualSpacing/>
              <w:jc w:val="center"/>
              <w:rPr>
                <w:sz w:val="20"/>
                <w:szCs w:val="20"/>
              </w:rPr>
            </w:pPr>
            <w:r w:rsidRPr="006679F2">
              <w:rPr>
                <w:color w:val="000000"/>
                <w:sz w:val="20"/>
                <w:szCs w:val="20"/>
              </w:rPr>
              <w:t>1 866,95</w:t>
            </w:r>
          </w:p>
        </w:tc>
        <w:tc>
          <w:tcPr>
            <w:tcW w:w="658" w:type="pct"/>
            <w:shd w:val="clear" w:color="000000" w:fill="FFFFFF"/>
            <w:noWrap/>
            <w:vAlign w:val="center"/>
            <w:hideMark/>
          </w:tcPr>
          <w:p w14:paraId="33623F16"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5B1AEB3C" w14:textId="77777777" w:rsidR="00F21D6B" w:rsidRPr="006679F2" w:rsidRDefault="00F21D6B" w:rsidP="00D85C7C">
            <w:pPr>
              <w:contextualSpacing/>
              <w:jc w:val="center"/>
              <w:rPr>
                <w:sz w:val="20"/>
                <w:szCs w:val="20"/>
              </w:rPr>
            </w:pPr>
            <w:r w:rsidRPr="006679F2">
              <w:rPr>
                <w:color w:val="000000"/>
                <w:sz w:val="20"/>
                <w:szCs w:val="20"/>
              </w:rPr>
              <w:t>х</w:t>
            </w:r>
          </w:p>
        </w:tc>
        <w:tc>
          <w:tcPr>
            <w:tcW w:w="615" w:type="pct"/>
            <w:shd w:val="clear" w:color="auto" w:fill="auto"/>
            <w:noWrap/>
            <w:vAlign w:val="center"/>
            <w:hideMark/>
          </w:tcPr>
          <w:p w14:paraId="32BF3823" w14:textId="77777777" w:rsidR="00F21D6B" w:rsidRPr="006679F2" w:rsidRDefault="00F21D6B" w:rsidP="00D85C7C">
            <w:pPr>
              <w:contextualSpacing/>
              <w:jc w:val="center"/>
              <w:rPr>
                <w:sz w:val="20"/>
                <w:szCs w:val="20"/>
              </w:rPr>
            </w:pPr>
            <w:r w:rsidRPr="006679F2">
              <w:rPr>
                <w:sz w:val="20"/>
                <w:szCs w:val="20"/>
              </w:rPr>
              <w:t>1 274,61</w:t>
            </w:r>
          </w:p>
        </w:tc>
        <w:tc>
          <w:tcPr>
            <w:tcW w:w="614" w:type="pct"/>
            <w:shd w:val="clear" w:color="auto" w:fill="auto"/>
            <w:noWrap/>
            <w:vAlign w:val="center"/>
            <w:hideMark/>
          </w:tcPr>
          <w:p w14:paraId="6CD95A4C" w14:textId="77777777" w:rsidR="00F21D6B" w:rsidRPr="006679F2" w:rsidRDefault="00F21D6B" w:rsidP="00D85C7C">
            <w:pPr>
              <w:contextualSpacing/>
              <w:jc w:val="center"/>
              <w:rPr>
                <w:sz w:val="20"/>
                <w:szCs w:val="20"/>
              </w:rPr>
            </w:pPr>
            <w:r w:rsidRPr="006679F2">
              <w:rPr>
                <w:sz w:val="20"/>
                <w:szCs w:val="20"/>
              </w:rPr>
              <w:t> </w:t>
            </w:r>
          </w:p>
        </w:tc>
      </w:tr>
      <w:tr w:rsidR="00F21D6B" w:rsidRPr="006679F2" w14:paraId="0568E51C" w14:textId="77777777" w:rsidTr="00D85C7C">
        <w:trPr>
          <w:trHeight w:val="85"/>
        </w:trPr>
        <w:tc>
          <w:tcPr>
            <w:tcW w:w="487" w:type="pct"/>
            <w:shd w:val="clear" w:color="auto" w:fill="auto"/>
            <w:noWrap/>
            <w:vAlign w:val="center"/>
            <w:hideMark/>
          </w:tcPr>
          <w:p w14:paraId="24E7E8EA"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6FDF3205" w14:textId="77777777" w:rsidR="00F21D6B" w:rsidRPr="006679F2" w:rsidRDefault="00F21D6B" w:rsidP="00D85C7C">
            <w:pPr>
              <w:contextualSpacing/>
              <w:rPr>
                <w:sz w:val="20"/>
                <w:szCs w:val="20"/>
              </w:rPr>
            </w:pPr>
            <w:r w:rsidRPr="006679F2">
              <w:rPr>
                <w:sz w:val="20"/>
                <w:szCs w:val="20"/>
              </w:rPr>
              <w:t>с потерями теплоносителя</w:t>
            </w:r>
          </w:p>
        </w:tc>
        <w:tc>
          <w:tcPr>
            <w:tcW w:w="614" w:type="pct"/>
            <w:shd w:val="clear" w:color="000000" w:fill="FFFFFF"/>
            <w:noWrap/>
            <w:vAlign w:val="center"/>
            <w:hideMark/>
          </w:tcPr>
          <w:p w14:paraId="608EE1ED" w14:textId="77777777" w:rsidR="00F21D6B" w:rsidRPr="006679F2" w:rsidRDefault="00F21D6B" w:rsidP="00D85C7C">
            <w:pPr>
              <w:contextualSpacing/>
              <w:jc w:val="center"/>
              <w:rPr>
                <w:sz w:val="20"/>
                <w:szCs w:val="20"/>
              </w:rPr>
            </w:pPr>
            <w:r w:rsidRPr="006679F2">
              <w:rPr>
                <w:color w:val="000000"/>
                <w:sz w:val="20"/>
                <w:szCs w:val="20"/>
              </w:rPr>
              <w:t>65,00</w:t>
            </w:r>
          </w:p>
        </w:tc>
        <w:tc>
          <w:tcPr>
            <w:tcW w:w="658" w:type="pct"/>
            <w:shd w:val="clear" w:color="000000" w:fill="FFFFFF"/>
            <w:noWrap/>
            <w:vAlign w:val="center"/>
            <w:hideMark/>
          </w:tcPr>
          <w:p w14:paraId="647E2187"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55D92F7A" w14:textId="77777777" w:rsidR="00F21D6B" w:rsidRPr="006679F2" w:rsidRDefault="00F21D6B" w:rsidP="00D85C7C">
            <w:pPr>
              <w:contextualSpacing/>
              <w:jc w:val="center"/>
              <w:rPr>
                <w:sz w:val="20"/>
                <w:szCs w:val="20"/>
              </w:rPr>
            </w:pPr>
            <w:r w:rsidRPr="006679F2">
              <w:rPr>
                <w:color w:val="000000"/>
                <w:sz w:val="20"/>
                <w:szCs w:val="20"/>
              </w:rPr>
              <w:t>х</w:t>
            </w:r>
          </w:p>
        </w:tc>
        <w:tc>
          <w:tcPr>
            <w:tcW w:w="615" w:type="pct"/>
            <w:shd w:val="clear" w:color="auto" w:fill="auto"/>
            <w:noWrap/>
            <w:vAlign w:val="center"/>
            <w:hideMark/>
          </w:tcPr>
          <w:p w14:paraId="07FF49B2" w14:textId="77777777" w:rsidR="00F21D6B" w:rsidRPr="006679F2" w:rsidRDefault="00F21D6B" w:rsidP="00D85C7C">
            <w:pPr>
              <w:contextualSpacing/>
              <w:jc w:val="center"/>
              <w:rPr>
                <w:sz w:val="20"/>
                <w:szCs w:val="20"/>
              </w:rPr>
            </w:pPr>
            <w:r w:rsidRPr="006679F2">
              <w:rPr>
                <w:sz w:val="20"/>
                <w:szCs w:val="20"/>
              </w:rPr>
              <w:t>65,00</w:t>
            </w:r>
          </w:p>
        </w:tc>
        <w:tc>
          <w:tcPr>
            <w:tcW w:w="614" w:type="pct"/>
            <w:shd w:val="clear" w:color="auto" w:fill="auto"/>
            <w:noWrap/>
            <w:vAlign w:val="center"/>
            <w:hideMark/>
          </w:tcPr>
          <w:p w14:paraId="67BAD421" w14:textId="77777777" w:rsidR="00F21D6B" w:rsidRPr="006679F2" w:rsidRDefault="00F21D6B" w:rsidP="00D85C7C">
            <w:pPr>
              <w:contextualSpacing/>
              <w:jc w:val="center"/>
              <w:rPr>
                <w:sz w:val="20"/>
                <w:szCs w:val="20"/>
              </w:rPr>
            </w:pPr>
            <w:r w:rsidRPr="006679F2">
              <w:rPr>
                <w:sz w:val="20"/>
                <w:szCs w:val="20"/>
              </w:rPr>
              <w:t> </w:t>
            </w:r>
          </w:p>
        </w:tc>
      </w:tr>
      <w:tr w:rsidR="00F21D6B" w:rsidRPr="006679F2" w14:paraId="38134756" w14:textId="77777777" w:rsidTr="00D85C7C">
        <w:trPr>
          <w:trHeight w:val="85"/>
        </w:trPr>
        <w:tc>
          <w:tcPr>
            <w:tcW w:w="487" w:type="pct"/>
            <w:shd w:val="clear" w:color="auto" w:fill="auto"/>
            <w:noWrap/>
            <w:vAlign w:val="center"/>
            <w:hideMark/>
          </w:tcPr>
          <w:p w14:paraId="242A24F6" w14:textId="77777777" w:rsidR="00F21D6B" w:rsidRPr="006679F2" w:rsidRDefault="00F21D6B" w:rsidP="00D85C7C">
            <w:pPr>
              <w:contextualSpacing/>
              <w:jc w:val="center"/>
              <w:rPr>
                <w:sz w:val="20"/>
                <w:szCs w:val="20"/>
              </w:rPr>
            </w:pPr>
            <w:r w:rsidRPr="006679F2">
              <w:rPr>
                <w:sz w:val="20"/>
                <w:szCs w:val="20"/>
              </w:rPr>
              <w:t> </w:t>
            </w:r>
          </w:p>
        </w:tc>
        <w:tc>
          <w:tcPr>
            <w:tcW w:w="1385" w:type="pct"/>
            <w:shd w:val="clear" w:color="auto" w:fill="auto"/>
            <w:vAlign w:val="center"/>
            <w:hideMark/>
          </w:tcPr>
          <w:p w14:paraId="7FD8B746" w14:textId="77777777" w:rsidR="00F21D6B" w:rsidRPr="006679F2" w:rsidRDefault="00F21D6B" w:rsidP="00D85C7C">
            <w:pPr>
              <w:contextualSpacing/>
              <w:rPr>
                <w:sz w:val="20"/>
                <w:szCs w:val="20"/>
              </w:rPr>
            </w:pPr>
            <w:r w:rsidRPr="006679F2">
              <w:rPr>
                <w:sz w:val="20"/>
                <w:szCs w:val="20"/>
              </w:rPr>
              <w:t>то же, к отпуску в сеть в %</w:t>
            </w:r>
          </w:p>
        </w:tc>
        <w:tc>
          <w:tcPr>
            <w:tcW w:w="614" w:type="pct"/>
            <w:shd w:val="clear" w:color="000000" w:fill="FFFFFF"/>
            <w:noWrap/>
            <w:vAlign w:val="center"/>
            <w:hideMark/>
          </w:tcPr>
          <w:p w14:paraId="37FBE454" w14:textId="77777777" w:rsidR="00F21D6B" w:rsidRPr="006679F2" w:rsidRDefault="00F21D6B" w:rsidP="00D85C7C">
            <w:pPr>
              <w:contextualSpacing/>
              <w:jc w:val="center"/>
              <w:rPr>
                <w:sz w:val="20"/>
                <w:szCs w:val="20"/>
              </w:rPr>
            </w:pPr>
            <w:r w:rsidRPr="006679F2">
              <w:rPr>
                <w:color w:val="000000"/>
                <w:sz w:val="20"/>
                <w:szCs w:val="20"/>
              </w:rPr>
              <w:t>26,86</w:t>
            </w:r>
          </w:p>
        </w:tc>
        <w:tc>
          <w:tcPr>
            <w:tcW w:w="658" w:type="pct"/>
            <w:shd w:val="clear" w:color="000000" w:fill="FFFFFF"/>
            <w:noWrap/>
            <w:vAlign w:val="center"/>
            <w:hideMark/>
          </w:tcPr>
          <w:p w14:paraId="55733392"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3F8E45B3" w14:textId="77777777" w:rsidR="00F21D6B" w:rsidRPr="006679F2" w:rsidRDefault="00F21D6B" w:rsidP="00D85C7C">
            <w:pPr>
              <w:contextualSpacing/>
              <w:jc w:val="center"/>
              <w:rPr>
                <w:sz w:val="20"/>
                <w:szCs w:val="20"/>
              </w:rPr>
            </w:pPr>
            <w:r w:rsidRPr="006679F2">
              <w:rPr>
                <w:color w:val="000000"/>
                <w:sz w:val="20"/>
                <w:szCs w:val="20"/>
              </w:rPr>
              <w:t>13,00</w:t>
            </w:r>
          </w:p>
        </w:tc>
        <w:tc>
          <w:tcPr>
            <w:tcW w:w="615" w:type="pct"/>
            <w:shd w:val="clear" w:color="auto" w:fill="auto"/>
            <w:noWrap/>
            <w:vAlign w:val="center"/>
            <w:hideMark/>
          </w:tcPr>
          <w:p w14:paraId="5014BFD0" w14:textId="77777777" w:rsidR="00F21D6B" w:rsidRPr="006679F2" w:rsidRDefault="00F21D6B" w:rsidP="00D85C7C">
            <w:pPr>
              <w:contextualSpacing/>
              <w:jc w:val="center"/>
              <w:rPr>
                <w:sz w:val="20"/>
                <w:szCs w:val="20"/>
              </w:rPr>
            </w:pPr>
            <w:r w:rsidRPr="006679F2">
              <w:rPr>
                <w:color w:val="000000"/>
                <w:sz w:val="20"/>
                <w:szCs w:val="20"/>
              </w:rPr>
              <w:t>20,62</w:t>
            </w:r>
          </w:p>
        </w:tc>
        <w:tc>
          <w:tcPr>
            <w:tcW w:w="614" w:type="pct"/>
            <w:shd w:val="clear" w:color="auto" w:fill="auto"/>
            <w:noWrap/>
            <w:vAlign w:val="center"/>
            <w:hideMark/>
          </w:tcPr>
          <w:p w14:paraId="470F7BF5" w14:textId="77777777" w:rsidR="00F21D6B" w:rsidRPr="006679F2" w:rsidRDefault="00F21D6B" w:rsidP="00D85C7C">
            <w:pPr>
              <w:contextualSpacing/>
              <w:jc w:val="center"/>
              <w:rPr>
                <w:sz w:val="20"/>
                <w:szCs w:val="20"/>
              </w:rPr>
            </w:pPr>
            <w:r w:rsidRPr="006679F2">
              <w:rPr>
                <w:color w:val="000000"/>
                <w:sz w:val="20"/>
                <w:szCs w:val="20"/>
              </w:rPr>
              <w:t> </w:t>
            </w:r>
          </w:p>
        </w:tc>
      </w:tr>
      <w:tr w:rsidR="00F21D6B" w:rsidRPr="006679F2" w14:paraId="015FFE6F" w14:textId="77777777" w:rsidTr="00D85C7C">
        <w:trPr>
          <w:trHeight w:val="85"/>
        </w:trPr>
        <w:tc>
          <w:tcPr>
            <w:tcW w:w="487" w:type="pct"/>
            <w:shd w:val="clear" w:color="auto" w:fill="auto"/>
            <w:noWrap/>
            <w:vAlign w:val="center"/>
          </w:tcPr>
          <w:p w14:paraId="56A48635" w14:textId="77777777" w:rsidR="00F21D6B" w:rsidRPr="006679F2" w:rsidRDefault="00F21D6B" w:rsidP="00D85C7C">
            <w:pPr>
              <w:contextualSpacing/>
              <w:jc w:val="center"/>
              <w:rPr>
                <w:sz w:val="20"/>
                <w:szCs w:val="20"/>
              </w:rPr>
            </w:pPr>
          </w:p>
        </w:tc>
        <w:tc>
          <w:tcPr>
            <w:tcW w:w="1385" w:type="pct"/>
            <w:shd w:val="clear" w:color="auto" w:fill="auto"/>
            <w:vAlign w:val="center"/>
          </w:tcPr>
          <w:p w14:paraId="00BD828A" w14:textId="77777777" w:rsidR="00F21D6B" w:rsidRPr="006679F2" w:rsidRDefault="00F21D6B" w:rsidP="00D85C7C">
            <w:pPr>
              <w:contextualSpacing/>
              <w:rPr>
                <w:sz w:val="20"/>
                <w:szCs w:val="20"/>
              </w:rPr>
            </w:pPr>
            <w:r w:rsidRPr="006679F2">
              <w:rPr>
                <w:sz w:val="20"/>
                <w:szCs w:val="20"/>
              </w:rPr>
              <w:t>в т.ч. газ</w:t>
            </w:r>
          </w:p>
        </w:tc>
        <w:tc>
          <w:tcPr>
            <w:tcW w:w="614" w:type="pct"/>
            <w:shd w:val="clear" w:color="000000" w:fill="FFFFFF"/>
            <w:noWrap/>
            <w:vAlign w:val="center"/>
          </w:tcPr>
          <w:p w14:paraId="01458F1A" w14:textId="77777777" w:rsidR="00F21D6B" w:rsidRPr="006679F2" w:rsidRDefault="00F21D6B" w:rsidP="00D85C7C">
            <w:pPr>
              <w:contextualSpacing/>
              <w:jc w:val="center"/>
              <w:rPr>
                <w:color w:val="000000"/>
                <w:sz w:val="20"/>
                <w:szCs w:val="20"/>
              </w:rPr>
            </w:pPr>
            <w:r w:rsidRPr="006679F2">
              <w:rPr>
                <w:color w:val="000000"/>
                <w:sz w:val="20"/>
                <w:szCs w:val="20"/>
              </w:rPr>
              <w:t>1 931,95</w:t>
            </w:r>
          </w:p>
        </w:tc>
        <w:tc>
          <w:tcPr>
            <w:tcW w:w="658" w:type="pct"/>
            <w:shd w:val="clear" w:color="000000" w:fill="FFFFFF"/>
            <w:noWrap/>
            <w:vAlign w:val="center"/>
          </w:tcPr>
          <w:p w14:paraId="648F76F1" w14:textId="77777777" w:rsidR="00F21D6B" w:rsidRPr="006679F2" w:rsidRDefault="00F21D6B" w:rsidP="00D85C7C">
            <w:pPr>
              <w:contextualSpacing/>
              <w:jc w:val="center"/>
              <w:rPr>
                <w:color w:val="000000"/>
                <w:sz w:val="20"/>
                <w:szCs w:val="20"/>
              </w:rPr>
            </w:pPr>
            <w:r w:rsidRPr="006679F2">
              <w:rPr>
                <w:color w:val="000000"/>
                <w:sz w:val="20"/>
                <w:szCs w:val="20"/>
              </w:rPr>
              <w:t> </w:t>
            </w:r>
          </w:p>
        </w:tc>
        <w:tc>
          <w:tcPr>
            <w:tcW w:w="626" w:type="pct"/>
            <w:shd w:val="clear" w:color="000000" w:fill="FFFFFF"/>
            <w:noWrap/>
            <w:vAlign w:val="center"/>
          </w:tcPr>
          <w:p w14:paraId="6ED2DE1D" w14:textId="77777777" w:rsidR="00F21D6B" w:rsidRPr="006679F2" w:rsidRDefault="00F21D6B" w:rsidP="00D85C7C">
            <w:pPr>
              <w:contextualSpacing/>
              <w:jc w:val="center"/>
              <w:rPr>
                <w:color w:val="000000"/>
                <w:sz w:val="20"/>
                <w:szCs w:val="20"/>
              </w:rPr>
            </w:pPr>
            <w:r w:rsidRPr="006679F2">
              <w:rPr>
                <w:color w:val="000000"/>
                <w:sz w:val="20"/>
                <w:szCs w:val="20"/>
              </w:rPr>
              <w:t>746,50</w:t>
            </w:r>
          </w:p>
        </w:tc>
        <w:tc>
          <w:tcPr>
            <w:tcW w:w="615" w:type="pct"/>
            <w:shd w:val="clear" w:color="auto" w:fill="auto"/>
            <w:noWrap/>
            <w:vAlign w:val="center"/>
          </w:tcPr>
          <w:p w14:paraId="2A9FF8F8" w14:textId="77777777" w:rsidR="00F21D6B" w:rsidRPr="006679F2" w:rsidRDefault="00F21D6B" w:rsidP="00D85C7C">
            <w:pPr>
              <w:contextualSpacing/>
              <w:jc w:val="center"/>
              <w:rPr>
                <w:color w:val="000000"/>
                <w:sz w:val="20"/>
                <w:szCs w:val="20"/>
              </w:rPr>
            </w:pPr>
            <w:r w:rsidRPr="006679F2">
              <w:rPr>
                <w:color w:val="000000"/>
                <w:sz w:val="20"/>
                <w:szCs w:val="20"/>
              </w:rPr>
              <w:t>1 339,61</w:t>
            </w:r>
          </w:p>
        </w:tc>
        <w:tc>
          <w:tcPr>
            <w:tcW w:w="614" w:type="pct"/>
            <w:shd w:val="clear" w:color="auto" w:fill="auto"/>
            <w:noWrap/>
            <w:vAlign w:val="center"/>
          </w:tcPr>
          <w:p w14:paraId="561F1470" w14:textId="77777777" w:rsidR="00F21D6B" w:rsidRPr="006679F2" w:rsidRDefault="00F21D6B" w:rsidP="00D85C7C">
            <w:pPr>
              <w:contextualSpacing/>
              <w:jc w:val="center"/>
              <w:rPr>
                <w:color w:val="000000"/>
                <w:sz w:val="20"/>
                <w:szCs w:val="20"/>
              </w:rPr>
            </w:pPr>
            <w:r w:rsidRPr="006679F2">
              <w:rPr>
                <w:color w:val="000000"/>
                <w:sz w:val="20"/>
                <w:szCs w:val="20"/>
              </w:rPr>
              <w:t> </w:t>
            </w:r>
          </w:p>
        </w:tc>
      </w:tr>
      <w:tr w:rsidR="00F21D6B" w:rsidRPr="006679F2" w14:paraId="54ABFD85" w14:textId="77777777" w:rsidTr="00D85C7C">
        <w:trPr>
          <w:trHeight w:val="85"/>
        </w:trPr>
        <w:tc>
          <w:tcPr>
            <w:tcW w:w="487" w:type="pct"/>
            <w:shd w:val="clear" w:color="auto" w:fill="auto"/>
            <w:noWrap/>
            <w:vAlign w:val="center"/>
            <w:hideMark/>
          </w:tcPr>
          <w:p w14:paraId="5AB09175" w14:textId="77777777" w:rsidR="00F21D6B" w:rsidRPr="006679F2" w:rsidRDefault="00F21D6B" w:rsidP="00D85C7C">
            <w:pPr>
              <w:contextualSpacing/>
              <w:jc w:val="center"/>
              <w:rPr>
                <w:bCs/>
                <w:sz w:val="20"/>
                <w:szCs w:val="20"/>
              </w:rPr>
            </w:pPr>
            <w:r w:rsidRPr="006679F2">
              <w:rPr>
                <w:bCs/>
                <w:sz w:val="20"/>
                <w:szCs w:val="20"/>
              </w:rPr>
              <w:t>8</w:t>
            </w:r>
          </w:p>
        </w:tc>
        <w:tc>
          <w:tcPr>
            <w:tcW w:w="1385" w:type="pct"/>
            <w:shd w:val="clear" w:color="auto" w:fill="auto"/>
            <w:vAlign w:val="center"/>
            <w:hideMark/>
          </w:tcPr>
          <w:p w14:paraId="42C92AFE" w14:textId="77777777" w:rsidR="00F21D6B" w:rsidRPr="006679F2" w:rsidRDefault="00F21D6B" w:rsidP="00D85C7C">
            <w:pPr>
              <w:contextualSpacing/>
              <w:rPr>
                <w:bCs/>
                <w:sz w:val="20"/>
                <w:szCs w:val="20"/>
              </w:rPr>
            </w:pPr>
            <w:r w:rsidRPr="006679F2">
              <w:rPr>
                <w:bCs/>
                <w:sz w:val="20"/>
                <w:szCs w:val="20"/>
              </w:rPr>
              <w:t>Отпуск т/э из тепловой сети (полезный отпуск), всего</w:t>
            </w:r>
          </w:p>
        </w:tc>
        <w:tc>
          <w:tcPr>
            <w:tcW w:w="614" w:type="pct"/>
            <w:shd w:val="clear" w:color="000000" w:fill="FFFFFF"/>
            <w:noWrap/>
            <w:vAlign w:val="center"/>
            <w:hideMark/>
          </w:tcPr>
          <w:p w14:paraId="3A833062" w14:textId="77777777" w:rsidR="00F21D6B" w:rsidRPr="006679F2" w:rsidRDefault="00F21D6B" w:rsidP="00D85C7C">
            <w:pPr>
              <w:contextualSpacing/>
              <w:jc w:val="center"/>
              <w:rPr>
                <w:bCs/>
                <w:sz w:val="20"/>
                <w:szCs w:val="20"/>
              </w:rPr>
            </w:pPr>
            <w:r w:rsidRPr="006679F2">
              <w:rPr>
                <w:bCs/>
                <w:color w:val="000000"/>
                <w:sz w:val="20"/>
                <w:szCs w:val="20"/>
              </w:rPr>
              <w:t>5 260,11</w:t>
            </w:r>
          </w:p>
        </w:tc>
        <w:tc>
          <w:tcPr>
            <w:tcW w:w="658" w:type="pct"/>
            <w:shd w:val="clear" w:color="000000" w:fill="FFFFFF"/>
            <w:noWrap/>
            <w:vAlign w:val="center"/>
            <w:hideMark/>
          </w:tcPr>
          <w:p w14:paraId="55E3FED6" w14:textId="77777777" w:rsidR="00F21D6B" w:rsidRPr="006679F2" w:rsidRDefault="00F21D6B" w:rsidP="00D85C7C">
            <w:pPr>
              <w:contextualSpacing/>
              <w:jc w:val="center"/>
              <w:rPr>
                <w:bCs/>
                <w:sz w:val="20"/>
                <w:szCs w:val="20"/>
              </w:rPr>
            </w:pPr>
            <w:r w:rsidRPr="006679F2">
              <w:rPr>
                <w:bCs/>
                <w:color w:val="000000"/>
                <w:sz w:val="20"/>
                <w:szCs w:val="20"/>
              </w:rPr>
              <w:t>6 085,20</w:t>
            </w:r>
          </w:p>
        </w:tc>
        <w:tc>
          <w:tcPr>
            <w:tcW w:w="626" w:type="pct"/>
            <w:shd w:val="clear" w:color="000000" w:fill="FFFFFF"/>
            <w:noWrap/>
            <w:vAlign w:val="center"/>
            <w:hideMark/>
          </w:tcPr>
          <w:p w14:paraId="26B42C6A" w14:textId="77777777" w:rsidR="00F21D6B" w:rsidRPr="006679F2" w:rsidRDefault="00F21D6B" w:rsidP="00D85C7C">
            <w:pPr>
              <w:contextualSpacing/>
              <w:jc w:val="center"/>
              <w:rPr>
                <w:bCs/>
                <w:sz w:val="20"/>
                <w:szCs w:val="20"/>
              </w:rPr>
            </w:pPr>
            <w:r w:rsidRPr="006679F2">
              <w:rPr>
                <w:bCs/>
                <w:color w:val="000000"/>
                <w:sz w:val="20"/>
                <w:szCs w:val="20"/>
              </w:rPr>
              <w:t>4 996,54</w:t>
            </w:r>
          </w:p>
        </w:tc>
        <w:tc>
          <w:tcPr>
            <w:tcW w:w="615" w:type="pct"/>
            <w:shd w:val="clear" w:color="auto" w:fill="auto"/>
            <w:noWrap/>
            <w:vAlign w:val="center"/>
            <w:hideMark/>
          </w:tcPr>
          <w:p w14:paraId="69189BB9" w14:textId="77777777" w:rsidR="00F21D6B" w:rsidRPr="006679F2" w:rsidRDefault="00F21D6B" w:rsidP="00D85C7C">
            <w:pPr>
              <w:contextualSpacing/>
              <w:jc w:val="center"/>
              <w:rPr>
                <w:bCs/>
                <w:sz w:val="20"/>
                <w:szCs w:val="20"/>
              </w:rPr>
            </w:pPr>
            <w:r w:rsidRPr="006679F2">
              <w:rPr>
                <w:bCs/>
                <w:color w:val="000000"/>
                <w:sz w:val="20"/>
                <w:szCs w:val="20"/>
              </w:rPr>
              <w:t>5 157,94</w:t>
            </w:r>
          </w:p>
        </w:tc>
        <w:tc>
          <w:tcPr>
            <w:tcW w:w="614" w:type="pct"/>
            <w:shd w:val="clear" w:color="auto" w:fill="auto"/>
            <w:noWrap/>
            <w:vAlign w:val="center"/>
            <w:hideMark/>
          </w:tcPr>
          <w:p w14:paraId="701AF167" w14:textId="77777777" w:rsidR="00F21D6B" w:rsidRPr="006679F2" w:rsidRDefault="00F21D6B" w:rsidP="00D85C7C">
            <w:pPr>
              <w:contextualSpacing/>
              <w:jc w:val="center"/>
              <w:rPr>
                <w:bCs/>
                <w:sz w:val="20"/>
                <w:szCs w:val="20"/>
              </w:rPr>
            </w:pPr>
            <w:r w:rsidRPr="006679F2">
              <w:rPr>
                <w:bCs/>
                <w:color w:val="000000"/>
                <w:sz w:val="20"/>
                <w:szCs w:val="20"/>
              </w:rPr>
              <w:t>6 045,85</w:t>
            </w:r>
          </w:p>
        </w:tc>
      </w:tr>
      <w:tr w:rsidR="00F21D6B" w:rsidRPr="006679F2" w14:paraId="4F0C3EEB" w14:textId="77777777" w:rsidTr="00D85C7C">
        <w:trPr>
          <w:trHeight w:val="85"/>
        </w:trPr>
        <w:tc>
          <w:tcPr>
            <w:tcW w:w="487" w:type="pct"/>
            <w:shd w:val="clear" w:color="auto" w:fill="auto"/>
            <w:noWrap/>
            <w:vAlign w:val="center"/>
            <w:hideMark/>
          </w:tcPr>
          <w:p w14:paraId="6529AFF4" w14:textId="77777777" w:rsidR="00F21D6B" w:rsidRPr="006679F2" w:rsidRDefault="00F21D6B" w:rsidP="00D85C7C">
            <w:pPr>
              <w:contextualSpacing/>
              <w:jc w:val="center"/>
              <w:rPr>
                <w:bCs/>
                <w:sz w:val="20"/>
                <w:szCs w:val="20"/>
              </w:rPr>
            </w:pPr>
            <w:r w:rsidRPr="006679F2">
              <w:rPr>
                <w:bCs/>
                <w:sz w:val="20"/>
                <w:szCs w:val="20"/>
              </w:rPr>
              <w:t> </w:t>
            </w:r>
          </w:p>
        </w:tc>
        <w:tc>
          <w:tcPr>
            <w:tcW w:w="1385" w:type="pct"/>
            <w:shd w:val="clear" w:color="auto" w:fill="auto"/>
            <w:vAlign w:val="center"/>
            <w:hideMark/>
          </w:tcPr>
          <w:p w14:paraId="0B501F47" w14:textId="77777777" w:rsidR="00F21D6B" w:rsidRPr="006679F2" w:rsidRDefault="00F21D6B" w:rsidP="00D85C7C">
            <w:pPr>
              <w:contextualSpacing/>
              <w:rPr>
                <w:sz w:val="20"/>
                <w:szCs w:val="20"/>
              </w:rPr>
            </w:pPr>
            <w:r w:rsidRPr="006679F2">
              <w:rPr>
                <w:sz w:val="20"/>
                <w:szCs w:val="20"/>
              </w:rPr>
              <w:t>в т.ч. газ</w:t>
            </w:r>
          </w:p>
        </w:tc>
        <w:tc>
          <w:tcPr>
            <w:tcW w:w="614" w:type="pct"/>
            <w:shd w:val="clear" w:color="000000" w:fill="FFFFFF"/>
            <w:noWrap/>
            <w:vAlign w:val="center"/>
            <w:hideMark/>
          </w:tcPr>
          <w:p w14:paraId="1BCC8F08" w14:textId="77777777" w:rsidR="00F21D6B" w:rsidRPr="006679F2" w:rsidRDefault="00F21D6B" w:rsidP="00D85C7C">
            <w:pPr>
              <w:contextualSpacing/>
              <w:jc w:val="center"/>
              <w:rPr>
                <w:sz w:val="20"/>
                <w:szCs w:val="20"/>
              </w:rPr>
            </w:pPr>
            <w:r w:rsidRPr="006679F2">
              <w:rPr>
                <w:color w:val="000000"/>
                <w:sz w:val="20"/>
                <w:szCs w:val="20"/>
              </w:rPr>
              <w:t>5 260,11</w:t>
            </w:r>
          </w:p>
        </w:tc>
        <w:tc>
          <w:tcPr>
            <w:tcW w:w="658" w:type="pct"/>
            <w:shd w:val="clear" w:color="000000" w:fill="FFFFFF"/>
            <w:noWrap/>
            <w:vAlign w:val="center"/>
            <w:hideMark/>
          </w:tcPr>
          <w:p w14:paraId="1197EE24" w14:textId="77777777" w:rsidR="00F21D6B" w:rsidRPr="006679F2" w:rsidRDefault="00F21D6B" w:rsidP="00D85C7C">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0C979274" w14:textId="77777777" w:rsidR="00F21D6B" w:rsidRPr="006679F2" w:rsidRDefault="00F21D6B" w:rsidP="00D85C7C">
            <w:pPr>
              <w:contextualSpacing/>
              <w:jc w:val="center"/>
              <w:rPr>
                <w:bCs/>
                <w:sz w:val="20"/>
                <w:szCs w:val="20"/>
              </w:rPr>
            </w:pPr>
            <w:r w:rsidRPr="006679F2">
              <w:rPr>
                <w:color w:val="000000"/>
                <w:sz w:val="20"/>
                <w:szCs w:val="20"/>
              </w:rPr>
              <w:t>4 996,54</w:t>
            </w:r>
          </w:p>
        </w:tc>
        <w:tc>
          <w:tcPr>
            <w:tcW w:w="615" w:type="pct"/>
            <w:shd w:val="clear" w:color="auto" w:fill="auto"/>
            <w:noWrap/>
            <w:vAlign w:val="center"/>
            <w:hideMark/>
          </w:tcPr>
          <w:p w14:paraId="2DDA2889" w14:textId="77777777" w:rsidR="00F21D6B" w:rsidRPr="006679F2" w:rsidRDefault="00F21D6B" w:rsidP="00D85C7C">
            <w:pPr>
              <w:contextualSpacing/>
              <w:jc w:val="center"/>
              <w:rPr>
                <w:bCs/>
                <w:sz w:val="20"/>
                <w:szCs w:val="20"/>
              </w:rPr>
            </w:pPr>
            <w:r w:rsidRPr="006679F2">
              <w:rPr>
                <w:color w:val="000000"/>
                <w:sz w:val="20"/>
                <w:szCs w:val="20"/>
              </w:rPr>
              <w:t>5 157,94</w:t>
            </w:r>
          </w:p>
        </w:tc>
        <w:tc>
          <w:tcPr>
            <w:tcW w:w="614" w:type="pct"/>
            <w:shd w:val="clear" w:color="auto" w:fill="auto"/>
            <w:noWrap/>
            <w:vAlign w:val="center"/>
            <w:hideMark/>
          </w:tcPr>
          <w:p w14:paraId="2551D2AF" w14:textId="77777777" w:rsidR="00F21D6B" w:rsidRPr="006679F2" w:rsidRDefault="00F21D6B" w:rsidP="00D85C7C">
            <w:pPr>
              <w:contextualSpacing/>
              <w:jc w:val="center"/>
              <w:rPr>
                <w:bCs/>
                <w:sz w:val="20"/>
                <w:szCs w:val="20"/>
              </w:rPr>
            </w:pPr>
            <w:r w:rsidRPr="006679F2">
              <w:rPr>
                <w:color w:val="000000"/>
                <w:sz w:val="20"/>
                <w:szCs w:val="20"/>
              </w:rPr>
              <w:t> </w:t>
            </w:r>
          </w:p>
        </w:tc>
      </w:tr>
      <w:tr w:rsidR="00F21D6B" w:rsidRPr="006679F2" w14:paraId="2E6F539D" w14:textId="77777777" w:rsidTr="00D85C7C">
        <w:trPr>
          <w:trHeight w:val="85"/>
        </w:trPr>
        <w:tc>
          <w:tcPr>
            <w:tcW w:w="487" w:type="pct"/>
            <w:shd w:val="clear" w:color="auto" w:fill="auto"/>
            <w:noWrap/>
            <w:vAlign w:val="center"/>
            <w:hideMark/>
          </w:tcPr>
          <w:p w14:paraId="23D691D1" w14:textId="77777777" w:rsidR="00F21D6B" w:rsidRPr="006679F2" w:rsidRDefault="00F21D6B" w:rsidP="00D85C7C">
            <w:pPr>
              <w:contextualSpacing/>
              <w:jc w:val="center"/>
              <w:rPr>
                <w:sz w:val="20"/>
                <w:szCs w:val="20"/>
              </w:rPr>
            </w:pPr>
            <w:r w:rsidRPr="006679F2">
              <w:rPr>
                <w:sz w:val="20"/>
                <w:szCs w:val="20"/>
              </w:rPr>
              <w:t>8.1.</w:t>
            </w:r>
          </w:p>
        </w:tc>
        <w:tc>
          <w:tcPr>
            <w:tcW w:w="1385" w:type="pct"/>
            <w:shd w:val="clear" w:color="auto" w:fill="auto"/>
            <w:vAlign w:val="center"/>
            <w:hideMark/>
          </w:tcPr>
          <w:p w14:paraId="79A4CD99" w14:textId="77777777" w:rsidR="00F21D6B" w:rsidRPr="006679F2" w:rsidRDefault="00F21D6B" w:rsidP="00D85C7C">
            <w:pPr>
              <w:contextualSpacing/>
              <w:rPr>
                <w:sz w:val="20"/>
                <w:szCs w:val="20"/>
              </w:rPr>
            </w:pPr>
            <w:r w:rsidRPr="006679F2">
              <w:rPr>
                <w:sz w:val="20"/>
                <w:szCs w:val="20"/>
              </w:rPr>
              <w:t>Бюджетные потребители</w:t>
            </w:r>
          </w:p>
        </w:tc>
        <w:tc>
          <w:tcPr>
            <w:tcW w:w="614" w:type="pct"/>
            <w:shd w:val="clear" w:color="000000" w:fill="FFFFFF"/>
            <w:noWrap/>
            <w:vAlign w:val="center"/>
            <w:hideMark/>
          </w:tcPr>
          <w:p w14:paraId="42705C25" w14:textId="77777777" w:rsidR="00F21D6B" w:rsidRPr="006679F2" w:rsidRDefault="00F21D6B" w:rsidP="00D85C7C">
            <w:pPr>
              <w:contextualSpacing/>
              <w:jc w:val="center"/>
              <w:rPr>
                <w:sz w:val="20"/>
                <w:szCs w:val="20"/>
              </w:rPr>
            </w:pPr>
            <w:r w:rsidRPr="006679F2">
              <w:rPr>
                <w:color w:val="000000"/>
                <w:sz w:val="20"/>
                <w:szCs w:val="20"/>
              </w:rPr>
              <w:t>2 559,66</w:t>
            </w:r>
          </w:p>
        </w:tc>
        <w:tc>
          <w:tcPr>
            <w:tcW w:w="658" w:type="pct"/>
            <w:shd w:val="clear" w:color="000000" w:fill="FFFFFF"/>
            <w:noWrap/>
            <w:vAlign w:val="center"/>
            <w:hideMark/>
          </w:tcPr>
          <w:p w14:paraId="6B8BD121" w14:textId="77777777" w:rsidR="00F21D6B" w:rsidRPr="006679F2" w:rsidRDefault="00F21D6B" w:rsidP="00D85C7C">
            <w:pPr>
              <w:contextualSpacing/>
              <w:jc w:val="center"/>
              <w:rPr>
                <w:sz w:val="20"/>
                <w:szCs w:val="20"/>
              </w:rPr>
            </w:pPr>
            <w:r w:rsidRPr="006679F2">
              <w:rPr>
                <w:color w:val="000000"/>
                <w:sz w:val="20"/>
                <w:szCs w:val="20"/>
              </w:rPr>
              <w:t>3 320,99</w:t>
            </w:r>
          </w:p>
        </w:tc>
        <w:tc>
          <w:tcPr>
            <w:tcW w:w="626" w:type="pct"/>
            <w:shd w:val="clear" w:color="000000" w:fill="FFFFFF"/>
            <w:noWrap/>
            <w:vAlign w:val="center"/>
            <w:hideMark/>
          </w:tcPr>
          <w:p w14:paraId="6DE2C916" w14:textId="77777777" w:rsidR="00F21D6B" w:rsidRPr="006679F2" w:rsidRDefault="00F21D6B" w:rsidP="00D85C7C">
            <w:pPr>
              <w:contextualSpacing/>
              <w:jc w:val="center"/>
              <w:rPr>
                <w:sz w:val="20"/>
                <w:szCs w:val="20"/>
              </w:rPr>
            </w:pPr>
            <w:r w:rsidRPr="006679F2">
              <w:rPr>
                <w:color w:val="000000"/>
                <w:sz w:val="20"/>
                <w:szCs w:val="20"/>
              </w:rPr>
              <w:t>2 251,00</w:t>
            </w:r>
          </w:p>
        </w:tc>
        <w:tc>
          <w:tcPr>
            <w:tcW w:w="615" w:type="pct"/>
            <w:shd w:val="clear" w:color="auto" w:fill="auto"/>
            <w:noWrap/>
            <w:vAlign w:val="center"/>
            <w:hideMark/>
          </w:tcPr>
          <w:p w14:paraId="304932A0" w14:textId="77777777" w:rsidR="00F21D6B" w:rsidRPr="006679F2" w:rsidRDefault="00F21D6B" w:rsidP="00D85C7C">
            <w:pPr>
              <w:contextualSpacing/>
              <w:jc w:val="center"/>
              <w:rPr>
                <w:sz w:val="20"/>
                <w:szCs w:val="20"/>
              </w:rPr>
            </w:pPr>
            <w:r w:rsidRPr="006679F2">
              <w:rPr>
                <w:color w:val="000000"/>
                <w:sz w:val="20"/>
                <w:szCs w:val="20"/>
              </w:rPr>
              <w:t>2 588,43</w:t>
            </w:r>
          </w:p>
        </w:tc>
        <w:tc>
          <w:tcPr>
            <w:tcW w:w="614" w:type="pct"/>
            <w:shd w:val="clear" w:color="auto" w:fill="auto"/>
            <w:noWrap/>
            <w:vAlign w:val="center"/>
            <w:hideMark/>
          </w:tcPr>
          <w:p w14:paraId="0327F1AE" w14:textId="77777777" w:rsidR="00F21D6B" w:rsidRPr="006679F2" w:rsidRDefault="00F21D6B" w:rsidP="00D85C7C">
            <w:pPr>
              <w:contextualSpacing/>
              <w:jc w:val="center"/>
              <w:rPr>
                <w:sz w:val="20"/>
                <w:szCs w:val="20"/>
              </w:rPr>
            </w:pPr>
            <w:r w:rsidRPr="006679F2">
              <w:rPr>
                <w:sz w:val="20"/>
                <w:szCs w:val="20"/>
              </w:rPr>
              <w:t>3 410,43</w:t>
            </w:r>
          </w:p>
        </w:tc>
      </w:tr>
      <w:tr w:rsidR="00F21D6B" w:rsidRPr="006679F2" w14:paraId="4CB3DA36" w14:textId="77777777" w:rsidTr="00D85C7C">
        <w:trPr>
          <w:trHeight w:val="85"/>
        </w:trPr>
        <w:tc>
          <w:tcPr>
            <w:tcW w:w="487" w:type="pct"/>
            <w:shd w:val="clear" w:color="auto" w:fill="auto"/>
            <w:noWrap/>
            <w:vAlign w:val="center"/>
            <w:hideMark/>
          </w:tcPr>
          <w:p w14:paraId="7FE778BD" w14:textId="77777777" w:rsidR="00F21D6B" w:rsidRPr="006679F2" w:rsidRDefault="00F21D6B" w:rsidP="00D85C7C">
            <w:pPr>
              <w:contextualSpacing/>
              <w:jc w:val="center"/>
              <w:rPr>
                <w:sz w:val="20"/>
                <w:szCs w:val="20"/>
              </w:rPr>
            </w:pPr>
            <w:r w:rsidRPr="006679F2">
              <w:rPr>
                <w:sz w:val="20"/>
                <w:szCs w:val="20"/>
              </w:rPr>
              <w:t>8.2.</w:t>
            </w:r>
          </w:p>
        </w:tc>
        <w:tc>
          <w:tcPr>
            <w:tcW w:w="1385" w:type="pct"/>
            <w:shd w:val="clear" w:color="auto" w:fill="auto"/>
            <w:vAlign w:val="center"/>
            <w:hideMark/>
          </w:tcPr>
          <w:p w14:paraId="6E0FDF2C" w14:textId="77777777" w:rsidR="00F21D6B" w:rsidRPr="006679F2" w:rsidRDefault="00F21D6B" w:rsidP="00D85C7C">
            <w:pPr>
              <w:contextualSpacing/>
              <w:rPr>
                <w:sz w:val="20"/>
                <w:szCs w:val="20"/>
              </w:rPr>
            </w:pPr>
            <w:r w:rsidRPr="006679F2">
              <w:rPr>
                <w:sz w:val="20"/>
                <w:szCs w:val="20"/>
              </w:rPr>
              <w:t>Прочие потребители, в т.ч.</w:t>
            </w:r>
          </w:p>
        </w:tc>
        <w:tc>
          <w:tcPr>
            <w:tcW w:w="614" w:type="pct"/>
            <w:shd w:val="clear" w:color="000000" w:fill="FFFFFF"/>
            <w:noWrap/>
            <w:vAlign w:val="center"/>
            <w:hideMark/>
          </w:tcPr>
          <w:p w14:paraId="71F18634" w14:textId="77777777" w:rsidR="00F21D6B" w:rsidRPr="006679F2" w:rsidRDefault="00F21D6B" w:rsidP="00D85C7C">
            <w:pPr>
              <w:contextualSpacing/>
              <w:jc w:val="center"/>
              <w:rPr>
                <w:sz w:val="20"/>
                <w:szCs w:val="20"/>
              </w:rPr>
            </w:pPr>
            <w:r w:rsidRPr="006679F2">
              <w:rPr>
                <w:color w:val="000000"/>
                <w:sz w:val="20"/>
                <w:szCs w:val="20"/>
              </w:rPr>
              <w:t>2 700,45</w:t>
            </w:r>
          </w:p>
        </w:tc>
        <w:tc>
          <w:tcPr>
            <w:tcW w:w="658" w:type="pct"/>
            <w:shd w:val="clear" w:color="000000" w:fill="FFFFFF"/>
            <w:noWrap/>
            <w:vAlign w:val="center"/>
            <w:hideMark/>
          </w:tcPr>
          <w:p w14:paraId="59B67665" w14:textId="77777777" w:rsidR="00F21D6B" w:rsidRPr="006679F2" w:rsidRDefault="00F21D6B" w:rsidP="00D85C7C">
            <w:pPr>
              <w:contextualSpacing/>
              <w:jc w:val="center"/>
              <w:rPr>
                <w:sz w:val="20"/>
                <w:szCs w:val="20"/>
              </w:rPr>
            </w:pPr>
            <w:r w:rsidRPr="006679F2">
              <w:rPr>
                <w:color w:val="000000"/>
                <w:sz w:val="20"/>
                <w:szCs w:val="20"/>
              </w:rPr>
              <w:t>2 764,21</w:t>
            </w:r>
          </w:p>
        </w:tc>
        <w:tc>
          <w:tcPr>
            <w:tcW w:w="626" w:type="pct"/>
            <w:shd w:val="clear" w:color="000000" w:fill="FFFFFF"/>
            <w:noWrap/>
            <w:vAlign w:val="center"/>
            <w:hideMark/>
          </w:tcPr>
          <w:p w14:paraId="47E8E41F" w14:textId="77777777" w:rsidR="00F21D6B" w:rsidRPr="006679F2" w:rsidRDefault="00F21D6B" w:rsidP="00D85C7C">
            <w:pPr>
              <w:contextualSpacing/>
              <w:jc w:val="center"/>
              <w:rPr>
                <w:sz w:val="20"/>
                <w:szCs w:val="20"/>
              </w:rPr>
            </w:pPr>
            <w:r w:rsidRPr="006679F2">
              <w:rPr>
                <w:color w:val="000000"/>
                <w:sz w:val="20"/>
                <w:szCs w:val="20"/>
              </w:rPr>
              <w:t>2 745,54</w:t>
            </w:r>
          </w:p>
        </w:tc>
        <w:tc>
          <w:tcPr>
            <w:tcW w:w="615" w:type="pct"/>
            <w:shd w:val="clear" w:color="auto" w:fill="auto"/>
            <w:noWrap/>
            <w:vAlign w:val="center"/>
            <w:hideMark/>
          </w:tcPr>
          <w:p w14:paraId="4C845486" w14:textId="77777777" w:rsidR="00F21D6B" w:rsidRPr="006679F2" w:rsidRDefault="00F21D6B" w:rsidP="00D85C7C">
            <w:pPr>
              <w:contextualSpacing/>
              <w:jc w:val="center"/>
              <w:rPr>
                <w:sz w:val="20"/>
                <w:szCs w:val="20"/>
              </w:rPr>
            </w:pPr>
            <w:r w:rsidRPr="006679F2">
              <w:rPr>
                <w:color w:val="000000"/>
                <w:sz w:val="20"/>
                <w:szCs w:val="20"/>
              </w:rPr>
              <w:t>2 569,51</w:t>
            </w:r>
          </w:p>
        </w:tc>
        <w:tc>
          <w:tcPr>
            <w:tcW w:w="614" w:type="pct"/>
            <w:shd w:val="clear" w:color="auto" w:fill="auto"/>
            <w:noWrap/>
            <w:vAlign w:val="center"/>
            <w:hideMark/>
          </w:tcPr>
          <w:p w14:paraId="0BAB7BAA" w14:textId="77777777" w:rsidR="00F21D6B" w:rsidRPr="006679F2" w:rsidRDefault="00F21D6B" w:rsidP="00D85C7C">
            <w:pPr>
              <w:contextualSpacing/>
              <w:jc w:val="center"/>
              <w:rPr>
                <w:sz w:val="20"/>
                <w:szCs w:val="20"/>
              </w:rPr>
            </w:pPr>
            <w:r w:rsidRPr="006679F2">
              <w:rPr>
                <w:sz w:val="20"/>
                <w:szCs w:val="20"/>
              </w:rPr>
              <w:t>2 635,42</w:t>
            </w:r>
          </w:p>
        </w:tc>
      </w:tr>
      <w:tr w:rsidR="00F21D6B" w:rsidRPr="006679F2" w14:paraId="300AA99E" w14:textId="77777777" w:rsidTr="00D85C7C">
        <w:trPr>
          <w:trHeight w:val="85"/>
        </w:trPr>
        <w:tc>
          <w:tcPr>
            <w:tcW w:w="487" w:type="pct"/>
            <w:shd w:val="clear" w:color="auto" w:fill="auto"/>
            <w:noWrap/>
            <w:vAlign w:val="center"/>
            <w:hideMark/>
          </w:tcPr>
          <w:p w14:paraId="2AC71EF6" w14:textId="77777777" w:rsidR="00F21D6B" w:rsidRPr="006679F2" w:rsidRDefault="00F21D6B" w:rsidP="00D85C7C">
            <w:pPr>
              <w:contextualSpacing/>
              <w:jc w:val="center"/>
              <w:rPr>
                <w:sz w:val="20"/>
                <w:szCs w:val="20"/>
              </w:rPr>
            </w:pPr>
            <w:r w:rsidRPr="006679F2">
              <w:rPr>
                <w:sz w:val="20"/>
                <w:szCs w:val="20"/>
              </w:rPr>
              <w:t>8.2.1.</w:t>
            </w:r>
          </w:p>
        </w:tc>
        <w:tc>
          <w:tcPr>
            <w:tcW w:w="1385" w:type="pct"/>
            <w:shd w:val="clear" w:color="auto" w:fill="auto"/>
            <w:vAlign w:val="center"/>
            <w:hideMark/>
          </w:tcPr>
          <w:p w14:paraId="33FB98F0" w14:textId="77777777" w:rsidR="00F21D6B" w:rsidRPr="006679F2" w:rsidRDefault="00F21D6B" w:rsidP="00D85C7C">
            <w:pPr>
              <w:contextualSpacing/>
              <w:rPr>
                <w:sz w:val="20"/>
                <w:szCs w:val="20"/>
              </w:rPr>
            </w:pPr>
            <w:r w:rsidRPr="006679F2">
              <w:rPr>
                <w:sz w:val="20"/>
                <w:szCs w:val="20"/>
              </w:rPr>
              <w:t>Собственное потребление</w:t>
            </w:r>
          </w:p>
        </w:tc>
        <w:tc>
          <w:tcPr>
            <w:tcW w:w="614" w:type="pct"/>
            <w:shd w:val="clear" w:color="000000" w:fill="FFFFFF"/>
            <w:noWrap/>
            <w:vAlign w:val="center"/>
            <w:hideMark/>
          </w:tcPr>
          <w:p w14:paraId="5626F34C" w14:textId="77777777" w:rsidR="00F21D6B" w:rsidRPr="006679F2" w:rsidRDefault="00F21D6B" w:rsidP="00D85C7C">
            <w:pPr>
              <w:contextualSpacing/>
              <w:jc w:val="center"/>
              <w:rPr>
                <w:sz w:val="20"/>
                <w:szCs w:val="20"/>
              </w:rPr>
            </w:pPr>
            <w:r w:rsidRPr="006679F2">
              <w:rPr>
                <w:color w:val="000000"/>
                <w:sz w:val="20"/>
                <w:szCs w:val="20"/>
              </w:rPr>
              <w:t>177,97</w:t>
            </w:r>
          </w:p>
        </w:tc>
        <w:tc>
          <w:tcPr>
            <w:tcW w:w="658" w:type="pct"/>
            <w:shd w:val="clear" w:color="000000" w:fill="FFFFFF"/>
            <w:noWrap/>
            <w:vAlign w:val="center"/>
            <w:hideMark/>
          </w:tcPr>
          <w:p w14:paraId="2F5088B8" w14:textId="77777777" w:rsidR="00F21D6B" w:rsidRPr="006679F2" w:rsidRDefault="00F21D6B" w:rsidP="00D85C7C">
            <w:pPr>
              <w:contextualSpacing/>
              <w:jc w:val="center"/>
              <w:rPr>
                <w:sz w:val="20"/>
                <w:szCs w:val="20"/>
              </w:rPr>
            </w:pPr>
            <w:r w:rsidRPr="006679F2">
              <w:rPr>
                <w:color w:val="000000"/>
                <w:sz w:val="20"/>
                <w:szCs w:val="20"/>
              </w:rPr>
              <w:t>182,97</w:t>
            </w:r>
          </w:p>
        </w:tc>
        <w:tc>
          <w:tcPr>
            <w:tcW w:w="626" w:type="pct"/>
            <w:shd w:val="clear" w:color="000000" w:fill="FFFFFF"/>
            <w:noWrap/>
            <w:vAlign w:val="center"/>
            <w:hideMark/>
          </w:tcPr>
          <w:p w14:paraId="3F99DA14" w14:textId="77777777" w:rsidR="00F21D6B" w:rsidRPr="006679F2" w:rsidRDefault="00F21D6B" w:rsidP="00D85C7C">
            <w:pPr>
              <w:contextualSpacing/>
              <w:jc w:val="center"/>
              <w:rPr>
                <w:sz w:val="20"/>
                <w:szCs w:val="20"/>
              </w:rPr>
            </w:pPr>
            <w:r w:rsidRPr="006679F2">
              <w:rPr>
                <w:color w:val="000000"/>
                <w:sz w:val="20"/>
                <w:szCs w:val="20"/>
              </w:rPr>
              <w:t>257,20</w:t>
            </w:r>
          </w:p>
        </w:tc>
        <w:tc>
          <w:tcPr>
            <w:tcW w:w="615" w:type="pct"/>
            <w:shd w:val="clear" w:color="auto" w:fill="auto"/>
            <w:noWrap/>
            <w:vAlign w:val="center"/>
            <w:hideMark/>
          </w:tcPr>
          <w:p w14:paraId="0C5005F0" w14:textId="77777777" w:rsidR="00F21D6B" w:rsidRPr="006679F2" w:rsidRDefault="00F21D6B" w:rsidP="00D85C7C">
            <w:pPr>
              <w:contextualSpacing/>
              <w:jc w:val="center"/>
              <w:rPr>
                <w:sz w:val="20"/>
                <w:szCs w:val="20"/>
              </w:rPr>
            </w:pPr>
            <w:r w:rsidRPr="006679F2">
              <w:rPr>
                <w:color w:val="000000"/>
                <w:sz w:val="20"/>
                <w:szCs w:val="20"/>
              </w:rPr>
              <w:t>161,61</w:t>
            </w:r>
          </w:p>
        </w:tc>
        <w:tc>
          <w:tcPr>
            <w:tcW w:w="614" w:type="pct"/>
            <w:shd w:val="clear" w:color="auto" w:fill="auto"/>
            <w:noWrap/>
            <w:vAlign w:val="center"/>
            <w:hideMark/>
          </w:tcPr>
          <w:p w14:paraId="75008567" w14:textId="77777777" w:rsidR="00F21D6B" w:rsidRPr="006679F2" w:rsidRDefault="00F21D6B" w:rsidP="00D85C7C">
            <w:pPr>
              <w:contextualSpacing/>
              <w:jc w:val="center"/>
              <w:rPr>
                <w:sz w:val="20"/>
                <w:szCs w:val="20"/>
              </w:rPr>
            </w:pPr>
            <w:r w:rsidRPr="006679F2">
              <w:rPr>
                <w:sz w:val="20"/>
                <w:szCs w:val="20"/>
              </w:rPr>
              <w:t>166,47</w:t>
            </w:r>
          </w:p>
        </w:tc>
      </w:tr>
      <w:tr w:rsidR="00F21D6B" w:rsidRPr="006679F2" w14:paraId="38337C7D" w14:textId="77777777" w:rsidTr="00D85C7C">
        <w:trPr>
          <w:trHeight w:val="85"/>
        </w:trPr>
        <w:tc>
          <w:tcPr>
            <w:tcW w:w="487" w:type="pct"/>
            <w:shd w:val="clear" w:color="auto" w:fill="auto"/>
            <w:noWrap/>
            <w:vAlign w:val="center"/>
            <w:hideMark/>
          </w:tcPr>
          <w:p w14:paraId="2419ED23" w14:textId="77777777" w:rsidR="00F21D6B" w:rsidRPr="006679F2" w:rsidRDefault="00F21D6B" w:rsidP="00D85C7C">
            <w:pPr>
              <w:contextualSpacing/>
              <w:jc w:val="center"/>
              <w:rPr>
                <w:sz w:val="20"/>
                <w:szCs w:val="20"/>
              </w:rPr>
            </w:pPr>
            <w:r w:rsidRPr="006679F2">
              <w:rPr>
                <w:sz w:val="20"/>
                <w:szCs w:val="20"/>
              </w:rPr>
              <w:t>8.2.2.</w:t>
            </w:r>
          </w:p>
        </w:tc>
        <w:tc>
          <w:tcPr>
            <w:tcW w:w="1385" w:type="pct"/>
            <w:shd w:val="clear" w:color="auto" w:fill="auto"/>
            <w:vAlign w:val="center"/>
            <w:hideMark/>
          </w:tcPr>
          <w:p w14:paraId="11AB3049" w14:textId="77777777" w:rsidR="00F21D6B" w:rsidRPr="006679F2" w:rsidRDefault="00F21D6B" w:rsidP="00D85C7C">
            <w:pPr>
              <w:contextualSpacing/>
              <w:rPr>
                <w:sz w:val="20"/>
                <w:szCs w:val="20"/>
              </w:rPr>
            </w:pPr>
            <w:r w:rsidRPr="006679F2">
              <w:rPr>
                <w:sz w:val="20"/>
                <w:szCs w:val="20"/>
              </w:rPr>
              <w:t>Население</w:t>
            </w:r>
          </w:p>
        </w:tc>
        <w:tc>
          <w:tcPr>
            <w:tcW w:w="614" w:type="pct"/>
            <w:shd w:val="clear" w:color="000000" w:fill="FFFFFF"/>
            <w:noWrap/>
            <w:vAlign w:val="center"/>
            <w:hideMark/>
          </w:tcPr>
          <w:p w14:paraId="6F680874" w14:textId="77777777" w:rsidR="00F21D6B" w:rsidRPr="006679F2" w:rsidRDefault="00F21D6B" w:rsidP="00D85C7C">
            <w:pPr>
              <w:contextualSpacing/>
              <w:jc w:val="center"/>
              <w:rPr>
                <w:sz w:val="20"/>
                <w:szCs w:val="20"/>
              </w:rPr>
            </w:pPr>
            <w:r w:rsidRPr="006679F2">
              <w:rPr>
                <w:color w:val="000000"/>
                <w:sz w:val="20"/>
                <w:szCs w:val="20"/>
              </w:rPr>
              <w:t>2 107,05</w:t>
            </w:r>
          </w:p>
        </w:tc>
        <w:tc>
          <w:tcPr>
            <w:tcW w:w="658" w:type="pct"/>
            <w:shd w:val="clear" w:color="000000" w:fill="FFFFFF"/>
            <w:noWrap/>
            <w:vAlign w:val="center"/>
            <w:hideMark/>
          </w:tcPr>
          <w:p w14:paraId="0519433B" w14:textId="77777777" w:rsidR="00F21D6B" w:rsidRPr="006679F2" w:rsidRDefault="00F21D6B" w:rsidP="00D85C7C">
            <w:pPr>
              <w:contextualSpacing/>
              <w:jc w:val="center"/>
              <w:rPr>
                <w:sz w:val="20"/>
                <w:szCs w:val="20"/>
              </w:rPr>
            </w:pPr>
            <w:r w:rsidRPr="006679F2">
              <w:rPr>
                <w:color w:val="000000"/>
                <w:sz w:val="20"/>
                <w:szCs w:val="20"/>
              </w:rPr>
              <w:t>2 120,80</w:t>
            </w:r>
          </w:p>
        </w:tc>
        <w:tc>
          <w:tcPr>
            <w:tcW w:w="626" w:type="pct"/>
            <w:shd w:val="clear" w:color="000000" w:fill="FFFFFF"/>
            <w:noWrap/>
            <w:vAlign w:val="center"/>
            <w:hideMark/>
          </w:tcPr>
          <w:p w14:paraId="3534CFED" w14:textId="77777777" w:rsidR="00F21D6B" w:rsidRPr="006679F2" w:rsidRDefault="00F21D6B" w:rsidP="00D85C7C">
            <w:pPr>
              <w:contextualSpacing/>
              <w:jc w:val="center"/>
              <w:rPr>
                <w:sz w:val="20"/>
                <w:szCs w:val="20"/>
              </w:rPr>
            </w:pPr>
            <w:r w:rsidRPr="006679F2">
              <w:rPr>
                <w:color w:val="000000"/>
                <w:sz w:val="20"/>
                <w:szCs w:val="20"/>
              </w:rPr>
              <w:t>2 150,00</w:t>
            </w:r>
          </w:p>
        </w:tc>
        <w:tc>
          <w:tcPr>
            <w:tcW w:w="615" w:type="pct"/>
            <w:shd w:val="clear" w:color="auto" w:fill="auto"/>
            <w:noWrap/>
            <w:vAlign w:val="center"/>
            <w:hideMark/>
          </w:tcPr>
          <w:p w14:paraId="4619985B" w14:textId="77777777" w:rsidR="00F21D6B" w:rsidRPr="006679F2" w:rsidRDefault="00F21D6B" w:rsidP="00D85C7C">
            <w:pPr>
              <w:contextualSpacing/>
              <w:jc w:val="center"/>
              <w:rPr>
                <w:sz w:val="20"/>
                <w:szCs w:val="20"/>
              </w:rPr>
            </w:pPr>
            <w:r w:rsidRPr="006679F2">
              <w:rPr>
                <w:color w:val="000000"/>
                <w:sz w:val="20"/>
                <w:szCs w:val="20"/>
              </w:rPr>
              <w:t>2 047,39</w:t>
            </w:r>
          </w:p>
        </w:tc>
        <w:tc>
          <w:tcPr>
            <w:tcW w:w="614" w:type="pct"/>
            <w:shd w:val="clear" w:color="auto" w:fill="auto"/>
            <w:noWrap/>
            <w:vAlign w:val="center"/>
            <w:hideMark/>
          </w:tcPr>
          <w:p w14:paraId="5EF6AC0E" w14:textId="77777777" w:rsidR="00F21D6B" w:rsidRPr="006679F2" w:rsidRDefault="00F21D6B" w:rsidP="00D85C7C">
            <w:pPr>
              <w:contextualSpacing/>
              <w:jc w:val="center"/>
              <w:rPr>
                <w:sz w:val="20"/>
                <w:szCs w:val="20"/>
              </w:rPr>
            </w:pPr>
            <w:r w:rsidRPr="006679F2">
              <w:rPr>
                <w:sz w:val="20"/>
                <w:szCs w:val="20"/>
              </w:rPr>
              <w:t>2 064,34</w:t>
            </w:r>
          </w:p>
        </w:tc>
      </w:tr>
      <w:tr w:rsidR="00F21D6B" w:rsidRPr="006679F2" w14:paraId="175842B9" w14:textId="77777777" w:rsidTr="00D85C7C">
        <w:trPr>
          <w:trHeight w:val="85"/>
        </w:trPr>
        <w:tc>
          <w:tcPr>
            <w:tcW w:w="487" w:type="pct"/>
            <w:shd w:val="clear" w:color="auto" w:fill="auto"/>
            <w:noWrap/>
            <w:vAlign w:val="center"/>
            <w:hideMark/>
          </w:tcPr>
          <w:p w14:paraId="2A3B945D" w14:textId="77777777" w:rsidR="00F21D6B" w:rsidRPr="006679F2" w:rsidRDefault="00F21D6B" w:rsidP="00D85C7C">
            <w:pPr>
              <w:contextualSpacing/>
              <w:jc w:val="center"/>
              <w:rPr>
                <w:sz w:val="20"/>
                <w:szCs w:val="20"/>
              </w:rPr>
            </w:pPr>
            <w:r w:rsidRPr="006679F2">
              <w:rPr>
                <w:sz w:val="20"/>
                <w:szCs w:val="20"/>
              </w:rPr>
              <w:t>8.2.3.</w:t>
            </w:r>
          </w:p>
        </w:tc>
        <w:tc>
          <w:tcPr>
            <w:tcW w:w="1385" w:type="pct"/>
            <w:shd w:val="clear" w:color="auto" w:fill="auto"/>
            <w:vAlign w:val="center"/>
            <w:hideMark/>
          </w:tcPr>
          <w:p w14:paraId="4AB77C2A" w14:textId="77777777" w:rsidR="00F21D6B" w:rsidRPr="006679F2" w:rsidRDefault="00F21D6B" w:rsidP="00D85C7C">
            <w:pPr>
              <w:contextualSpacing/>
              <w:rPr>
                <w:sz w:val="20"/>
                <w:szCs w:val="20"/>
              </w:rPr>
            </w:pPr>
            <w:r w:rsidRPr="006679F2">
              <w:rPr>
                <w:sz w:val="20"/>
                <w:szCs w:val="20"/>
              </w:rPr>
              <w:t xml:space="preserve">Прочие </w:t>
            </w:r>
          </w:p>
        </w:tc>
        <w:tc>
          <w:tcPr>
            <w:tcW w:w="614" w:type="pct"/>
            <w:shd w:val="clear" w:color="000000" w:fill="FFFFFF"/>
            <w:noWrap/>
            <w:vAlign w:val="center"/>
            <w:hideMark/>
          </w:tcPr>
          <w:p w14:paraId="7C2342ED" w14:textId="77777777" w:rsidR="00F21D6B" w:rsidRPr="006679F2" w:rsidRDefault="00F21D6B" w:rsidP="00D85C7C">
            <w:pPr>
              <w:contextualSpacing/>
              <w:jc w:val="center"/>
              <w:rPr>
                <w:sz w:val="20"/>
                <w:szCs w:val="20"/>
              </w:rPr>
            </w:pPr>
            <w:r w:rsidRPr="006679F2">
              <w:rPr>
                <w:color w:val="000000"/>
                <w:sz w:val="20"/>
                <w:szCs w:val="20"/>
              </w:rPr>
              <w:t>415,43</w:t>
            </w:r>
          </w:p>
        </w:tc>
        <w:tc>
          <w:tcPr>
            <w:tcW w:w="658" w:type="pct"/>
            <w:shd w:val="clear" w:color="000000" w:fill="FFFFFF"/>
            <w:noWrap/>
            <w:vAlign w:val="center"/>
            <w:hideMark/>
          </w:tcPr>
          <w:p w14:paraId="6FCB7EF9" w14:textId="77777777" w:rsidR="00F21D6B" w:rsidRPr="006679F2" w:rsidRDefault="00F21D6B" w:rsidP="00D85C7C">
            <w:pPr>
              <w:contextualSpacing/>
              <w:jc w:val="center"/>
              <w:rPr>
                <w:sz w:val="20"/>
                <w:szCs w:val="20"/>
              </w:rPr>
            </w:pPr>
            <w:r w:rsidRPr="006679F2">
              <w:rPr>
                <w:color w:val="000000"/>
                <w:sz w:val="20"/>
                <w:szCs w:val="20"/>
              </w:rPr>
              <w:t>460,44</w:t>
            </w:r>
          </w:p>
        </w:tc>
        <w:tc>
          <w:tcPr>
            <w:tcW w:w="626" w:type="pct"/>
            <w:shd w:val="clear" w:color="000000" w:fill="FFFFFF"/>
            <w:noWrap/>
            <w:vAlign w:val="center"/>
            <w:hideMark/>
          </w:tcPr>
          <w:p w14:paraId="6CD3007A" w14:textId="77777777" w:rsidR="00F21D6B" w:rsidRPr="006679F2" w:rsidRDefault="00F21D6B" w:rsidP="00D85C7C">
            <w:pPr>
              <w:contextualSpacing/>
              <w:jc w:val="center"/>
              <w:rPr>
                <w:sz w:val="20"/>
                <w:szCs w:val="20"/>
              </w:rPr>
            </w:pPr>
            <w:r w:rsidRPr="006679F2">
              <w:rPr>
                <w:color w:val="000000"/>
                <w:sz w:val="20"/>
                <w:szCs w:val="20"/>
              </w:rPr>
              <w:t>338,34</w:t>
            </w:r>
          </w:p>
        </w:tc>
        <w:tc>
          <w:tcPr>
            <w:tcW w:w="615" w:type="pct"/>
            <w:shd w:val="clear" w:color="auto" w:fill="auto"/>
            <w:noWrap/>
            <w:vAlign w:val="center"/>
            <w:hideMark/>
          </w:tcPr>
          <w:p w14:paraId="75C6496B" w14:textId="77777777" w:rsidR="00F21D6B" w:rsidRPr="006679F2" w:rsidRDefault="00F21D6B" w:rsidP="00D85C7C">
            <w:pPr>
              <w:contextualSpacing/>
              <w:jc w:val="center"/>
              <w:rPr>
                <w:sz w:val="20"/>
                <w:szCs w:val="20"/>
              </w:rPr>
            </w:pPr>
            <w:r w:rsidRPr="006679F2">
              <w:rPr>
                <w:color w:val="000000"/>
                <w:sz w:val="20"/>
                <w:szCs w:val="20"/>
              </w:rPr>
              <w:t>360,51</w:t>
            </w:r>
          </w:p>
        </w:tc>
        <w:tc>
          <w:tcPr>
            <w:tcW w:w="614" w:type="pct"/>
            <w:shd w:val="clear" w:color="auto" w:fill="auto"/>
            <w:noWrap/>
            <w:vAlign w:val="center"/>
            <w:hideMark/>
          </w:tcPr>
          <w:p w14:paraId="52FB8CE0" w14:textId="77777777" w:rsidR="00F21D6B" w:rsidRPr="006679F2" w:rsidRDefault="00F21D6B" w:rsidP="00D85C7C">
            <w:pPr>
              <w:contextualSpacing/>
              <w:jc w:val="center"/>
              <w:rPr>
                <w:sz w:val="20"/>
                <w:szCs w:val="20"/>
              </w:rPr>
            </w:pPr>
            <w:r w:rsidRPr="006679F2">
              <w:rPr>
                <w:sz w:val="20"/>
                <w:szCs w:val="20"/>
              </w:rPr>
              <w:t>404,61</w:t>
            </w:r>
          </w:p>
        </w:tc>
      </w:tr>
    </w:tbl>
    <w:p w14:paraId="5758E25B" w14:textId="77777777" w:rsidR="00F21D6B" w:rsidRPr="006679F2" w:rsidRDefault="00F21D6B" w:rsidP="00AF6AF1">
      <w:pPr>
        <w:ind w:firstLine="709"/>
        <w:jc w:val="both"/>
      </w:pPr>
    </w:p>
    <w:p w14:paraId="0C9965B9" w14:textId="4FF8744C" w:rsidR="006C1C8C" w:rsidRPr="006679F2" w:rsidRDefault="006C1C8C" w:rsidP="00B1363D">
      <w:pPr>
        <w:ind w:firstLine="709"/>
        <w:jc w:val="both"/>
      </w:pPr>
      <w:r w:rsidRPr="006679F2">
        <w:t xml:space="preserve">Расчёт расхода </w:t>
      </w:r>
      <w:r w:rsidR="00D85C7C" w:rsidRPr="006679F2">
        <w:t>тепловой энергии на собственные нужды котельной с.п. Полноват представлен в таблице 3</w:t>
      </w:r>
      <w:r w:rsidR="00F54321">
        <w:t>6</w:t>
      </w:r>
      <w:r w:rsidR="00D85C7C" w:rsidRPr="006679F2">
        <w:t>.</w:t>
      </w:r>
    </w:p>
    <w:p w14:paraId="778DD377" w14:textId="41B5DC5C" w:rsidR="00D85C7C" w:rsidRPr="006679F2" w:rsidRDefault="00D85C7C" w:rsidP="00B1363D">
      <w:pPr>
        <w:ind w:firstLine="709"/>
        <w:jc w:val="both"/>
      </w:pPr>
      <w:r w:rsidRPr="006679F2">
        <w:t>Расчёт количества тепловой энергии на отопление зданий котельных, производственных и вспомогательных</w:t>
      </w:r>
      <w:r w:rsidR="00016912" w:rsidRPr="006679F2">
        <w:t xml:space="preserve"> помещений для работы котельных приведён в таблице 3</w:t>
      </w:r>
      <w:r w:rsidR="008F5294">
        <w:t>7</w:t>
      </w:r>
      <w:r w:rsidR="00016912" w:rsidRPr="006679F2">
        <w:t>.</w:t>
      </w:r>
    </w:p>
    <w:p w14:paraId="0309E3E8" w14:textId="7BC0A8B2" w:rsidR="00A563E1" w:rsidRPr="006679F2" w:rsidRDefault="00A563E1" w:rsidP="00B1363D">
      <w:pPr>
        <w:ind w:firstLine="709"/>
        <w:jc w:val="both"/>
      </w:pPr>
      <w:r w:rsidRPr="006679F2">
        <w:t>Расчёт количества тепловой энергии на отопление зданий, производственных и прочих помещений приведён в таблице 3</w:t>
      </w:r>
      <w:r w:rsidR="008F5294">
        <w:t>8</w:t>
      </w:r>
      <w:r w:rsidRPr="006679F2">
        <w:t>.</w:t>
      </w:r>
    </w:p>
    <w:p w14:paraId="6ECF08C9" w14:textId="49550638" w:rsidR="006C1C8C" w:rsidRPr="006679F2" w:rsidRDefault="006C1C8C" w:rsidP="00B1363D">
      <w:pPr>
        <w:ind w:firstLine="709"/>
        <w:jc w:val="both"/>
      </w:pPr>
    </w:p>
    <w:p w14:paraId="4241A94A" w14:textId="0E98979E" w:rsidR="006C1C8C" w:rsidRPr="006679F2" w:rsidRDefault="006C1C8C" w:rsidP="006C1C8C">
      <w:pPr>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F54321">
        <w:rPr>
          <w:noProof/>
        </w:rPr>
        <w:t>36</w:t>
      </w:r>
      <w:r w:rsidRPr="006679F2">
        <w:rPr>
          <w:noProof/>
        </w:rPr>
        <w:fldChar w:fldCharType="end"/>
      </w:r>
      <w:r w:rsidRPr="006679F2">
        <w:t xml:space="preserve"> – </w:t>
      </w:r>
      <w:r w:rsidR="00551C0E" w:rsidRPr="006679F2">
        <w:t>Р</w:t>
      </w:r>
      <w:r w:rsidR="00D85C7C" w:rsidRPr="006679F2">
        <w:t>асход тепловой энергии на собственны</w:t>
      </w:r>
      <w:r w:rsidR="00906965" w:rsidRPr="006679F2">
        <w:t>е нужды котельной с.п. Полноват</w:t>
      </w:r>
    </w:p>
    <w:p w14:paraId="6C084190" w14:textId="77777777" w:rsidR="006C1C8C" w:rsidRPr="006679F2" w:rsidRDefault="006C1C8C" w:rsidP="006C1C8C">
      <w:pPr>
        <w:jc w:val="both"/>
        <w:rPr>
          <w:highlight w:val="yellow"/>
        </w:rPr>
      </w:pPr>
    </w:p>
    <w:tbl>
      <w:tblPr>
        <w:tblW w:w="5000" w:type="pct"/>
        <w:tblLook w:val="04A0" w:firstRow="1" w:lastRow="0" w:firstColumn="1" w:lastColumn="0" w:noHBand="0" w:noVBand="1"/>
      </w:tblPr>
      <w:tblGrid>
        <w:gridCol w:w="1056"/>
        <w:gridCol w:w="1432"/>
        <w:gridCol w:w="1233"/>
        <w:gridCol w:w="1233"/>
        <w:gridCol w:w="1273"/>
        <w:gridCol w:w="1382"/>
        <w:gridCol w:w="1131"/>
        <w:gridCol w:w="1114"/>
      </w:tblGrid>
      <w:tr w:rsidR="00D85C7C" w:rsidRPr="006679F2" w14:paraId="6D1A2471" w14:textId="77777777" w:rsidTr="00906965">
        <w:trPr>
          <w:trHeight w:val="2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F660E" w14:textId="77777777" w:rsidR="00D85C7C" w:rsidRPr="006679F2" w:rsidRDefault="00D85C7C" w:rsidP="00D85C7C">
            <w:pPr>
              <w:jc w:val="center"/>
              <w:rPr>
                <w:sz w:val="20"/>
                <w:szCs w:val="20"/>
              </w:rPr>
            </w:pPr>
            <w:r w:rsidRPr="006679F2">
              <w:rPr>
                <w:sz w:val="20"/>
                <w:szCs w:val="20"/>
              </w:rPr>
              <w:t>№ п/п</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55ACEA5" w14:textId="77777777" w:rsidR="00D85C7C" w:rsidRPr="006679F2" w:rsidRDefault="00D85C7C" w:rsidP="00D85C7C">
            <w:pPr>
              <w:jc w:val="center"/>
              <w:rPr>
                <w:sz w:val="20"/>
                <w:szCs w:val="20"/>
              </w:rPr>
            </w:pPr>
            <w:r w:rsidRPr="006679F2">
              <w:rPr>
                <w:sz w:val="20"/>
                <w:szCs w:val="20"/>
              </w:rPr>
              <w:t>Месяц</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7B68C8C" w14:textId="77777777" w:rsidR="00D85C7C" w:rsidRPr="006679F2" w:rsidRDefault="00D85C7C" w:rsidP="00D85C7C">
            <w:pPr>
              <w:jc w:val="center"/>
              <w:rPr>
                <w:sz w:val="20"/>
                <w:szCs w:val="20"/>
              </w:rPr>
            </w:pPr>
            <w:r w:rsidRPr="006679F2">
              <w:rPr>
                <w:sz w:val="20"/>
                <w:szCs w:val="20"/>
              </w:rPr>
              <w:t>Расход на растопку, Гкал</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13AB352" w14:textId="77777777" w:rsidR="00D85C7C" w:rsidRPr="006679F2" w:rsidRDefault="00D85C7C" w:rsidP="00D85C7C">
            <w:pPr>
              <w:jc w:val="center"/>
              <w:rPr>
                <w:sz w:val="20"/>
                <w:szCs w:val="20"/>
              </w:rPr>
            </w:pPr>
            <w:r w:rsidRPr="006679F2">
              <w:rPr>
                <w:sz w:val="20"/>
                <w:szCs w:val="20"/>
              </w:rPr>
              <w:t>Расход на резервуары запаса воды, Гкал</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3FE302D" w14:textId="77777777" w:rsidR="00D85C7C" w:rsidRPr="006679F2" w:rsidRDefault="00D85C7C" w:rsidP="00D85C7C">
            <w:pPr>
              <w:jc w:val="center"/>
              <w:rPr>
                <w:sz w:val="20"/>
                <w:szCs w:val="20"/>
              </w:rPr>
            </w:pPr>
            <w:r w:rsidRPr="006679F2">
              <w:rPr>
                <w:sz w:val="20"/>
                <w:szCs w:val="20"/>
              </w:rPr>
              <w:t>Расход на отопление зданий, Гкал</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98AEA96" w14:textId="543F222E" w:rsidR="00D85C7C" w:rsidRPr="006679F2" w:rsidRDefault="00D85C7C" w:rsidP="00D85C7C">
            <w:pPr>
              <w:jc w:val="center"/>
              <w:rPr>
                <w:sz w:val="20"/>
                <w:szCs w:val="20"/>
              </w:rPr>
            </w:pPr>
            <w:r w:rsidRPr="006679F2">
              <w:rPr>
                <w:sz w:val="20"/>
                <w:szCs w:val="20"/>
              </w:rPr>
              <w:t>Расход на хоз. бытовые нужды, Гкал</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11567E32" w14:textId="77777777" w:rsidR="00D85C7C" w:rsidRPr="006679F2" w:rsidRDefault="00D85C7C" w:rsidP="00D85C7C">
            <w:pPr>
              <w:jc w:val="center"/>
              <w:rPr>
                <w:sz w:val="20"/>
                <w:szCs w:val="20"/>
              </w:rPr>
            </w:pPr>
            <w:r w:rsidRPr="006679F2">
              <w:rPr>
                <w:sz w:val="20"/>
                <w:szCs w:val="20"/>
              </w:rPr>
              <w:t>Прочие потери, Гкал</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E3407C0" w14:textId="77777777" w:rsidR="00D85C7C" w:rsidRPr="006679F2" w:rsidRDefault="00D85C7C" w:rsidP="00D85C7C">
            <w:pPr>
              <w:jc w:val="center"/>
              <w:rPr>
                <w:bCs/>
                <w:sz w:val="20"/>
                <w:szCs w:val="20"/>
              </w:rPr>
            </w:pPr>
            <w:r w:rsidRPr="006679F2">
              <w:rPr>
                <w:bCs/>
                <w:sz w:val="20"/>
                <w:szCs w:val="20"/>
              </w:rPr>
              <w:t>Всего</w:t>
            </w:r>
          </w:p>
        </w:tc>
      </w:tr>
      <w:tr w:rsidR="00D85C7C" w:rsidRPr="006679F2" w14:paraId="1AC83429" w14:textId="77777777" w:rsidTr="00906965">
        <w:trPr>
          <w:trHeight w:val="20"/>
        </w:trPr>
        <w:tc>
          <w:tcPr>
            <w:tcW w:w="990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19545" w14:textId="77777777" w:rsidR="00D85C7C" w:rsidRPr="006679F2" w:rsidRDefault="00D85C7C" w:rsidP="00D85C7C">
            <w:pPr>
              <w:jc w:val="center"/>
              <w:rPr>
                <w:sz w:val="20"/>
                <w:szCs w:val="20"/>
              </w:rPr>
            </w:pPr>
            <w:r w:rsidRPr="006679F2">
              <w:rPr>
                <w:sz w:val="20"/>
                <w:szCs w:val="20"/>
              </w:rPr>
              <w:t>Котельная №2</w:t>
            </w:r>
          </w:p>
        </w:tc>
      </w:tr>
      <w:tr w:rsidR="00D85C7C" w:rsidRPr="006679F2" w14:paraId="31ABFA38" w14:textId="77777777" w:rsidTr="00906965">
        <w:trPr>
          <w:trHeight w:val="2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D85D64D" w14:textId="77777777" w:rsidR="00D85C7C" w:rsidRPr="006679F2" w:rsidRDefault="00D85C7C" w:rsidP="00D85C7C">
            <w:pPr>
              <w:rPr>
                <w:sz w:val="20"/>
                <w:szCs w:val="20"/>
              </w:rPr>
            </w:pPr>
            <w:r w:rsidRPr="006679F2">
              <w:rPr>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14:paraId="627AED6F" w14:textId="77777777" w:rsidR="00D85C7C" w:rsidRPr="006679F2" w:rsidRDefault="00D85C7C" w:rsidP="00D85C7C">
            <w:pPr>
              <w:rPr>
                <w:bCs/>
                <w:sz w:val="20"/>
                <w:szCs w:val="20"/>
              </w:rPr>
            </w:pPr>
            <w:r w:rsidRPr="006679F2">
              <w:rPr>
                <w:bCs/>
                <w:sz w:val="20"/>
                <w:szCs w:val="20"/>
              </w:rPr>
              <w:t>Итого:</w:t>
            </w:r>
          </w:p>
        </w:tc>
        <w:tc>
          <w:tcPr>
            <w:tcW w:w="1240" w:type="dxa"/>
            <w:tcBorders>
              <w:top w:val="nil"/>
              <w:left w:val="nil"/>
              <w:bottom w:val="single" w:sz="4" w:space="0" w:color="auto"/>
              <w:right w:val="single" w:sz="4" w:space="0" w:color="auto"/>
            </w:tcBorders>
            <w:shd w:val="clear" w:color="auto" w:fill="auto"/>
            <w:noWrap/>
            <w:vAlign w:val="center"/>
            <w:hideMark/>
          </w:tcPr>
          <w:p w14:paraId="20F3B4A3" w14:textId="171A06EE" w:rsidR="00D85C7C" w:rsidRPr="006679F2" w:rsidRDefault="00D85C7C" w:rsidP="00D85C7C">
            <w:pPr>
              <w:jc w:val="center"/>
              <w:rPr>
                <w:bCs/>
                <w:sz w:val="20"/>
                <w:szCs w:val="20"/>
              </w:rPr>
            </w:pPr>
            <w:r w:rsidRPr="006679F2">
              <w:rPr>
                <w:bCs/>
                <w:sz w:val="20"/>
                <w:szCs w:val="20"/>
              </w:rPr>
              <w:t>31,67</w:t>
            </w:r>
          </w:p>
        </w:tc>
        <w:tc>
          <w:tcPr>
            <w:tcW w:w="1240" w:type="dxa"/>
            <w:tcBorders>
              <w:top w:val="nil"/>
              <w:left w:val="nil"/>
              <w:bottom w:val="single" w:sz="4" w:space="0" w:color="auto"/>
              <w:right w:val="single" w:sz="4" w:space="0" w:color="auto"/>
            </w:tcBorders>
            <w:shd w:val="clear" w:color="auto" w:fill="auto"/>
            <w:noWrap/>
            <w:vAlign w:val="center"/>
            <w:hideMark/>
          </w:tcPr>
          <w:p w14:paraId="4065879D" w14:textId="7E505DA4" w:rsidR="00D85C7C" w:rsidRPr="006679F2" w:rsidRDefault="00D85C7C" w:rsidP="00D85C7C">
            <w:pPr>
              <w:jc w:val="center"/>
              <w:rPr>
                <w:bCs/>
                <w:sz w:val="20"/>
                <w:szCs w:val="20"/>
              </w:rPr>
            </w:pPr>
            <w:r w:rsidRPr="006679F2">
              <w:rPr>
                <w:bCs/>
                <w:sz w:val="20"/>
                <w:szCs w:val="20"/>
              </w:rPr>
              <w:t>43,60</w:t>
            </w:r>
          </w:p>
        </w:tc>
        <w:tc>
          <w:tcPr>
            <w:tcW w:w="1280" w:type="dxa"/>
            <w:tcBorders>
              <w:top w:val="nil"/>
              <w:left w:val="nil"/>
              <w:bottom w:val="single" w:sz="4" w:space="0" w:color="auto"/>
              <w:right w:val="single" w:sz="4" w:space="0" w:color="auto"/>
            </w:tcBorders>
            <w:shd w:val="clear" w:color="auto" w:fill="auto"/>
            <w:noWrap/>
            <w:vAlign w:val="center"/>
            <w:hideMark/>
          </w:tcPr>
          <w:p w14:paraId="121066EF" w14:textId="6D88374E" w:rsidR="00D85C7C" w:rsidRPr="006679F2" w:rsidRDefault="00D85C7C" w:rsidP="00D85C7C">
            <w:pPr>
              <w:jc w:val="center"/>
              <w:rPr>
                <w:bCs/>
                <w:sz w:val="20"/>
                <w:szCs w:val="20"/>
              </w:rPr>
            </w:pPr>
            <w:r w:rsidRPr="006679F2">
              <w:rPr>
                <w:bCs/>
                <w:sz w:val="20"/>
                <w:szCs w:val="20"/>
              </w:rPr>
              <w:t>74,80</w:t>
            </w:r>
          </w:p>
        </w:tc>
        <w:tc>
          <w:tcPr>
            <w:tcW w:w="1390" w:type="dxa"/>
            <w:tcBorders>
              <w:top w:val="nil"/>
              <w:left w:val="nil"/>
              <w:bottom w:val="single" w:sz="4" w:space="0" w:color="auto"/>
              <w:right w:val="single" w:sz="4" w:space="0" w:color="auto"/>
            </w:tcBorders>
            <w:shd w:val="clear" w:color="auto" w:fill="auto"/>
            <w:noWrap/>
            <w:vAlign w:val="center"/>
            <w:hideMark/>
          </w:tcPr>
          <w:p w14:paraId="1A498A96" w14:textId="333B47BF" w:rsidR="00D85C7C" w:rsidRPr="006679F2" w:rsidRDefault="00D85C7C" w:rsidP="00D85C7C">
            <w:pPr>
              <w:jc w:val="center"/>
              <w:rPr>
                <w:bCs/>
                <w:sz w:val="20"/>
                <w:szCs w:val="20"/>
              </w:rPr>
            </w:pPr>
            <w:r w:rsidRPr="006679F2">
              <w:rPr>
                <w:bCs/>
                <w:sz w:val="20"/>
                <w:szCs w:val="20"/>
              </w:rPr>
              <w:t>0,00</w:t>
            </w:r>
          </w:p>
        </w:tc>
        <w:tc>
          <w:tcPr>
            <w:tcW w:w="1137" w:type="dxa"/>
            <w:tcBorders>
              <w:top w:val="nil"/>
              <w:left w:val="nil"/>
              <w:bottom w:val="single" w:sz="4" w:space="0" w:color="auto"/>
              <w:right w:val="single" w:sz="4" w:space="0" w:color="auto"/>
            </w:tcBorders>
            <w:shd w:val="clear" w:color="auto" w:fill="auto"/>
            <w:noWrap/>
            <w:vAlign w:val="center"/>
            <w:hideMark/>
          </w:tcPr>
          <w:p w14:paraId="125652F8" w14:textId="17BBCF1D" w:rsidR="00D85C7C" w:rsidRPr="006679F2" w:rsidRDefault="00D85C7C" w:rsidP="00D85C7C">
            <w:pPr>
              <w:jc w:val="center"/>
              <w:rPr>
                <w:bCs/>
                <w:sz w:val="20"/>
                <w:szCs w:val="20"/>
              </w:rPr>
            </w:pPr>
            <w:r w:rsidRPr="006679F2">
              <w:rPr>
                <w:bCs/>
                <w:sz w:val="20"/>
                <w:szCs w:val="20"/>
              </w:rPr>
              <w:t>10,57</w:t>
            </w:r>
          </w:p>
        </w:tc>
        <w:tc>
          <w:tcPr>
            <w:tcW w:w="1120" w:type="dxa"/>
            <w:tcBorders>
              <w:top w:val="nil"/>
              <w:left w:val="nil"/>
              <w:bottom w:val="single" w:sz="4" w:space="0" w:color="auto"/>
              <w:right w:val="single" w:sz="4" w:space="0" w:color="auto"/>
            </w:tcBorders>
            <w:shd w:val="clear" w:color="auto" w:fill="auto"/>
            <w:noWrap/>
            <w:vAlign w:val="center"/>
            <w:hideMark/>
          </w:tcPr>
          <w:p w14:paraId="14B9A998" w14:textId="370C5CB2" w:rsidR="00D85C7C" w:rsidRPr="006679F2" w:rsidRDefault="00D85C7C" w:rsidP="00D85C7C">
            <w:pPr>
              <w:jc w:val="center"/>
              <w:rPr>
                <w:bCs/>
                <w:sz w:val="20"/>
                <w:szCs w:val="20"/>
              </w:rPr>
            </w:pPr>
            <w:r w:rsidRPr="006679F2">
              <w:rPr>
                <w:bCs/>
                <w:sz w:val="20"/>
                <w:szCs w:val="20"/>
              </w:rPr>
              <w:t>160,64</w:t>
            </w:r>
          </w:p>
        </w:tc>
      </w:tr>
    </w:tbl>
    <w:p w14:paraId="0B0EB753" w14:textId="77777777" w:rsidR="00D85C7C" w:rsidRPr="006679F2" w:rsidRDefault="00D85C7C" w:rsidP="006C1C8C">
      <w:pPr>
        <w:jc w:val="both"/>
        <w:rPr>
          <w:highlight w:val="yellow"/>
        </w:rPr>
      </w:pPr>
    </w:p>
    <w:p w14:paraId="4884D08D" w14:textId="18409E36" w:rsidR="00016912" w:rsidRPr="006679F2" w:rsidRDefault="00016912" w:rsidP="00906965">
      <w:pPr>
        <w:keepNext/>
        <w:keepLines/>
        <w:jc w:val="both"/>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37</w:t>
      </w:r>
      <w:r w:rsidRPr="006679F2">
        <w:rPr>
          <w:noProof/>
        </w:rPr>
        <w:fldChar w:fldCharType="end"/>
      </w:r>
      <w:r w:rsidRPr="006679F2">
        <w:t xml:space="preserve"> – Расчёт количества тепловой энергии на отопление зданий котельных, производственных и вспомогательных помещений для работы котельных</w:t>
      </w:r>
    </w:p>
    <w:p w14:paraId="14CC6B97" w14:textId="77777777" w:rsidR="00016912" w:rsidRPr="006679F2" w:rsidRDefault="00016912" w:rsidP="00906965">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842"/>
        <w:gridCol w:w="1642"/>
        <w:gridCol w:w="1397"/>
        <w:gridCol w:w="1628"/>
        <w:gridCol w:w="1374"/>
      </w:tblGrid>
      <w:tr w:rsidR="00E6238B" w:rsidRPr="006679F2" w14:paraId="6ED9E597" w14:textId="77777777" w:rsidTr="00E6238B">
        <w:trPr>
          <w:trHeight w:val="85"/>
        </w:trPr>
        <w:tc>
          <w:tcPr>
            <w:tcW w:w="1508" w:type="pct"/>
            <w:shd w:val="clear" w:color="auto" w:fill="auto"/>
            <w:vAlign w:val="center"/>
            <w:hideMark/>
          </w:tcPr>
          <w:p w14:paraId="30A36144" w14:textId="77777777" w:rsidR="00E6238B" w:rsidRPr="006679F2" w:rsidRDefault="00E6238B" w:rsidP="00016912">
            <w:pPr>
              <w:jc w:val="center"/>
              <w:rPr>
                <w:sz w:val="20"/>
                <w:szCs w:val="20"/>
              </w:rPr>
            </w:pPr>
            <w:r w:rsidRPr="006679F2">
              <w:rPr>
                <w:sz w:val="20"/>
                <w:szCs w:val="20"/>
              </w:rPr>
              <w:t>Наименование потребителя</w:t>
            </w:r>
          </w:p>
        </w:tc>
        <w:tc>
          <w:tcPr>
            <w:tcW w:w="427" w:type="pct"/>
            <w:shd w:val="clear" w:color="auto" w:fill="auto"/>
            <w:vAlign w:val="center"/>
            <w:hideMark/>
          </w:tcPr>
          <w:p w14:paraId="06D73B09" w14:textId="77777777" w:rsidR="00E6238B" w:rsidRPr="006679F2" w:rsidRDefault="00E6238B" w:rsidP="00016912">
            <w:pPr>
              <w:jc w:val="center"/>
              <w:rPr>
                <w:sz w:val="20"/>
                <w:szCs w:val="20"/>
              </w:rPr>
            </w:pPr>
            <w:r w:rsidRPr="006679F2">
              <w:rPr>
                <w:sz w:val="20"/>
                <w:szCs w:val="20"/>
              </w:rPr>
              <w:t>Объём здания V, м</w:t>
            </w:r>
            <w:r w:rsidRPr="006679F2">
              <w:rPr>
                <w:sz w:val="20"/>
                <w:szCs w:val="20"/>
                <w:vertAlign w:val="superscript"/>
              </w:rPr>
              <w:t>3</w:t>
            </w:r>
          </w:p>
        </w:tc>
        <w:tc>
          <w:tcPr>
            <w:tcW w:w="833" w:type="pct"/>
            <w:shd w:val="clear" w:color="auto" w:fill="auto"/>
            <w:vAlign w:val="center"/>
            <w:hideMark/>
          </w:tcPr>
          <w:p w14:paraId="0A007DC6" w14:textId="757C7B22" w:rsidR="00E6238B" w:rsidRPr="006679F2" w:rsidRDefault="00E6238B" w:rsidP="00551C0E">
            <w:pPr>
              <w:jc w:val="center"/>
              <w:rPr>
                <w:sz w:val="20"/>
                <w:szCs w:val="20"/>
              </w:rPr>
            </w:pPr>
            <w:r w:rsidRPr="006679F2">
              <w:rPr>
                <w:sz w:val="20"/>
                <w:szCs w:val="20"/>
              </w:rPr>
              <w:t>Удельная отопительная характеристика зданий q</w:t>
            </w:r>
            <w:r w:rsidRPr="006679F2">
              <w:rPr>
                <w:sz w:val="20"/>
                <w:szCs w:val="20"/>
                <w:vertAlign w:val="subscript"/>
              </w:rPr>
              <w:t>0</w:t>
            </w:r>
            <w:r w:rsidRPr="006679F2">
              <w:rPr>
                <w:sz w:val="20"/>
                <w:szCs w:val="20"/>
              </w:rPr>
              <w:t>, ккал/м</w:t>
            </w:r>
            <w:r w:rsidRPr="006679F2">
              <w:rPr>
                <w:sz w:val="20"/>
                <w:szCs w:val="20"/>
                <w:vertAlign w:val="superscript"/>
              </w:rPr>
              <w:t>3</w:t>
            </w:r>
            <w:r w:rsidR="00551C0E" w:rsidRPr="006679F2">
              <w:rPr>
                <w:sz w:val="20"/>
                <w:szCs w:val="20"/>
                <w:vertAlign w:val="superscript"/>
              </w:rPr>
              <w:t xml:space="preserve"> </w:t>
            </w:r>
            <w:r w:rsidRPr="006679F2">
              <w:rPr>
                <w:sz w:val="20"/>
                <w:szCs w:val="20"/>
              </w:rPr>
              <w:t>ч</w:t>
            </w:r>
            <w:r w:rsidR="00551C0E" w:rsidRPr="006679F2">
              <w:rPr>
                <w:sz w:val="20"/>
                <w:szCs w:val="20"/>
              </w:rPr>
              <w:t xml:space="preserve"> </w:t>
            </w:r>
            <w:r w:rsidR="00551C0E" w:rsidRPr="006679F2">
              <w:rPr>
                <w:sz w:val="20"/>
                <w:szCs w:val="20"/>
                <w:vertAlign w:val="superscript"/>
              </w:rPr>
              <w:t>о</w:t>
            </w:r>
            <w:r w:rsidRPr="006679F2">
              <w:rPr>
                <w:sz w:val="20"/>
                <w:szCs w:val="20"/>
              </w:rPr>
              <w:t>С</w:t>
            </w:r>
          </w:p>
        </w:tc>
        <w:tc>
          <w:tcPr>
            <w:tcW w:w="709" w:type="pct"/>
            <w:shd w:val="clear" w:color="auto" w:fill="auto"/>
            <w:vAlign w:val="center"/>
            <w:hideMark/>
          </w:tcPr>
          <w:p w14:paraId="4FE5BC91" w14:textId="37AF38F2" w:rsidR="00E6238B" w:rsidRPr="006679F2" w:rsidRDefault="00E6238B" w:rsidP="00551C0E">
            <w:pPr>
              <w:jc w:val="center"/>
              <w:rPr>
                <w:sz w:val="20"/>
                <w:szCs w:val="20"/>
              </w:rPr>
            </w:pPr>
            <w:r w:rsidRPr="006679F2">
              <w:rPr>
                <w:sz w:val="20"/>
                <w:szCs w:val="20"/>
              </w:rPr>
              <w:t>Температура внутри помещений t</w:t>
            </w:r>
            <w:r w:rsidRPr="006679F2">
              <w:rPr>
                <w:sz w:val="20"/>
                <w:szCs w:val="20"/>
                <w:vertAlign w:val="subscript"/>
              </w:rPr>
              <w:t>вн</w:t>
            </w:r>
            <w:r w:rsidRPr="006679F2">
              <w:rPr>
                <w:sz w:val="20"/>
                <w:szCs w:val="20"/>
              </w:rPr>
              <w:t xml:space="preserve">, </w:t>
            </w:r>
            <w:r w:rsidR="00551C0E" w:rsidRPr="006679F2">
              <w:rPr>
                <w:sz w:val="20"/>
                <w:szCs w:val="20"/>
                <w:vertAlign w:val="superscript"/>
              </w:rPr>
              <w:t>о</w:t>
            </w:r>
            <w:r w:rsidRPr="006679F2">
              <w:rPr>
                <w:sz w:val="20"/>
                <w:szCs w:val="20"/>
              </w:rPr>
              <w:t>С</w:t>
            </w:r>
          </w:p>
        </w:tc>
        <w:tc>
          <w:tcPr>
            <w:tcW w:w="826" w:type="pct"/>
            <w:shd w:val="clear" w:color="auto" w:fill="auto"/>
            <w:vAlign w:val="center"/>
            <w:hideMark/>
          </w:tcPr>
          <w:p w14:paraId="3B7FE3E3" w14:textId="77777777" w:rsidR="00E6238B" w:rsidRPr="006679F2" w:rsidRDefault="00E6238B" w:rsidP="00016912">
            <w:pPr>
              <w:jc w:val="center"/>
              <w:rPr>
                <w:sz w:val="20"/>
                <w:szCs w:val="20"/>
              </w:rPr>
            </w:pPr>
            <w:r w:rsidRPr="006679F2">
              <w:rPr>
                <w:sz w:val="20"/>
                <w:szCs w:val="20"/>
              </w:rPr>
              <w:t>Максимальный тепловой поток Q</w:t>
            </w:r>
            <w:r w:rsidRPr="006679F2">
              <w:rPr>
                <w:sz w:val="20"/>
                <w:szCs w:val="20"/>
                <w:vertAlign w:val="subscript"/>
              </w:rPr>
              <w:t>max</w:t>
            </w:r>
            <w:r w:rsidRPr="006679F2">
              <w:rPr>
                <w:sz w:val="20"/>
                <w:szCs w:val="20"/>
              </w:rPr>
              <w:t>, Гкал/год</w:t>
            </w:r>
          </w:p>
        </w:tc>
        <w:tc>
          <w:tcPr>
            <w:tcW w:w="697" w:type="pct"/>
            <w:shd w:val="clear" w:color="auto" w:fill="auto"/>
            <w:vAlign w:val="center"/>
            <w:hideMark/>
          </w:tcPr>
          <w:p w14:paraId="345653CE" w14:textId="77777777" w:rsidR="00E6238B" w:rsidRPr="006679F2" w:rsidRDefault="00E6238B" w:rsidP="00016912">
            <w:pPr>
              <w:jc w:val="center"/>
              <w:rPr>
                <w:sz w:val="20"/>
                <w:szCs w:val="20"/>
              </w:rPr>
            </w:pPr>
            <w:r w:rsidRPr="006679F2">
              <w:rPr>
                <w:sz w:val="20"/>
                <w:szCs w:val="20"/>
              </w:rPr>
              <w:t>Годовое потребление тепловой энергии Q</w:t>
            </w:r>
            <w:r w:rsidRPr="006679F2">
              <w:rPr>
                <w:sz w:val="20"/>
                <w:szCs w:val="20"/>
                <w:vertAlign w:val="subscript"/>
              </w:rPr>
              <w:t>год</w:t>
            </w:r>
            <w:r w:rsidRPr="006679F2">
              <w:rPr>
                <w:sz w:val="20"/>
                <w:szCs w:val="20"/>
              </w:rPr>
              <w:t>, Гкал/год</w:t>
            </w:r>
          </w:p>
        </w:tc>
      </w:tr>
      <w:tr w:rsidR="00E6238B" w:rsidRPr="006679F2" w14:paraId="335461DF" w14:textId="77777777" w:rsidTr="00E6238B">
        <w:trPr>
          <w:trHeight w:val="255"/>
        </w:trPr>
        <w:tc>
          <w:tcPr>
            <w:tcW w:w="5000" w:type="pct"/>
            <w:gridSpan w:val="6"/>
            <w:shd w:val="clear" w:color="auto" w:fill="auto"/>
            <w:noWrap/>
            <w:vAlign w:val="center"/>
            <w:hideMark/>
          </w:tcPr>
          <w:p w14:paraId="03D59226" w14:textId="084F9385" w:rsidR="00E6238B" w:rsidRPr="006679F2" w:rsidRDefault="00E6238B" w:rsidP="00016912">
            <w:pPr>
              <w:jc w:val="center"/>
              <w:rPr>
                <w:sz w:val="20"/>
                <w:szCs w:val="20"/>
              </w:rPr>
            </w:pPr>
            <w:r w:rsidRPr="006679F2">
              <w:rPr>
                <w:sz w:val="20"/>
                <w:szCs w:val="20"/>
              </w:rPr>
              <w:t>Котельная №</w:t>
            </w:r>
            <w:r w:rsidR="00906965" w:rsidRPr="006679F2">
              <w:rPr>
                <w:sz w:val="20"/>
                <w:szCs w:val="20"/>
              </w:rPr>
              <w:t xml:space="preserve"> </w:t>
            </w:r>
            <w:r w:rsidRPr="006679F2">
              <w:rPr>
                <w:sz w:val="20"/>
                <w:szCs w:val="20"/>
              </w:rPr>
              <w:t>2:</w:t>
            </w:r>
          </w:p>
        </w:tc>
      </w:tr>
      <w:tr w:rsidR="00E6238B" w:rsidRPr="006679F2" w14:paraId="531CD2E5" w14:textId="77777777" w:rsidTr="00E6238B">
        <w:trPr>
          <w:trHeight w:val="495"/>
        </w:trPr>
        <w:tc>
          <w:tcPr>
            <w:tcW w:w="1508" w:type="pct"/>
            <w:shd w:val="clear" w:color="auto" w:fill="auto"/>
            <w:vAlign w:val="center"/>
            <w:hideMark/>
          </w:tcPr>
          <w:p w14:paraId="4CC409FA" w14:textId="2717EE2B" w:rsidR="00E6238B" w:rsidRPr="006679F2" w:rsidRDefault="00E6238B" w:rsidP="00016912">
            <w:pPr>
              <w:rPr>
                <w:sz w:val="20"/>
                <w:szCs w:val="20"/>
              </w:rPr>
            </w:pPr>
            <w:r w:rsidRPr="006679F2">
              <w:rPr>
                <w:sz w:val="20"/>
                <w:szCs w:val="20"/>
              </w:rPr>
              <w:t>Здание котельной (панели «сендвич»)</w:t>
            </w:r>
          </w:p>
        </w:tc>
        <w:tc>
          <w:tcPr>
            <w:tcW w:w="427" w:type="pct"/>
            <w:shd w:val="clear" w:color="auto" w:fill="auto"/>
            <w:noWrap/>
            <w:vAlign w:val="center"/>
            <w:hideMark/>
          </w:tcPr>
          <w:p w14:paraId="17BF93B7" w14:textId="77777777" w:rsidR="00E6238B" w:rsidRPr="006679F2" w:rsidRDefault="00E6238B" w:rsidP="00016912">
            <w:pPr>
              <w:jc w:val="center"/>
              <w:rPr>
                <w:sz w:val="20"/>
                <w:szCs w:val="20"/>
              </w:rPr>
            </w:pPr>
            <w:r w:rsidRPr="006679F2">
              <w:rPr>
                <w:sz w:val="20"/>
                <w:szCs w:val="20"/>
              </w:rPr>
              <w:t>241</w:t>
            </w:r>
          </w:p>
        </w:tc>
        <w:tc>
          <w:tcPr>
            <w:tcW w:w="833" w:type="pct"/>
            <w:shd w:val="clear" w:color="auto" w:fill="auto"/>
            <w:noWrap/>
            <w:vAlign w:val="center"/>
            <w:hideMark/>
          </w:tcPr>
          <w:p w14:paraId="2B92896E" w14:textId="4BA8BABC" w:rsidR="00E6238B" w:rsidRPr="006679F2" w:rsidRDefault="00E6238B" w:rsidP="00016912">
            <w:pPr>
              <w:jc w:val="center"/>
              <w:rPr>
                <w:sz w:val="20"/>
                <w:szCs w:val="20"/>
              </w:rPr>
            </w:pPr>
            <w:r w:rsidRPr="006679F2">
              <w:rPr>
                <w:sz w:val="20"/>
                <w:szCs w:val="20"/>
              </w:rPr>
              <w:t>1,05</w:t>
            </w:r>
          </w:p>
        </w:tc>
        <w:tc>
          <w:tcPr>
            <w:tcW w:w="709" w:type="pct"/>
            <w:shd w:val="clear" w:color="auto" w:fill="auto"/>
            <w:noWrap/>
            <w:vAlign w:val="center"/>
            <w:hideMark/>
          </w:tcPr>
          <w:p w14:paraId="2FAF1269" w14:textId="77777777" w:rsidR="00E6238B" w:rsidRPr="006679F2" w:rsidRDefault="00E6238B" w:rsidP="00016912">
            <w:pPr>
              <w:jc w:val="center"/>
              <w:rPr>
                <w:sz w:val="20"/>
                <w:szCs w:val="20"/>
              </w:rPr>
            </w:pPr>
            <w:r w:rsidRPr="006679F2">
              <w:rPr>
                <w:sz w:val="20"/>
                <w:szCs w:val="20"/>
              </w:rPr>
              <w:t>15</w:t>
            </w:r>
          </w:p>
        </w:tc>
        <w:tc>
          <w:tcPr>
            <w:tcW w:w="826" w:type="pct"/>
            <w:shd w:val="clear" w:color="auto" w:fill="auto"/>
            <w:noWrap/>
            <w:vAlign w:val="center"/>
            <w:hideMark/>
          </w:tcPr>
          <w:p w14:paraId="6A620AA0" w14:textId="4FEB39E7" w:rsidR="00E6238B" w:rsidRPr="006679F2" w:rsidRDefault="00E6238B" w:rsidP="00016912">
            <w:pPr>
              <w:jc w:val="center"/>
              <w:rPr>
                <w:sz w:val="20"/>
                <w:szCs w:val="20"/>
              </w:rPr>
            </w:pPr>
            <w:r w:rsidRPr="006679F2">
              <w:rPr>
                <w:sz w:val="20"/>
                <w:szCs w:val="20"/>
              </w:rPr>
              <w:t>0,015</w:t>
            </w:r>
          </w:p>
        </w:tc>
        <w:tc>
          <w:tcPr>
            <w:tcW w:w="697" w:type="pct"/>
            <w:shd w:val="clear" w:color="auto" w:fill="auto"/>
            <w:noWrap/>
            <w:vAlign w:val="center"/>
            <w:hideMark/>
          </w:tcPr>
          <w:p w14:paraId="4E3E9D13" w14:textId="46CB7C72" w:rsidR="00E6238B" w:rsidRPr="006679F2" w:rsidRDefault="00E6238B" w:rsidP="00016912">
            <w:pPr>
              <w:jc w:val="center"/>
              <w:rPr>
                <w:sz w:val="20"/>
                <w:szCs w:val="20"/>
              </w:rPr>
            </w:pPr>
            <w:r w:rsidRPr="006679F2">
              <w:rPr>
                <w:sz w:val="20"/>
                <w:szCs w:val="20"/>
              </w:rPr>
              <w:t>41,0</w:t>
            </w:r>
          </w:p>
        </w:tc>
      </w:tr>
      <w:tr w:rsidR="00E6238B" w:rsidRPr="006679F2" w14:paraId="48969F5A" w14:textId="77777777" w:rsidTr="00E6238B">
        <w:trPr>
          <w:trHeight w:val="255"/>
        </w:trPr>
        <w:tc>
          <w:tcPr>
            <w:tcW w:w="1508" w:type="pct"/>
            <w:shd w:val="clear" w:color="auto" w:fill="auto"/>
            <w:noWrap/>
            <w:vAlign w:val="center"/>
            <w:hideMark/>
          </w:tcPr>
          <w:p w14:paraId="092024F8" w14:textId="735E2F4E" w:rsidR="00E6238B" w:rsidRPr="006679F2" w:rsidRDefault="00E6238B" w:rsidP="00016912">
            <w:pPr>
              <w:rPr>
                <w:color w:val="000000"/>
                <w:sz w:val="20"/>
                <w:szCs w:val="20"/>
              </w:rPr>
            </w:pPr>
            <w:r w:rsidRPr="006679F2">
              <w:rPr>
                <w:sz w:val="20"/>
                <w:szCs w:val="20"/>
              </w:rPr>
              <w:t>Помещение операторов</w:t>
            </w:r>
            <w:r w:rsidRPr="006679F2">
              <w:rPr>
                <w:color w:val="000000"/>
                <w:sz w:val="20"/>
                <w:szCs w:val="20"/>
              </w:rPr>
              <w:t> </w:t>
            </w:r>
          </w:p>
        </w:tc>
        <w:tc>
          <w:tcPr>
            <w:tcW w:w="427" w:type="pct"/>
            <w:shd w:val="clear" w:color="auto" w:fill="auto"/>
            <w:noWrap/>
            <w:vAlign w:val="center"/>
            <w:hideMark/>
          </w:tcPr>
          <w:p w14:paraId="3136FBD6" w14:textId="7697A2FE" w:rsidR="00E6238B" w:rsidRPr="006679F2" w:rsidRDefault="00E6238B" w:rsidP="00016912">
            <w:pPr>
              <w:jc w:val="center"/>
              <w:rPr>
                <w:sz w:val="20"/>
                <w:szCs w:val="20"/>
              </w:rPr>
            </w:pPr>
            <w:r w:rsidRPr="006679F2">
              <w:rPr>
                <w:sz w:val="20"/>
                <w:szCs w:val="20"/>
              </w:rPr>
              <w:t>84,3</w:t>
            </w:r>
          </w:p>
        </w:tc>
        <w:tc>
          <w:tcPr>
            <w:tcW w:w="833" w:type="pct"/>
            <w:shd w:val="clear" w:color="auto" w:fill="auto"/>
            <w:noWrap/>
            <w:vAlign w:val="center"/>
            <w:hideMark/>
          </w:tcPr>
          <w:p w14:paraId="25680DFF" w14:textId="7AF9C700" w:rsidR="00E6238B" w:rsidRPr="006679F2" w:rsidRDefault="00E6238B" w:rsidP="00016912">
            <w:pPr>
              <w:jc w:val="center"/>
              <w:rPr>
                <w:sz w:val="20"/>
                <w:szCs w:val="20"/>
              </w:rPr>
            </w:pPr>
            <w:r w:rsidRPr="006679F2">
              <w:rPr>
                <w:sz w:val="20"/>
                <w:szCs w:val="20"/>
              </w:rPr>
              <w:t>0,6</w:t>
            </w:r>
          </w:p>
        </w:tc>
        <w:tc>
          <w:tcPr>
            <w:tcW w:w="709" w:type="pct"/>
            <w:shd w:val="clear" w:color="auto" w:fill="auto"/>
            <w:noWrap/>
            <w:vAlign w:val="center"/>
            <w:hideMark/>
          </w:tcPr>
          <w:p w14:paraId="23EDAD88" w14:textId="77777777" w:rsidR="00E6238B" w:rsidRPr="006679F2" w:rsidRDefault="00E6238B" w:rsidP="00016912">
            <w:pPr>
              <w:jc w:val="center"/>
              <w:rPr>
                <w:sz w:val="20"/>
                <w:szCs w:val="20"/>
              </w:rPr>
            </w:pPr>
            <w:r w:rsidRPr="006679F2">
              <w:rPr>
                <w:sz w:val="20"/>
                <w:szCs w:val="20"/>
              </w:rPr>
              <w:t>18</w:t>
            </w:r>
          </w:p>
        </w:tc>
        <w:tc>
          <w:tcPr>
            <w:tcW w:w="826" w:type="pct"/>
            <w:shd w:val="clear" w:color="auto" w:fill="auto"/>
            <w:noWrap/>
            <w:vAlign w:val="center"/>
            <w:hideMark/>
          </w:tcPr>
          <w:p w14:paraId="7026EF3A" w14:textId="4AE186B4" w:rsidR="00E6238B" w:rsidRPr="006679F2" w:rsidRDefault="00E6238B" w:rsidP="00016912">
            <w:pPr>
              <w:jc w:val="center"/>
              <w:rPr>
                <w:sz w:val="20"/>
                <w:szCs w:val="20"/>
              </w:rPr>
            </w:pPr>
            <w:r w:rsidRPr="006679F2">
              <w:rPr>
                <w:sz w:val="20"/>
                <w:szCs w:val="20"/>
              </w:rPr>
              <w:t>0,003</w:t>
            </w:r>
          </w:p>
        </w:tc>
        <w:tc>
          <w:tcPr>
            <w:tcW w:w="697" w:type="pct"/>
            <w:shd w:val="clear" w:color="auto" w:fill="auto"/>
            <w:noWrap/>
            <w:vAlign w:val="center"/>
            <w:hideMark/>
          </w:tcPr>
          <w:p w14:paraId="20B48673" w14:textId="3B8CD51B" w:rsidR="00E6238B" w:rsidRPr="006679F2" w:rsidRDefault="00E6238B" w:rsidP="00016912">
            <w:pPr>
              <w:jc w:val="center"/>
              <w:rPr>
                <w:sz w:val="20"/>
                <w:szCs w:val="20"/>
              </w:rPr>
            </w:pPr>
            <w:r w:rsidRPr="006679F2">
              <w:rPr>
                <w:sz w:val="20"/>
                <w:szCs w:val="20"/>
              </w:rPr>
              <w:t>8,7</w:t>
            </w:r>
          </w:p>
        </w:tc>
      </w:tr>
      <w:tr w:rsidR="00E6238B" w:rsidRPr="006679F2" w14:paraId="07CABE08" w14:textId="77777777" w:rsidTr="00E6238B">
        <w:trPr>
          <w:trHeight w:val="255"/>
        </w:trPr>
        <w:tc>
          <w:tcPr>
            <w:tcW w:w="1508" w:type="pct"/>
            <w:shd w:val="clear" w:color="auto" w:fill="auto"/>
            <w:noWrap/>
            <w:vAlign w:val="center"/>
            <w:hideMark/>
          </w:tcPr>
          <w:p w14:paraId="70E4DB8B" w14:textId="0E15DDC8" w:rsidR="00E6238B" w:rsidRPr="006679F2" w:rsidRDefault="00E6238B" w:rsidP="00016912">
            <w:pPr>
              <w:rPr>
                <w:color w:val="000000"/>
                <w:sz w:val="20"/>
                <w:szCs w:val="20"/>
              </w:rPr>
            </w:pPr>
            <w:r w:rsidRPr="006679F2">
              <w:rPr>
                <w:sz w:val="20"/>
                <w:szCs w:val="20"/>
              </w:rPr>
              <w:t>Здание котельной кирпичное</w:t>
            </w:r>
            <w:r w:rsidRPr="006679F2">
              <w:rPr>
                <w:color w:val="000000"/>
                <w:sz w:val="20"/>
                <w:szCs w:val="20"/>
              </w:rPr>
              <w:t> </w:t>
            </w:r>
          </w:p>
        </w:tc>
        <w:tc>
          <w:tcPr>
            <w:tcW w:w="427" w:type="pct"/>
            <w:shd w:val="clear" w:color="auto" w:fill="auto"/>
            <w:noWrap/>
            <w:vAlign w:val="center"/>
            <w:hideMark/>
          </w:tcPr>
          <w:p w14:paraId="16C76619" w14:textId="77777777" w:rsidR="00E6238B" w:rsidRPr="006679F2" w:rsidRDefault="00E6238B" w:rsidP="00016912">
            <w:pPr>
              <w:jc w:val="center"/>
              <w:rPr>
                <w:sz w:val="20"/>
                <w:szCs w:val="20"/>
              </w:rPr>
            </w:pPr>
            <w:r w:rsidRPr="006679F2">
              <w:rPr>
                <w:sz w:val="20"/>
                <w:szCs w:val="20"/>
              </w:rPr>
              <w:t>231</w:t>
            </w:r>
          </w:p>
        </w:tc>
        <w:tc>
          <w:tcPr>
            <w:tcW w:w="833" w:type="pct"/>
            <w:shd w:val="clear" w:color="auto" w:fill="auto"/>
            <w:noWrap/>
            <w:vAlign w:val="center"/>
            <w:hideMark/>
          </w:tcPr>
          <w:p w14:paraId="7AA497A2" w14:textId="29A5862A" w:rsidR="00E6238B" w:rsidRPr="006679F2" w:rsidRDefault="00E6238B" w:rsidP="00016912">
            <w:pPr>
              <w:jc w:val="center"/>
              <w:rPr>
                <w:sz w:val="20"/>
                <w:szCs w:val="20"/>
              </w:rPr>
            </w:pPr>
            <w:r w:rsidRPr="006679F2">
              <w:rPr>
                <w:sz w:val="20"/>
                <w:szCs w:val="20"/>
              </w:rPr>
              <w:t>0,6</w:t>
            </w:r>
          </w:p>
        </w:tc>
        <w:tc>
          <w:tcPr>
            <w:tcW w:w="709" w:type="pct"/>
            <w:shd w:val="clear" w:color="auto" w:fill="auto"/>
            <w:noWrap/>
            <w:vAlign w:val="center"/>
            <w:hideMark/>
          </w:tcPr>
          <w:p w14:paraId="175A17CB" w14:textId="77777777" w:rsidR="00E6238B" w:rsidRPr="006679F2" w:rsidRDefault="00E6238B" w:rsidP="00016912">
            <w:pPr>
              <w:jc w:val="center"/>
              <w:rPr>
                <w:sz w:val="20"/>
                <w:szCs w:val="20"/>
              </w:rPr>
            </w:pPr>
            <w:r w:rsidRPr="006679F2">
              <w:rPr>
                <w:sz w:val="20"/>
                <w:szCs w:val="20"/>
              </w:rPr>
              <w:t>15</w:t>
            </w:r>
          </w:p>
        </w:tc>
        <w:tc>
          <w:tcPr>
            <w:tcW w:w="826" w:type="pct"/>
            <w:shd w:val="clear" w:color="auto" w:fill="auto"/>
            <w:noWrap/>
            <w:vAlign w:val="center"/>
            <w:hideMark/>
          </w:tcPr>
          <w:p w14:paraId="764F769F" w14:textId="26453BD6" w:rsidR="00E6238B" w:rsidRPr="006679F2" w:rsidRDefault="00E6238B" w:rsidP="00016912">
            <w:pPr>
              <w:jc w:val="center"/>
              <w:rPr>
                <w:sz w:val="20"/>
                <w:szCs w:val="20"/>
              </w:rPr>
            </w:pPr>
            <w:r w:rsidRPr="006679F2">
              <w:rPr>
                <w:sz w:val="20"/>
                <w:szCs w:val="20"/>
              </w:rPr>
              <w:t>0,007</w:t>
            </w:r>
          </w:p>
        </w:tc>
        <w:tc>
          <w:tcPr>
            <w:tcW w:w="697" w:type="pct"/>
            <w:shd w:val="clear" w:color="auto" w:fill="auto"/>
            <w:noWrap/>
            <w:vAlign w:val="center"/>
            <w:hideMark/>
          </w:tcPr>
          <w:p w14:paraId="6186B496" w14:textId="146F2A45" w:rsidR="00E6238B" w:rsidRPr="006679F2" w:rsidRDefault="00E6238B" w:rsidP="00016912">
            <w:pPr>
              <w:jc w:val="center"/>
              <w:rPr>
                <w:sz w:val="20"/>
                <w:szCs w:val="20"/>
              </w:rPr>
            </w:pPr>
            <w:r w:rsidRPr="006679F2">
              <w:rPr>
                <w:sz w:val="20"/>
                <w:szCs w:val="20"/>
              </w:rPr>
              <w:t>19,1</w:t>
            </w:r>
          </w:p>
        </w:tc>
      </w:tr>
      <w:tr w:rsidR="00E6238B" w:rsidRPr="006679F2" w14:paraId="17348250" w14:textId="77777777" w:rsidTr="00E6238B">
        <w:trPr>
          <w:trHeight w:val="255"/>
        </w:trPr>
        <w:tc>
          <w:tcPr>
            <w:tcW w:w="1508" w:type="pct"/>
            <w:shd w:val="clear" w:color="auto" w:fill="auto"/>
            <w:noWrap/>
            <w:vAlign w:val="center"/>
            <w:hideMark/>
          </w:tcPr>
          <w:p w14:paraId="41DC0CAC" w14:textId="4E352186" w:rsidR="00E6238B" w:rsidRPr="006679F2" w:rsidRDefault="00E6238B" w:rsidP="00016912">
            <w:pPr>
              <w:rPr>
                <w:color w:val="000000"/>
                <w:sz w:val="20"/>
                <w:szCs w:val="20"/>
              </w:rPr>
            </w:pPr>
            <w:r w:rsidRPr="006679F2">
              <w:rPr>
                <w:sz w:val="20"/>
                <w:szCs w:val="20"/>
              </w:rPr>
              <w:t>Дизель-электростанция</w:t>
            </w:r>
            <w:r w:rsidRPr="006679F2">
              <w:rPr>
                <w:color w:val="000000"/>
                <w:sz w:val="20"/>
                <w:szCs w:val="20"/>
              </w:rPr>
              <w:t> </w:t>
            </w:r>
          </w:p>
        </w:tc>
        <w:tc>
          <w:tcPr>
            <w:tcW w:w="427" w:type="pct"/>
            <w:shd w:val="clear" w:color="auto" w:fill="auto"/>
            <w:noWrap/>
            <w:vAlign w:val="center"/>
            <w:hideMark/>
          </w:tcPr>
          <w:p w14:paraId="31DEEF23" w14:textId="53047A84" w:rsidR="00E6238B" w:rsidRPr="006679F2" w:rsidRDefault="00E6238B" w:rsidP="00016912">
            <w:pPr>
              <w:jc w:val="center"/>
              <w:rPr>
                <w:sz w:val="20"/>
                <w:szCs w:val="20"/>
              </w:rPr>
            </w:pPr>
            <w:r w:rsidRPr="006679F2">
              <w:rPr>
                <w:sz w:val="20"/>
                <w:szCs w:val="20"/>
              </w:rPr>
              <w:t>42,87</w:t>
            </w:r>
          </w:p>
        </w:tc>
        <w:tc>
          <w:tcPr>
            <w:tcW w:w="833" w:type="pct"/>
            <w:shd w:val="clear" w:color="auto" w:fill="auto"/>
            <w:noWrap/>
            <w:vAlign w:val="center"/>
            <w:hideMark/>
          </w:tcPr>
          <w:p w14:paraId="5088E496" w14:textId="51E8D440" w:rsidR="00E6238B" w:rsidRPr="006679F2" w:rsidRDefault="00E6238B" w:rsidP="00016912">
            <w:pPr>
              <w:jc w:val="center"/>
              <w:rPr>
                <w:sz w:val="20"/>
                <w:szCs w:val="20"/>
              </w:rPr>
            </w:pPr>
            <w:r w:rsidRPr="006679F2">
              <w:rPr>
                <w:sz w:val="20"/>
                <w:szCs w:val="20"/>
              </w:rPr>
              <w:t>0,7</w:t>
            </w:r>
          </w:p>
        </w:tc>
        <w:tc>
          <w:tcPr>
            <w:tcW w:w="709" w:type="pct"/>
            <w:shd w:val="clear" w:color="auto" w:fill="auto"/>
            <w:noWrap/>
            <w:vAlign w:val="center"/>
            <w:hideMark/>
          </w:tcPr>
          <w:p w14:paraId="2EB62449" w14:textId="77777777" w:rsidR="00E6238B" w:rsidRPr="006679F2" w:rsidRDefault="00E6238B" w:rsidP="00016912">
            <w:pPr>
              <w:jc w:val="center"/>
              <w:rPr>
                <w:sz w:val="20"/>
                <w:szCs w:val="20"/>
              </w:rPr>
            </w:pPr>
            <w:r w:rsidRPr="006679F2">
              <w:rPr>
                <w:sz w:val="20"/>
                <w:szCs w:val="20"/>
              </w:rPr>
              <w:t>10</w:t>
            </w:r>
          </w:p>
        </w:tc>
        <w:tc>
          <w:tcPr>
            <w:tcW w:w="826" w:type="pct"/>
            <w:shd w:val="clear" w:color="auto" w:fill="auto"/>
            <w:noWrap/>
            <w:vAlign w:val="center"/>
            <w:hideMark/>
          </w:tcPr>
          <w:p w14:paraId="1C9ADD89" w14:textId="2A8B9FC8" w:rsidR="00E6238B" w:rsidRPr="006679F2" w:rsidRDefault="00E6238B" w:rsidP="00016912">
            <w:pPr>
              <w:jc w:val="center"/>
              <w:rPr>
                <w:sz w:val="20"/>
                <w:szCs w:val="20"/>
              </w:rPr>
            </w:pPr>
            <w:r w:rsidRPr="006679F2">
              <w:rPr>
                <w:sz w:val="20"/>
                <w:szCs w:val="20"/>
              </w:rPr>
              <w:t>0,0014</w:t>
            </w:r>
          </w:p>
        </w:tc>
        <w:tc>
          <w:tcPr>
            <w:tcW w:w="697" w:type="pct"/>
            <w:shd w:val="clear" w:color="auto" w:fill="auto"/>
            <w:noWrap/>
            <w:vAlign w:val="center"/>
            <w:hideMark/>
          </w:tcPr>
          <w:p w14:paraId="7C31A283" w14:textId="51EFDA89" w:rsidR="00E6238B" w:rsidRPr="006679F2" w:rsidRDefault="00E6238B" w:rsidP="00016912">
            <w:pPr>
              <w:jc w:val="center"/>
              <w:rPr>
                <w:sz w:val="20"/>
                <w:szCs w:val="20"/>
              </w:rPr>
            </w:pPr>
            <w:r w:rsidRPr="006679F2">
              <w:rPr>
                <w:sz w:val="20"/>
                <w:szCs w:val="20"/>
              </w:rPr>
              <w:t>3,4</w:t>
            </w:r>
          </w:p>
        </w:tc>
      </w:tr>
      <w:tr w:rsidR="00E6238B" w:rsidRPr="006679F2" w14:paraId="69A497C0" w14:textId="77777777" w:rsidTr="00E6238B">
        <w:trPr>
          <w:trHeight w:val="255"/>
        </w:trPr>
        <w:tc>
          <w:tcPr>
            <w:tcW w:w="1508" w:type="pct"/>
            <w:shd w:val="clear" w:color="auto" w:fill="auto"/>
            <w:noWrap/>
            <w:vAlign w:val="center"/>
            <w:hideMark/>
          </w:tcPr>
          <w:p w14:paraId="52B753FC" w14:textId="6D726B3B" w:rsidR="00E6238B" w:rsidRPr="006679F2" w:rsidRDefault="00E6238B" w:rsidP="00016912">
            <w:pPr>
              <w:rPr>
                <w:color w:val="000000"/>
                <w:sz w:val="20"/>
                <w:szCs w:val="20"/>
              </w:rPr>
            </w:pPr>
            <w:r w:rsidRPr="006679F2">
              <w:rPr>
                <w:sz w:val="20"/>
                <w:szCs w:val="20"/>
              </w:rPr>
              <w:t>ГРП (газорегул. пункт)</w:t>
            </w:r>
            <w:r w:rsidRPr="006679F2">
              <w:rPr>
                <w:color w:val="000000"/>
                <w:sz w:val="20"/>
                <w:szCs w:val="20"/>
              </w:rPr>
              <w:t> </w:t>
            </w:r>
          </w:p>
        </w:tc>
        <w:tc>
          <w:tcPr>
            <w:tcW w:w="427" w:type="pct"/>
            <w:shd w:val="clear" w:color="auto" w:fill="auto"/>
            <w:noWrap/>
            <w:vAlign w:val="center"/>
            <w:hideMark/>
          </w:tcPr>
          <w:p w14:paraId="5E1DDDEF" w14:textId="722D772F" w:rsidR="00E6238B" w:rsidRPr="006679F2" w:rsidRDefault="00E6238B" w:rsidP="00016912">
            <w:pPr>
              <w:jc w:val="center"/>
              <w:rPr>
                <w:sz w:val="20"/>
                <w:szCs w:val="20"/>
              </w:rPr>
            </w:pPr>
            <w:r w:rsidRPr="006679F2">
              <w:rPr>
                <w:sz w:val="20"/>
                <w:szCs w:val="20"/>
              </w:rPr>
              <w:t>34,3</w:t>
            </w:r>
          </w:p>
        </w:tc>
        <w:tc>
          <w:tcPr>
            <w:tcW w:w="833" w:type="pct"/>
            <w:shd w:val="clear" w:color="auto" w:fill="auto"/>
            <w:noWrap/>
            <w:vAlign w:val="center"/>
            <w:hideMark/>
          </w:tcPr>
          <w:p w14:paraId="3AD80F8A" w14:textId="6A7224D5" w:rsidR="00E6238B" w:rsidRPr="006679F2" w:rsidRDefault="00E6238B" w:rsidP="00016912">
            <w:pPr>
              <w:jc w:val="center"/>
              <w:rPr>
                <w:sz w:val="20"/>
                <w:szCs w:val="20"/>
              </w:rPr>
            </w:pPr>
            <w:r w:rsidRPr="006679F2">
              <w:rPr>
                <w:sz w:val="20"/>
                <w:szCs w:val="20"/>
              </w:rPr>
              <w:t>0,7</w:t>
            </w:r>
          </w:p>
        </w:tc>
        <w:tc>
          <w:tcPr>
            <w:tcW w:w="709" w:type="pct"/>
            <w:shd w:val="clear" w:color="auto" w:fill="auto"/>
            <w:noWrap/>
            <w:vAlign w:val="center"/>
            <w:hideMark/>
          </w:tcPr>
          <w:p w14:paraId="0DD8E253" w14:textId="77777777" w:rsidR="00E6238B" w:rsidRPr="006679F2" w:rsidRDefault="00E6238B" w:rsidP="00016912">
            <w:pPr>
              <w:jc w:val="center"/>
              <w:rPr>
                <w:sz w:val="20"/>
                <w:szCs w:val="20"/>
              </w:rPr>
            </w:pPr>
            <w:r w:rsidRPr="006679F2">
              <w:rPr>
                <w:sz w:val="20"/>
                <w:szCs w:val="20"/>
              </w:rPr>
              <w:t>10</w:t>
            </w:r>
          </w:p>
        </w:tc>
        <w:tc>
          <w:tcPr>
            <w:tcW w:w="826" w:type="pct"/>
            <w:shd w:val="clear" w:color="auto" w:fill="auto"/>
            <w:noWrap/>
            <w:vAlign w:val="center"/>
            <w:hideMark/>
          </w:tcPr>
          <w:p w14:paraId="546F3EAD" w14:textId="55305AD9" w:rsidR="00E6238B" w:rsidRPr="006679F2" w:rsidRDefault="00E6238B" w:rsidP="00016912">
            <w:pPr>
              <w:jc w:val="center"/>
              <w:rPr>
                <w:sz w:val="20"/>
                <w:szCs w:val="20"/>
              </w:rPr>
            </w:pPr>
            <w:r w:rsidRPr="006679F2">
              <w:rPr>
                <w:sz w:val="20"/>
                <w:szCs w:val="20"/>
              </w:rPr>
              <w:t>0,0011</w:t>
            </w:r>
          </w:p>
        </w:tc>
        <w:tc>
          <w:tcPr>
            <w:tcW w:w="697" w:type="pct"/>
            <w:shd w:val="clear" w:color="auto" w:fill="auto"/>
            <w:noWrap/>
            <w:vAlign w:val="center"/>
            <w:hideMark/>
          </w:tcPr>
          <w:p w14:paraId="4AC45959" w14:textId="7DABCE46" w:rsidR="00E6238B" w:rsidRPr="006679F2" w:rsidRDefault="00E6238B" w:rsidP="00016912">
            <w:pPr>
              <w:jc w:val="center"/>
              <w:rPr>
                <w:sz w:val="20"/>
                <w:szCs w:val="20"/>
              </w:rPr>
            </w:pPr>
            <w:r w:rsidRPr="006679F2">
              <w:rPr>
                <w:sz w:val="20"/>
                <w:szCs w:val="20"/>
              </w:rPr>
              <w:t>2,6</w:t>
            </w:r>
          </w:p>
        </w:tc>
      </w:tr>
      <w:tr w:rsidR="00E6238B" w:rsidRPr="006679F2" w14:paraId="1BF8686F" w14:textId="77777777" w:rsidTr="00E6238B">
        <w:trPr>
          <w:trHeight w:val="315"/>
        </w:trPr>
        <w:tc>
          <w:tcPr>
            <w:tcW w:w="1508" w:type="pct"/>
            <w:shd w:val="clear" w:color="auto" w:fill="auto"/>
            <w:noWrap/>
            <w:vAlign w:val="center"/>
            <w:hideMark/>
          </w:tcPr>
          <w:p w14:paraId="739FE7BE" w14:textId="6502621D" w:rsidR="00E6238B" w:rsidRPr="006679F2" w:rsidRDefault="00E6238B" w:rsidP="00016912">
            <w:pPr>
              <w:rPr>
                <w:color w:val="000000"/>
                <w:sz w:val="20"/>
                <w:szCs w:val="20"/>
              </w:rPr>
            </w:pPr>
            <w:r w:rsidRPr="006679F2">
              <w:rPr>
                <w:sz w:val="20"/>
                <w:szCs w:val="20"/>
              </w:rPr>
              <w:t>Резервуар запаса воды - 1 шт.</w:t>
            </w:r>
            <w:r w:rsidRPr="006679F2">
              <w:rPr>
                <w:color w:val="000000"/>
                <w:sz w:val="20"/>
                <w:szCs w:val="20"/>
              </w:rPr>
              <w:t> </w:t>
            </w:r>
          </w:p>
        </w:tc>
        <w:tc>
          <w:tcPr>
            <w:tcW w:w="427" w:type="pct"/>
            <w:shd w:val="clear" w:color="auto" w:fill="auto"/>
            <w:noWrap/>
            <w:vAlign w:val="center"/>
            <w:hideMark/>
          </w:tcPr>
          <w:p w14:paraId="588A5F21" w14:textId="77777777" w:rsidR="00E6238B" w:rsidRPr="006679F2" w:rsidRDefault="00E6238B" w:rsidP="00016912">
            <w:pPr>
              <w:jc w:val="center"/>
              <w:rPr>
                <w:sz w:val="20"/>
                <w:szCs w:val="20"/>
              </w:rPr>
            </w:pPr>
            <w:r w:rsidRPr="006679F2">
              <w:rPr>
                <w:sz w:val="20"/>
                <w:szCs w:val="20"/>
              </w:rPr>
              <w:t>100</w:t>
            </w:r>
          </w:p>
        </w:tc>
        <w:tc>
          <w:tcPr>
            <w:tcW w:w="833" w:type="pct"/>
            <w:shd w:val="clear" w:color="auto" w:fill="auto"/>
            <w:noWrap/>
            <w:vAlign w:val="center"/>
            <w:hideMark/>
          </w:tcPr>
          <w:p w14:paraId="4F705F9C" w14:textId="6949662E" w:rsidR="00E6238B" w:rsidRPr="006679F2" w:rsidRDefault="00E6238B" w:rsidP="00551C0E">
            <w:pPr>
              <w:jc w:val="center"/>
              <w:rPr>
                <w:sz w:val="20"/>
                <w:szCs w:val="20"/>
              </w:rPr>
            </w:pPr>
            <w:r w:rsidRPr="006679F2">
              <w:rPr>
                <w:sz w:val="20"/>
                <w:szCs w:val="20"/>
              </w:rPr>
              <w:t>4,3 ккал/м</w:t>
            </w:r>
            <w:r w:rsidRPr="006679F2">
              <w:rPr>
                <w:sz w:val="20"/>
                <w:szCs w:val="20"/>
                <w:vertAlign w:val="superscript"/>
              </w:rPr>
              <w:t>2</w:t>
            </w:r>
            <w:r w:rsidR="00551C0E" w:rsidRPr="006679F2">
              <w:rPr>
                <w:sz w:val="20"/>
                <w:szCs w:val="20"/>
              </w:rPr>
              <w:t xml:space="preserve"> </w:t>
            </w:r>
            <w:r w:rsidRPr="006679F2">
              <w:rPr>
                <w:sz w:val="20"/>
                <w:szCs w:val="20"/>
              </w:rPr>
              <w:t>ч</w:t>
            </w:r>
          </w:p>
        </w:tc>
        <w:tc>
          <w:tcPr>
            <w:tcW w:w="709" w:type="pct"/>
            <w:shd w:val="clear" w:color="auto" w:fill="auto"/>
            <w:noWrap/>
            <w:vAlign w:val="center"/>
            <w:hideMark/>
          </w:tcPr>
          <w:p w14:paraId="2510CFB8" w14:textId="77777777" w:rsidR="00E6238B" w:rsidRPr="006679F2" w:rsidRDefault="00E6238B" w:rsidP="00016912">
            <w:pPr>
              <w:jc w:val="center"/>
              <w:rPr>
                <w:sz w:val="20"/>
                <w:szCs w:val="20"/>
              </w:rPr>
            </w:pPr>
            <w:r w:rsidRPr="006679F2">
              <w:rPr>
                <w:sz w:val="20"/>
                <w:szCs w:val="20"/>
              </w:rPr>
              <w:t>5</w:t>
            </w:r>
          </w:p>
        </w:tc>
        <w:tc>
          <w:tcPr>
            <w:tcW w:w="826" w:type="pct"/>
            <w:shd w:val="clear" w:color="auto" w:fill="auto"/>
            <w:noWrap/>
            <w:vAlign w:val="center"/>
            <w:hideMark/>
          </w:tcPr>
          <w:p w14:paraId="10FD9CD7" w14:textId="75376309" w:rsidR="00E6238B" w:rsidRPr="006679F2" w:rsidRDefault="00E6238B" w:rsidP="00016912">
            <w:pPr>
              <w:jc w:val="center"/>
              <w:rPr>
                <w:sz w:val="20"/>
                <w:szCs w:val="20"/>
              </w:rPr>
            </w:pPr>
            <w:r w:rsidRPr="006679F2">
              <w:rPr>
                <w:sz w:val="20"/>
                <w:szCs w:val="20"/>
              </w:rPr>
              <w:t>0,0079</w:t>
            </w:r>
          </w:p>
        </w:tc>
        <w:tc>
          <w:tcPr>
            <w:tcW w:w="697" w:type="pct"/>
            <w:shd w:val="clear" w:color="auto" w:fill="auto"/>
            <w:noWrap/>
            <w:vAlign w:val="center"/>
            <w:hideMark/>
          </w:tcPr>
          <w:p w14:paraId="6C769328" w14:textId="2578311E" w:rsidR="00E6238B" w:rsidRPr="006679F2" w:rsidRDefault="00E6238B" w:rsidP="00016912">
            <w:pPr>
              <w:jc w:val="center"/>
              <w:rPr>
                <w:bCs/>
                <w:sz w:val="20"/>
                <w:szCs w:val="20"/>
              </w:rPr>
            </w:pPr>
            <w:r w:rsidRPr="006679F2">
              <w:rPr>
                <w:bCs/>
                <w:sz w:val="20"/>
                <w:szCs w:val="20"/>
              </w:rPr>
              <w:t>43,6</w:t>
            </w:r>
          </w:p>
        </w:tc>
      </w:tr>
      <w:tr w:rsidR="00E6238B" w:rsidRPr="006679F2" w14:paraId="1B8601A8" w14:textId="77777777" w:rsidTr="00E6238B">
        <w:trPr>
          <w:trHeight w:val="315"/>
        </w:trPr>
        <w:tc>
          <w:tcPr>
            <w:tcW w:w="1508" w:type="pct"/>
            <w:shd w:val="clear" w:color="auto" w:fill="auto"/>
            <w:noWrap/>
            <w:vAlign w:val="center"/>
          </w:tcPr>
          <w:p w14:paraId="232E73B1" w14:textId="25CC063C" w:rsidR="00E6238B" w:rsidRPr="006679F2" w:rsidRDefault="00E6238B" w:rsidP="00E6238B">
            <w:pPr>
              <w:rPr>
                <w:sz w:val="20"/>
                <w:szCs w:val="20"/>
              </w:rPr>
            </w:pPr>
            <w:r w:rsidRPr="006679F2">
              <w:rPr>
                <w:bCs/>
                <w:sz w:val="20"/>
                <w:szCs w:val="20"/>
              </w:rPr>
              <w:t>Итого по котельной №</w:t>
            </w:r>
            <w:r w:rsidR="00906965" w:rsidRPr="006679F2">
              <w:rPr>
                <w:bCs/>
                <w:sz w:val="20"/>
                <w:szCs w:val="20"/>
              </w:rPr>
              <w:t xml:space="preserve"> </w:t>
            </w:r>
            <w:r w:rsidRPr="006679F2">
              <w:rPr>
                <w:bCs/>
                <w:sz w:val="20"/>
                <w:szCs w:val="20"/>
              </w:rPr>
              <w:t>2:</w:t>
            </w:r>
          </w:p>
        </w:tc>
        <w:tc>
          <w:tcPr>
            <w:tcW w:w="427" w:type="pct"/>
            <w:shd w:val="clear" w:color="auto" w:fill="auto"/>
            <w:noWrap/>
            <w:vAlign w:val="center"/>
          </w:tcPr>
          <w:p w14:paraId="48191E13" w14:textId="03DA9313" w:rsidR="00E6238B" w:rsidRPr="006679F2" w:rsidRDefault="00E6238B" w:rsidP="00E6238B">
            <w:pPr>
              <w:jc w:val="center"/>
              <w:rPr>
                <w:sz w:val="20"/>
                <w:szCs w:val="20"/>
              </w:rPr>
            </w:pPr>
            <w:r w:rsidRPr="006679F2">
              <w:rPr>
                <w:sz w:val="20"/>
                <w:szCs w:val="20"/>
              </w:rPr>
              <w:t> </w:t>
            </w:r>
          </w:p>
        </w:tc>
        <w:tc>
          <w:tcPr>
            <w:tcW w:w="833" w:type="pct"/>
            <w:shd w:val="clear" w:color="auto" w:fill="auto"/>
            <w:noWrap/>
            <w:vAlign w:val="center"/>
          </w:tcPr>
          <w:p w14:paraId="06A39167" w14:textId="7348F2B3" w:rsidR="00E6238B" w:rsidRPr="006679F2" w:rsidRDefault="00E6238B" w:rsidP="00E6238B">
            <w:pPr>
              <w:jc w:val="center"/>
              <w:rPr>
                <w:sz w:val="20"/>
                <w:szCs w:val="20"/>
              </w:rPr>
            </w:pPr>
            <w:r w:rsidRPr="006679F2">
              <w:rPr>
                <w:sz w:val="20"/>
                <w:szCs w:val="20"/>
              </w:rPr>
              <w:t> </w:t>
            </w:r>
          </w:p>
        </w:tc>
        <w:tc>
          <w:tcPr>
            <w:tcW w:w="709" w:type="pct"/>
            <w:shd w:val="clear" w:color="auto" w:fill="auto"/>
            <w:noWrap/>
            <w:vAlign w:val="center"/>
          </w:tcPr>
          <w:p w14:paraId="4C0DCF5E" w14:textId="5093C313" w:rsidR="00E6238B" w:rsidRPr="006679F2" w:rsidRDefault="00E6238B" w:rsidP="00E6238B">
            <w:pPr>
              <w:jc w:val="center"/>
              <w:rPr>
                <w:sz w:val="20"/>
                <w:szCs w:val="20"/>
              </w:rPr>
            </w:pPr>
            <w:r w:rsidRPr="006679F2">
              <w:rPr>
                <w:sz w:val="20"/>
                <w:szCs w:val="20"/>
              </w:rPr>
              <w:t> </w:t>
            </w:r>
          </w:p>
        </w:tc>
        <w:tc>
          <w:tcPr>
            <w:tcW w:w="826" w:type="pct"/>
            <w:shd w:val="clear" w:color="auto" w:fill="auto"/>
            <w:noWrap/>
            <w:vAlign w:val="center"/>
          </w:tcPr>
          <w:p w14:paraId="48D936C5" w14:textId="4FAF8818" w:rsidR="00E6238B" w:rsidRPr="006679F2" w:rsidRDefault="00E6238B" w:rsidP="00E6238B">
            <w:pPr>
              <w:jc w:val="center"/>
              <w:rPr>
                <w:sz w:val="20"/>
                <w:szCs w:val="20"/>
              </w:rPr>
            </w:pPr>
            <w:r w:rsidRPr="006679F2">
              <w:rPr>
                <w:sz w:val="20"/>
                <w:szCs w:val="20"/>
              </w:rPr>
              <w:t>0,035</w:t>
            </w:r>
          </w:p>
        </w:tc>
        <w:tc>
          <w:tcPr>
            <w:tcW w:w="697" w:type="pct"/>
            <w:shd w:val="clear" w:color="auto" w:fill="auto"/>
            <w:noWrap/>
            <w:vAlign w:val="center"/>
          </w:tcPr>
          <w:p w14:paraId="5016F370" w14:textId="1C04D28B" w:rsidR="00E6238B" w:rsidRPr="006679F2" w:rsidRDefault="00E6238B" w:rsidP="00E6238B">
            <w:pPr>
              <w:jc w:val="center"/>
              <w:rPr>
                <w:bCs/>
                <w:sz w:val="20"/>
                <w:szCs w:val="20"/>
              </w:rPr>
            </w:pPr>
            <w:r w:rsidRPr="006679F2">
              <w:rPr>
                <w:bCs/>
                <w:sz w:val="20"/>
                <w:szCs w:val="20"/>
              </w:rPr>
              <w:t>118,4</w:t>
            </w:r>
          </w:p>
        </w:tc>
      </w:tr>
    </w:tbl>
    <w:p w14:paraId="2A41945B" w14:textId="77777777" w:rsidR="00016912" w:rsidRPr="006679F2" w:rsidRDefault="00016912" w:rsidP="00016912">
      <w:pPr>
        <w:jc w:val="both"/>
        <w:rPr>
          <w:highlight w:val="yellow"/>
        </w:rPr>
      </w:pPr>
    </w:p>
    <w:p w14:paraId="5100FC39" w14:textId="1E20351E" w:rsidR="00A563E1" w:rsidRPr="006679F2" w:rsidRDefault="00A563E1" w:rsidP="00A563E1">
      <w:pPr>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38</w:t>
      </w:r>
      <w:r w:rsidRPr="006679F2">
        <w:rPr>
          <w:noProof/>
        </w:rPr>
        <w:fldChar w:fldCharType="end"/>
      </w:r>
      <w:r w:rsidRPr="006679F2">
        <w:t xml:space="preserve"> – Расчёт количества тепловой энергии на отопление зданий, производственных и прочих помещений</w:t>
      </w:r>
    </w:p>
    <w:p w14:paraId="0F30CA54" w14:textId="77777777" w:rsidR="00A563E1" w:rsidRPr="006679F2" w:rsidRDefault="00A563E1" w:rsidP="00A563E1">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1194"/>
        <w:gridCol w:w="1581"/>
        <w:gridCol w:w="1346"/>
        <w:gridCol w:w="1567"/>
        <w:gridCol w:w="1322"/>
      </w:tblGrid>
      <w:tr w:rsidR="00906965" w:rsidRPr="006679F2" w14:paraId="1F03C6E8" w14:textId="77777777" w:rsidTr="00906965">
        <w:trPr>
          <w:trHeight w:val="1350"/>
        </w:trPr>
        <w:tc>
          <w:tcPr>
            <w:tcW w:w="1443" w:type="pct"/>
            <w:shd w:val="clear" w:color="auto" w:fill="auto"/>
            <w:vAlign w:val="center"/>
            <w:hideMark/>
          </w:tcPr>
          <w:p w14:paraId="1C0EA37A" w14:textId="77777777" w:rsidR="00906965" w:rsidRPr="006679F2" w:rsidRDefault="00906965" w:rsidP="00906965">
            <w:pPr>
              <w:jc w:val="center"/>
              <w:rPr>
                <w:sz w:val="20"/>
                <w:szCs w:val="20"/>
              </w:rPr>
            </w:pPr>
            <w:r w:rsidRPr="006679F2">
              <w:rPr>
                <w:sz w:val="20"/>
                <w:szCs w:val="20"/>
              </w:rPr>
              <w:t>Наименование потребителя</w:t>
            </w:r>
          </w:p>
        </w:tc>
        <w:tc>
          <w:tcPr>
            <w:tcW w:w="606" w:type="pct"/>
            <w:shd w:val="clear" w:color="auto" w:fill="auto"/>
            <w:vAlign w:val="center"/>
            <w:hideMark/>
          </w:tcPr>
          <w:p w14:paraId="78A24959" w14:textId="77777777" w:rsidR="00906965" w:rsidRPr="006679F2" w:rsidRDefault="00906965" w:rsidP="00906965">
            <w:pPr>
              <w:jc w:val="center"/>
              <w:rPr>
                <w:sz w:val="20"/>
                <w:szCs w:val="20"/>
              </w:rPr>
            </w:pPr>
            <w:r w:rsidRPr="006679F2">
              <w:rPr>
                <w:sz w:val="20"/>
                <w:szCs w:val="20"/>
              </w:rPr>
              <w:t>Объём здания V, м</w:t>
            </w:r>
            <w:r w:rsidRPr="006679F2">
              <w:rPr>
                <w:sz w:val="20"/>
                <w:szCs w:val="20"/>
                <w:vertAlign w:val="superscript"/>
              </w:rPr>
              <w:t>3</w:t>
            </w:r>
          </w:p>
        </w:tc>
        <w:tc>
          <w:tcPr>
            <w:tcW w:w="802" w:type="pct"/>
            <w:shd w:val="clear" w:color="auto" w:fill="auto"/>
            <w:vAlign w:val="center"/>
            <w:hideMark/>
          </w:tcPr>
          <w:p w14:paraId="04E4C6DC" w14:textId="6F5CD0AA" w:rsidR="00906965" w:rsidRPr="006679F2" w:rsidRDefault="00906965" w:rsidP="00906965">
            <w:pPr>
              <w:jc w:val="center"/>
              <w:rPr>
                <w:sz w:val="20"/>
                <w:szCs w:val="20"/>
              </w:rPr>
            </w:pPr>
            <w:r w:rsidRPr="006679F2">
              <w:rPr>
                <w:sz w:val="20"/>
                <w:szCs w:val="20"/>
              </w:rPr>
              <w:t>Удельная отопительная характеристика зданий q</w:t>
            </w:r>
            <w:r w:rsidRPr="006679F2">
              <w:rPr>
                <w:sz w:val="20"/>
                <w:szCs w:val="20"/>
                <w:vertAlign w:val="subscript"/>
              </w:rPr>
              <w:t>0</w:t>
            </w:r>
            <w:r w:rsidRPr="006679F2">
              <w:rPr>
                <w:sz w:val="20"/>
                <w:szCs w:val="20"/>
              </w:rPr>
              <w:t>, ккал/м</w:t>
            </w:r>
            <w:r w:rsidRPr="006679F2">
              <w:rPr>
                <w:sz w:val="20"/>
                <w:szCs w:val="20"/>
                <w:vertAlign w:val="superscript"/>
              </w:rPr>
              <w:t xml:space="preserve">3 </w:t>
            </w:r>
            <w:r w:rsidRPr="006679F2">
              <w:rPr>
                <w:sz w:val="20"/>
                <w:szCs w:val="20"/>
              </w:rPr>
              <w:t xml:space="preserve">ч </w:t>
            </w:r>
            <w:r w:rsidRPr="006679F2">
              <w:rPr>
                <w:sz w:val="20"/>
                <w:szCs w:val="20"/>
                <w:vertAlign w:val="superscript"/>
              </w:rPr>
              <w:t>о</w:t>
            </w:r>
            <w:r w:rsidRPr="006679F2">
              <w:rPr>
                <w:sz w:val="20"/>
                <w:szCs w:val="20"/>
              </w:rPr>
              <w:t>С</w:t>
            </w:r>
          </w:p>
        </w:tc>
        <w:tc>
          <w:tcPr>
            <w:tcW w:w="683" w:type="pct"/>
            <w:shd w:val="clear" w:color="auto" w:fill="auto"/>
            <w:vAlign w:val="center"/>
            <w:hideMark/>
          </w:tcPr>
          <w:p w14:paraId="57AD8C36" w14:textId="506098D8" w:rsidR="00906965" w:rsidRPr="006679F2" w:rsidRDefault="00906965" w:rsidP="00906965">
            <w:pPr>
              <w:jc w:val="center"/>
              <w:rPr>
                <w:sz w:val="20"/>
                <w:szCs w:val="20"/>
              </w:rPr>
            </w:pPr>
            <w:r w:rsidRPr="006679F2">
              <w:rPr>
                <w:sz w:val="20"/>
                <w:szCs w:val="20"/>
              </w:rPr>
              <w:t>Температура внутри помещений t</w:t>
            </w:r>
            <w:r w:rsidRPr="006679F2">
              <w:rPr>
                <w:sz w:val="20"/>
                <w:szCs w:val="20"/>
                <w:vertAlign w:val="subscript"/>
              </w:rPr>
              <w:t>вн</w:t>
            </w:r>
            <w:r w:rsidRPr="006679F2">
              <w:rPr>
                <w:sz w:val="20"/>
                <w:szCs w:val="20"/>
              </w:rPr>
              <w:t xml:space="preserve">, </w:t>
            </w:r>
            <w:r w:rsidRPr="006679F2">
              <w:rPr>
                <w:sz w:val="20"/>
                <w:szCs w:val="20"/>
                <w:vertAlign w:val="superscript"/>
              </w:rPr>
              <w:t>о</w:t>
            </w:r>
            <w:r w:rsidRPr="006679F2">
              <w:rPr>
                <w:sz w:val="20"/>
                <w:szCs w:val="20"/>
              </w:rPr>
              <w:t>С</w:t>
            </w:r>
          </w:p>
        </w:tc>
        <w:tc>
          <w:tcPr>
            <w:tcW w:w="795" w:type="pct"/>
            <w:shd w:val="clear" w:color="auto" w:fill="auto"/>
            <w:vAlign w:val="center"/>
            <w:hideMark/>
          </w:tcPr>
          <w:p w14:paraId="37E8C67D" w14:textId="77777777" w:rsidR="00906965" w:rsidRPr="006679F2" w:rsidRDefault="00906965" w:rsidP="00906965">
            <w:pPr>
              <w:jc w:val="center"/>
              <w:rPr>
                <w:sz w:val="20"/>
                <w:szCs w:val="20"/>
              </w:rPr>
            </w:pPr>
            <w:r w:rsidRPr="006679F2">
              <w:rPr>
                <w:sz w:val="20"/>
                <w:szCs w:val="20"/>
              </w:rPr>
              <w:t>Максимальный тепловой поток Q</w:t>
            </w:r>
            <w:r w:rsidRPr="006679F2">
              <w:rPr>
                <w:sz w:val="20"/>
                <w:szCs w:val="20"/>
                <w:vertAlign w:val="subscript"/>
              </w:rPr>
              <w:t>max</w:t>
            </w:r>
            <w:r w:rsidRPr="006679F2">
              <w:rPr>
                <w:sz w:val="20"/>
                <w:szCs w:val="20"/>
              </w:rPr>
              <w:t>, Гкал/год</w:t>
            </w:r>
          </w:p>
        </w:tc>
        <w:tc>
          <w:tcPr>
            <w:tcW w:w="671" w:type="pct"/>
            <w:shd w:val="clear" w:color="auto" w:fill="auto"/>
            <w:vAlign w:val="center"/>
            <w:hideMark/>
          </w:tcPr>
          <w:p w14:paraId="78137F33" w14:textId="77777777" w:rsidR="00906965" w:rsidRPr="006679F2" w:rsidRDefault="00906965" w:rsidP="00906965">
            <w:pPr>
              <w:jc w:val="center"/>
              <w:rPr>
                <w:sz w:val="20"/>
                <w:szCs w:val="20"/>
              </w:rPr>
            </w:pPr>
            <w:r w:rsidRPr="006679F2">
              <w:rPr>
                <w:sz w:val="20"/>
                <w:szCs w:val="20"/>
              </w:rPr>
              <w:t>Годовое потребление тепловой энергии Q</w:t>
            </w:r>
            <w:r w:rsidRPr="006679F2">
              <w:rPr>
                <w:sz w:val="20"/>
                <w:szCs w:val="20"/>
                <w:vertAlign w:val="subscript"/>
              </w:rPr>
              <w:t>год</w:t>
            </w:r>
            <w:r w:rsidRPr="006679F2">
              <w:rPr>
                <w:sz w:val="20"/>
                <w:szCs w:val="20"/>
              </w:rPr>
              <w:t>, Гкал/год</w:t>
            </w:r>
          </w:p>
        </w:tc>
      </w:tr>
      <w:tr w:rsidR="00A563E1" w:rsidRPr="006679F2" w14:paraId="2423C82D" w14:textId="77777777" w:rsidTr="00A563E1">
        <w:trPr>
          <w:trHeight w:val="255"/>
        </w:trPr>
        <w:tc>
          <w:tcPr>
            <w:tcW w:w="5000" w:type="pct"/>
            <w:gridSpan w:val="6"/>
            <w:shd w:val="clear" w:color="auto" w:fill="auto"/>
            <w:noWrap/>
            <w:vAlign w:val="center"/>
            <w:hideMark/>
          </w:tcPr>
          <w:p w14:paraId="68BFE0E6" w14:textId="77777777" w:rsidR="00A563E1" w:rsidRPr="006679F2" w:rsidRDefault="00A563E1" w:rsidP="00A563E1">
            <w:pPr>
              <w:jc w:val="center"/>
              <w:rPr>
                <w:sz w:val="20"/>
                <w:szCs w:val="20"/>
              </w:rPr>
            </w:pPr>
            <w:r w:rsidRPr="006679F2">
              <w:rPr>
                <w:sz w:val="20"/>
                <w:szCs w:val="20"/>
              </w:rPr>
              <w:t>Котельная №2:</w:t>
            </w:r>
          </w:p>
        </w:tc>
      </w:tr>
      <w:tr w:rsidR="00A563E1" w:rsidRPr="006679F2" w14:paraId="1B986F7D" w14:textId="77777777" w:rsidTr="00906965">
        <w:trPr>
          <w:trHeight w:val="255"/>
        </w:trPr>
        <w:tc>
          <w:tcPr>
            <w:tcW w:w="1443" w:type="pct"/>
            <w:shd w:val="clear" w:color="auto" w:fill="auto"/>
            <w:noWrap/>
            <w:vAlign w:val="center"/>
            <w:hideMark/>
          </w:tcPr>
          <w:p w14:paraId="56CB24EF" w14:textId="77777777" w:rsidR="00A563E1" w:rsidRPr="006679F2" w:rsidRDefault="00A563E1" w:rsidP="00A563E1">
            <w:pPr>
              <w:rPr>
                <w:bCs/>
                <w:sz w:val="20"/>
                <w:szCs w:val="20"/>
              </w:rPr>
            </w:pPr>
            <w:r w:rsidRPr="006679F2">
              <w:rPr>
                <w:bCs/>
                <w:sz w:val="20"/>
                <w:szCs w:val="20"/>
              </w:rPr>
              <w:t>Гаражи</w:t>
            </w:r>
          </w:p>
        </w:tc>
        <w:tc>
          <w:tcPr>
            <w:tcW w:w="606" w:type="pct"/>
            <w:shd w:val="clear" w:color="auto" w:fill="auto"/>
            <w:noWrap/>
            <w:vAlign w:val="center"/>
            <w:hideMark/>
          </w:tcPr>
          <w:p w14:paraId="4A54D837" w14:textId="77777777" w:rsidR="00A563E1" w:rsidRPr="006679F2" w:rsidRDefault="00A563E1" w:rsidP="00A563E1">
            <w:pPr>
              <w:jc w:val="center"/>
              <w:rPr>
                <w:sz w:val="20"/>
                <w:szCs w:val="20"/>
              </w:rPr>
            </w:pPr>
            <w:r w:rsidRPr="006679F2">
              <w:rPr>
                <w:sz w:val="20"/>
                <w:szCs w:val="20"/>
              </w:rPr>
              <w:t> </w:t>
            </w:r>
          </w:p>
        </w:tc>
        <w:tc>
          <w:tcPr>
            <w:tcW w:w="802" w:type="pct"/>
            <w:shd w:val="clear" w:color="auto" w:fill="auto"/>
            <w:noWrap/>
            <w:vAlign w:val="center"/>
            <w:hideMark/>
          </w:tcPr>
          <w:p w14:paraId="33F78555" w14:textId="77777777" w:rsidR="00A563E1" w:rsidRPr="006679F2" w:rsidRDefault="00A563E1" w:rsidP="00A563E1">
            <w:pPr>
              <w:jc w:val="center"/>
              <w:rPr>
                <w:sz w:val="20"/>
                <w:szCs w:val="20"/>
              </w:rPr>
            </w:pPr>
            <w:r w:rsidRPr="006679F2">
              <w:rPr>
                <w:sz w:val="20"/>
                <w:szCs w:val="20"/>
              </w:rPr>
              <w:t> </w:t>
            </w:r>
          </w:p>
        </w:tc>
        <w:tc>
          <w:tcPr>
            <w:tcW w:w="683" w:type="pct"/>
            <w:shd w:val="clear" w:color="auto" w:fill="auto"/>
            <w:noWrap/>
            <w:vAlign w:val="center"/>
            <w:hideMark/>
          </w:tcPr>
          <w:p w14:paraId="39C2CF11" w14:textId="77777777" w:rsidR="00A563E1" w:rsidRPr="006679F2" w:rsidRDefault="00A563E1" w:rsidP="00A563E1">
            <w:pPr>
              <w:jc w:val="center"/>
              <w:rPr>
                <w:sz w:val="20"/>
                <w:szCs w:val="20"/>
              </w:rPr>
            </w:pPr>
            <w:r w:rsidRPr="006679F2">
              <w:rPr>
                <w:sz w:val="20"/>
                <w:szCs w:val="20"/>
              </w:rPr>
              <w:t> </w:t>
            </w:r>
          </w:p>
        </w:tc>
        <w:tc>
          <w:tcPr>
            <w:tcW w:w="795" w:type="pct"/>
            <w:shd w:val="clear" w:color="auto" w:fill="auto"/>
            <w:noWrap/>
            <w:vAlign w:val="center"/>
            <w:hideMark/>
          </w:tcPr>
          <w:p w14:paraId="018E9A11" w14:textId="77777777" w:rsidR="00A563E1" w:rsidRPr="006679F2" w:rsidRDefault="00A563E1" w:rsidP="00A563E1">
            <w:pPr>
              <w:jc w:val="center"/>
              <w:rPr>
                <w:sz w:val="20"/>
                <w:szCs w:val="20"/>
              </w:rPr>
            </w:pPr>
            <w:r w:rsidRPr="006679F2">
              <w:rPr>
                <w:sz w:val="20"/>
                <w:szCs w:val="20"/>
              </w:rPr>
              <w:t> </w:t>
            </w:r>
          </w:p>
        </w:tc>
        <w:tc>
          <w:tcPr>
            <w:tcW w:w="671" w:type="pct"/>
            <w:shd w:val="clear" w:color="auto" w:fill="auto"/>
            <w:noWrap/>
            <w:vAlign w:val="center"/>
            <w:hideMark/>
          </w:tcPr>
          <w:p w14:paraId="56B93E50" w14:textId="01EBADCB" w:rsidR="00A563E1" w:rsidRPr="006679F2" w:rsidRDefault="00A563E1" w:rsidP="00A563E1">
            <w:pPr>
              <w:jc w:val="center"/>
              <w:rPr>
                <w:bCs/>
                <w:sz w:val="20"/>
                <w:szCs w:val="20"/>
              </w:rPr>
            </w:pPr>
            <w:r w:rsidRPr="006679F2">
              <w:rPr>
                <w:bCs/>
                <w:sz w:val="20"/>
                <w:szCs w:val="20"/>
              </w:rPr>
              <w:t>0,0</w:t>
            </w:r>
          </w:p>
        </w:tc>
      </w:tr>
      <w:tr w:rsidR="00A563E1" w:rsidRPr="006679F2" w14:paraId="12EC10CE" w14:textId="77777777" w:rsidTr="00906965">
        <w:trPr>
          <w:trHeight w:val="255"/>
        </w:trPr>
        <w:tc>
          <w:tcPr>
            <w:tcW w:w="1443" w:type="pct"/>
            <w:shd w:val="clear" w:color="auto" w:fill="auto"/>
            <w:noWrap/>
            <w:vAlign w:val="center"/>
            <w:hideMark/>
          </w:tcPr>
          <w:p w14:paraId="26536A58" w14:textId="77777777" w:rsidR="00A563E1" w:rsidRPr="006679F2" w:rsidRDefault="00A563E1" w:rsidP="00A563E1">
            <w:pPr>
              <w:rPr>
                <w:sz w:val="20"/>
                <w:szCs w:val="20"/>
              </w:rPr>
            </w:pPr>
            <w:r w:rsidRPr="006679F2">
              <w:rPr>
                <w:sz w:val="20"/>
                <w:szCs w:val="20"/>
              </w:rPr>
              <w:t>Гараж (промзона)</w:t>
            </w:r>
          </w:p>
        </w:tc>
        <w:tc>
          <w:tcPr>
            <w:tcW w:w="606" w:type="pct"/>
            <w:shd w:val="clear" w:color="auto" w:fill="auto"/>
            <w:noWrap/>
            <w:vAlign w:val="center"/>
            <w:hideMark/>
          </w:tcPr>
          <w:p w14:paraId="69237FAB" w14:textId="7650DB08" w:rsidR="00A563E1" w:rsidRPr="006679F2" w:rsidRDefault="00A563E1" w:rsidP="00A563E1">
            <w:pPr>
              <w:jc w:val="center"/>
              <w:rPr>
                <w:sz w:val="20"/>
                <w:szCs w:val="20"/>
              </w:rPr>
            </w:pPr>
            <w:r w:rsidRPr="006679F2">
              <w:rPr>
                <w:sz w:val="20"/>
                <w:szCs w:val="20"/>
              </w:rPr>
              <w:t>798,6</w:t>
            </w:r>
          </w:p>
        </w:tc>
        <w:tc>
          <w:tcPr>
            <w:tcW w:w="802" w:type="pct"/>
            <w:shd w:val="clear" w:color="auto" w:fill="auto"/>
            <w:noWrap/>
            <w:vAlign w:val="center"/>
            <w:hideMark/>
          </w:tcPr>
          <w:p w14:paraId="11E5AAD3" w14:textId="04477CC2" w:rsidR="00A563E1" w:rsidRPr="006679F2" w:rsidRDefault="00A563E1" w:rsidP="00A563E1">
            <w:pPr>
              <w:jc w:val="center"/>
              <w:rPr>
                <w:sz w:val="20"/>
                <w:szCs w:val="20"/>
              </w:rPr>
            </w:pPr>
            <w:r w:rsidRPr="006679F2">
              <w:rPr>
                <w:sz w:val="20"/>
                <w:szCs w:val="20"/>
              </w:rPr>
              <w:t>0,52</w:t>
            </w:r>
          </w:p>
        </w:tc>
        <w:tc>
          <w:tcPr>
            <w:tcW w:w="683" w:type="pct"/>
            <w:shd w:val="clear" w:color="auto" w:fill="auto"/>
            <w:noWrap/>
            <w:vAlign w:val="center"/>
            <w:hideMark/>
          </w:tcPr>
          <w:p w14:paraId="32D7231D" w14:textId="77777777" w:rsidR="00A563E1" w:rsidRPr="006679F2" w:rsidRDefault="00A563E1" w:rsidP="00A563E1">
            <w:pPr>
              <w:jc w:val="center"/>
              <w:rPr>
                <w:sz w:val="20"/>
                <w:szCs w:val="20"/>
              </w:rPr>
            </w:pPr>
            <w:r w:rsidRPr="006679F2">
              <w:rPr>
                <w:sz w:val="20"/>
                <w:szCs w:val="20"/>
              </w:rPr>
              <w:t>10</w:t>
            </w:r>
          </w:p>
        </w:tc>
        <w:tc>
          <w:tcPr>
            <w:tcW w:w="795" w:type="pct"/>
            <w:shd w:val="clear" w:color="auto" w:fill="auto"/>
            <w:noWrap/>
            <w:vAlign w:val="center"/>
            <w:hideMark/>
          </w:tcPr>
          <w:p w14:paraId="026AEDCD" w14:textId="515705AF" w:rsidR="00A563E1" w:rsidRPr="006679F2" w:rsidRDefault="00A563E1" w:rsidP="00A563E1">
            <w:pPr>
              <w:jc w:val="center"/>
              <w:rPr>
                <w:sz w:val="20"/>
                <w:szCs w:val="20"/>
              </w:rPr>
            </w:pPr>
            <w:r w:rsidRPr="006679F2">
              <w:rPr>
                <w:sz w:val="20"/>
                <w:szCs w:val="20"/>
              </w:rPr>
              <w:t>0,0191</w:t>
            </w:r>
          </w:p>
        </w:tc>
        <w:tc>
          <w:tcPr>
            <w:tcW w:w="671" w:type="pct"/>
            <w:shd w:val="clear" w:color="auto" w:fill="auto"/>
            <w:noWrap/>
            <w:vAlign w:val="center"/>
            <w:hideMark/>
          </w:tcPr>
          <w:p w14:paraId="5B3171EA" w14:textId="1F6EC24A" w:rsidR="00A563E1" w:rsidRPr="006679F2" w:rsidRDefault="00A563E1" w:rsidP="00A563E1">
            <w:pPr>
              <w:jc w:val="center"/>
              <w:rPr>
                <w:sz w:val="20"/>
                <w:szCs w:val="20"/>
              </w:rPr>
            </w:pPr>
            <w:r w:rsidRPr="006679F2">
              <w:rPr>
                <w:sz w:val="20"/>
                <w:szCs w:val="20"/>
              </w:rPr>
              <w:t>0,0</w:t>
            </w:r>
          </w:p>
        </w:tc>
      </w:tr>
      <w:tr w:rsidR="00A563E1" w:rsidRPr="006679F2" w14:paraId="13A505F8" w14:textId="77777777" w:rsidTr="00906965">
        <w:trPr>
          <w:trHeight w:val="85"/>
        </w:trPr>
        <w:tc>
          <w:tcPr>
            <w:tcW w:w="1443" w:type="pct"/>
            <w:shd w:val="clear" w:color="auto" w:fill="auto"/>
            <w:noWrap/>
            <w:vAlign w:val="center"/>
            <w:hideMark/>
          </w:tcPr>
          <w:p w14:paraId="04069125" w14:textId="77777777" w:rsidR="00A563E1" w:rsidRPr="006679F2" w:rsidRDefault="00A563E1" w:rsidP="00A563E1">
            <w:pPr>
              <w:rPr>
                <w:bCs/>
                <w:sz w:val="20"/>
                <w:szCs w:val="20"/>
              </w:rPr>
            </w:pPr>
            <w:r w:rsidRPr="006679F2">
              <w:rPr>
                <w:bCs/>
                <w:sz w:val="20"/>
                <w:szCs w:val="20"/>
              </w:rPr>
              <w:t>АУП</w:t>
            </w:r>
          </w:p>
        </w:tc>
        <w:tc>
          <w:tcPr>
            <w:tcW w:w="606" w:type="pct"/>
            <w:shd w:val="clear" w:color="auto" w:fill="auto"/>
            <w:noWrap/>
            <w:vAlign w:val="center"/>
            <w:hideMark/>
          </w:tcPr>
          <w:p w14:paraId="0AFAEACC" w14:textId="77777777" w:rsidR="00A563E1" w:rsidRPr="006679F2" w:rsidRDefault="00A563E1" w:rsidP="00A563E1">
            <w:pPr>
              <w:jc w:val="center"/>
              <w:rPr>
                <w:sz w:val="20"/>
                <w:szCs w:val="20"/>
              </w:rPr>
            </w:pPr>
            <w:r w:rsidRPr="006679F2">
              <w:rPr>
                <w:sz w:val="20"/>
                <w:szCs w:val="20"/>
              </w:rPr>
              <w:t> </w:t>
            </w:r>
          </w:p>
        </w:tc>
        <w:tc>
          <w:tcPr>
            <w:tcW w:w="802" w:type="pct"/>
            <w:shd w:val="clear" w:color="auto" w:fill="auto"/>
            <w:noWrap/>
            <w:vAlign w:val="center"/>
            <w:hideMark/>
          </w:tcPr>
          <w:p w14:paraId="570E49FB" w14:textId="77777777" w:rsidR="00A563E1" w:rsidRPr="006679F2" w:rsidRDefault="00A563E1" w:rsidP="00A563E1">
            <w:pPr>
              <w:jc w:val="center"/>
              <w:rPr>
                <w:sz w:val="20"/>
                <w:szCs w:val="20"/>
              </w:rPr>
            </w:pPr>
            <w:r w:rsidRPr="006679F2">
              <w:rPr>
                <w:sz w:val="20"/>
                <w:szCs w:val="20"/>
              </w:rPr>
              <w:t> </w:t>
            </w:r>
          </w:p>
        </w:tc>
        <w:tc>
          <w:tcPr>
            <w:tcW w:w="683" w:type="pct"/>
            <w:shd w:val="clear" w:color="auto" w:fill="auto"/>
            <w:noWrap/>
            <w:vAlign w:val="center"/>
            <w:hideMark/>
          </w:tcPr>
          <w:p w14:paraId="5A391306" w14:textId="77777777" w:rsidR="00A563E1" w:rsidRPr="006679F2" w:rsidRDefault="00A563E1" w:rsidP="00A563E1">
            <w:pPr>
              <w:jc w:val="center"/>
              <w:rPr>
                <w:sz w:val="20"/>
                <w:szCs w:val="20"/>
              </w:rPr>
            </w:pPr>
            <w:r w:rsidRPr="006679F2">
              <w:rPr>
                <w:sz w:val="20"/>
                <w:szCs w:val="20"/>
              </w:rPr>
              <w:t> </w:t>
            </w:r>
          </w:p>
        </w:tc>
        <w:tc>
          <w:tcPr>
            <w:tcW w:w="795" w:type="pct"/>
            <w:shd w:val="clear" w:color="auto" w:fill="auto"/>
            <w:noWrap/>
            <w:vAlign w:val="center"/>
            <w:hideMark/>
          </w:tcPr>
          <w:p w14:paraId="5A9BBC26" w14:textId="77777777" w:rsidR="00A563E1" w:rsidRPr="006679F2" w:rsidRDefault="00A563E1" w:rsidP="00A563E1">
            <w:pPr>
              <w:jc w:val="center"/>
              <w:rPr>
                <w:sz w:val="20"/>
                <w:szCs w:val="20"/>
              </w:rPr>
            </w:pPr>
            <w:r w:rsidRPr="006679F2">
              <w:rPr>
                <w:sz w:val="20"/>
                <w:szCs w:val="20"/>
              </w:rPr>
              <w:t> </w:t>
            </w:r>
          </w:p>
        </w:tc>
        <w:tc>
          <w:tcPr>
            <w:tcW w:w="671" w:type="pct"/>
            <w:shd w:val="clear" w:color="auto" w:fill="auto"/>
            <w:noWrap/>
            <w:vAlign w:val="center"/>
            <w:hideMark/>
          </w:tcPr>
          <w:p w14:paraId="238DD805" w14:textId="2EDF4D15" w:rsidR="00A563E1" w:rsidRPr="006679F2" w:rsidRDefault="00A563E1" w:rsidP="00A563E1">
            <w:pPr>
              <w:jc w:val="center"/>
              <w:rPr>
                <w:bCs/>
                <w:sz w:val="20"/>
                <w:szCs w:val="20"/>
              </w:rPr>
            </w:pPr>
            <w:r w:rsidRPr="006679F2">
              <w:rPr>
                <w:bCs/>
                <w:sz w:val="20"/>
                <w:szCs w:val="20"/>
              </w:rPr>
              <w:t>2,0</w:t>
            </w:r>
          </w:p>
        </w:tc>
      </w:tr>
      <w:tr w:rsidR="00A563E1" w:rsidRPr="006679F2" w14:paraId="328C969F" w14:textId="77777777" w:rsidTr="00906965">
        <w:trPr>
          <w:trHeight w:val="85"/>
        </w:trPr>
        <w:tc>
          <w:tcPr>
            <w:tcW w:w="1443" w:type="pct"/>
            <w:shd w:val="clear" w:color="auto" w:fill="auto"/>
            <w:noWrap/>
            <w:vAlign w:val="center"/>
            <w:hideMark/>
          </w:tcPr>
          <w:p w14:paraId="61E7EAD6" w14:textId="77777777" w:rsidR="00A563E1" w:rsidRPr="006679F2" w:rsidRDefault="00A563E1" w:rsidP="00A563E1">
            <w:pPr>
              <w:rPr>
                <w:sz w:val="20"/>
                <w:szCs w:val="20"/>
              </w:rPr>
            </w:pPr>
            <w:r w:rsidRPr="006679F2">
              <w:rPr>
                <w:sz w:val="20"/>
                <w:szCs w:val="20"/>
              </w:rPr>
              <w:t>Административное здание</w:t>
            </w:r>
          </w:p>
        </w:tc>
        <w:tc>
          <w:tcPr>
            <w:tcW w:w="606" w:type="pct"/>
            <w:shd w:val="clear" w:color="auto" w:fill="auto"/>
            <w:noWrap/>
            <w:vAlign w:val="center"/>
            <w:hideMark/>
          </w:tcPr>
          <w:p w14:paraId="1928F441" w14:textId="77777777" w:rsidR="00A563E1" w:rsidRPr="006679F2" w:rsidRDefault="00A563E1" w:rsidP="00A563E1">
            <w:pPr>
              <w:jc w:val="center"/>
              <w:rPr>
                <w:sz w:val="20"/>
                <w:szCs w:val="20"/>
              </w:rPr>
            </w:pPr>
            <w:r w:rsidRPr="006679F2">
              <w:rPr>
                <w:sz w:val="20"/>
                <w:szCs w:val="20"/>
              </w:rPr>
              <w:t> </w:t>
            </w:r>
          </w:p>
        </w:tc>
        <w:tc>
          <w:tcPr>
            <w:tcW w:w="802" w:type="pct"/>
            <w:shd w:val="clear" w:color="auto" w:fill="auto"/>
            <w:noWrap/>
            <w:vAlign w:val="center"/>
            <w:hideMark/>
          </w:tcPr>
          <w:p w14:paraId="532F134A" w14:textId="77777777" w:rsidR="00A563E1" w:rsidRPr="006679F2" w:rsidRDefault="00A563E1" w:rsidP="00A563E1">
            <w:pPr>
              <w:jc w:val="center"/>
              <w:rPr>
                <w:sz w:val="20"/>
                <w:szCs w:val="20"/>
              </w:rPr>
            </w:pPr>
            <w:r w:rsidRPr="006679F2">
              <w:rPr>
                <w:sz w:val="20"/>
                <w:szCs w:val="20"/>
              </w:rPr>
              <w:t> </w:t>
            </w:r>
          </w:p>
        </w:tc>
        <w:tc>
          <w:tcPr>
            <w:tcW w:w="683" w:type="pct"/>
            <w:shd w:val="clear" w:color="auto" w:fill="auto"/>
            <w:noWrap/>
            <w:vAlign w:val="center"/>
            <w:hideMark/>
          </w:tcPr>
          <w:p w14:paraId="5003E821" w14:textId="77777777" w:rsidR="00A563E1" w:rsidRPr="006679F2" w:rsidRDefault="00A563E1" w:rsidP="00A563E1">
            <w:pPr>
              <w:jc w:val="center"/>
              <w:rPr>
                <w:sz w:val="20"/>
                <w:szCs w:val="20"/>
              </w:rPr>
            </w:pPr>
            <w:r w:rsidRPr="006679F2">
              <w:rPr>
                <w:sz w:val="20"/>
                <w:szCs w:val="20"/>
              </w:rPr>
              <w:t> </w:t>
            </w:r>
          </w:p>
        </w:tc>
        <w:tc>
          <w:tcPr>
            <w:tcW w:w="795" w:type="pct"/>
            <w:shd w:val="clear" w:color="auto" w:fill="auto"/>
            <w:noWrap/>
            <w:vAlign w:val="center"/>
            <w:hideMark/>
          </w:tcPr>
          <w:p w14:paraId="40ED298F" w14:textId="77777777" w:rsidR="00A563E1" w:rsidRPr="006679F2" w:rsidRDefault="00A563E1" w:rsidP="00A563E1">
            <w:pPr>
              <w:jc w:val="center"/>
              <w:rPr>
                <w:sz w:val="20"/>
                <w:szCs w:val="20"/>
              </w:rPr>
            </w:pPr>
            <w:r w:rsidRPr="006679F2">
              <w:rPr>
                <w:sz w:val="20"/>
                <w:szCs w:val="20"/>
              </w:rPr>
              <w:t> </w:t>
            </w:r>
          </w:p>
        </w:tc>
        <w:tc>
          <w:tcPr>
            <w:tcW w:w="671" w:type="pct"/>
            <w:shd w:val="clear" w:color="auto" w:fill="auto"/>
            <w:noWrap/>
            <w:vAlign w:val="center"/>
            <w:hideMark/>
          </w:tcPr>
          <w:p w14:paraId="6560182E" w14:textId="6A73B698" w:rsidR="00A563E1" w:rsidRPr="006679F2" w:rsidRDefault="00A563E1" w:rsidP="00A563E1">
            <w:pPr>
              <w:jc w:val="center"/>
              <w:rPr>
                <w:sz w:val="20"/>
                <w:szCs w:val="20"/>
              </w:rPr>
            </w:pPr>
            <w:r w:rsidRPr="006679F2">
              <w:rPr>
                <w:sz w:val="20"/>
                <w:szCs w:val="20"/>
              </w:rPr>
              <w:t>2,0</w:t>
            </w:r>
          </w:p>
        </w:tc>
      </w:tr>
      <w:tr w:rsidR="00A563E1" w:rsidRPr="006679F2" w14:paraId="41BD7C92" w14:textId="77777777" w:rsidTr="00906965">
        <w:trPr>
          <w:trHeight w:val="85"/>
        </w:trPr>
        <w:tc>
          <w:tcPr>
            <w:tcW w:w="1443" w:type="pct"/>
            <w:shd w:val="clear" w:color="auto" w:fill="auto"/>
            <w:noWrap/>
            <w:vAlign w:val="center"/>
            <w:hideMark/>
          </w:tcPr>
          <w:p w14:paraId="4B8FC3C9" w14:textId="77777777" w:rsidR="00A563E1" w:rsidRPr="006679F2" w:rsidRDefault="00A563E1" w:rsidP="00A563E1">
            <w:pPr>
              <w:rPr>
                <w:bCs/>
                <w:sz w:val="20"/>
                <w:szCs w:val="20"/>
              </w:rPr>
            </w:pPr>
            <w:r w:rsidRPr="006679F2">
              <w:rPr>
                <w:bCs/>
                <w:sz w:val="20"/>
                <w:szCs w:val="20"/>
              </w:rPr>
              <w:t>ВОС</w:t>
            </w:r>
          </w:p>
        </w:tc>
        <w:tc>
          <w:tcPr>
            <w:tcW w:w="606" w:type="pct"/>
            <w:shd w:val="clear" w:color="auto" w:fill="auto"/>
            <w:noWrap/>
            <w:vAlign w:val="center"/>
            <w:hideMark/>
          </w:tcPr>
          <w:p w14:paraId="6556CB23" w14:textId="77777777" w:rsidR="00A563E1" w:rsidRPr="006679F2" w:rsidRDefault="00A563E1" w:rsidP="00A563E1">
            <w:pPr>
              <w:jc w:val="center"/>
              <w:rPr>
                <w:sz w:val="20"/>
                <w:szCs w:val="20"/>
              </w:rPr>
            </w:pPr>
            <w:r w:rsidRPr="006679F2">
              <w:rPr>
                <w:sz w:val="20"/>
                <w:szCs w:val="20"/>
              </w:rPr>
              <w:t> </w:t>
            </w:r>
          </w:p>
        </w:tc>
        <w:tc>
          <w:tcPr>
            <w:tcW w:w="802" w:type="pct"/>
            <w:shd w:val="clear" w:color="auto" w:fill="auto"/>
            <w:noWrap/>
            <w:vAlign w:val="center"/>
            <w:hideMark/>
          </w:tcPr>
          <w:p w14:paraId="4DBBE4BE" w14:textId="77777777" w:rsidR="00A563E1" w:rsidRPr="006679F2" w:rsidRDefault="00A563E1" w:rsidP="00A563E1">
            <w:pPr>
              <w:jc w:val="center"/>
              <w:rPr>
                <w:sz w:val="20"/>
                <w:szCs w:val="20"/>
              </w:rPr>
            </w:pPr>
            <w:r w:rsidRPr="006679F2">
              <w:rPr>
                <w:sz w:val="20"/>
                <w:szCs w:val="20"/>
              </w:rPr>
              <w:t> </w:t>
            </w:r>
          </w:p>
        </w:tc>
        <w:tc>
          <w:tcPr>
            <w:tcW w:w="683" w:type="pct"/>
            <w:shd w:val="clear" w:color="auto" w:fill="auto"/>
            <w:noWrap/>
            <w:vAlign w:val="center"/>
            <w:hideMark/>
          </w:tcPr>
          <w:p w14:paraId="3C431D7F" w14:textId="77777777" w:rsidR="00A563E1" w:rsidRPr="006679F2" w:rsidRDefault="00A563E1" w:rsidP="00A563E1">
            <w:pPr>
              <w:jc w:val="center"/>
              <w:rPr>
                <w:sz w:val="20"/>
                <w:szCs w:val="20"/>
              </w:rPr>
            </w:pPr>
            <w:r w:rsidRPr="006679F2">
              <w:rPr>
                <w:sz w:val="20"/>
                <w:szCs w:val="20"/>
              </w:rPr>
              <w:t> </w:t>
            </w:r>
          </w:p>
        </w:tc>
        <w:tc>
          <w:tcPr>
            <w:tcW w:w="795" w:type="pct"/>
            <w:shd w:val="clear" w:color="auto" w:fill="auto"/>
            <w:noWrap/>
            <w:vAlign w:val="center"/>
            <w:hideMark/>
          </w:tcPr>
          <w:p w14:paraId="75CF6E1F" w14:textId="77777777" w:rsidR="00A563E1" w:rsidRPr="006679F2" w:rsidRDefault="00A563E1" w:rsidP="00A563E1">
            <w:pPr>
              <w:jc w:val="center"/>
              <w:rPr>
                <w:sz w:val="20"/>
                <w:szCs w:val="20"/>
              </w:rPr>
            </w:pPr>
            <w:r w:rsidRPr="006679F2">
              <w:rPr>
                <w:sz w:val="20"/>
                <w:szCs w:val="20"/>
              </w:rPr>
              <w:t> </w:t>
            </w:r>
          </w:p>
        </w:tc>
        <w:tc>
          <w:tcPr>
            <w:tcW w:w="671" w:type="pct"/>
            <w:shd w:val="clear" w:color="auto" w:fill="auto"/>
            <w:noWrap/>
            <w:vAlign w:val="center"/>
            <w:hideMark/>
          </w:tcPr>
          <w:p w14:paraId="31C08510" w14:textId="0F51DAC7" w:rsidR="00A563E1" w:rsidRPr="006679F2" w:rsidRDefault="00A563E1" w:rsidP="00A563E1">
            <w:pPr>
              <w:jc w:val="center"/>
              <w:rPr>
                <w:bCs/>
                <w:sz w:val="20"/>
                <w:szCs w:val="20"/>
              </w:rPr>
            </w:pPr>
            <w:r w:rsidRPr="006679F2">
              <w:rPr>
                <w:bCs/>
                <w:sz w:val="20"/>
                <w:szCs w:val="20"/>
              </w:rPr>
              <w:t>150,9</w:t>
            </w:r>
          </w:p>
        </w:tc>
      </w:tr>
      <w:tr w:rsidR="00A563E1" w:rsidRPr="006679F2" w14:paraId="3A1E13A2" w14:textId="77777777" w:rsidTr="00906965">
        <w:trPr>
          <w:trHeight w:val="255"/>
        </w:trPr>
        <w:tc>
          <w:tcPr>
            <w:tcW w:w="1443" w:type="pct"/>
            <w:shd w:val="clear" w:color="auto" w:fill="auto"/>
            <w:noWrap/>
            <w:vAlign w:val="center"/>
            <w:hideMark/>
          </w:tcPr>
          <w:p w14:paraId="2558904D" w14:textId="77777777" w:rsidR="00A563E1" w:rsidRPr="006679F2" w:rsidRDefault="00A563E1" w:rsidP="00A563E1">
            <w:pPr>
              <w:rPr>
                <w:sz w:val="20"/>
                <w:szCs w:val="20"/>
              </w:rPr>
            </w:pPr>
            <w:r w:rsidRPr="006679F2">
              <w:rPr>
                <w:sz w:val="20"/>
                <w:szCs w:val="20"/>
              </w:rPr>
              <w:t>Скважина</w:t>
            </w:r>
          </w:p>
        </w:tc>
        <w:tc>
          <w:tcPr>
            <w:tcW w:w="606" w:type="pct"/>
            <w:shd w:val="clear" w:color="auto" w:fill="auto"/>
            <w:noWrap/>
            <w:vAlign w:val="center"/>
            <w:hideMark/>
          </w:tcPr>
          <w:p w14:paraId="51A49085" w14:textId="6434D660" w:rsidR="00A563E1" w:rsidRPr="006679F2" w:rsidRDefault="00A563E1" w:rsidP="00A563E1">
            <w:pPr>
              <w:jc w:val="center"/>
              <w:rPr>
                <w:sz w:val="20"/>
                <w:szCs w:val="20"/>
              </w:rPr>
            </w:pPr>
            <w:r w:rsidRPr="006679F2">
              <w:rPr>
                <w:sz w:val="20"/>
                <w:szCs w:val="20"/>
              </w:rPr>
              <w:t>7,7</w:t>
            </w:r>
          </w:p>
        </w:tc>
        <w:tc>
          <w:tcPr>
            <w:tcW w:w="802" w:type="pct"/>
            <w:shd w:val="clear" w:color="auto" w:fill="auto"/>
            <w:noWrap/>
            <w:vAlign w:val="center"/>
            <w:hideMark/>
          </w:tcPr>
          <w:p w14:paraId="31492126" w14:textId="5AE1B3F5" w:rsidR="00A563E1" w:rsidRPr="006679F2" w:rsidRDefault="00A563E1" w:rsidP="00A563E1">
            <w:pPr>
              <w:jc w:val="center"/>
              <w:rPr>
                <w:sz w:val="20"/>
                <w:szCs w:val="20"/>
              </w:rPr>
            </w:pPr>
            <w:r w:rsidRPr="006679F2">
              <w:rPr>
                <w:sz w:val="20"/>
                <w:szCs w:val="20"/>
              </w:rPr>
              <w:t>1,05</w:t>
            </w:r>
          </w:p>
        </w:tc>
        <w:tc>
          <w:tcPr>
            <w:tcW w:w="683" w:type="pct"/>
            <w:shd w:val="clear" w:color="auto" w:fill="auto"/>
            <w:noWrap/>
            <w:vAlign w:val="center"/>
            <w:hideMark/>
          </w:tcPr>
          <w:p w14:paraId="5D8978AF" w14:textId="77777777" w:rsidR="00A563E1" w:rsidRPr="006679F2" w:rsidRDefault="00A563E1" w:rsidP="00A563E1">
            <w:pPr>
              <w:jc w:val="center"/>
              <w:rPr>
                <w:sz w:val="20"/>
                <w:szCs w:val="20"/>
              </w:rPr>
            </w:pPr>
            <w:r w:rsidRPr="006679F2">
              <w:rPr>
                <w:sz w:val="20"/>
                <w:szCs w:val="20"/>
              </w:rPr>
              <w:t>10</w:t>
            </w:r>
          </w:p>
        </w:tc>
        <w:tc>
          <w:tcPr>
            <w:tcW w:w="795" w:type="pct"/>
            <w:shd w:val="clear" w:color="auto" w:fill="auto"/>
            <w:noWrap/>
            <w:vAlign w:val="center"/>
            <w:hideMark/>
          </w:tcPr>
          <w:p w14:paraId="7DE7AF28" w14:textId="64326560" w:rsidR="00A563E1" w:rsidRPr="006679F2" w:rsidRDefault="00A563E1" w:rsidP="00A563E1">
            <w:pPr>
              <w:jc w:val="center"/>
              <w:rPr>
                <w:sz w:val="20"/>
                <w:szCs w:val="20"/>
              </w:rPr>
            </w:pPr>
            <w:r w:rsidRPr="006679F2">
              <w:rPr>
                <w:sz w:val="20"/>
                <w:szCs w:val="20"/>
              </w:rPr>
              <w:t>0,0004</w:t>
            </w:r>
          </w:p>
        </w:tc>
        <w:tc>
          <w:tcPr>
            <w:tcW w:w="671" w:type="pct"/>
            <w:shd w:val="clear" w:color="auto" w:fill="auto"/>
            <w:noWrap/>
            <w:vAlign w:val="center"/>
            <w:hideMark/>
          </w:tcPr>
          <w:p w14:paraId="3C378CB7" w14:textId="3DA96E07" w:rsidR="00A563E1" w:rsidRPr="006679F2" w:rsidRDefault="00A563E1" w:rsidP="00A563E1">
            <w:pPr>
              <w:jc w:val="center"/>
              <w:rPr>
                <w:sz w:val="20"/>
                <w:szCs w:val="20"/>
              </w:rPr>
            </w:pPr>
            <w:r w:rsidRPr="006679F2">
              <w:rPr>
                <w:sz w:val="20"/>
                <w:szCs w:val="20"/>
              </w:rPr>
              <w:t>1,0</w:t>
            </w:r>
          </w:p>
        </w:tc>
      </w:tr>
      <w:tr w:rsidR="00A563E1" w:rsidRPr="006679F2" w14:paraId="1D55999F" w14:textId="77777777" w:rsidTr="00906965">
        <w:trPr>
          <w:trHeight w:val="255"/>
        </w:trPr>
        <w:tc>
          <w:tcPr>
            <w:tcW w:w="1443" w:type="pct"/>
            <w:shd w:val="clear" w:color="auto" w:fill="auto"/>
            <w:noWrap/>
            <w:vAlign w:val="center"/>
            <w:hideMark/>
          </w:tcPr>
          <w:p w14:paraId="7E18F6AF" w14:textId="77777777" w:rsidR="00A563E1" w:rsidRPr="006679F2" w:rsidRDefault="00A563E1" w:rsidP="00A563E1">
            <w:pPr>
              <w:rPr>
                <w:sz w:val="20"/>
                <w:szCs w:val="20"/>
              </w:rPr>
            </w:pPr>
            <w:r w:rsidRPr="006679F2">
              <w:rPr>
                <w:sz w:val="20"/>
                <w:szCs w:val="20"/>
              </w:rPr>
              <w:t>Здание ВОС</w:t>
            </w:r>
          </w:p>
        </w:tc>
        <w:tc>
          <w:tcPr>
            <w:tcW w:w="606" w:type="pct"/>
            <w:shd w:val="clear" w:color="auto" w:fill="auto"/>
            <w:noWrap/>
            <w:vAlign w:val="center"/>
            <w:hideMark/>
          </w:tcPr>
          <w:p w14:paraId="1EBC8F76" w14:textId="77777777" w:rsidR="00A563E1" w:rsidRPr="006679F2" w:rsidRDefault="00A563E1" w:rsidP="00A563E1">
            <w:pPr>
              <w:jc w:val="center"/>
              <w:rPr>
                <w:sz w:val="20"/>
                <w:szCs w:val="20"/>
              </w:rPr>
            </w:pPr>
            <w:r w:rsidRPr="006679F2">
              <w:rPr>
                <w:sz w:val="20"/>
                <w:szCs w:val="20"/>
              </w:rPr>
              <w:t>1500</w:t>
            </w:r>
          </w:p>
        </w:tc>
        <w:tc>
          <w:tcPr>
            <w:tcW w:w="802" w:type="pct"/>
            <w:shd w:val="clear" w:color="auto" w:fill="auto"/>
            <w:noWrap/>
            <w:vAlign w:val="center"/>
            <w:hideMark/>
          </w:tcPr>
          <w:p w14:paraId="42D86D52" w14:textId="108C78A8" w:rsidR="00A563E1" w:rsidRPr="006679F2" w:rsidRDefault="00A563E1" w:rsidP="00A563E1">
            <w:pPr>
              <w:jc w:val="center"/>
              <w:rPr>
                <w:sz w:val="20"/>
                <w:szCs w:val="20"/>
              </w:rPr>
            </w:pPr>
            <w:r w:rsidRPr="006679F2">
              <w:rPr>
                <w:sz w:val="20"/>
                <w:szCs w:val="20"/>
              </w:rPr>
              <w:t>0,9</w:t>
            </w:r>
          </w:p>
        </w:tc>
        <w:tc>
          <w:tcPr>
            <w:tcW w:w="683" w:type="pct"/>
            <w:shd w:val="clear" w:color="auto" w:fill="auto"/>
            <w:noWrap/>
            <w:vAlign w:val="center"/>
            <w:hideMark/>
          </w:tcPr>
          <w:p w14:paraId="03E6B943" w14:textId="77777777" w:rsidR="00A563E1" w:rsidRPr="006679F2" w:rsidRDefault="00A563E1" w:rsidP="00A563E1">
            <w:pPr>
              <w:jc w:val="center"/>
              <w:rPr>
                <w:sz w:val="20"/>
                <w:szCs w:val="20"/>
              </w:rPr>
            </w:pPr>
            <w:r w:rsidRPr="006679F2">
              <w:rPr>
                <w:sz w:val="20"/>
                <w:szCs w:val="20"/>
              </w:rPr>
              <w:t>10</w:t>
            </w:r>
          </w:p>
        </w:tc>
        <w:tc>
          <w:tcPr>
            <w:tcW w:w="795" w:type="pct"/>
            <w:shd w:val="clear" w:color="auto" w:fill="auto"/>
            <w:noWrap/>
            <w:vAlign w:val="center"/>
            <w:hideMark/>
          </w:tcPr>
          <w:p w14:paraId="455DE3FB" w14:textId="548E87AB" w:rsidR="00A563E1" w:rsidRPr="006679F2" w:rsidRDefault="00A563E1" w:rsidP="00A563E1">
            <w:pPr>
              <w:jc w:val="center"/>
              <w:rPr>
                <w:sz w:val="20"/>
                <w:szCs w:val="20"/>
              </w:rPr>
            </w:pPr>
            <w:r w:rsidRPr="006679F2">
              <w:rPr>
                <w:sz w:val="20"/>
                <w:szCs w:val="20"/>
              </w:rPr>
              <w:t>0,0622</w:t>
            </w:r>
          </w:p>
        </w:tc>
        <w:tc>
          <w:tcPr>
            <w:tcW w:w="671" w:type="pct"/>
            <w:shd w:val="clear" w:color="auto" w:fill="auto"/>
            <w:noWrap/>
            <w:vAlign w:val="center"/>
            <w:hideMark/>
          </w:tcPr>
          <w:p w14:paraId="3DFFE734" w14:textId="08CAF3F8" w:rsidR="00A563E1" w:rsidRPr="006679F2" w:rsidRDefault="00A563E1" w:rsidP="00A563E1">
            <w:pPr>
              <w:jc w:val="center"/>
              <w:rPr>
                <w:sz w:val="20"/>
                <w:szCs w:val="20"/>
              </w:rPr>
            </w:pPr>
            <w:r w:rsidRPr="006679F2">
              <w:rPr>
                <w:sz w:val="20"/>
                <w:szCs w:val="20"/>
              </w:rPr>
              <w:t>148,9</w:t>
            </w:r>
          </w:p>
        </w:tc>
      </w:tr>
      <w:tr w:rsidR="00A563E1" w:rsidRPr="006679F2" w14:paraId="076FB141" w14:textId="77777777" w:rsidTr="00906965">
        <w:trPr>
          <w:trHeight w:val="315"/>
        </w:trPr>
        <w:tc>
          <w:tcPr>
            <w:tcW w:w="1443" w:type="pct"/>
            <w:shd w:val="clear" w:color="auto" w:fill="auto"/>
            <w:noWrap/>
            <w:vAlign w:val="center"/>
            <w:hideMark/>
          </w:tcPr>
          <w:p w14:paraId="48F30F44" w14:textId="77777777" w:rsidR="00A563E1" w:rsidRPr="006679F2" w:rsidRDefault="00A563E1" w:rsidP="00A563E1">
            <w:pPr>
              <w:rPr>
                <w:sz w:val="20"/>
                <w:szCs w:val="20"/>
              </w:rPr>
            </w:pPr>
            <w:r w:rsidRPr="006679F2">
              <w:rPr>
                <w:sz w:val="20"/>
                <w:szCs w:val="20"/>
              </w:rPr>
              <w:t>Скважина</w:t>
            </w:r>
          </w:p>
        </w:tc>
        <w:tc>
          <w:tcPr>
            <w:tcW w:w="606" w:type="pct"/>
            <w:shd w:val="clear" w:color="auto" w:fill="auto"/>
            <w:noWrap/>
            <w:vAlign w:val="center"/>
            <w:hideMark/>
          </w:tcPr>
          <w:p w14:paraId="2F9D7D18" w14:textId="6C2CCDF3" w:rsidR="00A563E1" w:rsidRPr="006679F2" w:rsidRDefault="00A563E1" w:rsidP="00A563E1">
            <w:pPr>
              <w:jc w:val="center"/>
              <w:rPr>
                <w:sz w:val="20"/>
                <w:szCs w:val="20"/>
              </w:rPr>
            </w:pPr>
            <w:r w:rsidRPr="006679F2">
              <w:rPr>
                <w:sz w:val="20"/>
                <w:szCs w:val="20"/>
              </w:rPr>
              <w:t>7,7</w:t>
            </w:r>
          </w:p>
        </w:tc>
        <w:tc>
          <w:tcPr>
            <w:tcW w:w="802" w:type="pct"/>
            <w:shd w:val="clear" w:color="auto" w:fill="auto"/>
            <w:noWrap/>
            <w:vAlign w:val="center"/>
            <w:hideMark/>
          </w:tcPr>
          <w:p w14:paraId="47D4CFF2" w14:textId="476036EA" w:rsidR="00A563E1" w:rsidRPr="006679F2" w:rsidRDefault="00A563E1" w:rsidP="00A563E1">
            <w:pPr>
              <w:jc w:val="center"/>
              <w:rPr>
                <w:sz w:val="20"/>
                <w:szCs w:val="20"/>
              </w:rPr>
            </w:pPr>
            <w:r w:rsidRPr="006679F2">
              <w:rPr>
                <w:sz w:val="20"/>
                <w:szCs w:val="20"/>
              </w:rPr>
              <w:t>1,05</w:t>
            </w:r>
          </w:p>
        </w:tc>
        <w:tc>
          <w:tcPr>
            <w:tcW w:w="683" w:type="pct"/>
            <w:shd w:val="clear" w:color="auto" w:fill="auto"/>
            <w:noWrap/>
            <w:vAlign w:val="center"/>
            <w:hideMark/>
          </w:tcPr>
          <w:p w14:paraId="4A3A42AB" w14:textId="77777777" w:rsidR="00A563E1" w:rsidRPr="006679F2" w:rsidRDefault="00A563E1" w:rsidP="00A563E1">
            <w:pPr>
              <w:jc w:val="center"/>
              <w:rPr>
                <w:sz w:val="20"/>
                <w:szCs w:val="20"/>
              </w:rPr>
            </w:pPr>
            <w:r w:rsidRPr="006679F2">
              <w:rPr>
                <w:sz w:val="20"/>
                <w:szCs w:val="20"/>
              </w:rPr>
              <w:t>10</w:t>
            </w:r>
          </w:p>
        </w:tc>
        <w:tc>
          <w:tcPr>
            <w:tcW w:w="795" w:type="pct"/>
            <w:shd w:val="clear" w:color="auto" w:fill="auto"/>
            <w:noWrap/>
            <w:vAlign w:val="center"/>
            <w:hideMark/>
          </w:tcPr>
          <w:p w14:paraId="381C6619" w14:textId="733B6FB4" w:rsidR="00A563E1" w:rsidRPr="006679F2" w:rsidRDefault="00A563E1" w:rsidP="00A563E1">
            <w:pPr>
              <w:jc w:val="center"/>
              <w:rPr>
                <w:sz w:val="20"/>
                <w:szCs w:val="20"/>
              </w:rPr>
            </w:pPr>
            <w:r w:rsidRPr="006679F2">
              <w:rPr>
                <w:sz w:val="20"/>
                <w:szCs w:val="20"/>
              </w:rPr>
              <w:t>0,0004</w:t>
            </w:r>
          </w:p>
        </w:tc>
        <w:tc>
          <w:tcPr>
            <w:tcW w:w="671" w:type="pct"/>
            <w:shd w:val="clear" w:color="auto" w:fill="auto"/>
            <w:noWrap/>
            <w:vAlign w:val="center"/>
            <w:hideMark/>
          </w:tcPr>
          <w:p w14:paraId="3485ADF7" w14:textId="0F11C4E0" w:rsidR="00A563E1" w:rsidRPr="006679F2" w:rsidRDefault="00A563E1" w:rsidP="00A563E1">
            <w:pPr>
              <w:jc w:val="center"/>
              <w:rPr>
                <w:sz w:val="20"/>
                <w:szCs w:val="20"/>
              </w:rPr>
            </w:pPr>
            <w:r w:rsidRPr="006679F2">
              <w:rPr>
                <w:sz w:val="20"/>
                <w:szCs w:val="20"/>
              </w:rPr>
              <w:t>1,0</w:t>
            </w:r>
          </w:p>
        </w:tc>
      </w:tr>
      <w:tr w:rsidR="00A563E1" w:rsidRPr="006679F2" w14:paraId="79E17435" w14:textId="77777777" w:rsidTr="00906965">
        <w:trPr>
          <w:trHeight w:val="315"/>
        </w:trPr>
        <w:tc>
          <w:tcPr>
            <w:tcW w:w="1443" w:type="pct"/>
            <w:shd w:val="clear" w:color="auto" w:fill="auto"/>
            <w:noWrap/>
            <w:vAlign w:val="center"/>
            <w:hideMark/>
          </w:tcPr>
          <w:p w14:paraId="2A299E0F" w14:textId="2E6DADB6" w:rsidR="00A563E1" w:rsidRPr="006679F2" w:rsidRDefault="00A563E1" w:rsidP="00A563E1">
            <w:pPr>
              <w:rPr>
                <w:bCs/>
                <w:sz w:val="20"/>
                <w:szCs w:val="20"/>
              </w:rPr>
            </w:pPr>
            <w:r w:rsidRPr="006679F2">
              <w:rPr>
                <w:bCs/>
                <w:sz w:val="20"/>
                <w:szCs w:val="20"/>
              </w:rPr>
              <w:t>Пожарный резервуар-1 шт</w:t>
            </w:r>
          </w:p>
        </w:tc>
        <w:tc>
          <w:tcPr>
            <w:tcW w:w="606" w:type="pct"/>
            <w:shd w:val="clear" w:color="auto" w:fill="auto"/>
            <w:noWrap/>
            <w:vAlign w:val="center"/>
            <w:hideMark/>
          </w:tcPr>
          <w:p w14:paraId="19A15EB2" w14:textId="77777777" w:rsidR="00A563E1" w:rsidRPr="006679F2" w:rsidRDefault="00A563E1" w:rsidP="00A563E1">
            <w:pPr>
              <w:jc w:val="center"/>
              <w:rPr>
                <w:sz w:val="20"/>
                <w:szCs w:val="20"/>
              </w:rPr>
            </w:pPr>
            <w:r w:rsidRPr="006679F2">
              <w:rPr>
                <w:sz w:val="20"/>
                <w:szCs w:val="20"/>
              </w:rPr>
              <w:t>250</w:t>
            </w:r>
          </w:p>
        </w:tc>
        <w:tc>
          <w:tcPr>
            <w:tcW w:w="802" w:type="pct"/>
            <w:shd w:val="clear" w:color="auto" w:fill="auto"/>
            <w:noWrap/>
            <w:vAlign w:val="center"/>
            <w:hideMark/>
          </w:tcPr>
          <w:p w14:paraId="5EBAA3CF" w14:textId="5FB6EF1C" w:rsidR="00A563E1" w:rsidRPr="006679F2" w:rsidRDefault="00A563E1" w:rsidP="00906965">
            <w:pPr>
              <w:jc w:val="center"/>
              <w:rPr>
                <w:sz w:val="20"/>
                <w:szCs w:val="20"/>
              </w:rPr>
            </w:pPr>
            <w:r w:rsidRPr="006679F2">
              <w:rPr>
                <w:sz w:val="20"/>
                <w:szCs w:val="20"/>
              </w:rPr>
              <w:t>4,3 ккал/м</w:t>
            </w:r>
            <w:r w:rsidRPr="006679F2">
              <w:rPr>
                <w:sz w:val="20"/>
                <w:szCs w:val="20"/>
                <w:vertAlign w:val="superscript"/>
              </w:rPr>
              <w:t>2</w:t>
            </w:r>
            <w:r w:rsidR="00906965" w:rsidRPr="006679F2">
              <w:rPr>
                <w:sz w:val="20"/>
                <w:szCs w:val="20"/>
                <w:vertAlign w:val="superscript"/>
              </w:rPr>
              <w:t xml:space="preserve"> </w:t>
            </w:r>
            <w:r w:rsidR="00906965" w:rsidRPr="006679F2">
              <w:rPr>
                <w:sz w:val="20"/>
                <w:szCs w:val="20"/>
              </w:rPr>
              <w:t>ч</w:t>
            </w:r>
          </w:p>
        </w:tc>
        <w:tc>
          <w:tcPr>
            <w:tcW w:w="683" w:type="pct"/>
            <w:shd w:val="clear" w:color="auto" w:fill="auto"/>
            <w:noWrap/>
            <w:vAlign w:val="center"/>
            <w:hideMark/>
          </w:tcPr>
          <w:p w14:paraId="392B318A" w14:textId="77777777" w:rsidR="00A563E1" w:rsidRPr="006679F2" w:rsidRDefault="00A563E1" w:rsidP="00A563E1">
            <w:pPr>
              <w:jc w:val="center"/>
              <w:rPr>
                <w:sz w:val="20"/>
                <w:szCs w:val="20"/>
              </w:rPr>
            </w:pPr>
            <w:r w:rsidRPr="006679F2">
              <w:rPr>
                <w:sz w:val="20"/>
                <w:szCs w:val="20"/>
              </w:rPr>
              <w:t>5</w:t>
            </w:r>
          </w:p>
        </w:tc>
        <w:tc>
          <w:tcPr>
            <w:tcW w:w="795" w:type="pct"/>
            <w:shd w:val="clear" w:color="auto" w:fill="auto"/>
            <w:noWrap/>
            <w:vAlign w:val="center"/>
            <w:hideMark/>
          </w:tcPr>
          <w:p w14:paraId="49183FD8" w14:textId="06D23F59" w:rsidR="00A563E1" w:rsidRPr="006679F2" w:rsidRDefault="00A563E1" w:rsidP="00A563E1">
            <w:pPr>
              <w:jc w:val="center"/>
              <w:rPr>
                <w:sz w:val="20"/>
                <w:szCs w:val="20"/>
              </w:rPr>
            </w:pPr>
            <w:r w:rsidRPr="006679F2">
              <w:rPr>
                <w:sz w:val="20"/>
                <w:szCs w:val="20"/>
              </w:rPr>
              <w:t>0,014</w:t>
            </w:r>
          </w:p>
        </w:tc>
        <w:tc>
          <w:tcPr>
            <w:tcW w:w="671" w:type="pct"/>
            <w:shd w:val="clear" w:color="auto" w:fill="auto"/>
            <w:noWrap/>
            <w:vAlign w:val="center"/>
            <w:hideMark/>
          </w:tcPr>
          <w:p w14:paraId="42560A99" w14:textId="63C4876F" w:rsidR="00A563E1" w:rsidRPr="006679F2" w:rsidRDefault="00A563E1" w:rsidP="00A563E1">
            <w:pPr>
              <w:jc w:val="center"/>
              <w:rPr>
                <w:bCs/>
                <w:sz w:val="20"/>
                <w:szCs w:val="20"/>
              </w:rPr>
            </w:pPr>
            <w:r w:rsidRPr="006679F2">
              <w:rPr>
                <w:bCs/>
                <w:sz w:val="20"/>
                <w:szCs w:val="20"/>
              </w:rPr>
              <w:t>81,7</w:t>
            </w:r>
          </w:p>
        </w:tc>
      </w:tr>
      <w:tr w:rsidR="00A563E1" w:rsidRPr="006679F2" w14:paraId="6B456C81" w14:textId="77777777" w:rsidTr="00906965">
        <w:trPr>
          <w:trHeight w:val="315"/>
        </w:trPr>
        <w:tc>
          <w:tcPr>
            <w:tcW w:w="1443" w:type="pct"/>
            <w:shd w:val="clear" w:color="auto" w:fill="auto"/>
            <w:noWrap/>
            <w:vAlign w:val="center"/>
          </w:tcPr>
          <w:p w14:paraId="1CFF5DF0" w14:textId="23B26F26" w:rsidR="00A563E1" w:rsidRPr="006679F2" w:rsidRDefault="00A563E1" w:rsidP="00A563E1">
            <w:pPr>
              <w:rPr>
                <w:bCs/>
                <w:color w:val="000000"/>
                <w:sz w:val="20"/>
                <w:szCs w:val="20"/>
              </w:rPr>
            </w:pPr>
            <w:r w:rsidRPr="006679F2">
              <w:rPr>
                <w:bCs/>
                <w:sz w:val="20"/>
                <w:szCs w:val="20"/>
              </w:rPr>
              <w:t>Итого по котельной №</w:t>
            </w:r>
            <w:r w:rsidR="00906965" w:rsidRPr="006679F2">
              <w:rPr>
                <w:bCs/>
                <w:sz w:val="20"/>
                <w:szCs w:val="20"/>
              </w:rPr>
              <w:t xml:space="preserve"> </w:t>
            </w:r>
            <w:r w:rsidRPr="006679F2">
              <w:rPr>
                <w:bCs/>
                <w:sz w:val="20"/>
                <w:szCs w:val="20"/>
              </w:rPr>
              <w:t>2:</w:t>
            </w:r>
          </w:p>
        </w:tc>
        <w:tc>
          <w:tcPr>
            <w:tcW w:w="606" w:type="pct"/>
            <w:shd w:val="clear" w:color="auto" w:fill="auto"/>
            <w:noWrap/>
            <w:vAlign w:val="center"/>
          </w:tcPr>
          <w:p w14:paraId="0BC38473" w14:textId="285C96FB" w:rsidR="00A563E1" w:rsidRPr="006679F2" w:rsidRDefault="00A563E1" w:rsidP="00A563E1">
            <w:pPr>
              <w:jc w:val="center"/>
              <w:rPr>
                <w:sz w:val="20"/>
                <w:szCs w:val="20"/>
              </w:rPr>
            </w:pPr>
            <w:r w:rsidRPr="006679F2">
              <w:rPr>
                <w:sz w:val="20"/>
                <w:szCs w:val="20"/>
              </w:rPr>
              <w:t> </w:t>
            </w:r>
          </w:p>
        </w:tc>
        <w:tc>
          <w:tcPr>
            <w:tcW w:w="802" w:type="pct"/>
            <w:shd w:val="clear" w:color="auto" w:fill="auto"/>
            <w:noWrap/>
            <w:vAlign w:val="center"/>
          </w:tcPr>
          <w:p w14:paraId="66BCF575" w14:textId="0318D0B0" w:rsidR="00A563E1" w:rsidRPr="006679F2" w:rsidRDefault="00A563E1" w:rsidP="00A563E1">
            <w:pPr>
              <w:jc w:val="center"/>
              <w:rPr>
                <w:sz w:val="20"/>
                <w:szCs w:val="20"/>
              </w:rPr>
            </w:pPr>
            <w:r w:rsidRPr="006679F2">
              <w:rPr>
                <w:sz w:val="20"/>
                <w:szCs w:val="20"/>
              </w:rPr>
              <w:t> </w:t>
            </w:r>
          </w:p>
        </w:tc>
        <w:tc>
          <w:tcPr>
            <w:tcW w:w="683" w:type="pct"/>
            <w:shd w:val="clear" w:color="auto" w:fill="auto"/>
            <w:noWrap/>
            <w:vAlign w:val="center"/>
          </w:tcPr>
          <w:p w14:paraId="7A2186DB" w14:textId="6A0A9793" w:rsidR="00A563E1" w:rsidRPr="006679F2" w:rsidRDefault="00A563E1" w:rsidP="00A563E1">
            <w:pPr>
              <w:jc w:val="center"/>
              <w:rPr>
                <w:sz w:val="20"/>
                <w:szCs w:val="20"/>
              </w:rPr>
            </w:pPr>
            <w:r w:rsidRPr="006679F2">
              <w:rPr>
                <w:sz w:val="20"/>
                <w:szCs w:val="20"/>
              </w:rPr>
              <w:t> </w:t>
            </w:r>
          </w:p>
        </w:tc>
        <w:tc>
          <w:tcPr>
            <w:tcW w:w="795" w:type="pct"/>
            <w:shd w:val="clear" w:color="auto" w:fill="auto"/>
            <w:noWrap/>
            <w:vAlign w:val="center"/>
          </w:tcPr>
          <w:p w14:paraId="733F7B56" w14:textId="7B8EC366" w:rsidR="00A563E1" w:rsidRPr="006679F2" w:rsidRDefault="00A563E1" w:rsidP="00A563E1">
            <w:pPr>
              <w:jc w:val="center"/>
              <w:rPr>
                <w:sz w:val="20"/>
                <w:szCs w:val="20"/>
              </w:rPr>
            </w:pPr>
            <w:r w:rsidRPr="006679F2">
              <w:rPr>
                <w:sz w:val="20"/>
                <w:szCs w:val="20"/>
              </w:rPr>
              <w:t>0,0626</w:t>
            </w:r>
          </w:p>
        </w:tc>
        <w:tc>
          <w:tcPr>
            <w:tcW w:w="671" w:type="pct"/>
            <w:shd w:val="clear" w:color="auto" w:fill="auto"/>
            <w:noWrap/>
            <w:vAlign w:val="center"/>
          </w:tcPr>
          <w:p w14:paraId="656B9524" w14:textId="0E91A685" w:rsidR="00A563E1" w:rsidRPr="006679F2" w:rsidRDefault="00A563E1" w:rsidP="00A563E1">
            <w:pPr>
              <w:jc w:val="center"/>
              <w:rPr>
                <w:bCs/>
                <w:sz w:val="20"/>
                <w:szCs w:val="20"/>
              </w:rPr>
            </w:pPr>
            <w:r w:rsidRPr="006679F2">
              <w:rPr>
                <w:bCs/>
                <w:sz w:val="20"/>
                <w:szCs w:val="20"/>
              </w:rPr>
              <w:t>234,58</w:t>
            </w:r>
          </w:p>
        </w:tc>
      </w:tr>
    </w:tbl>
    <w:p w14:paraId="5DCEADCA" w14:textId="77777777" w:rsidR="00A563E1" w:rsidRPr="006679F2" w:rsidRDefault="00A563E1" w:rsidP="00A563E1">
      <w:pPr>
        <w:jc w:val="both"/>
      </w:pPr>
    </w:p>
    <w:p w14:paraId="28F2EE89" w14:textId="7D881CD1" w:rsidR="0038592D" w:rsidRPr="006679F2" w:rsidRDefault="0038592D" w:rsidP="00A40D78">
      <w:pPr>
        <w:pStyle w:val="30"/>
        <w:tabs>
          <w:tab w:val="left" w:pos="1276"/>
        </w:tabs>
        <w:ind w:left="0" w:firstLine="709"/>
        <w:rPr>
          <w:rFonts w:cs="Times New Roman"/>
          <w:b w:val="0"/>
        </w:rPr>
      </w:pPr>
      <w:bookmarkStart w:id="355" w:name="_Toc524614812"/>
      <w:bookmarkStart w:id="356" w:name="_Toc524615028"/>
      <w:bookmarkStart w:id="357" w:name="_Toc15640845"/>
      <w:bookmarkStart w:id="358" w:name="_Toc28125282"/>
      <w:bookmarkStart w:id="359" w:name="_Toc42580571"/>
      <w:bookmarkStart w:id="360" w:name="_Hlk15651376"/>
      <w:r w:rsidRPr="006679F2">
        <w:rPr>
          <w:rFonts w:cs="Times New Roman"/>
          <w:b w:val="0"/>
        </w:rPr>
        <w:t xml:space="preserve">Описание изменений </w:t>
      </w:r>
      <w:bookmarkEnd w:id="355"/>
      <w:bookmarkEnd w:id="356"/>
      <w:r w:rsidRPr="006679F2">
        <w:rPr>
          <w:rFonts w:cs="Times New Roman"/>
          <w:b w:val="0"/>
        </w:rPr>
        <w:t>технико-экономических показателей теплоснабжающих и теплосетевых организаций для каждой системы т</w:t>
      </w:r>
      <w:r w:rsidR="00FF52A2" w:rsidRPr="006679F2">
        <w:rPr>
          <w:rFonts w:cs="Times New Roman"/>
          <w:b w:val="0"/>
        </w:rPr>
        <w:t>еплоснабжения, в том числе с учё</w:t>
      </w:r>
      <w:r w:rsidRPr="006679F2">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w:t>
      </w:r>
      <w:r w:rsidR="00665C73" w:rsidRPr="006679F2">
        <w:rPr>
          <w:rFonts w:cs="Times New Roman"/>
          <w:b w:val="0"/>
        </w:rPr>
        <w:t>ё</w:t>
      </w:r>
      <w:r w:rsidRPr="006679F2">
        <w:rPr>
          <w:rFonts w:cs="Times New Roman"/>
          <w:b w:val="0"/>
        </w:rPr>
        <w:t>н в период, предшествующий актуализации схемы теплоснабжения</w:t>
      </w:r>
      <w:bookmarkEnd w:id="357"/>
      <w:bookmarkEnd w:id="358"/>
      <w:r w:rsidR="00BC75C3" w:rsidRPr="006679F2">
        <w:rPr>
          <w:rFonts w:cs="Times New Roman"/>
          <w:b w:val="0"/>
        </w:rPr>
        <w:t xml:space="preserve">, на территории с.п. </w:t>
      </w:r>
      <w:r w:rsidR="005A7D01" w:rsidRPr="006679F2">
        <w:rPr>
          <w:rFonts w:cs="Times New Roman"/>
          <w:b w:val="0"/>
        </w:rPr>
        <w:t>Полноват</w:t>
      </w:r>
      <w:bookmarkEnd w:id="359"/>
    </w:p>
    <w:bookmarkEnd w:id="360"/>
    <w:p w14:paraId="647E5B09" w14:textId="77777777" w:rsidR="00A40D78" w:rsidRPr="006679F2" w:rsidRDefault="00A40D78" w:rsidP="00A40D78">
      <w:pPr>
        <w:jc w:val="both"/>
      </w:pPr>
    </w:p>
    <w:p w14:paraId="5FF5C5D9" w14:textId="240ABCA5" w:rsidR="004046C9" w:rsidRPr="006679F2" w:rsidRDefault="004046C9" w:rsidP="004046C9">
      <w:pPr>
        <w:pStyle w:val="afffffffffffffffff7"/>
        <w:ind w:firstLine="709"/>
      </w:pPr>
      <w:r w:rsidRPr="006679F2">
        <w:t xml:space="preserve">Фактический объём расхода газа на выработку тепловой энергии котельными с.п. Полноват в 2019 г. приведён в таблице </w:t>
      </w:r>
      <w:r w:rsidR="00906965" w:rsidRPr="006679F2">
        <w:t>3</w:t>
      </w:r>
      <w:r w:rsidR="008F5294">
        <w:t>9</w:t>
      </w:r>
      <w:r w:rsidRPr="006679F2">
        <w:t>.</w:t>
      </w:r>
    </w:p>
    <w:p w14:paraId="0B7BFE36" w14:textId="5A743183" w:rsidR="00F04A43" w:rsidRPr="006679F2" w:rsidRDefault="00F04A43" w:rsidP="004046C9">
      <w:pPr>
        <w:pStyle w:val="afffffffffffffffff7"/>
        <w:ind w:firstLine="709"/>
      </w:pPr>
      <w:r w:rsidRPr="006679F2">
        <w:t>Ожидаемы</w:t>
      </w:r>
      <w:r w:rsidR="00DD4C3C" w:rsidRPr="006679F2">
        <w:t>й</w:t>
      </w:r>
      <w:r w:rsidRPr="006679F2">
        <w:t xml:space="preserve"> объём расхода газа на выработку тепловой энергии котельными с.п. Полноват в 2020 г. приведён в таблице </w:t>
      </w:r>
      <w:r w:rsidR="008F5294">
        <w:t>40</w:t>
      </w:r>
      <w:r w:rsidRPr="006679F2">
        <w:t>.</w:t>
      </w:r>
    </w:p>
    <w:p w14:paraId="409C17DF" w14:textId="77777777" w:rsidR="000F5122" w:rsidRPr="006679F2" w:rsidRDefault="000F5122" w:rsidP="00A40D78">
      <w:pPr>
        <w:jc w:val="both"/>
      </w:pPr>
    </w:p>
    <w:p w14:paraId="3F4C93CA" w14:textId="77777777" w:rsidR="000F5122" w:rsidRPr="006679F2" w:rsidRDefault="000F5122" w:rsidP="00A40D78">
      <w:pPr>
        <w:jc w:val="both"/>
      </w:pPr>
    </w:p>
    <w:p w14:paraId="77CE74AF" w14:textId="77777777" w:rsidR="000F5122" w:rsidRPr="006679F2" w:rsidRDefault="000F5122" w:rsidP="00A40D78">
      <w:pPr>
        <w:jc w:val="both"/>
      </w:pPr>
    </w:p>
    <w:p w14:paraId="1326551E" w14:textId="77777777" w:rsidR="000F5122" w:rsidRPr="006679F2" w:rsidRDefault="000F5122" w:rsidP="007C5F7B">
      <w:pPr>
        <w:pStyle w:val="afffffffffffffffff7"/>
        <w:ind w:firstLine="709"/>
        <w:sectPr w:rsidR="000F5122" w:rsidRPr="006679F2" w:rsidSect="008D2EF6">
          <w:pgSz w:w="11906" w:h="16838"/>
          <w:pgMar w:top="1134" w:right="567" w:bottom="1134" w:left="1701" w:header="283" w:footer="567" w:gutter="0"/>
          <w:cols w:space="708"/>
          <w:docGrid w:linePitch="360"/>
        </w:sectPr>
      </w:pPr>
    </w:p>
    <w:p w14:paraId="61D2577D" w14:textId="241BDE00" w:rsidR="00075B50" w:rsidRPr="006679F2" w:rsidRDefault="00075B50" w:rsidP="001644B0">
      <w:pPr>
        <w:jc w:val="both"/>
      </w:pPr>
      <w:r w:rsidRPr="006679F2">
        <w:rPr>
          <w:spacing w:val="-2"/>
        </w:rPr>
        <w:lastRenderedPageBreak/>
        <w:t xml:space="preserve">Таблица </w:t>
      </w:r>
      <w:r w:rsidRPr="006679F2">
        <w:rPr>
          <w:spacing w:val="-2"/>
        </w:rPr>
        <w:fldChar w:fldCharType="begin"/>
      </w:r>
      <w:r w:rsidRPr="006679F2">
        <w:rPr>
          <w:spacing w:val="-2"/>
        </w:rPr>
        <w:instrText xml:space="preserve"> SEQ Таблица \* ARABIC </w:instrText>
      </w:r>
      <w:r w:rsidRPr="006679F2">
        <w:rPr>
          <w:spacing w:val="-2"/>
        </w:rPr>
        <w:fldChar w:fldCharType="separate"/>
      </w:r>
      <w:r w:rsidR="008F5294">
        <w:rPr>
          <w:noProof/>
          <w:spacing w:val="-2"/>
        </w:rPr>
        <w:t>39</w:t>
      </w:r>
      <w:r w:rsidRPr="006679F2">
        <w:rPr>
          <w:noProof/>
          <w:spacing w:val="-2"/>
        </w:rPr>
        <w:fldChar w:fldCharType="end"/>
      </w:r>
      <w:r w:rsidRPr="006679F2">
        <w:rPr>
          <w:spacing w:val="-2"/>
        </w:rPr>
        <w:t xml:space="preserve"> – </w:t>
      </w:r>
      <w:r w:rsidR="000F5122" w:rsidRPr="006679F2">
        <w:t>Фактический объём расхода газа на выработку тепловой энергии котельн</w:t>
      </w:r>
      <w:r w:rsidR="00DD4C3C" w:rsidRPr="006679F2">
        <w:t>ой № 2 с.п. Полноват в 2019 году</w:t>
      </w:r>
    </w:p>
    <w:p w14:paraId="4BCA12AA" w14:textId="0173ECD7" w:rsidR="00075B50" w:rsidRPr="006679F2" w:rsidRDefault="00075B50" w:rsidP="001644B0">
      <w:pPr>
        <w:jc w:val="both"/>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678"/>
        <w:gridCol w:w="814"/>
        <w:gridCol w:w="861"/>
        <w:gridCol w:w="804"/>
        <w:gridCol w:w="861"/>
        <w:gridCol w:w="1209"/>
        <w:gridCol w:w="896"/>
        <w:gridCol w:w="1209"/>
        <w:gridCol w:w="1209"/>
        <w:gridCol w:w="1209"/>
        <w:gridCol w:w="1209"/>
        <w:gridCol w:w="1209"/>
        <w:gridCol w:w="1307"/>
      </w:tblGrid>
      <w:tr w:rsidR="000F5122" w:rsidRPr="006679F2" w14:paraId="6C9C3994" w14:textId="77777777" w:rsidTr="00F04A43">
        <w:trPr>
          <w:trHeight w:val="285"/>
        </w:trPr>
        <w:tc>
          <w:tcPr>
            <w:tcW w:w="443" w:type="pct"/>
            <w:vMerge w:val="restart"/>
            <w:shd w:val="clear" w:color="auto" w:fill="auto"/>
            <w:vAlign w:val="center"/>
            <w:hideMark/>
          </w:tcPr>
          <w:p w14:paraId="39C2AED1" w14:textId="516CC7FF" w:rsidR="000F5122" w:rsidRPr="006679F2" w:rsidRDefault="000F5122" w:rsidP="004046C9">
            <w:pPr>
              <w:jc w:val="center"/>
              <w:rPr>
                <w:sz w:val="18"/>
                <w:szCs w:val="18"/>
              </w:rPr>
            </w:pPr>
            <w:r w:rsidRPr="006679F2">
              <w:rPr>
                <w:sz w:val="18"/>
                <w:szCs w:val="18"/>
              </w:rPr>
              <w:t>Месяц потребления</w:t>
            </w:r>
          </w:p>
        </w:tc>
        <w:tc>
          <w:tcPr>
            <w:tcW w:w="229" w:type="pct"/>
            <w:vMerge w:val="restart"/>
            <w:shd w:val="clear" w:color="auto" w:fill="auto"/>
            <w:textDirection w:val="btLr"/>
            <w:vAlign w:val="center"/>
            <w:hideMark/>
          </w:tcPr>
          <w:p w14:paraId="7CB96608" w14:textId="77777777" w:rsidR="000F5122" w:rsidRPr="006679F2" w:rsidRDefault="000F5122" w:rsidP="004046C9">
            <w:pPr>
              <w:jc w:val="center"/>
              <w:rPr>
                <w:sz w:val="18"/>
                <w:szCs w:val="18"/>
              </w:rPr>
            </w:pPr>
            <w:r w:rsidRPr="006679F2">
              <w:rPr>
                <w:sz w:val="18"/>
                <w:szCs w:val="18"/>
              </w:rPr>
              <w:t>Калорийность газа</w:t>
            </w:r>
          </w:p>
        </w:tc>
        <w:tc>
          <w:tcPr>
            <w:tcW w:w="3475" w:type="pct"/>
            <w:gridSpan w:val="10"/>
            <w:shd w:val="clear" w:color="auto" w:fill="auto"/>
            <w:vAlign w:val="center"/>
            <w:hideMark/>
          </w:tcPr>
          <w:p w14:paraId="6F8C4680" w14:textId="5D1FE353" w:rsidR="000F5122" w:rsidRPr="006679F2" w:rsidRDefault="000F5122" w:rsidP="004046C9">
            <w:pPr>
              <w:jc w:val="center"/>
              <w:rPr>
                <w:bCs/>
                <w:sz w:val="18"/>
                <w:szCs w:val="18"/>
              </w:rPr>
            </w:pPr>
            <w:r w:rsidRPr="006679F2">
              <w:rPr>
                <w:bCs/>
                <w:sz w:val="18"/>
                <w:szCs w:val="18"/>
              </w:rPr>
              <w:t>Полноват котельная №</w:t>
            </w:r>
            <w:r w:rsidR="00906965" w:rsidRPr="006679F2">
              <w:rPr>
                <w:bCs/>
                <w:sz w:val="18"/>
                <w:szCs w:val="18"/>
              </w:rPr>
              <w:t xml:space="preserve"> </w:t>
            </w:r>
            <w:r w:rsidRPr="006679F2">
              <w:rPr>
                <w:bCs/>
                <w:sz w:val="18"/>
                <w:szCs w:val="18"/>
              </w:rPr>
              <w:t>2.</w:t>
            </w:r>
          </w:p>
        </w:tc>
        <w:tc>
          <w:tcPr>
            <w:tcW w:w="409" w:type="pct"/>
            <w:vMerge w:val="restart"/>
            <w:shd w:val="clear" w:color="auto" w:fill="auto"/>
            <w:vAlign w:val="center"/>
            <w:hideMark/>
          </w:tcPr>
          <w:p w14:paraId="7379979B" w14:textId="57B32621" w:rsidR="000F5122" w:rsidRPr="006679F2" w:rsidRDefault="000F5122" w:rsidP="004046C9">
            <w:pPr>
              <w:jc w:val="center"/>
              <w:rPr>
                <w:sz w:val="18"/>
                <w:szCs w:val="18"/>
              </w:rPr>
            </w:pPr>
            <w:r w:rsidRPr="006679F2">
              <w:rPr>
                <w:sz w:val="18"/>
                <w:szCs w:val="18"/>
              </w:rPr>
              <w:t>Объем газа (тыс.куб.м.)</w:t>
            </w:r>
          </w:p>
        </w:tc>
        <w:tc>
          <w:tcPr>
            <w:tcW w:w="445" w:type="pct"/>
            <w:vMerge w:val="restart"/>
            <w:shd w:val="clear" w:color="auto" w:fill="auto"/>
            <w:vAlign w:val="center"/>
            <w:hideMark/>
          </w:tcPr>
          <w:p w14:paraId="1AB9FFEF" w14:textId="10508B1A" w:rsidR="000F5122" w:rsidRPr="006679F2" w:rsidRDefault="000F5122" w:rsidP="004046C9">
            <w:pPr>
              <w:jc w:val="center"/>
              <w:rPr>
                <w:sz w:val="18"/>
                <w:szCs w:val="18"/>
              </w:rPr>
            </w:pPr>
            <w:r w:rsidRPr="006679F2">
              <w:rPr>
                <w:sz w:val="18"/>
                <w:szCs w:val="18"/>
              </w:rPr>
              <w:t>Итого стоимость без НДС (руб.,)</w:t>
            </w:r>
          </w:p>
        </w:tc>
      </w:tr>
      <w:tr w:rsidR="000F5122" w:rsidRPr="006679F2" w14:paraId="0A1D80C7" w14:textId="77777777" w:rsidTr="00F04A43">
        <w:trPr>
          <w:trHeight w:val="85"/>
        </w:trPr>
        <w:tc>
          <w:tcPr>
            <w:tcW w:w="443" w:type="pct"/>
            <w:vMerge/>
            <w:shd w:val="clear" w:color="auto" w:fill="auto"/>
            <w:vAlign w:val="center"/>
            <w:hideMark/>
          </w:tcPr>
          <w:p w14:paraId="4059E717" w14:textId="77777777" w:rsidR="000F5122" w:rsidRPr="006679F2" w:rsidRDefault="000F5122" w:rsidP="004046C9">
            <w:pPr>
              <w:jc w:val="center"/>
              <w:rPr>
                <w:sz w:val="18"/>
                <w:szCs w:val="18"/>
              </w:rPr>
            </w:pPr>
          </w:p>
        </w:tc>
        <w:tc>
          <w:tcPr>
            <w:tcW w:w="229" w:type="pct"/>
            <w:vMerge/>
            <w:shd w:val="clear" w:color="auto" w:fill="auto"/>
            <w:vAlign w:val="center"/>
            <w:hideMark/>
          </w:tcPr>
          <w:p w14:paraId="54032ECD" w14:textId="77777777" w:rsidR="000F5122" w:rsidRPr="006679F2" w:rsidRDefault="000F5122" w:rsidP="004046C9">
            <w:pPr>
              <w:jc w:val="center"/>
              <w:rPr>
                <w:sz w:val="18"/>
                <w:szCs w:val="18"/>
              </w:rPr>
            </w:pPr>
          </w:p>
        </w:tc>
        <w:tc>
          <w:tcPr>
            <w:tcW w:w="1537" w:type="pct"/>
            <w:gridSpan w:val="5"/>
            <w:shd w:val="clear" w:color="auto" w:fill="auto"/>
            <w:noWrap/>
            <w:vAlign w:val="center"/>
            <w:hideMark/>
          </w:tcPr>
          <w:p w14:paraId="19275953" w14:textId="612ACFD6" w:rsidR="000F5122" w:rsidRPr="006679F2" w:rsidRDefault="000F5122" w:rsidP="004046C9">
            <w:pPr>
              <w:jc w:val="center"/>
              <w:rPr>
                <w:sz w:val="18"/>
                <w:szCs w:val="18"/>
              </w:rPr>
            </w:pPr>
            <w:r w:rsidRPr="006679F2">
              <w:rPr>
                <w:sz w:val="18"/>
                <w:szCs w:val="18"/>
              </w:rPr>
              <w:t>По предельному минимальному уровню</w:t>
            </w:r>
          </w:p>
        </w:tc>
        <w:tc>
          <w:tcPr>
            <w:tcW w:w="1938" w:type="pct"/>
            <w:gridSpan w:val="5"/>
            <w:shd w:val="clear" w:color="auto" w:fill="auto"/>
            <w:noWrap/>
            <w:vAlign w:val="center"/>
            <w:hideMark/>
          </w:tcPr>
          <w:p w14:paraId="159A7961" w14:textId="7EA5EAB1" w:rsidR="000F5122" w:rsidRPr="006679F2" w:rsidRDefault="000F5122" w:rsidP="004046C9">
            <w:pPr>
              <w:jc w:val="center"/>
              <w:rPr>
                <w:sz w:val="18"/>
                <w:szCs w:val="18"/>
              </w:rPr>
            </w:pPr>
            <w:r w:rsidRPr="006679F2">
              <w:rPr>
                <w:sz w:val="18"/>
                <w:szCs w:val="18"/>
              </w:rPr>
              <w:t>По предельному максимальному уровню</w:t>
            </w:r>
          </w:p>
        </w:tc>
        <w:tc>
          <w:tcPr>
            <w:tcW w:w="409" w:type="pct"/>
            <w:vMerge/>
            <w:shd w:val="clear" w:color="auto" w:fill="auto"/>
            <w:vAlign w:val="center"/>
            <w:hideMark/>
          </w:tcPr>
          <w:p w14:paraId="622F48DD" w14:textId="77777777" w:rsidR="000F5122" w:rsidRPr="006679F2" w:rsidRDefault="000F5122" w:rsidP="004046C9">
            <w:pPr>
              <w:jc w:val="center"/>
              <w:rPr>
                <w:sz w:val="18"/>
                <w:szCs w:val="18"/>
              </w:rPr>
            </w:pPr>
          </w:p>
        </w:tc>
        <w:tc>
          <w:tcPr>
            <w:tcW w:w="445" w:type="pct"/>
            <w:vMerge/>
            <w:shd w:val="clear" w:color="auto" w:fill="auto"/>
            <w:vAlign w:val="center"/>
            <w:hideMark/>
          </w:tcPr>
          <w:p w14:paraId="4B0B4331" w14:textId="77777777" w:rsidR="000F5122" w:rsidRPr="006679F2" w:rsidRDefault="000F5122" w:rsidP="004046C9">
            <w:pPr>
              <w:jc w:val="center"/>
              <w:rPr>
                <w:sz w:val="18"/>
                <w:szCs w:val="18"/>
              </w:rPr>
            </w:pPr>
          </w:p>
        </w:tc>
      </w:tr>
      <w:tr w:rsidR="000F5122" w:rsidRPr="006679F2" w14:paraId="56664A65" w14:textId="77777777" w:rsidTr="00F04A43">
        <w:trPr>
          <w:trHeight w:val="615"/>
        </w:trPr>
        <w:tc>
          <w:tcPr>
            <w:tcW w:w="443" w:type="pct"/>
            <w:vMerge/>
            <w:shd w:val="clear" w:color="auto" w:fill="auto"/>
            <w:vAlign w:val="center"/>
            <w:hideMark/>
          </w:tcPr>
          <w:p w14:paraId="28E1FAD5" w14:textId="77777777" w:rsidR="000F5122" w:rsidRPr="006679F2" w:rsidRDefault="000F5122" w:rsidP="004046C9">
            <w:pPr>
              <w:jc w:val="center"/>
              <w:rPr>
                <w:sz w:val="18"/>
                <w:szCs w:val="18"/>
              </w:rPr>
            </w:pPr>
          </w:p>
        </w:tc>
        <w:tc>
          <w:tcPr>
            <w:tcW w:w="229" w:type="pct"/>
            <w:vMerge/>
            <w:shd w:val="clear" w:color="auto" w:fill="auto"/>
            <w:vAlign w:val="center"/>
            <w:hideMark/>
          </w:tcPr>
          <w:p w14:paraId="00607B20" w14:textId="77777777" w:rsidR="000F5122" w:rsidRPr="006679F2" w:rsidRDefault="000F5122" w:rsidP="004046C9">
            <w:pPr>
              <w:jc w:val="center"/>
              <w:rPr>
                <w:sz w:val="18"/>
                <w:szCs w:val="18"/>
              </w:rPr>
            </w:pPr>
          </w:p>
        </w:tc>
        <w:tc>
          <w:tcPr>
            <w:tcW w:w="275" w:type="pct"/>
            <w:vMerge w:val="restart"/>
            <w:shd w:val="clear" w:color="auto" w:fill="auto"/>
            <w:textDirection w:val="btLr"/>
            <w:vAlign w:val="center"/>
            <w:hideMark/>
          </w:tcPr>
          <w:p w14:paraId="10602184" w14:textId="5775707E" w:rsidR="000F5122" w:rsidRPr="006679F2" w:rsidRDefault="000F5122" w:rsidP="004046C9">
            <w:pPr>
              <w:ind w:left="113" w:right="113"/>
              <w:jc w:val="center"/>
              <w:rPr>
                <w:sz w:val="18"/>
                <w:szCs w:val="18"/>
              </w:rPr>
            </w:pPr>
            <w:r w:rsidRPr="006679F2">
              <w:rPr>
                <w:sz w:val="18"/>
                <w:szCs w:val="18"/>
              </w:rPr>
              <w:t>Объем газа (тыс.куб.м.)</w:t>
            </w:r>
          </w:p>
        </w:tc>
        <w:tc>
          <w:tcPr>
            <w:tcW w:w="291" w:type="pct"/>
            <w:vMerge w:val="restart"/>
            <w:shd w:val="clear" w:color="auto" w:fill="auto"/>
            <w:textDirection w:val="btLr"/>
            <w:vAlign w:val="center"/>
            <w:hideMark/>
          </w:tcPr>
          <w:p w14:paraId="52F282D8" w14:textId="1C2102E3" w:rsidR="000F5122" w:rsidRPr="006679F2" w:rsidRDefault="000F5122" w:rsidP="004046C9">
            <w:pPr>
              <w:ind w:left="113" w:right="113"/>
              <w:jc w:val="center"/>
              <w:rPr>
                <w:sz w:val="18"/>
                <w:szCs w:val="18"/>
              </w:rPr>
            </w:pPr>
            <w:r w:rsidRPr="006679F2">
              <w:rPr>
                <w:sz w:val="18"/>
                <w:szCs w:val="18"/>
              </w:rPr>
              <w:t>Оптовая цена на газ, руб/1000 м.куб. (без НДС)</w:t>
            </w:r>
          </w:p>
        </w:tc>
        <w:tc>
          <w:tcPr>
            <w:tcW w:w="272" w:type="pct"/>
            <w:vMerge w:val="restart"/>
            <w:shd w:val="clear" w:color="auto" w:fill="auto"/>
            <w:textDirection w:val="btLr"/>
            <w:vAlign w:val="center"/>
            <w:hideMark/>
          </w:tcPr>
          <w:p w14:paraId="3C928206" w14:textId="60B46E4F" w:rsidR="000F5122" w:rsidRPr="006679F2" w:rsidRDefault="000F5122" w:rsidP="004046C9">
            <w:pPr>
              <w:ind w:left="113" w:right="113"/>
              <w:jc w:val="center"/>
              <w:rPr>
                <w:sz w:val="18"/>
                <w:szCs w:val="18"/>
              </w:rPr>
            </w:pPr>
            <w:r w:rsidRPr="006679F2">
              <w:rPr>
                <w:sz w:val="18"/>
                <w:szCs w:val="18"/>
              </w:rPr>
              <w:t>Размер платы за снабженческо-сбытовые услуги (руб/1000 м.куб.) без НДС</w:t>
            </w:r>
          </w:p>
        </w:tc>
        <w:tc>
          <w:tcPr>
            <w:tcW w:w="291" w:type="pct"/>
            <w:vMerge w:val="restart"/>
            <w:shd w:val="clear" w:color="auto" w:fill="auto"/>
            <w:textDirection w:val="btLr"/>
            <w:vAlign w:val="center"/>
            <w:hideMark/>
          </w:tcPr>
          <w:p w14:paraId="5B92FF43" w14:textId="5701F54A" w:rsidR="000F5122" w:rsidRPr="006679F2" w:rsidRDefault="000F5122" w:rsidP="004046C9">
            <w:pPr>
              <w:ind w:left="113" w:right="113"/>
              <w:jc w:val="center"/>
              <w:rPr>
                <w:sz w:val="18"/>
                <w:szCs w:val="18"/>
              </w:rPr>
            </w:pPr>
            <w:r w:rsidRPr="006679F2">
              <w:rPr>
                <w:sz w:val="18"/>
                <w:szCs w:val="18"/>
              </w:rPr>
              <w:t>Услуги по транспортировке газа  (руб/1000 м.куб.)</w:t>
            </w:r>
          </w:p>
        </w:tc>
        <w:tc>
          <w:tcPr>
            <w:tcW w:w="409" w:type="pct"/>
            <w:vMerge w:val="restart"/>
            <w:shd w:val="clear" w:color="auto" w:fill="auto"/>
            <w:textDirection w:val="btLr"/>
            <w:vAlign w:val="center"/>
            <w:hideMark/>
          </w:tcPr>
          <w:p w14:paraId="31579A70" w14:textId="0E2734E8" w:rsidR="000F5122" w:rsidRPr="006679F2" w:rsidRDefault="000F5122" w:rsidP="004046C9">
            <w:pPr>
              <w:ind w:left="113" w:right="113"/>
              <w:jc w:val="center"/>
              <w:rPr>
                <w:sz w:val="18"/>
                <w:szCs w:val="18"/>
              </w:rPr>
            </w:pPr>
            <w:r w:rsidRPr="006679F2">
              <w:rPr>
                <w:sz w:val="18"/>
                <w:szCs w:val="18"/>
              </w:rPr>
              <w:t>Итого стоимость без НДС (руб.,)</w:t>
            </w:r>
          </w:p>
        </w:tc>
        <w:tc>
          <w:tcPr>
            <w:tcW w:w="303" w:type="pct"/>
            <w:vMerge w:val="restart"/>
            <w:shd w:val="clear" w:color="auto" w:fill="auto"/>
            <w:textDirection w:val="btLr"/>
            <w:vAlign w:val="center"/>
            <w:hideMark/>
          </w:tcPr>
          <w:p w14:paraId="08CC8026" w14:textId="6437BC60" w:rsidR="000F5122" w:rsidRPr="006679F2" w:rsidRDefault="000F5122" w:rsidP="004046C9">
            <w:pPr>
              <w:ind w:left="113" w:right="113"/>
              <w:jc w:val="center"/>
              <w:rPr>
                <w:sz w:val="18"/>
                <w:szCs w:val="18"/>
              </w:rPr>
            </w:pPr>
            <w:r w:rsidRPr="006679F2">
              <w:rPr>
                <w:sz w:val="18"/>
                <w:szCs w:val="18"/>
              </w:rPr>
              <w:t>Объем газа (тыс.куб.м.)</w:t>
            </w:r>
          </w:p>
        </w:tc>
        <w:tc>
          <w:tcPr>
            <w:tcW w:w="409" w:type="pct"/>
            <w:vMerge w:val="restart"/>
            <w:shd w:val="clear" w:color="auto" w:fill="auto"/>
            <w:textDirection w:val="btLr"/>
            <w:vAlign w:val="center"/>
            <w:hideMark/>
          </w:tcPr>
          <w:p w14:paraId="285CF3E5" w14:textId="1DB51A4E" w:rsidR="000F5122" w:rsidRPr="006679F2" w:rsidRDefault="000F5122" w:rsidP="004046C9">
            <w:pPr>
              <w:ind w:left="113" w:right="113"/>
              <w:jc w:val="center"/>
              <w:rPr>
                <w:sz w:val="18"/>
                <w:szCs w:val="18"/>
              </w:rPr>
            </w:pPr>
            <w:r w:rsidRPr="006679F2">
              <w:rPr>
                <w:sz w:val="18"/>
                <w:szCs w:val="18"/>
              </w:rPr>
              <w:t>Оптовая цена на газ, руб/1000 м.куб. (без НДС)</w:t>
            </w:r>
          </w:p>
        </w:tc>
        <w:tc>
          <w:tcPr>
            <w:tcW w:w="409" w:type="pct"/>
            <w:vMerge w:val="restart"/>
            <w:shd w:val="clear" w:color="auto" w:fill="auto"/>
            <w:textDirection w:val="btLr"/>
            <w:vAlign w:val="center"/>
            <w:hideMark/>
          </w:tcPr>
          <w:p w14:paraId="1105539D" w14:textId="00599003" w:rsidR="000F5122" w:rsidRPr="006679F2" w:rsidRDefault="000F5122" w:rsidP="004046C9">
            <w:pPr>
              <w:ind w:left="113" w:right="113"/>
              <w:jc w:val="center"/>
              <w:rPr>
                <w:sz w:val="18"/>
                <w:szCs w:val="18"/>
              </w:rPr>
            </w:pPr>
            <w:r w:rsidRPr="006679F2">
              <w:rPr>
                <w:sz w:val="18"/>
                <w:szCs w:val="18"/>
              </w:rPr>
              <w:t>Размер платы за снабженческо-сбытовые услуги (руб/1000 м.куб.) без НДС</w:t>
            </w:r>
          </w:p>
        </w:tc>
        <w:tc>
          <w:tcPr>
            <w:tcW w:w="409" w:type="pct"/>
            <w:vMerge w:val="restart"/>
            <w:shd w:val="clear" w:color="auto" w:fill="auto"/>
            <w:textDirection w:val="btLr"/>
            <w:vAlign w:val="center"/>
            <w:hideMark/>
          </w:tcPr>
          <w:p w14:paraId="14656316" w14:textId="06F67D2A" w:rsidR="000F5122" w:rsidRPr="006679F2" w:rsidRDefault="000F5122" w:rsidP="004046C9">
            <w:pPr>
              <w:ind w:left="113" w:right="113"/>
              <w:jc w:val="center"/>
              <w:rPr>
                <w:sz w:val="18"/>
                <w:szCs w:val="18"/>
              </w:rPr>
            </w:pPr>
            <w:r w:rsidRPr="006679F2">
              <w:rPr>
                <w:sz w:val="18"/>
                <w:szCs w:val="18"/>
              </w:rPr>
              <w:t>Услуги по транспортировке газа  (руб/1000 м.куб.)</w:t>
            </w:r>
          </w:p>
        </w:tc>
        <w:tc>
          <w:tcPr>
            <w:tcW w:w="409" w:type="pct"/>
            <w:vMerge w:val="restart"/>
            <w:shd w:val="clear" w:color="auto" w:fill="auto"/>
            <w:textDirection w:val="btLr"/>
            <w:vAlign w:val="center"/>
            <w:hideMark/>
          </w:tcPr>
          <w:p w14:paraId="10970D8D" w14:textId="76442679" w:rsidR="000F5122" w:rsidRPr="006679F2" w:rsidRDefault="000F5122" w:rsidP="004046C9">
            <w:pPr>
              <w:ind w:left="113" w:right="113"/>
              <w:jc w:val="center"/>
              <w:rPr>
                <w:sz w:val="18"/>
                <w:szCs w:val="18"/>
              </w:rPr>
            </w:pPr>
            <w:r w:rsidRPr="006679F2">
              <w:rPr>
                <w:sz w:val="18"/>
                <w:szCs w:val="18"/>
              </w:rPr>
              <w:t>Итого стоимость без НДС (руб.,)</w:t>
            </w:r>
          </w:p>
        </w:tc>
        <w:tc>
          <w:tcPr>
            <w:tcW w:w="409" w:type="pct"/>
            <w:vMerge/>
            <w:shd w:val="clear" w:color="auto" w:fill="auto"/>
            <w:vAlign w:val="center"/>
            <w:hideMark/>
          </w:tcPr>
          <w:p w14:paraId="0DEF8370" w14:textId="77777777" w:rsidR="000F5122" w:rsidRPr="006679F2" w:rsidRDefault="000F5122" w:rsidP="004046C9">
            <w:pPr>
              <w:jc w:val="center"/>
              <w:rPr>
                <w:sz w:val="18"/>
                <w:szCs w:val="18"/>
              </w:rPr>
            </w:pPr>
          </w:p>
        </w:tc>
        <w:tc>
          <w:tcPr>
            <w:tcW w:w="445" w:type="pct"/>
            <w:vMerge/>
            <w:shd w:val="clear" w:color="auto" w:fill="auto"/>
            <w:vAlign w:val="center"/>
            <w:hideMark/>
          </w:tcPr>
          <w:p w14:paraId="38920F6B" w14:textId="77777777" w:rsidR="000F5122" w:rsidRPr="006679F2" w:rsidRDefault="000F5122" w:rsidP="004046C9">
            <w:pPr>
              <w:jc w:val="center"/>
              <w:rPr>
                <w:sz w:val="18"/>
                <w:szCs w:val="18"/>
              </w:rPr>
            </w:pPr>
          </w:p>
        </w:tc>
      </w:tr>
      <w:tr w:rsidR="000F5122" w:rsidRPr="006679F2" w14:paraId="4043A7DA" w14:textId="77777777" w:rsidTr="00F04A43">
        <w:trPr>
          <w:trHeight w:val="615"/>
        </w:trPr>
        <w:tc>
          <w:tcPr>
            <w:tcW w:w="443" w:type="pct"/>
            <w:vMerge/>
            <w:shd w:val="clear" w:color="auto" w:fill="auto"/>
            <w:vAlign w:val="center"/>
            <w:hideMark/>
          </w:tcPr>
          <w:p w14:paraId="2D40EC52" w14:textId="77777777" w:rsidR="000F5122" w:rsidRPr="006679F2" w:rsidRDefault="000F5122" w:rsidP="004046C9">
            <w:pPr>
              <w:jc w:val="center"/>
              <w:rPr>
                <w:sz w:val="18"/>
                <w:szCs w:val="18"/>
              </w:rPr>
            </w:pPr>
          </w:p>
        </w:tc>
        <w:tc>
          <w:tcPr>
            <w:tcW w:w="229" w:type="pct"/>
            <w:vMerge/>
            <w:shd w:val="clear" w:color="auto" w:fill="auto"/>
            <w:vAlign w:val="center"/>
            <w:hideMark/>
          </w:tcPr>
          <w:p w14:paraId="2EB6C149" w14:textId="77777777" w:rsidR="000F5122" w:rsidRPr="006679F2" w:rsidRDefault="000F5122" w:rsidP="004046C9">
            <w:pPr>
              <w:jc w:val="center"/>
              <w:rPr>
                <w:sz w:val="18"/>
                <w:szCs w:val="18"/>
              </w:rPr>
            </w:pPr>
          </w:p>
        </w:tc>
        <w:tc>
          <w:tcPr>
            <w:tcW w:w="275" w:type="pct"/>
            <w:vMerge/>
            <w:shd w:val="clear" w:color="auto" w:fill="auto"/>
            <w:vAlign w:val="center"/>
            <w:hideMark/>
          </w:tcPr>
          <w:p w14:paraId="3421C98A" w14:textId="77777777" w:rsidR="000F5122" w:rsidRPr="006679F2" w:rsidRDefault="000F5122" w:rsidP="004046C9">
            <w:pPr>
              <w:jc w:val="center"/>
              <w:rPr>
                <w:sz w:val="18"/>
                <w:szCs w:val="18"/>
              </w:rPr>
            </w:pPr>
          </w:p>
        </w:tc>
        <w:tc>
          <w:tcPr>
            <w:tcW w:w="291" w:type="pct"/>
            <w:vMerge/>
            <w:shd w:val="clear" w:color="auto" w:fill="auto"/>
            <w:vAlign w:val="center"/>
            <w:hideMark/>
          </w:tcPr>
          <w:p w14:paraId="0F3D7992" w14:textId="77777777" w:rsidR="000F5122" w:rsidRPr="006679F2" w:rsidRDefault="000F5122" w:rsidP="004046C9">
            <w:pPr>
              <w:jc w:val="center"/>
              <w:rPr>
                <w:sz w:val="18"/>
                <w:szCs w:val="18"/>
              </w:rPr>
            </w:pPr>
          </w:p>
        </w:tc>
        <w:tc>
          <w:tcPr>
            <w:tcW w:w="272" w:type="pct"/>
            <w:vMerge/>
            <w:shd w:val="clear" w:color="auto" w:fill="auto"/>
            <w:vAlign w:val="center"/>
            <w:hideMark/>
          </w:tcPr>
          <w:p w14:paraId="446D7FA0" w14:textId="77777777" w:rsidR="000F5122" w:rsidRPr="006679F2" w:rsidRDefault="000F5122" w:rsidP="004046C9">
            <w:pPr>
              <w:jc w:val="center"/>
              <w:rPr>
                <w:sz w:val="18"/>
                <w:szCs w:val="18"/>
              </w:rPr>
            </w:pPr>
          </w:p>
        </w:tc>
        <w:tc>
          <w:tcPr>
            <w:tcW w:w="291" w:type="pct"/>
            <w:vMerge/>
            <w:shd w:val="clear" w:color="auto" w:fill="auto"/>
            <w:vAlign w:val="center"/>
            <w:hideMark/>
          </w:tcPr>
          <w:p w14:paraId="37C5EFB2" w14:textId="77777777" w:rsidR="000F5122" w:rsidRPr="006679F2" w:rsidRDefault="000F5122" w:rsidP="004046C9">
            <w:pPr>
              <w:jc w:val="center"/>
              <w:rPr>
                <w:sz w:val="18"/>
                <w:szCs w:val="18"/>
              </w:rPr>
            </w:pPr>
          </w:p>
        </w:tc>
        <w:tc>
          <w:tcPr>
            <w:tcW w:w="409" w:type="pct"/>
            <w:vMerge/>
            <w:shd w:val="clear" w:color="auto" w:fill="auto"/>
            <w:vAlign w:val="center"/>
            <w:hideMark/>
          </w:tcPr>
          <w:p w14:paraId="3F895FF3" w14:textId="77777777" w:rsidR="000F5122" w:rsidRPr="006679F2" w:rsidRDefault="000F5122" w:rsidP="004046C9">
            <w:pPr>
              <w:jc w:val="center"/>
              <w:rPr>
                <w:sz w:val="18"/>
                <w:szCs w:val="18"/>
              </w:rPr>
            </w:pPr>
          </w:p>
        </w:tc>
        <w:tc>
          <w:tcPr>
            <w:tcW w:w="303" w:type="pct"/>
            <w:vMerge/>
            <w:shd w:val="clear" w:color="auto" w:fill="auto"/>
            <w:vAlign w:val="center"/>
            <w:hideMark/>
          </w:tcPr>
          <w:p w14:paraId="1432B06B" w14:textId="77777777" w:rsidR="000F5122" w:rsidRPr="006679F2" w:rsidRDefault="000F5122" w:rsidP="004046C9">
            <w:pPr>
              <w:jc w:val="center"/>
              <w:rPr>
                <w:sz w:val="18"/>
                <w:szCs w:val="18"/>
              </w:rPr>
            </w:pPr>
          </w:p>
        </w:tc>
        <w:tc>
          <w:tcPr>
            <w:tcW w:w="409" w:type="pct"/>
            <w:vMerge/>
            <w:shd w:val="clear" w:color="auto" w:fill="auto"/>
            <w:vAlign w:val="center"/>
            <w:hideMark/>
          </w:tcPr>
          <w:p w14:paraId="77A6A2C1" w14:textId="77777777" w:rsidR="000F5122" w:rsidRPr="006679F2" w:rsidRDefault="000F5122" w:rsidP="004046C9">
            <w:pPr>
              <w:jc w:val="center"/>
              <w:rPr>
                <w:sz w:val="18"/>
                <w:szCs w:val="18"/>
              </w:rPr>
            </w:pPr>
          </w:p>
        </w:tc>
        <w:tc>
          <w:tcPr>
            <w:tcW w:w="409" w:type="pct"/>
            <w:vMerge/>
            <w:shd w:val="clear" w:color="auto" w:fill="auto"/>
            <w:vAlign w:val="center"/>
            <w:hideMark/>
          </w:tcPr>
          <w:p w14:paraId="4EBEB48F" w14:textId="77777777" w:rsidR="000F5122" w:rsidRPr="006679F2" w:rsidRDefault="000F5122" w:rsidP="004046C9">
            <w:pPr>
              <w:jc w:val="center"/>
              <w:rPr>
                <w:sz w:val="18"/>
                <w:szCs w:val="18"/>
              </w:rPr>
            </w:pPr>
          </w:p>
        </w:tc>
        <w:tc>
          <w:tcPr>
            <w:tcW w:w="409" w:type="pct"/>
            <w:vMerge/>
            <w:shd w:val="clear" w:color="auto" w:fill="auto"/>
            <w:vAlign w:val="center"/>
            <w:hideMark/>
          </w:tcPr>
          <w:p w14:paraId="0521A1E7" w14:textId="77777777" w:rsidR="000F5122" w:rsidRPr="006679F2" w:rsidRDefault="000F5122" w:rsidP="004046C9">
            <w:pPr>
              <w:jc w:val="center"/>
              <w:rPr>
                <w:sz w:val="18"/>
                <w:szCs w:val="18"/>
              </w:rPr>
            </w:pPr>
          </w:p>
        </w:tc>
        <w:tc>
          <w:tcPr>
            <w:tcW w:w="409" w:type="pct"/>
            <w:vMerge/>
            <w:shd w:val="clear" w:color="auto" w:fill="auto"/>
            <w:vAlign w:val="center"/>
            <w:hideMark/>
          </w:tcPr>
          <w:p w14:paraId="764CC71F" w14:textId="77777777" w:rsidR="000F5122" w:rsidRPr="006679F2" w:rsidRDefault="000F5122" w:rsidP="004046C9">
            <w:pPr>
              <w:jc w:val="center"/>
              <w:rPr>
                <w:sz w:val="18"/>
                <w:szCs w:val="18"/>
              </w:rPr>
            </w:pPr>
          </w:p>
        </w:tc>
        <w:tc>
          <w:tcPr>
            <w:tcW w:w="409" w:type="pct"/>
            <w:vMerge/>
            <w:shd w:val="clear" w:color="auto" w:fill="auto"/>
            <w:vAlign w:val="center"/>
            <w:hideMark/>
          </w:tcPr>
          <w:p w14:paraId="7A7FF6E8" w14:textId="77777777" w:rsidR="000F5122" w:rsidRPr="006679F2" w:rsidRDefault="000F5122" w:rsidP="004046C9">
            <w:pPr>
              <w:jc w:val="center"/>
              <w:rPr>
                <w:sz w:val="18"/>
                <w:szCs w:val="18"/>
              </w:rPr>
            </w:pPr>
          </w:p>
        </w:tc>
        <w:tc>
          <w:tcPr>
            <w:tcW w:w="445" w:type="pct"/>
            <w:vMerge/>
            <w:shd w:val="clear" w:color="auto" w:fill="auto"/>
            <w:vAlign w:val="center"/>
            <w:hideMark/>
          </w:tcPr>
          <w:p w14:paraId="1A300BDC" w14:textId="77777777" w:rsidR="000F5122" w:rsidRPr="006679F2" w:rsidRDefault="000F5122" w:rsidP="004046C9">
            <w:pPr>
              <w:jc w:val="center"/>
              <w:rPr>
                <w:sz w:val="18"/>
                <w:szCs w:val="18"/>
              </w:rPr>
            </w:pPr>
          </w:p>
        </w:tc>
      </w:tr>
      <w:tr w:rsidR="000F5122" w:rsidRPr="006679F2" w14:paraId="147AE71D" w14:textId="77777777" w:rsidTr="00F04A43">
        <w:trPr>
          <w:trHeight w:val="885"/>
        </w:trPr>
        <w:tc>
          <w:tcPr>
            <w:tcW w:w="443" w:type="pct"/>
            <w:vMerge/>
            <w:shd w:val="clear" w:color="auto" w:fill="auto"/>
            <w:vAlign w:val="center"/>
            <w:hideMark/>
          </w:tcPr>
          <w:p w14:paraId="7E8B211F" w14:textId="77777777" w:rsidR="000F5122" w:rsidRPr="006679F2" w:rsidRDefault="000F5122" w:rsidP="004046C9">
            <w:pPr>
              <w:jc w:val="center"/>
              <w:rPr>
                <w:sz w:val="18"/>
                <w:szCs w:val="18"/>
              </w:rPr>
            </w:pPr>
          </w:p>
        </w:tc>
        <w:tc>
          <w:tcPr>
            <w:tcW w:w="229" w:type="pct"/>
            <w:vMerge/>
            <w:shd w:val="clear" w:color="auto" w:fill="auto"/>
            <w:vAlign w:val="center"/>
            <w:hideMark/>
          </w:tcPr>
          <w:p w14:paraId="3A8294AE" w14:textId="77777777" w:rsidR="000F5122" w:rsidRPr="006679F2" w:rsidRDefault="000F5122" w:rsidP="004046C9">
            <w:pPr>
              <w:jc w:val="center"/>
              <w:rPr>
                <w:sz w:val="18"/>
                <w:szCs w:val="18"/>
              </w:rPr>
            </w:pPr>
          </w:p>
        </w:tc>
        <w:tc>
          <w:tcPr>
            <w:tcW w:w="275" w:type="pct"/>
            <w:vMerge/>
            <w:shd w:val="clear" w:color="auto" w:fill="auto"/>
            <w:vAlign w:val="center"/>
            <w:hideMark/>
          </w:tcPr>
          <w:p w14:paraId="3E8E98C6" w14:textId="77777777" w:rsidR="000F5122" w:rsidRPr="006679F2" w:rsidRDefault="000F5122" w:rsidP="004046C9">
            <w:pPr>
              <w:jc w:val="center"/>
              <w:rPr>
                <w:sz w:val="18"/>
                <w:szCs w:val="18"/>
              </w:rPr>
            </w:pPr>
          </w:p>
        </w:tc>
        <w:tc>
          <w:tcPr>
            <w:tcW w:w="291" w:type="pct"/>
            <w:vMerge/>
            <w:shd w:val="clear" w:color="auto" w:fill="auto"/>
            <w:vAlign w:val="center"/>
            <w:hideMark/>
          </w:tcPr>
          <w:p w14:paraId="7F87BB4B" w14:textId="77777777" w:rsidR="000F5122" w:rsidRPr="006679F2" w:rsidRDefault="000F5122" w:rsidP="004046C9">
            <w:pPr>
              <w:jc w:val="center"/>
              <w:rPr>
                <w:sz w:val="18"/>
                <w:szCs w:val="18"/>
              </w:rPr>
            </w:pPr>
          </w:p>
        </w:tc>
        <w:tc>
          <w:tcPr>
            <w:tcW w:w="272" w:type="pct"/>
            <w:vMerge/>
            <w:shd w:val="clear" w:color="auto" w:fill="auto"/>
            <w:vAlign w:val="center"/>
            <w:hideMark/>
          </w:tcPr>
          <w:p w14:paraId="15292482" w14:textId="77777777" w:rsidR="000F5122" w:rsidRPr="006679F2" w:rsidRDefault="000F5122" w:rsidP="004046C9">
            <w:pPr>
              <w:jc w:val="center"/>
              <w:rPr>
                <w:sz w:val="18"/>
                <w:szCs w:val="18"/>
              </w:rPr>
            </w:pPr>
          </w:p>
        </w:tc>
        <w:tc>
          <w:tcPr>
            <w:tcW w:w="291" w:type="pct"/>
            <w:vMerge/>
            <w:shd w:val="clear" w:color="auto" w:fill="auto"/>
            <w:vAlign w:val="center"/>
            <w:hideMark/>
          </w:tcPr>
          <w:p w14:paraId="666A573B" w14:textId="77777777" w:rsidR="000F5122" w:rsidRPr="006679F2" w:rsidRDefault="000F5122" w:rsidP="004046C9">
            <w:pPr>
              <w:jc w:val="center"/>
              <w:rPr>
                <w:sz w:val="18"/>
                <w:szCs w:val="18"/>
              </w:rPr>
            </w:pPr>
          </w:p>
        </w:tc>
        <w:tc>
          <w:tcPr>
            <w:tcW w:w="409" w:type="pct"/>
            <w:vMerge/>
            <w:shd w:val="clear" w:color="auto" w:fill="auto"/>
            <w:vAlign w:val="center"/>
            <w:hideMark/>
          </w:tcPr>
          <w:p w14:paraId="18A161A1" w14:textId="77777777" w:rsidR="000F5122" w:rsidRPr="006679F2" w:rsidRDefault="000F5122" w:rsidP="004046C9">
            <w:pPr>
              <w:jc w:val="center"/>
              <w:rPr>
                <w:sz w:val="18"/>
                <w:szCs w:val="18"/>
              </w:rPr>
            </w:pPr>
          </w:p>
        </w:tc>
        <w:tc>
          <w:tcPr>
            <w:tcW w:w="303" w:type="pct"/>
            <w:vMerge/>
            <w:shd w:val="clear" w:color="auto" w:fill="auto"/>
            <w:vAlign w:val="center"/>
            <w:hideMark/>
          </w:tcPr>
          <w:p w14:paraId="022B263F" w14:textId="77777777" w:rsidR="000F5122" w:rsidRPr="006679F2" w:rsidRDefault="000F5122" w:rsidP="004046C9">
            <w:pPr>
              <w:jc w:val="center"/>
              <w:rPr>
                <w:sz w:val="18"/>
                <w:szCs w:val="18"/>
              </w:rPr>
            </w:pPr>
          </w:p>
        </w:tc>
        <w:tc>
          <w:tcPr>
            <w:tcW w:w="409" w:type="pct"/>
            <w:vMerge/>
            <w:shd w:val="clear" w:color="auto" w:fill="auto"/>
            <w:vAlign w:val="center"/>
            <w:hideMark/>
          </w:tcPr>
          <w:p w14:paraId="4C6700AC" w14:textId="77777777" w:rsidR="000F5122" w:rsidRPr="006679F2" w:rsidRDefault="000F5122" w:rsidP="004046C9">
            <w:pPr>
              <w:jc w:val="center"/>
              <w:rPr>
                <w:sz w:val="18"/>
                <w:szCs w:val="18"/>
              </w:rPr>
            </w:pPr>
          </w:p>
        </w:tc>
        <w:tc>
          <w:tcPr>
            <w:tcW w:w="409" w:type="pct"/>
            <w:vMerge/>
            <w:shd w:val="clear" w:color="auto" w:fill="auto"/>
            <w:vAlign w:val="center"/>
            <w:hideMark/>
          </w:tcPr>
          <w:p w14:paraId="2691B2C3" w14:textId="77777777" w:rsidR="000F5122" w:rsidRPr="006679F2" w:rsidRDefault="000F5122" w:rsidP="004046C9">
            <w:pPr>
              <w:jc w:val="center"/>
              <w:rPr>
                <w:sz w:val="18"/>
                <w:szCs w:val="18"/>
              </w:rPr>
            </w:pPr>
          </w:p>
        </w:tc>
        <w:tc>
          <w:tcPr>
            <w:tcW w:w="409" w:type="pct"/>
            <w:vMerge/>
            <w:shd w:val="clear" w:color="auto" w:fill="auto"/>
            <w:vAlign w:val="center"/>
            <w:hideMark/>
          </w:tcPr>
          <w:p w14:paraId="3E839903" w14:textId="77777777" w:rsidR="000F5122" w:rsidRPr="006679F2" w:rsidRDefault="000F5122" w:rsidP="004046C9">
            <w:pPr>
              <w:jc w:val="center"/>
              <w:rPr>
                <w:sz w:val="18"/>
                <w:szCs w:val="18"/>
              </w:rPr>
            </w:pPr>
          </w:p>
        </w:tc>
        <w:tc>
          <w:tcPr>
            <w:tcW w:w="409" w:type="pct"/>
            <w:vMerge/>
            <w:shd w:val="clear" w:color="auto" w:fill="auto"/>
            <w:vAlign w:val="center"/>
            <w:hideMark/>
          </w:tcPr>
          <w:p w14:paraId="5991EE71" w14:textId="77777777" w:rsidR="000F5122" w:rsidRPr="006679F2" w:rsidRDefault="000F5122" w:rsidP="004046C9">
            <w:pPr>
              <w:jc w:val="center"/>
              <w:rPr>
                <w:sz w:val="18"/>
                <w:szCs w:val="18"/>
              </w:rPr>
            </w:pPr>
          </w:p>
        </w:tc>
        <w:tc>
          <w:tcPr>
            <w:tcW w:w="409" w:type="pct"/>
            <w:vMerge/>
            <w:shd w:val="clear" w:color="auto" w:fill="auto"/>
            <w:vAlign w:val="center"/>
            <w:hideMark/>
          </w:tcPr>
          <w:p w14:paraId="4E754389" w14:textId="77777777" w:rsidR="000F5122" w:rsidRPr="006679F2" w:rsidRDefault="000F5122" w:rsidP="004046C9">
            <w:pPr>
              <w:jc w:val="center"/>
              <w:rPr>
                <w:sz w:val="18"/>
                <w:szCs w:val="18"/>
              </w:rPr>
            </w:pPr>
          </w:p>
        </w:tc>
        <w:tc>
          <w:tcPr>
            <w:tcW w:w="445" w:type="pct"/>
            <w:vMerge/>
            <w:shd w:val="clear" w:color="auto" w:fill="auto"/>
            <w:vAlign w:val="center"/>
            <w:hideMark/>
          </w:tcPr>
          <w:p w14:paraId="03ACBA7C" w14:textId="77777777" w:rsidR="000F5122" w:rsidRPr="006679F2" w:rsidRDefault="000F5122" w:rsidP="004046C9">
            <w:pPr>
              <w:jc w:val="center"/>
              <w:rPr>
                <w:sz w:val="18"/>
                <w:szCs w:val="18"/>
              </w:rPr>
            </w:pPr>
          </w:p>
        </w:tc>
      </w:tr>
      <w:tr w:rsidR="000F5122" w:rsidRPr="006679F2" w14:paraId="19A044A1" w14:textId="77777777" w:rsidTr="00F04A43">
        <w:trPr>
          <w:trHeight w:val="300"/>
        </w:trPr>
        <w:tc>
          <w:tcPr>
            <w:tcW w:w="443" w:type="pct"/>
            <w:shd w:val="clear" w:color="auto" w:fill="auto"/>
            <w:noWrap/>
            <w:vAlign w:val="center"/>
            <w:hideMark/>
          </w:tcPr>
          <w:p w14:paraId="4A0102A0" w14:textId="77777777" w:rsidR="000F5122" w:rsidRPr="006679F2" w:rsidRDefault="000F5122" w:rsidP="004046C9">
            <w:pPr>
              <w:jc w:val="center"/>
              <w:rPr>
                <w:color w:val="000000"/>
                <w:sz w:val="18"/>
                <w:szCs w:val="18"/>
              </w:rPr>
            </w:pPr>
            <w:r w:rsidRPr="006679F2">
              <w:rPr>
                <w:color w:val="000000"/>
                <w:sz w:val="18"/>
                <w:szCs w:val="18"/>
              </w:rPr>
              <w:t>Январь</w:t>
            </w:r>
          </w:p>
        </w:tc>
        <w:tc>
          <w:tcPr>
            <w:tcW w:w="229" w:type="pct"/>
            <w:shd w:val="clear" w:color="auto" w:fill="auto"/>
            <w:noWrap/>
            <w:vAlign w:val="center"/>
            <w:hideMark/>
          </w:tcPr>
          <w:p w14:paraId="23CE8BB8" w14:textId="77777777" w:rsidR="000F5122" w:rsidRPr="006679F2" w:rsidRDefault="000F5122" w:rsidP="004046C9">
            <w:pPr>
              <w:jc w:val="center"/>
              <w:rPr>
                <w:color w:val="000000"/>
                <w:sz w:val="18"/>
                <w:szCs w:val="18"/>
              </w:rPr>
            </w:pPr>
            <w:r w:rsidRPr="006679F2">
              <w:rPr>
                <w:color w:val="000000"/>
                <w:sz w:val="18"/>
                <w:szCs w:val="18"/>
              </w:rPr>
              <w:t>8004</w:t>
            </w:r>
          </w:p>
        </w:tc>
        <w:tc>
          <w:tcPr>
            <w:tcW w:w="275" w:type="pct"/>
            <w:shd w:val="clear" w:color="auto" w:fill="auto"/>
            <w:noWrap/>
            <w:vAlign w:val="center"/>
            <w:hideMark/>
          </w:tcPr>
          <w:p w14:paraId="45D2D248" w14:textId="75335242" w:rsidR="000F5122" w:rsidRPr="006679F2" w:rsidRDefault="000F5122" w:rsidP="004046C9">
            <w:pPr>
              <w:jc w:val="center"/>
              <w:rPr>
                <w:color w:val="000000"/>
                <w:sz w:val="18"/>
                <w:szCs w:val="18"/>
              </w:rPr>
            </w:pPr>
            <w:r w:rsidRPr="006679F2">
              <w:rPr>
                <w:color w:val="000000"/>
                <w:sz w:val="18"/>
                <w:szCs w:val="18"/>
              </w:rPr>
              <w:t>174</w:t>
            </w:r>
            <w:r w:rsidR="004046C9" w:rsidRPr="006679F2">
              <w:rPr>
                <w:color w:val="000000"/>
                <w:sz w:val="18"/>
                <w:szCs w:val="18"/>
              </w:rPr>
              <w:t>,</w:t>
            </w:r>
            <w:r w:rsidRPr="006679F2">
              <w:rPr>
                <w:color w:val="000000"/>
                <w:sz w:val="18"/>
                <w:szCs w:val="18"/>
              </w:rPr>
              <w:t>235</w:t>
            </w:r>
          </w:p>
        </w:tc>
        <w:tc>
          <w:tcPr>
            <w:tcW w:w="291" w:type="pct"/>
            <w:shd w:val="clear" w:color="auto" w:fill="auto"/>
            <w:noWrap/>
            <w:vAlign w:val="center"/>
            <w:hideMark/>
          </w:tcPr>
          <w:p w14:paraId="43D9F616" w14:textId="6E9651F1" w:rsidR="000F5122" w:rsidRPr="006679F2" w:rsidRDefault="000F5122" w:rsidP="004046C9">
            <w:pPr>
              <w:jc w:val="center"/>
              <w:rPr>
                <w:color w:val="000000"/>
                <w:sz w:val="18"/>
                <w:szCs w:val="18"/>
              </w:rPr>
            </w:pPr>
            <w:r w:rsidRPr="006679F2">
              <w:rPr>
                <w:color w:val="000000"/>
                <w:sz w:val="18"/>
                <w:szCs w:val="18"/>
              </w:rPr>
              <w:t>3 068</w:t>
            </w:r>
            <w:r w:rsidR="004046C9" w:rsidRPr="006679F2">
              <w:rPr>
                <w:color w:val="000000"/>
                <w:sz w:val="18"/>
                <w:szCs w:val="18"/>
              </w:rPr>
              <w:t>,</w:t>
            </w:r>
            <w:r w:rsidRPr="006679F2">
              <w:rPr>
                <w:color w:val="000000"/>
                <w:sz w:val="18"/>
                <w:szCs w:val="18"/>
              </w:rPr>
              <w:t>88</w:t>
            </w:r>
          </w:p>
        </w:tc>
        <w:tc>
          <w:tcPr>
            <w:tcW w:w="272" w:type="pct"/>
            <w:shd w:val="clear" w:color="auto" w:fill="auto"/>
            <w:noWrap/>
            <w:vAlign w:val="center"/>
            <w:hideMark/>
          </w:tcPr>
          <w:p w14:paraId="1BC29358" w14:textId="00E019EF" w:rsidR="000F5122" w:rsidRPr="006679F2" w:rsidRDefault="000F5122" w:rsidP="004046C9">
            <w:pPr>
              <w:jc w:val="center"/>
              <w:rPr>
                <w:color w:val="000000"/>
                <w:sz w:val="18"/>
                <w:szCs w:val="18"/>
              </w:rPr>
            </w:pPr>
            <w:r w:rsidRPr="006679F2">
              <w:rPr>
                <w:color w:val="000000"/>
                <w:sz w:val="18"/>
                <w:szCs w:val="18"/>
              </w:rPr>
              <w:t>76</w:t>
            </w:r>
            <w:r w:rsidR="004046C9" w:rsidRPr="006679F2">
              <w:rPr>
                <w:color w:val="000000"/>
                <w:sz w:val="18"/>
                <w:szCs w:val="18"/>
              </w:rPr>
              <w:t>,</w:t>
            </w:r>
            <w:r w:rsidRPr="006679F2">
              <w:rPr>
                <w:color w:val="000000"/>
                <w:sz w:val="18"/>
                <w:szCs w:val="18"/>
              </w:rPr>
              <w:t>73</w:t>
            </w:r>
          </w:p>
        </w:tc>
        <w:tc>
          <w:tcPr>
            <w:tcW w:w="291" w:type="pct"/>
            <w:shd w:val="clear" w:color="auto" w:fill="auto"/>
            <w:noWrap/>
            <w:vAlign w:val="center"/>
            <w:hideMark/>
          </w:tcPr>
          <w:p w14:paraId="129B5949" w14:textId="78659465"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6CBCEF7A" w14:textId="100A886A" w:rsidR="000F5122" w:rsidRPr="006679F2" w:rsidRDefault="000F5122" w:rsidP="004046C9">
            <w:pPr>
              <w:jc w:val="center"/>
              <w:rPr>
                <w:color w:val="000000"/>
                <w:sz w:val="18"/>
                <w:szCs w:val="18"/>
              </w:rPr>
            </w:pPr>
            <w:r w:rsidRPr="006679F2">
              <w:rPr>
                <w:color w:val="000000"/>
                <w:sz w:val="18"/>
                <w:szCs w:val="18"/>
              </w:rPr>
              <w:t>755 618</w:t>
            </w:r>
            <w:r w:rsidR="004046C9" w:rsidRPr="006679F2">
              <w:rPr>
                <w:color w:val="000000"/>
                <w:sz w:val="18"/>
                <w:szCs w:val="18"/>
              </w:rPr>
              <w:t>,</w:t>
            </w:r>
            <w:r w:rsidRPr="006679F2">
              <w:rPr>
                <w:color w:val="000000"/>
                <w:sz w:val="18"/>
                <w:szCs w:val="18"/>
              </w:rPr>
              <w:t>86</w:t>
            </w:r>
          </w:p>
        </w:tc>
        <w:tc>
          <w:tcPr>
            <w:tcW w:w="303" w:type="pct"/>
            <w:shd w:val="clear" w:color="auto" w:fill="auto"/>
            <w:noWrap/>
            <w:vAlign w:val="center"/>
            <w:hideMark/>
          </w:tcPr>
          <w:p w14:paraId="273C10BC" w14:textId="08CA04F3"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465AC80D" w14:textId="4B7386B8"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23B966B4" w14:textId="7B9A3092"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1AA5C1EA" w14:textId="528E2CF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40CDC29" w14:textId="7E1F33BC"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5C670CE6" w14:textId="31A36898" w:rsidR="000F5122" w:rsidRPr="006679F2" w:rsidRDefault="000F5122" w:rsidP="004046C9">
            <w:pPr>
              <w:jc w:val="center"/>
              <w:rPr>
                <w:bCs/>
                <w:color w:val="000000"/>
                <w:sz w:val="18"/>
                <w:szCs w:val="18"/>
              </w:rPr>
            </w:pPr>
            <w:r w:rsidRPr="006679F2">
              <w:rPr>
                <w:bCs/>
                <w:color w:val="000000"/>
                <w:sz w:val="18"/>
                <w:szCs w:val="18"/>
              </w:rPr>
              <w:t>174</w:t>
            </w:r>
            <w:r w:rsidR="004046C9" w:rsidRPr="006679F2">
              <w:rPr>
                <w:bCs/>
                <w:color w:val="000000"/>
                <w:sz w:val="18"/>
                <w:szCs w:val="18"/>
              </w:rPr>
              <w:t>,</w:t>
            </w:r>
            <w:r w:rsidRPr="006679F2">
              <w:rPr>
                <w:bCs/>
                <w:color w:val="000000"/>
                <w:sz w:val="18"/>
                <w:szCs w:val="18"/>
              </w:rPr>
              <w:t>235</w:t>
            </w:r>
          </w:p>
        </w:tc>
        <w:tc>
          <w:tcPr>
            <w:tcW w:w="445" w:type="pct"/>
            <w:shd w:val="clear" w:color="auto" w:fill="auto"/>
            <w:noWrap/>
            <w:vAlign w:val="center"/>
            <w:hideMark/>
          </w:tcPr>
          <w:p w14:paraId="7866C4FE" w14:textId="76F54ADE" w:rsidR="000F5122" w:rsidRPr="006679F2" w:rsidRDefault="000F5122" w:rsidP="004046C9">
            <w:pPr>
              <w:jc w:val="center"/>
              <w:rPr>
                <w:bCs/>
                <w:color w:val="000000"/>
                <w:sz w:val="18"/>
                <w:szCs w:val="18"/>
              </w:rPr>
            </w:pPr>
            <w:r w:rsidRPr="006679F2">
              <w:rPr>
                <w:bCs/>
                <w:color w:val="000000"/>
                <w:sz w:val="18"/>
                <w:szCs w:val="18"/>
              </w:rPr>
              <w:t>755 618</w:t>
            </w:r>
            <w:r w:rsidR="004046C9" w:rsidRPr="006679F2">
              <w:rPr>
                <w:bCs/>
                <w:color w:val="000000"/>
                <w:sz w:val="18"/>
                <w:szCs w:val="18"/>
              </w:rPr>
              <w:t>,</w:t>
            </w:r>
            <w:r w:rsidRPr="006679F2">
              <w:rPr>
                <w:bCs/>
                <w:color w:val="000000"/>
                <w:sz w:val="18"/>
                <w:szCs w:val="18"/>
              </w:rPr>
              <w:t>86</w:t>
            </w:r>
          </w:p>
        </w:tc>
      </w:tr>
      <w:tr w:rsidR="000F5122" w:rsidRPr="006679F2" w14:paraId="75CB203E" w14:textId="77777777" w:rsidTr="00F04A43">
        <w:trPr>
          <w:trHeight w:val="300"/>
        </w:trPr>
        <w:tc>
          <w:tcPr>
            <w:tcW w:w="443" w:type="pct"/>
            <w:shd w:val="clear" w:color="auto" w:fill="auto"/>
            <w:noWrap/>
            <w:vAlign w:val="center"/>
            <w:hideMark/>
          </w:tcPr>
          <w:p w14:paraId="34758DCF" w14:textId="77777777" w:rsidR="000F5122" w:rsidRPr="006679F2" w:rsidRDefault="000F5122" w:rsidP="004046C9">
            <w:pPr>
              <w:jc w:val="center"/>
              <w:rPr>
                <w:color w:val="000000"/>
                <w:sz w:val="18"/>
                <w:szCs w:val="18"/>
              </w:rPr>
            </w:pPr>
            <w:r w:rsidRPr="006679F2">
              <w:rPr>
                <w:color w:val="000000"/>
                <w:sz w:val="18"/>
                <w:szCs w:val="18"/>
              </w:rPr>
              <w:t>Февраль</w:t>
            </w:r>
          </w:p>
        </w:tc>
        <w:tc>
          <w:tcPr>
            <w:tcW w:w="229" w:type="pct"/>
            <w:shd w:val="clear" w:color="auto" w:fill="auto"/>
            <w:noWrap/>
            <w:vAlign w:val="center"/>
            <w:hideMark/>
          </w:tcPr>
          <w:p w14:paraId="1CCE1651" w14:textId="77777777" w:rsidR="000F5122" w:rsidRPr="006679F2" w:rsidRDefault="000F5122" w:rsidP="004046C9">
            <w:pPr>
              <w:jc w:val="center"/>
              <w:rPr>
                <w:color w:val="000000"/>
                <w:sz w:val="18"/>
                <w:szCs w:val="18"/>
              </w:rPr>
            </w:pPr>
            <w:r w:rsidRPr="006679F2">
              <w:rPr>
                <w:color w:val="000000"/>
                <w:sz w:val="18"/>
                <w:szCs w:val="18"/>
              </w:rPr>
              <w:t>8007</w:t>
            </w:r>
          </w:p>
        </w:tc>
        <w:tc>
          <w:tcPr>
            <w:tcW w:w="275" w:type="pct"/>
            <w:shd w:val="clear" w:color="auto" w:fill="auto"/>
            <w:noWrap/>
            <w:vAlign w:val="center"/>
            <w:hideMark/>
          </w:tcPr>
          <w:p w14:paraId="293AEC48" w14:textId="0B3F428A" w:rsidR="000F5122" w:rsidRPr="006679F2" w:rsidRDefault="000F5122" w:rsidP="004046C9">
            <w:pPr>
              <w:jc w:val="center"/>
              <w:rPr>
                <w:color w:val="000000"/>
                <w:sz w:val="18"/>
                <w:szCs w:val="18"/>
              </w:rPr>
            </w:pPr>
            <w:r w:rsidRPr="006679F2">
              <w:rPr>
                <w:color w:val="000000"/>
                <w:sz w:val="18"/>
                <w:szCs w:val="18"/>
              </w:rPr>
              <w:t>152</w:t>
            </w:r>
            <w:r w:rsidR="004046C9" w:rsidRPr="006679F2">
              <w:rPr>
                <w:color w:val="000000"/>
                <w:sz w:val="18"/>
                <w:szCs w:val="18"/>
              </w:rPr>
              <w:t>,</w:t>
            </w:r>
            <w:r w:rsidRPr="006679F2">
              <w:rPr>
                <w:color w:val="000000"/>
                <w:sz w:val="18"/>
                <w:szCs w:val="18"/>
              </w:rPr>
              <w:t>555</w:t>
            </w:r>
          </w:p>
        </w:tc>
        <w:tc>
          <w:tcPr>
            <w:tcW w:w="291" w:type="pct"/>
            <w:shd w:val="clear" w:color="auto" w:fill="auto"/>
            <w:noWrap/>
            <w:vAlign w:val="center"/>
            <w:hideMark/>
          </w:tcPr>
          <w:p w14:paraId="54874B3D" w14:textId="2F06F8C1" w:rsidR="000F5122" w:rsidRPr="006679F2" w:rsidRDefault="000F5122" w:rsidP="004046C9">
            <w:pPr>
              <w:jc w:val="center"/>
              <w:rPr>
                <w:color w:val="000000"/>
                <w:sz w:val="18"/>
                <w:szCs w:val="18"/>
              </w:rPr>
            </w:pPr>
            <w:r w:rsidRPr="006679F2">
              <w:rPr>
                <w:color w:val="000000"/>
                <w:sz w:val="18"/>
                <w:szCs w:val="18"/>
              </w:rPr>
              <w:t>3 070</w:t>
            </w:r>
            <w:r w:rsidR="004046C9" w:rsidRPr="006679F2">
              <w:rPr>
                <w:color w:val="000000"/>
                <w:sz w:val="18"/>
                <w:szCs w:val="18"/>
              </w:rPr>
              <w:t>,</w:t>
            </w:r>
            <w:r w:rsidRPr="006679F2">
              <w:rPr>
                <w:color w:val="000000"/>
                <w:sz w:val="18"/>
                <w:szCs w:val="18"/>
              </w:rPr>
              <w:t>03</w:t>
            </w:r>
          </w:p>
        </w:tc>
        <w:tc>
          <w:tcPr>
            <w:tcW w:w="272" w:type="pct"/>
            <w:shd w:val="clear" w:color="auto" w:fill="auto"/>
            <w:noWrap/>
            <w:vAlign w:val="center"/>
            <w:hideMark/>
          </w:tcPr>
          <w:p w14:paraId="655E4F21" w14:textId="42E830F2" w:rsidR="000F5122" w:rsidRPr="006679F2" w:rsidRDefault="000F5122" w:rsidP="004046C9">
            <w:pPr>
              <w:jc w:val="center"/>
              <w:rPr>
                <w:color w:val="000000"/>
                <w:sz w:val="18"/>
                <w:szCs w:val="18"/>
              </w:rPr>
            </w:pPr>
            <w:r w:rsidRPr="006679F2">
              <w:rPr>
                <w:color w:val="000000"/>
                <w:sz w:val="18"/>
                <w:szCs w:val="18"/>
              </w:rPr>
              <w:t>76</w:t>
            </w:r>
            <w:r w:rsidR="004046C9" w:rsidRPr="006679F2">
              <w:rPr>
                <w:color w:val="000000"/>
                <w:sz w:val="18"/>
                <w:szCs w:val="18"/>
              </w:rPr>
              <w:t>,</w:t>
            </w:r>
            <w:r w:rsidRPr="006679F2">
              <w:rPr>
                <w:color w:val="000000"/>
                <w:sz w:val="18"/>
                <w:szCs w:val="18"/>
              </w:rPr>
              <w:t>73</w:t>
            </w:r>
          </w:p>
        </w:tc>
        <w:tc>
          <w:tcPr>
            <w:tcW w:w="291" w:type="pct"/>
            <w:shd w:val="clear" w:color="auto" w:fill="auto"/>
            <w:noWrap/>
            <w:vAlign w:val="center"/>
            <w:hideMark/>
          </w:tcPr>
          <w:p w14:paraId="6E0E9B5F" w14:textId="0B7A065D"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416B8B6A" w14:textId="7D2F921E" w:rsidR="000F5122" w:rsidRPr="006679F2" w:rsidRDefault="000F5122" w:rsidP="004046C9">
            <w:pPr>
              <w:jc w:val="center"/>
              <w:rPr>
                <w:color w:val="000000"/>
                <w:sz w:val="18"/>
                <w:szCs w:val="18"/>
              </w:rPr>
            </w:pPr>
            <w:r w:rsidRPr="006679F2">
              <w:rPr>
                <w:color w:val="000000"/>
                <w:sz w:val="18"/>
                <w:szCs w:val="18"/>
              </w:rPr>
              <w:t>661 772</w:t>
            </w:r>
            <w:r w:rsidR="004046C9" w:rsidRPr="006679F2">
              <w:rPr>
                <w:color w:val="000000"/>
                <w:sz w:val="18"/>
                <w:szCs w:val="18"/>
              </w:rPr>
              <w:t>,</w:t>
            </w:r>
            <w:r w:rsidRPr="006679F2">
              <w:rPr>
                <w:color w:val="000000"/>
                <w:sz w:val="18"/>
                <w:szCs w:val="18"/>
              </w:rPr>
              <w:t>91</w:t>
            </w:r>
          </w:p>
        </w:tc>
        <w:tc>
          <w:tcPr>
            <w:tcW w:w="303" w:type="pct"/>
            <w:shd w:val="clear" w:color="auto" w:fill="auto"/>
            <w:noWrap/>
            <w:vAlign w:val="center"/>
            <w:hideMark/>
          </w:tcPr>
          <w:p w14:paraId="55D03DBE" w14:textId="60441DF2"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30DD92DE" w14:textId="4C7FFA4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3F581741" w14:textId="5DE7430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3180F2D4" w14:textId="76112AD8"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3AF07D2B" w14:textId="6B681FC9"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36FE9F68" w14:textId="311D4326" w:rsidR="000F5122" w:rsidRPr="006679F2" w:rsidRDefault="000F5122" w:rsidP="004046C9">
            <w:pPr>
              <w:jc w:val="center"/>
              <w:rPr>
                <w:bCs/>
                <w:color w:val="000000"/>
                <w:sz w:val="18"/>
                <w:szCs w:val="18"/>
              </w:rPr>
            </w:pPr>
            <w:r w:rsidRPr="006679F2">
              <w:rPr>
                <w:bCs/>
                <w:color w:val="000000"/>
                <w:sz w:val="18"/>
                <w:szCs w:val="18"/>
              </w:rPr>
              <w:t>152</w:t>
            </w:r>
            <w:r w:rsidR="004046C9" w:rsidRPr="006679F2">
              <w:rPr>
                <w:bCs/>
                <w:color w:val="000000"/>
                <w:sz w:val="18"/>
                <w:szCs w:val="18"/>
              </w:rPr>
              <w:t>,</w:t>
            </w:r>
            <w:r w:rsidRPr="006679F2">
              <w:rPr>
                <w:bCs/>
                <w:color w:val="000000"/>
                <w:sz w:val="18"/>
                <w:szCs w:val="18"/>
              </w:rPr>
              <w:t>555</w:t>
            </w:r>
          </w:p>
        </w:tc>
        <w:tc>
          <w:tcPr>
            <w:tcW w:w="445" w:type="pct"/>
            <w:shd w:val="clear" w:color="auto" w:fill="auto"/>
            <w:noWrap/>
            <w:vAlign w:val="center"/>
            <w:hideMark/>
          </w:tcPr>
          <w:p w14:paraId="613628E1" w14:textId="55936C8A" w:rsidR="000F5122" w:rsidRPr="006679F2" w:rsidRDefault="000F5122" w:rsidP="004046C9">
            <w:pPr>
              <w:jc w:val="center"/>
              <w:rPr>
                <w:bCs/>
                <w:color w:val="000000"/>
                <w:sz w:val="18"/>
                <w:szCs w:val="18"/>
              </w:rPr>
            </w:pPr>
            <w:r w:rsidRPr="006679F2">
              <w:rPr>
                <w:bCs/>
                <w:color w:val="000000"/>
                <w:sz w:val="18"/>
                <w:szCs w:val="18"/>
              </w:rPr>
              <w:t>661 772</w:t>
            </w:r>
            <w:r w:rsidR="004046C9" w:rsidRPr="006679F2">
              <w:rPr>
                <w:bCs/>
                <w:color w:val="000000"/>
                <w:sz w:val="18"/>
                <w:szCs w:val="18"/>
              </w:rPr>
              <w:t>,</w:t>
            </w:r>
            <w:r w:rsidRPr="006679F2">
              <w:rPr>
                <w:bCs/>
                <w:color w:val="000000"/>
                <w:sz w:val="18"/>
                <w:szCs w:val="18"/>
              </w:rPr>
              <w:t>91</w:t>
            </w:r>
          </w:p>
        </w:tc>
      </w:tr>
      <w:tr w:rsidR="000F5122" w:rsidRPr="006679F2" w14:paraId="1806827C" w14:textId="77777777" w:rsidTr="00F04A43">
        <w:trPr>
          <w:trHeight w:val="300"/>
        </w:trPr>
        <w:tc>
          <w:tcPr>
            <w:tcW w:w="443" w:type="pct"/>
            <w:shd w:val="clear" w:color="auto" w:fill="auto"/>
            <w:noWrap/>
            <w:vAlign w:val="center"/>
            <w:hideMark/>
          </w:tcPr>
          <w:p w14:paraId="0CA0E8EE" w14:textId="77777777" w:rsidR="000F5122" w:rsidRPr="006679F2" w:rsidRDefault="000F5122" w:rsidP="004046C9">
            <w:pPr>
              <w:jc w:val="center"/>
              <w:rPr>
                <w:color w:val="000000"/>
                <w:sz w:val="18"/>
                <w:szCs w:val="18"/>
              </w:rPr>
            </w:pPr>
            <w:r w:rsidRPr="006679F2">
              <w:rPr>
                <w:color w:val="000000"/>
                <w:sz w:val="18"/>
                <w:szCs w:val="18"/>
              </w:rPr>
              <w:t>Март</w:t>
            </w:r>
          </w:p>
        </w:tc>
        <w:tc>
          <w:tcPr>
            <w:tcW w:w="229" w:type="pct"/>
            <w:shd w:val="clear" w:color="auto" w:fill="auto"/>
            <w:noWrap/>
            <w:vAlign w:val="center"/>
            <w:hideMark/>
          </w:tcPr>
          <w:p w14:paraId="1414B66D" w14:textId="77777777" w:rsidR="000F5122" w:rsidRPr="006679F2" w:rsidRDefault="000F5122" w:rsidP="004046C9">
            <w:pPr>
              <w:jc w:val="center"/>
              <w:rPr>
                <w:color w:val="000000"/>
                <w:sz w:val="18"/>
                <w:szCs w:val="18"/>
              </w:rPr>
            </w:pPr>
            <w:r w:rsidRPr="006679F2">
              <w:rPr>
                <w:color w:val="000000"/>
                <w:sz w:val="18"/>
                <w:szCs w:val="18"/>
              </w:rPr>
              <w:t>7978</w:t>
            </w:r>
          </w:p>
        </w:tc>
        <w:tc>
          <w:tcPr>
            <w:tcW w:w="275" w:type="pct"/>
            <w:shd w:val="clear" w:color="auto" w:fill="auto"/>
            <w:noWrap/>
            <w:vAlign w:val="center"/>
            <w:hideMark/>
          </w:tcPr>
          <w:p w14:paraId="79A71D68" w14:textId="0DC043CB" w:rsidR="000F5122" w:rsidRPr="006679F2" w:rsidRDefault="000F5122" w:rsidP="004046C9">
            <w:pPr>
              <w:jc w:val="center"/>
              <w:rPr>
                <w:color w:val="000000"/>
                <w:sz w:val="18"/>
                <w:szCs w:val="18"/>
              </w:rPr>
            </w:pPr>
            <w:r w:rsidRPr="006679F2">
              <w:rPr>
                <w:color w:val="000000"/>
                <w:sz w:val="18"/>
                <w:szCs w:val="18"/>
              </w:rPr>
              <w:t>100</w:t>
            </w:r>
            <w:r w:rsidR="004046C9" w:rsidRPr="006679F2">
              <w:rPr>
                <w:color w:val="000000"/>
                <w:sz w:val="18"/>
                <w:szCs w:val="18"/>
              </w:rPr>
              <w:t>,</w:t>
            </w:r>
            <w:r w:rsidRPr="006679F2">
              <w:rPr>
                <w:color w:val="000000"/>
                <w:sz w:val="18"/>
                <w:szCs w:val="18"/>
              </w:rPr>
              <w:t>190</w:t>
            </w:r>
          </w:p>
        </w:tc>
        <w:tc>
          <w:tcPr>
            <w:tcW w:w="291" w:type="pct"/>
            <w:shd w:val="clear" w:color="auto" w:fill="auto"/>
            <w:noWrap/>
            <w:vAlign w:val="center"/>
            <w:hideMark/>
          </w:tcPr>
          <w:p w14:paraId="1B200643" w14:textId="1C4948EC" w:rsidR="000F5122" w:rsidRPr="006679F2" w:rsidRDefault="000F5122" w:rsidP="004046C9">
            <w:pPr>
              <w:jc w:val="center"/>
              <w:rPr>
                <w:color w:val="000000"/>
                <w:sz w:val="18"/>
                <w:szCs w:val="18"/>
              </w:rPr>
            </w:pPr>
            <w:r w:rsidRPr="006679F2">
              <w:rPr>
                <w:color w:val="000000"/>
                <w:sz w:val="18"/>
                <w:szCs w:val="18"/>
              </w:rPr>
              <w:t>3 058</w:t>
            </w:r>
            <w:r w:rsidR="004046C9" w:rsidRPr="006679F2">
              <w:rPr>
                <w:color w:val="000000"/>
                <w:sz w:val="18"/>
                <w:szCs w:val="18"/>
              </w:rPr>
              <w:t>,</w:t>
            </w:r>
            <w:r w:rsidRPr="006679F2">
              <w:rPr>
                <w:color w:val="000000"/>
                <w:sz w:val="18"/>
                <w:szCs w:val="18"/>
              </w:rPr>
              <w:t>91</w:t>
            </w:r>
          </w:p>
        </w:tc>
        <w:tc>
          <w:tcPr>
            <w:tcW w:w="272" w:type="pct"/>
            <w:shd w:val="clear" w:color="auto" w:fill="auto"/>
            <w:noWrap/>
            <w:vAlign w:val="center"/>
            <w:hideMark/>
          </w:tcPr>
          <w:p w14:paraId="369CE5F9" w14:textId="288E5E17" w:rsidR="000F5122" w:rsidRPr="006679F2" w:rsidRDefault="000F5122" w:rsidP="004046C9">
            <w:pPr>
              <w:jc w:val="center"/>
              <w:rPr>
                <w:color w:val="000000"/>
                <w:sz w:val="18"/>
                <w:szCs w:val="18"/>
              </w:rPr>
            </w:pPr>
            <w:r w:rsidRPr="006679F2">
              <w:rPr>
                <w:color w:val="000000"/>
                <w:sz w:val="18"/>
                <w:szCs w:val="18"/>
              </w:rPr>
              <w:t>76</w:t>
            </w:r>
            <w:r w:rsidR="004046C9" w:rsidRPr="006679F2">
              <w:rPr>
                <w:color w:val="000000"/>
                <w:sz w:val="18"/>
                <w:szCs w:val="18"/>
              </w:rPr>
              <w:t>,</w:t>
            </w:r>
            <w:r w:rsidRPr="006679F2">
              <w:rPr>
                <w:color w:val="000000"/>
                <w:sz w:val="18"/>
                <w:szCs w:val="18"/>
              </w:rPr>
              <w:t>73</w:t>
            </w:r>
          </w:p>
        </w:tc>
        <w:tc>
          <w:tcPr>
            <w:tcW w:w="291" w:type="pct"/>
            <w:shd w:val="clear" w:color="auto" w:fill="auto"/>
            <w:noWrap/>
            <w:vAlign w:val="center"/>
            <w:hideMark/>
          </w:tcPr>
          <w:p w14:paraId="3C2F4CB0" w14:textId="6C178C24"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7D9DBD7F" w14:textId="5F5587A5" w:rsidR="000F5122" w:rsidRPr="006679F2" w:rsidRDefault="000F5122" w:rsidP="004046C9">
            <w:pPr>
              <w:jc w:val="center"/>
              <w:rPr>
                <w:color w:val="000000"/>
                <w:sz w:val="18"/>
                <w:szCs w:val="18"/>
              </w:rPr>
            </w:pPr>
            <w:r w:rsidRPr="006679F2">
              <w:rPr>
                <w:color w:val="000000"/>
                <w:sz w:val="18"/>
                <w:szCs w:val="18"/>
              </w:rPr>
              <w:t>433 503</w:t>
            </w:r>
            <w:r w:rsidR="004046C9" w:rsidRPr="006679F2">
              <w:rPr>
                <w:color w:val="000000"/>
                <w:sz w:val="18"/>
                <w:szCs w:val="18"/>
              </w:rPr>
              <w:t>,</w:t>
            </w:r>
            <w:r w:rsidRPr="006679F2">
              <w:rPr>
                <w:color w:val="000000"/>
                <w:sz w:val="18"/>
                <w:szCs w:val="18"/>
              </w:rPr>
              <w:t>09</w:t>
            </w:r>
          </w:p>
        </w:tc>
        <w:tc>
          <w:tcPr>
            <w:tcW w:w="303" w:type="pct"/>
            <w:shd w:val="clear" w:color="auto" w:fill="auto"/>
            <w:noWrap/>
            <w:vAlign w:val="center"/>
            <w:hideMark/>
          </w:tcPr>
          <w:p w14:paraId="277BAEDE" w14:textId="45D974C8"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4EF04CB2" w14:textId="43DB309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73BB1E87" w14:textId="0208CF7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C8F2763" w14:textId="62C30F5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4AE6F507" w14:textId="0C6AE2D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1952F552" w14:textId="4C9FE16E" w:rsidR="000F5122" w:rsidRPr="006679F2" w:rsidRDefault="000F5122" w:rsidP="004046C9">
            <w:pPr>
              <w:jc w:val="center"/>
              <w:rPr>
                <w:bCs/>
                <w:color w:val="000000"/>
                <w:sz w:val="18"/>
                <w:szCs w:val="18"/>
              </w:rPr>
            </w:pPr>
            <w:r w:rsidRPr="006679F2">
              <w:rPr>
                <w:bCs/>
                <w:color w:val="000000"/>
                <w:sz w:val="18"/>
                <w:szCs w:val="18"/>
              </w:rPr>
              <w:t>100</w:t>
            </w:r>
            <w:r w:rsidR="004046C9" w:rsidRPr="006679F2">
              <w:rPr>
                <w:bCs/>
                <w:color w:val="000000"/>
                <w:sz w:val="18"/>
                <w:szCs w:val="18"/>
              </w:rPr>
              <w:t>,</w:t>
            </w:r>
            <w:r w:rsidRPr="006679F2">
              <w:rPr>
                <w:bCs/>
                <w:color w:val="000000"/>
                <w:sz w:val="18"/>
                <w:szCs w:val="18"/>
              </w:rPr>
              <w:t>190</w:t>
            </w:r>
          </w:p>
        </w:tc>
        <w:tc>
          <w:tcPr>
            <w:tcW w:w="445" w:type="pct"/>
            <w:shd w:val="clear" w:color="auto" w:fill="auto"/>
            <w:noWrap/>
            <w:vAlign w:val="center"/>
            <w:hideMark/>
          </w:tcPr>
          <w:p w14:paraId="1E9A1439" w14:textId="624106B1" w:rsidR="000F5122" w:rsidRPr="006679F2" w:rsidRDefault="000F5122" w:rsidP="004046C9">
            <w:pPr>
              <w:jc w:val="center"/>
              <w:rPr>
                <w:bCs/>
                <w:color w:val="000000"/>
                <w:sz w:val="18"/>
                <w:szCs w:val="18"/>
              </w:rPr>
            </w:pPr>
            <w:r w:rsidRPr="006679F2">
              <w:rPr>
                <w:bCs/>
                <w:color w:val="000000"/>
                <w:sz w:val="18"/>
                <w:szCs w:val="18"/>
              </w:rPr>
              <w:t>433 503</w:t>
            </w:r>
            <w:r w:rsidR="004046C9" w:rsidRPr="006679F2">
              <w:rPr>
                <w:bCs/>
                <w:color w:val="000000"/>
                <w:sz w:val="18"/>
                <w:szCs w:val="18"/>
              </w:rPr>
              <w:t>,</w:t>
            </w:r>
            <w:r w:rsidRPr="006679F2">
              <w:rPr>
                <w:bCs/>
                <w:color w:val="000000"/>
                <w:sz w:val="18"/>
                <w:szCs w:val="18"/>
              </w:rPr>
              <w:t>09</w:t>
            </w:r>
          </w:p>
        </w:tc>
      </w:tr>
      <w:tr w:rsidR="000F5122" w:rsidRPr="006679F2" w14:paraId="4783C841" w14:textId="77777777" w:rsidTr="00F04A43">
        <w:trPr>
          <w:trHeight w:val="300"/>
        </w:trPr>
        <w:tc>
          <w:tcPr>
            <w:tcW w:w="443" w:type="pct"/>
            <w:shd w:val="clear" w:color="auto" w:fill="auto"/>
            <w:noWrap/>
            <w:vAlign w:val="center"/>
            <w:hideMark/>
          </w:tcPr>
          <w:p w14:paraId="4CC8963A" w14:textId="2F84F16F" w:rsidR="000F5122" w:rsidRPr="006679F2" w:rsidRDefault="000F5122" w:rsidP="004046C9">
            <w:pPr>
              <w:jc w:val="center"/>
              <w:rPr>
                <w:bCs/>
                <w:sz w:val="18"/>
                <w:szCs w:val="18"/>
              </w:rPr>
            </w:pPr>
            <w:r w:rsidRPr="006679F2">
              <w:rPr>
                <w:bCs/>
                <w:sz w:val="18"/>
                <w:szCs w:val="18"/>
              </w:rPr>
              <w:t>1 квартал</w:t>
            </w:r>
          </w:p>
        </w:tc>
        <w:tc>
          <w:tcPr>
            <w:tcW w:w="229" w:type="pct"/>
            <w:shd w:val="clear" w:color="auto" w:fill="auto"/>
            <w:noWrap/>
            <w:vAlign w:val="center"/>
            <w:hideMark/>
          </w:tcPr>
          <w:p w14:paraId="46381E57" w14:textId="77777777" w:rsidR="000F5122" w:rsidRPr="006679F2" w:rsidRDefault="000F5122" w:rsidP="004046C9">
            <w:pPr>
              <w:jc w:val="center"/>
              <w:rPr>
                <w:bCs/>
                <w:sz w:val="18"/>
                <w:szCs w:val="18"/>
              </w:rPr>
            </w:pPr>
            <w:r w:rsidRPr="006679F2">
              <w:rPr>
                <w:bCs/>
                <w:sz w:val="18"/>
                <w:szCs w:val="18"/>
              </w:rPr>
              <w:t>7996</w:t>
            </w:r>
          </w:p>
        </w:tc>
        <w:tc>
          <w:tcPr>
            <w:tcW w:w="275" w:type="pct"/>
            <w:shd w:val="clear" w:color="auto" w:fill="auto"/>
            <w:vAlign w:val="center"/>
            <w:hideMark/>
          </w:tcPr>
          <w:p w14:paraId="71F0BF54" w14:textId="75CD56B0" w:rsidR="000F5122" w:rsidRPr="006679F2" w:rsidRDefault="000F5122" w:rsidP="004046C9">
            <w:pPr>
              <w:jc w:val="center"/>
              <w:rPr>
                <w:bCs/>
                <w:sz w:val="18"/>
                <w:szCs w:val="18"/>
              </w:rPr>
            </w:pPr>
            <w:r w:rsidRPr="006679F2">
              <w:rPr>
                <w:bCs/>
                <w:sz w:val="18"/>
                <w:szCs w:val="18"/>
              </w:rPr>
              <w:t>426</w:t>
            </w:r>
            <w:r w:rsidR="004046C9" w:rsidRPr="006679F2">
              <w:rPr>
                <w:bCs/>
                <w:sz w:val="18"/>
                <w:szCs w:val="18"/>
              </w:rPr>
              <w:t>,</w:t>
            </w:r>
            <w:r w:rsidRPr="006679F2">
              <w:rPr>
                <w:bCs/>
                <w:sz w:val="18"/>
                <w:szCs w:val="18"/>
              </w:rPr>
              <w:t>980</w:t>
            </w:r>
          </w:p>
        </w:tc>
        <w:tc>
          <w:tcPr>
            <w:tcW w:w="291" w:type="pct"/>
            <w:shd w:val="clear" w:color="auto" w:fill="auto"/>
            <w:noWrap/>
            <w:vAlign w:val="center"/>
            <w:hideMark/>
          </w:tcPr>
          <w:p w14:paraId="3BE8DD8C" w14:textId="11D51723" w:rsidR="000F5122" w:rsidRPr="006679F2" w:rsidRDefault="000F5122" w:rsidP="004046C9">
            <w:pPr>
              <w:jc w:val="center"/>
              <w:rPr>
                <w:color w:val="000000"/>
                <w:sz w:val="18"/>
                <w:szCs w:val="18"/>
              </w:rPr>
            </w:pPr>
            <w:r w:rsidRPr="006679F2">
              <w:rPr>
                <w:color w:val="000000"/>
                <w:sz w:val="18"/>
                <w:szCs w:val="18"/>
              </w:rPr>
              <w:t>3 066</w:t>
            </w:r>
            <w:r w:rsidR="004046C9" w:rsidRPr="006679F2">
              <w:rPr>
                <w:color w:val="000000"/>
                <w:sz w:val="18"/>
                <w:szCs w:val="18"/>
              </w:rPr>
              <w:t>,</w:t>
            </w:r>
            <w:r w:rsidRPr="006679F2">
              <w:rPr>
                <w:color w:val="000000"/>
                <w:sz w:val="18"/>
                <w:szCs w:val="18"/>
              </w:rPr>
              <w:t>95</w:t>
            </w:r>
          </w:p>
        </w:tc>
        <w:tc>
          <w:tcPr>
            <w:tcW w:w="272" w:type="pct"/>
            <w:shd w:val="clear" w:color="auto" w:fill="auto"/>
            <w:noWrap/>
            <w:vAlign w:val="center"/>
            <w:hideMark/>
          </w:tcPr>
          <w:p w14:paraId="6F880A37" w14:textId="185BA51E" w:rsidR="000F5122" w:rsidRPr="006679F2" w:rsidRDefault="000F5122" w:rsidP="004046C9">
            <w:pPr>
              <w:jc w:val="center"/>
              <w:rPr>
                <w:color w:val="000000"/>
                <w:sz w:val="18"/>
                <w:szCs w:val="18"/>
              </w:rPr>
            </w:pPr>
            <w:r w:rsidRPr="006679F2">
              <w:rPr>
                <w:color w:val="000000"/>
                <w:sz w:val="18"/>
                <w:szCs w:val="18"/>
              </w:rPr>
              <w:t>76</w:t>
            </w:r>
            <w:r w:rsidR="004046C9" w:rsidRPr="006679F2">
              <w:rPr>
                <w:color w:val="000000"/>
                <w:sz w:val="18"/>
                <w:szCs w:val="18"/>
              </w:rPr>
              <w:t>,</w:t>
            </w:r>
            <w:r w:rsidRPr="006679F2">
              <w:rPr>
                <w:color w:val="000000"/>
                <w:sz w:val="18"/>
                <w:szCs w:val="18"/>
              </w:rPr>
              <w:t>73</w:t>
            </w:r>
          </w:p>
        </w:tc>
        <w:tc>
          <w:tcPr>
            <w:tcW w:w="291" w:type="pct"/>
            <w:shd w:val="clear" w:color="auto" w:fill="auto"/>
            <w:noWrap/>
            <w:vAlign w:val="center"/>
            <w:hideMark/>
          </w:tcPr>
          <w:p w14:paraId="50FCCF53" w14:textId="65042395"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vAlign w:val="center"/>
            <w:hideMark/>
          </w:tcPr>
          <w:p w14:paraId="0DAA79FF" w14:textId="2F4FBB22" w:rsidR="000F5122" w:rsidRPr="006679F2" w:rsidRDefault="000F5122" w:rsidP="004046C9">
            <w:pPr>
              <w:jc w:val="center"/>
              <w:rPr>
                <w:bCs/>
                <w:sz w:val="18"/>
                <w:szCs w:val="18"/>
              </w:rPr>
            </w:pPr>
            <w:r w:rsidRPr="006679F2">
              <w:rPr>
                <w:bCs/>
                <w:sz w:val="18"/>
                <w:szCs w:val="18"/>
              </w:rPr>
              <w:t>1 850 894</w:t>
            </w:r>
            <w:r w:rsidR="004046C9" w:rsidRPr="006679F2">
              <w:rPr>
                <w:bCs/>
                <w:sz w:val="18"/>
                <w:szCs w:val="18"/>
              </w:rPr>
              <w:t>,</w:t>
            </w:r>
            <w:r w:rsidRPr="006679F2">
              <w:rPr>
                <w:bCs/>
                <w:sz w:val="18"/>
                <w:szCs w:val="18"/>
              </w:rPr>
              <w:t>86</w:t>
            </w:r>
          </w:p>
        </w:tc>
        <w:tc>
          <w:tcPr>
            <w:tcW w:w="303" w:type="pct"/>
            <w:shd w:val="clear" w:color="auto" w:fill="auto"/>
            <w:vAlign w:val="center"/>
            <w:hideMark/>
          </w:tcPr>
          <w:p w14:paraId="6016F31E" w14:textId="1DFAD6D8"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000</w:t>
            </w:r>
          </w:p>
        </w:tc>
        <w:tc>
          <w:tcPr>
            <w:tcW w:w="409" w:type="pct"/>
            <w:shd w:val="clear" w:color="auto" w:fill="auto"/>
            <w:noWrap/>
            <w:vAlign w:val="center"/>
            <w:hideMark/>
          </w:tcPr>
          <w:p w14:paraId="6B79AAAD" w14:textId="1A2F045F" w:rsidR="000F5122" w:rsidRPr="006679F2" w:rsidRDefault="000F5122" w:rsidP="004046C9">
            <w:pPr>
              <w:jc w:val="center"/>
              <w:rPr>
                <w:color w:val="000000"/>
                <w:sz w:val="18"/>
                <w:szCs w:val="18"/>
              </w:rPr>
            </w:pPr>
          </w:p>
        </w:tc>
        <w:tc>
          <w:tcPr>
            <w:tcW w:w="409" w:type="pct"/>
            <w:shd w:val="clear" w:color="auto" w:fill="auto"/>
            <w:noWrap/>
            <w:vAlign w:val="center"/>
            <w:hideMark/>
          </w:tcPr>
          <w:p w14:paraId="35959474" w14:textId="18C76A36" w:rsidR="000F5122" w:rsidRPr="006679F2" w:rsidRDefault="000F5122" w:rsidP="004046C9">
            <w:pPr>
              <w:jc w:val="center"/>
              <w:rPr>
                <w:color w:val="000000"/>
                <w:sz w:val="18"/>
                <w:szCs w:val="18"/>
              </w:rPr>
            </w:pPr>
          </w:p>
        </w:tc>
        <w:tc>
          <w:tcPr>
            <w:tcW w:w="409" w:type="pct"/>
            <w:shd w:val="clear" w:color="auto" w:fill="auto"/>
            <w:noWrap/>
            <w:vAlign w:val="center"/>
            <w:hideMark/>
          </w:tcPr>
          <w:p w14:paraId="466CE54E" w14:textId="354247D9" w:rsidR="000F5122" w:rsidRPr="006679F2" w:rsidRDefault="000F5122" w:rsidP="004046C9">
            <w:pPr>
              <w:jc w:val="center"/>
              <w:rPr>
                <w:color w:val="000000"/>
                <w:sz w:val="18"/>
                <w:szCs w:val="18"/>
              </w:rPr>
            </w:pPr>
          </w:p>
        </w:tc>
        <w:tc>
          <w:tcPr>
            <w:tcW w:w="409" w:type="pct"/>
            <w:shd w:val="clear" w:color="auto" w:fill="auto"/>
            <w:vAlign w:val="center"/>
            <w:hideMark/>
          </w:tcPr>
          <w:p w14:paraId="5AA5BFE5" w14:textId="0FF7BDBA"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w:t>
            </w:r>
          </w:p>
        </w:tc>
        <w:tc>
          <w:tcPr>
            <w:tcW w:w="409" w:type="pct"/>
            <w:shd w:val="clear" w:color="auto" w:fill="auto"/>
            <w:vAlign w:val="center"/>
            <w:hideMark/>
          </w:tcPr>
          <w:p w14:paraId="23BF96E0" w14:textId="7176AC5B" w:rsidR="000F5122" w:rsidRPr="006679F2" w:rsidRDefault="000F5122" w:rsidP="004046C9">
            <w:pPr>
              <w:jc w:val="center"/>
              <w:rPr>
                <w:bCs/>
                <w:sz w:val="18"/>
                <w:szCs w:val="18"/>
              </w:rPr>
            </w:pPr>
            <w:r w:rsidRPr="006679F2">
              <w:rPr>
                <w:bCs/>
                <w:sz w:val="18"/>
                <w:szCs w:val="18"/>
              </w:rPr>
              <w:t>426</w:t>
            </w:r>
            <w:r w:rsidR="004046C9" w:rsidRPr="006679F2">
              <w:rPr>
                <w:bCs/>
                <w:sz w:val="18"/>
                <w:szCs w:val="18"/>
              </w:rPr>
              <w:t>,</w:t>
            </w:r>
            <w:r w:rsidRPr="006679F2">
              <w:rPr>
                <w:bCs/>
                <w:sz w:val="18"/>
                <w:szCs w:val="18"/>
              </w:rPr>
              <w:t>980</w:t>
            </w:r>
          </w:p>
        </w:tc>
        <w:tc>
          <w:tcPr>
            <w:tcW w:w="445" w:type="pct"/>
            <w:shd w:val="clear" w:color="auto" w:fill="auto"/>
            <w:vAlign w:val="center"/>
            <w:hideMark/>
          </w:tcPr>
          <w:p w14:paraId="080BCB52" w14:textId="6EAC2442" w:rsidR="000F5122" w:rsidRPr="006679F2" w:rsidRDefault="000F5122" w:rsidP="004046C9">
            <w:pPr>
              <w:jc w:val="center"/>
              <w:rPr>
                <w:bCs/>
                <w:sz w:val="18"/>
                <w:szCs w:val="18"/>
              </w:rPr>
            </w:pPr>
            <w:r w:rsidRPr="006679F2">
              <w:rPr>
                <w:bCs/>
                <w:sz w:val="18"/>
                <w:szCs w:val="18"/>
              </w:rPr>
              <w:t>1 850 894</w:t>
            </w:r>
            <w:r w:rsidR="004046C9" w:rsidRPr="006679F2">
              <w:rPr>
                <w:bCs/>
                <w:sz w:val="18"/>
                <w:szCs w:val="18"/>
              </w:rPr>
              <w:t>,</w:t>
            </w:r>
            <w:r w:rsidRPr="006679F2">
              <w:rPr>
                <w:bCs/>
                <w:sz w:val="18"/>
                <w:szCs w:val="18"/>
              </w:rPr>
              <w:t>86</w:t>
            </w:r>
          </w:p>
        </w:tc>
      </w:tr>
      <w:tr w:rsidR="000F5122" w:rsidRPr="006679F2" w14:paraId="4FB3D64A" w14:textId="77777777" w:rsidTr="00F04A43">
        <w:trPr>
          <w:trHeight w:val="300"/>
        </w:trPr>
        <w:tc>
          <w:tcPr>
            <w:tcW w:w="443" w:type="pct"/>
            <w:shd w:val="clear" w:color="auto" w:fill="auto"/>
            <w:noWrap/>
            <w:vAlign w:val="center"/>
            <w:hideMark/>
          </w:tcPr>
          <w:p w14:paraId="25A639AF" w14:textId="77777777" w:rsidR="000F5122" w:rsidRPr="006679F2" w:rsidRDefault="000F5122" w:rsidP="004046C9">
            <w:pPr>
              <w:jc w:val="center"/>
              <w:rPr>
                <w:color w:val="000000"/>
                <w:sz w:val="18"/>
                <w:szCs w:val="18"/>
              </w:rPr>
            </w:pPr>
            <w:r w:rsidRPr="006679F2">
              <w:rPr>
                <w:color w:val="000000"/>
                <w:sz w:val="18"/>
                <w:szCs w:val="18"/>
              </w:rPr>
              <w:t>Апрель</w:t>
            </w:r>
          </w:p>
        </w:tc>
        <w:tc>
          <w:tcPr>
            <w:tcW w:w="229" w:type="pct"/>
            <w:shd w:val="clear" w:color="auto" w:fill="auto"/>
            <w:noWrap/>
            <w:vAlign w:val="center"/>
            <w:hideMark/>
          </w:tcPr>
          <w:p w14:paraId="74FFC0C5" w14:textId="77777777" w:rsidR="000F5122" w:rsidRPr="006679F2" w:rsidRDefault="000F5122" w:rsidP="004046C9">
            <w:pPr>
              <w:jc w:val="center"/>
              <w:rPr>
                <w:color w:val="000000"/>
                <w:sz w:val="18"/>
                <w:szCs w:val="18"/>
              </w:rPr>
            </w:pPr>
            <w:r w:rsidRPr="006679F2">
              <w:rPr>
                <w:color w:val="000000"/>
                <w:sz w:val="18"/>
                <w:szCs w:val="18"/>
              </w:rPr>
              <w:t>7993</w:t>
            </w:r>
          </w:p>
        </w:tc>
        <w:tc>
          <w:tcPr>
            <w:tcW w:w="275" w:type="pct"/>
            <w:shd w:val="clear" w:color="auto" w:fill="auto"/>
            <w:noWrap/>
            <w:vAlign w:val="center"/>
            <w:hideMark/>
          </w:tcPr>
          <w:p w14:paraId="12932960" w14:textId="2CEAF1A3" w:rsidR="000F5122" w:rsidRPr="006679F2" w:rsidRDefault="000F5122" w:rsidP="004046C9">
            <w:pPr>
              <w:jc w:val="center"/>
              <w:rPr>
                <w:color w:val="000000"/>
                <w:sz w:val="18"/>
                <w:szCs w:val="18"/>
              </w:rPr>
            </w:pPr>
            <w:r w:rsidRPr="006679F2">
              <w:rPr>
                <w:color w:val="000000"/>
                <w:sz w:val="18"/>
                <w:szCs w:val="18"/>
              </w:rPr>
              <w:t>76</w:t>
            </w:r>
            <w:r w:rsidR="004046C9" w:rsidRPr="006679F2">
              <w:rPr>
                <w:color w:val="000000"/>
                <w:sz w:val="18"/>
                <w:szCs w:val="18"/>
              </w:rPr>
              <w:t>,</w:t>
            </w:r>
            <w:r w:rsidRPr="006679F2">
              <w:rPr>
                <w:color w:val="000000"/>
                <w:sz w:val="18"/>
                <w:szCs w:val="18"/>
              </w:rPr>
              <w:t>286</w:t>
            </w:r>
          </w:p>
        </w:tc>
        <w:tc>
          <w:tcPr>
            <w:tcW w:w="291" w:type="pct"/>
            <w:shd w:val="clear" w:color="auto" w:fill="auto"/>
            <w:noWrap/>
            <w:vAlign w:val="center"/>
            <w:hideMark/>
          </w:tcPr>
          <w:p w14:paraId="32A6F941" w14:textId="0404373E" w:rsidR="000F5122" w:rsidRPr="006679F2" w:rsidRDefault="000F5122" w:rsidP="004046C9">
            <w:pPr>
              <w:jc w:val="center"/>
              <w:rPr>
                <w:color w:val="000000"/>
                <w:sz w:val="18"/>
                <w:szCs w:val="18"/>
              </w:rPr>
            </w:pPr>
            <w:r w:rsidRPr="006679F2">
              <w:rPr>
                <w:color w:val="000000"/>
                <w:sz w:val="18"/>
                <w:szCs w:val="18"/>
              </w:rPr>
              <w:t>3 064</w:t>
            </w:r>
            <w:r w:rsidR="004046C9" w:rsidRPr="006679F2">
              <w:rPr>
                <w:color w:val="000000"/>
                <w:sz w:val="18"/>
                <w:szCs w:val="18"/>
              </w:rPr>
              <w:t>,</w:t>
            </w:r>
            <w:r w:rsidRPr="006679F2">
              <w:rPr>
                <w:color w:val="000000"/>
                <w:sz w:val="18"/>
                <w:szCs w:val="18"/>
              </w:rPr>
              <w:t>66</w:t>
            </w:r>
          </w:p>
        </w:tc>
        <w:tc>
          <w:tcPr>
            <w:tcW w:w="272" w:type="pct"/>
            <w:shd w:val="clear" w:color="auto" w:fill="auto"/>
            <w:noWrap/>
            <w:vAlign w:val="center"/>
            <w:hideMark/>
          </w:tcPr>
          <w:p w14:paraId="4AB500FD" w14:textId="006C4069" w:rsidR="000F5122" w:rsidRPr="006679F2" w:rsidRDefault="000F5122" w:rsidP="004046C9">
            <w:pPr>
              <w:jc w:val="center"/>
              <w:rPr>
                <w:color w:val="000000"/>
                <w:sz w:val="18"/>
                <w:szCs w:val="18"/>
              </w:rPr>
            </w:pPr>
            <w:r w:rsidRPr="006679F2">
              <w:rPr>
                <w:color w:val="000000"/>
                <w:sz w:val="18"/>
                <w:szCs w:val="18"/>
              </w:rPr>
              <w:t>76</w:t>
            </w:r>
            <w:r w:rsidR="004046C9" w:rsidRPr="006679F2">
              <w:rPr>
                <w:color w:val="000000"/>
                <w:sz w:val="18"/>
                <w:szCs w:val="18"/>
              </w:rPr>
              <w:t>,</w:t>
            </w:r>
            <w:r w:rsidRPr="006679F2">
              <w:rPr>
                <w:color w:val="000000"/>
                <w:sz w:val="18"/>
                <w:szCs w:val="18"/>
              </w:rPr>
              <w:t>73</w:t>
            </w:r>
          </w:p>
        </w:tc>
        <w:tc>
          <w:tcPr>
            <w:tcW w:w="291" w:type="pct"/>
            <w:shd w:val="clear" w:color="auto" w:fill="auto"/>
            <w:noWrap/>
            <w:vAlign w:val="center"/>
            <w:hideMark/>
          </w:tcPr>
          <w:p w14:paraId="1CF3C39A" w14:textId="2F4AC041"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4EA3AEAE" w14:textId="599343D6" w:rsidR="000F5122" w:rsidRPr="006679F2" w:rsidRDefault="000F5122" w:rsidP="004046C9">
            <w:pPr>
              <w:jc w:val="center"/>
              <w:rPr>
                <w:color w:val="000000"/>
                <w:sz w:val="18"/>
                <w:szCs w:val="18"/>
              </w:rPr>
            </w:pPr>
            <w:r w:rsidRPr="006679F2">
              <w:rPr>
                <w:color w:val="000000"/>
                <w:sz w:val="18"/>
                <w:szCs w:val="18"/>
              </w:rPr>
              <w:t>330 513</w:t>
            </w:r>
            <w:r w:rsidR="004046C9" w:rsidRPr="006679F2">
              <w:rPr>
                <w:color w:val="000000"/>
                <w:sz w:val="18"/>
                <w:szCs w:val="18"/>
              </w:rPr>
              <w:t>,</w:t>
            </w:r>
            <w:r w:rsidRPr="006679F2">
              <w:rPr>
                <w:color w:val="000000"/>
                <w:sz w:val="18"/>
                <w:szCs w:val="18"/>
              </w:rPr>
              <w:t>67</w:t>
            </w:r>
          </w:p>
        </w:tc>
        <w:tc>
          <w:tcPr>
            <w:tcW w:w="303" w:type="pct"/>
            <w:shd w:val="clear" w:color="auto" w:fill="auto"/>
            <w:noWrap/>
            <w:vAlign w:val="center"/>
            <w:hideMark/>
          </w:tcPr>
          <w:p w14:paraId="78712AD7" w14:textId="2F9B1DBC"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28856DF2" w14:textId="13DCFF42"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21D7AFDD" w14:textId="51A9219A"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A8267AE" w14:textId="6609B8A3"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27D07978" w14:textId="17F57034"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03D0C2B8" w14:textId="0ED0E765" w:rsidR="000F5122" w:rsidRPr="006679F2" w:rsidRDefault="000F5122" w:rsidP="004046C9">
            <w:pPr>
              <w:jc w:val="center"/>
              <w:rPr>
                <w:bCs/>
                <w:color w:val="000000"/>
                <w:sz w:val="18"/>
                <w:szCs w:val="18"/>
              </w:rPr>
            </w:pPr>
            <w:r w:rsidRPr="006679F2">
              <w:rPr>
                <w:bCs/>
                <w:color w:val="000000"/>
                <w:sz w:val="18"/>
                <w:szCs w:val="18"/>
              </w:rPr>
              <w:t>76</w:t>
            </w:r>
            <w:r w:rsidR="004046C9" w:rsidRPr="006679F2">
              <w:rPr>
                <w:bCs/>
                <w:color w:val="000000"/>
                <w:sz w:val="18"/>
                <w:szCs w:val="18"/>
              </w:rPr>
              <w:t>,</w:t>
            </w:r>
            <w:r w:rsidRPr="006679F2">
              <w:rPr>
                <w:bCs/>
                <w:color w:val="000000"/>
                <w:sz w:val="18"/>
                <w:szCs w:val="18"/>
              </w:rPr>
              <w:t>286</w:t>
            </w:r>
          </w:p>
        </w:tc>
        <w:tc>
          <w:tcPr>
            <w:tcW w:w="445" w:type="pct"/>
            <w:shd w:val="clear" w:color="auto" w:fill="auto"/>
            <w:noWrap/>
            <w:vAlign w:val="center"/>
            <w:hideMark/>
          </w:tcPr>
          <w:p w14:paraId="7ACAC350" w14:textId="4B28646E" w:rsidR="000F5122" w:rsidRPr="006679F2" w:rsidRDefault="000F5122" w:rsidP="004046C9">
            <w:pPr>
              <w:jc w:val="center"/>
              <w:rPr>
                <w:bCs/>
                <w:color w:val="000000"/>
                <w:sz w:val="18"/>
                <w:szCs w:val="18"/>
              </w:rPr>
            </w:pPr>
            <w:r w:rsidRPr="006679F2">
              <w:rPr>
                <w:bCs/>
                <w:color w:val="000000"/>
                <w:sz w:val="18"/>
                <w:szCs w:val="18"/>
              </w:rPr>
              <w:t>330 513</w:t>
            </w:r>
            <w:r w:rsidR="004046C9" w:rsidRPr="006679F2">
              <w:rPr>
                <w:bCs/>
                <w:color w:val="000000"/>
                <w:sz w:val="18"/>
                <w:szCs w:val="18"/>
              </w:rPr>
              <w:t>,</w:t>
            </w:r>
            <w:r w:rsidRPr="006679F2">
              <w:rPr>
                <w:bCs/>
                <w:color w:val="000000"/>
                <w:sz w:val="18"/>
                <w:szCs w:val="18"/>
              </w:rPr>
              <w:t>67</w:t>
            </w:r>
          </w:p>
        </w:tc>
      </w:tr>
      <w:tr w:rsidR="000F5122" w:rsidRPr="006679F2" w14:paraId="2ED33C00" w14:textId="77777777" w:rsidTr="00F04A43">
        <w:trPr>
          <w:trHeight w:val="300"/>
        </w:trPr>
        <w:tc>
          <w:tcPr>
            <w:tcW w:w="443" w:type="pct"/>
            <w:shd w:val="clear" w:color="auto" w:fill="auto"/>
            <w:noWrap/>
            <w:vAlign w:val="center"/>
            <w:hideMark/>
          </w:tcPr>
          <w:p w14:paraId="4130A309" w14:textId="77777777" w:rsidR="000F5122" w:rsidRPr="006679F2" w:rsidRDefault="000F5122" w:rsidP="004046C9">
            <w:pPr>
              <w:jc w:val="center"/>
              <w:rPr>
                <w:color w:val="000000"/>
                <w:sz w:val="18"/>
                <w:szCs w:val="18"/>
              </w:rPr>
            </w:pPr>
            <w:r w:rsidRPr="006679F2">
              <w:rPr>
                <w:color w:val="000000"/>
                <w:sz w:val="18"/>
                <w:szCs w:val="18"/>
              </w:rPr>
              <w:t>Май</w:t>
            </w:r>
          </w:p>
        </w:tc>
        <w:tc>
          <w:tcPr>
            <w:tcW w:w="229" w:type="pct"/>
            <w:shd w:val="clear" w:color="auto" w:fill="auto"/>
            <w:noWrap/>
            <w:vAlign w:val="center"/>
            <w:hideMark/>
          </w:tcPr>
          <w:p w14:paraId="01EB550F" w14:textId="77777777" w:rsidR="000F5122" w:rsidRPr="006679F2" w:rsidRDefault="000F5122" w:rsidP="004046C9">
            <w:pPr>
              <w:jc w:val="center"/>
              <w:rPr>
                <w:color w:val="000000"/>
                <w:sz w:val="18"/>
                <w:szCs w:val="18"/>
              </w:rPr>
            </w:pPr>
            <w:r w:rsidRPr="006679F2">
              <w:rPr>
                <w:color w:val="000000"/>
                <w:sz w:val="18"/>
                <w:szCs w:val="18"/>
              </w:rPr>
              <w:t>8000</w:t>
            </w:r>
          </w:p>
        </w:tc>
        <w:tc>
          <w:tcPr>
            <w:tcW w:w="275" w:type="pct"/>
            <w:shd w:val="clear" w:color="auto" w:fill="auto"/>
            <w:noWrap/>
            <w:vAlign w:val="center"/>
            <w:hideMark/>
          </w:tcPr>
          <w:p w14:paraId="3C2ACA2F" w14:textId="427452B1" w:rsidR="000F5122" w:rsidRPr="006679F2" w:rsidRDefault="000F5122" w:rsidP="004046C9">
            <w:pPr>
              <w:jc w:val="center"/>
              <w:rPr>
                <w:color w:val="000000"/>
                <w:sz w:val="18"/>
                <w:szCs w:val="18"/>
              </w:rPr>
            </w:pPr>
            <w:r w:rsidRPr="006679F2">
              <w:rPr>
                <w:color w:val="000000"/>
                <w:sz w:val="18"/>
                <w:szCs w:val="18"/>
              </w:rPr>
              <w:t>54</w:t>
            </w:r>
            <w:r w:rsidR="004046C9" w:rsidRPr="006679F2">
              <w:rPr>
                <w:color w:val="000000"/>
                <w:sz w:val="18"/>
                <w:szCs w:val="18"/>
              </w:rPr>
              <w:t>,</w:t>
            </w:r>
            <w:r w:rsidRPr="006679F2">
              <w:rPr>
                <w:color w:val="000000"/>
                <w:sz w:val="18"/>
                <w:szCs w:val="18"/>
              </w:rPr>
              <w:t>378</w:t>
            </w:r>
          </w:p>
        </w:tc>
        <w:tc>
          <w:tcPr>
            <w:tcW w:w="291" w:type="pct"/>
            <w:shd w:val="clear" w:color="auto" w:fill="auto"/>
            <w:noWrap/>
            <w:vAlign w:val="center"/>
            <w:hideMark/>
          </w:tcPr>
          <w:p w14:paraId="509B4D95" w14:textId="0E89A137" w:rsidR="000F5122" w:rsidRPr="006679F2" w:rsidRDefault="000F5122" w:rsidP="004046C9">
            <w:pPr>
              <w:jc w:val="center"/>
              <w:rPr>
                <w:color w:val="000000"/>
                <w:sz w:val="18"/>
                <w:szCs w:val="18"/>
              </w:rPr>
            </w:pPr>
            <w:r w:rsidRPr="006679F2">
              <w:rPr>
                <w:color w:val="000000"/>
                <w:sz w:val="18"/>
                <w:szCs w:val="18"/>
              </w:rPr>
              <w:t>3 067</w:t>
            </w:r>
            <w:r w:rsidR="004046C9" w:rsidRPr="006679F2">
              <w:rPr>
                <w:color w:val="000000"/>
                <w:sz w:val="18"/>
                <w:szCs w:val="18"/>
              </w:rPr>
              <w:t>,</w:t>
            </w:r>
            <w:r w:rsidRPr="006679F2">
              <w:rPr>
                <w:color w:val="000000"/>
                <w:sz w:val="18"/>
                <w:szCs w:val="18"/>
              </w:rPr>
              <w:t>34</w:t>
            </w:r>
          </w:p>
        </w:tc>
        <w:tc>
          <w:tcPr>
            <w:tcW w:w="272" w:type="pct"/>
            <w:shd w:val="clear" w:color="auto" w:fill="auto"/>
            <w:noWrap/>
            <w:vAlign w:val="center"/>
            <w:hideMark/>
          </w:tcPr>
          <w:p w14:paraId="70FC3C2C" w14:textId="34F03335" w:rsidR="000F5122" w:rsidRPr="006679F2" w:rsidRDefault="000F5122" w:rsidP="004046C9">
            <w:pPr>
              <w:jc w:val="center"/>
              <w:rPr>
                <w:color w:val="000000"/>
                <w:sz w:val="18"/>
                <w:szCs w:val="18"/>
              </w:rPr>
            </w:pPr>
            <w:r w:rsidRPr="006679F2">
              <w:rPr>
                <w:color w:val="000000"/>
                <w:sz w:val="18"/>
                <w:szCs w:val="18"/>
              </w:rPr>
              <w:t>76</w:t>
            </w:r>
            <w:r w:rsidR="004046C9" w:rsidRPr="006679F2">
              <w:rPr>
                <w:color w:val="000000"/>
                <w:sz w:val="18"/>
                <w:szCs w:val="18"/>
              </w:rPr>
              <w:t>,</w:t>
            </w:r>
            <w:r w:rsidRPr="006679F2">
              <w:rPr>
                <w:color w:val="000000"/>
                <w:sz w:val="18"/>
                <w:szCs w:val="18"/>
              </w:rPr>
              <w:t>73</w:t>
            </w:r>
          </w:p>
        </w:tc>
        <w:tc>
          <w:tcPr>
            <w:tcW w:w="291" w:type="pct"/>
            <w:shd w:val="clear" w:color="auto" w:fill="auto"/>
            <w:noWrap/>
            <w:vAlign w:val="center"/>
            <w:hideMark/>
          </w:tcPr>
          <w:p w14:paraId="179D452B" w14:textId="7A91F94D"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07734CBB" w14:textId="6052AE70" w:rsidR="000F5122" w:rsidRPr="006679F2" w:rsidRDefault="000F5122" w:rsidP="004046C9">
            <w:pPr>
              <w:jc w:val="center"/>
              <w:rPr>
                <w:color w:val="000000"/>
                <w:sz w:val="18"/>
                <w:szCs w:val="18"/>
              </w:rPr>
            </w:pPr>
            <w:r w:rsidRPr="006679F2">
              <w:rPr>
                <w:color w:val="000000"/>
                <w:sz w:val="18"/>
                <w:szCs w:val="18"/>
              </w:rPr>
              <w:t>235 741</w:t>
            </w:r>
            <w:r w:rsidR="004046C9" w:rsidRPr="006679F2">
              <w:rPr>
                <w:color w:val="000000"/>
                <w:sz w:val="18"/>
                <w:szCs w:val="18"/>
              </w:rPr>
              <w:t>,</w:t>
            </w:r>
            <w:r w:rsidRPr="006679F2">
              <w:rPr>
                <w:color w:val="000000"/>
                <w:sz w:val="18"/>
                <w:szCs w:val="18"/>
              </w:rPr>
              <w:t>68</w:t>
            </w:r>
          </w:p>
        </w:tc>
        <w:tc>
          <w:tcPr>
            <w:tcW w:w="303" w:type="pct"/>
            <w:shd w:val="clear" w:color="auto" w:fill="auto"/>
            <w:noWrap/>
            <w:vAlign w:val="center"/>
            <w:hideMark/>
          </w:tcPr>
          <w:p w14:paraId="6D5347B2" w14:textId="5A0F10AB"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2EF2667C" w14:textId="74B67DAA"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24526F67" w14:textId="4B4610A2"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0988796B" w14:textId="3EE02058"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53A6BDC9" w14:textId="048DB306"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3ECB9F89" w14:textId="32743059" w:rsidR="000F5122" w:rsidRPr="006679F2" w:rsidRDefault="000F5122" w:rsidP="004046C9">
            <w:pPr>
              <w:jc w:val="center"/>
              <w:rPr>
                <w:bCs/>
                <w:color w:val="000000"/>
                <w:sz w:val="18"/>
                <w:szCs w:val="18"/>
              </w:rPr>
            </w:pPr>
            <w:r w:rsidRPr="006679F2">
              <w:rPr>
                <w:bCs/>
                <w:color w:val="000000"/>
                <w:sz w:val="18"/>
                <w:szCs w:val="18"/>
              </w:rPr>
              <w:t>54</w:t>
            </w:r>
            <w:r w:rsidR="004046C9" w:rsidRPr="006679F2">
              <w:rPr>
                <w:bCs/>
                <w:color w:val="000000"/>
                <w:sz w:val="18"/>
                <w:szCs w:val="18"/>
              </w:rPr>
              <w:t>,</w:t>
            </w:r>
            <w:r w:rsidRPr="006679F2">
              <w:rPr>
                <w:bCs/>
                <w:color w:val="000000"/>
                <w:sz w:val="18"/>
                <w:szCs w:val="18"/>
              </w:rPr>
              <w:t>378</w:t>
            </w:r>
          </w:p>
        </w:tc>
        <w:tc>
          <w:tcPr>
            <w:tcW w:w="445" w:type="pct"/>
            <w:shd w:val="clear" w:color="auto" w:fill="auto"/>
            <w:noWrap/>
            <w:vAlign w:val="center"/>
            <w:hideMark/>
          </w:tcPr>
          <w:p w14:paraId="24B42A9B" w14:textId="0BBF6564" w:rsidR="000F5122" w:rsidRPr="006679F2" w:rsidRDefault="000F5122" w:rsidP="004046C9">
            <w:pPr>
              <w:jc w:val="center"/>
              <w:rPr>
                <w:bCs/>
                <w:color w:val="000000"/>
                <w:sz w:val="18"/>
                <w:szCs w:val="18"/>
              </w:rPr>
            </w:pPr>
            <w:r w:rsidRPr="006679F2">
              <w:rPr>
                <w:bCs/>
                <w:color w:val="000000"/>
                <w:sz w:val="18"/>
                <w:szCs w:val="18"/>
              </w:rPr>
              <w:t>235 741</w:t>
            </w:r>
            <w:r w:rsidR="004046C9" w:rsidRPr="006679F2">
              <w:rPr>
                <w:bCs/>
                <w:color w:val="000000"/>
                <w:sz w:val="18"/>
                <w:szCs w:val="18"/>
              </w:rPr>
              <w:t>,</w:t>
            </w:r>
            <w:r w:rsidRPr="006679F2">
              <w:rPr>
                <w:bCs/>
                <w:color w:val="000000"/>
                <w:sz w:val="18"/>
                <w:szCs w:val="18"/>
              </w:rPr>
              <w:t>68</w:t>
            </w:r>
          </w:p>
        </w:tc>
      </w:tr>
      <w:tr w:rsidR="000F5122" w:rsidRPr="006679F2" w14:paraId="244A6223" w14:textId="77777777" w:rsidTr="00F04A43">
        <w:trPr>
          <w:trHeight w:val="300"/>
        </w:trPr>
        <w:tc>
          <w:tcPr>
            <w:tcW w:w="443" w:type="pct"/>
            <w:shd w:val="clear" w:color="auto" w:fill="auto"/>
            <w:noWrap/>
            <w:vAlign w:val="center"/>
            <w:hideMark/>
          </w:tcPr>
          <w:p w14:paraId="78B18E9C" w14:textId="77777777" w:rsidR="000F5122" w:rsidRPr="006679F2" w:rsidRDefault="000F5122" w:rsidP="004046C9">
            <w:pPr>
              <w:jc w:val="center"/>
              <w:rPr>
                <w:color w:val="000000"/>
                <w:sz w:val="18"/>
                <w:szCs w:val="18"/>
              </w:rPr>
            </w:pPr>
            <w:r w:rsidRPr="006679F2">
              <w:rPr>
                <w:color w:val="000000"/>
                <w:sz w:val="18"/>
                <w:szCs w:val="18"/>
              </w:rPr>
              <w:t>Июнь</w:t>
            </w:r>
          </w:p>
        </w:tc>
        <w:tc>
          <w:tcPr>
            <w:tcW w:w="229" w:type="pct"/>
            <w:shd w:val="clear" w:color="auto" w:fill="auto"/>
            <w:noWrap/>
            <w:vAlign w:val="center"/>
            <w:hideMark/>
          </w:tcPr>
          <w:p w14:paraId="4EB8E2DE" w14:textId="77777777" w:rsidR="000F5122" w:rsidRPr="006679F2" w:rsidRDefault="000F5122" w:rsidP="004046C9">
            <w:pPr>
              <w:jc w:val="center"/>
              <w:rPr>
                <w:color w:val="000000"/>
                <w:sz w:val="18"/>
                <w:szCs w:val="18"/>
              </w:rPr>
            </w:pPr>
            <w:r w:rsidRPr="006679F2">
              <w:rPr>
                <w:color w:val="000000"/>
                <w:sz w:val="18"/>
                <w:szCs w:val="18"/>
              </w:rPr>
              <w:t>0</w:t>
            </w:r>
          </w:p>
        </w:tc>
        <w:tc>
          <w:tcPr>
            <w:tcW w:w="275" w:type="pct"/>
            <w:shd w:val="clear" w:color="auto" w:fill="auto"/>
            <w:noWrap/>
            <w:vAlign w:val="center"/>
            <w:hideMark/>
          </w:tcPr>
          <w:p w14:paraId="25E44394" w14:textId="74981326"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291" w:type="pct"/>
            <w:shd w:val="clear" w:color="auto" w:fill="auto"/>
            <w:noWrap/>
            <w:vAlign w:val="center"/>
            <w:hideMark/>
          </w:tcPr>
          <w:p w14:paraId="410151F1" w14:textId="336A2DA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272" w:type="pct"/>
            <w:shd w:val="clear" w:color="auto" w:fill="auto"/>
            <w:noWrap/>
            <w:vAlign w:val="center"/>
            <w:hideMark/>
          </w:tcPr>
          <w:p w14:paraId="6AB167D6" w14:textId="6A8B2F7A"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291" w:type="pct"/>
            <w:shd w:val="clear" w:color="auto" w:fill="auto"/>
            <w:noWrap/>
            <w:vAlign w:val="center"/>
            <w:hideMark/>
          </w:tcPr>
          <w:p w14:paraId="32E95C0D" w14:textId="0FF305DA"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3D7D3A5C" w14:textId="63A8190C"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w:t>
            </w:r>
          </w:p>
        </w:tc>
        <w:tc>
          <w:tcPr>
            <w:tcW w:w="303" w:type="pct"/>
            <w:shd w:val="clear" w:color="auto" w:fill="auto"/>
            <w:noWrap/>
            <w:vAlign w:val="center"/>
            <w:hideMark/>
          </w:tcPr>
          <w:p w14:paraId="0834BAE2" w14:textId="21F6261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69F2334F" w14:textId="171B9E8D"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0BA75B48" w14:textId="654D4190"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2E659D1E" w14:textId="249EE81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0B495813" w14:textId="5F0FCC94"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17C49205" w14:textId="2B693D4B"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000</w:t>
            </w:r>
          </w:p>
        </w:tc>
        <w:tc>
          <w:tcPr>
            <w:tcW w:w="445" w:type="pct"/>
            <w:shd w:val="clear" w:color="auto" w:fill="auto"/>
            <w:noWrap/>
            <w:vAlign w:val="center"/>
            <w:hideMark/>
          </w:tcPr>
          <w:p w14:paraId="6B22775F" w14:textId="4CAB8E4A"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w:t>
            </w:r>
          </w:p>
        </w:tc>
      </w:tr>
      <w:tr w:rsidR="000F5122" w:rsidRPr="006679F2" w14:paraId="19A5EB3C" w14:textId="77777777" w:rsidTr="00F04A43">
        <w:trPr>
          <w:trHeight w:val="285"/>
        </w:trPr>
        <w:tc>
          <w:tcPr>
            <w:tcW w:w="443" w:type="pct"/>
            <w:shd w:val="clear" w:color="auto" w:fill="auto"/>
            <w:noWrap/>
            <w:vAlign w:val="center"/>
            <w:hideMark/>
          </w:tcPr>
          <w:p w14:paraId="54A39E79" w14:textId="77777777" w:rsidR="000F5122" w:rsidRPr="006679F2" w:rsidRDefault="000F5122" w:rsidP="004046C9">
            <w:pPr>
              <w:jc w:val="center"/>
              <w:rPr>
                <w:bCs/>
                <w:sz w:val="18"/>
                <w:szCs w:val="18"/>
              </w:rPr>
            </w:pPr>
            <w:r w:rsidRPr="006679F2">
              <w:rPr>
                <w:bCs/>
                <w:sz w:val="18"/>
                <w:szCs w:val="18"/>
              </w:rPr>
              <w:t>2 квартал</w:t>
            </w:r>
          </w:p>
        </w:tc>
        <w:tc>
          <w:tcPr>
            <w:tcW w:w="229" w:type="pct"/>
            <w:shd w:val="clear" w:color="auto" w:fill="auto"/>
            <w:noWrap/>
            <w:vAlign w:val="center"/>
            <w:hideMark/>
          </w:tcPr>
          <w:p w14:paraId="240365EB" w14:textId="77777777" w:rsidR="000F5122" w:rsidRPr="006679F2" w:rsidRDefault="000F5122" w:rsidP="004046C9">
            <w:pPr>
              <w:jc w:val="center"/>
              <w:rPr>
                <w:bCs/>
                <w:sz w:val="18"/>
                <w:szCs w:val="18"/>
              </w:rPr>
            </w:pPr>
            <w:r w:rsidRPr="006679F2">
              <w:rPr>
                <w:bCs/>
                <w:sz w:val="18"/>
                <w:szCs w:val="18"/>
              </w:rPr>
              <w:t>7997</w:t>
            </w:r>
          </w:p>
        </w:tc>
        <w:tc>
          <w:tcPr>
            <w:tcW w:w="275" w:type="pct"/>
            <w:shd w:val="clear" w:color="auto" w:fill="auto"/>
            <w:vAlign w:val="center"/>
            <w:hideMark/>
          </w:tcPr>
          <w:p w14:paraId="3169B9AB" w14:textId="4F369F88" w:rsidR="000F5122" w:rsidRPr="006679F2" w:rsidRDefault="000F5122" w:rsidP="004046C9">
            <w:pPr>
              <w:jc w:val="center"/>
              <w:rPr>
                <w:bCs/>
                <w:sz w:val="18"/>
                <w:szCs w:val="18"/>
              </w:rPr>
            </w:pPr>
            <w:r w:rsidRPr="006679F2">
              <w:rPr>
                <w:bCs/>
                <w:sz w:val="18"/>
                <w:szCs w:val="18"/>
              </w:rPr>
              <w:t>130</w:t>
            </w:r>
            <w:r w:rsidR="004046C9" w:rsidRPr="006679F2">
              <w:rPr>
                <w:bCs/>
                <w:sz w:val="18"/>
                <w:szCs w:val="18"/>
              </w:rPr>
              <w:t>,</w:t>
            </w:r>
            <w:r w:rsidRPr="006679F2">
              <w:rPr>
                <w:bCs/>
                <w:sz w:val="18"/>
                <w:szCs w:val="18"/>
              </w:rPr>
              <w:t>664</w:t>
            </w:r>
          </w:p>
        </w:tc>
        <w:tc>
          <w:tcPr>
            <w:tcW w:w="291" w:type="pct"/>
            <w:shd w:val="clear" w:color="auto" w:fill="auto"/>
            <w:noWrap/>
            <w:vAlign w:val="center"/>
            <w:hideMark/>
          </w:tcPr>
          <w:p w14:paraId="4004B208" w14:textId="0AD48CB3" w:rsidR="000F5122" w:rsidRPr="006679F2" w:rsidRDefault="000F5122" w:rsidP="004046C9">
            <w:pPr>
              <w:jc w:val="center"/>
              <w:rPr>
                <w:bCs/>
                <w:color w:val="000000"/>
                <w:sz w:val="18"/>
                <w:szCs w:val="18"/>
              </w:rPr>
            </w:pPr>
            <w:r w:rsidRPr="006679F2">
              <w:rPr>
                <w:bCs/>
                <w:color w:val="000000"/>
                <w:sz w:val="18"/>
                <w:szCs w:val="18"/>
              </w:rPr>
              <w:t>3 065</w:t>
            </w:r>
            <w:r w:rsidR="004046C9" w:rsidRPr="006679F2">
              <w:rPr>
                <w:bCs/>
                <w:color w:val="000000"/>
                <w:sz w:val="18"/>
                <w:szCs w:val="18"/>
              </w:rPr>
              <w:t>,</w:t>
            </w:r>
            <w:r w:rsidRPr="006679F2">
              <w:rPr>
                <w:bCs/>
                <w:color w:val="000000"/>
                <w:sz w:val="18"/>
                <w:szCs w:val="18"/>
              </w:rPr>
              <w:t>78</w:t>
            </w:r>
          </w:p>
        </w:tc>
        <w:tc>
          <w:tcPr>
            <w:tcW w:w="272" w:type="pct"/>
            <w:shd w:val="clear" w:color="auto" w:fill="auto"/>
            <w:noWrap/>
            <w:vAlign w:val="center"/>
            <w:hideMark/>
          </w:tcPr>
          <w:p w14:paraId="0F2EBFBD" w14:textId="39162416" w:rsidR="000F5122" w:rsidRPr="006679F2" w:rsidRDefault="000F5122" w:rsidP="004046C9">
            <w:pPr>
              <w:jc w:val="center"/>
              <w:rPr>
                <w:bCs/>
                <w:color w:val="000000"/>
                <w:sz w:val="18"/>
                <w:szCs w:val="18"/>
              </w:rPr>
            </w:pPr>
            <w:r w:rsidRPr="006679F2">
              <w:rPr>
                <w:bCs/>
                <w:color w:val="000000"/>
                <w:sz w:val="18"/>
                <w:szCs w:val="18"/>
              </w:rPr>
              <w:t>76</w:t>
            </w:r>
            <w:r w:rsidR="004046C9" w:rsidRPr="006679F2">
              <w:rPr>
                <w:bCs/>
                <w:color w:val="000000"/>
                <w:sz w:val="18"/>
                <w:szCs w:val="18"/>
              </w:rPr>
              <w:t>,</w:t>
            </w:r>
            <w:r w:rsidRPr="006679F2">
              <w:rPr>
                <w:bCs/>
                <w:color w:val="000000"/>
                <w:sz w:val="18"/>
                <w:szCs w:val="18"/>
              </w:rPr>
              <w:t>73</w:t>
            </w:r>
          </w:p>
        </w:tc>
        <w:tc>
          <w:tcPr>
            <w:tcW w:w="291" w:type="pct"/>
            <w:shd w:val="clear" w:color="auto" w:fill="auto"/>
            <w:noWrap/>
            <w:vAlign w:val="center"/>
            <w:hideMark/>
          </w:tcPr>
          <w:p w14:paraId="0F7E7F8B" w14:textId="58C9DCBA" w:rsidR="000F5122" w:rsidRPr="006679F2" w:rsidRDefault="000F5122" w:rsidP="004046C9">
            <w:pPr>
              <w:jc w:val="center"/>
              <w:rPr>
                <w:bCs/>
                <w:color w:val="000000"/>
                <w:sz w:val="18"/>
                <w:szCs w:val="18"/>
              </w:rPr>
            </w:pPr>
            <w:r w:rsidRPr="006679F2">
              <w:rPr>
                <w:bCs/>
                <w:color w:val="000000"/>
                <w:sz w:val="18"/>
                <w:szCs w:val="18"/>
              </w:rPr>
              <w:t>1 191</w:t>
            </w:r>
            <w:r w:rsidR="004046C9" w:rsidRPr="006679F2">
              <w:rPr>
                <w:bCs/>
                <w:color w:val="000000"/>
                <w:sz w:val="18"/>
                <w:szCs w:val="18"/>
              </w:rPr>
              <w:t>,</w:t>
            </w:r>
            <w:r w:rsidRPr="006679F2">
              <w:rPr>
                <w:bCs/>
                <w:color w:val="000000"/>
                <w:sz w:val="18"/>
                <w:szCs w:val="18"/>
              </w:rPr>
              <w:t>17</w:t>
            </w:r>
          </w:p>
        </w:tc>
        <w:tc>
          <w:tcPr>
            <w:tcW w:w="409" w:type="pct"/>
            <w:shd w:val="clear" w:color="auto" w:fill="auto"/>
            <w:vAlign w:val="center"/>
            <w:hideMark/>
          </w:tcPr>
          <w:p w14:paraId="02EFAEB9" w14:textId="68CB61D8" w:rsidR="000F5122" w:rsidRPr="006679F2" w:rsidRDefault="000F5122" w:rsidP="004046C9">
            <w:pPr>
              <w:jc w:val="center"/>
              <w:rPr>
                <w:bCs/>
                <w:sz w:val="18"/>
                <w:szCs w:val="18"/>
              </w:rPr>
            </w:pPr>
            <w:r w:rsidRPr="006679F2">
              <w:rPr>
                <w:bCs/>
                <w:sz w:val="18"/>
                <w:szCs w:val="18"/>
              </w:rPr>
              <w:t>566 255</w:t>
            </w:r>
            <w:r w:rsidR="004046C9" w:rsidRPr="006679F2">
              <w:rPr>
                <w:bCs/>
                <w:sz w:val="18"/>
                <w:szCs w:val="18"/>
              </w:rPr>
              <w:t>,</w:t>
            </w:r>
            <w:r w:rsidRPr="006679F2">
              <w:rPr>
                <w:bCs/>
                <w:sz w:val="18"/>
                <w:szCs w:val="18"/>
              </w:rPr>
              <w:t>35</w:t>
            </w:r>
          </w:p>
        </w:tc>
        <w:tc>
          <w:tcPr>
            <w:tcW w:w="303" w:type="pct"/>
            <w:shd w:val="clear" w:color="auto" w:fill="auto"/>
            <w:vAlign w:val="center"/>
            <w:hideMark/>
          </w:tcPr>
          <w:p w14:paraId="400E9DAA" w14:textId="0374AC13"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000</w:t>
            </w:r>
          </w:p>
        </w:tc>
        <w:tc>
          <w:tcPr>
            <w:tcW w:w="409" w:type="pct"/>
            <w:shd w:val="clear" w:color="auto" w:fill="auto"/>
            <w:noWrap/>
            <w:vAlign w:val="center"/>
            <w:hideMark/>
          </w:tcPr>
          <w:p w14:paraId="0BC34DEB" w14:textId="4ACB2C71" w:rsidR="000F5122" w:rsidRPr="006679F2" w:rsidRDefault="000F5122" w:rsidP="004046C9">
            <w:pPr>
              <w:jc w:val="center"/>
              <w:rPr>
                <w:bCs/>
                <w:color w:val="000000"/>
                <w:sz w:val="18"/>
                <w:szCs w:val="18"/>
              </w:rPr>
            </w:pPr>
          </w:p>
        </w:tc>
        <w:tc>
          <w:tcPr>
            <w:tcW w:w="409" w:type="pct"/>
            <w:shd w:val="clear" w:color="auto" w:fill="auto"/>
            <w:noWrap/>
            <w:vAlign w:val="center"/>
            <w:hideMark/>
          </w:tcPr>
          <w:p w14:paraId="5E90DB9A" w14:textId="6F74D85E" w:rsidR="000F5122" w:rsidRPr="006679F2" w:rsidRDefault="000F5122" w:rsidP="004046C9">
            <w:pPr>
              <w:jc w:val="center"/>
              <w:rPr>
                <w:bCs/>
                <w:color w:val="000000"/>
                <w:sz w:val="18"/>
                <w:szCs w:val="18"/>
              </w:rPr>
            </w:pPr>
          </w:p>
        </w:tc>
        <w:tc>
          <w:tcPr>
            <w:tcW w:w="409" w:type="pct"/>
            <w:shd w:val="clear" w:color="auto" w:fill="auto"/>
            <w:noWrap/>
            <w:vAlign w:val="center"/>
            <w:hideMark/>
          </w:tcPr>
          <w:p w14:paraId="76459BBA" w14:textId="709D8EDF" w:rsidR="000F5122" w:rsidRPr="006679F2" w:rsidRDefault="000F5122" w:rsidP="004046C9">
            <w:pPr>
              <w:jc w:val="center"/>
              <w:rPr>
                <w:bCs/>
                <w:color w:val="000000"/>
                <w:sz w:val="18"/>
                <w:szCs w:val="18"/>
              </w:rPr>
            </w:pPr>
          </w:p>
        </w:tc>
        <w:tc>
          <w:tcPr>
            <w:tcW w:w="409" w:type="pct"/>
            <w:shd w:val="clear" w:color="auto" w:fill="auto"/>
            <w:vAlign w:val="center"/>
            <w:hideMark/>
          </w:tcPr>
          <w:p w14:paraId="67742747" w14:textId="6C87BE41"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w:t>
            </w:r>
          </w:p>
        </w:tc>
        <w:tc>
          <w:tcPr>
            <w:tcW w:w="409" w:type="pct"/>
            <w:shd w:val="clear" w:color="auto" w:fill="auto"/>
            <w:vAlign w:val="center"/>
            <w:hideMark/>
          </w:tcPr>
          <w:p w14:paraId="6E13C09B" w14:textId="7D4974DE" w:rsidR="000F5122" w:rsidRPr="006679F2" w:rsidRDefault="000F5122" w:rsidP="004046C9">
            <w:pPr>
              <w:jc w:val="center"/>
              <w:rPr>
                <w:bCs/>
                <w:sz w:val="18"/>
                <w:szCs w:val="18"/>
              </w:rPr>
            </w:pPr>
            <w:r w:rsidRPr="006679F2">
              <w:rPr>
                <w:bCs/>
                <w:sz w:val="18"/>
                <w:szCs w:val="18"/>
              </w:rPr>
              <w:t>130</w:t>
            </w:r>
            <w:r w:rsidR="004046C9" w:rsidRPr="006679F2">
              <w:rPr>
                <w:bCs/>
                <w:sz w:val="18"/>
                <w:szCs w:val="18"/>
              </w:rPr>
              <w:t>,</w:t>
            </w:r>
            <w:r w:rsidRPr="006679F2">
              <w:rPr>
                <w:bCs/>
                <w:sz w:val="18"/>
                <w:szCs w:val="18"/>
              </w:rPr>
              <w:t>664</w:t>
            </w:r>
          </w:p>
        </w:tc>
        <w:tc>
          <w:tcPr>
            <w:tcW w:w="445" w:type="pct"/>
            <w:shd w:val="clear" w:color="auto" w:fill="auto"/>
            <w:vAlign w:val="center"/>
            <w:hideMark/>
          </w:tcPr>
          <w:p w14:paraId="06D0F725" w14:textId="7B92C553" w:rsidR="000F5122" w:rsidRPr="006679F2" w:rsidRDefault="000F5122" w:rsidP="004046C9">
            <w:pPr>
              <w:jc w:val="center"/>
              <w:rPr>
                <w:bCs/>
                <w:sz w:val="18"/>
                <w:szCs w:val="18"/>
              </w:rPr>
            </w:pPr>
            <w:r w:rsidRPr="006679F2">
              <w:rPr>
                <w:bCs/>
                <w:sz w:val="18"/>
                <w:szCs w:val="18"/>
              </w:rPr>
              <w:t>566 255</w:t>
            </w:r>
            <w:r w:rsidR="004046C9" w:rsidRPr="006679F2">
              <w:rPr>
                <w:bCs/>
                <w:sz w:val="18"/>
                <w:szCs w:val="18"/>
              </w:rPr>
              <w:t>,</w:t>
            </w:r>
            <w:r w:rsidRPr="006679F2">
              <w:rPr>
                <w:bCs/>
                <w:sz w:val="18"/>
                <w:szCs w:val="18"/>
              </w:rPr>
              <w:t>35</w:t>
            </w:r>
          </w:p>
        </w:tc>
      </w:tr>
      <w:tr w:rsidR="000F5122" w:rsidRPr="006679F2" w14:paraId="75DB089C" w14:textId="77777777" w:rsidTr="00F04A43">
        <w:trPr>
          <w:trHeight w:val="285"/>
        </w:trPr>
        <w:tc>
          <w:tcPr>
            <w:tcW w:w="443" w:type="pct"/>
            <w:shd w:val="clear" w:color="auto" w:fill="auto"/>
            <w:noWrap/>
            <w:vAlign w:val="center"/>
            <w:hideMark/>
          </w:tcPr>
          <w:p w14:paraId="0D3E1765" w14:textId="77777777" w:rsidR="000F5122" w:rsidRPr="006679F2" w:rsidRDefault="000F5122" w:rsidP="004046C9">
            <w:pPr>
              <w:jc w:val="center"/>
              <w:rPr>
                <w:bCs/>
                <w:sz w:val="18"/>
                <w:szCs w:val="18"/>
              </w:rPr>
            </w:pPr>
            <w:r w:rsidRPr="006679F2">
              <w:rPr>
                <w:bCs/>
                <w:sz w:val="18"/>
                <w:szCs w:val="18"/>
              </w:rPr>
              <w:t>1-е полугодие</w:t>
            </w:r>
          </w:p>
        </w:tc>
        <w:tc>
          <w:tcPr>
            <w:tcW w:w="229" w:type="pct"/>
            <w:shd w:val="clear" w:color="auto" w:fill="auto"/>
            <w:noWrap/>
            <w:vAlign w:val="center"/>
            <w:hideMark/>
          </w:tcPr>
          <w:p w14:paraId="221432D1" w14:textId="77777777" w:rsidR="000F5122" w:rsidRPr="006679F2" w:rsidRDefault="000F5122" w:rsidP="004046C9">
            <w:pPr>
              <w:jc w:val="center"/>
              <w:rPr>
                <w:bCs/>
                <w:sz w:val="18"/>
                <w:szCs w:val="18"/>
              </w:rPr>
            </w:pPr>
            <w:r w:rsidRPr="006679F2">
              <w:rPr>
                <w:bCs/>
                <w:sz w:val="18"/>
                <w:szCs w:val="18"/>
              </w:rPr>
              <w:t>7996</w:t>
            </w:r>
          </w:p>
        </w:tc>
        <w:tc>
          <w:tcPr>
            <w:tcW w:w="275" w:type="pct"/>
            <w:shd w:val="clear" w:color="auto" w:fill="auto"/>
            <w:noWrap/>
            <w:vAlign w:val="center"/>
            <w:hideMark/>
          </w:tcPr>
          <w:p w14:paraId="7BEE4D72" w14:textId="165DF51E" w:rsidR="000F5122" w:rsidRPr="006679F2" w:rsidRDefault="000F5122" w:rsidP="004046C9">
            <w:pPr>
              <w:jc w:val="center"/>
              <w:rPr>
                <w:bCs/>
                <w:sz w:val="18"/>
                <w:szCs w:val="18"/>
              </w:rPr>
            </w:pPr>
            <w:r w:rsidRPr="006679F2">
              <w:rPr>
                <w:bCs/>
                <w:sz w:val="18"/>
                <w:szCs w:val="18"/>
              </w:rPr>
              <w:t>557</w:t>
            </w:r>
            <w:r w:rsidR="004046C9" w:rsidRPr="006679F2">
              <w:rPr>
                <w:bCs/>
                <w:sz w:val="18"/>
                <w:szCs w:val="18"/>
              </w:rPr>
              <w:t>,</w:t>
            </w:r>
            <w:r w:rsidRPr="006679F2">
              <w:rPr>
                <w:bCs/>
                <w:sz w:val="18"/>
                <w:szCs w:val="18"/>
              </w:rPr>
              <w:t>644</w:t>
            </w:r>
          </w:p>
        </w:tc>
        <w:tc>
          <w:tcPr>
            <w:tcW w:w="291" w:type="pct"/>
            <w:shd w:val="clear" w:color="auto" w:fill="auto"/>
            <w:noWrap/>
            <w:vAlign w:val="center"/>
            <w:hideMark/>
          </w:tcPr>
          <w:p w14:paraId="001E003C" w14:textId="36A35917" w:rsidR="000F5122" w:rsidRPr="006679F2" w:rsidRDefault="000F5122" w:rsidP="004046C9">
            <w:pPr>
              <w:jc w:val="center"/>
              <w:rPr>
                <w:bCs/>
                <w:sz w:val="18"/>
                <w:szCs w:val="18"/>
              </w:rPr>
            </w:pPr>
            <w:r w:rsidRPr="006679F2">
              <w:rPr>
                <w:bCs/>
                <w:sz w:val="18"/>
                <w:szCs w:val="18"/>
              </w:rPr>
              <w:t>3 066</w:t>
            </w:r>
            <w:r w:rsidR="004046C9" w:rsidRPr="006679F2">
              <w:rPr>
                <w:bCs/>
                <w:sz w:val="18"/>
                <w:szCs w:val="18"/>
              </w:rPr>
              <w:t>,</w:t>
            </w:r>
            <w:r w:rsidRPr="006679F2">
              <w:rPr>
                <w:bCs/>
                <w:sz w:val="18"/>
                <w:szCs w:val="18"/>
              </w:rPr>
              <w:t>68</w:t>
            </w:r>
          </w:p>
        </w:tc>
        <w:tc>
          <w:tcPr>
            <w:tcW w:w="272" w:type="pct"/>
            <w:shd w:val="clear" w:color="auto" w:fill="auto"/>
            <w:noWrap/>
            <w:vAlign w:val="center"/>
            <w:hideMark/>
          </w:tcPr>
          <w:p w14:paraId="19FBADFA" w14:textId="40F03054" w:rsidR="000F5122" w:rsidRPr="006679F2" w:rsidRDefault="000F5122" w:rsidP="004046C9">
            <w:pPr>
              <w:jc w:val="center"/>
              <w:rPr>
                <w:bCs/>
                <w:sz w:val="18"/>
                <w:szCs w:val="18"/>
              </w:rPr>
            </w:pPr>
            <w:r w:rsidRPr="006679F2">
              <w:rPr>
                <w:bCs/>
                <w:sz w:val="18"/>
                <w:szCs w:val="18"/>
              </w:rPr>
              <w:t>76</w:t>
            </w:r>
            <w:r w:rsidR="004046C9" w:rsidRPr="006679F2">
              <w:rPr>
                <w:bCs/>
                <w:sz w:val="18"/>
                <w:szCs w:val="18"/>
              </w:rPr>
              <w:t>,</w:t>
            </w:r>
            <w:r w:rsidRPr="006679F2">
              <w:rPr>
                <w:bCs/>
                <w:sz w:val="18"/>
                <w:szCs w:val="18"/>
              </w:rPr>
              <w:t>73</w:t>
            </w:r>
          </w:p>
        </w:tc>
        <w:tc>
          <w:tcPr>
            <w:tcW w:w="291" w:type="pct"/>
            <w:shd w:val="clear" w:color="auto" w:fill="auto"/>
            <w:noWrap/>
            <w:vAlign w:val="center"/>
            <w:hideMark/>
          </w:tcPr>
          <w:p w14:paraId="674E21CB" w14:textId="5959FC1A" w:rsidR="000F5122" w:rsidRPr="006679F2" w:rsidRDefault="000F5122" w:rsidP="004046C9">
            <w:pPr>
              <w:jc w:val="center"/>
              <w:rPr>
                <w:bCs/>
                <w:sz w:val="18"/>
                <w:szCs w:val="18"/>
              </w:rPr>
            </w:pPr>
            <w:r w:rsidRPr="006679F2">
              <w:rPr>
                <w:bCs/>
                <w:sz w:val="18"/>
                <w:szCs w:val="18"/>
              </w:rPr>
              <w:t>1 191</w:t>
            </w:r>
            <w:r w:rsidR="004046C9" w:rsidRPr="006679F2">
              <w:rPr>
                <w:bCs/>
                <w:sz w:val="18"/>
                <w:szCs w:val="18"/>
              </w:rPr>
              <w:t>,</w:t>
            </w:r>
            <w:r w:rsidRPr="006679F2">
              <w:rPr>
                <w:bCs/>
                <w:sz w:val="18"/>
                <w:szCs w:val="18"/>
              </w:rPr>
              <w:t>17</w:t>
            </w:r>
          </w:p>
        </w:tc>
        <w:tc>
          <w:tcPr>
            <w:tcW w:w="409" w:type="pct"/>
            <w:shd w:val="clear" w:color="auto" w:fill="auto"/>
            <w:noWrap/>
            <w:vAlign w:val="center"/>
            <w:hideMark/>
          </w:tcPr>
          <w:p w14:paraId="3B734604" w14:textId="07DDD9D3" w:rsidR="000F5122" w:rsidRPr="006679F2" w:rsidRDefault="000F5122" w:rsidP="004046C9">
            <w:pPr>
              <w:jc w:val="center"/>
              <w:rPr>
                <w:bCs/>
                <w:sz w:val="18"/>
                <w:szCs w:val="18"/>
              </w:rPr>
            </w:pPr>
            <w:r w:rsidRPr="006679F2">
              <w:rPr>
                <w:bCs/>
                <w:sz w:val="18"/>
                <w:szCs w:val="18"/>
              </w:rPr>
              <w:t>2 417 150</w:t>
            </w:r>
            <w:r w:rsidR="004046C9" w:rsidRPr="006679F2">
              <w:rPr>
                <w:bCs/>
                <w:sz w:val="18"/>
                <w:szCs w:val="18"/>
              </w:rPr>
              <w:t>,</w:t>
            </w:r>
            <w:r w:rsidRPr="006679F2">
              <w:rPr>
                <w:bCs/>
                <w:sz w:val="18"/>
                <w:szCs w:val="18"/>
              </w:rPr>
              <w:t>21</w:t>
            </w:r>
          </w:p>
        </w:tc>
        <w:tc>
          <w:tcPr>
            <w:tcW w:w="303" w:type="pct"/>
            <w:shd w:val="clear" w:color="auto" w:fill="auto"/>
            <w:noWrap/>
            <w:vAlign w:val="center"/>
            <w:hideMark/>
          </w:tcPr>
          <w:p w14:paraId="5051C844" w14:textId="6AF87774"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000</w:t>
            </w:r>
          </w:p>
        </w:tc>
        <w:tc>
          <w:tcPr>
            <w:tcW w:w="409" w:type="pct"/>
            <w:shd w:val="clear" w:color="auto" w:fill="auto"/>
            <w:noWrap/>
            <w:vAlign w:val="center"/>
            <w:hideMark/>
          </w:tcPr>
          <w:p w14:paraId="6C7CB71C" w14:textId="677F039C" w:rsidR="000F5122" w:rsidRPr="006679F2" w:rsidRDefault="000F5122" w:rsidP="004046C9">
            <w:pPr>
              <w:jc w:val="center"/>
              <w:rPr>
                <w:bCs/>
                <w:sz w:val="18"/>
                <w:szCs w:val="18"/>
              </w:rPr>
            </w:pPr>
          </w:p>
        </w:tc>
        <w:tc>
          <w:tcPr>
            <w:tcW w:w="409" w:type="pct"/>
            <w:shd w:val="clear" w:color="auto" w:fill="auto"/>
            <w:noWrap/>
            <w:vAlign w:val="center"/>
            <w:hideMark/>
          </w:tcPr>
          <w:p w14:paraId="0789A848" w14:textId="0EBA6898" w:rsidR="000F5122" w:rsidRPr="006679F2" w:rsidRDefault="000F5122" w:rsidP="004046C9">
            <w:pPr>
              <w:jc w:val="center"/>
              <w:rPr>
                <w:bCs/>
                <w:sz w:val="18"/>
                <w:szCs w:val="18"/>
              </w:rPr>
            </w:pPr>
          </w:p>
        </w:tc>
        <w:tc>
          <w:tcPr>
            <w:tcW w:w="409" w:type="pct"/>
            <w:shd w:val="clear" w:color="auto" w:fill="auto"/>
            <w:noWrap/>
            <w:vAlign w:val="center"/>
            <w:hideMark/>
          </w:tcPr>
          <w:p w14:paraId="4709966A" w14:textId="204B386E" w:rsidR="000F5122" w:rsidRPr="006679F2" w:rsidRDefault="000F5122" w:rsidP="004046C9">
            <w:pPr>
              <w:jc w:val="center"/>
              <w:rPr>
                <w:bCs/>
                <w:sz w:val="18"/>
                <w:szCs w:val="18"/>
              </w:rPr>
            </w:pPr>
          </w:p>
        </w:tc>
        <w:tc>
          <w:tcPr>
            <w:tcW w:w="409" w:type="pct"/>
            <w:shd w:val="clear" w:color="auto" w:fill="auto"/>
            <w:noWrap/>
            <w:vAlign w:val="center"/>
            <w:hideMark/>
          </w:tcPr>
          <w:p w14:paraId="55DC4C8E" w14:textId="298F7988"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w:t>
            </w:r>
          </w:p>
        </w:tc>
        <w:tc>
          <w:tcPr>
            <w:tcW w:w="409" w:type="pct"/>
            <w:shd w:val="clear" w:color="auto" w:fill="auto"/>
            <w:noWrap/>
            <w:vAlign w:val="center"/>
            <w:hideMark/>
          </w:tcPr>
          <w:p w14:paraId="7F71BA93" w14:textId="3A390ECF" w:rsidR="000F5122" w:rsidRPr="006679F2" w:rsidRDefault="000F5122" w:rsidP="004046C9">
            <w:pPr>
              <w:jc w:val="center"/>
              <w:rPr>
                <w:bCs/>
                <w:sz w:val="18"/>
                <w:szCs w:val="18"/>
              </w:rPr>
            </w:pPr>
            <w:r w:rsidRPr="006679F2">
              <w:rPr>
                <w:bCs/>
                <w:sz w:val="18"/>
                <w:szCs w:val="18"/>
              </w:rPr>
              <w:t>557</w:t>
            </w:r>
            <w:r w:rsidR="004046C9" w:rsidRPr="006679F2">
              <w:rPr>
                <w:bCs/>
                <w:sz w:val="18"/>
                <w:szCs w:val="18"/>
              </w:rPr>
              <w:t>,</w:t>
            </w:r>
            <w:r w:rsidRPr="006679F2">
              <w:rPr>
                <w:bCs/>
                <w:sz w:val="18"/>
                <w:szCs w:val="18"/>
              </w:rPr>
              <w:t>644</w:t>
            </w:r>
          </w:p>
        </w:tc>
        <w:tc>
          <w:tcPr>
            <w:tcW w:w="445" w:type="pct"/>
            <w:shd w:val="clear" w:color="auto" w:fill="auto"/>
            <w:noWrap/>
            <w:vAlign w:val="center"/>
            <w:hideMark/>
          </w:tcPr>
          <w:p w14:paraId="490F952F" w14:textId="447F8919" w:rsidR="000F5122" w:rsidRPr="006679F2" w:rsidRDefault="000F5122" w:rsidP="004046C9">
            <w:pPr>
              <w:jc w:val="center"/>
              <w:rPr>
                <w:bCs/>
                <w:sz w:val="18"/>
                <w:szCs w:val="18"/>
              </w:rPr>
            </w:pPr>
            <w:r w:rsidRPr="006679F2">
              <w:rPr>
                <w:bCs/>
                <w:sz w:val="18"/>
                <w:szCs w:val="18"/>
              </w:rPr>
              <w:t>2 417 150</w:t>
            </w:r>
            <w:r w:rsidR="004046C9" w:rsidRPr="006679F2">
              <w:rPr>
                <w:bCs/>
                <w:sz w:val="18"/>
                <w:szCs w:val="18"/>
              </w:rPr>
              <w:t>,</w:t>
            </w:r>
            <w:r w:rsidRPr="006679F2">
              <w:rPr>
                <w:bCs/>
                <w:sz w:val="18"/>
                <w:szCs w:val="18"/>
              </w:rPr>
              <w:t>21</w:t>
            </w:r>
          </w:p>
        </w:tc>
      </w:tr>
      <w:tr w:rsidR="000F5122" w:rsidRPr="006679F2" w14:paraId="72FCED6C" w14:textId="77777777" w:rsidTr="00F04A43">
        <w:trPr>
          <w:trHeight w:val="300"/>
        </w:trPr>
        <w:tc>
          <w:tcPr>
            <w:tcW w:w="443" w:type="pct"/>
            <w:shd w:val="clear" w:color="auto" w:fill="auto"/>
            <w:noWrap/>
            <w:vAlign w:val="center"/>
            <w:hideMark/>
          </w:tcPr>
          <w:p w14:paraId="6EE62F05" w14:textId="77777777" w:rsidR="000F5122" w:rsidRPr="006679F2" w:rsidRDefault="000F5122" w:rsidP="004046C9">
            <w:pPr>
              <w:jc w:val="center"/>
              <w:rPr>
                <w:color w:val="000000"/>
                <w:sz w:val="18"/>
                <w:szCs w:val="18"/>
              </w:rPr>
            </w:pPr>
            <w:r w:rsidRPr="006679F2">
              <w:rPr>
                <w:color w:val="000000"/>
                <w:sz w:val="18"/>
                <w:szCs w:val="18"/>
              </w:rPr>
              <w:t>Июль</w:t>
            </w:r>
          </w:p>
        </w:tc>
        <w:tc>
          <w:tcPr>
            <w:tcW w:w="229" w:type="pct"/>
            <w:shd w:val="clear" w:color="auto" w:fill="auto"/>
            <w:noWrap/>
            <w:vAlign w:val="center"/>
            <w:hideMark/>
          </w:tcPr>
          <w:p w14:paraId="0FA6D7D1" w14:textId="77777777" w:rsidR="000F5122" w:rsidRPr="006679F2" w:rsidRDefault="000F5122" w:rsidP="004046C9">
            <w:pPr>
              <w:jc w:val="center"/>
              <w:rPr>
                <w:color w:val="000000"/>
                <w:sz w:val="18"/>
                <w:szCs w:val="18"/>
              </w:rPr>
            </w:pPr>
            <w:r w:rsidRPr="006679F2">
              <w:rPr>
                <w:color w:val="000000"/>
                <w:sz w:val="18"/>
                <w:szCs w:val="18"/>
              </w:rPr>
              <w:t>0</w:t>
            </w:r>
          </w:p>
        </w:tc>
        <w:tc>
          <w:tcPr>
            <w:tcW w:w="275" w:type="pct"/>
            <w:shd w:val="clear" w:color="auto" w:fill="auto"/>
            <w:noWrap/>
            <w:vAlign w:val="center"/>
            <w:hideMark/>
          </w:tcPr>
          <w:p w14:paraId="0EB2304A" w14:textId="0D2BE2A0"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291" w:type="pct"/>
            <w:shd w:val="clear" w:color="auto" w:fill="auto"/>
            <w:noWrap/>
            <w:vAlign w:val="center"/>
            <w:hideMark/>
          </w:tcPr>
          <w:p w14:paraId="64F345AC" w14:textId="47309110"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272" w:type="pct"/>
            <w:shd w:val="clear" w:color="auto" w:fill="auto"/>
            <w:noWrap/>
            <w:vAlign w:val="center"/>
            <w:hideMark/>
          </w:tcPr>
          <w:p w14:paraId="63C4B990" w14:textId="20F0E316"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291" w:type="pct"/>
            <w:shd w:val="clear" w:color="auto" w:fill="auto"/>
            <w:noWrap/>
            <w:vAlign w:val="center"/>
            <w:hideMark/>
          </w:tcPr>
          <w:p w14:paraId="0D0FC09A" w14:textId="62DA9BBF"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305C8E04" w14:textId="48BEE44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303" w:type="pct"/>
            <w:shd w:val="clear" w:color="auto" w:fill="auto"/>
            <w:noWrap/>
            <w:vAlign w:val="center"/>
            <w:hideMark/>
          </w:tcPr>
          <w:p w14:paraId="69C10086" w14:textId="153D1EE0"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2C3E030D" w14:textId="0775FC0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207D28D" w14:textId="7213465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1255A57" w14:textId="320F78D8"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7107A3C1" w14:textId="6F5A3D7C"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4D220F62" w14:textId="34851B1A"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000</w:t>
            </w:r>
          </w:p>
        </w:tc>
        <w:tc>
          <w:tcPr>
            <w:tcW w:w="445" w:type="pct"/>
            <w:shd w:val="clear" w:color="auto" w:fill="auto"/>
            <w:noWrap/>
            <w:vAlign w:val="center"/>
            <w:hideMark/>
          </w:tcPr>
          <w:p w14:paraId="2EB50E93" w14:textId="0F3283A6"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w:t>
            </w:r>
          </w:p>
        </w:tc>
      </w:tr>
      <w:tr w:rsidR="000F5122" w:rsidRPr="006679F2" w14:paraId="3AE451AE" w14:textId="77777777" w:rsidTr="00F04A43">
        <w:trPr>
          <w:trHeight w:val="300"/>
        </w:trPr>
        <w:tc>
          <w:tcPr>
            <w:tcW w:w="443" w:type="pct"/>
            <w:shd w:val="clear" w:color="auto" w:fill="auto"/>
            <w:noWrap/>
            <w:vAlign w:val="center"/>
            <w:hideMark/>
          </w:tcPr>
          <w:p w14:paraId="6C2D4822" w14:textId="00C0AA0F" w:rsidR="000F5122" w:rsidRPr="006679F2" w:rsidRDefault="000F5122" w:rsidP="004046C9">
            <w:pPr>
              <w:jc w:val="center"/>
              <w:rPr>
                <w:color w:val="000000"/>
                <w:sz w:val="18"/>
                <w:szCs w:val="18"/>
              </w:rPr>
            </w:pPr>
            <w:r w:rsidRPr="006679F2">
              <w:rPr>
                <w:color w:val="000000"/>
                <w:sz w:val="18"/>
                <w:szCs w:val="18"/>
              </w:rPr>
              <w:t>Август</w:t>
            </w:r>
          </w:p>
        </w:tc>
        <w:tc>
          <w:tcPr>
            <w:tcW w:w="229" w:type="pct"/>
            <w:shd w:val="clear" w:color="auto" w:fill="auto"/>
            <w:noWrap/>
            <w:vAlign w:val="center"/>
            <w:hideMark/>
          </w:tcPr>
          <w:p w14:paraId="203542F4" w14:textId="77777777" w:rsidR="000F5122" w:rsidRPr="006679F2" w:rsidRDefault="000F5122" w:rsidP="004046C9">
            <w:pPr>
              <w:jc w:val="center"/>
              <w:rPr>
                <w:color w:val="000000"/>
                <w:sz w:val="18"/>
                <w:szCs w:val="18"/>
              </w:rPr>
            </w:pPr>
            <w:r w:rsidRPr="006679F2">
              <w:rPr>
                <w:color w:val="000000"/>
                <w:sz w:val="18"/>
                <w:szCs w:val="18"/>
              </w:rPr>
              <w:t>0</w:t>
            </w:r>
          </w:p>
        </w:tc>
        <w:tc>
          <w:tcPr>
            <w:tcW w:w="275" w:type="pct"/>
            <w:shd w:val="clear" w:color="auto" w:fill="auto"/>
            <w:noWrap/>
            <w:vAlign w:val="center"/>
            <w:hideMark/>
          </w:tcPr>
          <w:p w14:paraId="36565532" w14:textId="028186A4"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291" w:type="pct"/>
            <w:shd w:val="clear" w:color="auto" w:fill="auto"/>
            <w:noWrap/>
            <w:vAlign w:val="center"/>
            <w:hideMark/>
          </w:tcPr>
          <w:p w14:paraId="290F2EBD" w14:textId="13451A6F"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272" w:type="pct"/>
            <w:shd w:val="clear" w:color="auto" w:fill="auto"/>
            <w:noWrap/>
            <w:vAlign w:val="center"/>
            <w:hideMark/>
          </w:tcPr>
          <w:p w14:paraId="4680DEC1" w14:textId="5C01685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291" w:type="pct"/>
            <w:shd w:val="clear" w:color="auto" w:fill="auto"/>
            <w:noWrap/>
            <w:vAlign w:val="center"/>
            <w:hideMark/>
          </w:tcPr>
          <w:p w14:paraId="58EE60A3" w14:textId="2C224EAE"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4BFE34D7" w14:textId="69485986"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303" w:type="pct"/>
            <w:shd w:val="clear" w:color="auto" w:fill="auto"/>
            <w:noWrap/>
            <w:vAlign w:val="center"/>
            <w:hideMark/>
          </w:tcPr>
          <w:p w14:paraId="723DFDF6" w14:textId="59C7B39C"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4F44A8BF" w14:textId="51F7AED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180A9443" w14:textId="32E74D64"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8E67EE4" w14:textId="423DAF4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D9EE5A4" w14:textId="68C6482D"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03DCA53D" w14:textId="39FD3313"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000</w:t>
            </w:r>
          </w:p>
        </w:tc>
        <w:tc>
          <w:tcPr>
            <w:tcW w:w="445" w:type="pct"/>
            <w:shd w:val="clear" w:color="auto" w:fill="auto"/>
            <w:noWrap/>
            <w:vAlign w:val="center"/>
            <w:hideMark/>
          </w:tcPr>
          <w:p w14:paraId="42BBD4ED" w14:textId="45D455AE"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w:t>
            </w:r>
          </w:p>
        </w:tc>
      </w:tr>
      <w:tr w:rsidR="000F5122" w:rsidRPr="006679F2" w14:paraId="0C4995C8" w14:textId="77777777" w:rsidTr="00F04A43">
        <w:trPr>
          <w:trHeight w:val="300"/>
        </w:trPr>
        <w:tc>
          <w:tcPr>
            <w:tcW w:w="443" w:type="pct"/>
            <w:shd w:val="clear" w:color="auto" w:fill="auto"/>
            <w:noWrap/>
            <w:vAlign w:val="center"/>
            <w:hideMark/>
          </w:tcPr>
          <w:p w14:paraId="641E41EC" w14:textId="77777777" w:rsidR="000F5122" w:rsidRPr="006679F2" w:rsidRDefault="000F5122" w:rsidP="004046C9">
            <w:pPr>
              <w:jc w:val="center"/>
              <w:rPr>
                <w:color w:val="000000"/>
                <w:sz w:val="18"/>
                <w:szCs w:val="18"/>
              </w:rPr>
            </w:pPr>
            <w:r w:rsidRPr="006679F2">
              <w:rPr>
                <w:color w:val="000000"/>
                <w:sz w:val="18"/>
                <w:szCs w:val="18"/>
              </w:rPr>
              <w:t>Сентябрь</w:t>
            </w:r>
          </w:p>
        </w:tc>
        <w:tc>
          <w:tcPr>
            <w:tcW w:w="229" w:type="pct"/>
            <w:shd w:val="clear" w:color="auto" w:fill="auto"/>
            <w:noWrap/>
            <w:vAlign w:val="center"/>
            <w:hideMark/>
          </w:tcPr>
          <w:p w14:paraId="77D3E009" w14:textId="77777777" w:rsidR="000F5122" w:rsidRPr="006679F2" w:rsidRDefault="000F5122" w:rsidP="004046C9">
            <w:pPr>
              <w:jc w:val="center"/>
              <w:rPr>
                <w:color w:val="000000"/>
                <w:sz w:val="18"/>
                <w:szCs w:val="18"/>
              </w:rPr>
            </w:pPr>
            <w:r w:rsidRPr="006679F2">
              <w:rPr>
                <w:color w:val="000000"/>
                <w:sz w:val="18"/>
                <w:szCs w:val="18"/>
              </w:rPr>
              <w:t>8018</w:t>
            </w:r>
          </w:p>
        </w:tc>
        <w:tc>
          <w:tcPr>
            <w:tcW w:w="275" w:type="pct"/>
            <w:shd w:val="clear" w:color="auto" w:fill="auto"/>
            <w:noWrap/>
            <w:vAlign w:val="center"/>
            <w:hideMark/>
          </w:tcPr>
          <w:p w14:paraId="1646A94A" w14:textId="424889D7" w:rsidR="000F5122" w:rsidRPr="006679F2" w:rsidRDefault="000F5122" w:rsidP="004046C9">
            <w:pPr>
              <w:jc w:val="center"/>
              <w:rPr>
                <w:color w:val="000000"/>
                <w:sz w:val="18"/>
                <w:szCs w:val="18"/>
              </w:rPr>
            </w:pPr>
            <w:r w:rsidRPr="006679F2">
              <w:rPr>
                <w:color w:val="000000"/>
                <w:sz w:val="18"/>
                <w:szCs w:val="18"/>
              </w:rPr>
              <w:t>43</w:t>
            </w:r>
            <w:r w:rsidR="004046C9" w:rsidRPr="006679F2">
              <w:rPr>
                <w:color w:val="000000"/>
                <w:sz w:val="18"/>
                <w:szCs w:val="18"/>
              </w:rPr>
              <w:t>,</w:t>
            </w:r>
            <w:r w:rsidRPr="006679F2">
              <w:rPr>
                <w:color w:val="000000"/>
                <w:sz w:val="18"/>
                <w:szCs w:val="18"/>
              </w:rPr>
              <w:t>405</w:t>
            </w:r>
          </w:p>
        </w:tc>
        <w:tc>
          <w:tcPr>
            <w:tcW w:w="291" w:type="pct"/>
            <w:shd w:val="clear" w:color="auto" w:fill="auto"/>
            <w:noWrap/>
            <w:vAlign w:val="center"/>
            <w:hideMark/>
          </w:tcPr>
          <w:p w14:paraId="2FD944A4" w14:textId="7B93438C" w:rsidR="000F5122" w:rsidRPr="006679F2" w:rsidRDefault="000F5122" w:rsidP="004046C9">
            <w:pPr>
              <w:jc w:val="center"/>
              <w:rPr>
                <w:color w:val="000000"/>
                <w:sz w:val="18"/>
                <w:szCs w:val="18"/>
              </w:rPr>
            </w:pPr>
            <w:r w:rsidRPr="006679F2">
              <w:rPr>
                <w:color w:val="000000"/>
                <w:sz w:val="18"/>
                <w:szCs w:val="18"/>
              </w:rPr>
              <w:t>3 116</w:t>
            </w:r>
            <w:r w:rsidR="004046C9" w:rsidRPr="006679F2">
              <w:rPr>
                <w:color w:val="000000"/>
                <w:sz w:val="18"/>
                <w:szCs w:val="18"/>
              </w:rPr>
              <w:t>,</w:t>
            </w:r>
            <w:r w:rsidRPr="006679F2">
              <w:rPr>
                <w:color w:val="000000"/>
                <w:sz w:val="18"/>
                <w:szCs w:val="18"/>
              </w:rPr>
              <w:t>87</w:t>
            </w:r>
          </w:p>
        </w:tc>
        <w:tc>
          <w:tcPr>
            <w:tcW w:w="272" w:type="pct"/>
            <w:shd w:val="clear" w:color="auto" w:fill="auto"/>
            <w:noWrap/>
            <w:vAlign w:val="center"/>
            <w:hideMark/>
          </w:tcPr>
          <w:p w14:paraId="3D2B095E" w14:textId="3BDD1749" w:rsidR="000F5122" w:rsidRPr="006679F2" w:rsidRDefault="000F5122" w:rsidP="004046C9">
            <w:pPr>
              <w:jc w:val="center"/>
              <w:rPr>
                <w:color w:val="000000"/>
                <w:sz w:val="18"/>
                <w:szCs w:val="18"/>
              </w:rPr>
            </w:pPr>
            <w:r w:rsidRPr="006679F2">
              <w:rPr>
                <w:color w:val="000000"/>
                <w:sz w:val="18"/>
                <w:szCs w:val="18"/>
              </w:rPr>
              <w:t>77</w:t>
            </w:r>
            <w:r w:rsidR="004046C9" w:rsidRPr="006679F2">
              <w:rPr>
                <w:color w:val="000000"/>
                <w:sz w:val="18"/>
                <w:szCs w:val="18"/>
              </w:rPr>
              <w:t>,</w:t>
            </w:r>
            <w:r w:rsidRPr="006679F2">
              <w:rPr>
                <w:color w:val="000000"/>
                <w:sz w:val="18"/>
                <w:szCs w:val="18"/>
              </w:rPr>
              <w:t>80</w:t>
            </w:r>
          </w:p>
        </w:tc>
        <w:tc>
          <w:tcPr>
            <w:tcW w:w="291" w:type="pct"/>
            <w:shd w:val="clear" w:color="auto" w:fill="auto"/>
            <w:noWrap/>
            <w:vAlign w:val="center"/>
            <w:hideMark/>
          </w:tcPr>
          <w:p w14:paraId="3713210F" w14:textId="5F8C1DBD"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73E801FB" w14:textId="2F679CE8" w:rsidR="000F5122" w:rsidRPr="006679F2" w:rsidRDefault="000F5122" w:rsidP="004046C9">
            <w:pPr>
              <w:jc w:val="center"/>
              <w:rPr>
                <w:color w:val="000000"/>
                <w:sz w:val="18"/>
                <w:szCs w:val="18"/>
              </w:rPr>
            </w:pPr>
            <w:r w:rsidRPr="006679F2">
              <w:rPr>
                <w:color w:val="000000"/>
                <w:sz w:val="18"/>
                <w:szCs w:val="18"/>
              </w:rPr>
              <w:t>190 367</w:t>
            </w:r>
            <w:r w:rsidR="004046C9" w:rsidRPr="006679F2">
              <w:rPr>
                <w:color w:val="000000"/>
                <w:sz w:val="18"/>
                <w:szCs w:val="18"/>
              </w:rPr>
              <w:t>,</w:t>
            </w:r>
            <w:r w:rsidRPr="006679F2">
              <w:rPr>
                <w:color w:val="000000"/>
                <w:sz w:val="18"/>
                <w:szCs w:val="18"/>
              </w:rPr>
              <w:t>39</w:t>
            </w:r>
          </w:p>
        </w:tc>
        <w:tc>
          <w:tcPr>
            <w:tcW w:w="303" w:type="pct"/>
            <w:shd w:val="clear" w:color="auto" w:fill="auto"/>
            <w:noWrap/>
            <w:vAlign w:val="center"/>
            <w:hideMark/>
          </w:tcPr>
          <w:p w14:paraId="26A0E99B" w14:textId="24241DCB"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062E96AF" w14:textId="10959C6C"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445773F7" w14:textId="1AA7DB5F"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A08B401" w14:textId="34794FDE"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AEE6C11" w14:textId="02B64A53"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57B4C2FB" w14:textId="1A8E1F6A" w:rsidR="000F5122" w:rsidRPr="006679F2" w:rsidRDefault="000F5122" w:rsidP="004046C9">
            <w:pPr>
              <w:jc w:val="center"/>
              <w:rPr>
                <w:bCs/>
                <w:color w:val="000000"/>
                <w:sz w:val="18"/>
                <w:szCs w:val="18"/>
              </w:rPr>
            </w:pPr>
            <w:r w:rsidRPr="006679F2">
              <w:rPr>
                <w:bCs/>
                <w:color w:val="000000"/>
                <w:sz w:val="18"/>
                <w:szCs w:val="18"/>
              </w:rPr>
              <w:t>43</w:t>
            </w:r>
            <w:r w:rsidR="004046C9" w:rsidRPr="006679F2">
              <w:rPr>
                <w:bCs/>
                <w:color w:val="000000"/>
                <w:sz w:val="18"/>
                <w:szCs w:val="18"/>
              </w:rPr>
              <w:t>,</w:t>
            </w:r>
            <w:r w:rsidRPr="006679F2">
              <w:rPr>
                <w:bCs/>
                <w:color w:val="000000"/>
                <w:sz w:val="18"/>
                <w:szCs w:val="18"/>
              </w:rPr>
              <w:t>405</w:t>
            </w:r>
          </w:p>
        </w:tc>
        <w:tc>
          <w:tcPr>
            <w:tcW w:w="445" w:type="pct"/>
            <w:shd w:val="clear" w:color="auto" w:fill="auto"/>
            <w:noWrap/>
            <w:vAlign w:val="center"/>
            <w:hideMark/>
          </w:tcPr>
          <w:p w14:paraId="4CA90C4C" w14:textId="1CE3ADED" w:rsidR="000F5122" w:rsidRPr="006679F2" w:rsidRDefault="000F5122" w:rsidP="004046C9">
            <w:pPr>
              <w:jc w:val="center"/>
              <w:rPr>
                <w:bCs/>
                <w:color w:val="000000"/>
                <w:sz w:val="18"/>
                <w:szCs w:val="18"/>
              </w:rPr>
            </w:pPr>
            <w:r w:rsidRPr="006679F2">
              <w:rPr>
                <w:bCs/>
                <w:color w:val="000000"/>
                <w:sz w:val="18"/>
                <w:szCs w:val="18"/>
              </w:rPr>
              <w:t>190 367</w:t>
            </w:r>
            <w:r w:rsidR="004046C9" w:rsidRPr="006679F2">
              <w:rPr>
                <w:bCs/>
                <w:color w:val="000000"/>
                <w:sz w:val="18"/>
                <w:szCs w:val="18"/>
              </w:rPr>
              <w:t>,</w:t>
            </w:r>
            <w:r w:rsidRPr="006679F2">
              <w:rPr>
                <w:bCs/>
                <w:color w:val="000000"/>
                <w:sz w:val="18"/>
                <w:szCs w:val="18"/>
              </w:rPr>
              <w:t>39</w:t>
            </w:r>
          </w:p>
        </w:tc>
      </w:tr>
      <w:tr w:rsidR="000F5122" w:rsidRPr="006679F2" w14:paraId="2DCC64A5" w14:textId="77777777" w:rsidTr="00F04A43">
        <w:trPr>
          <w:trHeight w:val="315"/>
        </w:trPr>
        <w:tc>
          <w:tcPr>
            <w:tcW w:w="443" w:type="pct"/>
            <w:shd w:val="clear" w:color="auto" w:fill="auto"/>
            <w:noWrap/>
            <w:vAlign w:val="center"/>
            <w:hideMark/>
          </w:tcPr>
          <w:p w14:paraId="7E03C8C8" w14:textId="77777777" w:rsidR="000F5122" w:rsidRPr="006679F2" w:rsidRDefault="000F5122" w:rsidP="004046C9">
            <w:pPr>
              <w:jc w:val="center"/>
              <w:rPr>
                <w:bCs/>
                <w:sz w:val="18"/>
                <w:szCs w:val="18"/>
              </w:rPr>
            </w:pPr>
            <w:r w:rsidRPr="006679F2">
              <w:rPr>
                <w:bCs/>
                <w:sz w:val="18"/>
                <w:szCs w:val="18"/>
              </w:rPr>
              <w:t>3 квартал</w:t>
            </w:r>
          </w:p>
        </w:tc>
        <w:tc>
          <w:tcPr>
            <w:tcW w:w="229" w:type="pct"/>
            <w:shd w:val="clear" w:color="auto" w:fill="auto"/>
            <w:noWrap/>
            <w:vAlign w:val="center"/>
            <w:hideMark/>
          </w:tcPr>
          <w:p w14:paraId="723AAA86" w14:textId="77777777" w:rsidR="000F5122" w:rsidRPr="006679F2" w:rsidRDefault="000F5122" w:rsidP="004046C9">
            <w:pPr>
              <w:jc w:val="center"/>
              <w:rPr>
                <w:bCs/>
                <w:sz w:val="18"/>
                <w:szCs w:val="18"/>
              </w:rPr>
            </w:pPr>
            <w:r w:rsidRPr="006679F2">
              <w:rPr>
                <w:bCs/>
                <w:sz w:val="18"/>
                <w:szCs w:val="18"/>
              </w:rPr>
              <w:t>8018</w:t>
            </w:r>
          </w:p>
        </w:tc>
        <w:tc>
          <w:tcPr>
            <w:tcW w:w="275" w:type="pct"/>
            <w:shd w:val="clear" w:color="auto" w:fill="auto"/>
            <w:vAlign w:val="center"/>
            <w:hideMark/>
          </w:tcPr>
          <w:p w14:paraId="4FACB8E9" w14:textId="7C412997" w:rsidR="000F5122" w:rsidRPr="006679F2" w:rsidRDefault="000F5122" w:rsidP="004046C9">
            <w:pPr>
              <w:jc w:val="center"/>
              <w:rPr>
                <w:bCs/>
                <w:sz w:val="18"/>
                <w:szCs w:val="18"/>
              </w:rPr>
            </w:pPr>
            <w:r w:rsidRPr="006679F2">
              <w:rPr>
                <w:bCs/>
                <w:sz w:val="18"/>
                <w:szCs w:val="18"/>
              </w:rPr>
              <w:t>43</w:t>
            </w:r>
            <w:r w:rsidR="004046C9" w:rsidRPr="006679F2">
              <w:rPr>
                <w:bCs/>
                <w:sz w:val="18"/>
                <w:szCs w:val="18"/>
              </w:rPr>
              <w:t>,</w:t>
            </w:r>
            <w:r w:rsidRPr="006679F2">
              <w:rPr>
                <w:bCs/>
                <w:sz w:val="18"/>
                <w:szCs w:val="18"/>
              </w:rPr>
              <w:t>405</w:t>
            </w:r>
          </w:p>
        </w:tc>
        <w:tc>
          <w:tcPr>
            <w:tcW w:w="291" w:type="pct"/>
            <w:shd w:val="clear" w:color="auto" w:fill="auto"/>
            <w:noWrap/>
            <w:vAlign w:val="center"/>
            <w:hideMark/>
          </w:tcPr>
          <w:p w14:paraId="303EA194" w14:textId="7EFC25BB" w:rsidR="000F5122" w:rsidRPr="006679F2" w:rsidRDefault="000F5122" w:rsidP="004046C9">
            <w:pPr>
              <w:jc w:val="center"/>
              <w:rPr>
                <w:bCs/>
                <w:color w:val="000000"/>
                <w:sz w:val="18"/>
                <w:szCs w:val="18"/>
              </w:rPr>
            </w:pPr>
            <w:r w:rsidRPr="006679F2">
              <w:rPr>
                <w:bCs/>
                <w:color w:val="000000"/>
                <w:sz w:val="18"/>
                <w:szCs w:val="18"/>
              </w:rPr>
              <w:t>3 116</w:t>
            </w:r>
            <w:r w:rsidR="004046C9" w:rsidRPr="006679F2">
              <w:rPr>
                <w:bCs/>
                <w:color w:val="000000"/>
                <w:sz w:val="18"/>
                <w:szCs w:val="18"/>
              </w:rPr>
              <w:t>,</w:t>
            </w:r>
            <w:r w:rsidRPr="006679F2">
              <w:rPr>
                <w:bCs/>
                <w:color w:val="000000"/>
                <w:sz w:val="18"/>
                <w:szCs w:val="18"/>
              </w:rPr>
              <w:t>87</w:t>
            </w:r>
          </w:p>
        </w:tc>
        <w:tc>
          <w:tcPr>
            <w:tcW w:w="272" w:type="pct"/>
            <w:shd w:val="clear" w:color="auto" w:fill="auto"/>
            <w:noWrap/>
            <w:vAlign w:val="center"/>
            <w:hideMark/>
          </w:tcPr>
          <w:p w14:paraId="6DC989EC" w14:textId="07357F4F" w:rsidR="000F5122" w:rsidRPr="006679F2" w:rsidRDefault="000F5122" w:rsidP="004046C9">
            <w:pPr>
              <w:jc w:val="center"/>
              <w:rPr>
                <w:bCs/>
                <w:color w:val="000000"/>
                <w:sz w:val="18"/>
                <w:szCs w:val="18"/>
              </w:rPr>
            </w:pPr>
            <w:r w:rsidRPr="006679F2">
              <w:rPr>
                <w:bCs/>
                <w:color w:val="000000"/>
                <w:sz w:val="18"/>
                <w:szCs w:val="18"/>
              </w:rPr>
              <w:t>77</w:t>
            </w:r>
            <w:r w:rsidR="004046C9" w:rsidRPr="006679F2">
              <w:rPr>
                <w:bCs/>
                <w:color w:val="000000"/>
                <w:sz w:val="18"/>
                <w:szCs w:val="18"/>
              </w:rPr>
              <w:t>,</w:t>
            </w:r>
            <w:r w:rsidRPr="006679F2">
              <w:rPr>
                <w:bCs/>
                <w:color w:val="000000"/>
                <w:sz w:val="18"/>
                <w:szCs w:val="18"/>
              </w:rPr>
              <w:t>80</w:t>
            </w:r>
          </w:p>
        </w:tc>
        <w:tc>
          <w:tcPr>
            <w:tcW w:w="291" w:type="pct"/>
            <w:shd w:val="clear" w:color="auto" w:fill="auto"/>
            <w:noWrap/>
            <w:vAlign w:val="center"/>
            <w:hideMark/>
          </w:tcPr>
          <w:p w14:paraId="67BD16CC" w14:textId="00A7C43D" w:rsidR="000F5122" w:rsidRPr="006679F2" w:rsidRDefault="000F5122" w:rsidP="004046C9">
            <w:pPr>
              <w:jc w:val="center"/>
              <w:rPr>
                <w:bCs/>
                <w:color w:val="000000"/>
                <w:sz w:val="18"/>
                <w:szCs w:val="18"/>
              </w:rPr>
            </w:pPr>
            <w:r w:rsidRPr="006679F2">
              <w:rPr>
                <w:bCs/>
                <w:color w:val="000000"/>
                <w:sz w:val="18"/>
                <w:szCs w:val="18"/>
              </w:rPr>
              <w:t>1 191</w:t>
            </w:r>
            <w:r w:rsidR="004046C9" w:rsidRPr="006679F2">
              <w:rPr>
                <w:bCs/>
                <w:color w:val="000000"/>
                <w:sz w:val="18"/>
                <w:szCs w:val="18"/>
              </w:rPr>
              <w:t>,</w:t>
            </w:r>
            <w:r w:rsidRPr="006679F2">
              <w:rPr>
                <w:bCs/>
                <w:color w:val="000000"/>
                <w:sz w:val="18"/>
                <w:szCs w:val="18"/>
              </w:rPr>
              <w:t>17</w:t>
            </w:r>
          </w:p>
        </w:tc>
        <w:tc>
          <w:tcPr>
            <w:tcW w:w="409" w:type="pct"/>
            <w:shd w:val="clear" w:color="auto" w:fill="auto"/>
            <w:vAlign w:val="center"/>
            <w:hideMark/>
          </w:tcPr>
          <w:p w14:paraId="5C2077E2" w14:textId="4B7F5CFB" w:rsidR="000F5122" w:rsidRPr="006679F2" w:rsidRDefault="000F5122" w:rsidP="004046C9">
            <w:pPr>
              <w:jc w:val="center"/>
              <w:rPr>
                <w:bCs/>
                <w:sz w:val="18"/>
                <w:szCs w:val="18"/>
              </w:rPr>
            </w:pPr>
            <w:r w:rsidRPr="006679F2">
              <w:rPr>
                <w:bCs/>
                <w:sz w:val="18"/>
                <w:szCs w:val="18"/>
              </w:rPr>
              <w:t>190 367</w:t>
            </w:r>
            <w:r w:rsidR="004046C9" w:rsidRPr="006679F2">
              <w:rPr>
                <w:bCs/>
                <w:sz w:val="18"/>
                <w:szCs w:val="18"/>
              </w:rPr>
              <w:t>,</w:t>
            </w:r>
            <w:r w:rsidRPr="006679F2">
              <w:rPr>
                <w:bCs/>
                <w:sz w:val="18"/>
                <w:szCs w:val="18"/>
              </w:rPr>
              <w:t>39</w:t>
            </w:r>
          </w:p>
        </w:tc>
        <w:tc>
          <w:tcPr>
            <w:tcW w:w="303" w:type="pct"/>
            <w:shd w:val="clear" w:color="auto" w:fill="auto"/>
            <w:vAlign w:val="center"/>
            <w:hideMark/>
          </w:tcPr>
          <w:p w14:paraId="64A408E5" w14:textId="6F0BCB6A"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000</w:t>
            </w:r>
          </w:p>
        </w:tc>
        <w:tc>
          <w:tcPr>
            <w:tcW w:w="409" w:type="pct"/>
            <w:shd w:val="clear" w:color="auto" w:fill="auto"/>
            <w:noWrap/>
            <w:vAlign w:val="center"/>
            <w:hideMark/>
          </w:tcPr>
          <w:p w14:paraId="03F61356" w14:textId="15C4325A"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w:t>
            </w:r>
          </w:p>
        </w:tc>
        <w:tc>
          <w:tcPr>
            <w:tcW w:w="409" w:type="pct"/>
            <w:shd w:val="clear" w:color="auto" w:fill="auto"/>
            <w:noWrap/>
            <w:vAlign w:val="center"/>
            <w:hideMark/>
          </w:tcPr>
          <w:p w14:paraId="12506B10" w14:textId="187A8FD1"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w:t>
            </w:r>
          </w:p>
        </w:tc>
        <w:tc>
          <w:tcPr>
            <w:tcW w:w="409" w:type="pct"/>
            <w:shd w:val="clear" w:color="auto" w:fill="auto"/>
            <w:noWrap/>
            <w:vAlign w:val="center"/>
            <w:hideMark/>
          </w:tcPr>
          <w:p w14:paraId="32280DB8" w14:textId="6AEF9332" w:rsidR="000F5122" w:rsidRPr="006679F2" w:rsidRDefault="000F5122" w:rsidP="004046C9">
            <w:pPr>
              <w:jc w:val="center"/>
              <w:rPr>
                <w:bCs/>
                <w:color w:val="000000"/>
                <w:sz w:val="18"/>
                <w:szCs w:val="18"/>
              </w:rPr>
            </w:pPr>
            <w:r w:rsidRPr="006679F2">
              <w:rPr>
                <w:bCs/>
                <w:color w:val="000000"/>
                <w:sz w:val="18"/>
                <w:szCs w:val="18"/>
              </w:rPr>
              <w:t>0</w:t>
            </w:r>
            <w:r w:rsidR="004046C9" w:rsidRPr="006679F2">
              <w:rPr>
                <w:bCs/>
                <w:color w:val="000000"/>
                <w:sz w:val="18"/>
                <w:szCs w:val="18"/>
              </w:rPr>
              <w:t>,</w:t>
            </w:r>
            <w:r w:rsidRPr="006679F2">
              <w:rPr>
                <w:bCs/>
                <w:color w:val="000000"/>
                <w:sz w:val="18"/>
                <w:szCs w:val="18"/>
              </w:rPr>
              <w:t>00</w:t>
            </w:r>
          </w:p>
        </w:tc>
        <w:tc>
          <w:tcPr>
            <w:tcW w:w="409" w:type="pct"/>
            <w:shd w:val="clear" w:color="auto" w:fill="auto"/>
            <w:vAlign w:val="center"/>
            <w:hideMark/>
          </w:tcPr>
          <w:p w14:paraId="45A31B91" w14:textId="7C16592B"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w:t>
            </w:r>
          </w:p>
        </w:tc>
        <w:tc>
          <w:tcPr>
            <w:tcW w:w="409" w:type="pct"/>
            <w:shd w:val="clear" w:color="auto" w:fill="auto"/>
            <w:vAlign w:val="center"/>
            <w:hideMark/>
          </w:tcPr>
          <w:p w14:paraId="1D656DB5" w14:textId="28D5F7E1" w:rsidR="000F5122" w:rsidRPr="006679F2" w:rsidRDefault="000F5122" w:rsidP="004046C9">
            <w:pPr>
              <w:jc w:val="center"/>
              <w:rPr>
                <w:bCs/>
                <w:sz w:val="18"/>
                <w:szCs w:val="18"/>
              </w:rPr>
            </w:pPr>
            <w:r w:rsidRPr="006679F2">
              <w:rPr>
                <w:bCs/>
                <w:sz w:val="18"/>
                <w:szCs w:val="18"/>
              </w:rPr>
              <w:t>43</w:t>
            </w:r>
            <w:r w:rsidR="004046C9" w:rsidRPr="006679F2">
              <w:rPr>
                <w:bCs/>
                <w:sz w:val="18"/>
                <w:szCs w:val="18"/>
              </w:rPr>
              <w:t>,</w:t>
            </w:r>
            <w:r w:rsidRPr="006679F2">
              <w:rPr>
                <w:bCs/>
                <w:sz w:val="18"/>
                <w:szCs w:val="18"/>
              </w:rPr>
              <w:t>405</w:t>
            </w:r>
          </w:p>
        </w:tc>
        <w:tc>
          <w:tcPr>
            <w:tcW w:w="445" w:type="pct"/>
            <w:shd w:val="clear" w:color="auto" w:fill="auto"/>
            <w:vAlign w:val="center"/>
            <w:hideMark/>
          </w:tcPr>
          <w:p w14:paraId="572E7F09" w14:textId="3432D23B" w:rsidR="000F5122" w:rsidRPr="006679F2" w:rsidRDefault="000F5122" w:rsidP="004046C9">
            <w:pPr>
              <w:jc w:val="center"/>
              <w:rPr>
                <w:bCs/>
                <w:sz w:val="18"/>
                <w:szCs w:val="18"/>
              </w:rPr>
            </w:pPr>
            <w:r w:rsidRPr="006679F2">
              <w:rPr>
                <w:bCs/>
                <w:sz w:val="18"/>
                <w:szCs w:val="18"/>
              </w:rPr>
              <w:t>190 367</w:t>
            </w:r>
            <w:r w:rsidR="004046C9" w:rsidRPr="006679F2">
              <w:rPr>
                <w:bCs/>
                <w:sz w:val="18"/>
                <w:szCs w:val="18"/>
              </w:rPr>
              <w:t>,</w:t>
            </w:r>
            <w:r w:rsidRPr="006679F2">
              <w:rPr>
                <w:bCs/>
                <w:sz w:val="18"/>
                <w:szCs w:val="18"/>
              </w:rPr>
              <w:t>39</w:t>
            </w:r>
          </w:p>
        </w:tc>
      </w:tr>
      <w:tr w:rsidR="000F5122" w:rsidRPr="006679F2" w14:paraId="040D3060" w14:textId="77777777" w:rsidTr="00F04A43">
        <w:trPr>
          <w:trHeight w:val="315"/>
        </w:trPr>
        <w:tc>
          <w:tcPr>
            <w:tcW w:w="443" w:type="pct"/>
            <w:shd w:val="clear" w:color="auto" w:fill="auto"/>
            <w:noWrap/>
            <w:vAlign w:val="center"/>
            <w:hideMark/>
          </w:tcPr>
          <w:p w14:paraId="153DE8C2" w14:textId="7A48A99C" w:rsidR="000F5122" w:rsidRPr="006679F2" w:rsidRDefault="000F5122" w:rsidP="004046C9">
            <w:pPr>
              <w:jc w:val="center"/>
              <w:rPr>
                <w:bCs/>
                <w:sz w:val="18"/>
                <w:szCs w:val="18"/>
              </w:rPr>
            </w:pPr>
            <w:r w:rsidRPr="006679F2">
              <w:rPr>
                <w:bCs/>
                <w:sz w:val="18"/>
                <w:szCs w:val="18"/>
              </w:rPr>
              <w:t>9 месяцев</w:t>
            </w:r>
          </w:p>
        </w:tc>
        <w:tc>
          <w:tcPr>
            <w:tcW w:w="229" w:type="pct"/>
            <w:shd w:val="clear" w:color="auto" w:fill="auto"/>
            <w:noWrap/>
            <w:vAlign w:val="center"/>
            <w:hideMark/>
          </w:tcPr>
          <w:p w14:paraId="031713A7" w14:textId="77777777" w:rsidR="000F5122" w:rsidRPr="006679F2" w:rsidRDefault="000F5122" w:rsidP="004046C9">
            <w:pPr>
              <w:jc w:val="center"/>
              <w:rPr>
                <w:bCs/>
                <w:sz w:val="18"/>
                <w:szCs w:val="18"/>
              </w:rPr>
            </w:pPr>
            <w:r w:rsidRPr="006679F2">
              <w:rPr>
                <w:bCs/>
                <w:sz w:val="18"/>
                <w:szCs w:val="18"/>
              </w:rPr>
              <w:t>8004</w:t>
            </w:r>
          </w:p>
        </w:tc>
        <w:tc>
          <w:tcPr>
            <w:tcW w:w="275" w:type="pct"/>
            <w:shd w:val="clear" w:color="auto" w:fill="auto"/>
            <w:noWrap/>
            <w:vAlign w:val="center"/>
            <w:hideMark/>
          </w:tcPr>
          <w:p w14:paraId="2759917C" w14:textId="584C6851" w:rsidR="000F5122" w:rsidRPr="006679F2" w:rsidRDefault="000F5122" w:rsidP="004046C9">
            <w:pPr>
              <w:jc w:val="center"/>
              <w:rPr>
                <w:bCs/>
                <w:sz w:val="18"/>
                <w:szCs w:val="18"/>
              </w:rPr>
            </w:pPr>
            <w:r w:rsidRPr="006679F2">
              <w:rPr>
                <w:bCs/>
                <w:sz w:val="18"/>
                <w:szCs w:val="18"/>
              </w:rPr>
              <w:t>601</w:t>
            </w:r>
            <w:r w:rsidR="004046C9" w:rsidRPr="006679F2">
              <w:rPr>
                <w:bCs/>
                <w:sz w:val="18"/>
                <w:szCs w:val="18"/>
              </w:rPr>
              <w:t>,</w:t>
            </w:r>
            <w:r w:rsidRPr="006679F2">
              <w:rPr>
                <w:bCs/>
                <w:sz w:val="18"/>
                <w:szCs w:val="18"/>
              </w:rPr>
              <w:t>049</w:t>
            </w:r>
          </w:p>
        </w:tc>
        <w:tc>
          <w:tcPr>
            <w:tcW w:w="291" w:type="pct"/>
            <w:shd w:val="clear" w:color="auto" w:fill="auto"/>
            <w:noWrap/>
            <w:vAlign w:val="center"/>
            <w:hideMark/>
          </w:tcPr>
          <w:p w14:paraId="322F1525" w14:textId="003913F4" w:rsidR="000F5122" w:rsidRPr="006679F2" w:rsidRDefault="000F5122" w:rsidP="004046C9">
            <w:pPr>
              <w:jc w:val="center"/>
              <w:rPr>
                <w:bCs/>
                <w:sz w:val="18"/>
                <w:szCs w:val="18"/>
              </w:rPr>
            </w:pPr>
            <w:r w:rsidRPr="006679F2">
              <w:rPr>
                <w:bCs/>
                <w:sz w:val="18"/>
                <w:szCs w:val="18"/>
              </w:rPr>
              <w:t>3 070</w:t>
            </w:r>
            <w:r w:rsidR="004046C9" w:rsidRPr="006679F2">
              <w:rPr>
                <w:bCs/>
                <w:sz w:val="18"/>
                <w:szCs w:val="18"/>
              </w:rPr>
              <w:t>,</w:t>
            </w:r>
            <w:r w:rsidRPr="006679F2">
              <w:rPr>
                <w:bCs/>
                <w:sz w:val="18"/>
                <w:szCs w:val="18"/>
              </w:rPr>
              <w:t>30</w:t>
            </w:r>
          </w:p>
        </w:tc>
        <w:tc>
          <w:tcPr>
            <w:tcW w:w="272" w:type="pct"/>
            <w:shd w:val="clear" w:color="auto" w:fill="auto"/>
            <w:noWrap/>
            <w:vAlign w:val="center"/>
            <w:hideMark/>
          </w:tcPr>
          <w:p w14:paraId="534B07C7" w14:textId="483C5734" w:rsidR="000F5122" w:rsidRPr="006679F2" w:rsidRDefault="000F5122" w:rsidP="004046C9">
            <w:pPr>
              <w:jc w:val="center"/>
              <w:rPr>
                <w:bCs/>
                <w:sz w:val="18"/>
                <w:szCs w:val="18"/>
              </w:rPr>
            </w:pPr>
            <w:r w:rsidRPr="006679F2">
              <w:rPr>
                <w:bCs/>
                <w:sz w:val="18"/>
                <w:szCs w:val="18"/>
              </w:rPr>
              <w:t>76</w:t>
            </w:r>
            <w:r w:rsidR="004046C9" w:rsidRPr="006679F2">
              <w:rPr>
                <w:bCs/>
                <w:sz w:val="18"/>
                <w:szCs w:val="18"/>
              </w:rPr>
              <w:t>,</w:t>
            </w:r>
            <w:r w:rsidRPr="006679F2">
              <w:rPr>
                <w:bCs/>
                <w:sz w:val="18"/>
                <w:szCs w:val="18"/>
              </w:rPr>
              <w:t>81</w:t>
            </w:r>
          </w:p>
        </w:tc>
        <w:tc>
          <w:tcPr>
            <w:tcW w:w="291" w:type="pct"/>
            <w:shd w:val="clear" w:color="auto" w:fill="auto"/>
            <w:noWrap/>
            <w:vAlign w:val="center"/>
            <w:hideMark/>
          </w:tcPr>
          <w:p w14:paraId="0076473F" w14:textId="2CE3EE65" w:rsidR="000F5122" w:rsidRPr="006679F2" w:rsidRDefault="000F5122" w:rsidP="004046C9">
            <w:pPr>
              <w:jc w:val="center"/>
              <w:rPr>
                <w:bCs/>
                <w:sz w:val="18"/>
                <w:szCs w:val="18"/>
              </w:rPr>
            </w:pPr>
            <w:r w:rsidRPr="006679F2">
              <w:rPr>
                <w:bCs/>
                <w:sz w:val="18"/>
                <w:szCs w:val="18"/>
              </w:rPr>
              <w:t>1 191</w:t>
            </w:r>
            <w:r w:rsidR="004046C9" w:rsidRPr="006679F2">
              <w:rPr>
                <w:bCs/>
                <w:sz w:val="18"/>
                <w:szCs w:val="18"/>
              </w:rPr>
              <w:t>,</w:t>
            </w:r>
            <w:r w:rsidRPr="006679F2">
              <w:rPr>
                <w:bCs/>
                <w:sz w:val="18"/>
                <w:szCs w:val="18"/>
              </w:rPr>
              <w:t>17</w:t>
            </w:r>
          </w:p>
        </w:tc>
        <w:tc>
          <w:tcPr>
            <w:tcW w:w="409" w:type="pct"/>
            <w:shd w:val="clear" w:color="auto" w:fill="auto"/>
            <w:noWrap/>
            <w:vAlign w:val="center"/>
            <w:hideMark/>
          </w:tcPr>
          <w:p w14:paraId="5497E938" w14:textId="300FA33B" w:rsidR="000F5122" w:rsidRPr="006679F2" w:rsidRDefault="000F5122" w:rsidP="004046C9">
            <w:pPr>
              <w:jc w:val="center"/>
              <w:rPr>
                <w:bCs/>
                <w:sz w:val="18"/>
                <w:szCs w:val="18"/>
              </w:rPr>
            </w:pPr>
            <w:r w:rsidRPr="006679F2">
              <w:rPr>
                <w:bCs/>
                <w:sz w:val="18"/>
                <w:szCs w:val="18"/>
              </w:rPr>
              <w:t>2 607 517</w:t>
            </w:r>
            <w:r w:rsidR="004046C9" w:rsidRPr="006679F2">
              <w:rPr>
                <w:bCs/>
                <w:sz w:val="18"/>
                <w:szCs w:val="18"/>
              </w:rPr>
              <w:t>,</w:t>
            </w:r>
            <w:r w:rsidRPr="006679F2">
              <w:rPr>
                <w:bCs/>
                <w:sz w:val="18"/>
                <w:szCs w:val="18"/>
              </w:rPr>
              <w:t>60</w:t>
            </w:r>
          </w:p>
        </w:tc>
        <w:tc>
          <w:tcPr>
            <w:tcW w:w="303" w:type="pct"/>
            <w:shd w:val="clear" w:color="auto" w:fill="auto"/>
            <w:noWrap/>
            <w:vAlign w:val="center"/>
            <w:hideMark/>
          </w:tcPr>
          <w:p w14:paraId="62DADF10" w14:textId="0D024C72"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000</w:t>
            </w:r>
          </w:p>
        </w:tc>
        <w:tc>
          <w:tcPr>
            <w:tcW w:w="409" w:type="pct"/>
            <w:shd w:val="clear" w:color="auto" w:fill="auto"/>
            <w:noWrap/>
            <w:vAlign w:val="center"/>
            <w:hideMark/>
          </w:tcPr>
          <w:p w14:paraId="01AC4654" w14:textId="509FAD4C" w:rsidR="000F5122" w:rsidRPr="006679F2" w:rsidRDefault="000F5122" w:rsidP="004046C9">
            <w:pPr>
              <w:jc w:val="center"/>
              <w:rPr>
                <w:bCs/>
                <w:sz w:val="18"/>
                <w:szCs w:val="18"/>
              </w:rPr>
            </w:pPr>
          </w:p>
        </w:tc>
        <w:tc>
          <w:tcPr>
            <w:tcW w:w="409" w:type="pct"/>
            <w:shd w:val="clear" w:color="auto" w:fill="auto"/>
            <w:noWrap/>
            <w:vAlign w:val="center"/>
            <w:hideMark/>
          </w:tcPr>
          <w:p w14:paraId="4912AC01" w14:textId="18C82A15" w:rsidR="000F5122" w:rsidRPr="006679F2" w:rsidRDefault="000F5122" w:rsidP="004046C9">
            <w:pPr>
              <w:jc w:val="center"/>
              <w:rPr>
                <w:bCs/>
                <w:sz w:val="18"/>
                <w:szCs w:val="18"/>
              </w:rPr>
            </w:pPr>
          </w:p>
        </w:tc>
        <w:tc>
          <w:tcPr>
            <w:tcW w:w="409" w:type="pct"/>
            <w:shd w:val="clear" w:color="auto" w:fill="auto"/>
            <w:noWrap/>
            <w:vAlign w:val="center"/>
            <w:hideMark/>
          </w:tcPr>
          <w:p w14:paraId="6C5D71A3" w14:textId="52032991" w:rsidR="000F5122" w:rsidRPr="006679F2" w:rsidRDefault="000F5122" w:rsidP="004046C9">
            <w:pPr>
              <w:jc w:val="center"/>
              <w:rPr>
                <w:bCs/>
                <w:sz w:val="18"/>
                <w:szCs w:val="18"/>
              </w:rPr>
            </w:pPr>
          </w:p>
        </w:tc>
        <w:tc>
          <w:tcPr>
            <w:tcW w:w="409" w:type="pct"/>
            <w:shd w:val="clear" w:color="auto" w:fill="auto"/>
            <w:noWrap/>
            <w:vAlign w:val="center"/>
            <w:hideMark/>
          </w:tcPr>
          <w:p w14:paraId="57DD71CD" w14:textId="7BF3C382" w:rsidR="000F5122" w:rsidRPr="006679F2" w:rsidRDefault="000F5122" w:rsidP="004046C9">
            <w:pPr>
              <w:jc w:val="center"/>
              <w:rPr>
                <w:bCs/>
                <w:sz w:val="18"/>
                <w:szCs w:val="18"/>
              </w:rPr>
            </w:pPr>
            <w:r w:rsidRPr="006679F2">
              <w:rPr>
                <w:bCs/>
                <w:sz w:val="18"/>
                <w:szCs w:val="18"/>
              </w:rPr>
              <w:t>0</w:t>
            </w:r>
            <w:r w:rsidR="004046C9" w:rsidRPr="006679F2">
              <w:rPr>
                <w:bCs/>
                <w:sz w:val="18"/>
                <w:szCs w:val="18"/>
              </w:rPr>
              <w:t>,</w:t>
            </w:r>
            <w:r w:rsidRPr="006679F2">
              <w:rPr>
                <w:bCs/>
                <w:sz w:val="18"/>
                <w:szCs w:val="18"/>
              </w:rPr>
              <w:t>00</w:t>
            </w:r>
          </w:p>
        </w:tc>
        <w:tc>
          <w:tcPr>
            <w:tcW w:w="409" w:type="pct"/>
            <w:shd w:val="clear" w:color="auto" w:fill="auto"/>
            <w:noWrap/>
            <w:vAlign w:val="center"/>
            <w:hideMark/>
          </w:tcPr>
          <w:p w14:paraId="65639B6A" w14:textId="0D424666" w:rsidR="000F5122" w:rsidRPr="006679F2" w:rsidRDefault="000F5122" w:rsidP="004046C9">
            <w:pPr>
              <w:jc w:val="center"/>
              <w:rPr>
                <w:bCs/>
                <w:sz w:val="18"/>
                <w:szCs w:val="18"/>
              </w:rPr>
            </w:pPr>
            <w:r w:rsidRPr="006679F2">
              <w:rPr>
                <w:bCs/>
                <w:sz w:val="18"/>
                <w:szCs w:val="18"/>
              </w:rPr>
              <w:t>601</w:t>
            </w:r>
            <w:r w:rsidR="004046C9" w:rsidRPr="006679F2">
              <w:rPr>
                <w:bCs/>
                <w:sz w:val="18"/>
                <w:szCs w:val="18"/>
              </w:rPr>
              <w:t>,</w:t>
            </w:r>
            <w:r w:rsidRPr="006679F2">
              <w:rPr>
                <w:bCs/>
                <w:sz w:val="18"/>
                <w:szCs w:val="18"/>
              </w:rPr>
              <w:t>049</w:t>
            </w:r>
          </w:p>
        </w:tc>
        <w:tc>
          <w:tcPr>
            <w:tcW w:w="445" w:type="pct"/>
            <w:shd w:val="clear" w:color="auto" w:fill="auto"/>
            <w:noWrap/>
            <w:vAlign w:val="center"/>
            <w:hideMark/>
          </w:tcPr>
          <w:p w14:paraId="394E1876" w14:textId="2F3C349E" w:rsidR="000F5122" w:rsidRPr="006679F2" w:rsidRDefault="000F5122" w:rsidP="004046C9">
            <w:pPr>
              <w:jc w:val="center"/>
              <w:rPr>
                <w:bCs/>
                <w:sz w:val="18"/>
                <w:szCs w:val="18"/>
              </w:rPr>
            </w:pPr>
            <w:r w:rsidRPr="006679F2">
              <w:rPr>
                <w:bCs/>
                <w:sz w:val="18"/>
                <w:szCs w:val="18"/>
              </w:rPr>
              <w:t>2 607 517</w:t>
            </w:r>
            <w:r w:rsidR="004046C9" w:rsidRPr="006679F2">
              <w:rPr>
                <w:bCs/>
                <w:sz w:val="18"/>
                <w:szCs w:val="18"/>
              </w:rPr>
              <w:t>,</w:t>
            </w:r>
            <w:r w:rsidRPr="006679F2">
              <w:rPr>
                <w:bCs/>
                <w:sz w:val="18"/>
                <w:szCs w:val="18"/>
              </w:rPr>
              <w:t>60</w:t>
            </w:r>
          </w:p>
        </w:tc>
      </w:tr>
      <w:tr w:rsidR="000F5122" w:rsidRPr="006679F2" w14:paraId="5FA9262D" w14:textId="77777777" w:rsidTr="00F04A43">
        <w:trPr>
          <w:trHeight w:val="300"/>
        </w:trPr>
        <w:tc>
          <w:tcPr>
            <w:tcW w:w="443" w:type="pct"/>
            <w:shd w:val="clear" w:color="auto" w:fill="auto"/>
            <w:noWrap/>
            <w:vAlign w:val="center"/>
            <w:hideMark/>
          </w:tcPr>
          <w:p w14:paraId="09058D9F" w14:textId="77777777" w:rsidR="000F5122" w:rsidRPr="006679F2" w:rsidRDefault="000F5122" w:rsidP="004046C9">
            <w:pPr>
              <w:jc w:val="center"/>
              <w:rPr>
                <w:color w:val="000000"/>
                <w:sz w:val="18"/>
                <w:szCs w:val="18"/>
              </w:rPr>
            </w:pPr>
            <w:r w:rsidRPr="006679F2">
              <w:rPr>
                <w:color w:val="000000"/>
                <w:sz w:val="18"/>
                <w:szCs w:val="18"/>
              </w:rPr>
              <w:t>Октябрь</w:t>
            </w:r>
          </w:p>
        </w:tc>
        <w:tc>
          <w:tcPr>
            <w:tcW w:w="229" w:type="pct"/>
            <w:shd w:val="clear" w:color="auto" w:fill="auto"/>
            <w:noWrap/>
            <w:vAlign w:val="center"/>
            <w:hideMark/>
          </w:tcPr>
          <w:p w14:paraId="3516CFD3" w14:textId="77777777" w:rsidR="000F5122" w:rsidRPr="006679F2" w:rsidRDefault="000F5122" w:rsidP="004046C9">
            <w:pPr>
              <w:jc w:val="center"/>
              <w:rPr>
                <w:color w:val="000000"/>
                <w:sz w:val="18"/>
                <w:szCs w:val="18"/>
              </w:rPr>
            </w:pPr>
            <w:r w:rsidRPr="006679F2">
              <w:rPr>
                <w:color w:val="000000"/>
                <w:sz w:val="18"/>
                <w:szCs w:val="18"/>
              </w:rPr>
              <w:t>8036</w:t>
            </w:r>
          </w:p>
        </w:tc>
        <w:tc>
          <w:tcPr>
            <w:tcW w:w="275" w:type="pct"/>
            <w:shd w:val="clear" w:color="auto" w:fill="auto"/>
            <w:noWrap/>
            <w:vAlign w:val="center"/>
            <w:hideMark/>
          </w:tcPr>
          <w:p w14:paraId="472F9AEF" w14:textId="38333327" w:rsidR="000F5122" w:rsidRPr="006679F2" w:rsidRDefault="000F5122" w:rsidP="004046C9">
            <w:pPr>
              <w:jc w:val="center"/>
              <w:rPr>
                <w:color w:val="000000"/>
                <w:sz w:val="18"/>
                <w:szCs w:val="18"/>
              </w:rPr>
            </w:pPr>
            <w:r w:rsidRPr="006679F2">
              <w:rPr>
                <w:color w:val="000000"/>
                <w:sz w:val="18"/>
                <w:szCs w:val="18"/>
              </w:rPr>
              <w:t>70</w:t>
            </w:r>
            <w:r w:rsidR="004046C9" w:rsidRPr="006679F2">
              <w:rPr>
                <w:color w:val="000000"/>
                <w:sz w:val="18"/>
                <w:szCs w:val="18"/>
              </w:rPr>
              <w:t>,</w:t>
            </w:r>
            <w:r w:rsidRPr="006679F2">
              <w:rPr>
                <w:color w:val="000000"/>
                <w:sz w:val="18"/>
                <w:szCs w:val="18"/>
              </w:rPr>
              <w:t>374</w:t>
            </w:r>
          </w:p>
        </w:tc>
        <w:tc>
          <w:tcPr>
            <w:tcW w:w="291" w:type="pct"/>
            <w:shd w:val="clear" w:color="auto" w:fill="auto"/>
            <w:noWrap/>
            <w:vAlign w:val="center"/>
            <w:hideMark/>
          </w:tcPr>
          <w:p w14:paraId="08578F08" w14:textId="2EC50E6E" w:rsidR="000F5122" w:rsidRPr="006679F2" w:rsidRDefault="000F5122" w:rsidP="004046C9">
            <w:pPr>
              <w:jc w:val="center"/>
              <w:rPr>
                <w:color w:val="000000"/>
                <w:sz w:val="18"/>
                <w:szCs w:val="18"/>
              </w:rPr>
            </w:pPr>
            <w:r w:rsidRPr="006679F2">
              <w:rPr>
                <w:color w:val="000000"/>
                <w:sz w:val="18"/>
                <w:szCs w:val="18"/>
              </w:rPr>
              <w:t>3 123</w:t>
            </w:r>
            <w:r w:rsidR="004046C9" w:rsidRPr="006679F2">
              <w:rPr>
                <w:color w:val="000000"/>
                <w:sz w:val="18"/>
                <w:szCs w:val="18"/>
              </w:rPr>
              <w:t>,</w:t>
            </w:r>
            <w:r w:rsidRPr="006679F2">
              <w:rPr>
                <w:color w:val="000000"/>
                <w:sz w:val="18"/>
                <w:szCs w:val="18"/>
              </w:rPr>
              <w:t>87</w:t>
            </w:r>
          </w:p>
        </w:tc>
        <w:tc>
          <w:tcPr>
            <w:tcW w:w="272" w:type="pct"/>
            <w:shd w:val="clear" w:color="auto" w:fill="auto"/>
            <w:noWrap/>
            <w:vAlign w:val="center"/>
            <w:hideMark/>
          </w:tcPr>
          <w:p w14:paraId="2216CEF8" w14:textId="72466E42" w:rsidR="000F5122" w:rsidRPr="006679F2" w:rsidRDefault="000F5122" w:rsidP="004046C9">
            <w:pPr>
              <w:jc w:val="center"/>
              <w:rPr>
                <w:color w:val="000000"/>
                <w:sz w:val="18"/>
                <w:szCs w:val="18"/>
              </w:rPr>
            </w:pPr>
            <w:r w:rsidRPr="006679F2">
              <w:rPr>
                <w:color w:val="000000"/>
                <w:sz w:val="18"/>
                <w:szCs w:val="18"/>
              </w:rPr>
              <w:t>77</w:t>
            </w:r>
            <w:r w:rsidR="004046C9" w:rsidRPr="006679F2">
              <w:rPr>
                <w:color w:val="000000"/>
                <w:sz w:val="18"/>
                <w:szCs w:val="18"/>
              </w:rPr>
              <w:t>,</w:t>
            </w:r>
            <w:r w:rsidRPr="006679F2">
              <w:rPr>
                <w:color w:val="000000"/>
                <w:sz w:val="18"/>
                <w:szCs w:val="18"/>
              </w:rPr>
              <w:t>80</w:t>
            </w:r>
          </w:p>
        </w:tc>
        <w:tc>
          <w:tcPr>
            <w:tcW w:w="291" w:type="pct"/>
            <w:shd w:val="clear" w:color="auto" w:fill="auto"/>
            <w:noWrap/>
            <w:vAlign w:val="center"/>
            <w:hideMark/>
          </w:tcPr>
          <w:p w14:paraId="600EC840" w14:textId="21B39490"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32251605" w14:textId="05631F6D" w:rsidR="000F5122" w:rsidRPr="006679F2" w:rsidRDefault="000F5122" w:rsidP="004046C9">
            <w:pPr>
              <w:jc w:val="center"/>
              <w:rPr>
                <w:color w:val="000000"/>
                <w:sz w:val="18"/>
                <w:szCs w:val="18"/>
              </w:rPr>
            </w:pPr>
            <w:r w:rsidRPr="006679F2">
              <w:rPr>
                <w:color w:val="000000"/>
                <w:sz w:val="18"/>
                <w:szCs w:val="18"/>
              </w:rPr>
              <w:t>309 141</w:t>
            </w:r>
            <w:r w:rsidR="004046C9" w:rsidRPr="006679F2">
              <w:rPr>
                <w:color w:val="000000"/>
                <w:sz w:val="18"/>
                <w:szCs w:val="18"/>
              </w:rPr>
              <w:t>,</w:t>
            </w:r>
            <w:r w:rsidRPr="006679F2">
              <w:rPr>
                <w:color w:val="000000"/>
                <w:sz w:val="18"/>
                <w:szCs w:val="18"/>
              </w:rPr>
              <w:t>72</w:t>
            </w:r>
          </w:p>
        </w:tc>
        <w:tc>
          <w:tcPr>
            <w:tcW w:w="303" w:type="pct"/>
            <w:shd w:val="clear" w:color="auto" w:fill="auto"/>
            <w:noWrap/>
            <w:vAlign w:val="center"/>
            <w:hideMark/>
          </w:tcPr>
          <w:p w14:paraId="53CA7E54" w14:textId="4EBF258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1A5D456B" w14:textId="6B22F132"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073CD8BD" w14:textId="337D9F6A"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44538D59" w14:textId="037A81E6"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54625C22" w14:textId="6704AC5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5C756528" w14:textId="56D24429" w:rsidR="000F5122" w:rsidRPr="006679F2" w:rsidRDefault="000F5122" w:rsidP="004046C9">
            <w:pPr>
              <w:jc w:val="center"/>
              <w:rPr>
                <w:bCs/>
                <w:color w:val="000000"/>
                <w:sz w:val="18"/>
                <w:szCs w:val="18"/>
              </w:rPr>
            </w:pPr>
            <w:r w:rsidRPr="006679F2">
              <w:rPr>
                <w:bCs/>
                <w:color w:val="000000"/>
                <w:sz w:val="18"/>
                <w:szCs w:val="18"/>
              </w:rPr>
              <w:t>70</w:t>
            </w:r>
            <w:r w:rsidR="004046C9" w:rsidRPr="006679F2">
              <w:rPr>
                <w:bCs/>
                <w:color w:val="000000"/>
                <w:sz w:val="18"/>
                <w:szCs w:val="18"/>
              </w:rPr>
              <w:t>,</w:t>
            </w:r>
            <w:r w:rsidRPr="006679F2">
              <w:rPr>
                <w:bCs/>
                <w:color w:val="000000"/>
                <w:sz w:val="18"/>
                <w:szCs w:val="18"/>
              </w:rPr>
              <w:t>374</w:t>
            </w:r>
          </w:p>
        </w:tc>
        <w:tc>
          <w:tcPr>
            <w:tcW w:w="445" w:type="pct"/>
            <w:shd w:val="clear" w:color="auto" w:fill="auto"/>
            <w:noWrap/>
            <w:vAlign w:val="center"/>
            <w:hideMark/>
          </w:tcPr>
          <w:p w14:paraId="1EB6A373" w14:textId="68A3CA39" w:rsidR="000F5122" w:rsidRPr="006679F2" w:rsidRDefault="000F5122" w:rsidP="004046C9">
            <w:pPr>
              <w:jc w:val="center"/>
              <w:rPr>
                <w:bCs/>
                <w:color w:val="000000"/>
                <w:sz w:val="18"/>
                <w:szCs w:val="18"/>
              </w:rPr>
            </w:pPr>
            <w:r w:rsidRPr="006679F2">
              <w:rPr>
                <w:bCs/>
                <w:color w:val="000000"/>
                <w:sz w:val="18"/>
                <w:szCs w:val="18"/>
              </w:rPr>
              <w:t>309 141</w:t>
            </w:r>
            <w:r w:rsidR="004046C9" w:rsidRPr="006679F2">
              <w:rPr>
                <w:bCs/>
                <w:color w:val="000000"/>
                <w:sz w:val="18"/>
                <w:szCs w:val="18"/>
              </w:rPr>
              <w:t>,</w:t>
            </w:r>
            <w:r w:rsidRPr="006679F2">
              <w:rPr>
                <w:bCs/>
                <w:color w:val="000000"/>
                <w:sz w:val="18"/>
                <w:szCs w:val="18"/>
              </w:rPr>
              <w:t>72</w:t>
            </w:r>
          </w:p>
        </w:tc>
      </w:tr>
      <w:tr w:rsidR="000F5122" w:rsidRPr="006679F2" w14:paraId="2DC271F4" w14:textId="77777777" w:rsidTr="00F04A43">
        <w:trPr>
          <w:trHeight w:val="300"/>
        </w:trPr>
        <w:tc>
          <w:tcPr>
            <w:tcW w:w="443" w:type="pct"/>
            <w:shd w:val="clear" w:color="auto" w:fill="auto"/>
            <w:noWrap/>
            <w:vAlign w:val="center"/>
            <w:hideMark/>
          </w:tcPr>
          <w:p w14:paraId="772A7D69" w14:textId="77777777" w:rsidR="000F5122" w:rsidRPr="006679F2" w:rsidRDefault="000F5122" w:rsidP="004046C9">
            <w:pPr>
              <w:jc w:val="center"/>
              <w:rPr>
                <w:color w:val="000000"/>
                <w:sz w:val="18"/>
                <w:szCs w:val="18"/>
              </w:rPr>
            </w:pPr>
            <w:r w:rsidRPr="006679F2">
              <w:rPr>
                <w:color w:val="000000"/>
                <w:sz w:val="18"/>
                <w:szCs w:val="18"/>
              </w:rPr>
              <w:t>Ноябрь</w:t>
            </w:r>
          </w:p>
        </w:tc>
        <w:tc>
          <w:tcPr>
            <w:tcW w:w="229" w:type="pct"/>
            <w:shd w:val="clear" w:color="auto" w:fill="auto"/>
            <w:noWrap/>
            <w:vAlign w:val="center"/>
            <w:hideMark/>
          </w:tcPr>
          <w:p w14:paraId="341A2905" w14:textId="77777777" w:rsidR="000F5122" w:rsidRPr="006679F2" w:rsidRDefault="000F5122" w:rsidP="004046C9">
            <w:pPr>
              <w:jc w:val="center"/>
              <w:rPr>
                <w:color w:val="000000"/>
                <w:sz w:val="18"/>
                <w:szCs w:val="18"/>
              </w:rPr>
            </w:pPr>
            <w:r w:rsidRPr="006679F2">
              <w:rPr>
                <w:color w:val="000000"/>
                <w:sz w:val="18"/>
                <w:szCs w:val="18"/>
              </w:rPr>
              <w:t>8032</w:t>
            </w:r>
          </w:p>
        </w:tc>
        <w:tc>
          <w:tcPr>
            <w:tcW w:w="275" w:type="pct"/>
            <w:shd w:val="clear" w:color="auto" w:fill="auto"/>
            <w:noWrap/>
            <w:vAlign w:val="center"/>
            <w:hideMark/>
          </w:tcPr>
          <w:p w14:paraId="6AA472AA" w14:textId="6B18A7E8" w:rsidR="000F5122" w:rsidRPr="006679F2" w:rsidRDefault="000F5122" w:rsidP="004046C9">
            <w:pPr>
              <w:jc w:val="center"/>
              <w:rPr>
                <w:color w:val="000000"/>
                <w:sz w:val="18"/>
                <w:szCs w:val="18"/>
              </w:rPr>
            </w:pPr>
            <w:r w:rsidRPr="006679F2">
              <w:rPr>
                <w:color w:val="000000"/>
                <w:sz w:val="18"/>
                <w:szCs w:val="18"/>
              </w:rPr>
              <w:t>116</w:t>
            </w:r>
            <w:r w:rsidR="004046C9" w:rsidRPr="006679F2">
              <w:rPr>
                <w:color w:val="000000"/>
                <w:sz w:val="18"/>
                <w:szCs w:val="18"/>
              </w:rPr>
              <w:t>,</w:t>
            </w:r>
            <w:r w:rsidRPr="006679F2">
              <w:rPr>
                <w:color w:val="000000"/>
                <w:sz w:val="18"/>
                <w:szCs w:val="18"/>
              </w:rPr>
              <w:t>578</w:t>
            </w:r>
          </w:p>
        </w:tc>
        <w:tc>
          <w:tcPr>
            <w:tcW w:w="291" w:type="pct"/>
            <w:shd w:val="clear" w:color="auto" w:fill="auto"/>
            <w:noWrap/>
            <w:vAlign w:val="center"/>
            <w:hideMark/>
          </w:tcPr>
          <w:p w14:paraId="41CFD965" w14:textId="727A5959" w:rsidR="000F5122" w:rsidRPr="006679F2" w:rsidRDefault="000F5122" w:rsidP="004046C9">
            <w:pPr>
              <w:jc w:val="center"/>
              <w:rPr>
                <w:color w:val="000000"/>
                <w:sz w:val="18"/>
                <w:szCs w:val="18"/>
              </w:rPr>
            </w:pPr>
            <w:r w:rsidRPr="006679F2">
              <w:rPr>
                <w:color w:val="000000"/>
                <w:sz w:val="18"/>
                <w:szCs w:val="18"/>
              </w:rPr>
              <w:t>3 122</w:t>
            </w:r>
            <w:r w:rsidR="004046C9" w:rsidRPr="006679F2">
              <w:rPr>
                <w:color w:val="000000"/>
                <w:sz w:val="18"/>
                <w:szCs w:val="18"/>
              </w:rPr>
              <w:t>,</w:t>
            </w:r>
            <w:r w:rsidRPr="006679F2">
              <w:rPr>
                <w:color w:val="000000"/>
                <w:sz w:val="18"/>
                <w:szCs w:val="18"/>
              </w:rPr>
              <w:t>31</w:t>
            </w:r>
          </w:p>
        </w:tc>
        <w:tc>
          <w:tcPr>
            <w:tcW w:w="272" w:type="pct"/>
            <w:shd w:val="clear" w:color="auto" w:fill="auto"/>
            <w:noWrap/>
            <w:vAlign w:val="center"/>
            <w:hideMark/>
          </w:tcPr>
          <w:p w14:paraId="5DD3D846" w14:textId="75AC4196" w:rsidR="000F5122" w:rsidRPr="006679F2" w:rsidRDefault="000F5122" w:rsidP="004046C9">
            <w:pPr>
              <w:jc w:val="center"/>
              <w:rPr>
                <w:color w:val="000000"/>
                <w:sz w:val="18"/>
                <w:szCs w:val="18"/>
              </w:rPr>
            </w:pPr>
            <w:r w:rsidRPr="006679F2">
              <w:rPr>
                <w:color w:val="000000"/>
                <w:sz w:val="18"/>
                <w:szCs w:val="18"/>
              </w:rPr>
              <w:t>77</w:t>
            </w:r>
            <w:r w:rsidR="004046C9" w:rsidRPr="006679F2">
              <w:rPr>
                <w:color w:val="000000"/>
                <w:sz w:val="18"/>
                <w:szCs w:val="18"/>
              </w:rPr>
              <w:t>,</w:t>
            </w:r>
            <w:r w:rsidRPr="006679F2">
              <w:rPr>
                <w:color w:val="000000"/>
                <w:sz w:val="18"/>
                <w:szCs w:val="18"/>
              </w:rPr>
              <w:t>80</w:t>
            </w:r>
          </w:p>
        </w:tc>
        <w:tc>
          <w:tcPr>
            <w:tcW w:w="291" w:type="pct"/>
            <w:shd w:val="clear" w:color="auto" w:fill="auto"/>
            <w:noWrap/>
            <w:vAlign w:val="center"/>
            <w:hideMark/>
          </w:tcPr>
          <w:p w14:paraId="231CD471" w14:textId="46F620EE"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240EB2D1" w14:textId="7CDBE7E2" w:rsidR="000F5122" w:rsidRPr="006679F2" w:rsidRDefault="000F5122" w:rsidP="004046C9">
            <w:pPr>
              <w:jc w:val="center"/>
              <w:rPr>
                <w:color w:val="000000"/>
                <w:sz w:val="18"/>
                <w:szCs w:val="18"/>
              </w:rPr>
            </w:pPr>
            <w:r w:rsidRPr="006679F2">
              <w:rPr>
                <w:color w:val="000000"/>
                <w:sz w:val="18"/>
                <w:szCs w:val="18"/>
              </w:rPr>
              <w:t>511 926</w:t>
            </w:r>
            <w:r w:rsidR="004046C9" w:rsidRPr="006679F2">
              <w:rPr>
                <w:color w:val="000000"/>
                <w:sz w:val="18"/>
                <w:szCs w:val="18"/>
              </w:rPr>
              <w:t>,</w:t>
            </w:r>
            <w:r w:rsidRPr="006679F2">
              <w:rPr>
                <w:color w:val="000000"/>
                <w:sz w:val="18"/>
                <w:szCs w:val="18"/>
              </w:rPr>
              <w:t>64</w:t>
            </w:r>
          </w:p>
        </w:tc>
        <w:tc>
          <w:tcPr>
            <w:tcW w:w="303" w:type="pct"/>
            <w:shd w:val="clear" w:color="auto" w:fill="auto"/>
            <w:noWrap/>
            <w:vAlign w:val="center"/>
            <w:hideMark/>
          </w:tcPr>
          <w:p w14:paraId="62EEC581" w14:textId="28ABA517" w:rsidR="000F5122" w:rsidRPr="006679F2" w:rsidRDefault="000F5122" w:rsidP="004046C9">
            <w:pPr>
              <w:jc w:val="center"/>
              <w:rPr>
                <w:color w:val="000000"/>
                <w:sz w:val="18"/>
                <w:szCs w:val="18"/>
              </w:rPr>
            </w:pPr>
            <w:r w:rsidRPr="006679F2">
              <w:rPr>
                <w:color w:val="000000"/>
                <w:sz w:val="18"/>
                <w:szCs w:val="18"/>
              </w:rPr>
              <w:t>5</w:t>
            </w:r>
            <w:r w:rsidR="004046C9" w:rsidRPr="006679F2">
              <w:rPr>
                <w:color w:val="000000"/>
                <w:sz w:val="18"/>
                <w:szCs w:val="18"/>
              </w:rPr>
              <w:t>,</w:t>
            </w:r>
            <w:r w:rsidRPr="006679F2">
              <w:rPr>
                <w:color w:val="000000"/>
                <w:sz w:val="18"/>
                <w:szCs w:val="18"/>
              </w:rPr>
              <w:t>916</w:t>
            </w:r>
          </w:p>
        </w:tc>
        <w:tc>
          <w:tcPr>
            <w:tcW w:w="409" w:type="pct"/>
            <w:shd w:val="clear" w:color="auto" w:fill="auto"/>
            <w:noWrap/>
            <w:vAlign w:val="center"/>
            <w:hideMark/>
          </w:tcPr>
          <w:p w14:paraId="7D1BCDEF" w14:textId="18A4D4FA" w:rsidR="000F5122" w:rsidRPr="006679F2" w:rsidRDefault="000F5122" w:rsidP="004046C9">
            <w:pPr>
              <w:jc w:val="center"/>
              <w:rPr>
                <w:color w:val="000000"/>
                <w:sz w:val="18"/>
                <w:szCs w:val="18"/>
              </w:rPr>
            </w:pPr>
            <w:r w:rsidRPr="006679F2">
              <w:rPr>
                <w:color w:val="000000"/>
                <w:sz w:val="18"/>
                <w:szCs w:val="18"/>
              </w:rPr>
              <w:t>3 275</w:t>
            </w:r>
            <w:r w:rsidR="004046C9" w:rsidRPr="006679F2">
              <w:rPr>
                <w:color w:val="000000"/>
                <w:sz w:val="18"/>
                <w:szCs w:val="18"/>
              </w:rPr>
              <w:t>,</w:t>
            </w:r>
            <w:r w:rsidRPr="006679F2">
              <w:rPr>
                <w:color w:val="000000"/>
                <w:sz w:val="18"/>
                <w:szCs w:val="18"/>
              </w:rPr>
              <w:t>84</w:t>
            </w:r>
          </w:p>
        </w:tc>
        <w:tc>
          <w:tcPr>
            <w:tcW w:w="409" w:type="pct"/>
            <w:shd w:val="clear" w:color="auto" w:fill="auto"/>
            <w:noWrap/>
            <w:vAlign w:val="center"/>
            <w:hideMark/>
          </w:tcPr>
          <w:p w14:paraId="2EB8557E" w14:textId="2422CF4B" w:rsidR="000F5122" w:rsidRPr="006679F2" w:rsidRDefault="000F5122" w:rsidP="004046C9">
            <w:pPr>
              <w:jc w:val="center"/>
              <w:rPr>
                <w:color w:val="000000"/>
                <w:sz w:val="18"/>
                <w:szCs w:val="18"/>
              </w:rPr>
            </w:pPr>
            <w:r w:rsidRPr="006679F2">
              <w:rPr>
                <w:color w:val="000000"/>
                <w:sz w:val="18"/>
                <w:szCs w:val="18"/>
              </w:rPr>
              <w:t>77</w:t>
            </w:r>
            <w:r w:rsidR="004046C9" w:rsidRPr="006679F2">
              <w:rPr>
                <w:color w:val="000000"/>
                <w:sz w:val="18"/>
                <w:szCs w:val="18"/>
              </w:rPr>
              <w:t>,</w:t>
            </w:r>
            <w:r w:rsidRPr="006679F2">
              <w:rPr>
                <w:color w:val="000000"/>
                <w:sz w:val="18"/>
                <w:szCs w:val="18"/>
              </w:rPr>
              <w:t>80</w:t>
            </w:r>
          </w:p>
        </w:tc>
        <w:tc>
          <w:tcPr>
            <w:tcW w:w="409" w:type="pct"/>
            <w:shd w:val="clear" w:color="auto" w:fill="auto"/>
            <w:noWrap/>
            <w:vAlign w:val="center"/>
            <w:hideMark/>
          </w:tcPr>
          <w:p w14:paraId="70B48C6D" w14:textId="0576CCCD"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597C20A4" w14:textId="217B8744" w:rsidR="000F5122" w:rsidRPr="006679F2" w:rsidRDefault="000F5122" w:rsidP="004046C9">
            <w:pPr>
              <w:jc w:val="center"/>
              <w:rPr>
                <w:color w:val="000000"/>
                <w:sz w:val="18"/>
                <w:szCs w:val="18"/>
              </w:rPr>
            </w:pPr>
            <w:r w:rsidRPr="006679F2">
              <w:rPr>
                <w:color w:val="000000"/>
                <w:sz w:val="18"/>
                <w:szCs w:val="18"/>
              </w:rPr>
              <w:t>26 887</w:t>
            </w:r>
            <w:r w:rsidR="004046C9" w:rsidRPr="006679F2">
              <w:rPr>
                <w:color w:val="000000"/>
                <w:sz w:val="18"/>
                <w:szCs w:val="18"/>
              </w:rPr>
              <w:t>,</w:t>
            </w:r>
            <w:r w:rsidRPr="006679F2">
              <w:rPr>
                <w:color w:val="000000"/>
                <w:sz w:val="18"/>
                <w:szCs w:val="18"/>
              </w:rPr>
              <w:t>10</w:t>
            </w:r>
          </w:p>
        </w:tc>
        <w:tc>
          <w:tcPr>
            <w:tcW w:w="409" w:type="pct"/>
            <w:shd w:val="clear" w:color="auto" w:fill="auto"/>
            <w:noWrap/>
            <w:vAlign w:val="center"/>
            <w:hideMark/>
          </w:tcPr>
          <w:p w14:paraId="09FD14EA" w14:textId="11BE7D07" w:rsidR="000F5122" w:rsidRPr="006679F2" w:rsidRDefault="000F5122" w:rsidP="004046C9">
            <w:pPr>
              <w:jc w:val="center"/>
              <w:rPr>
                <w:bCs/>
                <w:color w:val="000000"/>
                <w:sz w:val="18"/>
                <w:szCs w:val="18"/>
              </w:rPr>
            </w:pPr>
            <w:r w:rsidRPr="006679F2">
              <w:rPr>
                <w:bCs/>
                <w:color w:val="000000"/>
                <w:sz w:val="18"/>
                <w:szCs w:val="18"/>
              </w:rPr>
              <w:t>122</w:t>
            </w:r>
            <w:r w:rsidR="004046C9" w:rsidRPr="006679F2">
              <w:rPr>
                <w:bCs/>
                <w:color w:val="000000"/>
                <w:sz w:val="18"/>
                <w:szCs w:val="18"/>
              </w:rPr>
              <w:t>,</w:t>
            </w:r>
            <w:r w:rsidRPr="006679F2">
              <w:rPr>
                <w:bCs/>
                <w:color w:val="000000"/>
                <w:sz w:val="18"/>
                <w:szCs w:val="18"/>
              </w:rPr>
              <w:t>494</w:t>
            </w:r>
          </w:p>
        </w:tc>
        <w:tc>
          <w:tcPr>
            <w:tcW w:w="445" w:type="pct"/>
            <w:shd w:val="clear" w:color="auto" w:fill="auto"/>
            <w:noWrap/>
            <w:vAlign w:val="center"/>
            <w:hideMark/>
          </w:tcPr>
          <w:p w14:paraId="4D18069C" w14:textId="4E374D0C" w:rsidR="000F5122" w:rsidRPr="006679F2" w:rsidRDefault="000F5122" w:rsidP="004046C9">
            <w:pPr>
              <w:jc w:val="center"/>
              <w:rPr>
                <w:bCs/>
                <w:color w:val="000000"/>
                <w:sz w:val="18"/>
                <w:szCs w:val="18"/>
              </w:rPr>
            </w:pPr>
            <w:r w:rsidRPr="006679F2">
              <w:rPr>
                <w:bCs/>
                <w:color w:val="000000"/>
                <w:sz w:val="18"/>
                <w:szCs w:val="18"/>
              </w:rPr>
              <w:t>538 813</w:t>
            </w:r>
            <w:r w:rsidR="004046C9" w:rsidRPr="006679F2">
              <w:rPr>
                <w:bCs/>
                <w:color w:val="000000"/>
                <w:sz w:val="18"/>
                <w:szCs w:val="18"/>
              </w:rPr>
              <w:t>,</w:t>
            </w:r>
            <w:r w:rsidRPr="006679F2">
              <w:rPr>
                <w:bCs/>
                <w:color w:val="000000"/>
                <w:sz w:val="18"/>
                <w:szCs w:val="18"/>
              </w:rPr>
              <w:t>74</w:t>
            </w:r>
          </w:p>
        </w:tc>
      </w:tr>
      <w:tr w:rsidR="000F5122" w:rsidRPr="006679F2" w14:paraId="66989492" w14:textId="77777777" w:rsidTr="00F04A43">
        <w:trPr>
          <w:trHeight w:val="300"/>
        </w:trPr>
        <w:tc>
          <w:tcPr>
            <w:tcW w:w="443" w:type="pct"/>
            <w:shd w:val="clear" w:color="auto" w:fill="auto"/>
            <w:noWrap/>
            <w:vAlign w:val="center"/>
            <w:hideMark/>
          </w:tcPr>
          <w:p w14:paraId="179A6AF8" w14:textId="77777777" w:rsidR="000F5122" w:rsidRPr="006679F2" w:rsidRDefault="000F5122" w:rsidP="004046C9">
            <w:pPr>
              <w:jc w:val="center"/>
              <w:rPr>
                <w:color w:val="000000"/>
                <w:sz w:val="18"/>
                <w:szCs w:val="18"/>
              </w:rPr>
            </w:pPr>
            <w:r w:rsidRPr="006679F2">
              <w:rPr>
                <w:color w:val="000000"/>
                <w:sz w:val="18"/>
                <w:szCs w:val="18"/>
              </w:rPr>
              <w:t>Декабрь</w:t>
            </w:r>
          </w:p>
        </w:tc>
        <w:tc>
          <w:tcPr>
            <w:tcW w:w="229" w:type="pct"/>
            <w:shd w:val="clear" w:color="auto" w:fill="auto"/>
            <w:noWrap/>
            <w:vAlign w:val="center"/>
            <w:hideMark/>
          </w:tcPr>
          <w:p w14:paraId="1A0670F5" w14:textId="77777777" w:rsidR="000F5122" w:rsidRPr="006679F2" w:rsidRDefault="000F5122" w:rsidP="004046C9">
            <w:pPr>
              <w:jc w:val="center"/>
              <w:rPr>
                <w:color w:val="000000"/>
                <w:sz w:val="18"/>
                <w:szCs w:val="18"/>
              </w:rPr>
            </w:pPr>
            <w:r w:rsidRPr="006679F2">
              <w:rPr>
                <w:color w:val="000000"/>
                <w:sz w:val="18"/>
                <w:szCs w:val="18"/>
              </w:rPr>
              <w:t>7999</w:t>
            </w:r>
          </w:p>
        </w:tc>
        <w:tc>
          <w:tcPr>
            <w:tcW w:w="275" w:type="pct"/>
            <w:shd w:val="clear" w:color="auto" w:fill="auto"/>
            <w:noWrap/>
            <w:vAlign w:val="center"/>
            <w:hideMark/>
          </w:tcPr>
          <w:p w14:paraId="042817B6" w14:textId="4D26CF80" w:rsidR="000F5122" w:rsidRPr="006679F2" w:rsidRDefault="000F5122" w:rsidP="004046C9">
            <w:pPr>
              <w:jc w:val="center"/>
              <w:rPr>
                <w:color w:val="000000"/>
                <w:sz w:val="18"/>
                <w:szCs w:val="18"/>
              </w:rPr>
            </w:pPr>
            <w:r w:rsidRPr="006679F2">
              <w:rPr>
                <w:color w:val="000000"/>
                <w:sz w:val="18"/>
                <w:szCs w:val="18"/>
              </w:rPr>
              <w:t>133</w:t>
            </w:r>
            <w:r w:rsidR="004046C9" w:rsidRPr="006679F2">
              <w:rPr>
                <w:color w:val="000000"/>
                <w:sz w:val="18"/>
                <w:szCs w:val="18"/>
              </w:rPr>
              <w:t>,</w:t>
            </w:r>
            <w:r w:rsidRPr="006679F2">
              <w:rPr>
                <w:color w:val="000000"/>
                <w:sz w:val="18"/>
                <w:szCs w:val="18"/>
              </w:rPr>
              <w:t>722</w:t>
            </w:r>
          </w:p>
        </w:tc>
        <w:tc>
          <w:tcPr>
            <w:tcW w:w="291" w:type="pct"/>
            <w:shd w:val="clear" w:color="auto" w:fill="auto"/>
            <w:noWrap/>
            <w:vAlign w:val="center"/>
            <w:hideMark/>
          </w:tcPr>
          <w:p w14:paraId="11225725" w14:textId="61D3AECD" w:rsidR="000F5122" w:rsidRPr="006679F2" w:rsidRDefault="000F5122" w:rsidP="004046C9">
            <w:pPr>
              <w:jc w:val="center"/>
              <w:rPr>
                <w:color w:val="000000"/>
                <w:sz w:val="18"/>
                <w:szCs w:val="18"/>
              </w:rPr>
            </w:pPr>
            <w:r w:rsidRPr="006679F2">
              <w:rPr>
                <w:color w:val="000000"/>
                <w:sz w:val="18"/>
                <w:szCs w:val="18"/>
              </w:rPr>
              <w:t>3 498</w:t>
            </w:r>
            <w:r w:rsidR="004046C9" w:rsidRPr="006679F2">
              <w:rPr>
                <w:color w:val="000000"/>
                <w:sz w:val="18"/>
                <w:szCs w:val="18"/>
              </w:rPr>
              <w:t>,</w:t>
            </w:r>
            <w:r w:rsidRPr="006679F2">
              <w:rPr>
                <w:color w:val="000000"/>
                <w:sz w:val="18"/>
                <w:szCs w:val="18"/>
              </w:rPr>
              <w:t>32</w:t>
            </w:r>
          </w:p>
        </w:tc>
        <w:tc>
          <w:tcPr>
            <w:tcW w:w="272" w:type="pct"/>
            <w:shd w:val="clear" w:color="auto" w:fill="auto"/>
            <w:noWrap/>
            <w:vAlign w:val="center"/>
            <w:hideMark/>
          </w:tcPr>
          <w:p w14:paraId="6D75D87E" w14:textId="5E8F6533" w:rsidR="000F5122" w:rsidRPr="006679F2" w:rsidRDefault="000F5122" w:rsidP="004046C9">
            <w:pPr>
              <w:jc w:val="center"/>
              <w:rPr>
                <w:color w:val="000000"/>
                <w:sz w:val="18"/>
                <w:szCs w:val="18"/>
              </w:rPr>
            </w:pPr>
            <w:r w:rsidRPr="006679F2">
              <w:rPr>
                <w:color w:val="000000"/>
                <w:sz w:val="18"/>
                <w:szCs w:val="18"/>
              </w:rPr>
              <w:t>77</w:t>
            </w:r>
            <w:r w:rsidR="004046C9" w:rsidRPr="006679F2">
              <w:rPr>
                <w:color w:val="000000"/>
                <w:sz w:val="18"/>
                <w:szCs w:val="18"/>
              </w:rPr>
              <w:t>,</w:t>
            </w:r>
            <w:r w:rsidRPr="006679F2">
              <w:rPr>
                <w:color w:val="000000"/>
                <w:sz w:val="18"/>
                <w:szCs w:val="18"/>
              </w:rPr>
              <w:t>80</w:t>
            </w:r>
          </w:p>
        </w:tc>
        <w:tc>
          <w:tcPr>
            <w:tcW w:w="291" w:type="pct"/>
            <w:shd w:val="clear" w:color="auto" w:fill="auto"/>
            <w:noWrap/>
            <w:vAlign w:val="center"/>
            <w:hideMark/>
          </w:tcPr>
          <w:p w14:paraId="5CFF4080" w14:textId="7844A2D2" w:rsidR="000F5122" w:rsidRPr="006679F2" w:rsidRDefault="000F5122" w:rsidP="004046C9">
            <w:pPr>
              <w:jc w:val="center"/>
              <w:rPr>
                <w:color w:val="000000"/>
                <w:sz w:val="18"/>
                <w:szCs w:val="18"/>
              </w:rPr>
            </w:pPr>
            <w:r w:rsidRPr="006679F2">
              <w:rPr>
                <w:color w:val="000000"/>
                <w:sz w:val="18"/>
                <w:szCs w:val="18"/>
              </w:rPr>
              <w:t>1 191</w:t>
            </w:r>
            <w:r w:rsidR="004046C9" w:rsidRPr="006679F2">
              <w:rPr>
                <w:color w:val="000000"/>
                <w:sz w:val="18"/>
                <w:szCs w:val="18"/>
              </w:rPr>
              <w:t>,</w:t>
            </w:r>
            <w:r w:rsidRPr="006679F2">
              <w:rPr>
                <w:color w:val="000000"/>
                <w:sz w:val="18"/>
                <w:szCs w:val="18"/>
              </w:rPr>
              <w:t>17</w:t>
            </w:r>
          </w:p>
        </w:tc>
        <w:tc>
          <w:tcPr>
            <w:tcW w:w="409" w:type="pct"/>
            <w:shd w:val="clear" w:color="auto" w:fill="auto"/>
            <w:noWrap/>
            <w:vAlign w:val="center"/>
            <w:hideMark/>
          </w:tcPr>
          <w:p w14:paraId="475A498A" w14:textId="088F4063" w:rsidR="000F5122" w:rsidRPr="006679F2" w:rsidRDefault="000F5122" w:rsidP="004046C9">
            <w:pPr>
              <w:jc w:val="center"/>
              <w:rPr>
                <w:color w:val="000000"/>
                <w:sz w:val="18"/>
                <w:szCs w:val="18"/>
              </w:rPr>
            </w:pPr>
            <w:r w:rsidRPr="006679F2">
              <w:rPr>
                <w:color w:val="000000"/>
                <w:sz w:val="18"/>
                <w:szCs w:val="18"/>
              </w:rPr>
              <w:t>637 491</w:t>
            </w:r>
            <w:r w:rsidR="004046C9" w:rsidRPr="006679F2">
              <w:rPr>
                <w:color w:val="000000"/>
                <w:sz w:val="18"/>
                <w:szCs w:val="18"/>
              </w:rPr>
              <w:t>,</w:t>
            </w:r>
            <w:r w:rsidRPr="006679F2">
              <w:rPr>
                <w:color w:val="000000"/>
                <w:sz w:val="18"/>
                <w:szCs w:val="18"/>
              </w:rPr>
              <w:t>55</w:t>
            </w:r>
          </w:p>
        </w:tc>
        <w:tc>
          <w:tcPr>
            <w:tcW w:w="303" w:type="pct"/>
            <w:shd w:val="clear" w:color="auto" w:fill="auto"/>
            <w:noWrap/>
            <w:vAlign w:val="center"/>
            <w:hideMark/>
          </w:tcPr>
          <w:p w14:paraId="6DC40135" w14:textId="469DB52B"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000</w:t>
            </w:r>
          </w:p>
        </w:tc>
        <w:tc>
          <w:tcPr>
            <w:tcW w:w="409" w:type="pct"/>
            <w:shd w:val="clear" w:color="auto" w:fill="auto"/>
            <w:noWrap/>
            <w:vAlign w:val="center"/>
            <w:hideMark/>
          </w:tcPr>
          <w:p w14:paraId="136F3270" w14:textId="3B1B4C81"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2BEEA09F" w14:textId="7E4E830B"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7C94B47F" w14:textId="7CD68EB8"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6FDD69F0" w14:textId="5893C997" w:rsidR="000F5122" w:rsidRPr="006679F2" w:rsidRDefault="000F5122" w:rsidP="004046C9">
            <w:pPr>
              <w:jc w:val="center"/>
              <w:rPr>
                <w:color w:val="000000"/>
                <w:sz w:val="18"/>
                <w:szCs w:val="18"/>
              </w:rPr>
            </w:pPr>
            <w:r w:rsidRPr="006679F2">
              <w:rPr>
                <w:color w:val="000000"/>
                <w:sz w:val="18"/>
                <w:szCs w:val="18"/>
              </w:rPr>
              <w:t>0</w:t>
            </w:r>
            <w:r w:rsidR="004046C9" w:rsidRPr="006679F2">
              <w:rPr>
                <w:color w:val="000000"/>
                <w:sz w:val="18"/>
                <w:szCs w:val="18"/>
              </w:rPr>
              <w:t>,</w:t>
            </w:r>
            <w:r w:rsidRPr="006679F2">
              <w:rPr>
                <w:color w:val="000000"/>
                <w:sz w:val="18"/>
                <w:szCs w:val="18"/>
              </w:rPr>
              <w:t>00</w:t>
            </w:r>
          </w:p>
        </w:tc>
        <w:tc>
          <w:tcPr>
            <w:tcW w:w="409" w:type="pct"/>
            <w:shd w:val="clear" w:color="auto" w:fill="auto"/>
            <w:noWrap/>
            <w:vAlign w:val="center"/>
            <w:hideMark/>
          </w:tcPr>
          <w:p w14:paraId="1C361B7E" w14:textId="5B0D3065" w:rsidR="000F5122" w:rsidRPr="006679F2" w:rsidRDefault="000F5122" w:rsidP="004046C9">
            <w:pPr>
              <w:jc w:val="center"/>
              <w:rPr>
                <w:bCs/>
                <w:color w:val="000000"/>
                <w:sz w:val="18"/>
                <w:szCs w:val="18"/>
              </w:rPr>
            </w:pPr>
            <w:r w:rsidRPr="006679F2">
              <w:rPr>
                <w:bCs/>
                <w:color w:val="000000"/>
                <w:sz w:val="18"/>
                <w:szCs w:val="18"/>
              </w:rPr>
              <w:t>133</w:t>
            </w:r>
            <w:r w:rsidR="004046C9" w:rsidRPr="006679F2">
              <w:rPr>
                <w:bCs/>
                <w:color w:val="000000"/>
                <w:sz w:val="18"/>
                <w:szCs w:val="18"/>
              </w:rPr>
              <w:t>,</w:t>
            </w:r>
            <w:r w:rsidRPr="006679F2">
              <w:rPr>
                <w:bCs/>
                <w:color w:val="000000"/>
                <w:sz w:val="18"/>
                <w:szCs w:val="18"/>
              </w:rPr>
              <w:t>722</w:t>
            </w:r>
          </w:p>
        </w:tc>
        <w:tc>
          <w:tcPr>
            <w:tcW w:w="445" w:type="pct"/>
            <w:shd w:val="clear" w:color="auto" w:fill="auto"/>
            <w:noWrap/>
            <w:vAlign w:val="center"/>
            <w:hideMark/>
          </w:tcPr>
          <w:p w14:paraId="62C97BA0" w14:textId="2502D4A4" w:rsidR="000F5122" w:rsidRPr="006679F2" w:rsidRDefault="000F5122" w:rsidP="004046C9">
            <w:pPr>
              <w:jc w:val="center"/>
              <w:rPr>
                <w:bCs/>
                <w:color w:val="000000"/>
                <w:sz w:val="18"/>
                <w:szCs w:val="18"/>
              </w:rPr>
            </w:pPr>
            <w:r w:rsidRPr="006679F2">
              <w:rPr>
                <w:bCs/>
                <w:color w:val="000000"/>
                <w:sz w:val="18"/>
                <w:szCs w:val="18"/>
              </w:rPr>
              <w:t>637 491</w:t>
            </w:r>
            <w:r w:rsidR="004046C9" w:rsidRPr="006679F2">
              <w:rPr>
                <w:bCs/>
                <w:color w:val="000000"/>
                <w:sz w:val="18"/>
                <w:szCs w:val="18"/>
              </w:rPr>
              <w:t>,</w:t>
            </w:r>
            <w:r w:rsidRPr="006679F2">
              <w:rPr>
                <w:bCs/>
                <w:color w:val="000000"/>
                <w:sz w:val="18"/>
                <w:szCs w:val="18"/>
              </w:rPr>
              <w:t>55</w:t>
            </w:r>
          </w:p>
        </w:tc>
      </w:tr>
      <w:tr w:rsidR="000F5122" w:rsidRPr="006679F2" w14:paraId="035790CB" w14:textId="77777777" w:rsidTr="00F04A43">
        <w:trPr>
          <w:trHeight w:val="345"/>
        </w:trPr>
        <w:tc>
          <w:tcPr>
            <w:tcW w:w="443" w:type="pct"/>
            <w:shd w:val="clear" w:color="auto" w:fill="auto"/>
            <w:noWrap/>
            <w:vAlign w:val="center"/>
            <w:hideMark/>
          </w:tcPr>
          <w:p w14:paraId="06889104" w14:textId="77777777" w:rsidR="000F5122" w:rsidRPr="006679F2" w:rsidRDefault="000F5122" w:rsidP="004046C9">
            <w:pPr>
              <w:jc w:val="center"/>
              <w:rPr>
                <w:bCs/>
                <w:sz w:val="18"/>
                <w:szCs w:val="18"/>
              </w:rPr>
            </w:pPr>
            <w:r w:rsidRPr="006679F2">
              <w:rPr>
                <w:bCs/>
                <w:sz w:val="18"/>
                <w:szCs w:val="18"/>
              </w:rPr>
              <w:t>4 квартал</w:t>
            </w:r>
          </w:p>
        </w:tc>
        <w:tc>
          <w:tcPr>
            <w:tcW w:w="229" w:type="pct"/>
            <w:shd w:val="clear" w:color="auto" w:fill="auto"/>
            <w:noWrap/>
            <w:vAlign w:val="center"/>
            <w:hideMark/>
          </w:tcPr>
          <w:p w14:paraId="402FF01D" w14:textId="77777777" w:rsidR="000F5122" w:rsidRPr="006679F2" w:rsidRDefault="000F5122" w:rsidP="004046C9">
            <w:pPr>
              <w:jc w:val="center"/>
              <w:rPr>
                <w:bCs/>
                <w:sz w:val="18"/>
                <w:szCs w:val="18"/>
              </w:rPr>
            </w:pPr>
            <w:r w:rsidRPr="006679F2">
              <w:rPr>
                <w:bCs/>
                <w:sz w:val="18"/>
                <w:szCs w:val="18"/>
              </w:rPr>
              <w:t>8022</w:t>
            </w:r>
          </w:p>
        </w:tc>
        <w:tc>
          <w:tcPr>
            <w:tcW w:w="275" w:type="pct"/>
            <w:shd w:val="clear" w:color="auto" w:fill="auto"/>
            <w:vAlign w:val="center"/>
            <w:hideMark/>
          </w:tcPr>
          <w:p w14:paraId="0A1B6214" w14:textId="555E2189" w:rsidR="000F5122" w:rsidRPr="006679F2" w:rsidRDefault="000F5122" w:rsidP="004046C9">
            <w:pPr>
              <w:jc w:val="center"/>
              <w:rPr>
                <w:bCs/>
                <w:sz w:val="18"/>
                <w:szCs w:val="18"/>
              </w:rPr>
            </w:pPr>
            <w:r w:rsidRPr="006679F2">
              <w:rPr>
                <w:bCs/>
                <w:sz w:val="18"/>
                <w:szCs w:val="18"/>
              </w:rPr>
              <w:t>320</w:t>
            </w:r>
            <w:r w:rsidR="004046C9" w:rsidRPr="006679F2">
              <w:rPr>
                <w:bCs/>
                <w:sz w:val="18"/>
                <w:szCs w:val="18"/>
              </w:rPr>
              <w:t>,</w:t>
            </w:r>
            <w:r w:rsidRPr="006679F2">
              <w:rPr>
                <w:bCs/>
                <w:sz w:val="18"/>
                <w:szCs w:val="18"/>
              </w:rPr>
              <w:t>674</w:t>
            </w:r>
          </w:p>
        </w:tc>
        <w:tc>
          <w:tcPr>
            <w:tcW w:w="291" w:type="pct"/>
            <w:shd w:val="clear" w:color="auto" w:fill="auto"/>
            <w:noWrap/>
            <w:vAlign w:val="center"/>
            <w:hideMark/>
          </w:tcPr>
          <w:p w14:paraId="578E4F10" w14:textId="1247F1CF" w:rsidR="000F5122" w:rsidRPr="006679F2" w:rsidRDefault="000F5122" w:rsidP="004046C9">
            <w:pPr>
              <w:jc w:val="center"/>
              <w:rPr>
                <w:bCs/>
                <w:color w:val="000000"/>
                <w:sz w:val="18"/>
                <w:szCs w:val="18"/>
              </w:rPr>
            </w:pPr>
            <w:r w:rsidRPr="006679F2">
              <w:rPr>
                <w:bCs/>
                <w:color w:val="000000"/>
                <w:sz w:val="18"/>
                <w:szCs w:val="18"/>
              </w:rPr>
              <w:t>3 279</w:t>
            </w:r>
            <w:r w:rsidR="004046C9" w:rsidRPr="006679F2">
              <w:rPr>
                <w:bCs/>
                <w:color w:val="000000"/>
                <w:sz w:val="18"/>
                <w:szCs w:val="18"/>
              </w:rPr>
              <w:t>,</w:t>
            </w:r>
            <w:r w:rsidRPr="006679F2">
              <w:rPr>
                <w:bCs/>
                <w:color w:val="000000"/>
                <w:sz w:val="18"/>
                <w:szCs w:val="18"/>
              </w:rPr>
              <w:t>45</w:t>
            </w:r>
          </w:p>
        </w:tc>
        <w:tc>
          <w:tcPr>
            <w:tcW w:w="272" w:type="pct"/>
            <w:shd w:val="clear" w:color="auto" w:fill="auto"/>
            <w:noWrap/>
            <w:vAlign w:val="center"/>
            <w:hideMark/>
          </w:tcPr>
          <w:p w14:paraId="097C02B1" w14:textId="3D9F5112" w:rsidR="000F5122" w:rsidRPr="006679F2" w:rsidRDefault="000F5122" w:rsidP="004046C9">
            <w:pPr>
              <w:jc w:val="center"/>
              <w:rPr>
                <w:bCs/>
                <w:color w:val="000000"/>
                <w:sz w:val="18"/>
                <w:szCs w:val="18"/>
              </w:rPr>
            </w:pPr>
            <w:r w:rsidRPr="006679F2">
              <w:rPr>
                <w:bCs/>
                <w:color w:val="000000"/>
                <w:sz w:val="18"/>
                <w:szCs w:val="18"/>
              </w:rPr>
              <w:t>77</w:t>
            </w:r>
            <w:r w:rsidR="004046C9" w:rsidRPr="006679F2">
              <w:rPr>
                <w:bCs/>
                <w:color w:val="000000"/>
                <w:sz w:val="18"/>
                <w:szCs w:val="18"/>
              </w:rPr>
              <w:t>,</w:t>
            </w:r>
            <w:r w:rsidRPr="006679F2">
              <w:rPr>
                <w:bCs/>
                <w:color w:val="000000"/>
                <w:sz w:val="18"/>
                <w:szCs w:val="18"/>
              </w:rPr>
              <w:t>80</w:t>
            </w:r>
          </w:p>
        </w:tc>
        <w:tc>
          <w:tcPr>
            <w:tcW w:w="291" w:type="pct"/>
            <w:shd w:val="clear" w:color="auto" w:fill="auto"/>
            <w:noWrap/>
            <w:vAlign w:val="center"/>
            <w:hideMark/>
          </w:tcPr>
          <w:p w14:paraId="757FE6A9" w14:textId="300ABD4A" w:rsidR="000F5122" w:rsidRPr="006679F2" w:rsidRDefault="000F5122" w:rsidP="004046C9">
            <w:pPr>
              <w:jc w:val="center"/>
              <w:rPr>
                <w:bCs/>
                <w:color w:val="000000"/>
                <w:sz w:val="18"/>
                <w:szCs w:val="18"/>
              </w:rPr>
            </w:pPr>
            <w:r w:rsidRPr="006679F2">
              <w:rPr>
                <w:bCs/>
                <w:color w:val="000000"/>
                <w:sz w:val="18"/>
                <w:szCs w:val="18"/>
              </w:rPr>
              <w:t>1 191</w:t>
            </w:r>
            <w:r w:rsidR="004046C9" w:rsidRPr="006679F2">
              <w:rPr>
                <w:bCs/>
                <w:color w:val="000000"/>
                <w:sz w:val="18"/>
                <w:szCs w:val="18"/>
              </w:rPr>
              <w:t>,</w:t>
            </w:r>
            <w:r w:rsidRPr="006679F2">
              <w:rPr>
                <w:bCs/>
                <w:color w:val="000000"/>
                <w:sz w:val="18"/>
                <w:szCs w:val="18"/>
              </w:rPr>
              <w:t>17</w:t>
            </w:r>
          </w:p>
        </w:tc>
        <w:tc>
          <w:tcPr>
            <w:tcW w:w="409" w:type="pct"/>
            <w:shd w:val="clear" w:color="auto" w:fill="auto"/>
            <w:vAlign w:val="center"/>
            <w:hideMark/>
          </w:tcPr>
          <w:p w14:paraId="46C0E199" w14:textId="26AEFFB2" w:rsidR="000F5122" w:rsidRPr="006679F2" w:rsidRDefault="000F5122" w:rsidP="004046C9">
            <w:pPr>
              <w:jc w:val="center"/>
              <w:rPr>
                <w:bCs/>
                <w:sz w:val="18"/>
                <w:szCs w:val="18"/>
              </w:rPr>
            </w:pPr>
            <w:r w:rsidRPr="006679F2">
              <w:rPr>
                <w:bCs/>
                <w:sz w:val="18"/>
                <w:szCs w:val="18"/>
              </w:rPr>
              <w:t>1 458 559</w:t>
            </w:r>
            <w:r w:rsidR="004046C9" w:rsidRPr="006679F2">
              <w:rPr>
                <w:bCs/>
                <w:sz w:val="18"/>
                <w:szCs w:val="18"/>
              </w:rPr>
              <w:t>,</w:t>
            </w:r>
            <w:r w:rsidRPr="006679F2">
              <w:rPr>
                <w:bCs/>
                <w:sz w:val="18"/>
                <w:szCs w:val="18"/>
              </w:rPr>
              <w:t>91</w:t>
            </w:r>
          </w:p>
        </w:tc>
        <w:tc>
          <w:tcPr>
            <w:tcW w:w="303" w:type="pct"/>
            <w:shd w:val="clear" w:color="auto" w:fill="auto"/>
            <w:vAlign w:val="center"/>
            <w:hideMark/>
          </w:tcPr>
          <w:p w14:paraId="709B7C53" w14:textId="25AAB256" w:rsidR="000F5122" w:rsidRPr="006679F2" w:rsidRDefault="000F5122" w:rsidP="004046C9">
            <w:pPr>
              <w:jc w:val="center"/>
              <w:rPr>
                <w:bCs/>
                <w:sz w:val="18"/>
                <w:szCs w:val="18"/>
              </w:rPr>
            </w:pPr>
            <w:r w:rsidRPr="006679F2">
              <w:rPr>
                <w:bCs/>
                <w:sz w:val="18"/>
                <w:szCs w:val="18"/>
              </w:rPr>
              <w:t>5</w:t>
            </w:r>
            <w:r w:rsidR="004046C9" w:rsidRPr="006679F2">
              <w:rPr>
                <w:bCs/>
                <w:sz w:val="18"/>
                <w:szCs w:val="18"/>
              </w:rPr>
              <w:t>,</w:t>
            </w:r>
            <w:r w:rsidRPr="006679F2">
              <w:rPr>
                <w:bCs/>
                <w:sz w:val="18"/>
                <w:szCs w:val="18"/>
              </w:rPr>
              <w:t>916</w:t>
            </w:r>
          </w:p>
        </w:tc>
        <w:tc>
          <w:tcPr>
            <w:tcW w:w="409" w:type="pct"/>
            <w:shd w:val="clear" w:color="auto" w:fill="auto"/>
            <w:noWrap/>
            <w:vAlign w:val="center"/>
            <w:hideMark/>
          </w:tcPr>
          <w:p w14:paraId="17FD82E0" w14:textId="2763D64B" w:rsidR="000F5122" w:rsidRPr="006679F2" w:rsidRDefault="000F5122" w:rsidP="004046C9">
            <w:pPr>
              <w:jc w:val="center"/>
              <w:rPr>
                <w:color w:val="000000"/>
                <w:sz w:val="18"/>
                <w:szCs w:val="18"/>
              </w:rPr>
            </w:pPr>
            <w:r w:rsidRPr="006679F2">
              <w:rPr>
                <w:color w:val="000000"/>
                <w:sz w:val="18"/>
                <w:szCs w:val="18"/>
              </w:rPr>
              <w:t>3275</w:t>
            </w:r>
            <w:r w:rsidR="004046C9" w:rsidRPr="006679F2">
              <w:rPr>
                <w:color w:val="000000"/>
                <w:sz w:val="18"/>
                <w:szCs w:val="18"/>
              </w:rPr>
              <w:t>,</w:t>
            </w:r>
            <w:r w:rsidRPr="006679F2">
              <w:rPr>
                <w:color w:val="000000"/>
                <w:sz w:val="18"/>
                <w:szCs w:val="18"/>
              </w:rPr>
              <w:t>84</w:t>
            </w:r>
          </w:p>
        </w:tc>
        <w:tc>
          <w:tcPr>
            <w:tcW w:w="409" w:type="pct"/>
            <w:shd w:val="clear" w:color="auto" w:fill="auto"/>
            <w:noWrap/>
            <w:vAlign w:val="center"/>
            <w:hideMark/>
          </w:tcPr>
          <w:p w14:paraId="739295A0" w14:textId="4DD8B57F" w:rsidR="000F5122" w:rsidRPr="006679F2" w:rsidRDefault="000F5122" w:rsidP="004046C9">
            <w:pPr>
              <w:jc w:val="center"/>
              <w:rPr>
                <w:color w:val="000000"/>
                <w:sz w:val="18"/>
                <w:szCs w:val="18"/>
              </w:rPr>
            </w:pPr>
            <w:r w:rsidRPr="006679F2">
              <w:rPr>
                <w:color w:val="000000"/>
                <w:sz w:val="18"/>
                <w:szCs w:val="18"/>
              </w:rPr>
              <w:t>77</w:t>
            </w:r>
            <w:r w:rsidR="004046C9" w:rsidRPr="006679F2">
              <w:rPr>
                <w:color w:val="000000"/>
                <w:sz w:val="18"/>
                <w:szCs w:val="18"/>
              </w:rPr>
              <w:t>,</w:t>
            </w:r>
            <w:r w:rsidRPr="006679F2">
              <w:rPr>
                <w:color w:val="000000"/>
                <w:sz w:val="18"/>
                <w:szCs w:val="18"/>
              </w:rPr>
              <w:t>80</w:t>
            </w:r>
          </w:p>
        </w:tc>
        <w:tc>
          <w:tcPr>
            <w:tcW w:w="409" w:type="pct"/>
            <w:shd w:val="clear" w:color="auto" w:fill="auto"/>
            <w:noWrap/>
            <w:vAlign w:val="center"/>
            <w:hideMark/>
          </w:tcPr>
          <w:p w14:paraId="59831B8D" w14:textId="5C07BF0E" w:rsidR="000F5122" w:rsidRPr="006679F2" w:rsidRDefault="000F5122" w:rsidP="004046C9">
            <w:pPr>
              <w:jc w:val="center"/>
              <w:rPr>
                <w:color w:val="000000"/>
                <w:sz w:val="18"/>
                <w:szCs w:val="18"/>
              </w:rPr>
            </w:pPr>
            <w:r w:rsidRPr="006679F2">
              <w:rPr>
                <w:color w:val="000000"/>
                <w:sz w:val="18"/>
                <w:szCs w:val="18"/>
              </w:rPr>
              <w:t>1191</w:t>
            </w:r>
            <w:r w:rsidR="004046C9" w:rsidRPr="006679F2">
              <w:rPr>
                <w:color w:val="000000"/>
                <w:sz w:val="18"/>
                <w:szCs w:val="18"/>
              </w:rPr>
              <w:t>,</w:t>
            </w:r>
            <w:r w:rsidRPr="006679F2">
              <w:rPr>
                <w:color w:val="000000"/>
                <w:sz w:val="18"/>
                <w:szCs w:val="18"/>
              </w:rPr>
              <w:t>17</w:t>
            </w:r>
          </w:p>
        </w:tc>
        <w:tc>
          <w:tcPr>
            <w:tcW w:w="409" w:type="pct"/>
            <w:shd w:val="clear" w:color="auto" w:fill="auto"/>
            <w:vAlign w:val="center"/>
            <w:hideMark/>
          </w:tcPr>
          <w:p w14:paraId="15C4D6F4" w14:textId="25D2920B" w:rsidR="000F5122" w:rsidRPr="006679F2" w:rsidRDefault="000F5122" w:rsidP="004046C9">
            <w:pPr>
              <w:jc w:val="center"/>
              <w:rPr>
                <w:bCs/>
                <w:sz w:val="18"/>
                <w:szCs w:val="18"/>
              </w:rPr>
            </w:pPr>
            <w:r w:rsidRPr="006679F2">
              <w:rPr>
                <w:bCs/>
                <w:sz w:val="18"/>
                <w:szCs w:val="18"/>
              </w:rPr>
              <w:t>26 887</w:t>
            </w:r>
            <w:r w:rsidR="004046C9" w:rsidRPr="006679F2">
              <w:rPr>
                <w:bCs/>
                <w:sz w:val="18"/>
                <w:szCs w:val="18"/>
              </w:rPr>
              <w:t>,</w:t>
            </w:r>
            <w:r w:rsidRPr="006679F2">
              <w:rPr>
                <w:bCs/>
                <w:sz w:val="18"/>
                <w:szCs w:val="18"/>
              </w:rPr>
              <w:t>10</w:t>
            </w:r>
          </w:p>
        </w:tc>
        <w:tc>
          <w:tcPr>
            <w:tcW w:w="409" w:type="pct"/>
            <w:shd w:val="clear" w:color="auto" w:fill="auto"/>
            <w:vAlign w:val="center"/>
            <w:hideMark/>
          </w:tcPr>
          <w:p w14:paraId="3B77033E" w14:textId="296D0AD1" w:rsidR="000F5122" w:rsidRPr="006679F2" w:rsidRDefault="000F5122" w:rsidP="004046C9">
            <w:pPr>
              <w:jc w:val="center"/>
              <w:rPr>
                <w:bCs/>
                <w:sz w:val="18"/>
                <w:szCs w:val="18"/>
              </w:rPr>
            </w:pPr>
            <w:r w:rsidRPr="006679F2">
              <w:rPr>
                <w:bCs/>
                <w:sz w:val="18"/>
                <w:szCs w:val="18"/>
              </w:rPr>
              <w:t>326</w:t>
            </w:r>
            <w:r w:rsidR="004046C9" w:rsidRPr="006679F2">
              <w:rPr>
                <w:bCs/>
                <w:sz w:val="18"/>
                <w:szCs w:val="18"/>
              </w:rPr>
              <w:t>,</w:t>
            </w:r>
            <w:r w:rsidRPr="006679F2">
              <w:rPr>
                <w:bCs/>
                <w:sz w:val="18"/>
                <w:szCs w:val="18"/>
              </w:rPr>
              <w:t>590</w:t>
            </w:r>
          </w:p>
        </w:tc>
        <w:tc>
          <w:tcPr>
            <w:tcW w:w="445" w:type="pct"/>
            <w:shd w:val="clear" w:color="auto" w:fill="auto"/>
            <w:vAlign w:val="center"/>
            <w:hideMark/>
          </w:tcPr>
          <w:p w14:paraId="5FC428A1" w14:textId="0312C6D9" w:rsidR="000F5122" w:rsidRPr="006679F2" w:rsidRDefault="000F5122" w:rsidP="004046C9">
            <w:pPr>
              <w:jc w:val="center"/>
              <w:rPr>
                <w:bCs/>
                <w:sz w:val="18"/>
                <w:szCs w:val="18"/>
              </w:rPr>
            </w:pPr>
            <w:r w:rsidRPr="006679F2">
              <w:rPr>
                <w:bCs/>
                <w:sz w:val="18"/>
                <w:szCs w:val="18"/>
              </w:rPr>
              <w:t>1 485 447</w:t>
            </w:r>
            <w:r w:rsidR="004046C9" w:rsidRPr="006679F2">
              <w:rPr>
                <w:bCs/>
                <w:sz w:val="18"/>
                <w:szCs w:val="18"/>
              </w:rPr>
              <w:t>,</w:t>
            </w:r>
            <w:r w:rsidRPr="006679F2">
              <w:rPr>
                <w:bCs/>
                <w:sz w:val="18"/>
                <w:szCs w:val="18"/>
              </w:rPr>
              <w:t>01</w:t>
            </w:r>
          </w:p>
        </w:tc>
      </w:tr>
      <w:tr w:rsidR="000F5122" w:rsidRPr="006679F2" w14:paraId="4DFD5428" w14:textId="77777777" w:rsidTr="00F04A43">
        <w:trPr>
          <w:trHeight w:val="360"/>
        </w:trPr>
        <w:tc>
          <w:tcPr>
            <w:tcW w:w="443" w:type="pct"/>
            <w:shd w:val="clear" w:color="auto" w:fill="auto"/>
            <w:noWrap/>
            <w:vAlign w:val="center"/>
            <w:hideMark/>
          </w:tcPr>
          <w:p w14:paraId="515A693A" w14:textId="5E5E7385" w:rsidR="000F5122" w:rsidRPr="006679F2" w:rsidRDefault="000F5122" w:rsidP="004046C9">
            <w:pPr>
              <w:jc w:val="center"/>
              <w:rPr>
                <w:bCs/>
                <w:sz w:val="18"/>
                <w:szCs w:val="18"/>
              </w:rPr>
            </w:pPr>
            <w:r w:rsidRPr="006679F2">
              <w:rPr>
                <w:bCs/>
                <w:sz w:val="18"/>
                <w:szCs w:val="18"/>
              </w:rPr>
              <w:t>Итого:</w:t>
            </w:r>
          </w:p>
        </w:tc>
        <w:tc>
          <w:tcPr>
            <w:tcW w:w="229" w:type="pct"/>
            <w:shd w:val="clear" w:color="auto" w:fill="auto"/>
            <w:noWrap/>
            <w:vAlign w:val="center"/>
            <w:hideMark/>
          </w:tcPr>
          <w:p w14:paraId="1483B9BA" w14:textId="738DDC7E" w:rsidR="000F5122" w:rsidRPr="006679F2" w:rsidRDefault="00906965" w:rsidP="004046C9">
            <w:pPr>
              <w:jc w:val="center"/>
              <w:rPr>
                <w:bCs/>
                <w:sz w:val="18"/>
                <w:szCs w:val="18"/>
              </w:rPr>
            </w:pPr>
            <w:r w:rsidRPr="006679F2">
              <w:rPr>
                <w:bCs/>
                <w:sz w:val="18"/>
                <w:szCs w:val="18"/>
              </w:rPr>
              <w:t>800</w:t>
            </w:r>
            <w:r w:rsidR="000F5122" w:rsidRPr="006679F2">
              <w:rPr>
                <w:bCs/>
                <w:sz w:val="18"/>
                <w:szCs w:val="18"/>
              </w:rPr>
              <w:t>7</w:t>
            </w:r>
          </w:p>
        </w:tc>
        <w:tc>
          <w:tcPr>
            <w:tcW w:w="275" w:type="pct"/>
            <w:shd w:val="clear" w:color="auto" w:fill="auto"/>
            <w:noWrap/>
            <w:vAlign w:val="center"/>
            <w:hideMark/>
          </w:tcPr>
          <w:p w14:paraId="1C78DE61" w14:textId="310C3303" w:rsidR="000F5122" w:rsidRPr="006679F2" w:rsidRDefault="000F5122" w:rsidP="004046C9">
            <w:pPr>
              <w:jc w:val="center"/>
              <w:rPr>
                <w:bCs/>
                <w:sz w:val="18"/>
                <w:szCs w:val="18"/>
              </w:rPr>
            </w:pPr>
            <w:r w:rsidRPr="006679F2">
              <w:rPr>
                <w:bCs/>
                <w:sz w:val="18"/>
                <w:szCs w:val="18"/>
              </w:rPr>
              <w:t>921</w:t>
            </w:r>
            <w:r w:rsidR="004046C9" w:rsidRPr="006679F2">
              <w:rPr>
                <w:bCs/>
                <w:sz w:val="18"/>
                <w:szCs w:val="18"/>
              </w:rPr>
              <w:t>,</w:t>
            </w:r>
            <w:r w:rsidRPr="006679F2">
              <w:rPr>
                <w:bCs/>
                <w:sz w:val="18"/>
                <w:szCs w:val="18"/>
              </w:rPr>
              <w:t>723</w:t>
            </w:r>
          </w:p>
        </w:tc>
        <w:tc>
          <w:tcPr>
            <w:tcW w:w="291" w:type="pct"/>
            <w:shd w:val="clear" w:color="auto" w:fill="auto"/>
            <w:noWrap/>
            <w:vAlign w:val="center"/>
            <w:hideMark/>
          </w:tcPr>
          <w:p w14:paraId="63F7DF7E" w14:textId="785A22B4" w:rsidR="000F5122" w:rsidRPr="006679F2" w:rsidRDefault="000F5122" w:rsidP="004046C9">
            <w:pPr>
              <w:jc w:val="center"/>
              <w:rPr>
                <w:bCs/>
                <w:sz w:val="18"/>
                <w:szCs w:val="18"/>
              </w:rPr>
            </w:pPr>
            <w:r w:rsidRPr="006679F2">
              <w:rPr>
                <w:bCs/>
                <w:sz w:val="18"/>
                <w:szCs w:val="18"/>
              </w:rPr>
              <w:t>3 143</w:t>
            </w:r>
            <w:r w:rsidR="004046C9" w:rsidRPr="006679F2">
              <w:rPr>
                <w:bCs/>
                <w:sz w:val="18"/>
                <w:szCs w:val="18"/>
              </w:rPr>
              <w:t>,</w:t>
            </w:r>
            <w:r w:rsidRPr="006679F2">
              <w:rPr>
                <w:bCs/>
                <w:sz w:val="18"/>
                <w:szCs w:val="18"/>
              </w:rPr>
              <w:t>07</w:t>
            </w:r>
          </w:p>
        </w:tc>
        <w:tc>
          <w:tcPr>
            <w:tcW w:w="272" w:type="pct"/>
            <w:shd w:val="clear" w:color="auto" w:fill="auto"/>
            <w:noWrap/>
            <w:vAlign w:val="center"/>
            <w:hideMark/>
          </w:tcPr>
          <w:p w14:paraId="3745BDB7" w14:textId="4DFF713E" w:rsidR="000F5122" w:rsidRPr="006679F2" w:rsidRDefault="000F5122" w:rsidP="004046C9">
            <w:pPr>
              <w:jc w:val="center"/>
              <w:rPr>
                <w:bCs/>
                <w:sz w:val="18"/>
                <w:szCs w:val="18"/>
              </w:rPr>
            </w:pPr>
            <w:r w:rsidRPr="006679F2">
              <w:rPr>
                <w:bCs/>
                <w:sz w:val="18"/>
                <w:szCs w:val="18"/>
              </w:rPr>
              <w:t>77</w:t>
            </w:r>
            <w:r w:rsidR="004046C9" w:rsidRPr="006679F2">
              <w:rPr>
                <w:bCs/>
                <w:sz w:val="18"/>
                <w:szCs w:val="18"/>
              </w:rPr>
              <w:t>,</w:t>
            </w:r>
            <w:r w:rsidRPr="006679F2">
              <w:rPr>
                <w:bCs/>
                <w:sz w:val="18"/>
                <w:szCs w:val="18"/>
              </w:rPr>
              <w:t>15</w:t>
            </w:r>
          </w:p>
        </w:tc>
        <w:tc>
          <w:tcPr>
            <w:tcW w:w="291" w:type="pct"/>
            <w:shd w:val="clear" w:color="auto" w:fill="auto"/>
            <w:noWrap/>
            <w:vAlign w:val="center"/>
            <w:hideMark/>
          </w:tcPr>
          <w:p w14:paraId="098BE043" w14:textId="5C66C662" w:rsidR="000F5122" w:rsidRPr="006679F2" w:rsidRDefault="000F5122" w:rsidP="004046C9">
            <w:pPr>
              <w:jc w:val="center"/>
              <w:rPr>
                <w:bCs/>
                <w:sz w:val="18"/>
                <w:szCs w:val="18"/>
              </w:rPr>
            </w:pPr>
            <w:r w:rsidRPr="006679F2">
              <w:rPr>
                <w:bCs/>
                <w:sz w:val="18"/>
                <w:szCs w:val="18"/>
              </w:rPr>
              <w:t>1 191</w:t>
            </w:r>
            <w:r w:rsidR="004046C9" w:rsidRPr="006679F2">
              <w:rPr>
                <w:bCs/>
                <w:sz w:val="18"/>
                <w:szCs w:val="18"/>
              </w:rPr>
              <w:t>,</w:t>
            </w:r>
            <w:r w:rsidRPr="006679F2">
              <w:rPr>
                <w:bCs/>
                <w:sz w:val="18"/>
                <w:szCs w:val="18"/>
              </w:rPr>
              <w:t>17</w:t>
            </w:r>
          </w:p>
        </w:tc>
        <w:tc>
          <w:tcPr>
            <w:tcW w:w="409" w:type="pct"/>
            <w:shd w:val="clear" w:color="auto" w:fill="auto"/>
            <w:noWrap/>
            <w:vAlign w:val="center"/>
            <w:hideMark/>
          </w:tcPr>
          <w:p w14:paraId="56272874" w14:textId="3087E4E8" w:rsidR="000F5122" w:rsidRPr="006679F2" w:rsidRDefault="000F5122" w:rsidP="004046C9">
            <w:pPr>
              <w:jc w:val="center"/>
              <w:rPr>
                <w:bCs/>
                <w:sz w:val="18"/>
                <w:szCs w:val="18"/>
              </w:rPr>
            </w:pPr>
            <w:r w:rsidRPr="006679F2">
              <w:rPr>
                <w:bCs/>
                <w:sz w:val="18"/>
                <w:szCs w:val="18"/>
              </w:rPr>
              <w:t>4 066 077</w:t>
            </w:r>
            <w:r w:rsidR="004046C9" w:rsidRPr="006679F2">
              <w:rPr>
                <w:bCs/>
                <w:sz w:val="18"/>
                <w:szCs w:val="18"/>
              </w:rPr>
              <w:t>,</w:t>
            </w:r>
            <w:r w:rsidRPr="006679F2">
              <w:rPr>
                <w:bCs/>
                <w:sz w:val="18"/>
                <w:szCs w:val="18"/>
              </w:rPr>
              <w:t>51</w:t>
            </w:r>
          </w:p>
        </w:tc>
        <w:tc>
          <w:tcPr>
            <w:tcW w:w="303" w:type="pct"/>
            <w:shd w:val="clear" w:color="auto" w:fill="auto"/>
            <w:noWrap/>
            <w:vAlign w:val="center"/>
            <w:hideMark/>
          </w:tcPr>
          <w:p w14:paraId="3747DA3C" w14:textId="14A47A49" w:rsidR="000F5122" w:rsidRPr="006679F2" w:rsidRDefault="000F5122" w:rsidP="004046C9">
            <w:pPr>
              <w:jc w:val="center"/>
              <w:rPr>
                <w:bCs/>
                <w:sz w:val="18"/>
                <w:szCs w:val="18"/>
              </w:rPr>
            </w:pPr>
            <w:r w:rsidRPr="006679F2">
              <w:rPr>
                <w:bCs/>
                <w:sz w:val="18"/>
                <w:szCs w:val="18"/>
              </w:rPr>
              <w:t>5</w:t>
            </w:r>
            <w:r w:rsidR="004046C9" w:rsidRPr="006679F2">
              <w:rPr>
                <w:bCs/>
                <w:sz w:val="18"/>
                <w:szCs w:val="18"/>
              </w:rPr>
              <w:t>,</w:t>
            </w:r>
            <w:r w:rsidRPr="006679F2">
              <w:rPr>
                <w:bCs/>
                <w:sz w:val="18"/>
                <w:szCs w:val="18"/>
              </w:rPr>
              <w:t>916</w:t>
            </w:r>
          </w:p>
        </w:tc>
        <w:tc>
          <w:tcPr>
            <w:tcW w:w="409" w:type="pct"/>
            <w:shd w:val="clear" w:color="auto" w:fill="auto"/>
            <w:noWrap/>
            <w:vAlign w:val="center"/>
            <w:hideMark/>
          </w:tcPr>
          <w:p w14:paraId="5A8BFF72" w14:textId="1E704677" w:rsidR="000F5122" w:rsidRPr="006679F2" w:rsidRDefault="000F5122" w:rsidP="004046C9">
            <w:pPr>
              <w:jc w:val="center"/>
              <w:rPr>
                <w:bCs/>
                <w:sz w:val="18"/>
                <w:szCs w:val="18"/>
              </w:rPr>
            </w:pPr>
            <w:r w:rsidRPr="006679F2">
              <w:rPr>
                <w:bCs/>
                <w:sz w:val="18"/>
                <w:szCs w:val="18"/>
              </w:rPr>
              <w:t>3 275</w:t>
            </w:r>
            <w:r w:rsidR="004046C9" w:rsidRPr="006679F2">
              <w:rPr>
                <w:bCs/>
                <w:sz w:val="18"/>
                <w:szCs w:val="18"/>
              </w:rPr>
              <w:t>,</w:t>
            </w:r>
            <w:r w:rsidRPr="006679F2">
              <w:rPr>
                <w:bCs/>
                <w:sz w:val="18"/>
                <w:szCs w:val="18"/>
              </w:rPr>
              <w:t>84</w:t>
            </w:r>
          </w:p>
        </w:tc>
        <w:tc>
          <w:tcPr>
            <w:tcW w:w="409" w:type="pct"/>
            <w:shd w:val="clear" w:color="auto" w:fill="auto"/>
            <w:noWrap/>
            <w:vAlign w:val="center"/>
            <w:hideMark/>
          </w:tcPr>
          <w:p w14:paraId="47D3957A" w14:textId="04DC260C" w:rsidR="000F5122" w:rsidRPr="006679F2" w:rsidRDefault="000F5122" w:rsidP="004046C9">
            <w:pPr>
              <w:jc w:val="center"/>
              <w:rPr>
                <w:bCs/>
                <w:sz w:val="18"/>
                <w:szCs w:val="18"/>
              </w:rPr>
            </w:pPr>
            <w:r w:rsidRPr="006679F2">
              <w:rPr>
                <w:bCs/>
                <w:sz w:val="18"/>
                <w:szCs w:val="18"/>
              </w:rPr>
              <w:t>77</w:t>
            </w:r>
            <w:r w:rsidR="004046C9" w:rsidRPr="006679F2">
              <w:rPr>
                <w:bCs/>
                <w:sz w:val="18"/>
                <w:szCs w:val="18"/>
              </w:rPr>
              <w:t>,</w:t>
            </w:r>
            <w:r w:rsidRPr="006679F2">
              <w:rPr>
                <w:bCs/>
                <w:sz w:val="18"/>
                <w:szCs w:val="18"/>
              </w:rPr>
              <w:t>80</w:t>
            </w:r>
          </w:p>
        </w:tc>
        <w:tc>
          <w:tcPr>
            <w:tcW w:w="409" w:type="pct"/>
            <w:shd w:val="clear" w:color="auto" w:fill="auto"/>
            <w:noWrap/>
            <w:vAlign w:val="center"/>
            <w:hideMark/>
          </w:tcPr>
          <w:p w14:paraId="1B1A33BA" w14:textId="46F9B605" w:rsidR="000F5122" w:rsidRPr="006679F2" w:rsidRDefault="000F5122" w:rsidP="004046C9">
            <w:pPr>
              <w:jc w:val="center"/>
              <w:rPr>
                <w:bCs/>
                <w:sz w:val="18"/>
                <w:szCs w:val="18"/>
              </w:rPr>
            </w:pPr>
            <w:r w:rsidRPr="006679F2">
              <w:rPr>
                <w:bCs/>
                <w:sz w:val="18"/>
                <w:szCs w:val="18"/>
              </w:rPr>
              <w:t>1191</w:t>
            </w:r>
            <w:r w:rsidR="004046C9" w:rsidRPr="006679F2">
              <w:rPr>
                <w:bCs/>
                <w:sz w:val="18"/>
                <w:szCs w:val="18"/>
              </w:rPr>
              <w:t>,</w:t>
            </w:r>
            <w:r w:rsidRPr="006679F2">
              <w:rPr>
                <w:bCs/>
                <w:sz w:val="18"/>
                <w:szCs w:val="18"/>
              </w:rPr>
              <w:t>17</w:t>
            </w:r>
          </w:p>
        </w:tc>
        <w:tc>
          <w:tcPr>
            <w:tcW w:w="409" w:type="pct"/>
            <w:shd w:val="clear" w:color="auto" w:fill="auto"/>
            <w:noWrap/>
            <w:vAlign w:val="center"/>
            <w:hideMark/>
          </w:tcPr>
          <w:p w14:paraId="573F2835" w14:textId="54B5E8A2" w:rsidR="000F5122" w:rsidRPr="006679F2" w:rsidRDefault="000F5122" w:rsidP="004046C9">
            <w:pPr>
              <w:jc w:val="center"/>
              <w:rPr>
                <w:bCs/>
                <w:sz w:val="18"/>
                <w:szCs w:val="18"/>
              </w:rPr>
            </w:pPr>
            <w:r w:rsidRPr="006679F2">
              <w:rPr>
                <w:bCs/>
                <w:sz w:val="18"/>
                <w:szCs w:val="18"/>
              </w:rPr>
              <w:t>26 887</w:t>
            </w:r>
            <w:r w:rsidR="004046C9" w:rsidRPr="006679F2">
              <w:rPr>
                <w:bCs/>
                <w:sz w:val="18"/>
                <w:szCs w:val="18"/>
              </w:rPr>
              <w:t>,</w:t>
            </w:r>
            <w:r w:rsidRPr="006679F2">
              <w:rPr>
                <w:bCs/>
                <w:sz w:val="18"/>
                <w:szCs w:val="18"/>
              </w:rPr>
              <w:t>10</w:t>
            </w:r>
          </w:p>
        </w:tc>
        <w:tc>
          <w:tcPr>
            <w:tcW w:w="409" w:type="pct"/>
            <w:shd w:val="clear" w:color="auto" w:fill="auto"/>
            <w:noWrap/>
            <w:vAlign w:val="center"/>
            <w:hideMark/>
          </w:tcPr>
          <w:p w14:paraId="2CF65797" w14:textId="606B2C63" w:rsidR="000F5122" w:rsidRPr="006679F2" w:rsidRDefault="000F5122" w:rsidP="004046C9">
            <w:pPr>
              <w:jc w:val="center"/>
              <w:rPr>
                <w:bCs/>
                <w:sz w:val="18"/>
                <w:szCs w:val="18"/>
              </w:rPr>
            </w:pPr>
            <w:r w:rsidRPr="006679F2">
              <w:rPr>
                <w:bCs/>
                <w:sz w:val="18"/>
                <w:szCs w:val="18"/>
              </w:rPr>
              <w:t>927</w:t>
            </w:r>
            <w:r w:rsidR="004046C9" w:rsidRPr="006679F2">
              <w:rPr>
                <w:bCs/>
                <w:sz w:val="18"/>
                <w:szCs w:val="18"/>
              </w:rPr>
              <w:t>,</w:t>
            </w:r>
            <w:r w:rsidRPr="006679F2">
              <w:rPr>
                <w:bCs/>
                <w:sz w:val="18"/>
                <w:szCs w:val="18"/>
              </w:rPr>
              <w:t>639</w:t>
            </w:r>
          </w:p>
        </w:tc>
        <w:tc>
          <w:tcPr>
            <w:tcW w:w="445" w:type="pct"/>
            <w:shd w:val="clear" w:color="auto" w:fill="auto"/>
            <w:noWrap/>
            <w:vAlign w:val="center"/>
            <w:hideMark/>
          </w:tcPr>
          <w:p w14:paraId="018B09A3" w14:textId="39907B98" w:rsidR="000F5122" w:rsidRPr="006679F2" w:rsidRDefault="000F5122" w:rsidP="004046C9">
            <w:pPr>
              <w:jc w:val="center"/>
              <w:rPr>
                <w:bCs/>
                <w:sz w:val="18"/>
                <w:szCs w:val="18"/>
              </w:rPr>
            </w:pPr>
            <w:r w:rsidRPr="006679F2">
              <w:rPr>
                <w:bCs/>
                <w:sz w:val="18"/>
                <w:szCs w:val="18"/>
              </w:rPr>
              <w:t>4 092 964</w:t>
            </w:r>
            <w:r w:rsidR="004046C9" w:rsidRPr="006679F2">
              <w:rPr>
                <w:bCs/>
                <w:sz w:val="18"/>
                <w:szCs w:val="18"/>
              </w:rPr>
              <w:t>,</w:t>
            </w:r>
            <w:r w:rsidRPr="006679F2">
              <w:rPr>
                <w:bCs/>
                <w:sz w:val="18"/>
                <w:szCs w:val="18"/>
              </w:rPr>
              <w:t>61</w:t>
            </w:r>
          </w:p>
        </w:tc>
      </w:tr>
    </w:tbl>
    <w:p w14:paraId="6D0BF041" w14:textId="540DA21A" w:rsidR="00F04A43" w:rsidRPr="006679F2" w:rsidRDefault="00F04A43" w:rsidP="00F04A43">
      <w:pPr>
        <w:jc w:val="both"/>
      </w:pPr>
      <w:r w:rsidRPr="006679F2">
        <w:rPr>
          <w:spacing w:val="-2"/>
        </w:rPr>
        <w:lastRenderedPageBreak/>
        <w:t xml:space="preserve">Таблица </w:t>
      </w:r>
      <w:r w:rsidRPr="006679F2">
        <w:rPr>
          <w:spacing w:val="-2"/>
        </w:rPr>
        <w:fldChar w:fldCharType="begin"/>
      </w:r>
      <w:r w:rsidRPr="006679F2">
        <w:rPr>
          <w:spacing w:val="-2"/>
        </w:rPr>
        <w:instrText xml:space="preserve"> SEQ Таблица \* ARABIC </w:instrText>
      </w:r>
      <w:r w:rsidRPr="006679F2">
        <w:rPr>
          <w:spacing w:val="-2"/>
        </w:rPr>
        <w:fldChar w:fldCharType="separate"/>
      </w:r>
      <w:r w:rsidR="008F5294">
        <w:rPr>
          <w:noProof/>
          <w:spacing w:val="-2"/>
        </w:rPr>
        <w:t>40</w:t>
      </w:r>
      <w:r w:rsidRPr="006679F2">
        <w:rPr>
          <w:noProof/>
          <w:spacing w:val="-2"/>
        </w:rPr>
        <w:fldChar w:fldCharType="end"/>
      </w:r>
      <w:r w:rsidRPr="006679F2">
        <w:rPr>
          <w:spacing w:val="-2"/>
        </w:rPr>
        <w:t xml:space="preserve"> – </w:t>
      </w:r>
      <w:r w:rsidRPr="006679F2">
        <w:t>Ожидаемы объём расхода газа на выработку тепловой энергии котельн</w:t>
      </w:r>
      <w:r w:rsidR="00DD4C3C" w:rsidRPr="006679F2">
        <w:t>ой № 2 в с.п. Полноват в 2020 году</w:t>
      </w:r>
    </w:p>
    <w:p w14:paraId="465F68A4" w14:textId="77777777" w:rsidR="000F5122" w:rsidRPr="006679F2" w:rsidRDefault="000F5122" w:rsidP="001644B0">
      <w:pPr>
        <w:jc w:val="both"/>
        <w:rPr>
          <w:highlight w:val="yellow"/>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934"/>
        <w:gridCol w:w="990"/>
        <w:gridCol w:w="860"/>
        <w:gridCol w:w="1087"/>
        <w:gridCol w:w="1016"/>
        <w:gridCol w:w="1211"/>
        <w:gridCol w:w="18"/>
        <w:gridCol w:w="878"/>
        <w:gridCol w:w="978"/>
        <w:gridCol w:w="975"/>
        <w:gridCol w:w="901"/>
        <w:gridCol w:w="1220"/>
        <w:gridCol w:w="1008"/>
        <w:gridCol w:w="1389"/>
      </w:tblGrid>
      <w:tr w:rsidR="00612906" w:rsidRPr="006679F2" w14:paraId="3BC8DE51" w14:textId="77777777" w:rsidTr="00612906">
        <w:trPr>
          <w:trHeight w:val="315"/>
          <w:tblHeader/>
        </w:trPr>
        <w:tc>
          <w:tcPr>
            <w:tcW w:w="443" w:type="pct"/>
            <w:vMerge w:val="restart"/>
            <w:shd w:val="clear" w:color="auto" w:fill="auto"/>
            <w:vAlign w:val="center"/>
            <w:hideMark/>
          </w:tcPr>
          <w:p w14:paraId="26F3EDE8" w14:textId="093E6752" w:rsidR="00612906" w:rsidRPr="006679F2" w:rsidRDefault="00612906" w:rsidP="007B1FA1">
            <w:pPr>
              <w:contextualSpacing/>
              <w:jc w:val="center"/>
              <w:rPr>
                <w:sz w:val="18"/>
                <w:szCs w:val="18"/>
              </w:rPr>
            </w:pPr>
            <w:r w:rsidRPr="006679F2">
              <w:rPr>
                <w:sz w:val="18"/>
                <w:szCs w:val="18"/>
              </w:rPr>
              <w:t>Месяц потребления</w:t>
            </w:r>
          </w:p>
        </w:tc>
        <w:tc>
          <w:tcPr>
            <w:tcW w:w="316" w:type="pct"/>
            <w:vMerge w:val="restart"/>
            <w:shd w:val="clear" w:color="auto" w:fill="auto"/>
            <w:textDirection w:val="btLr"/>
            <w:vAlign w:val="center"/>
            <w:hideMark/>
          </w:tcPr>
          <w:p w14:paraId="76FAB65E" w14:textId="77777777" w:rsidR="00612906" w:rsidRPr="006679F2" w:rsidRDefault="00612906" w:rsidP="007B1FA1">
            <w:pPr>
              <w:contextualSpacing/>
              <w:jc w:val="center"/>
              <w:rPr>
                <w:sz w:val="18"/>
                <w:szCs w:val="18"/>
              </w:rPr>
            </w:pPr>
            <w:r w:rsidRPr="006679F2">
              <w:rPr>
                <w:sz w:val="18"/>
                <w:szCs w:val="18"/>
              </w:rPr>
              <w:t>Калорийность газа</w:t>
            </w:r>
          </w:p>
        </w:tc>
        <w:tc>
          <w:tcPr>
            <w:tcW w:w="3430" w:type="pct"/>
            <w:gridSpan w:val="11"/>
            <w:shd w:val="clear" w:color="auto" w:fill="auto"/>
            <w:vAlign w:val="center"/>
            <w:hideMark/>
          </w:tcPr>
          <w:p w14:paraId="0B33333B" w14:textId="00D4B45E" w:rsidR="00612906" w:rsidRPr="006679F2" w:rsidRDefault="00612906" w:rsidP="007B1FA1">
            <w:pPr>
              <w:contextualSpacing/>
              <w:jc w:val="center"/>
              <w:rPr>
                <w:bCs/>
                <w:sz w:val="18"/>
                <w:szCs w:val="18"/>
              </w:rPr>
            </w:pPr>
            <w:r w:rsidRPr="006679F2">
              <w:rPr>
                <w:bCs/>
                <w:sz w:val="18"/>
                <w:szCs w:val="18"/>
              </w:rPr>
              <w:t>с. Полноват котельная № 2.</w:t>
            </w:r>
          </w:p>
        </w:tc>
        <w:tc>
          <w:tcPr>
            <w:tcW w:w="341" w:type="pct"/>
            <w:vMerge w:val="restart"/>
            <w:shd w:val="clear" w:color="auto" w:fill="auto"/>
            <w:textDirection w:val="btLr"/>
            <w:vAlign w:val="center"/>
            <w:hideMark/>
          </w:tcPr>
          <w:p w14:paraId="4641144F" w14:textId="77777777" w:rsidR="00612906" w:rsidRPr="006679F2" w:rsidRDefault="00612906" w:rsidP="007B1FA1">
            <w:pPr>
              <w:contextualSpacing/>
              <w:jc w:val="center"/>
              <w:rPr>
                <w:bCs/>
                <w:sz w:val="18"/>
                <w:szCs w:val="18"/>
              </w:rPr>
            </w:pPr>
            <w:r w:rsidRPr="006679F2">
              <w:rPr>
                <w:bCs/>
                <w:sz w:val="18"/>
                <w:szCs w:val="18"/>
              </w:rPr>
              <w:t>Всего планируемый объем газа (тыс.куб.м.)</w:t>
            </w:r>
          </w:p>
        </w:tc>
        <w:tc>
          <w:tcPr>
            <w:tcW w:w="470" w:type="pct"/>
            <w:vMerge w:val="restart"/>
            <w:shd w:val="clear" w:color="auto" w:fill="auto"/>
            <w:textDirection w:val="btLr"/>
            <w:vAlign w:val="center"/>
            <w:hideMark/>
          </w:tcPr>
          <w:p w14:paraId="49B4E52D" w14:textId="3A0E6D49" w:rsidR="00612906" w:rsidRPr="006679F2" w:rsidRDefault="00612906" w:rsidP="007B1FA1">
            <w:pPr>
              <w:contextualSpacing/>
              <w:jc w:val="center"/>
              <w:rPr>
                <w:bCs/>
                <w:sz w:val="18"/>
                <w:szCs w:val="18"/>
              </w:rPr>
            </w:pPr>
            <w:r w:rsidRPr="006679F2">
              <w:rPr>
                <w:bCs/>
                <w:sz w:val="18"/>
                <w:szCs w:val="18"/>
              </w:rPr>
              <w:t>Всего стоимость за  весь объем газа без НДС (руб.,)</w:t>
            </w:r>
          </w:p>
        </w:tc>
      </w:tr>
      <w:tr w:rsidR="00612906" w:rsidRPr="006679F2" w14:paraId="2EC2FAA9" w14:textId="77777777" w:rsidTr="00612906">
        <w:trPr>
          <w:trHeight w:val="735"/>
          <w:tblHeader/>
        </w:trPr>
        <w:tc>
          <w:tcPr>
            <w:tcW w:w="443" w:type="pct"/>
            <w:vMerge/>
            <w:shd w:val="clear" w:color="auto" w:fill="auto"/>
            <w:vAlign w:val="center"/>
            <w:hideMark/>
          </w:tcPr>
          <w:p w14:paraId="2405A3A4" w14:textId="77777777" w:rsidR="00612906" w:rsidRPr="006679F2" w:rsidRDefault="00612906" w:rsidP="007B1FA1">
            <w:pPr>
              <w:contextualSpacing/>
              <w:jc w:val="center"/>
              <w:rPr>
                <w:sz w:val="18"/>
                <w:szCs w:val="18"/>
              </w:rPr>
            </w:pPr>
          </w:p>
        </w:tc>
        <w:tc>
          <w:tcPr>
            <w:tcW w:w="316" w:type="pct"/>
            <w:vMerge/>
            <w:shd w:val="clear" w:color="auto" w:fill="auto"/>
            <w:vAlign w:val="center"/>
            <w:hideMark/>
          </w:tcPr>
          <w:p w14:paraId="076398BB" w14:textId="77777777" w:rsidR="00612906" w:rsidRPr="006679F2" w:rsidRDefault="00612906" w:rsidP="007B1FA1">
            <w:pPr>
              <w:contextualSpacing/>
              <w:jc w:val="center"/>
              <w:rPr>
                <w:sz w:val="18"/>
                <w:szCs w:val="18"/>
              </w:rPr>
            </w:pPr>
          </w:p>
        </w:tc>
        <w:tc>
          <w:tcPr>
            <w:tcW w:w="1754" w:type="pct"/>
            <w:gridSpan w:val="6"/>
            <w:shd w:val="clear" w:color="auto" w:fill="auto"/>
            <w:vAlign w:val="center"/>
            <w:hideMark/>
          </w:tcPr>
          <w:p w14:paraId="12E702B9" w14:textId="3C5BE176" w:rsidR="00612906" w:rsidRPr="006679F2" w:rsidRDefault="00612906" w:rsidP="007B1FA1">
            <w:pPr>
              <w:contextualSpacing/>
              <w:jc w:val="center"/>
              <w:rPr>
                <w:bCs/>
                <w:sz w:val="18"/>
                <w:szCs w:val="18"/>
              </w:rPr>
            </w:pPr>
            <w:r w:rsidRPr="006679F2">
              <w:rPr>
                <w:bCs/>
                <w:sz w:val="18"/>
                <w:szCs w:val="18"/>
              </w:rPr>
              <w:t>По предельному минимальному уровню</w:t>
            </w:r>
          </w:p>
        </w:tc>
        <w:tc>
          <w:tcPr>
            <w:tcW w:w="1676" w:type="pct"/>
            <w:gridSpan w:val="5"/>
            <w:shd w:val="clear" w:color="auto" w:fill="auto"/>
            <w:vAlign w:val="center"/>
            <w:hideMark/>
          </w:tcPr>
          <w:p w14:paraId="43601CF1" w14:textId="6C0D2702" w:rsidR="00612906" w:rsidRPr="006679F2" w:rsidRDefault="00612906" w:rsidP="007B1FA1">
            <w:pPr>
              <w:contextualSpacing/>
              <w:jc w:val="center"/>
              <w:rPr>
                <w:bCs/>
                <w:sz w:val="18"/>
                <w:szCs w:val="18"/>
              </w:rPr>
            </w:pPr>
            <w:r w:rsidRPr="006679F2">
              <w:rPr>
                <w:bCs/>
                <w:sz w:val="18"/>
                <w:szCs w:val="18"/>
              </w:rPr>
              <w:t>По предельному максимальному уровню</w:t>
            </w:r>
          </w:p>
        </w:tc>
        <w:tc>
          <w:tcPr>
            <w:tcW w:w="341" w:type="pct"/>
            <w:vMerge/>
            <w:shd w:val="clear" w:color="auto" w:fill="auto"/>
            <w:vAlign w:val="center"/>
            <w:hideMark/>
          </w:tcPr>
          <w:p w14:paraId="59432A0F" w14:textId="77777777" w:rsidR="00612906" w:rsidRPr="006679F2" w:rsidRDefault="00612906" w:rsidP="007B1FA1">
            <w:pPr>
              <w:contextualSpacing/>
              <w:jc w:val="center"/>
              <w:rPr>
                <w:bCs/>
                <w:sz w:val="18"/>
                <w:szCs w:val="18"/>
              </w:rPr>
            </w:pPr>
          </w:p>
        </w:tc>
        <w:tc>
          <w:tcPr>
            <w:tcW w:w="470" w:type="pct"/>
            <w:vMerge/>
            <w:shd w:val="clear" w:color="auto" w:fill="auto"/>
            <w:vAlign w:val="center"/>
            <w:hideMark/>
          </w:tcPr>
          <w:p w14:paraId="00B1597F" w14:textId="77777777" w:rsidR="00612906" w:rsidRPr="006679F2" w:rsidRDefault="00612906" w:rsidP="007B1FA1">
            <w:pPr>
              <w:contextualSpacing/>
              <w:jc w:val="center"/>
              <w:rPr>
                <w:bCs/>
                <w:sz w:val="18"/>
                <w:szCs w:val="18"/>
              </w:rPr>
            </w:pPr>
          </w:p>
        </w:tc>
      </w:tr>
      <w:tr w:rsidR="00612906" w:rsidRPr="006679F2" w14:paraId="1A8ED60D" w14:textId="77777777" w:rsidTr="00612906">
        <w:trPr>
          <w:trHeight w:val="2417"/>
          <w:tblHeader/>
        </w:trPr>
        <w:tc>
          <w:tcPr>
            <w:tcW w:w="443" w:type="pct"/>
            <w:vMerge/>
            <w:tcBorders>
              <w:bottom w:val="single" w:sz="4" w:space="0" w:color="auto"/>
            </w:tcBorders>
            <w:shd w:val="clear" w:color="auto" w:fill="auto"/>
            <w:vAlign w:val="center"/>
            <w:hideMark/>
          </w:tcPr>
          <w:p w14:paraId="0916EE9B" w14:textId="77777777" w:rsidR="00612906" w:rsidRPr="006679F2" w:rsidRDefault="00612906" w:rsidP="007B1FA1">
            <w:pPr>
              <w:contextualSpacing/>
              <w:jc w:val="center"/>
              <w:rPr>
                <w:sz w:val="18"/>
                <w:szCs w:val="18"/>
              </w:rPr>
            </w:pPr>
          </w:p>
        </w:tc>
        <w:tc>
          <w:tcPr>
            <w:tcW w:w="316" w:type="pct"/>
            <w:vMerge/>
            <w:tcBorders>
              <w:bottom w:val="single" w:sz="4" w:space="0" w:color="auto"/>
            </w:tcBorders>
            <w:shd w:val="clear" w:color="auto" w:fill="auto"/>
            <w:vAlign w:val="center"/>
            <w:hideMark/>
          </w:tcPr>
          <w:p w14:paraId="4FCC5AAE" w14:textId="77777777" w:rsidR="00612906" w:rsidRPr="006679F2" w:rsidRDefault="00612906" w:rsidP="007B1FA1">
            <w:pPr>
              <w:contextualSpacing/>
              <w:jc w:val="center"/>
              <w:rPr>
                <w:sz w:val="18"/>
                <w:szCs w:val="18"/>
              </w:rPr>
            </w:pPr>
          </w:p>
        </w:tc>
        <w:tc>
          <w:tcPr>
            <w:tcW w:w="335" w:type="pct"/>
            <w:tcBorders>
              <w:bottom w:val="single" w:sz="4" w:space="0" w:color="auto"/>
            </w:tcBorders>
            <w:shd w:val="clear" w:color="auto" w:fill="auto"/>
            <w:textDirection w:val="btLr"/>
            <w:vAlign w:val="center"/>
            <w:hideMark/>
          </w:tcPr>
          <w:p w14:paraId="6DBFA767" w14:textId="77777777" w:rsidR="00612906" w:rsidRPr="006679F2" w:rsidRDefault="00612906" w:rsidP="007B1FA1">
            <w:pPr>
              <w:contextualSpacing/>
              <w:jc w:val="center"/>
              <w:rPr>
                <w:sz w:val="18"/>
                <w:szCs w:val="18"/>
              </w:rPr>
            </w:pPr>
            <w:r w:rsidRPr="006679F2">
              <w:rPr>
                <w:sz w:val="18"/>
                <w:szCs w:val="18"/>
              </w:rPr>
              <w:t>Объем газа (тыс.куб.м.)</w:t>
            </w:r>
          </w:p>
        </w:tc>
        <w:tc>
          <w:tcPr>
            <w:tcW w:w="291" w:type="pct"/>
            <w:tcBorders>
              <w:bottom w:val="single" w:sz="4" w:space="0" w:color="auto"/>
            </w:tcBorders>
            <w:shd w:val="clear" w:color="auto" w:fill="auto"/>
            <w:textDirection w:val="btLr"/>
            <w:vAlign w:val="center"/>
            <w:hideMark/>
          </w:tcPr>
          <w:p w14:paraId="6C860902" w14:textId="1E0292D7" w:rsidR="00612906" w:rsidRPr="006679F2" w:rsidRDefault="00612906" w:rsidP="007B1FA1">
            <w:pPr>
              <w:contextualSpacing/>
              <w:jc w:val="center"/>
              <w:rPr>
                <w:sz w:val="18"/>
                <w:szCs w:val="18"/>
              </w:rPr>
            </w:pPr>
            <w:r w:rsidRPr="006679F2">
              <w:rPr>
                <w:sz w:val="18"/>
                <w:szCs w:val="18"/>
              </w:rPr>
              <w:t>Оптовая цена на газ, руб/1000 м.куб. (без НДС)</w:t>
            </w:r>
          </w:p>
        </w:tc>
        <w:tc>
          <w:tcPr>
            <w:tcW w:w="368" w:type="pct"/>
            <w:tcBorders>
              <w:bottom w:val="single" w:sz="4" w:space="0" w:color="auto"/>
            </w:tcBorders>
            <w:shd w:val="clear" w:color="auto" w:fill="auto"/>
            <w:textDirection w:val="btLr"/>
            <w:vAlign w:val="center"/>
            <w:hideMark/>
          </w:tcPr>
          <w:p w14:paraId="6D1495D3" w14:textId="77777777" w:rsidR="00612906" w:rsidRPr="006679F2" w:rsidRDefault="00612906" w:rsidP="007B1FA1">
            <w:pPr>
              <w:contextualSpacing/>
              <w:jc w:val="center"/>
              <w:rPr>
                <w:sz w:val="18"/>
                <w:szCs w:val="18"/>
              </w:rPr>
            </w:pPr>
            <w:r w:rsidRPr="006679F2">
              <w:rPr>
                <w:sz w:val="18"/>
                <w:szCs w:val="18"/>
              </w:rPr>
              <w:t>Размер платы за снабженческо-сбытовые услуги (руб/1000 м.куб.) без НДС</w:t>
            </w:r>
          </w:p>
        </w:tc>
        <w:tc>
          <w:tcPr>
            <w:tcW w:w="344" w:type="pct"/>
            <w:tcBorders>
              <w:bottom w:val="single" w:sz="4" w:space="0" w:color="auto"/>
            </w:tcBorders>
            <w:shd w:val="clear" w:color="auto" w:fill="auto"/>
            <w:textDirection w:val="btLr"/>
            <w:vAlign w:val="center"/>
            <w:hideMark/>
          </w:tcPr>
          <w:p w14:paraId="49C4A27C" w14:textId="094854F1" w:rsidR="00612906" w:rsidRPr="006679F2" w:rsidRDefault="00612906" w:rsidP="007B1FA1">
            <w:pPr>
              <w:contextualSpacing/>
              <w:jc w:val="center"/>
              <w:rPr>
                <w:sz w:val="18"/>
                <w:szCs w:val="18"/>
              </w:rPr>
            </w:pPr>
            <w:r w:rsidRPr="006679F2">
              <w:rPr>
                <w:sz w:val="18"/>
                <w:szCs w:val="18"/>
              </w:rPr>
              <w:t>Услуги по транспортировке газа (руб/1000 м.куб.)</w:t>
            </w:r>
          </w:p>
        </w:tc>
        <w:tc>
          <w:tcPr>
            <w:tcW w:w="410" w:type="pct"/>
            <w:tcBorders>
              <w:bottom w:val="single" w:sz="4" w:space="0" w:color="auto"/>
            </w:tcBorders>
            <w:shd w:val="clear" w:color="auto" w:fill="auto"/>
            <w:textDirection w:val="btLr"/>
            <w:vAlign w:val="center"/>
            <w:hideMark/>
          </w:tcPr>
          <w:p w14:paraId="179A3901" w14:textId="77777777" w:rsidR="00612906" w:rsidRPr="006679F2" w:rsidRDefault="00612906" w:rsidP="007B1FA1">
            <w:pPr>
              <w:contextualSpacing/>
              <w:jc w:val="center"/>
              <w:rPr>
                <w:sz w:val="18"/>
                <w:szCs w:val="18"/>
              </w:rPr>
            </w:pPr>
            <w:r w:rsidRPr="006679F2">
              <w:rPr>
                <w:sz w:val="18"/>
                <w:szCs w:val="18"/>
              </w:rPr>
              <w:t>Итого стоимость без НДС (руб.,)</w:t>
            </w:r>
          </w:p>
        </w:tc>
        <w:tc>
          <w:tcPr>
            <w:tcW w:w="303" w:type="pct"/>
            <w:gridSpan w:val="2"/>
            <w:tcBorders>
              <w:bottom w:val="single" w:sz="4" w:space="0" w:color="auto"/>
            </w:tcBorders>
            <w:shd w:val="clear" w:color="auto" w:fill="auto"/>
            <w:textDirection w:val="btLr"/>
            <w:vAlign w:val="center"/>
            <w:hideMark/>
          </w:tcPr>
          <w:p w14:paraId="1289998F" w14:textId="77777777" w:rsidR="00612906" w:rsidRPr="006679F2" w:rsidRDefault="00612906" w:rsidP="007B1FA1">
            <w:pPr>
              <w:contextualSpacing/>
              <w:jc w:val="center"/>
              <w:rPr>
                <w:sz w:val="18"/>
                <w:szCs w:val="18"/>
              </w:rPr>
            </w:pPr>
            <w:r w:rsidRPr="006679F2">
              <w:rPr>
                <w:sz w:val="18"/>
                <w:szCs w:val="18"/>
              </w:rPr>
              <w:t>Объем газа (тыс.куб.м.)</w:t>
            </w:r>
          </w:p>
        </w:tc>
        <w:tc>
          <w:tcPr>
            <w:tcW w:w="331" w:type="pct"/>
            <w:tcBorders>
              <w:bottom w:val="single" w:sz="4" w:space="0" w:color="auto"/>
            </w:tcBorders>
            <w:shd w:val="clear" w:color="auto" w:fill="auto"/>
            <w:textDirection w:val="btLr"/>
            <w:vAlign w:val="center"/>
            <w:hideMark/>
          </w:tcPr>
          <w:p w14:paraId="43D4AD49" w14:textId="77777777" w:rsidR="00612906" w:rsidRPr="006679F2" w:rsidRDefault="00612906" w:rsidP="007B1FA1">
            <w:pPr>
              <w:contextualSpacing/>
              <w:jc w:val="center"/>
              <w:rPr>
                <w:sz w:val="18"/>
                <w:szCs w:val="18"/>
              </w:rPr>
            </w:pPr>
            <w:r w:rsidRPr="006679F2">
              <w:rPr>
                <w:sz w:val="18"/>
                <w:szCs w:val="18"/>
              </w:rPr>
              <w:t>Оптовая цена на газ, руб/1000 м.куб. (без НДС)</w:t>
            </w:r>
          </w:p>
        </w:tc>
        <w:tc>
          <w:tcPr>
            <w:tcW w:w="330" w:type="pct"/>
            <w:tcBorders>
              <w:bottom w:val="single" w:sz="4" w:space="0" w:color="auto"/>
            </w:tcBorders>
            <w:shd w:val="clear" w:color="auto" w:fill="auto"/>
            <w:textDirection w:val="btLr"/>
            <w:vAlign w:val="center"/>
            <w:hideMark/>
          </w:tcPr>
          <w:p w14:paraId="5108950C" w14:textId="77777777" w:rsidR="00612906" w:rsidRPr="006679F2" w:rsidRDefault="00612906" w:rsidP="007B1FA1">
            <w:pPr>
              <w:contextualSpacing/>
              <w:jc w:val="center"/>
              <w:rPr>
                <w:sz w:val="18"/>
                <w:szCs w:val="18"/>
              </w:rPr>
            </w:pPr>
            <w:r w:rsidRPr="006679F2">
              <w:rPr>
                <w:sz w:val="18"/>
                <w:szCs w:val="18"/>
              </w:rPr>
              <w:t>Размер платы за снабженческо-сбытовые услуги (руб/1000 м.куб.) без НДС</w:t>
            </w:r>
          </w:p>
        </w:tc>
        <w:tc>
          <w:tcPr>
            <w:tcW w:w="305" w:type="pct"/>
            <w:tcBorders>
              <w:bottom w:val="single" w:sz="4" w:space="0" w:color="auto"/>
            </w:tcBorders>
            <w:shd w:val="clear" w:color="auto" w:fill="auto"/>
            <w:textDirection w:val="btLr"/>
            <w:vAlign w:val="center"/>
            <w:hideMark/>
          </w:tcPr>
          <w:p w14:paraId="514ACACB" w14:textId="568361B6" w:rsidR="00612906" w:rsidRPr="006679F2" w:rsidRDefault="00612906" w:rsidP="007B1FA1">
            <w:pPr>
              <w:contextualSpacing/>
              <w:jc w:val="center"/>
              <w:rPr>
                <w:sz w:val="18"/>
                <w:szCs w:val="18"/>
              </w:rPr>
            </w:pPr>
            <w:r w:rsidRPr="006679F2">
              <w:rPr>
                <w:sz w:val="18"/>
                <w:szCs w:val="18"/>
              </w:rPr>
              <w:t>Услуги по транспортировке газа (руб/1000 м.куб.)</w:t>
            </w:r>
          </w:p>
        </w:tc>
        <w:tc>
          <w:tcPr>
            <w:tcW w:w="413" w:type="pct"/>
            <w:tcBorders>
              <w:bottom w:val="single" w:sz="4" w:space="0" w:color="auto"/>
            </w:tcBorders>
            <w:shd w:val="clear" w:color="auto" w:fill="auto"/>
            <w:textDirection w:val="btLr"/>
            <w:vAlign w:val="center"/>
            <w:hideMark/>
          </w:tcPr>
          <w:p w14:paraId="3D52BAFE" w14:textId="77777777" w:rsidR="00612906" w:rsidRPr="006679F2" w:rsidRDefault="00612906" w:rsidP="007B1FA1">
            <w:pPr>
              <w:contextualSpacing/>
              <w:jc w:val="center"/>
              <w:rPr>
                <w:sz w:val="18"/>
                <w:szCs w:val="18"/>
              </w:rPr>
            </w:pPr>
            <w:r w:rsidRPr="006679F2">
              <w:rPr>
                <w:sz w:val="18"/>
                <w:szCs w:val="18"/>
              </w:rPr>
              <w:t>Итого стоимость без НДС (руб.,)</w:t>
            </w:r>
          </w:p>
        </w:tc>
        <w:tc>
          <w:tcPr>
            <w:tcW w:w="341" w:type="pct"/>
            <w:vMerge/>
            <w:tcBorders>
              <w:bottom w:val="single" w:sz="4" w:space="0" w:color="auto"/>
            </w:tcBorders>
            <w:shd w:val="clear" w:color="auto" w:fill="auto"/>
            <w:vAlign w:val="center"/>
            <w:hideMark/>
          </w:tcPr>
          <w:p w14:paraId="29DC75AC" w14:textId="77777777" w:rsidR="00612906" w:rsidRPr="006679F2" w:rsidRDefault="00612906" w:rsidP="007B1FA1">
            <w:pPr>
              <w:contextualSpacing/>
              <w:jc w:val="center"/>
              <w:rPr>
                <w:bCs/>
                <w:sz w:val="18"/>
                <w:szCs w:val="18"/>
              </w:rPr>
            </w:pPr>
          </w:p>
        </w:tc>
        <w:tc>
          <w:tcPr>
            <w:tcW w:w="470" w:type="pct"/>
            <w:vMerge/>
            <w:tcBorders>
              <w:bottom w:val="single" w:sz="4" w:space="0" w:color="auto"/>
            </w:tcBorders>
            <w:shd w:val="clear" w:color="auto" w:fill="auto"/>
            <w:vAlign w:val="center"/>
            <w:hideMark/>
          </w:tcPr>
          <w:p w14:paraId="099B0155" w14:textId="77777777" w:rsidR="00612906" w:rsidRPr="006679F2" w:rsidRDefault="00612906" w:rsidP="007B1FA1">
            <w:pPr>
              <w:contextualSpacing/>
              <w:jc w:val="center"/>
              <w:rPr>
                <w:bCs/>
                <w:sz w:val="18"/>
                <w:szCs w:val="18"/>
              </w:rPr>
            </w:pPr>
          </w:p>
        </w:tc>
      </w:tr>
      <w:tr w:rsidR="00612906" w:rsidRPr="006679F2" w14:paraId="4D2EA3BF" w14:textId="77777777" w:rsidTr="00612906">
        <w:trPr>
          <w:trHeight w:val="342"/>
        </w:trPr>
        <w:tc>
          <w:tcPr>
            <w:tcW w:w="443" w:type="pct"/>
            <w:shd w:val="clear" w:color="auto" w:fill="auto"/>
            <w:noWrap/>
            <w:vAlign w:val="center"/>
            <w:hideMark/>
          </w:tcPr>
          <w:p w14:paraId="5750B246" w14:textId="77777777" w:rsidR="007B1FA1" w:rsidRPr="006679F2" w:rsidRDefault="007B1FA1" w:rsidP="007B1FA1">
            <w:pPr>
              <w:contextualSpacing/>
              <w:jc w:val="center"/>
              <w:rPr>
                <w:sz w:val="18"/>
                <w:szCs w:val="18"/>
              </w:rPr>
            </w:pPr>
            <w:r w:rsidRPr="006679F2">
              <w:rPr>
                <w:sz w:val="18"/>
                <w:szCs w:val="18"/>
              </w:rPr>
              <w:t>Январь</w:t>
            </w:r>
          </w:p>
        </w:tc>
        <w:tc>
          <w:tcPr>
            <w:tcW w:w="316" w:type="pct"/>
            <w:shd w:val="clear" w:color="auto" w:fill="auto"/>
            <w:noWrap/>
            <w:vAlign w:val="center"/>
            <w:hideMark/>
          </w:tcPr>
          <w:p w14:paraId="4DD3FC9F"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588F4DC1" w14:textId="0B27171D" w:rsidR="007B1FA1" w:rsidRPr="006679F2" w:rsidRDefault="007B1FA1" w:rsidP="007B1FA1">
            <w:pPr>
              <w:contextualSpacing/>
              <w:jc w:val="center"/>
              <w:rPr>
                <w:sz w:val="18"/>
                <w:szCs w:val="18"/>
              </w:rPr>
            </w:pPr>
            <w:r w:rsidRPr="006679F2">
              <w:rPr>
                <w:sz w:val="18"/>
                <w:szCs w:val="18"/>
              </w:rPr>
              <w:t>165,913</w:t>
            </w:r>
          </w:p>
        </w:tc>
        <w:tc>
          <w:tcPr>
            <w:tcW w:w="291" w:type="pct"/>
            <w:shd w:val="clear" w:color="auto" w:fill="auto"/>
            <w:noWrap/>
            <w:vAlign w:val="center"/>
            <w:hideMark/>
          </w:tcPr>
          <w:p w14:paraId="0CA6D7D5" w14:textId="3D45A030" w:rsidR="007B1FA1" w:rsidRPr="006679F2" w:rsidRDefault="007B1FA1" w:rsidP="007B1FA1">
            <w:pPr>
              <w:contextualSpacing/>
              <w:jc w:val="center"/>
              <w:rPr>
                <w:sz w:val="18"/>
                <w:szCs w:val="18"/>
              </w:rPr>
            </w:pPr>
            <w:r w:rsidRPr="006679F2">
              <w:rPr>
                <w:sz w:val="18"/>
                <w:szCs w:val="18"/>
              </w:rPr>
              <w:t>3 106,76</w:t>
            </w:r>
          </w:p>
        </w:tc>
        <w:tc>
          <w:tcPr>
            <w:tcW w:w="368" w:type="pct"/>
            <w:shd w:val="clear" w:color="auto" w:fill="auto"/>
            <w:noWrap/>
            <w:vAlign w:val="center"/>
            <w:hideMark/>
          </w:tcPr>
          <w:p w14:paraId="77B2BD60" w14:textId="4BAFACC7" w:rsidR="007B1FA1" w:rsidRPr="006679F2" w:rsidRDefault="007B1FA1" w:rsidP="007B1FA1">
            <w:pPr>
              <w:contextualSpacing/>
              <w:jc w:val="center"/>
              <w:rPr>
                <w:sz w:val="18"/>
                <w:szCs w:val="18"/>
              </w:rPr>
            </w:pPr>
            <w:r w:rsidRPr="006679F2">
              <w:rPr>
                <w:sz w:val="18"/>
                <w:szCs w:val="18"/>
              </w:rPr>
              <w:t>77,80</w:t>
            </w:r>
          </w:p>
        </w:tc>
        <w:tc>
          <w:tcPr>
            <w:tcW w:w="344" w:type="pct"/>
            <w:shd w:val="clear" w:color="auto" w:fill="auto"/>
            <w:noWrap/>
            <w:vAlign w:val="center"/>
            <w:hideMark/>
          </w:tcPr>
          <w:p w14:paraId="1F17F228" w14:textId="4312A5DE" w:rsidR="007B1FA1" w:rsidRPr="006679F2" w:rsidRDefault="007B1FA1" w:rsidP="007B1FA1">
            <w:pPr>
              <w:contextualSpacing/>
              <w:jc w:val="center"/>
              <w:rPr>
                <w:sz w:val="18"/>
                <w:szCs w:val="18"/>
              </w:rPr>
            </w:pPr>
            <w:r w:rsidRPr="006679F2">
              <w:rPr>
                <w:sz w:val="18"/>
                <w:szCs w:val="18"/>
              </w:rPr>
              <w:t>1 191,17</w:t>
            </w:r>
          </w:p>
        </w:tc>
        <w:tc>
          <w:tcPr>
            <w:tcW w:w="410" w:type="pct"/>
            <w:shd w:val="clear" w:color="auto" w:fill="auto"/>
            <w:noWrap/>
            <w:vAlign w:val="center"/>
            <w:hideMark/>
          </w:tcPr>
          <w:p w14:paraId="74B199C2" w14:textId="5B280753" w:rsidR="007B1FA1" w:rsidRPr="006679F2" w:rsidRDefault="007B1FA1" w:rsidP="007B1FA1">
            <w:pPr>
              <w:contextualSpacing/>
              <w:jc w:val="center"/>
              <w:rPr>
                <w:sz w:val="18"/>
                <w:szCs w:val="18"/>
              </w:rPr>
            </w:pPr>
            <w:r w:rsidRPr="006679F2">
              <w:rPr>
                <w:sz w:val="18"/>
                <w:szCs w:val="18"/>
              </w:rPr>
              <w:t>725 990,49</w:t>
            </w:r>
          </w:p>
        </w:tc>
        <w:tc>
          <w:tcPr>
            <w:tcW w:w="303" w:type="pct"/>
            <w:gridSpan w:val="2"/>
            <w:shd w:val="clear" w:color="auto" w:fill="auto"/>
            <w:noWrap/>
            <w:vAlign w:val="center"/>
            <w:hideMark/>
          </w:tcPr>
          <w:p w14:paraId="5C648E47" w14:textId="0CD6A5B1"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18B31BBA" w14:textId="70EB74F7"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2A3B718F" w14:textId="6F25320A"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45803D43" w14:textId="1B52CBFB"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63BB03A9" w14:textId="0038A086"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18885FCF" w14:textId="2FBF6701" w:rsidR="007B1FA1" w:rsidRPr="006679F2" w:rsidRDefault="007B1FA1" w:rsidP="007B1FA1">
            <w:pPr>
              <w:contextualSpacing/>
              <w:jc w:val="center"/>
              <w:rPr>
                <w:bCs/>
                <w:sz w:val="18"/>
                <w:szCs w:val="18"/>
              </w:rPr>
            </w:pPr>
            <w:r w:rsidRPr="006679F2">
              <w:rPr>
                <w:bCs/>
                <w:sz w:val="18"/>
                <w:szCs w:val="18"/>
              </w:rPr>
              <w:t>165,913</w:t>
            </w:r>
          </w:p>
        </w:tc>
        <w:tc>
          <w:tcPr>
            <w:tcW w:w="470" w:type="pct"/>
            <w:shd w:val="clear" w:color="auto" w:fill="auto"/>
            <w:noWrap/>
            <w:vAlign w:val="center"/>
            <w:hideMark/>
          </w:tcPr>
          <w:p w14:paraId="42D053E0" w14:textId="028FDE93" w:rsidR="007B1FA1" w:rsidRPr="006679F2" w:rsidRDefault="007B1FA1" w:rsidP="007B1FA1">
            <w:pPr>
              <w:contextualSpacing/>
              <w:jc w:val="center"/>
              <w:rPr>
                <w:bCs/>
                <w:sz w:val="18"/>
                <w:szCs w:val="18"/>
              </w:rPr>
            </w:pPr>
            <w:r w:rsidRPr="006679F2">
              <w:rPr>
                <w:bCs/>
                <w:sz w:val="18"/>
                <w:szCs w:val="18"/>
              </w:rPr>
              <w:t>725 990,490</w:t>
            </w:r>
          </w:p>
        </w:tc>
      </w:tr>
      <w:tr w:rsidR="00612906" w:rsidRPr="006679F2" w14:paraId="43D31C39" w14:textId="77777777" w:rsidTr="00612906">
        <w:trPr>
          <w:trHeight w:val="342"/>
        </w:trPr>
        <w:tc>
          <w:tcPr>
            <w:tcW w:w="443" w:type="pct"/>
            <w:shd w:val="clear" w:color="auto" w:fill="auto"/>
            <w:noWrap/>
            <w:vAlign w:val="center"/>
            <w:hideMark/>
          </w:tcPr>
          <w:p w14:paraId="114CBB65" w14:textId="77777777" w:rsidR="007B1FA1" w:rsidRPr="006679F2" w:rsidRDefault="007B1FA1" w:rsidP="007B1FA1">
            <w:pPr>
              <w:contextualSpacing/>
              <w:jc w:val="center"/>
              <w:rPr>
                <w:sz w:val="18"/>
                <w:szCs w:val="18"/>
              </w:rPr>
            </w:pPr>
            <w:r w:rsidRPr="006679F2">
              <w:rPr>
                <w:sz w:val="18"/>
                <w:szCs w:val="18"/>
              </w:rPr>
              <w:t>Февраль</w:t>
            </w:r>
          </w:p>
        </w:tc>
        <w:tc>
          <w:tcPr>
            <w:tcW w:w="316" w:type="pct"/>
            <w:shd w:val="clear" w:color="auto" w:fill="auto"/>
            <w:noWrap/>
            <w:vAlign w:val="center"/>
            <w:hideMark/>
          </w:tcPr>
          <w:p w14:paraId="47BDBF79"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55675E1F" w14:textId="7985B1F2" w:rsidR="007B1FA1" w:rsidRPr="006679F2" w:rsidRDefault="007B1FA1" w:rsidP="007B1FA1">
            <w:pPr>
              <w:contextualSpacing/>
              <w:jc w:val="center"/>
              <w:rPr>
                <w:sz w:val="18"/>
                <w:szCs w:val="18"/>
              </w:rPr>
            </w:pPr>
            <w:r w:rsidRPr="006679F2">
              <w:rPr>
                <w:sz w:val="18"/>
                <w:szCs w:val="18"/>
              </w:rPr>
              <w:t>128,335</w:t>
            </w:r>
          </w:p>
        </w:tc>
        <w:tc>
          <w:tcPr>
            <w:tcW w:w="291" w:type="pct"/>
            <w:shd w:val="clear" w:color="auto" w:fill="auto"/>
            <w:noWrap/>
            <w:vAlign w:val="center"/>
            <w:hideMark/>
          </w:tcPr>
          <w:p w14:paraId="7992AAF1" w14:textId="76D9B30E" w:rsidR="007B1FA1" w:rsidRPr="006679F2" w:rsidRDefault="007B1FA1" w:rsidP="007B1FA1">
            <w:pPr>
              <w:contextualSpacing/>
              <w:jc w:val="center"/>
              <w:rPr>
                <w:sz w:val="18"/>
                <w:szCs w:val="18"/>
              </w:rPr>
            </w:pPr>
            <w:r w:rsidRPr="006679F2">
              <w:rPr>
                <w:sz w:val="18"/>
                <w:szCs w:val="18"/>
              </w:rPr>
              <w:t>3 101,32</w:t>
            </w:r>
          </w:p>
        </w:tc>
        <w:tc>
          <w:tcPr>
            <w:tcW w:w="368" w:type="pct"/>
            <w:shd w:val="clear" w:color="auto" w:fill="auto"/>
            <w:noWrap/>
            <w:vAlign w:val="center"/>
            <w:hideMark/>
          </w:tcPr>
          <w:p w14:paraId="0AB4DE09" w14:textId="44CEA3A9" w:rsidR="007B1FA1" w:rsidRPr="006679F2" w:rsidRDefault="007B1FA1" w:rsidP="007B1FA1">
            <w:pPr>
              <w:contextualSpacing/>
              <w:jc w:val="center"/>
              <w:rPr>
                <w:sz w:val="18"/>
                <w:szCs w:val="18"/>
              </w:rPr>
            </w:pPr>
            <w:r w:rsidRPr="006679F2">
              <w:rPr>
                <w:sz w:val="18"/>
                <w:szCs w:val="18"/>
              </w:rPr>
              <w:t>77,80</w:t>
            </w:r>
          </w:p>
        </w:tc>
        <w:tc>
          <w:tcPr>
            <w:tcW w:w="344" w:type="pct"/>
            <w:shd w:val="clear" w:color="auto" w:fill="auto"/>
            <w:noWrap/>
            <w:vAlign w:val="center"/>
            <w:hideMark/>
          </w:tcPr>
          <w:p w14:paraId="57B6A3C2" w14:textId="5525B8BC" w:rsidR="007B1FA1" w:rsidRPr="006679F2" w:rsidRDefault="007B1FA1" w:rsidP="007B1FA1">
            <w:pPr>
              <w:contextualSpacing/>
              <w:jc w:val="center"/>
              <w:rPr>
                <w:sz w:val="18"/>
                <w:szCs w:val="18"/>
              </w:rPr>
            </w:pPr>
            <w:r w:rsidRPr="006679F2">
              <w:rPr>
                <w:sz w:val="18"/>
                <w:szCs w:val="18"/>
              </w:rPr>
              <w:t>1 191,17</w:t>
            </w:r>
          </w:p>
        </w:tc>
        <w:tc>
          <w:tcPr>
            <w:tcW w:w="410" w:type="pct"/>
            <w:shd w:val="clear" w:color="auto" w:fill="auto"/>
            <w:noWrap/>
            <w:vAlign w:val="center"/>
            <w:hideMark/>
          </w:tcPr>
          <w:p w14:paraId="14B534ED" w14:textId="0BBD119B" w:rsidR="007B1FA1" w:rsidRPr="006679F2" w:rsidRDefault="007B1FA1" w:rsidP="007B1FA1">
            <w:pPr>
              <w:contextualSpacing/>
              <w:jc w:val="center"/>
              <w:rPr>
                <w:sz w:val="18"/>
                <w:szCs w:val="18"/>
              </w:rPr>
            </w:pPr>
            <w:r w:rsidRPr="006679F2">
              <w:rPr>
                <w:sz w:val="18"/>
                <w:szCs w:val="18"/>
              </w:rPr>
              <w:t>560 861,17</w:t>
            </w:r>
          </w:p>
        </w:tc>
        <w:tc>
          <w:tcPr>
            <w:tcW w:w="303" w:type="pct"/>
            <w:gridSpan w:val="2"/>
            <w:shd w:val="clear" w:color="auto" w:fill="auto"/>
            <w:noWrap/>
            <w:vAlign w:val="center"/>
            <w:hideMark/>
          </w:tcPr>
          <w:p w14:paraId="06BC2DB6" w14:textId="487981C9"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7C3248C6" w14:textId="369BDAD1"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301ED3D5" w14:textId="1E3B81A3"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29B16E9E" w14:textId="66D76443"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16ED6DE1" w14:textId="38FD0512"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2D9D1958" w14:textId="065E92D8" w:rsidR="007B1FA1" w:rsidRPr="006679F2" w:rsidRDefault="007B1FA1" w:rsidP="007B1FA1">
            <w:pPr>
              <w:contextualSpacing/>
              <w:jc w:val="center"/>
              <w:rPr>
                <w:bCs/>
                <w:sz w:val="18"/>
                <w:szCs w:val="18"/>
              </w:rPr>
            </w:pPr>
            <w:r w:rsidRPr="006679F2">
              <w:rPr>
                <w:bCs/>
                <w:sz w:val="18"/>
                <w:szCs w:val="18"/>
              </w:rPr>
              <w:t>128,335</w:t>
            </w:r>
          </w:p>
        </w:tc>
        <w:tc>
          <w:tcPr>
            <w:tcW w:w="470" w:type="pct"/>
            <w:shd w:val="clear" w:color="auto" w:fill="auto"/>
            <w:noWrap/>
            <w:vAlign w:val="center"/>
            <w:hideMark/>
          </w:tcPr>
          <w:p w14:paraId="7EE21F2E" w14:textId="6A073142" w:rsidR="007B1FA1" w:rsidRPr="006679F2" w:rsidRDefault="007B1FA1" w:rsidP="007B1FA1">
            <w:pPr>
              <w:contextualSpacing/>
              <w:jc w:val="center"/>
              <w:rPr>
                <w:bCs/>
                <w:sz w:val="18"/>
                <w:szCs w:val="18"/>
              </w:rPr>
            </w:pPr>
            <w:r w:rsidRPr="006679F2">
              <w:rPr>
                <w:bCs/>
                <w:sz w:val="18"/>
                <w:szCs w:val="18"/>
              </w:rPr>
              <w:t>560 861,170</w:t>
            </w:r>
          </w:p>
        </w:tc>
      </w:tr>
      <w:tr w:rsidR="00612906" w:rsidRPr="006679F2" w14:paraId="3F83E4F4" w14:textId="77777777" w:rsidTr="00612906">
        <w:trPr>
          <w:trHeight w:val="342"/>
        </w:trPr>
        <w:tc>
          <w:tcPr>
            <w:tcW w:w="443" w:type="pct"/>
            <w:shd w:val="clear" w:color="auto" w:fill="auto"/>
            <w:noWrap/>
            <w:vAlign w:val="center"/>
            <w:hideMark/>
          </w:tcPr>
          <w:p w14:paraId="14EEA1EF" w14:textId="77777777" w:rsidR="007B1FA1" w:rsidRPr="006679F2" w:rsidRDefault="007B1FA1" w:rsidP="007B1FA1">
            <w:pPr>
              <w:contextualSpacing/>
              <w:jc w:val="center"/>
              <w:rPr>
                <w:sz w:val="18"/>
                <w:szCs w:val="18"/>
              </w:rPr>
            </w:pPr>
            <w:r w:rsidRPr="006679F2">
              <w:rPr>
                <w:sz w:val="18"/>
                <w:szCs w:val="18"/>
              </w:rPr>
              <w:t>Март</w:t>
            </w:r>
          </w:p>
        </w:tc>
        <w:tc>
          <w:tcPr>
            <w:tcW w:w="316" w:type="pct"/>
            <w:shd w:val="clear" w:color="auto" w:fill="auto"/>
            <w:noWrap/>
            <w:vAlign w:val="center"/>
            <w:hideMark/>
          </w:tcPr>
          <w:p w14:paraId="21C6FE88"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6A1F5D6D" w14:textId="73462374" w:rsidR="007B1FA1" w:rsidRPr="006679F2" w:rsidRDefault="007B1FA1" w:rsidP="007B1FA1">
            <w:pPr>
              <w:contextualSpacing/>
              <w:jc w:val="center"/>
              <w:rPr>
                <w:sz w:val="18"/>
                <w:szCs w:val="18"/>
              </w:rPr>
            </w:pPr>
            <w:r w:rsidRPr="006679F2">
              <w:rPr>
                <w:sz w:val="18"/>
                <w:szCs w:val="18"/>
              </w:rPr>
              <w:t>101,292</w:t>
            </w:r>
          </w:p>
        </w:tc>
        <w:tc>
          <w:tcPr>
            <w:tcW w:w="291" w:type="pct"/>
            <w:shd w:val="clear" w:color="auto" w:fill="auto"/>
            <w:noWrap/>
            <w:vAlign w:val="center"/>
            <w:hideMark/>
          </w:tcPr>
          <w:p w14:paraId="50501D60" w14:textId="5C75EF49" w:rsidR="007B1FA1" w:rsidRPr="006679F2" w:rsidRDefault="007B1FA1" w:rsidP="007B1FA1">
            <w:pPr>
              <w:contextualSpacing/>
              <w:jc w:val="center"/>
              <w:rPr>
                <w:sz w:val="18"/>
                <w:szCs w:val="18"/>
              </w:rPr>
            </w:pPr>
            <w:r w:rsidRPr="006679F2">
              <w:rPr>
                <w:sz w:val="18"/>
                <w:szCs w:val="18"/>
              </w:rPr>
              <w:t>3 112,59</w:t>
            </w:r>
          </w:p>
        </w:tc>
        <w:tc>
          <w:tcPr>
            <w:tcW w:w="368" w:type="pct"/>
            <w:shd w:val="clear" w:color="auto" w:fill="auto"/>
            <w:noWrap/>
            <w:vAlign w:val="center"/>
            <w:hideMark/>
          </w:tcPr>
          <w:p w14:paraId="2C83D29A" w14:textId="791C5DAE" w:rsidR="007B1FA1" w:rsidRPr="006679F2" w:rsidRDefault="007B1FA1" w:rsidP="007B1FA1">
            <w:pPr>
              <w:contextualSpacing/>
              <w:jc w:val="center"/>
              <w:rPr>
                <w:sz w:val="18"/>
                <w:szCs w:val="18"/>
              </w:rPr>
            </w:pPr>
            <w:r w:rsidRPr="006679F2">
              <w:rPr>
                <w:sz w:val="18"/>
                <w:szCs w:val="18"/>
              </w:rPr>
              <w:t>77,80</w:t>
            </w:r>
          </w:p>
        </w:tc>
        <w:tc>
          <w:tcPr>
            <w:tcW w:w="344" w:type="pct"/>
            <w:shd w:val="clear" w:color="auto" w:fill="auto"/>
            <w:noWrap/>
            <w:vAlign w:val="center"/>
            <w:hideMark/>
          </w:tcPr>
          <w:p w14:paraId="583338E8" w14:textId="308A3AC5" w:rsidR="007B1FA1" w:rsidRPr="006679F2" w:rsidRDefault="007B1FA1" w:rsidP="007B1FA1">
            <w:pPr>
              <w:contextualSpacing/>
              <w:jc w:val="center"/>
              <w:rPr>
                <w:sz w:val="18"/>
                <w:szCs w:val="18"/>
              </w:rPr>
            </w:pPr>
            <w:r w:rsidRPr="006679F2">
              <w:rPr>
                <w:sz w:val="18"/>
                <w:szCs w:val="18"/>
              </w:rPr>
              <w:t>1 191,17</w:t>
            </w:r>
          </w:p>
        </w:tc>
        <w:tc>
          <w:tcPr>
            <w:tcW w:w="410" w:type="pct"/>
            <w:shd w:val="clear" w:color="auto" w:fill="auto"/>
            <w:noWrap/>
            <w:vAlign w:val="center"/>
            <w:hideMark/>
          </w:tcPr>
          <w:p w14:paraId="401B09C0" w14:textId="316AA62C" w:rsidR="007B1FA1" w:rsidRPr="006679F2" w:rsidRDefault="007B1FA1" w:rsidP="007B1FA1">
            <w:pPr>
              <w:contextualSpacing/>
              <w:jc w:val="center"/>
              <w:rPr>
                <w:sz w:val="18"/>
                <w:szCs w:val="18"/>
              </w:rPr>
            </w:pPr>
            <w:r w:rsidRPr="006679F2">
              <w:rPr>
                <w:sz w:val="18"/>
                <w:szCs w:val="18"/>
              </w:rPr>
              <w:t>443 816,98</w:t>
            </w:r>
          </w:p>
        </w:tc>
        <w:tc>
          <w:tcPr>
            <w:tcW w:w="303" w:type="pct"/>
            <w:gridSpan w:val="2"/>
            <w:shd w:val="clear" w:color="auto" w:fill="auto"/>
            <w:noWrap/>
            <w:vAlign w:val="center"/>
            <w:hideMark/>
          </w:tcPr>
          <w:p w14:paraId="6851F30C" w14:textId="359AC6DA"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2AE60D92" w14:textId="523C841A"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56A35754" w14:textId="2A560879"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535A21AF" w14:textId="470EE732"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43CB0D31" w14:textId="1C79FB1F"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5FC5E9BD" w14:textId="352A91D9" w:rsidR="007B1FA1" w:rsidRPr="006679F2" w:rsidRDefault="007B1FA1" w:rsidP="007B1FA1">
            <w:pPr>
              <w:contextualSpacing/>
              <w:jc w:val="center"/>
              <w:rPr>
                <w:bCs/>
                <w:sz w:val="18"/>
                <w:szCs w:val="18"/>
              </w:rPr>
            </w:pPr>
            <w:r w:rsidRPr="006679F2">
              <w:rPr>
                <w:bCs/>
                <w:sz w:val="18"/>
                <w:szCs w:val="18"/>
              </w:rPr>
              <w:t>101,292</w:t>
            </w:r>
          </w:p>
        </w:tc>
        <w:tc>
          <w:tcPr>
            <w:tcW w:w="470" w:type="pct"/>
            <w:shd w:val="clear" w:color="auto" w:fill="auto"/>
            <w:noWrap/>
            <w:vAlign w:val="center"/>
            <w:hideMark/>
          </w:tcPr>
          <w:p w14:paraId="46A4E8CD" w14:textId="0E28F887" w:rsidR="007B1FA1" w:rsidRPr="006679F2" w:rsidRDefault="007B1FA1" w:rsidP="007B1FA1">
            <w:pPr>
              <w:contextualSpacing/>
              <w:jc w:val="center"/>
              <w:rPr>
                <w:bCs/>
                <w:sz w:val="18"/>
                <w:szCs w:val="18"/>
              </w:rPr>
            </w:pPr>
            <w:r w:rsidRPr="006679F2">
              <w:rPr>
                <w:bCs/>
                <w:sz w:val="18"/>
                <w:szCs w:val="18"/>
              </w:rPr>
              <w:t>443 816,980</w:t>
            </w:r>
          </w:p>
        </w:tc>
      </w:tr>
      <w:tr w:rsidR="00612906" w:rsidRPr="006679F2" w14:paraId="77916A19" w14:textId="77777777" w:rsidTr="00612906">
        <w:trPr>
          <w:trHeight w:val="342"/>
        </w:trPr>
        <w:tc>
          <w:tcPr>
            <w:tcW w:w="443" w:type="pct"/>
            <w:shd w:val="clear" w:color="auto" w:fill="auto"/>
            <w:noWrap/>
            <w:vAlign w:val="center"/>
            <w:hideMark/>
          </w:tcPr>
          <w:p w14:paraId="41F32E5F" w14:textId="63C801CB" w:rsidR="007B1FA1" w:rsidRPr="006679F2" w:rsidRDefault="007B1FA1" w:rsidP="007B1FA1">
            <w:pPr>
              <w:contextualSpacing/>
              <w:jc w:val="center"/>
              <w:rPr>
                <w:bCs/>
                <w:sz w:val="18"/>
                <w:szCs w:val="18"/>
              </w:rPr>
            </w:pPr>
            <w:r w:rsidRPr="006679F2">
              <w:rPr>
                <w:bCs/>
                <w:sz w:val="18"/>
                <w:szCs w:val="18"/>
              </w:rPr>
              <w:t>1 квартал</w:t>
            </w:r>
          </w:p>
        </w:tc>
        <w:tc>
          <w:tcPr>
            <w:tcW w:w="316" w:type="pct"/>
            <w:shd w:val="clear" w:color="auto" w:fill="auto"/>
            <w:noWrap/>
            <w:vAlign w:val="center"/>
            <w:hideMark/>
          </w:tcPr>
          <w:p w14:paraId="2946C22A" w14:textId="77777777" w:rsidR="007B1FA1" w:rsidRPr="006679F2" w:rsidRDefault="007B1FA1" w:rsidP="007B1FA1">
            <w:pPr>
              <w:contextualSpacing/>
              <w:jc w:val="center"/>
              <w:rPr>
                <w:bCs/>
                <w:sz w:val="18"/>
                <w:szCs w:val="18"/>
              </w:rPr>
            </w:pPr>
            <w:r w:rsidRPr="006679F2">
              <w:rPr>
                <w:bCs/>
                <w:sz w:val="18"/>
                <w:szCs w:val="18"/>
              </w:rPr>
              <w:t>8007</w:t>
            </w:r>
          </w:p>
        </w:tc>
        <w:tc>
          <w:tcPr>
            <w:tcW w:w="335" w:type="pct"/>
            <w:shd w:val="clear" w:color="auto" w:fill="auto"/>
            <w:vAlign w:val="center"/>
            <w:hideMark/>
          </w:tcPr>
          <w:p w14:paraId="1A937BF5" w14:textId="3CF901A5" w:rsidR="007B1FA1" w:rsidRPr="006679F2" w:rsidRDefault="007B1FA1" w:rsidP="007B1FA1">
            <w:pPr>
              <w:contextualSpacing/>
              <w:jc w:val="center"/>
              <w:rPr>
                <w:bCs/>
                <w:sz w:val="18"/>
                <w:szCs w:val="18"/>
              </w:rPr>
            </w:pPr>
            <w:r w:rsidRPr="006679F2">
              <w:rPr>
                <w:bCs/>
                <w:sz w:val="18"/>
                <w:szCs w:val="18"/>
              </w:rPr>
              <w:t>395,540</w:t>
            </w:r>
          </w:p>
        </w:tc>
        <w:tc>
          <w:tcPr>
            <w:tcW w:w="291" w:type="pct"/>
            <w:shd w:val="clear" w:color="auto" w:fill="auto"/>
            <w:noWrap/>
            <w:vAlign w:val="center"/>
            <w:hideMark/>
          </w:tcPr>
          <w:p w14:paraId="27073069" w14:textId="0AF9B1B9" w:rsidR="007B1FA1" w:rsidRPr="006679F2" w:rsidRDefault="007B1FA1" w:rsidP="007B1FA1">
            <w:pPr>
              <w:contextualSpacing/>
              <w:jc w:val="center"/>
              <w:rPr>
                <w:sz w:val="18"/>
                <w:szCs w:val="18"/>
              </w:rPr>
            </w:pPr>
          </w:p>
        </w:tc>
        <w:tc>
          <w:tcPr>
            <w:tcW w:w="368" w:type="pct"/>
            <w:shd w:val="clear" w:color="auto" w:fill="auto"/>
            <w:noWrap/>
            <w:vAlign w:val="center"/>
            <w:hideMark/>
          </w:tcPr>
          <w:p w14:paraId="59D8EDC8" w14:textId="2823CC0B" w:rsidR="007B1FA1" w:rsidRPr="006679F2" w:rsidRDefault="007B1FA1" w:rsidP="007B1FA1">
            <w:pPr>
              <w:contextualSpacing/>
              <w:jc w:val="center"/>
              <w:rPr>
                <w:sz w:val="18"/>
                <w:szCs w:val="18"/>
              </w:rPr>
            </w:pPr>
          </w:p>
        </w:tc>
        <w:tc>
          <w:tcPr>
            <w:tcW w:w="344" w:type="pct"/>
            <w:shd w:val="clear" w:color="auto" w:fill="auto"/>
            <w:noWrap/>
            <w:vAlign w:val="center"/>
            <w:hideMark/>
          </w:tcPr>
          <w:p w14:paraId="7226EFFD" w14:textId="00578091" w:rsidR="007B1FA1" w:rsidRPr="006679F2" w:rsidRDefault="007B1FA1" w:rsidP="007B1FA1">
            <w:pPr>
              <w:contextualSpacing/>
              <w:jc w:val="center"/>
              <w:rPr>
                <w:sz w:val="18"/>
                <w:szCs w:val="18"/>
              </w:rPr>
            </w:pPr>
          </w:p>
        </w:tc>
        <w:tc>
          <w:tcPr>
            <w:tcW w:w="410" w:type="pct"/>
            <w:shd w:val="clear" w:color="auto" w:fill="auto"/>
            <w:vAlign w:val="center"/>
            <w:hideMark/>
          </w:tcPr>
          <w:p w14:paraId="5AD1B10C" w14:textId="01B3A562" w:rsidR="007B1FA1" w:rsidRPr="006679F2" w:rsidRDefault="007B1FA1" w:rsidP="007B1FA1">
            <w:pPr>
              <w:contextualSpacing/>
              <w:jc w:val="center"/>
              <w:rPr>
                <w:bCs/>
                <w:sz w:val="18"/>
                <w:szCs w:val="18"/>
              </w:rPr>
            </w:pPr>
            <w:r w:rsidRPr="006679F2">
              <w:rPr>
                <w:bCs/>
                <w:sz w:val="18"/>
                <w:szCs w:val="18"/>
              </w:rPr>
              <w:t>1 730 668,64</w:t>
            </w:r>
          </w:p>
        </w:tc>
        <w:tc>
          <w:tcPr>
            <w:tcW w:w="303" w:type="pct"/>
            <w:gridSpan w:val="2"/>
            <w:shd w:val="clear" w:color="auto" w:fill="auto"/>
            <w:vAlign w:val="center"/>
            <w:hideMark/>
          </w:tcPr>
          <w:p w14:paraId="3982082E" w14:textId="1430F05C" w:rsidR="007B1FA1" w:rsidRPr="006679F2" w:rsidRDefault="007B1FA1" w:rsidP="007B1FA1">
            <w:pPr>
              <w:contextualSpacing/>
              <w:jc w:val="center"/>
              <w:rPr>
                <w:bCs/>
                <w:sz w:val="18"/>
                <w:szCs w:val="18"/>
              </w:rPr>
            </w:pPr>
            <w:r w:rsidRPr="006679F2">
              <w:rPr>
                <w:bCs/>
                <w:sz w:val="18"/>
                <w:szCs w:val="18"/>
              </w:rPr>
              <w:t>0,000</w:t>
            </w:r>
          </w:p>
        </w:tc>
        <w:tc>
          <w:tcPr>
            <w:tcW w:w="331" w:type="pct"/>
            <w:shd w:val="clear" w:color="auto" w:fill="auto"/>
            <w:noWrap/>
            <w:vAlign w:val="center"/>
            <w:hideMark/>
          </w:tcPr>
          <w:p w14:paraId="4C8098FD" w14:textId="37EBE17D" w:rsidR="007B1FA1" w:rsidRPr="006679F2" w:rsidRDefault="007B1FA1" w:rsidP="007B1FA1">
            <w:pPr>
              <w:contextualSpacing/>
              <w:jc w:val="center"/>
              <w:rPr>
                <w:sz w:val="18"/>
                <w:szCs w:val="18"/>
              </w:rPr>
            </w:pPr>
          </w:p>
        </w:tc>
        <w:tc>
          <w:tcPr>
            <w:tcW w:w="330" w:type="pct"/>
            <w:shd w:val="clear" w:color="auto" w:fill="auto"/>
            <w:noWrap/>
            <w:vAlign w:val="center"/>
            <w:hideMark/>
          </w:tcPr>
          <w:p w14:paraId="7C79F84D" w14:textId="6F3655B2" w:rsidR="007B1FA1" w:rsidRPr="006679F2" w:rsidRDefault="007B1FA1" w:rsidP="007B1FA1">
            <w:pPr>
              <w:contextualSpacing/>
              <w:jc w:val="center"/>
              <w:rPr>
                <w:sz w:val="18"/>
                <w:szCs w:val="18"/>
              </w:rPr>
            </w:pPr>
          </w:p>
        </w:tc>
        <w:tc>
          <w:tcPr>
            <w:tcW w:w="305" w:type="pct"/>
            <w:shd w:val="clear" w:color="auto" w:fill="auto"/>
            <w:noWrap/>
            <w:vAlign w:val="center"/>
            <w:hideMark/>
          </w:tcPr>
          <w:p w14:paraId="6E378C5E" w14:textId="12827B5D" w:rsidR="007B1FA1" w:rsidRPr="006679F2" w:rsidRDefault="007B1FA1" w:rsidP="007B1FA1">
            <w:pPr>
              <w:contextualSpacing/>
              <w:jc w:val="center"/>
              <w:rPr>
                <w:sz w:val="18"/>
                <w:szCs w:val="18"/>
              </w:rPr>
            </w:pPr>
          </w:p>
        </w:tc>
        <w:tc>
          <w:tcPr>
            <w:tcW w:w="413" w:type="pct"/>
            <w:shd w:val="clear" w:color="auto" w:fill="auto"/>
            <w:vAlign w:val="center"/>
            <w:hideMark/>
          </w:tcPr>
          <w:p w14:paraId="6410EFA7" w14:textId="6FE68D4C" w:rsidR="007B1FA1" w:rsidRPr="006679F2" w:rsidRDefault="007B1FA1" w:rsidP="007B1FA1">
            <w:pPr>
              <w:contextualSpacing/>
              <w:jc w:val="center"/>
              <w:rPr>
                <w:bCs/>
                <w:sz w:val="18"/>
                <w:szCs w:val="18"/>
              </w:rPr>
            </w:pPr>
            <w:r w:rsidRPr="006679F2">
              <w:rPr>
                <w:bCs/>
                <w:sz w:val="18"/>
                <w:szCs w:val="18"/>
              </w:rPr>
              <w:t>0,000</w:t>
            </w:r>
          </w:p>
        </w:tc>
        <w:tc>
          <w:tcPr>
            <w:tcW w:w="341" w:type="pct"/>
            <w:shd w:val="clear" w:color="auto" w:fill="auto"/>
            <w:vAlign w:val="center"/>
            <w:hideMark/>
          </w:tcPr>
          <w:p w14:paraId="78C6BD18" w14:textId="578141C1" w:rsidR="007B1FA1" w:rsidRPr="006679F2" w:rsidRDefault="007B1FA1" w:rsidP="007B1FA1">
            <w:pPr>
              <w:contextualSpacing/>
              <w:jc w:val="center"/>
              <w:rPr>
                <w:bCs/>
                <w:sz w:val="18"/>
                <w:szCs w:val="18"/>
              </w:rPr>
            </w:pPr>
            <w:r w:rsidRPr="006679F2">
              <w:rPr>
                <w:bCs/>
                <w:sz w:val="18"/>
                <w:szCs w:val="18"/>
              </w:rPr>
              <w:t>395,540</w:t>
            </w:r>
          </w:p>
        </w:tc>
        <w:tc>
          <w:tcPr>
            <w:tcW w:w="470" w:type="pct"/>
            <w:shd w:val="clear" w:color="auto" w:fill="auto"/>
            <w:vAlign w:val="center"/>
            <w:hideMark/>
          </w:tcPr>
          <w:p w14:paraId="7B514357" w14:textId="4D2BFB47" w:rsidR="007B1FA1" w:rsidRPr="006679F2" w:rsidRDefault="007B1FA1" w:rsidP="007B1FA1">
            <w:pPr>
              <w:contextualSpacing/>
              <w:jc w:val="center"/>
              <w:rPr>
                <w:bCs/>
                <w:sz w:val="18"/>
                <w:szCs w:val="18"/>
              </w:rPr>
            </w:pPr>
            <w:r w:rsidRPr="006679F2">
              <w:rPr>
                <w:bCs/>
                <w:sz w:val="18"/>
                <w:szCs w:val="18"/>
              </w:rPr>
              <w:t>1 730 668,64</w:t>
            </w:r>
          </w:p>
        </w:tc>
      </w:tr>
      <w:tr w:rsidR="00612906" w:rsidRPr="006679F2" w14:paraId="1E7A2257" w14:textId="77777777" w:rsidTr="00612906">
        <w:trPr>
          <w:trHeight w:val="342"/>
        </w:trPr>
        <w:tc>
          <w:tcPr>
            <w:tcW w:w="443" w:type="pct"/>
            <w:shd w:val="clear" w:color="auto" w:fill="auto"/>
            <w:noWrap/>
            <w:vAlign w:val="center"/>
            <w:hideMark/>
          </w:tcPr>
          <w:p w14:paraId="20A026E9" w14:textId="77777777" w:rsidR="007B1FA1" w:rsidRPr="006679F2" w:rsidRDefault="007B1FA1" w:rsidP="007B1FA1">
            <w:pPr>
              <w:contextualSpacing/>
              <w:jc w:val="center"/>
              <w:rPr>
                <w:sz w:val="18"/>
                <w:szCs w:val="18"/>
              </w:rPr>
            </w:pPr>
            <w:r w:rsidRPr="006679F2">
              <w:rPr>
                <w:sz w:val="18"/>
                <w:szCs w:val="18"/>
              </w:rPr>
              <w:t>Апрель</w:t>
            </w:r>
          </w:p>
        </w:tc>
        <w:tc>
          <w:tcPr>
            <w:tcW w:w="316" w:type="pct"/>
            <w:shd w:val="clear" w:color="auto" w:fill="auto"/>
            <w:noWrap/>
            <w:vAlign w:val="center"/>
            <w:hideMark/>
          </w:tcPr>
          <w:p w14:paraId="3B018CCA"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4582FA8C" w14:textId="44D04BFD" w:rsidR="007B1FA1" w:rsidRPr="006679F2" w:rsidRDefault="007B1FA1" w:rsidP="007B1FA1">
            <w:pPr>
              <w:contextualSpacing/>
              <w:jc w:val="center"/>
              <w:rPr>
                <w:sz w:val="18"/>
                <w:szCs w:val="18"/>
              </w:rPr>
            </w:pPr>
            <w:r w:rsidRPr="006679F2">
              <w:rPr>
                <w:sz w:val="18"/>
                <w:szCs w:val="18"/>
              </w:rPr>
              <w:t>77,125</w:t>
            </w:r>
          </w:p>
        </w:tc>
        <w:tc>
          <w:tcPr>
            <w:tcW w:w="291" w:type="pct"/>
            <w:shd w:val="clear" w:color="auto" w:fill="auto"/>
            <w:noWrap/>
            <w:vAlign w:val="center"/>
            <w:hideMark/>
          </w:tcPr>
          <w:p w14:paraId="4CD2AC8B" w14:textId="48E0D826" w:rsidR="007B1FA1" w:rsidRPr="006679F2" w:rsidRDefault="007B1FA1" w:rsidP="007B1FA1">
            <w:pPr>
              <w:contextualSpacing/>
              <w:jc w:val="center"/>
              <w:rPr>
                <w:sz w:val="18"/>
                <w:szCs w:val="18"/>
              </w:rPr>
            </w:pPr>
            <w:r w:rsidRPr="006679F2">
              <w:rPr>
                <w:sz w:val="18"/>
                <w:szCs w:val="18"/>
              </w:rPr>
              <w:t>3 112,59</w:t>
            </w:r>
          </w:p>
        </w:tc>
        <w:tc>
          <w:tcPr>
            <w:tcW w:w="368" w:type="pct"/>
            <w:shd w:val="clear" w:color="auto" w:fill="auto"/>
            <w:noWrap/>
            <w:vAlign w:val="center"/>
            <w:hideMark/>
          </w:tcPr>
          <w:p w14:paraId="4932289D" w14:textId="0F12FECF" w:rsidR="007B1FA1" w:rsidRPr="006679F2" w:rsidRDefault="007B1FA1" w:rsidP="007B1FA1">
            <w:pPr>
              <w:contextualSpacing/>
              <w:jc w:val="center"/>
              <w:rPr>
                <w:sz w:val="18"/>
                <w:szCs w:val="18"/>
              </w:rPr>
            </w:pPr>
            <w:r w:rsidRPr="006679F2">
              <w:rPr>
                <w:sz w:val="18"/>
                <w:szCs w:val="18"/>
              </w:rPr>
              <w:t>77,80</w:t>
            </w:r>
          </w:p>
        </w:tc>
        <w:tc>
          <w:tcPr>
            <w:tcW w:w="344" w:type="pct"/>
            <w:shd w:val="clear" w:color="auto" w:fill="auto"/>
            <w:noWrap/>
            <w:vAlign w:val="center"/>
            <w:hideMark/>
          </w:tcPr>
          <w:p w14:paraId="244CD9E4" w14:textId="571DE99E" w:rsidR="007B1FA1" w:rsidRPr="006679F2" w:rsidRDefault="007B1FA1" w:rsidP="007B1FA1">
            <w:pPr>
              <w:contextualSpacing/>
              <w:jc w:val="center"/>
              <w:rPr>
                <w:sz w:val="18"/>
                <w:szCs w:val="18"/>
              </w:rPr>
            </w:pPr>
            <w:r w:rsidRPr="006679F2">
              <w:rPr>
                <w:sz w:val="18"/>
                <w:szCs w:val="18"/>
              </w:rPr>
              <w:t>1 191,17</w:t>
            </w:r>
          </w:p>
        </w:tc>
        <w:tc>
          <w:tcPr>
            <w:tcW w:w="410" w:type="pct"/>
            <w:shd w:val="clear" w:color="auto" w:fill="auto"/>
            <w:noWrap/>
            <w:vAlign w:val="center"/>
            <w:hideMark/>
          </w:tcPr>
          <w:p w14:paraId="334FC4EA" w14:textId="399A8728" w:rsidR="007B1FA1" w:rsidRPr="006679F2" w:rsidRDefault="007B1FA1" w:rsidP="007B1FA1">
            <w:pPr>
              <w:contextualSpacing/>
              <w:jc w:val="center"/>
              <w:rPr>
                <w:sz w:val="18"/>
                <w:szCs w:val="18"/>
              </w:rPr>
            </w:pPr>
            <w:r w:rsidRPr="006679F2">
              <w:rPr>
                <w:sz w:val="18"/>
                <w:szCs w:val="18"/>
              </w:rPr>
              <w:t>337 927,82</w:t>
            </w:r>
          </w:p>
        </w:tc>
        <w:tc>
          <w:tcPr>
            <w:tcW w:w="303" w:type="pct"/>
            <w:gridSpan w:val="2"/>
            <w:shd w:val="clear" w:color="auto" w:fill="auto"/>
            <w:noWrap/>
            <w:vAlign w:val="center"/>
            <w:hideMark/>
          </w:tcPr>
          <w:p w14:paraId="16420A9E" w14:textId="435C23B4"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7E9E1F6B" w14:textId="6A07B458"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13284BC7" w14:textId="0D602A71"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0BEFC72B" w14:textId="33314129"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08B8871B" w14:textId="4F249BB6"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2A23B90D" w14:textId="3DE46F28" w:rsidR="007B1FA1" w:rsidRPr="006679F2" w:rsidRDefault="007B1FA1" w:rsidP="007B1FA1">
            <w:pPr>
              <w:contextualSpacing/>
              <w:jc w:val="center"/>
              <w:rPr>
                <w:bCs/>
                <w:sz w:val="18"/>
                <w:szCs w:val="18"/>
              </w:rPr>
            </w:pPr>
            <w:r w:rsidRPr="006679F2">
              <w:rPr>
                <w:bCs/>
                <w:sz w:val="18"/>
                <w:szCs w:val="18"/>
              </w:rPr>
              <w:t>77,125</w:t>
            </w:r>
          </w:p>
        </w:tc>
        <w:tc>
          <w:tcPr>
            <w:tcW w:w="470" w:type="pct"/>
            <w:shd w:val="clear" w:color="auto" w:fill="auto"/>
            <w:noWrap/>
            <w:vAlign w:val="center"/>
            <w:hideMark/>
          </w:tcPr>
          <w:p w14:paraId="377F01F0" w14:textId="4CE166B8" w:rsidR="007B1FA1" w:rsidRPr="006679F2" w:rsidRDefault="007B1FA1" w:rsidP="007B1FA1">
            <w:pPr>
              <w:contextualSpacing/>
              <w:jc w:val="center"/>
              <w:rPr>
                <w:bCs/>
                <w:sz w:val="18"/>
                <w:szCs w:val="18"/>
              </w:rPr>
            </w:pPr>
            <w:r w:rsidRPr="006679F2">
              <w:rPr>
                <w:bCs/>
                <w:sz w:val="18"/>
                <w:szCs w:val="18"/>
              </w:rPr>
              <w:t>337 927,820</w:t>
            </w:r>
          </w:p>
        </w:tc>
      </w:tr>
      <w:tr w:rsidR="00612906" w:rsidRPr="006679F2" w14:paraId="5B1730E2" w14:textId="77777777" w:rsidTr="00612906">
        <w:trPr>
          <w:trHeight w:val="342"/>
        </w:trPr>
        <w:tc>
          <w:tcPr>
            <w:tcW w:w="443" w:type="pct"/>
            <w:shd w:val="clear" w:color="auto" w:fill="auto"/>
            <w:noWrap/>
            <w:vAlign w:val="center"/>
            <w:hideMark/>
          </w:tcPr>
          <w:p w14:paraId="4E842864" w14:textId="77777777" w:rsidR="007B1FA1" w:rsidRPr="006679F2" w:rsidRDefault="007B1FA1" w:rsidP="007B1FA1">
            <w:pPr>
              <w:contextualSpacing/>
              <w:jc w:val="center"/>
              <w:rPr>
                <w:sz w:val="18"/>
                <w:szCs w:val="18"/>
              </w:rPr>
            </w:pPr>
            <w:r w:rsidRPr="006679F2">
              <w:rPr>
                <w:sz w:val="18"/>
                <w:szCs w:val="18"/>
              </w:rPr>
              <w:t>Май</w:t>
            </w:r>
          </w:p>
        </w:tc>
        <w:tc>
          <w:tcPr>
            <w:tcW w:w="316" w:type="pct"/>
            <w:shd w:val="clear" w:color="auto" w:fill="auto"/>
            <w:noWrap/>
            <w:vAlign w:val="center"/>
            <w:hideMark/>
          </w:tcPr>
          <w:p w14:paraId="3F0E546D"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23C9BA1B" w14:textId="55F1F698" w:rsidR="007B1FA1" w:rsidRPr="006679F2" w:rsidRDefault="007B1FA1" w:rsidP="007B1FA1">
            <w:pPr>
              <w:contextualSpacing/>
              <w:jc w:val="center"/>
              <w:rPr>
                <w:sz w:val="18"/>
                <w:szCs w:val="18"/>
              </w:rPr>
            </w:pPr>
            <w:r w:rsidRPr="006679F2">
              <w:rPr>
                <w:sz w:val="18"/>
                <w:szCs w:val="18"/>
              </w:rPr>
              <w:t>65,899</w:t>
            </w:r>
          </w:p>
        </w:tc>
        <w:tc>
          <w:tcPr>
            <w:tcW w:w="291" w:type="pct"/>
            <w:shd w:val="clear" w:color="auto" w:fill="auto"/>
            <w:noWrap/>
            <w:vAlign w:val="center"/>
            <w:hideMark/>
          </w:tcPr>
          <w:p w14:paraId="0CF575DA" w14:textId="68C3B104" w:rsidR="007B1FA1" w:rsidRPr="006679F2" w:rsidRDefault="007B1FA1" w:rsidP="007B1FA1">
            <w:pPr>
              <w:contextualSpacing/>
              <w:jc w:val="center"/>
              <w:rPr>
                <w:sz w:val="18"/>
                <w:szCs w:val="18"/>
              </w:rPr>
            </w:pPr>
            <w:r w:rsidRPr="006679F2">
              <w:rPr>
                <w:sz w:val="18"/>
                <w:szCs w:val="18"/>
              </w:rPr>
              <w:t>3 112,59</w:t>
            </w:r>
          </w:p>
        </w:tc>
        <w:tc>
          <w:tcPr>
            <w:tcW w:w="368" w:type="pct"/>
            <w:shd w:val="clear" w:color="auto" w:fill="auto"/>
            <w:noWrap/>
            <w:vAlign w:val="center"/>
            <w:hideMark/>
          </w:tcPr>
          <w:p w14:paraId="3FB6F015" w14:textId="3ABB73C3" w:rsidR="007B1FA1" w:rsidRPr="006679F2" w:rsidRDefault="007B1FA1" w:rsidP="007B1FA1">
            <w:pPr>
              <w:contextualSpacing/>
              <w:jc w:val="center"/>
              <w:rPr>
                <w:sz w:val="18"/>
                <w:szCs w:val="18"/>
              </w:rPr>
            </w:pPr>
            <w:r w:rsidRPr="006679F2">
              <w:rPr>
                <w:sz w:val="18"/>
                <w:szCs w:val="18"/>
              </w:rPr>
              <w:t>77,80</w:t>
            </w:r>
          </w:p>
        </w:tc>
        <w:tc>
          <w:tcPr>
            <w:tcW w:w="344" w:type="pct"/>
            <w:shd w:val="clear" w:color="auto" w:fill="auto"/>
            <w:noWrap/>
            <w:vAlign w:val="center"/>
            <w:hideMark/>
          </w:tcPr>
          <w:p w14:paraId="68251ED5" w14:textId="02E85FA6" w:rsidR="007B1FA1" w:rsidRPr="006679F2" w:rsidRDefault="007B1FA1" w:rsidP="007B1FA1">
            <w:pPr>
              <w:contextualSpacing/>
              <w:jc w:val="center"/>
              <w:rPr>
                <w:sz w:val="18"/>
                <w:szCs w:val="18"/>
              </w:rPr>
            </w:pPr>
            <w:r w:rsidRPr="006679F2">
              <w:rPr>
                <w:sz w:val="18"/>
                <w:szCs w:val="18"/>
              </w:rPr>
              <w:t>1 191,17</w:t>
            </w:r>
          </w:p>
        </w:tc>
        <w:tc>
          <w:tcPr>
            <w:tcW w:w="410" w:type="pct"/>
            <w:shd w:val="clear" w:color="auto" w:fill="auto"/>
            <w:noWrap/>
            <w:vAlign w:val="center"/>
            <w:hideMark/>
          </w:tcPr>
          <w:p w14:paraId="731CBCF9" w14:textId="4543F0CB" w:rsidR="007B1FA1" w:rsidRPr="006679F2" w:rsidRDefault="007B1FA1" w:rsidP="007B1FA1">
            <w:pPr>
              <w:contextualSpacing/>
              <w:jc w:val="center"/>
              <w:rPr>
                <w:sz w:val="18"/>
                <w:szCs w:val="18"/>
              </w:rPr>
            </w:pPr>
            <w:r w:rsidRPr="006679F2">
              <w:rPr>
                <w:sz w:val="18"/>
                <w:szCs w:val="18"/>
              </w:rPr>
              <w:t>288 740,42</w:t>
            </w:r>
          </w:p>
        </w:tc>
        <w:tc>
          <w:tcPr>
            <w:tcW w:w="303" w:type="pct"/>
            <w:gridSpan w:val="2"/>
            <w:shd w:val="clear" w:color="auto" w:fill="auto"/>
            <w:noWrap/>
            <w:vAlign w:val="center"/>
            <w:hideMark/>
          </w:tcPr>
          <w:p w14:paraId="308A965E" w14:textId="00D76AB6"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4FB75C01" w14:textId="2FB5AB63"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4851739F" w14:textId="356ABC4F"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77CD6BC2" w14:textId="1CF5E146"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1EABD8E1" w14:textId="0B9DF8A4"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41ABFCB1" w14:textId="4685B64B" w:rsidR="007B1FA1" w:rsidRPr="006679F2" w:rsidRDefault="007B1FA1" w:rsidP="007B1FA1">
            <w:pPr>
              <w:contextualSpacing/>
              <w:jc w:val="center"/>
              <w:rPr>
                <w:bCs/>
                <w:sz w:val="18"/>
                <w:szCs w:val="18"/>
              </w:rPr>
            </w:pPr>
            <w:r w:rsidRPr="006679F2">
              <w:rPr>
                <w:bCs/>
                <w:sz w:val="18"/>
                <w:szCs w:val="18"/>
              </w:rPr>
              <w:t>65,899</w:t>
            </w:r>
          </w:p>
        </w:tc>
        <w:tc>
          <w:tcPr>
            <w:tcW w:w="470" w:type="pct"/>
            <w:shd w:val="clear" w:color="auto" w:fill="auto"/>
            <w:noWrap/>
            <w:vAlign w:val="center"/>
            <w:hideMark/>
          </w:tcPr>
          <w:p w14:paraId="7E09DAAE" w14:textId="6707597D" w:rsidR="007B1FA1" w:rsidRPr="006679F2" w:rsidRDefault="007B1FA1" w:rsidP="007B1FA1">
            <w:pPr>
              <w:contextualSpacing/>
              <w:jc w:val="center"/>
              <w:rPr>
                <w:bCs/>
                <w:sz w:val="18"/>
                <w:szCs w:val="18"/>
              </w:rPr>
            </w:pPr>
            <w:r w:rsidRPr="006679F2">
              <w:rPr>
                <w:bCs/>
                <w:sz w:val="18"/>
                <w:szCs w:val="18"/>
              </w:rPr>
              <w:t>288 740,420</w:t>
            </w:r>
          </w:p>
        </w:tc>
      </w:tr>
      <w:tr w:rsidR="00612906" w:rsidRPr="006679F2" w14:paraId="28A215D5" w14:textId="77777777" w:rsidTr="00612906">
        <w:trPr>
          <w:trHeight w:val="342"/>
        </w:trPr>
        <w:tc>
          <w:tcPr>
            <w:tcW w:w="443" w:type="pct"/>
            <w:shd w:val="clear" w:color="auto" w:fill="auto"/>
            <w:noWrap/>
            <w:vAlign w:val="center"/>
            <w:hideMark/>
          </w:tcPr>
          <w:p w14:paraId="23BB28B1" w14:textId="77777777" w:rsidR="007B1FA1" w:rsidRPr="006679F2" w:rsidRDefault="007B1FA1" w:rsidP="007B1FA1">
            <w:pPr>
              <w:contextualSpacing/>
              <w:jc w:val="center"/>
              <w:rPr>
                <w:sz w:val="18"/>
                <w:szCs w:val="18"/>
              </w:rPr>
            </w:pPr>
            <w:r w:rsidRPr="006679F2">
              <w:rPr>
                <w:sz w:val="18"/>
                <w:szCs w:val="18"/>
              </w:rPr>
              <w:t>Июнь</w:t>
            </w:r>
          </w:p>
        </w:tc>
        <w:tc>
          <w:tcPr>
            <w:tcW w:w="316" w:type="pct"/>
            <w:shd w:val="clear" w:color="auto" w:fill="auto"/>
            <w:noWrap/>
            <w:vAlign w:val="center"/>
            <w:hideMark/>
          </w:tcPr>
          <w:p w14:paraId="5E14D8EE" w14:textId="32C34F44" w:rsidR="007B1FA1" w:rsidRPr="006679F2" w:rsidRDefault="007B1FA1" w:rsidP="007B1FA1">
            <w:pPr>
              <w:contextualSpacing/>
              <w:jc w:val="center"/>
              <w:rPr>
                <w:sz w:val="18"/>
                <w:szCs w:val="18"/>
              </w:rPr>
            </w:pPr>
          </w:p>
        </w:tc>
        <w:tc>
          <w:tcPr>
            <w:tcW w:w="335" w:type="pct"/>
            <w:shd w:val="clear" w:color="auto" w:fill="auto"/>
            <w:noWrap/>
            <w:vAlign w:val="center"/>
            <w:hideMark/>
          </w:tcPr>
          <w:p w14:paraId="60D2F900" w14:textId="6220FD24" w:rsidR="007B1FA1" w:rsidRPr="006679F2" w:rsidRDefault="007B1FA1" w:rsidP="007B1FA1">
            <w:pPr>
              <w:contextualSpacing/>
              <w:jc w:val="center"/>
              <w:rPr>
                <w:sz w:val="18"/>
                <w:szCs w:val="18"/>
              </w:rPr>
            </w:pPr>
            <w:r w:rsidRPr="006679F2">
              <w:rPr>
                <w:sz w:val="18"/>
                <w:szCs w:val="18"/>
              </w:rPr>
              <w:t>0,000</w:t>
            </w:r>
          </w:p>
        </w:tc>
        <w:tc>
          <w:tcPr>
            <w:tcW w:w="291" w:type="pct"/>
            <w:shd w:val="clear" w:color="auto" w:fill="auto"/>
            <w:noWrap/>
            <w:vAlign w:val="center"/>
            <w:hideMark/>
          </w:tcPr>
          <w:p w14:paraId="18A76D56" w14:textId="4F7AB6A1" w:rsidR="007B1FA1" w:rsidRPr="006679F2" w:rsidRDefault="007B1FA1" w:rsidP="007B1FA1">
            <w:pPr>
              <w:contextualSpacing/>
              <w:jc w:val="center"/>
              <w:rPr>
                <w:sz w:val="18"/>
                <w:szCs w:val="18"/>
              </w:rPr>
            </w:pPr>
            <w:r w:rsidRPr="006679F2">
              <w:rPr>
                <w:sz w:val="18"/>
                <w:szCs w:val="18"/>
              </w:rPr>
              <w:t>0,00</w:t>
            </w:r>
          </w:p>
        </w:tc>
        <w:tc>
          <w:tcPr>
            <w:tcW w:w="368" w:type="pct"/>
            <w:shd w:val="clear" w:color="auto" w:fill="auto"/>
            <w:noWrap/>
            <w:vAlign w:val="center"/>
            <w:hideMark/>
          </w:tcPr>
          <w:p w14:paraId="6A1A4B24" w14:textId="3F245723" w:rsidR="007B1FA1" w:rsidRPr="006679F2" w:rsidRDefault="007B1FA1" w:rsidP="007B1FA1">
            <w:pPr>
              <w:contextualSpacing/>
              <w:jc w:val="center"/>
              <w:rPr>
                <w:sz w:val="18"/>
                <w:szCs w:val="18"/>
              </w:rPr>
            </w:pPr>
            <w:r w:rsidRPr="006679F2">
              <w:rPr>
                <w:sz w:val="18"/>
                <w:szCs w:val="18"/>
              </w:rPr>
              <w:t>0,00</w:t>
            </w:r>
          </w:p>
        </w:tc>
        <w:tc>
          <w:tcPr>
            <w:tcW w:w="344" w:type="pct"/>
            <w:shd w:val="clear" w:color="auto" w:fill="auto"/>
            <w:noWrap/>
            <w:vAlign w:val="center"/>
            <w:hideMark/>
          </w:tcPr>
          <w:p w14:paraId="0DC18830" w14:textId="6DFA436F" w:rsidR="007B1FA1" w:rsidRPr="006679F2" w:rsidRDefault="007B1FA1" w:rsidP="007B1FA1">
            <w:pPr>
              <w:contextualSpacing/>
              <w:jc w:val="center"/>
              <w:rPr>
                <w:sz w:val="18"/>
                <w:szCs w:val="18"/>
              </w:rPr>
            </w:pPr>
            <w:r w:rsidRPr="006679F2">
              <w:rPr>
                <w:sz w:val="18"/>
                <w:szCs w:val="18"/>
              </w:rPr>
              <w:t>0,00</w:t>
            </w:r>
          </w:p>
        </w:tc>
        <w:tc>
          <w:tcPr>
            <w:tcW w:w="410" w:type="pct"/>
            <w:shd w:val="clear" w:color="auto" w:fill="auto"/>
            <w:noWrap/>
            <w:vAlign w:val="center"/>
            <w:hideMark/>
          </w:tcPr>
          <w:p w14:paraId="54924053" w14:textId="705D3609" w:rsidR="007B1FA1" w:rsidRPr="006679F2" w:rsidRDefault="007B1FA1" w:rsidP="007B1FA1">
            <w:pPr>
              <w:contextualSpacing/>
              <w:jc w:val="center"/>
              <w:rPr>
                <w:sz w:val="18"/>
                <w:szCs w:val="18"/>
              </w:rPr>
            </w:pPr>
            <w:r w:rsidRPr="006679F2">
              <w:rPr>
                <w:sz w:val="18"/>
                <w:szCs w:val="18"/>
              </w:rPr>
              <w:t>0,00</w:t>
            </w:r>
          </w:p>
        </w:tc>
        <w:tc>
          <w:tcPr>
            <w:tcW w:w="303" w:type="pct"/>
            <w:gridSpan w:val="2"/>
            <w:shd w:val="clear" w:color="auto" w:fill="auto"/>
            <w:noWrap/>
            <w:vAlign w:val="center"/>
            <w:hideMark/>
          </w:tcPr>
          <w:p w14:paraId="09BA9469" w14:textId="621D6B5C"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55DC34F8" w14:textId="7E952FEE"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7BE8EA1A" w14:textId="4C8BD870"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3169E9BF" w14:textId="5D0A09A2"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4739196E" w14:textId="29AA494A"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74917104" w14:textId="642D41BC" w:rsidR="007B1FA1" w:rsidRPr="006679F2" w:rsidRDefault="007B1FA1" w:rsidP="007B1FA1">
            <w:pPr>
              <w:contextualSpacing/>
              <w:jc w:val="center"/>
              <w:rPr>
                <w:bCs/>
                <w:sz w:val="18"/>
                <w:szCs w:val="18"/>
              </w:rPr>
            </w:pPr>
            <w:r w:rsidRPr="006679F2">
              <w:rPr>
                <w:bCs/>
                <w:sz w:val="18"/>
                <w:szCs w:val="18"/>
              </w:rPr>
              <w:t>0,000</w:t>
            </w:r>
          </w:p>
        </w:tc>
        <w:tc>
          <w:tcPr>
            <w:tcW w:w="470" w:type="pct"/>
            <w:shd w:val="clear" w:color="auto" w:fill="auto"/>
            <w:noWrap/>
            <w:vAlign w:val="center"/>
            <w:hideMark/>
          </w:tcPr>
          <w:p w14:paraId="0AA9A16A" w14:textId="20341DF3" w:rsidR="007B1FA1" w:rsidRPr="006679F2" w:rsidRDefault="007B1FA1" w:rsidP="007B1FA1">
            <w:pPr>
              <w:contextualSpacing/>
              <w:jc w:val="center"/>
              <w:rPr>
                <w:bCs/>
                <w:sz w:val="18"/>
                <w:szCs w:val="18"/>
              </w:rPr>
            </w:pPr>
            <w:r w:rsidRPr="006679F2">
              <w:rPr>
                <w:bCs/>
                <w:sz w:val="18"/>
                <w:szCs w:val="18"/>
              </w:rPr>
              <w:t>0,000</w:t>
            </w:r>
          </w:p>
        </w:tc>
      </w:tr>
      <w:tr w:rsidR="00612906" w:rsidRPr="006679F2" w14:paraId="76558AF2" w14:textId="77777777" w:rsidTr="00612906">
        <w:trPr>
          <w:trHeight w:val="342"/>
        </w:trPr>
        <w:tc>
          <w:tcPr>
            <w:tcW w:w="443" w:type="pct"/>
            <w:shd w:val="clear" w:color="auto" w:fill="auto"/>
            <w:noWrap/>
            <w:vAlign w:val="center"/>
            <w:hideMark/>
          </w:tcPr>
          <w:p w14:paraId="6D2C5A4D" w14:textId="77777777" w:rsidR="007B1FA1" w:rsidRPr="006679F2" w:rsidRDefault="007B1FA1" w:rsidP="007B1FA1">
            <w:pPr>
              <w:contextualSpacing/>
              <w:jc w:val="center"/>
              <w:rPr>
                <w:bCs/>
                <w:sz w:val="18"/>
                <w:szCs w:val="18"/>
              </w:rPr>
            </w:pPr>
            <w:r w:rsidRPr="006679F2">
              <w:rPr>
                <w:bCs/>
                <w:sz w:val="18"/>
                <w:szCs w:val="18"/>
              </w:rPr>
              <w:t>2 квартал</w:t>
            </w:r>
          </w:p>
        </w:tc>
        <w:tc>
          <w:tcPr>
            <w:tcW w:w="316" w:type="pct"/>
            <w:shd w:val="clear" w:color="auto" w:fill="auto"/>
            <w:noWrap/>
            <w:vAlign w:val="center"/>
            <w:hideMark/>
          </w:tcPr>
          <w:p w14:paraId="59913894" w14:textId="77777777" w:rsidR="007B1FA1" w:rsidRPr="006679F2" w:rsidRDefault="007B1FA1" w:rsidP="007B1FA1">
            <w:pPr>
              <w:contextualSpacing/>
              <w:jc w:val="center"/>
              <w:rPr>
                <w:bCs/>
                <w:sz w:val="18"/>
                <w:szCs w:val="18"/>
              </w:rPr>
            </w:pPr>
            <w:r w:rsidRPr="006679F2">
              <w:rPr>
                <w:bCs/>
                <w:sz w:val="18"/>
                <w:szCs w:val="18"/>
              </w:rPr>
              <w:t>8007</w:t>
            </w:r>
          </w:p>
        </w:tc>
        <w:tc>
          <w:tcPr>
            <w:tcW w:w="335" w:type="pct"/>
            <w:shd w:val="clear" w:color="auto" w:fill="auto"/>
            <w:vAlign w:val="center"/>
            <w:hideMark/>
          </w:tcPr>
          <w:p w14:paraId="3334624E" w14:textId="2C7AA216" w:rsidR="007B1FA1" w:rsidRPr="006679F2" w:rsidRDefault="007B1FA1" w:rsidP="007B1FA1">
            <w:pPr>
              <w:contextualSpacing/>
              <w:jc w:val="center"/>
              <w:rPr>
                <w:bCs/>
                <w:sz w:val="18"/>
                <w:szCs w:val="18"/>
              </w:rPr>
            </w:pPr>
            <w:r w:rsidRPr="006679F2">
              <w:rPr>
                <w:bCs/>
                <w:sz w:val="18"/>
                <w:szCs w:val="18"/>
              </w:rPr>
              <w:t>143,024</w:t>
            </w:r>
          </w:p>
        </w:tc>
        <w:tc>
          <w:tcPr>
            <w:tcW w:w="291" w:type="pct"/>
            <w:shd w:val="clear" w:color="auto" w:fill="auto"/>
            <w:noWrap/>
            <w:vAlign w:val="center"/>
            <w:hideMark/>
          </w:tcPr>
          <w:p w14:paraId="7BAC0A52" w14:textId="09C4AB30" w:rsidR="007B1FA1" w:rsidRPr="006679F2" w:rsidRDefault="007B1FA1" w:rsidP="007B1FA1">
            <w:pPr>
              <w:contextualSpacing/>
              <w:jc w:val="center"/>
              <w:rPr>
                <w:bCs/>
                <w:sz w:val="18"/>
                <w:szCs w:val="18"/>
              </w:rPr>
            </w:pPr>
          </w:p>
        </w:tc>
        <w:tc>
          <w:tcPr>
            <w:tcW w:w="368" w:type="pct"/>
            <w:shd w:val="clear" w:color="auto" w:fill="auto"/>
            <w:noWrap/>
            <w:vAlign w:val="center"/>
            <w:hideMark/>
          </w:tcPr>
          <w:p w14:paraId="1214F0A4" w14:textId="58E80EDA" w:rsidR="007B1FA1" w:rsidRPr="006679F2" w:rsidRDefault="007B1FA1" w:rsidP="007B1FA1">
            <w:pPr>
              <w:contextualSpacing/>
              <w:jc w:val="center"/>
              <w:rPr>
                <w:bCs/>
                <w:sz w:val="18"/>
                <w:szCs w:val="18"/>
              </w:rPr>
            </w:pPr>
          </w:p>
        </w:tc>
        <w:tc>
          <w:tcPr>
            <w:tcW w:w="344" w:type="pct"/>
            <w:shd w:val="clear" w:color="auto" w:fill="auto"/>
            <w:noWrap/>
            <w:vAlign w:val="center"/>
            <w:hideMark/>
          </w:tcPr>
          <w:p w14:paraId="48607900" w14:textId="598EA6CC" w:rsidR="007B1FA1" w:rsidRPr="006679F2" w:rsidRDefault="007B1FA1" w:rsidP="007B1FA1">
            <w:pPr>
              <w:contextualSpacing/>
              <w:jc w:val="center"/>
              <w:rPr>
                <w:bCs/>
                <w:sz w:val="18"/>
                <w:szCs w:val="18"/>
              </w:rPr>
            </w:pPr>
          </w:p>
        </w:tc>
        <w:tc>
          <w:tcPr>
            <w:tcW w:w="410" w:type="pct"/>
            <w:shd w:val="clear" w:color="auto" w:fill="auto"/>
            <w:vAlign w:val="center"/>
            <w:hideMark/>
          </w:tcPr>
          <w:p w14:paraId="380EE265" w14:textId="2906C494" w:rsidR="007B1FA1" w:rsidRPr="006679F2" w:rsidRDefault="007B1FA1" w:rsidP="007B1FA1">
            <w:pPr>
              <w:contextualSpacing/>
              <w:jc w:val="center"/>
              <w:rPr>
                <w:bCs/>
                <w:sz w:val="18"/>
                <w:szCs w:val="18"/>
              </w:rPr>
            </w:pPr>
            <w:r w:rsidRPr="006679F2">
              <w:rPr>
                <w:bCs/>
                <w:sz w:val="18"/>
                <w:szCs w:val="18"/>
              </w:rPr>
              <w:t>853 484,50</w:t>
            </w:r>
          </w:p>
        </w:tc>
        <w:tc>
          <w:tcPr>
            <w:tcW w:w="303" w:type="pct"/>
            <w:gridSpan w:val="2"/>
            <w:shd w:val="clear" w:color="auto" w:fill="auto"/>
            <w:vAlign w:val="center"/>
            <w:hideMark/>
          </w:tcPr>
          <w:p w14:paraId="2E101E06" w14:textId="197B8B89" w:rsidR="007B1FA1" w:rsidRPr="006679F2" w:rsidRDefault="007B1FA1" w:rsidP="007B1FA1">
            <w:pPr>
              <w:contextualSpacing/>
              <w:jc w:val="center"/>
              <w:rPr>
                <w:bCs/>
                <w:sz w:val="18"/>
                <w:szCs w:val="18"/>
              </w:rPr>
            </w:pPr>
            <w:r w:rsidRPr="006679F2">
              <w:rPr>
                <w:bCs/>
                <w:sz w:val="18"/>
                <w:szCs w:val="18"/>
              </w:rPr>
              <w:t>0,000</w:t>
            </w:r>
          </w:p>
        </w:tc>
        <w:tc>
          <w:tcPr>
            <w:tcW w:w="331" w:type="pct"/>
            <w:shd w:val="clear" w:color="auto" w:fill="auto"/>
            <w:noWrap/>
            <w:vAlign w:val="center"/>
            <w:hideMark/>
          </w:tcPr>
          <w:p w14:paraId="3B5CA425" w14:textId="50A1C5A3" w:rsidR="007B1FA1" w:rsidRPr="006679F2" w:rsidRDefault="007B1FA1" w:rsidP="007B1FA1">
            <w:pPr>
              <w:contextualSpacing/>
              <w:jc w:val="center"/>
              <w:rPr>
                <w:bCs/>
                <w:sz w:val="18"/>
                <w:szCs w:val="18"/>
              </w:rPr>
            </w:pPr>
          </w:p>
        </w:tc>
        <w:tc>
          <w:tcPr>
            <w:tcW w:w="330" w:type="pct"/>
            <w:shd w:val="clear" w:color="auto" w:fill="auto"/>
            <w:noWrap/>
            <w:vAlign w:val="center"/>
            <w:hideMark/>
          </w:tcPr>
          <w:p w14:paraId="6C1202B8" w14:textId="6927DCC6" w:rsidR="007B1FA1" w:rsidRPr="006679F2" w:rsidRDefault="007B1FA1" w:rsidP="007B1FA1">
            <w:pPr>
              <w:contextualSpacing/>
              <w:jc w:val="center"/>
              <w:rPr>
                <w:bCs/>
                <w:sz w:val="18"/>
                <w:szCs w:val="18"/>
              </w:rPr>
            </w:pPr>
          </w:p>
        </w:tc>
        <w:tc>
          <w:tcPr>
            <w:tcW w:w="305" w:type="pct"/>
            <w:shd w:val="clear" w:color="auto" w:fill="auto"/>
            <w:noWrap/>
            <w:vAlign w:val="center"/>
            <w:hideMark/>
          </w:tcPr>
          <w:p w14:paraId="09FF4089" w14:textId="394D7A9C" w:rsidR="007B1FA1" w:rsidRPr="006679F2" w:rsidRDefault="007B1FA1" w:rsidP="007B1FA1">
            <w:pPr>
              <w:contextualSpacing/>
              <w:jc w:val="center"/>
              <w:rPr>
                <w:bCs/>
                <w:sz w:val="18"/>
                <w:szCs w:val="18"/>
              </w:rPr>
            </w:pPr>
          </w:p>
        </w:tc>
        <w:tc>
          <w:tcPr>
            <w:tcW w:w="413" w:type="pct"/>
            <w:shd w:val="clear" w:color="auto" w:fill="auto"/>
            <w:vAlign w:val="center"/>
            <w:hideMark/>
          </w:tcPr>
          <w:p w14:paraId="205B8CA2" w14:textId="55C863AC" w:rsidR="007B1FA1" w:rsidRPr="006679F2" w:rsidRDefault="007B1FA1" w:rsidP="007B1FA1">
            <w:pPr>
              <w:contextualSpacing/>
              <w:jc w:val="center"/>
              <w:rPr>
                <w:bCs/>
                <w:sz w:val="18"/>
                <w:szCs w:val="18"/>
              </w:rPr>
            </w:pPr>
            <w:r w:rsidRPr="006679F2">
              <w:rPr>
                <w:bCs/>
                <w:sz w:val="18"/>
                <w:szCs w:val="18"/>
              </w:rPr>
              <w:t>0,000</w:t>
            </w:r>
          </w:p>
        </w:tc>
        <w:tc>
          <w:tcPr>
            <w:tcW w:w="341" w:type="pct"/>
            <w:shd w:val="clear" w:color="auto" w:fill="auto"/>
            <w:vAlign w:val="center"/>
            <w:hideMark/>
          </w:tcPr>
          <w:p w14:paraId="732ED38D" w14:textId="5E81837A" w:rsidR="007B1FA1" w:rsidRPr="006679F2" w:rsidRDefault="007B1FA1" w:rsidP="007B1FA1">
            <w:pPr>
              <w:contextualSpacing/>
              <w:jc w:val="center"/>
              <w:rPr>
                <w:bCs/>
                <w:sz w:val="18"/>
                <w:szCs w:val="18"/>
              </w:rPr>
            </w:pPr>
            <w:r w:rsidRPr="006679F2">
              <w:rPr>
                <w:bCs/>
                <w:sz w:val="18"/>
                <w:szCs w:val="18"/>
              </w:rPr>
              <w:t>143,024</w:t>
            </w:r>
          </w:p>
        </w:tc>
        <w:tc>
          <w:tcPr>
            <w:tcW w:w="470" w:type="pct"/>
            <w:shd w:val="clear" w:color="auto" w:fill="auto"/>
            <w:vAlign w:val="center"/>
            <w:hideMark/>
          </w:tcPr>
          <w:p w14:paraId="6676CAF8" w14:textId="22736FF7" w:rsidR="007B1FA1" w:rsidRPr="006679F2" w:rsidRDefault="007B1FA1" w:rsidP="007B1FA1">
            <w:pPr>
              <w:contextualSpacing/>
              <w:jc w:val="center"/>
              <w:rPr>
                <w:bCs/>
                <w:sz w:val="18"/>
                <w:szCs w:val="18"/>
              </w:rPr>
            </w:pPr>
            <w:r w:rsidRPr="006679F2">
              <w:rPr>
                <w:bCs/>
                <w:sz w:val="18"/>
                <w:szCs w:val="18"/>
              </w:rPr>
              <w:t>626 668,24</w:t>
            </w:r>
          </w:p>
        </w:tc>
      </w:tr>
      <w:tr w:rsidR="00612906" w:rsidRPr="006679F2" w14:paraId="731C9D1D" w14:textId="77777777" w:rsidTr="00612906">
        <w:trPr>
          <w:trHeight w:val="342"/>
        </w:trPr>
        <w:tc>
          <w:tcPr>
            <w:tcW w:w="443" w:type="pct"/>
            <w:shd w:val="clear" w:color="auto" w:fill="auto"/>
            <w:noWrap/>
            <w:vAlign w:val="center"/>
            <w:hideMark/>
          </w:tcPr>
          <w:p w14:paraId="4AC0539C" w14:textId="77777777" w:rsidR="007B1FA1" w:rsidRPr="006679F2" w:rsidRDefault="007B1FA1" w:rsidP="007B1FA1">
            <w:pPr>
              <w:contextualSpacing/>
              <w:jc w:val="center"/>
              <w:rPr>
                <w:bCs/>
                <w:sz w:val="18"/>
                <w:szCs w:val="18"/>
              </w:rPr>
            </w:pPr>
            <w:r w:rsidRPr="006679F2">
              <w:rPr>
                <w:bCs/>
                <w:sz w:val="18"/>
                <w:szCs w:val="18"/>
              </w:rPr>
              <w:t>1-е полугодие</w:t>
            </w:r>
          </w:p>
        </w:tc>
        <w:tc>
          <w:tcPr>
            <w:tcW w:w="316" w:type="pct"/>
            <w:shd w:val="clear" w:color="auto" w:fill="auto"/>
            <w:noWrap/>
            <w:vAlign w:val="center"/>
            <w:hideMark/>
          </w:tcPr>
          <w:p w14:paraId="4F545E83" w14:textId="77777777" w:rsidR="007B1FA1" w:rsidRPr="006679F2" w:rsidRDefault="007B1FA1" w:rsidP="007B1FA1">
            <w:pPr>
              <w:contextualSpacing/>
              <w:jc w:val="center"/>
              <w:rPr>
                <w:bCs/>
                <w:sz w:val="18"/>
                <w:szCs w:val="18"/>
              </w:rPr>
            </w:pPr>
            <w:r w:rsidRPr="006679F2">
              <w:rPr>
                <w:bCs/>
                <w:sz w:val="18"/>
                <w:szCs w:val="18"/>
              </w:rPr>
              <w:t>8007</w:t>
            </w:r>
          </w:p>
        </w:tc>
        <w:tc>
          <w:tcPr>
            <w:tcW w:w="335" w:type="pct"/>
            <w:shd w:val="clear" w:color="auto" w:fill="auto"/>
            <w:noWrap/>
            <w:vAlign w:val="center"/>
            <w:hideMark/>
          </w:tcPr>
          <w:p w14:paraId="72BAB56F" w14:textId="77923A81" w:rsidR="007B1FA1" w:rsidRPr="006679F2" w:rsidRDefault="007B1FA1" w:rsidP="007B1FA1">
            <w:pPr>
              <w:contextualSpacing/>
              <w:jc w:val="center"/>
              <w:rPr>
                <w:bCs/>
                <w:sz w:val="18"/>
                <w:szCs w:val="18"/>
              </w:rPr>
            </w:pPr>
            <w:r w:rsidRPr="006679F2">
              <w:rPr>
                <w:bCs/>
                <w:sz w:val="18"/>
                <w:szCs w:val="18"/>
              </w:rPr>
              <w:t>538,564</w:t>
            </w:r>
          </w:p>
        </w:tc>
        <w:tc>
          <w:tcPr>
            <w:tcW w:w="291" w:type="pct"/>
            <w:shd w:val="clear" w:color="auto" w:fill="auto"/>
            <w:noWrap/>
            <w:vAlign w:val="center"/>
            <w:hideMark/>
          </w:tcPr>
          <w:p w14:paraId="7FCF4819" w14:textId="6C6594FA" w:rsidR="007B1FA1" w:rsidRPr="006679F2" w:rsidRDefault="007B1FA1" w:rsidP="007B1FA1">
            <w:pPr>
              <w:contextualSpacing/>
              <w:jc w:val="center"/>
              <w:rPr>
                <w:bCs/>
                <w:sz w:val="18"/>
                <w:szCs w:val="18"/>
              </w:rPr>
            </w:pPr>
          </w:p>
        </w:tc>
        <w:tc>
          <w:tcPr>
            <w:tcW w:w="368" w:type="pct"/>
            <w:shd w:val="clear" w:color="auto" w:fill="auto"/>
            <w:noWrap/>
            <w:vAlign w:val="center"/>
            <w:hideMark/>
          </w:tcPr>
          <w:p w14:paraId="4E0DF31F" w14:textId="5DA39937" w:rsidR="007B1FA1" w:rsidRPr="006679F2" w:rsidRDefault="007B1FA1" w:rsidP="007B1FA1">
            <w:pPr>
              <w:contextualSpacing/>
              <w:jc w:val="center"/>
              <w:rPr>
                <w:bCs/>
                <w:sz w:val="18"/>
                <w:szCs w:val="18"/>
              </w:rPr>
            </w:pPr>
            <w:r w:rsidRPr="006679F2">
              <w:rPr>
                <w:bCs/>
                <w:sz w:val="18"/>
                <w:szCs w:val="18"/>
              </w:rPr>
              <w:t>76,73</w:t>
            </w:r>
          </w:p>
        </w:tc>
        <w:tc>
          <w:tcPr>
            <w:tcW w:w="344" w:type="pct"/>
            <w:shd w:val="clear" w:color="auto" w:fill="auto"/>
            <w:noWrap/>
            <w:vAlign w:val="center"/>
            <w:hideMark/>
          </w:tcPr>
          <w:p w14:paraId="0834D8D6" w14:textId="0BB57747" w:rsidR="007B1FA1" w:rsidRPr="006679F2" w:rsidRDefault="007B1FA1" w:rsidP="007B1FA1">
            <w:pPr>
              <w:contextualSpacing/>
              <w:jc w:val="center"/>
              <w:rPr>
                <w:bCs/>
                <w:sz w:val="18"/>
                <w:szCs w:val="18"/>
              </w:rPr>
            </w:pPr>
            <w:r w:rsidRPr="006679F2">
              <w:rPr>
                <w:bCs/>
                <w:sz w:val="18"/>
                <w:szCs w:val="18"/>
              </w:rPr>
              <w:t>1 191,17</w:t>
            </w:r>
          </w:p>
        </w:tc>
        <w:tc>
          <w:tcPr>
            <w:tcW w:w="410" w:type="pct"/>
            <w:shd w:val="clear" w:color="auto" w:fill="auto"/>
            <w:noWrap/>
            <w:vAlign w:val="center"/>
            <w:hideMark/>
          </w:tcPr>
          <w:p w14:paraId="6E6F44C8" w14:textId="5E04C4E6" w:rsidR="007B1FA1" w:rsidRPr="006679F2" w:rsidRDefault="007B1FA1" w:rsidP="007B1FA1">
            <w:pPr>
              <w:contextualSpacing/>
              <w:jc w:val="center"/>
              <w:rPr>
                <w:bCs/>
                <w:sz w:val="18"/>
                <w:szCs w:val="18"/>
              </w:rPr>
            </w:pPr>
            <w:r w:rsidRPr="006679F2">
              <w:rPr>
                <w:bCs/>
                <w:sz w:val="18"/>
                <w:szCs w:val="18"/>
              </w:rPr>
              <w:t>2 752 554,25</w:t>
            </w:r>
          </w:p>
        </w:tc>
        <w:tc>
          <w:tcPr>
            <w:tcW w:w="303" w:type="pct"/>
            <w:gridSpan w:val="2"/>
            <w:shd w:val="clear" w:color="auto" w:fill="auto"/>
            <w:noWrap/>
            <w:vAlign w:val="center"/>
            <w:hideMark/>
          </w:tcPr>
          <w:p w14:paraId="3DAEB1F4" w14:textId="169B84A6" w:rsidR="007B1FA1" w:rsidRPr="006679F2" w:rsidRDefault="007B1FA1" w:rsidP="007B1FA1">
            <w:pPr>
              <w:contextualSpacing/>
              <w:jc w:val="center"/>
              <w:rPr>
                <w:bCs/>
                <w:sz w:val="18"/>
                <w:szCs w:val="18"/>
              </w:rPr>
            </w:pPr>
            <w:r w:rsidRPr="006679F2">
              <w:rPr>
                <w:bCs/>
                <w:sz w:val="18"/>
                <w:szCs w:val="18"/>
              </w:rPr>
              <w:t>0,000</w:t>
            </w:r>
          </w:p>
        </w:tc>
        <w:tc>
          <w:tcPr>
            <w:tcW w:w="331" w:type="pct"/>
            <w:shd w:val="clear" w:color="auto" w:fill="auto"/>
            <w:noWrap/>
            <w:vAlign w:val="center"/>
            <w:hideMark/>
          </w:tcPr>
          <w:p w14:paraId="71EDBCDF" w14:textId="101120A7" w:rsidR="007B1FA1" w:rsidRPr="006679F2" w:rsidRDefault="007B1FA1" w:rsidP="007B1FA1">
            <w:pPr>
              <w:contextualSpacing/>
              <w:jc w:val="center"/>
              <w:rPr>
                <w:bCs/>
                <w:sz w:val="18"/>
                <w:szCs w:val="18"/>
              </w:rPr>
            </w:pPr>
          </w:p>
        </w:tc>
        <w:tc>
          <w:tcPr>
            <w:tcW w:w="330" w:type="pct"/>
            <w:shd w:val="clear" w:color="auto" w:fill="auto"/>
            <w:noWrap/>
            <w:vAlign w:val="center"/>
            <w:hideMark/>
          </w:tcPr>
          <w:p w14:paraId="4873B20B" w14:textId="7C1E5472" w:rsidR="007B1FA1" w:rsidRPr="006679F2" w:rsidRDefault="007B1FA1" w:rsidP="007B1FA1">
            <w:pPr>
              <w:contextualSpacing/>
              <w:jc w:val="center"/>
              <w:rPr>
                <w:bCs/>
                <w:sz w:val="18"/>
                <w:szCs w:val="18"/>
              </w:rPr>
            </w:pPr>
          </w:p>
        </w:tc>
        <w:tc>
          <w:tcPr>
            <w:tcW w:w="305" w:type="pct"/>
            <w:shd w:val="clear" w:color="auto" w:fill="auto"/>
            <w:noWrap/>
            <w:vAlign w:val="center"/>
            <w:hideMark/>
          </w:tcPr>
          <w:p w14:paraId="198233BA" w14:textId="329A98F1" w:rsidR="007B1FA1" w:rsidRPr="006679F2" w:rsidRDefault="007B1FA1" w:rsidP="007B1FA1">
            <w:pPr>
              <w:contextualSpacing/>
              <w:jc w:val="center"/>
              <w:rPr>
                <w:bCs/>
                <w:sz w:val="18"/>
                <w:szCs w:val="18"/>
              </w:rPr>
            </w:pPr>
          </w:p>
        </w:tc>
        <w:tc>
          <w:tcPr>
            <w:tcW w:w="413" w:type="pct"/>
            <w:shd w:val="clear" w:color="auto" w:fill="auto"/>
            <w:noWrap/>
            <w:vAlign w:val="center"/>
            <w:hideMark/>
          </w:tcPr>
          <w:p w14:paraId="33073758" w14:textId="171DE1BF" w:rsidR="007B1FA1" w:rsidRPr="006679F2" w:rsidRDefault="007B1FA1" w:rsidP="007B1FA1">
            <w:pPr>
              <w:contextualSpacing/>
              <w:jc w:val="center"/>
              <w:rPr>
                <w:bCs/>
                <w:sz w:val="18"/>
                <w:szCs w:val="18"/>
              </w:rPr>
            </w:pPr>
            <w:r w:rsidRPr="006679F2">
              <w:rPr>
                <w:bCs/>
                <w:sz w:val="18"/>
                <w:szCs w:val="18"/>
              </w:rPr>
              <w:t>0,00</w:t>
            </w:r>
          </w:p>
        </w:tc>
        <w:tc>
          <w:tcPr>
            <w:tcW w:w="341" w:type="pct"/>
            <w:shd w:val="clear" w:color="auto" w:fill="auto"/>
            <w:noWrap/>
            <w:vAlign w:val="center"/>
            <w:hideMark/>
          </w:tcPr>
          <w:p w14:paraId="36E2FD77" w14:textId="31AA0F0B" w:rsidR="007B1FA1" w:rsidRPr="006679F2" w:rsidRDefault="007B1FA1" w:rsidP="007B1FA1">
            <w:pPr>
              <w:contextualSpacing/>
              <w:jc w:val="center"/>
              <w:rPr>
                <w:bCs/>
                <w:sz w:val="18"/>
                <w:szCs w:val="18"/>
              </w:rPr>
            </w:pPr>
            <w:r w:rsidRPr="006679F2">
              <w:rPr>
                <w:bCs/>
                <w:sz w:val="18"/>
                <w:szCs w:val="18"/>
              </w:rPr>
              <w:t>538,564</w:t>
            </w:r>
          </w:p>
        </w:tc>
        <w:tc>
          <w:tcPr>
            <w:tcW w:w="470" w:type="pct"/>
            <w:shd w:val="clear" w:color="auto" w:fill="auto"/>
            <w:noWrap/>
            <w:vAlign w:val="center"/>
            <w:hideMark/>
          </w:tcPr>
          <w:p w14:paraId="3D22978C" w14:textId="4FB37224" w:rsidR="007B1FA1" w:rsidRPr="006679F2" w:rsidRDefault="007B1FA1" w:rsidP="007B1FA1">
            <w:pPr>
              <w:contextualSpacing/>
              <w:jc w:val="center"/>
              <w:rPr>
                <w:bCs/>
                <w:sz w:val="18"/>
                <w:szCs w:val="18"/>
              </w:rPr>
            </w:pPr>
            <w:r w:rsidRPr="006679F2">
              <w:rPr>
                <w:bCs/>
                <w:sz w:val="18"/>
                <w:szCs w:val="18"/>
              </w:rPr>
              <w:t>2 357 336,88</w:t>
            </w:r>
          </w:p>
        </w:tc>
      </w:tr>
      <w:tr w:rsidR="00612906" w:rsidRPr="006679F2" w14:paraId="313D6EF3" w14:textId="77777777" w:rsidTr="00612906">
        <w:trPr>
          <w:trHeight w:val="342"/>
        </w:trPr>
        <w:tc>
          <w:tcPr>
            <w:tcW w:w="443" w:type="pct"/>
            <w:shd w:val="clear" w:color="auto" w:fill="auto"/>
            <w:noWrap/>
            <w:vAlign w:val="center"/>
            <w:hideMark/>
          </w:tcPr>
          <w:p w14:paraId="2BC457C6" w14:textId="77777777" w:rsidR="007B1FA1" w:rsidRPr="006679F2" w:rsidRDefault="007B1FA1" w:rsidP="007B1FA1">
            <w:pPr>
              <w:contextualSpacing/>
              <w:jc w:val="center"/>
              <w:rPr>
                <w:sz w:val="18"/>
                <w:szCs w:val="18"/>
              </w:rPr>
            </w:pPr>
            <w:r w:rsidRPr="006679F2">
              <w:rPr>
                <w:sz w:val="18"/>
                <w:szCs w:val="18"/>
              </w:rPr>
              <w:t>Июль</w:t>
            </w:r>
          </w:p>
        </w:tc>
        <w:tc>
          <w:tcPr>
            <w:tcW w:w="316" w:type="pct"/>
            <w:shd w:val="clear" w:color="auto" w:fill="auto"/>
            <w:noWrap/>
            <w:vAlign w:val="center"/>
            <w:hideMark/>
          </w:tcPr>
          <w:p w14:paraId="266812AF" w14:textId="6FEA3562" w:rsidR="007B1FA1" w:rsidRPr="006679F2" w:rsidRDefault="007B1FA1" w:rsidP="007B1FA1">
            <w:pPr>
              <w:contextualSpacing/>
              <w:jc w:val="center"/>
              <w:rPr>
                <w:sz w:val="18"/>
                <w:szCs w:val="18"/>
              </w:rPr>
            </w:pPr>
          </w:p>
        </w:tc>
        <w:tc>
          <w:tcPr>
            <w:tcW w:w="335" w:type="pct"/>
            <w:shd w:val="clear" w:color="auto" w:fill="auto"/>
            <w:noWrap/>
            <w:vAlign w:val="center"/>
            <w:hideMark/>
          </w:tcPr>
          <w:p w14:paraId="01A18F8E" w14:textId="45ED3032" w:rsidR="007B1FA1" w:rsidRPr="006679F2" w:rsidRDefault="007B1FA1" w:rsidP="007B1FA1">
            <w:pPr>
              <w:contextualSpacing/>
              <w:jc w:val="center"/>
              <w:rPr>
                <w:sz w:val="18"/>
                <w:szCs w:val="18"/>
              </w:rPr>
            </w:pPr>
            <w:r w:rsidRPr="006679F2">
              <w:rPr>
                <w:sz w:val="18"/>
                <w:szCs w:val="18"/>
              </w:rPr>
              <w:t>0,000</w:t>
            </w:r>
          </w:p>
        </w:tc>
        <w:tc>
          <w:tcPr>
            <w:tcW w:w="291" w:type="pct"/>
            <w:shd w:val="clear" w:color="auto" w:fill="auto"/>
            <w:noWrap/>
            <w:vAlign w:val="center"/>
            <w:hideMark/>
          </w:tcPr>
          <w:p w14:paraId="2E0CF51B" w14:textId="4876B3B1" w:rsidR="007B1FA1" w:rsidRPr="006679F2" w:rsidRDefault="007B1FA1" w:rsidP="007B1FA1">
            <w:pPr>
              <w:contextualSpacing/>
              <w:jc w:val="center"/>
              <w:rPr>
                <w:sz w:val="18"/>
                <w:szCs w:val="18"/>
              </w:rPr>
            </w:pPr>
            <w:r w:rsidRPr="006679F2">
              <w:rPr>
                <w:sz w:val="18"/>
                <w:szCs w:val="18"/>
              </w:rPr>
              <w:t>0,00</w:t>
            </w:r>
          </w:p>
        </w:tc>
        <w:tc>
          <w:tcPr>
            <w:tcW w:w="368" w:type="pct"/>
            <w:shd w:val="clear" w:color="auto" w:fill="auto"/>
            <w:noWrap/>
            <w:vAlign w:val="center"/>
            <w:hideMark/>
          </w:tcPr>
          <w:p w14:paraId="4223E154" w14:textId="66CB4CCC" w:rsidR="007B1FA1" w:rsidRPr="006679F2" w:rsidRDefault="007B1FA1" w:rsidP="007B1FA1">
            <w:pPr>
              <w:contextualSpacing/>
              <w:jc w:val="center"/>
              <w:rPr>
                <w:sz w:val="18"/>
                <w:szCs w:val="18"/>
              </w:rPr>
            </w:pPr>
            <w:r w:rsidRPr="006679F2">
              <w:rPr>
                <w:sz w:val="18"/>
                <w:szCs w:val="18"/>
              </w:rPr>
              <w:t>0,00</w:t>
            </w:r>
          </w:p>
        </w:tc>
        <w:tc>
          <w:tcPr>
            <w:tcW w:w="344" w:type="pct"/>
            <w:shd w:val="clear" w:color="auto" w:fill="auto"/>
            <w:noWrap/>
            <w:vAlign w:val="center"/>
            <w:hideMark/>
          </w:tcPr>
          <w:p w14:paraId="758834A8" w14:textId="6FF22026" w:rsidR="007B1FA1" w:rsidRPr="006679F2" w:rsidRDefault="007B1FA1" w:rsidP="007B1FA1">
            <w:pPr>
              <w:contextualSpacing/>
              <w:jc w:val="center"/>
              <w:rPr>
                <w:sz w:val="18"/>
                <w:szCs w:val="18"/>
              </w:rPr>
            </w:pPr>
            <w:r w:rsidRPr="006679F2">
              <w:rPr>
                <w:sz w:val="18"/>
                <w:szCs w:val="18"/>
              </w:rPr>
              <w:t>0,00</w:t>
            </w:r>
          </w:p>
        </w:tc>
        <w:tc>
          <w:tcPr>
            <w:tcW w:w="410" w:type="pct"/>
            <w:shd w:val="clear" w:color="auto" w:fill="auto"/>
            <w:noWrap/>
            <w:vAlign w:val="center"/>
            <w:hideMark/>
          </w:tcPr>
          <w:p w14:paraId="0559112A" w14:textId="3CA03840" w:rsidR="007B1FA1" w:rsidRPr="006679F2" w:rsidRDefault="007B1FA1" w:rsidP="007B1FA1">
            <w:pPr>
              <w:contextualSpacing/>
              <w:jc w:val="center"/>
              <w:rPr>
                <w:sz w:val="18"/>
                <w:szCs w:val="18"/>
              </w:rPr>
            </w:pPr>
            <w:r w:rsidRPr="006679F2">
              <w:rPr>
                <w:sz w:val="18"/>
                <w:szCs w:val="18"/>
              </w:rPr>
              <w:t>0,00</w:t>
            </w:r>
          </w:p>
        </w:tc>
        <w:tc>
          <w:tcPr>
            <w:tcW w:w="303" w:type="pct"/>
            <w:gridSpan w:val="2"/>
            <w:shd w:val="clear" w:color="auto" w:fill="auto"/>
            <w:noWrap/>
            <w:vAlign w:val="center"/>
            <w:hideMark/>
          </w:tcPr>
          <w:p w14:paraId="44F41CBF" w14:textId="73B696CA"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63FFB6D5" w14:textId="764A4DC9"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6415F559" w14:textId="0ED6B10A"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39724DB8" w14:textId="43A185F8"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711C6561" w14:textId="7DCFFAFC"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696A3CC3" w14:textId="5C1F7E76" w:rsidR="007B1FA1" w:rsidRPr="006679F2" w:rsidRDefault="007B1FA1" w:rsidP="007B1FA1">
            <w:pPr>
              <w:contextualSpacing/>
              <w:jc w:val="center"/>
              <w:rPr>
                <w:bCs/>
                <w:sz w:val="18"/>
                <w:szCs w:val="18"/>
              </w:rPr>
            </w:pPr>
            <w:r w:rsidRPr="006679F2">
              <w:rPr>
                <w:bCs/>
                <w:sz w:val="18"/>
                <w:szCs w:val="18"/>
              </w:rPr>
              <w:t>0,000</w:t>
            </w:r>
          </w:p>
        </w:tc>
        <w:tc>
          <w:tcPr>
            <w:tcW w:w="470" w:type="pct"/>
            <w:shd w:val="clear" w:color="auto" w:fill="auto"/>
            <w:noWrap/>
            <w:vAlign w:val="center"/>
            <w:hideMark/>
          </w:tcPr>
          <w:p w14:paraId="2BA9EEDD" w14:textId="18EF30B9" w:rsidR="007B1FA1" w:rsidRPr="006679F2" w:rsidRDefault="007B1FA1" w:rsidP="007B1FA1">
            <w:pPr>
              <w:contextualSpacing/>
              <w:jc w:val="center"/>
              <w:rPr>
                <w:bCs/>
                <w:sz w:val="18"/>
                <w:szCs w:val="18"/>
              </w:rPr>
            </w:pPr>
            <w:r w:rsidRPr="006679F2">
              <w:rPr>
                <w:bCs/>
                <w:sz w:val="18"/>
                <w:szCs w:val="18"/>
              </w:rPr>
              <w:t>0,000</w:t>
            </w:r>
          </w:p>
        </w:tc>
      </w:tr>
      <w:tr w:rsidR="00612906" w:rsidRPr="006679F2" w14:paraId="55275ABE" w14:textId="77777777" w:rsidTr="00612906">
        <w:trPr>
          <w:trHeight w:val="342"/>
        </w:trPr>
        <w:tc>
          <w:tcPr>
            <w:tcW w:w="443" w:type="pct"/>
            <w:shd w:val="clear" w:color="auto" w:fill="auto"/>
            <w:noWrap/>
            <w:vAlign w:val="center"/>
            <w:hideMark/>
          </w:tcPr>
          <w:p w14:paraId="1CD631E0" w14:textId="070ED6A8" w:rsidR="007B1FA1" w:rsidRPr="006679F2" w:rsidRDefault="007B1FA1" w:rsidP="007B1FA1">
            <w:pPr>
              <w:contextualSpacing/>
              <w:jc w:val="center"/>
              <w:rPr>
                <w:sz w:val="18"/>
                <w:szCs w:val="18"/>
              </w:rPr>
            </w:pPr>
            <w:r w:rsidRPr="006679F2">
              <w:rPr>
                <w:sz w:val="18"/>
                <w:szCs w:val="18"/>
              </w:rPr>
              <w:t>Август</w:t>
            </w:r>
          </w:p>
        </w:tc>
        <w:tc>
          <w:tcPr>
            <w:tcW w:w="316" w:type="pct"/>
            <w:shd w:val="clear" w:color="auto" w:fill="auto"/>
            <w:noWrap/>
            <w:vAlign w:val="center"/>
            <w:hideMark/>
          </w:tcPr>
          <w:p w14:paraId="604430CB" w14:textId="5F4DADCA" w:rsidR="007B1FA1" w:rsidRPr="006679F2" w:rsidRDefault="007B1FA1" w:rsidP="007B1FA1">
            <w:pPr>
              <w:contextualSpacing/>
              <w:jc w:val="center"/>
              <w:rPr>
                <w:sz w:val="18"/>
                <w:szCs w:val="18"/>
              </w:rPr>
            </w:pPr>
          </w:p>
        </w:tc>
        <w:tc>
          <w:tcPr>
            <w:tcW w:w="335" w:type="pct"/>
            <w:shd w:val="clear" w:color="auto" w:fill="auto"/>
            <w:noWrap/>
            <w:vAlign w:val="center"/>
            <w:hideMark/>
          </w:tcPr>
          <w:p w14:paraId="3310D475" w14:textId="7642B2E7" w:rsidR="007B1FA1" w:rsidRPr="006679F2" w:rsidRDefault="007B1FA1" w:rsidP="007B1FA1">
            <w:pPr>
              <w:contextualSpacing/>
              <w:jc w:val="center"/>
              <w:rPr>
                <w:sz w:val="18"/>
                <w:szCs w:val="18"/>
              </w:rPr>
            </w:pPr>
            <w:r w:rsidRPr="006679F2">
              <w:rPr>
                <w:sz w:val="18"/>
                <w:szCs w:val="18"/>
              </w:rPr>
              <w:t>0,000</w:t>
            </w:r>
          </w:p>
        </w:tc>
        <w:tc>
          <w:tcPr>
            <w:tcW w:w="291" w:type="pct"/>
            <w:shd w:val="clear" w:color="auto" w:fill="auto"/>
            <w:noWrap/>
            <w:vAlign w:val="center"/>
            <w:hideMark/>
          </w:tcPr>
          <w:p w14:paraId="27B357E2" w14:textId="71774C25" w:rsidR="007B1FA1" w:rsidRPr="006679F2" w:rsidRDefault="007B1FA1" w:rsidP="007B1FA1">
            <w:pPr>
              <w:contextualSpacing/>
              <w:jc w:val="center"/>
              <w:rPr>
                <w:sz w:val="18"/>
                <w:szCs w:val="18"/>
              </w:rPr>
            </w:pPr>
            <w:r w:rsidRPr="006679F2">
              <w:rPr>
                <w:sz w:val="18"/>
                <w:szCs w:val="18"/>
              </w:rPr>
              <w:t>0,00</w:t>
            </w:r>
          </w:p>
        </w:tc>
        <w:tc>
          <w:tcPr>
            <w:tcW w:w="368" w:type="pct"/>
            <w:shd w:val="clear" w:color="auto" w:fill="auto"/>
            <w:noWrap/>
            <w:vAlign w:val="center"/>
            <w:hideMark/>
          </w:tcPr>
          <w:p w14:paraId="263F489A" w14:textId="0AB5EB75" w:rsidR="007B1FA1" w:rsidRPr="006679F2" w:rsidRDefault="007B1FA1" w:rsidP="007B1FA1">
            <w:pPr>
              <w:contextualSpacing/>
              <w:jc w:val="center"/>
              <w:rPr>
                <w:sz w:val="18"/>
                <w:szCs w:val="18"/>
              </w:rPr>
            </w:pPr>
            <w:r w:rsidRPr="006679F2">
              <w:rPr>
                <w:sz w:val="18"/>
                <w:szCs w:val="18"/>
              </w:rPr>
              <w:t>0,00</w:t>
            </w:r>
          </w:p>
        </w:tc>
        <w:tc>
          <w:tcPr>
            <w:tcW w:w="344" w:type="pct"/>
            <w:shd w:val="clear" w:color="auto" w:fill="auto"/>
            <w:noWrap/>
            <w:vAlign w:val="center"/>
            <w:hideMark/>
          </w:tcPr>
          <w:p w14:paraId="64D10B11" w14:textId="7E4180FB" w:rsidR="007B1FA1" w:rsidRPr="006679F2" w:rsidRDefault="007B1FA1" w:rsidP="007B1FA1">
            <w:pPr>
              <w:contextualSpacing/>
              <w:jc w:val="center"/>
              <w:rPr>
                <w:sz w:val="18"/>
                <w:szCs w:val="18"/>
              </w:rPr>
            </w:pPr>
            <w:r w:rsidRPr="006679F2">
              <w:rPr>
                <w:sz w:val="18"/>
                <w:szCs w:val="18"/>
              </w:rPr>
              <w:t>0,00</w:t>
            </w:r>
          </w:p>
        </w:tc>
        <w:tc>
          <w:tcPr>
            <w:tcW w:w="410" w:type="pct"/>
            <w:shd w:val="clear" w:color="auto" w:fill="auto"/>
            <w:noWrap/>
            <w:vAlign w:val="center"/>
            <w:hideMark/>
          </w:tcPr>
          <w:p w14:paraId="42A2842F" w14:textId="7D471815" w:rsidR="007B1FA1" w:rsidRPr="006679F2" w:rsidRDefault="007B1FA1" w:rsidP="007B1FA1">
            <w:pPr>
              <w:contextualSpacing/>
              <w:jc w:val="center"/>
              <w:rPr>
                <w:sz w:val="18"/>
                <w:szCs w:val="18"/>
              </w:rPr>
            </w:pPr>
            <w:r w:rsidRPr="006679F2">
              <w:rPr>
                <w:sz w:val="18"/>
                <w:szCs w:val="18"/>
              </w:rPr>
              <w:t>0,00</w:t>
            </w:r>
          </w:p>
        </w:tc>
        <w:tc>
          <w:tcPr>
            <w:tcW w:w="303" w:type="pct"/>
            <w:gridSpan w:val="2"/>
            <w:shd w:val="clear" w:color="auto" w:fill="auto"/>
            <w:noWrap/>
            <w:vAlign w:val="center"/>
            <w:hideMark/>
          </w:tcPr>
          <w:p w14:paraId="6FB5E653" w14:textId="17E99C81"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3051E388" w14:textId="5B364BBF"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5092A91A" w14:textId="4D88E7CA"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256E3C57" w14:textId="2A7394A0"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110D8CAE" w14:textId="00D413D7"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4FDAB618" w14:textId="0D4D53DF" w:rsidR="007B1FA1" w:rsidRPr="006679F2" w:rsidRDefault="007B1FA1" w:rsidP="007B1FA1">
            <w:pPr>
              <w:contextualSpacing/>
              <w:jc w:val="center"/>
              <w:rPr>
                <w:bCs/>
                <w:sz w:val="18"/>
                <w:szCs w:val="18"/>
              </w:rPr>
            </w:pPr>
            <w:r w:rsidRPr="006679F2">
              <w:rPr>
                <w:bCs/>
                <w:sz w:val="18"/>
                <w:szCs w:val="18"/>
              </w:rPr>
              <w:t>0,000</w:t>
            </w:r>
          </w:p>
        </w:tc>
        <w:tc>
          <w:tcPr>
            <w:tcW w:w="470" w:type="pct"/>
            <w:shd w:val="clear" w:color="auto" w:fill="auto"/>
            <w:noWrap/>
            <w:vAlign w:val="center"/>
            <w:hideMark/>
          </w:tcPr>
          <w:p w14:paraId="14888A1E" w14:textId="48CD3885" w:rsidR="007B1FA1" w:rsidRPr="006679F2" w:rsidRDefault="007B1FA1" w:rsidP="007B1FA1">
            <w:pPr>
              <w:contextualSpacing/>
              <w:jc w:val="center"/>
              <w:rPr>
                <w:bCs/>
                <w:sz w:val="18"/>
                <w:szCs w:val="18"/>
              </w:rPr>
            </w:pPr>
            <w:r w:rsidRPr="006679F2">
              <w:rPr>
                <w:bCs/>
                <w:sz w:val="18"/>
                <w:szCs w:val="18"/>
              </w:rPr>
              <w:t>0,000</w:t>
            </w:r>
          </w:p>
        </w:tc>
      </w:tr>
      <w:tr w:rsidR="00612906" w:rsidRPr="006679F2" w14:paraId="79D55028" w14:textId="77777777" w:rsidTr="00612906">
        <w:trPr>
          <w:trHeight w:val="342"/>
        </w:trPr>
        <w:tc>
          <w:tcPr>
            <w:tcW w:w="443" w:type="pct"/>
            <w:shd w:val="clear" w:color="auto" w:fill="auto"/>
            <w:noWrap/>
            <w:vAlign w:val="center"/>
            <w:hideMark/>
          </w:tcPr>
          <w:p w14:paraId="61D10D8D" w14:textId="77777777" w:rsidR="007B1FA1" w:rsidRPr="006679F2" w:rsidRDefault="007B1FA1" w:rsidP="007B1FA1">
            <w:pPr>
              <w:contextualSpacing/>
              <w:jc w:val="center"/>
              <w:rPr>
                <w:sz w:val="18"/>
                <w:szCs w:val="18"/>
              </w:rPr>
            </w:pPr>
            <w:r w:rsidRPr="006679F2">
              <w:rPr>
                <w:sz w:val="18"/>
                <w:szCs w:val="18"/>
              </w:rPr>
              <w:t>Сентябрь</w:t>
            </w:r>
          </w:p>
        </w:tc>
        <w:tc>
          <w:tcPr>
            <w:tcW w:w="316" w:type="pct"/>
            <w:shd w:val="clear" w:color="auto" w:fill="auto"/>
            <w:noWrap/>
            <w:vAlign w:val="center"/>
            <w:hideMark/>
          </w:tcPr>
          <w:p w14:paraId="2C01D4F5"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5D5382B5" w14:textId="4943B7C3" w:rsidR="007B1FA1" w:rsidRPr="006679F2" w:rsidRDefault="007B1FA1" w:rsidP="007B1FA1">
            <w:pPr>
              <w:contextualSpacing/>
              <w:jc w:val="center"/>
              <w:rPr>
                <w:sz w:val="18"/>
                <w:szCs w:val="18"/>
              </w:rPr>
            </w:pPr>
            <w:r w:rsidRPr="006679F2">
              <w:rPr>
                <w:sz w:val="18"/>
                <w:szCs w:val="18"/>
              </w:rPr>
              <w:t>58,612</w:t>
            </w:r>
          </w:p>
        </w:tc>
        <w:tc>
          <w:tcPr>
            <w:tcW w:w="291" w:type="pct"/>
            <w:shd w:val="clear" w:color="auto" w:fill="auto"/>
            <w:noWrap/>
            <w:vAlign w:val="center"/>
            <w:hideMark/>
          </w:tcPr>
          <w:p w14:paraId="67CA536F" w14:textId="439252B4" w:rsidR="007B1FA1" w:rsidRPr="006679F2" w:rsidRDefault="007B1FA1" w:rsidP="007B1FA1">
            <w:pPr>
              <w:contextualSpacing/>
              <w:jc w:val="center"/>
              <w:rPr>
                <w:sz w:val="18"/>
                <w:szCs w:val="18"/>
              </w:rPr>
            </w:pPr>
            <w:r w:rsidRPr="006679F2">
              <w:rPr>
                <w:sz w:val="18"/>
                <w:szCs w:val="18"/>
              </w:rPr>
              <w:t>3 261,99</w:t>
            </w:r>
          </w:p>
        </w:tc>
        <w:tc>
          <w:tcPr>
            <w:tcW w:w="368" w:type="pct"/>
            <w:shd w:val="clear" w:color="auto" w:fill="auto"/>
            <w:noWrap/>
            <w:vAlign w:val="center"/>
            <w:hideMark/>
          </w:tcPr>
          <w:p w14:paraId="57EFC8ED" w14:textId="25EC7F5B" w:rsidR="007B1FA1" w:rsidRPr="006679F2" w:rsidRDefault="007B1FA1" w:rsidP="007B1FA1">
            <w:pPr>
              <w:contextualSpacing/>
              <w:jc w:val="center"/>
              <w:rPr>
                <w:sz w:val="18"/>
                <w:szCs w:val="18"/>
              </w:rPr>
            </w:pPr>
            <w:r w:rsidRPr="006679F2">
              <w:rPr>
                <w:sz w:val="18"/>
                <w:szCs w:val="18"/>
              </w:rPr>
              <w:t>81,53</w:t>
            </w:r>
          </w:p>
        </w:tc>
        <w:tc>
          <w:tcPr>
            <w:tcW w:w="344" w:type="pct"/>
            <w:shd w:val="clear" w:color="auto" w:fill="auto"/>
            <w:noWrap/>
            <w:vAlign w:val="center"/>
            <w:hideMark/>
          </w:tcPr>
          <w:p w14:paraId="24FC12C0" w14:textId="0047D328" w:rsidR="007B1FA1" w:rsidRPr="006679F2" w:rsidRDefault="007B1FA1" w:rsidP="007B1FA1">
            <w:pPr>
              <w:contextualSpacing/>
              <w:jc w:val="center"/>
              <w:rPr>
                <w:sz w:val="18"/>
                <w:szCs w:val="18"/>
              </w:rPr>
            </w:pPr>
            <w:r w:rsidRPr="006679F2">
              <w:rPr>
                <w:sz w:val="18"/>
                <w:szCs w:val="18"/>
              </w:rPr>
              <w:t>1 248,35</w:t>
            </w:r>
          </w:p>
        </w:tc>
        <w:tc>
          <w:tcPr>
            <w:tcW w:w="410" w:type="pct"/>
            <w:shd w:val="clear" w:color="auto" w:fill="auto"/>
            <w:noWrap/>
            <w:vAlign w:val="center"/>
            <w:hideMark/>
          </w:tcPr>
          <w:p w14:paraId="756823BE" w14:textId="654C9DEE" w:rsidR="007B1FA1" w:rsidRPr="006679F2" w:rsidRDefault="007B1FA1" w:rsidP="007B1FA1">
            <w:pPr>
              <w:contextualSpacing/>
              <w:jc w:val="center"/>
              <w:rPr>
                <w:sz w:val="18"/>
                <w:szCs w:val="18"/>
              </w:rPr>
            </w:pPr>
            <w:r w:rsidRPr="006679F2">
              <w:rPr>
                <w:sz w:val="18"/>
                <w:szCs w:val="18"/>
              </w:rPr>
              <w:t>269 138,68</w:t>
            </w:r>
          </w:p>
        </w:tc>
        <w:tc>
          <w:tcPr>
            <w:tcW w:w="303" w:type="pct"/>
            <w:gridSpan w:val="2"/>
            <w:shd w:val="clear" w:color="auto" w:fill="auto"/>
            <w:noWrap/>
            <w:vAlign w:val="center"/>
            <w:hideMark/>
          </w:tcPr>
          <w:p w14:paraId="3730219E" w14:textId="6E6E7177"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4C866BF6" w14:textId="14BF5D56"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5BE893BB" w14:textId="33BDD1BC"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04786533" w14:textId="3F2E1A2D"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19CEF719" w14:textId="637D0CBD"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33EA3BF2" w14:textId="7A877292" w:rsidR="007B1FA1" w:rsidRPr="006679F2" w:rsidRDefault="007B1FA1" w:rsidP="007B1FA1">
            <w:pPr>
              <w:contextualSpacing/>
              <w:jc w:val="center"/>
              <w:rPr>
                <w:bCs/>
                <w:sz w:val="18"/>
                <w:szCs w:val="18"/>
              </w:rPr>
            </w:pPr>
            <w:r w:rsidRPr="006679F2">
              <w:rPr>
                <w:bCs/>
                <w:sz w:val="18"/>
                <w:szCs w:val="18"/>
              </w:rPr>
              <w:t>58,612</w:t>
            </w:r>
          </w:p>
        </w:tc>
        <w:tc>
          <w:tcPr>
            <w:tcW w:w="470" w:type="pct"/>
            <w:shd w:val="clear" w:color="auto" w:fill="auto"/>
            <w:noWrap/>
            <w:vAlign w:val="center"/>
            <w:hideMark/>
          </w:tcPr>
          <w:p w14:paraId="3C0A7FCB" w14:textId="65F237F6" w:rsidR="007B1FA1" w:rsidRPr="006679F2" w:rsidRDefault="007B1FA1" w:rsidP="007B1FA1">
            <w:pPr>
              <w:contextualSpacing/>
              <w:jc w:val="center"/>
              <w:rPr>
                <w:bCs/>
                <w:sz w:val="18"/>
                <w:szCs w:val="18"/>
              </w:rPr>
            </w:pPr>
            <w:r w:rsidRPr="006679F2">
              <w:rPr>
                <w:bCs/>
                <w:sz w:val="18"/>
                <w:szCs w:val="18"/>
              </w:rPr>
              <w:t>269 138,680</w:t>
            </w:r>
          </w:p>
        </w:tc>
      </w:tr>
      <w:tr w:rsidR="00612906" w:rsidRPr="006679F2" w14:paraId="09F690C3" w14:textId="77777777" w:rsidTr="00612906">
        <w:trPr>
          <w:trHeight w:val="342"/>
        </w:trPr>
        <w:tc>
          <w:tcPr>
            <w:tcW w:w="443" w:type="pct"/>
            <w:shd w:val="clear" w:color="auto" w:fill="auto"/>
            <w:noWrap/>
            <w:vAlign w:val="center"/>
            <w:hideMark/>
          </w:tcPr>
          <w:p w14:paraId="0770FE54" w14:textId="77777777" w:rsidR="007B1FA1" w:rsidRPr="006679F2" w:rsidRDefault="007B1FA1" w:rsidP="007B1FA1">
            <w:pPr>
              <w:contextualSpacing/>
              <w:jc w:val="center"/>
              <w:rPr>
                <w:bCs/>
                <w:sz w:val="18"/>
                <w:szCs w:val="18"/>
              </w:rPr>
            </w:pPr>
            <w:r w:rsidRPr="006679F2">
              <w:rPr>
                <w:bCs/>
                <w:sz w:val="18"/>
                <w:szCs w:val="18"/>
              </w:rPr>
              <w:t>3 квартал</w:t>
            </w:r>
          </w:p>
        </w:tc>
        <w:tc>
          <w:tcPr>
            <w:tcW w:w="316" w:type="pct"/>
            <w:shd w:val="clear" w:color="auto" w:fill="auto"/>
            <w:noWrap/>
            <w:vAlign w:val="center"/>
            <w:hideMark/>
          </w:tcPr>
          <w:p w14:paraId="14D9904B" w14:textId="77777777" w:rsidR="007B1FA1" w:rsidRPr="006679F2" w:rsidRDefault="007B1FA1" w:rsidP="007B1FA1">
            <w:pPr>
              <w:contextualSpacing/>
              <w:jc w:val="center"/>
              <w:rPr>
                <w:bCs/>
                <w:sz w:val="18"/>
                <w:szCs w:val="18"/>
              </w:rPr>
            </w:pPr>
            <w:r w:rsidRPr="006679F2">
              <w:rPr>
                <w:bCs/>
                <w:sz w:val="18"/>
                <w:szCs w:val="18"/>
              </w:rPr>
              <w:t>8007</w:t>
            </w:r>
          </w:p>
        </w:tc>
        <w:tc>
          <w:tcPr>
            <w:tcW w:w="335" w:type="pct"/>
            <w:shd w:val="clear" w:color="auto" w:fill="auto"/>
            <w:vAlign w:val="center"/>
            <w:hideMark/>
          </w:tcPr>
          <w:p w14:paraId="7981546D" w14:textId="45D3F8E1" w:rsidR="007B1FA1" w:rsidRPr="006679F2" w:rsidRDefault="007B1FA1" w:rsidP="007B1FA1">
            <w:pPr>
              <w:contextualSpacing/>
              <w:jc w:val="center"/>
              <w:rPr>
                <w:bCs/>
                <w:sz w:val="18"/>
                <w:szCs w:val="18"/>
              </w:rPr>
            </w:pPr>
            <w:r w:rsidRPr="006679F2">
              <w:rPr>
                <w:bCs/>
                <w:sz w:val="18"/>
                <w:szCs w:val="18"/>
              </w:rPr>
              <w:t>58,612</w:t>
            </w:r>
          </w:p>
        </w:tc>
        <w:tc>
          <w:tcPr>
            <w:tcW w:w="291" w:type="pct"/>
            <w:shd w:val="clear" w:color="auto" w:fill="auto"/>
            <w:noWrap/>
            <w:vAlign w:val="center"/>
            <w:hideMark/>
          </w:tcPr>
          <w:p w14:paraId="7190C8DD" w14:textId="42111884" w:rsidR="007B1FA1" w:rsidRPr="006679F2" w:rsidRDefault="007B1FA1" w:rsidP="007B1FA1">
            <w:pPr>
              <w:contextualSpacing/>
              <w:jc w:val="center"/>
              <w:rPr>
                <w:bCs/>
                <w:sz w:val="18"/>
                <w:szCs w:val="18"/>
              </w:rPr>
            </w:pPr>
          </w:p>
        </w:tc>
        <w:tc>
          <w:tcPr>
            <w:tcW w:w="368" w:type="pct"/>
            <w:shd w:val="clear" w:color="auto" w:fill="auto"/>
            <w:noWrap/>
            <w:vAlign w:val="center"/>
            <w:hideMark/>
          </w:tcPr>
          <w:p w14:paraId="5A76BC72" w14:textId="24E65CA4" w:rsidR="007B1FA1" w:rsidRPr="006679F2" w:rsidRDefault="007B1FA1" w:rsidP="007B1FA1">
            <w:pPr>
              <w:contextualSpacing/>
              <w:jc w:val="center"/>
              <w:rPr>
                <w:bCs/>
                <w:sz w:val="18"/>
                <w:szCs w:val="18"/>
              </w:rPr>
            </w:pPr>
          </w:p>
        </w:tc>
        <w:tc>
          <w:tcPr>
            <w:tcW w:w="344" w:type="pct"/>
            <w:shd w:val="clear" w:color="auto" w:fill="auto"/>
            <w:noWrap/>
            <w:vAlign w:val="center"/>
            <w:hideMark/>
          </w:tcPr>
          <w:p w14:paraId="18284C7D" w14:textId="347CCD81" w:rsidR="007B1FA1" w:rsidRPr="006679F2" w:rsidRDefault="007B1FA1" w:rsidP="007B1FA1">
            <w:pPr>
              <w:contextualSpacing/>
              <w:jc w:val="center"/>
              <w:rPr>
                <w:bCs/>
                <w:sz w:val="18"/>
                <w:szCs w:val="18"/>
              </w:rPr>
            </w:pPr>
          </w:p>
        </w:tc>
        <w:tc>
          <w:tcPr>
            <w:tcW w:w="410" w:type="pct"/>
            <w:shd w:val="clear" w:color="auto" w:fill="auto"/>
            <w:vAlign w:val="center"/>
            <w:hideMark/>
          </w:tcPr>
          <w:p w14:paraId="5D0B208A" w14:textId="400AAE10" w:rsidR="007B1FA1" w:rsidRPr="006679F2" w:rsidRDefault="007B1FA1" w:rsidP="007B1FA1">
            <w:pPr>
              <w:contextualSpacing/>
              <w:jc w:val="center"/>
              <w:rPr>
                <w:bCs/>
                <w:sz w:val="18"/>
                <w:szCs w:val="18"/>
              </w:rPr>
            </w:pPr>
            <w:r w:rsidRPr="006679F2">
              <w:rPr>
                <w:bCs/>
                <w:sz w:val="18"/>
                <w:szCs w:val="18"/>
              </w:rPr>
              <w:t>269 138,68</w:t>
            </w:r>
          </w:p>
        </w:tc>
        <w:tc>
          <w:tcPr>
            <w:tcW w:w="303" w:type="pct"/>
            <w:gridSpan w:val="2"/>
            <w:shd w:val="clear" w:color="auto" w:fill="auto"/>
            <w:vAlign w:val="center"/>
            <w:hideMark/>
          </w:tcPr>
          <w:p w14:paraId="0EEC32C4" w14:textId="32383E71" w:rsidR="007B1FA1" w:rsidRPr="006679F2" w:rsidRDefault="007B1FA1" w:rsidP="007B1FA1">
            <w:pPr>
              <w:contextualSpacing/>
              <w:jc w:val="center"/>
              <w:rPr>
                <w:bCs/>
                <w:sz w:val="18"/>
                <w:szCs w:val="18"/>
              </w:rPr>
            </w:pPr>
            <w:r w:rsidRPr="006679F2">
              <w:rPr>
                <w:bCs/>
                <w:sz w:val="18"/>
                <w:szCs w:val="18"/>
              </w:rPr>
              <w:t>0,000</w:t>
            </w:r>
          </w:p>
        </w:tc>
        <w:tc>
          <w:tcPr>
            <w:tcW w:w="331" w:type="pct"/>
            <w:shd w:val="clear" w:color="auto" w:fill="auto"/>
            <w:noWrap/>
            <w:vAlign w:val="center"/>
            <w:hideMark/>
          </w:tcPr>
          <w:p w14:paraId="16643A82" w14:textId="32E4A41B" w:rsidR="007B1FA1" w:rsidRPr="006679F2" w:rsidRDefault="007B1FA1" w:rsidP="007B1FA1">
            <w:pPr>
              <w:contextualSpacing/>
              <w:jc w:val="center"/>
              <w:rPr>
                <w:bCs/>
                <w:sz w:val="18"/>
                <w:szCs w:val="18"/>
              </w:rPr>
            </w:pPr>
          </w:p>
        </w:tc>
        <w:tc>
          <w:tcPr>
            <w:tcW w:w="330" w:type="pct"/>
            <w:shd w:val="clear" w:color="auto" w:fill="auto"/>
            <w:noWrap/>
            <w:vAlign w:val="center"/>
            <w:hideMark/>
          </w:tcPr>
          <w:p w14:paraId="1E2554A3" w14:textId="08787C46" w:rsidR="007B1FA1" w:rsidRPr="006679F2" w:rsidRDefault="007B1FA1" w:rsidP="007B1FA1">
            <w:pPr>
              <w:contextualSpacing/>
              <w:jc w:val="center"/>
              <w:rPr>
                <w:bCs/>
                <w:sz w:val="18"/>
                <w:szCs w:val="18"/>
              </w:rPr>
            </w:pPr>
          </w:p>
        </w:tc>
        <w:tc>
          <w:tcPr>
            <w:tcW w:w="305" w:type="pct"/>
            <w:shd w:val="clear" w:color="auto" w:fill="auto"/>
            <w:noWrap/>
            <w:vAlign w:val="center"/>
            <w:hideMark/>
          </w:tcPr>
          <w:p w14:paraId="192CA8AA" w14:textId="11444274" w:rsidR="007B1FA1" w:rsidRPr="006679F2" w:rsidRDefault="007B1FA1" w:rsidP="007B1FA1">
            <w:pPr>
              <w:contextualSpacing/>
              <w:jc w:val="center"/>
              <w:rPr>
                <w:bCs/>
                <w:sz w:val="18"/>
                <w:szCs w:val="18"/>
              </w:rPr>
            </w:pPr>
          </w:p>
        </w:tc>
        <w:tc>
          <w:tcPr>
            <w:tcW w:w="413" w:type="pct"/>
            <w:shd w:val="clear" w:color="auto" w:fill="auto"/>
            <w:vAlign w:val="center"/>
            <w:hideMark/>
          </w:tcPr>
          <w:p w14:paraId="614F451E" w14:textId="1499E9C8" w:rsidR="007B1FA1" w:rsidRPr="006679F2" w:rsidRDefault="007B1FA1" w:rsidP="007B1FA1">
            <w:pPr>
              <w:contextualSpacing/>
              <w:jc w:val="center"/>
              <w:rPr>
                <w:bCs/>
                <w:sz w:val="18"/>
                <w:szCs w:val="18"/>
              </w:rPr>
            </w:pPr>
            <w:r w:rsidRPr="006679F2">
              <w:rPr>
                <w:bCs/>
                <w:sz w:val="18"/>
                <w:szCs w:val="18"/>
              </w:rPr>
              <w:t>0,000</w:t>
            </w:r>
          </w:p>
        </w:tc>
        <w:tc>
          <w:tcPr>
            <w:tcW w:w="341" w:type="pct"/>
            <w:shd w:val="clear" w:color="auto" w:fill="auto"/>
            <w:vAlign w:val="center"/>
            <w:hideMark/>
          </w:tcPr>
          <w:p w14:paraId="391B750D" w14:textId="75D4818D" w:rsidR="007B1FA1" w:rsidRPr="006679F2" w:rsidRDefault="007B1FA1" w:rsidP="007B1FA1">
            <w:pPr>
              <w:contextualSpacing/>
              <w:jc w:val="center"/>
              <w:rPr>
                <w:bCs/>
                <w:sz w:val="18"/>
                <w:szCs w:val="18"/>
              </w:rPr>
            </w:pPr>
            <w:r w:rsidRPr="006679F2">
              <w:rPr>
                <w:bCs/>
                <w:sz w:val="18"/>
                <w:szCs w:val="18"/>
              </w:rPr>
              <w:t>58,612</w:t>
            </w:r>
          </w:p>
        </w:tc>
        <w:tc>
          <w:tcPr>
            <w:tcW w:w="470" w:type="pct"/>
            <w:shd w:val="clear" w:color="auto" w:fill="auto"/>
            <w:vAlign w:val="center"/>
            <w:hideMark/>
          </w:tcPr>
          <w:p w14:paraId="6D6655CD" w14:textId="2E656300" w:rsidR="007B1FA1" w:rsidRPr="006679F2" w:rsidRDefault="007B1FA1" w:rsidP="007B1FA1">
            <w:pPr>
              <w:contextualSpacing/>
              <w:jc w:val="center"/>
              <w:rPr>
                <w:bCs/>
                <w:sz w:val="18"/>
                <w:szCs w:val="18"/>
              </w:rPr>
            </w:pPr>
            <w:r w:rsidRPr="006679F2">
              <w:rPr>
                <w:bCs/>
                <w:sz w:val="18"/>
                <w:szCs w:val="18"/>
              </w:rPr>
              <w:t>269 138,68</w:t>
            </w:r>
          </w:p>
        </w:tc>
      </w:tr>
      <w:tr w:rsidR="00612906" w:rsidRPr="006679F2" w14:paraId="1646A740" w14:textId="77777777" w:rsidTr="00612906">
        <w:trPr>
          <w:trHeight w:val="342"/>
        </w:trPr>
        <w:tc>
          <w:tcPr>
            <w:tcW w:w="443" w:type="pct"/>
            <w:shd w:val="clear" w:color="auto" w:fill="auto"/>
            <w:noWrap/>
            <w:vAlign w:val="center"/>
            <w:hideMark/>
          </w:tcPr>
          <w:p w14:paraId="531C42E9" w14:textId="77777777" w:rsidR="007B1FA1" w:rsidRPr="006679F2" w:rsidRDefault="007B1FA1" w:rsidP="007B1FA1">
            <w:pPr>
              <w:contextualSpacing/>
              <w:jc w:val="center"/>
              <w:rPr>
                <w:sz w:val="18"/>
                <w:szCs w:val="18"/>
              </w:rPr>
            </w:pPr>
            <w:r w:rsidRPr="006679F2">
              <w:rPr>
                <w:sz w:val="18"/>
                <w:szCs w:val="18"/>
              </w:rPr>
              <w:t>Октябрь</w:t>
            </w:r>
          </w:p>
        </w:tc>
        <w:tc>
          <w:tcPr>
            <w:tcW w:w="316" w:type="pct"/>
            <w:shd w:val="clear" w:color="auto" w:fill="auto"/>
            <w:noWrap/>
            <w:vAlign w:val="center"/>
            <w:hideMark/>
          </w:tcPr>
          <w:p w14:paraId="7E3FB5B7"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6D2B1BD9" w14:textId="7952B5B5" w:rsidR="007B1FA1" w:rsidRPr="006679F2" w:rsidRDefault="007B1FA1" w:rsidP="007B1FA1">
            <w:pPr>
              <w:contextualSpacing/>
              <w:jc w:val="center"/>
              <w:rPr>
                <w:sz w:val="18"/>
                <w:szCs w:val="18"/>
              </w:rPr>
            </w:pPr>
            <w:r w:rsidRPr="006679F2">
              <w:rPr>
                <w:sz w:val="18"/>
                <w:szCs w:val="18"/>
              </w:rPr>
              <w:t>71,148</w:t>
            </w:r>
          </w:p>
        </w:tc>
        <w:tc>
          <w:tcPr>
            <w:tcW w:w="291" w:type="pct"/>
            <w:shd w:val="clear" w:color="auto" w:fill="auto"/>
            <w:noWrap/>
            <w:vAlign w:val="center"/>
            <w:hideMark/>
          </w:tcPr>
          <w:p w14:paraId="29D8431A" w14:textId="4B09B301" w:rsidR="007B1FA1" w:rsidRPr="006679F2" w:rsidRDefault="007B1FA1" w:rsidP="007B1FA1">
            <w:pPr>
              <w:contextualSpacing/>
              <w:jc w:val="center"/>
              <w:rPr>
                <w:sz w:val="18"/>
                <w:szCs w:val="18"/>
              </w:rPr>
            </w:pPr>
            <w:r w:rsidRPr="006679F2">
              <w:rPr>
                <w:sz w:val="18"/>
                <w:szCs w:val="18"/>
              </w:rPr>
              <w:t>3 261,99</w:t>
            </w:r>
          </w:p>
        </w:tc>
        <w:tc>
          <w:tcPr>
            <w:tcW w:w="368" w:type="pct"/>
            <w:shd w:val="clear" w:color="auto" w:fill="auto"/>
            <w:noWrap/>
            <w:vAlign w:val="center"/>
            <w:hideMark/>
          </w:tcPr>
          <w:p w14:paraId="68930C3E" w14:textId="7EDF988F" w:rsidR="007B1FA1" w:rsidRPr="006679F2" w:rsidRDefault="007B1FA1" w:rsidP="007B1FA1">
            <w:pPr>
              <w:contextualSpacing/>
              <w:jc w:val="center"/>
              <w:rPr>
                <w:sz w:val="18"/>
                <w:szCs w:val="18"/>
              </w:rPr>
            </w:pPr>
            <w:r w:rsidRPr="006679F2">
              <w:rPr>
                <w:sz w:val="18"/>
                <w:szCs w:val="18"/>
              </w:rPr>
              <w:t>81,53</w:t>
            </w:r>
          </w:p>
        </w:tc>
        <w:tc>
          <w:tcPr>
            <w:tcW w:w="344" w:type="pct"/>
            <w:shd w:val="clear" w:color="auto" w:fill="auto"/>
            <w:noWrap/>
            <w:vAlign w:val="center"/>
            <w:hideMark/>
          </w:tcPr>
          <w:p w14:paraId="6C499185" w14:textId="28F75737" w:rsidR="007B1FA1" w:rsidRPr="006679F2" w:rsidRDefault="007B1FA1" w:rsidP="007B1FA1">
            <w:pPr>
              <w:contextualSpacing/>
              <w:jc w:val="center"/>
              <w:rPr>
                <w:sz w:val="18"/>
                <w:szCs w:val="18"/>
              </w:rPr>
            </w:pPr>
            <w:r w:rsidRPr="006679F2">
              <w:rPr>
                <w:sz w:val="18"/>
                <w:szCs w:val="18"/>
              </w:rPr>
              <w:t>1 248,35</w:t>
            </w:r>
          </w:p>
        </w:tc>
        <w:tc>
          <w:tcPr>
            <w:tcW w:w="410" w:type="pct"/>
            <w:shd w:val="clear" w:color="auto" w:fill="auto"/>
            <w:noWrap/>
            <w:vAlign w:val="center"/>
            <w:hideMark/>
          </w:tcPr>
          <w:p w14:paraId="5D6083D7" w14:textId="3CE28B2F" w:rsidR="007B1FA1" w:rsidRPr="006679F2" w:rsidRDefault="007B1FA1" w:rsidP="007B1FA1">
            <w:pPr>
              <w:contextualSpacing/>
              <w:jc w:val="center"/>
              <w:rPr>
                <w:sz w:val="18"/>
                <w:szCs w:val="18"/>
              </w:rPr>
            </w:pPr>
            <w:r w:rsidRPr="006679F2">
              <w:rPr>
                <w:sz w:val="18"/>
                <w:szCs w:val="18"/>
              </w:rPr>
              <w:t>326 702,37</w:t>
            </w:r>
          </w:p>
        </w:tc>
        <w:tc>
          <w:tcPr>
            <w:tcW w:w="303" w:type="pct"/>
            <w:gridSpan w:val="2"/>
            <w:shd w:val="clear" w:color="auto" w:fill="auto"/>
            <w:noWrap/>
            <w:vAlign w:val="center"/>
            <w:hideMark/>
          </w:tcPr>
          <w:p w14:paraId="5AAEB7EE" w14:textId="27EE031F"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7BD303B8" w14:textId="5763205E"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69429703" w14:textId="20D81857"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3AA840F5" w14:textId="03CB966C"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63D0BBF0" w14:textId="6FE30222"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59C6C439" w14:textId="0D943F03" w:rsidR="007B1FA1" w:rsidRPr="006679F2" w:rsidRDefault="007B1FA1" w:rsidP="007B1FA1">
            <w:pPr>
              <w:contextualSpacing/>
              <w:jc w:val="center"/>
              <w:rPr>
                <w:bCs/>
                <w:sz w:val="18"/>
                <w:szCs w:val="18"/>
              </w:rPr>
            </w:pPr>
            <w:r w:rsidRPr="006679F2">
              <w:rPr>
                <w:bCs/>
                <w:sz w:val="18"/>
                <w:szCs w:val="18"/>
              </w:rPr>
              <w:t>71,148</w:t>
            </w:r>
          </w:p>
        </w:tc>
        <w:tc>
          <w:tcPr>
            <w:tcW w:w="470" w:type="pct"/>
            <w:shd w:val="clear" w:color="auto" w:fill="auto"/>
            <w:noWrap/>
            <w:vAlign w:val="center"/>
            <w:hideMark/>
          </w:tcPr>
          <w:p w14:paraId="396296F9" w14:textId="006186BF" w:rsidR="007B1FA1" w:rsidRPr="006679F2" w:rsidRDefault="007B1FA1" w:rsidP="007B1FA1">
            <w:pPr>
              <w:contextualSpacing/>
              <w:jc w:val="center"/>
              <w:rPr>
                <w:bCs/>
                <w:sz w:val="18"/>
                <w:szCs w:val="18"/>
              </w:rPr>
            </w:pPr>
            <w:r w:rsidRPr="006679F2">
              <w:rPr>
                <w:bCs/>
                <w:sz w:val="18"/>
                <w:szCs w:val="18"/>
              </w:rPr>
              <w:t>326 702,370</w:t>
            </w:r>
          </w:p>
        </w:tc>
      </w:tr>
      <w:tr w:rsidR="00612906" w:rsidRPr="006679F2" w14:paraId="2B5F80F4" w14:textId="77777777" w:rsidTr="00612906">
        <w:trPr>
          <w:trHeight w:val="342"/>
        </w:trPr>
        <w:tc>
          <w:tcPr>
            <w:tcW w:w="443" w:type="pct"/>
            <w:shd w:val="clear" w:color="auto" w:fill="auto"/>
            <w:noWrap/>
            <w:vAlign w:val="center"/>
            <w:hideMark/>
          </w:tcPr>
          <w:p w14:paraId="2F8AFF18" w14:textId="77777777" w:rsidR="007B1FA1" w:rsidRPr="006679F2" w:rsidRDefault="007B1FA1" w:rsidP="007B1FA1">
            <w:pPr>
              <w:contextualSpacing/>
              <w:jc w:val="center"/>
              <w:rPr>
                <w:sz w:val="18"/>
                <w:szCs w:val="18"/>
              </w:rPr>
            </w:pPr>
            <w:r w:rsidRPr="006679F2">
              <w:rPr>
                <w:sz w:val="18"/>
                <w:szCs w:val="18"/>
              </w:rPr>
              <w:t>Ноябрь</w:t>
            </w:r>
          </w:p>
        </w:tc>
        <w:tc>
          <w:tcPr>
            <w:tcW w:w="316" w:type="pct"/>
            <w:shd w:val="clear" w:color="auto" w:fill="auto"/>
            <w:noWrap/>
            <w:vAlign w:val="center"/>
            <w:hideMark/>
          </w:tcPr>
          <w:p w14:paraId="02690215"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11818240" w14:textId="62E5640F" w:rsidR="007B1FA1" w:rsidRPr="006679F2" w:rsidRDefault="007B1FA1" w:rsidP="007B1FA1">
            <w:pPr>
              <w:contextualSpacing/>
              <w:jc w:val="center"/>
              <w:rPr>
                <w:sz w:val="18"/>
                <w:szCs w:val="18"/>
              </w:rPr>
            </w:pPr>
            <w:r w:rsidRPr="006679F2">
              <w:rPr>
                <w:sz w:val="18"/>
                <w:szCs w:val="18"/>
              </w:rPr>
              <w:t>117,860</w:t>
            </w:r>
          </w:p>
        </w:tc>
        <w:tc>
          <w:tcPr>
            <w:tcW w:w="291" w:type="pct"/>
            <w:shd w:val="clear" w:color="auto" w:fill="auto"/>
            <w:noWrap/>
            <w:vAlign w:val="center"/>
            <w:hideMark/>
          </w:tcPr>
          <w:p w14:paraId="306E8195" w14:textId="4CFCA1BD" w:rsidR="007B1FA1" w:rsidRPr="006679F2" w:rsidRDefault="007B1FA1" w:rsidP="007B1FA1">
            <w:pPr>
              <w:contextualSpacing/>
              <w:jc w:val="center"/>
              <w:rPr>
                <w:sz w:val="18"/>
                <w:szCs w:val="18"/>
              </w:rPr>
            </w:pPr>
            <w:r w:rsidRPr="006679F2">
              <w:rPr>
                <w:sz w:val="18"/>
                <w:szCs w:val="18"/>
              </w:rPr>
              <w:t>3 261,99</w:t>
            </w:r>
          </w:p>
        </w:tc>
        <w:tc>
          <w:tcPr>
            <w:tcW w:w="368" w:type="pct"/>
            <w:shd w:val="clear" w:color="auto" w:fill="auto"/>
            <w:noWrap/>
            <w:vAlign w:val="center"/>
            <w:hideMark/>
          </w:tcPr>
          <w:p w14:paraId="1A6E01AE" w14:textId="2D103FED" w:rsidR="007B1FA1" w:rsidRPr="006679F2" w:rsidRDefault="007B1FA1" w:rsidP="007B1FA1">
            <w:pPr>
              <w:contextualSpacing/>
              <w:jc w:val="center"/>
              <w:rPr>
                <w:sz w:val="18"/>
                <w:szCs w:val="18"/>
              </w:rPr>
            </w:pPr>
            <w:r w:rsidRPr="006679F2">
              <w:rPr>
                <w:sz w:val="18"/>
                <w:szCs w:val="18"/>
              </w:rPr>
              <w:t>81,53</w:t>
            </w:r>
          </w:p>
        </w:tc>
        <w:tc>
          <w:tcPr>
            <w:tcW w:w="344" w:type="pct"/>
            <w:shd w:val="clear" w:color="auto" w:fill="auto"/>
            <w:noWrap/>
            <w:vAlign w:val="center"/>
            <w:hideMark/>
          </w:tcPr>
          <w:p w14:paraId="09432DCE" w14:textId="0B1FC580" w:rsidR="007B1FA1" w:rsidRPr="006679F2" w:rsidRDefault="007B1FA1" w:rsidP="007B1FA1">
            <w:pPr>
              <w:contextualSpacing/>
              <w:jc w:val="center"/>
              <w:rPr>
                <w:sz w:val="18"/>
                <w:szCs w:val="18"/>
              </w:rPr>
            </w:pPr>
            <w:r w:rsidRPr="006679F2">
              <w:rPr>
                <w:sz w:val="18"/>
                <w:szCs w:val="18"/>
              </w:rPr>
              <w:t>1 248,35</w:t>
            </w:r>
          </w:p>
        </w:tc>
        <w:tc>
          <w:tcPr>
            <w:tcW w:w="410" w:type="pct"/>
            <w:shd w:val="clear" w:color="auto" w:fill="auto"/>
            <w:noWrap/>
            <w:vAlign w:val="center"/>
            <w:hideMark/>
          </w:tcPr>
          <w:p w14:paraId="7140F726" w14:textId="5DAF258F" w:rsidR="007B1FA1" w:rsidRPr="006679F2" w:rsidRDefault="007B1FA1" w:rsidP="007B1FA1">
            <w:pPr>
              <w:contextualSpacing/>
              <w:jc w:val="center"/>
              <w:rPr>
                <w:sz w:val="18"/>
                <w:szCs w:val="18"/>
              </w:rPr>
            </w:pPr>
            <w:r w:rsidRPr="006679F2">
              <w:rPr>
                <w:sz w:val="18"/>
                <w:szCs w:val="18"/>
              </w:rPr>
              <w:t>541 197,80</w:t>
            </w:r>
          </w:p>
        </w:tc>
        <w:tc>
          <w:tcPr>
            <w:tcW w:w="303" w:type="pct"/>
            <w:gridSpan w:val="2"/>
            <w:shd w:val="clear" w:color="auto" w:fill="auto"/>
            <w:noWrap/>
            <w:vAlign w:val="center"/>
            <w:hideMark/>
          </w:tcPr>
          <w:p w14:paraId="6456594D" w14:textId="06681EC3" w:rsidR="007B1FA1" w:rsidRPr="006679F2" w:rsidRDefault="007B1FA1" w:rsidP="007B1FA1">
            <w:pPr>
              <w:contextualSpacing/>
              <w:jc w:val="center"/>
              <w:rPr>
                <w:sz w:val="18"/>
                <w:szCs w:val="18"/>
              </w:rPr>
            </w:pPr>
            <w:r w:rsidRPr="006679F2">
              <w:rPr>
                <w:sz w:val="18"/>
                <w:szCs w:val="18"/>
              </w:rPr>
              <w:t>5,981</w:t>
            </w:r>
          </w:p>
        </w:tc>
        <w:tc>
          <w:tcPr>
            <w:tcW w:w="331" w:type="pct"/>
            <w:shd w:val="clear" w:color="auto" w:fill="auto"/>
            <w:noWrap/>
            <w:vAlign w:val="center"/>
            <w:hideMark/>
          </w:tcPr>
          <w:p w14:paraId="5FACB969" w14:textId="7CDC2117" w:rsidR="007B1FA1" w:rsidRPr="006679F2" w:rsidRDefault="007B1FA1" w:rsidP="007B1FA1">
            <w:pPr>
              <w:contextualSpacing/>
              <w:jc w:val="center"/>
              <w:rPr>
                <w:sz w:val="18"/>
                <w:szCs w:val="18"/>
              </w:rPr>
            </w:pPr>
            <w:r w:rsidRPr="006679F2">
              <w:rPr>
                <w:sz w:val="18"/>
                <w:szCs w:val="18"/>
              </w:rPr>
              <w:t>3 422,39</w:t>
            </w:r>
          </w:p>
        </w:tc>
        <w:tc>
          <w:tcPr>
            <w:tcW w:w="330" w:type="pct"/>
            <w:shd w:val="clear" w:color="auto" w:fill="auto"/>
            <w:noWrap/>
            <w:vAlign w:val="center"/>
            <w:hideMark/>
          </w:tcPr>
          <w:p w14:paraId="0051D434" w14:textId="0D9C4E4D" w:rsidR="007B1FA1" w:rsidRPr="006679F2" w:rsidRDefault="007B1FA1" w:rsidP="007B1FA1">
            <w:pPr>
              <w:contextualSpacing/>
              <w:jc w:val="center"/>
              <w:rPr>
                <w:sz w:val="18"/>
                <w:szCs w:val="18"/>
              </w:rPr>
            </w:pPr>
            <w:r w:rsidRPr="006679F2">
              <w:rPr>
                <w:sz w:val="18"/>
                <w:szCs w:val="18"/>
              </w:rPr>
              <w:t>81,53</w:t>
            </w:r>
          </w:p>
        </w:tc>
        <w:tc>
          <w:tcPr>
            <w:tcW w:w="305" w:type="pct"/>
            <w:shd w:val="clear" w:color="auto" w:fill="auto"/>
            <w:noWrap/>
            <w:vAlign w:val="center"/>
            <w:hideMark/>
          </w:tcPr>
          <w:p w14:paraId="5E46874F" w14:textId="5643322D" w:rsidR="007B1FA1" w:rsidRPr="006679F2" w:rsidRDefault="007B1FA1" w:rsidP="007B1FA1">
            <w:pPr>
              <w:contextualSpacing/>
              <w:jc w:val="center"/>
              <w:rPr>
                <w:sz w:val="18"/>
                <w:szCs w:val="18"/>
              </w:rPr>
            </w:pPr>
            <w:r w:rsidRPr="006679F2">
              <w:rPr>
                <w:sz w:val="18"/>
                <w:szCs w:val="18"/>
              </w:rPr>
              <w:t>1 248,35</w:t>
            </w:r>
          </w:p>
        </w:tc>
        <w:tc>
          <w:tcPr>
            <w:tcW w:w="413" w:type="pct"/>
            <w:shd w:val="clear" w:color="auto" w:fill="auto"/>
            <w:noWrap/>
            <w:vAlign w:val="center"/>
            <w:hideMark/>
          </w:tcPr>
          <w:p w14:paraId="52C1D949" w14:textId="016DFA95" w:rsidR="007B1FA1" w:rsidRPr="006679F2" w:rsidRDefault="007B1FA1" w:rsidP="007B1FA1">
            <w:pPr>
              <w:contextualSpacing/>
              <w:jc w:val="center"/>
              <w:rPr>
                <w:sz w:val="18"/>
                <w:szCs w:val="18"/>
              </w:rPr>
            </w:pPr>
            <w:r w:rsidRPr="006679F2">
              <w:rPr>
                <w:sz w:val="18"/>
                <w:szCs w:val="18"/>
              </w:rPr>
              <w:t>28 423,33</w:t>
            </w:r>
          </w:p>
        </w:tc>
        <w:tc>
          <w:tcPr>
            <w:tcW w:w="341" w:type="pct"/>
            <w:shd w:val="clear" w:color="auto" w:fill="auto"/>
            <w:noWrap/>
            <w:vAlign w:val="center"/>
            <w:hideMark/>
          </w:tcPr>
          <w:p w14:paraId="71B9A9D9" w14:textId="02990C8D" w:rsidR="007B1FA1" w:rsidRPr="006679F2" w:rsidRDefault="007B1FA1" w:rsidP="007B1FA1">
            <w:pPr>
              <w:contextualSpacing/>
              <w:jc w:val="center"/>
              <w:rPr>
                <w:bCs/>
                <w:sz w:val="18"/>
                <w:szCs w:val="18"/>
              </w:rPr>
            </w:pPr>
            <w:r w:rsidRPr="006679F2">
              <w:rPr>
                <w:bCs/>
                <w:sz w:val="18"/>
                <w:szCs w:val="18"/>
              </w:rPr>
              <w:t>123,841</w:t>
            </w:r>
          </w:p>
        </w:tc>
        <w:tc>
          <w:tcPr>
            <w:tcW w:w="470" w:type="pct"/>
            <w:shd w:val="clear" w:color="auto" w:fill="auto"/>
            <w:noWrap/>
            <w:vAlign w:val="center"/>
            <w:hideMark/>
          </w:tcPr>
          <w:p w14:paraId="7AB5CBFC" w14:textId="79C1BFBF" w:rsidR="007B1FA1" w:rsidRPr="006679F2" w:rsidRDefault="007B1FA1" w:rsidP="007B1FA1">
            <w:pPr>
              <w:contextualSpacing/>
              <w:jc w:val="center"/>
              <w:rPr>
                <w:bCs/>
                <w:sz w:val="18"/>
                <w:szCs w:val="18"/>
              </w:rPr>
            </w:pPr>
            <w:r w:rsidRPr="006679F2">
              <w:rPr>
                <w:bCs/>
                <w:sz w:val="18"/>
                <w:szCs w:val="18"/>
              </w:rPr>
              <w:t>569 621,130</w:t>
            </w:r>
          </w:p>
        </w:tc>
      </w:tr>
      <w:tr w:rsidR="00612906" w:rsidRPr="006679F2" w14:paraId="1F68FB05" w14:textId="77777777" w:rsidTr="00612906">
        <w:trPr>
          <w:trHeight w:val="342"/>
        </w:trPr>
        <w:tc>
          <w:tcPr>
            <w:tcW w:w="443" w:type="pct"/>
            <w:shd w:val="clear" w:color="auto" w:fill="auto"/>
            <w:noWrap/>
            <w:vAlign w:val="center"/>
            <w:hideMark/>
          </w:tcPr>
          <w:p w14:paraId="09E2D49B" w14:textId="77777777" w:rsidR="007B1FA1" w:rsidRPr="006679F2" w:rsidRDefault="007B1FA1" w:rsidP="007B1FA1">
            <w:pPr>
              <w:contextualSpacing/>
              <w:jc w:val="center"/>
              <w:rPr>
                <w:sz w:val="18"/>
                <w:szCs w:val="18"/>
              </w:rPr>
            </w:pPr>
            <w:r w:rsidRPr="006679F2">
              <w:rPr>
                <w:sz w:val="18"/>
                <w:szCs w:val="18"/>
              </w:rPr>
              <w:lastRenderedPageBreak/>
              <w:t>Декабрь</w:t>
            </w:r>
          </w:p>
        </w:tc>
        <w:tc>
          <w:tcPr>
            <w:tcW w:w="316" w:type="pct"/>
            <w:shd w:val="clear" w:color="auto" w:fill="auto"/>
            <w:noWrap/>
            <w:vAlign w:val="center"/>
            <w:hideMark/>
          </w:tcPr>
          <w:p w14:paraId="5E02E81E" w14:textId="77777777" w:rsidR="007B1FA1" w:rsidRPr="006679F2" w:rsidRDefault="007B1FA1" w:rsidP="007B1FA1">
            <w:pPr>
              <w:contextualSpacing/>
              <w:jc w:val="center"/>
              <w:rPr>
                <w:sz w:val="18"/>
                <w:szCs w:val="18"/>
              </w:rPr>
            </w:pPr>
            <w:r w:rsidRPr="006679F2">
              <w:rPr>
                <w:sz w:val="18"/>
                <w:szCs w:val="18"/>
              </w:rPr>
              <w:t>8007</w:t>
            </w:r>
          </w:p>
        </w:tc>
        <w:tc>
          <w:tcPr>
            <w:tcW w:w="335" w:type="pct"/>
            <w:shd w:val="clear" w:color="auto" w:fill="auto"/>
            <w:noWrap/>
            <w:vAlign w:val="center"/>
            <w:hideMark/>
          </w:tcPr>
          <w:p w14:paraId="308FAE60" w14:textId="4C0F4064" w:rsidR="007B1FA1" w:rsidRPr="006679F2" w:rsidRDefault="007B1FA1" w:rsidP="007B1FA1">
            <w:pPr>
              <w:contextualSpacing/>
              <w:jc w:val="center"/>
              <w:rPr>
                <w:sz w:val="18"/>
                <w:szCs w:val="18"/>
              </w:rPr>
            </w:pPr>
            <w:r w:rsidRPr="006679F2">
              <w:rPr>
                <w:sz w:val="18"/>
                <w:szCs w:val="18"/>
              </w:rPr>
              <w:t>188,867</w:t>
            </w:r>
          </w:p>
        </w:tc>
        <w:tc>
          <w:tcPr>
            <w:tcW w:w="291" w:type="pct"/>
            <w:shd w:val="clear" w:color="auto" w:fill="auto"/>
            <w:noWrap/>
            <w:vAlign w:val="center"/>
            <w:hideMark/>
          </w:tcPr>
          <w:p w14:paraId="13216CCC" w14:textId="5104D798" w:rsidR="007B1FA1" w:rsidRPr="006679F2" w:rsidRDefault="007B1FA1" w:rsidP="007B1FA1">
            <w:pPr>
              <w:contextualSpacing/>
              <w:jc w:val="center"/>
              <w:rPr>
                <w:sz w:val="18"/>
                <w:szCs w:val="18"/>
              </w:rPr>
            </w:pPr>
            <w:r w:rsidRPr="006679F2">
              <w:rPr>
                <w:sz w:val="18"/>
                <w:szCs w:val="18"/>
              </w:rPr>
              <w:t>3 261,99</w:t>
            </w:r>
          </w:p>
        </w:tc>
        <w:tc>
          <w:tcPr>
            <w:tcW w:w="368" w:type="pct"/>
            <w:shd w:val="clear" w:color="auto" w:fill="auto"/>
            <w:noWrap/>
            <w:vAlign w:val="center"/>
            <w:hideMark/>
          </w:tcPr>
          <w:p w14:paraId="0457925F" w14:textId="5909D008" w:rsidR="007B1FA1" w:rsidRPr="006679F2" w:rsidRDefault="007B1FA1" w:rsidP="007B1FA1">
            <w:pPr>
              <w:contextualSpacing/>
              <w:jc w:val="center"/>
              <w:rPr>
                <w:sz w:val="18"/>
                <w:szCs w:val="18"/>
              </w:rPr>
            </w:pPr>
            <w:r w:rsidRPr="006679F2">
              <w:rPr>
                <w:sz w:val="18"/>
                <w:szCs w:val="18"/>
              </w:rPr>
              <w:t>81,53</w:t>
            </w:r>
          </w:p>
        </w:tc>
        <w:tc>
          <w:tcPr>
            <w:tcW w:w="344" w:type="pct"/>
            <w:shd w:val="clear" w:color="auto" w:fill="auto"/>
            <w:noWrap/>
            <w:vAlign w:val="center"/>
            <w:hideMark/>
          </w:tcPr>
          <w:p w14:paraId="2E970C32" w14:textId="5FE513CD" w:rsidR="007B1FA1" w:rsidRPr="006679F2" w:rsidRDefault="007B1FA1" w:rsidP="007B1FA1">
            <w:pPr>
              <w:contextualSpacing/>
              <w:jc w:val="center"/>
              <w:rPr>
                <w:sz w:val="18"/>
                <w:szCs w:val="18"/>
              </w:rPr>
            </w:pPr>
            <w:r w:rsidRPr="006679F2">
              <w:rPr>
                <w:sz w:val="18"/>
                <w:szCs w:val="18"/>
              </w:rPr>
              <w:t>1 248,35</w:t>
            </w:r>
          </w:p>
        </w:tc>
        <w:tc>
          <w:tcPr>
            <w:tcW w:w="410" w:type="pct"/>
            <w:shd w:val="clear" w:color="auto" w:fill="auto"/>
            <w:noWrap/>
            <w:vAlign w:val="center"/>
            <w:hideMark/>
          </w:tcPr>
          <w:p w14:paraId="73BBB127" w14:textId="0CA07404" w:rsidR="007B1FA1" w:rsidRPr="006679F2" w:rsidRDefault="007B1FA1" w:rsidP="007B1FA1">
            <w:pPr>
              <w:contextualSpacing/>
              <w:jc w:val="center"/>
              <w:rPr>
                <w:sz w:val="18"/>
                <w:szCs w:val="18"/>
              </w:rPr>
            </w:pPr>
            <w:r w:rsidRPr="006679F2">
              <w:rPr>
                <w:sz w:val="18"/>
                <w:szCs w:val="18"/>
              </w:rPr>
              <w:t>867 252,71</w:t>
            </w:r>
          </w:p>
        </w:tc>
        <w:tc>
          <w:tcPr>
            <w:tcW w:w="303" w:type="pct"/>
            <w:gridSpan w:val="2"/>
            <w:shd w:val="clear" w:color="auto" w:fill="auto"/>
            <w:noWrap/>
            <w:vAlign w:val="center"/>
            <w:hideMark/>
          </w:tcPr>
          <w:p w14:paraId="028820F4" w14:textId="55F194DA" w:rsidR="007B1FA1" w:rsidRPr="006679F2" w:rsidRDefault="007B1FA1" w:rsidP="007B1FA1">
            <w:pPr>
              <w:contextualSpacing/>
              <w:jc w:val="center"/>
              <w:rPr>
                <w:sz w:val="18"/>
                <w:szCs w:val="18"/>
              </w:rPr>
            </w:pPr>
            <w:r w:rsidRPr="006679F2">
              <w:rPr>
                <w:sz w:val="18"/>
                <w:szCs w:val="18"/>
              </w:rPr>
              <w:t>0,000</w:t>
            </w:r>
          </w:p>
        </w:tc>
        <w:tc>
          <w:tcPr>
            <w:tcW w:w="331" w:type="pct"/>
            <w:shd w:val="clear" w:color="auto" w:fill="auto"/>
            <w:noWrap/>
            <w:vAlign w:val="center"/>
            <w:hideMark/>
          </w:tcPr>
          <w:p w14:paraId="3B64E6D0" w14:textId="0106DBC1" w:rsidR="007B1FA1" w:rsidRPr="006679F2" w:rsidRDefault="007B1FA1" w:rsidP="007B1FA1">
            <w:pPr>
              <w:contextualSpacing/>
              <w:jc w:val="center"/>
              <w:rPr>
                <w:sz w:val="18"/>
                <w:szCs w:val="18"/>
              </w:rPr>
            </w:pPr>
            <w:r w:rsidRPr="006679F2">
              <w:rPr>
                <w:sz w:val="18"/>
                <w:szCs w:val="18"/>
              </w:rPr>
              <w:t>0,00</w:t>
            </w:r>
          </w:p>
        </w:tc>
        <w:tc>
          <w:tcPr>
            <w:tcW w:w="330" w:type="pct"/>
            <w:shd w:val="clear" w:color="auto" w:fill="auto"/>
            <w:noWrap/>
            <w:vAlign w:val="center"/>
            <w:hideMark/>
          </w:tcPr>
          <w:p w14:paraId="28F79FEB" w14:textId="693250EF" w:rsidR="007B1FA1" w:rsidRPr="006679F2" w:rsidRDefault="007B1FA1" w:rsidP="007B1FA1">
            <w:pPr>
              <w:contextualSpacing/>
              <w:jc w:val="center"/>
              <w:rPr>
                <w:sz w:val="18"/>
                <w:szCs w:val="18"/>
              </w:rPr>
            </w:pPr>
            <w:r w:rsidRPr="006679F2">
              <w:rPr>
                <w:sz w:val="18"/>
                <w:szCs w:val="18"/>
              </w:rPr>
              <w:t>0,00</w:t>
            </w:r>
          </w:p>
        </w:tc>
        <w:tc>
          <w:tcPr>
            <w:tcW w:w="305" w:type="pct"/>
            <w:shd w:val="clear" w:color="auto" w:fill="auto"/>
            <w:noWrap/>
            <w:vAlign w:val="center"/>
            <w:hideMark/>
          </w:tcPr>
          <w:p w14:paraId="3EBEC97F" w14:textId="24334B53" w:rsidR="007B1FA1" w:rsidRPr="006679F2" w:rsidRDefault="007B1FA1" w:rsidP="007B1FA1">
            <w:pPr>
              <w:contextualSpacing/>
              <w:jc w:val="center"/>
              <w:rPr>
                <w:sz w:val="18"/>
                <w:szCs w:val="18"/>
              </w:rPr>
            </w:pPr>
            <w:r w:rsidRPr="006679F2">
              <w:rPr>
                <w:sz w:val="18"/>
                <w:szCs w:val="18"/>
              </w:rPr>
              <w:t>0,00</w:t>
            </w:r>
          </w:p>
        </w:tc>
        <w:tc>
          <w:tcPr>
            <w:tcW w:w="413" w:type="pct"/>
            <w:shd w:val="clear" w:color="auto" w:fill="auto"/>
            <w:noWrap/>
            <w:vAlign w:val="center"/>
            <w:hideMark/>
          </w:tcPr>
          <w:p w14:paraId="3844DFC9" w14:textId="73928D4E" w:rsidR="007B1FA1" w:rsidRPr="006679F2" w:rsidRDefault="007B1FA1" w:rsidP="007B1FA1">
            <w:pPr>
              <w:contextualSpacing/>
              <w:jc w:val="center"/>
              <w:rPr>
                <w:sz w:val="18"/>
                <w:szCs w:val="18"/>
              </w:rPr>
            </w:pPr>
            <w:r w:rsidRPr="006679F2">
              <w:rPr>
                <w:sz w:val="18"/>
                <w:szCs w:val="18"/>
              </w:rPr>
              <w:t>0,00</w:t>
            </w:r>
          </w:p>
        </w:tc>
        <w:tc>
          <w:tcPr>
            <w:tcW w:w="341" w:type="pct"/>
            <w:shd w:val="clear" w:color="auto" w:fill="auto"/>
            <w:noWrap/>
            <w:vAlign w:val="center"/>
            <w:hideMark/>
          </w:tcPr>
          <w:p w14:paraId="4549E2E8" w14:textId="3F21335D" w:rsidR="007B1FA1" w:rsidRPr="006679F2" w:rsidRDefault="007B1FA1" w:rsidP="007B1FA1">
            <w:pPr>
              <w:contextualSpacing/>
              <w:jc w:val="center"/>
              <w:rPr>
                <w:bCs/>
                <w:sz w:val="18"/>
                <w:szCs w:val="18"/>
              </w:rPr>
            </w:pPr>
            <w:r w:rsidRPr="006679F2">
              <w:rPr>
                <w:bCs/>
                <w:sz w:val="18"/>
                <w:szCs w:val="18"/>
              </w:rPr>
              <w:t>188,867</w:t>
            </w:r>
          </w:p>
        </w:tc>
        <w:tc>
          <w:tcPr>
            <w:tcW w:w="470" w:type="pct"/>
            <w:shd w:val="clear" w:color="auto" w:fill="auto"/>
            <w:noWrap/>
            <w:vAlign w:val="center"/>
            <w:hideMark/>
          </w:tcPr>
          <w:p w14:paraId="3E92C3A9" w14:textId="0F95EE7B" w:rsidR="007B1FA1" w:rsidRPr="006679F2" w:rsidRDefault="007B1FA1" w:rsidP="007B1FA1">
            <w:pPr>
              <w:contextualSpacing/>
              <w:jc w:val="center"/>
              <w:rPr>
                <w:bCs/>
                <w:sz w:val="18"/>
                <w:szCs w:val="18"/>
              </w:rPr>
            </w:pPr>
            <w:r w:rsidRPr="006679F2">
              <w:rPr>
                <w:bCs/>
                <w:sz w:val="18"/>
                <w:szCs w:val="18"/>
              </w:rPr>
              <w:t>867 252,710</w:t>
            </w:r>
          </w:p>
        </w:tc>
      </w:tr>
      <w:tr w:rsidR="00612906" w:rsidRPr="006679F2" w14:paraId="6C55971C" w14:textId="77777777" w:rsidTr="00612906">
        <w:trPr>
          <w:trHeight w:val="342"/>
        </w:trPr>
        <w:tc>
          <w:tcPr>
            <w:tcW w:w="443" w:type="pct"/>
            <w:shd w:val="clear" w:color="auto" w:fill="auto"/>
            <w:noWrap/>
            <w:vAlign w:val="center"/>
            <w:hideMark/>
          </w:tcPr>
          <w:p w14:paraId="1972B361" w14:textId="77777777" w:rsidR="007B1FA1" w:rsidRPr="006679F2" w:rsidRDefault="007B1FA1" w:rsidP="007B1FA1">
            <w:pPr>
              <w:contextualSpacing/>
              <w:jc w:val="center"/>
              <w:rPr>
                <w:bCs/>
                <w:sz w:val="18"/>
                <w:szCs w:val="18"/>
              </w:rPr>
            </w:pPr>
            <w:r w:rsidRPr="006679F2">
              <w:rPr>
                <w:bCs/>
                <w:sz w:val="18"/>
                <w:szCs w:val="18"/>
              </w:rPr>
              <w:t>4 квартал</w:t>
            </w:r>
          </w:p>
        </w:tc>
        <w:tc>
          <w:tcPr>
            <w:tcW w:w="316" w:type="pct"/>
            <w:shd w:val="clear" w:color="auto" w:fill="auto"/>
            <w:noWrap/>
            <w:vAlign w:val="center"/>
            <w:hideMark/>
          </w:tcPr>
          <w:p w14:paraId="60584B6E" w14:textId="77777777" w:rsidR="007B1FA1" w:rsidRPr="006679F2" w:rsidRDefault="007B1FA1" w:rsidP="007B1FA1">
            <w:pPr>
              <w:contextualSpacing/>
              <w:jc w:val="center"/>
              <w:rPr>
                <w:bCs/>
                <w:sz w:val="18"/>
                <w:szCs w:val="18"/>
              </w:rPr>
            </w:pPr>
            <w:r w:rsidRPr="006679F2">
              <w:rPr>
                <w:bCs/>
                <w:sz w:val="18"/>
                <w:szCs w:val="18"/>
              </w:rPr>
              <w:t>8007</w:t>
            </w:r>
          </w:p>
        </w:tc>
        <w:tc>
          <w:tcPr>
            <w:tcW w:w="335" w:type="pct"/>
            <w:shd w:val="clear" w:color="auto" w:fill="auto"/>
            <w:vAlign w:val="center"/>
            <w:hideMark/>
          </w:tcPr>
          <w:p w14:paraId="3652A7D5" w14:textId="136EF37C" w:rsidR="007B1FA1" w:rsidRPr="006679F2" w:rsidRDefault="007B1FA1" w:rsidP="007B1FA1">
            <w:pPr>
              <w:contextualSpacing/>
              <w:jc w:val="center"/>
              <w:rPr>
                <w:bCs/>
                <w:sz w:val="18"/>
                <w:szCs w:val="18"/>
              </w:rPr>
            </w:pPr>
            <w:r w:rsidRPr="006679F2">
              <w:rPr>
                <w:bCs/>
                <w:sz w:val="18"/>
                <w:szCs w:val="18"/>
              </w:rPr>
              <w:t>377,875</w:t>
            </w:r>
          </w:p>
        </w:tc>
        <w:tc>
          <w:tcPr>
            <w:tcW w:w="291" w:type="pct"/>
            <w:shd w:val="clear" w:color="auto" w:fill="auto"/>
            <w:noWrap/>
            <w:vAlign w:val="center"/>
            <w:hideMark/>
          </w:tcPr>
          <w:p w14:paraId="1BFD6D4C" w14:textId="02B61863" w:rsidR="007B1FA1" w:rsidRPr="006679F2" w:rsidRDefault="007B1FA1" w:rsidP="007B1FA1">
            <w:pPr>
              <w:contextualSpacing/>
              <w:jc w:val="center"/>
              <w:rPr>
                <w:sz w:val="18"/>
                <w:szCs w:val="18"/>
              </w:rPr>
            </w:pPr>
          </w:p>
        </w:tc>
        <w:tc>
          <w:tcPr>
            <w:tcW w:w="368" w:type="pct"/>
            <w:shd w:val="clear" w:color="auto" w:fill="auto"/>
            <w:noWrap/>
            <w:vAlign w:val="center"/>
            <w:hideMark/>
          </w:tcPr>
          <w:p w14:paraId="6456CB0F" w14:textId="1ED242F1" w:rsidR="007B1FA1" w:rsidRPr="006679F2" w:rsidRDefault="007B1FA1" w:rsidP="007B1FA1">
            <w:pPr>
              <w:contextualSpacing/>
              <w:jc w:val="center"/>
              <w:rPr>
                <w:sz w:val="18"/>
                <w:szCs w:val="18"/>
              </w:rPr>
            </w:pPr>
          </w:p>
        </w:tc>
        <w:tc>
          <w:tcPr>
            <w:tcW w:w="344" w:type="pct"/>
            <w:shd w:val="clear" w:color="auto" w:fill="auto"/>
            <w:noWrap/>
            <w:vAlign w:val="center"/>
            <w:hideMark/>
          </w:tcPr>
          <w:p w14:paraId="70B8DF1B" w14:textId="035EDB24" w:rsidR="007B1FA1" w:rsidRPr="006679F2" w:rsidRDefault="007B1FA1" w:rsidP="007B1FA1">
            <w:pPr>
              <w:contextualSpacing/>
              <w:jc w:val="center"/>
              <w:rPr>
                <w:sz w:val="18"/>
                <w:szCs w:val="18"/>
              </w:rPr>
            </w:pPr>
          </w:p>
        </w:tc>
        <w:tc>
          <w:tcPr>
            <w:tcW w:w="410" w:type="pct"/>
            <w:shd w:val="clear" w:color="auto" w:fill="auto"/>
            <w:vAlign w:val="center"/>
            <w:hideMark/>
          </w:tcPr>
          <w:p w14:paraId="7F53F4C8" w14:textId="131954B3" w:rsidR="007B1FA1" w:rsidRPr="006679F2" w:rsidRDefault="007B1FA1" w:rsidP="007B1FA1">
            <w:pPr>
              <w:contextualSpacing/>
              <w:jc w:val="center"/>
              <w:rPr>
                <w:bCs/>
                <w:sz w:val="18"/>
                <w:szCs w:val="18"/>
              </w:rPr>
            </w:pPr>
            <w:r w:rsidRPr="006679F2">
              <w:rPr>
                <w:bCs/>
                <w:sz w:val="18"/>
                <w:szCs w:val="18"/>
              </w:rPr>
              <w:t>1 735 152,88</w:t>
            </w:r>
          </w:p>
        </w:tc>
        <w:tc>
          <w:tcPr>
            <w:tcW w:w="303" w:type="pct"/>
            <w:gridSpan w:val="2"/>
            <w:shd w:val="clear" w:color="auto" w:fill="auto"/>
            <w:vAlign w:val="center"/>
            <w:hideMark/>
          </w:tcPr>
          <w:p w14:paraId="52E2A51A" w14:textId="34F90085" w:rsidR="007B1FA1" w:rsidRPr="006679F2" w:rsidRDefault="007B1FA1" w:rsidP="007B1FA1">
            <w:pPr>
              <w:contextualSpacing/>
              <w:jc w:val="center"/>
              <w:rPr>
                <w:bCs/>
                <w:sz w:val="18"/>
                <w:szCs w:val="18"/>
              </w:rPr>
            </w:pPr>
            <w:r w:rsidRPr="006679F2">
              <w:rPr>
                <w:bCs/>
                <w:sz w:val="18"/>
                <w:szCs w:val="18"/>
              </w:rPr>
              <w:t>5,981</w:t>
            </w:r>
          </w:p>
        </w:tc>
        <w:tc>
          <w:tcPr>
            <w:tcW w:w="331" w:type="pct"/>
            <w:shd w:val="clear" w:color="auto" w:fill="auto"/>
            <w:noWrap/>
            <w:vAlign w:val="center"/>
            <w:hideMark/>
          </w:tcPr>
          <w:p w14:paraId="5BE4A771" w14:textId="6909B869" w:rsidR="007B1FA1" w:rsidRPr="006679F2" w:rsidRDefault="007B1FA1" w:rsidP="007B1FA1">
            <w:pPr>
              <w:contextualSpacing/>
              <w:jc w:val="center"/>
              <w:rPr>
                <w:sz w:val="18"/>
                <w:szCs w:val="18"/>
              </w:rPr>
            </w:pPr>
          </w:p>
        </w:tc>
        <w:tc>
          <w:tcPr>
            <w:tcW w:w="330" w:type="pct"/>
            <w:shd w:val="clear" w:color="auto" w:fill="auto"/>
            <w:noWrap/>
            <w:vAlign w:val="center"/>
            <w:hideMark/>
          </w:tcPr>
          <w:p w14:paraId="6DF88173" w14:textId="34F48729" w:rsidR="007B1FA1" w:rsidRPr="006679F2" w:rsidRDefault="007B1FA1" w:rsidP="007B1FA1">
            <w:pPr>
              <w:contextualSpacing/>
              <w:jc w:val="center"/>
              <w:rPr>
                <w:sz w:val="18"/>
                <w:szCs w:val="18"/>
              </w:rPr>
            </w:pPr>
          </w:p>
        </w:tc>
        <w:tc>
          <w:tcPr>
            <w:tcW w:w="305" w:type="pct"/>
            <w:shd w:val="clear" w:color="auto" w:fill="auto"/>
            <w:noWrap/>
            <w:vAlign w:val="center"/>
            <w:hideMark/>
          </w:tcPr>
          <w:p w14:paraId="718B0C17" w14:textId="23F202C4" w:rsidR="007B1FA1" w:rsidRPr="006679F2" w:rsidRDefault="007B1FA1" w:rsidP="007B1FA1">
            <w:pPr>
              <w:contextualSpacing/>
              <w:jc w:val="center"/>
              <w:rPr>
                <w:sz w:val="18"/>
                <w:szCs w:val="18"/>
              </w:rPr>
            </w:pPr>
          </w:p>
        </w:tc>
        <w:tc>
          <w:tcPr>
            <w:tcW w:w="413" w:type="pct"/>
            <w:shd w:val="clear" w:color="auto" w:fill="auto"/>
            <w:vAlign w:val="center"/>
            <w:hideMark/>
          </w:tcPr>
          <w:p w14:paraId="7E5BBD2C" w14:textId="3C4FA4B1" w:rsidR="007B1FA1" w:rsidRPr="006679F2" w:rsidRDefault="007B1FA1" w:rsidP="007B1FA1">
            <w:pPr>
              <w:contextualSpacing/>
              <w:jc w:val="center"/>
              <w:rPr>
                <w:bCs/>
                <w:sz w:val="18"/>
                <w:szCs w:val="18"/>
              </w:rPr>
            </w:pPr>
            <w:r w:rsidRPr="006679F2">
              <w:rPr>
                <w:bCs/>
                <w:sz w:val="18"/>
                <w:szCs w:val="18"/>
              </w:rPr>
              <w:t>28423,330</w:t>
            </w:r>
          </w:p>
        </w:tc>
        <w:tc>
          <w:tcPr>
            <w:tcW w:w="341" w:type="pct"/>
            <w:shd w:val="clear" w:color="auto" w:fill="auto"/>
            <w:vAlign w:val="center"/>
            <w:hideMark/>
          </w:tcPr>
          <w:p w14:paraId="207533B4" w14:textId="52E59EA1" w:rsidR="007B1FA1" w:rsidRPr="006679F2" w:rsidRDefault="007B1FA1" w:rsidP="007B1FA1">
            <w:pPr>
              <w:contextualSpacing/>
              <w:jc w:val="center"/>
              <w:rPr>
                <w:bCs/>
                <w:sz w:val="18"/>
                <w:szCs w:val="18"/>
              </w:rPr>
            </w:pPr>
            <w:r w:rsidRPr="006679F2">
              <w:rPr>
                <w:bCs/>
                <w:sz w:val="18"/>
                <w:szCs w:val="18"/>
              </w:rPr>
              <w:t>383,856</w:t>
            </w:r>
          </w:p>
        </w:tc>
        <w:tc>
          <w:tcPr>
            <w:tcW w:w="470" w:type="pct"/>
            <w:shd w:val="clear" w:color="auto" w:fill="auto"/>
            <w:vAlign w:val="center"/>
            <w:hideMark/>
          </w:tcPr>
          <w:p w14:paraId="4B4D3776" w14:textId="73C9BA38" w:rsidR="007B1FA1" w:rsidRPr="006679F2" w:rsidRDefault="007B1FA1" w:rsidP="007B1FA1">
            <w:pPr>
              <w:contextualSpacing/>
              <w:jc w:val="center"/>
              <w:rPr>
                <w:bCs/>
                <w:sz w:val="18"/>
                <w:szCs w:val="18"/>
              </w:rPr>
            </w:pPr>
            <w:r w:rsidRPr="006679F2">
              <w:rPr>
                <w:bCs/>
                <w:sz w:val="18"/>
                <w:szCs w:val="18"/>
              </w:rPr>
              <w:t>1 763 576,21</w:t>
            </w:r>
          </w:p>
        </w:tc>
      </w:tr>
      <w:tr w:rsidR="00612906" w:rsidRPr="006679F2" w14:paraId="6A233700" w14:textId="77777777" w:rsidTr="00612906">
        <w:trPr>
          <w:trHeight w:val="342"/>
        </w:trPr>
        <w:tc>
          <w:tcPr>
            <w:tcW w:w="443" w:type="pct"/>
            <w:shd w:val="clear" w:color="auto" w:fill="auto"/>
            <w:noWrap/>
            <w:vAlign w:val="center"/>
            <w:hideMark/>
          </w:tcPr>
          <w:p w14:paraId="2A9306EF" w14:textId="77777777" w:rsidR="007B1FA1" w:rsidRPr="006679F2" w:rsidRDefault="007B1FA1" w:rsidP="007B1FA1">
            <w:pPr>
              <w:contextualSpacing/>
              <w:jc w:val="center"/>
              <w:rPr>
                <w:bCs/>
                <w:sz w:val="18"/>
                <w:szCs w:val="18"/>
              </w:rPr>
            </w:pPr>
            <w:r w:rsidRPr="006679F2">
              <w:rPr>
                <w:bCs/>
                <w:sz w:val="18"/>
                <w:szCs w:val="18"/>
              </w:rPr>
              <w:t>2-е полугодие</w:t>
            </w:r>
          </w:p>
        </w:tc>
        <w:tc>
          <w:tcPr>
            <w:tcW w:w="316" w:type="pct"/>
            <w:shd w:val="clear" w:color="auto" w:fill="auto"/>
            <w:noWrap/>
            <w:vAlign w:val="center"/>
            <w:hideMark/>
          </w:tcPr>
          <w:p w14:paraId="657DB8BE" w14:textId="77777777" w:rsidR="007B1FA1" w:rsidRPr="006679F2" w:rsidRDefault="007B1FA1" w:rsidP="007B1FA1">
            <w:pPr>
              <w:contextualSpacing/>
              <w:jc w:val="center"/>
              <w:rPr>
                <w:bCs/>
                <w:sz w:val="18"/>
                <w:szCs w:val="18"/>
              </w:rPr>
            </w:pPr>
            <w:r w:rsidRPr="006679F2">
              <w:rPr>
                <w:bCs/>
                <w:sz w:val="18"/>
                <w:szCs w:val="18"/>
              </w:rPr>
              <w:t>8007</w:t>
            </w:r>
          </w:p>
        </w:tc>
        <w:tc>
          <w:tcPr>
            <w:tcW w:w="335" w:type="pct"/>
            <w:shd w:val="clear" w:color="auto" w:fill="auto"/>
            <w:noWrap/>
            <w:vAlign w:val="center"/>
            <w:hideMark/>
          </w:tcPr>
          <w:p w14:paraId="23253A86" w14:textId="38ED9337" w:rsidR="007B1FA1" w:rsidRPr="006679F2" w:rsidRDefault="007B1FA1" w:rsidP="007B1FA1">
            <w:pPr>
              <w:contextualSpacing/>
              <w:jc w:val="center"/>
              <w:rPr>
                <w:bCs/>
                <w:sz w:val="18"/>
                <w:szCs w:val="18"/>
              </w:rPr>
            </w:pPr>
            <w:r w:rsidRPr="006679F2">
              <w:rPr>
                <w:bCs/>
                <w:sz w:val="18"/>
                <w:szCs w:val="18"/>
              </w:rPr>
              <w:t>436,487</w:t>
            </w:r>
          </w:p>
        </w:tc>
        <w:tc>
          <w:tcPr>
            <w:tcW w:w="291" w:type="pct"/>
            <w:shd w:val="clear" w:color="auto" w:fill="auto"/>
            <w:noWrap/>
            <w:vAlign w:val="center"/>
            <w:hideMark/>
          </w:tcPr>
          <w:p w14:paraId="6642F6ED" w14:textId="1660EF00" w:rsidR="007B1FA1" w:rsidRPr="006679F2" w:rsidRDefault="007B1FA1" w:rsidP="007B1FA1">
            <w:pPr>
              <w:contextualSpacing/>
              <w:jc w:val="center"/>
              <w:rPr>
                <w:bCs/>
                <w:sz w:val="18"/>
                <w:szCs w:val="18"/>
              </w:rPr>
            </w:pPr>
          </w:p>
        </w:tc>
        <w:tc>
          <w:tcPr>
            <w:tcW w:w="368" w:type="pct"/>
            <w:shd w:val="clear" w:color="auto" w:fill="auto"/>
            <w:noWrap/>
            <w:vAlign w:val="center"/>
            <w:hideMark/>
          </w:tcPr>
          <w:p w14:paraId="3207D08B" w14:textId="1FBD85A7" w:rsidR="007B1FA1" w:rsidRPr="006679F2" w:rsidRDefault="007B1FA1" w:rsidP="007B1FA1">
            <w:pPr>
              <w:contextualSpacing/>
              <w:jc w:val="center"/>
              <w:rPr>
                <w:bCs/>
                <w:sz w:val="18"/>
                <w:szCs w:val="18"/>
              </w:rPr>
            </w:pPr>
          </w:p>
        </w:tc>
        <w:tc>
          <w:tcPr>
            <w:tcW w:w="344" w:type="pct"/>
            <w:shd w:val="clear" w:color="auto" w:fill="auto"/>
            <w:noWrap/>
            <w:vAlign w:val="center"/>
            <w:hideMark/>
          </w:tcPr>
          <w:p w14:paraId="70D8344B" w14:textId="44BD296A" w:rsidR="007B1FA1" w:rsidRPr="006679F2" w:rsidRDefault="007B1FA1" w:rsidP="007B1FA1">
            <w:pPr>
              <w:contextualSpacing/>
              <w:jc w:val="center"/>
              <w:rPr>
                <w:bCs/>
                <w:sz w:val="18"/>
                <w:szCs w:val="18"/>
              </w:rPr>
            </w:pPr>
          </w:p>
        </w:tc>
        <w:tc>
          <w:tcPr>
            <w:tcW w:w="410" w:type="pct"/>
            <w:shd w:val="clear" w:color="auto" w:fill="auto"/>
            <w:noWrap/>
            <w:vAlign w:val="center"/>
            <w:hideMark/>
          </w:tcPr>
          <w:p w14:paraId="315B0C3F" w14:textId="57BC768E" w:rsidR="007B1FA1" w:rsidRPr="006679F2" w:rsidRDefault="007B1FA1" w:rsidP="007B1FA1">
            <w:pPr>
              <w:contextualSpacing/>
              <w:jc w:val="center"/>
              <w:rPr>
                <w:bCs/>
                <w:sz w:val="18"/>
                <w:szCs w:val="18"/>
              </w:rPr>
            </w:pPr>
            <w:r w:rsidRPr="006679F2">
              <w:rPr>
                <w:bCs/>
                <w:sz w:val="18"/>
                <w:szCs w:val="18"/>
              </w:rPr>
              <w:t>2 004 291,56</w:t>
            </w:r>
          </w:p>
        </w:tc>
        <w:tc>
          <w:tcPr>
            <w:tcW w:w="303" w:type="pct"/>
            <w:gridSpan w:val="2"/>
            <w:shd w:val="clear" w:color="auto" w:fill="auto"/>
            <w:noWrap/>
            <w:vAlign w:val="center"/>
            <w:hideMark/>
          </w:tcPr>
          <w:p w14:paraId="0CF18F0D" w14:textId="1A2ECB5D" w:rsidR="007B1FA1" w:rsidRPr="006679F2" w:rsidRDefault="007B1FA1" w:rsidP="007B1FA1">
            <w:pPr>
              <w:contextualSpacing/>
              <w:jc w:val="center"/>
              <w:rPr>
                <w:bCs/>
                <w:sz w:val="18"/>
                <w:szCs w:val="18"/>
              </w:rPr>
            </w:pPr>
            <w:r w:rsidRPr="006679F2">
              <w:rPr>
                <w:bCs/>
                <w:sz w:val="18"/>
                <w:szCs w:val="18"/>
              </w:rPr>
              <w:t>5,981</w:t>
            </w:r>
          </w:p>
        </w:tc>
        <w:tc>
          <w:tcPr>
            <w:tcW w:w="331" w:type="pct"/>
            <w:shd w:val="clear" w:color="auto" w:fill="auto"/>
            <w:noWrap/>
            <w:vAlign w:val="center"/>
            <w:hideMark/>
          </w:tcPr>
          <w:p w14:paraId="2A09A81C" w14:textId="27EAA7DE" w:rsidR="007B1FA1" w:rsidRPr="006679F2" w:rsidRDefault="007B1FA1" w:rsidP="007B1FA1">
            <w:pPr>
              <w:contextualSpacing/>
              <w:jc w:val="center"/>
              <w:rPr>
                <w:bCs/>
                <w:sz w:val="18"/>
                <w:szCs w:val="18"/>
              </w:rPr>
            </w:pPr>
          </w:p>
        </w:tc>
        <w:tc>
          <w:tcPr>
            <w:tcW w:w="330" w:type="pct"/>
            <w:shd w:val="clear" w:color="auto" w:fill="auto"/>
            <w:noWrap/>
            <w:vAlign w:val="center"/>
            <w:hideMark/>
          </w:tcPr>
          <w:p w14:paraId="4F831176" w14:textId="7036B9C0" w:rsidR="007B1FA1" w:rsidRPr="006679F2" w:rsidRDefault="007B1FA1" w:rsidP="007B1FA1">
            <w:pPr>
              <w:contextualSpacing/>
              <w:jc w:val="center"/>
              <w:rPr>
                <w:bCs/>
                <w:sz w:val="18"/>
                <w:szCs w:val="18"/>
              </w:rPr>
            </w:pPr>
          </w:p>
        </w:tc>
        <w:tc>
          <w:tcPr>
            <w:tcW w:w="305" w:type="pct"/>
            <w:shd w:val="clear" w:color="auto" w:fill="auto"/>
            <w:noWrap/>
            <w:vAlign w:val="center"/>
            <w:hideMark/>
          </w:tcPr>
          <w:p w14:paraId="7241CD28" w14:textId="7E80ED3D" w:rsidR="007B1FA1" w:rsidRPr="006679F2" w:rsidRDefault="007B1FA1" w:rsidP="007B1FA1">
            <w:pPr>
              <w:contextualSpacing/>
              <w:jc w:val="center"/>
              <w:rPr>
                <w:bCs/>
                <w:sz w:val="18"/>
                <w:szCs w:val="18"/>
              </w:rPr>
            </w:pPr>
          </w:p>
        </w:tc>
        <w:tc>
          <w:tcPr>
            <w:tcW w:w="413" w:type="pct"/>
            <w:shd w:val="clear" w:color="auto" w:fill="auto"/>
            <w:noWrap/>
            <w:vAlign w:val="center"/>
            <w:hideMark/>
          </w:tcPr>
          <w:p w14:paraId="616869F2" w14:textId="7964210F" w:rsidR="007B1FA1" w:rsidRPr="006679F2" w:rsidRDefault="007B1FA1" w:rsidP="007B1FA1">
            <w:pPr>
              <w:contextualSpacing/>
              <w:jc w:val="center"/>
              <w:rPr>
                <w:bCs/>
                <w:sz w:val="18"/>
                <w:szCs w:val="18"/>
              </w:rPr>
            </w:pPr>
            <w:r w:rsidRPr="006679F2">
              <w:rPr>
                <w:bCs/>
                <w:sz w:val="18"/>
                <w:szCs w:val="18"/>
              </w:rPr>
              <w:t>28 423,33</w:t>
            </w:r>
          </w:p>
        </w:tc>
        <w:tc>
          <w:tcPr>
            <w:tcW w:w="341" w:type="pct"/>
            <w:shd w:val="clear" w:color="auto" w:fill="auto"/>
            <w:noWrap/>
            <w:vAlign w:val="center"/>
            <w:hideMark/>
          </w:tcPr>
          <w:p w14:paraId="7DB550D6" w14:textId="0BA33FD6" w:rsidR="007B1FA1" w:rsidRPr="006679F2" w:rsidRDefault="007B1FA1" w:rsidP="007B1FA1">
            <w:pPr>
              <w:contextualSpacing/>
              <w:jc w:val="center"/>
              <w:rPr>
                <w:bCs/>
                <w:sz w:val="18"/>
                <w:szCs w:val="18"/>
              </w:rPr>
            </w:pPr>
            <w:r w:rsidRPr="006679F2">
              <w:rPr>
                <w:bCs/>
                <w:sz w:val="18"/>
                <w:szCs w:val="18"/>
              </w:rPr>
              <w:t>442,468</w:t>
            </w:r>
          </w:p>
        </w:tc>
        <w:tc>
          <w:tcPr>
            <w:tcW w:w="470" w:type="pct"/>
            <w:shd w:val="clear" w:color="auto" w:fill="auto"/>
            <w:noWrap/>
            <w:vAlign w:val="center"/>
            <w:hideMark/>
          </w:tcPr>
          <w:p w14:paraId="2FEB1F79" w14:textId="48F2E1C4" w:rsidR="007B1FA1" w:rsidRPr="006679F2" w:rsidRDefault="007B1FA1" w:rsidP="007B1FA1">
            <w:pPr>
              <w:contextualSpacing/>
              <w:jc w:val="center"/>
              <w:rPr>
                <w:bCs/>
                <w:sz w:val="18"/>
                <w:szCs w:val="18"/>
              </w:rPr>
            </w:pPr>
            <w:r w:rsidRPr="006679F2">
              <w:rPr>
                <w:bCs/>
                <w:sz w:val="18"/>
                <w:szCs w:val="18"/>
              </w:rPr>
              <w:t>2 032 714,89</w:t>
            </w:r>
          </w:p>
        </w:tc>
      </w:tr>
      <w:tr w:rsidR="00612906" w:rsidRPr="006679F2" w14:paraId="7A131C8C" w14:textId="77777777" w:rsidTr="00612906">
        <w:trPr>
          <w:trHeight w:val="342"/>
        </w:trPr>
        <w:tc>
          <w:tcPr>
            <w:tcW w:w="443" w:type="pct"/>
            <w:shd w:val="clear" w:color="auto" w:fill="auto"/>
            <w:noWrap/>
            <w:vAlign w:val="center"/>
            <w:hideMark/>
          </w:tcPr>
          <w:p w14:paraId="6401F73B" w14:textId="331A2BFB" w:rsidR="007B1FA1" w:rsidRPr="006679F2" w:rsidRDefault="007B1FA1" w:rsidP="007B1FA1">
            <w:pPr>
              <w:contextualSpacing/>
              <w:jc w:val="center"/>
              <w:rPr>
                <w:bCs/>
                <w:sz w:val="18"/>
                <w:szCs w:val="18"/>
              </w:rPr>
            </w:pPr>
            <w:r w:rsidRPr="006679F2">
              <w:rPr>
                <w:bCs/>
                <w:sz w:val="18"/>
                <w:szCs w:val="18"/>
              </w:rPr>
              <w:t>Итого:</w:t>
            </w:r>
          </w:p>
        </w:tc>
        <w:tc>
          <w:tcPr>
            <w:tcW w:w="316" w:type="pct"/>
            <w:shd w:val="clear" w:color="auto" w:fill="auto"/>
            <w:noWrap/>
            <w:vAlign w:val="center"/>
            <w:hideMark/>
          </w:tcPr>
          <w:p w14:paraId="3A76726B" w14:textId="77777777" w:rsidR="007B1FA1" w:rsidRPr="006679F2" w:rsidRDefault="007B1FA1" w:rsidP="007B1FA1">
            <w:pPr>
              <w:contextualSpacing/>
              <w:jc w:val="center"/>
              <w:rPr>
                <w:bCs/>
                <w:sz w:val="18"/>
                <w:szCs w:val="18"/>
              </w:rPr>
            </w:pPr>
            <w:r w:rsidRPr="006679F2">
              <w:rPr>
                <w:bCs/>
                <w:sz w:val="18"/>
                <w:szCs w:val="18"/>
              </w:rPr>
              <w:t>8007</w:t>
            </w:r>
          </w:p>
        </w:tc>
        <w:tc>
          <w:tcPr>
            <w:tcW w:w="335" w:type="pct"/>
            <w:shd w:val="clear" w:color="auto" w:fill="auto"/>
            <w:noWrap/>
            <w:vAlign w:val="center"/>
            <w:hideMark/>
          </w:tcPr>
          <w:p w14:paraId="6D10407F" w14:textId="34432ED1" w:rsidR="007B1FA1" w:rsidRPr="006679F2" w:rsidRDefault="007B1FA1" w:rsidP="007B1FA1">
            <w:pPr>
              <w:contextualSpacing/>
              <w:jc w:val="center"/>
              <w:rPr>
                <w:bCs/>
                <w:sz w:val="18"/>
                <w:szCs w:val="18"/>
              </w:rPr>
            </w:pPr>
            <w:r w:rsidRPr="006679F2">
              <w:rPr>
                <w:bCs/>
                <w:sz w:val="18"/>
                <w:szCs w:val="18"/>
              </w:rPr>
              <w:t>975,051</w:t>
            </w:r>
          </w:p>
        </w:tc>
        <w:tc>
          <w:tcPr>
            <w:tcW w:w="291" w:type="pct"/>
            <w:shd w:val="clear" w:color="auto" w:fill="auto"/>
            <w:noWrap/>
            <w:vAlign w:val="center"/>
            <w:hideMark/>
          </w:tcPr>
          <w:p w14:paraId="238728DF" w14:textId="0E16088A" w:rsidR="007B1FA1" w:rsidRPr="006679F2" w:rsidRDefault="007B1FA1" w:rsidP="007B1FA1">
            <w:pPr>
              <w:contextualSpacing/>
              <w:jc w:val="center"/>
              <w:rPr>
                <w:bCs/>
                <w:sz w:val="18"/>
                <w:szCs w:val="18"/>
              </w:rPr>
            </w:pPr>
          </w:p>
        </w:tc>
        <w:tc>
          <w:tcPr>
            <w:tcW w:w="368" w:type="pct"/>
            <w:shd w:val="clear" w:color="auto" w:fill="auto"/>
            <w:noWrap/>
            <w:vAlign w:val="center"/>
            <w:hideMark/>
          </w:tcPr>
          <w:p w14:paraId="1337B9AC" w14:textId="7E524D20" w:rsidR="007B1FA1" w:rsidRPr="006679F2" w:rsidRDefault="007B1FA1" w:rsidP="007B1FA1">
            <w:pPr>
              <w:contextualSpacing/>
              <w:jc w:val="center"/>
              <w:rPr>
                <w:bCs/>
                <w:sz w:val="18"/>
                <w:szCs w:val="18"/>
              </w:rPr>
            </w:pPr>
          </w:p>
        </w:tc>
        <w:tc>
          <w:tcPr>
            <w:tcW w:w="344" w:type="pct"/>
            <w:shd w:val="clear" w:color="auto" w:fill="auto"/>
            <w:noWrap/>
            <w:vAlign w:val="center"/>
            <w:hideMark/>
          </w:tcPr>
          <w:p w14:paraId="5BDAB9F9" w14:textId="3665D144" w:rsidR="007B1FA1" w:rsidRPr="006679F2" w:rsidRDefault="007B1FA1" w:rsidP="007B1FA1">
            <w:pPr>
              <w:contextualSpacing/>
              <w:jc w:val="center"/>
              <w:rPr>
                <w:bCs/>
                <w:sz w:val="18"/>
                <w:szCs w:val="18"/>
              </w:rPr>
            </w:pPr>
          </w:p>
        </w:tc>
        <w:tc>
          <w:tcPr>
            <w:tcW w:w="410" w:type="pct"/>
            <w:shd w:val="clear" w:color="auto" w:fill="auto"/>
            <w:noWrap/>
            <w:vAlign w:val="center"/>
            <w:hideMark/>
          </w:tcPr>
          <w:p w14:paraId="711D7207" w14:textId="783F3C8F" w:rsidR="007B1FA1" w:rsidRPr="006679F2" w:rsidRDefault="007B1FA1" w:rsidP="007B1FA1">
            <w:pPr>
              <w:contextualSpacing/>
              <w:jc w:val="center"/>
              <w:rPr>
                <w:bCs/>
                <w:sz w:val="18"/>
                <w:szCs w:val="18"/>
              </w:rPr>
            </w:pPr>
            <w:r w:rsidRPr="006679F2">
              <w:rPr>
                <w:bCs/>
                <w:sz w:val="18"/>
                <w:szCs w:val="18"/>
              </w:rPr>
              <w:t>4 756 845,81</w:t>
            </w:r>
          </w:p>
        </w:tc>
        <w:tc>
          <w:tcPr>
            <w:tcW w:w="303" w:type="pct"/>
            <w:gridSpan w:val="2"/>
            <w:shd w:val="clear" w:color="auto" w:fill="auto"/>
            <w:noWrap/>
            <w:vAlign w:val="center"/>
            <w:hideMark/>
          </w:tcPr>
          <w:p w14:paraId="11AC57F4" w14:textId="6E84AB3A" w:rsidR="007B1FA1" w:rsidRPr="006679F2" w:rsidRDefault="007B1FA1" w:rsidP="007B1FA1">
            <w:pPr>
              <w:contextualSpacing/>
              <w:jc w:val="center"/>
              <w:rPr>
                <w:bCs/>
                <w:sz w:val="18"/>
                <w:szCs w:val="18"/>
              </w:rPr>
            </w:pPr>
            <w:r w:rsidRPr="006679F2">
              <w:rPr>
                <w:bCs/>
                <w:sz w:val="18"/>
                <w:szCs w:val="18"/>
              </w:rPr>
              <w:t>5,981</w:t>
            </w:r>
          </w:p>
        </w:tc>
        <w:tc>
          <w:tcPr>
            <w:tcW w:w="331" w:type="pct"/>
            <w:shd w:val="clear" w:color="auto" w:fill="auto"/>
            <w:noWrap/>
            <w:vAlign w:val="center"/>
            <w:hideMark/>
          </w:tcPr>
          <w:p w14:paraId="1BB6E437" w14:textId="7B19F54B" w:rsidR="007B1FA1" w:rsidRPr="006679F2" w:rsidRDefault="007B1FA1" w:rsidP="007B1FA1">
            <w:pPr>
              <w:contextualSpacing/>
              <w:jc w:val="center"/>
              <w:rPr>
                <w:bCs/>
                <w:sz w:val="18"/>
                <w:szCs w:val="18"/>
              </w:rPr>
            </w:pPr>
          </w:p>
        </w:tc>
        <w:tc>
          <w:tcPr>
            <w:tcW w:w="330" w:type="pct"/>
            <w:shd w:val="clear" w:color="auto" w:fill="auto"/>
            <w:noWrap/>
            <w:vAlign w:val="center"/>
            <w:hideMark/>
          </w:tcPr>
          <w:p w14:paraId="525DCAC6" w14:textId="2DE4250D" w:rsidR="007B1FA1" w:rsidRPr="006679F2" w:rsidRDefault="007B1FA1" w:rsidP="007B1FA1">
            <w:pPr>
              <w:contextualSpacing/>
              <w:jc w:val="center"/>
              <w:rPr>
                <w:bCs/>
                <w:sz w:val="18"/>
                <w:szCs w:val="18"/>
              </w:rPr>
            </w:pPr>
          </w:p>
        </w:tc>
        <w:tc>
          <w:tcPr>
            <w:tcW w:w="305" w:type="pct"/>
            <w:shd w:val="clear" w:color="auto" w:fill="auto"/>
            <w:noWrap/>
            <w:vAlign w:val="center"/>
            <w:hideMark/>
          </w:tcPr>
          <w:p w14:paraId="733901FE" w14:textId="246E1F4B" w:rsidR="007B1FA1" w:rsidRPr="006679F2" w:rsidRDefault="007B1FA1" w:rsidP="007B1FA1">
            <w:pPr>
              <w:contextualSpacing/>
              <w:jc w:val="center"/>
              <w:rPr>
                <w:bCs/>
                <w:sz w:val="18"/>
                <w:szCs w:val="18"/>
              </w:rPr>
            </w:pPr>
          </w:p>
        </w:tc>
        <w:tc>
          <w:tcPr>
            <w:tcW w:w="413" w:type="pct"/>
            <w:shd w:val="clear" w:color="auto" w:fill="auto"/>
            <w:noWrap/>
            <w:vAlign w:val="center"/>
            <w:hideMark/>
          </w:tcPr>
          <w:p w14:paraId="6D0E54F9" w14:textId="76578E61" w:rsidR="007B1FA1" w:rsidRPr="006679F2" w:rsidRDefault="007B1FA1" w:rsidP="007B1FA1">
            <w:pPr>
              <w:contextualSpacing/>
              <w:jc w:val="center"/>
              <w:rPr>
                <w:bCs/>
                <w:sz w:val="18"/>
                <w:szCs w:val="18"/>
              </w:rPr>
            </w:pPr>
            <w:r w:rsidRPr="006679F2">
              <w:rPr>
                <w:bCs/>
                <w:sz w:val="18"/>
                <w:szCs w:val="18"/>
              </w:rPr>
              <w:t>28 423,33</w:t>
            </w:r>
          </w:p>
        </w:tc>
        <w:tc>
          <w:tcPr>
            <w:tcW w:w="341" w:type="pct"/>
            <w:shd w:val="clear" w:color="auto" w:fill="auto"/>
            <w:noWrap/>
            <w:vAlign w:val="center"/>
            <w:hideMark/>
          </w:tcPr>
          <w:p w14:paraId="59DEBD48" w14:textId="0A9608F9" w:rsidR="007B1FA1" w:rsidRPr="006679F2" w:rsidRDefault="007B1FA1" w:rsidP="007B1FA1">
            <w:pPr>
              <w:contextualSpacing/>
              <w:jc w:val="center"/>
              <w:rPr>
                <w:bCs/>
                <w:sz w:val="18"/>
                <w:szCs w:val="18"/>
              </w:rPr>
            </w:pPr>
            <w:r w:rsidRPr="006679F2">
              <w:rPr>
                <w:bCs/>
                <w:sz w:val="18"/>
                <w:szCs w:val="18"/>
              </w:rPr>
              <w:t>981,032</w:t>
            </w:r>
          </w:p>
        </w:tc>
        <w:tc>
          <w:tcPr>
            <w:tcW w:w="470" w:type="pct"/>
            <w:shd w:val="clear" w:color="auto" w:fill="auto"/>
            <w:noWrap/>
            <w:vAlign w:val="center"/>
            <w:hideMark/>
          </w:tcPr>
          <w:p w14:paraId="5110517E" w14:textId="77310296" w:rsidR="007B1FA1" w:rsidRPr="006679F2" w:rsidRDefault="007B1FA1" w:rsidP="007B1FA1">
            <w:pPr>
              <w:contextualSpacing/>
              <w:jc w:val="center"/>
              <w:rPr>
                <w:bCs/>
                <w:sz w:val="18"/>
                <w:szCs w:val="18"/>
              </w:rPr>
            </w:pPr>
            <w:r w:rsidRPr="006679F2">
              <w:rPr>
                <w:bCs/>
                <w:sz w:val="18"/>
                <w:szCs w:val="18"/>
              </w:rPr>
              <w:t>4 390 051,77</w:t>
            </w:r>
          </w:p>
        </w:tc>
      </w:tr>
    </w:tbl>
    <w:p w14:paraId="553E3A36" w14:textId="77777777" w:rsidR="000F5122" w:rsidRPr="006679F2" w:rsidRDefault="000F5122" w:rsidP="001644B0">
      <w:pPr>
        <w:jc w:val="both"/>
        <w:rPr>
          <w:highlight w:val="yellow"/>
        </w:rPr>
      </w:pPr>
    </w:p>
    <w:p w14:paraId="42391C19" w14:textId="77777777" w:rsidR="00BC736E" w:rsidRPr="006679F2" w:rsidRDefault="00BC736E" w:rsidP="001644B0">
      <w:pPr>
        <w:jc w:val="both"/>
        <w:rPr>
          <w:highlight w:val="yellow"/>
        </w:rPr>
      </w:pPr>
    </w:p>
    <w:p w14:paraId="4EAF9D79" w14:textId="77777777" w:rsidR="00BC736E" w:rsidRPr="006679F2" w:rsidRDefault="00BC736E" w:rsidP="001644B0">
      <w:pPr>
        <w:jc w:val="both"/>
        <w:rPr>
          <w:highlight w:val="yellow"/>
        </w:rPr>
        <w:sectPr w:rsidR="00BC736E" w:rsidRPr="006679F2" w:rsidSect="000F5122">
          <w:pgSz w:w="16838" w:h="11906" w:orient="landscape"/>
          <w:pgMar w:top="1701" w:right="1134" w:bottom="567" w:left="1134" w:header="283" w:footer="567" w:gutter="0"/>
          <w:cols w:space="708"/>
          <w:docGrid w:linePitch="360"/>
        </w:sectPr>
      </w:pPr>
    </w:p>
    <w:p w14:paraId="31D37AD9" w14:textId="71762290" w:rsidR="00AD41CC" w:rsidRPr="006679F2" w:rsidRDefault="00AD41CC" w:rsidP="008D2EF6">
      <w:pPr>
        <w:pStyle w:val="2"/>
        <w:pageBreakBefore/>
        <w:tabs>
          <w:tab w:val="left" w:pos="1276"/>
        </w:tabs>
        <w:ind w:left="0" w:firstLine="709"/>
        <w:rPr>
          <w:rFonts w:cs="Times New Roman"/>
          <w:b w:val="0"/>
          <w:szCs w:val="24"/>
        </w:rPr>
      </w:pPr>
      <w:bookmarkStart w:id="361" w:name="_Toc524614813"/>
      <w:bookmarkStart w:id="362" w:name="_Toc524615029"/>
      <w:bookmarkStart w:id="363" w:name="_Toc28125283"/>
      <w:bookmarkStart w:id="364" w:name="_Toc42580572"/>
      <w:r w:rsidRPr="006679F2">
        <w:rPr>
          <w:rFonts w:cs="Times New Roman"/>
          <w:b w:val="0"/>
          <w:szCs w:val="24"/>
        </w:rPr>
        <w:lastRenderedPageBreak/>
        <w:t>Часть 11. Цены (тарифы) в сфере теплоснабжения</w:t>
      </w:r>
      <w:bookmarkEnd w:id="361"/>
      <w:bookmarkEnd w:id="362"/>
      <w:bookmarkEnd w:id="363"/>
      <w:r w:rsidR="00DD4C3C" w:rsidRPr="006679F2">
        <w:rPr>
          <w:rFonts w:cs="Times New Roman"/>
          <w:b w:val="0"/>
          <w:szCs w:val="24"/>
        </w:rPr>
        <w:t xml:space="preserve"> в с.п. Полноват</w:t>
      </w:r>
      <w:bookmarkEnd w:id="364"/>
    </w:p>
    <w:p w14:paraId="2DA837E0" w14:textId="77777777" w:rsidR="00C654A0" w:rsidRPr="006679F2" w:rsidRDefault="00C654A0" w:rsidP="00C654A0"/>
    <w:p w14:paraId="191CB4B8" w14:textId="501D715F" w:rsidR="00AD41CC" w:rsidRPr="006679F2" w:rsidRDefault="00E945FE" w:rsidP="00C654A0">
      <w:pPr>
        <w:pStyle w:val="30"/>
        <w:tabs>
          <w:tab w:val="left" w:pos="1276"/>
        </w:tabs>
        <w:ind w:left="0" w:firstLine="709"/>
        <w:rPr>
          <w:rFonts w:cs="Times New Roman"/>
          <w:b w:val="0"/>
        </w:rPr>
      </w:pPr>
      <w:bookmarkStart w:id="365" w:name="_Toc524614814"/>
      <w:bookmarkStart w:id="366" w:name="_Toc524615030"/>
      <w:bookmarkStart w:id="367" w:name="_Toc28125284"/>
      <w:bookmarkStart w:id="368" w:name="_Toc42580573"/>
      <w:r w:rsidRPr="006679F2">
        <w:rPr>
          <w:rFonts w:cs="Times New Roman"/>
          <w:b w:val="0"/>
        </w:rPr>
        <w:t>Описание д</w:t>
      </w:r>
      <w:r w:rsidR="00AD41CC" w:rsidRPr="006679F2">
        <w:rPr>
          <w:rFonts w:cs="Times New Roman"/>
          <w:b w:val="0"/>
        </w:rPr>
        <w:t>инамик</w:t>
      </w:r>
      <w:r w:rsidRPr="006679F2">
        <w:rPr>
          <w:rFonts w:cs="Times New Roman"/>
          <w:b w:val="0"/>
        </w:rPr>
        <w:t>и</w:t>
      </w:r>
      <w:r w:rsidR="00AD41CC" w:rsidRPr="006679F2">
        <w:rPr>
          <w:rFonts w:cs="Times New Roman"/>
          <w:b w:val="0"/>
        </w:rPr>
        <w:t xml:space="preserve"> утвержд</w:t>
      </w:r>
      <w:r w:rsidR="00A610CA" w:rsidRPr="006679F2">
        <w:rPr>
          <w:rFonts w:cs="Times New Roman"/>
          <w:b w:val="0"/>
        </w:rPr>
        <w:t>ё</w:t>
      </w:r>
      <w:r w:rsidR="00AD41CC" w:rsidRPr="006679F2">
        <w:rPr>
          <w:rFonts w:cs="Times New Roman"/>
          <w:b w:val="0"/>
        </w:rPr>
        <w:t xml:space="preserve">нных </w:t>
      </w:r>
      <w:r w:rsidRPr="006679F2">
        <w:rPr>
          <w:rFonts w:cs="Times New Roman"/>
          <w:b w:val="0"/>
        </w:rPr>
        <w:t>цен (</w:t>
      </w:r>
      <w:r w:rsidR="00AD41CC" w:rsidRPr="006679F2">
        <w:rPr>
          <w:rFonts w:cs="Times New Roman"/>
          <w:b w:val="0"/>
        </w:rPr>
        <w:t>тарифов</w:t>
      </w:r>
      <w:r w:rsidRPr="006679F2">
        <w:rPr>
          <w:rFonts w:cs="Times New Roman"/>
          <w:b w:val="0"/>
        </w:rPr>
        <w:t>)</w:t>
      </w:r>
      <w:r w:rsidR="00AD41CC" w:rsidRPr="006679F2">
        <w:rPr>
          <w:rFonts w:cs="Times New Roman"/>
          <w:b w:val="0"/>
        </w:rPr>
        <w:t xml:space="preserve">, устанавливаемых органами исполнительной власти </w:t>
      </w:r>
      <w:r w:rsidR="00BE7152" w:rsidRPr="006679F2">
        <w:rPr>
          <w:rFonts w:cs="Times New Roman"/>
          <w:b w:val="0"/>
        </w:rPr>
        <w:t>Ханты-Мансийского автономного округа-Югры</w:t>
      </w:r>
      <w:r w:rsidR="00AD41CC" w:rsidRPr="006679F2">
        <w:rPr>
          <w:rFonts w:cs="Times New Roman"/>
          <w:b w:val="0"/>
        </w:rPr>
        <w:t xml:space="preserve"> в области государственного регулирования цен (тарифов) по каждому из регулируемых видов деятельности и по каждой теплосетевой и т</w:t>
      </w:r>
      <w:r w:rsidR="00FF52A2" w:rsidRPr="006679F2">
        <w:rPr>
          <w:rFonts w:cs="Times New Roman"/>
          <w:b w:val="0"/>
        </w:rPr>
        <w:t>еплоснабжающей организации с учё</w:t>
      </w:r>
      <w:r w:rsidR="00AD41CC" w:rsidRPr="006679F2">
        <w:rPr>
          <w:rFonts w:cs="Times New Roman"/>
          <w:b w:val="0"/>
        </w:rPr>
        <w:t>том последних 3-х лет</w:t>
      </w:r>
      <w:bookmarkEnd w:id="365"/>
      <w:bookmarkEnd w:id="366"/>
      <w:bookmarkEnd w:id="367"/>
      <w:r w:rsidR="00BC75C3" w:rsidRPr="006679F2">
        <w:rPr>
          <w:rFonts w:cs="Times New Roman"/>
          <w:b w:val="0"/>
        </w:rPr>
        <w:t xml:space="preserve"> на территории с.п. </w:t>
      </w:r>
      <w:r w:rsidR="005A7D01" w:rsidRPr="006679F2">
        <w:rPr>
          <w:rFonts w:cs="Times New Roman"/>
          <w:b w:val="0"/>
        </w:rPr>
        <w:t>Полноват</w:t>
      </w:r>
      <w:bookmarkEnd w:id="368"/>
    </w:p>
    <w:p w14:paraId="558253D7" w14:textId="24C0580D" w:rsidR="00C654A0" w:rsidRPr="006679F2" w:rsidRDefault="00C654A0" w:rsidP="00C654A0">
      <w:pPr>
        <w:jc w:val="both"/>
        <w:rPr>
          <w:bCs/>
        </w:rPr>
      </w:pPr>
    </w:p>
    <w:p w14:paraId="01FEBEDF" w14:textId="0D0AD584" w:rsidR="00756899" w:rsidRPr="006679F2" w:rsidRDefault="00756899" w:rsidP="00756899">
      <w:pPr>
        <w:ind w:firstLine="851"/>
        <w:jc w:val="both"/>
        <w:rPr>
          <w:bCs/>
        </w:rPr>
      </w:pPr>
      <w:r w:rsidRPr="006679F2">
        <w:rPr>
          <w:bCs/>
        </w:rPr>
        <w:t>Тарифы на тепловую энергию для потребителей на 2020-2022 годы были установлены приказом РСТ Югры от 28.11.2017 №</w:t>
      </w:r>
      <w:r w:rsidR="00DD4C3C" w:rsidRPr="006679F2">
        <w:rPr>
          <w:bCs/>
        </w:rPr>
        <w:t xml:space="preserve"> </w:t>
      </w:r>
      <w:r w:rsidRPr="006679F2">
        <w:rPr>
          <w:bCs/>
        </w:rPr>
        <w:t>143-нп «Об установлении тарифов на тепловую энергию (мощность), поставляемую теплоснабжающими организациями по</w:t>
      </w:r>
      <w:r w:rsidR="0063722B" w:rsidRPr="006679F2">
        <w:rPr>
          <w:bCs/>
        </w:rPr>
        <w:t xml:space="preserve">требителям» указаны в таблице </w:t>
      </w:r>
      <w:r w:rsidR="00FC0289" w:rsidRPr="006679F2">
        <w:rPr>
          <w:bCs/>
        </w:rPr>
        <w:t>4</w:t>
      </w:r>
      <w:r w:rsidR="008F5294">
        <w:rPr>
          <w:bCs/>
        </w:rPr>
        <w:t>1</w:t>
      </w:r>
      <w:r w:rsidR="00FC0289" w:rsidRPr="006679F2">
        <w:rPr>
          <w:bCs/>
        </w:rPr>
        <w:t>.</w:t>
      </w:r>
    </w:p>
    <w:p w14:paraId="700D2DD1" w14:textId="4FABBB09" w:rsidR="00F21D6B" w:rsidRPr="006679F2" w:rsidRDefault="00F21D6B" w:rsidP="00F21D6B">
      <w:pPr>
        <w:ind w:firstLine="709"/>
        <w:jc w:val="both"/>
      </w:pPr>
      <w:r w:rsidRPr="006679F2">
        <w:t xml:space="preserve">В соответствии с приказом Региональной службы по тарифам ХМАО - Югры от </w:t>
      </w:r>
      <w:r w:rsidR="00DD4C3C" w:rsidRPr="006679F2">
        <w:t>13.12.2018 года</w:t>
      </w:r>
      <w:r w:rsidRPr="006679F2">
        <w:t xml:space="preserve"> № 111 – нп, и в</w:t>
      </w:r>
      <w:r w:rsidRPr="006679F2">
        <w:rPr>
          <w:color w:val="000000" w:themeColor="text1"/>
        </w:rPr>
        <w:t xml:space="preserve"> соответствии с приказом Региональной службы по тарифам ХМАО - Югры от </w:t>
      </w:r>
      <w:r w:rsidR="00DD4C3C" w:rsidRPr="006679F2">
        <w:rPr>
          <w:color w:val="000000" w:themeColor="text1"/>
        </w:rPr>
        <w:t>17.12.2019</w:t>
      </w:r>
      <w:r w:rsidRPr="006679F2">
        <w:rPr>
          <w:color w:val="000000" w:themeColor="text1"/>
        </w:rPr>
        <w:t xml:space="preserve"> № 161 – нп, установленны</w:t>
      </w:r>
      <w:r w:rsidR="00FC0289" w:rsidRPr="006679F2">
        <w:rPr>
          <w:color w:val="000000" w:themeColor="text1"/>
        </w:rPr>
        <w:t>е тарифы приведены в таблице 4</w:t>
      </w:r>
      <w:r w:rsidR="008F5294">
        <w:rPr>
          <w:color w:val="000000" w:themeColor="text1"/>
        </w:rPr>
        <w:t>2</w:t>
      </w:r>
      <w:r w:rsidR="00FC0289" w:rsidRPr="006679F2">
        <w:rPr>
          <w:color w:val="000000" w:themeColor="text1"/>
        </w:rPr>
        <w:t>.</w:t>
      </w:r>
    </w:p>
    <w:p w14:paraId="576D2185" w14:textId="1D0FCF82" w:rsidR="00756899" w:rsidRPr="006679F2" w:rsidRDefault="00756899" w:rsidP="00756899">
      <w:pPr>
        <w:ind w:firstLine="851"/>
        <w:jc w:val="both"/>
        <w:rPr>
          <w:bCs/>
        </w:rPr>
      </w:pPr>
    </w:p>
    <w:p w14:paraId="138BD631" w14:textId="074F6A3C" w:rsidR="00756899" w:rsidRPr="006679F2" w:rsidRDefault="00756899" w:rsidP="00756899">
      <w:pPr>
        <w:jc w:val="both"/>
      </w:pPr>
      <w:r w:rsidRPr="006679F2">
        <w:rPr>
          <w:spacing w:val="-2"/>
        </w:rPr>
        <w:t xml:space="preserve">Таблица </w:t>
      </w:r>
      <w:r w:rsidRPr="006679F2">
        <w:rPr>
          <w:spacing w:val="-2"/>
        </w:rPr>
        <w:fldChar w:fldCharType="begin"/>
      </w:r>
      <w:r w:rsidRPr="006679F2">
        <w:rPr>
          <w:spacing w:val="-2"/>
        </w:rPr>
        <w:instrText xml:space="preserve"> SEQ Таблица \* ARABIC </w:instrText>
      </w:r>
      <w:r w:rsidRPr="006679F2">
        <w:rPr>
          <w:spacing w:val="-2"/>
        </w:rPr>
        <w:fldChar w:fldCharType="separate"/>
      </w:r>
      <w:r w:rsidR="008F5294">
        <w:rPr>
          <w:noProof/>
          <w:spacing w:val="-2"/>
        </w:rPr>
        <w:t>41</w:t>
      </w:r>
      <w:r w:rsidRPr="006679F2">
        <w:rPr>
          <w:noProof/>
          <w:spacing w:val="-2"/>
        </w:rPr>
        <w:fldChar w:fldCharType="end"/>
      </w:r>
      <w:r w:rsidRPr="006679F2">
        <w:rPr>
          <w:spacing w:val="-2"/>
        </w:rPr>
        <w:t xml:space="preserve"> – </w:t>
      </w:r>
      <w:r w:rsidRPr="006679F2">
        <w:t>Тарифы на тепловую энергию для потребителей на 2020-2022 годы были установлены приказом РСТ Югры от 28.11.2017 №</w:t>
      </w:r>
      <w:r w:rsidR="00DD4C3C" w:rsidRPr="006679F2">
        <w:t xml:space="preserve"> </w:t>
      </w:r>
      <w:r w:rsidRPr="006679F2">
        <w:t>143-нп «Об установлении тарифов на тепловую энергию (мощность), поставляемую теплоснабжающими организациями потребителям»</w:t>
      </w:r>
      <w:r w:rsidR="00070FD5" w:rsidRPr="006679F2">
        <w:t xml:space="preserve"> в размере, руб./Гкал (без НДС)</w:t>
      </w:r>
    </w:p>
    <w:p w14:paraId="073FBD0E" w14:textId="77777777" w:rsidR="00756899" w:rsidRPr="006679F2" w:rsidRDefault="00756899" w:rsidP="00756899">
      <w:pPr>
        <w:jc w:val="both"/>
      </w:pPr>
    </w:p>
    <w:tbl>
      <w:tblPr>
        <w:tblStyle w:val="aff3"/>
        <w:tblW w:w="0" w:type="auto"/>
        <w:tblLook w:val="04A0" w:firstRow="1" w:lastRow="0" w:firstColumn="1" w:lastColumn="0" w:noHBand="0" w:noVBand="1"/>
      </w:tblPr>
      <w:tblGrid>
        <w:gridCol w:w="1375"/>
        <w:gridCol w:w="1375"/>
        <w:gridCol w:w="1375"/>
        <w:gridCol w:w="1375"/>
        <w:gridCol w:w="1376"/>
        <w:gridCol w:w="1376"/>
        <w:gridCol w:w="1376"/>
      </w:tblGrid>
      <w:tr w:rsidR="00070FD5" w:rsidRPr="006679F2" w14:paraId="7D7AB2CC" w14:textId="77777777" w:rsidTr="006317D4">
        <w:tc>
          <w:tcPr>
            <w:tcW w:w="1375" w:type="dxa"/>
            <w:vMerge w:val="restart"/>
            <w:vAlign w:val="center"/>
          </w:tcPr>
          <w:p w14:paraId="3EE80DA6" w14:textId="00DB7C51" w:rsidR="00070FD5" w:rsidRPr="006679F2" w:rsidRDefault="00070FD5" w:rsidP="006317D4">
            <w:pPr>
              <w:jc w:val="center"/>
              <w:rPr>
                <w:bCs/>
                <w:sz w:val="20"/>
                <w:szCs w:val="20"/>
              </w:rPr>
            </w:pPr>
            <w:r w:rsidRPr="006679F2">
              <w:rPr>
                <w:bCs/>
                <w:sz w:val="20"/>
                <w:szCs w:val="20"/>
              </w:rPr>
              <w:t>Период действия</w:t>
            </w:r>
          </w:p>
        </w:tc>
        <w:tc>
          <w:tcPr>
            <w:tcW w:w="2750" w:type="dxa"/>
            <w:gridSpan w:val="2"/>
            <w:vAlign w:val="center"/>
          </w:tcPr>
          <w:p w14:paraId="7B089A48" w14:textId="48F24B93" w:rsidR="00070FD5" w:rsidRPr="006679F2" w:rsidRDefault="00070FD5" w:rsidP="006317D4">
            <w:pPr>
              <w:jc w:val="center"/>
              <w:rPr>
                <w:bCs/>
                <w:sz w:val="20"/>
                <w:szCs w:val="20"/>
              </w:rPr>
            </w:pPr>
            <w:r w:rsidRPr="006679F2">
              <w:rPr>
                <w:bCs/>
                <w:sz w:val="20"/>
                <w:szCs w:val="20"/>
              </w:rPr>
              <w:t>Приказ №</w:t>
            </w:r>
            <w:r w:rsidR="00DD4C3C" w:rsidRPr="006679F2">
              <w:rPr>
                <w:bCs/>
                <w:sz w:val="20"/>
                <w:szCs w:val="20"/>
              </w:rPr>
              <w:t xml:space="preserve"> </w:t>
            </w:r>
            <w:r w:rsidRPr="006679F2">
              <w:rPr>
                <w:bCs/>
                <w:sz w:val="20"/>
                <w:szCs w:val="20"/>
              </w:rPr>
              <w:t>143-нп</w:t>
            </w:r>
          </w:p>
        </w:tc>
        <w:tc>
          <w:tcPr>
            <w:tcW w:w="2751" w:type="dxa"/>
            <w:gridSpan w:val="2"/>
            <w:vAlign w:val="center"/>
          </w:tcPr>
          <w:p w14:paraId="532B32CF" w14:textId="2ED20678" w:rsidR="00070FD5" w:rsidRPr="006679F2" w:rsidRDefault="00070FD5" w:rsidP="006317D4">
            <w:pPr>
              <w:jc w:val="center"/>
              <w:rPr>
                <w:bCs/>
                <w:sz w:val="20"/>
                <w:szCs w:val="20"/>
              </w:rPr>
            </w:pPr>
            <w:r w:rsidRPr="006679F2">
              <w:rPr>
                <w:bCs/>
                <w:sz w:val="20"/>
                <w:szCs w:val="20"/>
              </w:rPr>
              <w:t>Предложено ТСО</w:t>
            </w:r>
          </w:p>
        </w:tc>
        <w:tc>
          <w:tcPr>
            <w:tcW w:w="2752" w:type="dxa"/>
            <w:gridSpan w:val="2"/>
            <w:vMerge w:val="restart"/>
            <w:vAlign w:val="center"/>
          </w:tcPr>
          <w:p w14:paraId="7AFE0109" w14:textId="2303CF24" w:rsidR="00070FD5" w:rsidRPr="006679F2" w:rsidRDefault="006317D4" w:rsidP="006317D4">
            <w:pPr>
              <w:jc w:val="center"/>
              <w:rPr>
                <w:bCs/>
                <w:sz w:val="20"/>
                <w:szCs w:val="20"/>
              </w:rPr>
            </w:pPr>
            <w:r w:rsidRPr="006679F2">
              <w:rPr>
                <w:bCs/>
                <w:sz w:val="20"/>
                <w:szCs w:val="20"/>
              </w:rPr>
              <w:t>Темп изменения к предшествующему периоду, %</w:t>
            </w:r>
          </w:p>
        </w:tc>
      </w:tr>
      <w:tr w:rsidR="00070FD5" w:rsidRPr="006679F2" w14:paraId="63F70CA1" w14:textId="77777777" w:rsidTr="006317D4">
        <w:tc>
          <w:tcPr>
            <w:tcW w:w="1375" w:type="dxa"/>
            <w:vMerge/>
            <w:vAlign w:val="center"/>
          </w:tcPr>
          <w:p w14:paraId="672A381D" w14:textId="77777777" w:rsidR="00070FD5" w:rsidRPr="006679F2" w:rsidRDefault="00070FD5" w:rsidP="006317D4">
            <w:pPr>
              <w:jc w:val="center"/>
              <w:rPr>
                <w:bCs/>
                <w:sz w:val="20"/>
                <w:szCs w:val="20"/>
              </w:rPr>
            </w:pPr>
          </w:p>
        </w:tc>
        <w:tc>
          <w:tcPr>
            <w:tcW w:w="1375" w:type="dxa"/>
            <w:vAlign w:val="center"/>
          </w:tcPr>
          <w:p w14:paraId="59B7A20D" w14:textId="1A7147C8" w:rsidR="00070FD5" w:rsidRPr="006679F2" w:rsidRDefault="00070FD5" w:rsidP="006317D4">
            <w:pPr>
              <w:jc w:val="center"/>
              <w:rPr>
                <w:bCs/>
                <w:sz w:val="20"/>
                <w:szCs w:val="20"/>
              </w:rPr>
            </w:pPr>
            <w:r w:rsidRPr="006679F2">
              <w:rPr>
                <w:bCs/>
                <w:sz w:val="20"/>
                <w:szCs w:val="20"/>
              </w:rPr>
              <w:t>с 01.01 по 30.06</w:t>
            </w:r>
          </w:p>
        </w:tc>
        <w:tc>
          <w:tcPr>
            <w:tcW w:w="1375" w:type="dxa"/>
            <w:vAlign w:val="center"/>
          </w:tcPr>
          <w:p w14:paraId="74D0ADAD" w14:textId="1F608077" w:rsidR="00070FD5" w:rsidRPr="006679F2" w:rsidRDefault="00070FD5" w:rsidP="006317D4">
            <w:pPr>
              <w:jc w:val="center"/>
              <w:rPr>
                <w:bCs/>
                <w:sz w:val="20"/>
                <w:szCs w:val="20"/>
              </w:rPr>
            </w:pPr>
            <w:r w:rsidRPr="006679F2">
              <w:rPr>
                <w:bCs/>
                <w:sz w:val="20"/>
                <w:szCs w:val="20"/>
              </w:rPr>
              <w:t>с 01.07 по 31.12</w:t>
            </w:r>
          </w:p>
        </w:tc>
        <w:tc>
          <w:tcPr>
            <w:tcW w:w="1375" w:type="dxa"/>
            <w:vAlign w:val="center"/>
          </w:tcPr>
          <w:p w14:paraId="04A3C7B4" w14:textId="2D36A2E4" w:rsidR="00070FD5" w:rsidRPr="006679F2" w:rsidRDefault="00070FD5" w:rsidP="006317D4">
            <w:pPr>
              <w:jc w:val="center"/>
              <w:rPr>
                <w:bCs/>
                <w:sz w:val="20"/>
                <w:szCs w:val="20"/>
              </w:rPr>
            </w:pPr>
            <w:r w:rsidRPr="006679F2">
              <w:rPr>
                <w:bCs/>
                <w:sz w:val="20"/>
                <w:szCs w:val="20"/>
              </w:rPr>
              <w:t>с 01.01 по 30.06</w:t>
            </w:r>
          </w:p>
        </w:tc>
        <w:tc>
          <w:tcPr>
            <w:tcW w:w="1376" w:type="dxa"/>
            <w:vAlign w:val="center"/>
          </w:tcPr>
          <w:p w14:paraId="1A30EFA0" w14:textId="6D52F215" w:rsidR="00070FD5" w:rsidRPr="006679F2" w:rsidRDefault="00070FD5" w:rsidP="006317D4">
            <w:pPr>
              <w:jc w:val="center"/>
              <w:rPr>
                <w:bCs/>
                <w:sz w:val="20"/>
                <w:szCs w:val="20"/>
              </w:rPr>
            </w:pPr>
            <w:r w:rsidRPr="006679F2">
              <w:rPr>
                <w:bCs/>
                <w:sz w:val="20"/>
                <w:szCs w:val="20"/>
              </w:rPr>
              <w:t>с 01.07 по 31.12</w:t>
            </w:r>
          </w:p>
        </w:tc>
        <w:tc>
          <w:tcPr>
            <w:tcW w:w="2752" w:type="dxa"/>
            <w:gridSpan w:val="2"/>
            <w:vMerge/>
            <w:vAlign w:val="center"/>
          </w:tcPr>
          <w:p w14:paraId="6FA69034" w14:textId="77777777" w:rsidR="00070FD5" w:rsidRPr="006679F2" w:rsidRDefault="00070FD5" w:rsidP="006317D4">
            <w:pPr>
              <w:jc w:val="center"/>
              <w:rPr>
                <w:bCs/>
                <w:sz w:val="20"/>
                <w:szCs w:val="20"/>
              </w:rPr>
            </w:pPr>
          </w:p>
        </w:tc>
      </w:tr>
      <w:tr w:rsidR="00756899" w:rsidRPr="006679F2" w14:paraId="56BD2962" w14:textId="77777777" w:rsidTr="006317D4">
        <w:tc>
          <w:tcPr>
            <w:tcW w:w="1375" w:type="dxa"/>
            <w:vAlign w:val="center"/>
          </w:tcPr>
          <w:p w14:paraId="17AC7281" w14:textId="772E4EFC" w:rsidR="00756899" w:rsidRPr="006679F2" w:rsidRDefault="006317D4" w:rsidP="006317D4">
            <w:pPr>
              <w:jc w:val="center"/>
              <w:rPr>
                <w:bCs/>
                <w:sz w:val="20"/>
                <w:szCs w:val="20"/>
              </w:rPr>
            </w:pPr>
            <w:r w:rsidRPr="006679F2">
              <w:rPr>
                <w:bCs/>
                <w:sz w:val="20"/>
                <w:szCs w:val="20"/>
              </w:rPr>
              <w:t>2020</w:t>
            </w:r>
          </w:p>
        </w:tc>
        <w:tc>
          <w:tcPr>
            <w:tcW w:w="1375" w:type="dxa"/>
            <w:vAlign w:val="center"/>
          </w:tcPr>
          <w:p w14:paraId="4DB1758F" w14:textId="6FB2D71F" w:rsidR="00756899" w:rsidRPr="006679F2" w:rsidRDefault="006317D4" w:rsidP="006317D4">
            <w:pPr>
              <w:jc w:val="center"/>
              <w:rPr>
                <w:bCs/>
                <w:sz w:val="20"/>
                <w:szCs w:val="20"/>
              </w:rPr>
            </w:pPr>
            <w:r w:rsidRPr="006679F2">
              <w:rPr>
                <w:bCs/>
                <w:sz w:val="20"/>
                <w:szCs w:val="20"/>
              </w:rPr>
              <w:t>275,25</w:t>
            </w:r>
          </w:p>
        </w:tc>
        <w:tc>
          <w:tcPr>
            <w:tcW w:w="1375" w:type="dxa"/>
            <w:vAlign w:val="center"/>
          </w:tcPr>
          <w:p w14:paraId="2BF7DFB8" w14:textId="6928859E" w:rsidR="00756899" w:rsidRPr="006679F2" w:rsidRDefault="006317D4" w:rsidP="006317D4">
            <w:pPr>
              <w:jc w:val="center"/>
              <w:rPr>
                <w:bCs/>
                <w:sz w:val="20"/>
                <w:szCs w:val="20"/>
              </w:rPr>
            </w:pPr>
            <w:r w:rsidRPr="006679F2">
              <w:rPr>
                <w:bCs/>
                <w:sz w:val="20"/>
                <w:szCs w:val="20"/>
              </w:rPr>
              <w:t>286,56</w:t>
            </w:r>
          </w:p>
        </w:tc>
        <w:tc>
          <w:tcPr>
            <w:tcW w:w="1375" w:type="dxa"/>
            <w:vAlign w:val="center"/>
          </w:tcPr>
          <w:p w14:paraId="5F4E577B" w14:textId="3C750D10" w:rsidR="00756899" w:rsidRPr="006679F2" w:rsidRDefault="006317D4" w:rsidP="006317D4">
            <w:pPr>
              <w:jc w:val="center"/>
              <w:rPr>
                <w:bCs/>
                <w:sz w:val="20"/>
                <w:szCs w:val="20"/>
              </w:rPr>
            </w:pPr>
            <w:r w:rsidRPr="006679F2">
              <w:rPr>
                <w:bCs/>
                <w:sz w:val="20"/>
                <w:szCs w:val="20"/>
              </w:rPr>
              <w:t>834,96</w:t>
            </w:r>
          </w:p>
        </w:tc>
        <w:tc>
          <w:tcPr>
            <w:tcW w:w="1376" w:type="dxa"/>
            <w:vAlign w:val="center"/>
          </w:tcPr>
          <w:p w14:paraId="5B7EE804" w14:textId="46ECD150" w:rsidR="00756899" w:rsidRPr="006679F2" w:rsidRDefault="006317D4" w:rsidP="006317D4">
            <w:pPr>
              <w:jc w:val="center"/>
              <w:rPr>
                <w:bCs/>
                <w:sz w:val="20"/>
                <w:szCs w:val="20"/>
              </w:rPr>
            </w:pPr>
            <w:r w:rsidRPr="006679F2">
              <w:rPr>
                <w:bCs/>
                <w:sz w:val="20"/>
                <w:szCs w:val="20"/>
              </w:rPr>
              <w:t>868,36</w:t>
            </w:r>
          </w:p>
        </w:tc>
        <w:tc>
          <w:tcPr>
            <w:tcW w:w="1376" w:type="dxa"/>
            <w:vAlign w:val="center"/>
          </w:tcPr>
          <w:p w14:paraId="2E97D598" w14:textId="448F13BB" w:rsidR="00756899" w:rsidRPr="006679F2" w:rsidRDefault="006317D4" w:rsidP="006317D4">
            <w:pPr>
              <w:jc w:val="center"/>
              <w:rPr>
                <w:bCs/>
                <w:sz w:val="20"/>
                <w:szCs w:val="20"/>
              </w:rPr>
            </w:pPr>
            <w:r w:rsidRPr="006679F2">
              <w:rPr>
                <w:bCs/>
                <w:sz w:val="20"/>
                <w:szCs w:val="20"/>
              </w:rPr>
              <w:t>303,35</w:t>
            </w:r>
          </w:p>
        </w:tc>
        <w:tc>
          <w:tcPr>
            <w:tcW w:w="1376" w:type="dxa"/>
            <w:vAlign w:val="center"/>
          </w:tcPr>
          <w:p w14:paraId="11E9F087" w14:textId="4472267C" w:rsidR="00756899" w:rsidRPr="006679F2" w:rsidRDefault="006317D4" w:rsidP="006317D4">
            <w:pPr>
              <w:jc w:val="center"/>
              <w:rPr>
                <w:bCs/>
                <w:sz w:val="20"/>
                <w:szCs w:val="20"/>
              </w:rPr>
            </w:pPr>
            <w:r w:rsidRPr="006679F2">
              <w:rPr>
                <w:bCs/>
                <w:sz w:val="20"/>
                <w:szCs w:val="20"/>
              </w:rPr>
              <w:t>303,35</w:t>
            </w:r>
          </w:p>
        </w:tc>
      </w:tr>
      <w:tr w:rsidR="00756899" w:rsidRPr="006679F2" w14:paraId="109656C2" w14:textId="77777777" w:rsidTr="006317D4">
        <w:tc>
          <w:tcPr>
            <w:tcW w:w="1375" w:type="dxa"/>
            <w:vAlign w:val="center"/>
          </w:tcPr>
          <w:p w14:paraId="31E9733D" w14:textId="61367588" w:rsidR="00756899" w:rsidRPr="006679F2" w:rsidRDefault="006317D4" w:rsidP="006317D4">
            <w:pPr>
              <w:jc w:val="center"/>
              <w:rPr>
                <w:bCs/>
                <w:sz w:val="20"/>
                <w:szCs w:val="20"/>
              </w:rPr>
            </w:pPr>
            <w:r w:rsidRPr="006679F2">
              <w:rPr>
                <w:bCs/>
                <w:sz w:val="20"/>
                <w:szCs w:val="20"/>
              </w:rPr>
              <w:t>2021</w:t>
            </w:r>
          </w:p>
        </w:tc>
        <w:tc>
          <w:tcPr>
            <w:tcW w:w="1375" w:type="dxa"/>
            <w:vAlign w:val="center"/>
          </w:tcPr>
          <w:p w14:paraId="63F6AE72" w14:textId="44725069" w:rsidR="00756899" w:rsidRPr="006679F2" w:rsidRDefault="006317D4" w:rsidP="006317D4">
            <w:pPr>
              <w:jc w:val="center"/>
              <w:rPr>
                <w:bCs/>
                <w:sz w:val="20"/>
                <w:szCs w:val="20"/>
              </w:rPr>
            </w:pPr>
            <w:r w:rsidRPr="006679F2">
              <w:rPr>
                <w:bCs/>
                <w:sz w:val="20"/>
                <w:szCs w:val="20"/>
              </w:rPr>
              <w:t>286,26</w:t>
            </w:r>
          </w:p>
        </w:tc>
        <w:tc>
          <w:tcPr>
            <w:tcW w:w="1375" w:type="dxa"/>
            <w:vAlign w:val="center"/>
          </w:tcPr>
          <w:p w14:paraId="098F299A" w14:textId="26CFFC93" w:rsidR="00756899" w:rsidRPr="006679F2" w:rsidRDefault="006317D4" w:rsidP="006317D4">
            <w:pPr>
              <w:jc w:val="center"/>
              <w:rPr>
                <w:bCs/>
                <w:sz w:val="20"/>
                <w:szCs w:val="20"/>
              </w:rPr>
            </w:pPr>
            <w:r w:rsidRPr="006679F2">
              <w:rPr>
                <w:bCs/>
                <w:sz w:val="20"/>
                <w:szCs w:val="20"/>
              </w:rPr>
              <w:t>297,71</w:t>
            </w:r>
          </w:p>
        </w:tc>
        <w:tc>
          <w:tcPr>
            <w:tcW w:w="1375" w:type="dxa"/>
            <w:vAlign w:val="center"/>
          </w:tcPr>
          <w:p w14:paraId="543BB8C9" w14:textId="2565CE20" w:rsidR="00756899" w:rsidRPr="006679F2" w:rsidRDefault="006317D4" w:rsidP="006317D4">
            <w:pPr>
              <w:jc w:val="center"/>
              <w:rPr>
                <w:bCs/>
                <w:sz w:val="20"/>
                <w:szCs w:val="20"/>
              </w:rPr>
            </w:pPr>
            <w:r w:rsidRPr="006679F2">
              <w:rPr>
                <w:bCs/>
                <w:sz w:val="20"/>
                <w:szCs w:val="20"/>
              </w:rPr>
              <w:t>868,36</w:t>
            </w:r>
          </w:p>
        </w:tc>
        <w:tc>
          <w:tcPr>
            <w:tcW w:w="1376" w:type="dxa"/>
            <w:vAlign w:val="center"/>
          </w:tcPr>
          <w:p w14:paraId="122CC792" w14:textId="77614468" w:rsidR="00756899" w:rsidRPr="006679F2" w:rsidRDefault="006317D4" w:rsidP="006317D4">
            <w:pPr>
              <w:jc w:val="center"/>
              <w:rPr>
                <w:bCs/>
                <w:sz w:val="20"/>
                <w:szCs w:val="20"/>
              </w:rPr>
            </w:pPr>
            <w:r w:rsidRPr="006679F2">
              <w:rPr>
                <w:bCs/>
                <w:sz w:val="20"/>
                <w:szCs w:val="20"/>
              </w:rPr>
              <w:t>758,4</w:t>
            </w:r>
          </w:p>
        </w:tc>
        <w:tc>
          <w:tcPr>
            <w:tcW w:w="1376" w:type="dxa"/>
            <w:vAlign w:val="center"/>
          </w:tcPr>
          <w:p w14:paraId="5AF0E9A1" w14:textId="72AE3EF7" w:rsidR="00756899" w:rsidRPr="006679F2" w:rsidRDefault="006317D4" w:rsidP="006317D4">
            <w:pPr>
              <w:jc w:val="center"/>
              <w:rPr>
                <w:bCs/>
                <w:sz w:val="20"/>
                <w:szCs w:val="20"/>
              </w:rPr>
            </w:pPr>
            <w:r w:rsidRPr="006679F2">
              <w:rPr>
                <w:bCs/>
                <w:sz w:val="20"/>
                <w:szCs w:val="20"/>
              </w:rPr>
              <w:t>303,35</w:t>
            </w:r>
          </w:p>
        </w:tc>
        <w:tc>
          <w:tcPr>
            <w:tcW w:w="1376" w:type="dxa"/>
            <w:vAlign w:val="center"/>
          </w:tcPr>
          <w:p w14:paraId="673FAB2A" w14:textId="219412EF" w:rsidR="00756899" w:rsidRPr="006679F2" w:rsidRDefault="006317D4" w:rsidP="006317D4">
            <w:pPr>
              <w:jc w:val="center"/>
              <w:rPr>
                <w:bCs/>
                <w:sz w:val="20"/>
                <w:szCs w:val="20"/>
              </w:rPr>
            </w:pPr>
            <w:r w:rsidRPr="006679F2">
              <w:rPr>
                <w:bCs/>
                <w:sz w:val="20"/>
                <w:szCs w:val="20"/>
              </w:rPr>
              <w:t>254,74</w:t>
            </w:r>
          </w:p>
        </w:tc>
      </w:tr>
      <w:tr w:rsidR="00756899" w:rsidRPr="006679F2" w14:paraId="0B230375" w14:textId="77777777" w:rsidTr="006317D4">
        <w:tc>
          <w:tcPr>
            <w:tcW w:w="1375" w:type="dxa"/>
            <w:vAlign w:val="center"/>
          </w:tcPr>
          <w:p w14:paraId="728B048D" w14:textId="3B619A97" w:rsidR="00756899" w:rsidRPr="006679F2" w:rsidRDefault="006317D4" w:rsidP="006317D4">
            <w:pPr>
              <w:jc w:val="center"/>
              <w:rPr>
                <w:bCs/>
                <w:sz w:val="20"/>
                <w:szCs w:val="20"/>
              </w:rPr>
            </w:pPr>
            <w:r w:rsidRPr="006679F2">
              <w:rPr>
                <w:bCs/>
                <w:sz w:val="20"/>
                <w:szCs w:val="20"/>
              </w:rPr>
              <w:t>2022</w:t>
            </w:r>
          </w:p>
        </w:tc>
        <w:tc>
          <w:tcPr>
            <w:tcW w:w="1375" w:type="dxa"/>
            <w:vAlign w:val="center"/>
          </w:tcPr>
          <w:p w14:paraId="5A3A7847" w14:textId="0E452A62" w:rsidR="00756899" w:rsidRPr="006679F2" w:rsidRDefault="006317D4" w:rsidP="006317D4">
            <w:pPr>
              <w:jc w:val="center"/>
              <w:rPr>
                <w:bCs/>
                <w:sz w:val="20"/>
                <w:szCs w:val="20"/>
              </w:rPr>
            </w:pPr>
            <w:r w:rsidRPr="006679F2">
              <w:rPr>
                <w:bCs/>
                <w:sz w:val="20"/>
                <w:szCs w:val="20"/>
              </w:rPr>
              <w:t>297,71</w:t>
            </w:r>
          </w:p>
        </w:tc>
        <w:tc>
          <w:tcPr>
            <w:tcW w:w="1375" w:type="dxa"/>
            <w:vAlign w:val="center"/>
          </w:tcPr>
          <w:p w14:paraId="10251ABB" w14:textId="394C01B3" w:rsidR="00756899" w:rsidRPr="006679F2" w:rsidRDefault="006317D4" w:rsidP="006317D4">
            <w:pPr>
              <w:jc w:val="center"/>
              <w:rPr>
                <w:bCs/>
                <w:sz w:val="20"/>
                <w:szCs w:val="20"/>
              </w:rPr>
            </w:pPr>
            <w:r w:rsidRPr="006679F2">
              <w:rPr>
                <w:bCs/>
                <w:sz w:val="20"/>
                <w:szCs w:val="20"/>
              </w:rPr>
              <w:t>309,62</w:t>
            </w:r>
          </w:p>
        </w:tc>
        <w:tc>
          <w:tcPr>
            <w:tcW w:w="1375" w:type="dxa"/>
            <w:vAlign w:val="center"/>
          </w:tcPr>
          <w:p w14:paraId="7A7F30BA" w14:textId="32ADA270" w:rsidR="00756899" w:rsidRPr="006679F2" w:rsidRDefault="006317D4" w:rsidP="006317D4">
            <w:pPr>
              <w:jc w:val="center"/>
              <w:rPr>
                <w:bCs/>
                <w:sz w:val="20"/>
                <w:szCs w:val="20"/>
              </w:rPr>
            </w:pPr>
            <w:r w:rsidRPr="006679F2">
              <w:rPr>
                <w:bCs/>
                <w:sz w:val="20"/>
                <w:szCs w:val="20"/>
              </w:rPr>
              <w:t>758,4</w:t>
            </w:r>
          </w:p>
        </w:tc>
        <w:tc>
          <w:tcPr>
            <w:tcW w:w="1376" w:type="dxa"/>
            <w:vAlign w:val="center"/>
          </w:tcPr>
          <w:p w14:paraId="7C7D43A2" w14:textId="57EAA213" w:rsidR="00756899" w:rsidRPr="006679F2" w:rsidRDefault="006317D4" w:rsidP="006317D4">
            <w:pPr>
              <w:jc w:val="center"/>
              <w:rPr>
                <w:bCs/>
                <w:sz w:val="20"/>
                <w:szCs w:val="20"/>
              </w:rPr>
            </w:pPr>
            <w:r w:rsidRPr="006679F2">
              <w:rPr>
                <w:bCs/>
                <w:sz w:val="20"/>
                <w:szCs w:val="20"/>
              </w:rPr>
              <w:t>886,88</w:t>
            </w:r>
          </w:p>
        </w:tc>
        <w:tc>
          <w:tcPr>
            <w:tcW w:w="1376" w:type="dxa"/>
            <w:vAlign w:val="center"/>
          </w:tcPr>
          <w:p w14:paraId="6C9885A0" w14:textId="67867E91" w:rsidR="00756899" w:rsidRPr="006679F2" w:rsidRDefault="006317D4" w:rsidP="006317D4">
            <w:pPr>
              <w:jc w:val="center"/>
              <w:rPr>
                <w:bCs/>
                <w:sz w:val="20"/>
                <w:szCs w:val="20"/>
              </w:rPr>
            </w:pPr>
            <w:r w:rsidRPr="006679F2">
              <w:rPr>
                <w:bCs/>
                <w:sz w:val="20"/>
                <w:szCs w:val="20"/>
              </w:rPr>
              <w:t>254,74</w:t>
            </w:r>
          </w:p>
        </w:tc>
        <w:tc>
          <w:tcPr>
            <w:tcW w:w="1376" w:type="dxa"/>
            <w:vAlign w:val="center"/>
          </w:tcPr>
          <w:p w14:paraId="324B3AFE" w14:textId="1CED165A" w:rsidR="00756899" w:rsidRPr="006679F2" w:rsidRDefault="006317D4" w:rsidP="006317D4">
            <w:pPr>
              <w:jc w:val="center"/>
              <w:rPr>
                <w:bCs/>
                <w:sz w:val="20"/>
                <w:szCs w:val="20"/>
              </w:rPr>
            </w:pPr>
            <w:r w:rsidRPr="006679F2">
              <w:rPr>
                <w:bCs/>
                <w:sz w:val="20"/>
                <w:szCs w:val="20"/>
              </w:rPr>
              <w:t>286,44</w:t>
            </w:r>
          </w:p>
        </w:tc>
      </w:tr>
    </w:tbl>
    <w:p w14:paraId="6B85362A" w14:textId="295421AD" w:rsidR="00756899" w:rsidRPr="006679F2" w:rsidRDefault="00756899" w:rsidP="00C654A0">
      <w:pPr>
        <w:jc w:val="both"/>
        <w:rPr>
          <w:bCs/>
        </w:rPr>
      </w:pPr>
    </w:p>
    <w:p w14:paraId="5DC6644F" w14:textId="4845907E" w:rsidR="00052184" w:rsidRPr="006679F2" w:rsidRDefault="00052184" w:rsidP="00052184">
      <w:pPr>
        <w:jc w:val="both"/>
      </w:pPr>
      <w:r w:rsidRPr="006679F2">
        <w:rPr>
          <w:spacing w:val="-2"/>
        </w:rPr>
        <w:t xml:space="preserve">Таблица </w:t>
      </w:r>
      <w:r w:rsidRPr="006679F2">
        <w:rPr>
          <w:spacing w:val="-2"/>
        </w:rPr>
        <w:fldChar w:fldCharType="begin"/>
      </w:r>
      <w:r w:rsidRPr="006679F2">
        <w:rPr>
          <w:spacing w:val="-2"/>
        </w:rPr>
        <w:instrText xml:space="preserve"> SEQ Таблица \* ARABIC </w:instrText>
      </w:r>
      <w:r w:rsidRPr="006679F2">
        <w:rPr>
          <w:spacing w:val="-2"/>
        </w:rPr>
        <w:fldChar w:fldCharType="separate"/>
      </w:r>
      <w:r w:rsidR="008F5294">
        <w:rPr>
          <w:noProof/>
          <w:spacing w:val="-2"/>
        </w:rPr>
        <w:t>42</w:t>
      </w:r>
      <w:r w:rsidRPr="006679F2">
        <w:rPr>
          <w:noProof/>
          <w:spacing w:val="-2"/>
        </w:rPr>
        <w:fldChar w:fldCharType="end"/>
      </w:r>
      <w:r w:rsidRPr="006679F2">
        <w:rPr>
          <w:spacing w:val="-2"/>
        </w:rPr>
        <w:t xml:space="preserve"> – </w:t>
      </w:r>
      <w:r w:rsidR="00F21D6B" w:rsidRPr="006679F2">
        <w:t>Динамика тарифов на тепловую энергию с. Полноват</w:t>
      </w:r>
    </w:p>
    <w:p w14:paraId="1F0325CF" w14:textId="77777777" w:rsidR="00052184" w:rsidRPr="006679F2" w:rsidRDefault="00052184" w:rsidP="00052184">
      <w:pPr>
        <w:jc w:val="both"/>
      </w:pPr>
    </w:p>
    <w:tbl>
      <w:tblPr>
        <w:tblW w:w="5000" w:type="pct"/>
        <w:tblLook w:val="04A0" w:firstRow="1" w:lastRow="0" w:firstColumn="1" w:lastColumn="0" w:noHBand="0" w:noVBand="1"/>
      </w:tblPr>
      <w:tblGrid>
        <w:gridCol w:w="2846"/>
        <w:gridCol w:w="2370"/>
        <w:gridCol w:w="2447"/>
        <w:gridCol w:w="2189"/>
      </w:tblGrid>
      <w:tr w:rsidR="00F21D6B" w:rsidRPr="006679F2" w14:paraId="5624D992" w14:textId="77777777" w:rsidTr="00236AAD">
        <w:trPr>
          <w:trHeight w:val="20"/>
        </w:trPr>
        <w:tc>
          <w:tcPr>
            <w:tcW w:w="1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FA42B" w14:textId="77777777" w:rsidR="00F21D6B" w:rsidRPr="006679F2" w:rsidRDefault="00F21D6B" w:rsidP="00D85C7C">
            <w:pPr>
              <w:jc w:val="center"/>
              <w:rPr>
                <w:color w:val="000000"/>
                <w:sz w:val="20"/>
                <w:szCs w:val="20"/>
              </w:rPr>
            </w:pPr>
            <w:r w:rsidRPr="006679F2">
              <w:rPr>
                <w:color w:val="000000"/>
                <w:sz w:val="20"/>
                <w:szCs w:val="20"/>
              </w:rPr>
              <w:t>Показатель</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14:paraId="321EA4A6" w14:textId="1A4EAB36" w:rsidR="00F21D6B" w:rsidRPr="006679F2" w:rsidRDefault="00F21D6B" w:rsidP="00240262">
            <w:pPr>
              <w:jc w:val="center"/>
              <w:rPr>
                <w:color w:val="000000"/>
                <w:sz w:val="20"/>
                <w:szCs w:val="20"/>
              </w:rPr>
            </w:pPr>
            <w:r w:rsidRPr="006679F2">
              <w:rPr>
                <w:color w:val="000000"/>
                <w:sz w:val="20"/>
                <w:szCs w:val="20"/>
              </w:rPr>
              <w:t>с 1 января по 30 июня</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14:paraId="5C9F3A83" w14:textId="77777777" w:rsidR="00F21D6B" w:rsidRPr="006679F2" w:rsidRDefault="00F21D6B" w:rsidP="00D85C7C">
            <w:pPr>
              <w:jc w:val="center"/>
              <w:rPr>
                <w:color w:val="000000"/>
                <w:sz w:val="20"/>
                <w:szCs w:val="20"/>
              </w:rPr>
            </w:pPr>
            <w:r w:rsidRPr="006679F2">
              <w:rPr>
                <w:color w:val="000000"/>
                <w:sz w:val="20"/>
                <w:szCs w:val="20"/>
              </w:rPr>
              <w:t>с 1июля по 31 декабря</w:t>
            </w:r>
          </w:p>
        </w:tc>
        <w:tc>
          <w:tcPr>
            <w:tcW w:w="1111" w:type="pct"/>
            <w:tcBorders>
              <w:top w:val="single" w:sz="4" w:space="0" w:color="auto"/>
              <w:left w:val="nil"/>
              <w:bottom w:val="single" w:sz="4" w:space="0" w:color="auto"/>
              <w:right w:val="single" w:sz="4" w:space="0" w:color="auto"/>
            </w:tcBorders>
            <w:shd w:val="clear" w:color="auto" w:fill="auto"/>
            <w:vAlign w:val="center"/>
            <w:hideMark/>
          </w:tcPr>
          <w:p w14:paraId="639494FF" w14:textId="77EBA698" w:rsidR="00F21D6B" w:rsidRPr="006679F2" w:rsidRDefault="00F21D6B" w:rsidP="00D85C7C">
            <w:pPr>
              <w:jc w:val="center"/>
              <w:rPr>
                <w:color w:val="000000"/>
                <w:sz w:val="20"/>
                <w:szCs w:val="20"/>
              </w:rPr>
            </w:pPr>
            <w:r w:rsidRPr="006679F2">
              <w:rPr>
                <w:color w:val="000000"/>
                <w:sz w:val="20"/>
                <w:szCs w:val="20"/>
              </w:rPr>
              <w:t>Отклонение, %</w:t>
            </w:r>
          </w:p>
        </w:tc>
      </w:tr>
      <w:tr w:rsidR="00F21D6B" w:rsidRPr="006679F2" w14:paraId="5D57933A" w14:textId="77777777" w:rsidTr="00236AA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BB9532" w14:textId="127E5288" w:rsidR="00F21D6B" w:rsidRPr="006679F2" w:rsidRDefault="00F21D6B" w:rsidP="00D85C7C">
            <w:pPr>
              <w:jc w:val="center"/>
              <w:rPr>
                <w:color w:val="000000"/>
                <w:sz w:val="20"/>
                <w:szCs w:val="20"/>
              </w:rPr>
            </w:pPr>
            <w:r w:rsidRPr="006679F2">
              <w:rPr>
                <w:color w:val="000000"/>
                <w:sz w:val="20"/>
                <w:szCs w:val="20"/>
              </w:rPr>
              <w:t>Тариф для потребителей, в случае отсутствия дифференциации тарифов по схеме подключения (без НДС), руб./Гкал</w:t>
            </w:r>
          </w:p>
        </w:tc>
      </w:tr>
      <w:tr w:rsidR="00F21D6B" w:rsidRPr="006679F2" w14:paraId="7FB1302E" w14:textId="77777777" w:rsidTr="00236AAD">
        <w:trPr>
          <w:trHeight w:val="2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03B7FFC6" w14:textId="77777777" w:rsidR="00F21D6B" w:rsidRPr="006679F2" w:rsidRDefault="00F21D6B" w:rsidP="00D85C7C">
            <w:pPr>
              <w:jc w:val="center"/>
              <w:rPr>
                <w:color w:val="000000"/>
                <w:sz w:val="20"/>
                <w:szCs w:val="20"/>
              </w:rPr>
            </w:pPr>
            <w:r w:rsidRPr="006679F2">
              <w:rPr>
                <w:color w:val="000000"/>
                <w:sz w:val="20"/>
                <w:szCs w:val="20"/>
              </w:rPr>
              <w:t>2019</w:t>
            </w:r>
          </w:p>
        </w:tc>
        <w:tc>
          <w:tcPr>
            <w:tcW w:w="1203" w:type="pct"/>
            <w:tcBorders>
              <w:top w:val="nil"/>
              <w:left w:val="nil"/>
              <w:bottom w:val="single" w:sz="4" w:space="0" w:color="auto"/>
              <w:right w:val="single" w:sz="4" w:space="0" w:color="auto"/>
            </w:tcBorders>
            <w:shd w:val="clear" w:color="auto" w:fill="auto"/>
            <w:vAlign w:val="center"/>
            <w:hideMark/>
          </w:tcPr>
          <w:p w14:paraId="44DC1164" w14:textId="77777777" w:rsidR="00F21D6B" w:rsidRPr="006679F2" w:rsidRDefault="00F21D6B" w:rsidP="00D85C7C">
            <w:pPr>
              <w:jc w:val="center"/>
              <w:rPr>
                <w:color w:val="000000"/>
                <w:sz w:val="20"/>
                <w:szCs w:val="20"/>
              </w:rPr>
            </w:pPr>
            <w:r w:rsidRPr="006679F2">
              <w:rPr>
                <w:color w:val="000000"/>
                <w:sz w:val="20"/>
                <w:szCs w:val="20"/>
              </w:rPr>
              <w:t>2461,94</w:t>
            </w:r>
          </w:p>
        </w:tc>
        <w:tc>
          <w:tcPr>
            <w:tcW w:w="1242" w:type="pct"/>
            <w:tcBorders>
              <w:top w:val="nil"/>
              <w:left w:val="nil"/>
              <w:bottom w:val="single" w:sz="4" w:space="0" w:color="auto"/>
              <w:right w:val="single" w:sz="4" w:space="0" w:color="auto"/>
            </w:tcBorders>
            <w:shd w:val="clear" w:color="auto" w:fill="auto"/>
            <w:vAlign w:val="center"/>
            <w:hideMark/>
          </w:tcPr>
          <w:p w14:paraId="49940796" w14:textId="77777777" w:rsidR="00F21D6B" w:rsidRPr="006679F2" w:rsidRDefault="00F21D6B" w:rsidP="00D85C7C">
            <w:pPr>
              <w:jc w:val="center"/>
              <w:rPr>
                <w:color w:val="000000"/>
                <w:sz w:val="20"/>
                <w:szCs w:val="20"/>
              </w:rPr>
            </w:pPr>
            <w:r w:rsidRPr="006679F2">
              <w:rPr>
                <w:color w:val="000000"/>
                <w:sz w:val="20"/>
                <w:szCs w:val="20"/>
              </w:rPr>
              <w:t>2511,17</w:t>
            </w:r>
          </w:p>
        </w:tc>
        <w:tc>
          <w:tcPr>
            <w:tcW w:w="1111" w:type="pct"/>
            <w:tcBorders>
              <w:top w:val="nil"/>
              <w:left w:val="nil"/>
              <w:bottom w:val="single" w:sz="4" w:space="0" w:color="auto"/>
              <w:right w:val="single" w:sz="4" w:space="0" w:color="auto"/>
            </w:tcBorders>
            <w:shd w:val="clear" w:color="auto" w:fill="auto"/>
            <w:vAlign w:val="center"/>
            <w:hideMark/>
          </w:tcPr>
          <w:p w14:paraId="4EF3F2AA" w14:textId="77777777" w:rsidR="00F21D6B" w:rsidRPr="006679F2" w:rsidRDefault="00F21D6B" w:rsidP="00D85C7C">
            <w:pPr>
              <w:jc w:val="center"/>
              <w:rPr>
                <w:color w:val="000000"/>
                <w:sz w:val="20"/>
                <w:szCs w:val="20"/>
              </w:rPr>
            </w:pPr>
            <w:r w:rsidRPr="006679F2">
              <w:rPr>
                <w:color w:val="000000"/>
                <w:sz w:val="20"/>
                <w:szCs w:val="20"/>
              </w:rPr>
              <w:t>102,0%</w:t>
            </w:r>
          </w:p>
        </w:tc>
      </w:tr>
      <w:tr w:rsidR="00F21D6B" w:rsidRPr="006679F2" w14:paraId="5877DFAC" w14:textId="77777777" w:rsidTr="00236AAD">
        <w:trPr>
          <w:trHeight w:val="2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4B925F67" w14:textId="77777777" w:rsidR="00F21D6B" w:rsidRPr="006679F2" w:rsidRDefault="00F21D6B" w:rsidP="00D85C7C">
            <w:pPr>
              <w:jc w:val="center"/>
              <w:rPr>
                <w:color w:val="000000"/>
                <w:sz w:val="20"/>
                <w:szCs w:val="20"/>
              </w:rPr>
            </w:pPr>
            <w:r w:rsidRPr="006679F2">
              <w:rPr>
                <w:color w:val="000000"/>
                <w:sz w:val="20"/>
                <w:szCs w:val="20"/>
              </w:rPr>
              <w:t>2020</w:t>
            </w:r>
          </w:p>
        </w:tc>
        <w:tc>
          <w:tcPr>
            <w:tcW w:w="1203" w:type="pct"/>
            <w:tcBorders>
              <w:top w:val="nil"/>
              <w:left w:val="nil"/>
              <w:bottom w:val="single" w:sz="4" w:space="0" w:color="auto"/>
              <w:right w:val="single" w:sz="4" w:space="0" w:color="auto"/>
            </w:tcBorders>
            <w:shd w:val="clear" w:color="auto" w:fill="auto"/>
            <w:vAlign w:val="center"/>
            <w:hideMark/>
          </w:tcPr>
          <w:p w14:paraId="4962D4A6" w14:textId="77777777" w:rsidR="00F21D6B" w:rsidRPr="006679F2" w:rsidRDefault="00F21D6B" w:rsidP="00D85C7C">
            <w:pPr>
              <w:jc w:val="center"/>
              <w:rPr>
                <w:color w:val="000000"/>
                <w:sz w:val="20"/>
                <w:szCs w:val="20"/>
              </w:rPr>
            </w:pPr>
            <w:r w:rsidRPr="006679F2">
              <w:rPr>
                <w:color w:val="000000"/>
                <w:sz w:val="20"/>
                <w:szCs w:val="20"/>
              </w:rPr>
              <w:t>2407,31</w:t>
            </w:r>
          </w:p>
        </w:tc>
        <w:tc>
          <w:tcPr>
            <w:tcW w:w="1242" w:type="pct"/>
            <w:tcBorders>
              <w:top w:val="nil"/>
              <w:left w:val="nil"/>
              <w:bottom w:val="single" w:sz="4" w:space="0" w:color="auto"/>
              <w:right w:val="single" w:sz="4" w:space="0" w:color="auto"/>
            </w:tcBorders>
            <w:shd w:val="clear" w:color="auto" w:fill="auto"/>
            <w:vAlign w:val="center"/>
            <w:hideMark/>
          </w:tcPr>
          <w:p w14:paraId="6F84C329" w14:textId="77777777" w:rsidR="00F21D6B" w:rsidRPr="006679F2" w:rsidRDefault="00F21D6B" w:rsidP="00D85C7C">
            <w:pPr>
              <w:jc w:val="center"/>
              <w:rPr>
                <w:color w:val="000000"/>
                <w:sz w:val="20"/>
                <w:szCs w:val="20"/>
              </w:rPr>
            </w:pPr>
            <w:r w:rsidRPr="006679F2">
              <w:rPr>
                <w:color w:val="000000"/>
                <w:sz w:val="20"/>
                <w:szCs w:val="20"/>
              </w:rPr>
              <w:t>2407,31</w:t>
            </w:r>
          </w:p>
        </w:tc>
        <w:tc>
          <w:tcPr>
            <w:tcW w:w="1111" w:type="pct"/>
            <w:tcBorders>
              <w:top w:val="nil"/>
              <w:left w:val="nil"/>
              <w:bottom w:val="single" w:sz="4" w:space="0" w:color="auto"/>
              <w:right w:val="single" w:sz="4" w:space="0" w:color="auto"/>
            </w:tcBorders>
            <w:shd w:val="clear" w:color="auto" w:fill="auto"/>
            <w:vAlign w:val="center"/>
            <w:hideMark/>
          </w:tcPr>
          <w:p w14:paraId="533FFA73" w14:textId="77777777" w:rsidR="00F21D6B" w:rsidRPr="006679F2" w:rsidRDefault="00F21D6B" w:rsidP="00D85C7C">
            <w:pPr>
              <w:jc w:val="center"/>
              <w:rPr>
                <w:color w:val="000000"/>
                <w:sz w:val="20"/>
                <w:szCs w:val="20"/>
              </w:rPr>
            </w:pPr>
            <w:r w:rsidRPr="006679F2">
              <w:rPr>
                <w:color w:val="000000"/>
                <w:sz w:val="20"/>
                <w:szCs w:val="20"/>
              </w:rPr>
              <w:t>100,0%</w:t>
            </w:r>
          </w:p>
        </w:tc>
      </w:tr>
      <w:tr w:rsidR="00F21D6B" w:rsidRPr="006679F2" w14:paraId="0DB33586" w14:textId="77777777" w:rsidTr="00236AAD">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9CCB7C8" w14:textId="34FC6C16" w:rsidR="00F21D6B" w:rsidRPr="006679F2" w:rsidRDefault="00F21D6B" w:rsidP="00D85C7C">
            <w:pPr>
              <w:jc w:val="center"/>
              <w:rPr>
                <w:color w:val="000000"/>
                <w:sz w:val="20"/>
                <w:szCs w:val="20"/>
              </w:rPr>
            </w:pPr>
            <w:r w:rsidRPr="006679F2">
              <w:rPr>
                <w:color w:val="000000"/>
                <w:sz w:val="20"/>
                <w:szCs w:val="20"/>
              </w:rPr>
              <w:t>Тариф для населения (с учетом НДС), руб./Гкал</w:t>
            </w:r>
          </w:p>
        </w:tc>
      </w:tr>
      <w:tr w:rsidR="00F21D6B" w:rsidRPr="006679F2" w14:paraId="24C25585" w14:textId="77777777" w:rsidTr="00236AAD">
        <w:trPr>
          <w:trHeight w:val="2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2F18FC32" w14:textId="77777777" w:rsidR="00F21D6B" w:rsidRPr="006679F2" w:rsidRDefault="00F21D6B" w:rsidP="00D85C7C">
            <w:pPr>
              <w:jc w:val="center"/>
              <w:rPr>
                <w:color w:val="000000"/>
                <w:sz w:val="20"/>
                <w:szCs w:val="20"/>
              </w:rPr>
            </w:pPr>
            <w:r w:rsidRPr="006679F2">
              <w:rPr>
                <w:color w:val="000000"/>
                <w:sz w:val="20"/>
                <w:szCs w:val="20"/>
              </w:rPr>
              <w:t>2019</w:t>
            </w:r>
          </w:p>
        </w:tc>
        <w:tc>
          <w:tcPr>
            <w:tcW w:w="1203" w:type="pct"/>
            <w:tcBorders>
              <w:top w:val="nil"/>
              <w:left w:val="nil"/>
              <w:bottom w:val="single" w:sz="4" w:space="0" w:color="auto"/>
              <w:right w:val="single" w:sz="4" w:space="0" w:color="auto"/>
            </w:tcBorders>
            <w:shd w:val="clear" w:color="auto" w:fill="auto"/>
            <w:vAlign w:val="center"/>
            <w:hideMark/>
          </w:tcPr>
          <w:p w14:paraId="6C8FCB93" w14:textId="77777777" w:rsidR="00F21D6B" w:rsidRPr="006679F2" w:rsidRDefault="00F21D6B" w:rsidP="00D85C7C">
            <w:pPr>
              <w:jc w:val="center"/>
              <w:rPr>
                <w:color w:val="000000"/>
                <w:sz w:val="20"/>
                <w:szCs w:val="20"/>
              </w:rPr>
            </w:pPr>
            <w:r w:rsidRPr="006679F2">
              <w:rPr>
                <w:color w:val="000000"/>
                <w:sz w:val="20"/>
                <w:szCs w:val="20"/>
              </w:rPr>
              <w:t>2954,33</w:t>
            </w:r>
          </w:p>
        </w:tc>
        <w:tc>
          <w:tcPr>
            <w:tcW w:w="1242" w:type="pct"/>
            <w:tcBorders>
              <w:top w:val="nil"/>
              <w:left w:val="nil"/>
              <w:bottom w:val="single" w:sz="4" w:space="0" w:color="auto"/>
              <w:right w:val="single" w:sz="4" w:space="0" w:color="auto"/>
            </w:tcBorders>
            <w:shd w:val="clear" w:color="auto" w:fill="auto"/>
            <w:vAlign w:val="center"/>
            <w:hideMark/>
          </w:tcPr>
          <w:p w14:paraId="6381B632" w14:textId="77777777" w:rsidR="00F21D6B" w:rsidRPr="006679F2" w:rsidRDefault="00F21D6B" w:rsidP="00D85C7C">
            <w:pPr>
              <w:jc w:val="center"/>
              <w:rPr>
                <w:color w:val="000000"/>
                <w:sz w:val="20"/>
                <w:szCs w:val="20"/>
              </w:rPr>
            </w:pPr>
            <w:r w:rsidRPr="006679F2">
              <w:rPr>
                <w:color w:val="000000"/>
                <w:sz w:val="20"/>
                <w:szCs w:val="20"/>
              </w:rPr>
              <w:t>3013,4</w:t>
            </w:r>
          </w:p>
        </w:tc>
        <w:tc>
          <w:tcPr>
            <w:tcW w:w="1111" w:type="pct"/>
            <w:tcBorders>
              <w:top w:val="nil"/>
              <w:left w:val="nil"/>
              <w:bottom w:val="single" w:sz="4" w:space="0" w:color="auto"/>
              <w:right w:val="single" w:sz="4" w:space="0" w:color="auto"/>
            </w:tcBorders>
            <w:shd w:val="clear" w:color="auto" w:fill="auto"/>
            <w:vAlign w:val="center"/>
            <w:hideMark/>
          </w:tcPr>
          <w:p w14:paraId="0237764F" w14:textId="77777777" w:rsidR="00F21D6B" w:rsidRPr="006679F2" w:rsidRDefault="00F21D6B" w:rsidP="00D85C7C">
            <w:pPr>
              <w:jc w:val="center"/>
              <w:rPr>
                <w:color w:val="000000"/>
                <w:sz w:val="20"/>
                <w:szCs w:val="20"/>
              </w:rPr>
            </w:pPr>
            <w:r w:rsidRPr="006679F2">
              <w:rPr>
                <w:color w:val="000000"/>
                <w:sz w:val="20"/>
                <w:szCs w:val="20"/>
              </w:rPr>
              <w:t>102,0%</w:t>
            </w:r>
          </w:p>
        </w:tc>
      </w:tr>
      <w:tr w:rsidR="00F21D6B" w:rsidRPr="006679F2" w14:paraId="6E7A8D35" w14:textId="77777777" w:rsidTr="00236AAD">
        <w:trPr>
          <w:trHeight w:val="20"/>
        </w:trPr>
        <w:tc>
          <w:tcPr>
            <w:tcW w:w="1444" w:type="pct"/>
            <w:tcBorders>
              <w:top w:val="nil"/>
              <w:left w:val="single" w:sz="4" w:space="0" w:color="auto"/>
              <w:bottom w:val="single" w:sz="4" w:space="0" w:color="auto"/>
              <w:right w:val="single" w:sz="4" w:space="0" w:color="auto"/>
            </w:tcBorders>
            <w:shd w:val="clear" w:color="auto" w:fill="auto"/>
            <w:vAlign w:val="center"/>
            <w:hideMark/>
          </w:tcPr>
          <w:p w14:paraId="4E579839" w14:textId="77777777" w:rsidR="00F21D6B" w:rsidRPr="006679F2" w:rsidRDefault="00F21D6B" w:rsidP="00D85C7C">
            <w:pPr>
              <w:jc w:val="center"/>
              <w:rPr>
                <w:color w:val="000000"/>
                <w:sz w:val="20"/>
                <w:szCs w:val="20"/>
              </w:rPr>
            </w:pPr>
            <w:r w:rsidRPr="006679F2">
              <w:rPr>
                <w:color w:val="000000"/>
                <w:sz w:val="20"/>
                <w:szCs w:val="20"/>
              </w:rPr>
              <w:t>2020</w:t>
            </w:r>
          </w:p>
        </w:tc>
        <w:tc>
          <w:tcPr>
            <w:tcW w:w="1203" w:type="pct"/>
            <w:tcBorders>
              <w:top w:val="nil"/>
              <w:left w:val="nil"/>
              <w:bottom w:val="single" w:sz="4" w:space="0" w:color="auto"/>
              <w:right w:val="single" w:sz="4" w:space="0" w:color="auto"/>
            </w:tcBorders>
            <w:shd w:val="clear" w:color="auto" w:fill="auto"/>
            <w:vAlign w:val="center"/>
            <w:hideMark/>
          </w:tcPr>
          <w:p w14:paraId="1177A970" w14:textId="77777777" w:rsidR="00F21D6B" w:rsidRPr="006679F2" w:rsidRDefault="00F21D6B" w:rsidP="00D85C7C">
            <w:pPr>
              <w:jc w:val="center"/>
              <w:rPr>
                <w:color w:val="000000"/>
                <w:sz w:val="20"/>
                <w:szCs w:val="20"/>
              </w:rPr>
            </w:pPr>
            <w:r w:rsidRPr="006679F2">
              <w:rPr>
                <w:color w:val="000000"/>
                <w:sz w:val="20"/>
                <w:szCs w:val="20"/>
              </w:rPr>
              <w:t>2888,77</w:t>
            </w:r>
          </w:p>
        </w:tc>
        <w:tc>
          <w:tcPr>
            <w:tcW w:w="1242" w:type="pct"/>
            <w:tcBorders>
              <w:top w:val="nil"/>
              <w:left w:val="nil"/>
              <w:bottom w:val="single" w:sz="4" w:space="0" w:color="auto"/>
              <w:right w:val="single" w:sz="4" w:space="0" w:color="auto"/>
            </w:tcBorders>
            <w:shd w:val="clear" w:color="auto" w:fill="auto"/>
            <w:vAlign w:val="center"/>
            <w:hideMark/>
          </w:tcPr>
          <w:p w14:paraId="36ABE24A" w14:textId="77777777" w:rsidR="00F21D6B" w:rsidRPr="006679F2" w:rsidRDefault="00F21D6B" w:rsidP="00D85C7C">
            <w:pPr>
              <w:jc w:val="center"/>
              <w:rPr>
                <w:color w:val="000000"/>
                <w:sz w:val="20"/>
                <w:szCs w:val="20"/>
              </w:rPr>
            </w:pPr>
            <w:r w:rsidRPr="006679F2">
              <w:rPr>
                <w:color w:val="000000"/>
                <w:sz w:val="20"/>
                <w:szCs w:val="20"/>
              </w:rPr>
              <w:t>2888,77</w:t>
            </w:r>
          </w:p>
        </w:tc>
        <w:tc>
          <w:tcPr>
            <w:tcW w:w="1111" w:type="pct"/>
            <w:tcBorders>
              <w:top w:val="nil"/>
              <w:left w:val="nil"/>
              <w:bottom w:val="single" w:sz="4" w:space="0" w:color="auto"/>
              <w:right w:val="single" w:sz="4" w:space="0" w:color="auto"/>
            </w:tcBorders>
            <w:shd w:val="clear" w:color="auto" w:fill="auto"/>
            <w:vAlign w:val="center"/>
            <w:hideMark/>
          </w:tcPr>
          <w:p w14:paraId="7B14F7FD" w14:textId="77777777" w:rsidR="00F21D6B" w:rsidRPr="006679F2" w:rsidRDefault="00F21D6B" w:rsidP="00D85C7C">
            <w:pPr>
              <w:jc w:val="center"/>
              <w:rPr>
                <w:color w:val="000000"/>
                <w:sz w:val="20"/>
                <w:szCs w:val="20"/>
              </w:rPr>
            </w:pPr>
            <w:r w:rsidRPr="006679F2">
              <w:rPr>
                <w:color w:val="000000"/>
                <w:sz w:val="20"/>
                <w:szCs w:val="20"/>
              </w:rPr>
              <w:t>100,0%</w:t>
            </w:r>
          </w:p>
        </w:tc>
      </w:tr>
    </w:tbl>
    <w:p w14:paraId="459FF74A" w14:textId="41EE6521" w:rsidR="00756899" w:rsidRPr="006679F2" w:rsidRDefault="00756899" w:rsidP="00C654A0">
      <w:pPr>
        <w:jc w:val="both"/>
        <w:rPr>
          <w:bCs/>
        </w:rPr>
      </w:pPr>
    </w:p>
    <w:p w14:paraId="21CE1A1B" w14:textId="77777777" w:rsidR="00FC0289" w:rsidRPr="006679F2" w:rsidRDefault="00FC0289" w:rsidP="00C654A0">
      <w:pPr>
        <w:jc w:val="both"/>
        <w:rPr>
          <w:bCs/>
        </w:rPr>
      </w:pPr>
    </w:p>
    <w:p w14:paraId="7ACC4955" w14:textId="77777777" w:rsidR="00FC0289" w:rsidRPr="006679F2" w:rsidRDefault="00FC0289" w:rsidP="00C654A0">
      <w:pPr>
        <w:jc w:val="both"/>
        <w:rPr>
          <w:bCs/>
        </w:rPr>
      </w:pPr>
    </w:p>
    <w:p w14:paraId="60B8BE78" w14:textId="77777777" w:rsidR="00861D2C" w:rsidRPr="006679F2" w:rsidRDefault="00861D2C" w:rsidP="00075B50">
      <w:pPr>
        <w:ind w:firstLine="709"/>
        <w:jc w:val="both"/>
        <w:rPr>
          <w:bCs/>
        </w:rPr>
      </w:pPr>
    </w:p>
    <w:p w14:paraId="0A2645AE" w14:textId="77777777" w:rsidR="00FC0289" w:rsidRPr="006679F2" w:rsidRDefault="00FC0289" w:rsidP="00075B50">
      <w:pPr>
        <w:ind w:firstLine="709"/>
        <w:jc w:val="both"/>
        <w:rPr>
          <w:bCs/>
        </w:rPr>
      </w:pPr>
    </w:p>
    <w:p w14:paraId="7A6D1C39" w14:textId="77777777" w:rsidR="00861D2C" w:rsidRPr="006679F2" w:rsidRDefault="00861D2C" w:rsidP="00FC0289">
      <w:pPr>
        <w:jc w:val="both"/>
        <w:rPr>
          <w:bCs/>
          <w:highlight w:val="yellow"/>
        </w:rPr>
        <w:sectPr w:rsidR="00861D2C" w:rsidRPr="006679F2" w:rsidSect="00FC0289">
          <w:pgSz w:w="11906" w:h="16838"/>
          <w:pgMar w:top="1134" w:right="568" w:bottom="1134" w:left="1702" w:header="283" w:footer="567" w:gutter="0"/>
          <w:cols w:space="708"/>
          <w:docGrid w:linePitch="360"/>
        </w:sectPr>
      </w:pPr>
    </w:p>
    <w:p w14:paraId="7D4DC12B" w14:textId="1C53134D" w:rsidR="00AD41CC" w:rsidRPr="006679F2" w:rsidRDefault="00E945FE" w:rsidP="003B5B3C">
      <w:pPr>
        <w:pStyle w:val="30"/>
        <w:tabs>
          <w:tab w:val="left" w:pos="1276"/>
        </w:tabs>
        <w:ind w:left="0" w:firstLine="709"/>
        <w:rPr>
          <w:rFonts w:cs="Times New Roman"/>
          <w:b w:val="0"/>
        </w:rPr>
      </w:pPr>
      <w:bookmarkStart w:id="369" w:name="_Toc524614815"/>
      <w:bookmarkStart w:id="370" w:name="_Toc524615031"/>
      <w:bookmarkStart w:id="371" w:name="_Toc28125285"/>
      <w:bookmarkStart w:id="372" w:name="_Toc42580574"/>
      <w:r w:rsidRPr="006679F2">
        <w:rPr>
          <w:rFonts w:cs="Times New Roman"/>
          <w:b w:val="0"/>
        </w:rPr>
        <w:lastRenderedPageBreak/>
        <w:t>Описание с</w:t>
      </w:r>
      <w:r w:rsidR="00AD41CC" w:rsidRPr="006679F2">
        <w:rPr>
          <w:rFonts w:cs="Times New Roman"/>
          <w:b w:val="0"/>
        </w:rPr>
        <w:t>труктур</w:t>
      </w:r>
      <w:r w:rsidRPr="006679F2">
        <w:rPr>
          <w:rFonts w:cs="Times New Roman"/>
          <w:b w:val="0"/>
        </w:rPr>
        <w:t>ы</w:t>
      </w:r>
      <w:r w:rsidR="00AD41CC" w:rsidRPr="006679F2">
        <w:rPr>
          <w:rFonts w:cs="Times New Roman"/>
          <w:b w:val="0"/>
        </w:rPr>
        <w:t xml:space="preserve"> цен (тарифов), установленных на момент разработки схемы теплоснабжения</w:t>
      </w:r>
      <w:bookmarkEnd w:id="369"/>
      <w:bookmarkEnd w:id="370"/>
      <w:bookmarkEnd w:id="371"/>
      <w:r w:rsidR="00BC75C3" w:rsidRPr="006679F2">
        <w:rPr>
          <w:rFonts w:cs="Times New Roman"/>
          <w:b w:val="0"/>
        </w:rPr>
        <w:t xml:space="preserve">, на территории с.п. </w:t>
      </w:r>
      <w:r w:rsidR="005A7D01" w:rsidRPr="006679F2">
        <w:rPr>
          <w:rFonts w:cs="Times New Roman"/>
          <w:b w:val="0"/>
        </w:rPr>
        <w:t>Полноват</w:t>
      </w:r>
      <w:bookmarkEnd w:id="372"/>
    </w:p>
    <w:p w14:paraId="59DB5725" w14:textId="77777777" w:rsidR="003B5B3C" w:rsidRPr="006679F2" w:rsidRDefault="003B5B3C" w:rsidP="001644B0">
      <w:pPr>
        <w:jc w:val="both"/>
      </w:pPr>
    </w:p>
    <w:p w14:paraId="11C7884D" w14:textId="77777777" w:rsidR="002B10D3" w:rsidRPr="006679F2" w:rsidRDefault="002B10D3" w:rsidP="00E04816">
      <w:pPr>
        <w:ind w:firstLine="709"/>
        <w:jc w:val="both"/>
      </w:pPr>
      <w:r w:rsidRPr="006679F2">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296372D2" w14:textId="7E28ECF7" w:rsidR="00CC0AED" w:rsidRPr="006679F2" w:rsidRDefault="002B10D3" w:rsidP="00E04816">
      <w:pPr>
        <w:ind w:firstLine="709"/>
        <w:jc w:val="both"/>
      </w:pPr>
      <w:r w:rsidRPr="006679F2">
        <w:t>На основании вышеперечисленного формируется ц</w:t>
      </w:r>
      <w:r w:rsidR="00CC0AED" w:rsidRPr="006679F2">
        <w:t>ена тарифа, установленного на момент разработки схемы теплоснабжения.</w:t>
      </w:r>
    </w:p>
    <w:p w14:paraId="32C92140" w14:textId="437E25DF" w:rsidR="001C1928" w:rsidRPr="006679F2" w:rsidRDefault="001C1928" w:rsidP="00DD4C3C">
      <w:pPr>
        <w:ind w:firstLine="709"/>
        <w:jc w:val="both"/>
        <w:rPr>
          <w:bCs/>
        </w:rPr>
      </w:pPr>
      <w:r w:rsidRPr="006679F2">
        <w:rPr>
          <w:bCs/>
        </w:rPr>
        <w:t>Тарифы на тепловую энергию для потребителей на 2020-2022 годы были установлены приказом РСТ Югры от 28.11.2017 №</w:t>
      </w:r>
      <w:r w:rsidR="00DD4C3C" w:rsidRPr="006679F2">
        <w:rPr>
          <w:bCs/>
        </w:rPr>
        <w:t xml:space="preserve"> </w:t>
      </w:r>
      <w:r w:rsidRPr="006679F2">
        <w:rPr>
          <w:bCs/>
        </w:rPr>
        <w:t>143-нп «Об установлении тарифов на тепловую энергию (мощность), поставляемую теплоснабжающими организациями потребителям» указаны в таблице 4</w:t>
      </w:r>
      <w:r w:rsidR="008F5294">
        <w:rPr>
          <w:bCs/>
        </w:rPr>
        <w:t>1</w:t>
      </w:r>
      <w:r w:rsidRPr="006679F2">
        <w:rPr>
          <w:bCs/>
        </w:rPr>
        <w:t>.</w:t>
      </w:r>
    </w:p>
    <w:p w14:paraId="73217E18" w14:textId="1053688A" w:rsidR="00DD4C3C" w:rsidRPr="006679F2" w:rsidRDefault="00DD4C3C" w:rsidP="00DD4C3C">
      <w:pPr>
        <w:ind w:firstLine="709"/>
        <w:jc w:val="both"/>
      </w:pPr>
      <w:r w:rsidRPr="006679F2">
        <w:t>В соответствии с приказом Региональной службы по тарифам ХМАО - Югры от 13.12.2018 года № 111 – нп, и в</w:t>
      </w:r>
      <w:r w:rsidRPr="006679F2">
        <w:rPr>
          <w:color w:val="000000" w:themeColor="text1"/>
        </w:rPr>
        <w:t xml:space="preserve"> соответствии с приказом Региональной службы по тарифам ХМАО - Югры от 17.12.2019 № 161 – нп, установленные тарифы приведены в таблице 4</w:t>
      </w:r>
      <w:r w:rsidR="008F5294">
        <w:rPr>
          <w:color w:val="000000" w:themeColor="text1"/>
        </w:rPr>
        <w:t>2</w:t>
      </w:r>
      <w:r w:rsidRPr="006679F2">
        <w:rPr>
          <w:color w:val="000000" w:themeColor="text1"/>
        </w:rPr>
        <w:t>.</w:t>
      </w:r>
    </w:p>
    <w:p w14:paraId="435C38FE" w14:textId="4E7D09D8" w:rsidR="001C1928" w:rsidRPr="006679F2" w:rsidRDefault="001C1928" w:rsidP="00236AAD">
      <w:pPr>
        <w:ind w:firstLine="709"/>
        <w:jc w:val="both"/>
        <w:rPr>
          <w:bCs/>
        </w:rPr>
      </w:pPr>
    </w:p>
    <w:p w14:paraId="2DEF75F7" w14:textId="7301BB23" w:rsidR="00236AAD" w:rsidRPr="006679F2" w:rsidRDefault="00236AAD" w:rsidP="00236AAD">
      <w:pPr>
        <w:ind w:firstLine="709"/>
        <w:jc w:val="both"/>
        <w:rPr>
          <w:bCs/>
        </w:rPr>
      </w:pPr>
      <w:r w:rsidRPr="006679F2">
        <w:rPr>
          <w:bCs/>
        </w:rPr>
        <w:t>Технико-экономические показатели работы котельной № 2 приведены в таблице 4</w:t>
      </w:r>
      <w:r w:rsidR="008F5294">
        <w:rPr>
          <w:bCs/>
        </w:rPr>
        <w:t>3</w:t>
      </w:r>
      <w:r w:rsidRPr="006679F2">
        <w:rPr>
          <w:bCs/>
        </w:rPr>
        <w:t>.</w:t>
      </w:r>
    </w:p>
    <w:p w14:paraId="3F351E81" w14:textId="77777777" w:rsidR="00236AAD" w:rsidRPr="006679F2" w:rsidRDefault="00236AAD" w:rsidP="00236AAD">
      <w:pPr>
        <w:ind w:firstLine="709"/>
        <w:jc w:val="both"/>
        <w:rPr>
          <w:bCs/>
        </w:rPr>
      </w:pPr>
    </w:p>
    <w:p w14:paraId="5F9D897E" w14:textId="725B88A4" w:rsidR="00236AAD" w:rsidRPr="006679F2" w:rsidRDefault="00236AAD" w:rsidP="00236AAD">
      <w:pPr>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43</w:t>
      </w:r>
      <w:r w:rsidRPr="006679F2">
        <w:rPr>
          <w:noProof/>
        </w:rPr>
        <w:fldChar w:fldCharType="end"/>
      </w:r>
      <w:r w:rsidRPr="006679F2">
        <w:t xml:space="preserve"> –ТЭП котельных с.п. Полноват за 2018-2019 год, Гкал</w:t>
      </w:r>
    </w:p>
    <w:p w14:paraId="39B08841" w14:textId="77777777" w:rsidR="00236AAD" w:rsidRPr="006679F2" w:rsidRDefault="00236AAD" w:rsidP="00236AAD">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2730"/>
        <w:gridCol w:w="1210"/>
        <w:gridCol w:w="1297"/>
        <w:gridCol w:w="1234"/>
        <w:gridCol w:w="1212"/>
        <w:gridCol w:w="1210"/>
      </w:tblGrid>
      <w:tr w:rsidR="00236AAD" w:rsidRPr="006679F2" w14:paraId="04AAFAD0" w14:textId="77777777" w:rsidTr="00A24526">
        <w:trPr>
          <w:trHeight w:val="85"/>
        </w:trPr>
        <w:tc>
          <w:tcPr>
            <w:tcW w:w="487" w:type="pct"/>
            <w:vMerge w:val="restart"/>
            <w:shd w:val="clear" w:color="auto" w:fill="auto"/>
            <w:noWrap/>
            <w:vAlign w:val="center"/>
          </w:tcPr>
          <w:p w14:paraId="44680B84" w14:textId="77777777" w:rsidR="00236AAD" w:rsidRPr="006679F2" w:rsidRDefault="00236AAD" w:rsidP="00A24526">
            <w:pPr>
              <w:contextualSpacing/>
              <w:jc w:val="center"/>
              <w:rPr>
                <w:bCs/>
                <w:sz w:val="20"/>
                <w:szCs w:val="20"/>
              </w:rPr>
            </w:pPr>
            <w:r w:rsidRPr="006679F2">
              <w:rPr>
                <w:sz w:val="20"/>
                <w:szCs w:val="20"/>
              </w:rPr>
              <w:t>№ п/п</w:t>
            </w:r>
          </w:p>
        </w:tc>
        <w:tc>
          <w:tcPr>
            <w:tcW w:w="1385" w:type="pct"/>
            <w:vMerge w:val="restart"/>
            <w:shd w:val="clear" w:color="auto" w:fill="auto"/>
            <w:vAlign w:val="center"/>
          </w:tcPr>
          <w:p w14:paraId="668EA1FD" w14:textId="77777777" w:rsidR="00236AAD" w:rsidRPr="006679F2" w:rsidRDefault="00236AAD" w:rsidP="00A24526">
            <w:pPr>
              <w:contextualSpacing/>
              <w:jc w:val="center"/>
              <w:rPr>
                <w:bCs/>
                <w:sz w:val="20"/>
                <w:szCs w:val="20"/>
              </w:rPr>
            </w:pPr>
            <w:r w:rsidRPr="006679F2">
              <w:rPr>
                <w:sz w:val="20"/>
                <w:szCs w:val="20"/>
              </w:rPr>
              <w:t>Показатели</w:t>
            </w:r>
          </w:p>
        </w:tc>
        <w:tc>
          <w:tcPr>
            <w:tcW w:w="1272" w:type="pct"/>
            <w:gridSpan w:val="2"/>
            <w:shd w:val="clear" w:color="000000" w:fill="FFFFFF"/>
            <w:noWrap/>
            <w:vAlign w:val="center"/>
          </w:tcPr>
          <w:p w14:paraId="08E95B5A" w14:textId="77777777" w:rsidR="00236AAD" w:rsidRPr="006679F2" w:rsidRDefault="00236AAD" w:rsidP="00A24526">
            <w:pPr>
              <w:contextualSpacing/>
              <w:jc w:val="center"/>
              <w:rPr>
                <w:bCs/>
                <w:sz w:val="20"/>
                <w:szCs w:val="20"/>
              </w:rPr>
            </w:pPr>
            <w:r w:rsidRPr="006679F2">
              <w:rPr>
                <w:sz w:val="20"/>
                <w:szCs w:val="20"/>
              </w:rPr>
              <w:t>2018 год</w:t>
            </w:r>
          </w:p>
        </w:tc>
        <w:tc>
          <w:tcPr>
            <w:tcW w:w="1855" w:type="pct"/>
            <w:gridSpan w:val="3"/>
            <w:shd w:val="clear" w:color="000000" w:fill="FFFFFF"/>
            <w:noWrap/>
            <w:vAlign w:val="center"/>
          </w:tcPr>
          <w:p w14:paraId="7B624982" w14:textId="77777777" w:rsidR="00236AAD" w:rsidRPr="006679F2" w:rsidRDefault="00236AAD" w:rsidP="00A24526">
            <w:pPr>
              <w:contextualSpacing/>
              <w:jc w:val="center"/>
              <w:rPr>
                <w:bCs/>
                <w:sz w:val="20"/>
                <w:szCs w:val="20"/>
              </w:rPr>
            </w:pPr>
            <w:r w:rsidRPr="006679F2">
              <w:rPr>
                <w:sz w:val="20"/>
                <w:szCs w:val="20"/>
              </w:rPr>
              <w:t>2019 год</w:t>
            </w:r>
          </w:p>
        </w:tc>
      </w:tr>
      <w:tr w:rsidR="00236AAD" w:rsidRPr="006679F2" w14:paraId="7AF986C3" w14:textId="77777777" w:rsidTr="00A24526">
        <w:trPr>
          <w:trHeight w:val="85"/>
        </w:trPr>
        <w:tc>
          <w:tcPr>
            <w:tcW w:w="487" w:type="pct"/>
            <w:vMerge/>
            <w:shd w:val="clear" w:color="auto" w:fill="auto"/>
            <w:noWrap/>
            <w:vAlign w:val="center"/>
          </w:tcPr>
          <w:p w14:paraId="2E64B755" w14:textId="77777777" w:rsidR="00236AAD" w:rsidRPr="006679F2" w:rsidRDefault="00236AAD" w:rsidP="00A24526">
            <w:pPr>
              <w:contextualSpacing/>
              <w:jc w:val="center"/>
              <w:rPr>
                <w:bCs/>
                <w:sz w:val="20"/>
                <w:szCs w:val="20"/>
              </w:rPr>
            </w:pPr>
          </w:p>
        </w:tc>
        <w:tc>
          <w:tcPr>
            <w:tcW w:w="1385" w:type="pct"/>
            <w:vMerge/>
            <w:shd w:val="clear" w:color="auto" w:fill="auto"/>
            <w:vAlign w:val="center"/>
          </w:tcPr>
          <w:p w14:paraId="68DA1370" w14:textId="77777777" w:rsidR="00236AAD" w:rsidRPr="006679F2" w:rsidRDefault="00236AAD" w:rsidP="00A24526">
            <w:pPr>
              <w:contextualSpacing/>
              <w:rPr>
                <w:bCs/>
                <w:sz w:val="20"/>
                <w:szCs w:val="20"/>
              </w:rPr>
            </w:pPr>
          </w:p>
        </w:tc>
        <w:tc>
          <w:tcPr>
            <w:tcW w:w="614" w:type="pct"/>
            <w:shd w:val="clear" w:color="000000" w:fill="FFFFFF"/>
            <w:noWrap/>
            <w:vAlign w:val="center"/>
          </w:tcPr>
          <w:p w14:paraId="1128AE8B" w14:textId="77777777" w:rsidR="00236AAD" w:rsidRPr="006679F2" w:rsidRDefault="00236AAD" w:rsidP="00A24526">
            <w:pPr>
              <w:contextualSpacing/>
              <w:jc w:val="center"/>
              <w:rPr>
                <w:bCs/>
                <w:sz w:val="20"/>
                <w:szCs w:val="20"/>
              </w:rPr>
            </w:pPr>
            <w:r w:rsidRPr="006679F2">
              <w:rPr>
                <w:sz w:val="20"/>
                <w:szCs w:val="20"/>
              </w:rPr>
              <w:t>Факт</w:t>
            </w:r>
          </w:p>
        </w:tc>
        <w:tc>
          <w:tcPr>
            <w:tcW w:w="658" w:type="pct"/>
            <w:shd w:val="clear" w:color="000000" w:fill="FFFFFF"/>
            <w:noWrap/>
            <w:vAlign w:val="center"/>
          </w:tcPr>
          <w:p w14:paraId="60BCD1D3" w14:textId="77777777" w:rsidR="00236AAD" w:rsidRPr="006679F2" w:rsidRDefault="00236AAD" w:rsidP="00A24526">
            <w:pPr>
              <w:contextualSpacing/>
              <w:jc w:val="center"/>
              <w:rPr>
                <w:bCs/>
                <w:sz w:val="20"/>
                <w:szCs w:val="20"/>
              </w:rPr>
            </w:pPr>
            <w:r w:rsidRPr="006679F2">
              <w:rPr>
                <w:sz w:val="20"/>
                <w:szCs w:val="20"/>
              </w:rPr>
              <w:t xml:space="preserve">46-ТЭ </w:t>
            </w:r>
          </w:p>
        </w:tc>
        <w:tc>
          <w:tcPr>
            <w:tcW w:w="626" w:type="pct"/>
            <w:shd w:val="clear" w:color="000000" w:fill="FFFFFF"/>
            <w:noWrap/>
            <w:vAlign w:val="center"/>
          </w:tcPr>
          <w:p w14:paraId="46CA88DC" w14:textId="77777777" w:rsidR="00236AAD" w:rsidRPr="006679F2" w:rsidRDefault="00236AAD" w:rsidP="00A24526">
            <w:pPr>
              <w:contextualSpacing/>
              <w:jc w:val="center"/>
              <w:rPr>
                <w:bCs/>
                <w:sz w:val="20"/>
                <w:szCs w:val="20"/>
              </w:rPr>
            </w:pPr>
            <w:r w:rsidRPr="006679F2">
              <w:rPr>
                <w:sz w:val="20"/>
                <w:szCs w:val="20"/>
              </w:rPr>
              <w:t>Тариф</w:t>
            </w:r>
          </w:p>
        </w:tc>
        <w:tc>
          <w:tcPr>
            <w:tcW w:w="615" w:type="pct"/>
            <w:shd w:val="clear" w:color="auto" w:fill="auto"/>
            <w:noWrap/>
            <w:vAlign w:val="center"/>
          </w:tcPr>
          <w:p w14:paraId="62F12767" w14:textId="77777777" w:rsidR="00236AAD" w:rsidRPr="006679F2" w:rsidRDefault="00236AAD" w:rsidP="00A24526">
            <w:pPr>
              <w:contextualSpacing/>
              <w:jc w:val="center"/>
              <w:rPr>
                <w:bCs/>
                <w:sz w:val="20"/>
                <w:szCs w:val="20"/>
              </w:rPr>
            </w:pPr>
            <w:r w:rsidRPr="006679F2">
              <w:rPr>
                <w:sz w:val="20"/>
                <w:szCs w:val="20"/>
              </w:rPr>
              <w:t>Факт</w:t>
            </w:r>
          </w:p>
        </w:tc>
        <w:tc>
          <w:tcPr>
            <w:tcW w:w="614" w:type="pct"/>
            <w:shd w:val="clear" w:color="auto" w:fill="auto"/>
            <w:noWrap/>
            <w:vAlign w:val="center"/>
          </w:tcPr>
          <w:p w14:paraId="58817F32" w14:textId="77777777" w:rsidR="00236AAD" w:rsidRPr="006679F2" w:rsidRDefault="00236AAD" w:rsidP="00A24526">
            <w:pPr>
              <w:contextualSpacing/>
              <w:jc w:val="center"/>
              <w:rPr>
                <w:bCs/>
                <w:sz w:val="20"/>
                <w:szCs w:val="20"/>
              </w:rPr>
            </w:pPr>
            <w:r w:rsidRPr="006679F2">
              <w:rPr>
                <w:sz w:val="20"/>
                <w:szCs w:val="20"/>
              </w:rPr>
              <w:t xml:space="preserve">46-ТЭ </w:t>
            </w:r>
          </w:p>
        </w:tc>
      </w:tr>
      <w:tr w:rsidR="00236AAD" w:rsidRPr="006679F2" w14:paraId="20625535" w14:textId="77777777" w:rsidTr="00A24526">
        <w:trPr>
          <w:trHeight w:val="85"/>
        </w:trPr>
        <w:tc>
          <w:tcPr>
            <w:tcW w:w="487" w:type="pct"/>
            <w:shd w:val="clear" w:color="auto" w:fill="auto"/>
            <w:noWrap/>
            <w:vAlign w:val="center"/>
            <w:hideMark/>
          </w:tcPr>
          <w:p w14:paraId="51B3F2BB" w14:textId="77777777" w:rsidR="00236AAD" w:rsidRPr="006679F2" w:rsidRDefault="00236AAD" w:rsidP="00A24526">
            <w:pPr>
              <w:contextualSpacing/>
              <w:jc w:val="center"/>
              <w:rPr>
                <w:bCs/>
                <w:sz w:val="20"/>
                <w:szCs w:val="20"/>
              </w:rPr>
            </w:pPr>
            <w:r w:rsidRPr="006679F2">
              <w:rPr>
                <w:bCs/>
                <w:sz w:val="20"/>
                <w:szCs w:val="20"/>
              </w:rPr>
              <w:t>1</w:t>
            </w:r>
          </w:p>
        </w:tc>
        <w:tc>
          <w:tcPr>
            <w:tcW w:w="1385" w:type="pct"/>
            <w:shd w:val="clear" w:color="auto" w:fill="auto"/>
            <w:vAlign w:val="center"/>
            <w:hideMark/>
          </w:tcPr>
          <w:p w14:paraId="7F73CE91" w14:textId="77777777" w:rsidR="00236AAD" w:rsidRPr="006679F2" w:rsidRDefault="00236AAD" w:rsidP="00A24526">
            <w:pPr>
              <w:contextualSpacing/>
              <w:rPr>
                <w:bCs/>
                <w:sz w:val="20"/>
                <w:szCs w:val="20"/>
              </w:rPr>
            </w:pPr>
            <w:r w:rsidRPr="006679F2">
              <w:rPr>
                <w:bCs/>
                <w:sz w:val="20"/>
                <w:szCs w:val="20"/>
              </w:rPr>
              <w:t>Выработано тепловой энергии (далее - т/э)</w:t>
            </w:r>
          </w:p>
        </w:tc>
        <w:tc>
          <w:tcPr>
            <w:tcW w:w="614" w:type="pct"/>
            <w:shd w:val="clear" w:color="000000" w:fill="FFFFFF"/>
            <w:noWrap/>
            <w:vAlign w:val="center"/>
            <w:hideMark/>
          </w:tcPr>
          <w:p w14:paraId="18C87A54" w14:textId="77777777" w:rsidR="00236AAD" w:rsidRPr="006679F2" w:rsidRDefault="00236AAD" w:rsidP="00A24526">
            <w:pPr>
              <w:contextualSpacing/>
              <w:jc w:val="center"/>
              <w:rPr>
                <w:bCs/>
                <w:sz w:val="20"/>
                <w:szCs w:val="20"/>
              </w:rPr>
            </w:pPr>
            <w:r w:rsidRPr="006679F2">
              <w:rPr>
                <w:bCs/>
                <w:color w:val="000000"/>
                <w:sz w:val="20"/>
                <w:szCs w:val="20"/>
              </w:rPr>
              <w:t>7 368,27</w:t>
            </w:r>
          </w:p>
        </w:tc>
        <w:tc>
          <w:tcPr>
            <w:tcW w:w="658" w:type="pct"/>
            <w:shd w:val="clear" w:color="000000" w:fill="FFFFFF"/>
            <w:noWrap/>
            <w:vAlign w:val="center"/>
            <w:hideMark/>
          </w:tcPr>
          <w:p w14:paraId="5E09A07C" w14:textId="77777777" w:rsidR="00236AAD" w:rsidRPr="006679F2" w:rsidRDefault="00236AAD" w:rsidP="00A24526">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325EA930" w14:textId="77777777" w:rsidR="00236AAD" w:rsidRPr="006679F2" w:rsidRDefault="00236AAD" w:rsidP="00A24526">
            <w:pPr>
              <w:contextualSpacing/>
              <w:jc w:val="center"/>
              <w:rPr>
                <w:bCs/>
                <w:sz w:val="20"/>
                <w:szCs w:val="20"/>
              </w:rPr>
            </w:pPr>
            <w:r w:rsidRPr="006679F2">
              <w:rPr>
                <w:bCs/>
                <w:color w:val="000000"/>
                <w:sz w:val="20"/>
                <w:szCs w:val="20"/>
              </w:rPr>
              <w:t>5 876,04</w:t>
            </w:r>
          </w:p>
        </w:tc>
        <w:tc>
          <w:tcPr>
            <w:tcW w:w="615" w:type="pct"/>
            <w:shd w:val="clear" w:color="auto" w:fill="auto"/>
            <w:noWrap/>
            <w:vAlign w:val="center"/>
            <w:hideMark/>
          </w:tcPr>
          <w:p w14:paraId="748D5EBE" w14:textId="77777777" w:rsidR="00236AAD" w:rsidRPr="006679F2" w:rsidRDefault="00236AAD" w:rsidP="00A24526">
            <w:pPr>
              <w:contextualSpacing/>
              <w:jc w:val="center"/>
              <w:rPr>
                <w:bCs/>
                <w:sz w:val="20"/>
                <w:szCs w:val="20"/>
              </w:rPr>
            </w:pPr>
            <w:r w:rsidRPr="006679F2">
              <w:rPr>
                <w:bCs/>
                <w:sz w:val="20"/>
                <w:szCs w:val="20"/>
              </w:rPr>
              <w:t>6 656,55</w:t>
            </w:r>
          </w:p>
        </w:tc>
        <w:tc>
          <w:tcPr>
            <w:tcW w:w="614" w:type="pct"/>
            <w:shd w:val="clear" w:color="auto" w:fill="auto"/>
            <w:noWrap/>
            <w:vAlign w:val="center"/>
            <w:hideMark/>
          </w:tcPr>
          <w:p w14:paraId="6E7883B9" w14:textId="77777777" w:rsidR="00236AAD" w:rsidRPr="006679F2" w:rsidRDefault="00236AAD" w:rsidP="00A24526">
            <w:pPr>
              <w:contextualSpacing/>
              <w:jc w:val="center"/>
              <w:rPr>
                <w:bCs/>
                <w:sz w:val="20"/>
                <w:szCs w:val="20"/>
              </w:rPr>
            </w:pPr>
            <w:r w:rsidRPr="006679F2">
              <w:rPr>
                <w:bCs/>
                <w:sz w:val="20"/>
                <w:szCs w:val="20"/>
              </w:rPr>
              <w:t> </w:t>
            </w:r>
          </w:p>
        </w:tc>
      </w:tr>
      <w:tr w:rsidR="00236AAD" w:rsidRPr="006679F2" w14:paraId="64EF6BA0" w14:textId="77777777" w:rsidTr="00A24526">
        <w:trPr>
          <w:trHeight w:val="315"/>
        </w:trPr>
        <w:tc>
          <w:tcPr>
            <w:tcW w:w="487" w:type="pct"/>
            <w:shd w:val="clear" w:color="auto" w:fill="auto"/>
            <w:noWrap/>
            <w:vAlign w:val="center"/>
            <w:hideMark/>
          </w:tcPr>
          <w:p w14:paraId="776B959D"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75578D2F" w14:textId="77777777" w:rsidR="00236AAD" w:rsidRPr="006679F2" w:rsidRDefault="00236AAD" w:rsidP="00A24526">
            <w:pPr>
              <w:contextualSpacing/>
              <w:rPr>
                <w:sz w:val="20"/>
                <w:szCs w:val="20"/>
              </w:rPr>
            </w:pPr>
            <w:r w:rsidRPr="006679F2">
              <w:rPr>
                <w:sz w:val="20"/>
                <w:szCs w:val="20"/>
              </w:rPr>
              <w:t>в т.ч. газ</w:t>
            </w:r>
          </w:p>
        </w:tc>
        <w:tc>
          <w:tcPr>
            <w:tcW w:w="614" w:type="pct"/>
            <w:shd w:val="clear" w:color="000000" w:fill="FFFFFF"/>
            <w:noWrap/>
            <w:vAlign w:val="center"/>
            <w:hideMark/>
          </w:tcPr>
          <w:p w14:paraId="3AD04CAB" w14:textId="77777777" w:rsidR="00236AAD" w:rsidRPr="006679F2" w:rsidRDefault="00236AAD" w:rsidP="00A24526">
            <w:pPr>
              <w:contextualSpacing/>
              <w:jc w:val="center"/>
              <w:rPr>
                <w:sz w:val="20"/>
                <w:szCs w:val="20"/>
              </w:rPr>
            </w:pPr>
            <w:r w:rsidRPr="006679F2">
              <w:rPr>
                <w:color w:val="000000"/>
                <w:sz w:val="20"/>
                <w:szCs w:val="20"/>
              </w:rPr>
              <w:t>7 368,27</w:t>
            </w:r>
          </w:p>
        </w:tc>
        <w:tc>
          <w:tcPr>
            <w:tcW w:w="658" w:type="pct"/>
            <w:shd w:val="clear" w:color="000000" w:fill="FFFFFF"/>
            <w:noWrap/>
            <w:vAlign w:val="center"/>
            <w:hideMark/>
          </w:tcPr>
          <w:p w14:paraId="641A1B0E"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588CC73E" w14:textId="77777777" w:rsidR="00236AAD" w:rsidRPr="006679F2" w:rsidRDefault="00236AAD" w:rsidP="00A24526">
            <w:pPr>
              <w:contextualSpacing/>
              <w:jc w:val="center"/>
              <w:rPr>
                <w:bCs/>
                <w:sz w:val="20"/>
                <w:szCs w:val="20"/>
              </w:rPr>
            </w:pPr>
            <w:r w:rsidRPr="006679F2">
              <w:rPr>
                <w:color w:val="000000"/>
                <w:sz w:val="20"/>
                <w:szCs w:val="20"/>
              </w:rPr>
              <w:t>5 876,04</w:t>
            </w:r>
          </w:p>
        </w:tc>
        <w:tc>
          <w:tcPr>
            <w:tcW w:w="615" w:type="pct"/>
            <w:shd w:val="clear" w:color="auto" w:fill="auto"/>
            <w:noWrap/>
            <w:vAlign w:val="center"/>
            <w:hideMark/>
          </w:tcPr>
          <w:p w14:paraId="2BC48997" w14:textId="77777777" w:rsidR="00236AAD" w:rsidRPr="006679F2" w:rsidRDefault="00236AAD" w:rsidP="00A24526">
            <w:pPr>
              <w:contextualSpacing/>
              <w:jc w:val="center"/>
              <w:rPr>
                <w:sz w:val="20"/>
                <w:szCs w:val="20"/>
              </w:rPr>
            </w:pPr>
            <w:r w:rsidRPr="006679F2">
              <w:rPr>
                <w:color w:val="000000"/>
                <w:sz w:val="20"/>
                <w:szCs w:val="20"/>
              </w:rPr>
              <w:t>6 656,55</w:t>
            </w:r>
          </w:p>
        </w:tc>
        <w:tc>
          <w:tcPr>
            <w:tcW w:w="614" w:type="pct"/>
            <w:shd w:val="clear" w:color="auto" w:fill="auto"/>
            <w:noWrap/>
            <w:vAlign w:val="center"/>
            <w:hideMark/>
          </w:tcPr>
          <w:p w14:paraId="2DDF2732" w14:textId="77777777" w:rsidR="00236AAD" w:rsidRPr="006679F2" w:rsidRDefault="00236AAD" w:rsidP="00A24526">
            <w:pPr>
              <w:contextualSpacing/>
              <w:jc w:val="center"/>
              <w:rPr>
                <w:sz w:val="20"/>
                <w:szCs w:val="20"/>
              </w:rPr>
            </w:pPr>
            <w:r w:rsidRPr="006679F2">
              <w:rPr>
                <w:color w:val="000000"/>
                <w:sz w:val="20"/>
                <w:szCs w:val="20"/>
              </w:rPr>
              <w:t> </w:t>
            </w:r>
          </w:p>
        </w:tc>
      </w:tr>
      <w:tr w:rsidR="00236AAD" w:rsidRPr="006679F2" w14:paraId="7BA23F68" w14:textId="77777777" w:rsidTr="00A24526">
        <w:trPr>
          <w:trHeight w:val="85"/>
        </w:trPr>
        <w:tc>
          <w:tcPr>
            <w:tcW w:w="487" w:type="pct"/>
            <w:shd w:val="clear" w:color="auto" w:fill="auto"/>
            <w:noWrap/>
            <w:vAlign w:val="center"/>
            <w:hideMark/>
          </w:tcPr>
          <w:p w14:paraId="5000B762" w14:textId="77777777" w:rsidR="00236AAD" w:rsidRPr="006679F2" w:rsidRDefault="00236AAD" w:rsidP="00A24526">
            <w:pPr>
              <w:contextualSpacing/>
              <w:jc w:val="center"/>
              <w:rPr>
                <w:bCs/>
                <w:sz w:val="20"/>
                <w:szCs w:val="20"/>
              </w:rPr>
            </w:pPr>
            <w:r w:rsidRPr="006679F2">
              <w:rPr>
                <w:bCs/>
                <w:sz w:val="20"/>
                <w:szCs w:val="20"/>
              </w:rPr>
              <w:t>2</w:t>
            </w:r>
          </w:p>
        </w:tc>
        <w:tc>
          <w:tcPr>
            <w:tcW w:w="1385" w:type="pct"/>
            <w:shd w:val="clear" w:color="auto" w:fill="auto"/>
            <w:vAlign w:val="center"/>
            <w:hideMark/>
          </w:tcPr>
          <w:p w14:paraId="468817C6" w14:textId="77777777" w:rsidR="00236AAD" w:rsidRPr="006679F2" w:rsidRDefault="00236AAD" w:rsidP="00A24526">
            <w:pPr>
              <w:contextualSpacing/>
              <w:rPr>
                <w:bCs/>
                <w:sz w:val="20"/>
                <w:szCs w:val="20"/>
              </w:rPr>
            </w:pPr>
            <w:r w:rsidRPr="006679F2">
              <w:rPr>
                <w:bCs/>
                <w:sz w:val="20"/>
                <w:szCs w:val="20"/>
              </w:rPr>
              <w:t>Собственные нужды котельной</w:t>
            </w:r>
          </w:p>
        </w:tc>
        <w:tc>
          <w:tcPr>
            <w:tcW w:w="614" w:type="pct"/>
            <w:shd w:val="clear" w:color="000000" w:fill="FFFFFF"/>
            <w:noWrap/>
            <w:vAlign w:val="center"/>
            <w:hideMark/>
          </w:tcPr>
          <w:p w14:paraId="6E04D35B" w14:textId="77777777" w:rsidR="00236AAD" w:rsidRPr="006679F2" w:rsidRDefault="00236AAD" w:rsidP="00A24526">
            <w:pPr>
              <w:contextualSpacing/>
              <w:jc w:val="center"/>
              <w:rPr>
                <w:bCs/>
                <w:sz w:val="20"/>
                <w:szCs w:val="20"/>
              </w:rPr>
            </w:pPr>
            <w:r w:rsidRPr="006679F2">
              <w:rPr>
                <w:bCs/>
                <w:color w:val="000000"/>
                <w:sz w:val="20"/>
                <w:szCs w:val="20"/>
              </w:rPr>
              <w:t>176,21</w:t>
            </w:r>
          </w:p>
        </w:tc>
        <w:tc>
          <w:tcPr>
            <w:tcW w:w="658" w:type="pct"/>
            <w:shd w:val="clear" w:color="000000" w:fill="FFFFFF"/>
            <w:noWrap/>
            <w:vAlign w:val="center"/>
            <w:hideMark/>
          </w:tcPr>
          <w:p w14:paraId="4A2D2E63" w14:textId="77777777" w:rsidR="00236AAD" w:rsidRPr="006679F2" w:rsidRDefault="00236AAD" w:rsidP="00A24526">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42596E32" w14:textId="77777777" w:rsidR="00236AAD" w:rsidRPr="006679F2" w:rsidRDefault="00236AAD" w:rsidP="00A24526">
            <w:pPr>
              <w:contextualSpacing/>
              <w:jc w:val="center"/>
              <w:rPr>
                <w:bCs/>
                <w:sz w:val="20"/>
                <w:szCs w:val="20"/>
              </w:rPr>
            </w:pPr>
            <w:r w:rsidRPr="006679F2">
              <w:rPr>
                <w:bCs/>
                <w:color w:val="000000"/>
                <w:sz w:val="20"/>
                <w:szCs w:val="20"/>
              </w:rPr>
              <w:t>133,00</w:t>
            </w:r>
          </w:p>
        </w:tc>
        <w:tc>
          <w:tcPr>
            <w:tcW w:w="615" w:type="pct"/>
            <w:shd w:val="clear" w:color="000000" w:fill="FFFFFF"/>
            <w:noWrap/>
            <w:vAlign w:val="center"/>
            <w:hideMark/>
          </w:tcPr>
          <w:p w14:paraId="7BE55305" w14:textId="77777777" w:rsidR="00236AAD" w:rsidRPr="006679F2" w:rsidRDefault="00236AAD" w:rsidP="00A24526">
            <w:pPr>
              <w:contextualSpacing/>
              <w:jc w:val="center"/>
              <w:rPr>
                <w:bCs/>
                <w:sz w:val="20"/>
                <w:szCs w:val="20"/>
              </w:rPr>
            </w:pPr>
            <w:r w:rsidRPr="006679F2">
              <w:rPr>
                <w:bCs/>
                <w:sz w:val="20"/>
                <w:szCs w:val="20"/>
              </w:rPr>
              <w:t>159,00</w:t>
            </w:r>
          </w:p>
        </w:tc>
        <w:tc>
          <w:tcPr>
            <w:tcW w:w="614" w:type="pct"/>
            <w:shd w:val="clear" w:color="000000" w:fill="FFFFFF"/>
            <w:noWrap/>
            <w:vAlign w:val="center"/>
            <w:hideMark/>
          </w:tcPr>
          <w:p w14:paraId="27AEE55F" w14:textId="77777777" w:rsidR="00236AAD" w:rsidRPr="006679F2" w:rsidRDefault="00236AAD" w:rsidP="00A24526">
            <w:pPr>
              <w:contextualSpacing/>
              <w:jc w:val="center"/>
              <w:rPr>
                <w:bCs/>
                <w:sz w:val="20"/>
                <w:szCs w:val="20"/>
              </w:rPr>
            </w:pPr>
            <w:r w:rsidRPr="006679F2">
              <w:rPr>
                <w:bCs/>
                <w:sz w:val="20"/>
                <w:szCs w:val="20"/>
              </w:rPr>
              <w:t> </w:t>
            </w:r>
          </w:p>
        </w:tc>
      </w:tr>
      <w:tr w:rsidR="00236AAD" w:rsidRPr="006679F2" w14:paraId="39206D9B" w14:textId="77777777" w:rsidTr="00A24526">
        <w:trPr>
          <w:trHeight w:val="85"/>
        </w:trPr>
        <w:tc>
          <w:tcPr>
            <w:tcW w:w="487" w:type="pct"/>
            <w:shd w:val="clear" w:color="auto" w:fill="auto"/>
            <w:noWrap/>
            <w:vAlign w:val="center"/>
            <w:hideMark/>
          </w:tcPr>
          <w:p w14:paraId="1A676714"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0BEA2C22" w14:textId="77777777" w:rsidR="00236AAD" w:rsidRPr="006679F2" w:rsidRDefault="00236AAD" w:rsidP="00A24526">
            <w:pPr>
              <w:contextualSpacing/>
              <w:rPr>
                <w:sz w:val="20"/>
                <w:szCs w:val="20"/>
              </w:rPr>
            </w:pPr>
            <w:r w:rsidRPr="006679F2">
              <w:rPr>
                <w:sz w:val="20"/>
                <w:szCs w:val="20"/>
              </w:rPr>
              <w:t>то же, от выработки в %</w:t>
            </w:r>
          </w:p>
        </w:tc>
        <w:tc>
          <w:tcPr>
            <w:tcW w:w="614" w:type="pct"/>
            <w:shd w:val="clear" w:color="000000" w:fill="FFFFFF"/>
            <w:noWrap/>
            <w:vAlign w:val="center"/>
            <w:hideMark/>
          </w:tcPr>
          <w:p w14:paraId="31ABBADE" w14:textId="77777777" w:rsidR="00236AAD" w:rsidRPr="006679F2" w:rsidRDefault="00236AAD" w:rsidP="00A24526">
            <w:pPr>
              <w:contextualSpacing/>
              <w:jc w:val="center"/>
              <w:rPr>
                <w:sz w:val="20"/>
                <w:szCs w:val="20"/>
              </w:rPr>
            </w:pPr>
            <w:r w:rsidRPr="006679F2">
              <w:rPr>
                <w:color w:val="000000"/>
                <w:sz w:val="20"/>
                <w:szCs w:val="20"/>
              </w:rPr>
              <w:t>2,39</w:t>
            </w:r>
          </w:p>
        </w:tc>
        <w:tc>
          <w:tcPr>
            <w:tcW w:w="658" w:type="pct"/>
            <w:shd w:val="clear" w:color="000000" w:fill="FFFFFF"/>
            <w:noWrap/>
            <w:vAlign w:val="center"/>
            <w:hideMark/>
          </w:tcPr>
          <w:p w14:paraId="242C9810"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5DD2673E" w14:textId="77777777" w:rsidR="00236AAD" w:rsidRPr="006679F2" w:rsidRDefault="00236AAD" w:rsidP="00A24526">
            <w:pPr>
              <w:contextualSpacing/>
              <w:jc w:val="center"/>
              <w:rPr>
                <w:sz w:val="20"/>
                <w:szCs w:val="20"/>
              </w:rPr>
            </w:pPr>
            <w:r w:rsidRPr="006679F2">
              <w:rPr>
                <w:color w:val="000000"/>
                <w:sz w:val="20"/>
                <w:szCs w:val="20"/>
              </w:rPr>
              <w:t>2,26</w:t>
            </w:r>
          </w:p>
        </w:tc>
        <w:tc>
          <w:tcPr>
            <w:tcW w:w="615" w:type="pct"/>
            <w:shd w:val="clear" w:color="auto" w:fill="auto"/>
            <w:noWrap/>
            <w:vAlign w:val="center"/>
            <w:hideMark/>
          </w:tcPr>
          <w:p w14:paraId="6BCF8FA9" w14:textId="77777777" w:rsidR="00236AAD" w:rsidRPr="006679F2" w:rsidRDefault="00236AAD" w:rsidP="00A24526">
            <w:pPr>
              <w:contextualSpacing/>
              <w:jc w:val="center"/>
              <w:rPr>
                <w:sz w:val="20"/>
                <w:szCs w:val="20"/>
              </w:rPr>
            </w:pPr>
            <w:r w:rsidRPr="006679F2">
              <w:rPr>
                <w:color w:val="000000"/>
                <w:sz w:val="20"/>
                <w:szCs w:val="20"/>
              </w:rPr>
              <w:t>2,39</w:t>
            </w:r>
          </w:p>
        </w:tc>
        <w:tc>
          <w:tcPr>
            <w:tcW w:w="614" w:type="pct"/>
            <w:shd w:val="clear" w:color="auto" w:fill="auto"/>
            <w:noWrap/>
            <w:vAlign w:val="center"/>
            <w:hideMark/>
          </w:tcPr>
          <w:p w14:paraId="14C733F1" w14:textId="77777777" w:rsidR="00236AAD" w:rsidRPr="006679F2" w:rsidRDefault="00236AAD" w:rsidP="00A24526">
            <w:pPr>
              <w:contextualSpacing/>
              <w:jc w:val="center"/>
              <w:rPr>
                <w:sz w:val="20"/>
                <w:szCs w:val="20"/>
              </w:rPr>
            </w:pPr>
            <w:r w:rsidRPr="006679F2">
              <w:rPr>
                <w:color w:val="000000"/>
                <w:sz w:val="20"/>
                <w:szCs w:val="20"/>
              </w:rPr>
              <w:t> </w:t>
            </w:r>
          </w:p>
        </w:tc>
      </w:tr>
      <w:tr w:rsidR="00236AAD" w:rsidRPr="006679F2" w14:paraId="01998E9B" w14:textId="77777777" w:rsidTr="00A24526">
        <w:trPr>
          <w:trHeight w:val="85"/>
        </w:trPr>
        <w:tc>
          <w:tcPr>
            <w:tcW w:w="487" w:type="pct"/>
            <w:shd w:val="clear" w:color="auto" w:fill="auto"/>
            <w:noWrap/>
            <w:vAlign w:val="center"/>
            <w:hideMark/>
          </w:tcPr>
          <w:p w14:paraId="2C19B0F8"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70A6F5E1" w14:textId="77777777" w:rsidR="00236AAD" w:rsidRPr="006679F2" w:rsidRDefault="00236AAD" w:rsidP="00A24526">
            <w:pPr>
              <w:contextualSpacing/>
              <w:rPr>
                <w:sz w:val="20"/>
                <w:szCs w:val="20"/>
              </w:rPr>
            </w:pPr>
            <w:r w:rsidRPr="006679F2">
              <w:rPr>
                <w:sz w:val="20"/>
                <w:szCs w:val="20"/>
              </w:rPr>
              <w:t>в т.ч. газ</w:t>
            </w:r>
          </w:p>
        </w:tc>
        <w:tc>
          <w:tcPr>
            <w:tcW w:w="614" w:type="pct"/>
            <w:shd w:val="clear" w:color="000000" w:fill="FFFFFF"/>
            <w:noWrap/>
            <w:vAlign w:val="center"/>
            <w:hideMark/>
          </w:tcPr>
          <w:p w14:paraId="5033A622" w14:textId="77777777" w:rsidR="00236AAD" w:rsidRPr="006679F2" w:rsidRDefault="00236AAD" w:rsidP="00A24526">
            <w:pPr>
              <w:contextualSpacing/>
              <w:jc w:val="center"/>
              <w:rPr>
                <w:sz w:val="20"/>
                <w:szCs w:val="20"/>
              </w:rPr>
            </w:pPr>
            <w:r w:rsidRPr="006679F2">
              <w:rPr>
                <w:color w:val="000000"/>
                <w:sz w:val="20"/>
                <w:szCs w:val="20"/>
              </w:rPr>
              <w:t>176,21</w:t>
            </w:r>
          </w:p>
        </w:tc>
        <w:tc>
          <w:tcPr>
            <w:tcW w:w="658" w:type="pct"/>
            <w:shd w:val="clear" w:color="000000" w:fill="FFFFFF"/>
            <w:noWrap/>
            <w:vAlign w:val="center"/>
            <w:hideMark/>
          </w:tcPr>
          <w:p w14:paraId="687947AE"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0FBFDC8B" w14:textId="77777777" w:rsidR="00236AAD" w:rsidRPr="006679F2" w:rsidRDefault="00236AAD" w:rsidP="00A24526">
            <w:pPr>
              <w:contextualSpacing/>
              <w:jc w:val="center"/>
              <w:rPr>
                <w:sz w:val="20"/>
                <w:szCs w:val="20"/>
              </w:rPr>
            </w:pPr>
            <w:r w:rsidRPr="006679F2">
              <w:rPr>
                <w:color w:val="000000"/>
                <w:sz w:val="20"/>
                <w:szCs w:val="20"/>
              </w:rPr>
              <w:t>133,00</w:t>
            </w:r>
          </w:p>
        </w:tc>
        <w:tc>
          <w:tcPr>
            <w:tcW w:w="615" w:type="pct"/>
            <w:shd w:val="clear" w:color="000000" w:fill="FFFFFF"/>
            <w:noWrap/>
            <w:vAlign w:val="center"/>
            <w:hideMark/>
          </w:tcPr>
          <w:p w14:paraId="4E7C7D6A" w14:textId="77777777" w:rsidR="00236AAD" w:rsidRPr="006679F2" w:rsidRDefault="00236AAD" w:rsidP="00A24526">
            <w:pPr>
              <w:contextualSpacing/>
              <w:jc w:val="center"/>
              <w:rPr>
                <w:sz w:val="20"/>
                <w:szCs w:val="20"/>
              </w:rPr>
            </w:pPr>
            <w:r w:rsidRPr="006679F2">
              <w:rPr>
                <w:color w:val="000000"/>
                <w:sz w:val="20"/>
                <w:szCs w:val="20"/>
              </w:rPr>
              <w:t>159,00</w:t>
            </w:r>
          </w:p>
        </w:tc>
        <w:tc>
          <w:tcPr>
            <w:tcW w:w="614" w:type="pct"/>
            <w:shd w:val="clear" w:color="000000" w:fill="FFFFFF"/>
            <w:noWrap/>
            <w:vAlign w:val="center"/>
            <w:hideMark/>
          </w:tcPr>
          <w:p w14:paraId="18E418D6" w14:textId="77777777" w:rsidR="00236AAD" w:rsidRPr="006679F2" w:rsidRDefault="00236AAD" w:rsidP="00A24526">
            <w:pPr>
              <w:contextualSpacing/>
              <w:jc w:val="center"/>
              <w:rPr>
                <w:sz w:val="20"/>
                <w:szCs w:val="20"/>
              </w:rPr>
            </w:pPr>
            <w:r w:rsidRPr="006679F2">
              <w:rPr>
                <w:color w:val="000000"/>
                <w:sz w:val="20"/>
                <w:szCs w:val="20"/>
              </w:rPr>
              <w:t> </w:t>
            </w:r>
          </w:p>
        </w:tc>
      </w:tr>
      <w:tr w:rsidR="00236AAD" w:rsidRPr="006679F2" w14:paraId="2BCC883D" w14:textId="77777777" w:rsidTr="00A24526">
        <w:trPr>
          <w:trHeight w:val="85"/>
        </w:trPr>
        <w:tc>
          <w:tcPr>
            <w:tcW w:w="487" w:type="pct"/>
            <w:shd w:val="clear" w:color="auto" w:fill="auto"/>
            <w:noWrap/>
            <w:vAlign w:val="center"/>
            <w:hideMark/>
          </w:tcPr>
          <w:p w14:paraId="7B008102" w14:textId="77777777" w:rsidR="00236AAD" w:rsidRPr="006679F2" w:rsidRDefault="00236AAD" w:rsidP="00A24526">
            <w:pPr>
              <w:contextualSpacing/>
              <w:jc w:val="center"/>
              <w:rPr>
                <w:bCs/>
                <w:sz w:val="20"/>
                <w:szCs w:val="20"/>
              </w:rPr>
            </w:pPr>
            <w:r w:rsidRPr="006679F2">
              <w:rPr>
                <w:bCs/>
                <w:sz w:val="20"/>
                <w:szCs w:val="20"/>
              </w:rPr>
              <w:t>3</w:t>
            </w:r>
          </w:p>
        </w:tc>
        <w:tc>
          <w:tcPr>
            <w:tcW w:w="1385" w:type="pct"/>
            <w:shd w:val="clear" w:color="auto" w:fill="auto"/>
            <w:vAlign w:val="center"/>
            <w:hideMark/>
          </w:tcPr>
          <w:p w14:paraId="5D622C7A" w14:textId="77777777" w:rsidR="00236AAD" w:rsidRPr="006679F2" w:rsidRDefault="00236AAD" w:rsidP="00A24526">
            <w:pPr>
              <w:contextualSpacing/>
              <w:rPr>
                <w:bCs/>
                <w:sz w:val="20"/>
                <w:szCs w:val="20"/>
              </w:rPr>
            </w:pPr>
            <w:r w:rsidRPr="006679F2">
              <w:rPr>
                <w:bCs/>
                <w:sz w:val="20"/>
                <w:szCs w:val="20"/>
              </w:rPr>
              <w:t>Отпуск т/э, поставляемой с коллекторов источника т/э (котельных)</w:t>
            </w:r>
          </w:p>
        </w:tc>
        <w:tc>
          <w:tcPr>
            <w:tcW w:w="614" w:type="pct"/>
            <w:shd w:val="clear" w:color="000000" w:fill="FFFFFF"/>
            <w:noWrap/>
            <w:vAlign w:val="center"/>
            <w:hideMark/>
          </w:tcPr>
          <w:p w14:paraId="1A51285A" w14:textId="77777777" w:rsidR="00236AAD" w:rsidRPr="006679F2" w:rsidRDefault="00236AAD" w:rsidP="00A24526">
            <w:pPr>
              <w:contextualSpacing/>
              <w:jc w:val="center"/>
              <w:rPr>
                <w:bCs/>
                <w:sz w:val="20"/>
                <w:szCs w:val="20"/>
              </w:rPr>
            </w:pPr>
            <w:r w:rsidRPr="006679F2">
              <w:rPr>
                <w:bCs/>
                <w:color w:val="000000"/>
                <w:sz w:val="20"/>
                <w:szCs w:val="20"/>
              </w:rPr>
              <w:t>7 192,06</w:t>
            </w:r>
          </w:p>
        </w:tc>
        <w:tc>
          <w:tcPr>
            <w:tcW w:w="658" w:type="pct"/>
            <w:shd w:val="clear" w:color="000000" w:fill="FFFFFF"/>
            <w:noWrap/>
            <w:vAlign w:val="center"/>
            <w:hideMark/>
          </w:tcPr>
          <w:p w14:paraId="3685CAFB" w14:textId="77777777" w:rsidR="00236AAD" w:rsidRPr="006679F2" w:rsidRDefault="00236AAD" w:rsidP="00A24526">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45C8C132" w14:textId="77777777" w:rsidR="00236AAD" w:rsidRPr="006679F2" w:rsidRDefault="00236AAD" w:rsidP="00A24526">
            <w:pPr>
              <w:contextualSpacing/>
              <w:jc w:val="center"/>
              <w:rPr>
                <w:bCs/>
                <w:sz w:val="20"/>
                <w:szCs w:val="20"/>
              </w:rPr>
            </w:pPr>
            <w:r w:rsidRPr="006679F2">
              <w:rPr>
                <w:bCs/>
                <w:color w:val="000000"/>
                <w:sz w:val="20"/>
                <w:szCs w:val="20"/>
              </w:rPr>
              <w:t>5 743,04</w:t>
            </w:r>
          </w:p>
        </w:tc>
        <w:tc>
          <w:tcPr>
            <w:tcW w:w="615" w:type="pct"/>
            <w:shd w:val="clear" w:color="auto" w:fill="auto"/>
            <w:noWrap/>
            <w:vAlign w:val="center"/>
            <w:hideMark/>
          </w:tcPr>
          <w:p w14:paraId="41A875FA" w14:textId="77777777" w:rsidR="00236AAD" w:rsidRPr="006679F2" w:rsidRDefault="00236AAD" w:rsidP="00A24526">
            <w:pPr>
              <w:contextualSpacing/>
              <w:jc w:val="center"/>
              <w:rPr>
                <w:bCs/>
                <w:sz w:val="20"/>
                <w:szCs w:val="20"/>
              </w:rPr>
            </w:pPr>
            <w:r w:rsidRPr="006679F2">
              <w:rPr>
                <w:bCs/>
                <w:sz w:val="20"/>
                <w:szCs w:val="20"/>
              </w:rPr>
              <w:t>6 497,55</w:t>
            </w:r>
          </w:p>
        </w:tc>
        <w:tc>
          <w:tcPr>
            <w:tcW w:w="614" w:type="pct"/>
            <w:shd w:val="clear" w:color="auto" w:fill="auto"/>
            <w:noWrap/>
            <w:vAlign w:val="center"/>
            <w:hideMark/>
          </w:tcPr>
          <w:p w14:paraId="76C2D75A" w14:textId="77777777" w:rsidR="00236AAD" w:rsidRPr="006679F2" w:rsidRDefault="00236AAD" w:rsidP="00A24526">
            <w:pPr>
              <w:contextualSpacing/>
              <w:jc w:val="center"/>
              <w:rPr>
                <w:bCs/>
                <w:sz w:val="20"/>
                <w:szCs w:val="20"/>
              </w:rPr>
            </w:pPr>
            <w:r w:rsidRPr="006679F2">
              <w:rPr>
                <w:bCs/>
                <w:sz w:val="20"/>
                <w:szCs w:val="20"/>
              </w:rPr>
              <w:t> </w:t>
            </w:r>
          </w:p>
        </w:tc>
      </w:tr>
      <w:tr w:rsidR="00236AAD" w:rsidRPr="006679F2" w14:paraId="751E1A3F" w14:textId="77777777" w:rsidTr="00A24526">
        <w:trPr>
          <w:trHeight w:val="85"/>
        </w:trPr>
        <w:tc>
          <w:tcPr>
            <w:tcW w:w="487" w:type="pct"/>
            <w:shd w:val="clear" w:color="auto" w:fill="auto"/>
            <w:noWrap/>
            <w:vAlign w:val="center"/>
            <w:hideMark/>
          </w:tcPr>
          <w:p w14:paraId="60935F67"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10BFEB0E" w14:textId="77777777" w:rsidR="00236AAD" w:rsidRPr="006679F2" w:rsidRDefault="00236AAD" w:rsidP="00A24526">
            <w:pPr>
              <w:contextualSpacing/>
              <w:rPr>
                <w:sz w:val="20"/>
                <w:szCs w:val="20"/>
              </w:rPr>
            </w:pPr>
            <w:r w:rsidRPr="006679F2">
              <w:rPr>
                <w:sz w:val="20"/>
                <w:szCs w:val="20"/>
              </w:rPr>
              <w:t>в т.ч. газ</w:t>
            </w:r>
          </w:p>
        </w:tc>
        <w:tc>
          <w:tcPr>
            <w:tcW w:w="614" w:type="pct"/>
            <w:shd w:val="clear" w:color="000000" w:fill="FFFFFF"/>
            <w:noWrap/>
            <w:vAlign w:val="center"/>
            <w:hideMark/>
          </w:tcPr>
          <w:p w14:paraId="2DA93C7F" w14:textId="77777777" w:rsidR="00236AAD" w:rsidRPr="006679F2" w:rsidRDefault="00236AAD" w:rsidP="00A24526">
            <w:pPr>
              <w:contextualSpacing/>
              <w:jc w:val="center"/>
              <w:rPr>
                <w:sz w:val="20"/>
                <w:szCs w:val="20"/>
              </w:rPr>
            </w:pPr>
            <w:r w:rsidRPr="006679F2">
              <w:rPr>
                <w:color w:val="000000"/>
                <w:sz w:val="20"/>
                <w:szCs w:val="20"/>
              </w:rPr>
              <w:t>7 192,06</w:t>
            </w:r>
          </w:p>
        </w:tc>
        <w:tc>
          <w:tcPr>
            <w:tcW w:w="658" w:type="pct"/>
            <w:shd w:val="clear" w:color="000000" w:fill="FFFFFF"/>
            <w:noWrap/>
            <w:vAlign w:val="center"/>
            <w:hideMark/>
          </w:tcPr>
          <w:p w14:paraId="5082A7C2"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3F6A8C3A" w14:textId="77777777" w:rsidR="00236AAD" w:rsidRPr="006679F2" w:rsidRDefault="00236AAD" w:rsidP="00A24526">
            <w:pPr>
              <w:contextualSpacing/>
              <w:jc w:val="center"/>
              <w:rPr>
                <w:bCs/>
                <w:sz w:val="20"/>
                <w:szCs w:val="20"/>
              </w:rPr>
            </w:pPr>
            <w:r w:rsidRPr="006679F2">
              <w:rPr>
                <w:color w:val="000000"/>
                <w:sz w:val="20"/>
                <w:szCs w:val="20"/>
              </w:rPr>
              <w:t>5 743,04</w:t>
            </w:r>
          </w:p>
        </w:tc>
        <w:tc>
          <w:tcPr>
            <w:tcW w:w="615" w:type="pct"/>
            <w:shd w:val="clear" w:color="auto" w:fill="auto"/>
            <w:noWrap/>
            <w:vAlign w:val="center"/>
            <w:hideMark/>
          </w:tcPr>
          <w:p w14:paraId="7592633C" w14:textId="77777777" w:rsidR="00236AAD" w:rsidRPr="006679F2" w:rsidRDefault="00236AAD" w:rsidP="00A24526">
            <w:pPr>
              <w:contextualSpacing/>
              <w:jc w:val="center"/>
              <w:rPr>
                <w:sz w:val="20"/>
                <w:szCs w:val="20"/>
              </w:rPr>
            </w:pPr>
            <w:r w:rsidRPr="006679F2">
              <w:rPr>
                <w:color w:val="000000"/>
                <w:sz w:val="20"/>
                <w:szCs w:val="20"/>
              </w:rPr>
              <w:t>6 497,55</w:t>
            </w:r>
          </w:p>
        </w:tc>
        <w:tc>
          <w:tcPr>
            <w:tcW w:w="614" w:type="pct"/>
            <w:shd w:val="clear" w:color="auto" w:fill="auto"/>
            <w:noWrap/>
            <w:vAlign w:val="center"/>
            <w:hideMark/>
          </w:tcPr>
          <w:p w14:paraId="0BF5F0A8" w14:textId="77777777" w:rsidR="00236AAD" w:rsidRPr="006679F2" w:rsidRDefault="00236AAD" w:rsidP="00A24526">
            <w:pPr>
              <w:contextualSpacing/>
              <w:jc w:val="center"/>
              <w:rPr>
                <w:sz w:val="20"/>
                <w:szCs w:val="20"/>
              </w:rPr>
            </w:pPr>
            <w:r w:rsidRPr="006679F2">
              <w:rPr>
                <w:color w:val="000000"/>
                <w:sz w:val="20"/>
                <w:szCs w:val="20"/>
              </w:rPr>
              <w:t> </w:t>
            </w:r>
          </w:p>
        </w:tc>
      </w:tr>
      <w:tr w:rsidR="00236AAD" w:rsidRPr="006679F2" w14:paraId="518BD81A" w14:textId="77777777" w:rsidTr="00A24526">
        <w:trPr>
          <w:trHeight w:val="85"/>
        </w:trPr>
        <w:tc>
          <w:tcPr>
            <w:tcW w:w="487" w:type="pct"/>
            <w:shd w:val="clear" w:color="auto" w:fill="auto"/>
            <w:noWrap/>
            <w:vAlign w:val="center"/>
            <w:hideMark/>
          </w:tcPr>
          <w:p w14:paraId="1EE1CC17" w14:textId="77777777" w:rsidR="00236AAD" w:rsidRPr="006679F2" w:rsidRDefault="00236AAD" w:rsidP="00A24526">
            <w:pPr>
              <w:contextualSpacing/>
              <w:jc w:val="center"/>
              <w:rPr>
                <w:bCs/>
                <w:sz w:val="20"/>
                <w:szCs w:val="20"/>
              </w:rPr>
            </w:pPr>
            <w:r w:rsidRPr="006679F2">
              <w:rPr>
                <w:bCs/>
                <w:sz w:val="20"/>
                <w:szCs w:val="20"/>
              </w:rPr>
              <w:t>4</w:t>
            </w:r>
          </w:p>
        </w:tc>
        <w:tc>
          <w:tcPr>
            <w:tcW w:w="1385" w:type="pct"/>
            <w:shd w:val="clear" w:color="auto" w:fill="auto"/>
            <w:vAlign w:val="center"/>
            <w:hideMark/>
          </w:tcPr>
          <w:p w14:paraId="575F42BB" w14:textId="77777777" w:rsidR="00236AAD" w:rsidRPr="006679F2" w:rsidRDefault="00236AAD" w:rsidP="00A24526">
            <w:pPr>
              <w:contextualSpacing/>
              <w:rPr>
                <w:bCs/>
                <w:sz w:val="20"/>
                <w:szCs w:val="20"/>
              </w:rPr>
            </w:pPr>
            <w:r w:rsidRPr="006679F2">
              <w:rPr>
                <w:bCs/>
                <w:sz w:val="20"/>
                <w:szCs w:val="20"/>
              </w:rPr>
              <w:t>Покупная т/э</w:t>
            </w:r>
          </w:p>
        </w:tc>
        <w:tc>
          <w:tcPr>
            <w:tcW w:w="614" w:type="pct"/>
            <w:shd w:val="clear" w:color="000000" w:fill="FFFFFF"/>
            <w:noWrap/>
            <w:vAlign w:val="center"/>
            <w:hideMark/>
          </w:tcPr>
          <w:p w14:paraId="7C8FD87F" w14:textId="77777777" w:rsidR="00236AAD" w:rsidRPr="006679F2" w:rsidRDefault="00236AAD" w:rsidP="00A24526">
            <w:pPr>
              <w:contextualSpacing/>
              <w:jc w:val="center"/>
              <w:rPr>
                <w:bCs/>
                <w:sz w:val="20"/>
                <w:szCs w:val="20"/>
              </w:rPr>
            </w:pPr>
            <w:r w:rsidRPr="006679F2">
              <w:rPr>
                <w:bCs/>
                <w:sz w:val="20"/>
                <w:szCs w:val="20"/>
              </w:rPr>
              <w:t>0,000</w:t>
            </w:r>
          </w:p>
        </w:tc>
        <w:tc>
          <w:tcPr>
            <w:tcW w:w="658" w:type="pct"/>
            <w:shd w:val="clear" w:color="000000" w:fill="FFFFFF"/>
            <w:noWrap/>
            <w:vAlign w:val="center"/>
            <w:hideMark/>
          </w:tcPr>
          <w:p w14:paraId="357174CD" w14:textId="77777777" w:rsidR="00236AAD" w:rsidRPr="006679F2" w:rsidRDefault="00236AAD" w:rsidP="00A24526">
            <w:pPr>
              <w:contextualSpacing/>
              <w:jc w:val="center"/>
              <w:rPr>
                <w:bCs/>
                <w:sz w:val="20"/>
                <w:szCs w:val="20"/>
              </w:rPr>
            </w:pPr>
            <w:r w:rsidRPr="006679F2">
              <w:rPr>
                <w:bCs/>
                <w:sz w:val="20"/>
                <w:szCs w:val="20"/>
              </w:rPr>
              <w:t>0,000</w:t>
            </w:r>
          </w:p>
        </w:tc>
        <w:tc>
          <w:tcPr>
            <w:tcW w:w="626" w:type="pct"/>
            <w:shd w:val="clear" w:color="000000" w:fill="FFFFFF"/>
            <w:noWrap/>
            <w:vAlign w:val="center"/>
            <w:hideMark/>
          </w:tcPr>
          <w:p w14:paraId="5C9AAF44" w14:textId="77777777" w:rsidR="00236AAD" w:rsidRPr="006679F2" w:rsidRDefault="00236AAD" w:rsidP="00A24526">
            <w:pPr>
              <w:contextualSpacing/>
              <w:jc w:val="center"/>
              <w:rPr>
                <w:bCs/>
                <w:sz w:val="20"/>
                <w:szCs w:val="20"/>
              </w:rPr>
            </w:pPr>
            <w:r w:rsidRPr="006679F2">
              <w:rPr>
                <w:bCs/>
                <w:sz w:val="20"/>
                <w:szCs w:val="20"/>
              </w:rPr>
              <w:t>0,000</w:t>
            </w:r>
          </w:p>
        </w:tc>
        <w:tc>
          <w:tcPr>
            <w:tcW w:w="615" w:type="pct"/>
            <w:shd w:val="clear" w:color="auto" w:fill="auto"/>
            <w:noWrap/>
            <w:vAlign w:val="center"/>
            <w:hideMark/>
          </w:tcPr>
          <w:p w14:paraId="3542B8E4" w14:textId="77777777" w:rsidR="00236AAD" w:rsidRPr="006679F2" w:rsidRDefault="00236AAD" w:rsidP="00A24526">
            <w:pPr>
              <w:contextualSpacing/>
              <w:jc w:val="center"/>
              <w:rPr>
                <w:bCs/>
                <w:sz w:val="20"/>
                <w:szCs w:val="20"/>
              </w:rPr>
            </w:pPr>
            <w:r w:rsidRPr="006679F2">
              <w:rPr>
                <w:bCs/>
                <w:sz w:val="20"/>
                <w:szCs w:val="20"/>
              </w:rPr>
              <w:t>0,000</w:t>
            </w:r>
          </w:p>
        </w:tc>
        <w:tc>
          <w:tcPr>
            <w:tcW w:w="614" w:type="pct"/>
            <w:shd w:val="clear" w:color="auto" w:fill="auto"/>
            <w:noWrap/>
            <w:vAlign w:val="center"/>
            <w:hideMark/>
          </w:tcPr>
          <w:p w14:paraId="5BBBDFF6" w14:textId="77777777" w:rsidR="00236AAD" w:rsidRPr="006679F2" w:rsidRDefault="00236AAD" w:rsidP="00A24526">
            <w:pPr>
              <w:contextualSpacing/>
              <w:jc w:val="center"/>
              <w:rPr>
                <w:bCs/>
                <w:sz w:val="20"/>
                <w:szCs w:val="20"/>
              </w:rPr>
            </w:pPr>
            <w:r w:rsidRPr="006679F2">
              <w:rPr>
                <w:bCs/>
                <w:sz w:val="20"/>
                <w:szCs w:val="20"/>
              </w:rPr>
              <w:t>0,000</w:t>
            </w:r>
          </w:p>
        </w:tc>
      </w:tr>
      <w:tr w:rsidR="00236AAD" w:rsidRPr="006679F2" w14:paraId="3C3EC12A" w14:textId="77777777" w:rsidTr="00A24526">
        <w:trPr>
          <w:trHeight w:val="85"/>
        </w:trPr>
        <w:tc>
          <w:tcPr>
            <w:tcW w:w="487" w:type="pct"/>
            <w:shd w:val="clear" w:color="auto" w:fill="auto"/>
            <w:noWrap/>
            <w:vAlign w:val="center"/>
            <w:hideMark/>
          </w:tcPr>
          <w:p w14:paraId="7CEE4152" w14:textId="77777777" w:rsidR="00236AAD" w:rsidRPr="006679F2" w:rsidRDefault="00236AAD" w:rsidP="00A24526">
            <w:pPr>
              <w:contextualSpacing/>
              <w:jc w:val="center"/>
              <w:rPr>
                <w:bCs/>
                <w:sz w:val="20"/>
                <w:szCs w:val="20"/>
              </w:rPr>
            </w:pPr>
            <w:r w:rsidRPr="006679F2">
              <w:rPr>
                <w:bCs/>
                <w:sz w:val="20"/>
                <w:szCs w:val="20"/>
              </w:rPr>
              <w:t> </w:t>
            </w:r>
          </w:p>
        </w:tc>
        <w:tc>
          <w:tcPr>
            <w:tcW w:w="1385" w:type="pct"/>
            <w:shd w:val="clear" w:color="auto" w:fill="auto"/>
            <w:vAlign w:val="center"/>
            <w:hideMark/>
          </w:tcPr>
          <w:p w14:paraId="5B4CEBDC" w14:textId="77777777" w:rsidR="00236AAD" w:rsidRPr="006679F2" w:rsidRDefault="00236AAD" w:rsidP="00A24526">
            <w:pPr>
              <w:contextualSpacing/>
              <w:rPr>
                <w:sz w:val="20"/>
                <w:szCs w:val="20"/>
              </w:rPr>
            </w:pPr>
            <w:r w:rsidRPr="006679F2">
              <w:rPr>
                <w:sz w:val="20"/>
                <w:szCs w:val="20"/>
              </w:rPr>
              <w:t>в т.ч. газ</w:t>
            </w:r>
          </w:p>
        </w:tc>
        <w:tc>
          <w:tcPr>
            <w:tcW w:w="614" w:type="pct"/>
            <w:shd w:val="clear" w:color="000000" w:fill="FFFFFF"/>
            <w:noWrap/>
            <w:vAlign w:val="center"/>
            <w:hideMark/>
          </w:tcPr>
          <w:p w14:paraId="3101478A" w14:textId="77777777" w:rsidR="00236AAD" w:rsidRPr="006679F2" w:rsidRDefault="00236AAD" w:rsidP="00A24526">
            <w:pPr>
              <w:contextualSpacing/>
              <w:jc w:val="center"/>
              <w:rPr>
                <w:bCs/>
                <w:sz w:val="20"/>
                <w:szCs w:val="20"/>
              </w:rPr>
            </w:pPr>
            <w:r w:rsidRPr="006679F2">
              <w:rPr>
                <w:bCs/>
                <w:sz w:val="20"/>
                <w:szCs w:val="20"/>
              </w:rPr>
              <w:t>0,000</w:t>
            </w:r>
          </w:p>
        </w:tc>
        <w:tc>
          <w:tcPr>
            <w:tcW w:w="658" w:type="pct"/>
            <w:shd w:val="clear" w:color="000000" w:fill="FFFFFF"/>
            <w:noWrap/>
            <w:vAlign w:val="center"/>
            <w:hideMark/>
          </w:tcPr>
          <w:p w14:paraId="19225333" w14:textId="77777777" w:rsidR="00236AAD" w:rsidRPr="006679F2" w:rsidRDefault="00236AAD" w:rsidP="00A24526">
            <w:pPr>
              <w:contextualSpacing/>
              <w:jc w:val="center"/>
              <w:rPr>
                <w:bCs/>
                <w:sz w:val="20"/>
                <w:szCs w:val="20"/>
              </w:rPr>
            </w:pPr>
            <w:r w:rsidRPr="006679F2">
              <w:rPr>
                <w:bCs/>
                <w:sz w:val="20"/>
                <w:szCs w:val="20"/>
              </w:rPr>
              <w:t>0,000</w:t>
            </w:r>
          </w:p>
        </w:tc>
        <w:tc>
          <w:tcPr>
            <w:tcW w:w="626" w:type="pct"/>
            <w:shd w:val="clear" w:color="000000" w:fill="FFFFFF"/>
            <w:noWrap/>
            <w:vAlign w:val="center"/>
            <w:hideMark/>
          </w:tcPr>
          <w:p w14:paraId="54DE8BBD" w14:textId="77777777" w:rsidR="00236AAD" w:rsidRPr="006679F2" w:rsidRDefault="00236AAD" w:rsidP="00A24526">
            <w:pPr>
              <w:contextualSpacing/>
              <w:jc w:val="center"/>
              <w:rPr>
                <w:bCs/>
                <w:sz w:val="20"/>
                <w:szCs w:val="20"/>
              </w:rPr>
            </w:pPr>
            <w:r w:rsidRPr="006679F2">
              <w:rPr>
                <w:bCs/>
                <w:sz w:val="20"/>
                <w:szCs w:val="20"/>
              </w:rPr>
              <w:t>0,000</w:t>
            </w:r>
          </w:p>
        </w:tc>
        <w:tc>
          <w:tcPr>
            <w:tcW w:w="615" w:type="pct"/>
            <w:shd w:val="clear" w:color="auto" w:fill="auto"/>
            <w:noWrap/>
            <w:vAlign w:val="center"/>
            <w:hideMark/>
          </w:tcPr>
          <w:p w14:paraId="78A3C50C" w14:textId="77777777" w:rsidR="00236AAD" w:rsidRPr="006679F2" w:rsidRDefault="00236AAD" w:rsidP="00A24526">
            <w:pPr>
              <w:contextualSpacing/>
              <w:jc w:val="center"/>
              <w:rPr>
                <w:bCs/>
                <w:sz w:val="20"/>
                <w:szCs w:val="20"/>
              </w:rPr>
            </w:pPr>
            <w:r w:rsidRPr="006679F2">
              <w:rPr>
                <w:bCs/>
                <w:sz w:val="20"/>
                <w:szCs w:val="20"/>
              </w:rPr>
              <w:t>0,000</w:t>
            </w:r>
          </w:p>
        </w:tc>
        <w:tc>
          <w:tcPr>
            <w:tcW w:w="614" w:type="pct"/>
            <w:shd w:val="clear" w:color="auto" w:fill="auto"/>
            <w:noWrap/>
            <w:vAlign w:val="center"/>
            <w:hideMark/>
          </w:tcPr>
          <w:p w14:paraId="3DCB5312" w14:textId="77777777" w:rsidR="00236AAD" w:rsidRPr="006679F2" w:rsidRDefault="00236AAD" w:rsidP="00A24526">
            <w:pPr>
              <w:contextualSpacing/>
              <w:jc w:val="center"/>
              <w:rPr>
                <w:bCs/>
                <w:sz w:val="20"/>
                <w:szCs w:val="20"/>
              </w:rPr>
            </w:pPr>
            <w:r w:rsidRPr="006679F2">
              <w:rPr>
                <w:bCs/>
                <w:sz w:val="20"/>
                <w:szCs w:val="20"/>
              </w:rPr>
              <w:t>0,000</w:t>
            </w:r>
          </w:p>
        </w:tc>
      </w:tr>
      <w:tr w:rsidR="00236AAD" w:rsidRPr="006679F2" w14:paraId="5AC40F99" w14:textId="77777777" w:rsidTr="00A24526">
        <w:trPr>
          <w:trHeight w:val="85"/>
        </w:trPr>
        <w:tc>
          <w:tcPr>
            <w:tcW w:w="487" w:type="pct"/>
            <w:shd w:val="clear" w:color="auto" w:fill="auto"/>
            <w:noWrap/>
            <w:vAlign w:val="center"/>
            <w:hideMark/>
          </w:tcPr>
          <w:p w14:paraId="4E854A1D" w14:textId="77777777" w:rsidR="00236AAD" w:rsidRPr="006679F2" w:rsidRDefault="00236AAD" w:rsidP="00A24526">
            <w:pPr>
              <w:contextualSpacing/>
              <w:jc w:val="center"/>
              <w:rPr>
                <w:bCs/>
                <w:sz w:val="20"/>
                <w:szCs w:val="20"/>
              </w:rPr>
            </w:pPr>
            <w:r w:rsidRPr="006679F2">
              <w:rPr>
                <w:bCs/>
                <w:sz w:val="20"/>
                <w:szCs w:val="20"/>
              </w:rPr>
              <w:t>5</w:t>
            </w:r>
          </w:p>
        </w:tc>
        <w:tc>
          <w:tcPr>
            <w:tcW w:w="1385" w:type="pct"/>
            <w:shd w:val="clear" w:color="auto" w:fill="auto"/>
            <w:vAlign w:val="center"/>
            <w:hideMark/>
          </w:tcPr>
          <w:p w14:paraId="6A791CEA" w14:textId="77777777" w:rsidR="00236AAD" w:rsidRPr="006679F2" w:rsidRDefault="00236AAD" w:rsidP="00A24526">
            <w:pPr>
              <w:contextualSpacing/>
              <w:rPr>
                <w:sz w:val="20"/>
                <w:szCs w:val="20"/>
              </w:rPr>
            </w:pPr>
            <w:r w:rsidRPr="006679F2">
              <w:rPr>
                <w:sz w:val="20"/>
                <w:szCs w:val="20"/>
              </w:rPr>
              <w:t>Расход т/э на хозяйственные нужды</w:t>
            </w:r>
          </w:p>
        </w:tc>
        <w:tc>
          <w:tcPr>
            <w:tcW w:w="614" w:type="pct"/>
            <w:shd w:val="clear" w:color="000000" w:fill="FFFFFF"/>
            <w:noWrap/>
            <w:vAlign w:val="center"/>
            <w:hideMark/>
          </w:tcPr>
          <w:p w14:paraId="435729CE" w14:textId="77777777" w:rsidR="00236AAD" w:rsidRPr="006679F2" w:rsidRDefault="00236AAD" w:rsidP="00A24526">
            <w:pPr>
              <w:contextualSpacing/>
              <w:jc w:val="center"/>
              <w:rPr>
                <w:sz w:val="20"/>
                <w:szCs w:val="20"/>
              </w:rPr>
            </w:pPr>
            <w:r w:rsidRPr="006679F2">
              <w:rPr>
                <w:sz w:val="20"/>
                <w:szCs w:val="20"/>
              </w:rPr>
              <w:t>0,000</w:t>
            </w:r>
          </w:p>
        </w:tc>
        <w:tc>
          <w:tcPr>
            <w:tcW w:w="658" w:type="pct"/>
            <w:shd w:val="clear" w:color="000000" w:fill="FFFFFF"/>
            <w:noWrap/>
            <w:vAlign w:val="center"/>
            <w:hideMark/>
          </w:tcPr>
          <w:p w14:paraId="01EB93CA" w14:textId="77777777" w:rsidR="00236AAD" w:rsidRPr="006679F2" w:rsidRDefault="00236AAD" w:rsidP="00A24526">
            <w:pPr>
              <w:contextualSpacing/>
              <w:jc w:val="center"/>
              <w:rPr>
                <w:sz w:val="20"/>
                <w:szCs w:val="20"/>
              </w:rPr>
            </w:pPr>
            <w:r w:rsidRPr="006679F2">
              <w:rPr>
                <w:sz w:val="20"/>
                <w:szCs w:val="20"/>
              </w:rPr>
              <w:t>0,000</w:t>
            </w:r>
          </w:p>
        </w:tc>
        <w:tc>
          <w:tcPr>
            <w:tcW w:w="626" w:type="pct"/>
            <w:shd w:val="clear" w:color="000000" w:fill="FFFFFF"/>
            <w:noWrap/>
            <w:vAlign w:val="center"/>
            <w:hideMark/>
          </w:tcPr>
          <w:p w14:paraId="45915897" w14:textId="77777777" w:rsidR="00236AAD" w:rsidRPr="006679F2" w:rsidRDefault="00236AAD" w:rsidP="00A24526">
            <w:pPr>
              <w:contextualSpacing/>
              <w:jc w:val="center"/>
              <w:rPr>
                <w:sz w:val="20"/>
                <w:szCs w:val="20"/>
              </w:rPr>
            </w:pPr>
            <w:r w:rsidRPr="006679F2">
              <w:rPr>
                <w:sz w:val="20"/>
                <w:szCs w:val="20"/>
              </w:rPr>
              <w:t>0,000</w:t>
            </w:r>
          </w:p>
        </w:tc>
        <w:tc>
          <w:tcPr>
            <w:tcW w:w="615" w:type="pct"/>
            <w:shd w:val="clear" w:color="auto" w:fill="auto"/>
            <w:noWrap/>
            <w:vAlign w:val="center"/>
            <w:hideMark/>
          </w:tcPr>
          <w:p w14:paraId="74007923" w14:textId="77777777" w:rsidR="00236AAD" w:rsidRPr="006679F2" w:rsidRDefault="00236AAD" w:rsidP="00A24526">
            <w:pPr>
              <w:contextualSpacing/>
              <w:jc w:val="center"/>
              <w:rPr>
                <w:sz w:val="20"/>
                <w:szCs w:val="20"/>
              </w:rPr>
            </w:pPr>
            <w:r w:rsidRPr="006679F2">
              <w:rPr>
                <w:sz w:val="20"/>
                <w:szCs w:val="20"/>
              </w:rPr>
              <w:t>0,000</w:t>
            </w:r>
          </w:p>
        </w:tc>
        <w:tc>
          <w:tcPr>
            <w:tcW w:w="614" w:type="pct"/>
            <w:shd w:val="clear" w:color="auto" w:fill="auto"/>
            <w:noWrap/>
            <w:vAlign w:val="center"/>
            <w:hideMark/>
          </w:tcPr>
          <w:p w14:paraId="51343437" w14:textId="77777777" w:rsidR="00236AAD" w:rsidRPr="006679F2" w:rsidRDefault="00236AAD" w:rsidP="00A24526">
            <w:pPr>
              <w:contextualSpacing/>
              <w:jc w:val="center"/>
              <w:rPr>
                <w:sz w:val="20"/>
                <w:szCs w:val="20"/>
              </w:rPr>
            </w:pPr>
            <w:r w:rsidRPr="006679F2">
              <w:rPr>
                <w:sz w:val="20"/>
                <w:szCs w:val="20"/>
              </w:rPr>
              <w:t>0,000</w:t>
            </w:r>
          </w:p>
        </w:tc>
      </w:tr>
      <w:tr w:rsidR="00236AAD" w:rsidRPr="006679F2" w14:paraId="562401C6" w14:textId="77777777" w:rsidTr="00A24526">
        <w:trPr>
          <w:trHeight w:val="85"/>
        </w:trPr>
        <w:tc>
          <w:tcPr>
            <w:tcW w:w="487" w:type="pct"/>
            <w:shd w:val="clear" w:color="auto" w:fill="auto"/>
            <w:noWrap/>
            <w:vAlign w:val="center"/>
            <w:hideMark/>
          </w:tcPr>
          <w:p w14:paraId="2E9756D2" w14:textId="77777777" w:rsidR="00236AAD" w:rsidRPr="006679F2" w:rsidRDefault="00236AAD" w:rsidP="00A24526">
            <w:pPr>
              <w:contextualSpacing/>
              <w:jc w:val="center"/>
              <w:rPr>
                <w:bCs/>
                <w:sz w:val="20"/>
                <w:szCs w:val="20"/>
              </w:rPr>
            </w:pPr>
            <w:r w:rsidRPr="006679F2">
              <w:rPr>
                <w:bCs/>
                <w:sz w:val="20"/>
                <w:szCs w:val="20"/>
              </w:rPr>
              <w:t>6</w:t>
            </w:r>
          </w:p>
        </w:tc>
        <w:tc>
          <w:tcPr>
            <w:tcW w:w="1385" w:type="pct"/>
            <w:shd w:val="clear" w:color="auto" w:fill="auto"/>
            <w:vAlign w:val="center"/>
            <w:hideMark/>
          </w:tcPr>
          <w:p w14:paraId="7EEA81E3" w14:textId="77777777" w:rsidR="00236AAD" w:rsidRPr="006679F2" w:rsidRDefault="00236AAD" w:rsidP="00A24526">
            <w:pPr>
              <w:contextualSpacing/>
              <w:rPr>
                <w:bCs/>
                <w:sz w:val="20"/>
                <w:szCs w:val="20"/>
              </w:rPr>
            </w:pPr>
            <w:r w:rsidRPr="006679F2">
              <w:rPr>
                <w:bCs/>
                <w:sz w:val="20"/>
                <w:szCs w:val="20"/>
              </w:rPr>
              <w:t>Отпуск т/э от источника т/э (полезный отпуск) - отпуск в сеть</w:t>
            </w:r>
          </w:p>
        </w:tc>
        <w:tc>
          <w:tcPr>
            <w:tcW w:w="614" w:type="pct"/>
            <w:shd w:val="clear" w:color="000000" w:fill="FFFFFF"/>
            <w:noWrap/>
            <w:vAlign w:val="center"/>
            <w:hideMark/>
          </w:tcPr>
          <w:p w14:paraId="0585EC3C" w14:textId="77777777" w:rsidR="00236AAD" w:rsidRPr="006679F2" w:rsidRDefault="00236AAD" w:rsidP="00A24526">
            <w:pPr>
              <w:contextualSpacing/>
              <w:jc w:val="center"/>
              <w:rPr>
                <w:bCs/>
                <w:sz w:val="20"/>
                <w:szCs w:val="20"/>
              </w:rPr>
            </w:pPr>
            <w:r w:rsidRPr="006679F2">
              <w:rPr>
                <w:bCs/>
                <w:color w:val="000000"/>
                <w:sz w:val="20"/>
                <w:szCs w:val="20"/>
              </w:rPr>
              <w:t>7 192,06</w:t>
            </w:r>
          </w:p>
        </w:tc>
        <w:tc>
          <w:tcPr>
            <w:tcW w:w="658" w:type="pct"/>
            <w:shd w:val="clear" w:color="000000" w:fill="FFFFFF"/>
            <w:noWrap/>
            <w:vAlign w:val="center"/>
            <w:hideMark/>
          </w:tcPr>
          <w:p w14:paraId="7DC47C8E" w14:textId="77777777" w:rsidR="00236AAD" w:rsidRPr="006679F2" w:rsidRDefault="00236AAD" w:rsidP="00A24526">
            <w:pPr>
              <w:contextualSpacing/>
              <w:jc w:val="center"/>
              <w:rPr>
                <w:bCs/>
                <w:sz w:val="20"/>
                <w:szCs w:val="20"/>
              </w:rPr>
            </w:pPr>
            <w:r w:rsidRPr="006679F2">
              <w:rPr>
                <w:bCs/>
                <w:color w:val="000000"/>
                <w:sz w:val="20"/>
                <w:szCs w:val="20"/>
              </w:rPr>
              <w:t> </w:t>
            </w:r>
          </w:p>
        </w:tc>
        <w:tc>
          <w:tcPr>
            <w:tcW w:w="626" w:type="pct"/>
            <w:shd w:val="clear" w:color="000000" w:fill="FFFFFF"/>
            <w:noWrap/>
            <w:vAlign w:val="center"/>
            <w:hideMark/>
          </w:tcPr>
          <w:p w14:paraId="75EB4DB7" w14:textId="77777777" w:rsidR="00236AAD" w:rsidRPr="006679F2" w:rsidRDefault="00236AAD" w:rsidP="00A24526">
            <w:pPr>
              <w:contextualSpacing/>
              <w:jc w:val="center"/>
              <w:rPr>
                <w:bCs/>
                <w:sz w:val="20"/>
                <w:szCs w:val="20"/>
              </w:rPr>
            </w:pPr>
            <w:r w:rsidRPr="006679F2">
              <w:rPr>
                <w:bCs/>
                <w:color w:val="000000"/>
                <w:sz w:val="20"/>
                <w:szCs w:val="20"/>
              </w:rPr>
              <w:t>5 743,04</w:t>
            </w:r>
          </w:p>
        </w:tc>
        <w:tc>
          <w:tcPr>
            <w:tcW w:w="615" w:type="pct"/>
            <w:shd w:val="clear" w:color="auto" w:fill="auto"/>
            <w:noWrap/>
            <w:vAlign w:val="center"/>
            <w:hideMark/>
          </w:tcPr>
          <w:p w14:paraId="5F1168AE" w14:textId="77777777" w:rsidR="00236AAD" w:rsidRPr="006679F2" w:rsidRDefault="00236AAD" w:rsidP="00A24526">
            <w:pPr>
              <w:contextualSpacing/>
              <w:jc w:val="center"/>
              <w:rPr>
                <w:bCs/>
                <w:sz w:val="20"/>
                <w:szCs w:val="20"/>
              </w:rPr>
            </w:pPr>
            <w:r w:rsidRPr="006679F2">
              <w:rPr>
                <w:bCs/>
                <w:sz w:val="20"/>
                <w:szCs w:val="20"/>
              </w:rPr>
              <w:t>6 497,55</w:t>
            </w:r>
          </w:p>
        </w:tc>
        <w:tc>
          <w:tcPr>
            <w:tcW w:w="614" w:type="pct"/>
            <w:shd w:val="clear" w:color="auto" w:fill="auto"/>
            <w:noWrap/>
            <w:vAlign w:val="center"/>
            <w:hideMark/>
          </w:tcPr>
          <w:p w14:paraId="39E9B726" w14:textId="77777777" w:rsidR="00236AAD" w:rsidRPr="006679F2" w:rsidRDefault="00236AAD" w:rsidP="00A24526">
            <w:pPr>
              <w:contextualSpacing/>
              <w:jc w:val="center"/>
              <w:rPr>
                <w:bCs/>
                <w:sz w:val="20"/>
                <w:szCs w:val="20"/>
              </w:rPr>
            </w:pPr>
            <w:r w:rsidRPr="006679F2">
              <w:rPr>
                <w:bCs/>
                <w:sz w:val="20"/>
                <w:szCs w:val="20"/>
              </w:rPr>
              <w:t> </w:t>
            </w:r>
          </w:p>
        </w:tc>
      </w:tr>
      <w:tr w:rsidR="00236AAD" w:rsidRPr="006679F2" w14:paraId="1B14D156" w14:textId="77777777" w:rsidTr="00A24526">
        <w:trPr>
          <w:trHeight w:val="85"/>
        </w:trPr>
        <w:tc>
          <w:tcPr>
            <w:tcW w:w="487" w:type="pct"/>
            <w:shd w:val="clear" w:color="auto" w:fill="auto"/>
            <w:noWrap/>
            <w:vAlign w:val="center"/>
            <w:hideMark/>
          </w:tcPr>
          <w:p w14:paraId="3E64E205"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3F3FB288" w14:textId="77777777" w:rsidR="00236AAD" w:rsidRPr="006679F2" w:rsidRDefault="00236AAD" w:rsidP="00A24526">
            <w:pPr>
              <w:contextualSpacing/>
              <w:rPr>
                <w:sz w:val="20"/>
                <w:szCs w:val="20"/>
              </w:rPr>
            </w:pPr>
            <w:r w:rsidRPr="006679F2">
              <w:rPr>
                <w:sz w:val="20"/>
                <w:szCs w:val="20"/>
              </w:rPr>
              <w:t>в т.ч. газ</w:t>
            </w:r>
          </w:p>
        </w:tc>
        <w:tc>
          <w:tcPr>
            <w:tcW w:w="614" w:type="pct"/>
            <w:shd w:val="clear" w:color="000000" w:fill="FFFFFF"/>
            <w:noWrap/>
            <w:vAlign w:val="center"/>
            <w:hideMark/>
          </w:tcPr>
          <w:p w14:paraId="09B0E7A6" w14:textId="77777777" w:rsidR="00236AAD" w:rsidRPr="006679F2" w:rsidRDefault="00236AAD" w:rsidP="00A24526">
            <w:pPr>
              <w:contextualSpacing/>
              <w:jc w:val="center"/>
              <w:rPr>
                <w:sz w:val="20"/>
                <w:szCs w:val="20"/>
              </w:rPr>
            </w:pPr>
            <w:r w:rsidRPr="006679F2">
              <w:rPr>
                <w:color w:val="000000"/>
                <w:sz w:val="20"/>
                <w:szCs w:val="20"/>
              </w:rPr>
              <w:t>7 192,06</w:t>
            </w:r>
          </w:p>
        </w:tc>
        <w:tc>
          <w:tcPr>
            <w:tcW w:w="658" w:type="pct"/>
            <w:shd w:val="clear" w:color="000000" w:fill="FFFFFF"/>
            <w:noWrap/>
            <w:vAlign w:val="center"/>
            <w:hideMark/>
          </w:tcPr>
          <w:p w14:paraId="62B36F6B"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18C64AD8" w14:textId="77777777" w:rsidR="00236AAD" w:rsidRPr="006679F2" w:rsidRDefault="00236AAD" w:rsidP="00A24526">
            <w:pPr>
              <w:contextualSpacing/>
              <w:jc w:val="center"/>
              <w:rPr>
                <w:bCs/>
                <w:sz w:val="20"/>
                <w:szCs w:val="20"/>
              </w:rPr>
            </w:pPr>
            <w:r w:rsidRPr="006679F2">
              <w:rPr>
                <w:color w:val="000000"/>
                <w:sz w:val="20"/>
                <w:szCs w:val="20"/>
              </w:rPr>
              <w:t>5 743,04</w:t>
            </w:r>
          </w:p>
        </w:tc>
        <w:tc>
          <w:tcPr>
            <w:tcW w:w="615" w:type="pct"/>
            <w:shd w:val="clear" w:color="auto" w:fill="auto"/>
            <w:noWrap/>
            <w:vAlign w:val="center"/>
            <w:hideMark/>
          </w:tcPr>
          <w:p w14:paraId="0A31F453" w14:textId="77777777" w:rsidR="00236AAD" w:rsidRPr="006679F2" w:rsidRDefault="00236AAD" w:rsidP="00A24526">
            <w:pPr>
              <w:contextualSpacing/>
              <w:jc w:val="center"/>
              <w:rPr>
                <w:sz w:val="20"/>
                <w:szCs w:val="20"/>
              </w:rPr>
            </w:pPr>
            <w:r w:rsidRPr="006679F2">
              <w:rPr>
                <w:sz w:val="20"/>
                <w:szCs w:val="20"/>
              </w:rPr>
              <w:t>6 497,55</w:t>
            </w:r>
          </w:p>
        </w:tc>
        <w:tc>
          <w:tcPr>
            <w:tcW w:w="614" w:type="pct"/>
            <w:shd w:val="clear" w:color="auto" w:fill="auto"/>
            <w:noWrap/>
            <w:vAlign w:val="center"/>
            <w:hideMark/>
          </w:tcPr>
          <w:p w14:paraId="3976BBF1" w14:textId="77777777" w:rsidR="00236AAD" w:rsidRPr="006679F2" w:rsidRDefault="00236AAD" w:rsidP="00A24526">
            <w:pPr>
              <w:contextualSpacing/>
              <w:jc w:val="center"/>
              <w:rPr>
                <w:sz w:val="20"/>
                <w:szCs w:val="20"/>
              </w:rPr>
            </w:pPr>
            <w:r w:rsidRPr="006679F2">
              <w:rPr>
                <w:sz w:val="20"/>
                <w:szCs w:val="20"/>
              </w:rPr>
              <w:t> </w:t>
            </w:r>
          </w:p>
        </w:tc>
      </w:tr>
      <w:tr w:rsidR="00236AAD" w:rsidRPr="006679F2" w14:paraId="0F5FCC21" w14:textId="77777777" w:rsidTr="00A24526">
        <w:trPr>
          <w:trHeight w:val="85"/>
        </w:trPr>
        <w:tc>
          <w:tcPr>
            <w:tcW w:w="487" w:type="pct"/>
            <w:shd w:val="clear" w:color="auto" w:fill="auto"/>
            <w:noWrap/>
            <w:vAlign w:val="center"/>
            <w:hideMark/>
          </w:tcPr>
          <w:p w14:paraId="08AFA058" w14:textId="77777777" w:rsidR="00236AAD" w:rsidRPr="006679F2" w:rsidRDefault="00236AAD" w:rsidP="00A24526">
            <w:pPr>
              <w:contextualSpacing/>
              <w:jc w:val="center"/>
              <w:rPr>
                <w:bCs/>
                <w:sz w:val="20"/>
                <w:szCs w:val="20"/>
              </w:rPr>
            </w:pPr>
            <w:r w:rsidRPr="006679F2">
              <w:rPr>
                <w:bCs/>
                <w:sz w:val="20"/>
                <w:szCs w:val="20"/>
              </w:rPr>
              <w:t>7</w:t>
            </w:r>
          </w:p>
        </w:tc>
        <w:tc>
          <w:tcPr>
            <w:tcW w:w="1385" w:type="pct"/>
            <w:shd w:val="clear" w:color="auto" w:fill="auto"/>
            <w:vAlign w:val="center"/>
            <w:hideMark/>
          </w:tcPr>
          <w:p w14:paraId="54A70A1D" w14:textId="77777777" w:rsidR="00236AAD" w:rsidRPr="006679F2" w:rsidRDefault="00236AAD" w:rsidP="00A24526">
            <w:pPr>
              <w:contextualSpacing/>
              <w:rPr>
                <w:bCs/>
                <w:sz w:val="20"/>
                <w:szCs w:val="20"/>
              </w:rPr>
            </w:pPr>
            <w:r w:rsidRPr="006679F2">
              <w:rPr>
                <w:bCs/>
                <w:sz w:val="20"/>
                <w:szCs w:val="20"/>
              </w:rPr>
              <w:t>Потери т/э в сетях</w:t>
            </w:r>
          </w:p>
        </w:tc>
        <w:tc>
          <w:tcPr>
            <w:tcW w:w="614" w:type="pct"/>
            <w:shd w:val="clear" w:color="000000" w:fill="FFFFFF"/>
            <w:noWrap/>
            <w:vAlign w:val="center"/>
            <w:hideMark/>
          </w:tcPr>
          <w:p w14:paraId="273BD294" w14:textId="77777777" w:rsidR="00236AAD" w:rsidRPr="006679F2" w:rsidRDefault="00236AAD" w:rsidP="00A24526">
            <w:pPr>
              <w:contextualSpacing/>
              <w:jc w:val="center"/>
              <w:rPr>
                <w:sz w:val="20"/>
                <w:szCs w:val="20"/>
              </w:rPr>
            </w:pPr>
            <w:r w:rsidRPr="006679F2">
              <w:rPr>
                <w:bCs/>
                <w:color w:val="000000"/>
                <w:sz w:val="20"/>
                <w:szCs w:val="20"/>
              </w:rPr>
              <w:t>1 931,95</w:t>
            </w:r>
          </w:p>
        </w:tc>
        <w:tc>
          <w:tcPr>
            <w:tcW w:w="658" w:type="pct"/>
            <w:shd w:val="clear" w:color="000000" w:fill="FFFFFF"/>
            <w:noWrap/>
            <w:vAlign w:val="center"/>
            <w:hideMark/>
          </w:tcPr>
          <w:p w14:paraId="3D0A3BA7" w14:textId="77777777" w:rsidR="00236AAD" w:rsidRPr="006679F2" w:rsidRDefault="00236AAD" w:rsidP="00A24526">
            <w:pPr>
              <w:contextualSpacing/>
              <w:jc w:val="center"/>
              <w:rPr>
                <w:sz w:val="20"/>
                <w:szCs w:val="20"/>
              </w:rPr>
            </w:pPr>
            <w:r w:rsidRPr="006679F2">
              <w:rPr>
                <w:bCs/>
                <w:color w:val="000000"/>
                <w:sz w:val="20"/>
                <w:szCs w:val="20"/>
              </w:rPr>
              <w:t> </w:t>
            </w:r>
          </w:p>
        </w:tc>
        <w:tc>
          <w:tcPr>
            <w:tcW w:w="626" w:type="pct"/>
            <w:shd w:val="clear" w:color="000000" w:fill="FFFFFF"/>
            <w:noWrap/>
            <w:vAlign w:val="center"/>
            <w:hideMark/>
          </w:tcPr>
          <w:p w14:paraId="4C9F3EDF" w14:textId="77777777" w:rsidR="00236AAD" w:rsidRPr="006679F2" w:rsidRDefault="00236AAD" w:rsidP="00A24526">
            <w:pPr>
              <w:contextualSpacing/>
              <w:jc w:val="center"/>
              <w:rPr>
                <w:sz w:val="20"/>
                <w:szCs w:val="20"/>
              </w:rPr>
            </w:pPr>
            <w:r w:rsidRPr="006679F2">
              <w:rPr>
                <w:bCs/>
                <w:color w:val="000000"/>
                <w:sz w:val="20"/>
                <w:szCs w:val="20"/>
              </w:rPr>
              <w:t>746,50</w:t>
            </w:r>
          </w:p>
        </w:tc>
        <w:tc>
          <w:tcPr>
            <w:tcW w:w="615" w:type="pct"/>
            <w:shd w:val="clear" w:color="auto" w:fill="auto"/>
            <w:noWrap/>
            <w:vAlign w:val="center"/>
            <w:hideMark/>
          </w:tcPr>
          <w:p w14:paraId="143BDC9D" w14:textId="77777777" w:rsidR="00236AAD" w:rsidRPr="006679F2" w:rsidRDefault="00236AAD" w:rsidP="00A24526">
            <w:pPr>
              <w:contextualSpacing/>
              <w:jc w:val="center"/>
              <w:rPr>
                <w:bCs/>
                <w:sz w:val="20"/>
                <w:szCs w:val="20"/>
              </w:rPr>
            </w:pPr>
            <w:r w:rsidRPr="006679F2">
              <w:rPr>
                <w:bCs/>
                <w:sz w:val="20"/>
                <w:szCs w:val="20"/>
              </w:rPr>
              <w:t>1 339,61</w:t>
            </w:r>
          </w:p>
        </w:tc>
        <w:tc>
          <w:tcPr>
            <w:tcW w:w="614" w:type="pct"/>
            <w:shd w:val="clear" w:color="auto" w:fill="auto"/>
            <w:noWrap/>
            <w:vAlign w:val="center"/>
            <w:hideMark/>
          </w:tcPr>
          <w:p w14:paraId="578B2037" w14:textId="77777777" w:rsidR="00236AAD" w:rsidRPr="006679F2" w:rsidRDefault="00236AAD" w:rsidP="00A24526">
            <w:pPr>
              <w:contextualSpacing/>
              <w:jc w:val="center"/>
              <w:rPr>
                <w:bCs/>
                <w:sz w:val="20"/>
                <w:szCs w:val="20"/>
              </w:rPr>
            </w:pPr>
            <w:r w:rsidRPr="006679F2">
              <w:rPr>
                <w:bCs/>
                <w:sz w:val="20"/>
                <w:szCs w:val="20"/>
              </w:rPr>
              <w:t> </w:t>
            </w:r>
          </w:p>
        </w:tc>
      </w:tr>
      <w:tr w:rsidR="00236AAD" w:rsidRPr="006679F2" w14:paraId="7CAFD2B4" w14:textId="77777777" w:rsidTr="00A24526">
        <w:trPr>
          <w:trHeight w:val="85"/>
        </w:trPr>
        <w:tc>
          <w:tcPr>
            <w:tcW w:w="487" w:type="pct"/>
            <w:shd w:val="clear" w:color="auto" w:fill="auto"/>
            <w:noWrap/>
            <w:vAlign w:val="center"/>
            <w:hideMark/>
          </w:tcPr>
          <w:p w14:paraId="6926C1E9"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0EEA0321" w14:textId="77777777" w:rsidR="00236AAD" w:rsidRPr="006679F2" w:rsidRDefault="00236AAD" w:rsidP="00A24526">
            <w:pPr>
              <w:contextualSpacing/>
              <w:rPr>
                <w:sz w:val="20"/>
                <w:szCs w:val="20"/>
              </w:rPr>
            </w:pPr>
            <w:r w:rsidRPr="006679F2">
              <w:rPr>
                <w:sz w:val="20"/>
                <w:szCs w:val="20"/>
              </w:rPr>
              <w:t>через изоляцию</w:t>
            </w:r>
          </w:p>
        </w:tc>
        <w:tc>
          <w:tcPr>
            <w:tcW w:w="614" w:type="pct"/>
            <w:shd w:val="clear" w:color="000000" w:fill="FFFFFF"/>
            <w:noWrap/>
            <w:vAlign w:val="center"/>
            <w:hideMark/>
          </w:tcPr>
          <w:p w14:paraId="4286C9A7" w14:textId="77777777" w:rsidR="00236AAD" w:rsidRPr="006679F2" w:rsidRDefault="00236AAD" w:rsidP="00A24526">
            <w:pPr>
              <w:contextualSpacing/>
              <w:jc w:val="center"/>
              <w:rPr>
                <w:sz w:val="20"/>
                <w:szCs w:val="20"/>
              </w:rPr>
            </w:pPr>
            <w:r w:rsidRPr="006679F2">
              <w:rPr>
                <w:color w:val="000000"/>
                <w:sz w:val="20"/>
                <w:szCs w:val="20"/>
              </w:rPr>
              <w:t>1 866,95</w:t>
            </w:r>
          </w:p>
        </w:tc>
        <w:tc>
          <w:tcPr>
            <w:tcW w:w="658" w:type="pct"/>
            <w:shd w:val="clear" w:color="000000" w:fill="FFFFFF"/>
            <w:noWrap/>
            <w:vAlign w:val="center"/>
            <w:hideMark/>
          </w:tcPr>
          <w:p w14:paraId="47F2DC24"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4AF42E10" w14:textId="77777777" w:rsidR="00236AAD" w:rsidRPr="006679F2" w:rsidRDefault="00236AAD" w:rsidP="00A24526">
            <w:pPr>
              <w:contextualSpacing/>
              <w:jc w:val="center"/>
              <w:rPr>
                <w:sz w:val="20"/>
                <w:szCs w:val="20"/>
              </w:rPr>
            </w:pPr>
            <w:r w:rsidRPr="006679F2">
              <w:rPr>
                <w:color w:val="000000"/>
                <w:sz w:val="20"/>
                <w:szCs w:val="20"/>
              </w:rPr>
              <w:t>х</w:t>
            </w:r>
          </w:p>
        </w:tc>
        <w:tc>
          <w:tcPr>
            <w:tcW w:w="615" w:type="pct"/>
            <w:shd w:val="clear" w:color="auto" w:fill="auto"/>
            <w:noWrap/>
            <w:vAlign w:val="center"/>
            <w:hideMark/>
          </w:tcPr>
          <w:p w14:paraId="1498059D" w14:textId="77777777" w:rsidR="00236AAD" w:rsidRPr="006679F2" w:rsidRDefault="00236AAD" w:rsidP="00A24526">
            <w:pPr>
              <w:contextualSpacing/>
              <w:jc w:val="center"/>
              <w:rPr>
                <w:sz w:val="20"/>
                <w:szCs w:val="20"/>
              </w:rPr>
            </w:pPr>
            <w:r w:rsidRPr="006679F2">
              <w:rPr>
                <w:sz w:val="20"/>
                <w:szCs w:val="20"/>
              </w:rPr>
              <w:t>1 274,61</w:t>
            </w:r>
          </w:p>
        </w:tc>
        <w:tc>
          <w:tcPr>
            <w:tcW w:w="614" w:type="pct"/>
            <w:shd w:val="clear" w:color="auto" w:fill="auto"/>
            <w:noWrap/>
            <w:vAlign w:val="center"/>
            <w:hideMark/>
          </w:tcPr>
          <w:p w14:paraId="271C1DCC" w14:textId="77777777" w:rsidR="00236AAD" w:rsidRPr="006679F2" w:rsidRDefault="00236AAD" w:rsidP="00A24526">
            <w:pPr>
              <w:contextualSpacing/>
              <w:jc w:val="center"/>
              <w:rPr>
                <w:sz w:val="20"/>
                <w:szCs w:val="20"/>
              </w:rPr>
            </w:pPr>
            <w:r w:rsidRPr="006679F2">
              <w:rPr>
                <w:sz w:val="20"/>
                <w:szCs w:val="20"/>
              </w:rPr>
              <w:t> </w:t>
            </w:r>
          </w:p>
        </w:tc>
      </w:tr>
      <w:tr w:rsidR="00236AAD" w:rsidRPr="006679F2" w14:paraId="5ABEC683" w14:textId="77777777" w:rsidTr="00A24526">
        <w:trPr>
          <w:trHeight w:val="85"/>
        </w:trPr>
        <w:tc>
          <w:tcPr>
            <w:tcW w:w="487" w:type="pct"/>
            <w:shd w:val="clear" w:color="auto" w:fill="auto"/>
            <w:noWrap/>
            <w:vAlign w:val="center"/>
            <w:hideMark/>
          </w:tcPr>
          <w:p w14:paraId="00333B0E"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486D3EB5" w14:textId="77777777" w:rsidR="00236AAD" w:rsidRPr="006679F2" w:rsidRDefault="00236AAD" w:rsidP="00A24526">
            <w:pPr>
              <w:contextualSpacing/>
              <w:rPr>
                <w:sz w:val="20"/>
                <w:szCs w:val="20"/>
              </w:rPr>
            </w:pPr>
            <w:r w:rsidRPr="006679F2">
              <w:rPr>
                <w:sz w:val="20"/>
                <w:szCs w:val="20"/>
              </w:rPr>
              <w:t>с потерями теплоносителя</w:t>
            </w:r>
          </w:p>
        </w:tc>
        <w:tc>
          <w:tcPr>
            <w:tcW w:w="614" w:type="pct"/>
            <w:shd w:val="clear" w:color="000000" w:fill="FFFFFF"/>
            <w:noWrap/>
            <w:vAlign w:val="center"/>
            <w:hideMark/>
          </w:tcPr>
          <w:p w14:paraId="220B8F8E" w14:textId="77777777" w:rsidR="00236AAD" w:rsidRPr="006679F2" w:rsidRDefault="00236AAD" w:rsidP="00A24526">
            <w:pPr>
              <w:contextualSpacing/>
              <w:jc w:val="center"/>
              <w:rPr>
                <w:sz w:val="20"/>
                <w:szCs w:val="20"/>
              </w:rPr>
            </w:pPr>
            <w:r w:rsidRPr="006679F2">
              <w:rPr>
                <w:color w:val="000000"/>
                <w:sz w:val="20"/>
                <w:szCs w:val="20"/>
              </w:rPr>
              <w:t>65,00</w:t>
            </w:r>
          </w:p>
        </w:tc>
        <w:tc>
          <w:tcPr>
            <w:tcW w:w="658" w:type="pct"/>
            <w:shd w:val="clear" w:color="000000" w:fill="FFFFFF"/>
            <w:noWrap/>
            <w:vAlign w:val="center"/>
            <w:hideMark/>
          </w:tcPr>
          <w:p w14:paraId="308F0EBB"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7B34F518" w14:textId="77777777" w:rsidR="00236AAD" w:rsidRPr="006679F2" w:rsidRDefault="00236AAD" w:rsidP="00A24526">
            <w:pPr>
              <w:contextualSpacing/>
              <w:jc w:val="center"/>
              <w:rPr>
                <w:sz w:val="20"/>
                <w:szCs w:val="20"/>
              </w:rPr>
            </w:pPr>
            <w:r w:rsidRPr="006679F2">
              <w:rPr>
                <w:color w:val="000000"/>
                <w:sz w:val="20"/>
                <w:szCs w:val="20"/>
              </w:rPr>
              <w:t>х</w:t>
            </w:r>
          </w:p>
        </w:tc>
        <w:tc>
          <w:tcPr>
            <w:tcW w:w="615" w:type="pct"/>
            <w:shd w:val="clear" w:color="auto" w:fill="auto"/>
            <w:noWrap/>
            <w:vAlign w:val="center"/>
            <w:hideMark/>
          </w:tcPr>
          <w:p w14:paraId="39AB9FC4" w14:textId="77777777" w:rsidR="00236AAD" w:rsidRPr="006679F2" w:rsidRDefault="00236AAD" w:rsidP="00A24526">
            <w:pPr>
              <w:contextualSpacing/>
              <w:jc w:val="center"/>
              <w:rPr>
                <w:sz w:val="20"/>
                <w:szCs w:val="20"/>
              </w:rPr>
            </w:pPr>
            <w:r w:rsidRPr="006679F2">
              <w:rPr>
                <w:sz w:val="20"/>
                <w:szCs w:val="20"/>
              </w:rPr>
              <w:t>65,00</w:t>
            </w:r>
          </w:p>
        </w:tc>
        <w:tc>
          <w:tcPr>
            <w:tcW w:w="614" w:type="pct"/>
            <w:shd w:val="clear" w:color="auto" w:fill="auto"/>
            <w:noWrap/>
            <w:vAlign w:val="center"/>
            <w:hideMark/>
          </w:tcPr>
          <w:p w14:paraId="081CFA66" w14:textId="77777777" w:rsidR="00236AAD" w:rsidRPr="006679F2" w:rsidRDefault="00236AAD" w:rsidP="00A24526">
            <w:pPr>
              <w:contextualSpacing/>
              <w:jc w:val="center"/>
              <w:rPr>
                <w:sz w:val="20"/>
                <w:szCs w:val="20"/>
              </w:rPr>
            </w:pPr>
            <w:r w:rsidRPr="006679F2">
              <w:rPr>
                <w:sz w:val="20"/>
                <w:szCs w:val="20"/>
              </w:rPr>
              <w:t> </w:t>
            </w:r>
          </w:p>
        </w:tc>
      </w:tr>
      <w:tr w:rsidR="00236AAD" w:rsidRPr="006679F2" w14:paraId="14C15B97" w14:textId="77777777" w:rsidTr="00A24526">
        <w:trPr>
          <w:trHeight w:val="85"/>
        </w:trPr>
        <w:tc>
          <w:tcPr>
            <w:tcW w:w="487" w:type="pct"/>
            <w:shd w:val="clear" w:color="auto" w:fill="auto"/>
            <w:noWrap/>
            <w:vAlign w:val="center"/>
            <w:hideMark/>
          </w:tcPr>
          <w:p w14:paraId="63D276EA" w14:textId="77777777" w:rsidR="00236AAD" w:rsidRPr="006679F2" w:rsidRDefault="00236AAD" w:rsidP="00A24526">
            <w:pPr>
              <w:contextualSpacing/>
              <w:jc w:val="center"/>
              <w:rPr>
                <w:sz w:val="20"/>
                <w:szCs w:val="20"/>
              </w:rPr>
            </w:pPr>
            <w:r w:rsidRPr="006679F2">
              <w:rPr>
                <w:sz w:val="20"/>
                <w:szCs w:val="20"/>
              </w:rPr>
              <w:t> </w:t>
            </w:r>
          </w:p>
        </w:tc>
        <w:tc>
          <w:tcPr>
            <w:tcW w:w="1385" w:type="pct"/>
            <w:shd w:val="clear" w:color="auto" w:fill="auto"/>
            <w:vAlign w:val="center"/>
            <w:hideMark/>
          </w:tcPr>
          <w:p w14:paraId="1C28DB5B" w14:textId="77777777" w:rsidR="00236AAD" w:rsidRPr="006679F2" w:rsidRDefault="00236AAD" w:rsidP="00A24526">
            <w:pPr>
              <w:contextualSpacing/>
              <w:rPr>
                <w:sz w:val="20"/>
                <w:szCs w:val="20"/>
              </w:rPr>
            </w:pPr>
            <w:r w:rsidRPr="006679F2">
              <w:rPr>
                <w:sz w:val="20"/>
                <w:szCs w:val="20"/>
              </w:rPr>
              <w:t>то же, к отпуску в сеть в %</w:t>
            </w:r>
          </w:p>
        </w:tc>
        <w:tc>
          <w:tcPr>
            <w:tcW w:w="614" w:type="pct"/>
            <w:shd w:val="clear" w:color="000000" w:fill="FFFFFF"/>
            <w:noWrap/>
            <w:vAlign w:val="center"/>
            <w:hideMark/>
          </w:tcPr>
          <w:p w14:paraId="6673FE8F" w14:textId="77777777" w:rsidR="00236AAD" w:rsidRPr="006679F2" w:rsidRDefault="00236AAD" w:rsidP="00A24526">
            <w:pPr>
              <w:contextualSpacing/>
              <w:jc w:val="center"/>
              <w:rPr>
                <w:sz w:val="20"/>
                <w:szCs w:val="20"/>
              </w:rPr>
            </w:pPr>
            <w:r w:rsidRPr="006679F2">
              <w:rPr>
                <w:color w:val="000000"/>
                <w:sz w:val="20"/>
                <w:szCs w:val="20"/>
              </w:rPr>
              <w:t>26,86</w:t>
            </w:r>
          </w:p>
        </w:tc>
        <w:tc>
          <w:tcPr>
            <w:tcW w:w="658" w:type="pct"/>
            <w:shd w:val="clear" w:color="000000" w:fill="FFFFFF"/>
            <w:noWrap/>
            <w:vAlign w:val="center"/>
            <w:hideMark/>
          </w:tcPr>
          <w:p w14:paraId="0AF99F40"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255F11EC" w14:textId="77777777" w:rsidR="00236AAD" w:rsidRPr="006679F2" w:rsidRDefault="00236AAD" w:rsidP="00A24526">
            <w:pPr>
              <w:contextualSpacing/>
              <w:jc w:val="center"/>
              <w:rPr>
                <w:sz w:val="20"/>
                <w:szCs w:val="20"/>
              </w:rPr>
            </w:pPr>
            <w:r w:rsidRPr="006679F2">
              <w:rPr>
                <w:color w:val="000000"/>
                <w:sz w:val="20"/>
                <w:szCs w:val="20"/>
              </w:rPr>
              <w:t>13,00</w:t>
            </w:r>
          </w:p>
        </w:tc>
        <w:tc>
          <w:tcPr>
            <w:tcW w:w="615" w:type="pct"/>
            <w:shd w:val="clear" w:color="auto" w:fill="auto"/>
            <w:noWrap/>
            <w:vAlign w:val="center"/>
            <w:hideMark/>
          </w:tcPr>
          <w:p w14:paraId="4B3F6300" w14:textId="77777777" w:rsidR="00236AAD" w:rsidRPr="006679F2" w:rsidRDefault="00236AAD" w:rsidP="00A24526">
            <w:pPr>
              <w:contextualSpacing/>
              <w:jc w:val="center"/>
              <w:rPr>
                <w:sz w:val="20"/>
                <w:szCs w:val="20"/>
              </w:rPr>
            </w:pPr>
            <w:r w:rsidRPr="006679F2">
              <w:rPr>
                <w:color w:val="000000"/>
                <w:sz w:val="20"/>
                <w:szCs w:val="20"/>
              </w:rPr>
              <w:t>20,62</w:t>
            </w:r>
          </w:p>
        </w:tc>
        <w:tc>
          <w:tcPr>
            <w:tcW w:w="614" w:type="pct"/>
            <w:shd w:val="clear" w:color="auto" w:fill="auto"/>
            <w:noWrap/>
            <w:vAlign w:val="center"/>
            <w:hideMark/>
          </w:tcPr>
          <w:p w14:paraId="59C5CFCA" w14:textId="77777777" w:rsidR="00236AAD" w:rsidRPr="006679F2" w:rsidRDefault="00236AAD" w:rsidP="00A24526">
            <w:pPr>
              <w:contextualSpacing/>
              <w:jc w:val="center"/>
              <w:rPr>
                <w:sz w:val="20"/>
                <w:szCs w:val="20"/>
              </w:rPr>
            </w:pPr>
            <w:r w:rsidRPr="006679F2">
              <w:rPr>
                <w:color w:val="000000"/>
                <w:sz w:val="20"/>
                <w:szCs w:val="20"/>
              </w:rPr>
              <w:t> </w:t>
            </w:r>
          </w:p>
        </w:tc>
      </w:tr>
      <w:tr w:rsidR="00236AAD" w:rsidRPr="006679F2" w14:paraId="7B2CC700" w14:textId="77777777" w:rsidTr="00A24526">
        <w:trPr>
          <w:trHeight w:val="85"/>
        </w:trPr>
        <w:tc>
          <w:tcPr>
            <w:tcW w:w="487" w:type="pct"/>
            <w:shd w:val="clear" w:color="auto" w:fill="auto"/>
            <w:noWrap/>
            <w:vAlign w:val="center"/>
          </w:tcPr>
          <w:p w14:paraId="58E37636" w14:textId="77777777" w:rsidR="00236AAD" w:rsidRPr="006679F2" w:rsidRDefault="00236AAD" w:rsidP="00A24526">
            <w:pPr>
              <w:contextualSpacing/>
              <w:jc w:val="center"/>
              <w:rPr>
                <w:sz w:val="20"/>
                <w:szCs w:val="20"/>
              </w:rPr>
            </w:pPr>
          </w:p>
        </w:tc>
        <w:tc>
          <w:tcPr>
            <w:tcW w:w="1385" w:type="pct"/>
            <w:shd w:val="clear" w:color="auto" w:fill="auto"/>
            <w:vAlign w:val="center"/>
          </w:tcPr>
          <w:p w14:paraId="293AE4F6" w14:textId="77777777" w:rsidR="00236AAD" w:rsidRPr="006679F2" w:rsidRDefault="00236AAD" w:rsidP="00A24526">
            <w:pPr>
              <w:contextualSpacing/>
              <w:rPr>
                <w:sz w:val="20"/>
                <w:szCs w:val="20"/>
              </w:rPr>
            </w:pPr>
            <w:r w:rsidRPr="006679F2">
              <w:rPr>
                <w:sz w:val="20"/>
                <w:szCs w:val="20"/>
              </w:rPr>
              <w:t>в т.ч. газ</w:t>
            </w:r>
          </w:p>
        </w:tc>
        <w:tc>
          <w:tcPr>
            <w:tcW w:w="614" w:type="pct"/>
            <w:shd w:val="clear" w:color="000000" w:fill="FFFFFF"/>
            <w:noWrap/>
            <w:vAlign w:val="center"/>
          </w:tcPr>
          <w:p w14:paraId="536E880F" w14:textId="77777777" w:rsidR="00236AAD" w:rsidRPr="006679F2" w:rsidRDefault="00236AAD" w:rsidP="00A24526">
            <w:pPr>
              <w:contextualSpacing/>
              <w:jc w:val="center"/>
              <w:rPr>
                <w:color w:val="000000"/>
                <w:sz w:val="20"/>
                <w:szCs w:val="20"/>
              </w:rPr>
            </w:pPr>
            <w:r w:rsidRPr="006679F2">
              <w:rPr>
                <w:color w:val="000000"/>
                <w:sz w:val="20"/>
                <w:szCs w:val="20"/>
              </w:rPr>
              <w:t>1 931,95</w:t>
            </w:r>
          </w:p>
        </w:tc>
        <w:tc>
          <w:tcPr>
            <w:tcW w:w="658" w:type="pct"/>
            <w:shd w:val="clear" w:color="000000" w:fill="FFFFFF"/>
            <w:noWrap/>
            <w:vAlign w:val="center"/>
          </w:tcPr>
          <w:p w14:paraId="5266875B" w14:textId="77777777" w:rsidR="00236AAD" w:rsidRPr="006679F2" w:rsidRDefault="00236AAD" w:rsidP="00A24526">
            <w:pPr>
              <w:contextualSpacing/>
              <w:jc w:val="center"/>
              <w:rPr>
                <w:color w:val="000000"/>
                <w:sz w:val="20"/>
                <w:szCs w:val="20"/>
              </w:rPr>
            </w:pPr>
            <w:r w:rsidRPr="006679F2">
              <w:rPr>
                <w:color w:val="000000"/>
                <w:sz w:val="20"/>
                <w:szCs w:val="20"/>
              </w:rPr>
              <w:t> </w:t>
            </w:r>
          </w:p>
        </w:tc>
        <w:tc>
          <w:tcPr>
            <w:tcW w:w="626" w:type="pct"/>
            <w:shd w:val="clear" w:color="000000" w:fill="FFFFFF"/>
            <w:noWrap/>
            <w:vAlign w:val="center"/>
          </w:tcPr>
          <w:p w14:paraId="42639B14" w14:textId="77777777" w:rsidR="00236AAD" w:rsidRPr="006679F2" w:rsidRDefault="00236AAD" w:rsidP="00A24526">
            <w:pPr>
              <w:contextualSpacing/>
              <w:jc w:val="center"/>
              <w:rPr>
                <w:color w:val="000000"/>
                <w:sz w:val="20"/>
                <w:szCs w:val="20"/>
              </w:rPr>
            </w:pPr>
            <w:r w:rsidRPr="006679F2">
              <w:rPr>
                <w:color w:val="000000"/>
                <w:sz w:val="20"/>
                <w:szCs w:val="20"/>
              </w:rPr>
              <w:t>746,50</w:t>
            </w:r>
          </w:p>
        </w:tc>
        <w:tc>
          <w:tcPr>
            <w:tcW w:w="615" w:type="pct"/>
            <w:shd w:val="clear" w:color="auto" w:fill="auto"/>
            <w:noWrap/>
            <w:vAlign w:val="center"/>
          </w:tcPr>
          <w:p w14:paraId="02413320" w14:textId="77777777" w:rsidR="00236AAD" w:rsidRPr="006679F2" w:rsidRDefault="00236AAD" w:rsidP="00A24526">
            <w:pPr>
              <w:contextualSpacing/>
              <w:jc w:val="center"/>
              <w:rPr>
                <w:color w:val="000000"/>
                <w:sz w:val="20"/>
                <w:szCs w:val="20"/>
              </w:rPr>
            </w:pPr>
            <w:r w:rsidRPr="006679F2">
              <w:rPr>
                <w:color w:val="000000"/>
                <w:sz w:val="20"/>
                <w:szCs w:val="20"/>
              </w:rPr>
              <w:t>1 339,61</w:t>
            </w:r>
          </w:p>
        </w:tc>
        <w:tc>
          <w:tcPr>
            <w:tcW w:w="614" w:type="pct"/>
            <w:shd w:val="clear" w:color="auto" w:fill="auto"/>
            <w:noWrap/>
            <w:vAlign w:val="center"/>
          </w:tcPr>
          <w:p w14:paraId="1A52F279" w14:textId="77777777" w:rsidR="00236AAD" w:rsidRPr="006679F2" w:rsidRDefault="00236AAD" w:rsidP="00A24526">
            <w:pPr>
              <w:contextualSpacing/>
              <w:jc w:val="center"/>
              <w:rPr>
                <w:color w:val="000000"/>
                <w:sz w:val="20"/>
                <w:szCs w:val="20"/>
              </w:rPr>
            </w:pPr>
            <w:r w:rsidRPr="006679F2">
              <w:rPr>
                <w:color w:val="000000"/>
                <w:sz w:val="20"/>
                <w:szCs w:val="20"/>
              </w:rPr>
              <w:t> </w:t>
            </w:r>
          </w:p>
        </w:tc>
      </w:tr>
      <w:tr w:rsidR="00236AAD" w:rsidRPr="006679F2" w14:paraId="044E9D6D" w14:textId="77777777" w:rsidTr="00A24526">
        <w:trPr>
          <w:trHeight w:val="85"/>
        </w:trPr>
        <w:tc>
          <w:tcPr>
            <w:tcW w:w="487" w:type="pct"/>
            <w:shd w:val="clear" w:color="auto" w:fill="auto"/>
            <w:noWrap/>
            <w:vAlign w:val="center"/>
            <w:hideMark/>
          </w:tcPr>
          <w:p w14:paraId="7FDB40EF" w14:textId="77777777" w:rsidR="00236AAD" w:rsidRPr="006679F2" w:rsidRDefault="00236AAD" w:rsidP="00A24526">
            <w:pPr>
              <w:contextualSpacing/>
              <w:jc w:val="center"/>
              <w:rPr>
                <w:bCs/>
                <w:sz w:val="20"/>
                <w:szCs w:val="20"/>
              </w:rPr>
            </w:pPr>
            <w:r w:rsidRPr="006679F2">
              <w:rPr>
                <w:bCs/>
                <w:sz w:val="20"/>
                <w:szCs w:val="20"/>
              </w:rPr>
              <w:t>8</w:t>
            </w:r>
          </w:p>
        </w:tc>
        <w:tc>
          <w:tcPr>
            <w:tcW w:w="1385" w:type="pct"/>
            <w:shd w:val="clear" w:color="auto" w:fill="auto"/>
            <w:vAlign w:val="center"/>
            <w:hideMark/>
          </w:tcPr>
          <w:p w14:paraId="19570D6F" w14:textId="77777777" w:rsidR="00236AAD" w:rsidRPr="006679F2" w:rsidRDefault="00236AAD" w:rsidP="00A24526">
            <w:pPr>
              <w:contextualSpacing/>
              <w:rPr>
                <w:bCs/>
                <w:sz w:val="20"/>
                <w:szCs w:val="20"/>
              </w:rPr>
            </w:pPr>
            <w:r w:rsidRPr="006679F2">
              <w:rPr>
                <w:bCs/>
                <w:sz w:val="20"/>
                <w:szCs w:val="20"/>
              </w:rPr>
              <w:t>Отпуск т/э из тепловой сети (полезный отпуск), всего</w:t>
            </w:r>
          </w:p>
        </w:tc>
        <w:tc>
          <w:tcPr>
            <w:tcW w:w="614" w:type="pct"/>
            <w:shd w:val="clear" w:color="000000" w:fill="FFFFFF"/>
            <w:noWrap/>
            <w:vAlign w:val="center"/>
            <w:hideMark/>
          </w:tcPr>
          <w:p w14:paraId="3BAB117F" w14:textId="77777777" w:rsidR="00236AAD" w:rsidRPr="006679F2" w:rsidRDefault="00236AAD" w:rsidP="00A24526">
            <w:pPr>
              <w:contextualSpacing/>
              <w:jc w:val="center"/>
              <w:rPr>
                <w:bCs/>
                <w:sz w:val="20"/>
                <w:szCs w:val="20"/>
              </w:rPr>
            </w:pPr>
            <w:r w:rsidRPr="006679F2">
              <w:rPr>
                <w:bCs/>
                <w:color w:val="000000"/>
                <w:sz w:val="20"/>
                <w:szCs w:val="20"/>
              </w:rPr>
              <w:t>5 260,11</w:t>
            </w:r>
          </w:p>
        </w:tc>
        <w:tc>
          <w:tcPr>
            <w:tcW w:w="658" w:type="pct"/>
            <w:shd w:val="clear" w:color="000000" w:fill="FFFFFF"/>
            <w:noWrap/>
            <w:vAlign w:val="center"/>
            <w:hideMark/>
          </w:tcPr>
          <w:p w14:paraId="2CCB1B7E" w14:textId="77777777" w:rsidR="00236AAD" w:rsidRPr="006679F2" w:rsidRDefault="00236AAD" w:rsidP="00A24526">
            <w:pPr>
              <w:contextualSpacing/>
              <w:jc w:val="center"/>
              <w:rPr>
                <w:bCs/>
                <w:sz w:val="20"/>
                <w:szCs w:val="20"/>
              </w:rPr>
            </w:pPr>
            <w:r w:rsidRPr="006679F2">
              <w:rPr>
                <w:bCs/>
                <w:color w:val="000000"/>
                <w:sz w:val="20"/>
                <w:szCs w:val="20"/>
              </w:rPr>
              <w:t>6 085,20</w:t>
            </w:r>
          </w:p>
        </w:tc>
        <w:tc>
          <w:tcPr>
            <w:tcW w:w="626" w:type="pct"/>
            <w:shd w:val="clear" w:color="000000" w:fill="FFFFFF"/>
            <w:noWrap/>
            <w:vAlign w:val="center"/>
            <w:hideMark/>
          </w:tcPr>
          <w:p w14:paraId="06EA68E6" w14:textId="77777777" w:rsidR="00236AAD" w:rsidRPr="006679F2" w:rsidRDefault="00236AAD" w:rsidP="00A24526">
            <w:pPr>
              <w:contextualSpacing/>
              <w:jc w:val="center"/>
              <w:rPr>
                <w:bCs/>
                <w:sz w:val="20"/>
                <w:szCs w:val="20"/>
              </w:rPr>
            </w:pPr>
            <w:r w:rsidRPr="006679F2">
              <w:rPr>
                <w:bCs/>
                <w:color w:val="000000"/>
                <w:sz w:val="20"/>
                <w:szCs w:val="20"/>
              </w:rPr>
              <w:t>4 996,54</w:t>
            </w:r>
          </w:p>
        </w:tc>
        <w:tc>
          <w:tcPr>
            <w:tcW w:w="615" w:type="pct"/>
            <w:shd w:val="clear" w:color="auto" w:fill="auto"/>
            <w:noWrap/>
            <w:vAlign w:val="center"/>
            <w:hideMark/>
          </w:tcPr>
          <w:p w14:paraId="69C6F4E7" w14:textId="77777777" w:rsidR="00236AAD" w:rsidRPr="006679F2" w:rsidRDefault="00236AAD" w:rsidP="00A24526">
            <w:pPr>
              <w:contextualSpacing/>
              <w:jc w:val="center"/>
              <w:rPr>
                <w:bCs/>
                <w:sz w:val="20"/>
                <w:szCs w:val="20"/>
              </w:rPr>
            </w:pPr>
            <w:r w:rsidRPr="006679F2">
              <w:rPr>
                <w:bCs/>
                <w:color w:val="000000"/>
                <w:sz w:val="20"/>
                <w:szCs w:val="20"/>
              </w:rPr>
              <w:t>5 157,94</w:t>
            </w:r>
          </w:p>
        </w:tc>
        <w:tc>
          <w:tcPr>
            <w:tcW w:w="614" w:type="pct"/>
            <w:shd w:val="clear" w:color="auto" w:fill="auto"/>
            <w:noWrap/>
            <w:vAlign w:val="center"/>
            <w:hideMark/>
          </w:tcPr>
          <w:p w14:paraId="10AE2859" w14:textId="77777777" w:rsidR="00236AAD" w:rsidRPr="006679F2" w:rsidRDefault="00236AAD" w:rsidP="00A24526">
            <w:pPr>
              <w:contextualSpacing/>
              <w:jc w:val="center"/>
              <w:rPr>
                <w:bCs/>
                <w:sz w:val="20"/>
                <w:szCs w:val="20"/>
              </w:rPr>
            </w:pPr>
            <w:r w:rsidRPr="006679F2">
              <w:rPr>
                <w:bCs/>
                <w:color w:val="000000"/>
                <w:sz w:val="20"/>
                <w:szCs w:val="20"/>
              </w:rPr>
              <w:t>6 045,85</w:t>
            </w:r>
          </w:p>
        </w:tc>
      </w:tr>
      <w:tr w:rsidR="00236AAD" w:rsidRPr="006679F2" w14:paraId="70B14245" w14:textId="77777777" w:rsidTr="00A24526">
        <w:trPr>
          <w:trHeight w:val="85"/>
        </w:trPr>
        <w:tc>
          <w:tcPr>
            <w:tcW w:w="487" w:type="pct"/>
            <w:shd w:val="clear" w:color="auto" w:fill="auto"/>
            <w:noWrap/>
            <w:vAlign w:val="center"/>
            <w:hideMark/>
          </w:tcPr>
          <w:p w14:paraId="56FA0FD3" w14:textId="77777777" w:rsidR="00236AAD" w:rsidRPr="006679F2" w:rsidRDefault="00236AAD" w:rsidP="00A24526">
            <w:pPr>
              <w:contextualSpacing/>
              <w:jc w:val="center"/>
              <w:rPr>
                <w:bCs/>
                <w:sz w:val="20"/>
                <w:szCs w:val="20"/>
              </w:rPr>
            </w:pPr>
            <w:r w:rsidRPr="006679F2">
              <w:rPr>
                <w:bCs/>
                <w:sz w:val="20"/>
                <w:szCs w:val="20"/>
              </w:rPr>
              <w:t> </w:t>
            </w:r>
          </w:p>
        </w:tc>
        <w:tc>
          <w:tcPr>
            <w:tcW w:w="1385" w:type="pct"/>
            <w:shd w:val="clear" w:color="auto" w:fill="auto"/>
            <w:vAlign w:val="center"/>
            <w:hideMark/>
          </w:tcPr>
          <w:p w14:paraId="523DF874" w14:textId="77777777" w:rsidR="00236AAD" w:rsidRPr="006679F2" w:rsidRDefault="00236AAD" w:rsidP="00A24526">
            <w:pPr>
              <w:contextualSpacing/>
              <w:rPr>
                <w:sz w:val="20"/>
                <w:szCs w:val="20"/>
              </w:rPr>
            </w:pPr>
            <w:r w:rsidRPr="006679F2">
              <w:rPr>
                <w:sz w:val="20"/>
                <w:szCs w:val="20"/>
              </w:rPr>
              <w:t>в т.ч. газ</w:t>
            </w:r>
          </w:p>
        </w:tc>
        <w:tc>
          <w:tcPr>
            <w:tcW w:w="614" w:type="pct"/>
            <w:shd w:val="clear" w:color="000000" w:fill="FFFFFF"/>
            <w:noWrap/>
            <w:vAlign w:val="center"/>
            <w:hideMark/>
          </w:tcPr>
          <w:p w14:paraId="2E715C13" w14:textId="77777777" w:rsidR="00236AAD" w:rsidRPr="006679F2" w:rsidRDefault="00236AAD" w:rsidP="00A24526">
            <w:pPr>
              <w:contextualSpacing/>
              <w:jc w:val="center"/>
              <w:rPr>
                <w:sz w:val="20"/>
                <w:szCs w:val="20"/>
              </w:rPr>
            </w:pPr>
            <w:r w:rsidRPr="006679F2">
              <w:rPr>
                <w:color w:val="000000"/>
                <w:sz w:val="20"/>
                <w:szCs w:val="20"/>
              </w:rPr>
              <w:t>5 260,11</w:t>
            </w:r>
          </w:p>
        </w:tc>
        <w:tc>
          <w:tcPr>
            <w:tcW w:w="658" w:type="pct"/>
            <w:shd w:val="clear" w:color="000000" w:fill="FFFFFF"/>
            <w:noWrap/>
            <w:vAlign w:val="center"/>
            <w:hideMark/>
          </w:tcPr>
          <w:p w14:paraId="4DE607E3" w14:textId="77777777" w:rsidR="00236AAD" w:rsidRPr="006679F2" w:rsidRDefault="00236AAD" w:rsidP="00A24526">
            <w:pPr>
              <w:contextualSpacing/>
              <w:jc w:val="center"/>
              <w:rPr>
                <w:sz w:val="20"/>
                <w:szCs w:val="20"/>
              </w:rPr>
            </w:pPr>
            <w:r w:rsidRPr="006679F2">
              <w:rPr>
                <w:color w:val="000000"/>
                <w:sz w:val="20"/>
                <w:szCs w:val="20"/>
              </w:rPr>
              <w:t> </w:t>
            </w:r>
          </w:p>
        </w:tc>
        <w:tc>
          <w:tcPr>
            <w:tcW w:w="626" w:type="pct"/>
            <w:shd w:val="clear" w:color="000000" w:fill="FFFFFF"/>
            <w:noWrap/>
            <w:vAlign w:val="center"/>
            <w:hideMark/>
          </w:tcPr>
          <w:p w14:paraId="0CC97825" w14:textId="77777777" w:rsidR="00236AAD" w:rsidRPr="006679F2" w:rsidRDefault="00236AAD" w:rsidP="00A24526">
            <w:pPr>
              <w:contextualSpacing/>
              <w:jc w:val="center"/>
              <w:rPr>
                <w:bCs/>
                <w:sz w:val="20"/>
                <w:szCs w:val="20"/>
              </w:rPr>
            </w:pPr>
            <w:r w:rsidRPr="006679F2">
              <w:rPr>
                <w:color w:val="000000"/>
                <w:sz w:val="20"/>
                <w:szCs w:val="20"/>
              </w:rPr>
              <w:t>4 996,54</w:t>
            </w:r>
          </w:p>
        </w:tc>
        <w:tc>
          <w:tcPr>
            <w:tcW w:w="615" w:type="pct"/>
            <w:shd w:val="clear" w:color="auto" w:fill="auto"/>
            <w:noWrap/>
            <w:vAlign w:val="center"/>
            <w:hideMark/>
          </w:tcPr>
          <w:p w14:paraId="2812CD67" w14:textId="77777777" w:rsidR="00236AAD" w:rsidRPr="006679F2" w:rsidRDefault="00236AAD" w:rsidP="00A24526">
            <w:pPr>
              <w:contextualSpacing/>
              <w:jc w:val="center"/>
              <w:rPr>
                <w:bCs/>
                <w:sz w:val="20"/>
                <w:szCs w:val="20"/>
              </w:rPr>
            </w:pPr>
            <w:r w:rsidRPr="006679F2">
              <w:rPr>
                <w:color w:val="000000"/>
                <w:sz w:val="20"/>
                <w:szCs w:val="20"/>
              </w:rPr>
              <w:t>5 157,94</w:t>
            </w:r>
          </w:p>
        </w:tc>
        <w:tc>
          <w:tcPr>
            <w:tcW w:w="614" w:type="pct"/>
            <w:shd w:val="clear" w:color="auto" w:fill="auto"/>
            <w:noWrap/>
            <w:vAlign w:val="center"/>
            <w:hideMark/>
          </w:tcPr>
          <w:p w14:paraId="745EB777" w14:textId="77777777" w:rsidR="00236AAD" w:rsidRPr="006679F2" w:rsidRDefault="00236AAD" w:rsidP="00A24526">
            <w:pPr>
              <w:contextualSpacing/>
              <w:jc w:val="center"/>
              <w:rPr>
                <w:bCs/>
                <w:sz w:val="20"/>
                <w:szCs w:val="20"/>
              </w:rPr>
            </w:pPr>
            <w:r w:rsidRPr="006679F2">
              <w:rPr>
                <w:color w:val="000000"/>
                <w:sz w:val="20"/>
                <w:szCs w:val="20"/>
              </w:rPr>
              <w:t> </w:t>
            </w:r>
          </w:p>
        </w:tc>
      </w:tr>
      <w:tr w:rsidR="00236AAD" w:rsidRPr="006679F2" w14:paraId="762F7362" w14:textId="77777777" w:rsidTr="00A24526">
        <w:trPr>
          <w:trHeight w:val="85"/>
        </w:trPr>
        <w:tc>
          <w:tcPr>
            <w:tcW w:w="487" w:type="pct"/>
            <w:shd w:val="clear" w:color="auto" w:fill="auto"/>
            <w:noWrap/>
            <w:vAlign w:val="center"/>
            <w:hideMark/>
          </w:tcPr>
          <w:p w14:paraId="5B483C96" w14:textId="77777777" w:rsidR="00236AAD" w:rsidRPr="006679F2" w:rsidRDefault="00236AAD" w:rsidP="00A24526">
            <w:pPr>
              <w:contextualSpacing/>
              <w:jc w:val="center"/>
              <w:rPr>
                <w:sz w:val="20"/>
                <w:szCs w:val="20"/>
              </w:rPr>
            </w:pPr>
            <w:r w:rsidRPr="006679F2">
              <w:rPr>
                <w:sz w:val="20"/>
                <w:szCs w:val="20"/>
              </w:rPr>
              <w:t>8.1.</w:t>
            </w:r>
          </w:p>
        </w:tc>
        <w:tc>
          <w:tcPr>
            <w:tcW w:w="1385" w:type="pct"/>
            <w:shd w:val="clear" w:color="auto" w:fill="auto"/>
            <w:vAlign w:val="center"/>
            <w:hideMark/>
          </w:tcPr>
          <w:p w14:paraId="7D493981" w14:textId="77777777" w:rsidR="00236AAD" w:rsidRPr="006679F2" w:rsidRDefault="00236AAD" w:rsidP="00A24526">
            <w:pPr>
              <w:contextualSpacing/>
              <w:rPr>
                <w:sz w:val="20"/>
                <w:szCs w:val="20"/>
              </w:rPr>
            </w:pPr>
            <w:r w:rsidRPr="006679F2">
              <w:rPr>
                <w:sz w:val="20"/>
                <w:szCs w:val="20"/>
              </w:rPr>
              <w:t>Бюджетные потребители</w:t>
            </w:r>
          </w:p>
        </w:tc>
        <w:tc>
          <w:tcPr>
            <w:tcW w:w="614" w:type="pct"/>
            <w:shd w:val="clear" w:color="000000" w:fill="FFFFFF"/>
            <w:noWrap/>
            <w:vAlign w:val="center"/>
            <w:hideMark/>
          </w:tcPr>
          <w:p w14:paraId="7D300318" w14:textId="77777777" w:rsidR="00236AAD" w:rsidRPr="006679F2" w:rsidRDefault="00236AAD" w:rsidP="00A24526">
            <w:pPr>
              <w:contextualSpacing/>
              <w:jc w:val="center"/>
              <w:rPr>
                <w:sz w:val="20"/>
                <w:szCs w:val="20"/>
              </w:rPr>
            </w:pPr>
            <w:r w:rsidRPr="006679F2">
              <w:rPr>
                <w:color w:val="000000"/>
                <w:sz w:val="20"/>
                <w:szCs w:val="20"/>
              </w:rPr>
              <w:t>2 559,66</w:t>
            </w:r>
          </w:p>
        </w:tc>
        <w:tc>
          <w:tcPr>
            <w:tcW w:w="658" w:type="pct"/>
            <w:shd w:val="clear" w:color="000000" w:fill="FFFFFF"/>
            <w:noWrap/>
            <w:vAlign w:val="center"/>
            <w:hideMark/>
          </w:tcPr>
          <w:p w14:paraId="35F3AC07" w14:textId="77777777" w:rsidR="00236AAD" w:rsidRPr="006679F2" w:rsidRDefault="00236AAD" w:rsidP="00A24526">
            <w:pPr>
              <w:contextualSpacing/>
              <w:jc w:val="center"/>
              <w:rPr>
                <w:sz w:val="20"/>
                <w:szCs w:val="20"/>
              </w:rPr>
            </w:pPr>
            <w:r w:rsidRPr="006679F2">
              <w:rPr>
                <w:color w:val="000000"/>
                <w:sz w:val="20"/>
                <w:szCs w:val="20"/>
              </w:rPr>
              <w:t>3 320,99</w:t>
            </w:r>
          </w:p>
        </w:tc>
        <w:tc>
          <w:tcPr>
            <w:tcW w:w="626" w:type="pct"/>
            <w:shd w:val="clear" w:color="000000" w:fill="FFFFFF"/>
            <w:noWrap/>
            <w:vAlign w:val="center"/>
            <w:hideMark/>
          </w:tcPr>
          <w:p w14:paraId="601B4934" w14:textId="77777777" w:rsidR="00236AAD" w:rsidRPr="006679F2" w:rsidRDefault="00236AAD" w:rsidP="00A24526">
            <w:pPr>
              <w:contextualSpacing/>
              <w:jc w:val="center"/>
              <w:rPr>
                <w:sz w:val="20"/>
                <w:szCs w:val="20"/>
              </w:rPr>
            </w:pPr>
            <w:r w:rsidRPr="006679F2">
              <w:rPr>
                <w:color w:val="000000"/>
                <w:sz w:val="20"/>
                <w:szCs w:val="20"/>
              </w:rPr>
              <w:t>2 251,00</w:t>
            </w:r>
          </w:p>
        </w:tc>
        <w:tc>
          <w:tcPr>
            <w:tcW w:w="615" w:type="pct"/>
            <w:shd w:val="clear" w:color="auto" w:fill="auto"/>
            <w:noWrap/>
            <w:vAlign w:val="center"/>
            <w:hideMark/>
          </w:tcPr>
          <w:p w14:paraId="11D446BB" w14:textId="77777777" w:rsidR="00236AAD" w:rsidRPr="006679F2" w:rsidRDefault="00236AAD" w:rsidP="00A24526">
            <w:pPr>
              <w:contextualSpacing/>
              <w:jc w:val="center"/>
              <w:rPr>
                <w:sz w:val="20"/>
                <w:szCs w:val="20"/>
              </w:rPr>
            </w:pPr>
            <w:r w:rsidRPr="006679F2">
              <w:rPr>
                <w:color w:val="000000"/>
                <w:sz w:val="20"/>
                <w:szCs w:val="20"/>
              </w:rPr>
              <w:t>2 588,43</w:t>
            </w:r>
          </w:p>
        </w:tc>
        <w:tc>
          <w:tcPr>
            <w:tcW w:w="614" w:type="pct"/>
            <w:shd w:val="clear" w:color="auto" w:fill="auto"/>
            <w:noWrap/>
            <w:vAlign w:val="center"/>
            <w:hideMark/>
          </w:tcPr>
          <w:p w14:paraId="17AA2A8F" w14:textId="77777777" w:rsidR="00236AAD" w:rsidRPr="006679F2" w:rsidRDefault="00236AAD" w:rsidP="00A24526">
            <w:pPr>
              <w:contextualSpacing/>
              <w:jc w:val="center"/>
              <w:rPr>
                <w:sz w:val="20"/>
                <w:szCs w:val="20"/>
              </w:rPr>
            </w:pPr>
            <w:r w:rsidRPr="006679F2">
              <w:rPr>
                <w:sz w:val="20"/>
                <w:szCs w:val="20"/>
              </w:rPr>
              <w:t>3 410,43</w:t>
            </w:r>
          </w:p>
        </w:tc>
      </w:tr>
      <w:tr w:rsidR="00236AAD" w:rsidRPr="006679F2" w14:paraId="3393F129" w14:textId="77777777" w:rsidTr="00A24526">
        <w:trPr>
          <w:trHeight w:val="85"/>
        </w:trPr>
        <w:tc>
          <w:tcPr>
            <w:tcW w:w="487" w:type="pct"/>
            <w:shd w:val="clear" w:color="auto" w:fill="auto"/>
            <w:noWrap/>
            <w:vAlign w:val="center"/>
            <w:hideMark/>
          </w:tcPr>
          <w:p w14:paraId="156A62BA" w14:textId="77777777" w:rsidR="00236AAD" w:rsidRPr="006679F2" w:rsidRDefault="00236AAD" w:rsidP="00A24526">
            <w:pPr>
              <w:contextualSpacing/>
              <w:jc w:val="center"/>
              <w:rPr>
                <w:sz w:val="20"/>
                <w:szCs w:val="20"/>
              </w:rPr>
            </w:pPr>
            <w:r w:rsidRPr="006679F2">
              <w:rPr>
                <w:sz w:val="20"/>
                <w:szCs w:val="20"/>
              </w:rPr>
              <w:t>8.2.</w:t>
            </w:r>
          </w:p>
        </w:tc>
        <w:tc>
          <w:tcPr>
            <w:tcW w:w="1385" w:type="pct"/>
            <w:shd w:val="clear" w:color="auto" w:fill="auto"/>
            <w:vAlign w:val="center"/>
            <w:hideMark/>
          </w:tcPr>
          <w:p w14:paraId="2D5A313E" w14:textId="77777777" w:rsidR="00236AAD" w:rsidRPr="006679F2" w:rsidRDefault="00236AAD" w:rsidP="00A24526">
            <w:pPr>
              <w:contextualSpacing/>
              <w:rPr>
                <w:sz w:val="20"/>
                <w:szCs w:val="20"/>
              </w:rPr>
            </w:pPr>
            <w:r w:rsidRPr="006679F2">
              <w:rPr>
                <w:sz w:val="20"/>
                <w:szCs w:val="20"/>
              </w:rPr>
              <w:t>Прочие потребители, в т.ч.</w:t>
            </w:r>
          </w:p>
        </w:tc>
        <w:tc>
          <w:tcPr>
            <w:tcW w:w="614" w:type="pct"/>
            <w:shd w:val="clear" w:color="000000" w:fill="FFFFFF"/>
            <w:noWrap/>
            <w:vAlign w:val="center"/>
            <w:hideMark/>
          </w:tcPr>
          <w:p w14:paraId="781FEFC9" w14:textId="77777777" w:rsidR="00236AAD" w:rsidRPr="006679F2" w:rsidRDefault="00236AAD" w:rsidP="00A24526">
            <w:pPr>
              <w:contextualSpacing/>
              <w:jc w:val="center"/>
              <w:rPr>
                <w:sz w:val="20"/>
                <w:szCs w:val="20"/>
              </w:rPr>
            </w:pPr>
            <w:r w:rsidRPr="006679F2">
              <w:rPr>
                <w:color w:val="000000"/>
                <w:sz w:val="20"/>
                <w:szCs w:val="20"/>
              </w:rPr>
              <w:t>2 700,45</w:t>
            </w:r>
          </w:p>
        </w:tc>
        <w:tc>
          <w:tcPr>
            <w:tcW w:w="658" w:type="pct"/>
            <w:shd w:val="clear" w:color="000000" w:fill="FFFFFF"/>
            <w:noWrap/>
            <w:vAlign w:val="center"/>
            <w:hideMark/>
          </w:tcPr>
          <w:p w14:paraId="7C3EF12B" w14:textId="77777777" w:rsidR="00236AAD" w:rsidRPr="006679F2" w:rsidRDefault="00236AAD" w:rsidP="00A24526">
            <w:pPr>
              <w:contextualSpacing/>
              <w:jc w:val="center"/>
              <w:rPr>
                <w:sz w:val="20"/>
                <w:szCs w:val="20"/>
              </w:rPr>
            </w:pPr>
            <w:r w:rsidRPr="006679F2">
              <w:rPr>
                <w:color w:val="000000"/>
                <w:sz w:val="20"/>
                <w:szCs w:val="20"/>
              </w:rPr>
              <w:t>2 764,21</w:t>
            </w:r>
          </w:p>
        </w:tc>
        <w:tc>
          <w:tcPr>
            <w:tcW w:w="626" w:type="pct"/>
            <w:shd w:val="clear" w:color="000000" w:fill="FFFFFF"/>
            <w:noWrap/>
            <w:vAlign w:val="center"/>
            <w:hideMark/>
          </w:tcPr>
          <w:p w14:paraId="15B70844" w14:textId="77777777" w:rsidR="00236AAD" w:rsidRPr="006679F2" w:rsidRDefault="00236AAD" w:rsidP="00A24526">
            <w:pPr>
              <w:contextualSpacing/>
              <w:jc w:val="center"/>
              <w:rPr>
                <w:sz w:val="20"/>
                <w:szCs w:val="20"/>
              </w:rPr>
            </w:pPr>
            <w:r w:rsidRPr="006679F2">
              <w:rPr>
                <w:color w:val="000000"/>
                <w:sz w:val="20"/>
                <w:szCs w:val="20"/>
              </w:rPr>
              <w:t>2 745,54</w:t>
            </w:r>
          </w:p>
        </w:tc>
        <w:tc>
          <w:tcPr>
            <w:tcW w:w="615" w:type="pct"/>
            <w:shd w:val="clear" w:color="auto" w:fill="auto"/>
            <w:noWrap/>
            <w:vAlign w:val="center"/>
            <w:hideMark/>
          </w:tcPr>
          <w:p w14:paraId="29C4E61B" w14:textId="77777777" w:rsidR="00236AAD" w:rsidRPr="006679F2" w:rsidRDefault="00236AAD" w:rsidP="00A24526">
            <w:pPr>
              <w:contextualSpacing/>
              <w:jc w:val="center"/>
              <w:rPr>
                <w:sz w:val="20"/>
                <w:szCs w:val="20"/>
              </w:rPr>
            </w:pPr>
            <w:r w:rsidRPr="006679F2">
              <w:rPr>
                <w:color w:val="000000"/>
                <w:sz w:val="20"/>
                <w:szCs w:val="20"/>
              </w:rPr>
              <w:t>2 569,51</w:t>
            </w:r>
          </w:p>
        </w:tc>
        <w:tc>
          <w:tcPr>
            <w:tcW w:w="614" w:type="pct"/>
            <w:shd w:val="clear" w:color="auto" w:fill="auto"/>
            <w:noWrap/>
            <w:vAlign w:val="center"/>
            <w:hideMark/>
          </w:tcPr>
          <w:p w14:paraId="01BC65A4" w14:textId="77777777" w:rsidR="00236AAD" w:rsidRPr="006679F2" w:rsidRDefault="00236AAD" w:rsidP="00A24526">
            <w:pPr>
              <w:contextualSpacing/>
              <w:jc w:val="center"/>
              <w:rPr>
                <w:sz w:val="20"/>
                <w:szCs w:val="20"/>
              </w:rPr>
            </w:pPr>
            <w:r w:rsidRPr="006679F2">
              <w:rPr>
                <w:sz w:val="20"/>
                <w:szCs w:val="20"/>
              </w:rPr>
              <w:t>2 635,42</w:t>
            </w:r>
          </w:p>
        </w:tc>
      </w:tr>
      <w:tr w:rsidR="00236AAD" w:rsidRPr="006679F2" w14:paraId="6D09D923" w14:textId="77777777" w:rsidTr="00A24526">
        <w:trPr>
          <w:trHeight w:val="85"/>
        </w:trPr>
        <w:tc>
          <w:tcPr>
            <w:tcW w:w="487" w:type="pct"/>
            <w:shd w:val="clear" w:color="auto" w:fill="auto"/>
            <w:noWrap/>
            <w:vAlign w:val="center"/>
            <w:hideMark/>
          </w:tcPr>
          <w:p w14:paraId="4D978EA8" w14:textId="77777777" w:rsidR="00236AAD" w:rsidRPr="006679F2" w:rsidRDefault="00236AAD" w:rsidP="00A24526">
            <w:pPr>
              <w:contextualSpacing/>
              <w:jc w:val="center"/>
              <w:rPr>
                <w:sz w:val="20"/>
                <w:szCs w:val="20"/>
              </w:rPr>
            </w:pPr>
            <w:r w:rsidRPr="006679F2">
              <w:rPr>
                <w:sz w:val="20"/>
                <w:szCs w:val="20"/>
              </w:rPr>
              <w:t>8.2.1.</w:t>
            </w:r>
          </w:p>
        </w:tc>
        <w:tc>
          <w:tcPr>
            <w:tcW w:w="1385" w:type="pct"/>
            <w:shd w:val="clear" w:color="auto" w:fill="auto"/>
            <w:vAlign w:val="center"/>
            <w:hideMark/>
          </w:tcPr>
          <w:p w14:paraId="4A48AEED" w14:textId="77777777" w:rsidR="00236AAD" w:rsidRPr="006679F2" w:rsidRDefault="00236AAD" w:rsidP="00A24526">
            <w:pPr>
              <w:contextualSpacing/>
              <w:rPr>
                <w:sz w:val="20"/>
                <w:szCs w:val="20"/>
              </w:rPr>
            </w:pPr>
            <w:r w:rsidRPr="006679F2">
              <w:rPr>
                <w:sz w:val="20"/>
                <w:szCs w:val="20"/>
              </w:rPr>
              <w:t>Собственное потребление</w:t>
            </w:r>
          </w:p>
        </w:tc>
        <w:tc>
          <w:tcPr>
            <w:tcW w:w="614" w:type="pct"/>
            <w:shd w:val="clear" w:color="000000" w:fill="FFFFFF"/>
            <w:noWrap/>
            <w:vAlign w:val="center"/>
            <w:hideMark/>
          </w:tcPr>
          <w:p w14:paraId="616BA984" w14:textId="77777777" w:rsidR="00236AAD" w:rsidRPr="006679F2" w:rsidRDefault="00236AAD" w:rsidP="00A24526">
            <w:pPr>
              <w:contextualSpacing/>
              <w:jc w:val="center"/>
              <w:rPr>
                <w:sz w:val="20"/>
                <w:szCs w:val="20"/>
              </w:rPr>
            </w:pPr>
            <w:r w:rsidRPr="006679F2">
              <w:rPr>
                <w:color w:val="000000"/>
                <w:sz w:val="20"/>
                <w:szCs w:val="20"/>
              </w:rPr>
              <w:t>177,97</w:t>
            </w:r>
          </w:p>
        </w:tc>
        <w:tc>
          <w:tcPr>
            <w:tcW w:w="658" w:type="pct"/>
            <w:shd w:val="clear" w:color="000000" w:fill="FFFFFF"/>
            <w:noWrap/>
            <w:vAlign w:val="center"/>
            <w:hideMark/>
          </w:tcPr>
          <w:p w14:paraId="7A530A9C" w14:textId="77777777" w:rsidR="00236AAD" w:rsidRPr="006679F2" w:rsidRDefault="00236AAD" w:rsidP="00A24526">
            <w:pPr>
              <w:contextualSpacing/>
              <w:jc w:val="center"/>
              <w:rPr>
                <w:sz w:val="20"/>
                <w:szCs w:val="20"/>
              </w:rPr>
            </w:pPr>
            <w:r w:rsidRPr="006679F2">
              <w:rPr>
                <w:color w:val="000000"/>
                <w:sz w:val="20"/>
                <w:szCs w:val="20"/>
              </w:rPr>
              <w:t>182,97</w:t>
            </w:r>
          </w:p>
        </w:tc>
        <w:tc>
          <w:tcPr>
            <w:tcW w:w="626" w:type="pct"/>
            <w:shd w:val="clear" w:color="000000" w:fill="FFFFFF"/>
            <w:noWrap/>
            <w:vAlign w:val="center"/>
            <w:hideMark/>
          </w:tcPr>
          <w:p w14:paraId="5ECB04D2" w14:textId="77777777" w:rsidR="00236AAD" w:rsidRPr="006679F2" w:rsidRDefault="00236AAD" w:rsidP="00A24526">
            <w:pPr>
              <w:contextualSpacing/>
              <w:jc w:val="center"/>
              <w:rPr>
                <w:sz w:val="20"/>
                <w:szCs w:val="20"/>
              </w:rPr>
            </w:pPr>
            <w:r w:rsidRPr="006679F2">
              <w:rPr>
                <w:color w:val="000000"/>
                <w:sz w:val="20"/>
                <w:szCs w:val="20"/>
              </w:rPr>
              <w:t>257,20</w:t>
            </w:r>
          </w:p>
        </w:tc>
        <w:tc>
          <w:tcPr>
            <w:tcW w:w="615" w:type="pct"/>
            <w:shd w:val="clear" w:color="auto" w:fill="auto"/>
            <w:noWrap/>
            <w:vAlign w:val="center"/>
            <w:hideMark/>
          </w:tcPr>
          <w:p w14:paraId="2D84D9C3" w14:textId="77777777" w:rsidR="00236AAD" w:rsidRPr="006679F2" w:rsidRDefault="00236AAD" w:rsidP="00A24526">
            <w:pPr>
              <w:contextualSpacing/>
              <w:jc w:val="center"/>
              <w:rPr>
                <w:sz w:val="20"/>
                <w:szCs w:val="20"/>
              </w:rPr>
            </w:pPr>
            <w:r w:rsidRPr="006679F2">
              <w:rPr>
                <w:color w:val="000000"/>
                <w:sz w:val="20"/>
                <w:szCs w:val="20"/>
              </w:rPr>
              <w:t>161,61</w:t>
            </w:r>
          </w:p>
        </w:tc>
        <w:tc>
          <w:tcPr>
            <w:tcW w:w="614" w:type="pct"/>
            <w:shd w:val="clear" w:color="auto" w:fill="auto"/>
            <w:noWrap/>
            <w:vAlign w:val="center"/>
            <w:hideMark/>
          </w:tcPr>
          <w:p w14:paraId="5CA2CFC6" w14:textId="77777777" w:rsidR="00236AAD" w:rsidRPr="006679F2" w:rsidRDefault="00236AAD" w:rsidP="00A24526">
            <w:pPr>
              <w:contextualSpacing/>
              <w:jc w:val="center"/>
              <w:rPr>
                <w:sz w:val="20"/>
                <w:szCs w:val="20"/>
              </w:rPr>
            </w:pPr>
            <w:r w:rsidRPr="006679F2">
              <w:rPr>
                <w:sz w:val="20"/>
                <w:szCs w:val="20"/>
              </w:rPr>
              <w:t>166,47</w:t>
            </w:r>
          </w:p>
        </w:tc>
      </w:tr>
      <w:tr w:rsidR="00236AAD" w:rsidRPr="006679F2" w14:paraId="5F787970" w14:textId="77777777" w:rsidTr="00A24526">
        <w:trPr>
          <w:trHeight w:val="85"/>
        </w:trPr>
        <w:tc>
          <w:tcPr>
            <w:tcW w:w="487" w:type="pct"/>
            <w:shd w:val="clear" w:color="auto" w:fill="auto"/>
            <w:noWrap/>
            <w:vAlign w:val="center"/>
            <w:hideMark/>
          </w:tcPr>
          <w:p w14:paraId="2DDBF75F" w14:textId="77777777" w:rsidR="00236AAD" w:rsidRPr="006679F2" w:rsidRDefault="00236AAD" w:rsidP="00A24526">
            <w:pPr>
              <w:contextualSpacing/>
              <w:jc w:val="center"/>
              <w:rPr>
                <w:sz w:val="20"/>
                <w:szCs w:val="20"/>
              </w:rPr>
            </w:pPr>
            <w:r w:rsidRPr="006679F2">
              <w:rPr>
                <w:sz w:val="20"/>
                <w:szCs w:val="20"/>
              </w:rPr>
              <w:t>8.2.2.</w:t>
            </w:r>
          </w:p>
        </w:tc>
        <w:tc>
          <w:tcPr>
            <w:tcW w:w="1385" w:type="pct"/>
            <w:shd w:val="clear" w:color="auto" w:fill="auto"/>
            <w:vAlign w:val="center"/>
            <w:hideMark/>
          </w:tcPr>
          <w:p w14:paraId="6AADC177" w14:textId="77777777" w:rsidR="00236AAD" w:rsidRPr="006679F2" w:rsidRDefault="00236AAD" w:rsidP="00A24526">
            <w:pPr>
              <w:contextualSpacing/>
              <w:rPr>
                <w:sz w:val="20"/>
                <w:szCs w:val="20"/>
              </w:rPr>
            </w:pPr>
            <w:r w:rsidRPr="006679F2">
              <w:rPr>
                <w:sz w:val="20"/>
                <w:szCs w:val="20"/>
              </w:rPr>
              <w:t>Население</w:t>
            </w:r>
          </w:p>
        </w:tc>
        <w:tc>
          <w:tcPr>
            <w:tcW w:w="614" w:type="pct"/>
            <w:shd w:val="clear" w:color="000000" w:fill="FFFFFF"/>
            <w:noWrap/>
            <w:vAlign w:val="center"/>
            <w:hideMark/>
          </w:tcPr>
          <w:p w14:paraId="26E3D6C9" w14:textId="77777777" w:rsidR="00236AAD" w:rsidRPr="006679F2" w:rsidRDefault="00236AAD" w:rsidP="00A24526">
            <w:pPr>
              <w:contextualSpacing/>
              <w:jc w:val="center"/>
              <w:rPr>
                <w:sz w:val="20"/>
                <w:szCs w:val="20"/>
              </w:rPr>
            </w:pPr>
            <w:r w:rsidRPr="006679F2">
              <w:rPr>
                <w:color w:val="000000"/>
                <w:sz w:val="20"/>
                <w:szCs w:val="20"/>
              </w:rPr>
              <w:t>2 107,05</w:t>
            </w:r>
          </w:p>
        </w:tc>
        <w:tc>
          <w:tcPr>
            <w:tcW w:w="658" w:type="pct"/>
            <w:shd w:val="clear" w:color="000000" w:fill="FFFFFF"/>
            <w:noWrap/>
            <w:vAlign w:val="center"/>
            <w:hideMark/>
          </w:tcPr>
          <w:p w14:paraId="0DB3ADB8" w14:textId="77777777" w:rsidR="00236AAD" w:rsidRPr="006679F2" w:rsidRDefault="00236AAD" w:rsidP="00A24526">
            <w:pPr>
              <w:contextualSpacing/>
              <w:jc w:val="center"/>
              <w:rPr>
                <w:sz w:val="20"/>
                <w:szCs w:val="20"/>
              </w:rPr>
            </w:pPr>
            <w:r w:rsidRPr="006679F2">
              <w:rPr>
                <w:color w:val="000000"/>
                <w:sz w:val="20"/>
                <w:szCs w:val="20"/>
              </w:rPr>
              <w:t>2 120,80</w:t>
            </w:r>
          </w:p>
        </w:tc>
        <w:tc>
          <w:tcPr>
            <w:tcW w:w="626" w:type="pct"/>
            <w:shd w:val="clear" w:color="000000" w:fill="FFFFFF"/>
            <w:noWrap/>
            <w:vAlign w:val="center"/>
            <w:hideMark/>
          </w:tcPr>
          <w:p w14:paraId="411C375F" w14:textId="77777777" w:rsidR="00236AAD" w:rsidRPr="006679F2" w:rsidRDefault="00236AAD" w:rsidP="00A24526">
            <w:pPr>
              <w:contextualSpacing/>
              <w:jc w:val="center"/>
              <w:rPr>
                <w:sz w:val="20"/>
                <w:szCs w:val="20"/>
              </w:rPr>
            </w:pPr>
            <w:r w:rsidRPr="006679F2">
              <w:rPr>
                <w:color w:val="000000"/>
                <w:sz w:val="20"/>
                <w:szCs w:val="20"/>
              </w:rPr>
              <w:t>2 150,00</w:t>
            </w:r>
          </w:p>
        </w:tc>
        <w:tc>
          <w:tcPr>
            <w:tcW w:w="615" w:type="pct"/>
            <w:shd w:val="clear" w:color="auto" w:fill="auto"/>
            <w:noWrap/>
            <w:vAlign w:val="center"/>
            <w:hideMark/>
          </w:tcPr>
          <w:p w14:paraId="728514F2" w14:textId="77777777" w:rsidR="00236AAD" w:rsidRPr="006679F2" w:rsidRDefault="00236AAD" w:rsidP="00A24526">
            <w:pPr>
              <w:contextualSpacing/>
              <w:jc w:val="center"/>
              <w:rPr>
                <w:sz w:val="20"/>
                <w:szCs w:val="20"/>
              </w:rPr>
            </w:pPr>
            <w:r w:rsidRPr="006679F2">
              <w:rPr>
                <w:color w:val="000000"/>
                <w:sz w:val="20"/>
                <w:szCs w:val="20"/>
              </w:rPr>
              <w:t>2 047,39</w:t>
            </w:r>
          </w:p>
        </w:tc>
        <w:tc>
          <w:tcPr>
            <w:tcW w:w="614" w:type="pct"/>
            <w:shd w:val="clear" w:color="auto" w:fill="auto"/>
            <w:noWrap/>
            <w:vAlign w:val="center"/>
            <w:hideMark/>
          </w:tcPr>
          <w:p w14:paraId="76817528" w14:textId="77777777" w:rsidR="00236AAD" w:rsidRPr="006679F2" w:rsidRDefault="00236AAD" w:rsidP="00A24526">
            <w:pPr>
              <w:contextualSpacing/>
              <w:jc w:val="center"/>
              <w:rPr>
                <w:sz w:val="20"/>
                <w:szCs w:val="20"/>
              </w:rPr>
            </w:pPr>
            <w:r w:rsidRPr="006679F2">
              <w:rPr>
                <w:sz w:val="20"/>
                <w:szCs w:val="20"/>
              </w:rPr>
              <w:t>2 064,34</w:t>
            </w:r>
          </w:p>
        </w:tc>
      </w:tr>
      <w:tr w:rsidR="00236AAD" w:rsidRPr="006679F2" w14:paraId="1D89FFA4" w14:textId="77777777" w:rsidTr="00A24526">
        <w:trPr>
          <w:trHeight w:val="85"/>
        </w:trPr>
        <w:tc>
          <w:tcPr>
            <w:tcW w:w="487" w:type="pct"/>
            <w:shd w:val="clear" w:color="auto" w:fill="auto"/>
            <w:noWrap/>
            <w:vAlign w:val="center"/>
            <w:hideMark/>
          </w:tcPr>
          <w:p w14:paraId="2BD7ABE9" w14:textId="77777777" w:rsidR="00236AAD" w:rsidRPr="006679F2" w:rsidRDefault="00236AAD" w:rsidP="00A24526">
            <w:pPr>
              <w:contextualSpacing/>
              <w:jc w:val="center"/>
              <w:rPr>
                <w:sz w:val="20"/>
                <w:szCs w:val="20"/>
              </w:rPr>
            </w:pPr>
            <w:r w:rsidRPr="006679F2">
              <w:rPr>
                <w:sz w:val="20"/>
                <w:szCs w:val="20"/>
              </w:rPr>
              <w:t>8.2.3.</w:t>
            </w:r>
          </w:p>
        </w:tc>
        <w:tc>
          <w:tcPr>
            <w:tcW w:w="1385" w:type="pct"/>
            <w:shd w:val="clear" w:color="auto" w:fill="auto"/>
            <w:vAlign w:val="center"/>
            <w:hideMark/>
          </w:tcPr>
          <w:p w14:paraId="0BEAC48B" w14:textId="77777777" w:rsidR="00236AAD" w:rsidRPr="006679F2" w:rsidRDefault="00236AAD" w:rsidP="00A24526">
            <w:pPr>
              <w:contextualSpacing/>
              <w:rPr>
                <w:sz w:val="20"/>
                <w:szCs w:val="20"/>
              </w:rPr>
            </w:pPr>
            <w:r w:rsidRPr="006679F2">
              <w:rPr>
                <w:sz w:val="20"/>
                <w:szCs w:val="20"/>
              </w:rPr>
              <w:t xml:space="preserve">Прочие </w:t>
            </w:r>
          </w:p>
        </w:tc>
        <w:tc>
          <w:tcPr>
            <w:tcW w:w="614" w:type="pct"/>
            <w:shd w:val="clear" w:color="000000" w:fill="FFFFFF"/>
            <w:noWrap/>
            <w:vAlign w:val="center"/>
            <w:hideMark/>
          </w:tcPr>
          <w:p w14:paraId="4882B321" w14:textId="77777777" w:rsidR="00236AAD" w:rsidRPr="006679F2" w:rsidRDefault="00236AAD" w:rsidP="00A24526">
            <w:pPr>
              <w:contextualSpacing/>
              <w:jc w:val="center"/>
              <w:rPr>
                <w:sz w:val="20"/>
                <w:szCs w:val="20"/>
              </w:rPr>
            </w:pPr>
            <w:r w:rsidRPr="006679F2">
              <w:rPr>
                <w:color w:val="000000"/>
                <w:sz w:val="20"/>
                <w:szCs w:val="20"/>
              </w:rPr>
              <w:t>415,43</w:t>
            </w:r>
          </w:p>
        </w:tc>
        <w:tc>
          <w:tcPr>
            <w:tcW w:w="658" w:type="pct"/>
            <w:shd w:val="clear" w:color="000000" w:fill="FFFFFF"/>
            <w:noWrap/>
            <w:vAlign w:val="center"/>
            <w:hideMark/>
          </w:tcPr>
          <w:p w14:paraId="591EE063" w14:textId="77777777" w:rsidR="00236AAD" w:rsidRPr="006679F2" w:rsidRDefault="00236AAD" w:rsidP="00A24526">
            <w:pPr>
              <w:contextualSpacing/>
              <w:jc w:val="center"/>
              <w:rPr>
                <w:sz w:val="20"/>
                <w:szCs w:val="20"/>
              </w:rPr>
            </w:pPr>
            <w:r w:rsidRPr="006679F2">
              <w:rPr>
                <w:color w:val="000000"/>
                <w:sz w:val="20"/>
                <w:szCs w:val="20"/>
              </w:rPr>
              <w:t>460,44</w:t>
            </w:r>
          </w:p>
        </w:tc>
        <w:tc>
          <w:tcPr>
            <w:tcW w:w="626" w:type="pct"/>
            <w:shd w:val="clear" w:color="000000" w:fill="FFFFFF"/>
            <w:noWrap/>
            <w:vAlign w:val="center"/>
            <w:hideMark/>
          </w:tcPr>
          <w:p w14:paraId="10932948" w14:textId="77777777" w:rsidR="00236AAD" w:rsidRPr="006679F2" w:rsidRDefault="00236AAD" w:rsidP="00A24526">
            <w:pPr>
              <w:contextualSpacing/>
              <w:jc w:val="center"/>
              <w:rPr>
                <w:sz w:val="20"/>
                <w:szCs w:val="20"/>
              </w:rPr>
            </w:pPr>
            <w:r w:rsidRPr="006679F2">
              <w:rPr>
                <w:color w:val="000000"/>
                <w:sz w:val="20"/>
                <w:szCs w:val="20"/>
              </w:rPr>
              <w:t>338,34</w:t>
            </w:r>
          </w:p>
        </w:tc>
        <w:tc>
          <w:tcPr>
            <w:tcW w:w="615" w:type="pct"/>
            <w:shd w:val="clear" w:color="auto" w:fill="auto"/>
            <w:noWrap/>
            <w:vAlign w:val="center"/>
            <w:hideMark/>
          </w:tcPr>
          <w:p w14:paraId="78A37789" w14:textId="77777777" w:rsidR="00236AAD" w:rsidRPr="006679F2" w:rsidRDefault="00236AAD" w:rsidP="00A24526">
            <w:pPr>
              <w:contextualSpacing/>
              <w:jc w:val="center"/>
              <w:rPr>
                <w:sz w:val="20"/>
                <w:szCs w:val="20"/>
              </w:rPr>
            </w:pPr>
            <w:r w:rsidRPr="006679F2">
              <w:rPr>
                <w:color w:val="000000"/>
                <w:sz w:val="20"/>
                <w:szCs w:val="20"/>
              </w:rPr>
              <w:t>360,51</w:t>
            </w:r>
          </w:p>
        </w:tc>
        <w:tc>
          <w:tcPr>
            <w:tcW w:w="614" w:type="pct"/>
            <w:shd w:val="clear" w:color="auto" w:fill="auto"/>
            <w:noWrap/>
            <w:vAlign w:val="center"/>
            <w:hideMark/>
          </w:tcPr>
          <w:p w14:paraId="322DAE71" w14:textId="77777777" w:rsidR="00236AAD" w:rsidRPr="006679F2" w:rsidRDefault="00236AAD" w:rsidP="00A24526">
            <w:pPr>
              <w:contextualSpacing/>
              <w:jc w:val="center"/>
              <w:rPr>
                <w:sz w:val="20"/>
                <w:szCs w:val="20"/>
              </w:rPr>
            </w:pPr>
            <w:r w:rsidRPr="006679F2">
              <w:rPr>
                <w:sz w:val="20"/>
                <w:szCs w:val="20"/>
              </w:rPr>
              <w:t>404,61</w:t>
            </w:r>
          </w:p>
        </w:tc>
      </w:tr>
    </w:tbl>
    <w:p w14:paraId="52210135" w14:textId="77777777" w:rsidR="00236AAD" w:rsidRPr="006679F2" w:rsidRDefault="00236AAD" w:rsidP="00236AAD">
      <w:pPr>
        <w:jc w:val="both"/>
        <w:rPr>
          <w:highlight w:val="yellow"/>
        </w:rPr>
      </w:pPr>
    </w:p>
    <w:p w14:paraId="69C2D325" w14:textId="15273010" w:rsidR="00531006" w:rsidRPr="006679F2" w:rsidRDefault="00E945FE" w:rsidP="003763F6">
      <w:pPr>
        <w:pStyle w:val="30"/>
        <w:tabs>
          <w:tab w:val="left" w:pos="1276"/>
        </w:tabs>
        <w:ind w:left="0" w:firstLine="709"/>
        <w:rPr>
          <w:rFonts w:cs="Times New Roman"/>
          <w:b w:val="0"/>
        </w:rPr>
      </w:pPr>
      <w:bookmarkStart w:id="373" w:name="_Toc28125286"/>
      <w:bookmarkStart w:id="374" w:name="_Toc524614816"/>
      <w:bookmarkStart w:id="375" w:name="_Toc524615032"/>
      <w:bookmarkStart w:id="376" w:name="_Toc42580575"/>
      <w:r w:rsidRPr="006679F2">
        <w:rPr>
          <w:rFonts w:cs="Times New Roman"/>
          <w:b w:val="0"/>
        </w:rPr>
        <w:t>Описание п</w:t>
      </w:r>
      <w:r w:rsidR="00AD41CC" w:rsidRPr="006679F2">
        <w:rPr>
          <w:rFonts w:cs="Times New Roman"/>
          <w:b w:val="0"/>
        </w:rPr>
        <w:t>лат</w:t>
      </w:r>
      <w:r w:rsidRPr="006679F2">
        <w:rPr>
          <w:rFonts w:cs="Times New Roman"/>
          <w:b w:val="0"/>
        </w:rPr>
        <w:t>ы</w:t>
      </w:r>
      <w:r w:rsidR="00AD41CC" w:rsidRPr="006679F2">
        <w:rPr>
          <w:rFonts w:cs="Times New Roman"/>
          <w:b w:val="0"/>
        </w:rPr>
        <w:t xml:space="preserve"> за подключение к системе теплоснабжения</w:t>
      </w:r>
      <w:bookmarkEnd w:id="373"/>
      <w:r w:rsidR="00AD41CC" w:rsidRPr="006679F2">
        <w:rPr>
          <w:rFonts w:cs="Times New Roman"/>
          <w:b w:val="0"/>
        </w:rPr>
        <w:t xml:space="preserve"> </w:t>
      </w:r>
      <w:bookmarkEnd w:id="374"/>
      <w:bookmarkEnd w:id="375"/>
      <w:r w:rsidR="00BC75C3" w:rsidRPr="006679F2">
        <w:rPr>
          <w:rFonts w:cs="Times New Roman"/>
          <w:b w:val="0"/>
        </w:rPr>
        <w:t xml:space="preserve">на территории с.п. </w:t>
      </w:r>
      <w:r w:rsidR="005A7D01" w:rsidRPr="006679F2">
        <w:rPr>
          <w:rFonts w:cs="Times New Roman"/>
          <w:b w:val="0"/>
        </w:rPr>
        <w:t>Полноват</w:t>
      </w:r>
      <w:bookmarkEnd w:id="376"/>
    </w:p>
    <w:p w14:paraId="2BF9A59A" w14:textId="77777777" w:rsidR="003763F6" w:rsidRPr="006679F2" w:rsidRDefault="003763F6" w:rsidP="001644B0">
      <w:pPr>
        <w:jc w:val="both"/>
      </w:pPr>
    </w:p>
    <w:p w14:paraId="2420BC76" w14:textId="2045602E" w:rsidR="003763F6" w:rsidRPr="006679F2" w:rsidRDefault="003763F6" w:rsidP="00075B50">
      <w:pPr>
        <w:ind w:firstLine="709"/>
        <w:jc w:val="both"/>
      </w:pPr>
      <w:r w:rsidRPr="006679F2">
        <w:t>В соответствии с требованиями Федерального Закона Росси</w:t>
      </w:r>
      <w:r w:rsidR="00A81B4B" w:rsidRPr="006679F2">
        <w:t>йской Федерации от 27.07.2010</w:t>
      </w:r>
      <w:r w:rsidRPr="006679F2">
        <w:t xml:space="preserve"> № 190-ФЗ «О теплоснабжении»:</w:t>
      </w:r>
    </w:p>
    <w:p w14:paraId="16EACD98" w14:textId="77777777" w:rsidR="003763F6" w:rsidRPr="006679F2" w:rsidRDefault="003763F6" w:rsidP="00075B50">
      <w:pPr>
        <w:ind w:firstLine="709"/>
        <w:jc w:val="both"/>
      </w:pPr>
      <w:r w:rsidRPr="006679F2">
        <w:t>Статья 14. Подключение (технологическое присоединение) к системе теплоснабжения</w:t>
      </w:r>
    </w:p>
    <w:p w14:paraId="48DDF8B7" w14:textId="77777777" w:rsidR="003763F6" w:rsidRPr="006679F2" w:rsidRDefault="003763F6" w:rsidP="00075B50">
      <w:pPr>
        <w:ind w:firstLine="709"/>
        <w:jc w:val="both"/>
      </w:pPr>
      <w:r w:rsidRPr="006679F2">
        <w:t>1. Плата за подключение (технологическое присоединение) к системе теплоснабжения устанавливается органом регулирования в расчёте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определённых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Федерации.</w:t>
      </w:r>
    </w:p>
    <w:p w14:paraId="069B5CAD" w14:textId="77777777" w:rsidR="003763F6" w:rsidRPr="006679F2" w:rsidRDefault="003763F6" w:rsidP="00075B50">
      <w:pPr>
        <w:ind w:firstLine="709"/>
        <w:jc w:val="both"/>
      </w:pPr>
      <w:r w:rsidRPr="006679F2">
        <w:t>2. 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113F044F" w14:textId="77777777" w:rsidR="003763F6" w:rsidRPr="006679F2" w:rsidRDefault="003763F6" w:rsidP="00075B50">
      <w:pPr>
        <w:ind w:firstLine="709"/>
        <w:jc w:val="both"/>
      </w:pPr>
      <w:r w:rsidRPr="006679F2">
        <w:t>3. Плата за подключение (технологическое присоединение) к системе теплоснабжения, устанавливаемая в расчёте на единицу мощности подключаемой тепловой нагрузки, может включать в себя затраты на создание тепловых сетей протяжённостью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в том числе застройщика, за исключением расходов, предусмотренных на создание этих тепловых сетей инвестиционной программой теплоснабжающей организации или теплосетевой организации, либо средств, предусмотренных на создание этих тепловых сетей и полученных за счёт иных источников, в том числе средств бюджетов бюджетной системы Российской Федерации.</w:t>
      </w:r>
    </w:p>
    <w:p w14:paraId="39950BAA" w14:textId="77777777" w:rsidR="003763F6" w:rsidRPr="006679F2" w:rsidRDefault="003763F6" w:rsidP="00075B50">
      <w:pPr>
        <w:ind w:firstLine="709"/>
        <w:jc w:val="both"/>
      </w:pPr>
      <w:r w:rsidRPr="006679F2">
        <w:t>4. 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Федерации.</w:t>
      </w:r>
    </w:p>
    <w:p w14:paraId="25ED3EBE" w14:textId="77777777" w:rsidR="003763F6" w:rsidRPr="006679F2" w:rsidRDefault="003763F6" w:rsidP="00075B50">
      <w:pPr>
        <w:ind w:firstLine="709"/>
        <w:jc w:val="both"/>
      </w:pPr>
    </w:p>
    <w:p w14:paraId="198CCB87" w14:textId="1596F832" w:rsidR="003763F6" w:rsidRPr="006679F2" w:rsidRDefault="003763F6" w:rsidP="00075B50">
      <w:pPr>
        <w:ind w:firstLine="709"/>
        <w:jc w:val="both"/>
      </w:pPr>
      <w:r w:rsidRPr="006679F2">
        <w:t xml:space="preserve">На момент актуализации схемы теплоснабжения плата за подключение (технологическое присоединение) к системе теплоснабжения, в том числе для социально значимых категорий потребителей </w:t>
      </w:r>
      <w:r w:rsidR="00FB5016" w:rsidRPr="006679F2">
        <w:t xml:space="preserve">с.п. </w:t>
      </w:r>
      <w:r w:rsidR="00BE7172" w:rsidRPr="006679F2">
        <w:t>Полноват</w:t>
      </w:r>
      <w:r w:rsidRPr="006679F2">
        <w:t xml:space="preserve"> Региональной службой по тарифам Ханты-Манскийского автономного округа – Югры </w:t>
      </w:r>
      <w:r w:rsidR="00D965CB" w:rsidRPr="006679F2">
        <w:t>установлена на территории ХМАО-Югры в</w:t>
      </w:r>
      <w:r w:rsidR="007437F7" w:rsidRPr="006679F2">
        <w:t xml:space="preserve"> </w:t>
      </w:r>
      <w:r w:rsidR="00D965CB" w:rsidRPr="006679F2">
        <w:t>целом</w:t>
      </w:r>
      <w:r w:rsidRPr="006679F2">
        <w:t>.</w:t>
      </w:r>
    </w:p>
    <w:p w14:paraId="086FBC78" w14:textId="499C9400" w:rsidR="007B1758" w:rsidRPr="006679F2" w:rsidRDefault="007B1758" w:rsidP="00075B50">
      <w:pPr>
        <w:ind w:firstLine="709"/>
        <w:jc w:val="both"/>
      </w:pPr>
      <w:r w:rsidRPr="006679F2">
        <w:t>В соответствии с Приказом РСТ «</w:t>
      </w:r>
      <w:r w:rsidR="003763F6" w:rsidRPr="006679F2">
        <w:t>Об установлении платы за подключение к системам теплоснабжения на территории ХМАО-Югры от 0</w:t>
      </w:r>
      <w:r w:rsidR="00A81B4B" w:rsidRPr="006679F2">
        <w:t>4.12.2018</w:t>
      </w:r>
      <w:r w:rsidRPr="006679F2">
        <w:t xml:space="preserve"> №</w:t>
      </w:r>
      <w:r w:rsidR="00D965CB" w:rsidRPr="006679F2">
        <w:t xml:space="preserve"> </w:t>
      </w:r>
      <w:r w:rsidRPr="006679F2">
        <w:t>75-нп» следует:</w:t>
      </w:r>
    </w:p>
    <w:p w14:paraId="649EB43E" w14:textId="78045C74" w:rsidR="007B1758" w:rsidRPr="006679F2" w:rsidRDefault="007B1758" w:rsidP="00075B50">
      <w:pPr>
        <w:ind w:firstLine="709"/>
        <w:jc w:val="both"/>
      </w:pPr>
      <w:r w:rsidRPr="006679F2">
        <w:t>1. Установить на территории Ханты-Мансийского автономного округа - Югры плату за подключение к системе теплоснабжения (далее - плата за подключение) объекта капитального строительства заявителя, в том числе застройщика, подключаемая тепловая нагрузка которого не превышает 0,1 Гкал/ч (далее - объект заявите</w:t>
      </w:r>
      <w:r w:rsidR="00FF52A2" w:rsidRPr="006679F2">
        <w:t>ля), в размере 550 рублей (с учё</w:t>
      </w:r>
      <w:r w:rsidRPr="006679F2">
        <w:t>том налога на добавленную стоимость).</w:t>
      </w:r>
    </w:p>
    <w:p w14:paraId="3775A8E2" w14:textId="77777777" w:rsidR="007B1758" w:rsidRPr="006679F2" w:rsidRDefault="007B1758" w:rsidP="00075B50">
      <w:pPr>
        <w:ind w:firstLine="709"/>
        <w:jc w:val="both"/>
      </w:pPr>
      <w:r w:rsidRPr="006679F2">
        <w:t>Плата за подключение подлежит применению всеми теплоснабжающими организациями, осуществляющими на территории Ханты-Мансийского автономного округа - Югры подключение к системе теплоснабжения объекта заявителя.</w:t>
      </w:r>
    </w:p>
    <w:p w14:paraId="4F7CBD2A" w14:textId="48BBDB78" w:rsidR="003763F6" w:rsidRPr="006679F2" w:rsidRDefault="007B1758" w:rsidP="00075B50">
      <w:pPr>
        <w:ind w:firstLine="709"/>
        <w:jc w:val="both"/>
      </w:pPr>
      <w:r w:rsidRPr="006679F2">
        <w:t xml:space="preserve">2. Плата за подключение, установленная в пункте 1 настоящего приказа, действует с </w:t>
      </w:r>
      <w:r w:rsidR="00A81B4B" w:rsidRPr="006679F2">
        <w:t>0</w:t>
      </w:r>
      <w:r w:rsidRPr="006679F2">
        <w:t>1</w:t>
      </w:r>
      <w:r w:rsidR="00A81B4B" w:rsidRPr="006679F2">
        <w:t>.01.</w:t>
      </w:r>
      <w:r w:rsidRPr="006679F2">
        <w:t>2019 по 31</w:t>
      </w:r>
      <w:r w:rsidR="00A81B4B" w:rsidRPr="006679F2">
        <w:t>.12.2019</w:t>
      </w:r>
      <w:r w:rsidRPr="006679F2">
        <w:t>.</w:t>
      </w:r>
    </w:p>
    <w:p w14:paraId="012CD463" w14:textId="7A3E2102" w:rsidR="007B1758" w:rsidRPr="006679F2" w:rsidRDefault="007B1758" w:rsidP="00075B50">
      <w:pPr>
        <w:ind w:firstLine="709"/>
        <w:jc w:val="both"/>
      </w:pPr>
    </w:p>
    <w:p w14:paraId="1D9FF9FC" w14:textId="53AC0126" w:rsidR="00AD41CC" w:rsidRPr="006679F2" w:rsidRDefault="00F85A5A" w:rsidP="008D2EF6">
      <w:pPr>
        <w:pStyle w:val="30"/>
        <w:keepNext/>
        <w:tabs>
          <w:tab w:val="left" w:pos="1276"/>
        </w:tabs>
        <w:ind w:left="0" w:firstLine="709"/>
        <w:rPr>
          <w:rFonts w:cs="Times New Roman"/>
          <w:b w:val="0"/>
        </w:rPr>
      </w:pPr>
      <w:bookmarkStart w:id="377" w:name="_Toc524614817"/>
      <w:bookmarkStart w:id="378" w:name="_Toc524615033"/>
      <w:bookmarkStart w:id="379" w:name="_Toc28125287"/>
      <w:bookmarkStart w:id="380" w:name="_Toc42580576"/>
      <w:r w:rsidRPr="006679F2">
        <w:rPr>
          <w:rFonts w:cs="Times New Roman"/>
          <w:b w:val="0"/>
        </w:rPr>
        <w:t>Описание п</w:t>
      </w:r>
      <w:r w:rsidR="00AD41CC" w:rsidRPr="006679F2">
        <w:rPr>
          <w:rFonts w:cs="Times New Roman"/>
          <w:b w:val="0"/>
        </w:rPr>
        <w:t>лат</w:t>
      </w:r>
      <w:r w:rsidRPr="006679F2">
        <w:rPr>
          <w:rFonts w:cs="Times New Roman"/>
          <w:b w:val="0"/>
        </w:rPr>
        <w:t>ы</w:t>
      </w:r>
      <w:r w:rsidR="00AD41CC" w:rsidRPr="006679F2">
        <w:rPr>
          <w:rFonts w:cs="Times New Roman"/>
          <w:b w:val="0"/>
        </w:rPr>
        <w:t xml:space="preserve"> за услуги по поддержанию резервной тепловой мощности, в том числе для социально значимых категорий потребителей</w:t>
      </w:r>
      <w:bookmarkEnd w:id="377"/>
      <w:bookmarkEnd w:id="378"/>
      <w:bookmarkEnd w:id="379"/>
      <w:r w:rsidR="00BC75C3" w:rsidRPr="006679F2">
        <w:rPr>
          <w:rFonts w:cs="Times New Roman"/>
          <w:b w:val="0"/>
        </w:rPr>
        <w:t xml:space="preserve"> на территории с.п. </w:t>
      </w:r>
      <w:r w:rsidR="005A7D01" w:rsidRPr="006679F2">
        <w:rPr>
          <w:rFonts w:cs="Times New Roman"/>
          <w:b w:val="0"/>
        </w:rPr>
        <w:t>Полноват</w:t>
      </w:r>
      <w:bookmarkEnd w:id="380"/>
    </w:p>
    <w:p w14:paraId="6E79FB67" w14:textId="77777777" w:rsidR="003763F6" w:rsidRPr="006679F2" w:rsidRDefault="003763F6" w:rsidP="008D2EF6">
      <w:pPr>
        <w:keepNext/>
        <w:keepLines/>
        <w:ind w:firstLine="709"/>
        <w:jc w:val="both"/>
      </w:pPr>
    </w:p>
    <w:p w14:paraId="1F5531B8" w14:textId="1C53D1AD" w:rsidR="006666B7" w:rsidRPr="006679F2" w:rsidRDefault="006666B7" w:rsidP="00075B50">
      <w:pPr>
        <w:ind w:firstLine="709"/>
        <w:jc w:val="both"/>
      </w:pPr>
      <w:r w:rsidRPr="006679F2">
        <w:t>В соответствии с требованиями Федерального Закона Росси</w:t>
      </w:r>
      <w:r w:rsidR="008C3778" w:rsidRPr="006679F2">
        <w:t>йской Федерации от 27.07.2010</w:t>
      </w:r>
      <w:r w:rsidRPr="006679F2">
        <w:t xml:space="preserve"> № 190-ФЗ «О теплоснабжении»:</w:t>
      </w:r>
    </w:p>
    <w:p w14:paraId="226131BE" w14:textId="77777777" w:rsidR="006666B7" w:rsidRPr="006679F2" w:rsidRDefault="006666B7" w:rsidP="00075B50">
      <w:pPr>
        <w:ind w:firstLine="709"/>
        <w:jc w:val="both"/>
      </w:pPr>
      <w:r w:rsidRPr="006679F2">
        <w:t>Статья 16. Плата за услуги по поддержанию резервной тепловой мощности</w:t>
      </w:r>
    </w:p>
    <w:p w14:paraId="05BE0DF5" w14:textId="77777777" w:rsidR="006666B7" w:rsidRPr="006679F2" w:rsidRDefault="006666B7" w:rsidP="00075B50">
      <w:pPr>
        <w:ind w:firstLine="709"/>
        <w:jc w:val="both"/>
      </w:pPr>
      <w:r w:rsidRPr="006679F2">
        <w:t>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672A31DD" w14:textId="77777777" w:rsidR="006666B7" w:rsidRPr="006679F2" w:rsidRDefault="006666B7" w:rsidP="00075B50">
      <w:pPr>
        <w:ind w:firstLine="709"/>
        <w:jc w:val="both"/>
      </w:pPr>
      <w:r w:rsidRPr="006679F2">
        <w:t>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утверждёнными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объёме, необходимом для возможного обеспечения тепловой нагрузки потребителя.</w:t>
      </w:r>
    </w:p>
    <w:p w14:paraId="58C7DE86" w14:textId="77777777" w:rsidR="006666B7" w:rsidRPr="006679F2" w:rsidRDefault="006666B7" w:rsidP="00075B50">
      <w:pPr>
        <w:ind w:firstLine="709"/>
        <w:jc w:val="both"/>
      </w:pPr>
      <w:r w:rsidRPr="006679F2">
        <w:t>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06B0A276" w14:textId="77777777" w:rsidR="006666B7" w:rsidRPr="006679F2" w:rsidRDefault="006666B7" w:rsidP="00075B50">
      <w:pPr>
        <w:ind w:firstLine="709"/>
        <w:jc w:val="both"/>
      </w:pPr>
    </w:p>
    <w:p w14:paraId="58AE9D0C" w14:textId="5C74E3FA" w:rsidR="003763F6" w:rsidRPr="006679F2" w:rsidRDefault="006666B7" w:rsidP="00075B50">
      <w:pPr>
        <w:ind w:firstLine="709"/>
        <w:jc w:val="both"/>
      </w:pPr>
      <w:r w:rsidRPr="006679F2">
        <w:t xml:space="preserve">На момент актуализации схемы теплоснабжения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w:t>
      </w:r>
      <w:r w:rsidR="00FB5016" w:rsidRPr="006679F2">
        <w:t xml:space="preserve">с.п. </w:t>
      </w:r>
      <w:r w:rsidR="00BE7172" w:rsidRPr="006679F2">
        <w:t>Полноват</w:t>
      </w:r>
      <w:r w:rsidR="00D965CB" w:rsidRPr="006679F2">
        <w:t>,</w:t>
      </w:r>
      <w:r w:rsidRPr="006679F2">
        <w:t xml:space="preserve"> Регионально</w:t>
      </w:r>
      <w:r w:rsidR="00422698" w:rsidRPr="006679F2">
        <w:t>й службой по тарифам Ханты-Манс</w:t>
      </w:r>
      <w:r w:rsidRPr="006679F2">
        <w:t>ийского автономного округа – Югры не устанавливалась.</w:t>
      </w:r>
    </w:p>
    <w:p w14:paraId="3DCBAE4D" w14:textId="77777777" w:rsidR="003763F6" w:rsidRPr="006679F2" w:rsidRDefault="003763F6" w:rsidP="00075B50">
      <w:pPr>
        <w:ind w:firstLine="709"/>
        <w:jc w:val="both"/>
      </w:pPr>
    </w:p>
    <w:p w14:paraId="1D460CEB" w14:textId="74846DC4" w:rsidR="00AD41CC" w:rsidRPr="006679F2" w:rsidRDefault="00AD41CC" w:rsidP="00075B50">
      <w:pPr>
        <w:pStyle w:val="30"/>
        <w:tabs>
          <w:tab w:val="left" w:pos="1276"/>
        </w:tabs>
        <w:ind w:left="0" w:firstLine="709"/>
        <w:rPr>
          <w:rFonts w:cs="Times New Roman"/>
          <w:b w:val="0"/>
        </w:rPr>
      </w:pPr>
      <w:bookmarkStart w:id="381" w:name="_Toc524614818"/>
      <w:bookmarkStart w:id="382" w:name="_Toc524615034"/>
      <w:bookmarkStart w:id="383" w:name="_Toc28125288"/>
      <w:bookmarkStart w:id="384" w:name="_Toc42580577"/>
      <w:r w:rsidRPr="006679F2">
        <w:rPr>
          <w:rFonts w:cs="Times New Roman"/>
          <w:b w:val="0"/>
        </w:rPr>
        <w:t>Описание изменений в утвержд</w:t>
      </w:r>
      <w:r w:rsidR="00A610CA" w:rsidRPr="006679F2">
        <w:rPr>
          <w:rFonts w:cs="Times New Roman"/>
          <w:b w:val="0"/>
        </w:rPr>
        <w:t>ё</w:t>
      </w:r>
      <w:r w:rsidRPr="006679F2">
        <w:rPr>
          <w:rFonts w:cs="Times New Roman"/>
          <w:b w:val="0"/>
        </w:rPr>
        <w:t xml:space="preserve">нных ценах (тарифах), устанавливаемых органами исполнительной власти </w:t>
      </w:r>
      <w:r w:rsidR="00BE7152" w:rsidRPr="006679F2">
        <w:rPr>
          <w:rFonts w:cs="Times New Roman"/>
          <w:b w:val="0"/>
        </w:rPr>
        <w:t>Ханты-Мансийского автономного округа-Югры</w:t>
      </w:r>
      <w:r w:rsidRPr="006679F2">
        <w:rPr>
          <w:rFonts w:cs="Times New Roman"/>
          <w:b w:val="0"/>
        </w:rPr>
        <w:t>, зафиксированных за период, предшествующий актуализации схемы теплоснабжения</w:t>
      </w:r>
      <w:bookmarkEnd w:id="381"/>
      <w:bookmarkEnd w:id="382"/>
      <w:bookmarkEnd w:id="383"/>
      <w:r w:rsidR="00BC75C3" w:rsidRPr="006679F2">
        <w:rPr>
          <w:rFonts w:cs="Times New Roman"/>
          <w:b w:val="0"/>
        </w:rPr>
        <w:t xml:space="preserve"> на территории с.п. </w:t>
      </w:r>
      <w:r w:rsidR="005A7D01" w:rsidRPr="006679F2">
        <w:rPr>
          <w:rFonts w:cs="Times New Roman"/>
          <w:b w:val="0"/>
        </w:rPr>
        <w:t>Полноват</w:t>
      </w:r>
      <w:bookmarkEnd w:id="384"/>
    </w:p>
    <w:p w14:paraId="0CA8D95C" w14:textId="77777777" w:rsidR="00571D7B" w:rsidRPr="006679F2" w:rsidRDefault="00571D7B" w:rsidP="00075B50">
      <w:pPr>
        <w:ind w:firstLine="709"/>
        <w:jc w:val="both"/>
      </w:pPr>
    </w:p>
    <w:p w14:paraId="26AD20AF" w14:textId="134834A0" w:rsidR="00BE7172" w:rsidRPr="006679F2" w:rsidRDefault="00BE7172" w:rsidP="00BE7172">
      <w:pPr>
        <w:ind w:firstLine="709"/>
        <w:jc w:val="both"/>
        <w:rPr>
          <w:bCs/>
        </w:rPr>
      </w:pPr>
      <w:r w:rsidRPr="006679F2">
        <w:rPr>
          <w:bCs/>
        </w:rPr>
        <w:t>Тарифы на тепловую энергию для потребителей на 2020-2022 годы были установлены приказом РСТ Югры от 28.11.2017 №</w:t>
      </w:r>
      <w:r w:rsidR="00236AAD" w:rsidRPr="006679F2">
        <w:rPr>
          <w:bCs/>
        </w:rPr>
        <w:t xml:space="preserve"> </w:t>
      </w:r>
      <w:r w:rsidRPr="006679F2">
        <w:rPr>
          <w:bCs/>
        </w:rPr>
        <w:t>143-нп «Об установлении тарифов на тепловую энергию (мощность), поставляемую теплоснабжающими организациями потребителям» указаны в таблице 4</w:t>
      </w:r>
      <w:r w:rsidR="008F5294">
        <w:rPr>
          <w:bCs/>
        </w:rPr>
        <w:t>1</w:t>
      </w:r>
      <w:r w:rsidRPr="006679F2">
        <w:rPr>
          <w:bCs/>
        </w:rPr>
        <w:t>.</w:t>
      </w:r>
    </w:p>
    <w:p w14:paraId="5ACB9D15" w14:textId="280E21D1" w:rsidR="00BE7172" w:rsidRPr="006679F2" w:rsidRDefault="00BE7172" w:rsidP="00BE7172">
      <w:pPr>
        <w:ind w:firstLine="709"/>
        <w:jc w:val="both"/>
      </w:pPr>
      <w:r w:rsidRPr="006679F2">
        <w:t xml:space="preserve">В соответствии с приказом Региональной службы по тарифам ХМАО - Югры от </w:t>
      </w:r>
      <w:r w:rsidR="00236AAD" w:rsidRPr="006679F2">
        <w:t>13.12.2018</w:t>
      </w:r>
      <w:r w:rsidRPr="006679F2">
        <w:t xml:space="preserve"> № 111 – нп, и в</w:t>
      </w:r>
      <w:r w:rsidRPr="006679F2">
        <w:rPr>
          <w:color w:val="000000" w:themeColor="text1"/>
        </w:rPr>
        <w:t xml:space="preserve"> соответствии с приказом Региональной службы по тарифам ХМАО - Югры от </w:t>
      </w:r>
      <w:r w:rsidR="00A24526" w:rsidRPr="006679F2">
        <w:rPr>
          <w:color w:val="000000" w:themeColor="text1"/>
        </w:rPr>
        <w:t>17.12.2019</w:t>
      </w:r>
      <w:r w:rsidRPr="006679F2">
        <w:rPr>
          <w:color w:val="000000" w:themeColor="text1"/>
        </w:rPr>
        <w:t xml:space="preserve"> № 161 – нп, установленные тарифы приведены в таблице </w:t>
      </w:r>
      <w:r w:rsidR="00236AAD" w:rsidRPr="006679F2">
        <w:rPr>
          <w:color w:val="000000" w:themeColor="text1"/>
        </w:rPr>
        <w:t>4</w:t>
      </w:r>
      <w:r w:rsidR="008F5294">
        <w:rPr>
          <w:color w:val="000000" w:themeColor="text1"/>
        </w:rPr>
        <w:t>2</w:t>
      </w:r>
      <w:r w:rsidRPr="006679F2">
        <w:rPr>
          <w:color w:val="000000" w:themeColor="text1"/>
        </w:rPr>
        <w:t>.</w:t>
      </w:r>
    </w:p>
    <w:p w14:paraId="505621B8" w14:textId="77777777" w:rsidR="00BE7172" w:rsidRPr="006679F2" w:rsidRDefault="00BE7172" w:rsidP="00BE7172">
      <w:pPr>
        <w:ind w:firstLine="851"/>
        <w:jc w:val="both"/>
        <w:rPr>
          <w:bCs/>
        </w:rPr>
      </w:pPr>
    </w:p>
    <w:p w14:paraId="6022565A" w14:textId="56EBF145" w:rsidR="006F7F86" w:rsidRPr="006679F2" w:rsidRDefault="006F7F86" w:rsidP="00422698">
      <w:pPr>
        <w:pStyle w:val="30"/>
        <w:keepNext/>
        <w:tabs>
          <w:tab w:val="left" w:pos="1276"/>
        </w:tabs>
        <w:ind w:left="0" w:firstLine="709"/>
        <w:rPr>
          <w:rFonts w:cs="Times New Roman"/>
          <w:b w:val="0"/>
        </w:rPr>
      </w:pPr>
      <w:bookmarkStart w:id="385" w:name="_Toc15640852"/>
      <w:bookmarkStart w:id="386" w:name="_Toc28125289"/>
      <w:bookmarkStart w:id="387" w:name="_Toc42580578"/>
      <w:bookmarkStart w:id="388" w:name="_Hlk15651407"/>
      <w:r w:rsidRPr="006679F2">
        <w:rPr>
          <w:rFonts w:cs="Times New Roman"/>
          <w:b w:val="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w:t>
      </w:r>
      <w:r w:rsidR="00FF52A2" w:rsidRPr="006679F2">
        <w:rPr>
          <w:rFonts w:cs="Times New Roman"/>
          <w:b w:val="0"/>
        </w:rPr>
        <w:t>ё</w:t>
      </w:r>
      <w:r w:rsidRPr="006679F2">
        <w:rPr>
          <w:rFonts w:cs="Times New Roman"/>
          <w:b w:val="0"/>
        </w:rPr>
        <w:t>том последних 3 лет</w:t>
      </w:r>
      <w:bookmarkEnd w:id="385"/>
      <w:bookmarkEnd w:id="386"/>
      <w:r w:rsidR="00BC75C3" w:rsidRPr="006679F2">
        <w:rPr>
          <w:rFonts w:cs="Times New Roman"/>
          <w:b w:val="0"/>
        </w:rPr>
        <w:t xml:space="preserve"> на территории с.п. </w:t>
      </w:r>
      <w:r w:rsidR="005A7D01" w:rsidRPr="006679F2">
        <w:rPr>
          <w:rFonts w:cs="Times New Roman"/>
          <w:b w:val="0"/>
        </w:rPr>
        <w:t>Полноват</w:t>
      </w:r>
      <w:bookmarkEnd w:id="387"/>
    </w:p>
    <w:p w14:paraId="07D4D159" w14:textId="77777777" w:rsidR="00571D7B" w:rsidRPr="006679F2" w:rsidRDefault="00571D7B" w:rsidP="001644B0">
      <w:pPr>
        <w:jc w:val="both"/>
      </w:pPr>
    </w:p>
    <w:p w14:paraId="2057A71E" w14:textId="68DB56ED" w:rsidR="006F7F86" w:rsidRPr="006679F2" w:rsidRDefault="008C3778" w:rsidP="007731EB">
      <w:pPr>
        <w:ind w:firstLine="709"/>
        <w:jc w:val="both"/>
      </w:pPr>
      <w:r w:rsidRPr="006679F2">
        <w:t>Территория с</w:t>
      </w:r>
      <w:r w:rsidR="00FB5016" w:rsidRPr="006679F2">
        <w:t xml:space="preserve">.п. </w:t>
      </w:r>
      <w:r w:rsidR="00BE7172" w:rsidRPr="006679F2">
        <w:t>Полноват</w:t>
      </w:r>
      <w:r w:rsidR="006F7F86" w:rsidRPr="006679F2">
        <w:t xml:space="preserve"> не отнесен</w:t>
      </w:r>
      <w:r w:rsidRPr="006679F2">
        <w:t>а</w:t>
      </w:r>
      <w:r w:rsidR="006F7F86" w:rsidRPr="006679F2">
        <w:t xml:space="preserve"> к ценовой зоне теплоснабжения.</w:t>
      </w:r>
    </w:p>
    <w:p w14:paraId="5DB2FD5E" w14:textId="77777777" w:rsidR="006F7F86" w:rsidRPr="006679F2" w:rsidRDefault="006F7F86" w:rsidP="007731EB">
      <w:pPr>
        <w:ind w:firstLine="709"/>
        <w:jc w:val="both"/>
      </w:pPr>
    </w:p>
    <w:p w14:paraId="36AEE653" w14:textId="58971ADD" w:rsidR="006F7F86" w:rsidRPr="006679F2" w:rsidRDefault="006F7F86" w:rsidP="007731EB">
      <w:pPr>
        <w:pStyle w:val="30"/>
        <w:ind w:left="0" w:firstLine="709"/>
        <w:rPr>
          <w:rFonts w:cs="Times New Roman"/>
          <w:b w:val="0"/>
        </w:rPr>
      </w:pPr>
      <w:bookmarkStart w:id="389" w:name="_Toc15640853"/>
      <w:bookmarkStart w:id="390" w:name="_Toc28125290"/>
      <w:bookmarkStart w:id="391" w:name="_Toc42580579"/>
      <w:r w:rsidRPr="006679F2">
        <w:rPr>
          <w:rFonts w:cs="Times New Roman"/>
          <w:b w:val="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89"/>
      <w:bookmarkEnd w:id="390"/>
      <w:r w:rsidR="00BC75C3" w:rsidRPr="006679F2">
        <w:rPr>
          <w:rFonts w:cs="Times New Roman"/>
          <w:b w:val="0"/>
        </w:rPr>
        <w:t xml:space="preserve"> на территории с.п. </w:t>
      </w:r>
      <w:r w:rsidR="005A7D01" w:rsidRPr="006679F2">
        <w:rPr>
          <w:rFonts w:cs="Times New Roman"/>
          <w:b w:val="0"/>
        </w:rPr>
        <w:t>Полноват</w:t>
      </w:r>
      <w:bookmarkEnd w:id="391"/>
    </w:p>
    <w:p w14:paraId="50354D9D" w14:textId="77777777" w:rsidR="00667CED" w:rsidRPr="006679F2" w:rsidRDefault="00667CED" w:rsidP="007731EB">
      <w:pPr>
        <w:ind w:firstLine="709"/>
        <w:jc w:val="both"/>
      </w:pPr>
      <w:bookmarkStart w:id="392" w:name="_Hlk15639504"/>
    </w:p>
    <w:p w14:paraId="6EC6DC8F" w14:textId="52E88D84" w:rsidR="006F7F86" w:rsidRPr="006679F2" w:rsidRDefault="008C3778" w:rsidP="007731EB">
      <w:pPr>
        <w:ind w:firstLine="709"/>
        <w:jc w:val="both"/>
      </w:pPr>
      <w:r w:rsidRPr="006679F2">
        <w:t xml:space="preserve">Территория с.п. </w:t>
      </w:r>
      <w:r w:rsidR="005A7D01" w:rsidRPr="006679F2">
        <w:t>Полноват</w:t>
      </w:r>
      <w:r w:rsidRPr="006679F2">
        <w:t xml:space="preserve"> не отнесена к ценовой зоне теплоснабжения</w:t>
      </w:r>
      <w:r w:rsidR="006F7F86" w:rsidRPr="006679F2">
        <w:t>.</w:t>
      </w:r>
      <w:bookmarkEnd w:id="392"/>
    </w:p>
    <w:p w14:paraId="727352FB" w14:textId="29810432" w:rsidR="008D2EF6" w:rsidRPr="006679F2" w:rsidRDefault="008D2EF6" w:rsidP="007731EB">
      <w:pPr>
        <w:ind w:firstLine="709"/>
        <w:jc w:val="both"/>
      </w:pPr>
    </w:p>
    <w:p w14:paraId="236A5B14" w14:textId="48D2CD2C" w:rsidR="00AD41CC" w:rsidRPr="006679F2" w:rsidRDefault="00AD41CC" w:rsidP="008D2EF6">
      <w:pPr>
        <w:pStyle w:val="2"/>
        <w:pageBreakBefore/>
        <w:tabs>
          <w:tab w:val="left" w:pos="1276"/>
        </w:tabs>
        <w:ind w:left="0" w:firstLine="709"/>
        <w:rPr>
          <w:rFonts w:cs="Times New Roman"/>
          <w:b w:val="0"/>
          <w:szCs w:val="24"/>
        </w:rPr>
      </w:pPr>
      <w:bookmarkStart w:id="393" w:name="_Toc524614819"/>
      <w:bookmarkStart w:id="394" w:name="_Toc524615035"/>
      <w:bookmarkStart w:id="395" w:name="_Toc28125291"/>
      <w:bookmarkStart w:id="396" w:name="_Toc42580580"/>
      <w:bookmarkStart w:id="397" w:name="_GoBack"/>
      <w:bookmarkEnd w:id="388"/>
      <w:bookmarkEnd w:id="397"/>
      <w:r w:rsidRPr="006679F2">
        <w:rPr>
          <w:rFonts w:cs="Times New Roman"/>
          <w:b w:val="0"/>
          <w:szCs w:val="24"/>
        </w:rPr>
        <w:lastRenderedPageBreak/>
        <w:t xml:space="preserve">Часть 12. Описание существующих технических и технологических проблем в системах теплоснабжения </w:t>
      </w:r>
      <w:bookmarkEnd w:id="393"/>
      <w:bookmarkEnd w:id="394"/>
      <w:bookmarkEnd w:id="395"/>
      <w:r w:rsidR="00A24526" w:rsidRPr="006679F2">
        <w:rPr>
          <w:rFonts w:cs="Times New Roman"/>
          <w:b w:val="0"/>
          <w:szCs w:val="24"/>
        </w:rPr>
        <w:t>с.п. Полноват</w:t>
      </w:r>
      <w:bookmarkEnd w:id="396"/>
    </w:p>
    <w:p w14:paraId="2698974F" w14:textId="77777777" w:rsidR="00667CED" w:rsidRPr="006679F2" w:rsidRDefault="00667CED" w:rsidP="00667CED"/>
    <w:p w14:paraId="4234E196" w14:textId="703D16B1" w:rsidR="00AD41CC" w:rsidRPr="006679F2" w:rsidRDefault="00AD41CC" w:rsidP="00667CED">
      <w:pPr>
        <w:pStyle w:val="30"/>
        <w:tabs>
          <w:tab w:val="left" w:pos="1276"/>
        </w:tabs>
        <w:ind w:left="0" w:firstLine="709"/>
        <w:rPr>
          <w:rFonts w:cs="Times New Roman"/>
          <w:b w:val="0"/>
        </w:rPr>
      </w:pPr>
      <w:bookmarkStart w:id="398" w:name="_Toc524614820"/>
      <w:bookmarkStart w:id="399" w:name="_Toc524615036"/>
      <w:bookmarkStart w:id="400" w:name="_Toc28125292"/>
      <w:bookmarkStart w:id="401" w:name="_Toc42580581"/>
      <w:r w:rsidRPr="006679F2">
        <w:rPr>
          <w:rFonts w:cs="Times New Roman"/>
          <w:b w:val="0"/>
        </w:rPr>
        <w:t xml:space="preserve">Описание существующих проблем организации качественного теплоснабжения </w:t>
      </w:r>
      <w:r w:rsidR="00BC75C3" w:rsidRPr="006679F2">
        <w:rPr>
          <w:rFonts w:cs="Times New Roman"/>
          <w:b w:val="0"/>
        </w:rPr>
        <w:t xml:space="preserve">на территории с.п. </w:t>
      </w:r>
      <w:r w:rsidR="005A7D01" w:rsidRPr="006679F2">
        <w:rPr>
          <w:rFonts w:cs="Times New Roman"/>
          <w:b w:val="0"/>
        </w:rPr>
        <w:t>Полноват</w:t>
      </w:r>
      <w:r w:rsidR="00BC75C3" w:rsidRPr="006679F2">
        <w:rPr>
          <w:rFonts w:cs="Times New Roman"/>
          <w:b w:val="0"/>
        </w:rPr>
        <w:t xml:space="preserve"> </w:t>
      </w:r>
      <w:r w:rsidRPr="006679F2">
        <w:rPr>
          <w:rFonts w:cs="Times New Roman"/>
          <w:b w:val="0"/>
        </w:rPr>
        <w:t>(перечень причин, приводящих к снижению качества теплоснабжения, включая проблемы в работе теплопотребляющих установок потребителей)</w:t>
      </w:r>
      <w:bookmarkEnd w:id="398"/>
      <w:bookmarkEnd w:id="399"/>
      <w:bookmarkEnd w:id="400"/>
      <w:bookmarkEnd w:id="401"/>
    </w:p>
    <w:p w14:paraId="595CA9D7" w14:textId="77777777" w:rsidR="00667CED" w:rsidRPr="006679F2" w:rsidRDefault="00667CED" w:rsidP="001644B0">
      <w:pPr>
        <w:pStyle w:val="affff"/>
        <w:spacing w:before="0" w:after="0"/>
        <w:ind w:firstLine="709"/>
      </w:pPr>
    </w:p>
    <w:p w14:paraId="0F2EAD3E" w14:textId="7728AD05" w:rsidR="0099222C" w:rsidRPr="006679F2" w:rsidRDefault="0099222C" w:rsidP="009E6868">
      <w:pPr>
        <w:pStyle w:val="affff"/>
        <w:spacing w:before="0" w:after="0"/>
        <w:ind w:firstLine="709"/>
      </w:pPr>
      <w:r w:rsidRPr="006679F2">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0CB8E04B" w14:textId="77777777" w:rsidR="0099222C" w:rsidRPr="006679F2" w:rsidRDefault="0099222C" w:rsidP="009E6868">
      <w:pPr>
        <w:pStyle w:val="affff"/>
        <w:spacing w:before="0" w:after="0"/>
        <w:ind w:firstLine="709"/>
      </w:pPr>
      <w:r w:rsidRPr="006679F2">
        <w:t>Основными причинами, приводящими к снижению качества теплоснабжения, являются:</w:t>
      </w:r>
    </w:p>
    <w:p w14:paraId="5B140239" w14:textId="2B4C40EA" w:rsidR="00037FA9" w:rsidRPr="006679F2" w:rsidRDefault="00037FA9" w:rsidP="009806F9">
      <w:pPr>
        <w:pStyle w:val="afffffffffffffffff7"/>
        <w:numPr>
          <w:ilvl w:val="0"/>
          <w:numId w:val="74"/>
        </w:numPr>
        <w:tabs>
          <w:tab w:val="left" w:pos="993"/>
        </w:tabs>
        <w:ind w:left="0" w:firstLine="709"/>
      </w:pPr>
      <w:r w:rsidRPr="006679F2">
        <w:t>значительный физический износ трубопроводов и тепловой изоляции тепловых сетей;</w:t>
      </w:r>
    </w:p>
    <w:p w14:paraId="29A62FA2" w14:textId="0B5A7F76" w:rsidR="00037FA9" w:rsidRPr="006679F2" w:rsidRDefault="00037FA9" w:rsidP="009806F9">
      <w:pPr>
        <w:pStyle w:val="afffffffffffffffff7"/>
        <w:numPr>
          <w:ilvl w:val="0"/>
          <w:numId w:val="74"/>
        </w:numPr>
        <w:tabs>
          <w:tab w:val="left" w:pos="993"/>
        </w:tabs>
        <w:ind w:left="0" w:firstLine="709"/>
      </w:pPr>
      <w:r w:rsidRPr="006679F2">
        <w:t>применение в качестве основного теплоизоляционного материала для трубопроводов тепловых сетей минераловатных изделий с покровным слоем из лакостеклоткани и рубероида не обеспечивает современных требований к эффективности теплоизоляции;</w:t>
      </w:r>
    </w:p>
    <w:p w14:paraId="677E2C0C" w14:textId="0F16E1AB" w:rsidR="00037FA9" w:rsidRPr="006679F2" w:rsidRDefault="00037FA9" w:rsidP="009806F9">
      <w:pPr>
        <w:pStyle w:val="afffffffffffffffff7"/>
        <w:numPr>
          <w:ilvl w:val="0"/>
          <w:numId w:val="74"/>
        </w:numPr>
        <w:tabs>
          <w:tab w:val="left" w:pos="993"/>
        </w:tabs>
        <w:ind w:left="0" w:firstLine="709"/>
      </w:pPr>
      <w:r w:rsidRPr="006679F2">
        <w:t>отсутствие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p>
    <w:p w14:paraId="6E6CAC29"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5A159EFF"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недостаток приборов учета тепловой энергии на котельных и у потребителей;</w:t>
      </w:r>
    </w:p>
    <w:p w14:paraId="0A819174"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отсутствие или небольшой запас мощности на многих котельных;</w:t>
      </w:r>
    </w:p>
    <w:p w14:paraId="27B5C970"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повышенные потери тепловой энергии в тепловых сетях;</w:t>
      </w:r>
    </w:p>
    <w:p w14:paraId="03FD8D4E"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нарушение гидравлического режима.</w:t>
      </w:r>
    </w:p>
    <w:p w14:paraId="6323BF42" w14:textId="5A61C084" w:rsidR="00A672C1" w:rsidRPr="006679F2" w:rsidRDefault="00A672C1" w:rsidP="009E6868">
      <w:pPr>
        <w:ind w:firstLine="709"/>
      </w:pPr>
    </w:p>
    <w:p w14:paraId="7678952F" w14:textId="09FD9321" w:rsidR="001F0E55" w:rsidRPr="006679F2" w:rsidRDefault="001F0E55" w:rsidP="00A24526">
      <w:pPr>
        <w:spacing w:line="271" w:lineRule="auto"/>
        <w:ind w:firstLine="709"/>
        <w:rPr>
          <w:sz w:val="20"/>
          <w:szCs w:val="20"/>
        </w:rPr>
      </w:pPr>
      <w:r w:rsidRPr="006679F2">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50256FA5" w14:textId="0E30F503" w:rsidR="009E6868" w:rsidRPr="006679F2" w:rsidRDefault="009E6868" w:rsidP="009E6868">
      <w:pPr>
        <w:ind w:firstLine="709"/>
        <w:jc w:val="both"/>
      </w:pPr>
      <w:r w:rsidRPr="006679F2">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4738F564" w14:textId="77777777" w:rsidR="009E6868" w:rsidRPr="006679F2" w:rsidRDefault="009E6868" w:rsidP="009E6868">
      <w:pPr>
        <w:ind w:firstLine="709"/>
      </w:pPr>
      <w:r w:rsidRPr="006679F2">
        <w:t>Для решения данных проблем, необходимо:</w:t>
      </w:r>
    </w:p>
    <w:p w14:paraId="0C4E2142"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C5E9F3E"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новое строительство и реконструкция участков тепловых сетей;</w:t>
      </w:r>
    </w:p>
    <w:p w14:paraId="450FE531"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установка приборов учета тепловой энергии на котельных и у потребителей.</w:t>
      </w:r>
    </w:p>
    <w:p w14:paraId="6F8B1D96" w14:textId="77777777" w:rsidR="009E6868" w:rsidRPr="006679F2" w:rsidRDefault="009E6868" w:rsidP="009E6868">
      <w:pPr>
        <w:ind w:firstLine="709"/>
      </w:pPr>
    </w:p>
    <w:p w14:paraId="4EE66B9A" w14:textId="32DD2E56" w:rsidR="00837CA8" w:rsidRPr="006679F2" w:rsidRDefault="00837CA8" w:rsidP="00A24526">
      <w:pPr>
        <w:pStyle w:val="30"/>
        <w:keepNext/>
        <w:tabs>
          <w:tab w:val="left" w:pos="1276"/>
        </w:tabs>
        <w:ind w:left="0" w:firstLine="709"/>
        <w:rPr>
          <w:rFonts w:cs="Times New Roman"/>
          <w:b w:val="0"/>
        </w:rPr>
      </w:pPr>
      <w:bookmarkStart w:id="402" w:name="_Toc28125293"/>
      <w:bookmarkStart w:id="403" w:name="_Toc42580582"/>
      <w:r w:rsidRPr="006679F2">
        <w:rPr>
          <w:rFonts w:cs="Times New Roman"/>
          <w:b w:val="0"/>
        </w:rPr>
        <w:lastRenderedPageBreak/>
        <w:t>Описание сущес</w:t>
      </w:r>
      <w:r w:rsidR="00FF52A2" w:rsidRPr="006679F2">
        <w:rPr>
          <w:rFonts w:cs="Times New Roman"/>
          <w:b w:val="0"/>
        </w:rPr>
        <w:t>твующих проблем организации надё</w:t>
      </w:r>
      <w:r w:rsidRPr="006679F2">
        <w:rPr>
          <w:rFonts w:cs="Times New Roman"/>
          <w:b w:val="0"/>
        </w:rPr>
        <w:t xml:space="preserve">жного теплоснабжения </w:t>
      </w:r>
      <w:r w:rsidR="00FB5016" w:rsidRPr="006679F2">
        <w:rPr>
          <w:rFonts w:cs="Times New Roman"/>
          <w:b w:val="0"/>
        </w:rPr>
        <w:t xml:space="preserve">с.п. </w:t>
      </w:r>
      <w:r w:rsidR="005A7D01" w:rsidRPr="006679F2">
        <w:rPr>
          <w:rFonts w:cs="Times New Roman"/>
          <w:b w:val="0"/>
        </w:rPr>
        <w:t>Полноват</w:t>
      </w:r>
      <w:r w:rsidRPr="006679F2">
        <w:rPr>
          <w:rFonts w:cs="Times New Roman"/>
          <w:b w:val="0"/>
        </w:rPr>
        <w:t xml:space="preserve"> (перечень причин, приводящих к снижению над</w:t>
      </w:r>
      <w:r w:rsidR="00FF52A2" w:rsidRPr="006679F2">
        <w:rPr>
          <w:rFonts w:cs="Times New Roman"/>
          <w:b w:val="0"/>
        </w:rPr>
        <w:t>ё</w:t>
      </w:r>
      <w:r w:rsidRPr="006679F2">
        <w:rPr>
          <w:rFonts w:cs="Times New Roman"/>
          <w:b w:val="0"/>
        </w:rPr>
        <w:t>жности теплоснабжения, включая проблемы в работе теплопотребляющих установок потребителей)</w:t>
      </w:r>
      <w:bookmarkEnd w:id="402"/>
      <w:bookmarkEnd w:id="403"/>
    </w:p>
    <w:p w14:paraId="4CEA08B1" w14:textId="77777777" w:rsidR="00054D68" w:rsidRPr="006679F2" w:rsidRDefault="00054D68" w:rsidP="00A24526">
      <w:pPr>
        <w:keepNext/>
        <w:keepLines/>
        <w:ind w:firstLine="709"/>
        <w:jc w:val="both"/>
      </w:pPr>
    </w:p>
    <w:p w14:paraId="36365A8C" w14:textId="6F3F730B" w:rsidR="000D19BB" w:rsidRPr="006679F2" w:rsidRDefault="000D19BB" w:rsidP="000D19BB">
      <w:pPr>
        <w:ind w:firstLine="709"/>
        <w:jc w:val="both"/>
      </w:pPr>
      <w:r w:rsidRPr="006679F2">
        <w:t xml:space="preserve">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w:t>
      </w:r>
      <w:r w:rsidR="00BB522A" w:rsidRPr="006679F2">
        <w:t>более 95</w:t>
      </w:r>
      <w:r w:rsidR="00BB007C" w:rsidRPr="006679F2">
        <w:t xml:space="preserve"> </w:t>
      </w:r>
      <w:r w:rsidR="00BB522A" w:rsidRPr="006679F2">
        <w:t>% по состоянию на 01.01.2020</w:t>
      </w:r>
      <w:r w:rsidRPr="006679F2">
        <w:t>.</w:t>
      </w:r>
    </w:p>
    <w:p w14:paraId="374B7AE6" w14:textId="77777777" w:rsidR="000D19BB" w:rsidRPr="006679F2" w:rsidRDefault="000D19BB" w:rsidP="000D19BB">
      <w:pPr>
        <w:ind w:firstLine="709"/>
        <w:jc w:val="both"/>
      </w:pPr>
    </w:p>
    <w:p w14:paraId="01BF10BC" w14:textId="2391EC0F" w:rsidR="00AD41CC" w:rsidRPr="006679F2" w:rsidRDefault="00AD41CC" w:rsidP="009E6868">
      <w:pPr>
        <w:pStyle w:val="30"/>
        <w:tabs>
          <w:tab w:val="left" w:pos="1134"/>
        </w:tabs>
        <w:ind w:left="0" w:firstLine="709"/>
        <w:rPr>
          <w:rFonts w:cs="Times New Roman"/>
          <w:b w:val="0"/>
        </w:rPr>
      </w:pPr>
      <w:bookmarkStart w:id="404" w:name="_Toc524614821"/>
      <w:bookmarkStart w:id="405" w:name="_Toc524615037"/>
      <w:bookmarkStart w:id="406" w:name="_Toc28125294"/>
      <w:bookmarkStart w:id="407" w:name="_Toc42580583"/>
      <w:r w:rsidRPr="006679F2">
        <w:rPr>
          <w:rFonts w:cs="Times New Roman"/>
          <w:b w:val="0"/>
        </w:rPr>
        <w:t>Описание существующих проблем развития систем теплоснабжения</w:t>
      </w:r>
      <w:bookmarkEnd w:id="404"/>
      <w:bookmarkEnd w:id="405"/>
      <w:bookmarkEnd w:id="406"/>
      <w:r w:rsidR="00BC75C3" w:rsidRPr="006679F2">
        <w:rPr>
          <w:rFonts w:cs="Times New Roman"/>
          <w:b w:val="0"/>
        </w:rPr>
        <w:t xml:space="preserve"> на территории с.п. </w:t>
      </w:r>
      <w:r w:rsidR="005A7D01" w:rsidRPr="006679F2">
        <w:rPr>
          <w:rFonts w:cs="Times New Roman"/>
          <w:b w:val="0"/>
        </w:rPr>
        <w:t>Полноват</w:t>
      </w:r>
      <w:bookmarkEnd w:id="407"/>
    </w:p>
    <w:p w14:paraId="1A94CDE6" w14:textId="77777777" w:rsidR="00A63E24" w:rsidRPr="006679F2" w:rsidRDefault="00A63E24" w:rsidP="009E6868">
      <w:pPr>
        <w:ind w:firstLine="709"/>
        <w:jc w:val="both"/>
      </w:pPr>
    </w:p>
    <w:p w14:paraId="1CD6A8A7" w14:textId="77777777" w:rsidR="00CF3CD3" w:rsidRPr="006679F2" w:rsidRDefault="00CF3CD3" w:rsidP="00CF3CD3">
      <w:pPr>
        <w:ind w:firstLine="709"/>
        <w:jc w:val="both"/>
      </w:pPr>
      <w:r w:rsidRPr="006679F2">
        <w:t>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более 95 % по состоянию на 01.01.2020.</w:t>
      </w:r>
    </w:p>
    <w:p w14:paraId="69ACB614" w14:textId="77777777" w:rsidR="006856BA" w:rsidRPr="006679F2" w:rsidRDefault="006856BA" w:rsidP="009E6868">
      <w:pPr>
        <w:ind w:firstLine="709"/>
        <w:jc w:val="both"/>
      </w:pPr>
    </w:p>
    <w:p w14:paraId="19F1BC97" w14:textId="0C5D0AF4" w:rsidR="00AD41CC" w:rsidRPr="006679F2" w:rsidRDefault="00AD41CC" w:rsidP="002D0665">
      <w:pPr>
        <w:pStyle w:val="30"/>
        <w:keepNext/>
        <w:tabs>
          <w:tab w:val="left" w:pos="1276"/>
        </w:tabs>
        <w:ind w:left="0" w:firstLine="709"/>
        <w:rPr>
          <w:rFonts w:cs="Times New Roman"/>
          <w:b w:val="0"/>
        </w:rPr>
      </w:pPr>
      <w:bookmarkStart w:id="408" w:name="_Toc524614822"/>
      <w:bookmarkStart w:id="409" w:name="_Toc524615038"/>
      <w:bookmarkStart w:id="410" w:name="_Toc28125295"/>
      <w:bookmarkStart w:id="411" w:name="_Toc42580584"/>
      <w:r w:rsidRPr="006679F2">
        <w:rPr>
          <w:rFonts w:cs="Times New Roman"/>
          <w:b w:val="0"/>
        </w:rPr>
        <w:t>Описание существующих проблем над</w:t>
      </w:r>
      <w:r w:rsidR="00FF52A2" w:rsidRPr="006679F2">
        <w:rPr>
          <w:rFonts w:cs="Times New Roman"/>
          <w:b w:val="0"/>
        </w:rPr>
        <w:t>ё</w:t>
      </w:r>
      <w:r w:rsidRPr="006679F2">
        <w:rPr>
          <w:rFonts w:cs="Times New Roman"/>
          <w:b w:val="0"/>
        </w:rPr>
        <w:t>жного и эффективного снабжения топливом действующих систем теплоснабжения</w:t>
      </w:r>
      <w:bookmarkEnd w:id="408"/>
      <w:bookmarkEnd w:id="409"/>
      <w:bookmarkEnd w:id="410"/>
      <w:r w:rsidR="00BC75C3" w:rsidRPr="006679F2">
        <w:rPr>
          <w:rFonts w:cs="Times New Roman"/>
          <w:b w:val="0"/>
        </w:rPr>
        <w:t xml:space="preserve"> на территории с.п. </w:t>
      </w:r>
      <w:r w:rsidR="005A7D01" w:rsidRPr="006679F2">
        <w:rPr>
          <w:rFonts w:cs="Times New Roman"/>
          <w:b w:val="0"/>
        </w:rPr>
        <w:t>Полноват</w:t>
      </w:r>
      <w:bookmarkEnd w:id="411"/>
    </w:p>
    <w:p w14:paraId="5098D39D" w14:textId="77777777" w:rsidR="00A63E24" w:rsidRPr="006679F2" w:rsidRDefault="00A63E24" w:rsidP="002D0665">
      <w:pPr>
        <w:keepNext/>
        <w:keepLines/>
        <w:ind w:firstLine="709"/>
        <w:jc w:val="both"/>
      </w:pPr>
    </w:p>
    <w:p w14:paraId="7DCB5A49" w14:textId="5E1DCB95" w:rsidR="00531006" w:rsidRPr="006679F2" w:rsidRDefault="006856BA" w:rsidP="009E6868">
      <w:pPr>
        <w:ind w:firstLine="709"/>
        <w:jc w:val="both"/>
      </w:pPr>
      <w:r w:rsidRPr="006679F2">
        <w:t>Проблем снабжения топливом действующей системы теплоснабжения не зафиксировано.</w:t>
      </w:r>
    </w:p>
    <w:p w14:paraId="78F6AF2D" w14:textId="6CC95855" w:rsidR="006856BA" w:rsidRPr="006679F2" w:rsidRDefault="006856BA" w:rsidP="009E6868">
      <w:pPr>
        <w:ind w:firstLine="709"/>
        <w:jc w:val="both"/>
      </w:pPr>
    </w:p>
    <w:p w14:paraId="69DC9A7D" w14:textId="742F85DB" w:rsidR="00AD41CC" w:rsidRPr="006679F2" w:rsidRDefault="00AD41CC" w:rsidP="009E6868">
      <w:pPr>
        <w:pStyle w:val="30"/>
        <w:tabs>
          <w:tab w:val="left" w:pos="1276"/>
        </w:tabs>
        <w:ind w:left="0" w:firstLine="709"/>
        <w:rPr>
          <w:rFonts w:cs="Times New Roman"/>
          <w:b w:val="0"/>
        </w:rPr>
      </w:pPr>
      <w:bookmarkStart w:id="412" w:name="_Toc524614823"/>
      <w:bookmarkStart w:id="413" w:name="_Toc524615039"/>
      <w:bookmarkStart w:id="414" w:name="_Toc28125296"/>
      <w:bookmarkStart w:id="415" w:name="_Toc42580585"/>
      <w:r w:rsidRPr="006679F2">
        <w:rPr>
          <w:rFonts w:cs="Times New Roman"/>
          <w:b w:val="0"/>
        </w:rPr>
        <w:t>Анализ предписаний надзорных органов об устранении нарушений, влияющих на безопасность и над</w:t>
      </w:r>
      <w:r w:rsidR="00FF52A2" w:rsidRPr="006679F2">
        <w:rPr>
          <w:rFonts w:cs="Times New Roman"/>
          <w:b w:val="0"/>
        </w:rPr>
        <w:t>ё</w:t>
      </w:r>
      <w:r w:rsidRPr="006679F2">
        <w:rPr>
          <w:rFonts w:cs="Times New Roman"/>
          <w:b w:val="0"/>
        </w:rPr>
        <w:t>жность системы теплоснабжения</w:t>
      </w:r>
      <w:bookmarkEnd w:id="412"/>
      <w:bookmarkEnd w:id="413"/>
      <w:bookmarkEnd w:id="414"/>
      <w:r w:rsidR="00BC75C3" w:rsidRPr="006679F2">
        <w:rPr>
          <w:rFonts w:cs="Times New Roman"/>
          <w:b w:val="0"/>
        </w:rPr>
        <w:t xml:space="preserve"> на территории с.п. </w:t>
      </w:r>
      <w:r w:rsidR="005A7D01" w:rsidRPr="006679F2">
        <w:rPr>
          <w:rFonts w:cs="Times New Roman"/>
          <w:b w:val="0"/>
        </w:rPr>
        <w:t>Полноват</w:t>
      </w:r>
      <w:bookmarkEnd w:id="415"/>
    </w:p>
    <w:p w14:paraId="11FAFDB0" w14:textId="77777777" w:rsidR="00A63E24" w:rsidRPr="006679F2" w:rsidRDefault="00A63E24" w:rsidP="009E6868">
      <w:pPr>
        <w:ind w:firstLine="709"/>
        <w:jc w:val="both"/>
      </w:pPr>
    </w:p>
    <w:p w14:paraId="68AC6367" w14:textId="68ABA507" w:rsidR="00531006" w:rsidRPr="006679F2" w:rsidRDefault="006856BA" w:rsidP="009E6868">
      <w:pPr>
        <w:ind w:firstLine="709"/>
        <w:jc w:val="both"/>
      </w:pPr>
      <w:r w:rsidRPr="006679F2">
        <w:t xml:space="preserve">Предписания надзорных органов об устранении нарушений, влияющих на безопасность и </w:t>
      </w:r>
      <w:r w:rsidR="00731F57" w:rsidRPr="006679F2">
        <w:t>над</w:t>
      </w:r>
      <w:r w:rsidR="00FF52A2" w:rsidRPr="006679F2">
        <w:t>ё</w:t>
      </w:r>
      <w:r w:rsidR="00731F57" w:rsidRPr="006679F2">
        <w:t>жность системы теплоснабжения,</w:t>
      </w:r>
      <w:r w:rsidRPr="006679F2">
        <w:t xml:space="preserve"> отсутствуют</w:t>
      </w:r>
      <w:r w:rsidR="00731F57" w:rsidRPr="006679F2">
        <w:t>.</w:t>
      </w:r>
    </w:p>
    <w:p w14:paraId="0EC0ED4F" w14:textId="77777777" w:rsidR="00ED5810" w:rsidRPr="006679F2" w:rsidRDefault="00ED5810" w:rsidP="009E6868">
      <w:pPr>
        <w:ind w:firstLine="709"/>
        <w:jc w:val="both"/>
      </w:pPr>
    </w:p>
    <w:p w14:paraId="08D66571" w14:textId="069B8442" w:rsidR="00AD41CC" w:rsidRPr="006679F2" w:rsidRDefault="00AD41CC" w:rsidP="009E6868">
      <w:pPr>
        <w:pStyle w:val="30"/>
        <w:tabs>
          <w:tab w:val="left" w:pos="993"/>
        </w:tabs>
        <w:ind w:left="0" w:firstLine="709"/>
        <w:rPr>
          <w:rFonts w:cs="Times New Roman"/>
          <w:b w:val="0"/>
        </w:rPr>
      </w:pPr>
      <w:bookmarkStart w:id="416" w:name="_Toc524614824"/>
      <w:bookmarkStart w:id="417" w:name="_Toc524615040"/>
      <w:bookmarkStart w:id="418" w:name="_Toc28125297"/>
      <w:bookmarkStart w:id="419" w:name="_Toc42580586"/>
      <w:r w:rsidRPr="006679F2">
        <w:rPr>
          <w:rFonts w:cs="Times New Roman"/>
          <w:b w:val="0"/>
        </w:rPr>
        <w:t xml:space="preserve">Описание изменений технических и технологических проблем в системах теплоснабжения </w:t>
      </w:r>
      <w:r w:rsidR="00BC75C3" w:rsidRPr="006679F2">
        <w:rPr>
          <w:rFonts w:cs="Times New Roman"/>
          <w:b w:val="0"/>
        </w:rPr>
        <w:t xml:space="preserve">на территории с.п. </w:t>
      </w:r>
      <w:r w:rsidR="005A7D01" w:rsidRPr="006679F2">
        <w:rPr>
          <w:rFonts w:cs="Times New Roman"/>
          <w:b w:val="0"/>
        </w:rPr>
        <w:t>Полноват</w:t>
      </w:r>
      <w:r w:rsidRPr="006679F2">
        <w:rPr>
          <w:rFonts w:cs="Times New Roman"/>
          <w:b w:val="0"/>
        </w:rPr>
        <w:t>, произошедших в период, предшествующий актуализации схемы теплоснабжения</w:t>
      </w:r>
      <w:bookmarkEnd w:id="416"/>
      <w:bookmarkEnd w:id="417"/>
      <w:bookmarkEnd w:id="418"/>
      <w:bookmarkEnd w:id="419"/>
    </w:p>
    <w:p w14:paraId="02043D17" w14:textId="77777777" w:rsidR="00E0652E" w:rsidRPr="006679F2" w:rsidRDefault="00E0652E" w:rsidP="009E6868">
      <w:pPr>
        <w:ind w:firstLine="709"/>
        <w:jc w:val="both"/>
      </w:pPr>
    </w:p>
    <w:p w14:paraId="338D2DD8" w14:textId="41FC127D" w:rsidR="000D19BB" w:rsidRPr="006679F2" w:rsidRDefault="000D19BB" w:rsidP="000D19BB">
      <w:pPr>
        <w:pStyle w:val="afffffffffffffffff7"/>
        <w:ind w:firstLine="709"/>
      </w:pPr>
      <w:r w:rsidRPr="006679F2">
        <w:t xml:space="preserve">Изменений в технических и технологических проблемах в системе теплоснабжения </w:t>
      </w:r>
      <w:r w:rsidR="00FB5016" w:rsidRPr="006679F2">
        <w:t xml:space="preserve">с.п. </w:t>
      </w:r>
      <w:r w:rsidR="005A7D01" w:rsidRPr="006679F2">
        <w:t>Полноват</w:t>
      </w:r>
      <w:r w:rsidRPr="006679F2">
        <w:t xml:space="preserve"> не наблюдается. Основными проблемами на сегодняшний день остаются:</w:t>
      </w:r>
    </w:p>
    <w:p w14:paraId="415279D1" w14:textId="2931597E" w:rsidR="00CF3CD3" w:rsidRPr="006679F2" w:rsidRDefault="00037FA9" w:rsidP="009806F9">
      <w:pPr>
        <w:pStyle w:val="afffffffffffffffff7"/>
        <w:numPr>
          <w:ilvl w:val="0"/>
          <w:numId w:val="74"/>
        </w:numPr>
        <w:tabs>
          <w:tab w:val="left" w:pos="993"/>
        </w:tabs>
        <w:ind w:left="0" w:firstLine="709"/>
      </w:pPr>
      <w:r w:rsidRPr="006679F2">
        <w:t>з</w:t>
      </w:r>
      <w:r w:rsidR="00CF3CD3" w:rsidRPr="006679F2">
        <w:t>начительный физический износ трубопроводов и тепловой изоляции тепловых сетей;</w:t>
      </w:r>
    </w:p>
    <w:p w14:paraId="14181D9F" w14:textId="790BB362" w:rsidR="00CF3CD3" w:rsidRPr="006679F2" w:rsidRDefault="00037FA9" w:rsidP="009806F9">
      <w:pPr>
        <w:pStyle w:val="afffffffffffffffff7"/>
        <w:numPr>
          <w:ilvl w:val="0"/>
          <w:numId w:val="74"/>
        </w:numPr>
        <w:tabs>
          <w:tab w:val="left" w:pos="993"/>
        </w:tabs>
        <w:ind w:left="0" w:firstLine="709"/>
      </w:pPr>
      <w:r w:rsidRPr="006679F2">
        <w:t>п</w:t>
      </w:r>
      <w:r w:rsidR="00CF3CD3" w:rsidRPr="006679F2">
        <w:t>рименение в качестве основного теплоизоляционного материала для трубопроводов тепловых сетей минераловатных изделий с покровным слоем из лакостеклоткани и рубероида не обеспечивает современных требований к эффективности теплоизоляции</w:t>
      </w:r>
      <w:r w:rsidRPr="006679F2">
        <w:t>;</w:t>
      </w:r>
    </w:p>
    <w:p w14:paraId="7C35164E" w14:textId="757FD744" w:rsidR="00CF3CD3" w:rsidRPr="006679F2" w:rsidRDefault="00037FA9" w:rsidP="009806F9">
      <w:pPr>
        <w:pStyle w:val="afffffffffffffffff7"/>
        <w:numPr>
          <w:ilvl w:val="0"/>
          <w:numId w:val="74"/>
        </w:numPr>
        <w:tabs>
          <w:tab w:val="left" w:pos="993"/>
        </w:tabs>
        <w:ind w:left="0" w:firstLine="709"/>
      </w:pPr>
      <w:r w:rsidRPr="006679F2">
        <w:t>о</w:t>
      </w:r>
      <w:r w:rsidR="00CF3CD3" w:rsidRPr="006679F2">
        <w:t>тсутствие наличия устройств, обеспечивающих наладку гидравлического режима циркуляции теплоносителя по тепловым сетям и регулярности наладки гидравлических режимов</w:t>
      </w:r>
      <w:r w:rsidRPr="006679F2">
        <w:t>;</w:t>
      </w:r>
    </w:p>
    <w:p w14:paraId="41D933A0"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449E4C47"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недостаток приборов учета тепловой энергии на котельных и у потребителей;</w:t>
      </w:r>
    </w:p>
    <w:p w14:paraId="07E120C1"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отсутствие или небольшой запас мощности на многих котельных;</w:t>
      </w:r>
    </w:p>
    <w:p w14:paraId="6B7D92AE"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повышенные потери тепловой энергии в тепловых сетях;</w:t>
      </w:r>
    </w:p>
    <w:p w14:paraId="4B710F07" w14:textId="77777777" w:rsidR="00037FA9" w:rsidRPr="006679F2" w:rsidRDefault="00037FA9" w:rsidP="009806F9">
      <w:pPr>
        <w:pStyle w:val="af3"/>
        <w:widowControl/>
        <w:numPr>
          <w:ilvl w:val="0"/>
          <w:numId w:val="96"/>
        </w:numPr>
        <w:tabs>
          <w:tab w:val="left" w:pos="993"/>
        </w:tabs>
        <w:adjustRightInd/>
        <w:ind w:left="0" w:firstLine="709"/>
        <w:textAlignment w:val="auto"/>
        <w:rPr>
          <w:sz w:val="24"/>
          <w:szCs w:val="24"/>
        </w:rPr>
      </w:pPr>
      <w:r w:rsidRPr="006679F2">
        <w:rPr>
          <w:sz w:val="24"/>
          <w:szCs w:val="24"/>
        </w:rPr>
        <w:t>нарушение гидравлического режима.</w:t>
      </w:r>
    </w:p>
    <w:p w14:paraId="4AB34CB8" w14:textId="77777777" w:rsidR="00037FA9" w:rsidRPr="006679F2" w:rsidRDefault="00037FA9" w:rsidP="00037FA9">
      <w:pPr>
        <w:pStyle w:val="afffffffffffffffff7"/>
        <w:tabs>
          <w:tab w:val="left" w:pos="993"/>
        </w:tabs>
      </w:pPr>
    </w:p>
    <w:p w14:paraId="6260346E" w14:textId="77777777" w:rsidR="000D19BB" w:rsidRPr="006679F2" w:rsidRDefault="000D19BB" w:rsidP="009E6868">
      <w:pPr>
        <w:ind w:firstLine="709"/>
        <w:jc w:val="both"/>
      </w:pPr>
    </w:p>
    <w:p w14:paraId="23FE51E1" w14:textId="699F20AA" w:rsidR="00AD41CC" w:rsidRPr="006679F2" w:rsidRDefault="008C5692" w:rsidP="008D2EF6">
      <w:pPr>
        <w:pStyle w:val="14"/>
        <w:pageBreakBefore/>
        <w:tabs>
          <w:tab w:val="left" w:pos="993"/>
        </w:tabs>
        <w:spacing w:line="240" w:lineRule="auto"/>
        <w:ind w:left="0" w:firstLine="709"/>
        <w:rPr>
          <w:rFonts w:cs="Times New Roman"/>
          <w:b w:val="0"/>
          <w:szCs w:val="24"/>
        </w:rPr>
      </w:pPr>
      <w:bookmarkStart w:id="420" w:name="_Toc524614825"/>
      <w:bookmarkStart w:id="421" w:name="_Toc524615041"/>
      <w:bookmarkStart w:id="422" w:name="_Toc28125298"/>
      <w:bookmarkStart w:id="423" w:name="_Toc42580587"/>
      <w:r w:rsidRPr="006679F2">
        <w:rPr>
          <w:rFonts w:cs="Times New Roman"/>
          <w:b w:val="0"/>
          <w:szCs w:val="24"/>
        </w:rPr>
        <w:lastRenderedPageBreak/>
        <w:t xml:space="preserve">Глава </w:t>
      </w:r>
      <w:r w:rsidR="00AD41CC" w:rsidRPr="006679F2">
        <w:rPr>
          <w:rFonts w:cs="Times New Roman"/>
          <w:b w:val="0"/>
          <w:szCs w:val="24"/>
        </w:rPr>
        <w:t>2. Существующее и перспективное потребление тепловой энергии на цели теплоснабжения</w:t>
      </w:r>
      <w:bookmarkEnd w:id="420"/>
      <w:bookmarkEnd w:id="421"/>
      <w:bookmarkEnd w:id="422"/>
      <w:bookmarkEnd w:id="423"/>
    </w:p>
    <w:p w14:paraId="6A5BC44C" w14:textId="77777777" w:rsidR="00A65A92" w:rsidRPr="006679F2" w:rsidRDefault="00A65A92" w:rsidP="00A65A92"/>
    <w:p w14:paraId="6E97F68F" w14:textId="2725E4AB" w:rsidR="00AD41CC" w:rsidRPr="006679F2" w:rsidRDefault="00AD41CC" w:rsidP="00A65A92">
      <w:pPr>
        <w:pStyle w:val="2"/>
        <w:tabs>
          <w:tab w:val="left" w:pos="1134"/>
        </w:tabs>
        <w:ind w:left="0" w:firstLine="709"/>
        <w:rPr>
          <w:rFonts w:cs="Times New Roman"/>
          <w:b w:val="0"/>
          <w:szCs w:val="24"/>
        </w:rPr>
      </w:pPr>
      <w:bookmarkStart w:id="424" w:name="_Toc524614826"/>
      <w:bookmarkStart w:id="425" w:name="_Toc524615042"/>
      <w:bookmarkStart w:id="426" w:name="_Toc28125299"/>
      <w:bookmarkStart w:id="427" w:name="_Toc42580588"/>
      <w:r w:rsidRPr="006679F2">
        <w:rPr>
          <w:rFonts w:cs="Times New Roman"/>
          <w:b w:val="0"/>
          <w:szCs w:val="24"/>
        </w:rPr>
        <w:t>Данные базового уровня потребления тепла на цели теплоснабжения</w:t>
      </w:r>
      <w:bookmarkEnd w:id="424"/>
      <w:bookmarkEnd w:id="425"/>
      <w:bookmarkEnd w:id="426"/>
      <w:r w:rsidR="00BC75C3" w:rsidRPr="006679F2">
        <w:rPr>
          <w:rFonts w:cs="Times New Roman"/>
          <w:b w:val="0"/>
          <w:szCs w:val="24"/>
        </w:rPr>
        <w:t xml:space="preserve"> </w:t>
      </w:r>
      <w:r w:rsidR="00BC75C3" w:rsidRPr="006679F2">
        <w:rPr>
          <w:rFonts w:cs="Times New Roman"/>
          <w:b w:val="0"/>
        </w:rPr>
        <w:t xml:space="preserve">на территории с.п. </w:t>
      </w:r>
      <w:r w:rsidR="005A7D01" w:rsidRPr="006679F2">
        <w:rPr>
          <w:rFonts w:cs="Times New Roman"/>
          <w:b w:val="0"/>
        </w:rPr>
        <w:t>Полноват</w:t>
      </w:r>
      <w:bookmarkEnd w:id="427"/>
    </w:p>
    <w:p w14:paraId="6574BEC4" w14:textId="77777777" w:rsidR="00A65A92" w:rsidRPr="006679F2" w:rsidRDefault="00A65A92" w:rsidP="000B6ED3">
      <w:pPr>
        <w:jc w:val="both"/>
      </w:pPr>
    </w:p>
    <w:p w14:paraId="56A4CC0E" w14:textId="738B51E6" w:rsidR="00B906CC" w:rsidRPr="006679F2" w:rsidRDefault="00B906CC" w:rsidP="00B906CC">
      <w:pPr>
        <w:ind w:firstLine="709"/>
        <w:jc w:val="both"/>
        <w:rPr>
          <w:rFonts w:eastAsia="Arial"/>
          <w:spacing w:val="-5"/>
        </w:rPr>
      </w:pPr>
      <w:r w:rsidRPr="006679F2">
        <w:rPr>
          <w:rFonts w:eastAsia="Arial"/>
          <w:spacing w:val="-5"/>
        </w:rPr>
        <w:t xml:space="preserve">Расчёт тепловых нагрузок </w:t>
      </w:r>
      <w:r w:rsidR="00FB5016" w:rsidRPr="006679F2">
        <w:t xml:space="preserve">с.п. </w:t>
      </w:r>
      <w:r w:rsidR="005A7D01" w:rsidRPr="006679F2">
        <w:t>Полноват</w:t>
      </w:r>
      <w:r w:rsidR="0016562C" w:rsidRPr="006679F2">
        <w:rPr>
          <w:rFonts w:eastAsia="Arial"/>
          <w:spacing w:val="-5"/>
        </w:rPr>
        <w:t xml:space="preserve"> </w:t>
      </w:r>
      <w:r w:rsidRPr="006679F2">
        <w:rPr>
          <w:rFonts w:eastAsia="Arial"/>
          <w:spacing w:val="-5"/>
        </w:rPr>
        <w:t>выполнен в соответствии со следующими нормативными документами:</w:t>
      </w:r>
    </w:p>
    <w:p w14:paraId="0B352AA7" w14:textId="3E239E68" w:rsidR="00B906CC" w:rsidRPr="006679F2" w:rsidRDefault="00B906CC" w:rsidP="009806F9">
      <w:pPr>
        <w:pStyle w:val="af3"/>
        <w:numPr>
          <w:ilvl w:val="0"/>
          <w:numId w:val="67"/>
        </w:numPr>
        <w:tabs>
          <w:tab w:val="left" w:pos="993"/>
        </w:tabs>
        <w:ind w:left="0" w:firstLine="709"/>
        <w:rPr>
          <w:rFonts w:eastAsia="Arial"/>
          <w:spacing w:val="-5"/>
          <w:sz w:val="24"/>
          <w:szCs w:val="24"/>
        </w:rPr>
      </w:pPr>
      <w:r w:rsidRPr="006679F2">
        <w:rPr>
          <w:rFonts w:eastAsia="Arial"/>
          <w:spacing w:val="-5"/>
          <w:sz w:val="24"/>
          <w:szCs w:val="24"/>
        </w:rPr>
        <w:t xml:space="preserve">«Методическими рекомендациями по разработке </w:t>
      </w:r>
      <w:r w:rsidR="008C3778" w:rsidRPr="006679F2">
        <w:rPr>
          <w:rFonts w:eastAsia="Arial"/>
          <w:spacing w:val="-5"/>
          <w:sz w:val="24"/>
          <w:szCs w:val="24"/>
        </w:rPr>
        <w:t>схем теплоснабжения», утверждён</w:t>
      </w:r>
      <w:r w:rsidRPr="006679F2">
        <w:rPr>
          <w:rFonts w:eastAsia="Arial"/>
          <w:spacing w:val="-5"/>
          <w:sz w:val="24"/>
          <w:szCs w:val="24"/>
        </w:rPr>
        <w:t xml:space="preserve">ными приказом Минэнерго России и Минрегиона России </w:t>
      </w:r>
      <w:r w:rsidR="008C3778" w:rsidRPr="006679F2">
        <w:rPr>
          <w:rFonts w:eastAsia="Arial"/>
          <w:spacing w:val="-5"/>
          <w:sz w:val="24"/>
          <w:szCs w:val="24"/>
        </w:rPr>
        <w:t xml:space="preserve">от 29.12.2012 </w:t>
      </w:r>
      <w:r w:rsidRPr="006679F2">
        <w:rPr>
          <w:rFonts w:eastAsia="Arial"/>
          <w:spacing w:val="-5"/>
          <w:sz w:val="24"/>
          <w:szCs w:val="24"/>
        </w:rPr>
        <w:t>№ 565/667</w:t>
      </w:r>
      <w:r w:rsidR="008C3778" w:rsidRPr="006679F2">
        <w:rPr>
          <w:rFonts w:eastAsia="Arial"/>
          <w:spacing w:val="-5"/>
          <w:sz w:val="24"/>
          <w:szCs w:val="24"/>
        </w:rPr>
        <w:t>, и регламен</w:t>
      </w:r>
      <w:r w:rsidRPr="006679F2">
        <w:rPr>
          <w:rFonts w:eastAsia="Arial"/>
          <w:spacing w:val="-5"/>
          <w:sz w:val="24"/>
          <w:szCs w:val="24"/>
        </w:rPr>
        <w:t>тирующими, что в качестве базового уровня теплопотребления на цели теплоснабжения долж-ны быть приняты нагрузки, определённые на стадии существующего положения;</w:t>
      </w:r>
    </w:p>
    <w:p w14:paraId="11B1FBEC" w14:textId="3EBC4B69" w:rsidR="00B906CC" w:rsidRPr="006679F2" w:rsidRDefault="00BB007C" w:rsidP="009806F9">
      <w:pPr>
        <w:pStyle w:val="af3"/>
        <w:numPr>
          <w:ilvl w:val="0"/>
          <w:numId w:val="67"/>
        </w:numPr>
        <w:tabs>
          <w:tab w:val="left" w:pos="993"/>
        </w:tabs>
        <w:ind w:left="0" w:firstLine="709"/>
        <w:rPr>
          <w:rFonts w:eastAsia="Arial"/>
          <w:spacing w:val="-5"/>
          <w:sz w:val="24"/>
          <w:szCs w:val="24"/>
        </w:rPr>
      </w:pPr>
      <w:r w:rsidRPr="006679F2">
        <w:rPr>
          <w:rFonts w:eastAsia="Arial"/>
          <w:spacing w:val="-5"/>
          <w:sz w:val="24"/>
          <w:szCs w:val="24"/>
        </w:rPr>
        <w:t>СП 124.13330.2012 Тепловые сети. Актуализированная редакция СНиП 41-02-2003</w:t>
      </w:r>
      <w:r w:rsidR="00B906CC" w:rsidRPr="006679F2">
        <w:rPr>
          <w:rFonts w:eastAsia="Arial"/>
          <w:spacing w:val="-5"/>
          <w:sz w:val="24"/>
          <w:szCs w:val="24"/>
        </w:rPr>
        <w:t>, регламентирующим, что расчёт оборудования и диаметров тепловых сетей осуществляется с учётом среднечасовой нагрузки горячего водоснабжения.</w:t>
      </w:r>
    </w:p>
    <w:p w14:paraId="206F6FE8" w14:textId="71A3889A" w:rsidR="006D6B2A" w:rsidRPr="006679F2" w:rsidRDefault="006D6B2A" w:rsidP="00B906CC">
      <w:pPr>
        <w:ind w:firstLine="709"/>
        <w:jc w:val="both"/>
        <w:rPr>
          <w:rFonts w:eastAsia="Arial"/>
          <w:spacing w:val="-5"/>
        </w:rPr>
      </w:pPr>
    </w:p>
    <w:p w14:paraId="4CDD5B98" w14:textId="48C4B8D6" w:rsidR="006D6B2A" w:rsidRPr="006679F2" w:rsidRDefault="006D6B2A" w:rsidP="006D6B2A">
      <w:pPr>
        <w:ind w:firstLine="709"/>
        <w:jc w:val="both"/>
      </w:pPr>
      <w:r w:rsidRPr="006679F2">
        <w:t xml:space="preserve">Данные базового уровня потребления тепла на цели теплоснабжения с.п. </w:t>
      </w:r>
      <w:r w:rsidR="008E7B50" w:rsidRPr="006679F2">
        <w:t xml:space="preserve">Полноват </w:t>
      </w:r>
      <w:r w:rsidR="00086DA6" w:rsidRPr="006679F2">
        <w:t xml:space="preserve">представлены в таблице </w:t>
      </w:r>
      <w:r w:rsidR="00A24526" w:rsidRPr="006679F2">
        <w:t>4</w:t>
      </w:r>
      <w:r w:rsidR="008F5294">
        <w:t>4</w:t>
      </w:r>
      <w:r w:rsidRPr="006679F2">
        <w:t>.</w:t>
      </w:r>
    </w:p>
    <w:p w14:paraId="630FAFC2" w14:textId="77777777" w:rsidR="006D6B2A" w:rsidRPr="006679F2" w:rsidRDefault="006D6B2A" w:rsidP="006D6B2A">
      <w:pPr>
        <w:ind w:firstLine="709"/>
        <w:jc w:val="both"/>
      </w:pPr>
    </w:p>
    <w:p w14:paraId="6BD681A3" w14:textId="60021649" w:rsidR="006D6B2A" w:rsidRPr="006679F2" w:rsidRDefault="006D6B2A" w:rsidP="006D6B2A">
      <w:pPr>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44</w:t>
      </w:r>
      <w:r w:rsidRPr="006679F2">
        <w:rPr>
          <w:noProof/>
        </w:rPr>
        <w:fldChar w:fldCharType="end"/>
      </w:r>
      <w:r w:rsidRPr="006679F2">
        <w:t xml:space="preserve"> – Фактические балансы котельных </w:t>
      </w:r>
      <w:r w:rsidR="00086DA6" w:rsidRPr="006679F2">
        <w:t>с.п. Полноват за 2018-2019 г</w:t>
      </w:r>
      <w:r w:rsidR="008F5294">
        <w:t>г</w:t>
      </w:r>
      <w:r w:rsidR="00086DA6" w:rsidRPr="006679F2">
        <w:t>., Гкал</w:t>
      </w:r>
    </w:p>
    <w:p w14:paraId="3D946CA4" w14:textId="77777777" w:rsidR="00086DA6" w:rsidRPr="006679F2" w:rsidRDefault="00086DA6" w:rsidP="006D6B2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4302"/>
        <w:gridCol w:w="2010"/>
        <w:gridCol w:w="2006"/>
      </w:tblGrid>
      <w:tr w:rsidR="00086DA6" w:rsidRPr="006679F2" w14:paraId="39406D85" w14:textId="77777777" w:rsidTr="00086DA6">
        <w:trPr>
          <w:trHeight w:val="85"/>
        </w:trPr>
        <w:tc>
          <w:tcPr>
            <w:tcW w:w="779" w:type="pct"/>
            <w:shd w:val="clear" w:color="auto" w:fill="auto"/>
            <w:noWrap/>
            <w:vAlign w:val="center"/>
          </w:tcPr>
          <w:p w14:paraId="106E8DF1" w14:textId="77777777" w:rsidR="00086DA6" w:rsidRPr="006679F2" w:rsidRDefault="00086DA6" w:rsidP="00086DA6">
            <w:pPr>
              <w:contextualSpacing/>
              <w:jc w:val="center"/>
              <w:rPr>
                <w:sz w:val="20"/>
                <w:szCs w:val="20"/>
              </w:rPr>
            </w:pPr>
          </w:p>
        </w:tc>
        <w:tc>
          <w:tcPr>
            <w:tcW w:w="2183" w:type="pct"/>
            <w:shd w:val="clear" w:color="auto" w:fill="auto"/>
            <w:vAlign w:val="center"/>
          </w:tcPr>
          <w:p w14:paraId="7C4811AA" w14:textId="77777777" w:rsidR="00086DA6" w:rsidRPr="006679F2" w:rsidRDefault="00086DA6" w:rsidP="00086DA6">
            <w:pPr>
              <w:contextualSpacing/>
              <w:jc w:val="center"/>
              <w:rPr>
                <w:sz w:val="20"/>
                <w:szCs w:val="20"/>
              </w:rPr>
            </w:pPr>
          </w:p>
        </w:tc>
        <w:tc>
          <w:tcPr>
            <w:tcW w:w="1020" w:type="pct"/>
            <w:shd w:val="clear" w:color="000000" w:fill="FFFFFF"/>
            <w:noWrap/>
            <w:vAlign w:val="center"/>
          </w:tcPr>
          <w:p w14:paraId="73DAB305" w14:textId="77B6497A" w:rsidR="00086DA6" w:rsidRPr="006679F2" w:rsidRDefault="00086DA6" w:rsidP="00086DA6">
            <w:pPr>
              <w:contextualSpacing/>
              <w:jc w:val="center"/>
              <w:rPr>
                <w:bCs/>
                <w:color w:val="000000"/>
                <w:sz w:val="20"/>
                <w:szCs w:val="20"/>
              </w:rPr>
            </w:pPr>
            <w:r w:rsidRPr="006679F2">
              <w:rPr>
                <w:sz w:val="20"/>
                <w:szCs w:val="20"/>
              </w:rPr>
              <w:t>2018 год</w:t>
            </w:r>
          </w:p>
        </w:tc>
        <w:tc>
          <w:tcPr>
            <w:tcW w:w="1018" w:type="pct"/>
            <w:shd w:val="clear" w:color="000000" w:fill="FFFFFF"/>
            <w:noWrap/>
            <w:vAlign w:val="center"/>
          </w:tcPr>
          <w:p w14:paraId="7397DA7E" w14:textId="7ECEDFC3" w:rsidR="00086DA6" w:rsidRPr="006679F2" w:rsidRDefault="00086DA6" w:rsidP="00086DA6">
            <w:pPr>
              <w:contextualSpacing/>
              <w:jc w:val="center"/>
              <w:rPr>
                <w:bCs/>
                <w:color w:val="000000"/>
                <w:sz w:val="20"/>
                <w:szCs w:val="20"/>
              </w:rPr>
            </w:pPr>
            <w:r w:rsidRPr="006679F2">
              <w:rPr>
                <w:sz w:val="20"/>
                <w:szCs w:val="20"/>
              </w:rPr>
              <w:t>2019 год</w:t>
            </w:r>
          </w:p>
        </w:tc>
      </w:tr>
      <w:tr w:rsidR="00086DA6" w:rsidRPr="006679F2" w14:paraId="5666ED41" w14:textId="77777777" w:rsidTr="00086DA6">
        <w:trPr>
          <w:trHeight w:val="85"/>
        </w:trPr>
        <w:tc>
          <w:tcPr>
            <w:tcW w:w="779" w:type="pct"/>
            <w:shd w:val="clear" w:color="auto" w:fill="auto"/>
            <w:noWrap/>
            <w:vAlign w:val="center"/>
          </w:tcPr>
          <w:p w14:paraId="1CAF86CE" w14:textId="2D94698D" w:rsidR="00086DA6" w:rsidRPr="006679F2" w:rsidRDefault="00086DA6" w:rsidP="00086DA6">
            <w:pPr>
              <w:contextualSpacing/>
              <w:jc w:val="center"/>
              <w:rPr>
                <w:bCs/>
                <w:sz w:val="20"/>
                <w:szCs w:val="20"/>
              </w:rPr>
            </w:pPr>
            <w:r w:rsidRPr="006679F2">
              <w:rPr>
                <w:sz w:val="20"/>
                <w:szCs w:val="20"/>
              </w:rPr>
              <w:t>№ п/п</w:t>
            </w:r>
          </w:p>
        </w:tc>
        <w:tc>
          <w:tcPr>
            <w:tcW w:w="2183" w:type="pct"/>
            <w:shd w:val="clear" w:color="auto" w:fill="auto"/>
            <w:vAlign w:val="center"/>
          </w:tcPr>
          <w:p w14:paraId="14D34316" w14:textId="31A22190" w:rsidR="00086DA6" w:rsidRPr="006679F2" w:rsidRDefault="00086DA6" w:rsidP="00086DA6">
            <w:pPr>
              <w:contextualSpacing/>
              <w:jc w:val="center"/>
              <w:rPr>
                <w:bCs/>
                <w:sz w:val="20"/>
                <w:szCs w:val="20"/>
              </w:rPr>
            </w:pPr>
            <w:r w:rsidRPr="006679F2">
              <w:rPr>
                <w:sz w:val="20"/>
                <w:szCs w:val="20"/>
              </w:rPr>
              <w:t>Показатели</w:t>
            </w:r>
          </w:p>
        </w:tc>
        <w:tc>
          <w:tcPr>
            <w:tcW w:w="1020" w:type="pct"/>
            <w:shd w:val="clear" w:color="000000" w:fill="FFFFFF"/>
            <w:noWrap/>
            <w:vAlign w:val="center"/>
          </w:tcPr>
          <w:p w14:paraId="07C169F4" w14:textId="6453B388" w:rsidR="00086DA6" w:rsidRPr="006679F2" w:rsidRDefault="00086DA6" w:rsidP="00086DA6">
            <w:pPr>
              <w:contextualSpacing/>
              <w:jc w:val="center"/>
              <w:rPr>
                <w:bCs/>
                <w:color w:val="000000"/>
                <w:sz w:val="20"/>
                <w:szCs w:val="20"/>
              </w:rPr>
            </w:pPr>
            <w:r w:rsidRPr="006679F2">
              <w:rPr>
                <w:sz w:val="20"/>
                <w:szCs w:val="20"/>
              </w:rPr>
              <w:t>Факт</w:t>
            </w:r>
          </w:p>
        </w:tc>
        <w:tc>
          <w:tcPr>
            <w:tcW w:w="1018" w:type="pct"/>
            <w:shd w:val="clear" w:color="000000" w:fill="FFFFFF"/>
            <w:noWrap/>
            <w:vAlign w:val="center"/>
          </w:tcPr>
          <w:p w14:paraId="048394AB" w14:textId="627185ED" w:rsidR="00086DA6" w:rsidRPr="006679F2" w:rsidRDefault="00086DA6" w:rsidP="00086DA6">
            <w:pPr>
              <w:contextualSpacing/>
              <w:jc w:val="center"/>
              <w:rPr>
                <w:bCs/>
                <w:color w:val="000000"/>
                <w:sz w:val="20"/>
                <w:szCs w:val="20"/>
              </w:rPr>
            </w:pPr>
            <w:r w:rsidRPr="006679F2">
              <w:rPr>
                <w:sz w:val="20"/>
                <w:szCs w:val="20"/>
              </w:rPr>
              <w:t>Факт</w:t>
            </w:r>
          </w:p>
        </w:tc>
      </w:tr>
      <w:tr w:rsidR="00086DA6" w:rsidRPr="006679F2" w14:paraId="6AA2A9B7" w14:textId="77777777" w:rsidTr="00086DA6">
        <w:trPr>
          <w:trHeight w:val="85"/>
        </w:trPr>
        <w:tc>
          <w:tcPr>
            <w:tcW w:w="779" w:type="pct"/>
            <w:shd w:val="clear" w:color="auto" w:fill="auto"/>
            <w:noWrap/>
            <w:vAlign w:val="center"/>
            <w:hideMark/>
          </w:tcPr>
          <w:p w14:paraId="3F1A8A95" w14:textId="77777777" w:rsidR="00086DA6" w:rsidRPr="006679F2" w:rsidRDefault="00086DA6" w:rsidP="00086DA6">
            <w:pPr>
              <w:contextualSpacing/>
              <w:jc w:val="center"/>
              <w:rPr>
                <w:bCs/>
                <w:sz w:val="20"/>
                <w:szCs w:val="20"/>
              </w:rPr>
            </w:pPr>
            <w:r w:rsidRPr="006679F2">
              <w:rPr>
                <w:bCs/>
                <w:sz w:val="20"/>
                <w:szCs w:val="20"/>
              </w:rPr>
              <w:t>1</w:t>
            </w:r>
          </w:p>
        </w:tc>
        <w:tc>
          <w:tcPr>
            <w:tcW w:w="2183" w:type="pct"/>
            <w:shd w:val="clear" w:color="auto" w:fill="auto"/>
            <w:vAlign w:val="center"/>
            <w:hideMark/>
          </w:tcPr>
          <w:p w14:paraId="784344BA" w14:textId="77777777" w:rsidR="00086DA6" w:rsidRPr="006679F2" w:rsidRDefault="00086DA6" w:rsidP="00086DA6">
            <w:pPr>
              <w:contextualSpacing/>
              <w:rPr>
                <w:bCs/>
                <w:sz w:val="20"/>
                <w:szCs w:val="20"/>
              </w:rPr>
            </w:pPr>
            <w:r w:rsidRPr="006679F2">
              <w:rPr>
                <w:bCs/>
                <w:sz w:val="20"/>
                <w:szCs w:val="20"/>
              </w:rPr>
              <w:t>Выработано тепловой энергии (далее - т/э)</w:t>
            </w:r>
          </w:p>
        </w:tc>
        <w:tc>
          <w:tcPr>
            <w:tcW w:w="1020" w:type="pct"/>
            <w:shd w:val="clear" w:color="000000" w:fill="FFFFFF"/>
            <w:noWrap/>
            <w:vAlign w:val="center"/>
            <w:hideMark/>
          </w:tcPr>
          <w:p w14:paraId="47B0822A" w14:textId="77777777" w:rsidR="00086DA6" w:rsidRPr="006679F2" w:rsidRDefault="00086DA6" w:rsidP="00086DA6">
            <w:pPr>
              <w:contextualSpacing/>
              <w:jc w:val="center"/>
              <w:rPr>
                <w:bCs/>
                <w:sz w:val="20"/>
                <w:szCs w:val="20"/>
              </w:rPr>
            </w:pPr>
            <w:r w:rsidRPr="006679F2">
              <w:rPr>
                <w:bCs/>
                <w:color w:val="000000"/>
                <w:sz w:val="20"/>
                <w:szCs w:val="20"/>
              </w:rPr>
              <w:t>7 368,27</w:t>
            </w:r>
          </w:p>
        </w:tc>
        <w:tc>
          <w:tcPr>
            <w:tcW w:w="1018" w:type="pct"/>
            <w:shd w:val="clear" w:color="000000" w:fill="FFFFFF"/>
            <w:noWrap/>
            <w:vAlign w:val="center"/>
            <w:hideMark/>
          </w:tcPr>
          <w:p w14:paraId="60A88D07" w14:textId="77777777" w:rsidR="00086DA6" w:rsidRPr="006679F2" w:rsidRDefault="00086DA6" w:rsidP="00086DA6">
            <w:pPr>
              <w:contextualSpacing/>
              <w:jc w:val="center"/>
              <w:rPr>
                <w:bCs/>
                <w:sz w:val="20"/>
                <w:szCs w:val="20"/>
              </w:rPr>
            </w:pPr>
            <w:r w:rsidRPr="006679F2">
              <w:rPr>
                <w:bCs/>
                <w:color w:val="000000"/>
                <w:sz w:val="20"/>
                <w:szCs w:val="20"/>
              </w:rPr>
              <w:t>5 876,04</w:t>
            </w:r>
          </w:p>
        </w:tc>
      </w:tr>
      <w:tr w:rsidR="00086DA6" w:rsidRPr="006679F2" w14:paraId="71C6E69F" w14:textId="77777777" w:rsidTr="00086DA6">
        <w:trPr>
          <w:trHeight w:val="315"/>
        </w:trPr>
        <w:tc>
          <w:tcPr>
            <w:tcW w:w="779" w:type="pct"/>
            <w:shd w:val="clear" w:color="auto" w:fill="auto"/>
            <w:noWrap/>
            <w:vAlign w:val="center"/>
            <w:hideMark/>
          </w:tcPr>
          <w:p w14:paraId="7D55D174"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605158A2" w14:textId="77777777" w:rsidR="00086DA6" w:rsidRPr="006679F2" w:rsidRDefault="00086DA6" w:rsidP="00086DA6">
            <w:pPr>
              <w:contextualSpacing/>
              <w:rPr>
                <w:sz w:val="20"/>
                <w:szCs w:val="20"/>
              </w:rPr>
            </w:pPr>
            <w:r w:rsidRPr="006679F2">
              <w:rPr>
                <w:sz w:val="20"/>
                <w:szCs w:val="20"/>
              </w:rPr>
              <w:t>в т.ч. газ</w:t>
            </w:r>
          </w:p>
        </w:tc>
        <w:tc>
          <w:tcPr>
            <w:tcW w:w="1020" w:type="pct"/>
            <w:shd w:val="clear" w:color="000000" w:fill="FFFFFF"/>
            <w:noWrap/>
            <w:vAlign w:val="center"/>
            <w:hideMark/>
          </w:tcPr>
          <w:p w14:paraId="2BC224AE" w14:textId="77777777" w:rsidR="00086DA6" w:rsidRPr="006679F2" w:rsidRDefault="00086DA6" w:rsidP="00086DA6">
            <w:pPr>
              <w:contextualSpacing/>
              <w:jc w:val="center"/>
              <w:rPr>
                <w:sz w:val="20"/>
                <w:szCs w:val="20"/>
              </w:rPr>
            </w:pPr>
            <w:r w:rsidRPr="006679F2">
              <w:rPr>
                <w:color w:val="000000"/>
                <w:sz w:val="20"/>
                <w:szCs w:val="20"/>
              </w:rPr>
              <w:t>7 368,27</w:t>
            </w:r>
          </w:p>
        </w:tc>
        <w:tc>
          <w:tcPr>
            <w:tcW w:w="1018" w:type="pct"/>
            <w:shd w:val="clear" w:color="000000" w:fill="FFFFFF"/>
            <w:noWrap/>
            <w:vAlign w:val="center"/>
            <w:hideMark/>
          </w:tcPr>
          <w:p w14:paraId="4A85CB5A" w14:textId="77777777" w:rsidR="00086DA6" w:rsidRPr="006679F2" w:rsidRDefault="00086DA6" w:rsidP="00086DA6">
            <w:pPr>
              <w:contextualSpacing/>
              <w:jc w:val="center"/>
              <w:rPr>
                <w:bCs/>
                <w:sz w:val="20"/>
                <w:szCs w:val="20"/>
              </w:rPr>
            </w:pPr>
            <w:r w:rsidRPr="006679F2">
              <w:rPr>
                <w:color w:val="000000"/>
                <w:sz w:val="20"/>
                <w:szCs w:val="20"/>
              </w:rPr>
              <w:t>5 876,04</w:t>
            </w:r>
          </w:p>
        </w:tc>
      </w:tr>
      <w:tr w:rsidR="00086DA6" w:rsidRPr="006679F2" w14:paraId="24D6831D" w14:textId="77777777" w:rsidTr="00086DA6">
        <w:trPr>
          <w:trHeight w:val="85"/>
        </w:trPr>
        <w:tc>
          <w:tcPr>
            <w:tcW w:w="779" w:type="pct"/>
            <w:shd w:val="clear" w:color="auto" w:fill="auto"/>
            <w:noWrap/>
            <w:vAlign w:val="center"/>
            <w:hideMark/>
          </w:tcPr>
          <w:p w14:paraId="768A4364" w14:textId="77777777" w:rsidR="00086DA6" w:rsidRPr="006679F2" w:rsidRDefault="00086DA6" w:rsidP="00086DA6">
            <w:pPr>
              <w:contextualSpacing/>
              <w:jc w:val="center"/>
              <w:rPr>
                <w:bCs/>
                <w:sz w:val="20"/>
                <w:szCs w:val="20"/>
              </w:rPr>
            </w:pPr>
            <w:r w:rsidRPr="006679F2">
              <w:rPr>
                <w:bCs/>
                <w:sz w:val="20"/>
                <w:szCs w:val="20"/>
              </w:rPr>
              <w:t>2</w:t>
            </w:r>
          </w:p>
        </w:tc>
        <w:tc>
          <w:tcPr>
            <w:tcW w:w="2183" w:type="pct"/>
            <w:shd w:val="clear" w:color="auto" w:fill="auto"/>
            <w:vAlign w:val="center"/>
            <w:hideMark/>
          </w:tcPr>
          <w:p w14:paraId="3148473E" w14:textId="77777777" w:rsidR="00086DA6" w:rsidRPr="006679F2" w:rsidRDefault="00086DA6" w:rsidP="00086DA6">
            <w:pPr>
              <w:contextualSpacing/>
              <w:rPr>
                <w:bCs/>
                <w:sz w:val="20"/>
                <w:szCs w:val="20"/>
              </w:rPr>
            </w:pPr>
            <w:r w:rsidRPr="006679F2">
              <w:rPr>
                <w:bCs/>
                <w:sz w:val="20"/>
                <w:szCs w:val="20"/>
              </w:rPr>
              <w:t>Собственные нужды котельной</w:t>
            </w:r>
          </w:p>
        </w:tc>
        <w:tc>
          <w:tcPr>
            <w:tcW w:w="1020" w:type="pct"/>
            <w:shd w:val="clear" w:color="000000" w:fill="FFFFFF"/>
            <w:noWrap/>
            <w:vAlign w:val="center"/>
            <w:hideMark/>
          </w:tcPr>
          <w:p w14:paraId="3CE1EF5D" w14:textId="77777777" w:rsidR="00086DA6" w:rsidRPr="006679F2" w:rsidRDefault="00086DA6" w:rsidP="00086DA6">
            <w:pPr>
              <w:contextualSpacing/>
              <w:jc w:val="center"/>
              <w:rPr>
                <w:bCs/>
                <w:sz w:val="20"/>
                <w:szCs w:val="20"/>
              </w:rPr>
            </w:pPr>
            <w:r w:rsidRPr="006679F2">
              <w:rPr>
                <w:bCs/>
                <w:color w:val="000000"/>
                <w:sz w:val="20"/>
                <w:szCs w:val="20"/>
              </w:rPr>
              <w:t>176,21</w:t>
            </w:r>
          </w:p>
        </w:tc>
        <w:tc>
          <w:tcPr>
            <w:tcW w:w="1018" w:type="pct"/>
            <w:shd w:val="clear" w:color="000000" w:fill="FFFFFF"/>
            <w:noWrap/>
            <w:vAlign w:val="center"/>
            <w:hideMark/>
          </w:tcPr>
          <w:p w14:paraId="585425E4" w14:textId="77777777" w:rsidR="00086DA6" w:rsidRPr="006679F2" w:rsidRDefault="00086DA6" w:rsidP="00086DA6">
            <w:pPr>
              <w:contextualSpacing/>
              <w:jc w:val="center"/>
              <w:rPr>
                <w:bCs/>
                <w:sz w:val="20"/>
                <w:szCs w:val="20"/>
              </w:rPr>
            </w:pPr>
            <w:r w:rsidRPr="006679F2">
              <w:rPr>
                <w:bCs/>
                <w:color w:val="000000"/>
                <w:sz w:val="20"/>
                <w:szCs w:val="20"/>
              </w:rPr>
              <w:t>133,00</w:t>
            </w:r>
          </w:p>
        </w:tc>
      </w:tr>
      <w:tr w:rsidR="00086DA6" w:rsidRPr="006679F2" w14:paraId="1AE1600F" w14:textId="77777777" w:rsidTr="00086DA6">
        <w:trPr>
          <w:trHeight w:val="85"/>
        </w:trPr>
        <w:tc>
          <w:tcPr>
            <w:tcW w:w="779" w:type="pct"/>
            <w:shd w:val="clear" w:color="auto" w:fill="auto"/>
            <w:noWrap/>
            <w:vAlign w:val="center"/>
            <w:hideMark/>
          </w:tcPr>
          <w:p w14:paraId="5470A5C8"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0094D6FB" w14:textId="77777777" w:rsidR="00086DA6" w:rsidRPr="006679F2" w:rsidRDefault="00086DA6" w:rsidP="00086DA6">
            <w:pPr>
              <w:contextualSpacing/>
              <w:rPr>
                <w:sz w:val="20"/>
                <w:szCs w:val="20"/>
              </w:rPr>
            </w:pPr>
            <w:r w:rsidRPr="006679F2">
              <w:rPr>
                <w:sz w:val="20"/>
                <w:szCs w:val="20"/>
              </w:rPr>
              <w:t>то же, от выработки в %</w:t>
            </w:r>
          </w:p>
        </w:tc>
        <w:tc>
          <w:tcPr>
            <w:tcW w:w="1020" w:type="pct"/>
            <w:shd w:val="clear" w:color="000000" w:fill="FFFFFF"/>
            <w:noWrap/>
            <w:vAlign w:val="center"/>
            <w:hideMark/>
          </w:tcPr>
          <w:p w14:paraId="69080F2F" w14:textId="77777777" w:rsidR="00086DA6" w:rsidRPr="006679F2" w:rsidRDefault="00086DA6" w:rsidP="00086DA6">
            <w:pPr>
              <w:contextualSpacing/>
              <w:jc w:val="center"/>
              <w:rPr>
                <w:sz w:val="20"/>
                <w:szCs w:val="20"/>
              </w:rPr>
            </w:pPr>
            <w:r w:rsidRPr="006679F2">
              <w:rPr>
                <w:color w:val="000000"/>
                <w:sz w:val="20"/>
                <w:szCs w:val="20"/>
              </w:rPr>
              <w:t>2,39</w:t>
            </w:r>
          </w:p>
        </w:tc>
        <w:tc>
          <w:tcPr>
            <w:tcW w:w="1018" w:type="pct"/>
            <w:shd w:val="clear" w:color="000000" w:fill="FFFFFF"/>
            <w:noWrap/>
            <w:vAlign w:val="center"/>
            <w:hideMark/>
          </w:tcPr>
          <w:p w14:paraId="00FEC545" w14:textId="77777777" w:rsidR="00086DA6" w:rsidRPr="006679F2" w:rsidRDefault="00086DA6" w:rsidP="00086DA6">
            <w:pPr>
              <w:contextualSpacing/>
              <w:jc w:val="center"/>
              <w:rPr>
                <w:sz w:val="20"/>
                <w:szCs w:val="20"/>
              </w:rPr>
            </w:pPr>
            <w:r w:rsidRPr="006679F2">
              <w:rPr>
                <w:color w:val="000000"/>
                <w:sz w:val="20"/>
                <w:szCs w:val="20"/>
              </w:rPr>
              <w:t>2,26</w:t>
            </w:r>
          </w:p>
        </w:tc>
      </w:tr>
      <w:tr w:rsidR="00086DA6" w:rsidRPr="006679F2" w14:paraId="692A5860" w14:textId="77777777" w:rsidTr="00086DA6">
        <w:trPr>
          <w:trHeight w:val="85"/>
        </w:trPr>
        <w:tc>
          <w:tcPr>
            <w:tcW w:w="779" w:type="pct"/>
            <w:shd w:val="clear" w:color="auto" w:fill="auto"/>
            <w:noWrap/>
            <w:vAlign w:val="center"/>
            <w:hideMark/>
          </w:tcPr>
          <w:p w14:paraId="532EE6DB"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495B3D5E" w14:textId="77777777" w:rsidR="00086DA6" w:rsidRPr="006679F2" w:rsidRDefault="00086DA6" w:rsidP="00086DA6">
            <w:pPr>
              <w:contextualSpacing/>
              <w:rPr>
                <w:sz w:val="20"/>
                <w:szCs w:val="20"/>
              </w:rPr>
            </w:pPr>
            <w:r w:rsidRPr="006679F2">
              <w:rPr>
                <w:sz w:val="20"/>
                <w:szCs w:val="20"/>
              </w:rPr>
              <w:t>в т.ч. газ</w:t>
            </w:r>
          </w:p>
        </w:tc>
        <w:tc>
          <w:tcPr>
            <w:tcW w:w="1020" w:type="pct"/>
            <w:shd w:val="clear" w:color="000000" w:fill="FFFFFF"/>
            <w:noWrap/>
            <w:vAlign w:val="center"/>
            <w:hideMark/>
          </w:tcPr>
          <w:p w14:paraId="4C4E28DF" w14:textId="77777777" w:rsidR="00086DA6" w:rsidRPr="006679F2" w:rsidRDefault="00086DA6" w:rsidP="00086DA6">
            <w:pPr>
              <w:contextualSpacing/>
              <w:jc w:val="center"/>
              <w:rPr>
                <w:sz w:val="20"/>
                <w:szCs w:val="20"/>
              </w:rPr>
            </w:pPr>
            <w:r w:rsidRPr="006679F2">
              <w:rPr>
                <w:color w:val="000000"/>
                <w:sz w:val="20"/>
                <w:szCs w:val="20"/>
              </w:rPr>
              <w:t>176,21</w:t>
            </w:r>
          </w:p>
        </w:tc>
        <w:tc>
          <w:tcPr>
            <w:tcW w:w="1018" w:type="pct"/>
            <w:shd w:val="clear" w:color="000000" w:fill="FFFFFF"/>
            <w:noWrap/>
            <w:vAlign w:val="center"/>
            <w:hideMark/>
          </w:tcPr>
          <w:p w14:paraId="4FABA557" w14:textId="77777777" w:rsidR="00086DA6" w:rsidRPr="006679F2" w:rsidRDefault="00086DA6" w:rsidP="00086DA6">
            <w:pPr>
              <w:contextualSpacing/>
              <w:jc w:val="center"/>
              <w:rPr>
                <w:sz w:val="20"/>
                <w:szCs w:val="20"/>
              </w:rPr>
            </w:pPr>
            <w:r w:rsidRPr="006679F2">
              <w:rPr>
                <w:color w:val="000000"/>
                <w:sz w:val="20"/>
                <w:szCs w:val="20"/>
              </w:rPr>
              <w:t>133,00</w:t>
            </w:r>
          </w:p>
        </w:tc>
      </w:tr>
      <w:tr w:rsidR="00086DA6" w:rsidRPr="006679F2" w14:paraId="5EE77ABC" w14:textId="77777777" w:rsidTr="00086DA6">
        <w:trPr>
          <w:trHeight w:val="85"/>
        </w:trPr>
        <w:tc>
          <w:tcPr>
            <w:tcW w:w="779" w:type="pct"/>
            <w:shd w:val="clear" w:color="auto" w:fill="auto"/>
            <w:noWrap/>
            <w:vAlign w:val="center"/>
            <w:hideMark/>
          </w:tcPr>
          <w:p w14:paraId="188D4354" w14:textId="77777777" w:rsidR="00086DA6" w:rsidRPr="006679F2" w:rsidRDefault="00086DA6" w:rsidP="00086DA6">
            <w:pPr>
              <w:contextualSpacing/>
              <w:jc w:val="center"/>
              <w:rPr>
                <w:bCs/>
                <w:sz w:val="20"/>
                <w:szCs w:val="20"/>
              </w:rPr>
            </w:pPr>
            <w:r w:rsidRPr="006679F2">
              <w:rPr>
                <w:bCs/>
                <w:sz w:val="20"/>
                <w:szCs w:val="20"/>
              </w:rPr>
              <w:t>3</w:t>
            </w:r>
          </w:p>
        </w:tc>
        <w:tc>
          <w:tcPr>
            <w:tcW w:w="2183" w:type="pct"/>
            <w:shd w:val="clear" w:color="auto" w:fill="auto"/>
            <w:vAlign w:val="center"/>
            <w:hideMark/>
          </w:tcPr>
          <w:p w14:paraId="7E5CA8EE" w14:textId="77777777" w:rsidR="00086DA6" w:rsidRPr="006679F2" w:rsidRDefault="00086DA6" w:rsidP="00086DA6">
            <w:pPr>
              <w:contextualSpacing/>
              <w:rPr>
                <w:bCs/>
                <w:sz w:val="20"/>
                <w:szCs w:val="20"/>
              </w:rPr>
            </w:pPr>
            <w:r w:rsidRPr="006679F2">
              <w:rPr>
                <w:bCs/>
                <w:sz w:val="20"/>
                <w:szCs w:val="20"/>
              </w:rPr>
              <w:t>Отпуск т/э, поставляемой с коллекторов источника т/э (котельных)</w:t>
            </w:r>
          </w:p>
        </w:tc>
        <w:tc>
          <w:tcPr>
            <w:tcW w:w="1020" w:type="pct"/>
            <w:shd w:val="clear" w:color="000000" w:fill="FFFFFF"/>
            <w:noWrap/>
            <w:vAlign w:val="center"/>
            <w:hideMark/>
          </w:tcPr>
          <w:p w14:paraId="43C9B43D" w14:textId="77777777" w:rsidR="00086DA6" w:rsidRPr="006679F2" w:rsidRDefault="00086DA6" w:rsidP="00086DA6">
            <w:pPr>
              <w:contextualSpacing/>
              <w:jc w:val="center"/>
              <w:rPr>
                <w:bCs/>
                <w:sz w:val="20"/>
                <w:szCs w:val="20"/>
              </w:rPr>
            </w:pPr>
            <w:r w:rsidRPr="006679F2">
              <w:rPr>
                <w:bCs/>
                <w:color w:val="000000"/>
                <w:sz w:val="20"/>
                <w:szCs w:val="20"/>
              </w:rPr>
              <w:t>7 192,06</w:t>
            </w:r>
          </w:p>
        </w:tc>
        <w:tc>
          <w:tcPr>
            <w:tcW w:w="1018" w:type="pct"/>
            <w:shd w:val="clear" w:color="000000" w:fill="FFFFFF"/>
            <w:noWrap/>
            <w:vAlign w:val="center"/>
            <w:hideMark/>
          </w:tcPr>
          <w:p w14:paraId="22B6060E" w14:textId="77777777" w:rsidR="00086DA6" w:rsidRPr="006679F2" w:rsidRDefault="00086DA6" w:rsidP="00086DA6">
            <w:pPr>
              <w:contextualSpacing/>
              <w:jc w:val="center"/>
              <w:rPr>
                <w:bCs/>
                <w:sz w:val="20"/>
                <w:szCs w:val="20"/>
              </w:rPr>
            </w:pPr>
            <w:r w:rsidRPr="006679F2">
              <w:rPr>
                <w:bCs/>
                <w:color w:val="000000"/>
                <w:sz w:val="20"/>
                <w:szCs w:val="20"/>
              </w:rPr>
              <w:t>5 743,04</w:t>
            </w:r>
          </w:p>
        </w:tc>
      </w:tr>
      <w:tr w:rsidR="00086DA6" w:rsidRPr="006679F2" w14:paraId="42617052" w14:textId="77777777" w:rsidTr="00086DA6">
        <w:trPr>
          <w:trHeight w:val="85"/>
        </w:trPr>
        <w:tc>
          <w:tcPr>
            <w:tcW w:w="779" w:type="pct"/>
            <w:shd w:val="clear" w:color="auto" w:fill="auto"/>
            <w:noWrap/>
            <w:vAlign w:val="center"/>
            <w:hideMark/>
          </w:tcPr>
          <w:p w14:paraId="715C6B17"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018547AC" w14:textId="77777777" w:rsidR="00086DA6" w:rsidRPr="006679F2" w:rsidRDefault="00086DA6" w:rsidP="00086DA6">
            <w:pPr>
              <w:contextualSpacing/>
              <w:rPr>
                <w:sz w:val="20"/>
                <w:szCs w:val="20"/>
              </w:rPr>
            </w:pPr>
            <w:r w:rsidRPr="006679F2">
              <w:rPr>
                <w:sz w:val="20"/>
                <w:szCs w:val="20"/>
              </w:rPr>
              <w:t>в т.ч. газ</w:t>
            </w:r>
          </w:p>
        </w:tc>
        <w:tc>
          <w:tcPr>
            <w:tcW w:w="1020" w:type="pct"/>
            <w:shd w:val="clear" w:color="000000" w:fill="FFFFFF"/>
            <w:noWrap/>
            <w:vAlign w:val="center"/>
            <w:hideMark/>
          </w:tcPr>
          <w:p w14:paraId="711B3DC4" w14:textId="77777777" w:rsidR="00086DA6" w:rsidRPr="006679F2" w:rsidRDefault="00086DA6" w:rsidP="00086DA6">
            <w:pPr>
              <w:contextualSpacing/>
              <w:jc w:val="center"/>
              <w:rPr>
                <w:sz w:val="20"/>
                <w:szCs w:val="20"/>
              </w:rPr>
            </w:pPr>
            <w:r w:rsidRPr="006679F2">
              <w:rPr>
                <w:color w:val="000000"/>
                <w:sz w:val="20"/>
                <w:szCs w:val="20"/>
              </w:rPr>
              <w:t>7 192,06</w:t>
            </w:r>
          </w:p>
        </w:tc>
        <w:tc>
          <w:tcPr>
            <w:tcW w:w="1018" w:type="pct"/>
            <w:shd w:val="clear" w:color="000000" w:fill="FFFFFF"/>
            <w:noWrap/>
            <w:vAlign w:val="center"/>
            <w:hideMark/>
          </w:tcPr>
          <w:p w14:paraId="2D49A60F" w14:textId="77777777" w:rsidR="00086DA6" w:rsidRPr="006679F2" w:rsidRDefault="00086DA6" w:rsidP="00086DA6">
            <w:pPr>
              <w:contextualSpacing/>
              <w:jc w:val="center"/>
              <w:rPr>
                <w:bCs/>
                <w:sz w:val="20"/>
                <w:szCs w:val="20"/>
              </w:rPr>
            </w:pPr>
            <w:r w:rsidRPr="006679F2">
              <w:rPr>
                <w:color w:val="000000"/>
                <w:sz w:val="20"/>
                <w:szCs w:val="20"/>
              </w:rPr>
              <w:t>5 743,04</w:t>
            </w:r>
          </w:p>
        </w:tc>
      </w:tr>
      <w:tr w:rsidR="00086DA6" w:rsidRPr="006679F2" w14:paraId="0CB7CA9C" w14:textId="77777777" w:rsidTr="00086DA6">
        <w:trPr>
          <w:trHeight w:val="85"/>
        </w:trPr>
        <w:tc>
          <w:tcPr>
            <w:tcW w:w="779" w:type="pct"/>
            <w:shd w:val="clear" w:color="auto" w:fill="auto"/>
            <w:noWrap/>
            <w:vAlign w:val="center"/>
            <w:hideMark/>
          </w:tcPr>
          <w:p w14:paraId="2F1ED86D" w14:textId="77777777" w:rsidR="00086DA6" w:rsidRPr="006679F2" w:rsidRDefault="00086DA6" w:rsidP="00086DA6">
            <w:pPr>
              <w:contextualSpacing/>
              <w:jc w:val="center"/>
              <w:rPr>
                <w:bCs/>
                <w:sz w:val="20"/>
                <w:szCs w:val="20"/>
              </w:rPr>
            </w:pPr>
            <w:r w:rsidRPr="006679F2">
              <w:rPr>
                <w:bCs/>
                <w:sz w:val="20"/>
                <w:szCs w:val="20"/>
              </w:rPr>
              <w:t>4</w:t>
            </w:r>
          </w:p>
        </w:tc>
        <w:tc>
          <w:tcPr>
            <w:tcW w:w="2183" w:type="pct"/>
            <w:shd w:val="clear" w:color="auto" w:fill="auto"/>
            <w:vAlign w:val="center"/>
            <w:hideMark/>
          </w:tcPr>
          <w:p w14:paraId="4D6190E2" w14:textId="77777777" w:rsidR="00086DA6" w:rsidRPr="006679F2" w:rsidRDefault="00086DA6" w:rsidP="00086DA6">
            <w:pPr>
              <w:contextualSpacing/>
              <w:rPr>
                <w:bCs/>
                <w:sz w:val="20"/>
                <w:szCs w:val="20"/>
              </w:rPr>
            </w:pPr>
            <w:r w:rsidRPr="006679F2">
              <w:rPr>
                <w:bCs/>
                <w:sz w:val="20"/>
                <w:szCs w:val="20"/>
              </w:rPr>
              <w:t>Покупная т/э</w:t>
            </w:r>
          </w:p>
        </w:tc>
        <w:tc>
          <w:tcPr>
            <w:tcW w:w="1020" w:type="pct"/>
            <w:shd w:val="clear" w:color="000000" w:fill="FFFFFF"/>
            <w:noWrap/>
            <w:vAlign w:val="center"/>
            <w:hideMark/>
          </w:tcPr>
          <w:p w14:paraId="33000C4A" w14:textId="77777777" w:rsidR="00086DA6" w:rsidRPr="006679F2" w:rsidRDefault="00086DA6" w:rsidP="00086DA6">
            <w:pPr>
              <w:contextualSpacing/>
              <w:jc w:val="center"/>
              <w:rPr>
                <w:bCs/>
                <w:sz w:val="20"/>
                <w:szCs w:val="20"/>
              </w:rPr>
            </w:pPr>
            <w:r w:rsidRPr="006679F2">
              <w:rPr>
                <w:bCs/>
                <w:sz w:val="20"/>
                <w:szCs w:val="20"/>
              </w:rPr>
              <w:t>0,000</w:t>
            </w:r>
          </w:p>
        </w:tc>
        <w:tc>
          <w:tcPr>
            <w:tcW w:w="1018" w:type="pct"/>
            <w:shd w:val="clear" w:color="000000" w:fill="FFFFFF"/>
            <w:noWrap/>
            <w:vAlign w:val="center"/>
            <w:hideMark/>
          </w:tcPr>
          <w:p w14:paraId="047AB3C2" w14:textId="77777777" w:rsidR="00086DA6" w:rsidRPr="006679F2" w:rsidRDefault="00086DA6" w:rsidP="00086DA6">
            <w:pPr>
              <w:contextualSpacing/>
              <w:jc w:val="center"/>
              <w:rPr>
                <w:bCs/>
                <w:sz w:val="20"/>
                <w:szCs w:val="20"/>
              </w:rPr>
            </w:pPr>
            <w:r w:rsidRPr="006679F2">
              <w:rPr>
                <w:bCs/>
                <w:sz w:val="20"/>
                <w:szCs w:val="20"/>
              </w:rPr>
              <w:t>0,000</w:t>
            </w:r>
          </w:p>
        </w:tc>
      </w:tr>
      <w:tr w:rsidR="00086DA6" w:rsidRPr="006679F2" w14:paraId="71A7A477" w14:textId="77777777" w:rsidTr="00086DA6">
        <w:trPr>
          <w:trHeight w:val="85"/>
        </w:trPr>
        <w:tc>
          <w:tcPr>
            <w:tcW w:w="779" w:type="pct"/>
            <w:shd w:val="clear" w:color="auto" w:fill="auto"/>
            <w:noWrap/>
            <w:vAlign w:val="center"/>
            <w:hideMark/>
          </w:tcPr>
          <w:p w14:paraId="3561784C" w14:textId="77777777" w:rsidR="00086DA6" w:rsidRPr="006679F2" w:rsidRDefault="00086DA6" w:rsidP="00086DA6">
            <w:pPr>
              <w:contextualSpacing/>
              <w:jc w:val="center"/>
              <w:rPr>
                <w:bCs/>
                <w:sz w:val="20"/>
                <w:szCs w:val="20"/>
              </w:rPr>
            </w:pPr>
            <w:r w:rsidRPr="006679F2">
              <w:rPr>
                <w:bCs/>
                <w:sz w:val="20"/>
                <w:szCs w:val="20"/>
              </w:rPr>
              <w:t> </w:t>
            </w:r>
          </w:p>
        </w:tc>
        <w:tc>
          <w:tcPr>
            <w:tcW w:w="2183" w:type="pct"/>
            <w:shd w:val="clear" w:color="auto" w:fill="auto"/>
            <w:vAlign w:val="center"/>
            <w:hideMark/>
          </w:tcPr>
          <w:p w14:paraId="7750BCF2" w14:textId="77777777" w:rsidR="00086DA6" w:rsidRPr="006679F2" w:rsidRDefault="00086DA6" w:rsidP="00086DA6">
            <w:pPr>
              <w:contextualSpacing/>
              <w:rPr>
                <w:sz w:val="20"/>
                <w:szCs w:val="20"/>
              </w:rPr>
            </w:pPr>
            <w:r w:rsidRPr="006679F2">
              <w:rPr>
                <w:sz w:val="20"/>
                <w:szCs w:val="20"/>
              </w:rPr>
              <w:t>в т.ч. газ</w:t>
            </w:r>
          </w:p>
        </w:tc>
        <w:tc>
          <w:tcPr>
            <w:tcW w:w="1020" w:type="pct"/>
            <w:shd w:val="clear" w:color="000000" w:fill="FFFFFF"/>
            <w:noWrap/>
            <w:vAlign w:val="center"/>
            <w:hideMark/>
          </w:tcPr>
          <w:p w14:paraId="6F6D8FBD" w14:textId="77777777" w:rsidR="00086DA6" w:rsidRPr="006679F2" w:rsidRDefault="00086DA6" w:rsidP="00086DA6">
            <w:pPr>
              <w:contextualSpacing/>
              <w:jc w:val="center"/>
              <w:rPr>
                <w:bCs/>
                <w:sz w:val="20"/>
                <w:szCs w:val="20"/>
              </w:rPr>
            </w:pPr>
            <w:r w:rsidRPr="006679F2">
              <w:rPr>
                <w:bCs/>
                <w:sz w:val="20"/>
                <w:szCs w:val="20"/>
              </w:rPr>
              <w:t>0,000</w:t>
            </w:r>
          </w:p>
        </w:tc>
        <w:tc>
          <w:tcPr>
            <w:tcW w:w="1018" w:type="pct"/>
            <w:shd w:val="clear" w:color="000000" w:fill="FFFFFF"/>
            <w:noWrap/>
            <w:vAlign w:val="center"/>
            <w:hideMark/>
          </w:tcPr>
          <w:p w14:paraId="2B4888CB" w14:textId="77777777" w:rsidR="00086DA6" w:rsidRPr="006679F2" w:rsidRDefault="00086DA6" w:rsidP="00086DA6">
            <w:pPr>
              <w:contextualSpacing/>
              <w:jc w:val="center"/>
              <w:rPr>
                <w:bCs/>
                <w:sz w:val="20"/>
                <w:szCs w:val="20"/>
              </w:rPr>
            </w:pPr>
            <w:r w:rsidRPr="006679F2">
              <w:rPr>
                <w:bCs/>
                <w:sz w:val="20"/>
                <w:szCs w:val="20"/>
              </w:rPr>
              <w:t>0,000</w:t>
            </w:r>
          </w:p>
        </w:tc>
      </w:tr>
      <w:tr w:rsidR="00086DA6" w:rsidRPr="006679F2" w14:paraId="6AE3AFCF" w14:textId="77777777" w:rsidTr="00086DA6">
        <w:trPr>
          <w:trHeight w:val="85"/>
        </w:trPr>
        <w:tc>
          <w:tcPr>
            <w:tcW w:w="779" w:type="pct"/>
            <w:shd w:val="clear" w:color="auto" w:fill="auto"/>
            <w:noWrap/>
            <w:vAlign w:val="center"/>
            <w:hideMark/>
          </w:tcPr>
          <w:p w14:paraId="475D544E" w14:textId="77777777" w:rsidR="00086DA6" w:rsidRPr="006679F2" w:rsidRDefault="00086DA6" w:rsidP="00086DA6">
            <w:pPr>
              <w:contextualSpacing/>
              <w:jc w:val="center"/>
              <w:rPr>
                <w:bCs/>
                <w:sz w:val="20"/>
                <w:szCs w:val="20"/>
              </w:rPr>
            </w:pPr>
            <w:r w:rsidRPr="006679F2">
              <w:rPr>
                <w:bCs/>
                <w:sz w:val="20"/>
                <w:szCs w:val="20"/>
              </w:rPr>
              <w:t>5</w:t>
            </w:r>
          </w:p>
        </w:tc>
        <w:tc>
          <w:tcPr>
            <w:tcW w:w="2183" w:type="pct"/>
            <w:shd w:val="clear" w:color="auto" w:fill="auto"/>
            <w:vAlign w:val="center"/>
            <w:hideMark/>
          </w:tcPr>
          <w:p w14:paraId="6277FD8A" w14:textId="77777777" w:rsidR="00086DA6" w:rsidRPr="006679F2" w:rsidRDefault="00086DA6" w:rsidP="00086DA6">
            <w:pPr>
              <w:contextualSpacing/>
              <w:rPr>
                <w:sz w:val="20"/>
                <w:szCs w:val="20"/>
              </w:rPr>
            </w:pPr>
            <w:r w:rsidRPr="006679F2">
              <w:rPr>
                <w:sz w:val="20"/>
                <w:szCs w:val="20"/>
              </w:rPr>
              <w:t>Расход т/э на хозяйственные нужды</w:t>
            </w:r>
          </w:p>
        </w:tc>
        <w:tc>
          <w:tcPr>
            <w:tcW w:w="1020" w:type="pct"/>
            <w:shd w:val="clear" w:color="000000" w:fill="FFFFFF"/>
            <w:noWrap/>
            <w:vAlign w:val="center"/>
            <w:hideMark/>
          </w:tcPr>
          <w:p w14:paraId="304682BB" w14:textId="77777777" w:rsidR="00086DA6" w:rsidRPr="006679F2" w:rsidRDefault="00086DA6" w:rsidP="00086DA6">
            <w:pPr>
              <w:contextualSpacing/>
              <w:jc w:val="center"/>
              <w:rPr>
                <w:sz w:val="20"/>
                <w:szCs w:val="20"/>
              </w:rPr>
            </w:pPr>
            <w:r w:rsidRPr="006679F2">
              <w:rPr>
                <w:sz w:val="20"/>
                <w:szCs w:val="20"/>
              </w:rPr>
              <w:t>0,000</w:t>
            </w:r>
          </w:p>
        </w:tc>
        <w:tc>
          <w:tcPr>
            <w:tcW w:w="1018" w:type="pct"/>
            <w:shd w:val="clear" w:color="000000" w:fill="FFFFFF"/>
            <w:noWrap/>
            <w:vAlign w:val="center"/>
            <w:hideMark/>
          </w:tcPr>
          <w:p w14:paraId="7C821D76" w14:textId="77777777" w:rsidR="00086DA6" w:rsidRPr="006679F2" w:rsidRDefault="00086DA6" w:rsidP="00086DA6">
            <w:pPr>
              <w:contextualSpacing/>
              <w:jc w:val="center"/>
              <w:rPr>
                <w:sz w:val="20"/>
                <w:szCs w:val="20"/>
              </w:rPr>
            </w:pPr>
            <w:r w:rsidRPr="006679F2">
              <w:rPr>
                <w:sz w:val="20"/>
                <w:szCs w:val="20"/>
              </w:rPr>
              <w:t>0,000</w:t>
            </w:r>
          </w:p>
        </w:tc>
      </w:tr>
      <w:tr w:rsidR="00086DA6" w:rsidRPr="006679F2" w14:paraId="4D4C5025" w14:textId="77777777" w:rsidTr="00086DA6">
        <w:trPr>
          <w:trHeight w:val="85"/>
        </w:trPr>
        <w:tc>
          <w:tcPr>
            <w:tcW w:w="779" w:type="pct"/>
            <w:shd w:val="clear" w:color="auto" w:fill="auto"/>
            <w:noWrap/>
            <w:vAlign w:val="center"/>
            <w:hideMark/>
          </w:tcPr>
          <w:p w14:paraId="3BDC7E7A" w14:textId="77777777" w:rsidR="00086DA6" w:rsidRPr="006679F2" w:rsidRDefault="00086DA6" w:rsidP="00086DA6">
            <w:pPr>
              <w:contextualSpacing/>
              <w:jc w:val="center"/>
              <w:rPr>
                <w:bCs/>
                <w:sz w:val="20"/>
                <w:szCs w:val="20"/>
              </w:rPr>
            </w:pPr>
            <w:r w:rsidRPr="006679F2">
              <w:rPr>
                <w:bCs/>
                <w:sz w:val="20"/>
                <w:szCs w:val="20"/>
              </w:rPr>
              <w:t>6</w:t>
            </w:r>
          </w:p>
        </w:tc>
        <w:tc>
          <w:tcPr>
            <w:tcW w:w="2183" w:type="pct"/>
            <w:shd w:val="clear" w:color="auto" w:fill="auto"/>
            <w:vAlign w:val="center"/>
            <w:hideMark/>
          </w:tcPr>
          <w:p w14:paraId="14ECE5EA" w14:textId="77777777" w:rsidR="00086DA6" w:rsidRPr="006679F2" w:rsidRDefault="00086DA6" w:rsidP="00086DA6">
            <w:pPr>
              <w:contextualSpacing/>
              <w:rPr>
                <w:bCs/>
                <w:sz w:val="20"/>
                <w:szCs w:val="20"/>
              </w:rPr>
            </w:pPr>
            <w:r w:rsidRPr="006679F2">
              <w:rPr>
                <w:bCs/>
                <w:sz w:val="20"/>
                <w:szCs w:val="20"/>
              </w:rPr>
              <w:t>Отпуск т/э от источника т/э (полезный отпуск) - отпуск в сеть</w:t>
            </w:r>
          </w:p>
        </w:tc>
        <w:tc>
          <w:tcPr>
            <w:tcW w:w="1020" w:type="pct"/>
            <w:shd w:val="clear" w:color="000000" w:fill="FFFFFF"/>
            <w:noWrap/>
            <w:vAlign w:val="center"/>
            <w:hideMark/>
          </w:tcPr>
          <w:p w14:paraId="5F3D0272" w14:textId="77777777" w:rsidR="00086DA6" w:rsidRPr="006679F2" w:rsidRDefault="00086DA6" w:rsidP="00086DA6">
            <w:pPr>
              <w:contextualSpacing/>
              <w:jc w:val="center"/>
              <w:rPr>
                <w:bCs/>
                <w:sz w:val="20"/>
                <w:szCs w:val="20"/>
              </w:rPr>
            </w:pPr>
            <w:r w:rsidRPr="006679F2">
              <w:rPr>
                <w:bCs/>
                <w:color w:val="000000"/>
                <w:sz w:val="20"/>
                <w:szCs w:val="20"/>
              </w:rPr>
              <w:t>7 192,06</w:t>
            </w:r>
          </w:p>
        </w:tc>
        <w:tc>
          <w:tcPr>
            <w:tcW w:w="1018" w:type="pct"/>
            <w:shd w:val="clear" w:color="000000" w:fill="FFFFFF"/>
            <w:noWrap/>
            <w:vAlign w:val="center"/>
            <w:hideMark/>
          </w:tcPr>
          <w:p w14:paraId="37076652" w14:textId="77777777" w:rsidR="00086DA6" w:rsidRPr="006679F2" w:rsidRDefault="00086DA6" w:rsidP="00086DA6">
            <w:pPr>
              <w:contextualSpacing/>
              <w:jc w:val="center"/>
              <w:rPr>
                <w:bCs/>
                <w:sz w:val="20"/>
                <w:szCs w:val="20"/>
              </w:rPr>
            </w:pPr>
            <w:r w:rsidRPr="006679F2">
              <w:rPr>
                <w:bCs/>
                <w:color w:val="000000"/>
                <w:sz w:val="20"/>
                <w:szCs w:val="20"/>
              </w:rPr>
              <w:t>5 743,04</w:t>
            </w:r>
          </w:p>
        </w:tc>
      </w:tr>
      <w:tr w:rsidR="00086DA6" w:rsidRPr="006679F2" w14:paraId="79466D84" w14:textId="77777777" w:rsidTr="00086DA6">
        <w:trPr>
          <w:trHeight w:val="85"/>
        </w:trPr>
        <w:tc>
          <w:tcPr>
            <w:tcW w:w="779" w:type="pct"/>
            <w:shd w:val="clear" w:color="auto" w:fill="auto"/>
            <w:noWrap/>
            <w:vAlign w:val="center"/>
            <w:hideMark/>
          </w:tcPr>
          <w:p w14:paraId="03AB7C54"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64CD50AB" w14:textId="77777777" w:rsidR="00086DA6" w:rsidRPr="006679F2" w:rsidRDefault="00086DA6" w:rsidP="00086DA6">
            <w:pPr>
              <w:contextualSpacing/>
              <w:rPr>
                <w:sz w:val="20"/>
                <w:szCs w:val="20"/>
              </w:rPr>
            </w:pPr>
            <w:r w:rsidRPr="006679F2">
              <w:rPr>
                <w:sz w:val="20"/>
                <w:szCs w:val="20"/>
              </w:rPr>
              <w:t>в т.ч. газ</w:t>
            </w:r>
          </w:p>
        </w:tc>
        <w:tc>
          <w:tcPr>
            <w:tcW w:w="1020" w:type="pct"/>
            <w:shd w:val="clear" w:color="000000" w:fill="FFFFFF"/>
            <w:noWrap/>
            <w:vAlign w:val="center"/>
            <w:hideMark/>
          </w:tcPr>
          <w:p w14:paraId="339CAC21" w14:textId="77777777" w:rsidR="00086DA6" w:rsidRPr="006679F2" w:rsidRDefault="00086DA6" w:rsidP="00086DA6">
            <w:pPr>
              <w:contextualSpacing/>
              <w:jc w:val="center"/>
              <w:rPr>
                <w:sz w:val="20"/>
                <w:szCs w:val="20"/>
              </w:rPr>
            </w:pPr>
            <w:r w:rsidRPr="006679F2">
              <w:rPr>
                <w:color w:val="000000"/>
                <w:sz w:val="20"/>
                <w:szCs w:val="20"/>
              </w:rPr>
              <w:t>7 192,06</w:t>
            </w:r>
          </w:p>
        </w:tc>
        <w:tc>
          <w:tcPr>
            <w:tcW w:w="1018" w:type="pct"/>
            <w:shd w:val="clear" w:color="000000" w:fill="FFFFFF"/>
            <w:noWrap/>
            <w:vAlign w:val="center"/>
            <w:hideMark/>
          </w:tcPr>
          <w:p w14:paraId="178E1B2B" w14:textId="77777777" w:rsidR="00086DA6" w:rsidRPr="006679F2" w:rsidRDefault="00086DA6" w:rsidP="00086DA6">
            <w:pPr>
              <w:contextualSpacing/>
              <w:jc w:val="center"/>
              <w:rPr>
                <w:bCs/>
                <w:sz w:val="20"/>
                <w:szCs w:val="20"/>
              </w:rPr>
            </w:pPr>
            <w:r w:rsidRPr="006679F2">
              <w:rPr>
                <w:color w:val="000000"/>
                <w:sz w:val="20"/>
                <w:szCs w:val="20"/>
              </w:rPr>
              <w:t>5 743,04</w:t>
            </w:r>
          </w:p>
        </w:tc>
      </w:tr>
      <w:tr w:rsidR="00086DA6" w:rsidRPr="006679F2" w14:paraId="17096F78" w14:textId="77777777" w:rsidTr="00086DA6">
        <w:trPr>
          <w:trHeight w:val="85"/>
        </w:trPr>
        <w:tc>
          <w:tcPr>
            <w:tcW w:w="779" w:type="pct"/>
            <w:shd w:val="clear" w:color="auto" w:fill="auto"/>
            <w:noWrap/>
            <w:vAlign w:val="center"/>
            <w:hideMark/>
          </w:tcPr>
          <w:p w14:paraId="1DE46BF3" w14:textId="77777777" w:rsidR="00086DA6" w:rsidRPr="006679F2" w:rsidRDefault="00086DA6" w:rsidP="00086DA6">
            <w:pPr>
              <w:contextualSpacing/>
              <w:jc w:val="center"/>
              <w:rPr>
                <w:bCs/>
                <w:sz w:val="20"/>
                <w:szCs w:val="20"/>
              </w:rPr>
            </w:pPr>
            <w:r w:rsidRPr="006679F2">
              <w:rPr>
                <w:bCs/>
                <w:sz w:val="20"/>
                <w:szCs w:val="20"/>
              </w:rPr>
              <w:t>7</w:t>
            </w:r>
          </w:p>
        </w:tc>
        <w:tc>
          <w:tcPr>
            <w:tcW w:w="2183" w:type="pct"/>
            <w:shd w:val="clear" w:color="auto" w:fill="auto"/>
            <w:vAlign w:val="center"/>
            <w:hideMark/>
          </w:tcPr>
          <w:p w14:paraId="5F0DFAA7" w14:textId="77777777" w:rsidR="00086DA6" w:rsidRPr="006679F2" w:rsidRDefault="00086DA6" w:rsidP="00086DA6">
            <w:pPr>
              <w:contextualSpacing/>
              <w:rPr>
                <w:bCs/>
                <w:sz w:val="20"/>
                <w:szCs w:val="20"/>
              </w:rPr>
            </w:pPr>
            <w:r w:rsidRPr="006679F2">
              <w:rPr>
                <w:bCs/>
                <w:sz w:val="20"/>
                <w:szCs w:val="20"/>
              </w:rPr>
              <w:t>Потери т/э в сетях</w:t>
            </w:r>
          </w:p>
        </w:tc>
        <w:tc>
          <w:tcPr>
            <w:tcW w:w="1020" w:type="pct"/>
            <w:shd w:val="clear" w:color="000000" w:fill="FFFFFF"/>
            <w:noWrap/>
            <w:vAlign w:val="center"/>
            <w:hideMark/>
          </w:tcPr>
          <w:p w14:paraId="3655CD68" w14:textId="77777777" w:rsidR="00086DA6" w:rsidRPr="006679F2" w:rsidRDefault="00086DA6" w:rsidP="00086DA6">
            <w:pPr>
              <w:contextualSpacing/>
              <w:jc w:val="center"/>
              <w:rPr>
                <w:sz w:val="20"/>
                <w:szCs w:val="20"/>
              </w:rPr>
            </w:pPr>
            <w:r w:rsidRPr="006679F2">
              <w:rPr>
                <w:bCs/>
                <w:color w:val="000000"/>
                <w:sz w:val="20"/>
                <w:szCs w:val="20"/>
              </w:rPr>
              <w:t>1 931,95</w:t>
            </w:r>
          </w:p>
        </w:tc>
        <w:tc>
          <w:tcPr>
            <w:tcW w:w="1018" w:type="pct"/>
            <w:shd w:val="clear" w:color="000000" w:fill="FFFFFF"/>
            <w:noWrap/>
            <w:vAlign w:val="center"/>
            <w:hideMark/>
          </w:tcPr>
          <w:p w14:paraId="21A42DB2" w14:textId="77777777" w:rsidR="00086DA6" w:rsidRPr="006679F2" w:rsidRDefault="00086DA6" w:rsidP="00086DA6">
            <w:pPr>
              <w:contextualSpacing/>
              <w:jc w:val="center"/>
              <w:rPr>
                <w:sz w:val="20"/>
                <w:szCs w:val="20"/>
              </w:rPr>
            </w:pPr>
            <w:r w:rsidRPr="006679F2">
              <w:rPr>
                <w:bCs/>
                <w:color w:val="000000"/>
                <w:sz w:val="20"/>
                <w:szCs w:val="20"/>
              </w:rPr>
              <w:t>746,50</w:t>
            </w:r>
          </w:p>
        </w:tc>
      </w:tr>
      <w:tr w:rsidR="00086DA6" w:rsidRPr="006679F2" w14:paraId="50161AD9" w14:textId="77777777" w:rsidTr="00086DA6">
        <w:trPr>
          <w:trHeight w:val="85"/>
        </w:trPr>
        <w:tc>
          <w:tcPr>
            <w:tcW w:w="779" w:type="pct"/>
            <w:shd w:val="clear" w:color="auto" w:fill="auto"/>
            <w:noWrap/>
            <w:vAlign w:val="center"/>
            <w:hideMark/>
          </w:tcPr>
          <w:p w14:paraId="6005F99A"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60456CD3" w14:textId="77777777" w:rsidR="00086DA6" w:rsidRPr="006679F2" w:rsidRDefault="00086DA6" w:rsidP="00086DA6">
            <w:pPr>
              <w:contextualSpacing/>
              <w:rPr>
                <w:sz w:val="20"/>
                <w:szCs w:val="20"/>
              </w:rPr>
            </w:pPr>
            <w:r w:rsidRPr="006679F2">
              <w:rPr>
                <w:sz w:val="20"/>
                <w:szCs w:val="20"/>
              </w:rPr>
              <w:t>через изоляцию</w:t>
            </w:r>
          </w:p>
        </w:tc>
        <w:tc>
          <w:tcPr>
            <w:tcW w:w="1020" w:type="pct"/>
            <w:shd w:val="clear" w:color="000000" w:fill="FFFFFF"/>
            <w:noWrap/>
            <w:vAlign w:val="center"/>
            <w:hideMark/>
          </w:tcPr>
          <w:p w14:paraId="626CB95C" w14:textId="77777777" w:rsidR="00086DA6" w:rsidRPr="006679F2" w:rsidRDefault="00086DA6" w:rsidP="00086DA6">
            <w:pPr>
              <w:contextualSpacing/>
              <w:jc w:val="center"/>
              <w:rPr>
                <w:sz w:val="20"/>
                <w:szCs w:val="20"/>
              </w:rPr>
            </w:pPr>
            <w:r w:rsidRPr="006679F2">
              <w:rPr>
                <w:color w:val="000000"/>
                <w:sz w:val="20"/>
                <w:szCs w:val="20"/>
              </w:rPr>
              <w:t>1 866,95</w:t>
            </w:r>
          </w:p>
        </w:tc>
        <w:tc>
          <w:tcPr>
            <w:tcW w:w="1018" w:type="pct"/>
            <w:shd w:val="clear" w:color="000000" w:fill="FFFFFF"/>
            <w:noWrap/>
            <w:vAlign w:val="center"/>
            <w:hideMark/>
          </w:tcPr>
          <w:p w14:paraId="7E522CB1" w14:textId="77777777" w:rsidR="00086DA6" w:rsidRPr="006679F2" w:rsidRDefault="00086DA6" w:rsidP="00086DA6">
            <w:pPr>
              <w:contextualSpacing/>
              <w:jc w:val="center"/>
              <w:rPr>
                <w:sz w:val="20"/>
                <w:szCs w:val="20"/>
              </w:rPr>
            </w:pPr>
            <w:r w:rsidRPr="006679F2">
              <w:rPr>
                <w:color w:val="000000"/>
                <w:sz w:val="20"/>
                <w:szCs w:val="20"/>
              </w:rPr>
              <w:t>х</w:t>
            </w:r>
          </w:p>
        </w:tc>
      </w:tr>
      <w:tr w:rsidR="00086DA6" w:rsidRPr="006679F2" w14:paraId="3BE7CB30" w14:textId="77777777" w:rsidTr="00086DA6">
        <w:trPr>
          <w:trHeight w:val="85"/>
        </w:trPr>
        <w:tc>
          <w:tcPr>
            <w:tcW w:w="779" w:type="pct"/>
            <w:shd w:val="clear" w:color="auto" w:fill="auto"/>
            <w:noWrap/>
            <w:vAlign w:val="center"/>
            <w:hideMark/>
          </w:tcPr>
          <w:p w14:paraId="7B10E50C"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523004FB" w14:textId="77777777" w:rsidR="00086DA6" w:rsidRPr="006679F2" w:rsidRDefault="00086DA6" w:rsidP="00086DA6">
            <w:pPr>
              <w:contextualSpacing/>
              <w:rPr>
                <w:sz w:val="20"/>
                <w:szCs w:val="20"/>
              </w:rPr>
            </w:pPr>
            <w:r w:rsidRPr="006679F2">
              <w:rPr>
                <w:sz w:val="20"/>
                <w:szCs w:val="20"/>
              </w:rPr>
              <w:t>с потерями теплоносителя</w:t>
            </w:r>
          </w:p>
        </w:tc>
        <w:tc>
          <w:tcPr>
            <w:tcW w:w="1020" w:type="pct"/>
            <w:shd w:val="clear" w:color="000000" w:fill="FFFFFF"/>
            <w:noWrap/>
            <w:vAlign w:val="center"/>
            <w:hideMark/>
          </w:tcPr>
          <w:p w14:paraId="173BE255" w14:textId="77777777" w:rsidR="00086DA6" w:rsidRPr="006679F2" w:rsidRDefault="00086DA6" w:rsidP="00086DA6">
            <w:pPr>
              <w:contextualSpacing/>
              <w:jc w:val="center"/>
              <w:rPr>
                <w:sz w:val="20"/>
                <w:szCs w:val="20"/>
              </w:rPr>
            </w:pPr>
            <w:r w:rsidRPr="006679F2">
              <w:rPr>
                <w:color w:val="000000"/>
                <w:sz w:val="20"/>
                <w:szCs w:val="20"/>
              </w:rPr>
              <w:t>65,00</w:t>
            </w:r>
          </w:p>
        </w:tc>
        <w:tc>
          <w:tcPr>
            <w:tcW w:w="1018" w:type="pct"/>
            <w:shd w:val="clear" w:color="000000" w:fill="FFFFFF"/>
            <w:noWrap/>
            <w:vAlign w:val="center"/>
            <w:hideMark/>
          </w:tcPr>
          <w:p w14:paraId="4FF58744" w14:textId="77777777" w:rsidR="00086DA6" w:rsidRPr="006679F2" w:rsidRDefault="00086DA6" w:rsidP="00086DA6">
            <w:pPr>
              <w:contextualSpacing/>
              <w:jc w:val="center"/>
              <w:rPr>
                <w:sz w:val="20"/>
                <w:szCs w:val="20"/>
              </w:rPr>
            </w:pPr>
            <w:r w:rsidRPr="006679F2">
              <w:rPr>
                <w:color w:val="000000"/>
                <w:sz w:val="20"/>
                <w:szCs w:val="20"/>
              </w:rPr>
              <w:t>х</w:t>
            </w:r>
          </w:p>
        </w:tc>
      </w:tr>
      <w:tr w:rsidR="00086DA6" w:rsidRPr="006679F2" w14:paraId="5A92EF64" w14:textId="77777777" w:rsidTr="00086DA6">
        <w:trPr>
          <w:trHeight w:val="85"/>
        </w:trPr>
        <w:tc>
          <w:tcPr>
            <w:tcW w:w="779" w:type="pct"/>
            <w:shd w:val="clear" w:color="auto" w:fill="auto"/>
            <w:noWrap/>
            <w:vAlign w:val="center"/>
            <w:hideMark/>
          </w:tcPr>
          <w:p w14:paraId="466AC58E" w14:textId="77777777" w:rsidR="00086DA6" w:rsidRPr="006679F2" w:rsidRDefault="00086DA6" w:rsidP="00086DA6">
            <w:pPr>
              <w:contextualSpacing/>
              <w:jc w:val="center"/>
              <w:rPr>
                <w:sz w:val="20"/>
                <w:szCs w:val="20"/>
              </w:rPr>
            </w:pPr>
            <w:r w:rsidRPr="006679F2">
              <w:rPr>
                <w:sz w:val="20"/>
                <w:szCs w:val="20"/>
              </w:rPr>
              <w:t> </w:t>
            </w:r>
          </w:p>
        </w:tc>
        <w:tc>
          <w:tcPr>
            <w:tcW w:w="2183" w:type="pct"/>
            <w:shd w:val="clear" w:color="auto" w:fill="auto"/>
            <w:vAlign w:val="center"/>
            <w:hideMark/>
          </w:tcPr>
          <w:p w14:paraId="0929BF9E" w14:textId="77777777" w:rsidR="00086DA6" w:rsidRPr="006679F2" w:rsidRDefault="00086DA6" w:rsidP="00086DA6">
            <w:pPr>
              <w:contextualSpacing/>
              <w:rPr>
                <w:sz w:val="20"/>
                <w:szCs w:val="20"/>
              </w:rPr>
            </w:pPr>
            <w:r w:rsidRPr="006679F2">
              <w:rPr>
                <w:sz w:val="20"/>
                <w:szCs w:val="20"/>
              </w:rPr>
              <w:t>то же, к отпуску в сеть в %</w:t>
            </w:r>
          </w:p>
        </w:tc>
        <w:tc>
          <w:tcPr>
            <w:tcW w:w="1020" w:type="pct"/>
            <w:shd w:val="clear" w:color="000000" w:fill="FFFFFF"/>
            <w:noWrap/>
            <w:vAlign w:val="center"/>
            <w:hideMark/>
          </w:tcPr>
          <w:p w14:paraId="21A8BA83" w14:textId="77777777" w:rsidR="00086DA6" w:rsidRPr="006679F2" w:rsidRDefault="00086DA6" w:rsidP="00086DA6">
            <w:pPr>
              <w:contextualSpacing/>
              <w:jc w:val="center"/>
              <w:rPr>
                <w:sz w:val="20"/>
                <w:szCs w:val="20"/>
              </w:rPr>
            </w:pPr>
            <w:r w:rsidRPr="006679F2">
              <w:rPr>
                <w:color w:val="000000"/>
                <w:sz w:val="20"/>
                <w:szCs w:val="20"/>
              </w:rPr>
              <w:t>26,86</w:t>
            </w:r>
          </w:p>
        </w:tc>
        <w:tc>
          <w:tcPr>
            <w:tcW w:w="1018" w:type="pct"/>
            <w:shd w:val="clear" w:color="000000" w:fill="FFFFFF"/>
            <w:noWrap/>
            <w:vAlign w:val="center"/>
            <w:hideMark/>
          </w:tcPr>
          <w:p w14:paraId="07B1036B" w14:textId="77777777" w:rsidR="00086DA6" w:rsidRPr="006679F2" w:rsidRDefault="00086DA6" w:rsidP="00086DA6">
            <w:pPr>
              <w:contextualSpacing/>
              <w:jc w:val="center"/>
              <w:rPr>
                <w:sz w:val="20"/>
                <w:szCs w:val="20"/>
              </w:rPr>
            </w:pPr>
            <w:r w:rsidRPr="006679F2">
              <w:rPr>
                <w:color w:val="000000"/>
                <w:sz w:val="20"/>
                <w:szCs w:val="20"/>
              </w:rPr>
              <w:t>13,00</w:t>
            </w:r>
          </w:p>
        </w:tc>
      </w:tr>
      <w:tr w:rsidR="00086DA6" w:rsidRPr="006679F2" w14:paraId="1B145C78" w14:textId="77777777" w:rsidTr="00086DA6">
        <w:trPr>
          <w:trHeight w:val="85"/>
        </w:trPr>
        <w:tc>
          <w:tcPr>
            <w:tcW w:w="779" w:type="pct"/>
            <w:shd w:val="clear" w:color="auto" w:fill="auto"/>
            <w:noWrap/>
            <w:vAlign w:val="center"/>
          </w:tcPr>
          <w:p w14:paraId="51F6BF92" w14:textId="77777777" w:rsidR="00086DA6" w:rsidRPr="006679F2" w:rsidRDefault="00086DA6" w:rsidP="00086DA6">
            <w:pPr>
              <w:contextualSpacing/>
              <w:jc w:val="center"/>
              <w:rPr>
                <w:sz w:val="20"/>
                <w:szCs w:val="20"/>
              </w:rPr>
            </w:pPr>
          </w:p>
        </w:tc>
        <w:tc>
          <w:tcPr>
            <w:tcW w:w="2183" w:type="pct"/>
            <w:shd w:val="clear" w:color="auto" w:fill="auto"/>
            <w:vAlign w:val="center"/>
          </w:tcPr>
          <w:p w14:paraId="022021A1" w14:textId="77777777" w:rsidR="00086DA6" w:rsidRPr="006679F2" w:rsidRDefault="00086DA6" w:rsidP="00086DA6">
            <w:pPr>
              <w:contextualSpacing/>
              <w:rPr>
                <w:sz w:val="20"/>
                <w:szCs w:val="20"/>
              </w:rPr>
            </w:pPr>
            <w:r w:rsidRPr="006679F2">
              <w:rPr>
                <w:sz w:val="20"/>
                <w:szCs w:val="20"/>
              </w:rPr>
              <w:t>в т.ч. газ</w:t>
            </w:r>
          </w:p>
        </w:tc>
        <w:tc>
          <w:tcPr>
            <w:tcW w:w="1020" w:type="pct"/>
            <w:shd w:val="clear" w:color="000000" w:fill="FFFFFF"/>
            <w:noWrap/>
            <w:vAlign w:val="center"/>
          </w:tcPr>
          <w:p w14:paraId="25B6CBF2" w14:textId="77777777" w:rsidR="00086DA6" w:rsidRPr="006679F2" w:rsidRDefault="00086DA6" w:rsidP="00086DA6">
            <w:pPr>
              <w:contextualSpacing/>
              <w:jc w:val="center"/>
              <w:rPr>
                <w:color w:val="000000"/>
                <w:sz w:val="20"/>
                <w:szCs w:val="20"/>
              </w:rPr>
            </w:pPr>
            <w:r w:rsidRPr="006679F2">
              <w:rPr>
                <w:color w:val="000000"/>
                <w:sz w:val="20"/>
                <w:szCs w:val="20"/>
              </w:rPr>
              <w:t>1 931,95</w:t>
            </w:r>
          </w:p>
        </w:tc>
        <w:tc>
          <w:tcPr>
            <w:tcW w:w="1018" w:type="pct"/>
            <w:shd w:val="clear" w:color="000000" w:fill="FFFFFF"/>
            <w:noWrap/>
            <w:vAlign w:val="center"/>
          </w:tcPr>
          <w:p w14:paraId="49805A23" w14:textId="77777777" w:rsidR="00086DA6" w:rsidRPr="006679F2" w:rsidRDefault="00086DA6" w:rsidP="00086DA6">
            <w:pPr>
              <w:contextualSpacing/>
              <w:jc w:val="center"/>
              <w:rPr>
                <w:color w:val="000000"/>
                <w:sz w:val="20"/>
                <w:szCs w:val="20"/>
              </w:rPr>
            </w:pPr>
            <w:r w:rsidRPr="006679F2">
              <w:rPr>
                <w:color w:val="000000"/>
                <w:sz w:val="20"/>
                <w:szCs w:val="20"/>
              </w:rPr>
              <w:t>746,50</w:t>
            </w:r>
          </w:p>
        </w:tc>
      </w:tr>
      <w:tr w:rsidR="00086DA6" w:rsidRPr="006679F2" w14:paraId="0E344894" w14:textId="77777777" w:rsidTr="00086DA6">
        <w:trPr>
          <w:trHeight w:val="85"/>
        </w:trPr>
        <w:tc>
          <w:tcPr>
            <w:tcW w:w="779" w:type="pct"/>
            <w:shd w:val="clear" w:color="auto" w:fill="auto"/>
            <w:noWrap/>
            <w:vAlign w:val="center"/>
            <w:hideMark/>
          </w:tcPr>
          <w:p w14:paraId="772C25A2" w14:textId="77777777" w:rsidR="00086DA6" w:rsidRPr="006679F2" w:rsidRDefault="00086DA6" w:rsidP="00086DA6">
            <w:pPr>
              <w:contextualSpacing/>
              <w:jc w:val="center"/>
              <w:rPr>
                <w:bCs/>
                <w:sz w:val="20"/>
                <w:szCs w:val="20"/>
              </w:rPr>
            </w:pPr>
            <w:r w:rsidRPr="006679F2">
              <w:rPr>
                <w:bCs/>
                <w:sz w:val="20"/>
                <w:szCs w:val="20"/>
              </w:rPr>
              <w:t>8</w:t>
            </w:r>
          </w:p>
        </w:tc>
        <w:tc>
          <w:tcPr>
            <w:tcW w:w="2183" w:type="pct"/>
            <w:shd w:val="clear" w:color="auto" w:fill="auto"/>
            <w:vAlign w:val="center"/>
            <w:hideMark/>
          </w:tcPr>
          <w:p w14:paraId="73ACA0F9" w14:textId="77777777" w:rsidR="00086DA6" w:rsidRPr="006679F2" w:rsidRDefault="00086DA6" w:rsidP="00086DA6">
            <w:pPr>
              <w:contextualSpacing/>
              <w:rPr>
                <w:bCs/>
                <w:sz w:val="20"/>
                <w:szCs w:val="20"/>
              </w:rPr>
            </w:pPr>
            <w:r w:rsidRPr="006679F2">
              <w:rPr>
                <w:bCs/>
                <w:sz w:val="20"/>
                <w:szCs w:val="20"/>
              </w:rPr>
              <w:t>Отпуск т/э из тепловой сети (полезный отпуск), всего</w:t>
            </w:r>
          </w:p>
        </w:tc>
        <w:tc>
          <w:tcPr>
            <w:tcW w:w="1020" w:type="pct"/>
            <w:shd w:val="clear" w:color="000000" w:fill="FFFFFF"/>
            <w:noWrap/>
            <w:vAlign w:val="center"/>
            <w:hideMark/>
          </w:tcPr>
          <w:p w14:paraId="40A86AAA" w14:textId="77777777" w:rsidR="00086DA6" w:rsidRPr="006679F2" w:rsidRDefault="00086DA6" w:rsidP="00086DA6">
            <w:pPr>
              <w:contextualSpacing/>
              <w:jc w:val="center"/>
              <w:rPr>
                <w:bCs/>
                <w:sz w:val="20"/>
                <w:szCs w:val="20"/>
              </w:rPr>
            </w:pPr>
            <w:r w:rsidRPr="006679F2">
              <w:rPr>
                <w:bCs/>
                <w:color w:val="000000"/>
                <w:sz w:val="20"/>
                <w:szCs w:val="20"/>
              </w:rPr>
              <w:t>5 260,11</w:t>
            </w:r>
          </w:p>
        </w:tc>
        <w:tc>
          <w:tcPr>
            <w:tcW w:w="1018" w:type="pct"/>
            <w:shd w:val="clear" w:color="000000" w:fill="FFFFFF"/>
            <w:noWrap/>
            <w:vAlign w:val="center"/>
            <w:hideMark/>
          </w:tcPr>
          <w:p w14:paraId="5A5A8F2E" w14:textId="77777777" w:rsidR="00086DA6" w:rsidRPr="006679F2" w:rsidRDefault="00086DA6" w:rsidP="00086DA6">
            <w:pPr>
              <w:contextualSpacing/>
              <w:jc w:val="center"/>
              <w:rPr>
                <w:bCs/>
                <w:sz w:val="20"/>
                <w:szCs w:val="20"/>
              </w:rPr>
            </w:pPr>
            <w:r w:rsidRPr="006679F2">
              <w:rPr>
                <w:bCs/>
                <w:color w:val="000000"/>
                <w:sz w:val="20"/>
                <w:szCs w:val="20"/>
              </w:rPr>
              <w:t>4 996,54</w:t>
            </w:r>
          </w:p>
        </w:tc>
      </w:tr>
      <w:tr w:rsidR="00086DA6" w:rsidRPr="006679F2" w14:paraId="01E646FC" w14:textId="77777777" w:rsidTr="00086DA6">
        <w:trPr>
          <w:trHeight w:val="85"/>
        </w:trPr>
        <w:tc>
          <w:tcPr>
            <w:tcW w:w="779" w:type="pct"/>
            <w:shd w:val="clear" w:color="auto" w:fill="auto"/>
            <w:noWrap/>
            <w:vAlign w:val="center"/>
            <w:hideMark/>
          </w:tcPr>
          <w:p w14:paraId="06D113CF" w14:textId="77777777" w:rsidR="00086DA6" w:rsidRPr="006679F2" w:rsidRDefault="00086DA6" w:rsidP="00086DA6">
            <w:pPr>
              <w:contextualSpacing/>
              <w:jc w:val="center"/>
              <w:rPr>
                <w:bCs/>
                <w:sz w:val="20"/>
                <w:szCs w:val="20"/>
              </w:rPr>
            </w:pPr>
            <w:r w:rsidRPr="006679F2">
              <w:rPr>
                <w:bCs/>
                <w:sz w:val="20"/>
                <w:szCs w:val="20"/>
              </w:rPr>
              <w:t> </w:t>
            </w:r>
          </w:p>
        </w:tc>
        <w:tc>
          <w:tcPr>
            <w:tcW w:w="2183" w:type="pct"/>
            <w:shd w:val="clear" w:color="auto" w:fill="auto"/>
            <w:vAlign w:val="center"/>
            <w:hideMark/>
          </w:tcPr>
          <w:p w14:paraId="1DF1AEF6" w14:textId="77777777" w:rsidR="00086DA6" w:rsidRPr="006679F2" w:rsidRDefault="00086DA6" w:rsidP="00086DA6">
            <w:pPr>
              <w:contextualSpacing/>
              <w:rPr>
                <w:sz w:val="20"/>
                <w:szCs w:val="20"/>
              </w:rPr>
            </w:pPr>
            <w:r w:rsidRPr="006679F2">
              <w:rPr>
                <w:sz w:val="20"/>
                <w:szCs w:val="20"/>
              </w:rPr>
              <w:t>в т.ч. газ</w:t>
            </w:r>
          </w:p>
        </w:tc>
        <w:tc>
          <w:tcPr>
            <w:tcW w:w="1020" w:type="pct"/>
            <w:shd w:val="clear" w:color="000000" w:fill="FFFFFF"/>
            <w:noWrap/>
            <w:vAlign w:val="center"/>
            <w:hideMark/>
          </w:tcPr>
          <w:p w14:paraId="5BD1E723" w14:textId="77777777" w:rsidR="00086DA6" w:rsidRPr="006679F2" w:rsidRDefault="00086DA6" w:rsidP="00086DA6">
            <w:pPr>
              <w:contextualSpacing/>
              <w:jc w:val="center"/>
              <w:rPr>
                <w:sz w:val="20"/>
                <w:szCs w:val="20"/>
              </w:rPr>
            </w:pPr>
            <w:r w:rsidRPr="006679F2">
              <w:rPr>
                <w:color w:val="000000"/>
                <w:sz w:val="20"/>
                <w:szCs w:val="20"/>
              </w:rPr>
              <w:t>5 260,11</w:t>
            </w:r>
          </w:p>
        </w:tc>
        <w:tc>
          <w:tcPr>
            <w:tcW w:w="1018" w:type="pct"/>
            <w:shd w:val="clear" w:color="000000" w:fill="FFFFFF"/>
            <w:noWrap/>
            <w:vAlign w:val="center"/>
            <w:hideMark/>
          </w:tcPr>
          <w:p w14:paraId="090B6B59" w14:textId="77777777" w:rsidR="00086DA6" w:rsidRPr="006679F2" w:rsidRDefault="00086DA6" w:rsidP="00086DA6">
            <w:pPr>
              <w:contextualSpacing/>
              <w:jc w:val="center"/>
              <w:rPr>
                <w:bCs/>
                <w:sz w:val="20"/>
                <w:szCs w:val="20"/>
              </w:rPr>
            </w:pPr>
            <w:r w:rsidRPr="006679F2">
              <w:rPr>
                <w:color w:val="000000"/>
                <w:sz w:val="20"/>
                <w:szCs w:val="20"/>
              </w:rPr>
              <w:t>4 996,54</w:t>
            </w:r>
          </w:p>
        </w:tc>
      </w:tr>
      <w:tr w:rsidR="00086DA6" w:rsidRPr="006679F2" w14:paraId="1FC31BFA" w14:textId="77777777" w:rsidTr="00086DA6">
        <w:trPr>
          <w:trHeight w:val="85"/>
        </w:trPr>
        <w:tc>
          <w:tcPr>
            <w:tcW w:w="779" w:type="pct"/>
            <w:shd w:val="clear" w:color="auto" w:fill="auto"/>
            <w:noWrap/>
            <w:vAlign w:val="center"/>
            <w:hideMark/>
          </w:tcPr>
          <w:p w14:paraId="7A3DF521" w14:textId="77777777" w:rsidR="00086DA6" w:rsidRPr="006679F2" w:rsidRDefault="00086DA6" w:rsidP="00086DA6">
            <w:pPr>
              <w:contextualSpacing/>
              <w:jc w:val="center"/>
              <w:rPr>
                <w:sz w:val="20"/>
                <w:szCs w:val="20"/>
              </w:rPr>
            </w:pPr>
            <w:r w:rsidRPr="006679F2">
              <w:rPr>
                <w:sz w:val="20"/>
                <w:szCs w:val="20"/>
              </w:rPr>
              <w:t>8.1.</w:t>
            </w:r>
          </w:p>
        </w:tc>
        <w:tc>
          <w:tcPr>
            <w:tcW w:w="2183" w:type="pct"/>
            <w:shd w:val="clear" w:color="auto" w:fill="auto"/>
            <w:vAlign w:val="center"/>
            <w:hideMark/>
          </w:tcPr>
          <w:p w14:paraId="35F1ED0D" w14:textId="77777777" w:rsidR="00086DA6" w:rsidRPr="006679F2" w:rsidRDefault="00086DA6" w:rsidP="00086DA6">
            <w:pPr>
              <w:contextualSpacing/>
              <w:rPr>
                <w:sz w:val="20"/>
                <w:szCs w:val="20"/>
              </w:rPr>
            </w:pPr>
            <w:r w:rsidRPr="006679F2">
              <w:rPr>
                <w:sz w:val="20"/>
                <w:szCs w:val="20"/>
              </w:rPr>
              <w:t>Бюджетные потребители</w:t>
            </w:r>
          </w:p>
        </w:tc>
        <w:tc>
          <w:tcPr>
            <w:tcW w:w="1020" w:type="pct"/>
            <w:shd w:val="clear" w:color="000000" w:fill="FFFFFF"/>
            <w:noWrap/>
            <w:vAlign w:val="center"/>
            <w:hideMark/>
          </w:tcPr>
          <w:p w14:paraId="1D1FD215" w14:textId="77777777" w:rsidR="00086DA6" w:rsidRPr="006679F2" w:rsidRDefault="00086DA6" w:rsidP="00086DA6">
            <w:pPr>
              <w:contextualSpacing/>
              <w:jc w:val="center"/>
              <w:rPr>
                <w:sz w:val="20"/>
                <w:szCs w:val="20"/>
              </w:rPr>
            </w:pPr>
            <w:r w:rsidRPr="006679F2">
              <w:rPr>
                <w:color w:val="000000"/>
                <w:sz w:val="20"/>
                <w:szCs w:val="20"/>
              </w:rPr>
              <w:t>2 559,66</w:t>
            </w:r>
          </w:p>
        </w:tc>
        <w:tc>
          <w:tcPr>
            <w:tcW w:w="1018" w:type="pct"/>
            <w:shd w:val="clear" w:color="000000" w:fill="FFFFFF"/>
            <w:noWrap/>
            <w:vAlign w:val="center"/>
            <w:hideMark/>
          </w:tcPr>
          <w:p w14:paraId="57478F5D" w14:textId="77777777" w:rsidR="00086DA6" w:rsidRPr="006679F2" w:rsidRDefault="00086DA6" w:rsidP="00086DA6">
            <w:pPr>
              <w:contextualSpacing/>
              <w:jc w:val="center"/>
              <w:rPr>
                <w:sz w:val="20"/>
                <w:szCs w:val="20"/>
              </w:rPr>
            </w:pPr>
            <w:r w:rsidRPr="006679F2">
              <w:rPr>
                <w:color w:val="000000"/>
                <w:sz w:val="20"/>
                <w:szCs w:val="20"/>
              </w:rPr>
              <w:t>2 251,00</w:t>
            </w:r>
          </w:p>
        </w:tc>
      </w:tr>
      <w:tr w:rsidR="00086DA6" w:rsidRPr="006679F2" w14:paraId="43D1284B" w14:textId="77777777" w:rsidTr="00086DA6">
        <w:trPr>
          <w:trHeight w:val="85"/>
        </w:trPr>
        <w:tc>
          <w:tcPr>
            <w:tcW w:w="779" w:type="pct"/>
            <w:shd w:val="clear" w:color="auto" w:fill="auto"/>
            <w:noWrap/>
            <w:vAlign w:val="center"/>
            <w:hideMark/>
          </w:tcPr>
          <w:p w14:paraId="1B14FACC" w14:textId="77777777" w:rsidR="00086DA6" w:rsidRPr="006679F2" w:rsidRDefault="00086DA6" w:rsidP="00086DA6">
            <w:pPr>
              <w:contextualSpacing/>
              <w:jc w:val="center"/>
              <w:rPr>
                <w:sz w:val="20"/>
                <w:szCs w:val="20"/>
              </w:rPr>
            </w:pPr>
            <w:r w:rsidRPr="006679F2">
              <w:rPr>
                <w:sz w:val="20"/>
                <w:szCs w:val="20"/>
              </w:rPr>
              <w:t>8.2.</w:t>
            </w:r>
          </w:p>
        </w:tc>
        <w:tc>
          <w:tcPr>
            <w:tcW w:w="2183" w:type="pct"/>
            <w:shd w:val="clear" w:color="auto" w:fill="auto"/>
            <w:vAlign w:val="center"/>
            <w:hideMark/>
          </w:tcPr>
          <w:p w14:paraId="0EE627B3" w14:textId="77777777" w:rsidR="00086DA6" w:rsidRPr="006679F2" w:rsidRDefault="00086DA6" w:rsidP="00086DA6">
            <w:pPr>
              <w:contextualSpacing/>
              <w:rPr>
                <w:sz w:val="20"/>
                <w:szCs w:val="20"/>
              </w:rPr>
            </w:pPr>
            <w:r w:rsidRPr="006679F2">
              <w:rPr>
                <w:sz w:val="20"/>
                <w:szCs w:val="20"/>
              </w:rPr>
              <w:t>Прочие потребители, в т.ч.</w:t>
            </w:r>
          </w:p>
        </w:tc>
        <w:tc>
          <w:tcPr>
            <w:tcW w:w="1020" w:type="pct"/>
            <w:shd w:val="clear" w:color="000000" w:fill="FFFFFF"/>
            <w:noWrap/>
            <w:vAlign w:val="center"/>
            <w:hideMark/>
          </w:tcPr>
          <w:p w14:paraId="2E8DAB5C" w14:textId="77777777" w:rsidR="00086DA6" w:rsidRPr="006679F2" w:rsidRDefault="00086DA6" w:rsidP="00086DA6">
            <w:pPr>
              <w:contextualSpacing/>
              <w:jc w:val="center"/>
              <w:rPr>
                <w:sz w:val="20"/>
                <w:szCs w:val="20"/>
              </w:rPr>
            </w:pPr>
            <w:r w:rsidRPr="006679F2">
              <w:rPr>
                <w:color w:val="000000"/>
                <w:sz w:val="20"/>
                <w:szCs w:val="20"/>
              </w:rPr>
              <w:t>2 700,45</w:t>
            </w:r>
          </w:p>
        </w:tc>
        <w:tc>
          <w:tcPr>
            <w:tcW w:w="1018" w:type="pct"/>
            <w:shd w:val="clear" w:color="000000" w:fill="FFFFFF"/>
            <w:noWrap/>
            <w:vAlign w:val="center"/>
            <w:hideMark/>
          </w:tcPr>
          <w:p w14:paraId="20D23D20" w14:textId="77777777" w:rsidR="00086DA6" w:rsidRPr="006679F2" w:rsidRDefault="00086DA6" w:rsidP="00086DA6">
            <w:pPr>
              <w:contextualSpacing/>
              <w:jc w:val="center"/>
              <w:rPr>
                <w:sz w:val="20"/>
                <w:szCs w:val="20"/>
              </w:rPr>
            </w:pPr>
            <w:r w:rsidRPr="006679F2">
              <w:rPr>
                <w:color w:val="000000"/>
                <w:sz w:val="20"/>
                <w:szCs w:val="20"/>
              </w:rPr>
              <w:t>2 745,54</w:t>
            </w:r>
          </w:p>
        </w:tc>
      </w:tr>
      <w:tr w:rsidR="00086DA6" w:rsidRPr="006679F2" w14:paraId="66D1B46D" w14:textId="77777777" w:rsidTr="00086DA6">
        <w:trPr>
          <w:trHeight w:val="85"/>
        </w:trPr>
        <w:tc>
          <w:tcPr>
            <w:tcW w:w="779" w:type="pct"/>
            <w:shd w:val="clear" w:color="auto" w:fill="auto"/>
            <w:noWrap/>
            <w:vAlign w:val="center"/>
            <w:hideMark/>
          </w:tcPr>
          <w:p w14:paraId="4A03A348" w14:textId="77777777" w:rsidR="00086DA6" w:rsidRPr="006679F2" w:rsidRDefault="00086DA6" w:rsidP="00086DA6">
            <w:pPr>
              <w:contextualSpacing/>
              <w:jc w:val="center"/>
              <w:rPr>
                <w:sz w:val="20"/>
                <w:szCs w:val="20"/>
              </w:rPr>
            </w:pPr>
            <w:r w:rsidRPr="006679F2">
              <w:rPr>
                <w:sz w:val="20"/>
                <w:szCs w:val="20"/>
              </w:rPr>
              <w:t>8.2.1.</w:t>
            </w:r>
          </w:p>
        </w:tc>
        <w:tc>
          <w:tcPr>
            <w:tcW w:w="2183" w:type="pct"/>
            <w:shd w:val="clear" w:color="auto" w:fill="auto"/>
            <w:vAlign w:val="center"/>
            <w:hideMark/>
          </w:tcPr>
          <w:p w14:paraId="089BD96D" w14:textId="77777777" w:rsidR="00086DA6" w:rsidRPr="006679F2" w:rsidRDefault="00086DA6" w:rsidP="00086DA6">
            <w:pPr>
              <w:contextualSpacing/>
              <w:rPr>
                <w:sz w:val="20"/>
                <w:szCs w:val="20"/>
              </w:rPr>
            </w:pPr>
            <w:r w:rsidRPr="006679F2">
              <w:rPr>
                <w:sz w:val="20"/>
                <w:szCs w:val="20"/>
              </w:rPr>
              <w:t>Собственное потребление</w:t>
            </w:r>
          </w:p>
        </w:tc>
        <w:tc>
          <w:tcPr>
            <w:tcW w:w="1020" w:type="pct"/>
            <w:shd w:val="clear" w:color="000000" w:fill="FFFFFF"/>
            <w:noWrap/>
            <w:vAlign w:val="center"/>
            <w:hideMark/>
          </w:tcPr>
          <w:p w14:paraId="5DF0DD06" w14:textId="77777777" w:rsidR="00086DA6" w:rsidRPr="006679F2" w:rsidRDefault="00086DA6" w:rsidP="00086DA6">
            <w:pPr>
              <w:contextualSpacing/>
              <w:jc w:val="center"/>
              <w:rPr>
                <w:sz w:val="20"/>
                <w:szCs w:val="20"/>
              </w:rPr>
            </w:pPr>
            <w:r w:rsidRPr="006679F2">
              <w:rPr>
                <w:color w:val="000000"/>
                <w:sz w:val="20"/>
                <w:szCs w:val="20"/>
              </w:rPr>
              <w:t>177,97</w:t>
            </w:r>
          </w:p>
        </w:tc>
        <w:tc>
          <w:tcPr>
            <w:tcW w:w="1018" w:type="pct"/>
            <w:shd w:val="clear" w:color="000000" w:fill="FFFFFF"/>
            <w:noWrap/>
            <w:vAlign w:val="center"/>
            <w:hideMark/>
          </w:tcPr>
          <w:p w14:paraId="733A2652" w14:textId="77777777" w:rsidR="00086DA6" w:rsidRPr="006679F2" w:rsidRDefault="00086DA6" w:rsidP="00086DA6">
            <w:pPr>
              <w:contextualSpacing/>
              <w:jc w:val="center"/>
              <w:rPr>
                <w:sz w:val="20"/>
                <w:szCs w:val="20"/>
              </w:rPr>
            </w:pPr>
            <w:r w:rsidRPr="006679F2">
              <w:rPr>
                <w:color w:val="000000"/>
                <w:sz w:val="20"/>
                <w:szCs w:val="20"/>
              </w:rPr>
              <w:t>257,20</w:t>
            </w:r>
          </w:p>
        </w:tc>
      </w:tr>
      <w:tr w:rsidR="00086DA6" w:rsidRPr="006679F2" w14:paraId="27698F69" w14:textId="77777777" w:rsidTr="00086DA6">
        <w:trPr>
          <w:trHeight w:val="85"/>
        </w:trPr>
        <w:tc>
          <w:tcPr>
            <w:tcW w:w="779" w:type="pct"/>
            <w:shd w:val="clear" w:color="auto" w:fill="auto"/>
            <w:noWrap/>
            <w:vAlign w:val="center"/>
            <w:hideMark/>
          </w:tcPr>
          <w:p w14:paraId="1603B322" w14:textId="77777777" w:rsidR="00086DA6" w:rsidRPr="006679F2" w:rsidRDefault="00086DA6" w:rsidP="00086DA6">
            <w:pPr>
              <w:contextualSpacing/>
              <w:jc w:val="center"/>
              <w:rPr>
                <w:sz w:val="20"/>
                <w:szCs w:val="20"/>
              </w:rPr>
            </w:pPr>
            <w:r w:rsidRPr="006679F2">
              <w:rPr>
                <w:sz w:val="20"/>
                <w:szCs w:val="20"/>
              </w:rPr>
              <w:t>8.2.2.</w:t>
            </w:r>
          </w:p>
        </w:tc>
        <w:tc>
          <w:tcPr>
            <w:tcW w:w="2183" w:type="pct"/>
            <w:shd w:val="clear" w:color="auto" w:fill="auto"/>
            <w:vAlign w:val="center"/>
            <w:hideMark/>
          </w:tcPr>
          <w:p w14:paraId="26FBEAA8" w14:textId="77777777" w:rsidR="00086DA6" w:rsidRPr="006679F2" w:rsidRDefault="00086DA6" w:rsidP="00086DA6">
            <w:pPr>
              <w:contextualSpacing/>
              <w:rPr>
                <w:sz w:val="20"/>
                <w:szCs w:val="20"/>
              </w:rPr>
            </w:pPr>
            <w:r w:rsidRPr="006679F2">
              <w:rPr>
                <w:sz w:val="20"/>
                <w:szCs w:val="20"/>
              </w:rPr>
              <w:t>Население</w:t>
            </w:r>
          </w:p>
        </w:tc>
        <w:tc>
          <w:tcPr>
            <w:tcW w:w="1020" w:type="pct"/>
            <w:shd w:val="clear" w:color="000000" w:fill="FFFFFF"/>
            <w:noWrap/>
            <w:vAlign w:val="center"/>
            <w:hideMark/>
          </w:tcPr>
          <w:p w14:paraId="2965F790" w14:textId="77777777" w:rsidR="00086DA6" w:rsidRPr="006679F2" w:rsidRDefault="00086DA6" w:rsidP="00086DA6">
            <w:pPr>
              <w:contextualSpacing/>
              <w:jc w:val="center"/>
              <w:rPr>
                <w:sz w:val="20"/>
                <w:szCs w:val="20"/>
              </w:rPr>
            </w:pPr>
            <w:r w:rsidRPr="006679F2">
              <w:rPr>
                <w:color w:val="000000"/>
                <w:sz w:val="20"/>
                <w:szCs w:val="20"/>
              </w:rPr>
              <w:t>2 107,05</w:t>
            </w:r>
          </w:p>
        </w:tc>
        <w:tc>
          <w:tcPr>
            <w:tcW w:w="1018" w:type="pct"/>
            <w:shd w:val="clear" w:color="000000" w:fill="FFFFFF"/>
            <w:noWrap/>
            <w:vAlign w:val="center"/>
            <w:hideMark/>
          </w:tcPr>
          <w:p w14:paraId="23559A39" w14:textId="77777777" w:rsidR="00086DA6" w:rsidRPr="006679F2" w:rsidRDefault="00086DA6" w:rsidP="00086DA6">
            <w:pPr>
              <w:contextualSpacing/>
              <w:jc w:val="center"/>
              <w:rPr>
                <w:sz w:val="20"/>
                <w:szCs w:val="20"/>
              </w:rPr>
            </w:pPr>
            <w:r w:rsidRPr="006679F2">
              <w:rPr>
                <w:color w:val="000000"/>
                <w:sz w:val="20"/>
                <w:szCs w:val="20"/>
              </w:rPr>
              <w:t>2 150,00</w:t>
            </w:r>
          </w:p>
        </w:tc>
      </w:tr>
      <w:tr w:rsidR="00086DA6" w:rsidRPr="006679F2" w14:paraId="60C747B4" w14:textId="77777777" w:rsidTr="00086DA6">
        <w:trPr>
          <w:trHeight w:val="85"/>
        </w:trPr>
        <w:tc>
          <w:tcPr>
            <w:tcW w:w="779" w:type="pct"/>
            <w:shd w:val="clear" w:color="auto" w:fill="auto"/>
            <w:noWrap/>
            <w:vAlign w:val="center"/>
            <w:hideMark/>
          </w:tcPr>
          <w:p w14:paraId="17AF6F23" w14:textId="77777777" w:rsidR="00086DA6" w:rsidRPr="006679F2" w:rsidRDefault="00086DA6" w:rsidP="00086DA6">
            <w:pPr>
              <w:contextualSpacing/>
              <w:jc w:val="center"/>
              <w:rPr>
                <w:sz w:val="20"/>
                <w:szCs w:val="20"/>
              </w:rPr>
            </w:pPr>
            <w:r w:rsidRPr="006679F2">
              <w:rPr>
                <w:sz w:val="20"/>
                <w:szCs w:val="20"/>
              </w:rPr>
              <w:t>8.2.3.</w:t>
            </w:r>
          </w:p>
        </w:tc>
        <w:tc>
          <w:tcPr>
            <w:tcW w:w="2183" w:type="pct"/>
            <w:shd w:val="clear" w:color="auto" w:fill="auto"/>
            <w:vAlign w:val="center"/>
            <w:hideMark/>
          </w:tcPr>
          <w:p w14:paraId="404749D6" w14:textId="77777777" w:rsidR="00086DA6" w:rsidRPr="006679F2" w:rsidRDefault="00086DA6" w:rsidP="00086DA6">
            <w:pPr>
              <w:contextualSpacing/>
              <w:rPr>
                <w:sz w:val="20"/>
                <w:szCs w:val="20"/>
              </w:rPr>
            </w:pPr>
            <w:r w:rsidRPr="006679F2">
              <w:rPr>
                <w:sz w:val="20"/>
                <w:szCs w:val="20"/>
              </w:rPr>
              <w:t xml:space="preserve">Прочие </w:t>
            </w:r>
          </w:p>
        </w:tc>
        <w:tc>
          <w:tcPr>
            <w:tcW w:w="1020" w:type="pct"/>
            <w:shd w:val="clear" w:color="000000" w:fill="FFFFFF"/>
            <w:noWrap/>
            <w:vAlign w:val="center"/>
            <w:hideMark/>
          </w:tcPr>
          <w:p w14:paraId="09E87275" w14:textId="77777777" w:rsidR="00086DA6" w:rsidRPr="006679F2" w:rsidRDefault="00086DA6" w:rsidP="00086DA6">
            <w:pPr>
              <w:contextualSpacing/>
              <w:jc w:val="center"/>
              <w:rPr>
                <w:sz w:val="20"/>
                <w:szCs w:val="20"/>
              </w:rPr>
            </w:pPr>
            <w:r w:rsidRPr="006679F2">
              <w:rPr>
                <w:color w:val="000000"/>
                <w:sz w:val="20"/>
                <w:szCs w:val="20"/>
              </w:rPr>
              <w:t>415,43</w:t>
            </w:r>
          </w:p>
        </w:tc>
        <w:tc>
          <w:tcPr>
            <w:tcW w:w="1018" w:type="pct"/>
            <w:shd w:val="clear" w:color="000000" w:fill="FFFFFF"/>
            <w:noWrap/>
            <w:vAlign w:val="center"/>
            <w:hideMark/>
          </w:tcPr>
          <w:p w14:paraId="657E4A20" w14:textId="77777777" w:rsidR="00086DA6" w:rsidRPr="006679F2" w:rsidRDefault="00086DA6" w:rsidP="00086DA6">
            <w:pPr>
              <w:contextualSpacing/>
              <w:jc w:val="center"/>
              <w:rPr>
                <w:sz w:val="20"/>
                <w:szCs w:val="20"/>
              </w:rPr>
            </w:pPr>
            <w:r w:rsidRPr="006679F2">
              <w:rPr>
                <w:color w:val="000000"/>
                <w:sz w:val="20"/>
                <w:szCs w:val="20"/>
              </w:rPr>
              <w:t>338,34</w:t>
            </w:r>
          </w:p>
        </w:tc>
      </w:tr>
    </w:tbl>
    <w:p w14:paraId="7D46416D" w14:textId="77777777" w:rsidR="00B906CC" w:rsidRPr="006679F2" w:rsidRDefault="00B906CC" w:rsidP="00B1363D">
      <w:pPr>
        <w:ind w:firstLine="709"/>
        <w:jc w:val="both"/>
        <w:rPr>
          <w:rFonts w:eastAsia="Arial"/>
          <w:spacing w:val="-5"/>
        </w:rPr>
      </w:pPr>
    </w:p>
    <w:p w14:paraId="4D9044CC" w14:textId="2A218E20" w:rsidR="00A90432" w:rsidRPr="006679F2" w:rsidRDefault="00A90432" w:rsidP="00B1363D">
      <w:pPr>
        <w:ind w:firstLine="709"/>
        <w:jc w:val="both"/>
      </w:pPr>
      <w:r w:rsidRPr="006679F2">
        <w:t>В таблицах</w:t>
      </w:r>
      <w:r w:rsidR="00086DA6" w:rsidRPr="006679F2">
        <w:t xml:space="preserve"> </w:t>
      </w:r>
      <w:r w:rsidR="00A24526" w:rsidRPr="006679F2">
        <w:t>4</w:t>
      </w:r>
      <w:r w:rsidR="008F5294">
        <w:t>5</w:t>
      </w:r>
      <w:r w:rsidR="00C42D57" w:rsidRPr="006679F2">
        <w:t xml:space="preserve"> приведены значения потребление тепловой энергии за 2018-2020 г.</w:t>
      </w:r>
    </w:p>
    <w:p w14:paraId="2421103B" w14:textId="1BEF334D" w:rsidR="000B6ED3" w:rsidRPr="006679F2" w:rsidRDefault="00A24526" w:rsidP="00C42D57">
      <w:pPr>
        <w:ind w:firstLine="709"/>
        <w:jc w:val="both"/>
      </w:pPr>
      <w:r w:rsidRPr="006679F2">
        <w:t>Фактический и расчётный</w:t>
      </w:r>
      <w:r w:rsidR="00FC2A40" w:rsidRPr="006679F2">
        <w:t xml:space="preserve"> </w:t>
      </w:r>
      <w:r w:rsidRPr="006679F2">
        <w:t>баланс тепловой мощности</w:t>
      </w:r>
      <w:r w:rsidR="00FC2A40" w:rsidRPr="006679F2">
        <w:t xml:space="preserve"> </w:t>
      </w:r>
      <w:r w:rsidR="009F22AF" w:rsidRPr="006679F2">
        <w:t xml:space="preserve">котельных </w:t>
      </w:r>
      <w:r w:rsidR="00FC2A40" w:rsidRPr="006679F2">
        <w:t xml:space="preserve">в </w:t>
      </w:r>
      <w:r w:rsidR="008E7B50" w:rsidRPr="006679F2">
        <w:t>с.п. Полноват</w:t>
      </w:r>
      <w:r w:rsidR="0082546E" w:rsidRPr="006679F2">
        <w:t xml:space="preserve"> привед</w:t>
      </w:r>
      <w:r w:rsidRPr="006679F2">
        <w:t>ё</w:t>
      </w:r>
      <w:r w:rsidR="0082546E" w:rsidRPr="006679F2">
        <w:t xml:space="preserve">н в таблице </w:t>
      </w:r>
      <w:r w:rsidRPr="006679F2">
        <w:t>4</w:t>
      </w:r>
      <w:r w:rsidR="008F5294">
        <w:t>6</w:t>
      </w:r>
      <w:r w:rsidR="0082546E" w:rsidRPr="006679F2">
        <w:t>.</w:t>
      </w:r>
    </w:p>
    <w:p w14:paraId="0A65FBD7" w14:textId="77777777" w:rsidR="00272372" w:rsidRPr="006679F2" w:rsidRDefault="00272372" w:rsidP="000B6ED3">
      <w:pPr>
        <w:sectPr w:rsidR="00272372" w:rsidRPr="006679F2" w:rsidSect="008D2EF6">
          <w:pgSz w:w="11906" w:h="16838"/>
          <w:pgMar w:top="1134" w:right="567" w:bottom="1134" w:left="1701" w:header="283" w:footer="567" w:gutter="0"/>
          <w:cols w:space="708"/>
          <w:docGrid w:linePitch="360"/>
        </w:sectPr>
      </w:pPr>
    </w:p>
    <w:p w14:paraId="103D0634" w14:textId="0F4D3B2C" w:rsidR="00086DA6" w:rsidRPr="006679F2" w:rsidRDefault="00086DA6" w:rsidP="00086DA6">
      <w:pPr>
        <w:pStyle w:val="affc"/>
        <w:keepNext/>
        <w:spacing w:before="0" w:after="0"/>
        <w:ind w:firstLine="0"/>
        <w:rPr>
          <w:rFonts w:cs="Times New Roman"/>
          <w:b w:val="0"/>
        </w:rPr>
      </w:pPr>
      <w:r w:rsidRPr="006679F2">
        <w:rPr>
          <w:rFonts w:cs="Times New Roman"/>
          <w:b w:val="0"/>
        </w:rPr>
        <w:lastRenderedPageBreak/>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8F5294">
        <w:rPr>
          <w:rFonts w:cs="Times New Roman"/>
          <w:b w:val="0"/>
          <w:noProof/>
        </w:rPr>
        <w:t>45</w:t>
      </w:r>
      <w:r w:rsidRPr="006679F2">
        <w:rPr>
          <w:rFonts w:cs="Times New Roman"/>
          <w:b w:val="0"/>
          <w:noProof/>
        </w:rPr>
        <w:fldChar w:fldCharType="end"/>
      </w:r>
      <w:r w:rsidRPr="006679F2">
        <w:rPr>
          <w:rFonts w:cs="Times New Roman"/>
          <w:b w:val="0"/>
        </w:rPr>
        <w:t xml:space="preserve"> – Значения потребления тепловой энергии в с.п. Полноват, Гкал</w:t>
      </w:r>
    </w:p>
    <w:p w14:paraId="1023A208" w14:textId="77777777" w:rsidR="00086DA6" w:rsidRPr="006679F2" w:rsidRDefault="00086DA6" w:rsidP="00086DA6">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411"/>
        <w:gridCol w:w="1526"/>
        <w:gridCol w:w="1729"/>
        <w:gridCol w:w="1603"/>
        <w:gridCol w:w="1575"/>
        <w:gridCol w:w="1348"/>
        <w:gridCol w:w="1348"/>
        <w:gridCol w:w="1851"/>
      </w:tblGrid>
      <w:tr w:rsidR="00086DA6" w:rsidRPr="006679F2" w14:paraId="5701A81C" w14:textId="77777777" w:rsidTr="009E3241">
        <w:trPr>
          <w:trHeight w:val="85"/>
        </w:trPr>
        <w:tc>
          <w:tcPr>
            <w:tcW w:w="313" w:type="pct"/>
            <w:vMerge w:val="restart"/>
            <w:shd w:val="clear" w:color="auto" w:fill="auto"/>
            <w:noWrap/>
            <w:vAlign w:val="center"/>
          </w:tcPr>
          <w:p w14:paraId="420BB5AB" w14:textId="77777777" w:rsidR="00086DA6" w:rsidRPr="006679F2" w:rsidRDefault="00086DA6" w:rsidP="009E3241">
            <w:pPr>
              <w:contextualSpacing/>
              <w:jc w:val="center"/>
              <w:rPr>
                <w:bCs/>
                <w:sz w:val="20"/>
                <w:szCs w:val="20"/>
              </w:rPr>
            </w:pPr>
            <w:r w:rsidRPr="006679F2">
              <w:rPr>
                <w:sz w:val="20"/>
                <w:szCs w:val="20"/>
              </w:rPr>
              <w:t>№ п/п</w:t>
            </w:r>
          </w:p>
        </w:tc>
        <w:tc>
          <w:tcPr>
            <w:tcW w:w="1111" w:type="pct"/>
            <w:vMerge w:val="restart"/>
            <w:shd w:val="clear" w:color="auto" w:fill="auto"/>
            <w:vAlign w:val="center"/>
          </w:tcPr>
          <w:p w14:paraId="564533C4" w14:textId="77777777" w:rsidR="00086DA6" w:rsidRPr="006679F2" w:rsidRDefault="00086DA6" w:rsidP="009E3241">
            <w:pPr>
              <w:contextualSpacing/>
              <w:jc w:val="center"/>
              <w:rPr>
                <w:bCs/>
                <w:sz w:val="20"/>
                <w:szCs w:val="20"/>
              </w:rPr>
            </w:pPr>
            <w:r w:rsidRPr="006679F2">
              <w:rPr>
                <w:sz w:val="20"/>
                <w:szCs w:val="20"/>
              </w:rPr>
              <w:t>Показатели</w:t>
            </w:r>
          </w:p>
        </w:tc>
        <w:tc>
          <w:tcPr>
            <w:tcW w:w="1060" w:type="pct"/>
            <w:gridSpan w:val="2"/>
            <w:shd w:val="clear" w:color="000000" w:fill="FFFFFF"/>
            <w:noWrap/>
            <w:vAlign w:val="center"/>
          </w:tcPr>
          <w:p w14:paraId="37DFCD75" w14:textId="77777777" w:rsidR="00086DA6" w:rsidRPr="006679F2" w:rsidRDefault="00086DA6" w:rsidP="009E3241">
            <w:pPr>
              <w:contextualSpacing/>
              <w:jc w:val="center"/>
              <w:rPr>
                <w:bCs/>
                <w:sz w:val="20"/>
                <w:szCs w:val="20"/>
              </w:rPr>
            </w:pPr>
            <w:r w:rsidRPr="006679F2">
              <w:rPr>
                <w:sz w:val="20"/>
                <w:szCs w:val="20"/>
              </w:rPr>
              <w:t>2018 год</w:t>
            </w:r>
          </w:p>
        </w:tc>
        <w:tc>
          <w:tcPr>
            <w:tcW w:w="1474" w:type="pct"/>
            <w:gridSpan w:val="3"/>
            <w:shd w:val="clear" w:color="000000" w:fill="FFFFFF"/>
            <w:noWrap/>
            <w:vAlign w:val="center"/>
          </w:tcPr>
          <w:p w14:paraId="1FD9C085" w14:textId="77777777" w:rsidR="00086DA6" w:rsidRPr="006679F2" w:rsidRDefault="00086DA6" w:rsidP="009E3241">
            <w:pPr>
              <w:contextualSpacing/>
              <w:jc w:val="center"/>
              <w:rPr>
                <w:bCs/>
                <w:sz w:val="20"/>
                <w:szCs w:val="20"/>
              </w:rPr>
            </w:pPr>
            <w:r w:rsidRPr="006679F2">
              <w:rPr>
                <w:sz w:val="20"/>
                <w:szCs w:val="20"/>
              </w:rPr>
              <w:t>2019 год</w:t>
            </w:r>
          </w:p>
        </w:tc>
        <w:tc>
          <w:tcPr>
            <w:tcW w:w="1042" w:type="pct"/>
            <w:gridSpan w:val="2"/>
            <w:shd w:val="clear" w:color="000000" w:fill="FFFFFF"/>
            <w:noWrap/>
            <w:vAlign w:val="center"/>
          </w:tcPr>
          <w:p w14:paraId="7FBB7EF0" w14:textId="77777777" w:rsidR="00086DA6" w:rsidRPr="006679F2" w:rsidRDefault="00086DA6" w:rsidP="009E3241">
            <w:pPr>
              <w:contextualSpacing/>
              <w:jc w:val="center"/>
              <w:rPr>
                <w:bCs/>
                <w:sz w:val="20"/>
                <w:szCs w:val="20"/>
              </w:rPr>
            </w:pPr>
            <w:r w:rsidRPr="006679F2">
              <w:rPr>
                <w:sz w:val="20"/>
                <w:szCs w:val="20"/>
              </w:rPr>
              <w:t>2020 год</w:t>
            </w:r>
          </w:p>
        </w:tc>
      </w:tr>
      <w:tr w:rsidR="00086DA6" w:rsidRPr="006679F2" w14:paraId="5E973D22" w14:textId="77777777" w:rsidTr="009E3241">
        <w:trPr>
          <w:trHeight w:val="85"/>
        </w:trPr>
        <w:tc>
          <w:tcPr>
            <w:tcW w:w="313" w:type="pct"/>
            <w:vMerge/>
            <w:shd w:val="clear" w:color="auto" w:fill="auto"/>
            <w:noWrap/>
            <w:vAlign w:val="center"/>
          </w:tcPr>
          <w:p w14:paraId="759B1BCD" w14:textId="77777777" w:rsidR="00086DA6" w:rsidRPr="006679F2" w:rsidRDefault="00086DA6" w:rsidP="009E3241">
            <w:pPr>
              <w:contextualSpacing/>
              <w:jc w:val="center"/>
              <w:rPr>
                <w:bCs/>
                <w:sz w:val="20"/>
                <w:szCs w:val="20"/>
              </w:rPr>
            </w:pPr>
          </w:p>
        </w:tc>
        <w:tc>
          <w:tcPr>
            <w:tcW w:w="1111" w:type="pct"/>
            <w:vMerge/>
            <w:shd w:val="clear" w:color="auto" w:fill="auto"/>
            <w:vAlign w:val="center"/>
          </w:tcPr>
          <w:p w14:paraId="5A867B4F" w14:textId="77777777" w:rsidR="00086DA6" w:rsidRPr="006679F2" w:rsidRDefault="00086DA6" w:rsidP="009E3241">
            <w:pPr>
              <w:contextualSpacing/>
              <w:rPr>
                <w:bCs/>
                <w:sz w:val="20"/>
                <w:szCs w:val="20"/>
              </w:rPr>
            </w:pPr>
          </w:p>
        </w:tc>
        <w:tc>
          <w:tcPr>
            <w:tcW w:w="497" w:type="pct"/>
            <w:shd w:val="clear" w:color="000000" w:fill="FFFFFF"/>
            <w:noWrap/>
            <w:vAlign w:val="center"/>
          </w:tcPr>
          <w:p w14:paraId="74357F01" w14:textId="77777777" w:rsidR="00086DA6" w:rsidRPr="006679F2" w:rsidRDefault="00086DA6" w:rsidP="009E3241">
            <w:pPr>
              <w:contextualSpacing/>
              <w:jc w:val="center"/>
              <w:rPr>
                <w:bCs/>
                <w:sz w:val="20"/>
                <w:szCs w:val="20"/>
              </w:rPr>
            </w:pPr>
            <w:r w:rsidRPr="006679F2">
              <w:rPr>
                <w:sz w:val="20"/>
                <w:szCs w:val="20"/>
              </w:rPr>
              <w:t>Факт</w:t>
            </w:r>
          </w:p>
        </w:tc>
        <w:tc>
          <w:tcPr>
            <w:tcW w:w="563" w:type="pct"/>
            <w:shd w:val="clear" w:color="000000" w:fill="FFFFFF"/>
            <w:noWrap/>
            <w:vAlign w:val="center"/>
          </w:tcPr>
          <w:p w14:paraId="43564C7D" w14:textId="77777777" w:rsidR="00086DA6" w:rsidRPr="006679F2" w:rsidRDefault="00086DA6" w:rsidP="009E3241">
            <w:pPr>
              <w:contextualSpacing/>
              <w:jc w:val="center"/>
              <w:rPr>
                <w:bCs/>
                <w:sz w:val="20"/>
                <w:szCs w:val="20"/>
              </w:rPr>
            </w:pPr>
            <w:r w:rsidRPr="006679F2">
              <w:rPr>
                <w:sz w:val="20"/>
                <w:szCs w:val="20"/>
              </w:rPr>
              <w:t xml:space="preserve">46-ТЭ </w:t>
            </w:r>
          </w:p>
        </w:tc>
        <w:tc>
          <w:tcPr>
            <w:tcW w:w="522" w:type="pct"/>
            <w:shd w:val="clear" w:color="000000" w:fill="FFFFFF"/>
            <w:noWrap/>
            <w:vAlign w:val="center"/>
          </w:tcPr>
          <w:p w14:paraId="60C12C74" w14:textId="77777777" w:rsidR="00086DA6" w:rsidRPr="006679F2" w:rsidRDefault="00086DA6" w:rsidP="009E3241">
            <w:pPr>
              <w:contextualSpacing/>
              <w:jc w:val="center"/>
              <w:rPr>
                <w:bCs/>
                <w:sz w:val="20"/>
                <w:szCs w:val="20"/>
              </w:rPr>
            </w:pPr>
            <w:r w:rsidRPr="006679F2">
              <w:rPr>
                <w:sz w:val="20"/>
                <w:szCs w:val="20"/>
              </w:rPr>
              <w:t>Тариф</w:t>
            </w:r>
          </w:p>
        </w:tc>
        <w:tc>
          <w:tcPr>
            <w:tcW w:w="513" w:type="pct"/>
            <w:shd w:val="clear" w:color="auto" w:fill="auto"/>
            <w:noWrap/>
            <w:vAlign w:val="center"/>
          </w:tcPr>
          <w:p w14:paraId="6DD33E32" w14:textId="77777777" w:rsidR="00086DA6" w:rsidRPr="006679F2" w:rsidRDefault="00086DA6" w:rsidP="009E3241">
            <w:pPr>
              <w:contextualSpacing/>
              <w:jc w:val="center"/>
              <w:rPr>
                <w:bCs/>
                <w:sz w:val="20"/>
                <w:szCs w:val="20"/>
              </w:rPr>
            </w:pPr>
            <w:r w:rsidRPr="006679F2">
              <w:rPr>
                <w:sz w:val="20"/>
                <w:szCs w:val="20"/>
              </w:rPr>
              <w:t>Факт</w:t>
            </w:r>
          </w:p>
        </w:tc>
        <w:tc>
          <w:tcPr>
            <w:tcW w:w="439" w:type="pct"/>
            <w:shd w:val="clear" w:color="auto" w:fill="auto"/>
            <w:noWrap/>
            <w:vAlign w:val="center"/>
          </w:tcPr>
          <w:p w14:paraId="5C05FF1F" w14:textId="77777777" w:rsidR="00086DA6" w:rsidRPr="006679F2" w:rsidRDefault="00086DA6" w:rsidP="009E3241">
            <w:pPr>
              <w:contextualSpacing/>
              <w:jc w:val="center"/>
              <w:rPr>
                <w:bCs/>
                <w:sz w:val="20"/>
                <w:szCs w:val="20"/>
              </w:rPr>
            </w:pPr>
            <w:r w:rsidRPr="006679F2">
              <w:rPr>
                <w:sz w:val="20"/>
                <w:szCs w:val="20"/>
              </w:rPr>
              <w:t xml:space="preserve">46-ТЭ </w:t>
            </w:r>
          </w:p>
        </w:tc>
        <w:tc>
          <w:tcPr>
            <w:tcW w:w="439" w:type="pct"/>
            <w:shd w:val="clear" w:color="000000" w:fill="FFFFFF"/>
            <w:noWrap/>
            <w:vAlign w:val="center"/>
          </w:tcPr>
          <w:p w14:paraId="6D1924F2" w14:textId="77777777" w:rsidR="00086DA6" w:rsidRPr="006679F2" w:rsidRDefault="00086DA6" w:rsidP="009E3241">
            <w:pPr>
              <w:contextualSpacing/>
              <w:jc w:val="center"/>
              <w:rPr>
                <w:bCs/>
                <w:sz w:val="20"/>
                <w:szCs w:val="20"/>
              </w:rPr>
            </w:pPr>
            <w:r w:rsidRPr="006679F2">
              <w:rPr>
                <w:sz w:val="20"/>
                <w:szCs w:val="20"/>
              </w:rPr>
              <w:t>Тариф</w:t>
            </w:r>
          </w:p>
        </w:tc>
        <w:tc>
          <w:tcPr>
            <w:tcW w:w="603" w:type="pct"/>
            <w:shd w:val="clear" w:color="auto" w:fill="auto"/>
            <w:noWrap/>
            <w:vAlign w:val="center"/>
          </w:tcPr>
          <w:p w14:paraId="78AB4C33" w14:textId="77777777" w:rsidR="00086DA6" w:rsidRPr="006679F2" w:rsidRDefault="00086DA6" w:rsidP="009E3241">
            <w:pPr>
              <w:contextualSpacing/>
              <w:jc w:val="center"/>
              <w:rPr>
                <w:bCs/>
                <w:sz w:val="20"/>
                <w:szCs w:val="20"/>
              </w:rPr>
            </w:pPr>
            <w:r w:rsidRPr="006679F2">
              <w:rPr>
                <w:sz w:val="20"/>
                <w:szCs w:val="20"/>
              </w:rPr>
              <w:t xml:space="preserve">Ожидаемый </w:t>
            </w:r>
          </w:p>
        </w:tc>
      </w:tr>
      <w:tr w:rsidR="00086DA6" w:rsidRPr="006679F2" w14:paraId="3E21A5EF" w14:textId="77777777" w:rsidTr="009E3241">
        <w:trPr>
          <w:trHeight w:val="85"/>
        </w:trPr>
        <w:tc>
          <w:tcPr>
            <w:tcW w:w="313" w:type="pct"/>
            <w:shd w:val="clear" w:color="auto" w:fill="auto"/>
            <w:noWrap/>
            <w:vAlign w:val="center"/>
            <w:hideMark/>
          </w:tcPr>
          <w:p w14:paraId="6B111DE3" w14:textId="77777777" w:rsidR="00086DA6" w:rsidRPr="006679F2" w:rsidRDefault="00086DA6" w:rsidP="009E3241">
            <w:pPr>
              <w:contextualSpacing/>
              <w:jc w:val="center"/>
              <w:rPr>
                <w:bCs/>
                <w:sz w:val="20"/>
                <w:szCs w:val="20"/>
              </w:rPr>
            </w:pPr>
            <w:r w:rsidRPr="006679F2">
              <w:rPr>
                <w:bCs/>
                <w:sz w:val="20"/>
                <w:szCs w:val="20"/>
              </w:rPr>
              <w:t>1</w:t>
            </w:r>
          </w:p>
        </w:tc>
        <w:tc>
          <w:tcPr>
            <w:tcW w:w="1111" w:type="pct"/>
            <w:shd w:val="clear" w:color="auto" w:fill="auto"/>
            <w:vAlign w:val="center"/>
            <w:hideMark/>
          </w:tcPr>
          <w:p w14:paraId="0AB473D2" w14:textId="77777777" w:rsidR="00086DA6" w:rsidRPr="006679F2" w:rsidRDefault="00086DA6" w:rsidP="009E3241">
            <w:pPr>
              <w:contextualSpacing/>
              <w:rPr>
                <w:bCs/>
                <w:sz w:val="20"/>
                <w:szCs w:val="20"/>
              </w:rPr>
            </w:pPr>
            <w:r w:rsidRPr="006679F2">
              <w:rPr>
                <w:bCs/>
                <w:sz w:val="20"/>
                <w:szCs w:val="20"/>
              </w:rPr>
              <w:t>Выработано тепловой энергии (далее - т/э)</w:t>
            </w:r>
          </w:p>
        </w:tc>
        <w:tc>
          <w:tcPr>
            <w:tcW w:w="497" w:type="pct"/>
            <w:shd w:val="clear" w:color="000000" w:fill="FFFFFF"/>
            <w:noWrap/>
            <w:vAlign w:val="center"/>
            <w:hideMark/>
          </w:tcPr>
          <w:p w14:paraId="47CBF78F" w14:textId="77777777" w:rsidR="00086DA6" w:rsidRPr="006679F2" w:rsidRDefault="00086DA6" w:rsidP="009E3241">
            <w:pPr>
              <w:contextualSpacing/>
              <w:jc w:val="center"/>
              <w:rPr>
                <w:bCs/>
                <w:sz w:val="20"/>
                <w:szCs w:val="20"/>
              </w:rPr>
            </w:pPr>
            <w:r w:rsidRPr="006679F2">
              <w:rPr>
                <w:bCs/>
                <w:color w:val="000000"/>
                <w:sz w:val="20"/>
                <w:szCs w:val="20"/>
              </w:rPr>
              <w:t>7 368,27</w:t>
            </w:r>
          </w:p>
        </w:tc>
        <w:tc>
          <w:tcPr>
            <w:tcW w:w="563" w:type="pct"/>
            <w:shd w:val="clear" w:color="000000" w:fill="FFFFFF"/>
            <w:noWrap/>
            <w:vAlign w:val="center"/>
            <w:hideMark/>
          </w:tcPr>
          <w:p w14:paraId="76E51298" w14:textId="77777777" w:rsidR="00086DA6" w:rsidRPr="006679F2" w:rsidRDefault="00086DA6" w:rsidP="009E3241">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4D0755C4" w14:textId="77777777" w:rsidR="00086DA6" w:rsidRPr="006679F2" w:rsidRDefault="00086DA6" w:rsidP="009E3241">
            <w:pPr>
              <w:contextualSpacing/>
              <w:jc w:val="center"/>
              <w:rPr>
                <w:bCs/>
                <w:sz w:val="20"/>
                <w:szCs w:val="20"/>
              </w:rPr>
            </w:pPr>
            <w:r w:rsidRPr="006679F2">
              <w:rPr>
                <w:bCs/>
                <w:color w:val="000000"/>
                <w:sz w:val="20"/>
                <w:szCs w:val="20"/>
              </w:rPr>
              <w:t>5 876,04</w:t>
            </w:r>
          </w:p>
        </w:tc>
        <w:tc>
          <w:tcPr>
            <w:tcW w:w="513" w:type="pct"/>
            <w:shd w:val="clear" w:color="auto" w:fill="auto"/>
            <w:noWrap/>
            <w:vAlign w:val="center"/>
            <w:hideMark/>
          </w:tcPr>
          <w:p w14:paraId="2D72267B" w14:textId="77777777" w:rsidR="00086DA6" w:rsidRPr="006679F2" w:rsidRDefault="00086DA6" w:rsidP="009E3241">
            <w:pPr>
              <w:contextualSpacing/>
              <w:jc w:val="center"/>
              <w:rPr>
                <w:bCs/>
                <w:sz w:val="20"/>
                <w:szCs w:val="20"/>
              </w:rPr>
            </w:pPr>
            <w:r w:rsidRPr="006679F2">
              <w:rPr>
                <w:bCs/>
                <w:sz w:val="20"/>
                <w:szCs w:val="20"/>
              </w:rPr>
              <w:t>6 656,55</w:t>
            </w:r>
          </w:p>
        </w:tc>
        <w:tc>
          <w:tcPr>
            <w:tcW w:w="439" w:type="pct"/>
            <w:shd w:val="clear" w:color="auto" w:fill="auto"/>
            <w:noWrap/>
            <w:vAlign w:val="center"/>
            <w:hideMark/>
          </w:tcPr>
          <w:p w14:paraId="0F3B1434" w14:textId="77777777" w:rsidR="00086DA6" w:rsidRPr="006679F2" w:rsidRDefault="00086DA6" w:rsidP="009E3241">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6882C85C" w14:textId="77777777" w:rsidR="00086DA6" w:rsidRPr="006679F2" w:rsidRDefault="00086DA6" w:rsidP="009E3241">
            <w:pPr>
              <w:contextualSpacing/>
              <w:jc w:val="center"/>
              <w:rPr>
                <w:bCs/>
                <w:sz w:val="20"/>
                <w:szCs w:val="20"/>
              </w:rPr>
            </w:pPr>
            <w:r w:rsidRPr="006679F2">
              <w:rPr>
                <w:bCs/>
                <w:sz w:val="20"/>
                <w:szCs w:val="20"/>
              </w:rPr>
              <w:t>6 066,00</w:t>
            </w:r>
          </w:p>
        </w:tc>
        <w:tc>
          <w:tcPr>
            <w:tcW w:w="603" w:type="pct"/>
            <w:shd w:val="clear" w:color="auto" w:fill="auto"/>
            <w:noWrap/>
            <w:vAlign w:val="center"/>
            <w:hideMark/>
          </w:tcPr>
          <w:p w14:paraId="7C4D5779" w14:textId="77777777" w:rsidR="00086DA6" w:rsidRPr="006679F2" w:rsidRDefault="00086DA6" w:rsidP="009E3241">
            <w:pPr>
              <w:contextualSpacing/>
              <w:jc w:val="center"/>
              <w:rPr>
                <w:bCs/>
                <w:sz w:val="20"/>
                <w:szCs w:val="20"/>
              </w:rPr>
            </w:pPr>
            <w:r w:rsidRPr="006679F2">
              <w:rPr>
                <w:bCs/>
                <w:sz w:val="20"/>
                <w:szCs w:val="20"/>
              </w:rPr>
              <w:t>6 712,04</w:t>
            </w:r>
          </w:p>
        </w:tc>
      </w:tr>
      <w:tr w:rsidR="00086DA6" w:rsidRPr="006679F2" w14:paraId="35B08F52" w14:textId="77777777" w:rsidTr="009E3241">
        <w:trPr>
          <w:trHeight w:val="315"/>
        </w:trPr>
        <w:tc>
          <w:tcPr>
            <w:tcW w:w="313" w:type="pct"/>
            <w:shd w:val="clear" w:color="auto" w:fill="auto"/>
            <w:noWrap/>
            <w:vAlign w:val="center"/>
            <w:hideMark/>
          </w:tcPr>
          <w:p w14:paraId="2BE787BC"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6C4EFCD4" w14:textId="77777777" w:rsidR="00086DA6" w:rsidRPr="006679F2" w:rsidRDefault="00086DA6" w:rsidP="009E3241">
            <w:pPr>
              <w:contextualSpacing/>
              <w:rPr>
                <w:sz w:val="20"/>
                <w:szCs w:val="20"/>
              </w:rPr>
            </w:pPr>
            <w:r w:rsidRPr="006679F2">
              <w:rPr>
                <w:sz w:val="20"/>
                <w:szCs w:val="20"/>
              </w:rPr>
              <w:t>в т.ч. газ</w:t>
            </w:r>
          </w:p>
        </w:tc>
        <w:tc>
          <w:tcPr>
            <w:tcW w:w="497" w:type="pct"/>
            <w:shd w:val="clear" w:color="000000" w:fill="FFFFFF"/>
            <w:noWrap/>
            <w:vAlign w:val="center"/>
            <w:hideMark/>
          </w:tcPr>
          <w:p w14:paraId="2D46406F" w14:textId="77777777" w:rsidR="00086DA6" w:rsidRPr="006679F2" w:rsidRDefault="00086DA6" w:rsidP="009E3241">
            <w:pPr>
              <w:contextualSpacing/>
              <w:jc w:val="center"/>
              <w:rPr>
                <w:sz w:val="20"/>
                <w:szCs w:val="20"/>
              </w:rPr>
            </w:pPr>
            <w:r w:rsidRPr="006679F2">
              <w:rPr>
                <w:color w:val="000000"/>
                <w:sz w:val="20"/>
                <w:szCs w:val="20"/>
              </w:rPr>
              <w:t>7 368,27</w:t>
            </w:r>
          </w:p>
        </w:tc>
        <w:tc>
          <w:tcPr>
            <w:tcW w:w="563" w:type="pct"/>
            <w:shd w:val="clear" w:color="000000" w:fill="FFFFFF"/>
            <w:noWrap/>
            <w:vAlign w:val="center"/>
            <w:hideMark/>
          </w:tcPr>
          <w:p w14:paraId="7B22C00E"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7F2EE234" w14:textId="77777777" w:rsidR="00086DA6" w:rsidRPr="006679F2" w:rsidRDefault="00086DA6" w:rsidP="009E3241">
            <w:pPr>
              <w:contextualSpacing/>
              <w:jc w:val="center"/>
              <w:rPr>
                <w:bCs/>
                <w:sz w:val="20"/>
                <w:szCs w:val="20"/>
              </w:rPr>
            </w:pPr>
            <w:r w:rsidRPr="006679F2">
              <w:rPr>
                <w:color w:val="000000"/>
                <w:sz w:val="20"/>
                <w:szCs w:val="20"/>
              </w:rPr>
              <w:t>5 876,04</w:t>
            </w:r>
          </w:p>
        </w:tc>
        <w:tc>
          <w:tcPr>
            <w:tcW w:w="513" w:type="pct"/>
            <w:shd w:val="clear" w:color="auto" w:fill="auto"/>
            <w:noWrap/>
            <w:vAlign w:val="center"/>
            <w:hideMark/>
          </w:tcPr>
          <w:p w14:paraId="44A8CE51" w14:textId="77777777" w:rsidR="00086DA6" w:rsidRPr="006679F2" w:rsidRDefault="00086DA6" w:rsidP="009E3241">
            <w:pPr>
              <w:contextualSpacing/>
              <w:jc w:val="center"/>
              <w:rPr>
                <w:sz w:val="20"/>
                <w:szCs w:val="20"/>
              </w:rPr>
            </w:pPr>
            <w:r w:rsidRPr="006679F2">
              <w:rPr>
                <w:color w:val="000000"/>
                <w:sz w:val="20"/>
                <w:szCs w:val="20"/>
              </w:rPr>
              <w:t>6 656,55</w:t>
            </w:r>
          </w:p>
        </w:tc>
        <w:tc>
          <w:tcPr>
            <w:tcW w:w="439" w:type="pct"/>
            <w:shd w:val="clear" w:color="auto" w:fill="auto"/>
            <w:noWrap/>
            <w:vAlign w:val="center"/>
            <w:hideMark/>
          </w:tcPr>
          <w:p w14:paraId="1AFFC2C8" w14:textId="77777777" w:rsidR="00086DA6" w:rsidRPr="006679F2" w:rsidRDefault="00086DA6" w:rsidP="009E3241">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60E045D3" w14:textId="77777777" w:rsidR="00086DA6" w:rsidRPr="006679F2" w:rsidRDefault="00086DA6" w:rsidP="009E3241">
            <w:pPr>
              <w:contextualSpacing/>
              <w:jc w:val="center"/>
              <w:rPr>
                <w:bCs/>
                <w:sz w:val="20"/>
                <w:szCs w:val="20"/>
              </w:rPr>
            </w:pPr>
            <w:r w:rsidRPr="006679F2">
              <w:rPr>
                <w:color w:val="000000"/>
                <w:sz w:val="20"/>
                <w:szCs w:val="20"/>
              </w:rPr>
              <w:t>6 066,00</w:t>
            </w:r>
          </w:p>
        </w:tc>
        <w:tc>
          <w:tcPr>
            <w:tcW w:w="603" w:type="pct"/>
            <w:shd w:val="clear" w:color="auto" w:fill="auto"/>
            <w:noWrap/>
            <w:vAlign w:val="center"/>
            <w:hideMark/>
          </w:tcPr>
          <w:p w14:paraId="16E3A152" w14:textId="77777777" w:rsidR="00086DA6" w:rsidRPr="006679F2" w:rsidRDefault="00086DA6" w:rsidP="009E3241">
            <w:pPr>
              <w:contextualSpacing/>
              <w:jc w:val="center"/>
              <w:rPr>
                <w:sz w:val="20"/>
                <w:szCs w:val="20"/>
              </w:rPr>
            </w:pPr>
            <w:r w:rsidRPr="006679F2">
              <w:rPr>
                <w:color w:val="000000"/>
                <w:sz w:val="20"/>
                <w:szCs w:val="20"/>
              </w:rPr>
              <w:t>6 712,04</w:t>
            </w:r>
          </w:p>
        </w:tc>
      </w:tr>
      <w:tr w:rsidR="00086DA6" w:rsidRPr="006679F2" w14:paraId="6041ABE3" w14:textId="77777777" w:rsidTr="009E3241">
        <w:trPr>
          <w:trHeight w:val="85"/>
        </w:trPr>
        <w:tc>
          <w:tcPr>
            <w:tcW w:w="313" w:type="pct"/>
            <w:shd w:val="clear" w:color="auto" w:fill="auto"/>
            <w:noWrap/>
            <w:vAlign w:val="center"/>
            <w:hideMark/>
          </w:tcPr>
          <w:p w14:paraId="51771009" w14:textId="77777777" w:rsidR="00086DA6" w:rsidRPr="006679F2" w:rsidRDefault="00086DA6" w:rsidP="009E3241">
            <w:pPr>
              <w:contextualSpacing/>
              <w:jc w:val="center"/>
              <w:rPr>
                <w:bCs/>
                <w:sz w:val="20"/>
                <w:szCs w:val="20"/>
              </w:rPr>
            </w:pPr>
            <w:r w:rsidRPr="006679F2">
              <w:rPr>
                <w:bCs/>
                <w:sz w:val="20"/>
                <w:szCs w:val="20"/>
              </w:rPr>
              <w:t>2</w:t>
            </w:r>
          </w:p>
        </w:tc>
        <w:tc>
          <w:tcPr>
            <w:tcW w:w="1111" w:type="pct"/>
            <w:shd w:val="clear" w:color="auto" w:fill="auto"/>
            <w:vAlign w:val="center"/>
            <w:hideMark/>
          </w:tcPr>
          <w:p w14:paraId="5FAEFB8A" w14:textId="77777777" w:rsidR="00086DA6" w:rsidRPr="006679F2" w:rsidRDefault="00086DA6" w:rsidP="009E3241">
            <w:pPr>
              <w:contextualSpacing/>
              <w:rPr>
                <w:bCs/>
                <w:sz w:val="20"/>
                <w:szCs w:val="20"/>
              </w:rPr>
            </w:pPr>
            <w:r w:rsidRPr="006679F2">
              <w:rPr>
                <w:bCs/>
                <w:sz w:val="20"/>
                <w:szCs w:val="20"/>
              </w:rPr>
              <w:t>Собственные нужды котельной</w:t>
            </w:r>
          </w:p>
        </w:tc>
        <w:tc>
          <w:tcPr>
            <w:tcW w:w="497" w:type="pct"/>
            <w:shd w:val="clear" w:color="000000" w:fill="FFFFFF"/>
            <w:noWrap/>
            <w:vAlign w:val="center"/>
            <w:hideMark/>
          </w:tcPr>
          <w:p w14:paraId="56F4C7E8" w14:textId="77777777" w:rsidR="00086DA6" w:rsidRPr="006679F2" w:rsidRDefault="00086DA6" w:rsidP="009E3241">
            <w:pPr>
              <w:contextualSpacing/>
              <w:jc w:val="center"/>
              <w:rPr>
                <w:bCs/>
                <w:sz w:val="20"/>
                <w:szCs w:val="20"/>
              </w:rPr>
            </w:pPr>
            <w:r w:rsidRPr="006679F2">
              <w:rPr>
                <w:bCs/>
                <w:color w:val="000000"/>
                <w:sz w:val="20"/>
                <w:szCs w:val="20"/>
              </w:rPr>
              <w:t>176,21</w:t>
            </w:r>
          </w:p>
        </w:tc>
        <w:tc>
          <w:tcPr>
            <w:tcW w:w="563" w:type="pct"/>
            <w:shd w:val="clear" w:color="000000" w:fill="FFFFFF"/>
            <w:noWrap/>
            <w:vAlign w:val="center"/>
            <w:hideMark/>
          </w:tcPr>
          <w:p w14:paraId="07A5E2E8" w14:textId="77777777" w:rsidR="00086DA6" w:rsidRPr="006679F2" w:rsidRDefault="00086DA6" w:rsidP="009E3241">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01FE86AC" w14:textId="77777777" w:rsidR="00086DA6" w:rsidRPr="006679F2" w:rsidRDefault="00086DA6" w:rsidP="009E3241">
            <w:pPr>
              <w:contextualSpacing/>
              <w:jc w:val="center"/>
              <w:rPr>
                <w:bCs/>
                <w:sz w:val="20"/>
                <w:szCs w:val="20"/>
              </w:rPr>
            </w:pPr>
            <w:r w:rsidRPr="006679F2">
              <w:rPr>
                <w:bCs/>
                <w:color w:val="000000"/>
                <w:sz w:val="20"/>
                <w:szCs w:val="20"/>
              </w:rPr>
              <w:t>133,00</w:t>
            </w:r>
          </w:p>
        </w:tc>
        <w:tc>
          <w:tcPr>
            <w:tcW w:w="513" w:type="pct"/>
            <w:shd w:val="clear" w:color="000000" w:fill="FFFFFF"/>
            <w:noWrap/>
            <w:vAlign w:val="center"/>
            <w:hideMark/>
          </w:tcPr>
          <w:p w14:paraId="1C81244B" w14:textId="77777777" w:rsidR="00086DA6" w:rsidRPr="006679F2" w:rsidRDefault="00086DA6" w:rsidP="009E3241">
            <w:pPr>
              <w:contextualSpacing/>
              <w:jc w:val="center"/>
              <w:rPr>
                <w:bCs/>
                <w:sz w:val="20"/>
                <w:szCs w:val="20"/>
              </w:rPr>
            </w:pPr>
            <w:r w:rsidRPr="006679F2">
              <w:rPr>
                <w:bCs/>
                <w:sz w:val="20"/>
                <w:szCs w:val="20"/>
              </w:rPr>
              <w:t>159,00</w:t>
            </w:r>
          </w:p>
        </w:tc>
        <w:tc>
          <w:tcPr>
            <w:tcW w:w="439" w:type="pct"/>
            <w:shd w:val="clear" w:color="000000" w:fill="FFFFFF"/>
            <w:noWrap/>
            <w:vAlign w:val="center"/>
            <w:hideMark/>
          </w:tcPr>
          <w:p w14:paraId="215A0061" w14:textId="77777777" w:rsidR="00086DA6" w:rsidRPr="006679F2" w:rsidRDefault="00086DA6" w:rsidP="009E3241">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14CD5D63" w14:textId="77777777" w:rsidR="00086DA6" w:rsidRPr="006679F2" w:rsidRDefault="00086DA6" w:rsidP="009E3241">
            <w:pPr>
              <w:contextualSpacing/>
              <w:jc w:val="center"/>
              <w:rPr>
                <w:bCs/>
                <w:sz w:val="20"/>
                <w:szCs w:val="20"/>
              </w:rPr>
            </w:pPr>
            <w:r w:rsidRPr="006679F2">
              <w:rPr>
                <w:bCs/>
                <w:sz w:val="20"/>
                <w:szCs w:val="20"/>
              </w:rPr>
              <w:t>137,00</w:t>
            </w:r>
          </w:p>
        </w:tc>
        <w:tc>
          <w:tcPr>
            <w:tcW w:w="603" w:type="pct"/>
            <w:shd w:val="clear" w:color="000000" w:fill="FFFFFF"/>
            <w:noWrap/>
            <w:vAlign w:val="center"/>
            <w:hideMark/>
          </w:tcPr>
          <w:p w14:paraId="258451C5" w14:textId="77777777" w:rsidR="00086DA6" w:rsidRPr="006679F2" w:rsidRDefault="00086DA6" w:rsidP="009E3241">
            <w:pPr>
              <w:contextualSpacing/>
              <w:jc w:val="center"/>
              <w:rPr>
                <w:bCs/>
                <w:sz w:val="20"/>
                <w:szCs w:val="20"/>
              </w:rPr>
            </w:pPr>
            <w:r w:rsidRPr="006679F2">
              <w:rPr>
                <w:bCs/>
                <w:sz w:val="20"/>
                <w:szCs w:val="20"/>
              </w:rPr>
              <w:t>160,64</w:t>
            </w:r>
          </w:p>
        </w:tc>
      </w:tr>
      <w:tr w:rsidR="00086DA6" w:rsidRPr="006679F2" w14:paraId="69E6C89B" w14:textId="77777777" w:rsidTr="009E3241">
        <w:trPr>
          <w:trHeight w:val="85"/>
        </w:trPr>
        <w:tc>
          <w:tcPr>
            <w:tcW w:w="313" w:type="pct"/>
            <w:shd w:val="clear" w:color="auto" w:fill="auto"/>
            <w:noWrap/>
            <w:vAlign w:val="center"/>
            <w:hideMark/>
          </w:tcPr>
          <w:p w14:paraId="526BFB94"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139F4DFC" w14:textId="77777777" w:rsidR="00086DA6" w:rsidRPr="006679F2" w:rsidRDefault="00086DA6" w:rsidP="009E3241">
            <w:pPr>
              <w:contextualSpacing/>
              <w:rPr>
                <w:sz w:val="20"/>
                <w:szCs w:val="20"/>
              </w:rPr>
            </w:pPr>
            <w:r w:rsidRPr="006679F2">
              <w:rPr>
                <w:sz w:val="20"/>
                <w:szCs w:val="20"/>
              </w:rPr>
              <w:t>то же, от выработки в %</w:t>
            </w:r>
          </w:p>
        </w:tc>
        <w:tc>
          <w:tcPr>
            <w:tcW w:w="497" w:type="pct"/>
            <w:shd w:val="clear" w:color="000000" w:fill="FFFFFF"/>
            <w:noWrap/>
            <w:vAlign w:val="center"/>
            <w:hideMark/>
          </w:tcPr>
          <w:p w14:paraId="617F81A1" w14:textId="77777777" w:rsidR="00086DA6" w:rsidRPr="006679F2" w:rsidRDefault="00086DA6" w:rsidP="009E3241">
            <w:pPr>
              <w:contextualSpacing/>
              <w:jc w:val="center"/>
              <w:rPr>
                <w:sz w:val="20"/>
                <w:szCs w:val="20"/>
              </w:rPr>
            </w:pPr>
            <w:r w:rsidRPr="006679F2">
              <w:rPr>
                <w:color w:val="000000"/>
                <w:sz w:val="20"/>
                <w:szCs w:val="20"/>
              </w:rPr>
              <w:t>2,39</w:t>
            </w:r>
          </w:p>
        </w:tc>
        <w:tc>
          <w:tcPr>
            <w:tcW w:w="563" w:type="pct"/>
            <w:shd w:val="clear" w:color="000000" w:fill="FFFFFF"/>
            <w:noWrap/>
            <w:vAlign w:val="center"/>
            <w:hideMark/>
          </w:tcPr>
          <w:p w14:paraId="739CE975"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65B523E3" w14:textId="77777777" w:rsidR="00086DA6" w:rsidRPr="006679F2" w:rsidRDefault="00086DA6" w:rsidP="009E3241">
            <w:pPr>
              <w:contextualSpacing/>
              <w:jc w:val="center"/>
              <w:rPr>
                <w:sz w:val="20"/>
                <w:szCs w:val="20"/>
              </w:rPr>
            </w:pPr>
            <w:r w:rsidRPr="006679F2">
              <w:rPr>
                <w:color w:val="000000"/>
                <w:sz w:val="20"/>
                <w:szCs w:val="20"/>
              </w:rPr>
              <w:t>2,26</w:t>
            </w:r>
          </w:p>
        </w:tc>
        <w:tc>
          <w:tcPr>
            <w:tcW w:w="513" w:type="pct"/>
            <w:shd w:val="clear" w:color="auto" w:fill="auto"/>
            <w:noWrap/>
            <w:vAlign w:val="center"/>
            <w:hideMark/>
          </w:tcPr>
          <w:p w14:paraId="712EBB5D" w14:textId="77777777" w:rsidR="00086DA6" w:rsidRPr="006679F2" w:rsidRDefault="00086DA6" w:rsidP="009E3241">
            <w:pPr>
              <w:contextualSpacing/>
              <w:jc w:val="center"/>
              <w:rPr>
                <w:sz w:val="20"/>
                <w:szCs w:val="20"/>
              </w:rPr>
            </w:pPr>
            <w:r w:rsidRPr="006679F2">
              <w:rPr>
                <w:color w:val="000000"/>
                <w:sz w:val="20"/>
                <w:szCs w:val="20"/>
              </w:rPr>
              <w:t>2,39</w:t>
            </w:r>
          </w:p>
        </w:tc>
        <w:tc>
          <w:tcPr>
            <w:tcW w:w="439" w:type="pct"/>
            <w:shd w:val="clear" w:color="auto" w:fill="auto"/>
            <w:noWrap/>
            <w:vAlign w:val="center"/>
            <w:hideMark/>
          </w:tcPr>
          <w:p w14:paraId="28D6E150" w14:textId="77777777" w:rsidR="00086DA6" w:rsidRPr="006679F2" w:rsidRDefault="00086DA6" w:rsidP="009E3241">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568E7DB9" w14:textId="77777777" w:rsidR="00086DA6" w:rsidRPr="006679F2" w:rsidRDefault="00086DA6" w:rsidP="009E3241">
            <w:pPr>
              <w:contextualSpacing/>
              <w:jc w:val="center"/>
              <w:rPr>
                <w:sz w:val="20"/>
                <w:szCs w:val="20"/>
              </w:rPr>
            </w:pPr>
            <w:r w:rsidRPr="006679F2">
              <w:rPr>
                <w:color w:val="000000"/>
                <w:sz w:val="20"/>
                <w:szCs w:val="20"/>
              </w:rPr>
              <w:t>2,26</w:t>
            </w:r>
          </w:p>
        </w:tc>
        <w:tc>
          <w:tcPr>
            <w:tcW w:w="603" w:type="pct"/>
            <w:shd w:val="clear" w:color="auto" w:fill="auto"/>
            <w:noWrap/>
            <w:vAlign w:val="center"/>
            <w:hideMark/>
          </w:tcPr>
          <w:p w14:paraId="3379FCDF" w14:textId="77777777" w:rsidR="00086DA6" w:rsidRPr="006679F2" w:rsidRDefault="00086DA6" w:rsidP="009E3241">
            <w:pPr>
              <w:contextualSpacing/>
              <w:jc w:val="center"/>
              <w:rPr>
                <w:sz w:val="20"/>
                <w:szCs w:val="20"/>
              </w:rPr>
            </w:pPr>
            <w:r w:rsidRPr="006679F2">
              <w:rPr>
                <w:color w:val="000000"/>
                <w:sz w:val="20"/>
                <w:szCs w:val="20"/>
              </w:rPr>
              <w:t>2,39</w:t>
            </w:r>
          </w:p>
        </w:tc>
      </w:tr>
      <w:tr w:rsidR="00086DA6" w:rsidRPr="006679F2" w14:paraId="63EDA393" w14:textId="77777777" w:rsidTr="009E3241">
        <w:trPr>
          <w:trHeight w:val="85"/>
        </w:trPr>
        <w:tc>
          <w:tcPr>
            <w:tcW w:w="313" w:type="pct"/>
            <w:shd w:val="clear" w:color="auto" w:fill="auto"/>
            <w:noWrap/>
            <w:vAlign w:val="center"/>
            <w:hideMark/>
          </w:tcPr>
          <w:p w14:paraId="55AADB18"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16A3FA11" w14:textId="77777777" w:rsidR="00086DA6" w:rsidRPr="006679F2" w:rsidRDefault="00086DA6" w:rsidP="009E3241">
            <w:pPr>
              <w:contextualSpacing/>
              <w:rPr>
                <w:sz w:val="20"/>
                <w:szCs w:val="20"/>
              </w:rPr>
            </w:pPr>
            <w:r w:rsidRPr="006679F2">
              <w:rPr>
                <w:sz w:val="20"/>
                <w:szCs w:val="20"/>
              </w:rPr>
              <w:t>в т.ч. газ</w:t>
            </w:r>
          </w:p>
        </w:tc>
        <w:tc>
          <w:tcPr>
            <w:tcW w:w="497" w:type="pct"/>
            <w:shd w:val="clear" w:color="000000" w:fill="FFFFFF"/>
            <w:noWrap/>
            <w:vAlign w:val="center"/>
            <w:hideMark/>
          </w:tcPr>
          <w:p w14:paraId="2BBD298E" w14:textId="77777777" w:rsidR="00086DA6" w:rsidRPr="006679F2" w:rsidRDefault="00086DA6" w:rsidP="009E3241">
            <w:pPr>
              <w:contextualSpacing/>
              <w:jc w:val="center"/>
              <w:rPr>
                <w:sz w:val="20"/>
                <w:szCs w:val="20"/>
              </w:rPr>
            </w:pPr>
            <w:r w:rsidRPr="006679F2">
              <w:rPr>
                <w:color w:val="000000"/>
                <w:sz w:val="20"/>
                <w:szCs w:val="20"/>
              </w:rPr>
              <w:t>176,21</w:t>
            </w:r>
          </w:p>
        </w:tc>
        <w:tc>
          <w:tcPr>
            <w:tcW w:w="563" w:type="pct"/>
            <w:shd w:val="clear" w:color="000000" w:fill="FFFFFF"/>
            <w:noWrap/>
            <w:vAlign w:val="center"/>
            <w:hideMark/>
          </w:tcPr>
          <w:p w14:paraId="12EFFC17"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1BA6A71E" w14:textId="77777777" w:rsidR="00086DA6" w:rsidRPr="006679F2" w:rsidRDefault="00086DA6" w:rsidP="009E3241">
            <w:pPr>
              <w:contextualSpacing/>
              <w:jc w:val="center"/>
              <w:rPr>
                <w:sz w:val="20"/>
                <w:szCs w:val="20"/>
              </w:rPr>
            </w:pPr>
            <w:r w:rsidRPr="006679F2">
              <w:rPr>
                <w:color w:val="000000"/>
                <w:sz w:val="20"/>
                <w:szCs w:val="20"/>
              </w:rPr>
              <w:t>133,00</w:t>
            </w:r>
          </w:p>
        </w:tc>
        <w:tc>
          <w:tcPr>
            <w:tcW w:w="513" w:type="pct"/>
            <w:shd w:val="clear" w:color="000000" w:fill="FFFFFF"/>
            <w:noWrap/>
            <w:vAlign w:val="center"/>
            <w:hideMark/>
          </w:tcPr>
          <w:p w14:paraId="6365FC8B" w14:textId="77777777" w:rsidR="00086DA6" w:rsidRPr="006679F2" w:rsidRDefault="00086DA6" w:rsidP="009E3241">
            <w:pPr>
              <w:contextualSpacing/>
              <w:jc w:val="center"/>
              <w:rPr>
                <w:sz w:val="20"/>
                <w:szCs w:val="20"/>
              </w:rPr>
            </w:pPr>
            <w:r w:rsidRPr="006679F2">
              <w:rPr>
                <w:color w:val="000000"/>
                <w:sz w:val="20"/>
                <w:szCs w:val="20"/>
              </w:rPr>
              <w:t>159,00</w:t>
            </w:r>
          </w:p>
        </w:tc>
        <w:tc>
          <w:tcPr>
            <w:tcW w:w="439" w:type="pct"/>
            <w:shd w:val="clear" w:color="000000" w:fill="FFFFFF"/>
            <w:noWrap/>
            <w:vAlign w:val="center"/>
            <w:hideMark/>
          </w:tcPr>
          <w:p w14:paraId="5A9647BF" w14:textId="77777777" w:rsidR="00086DA6" w:rsidRPr="006679F2" w:rsidRDefault="00086DA6" w:rsidP="009E3241">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524B4FC4" w14:textId="77777777" w:rsidR="00086DA6" w:rsidRPr="006679F2" w:rsidRDefault="00086DA6" w:rsidP="009E3241">
            <w:pPr>
              <w:contextualSpacing/>
              <w:jc w:val="center"/>
              <w:rPr>
                <w:sz w:val="20"/>
                <w:szCs w:val="20"/>
              </w:rPr>
            </w:pPr>
            <w:r w:rsidRPr="006679F2">
              <w:rPr>
                <w:color w:val="000000"/>
                <w:sz w:val="20"/>
                <w:szCs w:val="20"/>
              </w:rPr>
              <w:t>137,00</w:t>
            </w:r>
          </w:p>
        </w:tc>
        <w:tc>
          <w:tcPr>
            <w:tcW w:w="603" w:type="pct"/>
            <w:shd w:val="clear" w:color="000000" w:fill="FFFFFF"/>
            <w:noWrap/>
            <w:vAlign w:val="center"/>
            <w:hideMark/>
          </w:tcPr>
          <w:p w14:paraId="2E3FE2D4" w14:textId="77777777" w:rsidR="00086DA6" w:rsidRPr="006679F2" w:rsidRDefault="00086DA6" w:rsidP="009E3241">
            <w:pPr>
              <w:contextualSpacing/>
              <w:jc w:val="center"/>
              <w:rPr>
                <w:sz w:val="20"/>
                <w:szCs w:val="20"/>
              </w:rPr>
            </w:pPr>
            <w:r w:rsidRPr="006679F2">
              <w:rPr>
                <w:color w:val="000000"/>
                <w:sz w:val="20"/>
                <w:szCs w:val="20"/>
              </w:rPr>
              <w:t>160,64</w:t>
            </w:r>
          </w:p>
        </w:tc>
      </w:tr>
      <w:tr w:rsidR="00086DA6" w:rsidRPr="006679F2" w14:paraId="1A1382D3" w14:textId="77777777" w:rsidTr="009E3241">
        <w:trPr>
          <w:trHeight w:val="85"/>
        </w:trPr>
        <w:tc>
          <w:tcPr>
            <w:tcW w:w="313" w:type="pct"/>
            <w:shd w:val="clear" w:color="auto" w:fill="auto"/>
            <w:noWrap/>
            <w:vAlign w:val="center"/>
            <w:hideMark/>
          </w:tcPr>
          <w:p w14:paraId="2EA91FF6" w14:textId="77777777" w:rsidR="00086DA6" w:rsidRPr="006679F2" w:rsidRDefault="00086DA6" w:rsidP="009E3241">
            <w:pPr>
              <w:contextualSpacing/>
              <w:jc w:val="center"/>
              <w:rPr>
                <w:bCs/>
                <w:sz w:val="20"/>
                <w:szCs w:val="20"/>
              </w:rPr>
            </w:pPr>
            <w:r w:rsidRPr="006679F2">
              <w:rPr>
                <w:bCs/>
                <w:sz w:val="20"/>
                <w:szCs w:val="20"/>
              </w:rPr>
              <w:t>3</w:t>
            </w:r>
          </w:p>
        </w:tc>
        <w:tc>
          <w:tcPr>
            <w:tcW w:w="1111" w:type="pct"/>
            <w:shd w:val="clear" w:color="auto" w:fill="auto"/>
            <w:vAlign w:val="center"/>
            <w:hideMark/>
          </w:tcPr>
          <w:p w14:paraId="293BE6E0" w14:textId="77777777" w:rsidR="00086DA6" w:rsidRPr="006679F2" w:rsidRDefault="00086DA6" w:rsidP="009E3241">
            <w:pPr>
              <w:contextualSpacing/>
              <w:rPr>
                <w:bCs/>
                <w:sz w:val="20"/>
                <w:szCs w:val="20"/>
              </w:rPr>
            </w:pPr>
            <w:r w:rsidRPr="006679F2">
              <w:rPr>
                <w:bCs/>
                <w:sz w:val="20"/>
                <w:szCs w:val="20"/>
              </w:rPr>
              <w:t>Отпуск т/э, поставляемой с коллекторов источника т/э (котельных)</w:t>
            </w:r>
          </w:p>
        </w:tc>
        <w:tc>
          <w:tcPr>
            <w:tcW w:w="497" w:type="pct"/>
            <w:shd w:val="clear" w:color="000000" w:fill="FFFFFF"/>
            <w:noWrap/>
            <w:vAlign w:val="center"/>
            <w:hideMark/>
          </w:tcPr>
          <w:p w14:paraId="7A14F64A" w14:textId="77777777" w:rsidR="00086DA6" w:rsidRPr="006679F2" w:rsidRDefault="00086DA6" w:rsidP="009E3241">
            <w:pPr>
              <w:contextualSpacing/>
              <w:jc w:val="center"/>
              <w:rPr>
                <w:bCs/>
                <w:sz w:val="20"/>
                <w:szCs w:val="20"/>
              </w:rPr>
            </w:pPr>
            <w:r w:rsidRPr="006679F2">
              <w:rPr>
                <w:bCs/>
                <w:color w:val="000000"/>
                <w:sz w:val="20"/>
                <w:szCs w:val="20"/>
              </w:rPr>
              <w:t>7 192,06</w:t>
            </w:r>
          </w:p>
        </w:tc>
        <w:tc>
          <w:tcPr>
            <w:tcW w:w="563" w:type="pct"/>
            <w:shd w:val="clear" w:color="000000" w:fill="FFFFFF"/>
            <w:noWrap/>
            <w:vAlign w:val="center"/>
            <w:hideMark/>
          </w:tcPr>
          <w:p w14:paraId="113969B3" w14:textId="77777777" w:rsidR="00086DA6" w:rsidRPr="006679F2" w:rsidRDefault="00086DA6" w:rsidP="009E3241">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6298B265" w14:textId="77777777" w:rsidR="00086DA6" w:rsidRPr="006679F2" w:rsidRDefault="00086DA6" w:rsidP="009E3241">
            <w:pPr>
              <w:contextualSpacing/>
              <w:jc w:val="center"/>
              <w:rPr>
                <w:bCs/>
                <w:sz w:val="20"/>
                <w:szCs w:val="20"/>
              </w:rPr>
            </w:pPr>
            <w:r w:rsidRPr="006679F2">
              <w:rPr>
                <w:bCs/>
                <w:color w:val="000000"/>
                <w:sz w:val="20"/>
                <w:szCs w:val="20"/>
              </w:rPr>
              <w:t>5 743,04</w:t>
            </w:r>
          </w:p>
        </w:tc>
        <w:tc>
          <w:tcPr>
            <w:tcW w:w="513" w:type="pct"/>
            <w:shd w:val="clear" w:color="auto" w:fill="auto"/>
            <w:noWrap/>
            <w:vAlign w:val="center"/>
            <w:hideMark/>
          </w:tcPr>
          <w:p w14:paraId="1700B9A4" w14:textId="77777777" w:rsidR="00086DA6" w:rsidRPr="006679F2" w:rsidRDefault="00086DA6" w:rsidP="009E3241">
            <w:pPr>
              <w:contextualSpacing/>
              <w:jc w:val="center"/>
              <w:rPr>
                <w:bCs/>
                <w:sz w:val="20"/>
                <w:szCs w:val="20"/>
              </w:rPr>
            </w:pPr>
            <w:r w:rsidRPr="006679F2">
              <w:rPr>
                <w:bCs/>
                <w:sz w:val="20"/>
                <w:szCs w:val="20"/>
              </w:rPr>
              <w:t>6 497,55</w:t>
            </w:r>
          </w:p>
        </w:tc>
        <w:tc>
          <w:tcPr>
            <w:tcW w:w="439" w:type="pct"/>
            <w:shd w:val="clear" w:color="auto" w:fill="auto"/>
            <w:noWrap/>
            <w:vAlign w:val="center"/>
            <w:hideMark/>
          </w:tcPr>
          <w:p w14:paraId="11DE801A" w14:textId="77777777" w:rsidR="00086DA6" w:rsidRPr="006679F2" w:rsidRDefault="00086DA6" w:rsidP="009E3241">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1FE52FC7" w14:textId="77777777" w:rsidR="00086DA6" w:rsidRPr="006679F2" w:rsidRDefault="00086DA6" w:rsidP="009E3241">
            <w:pPr>
              <w:contextualSpacing/>
              <w:jc w:val="center"/>
              <w:rPr>
                <w:bCs/>
                <w:sz w:val="20"/>
                <w:szCs w:val="20"/>
              </w:rPr>
            </w:pPr>
            <w:r w:rsidRPr="006679F2">
              <w:rPr>
                <w:bCs/>
                <w:sz w:val="20"/>
                <w:szCs w:val="20"/>
              </w:rPr>
              <w:t>5 929,00</w:t>
            </w:r>
          </w:p>
        </w:tc>
        <w:tc>
          <w:tcPr>
            <w:tcW w:w="603" w:type="pct"/>
            <w:shd w:val="clear" w:color="auto" w:fill="auto"/>
            <w:noWrap/>
            <w:vAlign w:val="center"/>
            <w:hideMark/>
          </w:tcPr>
          <w:p w14:paraId="36669FF6" w14:textId="77777777" w:rsidR="00086DA6" w:rsidRPr="006679F2" w:rsidRDefault="00086DA6" w:rsidP="009E3241">
            <w:pPr>
              <w:contextualSpacing/>
              <w:jc w:val="center"/>
              <w:rPr>
                <w:bCs/>
                <w:sz w:val="20"/>
                <w:szCs w:val="20"/>
              </w:rPr>
            </w:pPr>
            <w:r w:rsidRPr="006679F2">
              <w:rPr>
                <w:bCs/>
                <w:sz w:val="20"/>
                <w:szCs w:val="20"/>
              </w:rPr>
              <w:t>6 551,40</w:t>
            </w:r>
          </w:p>
        </w:tc>
      </w:tr>
      <w:tr w:rsidR="00086DA6" w:rsidRPr="006679F2" w14:paraId="153E7570" w14:textId="77777777" w:rsidTr="009E3241">
        <w:trPr>
          <w:trHeight w:val="85"/>
        </w:trPr>
        <w:tc>
          <w:tcPr>
            <w:tcW w:w="313" w:type="pct"/>
            <w:shd w:val="clear" w:color="auto" w:fill="auto"/>
            <w:noWrap/>
            <w:vAlign w:val="center"/>
            <w:hideMark/>
          </w:tcPr>
          <w:p w14:paraId="798EA60D"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708532E9" w14:textId="77777777" w:rsidR="00086DA6" w:rsidRPr="006679F2" w:rsidRDefault="00086DA6" w:rsidP="009E3241">
            <w:pPr>
              <w:contextualSpacing/>
              <w:rPr>
                <w:sz w:val="20"/>
                <w:szCs w:val="20"/>
              </w:rPr>
            </w:pPr>
            <w:r w:rsidRPr="006679F2">
              <w:rPr>
                <w:sz w:val="20"/>
                <w:szCs w:val="20"/>
              </w:rPr>
              <w:t>в т.ч. газ</w:t>
            </w:r>
          </w:p>
        </w:tc>
        <w:tc>
          <w:tcPr>
            <w:tcW w:w="497" w:type="pct"/>
            <w:shd w:val="clear" w:color="000000" w:fill="FFFFFF"/>
            <w:noWrap/>
            <w:vAlign w:val="center"/>
            <w:hideMark/>
          </w:tcPr>
          <w:p w14:paraId="40FF0DF4" w14:textId="77777777" w:rsidR="00086DA6" w:rsidRPr="006679F2" w:rsidRDefault="00086DA6" w:rsidP="009E3241">
            <w:pPr>
              <w:contextualSpacing/>
              <w:jc w:val="center"/>
              <w:rPr>
                <w:sz w:val="20"/>
                <w:szCs w:val="20"/>
              </w:rPr>
            </w:pPr>
            <w:r w:rsidRPr="006679F2">
              <w:rPr>
                <w:color w:val="000000"/>
                <w:sz w:val="20"/>
                <w:szCs w:val="20"/>
              </w:rPr>
              <w:t>7 192,06</w:t>
            </w:r>
          </w:p>
        </w:tc>
        <w:tc>
          <w:tcPr>
            <w:tcW w:w="563" w:type="pct"/>
            <w:shd w:val="clear" w:color="000000" w:fill="FFFFFF"/>
            <w:noWrap/>
            <w:vAlign w:val="center"/>
            <w:hideMark/>
          </w:tcPr>
          <w:p w14:paraId="13C7267B"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5A1BF22E" w14:textId="77777777" w:rsidR="00086DA6" w:rsidRPr="006679F2" w:rsidRDefault="00086DA6" w:rsidP="009E3241">
            <w:pPr>
              <w:contextualSpacing/>
              <w:jc w:val="center"/>
              <w:rPr>
                <w:bCs/>
                <w:sz w:val="20"/>
                <w:szCs w:val="20"/>
              </w:rPr>
            </w:pPr>
            <w:r w:rsidRPr="006679F2">
              <w:rPr>
                <w:color w:val="000000"/>
                <w:sz w:val="20"/>
                <w:szCs w:val="20"/>
              </w:rPr>
              <w:t>5 743,04</w:t>
            </w:r>
          </w:p>
        </w:tc>
        <w:tc>
          <w:tcPr>
            <w:tcW w:w="513" w:type="pct"/>
            <w:shd w:val="clear" w:color="auto" w:fill="auto"/>
            <w:noWrap/>
            <w:vAlign w:val="center"/>
            <w:hideMark/>
          </w:tcPr>
          <w:p w14:paraId="7D26C312" w14:textId="77777777" w:rsidR="00086DA6" w:rsidRPr="006679F2" w:rsidRDefault="00086DA6" w:rsidP="009E3241">
            <w:pPr>
              <w:contextualSpacing/>
              <w:jc w:val="center"/>
              <w:rPr>
                <w:sz w:val="20"/>
                <w:szCs w:val="20"/>
              </w:rPr>
            </w:pPr>
            <w:r w:rsidRPr="006679F2">
              <w:rPr>
                <w:color w:val="000000"/>
                <w:sz w:val="20"/>
                <w:szCs w:val="20"/>
              </w:rPr>
              <w:t>6 497,55</w:t>
            </w:r>
          </w:p>
        </w:tc>
        <w:tc>
          <w:tcPr>
            <w:tcW w:w="439" w:type="pct"/>
            <w:shd w:val="clear" w:color="auto" w:fill="auto"/>
            <w:noWrap/>
            <w:vAlign w:val="center"/>
            <w:hideMark/>
          </w:tcPr>
          <w:p w14:paraId="53168D1D" w14:textId="77777777" w:rsidR="00086DA6" w:rsidRPr="006679F2" w:rsidRDefault="00086DA6" w:rsidP="009E3241">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233069E1" w14:textId="77777777" w:rsidR="00086DA6" w:rsidRPr="006679F2" w:rsidRDefault="00086DA6" w:rsidP="009E3241">
            <w:pPr>
              <w:contextualSpacing/>
              <w:jc w:val="center"/>
              <w:rPr>
                <w:bCs/>
                <w:sz w:val="20"/>
                <w:szCs w:val="20"/>
              </w:rPr>
            </w:pPr>
            <w:r w:rsidRPr="006679F2">
              <w:rPr>
                <w:color w:val="000000"/>
                <w:sz w:val="20"/>
                <w:szCs w:val="20"/>
              </w:rPr>
              <w:t>5 929,00</w:t>
            </w:r>
          </w:p>
        </w:tc>
        <w:tc>
          <w:tcPr>
            <w:tcW w:w="603" w:type="pct"/>
            <w:shd w:val="clear" w:color="auto" w:fill="auto"/>
            <w:noWrap/>
            <w:vAlign w:val="center"/>
            <w:hideMark/>
          </w:tcPr>
          <w:p w14:paraId="135A9623" w14:textId="77777777" w:rsidR="00086DA6" w:rsidRPr="006679F2" w:rsidRDefault="00086DA6" w:rsidP="009E3241">
            <w:pPr>
              <w:contextualSpacing/>
              <w:jc w:val="center"/>
              <w:rPr>
                <w:sz w:val="20"/>
                <w:szCs w:val="20"/>
              </w:rPr>
            </w:pPr>
            <w:r w:rsidRPr="006679F2">
              <w:rPr>
                <w:color w:val="000000"/>
                <w:sz w:val="20"/>
                <w:szCs w:val="20"/>
              </w:rPr>
              <w:t>6 551,40</w:t>
            </w:r>
          </w:p>
        </w:tc>
      </w:tr>
      <w:tr w:rsidR="00086DA6" w:rsidRPr="006679F2" w14:paraId="2A09A8AD" w14:textId="77777777" w:rsidTr="009E3241">
        <w:trPr>
          <w:trHeight w:val="85"/>
        </w:trPr>
        <w:tc>
          <w:tcPr>
            <w:tcW w:w="313" w:type="pct"/>
            <w:shd w:val="clear" w:color="auto" w:fill="auto"/>
            <w:noWrap/>
            <w:vAlign w:val="center"/>
            <w:hideMark/>
          </w:tcPr>
          <w:p w14:paraId="182C106C" w14:textId="77777777" w:rsidR="00086DA6" w:rsidRPr="006679F2" w:rsidRDefault="00086DA6" w:rsidP="009E3241">
            <w:pPr>
              <w:contextualSpacing/>
              <w:jc w:val="center"/>
              <w:rPr>
                <w:bCs/>
                <w:sz w:val="20"/>
                <w:szCs w:val="20"/>
              </w:rPr>
            </w:pPr>
            <w:r w:rsidRPr="006679F2">
              <w:rPr>
                <w:bCs/>
                <w:sz w:val="20"/>
                <w:szCs w:val="20"/>
              </w:rPr>
              <w:t>4</w:t>
            </w:r>
          </w:p>
        </w:tc>
        <w:tc>
          <w:tcPr>
            <w:tcW w:w="1111" w:type="pct"/>
            <w:shd w:val="clear" w:color="auto" w:fill="auto"/>
            <w:vAlign w:val="center"/>
            <w:hideMark/>
          </w:tcPr>
          <w:p w14:paraId="6D7EC4B1" w14:textId="77777777" w:rsidR="00086DA6" w:rsidRPr="006679F2" w:rsidRDefault="00086DA6" w:rsidP="009E3241">
            <w:pPr>
              <w:contextualSpacing/>
              <w:rPr>
                <w:bCs/>
                <w:sz w:val="20"/>
                <w:szCs w:val="20"/>
              </w:rPr>
            </w:pPr>
            <w:r w:rsidRPr="006679F2">
              <w:rPr>
                <w:bCs/>
                <w:sz w:val="20"/>
                <w:szCs w:val="20"/>
              </w:rPr>
              <w:t>Покупная т/э</w:t>
            </w:r>
          </w:p>
        </w:tc>
        <w:tc>
          <w:tcPr>
            <w:tcW w:w="497" w:type="pct"/>
            <w:shd w:val="clear" w:color="000000" w:fill="FFFFFF"/>
            <w:noWrap/>
            <w:vAlign w:val="center"/>
            <w:hideMark/>
          </w:tcPr>
          <w:p w14:paraId="334CA2C0" w14:textId="77777777" w:rsidR="00086DA6" w:rsidRPr="006679F2" w:rsidRDefault="00086DA6" w:rsidP="009E3241">
            <w:pPr>
              <w:contextualSpacing/>
              <w:jc w:val="center"/>
              <w:rPr>
                <w:bCs/>
                <w:sz w:val="20"/>
                <w:szCs w:val="20"/>
              </w:rPr>
            </w:pPr>
            <w:r w:rsidRPr="006679F2">
              <w:rPr>
                <w:bCs/>
                <w:sz w:val="20"/>
                <w:szCs w:val="20"/>
              </w:rPr>
              <w:t>0,000</w:t>
            </w:r>
          </w:p>
        </w:tc>
        <w:tc>
          <w:tcPr>
            <w:tcW w:w="563" w:type="pct"/>
            <w:shd w:val="clear" w:color="000000" w:fill="FFFFFF"/>
            <w:noWrap/>
            <w:vAlign w:val="center"/>
            <w:hideMark/>
          </w:tcPr>
          <w:p w14:paraId="1E0C81AF" w14:textId="77777777" w:rsidR="00086DA6" w:rsidRPr="006679F2" w:rsidRDefault="00086DA6" w:rsidP="009E3241">
            <w:pPr>
              <w:contextualSpacing/>
              <w:jc w:val="center"/>
              <w:rPr>
                <w:bCs/>
                <w:sz w:val="20"/>
                <w:szCs w:val="20"/>
              </w:rPr>
            </w:pPr>
            <w:r w:rsidRPr="006679F2">
              <w:rPr>
                <w:bCs/>
                <w:sz w:val="20"/>
                <w:szCs w:val="20"/>
              </w:rPr>
              <w:t>0,000</w:t>
            </w:r>
          </w:p>
        </w:tc>
        <w:tc>
          <w:tcPr>
            <w:tcW w:w="522" w:type="pct"/>
            <w:shd w:val="clear" w:color="000000" w:fill="FFFFFF"/>
            <w:noWrap/>
            <w:vAlign w:val="center"/>
            <w:hideMark/>
          </w:tcPr>
          <w:p w14:paraId="60D7D98F" w14:textId="77777777" w:rsidR="00086DA6" w:rsidRPr="006679F2" w:rsidRDefault="00086DA6" w:rsidP="009E3241">
            <w:pPr>
              <w:contextualSpacing/>
              <w:jc w:val="center"/>
              <w:rPr>
                <w:bCs/>
                <w:sz w:val="20"/>
                <w:szCs w:val="20"/>
              </w:rPr>
            </w:pPr>
            <w:r w:rsidRPr="006679F2">
              <w:rPr>
                <w:bCs/>
                <w:sz w:val="20"/>
                <w:szCs w:val="20"/>
              </w:rPr>
              <w:t>0,000</w:t>
            </w:r>
          </w:p>
        </w:tc>
        <w:tc>
          <w:tcPr>
            <w:tcW w:w="513" w:type="pct"/>
            <w:shd w:val="clear" w:color="auto" w:fill="auto"/>
            <w:noWrap/>
            <w:vAlign w:val="center"/>
            <w:hideMark/>
          </w:tcPr>
          <w:p w14:paraId="53C22BA0" w14:textId="77777777" w:rsidR="00086DA6" w:rsidRPr="006679F2" w:rsidRDefault="00086DA6" w:rsidP="009E3241">
            <w:pPr>
              <w:contextualSpacing/>
              <w:jc w:val="center"/>
              <w:rPr>
                <w:bCs/>
                <w:sz w:val="20"/>
                <w:szCs w:val="20"/>
              </w:rPr>
            </w:pPr>
            <w:r w:rsidRPr="006679F2">
              <w:rPr>
                <w:bCs/>
                <w:sz w:val="20"/>
                <w:szCs w:val="20"/>
              </w:rPr>
              <w:t>0,000</w:t>
            </w:r>
          </w:p>
        </w:tc>
        <w:tc>
          <w:tcPr>
            <w:tcW w:w="439" w:type="pct"/>
            <w:shd w:val="clear" w:color="auto" w:fill="auto"/>
            <w:noWrap/>
            <w:vAlign w:val="center"/>
            <w:hideMark/>
          </w:tcPr>
          <w:p w14:paraId="5B106972" w14:textId="77777777" w:rsidR="00086DA6" w:rsidRPr="006679F2" w:rsidRDefault="00086DA6" w:rsidP="009E3241">
            <w:pPr>
              <w:contextualSpacing/>
              <w:jc w:val="center"/>
              <w:rPr>
                <w:bCs/>
                <w:sz w:val="20"/>
                <w:szCs w:val="20"/>
              </w:rPr>
            </w:pPr>
            <w:r w:rsidRPr="006679F2">
              <w:rPr>
                <w:bCs/>
                <w:sz w:val="20"/>
                <w:szCs w:val="20"/>
              </w:rPr>
              <w:t>0,000</w:t>
            </w:r>
          </w:p>
        </w:tc>
        <w:tc>
          <w:tcPr>
            <w:tcW w:w="439" w:type="pct"/>
            <w:shd w:val="clear" w:color="000000" w:fill="FFFFFF"/>
            <w:noWrap/>
            <w:vAlign w:val="center"/>
            <w:hideMark/>
          </w:tcPr>
          <w:p w14:paraId="1FAA2FD4" w14:textId="77777777" w:rsidR="00086DA6" w:rsidRPr="006679F2" w:rsidRDefault="00086DA6" w:rsidP="009E3241">
            <w:pPr>
              <w:contextualSpacing/>
              <w:jc w:val="center"/>
              <w:rPr>
                <w:bCs/>
                <w:sz w:val="20"/>
                <w:szCs w:val="20"/>
              </w:rPr>
            </w:pPr>
            <w:r w:rsidRPr="006679F2">
              <w:rPr>
                <w:bCs/>
                <w:sz w:val="20"/>
                <w:szCs w:val="20"/>
              </w:rPr>
              <w:t>0,000</w:t>
            </w:r>
          </w:p>
        </w:tc>
        <w:tc>
          <w:tcPr>
            <w:tcW w:w="603" w:type="pct"/>
            <w:shd w:val="clear" w:color="auto" w:fill="auto"/>
            <w:noWrap/>
            <w:vAlign w:val="center"/>
            <w:hideMark/>
          </w:tcPr>
          <w:p w14:paraId="5EF9A3B1" w14:textId="77777777" w:rsidR="00086DA6" w:rsidRPr="006679F2" w:rsidRDefault="00086DA6" w:rsidP="009E3241">
            <w:pPr>
              <w:contextualSpacing/>
              <w:jc w:val="center"/>
              <w:rPr>
                <w:bCs/>
                <w:sz w:val="20"/>
                <w:szCs w:val="20"/>
              </w:rPr>
            </w:pPr>
            <w:r w:rsidRPr="006679F2">
              <w:rPr>
                <w:bCs/>
                <w:sz w:val="20"/>
                <w:szCs w:val="20"/>
              </w:rPr>
              <w:t>0,000</w:t>
            </w:r>
          </w:p>
        </w:tc>
      </w:tr>
      <w:tr w:rsidR="00086DA6" w:rsidRPr="006679F2" w14:paraId="4BBF12F2" w14:textId="77777777" w:rsidTr="009E3241">
        <w:trPr>
          <w:trHeight w:val="85"/>
        </w:trPr>
        <w:tc>
          <w:tcPr>
            <w:tcW w:w="313" w:type="pct"/>
            <w:shd w:val="clear" w:color="auto" w:fill="auto"/>
            <w:noWrap/>
            <w:vAlign w:val="center"/>
            <w:hideMark/>
          </w:tcPr>
          <w:p w14:paraId="4F98B37D" w14:textId="77777777" w:rsidR="00086DA6" w:rsidRPr="006679F2" w:rsidRDefault="00086DA6" w:rsidP="009E3241">
            <w:pPr>
              <w:contextualSpacing/>
              <w:jc w:val="center"/>
              <w:rPr>
                <w:bCs/>
                <w:sz w:val="20"/>
                <w:szCs w:val="20"/>
              </w:rPr>
            </w:pPr>
            <w:r w:rsidRPr="006679F2">
              <w:rPr>
                <w:bCs/>
                <w:sz w:val="20"/>
                <w:szCs w:val="20"/>
              </w:rPr>
              <w:t> </w:t>
            </w:r>
          </w:p>
        </w:tc>
        <w:tc>
          <w:tcPr>
            <w:tcW w:w="1111" w:type="pct"/>
            <w:shd w:val="clear" w:color="auto" w:fill="auto"/>
            <w:vAlign w:val="center"/>
            <w:hideMark/>
          </w:tcPr>
          <w:p w14:paraId="302A968E" w14:textId="77777777" w:rsidR="00086DA6" w:rsidRPr="006679F2" w:rsidRDefault="00086DA6" w:rsidP="009E3241">
            <w:pPr>
              <w:contextualSpacing/>
              <w:rPr>
                <w:sz w:val="20"/>
                <w:szCs w:val="20"/>
              </w:rPr>
            </w:pPr>
            <w:r w:rsidRPr="006679F2">
              <w:rPr>
                <w:sz w:val="20"/>
                <w:szCs w:val="20"/>
              </w:rPr>
              <w:t>в т.ч. газ</w:t>
            </w:r>
          </w:p>
        </w:tc>
        <w:tc>
          <w:tcPr>
            <w:tcW w:w="497" w:type="pct"/>
            <w:shd w:val="clear" w:color="000000" w:fill="FFFFFF"/>
            <w:noWrap/>
            <w:vAlign w:val="center"/>
            <w:hideMark/>
          </w:tcPr>
          <w:p w14:paraId="6CDE9EC0" w14:textId="77777777" w:rsidR="00086DA6" w:rsidRPr="006679F2" w:rsidRDefault="00086DA6" w:rsidP="009E3241">
            <w:pPr>
              <w:contextualSpacing/>
              <w:jc w:val="center"/>
              <w:rPr>
                <w:bCs/>
                <w:sz w:val="20"/>
                <w:szCs w:val="20"/>
              </w:rPr>
            </w:pPr>
            <w:r w:rsidRPr="006679F2">
              <w:rPr>
                <w:bCs/>
                <w:sz w:val="20"/>
                <w:szCs w:val="20"/>
              </w:rPr>
              <w:t>0,000</w:t>
            </w:r>
          </w:p>
        </w:tc>
        <w:tc>
          <w:tcPr>
            <w:tcW w:w="563" w:type="pct"/>
            <w:shd w:val="clear" w:color="000000" w:fill="FFFFFF"/>
            <w:noWrap/>
            <w:vAlign w:val="center"/>
            <w:hideMark/>
          </w:tcPr>
          <w:p w14:paraId="337D0B6F" w14:textId="77777777" w:rsidR="00086DA6" w:rsidRPr="006679F2" w:rsidRDefault="00086DA6" w:rsidP="009E3241">
            <w:pPr>
              <w:contextualSpacing/>
              <w:jc w:val="center"/>
              <w:rPr>
                <w:bCs/>
                <w:sz w:val="20"/>
                <w:szCs w:val="20"/>
              </w:rPr>
            </w:pPr>
            <w:r w:rsidRPr="006679F2">
              <w:rPr>
                <w:bCs/>
                <w:sz w:val="20"/>
                <w:szCs w:val="20"/>
              </w:rPr>
              <w:t>0,000</w:t>
            </w:r>
          </w:p>
        </w:tc>
        <w:tc>
          <w:tcPr>
            <w:tcW w:w="522" w:type="pct"/>
            <w:shd w:val="clear" w:color="000000" w:fill="FFFFFF"/>
            <w:noWrap/>
            <w:vAlign w:val="center"/>
            <w:hideMark/>
          </w:tcPr>
          <w:p w14:paraId="5F2C7983" w14:textId="77777777" w:rsidR="00086DA6" w:rsidRPr="006679F2" w:rsidRDefault="00086DA6" w:rsidP="009E3241">
            <w:pPr>
              <w:contextualSpacing/>
              <w:jc w:val="center"/>
              <w:rPr>
                <w:bCs/>
                <w:sz w:val="20"/>
                <w:szCs w:val="20"/>
              </w:rPr>
            </w:pPr>
            <w:r w:rsidRPr="006679F2">
              <w:rPr>
                <w:bCs/>
                <w:sz w:val="20"/>
                <w:szCs w:val="20"/>
              </w:rPr>
              <w:t>0,000</w:t>
            </w:r>
          </w:p>
        </w:tc>
        <w:tc>
          <w:tcPr>
            <w:tcW w:w="513" w:type="pct"/>
            <w:shd w:val="clear" w:color="auto" w:fill="auto"/>
            <w:noWrap/>
            <w:vAlign w:val="center"/>
            <w:hideMark/>
          </w:tcPr>
          <w:p w14:paraId="483E8EC6" w14:textId="77777777" w:rsidR="00086DA6" w:rsidRPr="006679F2" w:rsidRDefault="00086DA6" w:rsidP="009E3241">
            <w:pPr>
              <w:contextualSpacing/>
              <w:jc w:val="center"/>
              <w:rPr>
                <w:bCs/>
                <w:sz w:val="20"/>
                <w:szCs w:val="20"/>
              </w:rPr>
            </w:pPr>
            <w:r w:rsidRPr="006679F2">
              <w:rPr>
                <w:bCs/>
                <w:sz w:val="20"/>
                <w:szCs w:val="20"/>
              </w:rPr>
              <w:t>0,000</w:t>
            </w:r>
          </w:p>
        </w:tc>
        <w:tc>
          <w:tcPr>
            <w:tcW w:w="439" w:type="pct"/>
            <w:shd w:val="clear" w:color="auto" w:fill="auto"/>
            <w:noWrap/>
            <w:vAlign w:val="center"/>
            <w:hideMark/>
          </w:tcPr>
          <w:p w14:paraId="22F82942" w14:textId="77777777" w:rsidR="00086DA6" w:rsidRPr="006679F2" w:rsidRDefault="00086DA6" w:rsidP="009E3241">
            <w:pPr>
              <w:contextualSpacing/>
              <w:jc w:val="center"/>
              <w:rPr>
                <w:bCs/>
                <w:sz w:val="20"/>
                <w:szCs w:val="20"/>
              </w:rPr>
            </w:pPr>
            <w:r w:rsidRPr="006679F2">
              <w:rPr>
                <w:bCs/>
                <w:sz w:val="20"/>
                <w:szCs w:val="20"/>
              </w:rPr>
              <w:t>0,000</w:t>
            </w:r>
          </w:p>
        </w:tc>
        <w:tc>
          <w:tcPr>
            <w:tcW w:w="439" w:type="pct"/>
            <w:shd w:val="clear" w:color="000000" w:fill="FFFFFF"/>
            <w:noWrap/>
            <w:vAlign w:val="center"/>
            <w:hideMark/>
          </w:tcPr>
          <w:p w14:paraId="25538EF6" w14:textId="77777777" w:rsidR="00086DA6" w:rsidRPr="006679F2" w:rsidRDefault="00086DA6" w:rsidP="009E3241">
            <w:pPr>
              <w:contextualSpacing/>
              <w:jc w:val="center"/>
              <w:rPr>
                <w:bCs/>
                <w:sz w:val="20"/>
                <w:szCs w:val="20"/>
              </w:rPr>
            </w:pPr>
            <w:r w:rsidRPr="006679F2">
              <w:rPr>
                <w:bCs/>
                <w:sz w:val="20"/>
                <w:szCs w:val="20"/>
              </w:rPr>
              <w:t>0,000</w:t>
            </w:r>
          </w:p>
        </w:tc>
        <w:tc>
          <w:tcPr>
            <w:tcW w:w="603" w:type="pct"/>
            <w:shd w:val="clear" w:color="auto" w:fill="auto"/>
            <w:noWrap/>
            <w:vAlign w:val="center"/>
            <w:hideMark/>
          </w:tcPr>
          <w:p w14:paraId="11A03FDF" w14:textId="77777777" w:rsidR="00086DA6" w:rsidRPr="006679F2" w:rsidRDefault="00086DA6" w:rsidP="009E3241">
            <w:pPr>
              <w:contextualSpacing/>
              <w:jc w:val="center"/>
              <w:rPr>
                <w:bCs/>
                <w:sz w:val="20"/>
                <w:szCs w:val="20"/>
              </w:rPr>
            </w:pPr>
            <w:r w:rsidRPr="006679F2">
              <w:rPr>
                <w:bCs/>
                <w:sz w:val="20"/>
                <w:szCs w:val="20"/>
              </w:rPr>
              <w:t>0,000</w:t>
            </w:r>
          </w:p>
        </w:tc>
      </w:tr>
      <w:tr w:rsidR="00086DA6" w:rsidRPr="006679F2" w14:paraId="4418C1C1" w14:textId="77777777" w:rsidTr="009E3241">
        <w:trPr>
          <w:trHeight w:val="85"/>
        </w:trPr>
        <w:tc>
          <w:tcPr>
            <w:tcW w:w="313" w:type="pct"/>
            <w:shd w:val="clear" w:color="auto" w:fill="auto"/>
            <w:noWrap/>
            <w:vAlign w:val="center"/>
            <w:hideMark/>
          </w:tcPr>
          <w:p w14:paraId="7C46ABF2" w14:textId="77777777" w:rsidR="00086DA6" w:rsidRPr="006679F2" w:rsidRDefault="00086DA6" w:rsidP="009E3241">
            <w:pPr>
              <w:contextualSpacing/>
              <w:jc w:val="center"/>
              <w:rPr>
                <w:bCs/>
                <w:sz w:val="20"/>
                <w:szCs w:val="20"/>
              </w:rPr>
            </w:pPr>
            <w:r w:rsidRPr="006679F2">
              <w:rPr>
                <w:bCs/>
                <w:sz w:val="20"/>
                <w:szCs w:val="20"/>
              </w:rPr>
              <w:t>5</w:t>
            </w:r>
          </w:p>
        </w:tc>
        <w:tc>
          <w:tcPr>
            <w:tcW w:w="1111" w:type="pct"/>
            <w:shd w:val="clear" w:color="auto" w:fill="auto"/>
            <w:vAlign w:val="center"/>
            <w:hideMark/>
          </w:tcPr>
          <w:p w14:paraId="3E3F618B" w14:textId="77777777" w:rsidR="00086DA6" w:rsidRPr="006679F2" w:rsidRDefault="00086DA6" w:rsidP="009E3241">
            <w:pPr>
              <w:contextualSpacing/>
              <w:rPr>
                <w:sz w:val="20"/>
                <w:szCs w:val="20"/>
              </w:rPr>
            </w:pPr>
            <w:r w:rsidRPr="006679F2">
              <w:rPr>
                <w:sz w:val="20"/>
                <w:szCs w:val="20"/>
              </w:rPr>
              <w:t>Расход т/э на хозяйственные нужды</w:t>
            </w:r>
          </w:p>
        </w:tc>
        <w:tc>
          <w:tcPr>
            <w:tcW w:w="497" w:type="pct"/>
            <w:shd w:val="clear" w:color="000000" w:fill="FFFFFF"/>
            <w:noWrap/>
            <w:vAlign w:val="center"/>
            <w:hideMark/>
          </w:tcPr>
          <w:p w14:paraId="208DEA70" w14:textId="77777777" w:rsidR="00086DA6" w:rsidRPr="006679F2" w:rsidRDefault="00086DA6" w:rsidP="009E3241">
            <w:pPr>
              <w:contextualSpacing/>
              <w:jc w:val="center"/>
              <w:rPr>
                <w:sz w:val="20"/>
                <w:szCs w:val="20"/>
              </w:rPr>
            </w:pPr>
            <w:r w:rsidRPr="006679F2">
              <w:rPr>
                <w:sz w:val="20"/>
                <w:szCs w:val="20"/>
              </w:rPr>
              <w:t>0,000</w:t>
            </w:r>
          </w:p>
        </w:tc>
        <w:tc>
          <w:tcPr>
            <w:tcW w:w="563" w:type="pct"/>
            <w:shd w:val="clear" w:color="000000" w:fill="FFFFFF"/>
            <w:noWrap/>
            <w:vAlign w:val="center"/>
            <w:hideMark/>
          </w:tcPr>
          <w:p w14:paraId="7F679576" w14:textId="77777777" w:rsidR="00086DA6" w:rsidRPr="006679F2" w:rsidRDefault="00086DA6" w:rsidP="009E3241">
            <w:pPr>
              <w:contextualSpacing/>
              <w:jc w:val="center"/>
              <w:rPr>
                <w:sz w:val="20"/>
                <w:szCs w:val="20"/>
              </w:rPr>
            </w:pPr>
            <w:r w:rsidRPr="006679F2">
              <w:rPr>
                <w:sz w:val="20"/>
                <w:szCs w:val="20"/>
              </w:rPr>
              <w:t>0,000</w:t>
            </w:r>
          </w:p>
        </w:tc>
        <w:tc>
          <w:tcPr>
            <w:tcW w:w="522" w:type="pct"/>
            <w:shd w:val="clear" w:color="000000" w:fill="FFFFFF"/>
            <w:noWrap/>
            <w:vAlign w:val="center"/>
            <w:hideMark/>
          </w:tcPr>
          <w:p w14:paraId="43DDDAB6" w14:textId="77777777" w:rsidR="00086DA6" w:rsidRPr="006679F2" w:rsidRDefault="00086DA6" w:rsidP="009E3241">
            <w:pPr>
              <w:contextualSpacing/>
              <w:jc w:val="center"/>
              <w:rPr>
                <w:sz w:val="20"/>
                <w:szCs w:val="20"/>
              </w:rPr>
            </w:pPr>
            <w:r w:rsidRPr="006679F2">
              <w:rPr>
                <w:sz w:val="20"/>
                <w:szCs w:val="20"/>
              </w:rPr>
              <w:t>0,000</w:t>
            </w:r>
          </w:p>
        </w:tc>
        <w:tc>
          <w:tcPr>
            <w:tcW w:w="513" w:type="pct"/>
            <w:shd w:val="clear" w:color="auto" w:fill="auto"/>
            <w:noWrap/>
            <w:vAlign w:val="center"/>
            <w:hideMark/>
          </w:tcPr>
          <w:p w14:paraId="311C41EC" w14:textId="77777777" w:rsidR="00086DA6" w:rsidRPr="006679F2" w:rsidRDefault="00086DA6" w:rsidP="009E3241">
            <w:pPr>
              <w:contextualSpacing/>
              <w:jc w:val="center"/>
              <w:rPr>
                <w:sz w:val="20"/>
                <w:szCs w:val="20"/>
              </w:rPr>
            </w:pPr>
            <w:r w:rsidRPr="006679F2">
              <w:rPr>
                <w:sz w:val="20"/>
                <w:szCs w:val="20"/>
              </w:rPr>
              <w:t>0,000</w:t>
            </w:r>
          </w:p>
        </w:tc>
        <w:tc>
          <w:tcPr>
            <w:tcW w:w="439" w:type="pct"/>
            <w:shd w:val="clear" w:color="auto" w:fill="auto"/>
            <w:noWrap/>
            <w:vAlign w:val="center"/>
            <w:hideMark/>
          </w:tcPr>
          <w:p w14:paraId="2419D15A" w14:textId="77777777" w:rsidR="00086DA6" w:rsidRPr="006679F2" w:rsidRDefault="00086DA6" w:rsidP="009E3241">
            <w:pPr>
              <w:contextualSpacing/>
              <w:jc w:val="center"/>
              <w:rPr>
                <w:sz w:val="20"/>
                <w:szCs w:val="20"/>
              </w:rPr>
            </w:pPr>
            <w:r w:rsidRPr="006679F2">
              <w:rPr>
                <w:sz w:val="20"/>
                <w:szCs w:val="20"/>
              </w:rPr>
              <w:t>0,000</w:t>
            </w:r>
          </w:p>
        </w:tc>
        <w:tc>
          <w:tcPr>
            <w:tcW w:w="439" w:type="pct"/>
            <w:shd w:val="clear" w:color="000000" w:fill="FFFFFF"/>
            <w:noWrap/>
            <w:vAlign w:val="center"/>
            <w:hideMark/>
          </w:tcPr>
          <w:p w14:paraId="0D8142A3" w14:textId="77777777" w:rsidR="00086DA6" w:rsidRPr="006679F2" w:rsidRDefault="00086DA6" w:rsidP="009E3241">
            <w:pPr>
              <w:contextualSpacing/>
              <w:jc w:val="center"/>
              <w:rPr>
                <w:sz w:val="20"/>
                <w:szCs w:val="20"/>
              </w:rPr>
            </w:pPr>
            <w:r w:rsidRPr="006679F2">
              <w:rPr>
                <w:sz w:val="20"/>
                <w:szCs w:val="20"/>
              </w:rPr>
              <w:t>0,000</w:t>
            </w:r>
          </w:p>
        </w:tc>
        <w:tc>
          <w:tcPr>
            <w:tcW w:w="603" w:type="pct"/>
            <w:shd w:val="clear" w:color="auto" w:fill="auto"/>
            <w:noWrap/>
            <w:vAlign w:val="center"/>
            <w:hideMark/>
          </w:tcPr>
          <w:p w14:paraId="32E631FF" w14:textId="77777777" w:rsidR="00086DA6" w:rsidRPr="006679F2" w:rsidRDefault="00086DA6" w:rsidP="009E3241">
            <w:pPr>
              <w:contextualSpacing/>
              <w:jc w:val="center"/>
              <w:rPr>
                <w:sz w:val="20"/>
                <w:szCs w:val="20"/>
              </w:rPr>
            </w:pPr>
            <w:r w:rsidRPr="006679F2">
              <w:rPr>
                <w:sz w:val="20"/>
                <w:szCs w:val="20"/>
              </w:rPr>
              <w:t>0,000</w:t>
            </w:r>
          </w:p>
        </w:tc>
      </w:tr>
      <w:tr w:rsidR="00086DA6" w:rsidRPr="006679F2" w14:paraId="76692DC8" w14:textId="77777777" w:rsidTr="009E3241">
        <w:trPr>
          <w:trHeight w:val="85"/>
        </w:trPr>
        <w:tc>
          <w:tcPr>
            <w:tcW w:w="313" w:type="pct"/>
            <w:shd w:val="clear" w:color="auto" w:fill="auto"/>
            <w:noWrap/>
            <w:vAlign w:val="center"/>
            <w:hideMark/>
          </w:tcPr>
          <w:p w14:paraId="04CDD2D9" w14:textId="77777777" w:rsidR="00086DA6" w:rsidRPr="006679F2" w:rsidRDefault="00086DA6" w:rsidP="009E3241">
            <w:pPr>
              <w:contextualSpacing/>
              <w:jc w:val="center"/>
              <w:rPr>
                <w:bCs/>
                <w:sz w:val="20"/>
                <w:szCs w:val="20"/>
              </w:rPr>
            </w:pPr>
            <w:r w:rsidRPr="006679F2">
              <w:rPr>
                <w:bCs/>
                <w:sz w:val="20"/>
                <w:szCs w:val="20"/>
              </w:rPr>
              <w:t>6</w:t>
            </w:r>
          </w:p>
        </w:tc>
        <w:tc>
          <w:tcPr>
            <w:tcW w:w="1111" w:type="pct"/>
            <w:shd w:val="clear" w:color="auto" w:fill="auto"/>
            <w:vAlign w:val="center"/>
            <w:hideMark/>
          </w:tcPr>
          <w:p w14:paraId="671E781E" w14:textId="77777777" w:rsidR="00086DA6" w:rsidRPr="006679F2" w:rsidRDefault="00086DA6" w:rsidP="009E3241">
            <w:pPr>
              <w:contextualSpacing/>
              <w:rPr>
                <w:bCs/>
                <w:sz w:val="20"/>
                <w:szCs w:val="20"/>
              </w:rPr>
            </w:pPr>
            <w:r w:rsidRPr="006679F2">
              <w:rPr>
                <w:bCs/>
                <w:sz w:val="20"/>
                <w:szCs w:val="20"/>
              </w:rPr>
              <w:t>Отпуск т/э от источника т/э (полезный отпуск) - отпуск в сеть</w:t>
            </w:r>
          </w:p>
        </w:tc>
        <w:tc>
          <w:tcPr>
            <w:tcW w:w="497" w:type="pct"/>
            <w:shd w:val="clear" w:color="000000" w:fill="FFFFFF"/>
            <w:noWrap/>
            <w:vAlign w:val="center"/>
            <w:hideMark/>
          </w:tcPr>
          <w:p w14:paraId="16F2F3F6" w14:textId="77777777" w:rsidR="00086DA6" w:rsidRPr="006679F2" w:rsidRDefault="00086DA6" w:rsidP="009E3241">
            <w:pPr>
              <w:contextualSpacing/>
              <w:jc w:val="center"/>
              <w:rPr>
                <w:bCs/>
                <w:sz w:val="20"/>
                <w:szCs w:val="20"/>
              </w:rPr>
            </w:pPr>
            <w:r w:rsidRPr="006679F2">
              <w:rPr>
                <w:bCs/>
                <w:color w:val="000000"/>
                <w:sz w:val="20"/>
                <w:szCs w:val="20"/>
              </w:rPr>
              <w:t>7 192,06</w:t>
            </w:r>
          </w:p>
        </w:tc>
        <w:tc>
          <w:tcPr>
            <w:tcW w:w="563" w:type="pct"/>
            <w:shd w:val="clear" w:color="000000" w:fill="FFFFFF"/>
            <w:noWrap/>
            <w:vAlign w:val="center"/>
            <w:hideMark/>
          </w:tcPr>
          <w:p w14:paraId="0185EEC6" w14:textId="77777777" w:rsidR="00086DA6" w:rsidRPr="006679F2" w:rsidRDefault="00086DA6" w:rsidP="009E3241">
            <w:pPr>
              <w:contextualSpacing/>
              <w:jc w:val="center"/>
              <w:rPr>
                <w:bCs/>
                <w:sz w:val="20"/>
                <w:szCs w:val="20"/>
              </w:rPr>
            </w:pPr>
            <w:r w:rsidRPr="006679F2">
              <w:rPr>
                <w:bCs/>
                <w:color w:val="000000"/>
                <w:sz w:val="20"/>
                <w:szCs w:val="20"/>
              </w:rPr>
              <w:t> </w:t>
            </w:r>
          </w:p>
        </w:tc>
        <w:tc>
          <w:tcPr>
            <w:tcW w:w="522" w:type="pct"/>
            <w:shd w:val="clear" w:color="000000" w:fill="FFFFFF"/>
            <w:noWrap/>
            <w:vAlign w:val="center"/>
            <w:hideMark/>
          </w:tcPr>
          <w:p w14:paraId="0A25E392" w14:textId="77777777" w:rsidR="00086DA6" w:rsidRPr="006679F2" w:rsidRDefault="00086DA6" w:rsidP="009E3241">
            <w:pPr>
              <w:contextualSpacing/>
              <w:jc w:val="center"/>
              <w:rPr>
                <w:bCs/>
                <w:sz w:val="20"/>
                <w:szCs w:val="20"/>
              </w:rPr>
            </w:pPr>
            <w:r w:rsidRPr="006679F2">
              <w:rPr>
                <w:bCs/>
                <w:color w:val="000000"/>
                <w:sz w:val="20"/>
                <w:szCs w:val="20"/>
              </w:rPr>
              <w:t>5 743,04</w:t>
            </w:r>
          </w:p>
        </w:tc>
        <w:tc>
          <w:tcPr>
            <w:tcW w:w="513" w:type="pct"/>
            <w:shd w:val="clear" w:color="auto" w:fill="auto"/>
            <w:noWrap/>
            <w:vAlign w:val="center"/>
            <w:hideMark/>
          </w:tcPr>
          <w:p w14:paraId="6A981002" w14:textId="77777777" w:rsidR="00086DA6" w:rsidRPr="006679F2" w:rsidRDefault="00086DA6" w:rsidP="009E3241">
            <w:pPr>
              <w:contextualSpacing/>
              <w:jc w:val="center"/>
              <w:rPr>
                <w:bCs/>
                <w:sz w:val="20"/>
                <w:szCs w:val="20"/>
              </w:rPr>
            </w:pPr>
            <w:r w:rsidRPr="006679F2">
              <w:rPr>
                <w:bCs/>
                <w:sz w:val="20"/>
                <w:szCs w:val="20"/>
              </w:rPr>
              <w:t>6 497,55</w:t>
            </w:r>
          </w:p>
        </w:tc>
        <w:tc>
          <w:tcPr>
            <w:tcW w:w="439" w:type="pct"/>
            <w:shd w:val="clear" w:color="auto" w:fill="auto"/>
            <w:noWrap/>
            <w:vAlign w:val="center"/>
            <w:hideMark/>
          </w:tcPr>
          <w:p w14:paraId="66AB1C5D" w14:textId="77777777" w:rsidR="00086DA6" w:rsidRPr="006679F2" w:rsidRDefault="00086DA6" w:rsidP="009E3241">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4D6C1911" w14:textId="77777777" w:rsidR="00086DA6" w:rsidRPr="006679F2" w:rsidRDefault="00086DA6" w:rsidP="009E3241">
            <w:pPr>
              <w:contextualSpacing/>
              <w:jc w:val="center"/>
              <w:rPr>
                <w:bCs/>
                <w:sz w:val="20"/>
                <w:szCs w:val="20"/>
              </w:rPr>
            </w:pPr>
            <w:r w:rsidRPr="006679F2">
              <w:rPr>
                <w:bCs/>
                <w:sz w:val="20"/>
                <w:szCs w:val="20"/>
              </w:rPr>
              <w:t>5 929,00</w:t>
            </w:r>
          </w:p>
        </w:tc>
        <w:tc>
          <w:tcPr>
            <w:tcW w:w="603" w:type="pct"/>
            <w:shd w:val="clear" w:color="auto" w:fill="auto"/>
            <w:noWrap/>
            <w:vAlign w:val="center"/>
            <w:hideMark/>
          </w:tcPr>
          <w:p w14:paraId="470A6FA0" w14:textId="77777777" w:rsidR="00086DA6" w:rsidRPr="006679F2" w:rsidRDefault="00086DA6" w:rsidP="009E3241">
            <w:pPr>
              <w:contextualSpacing/>
              <w:jc w:val="center"/>
              <w:rPr>
                <w:bCs/>
                <w:sz w:val="20"/>
                <w:szCs w:val="20"/>
              </w:rPr>
            </w:pPr>
            <w:r w:rsidRPr="006679F2">
              <w:rPr>
                <w:bCs/>
                <w:sz w:val="20"/>
                <w:szCs w:val="20"/>
              </w:rPr>
              <w:t>6 551,40</w:t>
            </w:r>
          </w:p>
        </w:tc>
      </w:tr>
      <w:tr w:rsidR="00086DA6" w:rsidRPr="006679F2" w14:paraId="79064480" w14:textId="77777777" w:rsidTr="009E3241">
        <w:trPr>
          <w:trHeight w:val="85"/>
        </w:trPr>
        <w:tc>
          <w:tcPr>
            <w:tcW w:w="313" w:type="pct"/>
            <w:shd w:val="clear" w:color="auto" w:fill="auto"/>
            <w:noWrap/>
            <w:vAlign w:val="center"/>
            <w:hideMark/>
          </w:tcPr>
          <w:p w14:paraId="3C0E37A2"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087923F0" w14:textId="77777777" w:rsidR="00086DA6" w:rsidRPr="006679F2" w:rsidRDefault="00086DA6" w:rsidP="009E3241">
            <w:pPr>
              <w:contextualSpacing/>
              <w:rPr>
                <w:sz w:val="20"/>
                <w:szCs w:val="20"/>
              </w:rPr>
            </w:pPr>
            <w:r w:rsidRPr="006679F2">
              <w:rPr>
                <w:sz w:val="20"/>
                <w:szCs w:val="20"/>
              </w:rPr>
              <w:t>в т.ч. газ</w:t>
            </w:r>
          </w:p>
        </w:tc>
        <w:tc>
          <w:tcPr>
            <w:tcW w:w="497" w:type="pct"/>
            <w:shd w:val="clear" w:color="000000" w:fill="FFFFFF"/>
            <w:noWrap/>
            <w:vAlign w:val="center"/>
            <w:hideMark/>
          </w:tcPr>
          <w:p w14:paraId="2A6458C0" w14:textId="77777777" w:rsidR="00086DA6" w:rsidRPr="006679F2" w:rsidRDefault="00086DA6" w:rsidP="009E3241">
            <w:pPr>
              <w:contextualSpacing/>
              <w:jc w:val="center"/>
              <w:rPr>
                <w:sz w:val="20"/>
                <w:szCs w:val="20"/>
              </w:rPr>
            </w:pPr>
            <w:r w:rsidRPr="006679F2">
              <w:rPr>
                <w:color w:val="000000"/>
                <w:sz w:val="20"/>
                <w:szCs w:val="20"/>
              </w:rPr>
              <w:t>7 192,06</w:t>
            </w:r>
          </w:p>
        </w:tc>
        <w:tc>
          <w:tcPr>
            <w:tcW w:w="563" w:type="pct"/>
            <w:shd w:val="clear" w:color="000000" w:fill="FFFFFF"/>
            <w:noWrap/>
            <w:vAlign w:val="center"/>
            <w:hideMark/>
          </w:tcPr>
          <w:p w14:paraId="66AD77D1"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27DA845D" w14:textId="77777777" w:rsidR="00086DA6" w:rsidRPr="006679F2" w:rsidRDefault="00086DA6" w:rsidP="009E3241">
            <w:pPr>
              <w:contextualSpacing/>
              <w:jc w:val="center"/>
              <w:rPr>
                <w:bCs/>
                <w:sz w:val="20"/>
                <w:szCs w:val="20"/>
              </w:rPr>
            </w:pPr>
            <w:r w:rsidRPr="006679F2">
              <w:rPr>
                <w:color w:val="000000"/>
                <w:sz w:val="20"/>
                <w:szCs w:val="20"/>
              </w:rPr>
              <w:t>5 743,04</w:t>
            </w:r>
          </w:p>
        </w:tc>
        <w:tc>
          <w:tcPr>
            <w:tcW w:w="513" w:type="pct"/>
            <w:shd w:val="clear" w:color="auto" w:fill="auto"/>
            <w:noWrap/>
            <w:vAlign w:val="center"/>
            <w:hideMark/>
          </w:tcPr>
          <w:p w14:paraId="0514ABCC" w14:textId="77777777" w:rsidR="00086DA6" w:rsidRPr="006679F2" w:rsidRDefault="00086DA6" w:rsidP="009E3241">
            <w:pPr>
              <w:contextualSpacing/>
              <w:jc w:val="center"/>
              <w:rPr>
                <w:sz w:val="20"/>
                <w:szCs w:val="20"/>
              </w:rPr>
            </w:pPr>
            <w:r w:rsidRPr="006679F2">
              <w:rPr>
                <w:sz w:val="20"/>
                <w:szCs w:val="20"/>
              </w:rPr>
              <w:t>6 497,55</w:t>
            </w:r>
          </w:p>
        </w:tc>
        <w:tc>
          <w:tcPr>
            <w:tcW w:w="439" w:type="pct"/>
            <w:shd w:val="clear" w:color="auto" w:fill="auto"/>
            <w:noWrap/>
            <w:vAlign w:val="center"/>
            <w:hideMark/>
          </w:tcPr>
          <w:p w14:paraId="050F5395" w14:textId="77777777" w:rsidR="00086DA6" w:rsidRPr="006679F2" w:rsidRDefault="00086DA6" w:rsidP="009E3241">
            <w:pPr>
              <w:contextualSpacing/>
              <w:jc w:val="center"/>
              <w:rPr>
                <w:sz w:val="20"/>
                <w:szCs w:val="20"/>
              </w:rPr>
            </w:pPr>
            <w:r w:rsidRPr="006679F2">
              <w:rPr>
                <w:sz w:val="20"/>
                <w:szCs w:val="20"/>
              </w:rPr>
              <w:t> </w:t>
            </w:r>
          </w:p>
        </w:tc>
        <w:tc>
          <w:tcPr>
            <w:tcW w:w="439" w:type="pct"/>
            <w:shd w:val="clear" w:color="000000" w:fill="FFFFFF"/>
            <w:noWrap/>
            <w:vAlign w:val="center"/>
            <w:hideMark/>
          </w:tcPr>
          <w:p w14:paraId="38061D86" w14:textId="77777777" w:rsidR="00086DA6" w:rsidRPr="006679F2" w:rsidRDefault="00086DA6" w:rsidP="009E3241">
            <w:pPr>
              <w:contextualSpacing/>
              <w:jc w:val="center"/>
              <w:rPr>
                <w:bCs/>
                <w:sz w:val="20"/>
                <w:szCs w:val="20"/>
              </w:rPr>
            </w:pPr>
            <w:r w:rsidRPr="006679F2">
              <w:rPr>
                <w:sz w:val="20"/>
                <w:szCs w:val="20"/>
              </w:rPr>
              <w:t>5 929,00</w:t>
            </w:r>
          </w:p>
        </w:tc>
        <w:tc>
          <w:tcPr>
            <w:tcW w:w="603" w:type="pct"/>
            <w:shd w:val="clear" w:color="auto" w:fill="auto"/>
            <w:noWrap/>
            <w:vAlign w:val="center"/>
            <w:hideMark/>
          </w:tcPr>
          <w:p w14:paraId="5DA75F77" w14:textId="77777777" w:rsidR="00086DA6" w:rsidRPr="006679F2" w:rsidRDefault="00086DA6" w:rsidP="009E3241">
            <w:pPr>
              <w:contextualSpacing/>
              <w:jc w:val="center"/>
              <w:rPr>
                <w:sz w:val="20"/>
                <w:szCs w:val="20"/>
              </w:rPr>
            </w:pPr>
            <w:r w:rsidRPr="006679F2">
              <w:rPr>
                <w:sz w:val="20"/>
                <w:szCs w:val="20"/>
              </w:rPr>
              <w:t>6 551,40</w:t>
            </w:r>
          </w:p>
        </w:tc>
      </w:tr>
      <w:tr w:rsidR="00086DA6" w:rsidRPr="006679F2" w14:paraId="16E0CAE5" w14:textId="77777777" w:rsidTr="009E3241">
        <w:trPr>
          <w:trHeight w:val="85"/>
        </w:trPr>
        <w:tc>
          <w:tcPr>
            <w:tcW w:w="313" w:type="pct"/>
            <w:shd w:val="clear" w:color="auto" w:fill="auto"/>
            <w:noWrap/>
            <w:vAlign w:val="center"/>
            <w:hideMark/>
          </w:tcPr>
          <w:p w14:paraId="007ECE67" w14:textId="77777777" w:rsidR="00086DA6" w:rsidRPr="006679F2" w:rsidRDefault="00086DA6" w:rsidP="009E3241">
            <w:pPr>
              <w:contextualSpacing/>
              <w:jc w:val="center"/>
              <w:rPr>
                <w:bCs/>
                <w:sz w:val="20"/>
                <w:szCs w:val="20"/>
              </w:rPr>
            </w:pPr>
            <w:r w:rsidRPr="006679F2">
              <w:rPr>
                <w:bCs/>
                <w:sz w:val="20"/>
                <w:szCs w:val="20"/>
              </w:rPr>
              <w:t>7</w:t>
            </w:r>
          </w:p>
        </w:tc>
        <w:tc>
          <w:tcPr>
            <w:tcW w:w="1111" w:type="pct"/>
            <w:shd w:val="clear" w:color="auto" w:fill="auto"/>
            <w:vAlign w:val="center"/>
            <w:hideMark/>
          </w:tcPr>
          <w:p w14:paraId="1BC0E81D" w14:textId="77777777" w:rsidR="00086DA6" w:rsidRPr="006679F2" w:rsidRDefault="00086DA6" w:rsidP="009E3241">
            <w:pPr>
              <w:contextualSpacing/>
              <w:rPr>
                <w:bCs/>
                <w:sz w:val="20"/>
                <w:szCs w:val="20"/>
              </w:rPr>
            </w:pPr>
            <w:r w:rsidRPr="006679F2">
              <w:rPr>
                <w:bCs/>
                <w:sz w:val="20"/>
                <w:szCs w:val="20"/>
              </w:rPr>
              <w:t>Потери т/э в сетях</w:t>
            </w:r>
          </w:p>
        </w:tc>
        <w:tc>
          <w:tcPr>
            <w:tcW w:w="497" w:type="pct"/>
            <w:shd w:val="clear" w:color="000000" w:fill="FFFFFF"/>
            <w:noWrap/>
            <w:vAlign w:val="center"/>
            <w:hideMark/>
          </w:tcPr>
          <w:p w14:paraId="529557D5" w14:textId="77777777" w:rsidR="00086DA6" w:rsidRPr="006679F2" w:rsidRDefault="00086DA6" w:rsidP="009E3241">
            <w:pPr>
              <w:contextualSpacing/>
              <w:jc w:val="center"/>
              <w:rPr>
                <w:sz w:val="20"/>
                <w:szCs w:val="20"/>
              </w:rPr>
            </w:pPr>
            <w:r w:rsidRPr="006679F2">
              <w:rPr>
                <w:bCs/>
                <w:color w:val="000000"/>
                <w:sz w:val="20"/>
                <w:szCs w:val="20"/>
              </w:rPr>
              <w:t>1 931,95</w:t>
            </w:r>
          </w:p>
        </w:tc>
        <w:tc>
          <w:tcPr>
            <w:tcW w:w="563" w:type="pct"/>
            <w:shd w:val="clear" w:color="000000" w:fill="FFFFFF"/>
            <w:noWrap/>
            <w:vAlign w:val="center"/>
            <w:hideMark/>
          </w:tcPr>
          <w:p w14:paraId="46576DAB" w14:textId="77777777" w:rsidR="00086DA6" w:rsidRPr="006679F2" w:rsidRDefault="00086DA6" w:rsidP="009E3241">
            <w:pPr>
              <w:contextualSpacing/>
              <w:jc w:val="center"/>
              <w:rPr>
                <w:sz w:val="20"/>
                <w:szCs w:val="20"/>
              </w:rPr>
            </w:pPr>
            <w:r w:rsidRPr="006679F2">
              <w:rPr>
                <w:bCs/>
                <w:color w:val="000000"/>
                <w:sz w:val="20"/>
                <w:szCs w:val="20"/>
              </w:rPr>
              <w:t> </w:t>
            </w:r>
          </w:p>
        </w:tc>
        <w:tc>
          <w:tcPr>
            <w:tcW w:w="522" w:type="pct"/>
            <w:shd w:val="clear" w:color="000000" w:fill="FFFFFF"/>
            <w:noWrap/>
            <w:vAlign w:val="center"/>
            <w:hideMark/>
          </w:tcPr>
          <w:p w14:paraId="23170ED7" w14:textId="77777777" w:rsidR="00086DA6" w:rsidRPr="006679F2" w:rsidRDefault="00086DA6" w:rsidP="009E3241">
            <w:pPr>
              <w:contextualSpacing/>
              <w:jc w:val="center"/>
              <w:rPr>
                <w:sz w:val="20"/>
                <w:szCs w:val="20"/>
              </w:rPr>
            </w:pPr>
            <w:r w:rsidRPr="006679F2">
              <w:rPr>
                <w:bCs/>
                <w:color w:val="000000"/>
                <w:sz w:val="20"/>
                <w:szCs w:val="20"/>
              </w:rPr>
              <w:t>746,50</w:t>
            </w:r>
          </w:p>
        </w:tc>
        <w:tc>
          <w:tcPr>
            <w:tcW w:w="513" w:type="pct"/>
            <w:shd w:val="clear" w:color="auto" w:fill="auto"/>
            <w:noWrap/>
            <w:vAlign w:val="center"/>
            <w:hideMark/>
          </w:tcPr>
          <w:p w14:paraId="46A12027" w14:textId="77777777" w:rsidR="00086DA6" w:rsidRPr="006679F2" w:rsidRDefault="00086DA6" w:rsidP="009E3241">
            <w:pPr>
              <w:contextualSpacing/>
              <w:jc w:val="center"/>
              <w:rPr>
                <w:bCs/>
                <w:sz w:val="20"/>
                <w:szCs w:val="20"/>
              </w:rPr>
            </w:pPr>
            <w:r w:rsidRPr="006679F2">
              <w:rPr>
                <w:bCs/>
                <w:sz w:val="20"/>
                <w:szCs w:val="20"/>
              </w:rPr>
              <w:t>1 339,61</w:t>
            </w:r>
          </w:p>
        </w:tc>
        <w:tc>
          <w:tcPr>
            <w:tcW w:w="439" w:type="pct"/>
            <w:shd w:val="clear" w:color="auto" w:fill="auto"/>
            <w:noWrap/>
            <w:vAlign w:val="center"/>
            <w:hideMark/>
          </w:tcPr>
          <w:p w14:paraId="2E5B4E0A" w14:textId="77777777" w:rsidR="00086DA6" w:rsidRPr="006679F2" w:rsidRDefault="00086DA6" w:rsidP="009E3241">
            <w:pPr>
              <w:contextualSpacing/>
              <w:jc w:val="center"/>
              <w:rPr>
                <w:bCs/>
                <w:sz w:val="20"/>
                <w:szCs w:val="20"/>
              </w:rPr>
            </w:pPr>
            <w:r w:rsidRPr="006679F2">
              <w:rPr>
                <w:bCs/>
                <w:sz w:val="20"/>
                <w:szCs w:val="20"/>
              </w:rPr>
              <w:t> </w:t>
            </w:r>
          </w:p>
        </w:tc>
        <w:tc>
          <w:tcPr>
            <w:tcW w:w="439" w:type="pct"/>
            <w:shd w:val="clear" w:color="000000" w:fill="FFFFFF"/>
            <w:noWrap/>
            <w:vAlign w:val="center"/>
            <w:hideMark/>
          </w:tcPr>
          <w:p w14:paraId="7FCD8F40" w14:textId="77777777" w:rsidR="00086DA6" w:rsidRPr="006679F2" w:rsidRDefault="00086DA6" w:rsidP="009E3241">
            <w:pPr>
              <w:contextualSpacing/>
              <w:jc w:val="center"/>
              <w:rPr>
                <w:sz w:val="20"/>
                <w:szCs w:val="20"/>
              </w:rPr>
            </w:pPr>
            <w:r w:rsidRPr="006679F2">
              <w:rPr>
                <w:bCs/>
                <w:sz w:val="20"/>
                <w:szCs w:val="20"/>
              </w:rPr>
              <w:t>771,00</w:t>
            </w:r>
          </w:p>
        </w:tc>
        <w:tc>
          <w:tcPr>
            <w:tcW w:w="603" w:type="pct"/>
            <w:shd w:val="clear" w:color="auto" w:fill="auto"/>
            <w:noWrap/>
            <w:vAlign w:val="center"/>
            <w:hideMark/>
          </w:tcPr>
          <w:p w14:paraId="0BFD7E3E" w14:textId="77777777" w:rsidR="00086DA6" w:rsidRPr="006679F2" w:rsidRDefault="00086DA6" w:rsidP="009E3241">
            <w:pPr>
              <w:contextualSpacing/>
              <w:jc w:val="center"/>
              <w:rPr>
                <w:bCs/>
                <w:sz w:val="20"/>
                <w:szCs w:val="20"/>
              </w:rPr>
            </w:pPr>
            <w:r w:rsidRPr="006679F2">
              <w:rPr>
                <w:bCs/>
                <w:sz w:val="20"/>
                <w:szCs w:val="20"/>
              </w:rPr>
              <w:t>1 336,30</w:t>
            </w:r>
          </w:p>
        </w:tc>
      </w:tr>
      <w:tr w:rsidR="00086DA6" w:rsidRPr="006679F2" w14:paraId="0F53AB68" w14:textId="77777777" w:rsidTr="009E3241">
        <w:trPr>
          <w:trHeight w:val="85"/>
        </w:trPr>
        <w:tc>
          <w:tcPr>
            <w:tcW w:w="313" w:type="pct"/>
            <w:shd w:val="clear" w:color="auto" w:fill="auto"/>
            <w:noWrap/>
            <w:vAlign w:val="center"/>
            <w:hideMark/>
          </w:tcPr>
          <w:p w14:paraId="48D479C6"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1A507ED1" w14:textId="77777777" w:rsidR="00086DA6" w:rsidRPr="006679F2" w:rsidRDefault="00086DA6" w:rsidP="009E3241">
            <w:pPr>
              <w:contextualSpacing/>
              <w:rPr>
                <w:sz w:val="20"/>
                <w:szCs w:val="20"/>
              </w:rPr>
            </w:pPr>
            <w:r w:rsidRPr="006679F2">
              <w:rPr>
                <w:sz w:val="20"/>
                <w:szCs w:val="20"/>
              </w:rPr>
              <w:t>через изоляцию</w:t>
            </w:r>
          </w:p>
        </w:tc>
        <w:tc>
          <w:tcPr>
            <w:tcW w:w="497" w:type="pct"/>
            <w:shd w:val="clear" w:color="000000" w:fill="FFFFFF"/>
            <w:noWrap/>
            <w:vAlign w:val="center"/>
            <w:hideMark/>
          </w:tcPr>
          <w:p w14:paraId="1D1DE242" w14:textId="77777777" w:rsidR="00086DA6" w:rsidRPr="006679F2" w:rsidRDefault="00086DA6" w:rsidP="009E3241">
            <w:pPr>
              <w:contextualSpacing/>
              <w:jc w:val="center"/>
              <w:rPr>
                <w:sz w:val="20"/>
                <w:szCs w:val="20"/>
              </w:rPr>
            </w:pPr>
            <w:r w:rsidRPr="006679F2">
              <w:rPr>
                <w:color w:val="000000"/>
                <w:sz w:val="20"/>
                <w:szCs w:val="20"/>
              </w:rPr>
              <w:t>1 866,95</w:t>
            </w:r>
          </w:p>
        </w:tc>
        <w:tc>
          <w:tcPr>
            <w:tcW w:w="563" w:type="pct"/>
            <w:shd w:val="clear" w:color="000000" w:fill="FFFFFF"/>
            <w:noWrap/>
            <w:vAlign w:val="center"/>
            <w:hideMark/>
          </w:tcPr>
          <w:p w14:paraId="1E7DB8A6"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58217465" w14:textId="77777777" w:rsidR="00086DA6" w:rsidRPr="006679F2" w:rsidRDefault="00086DA6" w:rsidP="009E3241">
            <w:pPr>
              <w:contextualSpacing/>
              <w:jc w:val="center"/>
              <w:rPr>
                <w:sz w:val="20"/>
                <w:szCs w:val="20"/>
              </w:rPr>
            </w:pPr>
            <w:r w:rsidRPr="006679F2">
              <w:rPr>
                <w:color w:val="000000"/>
                <w:sz w:val="20"/>
                <w:szCs w:val="20"/>
              </w:rPr>
              <w:t>х</w:t>
            </w:r>
          </w:p>
        </w:tc>
        <w:tc>
          <w:tcPr>
            <w:tcW w:w="513" w:type="pct"/>
            <w:shd w:val="clear" w:color="auto" w:fill="auto"/>
            <w:noWrap/>
            <w:vAlign w:val="center"/>
            <w:hideMark/>
          </w:tcPr>
          <w:p w14:paraId="167B3A75" w14:textId="77777777" w:rsidR="00086DA6" w:rsidRPr="006679F2" w:rsidRDefault="00086DA6" w:rsidP="009E3241">
            <w:pPr>
              <w:contextualSpacing/>
              <w:jc w:val="center"/>
              <w:rPr>
                <w:sz w:val="20"/>
                <w:szCs w:val="20"/>
              </w:rPr>
            </w:pPr>
            <w:r w:rsidRPr="006679F2">
              <w:rPr>
                <w:sz w:val="20"/>
                <w:szCs w:val="20"/>
              </w:rPr>
              <w:t>1 274,61</w:t>
            </w:r>
          </w:p>
        </w:tc>
        <w:tc>
          <w:tcPr>
            <w:tcW w:w="439" w:type="pct"/>
            <w:shd w:val="clear" w:color="auto" w:fill="auto"/>
            <w:noWrap/>
            <w:vAlign w:val="center"/>
            <w:hideMark/>
          </w:tcPr>
          <w:p w14:paraId="107E6656" w14:textId="77777777" w:rsidR="00086DA6" w:rsidRPr="006679F2" w:rsidRDefault="00086DA6" w:rsidP="009E3241">
            <w:pPr>
              <w:contextualSpacing/>
              <w:jc w:val="center"/>
              <w:rPr>
                <w:sz w:val="20"/>
                <w:szCs w:val="20"/>
              </w:rPr>
            </w:pPr>
            <w:r w:rsidRPr="006679F2">
              <w:rPr>
                <w:sz w:val="20"/>
                <w:szCs w:val="20"/>
              </w:rPr>
              <w:t> </w:t>
            </w:r>
          </w:p>
        </w:tc>
        <w:tc>
          <w:tcPr>
            <w:tcW w:w="439" w:type="pct"/>
            <w:shd w:val="clear" w:color="000000" w:fill="FFFFFF"/>
            <w:noWrap/>
            <w:vAlign w:val="center"/>
            <w:hideMark/>
          </w:tcPr>
          <w:p w14:paraId="5C289DD3" w14:textId="77777777" w:rsidR="00086DA6" w:rsidRPr="006679F2" w:rsidRDefault="00086DA6" w:rsidP="009E3241">
            <w:pPr>
              <w:contextualSpacing/>
              <w:jc w:val="center"/>
              <w:rPr>
                <w:sz w:val="20"/>
                <w:szCs w:val="20"/>
              </w:rPr>
            </w:pPr>
            <w:r w:rsidRPr="006679F2">
              <w:rPr>
                <w:color w:val="000000"/>
                <w:sz w:val="20"/>
                <w:szCs w:val="20"/>
              </w:rPr>
              <w:t>х</w:t>
            </w:r>
          </w:p>
        </w:tc>
        <w:tc>
          <w:tcPr>
            <w:tcW w:w="603" w:type="pct"/>
            <w:shd w:val="clear" w:color="auto" w:fill="auto"/>
            <w:noWrap/>
            <w:vAlign w:val="center"/>
            <w:hideMark/>
          </w:tcPr>
          <w:p w14:paraId="1D3B846B" w14:textId="77777777" w:rsidR="00086DA6" w:rsidRPr="006679F2" w:rsidRDefault="00086DA6" w:rsidP="009E3241">
            <w:pPr>
              <w:contextualSpacing/>
              <w:jc w:val="center"/>
              <w:rPr>
                <w:sz w:val="20"/>
                <w:szCs w:val="20"/>
              </w:rPr>
            </w:pPr>
            <w:r w:rsidRPr="006679F2">
              <w:rPr>
                <w:color w:val="000000"/>
                <w:sz w:val="20"/>
                <w:szCs w:val="20"/>
              </w:rPr>
              <w:t>1 271,30</w:t>
            </w:r>
          </w:p>
        </w:tc>
      </w:tr>
      <w:tr w:rsidR="00086DA6" w:rsidRPr="006679F2" w14:paraId="2B8312CC" w14:textId="77777777" w:rsidTr="009E3241">
        <w:trPr>
          <w:trHeight w:val="85"/>
        </w:trPr>
        <w:tc>
          <w:tcPr>
            <w:tcW w:w="313" w:type="pct"/>
            <w:shd w:val="clear" w:color="auto" w:fill="auto"/>
            <w:noWrap/>
            <w:vAlign w:val="center"/>
            <w:hideMark/>
          </w:tcPr>
          <w:p w14:paraId="17E3608B"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08FB6AF9" w14:textId="77777777" w:rsidR="00086DA6" w:rsidRPr="006679F2" w:rsidRDefault="00086DA6" w:rsidP="009E3241">
            <w:pPr>
              <w:contextualSpacing/>
              <w:rPr>
                <w:sz w:val="20"/>
                <w:szCs w:val="20"/>
              </w:rPr>
            </w:pPr>
            <w:r w:rsidRPr="006679F2">
              <w:rPr>
                <w:sz w:val="20"/>
                <w:szCs w:val="20"/>
              </w:rPr>
              <w:t>с потерями теплоносителя</w:t>
            </w:r>
          </w:p>
        </w:tc>
        <w:tc>
          <w:tcPr>
            <w:tcW w:w="497" w:type="pct"/>
            <w:shd w:val="clear" w:color="000000" w:fill="FFFFFF"/>
            <w:noWrap/>
            <w:vAlign w:val="center"/>
            <w:hideMark/>
          </w:tcPr>
          <w:p w14:paraId="304387F5" w14:textId="77777777" w:rsidR="00086DA6" w:rsidRPr="006679F2" w:rsidRDefault="00086DA6" w:rsidP="009E3241">
            <w:pPr>
              <w:contextualSpacing/>
              <w:jc w:val="center"/>
              <w:rPr>
                <w:sz w:val="20"/>
                <w:szCs w:val="20"/>
              </w:rPr>
            </w:pPr>
            <w:r w:rsidRPr="006679F2">
              <w:rPr>
                <w:color w:val="000000"/>
                <w:sz w:val="20"/>
                <w:szCs w:val="20"/>
              </w:rPr>
              <w:t>65,00</w:t>
            </w:r>
          </w:p>
        </w:tc>
        <w:tc>
          <w:tcPr>
            <w:tcW w:w="563" w:type="pct"/>
            <w:shd w:val="clear" w:color="000000" w:fill="FFFFFF"/>
            <w:noWrap/>
            <w:vAlign w:val="center"/>
            <w:hideMark/>
          </w:tcPr>
          <w:p w14:paraId="29C39002"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4E785393" w14:textId="77777777" w:rsidR="00086DA6" w:rsidRPr="006679F2" w:rsidRDefault="00086DA6" w:rsidP="009E3241">
            <w:pPr>
              <w:contextualSpacing/>
              <w:jc w:val="center"/>
              <w:rPr>
                <w:sz w:val="20"/>
                <w:szCs w:val="20"/>
              </w:rPr>
            </w:pPr>
            <w:r w:rsidRPr="006679F2">
              <w:rPr>
                <w:color w:val="000000"/>
                <w:sz w:val="20"/>
                <w:szCs w:val="20"/>
              </w:rPr>
              <w:t>х</w:t>
            </w:r>
          </w:p>
        </w:tc>
        <w:tc>
          <w:tcPr>
            <w:tcW w:w="513" w:type="pct"/>
            <w:shd w:val="clear" w:color="auto" w:fill="auto"/>
            <w:noWrap/>
            <w:vAlign w:val="center"/>
            <w:hideMark/>
          </w:tcPr>
          <w:p w14:paraId="792B06BD" w14:textId="77777777" w:rsidR="00086DA6" w:rsidRPr="006679F2" w:rsidRDefault="00086DA6" w:rsidP="009E3241">
            <w:pPr>
              <w:contextualSpacing/>
              <w:jc w:val="center"/>
              <w:rPr>
                <w:sz w:val="20"/>
                <w:szCs w:val="20"/>
              </w:rPr>
            </w:pPr>
            <w:r w:rsidRPr="006679F2">
              <w:rPr>
                <w:sz w:val="20"/>
                <w:szCs w:val="20"/>
              </w:rPr>
              <w:t>65,00</w:t>
            </w:r>
          </w:p>
        </w:tc>
        <w:tc>
          <w:tcPr>
            <w:tcW w:w="439" w:type="pct"/>
            <w:shd w:val="clear" w:color="auto" w:fill="auto"/>
            <w:noWrap/>
            <w:vAlign w:val="center"/>
            <w:hideMark/>
          </w:tcPr>
          <w:p w14:paraId="02AE86C9" w14:textId="77777777" w:rsidR="00086DA6" w:rsidRPr="006679F2" w:rsidRDefault="00086DA6" w:rsidP="009E3241">
            <w:pPr>
              <w:contextualSpacing/>
              <w:jc w:val="center"/>
              <w:rPr>
                <w:sz w:val="20"/>
                <w:szCs w:val="20"/>
              </w:rPr>
            </w:pPr>
            <w:r w:rsidRPr="006679F2">
              <w:rPr>
                <w:sz w:val="20"/>
                <w:szCs w:val="20"/>
              </w:rPr>
              <w:t> </w:t>
            </w:r>
          </w:p>
        </w:tc>
        <w:tc>
          <w:tcPr>
            <w:tcW w:w="439" w:type="pct"/>
            <w:shd w:val="clear" w:color="000000" w:fill="FFFFFF"/>
            <w:noWrap/>
            <w:vAlign w:val="center"/>
            <w:hideMark/>
          </w:tcPr>
          <w:p w14:paraId="7C7585E3" w14:textId="77777777" w:rsidR="00086DA6" w:rsidRPr="006679F2" w:rsidRDefault="00086DA6" w:rsidP="009E3241">
            <w:pPr>
              <w:contextualSpacing/>
              <w:jc w:val="center"/>
              <w:rPr>
                <w:sz w:val="20"/>
                <w:szCs w:val="20"/>
              </w:rPr>
            </w:pPr>
            <w:r w:rsidRPr="006679F2">
              <w:rPr>
                <w:color w:val="000000"/>
                <w:sz w:val="20"/>
                <w:szCs w:val="20"/>
              </w:rPr>
              <w:t>х</w:t>
            </w:r>
          </w:p>
        </w:tc>
        <w:tc>
          <w:tcPr>
            <w:tcW w:w="603" w:type="pct"/>
            <w:shd w:val="clear" w:color="auto" w:fill="auto"/>
            <w:noWrap/>
            <w:vAlign w:val="center"/>
            <w:hideMark/>
          </w:tcPr>
          <w:p w14:paraId="439E5080" w14:textId="77777777" w:rsidR="00086DA6" w:rsidRPr="006679F2" w:rsidRDefault="00086DA6" w:rsidP="009E3241">
            <w:pPr>
              <w:contextualSpacing/>
              <w:jc w:val="center"/>
              <w:rPr>
                <w:sz w:val="20"/>
                <w:szCs w:val="20"/>
              </w:rPr>
            </w:pPr>
            <w:r w:rsidRPr="006679F2">
              <w:rPr>
                <w:color w:val="000000"/>
                <w:sz w:val="20"/>
                <w:szCs w:val="20"/>
              </w:rPr>
              <w:t>65,00</w:t>
            </w:r>
          </w:p>
        </w:tc>
      </w:tr>
      <w:tr w:rsidR="00086DA6" w:rsidRPr="006679F2" w14:paraId="75532110" w14:textId="77777777" w:rsidTr="009E3241">
        <w:trPr>
          <w:trHeight w:val="85"/>
        </w:trPr>
        <w:tc>
          <w:tcPr>
            <w:tcW w:w="313" w:type="pct"/>
            <w:shd w:val="clear" w:color="auto" w:fill="auto"/>
            <w:noWrap/>
            <w:vAlign w:val="center"/>
            <w:hideMark/>
          </w:tcPr>
          <w:p w14:paraId="5E74DCD9" w14:textId="77777777" w:rsidR="00086DA6" w:rsidRPr="006679F2" w:rsidRDefault="00086DA6" w:rsidP="009E3241">
            <w:pPr>
              <w:contextualSpacing/>
              <w:jc w:val="center"/>
              <w:rPr>
                <w:sz w:val="20"/>
                <w:szCs w:val="20"/>
              </w:rPr>
            </w:pPr>
            <w:r w:rsidRPr="006679F2">
              <w:rPr>
                <w:sz w:val="20"/>
                <w:szCs w:val="20"/>
              </w:rPr>
              <w:t> </w:t>
            </w:r>
          </w:p>
        </w:tc>
        <w:tc>
          <w:tcPr>
            <w:tcW w:w="1111" w:type="pct"/>
            <w:shd w:val="clear" w:color="auto" w:fill="auto"/>
            <w:vAlign w:val="center"/>
            <w:hideMark/>
          </w:tcPr>
          <w:p w14:paraId="44494846" w14:textId="77777777" w:rsidR="00086DA6" w:rsidRPr="006679F2" w:rsidRDefault="00086DA6" w:rsidP="009E3241">
            <w:pPr>
              <w:contextualSpacing/>
              <w:rPr>
                <w:sz w:val="20"/>
                <w:szCs w:val="20"/>
              </w:rPr>
            </w:pPr>
            <w:r w:rsidRPr="006679F2">
              <w:rPr>
                <w:sz w:val="20"/>
                <w:szCs w:val="20"/>
              </w:rPr>
              <w:t>то же, к отпуску в сеть в %</w:t>
            </w:r>
          </w:p>
        </w:tc>
        <w:tc>
          <w:tcPr>
            <w:tcW w:w="497" w:type="pct"/>
            <w:shd w:val="clear" w:color="000000" w:fill="FFFFFF"/>
            <w:noWrap/>
            <w:vAlign w:val="center"/>
            <w:hideMark/>
          </w:tcPr>
          <w:p w14:paraId="4A667E4B" w14:textId="77777777" w:rsidR="00086DA6" w:rsidRPr="006679F2" w:rsidRDefault="00086DA6" w:rsidP="009E3241">
            <w:pPr>
              <w:contextualSpacing/>
              <w:jc w:val="center"/>
              <w:rPr>
                <w:sz w:val="20"/>
                <w:szCs w:val="20"/>
              </w:rPr>
            </w:pPr>
            <w:r w:rsidRPr="006679F2">
              <w:rPr>
                <w:color w:val="000000"/>
                <w:sz w:val="20"/>
                <w:szCs w:val="20"/>
              </w:rPr>
              <w:t>26,86</w:t>
            </w:r>
          </w:p>
        </w:tc>
        <w:tc>
          <w:tcPr>
            <w:tcW w:w="563" w:type="pct"/>
            <w:shd w:val="clear" w:color="000000" w:fill="FFFFFF"/>
            <w:noWrap/>
            <w:vAlign w:val="center"/>
            <w:hideMark/>
          </w:tcPr>
          <w:p w14:paraId="5907ED6B"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202C0A79" w14:textId="77777777" w:rsidR="00086DA6" w:rsidRPr="006679F2" w:rsidRDefault="00086DA6" w:rsidP="009E3241">
            <w:pPr>
              <w:contextualSpacing/>
              <w:jc w:val="center"/>
              <w:rPr>
                <w:sz w:val="20"/>
                <w:szCs w:val="20"/>
              </w:rPr>
            </w:pPr>
            <w:r w:rsidRPr="006679F2">
              <w:rPr>
                <w:color w:val="000000"/>
                <w:sz w:val="20"/>
                <w:szCs w:val="20"/>
              </w:rPr>
              <w:t>13,00</w:t>
            </w:r>
          </w:p>
        </w:tc>
        <w:tc>
          <w:tcPr>
            <w:tcW w:w="513" w:type="pct"/>
            <w:shd w:val="clear" w:color="auto" w:fill="auto"/>
            <w:noWrap/>
            <w:vAlign w:val="center"/>
            <w:hideMark/>
          </w:tcPr>
          <w:p w14:paraId="549A8D50" w14:textId="77777777" w:rsidR="00086DA6" w:rsidRPr="006679F2" w:rsidRDefault="00086DA6" w:rsidP="009E3241">
            <w:pPr>
              <w:contextualSpacing/>
              <w:jc w:val="center"/>
              <w:rPr>
                <w:sz w:val="20"/>
                <w:szCs w:val="20"/>
              </w:rPr>
            </w:pPr>
            <w:r w:rsidRPr="006679F2">
              <w:rPr>
                <w:color w:val="000000"/>
                <w:sz w:val="20"/>
                <w:szCs w:val="20"/>
              </w:rPr>
              <w:t>20,62</w:t>
            </w:r>
          </w:p>
        </w:tc>
        <w:tc>
          <w:tcPr>
            <w:tcW w:w="439" w:type="pct"/>
            <w:shd w:val="clear" w:color="auto" w:fill="auto"/>
            <w:noWrap/>
            <w:vAlign w:val="center"/>
            <w:hideMark/>
          </w:tcPr>
          <w:p w14:paraId="482C093C" w14:textId="77777777" w:rsidR="00086DA6" w:rsidRPr="006679F2" w:rsidRDefault="00086DA6" w:rsidP="009E3241">
            <w:pPr>
              <w:contextualSpacing/>
              <w:jc w:val="center"/>
              <w:rPr>
                <w:sz w:val="20"/>
                <w:szCs w:val="20"/>
              </w:rPr>
            </w:pPr>
            <w:r w:rsidRPr="006679F2">
              <w:rPr>
                <w:color w:val="000000"/>
                <w:sz w:val="20"/>
                <w:szCs w:val="20"/>
              </w:rPr>
              <w:t> </w:t>
            </w:r>
          </w:p>
        </w:tc>
        <w:tc>
          <w:tcPr>
            <w:tcW w:w="439" w:type="pct"/>
            <w:shd w:val="clear" w:color="000000" w:fill="FFFFFF"/>
            <w:noWrap/>
            <w:vAlign w:val="center"/>
            <w:hideMark/>
          </w:tcPr>
          <w:p w14:paraId="5C6B0E19" w14:textId="77777777" w:rsidR="00086DA6" w:rsidRPr="006679F2" w:rsidRDefault="00086DA6" w:rsidP="009E3241">
            <w:pPr>
              <w:contextualSpacing/>
              <w:jc w:val="center"/>
              <w:rPr>
                <w:sz w:val="20"/>
                <w:szCs w:val="20"/>
              </w:rPr>
            </w:pPr>
            <w:r w:rsidRPr="006679F2">
              <w:rPr>
                <w:color w:val="000000"/>
                <w:sz w:val="20"/>
                <w:szCs w:val="20"/>
              </w:rPr>
              <w:t>13,00</w:t>
            </w:r>
          </w:p>
        </w:tc>
        <w:tc>
          <w:tcPr>
            <w:tcW w:w="603" w:type="pct"/>
            <w:shd w:val="clear" w:color="auto" w:fill="auto"/>
            <w:noWrap/>
            <w:vAlign w:val="center"/>
            <w:hideMark/>
          </w:tcPr>
          <w:p w14:paraId="1208C3FB" w14:textId="77777777" w:rsidR="00086DA6" w:rsidRPr="006679F2" w:rsidRDefault="00086DA6" w:rsidP="009E3241">
            <w:pPr>
              <w:contextualSpacing/>
              <w:jc w:val="center"/>
              <w:rPr>
                <w:sz w:val="20"/>
                <w:szCs w:val="20"/>
              </w:rPr>
            </w:pPr>
            <w:r w:rsidRPr="006679F2">
              <w:rPr>
                <w:color w:val="000000"/>
                <w:sz w:val="20"/>
                <w:szCs w:val="20"/>
              </w:rPr>
              <w:t>20,40</w:t>
            </w:r>
          </w:p>
        </w:tc>
      </w:tr>
      <w:tr w:rsidR="00086DA6" w:rsidRPr="006679F2" w14:paraId="7CCF2D34" w14:textId="77777777" w:rsidTr="009E3241">
        <w:trPr>
          <w:trHeight w:val="85"/>
        </w:trPr>
        <w:tc>
          <w:tcPr>
            <w:tcW w:w="313" w:type="pct"/>
            <w:shd w:val="clear" w:color="auto" w:fill="auto"/>
            <w:noWrap/>
            <w:vAlign w:val="center"/>
          </w:tcPr>
          <w:p w14:paraId="11285B73" w14:textId="77777777" w:rsidR="00086DA6" w:rsidRPr="006679F2" w:rsidRDefault="00086DA6" w:rsidP="009E3241">
            <w:pPr>
              <w:contextualSpacing/>
              <w:jc w:val="center"/>
              <w:rPr>
                <w:sz w:val="20"/>
                <w:szCs w:val="20"/>
              </w:rPr>
            </w:pPr>
          </w:p>
        </w:tc>
        <w:tc>
          <w:tcPr>
            <w:tcW w:w="1111" w:type="pct"/>
            <w:shd w:val="clear" w:color="auto" w:fill="auto"/>
            <w:vAlign w:val="center"/>
          </w:tcPr>
          <w:p w14:paraId="54490F56" w14:textId="77777777" w:rsidR="00086DA6" w:rsidRPr="006679F2" w:rsidRDefault="00086DA6" w:rsidP="009E3241">
            <w:pPr>
              <w:contextualSpacing/>
              <w:rPr>
                <w:sz w:val="20"/>
                <w:szCs w:val="20"/>
              </w:rPr>
            </w:pPr>
            <w:r w:rsidRPr="006679F2">
              <w:rPr>
                <w:sz w:val="20"/>
                <w:szCs w:val="20"/>
              </w:rPr>
              <w:t>в т.ч. газ</w:t>
            </w:r>
          </w:p>
        </w:tc>
        <w:tc>
          <w:tcPr>
            <w:tcW w:w="497" w:type="pct"/>
            <w:shd w:val="clear" w:color="000000" w:fill="FFFFFF"/>
            <w:noWrap/>
            <w:vAlign w:val="center"/>
          </w:tcPr>
          <w:p w14:paraId="11DE37CD" w14:textId="77777777" w:rsidR="00086DA6" w:rsidRPr="006679F2" w:rsidRDefault="00086DA6" w:rsidP="009E3241">
            <w:pPr>
              <w:contextualSpacing/>
              <w:jc w:val="center"/>
              <w:rPr>
                <w:color w:val="000000"/>
                <w:sz w:val="20"/>
                <w:szCs w:val="20"/>
              </w:rPr>
            </w:pPr>
            <w:r w:rsidRPr="006679F2">
              <w:rPr>
                <w:color w:val="000000"/>
                <w:sz w:val="20"/>
                <w:szCs w:val="20"/>
              </w:rPr>
              <w:t>1 931,95</w:t>
            </w:r>
          </w:p>
        </w:tc>
        <w:tc>
          <w:tcPr>
            <w:tcW w:w="563" w:type="pct"/>
            <w:shd w:val="clear" w:color="000000" w:fill="FFFFFF"/>
            <w:noWrap/>
            <w:vAlign w:val="center"/>
          </w:tcPr>
          <w:p w14:paraId="150F79FC" w14:textId="77777777" w:rsidR="00086DA6" w:rsidRPr="006679F2" w:rsidRDefault="00086DA6" w:rsidP="009E3241">
            <w:pPr>
              <w:contextualSpacing/>
              <w:jc w:val="center"/>
              <w:rPr>
                <w:color w:val="000000"/>
                <w:sz w:val="20"/>
                <w:szCs w:val="20"/>
              </w:rPr>
            </w:pPr>
            <w:r w:rsidRPr="006679F2">
              <w:rPr>
                <w:color w:val="000000"/>
                <w:sz w:val="20"/>
                <w:szCs w:val="20"/>
              </w:rPr>
              <w:t> </w:t>
            </w:r>
          </w:p>
        </w:tc>
        <w:tc>
          <w:tcPr>
            <w:tcW w:w="522" w:type="pct"/>
            <w:shd w:val="clear" w:color="000000" w:fill="FFFFFF"/>
            <w:noWrap/>
            <w:vAlign w:val="center"/>
          </w:tcPr>
          <w:p w14:paraId="0DC7691B" w14:textId="77777777" w:rsidR="00086DA6" w:rsidRPr="006679F2" w:rsidRDefault="00086DA6" w:rsidP="009E3241">
            <w:pPr>
              <w:contextualSpacing/>
              <w:jc w:val="center"/>
              <w:rPr>
                <w:color w:val="000000"/>
                <w:sz w:val="20"/>
                <w:szCs w:val="20"/>
              </w:rPr>
            </w:pPr>
            <w:r w:rsidRPr="006679F2">
              <w:rPr>
                <w:color w:val="000000"/>
                <w:sz w:val="20"/>
                <w:szCs w:val="20"/>
              </w:rPr>
              <w:t>746,50</w:t>
            </w:r>
          </w:p>
        </w:tc>
        <w:tc>
          <w:tcPr>
            <w:tcW w:w="513" w:type="pct"/>
            <w:shd w:val="clear" w:color="auto" w:fill="auto"/>
            <w:noWrap/>
            <w:vAlign w:val="center"/>
          </w:tcPr>
          <w:p w14:paraId="3617D8E5" w14:textId="77777777" w:rsidR="00086DA6" w:rsidRPr="006679F2" w:rsidRDefault="00086DA6" w:rsidP="009E3241">
            <w:pPr>
              <w:contextualSpacing/>
              <w:jc w:val="center"/>
              <w:rPr>
                <w:color w:val="000000"/>
                <w:sz w:val="20"/>
                <w:szCs w:val="20"/>
              </w:rPr>
            </w:pPr>
            <w:r w:rsidRPr="006679F2">
              <w:rPr>
                <w:color w:val="000000"/>
                <w:sz w:val="20"/>
                <w:szCs w:val="20"/>
              </w:rPr>
              <w:t>1 339,61</w:t>
            </w:r>
          </w:p>
        </w:tc>
        <w:tc>
          <w:tcPr>
            <w:tcW w:w="439" w:type="pct"/>
            <w:shd w:val="clear" w:color="auto" w:fill="auto"/>
            <w:noWrap/>
            <w:vAlign w:val="center"/>
          </w:tcPr>
          <w:p w14:paraId="4BE8A9D9" w14:textId="77777777" w:rsidR="00086DA6" w:rsidRPr="006679F2" w:rsidRDefault="00086DA6" w:rsidP="009E3241">
            <w:pPr>
              <w:contextualSpacing/>
              <w:jc w:val="center"/>
              <w:rPr>
                <w:color w:val="000000"/>
                <w:sz w:val="20"/>
                <w:szCs w:val="20"/>
              </w:rPr>
            </w:pPr>
            <w:r w:rsidRPr="006679F2">
              <w:rPr>
                <w:color w:val="000000"/>
                <w:sz w:val="20"/>
                <w:szCs w:val="20"/>
              </w:rPr>
              <w:t> </w:t>
            </w:r>
          </w:p>
        </w:tc>
        <w:tc>
          <w:tcPr>
            <w:tcW w:w="439" w:type="pct"/>
            <w:shd w:val="clear" w:color="000000" w:fill="FFFFFF"/>
            <w:noWrap/>
            <w:vAlign w:val="center"/>
          </w:tcPr>
          <w:p w14:paraId="37C8CFCF" w14:textId="77777777" w:rsidR="00086DA6" w:rsidRPr="006679F2" w:rsidRDefault="00086DA6" w:rsidP="009E3241">
            <w:pPr>
              <w:contextualSpacing/>
              <w:jc w:val="center"/>
              <w:rPr>
                <w:color w:val="000000"/>
                <w:sz w:val="20"/>
                <w:szCs w:val="20"/>
              </w:rPr>
            </w:pPr>
            <w:r w:rsidRPr="006679F2">
              <w:rPr>
                <w:color w:val="000000"/>
                <w:sz w:val="20"/>
                <w:szCs w:val="20"/>
              </w:rPr>
              <w:t>771,00</w:t>
            </w:r>
          </w:p>
        </w:tc>
        <w:tc>
          <w:tcPr>
            <w:tcW w:w="603" w:type="pct"/>
            <w:shd w:val="clear" w:color="auto" w:fill="auto"/>
            <w:noWrap/>
            <w:vAlign w:val="center"/>
          </w:tcPr>
          <w:p w14:paraId="2DD91A35" w14:textId="77777777" w:rsidR="00086DA6" w:rsidRPr="006679F2" w:rsidRDefault="00086DA6" w:rsidP="009E3241">
            <w:pPr>
              <w:contextualSpacing/>
              <w:jc w:val="center"/>
              <w:rPr>
                <w:color w:val="000000"/>
                <w:sz w:val="20"/>
                <w:szCs w:val="20"/>
              </w:rPr>
            </w:pPr>
            <w:r w:rsidRPr="006679F2">
              <w:rPr>
                <w:color w:val="000000"/>
                <w:sz w:val="20"/>
                <w:szCs w:val="20"/>
              </w:rPr>
              <w:t>1 336,30</w:t>
            </w:r>
          </w:p>
        </w:tc>
      </w:tr>
      <w:tr w:rsidR="00086DA6" w:rsidRPr="006679F2" w14:paraId="357B7AE2" w14:textId="77777777" w:rsidTr="009E3241">
        <w:trPr>
          <w:trHeight w:val="85"/>
        </w:trPr>
        <w:tc>
          <w:tcPr>
            <w:tcW w:w="313" w:type="pct"/>
            <w:shd w:val="clear" w:color="auto" w:fill="auto"/>
            <w:noWrap/>
            <w:vAlign w:val="center"/>
            <w:hideMark/>
          </w:tcPr>
          <w:p w14:paraId="33062ECF" w14:textId="77777777" w:rsidR="00086DA6" w:rsidRPr="006679F2" w:rsidRDefault="00086DA6" w:rsidP="009E3241">
            <w:pPr>
              <w:contextualSpacing/>
              <w:jc w:val="center"/>
              <w:rPr>
                <w:bCs/>
                <w:sz w:val="20"/>
                <w:szCs w:val="20"/>
              </w:rPr>
            </w:pPr>
            <w:r w:rsidRPr="006679F2">
              <w:rPr>
                <w:bCs/>
                <w:sz w:val="20"/>
                <w:szCs w:val="20"/>
              </w:rPr>
              <w:t>8</w:t>
            </w:r>
          </w:p>
        </w:tc>
        <w:tc>
          <w:tcPr>
            <w:tcW w:w="1111" w:type="pct"/>
            <w:shd w:val="clear" w:color="auto" w:fill="auto"/>
            <w:vAlign w:val="center"/>
            <w:hideMark/>
          </w:tcPr>
          <w:p w14:paraId="0F3E8C0D" w14:textId="77777777" w:rsidR="00086DA6" w:rsidRPr="006679F2" w:rsidRDefault="00086DA6" w:rsidP="009E3241">
            <w:pPr>
              <w:contextualSpacing/>
              <w:rPr>
                <w:bCs/>
                <w:sz w:val="20"/>
                <w:szCs w:val="20"/>
              </w:rPr>
            </w:pPr>
            <w:r w:rsidRPr="006679F2">
              <w:rPr>
                <w:bCs/>
                <w:sz w:val="20"/>
                <w:szCs w:val="20"/>
              </w:rPr>
              <w:t>Отпуск т/э из тепловой сети (полезный отпуск), всего</w:t>
            </w:r>
          </w:p>
        </w:tc>
        <w:tc>
          <w:tcPr>
            <w:tcW w:w="497" w:type="pct"/>
            <w:shd w:val="clear" w:color="000000" w:fill="FFFFFF"/>
            <w:noWrap/>
            <w:vAlign w:val="center"/>
            <w:hideMark/>
          </w:tcPr>
          <w:p w14:paraId="6D8F81D2" w14:textId="77777777" w:rsidR="00086DA6" w:rsidRPr="006679F2" w:rsidRDefault="00086DA6" w:rsidP="009E3241">
            <w:pPr>
              <w:contextualSpacing/>
              <w:jc w:val="center"/>
              <w:rPr>
                <w:bCs/>
                <w:sz w:val="20"/>
                <w:szCs w:val="20"/>
              </w:rPr>
            </w:pPr>
            <w:r w:rsidRPr="006679F2">
              <w:rPr>
                <w:bCs/>
                <w:color w:val="000000"/>
                <w:sz w:val="20"/>
                <w:szCs w:val="20"/>
              </w:rPr>
              <w:t>5 260,11</w:t>
            </w:r>
          </w:p>
        </w:tc>
        <w:tc>
          <w:tcPr>
            <w:tcW w:w="563" w:type="pct"/>
            <w:shd w:val="clear" w:color="000000" w:fill="FFFFFF"/>
            <w:noWrap/>
            <w:vAlign w:val="center"/>
            <w:hideMark/>
          </w:tcPr>
          <w:p w14:paraId="357450D9" w14:textId="77777777" w:rsidR="00086DA6" w:rsidRPr="006679F2" w:rsidRDefault="00086DA6" w:rsidP="009E3241">
            <w:pPr>
              <w:contextualSpacing/>
              <w:jc w:val="center"/>
              <w:rPr>
                <w:bCs/>
                <w:sz w:val="20"/>
                <w:szCs w:val="20"/>
              </w:rPr>
            </w:pPr>
            <w:r w:rsidRPr="006679F2">
              <w:rPr>
                <w:bCs/>
                <w:color w:val="000000"/>
                <w:sz w:val="20"/>
                <w:szCs w:val="20"/>
              </w:rPr>
              <w:t>6 085,20</w:t>
            </w:r>
          </w:p>
        </w:tc>
        <w:tc>
          <w:tcPr>
            <w:tcW w:w="522" w:type="pct"/>
            <w:shd w:val="clear" w:color="000000" w:fill="FFFFFF"/>
            <w:noWrap/>
            <w:vAlign w:val="center"/>
            <w:hideMark/>
          </w:tcPr>
          <w:p w14:paraId="4A4E5C8A" w14:textId="77777777" w:rsidR="00086DA6" w:rsidRPr="006679F2" w:rsidRDefault="00086DA6" w:rsidP="009E3241">
            <w:pPr>
              <w:contextualSpacing/>
              <w:jc w:val="center"/>
              <w:rPr>
                <w:bCs/>
                <w:sz w:val="20"/>
                <w:szCs w:val="20"/>
              </w:rPr>
            </w:pPr>
            <w:r w:rsidRPr="006679F2">
              <w:rPr>
                <w:bCs/>
                <w:color w:val="000000"/>
                <w:sz w:val="20"/>
                <w:szCs w:val="20"/>
              </w:rPr>
              <w:t>4 996,54</w:t>
            </w:r>
          </w:p>
        </w:tc>
        <w:tc>
          <w:tcPr>
            <w:tcW w:w="513" w:type="pct"/>
            <w:shd w:val="clear" w:color="auto" w:fill="auto"/>
            <w:noWrap/>
            <w:vAlign w:val="center"/>
            <w:hideMark/>
          </w:tcPr>
          <w:p w14:paraId="3B40ED74" w14:textId="77777777" w:rsidR="00086DA6" w:rsidRPr="006679F2" w:rsidRDefault="00086DA6" w:rsidP="009E3241">
            <w:pPr>
              <w:contextualSpacing/>
              <w:jc w:val="center"/>
              <w:rPr>
                <w:bCs/>
                <w:sz w:val="20"/>
                <w:szCs w:val="20"/>
              </w:rPr>
            </w:pPr>
            <w:r w:rsidRPr="006679F2">
              <w:rPr>
                <w:bCs/>
                <w:color w:val="000000"/>
                <w:sz w:val="20"/>
                <w:szCs w:val="20"/>
              </w:rPr>
              <w:t>5 157,94</w:t>
            </w:r>
          </w:p>
        </w:tc>
        <w:tc>
          <w:tcPr>
            <w:tcW w:w="439" w:type="pct"/>
            <w:shd w:val="clear" w:color="auto" w:fill="auto"/>
            <w:noWrap/>
            <w:vAlign w:val="center"/>
            <w:hideMark/>
          </w:tcPr>
          <w:p w14:paraId="44E25461" w14:textId="77777777" w:rsidR="00086DA6" w:rsidRPr="006679F2" w:rsidRDefault="00086DA6" w:rsidP="009E3241">
            <w:pPr>
              <w:contextualSpacing/>
              <w:jc w:val="center"/>
              <w:rPr>
                <w:bCs/>
                <w:sz w:val="20"/>
                <w:szCs w:val="20"/>
              </w:rPr>
            </w:pPr>
            <w:r w:rsidRPr="006679F2">
              <w:rPr>
                <w:bCs/>
                <w:color w:val="000000"/>
                <w:sz w:val="20"/>
                <w:szCs w:val="20"/>
              </w:rPr>
              <w:t>6 045,85</w:t>
            </w:r>
          </w:p>
        </w:tc>
        <w:tc>
          <w:tcPr>
            <w:tcW w:w="439" w:type="pct"/>
            <w:shd w:val="clear" w:color="000000" w:fill="FFFFFF"/>
            <w:noWrap/>
            <w:vAlign w:val="center"/>
            <w:hideMark/>
          </w:tcPr>
          <w:p w14:paraId="39CBF3E4" w14:textId="77777777" w:rsidR="00086DA6" w:rsidRPr="006679F2" w:rsidRDefault="00086DA6" w:rsidP="009E3241">
            <w:pPr>
              <w:contextualSpacing/>
              <w:jc w:val="center"/>
              <w:rPr>
                <w:bCs/>
                <w:sz w:val="20"/>
                <w:szCs w:val="20"/>
              </w:rPr>
            </w:pPr>
            <w:r w:rsidRPr="006679F2">
              <w:rPr>
                <w:bCs/>
                <w:color w:val="000000"/>
                <w:sz w:val="20"/>
                <w:szCs w:val="20"/>
              </w:rPr>
              <w:t>5 158,00</w:t>
            </w:r>
          </w:p>
        </w:tc>
        <w:tc>
          <w:tcPr>
            <w:tcW w:w="603" w:type="pct"/>
            <w:shd w:val="clear" w:color="auto" w:fill="auto"/>
            <w:noWrap/>
            <w:vAlign w:val="center"/>
            <w:hideMark/>
          </w:tcPr>
          <w:p w14:paraId="605845D2" w14:textId="77777777" w:rsidR="00086DA6" w:rsidRPr="006679F2" w:rsidRDefault="00086DA6" w:rsidP="009E3241">
            <w:pPr>
              <w:contextualSpacing/>
              <w:jc w:val="center"/>
              <w:rPr>
                <w:bCs/>
                <w:sz w:val="20"/>
                <w:szCs w:val="20"/>
              </w:rPr>
            </w:pPr>
            <w:r w:rsidRPr="006679F2">
              <w:rPr>
                <w:bCs/>
                <w:color w:val="000000"/>
                <w:sz w:val="20"/>
                <w:szCs w:val="20"/>
              </w:rPr>
              <w:t>5 215,10</w:t>
            </w:r>
          </w:p>
        </w:tc>
      </w:tr>
      <w:tr w:rsidR="00086DA6" w:rsidRPr="006679F2" w14:paraId="68847D51" w14:textId="77777777" w:rsidTr="009E3241">
        <w:trPr>
          <w:trHeight w:val="85"/>
        </w:trPr>
        <w:tc>
          <w:tcPr>
            <w:tcW w:w="313" w:type="pct"/>
            <w:shd w:val="clear" w:color="auto" w:fill="auto"/>
            <w:noWrap/>
            <w:vAlign w:val="center"/>
            <w:hideMark/>
          </w:tcPr>
          <w:p w14:paraId="5D25F1AA" w14:textId="77777777" w:rsidR="00086DA6" w:rsidRPr="006679F2" w:rsidRDefault="00086DA6" w:rsidP="009E3241">
            <w:pPr>
              <w:contextualSpacing/>
              <w:jc w:val="center"/>
              <w:rPr>
                <w:bCs/>
                <w:sz w:val="20"/>
                <w:szCs w:val="20"/>
              </w:rPr>
            </w:pPr>
            <w:r w:rsidRPr="006679F2">
              <w:rPr>
                <w:bCs/>
                <w:sz w:val="20"/>
                <w:szCs w:val="20"/>
              </w:rPr>
              <w:t> </w:t>
            </w:r>
          </w:p>
        </w:tc>
        <w:tc>
          <w:tcPr>
            <w:tcW w:w="1111" w:type="pct"/>
            <w:shd w:val="clear" w:color="auto" w:fill="auto"/>
            <w:vAlign w:val="center"/>
            <w:hideMark/>
          </w:tcPr>
          <w:p w14:paraId="13B4DE21" w14:textId="77777777" w:rsidR="00086DA6" w:rsidRPr="006679F2" w:rsidRDefault="00086DA6" w:rsidP="009E3241">
            <w:pPr>
              <w:contextualSpacing/>
              <w:rPr>
                <w:sz w:val="20"/>
                <w:szCs w:val="20"/>
              </w:rPr>
            </w:pPr>
            <w:r w:rsidRPr="006679F2">
              <w:rPr>
                <w:sz w:val="20"/>
                <w:szCs w:val="20"/>
              </w:rPr>
              <w:t>в т.ч. газ</w:t>
            </w:r>
          </w:p>
        </w:tc>
        <w:tc>
          <w:tcPr>
            <w:tcW w:w="497" w:type="pct"/>
            <w:shd w:val="clear" w:color="000000" w:fill="FFFFFF"/>
            <w:noWrap/>
            <w:vAlign w:val="center"/>
            <w:hideMark/>
          </w:tcPr>
          <w:p w14:paraId="1CBA4386" w14:textId="77777777" w:rsidR="00086DA6" w:rsidRPr="006679F2" w:rsidRDefault="00086DA6" w:rsidP="009E3241">
            <w:pPr>
              <w:contextualSpacing/>
              <w:jc w:val="center"/>
              <w:rPr>
                <w:sz w:val="20"/>
                <w:szCs w:val="20"/>
              </w:rPr>
            </w:pPr>
            <w:r w:rsidRPr="006679F2">
              <w:rPr>
                <w:color w:val="000000"/>
                <w:sz w:val="20"/>
                <w:szCs w:val="20"/>
              </w:rPr>
              <w:t>5 260,11</w:t>
            </w:r>
          </w:p>
        </w:tc>
        <w:tc>
          <w:tcPr>
            <w:tcW w:w="563" w:type="pct"/>
            <w:shd w:val="clear" w:color="000000" w:fill="FFFFFF"/>
            <w:noWrap/>
            <w:vAlign w:val="center"/>
            <w:hideMark/>
          </w:tcPr>
          <w:p w14:paraId="30BD339D" w14:textId="77777777" w:rsidR="00086DA6" w:rsidRPr="006679F2" w:rsidRDefault="00086DA6" w:rsidP="009E3241">
            <w:pPr>
              <w:contextualSpacing/>
              <w:jc w:val="center"/>
              <w:rPr>
                <w:sz w:val="20"/>
                <w:szCs w:val="20"/>
              </w:rPr>
            </w:pPr>
            <w:r w:rsidRPr="006679F2">
              <w:rPr>
                <w:color w:val="000000"/>
                <w:sz w:val="20"/>
                <w:szCs w:val="20"/>
              </w:rPr>
              <w:t> </w:t>
            </w:r>
          </w:p>
        </w:tc>
        <w:tc>
          <w:tcPr>
            <w:tcW w:w="522" w:type="pct"/>
            <w:shd w:val="clear" w:color="000000" w:fill="FFFFFF"/>
            <w:noWrap/>
            <w:vAlign w:val="center"/>
            <w:hideMark/>
          </w:tcPr>
          <w:p w14:paraId="6571CFE5" w14:textId="77777777" w:rsidR="00086DA6" w:rsidRPr="006679F2" w:rsidRDefault="00086DA6" w:rsidP="009E3241">
            <w:pPr>
              <w:contextualSpacing/>
              <w:jc w:val="center"/>
              <w:rPr>
                <w:bCs/>
                <w:sz w:val="20"/>
                <w:szCs w:val="20"/>
              </w:rPr>
            </w:pPr>
            <w:r w:rsidRPr="006679F2">
              <w:rPr>
                <w:color w:val="000000"/>
                <w:sz w:val="20"/>
                <w:szCs w:val="20"/>
              </w:rPr>
              <w:t>4 996,54</w:t>
            </w:r>
          </w:p>
        </w:tc>
        <w:tc>
          <w:tcPr>
            <w:tcW w:w="513" w:type="pct"/>
            <w:shd w:val="clear" w:color="auto" w:fill="auto"/>
            <w:noWrap/>
            <w:vAlign w:val="center"/>
            <w:hideMark/>
          </w:tcPr>
          <w:p w14:paraId="5A41776E" w14:textId="77777777" w:rsidR="00086DA6" w:rsidRPr="006679F2" w:rsidRDefault="00086DA6" w:rsidP="009E3241">
            <w:pPr>
              <w:contextualSpacing/>
              <w:jc w:val="center"/>
              <w:rPr>
                <w:bCs/>
                <w:sz w:val="20"/>
                <w:szCs w:val="20"/>
              </w:rPr>
            </w:pPr>
            <w:r w:rsidRPr="006679F2">
              <w:rPr>
                <w:color w:val="000000"/>
                <w:sz w:val="20"/>
                <w:szCs w:val="20"/>
              </w:rPr>
              <w:t>5 157,94</w:t>
            </w:r>
          </w:p>
        </w:tc>
        <w:tc>
          <w:tcPr>
            <w:tcW w:w="439" w:type="pct"/>
            <w:shd w:val="clear" w:color="auto" w:fill="auto"/>
            <w:noWrap/>
            <w:vAlign w:val="center"/>
            <w:hideMark/>
          </w:tcPr>
          <w:p w14:paraId="1C8F9EBD" w14:textId="77777777" w:rsidR="00086DA6" w:rsidRPr="006679F2" w:rsidRDefault="00086DA6" w:rsidP="009E3241">
            <w:pPr>
              <w:contextualSpacing/>
              <w:jc w:val="center"/>
              <w:rPr>
                <w:bCs/>
                <w:sz w:val="20"/>
                <w:szCs w:val="20"/>
              </w:rPr>
            </w:pPr>
            <w:r w:rsidRPr="006679F2">
              <w:rPr>
                <w:color w:val="000000"/>
                <w:sz w:val="20"/>
                <w:szCs w:val="20"/>
              </w:rPr>
              <w:t> </w:t>
            </w:r>
          </w:p>
        </w:tc>
        <w:tc>
          <w:tcPr>
            <w:tcW w:w="439" w:type="pct"/>
            <w:shd w:val="clear" w:color="000000" w:fill="FFFFFF"/>
            <w:noWrap/>
            <w:vAlign w:val="center"/>
            <w:hideMark/>
          </w:tcPr>
          <w:p w14:paraId="4CC98217" w14:textId="77777777" w:rsidR="00086DA6" w:rsidRPr="006679F2" w:rsidRDefault="00086DA6" w:rsidP="009E3241">
            <w:pPr>
              <w:contextualSpacing/>
              <w:jc w:val="center"/>
              <w:rPr>
                <w:bCs/>
                <w:sz w:val="20"/>
                <w:szCs w:val="20"/>
              </w:rPr>
            </w:pPr>
            <w:r w:rsidRPr="006679F2">
              <w:rPr>
                <w:color w:val="000000"/>
                <w:sz w:val="20"/>
                <w:szCs w:val="20"/>
              </w:rPr>
              <w:t>5 158,00</w:t>
            </w:r>
          </w:p>
        </w:tc>
        <w:tc>
          <w:tcPr>
            <w:tcW w:w="603" w:type="pct"/>
            <w:shd w:val="clear" w:color="auto" w:fill="auto"/>
            <w:noWrap/>
            <w:vAlign w:val="center"/>
            <w:hideMark/>
          </w:tcPr>
          <w:p w14:paraId="6990867E" w14:textId="77777777" w:rsidR="00086DA6" w:rsidRPr="006679F2" w:rsidRDefault="00086DA6" w:rsidP="009E3241">
            <w:pPr>
              <w:contextualSpacing/>
              <w:jc w:val="center"/>
              <w:rPr>
                <w:bCs/>
                <w:sz w:val="20"/>
                <w:szCs w:val="20"/>
              </w:rPr>
            </w:pPr>
            <w:r w:rsidRPr="006679F2">
              <w:rPr>
                <w:color w:val="000000"/>
                <w:sz w:val="20"/>
                <w:szCs w:val="20"/>
              </w:rPr>
              <w:t>5 215,10</w:t>
            </w:r>
          </w:p>
        </w:tc>
      </w:tr>
      <w:tr w:rsidR="00086DA6" w:rsidRPr="006679F2" w14:paraId="212B13D9" w14:textId="77777777" w:rsidTr="009E3241">
        <w:trPr>
          <w:trHeight w:val="85"/>
        </w:trPr>
        <w:tc>
          <w:tcPr>
            <w:tcW w:w="313" w:type="pct"/>
            <w:shd w:val="clear" w:color="auto" w:fill="auto"/>
            <w:noWrap/>
            <w:vAlign w:val="center"/>
            <w:hideMark/>
          </w:tcPr>
          <w:p w14:paraId="3DC87BB2" w14:textId="77777777" w:rsidR="00086DA6" w:rsidRPr="006679F2" w:rsidRDefault="00086DA6" w:rsidP="009E3241">
            <w:pPr>
              <w:contextualSpacing/>
              <w:jc w:val="center"/>
              <w:rPr>
                <w:sz w:val="20"/>
                <w:szCs w:val="20"/>
              </w:rPr>
            </w:pPr>
            <w:r w:rsidRPr="006679F2">
              <w:rPr>
                <w:sz w:val="20"/>
                <w:szCs w:val="20"/>
              </w:rPr>
              <w:t>8.1.</w:t>
            </w:r>
          </w:p>
        </w:tc>
        <w:tc>
          <w:tcPr>
            <w:tcW w:w="1111" w:type="pct"/>
            <w:shd w:val="clear" w:color="auto" w:fill="auto"/>
            <w:vAlign w:val="center"/>
            <w:hideMark/>
          </w:tcPr>
          <w:p w14:paraId="4F3E2B63" w14:textId="77777777" w:rsidR="00086DA6" w:rsidRPr="006679F2" w:rsidRDefault="00086DA6" w:rsidP="009E3241">
            <w:pPr>
              <w:contextualSpacing/>
              <w:rPr>
                <w:sz w:val="20"/>
                <w:szCs w:val="20"/>
              </w:rPr>
            </w:pPr>
            <w:r w:rsidRPr="006679F2">
              <w:rPr>
                <w:sz w:val="20"/>
                <w:szCs w:val="20"/>
              </w:rPr>
              <w:t>Бюджетные потребители</w:t>
            </w:r>
          </w:p>
        </w:tc>
        <w:tc>
          <w:tcPr>
            <w:tcW w:w="497" w:type="pct"/>
            <w:shd w:val="clear" w:color="000000" w:fill="FFFFFF"/>
            <w:noWrap/>
            <w:vAlign w:val="center"/>
            <w:hideMark/>
          </w:tcPr>
          <w:p w14:paraId="1F1358FF" w14:textId="77777777" w:rsidR="00086DA6" w:rsidRPr="006679F2" w:rsidRDefault="00086DA6" w:rsidP="009E3241">
            <w:pPr>
              <w:contextualSpacing/>
              <w:jc w:val="center"/>
              <w:rPr>
                <w:sz w:val="20"/>
                <w:szCs w:val="20"/>
              </w:rPr>
            </w:pPr>
            <w:r w:rsidRPr="006679F2">
              <w:rPr>
                <w:color w:val="000000"/>
                <w:sz w:val="20"/>
                <w:szCs w:val="20"/>
              </w:rPr>
              <w:t>2 559,66</w:t>
            </w:r>
          </w:p>
        </w:tc>
        <w:tc>
          <w:tcPr>
            <w:tcW w:w="563" w:type="pct"/>
            <w:shd w:val="clear" w:color="000000" w:fill="FFFFFF"/>
            <w:noWrap/>
            <w:vAlign w:val="center"/>
            <w:hideMark/>
          </w:tcPr>
          <w:p w14:paraId="4449F4EB" w14:textId="77777777" w:rsidR="00086DA6" w:rsidRPr="006679F2" w:rsidRDefault="00086DA6" w:rsidP="009E3241">
            <w:pPr>
              <w:contextualSpacing/>
              <w:jc w:val="center"/>
              <w:rPr>
                <w:sz w:val="20"/>
                <w:szCs w:val="20"/>
              </w:rPr>
            </w:pPr>
            <w:r w:rsidRPr="006679F2">
              <w:rPr>
                <w:color w:val="000000"/>
                <w:sz w:val="20"/>
                <w:szCs w:val="20"/>
              </w:rPr>
              <w:t>3 320,99</w:t>
            </w:r>
          </w:p>
        </w:tc>
        <w:tc>
          <w:tcPr>
            <w:tcW w:w="522" w:type="pct"/>
            <w:shd w:val="clear" w:color="000000" w:fill="FFFFFF"/>
            <w:noWrap/>
            <w:vAlign w:val="center"/>
            <w:hideMark/>
          </w:tcPr>
          <w:p w14:paraId="6445C3BF" w14:textId="77777777" w:rsidR="00086DA6" w:rsidRPr="006679F2" w:rsidRDefault="00086DA6" w:rsidP="009E3241">
            <w:pPr>
              <w:contextualSpacing/>
              <w:jc w:val="center"/>
              <w:rPr>
                <w:sz w:val="20"/>
                <w:szCs w:val="20"/>
              </w:rPr>
            </w:pPr>
            <w:r w:rsidRPr="006679F2">
              <w:rPr>
                <w:color w:val="000000"/>
                <w:sz w:val="20"/>
                <w:szCs w:val="20"/>
              </w:rPr>
              <w:t>2 251,00</w:t>
            </w:r>
          </w:p>
        </w:tc>
        <w:tc>
          <w:tcPr>
            <w:tcW w:w="513" w:type="pct"/>
            <w:shd w:val="clear" w:color="auto" w:fill="auto"/>
            <w:noWrap/>
            <w:vAlign w:val="center"/>
            <w:hideMark/>
          </w:tcPr>
          <w:p w14:paraId="63735133" w14:textId="77777777" w:rsidR="00086DA6" w:rsidRPr="006679F2" w:rsidRDefault="00086DA6" w:rsidP="009E3241">
            <w:pPr>
              <w:contextualSpacing/>
              <w:jc w:val="center"/>
              <w:rPr>
                <w:sz w:val="20"/>
                <w:szCs w:val="20"/>
              </w:rPr>
            </w:pPr>
            <w:r w:rsidRPr="006679F2">
              <w:rPr>
                <w:color w:val="000000"/>
                <w:sz w:val="20"/>
                <w:szCs w:val="20"/>
              </w:rPr>
              <w:t>2 588,43</w:t>
            </w:r>
          </w:p>
        </w:tc>
        <w:tc>
          <w:tcPr>
            <w:tcW w:w="439" w:type="pct"/>
            <w:shd w:val="clear" w:color="auto" w:fill="auto"/>
            <w:noWrap/>
            <w:vAlign w:val="center"/>
            <w:hideMark/>
          </w:tcPr>
          <w:p w14:paraId="59FEF10F" w14:textId="77777777" w:rsidR="00086DA6" w:rsidRPr="006679F2" w:rsidRDefault="00086DA6" w:rsidP="009E3241">
            <w:pPr>
              <w:contextualSpacing/>
              <w:jc w:val="center"/>
              <w:rPr>
                <w:sz w:val="20"/>
                <w:szCs w:val="20"/>
              </w:rPr>
            </w:pPr>
            <w:r w:rsidRPr="006679F2">
              <w:rPr>
                <w:sz w:val="20"/>
                <w:szCs w:val="20"/>
              </w:rPr>
              <w:t>3 410,43</w:t>
            </w:r>
          </w:p>
        </w:tc>
        <w:tc>
          <w:tcPr>
            <w:tcW w:w="439" w:type="pct"/>
            <w:shd w:val="clear" w:color="000000" w:fill="FFFFFF"/>
            <w:noWrap/>
            <w:vAlign w:val="center"/>
            <w:hideMark/>
          </w:tcPr>
          <w:p w14:paraId="2472BCFE" w14:textId="77777777" w:rsidR="00086DA6" w:rsidRPr="006679F2" w:rsidRDefault="00086DA6" w:rsidP="009E3241">
            <w:pPr>
              <w:contextualSpacing/>
              <w:jc w:val="center"/>
              <w:rPr>
                <w:sz w:val="20"/>
                <w:szCs w:val="20"/>
              </w:rPr>
            </w:pPr>
            <w:r w:rsidRPr="006679F2">
              <w:rPr>
                <w:color w:val="000000"/>
                <w:sz w:val="20"/>
                <w:szCs w:val="20"/>
              </w:rPr>
              <w:t>2 560,00</w:t>
            </w:r>
          </w:p>
        </w:tc>
        <w:tc>
          <w:tcPr>
            <w:tcW w:w="603" w:type="pct"/>
            <w:shd w:val="clear" w:color="auto" w:fill="auto"/>
            <w:noWrap/>
            <w:vAlign w:val="center"/>
            <w:hideMark/>
          </w:tcPr>
          <w:p w14:paraId="60C92F5E" w14:textId="77777777" w:rsidR="00086DA6" w:rsidRPr="006679F2" w:rsidRDefault="00086DA6" w:rsidP="009E3241">
            <w:pPr>
              <w:contextualSpacing/>
              <w:jc w:val="center"/>
              <w:rPr>
                <w:sz w:val="20"/>
                <w:szCs w:val="20"/>
              </w:rPr>
            </w:pPr>
            <w:r w:rsidRPr="006679F2">
              <w:rPr>
                <w:color w:val="000000"/>
                <w:sz w:val="20"/>
                <w:szCs w:val="20"/>
              </w:rPr>
              <w:t>2 588,43</w:t>
            </w:r>
          </w:p>
        </w:tc>
      </w:tr>
      <w:tr w:rsidR="00086DA6" w:rsidRPr="006679F2" w14:paraId="6717BD5B" w14:textId="77777777" w:rsidTr="009E3241">
        <w:trPr>
          <w:trHeight w:val="85"/>
        </w:trPr>
        <w:tc>
          <w:tcPr>
            <w:tcW w:w="313" w:type="pct"/>
            <w:shd w:val="clear" w:color="auto" w:fill="auto"/>
            <w:noWrap/>
            <w:vAlign w:val="center"/>
            <w:hideMark/>
          </w:tcPr>
          <w:p w14:paraId="0CA5387D" w14:textId="77777777" w:rsidR="00086DA6" w:rsidRPr="006679F2" w:rsidRDefault="00086DA6" w:rsidP="009E3241">
            <w:pPr>
              <w:contextualSpacing/>
              <w:jc w:val="center"/>
              <w:rPr>
                <w:sz w:val="20"/>
                <w:szCs w:val="20"/>
              </w:rPr>
            </w:pPr>
            <w:r w:rsidRPr="006679F2">
              <w:rPr>
                <w:sz w:val="20"/>
                <w:szCs w:val="20"/>
              </w:rPr>
              <w:t>8.2.</w:t>
            </w:r>
          </w:p>
        </w:tc>
        <w:tc>
          <w:tcPr>
            <w:tcW w:w="1111" w:type="pct"/>
            <w:shd w:val="clear" w:color="auto" w:fill="auto"/>
            <w:vAlign w:val="center"/>
            <w:hideMark/>
          </w:tcPr>
          <w:p w14:paraId="3974BFEB" w14:textId="77777777" w:rsidR="00086DA6" w:rsidRPr="006679F2" w:rsidRDefault="00086DA6" w:rsidP="009E3241">
            <w:pPr>
              <w:contextualSpacing/>
              <w:rPr>
                <w:sz w:val="20"/>
                <w:szCs w:val="20"/>
              </w:rPr>
            </w:pPr>
            <w:r w:rsidRPr="006679F2">
              <w:rPr>
                <w:sz w:val="20"/>
                <w:szCs w:val="20"/>
              </w:rPr>
              <w:t>Прочие потребители, в т.ч.</w:t>
            </w:r>
          </w:p>
        </w:tc>
        <w:tc>
          <w:tcPr>
            <w:tcW w:w="497" w:type="pct"/>
            <w:shd w:val="clear" w:color="000000" w:fill="FFFFFF"/>
            <w:noWrap/>
            <w:vAlign w:val="center"/>
            <w:hideMark/>
          </w:tcPr>
          <w:p w14:paraId="4EF3702A" w14:textId="77777777" w:rsidR="00086DA6" w:rsidRPr="006679F2" w:rsidRDefault="00086DA6" w:rsidP="009E3241">
            <w:pPr>
              <w:contextualSpacing/>
              <w:jc w:val="center"/>
              <w:rPr>
                <w:sz w:val="20"/>
                <w:szCs w:val="20"/>
              </w:rPr>
            </w:pPr>
            <w:r w:rsidRPr="006679F2">
              <w:rPr>
                <w:color w:val="000000"/>
                <w:sz w:val="20"/>
                <w:szCs w:val="20"/>
              </w:rPr>
              <w:t>2 700,45</w:t>
            </w:r>
          </w:p>
        </w:tc>
        <w:tc>
          <w:tcPr>
            <w:tcW w:w="563" w:type="pct"/>
            <w:shd w:val="clear" w:color="000000" w:fill="FFFFFF"/>
            <w:noWrap/>
            <w:vAlign w:val="center"/>
            <w:hideMark/>
          </w:tcPr>
          <w:p w14:paraId="6C22D445" w14:textId="77777777" w:rsidR="00086DA6" w:rsidRPr="006679F2" w:rsidRDefault="00086DA6" w:rsidP="009E3241">
            <w:pPr>
              <w:contextualSpacing/>
              <w:jc w:val="center"/>
              <w:rPr>
                <w:sz w:val="20"/>
                <w:szCs w:val="20"/>
              </w:rPr>
            </w:pPr>
            <w:r w:rsidRPr="006679F2">
              <w:rPr>
                <w:color w:val="000000"/>
                <w:sz w:val="20"/>
                <w:szCs w:val="20"/>
              </w:rPr>
              <w:t>2 764,21</w:t>
            </w:r>
          </w:p>
        </w:tc>
        <w:tc>
          <w:tcPr>
            <w:tcW w:w="522" w:type="pct"/>
            <w:shd w:val="clear" w:color="000000" w:fill="FFFFFF"/>
            <w:noWrap/>
            <w:vAlign w:val="center"/>
            <w:hideMark/>
          </w:tcPr>
          <w:p w14:paraId="0F36532E" w14:textId="77777777" w:rsidR="00086DA6" w:rsidRPr="006679F2" w:rsidRDefault="00086DA6" w:rsidP="009E3241">
            <w:pPr>
              <w:contextualSpacing/>
              <w:jc w:val="center"/>
              <w:rPr>
                <w:sz w:val="20"/>
                <w:szCs w:val="20"/>
              </w:rPr>
            </w:pPr>
            <w:r w:rsidRPr="006679F2">
              <w:rPr>
                <w:color w:val="000000"/>
                <w:sz w:val="20"/>
                <w:szCs w:val="20"/>
              </w:rPr>
              <w:t>2 745,54</w:t>
            </w:r>
          </w:p>
        </w:tc>
        <w:tc>
          <w:tcPr>
            <w:tcW w:w="513" w:type="pct"/>
            <w:shd w:val="clear" w:color="auto" w:fill="auto"/>
            <w:noWrap/>
            <w:vAlign w:val="center"/>
            <w:hideMark/>
          </w:tcPr>
          <w:p w14:paraId="3221C5C8" w14:textId="77777777" w:rsidR="00086DA6" w:rsidRPr="006679F2" w:rsidRDefault="00086DA6" w:rsidP="009E3241">
            <w:pPr>
              <w:contextualSpacing/>
              <w:jc w:val="center"/>
              <w:rPr>
                <w:sz w:val="20"/>
                <w:szCs w:val="20"/>
              </w:rPr>
            </w:pPr>
            <w:r w:rsidRPr="006679F2">
              <w:rPr>
                <w:color w:val="000000"/>
                <w:sz w:val="20"/>
                <w:szCs w:val="20"/>
              </w:rPr>
              <w:t>2 569,51</w:t>
            </w:r>
          </w:p>
        </w:tc>
        <w:tc>
          <w:tcPr>
            <w:tcW w:w="439" w:type="pct"/>
            <w:shd w:val="clear" w:color="auto" w:fill="auto"/>
            <w:noWrap/>
            <w:vAlign w:val="center"/>
            <w:hideMark/>
          </w:tcPr>
          <w:p w14:paraId="54AD5ABA" w14:textId="77777777" w:rsidR="00086DA6" w:rsidRPr="006679F2" w:rsidRDefault="00086DA6" w:rsidP="009E3241">
            <w:pPr>
              <w:contextualSpacing/>
              <w:jc w:val="center"/>
              <w:rPr>
                <w:sz w:val="20"/>
                <w:szCs w:val="20"/>
              </w:rPr>
            </w:pPr>
            <w:r w:rsidRPr="006679F2">
              <w:rPr>
                <w:sz w:val="20"/>
                <w:szCs w:val="20"/>
              </w:rPr>
              <w:t>2 635,42</w:t>
            </w:r>
          </w:p>
        </w:tc>
        <w:tc>
          <w:tcPr>
            <w:tcW w:w="439" w:type="pct"/>
            <w:shd w:val="clear" w:color="000000" w:fill="FFFFFF"/>
            <w:noWrap/>
            <w:vAlign w:val="center"/>
            <w:hideMark/>
          </w:tcPr>
          <w:p w14:paraId="197E7FF1" w14:textId="77777777" w:rsidR="00086DA6" w:rsidRPr="006679F2" w:rsidRDefault="00086DA6" w:rsidP="009E3241">
            <w:pPr>
              <w:contextualSpacing/>
              <w:jc w:val="center"/>
              <w:rPr>
                <w:sz w:val="20"/>
                <w:szCs w:val="20"/>
              </w:rPr>
            </w:pPr>
            <w:r w:rsidRPr="006679F2">
              <w:rPr>
                <w:color w:val="000000"/>
                <w:sz w:val="20"/>
                <w:szCs w:val="20"/>
              </w:rPr>
              <w:t>2 598,00</w:t>
            </w:r>
          </w:p>
        </w:tc>
        <w:tc>
          <w:tcPr>
            <w:tcW w:w="603" w:type="pct"/>
            <w:shd w:val="clear" w:color="auto" w:fill="auto"/>
            <w:noWrap/>
            <w:vAlign w:val="center"/>
            <w:hideMark/>
          </w:tcPr>
          <w:p w14:paraId="24FF0962" w14:textId="77777777" w:rsidR="00086DA6" w:rsidRPr="006679F2" w:rsidRDefault="00086DA6" w:rsidP="009E3241">
            <w:pPr>
              <w:contextualSpacing/>
              <w:jc w:val="center"/>
              <w:rPr>
                <w:sz w:val="20"/>
                <w:szCs w:val="20"/>
              </w:rPr>
            </w:pPr>
            <w:r w:rsidRPr="006679F2">
              <w:rPr>
                <w:color w:val="000000"/>
                <w:sz w:val="20"/>
                <w:szCs w:val="20"/>
              </w:rPr>
              <w:t>2 626,67</w:t>
            </w:r>
          </w:p>
        </w:tc>
      </w:tr>
      <w:tr w:rsidR="00086DA6" w:rsidRPr="006679F2" w14:paraId="771F37B0" w14:textId="77777777" w:rsidTr="009E3241">
        <w:trPr>
          <w:trHeight w:val="85"/>
        </w:trPr>
        <w:tc>
          <w:tcPr>
            <w:tcW w:w="313" w:type="pct"/>
            <w:shd w:val="clear" w:color="auto" w:fill="auto"/>
            <w:noWrap/>
            <w:vAlign w:val="center"/>
            <w:hideMark/>
          </w:tcPr>
          <w:p w14:paraId="14C83436" w14:textId="77777777" w:rsidR="00086DA6" w:rsidRPr="006679F2" w:rsidRDefault="00086DA6" w:rsidP="009E3241">
            <w:pPr>
              <w:contextualSpacing/>
              <w:jc w:val="center"/>
              <w:rPr>
                <w:sz w:val="20"/>
                <w:szCs w:val="20"/>
              </w:rPr>
            </w:pPr>
            <w:r w:rsidRPr="006679F2">
              <w:rPr>
                <w:sz w:val="20"/>
                <w:szCs w:val="20"/>
              </w:rPr>
              <w:t>8.2.1.</w:t>
            </w:r>
          </w:p>
        </w:tc>
        <w:tc>
          <w:tcPr>
            <w:tcW w:w="1111" w:type="pct"/>
            <w:shd w:val="clear" w:color="auto" w:fill="auto"/>
            <w:vAlign w:val="center"/>
            <w:hideMark/>
          </w:tcPr>
          <w:p w14:paraId="5F87C186" w14:textId="77777777" w:rsidR="00086DA6" w:rsidRPr="006679F2" w:rsidRDefault="00086DA6" w:rsidP="009E3241">
            <w:pPr>
              <w:contextualSpacing/>
              <w:rPr>
                <w:sz w:val="20"/>
                <w:szCs w:val="20"/>
              </w:rPr>
            </w:pPr>
            <w:r w:rsidRPr="006679F2">
              <w:rPr>
                <w:sz w:val="20"/>
                <w:szCs w:val="20"/>
              </w:rPr>
              <w:t>Собственное потребление</w:t>
            </w:r>
          </w:p>
        </w:tc>
        <w:tc>
          <w:tcPr>
            <w:tcW w:w="497" w:type="pct"/>
            <w:shd w:val="clear" w:color="000000" w:fill="FFFFFF"/>
            <w:noWrap/>
            <w:vAlign w:val="center"/>
            <w:hideMark/>
          </w:tcPr>
          <w:p w14:paraId="76181D93" w14:textId="77777777" w:rsidR="00086DA6" w:rsidRPr="006679F2" w:rsidRDefault="00086DA6" w:rsidP="009E3241">
            <w:pPr>
              <w:contextualSpacing/>
              <w:jc w:val="center"/>
              <w:rPr>
                <w:sz w:val="20"/>
                <w:szCs w:val="20"/>
              </w:rPr>
            </w:pPr>
            <w:r w:rsidRPr="006679F2">
              <w:rPr>
                <w:color w:val="000000"/>
                <w:sz w:val="20"/>
                <w:szCs w:val="20"/>
              </w:rPr>
              <w:t>177,97</w:t>
            </w:r>
          </w:p>
        </w:tc>
        <w:tc>
          <w:tcPr>
            <w:tcW w:w="563" w:type="pct"/>
            <w:shd w:val="clear" w:color="000000" w:fill="FFFFFF"/>
            <w:noWrap/>
            <w:vAlign w:val="center"/>
            <w:hideMark/>
          </w:tcPr>
          <w:p w14:paraId="16337FD3" w14:textId="77777777" w:rsidR="00086DA6" w:rsidRPr="006679F2" w:rsidRDefault="00086DA6" w:rsidP="009E3241">
            <w:pPr>
              <w:contextualSpacing/>
              <w:jc w:val="center"/>
              <w:rPr>
                <w:sz w:val="20"/>
                <w:szCs w:val="20"/>
              </w:rPr>
            </w:pPr>
            <w:r w:rsidRPr="006679F2">
              <w:rPr>
                <w:color w:val="000000"/>
                <w:sz w:val="20"/>
                <w:szCs w:val="20"/>
              </w:rPr>
              <w:t>182,97</w:t>
            </w:r>
          </w:p>
        </w:tc>
        <w:tc>
          <w:tcPr>
            <w:tcW w:w="522" w:type="pct"/>
            <w:shd w:val="clear" w:color="000000" w:fill="FFFFFF"/>
            <w:noWrap/>
            <w:vAlign w:val="center"/>
            <w:hideMark/>
          </w:tcPr>
          <w:p w14:paraId="50BB7906" w14:textId="77777777" w:rsidR="00086DA6" w:rsidRPr="006679F2" w:rsidRDefault="00086DA6" w:rsidP="009E3241">
            <w:pPr>
              <w:contextualSpacing/>
              <w:jc w:val="center"/>
              <w:rPr>
                <w:sz w:val="20"/>
                <w:szCs w:val="20"/>
              </w:rPr>
            </w:pPr>
            <w:r w:rsidRPr="006679F2">
              <w:rPr>
                <w:color w:val="000000"/>
                <w:sz w:val="20"/>
                <w:szCs w:val="20"/>
              </w:rPr>
              <w:t>257,20</w:t>
            </w:r>
          </w:p>
        </w:tc>
        <w:tc>
          <w:tcPr>
            <w:tcW w:w="513" w:type="pct"/>
            <w:shd w:val="clear" w:color="auto" w:fill="auto"/>
            <w:noWrap/>
            <w:vAlign w:val="center"/>
            <w:hideMark/>
          </w:tcPr>
          <w:p w14:paraId="431EBDEF" w14:textId="77777777" w:rsidR="00086DA6" w:rsidRPr="006679F2" w:rsidRDefault="00086DA6" w:rsidP="009E3241">
            <w:pPr>
              <w:contextualSpacing/>
              <w:jc w:val="center"/>
              <w:rPr>
                <w:sz w:val="20"/>
                <w:szCs w:val="20"/>
              </w:rPr>
            </w:pPr>
            <w:r w:rsidRPr="006679F2">
              <w:rPr>
                <w:color w:val="000000"/>
                <w:sz w:val="20"/>
                <w:szCs w:val="20"/>
              </w:rPr>
              <w:t>161,61</w:t>
            </w:r>
          </w:p>
        </w:tc>
        <w:tc>
          <w:tcPr>
            <w:tcW w:w="439" w:type="pct"/>
            <w:shd w:val="clear" w:color="auto" w:fill="auto"/>
            <w:noWrap/>
            <w:vAlign w:val="center"/>
            <w:hideMark/>
          </w:tcPr>
          <w:p w14:paraId="0D69631A" w14:textId="77777777" w:rsidR="00086DA6" w:rsidRPr="006679F2" w:rsidRDefault="00086DA6" w:rsidP="009E3241">
            <w:pPr>
              <w:contextualSpacing/>
              <w:jc w:val="center"/>
              <w:rPr>
                <w:sz w:val="20"/>
                <w:szCs w:val="20"/>
              </w:rPr>
            </w:pPr>
            <w:r w:rsidRPr="006679F2">
              <w:rPr>
                <w:sz w:val="20"/>
                <w:szCs w:val="20"/>
              </w:rPr>
              <w:t>166,47</w:t>
            </w:r>
          </w:p>
        </w:tc>
        <w:tc>
          <w:tcPr>
            <w:tcW w:w="439" w:type="pct"/>
            <w:shd w:val="clear" w:color="000000" w:fill="FFFFFF"/>
            <w:noWrap/>
            <w:vAlign w:val="center"/>
            <w:hideMark/>
          </w:tcPr>
          <w:p w14:paraId="1F0B97CA" w14:textId="77777777" w:rsidR="00086DA6" w:rsidRPr="006679F2" w:rsidRDefault="00086DA6" w:rsidP="009E3241">
            <w:pPr>
              <w:contextualSpacing/>
              <w:jc w:val="center"/>
              <w:rPr>
                <w:sz w:val="20"/>
                <w:szCs w:val="20"/>
              </w:rPr>
            </w:pPr>
            <w:r w:rsidRPr="006679F2">
              <w:rPr>
                <w:color w:val="000000"/>
                <w:sz w:val="20"/>
                <w:szCs w:val="20"/>
              </w:rPr>
              <w:t>150,00</w:t>
            </w:r>
          </w:p>
        </w:tc>
        <w:tc>
          <w:tcPr>
            <w:tcW w:w="603" w:type="pct"/>
            <w:shd w:val="clear" w:color="auto" w:fill="auto"/>
            <w:noWrap/>
            <w:vAlign w:val="center"/>
            <w:hideMark/>
          </w:tcPr>
          <w:p w14:paraId="1ACAF4D4" w14:textId="77777777" w:rsidR="00086DA6" w:rsidRPr="006679F2" w:rsidRDefault="00086DA6" w:rsidP="009E3241">
            <w:pPr>
              <w:contextualSpacing/>
              <w:jc w:val="center"/>
              <w:rPr>
                <w:sz w:val="20"/>
                <w:szCs w:val="20"/>
              </w:rPr>
            </w:pPr>
            <w:r w:rsidRPr="006679F2">
              <w:rPr>
                <w:color w:val="000000"/>
                <w:sz w:val="20"/>
                <w:szCs w:val="20"/>
              </w:rPr>
              <w:t>234,58</w:t>
            </w:r>
          </w:p>
        </w:tc>
      </w:tr>
      <w:tr w:rsidR="00086DA6" w:rsidRPr="006679F2" w14:paraId="6B6DAF8B" w14:textId="77777777" w:rsidTr="009E3241">
        <w:trPr>
          <w:trHeight w:val="85"/>
        </w:trPr>
        <w:tc>
          <w:tcPr>
            <w:tcW w:w="313" w:type="pct"/>
            <w:shd w:val="clear" w:color="auto" w:fill="auto"/>
            <w:noWrap/>
            <w:vAlign w:val="center"/>
            <w:hideMark/>
          </w:tcPr>
          <w:p w14:paraId="03A85081" w14:textId="77777777" w:rsidR="00086DA6" w:rsidRPr="006679F2" w:rsidRDefault="00086DA6" w:rsidP="009E3241">
            <w:pPr>
              <w:contextualSpacing/>
              <w:jc w:val="center"/>
              <w:rPr>
                <w:sz w:val="20"/>
                <w:szCs w:val="20"/>
              </w:rPr>
            </w:pPr>
            <w:r w:rsidRPr="006679F2">
              <w:rPr>
                <w:sz w:val="20"/>
                <w:szCs w:val="20"/>
              </w:rPr>
              <w:t>8.2.2.</w:t>
            </w:r>
          </w:p>
        </w:tc>
        <w:tc>
          <w:tcPr>
            <w:tcW w:w="1111" w:type="pct"/>
            <w:shd w:val="clear" w:color="auto" w:fill="auto"/>
            <w:vAlign w:val="center"/>
            <w:hideMark/>
          </w:tcPr>
          <w:p w14:paraId="6B251830" w14:textId="77777777" w:rsidR="00086DA6" w:rsidRPr="006679F2" w:rsidRDefault="00086DA6" w:rsidP="009E3241">
            <w:pPr>
              <w:contextualSpacing/>
              <w:rPr>
                <w:sz w:val="20"/>
                <w:szCs w:val="20"/>
              </w:rPr>
            </w:pPr>
            <w:r w:rsidRPr="006679F2">
              <w:rPr>
                <w:sz w:val="20"/>
                <w:szCs w:val="20"/>
              </w:rPr>
              <w:t>Население</w:t>
            </w:r>
          </w:p>
        </w:tc>
        <w:tc>
          <w:tcPr>
            <w:tcW w:w="497" w:type="pct"/>
            <w:shd w:val="clear" w:color="000000" w:fill="FFFFFF"/>
            <w:noWrap/>
            <w:vAlign w:val="center"/>
            <w:hideMark/>
          </w:tcPr>
          <w:p w14:paraId="091DD38A" w14:textId="77777777" w:rsidR="00086DA6" w:rsidRPr="006679F2" w:rsidRDefault="00086DA6" w:rsidP="009E3241">
            <w:pPr>
              <w:contextualSpacing/>
              <w:jc w:val="center"/>
              <w:rPr>
                <w:sz w:val="20"/>
                <w:szCs w:val="20"/>
              </w:rPr>
            </w:pPr>
            <w:r w:rsidRPr="006679F2">
              <w:rPr>
                <w:color w:val="000000"/>
                <w:sz w:val="20"/>
                <w:szCs w:val="20"/>
              </w:rPr>
              <w:t>2 107,05</w:t>
            </w:r>
          </w:p>
        </w:tc>
        <w:tc>
          <w:tcPr>
            <w:tcW w:w="563" w:type="pct"/>
            <w:shd w:val="clear" w:color="000000" w:fill="FFFFFF"/>
            <w:noWrap/>
            <w:vAlign w:val="center"/>
            <w:hideMark/>
          </w:tcPr>
          <w:p w14:paraId="58491066" w14:textId="77777777" w:rsidR="00086DA6" w:rsidRPr="006679F2" w:rsidRDefault="00086DA6" w:rsidP="009E3241">
            <w:pPr>
              <w:contextualSpacing/>
              <w:jc w:val="center"/>
              <w:rPr>
                <w:sz w:val="20"/>
                <w:szCs w:val="20"/>
              </w:rPr>
            </w:pPr>
            <w:r w:rsidRPr="006679F2">
              <w:rPr>
                <w:color w:val="000000"/>
                <w:sz w:val="20"/>
                <w:szCs w:val="20"/>
              </w:rPr>
              <w:t>2 120,80</w:t>
            </w:r>
          </w:p>
        </w:tc>
        <w:tc>
          <w:tcPr>
            <w:tcW w:w="522" w:type="pct"/>
            <w:shd w:val="clear" w:color="000000" w:fill="FFFFFF"/>
            <w:noWrap/>
            <w:vAlign w:val="center"/>
            <w:hideMark/>
          </w:tcPr>
          <w:p w14:paraId="06070CE6" w14:textId="77777777" w:rsidR="00086DA6" w:rsidRPr="006679F2" w:rsidRDefault="00086DA6" w:rsidP="009E3241">
            <w:pPr>
              <w:contextualSpacing/>
              <w:jc w:val="center"/>
              <w:rPr>
                <w:sz w:val="20"/>
                <w:szCs w:val="20"/>
              </w:rPr>
            </w:pPr>
            <w:r w:rsidRPr="006679F2">
              <w:rPr>
                <w:color w:val="000000"/>
                <w:sz w:val="20"/>
                <w:szCs w:val="20"/>
              </w:rPr>
              <w:t>2 150,00</w:t>
            </w:r>
          </w:p>
        </w:tc>
        <w:tc>
          <w:tcPr>
            <w:tcW w:w="513" w:type="pct"/>
            <w:shd w:val="clear" w:color="auto" w:fill="auto"/>
            <w:noWrap/>
            <w:vAlign w:val="center"/>
            <w:hideMark/>
          </w:tcPr>
          <w:p w14:paraId="57867FFC" w14:textId="77777777" w:rsidR="00086DA6" w:rsidRPr="006679F2" w:rsidRDefault="00086DA6" w:rsidP="009E3241">
            <w:pPr>
              <w:contextualSpacing/>
              <w:jc w:val="center"/>
              <w:rPr>
                <w:sz w:val="20"/>
                <w:szCs w:val="20"/>
              </w:rPr>
            </w:pPr>
            <w:r w:rsidRPr="006679F2">
              <w:rPr>
                <w:color w:val="000000"/>
                <w:sz w:val="20"/>
                <w:szCs w:val="20"/>
              </w:rPr>
              <w:t>2 047,39</w:t>
            </w:r>
          </w:p>
        </w:tc>
        <w:tc>
          <w:tcPr>
            <w:tcW w:w="439" w:type="pct"/>
            <w:shd w:val="clear" w:color="auto" w:fill="auto"/>
            <w:noWrap/>
            <w:vAlign w:val="center"/>
            <w:hideMark/>
          </w:tcPr>
          <w:p w14:paraId="5DE8DBBC" w14:textId="77777777" w:rsidR="00086DA6" w:rsidRPr="006679F2" w:rsidRDefault="00086DA6" w:rsidP="009E3241">
            <w:pPr>
              <w:contextualSpacing/>
              <w:jc w:val="center"/>
              <w:rPr>
                <w:sz w:val="20"/>
                <w:szCs w:val="20"/>
              </w:rPr>
            </w:pPr>
            <w:r w:rsidRPr="006679F2">
              <w:rPr>
                <w:sz w:val="20"/>
                <w:szCs w:val="20"/>
              </w:rPr>
              <w:t>2 064,34</w:t>
            </w:r>
          </w:p>
        </w:tc>
        <w:tc>
          <w:tcPr>
            <w:tcW w:w="439" w:type="pct"/>
            <w:shd w:val="clear" w:color="000000" w:fill="FFFFFF"/>
            <w:noWrap/>
            <w:vAlign w:val="center"/>
            <w:hideMark/>
          </w:tcPr>
          <w:p w14:paraId="4942986F" w14:textId="77777777" w:rsidR="00086DA6" w:rsidRPr="006679F2" w:rsidRDefault="00086DA6" w:rsidP="009E3241">
            <w:pPr>
              <w:contextualSpacing/>
              <w:jc w:val="center"/>
              <w:rPr>
                <w:sz w:val="20"/>
                <w:szCs w:val="20"/>
              </w:rPr>
            </w:pPr>
            <w:r w:rsidRPr="006679F2">
              <w:rPr>
                <w:color w:val="000000"/>
                <w:sz w:val="20"/>
                <w:szCs w:val="20"/>
              </w:rPr>
              <w:t>2 110,00</w:t>
            </w:r>
          </w:p>
        </w:tc>
        <w:tc>
          <w:tcPr>
            <w:tcW w:w="603" w:type="pct"/>
            <w:shd w:val="clear" w:color="auto" w:fill="auto"/>
            <w:noWrap/>
            <w:vAlign w:val="center"/>
            <w:hideMark/>
          </w:tcPr>
          <w:p w14:paraId="1ADEABB3" w14:textId="77777777" w:rsidR="00086DA6" w:rsidRPr="006679F2" w:rsidRDefault="00086DA6" w:rsidP="009E3241">
            <w:pPr>
              <w:contextualSpacing/>
              <w:jc w:val="center"/>
              <w:rPr>
                <w:sz w:val="20"/>
                <w:szCs w:val="20"/>
              </w:rPr>
            </w:pPr>
            <w:r w:rsidRPr="006679F2">
              <w:rPr>
                <w:color w:val="000000"/>
                <w:sz w:val="20"/>
                <w:szCs w:val="20"/>
              </w:rPr>
              <w:t>2 031,58</w:t>
            </w:r>
          </w:p>
        </w:tc>
      </w:tr>
      <w:tr w:rsidR="00086DA6" w:rsidRPr="006679F2" w14:paraId="72C0F0CF" w14:textId="77777777" w:rsidTr="009E3241">
        <w:trPr>
          <w:trHeight w:val="85"/>
        </w:trPr>
        <w:tc>
          <w:tcPr>
            <w:tcW w:w="313" w:type="pct"/>
            <w:shd w:val="clear" w:color="auto" w:fill="auto"/>
            <w:noWrap/>
            <w:vAlign w:val="center"/>
            <w:hideMark/>
          </w:tcPr>
          <w:p w14:paraId="69F44634" w14:textId="77777777" w:rsidR="00086DA6" w:rsidRPr="006679F2" w:rsidRDefault="00086DA6" w:rsidP="009E3241">
            <w:pPr>
              <w:contextualSpacing/>
              <w:jc w:val="center"/>
              <w:rPr>
                <w:sz w:val="20"/>
                <w:szCs w:val="20"/>
              </w:rPr>
            </w:pPr>
            <w:r w:rsidRPr="006679F2">
              <w:rPr>
                <w:sz w:val="20"/>
                <w:szCs w:val="20"/>
              </w:rPr>
              <w:t>8.2.3.</w:t>
            </w:r>
          </w:p>
        </w:tc>
        <w:tc>
          <w:tcPr>
            <w:tcW w:w="1111" w:type="pct"/>
            <w:shd w:val="clear" w:color="auto" w:fill="auto"/>
            <w:vAlign w:val="center"/>
            <w:hideMark/>
          </w:tcPr>
          <w:p w14:paraId="5B362982" w14:textId="77777777" w:rsidR="00086DA6" w:rsidRPr="006679F2" w:rsidRDefault="00086DA6" w:rsidP="009E3241">
            <w:pPr>
              <w:contextualSpacing/>
              <w:rPr>
                <w:sz w:val="20"/>
                <w:szCs w:val="20"/>
              </w:rPr>
            </w:pPr>
            <w:r w:rsidRPr="006679F2">
              <w:rPr>
                <w:sz w:val="20"/>
                <w:szCs w:val="20"/>
              </w:rPr>
              <w:t xml:space="preserve">Прочие </w:t>
            </w:r>
          </w:p>
        </w:tc>
        <w:tc>
          <w:tcPr>
            <w:tcW w:w="497" w:type="pct"/>
            <w:shd w:val="clear" w:color="000000" w:fill="FFFFFF"/>
            <w:noWrap/>
            <w:vAlign w:val="center"/>
            <w:hideMark/>
          </w:tcPr>
          <w:p w14:paraId="47E33A4A" w14:textId="77777777" w:rsidR="00086DA6" w:rsidRPr="006679F2" w:rsidRDefault="00086DA6" w:rsidP="009E3241">
            <w:pPr>
              <w:contextualSpacing/>
              <w:jc w:val="center"/>
              <w:rPr>
                <w:sz w:val="20"/>
                <w:szCs w:val="20"/>
              </w:rPr>
            </w:pPr>
            <w:r w:rsidRPr="006679F2">
              <w:rPr>
                <w:color w:val="000000"/>
                <w:sz w:val="20"/>
                <w:szCs w:val="20"/>
              </w:rPr>
              <w:t>415,43</w:t>
            </w:r>
          </w:p>
        </w:tc>
        <w:tc>
          <w:tcPr>
            <w:tcW w:w="563" w:type="pct"/>
            <w:shd w:val="clear" w:color="000000" w:fill="FFFFFF"/>
            <w:noWrap/>
            <w:vAlign w:val="center"/>
            <w:hideMark/>
          </w:tcPr>
          <w:p w14:paraId="73400F75" w14:textId="77777777" w:rsidR="00086DA6" w:rsidRPr="006679F2" w:rsidRDefault="00086DA6" w:rsidP="009E3241">
            <w:pPr>
              <w:contextualSpacing/>
              <w:jc w:val="center"/>
              <w:rPr>
                <w:sz w:val="20"/>
                <w:szCs w:val="20"/>
              </w:rPr>
            </w:pPr>
            <w:r w:rsidRPr="006679F2">
              <w:rPr>
                <w:color w:val="000000"/>
                <w:sz w:val="20"/>
                <w:szCs w:val="20"/>
              </w:rPr>
              <w:t>460,44</w:t>
            </w:r>
          </w:p>
        </w:tc>
        <w:tc>
          <w:tcPr>
            <w:tcW w:w="522" w:type="pct"/>
            <w:shd w:val="clear" w:color="000000" w:fill="FFFFFF"/>
            <w:noWrap/>
            <w:vAlign w:val="center"/>
            <w:hideMark/>
          </w:tcPr>
          <w:p w14:paraId="7B9DEEE4" w14:textId="77777777" w:rsidR="00086DA6" w:rsidRPr="006679F2" w:rsidRDefault="00086DA6" w:rsidP="009E3241">
            <w:pPr>
              <w:contextualSpacing/>
              <w:jc w:val="center"/>
              <w:rPr>
                <w:sz w:val="20"/>
                <w:szCs w:val="20"/>
              </w:rPr>
            </w:pPr>
            <w:r w:rsidRPr="006679F2">
              <w:rPr>
                <w:color w:val="000000"/>
                <w:sz w:val="20"/>
                <w:szCs w:val="20"/>
              </w:rPr>
              <w:t>338,34</w:t>
            </w:r>
          </w:p>
        </w:tc>
        <w:tc>
          <w:tcPr>
            <w:tcW w:w="513" w:type="pct"/>
            <w:shd w:val="clear" w:color="auto" w:fill="auto"/>
            <w:noWrap/>
            <w:vAlign w:val="center"/>
            <w:hideMark/>
          </w:tcPr>
          <w:p w14:paraId="74E2968A" w14:textId="77777777" w:rsidR="00086DA6" w:rsidRPr="006679F2" w:rsidRDefault="00086DA6" w:rsidP="009E3241">
            <w:pPr>
              <w:contextualSpacing/>
              <w:jc w:val="center"/>
              <w:rPr>
                <w:sz w:val="20"/>
                <w:szCs w:val="20"/>
              </w:rPr>
            </w:pPr>
            <w:r w:rsidRPr="006679F2">
              <w:rPr>
                <w:color w:val="000000"/>
                <w:sz w:val="20"/>
                <w:szCs w:val="20"/>
              </w:rPr>
              <w:t>360,51</w:t>
            </w:r>
          </w:p>
        </w:tc>
        <w:tc>
          <w:tcPr>
            <w:tcW w:w="439" w:type="pct"/>
            <w:shd w:val="clear" w:color="auto" w:fill="auto"/>
            <w:noWrap/>
            <w:vAlign w:val="center"/>
            <w:hideMark/>
          </w:tcPr>
          <w:p w14:paraId="33B613C2" w14:textId="77777777" w:rsidR="00086DA6" w:rsidRPr="006679F2" w:rsidRDefault="00086DA6" w:rsidP="009E3241">
            <w:pPr>
              <w:contextualSpacing/>
              <w:jc w:val="center"/>
              <w:rPr>
                <w:sz w:val="20"/>
                <w:szCs w:val="20"/>
              </w:rPr>
            </w:pPr>
            <w:r w:rsidRPr="006679F2">
              <w:rPr>
                <w:sz w:val="20"/>
                <w:szCs w:val="20"/>
              </w:rPr>
              <w:t>404,61</w:t>
            </w:r>
          </w:p>
        </w:tc>
        <w:tc>
          <w:tcPr>
            <w:tcW w:w="439" w:type="pct"/>
            <w:shd w:val="clear" w:color="000000" w:fill="FFFFFF"/>
            <w:noWrap/>
            <w:vAlign w:val="center"/>
            <w:hideMark/>
          </w:tcPr>
          <w:p w14:paraId="6B20DB68" w14:textId="77777777" w:rsidR="00086DA6" w:rsidRPr="006679F2" w:rsidRDefault="00086DA6" w:rsidP="009E3241">
            <w:pPr>
              <w:contextualSpacing/>
              <w:jc w:val="center"/>
              <w:rPr>
                <w:sz w:val="20"/>
                <w:szCs w:val="20"/>
              </w:rPr>
            </w:pPr>
            <w:r w:rsidRPr="006679F2">
              <w:rPr>
                <w:color w:val="000000"/>
                <w:sz w:val="20"/>
                <w:szCs w:val="20"/>
              </w:rPr>
              <w:t>338,00</w:t>
            </w:r>
          </w:p>
        </w:tc>
        <w:tc>
          <w:tcPr>
            <w:tcW w:w="603" w:type="pct"/>
            <w:shd w:val="clear" w:color="auto" w:fill="auto"/>
            <w:noWrap/>
            <w:vAlign w:val="center"/>
            <w:hideMark/>
          </w:tcPr>
          <w:p w14:paraId="668E0E21" w14:textId="77777777" w:rsidR="00086DA6" w:rsidRPr="006679F2" w:rsidRDefault="00086DA6" w:rsidP="009E3241">
            <w:pPr>
              <w:contextualSpacing/>
              <w:jc w:val="center"/>
              <w:rPr>
                <w:sz w:val="20"/>
                <w:szCs w:val="20"/>
              </w:rPr>
            </w:pPr>
            <w:r w:rsidRPr="006679F2">
              <w:rPr>
                <w:color w:val="000000"/>
                <w:sz w:val="20"/>
                <w:szCs w:val="20"/>
              </w:rPr>
              <w:t>360,51</w:t>
            </w:r>
          </w:p>
        </w:tc>
      </w:tr>
    </w:tbl>
    <w:p w14:paraId="63B7DD52" w14:textId="77777777" w:rsidR="00086DA6" w:rsidRPr="006679F2" w:rsidRDefault="00086DA6" w:rsidP="00C42D57">
      <w:pPr>
        <w:pStyle w:val="affc"/>
        <w:keepNext/>
        <w:spacing w:before="0" w:after="0"/>
        <w:ind w:firstLine="0"/>
        <w:rPr>
          <w:rFonts w:cs="Times New Roman"/>
          <w:b w:val="0"/>
        </w:rPr>
      </w:pPr>
    </w:p>
    <w:p w14:paraId="78D6DE9E" w14:textId="17132408" w:rsidR="0082546E" w:rsidRPr="006679F2" w:rsidRDefault="0082546E" w:rsidP="009F5CC9">
      <w:pPr>
        <w:pStyle w:val="affc"/>
        <w:keepNext/>
        <w:keepLines/>
        <w:pageBreakBefore/>
        <w:spacing w:before="0" w:after="0"/>
        <w:ind w:firstLine="0"/>
        <w:rPr>
          <w:rFonts w:cs="Times New Roman"/>
          <w:b w:val="0"/>
        </w:rPr>
      </w:pPr>
      <w:r w:rsidRPr="006679F2">
        <w:rPr>
          <w:rFonts w:cs="Times New Roman"/>
          <w:b w:val="0"/>
        </w:rPr>
        <w:lastRenderedPageBreak/>
        <w:t xml:space="preserve">Таблица </w:t>
      </w:r>
      <w:r w:rsidRPr="006679F2">
        <w:rPr>
          <w:rFonts w:cs="Times New Roman"/>
          <w:b w:val="0"/>
        </w:rPr>
        <w:fldChar w:fldCharType="begin"/>
      </w:r>
      <w:r w:rsidRPr="006679F2">
        <w:rPr>
          <w:rFonts w:cs="Times New Roman"/>
          <w:b w:val="0"/>
        </w:rPr>
        <w:instrText xml:space="preserve"> SEQ Таблица \* ARABIC </w:instrText>
      </w:r>
      <w:r w:rsidRPr="006679F2">
        <w:rPr>
          <w:rFonts w:cs="Times New Roman"/>
          <w:b w:val="0"/>
        </w:rPr>
        <w:fldChar w:fldCharType="separate"/>
      </w:r>
      <w:r w:rsidR="008F5294">
        <w:rPr>
          <w:rFonts w:cs="Times New Roman"/>
          <w:b w:val="0"/>
          <w:noProof/>
        </w:rPr>
        <w:t>46</w:t>
      </w:r>
      <w:r w:rsidRPr="006679F2">
        <w:rPr>
          <w:rFonts w:cs="Times New Roman"/>
          <w:b w:val="0"/>
          <w:noProof/>
        </w:rPr>
        <w:fldChar w:fldCharType="end"/>
      </w:r>
      <w:r w:rsidRPr="006679F2">
        <w:rPr>
          <w:rFonts w:cs="Times New Roman"/>
          <w:b w:val="0"/>
        </w:rPr>
        <w:t xml:space="preserve"> – </w:t>
      </w:r>
      <w:r w:rsidR="00A24526" w:rsidRPr="006679F2">
        <w:rPr>
          <w:rFonts w:cs="Times New Roman"/>
          <w:b w:val="0"/>
        </w:rPr>
        <w:t xml:space="preserve">Фактический и перспективный баланс тепловой мощности </w:t>
      </w:r>
      <w:r w:rsidR="009F22AF" w:rsidRPr="006679F2">
        <w:rPr>
          <w:rFonts w:cs="Times New Roman"/>
          <w:b w:val="0"/>
        </w:rPr>
        <w:t>котельных</w:t>
      </w:r>
      <w:r w:rsidR="00A24526" w:rsidRPr="006679F2">
        <w:rPr>
          <w:rFonts w:cs="Times New Roman"/>
          <w:b w:val="0"/>
        </w:rPr>
        <w:t xml:space="preserve"> в с.п. Полноват</w:t>
      </w:r>
    </w:p>
    <w:p w14:paraId="6B05EA81" w14:textId="31729D92" w:rsidR="00AF0C9B" w:rsidRPr="006679F2" w:rsidRDefault="00AF0C9B" w:rsidP="00612906">
      <w:pPr>
        <w:keepNext/>
        <w:keepLines/>
        <w:rPr>
          <w:lang w:eastAsia="en-US"/>
        </w:rPr>
      </w:pPr>
    </w:p>
    <w:tbl>
      <w:tblPr>
        <w:tblW w:w="5000" w:type="pct"/>
        <w:tblInd w:w="-5" w:type="dxa"/>
        <w:tblCellMar>
          <w:left w:w="28" w:type="dxa"/>
          <w:right w:w="28" w:type="dxa"/>
        </w:tblCellMar>
        <w:tblLook w:val="04A0" w:firstRow="1" w:lastRow="0" w:firstColumn="1" w:lastColumn="0" w:noHBand="0" w:noVBand="1"/>
      </w:tblPr>
      <w:tblGrid>
        <w:gridCol w:w="6719"/>
        <w:gridCol w:w="770"/>
        <w:gridCol w:w="770"/>
        <w:gridCol w:w="770"/>
        <w:gridCol w:w="770"/>
        <w:gridCol w:w="770"/>
        <w:gridCol w:w="770"/>
        <w:gridCol w:w="770"/>
        <w:gridCol w:w="770"/>
        <w:gridCol w:w="770"/>
        <w:gridCol w:w="770"/>
        <w:gridCol w:w="773"/>
      </w:tblGrid>
      <w:tr w:rsidR="007449F8" w:rsidRPr="006679F2" w14:paraId="333F87B6" w14:textId="77777777" w:rsidTr="007449F8">
        <w:trPr>
          <w:trHeight w:val="20"/>
        </w:trPr>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76EA1" w14:textId="77777777" w:rsidR="007449F8" w:rsidRPr="006679F2" w:rsidRDefault="007449F8" w:rsidP="007449F8">
            <w:pPr>
              <w:jc w:val="center"/>
              <w:rPr>
                <w:color w:val="000000"/>
                <w:sz w:val="20"/>
                <w:szCs w:val="20"/>
              </w:rPr>
            </w:pPr>
            <w:r w:rsidRPr="006679F2">
              <w:rPr>
                <w:bCs/>
                <w:color w:val="000000"/>
                <w:sz w:val="20"/>
                <w:szCs w:val="20"/>
              </w:rPr>
              <w:t>Показатель</w:t>
            </w:r>
          </w:p>
        </w:tc>
        <w:tc>
          <w:tcPr>
            <w:tcW w:w="7326" w:type="dxa"/>
            <w:gridSpan w:val="11"/>
            <w:tcBorders>
              <w:top w:val="single" w:sz="4" w:space="0" w:color="auto"/>
              <w:left w:val="nil"/>
              <w:bottom w:val="single" w:sz="4" w:space="0" w:color="auto"/>
              <w:right w:val="single" w:sz="4" w:space="0" w:color="auto"/>
            </w:tcBorders>
            <w:shd w:val="clear" w:color="auto" w:fill="auto"/>
            <w:vAlign w:val="center"/>
            <w:hideMark/>
          </w:tcPr>
          <w:p w14:paraId="33CBF9EB" w14:textId="77777777" w:rsidR="007449F8" w:rsidRPr="006679F2" w:rsidRDefault="007449F8" w:rsidP="007449F8">
            <w:pPr>
              <w:jc w:val="center"/>
              <w:rPr>
                <w:color w:val="000000"/>
                <w:sz w:val="20"/>
                <w:szCs w:val="20"/>
              </w:rPr>
            </w:pPr>
            <w:r w:rsidRPr="006679F2">
              <w:rPr>
                <w:bCs/>
                <w:color w:val="000000"/>
                <w:sz w:val="20"/>
                <w:szCs w:val="20"/>
              </w:rPr>
              <w:t>Значения по периодам, Гкал/ч</w:t>
            </w:r>
          </w:p>
        </w:tc>
      </w:tr>
      <w:tr w:rsidR="007449F8" w:rsidRPr="006679F2" w14:paraId="7279ADB5" w14:textId="77777777" w:rsidTr="007449F8">
        <w:trPr>
          <w:trHeight w:val="20"/>
        </w:trPr>
        <w:tc>
          <w:tcPr>
            <w:tcW w:w="5812" w:type="dxa"/>
            <w:vMerge/>
            <w:tcBorders>
              <w:top w:val="single" w:sz="4" w:space="0" w:color="auto"/>
              <w:left w:val="single" w:sz="4" w:space="0" w:color="auto"/>
              <w:bottom w:val="single" w:sz="4" w:space="0" w:color="auto"/>
              <w:right w:val="single" w:sz="4" w:space="0" w:color="auto"/>
            </w:tcBorders>
            <w:vAlign w:val="center"/>
            <w:hideMark/>
          </w:tcPr>
          <w:p w14:paraId="274614B4" w14:textId="77777777" w:rsidR="007449F8" w:rsidRPr="006679F2" w:rsidRDefault="007449F8" w:rsidP="007449F8">
            <w:pPr>
              <w:rPr>
                <w:color w:val="000000"/>
                <w:sz w:val="20"/>
                <w:szCs w:val="20"/>
              </w:rPr>
            </w:pPr>
          </w:p>
        </w:tc>
        <w:tc>
          <w:tcPr>
            <w:tcW w:w="666" w:type="dxa"/>
            <w:tcBorders>
              <w:top w:val="nil"/>
              <w:left w:val="nil"/>
              <w:bottom w:val="single" w:sz="4" w:space="0" w:color="auto"/>
              <w:right w:val="single" w:sz="4" w:space="0" w:color="auto"/>
            </w:tcBorders>
            <w:shd w:val="clear" w:color="auto" w:fill="auto"/>
            <w:vAlign w:val="center"/>
            <w:hideMark/>
          </w:tcPr>
          <w:p w14:paraId="46951116" w14:textId="77777777" w:rsidR="007449F8" w:rsidRPr="006679F2" w:rsidRDefault="007449F8" w:rsidP="007449F8">
            <w:pPr>
              <w:jc w:val="center"/>
              <w:rPr>
                <w:color w:val="000000"/>
                <w:sz w:val="20"/>
                <w:szCs w:val="20"/>
              </w:rPr>
            </w:pPr>
            <w:r w:rsidRPr="006679F2">
              <w:rPr>
                <w:color w:val="000000"/>
                <w:sz w:val="20"/>
                <w:szCs w:val="20"/>
              </w:rPr>
              <w:t>2019</w:t>
            </w:r>
          </w:p>
        </w:tc>
        <w:tc>
          <w:tcPr>
            <w:tcW w:w="666" w:type="dxa"/>
            <w:tcBorders>
              <w:top w:val="nil"/>
              <w:left w:val="nil"/>
              <w:bottom w:val="single" w:sz="4" w:space="0" w:color="auto"/>
              <w:right w:val="single" w:sz="4" w:space="0" w:color="auto"/>
            </w:tcBorders>
            <w:shd w:val="clear" w:color="auto" w:fill="auto"/>
            <w:vAlign w:val="center"/>
            <w:hideMark/>
          </w:tcPr>
          <w:p w14:paraId="5FBD4EB5" w14:textId="77777777" w:rsidR="007449F8" w:rsidRPr="006679F2" w:rsidRDefault="007449F8" w:rsidP="007449F8">
            <w:pPr>
              <w:jc w:val="center"/>
              <w:rPr>
                <w:color w:val="000000"/>
                <w:sz w:val="20"/>
                <w:szCs w:val="20"/>
              </w:rPr>
            </w:pPr>
            <w:r w:rsidRPr="006679F2">
              <w:rPr>
                <w:color w:val="000000"/>
                <w:sz w:val="20"/>
                <w:szCs w:val="20"/>
              </w:rPr>
              <w:t>2020</w:t>
            </w:r>
          </w:p>
        </w:tc>
        <w:tc>
          <w:tcPr>
            <w:tcW w:w="666" w:type="dxa"/>
            <w:tcBorders>
              <w:top w:val="nil"/>
              <w:left w:val="nil"/>
              <w:bottom w:val="single" w:sz="4" w:space="0" w:color="auto"/>
              <w:right w:val="single" w:sz="4" w:space="0" w:color="auto"/>
            </w:tcBorders>
            <w:shd w:val="clear" w:color="auto" w:fill="auto"/>
            <w:vAlign w:val="center"/>
            <w:hideMark/>
          </w:tcPr>
          <w:p w14:paraId="7C816E29" w14:textId="77777777" w:rsidR="007449F8" w:rsidRPr="006679F2" w:rsidRDefault="007449F8" w:rsidP="007449F8">
            <w:pPr>
              <w:jc w:val="center"/>
              <w:rPr>
                <w:color w:val="000000"/>
                <w:sz w:val="20"/>
                <w:szCs w:val="20"/>
              </w:rPr>
            </w:pPr>
            <w:r w:rsidRPr="006679F2">
              <w:rPr>
                <w:color w:val="000000"/>
                <w:sz w:val="20"/>
                <w:szCs w:val="20"/>
              </w:rPr>
              <w:t>2021</w:t>
            </w:r>
          </w:p>
        </w:tc>
        <w:tc>
          <w:tcPr>
            <w:tcW w:w="666" w:type="dxa"/>
            <w:tcBorders>
              <w:top w:val="nil"/>
              <w:left w:val="nil"/>
              <w:bottom w:val="single" w:sz="4" w:space="0" w:color="auto"/>
              <w:right w:val="single" w:sz="4" w:space="0" w:color="auto"/>
            </w:tcBorders>
            <w:shd w:val="clear" w:color="auto" w:fill="auto"/>
            <w:vAlign w:val="center"/>
            <w:hideMark/>
          </w:tcPr>
          <w:p w14:paraId="0C6C1721" w14:textId="77777777" w:rsidR="007449F8" w:rsidRPr="006679F2" w:rsidRDefault="007449F8" w:rsidP="007449F8">
            <w:pPr>
              <w:jc w:val="center"/>
              <w:rPr>
                <w:color w:val="000000"/>
                <w:sz w:val="20"/>
                <w:szCs w:val="20"/>
              </w:rPr>
            </w:pPr>
            <w:r w:rsidRPr="006679F2">
              <w:rPr>
                <w:color w:val="000000"/>
                <w:sz w:val="20"/>
                <w:szCs w:val="20"/>
              </w:rPr>
              <w:t>2022</w:t>
            </w:r>
          </w:p>
        </w:tc>
        <w:tc>
          <w:tcPr>
            <w:tcW w:w="666" w:type="dxa"/>
            <w:tcBorders>
              <w:top w:val="nil"/>
              <w:left w:val="nil"/>
              <w:bottom w:val="single" w:sz="4" w:space="0" w:color="auto"/>
              <w:right w:val="single" w:sz="4" w:space="0" w:color="auto"/>
            </w:tcBorders>
            <w:shd w:val="clear" w:color="auto" w:fill="auto"/>
            <w:vAlign w:val="center"/>
            <w:hideMark/>
          </w:tcPr>
          <w:p w14:paraId="29C006C2" w14:textId="77777777" w:rsidR="007449F8" w:rsidRPr="006679F2" w:rsidRDefault="007449F8" w:rsidP="007449F8">
            <w:pPr>
              <w:jc w:val="center"/>
              <w:rPr>
                <w:color w:val="000000"/>
                <w:sz w:val="20"/>
                <w:szCs w:val="20"/>
              </w:rPr>
            </w:pPr>
            <w:r w:rsidRPr="006679F2">
              <w:rPr>
                <w:color w:val="000000"/>
                <w:sz w:val="20"/>
                <w:szCs w:val="20"/>
              </w:rPr>
              <w:t>2023</w:t>
            </w:r>
          </w:p>
        </w:tc>
        <w:tc>
          <w:tcPr>
            <w:tcW w:w="666" w:type="dxa"/>
            <w:tcBorders>
              <w:top w:val="nil"/>
              <w:left w:val="nil"/>
              <w:bottom w:val="single" w:sz="4" w:space="0" w:color="auto"/>
              <w:right w:val="single" w:sz="4" w:space="0" w:color="auto"/>
            </w:tcBorders>
            <w:shd w:val="clear" w:color="auto" w:fill="auto"/>
            <w:vAlign w:val="center"/>
            <w:hideMark/>
          </w:tcPr>
          <w:p w14:paraId="46D01C0A" w14:textId="77777777" w:rsidR="007449F8" w:rsidRPr="006679F2" w:rsidRDefault="007449F8" w:rsidP="007449F8">
            <w:pPr>
              <w:jc w:val="center"/>
              <w:rPr>
                <w:color w:val="000000"/>
                <w:sz w:val="20"/>
                <w:szCs w:val="20"/>
              </w:rPr>
            </w:pPr>
            <w:r w:rsidRPr="006679F2">
              <w:rPr>
                <w:color w:val="000000"/>
                <w:sz w:val="20"/>
                <w:szCs w:val="20"/>
              </w:rPr>
              <w:t>2024</w:t>
            </w:r>
          </w:p>
        </w:tc>
        <w:tc>
          <w:tcPr>
            <w:tcW w:w="666" w:type="dxa"/>
            <w:tcBorders>
              <w:top w:val="nil"/>
              <w:left w:val="nil"/>
              <w:bottom w:val="single" w:sz="4" w:space="0" w:color="auto"/>
              <w:right w:val="single" w:sz="4" w:space="0" w:color="auto"/>
            </w:tcBorders>
            <w:shd w:val="clear" w:color="auto" w:fill="auto"/>
            <w:vAlign w:val="center"/>
            <w:hideMark/>
          </w:tcPr>
          <w:p w14:paraId="38D08420" w14:textId="77777777" w:rsidR="007449F8" w:rsidRPr="006679F2" w:rsidRDefault="007449F8" w:rsidP="007449F8">
            <w:pPr>
              <w:jc w:val="center"/>
              <w:rPr>
                <w:color w:val="000000"/>
                <w:sz w:val="20"/>
                <w:szCs w:val="20"/>
              </w:rPr>
            </w:pPr>
            <w:r w:rsidRPr="006679F2">
              <w:rPr>
                <w:bCs/>
                <w:color w:val="000000"/>
                <w:sz w:val="20"/>
                <w:szCs w:val="20"/>
              </w:rPr>
              <w:t>2025</w:t>
            </w:r>
          </w:p>
        </w:tc>
        <w:tc>
          <w:tcPr>
            <w:tcW w:w="666" w:type="dxa"/>
            <w:tcBorders>
              <w:top w:val="nil"/>
              <w:left w:val="nil"/>
              <w:bottom w:val="single" w:sz="4" w:space="0" w:color="auto"/>
              <w:right w:val="single" w:sz="4" w:space="0" w:color="auto"/>
            </w:tcBorders>
            <w:shd w:val="clear" w:color="auto" w:fill="auto"/>
            <w:vAlign w:val="center"/>
            <w:hideMark/>
          </w:tcPr>
          <w:p w14:paraId="326986F5" w14:textId="77777777" w:rsidR="007449F8" w:rsidRPr="006679F2" w:rsidRDefault="007449F8" w:rsidP="007449F8">
            <w:pPr>
              <w:jc w:val="center"/>
              <w:rPr>
                <w:color w:val="000000"/>
                <w:sz w:val="20"/>
                <w:szCs w:val="20"/>
              </w:rPr>
            </w:pPr>
            <w:r w:rsidRPr="006679F2">
              <w:rPr>
                <w:color w:val="000000"/>
                <w:sz w:val="20"/>
                <w:szCs w:val="20"/>
              </w:rPr>
              <w:t>2026</w:t>
            </w:r>
          </w:p>
        </w:tc>
        <w:tc>
          <w:tcPr>
            <w:tcW w:w="666" w:type="dxa"/>
            <w:tcBorders>
              <w:top w:val="nil"/>
              <w:left w:val="nil"/>
              <w:bottom w:val="single" w:sz="4" w:space="0" w:color="auto"/>
              <w:right w:val="single" w:sz="4" w:space="0" w:color="auto"/>
            </w:tcBorders>
            <w:shd w:val="clear" w:color="auto" w:fill="auto"/>
            <w:vAlign w:val="center"/>
            <w:hideMark/>
          </w:tcPr>
          <w:p w14:paraId="156B3BD9" w14:textId="77777777" w:rsidR="007449F8" w:rsidRPr="006679F2" w:rsidRDefault="007449F8" w:rsidP="007449F8">
            <w:pPr>
              <w:jc w:val="center"/>
              <w:rPr>
                <w:color w:val="000000"/>
                <w:sz w:val="20"/>
                <w:szCs w:val="20"/>
              </w:rPr>
            </w:pPr>
            <w:r w:rsidRPr="006679F2">
              <w:rPr>
                <w:color w:val="000000"/>
                <w:sz w:val="20"/>
                <w:szCs w:val="20"/>
              </w:rPr>
              <w:t>2027</w:t>
            </w:r>
          </w:p>
        </w:tc>
        <w:tc>
          <w:tcPr>
            <w:tcW w:w="666" w:type="dxa"/>
            <w:tcBorders>
              <w:top w:val="nil"/>
              <w:left w:val="nil"/>
              <w:bottom w:val="single" w:sz="4" w:space="0" w:color="auto"/>
              <w:right w:val="single" w:sz="4" w:space="0" w:color="auto"/>
            </w:tcBorders>
            <w:shd w:val="clear" w:color="auto" w:fill="auto"/>
            <w:vAlign w:val="center"/>
            <w:hideMark/>
          </w:tcPr>
          <w:p w14:paraId="4DE3BB50" w14:textId="77777777" w:rsidR="007449F8" w:rsidRPr="006679F2" w:rsidRDefault="007449F8" w:rsidP="007449F8">
            <w:pPr>
              <w:jc w:val="center"/>
              <w:rPr>
                <w:color w:val="000000"/>
                <w:sz w:val="20"/>
                <w:szCs w:val="20"/>
              </w:rPr>
            </w:pPr>
            <w:r w:rsidRPr="006679F2">
              <w:rPr>
                <w:color w:val="000000"/>
                <w:sz w:val="20"/>
                <w:szCs w:val="20"/>
              </w:rPr>
              <w:t>2028</w:t>
            </w:r>
          </w:p>
        </w:tc>
        <w:tc>
          <w:tcPr>
            <w:tcW w:w="666" w:type="dxa"/>
            <w:tcBorders>
              <w:top w:val="nil"/>
              <w:left w:val="nil"/>
              <w:bottom w:val="single" w:sz="4" w:space="0" w:color="auto"/>
              <w:right w:val="single" w:sz="4" w:space="0" w:color="auto"/>
            </w:tcBorders>
            <w:shd w:val="clear" w:color="auto" w:fill="auto"/>
            <w:vAlign w:val="center"/>
            <w:hideMark/>
          </w:tcPr>
          <w:p w14:paraId="3495D0D8" w14:textId="77777777" w:rsidR="007449F8" w:rsidRPr="006679F2" w:rsidRDefault="007449F8" w:rsidP="007449F8">
            <w:pPr>
              <w:jc w:val="center"/>
              <w:rPr>
                <w:color w:val="000000"/>
                <w:sz w:val="20"/>
                <w:szCs w:val="20"/>
              </w:rPr>
            </w:pPr>
            <w:r w:rsidRPr="006679F2">
              <w:rPr>
                <w:color w:val="000000"/>
                <w:sz w:val="20"/>
                <w:szCs w:val="20"/>
              </w:rPr>
              <w:t>2029</w:t>
            </w:r>
          </w:p>
        </w:tc>
      </w:tr>
      <w:tr w:rsidR="007449F8" w:rsidRPr="006679F2" w14:paraId="32A14ECB" w14:textId="77777777" w:rsidTr="007449F8">
        <w:trPr>
          <w:trHeight w:val="20"/>
        </w:trPr>
        <w:tc>
          <w:tcPr>
            <w:tcW w:w="131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109DE48" w14:textId="77777777" w:rsidR="007449F8" w:rsidRPr="006679F2" w:rsidRDefault="007449F8" w:rsidP="007449F8">
            <w:pPr>
              <w:jc w:val="center"/>
              <w:rPr>
                <w:color w:val="000000"/>
                <w:sz w:val="20"/>
                <w:szCs w:val="20"/>
              </w:rPr>
            </w:pPr>
            <w:r w:rsidRPr="006679F2">
              <w:rPr>
                <w:bCs/>
                <w:color w:val="000000"/>
                <w:sz w:val="20"/>
                <w:szCs w:val="20"/>
              </w:rPr>
              <w:t>Котельная № 2 с. Полноват</w:t>
            </w:r>
          </w:p>
        </w:tc>
      </w:tr>
      <w:tr w:rsidR="007449F8" w:rsidRPr="006679F2" w14:paraId="1B968636"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71588507" w14:textId="77777777" w:rsidR="007449F8" w:rsidRPr="006679F2" w:rsidRDefault="007449F8" w:rsidP="007449F8">
            <w:pPr>
              <w:rPr>
                <w:color w:val="000000"/>
                <w:sz w:val="20"/>
                <w:szCs w:val="20"/>
              </w:rPr>
            </w:pPr>
            <w:r w:rsidRPr="006679F2">
              <w:rPr>
                <w:color w:val="000000"/>
                <w:sz w:val="20"/>
                <w:szCs w:val="20"/>
              </w:rPr>
              <w:t>Установленная тепловая мощность</w:t>
            </w:r>
          </w:p>
        </w:tc>
        <w:tc>
          <w:tcPr>
            <w:tcW w:w="666" w:type="dxa"/>
            <w:tcBorders>
              <w:top w:val="nil"/>
              <w:left w:val="nil"/>
              <w:bottom w:val="single" w:sz="4" w:space="0" w:color="auto"/>
              <w:right w:val="single" w:sz="4" w:space="0" w:color="auto"/>
            </w:tcBorders>
            <w:shd w:val="clear" w:color="auto" w:fill="auto"/>
            <w:vAlign w:val="center"/>
            <w:hideMark/>
          </w:tcPr>
          <w:p w14:paraId="6BF46217"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1963F2A3"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2A600872"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4130BDDA"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05F03621"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6B5952F9"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5CD10321"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5971FFC0"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056D3EC6"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4B0DD31F"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6C693802" w14:textId="77777777" w:rsidR="007449F8" w:rsidRPr="006679F2" w:rsidRDefault="007449F8" w:rsidP="007449F8">
            <w:pPr>
              <w:jc w:val="center"/>
              <w:rPr>
                <w:color w:val="000000"/>
                <w:sz w:val="20"/>
                <w:szCs w:val="20"/>
              </w:rPr>
            </w:pPr>
            <w:r w:rsidRPr="006679F2">
              <w:rPr>
                <w:color w:val="000000"/>
                <w:sz w:val="20"/>
                <w:szCs w:val="20"/>
              </w:rPr>
              <w:t>6,5</w:t>
            </w:r>
          </w:p>
        </w:tc>
      </w:tr>
      <w:tr w:rsidR="007449F8" w:rsidRPr="006679F2" w14:paraId="571187C9"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78A7853A" w14:textId="77777777" w:rsidR="007449F8" w:rsidRPr="006679F2" w:rsidRDefault="007449F8" w:rsidP="007449F8">
            <w:pPr>
              <w:rPr>
                <w:color w:val="000000"/>
                <w:sz w:val="20"/>
                <w:szCs w:val="20"/>
              </w:rPr>
            </w:pPr>
            <w:r w:rsidRPr="006679F2">
              <w:rPr>
                <w:color w:val="000000"/>
                <w:sz w:val="20"/>
                <w:szCs w:val="20"/>
              </w:rPr>
              <w:t xml:space="preserve">Располагаемая тепловая мощность </w:t>
            </w:r>
          </w:p>
        </w:tc>
        <w:tc>
          <w:tcPr>
            <w:tcW w:w="666" w:type="dxa"/>
            <w:tcBorders>
              <w:top w:val="nil"/>
              <w:left w:val="nil"/>
              <w:bottom w:val="single" w:sz="4" w:space="0" w:color="auto"/>
              <w:right w:val="single" w:sz="4" w:space="0" w:color="auto"/>
            </w:tcBorders>
            <w:shd w:val="clear" w:color="auto" w:fill="auto"/>
            <w:vAlign w:val="center"/>
            <w:hideMark/>
          </w:tcPr>
          <w:p w14:paraId="4DAF0A70"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4F305B01"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0D2019EC"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238F1D12"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445B0711"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732AF49C"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51F6F1EB"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09AB97EB"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16EFDA28"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0A90E476"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7399319F" w14:textId="77777777" w:rsidR="007449F8" w:rsidRPr="006679F2" w:rsidRDefault="007449F8" w:rsidP="007449F8">
            <w:pPr>
              <w:jc w:val="center"/>
              <w:rPr>
                <w:color w:val="000000"/>
                <w:sz w:val="20"/>
                <w:szCs w:val="20"/>
              </w:rPr>
            </w:pPr>
            <w:r w:rsidRPr="006679F2">
              <w:rPr>
                <w:color w:val="000000"/>
                <w:sz w:val="20"/>
                <w:szCs w:val="20"/>
              </w:rPr>
              <w:t>6,5</w:t>
            </w:r>
          </w:p>
        </w:tc>
      </w:tr>
      <w:tr w:rsidR="007449F8" w:rsidRPr="006679F2" w14:paraId="349D9B50"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569320EE" w14:textId="77777777" w:rsidR="007449F8" w:rsidRPr="006679F2" w:rsidRDefault="007449F8" w:rsidP="007449F8">
            <w:pPr>
              <w:rPr>
                <w:color w:val="000000"/>
                <w:sz w:val="20"/>
                <w:szCs w:val="20"/>
              </w:rPr>
            </w:pPr>
            <w:r w:rsidRPr="006679F2">
              <w:rPr>
                <w:color w:val="000000"/>
                <w:sz w:val="20"/>
                <w:szCs w:val="20"/>
              </w:rPr>
              <w:t>Расчётное потребление тепловой мощности на собственные, хозяйственные и технологические нужды</w:t>
            </w:r>
          </w:p>
        </w:tc>
        <w:tc>
          <w:tcPr>
            <w:tcW w:w="666" w:type="dxa"/>
            <w:tcBorders>
              <w:top w:val="nil"/>
              <w:left w:val="nil"/>
              <w:bottom w:val="single" w:sz="4" w:space="0" w:color="auto"/>
              <w:right w:val="single" w:sz="4" w:space="0" w:color="auto"/>
            </w:tcBorders>
            <w:shd w:val="clear" w:color="auto" w:fill="auto"/>
            <w:vAlign w:val="center"/>
            <w:hideMark/>
          </w:tcPr>
          <w:p w14:paraId="65632E6A" w14:textId="77777777" w:rsidR="007449F8" w:rsidRPr="006679F2" w:rsidRDefault="007449F8" w:rsidP="007449F8">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28F87E30" w14:textId="77777777" w:rsidR="007449F8" w:rsidRPr="006679F2" w:rsidRDefault="007449F8" w:rsidP="007449F8">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600DBD92" w14:textId="77777777" w:rsidR="007449F8" w:rsidRPr="006679F2" w:rsidRDefault="007449F8" w:rsidP="007449F8">
            <w:pPr>
              <w:jc w:val="center"/>
              <w:rPr>
                <w:color w:val="000000"/>
                <w:sz w:val="20"/>
                <w:szCs w:val="20"/>
              </w:rPr>
            </w:pPr>
            <w:r w:rsidRPr="006679F2">
              <w:rPr>
                <w:color w:val="000000"/>
                <w:sz w:val="20"/>
                <w:szCs w:val="20"/>
              </w:rPr>
              <w:t>0,029</w:t>
            </w:r>
          </w:p>
        </w:tc>
        <w:tc>
          <w:tcPr>
            <w:tcW w:w="666" w:type="dxa"/>
            <w:tcBorders>
              <w:top w:val="nil"/>
              <w:left w:val="nil"/>
              <w:bottom w:val="single" w:sz="4" w:space="0" w:color="auto"/>
              <w:right w:val="single" w:sz="4" w:space="0" w:color="auto"/>
            </w:tcBorders>
            <w:shd w:val="clear" w:color="auto" w:fill="auto"/>
            <w:vAlign w:val="center"/>
            <w:hideMark/>
          </w:tcPr>
          <w:p w14:paraId="0A2E647B" w14:textId="77777777" w:rsidR="007449F8" w:rsidRPr="006679F2" w:rsidRDefault="007449F8" w:rsidP="007449F8">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30D17F60" w14:textId="77777777" w:rsidR="007449F8" w:rsidRPr="006679F2" w:rsidRDefault="007449F8" w:rsidP="007449F8">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701064A8"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3FF2789E"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540A1B57"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22C7BF8F"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640C9A74"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528E353F" w14:textId="77777777" w:rsidR="007449F8" w:rsidRPr="006679F2" w:rsidRDefault="007449F8" w:rsidP="007449F8">
            <w:pPr>
              <w:jc w:val="center"/>
              <w:rPr>
                <w:color w:val="000000"/>
                <w:sz w:val="20"/>
                <w:szCs w:val="20"/>
              </w:rPr>
            </w:pPr>
            <w:r w:rsidRPr="006679F2">
              <w:rPr>
                <w:color w:val="000000"/>
                <w:sz w:val="20"/>
                <w:szCs w:val="20"/>
              </w:rPr>
              <w:t>0,022</w:t>
            </w:r>
          </w:p>
        </w:tc>
      </w:tr>
      <w:tr w:rsidR="007449F8" w:rsidRPr="006679F2" w14:paraId="14C1AEA9"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1D5C1558" w14:textId="77777777" w:rsidR="007449F8" w:rsidRPr="006679F2" w:rsidRDefault="007449F8" w:rsidP="007449F8">
            <w:pPr>
              <w:rPr>
                <w:color w:val="000000"/>
                <w:sz w:val="20"/>
                <w:szCs w:val="20"/>
              </w:rPr>
            </w:pPr>
            <w:r w:rsidRPr="006679F2">
              <w:rPr>
                <w:color w:val="000000"/>
                <w:sz w:val="20"/>
                <w:szCs w:val="20"/>
              </w:rPr>
              <w:t>Расчётная тепловая мощность нетто</w:t>
            </w:r>
          </w:p>
        </w:tc>
        <w:tc>
          <w:tcPr>
            <w:tcW w:w="666" w:type="dxa"/>
            <w:tcBorders>
              <w:top w:val="nil"/>
              <w:left w:val="nil"/>
              <w:bottom w:val="single" w:sz="4" w:space="0" w:color="auto"/>
              <w:right w:val="single" w:sz="4" w:space="0" w:color="auto"/>
            </w:tcBorders>
            <w:shd w:val="clear" w:color="auto" w:fill="auto"/>
            <w:vAlign w:val="center"/>
            <w:hideMark/>
          </w:tcPr>
          <w:p w14:paraId="70AB9D2B" w14:textId="77777777" w:rsidR="007449F8" w:rsidRPr="006679F2" w:rsidRDefault="007449F8" w:rsidP="007449F8">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02B9706A" w14:textId="77777777" w:rsidR="007449F8" w:rsidRPr="006679F2" w:rsidRDefault="007449F8" w:rsidP="007449F8">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1F1A344E" w14:textId="77777777" w:rsidR="007449F8" w:rsidRPr="006679F2" w:rsidRDefault="007449F8" w:rsidP="007449F8">
            <w:pPr>
              <w:jc w:val="center"/>
              <w:rPr>
                <w:color w:val="000000"/>
                <w:sz w:val="20"/>
                <w:szCs w:val="20"/>
              </w:rPr>
            </w:pPr>
            <w:r w:rsidRPr="006679F2">
              <w:rPr>
                <w:color w:val="000000"/>
                <w:sz w:val="20"/>
                <w:szCs w:val="20"/>
              </w:rPr>
              <w:t>6,931</w:t>
            </w:r>
          </w:p>
        </w:tc>
        <w:tc>
          <w:tcPr>
            <w:tcW w:w="666" w:type="dxa"/>
            <w:tcBorders>
              <w:top w:val="nil"/>
              <w:left w:val="nil"/>
              <w:bottom w:val="single" w:sz="4" w:space="0" w:color="auto"/>
              <w:right w:val="single" w:sz="4" w:space="0" w:color="auto"/>
            </w:tcBorders>
            <w:shd w:val="clear" w:color="auto" w:fill="auto"/>
            <w:vAlign w:val="center"/>
            <w:hideMark/>
          </w:tcPr>
          <w:p w14:paraId="4B5544BE" w14:textId="77777777" w:rsidR="007449F8" w:rsidRPr="006679F2" w:rsidRDefault="007449F8" w:rsidP="007449F8">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213B048B" w14:textId="77777777" w:rsidR="007449F8" w:rsidRPr="006679F2" w:rsidRDefault="007449F8" w:rsidP="007449F8">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702A01F7"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169A46C9"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379A4FC8"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35F37F6D"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596C5548"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2C109F72" w14:textId="77777777" w:rsidR="007449F8" w:rsidRPr="006679F2" w:rsidRDefault="007449F8" w:rsidP="007449F8">
            <w:pPr>
              <w:jc w:val="center"/>
              <w:rPr>
                <w:color w:val="000000"/>
                <w:sz w:val="20"/>
                <w:szCs w:val="20"/>
              </w:rPr>
            </w:pPr>
            <w:r w:rsidRPr="006679F2">
              <w:rPr>
                <w:color w:val="000000"/>
                <w:sz w:val="20"/>
                <w:szCs w:val="20"/>
              </w:rPr>
              <w:t>6,478</w:t>
            </w:r>
          </w:p>
        </w:tc>
      </w:tr>
      <w:tr w:rsidR="007449F8" w:rsidRPr="006679F2" w14:paraId="3EB00269"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65563F7E" w14:textId="77777777" w:rsidR="007449F8" w:rsidRPr="006679F2" w:rsidRDefault="007449F8" w:rsidP="007449F8">
            <w:pPr>
              <w:rPr>
                <w:color w:val="000000"/>
                <w:sz w:val="20"/>
                <w:szCs w:val="20"/>
              </w:rPr>
            </w:pPr>
            <w:r w:rsidRPr="006679F2">
              <w:rPr>
                <w:color w:val="000000"/>
                <w:sz w:val="20"/>
                <w:szCs w:val="20"/>
              </w:rPr>
              <w:t>Расчётная тепловая нагрузка на коллекторах</w:t>
            </w:r>
          </w:p>
        </w:tc>
        <w:tc>
          <w:tcPr>
            <w:tcW w:w="666" w:type="dxa"/>
            <w:tcBorders>
              <w:top w:val="nil"/>
              <w:left w:val="nil"/>
              <w:bottom w:val="single" w:sz="4" w:space="0" w:color="auto"/>
              <w:right w:val="single" w:sz="4" w:space="0" w:color="auto"/>
            </w:tcBorders>
            <w:shd w:val="clear" w:color="auto" w:fill="auto"/>
            <w:vAlign w:val="center"/>
            <w:hideMark/>
          </w:tcPr>
          <w:p w14:paraId="38CEA428" w14:textId="77777777" w:rsidR="007449F8" w:rsidRPr="006679F2" w:rsidRDefault="007449F8" w:rsidP="007449F8">
            <w:pPr>
              <w:jc w:val="center"/>
              <w:rPr>
                <w:color w:val="000000"/>
                <w:sz w:val="20"/>
                <w:szCs w:val="20"/>
              </w:rPr>
            </w:pPr>
            <w:r w:rsidRPr="006679F2">
              <w:rPr>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6A7C7522" w14:textId="77777777" w:rsidR="007449F8" w:rsidRPr="006679F2" w:rsidRDefault="007449F8" w:rsidP="007449F8">
            <w:pPr>
              <w:jc w:val="center"/>
              <w:rPr>
                <w:color w:val="000000"/>
                <w:sz w:val="20"/>
                <w:szCs w:val="20"/>
              </w:rPr>
            </w:pPr>
            <w:r w:rsidRPr="006679F2">
              <w:rPr>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43A69B0D" w14:textId="77777777" w:rsidR="007449F8" w:rsidRPr="006679F2" w:rsidRDefault="007449F8" w:rsidP="007449F8">
            <w:pPr>
              <w:jc w:val="center"/>
              <w:rPr>
                <w:color w:val="000000"/>
                <w:sz w:val="20"/>
                <w:szCs w:val="20"/>
              </w:rPr>
            </w:pPr>
            <w:r w:rsidRPr="006679F2">
              <w:rPr>
                <w:color w:val="000000"/>
                <w:sz w:val="20"/>
                <w:szCs w:val="20"/>
              </w:rPr>
              <w:t>4,017</w:t>
            </w:r>
          </w:p>
        </w:tc>
        <w:tc>
          <w:tcPr>
            <w:tcW w:w="666" w:type="dxa"/>
            <w:tcBorders>
              <w:top w:val="nil"/>
              <w:left w:val="nil"/>
              <w:bottom w:val="single" w:sz="4" w:space="0" w:color="auto"/>
              <w:right w:val="single" w:sz="4" w:space="0" w:color="auto"/>
            </w:tcBorders>
            <w:shd w:val="clear" w:color="auto" w:fill="auto"/>
            <w:vAlign w:val="center"/>
            <w:hideMark/>
          </w:tcPr>
          <w:p w14:paraId="69972BAB"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6773392D"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4A656F6E"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3070A102"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6BDD9F98"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30406A34" w14:textId="77777777" w:rsidR="007449F8" w:rsidRPr="006679F2" w:rsidRDefault="007449F8" w:rsidP="007449F8">
            <w:pPr>
              <w:jc w:val="center"/>
              <w:rPr>
                <w:color w:val="000000"/>
                <w:sz w:val="20"/>
                <w:szCs w:val="20"/>
              </w:rPr>
            </w:pPr>
            <w:r w:rsidRPr="006679F2">
              <w:rPr>
                <w:color w:val="000000"/>
                <w:sz w:val="20"/>
                <w:szCs w:val="20"/>
              </w:rPr>
              <w:t>4,338</w:t>
            </w:r>
          </w:p>
        </w:tc>
        <w:tc>
          <w:tcPr>
            <w:tcW w:w="666" w:type="dxa"/>
            <w:tcBorders>
              <w:top w:val="nil"/>
              <w:left w:val="nil"/>
              <w:bottom w:val="single" w:sz="4" w:space="0" w:color="auto"/>
              <w:right w:val="single" w:sz="4" w:space="0" w:color="auto"/>
            </w:tcBorders>
            <w:shd w:val="clear" w:color="auto" w:fill="auto"/>
            <w:vAlign w:val="center"/>
            <w:hideMark/>
          </w:tcPr>
          <w:p w14:paraId="32371A98" w14:textId="77777777" w:rsidR="007449F8" w:rsidRPr="006679F2" w:rsidRDefault="007449F8" w:rsidP="007449F8">
            <w:pPr>
              <w:jc w:val="center"/>
              <w:rPr>
                <w:color w:val="000000"/>
                <w:sz w:val="20"/>
                <w:szCs w:val="20"/>
              </w:rPr>
            </w:pPr>
            <w:r w:rsidRPr="006679F2">
              <w:rPr>
                <w:color w:val="000000"/>
                <w:sz w:val="20"/>
                <w:szCs w:val="20"/>
              </w:rPr>
              <w:t>4,338</w:t>
            </w:r>
          </w:p>
        </w:tc>
        <w:tc>
          <w:tcPr>
            <w:tcW w:w="666" w:type="dxa"/>
            <w:tcBorders>
              <w:top w:val="nil"/>
              <w:left w:val="nil"/>
              <w:bottom w:val="single" w:sz="4" w:space="0" w:color="auto"/>
              <w:right w:val="single" w:sz="4" w:space="0" w:color="auto"/>
            </w:tcBorders>
            <w:shd w:val="clear" w:color="auto" w:fill="auto"/>
            <w:vAlign w:val="center"/>
            <w:hideMark/>
          </w:tcPr>
          <w:p w14:paraId="0703FA8F" w14:textId="77777777" w:rsidR="007449F8" w:rsidRPr="006679F2" w:rsidRDefault="007449F8" w:rsidP="007449F8">
            <w:pPr>
              <w:jc w:val="center"/>
              <w:rPr>
                <w:color w:val="000000"/>
                <w:sz w:val="20"/>
                <w:szCs w:val="20"/>
              </w:rPr>
            </w:pPr>
            <w:r w:rsidRPr="006679F2">
              <w:rPr>
                <w:color w:val="000000"/>
                <w:sz w:val="20"/>
                <w:szCs w:val="20"/>
              </w:rPr>
              <w:t>4,338</w:t>
            </w:r>
          </w:p>
        </w:tc>
      </w:tr>
      <w:tr w:rsidR="007449F8" w:rsidRPr="006679F2" w14:paraId="4890EC7C"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01595469" w14:textId="77777777" w:rsidR="007449F8" w:rsidRPr="006679F2" w:rsidRDefault="007449F8" w:rsidP="007449F8">
            <w:pPr>
              <w:rPr>
                <w:color w:val="000000"/>
                <w:sz w:val="20"/>
                <w:szCs w:val="20"/>
              </w:rPr>
            </w:pPr>
            <w:r w:rsidRPr="006679F2">
              <w:rPr>
                <w:color w:val="000000"/>
                <w:sz w:val="20"/>
                <w:szCs w:val="20"/>
              </w:rPr>
              <w:t>Расчётные потери тепловой энергии в тепловых сетях</w:t>
            </w:r>
          </w:p>
        </w:tc>
        <w:tc>
          <w:tcPr>
            <w:tcW w:w="666" w:type="dxa"/>
            <w:tcBorders>
              <w:top w:val="nil"/>
              <w:left w:val="nil"/>
              <w:bottom w:val="single" w:sz="4" w:space="0" w:color="auto"/>
              <w:right w:val="single" w:sz="4" w:space="0" w:color="auto"/>
            </w:tcBorders>
            <w:shd w:val="clear" w:color="auto" w:fill="auto"/>
            <w:vAlign w:val="center"/>
            <w:hideMark/>
          </w:tcPr>
          <w:p w14:paraId="5B07E096" w14:textId="77777777" w:rsidR="007449F8" w:rsidRPr="006679F2" w:rsidRDefault="007449F8" w:rsidP="007449F8">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583FCD48" w14:textId="77777777" w:rsidR="007449F8" w:rsidRPr="006679F2" w:rsidRDefault="007449F8" w:rsidP="007449F8">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22B332F4" w14:textId="77777777" w:rsidR="007449F8" w:rsidRPr="006679F2" w:rsidRDefault="007449F8" w:rsidP="007449F8">
            <w:pPr>
              <w:jc w:val="center"/>
              <w:rPr>
                <w:color w:val="000000"/>
                <w:sz w:val="20"/>
                <w:szCs w:val="20"/>
              </w:rPr>
            </w:pPr>
            <w:r w:rsidRPr="006679F2">
              <w:rPr>
                <w:color w:val="000000"/>
                <w:sz w:val="20"/>
                <w:szCs w:val="20"/>
              </w:rPr>
              <w:t>0,246</w:t>
            </w:r>
          </w:p>
        </w:tc>
        <w:tc>
          <w:tcPr>
            <w:tcW w:w="666" w:type="dxa"/>
            <w:tcBorders>
              <w:top w:val="nil"/>
              <w:left w:val="nil"/>
              <w:bottom w:val="single" w:sz="4" w:space="0" w:color="auto"/>
              <w:right w:val="single" w:sz="4" w:space="0" w:color="auto"/>
            </w:tcBorders>
            <w:shd w:val="clear" w:color="auto" w:fill="auto"/>
            <w:vAlign w:val="center"/>
            <w:hideMark/>
          </w:tcPr>
          <w:p w14:paraId="4FB66E6A"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24B6C60E"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12D8CFFF"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22B01300"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57D5A4AA"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3A1AFA68"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380529CB"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39212B8F" w14:textId="77777777" w:rsidR="007449F8" w:rsidRPr="006679F2" w:rsidRDefault="007449F8" w:rsidP="007449F8">
            <w:pPr>
              <w:jc w:val="center"/>
              <w:rPr>
                <w:color w:val="000000"/>
                <w:sz w:val="20"/>
                <w:szCs w:val="20"/>
              </w:rPr>
            </w:pPr>
            <w:r w:rsidRPr="006679F2">
              <w:rPr>
                <w:color w:val="000000"/>
                <w:sz w:val="20"/>
                <w:szCs w:val="20"/>
              </w:rPr>
              <w:t>0,249</w:t>
            </w:r>
          </w:p>
        </w:tc>
      </w:tr>
      <w:tr w:rsidR="007449F8" w:rsidRPr="006679F2" w14:paraId="2D27CF7B"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7ACD1B39" w14:textId="77777777" w:rsidR="007449F8" w:rsidRPr="006679F2" w:rsidRDefault="007449F8" w:rsidP="007449F8">
            <w:pPr>
              <w:rPr>
                <w:color w:val="000000"/>
                <w:sz w:val="20"/>
                <w:szCs w:val="20"/>
              </w:rPr>
            </w:pPr>
            <w:r w:rsidRPr="006679F2">
              <w:rPr>
                <w:color w:val="000000"/>
                <w:sz w:val="20"/>
                <w:szCs w:val="20"/>
              </w:rPr>
              <w:t>Подключенная тепловая нагрузка потребителей</w:t>
            </w:r>
          </w:p>
        </w:tc>
        <w:tc>
          <w:tcPr>
            <w:tcW w:w="666" w:type="dxa"/>
            <w:tcBorders>
              <w:top w:val="nil"/>
              <w:left w:val="nil"/>
              <w:bottom w:val="single" w:sz="4" w:space="0" w:color="auto"/>
              <w:right w:val="single" w:sz="4" w:space="0" w:color="auto"/>
            </w:tcBorders>
            <w:shd w:val="clear" w:color="auto" w:fill="auto"/>
            <w:vAlign w:val="center"/>
            <w:hideMark/>
          </w:tcPr>
          <w:p w14:paraId="299A532B" w14:textId="77777777" w:rsidR="007449F8" w:rsidRPr="006679F2" w:rsidRDefault="007449F8" w:rsidP="007449F8">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20755D08" w14:textId="77777777" w:rsidR="007449F8" w:rsidRPr="006679F2" w:rsidRDefault="007449F8" w:rsidP="007449F8">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517ECF87" w14:textId="77777777" w:rsidR="007449F8" w:rsidRPr="006679F2" w:rsidRDefault="007449F8" w:rsidP="007449F8">
            <w:pPr>
              <w:jc w:val="center"/>
              <w:rPr>
                <w:color w:val="000000"/>
                <w:sz w:val="20"/>
                <w:szCs w:val="20"/>
              </w:rPr>
            </w:pPr>
            <w:r w:rsidRPr="006679F2">
              <w:rPr>
                <w:color w:val="000000"/>
                <w:sz w:val="20"/>
                <w:szCs w:val="20"/>
              </w:rPr>
              <w:t>3,771</w:t>
            </w:r>
          </w:p>
        </w:tc>
        <w:tc>
          <w:tcPr>
            <w:tcW w:w="666" w:type="dxa"/>
            <w:tcBorders>
              <w:top w:val="nil"/>
              <w:left w:val="nil"/>
              <w:bottom w:val="single" w:sz="4" w:space="0" w:color="auto"/>
              <w:right w:val="single" w:sz="4" w:space="0" w:color="auto"/>
            </w:tcBorders>
            <w:shd w:val="clear" w:color="auto" w:fill="auto"/>
            <w:vAlign w:val="center"/>
            <w:hideMark/>
          </w:tcPr>
          <w:p w14:paraId="08EC3CCC"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69E50DE9"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13539F81"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0A1AD502"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426A6998"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0761CB15" w14:textId="77777777" w:rsidR="007449F8" w:rsidRPr="006679F2" w:rsidRDefault="007449F8" w:rsidP="007449F8">
            <w:pPr>
              <w:jc w:val="center"/>
              <w:rPr>
                <w:color w:val="000000"/>
                <w:sz w:val="20"/>
                <w:szCs w:val="20"/>
              </w:rPr>
            </w:pPr>
            <w:r w:rsidRPr="006679F2">
              <w:rPr>
                <w:color w:val="000000"/>
                <w:sz w:val="20"/>
                <w:szCs w:val="20"/>
              </w:rPr>
              <w:t>4,089</w:t>
            </w:r>
          </w:p>
        </w:tc>
        <w:tc>
          <w:tcPr>
            <w:tcW w:w="666" w:type="dxa"/>
            <w:tcBorders>
              <w:top w:val="nil"/>
              <w:left w:val="nil"/>
              <w:bottom w:val="single" w:sz="4" w:space="0" w:color="auto"/>
              <w:right w:val="single" w:sz="4" w:space="0" w:color="auto"/>
            </w:tcBorders>
            <w:shd w:val="clear" w:color="auto" w:fill="auto"/>
            <w:vAlign w:val="center"/>
            <w:hideMark/>
          </w:tcPr>
          <w:p w14:paraId="4DB89675" w14:textId="77777777" w:rsidR="007449F8" w:rsidRPr="006679F2" w:rsidRDefault="007449F8" w:rsidP="007449F8">
            <w:pPr>
              <w:jc w:val="center"/>
              <w:rPr>
                <w:color w:val="000000"/>
                <w:sz w:val="20"/>
                <w:szCs w:val="20"/>
              </w:rPr>
            </w:pPr>
            <w:r w:rsidRPr="006679F2">
              <w:rPr>
                <w:color w:val="000000"/>
                <w:sz w:val="20"/>
                <w:szCs w:val="20"/>
              </w:rPr>
              <w:t>4,089</w:t>
            </w:r>
          </w:p>
        </w:tc>
        <w:tc>
          <w:tcPr>
            <w:tcW w:w="666" w:type="dxa"/>
            <w:tcBorders>
              <w:top w:val="nil"/>
              <w:left w:val="nil"/>
              <w:bottom w:val="single" w:sz="4" w:space="0" w:color="auto"/>
              <w:right w:val="single" w:sz="4" w:space="0" w:color="auto"/>
            </w:tcBorders>
            <w:shd w:val="clear" w:color="auto" w:fill="auto"/>
            <w:vAlign w:val="center"/>
            <w:hideMark/>
          </w:tcPr>
          <w:p w14:paraId="3D70D853" w14:textId="77777777" w:rsidR="007449F8" w:rsidRPr="006679F2" w:rsidRDefault="007449F8" w:rsidP="007449F8">
            <w:pPr>
              <w:jc w:val="center"/>
              <w:rPr>
                <w:color w:val="000000"/>
                <w:sz w:val="20"/>
                <w:szCs w:val="20"/>
              </w:rPr>
            </w:pPr>
            <w:r w:rsidRPr="006679F2">
              <w:rPr>
                <w:color w:val="000000"/>
                <w:sz w:val="20"/>
                <w:szCs w:val="20"/>
              </w:rPr>
              <w:t>4,089</w:t>
            </w:r>
          </w:p>
        </w:tc>
      </w:tr>
      <w:tr w:rsidR="007449F8" w:rsidRPr="006679F2" w14:paraId="142F6BB8"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6B4F67AA" w14:textId="77777777" w:rsidR="007449F8" w:rsidRPr="006679F2" w:rsidRDefault="007449F8" w:rsidP="007449F8">
            <w:pPr>
              <w:rPr>
                <w:color w:val="000000"/>
                <w:sz w:val="20"/>
                <w:szCs w:val="20"/>
              </w:rPr>
            </w:pPr>
            <w:r w:rsidRPr="006679F2">
              <w:rPr>
                <w:color w:val="000000"/>
                <w:sz w:val="20"/>
                <w:szCs w:val="20"/>
              </w:rPr>
              <w:t>Резерв(+), либо дефицит(-) тепловой мощности при работе всего оборудования</w:t>
            </w:r>
          </w:p>
        </w:tc>
        <w:tc>
          <w:tcPr>
            <w:tcW w:w="666" w:type="dxa"/>
            <w:tcBorders>
              <w:top w:val="nil"/>
              <w:left w:val="nil"/>
              <w:bottom w:val="single" w:sz="4" w:space="0" w:color="auto"/>
              <w:right w:val="single" w:sz="4" w:space="0" w:color="auto"/>
            </w:tcBorders>
            <w:shd w:val="clear" w:color="auto" w:fill="auto"/>
            <w:vAlign w:val="center"/>
            <w:hideMark/>
          </w:tcPr>
          <w:p w14:paraId="6048D79F" w14:textId="77777777" w:rsidR="007449F8" w:rsidRPr="006679F2" w:rsidRDefault="007449F8" w:rsidP="007449F8">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6584DA22" w14:textId="77777777" w:rsidR="007449F8" w:rsidRPr="006679F2" w:rsidRDefault="007449F8" w:rsidP="007449F8">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34B12F5B" w14:textId="77777777" w:rsidR="007449F8" w:rsidRPr="006679F2" w:rsidRDefault="007449F8" w:rsidP="007449F8">
            <w:pPr>
              <w:jc w:val="center"/>
              <w:rPr>
                <w:color w:val="000000"/>
                <w:sz w:val="20"/>
                <w:szCs w:val="20"/>
              </w:rPr>
            </w:pPr>
            <w:r w:rsidRPr="006679F2">
              <w:rPr>
                <w:color w:val="000000"/>
                <w:sz w:val="20"/>
                <w:szCs w:val="20"/>
              </w:rPr>
              <w:t>2,914</w:t>
            </w:r>
          </w:p>
        </w:tc>
        <w:tc>
          <w:tcPr>
            <w:tcW w:w="666" w:type="dxa"/>
            <w:tcBorders>
              <w:top w:val="nil"/>
              <w:left w:val="nil"/>
              <w:bottom w:val="single" w:sz="4" w:space="0" w:color="auto"/>
              <w:right w:val="single" w:sz="4" w:space="0" w:color="auto"/>
            </w:tcBorders>
            <w:shd w:val="clear" w:color="auto" w:fill="auto"/>
            <w:vAlign w:val="center"/>
            <w:hideMark/>
          </w:tcPr>
          <w:p w14:paraId="0C728A35" w14:textId="77777777" w:rsidR="007449F8" w:rsidRPr="006679F2" w:rsidRDefault="007449F8" w:rsidP="007449F8">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212CC60F" w14:textId="77777777" w:rsidR="007449F8" w:rsidRPr="006679F2" w:rsidRDefault="007449F8" w:rsidP="007449F8">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4DB6E6C5" w14:textId="77777777" w:rsidR="007449F8" w:rsidRPr="006679F2" w:rsidRDefault="007449F8" w:rsidP="007449F8">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7CBFEBAE" w14:textId="77777777" w:rsidR="007449F8" w:rsidRPr="006679F2" w:rsidRDefault="007449F8" w:rsidP="007449F8">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69C1636D" w14:textId="77777777" w:rsidR="007449F8" w:rsidRPr="006679F2" w:rsidRDefault="007449F8" w:rsidP="007449F8">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3B10381F" w14:textId="77777777" w:rsidR="007449F8" w:rsidRPr="006679F2" w:rsidRDefault="007449F8" w:rsidP="007449F8">
            <w:pPr>
              <w:jc w:val="center"/>
              <w:rPr>
                <w:color w:val="000000"/>
                <w:sz w:val="20"/>
                <w:szCs w:val="20"/>
              </w:rPr>
            </w:pPr>
            <w:r w:rsidRPr="006679F2">
              <w:rPr>
                <w:color w:val="000000"/>
                <w:sz w:val="20"/>
                <w:szCs w:val="20"/>
              </w:rPr>
              <w:t>2,140</w:t>
            </w:r>
          </w:p>
        </w:tc>
        <w:tc>
          <w:tcPr>
            <w:tcW w:w="666" w:type="dxa"/>
            <w:tcBorders>
              <w:top w:val="nil"/>
              <w:left w:val="nil"/>
              <w:bottom w:val="single" w:sz="4" w:space="0" w:color="auto"/>
              <w:right w:val="single" w:sz="4" w:space="0" w:color="auto"/>
            </w:tcBorders>
            <w:shd w:val="clear" w:color="auto" w:fill="auto"/>
            <w:vAlign w:val="center"/>
            <w:hideMark/>
          </w:tcPr>
          <w:p w14:paraId="7845C9D6" w14:textId="77777777" w:rsidR="007449F8" w:rsidRPr="006679F2" w:rsidRDefault="007449F8" w:rsidP="007449F8">
            <w:pPr>
              <w:jc w:val="center"/>
              <w:rPr>
                <w:color w:val="000000"/>
                <w:sz w:val="20"/>
                <w:szCs w:val="20"/>
              </w:rPr>
            </w:pPr>
            <w:r w:rsidRPr="006679F2">
              <w:rPr>
                <w:color w:val="000000"/>
                <w:sz w:val="20"/>
                <w:szCs w:val="20"/>
              </w:rPr>
              <w:t>2,140</w:t>
            </w:r>
          </w:p>
        </w:tc>
        <w:tc>
          <w:tcPr>
            <w:tcW w:w="666" w:type="dxa"/>
            <w:tcBorders>
              <w:top w:val="nil"/>
              <w:left w:val="nil"/>
              <w:bottom w:val="single" w:sz="4" w:space="0" w:color="auto"/>
              <w:right w:val="single" w:sz="4" w:space="0" w:color="auto"/>
            </w:tcBorders>
            <w:shd w:val="clear" w:color="auto" w:fill="auto"/>
            <w:vAlign w:val="center"/>
            <w:hideMark/>
          </w:tcPr>
          <w:p w14:paraId="285D0902" w14:textId="77777777" w:rsidR="007449F8" w:rsidRPr="006679F2" w:rsidRDefault="007449F8" w:rsidP="007449F8">
            <w:pPr>
              <w:jc w:val="center"/>
              <w:rPr>
                <w:color w:val="000000"/>
                <w:sz w:val="20"/>
                <w:szCs w:val="20"/>
              </w:rPr>
            </w:pPr>
            <w:r w:rsidRPr="006679F2">
              <w:rPr>
                <w:color w:val="000000"/>
                <w:sz w:val="20"/>
                <w:szCs w:val="20"/>
              </w:rPr>
              <w:t>2,140</w:t>
            </w:r>
          </w:p>
        </w:tc>
      </w:tr>
      <w:tr w:rsidR="007449F8" w:rsidRPr="006679F2" w14:paraId="2435E281" w14:textId="77777777" w:rsidTr="007449F8">
        <w:trPr>
          <w:trHeight w:val="20"/>
        </w:trPr>
        <w:tc>
          <w:tcPr>
            <w:tcW w:w="131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A442B16" w14:textId="77777777" w:rsidR="007449F8" w:rsidRPr="006679F2" w:rsidRDefault="007449F8" w:rsidP="007449F8">
            <w:pPr>
              <w:jc w:val="center"/>
              <w:rPr>
                <w:color w:val="000000"/>
                <w:sz w:val="20"/>
                <w:szCs w:val="20"/>
              </w:rPr>
            </w:pPr>
            <w:r w:rsidRPr="006679F2">
              <w:rPr>
                <w:color w:val="000000"/>
                <w:sz w:val="20"/>
                <w:szCs w:val="20"/>
              </w:rPr>
              <w:t>Новая БМК с. Ванзеват</w:t>
            </w:r>
          </w:p>
        </w:tc>
      </w:tr>
      <w:tr w:rsidR="007449F8" w:rsidRPr="006679F2" w14:paraId="0AF9F3C1"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23F3DEA" w14:textId="77777777" w:rsidR="007449F8" w:rsidRPr="006679F2" w:rsidRDefault="007449F8" w:rsidP="007449F8">
            <w:pPr>
              <w:rPr>
                <w:color w:val="000000"/>
                <w:sz w:val="20"/>
                <w:szCs w:val="20"/>
              </w:rPr>
            </w:pPr>
            <w:r w:rsidRPr="006679F2">
              <w:rPr>
                <w:color w:val="000000"/>
                <w:sz w:val="20"/>
                <w:szCs w:val="20"/>
              </w:rPr>
              <w:t>Установленная тепловая мощность</w:t>
            </w:r>
          </w:p>
        </w:tc>
        <w:tc>
          <w:tcPr>
            <w:tcW w:w="666" w:type="dxa"/>
            <w:tcBorders>
              <w:top w:val="nil"/>
              <w:left w:val="nil"/>
              <w:bottom w:val="single" w:sz="4" w:space="0" w:color="auto"/>
              <w:right w:val="single" w:sz="4" w:space="0" w:color="auto"/>
            </w:tcBorders>
            <w:shd w:val="clear" w:color="auto" w:fill="auto"/>
            <w:vAlign w:val="center"/>
            <w:hideMark/>
          </w:tcPr>
          <w:p w14:paraId="0F3705B0"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CE1F5F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3A529EC"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245F08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028D11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8EB4B96"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5BF6B3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B821ABD"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2948B01C"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6498E7C7"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5900B3AE" w14:textId="77777777" w:rsidR="007449F8" w:rsidRPr="006679F2" w:rsidRDefault="007449F8" w:rsidP="007449F8">
            <w:pPr>
              <w:jc w:val="center"/>
              <w:rPr>
                <w:color w:val="000000"/>
                <w:sz w:val="20"/>
                <w:szCs w:val="20"/>
              </w:rPr>
            </w:pPr>
            <w:r w:rsidRPr="006679F2">
              <w:rPr>
                <w:color w:val="000000"/>
                <w:sz w:val="20"/>
                <w:szCs w:val="20"/>
              </w:rPr>
              <w:t>2,05</w:t>
            </w:r>
          </w:p>
        </w:tc>
      </w:tr>
      <w:tr w:rsidR="007449F8" w:rsidRPr="006679F2" w14:paraId="2CDD8F3F"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3208E8EA" w14:textId="77777777" w:rsidR="007449F8" w:rsidRPr="006679F2" w:rsidRDefault="007449F8" w:rsidP="007449F8">
            <w:pPr>
              <w:rPr>
                <w:color w:val="000000"/>
                <w:sz w:val="20"/>
                <w:szCs w:val="20"/>
              </w:rPr>
            </w:pPr>
            <w:r w:rsidRPr="006679F2">
              <w:rPr>
                <w:color w:val="000000"/>
                <w:sz w:val="20"/>
                <w:szCs w:val="20"/>
              </w:rPr>
              <w:t xml:space="preserve">Располагаемая тепловая мощность </w:t>
            </w:r>
          </w:p>
        </w:tc>
        <w:tc>
          <w:tcPr>
            <w:tcW w:w="666" w:type="dxa"/>
            <w:tcBorders>
              <w:top w:val="nil"/>
              <w:left w:val="nil"/>
              <w:bottom w:val="single" w:sz="4" w:space="0" w:color="auto"/>
              <w:right w:val="single" w:sz="4" w:space="0" w:color="auto"/>
            </w:tcBorders>
            <w:shd w:val="clear" w:color="auto" w:fill="auto"/>
            <w:vAlign w:val="center"/>
            <w:hideMark/>
          </w:tcPr>
          <w:p w14:paraId="1ADC1C8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93EE70C"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D326AD6"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239656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EF46CE7"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20281C7"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539A169"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EF2051F"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35BB5725"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6F0AFAF5"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134A8503" w14:textId="77777777" w:rsidR="007449F8" w:rsidRPr="006679F2" w:rsidRDefault="007449F8" w:rsidP="007449F8">
            <w:pPr>
              <w:jc w:val="center"/>
              <w:rPr>
                <w:color w:val="000000"/>
                <w:sz w:val="20"/>
                <w:szCs w:val="20"/>
              </w:rPr>
            </w:pPr>
            <w:r w:rsidRPr="006679F2">
              <w:rPr>
                <w:color w:val="000000"/>
                <w:sz w:val="20"/>
                <w:szCs w:val="20"/>
              </w:rPr>
              <w:t>2,05</w:t>
            </w:r>
          </w:p>
        </w:tc>
      </w:tr>
      <w:tr w:rsidR="007449F8" w:rsidRPr="006679F2" w14:paraId="5DAB5BDA"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ACD1E7B" w14:textId="77777777" w:rsidR="007449F8" w:rsidRPr="006679F2" w:rsidRDefault="007449F8" w:rsidP="007449F8">
            <w:pPr>
              <w:rPr>
                <w:color w:val="000000"/>
                <w:sz w:val="20"/>
                <w:szCs w:val="20"/>
              </w:rPr>
            </w:pPr>
            <w:r w:rsidRPr="006679F2">
              <w:rPr>
                <w:color w:val="000000"/>
                <w:sz w:val="20"/>
                <w:szCs w:val="20"/>
              </w:rPr>
              <w:t>Расчётное потребление тепловой мощности на собственные, хозяйственные и технологические нужды</w:t>
            </w:r>
          </w:p>
        </w:tc>
        <w:tc>
          <w:tcPr>
            <w:tcW w:w="666" w:type="dxa"/>
            <w:tcBorders>
              <w:top w:val="nil"/>
              <w:left w:val="nil"/>
              <w:bottom w:val="single" w:sz="4" w:space="0" w:color="auto"/>
              <w:right w:val="single" w:sz="4" w:space="0" w:color="auto"/>
            </w:tcBorders>
            <w:shd w:val="clear" w:color="auto" w:fill="auto"/>
            <w:vAlign w:val="center"/>
            <w:hideMark/>
          </w:tcPr>
          <w:p w14:paraId="3A17302C"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69FD98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D681BAE"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DFAB8A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68BB63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8DA2F1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54CD69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FD19E98" w14:textId="77777777" w:rsidR="007449F8" w:rsidRPr="006679F2" w:rsidRDefault="007449F8" w:rsidP="007449F8">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07BE2675" w14:textId="77777777" w:rsidR="007449F8" w:rsidRPr="006679F2" w:rsidRDefault="007449F8" w:rsidP="007449F8">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24D605EF" w14:textId="77777777" w:rsidR="007449F8" w:rsidRPr="006679F2" w:rsidRDefault="007449F8" w:rsidP="007449F8">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41AE7AD7" w14:textId="77777777" w:rsidR="007449F8" w:rsidRPr="006679F2" w:rsidRDefault="007449F8" w:rsidP="007449F8">
            <w:pPr>
              <w:jc w:val="center"/>
              <w:rPr>
                <w:color w:val="000000"/>
                <w:sz w:val="20"/>
                <w:szCs w:val="20"/>
              </w:rPr>
            </w:pPr>
            <w:r w:rsidRPr="006679F2">
              <w:rPr>
                <w:color w:val="000000"/>
                <w:sz w:val="20"/>
                <w:szCs w:val="20"/>
              </w:rPr>
              <w:t>0,02</w:t>
            </w:r>
          </w:p>
        </w:tc>
      </w:tr>
      <w:tr w:rsidR="007449F8" w:rsidRPr="006679F2" w14:paraId="54AE8BD9"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11EF9A8E" w14:textId="77777777" w:rsidR="007449F8" w:rsidRPr="006679F2" w:rsidRDefault="007449F8" w:rsidP="007449F8">
            <w:pPr>
              <w:rPr>
                <w:color w:val="000000"/>
                <w:sz w:val="20"/>
                <w:szCs w:val="20"/>
              </w:rPr>
            </w:pPr>
            <w:r w:rsidRPr="006679F2">
              <w:rPr>
                <w:color w:val="000000"/>
                <w:sz w:val="20"/>
                <w:szCs w:val="20"/>
              </w:rPr>
              <w:t>Расчётная тепловая мощность нетто</w:t>
            </w:r>
          </w:p>
        </w:tc>
        <w:tc>
          <w:tcPr>
            <w:tcW w:w="666" w:type="dxa"/>
            <w:tcBorders>
              <w:top w:val="nil"/>
              <w:left w:val="nil"/>
              <w:bottom w:val="single" w:sz="4" w:space="0" w:color="auto"/>
              <w:right w:val="single" w:sz="4" w:space="0" w:color="auto"/>
            </w:tcBorders>
            <w:shd w:val="clear" w:color="auto" w:fill="auto"/>
            <w:vAlign w:val="center"/>
            <w:hideMark/>
          </w:tcPr>
          <w:p w14:paraId="300903B1"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4DF696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9DC696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7C4FA26"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ABD5A3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D3A1A8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919DD7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0518E92" w14:textId="77777777" w:rsidR="007449F8" w:rsidRPr="006679F2" w:rsidRDefault="007449F8" w:rsidP="007449F8">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43D7524D" w14:textId="77777777" w:rsidR="007449F8" w:rsidRPr="006679F2" w:rsidRDefault="007449F8" w:rsidP="007449F8">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367D36F4" w14:textId="77777777" w:rsidR="007449F8" w:rsidRPr="006679F2" w:rsidRDefault="007449F8" w:rsidP="007449F8">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7CB20674" w14:textId="77777777" w:rsidR="007449F8" w:rsidRPr="006679F2" w:rsidRDefault="007449F8" w:rsidP="007449F8">
            <w:pPr>
              <w:jc w:val="center"/>
              <w:rPr>
                <w:color w:val="000000"/>
                <w:sz w:val="20"/>
                <w:szCs w:val="20"/>
              </w:rPr>
            </w:pPr>
            <w:r w:rsidRPr="006679F2">
              <w:rPr>
                <w:color w:val="000000"/>
                <w:sz w:val="20"/>
                <w:szCs w:val="20"/>
              </w:rPr>
              <w:t>2,03</w:t>
            </w:r>
          </w:p>
        </w:tc>
      </w:tr>
      <w:tr w:rsidR="007449F8" w:rsidRPr="006679F2" w14:paraId="477FA0DA"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737D97A" w14:textId="77777777" w:rsidR="007449F8" w:rsidRPr="006679F2" w:rsidRDefault="007449F8" w:rsidP="007449F8">
            <w:pPr>
              <w:rPr>
                <w:color w:val="000000"/>
                <w:sz w:val="20"/>
                <w:szCs w:val="20"/>
              </w:rPr>
            </w:pPr>
            <w:r w:rsidRPr="006679F2">
              <w:rPr>
                <w:color w:val="000000"/>
                <w:sz w:val="20"/>
                <w:szCs w:val="20"/>
              </w:rPr>
              <w:t>Расчётная тепловая нагрузка на коллекторах</w:t>
            </w:r>
          </w:p>
        </w:tc>
        <w:tc>
          <w:tcPr>
            <w:tcW w:w="666" w:type="dxa"/>
            <w:tcBorders>
              <w:top w:val="nil"/>
              <w:left w:val="nil"/>
              <w:bottom w:val="single" w:sz="4" w:space="0" w:color="auto"/>
              <w:right w:val="single" w:sz="4" w:space="0" w:color="auto"/>
            </w:tcBorders>
            <w:shd w:val="clear" w:color="auto" w:fill="auto"/>
            <w:vAlign w:val="center"/>
            <w:hideMark/>
          </w:tcPr>
          <w:p w14:paraId="449EE866"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F466B0C"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B85649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7715F7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367DA8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2384556"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3C8E69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D42C302" w14:textId="77777777" w:rsidR="007449F8" w:rsidRPr="006679F2" w:rsidRDefault="007449F8" w:rsidP="007449F8">
            <w:pPr>
              <w:jc w:val="center"/>
              <w:rPr>
                <w:color w:val="000000"/>
                <w:sz w:val="20"/>
                <w:szCs w:val="20"/>
              </w:rPr>
            </w:pPr>
            <w:r w:rsidRPr="006679F2">
              <w:rPr>
                <w:color w:val="000000"/>
                <w:sz w:val="20"/>
                <w:szCs w:val="20"/>
              </w:rPr>
              <w:t>0,122</w:t>
            </w:r>
          </w:p>
        </w:tc>
        <w:tc>
          <w:tcPr>
            <w:tcW w:w="666" w:type="dxa"/>
            <w:tcBorders>
              <w:top w:val="nil"/>
              <w:left w:val="nil"/>
              <w:bottom w:val="single" w:sz="4" w:space="0" w:color="auto"/>
              <w:right w:val="single" w:sz="4" w:space="0" w:color="auto"/>
            </w:tcBorders>
            <w:shd w:val="clear" w:color="auto" w:fill="auto"/>
            <w:vAlign w:val="center"/>
            <w:hideMark/>
          </w:tcPr>
          <w:p w14:paraId="65401E9B" w14:textId="77777777" w:rsidR="007449F8" w:rsidRPr="006679F2" w:rsidRDefault="007449F8" w:rsidP="007449F8">
            <w:pPr>
              <w:jc w:val="center"/>
              <w:rPr>
                <w:color w:val="000000"/>
                <w:sz w:val="20"/>
                <w:szCs w:val="20"/>
              </w:rPr>
            </w:pPr>
            <w:r w:rsidRPr="006679F2">
              <w:rPr>
                <w:color w:val="000000"/>
                <w:sz w:val="20"/>
                <w:szCs w:val="20"/>
              </w:rPr>
              <w:t>0,244</w:t>
            </w:r>
          </w:p>
        </w:tc>
        <w:tc>
          <w:tcPr>
            <w:tcW w:w="666" w:type="dxa"/>
            <w:tcBorders>
              <w:top w:val="nil"/>
              <w:left w:val="nil"/>
              <w:bottom w:val="single" w:sz="4" w:space="0" w:color="auto"/>
              <w:right w:val="single" w:sz="4" w:space="0" w:color="auto"/>
            </w:tcBorders>
            <w:shd w:val="clear" w:color="auto" w:fill="auto"/>
            <w:vAlign w:val="center"/>
            <w:hideMark/>
          </w:tcPr>
          <w:p w14:paraId="67E31C50" w14:textId="77777777" w:rsidR="007449F8" w:rsidRPr="006679F2" w:rsidRDefault="007449F8" w:rsidP="007449F8">
            <w:pPr>
              <w:jc w:val="center"/>
              <w:rPr>
                <w:color w:val="000000"/>
                <w:sz w:val="20"/>
                <w:szCs w:val="20"/>
              </w:rPr>
            </w:pPr>
            <w:r w:rsidRPr="006679F2">
              <w:rPr>
                <w:color w:val="000000"/>
                <w:sz w:val="20"/>
                <w:szCs w:val="20"/>
              </w:rPr>
              <w:t>0,366</w:t>
            </w:r>
          </w:p>
        </w:tc>
        <w:tc>
          <w:tcPr>
            <w:tcW w:w="666" w:type="dxa"/>
            <w:tcBorders>
              <w:top w:val="nil"/>
              <w:left w:val="nil"/>
              <w:bottom w:val="single" w:sz="4" w:space="0" w:color="auto"/>
              <w:right w:val="single" w:sz="4" w:space="0" w:color="auto"/>
            </w:tcBorders>
            <w:shd w:val="clear" w:color="auto" w:fill="auto"/>
            <w:vAlign w:val="center"/>
            <w:hideMark/>
          </w:tcPr>
          <w:p w14:paraId="0EC21A82" w14:textId="77777777" w:rsidR="007449F8" w:rsidRPr="006679F2" w:rsidRDefault="007449F8" w:rsidP="007449F8">
            <w:pPr>
              <w:jc w:val="center"/>
              <w:rPr>
                <w:color w:val="000000"/>
                <w:sz w:val="20"/>
                <w:szCs w:val="20"/>
              </w:rPr>
            </w:pPr>
            <w:r w:rsidRPr="006679F2">
              <w:rPr>
                <w:color w:val="000000"/>
                <w:sz w:val="20"/>
                <w:szCs w:val="20"/>
              </w:rPr>
              <w:t>0,488</w:t>
            </w:r>
          </w:p>
        </w:tc>
      </w:tr>
      <w:tr w:rsidR="007449F8" w:rsidRPr="006679F2" w14:paraId="1AB3F5E9"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064AAACF" w14:textId="77777777" w:rsidR="007449F8" w:rsidRPr="006679F2" w:rsidRDefault="007449F8" w:rsidP="007449F8">
            <w:pPr>
              <w:rPr>
                <w:color w:val="000000"/>
                <w:sz w:val="20"/>
                <w:szCs w:val="20"/>
              </w:rPr>
            </w:pPr>
            <w:r w:rsidRPr="006679F2">
              <w:rPr>
                <w:color w:val="000000"/>
                <w:sz w:val="20"/>
                <w:szCs w:val="20"/>
              </w:rPr>
              <w:t>Расчётные потери тепловой энергии в тепловых сетях</w:t>
            </w:r>
          </w:p>
        </w:tc>
        <w:tc>
          <w:tcPr>
            <w:tcW w:w="666" w:type="dxa"/>
            <w:tcBorders>
              <w:top w:val="nil"/>
              <w:left w:val="nil"/>
              <w:bottom w:val="single" w:sz="4" w:space="0" w:color="auto"/>
              <w:right w:val="single" w:sz="4" w:space="0" w:color="auto"/>
            </w:tcBorders>
            <w:shd w:val="clear" w:color="auto" w:fill="auto"/>
            <w:vAlign w:val="center"/>
            <w:hideMark/>
          </w:tcPr>
          <w:p w14:paraId="798771F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C2C9F8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6F09C8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7B23133"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A164DE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4B7E26C"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D762FF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A1ACB55"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30F74323" w14:textId="77777777" w:rsidR="007449F8" w:rsidRPr="006679F2" w:rsidRDefault="007449F8" w:rsidP="007449F8">
            <w:pPr>
              <w:jc w:val="center"/>
              <w:rPr>
                <w:color w:val="000000"/>
                <w:sz w:val="20"/>
                <w:szCs w:val="20"/>
              </w:rPr>
            </w:pPr>
            <w:r w:rsidRPr="006679F2">
              <w:rPr>
                <w:color w:val="000000"/>
                <w:sz w:val="20"/>
                <w:szCs w:val="20"/>
              </w:rPr>
              <w:t>0,044</w:t>
            </w:r>
          </w:p>
        </w:tc>
        <w:tc>
          <w:tcPr>
            <w:tcW w:w="666" w:type="dxa"/>
            <w:tcBorders>
              <w:top w:val="nil"/>
              <w:left w:val="nil"/>
              <w:bottom w:val="single" w:sz="4" w:space="0" w:color="auto"/>
              <w:right w:val="single" w:sz="4" w:space="0" w:color="auto"/>
            </w:tcBorders>
            <w:shd w:val="clear" w:color="auto" w:fill="auto"/>
            <w:vAlign w:val="center"/>
            <w:hideMark/>
          </w:tcPr>
          <w:p w14:paraId="18D76597" w14:textId="77777777" w:rsidR="007449F8" w:rsidRPr="006679F2" w:rsidRDefault="007449F8" w:rsidP="007449F8">
            <w:pPr>
              <w:jc w:val="center"/>
              <w:rPr>
                <w:color w:val="000000"/>
                <w:sz w:val="20"/>
                <w:szCs w:val="20"/>
              </w:rPr>
            </w:pPr>
            <w:r w:rsidRPr="006679F2">
              <w:rPr>
                <w:color w:val="000000"/>
                <w:sz w:val="20"/>
                <w:szCs w:val="20"/>
              </w:rPr>
              <w:t>0,066</w:t>
            </w:r>
          </w:p>
        </w:tc>
        <w:tc>
          <w:tcPr>
            <w:tcW w:w="666" w:type="dxa"/>
            <w:tcBorders>
              <w:top w:val="nil"/>
              <w:left w:val="nil"/>
              <w:bottom w:val="single" w:sz="4" w:space="0" w:color="auto"/>
              <w:right w:val="single" w:sz="4" w:space="0" w:color="auto"/>
            </w:tcBorders>
            <w:shd w:val="clear" w:color="auto" w:fill="auto"/>
            <w:vAlign w:val="center"/>
            <w:hideMark/>
          </w:tcPr>
          <w:p w14:paraId="1A611D76" w14:textId="77777777" w:rsidR="007449F8" w:rsidRPr="006679F2" w:rsidRDefault="007449F8" w:rsidP="007449F8">
            <w:pPr>
              <w:jc w:val="center"/>
              <w:rPr>
                <w:color w:val="000000"/>
                <w:sz w:val="20"/>
                <w:szCs w:val="20"/>
              </w:rPr>
            </w:pPr>
            <w:r w:rsidRPr="006679F2">
              <w:rPr>
                <w:color w:val="000000"/>
                <w:sz w:val="20"/>
                <w:szCs w:val="20"/>
              </w:rPr>
              <w:t>0,088</w:t>
            </w:r>
          </w:p>
        </w:tc>
      </w:tr>
      <w:tr w:rsidR="007449F8" w:rsidRPr="006679F2" w14:paraId="0C1D6E23"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04EDAE69" w14:textId="77777777" w:rsidR="007449F8" w:rsidRPr="006679F2" w:rsidRDefault="007449F8" w:rsidP="007449F8">
            <w:pPr>
              <w:rPr>
                <w:color w:val="000000"/>
                <w:sz w:val="20"/>
                <w:szCs w:val="20"/>
              </w:rPr>
            </w:pPr>
            <w:r w:rsidRPr="006679F2">
              <w:rPr>
                <w:color w:val="000000"/>
                <w:sz w:val="20"/>
                <w:szCs w:val="20"/>
              </w:rPr>
              <w:t>Подключенная тепловая нагрузка потребителей</w:t>
            </w:r>
          </w:p>
        </w:tc>
        <w:tc>
          <w:tcPr>
            <w:tcW w:w="666" w:type="dxa"/>
            <w:tcBorders>
              <w:top w:val="nil"/>
              <w:left w:val="nil"/>
              <w:bottom w:val="single" w:sz="4" w:space="0" w:color="auto"/>
              <w:right w:val="single" w:sz="4" w:space="0" w:color="auto"/>
            </w:tcBorders>
            <w:shd w:val="clear" w:color="auto" w:fill="auto"/>
            <w:vAlign w:val="center"/>
            <w:hideMark/>
          </w:tcPr>
          <w:p w14:paraId="2D489F8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61DC0E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E7E789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4E44F4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5C2599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BF4E1C9"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C86984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28C1DAE" w14:textId="77777777" w:rsidR="007449F8" w:rsidRPr="006679F2" w:rsidRDefault="007449F8" w:rsidP="007449F8">
            <w:pPr>
              <w:jc w:val="center"/>
              <w:rPr>
                <w:color w:val="000000"/>
                <w:sz w:val="20"/>
                <w:szCs w:val="20"/>
              </w:rPr>
            </w:pPr>
            <w:r w:rsidRPr="006679F2">
              <w:rPr>
                <w:color w:val="000000"/>
                <w:sz w:val="20"/>
                <w:szCs w:val="20"/>
              </w:rPr>
              <w:t>0,100</w:t>
            </w:r>
          </w:p>
        </w:tc>
        <w:tc>
          <w:tcPr>
            <w:tcW w:w="666" w:type="dxa"/>
            <w:tcBorders>
              <w:top w:val="nil"/>
              <w:left w:val="nil"/>
              <w:bottom w:val="single" w:sz="4" w:space="0" w:color="auto"/>
              <w:right w:val="single" w:sz="4" w:space="0" w:color="auto"/>
            </w:tcBorders>
            <w:shd w:val="clear" w:color="auto" w:fill="auto"/>
            <w:vAlign w:val="center"/>
            <w:hideMark/>
          </w:tcPr>
          <w:p w14:paraId="545B5FDF" w14:textId="77777777" w:rsidR="007449F8" w:rsidRPr="006679F2" w:rsidRDefault="007449F8" w:rsidP="007449F8">
            <w:pPr>
              <w:jc w:val="center"/>
              <w:rPr>
                <w:color w:val="000000"/>
                <w:sz w:val="20"/>
                <w:szCs w:val="20"/>
              </w:rPr>
            </w:pPr>
            <w:r w:rsidRPr="006679F2">
              <w:rPr>
                <w:color w:val="000000"/>
                <w:sz w:val="20"/>
                <w:szCs w:val="20"/>
              </w:rPr>
              <w:t>0,200</w:t>
            </w:r>
          </w:p>
        </w:tc>
        <w:tc>
          <w:tcPr>
            <w:tcW w:w="666" w:type="dxa"/>
            <w:tcBorders>
              <w:top w:val="nil"/>
              <w:left w:val="nil"/>
              <w:bottom w:val="single" w:sz="4" w:space="0" w:color="auto"/>
              <w:right w:val="single" w:sz="4" w:space="0" w:color="auto"/>
            </w:tcBorders>
            <w:shd w:val="clear" w:color="auto" w:fill="auto"/>
            <w:vAlign w:val="center"/>
            <w:hideMark/>
          </w:tcPr>
          <w:p w14:paraId="5079C8AD" w14:textId="77777777" w:rsidR="007449F8" w:rsidRPr="006679F2" w:rsidRDefault="007449F8" w:rsidP="007449F8">
            <w:pPr>
              <w:jc w:val="center"/>
              <w:rPr>
                <w:color w:val="000000"/>
                <w:sz w:val="20"/>
                <w:szCs w:val="20"/>
              </w:rPr>
            </w:pPr>
            <w:r w:rsidRPr="006679F2">
              <w:rPr>
                <w:color w:val="000000"/>
                <w:sz w:val="20"/>
                <w:szCs w:val="20"/>
              </w:rPr>
              <w:t>0,300</w:t>
            </w:r>
          </w:p>
        </w:tc>
        <w:tc>
          <w:tcPr>
            <w:tcW w:w="666" w:type="dxa"/>
            <w:tcBorders>
              <w:top w:val="nil"/>
              <w:left w:val="nil"/>
              <w:bottom w:val="single" w:sz="4" w:space="0" w:color="auto"/>
              <w:right w:val="single" w:sz="4" w:space="0" w:color="auto"/>
            </w:tcBorders>
            <w:shd w:val="clear" w:color="auto" w:fill="auto"/>
            <w:vAlign w:val="center"/>
            <w:hideMark/>
          </w:tcPr>
          <w:p w14:paraId="6B147D72" w14:textId="77777777" w:rsidR="007449F8" w:rsidRPr="006679F2" w:rsidRDefault="007449F8" w:rsidP="007449F8">
            <w:pPr>
              <w:jc w:val="center"/>
              <w:rPr>
                <w:color w:val="000000"/>
                <w:sz w:val="20"/>
                <w:szCs w:val="20"/>
              </w:rPr>
            </w:pPr>
            <w:r w:rsidRPr="006679F2">
              <w:rPr>
                <w:color w:val="000000"/>
                <w:sz w:val="20"/>
                <w:szCs w:val="20"/>
              </w:rPr>
              <w:t>0,400</w:t>
            </w:r>
          </w:p>
        </w:tc>
      </w:tr>
      <w:tr w:rsidR="007449F8" w:rsidRPr="006679F2" w14:paraId="1CB8A029"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6016E198" w14:textId="77777777" w:rsidR="007449F8" w:rsidRPr="006679F2" w:rsidRDefault="007449F8" w:rsidP="007449F8">
            <w:pPr>
              <w:rPr>
                <w:color w:val="000000"/>
                <w:sz w:val="20"/>
                <w:szCs w:val="20"/>
              </w:rPr>
            </w:pPr>
            <w:r w:rsidRPr="006679F2">
              <w:rPr>
                <w:color w:val="000000"/>
                <w:sz w:val="20"/>
                <w:szCs w:val="20"/>
              </w:rPr>
              <w:t>Резерв(+), либо дефицит(-) тепловой мощности при работе всего оборудования</w:t>
            </w:r>
          </w:p>
        </w:tc>
        <w:tc>
          <w:tcPr>
            <w:tcW w:w="666" w:type="dxa"/>
            <w:tcBorders>
              <w:top w:val="nil"/>
              <w:left w:val="nil"/>
              <w:bottom w:val="single" w:sz="4" w:space="0" w:color="auto"/>
              <w:right w:val="single" w:sz="4" w:space="0" w:color="auto"/>
            </w:tcBorders>
            <w:shd w:val="clear" w:color="auto" w:fill="auto"/>
            <w:vAlign w:val="center"/>
            <w:hideMark/>
          </w:tcPr>
          <w:p w14:paraId="68D97CD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A97A1F7"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62D7AB7"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9C98D3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43BE69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90A7771"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194E731"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8762507" w14:textId="77777777" w:rsidR="007449F8" w:rsidRPr="006679F2" w:rsidRDefault="007449F8" w:rsidP="007449F8">
            <w:pPr>
              <w:jc w:val="center"/>
              <w:rPr>
                <w:color w:val="000000"/>
                <w:sz w:val="20"/>
                <w:szCs w:val="20"/>
              </w:rPr>
            </w:pPr>
            <w:r w:rsidRPr="006679F2">
              <w:rPr>
                <w:color w:val="000000"/>
                <w:sz w:val="20"/>
                <w:szCs w:val="20"/>
              </w:rPr>
              <w:t>1,908</w:t>
            </w:r>
          </w:p>
        </w:tc>
        <w:tc>
          <w:tcPr>
            <w:tcW w:w="666" w:type="dxa"/>
            <w:tcBorders>
              <w:top w:val="nil"/>
              <w:left w:val="nil"/>
              <w:bottom w:val="single" w:sz="4" w:space="0" w:color="auto"/>
              <w:right w:val="single" w:sz="4" w:space="0" w:color="auto"/>
            </w:tcBorders>
            <w:shd w:val="clear" w:color="auto" w:fill="auto"/>
            <w:vAlign w:val="center"/>
            <w:hideMark/>
          </w:tcPr>
          <w:p w14:paraId="677782D7" w14:textId="77777777" w:rsidR="007449F8" w:rsidRPr="006679F2" w:rsidRDefault="007449F8" w:rsidP="007449F8">
            <w:pPr>
              <w:jc w:val="center"/>
              <w:rPr>
                <w:color w:val="000000"/>
                <w:sz w:val="20"/>
                <w:szCs w:val="20"/>
              </w:rPr>
            </w:pPr>
            <w:r w:rsidRPr="006679F2">
              <w:rPr>
                <w:color w:val="000000"/>
                <w:sz w:val="20"/>
                <w:szCs w:val="20"/>
              </w:rPr>
              <w:t>1,786</w:t>
            </w:r>
          </w:p>
        </w:tc>
        <w:tc>
          <w:tcPr>
            <w:tcW w:w="666" w:type="dxa"/>
            <w:tcBorders>
              <w:top w:val="nil"/>
              <w:left w:val="nil"/>
              <w:bottom w:val="single" w:sz="4" w:space="0" w:color="auto"/>
              <w:right w:val="single" w:sz="4" w:space="0" w:color="auto"/>
            </w:tcBorders>
            <w:shd w:val="clear" w:color="auto" w:fill="auto"/>
            <w:vAlign w:val="center"/>
            <w:hideMark/>
          </w:tcPr>
          <w:p w14:paraId="6EE35156" w14:textId="77777777" w:rsidR="007449F8" w:rsidRPr="006679F2" w:rsidRDefault="007449F8" w:rsidP="007449F8">
            <w:pPr>
              <w:jc w:val="center"/>
              <w:rPr>
                <w:color w:val="000000"/>
                <w:sz w:val="20"/>
                <w:szCs w:val="20"/>
              </w:rPr>
            </w:pPr>
            <w:r w:rsidRPr="006679F2">
              <w:rPr>
                <w:color w:val="000000"/>
                <w:sz w:val="20"/>
                <w:szCs w:val="20"/>
              </w:rPr>
              <w:t>1,664</w:t>
            </w:r>
          </w:p>
        </w:tc>
        <w:tc>
          <w:tcPr>
            <w:tcW w:w="666" w:type="dxa"/>
            <w:tcBorders>
              <w:top w:val="nil"/>
              <w:left w:val="nil"/>
              <w:bottom w:val="single" w:sz="4" w:space="0" w:color="auto"/>
              <w:right w:val="single" w:sz="4" w:space="0" w:color="auto"/>
            </w:tcBorders>
            <w:shd w:val="clear" w:color="auto" w:fill="auto"/>
            <w:vAlign w:val="center"/>
            <w:hideMark/>
          </w:tcPr>
          <w:p w14:paraId="21B44B47" w14:textId="77777777" w:rsidR="007449F8" w:rsidRPr="006679F2" w:rsidRDefault="007449F8" w:rsidP="007449F8">
            <w:pPr>
              <w:jc w:val="center"/>
              <w:rPr>
                <w:color w:val="000000"/>
                <w:sz w:val="20"/>
                <w:szCs w:val="20"/>
              </w:rPr>
            </w:pPr>
            <w:r w:rsidRPr="006679F2">
              <w:rPr>
                <w:color w:val="000000"/>
                <w:sz w:val="20"/>
                <w:szCs w:val="20"/>
              </w:rPr>
              <w:t>1,542</w:t>
            </w:r>
          </w:p>
        </w:tc>
      </w:tr>
    </w:tbl>
    <w:p w14:paraId="1513A7B5" w14:textId="39AC1665" w:rsidR="00AF0C9B" w:rsidRPr="006679F2" w:rsidRDefault="00AF0C9B" w:rsidP="00AF0C9B">
      <w:pPr>
        <w:rPr>
          <w:lang w:eastAsia="en-US"/>
        </w:rPr>
      </w:pPr>
    </w:p>
    <w:p w14:paraId="59ADE0E8" w14:textId="77777777" w:rsidR="00564AED" w:rsidRPr="006679F2" w:rsidRDefault="00564AED" w:rsidP="00AF0C9B">
      <w:pPr>
        <w:rPr>
          <w:lang w:eastAsia="en-US"/>
        </w:rPr>
      </w:pPr>
    </w:p>
    <w:p w14:paraId="4EBAE69B" w14:textId="6202FA2F" w:rsidR="00AD0269" w:rsidRPr="006679F2" w:rsidRDefault="00AD0269" w:rsidP="000B6ED3">
      <w:pPr>
        <w:sectPr w:rsidR="00AD0269" w:rsidRPr="006679F2" w:rsidSect="00AD0269">
          <w:pgSz w:w="16838" w:h="11906" w:orient="landscape"/>
          <w:pgMar w:top="1418" w:right="851" w:bottom="567" w:left="851" w:header="709" w:footer="284" w:gutter="0"/>
          <w:cols w:space="708"/>
          <w:docGrid w:linePitch="360"/>
        </w:sectPr>
      </w:pPr>
    </w:p>
    <w:p w14:paraId="28E64360" w14:textId="6253BC86" w:rsidR="00327959" w:rsidRPr="006679F2" w:rsidRDefault="00AD41CC" w:rsidP="003538F4">
      <w:pPr>
        <w:pStyle w:val="2"/>
        <w:tabs>
          <w:tab w:val="left" w:pos="1134"/>
        </w:tabs>
        <w:ind w:left="0" w:firstLine="709"/>
        <w:rPr>
          <w:rFonts w:cs="Times New Roman"/>
          <w:b w:val="0"/>
          <w:szCs w:val="24"/>
        </w:rPr>
      </w:pPr>
      <w:bookmarkStart w:id="428" w:name="_Toc524614827"/>
      <w:bookmarkStart w:id="429" w:name="_Toc524615043"/>
      <w:bookmarkStart w:id="430" w:name="_Toc28125300"/>
      <w:bookmarkStart w:id="431" w:name="_Toc42580589"/>
      <w:r w:rsidRPr="006679F2">
        <w:rPr>
          <w:rFonts w:cs="Times New Roman"/>
          <w:b w:val="0"/>
          <w:szCs w:val="24"/>
        </w:rPr>
        <w:lastRenderedPageBreak/>
        <w:t xml:space="preserve">Прогнозы приростов площади строительных </w:t>
      </w:r>
      <w:r w:rsidR="00727660" w:rsidRPr="006679F2">
        <w:rPr>
          <w:rFonts w:cs="Times New Roman"/>
          <w:b w:val="0"/>
          <w:szCs w:val="24"/>
        </w:rPr>
        <w:t>фондов, сгруппированные по расчё</w:t>
      </w:r>
      <w:r w:rsidRPr="006679F2">
        <w:rPr>
          <w:rFonts w:cs="Times New Roman"/>
          <w:b w:val="0"/>
          <w:szCs w:val="24"/>
        </w:rPr>
        <w:t>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w:t>
      </w:r>
      <w:r w:rsidR="00C35D17" w:rsidRPr="006679F2">
        <w:rPr>
          <w:rFonts w:cs="Times New Roman"/>
          <w:b w:val="0"/>
          <w:szCs w:val="24"/>
        </w:rPr>
        <w:t>,</w:t>
      </w:r>
      <w:r w:rsidRPr="006679F2">
        <w:rPr>
          <w:rFonts w:cs="Times New Roman"/>
          <w:b w:val="0"/>
          <w:szCs w:val="24"/>
        </w:rPr>
        <w:t xml:space="preserve"> производственные здания промышленных предприятий</w:t>
      </w:r>
      <w:r w:rsidR="00786BA3" w:rsidRPr="006679F2">
        <w:rPr>
          <w:rFonts w:cs="Times New Roman"/>
          <w:b w:val="0"/>
          <w:szCs w:val="24"/>
        </w:rPr>
        <w:t>,</w:t>
      </w:r>
      <w:r w:rsidRPr="006679F2">
        <w:rPr>
          <w:rFonts w:cs="Times New Roman"/>
          <w:b w:val="0"/>
          <w:szCs w:val="24"/>
        </w:rPr>
        <w:t xml:space="preserve"> </w:t>
      </w:r>
      <w:bookmarkEnd w:id="428"/>
      <w:bookmarkEnd w:id="429"/>
      <w:r w:rsidR="00C35D17" w:rsidRPr="006679F2">
        <w:rPr>
          <w:rFonts w:cs="Times New Roman"/>
          <w:b w:val="0"/>
          <w:szCs w:val="24"/>
        </w:rPr>
        <w:t>на каждом этапе</w:t>
      </w:r>
      <w:bookmarkEnd w:id="430"/>
      <w:r w:rsidR="00FE79E2" w:rsidRPr="006679F2">
        <w:rPr>
          <w:rFonts w:cs="Times New Roman"/>
          <w:b w:val="0"/>
          <w:szCs w:val="24"/>
        </w:rPr>
        <w:t xml:space="preserve"> </w:t>
      </w:r>
      <w:r w:rsidR="00FE79E2" w:rsidRPr="006679F2">
        <w:rPr>
          <w:rFonts w:cs="Times New Roman"/>
          <w:b w:val="0"/>
        </w:rPr>
        <w:t>на территории с.п.</w:t>
      </w:r>
      <w:r w:rsidR="00B5195F" w:rsidRPr="006679F2">
        <w:rPr>
          <w:rFonts w:cs="Times New Roman"/>
          <w:b w:val="0"/>
        </w:rPr>
        <w:t xml:space="preserve"> Полноват</w:t>
      </w:r>
      <w:bookmarkEnd w:id="431"/>
    </w:p>
    <w:p w14:paraId="1982CDD0" w14:textId="77777777" w:rsidR="003538F4" w:rsidRPr="006679F2" w:rsidRDefault="003538F4" w:rsidP="001644B0">
      <w:pPr>
        <w:jc w:val="both"/>
      </w:pPr>
      <w:bookmarkStart w:id="432" w:name="_Hlk22206168"/>
    </w:p>
    <w:p w14:paraId="06A6DD95" w14:textId="77777777" w:rsidR="00F752DB" w:rsidRPr="006679F2" w:rsidRDefault="00F752DB" w:rsidP="00F752DB">
      <w:pPr>
        <w:ind w:firstLine="709"/>
        <w:jc w:val="both"/>
        <w:rPr>
          <w:rFonts w:eastAsia="Arial"/>
          <w:spacing w:val="-5"/>
        </w:rPr>
      </w:pPr>
      <w:r w:rsidRPr="006679F2">
        <w:rPr>
          <w:rFonts w:eastAsia="Arial"/>
          <w:spacing w:val="-5"/>
        </w:rPr>
        <w:t xml:space="preserve">На территории с.п. Полноват действует единственная система централизованного теплоснабжения (СТС) – АО «ЮКЭК-Белоярский», </w:t>
      </w:r>
      <w:r w:rsidRPr="006679F2">
        <w:t>образованная на базе одной существующей котельной</w:t>
      </w:r>
      <w:r w:rsidRPr="006679F2">
        <w:rPr>
          <w:rFonts w:eastAsia="Arial"/>
          <w:spacing w:val="-5"/>
        </w:rPr>
        <w:t>.</w:t>
      </w:r>
    </w:p>
    <w:p w14:paraId="4A8F3F85" w14:textId="77777777" w:rsidR="00F752DB" w:rsidRPr="006679F2" w:rsidRDefault="00F752DB" w:rsidP="00F752DB">
      <w:pPr>
        <w:ind w:firstLine="709"/>
        <w:contextualSpacing/>
        <w:jc w:val="both"/>
        <w:rPr>
          <w:rFonts w:eastAsia="Arial"/>
          <w:spacing w:val="-5"/>
        </w:rPr>
      </w:pPr>
      <w:r w:rsidRPr="006679F2">
        <w:rPr>
          <w:rFonts w:eastAsia="Arial"/>
          <w:spacing w:val="-5"/>
        </w:rPr>
        <w:t xml:space="preserve">Структура теплоснабжения с.п. Полноват представляет собой централизованное производство и передачу по тепловым сетям тепловой энергии до потребителя. </w:t>
      </w:r>
    </w:p>
    <w:p w14:paraId="7484B977" w14:textId="3DA57EC9" w:rsidR="00F752DB" w:rsidRPr="006679F2" w:rsidRDefault="00F752DB" w:rsidP="00F752DB">
      <w:pPr>
        <w:ind w:firstLine="709"/>
        <w:contextualSpacing/>
        <w:jc w:val="both"/>
      </w:pPr>
      <w:r w:rsidRPr="006679F2">
        <w:t>В с.п. Полноват в настоящее время в эксплуатации находятся одна котельная №</w:t>
      </w:r>
      <w:r w:rsidR="00A24526" w:rsidRPr="006679F2">
        <w:t xml:space="preserve"> </w:t>
      </w:r>
      <w:r w:rsidRPr="006679F2">
        <w:t>2.</w:t>
      </w:r>
    </w:p>
    <w:p w14:paraId="22CBF681" w14:textId="77777777" w:rsidR="00F752DB" w:rsidRPr="006679F2" w:rsidRDefault="00F752DB" w:rsidP="00F752DB">
      <w:pPr>
        <w:ind w:firstLine="709"/>
        <w:contextualSpacing/>
        <w:jc w:val="both"/>
        <w:rPr>
          <w:rFonts w:eastAsia="Arial"/>
          <w:spacing w:val="-5"/>
        </w:rPr>
      </w:pPr>
      <w:r w:rsidRPr="006679F2">
        <w:rPr>
          <w:rFonts w:eastAsia="Arial"/>
          <w:spacing w:val="-5"/>
        </w:rPr>
        <w:t>Основным видом топлива для котельной является природный газ, резервное топливо отсутствует.</w:t>
      </w:r>
    </w:p>
    <w:p w14:paraId="05BC787A" w14:textId="0137A689" w:rsidR="00F752DB" w:rsidRPr="006679F2" w:rsidRDefault="00F752DB" w:rsidP="00F752DB">
      <w:pPr>
        <w:ind w:firstLine="709"/>
        <w:jc w:val="both"/>
        <w:rPr>
          <w:rFonts w:eastAsia="Arial"/>
          <w:spacing w:val="-5"/>
        </w:rPr>
      </w:pPr>
      <w:r w:rsidRPr="006679F2">
        <w:rPr>
          <w:rFonts w:eastAsia="Arial"/>
          <w:spacing w:val="-5"/>
        </w:rPr>
        <w:t>Котельная №</w:t>
      </w:r>
      <w:r w:rsidR="00A24526" w:rsidRPr="006679F2">
        <w:rPr>
          <w:rFonts w:eastAsia="Arial"/>
          <w:spacing w:val="-5"/>
        </w:rPr>
        <w:t xml:space="preserve"> </w:t>
      </w:r>
      <w:r w:rsidRPr="006679F2">
        <w:rPr>
          <w:rFonts w:eastAsia="Arial"/>
          <w:spacing w:val="-5"/>
        </w:rPr>
        <w:t xml:space="preserve">2 используется для покрытия тепловых нагрузок отопления и горячего водоснабжения потребителей жилищно-коммунального и производственного секторов </w:t>
      </w:r>
      <w:r w:rsidR="00A24526" w:rsidRPr="006679F2">
        <w:rPr>
          <w:rFonts w:eastAsia="Arial"/>
          <w:spacing w:val="-5"/>
        </w:rPr>
        <w:t>п. Полноват</w:t>
      </w:r>
      <w:r w:rsidRPr="006679F2">
        <w:rPr>
          <w:rFonts w:eastAsia="Arial"/>
          <w:spacing w:val="-5"/>
        </w:rPr>
        <w:t>. Отпуск тепловой энергии от котельных производится по температурному графику качественного регулирования 95/70 ºС.</w:t>
      </w:r>
    </w:p>
    <w:p w14:paraId="0D1104BE" w14:textId="044DFAAF" w:rsidR="00B80B05" w:rsidRPr="006679F2" w:rsidRDefault="00B80B05" w:rsidP="00B80B05">
      <w:pPr>
        <w:ind w:firstLine="709"/>
        <w:jc w:val="both"/>
      </w:pPr>
      <w:r w:rsidRPr="006679F2">
        <w:t>Тепловые нагрузки на отопление, вентиляцию и горячее водоснабжение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Расч</w:t>
      </w:r>
      <w:r w:rsidR="00A57C40" w:rsidRPr="006679F2">
        <w:t>ё</w:t>
      </w:r>
      <w:r w:rsidRPr="006679F2">
        <w:t xml:space="preserve">ты выполняются в соответствии с требованиями СП 50.13330.2012 «СНиП 23-02-2003 «Тепловая защита зданий», СП 124.13330.2012 «СНиП 41-02-2003 «Тепловые сети», СП 131.13330.2018 </w:t>
      </w:r>
      <w:bookmarkStart w:id="433" w:name="_Hlk26266496"/>
      <w:r w:rsidRPr="006679F2">
        <w:t>«СНиП 23-01-99* «Строительная климатология»</w:t>
      </w:r>
      <w:bookmarkEnd w:id="433"/>
      <w:r w:rsidRPr="006679F2">
        <w:t>.</w:t>
      </w:r>
    </w:p>
    <w:p w14:paraId="574D0751" w14:textId="3A97B2B5" w:rsidR="00F752DB" w:rsidRPr="006679F2" w:rsidRDefault="00F752DB" w:rsidP="00F752DB">
      <w:pPr>
        <w:ind w:firstLine="709"/>
        <w:jc w:val="both"/>
      </w:pPr>
      <w:r w:rsidRPr="006679F2">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Проектом предлагается строительство новых жилых зданий на свободных территориях в восточной части поселка. </w:t>
      </w:r>
    </w:p>
    <w:p w14:paraId="411EA02B" w14:textId="68B33419" w:rsidR="00F752DB" w:rsidRPr="006679F2" w:rsidRDefault="00F752DB" w:rsidP="00F752DB">
      <w:pPr>
        <w:ind w:firstLine="709"/>
        <w:jc w:val="both"/>
      </w:pPr>
      <w:r w:rsidRPr="006679F2">
        <w:t>По данн</w:t>
      </w:r>
      <w:r w:rsidR="00612906" w:rsidRPr="006679F2">
        <w:t xml:space="preserve">ым генерального плана и данным </w:t>
      </w:r>
      <w:r w:rsidRPr="006679F2">
        <w:t xml:space="preserve">АО «ЮКЭК-Белоярский» принята следующая структура нового жилищного строительства (в % от общего объема планируемого жилищного строительства): </w:t>
      </w:r>
    </w:p>
    <w:p w14:paraId="4EF3611F" w14:textId="576FCA69" w:rsidR="00F752DB" w:rsidRPr="006679F2" w:rsidRDefault="00F752DB" w:rsidP="00F752DB">
      <w:pPr>
        <w:pStyle w:val="af3"/>
        <w:numPr>
          <w:ilvl w:val="0"/>
          <w:numId w:val="105"/>
        </w:numPr>
        <w:tabs>
          <w:tab w:val="left" w:pos="993"/>
        </w:tabs>
        <w:ind w:left="0" w:firstLine="709"/>
        <w:rPr>
          <w:sz w:val="24"/>
          <w:szCs w:val="24"/>
        </w:rPr>
      </w:pPr>
      <w:r w:rsidRPr="006679F2">
        <w:rPr>
          <w:sz w:val="24"/>
          <w:szCs w:val="24"/>
        </w:rPr>
        <w:t>одноквартирные (индивидуальные) жилые дома, 1-2 эт.: 10100 м</w:t>
      </w:r>
      <w:r w:rsidRPr="006679F2">
        <w:rPr>
          <w:sz w:val="24"/>
          <w:szCs w:val="24"/>
          <w:vertAlign w:val="superscript"/>
        </w:rPr>
        <w:t>2</w:t>
      </w:r>
      <w:r w:rsidRPr="006679F2">
        <w:rPr>
          <w:sz w:val="24"/>
          <w:szCs w:val="24"/>
        </w:rPr>
        <w:t xml:space="preserve"> –60 %;</w:t>
      </w:r>
    </w:p>
    <w:p w14:paraId="69E1B162" w14:textId="38316AE5" w:rsidR="00F752DB" w:rsidRPr="006679F2" w:rsidRDefault="00F752DB" w:rsidP="00F752DB">
      <w:pPr>
        <w:pStyle w:val="af3"/>
        <w:numPr>
          <w:ilvl w:val="0"/>
          <w:numId w:val="105"/>
        </w:numPr>
        <w:tabs>
          <w:tab w:val="left" w:pos="993"/>
        </w:tabs>
        <w:ind w:left="0" w:firstLine="709"/>
        <w:rPr>
          <w:sz w:val="24"/>
          <w:szCs w:val="24"/>
        </w:rPr>
      </w:pPr>
      <w:r w:rsidRPr="006679F2">
        <w:rPr>
          <w:sz w:val="24"/>
          <w:szCs w:val="24"/>
        </w:rPr>
        <w:t>многоквартирные жилые дома, 2 эт.: 6653,4 м</w:t>
      </w:r>
      <w:r w:rsidRPr="006679F2">
        <w:rPr>
          <w:sz w:val="24"/>
          <w:szCs w:val="24"/>
          <w:vertAlign w:val="superscript"/>
        </w:rPr>
        <w:t>2</w:t>
      </w:r>
      <w:r w:rsidRPr="006679F2">
        <w:rPr>
          <w:sz w:val="24"/>
          <w:szCs w:val="24"/>
        </w:rPr>
        <w:t>– 40%.</w:t>
      </w:r>
    </w:p>
    <w:p w14:paraId="68AFA204" w14:textId="77777777" w:rsidR="00F752DB" w:rsidRPr="006679F2" w:rsidRDefault="00F752DB" w:rsidP="00F752DB">
      <w:pPr>
        <w:ind w:firstLine="709"/>
        <w:jc w:val="both"/>
      </w:pPr>
    </w:p>
    <w:p w14:paraId="125EF59D" w14:textId="2C5E950B" w:rsidR="00F752DB" w:rsidRPr="006679F2" w:rsidRDefault="00F752DB" w:rsidP="00F752DB">
      <w:pPr>
        <w:ind w:firstLine="709"/>
        <w:jc w:val="both"/>
      </w:pPr>
      <w:r w:rsidRPr="006679F2">
        <w:t>Причем все вновь строящиеся индивидуальные жилые дома будут отапливаться от индивидуальных газовых котлов.</w:t>
      </w:r>
    </w:p>
    <w:p w14:paraId="02355096" w14:textId="4888032F" w:rsidR="00F752DB" w:rsidRPr="006679F2" w:rsidRDefault="00F752DB" w:rsidP="00F752DB">
      <w:pPr>
        <w:ind w:firstLine="709"/>
        <w:jc w:val="both"/>
      </w:pPr>
      <w:r w:rsidRPr="006679F2">
        <w:t>Сводный прогноз перспективного изменения теплоснабжаемых площадей жилищных строительных фондов на конец расчетных периодов (этапов) разработки схемы теплоснабжения до 2029</w:t>
      </w:r>
      <w:r w:rsidR="00A24526" w:rsidRPr="006679F2">
        <w:t xml:space="preserve"> года</w:t>
      </w:r>
      <w:r w:rsidR="005B58EE" w:rsidRPr="006679F2">
        <w:t xml:space="preserve"> </w:t>
      </w:r>
      <w:r w:rsidRPr="006679F2">
        <w:t xml:space="preserve">с разделением объектов строительства на многоквартирные и прочие жилые дома представлен в таблице </w:t>
      </w:r>
      <w:r w:rsidR="00A24526" w:rsidRPr="006679F2">
        <w:t>4</w:t>
      </w:r>
      <w:r w:rsidR="008F5294">
        <w:t>7</w:t>
      </w:r>
      <w:r w:rsidR="008E7B50" w:rsidRPr="006679F2">
        <w:t>.</w:t>
      </w:r>
    </w:p>
    <w:p w14:paraId="19EAECE2" w14:textId="77777777" w:rsidR="00F752DB" w:rsidRPr="006679F2" w:rsidRDefault="00F752DB" w:rsidP="00F752DB">
      <w:pPr>
        <w:ind w:firstLine="709"/>
        <w:jc w:val="both"/>
      </w:pPr>
    </w:p>
    <w:p w14:paraId="4EB622FD" w14:textId="75FB9508" w:rsidR="008E7B50" w:rsidRPr="006679F2" w:rsidRDefault="008E7B50" w:rsidP="008E7B50">
      <w:pPr>
        <w:pStyle w:val="affc"/>
        <w:spacing w:before="0" w:after="0"/>
        <w:ind w:firstLine="0"/>
        <w:rPr>
          <w:rFonts w:cs="Times New Roman"/>
        </w:rPr>
      </w:pPr>
      <w:r w:rsidRPr="006679F2">
        <w:rPr>
          <w:rFonts w:cs="Times New Roman"/>
          <w:b w:val="0"/>
        </w:rPr>
        <w:t xml:space="preserve">Таблица </w:t>
      </w:r>
      <w:r w:rsidRPr="006679F2">
        <w:rPr>
          <w:rFonts w:cs="Times New Roman"/>
          <w:b w:val="0"/>
        </w:rPr>
        <w:fldChar w:fldCharType="begin"/>
      </w:r>
      <w:r w:rsidRPr="006679F2">
        <w:rPr>
          <w:rFonts w:cs="Times New Roman"/>
          <w:b w:val="0"/>
        </w:rPr>
        <w:instrText xml:space="preserve"> SEQ Таблица \* ARABIC </w:instrText>
      </w:r>
      <w:r w:rsidRPr="006679F2">
        <w:rPr>
          <w:rFonts w:cs="Times New Roman"/>
          <w:b w:val="0"/>
        </w:rPr>
        <w:fldChar w:fldCharType="separate"/>
      </w:r>
      <w:r w:rsidR="008F5294">
        <w:rPr>
          <w:rFonts w:cs="Times New Roman"/>
          <w:b w:val="0"/>
          <w:noProof/>
        </w:rPr>
        <w:t>47</w:t>
      </w:r>
      <w:r w:rsidRPr="006679F2">
        <w:rPr>
          <w:rFonts w:cs="Times New Roman"/>
          <w:b w:val="0"/>
          <w:noProof/>
        </w:rPr>
        <w:fldChar w:fldCharType="end"/>
      </w:r>
      <w:r w:rsidRPr="006679F2">
        <w:rPr>
          <w:rFonts w:cs="Times New Roman"/>
          <w:b w:val="0"/>
        </w:rPr>
        <w:t xml:space="preserve"> – Сводный прогноз перспективного изменения теплоснабжаемых площадей жилищных строительных фондов на конец расчетных периодов (этапов) разработки</w:t>
      </w:r>
      <w:r w:rsidR="00A24526" w:rsidRPr="006679F2">
        <w:rPr>
          <w:rFonts w:cs="Times New Roman"/>
          <w:b w:val="0"/>
        </w:rPr>
        <w:t xml:space="preserve"> схемы теплоснабжения до 2029 года</w:t>
      </w:r>
    </w:p>
    <w:p w14:paraId="623A36FE" w14:textId="77777777" w:rsidR="008E7B50" w:rsidRPr="006679F2" w:rsidRDefault="008E7B50" w:rsidP="00F752DB">
      <w:pPr>
        <w:ind w:firstLine="709"/>
        <w:jc w:val="both"/>
      </w:pP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2" w:type="dxa"/>
        </w:tblCellMar>
        <w:tblLook w:val="04A0" w:firstRow="1" w:lastRow="0" w:firstColumn="1" w:lastColumn="0" w:noHBand="0" w:noVBand="1"/>
      </w:tblPr>
      <w:tblGrid>
        <w:gridCol w:w="3713"/>
        <w:gridCol w:w="3122"/>
        <w:gridCol w:w="2825"/>
      </w:tblGrid>
      <w:tr w:rsidR="00F752DB" w:rsidRPr="006679F2" w14:paraId="2EB56C1E" w14:textId="77777777" w:rsidTr="00464F9C">
        <w:trPr>
          <w:trHeight w:val="20"/>
          <w:tblHeader/>
        </w:trPr>
        <w:tc>
          <w:tcPr>
            <w:tcW w:w="1922" w:type="pct"/>
            <w:vMerge w:val="restart"/>
            <w:vAlign w:val="center"/>
          </w:tcPr>
          <w:p w14:paraId="763E7FA0" w14:textId="08E2AFC4" w:rsidR="00F752DB" w:rsidRPr="006679F2" w:rsidRDefault="00F752DB" w:rsidP="008E7B50">
            <w:pPr>
              <w:contextualSpacing/>
              <w:jc w:val="center"/>
              <w:rPr>
                <w:sz w:val="20"/>
                <w:szCs w:val="20"/>
              </w:rPr>
            </w:pPr>
            <w:r w:rsidRPr="006679F2">
              <w:rPr>
                <w:sz w:val="20"/>
                <w:szCs w:val="20"/>
              </w:rPr>
              <w:t>Наименование объектов капитального строительства</w:t>
            </w:r>
          </w:p>
        </w:tc>
        <w:tc>
          <w:tcPr>
            <w:tcW w:w="3078" w:type="pct"/>
            <w:gridSpan w:val="2"/>
            <w:vAlign w:val="center"/>
          </w:tcPr>
          <w:p w14:paraId="6AA74957" w14:textId="735CF25C" w:rsidR="00F752DB" w:rsidRPr="006679F2" w:rsidRDefault="00F752DB" w:rsidP="008E7B50">
            <w:pPr>
              <w:ind w:right="16"/>
              <w:contextualSpacing/>
              <w:jc w:val="center"/>
              <w:rPr>
                <w:sz w:val="20"/>
                <w:szCs w:val="20"/>
              </w:rPr>
            </w:pPr>
            <w:r w:rsidRPr="006679F2">
              <w:rPr>
                <w:sz w:val="20"/>
                <w:szCs w:val="20"/>
              </w:rPr>
              <w:t>Общая площадь строительных фондов, м</w:t>
            </w:r>
            <w:r w:rsidRPr="006679F2">
              <w:rPr>
                <w:sz w:val="20"/>
                <w:szCs w:val="20"/>
                <w:vertAlign w:val="superscript"/>
              </w:rPr>
              <w:t>2</w:t>
            </w:r>
            <w:r w:rsidRPr="006679F2">
              <w:rPr>
                <w:sz w:val="20"/>
                <w:szCs w:val="20"/>
              </w:rPr>
              <w:t xml:space="preserve"> на конец периодов</w:t>
            </w:r>
          </w:p>
        </w:tc>
      </w:tr>
      <w:tr w:rsidR="00F752DB" w:rsidRPr="006679F2" w14:paraId="729B5BBE" w14:textId="77777777" w:rsidTr="00464F9C">
        <w:trPr>
          <w:trHeight w:val="20"/>
          <w:tblHeader/>
        </w:trPr>
        <w:tc>
          <w:tcPr>
            <w:tcW w:w="1922" w:type="pct"/>
            <w:vMerge/>
            <w:vAlign w:val="center"/>
          </w:tcPr>
          <w:p w14:paraId="05894183" w14:textId="77777777" w:rsidR="00F752DB" w:rsidRPr="006679F2" w:rsidRDefault="00F752DB" w:rsidP="008E7B50">
            <w:pPr>
              <w:contextualSpacing/>
              <w:jc w:val="center"/>
              <w:rPr>
                <w:sz w:val="20"/>
                <w:szCs w:val="20"/>
              </w:rPr>
            </w:pPr>
          </w:p>
        </w:tc>
        <w:tc>
          <w:tcPr>
            <w:tcW w:w="1616" w:type="pct"/>
            <w:vAlign w:val="center"/>
          </w:tcPr>
          <w:p w14:paraId="6E9B26EE" w14:textId="40DF3EFD" w:rsidR="00F752DB" w:rsidRPr="006679F2" w:rsidRDefault="00464F9C" w:rsidP="005A230B">
            <w:pPr>
              <w:ind w:right="15"/>
              <w:contextualSpacing/>
              <w:jc w:val="center"/>
              <w:rPr>
                <w:sz w:val="20"/>
                <w:szCs w:val="20"/>
              </w:rPr>
            </w:pPr>
            <w:r w:rsidRPr="006679F2">
              <w:rPr>
                <w:sz w:val="20"/>
                <w:szCs w:val="20"/>
              </w:rPr>
              <w:t>20</w:t>
            </w:r>
            <w:r w:rsidR="005A230B">
              <w:rPr>
                <w:sz w:val="20"/>
                <w:szCs w:val="20"/>
              </w:rPr>
              <w:t>20</w:t>
            </w:r>
            <w:r w:rsidRPr="006679F2">
              <w:rPr>
                <w:sz w:val="20"/>
                <w:szCs w:val="20"/>
              </w:rPr>
              <w:t>-2022 годы</w:t>
            </w:r>
          </w:p>
        </w:tc>
        <w:tc>
          <w:tcPr>
            <w:tcW w:w="1462" w:type="pct"/>
            <w:vAlign w:val="center"/>
          </w:tcPr>
          <w:p w14:paraId="51317D29" w14:textId="1DC808E5" w:rsidR="00F752DB" w:rsidRPr="006679F2" w:rsidRDefault="00F752DB" w:rsidP="008E7B50">
            <w:pPr>
              <w:ind w:right="16"/>
              <w:contextualSpacing/>
              <w:jc w:val="center"/>
              <w:rPr>
                <w:sz w:val="20"/>
                <w:szCs w:val="20"/>
              </w:rPr>
            </w:pPr>
            <w:r w:rsidRPr="006679F2">
              <w:rPr>
                <w:sz w:val="20"/>
                <w:szCs w:val="20"/>
              </w:rPr>
              <w:t>2023-2029</w:t>
            </w:r>
            <w:r w:rsidR="00464F9C" w:rsidRPr="006679F2">
              <w:rPr>
                <w:sz w:val="20"/>
                <w:szCs w:val="20"/>
              </w:rPr>
              <w:t xml:space="preserve"> годы</w:t>
            </w:r>
          </w:p>
        </w:tc>
      </w:tr>
      <w:tr w:rsidR="005B58EE" w:rsidRPr="006679F2" w14:paraId="3CB50C7C" w14:textId="77777777" w:rsidTr="00464F9C">
        <w:trPr>
          <w:trHeight w:val="20"/>
        </w:trPr>
        <w:tc>
          <w:tcPr>
            <w:tcW w:w="1922" w:type="pct"/>
            <w:vAlign w:val="center"/>
          </w:tcPr>
          <w:p w14:paraId="349AE025" w14:textId="77777777" w:rsidR="005B58EE" w:rsidRPr="006679F2" w:rsidRDefault="005B58EE" w:rsidP="005B58EE">
            <w:pPr>
              <w:contextualSpacing/>
              <w:rPr>
                <w:sz w:val="20"/>
                <w:szCs w:val="20"/>
              </w:rPr>
            </w:pPr>
            <w:r w:rsidRPr="006679F2">
              <w:rPr>
                <w:sz w:val="20"/>
                <w:szCs w:val="20"/>
              </w:rPr>
              <w:t xml:space="preserve">Многоквартирные жилые дома, в т.ч.: </w:t>
            </w:r>
          </w:p>
        </w:tc>
        <w:tc>
          <w:tcPr>
            <w:tcW w:w="1616" w:type="pct"/>
            <w:vAlign w:val="center"/>
          </w:tcPr>
          <w:p w14:paraId="086CB8BE" w14:textId="45EFC589" w:rsidR="005B58EE" w:rsidRPr="006679F2" w:rsidRDefault="005B58EE" w:rsidP="005B58EE">
            <w:pPr>
              <w:ind w:right="15"/>
              <w:contextualSpacing/>
              <w:jc w:val="center"/>
              <w:rPr>
                <w:sz w:val="20"/>
                <w:szCs w:val="20"/>
              </w:rPr>
            </w:pPr>
            <w:r w:rsidRPr="006679F2">
              <w:rPr>
                <w:sz w:val="20"/>
                <w:szCs w:val="20"/>
              </w:rPr>
              <w:t>10278,1</w:t>
            </w:r>
          </w:p>
        </w:tc>
        <w:tc>
          <w:tcPr>
            <w:tcW w:w="1462" w:type="pct"/>
            <w:vAlign w:val="center"/>
          </w:tcPr>
          <w:p w14:paraId="4DF7F66A" w14:textId="524EE880" w:rsidR="005B58EE" w:rsidRPr="006679F2" w:rsidRDefault="005B58EE" w:rsidP="005B58EE">
            <w:pPr>
              <w:ind w:right="16"/>
              <w:contextualSpacing/>
              <w:jc w:val="center"/>
              <w:rPr>
                <w:sz w:val="20"/>
                <w:szCs w:val="20"/>
              </w:rPr>
            </w:pPr>
            <w:r w:rsidRPr="006679F2">
              <w:rPr>
                <w:sz w:val="20"/>
                <w:szCs w:val="20"/>
              </w:rPr>
              <w:t>10278,1</w:t>
            </w:r>
          </w:p>
        </w:tc>
      </w:tr>
      <w:tr w:rsidR="005B58EE" w:rsidRPr="006679F2" w14:paraId="6718D6EE" w14:textId="77777777" w:rsidTr="00464F9C">
        <w:trPr>
          <w:trHeight w:val="20"/>
        </w:trPr>
        <w:tc>
          <w:tcPr>
            <w:tcW w:w="1922" w:type="pct"/>
            <w:vAlign w:val="center"/>
          </w:tcPr>
          <w:p w14:paraId="68FE6BFA" w14:textId="77777777" w:rsidR="005B58EE" w:rsidRPr="006679F2" w:rsidRDefault="005B58EE" w:rsidP="005B58EE">
            <w:pPr>
              <w:contextualSpacing/>
              <w:rPr>
                <w:sz w:val="20"/>
                <w:szCs w:val="20"/>
              </w:rPr>
            </w:pPr>
            <w:r w:rsidRPr="006679F2">
              <w:rPr>
                <w:sz w:val="20"/>
                <w:szCs w:val="20"/>
              </w:rPr>
              <w:t xml:space="preserve">        - ввод </w:t>
            </w:r>
          </w:p>
        </w:tc>
        <w:tc>
          <w:tcPr>
            <w:tcW w:w="1616" w:type="pct"/>
            <w:vAlign w:val="center"/>
          </w:tcPr>
          <w:p w14:paraId="3FF65BB5" w14:textId="30A76597" w:rsidR="005B58EE" w:rsidRPr="006679F2" w:rsidRDefault="005B58EE" w:rsidP="005B58EE">
            <w:pPr>
              <w:ind w:right="15"/>
              <w:contextualSpacing/>
              <w:jc w:val="center"/>
              <w:rPr>
                <w:sz w:val="20"/>
                <w:szCs w:val="20"/>
              </w:rPr>
            </w:pPr>
            <w:r w:rsidRPr="006679F2">
              <w:rPr>
                <w:sz w:val="20"/>
                <w:szCs w:val="20"/>
              </w:rPr>
              <w:t>2217,8</w:t>
            </w:r>
          </w:p>
        </w:tc>
        <w:tc>
          <w:tcPr>
            <w:tcW w:w="1462" w:type="pct"/>
            <w:vAlign w:val="center"/>
          </w:tcPr>
          <w:p w14:paraId="69290E5C" w14:textId="5AE78E38" w:rsidR="005B58EE" w:rsidRPr="006679F2" w:rsidRDefault="005B58EE" w:rsidP="005B58EE">
            <w:pPr>
              <w:ind w:right="16"/>
              <w:contextualSpacing/>
              <w:jc w:val="center"/>
              <w:rPr>
                <w:sz w:val="20"/>
                <w:szCs w:val="20"/>
              </w:rPr>
            </w:pPr>
            <w:r w:rsidRPr="006679F2">
              <w:rPr>
                <w:sz w:val="20"/>
                <w:szCs w:val="20"/>
              </w:rPr>
              <w:t>0,0</w:t>
            </w:r>
          </w:p>
        </w:tc>
      </w:tr>
      <w:tr w:rsidR="005B58EE" w:rsidRPr="006679F2" w14:paraId="68E28A73" w14:textId="77777777" w:rsidTr="00464F9C">
        <w:trPr>
          <w:trHeight w:val="20"/>
        </w:trPr>
        <w:tc>
          <w:tcPr>
            <w:tcW w:w="1922" w:type="pct"/>
            <w:vAlign w:val="center"/>
          </w:tcPr>
          <w:p w14:paraId="25ED462F" w14:textId="77777777" w:rsidR="005B58EE" w:rsidRPr="006679F2" w:rsidRDefault="005B58EE" w:rsidP="005B58EE">
            <w:pPr>
              <w:contextualSpacing/>
              <w:rPr>
                <w:sz w:val="20"/>
                <w:szCs w:val="20"/>
              </w:rPr>
            </w:pPr>
            <w:r w:rsidRPr="006679F2">
              <w:rPr>
                <w:sz w:val="20"/>
                <w:szCs w:val="20"/>
              </w:rPr>
              <w:t xml:space="preserve">        - сохраняемые (с пред. периода) </w:t>
            </w:r>
          </w:p>
        </w:tc>
        <w:tc>
          <w:tcPr>
            <w:tcW w:w="1616" w:type="pct"/>
            <w:vAlign w:val="center"/>
          </w:tcPr>
          <w:p w14:paraId="64062AFB" w14:textId="620DB96E" w:rsidR="005B58EE" w:rsidRPr="006679F2" w:rsidRDefault="005B58EE" w:rsidP="005B58EE">
            <w:pPr>
              <w:ind w:right="15"/>
              <w:contextualSpacing/>
              <w:jc w:val="center"/>
              <w:rPr>
                <w:sz w:val="20"/>
                <w:szCs w:val="20"/>
              </w:rPr>
            </w:pPr>
            <w:r w:rsidRPr="006679F2">
              <w:rPr>
                <w:sz w:val="20"/>
                <w:szCs w:val="20"/>
              </w:rPr>
              <w:t>8060,3</w:t>
            </w:r>
          </w:p>
        </w:tc>
        <w:tc>
          <w:tcPr>
            <w:tcW w:w="1462" w:type="pct"/>
            <w:vAlign w:val="center"/>
          </w:tcPr>
          <w:p w14:paraId="5BABCCF4" w14:textId="76B5648B" w:rsidR="005B58EE" w:rsidRPr="006679F2" w:rsidRDefault="005B58EE" w:rsidP="005B58EE">
            <w:pPr>
              <w:ind w:right="16"/>
              <w:contextualSpacing/>
              <w:jc w:val="center"/>
              <w:rPr>
                <w:sz w:val="20"/>
                <w:szCs w:val="20"/>
              </w:rPr>
            </w:pPr>
            <w:r w:rsidRPr="006679F2">
              <w:rPr>
                <w:sz w:val="20"/>
                <w:szCs w:val="20"/>
              </w:rPr>
              <w:t>10278,1</w:t>
            </w:r>
          </w:p>
        </w:tc>
      </w:tr>
      <w:tr w:rsidR="005B58EE" w:rsidRPr="006679F2" w14:paraId="5A1047B2" w14:textId="77777777" w:rsidTr="00464F9C">
        <w:trPr>
          <w:trHeight w:val="20"/>
        </w:trPr>
        <w:tc>
          <w:tcPr>
            <w:tcW w:w="1922" w:type="pct"/>
            <w:vAlign w:val="center"/>
          </w:tcPr>
          <w:p w14:paraId="7E51DEA6" w14:textId="77777777" w:rsidR="005B58EE" w:rsidRPr="006679F2" w:rsidRDefault="005B58EE" w:rsidP="005B58EE">
            <w:pPr>
              <w:contextualSpacing/>
              <w:rPr>
                <w:sz w:val="20"/>
                <w:szCs w:val="20"/>
              </w:rPr>
            </w:pPr>
            <w:r w:rsidRPr="006679F2">
              <w:rPr>
                <w:sz w:val="20"/>
                <w:szCs w:val="20"/>
              </w:rPr>
              <w:t xml:space="preserve">        - сносимые </w:t>
            </w:r>
          </w:p>
        </w:tc>
        <w:tc>
          <w:tcPr>
            <w:tcW w:w="1616" w:type="pct"/>
            <w:vAlign w:val="center"/>
          </w:tcPr>
          <w:p w14:paraId="719D82C9" w14:textId="34DEC728" w:rsidR="005B58EE" w:rsidRPr="006679F2" w:rsidRDefault="005B58EE" w:rsidP="005B58EE">
            <w:pPr>
              <w:ind w:right="15"/>
              <w:contextualSpacing/>
              <w:jc w:val="center"/>
              <w:rPr>
                <w:sz w:val="20"/>
                <w:szCs w:val="20"/>
              </w:rPr>
            </w:pPr>
            <w:r w:rsidRPr="006679F2">
              <w:rPr>
                <w:sz w:val="20"/>
                <w:szCs w:val="20"/>
              </w:rPr>
              <w:t>258,1</w:t>
            </w:r>
          </w:p>
        </w:tc>
        <w:tc>
          <w:tcPr>
            <w:tcW w:w="1462" w:type="pct"/>
            <w:vAlign w:val="center"/>
          </w:tcPr>
          <w:p w14:paraId="42AF4C56" w14:textId="32545FA0" w:rsidR="005B58EE" w:rsidRPr="006679F2" w:rsidRDefault="005B58EE" w:rsidP="005B58EE">
            <w:pPr>
              <w:ind w:right="16"/>
              <w:contextualSpacing/>
              <w:jc w:val="center"/>
              <w:rPr>
                <w:sz w:val="20"/>
                <w:szCs w:val="20"/>
              </w:rPr>
            </w:pPr>
            <w:r w:rsidRPr="006679F2">
              <w:rPr>
                <w:sz w:val="20"/>
                <w:szCs w:val="20"/>
              </w:rPr>
              <w:t>0,0</w:t>
            </w:r>
          </w:p>
        </w:tc>
      </w:tr>
      <w:tr w:rsidR="005B58EE" w:rsidRPr="006679F2" w14:paraId="2A1040F8" w14:textId="77777777" w:rsidTr="00464F9C">
        <w:trPr>
          <w:trHeight w:val="20"/>
        </w:trPr>
        <w:tc>
          <w:tcPr>
            <w:tcW w:w="1922" w:type="pct"/>
            <w:vAlign w:val="center"/>
          </w:tcPr>
          <w:p w14:paraId="0E4A08BB" w14:textId="77777777" w:rsidR="005B58EE" w:rsidRPr="006679F2" w:rsidRDefault="005B58EE" w:rsidP="005B58EE">
            <w:pPr>
              <w:contextualSpacing/>
              <w:rPr>
                <w:sz w:val="20"/>
                <w:szCs w:val="20"/>
              </w:rPr>
            </w:pPr>
            <w:r w:rsidRPr="006679F2">
              <w:rPr>
                <w:sz w:val="20"/>
                <w:szCs w:val="20"/>
              </w:rPr>
              <w:t xml:space="preserve">Прочие жилые дома, в т. ч.: </w:t>
            </w:r>
          </w:p>
        </w:tc>
        <w:tc>
          <w:tcPr>
            <w:tcW w:w="1616" w:type="pct"/>
            <w:vAlign w:val="center"/>
          </w:tcPr>
          <w:p w14:paraId="04833728" w14:textId="1AA59D2D" w:rsidR="005B58EE" w:rsidRPr="006679F2" w:rsidRDefault="005B58EE" w:rsidP="005B58EE">
            <w:pPr>
              <w:ind w:right="15"/>
              <w:contextualSpacing/>
              <w:jc w:val="center"/>
              <w:rPr>
                <w:sz w:val="20"/>
                <w:szCs w:val="20"/>
              </w:rPr>
            </w:pPr>
            <w:r w:rsidRPr="006679F2">
              <w:rPr>
                <w:sz w:val="20"/>
                <w:szCs w:val="20"/>
              </w:rPr>
              <w:t>4558,8</w:t>
            </w:r>
          </w:p>
        </w:tc>
        <w:tc>
          <w:tcPr>
            <w:tcW w:w="1462" w:type="pct"/>
            <w:vAlign w:val="center"/>
          </w:tcPr>
          <w:p w14:paraId="38E7A777" w14:textId="2BE4B4EF" w:rsidR="005B58EE" w:rsidRPr="006679F2" w:rsidRDefault="005B58EE" w:rsidP="005B58EE">
            <w:pPr>
              <w:ind w:right="16"/>
              <w:contextualSpacing/>
              <w:jc w:val="center"/>
              <w:rPr>
                <w:sz w:val="20"/>
                <w:szCs w:val="20"/>
              </w:rPr>
            </w:pPr>
            <w:r w:rsidRPr="006679F2">
              <w:rPr>
                <w:sz w:val="20"/>
                <w:szCs w:val="20"/>
              </w:rPr>
              <w:t>4403,5</w:t>
            </w:r>
          </w:p>
        </w:tc>
      </w:tr>
      <w:tr w:rsidR="005B58EE" w:rsidRPr="006679F2" w14:paraId="0A8FD5A5" w14:textId="77777777" w:rsidTr="00464F9C">
        <w:trPr>
          <w:trHeight w:val="20"/>
        </w:trPr>
        <w:tc>
          <w:tcPr>
            <w:tcW w:w="1922" w:type="pct"/>
            <w:vAlign w:val="center"/>
          </w:tcPr>
          <w:p w14:paraId="2E73FDA3" w14:textId="77777777" w:rsidR="005B58EE" w:rsidRPr="006679F2" w:rsidRDefault="005B58EE" w:rsidP="005B58EE">
            <w:pPr>
              <w:contextualSpacing/>
              <w:rPr>
                <w:sz w:val="20"/>
                <w:szCs w:val="20"/>
              </w:rPr>
            </w:pPr>
            <w:r w:rsidRPr="006679F2">
              <w:rPr>
                <w:sz w:val="20"/>
                <w:szCs w:val="20"/>
              </w:rPr>
              <w:lastRenderedPageBreak/>
              <w:t xml:space="preserve">        - ввод </w:t>
            </w:r>
          </w:p>
        </w:tc>
        <w:tc>
          <w:tcPr>
            <w:tcW w:w="1616" w:type="pct"/>
            <w:vAlign w:val="center"/>
          </w:tcPr>
          <w:p w14:paraId="5D0F0202" w14:textId="4C6670E4" w:rsidR="005B58EE" w:rsidRPr="006679F2" w:rsidRDefault="005B58EE" w:rsidP="005B58EE">
            <w:pPr>
              <w:ind w:right="15"/>
              <w:contextualSpacing/>
              <w:jc w:val="center"/>
              <w:rPr>
                <w:sz w:val="20"/>
                <w:szCs w:val="20"/>
              </w:rPr>
            </w:pPr>
            <w:r w:rsidRPr="006679F2">
              <w:rPr>
                <w:sz w:val="20"/>
                <w:szCs w:val="20"/>
              </w:rPr>
              <w:t>0,0</w:t>
            </w:r>
          </w:p>
        </w:tc>
        <w:tc>
          <w:tcPr>
            <w:tcW w:w="1462" w:type="pct"/>
            <w:vAlign w:val="center"/>
          </w:tcPr>
          <w:p w14:paraId="23CD0043" w14:textId="25523A61" w:rsidR="005B58EE" w:rsidRPr="006679F2" w:rsidRDefault="005B58EE" w:rsidP="005B58EE">
            <w:pPr>
              <w:ind w:right="16"/>
              <w:contextualSpacing/>
              <w:jc w:val="center"/>
              <w:rPr>
                <w:sz w:val="20"/>
                <w:szCs w:val="20"/>
              </w:rPr>
            </w:pPr>
            <w:r w:rsidRPr="006679F2">
              <w:rPr>
                <w:sz w:val="20"/>
                <w:szCs w:val="20"/>
              </w:rPr>
              <w:t>0,0</w:t>
            </w:r>
          </w:p>
        </w:tc>
      </w:tr>
      <w:tr w:rsidR="005B58EE" w:rsidRPr="006679F2" w14:paraId="38DFAC81" w14:textId="77777777" w:rsidTr="00464F9C">
        <w:trPr>
          <w:trHeight w:val="20"/>
        </w:trPr>
        <w:tc>
          <w:tcPr>
            <w:tcW w:w="1922" w:type="pct"/>
            <w:vAlign w:val="center"/>
          </w:tcPr>
          <w:p w14:paraId="6F3A6C33" w14:textId="77777777" w:rsidR="005B58EE" w:rsidRPr="006679F2" w:rsidRDefault="005B58EE" w:rsidP="005B58EE">
            <w:pPr>
              <w:contextualSpacing/>
              <w:rPr>
                <w:sz w:val="20"/>
                <w:szCs w:val="20"/>
              </w:rPr>
            </w:pPr>
            <w:r w:rsidRPr="006679F2">
              <w:rPr>
                <w:sz w:val="20"/>
                <w:szCs w:val="20"/>
              </w:rPr>
              <w:t xml:space="preserve">        - сохраняемые (с пред. периода) </w:t>
            </w:r>
          </w:p>
        </w:tc>
        <w:tc>
          <w:tcPr>
            <w:tcW w:w="1616" w:type="pct"/>
            <w:vAlign w:val="center"/>
          </w:tcPr>
          <w:p w14:paraId="37EF077C" w14:textId="4892C5ED" w:rsidR="005B58EE" w:rsidRPr="006679F2" w:rsidRDefault="005B58EE" w:rsidP="005B58EE">
            <w:pPr>
              <w:ind w:right="15"/>
              <w:contextualSpacing/>
              <w:jc w:val="center"/>
              <w:rPr>
                <w:sz w:val="20"/>
                <w:szCs w:val="20"/>
              </w:rPr>
            </w:pPr>
            <w:r w:rsidRPr="006679F2">
              <w:rPr>
                <w:sz w:val="20"/>
                <w:szCs w:val="20"/>
              </w:rPr>
              <w:t>4558,8</w:t>
            </w:r>
          </w:p>
        </w:tc>
        <w:tc>
          <w:tcPr>
            <w:tcW w:w="1462" w:type="pct"/>
            <w:vAlign w:val="center"/>
          </w:tcPr>
          <w:p w14:paraId="67FEE68D" w14:textId="7C3B337A" w:rsidR="005B58EE" w:rsidRPr="006679F2" w:rsidRDefault="005B58EE" w:rsidP="005B58EE">
            <w:pPr>
              <w:ind w:right="16"/>
              <w:contextualSpacing/>
              <w:jc w:val="center"/>
              <w:rPr>
                <w:sz w:val="20"/>
                <w:szCs w:val="20"/>
              </w:rPr>
            </w:pPr>
            <w:r w:rsidRPr="006679F2">
              <w:rPr>
                <w:sz w:val="20"/>
                <w:szCs w:val="20"/>
              </w:rPr>
              <w:t>4403,5</w:t>
            </w:r>
          </w:p>
        </w:tc>
      </w:tr>
      <w:tr w:rsidR="005B58EE" w:rsidRPr="006679F2" w14:paraId="54CA8B15" w14:textId="77777777" w:rsidTr="00464F9C">
        <w:trPr>
          <w:trHeight w:val="20"/>
        </w:trPr>
        <w:tc>
          <w:tcPr>
            <w:tcW w:w="1922" w:type="pct"/>
            <w:vAlign w:val="center"/>
          </w:tcPr>
          <w:p w14:paraId="5891A0B8" w14:textId="77777777" w:rsidR="005B58EE" w:rsidRPr="006679F2" w:rsidRDefault="005B58EE" w:rsidP="005B58EE">
            <w:pPr>
              <w:contextualSpacing/>
              <w:rPr>
                <w:sz w:val="20"/>
                <w:szCs w:val="20"/>
              </w:rPr>
            </w:pPr>
            <w:r w:rsidRPr="006679F2">
              <w:rPr>
                <w:sz w:val="20"/>
                <w:szCs w:val="20"/>
              </w:rPr>
              <w:t xml:space="preserve">        - сносимые </w:t>
            </w:r>
          </w:p>
        </w:tc>
        <w:tc>
          <w:tcPr>
            <w:tcW w:w="1616" w:type="pct"/>
            <w:vAlign w:val="center"/>
          </w:tcPr>
          <w:p w14:paraId="07540B59" w14:textId="63A3F834" w:rsidR="005B58EE" w:rsidRPr="006679F2" w:rsidRDefault="005B58EE" w:rsidP="005B58EE">
            <w:pPr>
              <w:ind w:right="15"/>
              <w:contextualSpacing/>
              <w:jc w:val="center"/>
              <w:rPr>
                <w:sz w:val="20"/>
                <w:szCs w:val="20"/>
              </w:rPr>
            </w:pPr>
            <w:r w:rsidRPr="006679F2">
              <w:rPr>
                <w:sz w:val="20"/>
                <w:szCs w:val="20"/>
              </w:rPr>
              <w:t>143,7</w:t>
            </w:r>
          </w:p>
        </w:tc>
        <w:tc>
          <w:tcPr>
            <w:tcW w:w="1462" w:type="pct"/>
            <w:vAlign w:val="center"/>
          </w:tcPr>
          <w:p w14:paraId="3E441446" w14:textId="5811D2D9" w:rsidR="005B58EE" w:rsidRPr="006679F2" w:rsidRDefault="005B58EE" w:rsidP="005B58EE">
            <w:pPr>
              <w:ind w:right="16"/>
              <w:contextualSpacing/>
              <w:jc w:val="center"/>
              <w:rPr>
                <w:sz w:val="20"/>
                <w:szCs w:val="20"/>
              </w:rPr>
            </w:pPr>
            <w:r w:rsidRPr="006679F2">
              <w:rPr>
                <w:sz w:val="20"/>
                <w:szCs w:val="20"/>
              </w:rPr>
              <w:t>155,3</w:t>
            </w:r>
          </w:p>
        </w:tc>
      </w:tr>
      <w:tr w:rsidR="005B58EE" w:rsidRPr="006679F2" w14:paraId="3560250C" w14:textId="77777777" w:rsidTr="00464F9C">
        <w:trPr>
          <w:trHeight w:val="20"/>
        </w:trPr>
        <w:tc>
          <w:tcPr>
            <w:tcW w:w="1922" w:type="pct"/>
            <w:vAlign w:val="center"/>
          </w:tcPr>
          <w:p w14:paraId="239C0EAB" w14:textId="77777777" w:rsidR="005B58EE" w:rsidRPr="006679F2" w:rsidRDefault="005B58EE" w:rsidP="005B58EE">
            <w:pPr>
              <w:contextualSpacing/>
              <w:rPr>
                <w:sz w:val="20"/>
                <w:szCs w:val="20"/>
              </w:rPr>
            </w:pPr>
            <w:r w:rsidRPr="006679F2">
              <w:rPr>
                <w:sz w:val="20"/>
                <w:szCs w:val="20"/>
              </w:rPr>
              <w:t xml:space="preserve">Итого жилищный фонд </w:t>
            </w:r>
          </w:p>
        </w:tc>
        <w:tc>
          <w:tcPr>
            <w:tcW w:w="1616" w:type="pct"/>
            <w:vAlign w:val="center"/>
          </w:tcPr>
          <w:p w14:paraId="0CD855FD" w14:textId="356F1FB2" w:rsidR="005B58EE" w:rsidRPr="006679F2" w:rsidRDefault="005B58EE" w:rsidP="005B58EE">
            <w:pPr>
              <w:ind w:right="15"/>
              <w:contextualSpacing/>
              <w:jc w:val="center"/>
              <w:rPr>
                <w:sz w:val="20"/>
                <w:szCs w:val="20"/>
              </w:rPr>
            </w:pPr>
            <w:r w:rsidRPr="006679F2">
              <w:rPr>
                <w:sz w:val="20"/>
                <w:szCs w:val="20"/>
              </w:rPr>
              <w:t>14836,9</w:t>
            </w:r>
          </w:p>
        </w:tc>
        <w:tc>
          <w:tcPr>
            <w:tcW w:w="1462" w:type="pct"/>
            <w:vAlign w:val="center"/>
          </w:tcPr>
          <w:p w14:paraId="626770D2" w14:textId="75A789DA" w:rsidR="005B58EE" w:rsidRPr="006679F2" w:rsidRDefault="005B58EE" w:rsidP="005B58EE">
            <w:pPr>
              <w:ind w:right="16"/>
              <w:contextualSpacing/>
              <w:jc w:val="center"/>
              <w:rPr>
                <w:sz w:val="20"/>
                <w:szCs w:val="20"/>
              </w:rPr>
            </w:pPr>
            <w:r w:rsidRPr="006679F2">
              <w:rPr>
                <w:sz w:val="20"/>
                <w:szCs w:val="20"/>
              </w:rPr>
              <w:t>14681,6</w:t>
            </w:r>
          </w:p>
        </w:tc>
      </w:tr>
      <w:tr w:rsidR="005B58EE" w:rsidRPr="006679F2" w14:paraId="57814F47" w14:textId="77777777" w:rsidTr="00464F9C">
        <w:trPr>
          <w:trHeight w:val="20"/>
        </w:trPr>
        <w:tc>
          <w:tcPr>
            <w:tcW w:w="1922" w:type="pct"/>
            <w:vAlign w:val="center"/>
          </w:tcPr>
          <w:p w14:paraId="179456D6" w14:textId="77777777" w:rsidR="005B58EE" w:rsidRPr="006679F2" w:rsidRDefault="005B58EE" w:rsidP="005B58EE">
            <w:pPr>
              <w:contextualSpacing/>
              <w:rPr>
                <w:sz w:val="20"/>
                <w:szCs w:val="20"/>
              </w:rPr>
            </w:pPr>
            <w:r w:rsidRPr="006679F2">
              <w:rPr>
                <w:sz w:val="20"/>
                <w:szCs w:val="20"/>
              </w:rPr>
              <w:t xml:space="preserve">Здания общественно-делового назначения, в т. ч.: </w:t>
            </w:r>
          </w:p>
        </w:tc>
        <w:tc>
          <w:tcPr>
            <w:tcW w:w="1616" w:type="pct"/>
            <w:vAlign w:val="center"/>
          </w:tcPr>
          <w:p w14:paraId="6661F3F4" w14:textId="076C1CD6" w:rsidR="005B58EE" w:rsidRPr="006679F2" w:rsidRDefault="005B58EE" w:rsidP="005B58EE">
            <w:pPr>
              <w:ind w:right="15"/>
              <w:contextualSpacing/>
              <w:jc w:val="center"/>
              <w:rPr>
                <w:sz w:val="20"/>
                <w:szCs w:val="20"/>
              </w:rPr>
            </w:pPr>
            <w:r w:rsidRPr="006679F2">
              <w:rPr>
                <w:sz w:val="20"/>
                <w:szCs w:val="20"/>
              </w:rPr>
              <w:t>15205,3</w:t>
            </w:r>
          </w:p>
        </w:tc>
        <w:tc>
          <w:tcPr>
            <w:tcW w:w="1462" w:type="pct"/>
            <w:vAlign w:val="center"/>
          </w:tcPr>
          <w:p w14:paraId="56D8D572" w14:textId="2A5B098A" w:rsidR="005B58EE" w:rsidRPr="006679F2" w:rsidRDefault="005B58EE" w:rsidP="005B58EE">
            <w:pPr>
              <w:ind w:right="16"/>
              <w:contextualSpacing/>
              <w:jc w:val="center"/>
              <w:rPr>
                <w:sz w:val="20"/>
                <w:szCs w:val="20"/>
              </w:rPr>
            </w:pPr>
            <w:r w:rsidRPr="006679F2">
              <w:rPr>
                <w:sz w:val="20"/>
                <w:szCs w:val="20"/>
              </w:rPr>
              <w:t>17416,1</w:t>
            </w:r>
          </w:p>
        </w:tc>
      </w:tr>
      <w:tr w:rsidR="005B58EE" w:rsidRPr="006679F2" w14:paraId="290420BE" w14:textId="77777777" w:rsidTr="00464F9C">
        <w:trPr>
          <w:trHeight w:val="20"/>
        </w:trPr>
        <w:tc>
          <w:tcPr>
            <w:tcW w:w="1922" w:type="pct"/>
            <w:vAlign w:val="center"/>
          </w:tcPr>
          <w:p w14:paraId="0E882C55" w14:textId="77777777" w:rsidR="005B58EE" w:rsidRPr="006679F2" w:rsidRDefault="005B58EE" w:rsidP="005B58EE">
            <w:pPr>
              <w:contextualSpacing/>
              <w:rPr>
                <w:sz w:val="20"/>
                <w:szCs w:val="20"/>
              </w:rPr>
            </w:pPr>
            <w:r w:rsidRPr="006679F2">
              <w:rPr>
                <w:sz w:val="20"/>
                <w:szCs w:val="20"/>
              </w:rPr>
              <w:t xml:space="preserve">        - ввод </w:t>
            </w:r>
          </w:p>
        </w:tc>
        <w:tc>
          <w:tcPr>
            <w:tcW w:w="1616" w:type="pct"/>
            <w:vAlign w:val="center"/>
          </w:tcPr>
          <w:p w14:paraId="36FF9766" w14:textId="1D8969A4" w:rsidR="005B58EE" w:rsidRPr="006679F2" w:rsidRDefault="005B58EE" w:rsidP="005B58EE">
            <w:pPr>
              <w:ind w:right="15"/>
              <w:contextualSpacing/>
              <w:jc w:val="center"/>
              <w:rPr>
                <w:sz w:val="20"/>
                <w:szCs w:val="20"/>
              </w:rPr>
            </w:pPr>
            <w:r w:rsidRPr="006679F2">
              <w:rPr>
                <w:sz w:val="20"/>
                <w:szCs w:val="20"/>
              </w:rPr>
              <w:t>703,2</w:t>
            </w:r>
          </w:p>
        </w:tc>
        <w:tc>
          <w:tcPr>
            <w:tcW w:w="1462" w:type="pct"/>
            <w:vAlign w:val="center"/>
          </w:tcPr>
          <w:p w14:paraId="065FEC97" w14:textId="7DB3EDEA" w:rsidR="005B58EE" w:rsidRPr="006679F2" w:rsidRDefault="005B58EE" w:rsidP="005B58EE">
            <w:pPr>
              <w:ind w:right="16"/>
              <w:contextualSpacing/>
              <w:jc w:val="center"/>
              <w:rPr>
                <w:sz w:val="20"/>
                <w:szCs w:val="20"/>
              </w:rPr>
            </w:pPr>
            <w:r w:rsidRPr="006679F2">
              <w:rPr>
                <w:sz w:val="20"/>
                <w:szCs w:val="20"/>
              </w:rPr>
              <w:t>1675,5</w:t>
            </w:r>
          </w:p>
        </w:tc>
      </w:tr>
      <w:tr w:rsidR="005B58EE" w:rsidRPr="006679F2" w14:paraId="7638AD89" w14:textId="77777777" w:rsidTr="00464F9C">
        <w:trPr>
          <w:trHeight w:val="20"/>
        </w:trPr>
        <w:tc>
          <w:tcPr>
            <w:tcW w:w="1922" w:type="pct"/>
            <w:vAlign w:val="center"/>
          </w:tcPr>
          <w:p w14:paraId="38BBB6AB" w14:textId="77777777" w:rsidR="005B58EE" w:rsidRPr="006679F2" w:rsidRDefault="005B58EE" w:rsidP="005B58EE">
            <w:pPr>
              <w:contextualSpacing/>
              <w:rPr>
                <w:sz w:val="20"/>
                <w:szCs w:val="20"/>
              </w:rPr>
            </w:pPr>
            <w:r w:rsidRPr="006679F2">
              <w:rPr>
                <w:sz w:val="20"/>
                <w:szCs w:val="20"/>
              </w:rPr>
              <w:t xml:space="preserve">        - сохраняемые (с пред. периода) </w:t>
            </w:r>
          </w:p>
        </w:tc>
        <w:tc>
          <w:tcPr>
            <w:tcW w:w="1616" w:type="pct"/>
            <w:vAlign w:val="center"/>
          </w:tcPr>
          <w:p w14:paraId="705EBC34" w14:textId="7A603F26" w:rsidR="005B58EE" w:rsidRPr="006679F2" w:rsidRDefault="005B58EE" w:rsidP="005B58EE">
            <w:pPr>
              <w:ind w:right="15"/>
              <w:contextualSpacing/>
              <w:jc w:val="center"/>
              <w:rPr>
                <w:sz w:val="20"/>
                <w:szCs w:val="20"/>
              </w:rPr>
            </w:pPr>
            <w:r w:rsidRPr="006679F2">
              <w:rPr>
                <w:sz w:val="20"/>
                <w:szCs w:val="20"/>
              </w:rPr>
              <w:t>14502,1</w:t>
            </w:r>
          </w:p>
        </w:tc>
        <w:tc>
          <w:tcPr>
            <w:tcW w:w="1462" w:type="pct"/>
            <w:vAlign w:val="center"/>
          </w:tcPr>
          <w:p w14:paraId="7D67125E" w14:textId="5D32B5A5" w:rsidR="005B58EE" w:rsidRPr="006679F2" w:rsidRDefault="005B58EE" w:rsidP="005B58EE">
            <w:pPr>
              <w:ind w:right="16"/>
              <w:contextualSpacing/>
              <w:jc w:val="center"/>
              <w:rPr>
                <w:sz w:val="20"/>
                <w:szCs w:val="20"/>
              </w:rPr>
            </w:pPr>
            <w:r w:rsidRPr="006679F2">
              <w:rPr>
                <w:sz w:val="20"/>
                <w:szCs w:val="20"/>
              </w:rPr>
              <w:t>14381,9</w:t>
            </w:r>
          </w:p>
        </w:tc>
      </w:tr>
      <w:tr w:rsidR="005B58EE" w:rsidRPr="006679F2" w14:paraId="5E80AB9D" w14:textId="77777777" w:rsidTr="00464F9C">
        <w:trPr>
          <w:trHeight w:val="20"/>
        </w:trPr>
        <w:tc>
          <w:tcPr>
            <w:tcW w:w="1922" w:type="pct"/>
            <w:vAlign w:val="center"/>
          </w:tcPr>
          <w:p w14:paraId="2C3E923E" w14:textId="77777777" w:rsidR="005B58EE" w:rsidRPr="006679F2" w:rsidRDefault="005B58EE" w:rsidP="005B58EE">
            <w:pPr>
              <w:contextualSpacing/>
              <w:rPr>
                <w:sz w:val="20"/>
                <w:szCs w:val="20"/>
              </w:rPr>
            </w:pPr>
            <w:r w:rsidRPr="006679F2">
              <w:rPr>
                <w:sz w:val="20"/>
                <w:szCs w:val="20"/>
              </w:rPr>
              <w:t xml:space="preserve">        - сносимые </w:t>
            </w:r>
          </w:p>
        </w:tc>
        <w:tc>
          <w:tcPr>
            <w:tcW w:w="1616" w:type="pct"/>
            <w:vAlign w:val="center"/>
          </w:tcPr>
          <w:p w14:paraId="7B381178" w14:textId="331CEDF1" w:rsidR="005B58EE" w:rsidRPr="006679F2" w:rsidRDefault="005B58EE" w:rsidP="005B58EE">
            <w:pPr>
              <w:ind w:right="15"/>
              <w:contextualSpacing/>
              <w:jc w:val="center"/>
              <w:rPr>
                <w:sz w:val="20"/>
                <w:szCs w:val="20"/>
              </w:rPr>
            </w:pPr>
            <w:r w:rsidRPr="006679F2">
              <w:rPr>
                <w:sz w:val="20"/>
                <w:szCs w:val="20"/>
              </w:rPr>
              <w:t>66,9</w:t>
            </w:r>
          </w:p>
        </w:tc>
        <w:tc>
          <w:tcPr>
            <w:tcW w:w="1462" w:type="pct"/>
            <w:vAlign w:val="center"/>
          </w:tcPr>
          <w:p w14:paraId="31031671" w14:textId="0E55F3FD" w:rsidR="005B58EE" w:rsidRPr="006679F2" w:rsidRDefault="005B58EE" w:rsidP="005B58EE">
            <w:pPr>
              <w:ind w:right="16"/>
              <w:contextualSpacing/>
              <w:jc w:val="center"/>
              <w:rPr>
                <w:sz w:val="20"/>
                <w:szCs w:val="20"/>
              </w:rPr>
            </w:pPr>
            <w:r w:rsidRPr="006679F2">
              <w:rPr>
                <w:sz w:val="20"/>
                <w:szCs w:val="20"/>
              </w:rPr>
              <w:t>535,3</w:t>
            </w:r>
          </w:p>
        </w:tc>
      </w:tr>
    </w:tbl>
    <w:p w14:paraId="3BCF9DCB" w14:textId="77777777" w:rsidR="00F752DB" w:rsidRPr="006679F2" w:rsidRDefault="00F752DB" w:rsidP="00F752DB">
      <w:pPr>
        <w:ind w:firstLine="709"/>
        <w:jc w:val="both"/>
      </w:pPr>
    </w:p>
    <w:p w14:paraId="1F1C70DA" w14:textId="71AF9299" w:rsidR="00AD41CC" w:rsidRPr="006679F2" w:rsidRDefault="00464B8F" w:rsidP="004E6C29">
      <w:pPr>
        <w:pStyle w:val="2"/>
        <w:keepNext/>
        <w:tabs>
          <w:tab w:val="left" w:pos="1134"/>
        </w:tabs>
        <w:ind w:left="0" w:firstLine="709"/>
        <w:rPr>
          <w:rFonts w:cs="Times New Roman"/>
          <w:b w:val="0"/>
          <w:szCs w:val="24"/>
        </w:rPr>
      </w:pPr>
      <w:bookmarkStart w:id="434" w:name="_Toc524614828"/>
      <w:bookmarkStart w:id="435" w:name="_Toc524615044"/>
      <w:bookmarkStart w:id="436" w:name="_Toc28125301"/>
      <w:bookmarkStart w:id="437" w:name="_Toc42580590"/>
      <w:bookmarkEnd w:id="432"/>
      <w:r w:rsidRPr="006679F2">
        <w:rPr>
          <w:rFonts w:cs="Times New Roman"/>
          <w:b w:val="0"/>
          <w:szCs w:val="24"/>
        </w:rPr>
        <w:t>П</w:t>
      </w:r>
      <w:r w:rsidR="00AD41CC" w:rsidRPr="006679F2">
        <w:rPr>
          <w:rFonts w:cs="Times New Roman"/>
          <w:b w:val="0"/>
          <w:szCs w:val="24"/>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4"/>
      <w:bookmarkEnd w:id="435"/>
      <w:bookmarkEnd w:id="436"/>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37"/>
    </w:p>
    <w:p w14:paraId="3194C487" w14:textId="77777777" w:rsidR="002B4E29" w:rsidRPr="006679F2" w:rsidRDefault="002B4E29" w:rsidP="004E6C29">
      <w:pPr>
        <w:keepNext/>
        <w:keepLines/>
        <w:jc w:val="both"/>
      </w:pPr>
    </w:p>
    <w:p w14:paraId="360F6854" w14:textId="4723A4A8" w:rsidR="007978DF" w:rsidRPr="006679F2" w:rsidRDefault="007978DF" w:rsidP="00C416CB">
      <w:pPr>
        <w:ind w:firstLine="709"/>
        <w:jc w:val="both"/>
      </w:pPr>
      <w:r w:rsidRPr="006679F2">
        <w:t>Постановлением Правительства Российской Федерации от 23</w:t>
      </w:r>
      <w:r w:rsidR="00C22CFB" w:rsidRPr="006679F2">
        <w:t>.05.</w:t>
      </w:r>
      <w:r w:rsidRPr="006679F2">
        <w:t>2006</w:t>
      </w:r>
      <w:r w:rsidR="00B02690" w:rsidRPr="006679F2">
        <w:t xml:space="preserve"> </w:t>
      </w:r>
      <w:r w:rsidRPr="006679F2">
        <w:t>№ 306 (в редакции постановления Правительства Российской Федерации от 28</w:t>
      </w:r>
      <w:r w:rsidR="00B02690" w:rsidRPr="006679F2">
        <w:t>.03.2012</w:t>
      </w:r>
      <w:r w:rsidRPr="006679F2">
        <w:t xml:space="preserve"> №</w:t>
      </w:r>
      <w:r w:rsidR="004E6C29" w:rsidRPr="006679F2">
        <w:t xml:space="preserve"> </w:t>
      </w:r>
      <w:r w:rsidRPr="006679F2">
        <w:t>258) введены требования к теплопотреблени</w:t>
      </w:r>
      <w:r w:rsidR="00C3643D" w:rsidRPr="006679F2">
        <w:t>ю зданий постройки после 1999 года</w:t>
      </w:r>
      <w:r w:rsidRPr="006679F2">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w:t>
      </w:r>
      <w:r w:rsidR="00B02690" w:rsidRPr="006679F2">
        <w:t>СП 50.13330.2012</w:t>
      </w:r>
      <w:r w:rsidRPr="006679F2">
        <w:t>. Кроме того, постановлением Правительства РФ от 25</w:t>
      </w:r>
      <w:r w:rsidR="00B02690" w:rsidRPr="006679F2">
        <w:t xml:space="preserve">.01.2011 </w:t>
      </w:r>
      <w:r w:rsidRPr="006679F2">
        <w:t>№</w:t>
      </w:r>
      <w:r w:rsidR="004E6C29" w:rsidRPr="006679F2">
        <w:t xml:space="preserve"> </w:t>
      </w:r>
      <w:r w:rsidRPr="006679F2">
        <w:t>18 предусмотрено п</w:t>
      </w:r>
      <w:r w:rsidR="00C3643D" w:rsidRPr="006679F2">
        <w:t>оэтапное снижение норм к 2020 году</w:t>
      </w:r>
      <w:r w:rsidRPr="006679F2">
        <w:t xml:space="preserve"> на 40</w:t>
      </w:r>
      <w:r w:rsidR="004E6C29" w:rsidRPr="006679F2">
        <w:t xml:space="preserve"> </w:t>
      </w:r>
      <w:r w:rsidRPr="006679F2">
        <w:t>%.</w:t>
      </w:r>
    </w:p>
    <w:p w14:paraId="08222E05" w14:textId="1F660747" w:rsidR="007978DF" w:rsidRPr="006679F2" w:rsidRDefault="00A95D69" w:rsidP="00C416CB">
      <w:pPr>
        <w:ind w:firstLine="709"/>
        <w:jc w:val="both"/>
      </w:pPr>
      <w:r w:rsidRPr="006679F2">
        <w:t>При расчё</w:t>
      </w:r>
      <w:r w:rsidR="007978DF" w:rsidRPr="006679F2">
        <w:t>те удельных показателей теплопотребления зданий перспективного строительства с уч</w:t>
      </w:r>
      <w:r w:rsidR="005B1B5A" w:rsidRPr="006679F2">
        <w:t>ё</w:t>
      </w:r>
      <w:r w:rsidR="007978DF" w:rsidRPr="006679F2">
        <w:t>том требований энергоэффективности учитываются:</w:t>
      </w:r>
    </w:p>
    <w:p w14:paraId="37FF43C5" w14:textId="6A47BB97" w:rsidR="00F54F68" w:rsidRPr="006679F2" w:rsidRDefault="00F54F68" w:rsidP="00C416CB">
      <w:pPr>
        <w:tabs>
          <w:tab w:val="left" w:pos="993"/>
        </w:tabs>
        <w:ind w:firstLine="709"/>
        <w:jc w:val="both"/>
      </w:pPr>
      <w:r w:rsidRPr="006679F2">
        <w:t>1.</w:t>
      </w:r>
      <w:r w:rsidRPr="006679F2">
        <w:tab/>
        <w:t>Требования Постановления Правительства Российской Федерации от 23</w:t>
      </w:r>
      <w:r w:rsidR="00B02690" w:rsidRPr="006679F2">
        <w:t>.05.2006</w:t>
      </w:r>
      <w:r w:rsidRPr="006679F2">
        <w:t xml:space="preserve"> № 306 для жилых зданий нового строительства.</w:t>
      </w:r>
    </w:p>
    <w:p w14:paraId="56D7B355" w14:textId="77777777" w:rsidR="00F54F68" w:rsidRPr="006679F2" w:rsidRDefault="00F54F68" w:rsidP="00C416CB">
      <w:pPr>
        <w:tabs>
          <w:tab w:val="left" w:pos="993"/>
        </w:tabs>
        <w:ind w:firstLine="709"/>
        <w:jc w:val="both"/>
      </w:pPr>
      <w:r w:rsidRPr="006679F2">
        <w:t>2.</w:t>
      </w:r>
      <w:r w:rsidRPr="006679F2">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C07AAC2" w14:textId="32B0913A" w:rsidR="00F54F68" w:rsidRPr="006679F2" w:rsidRDefault="00F54F68" w:rsidP="00C416CB">
      <w:pPr>
        <w:tabs>
          <w:tab w:val="left" w:pos="993"/>
        </w:tabs>
        <w:ind w:firstLine="709"/>
        <w:jc w:val="both"/>
      </w:pPr>
      <w:r w:rsidRPr="006679F2">
        <w:t>3.</w:t>
      </w:r>
      <w:r w:rsidRPr="006679F2">
        <w:tab/>
        <w:t>Требования Постановления Правительства РФ от 25</w:t>
      </w:r>
      <w:r w:rsidR="00B02690" w:rsidRPr="006679F2">
        <w:t>.01.</w:t>
      </w:r>
      <w:r w:rsidRPr="006679F2">
        <w:t>2011 № 18, предусматривающие поэтапное снижение нормативов теплопотребления.</w:t>
      </w:r>
    </w:p>
    <w:p w14:paraId="7BAA71E6" w14:textId="3F643351" w:rsidR="00B2139E" w:rsidRPr="006679F2" w:rsidRDefault="00F54F68" w:rsidP="00C416CB">
      <w:pPr>
        <w:tabs>
          <w:tab w:val="left" w:pos="993"/>
        </w:tabs>
        <w:ind w:firstLine="709"/>
        <w:jc w:val="both"/>
      </w:pPr>
      <w:r w:rsidRPr="006679F2">
        <w:t>4.</w:t>
      </w:r>
      <w:r w:rsidRPr="006679F2">
        <w:tab/>
        <w:t>СП 131.13330.2012 актуализированная версия СНиП 23-01-99 «Строительная климатология».</w:t>
      </w:r>
    </w:p>
    <w:p w14:paraId="0211937B" w14:textId="77777777" w:rsidR="00F54F68" w:rsidRPr="006679F2" w:rsidRDefault="00F54F68" w:rsidP="00C416CB">
      <w:pPr>
        <w:ind w:firstLine="709"/>
        <w:jc w:val="both"/>
      </w:pPr>
    </w:p>
    <w:p w14:paraId="2BCB034A" w14:textId="027A0464" w:rsidR="00A462B4" w:rsidRPr="006679F2" w:rsidRDefault="00A462B4" w:rsidP="00C416CB">
      <w:pPr>
        <w:ind w:firstLine="709"/>
        <w:jc w:val="both"/>
      </w:pPr>
      <w:r w:rsidRPr="006679F2">
        <w:t xml:space="preserve">Удельные укрупнённые показатели расхода теплоты на отопление и вентиляцию для перспективной застройки </w:t>
      </w:r>
      <w:r w:rsidR="00B04A55" w:rsidRPr="006679F2">
        <w:t xml:space="preserve">с.п. </w:t>
      </w:r>
      <w:r w:rsidR="00B5195F" w:rsidRPr="006679F2">
        <w:t xml:space="preserve">Полноват </w:t>
      </w:r>
      <w:r w:rsidRPr="006679F2">
        <w:t>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649F61E" w14:textId="301B0F5C" w:rsidR="00A462B4" w:rsidRPr="006679F2" w:rsidRDefault="00A462B4" w:rsidP="00C416CB">
      <w:pPr>
        <w:ind w:firstLine="709"/>
        <w:jc w:val="both"/>
      </w:pPr>
      <w:r w:rsidRPr="006679F2">
        <w:t>В соответствии с Постановлением Правительства РФ от 25</w:t>
      </w:r>
      <w:r w:rsidR="00B02690" w:rsidRPr="006679F2">
        <w:t>.01.2011</w:t>
      </w:r>
      <w:r w:rsidRPr="006679F2">
        <w:t xml:space="preserve"> № 18 (с изменениями от </w:t>
      </w:r>
      <w:r w:rsidR="00B02690" w:rsidRPr="006679F2">
        <w:t>0</w:t>
      </w:r>
      <w:r w:rsidRPr="006679F2">
        <w:t>9</w:t>
      </w:r>
      <w:r w:rsidR="00B02690" w:rsidRPr="006679F2">
        <w:t>.12.2013</w:t>
      </w:r>
      <w:r w:rsidRPr="006679F2">
        <w:t>, 26</w:t>
      </w:r>
      <w:r w:rsidR="00B02690" w:rsidRPr="006679F2">
        <w:t>.03.2014</w:t>
      </w:r>
      <w:r w:rsidRPr="006679F2">
        <w:t xml:space="preserve">, </w:t>
      </w:r>
      <w:r w:rsidR="00B02690" w:rsidRPr="006679F2">
        <w:t>0</w:t>
      </w:r>
      <w:r w:rsidRPr="006679F2">
        <w:t>7</w:t>
      </w:r>
      <w:r w:rsidR="00B02690" w:rsidRPr="006679F2">
        <w:t>.03.2017</w:t>
      </w:r>
      <w:r w:rsidRPr="006679F2">
        <w:t>, 20</w:t>
      </w:r>
      <w:r w:rsidR="00B02690" w:rsidRPr="006679F2">
        <w:t>.05.2017</w:t>
      </w:r>
      <w:r w:rsidRPr="006679F2">
        <w:t>)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7E739444" w14:textId="77777777" w:rsidR="00A462B4" w:rsidRPr="006679F2" w:rsidRDefault="00A462B4" w:rsidP="00C416CB">
      <w:pPr>
        <w:ind w:firstLine="709"/>
        <w:jc w:val="both"/>
      </w:pPr>
      <w:r w:rsidRPr="006679F2">
        <w:t>а) для вновь создаваемых зданий, строений, сооружений:</w:t>
      </w:r>
    </w:p>
    <w:p w14:paraId="330BFDD3" w14:textId="2169565E" w:rsidR="00A462B4" w:rsidRPr="006679F2" w:rsidRDefault="00A462B4" w:rsidP="00C416CB">
      <w:pPr>
        <w:tabs>
          <w:tab w:val="left" w:pos="993"/>
        </w:tabs>
        <w:ind w:firstLine="709"/>
        <w:jc w:val="both"/>
      </w:pPr>
      <w:r w:rsidRPr="006679F2">
        <w:t>–</w:t>
      </w:r>
      <w:r w:rsidRPr="006679F2">
        <w:tab/>
        <w:t xml:space="preserve">с </w:t>
      </w:r>
      <w:r w:rsidR="00B02690" w:rsidRPr="006679F2">
        <w:t>0</w:t>
      </w:r>
      <w:r w:rsidRPr="006679F2">
        <w:t>1</w:t>
      </w:r>
      <w:r w:rsidR="00B02690" w:rsidRPr="006679F2">
        <w:t>.01.2018</w:t>
      </w:r>
      <w:r w:rsidRPr="006679F2">
        <w:t xml:space="preserve"> - не менее чем на 20 процентов по отношению к базовому уровню, </w:t>
      </w:r>
    </w:p>
    <w:p w14:paraId="6E154AB6" w14:textId="2630BABB" w:rsidR="00A462B4" w:rsidRPr="006679F2" w:rsidRDefault="00A462B4" w:rsidP="00C416CB">
      <w:pPr>
        <w:tabs>
          <w:tab w:val="left" w:pos="993"/>
        </w:tabs>
        <w:ind w:firstLine="709"/>
        <w:jc w:val="both"/>
      </w:pPr>
      <w:r w:rsidRPr="006679F2">
        <w:t>–</w:t>
      </w:r>
      <w:r w:rsidRPr="006679F2">
        <w:tab/>
        <w:t xml:space="preserve">с </w:t>
      </w:r>
      <w:r w:rsidR="00B02690" w:rsidRPr="006679F2">
        <w:t>0</w:t>
      </w:r>
      <w:r w:rsidRPr="006679F2">
        <w:t>1</w:t>
      </w:r>
      <w:r w:rsidR="00B02690" w:rsidRPr="006679F2">
        <w:t>.01.2023</w:t>
      </w:r>
      <w:r w:rsidRPr="006679F2">
        <w:t xml:space="preserve"> - не менее чем на 40 процентов по отношению к базовому уровню, </w:t>
      </w:r>
    </w:p>
    <w:p w14:paraId="41E017C3" w14:textId="429472DC" w:rsidR="00A462B4" w:rsidRPr="006679F2" w:rsidRDefault="00A462B4" w:rsidP="00C416CB">
      <w:pPr>
        <w:tabs>
          <w:tab w:val="left" w:pos="993"/>
        </w:tabs>
        <w:ind w:firstLine="709"/>
        <w:jc w:val="both"/>
      </w:pPr>
      <w:r w:rsidRPr="006679F2">
        <w:t>–</w:t>
      </w:r>
      <w:r w:rsidRPr="006679F2">
        <w:tab/>
        <w:t xml:space="preserve">с </w:t>
      </w:r>
      <w:r w:rsidR="00B02690" w:rsidRPr="006679F2">
        <w:t>0</w:t>
      </w:r>
      <w:r w:rsidRPr="006679F2">
        <w:t>1</w:t>
      </w:r>
      <w:r w:rsidR="00B02690" w:rsidRPr="006679F2">
        <w:t>.01.2028</w:t>
      </w:r>
      <w:r w:rsidRPr="006679F2">
        <w:t xml:space="preserve"> - не менее чем на 50 процентов по отношению к базовому уровню;</w:t>
      </w:r>
    </w:p>
    <w:p w14:paraId="4CFC6031" w14:textId="77777777" w:rsidR="00A462B4" w:rsidRPr="006679F2" w:rsidRDefault="00A462B4" w:rsidP="00C416CB">
      <w:pPr>
        <w:ind w:firstLine="709"/>
        <w:jc w:val="both"/>
      </w:pPr>
    </w:p>
    <w:p w14:paraId="0903152A" w14:textId="77777777" w:rsidR="00A462B4" w:rsidRPr="006679F2" w:rsidRDefault="00A462B4" w:rsidP="00C416CB">
      <w:pPr>
        <w:ind w:firstLine="709"/>
        <w:jc w:val="both"/>
      </w:pPr>
      <w:r w:rsidRPr="006679F2">
        <w:lastRenderedPageBreak/>
        <w:t xml:space="preserve">б) для реконструируемых или проходящих капитальный ремонт зданий (за исключением многоквартирных домов), строений, сооружений: </w:t>
      </w:r>
    </w:p>
    <w:p w14:paraId="564FAC2C" w14:textId="5AA49D54" w:rsidR="00A462B4" w:rsidRPr="006679F2" w:rsidRDefault="00A462B4" w:rsidP="00C416CB">
      <w:pPr>
        <w:tabs>
          <w:tab w:val="left" w:pos="993"/>
        </w:tabs>
        <w:ind w:firstLine="709"/>
        <w:jc w:val="both"/>
      </w:pPr>
      <w:r w:rsidRPr="006679F2">
        <w:t>–</w:t>
      </w:r>
      <w:r w:rsidRPr="006679F2">
        <w:tab/>
        <w:t xml:space="preserve">с </w:t>
      </w:r>
      <w:r w:rsidR="00B02690" w:rsidRPr="006679F2">
        <w:t>0</w:t>
      </w:r>
      <w:r w:rsidRPr="006679F2">
        <w:t>1</w:t>
      </w:r>
      <w:r w:rsidR="00B02690" w:rsidRPr="006679F2">
        <w:t>.01.2018</w:t>
      </w:r>
      <w:r w:rsidRPr="006679F2">
        <w:t xml:space="preserve"> - не менее чем на 20 процентов по отношению к базовому уровню.</w:t>
      </w:r>
    </w:p>
    <w:p w14:paraId="498CEB80" w14:textId="77777777" w:rsidR="00A462B4" w:rsidRPr="006679F2" w:rsidRDefault="00A462B4" w:rsidP="00C416CB">
      <w:pPr>
        <w:ind w:firstLine="709"/>
        <w:jc w:val="both"/>
      </w:pPr>
    </w:p>
    <w:p w14:paraId="3E336D55" w14:textId="500E3F09" w:rsidR="00A462B4" w:rsidRPr="006679F2" w:rsidRDefault="00A462B4" w:rsidP="00C416CB">
      <w:pPr>
        <w:ind w:firstLine="709"/>
        <w:jc w:val="both"/>
      </w:pPr>
      <w:r w:rsidRPr="006679F2">
        <w:t>Удельное теплопотребление определено с у</w:t>
      </w:r>
      <w:r w:rsidR="005B1B5A" w:rsidRPr="006679F2">
        <w:t>чёт</w:t>
      </w:r>
      <w:r w:rsidRPr="006679F2">
        <w:t>ом климатических особенностей рассматриваемого региона. Климатические параметры отопительного периода приняты в соответствии со СП 131.13330.2012 «Строительная климатология».</w:t>
      </w:r>
    </w:p>
    <w:p w14:paraId="55F63BEE" w14:textId="77777777" w:rsidR="00A462B4" w:rsidRPr="006679F2" w:rsidRDefault="00A462B4" w:rsidP="00C416CB">
      <w:pPr>
        <w:ind w:firstLine="709"/>
        <w:jc w:val="both"/>
      </w:pPr>
      <w:r w:rsidRPr="006679F2">
        <w:t>Для жилых зданий введено разделение на две группы – для многоэтажного (5 этажей) и для малоэтажного (1 – 4 этажа) жилищного фонда.</w:t>
      </w:r>
    </w:p>
    <w:p w14:paraId="6266026F" w14:textId="77777777" w:rsidR="00A462B4" w:rsidRPr="006679F2" w:rsidRDefault="00A462B4" w:rsidP="00C416CB">
      <w:pPr>
        <w:ind w:firstLine="709"/>
        <w:jc w:val="both"/>
      </w:pPr>
      <w:r w:rsidRPr="006679F2">
        <w:t>Для социальных и общественно-деловых зданий удельное теплопотребление в СП 50.13330.2010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7E784884" w14:textId="77777777" w:rsidR="00A462B4" w:rsidRPr="006679F2" w:rsidRDefault="00A462B4" w:rsidP="00C416CB">
      <w:pPr>
        <w:ind w:firstLine="709"/>
        <w:jc w:val="both"/>
      </w:pPr>
      <w:r w:rsidRPr="006679F2">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6782FB3E" w14:textId="77777777" w:rsidR="00A462B4" w:rsidRPr="006679F2" w:rsidRDefault="00A462B4" w:rsidP="00C416CB">
      <w:pPr>
        <w:ind w:firstLine="709"/>
        <w:jc w:val="both"/>
      </w:pPr>
      <w:r w:rsidRPr="006679F2">
        <w:t>На основании полученных значений удельного теплопотребления с использованием методических положений, изложенных в СП 50.13330.2010 «Тепловая защита зданий», были рассчитаны удельные величины тепловых нагрузок систем отопления и вентиляции.</w:t>
      </w:r>
    </w:p>
    <w:p w14:paraId="26ED6D24" w14:textId="161402C1" w:rsidR="00A462B4" w:rsidRPr="006679F2" w:rsidRDefault="00A462B4" w:rsidP="00C416CB">
      <w:pPr>
        <w:ind w:firstLine="709"/>
        <w:jc w:val="both"/>
      </w:pPr>
      <w:r w:rsidRPr="006679F2">
        <w:t xml:space="preserve">Учитывая принятую и утверждённую Приказом Министерства регионального развития Российской Федерации </w:t>
      </w:r>
      <w:r w:rsidR="00C3643D" w:rsidRPr="006679F2">
        <w:t xml:space="preserve">от 30.06.2012 </w:t>
      </w:r>
      <w:r w:rsidRPr="006679F2">
        <w:t>№</w:t>
      </w:r>
      <w:r w:rsidR="004E758E" w:rsidRPr="006679F2">
        <w:t xml:space="preserve"> </w:t>
      </w:r>
      <w:r w:rsidR="00C3643D" w:rsidRPr="006679F2">
        <w:t>275</w:t>
      </w:r>
      <w:r w:rsidRPr="006679F2">
        <w:t xml:space="preserve"> актуализированную редакцию СНиП 23-01-99* «Строительная климатология» (СП 131.13330.2012), здания перспективной застройки, начиная с 01.01.2013 г., должны проектироваться согласно новым СП. Поэтому было принято, что удельные показатели теплопотребления в системах отопления и вентиляции жилых и общественных зданий перспективной застройки, начиная с 2016 года, должны быть, пересчитаны в соответствии с вышеупомянутым документом.</w:t>
      </w:r>
    </w:p>
    <w:p w14:paraId="7D80BBF7" w14:textId="77777777" w:rsidR="00A462B4" w:rsidRPr="006679F2" w:rsidRDefault="00A462B4" w:rsidP="00C416CB">
      <w:pPr>
        <w:ind w:firstLine="709"/>
        <w:jc w:val="both"/>
      </w:pPr>
      <w:r w:rsidRPr="006679F2">
        <w:t>Базовым показателем для определения удельного суточного расхода воды является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для перспективной застройки равным следующим величинам: 230 л/сутки/чел., в том числе 95 л/сутки/чел. горячей воды. Данные нормативы приняты по нижней границе, предлагаемой в указанных СП, и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14:paraId="4EB7F448" w14:textId="250A24FC" w:rsidR="00A462B4" w:rsidRPr="006679F2" w:rsidRDefault="00A462B4" w:rsidP="00C416CB">
      <w:pPr>
        <w:ind w:firstLine="709"/>
        <w:jc w:val="both"/>
      </w:pPr>
      <w:r w:rsidRPr="006679F2">
        <w:t>В соответствии с приказом Министерства регионального развития от 28</w:t>
      </w:r>
      <w:r w:rsidR="00B02690" w:rsidRPr="006679F2">
        <w:t>.05.2010</w:t>
      </w:r>
      <w:r w:rsidRPr="006679F2">
        <w:t xml:space="preserve"> № 262 «О требованиях энергетической эффективности зданий, строений, сооружений», перспективное удельное потребление воды жилых зданий должно составлять 175 л/сутки/чел., в том числе горячей воды 82,5 л/сутки/чел.</w:t>
      </w:r>
    </w:p>
    <w:p w14:paraId="02234A3F" w14:textId="77777777" w:rsidR="00A462B4" w:rsidRPr="006679F2" w:rsidRDefault="00A462B4" w:rsidP="00C416CB">
      <w:pPr>
        <w:ind w:firstLine="709"/>
        <w:jc w:val="both"/>
      </w:pPr>
      <w:r w:rsidRPr="006679F2">
        <w:t>На основании вышеизложенного, расход воды на хозяйственно-питьевые и бытовые нужды в социальных и общественно-деловых зданиях, указанных выше, составляет 55 л/сутки/чел., в том числе горячей воды - 12,5 л/сутки/чел.</w:t>
      </w:r>
    </w:p>
    <w:p w14:paraId="3C8CA63C" w14:textId="77777777" w:rsidR="00BC4B1C" w:rsidRPr="006679F2" w:rsidRDefault="00A462B4" w:rsidP="00BC4B1C">
      <w:pPr>
        <w:ind w:firstLine="709"/>
        <w:jc w:val="both"/>
      </w:pPr>
      <w:r w:rsidRPr="006679F2">
        <w:t>Удельные параметры в системе ГВС определялись с у</w:t>
      </w:r>
      <w:r w:rsidR="005B1B5A" w:rsidRPr="006679F2">
        <w:t>чёт</w:t>
      </w:r>
      <w:r w:rsidRPr="006679F2">
        <w:t>ом планируемого на расчётный период уровня обеспеченности населения жильём.</w:t>
      </w:r>
    </w:p>
    <w:p w14:paraId="28104DC0" w14:textId="04B40D5C" w:rsidR="00BC4B1C" w:rsidRPr="006679F2" w:rsidRDefault="00BC4B1C" w:rsidP="00BC4B1C">
      <w:pPr>
        <w:ind w:firstLine="709"/>
        <w:jc w:val="both"/>
      </w:pPr>
      <w:r w:rsidRPr="006679F2">
        <w:t>Результаты расчётов удельных значений расходов тепловой энергии и удельных величин тепловых нагрузок представлены в таблицах</w:t>
      </w:r>
      <w:r w:rsidR="001C0B2B" w:rsidRPr="006679F2">
        <w:t xml:space="preserve"> </w:t>
      </w:r>
      <w:r w:rsidR="00464F9C" w:rsidRPr="006679F2">
        <w:t>4</w:t>
      </w:r>
      <w:r w:rsidR="008F5294">
        <w:t>8</w:t>
      </w:r>
      <w:r w:rsidR="001C0B2B" w:rsidRPr="006679F2">
        <w:t>-</w:t>
      </w:r>
      <w:r w:rsidR="00464F9C" w:rsidRPr="006679F2">
        <w:t>4</w:t>
      </w:r>
      <w:r w:rsidR="008F5294">
        <w:t>9</w:t>
      </w:r>
      <w:r w:rsidRPr="006679F2">
        <w:t>.</w:t>
      </w:r>
    </w:p>
    <w:p w14:paraId="0455F73D" w14:textId="77777777" w:rsidR="00BC4B1C" w:rsidRPr="006679F2" w:rsidRDefault="00BC4B1C" w:rsidP="00C416CB">
      <w:pPr>
        <w:ind w:firstLine="709"/>
        <w:jc w:val="both"/>
      </w:pPr>
    </w:p>
    <w:p w14:paraId="7B1F62F6" w14:textId="154915EC" w:rsidR="00BC4B1C" w:rsidRPr="006679F2" w:rsidRDefault="00BC4B1C" w:rsidP="008F5294">
      <w:pPr>
        <w:keepNext/>
        <w:keepLines/>
        <w:jc w:val="both"/>
      </w:pPr>
      <w:r w:rsidRPr="006679F2">
        <w:lastRenderedPageBreak/>
        <w:t xml:space="preserve">Таблица </w:t>
      </w:r>
      <w:r w:rsidR="00E10CC6" w:rsidRPr="006679F2">
        <w:rPr>
          <w:noProof/>
        </w:rPr>
        <w:fldChar w:fldCharType="begin"/>
      </w:r>
      <w:r w:rsidR="00E10CC6" w:rsidRPr="006679F2">
        <w:rPr>
          <w:noProof/>
        </w:rPr>
        <w:instrText xml:space="preserve"> SEQ Таблица \* ARABIC </w:instrText>
      </w:r>
      <w:r w:rsidR="00E10CC6" w:rsidRPr="006679F2">
        <w:rPr>
          <w:noProof/>
        </w:rPr>
        <w:fldChar w:fldCharType="separate"/>
      </w:r>
      <w:r w:rsidR="008F5294">
        <w:rPr>
          <w:noProof/>
        </w:rPr>
        <w:t>48</w:t>
      </w:r>
      <w:r w:rsidR="00E10CC6" w:rsidRPr="006679F2">
        <w:rPr>
          <w:noProof/>
        </w:rPr>
        <w:fldChar w:fldCharType="end"/>
      </w:r>
      <w:r w:rsidRPr="006679F2">
        <w:t xml:space="preserve"> – Удельное теплопотребление и удельная тепловая нагрузка строящихся жилых зданий на отопление</w:t>
      </w:r>
    </w:p>
    <w:p w14:paraId="41BCFB30" w14:textId="77777777" w:rsidR="00BC4B1C" w:rsidRPr="006679F2" w:rsidRDefault="00BC4B1C" w:rsidP="008F5294">
      <w:pPr>
        <w:keepNext/>
        <w:keepLine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BC4B1C" w:rsidRPr="006679F2" w14:paraId="2434A4E2" w14:textId="77777777" w:rsidTr="00BC4B1C">
        <w:trPr>
          <w:trHeight w:val="227"/>
          <w:jc w:val="center"/>
        </w:trPr>
        <w:tc>
          <w:tcPr>
            <w:tcW w:w="1356" w:type="pct"/>
            <w:vMerge w:val="restart"/>
            <w:vAlign w:val="center"/>
          </w:tcPr>
          <w:p w14:paraId="5DCF0024"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Вид зданий</w:t>
            </w:r>
          </w:p>
        </w:tc>
        <w:tc>
          <w:tcPr>
            <w:tcW w:w="3644" w:type="pct"/>
            <w:gridSpan w:val="6"/>
            <w:vAlign w:val="center"/>
          </w:tcPr>
          <w:p w14:paraId="69455757" w14:textId="77777777" w:rsidR="00BC4B1C" w:rsidRPr="006679F2" w:rsidRDefault="00BC4B1C" w:rsidP="00326E60">
            <w:pPr>
              <w:widowControl w:val="0"/>
              <w:contextualSpacing/>
              <w:jc w:val="center"/>
              <w:rPr>
                <w:rFonts w:eastAsia="Arial"/>
                <w:sz w:val="20"/>
                <w:szCs w:val="20"/>
                <w:lang w:eastAsia="en-US"/>
              </w:rPr>
            </w:pPr>
            <w:r w:rsidRPr="006679F2">
              <w:rPr>
                <w:rFonts w:eastAsiaTheme="minorHAnsi"/>
                <w:sz w:val="20"/>
                <w:szCs w:val="20"/>
                <w:lang w:eastAsia="en-US"/>
              </w:rPr>
              <w:t>Удельное теплопотребление и тепловая нагрузка на отопление</w:t>
            </w:r>
          </w:p>
        </w:tc>
      </w:tr>
      <w:tr w:rsidR="00BC4B1C" w:rsidRPr="006679F2" w14:paraId="6738CF8C" w14:textId="77777777" w:rsidTr="00BC4B1C">
        <w:trPr>
          <w:trHeight w:val="85"/>
          <w:jc w:val="center"/>
        </w:trPr>
        <w:tc>
          <w:tcPr>
            <w:tcW w:w="1356" w:type="pct"/>
            <w:vMerge/>
            <w:vAlign w:val="center"/>
          </w:tcPr>
          <w:p w14:paraId="12A64ABF" w14:textId="77777777" w:rsidR="00BC4B1C" w:rsidRPr="006679F2" w:rsidRDefault="00BC4B1C" w:rsidP="00326E60">
            <w:pPr>
              <w:widowControl w:val="0"/>
              <w:contextualSpacing/>
              <w:jc w:val="center"/>
              <w:rPr>
                <w:rFonts w:eastAsiaTheme="minorHAnsi"/>
                <w:sz w:val="20"/>
                <w:szCs w:val="20"/>
                <w:lang w:eastAsia="en-US"/>
              </w:rPr>
            </w:pPr>
          </w:p>
        </w:tc>
        <w:tc>
          <w:tcPr>
            <w:tcW w:w="1289" w:type="pct"/>
            <w:gridSpan w:val="2"/>
            <w:vAlign w:val="center"/>
          </w:tcPr>
          <w:p w14:paraId="108E304C"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с 2018 года</w:t>
            </w:r>
          </w:p>
        </w:tc>
        <w:tc>
          <w:tcPr>
            <w:tcW w:w="1176" w:type="pct"/>
            <w:gridSpan w:val="2"/>
            <w:vAlign w:val="center"/>
          </w:tcPr>
          <w:p w14:paraId="39DF7BD9"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с 2023 года</w:t>
            </w:r>
          </w:p>
        </w:tc>
        <w:tc>
          <w:tcPr>
            <w:tcW w:w="1179" w:type="pct"/>
            <w:gridSpan w:val="2"/>
            <w:vAlign w:val="center"/>
          </w:tcPr>
          <w:p w14:paraId="4D9EFC10"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с 2028 года</w:t>
            </w:r>
          </w:p>
        </w:tc>
      </w:tr>
      <w:tr w:rsidR="00BC4B1C" w:rsidRPr="006679F2" w14:paraId="3D856DF0" w14:textId="77777777" w:rsidTr="00BC4B1C">
        <w:trPr>
          <w:trHeight w:val="227"/>
          <w:jc w:val="center"/>
        </w:trPr>
        <w:tc>
          <w:tcPr>
            <w:tcW w:w="1356" w:type="pct"/>
            <w:vMerge/>
            <w:vAlign w:val="center"/>
          </w:tcPr>
          <w:p w14:paraId="097F109E" w14:textId="77777777" w:rsidR="00BC4B1C" w:rsidRPr="006679F2" w:rsidRDefault="00BC4B1C" w:rsidP="00326E60">
            <w:pPr>
              <w:widowControl w:val="0"/>
              <w:contextualSpacing/>
              <w:jc w:val="center"/>
              <w:rPr>
                <w:rFonts w:eastAsia="Arial"/>
                <w:sz w:val="20"/>
                <w:szCs w:val="20"/>
                <w:lang w:val="en-US" w:eastAsia="en-US"/>
              </w:rPr>
            </w:pPr>
          </w:p>
        </w:tc>
        <w:tc>
          <w:tcPr>
            <w:tcW w:w="680" w:type="pct"/>
            <w:vAlign w:val="center"/>
          </w:tcPr>
          <w:p w14:paraId="6AAD404F"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Гкал/м</w:t>
            </w:r>
            <w:r w:rsidRPr="006679F2">
              <w:rPr>
                <w:rFonts w:eastAsiaTheme="minorHAnsi"/>
                <w:sz w:val="20"/>
                <w:szCs w:val="20"/>
                <w:vertAlign w:val="superscript"/>
                <w:lang w:eastAsia="en-US"/>
              </w:rPr>
              <w:t>2</w:t>
            </w:r>
          </w:p>
        </w:tc>
        <w:tc>
          <w:tcPr>
            <w:tcW w:w="609" w:type="pct"/>
            <w:vAlign w:val="center"/>
          </w:tcPr>
          <w:p w14:paraId="1388F869"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ккал/ч/м</w:t>
            </w:r>
            <w:r w:rsidRPr="006679F2">
              <w:rPr>
                <w:rFonts w:eastAsiaTheme="minorHAnsi"/>
                <w:sz w:val="20"/>
                <w:szCs w:val="20"/>
                <w:vertAlign w:val="superscript"/>
                <w:lang w:eastAsia="en-US"/>
              </w:rPr>
              <w:t>2</w:t>
            </w:r>
          </w:p>
        </w:tc>
        <w:tc>
          <w:tcPr>
            <w:tcW w:w="568" w:type="pct"/>
            <w:vAlign w:val="center"/>
          </w:tcPr>
          <w:p w14:paraId="08AE823B"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Гкал/м</w:t>
            </w:r>
            <w:r w:rsidRPr="006679F2">
              <w:rPr>
                <w:rFonts w:eastAsiaTheme="minorHAnsi"/>
                <w:sz w:val="20"/>
                <w:szCs w:val="20"/>
                <w:vertAlign w:val="superscript"/>
                <w:lang w:eastAsia="en-US"/>
              </w:rPr>
              <w:t>2</w:t>
            </w:r>
          </w:p>
        </w:tc>
        <w:tc>
          <w:tcPr>
            <w:tcW w:w="608" w:type="pct"/>
            <w:vAlign w:val="center"/>
          </w:tcPr>
          <w:p w14:paraId="29C6B9BF"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ккал/ч/м</w:t>
            </w:r>
            <w:r w:rsidRPr="006679F2">
              <w:rPr>
                <w:rFonts w:eastAsiaTheme="minorHAnsi"/>
                <w:sz w:val="20"/>
                <w:szCs w:val="20"/>
                <w:vertAlign w:val="superscript"/>
                <w:lang w:eastAsia="en-US"/>
              </w:rPr>
              <w:t>2</w:t>
            </w:r>
          </w:p>
        </w:tc>
        <w:tc>
          <w:tcPr>
            <w:tcW w:w="568" w:type="pct"/>
            <w:vAlign w:val="center"/>
          </w:tcPr>
          <w:p w14:paraId="47D0A396"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Гкал/м</w:t>
            </w:r>
            <w:r w:rsidRPr="006679F2">
              <w:rPr>
                <w:rFonts w:eastAsiaTheme="minorHAnsi"/>
                <w:sz w:val="20"/>
                <w:szCs w:val="20"/>
                <w:vertAlign w:val="superscript"/>
                <w:lang w:eastAsia="en-US"/>
              </w:rPr>
              <w:t>2</w:t>
            </w:r>
          </w:p>
        </w:tc>
        <w:tc>
          <w:tcPr>
            <w:tcW w:w="611" w:type="pct"/>
            <w:vAlign w:val="center"/>
          </w:tcPr>
          <w:p w14:paraId="2A208B1C"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ккал/ч/м</w:t>
            </w:r>
            <w:r w:rsidRPr="006679F2">
              <w:rPr>
                <w:rFonts w:eastAsiaTheme="minorHAnsi"/>
                <w:sz w:val="20"/>
                <w:szCs w:val="20"/>
                <w:vertAlign w:val="superscript"/>
                <w:lang w:eastAsia="en-US"/>
              </w:rPr>
              <w:t>2</w:t>
            </w:r>
          </w:p>
        </w:tc>
      </w:tr>
      <w:tr w:rsidR="00BC4B1C" w:rsidRPr="006679F2" w14:paraId="10906FC2" w14:textId="77777777" w:rsidTr="00BC4B1C">
        <w:trPr>
          <w:trHeight w:val="227"/>
          <w:jc w:val="center"/>
        </w:trPr>
        <w:tc>
          <w:tcPr>
            <w:tcW w:w="1356" w:type="pct"/>
            <w:vAlign w:val="center"/>
          </w:tcPr>
          <w:p w14:paraId="42D775F1" w14:textId="77777777" w:rsidR="00BC4B1C" w:rsidRPr="006679F2" w:rsidRDefault="00BC4B1C" w:rsidP="00326E60">
            <w:pPr>
              <w:widowControl w:val="0"/>
              <w:contextualSpacing/>
              <w:rPr>
                <w:rFonts w:eastAsia="Arial"/>
                <w:sz w:val="20"/>
                <w:szCs w:val="20"/>
                <w:lang w:val="en-US" w:eastAsia="en-US"/>
              </w:rPr>
            </w:pPr>
            <w:r w:rsidRPr="006679F2">
              <w:rPr>
                <w:rFonts w:eastAsiaTheme="minorHAnsi"/>
                <w:sz w:val="20"/>
                <w:szCs w:val="20"/>
                <w:lang w:val="en-US" w:eastAsia="en-US"/>
              </w:rPr>
              <w:t>Малоэтажный жилищный фонд (1-4 эт.)</w:t>
            </w:r>
          </w:p>
        </w:tc>
        <w:tc>
          <w:tcPr>
            <w:tcW w:w="680" w:type="pct"/>
            <w:vAlign w:val="center"/>
          </w:tcPr>
          <w:p w14:paraId="5ED46BA7"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0,176</w:t>
            </w:r>
          </w:p>
        </w:tc>
        <w:tc>
          <w:tcPr>
            <w:tcW w:w="609" w:type="pct"/>
            <w:vAlign w:val="center"/>
          </w:tcPr>
          <w:p w14:paraId="1632BBFD"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70,905</w:t>
            </w:r>
          </w:p>
        </w:tc>
        <w:tc>
          <w:tcPr>
            <w:tcW w:w="568" w:type="pct"/>
            <w:vAlign w:val="center"/>
          </w:tcPr>
          <w:p w14:paraId="336295FA"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0,132</w:t>
            </w:r>
          </w:p>
        </w:tc>
        <w:tc>
          <w:tcPr>
            <w:tcW w:w="608" w:type="pct"/>
            <w:vAlign w:val="center"/>
          </w:tcPr>
          <w:p w14:paraId="68207315"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53,179</w:t>
            </w:r>
          </w:p>
        </w:tc>
        <w:tc>
          <w:tcPr>
            <w:tcW w:w="568" w:type="pct"/>
            <w:vAlign w:val="center"/>
          </w:tcPr>
          <w:p w14:paraId="3FEBCF9C"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0,110</w:t>
            </w:r>
          </w:p>
        </w:tc>
        <w:tc>
          <w:tcPr>
            <w:tcW w:w="611" w:type="pct"/>
            <w:vAlign w:val="center"/>
          </w:tcPr>
          <w:p w14:paraId="54886B7D"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44,316</w:t>
            </w:r>
          </w:p>
        </w:tc>
      </w:tr>
      <w:tr w:rsidR="00BC4B1C" w:rsidRPr="006679F2" w14:paraId="2F7404CE" w14:textId="77777777" w:rsidTr="00BC4B1C">
        <w:trPr>
          <w:trHeight w:val="227"/>
          <w:jc w:val="center"/>
        </w:trPr>
        <w:tc>
          <w:tcPr>
            <w:tcW w:w="1356" w:type="pct"/>
            <w:vAlign w:val="center"/>
          </w:tcPr>
          <w:p w14:paraId="101C14AF" w14:textId="77777777" w:rsidR="00BC4B1C" w:rsidRPr="006679F2" w:rsidRDefault="00BC4B1C" w:rsidP="00326E60">
            <w:pPr>
              <w:widowControl w:val="0"/>
              <w:contextualSpacing/>
              <w:rPr>
                <w:rFonts w:eastAsia="Arial"/>
                <w:sz w:val="20"/>
                <w:szCs w:val="20"/>
                <w:lang w:val="en-US" w:eastAsia="en-US"/>
              </w:rPr>
            </w:pPr>
            <w:r w:rsidRPr="006679F2">
              <w:rPr>
                <w:rFonts w:eastAsiaTheme="minorHAnsi"/>
                <w:sz w:val="20"/>
                <w:szCs w:val="20"/>
                <w:lang w:val="en-US" w:eastAsia="en-US"/>
              </w:rPr>
              <w:t>Многоэтажный жилищный фонд (5 эт.)</w:t>
            </w:r>
          </w:p>
        </w:tc>
        <w:tc>
          <w:tcPr>
            <w:tcW w:w="680" w:type="pct"/>
            <w:vAlign w:val="center"/>
          </w:tcPr>
          <w:p w14:paraId="205241B0"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0,112</w:t>
            </w:r>
          </w:p>
        </w:tc>
        <w:tc>
          <w:tcPr>
            <w:tcW w:w="609" w:type="pct"/>
            <w:vAlign w:val="center"/>
          </w:tcPr>
          <w:p w14:paraId="0EAEB4B0"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48,836</w:t>
            </w:r>
          </w:p>
        </w:tc>
        <w:tc>
          <w:tcPr>
            <w:tcW w:w="568" w:type="pct"/>
            <w:vAlign w:val="center"/>
          </w:tcPr>
          <w:p w14:paraId="5F567CCE"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0,084</w:t>
            </w:r>
          </w:p>
        </w:tc>
        <w:tc>
          <w:tcPr>
            <w:tcW w:w="608" w:type="pct"/>
            <w:vAlign w:val="center"/>
          </w:tcPr>
          <w:p w14:paraId="13FEE5DF"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36,627</w:t>
            </w:r>
          </w:p>
        </w:tc>
        <w:tc>
          <w:tcPr>
            <w:tcW w:w="568" w:type="pct"/>
            <w:vAlign w:val="center"/>
          </w:tcPr>
          <w:p w14:paraId="34C5593B"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0,070</w:t>
            </w:r>
          </w:p>
        </w:tc>
        <w:tc>
          <w:tcPr>
            <w:tcW w:w="611" w:type="pct"/>
            <w:vAlign w:val="center"/>
          </w:tcPr>
          <w:p w14:paraId="11FCEF46" w14:textId="77777777" w:rsidR="00BC4B1C" w:rsidRPr="006679F2" w:rsidRDefault="00BC4B1C" w:rsidP="00326E60">
            <w:pPr>
              <w:widowControl w:val="0"/>
              <w:jc w:val="center"/>
              <w:rPr>
                <w:rFonts w:eastAsiaTheme="minorHAnsi"/>
                <w:sz w:val="20"/>
                <w:szCs w:val="20"/>
                <w:lang w:eastAsia="en-US"/>
              </w:rPr>
            </w:pPr>
            <w:r w:rsidRPr="006679F2">
              <w:rPr>
                <w:rFonts w:eastAsiaTheme="minorHAnsi"/>
                <w:sz w:val="20"/>
                <w:szCs w:val="20"/>
                <w:lang w:eastAsia="en-US"/>
              </w:rPr>
              <w:t>30,523</w:t>
            </w:r>
          </w:p>
        </w:tc>
      </w:tr>
    </w:tbl>
    <w:p w14:paraId="2460562B" w14:textId="195C0EDD" w:rsidR="00BC4B1C" w:rsidRPr="006679F2" w:rsidRDefault="00BC4B1C" w:rsidP="00BC4B1C">
      <w:pPr>
        <w:jc w:val="both"/>
      </w:pPr>
    </w:p>
    <w:p w14:paraId="2E358A7D" w14:textId="0361F718" w:rsidR="00BC4B1C" w:rsidRPr="006679F2" w:rsidRDefault="00BC4B1C" w:rsidP="00BC4B1C">
      <w:pPr>
        <w:jc w:val="both"/>
      </w:pPr>
      <w:r w:rsidRPr="006679F2">
        <w:t xml:space="preserve">Таблица </w:t>
      </w:r>
      <w:r w:rsidR="00E10CC6" w:rsidRPr="006679F2">
        <w:rPr>
          <w:noProof/>
        </w:rPr>
        <w:fldChar w:fldCharType="begin"/>
      </w:r>
      <w:r w:rsidR="00E10CC6" w:rsidRPr="006679F2">
        <w:rPr>
          <w:noProof/>
        </w:rPr>
        <w:instrText xml:space="preserve"> SEQ Таблица \* ARABIC </w:instrText>
      </w:r>
      <w:r w:rsidR="00E10CC6" w:rsidRPr="006679F2">
        <w:rPr>
          <w:noProof/>
        </w:rPr>
        <w:fldChar w:fldCharType="separate"/>
      </w:r>
      <w:r w:rsidR="008F5294">
        <w:rPr>
          <w:noProof/>
        </w:rPr>
        <w:t>49</w:t>
      </w:r>
      <w:r w:rsidR="00E10CC6" w:rsidRPr="006679F2">
        <w:rPr>
          <w:noProof/>
        </w:rPr>
        <w:fldChar w:fldCharType="end"/>
      </w:r>
      <w:r w:rsidRPr="006679F2">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570EB633" w14:textId="77777777" w:rsidR="00BC4B1C" w:rsidRPr="006679F2" w:rsidRDefault="00BC4B1C" w:rsidP="00BC4B1C">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BC4B1C" w:rsidRPr="006679F2" w14:paraId="3663E0EC" w14:textId="77777777" w:rsidTr="00BC4B1C">
        <w:trPr>
          <w:trHeight w:val="227"/>
          <w:jc w:val="center"/>
        </w:trPr>
        <w:tc>
          <w:tcPr>
            <w:tcW w:w="1356" w:type="pct"/>
            <w:vMerge w:val="restart"/>
            <w:vAlign w:val="center"/>
          </w:tcPr>
          <w:p w14:paraId="748034F2"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Вид зданий</w:t>
            </w:r>
          </w:p>
        </w:tc>
        <w:tc>
          <w:tcPr>
            <w:tcW w:w="3644" w:type="pct"/>
            <w:gridSpan w:val="6"/>
            <w:vAlign w:val="center"/>
          </w:tcPr>
          <w:p w14:paraId="757C2351" w14:textId="77777777" w:rsidR="00BC4B1C" w:rsidRPr="006679F2" w:rsidRDefault="00BC4B1C" w:rsidP="00326E60">
            <w:pPr>
              <w:widowControl w:val="0"/>
              <w:contextualSpacing/>
              <w:jc w:val="center"/>
              <w:rPr>
                <w:rFonts w:eastAsia="Arial"/>
                <w:sz w:val="20"/>
                <w:szCs w:val="20"/>
                <w:lang w:eastAsia="en-US"/>
              </w:rPr>
            </w:pPr>
            <w:r w:rsidRPr="006679F2">
              <w:rPr>
                <w:rFonts w:eastAsiaTheme="minorHAnsi"/>
                <w:sz w:val="20"/>
                <w:szCs w:val="20"/>
                <w:lang w:eastAsia="en-US"/>
              </w:rPr>
              <w:t>Удельное теплопотребление и тепловая нагрузка на отопление</w:t>
            </w:r>
          </w:p>
        </w:tc>
      </w:tr>
      <w:tr w:rsidR="00BC4B1C" w:rsidRPr="006679F2" w14:paraId="4EF86391" w14:textId="77777777" w:rsidTr="00BC4B1C">
        <w:trPr>
          <w:trHeight w:val="85"/>
          <w:jc w:val="center"/>
        </w:trPr>
        <w:tc>
          <w:tcPr>
            <w:tcW w:w="1356" w:type="pct"/>
            <w:vMerge/>
            <w:vAlign w:val="center"/>
          </w:tcPr>
          <w:p w14:paraId="30B8995F" w14:textId="77777777" w:rsidR="00BC4B1C" w:rsidRPr="006679F2" w:rsidRDefault="00BC4B1C" w:rsidP="00326E60">
            <w:pPr>
              <w:widowControl w:val="0"/>
              <w:contextualSpacing/>
              <w:jc w:val="center"/>
              <w:rPr>
                <w:rFonts w:eastAsiaTheme="minorHAnsi"/>
                <w:sz w:val="20"/>
                <w:szCs w:val="20"/>
                <w:lang w:eastAsia="en-US"/>
              </w:rPr>
            </w:pPr>
          </w:p>
        </w:tc>
        <w:tc>
          <w:tcPr>
            <w:tcW w:w="1289" w:type="pct"/>
            <w:gridSpan w:val="2"/>
            <w:vAlign w:val="center"/>
          </w:tcPr>
          <w:p w14:paraId="34E0B0F9"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с 2018 года</w:t>
            </w:r>
          </w:p>
        </w:tc>
        <w:tc>
          <w:tcPr>
            <w:tcW w:w="1176" w:type="pct"/>
            <w:gridSpan w:val="2"/>
            <w:vAlign w:val="center"/>
          </w:tcPr>
          <w:p w14:paraId="2AF203AB"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с 2023 года</w:t>
            </w:r>
          </w:p>
        </w:tc>
        <w:tc>
          <w:tcPr>
            <w:tcW w:w="1179" w:type="pct"/>
            <w:gridSpan w:val="2"/>
            <w:vAlign w:val="center"/>
          </w:tcPr>
          <w:p w14:paraId="21838E57" w14:textId="77777777" w:rsidR="00BC4B1C" w:rsidRPr="006679F2" w:rsidRDefault="00BC4B1C" w:rsidP="00326E60">
            <w:pPr>
              <w:widowControl w:val="0"/>
              <w:contextualSpacing/>
              <w:jc w:val="center"/>
              <w:rPr>
                <w:rFonts w:eastAsiaTheme="minorHAnsi"/>
                <w:sz w:val="20"/>
                <w:szCs w:val="20"/>
                <w:lang w:eastAsia="en-US"/>
              </w:rPr>
            </w:pPr>
            <w:r w:rsidRPr="006679F2">
              <w:rPr>
                <w:rFonts w:eastAsiaTheme="minorHAnsi"/>
                <w:sz w:val="20"/>
                <w:szCs w:val="20"/>
                <w:lang w:eastAsia="en-US"/>
              </w:rPr>
              <w:t>с 2028 года</w:t>
            </w:r>
          </w:p>
        </w:tc>
      </w:tr>
      <w:tr w:rsidR="00BC4B1C" w:rsidRPr="006679F2" w14:paraId="7B733826" w14:textId="77777777" w:rsidTr="00BC4B1C">
        <w:trPr>
          <w:trHeight w:val="227"/>
          <w:jc w:val="center"/>
        </w:trPr>
        <w:tc>
          <w:tcPr>
            <w:tcW w:w="1356" w:type="pct"/>
            <w:vMerge/>
            <w:vAlign w:val="center"/>
          </w:tcPr>
          <w:p w14:paraId="2A1081DA" w14:textId="77777777" w:rsidR="00BC4B1C" w:rsidRPr="006679F2" w:rsidRDefault="00BC4B1C" w:rsidP="00326E60">
            <w:pPr>
              <w:widowControl w:val="0"/>
              <w:contextualSpacing/>
              <w:jc w:val="center"/>
              <w:rPr>
                <w:rFonts w:eastAsia="Arial"/>
                <w:sz w:val="20"/>
                <w:szCs w:val="20"/>
                <w:lang w:eastAsia="en-US"/>
              </w:rPr>
            </w:pPr>
          </w:p>
        </w:tc>
        <w:tc>
          <w:tcPr>
            <w:tcW w:w="680" w:type="pct"/>
            <w:vAlign w:val="center"/>
          </w:tcPr>
          <w:p w14:paraId="5652494F"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eastAsia="en-US"/>
              </w:rPr>
              <w:t>Гкал/м</w:t>
            </w:r>
            <w:r w:rsidRPr="006679F2">
              <w:rPr>
                <w:rFonts w:eastAsiaTheme="minorHAnsi"/>
                <w:sz w:val="20"/>
                <w:szCs w:val="20"/>
                <w:vertAlign w:val="superscript"/>
                <w:lang w:eastAsia="en-US"/>
              </w:rPr>
              <w:t>2</w:t>
            </w:r>
          </w:p>
        </w:tc>
        <w:tc>
          <w:tcPr>
            <w:tcW w:w="609" w:type="pct"/>
            <w:vAlign w:val="center"/>
          </w:tcPr>
          <w:p w14:paraId="2DD32F9F"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eastAsia="en-US"/>
              </w:rPr>
              <w:t>ккал/ч/</w:t>
            </w:r>
            <w:r w:rsidRPr="006679F2">
              <w:rPr>
                <w:rFonts w:eastAsiaTheme="minorHAnsi"/>
                <w:sz w:val="20"/>
                <w:szCs w:val="20"/>
                <w:lang w:val="en-US" w:eastAsia="en-US"/>
              </w:rPr>
              <w:t>м</w:t>
            </w:r>
            <w:r w:rsidRPr="006679F2">
              <w:rPr>
                <w:rFonts w:eastAsiaTheme="minorHAnsi"/>
                <w:sz w:val="20"/>
                <w:szCs w:val="20"/>
                <w:vertAlign w:val="superscript"/>
                <w:lang w:eastAsia="en-US"/>
              </w:rPr>
              <w:t>2</w:t>
            </w:r>
          </w:p>
        </w:tc>
        <w:tc>
          <w:tcPr>
            <w:tcW w:w="568" w:type="pct"/>
            <w:vAlign w:val="center"/>
          </w:tcPr>
          <w:p w14:paraId="19D6AB06"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Гкал/м</w:t>
            </w:r>
            <w:r w:rsidRPr="006679F2">
              <w:rPr>
                <w:rFonts w:eastAsiaTheme="minorHAnsi"/>
                <w:sz w:val="20"/>
                <w:szCs w:val="20"/>
                <w:vertAlign w:val="superscript"/>
                <w:lang w:eastAsia="en-US"/>
              </w:rPr>
              <w:t>2</w:t>
            </w:r>
          </w:p>
        </w:tc>
        <w:tc>
          <w:tcPr>
            <w:tcW w:w="608" w:type="pct"/>
            <w:vAlign w:val="center"/>
          </w:tcPr>
          <w:p w14:paraId="5B6BCADD"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ккал/ч/м</w:t>
            </w:r>
            <w:r w:rsidRPr="006679F2">
              <w:rPr>
                <w:rFonts w:eastAsiaTheme="minorHAnsi"/>
                <w:sz w:val="20"/>
                <w:szCs w:val="20"/>
                <w:vertAlign w:val="superscript"/>
                <w:lang w:eastAsia="en-US"/>
              </w:rPr>
              <w:t>2</w:t>
            </w:r>
          </w:p>
        </w:tc>
        <w:tc>
          <w:tcPr>
            <w:tcW w:w="568" w:type="pct"/>
            <w:vAlign w:val="center"/>
          </w:tcPr>
          <w:p w14:paraId="51525747"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Гкал/м</w:t>
            </w:r>
            <w:r w:rsidRPr="006679F2">
              <w:rPr>
                <w:rFonts w:eastAsiaTheme="minorHAnsi"/>
                <w:sz w:val="20"/>
                <w:szCs w:val="20"/>
                <w:vertAlign w:val="superscript"/>
                <w:lang w:eastAsia="en-US"/>
              </w:rPr>
              <w:t>2</w:t>
            </w:r>
          </w:p>
        </w:tc>
        <w:tc>
          <w:tcPr>
            <w:tcW w:w="611" w:type="pct"/>
            <w:vAlign w:val="center"/>
          </w:tcPr>
          <w:p w14:paraId="5EEB1436" w14:textId="77777777" w:rsidR="00BC4B1C" w:rsidRPr="006679F2" w:rsidRDefault="00BC4B1C" w:rsidP="00326E60">
            <w:pPr>
              <w:widowControl w:val="0"/>
              <w:contextualSpacing/>
              <w:jc w:val="center"/>
              <w:rPr>
                <w:rFonts w:eastAsia="Arial"/>
                <w:sz w:val="20"/>
                <w:szCs w:val="20"/>
                <w:vertAlign w:val="superscript"/>
                <w:lang w:eastAsia="en-US"/>
              </w:rPr>
            </w:pPr>
            <w:r w:rsidRPr="006679F2">
              <w:rPr>
                <w:rFonts w:eastAsiaTheme="minorHAnsi"/>
                <w:sz w:val="20"/>
                <w:szCs w:val="20"/>
                <w:lang w:val="en-US" w:eastAsia="en-US"/>
              </w:rPr>
              <w:t>ккал/ч/м</w:t>
            </w:r>
            <w:r w:rsidRPr="006679F2">
              <w:rPr>
                <w:rFonts w:eastAsiaTheme="minorHAnsi"/>
                <w:sz w:val="20"/>
                <w:szCs w:val="20"/>
                <w:vertAlign w:val="superscript"/>
                <w:lang w:eastAsia="en-US"/>
              </w:rPr>
              <w:t>2</w:t>
            </w:r>
          </w:p>
        </w:tc>
      </w:tr>
      <w:tr w:rsidR="00BC4B1C" w:rsidRPr="006679F2" w14:paraId="544F858F" w14:textId="77777777" w:rsidTr="00BC4B1C">
        <w:trPr>
          <w:trHeight w:val="227"/>
          <w:jc w:val="center"/>
        </w:trPr>
        <w:tc>
          <w:tcPr>
            <w:tcW w:w="1356" w:type="pct"/>
            <w:vAlign w:val="center"/>
          </w:tcPr>
          <w:p w14:paraId="0E3E1686" w14:textId="77777777" w:rsidR="00BC4B1C" w:rsidRPr="006679F2" w:rsidRDefault="00BC4B1C" w:rsidP="00326E60">
            <w:pPr>
              <w:widowControl w:val="0"/>
              <w:contextualSpacing/>
              <w:rPr>
                <w:rFonts w:eastAsia="Arial"/>
                <w:sz w:val="20"/>
                <w:szCs w:val="20"/>
                <w:lang w:eastAsia="en-US"/>
              </w:rPr>
            </w:pPr>
            <w:r w:rsidRPr="006679F2">
              <w:rPr>
                <w:rFonts w:eastAsiaTheme="minorHAnsi"/>
                <w:sz w:val="20"/>
                <w:szCs w:val="20"/>
                <w:lang w:eastAsia="en-US"/>
              </w:rPr>
              <w:t>Суммарная (на отопление и вентиляцию)</w:t>
            </w:r>
          </w:p>
        </w:tc>
        <w:tc>
          <w:tcPr>
            <w:tcW w:w="680" w:type="pct"/>
            <w:vAlign w:val="center"/>
          </w:tcPr>
          <w:p w14:paraId="7EF2CAF3" w14:textId="77777777" w:rsidR="00BC4B1C" w:rsidRPr="006679F2" w:rsidRDefault="00BC4B1C" w:rsidP="00326E60">
            <w:pPr>
              <w:widowControl w:val="0"/>
              <w:jc w:val="center"/>
              <w:rPr>
                <w:rFonts w:eastAsiaTheme="minorHAnsi"/>
                <w:color w:val="000000"/>
                <w:sz w:val="20"/>
                <w:szCs w:val="20"/>
                <w:lang w:eastAsia="en-US"/>
              </w:rPr>
            </w:pPr>
            <w:r w:rsidRPr="006679F2">
              <w:rPr>
                <w:rFonts w:eastAsiaTheme="minorHAnsi"/>
                <w:color w:val="000000"/>
                <w:sz w:val="20"/>
                <w:szCs w:val="20"/>
                <w:lang w:eastAsia="en-US"/>
              </w:rPr>
              <w:t>0,181</w:t>
            </w:r>
          </w:p>
        </w:tc>
        <w:tc>
          <w:tcPr>
            <w:tcW w:w="609" w:type="pct"/>
            <w:vAlign w:val="center"/>
          </w:tcPr>
          <w:p w14:paraId="4360B5ED" w14:textId="77777777" w:rsidR="00BC4B1C" w:rsidRPr="006679F2" w:rsidRDefault="00BC4B1C" w:rsidP="00326E60">
            <w:pPr>
              <w:widowControl w:val="0"/>
              <w:jc w:val="center"/>
              <w:rPr>
                <w:rFonts w:eastAsiaTheme="minorHAnsi"/>
                <w:color w:val="000000"/>
                <w:sz w:val="20"/>
                <w:szCs w:val="20"/>
                <w:lang w:eastAsia="en-US"/>
              </w:rPr>
            </w:pPr>
            <w:r w:rsidRPr="006679F2">
              <w:rPr>
                <w:rFonts w:eastAsiaTheme="minorHAnsi"/>
                <w:color w:val="000000"/>
                <w:sz w:val="20"/>
                <w:szCs w:val="20"/>
                <w:lang w:eastAsia="en-US"/>
              </w:rPr>
              <w:t>118,192</w:t>
            </w:r>
          </w:p>
        </w:tc>
        <w:tc>
          <w:tcPr>
            <w:tcW w:w="568" w:type="pct"/>
            <w:vAlign w:val="center"/>
          </w:tcPr>
          <w:p w14:paraId="7030236E" w14:textId="77777777" w:rsidR="00BC4B1C" w:rsidRPr="006679F2" w:rsidRDefault="00BC4B1C" w:rsidP="00326E60">
            <w:pPr>
              <w:widowControl w:val="0"/>
              <w:jc w:val="center"/>
              <w:rPr>
                <w:rFonts w:eastAsiaTheme="minorHAnsi"/>
                <w:color w:val="000000"/>
                <w:sz w:val="20"/>
                <w:szCs w:val="20"/>
                <w:lang w:eastAsia="en-US"/>
              </w:rPr>
            </w:pPr>
            <w:r w:rsidRPr="006679F2">
              <w:rPr>
                <w:rFonts w:eastAsiaTheme="minorHAnsi"/>
                <w:color w:val="000000"/>
                <w:sz w:val="20"/>
                <w:szCs w:val="20"/>
                <w:lang w:eastAsia="en-US"/>
              </w:rPr>
              <w:t>0,136</w:t>
            </w:r>
          </w:p>
        </w:tc>
        <w:tc>
          <w:tcPr>
            <w:tcW w:w="608" w:type="pct"/>
            <w:vAlign w:val="center"/>
          </w:tcPr>
          <w:p w14:paraId="01CC271B" w14:textId="77777777" w:rsidR="00BC4B1C" w:rsidRPr="006679F2" w:rsidRDefault="00BC4B1C" w:rsidP="00326E60">
            <w:pPr>
              <w:widowControl w:val="0"/>
              <w:jc w:val="center"/>
              <w:rPr>
                <w:rFonts w:eastAsiaTheme="minorHAnsi"/>
                <w:color w:val="000000"/>
                <w:sz w:val="20"/>
                <w:szCs w:val="20"/>
                <w:lang w:eastAsia="en-US"/>
              </w:rPr>
            </w:pPr>
            <w:r w:rsidRPr="006679F2">
              <w:rPr>
                <w:rFonts w:eastAsiaTheme="minorHAnsi"/>
                <w:color w:val="000000"/>
                <w:sz w:val="20"/>
                <w:szCs w:val="20"/>
                <w:lang w:eastAsia="en-US"/>
              </w:rPr>
              <w:t>88,644</w:t>
            </w:r>
          </w:p>
        </w:tc>
        <w:tc>
          <w:tcPr>
            <w:tcW w:w="568" w:type="pct"/>
            <w:vAlign w:val="center"/>
          </w:tcPr>
          <w:p w14:paraId="1004D8E7" w14:textId="77777777" w:rsidR="00BC4B1C" w:rsidRPr="006679F2" w:rsidRDefault="00BC4B1C" w:rsidP="00326E60">
            <w:pPr>
              <w:widowControl w:val="0"/>
              <w:jc w:val="center"/>
              <w:rPr>
                <w:rFonts w:eastAsiaTheme="minorHAnsi"/>
                <w:color w:val="000000"/>
                <w:sz w:val="20"/>
                <w:szCs w:val="20"/>
                <w:lang w:eastAsia="en-US"/>
              </w:rPr>
            </w:pPr>
            <w:r w:rsidRPr="006679F2">
              <w:rPr>
                <w:rFonts w:eastAsiaTheme="minorHAnsi"/>
                <w:color w:val="000000"/>
                <w:sz w:val="20"/>
                <w:szCs w:val="20"/>
                <w:lang w:eastAsia="en-US"/>
              </w:rPr>
              <w:t>0,113</w:t>
            </w:r>
          </w:p>
        </w:tc>
        <w:tc>
          <w:tcPr>
            <w:tcW w:w="611" w:type="pct"/>
            <w:vAlign w:val="center"/>
          </w:tcPr>
          <w:p w14:paraId="2501E233" w14:textId="77777777" w:rsidR="00BC4B1C" w:rsidRPr="006679F2" w:rsidRDefault="00BC4B1C" w:rsidP="00326E60">
            <w:pPr>
              <w:widowControl w:val="0"/>
              <w:jc w:val="center"/>
              <w:rPr>
                <w:rFonts w:eastAsiaTheme="minorHAnsi"/>
                <w:color w:val="000000"/>
                <w:sz w:val="20"/>
                <w:szCs w:val="20"/>
                <w:lang w:eastAsia="en-US"/>
              </w:rPr>
            </w:pPr>
            <w:r w:rsidRPr="006679F2">
              <w:rPr>
                <w:rFonts w:eastAsiaTheme="minorHAnsi"/>
                <w:color w:val="000000"/>
                <w:sz w:val="20"/>
                <w:szCs w:val="20"/>
                <w:lang w:eastAsia="en-US"/>
              </w:rPr>
              <w:t>73,870</w:t>
            </w:r>
          </w:p>
        </w:tc>
      </w:tr>
    </w:tbl>
    <w:p w14:paraId="7BB2E8CE" w14:textId="77777777" w:rsidR="00BC4B1C" w:rsidRPr="006679F2" w:rsidRDefault="00BC4B1C" w:rsidP="00BC4B1C">
      <w:pPr>
        <w:jc w:val="both"/>
      </w:pPr>
    </w:p>
    <w:p w14:paraId="21222EAB" w14:textId="110E0D8E" w:rsidR="00AD41CC" w:rsidRPr="006679F2" w:rsidRDefault="00AD41CC" w:rsidP="00C416CB">
      <w:pPr>
        <w:pStyle w:val="2"/>
        <w:tabs>
          <w:tab w:val="left" w:pos="1134"/>
        </w:tabs>
        <w:ind w:left="0" w:firstLine="709"/>
        <w:rPr>
          <w:rFonts w:cs="Times New Roman"/>
          <w:b w:val="0"/>
          <w:szCs w:val="24"/>
        </w:rPr>
      </w:pPr>
      <w:bookmarkStart w:id="438" w:name="_Toc524614829"/>
      <w:bookmarkStart w:id="439" w:name="_Toc524615045"/>
      <w:bookmarkStart w:id="440" w:name="_Toc28125302"/>
      <w:bookmarkStart w:id="441" w:name="_Toc42580591"/>
      <w:r w:rsidRPr="006679F2">
        <w:rPr>
          <w:rFonts w:cs="Times New Roman"/>
          <w:b w:val="0"/>
          <w:szCs w:val="24"/>
        </w:rPr>
        <w:t>Прогнозы приростов объ</w:t>
      </w:r>
      <w:r w:rsidR="007D0D09" w:rsidRPr="006679F2">
        <w:rPr>
          <w:rFonts w:cs="Times New Roman"/>
          <w:b w:val="0"/>
          <w:szCs w:val="24"/>
        </w:rPr>
        <w:t>ё</w:t>
      </w:r>
      <w:r w:rsidRPr="006679F2">
        <w:rPr>
          <w:rFonts w:cs="Times New Roman"/>
          <w:b w:val="0"/>
          <w:szCs w:val="24"/>
        </w:rPr>
        <w:t>мов потребления тепловой энергии (мощности) и теплоносителя с разделением по видам теплопотребления в каждом расч</w:t>
      </w:r>
      <w:r w:rsidR="00A95D69" w:rsidRPr="006679F2">
        <w:rPr>
          <w:rFonts w:cs="Times New Roman"/>
          <w:szCs w:val="24"/>
        </w:rPr>
        <w:t>ё</w:t>
      </w:r>
      <w:r w:rsidRPr="006679F2">
        <w:rPr>
          <w:rFonts w:cs="Times New Roman"/>
          <w:b w:val="0"/>
          <w:szCs w:val="24"/>
        </w:rPr>
        <w:t>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8"/>
      <w:bookmarkEnd w:id="439"/>
      <w:bookmarkEnd w:id="440"/>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41"/>
    </w:p>
    <w:p w14:paraId="27A2DCEA" w14:textId="317524CE" w:rsidR="004234A6" w:rsidRPr="006679F2" w:rsidRDefault="004234A6" w:rsidP="00C416CB">
      <w:pPr>
        <w:ind w:firstLine="709"/>
        <w:jc w:val="both"/>
      </w:pPr>
      <w:bookmarkStart w:id="442" w:name="_Hlk22206195"/>
    </w:p>
    <w:p w14:paraId="3362DF09" w14:textId="77777777" w:rsidR="00E21444" w:rsidRPr="006679F2" w:rsidRDefault="00E21444" w:rsidP="00464F9C">
      <w:pPr>
        <w:spacing w:line="250" w:lineRule="auto"/>
        <w:ind w:firstLine="709"/>
        <w:jc w:val="both"/>
        <w:rPr>
          <w:sz w:val="20"/>
          <w:szCs w:val="20"/>
        </w:rPr>
      </w:pPr>
      <w:r w:rsidRPr="006679F2">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5CDFA1D" w14:textId="1B189BC4" w:rsidR="00E21444" w:rsidRPr="006679F2" w:rsidRDefault="00E21444" w:rsidP="00464F9C">
      <w:pPr>
        <w:spacing w:line="250" w:lineRule="auto"/>
        <w:ind w:firstLine="709"/>
        <w:jc w:val="both"/>
      </w:pPr>
      <w:r w:rsidRPr="006679F2">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w:t>
      </w:r>
      <w:r w:rsidR="00867C5F" w:rsidRPr="006679F2">
        <w:t>ходя из величины прироста за счёт</w:t>
      </w:r>
      <w:r w:rsidRPr="006679F2">
        <w:t xml:space="preserve"> застройки, введенной в эксплуатацию в течение рассматриваемого периода.</w:t>
      </w:r>
    </w:p>
    <w:p w14:paraId="56470B55" w14:textId="394AFA68" w:rsidR="002F1E3A" w:rsidRPr="006679F2" w:rsidRDefault="002F1E3A" w:rsidP="002F1E3A">
      <w:pPr>
        <w:ind w:firstLine="709"/>
        <w:jc w:val="both"/>
      </w:pPr>
      <w:r w:rsidRPr="006679F2">
        <w:t>Прогнозные значения тепло</w:t>
      </w:r>
      <w:r w:rsidR="00612906" w:rsidRPr="006679F2">
        <w:t>вой энергии в</w:t>
      </w:r>
      <w:r w:rsidR="00464F9C" w:rsidRPr="006679F2">
        <w:t xml:space="preserve"> с.п. Полноват </w:t>
      </w:r>
      <w:r w:rsidR="00612906" w:rsidRPr="006679F2">
        <w:t>с</w:t>
      </w:r>
      <w:r w:rsidR="00464F9C" w:rsidRPr="006679F2">
        <w:t xml:space="preserve"> 2020</w:t>
      </w:r>
      <w:r w:rsidR="00612906" w:rsidRPr="006679F2">
        <w:t xml:space="preserve"> по </w:t>
      </w:r>
      <w:r w:rsidR="00464F9C" w:rsidRPr="006679F2">
        <w:t>202</w:t>
      </w:r>
      <w:r w:rsidR="00612906" w:rsidRPr="006679F2">
        <w:t>9</w:t>
      </w:r>
      <w:r w:rsidR="00464F9C" w:rsidRPr="006679F2">
        <w:t xml:space="preserve"> годы</w:t>
      </w:r>
      <w:r w:rsidRPr="006679F2">
        <w:t xml:space="preserve"> приведены в таблиц</w:t>
      </w:r>
      <w:r w:rsidR="00E17505" w:rsidRPr="006679F2">
        <w:t xml:space="preserve">е </w:t>
      </w:r>
      <w:r w:rsidR="008F5294">
        <w:t>50</w:t>
      </w:r>
      <w:r w:rsidRPr="006679F2">
        <w:t>.</w:t>
      </w:r>
    </w:p>
    <w:p w14:paraId="1EEBC73C" w14:textId="77777777" w:rsidR="002F1E3A" w:rsidRPr="006679F2" w:rsidRDefault="002F1E3A" w:rsidP="00E21444">
      <w:pPr>
        <w:spacing w:line="250" w:lineRule="auto"/>
        <w:ind w:firstLine="425"/>
        <w:jc w:val="both"/>
      </w:pPr>
    </w:p>
    <w:p w14:paraId="7611B718" w14:textId="5C48D884" w:rsidR="00E21444" w:rsidRPr="006679F2" w:rsidRDefault="00E21444" w:rsidP="00C416CB">
      <w:pPr>
        <w:ind w:firstLine="709"/>
        <w:jc w:val="both"/>
      </w:pPr>
    </w:p>
    <w:p w14:paraId="0A39CA82" w14:textId="34294EA5" w:rsidR="004234A6" w:rsidRPr="006679F2" w:rsidRDefault="004234A6" w:rsidP="00C416CB">
      <w:pPr>
        <w:ind w:firstLine="709"/>
        <w:jc w:val="both"/>
      </w:pPr>
    </w:p>
    <w:p w14:paraId="71190717" w14:textId="77777777" w:rsidR="004234A6" w:rsidRPr="006679F2" w:rsidRDefault="004234A6" w:rsidP="004234A6">
      <w:pPr>
        <w:jc w:val="both"/>
        <w:sectPr w:rsidR="004234A6" w:rsidRPr="006679F2" w:rsidSect="002807CD">
          <w:pgSz w:w="11906" w:h="16838"/>
          <w:pgMar w:top="1134" w:right="567" w:bottom="1134" w:left="1701" w:header="283" w:footer="567" w:gutter="0"/>
          <w:cols w:space="708"/>
          <w:docGrid w:linePitch="360"/>
        </w:sectPr>
      </w:pPr>
    </w:p>
    <w:p w14:paraId="24867954" w14:textId="5907FC4C" w:rsidR="002F1E3A" w:rsidRPr="006679F2" w:rsidRDefault="002F1E3A" w:rsidP="002F1E3A">
      <w:pPr>
        <w:pStyle w:val="affc"/>
        <w:keepNext/>
        <w:spacing w:before="0" w:after="0"/>
        <w:ind w:firstLine="0"/>
        <w:rPr>
          <w:rFonts w:cs="Times New Roman"/>
          <w:b w:val="0"/>
        </w:rPr>
      </w:pPr>
      <w:r w:rsidRPr="006679F2">
        <w:rPr>
          <w:rFonts w:cs="Times New Roman"/>
          <w:b w:val="0"/>
        </w:rPr>
        <w:lastRenderedPageBreak/>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8F5294">
        <w:rPr>
          <w:rFonts w:cs="Times New Roman"/>
          <w:b w:val="0"/>
          <w:noProof/>
        </w:rPr>
        <w:t>50</w:t>
      </w:r>
      <w:r w:rsidRPr="006679F2">
        <w:rPr>
          <w:rFonts w:cs="Times New Roman"/>
          <w:b w:val="0"/>
          <w:noProof/>
        </w:rPr>
        <w:fldChar w:fldCharType="end"/>
      </w:r>
      <w:r w:rsidRPr="006679F2">
        <w:rPr>
          <w:rFonts w:cs="Times New Roman"/>
          <w:b w:val="0"/>
        </w:rPr>
        <w:t xml:space="preserve"> – </w:t>
      </w:r>
      <w:r w:rsidR="00612906" w:rsidRPr="006679F2">
        <w:rPr>
          <w:rFonts w:cs="Times New Roman"/>
          <w:b w:val="0"/>
        </w:rPr>
        <w:t>Прогнозные значения тепловой энергии в с.п. Полноват с 2020 по 2029 годы</w:t>
      </w:r>
    </w:p>
    <w:p w14:paraId="28CDE4F2" w14:textId="27D26F99" w:rsidR="0019169C" w:rsidRPr="006679F2" w:rsidRDefault="0019169C" w:rsidP="0019169C">
      <w:pPr>
        <w:rPr>
          <w:lang w:eastAsia="en-US"/>
        </w:rPr>
      </w:pPr>
    </w:p>
    <w:tbl>
      <w:tblPr>
        <w:tblW w:w="4757" w:type="pct"/>
        <w:tblInd w:w="-5" w:type="dxa"/>
        <w:tblCellMar>
          <w:left w:w="28" w:type="dxa"/>
          <w:right w:w="28" w:type="dxa"/>
        </w:tblCellMar>
        <w:tblLook w:val="04A0" w:firstRow="1" w:lastRow="0" w:firstColumn="1" w:lastColumn="0" w:noHBand="0" w:noVBand="1"/>
      </w:tblPr>
      <w:tblGrid>
        <w:gridCol w:w="569"/>
        <w:gridCol w:w="1708"/>
        <w:gridCol w:w="904"/>
        <w:gridCol w:w="904"/>
        <w:gridCol w:w="1039"/>
        <w:gridCol w:w="1175"/>
        <w:gridCol w:w="915"/>
        <w:gridCol w:w="905"/>
        <w:gridCol w:w="992"/>
        <w:gridCol w:w="818"/>
        <w:gridCol w:w="895"/>
        <w:gridCol w:w="905"/>
        <w:gridCol w:w="10"/>
        <w:gridCol w:w="895"/>
        <w:gridCol w:w="10"/>
        <w:gridCol w:w="895"/>
        <w:gridCol w:w="10"/>
        <w:gridCol w:w="895"/>
        <w:gridCol w:w="10"/>
      </w:tblGrid>
      <w:tr w:rsidR="00C22E59" w:rsidRPr="006679F2" w14:paraId="559B0690" w14:textId="77777777" w:rsidTr="00C22E59">
        <w:trPr>
          <w:trHeight w:val="2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95364" w14:textId="77777777" w:rsidR="00C22E59" w:rsidRPr="006679F2" w:rsidRDefault="00C22E59" w:rsidP="00C22E59">
            <w:pPr>
              <w:jc w:val="center"/>
              <w:rPr>
                <w:color w:val="000000"/>
                <w:sz w:val="20"/>
                <w:szCs w:val="20"/>
              </w:rPr>
            </w:pPr>
            <w:r w:rsidRPr="006679F2">
              <w:rPr>
                <w:color w:val="000000"/>
                <w:sz w:val="20"/>
                <w:szCs w:val="20"/>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1008A" w14:textId="77777777" w:rsidR="00C22E59" w:rsidRPr="006679F2" w:rsidRDefault="00C22E59" w:rsidP="00C22E59">
            <w:pPr>
              <w:jc w:val="center"/>
              <w:rPr>
                <w:color w:val="000000"/>
                <w:sz w:val="20"/>
                <w:szCs w:val="20"/>
              </w:rPr>
            </w:pPr>
            <w:r w:rsidRPr="006679F2">
              <w:rPr>
                <w:color w:val="000000"/>
                <w:sz w:val="20"/>
                <w:szCs w:val="20"/>
              </w:rPr>
              <w:t>Показатели</w:t>
            </w:r>
          </w:p>
        </w:tc>
        <w:tc>
          <w:tcPr>
            <w:tcW w:w="900" w:type="dxa"/>
            <w:tcBorders>
              <w:top w:val="single" w:sz="4" w:space="0" w:color="auto"/>
              <w:left w:val="nil"/>
              <w:bottom w:val="single" w:sz="4" w:space="0" w:color="auto"/>
              <w:right w:val="nil"/>
            </w:tcBorders>
            <w:shd w:val="clear" w:color="000000" w:fill="FFFFFF"/>
            <w:noWrap/>
            <w:vAlign w:val="center"/>
            <w:hideMark/>
          </w:tcPr>
          <w:p w14:paraId="263E867A" w14:textId="77777777" w:rsidR="00C22E59" w:rsidRPr="006679F2" w:rsidRDefault="00C22E59" w:rsidP="00C22E59">
            <w:pPr>
              <w:jc w:val="center"/>
              <w:rPr>
                <w:color w:val="000000"/>
                <w:sz w:val="20"/>
                <w:szCs w:val="20"/>
              </w:rPr>
            </w:pPr>
            <w:r w:rsidRPr="006679F2">
              <w:rPr>
                <w:color w:val="000000"/>
                <w:sz w:val="20"/>
                <w:szCs w:val="20"/>
              </w:rPr>
              <w:t>2018</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9AFB7" w14:textId="77777777" w:rsidR="00C22E59" w:rsidRPr="006679F2" w:rsidRDefault="00C22E59" w:rsidP="00C22E59">
            <w:pPr>
              <w:jc w:val="center"/>
              <w:rPr>
                <w:color w:val="000000"/>
                <w:sz w:val="20"/>
                <w:szCs w:val="20"/>
              </w:rPr>
            </w:pPr>
            <w:r w:rsidRPr="006679F2">
              <w:rPr>
                <w:color w:val="000000"/>
                <w:sz w:val="20"/>
                <w:szCs w:val="20"/>
              </w:rPr>
              <w:t>2019</w:t>
            </w:r>
          </w:p>
        </w:tc>
        <w:tc>
          <w:tcPr>
            <w:tcW w:w="220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996DE91" w14:textId="77777777" w:rsidR="00C22E59" w:rsidRPr="006679F2" w:rsidRDefault="00C22E59" w:rsidP="00C22E59">
            <w:pPr>
              <w:jc w:val="center"/>
              <w:rPr>
                <w:color w:val="000000"/>
                <w:sz w:val="20"/>
                <w:szCs w:val="20"/>
              </w:rPr>
            </w:pPr>
            <w:r w:rsidRPr="006679F2">
              <w:rPr>
                <w:color w:val="000000"/>
                <w:sz w:val="20"/>
                <w:szCs w:val="20"/>
              </w:rPr>
              <w:t>2020 год</w:t>
            </w:r>
          </w:p>
        </w:tc>
        <w:tc>
          <w:tcPr>
            <w:tcW w:w="911" w:type="dxa"/>
            <w:tcBorders>
              <w:top w:val="single" w:sz="4" w:space="0" w:color="auto"/>
              <w:left w:val="nil"/>
              <w:bottom w:val="single" w:sz="4" w:space="0" w:color="auto"/>
              <w:right w:val="single" w:sz="4" w:space="0" w:color="auto"/>
            </w:tcBorders>
            <w:shd w:val="clear" w:color="000000" w:fill="FFFFFF"/>
            <w:noWrap/>
            <w:vAlign w:val="center"/>
            <w:hideMark/>
          </w:tcPr>
          <w:p w14:paraId="6BE52768" w14:textId="77777777" w:rsidR="00C22E59" w:rsidRPr="006679F2" w:rsidRDefault="00C22E59" w:rsidP="00C22E59">
            <w:pPr>
              <w:jc w:val="center"/>
              <w:rPr>
                <w:color w:val="000000"/>
                <w:sz w:val="20"/>
                <w:szCs w:val="20"/>
              </w:rPr>
            </w:pPr>
            <w:r w:rsidRPr="006679F2">
              <w:rPr>
                <w:color w:val="000000"/>
                <w:sz w:val="20"/>
                <w:szCs w:val="20"/>
              </w:rPr>
              <w:t>2021</w:t>
            </w:r>
          </w:p>
        </w:tc>
        <w:tc>
          <w:tcPr>
            <w:tcW w:w="901" w:type="dxa"/>
            <w:tcBorders>
              <w:top w:val="single" w:sz="4" w:space="0" w:color="auto"/>
              <w:left w:val="nil"/>
              <w:bottom w:val="single" w:sz="4" w:space="0" w:color="auto"/>
              <w:right w:val="single" w:sz="4" w:space="0" w:color="auto"/>
            </w:tcBorders>
            <w:shd w:val="clear" w:color="000000" w:fill="FFFFFF"/>
            <w:noWrap/>
            <w:vAlign w:val="center"/>
            <w:hideMark/>
          </w:tcPr>
          <w:p w14:paraId="5125AC9A" w14:textId="77777777" w:rsidR="00C22E59" w:rsidRPr="006679F2" w:rsidRDefault="00C22E59" w:rsidP="00C22E59">
            <w:pPr>
              <w:jc w:val="center"/>
              <w:rPr>
                <w:color w:val="000000"/>
                <w:sz w:val="20"/>
                <w:szCs w:val="20"/>
              </w:rPr>
            </w:pPr>
            <w:r w:rsidRPr="006679F2">
              <w:rPr>
                <w:color w:val="000000"/>
                <w:sz w:val="20"/>
                <w:szCs w:val="20"/>
              </w:rPr>
              <w:t>2022</w:t>
            </w:r>
          </w:p>
        </w:tc>
        <w:tc>
          <w:tcPr>
            <w:tcW w:w="988" w:type="dxa"/>
            <w:tcBorders>
              <w:top w:val="single" w:sz="4" w:space="0" w:color="auto"/>
              <w:left w:val="nil"/>
              <w:bottom w:val="single" w:sz="4" w:space="0" w:color="auto"/>
              <w:right w:val="single" w:sz="4" w:space="0" w:color="auto"/>
            </w:tcBorders>
            <w:shd w:val="clear" w:color="000000" w:fill="FFFFFF"/>
            <w:noWrap/>
            <w:vAlign w:val="center"/>
            <w:hideMark/>
          </w:tcPr>
          <w:p w14:paraId="2D5B7879" w14:textId="77777777" w:rsidR="00C22E59" w:rsidRPr="006679F2" w:rsidRDefault="00C22E59" w:rsidP="00C22E59">
            <w:pPr>
              <w:jc w:val="center"/>
              <w:rPr>
                <w:color w:val="000000"/>
                <w:sz w:val="20"/>
                <w:szCs w:val="20"/>
              </w:rPr>
            </w:pPr>
            <w:r w:rsidRPr="006679F2">
              <w:rPr>
                <w:color w:val="000000"/>
                <w:sz w:val="20"/>
                <w:szCs w:val="20"/>
              </w:rPr>
              <w:t>2023</w:t>
            </w:r>
          </w:p>
        </w:tc>
        <w:tc>
          <w:tcPr>
            <w:tcW w:w="814" w:type="dxa"/>
            <w:tcBorders>
              <w:top w:val="single" w:sz="4" w:space="0" w:color="auto"/>
              <w:left w:val="nil"/>
              <w:bottom w:val="single" w:sz="4" w:space="0" w:color="auto"/>
              <w:right w:val="single" w:sz="4" w:space="0" w:color="auto"/>
            </w:tcBorders>
            <w:shd w:val="clear" w:color="000000" w:fill="FFFFFF"/>
            <w:noWrap/>
            <w:vAlign w:val="center"/>
            <w:hideMark/>
          </w:tcPr>
          <w:p w14:paraId="29297C58" w14:textId="77777777" w:rsidR="00C22E59" w:rsidRPr="006679F2" w:rsidRDefault="00C22E59" w:rsidP="00C22E59">
            <w:pPr>
              <w:jc w:val="center"/>
              <w:rPr>
                <w:color w:val="000000"/>
                <w:sz w:val="20"/>
                <w:szCs w:val="20"/>
              </w:rPr>
            </w:pPr>
            <w:r w:rsidRPr="006679F2">
              <w:rPr>
                <w:color w:val="000000"/>
                <w:sz w:val="20"/>
                <w:szCs w:val="20"/>
              </w:rPr>
              <w:t>2024</w:t>
            </w:r>
          </w:p>
        </w:tc>
        <w:tc>
          <w:tcPr>
            <w:tcW w:w="891" w:type="dxa"/>
            <w:tcBorders>
              <w:top w:val="single" w:sz="4" w:space="0" w:color="auto"/>
              <w:left w:val="nil"/>
              <w:bottom w:val="single" w:sz="4" w:space="0" w:color="auto"/>
              <w:right w:val="single" w:sz="4" w:space="0" w:color="auto"/>
            </w:tcBorders>
            <w:shd w:val="clear" w:color="000000" w:fill="FFFFFF"/>
            <w:noWrap/>
            <w:vAlign w:val="center"/>
            <w:hideMark/>
          </w:tcPr>
          <w:p w14:paraId="37941343" w14:textId="77777777" w:rsidR="00C22E59" w:rsidRPr="006679F2" w:rsidRDefault="00C22E59" w:rsidP="00C22E59">
            <w:pPr>
              <w:jc w:val="center"/>
              <w:rPr>
                <w:color w:val="000000"/>
                <w:sz w:val="20"/>
                <w:szCs w:val="20"/>
              </w:rPr>
            </w:pPr>
            <w:r w:rsidRPr="006679F2">
              <w:rPr>
                <w:color w:val="000000"/>
                <w:sz w:val="20"/>
                <w:szCs w:val="20"/>
              </w:rPr>
              <w:t>2025</w:t>
            </w:r>
          </w:p>
        </w:tc>
        <w:tc>
          <w:tcPr>
            <w:tcW w:w="91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B3BC45" w14:textId="77777777" w:rsidR="00C22E59" w:rsidRPr="006679F2" w:rsidRDefault="00C22E59" w:rsidP="00C22E59">
            <w:pPr>
              <w:jc w:val="center"/>
              <w:rPr>
                <w:color w:val="000000"/>
                <w:sz w:val="20"/>
                <w:szCs w:val="20"/>
              </w:rPr>
            </w:pPr>
            <w:r w:rsidRPr="006679F2">
              <w:rPr>
                <w:color w:val="000000"/>
                <w:sz w:val="20"/>
                <w:szCs w:val="20"/>
              </w:rPr>
              <w:t>2026</w:t>
            </w:r>
          </w:p>
        </w:tc>
        <w:tc>
          <w:tcPr>
            <w:tcW w:w="90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84A6F1E" w14:textId="77777777" w:rsidR="00C22E59" w:rsidRPr="006679F2" w:rsidRDefault="00C22E59" w:rsidP="00C22E59">
            <w:pPr>
              <w:jc w:val="center"/>
              <w:rPr>
                <w:color w:val="000000"/>
                <w:sz w:val="20"/>
                <w:szCs w:val="20"/>
              </w:rPr>
            </w:pPr>
            <w:r w:rsidRPr="006679F2">
              <w:rPr>
                <w:color w:val="000000"/>
                <w:sz w:val="20"/>
                <w:szCs w:val="20"/>
              </w:rPr>
              <w:t>2027</w:t>
            </w:r>
          </w:p>
        </w:tc>
        <w:tc>
          <w:tcPr>
            <w:tcW w:w="90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A95B9BF" w14:textId="77777777" w:rsidR="00C22E59" w:rsidRPr="006679F2" w:rsidRDefault="00C22E59" w:rsidP="00C22E59">
            <w:pPr>
              <w:jc w:val="center"/>
              <w:rPr>
                <w:color w:val="000000"/>
                <w:sz w:val="20"/>
                <w:szCs w:val="20"/>
              </w:rPr>
            </w:pPr>
            <w:r w:rsidRPr="006679F2">
              <w:rPr>
                <w:color w:val="000000"/>
                <w:sz w:val="20"/>
                <w:szCs w:val="20"/>
              </w:rPr>
              <w:t>2028</w:t>
            </w:r>
          </w:p>
        </w:tc>
        <w:tc>
          <w:tcPr>
            <w:tcW w:w="90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D03CB4C" w14:textId="77777777" w:rsidR="00C22E59" w:rsidRPr="006679F2" w:rsidRDefault="00C22E59" w:rsidP="00C22E59">
            <w:pPr>
              <w:jc w:val="center"/>
              <w:rPr>
                <w:color w:val="000000"/>
                <w:sz w:val="20"/>
                <w:szCs w:val="20"/>
              </w:rPr>
            </w:pPr>
            <w:r w:rsidRPr="006679F2">
              <w:rPr>
                <w:color w:val="000000"/>
                <w:sz w:val="20"/>
                <w:szCs w:val="20"/>
              </w:rPr>
              <w:t>2029</w:t>
            </w:r>
          </w:p>
        </w:tc>
      </w:tr>
      <w:tr w:rsidR="00C22E59" w:rsidRPr="006679F2" w14:paraId="577C5A60" w14:textId="77777777" w:rsidTr="00C22E59">
        <w:trPr>
          <w:gridAfter w:val="1"/>
          <w:wAfter w:w="10" w:type="dxa"/>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757A7FE" w14:textId="77777777" w:rsidR="00C22E59" w:rsidRPr="006679F2" w:rsidRDefault="00C22E59" w:rsidP="00C22E59">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8D48168" w14:textId="77777777" w:rsidR="00C22E59" w:rsidRPr="006679F2" w:rsidRDefault="00C22E59" w:rsidP="00C22E59">
            <w:pPr>
              <w:rPr>
                <w:color w:val="000000"/>
                <w:sz w:val="20"/>
                <w:szCs w:val="20"/>
              </w:rPr>
            </w:pPr>
          </w:p>
        </w:tc>
        <w:tc>
          <w:tcPr>
            <w:tcW w:w="900" w:type="dxa"/>
            <w:tcBorders>
              <w:top w:val="nil"/>
              <w:left w:val="nil"/>
              <w:bottom w:val="single" w:sz="4" w:space="0" w:color="auto"/>
              <w:right w:val="single" w:sz="4" w:space="0" w:color="auto"/>
            </w:tcBorders>
            <w:shd w:val="clear" w:color="000000" w:fill="FFFFFF"/>
            <w:noWrap/>
            <w:vAlign w:val="center"/>
            <w:hideMark/>
          </w:tcPr>
          <w:p w14:paraId="4B754D38" w14:textId="77777777" w:rsidR="00C22E59" w:rsidRPr="006679F2" w:rsidRDefault="00C22E59" w:rsidP="00C22E59">
            <w:pPr>
              <w:jc w:val="center"/>
              <w:rPr>
                <w:color w:val="000000"/>
                <w:sz w:val="20"/>
                <w:szCs w:val="20"/>
              </w:rPr>
            </w:pPr>
            <w:r w:rsidRPr="006679F2">
              <w:rPr>
                <w:color w:val="000000"/>
                <w:sz w:val="20"/>
                <w:szCs w:val="20"/>
              </w:rPr>
              <w:t>Факт</w:t>
            </w:r>
          </w:p>
        </w:tc>
        <w:tc>
          <w:tcPr>
            <w:tcW w:w="900" w:type="dxa"/>
            <w:tcBorders>
              <w:top w:val="nil"/>
              <w:left w:val="nil"/>
              <w:bottom w:val="single" w:sz="4" w:space="0" w:color="auto"/>
              <w:right w:val="single" w:sz="4" w:space="0" w:color="auto"/>
            </w:tcBorders>
            <w:shd w:val="clear" w:color="auto" w:fill="auto"/>
            <w:noWrap/>
            <w:vAlign w:val="center"/>
            <w:hideMark/>
          </w:tcPr>
          <w:p w14:paraId="6E204065" w14:textId="77777777" w:rsidR="00C22E59" w:rsidRPr="006679F2" w:rsidRDefault="00C22E59" w:rsidP="00C22E59">
            <w:pPr>
              <w:jc w:val="center"/>
              <w:rPr>
                <w:color w:val="000000"/>
                <w:sz w:val="20"/>
                <w:szCs w:val="20"/>
              </w:rPr>
            </w:pPr>
            <w:r w:rsidRPr="006679F2">
              <w:rPr>
                <w:color w:val="000000"/>
                <w:sz w:val="20"/>
                <w:szCs w:val="20"/>
              </w:rPr>
              <w:t>Факт</w:t>
            </w:r>
          </w:p>
        </w:tc>
        <w:tc>
          <w:tcPr>
            <w:tcW w:w="1034" w:type="dxa"/>
            <w:tcBorders>
              <w:top w:val="nil"/>
              <w:left w:val="nil"/>
              <w:bottom w:val="single" w:sz="4" w:space="0" w:color="auto"/>
              <w:right w:val="single" w:sz="4" w:space="0" w:color="auto"/>
            </w:tcBorders>
            <w:shd w:val="clear" w:color="000000" w:fill="FFFFFF"/>
            <w:noWrap/>
            <w:vAlign w:val="center"/>
            <w:hideMark/>
          </w:tcPr>
          <w:p w14:paraId="665367D6" w14:textId="77777777" w:rsidR="00C22E59" w:rsidRPr="006679F2" w:rsidRDefault="00C22E59" w:rsidP="00C22E59">
            <w:pPr>
              <w:jc w:val="center"/>
              <w:rPr>
                <w:color w:val="000000"/>
                <w:sz w:val="20"/>
                <w:szCs w:val="20"/>
              </w:rPr>
            </w:pPr>
            <w:r w:rsidRPr="006679F2">
              <w:rPr>
                <w:color w:val="000000"/>
                <w:sz w:val="20"/>
                <w:szCs w:val="20"/>
              </w:rPr>
              <w:t>Тариф</w:t>
            </w:r>
          </w:p>
        </w:tc>
        <w:tc>
          <w:tcPr>
            <w:tcW w:w="1170" w:type="dxa"/>
            <w:tcBorders>
              <w:top w:val="nil"/>
              <w:left w:val="nil"/>
              <w:bottom w:val="single" w:sz="4" w:space="0" w:color="auto"/>
              <w:right w:val="single" w:sz="4" w:space="0" w:color="auto"/>
            </w:tcBorders>
            <w:shd w:val="clear" w:color="auto" w:fill="auto"/>
            <w:noWrap/>
            <w:vAlign w:val="center"/>
            <w:hideMark/>
          </w:tcPr>
          <w:p w14:paraId="28C37468" w14:textId="77777777" w:rsidR="00C22E59" w:rsidRPr="006679F2" w:rsidRDefault="00C22E59" w:rsidP="00C22E59">
            <w:pPr>
              <w:jc w:val="center"/>
              <w:rPr>
                <w:color w:val="000000"/>
                <w:sz w:val="20"/>
                <w:szCs w:val="20"/>
              </w:rPr>
            </w:pPr>
            <w:r w:rsidRPr="006679F2">
              <w:rPr>
                <w:color w:val="000000"/>
                <w:sz w:val="20"/>
                <w:szCs w:val="20"/>
              </w:rPr>
              <w:t xml:space="preserve">Ожидаемый </w:t>
            </w:r>
          </w:p>
        </w:tc>
        <w:tc>
          <w:tcPr>
            <w:tcW w:w="8109" w:type="dxa"/>
            <w:gridSpan w:val="12"/>
            <w:tcBorders>
              <w:top w:val="nil"/>
              <w:left w:val="nil"/>
              <w:bottom w:val="single" w:sz="4" w:space="0" w:color="auto"/>
              <w:right w:val="single" w:sz="4" w:space="0" w:color="auto"/>
            </w:tcBorders>
            <w:shd w:val="clear" w:color="auto" w:fill="auto"/>
            <w:noWrap/>
            <w:vAlign w:val="center"/>
          </w:tcPr>
          <w:p w14:paraId="13C3BED3" w14:textId="308AAE8A" w:rsidR="00C22E59" w:rsidRPr="006679F2" w:rsidRDefault="00C22E59" w:rsidP="00C22E59">
            <w:pPr>
              <w:jc w:val="center"/>
              <w:rPr>
                <w:color w:val="000000"/>
                <w:sz w:val="20"/>
                <w:szCs w:val="20"/>
              </w:rPr>
            </w:pPr>
            <w:r w:rsidRPr="006679F2">
              <w:rPr>
                <w:color w:val="000000"/>
                <w:sz w:val="20"/>
                <w:szCs w:val="20"/>
              </w:rPr>
              <w:t>Прогнозный</w:t>
            </w:r>
          </w:p>
        </w:tc>
      </w:tr>
      <w:tr w:rsidR="00C22E59" w:rsidRPr="006679F2" w14:paraId="208BC28C"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A3F7C7" w14:textId="77777777" w:rsidR="00C22E59" w:rsidRPr="006679F2" w:rsidRDefault="00C22E59" w:rsidP="00C22E59">
            <w:pPr>
              <w:jc w:val="center"/>
              <w:rPr>
                <w:color w:val="000000"/>
                <w:sz w:val="20"/>
                <w:szCs w:val="20"/>
              </w:rPr>
            </w:pPr>
            <w:r w:rsidRPr="006679F2">
              <w:rPr>
                <w:bCs/>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5658481" w14:textId="77777777" w:rsidR="00C22E59" w:rsidRPr="006679F2" w:rsidRDefault="00C22E59" w:rsidP="00C22E59">
            <w:pPr>
              <w:rPr>
                <w:color w:val="000000"/>
                <w:sz w:val="20"/>
                <w:szCs w:val="20"/>
              </w:rPr>
            </w:pPr>
            <w:r w:rsidRPr="006679F2">
              <w:rPr>
                <w:bCs/>
                <w:color w:val="000000"/>
                <w:sz w:val="20"/>
                <w:szCs w:val="20"/>
              </w:rPr>
              <w:t>Выработано тепловой энергии (далее - т/э)</w:t>
            </w:r>
          </w:p>
        </w:tc>
        <w:tc>
          <w:tcPr>
            <w:tcW w:w="900" w:type="dxa"/>
            <w:tcBorders>
              <w:top w:val="nil"/>
              <w:left w:val="nil"/>
              <w:bottom w:val="single" w:sz="4" w:space="0" w:color="auto"/>
              <w:right w:val="single" w:sz="4" w:space="0" w:color="auto"/>
            </w:tcBorders>
            <w:shd w:val="clear" w:color="000000" w:fill="FFFFFF"/>
            <w:noWrap/>
            <w:vAlign w:val="center"/>
            <w:hideMark/>
          </w:tcPr>
          <w:p w14:paraId="42992254" w14:textId="77777777" w:rsidR="00C22E59" w:rsidRPr="006679F2" w:rsidRDefault="00C22E59" w:rsidP="00C22E59">
            <w:pPr>
              <w:jc w:val="center"/>
              <w:rPr>
                <w:color w:val="000000"/>
                <w:sz w:val="20"/>
                <w:szCs w:val="20"/>
              </w:rPr>
            </w:pPr>
            <w:r w:rsidRPr="006679F2">
              <w:rPr>
                <w:bCs/>
                <w:color w:val="000000"/>
                <w:sz w:val="20"/>
                <w:szCs w:val="20"/>
              </w:rPr>
              <w:t>7 368,27</w:t>
            </w:r>
          </w:p>
        </w:tc>
        <w:tc>
          <w:tcPr>
            <w:tcW w:w="900" w:type="dxa"/>
            <w:tcBorders>
              <w:top w:val="nil"/>
              <w:left w:val="nil"/>
              <w:bottom w:val="single" w:sz="4" w:space="0" w:color="auto"/>
              <w:right w:val="single" w:sz="4" w:space="0" w:color="auto"/>
            </w:tcBorders>
            <w:shd w:val="clear" w:color="auto" w:fill="auto"/>
            <w:noWrap/>
            <w:vAlign w:val="center"/>
            <w:hideMark/>
          </w:tcPr>
          <w:p w14:paraId="07C6C5B6" w14:textId="77777777" w:rsidR="00C22E59" w:rsidRPr="006679F2" w:rsidRDefault="00C22E59" w:rsidP="00C22E59">
            <w:pPr>
              <w:jc w:val="center"/>
              <w:rPr>
                <w:color w:val="000000"/>
                <w:sz w:val="20"/>
                <w:szCs w:val="20"/>
              </w:rPr>
            </w:pPr>
            <w:r w:rsidRPr="006679F2">
              <w:rPr>
                <w:bCs/>
                <w:color w:val="000000"/>
                <w:sz w:val="20"/>
                <w:szCs w:val="20"/>
              </w:rPr>
              <w:t>6 656,55</w:t>
            </w:r>
          </w:p>
        </w:tc>
        <w:tc>
          <w:tcPr>
            <w:tcW w:w="1034" w:type="dxa"/>
            <w:tcBorders>
              <w:top w:val="nil"/>
              <w:left w:val="nil"/>
              <w:bottom w:val="single" w:sz="4" w:space="0" w:color="auto"/>
              <w:right w:val="single" w:sz="4" w:space="0" w:color="auto"/>
            </w:tcBorders>
            <w:shd w:val="clear" w:color="000000" w:fill="FFFFFF"/>
            <w:noWrap/>
            <w:vAlign w:val="center"/>
            <w:hideMark/>
          </w:tcPr>
          <w:p w14:paraId="6F9B9EBF" w14:textId="77777777" w:rsidR="00C22E59" w:rsidRPr="006679F2" w:rsidRDefault="00C22E59" w:rsidP="00C22E59">
            <w:pPr>
              <w:jc w:val="center"/>
              <w:rPr>
                <w:color w:val="000000"/>
                <w:sz w:val="20"/>
                <w:szCs w:val="20"/>
              </w:rPr>
            </w:pPr>
            <w:r w:rsidRPr="006679F2">
              <w:rPr>
                <w:bCs/>
                <w:color w:val="000000"/>
                <w:sz w:val="20"/>
                <w:szCs w:val="20"/>
              </w:rPr>
              <w:t>6 066,00</w:t>
            </w:r>
          </w:p>
        </w:tc>
        <w:tc>
          <w:tcPr>
            <w:tcW w:w="1170" w:type="dxa"/>
            <w:tcBorders>
              <w:top w:val="nil"/>
              <w:left w:val="nil"/>
              <w:bottom w:val="single" w:sz="4" w:space="0" w:color="auto"/>
              <w:right w:val="single" w:sz="4" w:space="0" w:color="auto"/>
            </w:tcBorders>
            <w:shd w:val="clear" w:color="auto" w:fill="auto"/>
            <w:noWrap/>
            <w:vAlign w:val="center"/>
            <w:hideMark/>
          </w:tcPr>
          <w:p w14:paraId="4025F81A" w14:textId="77777777" w:rsidR="00C22E59" w:rsidRPr="006679F2" w:rsidRDefault="00C22E59" w:rsidP="00C22E59">
            <w:pPr>
              <w:jc w:val="center"/>
              <w:rPr>
                <w:color w:val="000000"/>
                <w:sz w:val="20"/>
                <w:szCs w:val="20"/>
              </w:rPr>
            </w:pPr>
            <w:r w:rsidRPr="006679F2">
              <w:rPr>
                <w:bCs/>
                <w:color w:val="000000"/>
                <w:sz w:val="20"/>
                <w:szCs w:val="20"/>
              </w:rPr>
              <w:t>6 712,04</w:t>
            </w:r>
          </w:p>
        </w:tc>
        <w:tc>
          <w:tcPr>
            <w:tcW w:w="911" w:type="dxa"/>
            <w:tcBorders>
              <w:top w:val="nil"/>
              <w:left w:val="nil"/>
              <w:bottom w:val="single" w:sz="4" w:space="0" w:color="auto"/>
              <w:right w:val="single" w:sz="4" w:space="0" w:color="auto"/>
            </w:tcBorders>
            <w:shd w:val="clear" w:color="000000" w:fill="FFFFFF"/>
            <w:noWrap/>
            <w:vAlign w:val="center"/>
            <w:hideMark/>
          </w:tcPr>
          <w:p w14:paraId="0BABDAE2" w14:textId="77777777" w:rsidR="00C22E59" w:rsidRPr="006679F2" w:rsidRDefault="00C22E59" w:rsidP="00C22E59">
            <w:pPr>
              <w:jc w:val="center"/>
              <w:rPr>
                <w:color w:val="000000"/>
                <w:sz w:val="20"/>
                <w:szCs w:val="20"/>
              </w:rPr>
            </w:pPr>
            <w:r w:rsidRPr="006679F2">
              <w:rPr>
                <w:color w:val="000000"/>
                <w:sz w:val="20"/>
                <w:szCs w:val="20"/>
              </w:rPr>
              <w:t>6 712,05</w:t>
            </w:r>
          </w:p>
        </w:tc>
        <w:tc>
          <w:tcPr>
            <w:tcW w:w="901" w:type="dxa"/>
            <w:tcBorders>
              <w:top w:val="nil"/>
              <w:left w:val="nil"/>
              <w:bottom w:val="single" w:sz="4" w:space="0" w:color="auto"/>
              <w:right w:val="single" w:sz="4" w:space="0" w:color="auto"/>
            </w:tcBorders>
            <w:shd w:val="clear" w:color="000000" w:fill="FFFFFF"/>
            <w:noWrap/>
            <w:vAlign w:val="center"/>
            <w:hideMark/>
          </w:tcPr>
          <w:p w14:paraId="5AF8D6FB" w14:textId="77777777" w:rsidR="00C22E59" w:rsidRPr="006679F2" w:rsidRDefault="00C22E59" w:rsidP="00C22E59">
            <w:pPr>
              <w:jc w:val="center"/>
              <w:rPr>
                <w:color w:val="000000"/>
                <w:sz w:val="20"/>
                <w:szCs w:val="20"/>
              </w:rPr>
            </w:pPr>
            <w:r w:rsidRPr="006679F2">
              <w:rPr>
                <w:color w:val="000000"/>
                <w:sz w:val="20"/>
                <w:szCs w:val="20"/>
              </w:rPr>
              <w:t>7 365,03</w:t>
            </w:r>
          </w:p>
        </w:tc>
        <w:tc>
          <w:tcPr>
            <w:tcW w:w="988" w:type="dxa"/>
            <w:tcBorders>
              <w:top w:val="nil"/>
              <w:left w:val="nil"/>
              <w:bottom w:val="single" w:sz="4" w:space="0" w:color="auto"/>
              <w:right w:val="single" w:sz="4" w:space="0" w:color="auto"/>
            </w:tcBorders>
            <w:shd w:val="clear" w:color="000000" w:fill="FFFFFF"/>
            <w:noWrap/>
            <w:vAlign w:val="center"/>
            <w:hideMark/>
          </w:tcPr>
          <w:p w14:paraId="175C54F2" w14:textId="77777777" w:rsidR="00C22E59" w:rsidRPr="006679F2" w:rsidRDefault="00C22E59" w:rsidP="00C22E59">
            <w:pPr>
              <w:jc w:val="center"/>
              <w:rPr>
                <w:color w:val="000000"/>
                <w:sz w:val="20"/>
                <w:szCs w:val="20"/>
              </w:rPr>
            </w:pPr>
            <w:r w:rsidRPr="006679F2">
              <w:rPr>
                <w:color w:val="000000"/>
                <w:sz w:val="20"/>
                <w:szCs w:val="20"/>
              </w:rPr>
              <w:t>7 365,03</w:t>
            </w:r>
          </w:p>
        </w:tc>
        <w:tc>
          <w:tcPr>
            <w:tcW w:w="814" w:type="dxa"/>
            <w:tcBorders>
              <w:top w:val="nil"/>
              <w:left w:val="nil"/>
              <w:bottom w:val="single" w:sz="4" w:space="0" w:color="auto"/>
              <w:right w:val="single" w:sz="4" w:space="0" w:color="auto"/>
            </w:tcBorders>
            <w:shd w:val="clear" w:color="000000" w:fill="FFFFFF"/>
            <w:noWrap/>
            <w:vAlign w:val="center"/>
            <w:hideMark/>
          </w:tcPr>
          <w:p w14:paraId="4C3381C2" w14:textId="77777777" w:rsidR="00C22E59" w:rsidRPr="006679F2" w:rsidRDefault="00C22E59" w:rsidP="00C22E59">
            <w:pPr>
              <w:jc w:val="center"/>
              <w:rPr>
                <w:color w:val="000000"/>
                <w:sz w:val="20"/>
                <w:szCs w:val="20"/>
              </w:rPr>
            </w:pPr>
            <w:r w:rsidRPr="006679F2">
              <w:rPr>
                <w:color w:val="000000"/>
                <w:sz w:val="20"/>
                <w:szCs w:val="20"/>
              </w:rPr>
              <w:t>7 365,03</w:t>
            </w:r>
          </w:p>
        </w:tc>
        <w:tc>
          <w:tcPr>
            <w:tcW w:w="891" w:type="dxa"/>
            <w:tcBorders>
              <w:top w:val="nil"/>
              <w:left w:val="nil"/>
              <w:bottom w:val="single" w:sz="4" w:space="0" w:color="auto"/>
              <w:right w:val="single" w:sz="4" w:space="0" w:color="auto"/>
            </w:tcBorders>
            <w:shd w:val="clear" w:color="000000" w:fill="FFFFFF"/>
            <w:noWrap/>
            <w:vAlign w:val="center"/>
            <w:hideMark/>
          </w:tcPr>
          <w:p w14:paraId="6F05D201" w14:textId="77777777" w:rsidR="00C22E59" w:rsidRPr="006679F2" w:rsidRDefault="00C22E59" w:rsidP="00C22E59">
            <w:pPr>
              <w:jc w:val="center"/>
              <w:rPr>
                <w:color w:val="000000"/>
                <w:sz w:val="20"/>
                <w:szCs w:val="20"/>
              </w:rPr>
            </w:pPr>
            <w:r w:rsidRPr="006679F2">
              <w:rPr>
                <w:color w:val="000000"/>
                <w:sz w:val="20"/>
                <w:szCs w:val="20"/>
              </w:rPr>
              <w:t>7 365,03</w:t>
            </w:r>
          </w:p>
        </w:tc>
        <w:tc>
          <w:tcPr>
            <w:tcW w:w="901" w:type="dxa"/>
            <w:tcBorders>
              <w:top w:val="nil"/>
              <w:left w:val="nil"/>
              <w:bottom w:val="single" w:sz="4" w:space="0" w:color="auto"/>
              <w:right w:val="single" w:sz="4" w:space="0" w:color="auto"/>
            </w:tcBorders>
            <w:shd w:val="clear" w:color="000000" w:fill="FFFFFF"/>
            <w:noWrap/>
            <w:vAlign w:val="center"/>
            <w:hideMark/>
          </w:tcPr>
          <w:p w14:paraId="4D566B18" w14:textId="77777777" w:rsidR="00C22E59" w:rsidRPr="006679F2" w:rsidRDefault="00C22E59" w:rsidP="00C22E59">
            <w:pPr>
              <w:jc w:val="center"/>
              <w:rPr>
                <w:color w:val="000000"/>
                <w:sz w:val="20"/>
                <w:szCs w:val="20"/>
              </w:rPr>
            </w:pPr>
            <w:r w:rsidRPr="006679F2">
              <w:rPr>
                <w:color w:val="000000"/>
                <w:sz w:val="20"/>
                <w:szCs w:val="20"/>
              </w:rPr>
              <w:t>7 365,03</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075765F1" w14:textId="77777777" w:rsidR="00C22E59" w:rsidRPr="006679F2" w:rsidRDefault="00C22E59" w:rsidP="00C22E59">
            <w:pPr>
              <w:jc w:val="center"/>
              <w:rPr>
                <w:color w:val="000000"/>
                <w:sz w:val="20"/>
                <w:szCs w:val="20"/>
              </w:rPr>
            </w:pPr>
            <w:r w:rsidRPr="006679F2">
              <w:rPr>
                <w:color w:val="000000"/>
                <w:sz w:val="20"/>
                <w:szCs w:val="20"/>
              </w:rPr>
              <w:t>7 530,85</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3EEE8972" w14:textId="77777777" w:rsidR="00C22E59" w:rsidRPr="006679F2" w:rsidRDefault="00C22E59" w:rsidP="00C22E59">
            <w:pPr>
              <w:jc w:val="center"/>
              <w:rPr>
                <w:color w:val="000000"/>
                <w:sz w:val="20"/>
                <w:szCs w:val="20"/>
              </w:rPr>
            </w:pPr>
            <w:r w:rsidRPr="006679F2">
              <w:rPr>
                <w:color w:val="000000"/>
                <w:sz w:val="20"/>
                <w:szCs w:val="20"/>
              </w:rPr>
              <w:t>7 530,85</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601BAB69" w14:textId="77777777" w:rsidR="00C22E59" w:rsidRPr="006679F2" w:rsidRDefault="00C22E59" w:rsidP="00C22E59">
            <w:pPr>
              <w:jc w:val="center"/>
              <w:rPr>
                <w:color w:val="000000"/>
                <w:sz w:val="20"/>
                <w:szCs w:val="20"/>
              </w:rPr>
            </w:pPr>
            <w:r w:rsidRPr="006679F2">
              <w:rPr>
                <w:color w:val="000000"/>
                <w:sz w:val="20"/>
                <w:szCs w:val="20"/>
              </w:rPr>
              <w:t>7 530,85</w:t>
            </w:r>
          </w:p>
        </w:tc>
      </w:tr>
      <w:tr w:rsidR="00C22E59" w:rsidRPr="006679F2" w14:paraId="3FBB97E2"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B341D0" w14:textId="77777777" w:rsidR="00C22E59" w:rsidRPr="006679F2" w:rsidRDefault="00C22E59" w:rsidP="00C22E59">
            <w:pPr>
              <w:jc w:val="center"/>
              <w:rPr>
                <w:color w:val="000000"/>
                <w:sz w:val="20"/>
                <w:szCs w:val="20"/>
              </w:rPr>
            </w:pPr>
            <w:r w:rsidRPr="006679F2">
              <w:rPr>
                <w:bCs/>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14:paraId="73F090F1" w14:textId="77777777" w:rsidR="00C22E59" w:rsidRPr="006679F2" w:rsidRDefault="00C22E59" w:rsidP="00C22E59">
            <w:pPr>
              <w:rPr>
                <w:color w:val="000000"/>
                <w:sz w:val="20"/>
                <w:szCs w:val="20"/>
              </w:rPr>
            </w:pPr>
            <w:r w:rsidRPr="006679F2">
              <w:rPr>
                <w:bCs/>
                <w:color w:val="000000"/>
                <w:sz w:val="20"/>
                <w:szCs w:val="20"/>
              </w:rPr>
              <w:t>Собственные нужды котельной</w:t>
            </w:r>
          </w:p>
        </w:tc>
        <w:tc>
          <w:tcPr>
            <w:tcW w:w="900" w:type="dxa"/>
            <w:tcBorders>
              <w:top w:val="nil"/>
              <w:left w:val="nil"/>
              <w:bottom w:val="single" w:sz="4" w:space="0" w:color="auto"/>
              <w:right w:val="single" w:sz="4" w:space="0" w:color="auto"/>
            </w:tcBorders>
            <w:shd w:val="clear" w:color="000000" w:fill="FFFFFF"/>
            <w:noWrap/>
            <w:vAlign w:val="center"/>
            <w:hideMark/>
          </w:tcPr>
          <w:p w14:paraId="6EF55938" w14:textId="77777777" w:rsidR="00C22E59" w:rsidRPr="006679F2" w:rsidRDefault="00C22E59" w:rsidP="00C22E59">
            <w:pPr>
              <w:jc w:val="center"/>
              <w:rPr>
                <w:color w:val="000000"/>
                <w:sz w:val="20"/>
                <w:szCs w:val="20"/>
              </w:rPr>
            </w:pPr>
            <w:r w:rsidRPr="006679F2">
              <w:rPr>
                <w:bCs/>
                <w:color w:val="000000"/>
                <w:sz w:val="20"/>
                <w:szCs w:val="20"/>
              </w:rPr>
              <w:t>176,21</w:t>
            </w:r>
          </w:p>
        </w:tc>
        <w:tc>
          <w:tcPr>
            <w:tcW w:w="900" w:type="dxa"/>
            <w:tcBorders>
              <w:top w:val="nil"/>
              <w:left w:val="nil"/>
              <w:bottom w:val="single" w:sz="4" w:space="0" w:color="auto"/>
              <w:right w:val="single" w:sz="4" w:space="0" w:color="auto"/>
            </w:tcBorders>
            <w:shd w:val="clear" w:color="000000" w:fill="FFFFFF"/>
            <w:noWrap/>
            <w:vAlign w:val="center"/>
            <w:hideMark/>
          </w:tcPr>
          <w:p w14:paraId="556CBA4B" w14:textId="77777777" w:rsidR="00C22E59" w:rsidRPr="006679F2" w:rsidRDefault="00C22E59" w:rsidP="00C22E59">
            <w:pPr>
              <w:jc w:val="center"/>
              <w:rPr>
                <w:color w:val="000000"/>
                <w:sz w:val="20"/>
                <w:szCs w:val="20"/>
              </w:rPr>
            </w:pPr>
            <w:r w:rsidRPr="006679F2">
              <w:rPr>
                <w:bCs/>
                <w:color w:val="000000"/>
                <w:sz w:val="20"/>
                <w:szCs w:val="20"/>
              </w:rPr>
              <w:t>159</w:t>
            </w:r>
          </w:p>
        </w:tc>
        <w:tc>
          <w:tcPr>
            <w:tcW w:w="1034" w:type="dxa"/>
            <w:tcBorders>
              <w:top w:val="nil"/>
              <w:left w:val="nil"/>
              <w:bottom w:val="single" w:sz="4" w:space="0" w:color="auto"/>
              <w:right w:val="single" w:sz="4" w:space="0" w:color="auto"/>
            </w:tcBorders>
            <w:shd w:val="clear" w:color="000000" w:fill="FFFFFF"/>
            <w:noWrap/>
            <w:vAlign w:val="center"/>
            <w:hideMark/>
          </w:tcPr>
          <w:p w14:paraId="4733C050" w14:textId="77777777" w:rsidR="00C22E59" w:rsidRPr="006679F2" w:rsidRDefault="00C22E59" w:rsidP="00C22E59">
            <w:pPr>
              <w:jc w:val="center"/>
              <w:rPr>
                <w:color w:val="000000"/>
                <w:sz w:val="20"/>
                <w:szCs w:val="20"/>
              </w:rPr>
            </w:pPr>
            <w:r w:rsidRPr="006679F2">
              <w:rPr>
                <w:bCs/>
                <w:color w:val="000000"/>
                <w:sz w:val="20"/>
                <w:szCs w:val="20"/>
              </w:rPr>
              <w:t>137</w:t>
            </w:r>
          </w:p>
        </w:tc>
        <w:tc>
          <w:tcPr>
            <w:tcW w:w="1170" w:type="dxa"/>
            <w:tcBorders>
              <w:top w:val="nil"/>
              <w:left w:val="nil"/>
              <w:bottom w:val="single" w:sz="4" w:space="0" w:color="auto"/>
              <w:right w:val="single" w:sz="4" w:space="0" w:color="auto"/>
            </w:tcBorders>
            <w:shd w:val="clear" w:color="000000" w:fill="FFFFFF"/>
            <w:noWrap/>
            <w:vAlign w:val="center"/>
            <w:hideMark/>
          </w:tcPr>
          <w:p w14:paraId="27659A93" w14:textId="77777777" w:rsidR="00C22E59" w:rsidRPr="006679F2" w:rsidRDefault="00C22E59" w:rsidP="00C22E59">
            <w:pPr>
              <w:jc w:val="center"/>
              <w:rPr>
                <w:color w:val="000000"/>
                <w:sz w:val="20"/>
                <w:szCs w:val="20"/>
              </w:rPr>
            </w:pPr>
            <w:r w:rsidRPr="006679F2">
              <w:rPr>
                <w:bCs/>
                <w:color w:val="000000"/>
                <w:sz w:val="20"/>
                <w:szCs w:val="20"/>
              </w:rPr>
              <w:t>160,64</w:t>
            </w:r>
          </w:p>
        </w:tc>
        <w:tc>
          <w:tcPr>
            <w:tcW w:w="911" w:type="dxa"/>
            <w:tcBorders>
              <w:top w:val="nil"/>
              <w:left w:val="nil"/>
              <w:bottom w:val="single" w:sz="4" w:space="0" w:color="auto"/>
              <w:right w:val="single" w:sz="4" w:space="0" w:color="auto"/>
            </w:tcBorders>
            <w:shd w:val="clear" w:color="000000" w:fill="FFFFFF"/>
            <w:noWrap/>
            <w:vAlign w:val="center"/>
            <w:hideMark/>
          </w:tcPr>
          <w:p w14:paraId="7FE7C740" w14:textId="77777777" w:rsidR="00C22E59" w:rsidRPr="006679F2" w:rsidRDefault="00C22E59" w:rsidP="00C22E59">
            <w:pPr>
              <w:jc w:val="center"/>
              <w:rPr>
                <w:color w:val="000000"/>
                <w:sz w:val="20"/>
                <w:szCs w:val="20"/>
              </w:rPr>
            </w:pPr>
            <w:r w:rsidRPr="006679F2">
              <w:rPr>
                <w:color w:val="000000"/>
                <w:sz w:val="20"/>
                <w:szCs w:val="20"/>
              </w:rPr>
              <w:t>160,42</w:t>
            </w:r>
          </w:p>
        </w:tc>
        <w:tc>
          <w:tcPr>
            <w:tcW w:w="901" w:type="dxa"/>
            <w:tcBorders>
              <w:top w:val="nil"/>
              <w:left w:val="nil"/>
              <w:bottom w:val="single" w:sz="4" w:space="0" w:color="auto"/>
              <w:right w:val="single" w:sz="4" w:space="0" w:color="auto"/>
            </w:tcBorders>
            <w:shd w:val="clear" w:color="000000" w:fill="FFFFFF"/>
            <w:noWrap/>
            <w:vAlign w:val="center"/>
            <w:hideMark/>
          </w:tcPr>
          <w:p w14:paraId="79D3D7E2" w14:textId="77777777" w:rsidR="00C22E59" w:rsidRPr="006679F2" w:rsidRDefault="00C22E59" w:rsidP="00C22E59">
            <w:pPr>
              <w:jc w:val="center"/>
              <w:rPr>
                <w:color w:val="000000"/>
                <w:sz w:val="20"/>
                <w:szCs w:val="20"/>
              </w:rPr>
            </w:pPr>
            <w:r w:rsidRPr="006679F2">
              <w:rPr>
                <w:color w:val="000000"/>
                <w:sz w:val="20"/>
                <w:szCs w:val="20"/>
              </w:rPr>
              <w:t>176,02</w:t>
            </w:r>
          </w:p>
        </w:tc>
        <w:tc>
          <w:tcPr>
            <w:tcW w:w="988" w:type="dxa"/>
            <w:tcBorders>
              <w:top w:val="nil"/>
              <w:left w:val="nil"/>
              <w:bottom w:val="single" w:sz="4" w:space="0" w:color="auto"/>
              <w:right w:val="single" w:sz="4" w:space="0" w:color="auto"/>
            </w:tcBorders>
            <w:shd w:val="clear" w:color="000000" w:fill="FFFFFF"/>
            <w:noWrap/>
            <w:vAlign w:val="center"/>
            <w:hideMark/>
          </w:tcPr>
          <w:p w14:paraId="4F0E0032" w14:textId="77777777" w:rsidR="00C22E59" w:rsidRPr="006679F2" w:rsidRDefault="00C22E59" w:rsidP="00C22E59">
            <w:pPr>
              <w:jc w:val="center"/>
              <w:rPr>
                <w:color w:val="000000"/>
                <w:sz w:val="20"/>
                <w:szCs w:val="20"/>
              </w:rPr>
            </w:pPr>
            <w:r w:rsidRPr="006679F2">
              <w:rPr>
                <w:color w:val="000000"/>
                <w:sz w:val="20"/>
                <w:szCs w:val="20"/>
              </w:rPr>
              <w:t>176,02</w:t>
            </w:r>
          </w:p>
        </w:tc>
        <w:tc>
          <w:tcPr>
            <w:tcW w:w="814" w:type="dxa"/>
            <w:tcBorders>
              <w:top w:val="nil"/>
              <w:left w:val="nil"/>
              <w:bottom w:val="single" w:sz="4" w:space="0" w:color="auto"/>
              <w:right w:val="single" w:sz="4" w:space="0" w:color="auto"/>
            </w:tcBorders>
            <w:shd w:val="clear" w:color="000000" w:fill="FFFFFF"/>
            <w:noWrap/>
            <w:vAlign w:val="center"/>
            <w:hideMark/>
          </w:tcPr>
          <w:p w14:paraId="672A6B2F" w14:textId="77777777" w:rsidR="00C22E59" w:rsidRPr="006679F2" w:rsidRDefault="00C22E59" w:rsidP="00C22E59">
            <w:pPr>
              <w:jc w:val="center"/>
              <w:rPr>
                <w:color w:val="000000"/>
                <w:sz w:val="20"/>
                <w:szCs w:val="20"/>
              </w:rPr>
            </w:pPr>
            <w:r w:rsidRPr="006679F2">
              <w:rPr>
                <w:color w:val="000000"/>
                <w:sz w:val="20"/>
                <w:szCs w:val="20"/>
              </w:rPr>
              <w:t>176,02</w:t>
            </w:r>
          </w:p>
        </w:tc>
        <w:tc>
          <w:tcPr>
            <w:tcW w:w="891" w:type="dxa"/>
            <w:tcBorders>
              <w:top w:val="nil"/>
              <w:left w:val="nil"/>
              <w:bottom w:val="single" w:sz="4" w:space="0" w:color="auto"/>
              <w:right w:val="single" w:sz="4" w:space="0" w:color="auto"/>
            </w:tcBorders>
            <w:shd w:val="clear" w:color="000000" w:fill="FFFFFF"/>
            <w:noWrap/>
            <w:vAlign w:val="center"/>
            <w:hideMark/>
          </w:tcPr>
          <w:p w14:paraId="615ECEED" w14:textId="77777777" w:rsidR="00C22E59" w:rsidRPr="006679F2" w:rsidRDefault="00C22E59" w:rsidP="00C22E59">
            <w:pPr>
              <w:jc w:val="center"/>
              <w:rPr>
                <w:color w:val="000000"/>
                <w:sz w:val="20"/>
                <w:szCs w:val="20"/>
              </w:rPr>
            </w:pPr>
            <w:r w:rsidRPr="006679F2">
              <w:rPr>
                <w:color w:val="000000"/>
                <w:sz w:val="20"/>
                <w:szCs w:val="20"/>
              </w:rPr>
              <w:t>176,02</w:t>
            </w:r>
          </w:p>
        </w:tc>
        <w:tc>
          <w:tcPr>
            <w:tcW w:w="901" w:type="dxa"/>
            <w:tcBorders>
              <w:top w:val="nil"/>
              <w:left w:val="nil"/>
              <w:bottom w:val="single" w:sz="4" w:space="0" w:color="auto"/>
              <w:right w:val="single" w:sz="4" w:space="0" w:color="auto"/>
            </w:tcBorders>
            <w:shd w:val="clear" w:color="000000" w:fill="FFFFFF"/>
            <w:noWrap/>
            <w:vAlign w:val="center"/>
            <w:hideMark/>
          </w:tcPr>
          <w:p w14:paraId="0D3546AC" w14:textId="77777777" w:rsidR="00C22E59" w:rsidRPr="006679F2" w:rsidRDefault="00C22E59" w:rsidP="00C22E59">
            <w:pPr>
              <w:jc w:val="center"/>
              <w:rPr>
                <w:color w:val="000000"/>
                <w:sz w:val="20"/>
                <w:szCs w:val="20"/>
              </w:rPr>
            </w:pPr>
            <w:r w:rsidRPr="006679F2">
              <w:rPr>
                <w:color w:val="000000"/>
                <w:sz w:val="20"/>
                <w:szCs w:val="20"/>
              </w:rPr>
              <w:t>176,02</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4FE4EF87" w14:textId="77777777" w:rsidR="00C22E59" w:rsidRPr="006679F2" w:rsidRDefault="00C22E59" w:rsidP="00C22E59">
            <w:pPr>
              <w:jc w:val="center"/>
              <w:rPr>
                <w:color w:val="000000"/>
                <w:sz w:val="20"/>
                <w:szCs w:val="20"/>
              </w:rPr>
            </w:pPr>
            <w:r w:rsidRPr="006679F2">
              <w:rPr>
                <w:color w:val="000000"/>
                <w:sz w:val="20"/>
                <w:szCs w:val="20"/>
              </w:rPr>
              <w:t>179,99</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1CC5ECFB" w14:textId="77777777" w:rsidR="00C22E59" w:rsidRPr="006679F2" w:rsidRDefault="00C22E59" w:rsidP="00C22E59">
            <w:pPr>
              <w:jc w:val="center"/>
              <w:rPr>
                <w:color w:val="000000"/>
                <w:sz w:val="20"/>
                <w:szCs w:val="20"/>
              </w:rPr>
            </w:pPr>
            <w:r w:rsidRPr="006679F2">
              <w:rPr>
                <w:color w:val="000000"/>
                <w:sz w:val="20"/>
                <w:szCs w:val="20"/>
              </w:rPr>
              <w:t>179,99</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702111FA" w14:textId="77777777" w:rsidR="00C22E59" w:rsidRPr="006679F2" w:rsidRDefault="00C22E59" w:rsidP="00C22E59">
            <w:pPr>
              <w:jc w:val="center"/>
              <w:rPr>
                <w:color w:val="000000"/>
                <w:sz w:val="20"/>
                <w:szCs w:val="20"/>
              </w:rPr>
            </w:pPr>
            <w:r w:rsidRPr="006679F2">
              <w:rPr>
                <w:color w:val="000000"/>
                <w:sz w:val="20"/>
                <w:szCs w:val="20"/>
              </w:rPr>
              <w:t>179,99</w:t>
            </w:r>
          </w:p>
        </w:tc>
      </w:tr>
      <w:tr w:rsidR="00C22E59" w:rsidRPr="006679F2" w14:paraId="18D8642A"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BEA0E1" w14:textId="77777777" w:rsidR="00C22E59" w:rsidRPr="006679F2" w:rsidRDefault="00C22E59" w:rsidP="00C22E59">
            <w:pPr>
              <w:jc w:val="center"/>
              <w:rPr>
                <w:color w:val="000000"/>
                <w:sz w:val="20"/>
                <w:szCs w:val="20"/>
              </w:rPr>
            </w:pPr>
            <w:r w:rsidRPr="006679F2">
              <w:rPr>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1E2EA12C" w14:textId="77777777" w:rsidR="00C22E59" w:rsidRPr="006679F2" w:rsidRDefault="00C22E59" w:rsidP="00C22E59">
            <w:pPr>
              <w:rPr>
                <w:color w:val="000000"/>
                <w:sz w:val="20"/>
                <w:szCs w:val="20"/>
              </w:rPr>
            </w:pPr>
            <w:r w:rsidRPr="006679F2">
              <w:rPr>
                <w:color w:val="000000"/>
                <w:sz w:val="20"/>
                <w:szCs w:val="20"/>
              </w:rPr>
              <w:t>то же, от выработки в %</w:t>
            </w:r>
          </w:p>
        </w:tc>
        <w:tc>
          <w:tcPr>
            <w:tcW w:w="900" w:type="dxa"/>
            <w:tcBorders>
              <w:top w:val="nil"/>
              <w:left w:val="nil"/>
              <w:bottom w:val="single" w:sz="4" w:space="0" w:color="auto"/>
              <w:right w:val="single" w:sz="4" w:space="0" w:color="auto"/>
            </w:tcBorders>
            <w:shd w:val="clear" w:color="000000" w:fill="FFFFFF"/>
            <w:noWrap/>
            <w:vAlign w:val="center"/>
            <w:hideMark/>
          </w:tcPr>
          <w:p w14:paraId="7DE9C8C2" w14:textId="77777777" w:rsidR="00C22E59" w:rsidRPr="006679F2" w:rsidRDefault="00C22E59" w:rsidP="00C22E59">
            <w:pPr>
              <w:jc w:val="center"/>
              <w:rPr>
                <w:color w:val="000000"/>
                <w:sz w:val="20"/>
                <w:szCs w:val="20"/>
              </w:rPr>
            </w:pPr>
            <w:r w:rsidRPr="006679F2">
              <w:rPr>
                <w:color w:val="000000"/>
                <w:sz w:val="20"/>
                <w:szCs w:val="20"/>
              </w:rPr>
              <w:t>2,39</w:t>
            </w:r>
          </w:p>
        </w:tc>
        <w:tc>
          <w:tcPr>
            <w:tcW w:w="900" w:type="dxa"/>
            <w:tcBorders>
              <w:top w:val="nil"/>
              <w:left w:val="nil"/>
              <w:bottom w:val="single" w:sz="4" w:space="0" w:color="auto"/>
              <w:right w:val="single" w:sz="4" w:space="0" w:color="auto"/>
            </w:tcBorders>
            <w:shd w:val="clear" w:color="auto" w:fill="auto"/>
            <w:noWrap/>
            <w:vAlign w:val="center"/>
            <w:hideMark/>
          </w:tcPr>
          <w:p w14:paraId="0CC7A806" w14:textId="77777777" w:rsidR="00C22E59" w:rsidRPr="006679F2" w:rsidRDefault="00C22E59" w:rsidP="00C22E59">
            <w:pPr>
              <w:jc w:val="center"/>
              <w:rPr>
                <w:color w:val="000000"/>
                <w:sz w:val="20"/>
                <w:szCs w:val="20"/>
              </w:rPr>
            </w:pPr>
            <w:r w:rsidRPr="006679F2">
              <w:rPr>
                <w:color w:val="000000"/>
                <w:sz w:val="20"/>
                <w:szCs w:val="20"/>
              </w:rPr>
              <w:t>2,39</w:t>
            </w:r>
          </w:p>
        </w:tc>
        <w:tc>
          <w:tcPr>
            <w:tcW w:w="1034" w:type="dxa"/>
            <w:tcBorders>
              <w:top w:val="nil"/>
              <w:left w:val="nil"/>
              <w:bottom w:val="single" w:sz="4" w:space="0" w:color="auto"/>
              <w:right w:val="single" w:sz="4" w:space="0" w:color="auto"/>
            </w:tcBorders>
            <w:shd w:val="clear" w:color="000000" w:fill="FFFFFF"/>
            <w:noWrap/>
            <w:vAlign w:val="center"/>
            <w:hideMark/>
          </w:tcPr>
          <w:p w14:paraId="6285B73C" w14:textId="77777777" w:rsidR="00C22E59" w:rsidRPr="006679F2" w:rsidRDefault="00C22E59" w:rsidP="00C22E59">
            <w:pPr>
              <w:jc w:val="center"/>
              <w:rPr>
                <w:color w:val="000000"/>
                <w:sz w:val="20"/>
                <w:szCs w:val="20"/>
              </w:rPr>
            </w:pPr>
            <w:r w:rsidRPr="006679F2">
              <w:rPr>
                <w:color w:val="000000"/>
                <w:sz w:val="20"/>
                <w:szCs w:val="20"/>
              </w:rPr>
              <w:t>2,26</w:t>
            </w:r>
          </w:p>
        </w:tc>
        <w:tc>
          <w:tcPr>
            <w:tcW w:w="1170" w:type="dxa"/>
            <w:tcBorders>
              <w:top w:val="nil"/>
              <w:left w:val="nil"/>
              <w:bottom w:val="single" w:sz="4" w:space="0" w:color="auto"/>
              <w:right w:val="single" w:sz="4" w:space="0" w:color="auto"/>
            </w:tcBorders>
            <w:shd w:val="clear" w:color="auto" w:fill="auto"/>
            <w:noWrap/>
            <w:vAlign w:val="center"/>
            <w:hideMark/>
          </w:tcPr>
          <w:p w14:paraId="3ED35675" w14:textId="77777777" w:rsidR="00C22E59" w:rsidRPr="006679F2" w:rsidRDefault="00C22E59" w:rsidP="00C22E59">
            <w:pPr>
              <w:jc w:val="center"/>
              <w:rPr>
                <w:color w:val="000000"/>
                <w:sz w:val="20"/>
                <w:szCs w:val="20"/>
              </w:rPr>
            </w:pPr>
            <w:r w:rsidRPr="006679F2">
              <w:rPr>
                <w:color w:val="000000"/>
                <w:sz w:val="20"/>
                <w:szCs w:val="20"/>
              </w:rPr>
              <w:t>2,39</w:t>
            </w:r>
          </w:p>
        </w:tc>
        <w:tc>
          <w:tcPr>
            <w:tcW w:w="911" w:type="dxa"/>
            <w:tcBorders>
              <w:top w:val="nil"/>
              <w:left w:val="nil"/>
              <w:bottom w:val="single" w:sz="4" w:space="0" w:color="auto"/>
              <w:right w:val="single" w:sz="4" w:space="0" w:color="auto"/>
            </w:tcBorders>
            <w:shd w:val="clear" w:color="auto" w:fill="auto"/>
            <w:noWrap/>
            <w:vAlign w:val="center"/>
            <w:hideMark/>
          </w:tcPr>
          <w:p w14:paraId="4CA8A24A" w14:textId="77777777" w:rsidR="00C22E59" w:rsidRPr="006679F2" w:rsidRDefault="00C22E59" w:rsidP="00C22E59">
            <w:pPr>
              <w:jc w:val="center"/>
              <w:rPr>
                <w:color w:val="000000"/>
                <w:sz w:val="20"/>
                <w:szCs w:val="20"/>
              </w:rPr>
            </w:pPr>
            <w:r w:rsidRPr="006679F2">
              <w:rPr>
                <w:color w:val="000000"/>
                <w:sz w:val="20"/>
                <w:szCs w:val="20"/>
              </w:rPr>
              <w:t>2,39</w:t>
            </w:r>
          </w:p>
        </w:tc>
        <w:tc>
          <w:tcPr>
            <w:tcW w:w="901" w:type="dxa"/>
            <w:tcBorders>
              <w:top w:val="nil"/>
              <w:left w:val="nil"/>
              <w:bottom w:val="single" w:sz="4" w:space="0" w:color="auto"/>
              <w:right w:val="single" w:sz="4" w:space="0" w:color="auto"/>
            </w:tcBorders>
            <w:shd w:val="clear" w:color="auto" w:fill="auto"/>
            <w:noWrap/>
            <w:vAlign w:val="center"/>
            <w:hideMark/>
          </w:tcPr>
          <w:p w14:paraId="7C66DE46" w14:textId="77777777" w:rsidR="00C22E59" w:rsidRPr="006679F2" w:rsidRDefault="00C22E59" w:rsidP="00C22E59">
            <w:pPr>
              <w:jc w:val="center"/>
              <w:rPr>
                <w:color w:val="000000"/>
                <w:sz w:val="20"/>
                <w:szCs w:val="20"/>
              </w:rPr>
            </w:pPr>
            <w:r w:rsidRPr="006679F2">
              <w:rPr>
                <w:color w:val="000000"/>
                <w:sz w:val="20"/>
                <w:szCs w:val="20"/>
              </w:rPr>
              <w:t>2,39</w:t>
            </w:r>
          </w:p>
        </w:tc>
        <w:tc>
          <w:tcPr>
            <w:tcW w:w="988" w:type="dxa"/>
            <w:tcBorders>
              <w:top w:val="nil"/>
              <w:left w:val="nil"/>
              <w:bottom w:val="single" w:sz="4" w:space="0" w:color="auto"/>
              <w:right w:val="single" w:sz="4" w:space="0" w:color="auto"/>
            </w:tcBorders>
            <w:shd w:val="clear" w:color="auto" w:fill="auto"/>
            <w:noWrap/>
            <w:vAlign w:val="center"/>
            <w:hideMark/>
          </w:tcPr>
          <w:p w14:paraId="116A2B21" w14:textId="77777777" w:rsidR="00C22E59" w:rsidRPr="006679F2" w:rsidRDefault="00C22E59" w:rsidP="00C22E59">
            <w:pPr>
              <w:jc w:val="center"/>
              <w:rPr>
                <w:color w:val="000000"/>
                <w:sz w:val="20"/>
                <w:szCs w:val="20"/>
              </w:rPr>
            </w:pPr>
            <w:r w:rsidRPr="006679F2">
              <w:rPr>
                <w:color w:val="000000"/>
                <w:sz w:val="20"/>
                <w:szCs w:val="20"/>
              </w:rPr>
              <w:t>2,39</w:t>
            </w:r>
          </w:p>
        </w:tc>
        <w:tc>
          <w:tcPr>
            <w:tcW w:w="814" w:type="dxa"/>
            <w:tcBorders>
              <w:top w:val="nil"/>
              <w:left w:val="nil"/>
              <w:bottom w:val="single" w:sz="4" w:space="0" w:color="auto"/>
              <w:right w:val="single" w:sz="4" w:space="0" w:color="auto"/>
            </w:tcBorders>
            <w:shd w:val="clear" w:color="auto" w:fill="auto"/>
            <w:noWrap/>
            <w:vAlign w:val="center"/>
            <w:hideMark/>
          </w:tcPr>
          <w:p w14:paraId="310542AB" w14:textId="77777777" w:rsidR="00C22E59" w:rsidRPr="006679F2" w:rsidRDefault="00C22E59" w:rsidP="00C22E59">
            <w:pPr>
              <w:jc w:val="center"/>
              <w:rPr>
                <w:color w:val="000000"/>
                <w:sz w:val="20"/>
                <w:szCs w:val="20"/>
              </w:rPr>
            </w:pPr>
            <w:r w:rsidRPr="006679F2">
              <w:rPr>
                <w:color w:val="000000"/>
                <w:sz w:val="20"/>
                <w:szCs w:val="20"/>
              </w:rPr>
              <w:t>2,39</w:t>
            </w:r>
          </w:p>
        </w:tc>
        <w:tc>
          <w:tcPr>
            <w:tcW w:w="891" w:type="dxa"/>
            <w:tcBorders>
              <w:top w:val="nil"/>
              <w:left w:val="nil"/>
              <w:bottom w:val="single" w:sz="4" w:space="0" w:color="auto"/>
              <w:right w:val="single" w:sz="4" w:space="0" w:color="auto"/>
            </w:tcBorders>
            <w:shd w:val="clear" w:color="auto" w:fill="auto"/>
            <w:noWrap/>
            <w:vAlign w:val="center"/>
            <w:hideMark/>
          </w:tcPr>
          <w:p w14:paraId="31DB5E02" w14:textId="77777777" w:rsidR="00C22E59" w:rsidRPr="006679F2" w:rsidRDefault="00C22E59" w:rsidP="00C22E59">
            <w:pPr>
              <w:jc w:val="center"/>
              <w:rPr>
                <w:color w:val="000000"/>
                <w:sz w:val="20"/>
                <w:szCs w:val="20"/>
              </w:rPr>
            </w:pPr>
            <w:r w:rsidRPr="006679F2">
              <w:rPr>
                <w:color w:val="000000"/>
                <w:sz w:val="20"/>
                <w:szCs w:val="20"/>
              </w:rPr>
              <w:t>2,39</w:t>
            </w:r>
          </w:p>
        </w:tc>
        <w:tc>
          <w:tcPr>
            <w:tcW w:w="901" w:type="dxa"/>
            <w:tcBorders>
              <w:top w:val="nil"/>
              <w:left w:val="nil"/>
              <w:bottom w:val="single" w:sz="4" w:space="0" w:color="auto"/>
              <w:right w:val="single" w:sz="4" w:space="0" w:color="auto"/>
            </w:tcBorders>
            <w:shd w:val="clear" w:color="auto" w:fill="auto"/>
            <w:noWrap/>
            <w:vAlign w:val="center"/>
            <w:hideMark/>
          </w:tcPr>
          <w:p w14:paraId="47B23BEE" w14:textId="77777777" w:rsidR="00C22E59" w:rsidRPr="006679F2" w:rsidRDefault="00C22E59" w:rsidP="00C22E59">
            <w:pPr>
              <w:jc w:val="center"/>
              <w:rPr>
                <w:color w:val="000000"/>
                <w:sz w:val="20"/>
                <w:szCs w:val="20"/>
              </w:rPr>
            </w:pPr>
            <w:r w:rsidRPr="006679F2">
              <w:rPr>
                <w:color w:val="000000"/>
                <w:sz w:val="20"/>
                <w:szCs w:val="20"/>
              </w:rPr>
              <w:t>2,39</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1BB2050F" w14:textId="77777777" w:rsidR="00C22E59" w:rsidRPr="006679F2" w:rsidRDefault="00C22E59" w:rsidP="00C22E59">
            <w:pPr>
              <w:jc w:val="center"/>
              <w:rPr>
                <w:color w:val="000000"/>
                <w:sz w:val="20"/>
                <w:szCs w:val="20"/>
              </w:rPr>
            </w:pPr>
            <w:r w:rsidRPr="006679F2">
              <w:rPr>
                <w:color w:val="000000"/>
                <w:sz w:val="20"/>
                <w:szCs w:val="20"/>
              </w:rPr>
              <w:t>2,39</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1778E3FF" w14:textId="77777777" w:rsidR="00C22E59" w:rsidRPr="006679F2" w:rsidRDefault="00C22E59" w:rsidP="00C22E59">
            <w:pPr>
              <w:jc w:val="center"/>
              <w:rPr>
                <w:color w:val="000000"/>
                <w:sz w:val="20"/>
                <w:szCs w:val="20"/>
              </w:rPr>
            </w:pPr>
            <w:r w:rsidRPr="006679F2">
              <w:rPr>
                <w:color w:val="000000"/>
                <w:sz w:val="20"/>
                <w:szCs w:val="20"/>
              </w:rPr>
              <w:t>2,39</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13CF756C" w14:textId="77777777" w:rsidR="00C22E59" w:rsidRPr="006679F2" w:rsidRDefault="00C22E59" w:rsidP="00C22E59">
            <w:pPr>
              <w:jc w:val="center"/>
              <w:rPr>
                <w:color w:val="000000"/>
                <w:sz w:val="20"/>
                <w:szCs w:val="20"/>
              </w:rPr>
            </w:pPr>
            <w:r w:rsidRPr="006679F2">
              <w:rPr>
                <w:color w:val="000000"/>
                <w:sz w:val="20"/>
                <w:szCs w:val="20"/>
              </w:rPr>
              <w:t>2,39</w:t>
            </w:r>
          </w:p>
        </w:tc>
      </w:tr>
      <w:tr w:rsidR="00C22E59" w:rsidRPr="006679F2" w14:paraId="0F82C814"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74E03" w14:textId="77777777" w:rsidR="00C22E59" w:rsidRPr="006679F2" w:rsidRDefault="00C22E59" w:rsidP="00C22E59">
            <w:pPr>
              <w:jc w:val="center"/>
              <w:rPr>
                <w:color w:val="000000"/>
                <w:sz w:val="20"/>
                <w:szCs w:val="20"/>
              </w:rPr>
            </w:pPr>
            <w:r w:rsidRPr="006679F2">
              <w:rPr>
                <w:bCs/>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hideMark/>
          </w:tcPr>
          <w:p w14:paraId="21C8B01E" w14:textId="77777777" w:rsidR="00C22E59" w:rsidRPr="006679F2" w:rsidRDefault="00C22E59" w:rsidP="00C22E59">
            <w:pPr>
              <w:rPr>
                <w:color w:val="000000"/>
                <w:sz w:val="20"/>
                <w:szCs w:val="20"/>
              </w:rPr>
            </w:pPr>
            <w:r w:rsidRPr="006679F2">
              <w:rPr>
                <w:bCs/>
                <w:color w:val="000000"/>
                <w:sz w:val="20"/>
                <w:szCs w:val="20"/>
              </w:rPr>
              <w:t>Отпуск т/э от источника т/э (полезный отпуск) - отпуск в сеть</w:t>
            </w:r>
          </w:p>
        </w:tc>
        <w:tc>
          <w:tcPr>
            <w:tcW w:w="900" w:type="dxa"/>
            <w:tcBorders>
              <w:top w:val="nil"/>
              <w:left w:val="nil"/>
              <w:bottom w:val="single" w:sz="4" w:space="0" w:color="auto"/>
              <w:right w:val="single" w:sz="4" w:space="0" w:color="auto"/>
            </w:tcBorders>
            <w:shd w:val="clear" w:color="000000" w:fill="FFFFFF"/>
            <w:noWrap/>
            <w:vAlign w:val="center"/>
            <w:hideMark/>
          </w:tcPr>
          <w:p w14:paraId="2B193F5F" w14:textId="77777777" w:rsidR="00C22E59" w:rsidRPr="006679F2" w:rsidRDefault="00C22E59" w:rsidP="00C22E59">
            <w:pPr>
              <w:jc w:val="center"/>
              <w:rPr>
                <w:color w:val="000000"/>
                <w:sz w:val="20"/>
                <w:szCs w:val="20"/>
              </w:rPr>
            </w:pPr>
            <w:r w:rsidRPr="006679F2">
              <w:rPr>
                <w:bCs/>
                <w:color w:val="000000"/>
                <w:sz w:val="20"/>
                <w:szCs w:val="20"/>
              </w:rPr>
              <w:t>7 192,06</w:t>
            </w:r>
          </w:p>
        </w:tc>
        <w:tc>
          <w:tcPr>
            <w:tcW w:w="900" w:type="dxa"/>
            <w:tcBorders>
              <w:top w:val="nil"/>
              <w:left w:val="nil"/>
              <w:bottom w:val="single" w:sz="4" w:space="0" w:color="auto"/>
              <w:right w:val="single" w:sz="4" w:space="0" w:color="auto"/>
            </w:tcBorders>
            <w:shd w:val="clear" w:color="auto" w:fill="auto"/>
            <w:noWrap/>
            <w:vAlign w:val="center"/>
            <w:hideMark/>
          </w:tcPr>
          <w:p w14:paraId="02A0FC80" w14:textId="77777777" w:rsidR="00C22E59" w:rsidRPr="006679F2" w:rsidRDefault="00C22E59" w:rsidP="00C22E59">
            <w:pPr>
              <w:jc w:val="center"/>
              <w:rPr>
                <w:color w:val="000000"/>
                <w:sz w:val="20"/>
                <w:szCs w:val="20"/>
              </w:rPr>
            </w:pPr>
            <w:r w:rsidRPr="006679F2">
              <w:rPr>
                <w:bCs/>
                <w:color w:val="000000"/>
                <w:sz w:val="20"/>
                <w:szCs w:val="20"/>
              </w:rPr>
              <w:t>6 497,55</w:t>
            </w:r>
          </w:p>
        </w:tc>
        <w:tc>
          <w:tcPr>
            <w:tcW w:w="1034" w:type="dxa"/>
            <w:tcBorders>
              <w:top w:val="nil"/>
              <w:left w:val="nil"/>
              <w:bottom w:val="single" w:sz="4" w:space="0" w:color="auto"/>
              <w:right w:val="single" w:sz="4" w:space="0" w:color="auto"/>
            </w:tcBorders>
            <w:shd w:val="clear" w:color="000000" w:fill="FFFFFF"/>
            <w:noWrap/>
            <w:vAlign w:val="center"/>
            <w:hideMark/>
          </w:tcPr>
          <w:p w14:paraId="75037DEF" w14:textId="77777777" w:rsidR="00C22E59" w:rsidRPr="006679F2" w:rsidRDefault="00C22E59" w:rsidP="00C22E59">
            <w:pPr>
              <w:jc w:val="center"/>
              <w:rPr>
                <w:color w:val="000000"/>
                <w:sz w:val="20"/>
                <w:szCs w:val="20"/>
              </w:rPr>
            </w:pPr>
            <w:r w:rsidRPr="006679F2">
              <w:rPr>
                <w:bCs/>
                <w:color w:val="000000"/>
                <w:sz w:val="20"/>
                <w:szCs w:val="20"/>
              </w:rPr>
              <w:t>5 929,00</w:t>
            </w:r>
          </w:p>
        </w:tc>
        <w:tc>
          <w:tcPr>
            <w:tcW w:w="1170" w:type="dxa"/>
            <w:tcBorders>
              <w:top w:val="nil"/>
              <w:left w:val="nil"/>
              <w:bottom w:val="single" w:sz="4" w:space="0" w:color="auto"/>
              <w:right w:val="single" w:sz="4" w:space="0" w:color="auto"/>
            </w:tcBorders>
            <w:shd w:val="clear" w:color="000000" w:fill="FFFFFF"/>
            <w:noWrap/>
            <w:vAlign w:val="center"/>
            <w:hideMark/>
          </w:tcPr>
          <w:p w14:paraId="220325F3" w14:textId="77777777" w:rsidR="00C22E59" w:rsidRPr="006679F2" w:rsidRDefault="00C22E59" w:rsidP="00C22E59">
            <w:pPr>
              <w:jc w:val="center"/>
              <w:rPr>
                <w:color w:val="000000"/>
                <w:sz w:val="20"/>
                <w:szCs w:val="20"/>
              </w:rPr>
            </w:pPr>
            <w:r w:rsidRPr="006679F2">
              <w:rPr>
                <w:bCs/>
                <w:color w:val="000000"/>
                <w:sz w:val="20"/>
                <w:szCs w:val="20"/>
              </w:rPr>
              <w:t>6 551,40</w:t>
            </w:r>
          </w:p>
        </w:tc>
        <w:tc>
          <w:tcPr>
            <w:tcW w:w="911" w:type="dxa"/>
            <w:tcBorders>
              <w:top w:val="nil"/>
              <w:left w:val="nil"/>
              <w:bottom w:val="single" w:sz="4" w:space="0" w:color="auto"/>
              <w:right w:val="single" w:sz="4" w:space="0" w:color="auto"/>
            </w:tcBorders>
            <w:shd w:val="clear" w:color="000000" w:fill="FFFFFF"/>
            <w:noWrap/>
            <w:vAlign w:val="center"/>
            <w:hideMark/>
          </w:tcPr>
          <w:p w14:paraId="6DD3A9E0" w14:textId="77777777" w:rsidR="00C22E59" w:rsidRPr="006679F2" w:rsidRDefault="00C22E59" w:rsidP="00C22E59">
            <w:pPr>
              <w:jc w:val="center"/>
              <w:rPr>
                <w:color w:val="000000"/>
                <w:sz w:val="20"/>
                <w:szCs w:val="20"/>
              </w:rPr>
            </w:pPr>
            <w:r w:rsidRPr="006679F2">
              <w:rPr>
                <w:color w:val="000000"/>
                <w:sz w:val="20"/>
                <w:szCs w:val="20"/>
              </w:rPr>
              <w:t>6 551,63</w:t>
            </w:r>
          </w:p>
        </w:tc>
        <w:tc>
          <w:tcPr>
            <w:tcW w:w="901" w:type="dxa"/>
            <w:tcBorders>
              <w:top w:val="nil"/>
              <w:left w:val="nil"/>
              <w:bottom w:val="single" w:sz="4" w:space="0" w:color="auto"/>
              <w:right w:val="single" w:sz="4" w:space="0" w:color="auto"/>
            </w:tcBorders>
            <w:shd w:val="clear" w:color="000000" w:fill="FFFFFF"/>
            <w:noWrap/>
            <w:vAlign w:val="center"/>
            <w:hideMark/>
          </w:tcPr>
          <w:p w14:paraId="6C28E4F7" w14:textId="77777777" w:rsidR="00C22E59" w:rsidRPr="006679F2" w:rsidRDefault="00C22E59" w:rsidP="00C22E59">
            <w:pPr>
              <w:jc w:val="center"/>
              <w:rPr>
                <w:color w:val="000000"/>
                <w:sz w:val="20"/>
                <w:szCs w:val="20"/>
              </w:rPr>
            </w:pPr>
            <w:r w:rsidRPr="006679F2">
              <w:rPr>
                <w:color w:val="000000"/>
                <w:sz w:val="20"/>
                <w:szCs w:val="20"/>
              </w:rPr>
              <w:t>7 189,01</w:t>
            </w:r>
          </w:p>
        </w:tc>
        <w:tc>
          <w:tcPr>
            <w:tcW w:w="988" w:type="dxa"/>
            <w:tcBorders>
              <w:top w:val="nil"/>
              <w:left w:val="nil"/>
              <w:bottom w:val="single" w:sz="4" w:space="0" w:color="auto"/>
              <w:right w:val="single" w:sz="4" w:space="0" w:color="auto"/>
            </w:tcBorders>
            <w:shd w:val="clear" w:color="000000" w:fill="FFFFFF"/>
            <w:noWrap/>
            <w:vAlign w:val="center"/>
            <w:hideMark/>
          </w:tcPr>
          <w:p w14:paraId="77E4DBD3" w14:textId="77777777" w:rsidR="00C22E59" w:rsidRPr="006679F2" w:rsidRDefault="00C22E59" w:rsidP="00C22E59">
            <w:pPr>
              <w:jc w:val="center"/>
              <w:rPr>
                <w:color w:val="000000"/>
                <w:sz w:val="20"/>
                <w:szCs w:val="20"/>
              </w:rPr>
            </w:pPr>
            <w:r w:rsidRPr="006679F2">
              <w:rPr>
                <w:color w:val="000000"/>
                <w:sz w:val="20"/>
                <w:szCs w:val="20"/>
              </w:rPr>
              <w:t>7 189,01</w:t>
            </w:r>
          </w:p>
        </w:tc>
        <w:tc>
          <w:tcPr>
            <w:tcW w:w="814" w:type="dxa"/>
            <w:tcBorders>
              <w:top w:val="nil"/>
              <w:left w:val="nil"/>
              <w:bottom w:val="single" w:sz="4" w:space="0" w:color="auto"/>
              <w:right w:val="single" w:sz="4" w:space="0" w:color="auto"/>
            </w:tcBorders>
            <w:shd w:val="clear" w:color="000000" w:fill="FFFFFF"/>
            <w:noWrap/>
            <w:vAlign w:val="center"/>
            <w:hideMark/>
          </w:tcPr>
          <w:p w14:paraId="21D236D9" w14:textId="77777777" w:rsidR="00C22E59" w:rsidRPr="006679F2" w:rsidRDefault="00C22E59" w:rsidP="00C22E59">
            <w:pPr>
              <w:jc w:val="center"/>
              <w:rPr>
                <w:color w:val="000000"/>
                <w:sz w:val="20"/>
                <w:szCs w:val="20"/>
              </w:rPr>
            </w:pPr>
            <w:r w:rsidRPr="006679F2">
              <w:rPr>
                <w:color w:val="000000"/>
                <w:sz w:val="20"/>
                <w:szCs w:val="20"/>
              </w:rPr>
              <w:t>7 189,01</w:t>
            </w:r>
          </w:p>
        </w:tc>
        <w:tc>
          <w:tcPr>
            <w:tcW w:w="891" w:type="dxa"/>
            <w:tcBorders>
              <w:top w:val="nil"/>
              <w:left w:val="nil"/>
              <w:bottom w:val="single" w:sz="4" w:space="0" w:color="auto"/>
              <w:right w:val="single" w:sz="4" w:space="0" w:color="auto"/>
            </w:tcBorders>
            <w:shd w:val="clear" w:color="000000" w:fill="FFFFFF"/>
            <w:noWrap/>
            <w:vAlign w:val="center"/>
            <w:hideMark/>
          </w:tcPr>
          <w:p w14:paraId="188EECCA" w14:textId="77777777" w:rsidR="00C22E59" w:rsidRPr="006679F2" w:rsidRDefault="00C22E59" w:rsidP="00C22E59">
            <w:pPr>
              <w:jc w:val="center"/>
              <w:rPr>
                <w:color w:val="000000"/>
                <w:sz w:val="20"/>
                <w:szCs w:val="20"/>
              </w:rPr>
            </w:pPr>
            <w:r w:rsidRPr="006679F2">
              <w:rPr>
                <w:color w:val="000000"/>
                <w:sz w:val="20"/>
                <w:szCs w:val="20"/>
              </w:rPr>
              <w:t>7 189,01</w:t>
            </w:r>
          </w:p>
        </w:tc>
        <w:tc>
          <w:tcPr>
            <w:tcW w:w="901" w:type="dxa"/>
            <w:tcBorders>
              <w:top w:val="nil"/>
              <w:left w:val="nil"/>
              <w:bottom w:val="single" w:sz="4" w:space="0" w:color="auto"/>
              <w:right w:val="single" w:sz="4" w:space="0" w:color="auto"/>
            </w:tcBorders>
            <w:shd w:val="clear" w:color="000000" w:fill="FFFFFF"/>
            <w:noWrap/>
            <w:vAlign w:val="center"/>
            <w:hideMark/>
          </w:tcPr>
          <w:p w14:paraId="3E1EBF93" w14:textId="77777777" w:rsidR="00C22E59" w:rsidRPr="006679F2" w:rsidRDefault="00C22E59" w:rsidP="00C22E59">
            <w:pPr>
              <w:jc w:val="center"/>
              <w:rPr>
                <w:color w:val="000000"/>
                <w:sz w:val="20"/>
                <w:szCs w:val="20"/>
              </w:rPr>
            </w:pPr>
            <w:r w:rsidRPr="006679F2">
              <w:rPr>
                <w:color w:val="000000"/>
                <w:sz w:val="20"/>
                <w:szCs w:val="20"/>
              </w:rPr>
              <w:t>7 189,01</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3CA83B1A" w14:textId="77777777" w:rsidR="00C22E59" w:rsidRPr="006679F2" w:rsidRDefault="00C22E59" w:rsidP="00C22E59">
            <w:pPr>
              <w:jc w:val="center"/>
              <w:rPr>
                <w:color w:val="000000"/>
                <w:sz w:val="20"/>
                <w:szCs w:val="20"/>
              </w:rPr>
            </w:pPr>
            <w:r w:rsidRPr="006679F2">
              <w:rPr>
                <w:color w:val="000000"/>
                <w:sz w:val="20"/>
                <w:szCs w:val="20"/>
              </w:rPr>
              <w:t>7 350,87</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1CF01FFA" w14:textId="77777777" w:rsidR="00C22E59" w:rsidRPr="006679F2" w:rsidRDefault="00C22E59" w:rsidP="00C22E59">
            <w:pPr>
              <w:jc w:val="center"/>
              <w:rPr>
                <w:color w:val="000000"/>
                <w:sz w:val="20"/>
                <w:szCs w:val="20"/>
              </w:rPr>
            </w:pPr>
            <w:r w:rsidRPr="006679F2">
              <w:rPr>
                <w:color w:val="000000"/>
                <w:sz w:val="20"/>
                <w:szCs w:val="20"/>
              </w:rPr>
              <w:t>7 350,87</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430770E5" w14:textId="77777777" w:rsidR="00C22E59" w:rsidRPr="006679F2" w:rsidRDefault="00C22E59" w:rsidP="00C22E59">
            <w:pPr>
              <w:jc w:val="center"/>
              <w:rPr>
                <w:color w:val="000000"/>
                <w:sz w:val="20"/>
                <w:szCs w:val="20"/>
              </w:rPr>
            </w:pPr>
            <w:r w:rsidRPr="006679F2">
              <w:rPr>
                <w:color w:val="000000"/>
                <w:sz w:val="20"/>
                <w:szCs w:val="20"/>
              </w:rPr>
              <w:t>7 350,87</w:t>
            </w:r>
          </w:p>
        </w:tc>
      </w:tr>
      <w:tr w:rsidR="00C22E59" w:rsidRPr="006679F2" w14:paraId="32D3CF18"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42544D" w14:textId="77777777" w:rsidR="00C22E59" w:rsidRPr="006679F2" w:rsidRDefault="00C22E59" w:rsidP="00C22E59">
            <w:pPr>
              <w:jc w:val="center"/>
              <w:rPr>
                <w:color w:val="000000"/>
                <w:sz w:val="20"/>
                <w:szCs w:val="20"/>
              </w:rPr>
            </w:pPr>
            <w:r w:rsidRPr="006679F2">
              <w:rPr>
                <w:bCs/>
                <w:color w:val="000000"/>
                <w:sz w:val="20"/>
                <w:szCs w:val="20"/>
              </w:rPr>
              <w:t>4</w:t>
            </w:r>
          </w:p>
        </w:tc>
        <w:tc>
          <w:tcPr>
            <w:tcW w:w="1701" w:type="dxa"/>
            <w:tcBorders>
              <w:top w:val="nil"/>
              <w:left w:val="nil"/>
              <w:bottom w:val="single" w:sz="4" w:space="0" w:color="auto"/>
              <w:right w:val="single" w:sz="4" w:space="0" w:color="auto"/>
            </w:tcBorders>
            <w:shd w:val="clear" w:color="auto" w:fill="auto"/>
            <w:vAlign w:val="center"/>
            <w:hideMark/>
          </w:tcPr>
          <w:p w14:paraId="36A8C7D1" w14:textId="77777777" w:rsidR="00C22E59" w:rsidRPr="006679F2" w:rsidRDefault="00C22E59" w:rsidP="00C22E59">
            <w:pPr>
              <w:rPr>
                <w:color w:val="000000"/>
                <w:sz w:val="20"/>
                <w:szCs w:val="20"/>
              </w:rPr>
            </w:pPr>
            <w:r w:rsidRPr="006679F2">
              <w:rPr>
                <w:bCs/>
                <w:color w:val="000000"/>
                <w:sz w:val="20"/>
                <w:szCs w:val="20"/>
              </w:rPr>
              <w:t>Потери т/э в сетях</w:t>
            </w:r>
          </w:p>
        </w:tc>
        <w:tc>
          <w:tcPr>
            <w:tcW w:w="900" w:type="dxa"/>
            <w:tcBorders>
              <w:top w:val="nil"/>
              <w:left w:val="nil"/>
              <w:bottom w:val="single" w:sz="4" w:space="0" w:color="auto"/>
              <w:right w:val="single" w:sz="4" w:space="0" w:color="auto"/>
            </w:tcBorders>
            <w:shd w:val="clear" w:color="000000" w:fill="FFFFFF"/>
            <w:noWrap/>
            <w:vAlign w:val="center"/>
            <w:hideMark/>
          </w:tcPr>
          <w:p w14:paraId="04067F76" w14:textId="77777777" w:rsidR="00C22E59" w:rsidRPr="006679F2" w:rsidRDefault="00C22E59" w:rsidP="00C22E59">
            <w:pPr>
              <w:jc w:val="center"/>
              <w:rPr>
                <w:color w:val="000000"/>
                <w:sz w:val="20"/>
                <w:szCs w:val="20"/>
              </w:rPr>
            </w:pPr>
            <w:r w:rsidRPr="006679F2">
              <w:rPr>
                <w:bCs/>
                <w:color w:val="000000"/>
                <w:sz w:val="20"/>
                <w:szCs w:val="20"/>
              </w:rPr>
              <w:t>1 931,95</w:t>
            </w:r>
          </w:p>
        </w:tc>
        <w:tc>
          <w:tcPr>
            <w:tcW w:w="900" w:type="dxa"/>
            <w:tcBorders>
              <w:top w:val="nil"/>
              <w:left w:val="nil"/>
              <w:bottom w:val="single" w:sz="4" w:space="0" w:color="auto"/>
              <w:right w:val="single" w:sz="4" w:space="0" w:color="auto"/>
            </w:tcBorders>
            <w:shd w:val="clear" w:color="auto" w:fill="auto"/>
            <w:noWrap/>
            <w:vAlign w:val="center"/>
            <w:hideMark/>
          </w:tcPr>
          <w:p w14:paraId="08547FE0" w14:textId="77777777" w:rsidR="00C22E59" w:rsidRPr="006679F2" w:rsidRDefault="00C22E59" w:rsidP="00C22E59">
            <w:pPr>
              <w:jc w:val="center"/>
              <w:rPr>
                <w:color w:val="000000"/>
                <w:sz w:val="20"/>
                <w:szCs w:val="20"/>
              </w:rPr>
            </w:pPr>
            <w:r w:rsidRPr="006679F2">
              <w:rPr>
                <w:bCs/>
                <w:color w:val="000000"/>
                <w:sz w:val="20"/>
                <w:szCs w:val="20"/>
              </w:rPr>
              <w:t>1 339,61</w:t>
            </w:r>
          </w:p>
        </w:tc>
        <w:tc>
          <w:tcPr>
            <w:tcW w:w="1034" w:type="dxa"/>
            <w:tcBorders>
              <w:top w:val="nil"/>
              <w:left w:val="nil"/>
              <w:bottom w:val="single" w:sz="4" w:space="0" w:color="auto"/>
              <w:right w:val="single" w:sz="4" w:space="0" w:color="auto"/>
            </w:tcBorders>
            <w:shd w:val="clear" w:color="000000" w:fill="FFFFFF"/>
            <w:noWrap/>
            <w:vAlign w:val="center"/>
            <w:hideMark/>
          </w:tcPr>
          <w:p w14:paraId="2CBA7C15" w14:textId="77777777" w:rsidR="00C22E59" w:rsidRPr="006679F2" w:rsidRDefault="00C22E59" w:rsidP="00C22E59">
            <w:pPr>
              <w:jc w:val="center"/>
              <w:rPr>
                <w:color w:val="000000"/>
                <w:sz w:val="20"/>
                <w:szCs w:val="20"/>
              </w:rPr>
            </w:pPr>
            <w:r w:rsidRPr="006679F2">
              <w:rPr>
                <w:bCs/>
                <w:color w:val="000000"/>
                <w:sz w:val="20"/>
                <w:szCs w:val="20"/>
              </w:rPr>
              <w:t>771</w:t>
            </w:r>
          </w:p>
        </w:tc>
        <w:tc>
          <w:tcPr>
            <w:tcW w:w="1170" w:type="dxa"/>
            <w:tcBorders>
              <w:top w:val="nil"/>
              <w:left w:val="nil"/>
              <w:bottom w:val="single" w:sz="4" w:space="0" w:color="auto"/>
              <w:right w:val="single" w:sz="4" w:space="0" w:color="auto"/>
            </w:tcBorders>
            <w:shd w:val="clear" w:color="auto" w:fill="auto"/>
            <w:noWrap/>
            <w:vAlign w:val="center"/>
            <w:hideMark/>
          </w:tcPr>
          <w:p w14:paraId="093704F4" w14:textId="77777777" w:rsidR="00C22E59" w:rsidRPr="006679F2" w:rsidRDefault="00C22E59" w:rsidP="00C22E59">
            <w:pPr>
              <w:jc w:val="center"/>
              <w:rPr>
                <w:color w:val="000000"/>
                <w:sz w:val="20"/>
                <w:szCs w:val="20"/>
              </w:rPr>
            </w:pPr>
            <w:r w:rsidRPr="006679F2">
              <w:rPr>
                <w:bCs/>
                <w:color w:val="000000"/>
                <w:sz w:val="20"/>
                <w:szCs w:val="20"/>
              </w:rPr>
              <w:t>1 336,30</w:t>
            </w:r>
          </w:p>
        </w:tc>
        <w:tc>
          <w:tcPr>
            <w:tcW w:w="911" w:type="dxa"/>
            <w:tcBorders>
              <w:top w:val="nil"/>
              <w:left w:val="nil"/>
              <w:bottom w:val="single" w:sz="4" w:space="0" w:color="auto"/>
              <w:right w:val="single" w:sz="4" w:space="0" w:color="auto"/>
            </w:tcBorders>
            <w:shd w:val="clear" w:color="000000" w:fill="FFFFFF"/>
            <w:noWrap/>
            <w:vAlign w:val="center"/>
            <w:hideMark/>
          </w:tcPr>
          <w:p w14:paraId="1EC5B785" w14:textId="77777777" w:rsidR="00C22E59" w:rsidRPr="006679F2" w:rsidRDefault="00C22E59" w:rsidP="00C22E59">
            <w:pPr>
              <w:jc w:val="center"/>
              <w:rPr>
                <w:color w:val="000000"/>
                <w:sz w:val="20"/>
                <w:szCs w:val="20"/>
              </w:rPr>
            </w:pPr>
            <w:r w:rsidRPr="006679F2">
              <w:rPr>
                <w:color w:val="000000"/>
                <w:sz w:val="20"/>
                <w:szCs w:val="20"/>
              </w:rPr>
              <w:t>1 336,53</w:t>
            </w:r>
          </w:p>
        </w:tc>
        <w:tc>
          <w:tcPr>
            <w:tcW w:w="901" w:type="dxa"/>
            <w:tcBorders>
              <w:top w:val="nil"/>
              <w:left w:val="nil"/>
              <w:bottom w:val="single" w:sz="4" w:space="0" w:color="auto"/>
              <w:right w:val="single" w:sz="4" w:space="0" w:color="auto"/>
            </w:tcBorders>
            <w:shd w:val="clear" w:color="000000" w:fill="FFFFFF"/>
            <w:noWrap/>
            <w:vAlign w:val="center"/>
            <w:hideMark/>
          </w:tcPr>
          <w:p w14:paraId="221E299B" w14:textId="77777777" w:rsidR="00C22E59" w:rsidRPr="006679F2" w:rsidRDefault="00C22E59" w:rsidP="00C22E59">
            <w:pPr>
              <w:jc w:val="center"/>
              <w:rPr>
                <w:color w:val="000000"/>
                <w:sz w:val="20"/>
                <w:szCs w:val="20"/>
              </w:rPr>
            </w:pPr>
            <w:r w:rsidRPr="006679F2">
              <w:rPr>
                <w:color w:val="000000"/>
                <w:sz w:val="20"/>
                <w:szCs w:val="20"/>
              </w:rPr>
              <w:t>1 466,56</w:t>
            </w:r>
          </w:p>
        </w:tc>
        <w:tc>
          <w:tcPr>
            <w:tcW w:w="988" w:type="dxa"/>
            <w:tcBorders>
              <w:top w:val="nil"/>
              <w:left w:val="nil"/>
              <w:bottom w:val="single" w:sz="4" w:space="0" w:color="auto"/>
              <w:right w:val="single" w:sz="4" w:space="0" w:color="auto"/>
            </w:tcBorders>
            <w:shd w:val="clear" w:color="000000" w:fill="FFFFFF"/>
            <w:noWrap/>
            <w:vAlign w:val="center"/>
            <w:hideMark/>
          </w:tcPr>
          <w:p w14:paraId="7A2EF34D" w14:textId="77777777" w:rsidR="00C22E59" w:rsidRPr="006679F2" w:rsidRDefault="00C22E59" w:rsidP="00C22E59">
            <w:pPr>
              <w:jc w:val="center"/>
              <w:rPr>
                <w:color w:val="000000"/>
                <w:sz w:val="20"/>
                <w:szCs w:val="20"/>
              </w:rPr>
            </w:pPr>
            <w:r w:rsidRPr="006679F2">
              <w:rPr>
                <w:color w:val="000000"/>
                <w:sz w:val="20"/>
                <w:szCs w:val="20"/>
              </w:rPr>
              <w:t>1 466,56</w:t>
            </w:r>
          </w:p>
        </w:tc>
        <w:tc>
          <w:tcPr>
            <w:tcW w:w="814" w:type="dxa"/>
            <w:tcBorders>
              <w:top w:val="nil"/>
              <w:left w:val="nil"/>
              <w:bottom w:val="single" w:sz="4" w:space="0" w:color="auto"/>
              <w:right w:val="single" w:sz="4" w:space="0" w:color="auto"/>
            </w:tcBorders>
            <w:shd w:val="clear" w:color="000000" w:fill="FFFFFF"/>
            <w:noWrap/>
            <w:vAlign w:val="center"/>
            <w:hideMark/>
          </w:tcPr>
          <w:p w14:paraId="7638C290" w14:textId="77777777" w:rsidR="00C22E59" w:rsidRPr="006679F2" w:rsidRDefault="00C22E59" w:rsidP="00C22E59">
            <w:pPr>
              <w:jc w:val="center"/>
              <w:rPr>
                <w:color w:val="000000"/>
                <w:sz w:val="20"/>
                <w:szCs w:val="20"/>
              </w:rPr>
            </w:pPr>
            <w:r w:rsidRPr="006679F2">
              <w:rPr>
                <w:color w:val="000000"/>
                <w:sz w:val="20"/>
                <w:szCs w:val="20"/>
              </w:rPr>
              <w:t>1 466,56</w:t>
            </w:r>
          </w:p>
        </w:tc>
        <w:tc>
          <w:tcPr>
            <w:tcW w:w="891" w:type="dxa"/>
            <w:tcBorders>
              <w:top w:val="nil"/>
              <w:left w:val="nil"/>
              <w:bottom w:val="single" w:sz="4" w:space="0" w:color="auto"/>
              <w:right w:val="single" w:sz="4" w:space="0" w:color="auto"/>
            </w:tcBorders>
            <w:shd w:val="clear" w:color="000000" w:fill="FFFFFF"/>
            <w:noWrap/>
            <w:vAlign w:val="center"/>
            <w:hideMark/>
          </w:tcPr>
          <w:p w14:paraId="7A8CF63C" w14:textId="77777777" w:rsidR="00C22E59" w:rsidRPr="006679F2" w:rsidRDefault="00C22E59" w:rsidP="00C22E59">
            <w:pPr>
              <w:jc w:val="center"/>
              <w:rPr>
                <w:color w:val="000000"/>
                <w:sz w:val="20"/>
                <w:szCs w:val="20"/>
              </w:rPr>
            </w:pPr>
            <w:r w:rsidRPr="006679F2">
              <w:rPr>
                <w:color w:val="000000"/>
                <w:sz w:val="20"/>
                <w:szCs w:val="20"/>
              </w:rPr>
              <w:t>1 466,56</w:t>
            </w:r>
          </w:p>
        </w:tc>
        <w:tc>
          <w:tcPr>
            <w:tcW w:w="901" w:type="dxa"/>
            <w:tcBorders>
              <w:top w:val="nil"/>
              <w:left w:val="nil"/>
              <w:bottom w:val="single" w:sz="4" w:space="0" w:color="auto"/>
              <w:right w:val="single" w:sz="4" w:space="0" w:color="auto"/>
            </w:tcBorders>
            <w:shd w:val="clear" w:color="000000" w:fill="FFFFFF"/>
            <w:noWrap/>
            <w:vAlign w:val="center"/>
            <w:hideMark/>
          </w:tcPr>
          <w:p w14:paraId="0CCF599B" w14:textId="77777777" w:rsidR="00C22E59" w:rsidRPr="006679F2" w:rsidRDefault="00C22E59" w:rsidP="00C22E59">
            <w:pPr>
              <w:jc w:val="center"/>
              <w:rPr>
                <w:color w:val="000000"/>
                <w:sz w:val="20"/>
                <w:szCs w:val="20"/>
              </w:rPr>
            </w:pPr>
            <w:r w:rsidRPr="006679F2">
              <w:rPr>
                <w:color w:val="000000"/>
                <w:sz w:val="20"/>
                <w:szCs w:val="20"/>
              </w:rPr>
              <w:t>1 466,56</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09AD41E4" w14:textId="77777777" w:rsidR="00C22E59" w:rsidRPr="006679F2" w:rsidRDefault="00C22E59" w:rsidP="00C22E59">
            <w:pPr>
              <w:jc w:val="center"/>
              <w:rPr>
                <w:color w:val="000000"/>
                <w:sz w:val="20"/>
                <w:szCs w:val="20"/>
              </w:rPr>
            </w:pPr>
            <w:r w:rsidRPr="006679F2">
              <w:rPr>
                <w:color w:val="000000"/>
                <w:sz w:val="20"/>
                <w:szCs w:val="20"/>
              </w:rPr>
              <w:t>1 499,58</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56C56C3E" w14:textId="77777777" w:rsidR="00C22E59" w:rsidRPr="006679F2" w:rsidRDefault="00C22E59" w:rsidP="00C22E59">
            <w:pPr>
              <w:jc w:val="center"/>
              <w:rPr>
                <w:color w:val="000000"/>
                <w:sz w:val="20"/>
                <w:szCs w:val="20"/>
              </w:rPr>
            </w:pPr>
            <w:r w:rsidRPr="006679F2">
              <w:rPr>
                <w:color w:val="000000"/>
                <w:sz w:val="20"/>
                <w:szCs w:val="20"/>
              </w:rPr>
              <w:t>1 499,58</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6ED66B00" w14:textId="77777777" w:rsidR="00C22E59" w:rsidRPr="006679F2" w:rsidRDefault="00C22E59" w:rsidP="00C22E59">
            <w:pPr>
              <w:jc w:val="center"/>
              <w:rPr>
                <w:color w:val="000000"/>
                <w:sz w:val="20"/>
                <w:szCs w:val="20"/>
              </w:rPr>
            </w:pPr>
            <w:r w:rsidRPr="006679F2">
              <w:rPr>
                <w:color w:val="000000"/>
                <w:sz w:val="20"/>
                <w:szCs w:val="20"/>
              </w:rPr>
              <w:t>1 499,58</w:t>
            </w:r>
          </w:p>
        </w:tc>
      </w:tr>
      <w:tr w:rsidR="00C22E59" w:rsidRPr="006679F2" w14:paraId="5982E774"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BC9B5F" w14:textId="77777777" w:rsidR="00C22E59" w:rsidRPr="006679F2" w:rsidRDefault="00C22E59" w:rsidP="00C22E59">
            <w:pPr>
              <w:jc w:val="center"/>
              <w:rPr>
                <w:color w:val="000000"/>
                <w:sz w:val="20"/>
                <w:szCs w:val="20"/>
              </w:rPr>
            </w:pPr>
            <w:r w:rsidRPr="006679F2">
              <w:rPr>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18A14236" w14:textId="77777777" w:rsidR="00C22E59" w:rsidRPr="006679F2" w:rsidRDefault="00C22E59" w:rsidP="00C22E59">
            <w:pPr>
              <w:rPr>
                <w:color w:val="000000"/>
                <w:sz w:val="20"/>
                <w:szCs w:val="20"/>
              </w:rPr>
            </w:pPr>
            <w:r w:rsidRPr="006679F2">
              <w:rPr>
                <w:color w:val="000000"/>
                <w:sz w:val="20"/>
                <w:szCs w:val="20"/>
              </w:rPr>
              <w:t>через изоляцию</w:t>
            </w:r>
          </w:p>
        </w:tc>
        <w:tc>
          <w:tcPr>
            <w:tcW w:w="900" w:type="dxa"/>
            <w:tcBorders>
              <w:top w:val="nil"/>
              <w:left w:val="nil"/>
              <w:bottom w:val="single" w:sz="4" w:space="0" w:color="auto"/>
              <w:right w:val="single" w:sz="4" w:space="0" w:color="auto"/>
            </w:tcBorders>
            <w:shd w:val="clear" w:color="000000" w:fill="FFFFFF"/>
            <w:noWrap/>
            <w:vAlign w:val="center"/>
            <w:hideMark/>
          </w:tcPr>
          <w:p w14:paraId="7D75DC05" w14:textId="77777777" w:rsidR="00C22E59" w:rsidRPr="006679F2" w:rsidRDefault="00C22E59" w:rsidP="00C22E59">
            <w:pPr>
              <w:jc w:val="center"/>
              <w:rPr>
                <w:color w:val="000000"/>
                <w:sz w:val="20"/>
                <w:szCs w:val="20"/>
              </w:rPr>
            </w:pPr>
            <w:r w:rsidRPr="006679F2">
              <w:rPr>
                <w:color w:val="000000"/>
                <w:sz w:val="20"/>
                <w:szCs w:val="20"/>
              </w:rPr>
              <w:t>1 866,95</w:t>
            </w:r>
          </w:p>
        </w:tc>
        <w:tc>
          <w:tcPr>
            <w:tcW w:w="900" w:type="dxa"/>
            <w:tcBorders>
              <w:top w:val="nil"/>
              <w:left w:val="nil"/>
              <w:bottom w:val="single" w:sz="4" w:space="0" w:color="auto"/>
              <w:right w:val="single" w:sz="4" w:space="0" w:color="auto"/>
            </w:tcBorders>
            <w:shd w:val="clear" w:color="auto" w:fill="auto"/>
            <w:noWrap/>
            <w:vAlign w:val="center"/>
            <w:hideMark/>
          </w:tcPr>
          <w:p w14:paraId="2D86AAD2" w14:textId="77777777" w:rsidR="00C22E59" w:rsidRPr="006679F2" w:rsidRDefault="00C22E59" w:rsidP="00C22E59">
            <w:pPr>
              <w:jc w:val="center"/>
              <w:rPr>
                <w:color w:val="000000"/>
                <w:sz w:val="20"/>
                <w:szCs w:val="20"/>
              </w:rPr>
            </w:pPr>
            <w:r w:rsidRPr="006679F2">
              <w:rPr>
                <w:color w:val="000000"/>
                <w:sz w:val="20"/>
                <w:szCs w:val="20"/>
              </w:rPr>
              <w:t>1 274,61</w:t>
            </w:r>
          </w:p>
        </w:tc>
        <w:tc>
          <w:tcPr>
            <w:tcW w:w="1034" w:type="dxa"/>
            <w:tcBorders>
              <w:top w:val="nil"/>
              <w:left w:val="nil"/>
              <w:bottom w:val="single" w:sz="4" w:space="0" w:color="auto"/>
              <w:right w:val="single" w:sz="4" w:space="0" w:color="auto"/>
            </w:tcBorders>
            <w:shd w:val="clear" w:color="000000" w:fill="FFFFFF"/>
            <w:noWrap/>
            <w:vAlign w:val="center"/>
            <w:hideMark/>
          </w:tcPr>
          <w:p w14:paraId="22540FA2" w14:textId="77777777" w:rsidR="00C22E59" w:rsidRPr="006679F2" w:rsidRDefault="00C22E59" w:rsidP="00C22E59">
            <w:pPr>
              <w:jc w:val="center"/>
              <w:rPr>
                <w:color w:val="000000"/>
                <w:sz w:val="20"/>
                <w:szCs w:val="20"/>
              </w:rPr>
            </w:pPr>
            <w:r w:rsidRPr="006679F2">
              <w:rPr>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0DE88F6C" w14:textId="77777777" w:rsidR="00C22E59" w:rsidRPr="006679F2" w:rsidRDefault="00C22E59" w:rsidP="00C22E59">
            <w:pPr>
              <w:jc w:val="center"/>
              <w:rPr>
                <w:color w:val="000000"/>
                <w:sz w:val="20"/>
                <w:szCs w:val="20"/>
              </w:rPr>
            </w:pPr>
            <w:r w:rsidRPr="006679F2">
              <w:rPr>
                <w:color w:val="000000"/>
                <w:sz w:val="20"/>
                <w:szCs w:val="20"/>
              </w:rPr>
              <w:t>1 271,30</w:t>
            </w:r>
          </w:p>
        </w:tc>
        <w:tc>
          <w:tcPr>
            <w:tcW w:w="911" w:type="dxa"/>
            <w:tcBorders>
              <w:top w:val="nil"/>
              <w:left w:val="nil"/>
              <w:bottom w:val="single" w:sz="4" w:space="0" w:color="auto"/>
              <w:right w:val="single" w:sz="4" w:space="0" w:color="auto"/>
            </w:tcBorders>
            <w:shd w:val="clear" w:color="000000" w:fill="FFFFFF"/>
            <w:noWrap/>
            <w:vAlign w:val="center"/>
            <w:hideMark/>
          </w:tcPr>
          <w:p w14:paraId="2DD2E658" w14:textId="77777777" w:rsidR="00C22E59" w:rsidRPr="006679F2" w:rsidRDefault="00C22E59" w:rsidP="00C22E59">
            <w:pPr>
              <w:jc w:val="center"/>
              <w:rPr>
                <w:color w:val="000000"/>
                <w:sz w:val="20"/>
                <w:szCs w:val="20"/>
              </w:rPr>
            </w:pPr>
            <w:r w:rsidRPr="006679F2">
              <w:rPr>
                <w:color w:val="000000"/>
                <w:sz w:val="20"/>
                <w:szCs w:val="20"/>
              </w:rPr>
              <w:t>1 271,53</w:t>
            </w:r>
          </w:p>
        </w:tc>
        <w:tc>
          <w:tcPr>
            <w:tcW w:w="901" w:type="dxa"/>
            <w:tcBorders>
              <w:top w:val="nil"/>
              <w:left w:val="nil"/>
              <w:bottom w:val="single" w:sz="4" w:space="0" w:color="auto"/>
              <w:right w:val="single" w:sz="4" w:space="0" w:color="auto"/>
            </w:tcBorders>
            <w:shd w:val="clear" w:color="000000" w:fill="FFFFFF"/>
            <w:noWrap/>
            <w:vAlign w:val="center"/>
            <w:hideMark/>
          </w:tcPr>
          <w:p w14:paraId="0EDB9C15" w14:textId="77777777" w:rsidR="00C22E59" w:rsidRPr="006679F2" w:rsidRDefault="00C22E59" w:rsidP="00C22E59">
            <w:pPr>
              <w:jc w:val="center"/>
              <w:rPr>
                <w:color w:val="000000"/>
                <w:sz w:val="20"/>
                <w:szCs w:val="20"/>
              </w:rPr>
            </w:pPr>
            <w:r w:rsidRPr="006679F2">
              <w:rPr>
                <w:color w:val="000000"/>
                <w:sz w:val="20"/>
                <w:szCs w:val="20"/>
              </w:rPr>
              <w:t>1 401,56</w:t>
            </w:r>
          </w:p>
        </w:tc>
        <w:tc>
          <w:tcPr>
            <w:tcW w:w="988" w:type="dxa"/>
            <w:tcBorders>
              <w:top w:val="nil"/>
              <w:left w:val="nil"/>
              <w:bottom w:val="single" w:sz="4" w:space="0" w:color="auto"/>
              <w:right w:val="single" w:sz="4" w:space="0" w:color="auto"/>
            </w:tcBorders>
            <w:shd w:val="clear" w:color="000000" w:fill="FFFFFF"/>
            <w:noWrap/>
            <w:vAlign w:val="center"/>
            <w:hideMark/>
          </w:tcPr>
          <w:p w14:paraId="19FF8A81" w14:textId="77777777" w:rsidR="00C22E59" w:rsidRPr="006679F2" w:rsidRDefault="00C22E59" w:rsidP="00C22E59">
            <w:pPr>
              <w:jc w:val="center"/>
              <w:rPr>
                <w:color w:val="000000"/>
                <w:sz w:val="20"/>
                <w:szCs w:val="20"/>
              </w:rPr>
            </w:pPr>
            <w:r w:rsidRPr="006679F2">
              <w:rPr>
                <w:color w:val="000000"/>
                <w:sz w:val="20"/>
                <w:szCs w:val="20"/>
              </w:rPr>
              <w:t>1 401,56</w:t>
            </w:r>
          </w:p>
        </w:tc>
        <w:tc>
          <w:tcPr>
            <w:tcW w:w="814" w:type="dxa"/>
            <w:tcBorders>
              <w:top w:val="nil"/>
              <w:left w:val="nil"/>
              <w:bottom w:val="single" w:sz="4" w:space="0" w:color="auto"/>
              <w:right w:val="single" w:sz="4" w:space="0" w:color="auto"/>
            </w:tcBorders>
            <w:shd w:val="clear" w:color="000000" w:fill="FFFFFF"/>
            <w:noWrap/>
            <w:vAlign w:val="center"/>
            <w:hideMark/>
          </w:tcPr>
          <w:p w14:paraId="7B71252A" w14:textId="77777777" w:rsidR="00C22E59" w:rsidRPr="006679F2" w:rsidRDefault="00C22E59" w:rsidP="00C22E59">
            <w:pPr>
              <w:jc w:val="center"/>
              <w:rPr>
                <w:color w:val="000000"/>
                <w:sz w:val="20"/>
                <w:szCs w:val="20"/>
              </w:rPr>
            </w:pPr>
            <w:r w:rsidRPr="006679F2">
              <w:rPr>
                <w:color w:val="000000"/>
                <w:sz w:val="20"/>
                <w:szCs w:val="20"/>
              </w:rPr>
              <w:t>1 401,56</w:t>
            </w:r>
          </w:p>
        </w:tc>
        <w:tc>
          <w:tcPr>
            <w:tcW w:w="891" w:type="dxa"/>
            <w:tcBorders>
              <w:top w:val="nil"/>
              <w:left w:val="nil"/>
              <w:bottom w:val="single" w:sz="4" w:space="0" w:color="auto"/>
              <w:right w:val="single" w:sz="4" w:space="0" w:color="auto"/>
            </w:tcBorders>
            <w:shd w:val="clear" w:color="000000" w:fill="FFFFFF"/>
            <w:noWrap/>
            <w:vAlign w:val="center"/>
            <w:hideMark/>
          </w:tcPr>
          <w:p w14:paraId="3EABC634" w14:textId="77777777" w:rsidR="00C22E59" w:rsidRPr="006679F2" w:rsidRDefault="00C22E59" w:rsidP="00C22E59">
            <w:pPr>
              <w:jc w:val="center"/>
              <w:rPr>
                <w:color w:val="000000"/>
                <w:sz w:val="20"/>
                <w:szCs w:val="20"/>
              </w:rPr>
            </w:pPr>
            <w:r w:rsidRPr="006679F2">
              <w:rPr>
                <w:color w:val="000000"/>
                <w:sz w:val="20"/>
                <w:szCs w:val="20"/>
              </w:rPr>
              <w:t>1 401,56</w:t>
            </w:r>
          </w:p>
        </w:tc>
        <w:tc>
          <w:tcPr>
            <w:tcW w:w="901" w:type="dxa"/>
            <w:tcBorders>
              <w:top w:val="nil"/>
              <w:left w:val="nil"/>
              <w:bottom w:val="single" w:sz="4" w:space="0" w:color="auto"/>
              <w:right w:val="single" w:sz="4" w:space="0" w:color="auto"/>
            </w:tcBorders>
            <w:shd w:val="clear" w:color="000000" w:fill="FFFFFF"/>
            <w:noWrap/>
            <w:vAlign w:val="center"/>
            <w:hideMark/>
          </w:tcPr>
          <w:p w14:paraId="5EDF7BCD" w14:textId="77777777" w:rsidR="00C22E59" w:rsidRPr="006679F2" w:rsidRDefault="00C22E59" w:rsidP="00C22E59">
            <w:pPr>
              <w:jc w:val="center"/>
              <w:rPr>
                <w:color w:val="000000"/>
                <w:sz w:val="20"/>
                <w:szCs w:val="20"/>
              </w:rPr>
            </w:pPr>
            <w:r w:rsidRPr="006679F2">
              <w:rPr>
                <w:color w:val="000000"/>
                <w:sz w:val="20"/>
                <w:szCs w:val="20"/>
              </w:rPr>
              <w:t>1 401,56</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3E9D492E" w14:textId="77777777" w:rsidR="00C22E59" w:rsidRPr="006679F2" w:rsidRDefault="00C22E59" w:rsidP="00C22E59">
            <w:pPr>
              <w:jc w:val="center"/>
              <w:rPr>
                <w:color w:val="000000"/>
                <w:sz w:val="20"/>
                <w:szCs w:val="20"/>
              </w:rPr>
            </w:pPr>
            <w:r w:rsidRPr="006679F2">
              <w:rPr>
                <w:color w:val="000000"/>
                <w:sz w:val="20"/>
                <w:szCs w:val="20"/>
              </w:rPr>
              <w:t>1 434,58</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330D3E28" w14:textId="77777777" w:rsidR="00C22E59" w:rsidRPr="006679F2" w:rsidRDefault="00C22E59" w:rsidP="00C22E59">
            <w:pPr>
              <w:jc w:val="center"/>
              <w:rPr>
                <w:color w:val="000000"/>
                <w:sz w:val="20"/>
                <w:szCs w:val="20"/>
              </w:rPr>
            </w:pPr>
            <w:r w:rsidRPr="006679F2">
              <w:rPr>
                <w:color w:val="000000"/>
                <w:sz w:val="20"/>
                <w:szCs w:val="20"/>
              </w:rPr>
              <w:t>1 434,58</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1E165335" w14:textId="77777777" w:rsidR="00C22E59" w:rsidRPr="006679F2" w:rsidRDefault="00C22E59" w:rsidP="00C22E59">
            <w:pPr>
              <w:jc w:val="center"/>
              <w:rPr>
                <w:color w:val="000000"/>
                <w:sz w:val="20"/>
                <w:szCs w:val="20"/>
              </w:rPr>
            </w:pPr>
            <w:r w:rsidRPr="006679F2">
              <w:rPr>
                <w:color w:val="000000"/>
                <w:sz w:val="20"/>
                <w:szCs w:val="20"/>
              </w:rPr>
              <w:t>1 434,58</w:t>
            </w:r>
          </w:p>
        </w:tc>
      </w:tr>
      <w:tr w:rsidR="00C22E59" w:rsidRPr="006679F2" w14:paraId="151C69FA"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F626C2" w14:textId="77777777" w:rsidR="00C22E59" w:rsidRPr="006679F2" w:rsidRDefault="00C22E59" w:rsidP="00C22E59">
            <w:pPr>
              <w:jc w:val="center"/>
              <w:rPr>
                <w:color w:val="000000"/>
                <w:sz w:val="20"/>
                <w:szCs w:val="20"/>
              </w:rPr>
            </w:pPr>
            <w:r w:rsidRPr="006679F2">
              <w:rPr>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37399D3F" w14:textId="77777777" w:rsidR="00C22E59" w:rsidRPr="006679F2" w:rsidRDefault="00C22E59" w:rsidP="00C22E59">
            <w:pPr>
              <w:rPr>
                <w:color w:val="000000"/>
                <w:sz w:val="20"/>
                <w:szCs w:val="20"/>
              </w:rPr>
            </w:pPr>
            <w:r w:rsidRPr="006679F2">
              <w:rPr>
                <w:color w:val="000000"/>
                <w:sz w:val="20"/>
                <w:szCs w:val="20"/>
              </w:rPr>
              <w:t>с потерями теплоносителя</w:t>
            </w:r>
          </w:p>
        </w:tc>
        <w:tc>
          <w:tcPr>
            <w:tcW w:w="900" w:type="dxa"/>
            <w:tcBorders>
              <w:top w:val="nil"/>
              <w:left w:val="nil"/>
              <w:bottom w:val="single" w:sz="4" w:space="0" w:color="auto"/>
              <w:right w:val="single" w:sz="4" w:space="0" w:color="auto"/>
            </w:tcBorders>
            <w:shd w:val="clear" w:color="000000" w:fill="FFFFFF"/>
            <w:noWrap/>
            <w:vAlign w:val="center"/>
            <w:hideMark/>
          </w:tcPr>
          <w:p w14:paraId="38523947" w14:textId="77777777" w:rsidR="00C22E59" w:rsidRPr="006679F2" w:rsidRDefault="00C22E59" w:rsidP="00C22E59">
            <w:pPr>
              <w:jc w:val="center"/>
              <w:rPr>
                <w:color w:val="000000"/>
                <w:sz w:val="20"/>
                <w:szCs w:val="20"/>
              </w:rPr>
            </w:pPr>
            <w:r w:rsidRPr="006679F2">
              <w:rPr>
                <w:color w:val="000000"/>
                <w:sz w:val="20"/>
                <w:szCs w:val="20"/>
              </w:rPr>
              <w:t>65</w:t>
            </w:r>
          </w:p>
        </w:tc>
        <w:tc>
          <w:tcPr>
            <w:tcW w:w="900" w:type="dxa"/>
            <w:tcBorders>
              <w:top w:val="nil"/>
              <w:left w:val="nil"/>
              <w:bottom w:val="single" w:sz="4" w:space="0" w:color="auto"/>
              <w:right w:val="single" w:sz="4" w:space="0" w:color="auto"/>
            </w:tcBorders>
            <w:shd w:val="clear" w:color="auto" w:fill="auto"/>
            <w:noWrap/>
            <w:vAlign w:val="center"/>
            <w:hideMark/>
          </w:tcPr>
          <w:p w14:paraId="456C25E5" w14:textId="77777777" w:rsidR="00C22E59" w:rsidRPr="006679F2" w:rsidRDefault="00C22E59" w:rsidP="00C22E59">
            <w:pPr>
              <w:jc w:val="center"/>
              <w:rPr>
                <w:color w:val="000000"/>
                <w:sz w:val="20"/>
                <w:szCs w:val="20"/>
              </w:rPr>
            </w:pPr>
            <w:r w:rsidRPr="006679F2">
              <w:rPr>
                <w:color w:val="000000"/>
                <w:sz w:val="20"/>
                <w:szCs w:val="20"/>
              </w:rPr>
              <w:t>65</w:t>
            </w:r>
          </w:p>
        </w:tc>
        <w:tc>
          <w:tcPr>
            <w:tcW w:w="1034" w:type="dxa"/>
            <w:tcBorders>
              <w:top w:val="nil"/>
              <w:left w:val="nil"/>
              <w:bottom w:val="single" w:sz="4" w:space="0" w:color="auto"/>
              <w:right w:val="single" w:sz="4" w:space="0" w:color="auto"/>
            </w:tcBorders>
            <w:shd w:val="clear" w:color="000000" w:fill="FFFFFF"/>
            <w:noWrap/>
            <w:vAlign w:val="center"/>
            <w:hideMark/>
          </w:tcPr>
          <w:p w14:paraId="60F69882" w14:textId="77777777" w:rsidR="00C22E59" w:rsidRPr="006679F2" w:rsidRDefault="00C22E59" w:rsidP="00C22E59">
            <w:pPr>
              <w:jc w:val="center"/>
              <w:rPr>
                <w:color w:val="000000"/>
                <w:sz w:val="20"/>
                <w:szCs w:val="20"/>
              </w:rPr>
            </w:pPr>
            <w:r w:rsidRPr="006679F2">
              <w:rPr>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14:paraId="6F4596A7" w14:textId="77777777" w:rsidR="00C22E59" w:rsidRPr="006679F2" w:rsidRDefault="00C22E59" w:rsidP="00C22E59">
            <w:pPr>
              <w:jc w:val="center"/>
              <w:rPr>
                <w:color w:val="000000"/>
                <w:sz w:val="20"/>
                <w:szCs w:val="20"/>
              </w:rPr>
            </w:pPr>
            <w:r w:rsidRPr="006679F2">
              <w:rPr>
                <w:color w:val="000000"/>
                <w:sz w:val="20"/>
                <w:szCs w:val="20"/>
              </w:rPr>
              <w:t>65</w:t>
            </w:r>
          </w:p>
        </w:tc>
        <w:tc>
          <w:tcPr>
            <w:tcW w:w="911" w:type="dxa"/>
            <w:tcBorders>
              <w:top w:val="nil"/>
              <w:left w:val="nil"/>
              <w:bottom w:val="single" w:sz="4" w:space="0" w:color="auto"/>
              <w:right w:val="single" w:sz="4" w:space="0" w:color="auto"/>
            </w:tcBorders>
            <w:shd w:val="clear" w:color="auto" w:fill="auto"/>
            <w:noWrap/>
            <w:vAlign w:val="center"/>
            <w:hideMark/>
          </w:tcPr>
          <w:p w14:paraId="5BB1864B" w14:textId="77777777" w:rsidR="00C22E59" w:rsidRPr="006679F2" w:rsidRDefault="00C22E59" w:rsidP="00C22E59">
            <w:pPr>
              <w:jc w:val="center"/>
              <w:rPr>
                <w:color w:val="000000"/>
                <w:sz w:val="20"/>
                <w:szCs w:val="20"/>
              </w:rPr>
            </w:pPr>
            <w:r w:rsidRPr="006679F2">
              <w:rPr>
                <w:color w:val="000000"/>
                <w:sz w:val="20"/>
                <w:szCs w:val="20"/>
              </w:rPr>
              <w:t>65</w:t>
            </w:r>
          </w:p>
        </w:tc>
        <w:tc>
          <w:tcPr>
            <w:tcW w:w="901" w:type="dxa"/>
            <w:tcBorders>
              <w:top w:val="nil"/>
              <w:left w:val="nil"/>
              <w:bottom w:val="single" w:sz="4" w:space="0" w:color="auto"/>
              <w:right w:val="single" w:sz="4" w:space="0" w:color="auto"/>
            </w:tcBorders>
            <w:shd w:val="clear" w:color="auto" w:fill="auto"/>
            <w:noWrap/>
            <w:vAlign w:val="center"/>
            <w:hideMark/>
          </w:tcPr>
          <w:p w14:paraId="4479CE60" w14:textId="77777777" w:rsidR="00C22E59" w:rsidRPr="006679F2" w:rsidRDefault="00C22E59" w:rsidP="00C22E59">
            <w:pPr>
              <w:jc w:val="center"/>
              <w:rPr>
                <w:color w:val="000000"/>
                <w:sz w:val="20"/>
                <w:szCs w:val="20"/>
              </w:rPr>
            </w:pPr>
            <w:r w:rsidRPr="006679F2">
              <w:rPr>
                <w:color w:val="000000"/>
                <w:sz w:val="20"/>
                <w:szCs w:val="20"/>
              </w:rPr>
              <w:t>65</w:t>
            </w:r>
          </w:p>
        </w:tc>
        <w:tc>
          <w:tcPr>
            <w:tcW w:w="988" w:type="dxa"/>
            <w:tcBorders>
              <w:top w:val="nil"/>
              <w:left w:val="nil"/>
              <w:bottom w:val="single" w:sz="4" w:space="0" w:color="auto"/>
              <w:right w:val="single" w:sz="4" w:space="0" w:color="auto"/>
            </w:tcBorders>
            <w:shd w:val="clear" w:color="auto" w:fill="auto"/>
            <w:noWrap/>
            <w:vAlign w:val="center"/>
            <w:hideMark/>
          </w:tcPr>
          <w:p w14:paraId="0FEF1EA2" w14:textId="77777777" w:rsidR="00C22E59" w:rsidRPr="006679F2" w:rsidRDefault="00C22E59" w:rsidP="00C22E59">
            <w:pPr>
              <w:jc w:val="center"/>
              <w:rPr>
                <w:color w:val="000000"/>
                <w:sz w:val="20"/>
                <w:szCs w:val="20"/>
              </w:rPr>
            </w:pPr>
            <w:r w:rsidRPr="006679F2">
              <w:rPr>
                <w:color w:val="000000"/>
                <w:sz w:val="20"/>
                <w:szCs w:val="20"/>
              </w:rPr>
              <w:t>65</w:t>
            </w:r>
          </w:p>
        </w:tc>
        <w:tc>
          <w:tcPr>
            <w:tcW w:w="814" w:type="dxa"/>
            <w:tcBorders>
              <w:top w:val="nil"/>
              <w:left w:val="nil"/>
              <w:bottom w:val="single" w:sz="4" w:space="0" w:color="auto"/>
              <w:right w:val="single" w:sz="4" w:space="0" w:color="auto"/>
            </w:tcBorders>
            <w:shd w:val="clear" w:color="auto" w:fill="auto"/>
            <w:noWrap/>
            <w:vAlign w:val="center"/>
            <w:hideMark/>
          </w:tcPr>
          <w:p w14:paraId="6376D396" w14:textId="77777777" w:rsidR="00C22E59" w:rsidRPr="006679F2" w:rsidRDefault="00C22E59" w:rsidP="00C22E59">
            <w:pPr>
              <w:jc w:val="center"/>
              <w:rPr>
                <w:color w:val="000000"/>
                <w:sz w:val="20"/>
                <w:szCs w:val="20"/>
              </w:rPr>
            </w:pPr>
            <w:r w:rsidRPr="006679F2">
              <w:rPr>
                <w:color w:val="000000"/>
                <w:sz w:val="20"/>
                <w:szCs w:val="20"/>
              </w:rPr>
              <w:t>65</w:t>
            </w:r>
          </w:p>
        </w:tc>
        <w:tc>
          <w:tcPr>
            <w:tcW w:w="891" w:type="dxa"/>
            <w:tcBorders>
              <w:top w:val="nil"/>
              <w:left w:val="nil"/>
              <w:bottom w:val="single" w:sz="4" w:space="0" w:color="auto"/>
              <w:right w:val="single" w:sz="4" w:space="0" w:color="auto"/>
            </w:tcBorders>
            <w:shd w:val="clear" w:color="auto" w:fill="auto"/>
            <w:noWrap/>
            <w:vAlign w:val="center"/>
            <w:hideMark/>
          </w:tcPr>
          <w:p w14:paraId="60A01E2C" w14:textId="77777777" w:rsidR="00C22E59" w:rsidRPr="006679F2" w:rsidRDefault="00C22E59" w:rsidP="00C22E59">
            <w:pPr>
              <w:jc w:val="center"/>
              <w:rPr>
                <w:color w:val="000000"/>
                <w:sz w:val="20"/>
                <w:szCs w:val="20"/>
              </w:rPr>
            </w:pPr>
            <w:r w:rsidRPr="006679F2">
              <w:rPr>
                <w:color w:val="000000"/>
                <w:sz w:val="20"/>
                <w:szCs w:val="20"/>
              </w:rPr>
              <w:t>65</w:t>
            </w:r>
          </w:p>
        </w:tc>
        <w:tc>
          <w:tcPr>
            <w:tcW w:w="901" w:type="dxa"/>
            <w:tcBorders>
              <w:top w:val="nil"/>
              <w:left w:val="nil"/>
              <w:bottom w:val="single" w:sz="4" w:space="0" w:color="auto"/>
              <w:right w:val="single" w:sz="4" w:space="0" w:color="auto"/>
            </w:tcBorders>
            <w:shd w:val="clear" w:color="auto" w:fill="auto"/>
            <w:noWrap/>
            <w:vAlign w:val="center"/>
            <w:hideMark/>
          </w:tcPr>
          <w:p w14:paraId="79B26169" w14:textId="77777777" w:rsidR="00C22E59" w:rsidRPr="006679F2" w:rsidRDefault="00C22E59" w:rsidP="00C22E59">
            <w:pPr>
              <w:jc w:val="center"/>
              <w:rPr>
                <w:color w:val="000000"/>
                <w:sz w:val="20"/>
                <w:szCs w:val="20"/>
              </w:rPr>
            </w:pPr>
            <w:r w:rsidRPr="006679F2">
              <w:rPr>
                <w:color w:val="000000"/>
                <w:sz w:val="20"/>
                <w:szCs w:val="20"/>
              </w:rPr>
              <w:t>65</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4B4FFAC5" w14:textId="77777777" w:rsidR="00C22E59" w:rsidRPr="006679F2" w:rsidRDefault="00C22E59" w:rsidP="00C22E59">
            <w:pPr>
              <w:jc w:val="center"/>
              <w:rPr>
                <w:color w:val="000000"/>
                <w:sz w:val="20"/>
                <w:szCs w:val="20"/>
              </w:rPr>
            </w:pPr>
            <w:r w:rsidRPr="006679F2">
              <w:rPr>
                <w:color w:val="000000"/>
                <w:sz w:val="20"/>
                <w:szCs w:val="20"/>
              </w:rPr>
              <w:t>65</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56543AB2" w14:textId="77777777" w:rsidR="00C22E59" w:rsidRPr="006679F2" w:rsidRDefault="00C22E59" w:rsidP="00C22E59">
            <w:pPr>
              <w:jc w:val="center"/>
              <w:rPr>
                <w:color w:val="000000"/>
                <w:sz w:val="20"/>
                <w:szCs w:val="20"/>
              </w:rPr>
            </w:pPr>
            <w:r w:rsidRPr="006679F2">
              <w:rPr>
                <w:color w:val="000000"/>
                <w:sz w:val="20"/>
                <w:szCs w:val="20"/>
              </w:rPr>
              <w:t>65</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785CA46A" w14:textId="77777777" w:rsidR="00C22E59" w:rsidRPr="006679F2" w:rsidRDefault="00C22E59" w:rsidP="00C22E59">
            <w:pPr>
              <w:jc w:val="center"/>
              <w:rPr>
                <w:color w:val="000000"/>
                <w:sz w:val="20"/>
                <w:szCs w:val="20"/>
              </w:rPr>
            </w:pPr>
            <w:r w:rsidRPr="006679F2">
              <w:rPr>
                <w:color w:val="000000"/>
                <w:sz w:val="20"/>
                <w:szCs w:val="20"/>
              </w:rPr>
              <w:t>65</w:t>
            </w:r>
          </w:p>
        </w:tc>
      </w:tr>
      <w:tr w:rsidR="00C22E59" w:rsidRPr="006679F2" w14:paraId="5930310A"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A4BD9" w14:textId="77777777" w:rsidR="00C22E59" w:rsidRPr="006679F2" w:rsidRDefault="00C22E59" w:rsidP="00C22E59">
            <w:pPr>
              <w:jc w:val="center"/>
              <w:rPr>
                <w:color w:val="000000"/>
                <w:sz w:val="20"/>
                <w:szCs w:val="20"/>
              </w:rPr>
            </w:pPr>
            <w:r w:rsidRPr="006679F2">
              <w:rPr>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51DCAE3B" w14:textId="77777777" w:rsidR="00C22E59" w:rsidRPr="006679F2" w:rsidRDefault="00C22E59" w:rsidP="00C22E59">
            <w:pPr>
              <w:rPr>
                <w:color w:val="000000"/>
                <w:sz w:val="20"/>
                <w:szCs w:val="20"/>
              </w:rPr>
            </w:pPr>
            <w:r w:rsidRPr="006679F2">
              <w:rPr>
                <w:color w:val="000000"/>
                <w:sz w:val="20"/>
                <w:szCs w:val="20"/>
              </w:rPr>
              <w:t>то же, к отпуску в сеть в %</w:t>
            </w:r>
          </w:p>
        </w:tc>
        <w:tc>
          <w:tcPr>
            <w:tcW w:w="900" w:type="dxa"/>
            <w:tcBorders>
              <w:top w:val="nil"/>
              <w:left w:val="nil"/>
              <w:bottom w:val="single" w:sz="4" w:space="0" w:color="auto"/>
              <w:right w:val="single" w:sz="4" w:space="0" w:color="auto"/>
            </w:tcBorders>
            <w:shd w:val="clear" w:color="000000" w:fill="FFFFFF"/>
            <w:noWrap/>
            <w:vAlign w:val="center"/>
            <w:hideMark/>
          </w:tcPr>
          <w:p w14:paraId="1A14E494" w14:textId="77777777" w:rsidR="00C22E59" w:rsidRPr="006679F2" w:rsidRDefault="00C22E59" w:rsidP="00C22E59">
            <w:pPr>
              <w:jc w:val="center"/>
              <w:rPr>
                <w:color w:val="000000"/>
                <w:sz w:val="20"/>
                <w:szCs w:val="20"/>
              </w:rPr>
            </w:pPr>
            <w:r w:rsidRPr="006679F2">
              <w:rPr>
                <w:color w:val="000000"/>
                <w:sz w:val="20"/>
                <w:szCs w:val="20"/>
              </w:rPr>
              <w:t>26,86</w:t>
            </w:r>
          </w:p>
        </w:tc>
        <w:tc>
          <w:tcPr>
            <w:tcW w:w="900" w:type="dxa"/>
            <w:tcBorders>
              <w:top w:val="nil"/>
              <w:left w:val="nil"/>
              <w:bottom w:val="single" w:sz="4" w:space="0" w:color="auto"/>
              <w:right w:val="single" w:sz="4" w:space="0" w:color="auto"/>
            </w:tcBorders>
            <w:shd w:val="clear" w:color="auto" w:fill="auto"/>
            <w:noWrap/>
            <w:vAlign w:val="center"/>
            <w:hideMark/>
          </w:tcPr>
          <w:p w14:paraId="2E91BEC2" w14:textId="77777777" w:rsidR="00C22E59" w:rsidRPr="006679F2" w:rsidRDefault="00C22E59" w:rsidP="00C22E59">
            <w:pPr>
              <w:jc w:val="center"/>
              <w:rPr>
                <w:color w:val="000000"/>
                <w:sz w:val="20"/>
                <w:szCs w:val="20"/>
              </w:rPr>
            </w:pPr>
            <w:r w:rsidRPr="006679F2">
              <w:rPr>
                <w:color w:val="000000"/>
                <w:sz w:val="20"/>
                <w:szCs w:val="20"/>
              </w:rPr>
              <w:t>20,62</w:t>
            </w:r>
          </w:p>
        </w:tc>
        <w:tc>
          <w:tcPr>
            <w:tcW w:w="1034" w:type="dxa"/>
            <w:tcBorders>
              <w:top w:val="nil"/>
              <w:left w:val="nil"/>
              <w:bottom w:val="single" w:sz="4" w:space="0" w:color="auto"/>
              <w:right w:val="single" w:sz="4" w:space="0" w:color="auto"/>
            </w:tcBorders>
            <w:shd w:val="clear" w:color="000000" w:fill="FFFFFF"/>
            <w:noWrap/>
            <w:vAlign w:val="center"/>
            <w:hideMark/>
          </w:tcPr>
          <w:p w14:paraId="284FECC6" w14:textId="77777777" w:rsidR="00C22E59" w:rsidRPr="006679F2" w:rsidRDefault="00C22E59" w:rsidP="00C22E59">
            <w:pPr>
              <w:jc w:val="center"/>
              <w:rPr>
                <w:color w:val="000000"/>
                <w:sz w:val="20"/>
                <w:szCs w:val="20"/>
              </w:rPr>
            </w:pPr>
            <w:r w:rsidRPr="006679F2">
              <w:rPr>
                <w:color w:val="000000"/>
                <w:sz w:val="20"/>
                <w:szCs w:val="20"/>
              </w:rPr>
              <w:t>13</w:t>
            </w:r>
          </w:p>
        </w:tc>
        <w:tc>
          <w:tcPr>
            <w:tcW w:w="1170" w:type="dxa"/>
            <w:tcBorders>
              <w:top w:val="nil"/>
              <w:left w:val="nil"/>
              <w:bottom w:val="single" w:sz="4" w:space="0" w:color="auto"/>
              <w:right w:val="single" w:sz="4" w:space="0" w:color="auto"/>
            </w:tcBorders>
            <w:shd w:val="clear" w:color="auto" w:fill="auto"/>
            <w:noWrap/>
            <w:vAlign w:val="center"/>
            <w:hideMark/>
          </w:tcPr>
          <w:p w14:paraId="1D3B28AC" w14:textId="77777777" w:rsidR="00C22E59" w:rsidRPr="006679F2" w:rsidRDefault="00C22E59" w:rsidP="00C22E59">
            <w:pPr>
              <w:jc w:val="center"/>
              <w:rPr>
                <w:color w:val="000000"/>
                <w:sz w:val="20"/>
                <w:szCs w:val="20"/>
              </w:rPr>
            </w:pPr>
            <w:r w:rsidRPr="006679F2">
              <w:rPr>
                <w:color w:val="000000"/>
                <w:sz w:val="20"/>
                <w:szCs w:val="20"/>
              </w:rPr>
              <w:t>20,4</w:t>
            </w:r>
          </w:p>
        </w:tc>
        <w:tc>
          <w:tcPr>
            <w:tcW w:w="911" w:type="dxa"/>
            <w:tcBorders>
              <w:top w:val="nil"/>
              <w:left w:val="nil"/>
              <w:bottom w:val="single" w:sz="4" w:space="0" w:color="auto"/>
              <w:right w:val="single" w:sz="4" w:space="0" w:color="auto"/>
            </w:tcBorders>
            <w:shd w:val="clear" w:color="auto" w:fill="auto"/>
            <w:noWrap/>
            <w:vAlign w:val="center"/>
            <w:hideMark/>
          </w:tcPr>
          <w:p w14:paraId="0193FF91" w14:textId="77777777" w:rsidR="00C22E59" w:rsidRPr="006679F2" w:rsidRDefault="00C22E59" w:rsidP="00C22E59">
            <w:pPr>
              <w:jc w:val="center"/>
              <w:rPr>
                <w:color w:val="000000"/>
                <w:sz w:val="20"/>
                <w:szCs w:val="20"/>
              </w:rPr>
            </w:pPr>
            <w:r w:rsidRPr="006679F2">
              <w:rPr>
                <w:color w:val="000000"/>
                <w:sz w:val="20"/>
                <w:szCs w:val="20"/>
              </w:rPr>
              <w:t>20,4</w:t>
            </w:r>
          </w:p>
        </w:tc>
        <w:tc>
          <w:tcPr>
            <w:tcW w:w="901" w:type="dxa"/>
            <w:tcBorders>
              <w:top w:val="nil"/>
              <w:left w:val="nil"/>
              <w:bottom w:val="single" w:sz="4" w:space="0" w:color="auto"/>
              <w:right w:val="single" w:sz="4" w:space="0" w:color="auto"/>
            </w:tcBorders>
            <w:shd w:val="clear" w:color="auto" w:fill="auto"/>
            <w:noWrap/>
            <w:vAlign w:val="center"/>
            <w:hideMark/>
          </w:tcPr>
          <w:p w14:paraId="25C0102E" w14:textId="77777777" w:rsidR="00C22E59" w:rsidRPr="006679F2" w:rsidRDefault="00C22E59" w:rsidP="00C22E59">
            <w:pPr>
              <w:jc w:val="center"/>
              <w:rPr>
                <w:color w:val="000000"/>
                <w:sz w:val="20"/>
                <w:szCs w:val="20"/>
              </w:rPr>
            </w:pPr>
            <w:r w:rsidRPr="006679F2">
              <w:rPr>
                <w:color w:val="000000"/>
                <w:sz w:val="20"/>
                <w:szCs w:val="20"/>
              </w:rPr>
              <w:t>20,4</w:t>
            </w:r>
          </w:p>
        </w:tc>
        <w:tc>
          <w:tcPr>
            <w:tcW w:w="988" w:type="dxa"/>
            <w:tcBorders>
              <w:top w:val="nil"/>
              <w:left w:val="nil"/>
              <w:bottom w:val="single" w:sz="4" w:space="0" w:color="auto"/>
              <w:right w:val="single" w:sz="4" w:space="0" w:color="auto"/>
            </w:tcBorders>
            <w:shd w:val="clear" w:color="auto" w:fill="auto"/>
            <w:noWrap/>
            <w:vAlign w:val="center"/>
            <w:hideMark/>
          </w:tcPr>
          <w:p w14:paraId="54397885" w14:textId="77777777" w:rsidR="00C22E59" w:rsidRPr="006679F2" w:rsidRDefault="00C22E59" w:rsidP="00C22E59">
            <w:pPr>
              <w:jc w:val="center"/>
              <w:rPr>
                <w:color w:val="000000"/>
                <w:sz w:val="20"/>
                <w:szCs w:val="20"/>
              </w:rPr>
            </w:pPr>
            <w:r w:rsidRPr="006679F2">
              <w:rPr>
                <w:color w:val="000000"/>
                <w:sz w:val="20"/>
                <w:szCs w:val="20"/>
              </w:rPr>
              <w:t>20,4</w:t>
            </w:r>
          </w:p>
        </w:tc>
        <w:tc>
          <w:tcPr>
            <w:tcW w:w="814" w:type="dxa"/>
            <w:tcBorders>
              <w:top w:val="nil"/>
              <w:left w:val="nil"/>
              <w:bottom w:val="single" w:sz="4" w:space="0" w:color="auto"/>
              <w:right w:val="single" w:sz="4" w:space="0" w:color="auto"/>
            </w:tcBorders>
            <w:shd w:val="clear" w:color="auto" w:fill="auto"/>
            <w:noWrap/>
            <w:vAlign w:val="center"/>
            <w:hideMark/>
          </w:tcPr>
          <w:p w14:paraId="3BD17A6B" w14:textId="77777777" w:rsidR="00C22E59" w:rsidRPr="006679F2" w:rsidRDefault="00C22E59" w:rsidP="00C22E59">
            <w:pPr>
              <w:jc w:val="center"/>
              <w:rPr>
                <w:color w:val="000000"/>
                <w:sz w:val="20"/>
                <w:szCs w:val="20"/>
              </w:rPr>
            </w:pPr>
            <w:r w:rsidRPr="006679F2">
              <w:rPr>
                <w:color w:val="000000"/>
                <w:sz w:val="20"/>
                <w:szCs w:val="20"/>
              </w:rPr>
              <w:t>20,4</w:t>
            </w:r>
          </w:p>
        </w:tc>
        <w:tc>
          <w:tcPr>
            <w:tcW w:w="891" w:type="dxa"/>
            <w:tcBorders>
              <w:top w:val="nil"/>
              <w:left w:val="nil"/>
              <w:bottom w:val="single" w:sz="4" w:space="0" w:color="auto"/>
              <w:right w:val="single" w:sz="4" w:space="0" w:color="auto"/>
            </w:tcBorders>
            <w:shd w:val="clear" w:color="auto" w:fill="auto"/>
            <w:noWrap/>
            <w:vAlign w:val="center"/>
            <w:hideMark/>
          </w:tcPr>
          <w:p w14:paraId="6E5232D6" w14:textId="77777777" w:rsidR="00C22E59" w:rsidRPr="006679F2" w:rsidRDefault="00C22E59" w:rsidP="00C22E59">
            <w:pPr>
              <w:jc w:val="center"/>
              <w:rPr>
                <w:color w:val="000000"/>
                <w:sz w:val="20"/>
                <w:szCs w:val="20"/>
              </w:rPr>
            </w:pPr>
            <w:r w:rsidRPr="006679F2">
              <w:rPr>
                <w:color w:val="000000"/>
                <w:sz w:val="20"/>
                <w:szCs w:val="20"/>
              </w:rPr>
              <w:t>20,4</w:t>
            </w:r>
          </w:p>
        </w:tc>
        <w:tc>
          <w:tcPr>
            <w:tcW w:w="901" w:type="dxa"/>
            <w:tcBorders>
              <w:top w:val="nil"/>
              <w:left w:val="nil"/>
              <w:bottom w:val="single" w:sz="4" w:space="0" w:color="auto"/>
              <w:right w:val="single" w:sz="4" w:space="0" w:color="auto"/>
            </w:tcBorders>
            <w:shd w:val="clear" w:color="auto" w:fill="auto"/>
            <w:noWrap/>
            <w:vAlign w:val="center"/>
            <w:hideMark/>
          </w:tcPr>
          <w:p w14:paraId="62751F05" w14:textId="77777777" w:rsidR="00C22E59" w:rsidRPr="006679F2" w:rsidRDefault="00C22E59" w:rsidP="00C22E59">
            <w:pPr>
              <w:jc w:val="center"/>
              <w:rPr>
                <w:color w:val="000000"/>
                <w:sz w:val="20"/>
                <w:szCs w:val="20"/>
              </w:rPr>
            </w:pPr>
            <w:r w:rsidRPr="006679F2">
              <w:rPr>
                <w:color w:val="000000"/>
                <w:sz w:val="20"/>
                <w:szCs w:val="20"/>
              </w:rPr>
              <w:t>20,4</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4233F695" w14:textId="77777777" w:rsidR="00C22E59" w:rsidRPr="006679F2" w:rsidRDefault="00C22E59" w:rsidP="00C22E59">
            <w:pPr>
              <w:jc w:val="center"/>
              <w:rPr>
                <w:color w:val="000000"/>
                <w:sz w:val="20"/>
                <w:szCs w:val="20"/>
              </w:rPr>
            </w:pPr>
            <w:r w:rsidRPr="006679F2">
              <w:rPr>
                <w:color w:val="000000"/>
                <w:sz w:val="20"/>
                <w:szCs w:val="20"/>
              </w:rPr>
              <w:t>20,4</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5E877DF4" w14:textId="77777777" w:rsidR="00C22E59" w:rsidRPr="006679F2" w:rsidRDefault="00C22E59" w:rsidP="00C22E59">
            <w:pPr>
              <w:jc w:val="center"/>
              <w:rPr>
                <w:color w:val="000000"/>
                <w:sz w:val="20"/>
                <w:szCs w:val="20"/>
              </w:rPr>
            </w:pPr>
            <w:r w:rsidRPr="006679F2">
              <w:rPr>
                <w:color w:val="000000"/>
                <w:sz w:val="20"/>
                <w:szCs w:val="20"/>
              </w:rPr>
              <w:t>20,4</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0EF7F2F4" w14:textId="77777777" w:rsidR="00C22E59" w:rsidRPr="006679F2" w:rsidRDefault="00C22E59" w:rsidP="00C22E59">
            <w:pPr>
              <w:jc w:val="center"/>
              <w:rPr>
                <w:color w:val="000000"/>
                <w:sz w:val="20"/>
                <w:szCs w:val="20"/>
              </w:rPr>
            </w:pPr>
            <w:r w:rsidRPr="006679F2">
              <w:rPr>
                <w:color w:val="000000"/>
                <w:sz w:val="20"/>
                <w:szCs w:val="20"/>
              </w:rPr>
              <w:t>20,4</w:t>
            </w:r>
          </w:p>
        </w:tc>
      </w:tr>
      <w:tr w:rsidR="00C22E59" w:rsidRPr="006679F2" w14:paraId="7185EE67"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D62187" w14:textId="77777777" w:rsidR="00C22E59" w:rsidRPr="006679F2" w:rsidRDefault="00C22E59" w:rsidP="00C22E59">
            <w:pPr>
              <w:jc w:val="center"/>
              <w:rPr>
                <w:color w:val="000000"/>
                <w:sz w:val="20"/>
                <w:szCs w:val="20"/>
              </w:rPr>
            </w:pPr>
            <w:r w:rsidRPr="006679F2">
              <w:rPr>
                <w:bCs/>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hideMark/>
          </w:tcPr>
          <w:p w14:paraId="39D10A2A" w14:textId="77777777" w:rsidR="00C22E59" w:rsidRPr="006679F2" w:rsidRDefault="00C22E59" w:rsidP="00C22E59">
            <w:pPr>
              <w:rPr>
                <w:color w:val="000000"/>
                <w:sz w:val="20"/>
                <w:szCs w:val="20"/>
              </w:rPr>
            </w:pPr>
            <w:r w:rsidRPr="006679F2">
              <w:rPr>
                <w:bCs/>
                <w:color w:val="000000"/>
                <w:sz w:val="20"/>
                <w:szCs w:val="20"/>
              </w:rPr>
              <w:t>Отпуск т/э из тепловой сети (полезный отпуск), всего</w:t>
            </w:r>
          </w:p>
        </w:tc>
        <w:tc>
          <w:tcPr>
            <w:tcW w:w="900" w:type="dxa"/>
            <w:tcBorders>
              <w:top w:val="nil"/>
              <w:left w:val="nil"/>
              <w:bottom w:val="single" w:sz="4" w:space="0" w:color="auto"/>
              <w:right w:val="single" w:sz="4" w:space="0" w:color="auto"/>
            </w:tcBorders>
            <w:shd w:val="clear" w:color="000000" w:fill="FFFFFF"/>
            <w:noWrap/>
            <w:vAlign w:val="center"/>
            <w:hideMark/>
          </w:tcPr>
          <w:p w14:paraId="237FCA19" w14:textId="77777777" w:rsidR="00C22E59" w:rsidRPr="006679F2" w:rsidRDefault="00C22E59" w:rsidP="00C22E59">
            <w:pPr>
              <w:jc w:val="center"/>
              <w:rPr>
                <w:color w:val="000000"/>
                <w:sz w:val="20"/>
                <w:szCs w:val="20"/>
              </w:rPr>
            </w:pPr>
            <w:r w:rsidRPr="006679F2">
              <w:rPr>
                <w:bCs/>
                <w:color w:val="000000"/>
                <w:sz w:val="20"/>
                <w:szCs w:val="20"/>
              </w:rPr>
              <w:t>5 260,11</w:t>
            </w:r>
          </w:p>
        </w:tc>
        <w:tc>
          <w:tcPr>
            <w:tcW w:w="900" w:type="dxa"/>
            <w:tcBorders>
              <w:top w:val="nil"/>
              <w:left w:val="nil"/>
              <w:bottom w:val="single" w:sz="4" w:space="0" w:color="auto"/>
              <w:right w:val="single" w:sz="4" w:space="0" w:color="auto"/>
            </w:tcBorders>
            <w:shd w:val="clear" w:color="000000" w:fill="FFFFFF"/>
            <w:noWrap/>
            <w:vAlign w:val="center"/>
            <w:hideMark/>
          </w:tcPr>
          <w:p w14:paraId="7878D694" w14:textId="77777777" w:rsidR="00C22E59" w:rsidRPr="006679F2" w:rsidRDefault="00C22E59" w:rsidP="00C22E59">
            <w:pPr>
              <w:jc w:val="center"/>
              <w:rPr>
                <w:color w:val="000000"/>
                <w:sz w:val="20"/>
                <w:szCs w:val="20"/>
              </w:rPr>
            </w:pPr>
            <w:r w:rsidRPr="006679F2">
              <w:rPr>
                <w:bCs/>
                <w:color w:val="000000"/>
                <w:sz w:val="20"/>
                <w:szCs w:val="20"/>
              </w:rPr>
              <w:t>5 157,94</w:t>
            </w:r>
          </w:p>
        </w:tc>
        <w:tc>
          <w:tcPr>
            <w:tcW w:w="1034" w:type="dxa"/>
            <w:tcBorders>
              <w:top w:val="nil"/>
              <w:left w:val="nil"/>
              <w:bottom w:val="single" w:sz="4" w:space="0" w:color="auto"/>
              <w:right w:val="single" w:sz="4" w:space="0" w:color="auto"/>
            </w:tcBorders>
            <w:shd w:val="clear" w:color="000000" w:fill="FFFFFF"/>
            <w:noWrap/>
            <w:vAlign w:val="center"/>
            <w:hideMark/>
          </w:tcPr>
          <w:p w14:paraId="4ECCE021" w14:textId="77777777" w:rsidR="00C22E59" w:rsidRPr="006679F2" w:rsidRDefault="00C22E59" w:rsidP="00C22E59">
            <w:pPr>
              <w:jc w:val="center"/>
              <w:rPr>
                <w:color w:val="000000"/>
                <w:sz w:val="20"/>
                <w:szCs w:val="20"/>
              </w:rPr>
            </w:pPr>
            <w:r w:rsidRPr="006679F2">
              <w:rPr>
                <w:bCs/>
                <w:color w:val="000000"/>
                <w:sz w:val="20"/>
                <w:szCs w:val="20"/>
              </w:rPr>
              <w:t>5 158,00</w:t>
            </w:r>
          </w:p>
        </w:tc>
        <w:tc>
          <w:tcPr>
            <w:tcW w:w="1170" w:type="dxa"/>
            <w:tcBorders>
              <w:top w:val="nil"/>
              <w:left w:val="nil"/>
              <w:bottom w:val="single" w:sz="4" w:space="0" w:color="auto"/>
              <w:right w:val="single" w:sz="4" w:space="0" w:color="auto"/>
            </w:tcBorders>
            <w:shd w:val="clear" w:color="000000" w:fill="FFFFFF"/>
            <w:noWrap/>
            <w:vAlign w:val="center"/>
            <w:hideMark/>
          </w:tcPr>
          <w:p w14:paraId="24BF2F47" w14:textId="77777777" w:rsidR="00C22E59" w:rsidRPr="006679F2" w:rsidRDefault="00C22E59" w:rsidP="00C22E59">
            <w:pPr>
              <w:jc w:val="center"/>
              <w:rPr>
                <w:color w:val="000000"/>
                <w:sz w:val="20"/>
                <w:szCs w:val="20"/>
              </w:rPr>
            </w:pPr>
            <w:r w:rsidRPr="006679F2">
              <w:rPr>
                <w:bCs/>
                <w:color w:val="000000"/>
                <w:sz w:val="20"/>
                <w:szCs w:val="20"/>
              </w:rPr>
              <w:t>5 215,10</w:t>
            </w:r>
          </w:p>
        </w:tc>
        <w:tc>
          <w:tcPr>
            <w:tcW w:w="911" w:type="dxa"/>
            <w:tcBorders>
              <w:top w:val="nil"/>
              <w:left w:val="nil"/>
              <w:bottom w:val="single" w:sz="4" w:space="0" w:color="auto"/>
              <w:right w:val="single" w:sz="4" w:space="0" w:color="auto"/>
            </w:tcBorders>
            <w:shd w:val="clear" w:color="000000" w:fill="FFFFFF"/>
            <w:noWrap/>
            <w:vAlign w:val="center"/>
            <w:hideMark/>
          </w:tcPr>
          <w:p w14:paraId="55856FBD" w14:textId="77777777" w:rsidR="00C22E59" w:rsidRPr="006679F2" w:rsidRDefault="00C22E59" w:rsidP="00C22E59">
            <w:pPr>
              <w:jc w:val="center"/>
              <w:rPr>
                <w:color w:val="000000"/>
                <w:sz w:val="20"/>
                <w:szCs w:val="20"/>
              </w:rPr>
            </w:pPr>
            <w:r w:rsidRPr="006679F2">
              <w:rPr>
                <w:color w:val="000000"/>
                <w:sz w:val="20"/>
                <w:szCs w:val="20"/>
              </w:rPr>
              <w:t>5 215,10</w:t>
            </w:r>
          </w:p>
        </w:tc>
        <w:tc>
          <w:tcPr>
            <w:tcW w:w="901" w:type="dxa"/>
            <w:tcBorders>
              <w:top w:val="nil"/>
              <w:left w:val="nil"/>
              <w:bottom w:val="single" w:sz="4" w:space="0" w:color="auto"/>
              <w:right w:val="single" w:sz="4" w:space="0" w:color="auto"/>
            </w:tcBorders>
            <w:shd w:val="clear" w:color="000000" w:fill="FFFFFF"/>
            <w:noWrap/>
            <w:vAlign w:val="center"/>
            <w:hideMark/>
          </w:tcPr>
          <w:p w14:paraId="7B1C814B" w14:textId="77777777" w:rsidR="00C22E59" w:rsidRPr="006679F2" w:rsidRDefault="00C22E59" w:rsidP="00C22E59">
            <w:pPr>
              <w:jc w:val="center"/>
              <w:rPr>
                <w:color w:val="000000"/>
                <w:sz w:val="20"/>
                <w:szCs w:val="20"/>
              </w:rPr>
            </w:pPr>
            <w:r w:rsidRPr="006679F2">
              <w:rPr>
                <w:color w:val="000000"/>
                <w:sz w:val="20"/>
                <w:szCs w:val="20"/>
              </w:rPr>
              <w:t>5 722,45</w:t>
            </w:r>
          </w:p>
        </w:tc>
        <w:tc>
          <w:tcPr>
            <w:tcW w:w="988" w:type="dxa"/>
            <w:tcBorders>
              <w:top w:val="nil"/>
              <w:left w:val="nil"/>
              <w:bottom w:val="single" w:sz="4" w:space="0" w:color="auto"/>
              <w:right w:val="single" w:sz="4" w:space="0" w:color="auto"/>
            </w:tcBorders>
            <w:shd w:val="clear" w:color="000000" w:fill="FFFFFF"/>
            <w:noWrap/>
            <w:vAlign w:val="center"/>
            <w:hideMark/>
          </w:tcPr>
          <w:p w14:paraId="0F992012" w14:textId="77777777" w:rsidR="00C22E59" w:rsidRPr="006679F2" w:rsidRDefault="00C22E59" w:rsidP="00C22E59">
            <w:pPr>
              <w:jc w:val="center"/>
              <w:rPr>
                <w:color w:val="000000"/>
                <w:sz w:val="20"/>
                <w:szCs w:val="20"/>
              </w:rPr>
            </w:pPr>
            <w:r w:rsidRPr="006679F2">
              <w:rPr>
                <w:color w:val="000000"/>
                <w:sz w:val="20"/>
                <w:szCs w:val="20"/>
              </w:rPr>
              <w:t>5 722,45</w:t>
            </w:r>
          </w:p>
        </w:tc>
        <w:tc>
          <w:tcPr>
            <w:tcW w:w="814" w:type="dxa"/>
            <w:tcBorders>
              <w:top w:val="nil"/>
              <w:left w:val="nil"/>
              <w:bottom w:val="single" w:sz="4" w:space="0" w:color="auto"/>
              <w:right w:val="single" w:sz="4" w:space="0" w:color="auto"/>
            </w:tcBorders>
            <w:shd w:val="clear" w:color="000000" w:fill="FFFFFF"/>
            <w:noWrap/>
            <w:vAlign w:val="center"/>
            <w:hideMark/>
          </w:tcPr>
          <w:p w14:paraId="007015E7" w14:textId="77777777" w:rsidR="00C22E59" w:rsidRPr="006679F2" w:rsidRDefault="00C22E59" w:rsidP="00C22E59">
            <w:pPr>
              <w:jc w:val="center"/>
              <w:rPr>
                <w:color w:val="000000"/>
                <w:sz w:val="20"/>
                <w:szCs w:val="20"/>
              </w:rPr>
            </w:pPr>
            <w:r w:rsidRPr="006679F2">
              <w:rPr>
                <w:color w:val="000000"/>
                <w:sz w:val="20"/>
                <w:szCs w:val="20"/>
              </w:rPr>
              <w:t>5 722,45</w:t>
            </w:r>
          </w:p>
        </w:tc>
        <w:tc>
          <w:tcPr>
            <w:tcW w:w="891" w:type="dxa"/>
            <w:tcBorders>
              <w:top w:val="nil"/>
              <w:left w:val="nil"/>
              <w:bottom w:val="single" w:sz="4" w:space="0" w:color="auto"/>
              <w:right w:val="single" w:sz="4" w:space="0" w:color="auto"/>
            </w:tcBorders>
            <w:shd w:val="clear" w:color="000000" w:fill="FFFFFF"/>
            <w:noWrap/>
            <w:vAlign w:val="center"/>
            <w:hideMark/>
          </w:tcPr>
          <w:p w14:paraId="6704FDB5" w14:textId="77777777" w:rsidR="00C22E59" w:rsidRPr="006679F2" w:rsidRDefault="00C22E59" w:rsidP="00C22E59">
            <w:pPr>
              <w:jc w:val="center"/>
              <w:rPr>
                <w:color w:val="000000"/>
                <w:sz w:val="20"/>
                <w:szCs w:val="20"/>
              </w:rPr>
            </w:pPr>
            <w:r w:rsidRPr="006679F2">
              <w:rPr>
                <w:color w:val="000000"/>
                <w:sz w:val="20"/>
                <w:szCs w:val="20"/>
              </w:rPr>
              <w:t>5 722,45</w:t>
            </w:r>
          </w:p>
        </w:tc>
        <w:tc>
          <w:tcPr>
            <w:tcW w:w="901" w:type="dxa"/>
            <w:tcBorders>
              <w:top w:val="nil"/>
              <w:left w:val="nil"/>
              <w:bottom w:val="single" w:sz="4" w:space="0" w:color="auto"/>
              <w:right w:val="single" w:sz="4" w:space="0" w:color="auto"/>
            </w:tcBorders>
            <w:shd w:val="clear" w:color="000000" w:fill="FFFFFF"/>
            <w:noWrap/>
            <w:vAlign w:val="center"/>
            <w:hideMark/>
          </w:tcPr>
          <w:p w14:paraId="4585EAD6" w14:textId="77777777" w:rsidR="00C22E59" w:rsidRPr="006679F2" w:rsidRDefault="00C22E59" w:rsidP="00C22E59">
            <w:pPr>
              <w:jc w:val="center"/>
              <w:rPr>
                <w:color w:val="000000"/>
                <w:sz w:val="20"/>
                <w:szCs w:val="20"/>
              </w:rPr>
            </w:pPr>
            <w:r w:rsidRPr="006679F2">
              <w:rPr>
                <w:color w:val="000000"/>
                <w:sz w:val="20"/>
                <w:szCs w:val="20"/>
              </w:rPr>
              <w:t>5 722,45</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3D8EF021" w14:textId="77777777" w:rsidR="00C22E59" w:rsidRPr="006679F2" w:rsidRDefault="00C22E59" w:rsidP="00C22E59">
            <w:pPr>
              <w:jc w:val="center"/>
              <w:rPr>
                <w:color w:val="000000"/>
                <w:sz w:val="20"/>
                <w:szCs w:val="20"/>
              </w:rPr>
            </w:pPr>
            <w:r w:rsidRPr="006679F2">
              <w:rPr>
                <w:color w:val="000000"/>
                <w:sz w:val="20"/>
                <w:szCs w:val="20"/>
              </w:rPr>
              <w:t>5 851,29</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2F9EFA68" w14:textId="77777777" w:rsidR="00C22E59" w:rsidRPr="006679F2" w:rsidRDefault="00C22E59" w:rsidP="00C22E59">
            <w:pPr>
              <w:jc w:val="center"/>
              <w:rPr>
                <w:color w:val="000000"/>
                <w:sz w:val="20"/>
                <w:szCs w:val="20"/>
              </w:rPr>
            </w:pPr>
            <w:r w:rsidRPr="006679F2">
              <w:rPr>
                <w:color w:val="000000"/>
                <w:sz w:val="20"/>
                <w:szCs w:val="20"/>
              </w:rPr>
              <w:t>5 851,29</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00F92826" w14:textId="77777777" w:rsidR="00C22E59" w:rsidRPr="006679F2" w:rsidRDefault="00C22E59" w:rsidP="00C22E59">
            <w:pPr>
              <w:jc w:val="center"/>
              <w:rPr>
                <w:color w:val="000000"/>
                <w:sz w:val="20"/>
                <w:szCs w:val="20"/>
              </w:rPr>
            </w:pPr>
            <w:r w:rsidRPr="006679F2">
              <w:rPr>
                <w:color w:val="000000"/>
                <w:sz w:val="20"/>
                <w:szCs w:val="20"/>
              </w:rPr>
              <w:t>5 851,29</w:t>
            </w:r>
          </w:p>
        </w:tc>
      </w:tr>
      <w:tr w:rsidR="00C22E59" w:rsidRPr="006679F2" w14:paraId="52A1D461"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17D2E4" w14:textId="77777777" w:rsidR="00C22E59" w:rsidRPr="006679F2" w:rsidRDefault="00C22E59" w:rsidP="00C22E59">
            <w:pPr>
              <w:jc w:val="center"/>
              <w:rPr>
                <w:color w:val="000000"/>
                <w:sz w:val="20"/>
                <w:szCs w:val="20"/>
              </w:rPr>
            </w:pPr>
            <w:r w:rsidRPr="006679F2">
              <w:rPr>
                <w:color w:val="000000"/>
                <w:sz w:val="20"/>
                <w:szCs w:val="20"/>
              </w:rPr>
              <w:t>5.1.</w:t>
            </w:r>
          </w:p>
        </w:tc>
        <w:tc>
          <w:tcPr>
            <w:tcW w:w="1701" w:type="dxa"/>
            <w:tcBorders>
              <w:top w:val="nil"/>
              <w:left w:val="nil"/>
              <w:bottom w:val="single" w:sz="4" w:space="0" w:color="auto"/>
              <w:right w:val="single" w:sz="4" w:space="0" w:color="auto"/>
            </w:tcBorders>
            <w:shd w:val="clear" w:color="auto" w:fill="auto"/>
            <w:vAlign w:val="center"/>
            <w:hideMark/>
          </w:tcPr>
          <w:p w14:paraId="3F024261" w14:textId="77777777" w:rsidR="00C22E59" w:rsidRPr="006679F2" w:rsidRDefault="00C22E59" w:rsidP="00C22E59">
            <w:pPr>
              <w:rPr>
                <w:color w:val="000000"/>
                <w:sz w:val="20"/>
                <w:szCs w:val="20"/>
              </w:rPr>
            </w:pPr>
            <w:r w:rsidRPr="006679F2">
              <w:rPr>
                <w:color w:val="000000"/>
                <w:sz w:val="20"/>
                <w:szCs w:val="20"/>
              </w:rPr>
              <w:t>Бюджетные потребители</w:t>
            </w:r>
          </w:p>
        </w:tc>
        <w:tc>
          <w:tcPr>
            <w:tcW w:w="900" w:type="dxa"/>
            <w:tcBorders>
              <w:top w:val="nil"/>
              <w:left w:val="nil"/>
              <w:bottom w:val="single" w:sz="4" w:space="0" w:color="auto"/>
              <w:right w:val="single" w:sz="4" w:space="0" w:color="auto"/>
            </w:tcBorders>
            <w:shd w:val="clear" w:color="000000" w:fill="FFFFFF"/>
            <w:noWrap/>
            <w:vAlign w:val="center"/>
            <w:hideMark/>
          </w:tcPr>
          <w:p w14:paraId="54B95D00" w14:textId="77777777" w:rsidR="00C22E59" w:rsidRPr="006679F2" w:rsidRDefault="00C22E59" w:rsidP="00C22E59">
            <w:pPr>
              <w:jc w:val="center"/>
              <w:rPr>
                <w:color w:val="000000"/>
                <w:sz w:val="20"/>
                <w:szCs w:val="20"/>
              </w:rPr>
            </w:pPr>
            <w:r w:rsidRPr="006679F2">
              <w:rPr>
                <w:color w:val="000000"/>
                <w:sz w:val="20"/>
                <w:szCs w:val="20"/>
              </w:rPr>
              <w:t>2 559,66</w:t>
            </w:r>
          </w:p>
        </w:tc>
        <w:tc>
          <w:tcPr>
            <w:tcW w:w="900" w:type="dxa"/>
            <w:tcBorders>
              <w:top w:val="nil"/>
              <w:left w:val="nil"/>
              <w:bottom w:val="single" w:sz="4" w:space="0" w:color="auto"/>
              <w:right w:val="single" w:sz="4" w:space="0" w:color="auto"/>
            </w:tcBorders>
            <w:shd w:val="clear" w:color="auto" w:fill="auto"/>
            <w:noWrap/>
            <w:vAlign w:val="center"/>
            <w:hideMark/>
          </w:tcPr>
          <w:p w14:paraId="6631BA11" w14:textId="77777777" w:rsidR="00C22E59" w:rsidRPr="006679F2" w:rsidRDefault="00C22E59" w:rsidP="00C22E59">
            <w:pPr>
              <w:jc w:val="center"/>
              <w:rPr>
                <w:color w:val="000000"/>
                <w:sz w:val="20"/>
                <w:szCs w:val="20"/>
              </w:rPr>
            </w:pPr>
            <w:r w:rsidRPr="006679F2">
              <w:rPr>
                <w:color w:val="000000"/>
                <w:sz w:val="20"/>
                <w:szCs w:val="20"/>
              </w:rPr>
              <w:t>2 588,43</w:t>
            </w:r>
          </w:p>
        </w:tc>
        <w:tc>
          <w:tcPr>
            <w:tcW w:w="1034" w:type="dxa"/>
            <w:tcBorders>
              <w:top w:val="nil"/>
              <w:left w:val="nil"/>
              <w:bottom w:val="single" w:sz="4" w:space="0" w:color="auto"/>
              <w:right w:val="single" w:sz="4" w:space="0" w:color="auto"/>
            </w:tcBorders>
            <w:shd w:val="clear" w:color="000000" w:fill="FFFFFF"/>
            <w:noWrap/>
            <w:vAlign w:val="center"/>
            <w:hideMark/>
          </w:tcPr>
          <w:p w14:paraId="1CBBFBB0" w14:textId="77777777" w:rsidR="00C22E59" w:rsidRPr="006679F2" w:rsidRDefault="00C22E59" w:rsidP="00C22E59">
            <w:pPr>
              <w:jc w:val="center"/>
              <w:rPr>
                <w:color w:val="000000"/>
                <w:sz w:val="20"/>
                <w:szCs w:val="20"/>
              </w:rPr>
            </w:pPr>
            <w:r w:rsidRPr="006679F2">
              <w:rPr>
                <w:color w:val="000000"/>
                <w:sz w:val="20"/>
                <w:szCs w:val="20"/>
              </w:rPr>
              <w:t>2 560,00</w:t>
            </w:r>
          </w:p>
        </w:tc>
        <w:tc>
          <w:tcPr>
            <w:tcW w:w="1170" w:type="dxa"/>
            <w:tcBorders>
              <w:top w:val="nil"/>
              <w:left w:val="nil"/>
              <w:bottom w:val="single" w:sz="4" w:space="0" w:color="auto"/>
              <w:right w:val="single" w:sz="4" w:space="0" w:color="auto"/>
            </w:tcBorders>
            <w:shd w:val="clear" w:color="auto" w:fill="auto"/>
            <w:noWrap/>
            <w:vAlign w:val="center"/>
            <w:hideMark/>
          </w:tcPr>
          <w:p w14:paraId="72B35CC9" w14:textId="77777777" w:rsidR="00C22E59" w:rsidRPr="006679F2" w:rsidRDefault="00C22E59" w:rsidP="00C22E59">
            <w:pPr>
              <w:jc w:val="center"/>
              <w:rPr>
                <w:color w:val="000000"/>
                <w:sz w:val="20"/>
                <w:szCs w:val="20"/>
              </w:rPr>
            </w:pPr>
            <w:r w:rsidRPr="006679F2">
              <w:rPr>
                <w:color w:val="000000"/>
                <w:sz w:val="20"/>
                <w:szCs w:val="20"/>
              </w:rPr>
              <w:t>2 588,43</w:t>
            </w:r>
          </w:p>
        </w:tc>
        <w:tc>
          <w:tcPr>
            <w:tcW w:w="911" w:type="dxa"/>
            <w:tcBorders>
              <w:top w:val="nil"/>
              <w:left w:val="nil"/>
              <w:bottom w:val="single" w:sz="4" w:space="0" w:color="auto"/>
              <w:right w:val="single" w:sz="4" w:space="0" w:color="auto"/>
            </w:tcBorders>
            <w:shd w:val="clear" w:color="auto" w:fill="auto"/>
            <w:noWrap/>
            <w:vAlign w:val="center"/>
            <w:hideMark/>
          </w:tcPr>
          <w:p w14:paraId="65FB80A8" w14:textId="77777777" w:rsidR="00C22E59" w:rsidRPr="006679F2" w:rsidRDefault="00C22E59" w:rsidP="00C22E59">
            <w:pPr>
              <w:jc w:val="center"/>
              <w:rPr>
                <w:color w:val="000000"/>
                <w:sz w:val="20"/>
                <w:szCs w:val="20"/>
              </w:rPr>
            </w:pPr>
            <w:r w:rsidRPr="006679F2">
              <w:rPr>
                <w:color w:val="000000"/>
                <w:sz w:val="20"/>
                <w:szCs w:val="20"/>
              </w:rPr>
              <w:t>2 588,43</w:t>
            </w:r>
          </w:p>
        </w:tc>
        <w:tc>
          <w:tcPr>
            <w:tcW w:w="901" w:type="dxa"/>
            <w:tcBorders>
              <w:top w:val="nil"/>
              <w:left w:val="nil"/>
              <w:bottom w:val="single" w:sz="4" w:space="0" w:color="auto"/>
              <w:right w:val="single" w:sz="4" w:space="0" w:color="auto"/>
            </w:tcBorders>
            <w:shd w:val="clear" w:color="auto" w:fill="auto"/>
            <w:noWrap/>
            <w:vAlign w:val="center"/>
            <w:hideMark/>
          </w:tcPr>
          <w:p w14:paraId="7C838DC3" w14:textId="77777777" w:rsidR="00C22E59" w:rsidRPr="006679F2" w:rsidRDefault="00C22E59" w:rsidP="00C22E59">
            <w:pPr>
              <w:jc w:val="center"/>
              <w:rPr>
                <w:color w:val="000000"/>
                <w:sz w:val="20"/>
                <w:szCs w:val="20"/>
              </w:rPr>
            </w:pPr>
            <w:r w:rsidRPr="006679F2">
              <w:rPr>
                <w:color w:val="000000"/>
                <w:sz w:val="20"/>
                <w:szCs w:val="20"/>
              </w:rPr>
              <w:t>2 705,41</w:t>
            </w:r>
          </w:p>
        </w:tc>
        <w:tc>
          <w:tcPr>
            <w:tcW w:w="988" w:type="dxa"/>
            <w:tcBorders>
              <w:top w:val="nil"/>
              <w:left w:val="nil"/>
              <w:bottom w:val="single" w:sz="4" w:space="0" w:color="auto"/>
              <w:right w:val="single" w:sz="4" w:space="0" w:color="auto"/>
            </w:tcBorders>
            <w:shd w:val="clear" w:color="auto" w:fill="auto"/>
            <w:noWrap/>
            <w:vAlign w:val="center"/>
            <w:hideMark/>
          </w:tcPr>
          <w:p w14:paraId="5DE25EC9" w14:textId="77777777" w:rsidR="00C22E59" w:rsidRPr="006679F2" w:rsidRDefault="00C22E59" w:rsidP="00C22E59">
            <w:pPr>
              <w:jc w:val="center"/>
              <w:rPr>
                <w:color w:val="000000"/>
                <w:sz w:val="20"/>
                <w:szCs w:val="20"/>
              </w:rPr>
            </w:pPr>
            <w:r w:rsidRPr="006679F2">
              <w:rPr>
                <w:color w:val="000000"/>
                <w:sz w:val="20"/>
                <w:szCs w:val="20"/>
              </w:rPr>
              <w:t>2 705,41</w:t>
            </w:r>
          </w:p>
        </w:tc>
        <w:tc>
          <w:tcPr>
            <w:tcW w:w="814" w:type="dxa"/>
            <w:tcBorders>
              <w:top w:val="nil"/>
              <w:left w:val="nil"/>
              <w:bottom w:val="single" w:sz="4" w:space="0" w:color="auto"/>
              <w:right w:val="single" w:sz="4" w:space="0" w:color="auto"/>
            </w:tcBorders>
            <w:shd w:val="clear" w:color="auto" w:fill="auto"/>
            <w:noWrap/>
            <w:vAlign w:val="center"/>
            <w:hideMark/>
          </w:tcPr>
          <w:p w14:paraId="505B230E" w14:textId="77777777" w:rsidR="00C22E59" w:rsidRPr="006679F2" w:rsidRDefault="00C22E59" w:rsidP="00C22E59">
            <w:pPr>
              <w:jc w:val="center"/>
              <w:rPr>
                <w:color w:val="000000"/>
                <w:sz w:val="20"/>
                <w:szCs w:val="20"/>
              </w:rPr>
            </w:pPr>
            <w:r w:rsidRPr="006679F2">
              <w:rPr>
                <w:color w:val="000000"/>
                <w:sz w:val="20"/>
                <w:szCs w:val="20"/>
              </w:rPr>
              <w:t>2 705,41</w:t>
            </w:r>
          </w:p>
        </w:tc>
        <w:tc>
          <w:tcPr>
            <w:tcW w:w="891" w:type="dxa"/>
            <w:tcBorders>
              <w:top w:val="nil"/>
              <w:left w:val="nil"/>
              <w:bottom w:val="single" w:sz="4" w:space="0" w:color="auto"/>
              <w:right w:val="single" w:sz="4" w:space="0" w:color="auto"/>
            </w:tcBorders>
            <w:shd w:val="clear" w:color="auto" w:fill="auto"/>
            <w:noWrap/>
            <w:vAlign w:val="center"/>
            <w:hideMark/>
          </w:tcPr>
          <w:p w14:paraId="535CA85A" w14:textId="77777777" w:rsidR="00C22E59" w:rsidRPr="006679F2" w:rsidRDefault="00C22E59" w:rsidP="00C22E59">
            <w:pPr>
              <w:jc w:val="center"/>
              <w:rPr>
                <w:color w:val="000000"/>
                <w:sz w:val="20"/>
                <w:szCs w:val="20"/>
              </w:rPr>
            </w:pPr>
            <w:r w:rsidRPr="006679F2">
              <w:rPr>
                <w:color w:val="000000"/>
                <w:sz w:val="20"/>
                <w:szCs w:val="20"/>
              </w:rPr>
              <w:t>2 705,41</w:t>
            </w:r>
          </w:p>
        </w:tc>
        <w:tc>
          <w:tcPr>
            <w:tcW w:w="901" w:type="dxa"/>
            <w:tcBorders>
              <w:top w:val="nil"/>
              <w:left w:val="nil"/>
              <w:bottom w:val="single" w:sz="4" w:space="0" w:color="auto"/>
              <w:right w:val="single" w:sz="4" w:space="0" w:color="auto"/>
            </w:tcBorders>
            <w:shd w:val="clear" w:color="auto" w:fill="auto"/>
            <w:noWrap/>
            <w:vAlign w:val="center"/>
            <w:hideMark/>
          </w:tcPr>
          <w:p w14:paraId="24B35D7D" w14:textId="77777777" w:rsidR="00C22E59" w:rsidRPr="006679F2" w:rsidRDefault="00C22E59" w:rsidP="00C22E59">
            <w:pPr>
              <w:jc w:val="center"/>
              <w:rPr>
                <w:color w:val="000000"/>
                <w:sz w:val="20"/>
                <w:szCs w:val="20"/>
              </w:rPr>
            </w:pPr>
            <w:r w:rsidRPr="006679F2">
              <w:rPr>
                <w:color w:val="000000"/>
                <w:sz w:val="20"/>
                <w:szCs w:val="20"/>
              </w:rPr>
              <w:t>2 705,41</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10164141" w14:textId="77777777" w:rsidR="00C22E59" w:rsidRPr="006679F2" w:rsidRDefault="00C22E59" w:rsidP="00C22E59">
            <w:pPr>
              <w:jc w:val="center"/>
              <w:rPr>
                <w:color w:val="000000"/>
                <w:sz w:val="20"/>
                <w:szCs w:val="20"/>
              </w:rPr>
            </w:pPr>
            <w:r w:rsidRPr="006679F2">
              <w:rPr>
                <w:color w:val="000000"/>
                <w:sz w:val="20"/>
                <w:szCs w:val="20"/>
              </w:rPr>
              <w:t>2 834,25</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40D220F9" w14:textId="77777777" w:rsidR="00C22E59" w:rsidRPr="006679F2" w:rsidRDefault="00C22E59" w:rsidP="00C22E59">
            <w:pPr>
              <w:jc w:val="center"/>
              <w:rPr>
                <w:color w:val="000000"/>
                <w:sz w:val="20"/>
                <w:szCs w:val="20"/>
              </w:rPr>
            </w:pPr>
            <w:r w:rsidRPr="006679F2">
              <w:rPr>
                <w:color w:val="000000"/>
                <w:sz w:val="20"/>
                <w:szCs w:val="20"/>
              </w:rPr>
              <w:t>2 834,25</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5847B970" w14:textId="77777777" w:rsidR="00C22E59" w:rsidRPr="006679F2" w:rsidRDefault="00C22E59" w:rsidP="00C22E59">
            <w:pPr>
              <w:jc w:val="center"/>
              <w:rPr>
                <w:color w:val="000000"/>
                <w:sz w:val="20"/>
                <w:szCs w:val="20"/>
              </w:rPr>
            </w:pPr>
            <w:r w:rsidRPr="006679F2">
              <w:rPr>
                <w:color w:val="000000"/>
                <w:sz w:val="20"/>
                <w:szCs w:val="20"/>
              </w:rPr>
              <w:t>2 834,25</w:t>
            </w:r>
          </w:p>
        </w:tc>
      </w:tr>
      <w:tr w:rsidR="00C22E59" w:rsidRPr="006679F2" w14:paraId="4177E9FF"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5D6D26" w14:textId="77777777" w:rsidR="00C22E59" w:rsidRPr="006679F2" w:rsidRDefault="00C22E59" w:rsidP="00C22E59">
            <w:pPr>
              <w:jc w:val="center"/>
              <w:rPr>
                <w:color w:val="000000"/>
                <w:sz w:val="20"/>
                <w:szCs w:val="20"/>
              </w:rPr>
            </w:pPr>
            <w:r w:rsidRPr="006679F2">
              <w:rPr>
                <w:color w:val="000000"/>
                <w:sz w:val="20"/>
                <w:szCs w:val="20"/>
              </w:rPr>
              <w:t>5.2.</w:t>
            </w:r>
          </w:p>
        </w:tc>
        <w:tc>
          <w:tcPr>
            <w:tcW w:w="1701" w:type="dxa"/>
            <w:tcBorders>
              <w:top w:val="nil"/>
              <w:left w:val="nil"/>
              <w:bottom w:val="single" w:sz="4" w:space="0" w:color="auto"/>
              <w:right w:val="single" w:sz="4" w:space="0" w:color="auto"/>
            </w:tcBorders>
            <w:shd w:val="clear" w:color="auto" w:fill="auto"/>
            <w:vAlign w:val="center"/>
            <w:hideMark/>
          </w:tcPr>
          <w:p w14:paraId="0C311177" w14:textId="77777777" w:rsidR="00C22E59" w:rsidRPr="006679F2" w:rsidRDefault="00C22E59" w:rsidP="00C22E59">
            <w:pPr>
              <w:rPr>
                <w:color w:val="000000"/>
                <w:sz w:val="20"/>
                <w:szCs w:val="20"/>
              </w:rPr>
            </w:pPr>
            <w:r w:rsidRPr="006679F2">
              <w:rPr>
                <w:color w:val="000000"/>
                <w:sz w:val="20"/>
                <w:szCs w:val="20"/>
              </w:rPr>
              <w:t>Прочие потребители, в т.ч.</w:t>
            </w:r>
          </w:p>
        </w:tc>
        <w:tc>
          <w:tcPr>
            <w:tcW w:w="900" w:type="dxa"/>
            <w:tcBorders>
              <w:top w:val="nil"/>
              <w:left w:val="nil"/>
              <w:bottom w:val="single" w:sz="4" w:space="0" w:color="auto"/>
              <w:right w:val="single" w:sz="4" w:space="0" w:color="auto"/>
            </w:tcBorders>
            <w:shd w:val="clear" w:color="000000" w:fill="FFFFFF"/>
            <w:noWrap/>
            <w:vAlign w:val="center"/>
            <w:hideMark/>
          </w:tcPr>
          <w:p w14:paraId="5177C0B8" w14:textId="77777777" w:rsidR="00C22E59" w:rsidRPr="006679F2" w:rsidRDefault="00C22E59" w:rsidP="00C22E59">
            <w:pPr>
              <w:jc w:val="center"/>
              <w:rPr>
                <w:color w:val="000000"/>
                <w:sz w:val="20"/>
                <w:szCs w:val="20"/>
              </w:rPr>
            </w:pPr>
            <w:r w:rsidRPr="006679F2">
              <w:rPr>
                <w:color w:val="000000"/>
                <w:sz w:val="20"/>
                <w:szCs w:val="20"/>
              </w:rPr>
              <w:t>2 700,45</w:t>
            </w:r>
          </w:p>
        </w:tc>
        <w:tc>
          <w:tcPr>
            <w:tcW w:w="900" w:type="dxa"/>
            <w:tcBorders>
              <w:top w:val="nil"/>
              <w:left w:val="nil"/>
              <w:bottom w:val="single" w:sz="4" w:space="0" w:color="auto"/>
              <w:right w:val="single" w:sz="4" w:space="0" w:color="auto"/>
            </w:tcBorders>
            <w:shd w:val="clear" w:color="000000" w:fill="FFFFFF"/>
            <w:noWrap/>
            <w:vAlign w:val="center"/>
            <w:hideMark/>
          </w:tcPr>
          <w:p w14:paraId="7A293F69" w14:textId="77777777" w:rsidR="00C22E59" w:rsidRPr="006679F2" w:rsidRDefault="00C22E59" w:rsidP="00C22E59">
            <w:pPr>
              <w:jc w:val="center"/>
              <w:rPr>
                <w:color w:val="000000"/>
                <w:sz w:val="20"/>
                <w:szCs w:val="20"/>
              </w:rPr>
            </w:pPr>
            <w:r w:rsidRPr="006679F2">
              <w:rPr>
                <w:color w:val="000000"/>
                <w:sz w:val="20"/>
                <w:szCs w:val="20"/>
              </w:rPr>
              <w:t>2 569,51</w:t>
            </w:r>
          </w:p>
        </w:tc>
        <w:tc>
          <w:tcPr>
            <w:tcW w:w="1034" w:type="dxa"/>
            <w:tcBorders>
              <w:top w:val="nil"/>
              <w:left w:val="nil"/>
              <w:bottom w:val="single" w:sz="4" w:space="0" w:color="auto"/>
              <w:right w:val="single" w:sz="4" w:space="0" w:color="auto"/>
            </w:tcBorders>
            <w:shd w:val="clear" w:color="000000" w:fill="FFFFFF"/>
            <w:noWrap/>
            <w:vAlign w:val="center"/>
            <w:hideMark/>
          </w:tcPr>
          <w:p w14:paraId="1B72A6EB" w14:textId="77777777" w:rsidR="00C22E59" w:rsidRPr="006679F2" w:rsidRDefault="00C22E59" w:rsidP="00C22E59">
            <w:pPr>
              <w:jc w:val="center"/>
              <w:rPr>
                <w:color w:val="000000"/>
                <w:sz w:val="20"/>
                <w:szCs w:val="20"/>
              </w:rPr>
            </w:pPr>
            <w:r w:rsidRPr="006679F2">
              <w:rPr>
                <w:color w:val="000000"/>
                <w:sz w:val="20"/>
                <w:szCs w:val="20"/>
              </w:rPr>
              <w:t>2 598,00</w:t>
            </w:r>
          </w:p>
        </w:tc>
        <w:tc>
          <w:tcPr>
            <w:tcW w:w="1170" w:type="dxa"/>
            <w:tcBorders>
              <w:top w:val="nil"/>
              <w:left w:val="nil"/>
              <w:bottom w:val="single" w:sz="4" w:space="0" w:color="auto"/>
              <w:right w:val="single" w:sz="4" w:space="0" w:color="auto"/>
            </w:tcBorders>
            <w:shd w:val="clear" w:color="000000" w:fill="FFFFFF"/>
            <w:noWrap/>
            <w:vAlign w:val="center"/>
            <w:hideMark/>
          </w:tcPr>
          <w:p w14:paraId="187A3DF2" w14:textId="77777777" w:rsidR="00C22E59" w:rsidRPr="006679F2" w:rsidRDefault="00C22E59" w:rsidP="00C22E59">
            <w:pPr>
              <w:jc w:val="center"/>
              <w:rPr>
                <w:color w:val="000000"/>
                <w:sz w:val="20"/>
                <w:szCs w:val="20"/>
              </w:rPr>
            </w:pPr>
            <w:r w:rsidRPr="006679F2">
              <w:rPr>
                <w:color w:val="000000"/>
                <w:sz w:val="20"/>
                <w:szCs w:val="20"/>
              </w:rPr>
              <w:t>2 626,67</w:t>
            </w:r>
          </w:p>
        </w:tc>
        <w:tc>
          <w:tcPr>
            <w:tcW w:w="911" w:type="dxa"/>
            <w:tcBorders>
              <w:top w:val="nil"/>
              <w:left w:val="nil"/>
              <w:bottom w:val="single" w:sz="4" w:space="0" w:color="auto"/>
              <w:right w:val="single" w:sz="4" w:space="0" w:color="auto"/>
            </w:tcBorders>
            <w:shd w:val="clear" w:color="000000" w:fill="FFFFFF"/>
            <w:noWrap/>
            <w:vAlign w:val="center"/>
            <w:hideMark/>
          </w:tcPr>
          <w:p w14:paraId="24A725B6" w14:textId="77777777" w:rsidR="00C22E59" w:rsidRPr="006679F2" w:rsidRDefault="00C22E59" w:rsidP="00C22E59">
            <w:pPr>
              <w:jc w:val="center"/>
              <w:rPr>
                <w:color w:val="000000"/>
                <w:sz w:val="20"/>
                <w:szCs w:val="20"/>
              </w:rPr>
            </w:pPr>
            <w:r w:rsidRPr="006679F2">
              <w:rPr>
                <w:color w:val="000000"/>
                <w:sz w:val="20"/>
                <w:szCs w:val="20"/>
              </w:rPr>
              <w:t>2 626,67</w:t>
            </w:r>
          </w:p>
        </w:tc>
        <w:tc>
          <w:tcPr>
            <w:tcW w:w="901" w:type="dxa"/>
            <w:tcBorders>
              <w:top w:val="nil"/>
              <w:left w:val="nil"/>
              <w:bottom w:val="single" w:sz="4" w:space="0" w:color="auto"/>
              <w:right w:val="single" w:sz="4" w:space="0" w:color="auto"/>
            </w:tcBorders>
            <w:shd w:val="clear" w:color="000000" w:fill="FFFFFF"/>
            <w:noWrap/>
            <w:vAlign w:val="center"/>
            <w:hideMark/>
          </w:tcPr>
          <w:p w14:paraId="3B5E84D2" w14:textId="77777777" w:rsidR="00C22E59" w:rsidRPr="006679F2" w:rsidRDefault="00C22E59" w:rsidP="00C22E59">
            <w:pPr>
              <w:jc w:val="center"/>
              <w:rPr>
                <w:color w:val="000000"/>
                <w:sz w:val="20"/>
                <w:szCs w:val="20"/>
              </w:rPr>
            </w:pPr>
            <w:r w:rsidRPr="006679F2">
              <w:rPr>
                <w:color w:val="000000"/>
                <w:sz w:val="20"/>
                <w:szCs w:val="20"/>
              </w:rPr>
              <w:t>3 017,04</w:t>
            </w:r>
          </w:p>
        </w:tc>
        <w:tc>
          <w:tcPr>
            <w:tcW w:w="988" w:type="dxa"/>
            <w:tcBorders>
              <w:top w:val="nil"/>
              <w:left w:val="nil"/>
              <w:bottom w:val="single" w:sz="4" w:space="0" w:color="auto"/>
              <w:right w:val="single" w:sz="4" w:space="0" w:color="auto"/>
            </w:tcBorders>
            <w:shd w:val="clear" w:color="000000" w:fill="FFFFFF"/>
            <w:noWrap/>
            <w:vAlign w:val="center"/>
            <w:hideMark/>
          </w:tcPr>
          <w:p w14:paraId="341A2DA1" w14:textId="77777777" w:rsidR="00C22E59" w:rsidRPr="006679F2" w:rsidRDefault="00C22E59" w:rsidP="00C22E59">
            <w:pPr>
              <w:jc w:val="center"/>
              <w:rPr>
                <w:color w:val="000000"/>
                <w:sz w:val="20"/>
                <w:szCs w:val="20"/>
              </w:rPr>
            </w:pPr>
            <w:r w:rsidRPr="006679F2">
              <w:rPr>
                <w:color w:val="000000"/>
                <w:sz w:val="20"/>
                <w:szCs w:val="20"/>
              </w:rPr>
              <w:t>3 017,04</w:t>
            </w:r>
          </w:p>
        </w:tc>
        <w:tc>
          <w:tcPr>
            <w:tcW w:w="814" w:type="dxa"/>
            <w:tcBorders>
              <w:top w:val="nil"/>
              <w:left w:val="nil"/>
              <w:bottom w:val="single" w:sz="4" w:space="0" w:color="auto"/>
              <w:right w:val="single" w:sz="4" w:space="0" w:color="auto"/>
            </w:tcBorders>
            <w:shd w:val="clear" w:color="000000" w:fill="FFFFFF"/>
            <w:noWrap/>
            <w:vAlign w:val="center"/>
            <w:hideMark/>
          </w:tcPr>
          <w:p w14:paraId="6B553BF3" w14:textId="77777777" w:rsidR="00C22E59" w:rsidRPr="006679F2" w:rsidRDefault="00C22E59" w:rsidP="00C22E59">
            <w:pPr>
              <w:jc w:val="center"/>
              <w:rPr>
                <w:color w:val="000000"/>
                <w:sz w:val="20"/>
                <w:szCs w:val="20"/>
              </w:rPr>
            </w:pPr>
            <w:r w:rsidRPr="006679F2">
              <w:rPr>
                <w:color w:val="000000"/>
                <w:sz w:val="20"/>
                <w:szCs w:val="20"/>
              </w:rPr>
              <w:t>3 017,04</w:t>
            </w:r>
          </w:p>
        </w:tc>
        <w:tc>
          <w:tcPr>
            <w:tcW w:w="891" w:type="dxa"/>
            <w:tcBorders>
              <w:top w:val="nil"/>
              <w:left w:val="nil"/>
              <w:bottom w:val="single" w:sz="4" w:space="0" w:color="auto"/>
              <w:right w:val="single" w:sz="4" w:space="0" w:color="auto"/>
            </w:tcBorders>
            <w:shd w:val="clear" w:color="000000" w:fill="FFFFFF"/>
            <w:noWrap/>
            <w:vAlign w:val="center"/>
            <w:hideMark/>
          </w:tcPr>
          <w:p w14:paraId="3FE9B78A" w14:textId="77777777" w:rsidR="00C22E59" w:rsidRPr="006679F2" w:rsidRDefault="00C22E59" w:rsidP="00C22E59">
            <w:pPr>
              <w:jc w:val="center"/>
              <w:rPr>
                <w:color w:val="000000"/>
                <w:sz w:val="20"/>
                <w:szCs w:val="20"/>
              </w:rPr>
            </w:pPr>
            <w:r w:rsidRPr="006679F2">
              <w:rPr>
                <w:color w:val="000000"/>
                <w:sz w:val="20"/>
                <w:szCs w:val="20"/>
              </w:rPr>
              <w:t>3 017,04</w:t>
            </w:r>
          </w:p>
        </w:tc>
        <w:tc>
          <w:tcPr>
            <w:tcW w:w="901" w:type="dxa"/>
            <w:tcBorders>
              <w:top w:val="nil"/>
              <w:left w:val="nil"/>
              <w:bottom w:val="single" w:sz="4" w:space="0" w:color="auto"/>
              <w:right w:val="single" w:sz="4" w:space="0" w:color="auto"/>
            </w:tcBorders>
            <w:shd w:val="clear" w:color="000000" w:fill="FFFFFF"/>
            <w:noWrap/>
            <w:vAlign w:val="center"/>
            <w:hideMark/>
          </w:tcPr>
          <w:p w14:paraId="0432F018" w14:textId="77777777" w:rsidR="00C22E59" w:rsidRPr="006679F2" w:rsidRDefault="00C22E59" w:rsidP="00C22E59">
            <w:pPr>
              <w:jc w:val="center"/>
              <w:rPr>
                <w:color w:val="000000"/>
                <w:sz w:val="20"/>
                <w:szCs w:val="20"/>
              </w:rPr>
            </w:pPr>
            <w:r w:rsidRPr="006679F2">
              <w:rPr>
                <w:color w:val="000000"/>
                <w:sz w:val="20"/>
                <w:szCs w:val="20"/>
              </w:rPr>
              <w:t>3 017,04</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31317CB8" w14:textId="77777777" w:rsidR="00C22E59" w:rsidRPr="006679F2" w:rsidRDefault="00C22E59" w:rsidP="00C22E59">
            <w:pPr>
              <w:jc w:val="center"/>
              <w:rPr>
                <w:color w:val="000000"/>
                <w:sz w:val="20"/>
                <w:szCs w:val="20"/>
              </w:rPr>
            </w:pPr>
            <w:r w:rsidRPr="006679F2">
              <w:rPr>
                <w:color w:val="000000"/>
                <w:sz w:val="20"/>
                <w:szCs w:val="20"/>
              </w:rPr>
              <w:t>3 017,04</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528A7AEE" w14:textId="77777777" w:rsidR="00C22E59" w:rsidRPr="006679F2" w:rsidRDefault="00C22E59" w:rsidP="00C22E59">
            <w:pPr>
              <w:jc w:val="center"/>
              <w:rPr>
                <w:color w:val="000000"/>
                <w:sz w:val="20"/>
                <w:szCs w:val="20"/>
              </w:rPr>
            </w:pPr>
            <w:r w:rsidRPr="006679F2">
              <w:rPr>
                <w:color w:val="000000"/>
                <w:sz w:val="20"/>
                <w:szCs w:val="20"/>
              </w:rPr>
              <w:t>3 017,04</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259ADF5E" w14:textId="77777777" w:rsidR="00C22E59" w:rsidRPr="006679F2" w:rsidRDefault="00C22E59" w:rsidP="00C22E59">
            <w:pPr>
              <w:jc w:val="center"/>
              <w:rPr>
                <w:color w:val="000000"/>
                <w:sz w:val="20"/>
                <w:szCs w:val="20"/>
              </w:rPr>
            </w:pPr>
            <w:r w:rsidRPr="006679F2">
              <w:rPr>
                <w:color w:val="000000"/>
                <w:sz w:val="20"/>
                <w:szCs w:val="20"/>
              </w:rPr>
              <w:t>3 017,04</w:t>
            </w:r>
          </w:p>
        </w:tc>
      </w:tr>
      <w:tr w:rsidR="00C22E59" w:rsidRPr="006679F2" w14:paraId="1334BFB6"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58B51A" w14:textId="77777777" w:rsidR="00C22E59" w:rsidRPr="006679F2" w:rsidRDefault="00C22E59" w:rsidP="00C22E59">
            <w:pPr>
              <w:jc w:val="center"/>
              <w:rPr>
                <w:color w:val="000000"/>
                <w:sz w:val="20"/>
                <w:szCs w:val="20"/>
              </w:rPr>
            </w:pPr>
            <w:r w:rsidRPr="006679F2">
              <w:rPr>
                <w:color w:val="000000"/>
                <w:sz w:val="20"/>
                <w:szCs w:val="20"/>
              </w:rPr>
              <w:t>5.2.1.</w:t>
            </w:r>
          </w:p>
        </w:tc>
        <w:tc>
          <w:tcPr>
            <w:tcW w:w="1701" w:type="dxa"/>
            <w:tcBorders>
              <w:top w:val="nil"/>
              <w:left w:val="nil"/>
              <w:bottom w:val="single" w:sz="4" w:space="0" w:color="auto"/>
              <w:right w:val="single" w:sz="4" w:space="0" w:color="auto"/>
            </w:tcBorders>
            <w:shd w:val="clear" w:color="auto" w:fill="auto"/>
            <w:vAlign w:val="center"/>
            <w:hideMark/>
          </w:tcPr>
          <w:p w14:paraId="56287BA3" w14:textId="77777777" w:rsidR="00C22E59" w:rsidRPr="006679F2" w:rsidRDefault="00C22E59" w:rsidP="00C22E59">
            <w:pPr>
              <w:rPr>
                <w:color w:val="000000"/>
                <w:sz w:val="20"/>
                <w:szCs w:val="20"/>
              </w:rPr>
            </w:pPr>
            <w:r w:rsidRPr="006679F2">
              <w:rPr>
                <w:color w:val="000000"/>
                <w:sz w:val="20"/>
                <w:szCs w:val="20"/>
              </w:rPr>
              <w:t>Собственное потребление</w:t>
            </w:r>
          </w:p>
        </w:tc>
        <w:tc>
          <w:tcPr>
            <w:tcW w:w="900" w:type="dxa"/>
            <w:tcBorders>
              <w:top w:val="nil"/>
              <w:left w:val="nil"/>
              <w:bottom w:val="single" w:sz="4" w:space="0" w:color="auto"/>
              <w:right w:val="single" w:sz="4" w:space="0" w:color="auto"/>
            </w:tcBorders>
            <w:shd w:val="clear" w:color="000000" w:fill="FFFFFF"/>
            <w:noWrap/>
            <w:vAlign w:val="center"/>
            <w:hideMark/>
          </w:tcPr>
          <w:p w14:paraId="6A1C0A35" w14:textId="77777777" w:rsidR="00C22E59" w:rsidRPr="006679F2" w:rsidRDefault="00C22E59" w:rsidP="00C22E59">
            <w:pPr>
              <w:jc w:val="center"/>
              <w:rPr>
                <w:color w:val="000000"/>
                <w:sz w:val="20"/>
                <w:szCs w:val="20"/>
              </w:rPr>
            </w:pPr>
            <w:r w:rsidRPr="006679F2">
              <w:rPr>
                <w:color w:val="000000"/>
                <w:sz w:val="20"/>
                <w:szCs w:val="20"/>
              </w:rPr>
              <w:t>177,97</w:t>
            </w:r>
          </w:p>
        </w:tc>
        <w:tc>
          <w:tcPr>
            <w:tcW w:w="900" w:type="dxa"/>
            <w:tcBorders>
              <w:top w:val="nil"/>
              <w:left w:val="nil"/>
              <w:bottom w:val="single" w:sz="4" w:space="0" w:color="auto"/>
              <w:right w:val="single" w:sz="4" w:space="0" w:color="auto"/>
            </w:tcBorders>
            <w:shd w:val="clear" w:color="auto" w:fill="auto"/>
            <w:noWrap/>
            <w:vAlign w:val="center"/>
            <w:hideMark/>
          </w:tcPr>
          <w:p w14:paraId="50C085F8" w14:textId="77777777" w:rsidR="00C22E59" w:rsidRPr="006679F2" w:rsidRDefault="00C22E59" w:rsidP="00C22E59">
            <w:pPr>
              <w:jc w:val="center"/>
              <w:rPr>
                <w:color w:val="000000"/>
                <w:sz w:val="20"/>
                <w:szCs w:val="20"/>
              </w:rPr>
            </w:pPr>
            <w:r w:rsidRPr="006679F2">
              <w:rPr>
                <w:color w:val="000000"/>
                <w:sz w:val="20"/>
                <w:szCs w:val="20"/>
              </w:rPr>
              <w:t>161,61</w:t>
            </w:r>
          </w:p>
        </w:tc>
        <w:tc>
          <w:tcPr>
            <w:tcW w:w="1034" w:type="dxa"/>
            <w:tcBorders>
              <w:top w:val="nil"/>
              <w:left w:val="nil"/>
              <w:bottom w:val="single" w:sz="4" w:space="0" w:color="auto"/>
              <w:right w:val="single" w:sz="4" w:space="0" w:color="auto"/>
            </w:tcBorders>
            <w:shd w:val="clear" w:color="000000" w:fill="FFFFFF"/>
            <w:noWrap/>
            <w:vAlign w:val="center"/>
            <w:hideMark/>
          </w:tcPr>
          <w:p w14:paraId="04E05875" w14:textId="77777777" w:rsidR="00C22E59" w:rsidRPr="006679F2" w:rsidRDefault="00C22E59" w:rsidP="00C22E59">
            <w:pPr>
              <w:jc w:val="center"/>
              <w:rPr>
                <w:color w:val="000000"/>
                <w:sz w:val="20"/>
                <w:szCs w:val="20"/>
              </w:rPr>
            </w:pPr>
            <w:r w:rsidRPr="006679F2">
              <w:rPr>
                <w:color w:val="000000"/>
                <w:sz w:val="20"/>
                <w:szCs w:val="20"/>
              </w:rPr>
              <w:t>150</w:t>
            </w:r>
          </w:p>
        </w:tc>
        <w:tc>
          <w:tcPr>
            <w:tcW w:w="1170" w:type="dxa"/>
            <w:tcBorders>
              <w:top w:val="nil"/>
              <w:left w:val="nil"/>
              <w:bottom w:val="single" w:sz="4" w:space="0" w:color="auto"/>
              <w:right w:val="single" w:sz="4" w:space="0" w:color="auto"/>
            </w:tcBorders>
            <w:shd w:val="clear" w:color="auto" w:fill="auto"/>
            <w:noWrap/>
            <w:vAlign w:val="center"/>
            <w:hideMark/>
          </w:tcPr>
          <w:p w14:paraId="2DAE406B" w14:textId="77777777" w:rsidR="00C22E59" w:rsidRPr="006679F2" w:rsidRDefault="00C22E59" w:rsidP="00C22E59">
            <w:pPr>
              <w:jc w:val="center"/>
              <w:rPr>
                <w:color w:val="000000"/>
                <w:sz w:val="20"/>
                <w:szCs w:val="20"/>
              </w:rPr>
            </w:pPr>
            <w:r w:rsidRPr="006679F2">
              <w:rPr>
                <w:color w:val="000000"/>
                <w:sz w:val="20"/>
                <w:szCs w:val="20"/>
              </w:rPr>
              <w:t>234,58</w:t>
            </w:r>
          </w:p>
        </w:tc>
        <w:tc>
          <w:tcPr>
            <w:tcW w:w="911" w:type="dxa"/>
            <w:tcBorders>
              <w:top w:val="nil"/>
              <w:left w:val="nil"/>
              <w:bottom w:val="single" w:sz="4" w:space="0" w:color="auto"/>
              <w:right w:val="single" w:sz="4" w:space="0" w:color="auto"/>
            </w:tcBorders>
            <w:shd w:val="clear" w:color="auto" w:fill="auto"/>
            <w:noWrap/>
            <w:vAlign w:val="center"/>
            <w:hideMark/>
          </w:tcPr>
          <w:p w14:paraId="10EA2064" w14:textId="77777777" w:rsidR="00C22E59" w:rsidRPr="006679F2" w:rsidRDefault="00C22E59" w:rsidP="00C22E59">
            <w:pPr>
              <w:jc w:val="center"/>
              <w:rPr>
                <w:color w:val="000000"/>
                <w:sz w:val="20"/>
                <w:szCs w:val="20"/>
              </w:rPr>
            </w:pPr>
            <w:r w:rsidRPr="006679F2">
              <w:rPr>
                <w:color w:val="000000"/>
                <w:sz w:val="20"/>
                <w:szCs w:val="20"/>
              </w:rPr>
              <w:t>234,58</w:t>
            </w:r>
          </w:p>
        </w:tc>
        <w:tc>
          <w:tcPr>
            <w:tcW w:w="901" w:type="dxa"/>
            <w:tcBorders>
              <w:top w:val="nil"/>
              <w:left w:val="nil"/>
              <w:bottom w:val="single" w:sz="4" w:space="0" w:color="auto"/>
              <w:right w:val="single" w:sz="4" w:space="0" w:color="auto"/>
            </w:tcBorders>
            <w:shd w:val="clear" w:color="auto" w:fill="auto"/>
            <w:noWrap/>
            <w:vAlign w:val="center"/>
            <w:hideMark/>
          </w:tcPr>
          <w:p w14:paraId="00E955CD" w14:textId="77777777" w:rsidR="00C22E59" w:rsidRPr="006679F2" w:rsidRDefault="00C22E59" w:rsidP="00C22E59">
            <w:pPr>
              <w:jc w:val="center"/>
              <w:rPr>
                <w:color w:val="000000"/>
                <w:sz w:val="20"/>
                <w:szCs w:val="20"/>
              </w:rPr>
            </w:pPr>
            <w:r w:rsidRPr="006679F2">
              <w:rPr>
                <w:color w:val="000000"/>
                <w:sz w:val="20"/>
                <w:szCs w:val="20"/>
              </w:rPr>
              <w:t>234,58</w:t>
            </w:r>
          </w:p>
        </w:tc>
        <w:tc>
          <w:tcPr>
            <w:tcW w:w="988" w:type="dxa"/>
            <w:tcBorders>
              <w:top w:val="nil"/>
              <w:left w:val="nil"/>
              <w:bottom w:val="single" w:sz="4" w:space="0" w:color="auto"/>
              <w:right w:val="single" w:sz="4" w:space="0" w:color="auto"/>
            </w:tcBorders>
            <w:shd w:val="clear" w:color="auto" w:fill="auto"/>
            <w:noWrap/>
            <w:vAlign w:val="center"/>
            <w:hideMark/>
          </w:tcPr>
          <w:p w14:paraId="128D592A" w14:textId="77777777" w:rsidR="00C22E59" w:rsidRPr="006679F2" w:rsidRDefault="00C22E59" w:rsidP="00C22E59">
            <w:pPr>
              <w:jc w:val="center"/>
              <w:rPr>
                <w:color w:val="000000"/>
                <w:sz w:val="20"/>
                <w:szCs w:val="20"/>
              </w:rPr>
            </w:pPr>
            <w:r w:rsidRPr="006679F2">
              <w:rPr>
                <w:color w:val="000000"/>
                <w:sz w:val="20"/>
                <w:szCs w:val="20"/>
              </w:rPr>
              <w:t>234,58</w:t>
            </w:r>
          </w:p>
        </w:tc>
        <w:tc>
          <w:tcPr>
            <w:tcW w:w="814" w:type="dxa"/>
            <w:tcBorders>
              <w:top w:val="nil"/>
              <w:left w:val="nil"/>
              <w:bottom w:val="single" w:sz="4" w:space="0" w:color="auto"/>
              <w:right w:val="single" w:sz="4" w:space="0" w:color="auto"/>
            </w:tcBorders>
            <w:shd w:val="clear" w:color="auto" w:fill="auto"/>
            <w:noWrap/>
            <w:vAlign w:val="center"/>
            <w:hideMark/>
          </w:tcPr>
          <w:p w14:paraId="53A262DF" w14:textId="77777777" w:rsidR="00C22E59" w:rsidRPr="006679F2" w:rsidRDefault="00C22E59" w:rsidP="00C22E59">
            <w:pPr>
              <w:jc w:val="center"/>
              <w:rPr>
                <w:color w:val="000000"/>
                <w:sz w:val="20"/>
                <w:szCs w:val="20"/>
              </w:rPr>
            </w:pPr>
            <w:r w:rsidRPr="006679F2">
              <w:rPr>
                <w:color w:val="000000"/>
                <w:sz w:val="20"/>
                <w:szCs w:val="20"/>
              </w:rPr>
              <w:t>234,58</w:t>
            </w:r>
          </w:p>
        </w:tc>
        <w:tc>
          <w:tcPr>
            <w:tcW w:w="891" w:type="dxa"/>
            <w:tcBorders>
              <w:top w:val="nil"/>
              <w:left w:val="nil"/>
              <w:bottom w:val="single" w:sz="4" w:space="0" w:color="auto"/>
              <w:right w:val="single" w:sz="4" w:space="0" w:color="auto"/>
            </w:tcBorders>
            <w:shd w:val="clear" w:color="auto" w:fill="auto"/>
            <w:noWrap/>
            <w:vAlign w:val="center"/>
            <w:hideMark/>
          </w:tcPr>
          <w:p w14:paraId="17B7D659" w14:textId="77777777" w:rsidR="00C22E59" w:rsidRPr="006679F2" w:rsidRDefault="00C22E59" w:rsidP="00C22E59">
            <w:pPr>
              <w:jc w:val="center"/>
              <w:rPr>
                <w:color w:val="000000"/>
                <w:sz w:val="20"/>
                <w:szCs w:val="20"/>
              </w:rPr>
            </w:pPr>
            <w:r w:rsidRPr="006679F2">
              <w:rPr>
                <w:color w:val="000000"/>
                <w:sz w:val="20"/>
                <w:szCs w:val="20"/>
              </w:rPr>
              <w:t>234,58</w:t>
            </w:r>
          </w:p>
        </w:tc>
        <w:tc>
          <w:tcPr>
            <w:tcW w:w="901" w:type="dxa"/>
            <w:tcBorders>
              <w:top w:val="nil"/>
              <w:left w:val="nil"/>
              <w:bottom w:val="single" w:sz="4" w:space="0" w:color="auto"/>
              <w:right w:val="single" w:sz="4" w:space="0" w:color="auto"/>
            </w:tcBorders>
            <w:shd w:val="clear" w:color="auto" w:fill="auto"/>
            <w:noWrap/>
            <w:vAlign w:val="center"/>
            <w:hideMark/>
          </w:tcPr>
          <w:p w14:paraId="02A6E183" w14:textId="77777777" w:rsidR="00C22E59" w:rsidRPr="006679F2" w:rsidRDefault="00C22E59" w:rsidP="00C22E59">
            <w:pPr>
              <w:jc w:val="center"/>
              <w:rPr>
                <w:color w:val="000000"/>
                <w:sz w:val="20"/>
                <w:szCs w:val="20"/>
              </w:rPr>
            </w:pPr>
            <w:r w:rsidRPr="006679F2">
              <w:rPr>
                <w:color w:val="000000"/>
                <w:sz w:val="20"/>
                <w:szCs w:val="20"/>
              </w:rPr>
              <w:t>234,58</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57261583" w14:textId="77777777" w:rsidR="00C22E59" w:rsidRPr="006679F2" w:rsidRDefault="00C22E59" w:rsidP="00C22E59">
            <w:pPr>
              <w:jc w:val="center"/>
              <w:rPr>
                <w:color w:val="000000"/>
                <w:sz w:val="20"/>
                <w:szCs w:val="20"/>
              </w:rPr>
            </w:pPr>
            <w:r w:rsidRPr="006679F2">
              <w:rPr>
                <w:color w:val="000000"/>
                <w:sz w:val="20"/>
                <w:szCs w:val="20"/>
              </w:rPr>
              <w:t>234,58</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6B1421E6" w14:textId="77777777" w:rsidR="00C22E59" w:rsidRPr="006679F2" w:rsidRDefault="00C22E59" w:rsidP="00C22E59">
            <w:pPr>
              <w:jc w:val="center"/>
              <w:rPr>
                <w:color w:val="000000"/>
                <w:sz w:val="20"/>
                <w:szCs w:val="20"/>
              </w:rPr>
            </w:pPr>
            <w:r w:rsidRPr="006679F2">
              <w:rPr>
                <w:color w:val="000000"/>
                <w:sz w:val="20"/>
                <w:szCs w:val="20"/>
              </w:rPr>
              <w:t>234,58</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7E656731" w14:textId="77777777" w:rsidR="00C22E59" w:rsidRPr="006679F2" w:rsidRDefault="00C22E59" w:rsidP="00C22E59">
            <w:pPr>
              <w:jc w:val="center"/>
              <w:rPr>
                <w:color w:val="000000"/>
                <w:sz w:val="20"/>
                <w:szCs w:val="20"/>
              </w:rPr>
            </w:pPr>
            <w:r w:rsidRPr="006679F2">
              <w:rPr>
                <w:color w:val="000000"/>
                <w:sz w:val="20"/>
                <w:szCs w:val="20"/>
              </w:rPr>
              <w:t>234,58</w:t>
            </w:r>
          </w:p>
        </w:tc>
      </w:tr>
      <w:tr w:rsidR="00C22E59" w:rsidRPr="006679F2" w14:paraId="394B04B9"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AB54CC" w14:textId="77777777" w:rsidR="00C22E59" w:rsidRPr="006679F2" w:rsidRDefault="00C22E59" w:rsidP="00C22E59">
            <w:pPr>
              <w:jc w:val="center"/>
              <w:rPr>
                <w:color w:val="000000"/>
                <w:sz w:val="20"/>
                <w:szCs w:val="20"/>
              </w:rPr>
            </w:pPr>
            <w:r w:rsidRPr="006679F2">
              <w:rPr>
                <w:color w:val="000000"/>
                <w:sz w:val="20"/>
                <w:szCs w:val="20"/>
              </w:rPr>
              <w:t>5.2.2.</w:t>
            </w:r>
          </w:p>
        </w:tc>
        <w:tc>
          <w:tcPr>
            <w:tcW w:w="1701" w:type="dxa"/>
            <w:tcBorders>
              <w:top w:val="nil"/>
              <w:left w:val="nil"/>
              <w:bottom w:val="single" w:sz="4" w:space="0" w:color="auto"/>
              <w:right w:val="single" w:sz="4" w:space="0" w:color="auto"/>
            </w:tcBorders>
            <w:shd w:val="clear" w:color="auto" w:fill="auto"/>
            <w:vAlign w:val="center"/>
            <w:hideMark/>
          </w:tcPr>
          <w:p w14:paraId="6CE11257" w14:textId="77777777" w:rsidR="00C22E59" w:rsidRPr="006679F2" w:rsidRDefault="00C22E59" w:rsidP="00C22E59">
            <w:pPr>
              <w:rPr>
                <w:color w:val="000000"/>
                <w:sz w:val="20"/>
                <w:szCs w:val="20"/>
              </w:rPr>
            </w:pPr>
            <w:r w:rsidRPr="006679F2">
              <w:rPr>
                <w:color w:val="000000"/>
                <w:sz w:val="20"/>
                <w:szCs w:val="20"/>
              </w:rPr>
              <w:t>Население</w:t>
            </w:r>
          </w:p>
        </w:tc>
        <w:tc>
          <w:tcPr>
            <w:tcW w:w="900" w:type="dxa"/>
            <w:tcBorders>
              <w:top w:val="nil"/>
              <w:left w:val="nil"/>
              <w:bottom w:val="single" w:sz="4" w:space="0" w:color="auto"/>
              <w:right w:val="single" w:sz="4" w:space="0" w:color="auto"/>
            </w:tcBorders>
            <w:shd w:val="clear" w:color="000000" w:fill="FFFFFF"/>
            <w:noWrap/>
            <w:vAlign w:val="center"/>
            <w:hideMark/>
          </w:tcPr>
          <w:p w14:paraId="11897397" w14:textId="77777777" w:rsidR="00C22E59" w:rsidRPr="006679F2" w:rsidRDefault="00C22E59" w:rsidP="00C22E59">
            <w:pPr>
              <w:jc w:val="center"/>
              <w:rPr>
                <w:color w:val="000000"/>
                <w:sz w:val="20"/>
                <w:szCs w:val="20"/>
              </w:rPr>
            </w:pPr>
            <w:r w:rsidRPr="006679F2">
              <w:rPr>
                <w:color w:val="000000"/>
                <w:sz w:val="20"/>
                <w:szCs w:val="20"/>
              </w:rPr>
              <w:t>2 107,05</w:t>
            </w:r>
          </w:p>
        </w:tc>
        <w:tc>
          <w:tcPr>
            <w:tcW w:w="900" w:type="dxa"/>
            <w:tcBorders>
              <w:top w:val="nil"/>
              <w:left w:val="nil"/>
              <w:bottom w:val="single" w:sz="4" w:space="0" w:color="auto"/>
              <w:right w:val="single" w:sz="4" w:space="0" w:color="auto"/>
            </w:tcBorders>
            <w:shd w:val="clear" w:color="auto" w:fill="auto"/>
            <w:noWrap/>
            <w:vAlign w:val="center"/>
            <w:hideMark/>
          </w:tcPr>
          <w:p w14:paraId="6124358E" w14:textId="77777777" w:rsidR="00C22E59" w:rsidRPr="006679F2" w:rsidRDefault="00C22E59" w:rsidP="00C22E59">
            <w:pPr>
              <w:jc w:val="center"/>
              <w:rPr>
                <w:color w:val="000000"/>
                <w:sz w:val="20"/>
                <w:szCs w:val="20"/>
              </w:rPr>
            </w:pPr>
            <w:r w:rsidRPr="006679F2">
              <w:rPr>
                <w:color w:val="000000"/>
                <w:sz w:val="20"/>
                <w:szCs w:val="20"/>
              </w:rPr>
              <w:t>2 047,39</w:t>
            </w:r>
          </w:p>
        </w:tc>
        <w:tc>
          <w:tcPr>
            <w:tcW w:w="1034" w:type="dxa"/>
            <w:tcBorders>
              <w:top w:val="nil"/>
              <w:left w:val="nil"/>
              <w:bottom w:val="single" w:sz="4" w:space="0" w:color="auto"/>
              <w:right w:val="single" w:sz="4" w:space="0" w:color="auto"/>
            </w:tcBorders>
            <w:shd w:val="clear" w:color="000000" w:fill="FFFFFF"/>
            <w:noWrap/>
            <w:vAlign w:val="center"/>
            <w:hideMark/>
          </w:tcPr>
          <w:p w14:paraId="45277049" w14:textId="77777777" w:rsidR="00C22E59" w:rsidRPr="006679F2" w:rsidRDefault="00C22E59" w:rsidP="00C22E59">
            <w:pPr>
              <w:jc w:val="center"/>
              <w:rPr>
                <w:color w:val="000000"/>
                <w:sz w:val="20"/>
                <w:szCs w:val="20"/>
              </w:rPr>
            </w:pPr>
            <w:r w:rsidRPr="006679F2">
              <w:rPr>
                <w:color w:val="000000"/>
                <w:sz w:val="20"/>
                <w:szCs w:val="20"/>
              </w:rPr>
              <w:t>2 110,00</w:t>
            </w:r>
          </w:p>
        </w:tc>
        <w:tc>
          <w:tcPr>
            <w:tcW w:w="1170" w:type="dxa"/>
            <w:tcBorders>
              <w:top w:val="nil"/>
              <w:left w:val="nil"/>
              <w:bottom w:val="single" w:sz="4" w:space="0" w:color="auto"/>
              <w:right w:val="single" w:sz="4" w:space="0" w:color="auto"/>
            </w:tcBorders>
            <w:shd w:val="clear" w:color="auto" w:fill="auto"/>
            <w:noWrap/>
            <w:vAlign w:val="center"/>
            <w:hideMark/>
          </w:tcPr>
          <w:p w14:paraId="150B8959" w14:textId="77777777" w:rsidR="00C22E59" w:rsidRPr="006679F2" w:rsidRDefault="00C22E59" w:rsidP="00C22E59">
            <w:pPr>
              <w:jc w:val="center"/>
              <w:rPr>
                <w:color w:val="000000"/>
                <w:sz w:val="20"/>
                <w:szCs w:val="20"/>
              </w:rPr>
            </w:pPr>
            <w:r w:rsidRPr="006679F2">
              <w:rPr>
                <w:color w:val="000000"/>
                <w:sz w:val="20"/>
                <w:szCs w:val="20"/>
              </w:rPr>
              <w:t>2 031,58</w:t>
            </w:r>
          </w:p>
        </w:tc>
        <w:tc>
          <w:tcPr>
            <w:tcW w:w="911" w:type="dxa"/>
            <w:tcBorders>
              <w:top w:val="nil"/>
              <w:left w:val="nil"/>
              <w:bottom w:val="single" w:sz="4" w:space="0" w:color="auto"/>
              <w:right w:val="single" w:sz="4" w:space="0" w:color="auto"/>
            </w:tcBorders>
            <w:shd w:val="clear" w:color="000000" w:fill="FFFFFF"/>
            <w:noWrap/>
            <w:vAlign w:val="center"/>
            <w:hideMark/>
          </w:tcPr>
          <w:p w14:paraId="76A0D33A" w14:textId="77777777" w:rsidR="00C22E59" w:rsidRPr="006679F2" w:rsidRDefault="00C22E59" w:rsidP="00C22E59">
            <w:pPr>
              <w:jc w:val="center"/>
              <w:rPr>
                <w:color w:val="000000"/>
                <w:sz w:val="20"/>
                <w:szCs w:val="20"/>
              </w:rPr>
            </w:pPr>
            <w:r w:rsidRPr="006679F2">
              <w:rPr>
                <w:color w:val="000000"/>
                <w:sz w:val="20"/>
                <w:szCs w:val="20"/>
              </w:rPr>
              <w:t>2 031,58</w:t>
            </w:r>
          </w:p>
        </w:tc>
        <w:tc>
          <w:tcPr>
            <w:tcW w:w="901" w:type="dxa"/>
            <w:tcBorders>
              <w:top w:val="nil"/>
              <w:left w:val="nil"/>
              <w:bottom w:val="single" w:sz="4" w:space="0" w:color="auto"/>
              <w:right w:val="single" w:sz="4" w:space="0" w:color="auto"/>
            </w:tcBorders>
            <w:shd w:val="clear" w:color="000000" w:fill="FFFFFF"/>
            <w:noWrap/>
            <w:vAlign w:val="center"/>
            <w:hideMark/>
          </w:tcPr>
          <w:p w14:paraId="12D4453E" w14:textId="77777777" w:rsidR="00C22E59" w:rsidRPr="006679F2" w:rsidRDefault="00C22E59" w:rsidP="00C22E59">
            <w:pPr>
              <w:jc w:val="center"/>
              <w:rPr>
                <w:color w:val="000000"/>
                <w:sz w:val="20"/>
                <w:szCs w:val="20"/>
              </w:rPr>
            </w:pPr>
            <w:r w:rsidRPr="006679F2">
              <w:rPr>
                <w:color w:val="000000"/>
                <w:sz w:val="20"/>
                <w:szCs w:val="20"/>
              </w:rPr>
              <w:t>2 421,95</w:t>
            </w:r>
          </w:p>
        </w:tc>
        <w:tc>
          <w:tcPr>
            <w:tcW w:w="988" w:type="dxa"/>
            <w:tcBorders>
              <w:top w:val="nil"/>
              <w:left w:val="nil"/>
              <w:bottom w:val="single" w:sz="4" w:space="0" w:color="auto"/>
              <w:right w:val="single" w:sz="4" w:space="0" w:color="auto"/>
            </w:tcBorders>
            <w:shd w:val="clear" w:color="000000" w:fill="FFFFFF"/>
            <w:noWrap/>
            <w:vAlign w:val="center"/>
            <w:hideMark/>
          </w:tcPr>
          <w:p w14:paraId="74712806" w14:textId="77777777" w:rsidR="00C22E59" w:rsidRPr="006679F2" w:rsidRDefault="00C22E59" w:rsidP="00C22E59">
            <w:pPr>
              <w:jc w:val="center"/>
              <w:rPr>
                <w:color w:val="000000"/>
                <w:sz w:val="20"/>
                <w:szCs w:val="20"/>
              </w:rPr>
            </w:pPr>
            <w:r w:rsidRPr="006679F2">
              <w:rPr>
                <w:color w:val="000000"/>
                <w:sz w:val="20"/>
                <w:szCs w:val="20"/>
              </w:rPr>
              <w:t>2 421,95</w:t>
            </w:r>
          </w:p>
        </w:tc>
        <w:tc>
          <w:tcPr>
            <w:tcW w:w="814" w:type="dxa"/>
            <w:tcBorders>
              <w:top w:val="nil"/>
              <w:left w:val="nil"/>
              <w:bottom w:val="single" w:sz="4" w:space="0" w:color="auto"/>
              <w:right w:val="single" w:sz="4" w:space="0" w:color="auto"/>
            </w:tcBorders>
            <w:shd w:val="clear" w:color="000000" w:fill="FFFFFF"/>
            <w:noWrap/>
            <w:vAlign w:val="center"/>
            <w:hideMark/>
          </w:tcPr>
          <w:p w14:paraId="3419597A" w14:textId="77777777" w:rsidR="00C22E59" w:rsidRPr="006679F2" w:rsidRDefault="00C22E59" w:rsidP="00C22E59">
            <w:pPr>
              <w:jc w:val="center"/>
              <w:rPr>
                <w:color w:val="000000"/>
                <w:sz w:val="20"/>
                <w:szCs w:val="20"/>
              </w:rPr>
            </w:pPr>
            <w:r w:rsidRPr="006679F2">
              <w:rPr>
                <w:color w:val="000000"/>
                <w:sz w:val="20"/>
                <w:szCs w:val="20"/>
              </w:rPr>
              <w:t>2 421,95</w:t>
            </w:r>
          </w:p>
        </w:tc>
        <w:tc>
          <w:tcPr>
            <w:tcW w:w="891" w:type="dxa"/>
            <w:tcBorders>
              <w:top w:val="nil"/>
              <w:left w:val="nil"/>
              <w:bottom w:val="single" w:sz="4" w:space="0" w:color="auto"/>
              <w:right w:val="single" w:sz="4" w:space="0" w:color="auto"/>
            </w:tcBorders>
            <w:shd w:val="clear" w:color="000000" w:fill="FFFFFF"/>
            <w:noWrap/>
            <w:vAlign w:val="center"/>
            <w:hideMark/>
          </w:tcPr>
          <w:p w14:paraId="4B8A7B5B" w14:textId="77777777" w:rsidR="00C22E59" w:rsidRPr="006679F2" w:rsidRDefault="00C22E59" w:rsidP="00C22E59">
            <w:pPr>
              <w:jc w:val="center"/>
              <w:rPr>
                <w:color w:val="000000"/>
                <w:sz w:val="20"/>
                <w:szCs w:val="20"/>
              </w:rPr>
            </w:pPr>
            <w:r w:rsidRPr="006679F2">
              <w:rPr>
                <w:color w:val="000000"/>
                <w:sz w:val="20"/>
                <w:szCs w:val="20"/>
              </w:rPr>
              <w:t>2 421,95</w:t>
            </w:r>
          </w:p>
        </w:tc>
        <w:tc>
          <w:tcPr>
            <w:tcW w:w="901" w:type="dxa"/>
            <w:tcBorders>
              <w:top w:val="nil"/>
              <w:left w:val="nil"/>
              <w:bottom w:val="single" w:sz="4" w:space="0" w:color="auto"/>
              <w:right w:val="single" w:sz="4" w:space="0" w:color="auto"/>
            </w:tcBorders>
            <w:shd w:val="clear" w:color="000000" w:fill="FFFFFF"/>
            <w:noWrap/>
            <w:vAlign w:val="center"/>
            <w:hideMark/>
          </w:tcPr>
          <w:p w14:paraId="1AAB2A54" w14:textId="77777777" w:rsidR="00C22E59" w:rsidRPr="006679F2" w:rsidRDefault="00C22E59" w:rsidP="00C22E59">
            <w:pPr>
              <w:jc w:val="center"/>
              <w:rPr>
                <w:color w:val="000000"/>
                <w:sz w:val="20"/>
                <w:szCs w:val="20"/>
              </w:rPr>
            </w:pPr>
            <w:r w:rsidRPr="006679F2">
              <w:rPr>
                <w:color w:val="000000"/>
                <w:sz w:val="20"/>
                <w:szCs w:val="20"/>
              </w:rPr>
              <w:t>2 421,95</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33838AF2" w14:textId="77777777" w:rsidR="00C22E59" w:rsidRPr="006679F2" w:rsidRDefault="00C22E59" w:rsidP="00C22E59">
            <w:pPr>
              <w:jc w:val="center"/>
              <w:rPr>
                <w:color w:val="000000"/>
                <w:sz w:val="20"/>
                <w:szCs w:val="20"/>
              </w:rPr>
            </w:pPr>
            <w:r w:rsidRPr="006679F2">
              <w:rPr>
                <w:color w:val="000000"/>
                <w:sz w:val="20"/>
                <w:szCs w:val="20"/>
              </w:rPr>
              <w:t>2 421,95</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587622C1" w14:textId="77777777" w:rsidR="00C22E59" w:rsidRPr="006679F2" w:rsidRDefault="00C22E59" w:rsidP="00C22E59">
            <w:pPr>
              <w:jc w:val="center"/>
              <w:rPr>
                <w:color w:val="000000"/>
                <w:sz w:val="20"/>
                <w:szCs w:val="20"/>
              </w:rPr>
            </w:pPr>
            <w:r w:rsidRPr="006679F2">
              <w:rPr>
                <w:color w:val="000000"/>
                <w:sz w:val="20"/>
                <w:szCs w:val="20"/>
              </w:rPr>
              <w:t>2 421,95</w:t>
            </w:r>
          </w:p>
        </w:tc>
        <w:tc>
          <w:tcPr>
            <w:tcW w:w="901" w:type="dxa"/>
            <w:gridSpan w:val="2"/>
            <w:tcBorders>
              <w:top w:val="nil"/>
              <w:left w:val="nil"/>
              <w:bottom w:val="single" w:sz="4" w:space="0" w:color="auto"/>
              <w:right w:val="single" w:sz="4" w:space="0" w:color="auto"/>
            </w:tcBorders>
            <w:shd w:val="clear" w:color="000000" w:fill="FFFFFF"/>
            <w:noWrap/>
            <w:vAlign w:val="center"/>
            <w:hideMark/>
          </w:tcPr>
          <w:p w14:paraId="472032D6" w14:textId="77777777" w:rsidR="00C22E59" w:rsidRPr="006679F2" w:rsidRDefault="00C22E59" w:rsidP="00C22E59">
            <w:pPr>
              <w:jc w:val="center"/>
              <w:rPr>
                <w:color w:val="000000"/>
                <w:sz w:val="20"/>
                <w:szCs w:val="20"/>
              </w:rPr>
            </w:pPr>
            <w:r w:rsidRPr="006679F2">
              <w:rPr>
                <w:color w:val="000000"/>
                <w:sz w:val="20"/>
                <w:szCs w:val="20"/>
              </w:rPr>
              <w:t>2 421,95</w:t>
            </w:r>
          </w:p>
        </w:tc>
      </w:tr>
      <w:tr w:rsidR="00C22E59" w:rsidRPr="006679F2" w14:paraId="60A73C49" w14:textId="77777777" w:rsidTr="00C22E59">
        <w:trPr>
          <w:gridAfter w:val="1"/>
          <w:wAfter w:w="10" w:type="dxa"/>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0103E7" w14:textId="77777777" w:rsidR="00C22E59" w:rsidRPr="006679F2" w:rsidRDefault="00C22E59" w:rsidP="00C22E59">
            <w:pPr>
              <w:jc w:val="center"/>
              <w:rPr>
                <w:color w:val="000000"/>
                <w:sz w:val="20"/>
                <w:szCs w:val="20"/>
              </w:rPr>
            </w:pPr>
            <w:r w:rsidRPr="006679F2">
              <w:rPr>
                <w:color w:val="000000"/>
                <w:sz w:val="20"/>
                <w:szCs w:val="20"/>
              </w:rPr>
              <w:t>5.2.3.</w:t>
            </w:r>
          </w:p>
        </w:tc>
        <w:tc>
          <w:tcPr>
            <w:tcW w:w="1701" w:type="dxa"/>
            <w:tcBorders>
              <w:top w:val="nil"/>
              <w:left w:val="nil"/>
              <w:bottom w:val="single" w:sz="4" w:space="0" w:color="auto"/>
              <w:right w:val="single" w:sz="4" w:space="0" w:color="auto"/>
            </w:tcBorders>
            <w:shd w:val="clear" w:color="auto" w:fill="auto"/>
            <w:vAlign w:val="center"/>
            <w:hideMark/>
          </w:tcPr>
          <w:p w14:paraId="57FF6E76" w14:textId="77777777" w:rsidR="00C22E59" w:rsidRPr="006679F2" w:rsidRDefault="00C22E59" w:rsidP="00C22E59">
            <w:pPr>
              <w:rPr>
                <w:color w:val="000000"/>
                <w:sz w:val="20"/>
                <w:szCs w:val="20"/>
              </w:rPr>
            </w:pPr>
            <w:r w:rsidRPr="006679F2">
              <w:rPr>
                <w:color w:val="000000"/>
                <w:sz w:val="20"/>
                <w:szCs w:val="20"/>
              </w:rPr>
              <w:t xml:space="preserve">Прочие </w:t>
            </w:r>
          </w:p>
        </w:tc>
        <w:tc>
          <w:tcPr>
            <w:tcW w:w="900" w:type="dxa"/>
            <w:tcBorders>
              <w:top w:val="nil"/>
              <w:left w:val="nil"/>
              <w:bottom w:val="single" w:sz="4" w:space="0" w:color="auto"/>
              <w:right w:val="single" w:sz="4" w:space="0" w:color="auto"/>
            </w:tcBorders>
            <w:shd w:val="clear" w:color="000000" w:fill="FFFFFF"/>
            <w:noWrap/>
            <w:vAlign w:val="center"/>
            <w:hideMark/>
          </w:tcPr>
          <w:p w14:paraId="7D3D91E2" w14:textId="77777777" w:rsidR="00C22E59" w:rsidRPr="006679F2" w:rsidRDefault="00C22E59" w:rsidP="00C22E59">
            <w:pPr>
              <w:jc w:val="center"/>
              <w:rPr>
                <w:color w:val="000000"/>
                <w:sz w:val="20"/>
                <w:szCs w:val="20"/>
              </w:rPr>
            </w:pPr>
            <w:r w:rsidRPr="006679F2">
              <w:rPr>
                <w:color w:val="000000"/>
                <w:sz w:val="20"/>
                <w:szCs w:val="20"/>
              </w:rPr>
              <w:t>415,43</w:t>
            </w:r>
          </w:p>
        </w:tc>
        <w:tc>
          <w:tcPr>
            <w:tcW w:w="900" w:type="dxa"/>
            <w:tcBorders>
              <w:top w:val="nil"/>
              <w:left w:val="nil"/>
              <w:bottom w:val="single" w:sz="4" w:space="0" w:color="auto"/>
              <w:right w:val="single" w:sz="4" w:space="0" w:color="auto"/>
            </w:tcBorders>
            <w:shd w:val="clear" w:color="auto" w:fill="auto"/>
            <w:noWrap/>
            <w:vAlign w:val="center"/>
            <w:hideMark/>
          </w:tcPr>
          <w:p w14:paraId="3E129652" w14:textId="77777777" w:rsidR="00C22E59" w:rsidRPr="006679F2" w:rsidRDefault="00C22E59" w:rsidP="00C22E59">
            <w:pPr>
              <w:jc w:val="center"/>
              <w:rPr>
                <w:color w:val="000000"/>
                <w:sz w:val="20"/>
                <w:szCs w:val="20"/>
              </w:rPr>
            </w:pPr>
            <w:r w:rsidRPr="006679F2">
              <w:rPr>
                <w:color w:val="000000"/>
                <w:sz w:val="20"/>
                <w:szCs w:val="20"/>
              </w:rPr>
              <w:t>360,51</w:t>
            </w:r>
          </w:p>
        </w:tc>
        <w:tc>
          <w:tcPr>
            <w:tcW w:w="1034" w:type="dxa"/>
            <w:tcBorders>
              <w:top w:val="nil"/>
              <w:left w:val="nil"/>
              <w:bottom w:val="single" w:sz="4" w:space="0" w:color="auto"/>
              <w:right w:val="single" w:sz="4" w:space="0" w:color="auto"/>
            </w:tcBorders>
            <w:shd w:val="clear" w:color="000000" w:fill="FFFFFF"/>
            <w:noWrap/>
            <w:vAlign w:val="center"/>
            <w:hideMark/>
          </w:tcPr>
          <w:p w14:paraId="6A1D8E25" w14:textId="77777777" w:rsidR="00C22E59" w:rsidRPr="006679F2" w:rsidRDefault="00C22E59" w:rsidP="00C22E59">
            <w:pPr>
              <w:jc w:val="center"/>
              <w:rPr>
                <w:color w:val="000000"/>
                <w:sz w:val="20"/>
                <w:szCs w:val="20"/>
              </w:rPr>
            </w:pPr>
            <w:r w:rsidRPr="006679F2">
              <w:rPr>
                <w:color w:val="000000"/>
                <w:sz w:val="20"/>
                <w:szCs w:val="20"/>
              </w:rPr>
              <w:t>338</w:t>
            </w:r>
          </w:p>
        </w:tc>
        <w:tc>
          <w:tcPr>
            <w:tcW w:w="1170" w:type="dxa"/>
            <w:tcBorders>
              <w:top w:val="nil"/>
              <w:left w:val="nil"/>
              <w:bottom w:val="single" w:sz="4" w:space="0" w:color="auto"/>
              <w:right w:val="single" w:sz="4" w:space="0" w:color="auto"/>
            </w:tcBorders>
            <w:shd w:val="clear" w:color="auto" w:fill="auto"/>
            <w:noWrap/>
            <w:vAlign w:val="center"/>
            <w:hideMark/>
          </w:tcPr>
          <w:p w14:paraId="0AE310CA" w14:textId="77777777" w:rsidR="00C22E59" w:rsidRPr="006679F2" w:rsidRDefault="00C22E59" w:rsidP="00C22E59">
            <w:pPr>
              <w:jc w:val="center"/>
              <w:rPr>
                <w:color w:val="000000"/>
                <w:sz w:val="20"/>
                <w:szCs w:val="20"/>
              </w:rPr>
            </w:pPr>
            <w:r w:rsidRPr="006679F2">
              <w:rPr>
                <w:color w:val="000000"/>
                <w:sz w:val="20"/>
                <w:szCs w:val="20"/>
              </w:rPr>
              <w:t>360,51</w:t>
            </w:r>
          </w:p>
        </w:tc>
        <w:tc>
          <w:tcPr>
            <w:tcW w:w="911" w:type="dxa"/>
            <w:tcBorders>
              <w:top w:val="nil"/>
              <w:left w:val="nil"/>
              <w:bottom w:val="single" w:sz="4" w:space="0" w:color="auto"/>
              <w:right w:val="single" w:sz="4" w:space="0" w:color="auto"/>
            </w:tcBorders>
            <w:shd w:val="clear" w:color="auto" w:fill="auto"/>
            <w:noWrap/>
            <w:vAlign w:val="center"/>
            <w:hideMark/>
          </w:tcPr>
          <w:p w14:paraId="4407C5B6" w14:textId="77777777" w:rsidR="00C22E59" w:rsidRPr="006679F2" w:rsidRDefault="00C22E59" w:rsidP="00C22E59">
            <w:pPr>
              <w:jc w:val="center"/>
              <w:rPr>
                <w:color w:val="000000"/>
                <w:sz w:val="20"/>
                <w:szCs w:val="20"/>
              </w:rPr>
            </w:pPr>
            <w:r w:rsidRPr="006679F2">
              <w:rPr>
                <w:color w:val="000000"/>
                <w:sz w:val="20"/>
                <w:szCs w:val="20"/>
              </w:rPr>
              <w:t>360,51</w:t>
            </w:r>
          </w:p>
        </w:tc>
        <w:tc>
          <w:tcPr>
            <w:tcW w:w="901" w:type="dxa"/>
            <w:tcBorders>
              <w:top w:val="nil"/>
              <w:left w:val="nil"/>
              <w:bottom w:val="single" w:sz="4" w:space="0" w:color="auto"/>
              <w:right w:val="single" w:sz="4" w:space="0" w:color="auto"/>
            </w:tcBorders>
            <w:shd w:val="clear" w:color="auto" w:fill="auto"/>
            <w:noWrap/>
            <w:vAlign w:val="center"/>
            <w:hideMark/>
          </w:tcPr>
          <w:p w14:paraId="7938B706" w14:textId="77777777" w:rsidR="00C22E59" w:rsidRPr="006679F2" w:rsidRDefault="00C22E59" w:rsidP="00C22E59">
            <w:pPr>
              <w:jc w:val="center"/>
              <w:rPr>
                <w:color w:val="000000"/>
                <w:sz w:val="20"/>
                <w:szCs w:val="20"/>
              </w:rPr>
            </w:pPr>
            <w:r w:rsidRPr="006679F2">
              <w:rPr>
                <w:color w:val="000000"/>
                <w:sz w:val="20"/>
                <w:szCs w:val="20"/>
              </w:rPr>
              <w:t>360,51</w:t>
            </w:r>
          </w:p>
        </w:tc>
        <w:tc>
          <w:tcPr>
            <w:tcW w:w="988" w:type="dxa"/>
            <w:tcBorders>
              <w:top w:val="nil"/>
              <w:left w:val="nil"/>
              <w:bottom w:val="single" w:sz="4" w:space="0" w:color="auto"/>
              <w:right w:val="single" w:sz="4" w:space="0" w:color="auto"/>
            </w:tcBorders>
            <w:shd w:val="clear" w:color="auto" w:fill="auto"/>
            <w:noWrap/>
            <w:vAlign w:val="center"/>
            <w:hideMark/>
          </w:tcPr>
          <w:p w14:paraId="0FD24E34" w14:textId="77777777" w:rsidR="00C22E59" w:rsidRPr="006679F2" w:rsidRDefault="00C22E59" w:rsidP="00C22E59">
            <w:pPr>
              <w:jc w:val="center"/>
              <w:rPr>
                <w:color w:val="000000"/>
                <w:sz w:val="20"/>
                <w:szCs w:val="20"/>
              </w:rPr>
            </w:pPr>
            <w:r w:rsidRPr="006679F2">
              <w:rPr>
                <w:color w:val="000000"/>
                <w:sz w:val="20"/>
                <w:szCs w:val="20"/>
              </w:rPr>
              <w:t>360,51</w:t>
            </w:r>
          </w:p>
        </w:tc>
        <w:tc>
          <w:tcPr>
            <w:tcW w:w="814" w:type="dxa"/>
            <w:tcBorders>
              <w:top w:val="nil"/>
              <w:left w:val="nil"/>
              <w:bottom w:val="single" w:sz="4" w:space="0" w:color="auto"/>
              <w:right w:val="single" w:sz="4" w:space="0" w:color="auto"/>
            </w:tcBorders>
            <w:shd w:val="clear" w:color="auto" w:fill="auto"/>
            <w:noWrap/>
            <w:vAlign w:val="center"/>
            <w:hideMark/>
          </w:tcPr>
          <w:p w14:paraId="120EDF75" w14:textId="77777777" w:rsidR="00C22E59" w:rsidRPr="006679F2" w:rsidRDefault="00C22E59" w:rsidP="00C22E59">
            <w:pPr>
              <w:jc w:val="center"/>
              <w:rPr>
                <w:color w:val="000000"/>
                <w:sz w:val="20"/>
                <w:szCs w:val="20"/>
              </w:rPr>
            </w:pPr>
            <w:r w:rsidRPr="006679F2">
              <w:rPr>
                <w:color w:val="000000"/>
                <w:sz w:val="20"/>
                <w:szCs w:val="20"/>
              </w:rPr>
              <w:t>360,51</w:t>
            </w:r>
          </w:p>
        </w:tc>
        <w:tc>
          <w:tcPr>
            <w:tcW w:w="891" w:type="dxa"/>
            <w:tcBorders>
              <w:top w:val="nil"/>
              <w:left w:val="nil"/>
              <w:bottom w:val="single" w:sz="4" w:space="0" w:color="auto"/>
              <w:right w:val="single" w:sz="4" w:space="0" w:color="auto"/>
            </w:tcBorders>
            <w:shd w:val="clear" w:color="auto" w:fill="auto"/>
            <w:noWrap/>
            <w:vAlign w:val="center"/>
            <w:hideMark/>
          </w:tcPr>
          <w:p w14:paraId="5F9F58AE" w14:textId="77777777" w:rsidR="00C22E59" w:rsidRPr="006679F2" w:rsidRDefault="00C22E59" w:rsidP="00C22E59">
            <w:pPr>
              <w:jc w:val="center"/>
              <w:rPr>
                <w:color w:val="000000"/>
                <w:sz w:val="20"/>
                <w:szCs w:val="20"/>
              </w:rPr>
            </w:pPr>
            <w:r w:rsidRPr="006679F2">
              <w:rPr>
                <w:color w:val="000000"/>
                <w:sz w:val="20"/>
                <w:szCs w:val="20"/>
              </w:rPr>
              <w:t>360,51</w:t>
            </w:r>
          </w:p>
        </w:tc>
        <w:tc>
          <w:tcPr>
            <w:tcW w:w="901" w:type="dxa"/>
            <w:tcBorders>
              <w:top w:val="nil"/>
              <w:left w:val="nil"/>
              <w:bottom w:val="single" w:sz="4" w:space="0" w:color="auto"/>
              <w:right w:val="single" w:sz="4" w:space="0" w:color="auto"/>
            </w:tcBorders>
            <w:shd w:val="clear" w:color="auto" w:fill="auto"/>
            <w:noWrap/>
            <w:vAlign w:val="center"/>
            <w:hideMark/>
          </w:tcPr>
          <w:p w14:paraId="7F19E87E" w14:textId="77777777" w:rsidR="00C22E59" w:rsidRPr="006679F2" w:rsidRDefault="00C22E59" w:rsidP="00C22E59">
            <w:pPr>
              <w:jc w:val="center"/>
              <w:rPr>
                <w:color w:val="000000"/>
                <w:sz w:val="20"/>
                <w:szCs w:val="20"/>
              </w:rPr>
            </w:pPr>
            <w:r w:rsidRPr="006679F2">
              <w:rPr>
                <w:color w:val="000000"/>
                <w:sz w:val="20"/>
                <w:szCs w:val="20"/>
              </w:rPr>
              <w:t>360,51</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1FF92F73" w14:textId="77777777" w:rsidR="00C22E59" w:rsidRPr="006679F2" w:rsidRDefault="00C22E59" w:rsidP="00C22E59">
            <w:pPr>
              <w:jc w:val="center"/>
              <w:rPr>
                <w:color w:val="000000"/>
                <w:sz w:val="20"/>
                <w:szCs w:val="20"/>
              </w:rPr>
            </w:pPr>
            <w:r w:rsidRPr="006679F2">
              <w:rPr>
                <w:color w:val="000000"/>
                <w:sz w:val="20"/>
                <w:szCs w:val="20"/>
              </w:rPr>
              <w:t>360,51</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359E040D" w14:textId="77777777" w:rsidR="00C22E59" w:rsidRPr="006679F2" w:rsidRDefault="00C22E59" w:rsidP="00C22E59">
            <w:pPr>
              <w:jc w:val="center"/>
              <w:rPr>
                <w:color w:val="000000"/>
                <w:sz w:val="20"/>
                <w:szCs w:val="20"/>
              </w:rPr>
            </w:pPr>
            <w:r w:rsidRPr="006679F2">
              <w:rPr>
                <w:color w:val="000000"/>
                <w:sz w:val="20"/>
                <w:szCs w:val="20"/>
              </w:rPr>
              <w:t>360,51</w:t>
            </w:r>
          </w:p>
        </w:tc>
        <w:tc>
          <w:tcPr>
            <w:tcW w:w="901" w:type="dxa"/>
            <w:gridSpan w:val="2"/>
            <w:tcBorders>
              <w:top w:val="nil"/>
              <w:left w:val="nil"/>
              <w:bottom w:val="single" w:sz="4" w:space="0" w:color="auto"/>
              <w:right w:val="single" w:sz="4" w:space="0" w:color="auto"/>
            </w:tcBorders>
            <w:shd w:val="clear" w:color="auto" w:fill="auto"/>
            <w:noWrap/>
            <w:vAlign w:val="center"/>
            <w:hideMark/>
          </w:tcPr>
          <w:p w14:paraId="0A0E462F" w14:textId="77777777" w:rsidR="00C22E59" w:rsidRPr="006679F2" w:rsidRDefault="00C22E59" w:rsidP="00C22E59">
            <w:pPr>
              <w:jc w:val="center"/>
              <w:rPr>
                <w:color w:val="000000"/>
                <w:sz w:val="20"/>
                <w:szCs w:val="20"/>
              </w:rPr>
            </w:pPr>
            <w:r w:rsidRPr="006679F2">
              <w:rPr>
                <w:color w:val="000000"/>
                <w:sz w:val="20"/>
                <w:szCs w:val="20"/>
              </w:rPr>
              <w:t>360,51</w:t>
            </w:r>
          </w:p>
        </w:tc>
      </w:tr>
    </w:tbl>
    <w:p w14:paraId="4F101B52" w14:textId="59AD78EC" w:rsidR="0019169C" w:rsidRPr="006679F2" w:rsidRDefault="0019169C" w:rsidP="0019169C">
      <w:pPr>
        <w:rPr>
          <w:lang w:eastAsia="en-US"/>
        </w:rPr>
      </w:pPr>
    </w:p>
    <w:p w14:paraId="6F04CE26" w14:textId="6060345A" w:rsidR="0019169C" w:rsidRPr="006679F2" w:rsidRDefault="0019169C" w:rsidP="0019169C">
      <w:pPr>
        <w:rPr>
          <w:lang w:eastAsia="en-US"/>
        </w:rPr>
      </w:pPr>
    </w:p>
    <w:p w14:paraId="21AA17AF" w14:textId="2D2A2C5C" w:rsidR="00E5644B" w:rsidRPr="006679F2" w:rsidRDefault="00E5644B" w:rsidP="00E5644B">
      <w:pPr>
        <w:jc w:val="both"/>
      </w:pPr>
    </w:p>
    <w:p w14:paraId="45F48F3A" w14:textId="77777777" w:rsidR="00E5644B" w:rsidRPr="006679F2" w:rsidRDefault="00E5644B" w:rsidP="00E5644B">
      <w:pPr>
        <w:jc w:val="both"/>
      </w:pPr>
    </w:p>
    <w:p w14:paraId="3F34A35B" w14:textId="6257B61A" w:rsidR="004234A6" w:rsidRPr="006679F2" w:rsidRDefault="004234A6" w:rsidP="004234A6">
      <w:pPr>
        <w:jc w:val="both"/>
      </w:pPr>
    </w:p>
    <w:p w14:paraId="4D298F3E" w14:textId="4562D758" w:rsidR="00445850" w:rsidRPr="006679F2" w:rsidRDefault="00445850" w:rsidP="004234A6">
      <w:pPr>
        <w:jc w:val="both"/>
      </w:pPr>
    </w:p>
    <w:p w14:paraId="6A9C8B47" w14:textId="77777777" w:rsidR="004234A6" w:rsidRPr="006679F2" w:rsidRDefault="004234A6" w:rsidP="004234A6">
      <w:pPr>
        <w:jc w:val="both"/>
        <w:sectPr w:rsidR="004234A6" w:rsidRPr="006679F2" w:rsidSect="002807CD">
          <w:pgSz w:w="16838" w:h="11906" w:orient="landscape"/>
          <w:pgMar w:top="1701" w:right="851" w:bottom="567" w:left="851" w:header="709" w:footer="284" w:gutter="0"/>
          <w:cols w:space="708"/>
          <w:docGrid w:linePitch="381"/>
        </w:sectPr>
      </w:pPr>
    </w:p>
    <w:p w14:paraId="376516EF" w14:textId="4652B6A4" w:rsidR="00AD41CC" w:rsidRPr="006679F2" w:rsidRDefault="007D0D09" w:rsidP="00A95D69">
      <w:pPr>
        <w:pStyle w:val="2"/>
        <w:tabs>
          <w:tab w:val="left" w:pos="1134"/>
        </w:tabs>
        <w:ind w:left="0" w:firstLine="709"/>
        <w:rPr>
          <w:rFonts w:cs="Times New Roman"/>
          <w:b w:val="0"/>
          <w:szCs w:val="24"/>
        </w:rPr>
      </w:pPr>
      <w:bookmarkStart w:id="443" w:name="_Toc524614830"/>
      <w:bookmarkStart w:id="444" w:name="_Toc524615046"/>
      <w:bookmarkStart w:id="445" w:name="_Toc28125303"/>
      <w:bookmarkStart w:id="446" w:name="_Toc42580592"/>
      <w:bookmarkEnd w:id="442"/>
      <w:r w:rsidRPr="006679F2">
        <w:rPr>
          <w:rFonts w:cs="Times New Roman"/>
          <w:b w:val="0"/>
          <w:szCs w:val="24"/>
        </w:rPr>
        <w:lastRenderedPageBreak/>
        <w:t>Прогнозы приростов объё</w:t>
      </w:r>
      <w:r w:rsidR="00AD41CC" w:rsidRPr="006679F2">
        <w:rPr>
          <w:rFonts w:cs="Times New Roman"/>
          <w:b w:val="0"/>
          <w:szCs w:val="24"/>
        </w:rPr>
        <w:t xml:space="preserve">мов потребления тепловой энергии (мощности) и теплоносителя с разделением по видам теплопотребления в </w:t>
      </w:r>
      <w:r w:rsidR="00396CC4" w:rsidRPr="006679F2">
        <w:rPr>
          <w:rFonts w:cs="Times New Roman"/>
          <w:b w:val="0"/>
          <w:szCs w:val="24"/>
        </w:rPr>
        <w:t>расч</w:t>
      </w:r>
      <w:r w:rsidR="00A95D69" w:rsidRPr="006679F2">
        <w:rPr>
          <w:rFonts w:cs="Times New Roman"/>
          <w:b w:val="0"/>
          <w:szCs w:val="24"/>
        </w:rPr>
        <w:t>ё</w:t>
      </w:r>
      <w:r w:rsidR="00396CC4" w:rsidRPr="006679F2">
        <w:rPr>
          <w:rFonts w:cs="Times New Roman"/>
          <w:b w:val="0"/>
          <w:szCs w:val="24"/>
        </w:rPr>
        <w:t>тных элементах территориального деления</w:t>
      </w:r>
      <w:r w:rsidR="00EA3AA6" w:rsidRPr="006679F2">
        <w:rPr>
          <w:rFonts w:cs="Times New Roman"/>
          <w:b w:val="0"/>
          <w:szCs w:val="24"/>
        </w:rPr>
        <w:t xml:space="preserve"> и в </w:t>
      </w:r>
      <w:r w:rsidR="00AD41CC" w:rsidRPr="006679F2">
        <w:rPr>
          <w:rFonts w:cs="Times New Roman"/>
          <w:b w:val="0"/>
          <w:szCs w:val="24"/>
        </w:rPr>
        <w:t>зонах действия индивидуального теплоснабжения на каждом этапе</w:t>
      </w:r>
      <w:bookmarkEnd w:id="443"/>
      <w:bookmarkEnd w:id="444"/>
      <w:bookmarkEnd w:id="445"/>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46"/>
    </w:p>
    <w:p w14:paraId="1B4192B2" w14:textId="77777777" w:rsidR="009D3CD3" w:rsidRPr="006679F2" w:rsidRDefault="009D3CD3" w:rsidP="001644B0">
      <w:pPr>
        <w:jc w:val="both"/>
      </w:pPr>
      <w:bookmarkStart w:id="447" w:name="_Hlk22207811"/>
    </w:p>
    <w:p w14:paraId="279B5B49" w14:textId="5D9B9548" w:rsidR="009D3CD3" w:rsidRPr="006679F2" w:rsidRDefault="009D3CD3" w:rsidP="001217C9">
      <w:pPr>
        <w:ind w:firstLine="709"/>
        <w:jc w:val="both"/>
      </w:pPr>
      <w:r w:rsidRPr="006679F2">
        <w:t xml:space="preserve">По данным </w:t>
      </w:r>
      <w:r w:rsidR="00B04A55" w:rsidRPr="006679F2">
        <w:t xml:space="preserve">Генерального плана с.п. </w:t>
      </w:r>
      <w:r w:rsidR="00B5195F" w:rsidRPr="006679F2">
        <w:t>Полноват</w:t>
      </w:r>
      <w:r w:rsidR="00A0584A" w:rsidRPr="006679F2">
        <w:t xml:space="preserve"> </w:t>
      </w:r>
      <w:r w:rsidRPr="006679F2">
        <w:t>приростов потребления тепловой энергии и теплоносителя в зонах действия индивидуального теплоснабжения не планируется.</w:t>
      </w:r>
    </w:p>
    <w:p w14:paraId="028961D7" w14:textId="77777777" w:rsidR="001217C9" w:rsidRPr="006679F2" w:rsidRDefault="001217C9" w:rsidP="001217C9">
      <w:pPr>
        <w:ind w:firstLine="709"/>
        <w:jc w:val="both"/>
      </w:pPr>
    </w:p>
    <w:p w14:paraId="3C2DAD3C" w14:textId="5AC13AF2" w:rsidR="00AD41CC" w:rsidRPr="006679F2" w:rsidRDefault="007D0D09" w:rsidP="009D3CD3">
      <w:pPr>
        <w:pStyle w:val="2"/>
        <w:tabs>
          <w:tab w:val="left" w:pos="1134"/>
        </w:tabs>
        <w:ind w:left="0" w:firstLine="709"/>
        <w:rPr>
          <w:rFonts w:cs="Times New Roman"/>
          <w:b w:val="0"/>
          <w:szCs w:val="24"/>
        </w:rPr>
      </w:pPr>
      <w:bookmarkStart w:id="448" w:name="_Toc524614831"/>
      <w:bookmarkStart w:id="449" w:name="_Toc524615047"/>
      <w:bookmarkStart w:id="450" w:name="_Toc28125304"/>
      <w:bookmarkStart w:id="451" w:name="_Toc42580593"/>
      <w:bookmarkEnd w:id="447"/>
      <w:r w:rsidRPr="006679F2">
        <w:rPr>
          <w:rFonts w:cs="Times New Roman"/>
          <w:b w:val="0"/>
          <w:szCs w:val="24"/>
        </w:rPr>
        <w:t>Прогнозы приростов объё</w:t>
      </w:r>
      <w:r w:rsidR="00AD41CC" w:rsidRPr="006679F2">
        <w:rPr>
          <w:rFonts w:cs="Times New Roman"/>
          <w:b w:val="0"/>
          <w:szCs w:val="24"/>
        </w:rPr>
        <w:t>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w:t>
      </w:r>
      <w:r w:rsidRPr="006679F2">
        <w:rPr>
          <w:rFonts w:cs="Times New Roman"/>
          <w:b w:val="0"/>
          <w:szCs w:val="24"/>
        </w:rPr>
        <w:t>ё</w:t>
      </w:r>
      <w:r w:rsidR="00AD41CC" w:rsidRPr="006679F2">
        <w:rPr>
          <w:rFonts w:cs="Times New Roman"/>
          <w:b w:val="0"/>
          <w:szCs w:val="24"/>
        </w:rPr>
        <w:t>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48"/>
      <w:bookmarkEnd w:id="449"/>
      <w:bookmarkEnd w:id="450"/>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51"/>
    </w:p>
    <w:p w14:paraId="4FEEB5C6" w14:textId="77777777" w:rsidR="009D3CD3" w:rsidRPr="006679F2" w:rsidRDefault="009D3CD3" w:rsidP="001644B0">
      <w:pPr>
        <w:autoSpaceDE w:val="0"/>
        <w:autoSpaceDN w:val="0"/>
        <w:adjustRightInd w:val="0"/>
        <w:jc w:val="both"/>
      </w:pPr>
      <w:bookmarkStart w:id="452" w:name="_Hlk22206964"/>
    </w:p>
    <w:p w14:paraId="1794D03E" w14:textId="68506EFD" w:rsidR="00756DB5" w:rsidRPr="006679F2" w:rsidRDefault="00756DB5" w:rsidP="00756DB5">
      <w:pPr>
        <w:pStyle w:val="afffffffffffffffff7"/>
        <w:ind w:firstLine="709"/>
      </w:pPr>
      <w:r w:rsidRPr="006679F2">
        <w:t>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Перепрофилирование производственных зон не планируется.</w:t>
      </w:r>
    </w:p>
    <w:bookmarkEnd w:id="452"/>
    <w:p w14:paraId="03F56502" w14:textId="77777777" w:rsidR="00156653" w:rsidRPr="006679F2" w:rsidRDefault="00156653" w:rsidP="001644B0">
      <w:pPr>
        <w:autoSpaceDE w:val="0"/>
        <w:autoSpaceDN w:val="0"/>
        <w:adjustRightInd w:val="0"/>
        <w:jc w:val="both"/>
      </w:pPr>
    </w:p>
    <w:p w14:paraId="3F5BAB8B" w14:textId="7C1DEBB7" w:rsidR="00AD41CC" w:rsidRPr="006679F2" w:rsidRDefault="00C826DD" w:rsidP="009D3CD3">
      <w:pPr>
        <w:pStyle w:val="2"/>
        <w:tabs>
          <w:tab w:val="left" w:pos="1134"/>
        </w:tabs>
        <w:ind w:left="0" w:firstLine="709"/>
        <w:rPr>
          <w:rFonts w:cs="Times New Roman"/>
          <w:b w:val="0"/>
          <w:szCs w:val="24"/>
        </w:rPr>
      </w:pPr>
      <w:bookmarkStart w:id="453" w:name="_Toc28125305"/>
      <w:bookmarkStart w:id="454" w:name="_Toc42580594"/>
      <w:r w:rsidRPr="006679F2">
        <w:rPr>
          <w:rFonts w:cs="Times New Roman"/>
          <w:b w:val="0"/>
          <w:szCs w:val="24"/>
        </w:rPr>
        <w:t xml:space="preserve">Описание </w:t>
      </w:r>
      <w:r w:rsidR="003B0AAD" w:rsidRPr="006679F2">
        <w:rPr>
          <w:rFonts w:cs="Times New Roman"/>
          <w:b w:val="0"/>
          <w:szCs w:val="24"/>
        </w:rPr>
        <w:t>изменений показателей существующего и перспективного потребления тепловой энергии на цели теплоснабжения</w:t>
      </w:r>
      <w:bookmarkEnd w:id="453"/>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54"/>
    </w:p>
    <w:p w14:paraId="3CF86F9D" w14:textId="77777777" w:rsidR="009D3CD3" w:rsidRPr="006679F2" w:rsidRDefault="009D3CD3" w:rsidP="001644B0">
      <w:pPr>
        <w:jc w:val="both"/>
      </w:pPr>
    </w:p>
    <w:p w14:paraId="29A191E4" w14:textId="70A92C92" w:rsidR="00A0584A" w:rsidRPr="006679F2" w:rsidRDefault="00A0584A" w:rsidP="00A0584A">
      <w:pPr>
        <w:spacing w:line="250" w:lineRule="auto"/>
        <w:ind w:firstLine="425"/>
        <w:jc w:val="both"/>
        <w:rPr>
          <w:sz w:val="20"/>
          <w:szCs w:val="20"/>
        </w:rPr>
      </w:pPr>
      <w:r w:rsidRPr="006679F2">
        <w:t>Сводный прогноз прироста тепловых нагрузок и потребления тепловой энергии на те</w:t>
      </w:r>
      <w:r w:rsidR="00867C5F" w:rsidRPr="006679F2">
        <w:t xml:space="preserve">рритории поселка </w:t>
      </w:r>
      <w:r w:rsidR="00B97F96" w:rsidRPr="006679F2">
        <w:t>за периоды 2019-202</w:t>
      </w:r>
      <w:r w:rsidR="008F5294">
        <w:t>9 г</w:t>
      </w:r>
      <w:r w:rsidRPr="006679F2">
        <w:t>г. привед</w:t>
      </w:r>
      <w:r w:rsidR="00B97F96" w:rsidRPr="006679F2">
        <w:t>ё</w:t>
      </w:r>
      <w:r w:rsidRPr="006679F2">
        <w:t>н в таблиц</w:t>
      </w:r>
      <w:r w:rsidR="008F5294">
        <w:t>е</w:t>
      </w:r>
      <w:r w:rsidRPr="006679F2">
        <w:t xml:space="preserve"> </w:t>
      </w:r>
      <w:r w:rsidR="00B97F96" w:rsidRPr="006679F2">
        <w:t>5</w:t>
      </w:r>
      <w:r w:rsidR="008F5294">
        <w:t>1</w:t>
      </w:r>
      <w:r w:rsidRPr="006679F2">
        <w:t>.</w:t>
      </w:r>
    </w:p>
    <w:p w14:paraId="6A6A573C" w14:textId="77777777" w:rsidR="00AD0269" w:rsidRPr="006679F2" w:rsidRDefault="00AD0269" w:rsidP="00AD0269">
      <w:pPr>
        <w:rPr>
          <w:lang w:eastAsia="en-US"/>
        </w:rPr>
      </w:pPr>
    </w:p>
    <w:p w14:paraId="722C1C6D" w14:textId="11EE9C96" w:rsidR="00C826DD" w:rsidRPr="006679F2" w:rsidRDefault="00C826DD" w:rsidP="009D3CD3">
      <w:pPr>
        <w:pStyle w:val="2"/>
        <w:tabs>
          <w:tab w:val="left" w:pos="1134"/>
        </w:tabs>
        <w:ind w:left="0" w:firstLine="709"/>
        <w:rPr>
          <w:rFonts w:cs="Times New Roman"/>
          <w:b w:val="0"/>
          <w:szCs w:val="24"/>
        </w:rPr>
      </w:pPr>
      <w:bookmarkStart w:id="455" w:name="_Toc28125306"/>
      <w:bookmarkStart w:id="456" w:name="_Toc42580595"/>
      <w:r w:rsidRPr="006679F2">
        <w:rPr>
          <w:rFonts w:cs="Times New Roman"/>
          <w:b w:val="0"/>
          <w:szCs w:val="24"/>
        </w:rPr>
        <w:t>Перечень объектов теплопотребления, подключ</w:t>
      </w:r>
      <w:r w:rsidR="001221CE" w:rsidRPr="006679F2">
        <w:rPr>
          <w:rFonts w:cs="Times New Roman"/>
          <w:b w:val="0"/>
          <w:szCs w:val="24"/>
        </w:rPr>
        <w:t>ё</w:t>
      </w:r>
      <w:r w:rsidRPr="006679F2">
        <w:rPr>
          <w:rFonts w:cs="Times New Roman"/>
          <w:b w:val="0"/>
          <w:szCs w:val="24"/>
        </w:rPr>
        <w:t xml:space="preserve">нных к тепловым сетям существующих систем теплоснабжения </w:t>
      </w:r>
      <w:bookmarkStart w:id="457" w:name="_Hlk10105035"/>
      <w:r w:rsidRPr="006679F2">
        <w:rPr>
          <w:rFonts w:cs="Times New Roman"/>
          <w:b w:val="0"/>
          <w:szCs w:val="24"/>
        </w:rPr>
        <w:t>в период, предшествующий актуализации схемы теплоснабжения</w:t>
      </w:r>
      <w:bookmarkEnd w:id="455"/>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56"/>
    </w:p>
    <w:bookmarkEnd w:id="457"/>
    <w:p w14:paraId="0AC862C1" w14:textId="77777777" w:rsidR="006077C9" w:rsidRPr="006679F2" w:rsidRDefault="006077C9" w:rsidP="001644B0">
      <w:pPr>
        <w:jc w:val="both"/>
      </w:pPr>
    </w:p>
    <w:p w14:paraId="02C0552C" w14:textId="2B7AE549" w:rsidR="00201D0B" w:rsidRPr="006679F2" w:rsidRDefault="00201D0B" w:rsidP="00201D0B">
      <w:pPr>
        <w:ind w:firstLine="709"/>
        <w:jc w:val="both"/>
        <w:rPr>
          <w:rFonts w:eastAsia="Arial"/>
          <w:spacing w:val="-5"/>
        </w:rPr>
      </w:pPr>
      <w:r w:rsidRPr="006679F2">
        <w:rPr>
          <w:rFonts w:eastAsia="Arial"/>
          <w:spacing w:val="-5"/>
        </w:rPr>
        <w:t xml:space="preserve">На территории с.п. Полноват действует единственная система централизованного теплоснабжения (СТС) – АО «ЮКЭК-Белоярский», </w:t>
      </w:r>
      <w:r w:rsidRPr="006679F2">
        <w:t>образованная на базе одной существующей котельной</w:t>
      </w:r>
      <w:r w:rsidR="00C22E59" w:rsidRPr="006679F2">
        <w:t xml:space="preserve"> № 2</w:t>
      </w:r>
      <w:r w:rsidRPr="006679F2">
        <w:rPr>
          <w:rFonts w:eastAsia="Arial"/>
          <w:spacing w:val="-5"/>
        </w:rPr>
        <w:t>.</w:t>
      </w:r>
    </w:p>
    <w:p w14:paraId="279032E8" w14:textId="77777777" w:rsidR="00201D0B" w:rsidRPr="006679F2" w:rsidRDefault="00201D0B" w:rsidP="00201D0B">
      <w:pPr>
        <w:ind w:firstLine="709"/>
        <w:contextualSpacing/>
        <w:jc w:val="both"/>
        <w:rPr>
          <w:rFonts w:eastAsia="Arial"/>
          <w:spacing w:val="-5"/>
        </w:rPr>
      </w:pPr>
      <w:r w:rsidRPr="006679F2">
        <w:rPr>
          <w:rFonts w:eastAsia="Arial"/>
          <w:spacing w:val="-5"/>
        </w:rPr>
        <w:t>Структура теплоснабжения с.п. Полноват представляет собой централизованное производство и передачу по тепловым сетям тепловой энергии до потребителя.</w:t>
      </w:r>
    </w:p>
    <w:p w14:paraId="61FDB16B" w14:textId="267F88A1" w:rsidR="00201D0B" w:rsidRPr="006679F2" w:rsidRDefault="00201D0B" w:rsidP="00201D0B">
      <w:pPr>
        <w:ind w:firstLine="709"/>
        <w:contextualSpacing/>
        <w:jc w:val="both"/>
      </w:pPr>
      <w:r w:rsidRPr="006679F2">
        <w:t>В с.п. Полноват в настоящее время в эксплуатации находятся одна котельная №</w:t>
      </w:r>
      <w:r w:rsidR="00C22E59" w:rsidRPr="006679F2">
        <w:t xml:space="preserve"> </w:t>
      </w:r>
      <w:r w:rsidRPr="006679F2">
        <w:t>2, котельная №</w:t>
      </w:r>
      <w:r w:rsidR="00C22E59" w:rsidRPr="006679F2">
        <w:t xml:space="preserve"> </w:t>
      </w:r>
      <w:r w:rsidRPr="006679F2">
        <w:t>1 выведена из эксплуатации, ввиду перевода тепловых сетей от котельных на один контур отопления.</w:t>
      </w:r>
    </w:p>
    <w:p w14:paraId="5C8C3D1F" w14:textId="77777777" w:rsidR="00201D0B" w:rsidRPr="006679F2" w:rsidRDefault="00201D0B" w:rsidP="00201D0B">
      <w:pPr>
        <w:ind w:firstLine="709"/>
        <w:jc w:val="both"/>
        <w:rPr>
          <w:rFonts w:eastAsia="Arial"/>
          <w:spacing w:val="-5"/>
        </w:rPr>
      </w:pPr>
      <w:r w:rsidRPr="006679F2">
        <w:rPr>
          <w:rFonts w:eastAsia="Arial"/>
          <w:spacing w:val="-5"/>
        </w:rPr>
        <w:t>Теплоноситель подается непосредственно от котлов до потребителей. Регулирование температурного режима осуществляется в котельной, тепловая сеть работает по закрытой схеме. Вырабатываемая тепловая энергия используется в полном объеме на отопление объектов потребителей коммунальных услуг с. Полноват. От общего объема реализуемой тепловой энергии – 38,96 % потребляется населением с. Полноват, 61,04% предприятиями и организациями.</w:t>
      </w:r>
    </w:p>
    <w:p w14:paraId="0B11B3A5" w14:textId="42346DB7" w:rsidR="00201D0B" w:rsidRPr="006679F2" w:rsidRDefault="00201D0B" w:rsidP="00201D0B">
      <w:pPr>
        <w:ind w:firstLine="709"/>
        <w:contextualSpacing/>
        <w:jc w:val="both"/>
        <w:rPr>
          <w:rFonts w:eastAsia="Arial"/>
          <w:spacing w:val="-5"/>
        </w:rPr>
      </w:pPr>
      <w:r w:rsidRPr="006679F2">
        <w:rPr>
          <w:rFonts w:eastAsia="Arial"/>
          <w:spacing w:val="-5"/>
        </w:rPr>
        <w:t>Основным видом топлива для котельной является природный газ, резервное топливо отсутствует.</w:t>
      </w:r>
    </w:p>
    <w:p w14:paraId="7061DAD2" w14:textId="1623B530" w:rsidR="00C22E59" w:rsidRPr="006679F2" w:rsidRDefault="00C22E59" w:rsidP="00201D0B">
      <w:pPr>
        <w:ind w:firstLine="709"/>
        <w:contextualSpacing/>
        <w:jc w:val="both"/>
        <w:rPr>
          <w:rFonts w:eastAsia="Arial"/>
          <w:spacing w:val="-5"/>
        </w:rPr>
      </w:pPr>
      <w:r w:rsidRPr="006679F2">
        <w:rPr>
          <w:rFonts w:eastAsia="Arial"/>
          <w:spacing w:val="-5"/>
        </w:rPr>
        <w:t>Сведения по объектам теплопотребления, подключённых к тепловым сетям существующих систем теплоснабжения в период, предшествующий актуализации схемы теплоснабжения, на территории с.п. Полноват, отсутствуют.</w:t>
      </w:r>
    </w:p>
    <w:p w14:paraId="401F6CED" w14:textId="77777777" w:rsidR="00C22E59" w:rsidRPr="006679F2" w:rsidRDefault="00C22E59" w:rsidP="00201D0B">
      <w:pPr>
        <w:ind w:firstLine="709"/>
        <w:contextualSpacing/>
        <w:jc w:val="both"/>
        <w:rPr>
          <w:rFonts w:eastAsia="Arial"/>
          <w:spacing w:val="-5"/>
        </w:rPr>
      </w:pPr>
    </w:p>
    <w:p w14:paraId="74237349" w14:textId="0D9919D3" w:rsidR="00AD41CC" w:rsidRPr="006679F2" w:rsidRDefault="00C22E59" w:rsidP="001608F0">
      <w:pPr>
        <w:pStyle w:val="2"/>
        <w:tabs>
          <w:tab w:val="left" w:pos="1134"/>
        </w:tabs>
        <w:ind w:left="0" w:firstLine="709"/>
        <w:rPr>
          <w:rFonts w:cs="Times New Roman"/>
          <w:b w:val="0"/>
          <w:szCs w:val="24"/>
        </w:rPr>
      </w:pPr>
      <w:bookmarkStart w:id="458" w:name="_Toc524614833"/>
      <w:bookmarkStart w:id="459" w:name="_Toc524615049"/>
      <w:bookmarkStart w:id="460" w:name="_Toc28125307"/>
      <w:bookmarkStart w:id="461" w:name="_Toc42580596"/>
      <w:r w:rsidRPr="006679F2">
        <w:rPr>
          <w:rFonts w:cs="Times New Roman"/>
          <w:b w:val="0"/>
          <w:szCs w:val="24"/>
        </w:rPr>
        <w:lastRenderedPageBreak/>
        <w:t>А</w:t>
      </w:r>
      <w:r w:rsidR="00AD41CC" w:rsidRPr="006679F2">
        <w:rPr>
          <w:rFonts w:cs="Times New Roman"/>
          <w:b w:val="0"/>
          <w:szCs w:val="24"/>
        </w:rPr>
        <w:t>ктуализированный прогноз перспективной застройки от</w:t>
      </w:r>
      <w:r w:rsidR="00A610CA" w:rsidRPr="006679F2">
        <w:rPr>
          <w:rFonts w:cs="Times New Roman"/>
          <w:b w:val="0"/>
          <w:szCs w:val="24"/>
        </w:rPr>
        <w:t>носительно указанного в утверждё</w:t>
      </w:r>
      <w:r w:rsidR="00AD41CC" w:rsidRPr="006679F2">
        <w:rPr>
          <w:rFonts w:cs="Times New Roman"/>
          <w:b w:val="0"/>
          <w:szCs w:val="24"/>
        </w:rPr>
        <w:t>нной схеме теплоснабжения прогноза перспективной застройки</w:t>
      </w:r>
      <w:bookmarkEnd w:id="458"/>
      <w:bookmarkEnd w:id="459"/>
      <w:bookmarkEnd w:id="460"/>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61"/>
    </w:p>
    <w:p w14:paraId="4E6F3902" w14:textId="77777777" w:rsidR="00A073B2" w:rsidRPr="006679F2" w:rsidRDefault="00A073B2" w:rsidP="001644B0">
      <w:pPr>
        <w:jc w:val="both"/>
      </w:pPr>
    </w:p>
    <w:p w14:paraId="3CF2E132" w14:textId="5CB137D2" w:rsidR="00D13F7F" w:rsidRPr="006679F2" w:rsidRDefault="00C82AD1" w:rsidP="00C22E59">
      <w:pPr>
        <w:spacing w:line="250" w:lineRule="auto"/>
        <w:ind w:firstLine="709"/>
        <w:jc w:val="both"/>
      </w:pPr>
      <w:r w:rsidRPr="006679F2">
        <w:t>Изменений в прогнозах перспективной застройки относительно указанного в утверждённой схеме теплоснабжения прогноза перспективной застройки на территории с.п. Полноват не произошло.</w:t>
      </w:r>
    </w:p>
    <w:p w14:paraId="64475696" w14:textId="77777777" w:rsidR="00C82AD1" w:rsidRPr="006679F2" w:rsidRDefault="00C82AD1" w:rsidP="00C22E59">
      <w:pPr>
        <w:spacing w:line="250" w:lineRule="auto"/>
        <w:ind w:firstLine="709"/>
        <w:jc w:val="both"/>
      </w:pPr>
    </w:p>
    <w:p w14:paraId="7EEC2D17" w14:textId="113DCF4E" w:rsidR="001C1678" w:rsidRPr="006679F2" w:rsidRDefault="00C82AD1" w:rsidP="001608F0">
      <w:pPr>
        <w:pStyle w:val="2"/>
        <w:tabs>
          <w:tab w:val="left" w:pos="1276"/>
        </w:tabs>
        <w:ind w:left="0" w:firstLine="709"/>
        <w:rPr>
          <w:rFonts w:cs="Times New Roman"/>
          <w:b w:val="0"/>
          <w:szCs w:val="24"/>
        </w:rPr>
      </w:pPr>
      <w:bookmarkStart w:id="462" w:name="_Toc28125308"/>
      <w:bookmarkStart w:id="463" w:name="_Toc42580597"/>
      <w:bookmarkStart w:id="464" w:name="_Hlk527724755"/>
      <w:r w:rsidRPr="006679F2">
        <w:rPr>
          <w:rFonts w:cs="Times New Roman"/>
          <w:b w:val="0"/>
          <w:szCs w:val="24"/>
        </w:rPr>
        <w:t>Р</w:t>
      </w:r>
      <w:r w:rsidR="00A95D69" w:rsidRPr="006679F2">
        <w:rPr>
          <w:rFonts w:cs="Times New Roman"/>
          <w:b w:val="0"/>
          <w:szCs w:val="24"/>
        </w:rPr>
        <w:t>асчё</w:t>
      </w:r>
      <w:r w:rsidR="001C1678" w:rsidRPr="006679F2">
        <w:rPr>
          <w:rFonts w:cs="Times New Roman"/>
          <w:b w:val="0"/>
          <w:szCs w:val="24"/>
        </w:rPr>
        <w:t xml:space="preserve">тная тепловая нагрузка на коллекторах </w:t>
      </w:r>
      <w:r w:rsidR="00E76ACE" w:rsidRPr="006679F2">
        <w:rPr>
          <w:rFonts w:cs="Times New Roman"/>
          <w:b w:val="0"/>
          <w:szCs w:val="24"/>
        </w:rPr>
        <w:t>источников</w:t>
      </w:r>
      <w:r w:rsidR="001C1678" w:rsidRPr="006679F2">
        <w:rPr>
          <w:rFonts w:cs="Times New Roman"/>
          <w:b w:val="0"/>
          <w:szCs w:val="24"/>
        </w:rPr>
        <w:t xml:space="preserve"> тепловой энергии</w:t>
      </w:r>
      <w:bookmarkEnd w:id="462"/>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63"/>
    </w:p>
    <w:bookmarkEnd w:id="464"/>
    <w:p w14:paraId="7723EDD6" w14:textId="3AC499BD" w:rsidR="001608F0" w:rsidRPr="006679F2" w:rsidRDefault="001608F0" w:rsidP="001644B0">
      <w:pPr>
        <w:jc w:val="both"/>
      </w:pPr>
    </w:p>
    <w:p w14:paraId="234AB5E3" w14:textId="7D8400AC" w:rsidR="005D1367" w:rsidRPr="006679F2" w:rsidRDefault="005D1367" w:rsidP="005D1367">
      <w:pPr>
        <w:ind w:firstLine="709"/>
        <w:jc w:val="both"/>
      </w:pPr>
      <w:r w:rsidRPr="006679F2">
        <w:t>Значения расчётных тепловых нагрузок на коллекторах котельн</w:t>
      </w:r>
      <w:r w:rsidR="00C82AD1" w:rsidRPr="006679F2">
        <w:t>ой № 2</w:t>
      </w:r>
      <w:r w:rsidRPr="006679F2">
        <w:t xml:space="preserve"> </w:t>
      </w:r>
      <w:r w:rsidR="00C82AD1" w:rsidRPr="006679F2">
        <w:t>приведены в таблице 5</w:t>
      </w:r>
      <w:r w:rsidR="008F5294">
        <w:t>1</w:t>
      </w:r>
      <w:r w:rsidRPr="006679F2">
        <w:t>.</w:t>
      </w:r>
    </w:p>
    <w:p w14:paraId="32B09CEE" w14:textId="0748B683" w:rsidR="00C82AD1" w:rsidRPr="006679F2" w:rsidRDefault="00C82AD1" w:rsidP="005D1367">
      <w:pPr>
        <w:ind w:firstLine="709"/>
        <w:jc w:val="both"/>
      </w:pPr>
    </w:p>
    <w:p w14:paraId="0B8E794A" w14:textId="150017AA" w:rsidR="00C82AD1" w:rsidRPr="006679F2" w:rsidRDefault="00C82AD1" w:rsidP="00C82AD1">
      <w:pPr>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51</w:t>
      </w:r>
      <w:r w:rsidRPr="006679F2">
        <w:rPr>
          <w:noProof/>
        </w:rPr>
        <w:fldChar w:fldCharType="end"/>
      </w:r>
      <w:r w:rsidRPr="006679F2">
        <w:t xml:space="preserve"> – Значения расчётных тепловых нагрузок на коллекторах котельной № 2</w:t>
      </w:r>
    </w:p>
    <w:p w14:paraId="14A5B491" w14:textId="77777777" w:rsidR="00C82AD1" w:rsidRPr="006679F2" w:rsidRDefault="00C82AD1" w:rsidP="00C82AD1">
      <w:pPr>
        <w:jc w:val="both"/>
      </w:pPr>
    </w:p>
    <w:tbl>
      <w:tblPr>
        <w:tblW w:w="5000" w:type="pct"/>
        <w:tblInd w:w="-5" w:type="dxa"/>
        <w:tblCellMar>
          <w:left w:w="28" w:type="dxa"/>
          <w:right w:w="28" w:type="dxa"/>
        </w:tblCellMar>
        <w:tblLook w:val="04A0" w:firstRow="1" w:lastRow="0" w:firstColumn="1" w:lastColumn="0" w:noHBand="0" w:noVBand="1"/>
      </w:tblPr>
      <w:tblGrid>
        <w:gridCol w:w="1849"/>
        <w:gridCol w:w="668"/>
        <w:gridCol w:w="668"/>
        <w:gridCol w:w="668"/>
        <w:gridCol w:w="668"/>
        <w:gridCol w:w="668"/>
        <w:gridCol w:w="668"/>
        <w:gridCol w:w="668"/>
        <w:gridCol w:w="768"/>
        <w:gridCol w:w="793"/>
        <w:gridCol w:w="809"/>
        <w:gridCol w:w="799"/>
      </w:tblGrid>
      <w:tr w:rsidR="00C82AD1" w:rsidRPr="006679F2" w14:paraId="4AF09849" w14:textId="77777777" w:rsidTr="00C82AD1">
        <w:trPr>
          <w:trHeight w:val="2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2A584" w14:textId="77777777" w:rsidR="00C82AD1" w:rsidRPr="006679F2" w:rsidRDefault="00C82AD1" w:rsidP="00C82AD1">
            <w:pPr>
              <w:jc w:val="center"/>
              <w:rPr>
                <w:color w:val="000000"/>
                <w:sz w:val="20"/>
                <w:szCs w:val="20"/>
              </w:rPr>
            </w:pPr>
            <w:r w:rsidRPr="006679F2">
              <w:rPr>
                <w:bCs/>
                <w:color w:val="000000"/>
                <w:sz w:val="20"/>
                <w:szCs w:val="20"/>
              </w:rPr>
              <w:t>Показатель</w:t>
            </w:r>
          </w:p>
        </w:tc>
        <w:tc>
          <w:tcPr>
            <w:tcW w:w="7819" w:type="dxa"/>
            <w:gridSpan w:val="11"/>
            <w:tcBorders>
              <w:top w:val="single" w:sz="4" w:space="0" w:color="auto"/>
              <w:left w:val="nil"/>
              <w:bottom w:val="single" w:sz="4" w:space="0" w:color="auto"/>
              <w:right w:val="single" w:sz="4" w:space="0" w:color="auto"/>
            </w:tcBorders>
            <w:shd w:val="clear" w:color="auto" w:fill="auto"/>
            <w:vAlign w:val="center"/>
            <w:hideMark/>
          </w:tcPr>
          <w:p w14:paraId="49A49B8F" w14:textId="77777777" w:rsidR="00C82AD1" w:rsidRPr="006679F2" w:rsidRDefault="00C82AD1" w:rsidP="00C82AD1">
            <w:pPr>
              <w:jc w:val="center"/>
              <w:rPr>
                <w:color w:val="000000"/>
                <w:sz w:val="20"/>
                <w:szCs w:val="20"/>
              </w:rPr>
            </w:pPr>
            <w:r w:rsidRPr="006679F2">
              <w:rPr>
                <w:bCs/>
                <w:color w:val="000000"/>
                <w:sz w:val="20"/>
                <w:szCs w:val="20"/>
              </w:rPr>
              <w:t>Значения по периодам, Гкал/ч</w:t>
            </w:r>
          </w:p>
        </w:tc>
      </w:tr>
      <w:tr w:rsidR="00C82AD1" w:rsidRPr="006679F2" w14:paraId="66F9A923" w14:textId="77777777" w:rsidTr="00C82AD1">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B0F1279" w14:textId="77777777" w:rsidR="00C82AD1" w:rsidRPr="006679F2" w:rsidRDefault="00C82AD1" w:rsidP="00C82AD1">
            <w:pPr>
              <w:rPr>
                <w:color w:val="000000"/>
                <w:sz w:val="20"/>
                <w:szCs w:val="20"/>
              </w:rPr>
            </w:pPr>
          </w:p>
        </w:tc>
        <w:tc>
          <w:tcPr>
            <w:tcW w:w="666" w:type="dxa"/>
            <w:tcBorders>
              <w:top w:val="nil"/>
              <w:left w:val="nil"/>
              <w:bottom w:val="single" w:sz="4" w:space="0" w:color="auto"/>
              <w:right w:val="single" w:sz="4" w:space="0" w:color="auto"/>
            </w:tcBorders>
            <w:shd w:val="clear" w:color="auto" w:fill="auto"/>
            <w:vAlign w:val="center"/>
            <w:hideMark/>
          </w:tcPr>
          <w:p w14:paraId="5C44594A" w14:textId="77777777" w:rsidR="00C82AD1" w:rsidRPr="006679F2" w:rsidRDefault="00C82AD1" w:rsidP="00C82AD1">
            <w:pPr>
              <w:jc w:val="center"/>
              <w:rPr>
                <w:color w:val="000000"/>
                <w:sz w:val="20"/>
                <w:szCs w:val="20"/>
              </w:rPr>
            </w:pPr>
            <w:r w:rsidRPr="006679F2">
              <w:rPr>
                <w:color w:val="000000"/>
                <w:sz w:val="20"/>
                <w:szCs w:val="20"/>
              </w:rPr>
              <w:t>2019</w:t>
            </w:r>
          </w:p>
        </w:tc>
        <w:tc>
          <w:tcPr>
            <w:tcW w:w="666" w:type="dxa"/>
            <w:tcBorders>
              <w:top w:val="nil"/>
              <w:left w:val="nil"/>
              <w:bottom w:val="single" w:sz="4" w:space="0" w:color="auto"/>
              <w:right w:val="single" w:sz="4" w:space="0" w:color="auto"/>
            </w:tcBorders>
            <w:shd w:val="clear" w:color="auto" w:fill="auto"/>
            <w:vAlign w:val="center"/>
            <w:hideMark/>
          </w:tcPr>
          <w:p w14:paraId="4522419A" w14:textId="77777777" w:rsidR="00C82AD1" w:rsidRPr="006679F2" w:rsidRDefault="00C82AD1" w:rsidP="00C82AD1">
            <w:pPr>
              <w:jc w:val="center"/>
              <w:rPr>
                <w:color w:val="000000"/>
                <w:sz w:val="20"/>
                <w:szCs w:val="20"/>
              </w:rPr>
            </w:pPr>
            <w:r w:rsidRPr="006679F2">
              <w:rPr>
                <w:color w:val="000000"/>
                <w:sz w:val="20"/>
                <w:szCs w:val="20"/>
              </w:rPr>
              <w:t>2020</w:t>
            </w:r>
          </w:p>
        </w:tc>
        <w:tc>
          <w:tcPr>
            <w:tcW w:w="666" w:type="dxa"/>
            <w:tcBorders>
              <w:top w:val="nil"/>
              <w:left w:val="nil"/>
              <w:bottom w:val="single" w:sz="4" w:space="0" w:color="auto"/>
              <w:right w:val="single" w:sz="4" w:space="0" w:color="auto"/>
            </w:tcBorders>
            <w:shd w:val="clear" w:color="auto" w:fill="auto"/>
            <w:vAlign w:val="center"/>
            <w:hideMark/>
          </w:tcPr>
          <w:p w14:paraId="4E3B82FE" w14:textId="77777777" w:rsidR="00C82AD1" w:rsidRPr="006679F2" w:rsidRDefault="00C82AD1" w:rsidP="00C82AD1">
            <w:pPr>
              <w:jc w:val="center"/>
              <w:rPr>
                <w:color w:val="000000"/>
                <w:sz w:val="20"/>
                <w:szCs w:val="20"/>
              </w:rPr>
            </w:pPr>
            <w:r w:rsidRPr="006679F2">
              <w:rPr>
                <w:color w:val="000000"/>
                <w:sz w:val="20"/>
                <w:szCs w:val="20"/>
              </w:rPr>
              <w:t>2021</w:t>
            </w:r>
          </w:p>
        </w:tc>
        <w:tc>
          <w:tcPr>
            <w:tcW w:w="666" w:type="dxa"/>
            <w:tcBorders>
              <w:top w:val="nil"/>
              <w:left w:val="nil"/>
              <w:bottom w:val="single" w:sz="4" w:space="0" w:color="auto"/>
              <w:right w:val="single" w:sz="4" w:space="0" w:color="auto"/>
            </w:tcBorders>
            <w:shd w:val="clear" w:color="auto" w:fill="auto"/>
            <w:vAlign w:val="center"/>
            <w:hideMark/>
          </w:tcPr>
          <w:p w14:paraId="5C1D2024" w14:textId="77777777" w:rsidR="00C82AD1" w:rsidRPr="006679F2" w:rsidRDefault="00C82AD1" w:rsidP="00C82AD1">
            <w:pPr>
              <w:jc w:val="center"/>
              <w:rPr>
                <w:color w:val="000000"/>
                <w:sz w:val="20"/>
                <w:szCs w:val="20"/>
              </w:rPr>
            </w:pPr>
            <w:r w:rsidRPr="006679F2">
              <w:rPr>
                <w:color w:val="000000"/>
                <w:sz w:val="20"/>
                <w:szCs w:val="20"/>
              </w:rPr>
              <w:t>2022</w:t>
            </w:r>
          </w:p>
        </w:tc>
        <w:tc>
          <w:tcPr>
            <w:tcW w:w="666" w:type="dxa"/>
            <w:tcBorders>
              <w:top w:val="nil"/>
              <w:left w:val="nil"/>
              <w:bottom w:val="single" w:sz="4" w:space="0" w:color="auto"/>
              <w:right w:val="single" w:sz="4" w:space="0" w:color="auto"/>
            </w:tcBorders>
            <w:shd w:val="clear" w:color="auto" w:fill="auto"/>
            <w:vAlign w:val="center"/>
            <w:hideMark/>
          </w:tcPr>
          <w:p w14:paraId="6466E50F" w14:textId="77777777" w:rsidR="00C82AD1" w:rsidRPr="006679F2" w:rsidRDefault="00C82AD1" w:rsidP="00C82AD1">
            <w:pPr>
              <w:jc w:val="center"/>
              <w:rPr>
                <w:color w:val="000000"/>
                <w:sz w:val="20"/>
                <w:szCs w:val="20"/>
              </w:rPr>
            </w:pPr>
            <w:r w:rsidRPr="006679F2">
              <w:rPr>
                <w:color w:val="000000"/>
                <w:sz w:val="20"/>
                <w:szCs w:val="20"/>
              </w:rPr>
              <w:t>2023</w:t>
            </w:r>
          </w:p>
        </w:tc>
        <w:tc>
          <w:tcPr>
            <w:tcW w:w="666" w:type="dxa"/>
            <w:tcBorders>
              <w:top w:val="nil"/>
              <w:left w:val="nil"/>
              <w:bottom w:val="single" w:sz="4" w:space="0" w:color="auto"/>
              <w:right w:val="single" w:sz="4" w:space="0" w:color="auto"/>
            </w:tcBorders>
            <w:shd w:val="clear" w:color="auto" w:fill="auto"/>
            <w:vAlign w:val="center"/>
            <w:hideMark/>
          </w:tcPr>
          <w:p w14:paraId="5A6E6470" w14:textId="77777777" w:rsidR="00C82AD1" w:rsidRPr="006679F2" w:rsidRDefault="00C82AD1" w:rsidP="00C82AD1">
            <w:pPr>
              <w:jc w:val="center"/>
              <w:rPr>
                <w:color w:val="000000"/>
                <w:sz w:val="20"/>
                <w:szCs w:val="20"/>
              </w:rPr>
            </w:pPr>
            <w:r w:rsidRPr="006679F2">
              <w:rPr>
                <w:color w:val="000000"/>
                <w:sz w:val="20"/>
                <w:szCs w:val="20"/>
              </w:rPr>
              <w:t>2024</w:t>
            </w:r>
          </w:p>
        </w:tc>
        <w:tc>
          <w:tcPr>
            <w:tcW w:w="666" w:type="dxa"/>
            <w:tcBorders>
              <w:top w:val="nil"/>
              <w:left w:val="nil"/>
              <w:bottom w:val="single" w:sz="4" w:space="0" w:color="auto"/>
              <w:right w:val="single" w:sz="4" w:space="0" w:color="auto"/>
            </w:tcBorders>
            <w:shd w:val="clear" w:color="auto" w:fill="auto"/>
            <w:vAlign w:val="center"/>
            <w:hideMark/>
          </w:tcPr>
          <w:p w14:paraId="580FFD6B" w14:textId="77777777" w:rsidR="00C82AD1" w:rsidRPr="006679F2" w:rsidRDefault="00C82AD1" w:rsidP="00C82AD1">
            <w:pPr>
              <w:jc w:val="center"/>
              <w:rPr>
                <w:color w:val="000000"/>
                <w:sz w:val="20"/>
                <w:szCs w:val="20"/>
              </w:rPr>
            </w:pPr>
            <w:r w:rsidRPr="006679F2">
              <w:rPr>
                <w:bCs/>
                <w:color w:val="000000"/>
                <w:sz w:val="20"/>
                <w:szCs w:val="20"/>
              </w:rPr>
              <w:t>2025</w:t>
            </w:r>
          </w:p>
        </w:tc>
        <w:tc>
          <w:tcPr>
            <w:tcW w:w="766" w:type="dxa"/>
            <w:tcBorders>
              <w:top w:val="nil"/>
              <w:left w:val="nil"/>
              <w:bottom w:val="single" w:sz="4" w:space="0" w:color="auto"/>
              <w:right w:val="single" w:sz="4" w:space="0" w:color="auto"/>
            </w:tcBorders>
            <w:shd w:val="clear" w:color="auto" w:fill="auto"/>
            <w:vAlign w:val="center"/>
            <w:hideMark/>
          </w:tcPr>
          <w:p w14:paraId="7879DED0" w14:textId="77777777" w:rsidR="00C82AD1" w:rsidRPr="006679F2" w:rsidRDefault="00C82AD1" w:rsidP="00C82AD1">
            <w:pPr>
              <w:jc w:val="center"/>
              <w:rPr>
                <w:color w:val="000000"/>
                <w:sz w:val="20"/>
                <w:szCs w:val="20"/>
              </w:rPr>
            </w:pPr>
            <w:r w:rsidRPr="006679F2">
              <w:rPr>
                <w:color w:val="000000"/>
                <w:sz w:val="20"/>
                <w:szCs w:val="20"/>
              </w:rPr>
              <w:t>2026</w:t>
            </w:r>
          </w:p>
        </w:tc>
        <w:tc>
          <w:tcPr>
            <w:tcW w:w="791" w:type="dxa"/>
            <w:tcBorders>
              <w:top w:val="nil"/>
              <w:left w:val="nil"/>
              <w:bottom w:val="single" w:sz="4" w:space="0" w:color="auto"/>
              <w:right w:val="single" w:sz="4" w:space="0" w:color="auto"/>
            </w:tcBorders>
            <w:shd w:val="clear" w:color="auto" w:fill="auto"/>
            <w:vAlign w:val="center"/>
            <w:hideMark/>
          </w:tcPr>
          <w:p w14:paraId="7665D5CF" w14:textId="77777777" w:rsidR="00C82AD1" w:rsidRPr="006679F2" w:rsidRDefault="00C82AD1" w:rsidP="00C82AD1">
            <w:pPr>
              <w:jc w:val="center"/>
              <w:rPr>
                <w:color w:val="000000"/>
                <w:sz w:val="20"/>
                <w:szCs w:val="20"/>
              </w:rPr>
            </w:pPr>
            <w:r w:rsidRPr="006679F2">
              <w:rPr>
                <w:color w:val="000000"/>
                <w:sz w:val="20"/>
                <w:szCs w:val="20"/>
              </w:rPr>
              <w:t>2027</w:t>
            </w:r>
          </w:p>
        </w:tc>
        <w:tc>
          <w:tcPr>
            <w:tcW w:w="807" w:type="dxa"/>
            <w:tcBorders>
              <w:top w:val="nil"/>
              <w:left w:val="nil"/>
              <w:bottom w:val="single" w:sz="4" w:space="0" w:color="auto"/>
              <w:right w:val="single" w:sz="4" w:space="0" w:color="auto"/>
            </w:tcBorders>
            <w:shd w:val="clear" w:color="auto" w:fill="auto"/>
            <w:vAlign w:val="center"/>
            <w:hideMark/>
          </w:tcPr>
          <w:p w14:paraId="3BC856F8" w14:textId="77777777" w:rsidR="00C82AD1" w:rsidRPr="006679F2" w:rsidRDefault="00C82AD1" w:rsidP="00C82AD1">
            <w:pPr>
              <w:jc w:val="center"/>
              <w:rPr>
                <w:color w:val="000000"/>
                <w:sz w:val="20"/>
                <w:szCs w:val="20"/>
              </w:rPr>
            </w:pPr>
            <w:r w:rsidRPr="006679F2">
              <w:rPr>
                <w:color w:val="000000"/>
                <w:sz w:val="20"/>
                <w:szCs w:val="20"/>
              </w:rPr>
              <w:t>2028</w:t>
            </w:r>
          </w:p>
        </w:tc>
        <w:tc>
          <w:tcPr>
            <w:tcW w:w="793" w:type="dxa"/>
            <w:tcBorders>
              <w:top w:val="nil"/>
              <w:left w:val="nil"/>
              <w:bottom w:val="single" w:sz="4" w:space="0" w:color="auto"/>
              <w:right w:val="single" w:sz="4" w:space="0" w:color="auto"/>
            </w:tcBorders>
            <w:shd w:val="clear" w:color="auto" w:fill="auto"/>
            <w:vAlign w:val="center"/>
            <w:hideMark/>
          </w:tcPr>
          <w:p w14:paraId="0FBD29CF" w14:textId="77777777" w:rsidR="00C82AD1" w:rsidRPr="006679F2" w:rsidRDefault="00C82AD1" w:rsidP="00C82AD1">
            <w:pPr>
              <w:jc w:val="center"/>
              <w:rPr>
                <w:color w:val="000000"/>
                <w:sz w:val="20"/>
                <w:szCs w:val="20"/>
              </w:rPr>
            </w:pPr>
            <w:r w:rsidRPr="006679F2">
              <w:rPr>
                <w:color w:val="000000"/>
                <w:sz w:val="20"/>
                <w:szCs w:val="20"/>
              </w:rPr>
              <w:t>2029</w:t>
            </w:r>
          </w:p>
        </w:tc>
      </w:tr>
      <w:tr w:rsidR="00C82AD1" w:rsidRPr="006679F2" w14:paraId="66625BFA" w14:textId="77777777" w:rsidTr="00C82AD1">
        <w:trPr>
          <w:trHeight w:val="20"/>
        </w:trPr>
        <w:tc>
          <w:tcPr>
            <w:tcW w:w="966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2DA93BC" w14:textId="77777777" w:rsidR="00C82AD1" w:rsidRPr="006679F2" w:rsidRDefault="00C82AD1" w:rsidP="00C82AD1">
            <w:pPr>
              <w:jc w:val="center"/>
              <w:rPr>
                <w:color w:val="000000"/>
                <w:sz w:val="20"/>
                <w:szCs w:val="20"/>
              </w:rPr>
            </w:pPr>
            <w:r w:rsidRPr="006679F2">
              <w:rPr>
                <w:bCs/>
                <w:color w:val="000000"/>
                <w:sz w:val="20"/>
                <w:szCs w:val="20"/>
              </w:rPr>
              <w:t>Источники теплоснабжения с.п. Полноват</w:t>
            </w:r>
          </w:p>
        </w:tc>
      </w:tr>
      <w:tr w:rsidR="00C82AD1" w:rsidRPr="006679F2" w14:paraId="454027EC"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66F6700" w14:textId="77777777" w:rsidR="00C82AD1" w:rsidRPr="006679F2" w:rsidRDefault="00C82AD1" w:rsidP="00C82AD1">
            <w:pPr>
              <w:rPr>
                <w:color w:val="000000"/>
                <w:sz w:val="20"/>
                <w:szCs w:val="20"/>
              </w:rPr>
            </w:pPr>
            <w:r w:rsidRPr="006679F2">
              <w:rPr>
                <w:color w:val="000000"/>
                <w:sz w:val="20"/>
                <w:szCs w:val="20"/>
              </w:rPr>
              <w:t>Установленная тепловая мощность</w:t>
            </w:r>
          </w:p>
        </w:tc>
        <w:tc>
          <w:tcPr>
            <w:tcW w:w="666" w:type="dxa"/>
            <w:tcBorders>
              <w:top w:val="nil"/>
              <w:left w:val="nil"/>
              <w:bottom w:val="single" w:sz="4" w:space="0" w:color="auto"/>
              <w:right w:val="single" w:sz="4" w:space="0" w:color="auto"/>
            </w:tcBorders>
            <w:shd w:val="clear" w:color="auto" w:fill="auto"/>
            <w:vAlign w:val="center"/>
            <w:hideMark/>
          </w:tcPr>
          <w:p w14:paraId="5ACF5B64" w14:textId="77777777" w:rsidR="00C82AD1" w:rsidRPr="006679F2" w:rsidRDefault="00C82AD1" w:rsidP="00C82AD1">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5FF1F6D9" w14:textId="77777777" w:rsidR="00C82AD1" w:rsidRPr="006679F2" w:rsidRDefault="00C82AD1" w:rsidP="00C82AD1">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6097D5C5" w14:textId="77777777" w:rsidR="00C82AD1" w:rsidRPr="006679F2" w:rsidRDefault="00C82AD1" w:rsidP="00C82AD1">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3BF0D8D5" w14:textId="77777777" w:rsidR="00C82AD1" w:rsidRPr="006679F2" w:rsidRDefault="00C82AD1" w:rsidP="00C82AD1">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21BB3D4C" w14:textId="77777777" w:rsidR="00C82AD1" w:rsidRPr="006679F2" w:rsidRDefault="00C82AD1" w:rsidP="00C82AD1">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272B3EE3" w14:textId="77777777" w:rsidR="00C82AD1" w:rsidRPr="006679F2" w:rsidRDefault="00C82AD1" w:rsidP="00C82AD1">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41185FBC" w14:textId="77777777" w:rsidR="00C82AD1" w:rsidRPr="006679F2" w:rsidRDefault="00C82AD1" w:rsidP="00C82AD1">
            <w:pPr>
              <w:jc w:val="center"/>
              <w:rPr>
                <w:color w:val="000000"/>
                <w:sz w:val="20"/>
                <w:szCs w:val="20"/>
              </w:rPr>
            </w:pPr>
            <w:r w:rsidRPr="006679F2">
              <w:rPr>
                <w:color w:val="000000"/>
                <w:sz w:val="20"/>
                <w:szCs w:val="20"/>
              </w:rPr>
              <w:t>9,07</w:t>
            </w:r>
          </w:p>
        </w:tc>
        <w:tc>
          <w:tcPr>
            <w:tcW w:w="766" w:type="dxa"/>
            <w:tcBorders>
              <w:top w:val="nil"/>
              <w:left w:val="nil"/>
              <w:bottom w:val="single" w:sz="4" w:space="0" w:color="auto"/>
              <w:right w:val="single" w:sz="4" w:space="0" w:color="auto"/>
            </w:tcBorders>
            <w:shd w:val="clear" w:color="auto" w:fill="auto"/>
            <w:vAlign w:val="center"/>
            <w:hideMark/>
          </w:tcPr>
          <w:p w14:paraId="5F1D7DE5" w14:textId="77777777" w:rsidR="00C82AD1" w:rsidRPr="006679F2" w:rsidRDefault="00C82AD1" w:rsidP="00C82AD1">
            <w:pPr>
              <w:jc w:val="center"/>
              <w:rPr>
                <w:color w:val="000000"/>
                <w:sz w:val="20"/>
                <w:szCs w:val="20"/>
              </w:rPr>
            </w:pPr>
            <w:r w:rsidRPr="006679F2">
              <w:rPr>
                <w:color w:val="000000"/>
                <w:sz w:val="20"/>
                <w:szCs w:val="20"/>
              </w:rPr>
              <w:t>9,07</w:t>
            </w:r>
          </w:p>
        </w:tc>
        <w:tc>
          <w:tcPr>
            <w:tcW w:w="791" w:type="dxa"/>
            <w:tcBorders>
              <w:top w:val="nil"/>
              <w:left w:val="nil"/>
              <w:bottom w:val="single" w:sz="4" w:space="0" w:color="auto"/>
              <w:right w:val="single" w:sz="4" w:space="0" w:color="auto"/>
            </w:tcBorders>
            <w:shd w:val="clear" w:color="auto" w:fill="auto"/>
            <w:vAlign w:val="center"/>
            <w:hideMark/>
          </w:tcPr>
          <w:p w14:paraId="0973A8CA" w14:textId="77777777" w:rsidR="00C82AD1" w:rsidRPr="006679F2" w:rsidRDefault="00C82AD1" w:rsidP="00C82AD1">
            <w:pPr>
              <w:jc w:val="center"/>
              <w:rPr>
                <w:color w:val="000000"/>
                <w:sz w:val="20"/>
                <w:szCs w:val="20"/>
              </w:rPr>
            </w:pPr>
            <w:r w:rsidRPr="006679F2">
              <w:rPr>
                <w:color w:val="000000"/>
                <w:sz w:val="20"/>
                <w:szCs w:val="20"/>
              </w:rPr>
              <w:t>9,07</w:t>
            </w:r>
          </w:p>
        </w:tc>
        <w:tc>
          <w:tcPr>
            <w:tcW w:w="807" w:type="dxa"/>
            <w:tcBorders>
              <w:top w:val="nil"/>
              <w:left w:val="nil"/>
              <w:bottom w:val="single" w:sz="4" w:space="0" w:color="auto"/>
              <w:right w:val="single" w:sz="4" w:space="0" w:color="auto"/>
            </w:tcBorders>
            <w:shd w:val="clear" w:color="auto" w:fill="auto"/>
            <w:vAlign w:val="center"/>
            <w:hideMark/>
          </w:tcPr>
          <w:p w14:paraId="351F04C1" w14:textId="77777777" w:rsidR="00C82AD1" w:rsidRPr="006679F2" w:rsidRDefault="00C82AD1" w:rsidP="00C82AD1">
            <w:pPr>
              <w:jc w:val="center"/>
              <w:rPr>
                <w:color w:val="000000"/>
                <w:sz w:val="20"/>
                <w:szCs w:val="20"/>
              </w:rPr>
            </w:pPr>
            <w:r w:rsidRPr="006679F2">
              <w:rPr>
                <w:color w:val="000000"/>
                <w:sz w:val="20"/>
                <w:szCs w:val="20"/>
              </w:rPr>
              <w:t>9,07</w:t>
            </w:r>
          </w:p>
        </w:tc>
        <w:tc>
          <w:tcPr>
            <w:tcW w:w="793" w:type="dxa"/>
            <w:tcBorders>
              <w:top w:val="nil"/>
              <w:left w:val="nil"/>
              <w:bottom w:val="single" w:sz="4" w:space="0" w:color="auto"/>
              <w:right w:val="single" w:sz="4" w:space="0" w:color="auto"/>
            </w:tcBorders>
            <w:shd w:val="clear" w:color="auto" w:fill="auto"/>
            <w:vAlign w:val="center"/>
            <w:hideMark/>
          </w:tcPr>
          <w:p w14:paraId="020642DF" w14:textId="77777777" w:rsidR="00C82AD1" w:rsidRPr="006679F2" w:rsidRDefault="00C82AD1" w:rsidP="00C82AD1">
            <w:pPr>
              <w:jc w:val="center"/>
              <w:rPr>
                <w:color w:val="000000"/>
                <w:sz w:val="20"/>
                <w:szCs w:val="20"/>
              </w:rPr>
            </w:pPr>
            <w:r w:rsidRPr="006679F2">
              <w:rPr>
                <w:color w:val="000000"/>
                <w:sz w:val="20"/>
                <w:szCs w:val="20"/>
              </w:rPr>
              <w:t>9,07</w:t>
            </w:r>
          </w:p>
        </w:tc>
      </w:tr>
      <w:tr w:rsidR="00C82AD1" w:rsidRPr="006679F2" w14:paraId="77E6243A"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9486A71" w14:textId="77777777" w:rsidR="00C82AD1" w:rsidRPr="006679F2" w:rsidRDefault="00C82AD1" w:rsidP="00C82AD1">
            <w:pPr>
              <w:rPr>
                <w:color w:val="000000"/>
                <w:sz w:val="20"/>
                <w:szCs w:val="20"/>
              </w:rPr>
            </w:pPr>
            <w:r w:rsidRPr="006679F2">
              <w:rPr>
                <w:color w:val="000000"/>
                <w:sz w:val="20"/>
                <w:szCs w:val="20"/>
              </w:rPr>
              <w:t xml:space="preserve">Располагаемая тепловая мощность </w:t>
            </w:r>
          </w:p>
        </w:tc>
        <w:tc>
          <w:tcPr>
            <w:tcW w:w="666" w:type="dxa"/>
            <w:tcBorders>
              <w:top w:val="nil"/>
              <w:left w:val="nil"/>
              <w:bottom w:val="single" w:sz="4" w:space="0" w:color="auto"/>
              <w:right w:val="single" w:sz="4" w:space="0" w:color="auto"/>
            </w:tcBorders>
            <w:shd w:val="clear" w:color="auto" w:fill="auto"/>
            <w:vAlign w:val="center"/>
            <w:hideMark/>
          </w:tcPr>
          <w:p w14:paraId="7A285C7F" w14:textId="77777777" w:rsidR="00C82AD1" w:rsidRPr="006679F2" w:rsidRDefault="00C82AD1" w:rsidP="00C82AD1">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7971601B" w14:textId="77777777" w:rsidR="00C82AD1" w:rsidRPr="006679F2" w:rsidRDefault="00C82AD1" w:rsidP="00C82AD1">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0D80E246" w14:textId="77777777" w:rsidR="00C82AD1" w:rsidRPr="006679F2" w:rsidRDefault="00C82AD1" w:rsidP="00C82AD1">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247551A7" w14:textId="77777777" w:rsidR="00C82AD1" w:rsidRPr="006679F2" w:rsidRDefault="00C82AD1" w:rsidP="00C82AD1">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43CA2C50" w14:textId="77777777" w:rsidR="00C82AD1" w:rsidRPr="006679F2" w:rsidRDefault="00C82AD1" w:rsidP="00C82AD1">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3E12DF31" w14:textId="77777777" w:rsidR="00C82AD1" w:rsidRPr="006679F2" w:rsidRDefault="00C82AD1" w:rsidP="00C82AD1">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75092461" w14:textId="77777777" w:rsidR="00C82AD1" w:rsidRPr="006679F2" w:rsidRDefault="00C82AD1" w:rsidP="00C82AD1">
            <w:pPr>
              <w:jc w:val="center"/>
              <w:rPr>
                <w:color w:val="000000"/>
                <w:sz w:val="20"/>
                <w:szCs w:val="20"/>
              </w:rPr>
            </w:pPr>
            <w:r w:rsidRPr="006679F2">
              <w:rPr>
                <w:color w:val="000000"/>
                <w:sz w:val="20"/>
                <w:szCs w:val="20"/>
              </w:rPr>
              <w:t>6,96</w:t>
            </w:r>
          </w:p>
        </w:tc>
        <w:tc>
          <w:tcPr>
            <w:tcW w:w="766" w:type="dxa"/>
            <w:tcBorders>
              <w:top w:val="nil"/>
              <w:left w:val="nil"/>
              <w:bottom w:val="single" w:sz="4" w:space="0" w:color="auto"/>
              <w:right w:val="single" w:sz="4" w:space="0" w:color="auto"/>
            </w:tcBorders>
            <w:shd w:val="clear" w:color="auto" w:fill="auto"/>
            <w:vAlign w:val="center"/>
            <w:hideMark/>
          </w:tcPr>
          <w:p w14:paraId="7AC5854F" w14:textId="77777777" w:rsidR="00C82AD1" w:rsidRPr="006679F2" w:rsidRDefault="00C82AD1" w:rsidP="00C82AD1">
            <w:pPr>
              <w:jc w:val="center"/>
              <w:rPr>
                <w:color w:val="000000"/>
                <w:sz w:val="20"/>
                <w:szCs w:val="20"/>
              </w:rPr>
            </w:pPr>
            <w:r w:rsidRPr="006679F2">
              <w:rPr>
                <w:color w:val="000000"/>
                <w:sz w:val="20"/>
                <w:szCs w:val="20"/>
              </w:rPr>
              <w:t>6,96</w:t>
            </w:r>
          </w:p>
        </w:tc>
        <w:tc>
          <w:tcPr>
            <w:tcW w:w="791" w:type="dxa"/>
            <w:tcBorders>
              <w:top w:val="nil"/>
              <w:left w:val="nil"/>
              <w:bottom w:val="single" w:sz="4" w:space="0" w:color="auto"/>
              <w:right w:val="single" w:sz="4" w:space="0" w:color="auto"/>
            </w:tcBorders>
            <w:shd w:val="clear" w:color="auto" w:fill="auto"/>
            <w:vAlign w:val="center"/>
            <w:hideMark/>
          </w:tcPr>
          <w:p w14:paraId="06983372" w14:textId="77777777" w:rsidR="00C82AD1" w:rsidRPr="006679F2" w:rsidRDefault="00C82AD1" w:rsidP="00C82AD1">
            <w:pPr>
              <w:jc w:val="center"/>
              <w:rPr>
                <w:color w:val="000000"/>
                <w:sz w:val="20"/>
                <w:szCs w:val="20"/>
              </w:rPr>
            </w:pPr>
            <w:r w:rsidRPr="006679F2">
              <w:rPr>
                <w:color w:val="000000"/>
                <w:sz w:val="20"/>
                <w:szCs w:val="20"/>
              </w:rPr>
              <w:t>6,96</w:t>
            </w:r>
          </w:p>
        </w:tc>
        <w:tc>
          <w:tcPr>
            <w:tcW w:w="807" w:type="dxa"/>
            <w:tcBorders>
              <w:top w:val="nil"/>
              <w:left w:val="nil"/>
              <w:bottom w:val="single" w:sz="4" w:space="0" w:color="auto"/>
              <w:right w:val="single" w:sz="4" w:space="0" w:color="auto"/>
            </w:tcBorders>
            <w:shd w:val="clear" w:color="auto" w:fill="auto"/>
            <w:vAlign w:val="center"/>
            <w:hideMark/>
          </w:tcPr>
          <w:p w14:paraId="17FA46C0" w14:textId="77777777" w:rsidR="00C82AD1" w:rsidRPr="006679F2" w:rsidRDefault="00C82AD1" w:rsidP="00C82AD1">
            <w:pPr>
              <w:jc w:val="center"/>
              <w:rPr>
                <w:color w:val="000000"/>
                <w:sz w:val="20"/>
                <w:szCs w:val="20"/>
              </w:rPr>
            </w:pPr>
            <w:r w:rsidRPr="006679F2">
              <w:rPr>
                <w:color w:val="000000"/>
                <w:sz w:val="20"/>
                <w:szCs w:val="20"/>
              </w:rPr>
              <w:t>6,96</w:t>
            </w:r>
          </w:p>
        </w:tc>
        <w:tc>
          <w:tcPr>
            <w:tcW w:w="793" w:type="dxa"/>
            <w:tcBorders>
              <w:top w:val="nil"/>
              <w:left w:val="nil"/>
              <w:bottom w:val="single" w:sz="4" w:space="0" w:color="auto"/>
              <w:right w:val="single" w:sz="4" w:space="0" w:color="auto"/>
            </w:tcBorders>
            <w:shd w:val="clear" w:color="auto" w:fill="auto"/>
            <w:vAlign w:val="center"/>
            <w:hideMark/>
          </w:tcPr>
          <w:p w14:paraId="7778FF46" w14:textId="77777777" w:rsidR="00C82AD1" w:rsidRPr="006679F2" w:rsidRDefault="00C82AD1" w:rsidP="00C82AD1">
            <w:pPr>
              <w:jc w:val="center"/>
              <w:rPr>
                <w:color w:val="000000"/>
                <w:sz w:val="20"/>
                <w:szCs w:val="20"/>
              </w:rPr>
            </w:pPr>
            <w:r w:rsidRPr="006679F2">
              <w:rPr>
                <w:color w:val="000000"/>
                <w:sz w:val="20"/>
                <w:szCs w:val="20"/>
              </w:rPr>
              <w:t>6,96</w:t>
            </w:r>
          </w:p>
        </w:tc>
      </w:tr>
      <w:tr w:rsidR="00C82AD1" w:rsidRPr="006679F2" w14:paraId="58AEBE56"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308B264" w14:textId="77777777" w:rsidR="00C82AD1" w:rsidRPr="006679F2" w:rsidRDefault="00C82AD1" w:rsidP="00C82AD1">
            <w:pPr>
              <w:rPr>
                <w:color w:val="000000"/>
                <w:sz w:val="20"/>
                <w:szCs w:val="20"/>
              </w:rPr>
            </w:pPr>
            <w:r w:rsidRPr="006679F2">
              <w:rPr>
                <w:color w:val="000000"/>
                <w:sz w:val="20"/>
                <w:szCs w:val="20"/>
              </w:rPr>
              <w:t>Расчётное потребление тепловой мощности на собственные, хозяйственные и технологические нужды</w:t>
            </w:r>
          </w:p>
        </w:tc>
        <w:tc>
          <w:tcPr>
            <w:tcW w:w="666" w:type="dxa"/>
            <w:tcBorders>
              <w:top w:val="nil"/>
              <w:left w:val="nil"/>
              <w:bottom w:val="single" w:sz="4" w:space="0" w:color="auto"/>
              <w:right w:val="single" w:sz="4" w:space="0" w:color="auto"/>
            </w:tcBorders>
            <w:shd w:val="clear" w:color="auto" w:fill="auto"/>
            <w:vAlign w:val="center"/>
            <w:hideMark/>
          </w:tcPr>
          <w:p w14:paraId="0FB080C5" w14:textId="77777777" w:rsidR="00C82AD1" w:rsidRPr="006679F2" w:rsidRDefault="00C82AD1" w:rsidP="00C82AD1">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0148C243" w14:textId="77777777" w:rsidR="00C82AD1" w:rsidRPr="006679F2" w:rsidRDefault="00C82AD1" w:rsidP="00C82AD1">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5F513CC2" w14:textId="77777777" w:rsidR="00C82AD1" w:rsidRPr="006679F2" w:rsidRDefault="00C82AD1" w:rsidP="00C82AD1">
            <w:pPr>
              <w:jc w:val="center"/>
              <w:rPr>
                <w:color w:val="000000"/>
                <w:sz w:val="20"/>
                <w:szCs w:val="20"/>
              </w:rPr>
            </w:pPr>
            <w:r w:rsidRPr="006679F2">
              <w:rPr>
                <w:color w:val="000000"/>
                <w:sz w:val="20"/>
                <w:szCs w:val="20"/>
              </w:rPr>
              <w:t>0,029</w:t>
            </w:r>
          </w:p>
        </w:tc>
        <w:tc>
          <w:tcPr>
            <w:tcW w:w="666" w:type="dxa"/>
            <w:tcBorders>
              <w:top w:val="nil"/>
              <w:left w:val="nil"/>
              <w:bottom w:val="single" w:sz="4" w:space="0" w:color="auto"/>
              <w:right w:val="single" w:sz="4" w:space="0" w:color="auto"/>
            </w:tcBorders>
            <w:shd w:val="clear" w:color="auto" w:fill="auto"/>
            <w:vAlign w:val="center"/>
            <w:hideMark/>
          </w:tcPr>
          <w:p w14:paraId="4A94D610" w14:textId="77777777" w:rsidR="00C82AD1" w:rsidRPr="006679F2" w:rsidRDefault="00C82AD1" w:rsidP="00C82AD1">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4AE50538" w14:textId="77777777" w:rsidR="00C82AD1" w:rsidRPr="006679F2" w:rsidRDefault="00C82AD1" w:rsidP="00C82AD1">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4F061447" w14:textId="77777777" w:rsidR="00C82AD1" w:rsidRPr="006679F2" w:rsidRDefault="00C82AD1" w:rsidP="00C82AD1">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3744C6F4" w14:textId="77777777" w:rsidR="00C82AD1" w:rsidRPr="006679F2" w:rsidRDefault="00C82AD1" w:rsidP="00C82AD1">
            <w:pPr>
              <w:jc w:val="center"/>
              <w:rPr>
                <w:color w:val="000000"/>
                <w:sz w:val="20"/>
                <w:szCs w:val="20"/>
              </w:rPr>
            </w:pPr>
            <w:r w:rsidRPr="006679F2">
              <w:rPr>
                <w:color w:val="000000"/>
                <w:sz w:val="20"/>
                <w:szCs w:val="20"/>
              </w:rPr>
              <w:t>0,031</w:t>
            </w:r>
          </w:p>
        </w:tc>
        <w:tc>
          <w:tcPr>
            <w:tcW w:w="766" w:type="dxa"/>
            <w:tcBorders>
              <w:top w:val="nil"/>
              <w:left w:val="nil"/>
              <w:bottom w:val="single" w:sz="4" w:space="0" w:color="auto"/>
              <w:right w:val="single" w:sz="4" w:space="0" w:color="auto"/>
            </w:tcBorders>
            <w:shd w:val="clear" w:color="auto" w:fill="auto"/>
            <w:vAlign w:val="center"/>
            <w:hideMark/>
          </w:tcPr>
          <w:p w14:paraId="64914C57" w14:textId="77777777" w:rsidR="00C82AD1" w:rsidRPr="006679F2" w:rsidRDefault="00C82AD1" w:rsidP="00C82AD1">
            <w:pPr>
              <w:jc w:val="center"/>
              <w:rPr>
                <w:color w:val="000000"/>
                <w:sz w:val="20"/>
                <w:szCs w:val="20"/>
              </w:rPr>
            </w:pPr>
            <w:r w:rsidRPr="006679F2">
              <w:rPr>
                <w:color w:val="000000"/>
                <w:sz w:val="20"/>
                <w:szCs w:val="20"/>
              </w:rPr>
              <w:t>0,031</w:t>
            </w:r>
          </w:p>
        </w:tc>
        <w:tc>
          <w:tcPr>
            <w:tcW w:w="791" w:type="dxa"/>
            <w:tcBorders>
              <w:top w:val="nil"/>
              <w:left w:val="nil"/>
              <w:bottom w:val="single" w:sz="4" w:space="0" w:color="auto"/>
              <w:right w:val="single" w:sz="4" w:space="0" w:color="auto"/>
            </w:tcBorders>
            <w:shd w:val="clear" w:color="auto" w:fill="auto"/>
            <w:vAlign w:val="center"/>
            <w:hideMark/>
          </w:tcPr>
          <w:p w14:paraId="352A8D4F" w14:textId="77777777" w:rsidR="00C82AD1" w:rsidRPr="006679F2" w:rsidRDefault="00C82AD1" w:rsidP="00C82AD1">
            <w:pPr>
              <w:jc w:val="center"/>
              <w:rPr>
                <w:color w:val="000000"/>
                <w:sz w:val="20"/>
                <w:szCs w:val="20"/>
              </w:rPr>
            </w:pPr>
            <w:r w:rsidRPr="006679F2">
              <w:rPr>
                <w:color w:val="000000"/>
                <w:sz w:val="20"/>
                <w:szCs w:val="20"/>
              </w:rPr>
              <w:t>0,031</w:t>
            </w:r>
          </w:p>
        </w:tc>
        <w:tc>
          <w:tcPr>
            <w:tcW w:w="807" w:type="dxa"/>
            <w:tcBorders>
              <w:top w:val="nil"/>
              <w:left w:val="nil"/>
              <w:bottom w:val="single" w:sz="4" w:space="0" w:color="auto"/>
              <w:right w:val="single" w:sz="4" w:space="0" w:color="auto"/>
            </w:tcBorders>
            <w:shd w:val="clear" w:color="auto" w:fill="auto"/>
            <w:vAlign w:val="center"/>
            <w:hideMark/>
          </w:tcPr>
          <w:p w14:paraId="3C7BD229" w14:textId="77777777" w:rsidR="00C82AD1" w:rsidRPr="006679F2" w:rsidRDefault="00C82AD1" w:rsidP="00C82AD1">
            <w:pPr>
              <w:jc w:val="center"/>
              <w:rPr>
                <w:color w:val="000000"/>
                <w:sz w:val="20"/>
                <w:szCs w:val="20"/>
              </w:rPr>
            </w:pPr>
            <w:r w:rsidRPr="006679F2">
              <w:rPr>
                <w:color w:val="000000"/>
                <w:sz w:val="20"/>
                <w:szCs w:val="20"/>
              </w:rPr>
              <w:t>0,031</w:t>
            </w:r>
          </w:p>
        </w:tc>
        <w:tc>
          <w:tcPr>
            <w:tcW w:w="793" w:type="dxa"/>
            <w:tcBorders>
              <w:top w:val="nil"/>
              <w:left w:val="nil"/>
              <w:bottom w:val="single" w:sz="4" w:space="0" w:color="auto"/>
              <w:right w:val="single" w:sz="4" w:space="0" w:color="auto"/>
            </w:tcBorders>
            <w:shd w:val="clear" w:color="auto" w:fill="auto"/>
            <w:vAlign w:val="center"/>
            <w:hideMark/>
          </w:tcPr>
          <w:p w14:paraId="753A4D27" w14:textId="77777777" w:rsidR="00C82AD1" w:rsidRPr="006679F2" w:rsidRDefault="00C82AD1" w:rsidP="00C82AD1">
            <w:pPr>
              <w:jc w:val="center"/>
              <w:rPr>
                <w:color w:val="000000"/>
                <w:sz w:val="20"/>
                <w:szCs w:val="20"/>
              </w:rPr>
            </w:pPr>
            <w:r w:rsidRPr="006679F2">
              <w:rPr>
                <w:color w:val="000000"/>
                <w:sz w:val="20"/>
                <w:szCs w:val="20"/>
              </w:rPr>
              <w:t>0,031</w:t>
            </w:r>
          </w:p>
        </w:tc>
      </w:tr>
      <w:tr w:rsidR="00C82AD1" w:rsidRPr="006679F2" w14:paraId="3A167311"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2C8DC1B" w14:textId="77777777" w:rsidR="00C82AD1" w:rsidRPr="006679F2" w:rsidRDefault="00C82AD1" w:rsidP="00C82AD1">
            <w:pPr>
              <w:rPr>
                <w:color w:val="000000"/>
                <w:sz w:val="20"/>
                <w:szCs w:val="20"/>
              </w:rPr>
            </w:pPr>
            <w:r w:rsidRPr="006679F2">
              <w:rPr>
                <w:color w:val="000000"/>
                <w:sz w:val="20"/>
                <w:szCs w:val="20"/>
              </w:rPr>
              <w:t>Расчётная тепловая мощность нетто</w:t>
            </w:r>
          </w:p>
        </w:tc>
        <w:tc>
          <w:tcPr>
            <w:tcW w:w="666" w:type="dxa"/>
            <w:tcBorders>
              <w:top w:val="nil"/>
              <w:left w:val="nil"/>
              <w:bottom w:val="single" w:sz="4" w:space="0" w:color="auto"/>
              <w:right w:val="single" w:sz="4" w:space="0" w:color="auto"/>
            </w:tcBorders>
            <w:shd w:val="clear" w:color="auto" w:fill="auto"/>
            <w:vAlign w:val="center"/>
            <w:hideMark/>
          </w:tcPr>
          <w:p w14:paraId="2EB0E31B" w14:textId="77777777" w:rsidR="00C82AD1" w:rsidRPr="006679F2" w:rsidRDefault="00C82AD1" w:rsidP="00C82AD1">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530560D8" w14:textId="77777777" w:rsidR="00C82AD1" w:rsidRPr="006679F2" w:rsidRDefault="00C82AD1" w:rsidP="00C82AD1">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106116BD" w14:textId="77777777" w:rsidR="00C82AD1" w:rsidRPr="006679F2" w:rsidRDefault="00C82AD1" w:rsidP="00C82AD1">
            <w:pPr>
              <w:jc w:val="center"/>
              <w:rPr>
                <w:color w:val="000000"/>
                <w:sz w:val="20"/>
                <w:szCs w:val="20"/>
              </w:rPr>
            </w:pPr>
            <w:r w:rsidRPr="006679F2">
              <w:rPr>
                <w:color w:val="000000"/>
                <w:sz w:val="20"/>
                <w:szCs w:val="20"/>
              </w:rPr>
              <w:t>6,931</w:t>
            </w:r>
          </w:p>
        </w:tc>
        <w:tc>
          <w:tcPr>
            <w:tcW w:w="666" w:type="dxa"/>
            <w:tcBorders>
              <w:top w:val="nil"/>
              <w:left w:val="nil"/>
              <w:bottom w:val="single" w:sz="4" w:space="0" w:color="auto"/>
              <w:right w:val="single" w:sz="4" w:space="0" w:color="auto"/>
            </w:tcBorders>
            <w:shd w:val="clear" w:color="auto" w:fill="auto"/>
            <w:vAlign w:val="center"/>
            <w:hideMark/>
          </w:tcPr>
          <w:p w14:paraId="77B20315" w14:textId="77777777" w:rsidR="00C82AD1" w:rsidRPr="006679F2" w:rsidRDefault="00C82AD1" w:rsidP="00C82AD1">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032D4634" w14:textId="77777777" w:rsidR="00C82AD1" w:rsidRPr="006679F2" w:rsidRDefault="00C82AD1" w:rsidP="00C82AD1">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7AEAD8E2" w14:textId="77777777" w:rsidR="00C82AD1" w:rsidRPr="006679F2" w:rsidRDefault="00C82AD1" w:rsidP="00C82AD1">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1E8F4573" w14:textId="77777777" w:rsidR="00C82AD1" w:rsidRPr="006679F2" w:rsidRDefault="00C82AD1" w:rsidP="00C82AD1">
            <w:pPr>
              <w:jc w:val="center"/>
              <w:rPr>
                <w:color w:val="000000"/>
                <w:sz w:val="20"/>
                <w:szCs w:val="20"/>
              </w:rPr>
            </w:pPr>
            <w:r w:rsidRPr="006679F2">
              <w:rPr>
                <w:color w:val="000000"/>
                <w:sz w:val="20"/>
                <w:szCs w:val="20"/>
              </w:rPr>
              <w:t>6,929</w:t>
            </w:r>
          </w:p>
        </w:tc>
        <w:tc>
          <w:tcPr>
            <w:tcW w:w="766" w:type="dxa"/>
            <w:tcBorders>
              <w:top w:val="nil"/>
              <w:left w:val="nil"/>
              <w:bottom w:val="single" w:sz="4" w:space="0" w:color="auto"/>
              <w:right w:val="single" w:sz="4" w:space="0" w:color="auto"/>
            </w:tcBorders>
            <w:shd w:val="clear" w:color="auto" w:fill="auto"/>
            <w:vAlign w:val="center"/>
            <w:hideMark/>
          </w:tcPr>
          <w:p w14:paraId="7968142E" w14:textId="77777777" w:rsidR="00C82AD1" w:rsidRPr="006679F2" w:rsidRDefault="00C82AD1" w:rsidP="00C82AD1">
            <w:pPr>
              <w:jc w:val="center"/>
              <w:rPr>
                <w:color w:val="000000"/>
                <w:sz w:val="20"/>
                <w:szCs w:val="20"/>
              </w:rPr>
            </w:pPr>
            <w:r w:rsidRPr="006679F2">
              <w:rPr>
                <w:color w:val="000000"/>
                <w:sz w:val="20"/>
                <w:szCs w:val="20"/>
              </w:rPr>
              <w:t>6,929</w:t>
            </w:r>
          </w:p>
        </w:tc>
        <w:tc>
          <w:tcPr>
            <w:tcW w:w="791" w:type="dxa"/>
            <w:tcBorders>
              <w:top w:val="nil"/>
              <w:left w:val="nil"/>
              <w:bottom w:val="single" w:sz="4" w:space="0" w:color="auto"/>
              <w:right w:val="single" w:sz="4" w:space="0" w:color="auto"/>
            </w:tcBorders>
            <w:shd w:val="clear" w:color="auto" w:fill="auto"/>
            <w:vAlign w:val="center"/>
            <w:hideMark/>
          </w:tcPr>
          <w:p w14:paraId="28DB2CE3" w14:textId="77777777" w:rsidR="00C82AD1" w:rsidRPr="006679F2" w:rsidRDefault="00C82AD1" w:rsidP="00C82AD1">
            <w:pPr>
              <w:jc w:val="center"/>
              <w:rPr>
                <w:color w:val="000000"/>
                <w:sz w:val="20"/>
                <w:szCs w:val="20"/>
              </w:rPr>
            </w:pPr>
            <w:r w:rsidRPr="006679F2">
              <w:rPr>
                <w:color w:val="000000"/>
                <w:sz w:val="20"/>
                <w:szCs w:val="20"/>
              </w:rPr>
              <w:t>6,929</w:t>
            </w:r>
          </w:p>
        </w:tc>
        <w:tc>
          <w:tcPr>
            <w:tcW w:w="807" w:type="dxa"/>
            <w:tcBorders>
              <w:top w:val="nil"/>
              <w:left w:val="nil"/>
              <w:bottom w:val="single" w:sz="4" w:space="0" w:color="auto"/>
              <w:right w:val="single" w:sz="4" w:space="0" w:color="auto"/>
            </w:tcBorders>
            <w:shd w:val="clear" w:color="auto" w:fill="auto"/>
            <w:vAlign w:val="center"/>
            <w:hideMark/>
          </w:tcPr>
          <w:p w14:paraId="7B55C3D2" w14:textId="77777777" w:rsidR="00C82AD1" w:rsidRPr="006679F2" w:rsidRDefault="00C82AD1" w:rsidP="00C82AD1">
            <w:pPr>
              <w:jc w:val="center"/>
              <w:rPr>
                <w:color w:val="000000"/>
                <w:sz w:val="20"/>
                <w:szCs w:val="20"/>
              </w:rPr>
            </w:pPr>
            <w:r w:rsidRPr="006679F2">
              <w:rPr>
                <w:color w:val="000000"/>
                <w:sz w:val="20"/>
                <w:szCs w:val="20"/>
              </w:rPr>
              <w:t>6,929</w:t>
            </w:r>
          </w:p>
        </w:tc>
        <w:tc>
          <w:tcPr>
            <w:tcW w:w="793" w:type="dxa"/>
            <w:tcBorders>
              <w:top w:val="nil"/>
              <w:left w:val="nil"/>
              <w:bottom w:val="single" w:sz="4" w:space="0" w:color="auto"/>
              <w:right w:val="single" w:sz="4" w:space="0" w:color="auto"/>
            </w:tcBorders>
            <w:shd w:val="clear" w:color="auto" w:fill="auto"/>
            <w:vAlign w:val="center"/>
            <w:hideMark/>
          </w:tcPr>
          <w:p w14:paraId="24465ACF" w14:textId="77777777" w:rsidR="00C82AD1" w:rsidRPr="006679F2" w:rsidRDefault="00C82AD1" w:rsidP="00C82AD1">
            <w:pPr>
              <w:jc w:val="center"/>
              <w:rPr>
                <w:color w:val="000000"/>
                <w:sz w:val="20"/>
                <w:szCs w:val="20"/>
              </w:rPr>
            </w:pPr>
            <w:r w:rsidRPr="006679F2">
              <w:rPr>
                <w:color w:val="000000"/>
                <w:sz w:val="20"/>
                <w:szCs w:val="20"/>
              </w:rPr>
              <w:t>6,929</w:t>
            </w:r>
          </w:p>
        </w:tc>
      </w:tr>
      <w:tr w:rsidR="00C82AD1" w:rsidRPr="006679F2" w14:paraId="61DF0537"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A49320A" w14:textId="77777777" w:rsidR="00C82AD1" w:rsidRPr="006679F2" w:rsidRDefault="00C82AD1" w:rsidP="00C82AD1">
            <w:pPr>
              <w:rPr>
                <w:b/>
                <w:color w:val="000000"/>
                <w:sz w:val="20"/>
                <w:szCs w:val="20"/>
              </w:rPr>
            </w:pPr>
            <w:r w:rsidRPr="006679F2">
              <w:rPr>
                <w:b/>
                <w:color w:val="000000"/>
                <w:sz w:val="20"/>
                <w:szCs w:val="20"/>
              </w:rPr>
              <w:t>Расчётная тепловая нагрузка на коллекторах</w:t>
            </w:r>
          </w:p>
        </w:tc>
        <w:tc>
          <w:tcPr>
            <w:tcW w:w="666" w:type="dxa"/>
            <w:tcBorders>
              <w:top w:val="nil"/>
              <w:left w:val="nil"/>
              <w:bottom w:val="single" w:sz="4" w:space="0" w:color="auto"/>
              <w:right w:val="single" w:sz="4" w:space="0" w:color="auto"/>
            </w:tcBorders>
            <w:shd w:val="clear" w:color="auto" w:fill="auto"/>
            <w:vAlign w:val="center"/>
            <w:hideMark/>
          </w:tcPr>
          <w:p w14:paraId="35115B76" w14:textId="77777777" w:rsidR="00C82AD1" w:rsidRPr="006679F2" w:rsidRDefault="00C82AD1" w:rsidP="00C82AD1">
            <w:pPr>
              <w:jc w:val="center"/>
              <w:rPr>
                <w:b/>
                <w:color w:val="000000"/>
                <w:sz w:val="20"/>
                <w:szCs w:val="20"/>
              </w:rPr>
            </w:pPr>
            <w:r w:rsidRPr="006679F2">
              <w:rPr>
                <w:b/>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75EE8FB0" w14:textId="77777777" w:rsidR="00C82AD1" w:rsidRPr="006679F2" w:rsidRDefault="00C82AD1" w:rsidP="00C82AD1">
            <w:pPr>
              <w:jc w:val="center"/>
              <w:rPr>
                <w:b/>
                <w:color w:val="000000"/>
                <w:sz w:val="20"/>
                <w:szCs w:val="20"/>
              </w:rPr>
            </w:pPr>
            <w:r w:rsidRPr="006679F2">
              <w:rPr>
                <w:b/>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5C0B3A43" w14:textId="77777777" w:rsidR="00C82AD1" w:rsidRPr="006679F2" w:rsidRDefault="00C82AD1" w:rsidP="00C82AD1">
            <w:pPr>
              <w:jc w:val="center"/>
              <w:rPr>
                <w:b/>
                <w:color w:val="000000"/>
                <w:sz w:val="20"/>
                <w:szCs w:val="20"/>
              </w:rPr>
            </w:pPr>
            <w:r w:rsidRPr="006679F2">
              <w:rPr>
                <w:b/>
                <w:color w:val="000000"/>
                <w:sz w:val="20"/>
                <w:szCs w:val="20"/>
              </w:rPr>
              <w:t>4,017</w:t>
            </w:r>
          </w:p>
        </w:tc>
        <w:tc>
          <w:tcPr>
            <w:tcW w:w="666" w:type="dxa"/>
            <w:tcBorders>
              <w:top w:val="nil"/>
              <w:left w:val="nil"/>
              <w:bottom w:val="single" w:sz="4" w:space="0" w:color="auto"/>
              <w:right w:val="single" w:sz="4" w:space="0" w:color="auto"/>
            </w:tcBorders>
            <w:shd w:val="clear" w:color="auto" w:fill="auto"/>
            <w:vAlign w:val="center"/>
            <w:hideMark/>
          </w:tcPr>
          <w:p w14:paraId="35C708C3" w14:textId="77777777" w:rsidR="00C82AD1" w:rsidRPr="006679F2" w:rsidRDefault="00C82AD1" w:rsidP="00C82AD1">
            <w:pPr>
              <w:jc w:val="center"/>
              <w:rPr>
                <w:b/>
                <w:color w:val="000000"/>
                <w:sz w:val="20"/>
                <w:szCs w:val="20"/>
              </w:rPr>
            </w:pPr>
            <w:r w:rsidRPr="006679F2">
              <w:rPr>
                <w:b/>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2FA7F450" w14:textId="77777777" w:rsidR="00C82AD1" w:rsidRPr="006679F2" w:rsidRDefault="00C82AD1" w:rsidP="00C82AD1">
            <w:pPr>
              <w:jc w:val="center"/>
              <w:rPr>
                <w:b/>
                <w:color w:val="000000"/>
                <w:sz w:val="20"/>
                <w:szCs w:val="20"/>
              </w:rPr>
            </w:pPr>
            <w:r w:rsidRPr="006679F2">
              <w:rPr>
                <w:b/>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595461E0" w14:textId="77777777" w:rsidR="00C82AD1" w:rsidRPr="006679F2" w:rsidRDefault="00C82AD1" w:rsidP="00C82AD1">
            <w:pPr>
              <w:jc w:val="center"/>
              <w:rPr>
                <w:b/>
                <w:color w:val="000000"/>
                <w:sz w:val="20"/>
                <w:szCs w:val="20"/>
              </w:rPr>
            </w:pPr>
            <w:r w:rsidRPr="006679F2">
              <w:rPr>
                <w:b/>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153BACCA" w14:textId="77777777" w:rsidR="00C82AD1" w:rsidRPr="006679F2" w:rsidRDefault="00C82AD1" w:rsidP="00C82AD1">
            <w:pPr>
              <w:jc w:val="center"/>
              <w:rPr>
                <w:b/>
                <w:color w:val="000000"/>
                <w:sz w:val="20"/>
                <w:szCs w:val="20"/>
              </w:rPr>
            </w:pPr>
            <w:r w:rsidRPr="006679F2">
              <w:rPr>
                <w:b/>
                <w:color w:val="000000"/>
                <w:sz w:val="20"/>
                <w:szCs w:val="20"/>
              </w:rPr>
              <w:t>4,254</w:t>
            </w:r>
          </w:p>
        </w:tc>
        <w:tc>
          <w:tcPr>
            <w:tcW w:w="766" w:type="dxa"/>
            <w:tcBorders>
              <w:top w:val="nil"/>
              <w:left w:val="nil"/>
              <w:bottom w:val="single" w:sz="4" w:space="0" w:color="auto"/>
              <w:right w:val="single" w:sz="4" w:space="0" w:color="auto"/>
            </w:tcBorders>
            <w:shd w:val="clear" w:color="auto" w:fill="auto"/>
            <w:vAlign w:val="center"/>
            <w:hideMark/>
          </w:tcPr>
          <w:p w14:paraId="2D606FC4" w14:textId="77777777" w:rsidR="00C82AD1" w:rsidRPr="006679F2" w:rsidRDefault="00C82AD1" w:rsidP="00C82AD1">
            <w:pPr>
              <w:jc w:val="center"/>
              <w:rPr>
                <w:b/>
                <w:color w:val="000000"/>
                <w:sz w:val="20"/>
                <w:szCs w:val="20"/>
              </w:rPr>
            </w:pPr>
            <w:r w:rsidRPr="006679F2">
              <w:rPr>
                <w:b/>
                <w:color w:val="000000"/>
                <w:sz w:val="20"/>
                <w:szCs w:val="20"/>
              </w:rPr>
              <w:t>4,254</w:t>
            </w:r>
          </w:p>
        </w:tc>
        <w:tc>
          <w:tcPr>
            <w:tcW w:w="791" w:type="dxa"/>
            <w:tcBorders>
              <w:top w:val="nil"/>
              <w:left w:val="nil"/>
              <w:bottom w:val="single" w:sz="4" w:space="0" w:color="auto"/>
              <w:right w:val="single" w:sz="4" w:space="0" w:color="auto"/>
            </w:tcBorders>
            <w:shd w:val="clear" w:color="auto" w:fill="auto"/>
            <w:vAlign w:val="center"/>
            <w:hideMark/>
          </w:tcPr>
          <w:p w14:paraId="67AC7663" w14:textId="77777777" w:rsidR="00C82AD1" w:rsidRPr="006679F2" w:rsidRDefault="00C82AD1" w:rsidP="00C82AD1">
            <w:pPr>
              <w:jc w:val="center"/>
              <w:rPr>
                <w:b/>
                <w:color w:val="000000"/>
                <w:sz w:val="20"/>
                <w:szCs w:val="20"/>
              </w:rPr>
            </w:pPr>
            <w:r w:rsidRPr="006679F2">
              <w:rPr>
                <w:b/>
                <w:color w:val="000000"/>
                <w:sz w:val="20"/>
                <w:szCs w:val="20"/>
              </w:rPr>
              <w:t>4,338</w:t>
            </w:r>
          </w:p>
        </w:tc>
        <w:tc>
          <w:tcPr>
            <w:tcW w:w="807" w:type="dxa"/>
            <w:tcBorders>
              <w:top w:val="nil"/>
              <w:left w:val="nil"/>
              <w:bottom w:val="single" w:sz="4" w:space="0" w:color="auto"/>
              <w:right w:val="single" w:sz="4" w:space="0" w:color="auto"/>
            </w:tcBorders>
            <w:shd w:val="clear" w:color="auto" w:fill="auto"/>
            <w:vAlign w:val="center"/>
            <w:hideMark/>
          </w:tcPr>
          <w:p w14:paraId="5E46990B" w14:textId="77777777" w:rsidR="00C82AD1" w:rsidRPr="006679F2" w:rsidRDefault="00C82AD1" w:rsidP="00C82AD1">
            <w:pPr>
              <w:jc w:val="center"/>
              <w:rPr>
                <w:b/>
                <w:color w:val="000000"/>
                <w:sz w:val="20"/>
                <w:szCs w:val="20"/>
              </w:rPr>
            </w:pPr>
            <w:r w:rsidRPr="006679F2">
              <w:rPr>
                <w:b/>
                <w:color w:val="000000"/>
                <w:sz w:val="20"/>
                <w:szCs w:val="20"/>
              </w:rPr>
              <w:t>4,338</w:t>
            </w:r>
          </w:p>
        </w:tc>
        <w:tc>
          <w:tcPr>
            <w:tcW w:w="793" w:type="dxa"/>
            <w:tcBorders>
              <w:top w:val="nil"/>
              <w:left w:val="nil"/>
              <w:bottom w:val="single" w:sz="4" w:space="0" w:color="auto"/>
              <w:right w:val="single" w:sz="4" w:space="0" w:color="auto"/>
            </w:tcBorders>
            <w:shd w:val="clear" w:color="auto" w:fill="auto"/>
            <w:vAlign w:val="center"/>
            <w:hideMark/>
          </w:tcPr>
          <w:p w14:paraId="556A161C" w14:textId="77777777" w:rsidR="00C82AD1" w:rsidRPr="006679F2" w:rsidRDefault="00C82AD1" w:rsidP="00C82AD1">
            <w:pPr>
              <w:jc w:val="center"/>
              <w:rPr>
                <w:b/>
                <w:color w:val="000000"/>
                <w:sz w:val="20"/>
                <w:szCs w:val="20"/>
              </w:rPr>
            </w:pPr>
            <w:r w:rsidRPr="006679F2">
              <w:rPr>
                <w:b/>
                <w:color w:val="000000"/>
                <w:sz w:val="20"/>
                <w:szCs w:val="20"/>
              </w:rPr>
              <w:t>4,338</w:t>
            </w:r>
          </w:p>
        </w:tc>
      </w:tr>
      <w:tr w:rsidR="00C82AD1" w:rsidRPr="006679F2" w14:paraId="7AA222B3"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3D7EF0A" w14:textId="77777777" w:rsidR="00C82AD1" w:rsidRPr="006679F2" w:rsidRDefault="00C82AD1" w:rsidP="00C82AD1">
            <w:pPr>
              <w:rPr>
                <w:color w:val="000000"/>
                <w:sz w:val="20"/>
                <w:szCs w:val="20"/>
              </w:rPr>
            </w:pPr>
            <w:r w:rsidRPr="006679F2">
              <w:rPr>
                <w:color w:val="000000"/>
                <w:sz w:val="20"/>
                <w:szCs w:val="20"/>
              </w:rPr>
              <w:t>Расчётные потери тепловой энергии в тепловых сетях</w:t>
            </w:r>
          </w:p>
        </w:tc>
        <w:tc>
          <w:tcPr>
            <w:tcW w:w="666" w:type="dxa"/>
            <w:tcBorders>
              <w:top w:val="nil"/>
              <w:left w:val="nil"/>
              <w:bottom w:val="single" w:sz="4" w:space="0" w:color="auto"/>
              <w:right w:val="single" w:sz="4" w:space="0" w:color="auto"/>
            </w:tcBorders>
            <w:shd w:val="clear" w:color="auto" w:fill="auto"/>
            <w:vAlign w:val="center"/>
            <w:hideMark/>
          </w:tcPr>
          <w:p w14:paraId="4DFA273A" w14:textId="77777777" w:rsidR="00C82AD1" w:rsidRPr="006679F2" w:rsidRDefault="00C82AD1" w:rsidP="00C82AD1">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10BFB8AF" w14:textId="77777777" w:rsidR="00C82AD1" w:rsidRPr="006679F2" w:rsidRDefault="00C82AD1" w:rsidP="00C82AD1">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261CD889" w14:textId="77777777" w:rsidR="00C82AD1" w:rsidRPr="006679F2" w:rsidRDefault="00C82AD1" w:rsidP="00C82AD1">
            <w:pPr>
              <w:jc w:val="center"/>
              <w:rPr>
                <w:color w:val="000000"/>
                <w:sz w:val="20"/>
                <w:szCs w:val="20"/>
              </w:rPr>
            </w:pPr>
            <w:r w:rsidRPr="006679F2">
              <w:rPr>
                <w:color w:val="000000"/>
                <w:sz w:val="20"/>
                <w:szCs w:val="20"/>
              </w:rPr>
              <w:t>0,246</w:t>
            </w:r>
          </w:p>
        </w:tc>
        <w:tc>
          <w:tcPr>
            <w:tcW w:w="666" w:type="dxa"/>
            <w:tcBorders>
              <w:top w:val="nil"/>
              <w:left w:val="nil"/>
              <w:bottom w:val="single" w:sz="4" w:space="0" w:color="auto"/>
              <w:right w:val="single" w:sz="4" w:space="0" w:color="auto"/>
            </w:tcBorders>
            <w:shd w:val="clear" w:color="auto" w:fill="auto"/>
            <w:vAlign w:val="center"/>
            <w:hideMark/>
          </w:tcPr>
          <w:p w14:paraId="3BABB3C5" w14:textId="77777777" w:rsidR="00C82AD1" w:rsidRPr="006679F2" w:rsidRDefault="00C82AD1" w:rsidP="00C82AD1">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451C68A7" w14:textId="77777777" w:rsidR="00C82AD1" w:rsidRPr="006679F2" w:rsidRDefault="00C82AD1" w:rsidP="00C82AD1">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6DE7B192" w14:textId="77777777" w:rsidR="00C82AD1" w:rsidRPr="006679F2" w:rsidRDefault="00C82AD1" w:rsidP="00C82AD1">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6C94253F" w14:textId="77777777" w:rsidR="00C82AD1" w:rsidRPr="006679F2" w:rsidRDefault="00C82AD1" w:rsidP="00C82AD1">
            <w:pPr>
              <w:jc w:val="center"/>
              <w:rPr>
                <w:color w:val="000000"/>
                <w:sz w:val="20"/>
                <w:szCs w:val="20"/>
              </w:rPr>
            </w:pPr>
            <w:r w:rsidRPr="006679F2">
              <w:rPr>
                <w:color w:val="000000"/>
                <w:sz w:val="20"/>
                <w:szCs w:val="20"/>
              </w:rPr>
              <w:t>0,249</w:t>
            </w:r>
          </w:p>
        </w:tc>
        <w:tc>
          <w:tcPr>
            <w:tcW w:w="766" w:type="dxa"/>
            <w:tcBorders>
              <w:top w:val="nil"/>
              <w:left w:val="nil"/>
              <w:bottom w:val="single" w:sz="4" w:space="0" w:color="auto"/>
              <w:right w:val="single" w:sz="4" w:space="0" w:color="auto"/>
            </w:tcBorders>
            <w:shd w:val="clear" w:color="auto" w:fill="auto"/>
            <w:vAlign w:val="center"/>
            <w:hideMark/>
          </w:tcPr>
          <w:p w14:paraId="0A65E1CB" w14:textId="77777777" w:rsidR="00C82AD1" w:rsidRPr="006679F2" w:rsidRDefault="00C82AD1" w:rsidP="00C82AD1">
            <w:pPr>
              <w:jc w:val="center"/>
              <w:rPr>
                <w:color w:val="000000"/>
                <w:sz w:val="20"/>
                <w:szCs w:val="20"/>
              </w:rPr>
            </w:pPr>
            <w:r w:rsidRPr="006679F2">
              <w:rPr>
                <w:color w:val="000000"/>
                <w:sz w:val="20"/>
                <w:szCs w:val="20"/>
              </w:rPr>
              <w:t>0,249</w:t>
            </w:r>
          </w:p>
        </w:tc>
        <w:tc>
          <w:tcPr>
            <w:tcW w:w="791" w:type="dxa"/>
            <w:tcBorders>
              <w:top w:val="nil"/>
              <w:left w:val="nil"/>
              <w:bottom w:val="single" w:sz="4" w:space="0" w:color="auto"/>
              <w:right w:val="single" w:sz="4" w:space="0" w:color="auto"/>
            </w:tcBorders>
            <w:shd w:val="clear" w:color="auto" w:fill="auto"/>
            <w:vAlign w:val="center"/>
            <w:hideMark/>
          </w:tcPr>
          <w:p w14:paraId="0193DEA0" w14:textId="77777777" w:rsidR="00C82AD1" w:rsidRPr="006679F2" w:rsidRDefault="00C82AD1" w:rsidP="00C82AD1">
            <w:pPr>
              <w:jc w:val="center"/>
              <w:rPr>
                <w:color w:val="000000"/>
                <w:sz w:val="20"/>
                <w:szCs w:val="20"/>
              </w:rPr>
            </w:pPr>
            <w:r w:rsidRPr="006679F2">
              <w:rPr>
                <w:color w:val="000000"/>
                <w:sz w:val="20"/>
                <w:szCs w:val="20"/>
              </w:rPr>
              <w:t>0,249</w:t>
            </w:r>
          </w:p>
        </w:tc>
        <w:tc>
          <w:tcPr>
            <w:tcW w:w="807" w:type="dxa"/>
            <w:tcBorders>
              <w:top w:val="nil"/>
              <w:left w:val="nil"/>
              <w:bottom w:val="single" w:sz="4" w:space="0" w:color="auto"/>
              <w:right w:val="single" w:sz="4" w:space="0" w:color="auto"/>
            </w:tcBorders>
            <w:shd w:val="clear" w:color="auto" w:fill="auto"/>
            <w:vAlign w:val="center"/>
            <w:hideMark/>
          </w:tcPr>
          <w:p w14:paraId="20D0443E" w14:textId="77777777" w:rsidR="00C82AD1" w:rsidRPr="006679F2" w:rsidRDefault="00C82AD1" w:rsidP="00C82AD1">
            <w:pPr>
              <w:jc w:val="center"/>
              <w:rPr>
                <w:color w:val="000000"/>
                <w:sz w:val="20"/>
                <w:szCs w:val="20"/>
              </w:rPr>
            </w:pPr>
            <w:r w:rsidRPr="006679F2">
              <w:rPr>
                <w:color w:val="000000"/>
                <w:sz w:val="20"/>
                <w:szCs w:val="20"/>
              </w:rPr>
              <w:t>0,249</w:t>
            </w:r>
          </w:p>
        </w:tc>
        <w:tc>
          <w:tcPr>
            <w:tcW w:w="793" w:type="dxa"/>
            <w:tcBorders>
              <w:top w:val="nil"/>
              <w:left w:val="nil"/>
              <w:bottom w:val="single" w:sz="4" w:space="0" w:color="auto"/>
              <w:right w:val="single" w:sz="4" w:space="0" w:color="auto"/>
            </w:tcBorders>
            <w:shd w:val="clear" w:color="auto" w:fill="auto"/>
            <w:vAlign w:val="center"/>
            <w:hideMark/>
          </w:tcPr>
          <w:p w14:paraId="70D6C721" w14:textId="77777777" w:rsidR="00C82AD1" w:rsidRPr="006679F2" w:rsidRDefault="00C82AD1" w:rsidP="00C82AD1">
            <w:pPr>
              <w:jc w:val="center"/>
              <w:rPr>
                <w:color w:val="000000"/>
                <w:sz w:val="20"/>
                <w:szCs w:val="20"/>
              </w:rPr>
            </w:pPr>
            <w:r w:rsidRPr="006679F2">
              <w:rPr>
                <w:color w:val="000000"/>
                <w:sz w:val="20"/>
                <w:szCs w:val="20"/>
              </w:rPr>
              <w:t>0,249</w:t>
            </w:r>
          </w:p>
        </w:tc>
      </w:tr>
      <w:tr w:rsidR="00C82AD1" w:rsidRPr="006679F2" w14:paraId="6565B6FC"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91A303A" w14:textId="77777777" w:rsidR="00C82AD1" w:rsidRPr="006679F2" w:rsidRDefault="00C82AD1" w:rsidP="00C82AD1">
            <w:pPr>
              <w:rPr>
                <w:color w:val="000000"/>
                <w:sz w:val="20"/>
                <w:szCs w:val="20"/>
              </w:rPr>
            </w:pPr>
            <w:r w:rsidRPr="006679F2">
              <w:rPr>
                <w:color w:val="000000"/>
                <w:sz w:val="20"/>
                <w:szCs w:val="20"/>
              </w:rPr>
              <w:t>Подключенная тепловая нагрузка потребителей</w:t>
            </w:r>
          </w:p>
        </w:tc>
        <w:tc>
          <w:tcPr>
            <w:tcW w:w="666" w:type="dxa"/>
            <w:tcBorders>
              <w:top w:val="nil"/>
              <w:left w:val="nil"/>
              <w:bottom w:val="single" w:sz="4" w:space="0" w:color="auto"/>
              <w:right w:val="single" w:sz="4" w:space="0" w:color="auto"/>
            </w:tcBorders>
            <w:shd w:val="clear" w:color="auto" w:fill="auto"/>
            <w:vAlign w:val="center"/>
            <w:hideMark/>
          </w:tcPr>
          <w:p w14:paraId="3CB8FD02" w14:textId="77777777" w:rsidR="00C82AD1" w:rsidRPr="006679F2" w:rsidRDefault="00C82AD1" w:rsidP="00C82AD1">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1FCF0AB3" w14:textId="77777777" w:rsidR="00C82AD1" w:rsidRPr="006679F2" w:rsidRDefault="00C82AD1" w:rsidP="00C82AD1">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64DA27C0" w14:textId="77777777" w:rsidR="00C82AD1" w:rsidRPr="006679F2" w:rsidRDefault="00C82AD1" w:rsidP="00C82AD1">
            <w:pPr>
              <w:jc w:val="center"/>
              <w:rPr>
                <w:color w:val="000000"/>
                <w:sz w:val="20"/>
                <w:szCs w:val="20"/>
              </w:rPr>
            </w:pPr>
            <w:r w:rsidRPr="006679F2">
              <w:rPr>
                <w:color w:val="000000"/>
                <w:sz w:val="20"/>
                <w:szCs w:val="20"/>
              </w:rPr>
              <w:t>3,771</w:t>
            </w:r>
          </w:p>
        </w:tc>
        <w:tc>
          <w:tcPr>
            <w:tcW w:w="666" w:type="dxa"/>
            <w:tcBorders>
              <w:top w:val="nil"/>
              <w:left w:val="nil"/>
              <w:bottom w:val="single" w:sz="4" w:space="0" w:color="auto"/>
              <w:right w:val="single" w:sz="4" w:space="0" w:color="auto"/>
            </w:tcBorders>
            <w:shd w:val="clear" w:color="auto" w:fill="auto"/>
            <w:vAlign w:val="center"/>
            <w:hideMark/>
          </w:tcPr>
          <w:p w14:paraId="2033EFD5" w14:textId="77777777" w:rsidR="00C82AD1" w:rsidRPr="006679F2" w:rsidRDefault="00C82AD1" w:rsidP="00C82AD1">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03847442" w14:textId="77777777" w:rsidR="00C82AD1" w:rsidRPr="006679F2" w:rsidRDefault="00C82AD1" w:rsidP="00C82AD1">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0B6CAC18" w14:textId="77777777" w:rsidR="00C82AD1" w:rsidRPr="006679F2" w:rsidRDefault="00C82AD1" w:rsidP="00C82AD1">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6312DD53" w14:textId="77777777" w:rsidR="00C82AD1" w:rsidRPr="006679F2" w:rsidRDefault="00C82AD1" w:rsidP="00C82AD1">
            <w:pPr>
              <w:jc w:val="center"/>
              <w:rPr>
                <w:color w:val="000000"/>
                <w:sz w:val="20"/>
                <w:szCs w:val="20"/>
              </w:rPr>
            </w:pPr>
            <w:r w:rsidRPr="006679F2">
              <w:rPr>
                <w:color w:val="000000"/>
                <w:sz w:val="20"/>
                <w:szCs w:val="20"/>
              </w:rPr>
              <w:t>4,005</w:t>
            </w:r>
          </w:p>
        </w:tc>
        <w:tc>
          <w:tcPr>
            <w:tcW w:w="766" w:type="dxa"/>
            <w:tcBorders>
              <w:top w:val="nil"/>
              <w:left w:val="nil"/>
              <w:bottom w:val="single" w:sz="4" w:space="0" w:color="auto"/>
              <w:right w:val="single" w:sz="4" w:space="0" w:color="auto"/>
            </w:tcBorders>
            <w:shd w:val="clear" w:color="auto" w:fill="auto"/>
            <w:vAlign w:val="center"/>
            <w:hideMark/>
          </w:tcPr>
          <w:p w14:paraId="65C1935D" w14:textId="77777777" w:rsidR="00C82AD1" w:rsidRPr="006679F2" w:rsidRDefault="00C82AD1" w:rsidP="00C82AD1">
            <w:pPr>
              <w:jc w:val="center"/>
              <w:rPr>
                <w:color w:val="000000"/>
                <w:sz w:val="20"/>
                <w:szCs w:val="20"/>
              </w:rPr>
            </w:pPr>
            <w:r w:rsidRPr="006679F2">
              <w:rPr>
                <w:color w:val="000000"/>
                <w:sz w:val="20"/>
                <w:szCs w:val="20"/>
              </w:rPr>
              <w:t>4,005</w:t>
            </w:r>
          </w:p>
        </w:tc>
        <w:tc>
          <w:tcPr>
            <w:tcW w:w="791" w:type="dxa"/>
            <w:tcBorders>
              <w:top w:val="nil"/>
              <w:left w:val="nil"/>
              <w:bottom w:val="single" w:sz="4" w:space="0" w:color="auto"/>
              <w:right w:val="single" w:sz="4" w:space="0" w:color="auto"/>
            </w:tcBorders>
            <w:shd w:val="clear" w:color="auto" w:fill="auto"/>
            <w:vAlign w:val="center"/>
            <w:hideMark/>
          </w:tcPr>
          <w:p w14:paraId="4E3F4B4C" w14:textId="77777777" w:rsidR="00C82AD1" w:rsidRPr="006679F2" w:rsidRDefault="00C82AD1" w:rsidP="00C82AD1">
            <w:pPr>
              <w:jc w:val="center"/>
              <w:rPr>
                <w:color w:val="000000"/>
                <w:sz w:val="20"/>
                <w:szCs w:val="20"/>
              </w:rPr>
            </w:pPr>
            <w:r w:rsidRPr="006679F2">
              <w:rPr>
                <w:color w:val="000000"/>
                <w:sz w:val="20"/>
                <w:szCs w:val="20"/>
              </w:rPr>
              <w:t>4,089</w:t>
            </w:r>
          </w:p>
        </w:tc>
        <w:tc>
          <w:tcPr>
            <w:tcW w:w="807" w:type="dxa"/>
            <w:tcBorders>
              <w:top w:val="nil"/>
              <w:left w:val="nil"/>
              <w:bottom w:val="single" w:sz="4" w:space="0" w:color="auto"/>
              <w:right w:val="single" w:sz="4" w:space="0" w:color="auto"/>
            </w:tcBorders>
            <w:shd w:val="clear" w:color="auto" w:fill="auto"/>
            <w:vAlign w:val="center"/>
            <w:hideMark/>
          </w:tcPr>
          <w:p w14:paraId="6D388DC1" w14:textId="77777777" w:rsidR="00C82AD1" w:rsidRPr="006679F2" w:rsidRDefault="00C82AD1" w:rsidP="00C82AD1">
            <w:pPr>
              <w:jc w:val="center"/>
              <w:rPr>
                <w:color w:val="000000"/>
                <w:sz w:val="20"/>
                <w:szCs w:val="20"/>
              </w:rPr>
            </w:pPr>
            <w:r w:rsidRPr="006679F2">
              <w:rPr>
                <w:color w:val="000000"/>
                <w:sz w:val="20"/>
                <w:szCs w:val="20"/>
              </w:rPr>
              <w:t>4,089</w:t>
            </w:r>
          </w:p>
        </w:tc>
        <w:tc>
          <w:tcPr>
            <w:tcW w:w="793" w:type="dxa"/>
            <w:tcBorders>
              <w:top w:val="nil"/>
              <w:left w:val="nil"/>
              <w:bottom w:val="single" w:sz="4" w:space="0" w:color="auto"/>
              <w:right w:val="single" w:sz="4" w:space="0" w:color="auto"/>
            </w:tcBorders>
            <w:shd w:val="clear" w:color="auto" w:fill="auto"/>
            <w:vAlign w:val="center"/>
            <w:hideMark/>
          </w:tcPr>
          <w:p w14:paraId="2DA31B94" w14:textId="77777777" w:rsidR="00C82AD1" w:rsidRPr="006679F2" w:rsidRDefault="00C82AD1" w:rsidP="00C82AD1">
            <w:pPr>
              <w:jc w:val="center"/>
              <w:rPr>
                <w:color w:val="000000"/>
                <w:sz w:val="20"/>
                <w:szCs w:val="20"/>
              </w:rPr>
            </w:pPr>
            <w:r w:rsidRPr="006679F2">
              <w:rPr>
                <w:color w:val="000000"/>
                <w:sz w:val="20"/>
                <w:szCs w:val="20"/>
              </w:rPr>
              <w:t>4,089</w:t>
            </w:r>
          </w:p>
        </w:tc>
      </w:tr>
      <w:tr w:rsidR="00C82AD1" w:rsidRPr="006679F2" w14:paraId="2B2E6017" w14:textId="77777777" w:rsidTr="00C82AD1">
        <w:trPr>
          <w:trHeight w:val="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A29C08F" w14:textId="77777777" w:rsidR="00C82AD1" w:rsidRPr="006679F2" w:rsidRDefault="00C82AD1" w:rsidP="00C82AD1">
            <w:pPr>
              <w:rPr>
                <w:color w:val="000000"/>
                <w:sz w:val="20"/>
                <w:szCs w:val="20"/>
              </w:rPr>
            </w:pPr>
            <w:r w:rsidRPr="006679F2">
              <w:rPr>
                <w:color w:val="000000"/>
                <w:sz w:val="20"/>
                <w:szCs w:val="20"/>
              </w:rPr>
              <w:t>Резерв(+), либо дефицит(-) тепловой мощности при работе всего оборудования</w:t>
            </w:r>
          </w:p>
        </w:tc>
        <w:tc>
          <w:tcPr>
            <w:tcW w:w="666" w:type="dxa"/>
            <w:tcBorders>
              <w:top w:val="nil"/>
              <w:left w:val="nil"/>
              <w:bottom w:val="single" w:sz="4" w:space="0" w:color="auto"/>
              <w:right w:val="single" w:sz="4" w:space="0" w:color="auto"/>
            </w:tcBorders>
            <w:shd w:val="clear" w:color="auto" w:fill="auto"/>
            <w:vAlign w:val="center"/>
            <w:hideMark/>
          </w:tcPr>
          <w:p w14:paraId="7ECCEDB6" w14:textId="77777777" w:rsidR="00C82AD1" w:rsidRPr="006679F2" w:rsidRDefault="00C82AD1" w:rsidP="00C82AD1">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16C84F10" w14:textId="77777777" w:rsidR="00C82AD1" w:rsidRPr="006679F2" w:rsidRDefault="00C82AD1" w:rsidP="00C82AD1">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1D8DDAAD" w14:textId="77777777" w:rsidR="00C82AD1" w:rsidRPr="006679F2" w:rsidRDefault="00C82AD1" w:rsidP="00C82AD1">
            <w:pPr>
              <w:jc w:val="center"/>
              <w:rPr>
                <w:color w:val="000000"/>
                <w:sz w:val="20"/>
                <w:szCs w:val="20"/>
              </w:rPr>
            </w:pPr>
            <w:r w:rsidRPr="006679F2">
              <w:rPr>
                <w:color w:val="000000"/>
                <w:sz w:val="20"/>
                <w:szCs w:val="20"/>
              </w:rPr>
              <w:t>2,914</w:t>
            </w:r>
          </w:p>
        </w:tc>
        <w:tc>
          <w:tcPr>
            <w:tcW w:w="666" w:type="dxa"/>
            <w:tcBorders>
              <w:top w:val="nil"/>
              <w:left w:val="nil"/>
              <w:bottom w:val="single" w:sz="4" w:space="0" w:color="auto"/>
              <w:right w:val="single" w:sz="4" w:space="0" w:color="auto"/>
            </w:tcBorders>
            <w:shd w:val="clear" w:color="auto" w:fill="auto"/>
            <w:vAlign w:val="center"/>
            <w:hideMark/>
          </w:tcPr>
          <w:p w14:paraId="660AEBB9" w14:textId="77777777" w:rsidR="00C82AD1" w:rsidRPr="006679F2" w:rsidRDefault="00C82AD1" w:rsidP="00C82AD1">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4C01FFFB" w14:textId="77777777" w:rsidR="00C82AD1" w:rsidRPr="006679F2" w:rsidRDefault="00C82AD1" w:rsidP="00C82AD1">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03C62FFB" w14:textId="77777777" w:rsidR="00C82AD1" w:rsidRPr="006679F2" w:rsidRDefault="00C82AD1" w:rsidP="00C82AD1">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652B63F5" w14:textId="77777777" w:rsidR="00C82AD1" w:rsidRPr="006679F2" w:rsidRDefault="00C82AD1" w:rsidP="00C82AD1">
            <w:pPr>
              <w:jc w:val="center"/>
              <w:rPr>
                <w:color w:val="000000"/>
                <w:sz w:val="20"/>
                <w:szCs w:val="20"/>
              </w:rPr>
            </w:pPr>
            <w:r w:rsidRPr="006679F2">
              <w:rPr>
                <w:color w:val="000000"/>
                <w:sz w:val="20"/>
                <w:szCs w:val="20"/>
              </w:rPr>
              <w:t>2,675</w:t>
            </w:r>
          </w:p>
        </w:tc>
        <w:tc>
          <w:tcPr>
            <w:tcW w:w="766" w:type="dxa"/>
            <w:tcBorders>
              <w:top w:val="nil"/>
              <w:left w:val="nil"/>
              <w:bottom w:val="single" w:sz="4" w:space="0" w:color="auto"/>
              <w:right w:val="single" w:sz="4" w:space="0" w:color="auto"/>
            </w:tcBorders>
            <w:shd w:val="clear" w:color="auto" w:fill="auto"/>
            <w:vAlign w:val="center"/>
            <w:hideMark/>
          </w:tcPr>
          <w:p w14:paraId="4CA69B8C" w14:textId="77777777" w:rsidR="00C82AD1" w:rsidRPr="006679F2" w:rsidRDefault="00C82AD1" w:rsidP="00C82AD1">
            <w:pPr>
              <w:jc w:val="center"/>
              <w:rPr>
                <w:color w:val="000000"/>
                <w:sz w:val="20"/>
                <w:szCs w:val="20"/>
              </w:rPr>
            </w:pPr>
            <w:r w:rsidRPr="006679F2">
              <w:rPr>
                <w:color w:val="000000"/>
                <w:sz w:val="20"/>
                <w:szCs w:val="20"/>
              </w:rPr>
              <w:t>2,675</w:t>
            </w:r>
          </w:p>
        </w:tc>
        <w:tc>
          <w:tcPr>
            <w:tcW w:w="791" w:type="dxa"/>
            <w:tcBorders>
              <w:top w:val="nil"/>
              <w:left w:val="nil"/>
              <w:bottom w:val="single" w:sz="4" w:space="0" w:color="auto"/>
              <w:right w:val="single" w:sz="4" w:space="0" w:color="auto"/>
            </w:tcBorders>
            <w:shd w:val="clear" w:color="auto" w:fill="auto"/>
            <w:vAlign w:val="center"/>
            <w:hideMark/>
          </w:tcPr>
          <w:p w14:paraId="2EAA3921" w14:textId="77777777" w:rsidR="00C82AD1" w:rsidRPr="006679F2" w:rsidRDefault="00C82AD1" w:rsidP="00C82AD1">
            <w:pPr>
              <w:jc w:val="center"/>
              <w:rPr>
                <w:color w:val="000000"/>
                <w:sz w:val="20"/>
                <w:szCs w:val="20"/>
              </w:rPr>
            </w:pPr>
            <w:r w:rsidRPr="006679F2">
              <w:rPr>
                <w:color w:val="000000"/>
                <w:sz w:val="20"/>
                <w:szCs w:val="20"/>
              </w:rPr>
              <w:t>2,591</w:t>
            </w:r>
          </w:p>
        </w:tc>
        <w:tc>
          <w:tcPr>
            <w:tcW w:w="807" w:type="dxa"/>
            <w:tcBorders>
              <w:top w:val="nil"/>
              <w:left w:val="nil"/>
              <w:bottom w:val="single" w:sz="4" w:space="0" w:color="auto"/>
              <w:right w:val="single" w:sz="4" w:space="0" w:color="auto"/>
            </w:tcBorders>
            <w:shd w:val="clear" w:color="auto" w:fill="auto"/>
            <w:vAlign w:val="center"/>
            <w:hideMark/>
          </w:tcPr>
          <w:p w14:paraId="535E76B6" w14:textId="77777777" w:rsidR="00C82AD1" w:rsidRPr="006679F2" w:rsidRDefault="00C82AD1" w:rsidP="00C82AD1">
            <w:pPr>
              <w:jc w:val="center"/>
              <w:rPr>
                <w:color w:val="000000"/>
                <w:sz w:val="20"/>
                <w:szCs w:val="20"/>
              </w:rPr>
            </w:pPr>
            <w:r w:rsidRPr="006679F2">
              <w:rPr>
                <w:color w:val="000000"/>
                <w:sz w:val="20"/>
                <w:szCs w:val="20"/>
              </w:rPr>
              <w:t>2,591</w:t>
            </w:r>
          </w:p>
        </w:tc>
        <w:tc>
          <w:tcPr>
            <w:tcW w:w="793" w:type="dxa"/>
            <w:tcBorders>
              <w:top w:val="nil"/>
              <w:left w:val="nil"/>
              <w:bottom w:val="single" w:sz="4" w:space="0" w:color="auto"/>
              <w:right w:val="single" w:sz="4" w:space="0" w:color="auto"/>
            </w:tcBorders>
            <w:shd w:val="clear" w:color="auto" w:fill="auto"/>
            <w:vAlign w:val="center"/>
            <w:hideMark/>
          </w:tcPr>
          <w:p w14:paraId="69FD0825" w14:textId="77777777" w:rsidR="00C82AD1" w:rsidRPr="006679F2" w:rsidRDefault="00C82AD1" w:rsidP="00C82AD1">
            <w:pPr>
              <w:jc w:val="center"/>
              <w:rPr>
                <w:color w:val="000000"/>
                <w:sz w:val="20"/>
                <w:szCs w:val="20"/>
              </w:rPr>
            </w:pPr>
            <w:r w:rsidRPr="006679F2">
              <w:rPr>
                <w:color w:val="000000"/>
                <w:sz w:val="20"/>
                <w:szCs w:val="20"/>
              </w:rPr>
              <w:t>2,591</w:t>
            </w:r>
          </w:p>
        </w:tc>
      </w:tr>
    </w:tbl>
    <w:p w14:paraId="7A831BC0" w14:textId="77777777" w:rsidR="005D1367" w:rsidRPr="006679F2" w:rsidRDefault="005D1367" w:rsidP="001644B0">
      <w:pPr>
        <w:jc w:val="both"/>
      </w:pPr>
    </w:p>
    <w:p w14:paraId="01D0D939" w14:textId="4A16891F" w:rsidR="00E76ACE" w:rsidRPr="006679F2" w:rsidRDefault="006030AA" w:rsidP="001608F0">
      <w:pPr>
        <w:pStyle w:val="2"/>
        <w:tabs>
          <w:tab w:val="left" w:pos="1276"/>
        </w:tabs>
        <w:ind w:left="0" w:firstLine="709"/>
        <w:rPr>
          <w:rFonts w:cs="Times New Roman"/>
          <w:b w:val="0"/>
          <w:szCs w:val="24"/>
        </w:rPr>
      </w:pPr>
      <w:bookmarkStart w:id="465" w:name="_Toc28125309"/>
      <w:bookmarkStart w:id="466" w:name="_Toc42580598"/>
      <w:r w:rsidRPr="006679F2">
        <w:rPr>
          <w:rFonts w:cs="Times New Roman"/>
          <w:b w:val="0"/>
          <w:szCs w:val="24"/>
        </w:rPr>
        <w:t>Фактические расходы теплоносителя в отопительный и летний периоды</w:t>
      </w:r>
      <w:bookmarkEnd w:id="465"/>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66"/>
    </w:p>
    <w:p w14:paraId="55220330" w14:textId="77777777" w:rsidR="001608F0" w:rsidRPr="006679F2" w:rsidRDefault="001608F0" w:rsidP="001644B0">
      <w:pPr>
        <w:jc w:val="both"/>
      </w:pPr>
    </w:p>
    <w:p w14:paraId="373A8CAF" w14:textId="77777777" w:rsidR="00D13F7F" w:rsidRPr="006679F2" w:rsidRDefault="00D13F7F" w:rsidP="00D13F7F">
      <w:pPr>
        <w:ind w:firstLine="709"/>
        <w:jc w:val="both"/>
      </w:pPr>
      <w:r w:rsidRPr="006679F2">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5C33E931" w14:textId="77777777" w:rsidR="00D13F7F" w:rsidRPr="006679F2" w:rsidRDefault="00D13F7F" w:rsidP="00D13F7F">
      <w:pPr>
        <w:ind w:firstLine="709"/>
        <w:jc w:val="both"/>
      </w:pPr>
      <w:r w:rsidRPr="006679F2">
        <w:t xml:space="preserve">Температурный график работы котельной – 95/70 </w:t>
      </w:r>
      <w:r w:rsidRPr="006679F2">
        <w:rPr>
          <w:vertAlign w:val="superscript"/>
        </w:rPr>
        <w:t>о</w:t>
      </w:r>
      <w:r w:rsidRPr="006679F2">
        <w:t xml:space="preserve">С. При данном графике, существующем состоянии сети запорной арматуры и способах подключения потребителей </w:t>
      </w:r>
      <w:r w:rsidRPr="006679F2">
        <w:lastRenderedPageBreak/>
        <w:t>обеспечивается оптимальный температурный режим внутреннего воздуха помещений потребителей.</w:t>
      </w:r>
    </w:p>
    <w:p w14:paraId="70DBB7D7" w14:textId="77777777" w:rsidR="00D13F7F" w:rsidRPr="006679F2" w:rsidRDefault="00D13F7F" w:rsidP="00D13F7F">
      <w:pPr>
        <w:ind w:firstLine="709"/>
      </w:pPr>
    </w:p>
    <w:p w14:paraId="51C33CC7" w14:textId="77777777" w:rsidR="00D13F7F" w:rsidRPr="006679F2" w:rsidRDefault="00D13F7F" w:rsidP="00D13F7F">
      <w:pPr>
        <w:jc w:val="center"/>
        <w:rPr>
          <w:noProof/>
        </w:rPr>
      </w:pPr>
    </w:p>
    <w:p w14:paraId="53B45CB6" w14:textId="77777777" w:rsidR="00D13F7F" w:rsidRPr="006679F2" w:rsidRDefault="00D13F7F" w:rsidP="00041E39">
      <w:pPr>
        <w:ind w:firstLine="709"/>
        <w:jc w:val="both"/>
        <w:rPr>
          <w:noProof/>
        </w:rPr>
      </w:pPr>
    </w:p>
    <w:p w14:paraId="660570E7" w14:textId="66098ABF" w:rsidR="007F5811" w:rsidRPr="006679F2" w:rsidRDefault="008C5692" w:rsidP="002807CD">
      <w:pPr>
        <w:pStyle w:val="14"/>
        <w:pageBreakBefore/>
        <w:tabs>
          <w:tab w:val="left" w:pos="993"/>
        </w:tabs>
        <w:spacing w:line="240" w:lineRule="auto"/>
        <w:ind w:left="0" w:firstLine="709"/>
        <w:rPr>
          <w:rFonts w:cs="Times New Roman"/>
          <w:b w:val="0"/>
          <w:szCs w:val="24"/>
        </w:rPr>
      </w:pPr>
      <w:bookmarkStart w:id="467" w:name="_Toc28125310"/>
      <w:bookmarkStart w:id="468" w:name="_Toc42580599"/>
      <w:bookmarkStart w:id="469" w:name="_Toc524614834"/>
      <w:bookmarkStart w:id="470" w:name="_Toc524615050"/>
      <w:r w:rsidRPr="006679F2">
        <w:rPr>
          <w:rFonts w:cs="Times New Roman"/>
          <w:b w:val="0"/>
          <w:szCs w:val="24"/>
        </w:rPr>
        <w:lastRenderedPageBreak/>
        <w:t>Глава</w:t>
      </w:r>
      <w:r w:rsidR="00AD41CC" w:rsidRPr="006679F2">
        <w:rPr>
          <w:rFonts w:cs="Times New Roman"/>
          <w:b w:val="0"/>
          <w:szCs w:val="24"/>
        </w:rPr>
        <w:t xml:space="preserve"> 3.</w:t>
      </w:r>
      <w:r w:rsidR="007F5811" w:rsidRPr="006679F2">
        <w:rPr>
          <w:rFonts w:cs="Times New Roman"/>
          <w:b w:val="0"/>
          <w:szCs w:val="24"/>
        </w:rPr>
        <w:t xml:space="preserve"> Электронная модель системы теплоснабжения городского округа</w:t>
      </w:r>
      <w:bookmarkEnd w:id="467"/>
      <w:bookmarkEnd w:id="468"/>
    </w:p>
    <w:p w14:paraId="6CA10361" w14:textId="77777777" w:rsidR="005F3488" w:rsidRPr="006679F2" w:rsidRDefault="005F3488" w:rsidP="001644B0">
      <w:pPr>
        <w:pStyle w:val="affffe"/>
        <w:rPr>
          <w:rFonts w:cs="Times New Roman"/>
          <w:sz w:val="24"/>
          <w:szCs w:val="24"/>
        </w:rPr>
      </w:pPr>
    </w:p>
    <w:p w14:paraId="7D1A03DF" w14:textId="57D96C99" w:rsidR="007F5811" w:rsidRPr="006679F2" w:rsidRDefault="007F5811" w:rsidP="000B27A5">
      <w:pPr>
        <w:pStyle w:val="affffe"/>
        <w:ind w:firstLine="709"/>
        <w:rPr>
          <w:rFonts w:cs="Times New Roman"/>
          <w:sz w:val="24"/>
          <w:szCs w:val="24"/>
        </w:rPr>
      </w:pPr>
      <w:r w:rsidRPr="006679F2">
        <w:rPr>
          <w:rFonts w:cs="Times New Roman"/>
          <w:sz w:val="24"/>
          <w:szCs w:val="24"/>
        </w:rPr>
        <w:t>Разработчиком Схемы теплоснабжения была выполнена элект</w:t>
      </w:r>
      <w:r w:rsidR="00A95D69" w:rsidRPr="006679F2">
        <w:rPr>
          <w:rFonts w:cs="Times New Roman"/>
          <w:sz w:val="24"/>
          <w:szCs w:val="24"/>
        </w:rPr>
        <w:t>ронная модель в программно-расчё</w:t>
      </w:r>
      <w:r w:rsidRPr="006679F2">
        <w:rPr>
          <w:rFonts w:cs="Times New Roman"/>
          <w:sz w:val="24"/>
          <w:szCs w:val="24"/>
        </w:rPr>
        <w:t xml:space="preserve">тном комплексе Zulu Thermo 8.0. (разработчик ПРК – компания «Политерм», г. Санкт-Петербург). </w:t>
      </w:r>
    </w:p>
    <w:p w14:paraId="2C773669" w14:textId="77777777" w:rsidR="008D67EF" w:rsidRPr="006679F2" w:rsidRDefault="008D67EF" w:rsidP="008D67EF">
      <w:pPr>
        <w:ind w:firstLine="709"/>
        <w:jc w:val="both"/>
      </w:pPr>
      <w:r w:rsidRPr="006679F2">
        <w:t>Электронная модель системы теплоснабжения содержит:</w:t>
      </w:r>
    </w:p>
    <w:p w14:paraId="746F1E67"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14:paraId="65EE4176"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паспортизацию объектов системы теплоснабжения;</w:t>
      </w:r>
    </w:p>
    <w:p w14:paraId="00524960"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паспортизацию и описание расчётных единиц территориального деления, включая административное;</w:t>
      </w:r>
    </w:p>
    <w:p w14:paraId="6FD5A4DD"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гидравлический расчёт тепловых сетей любой степени закольцованности, в том числе - гидравлический расчёт при совместной работе нескольких источников тепловой энергии на единую тепловую сеть;</w:t>
      </w:r>
    </w:p>
    <w:p w14:paraId="7222ACF1"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37518F1D"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расчёт балансов тепловой энергии по источникам тепловой энергии и по территориальному признаку;</w:t>
      </w:r>
    </w:p>
    <w:p w14:paraId="4EEC2539"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расчёт потерь тепловой энергии через изоляцию и с утечками теплоносителя;</w:t>
      </w:r>
    </w:p>
    <w:p w14:paraId="545CE5CE"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расчёт показателей надёжности теплоснабжения;</w:t>
      </w:r>
    </w:p>
    <w:p w14:paraId="0AE8F179" w14:textId="77777777" w:rsidR="008D67EF" w:rsidRPr="006679F2" w:rsidRDefault="008D67EF" w:rsidP="009806F9">
      <w:pPr>
        <w:pStyle w:val="af3"/>
        <w:numPr>
          <w:ilvl w:val="0"/>
          <w:numId w:val="87"/>
        </w:numPr>
        <w:tabs>
          <w:tab w:val="left" w:pos="993"/>
          <w:tab w:val="left" w:pos="1418"/>
        </w:tabs>
        <w:ind w:left="0" w:firstLine="709"/>
        <w:rPr>
          <w:sz w:val="24"/>
          <w:szCs w:val="24"/>
        </w:rPr>
      </w:pPr>
      <w:r w:rsidRPr="006679F2">
        <w:rPr>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5845612" w14:textId="77777777" w:rsidR="008D67EF" w:rsidRPr="006679F2" w:rsidRDefault="008D67EF" w:rsidP="009806F9">
      <w:pPr>
        <w:pStyle w:val="af3"/>
        <w:numPr>
          <w:ilvl w:val="0"/>
          <w:numId w:val="87"/>
        </w:numPr>
        <w:tabs>
          <w:tab w:val="left" w:pos="993"/>
        </w:tabs>
        <w:ind w:left="0" w:firstLine="709"/>
        <w:rPr>
          <w:sz w:val="24"/>
          <w:szCs w:val="24"/>
        </w:rPr>
      </w:pPr>
      <w:r w:rsidRPr="006679F2">
        <w:rPr>
          <w:sz w:val="24"/>
          <w:szCs w:val="24"/>
        </w:rPr>
        <w:t>сравнительные пьезометрические графики для разработки и анализа сценариев перспективного развития тепловых сетей.</w:t>
      </w:r>
    </w:p>
    <w:p w14:paraId="346F3E5F" w14:textId="77777777" w:rsidR="000D1E83" w:rsidRPr="006679F2" w:rsidRDefault="000D1E83" w:rsidP="000B27A5">
      <w:pPr>
        <w:ind w:firstLine="709"/>
        <w:jc w:val="both"/>
      </w:pPr>
    </w:p>
    <w:p w14:paraId="53A25BD4" w14:textId="77777777" w:rsidR="007F5811" w:rsidRPr="006679F2" w:rsidRDefault="007F5811" w:rsidP="000B27A5">
      <w:pPr>
        <w:ind w:firstLine="709"/>
        <w:jc w:val="both"/>
      </w:pPr>
      <w:r w:rsidRPr="006679F2">
        <w:t>Информационно-географическая система «Zulu».</w:t>
      </w:r>
    </w:p>
    <w:p w14:paraId="16A9C490" w14:textId="77777777" w:rsidR="007F5811" w:rsidRPr="006679F2" w:rsidRDefault="007F5811" w:rsidP="000B27A5">
      <w:pPr>
        <w:ind w:firstLine="709"/>
        <w:jc w:val="both"/>
      </w:pPr>
      <w:r w:rsidRPr="006679F2">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09E6750C" w14:textId="762EE818" w:rsidR="007F5811" w:rsidRPr="006679F2" w:rsidRDefault="00A95D69" w:rsidP="000B27A5">
      <w:pPr>
        <w:ind w:firstLine="709"/>
        <w:jc w:val="both"/>
      </w:pPr>
      <w:r w:rsidRPr="006679F2">
        <w:t>Расчё</w:t>
      </w:r>
      <w:r w:rsidR="007F5811" w:rsidRPr="006679F2">
        <w:t>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w:t>
      </w:r>
      <w:r w:rsidR="0031552E" w:rsidRPr="006679F2">
        <w:t>оторые позволяют выполнять расчё</w:t>
      </w:r>
      <w:r w:rsidR="007F5811" w:rsidRPr="006679F2">
        <w:t>ты из приложений пользователей.</w:t>
      </w:r>
    </w:p>
    <w:p w14:paraId="692511B1" w14:textId="77777777" w:rsidR="007F5811" w:rsidRPr="006679F2" w:rsidRDefault="007F5811" w:rsidP="000B27A5">
      <w:pPr>
        <w:ind w:firstLine="709"/>
        <w:jc w:val="both"/>
      </w:pPr>
      <w:r w:rsidRPr="006679F2">
        <w:t>С помощью данного продукта возможна реализация следующего состава задач:</w:t>
      </w:r>
    </w:p>
    <w:p w14:paraId="4D826AD1" w14:textId="77777777" w:rsidR="005F3488" w:rsidRPr="006679F2" w:rsidRDefault="005F3488" w:rsidP="000B27A5">
      <w:pPr>
        <w:ind w:firstLine="709"/>
        <w:jc w:val="both"/>
        <w:rPr>
          <w:u w:val="single"/>
        </w:rPr>
      </w:pPr>
    </w:p>
    <w:p w14:paraId="4E24A651" w14:textId="339EDC46" w:rsidR="007F5811" w:rsidRPr="006679F2" w:rsidRDefault="007F5811" w:rsidP="000B27A5">
      <w:pPr>
        <w:ind w:firstLine="709"/>
        <w:jc w:val="both"/>
        <w:rPr>
          <w:u w:val="single"/>
        </w:rPr>
      </w:pPr>
      <w:r w:rsidRPr="006679F2">
        <w:rPr>
          <w:u w:val="single"/>
        </w:rPr>
        <w:t>Построение расч</w:t>
      </w:r>
      <w:r w:rsidR="0031552E" w:rsidRPr="006679F2">
        <w:rPr>
          <w:u w:val="single"/>
        </w:rPr>
        <w:t>ё</w:t>
      </w:r>
      <w:r w:rsidRPr="006679F2">
        <w:rPr>
          <w:u w:val="single"/>
        </w:rPr>
        <w:t>тной модели тепловой сети.</w:t>
      </w:r>
    </w:p>
    <w:p w14:paraId="6F0D444B" w14:textId="6DF12BD4" w:rsidR="007F5811" w:rsidRPr="006679F2" w:rsidRDefault="007F5811" w:rsidP="000B27A5">
      <w:pPr>
        <w:ind w:firstLine="709"/>
        <w:jc w:val="both"/>
      </w:pPr>
      <w:r w:rsidRPr="006679F2">
        <w:t xml:space="preserve">При работе в геоинформационной системе сеть достаточно просто и быстро заноситься с помощью мышки или по координатам. </w:t>
      </w:r>
      <w:r w:rsidR="00217054" w:rsidRPr="006679F2">
        <w:t>При этом сразу формируется расчё</w:t>
      </w:r>
      <w:r w:rsidRPr="006679F2">
        <w:t>тная модель. Остается лишь задать расч</w:t>
      </w:r>
      <w:r w:rsidR="00217054" w:rsidRPr="006679F2">
        <w:t>ё</w:t>
      </w:r>
      <w:r w:rsidRPr="006679F2">
        <w:t>тные параметры объектов и нажать кнопку выполнения ра</w:t>
      </w:r>
      <w:r w:rsidR="00217054" w:rsidRPr="006679F2">
        <w:t>счё</w:t>
      </w:r>
      <w:r w:rsidRPr="006679F2">
        <w:t xml:space="preserve">та. </w:t>
      </w:r>
    </w:p>
    <w:p w14:paraId="1F48B0B0" w14:textId="77777777" w:rsidR="005F3488" w:rsidRPr="006679F2" w:rsidRDefault="005F3488" w:rsidP="000B27A5">
      <w:pPr>
        <w:ind w:firstLine="709"/>
        <w:jc w:val="both"/>
        <w:rPr>
          <w:u w:val="single"/>
        </w:rPr>
      </w:pPr>
    </w:p>
    <w:p w14:paraId="6B01ED66" w14:textId="5DCABDED" w:rsidR="007F5811" w:rsidRPr="006679F2" w:rsidRDefault="0031552E" w:rsidP="000B27A5">
      <w:pPr>
        <w:ind w:firstLine="709"/>
        <w:jc w:val="both"/>
      </w:pPr>
      <w:r w:rsidRPr="006679F2">
        <w:rPr>
          <w:u w:val="single"/>
        </w:rPr>
        <w:t>Наладочный расчё</w:t>
      </w:r>
      <w:r w:rsidR="007F5811" w:rsidRPr="006679F2">
        <w:rPr>
          <w:u w:val="single"/>
        </w:rPr>
        <w:t>т тепловой сети.</w:t>
      </w:r>
    </w:p>
    <w:p w14:paraId="43FD6182" w14:textId="34C67A0F" w:rsidR="007F5811" w:rsidRPr="006679F2" w:rsidRDefault="00217054" w:rsidP="000B27A5">
      <w:pPr>
        <w:ind w:firstLine="709"/>
        <w:jc w:val="both"/>
      </w:pPr>
      <w:r w:rsidRPr="006679F2">
        <w:t>Целью наладочного расчё</w:t>
      </w:r>
      <w:r w:rsidR="007F5811" w:rsidRPr="006679F2">
        <w:t>та являетс</w:t>
      </w:r>
      <w:r w:rsidRPr="006679F2">
        <w:t>я обеспечение потребителей расчё</w:t>
      </w:r>
      <w:r w:rsidR="007F5811" w:rsidRPr="006679F2">
        <w:t>тным количеством воды и тепл</w:t>
      </w:r>
      <w:r w:rsidRPr="006679F2">
        <w:t>овой энергии. В результате расчё</w:t>
      </w:r>
      <w:r w:rsidR="007F5811" w:rsidRPr="006679F2">
        <w:t>та осуществляется подбор элеваторов и их сопел, производится расч</w:t>
      </w:r>
      <w:r w:rsidRPr="006679F2">
        <w:t>ё</w:t>
      </w:r>
      <w:r w:rsidR="007F5811" w:rsidRPr="006679F2">
        <w:t>т смесительных и дросселирующих устройств, определяется количество и место у</w:t>
      </w:r>
      <w:r w:rsidRPr="006679F2">
        <w:t>становки дроссельных шайб. Расчё</w:t>
      </w:r>
      <w:r w:rsidR="007F5811" w:rsidRPr="006679F2">
        <w:t xml:space="preserve">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6A929104" w14:textId="35281C1E" w:rsidR="007F5811" w:rsidRPr="006679F2" w:rsidRDefault="00217054" w:rsidP="000B27A5">
      <w:pPr>
        <w:ind w:firstLine="709"/>
        <w:jc w:val="both"/>
      </w:pPr>
      <w:r w:rsidRPr="006679F2">
        <w:lastRenderedPageBreak/>
        <w:t>В результате расчё</w:t>
      </w:r>
      <w:r w:rsidR="007F5811" w:rsidRPr="006679F2">
        <w:t>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w:t>
      </w:r>
      <w:r w:rsidR="005B1B5A" w:rsidRPr="006679F2">
        <w:t>чёт</w:t>
      </w:r>
      <w:r w:rsidR="007F5811" w:rsidRPr="006679F2">
        <w:t xml:space="preserve">е тепловых потерь), величина избыточного напора у потребителей, температура внутреннего воздуха. </w:t>
      </w:r>
    </w:p>
    <w:p w14:paraId="13D229A9" w14:textId="77777777" w:rsidR="007F5811" w:rsidRPr="006679F2" w:rsidRDefault="007F5811" w:rsidP="000B27A5">
      <w:pPr>
        <w:ind w:firstLine="709"/>
        <w:jc w:val="both"/>
      </w:pPr>
      <w:r w:rsidRPr="006679F2">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0094FEC2" w14:textId="16A4DB6C" w:rsidR="007F5811" w:rsidRPr="006679F2" w:rsidRDefault="007F5811" w:rsidP="000B27A5">
      <w:pPr>
        <w:ind w:firstLine="709"/>
        <w:jc w:val="both"/>
      </w:pPr>
      <w:r w:rsidRPr="006679F2">
        <w:t>Определяются потребители и соответствующий им источник, от которого данные потребители по</w:t>
      </w:r>
      <w:r w:rsidR="005F3488" w:rsidRPr="006679F2">
        <w:t>лучают воду и тепловую энергию.</w:t>
      </w:r>
    </w:p>
    <w:p w14:paraId="36B34683" w14:textId="77777777" w:rsidR="005F3488" w:rsidRPr="006679F2" w:rsidRDefault="005F3488" w:rsidP="000B27A5">
      <w:pPr>
        <w:ind w:firstLine="709"/>
        <w:jc w:val="both"/>
      </w:pPr>
    </w:p>
    <w:p w14:paraId="6EFDFB17" w14:textId="52B7570D" w:rsidR="007F5811" w:rsidRPr="006679F2" w:rsidRDefault="00217054" w:rsidP="000B27A5">
      <w:pPr>
        <w:ind w:firstLine="709"/>
        <w:jc w:val="both"/>
        <w:rPr>
          <w:u w:val="single"/>
        </w:rPr>
      </w:pPr>
      <w:r w:rsidRPr="006679F2">
        <w:rPr>
          <w:u w:val="single"/>
        </w:rPr>
        <w:t>Поверочный расчё</w:t>
      </w:r>
      <w:r w:rsidR="007F5811" w:rsidRPr="006679F2">
        <w:rPr>
          <w:u w:val="single"/>
        </w:rPr>
        <w:t>т тепловой сети.</w:t>
      </w:r>
    </w:p>
    <w:p w14:paraId="20969E6A" w14:textId="569740E4" w:rsidR="007F5811" w:rsidRPr="006679F2" w:rsidRDefault="00217054" w:rsidP="000B27A5">
      <w:pPr>
        <w:ind w:firstLine="709"/>
        <w:jc w:val="both"/>
      </w:pPr>
      <w:r w:rsidRPr="006679F2">
        <w:t>Целью поверочного расчё</w:t>
      </w:r>
      <w:r w:rsidR="007F5811" w:rsidRPr="006679F2">
        <w:t xml:space="preserve">та является определение фактических расходов теплоносителя на участках тепловой сети и у потребителей, а также </w:t>
      </w:r>
      <w:r w:rsidR="000D1E83" w:rsidRPr="006679F2">
        <w:t>количестве тепловой энергии,</w:t>
      </w:r>
      <w:r w:rsidR="007F5811" w:rsidRPr="006679F2">
        <w:t xml:space="preserve"> получаемой потребителем при заданной температуре воды в подающем трубопроводе и располагаемом напоре на источнике. </w:t>
      </w:r>
    </w:p>
    <w:p w14:paraId="4D480DAB" w14:textId="77777777" w:rsidR="007F5811" w:rsidRPr="006679F2" w:rsidRDefault="007F5811" w:rsidP="000B27A5">
      <w:pPr>
        <w:ind w:firstLine="709"/>
        <w:jc w:val="both"/>
      </w:pPr>
      <w:r w:rsidRPr="006679F2">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604125B2" w14:textId="300F50E0" w:rsidR="007F5811" w:rsidRPr="006679F2" w:rsidRDefault="00217054" w:rsidP="000B27A5">
      <w:pPr>
        <w:ind w:firstLine="709"/>
        <w:jc w:val="both"/>
      </w:pPr>
      <w:r w:rsidRPr="006679F2">
        <w:t>Расчё</w:t>
      </w:r>
      <w:r w:rsidR="007F5811" w:rsidRPr="006679F2">
        <w:t>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3E500FEE" w14:textId="1C45E234" w:rsidR="007F5811" w:rsidRPr="006679F2" w:rsidRDefault="00217054" w:rsidP="000B27A5">
      <w:pPr>
        <w:ind w:firstLine="709"/>
        <w:jc w:val="both"/>
      </w:pPr>
      <w:r w:rsidRPr="006679F2">
        <w:t>В результате расчё</w:t>
      </w:r>
      <w:r w:rsidR="007F5811" w:rsidRPr="006679F2">
        <w:t>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w:t>
      </w:r>
      <w:r w:rsidR="005B1B5A" w:rsidRPr="006679F2">
        <w:t>чёт</w:t>
      </w:r>
      <w:r w:rsidR="007F5811" w:rsidRPr="006679F2">
        <w:t>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w:t>
      </w:r>
      <w:r w:rsidR="005F3488" w:rsidRPr="006679F2">
        <w:t>лучают воду и тепловую энергию.</w:t>
      </w:r>
    </w:p>
    <w:p w14:paraId="5264B401" w14:textId="77777777" w:rsidR="005F3488" w:rsidRPr="006679F2" w:rsidRDefault="005F3488" w:rsidP="000B27A5">
      <w:pPr>
        <w:ind w:firstLine="709"/>
        <w:jc w:val="both"/>
        <w:rPr>
          <w:u w:val="single"/>
        </w:rPr>
      </w:pPr>
    </w:p>
    <w:p w14:paraId="207FF761" w14:textId="562A2783" w:rsidR="007F5811" w:rsidRPr="006679F2" w:rsidRDefault="00217054" w:rsidP="000B27A5">
      <w:pPr>
        <w:ind w:firstLine="709"/>
        <w:jc w:val="both"/>
        <w:rPr>
          <w:u w:val="single"/>
        </w:rPr>
      </w:pPr>
      <w:r w:rsidRPr="006679F2">
        <w:rPr>
          <w:u w:val="single"/>
        </w:rPr>
        <w:t>Конструкторский расчё</w:t>
      </w:r>
      <w:r w:rsidR="007F5811" w:rsidRPr="006679F2">
        <w:rPr>
          <w:u w:val="single"/>
        </w:rPr>
        <w:t>т тепловой сети</w:t>
      </w:r>
    </w:p>
    <w:p w14:paraId="6841F683" w14:textId="5283FF13" w:rsidR="007F5811" w:rsidRPr="006679F2" w:rsidRDefault="00217054" w:rsidP="000B27A5">
      <w:pPr>
        <w:ind w:firstLine="709"/>
        <w:jc w:val="both"/>
      </w:pPr>
      <w:r w:rsidRPr="006679F2">
        <w:t>Целью конструкторского расчё</w:t>
      </w:r>
      <w:r w:rsidR="007F5811" w:rsidRPr="006679F2">
        <w:t>та является определение диаметров трубопроводов тупиковой и кольцевой тепловой сети при пропуске по ним расч</w:t>
      </w:r>
      <w:r w:rsidRPr="006679F2">
        <w:t>ё</w:t>
      </w:r>
      <w:r w:rsidR="007F5811" w:rsidRPr="006679F2">
        <w:t xml:space="preserve">тных расходов при заданном (или неизвестном) располагаемом напоре на источнике. </w:t>
      </w:r>
    </w:p>
    <w:p w14:paraId="459AFB39" w14:textId="77777777" w:rsidR="007F5811" w:rsidRPr="006679F2" w:rsidRDefault="007F5811" w:rsidP="000B27A5">
      <w:pPr>
        <w:ind w:firstLine="709"/>
        <w:jc w:val="both"/>
      </w:pPr>
      <w:r w:rsidRPr="006679F2">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65A4884E" w14:textId="3BC4BE45" w:rsidR="007F5811" w:rsidRPr="006679F2" w:rsidRDefault="007F5811" w:rsidP="000B27A5">
      <w:pPr>
        <w:ind w:firstLine="709"/>
        <w:jc w:val="both"/>
      </w:pPr>
      <w:r w:rsidRPr="006679F2">
        <w:t>В результате расч</w:t>
      </w:r>
      <w:r w:rsidR="00217054" w:rsidRPr="006679F2">
        <w:t>ё</w:t>
      </w:r>
      <w:r w:rsidRPr="006679F2">
        <w:t>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w:t>
      </w:r>
      <w:r w:rsidR="005F3488" w:rsidRPr="006679F2">
        <w:t>агаемые напоры на потребителях.</w:t>
      </w:r>
    </w:p>
    <w:p w14:paraId="356036A2" w14:textId="77777777" w:rsidR="005F3488" w:rsidRPr="006679F2" w:rsidRDefault="005F3488" w:rsidP="000B27A5">
      <w:pPr>
        <w:ind w:firstLine="709"/>
        <w:jc w:val="both"/>
      </w:pPr>
    </w:p>
    <w:p w14:paraId="740E06ED" w14:textId="33AAAFD5" w:rsidR="007F5811" w:rsidRPr="006679F2" w:rsidRDefault="007F5811" w:rsidP="000B27A5">
      <w:pPr>
        <w:ind w:firstLine="709"/>
        <w:jc w:val="both"/>
        <w:rPr>
          <w:u w:val="single"/>
        </w:rPr>
      </w:pPr>
      <w:r w:rsidRPr="006679F2">
        <w:rPr>
          <w:u w:val="single"/>
        </w:rPr>
        <w:t>Расч</w:t>
      </w:r>
      <w:r w:rsidR="00217054" w:rsidRPr="006679F2">
        <w:rPr>
          <w:u w:val="single"/>
        </w:rPr>
        <w:t>ё</w:t>
      </w:r>
      <w:r w:rsidRPr="006679F2">
        <w:rPr>
          <w:u w:val="single"/>
        </w:rPr>
        <w:t>т требуемой температуры на источнике.</w:t>
      </w:r>
    </w:p>
    <w:p w14:paraId="592CB632" w14:textId="437C9CB2" w:rsidR="007F5811" w:rsidRPr="006679F2" w:rsidRDefault="007F5811" w:rsidP="000B27A5">
      <w:pPr>
        <w:ind w:firstLine="709"/>
        <w:jc w:val="both"/>
      </w:pPr>
      <w:r w:rsidRPr="006679F2">
        <w:lastRenderedPageBreak/>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w:t>
      </w:r>
      <w:r w:rsidR="00217054" w:rsidRPr="006679F2">
        <w:t>ё</w:t>
      </w:r>
      <w:r w:rsidRPr="006679F2">
        <w:t>тной.</w:t>
      </w:r>
    </w:p>
    <w:p w14:paraId="780B9AE5" w14:textId="77777777" w:rsidR="005F3488" w:rsidRPr="006679F2" w:rsidRDefault="005F3488" w:rsidP="000B27A5">
      <w:pPr>
        <w:ind w:firstLine="709"/>
        <w:jc w:val="both"/>
      </w:pPr>
    </w:p>
    <w:p w14:paraId="23567EFF" w14:textId="77777777" w:rsidR="007F5811" w:rsidRPr="006679F2" w:rsidRDefault="007F5811" w:rsidP="000B27A5">
      <w:pPr>
        <w:ind w:firstLine="709"/>
        <w:jc w:val="both"/>
        <w:rPr>
          <w:u w:val="single"/>
        </w:rPr>
      </w:pPr>
      <w:r w:rsidRPr="006679F2">
        <w:rPr>
          <w:u w:val="single"/>
        </w:rPr>
        <w:t>Коммутационные задачи.</w:t>
      </w:r>
    </w:p>
    <w:p w14:paraId="4852C684" w14:textId="53C77F3A" w:rsidR="007F5811" w:rsidRPr="006679F2" w:rsidRDefault="007F5811" w:rsidP="000B27A5">
      <w:pPr>
        <w:ind w:firstLine="709"/>
        <w:jc w:val="both"/>
      </w:pPr>
      <w:r w:rsidRPr="006679F2">
        <w:t>Анализ отключений, переключений, поиск ближайшей запорной арматуры, отключающей участок от источников, или полностью изолирующей участок.</w:t>
      </w:r>
    </w:p>
    <w:p w14:paraId="2768BB79" w14:textId="77777777" w:rsidR="000D35EC" w:rsidRPr="006679F2" w:rsidRDefault="000D35EC" w:rsidP="000B27A5">
      <w:pPr>
        <w:ind w:firstLine="709"/>
        <w:jc w:val="both"/>
      </w:pPr>
    </w:p>
    <w:p w14:paraId="2A96938A" w14:textId="77777777" w:rsidR="007F5811" w:rsidRPr="006679F2" w:rsidRDefault="007F5811" w:rsidP="000B27A5">
      <w:pPr>
        <w:ind w:firstLine="709"/>
        <w:jc w:val="both"/>
        <w:rPr>
          <w:u w:val="single"/>
        </w:rPr>
      </w:pPr>
      <w:r w:rsidRPr="006679F2">
        <w:rPr>
          <w:u w:val="single"/>
        </w:rPr>
        <w:t>Построение пьезометрических графиков.</w:t>
      </w:r>
    </w:p>
    <w:p w14:paraId="6DA6E9F3" w14:textId="040F3076" w:rsidR="007F5811" w:rsidRPr="006679F2" w:rsidRDefault="007F5811" w:rsidP="000B27A5">
      <w:pPr>
        <w:ind w:firstLine="709"/>
        <w:jc w:val="both"/>
      </w:pPr>
      <w:r w:rsidRPr="006679F2">
        <w:t>Целью построения пьезометрического графика является наглядная иллюстрация результатов гидравлическог</w:t>
      </w:r>
      <w:r w:rsidR="007760B3" w:rsidRPr="006679F2">
        <w:t>о расчё</w:t>
      </w:r>
      <w:r w:rsidRPr="006679F2">
        <w:t xml:space="preserve">та (наладочного, поверочного, конструкторского). </w:t>
      </w:r>
    </w:p>
    <w:p w14:paraId="5424D180" w14:textId="77777777" w:rsidR="005F3488" w:rsidRPr="006679F2" w:rsidRDefault="005F3488" w:rsidP="000B27A5">
      <w:pPr>
        <w:ind w:firstLine="709"/>
        <w:jc w:val="both"/>
        <w:rPr>
          <w:u w:val="single"/>
        </w:rPr>
      </w:pPr>
    </w:p>
    <w:p w14:paraId="376A00CB" w14:textId="2F14BFBE" w:rsidR="007F5811" w:rsidRPr="006679F2" w:rsidRDefault="007F5811" w:rsidP="000B27A5">
      <w:pPr>
        <w:ind w:firstLine="709"/>
        <w:jc w:val="both"/>
        <w:rPr>
          <w:u w:val="single"/>
        </w:rPr>
      </w:pPr>
      <w:r w:rsidRPr="006679F2">
        <w:rPr>
          <w:u w:val="single"/>
        </w:rPr>
        <w:t>Расч</w:t>
      </w:r>
      <w:r w:rsidR="007760B3" w:rsidRPr="006679F2">
        <w:rPr>
          <w:u w:val="single"/>
        </w:rPr>
        <w:t>ё</w:t>
      </w:r>
      <w:r w:rsidRPr="006679F2">
        <w:rPr>
          <w:u w:val="single"/>
        </w:rPr>
        <w:t>т нормативных потерь тепла через изоляцию.</w:t>
      </w:r>
    </w:p>
    <w:p w14:paraId="78AD4CC6" w14:textId="584491FF" w:rsidR="007F5811" w:rsidRPr="006679F2" w:rsidRDefault="007F5811" w:rsidP="000B27A5">
      <w:pPr>
        <w:ind w:firstLine="709"/>
        <w:jc w:val="both"/>
      </w:pPr>
      <w:r w:rsidRPr="006679F2">
        <w:t>Целью данного расч</w:t>
      </w:r>
      <w:r w:rsidR="007760B3" w:rsidRPr="006679F2">
        <w:t>ё</w:t>
      </w:r>
      <w:r w:rsidRPr="006679F2">
        <w:t>та является определение нормативных тепловых потерь через изоляцию трубопроводов. Тепловые потери определяются суммарно за год с разбивкой по месяц</w:t>
      </w:r>
      <w:r w:rsidR="007760B3" w:rsidRPr="006679F2">
        <w:t>ам. Просмотреть результаты расчё</w:t>
      </w:r>
      <w:r w:rsidRPr="006679F2">
        <w:t>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w:t>
      </w:r>
      <w:r w:rsidR="00217054" w:rsidRPr="006679F2">
        <w:t>ё</w:t>
      </w:r>
      <w:r w:rsidRPr="006679F2">
        <w:t>т может быть выполнен с у</w:t>
      </w:r>
      <w:r w:rsidR="005B1B5A" w:rsidRPr="006679F2">
        <w:t>чёт</w:t>
      </w:r>
      <w:r w:rsidRPr="006679F2">
        <w:t xml:space="preserve">ом поправочных коэффициентов на нормы тепловых потерь. </w:t>
      </w:r>
    </w:p>
    <w:p w14:paraId="70A4F593" w14:textId="77777777" w:rsidR="000D1E83" w:rsidRPr="006679F2" w:rsidRDefault="000D1E83" w:rsidP="000B27A5">
      <w:pPr>
        <w:ind w:firstLine="709"/>
        <w:jc w:val="both"/>
      </w:pPr>
    </w:p>
    <w:p w14:paraId="2B6750C0" w14:textId="01034202" w:rsidR="007F5811" w:rsidRPr="006679F2" w:rsidRDefault="007F5811" w:rsidP="000B27A5">
      <w:pPr>
        <w:pStyle w:val="2"/>
        <w:tabs>
          <w:tab w:val="left" w:pos="1134"/>
        </w:tabs>
        <w:ind w:left="0" w:firstLine="709"/>
        <w:rPr>
          <w:rFonts w:cs="Times New Roman"/>
          <w:b w:val="0"/>
          <w:szCs w:val="24"/>
        </w:rPr>
      </w:pPr>
      <w:bookmarkStart w:id="471" w:name="_Toc466045897"/>
      <w:bookmarkStart w:id="472" w:name="_Toc488914459"/>
      <w:bookmarkStart w:id="473" w:name="_Toc527000684"/>
      <w:bookmarkStart w:id="474" w:name="_Toc28125311"/>
      <w:bookmarkStart w:id="475" w:name="_Toc42580600"/>
      <w:r w:rsidRPr="006679F2">
        <w:rPr>
          <w:rFonts w:cs="Times New Roman"/>
          <w:b w:val="0"/>
          <w:szCs w:val="24"/>
        </w:rPr>
        <w:t xml:space="preserve">Графическое представление объектов системы теплоснабжения с привязкой к топографической основе </w:t>
      </w:r>
      <w:r w:rsidR="00FE79E2" w:rsidRPr="006679F2">
        <w:rPr>
          <w:rFonts w:cs="Times New Roman"/>
          <w:b w:val="0"/>
        </w:rPr>
        <w:t xml:space="preserve">с.п. </w:t>
      </w:r>
      <w:r w:rsidR="00B5195F" w:rsidRPr="006679F2">
        <w:rPr>
          <w:rFonts w:cs="Times New Roman"/>
          <w:b w:val="0"/>
        </w:rPr>
        <w:t>Полноват</w:t>
      </w:r>
      <w:r w:rsidRPr="006679F2">
        <w:rPr>
          <w:rFonts w:cs="Times New Roman"/>
          <w:b w:val="0"/>
          <w:szCs w:val="24"/>
        </w:rPr>
        <w:t xml:space="preserve"> и с полным топологическим описанием связности объектов</w:t>
      </w:r>
      <w:bookmarkEnd w:id="471"/>
      <w:bookmarkEnd w:id="472"/>
      <w:bookmarkEnd w:id="473"/>
      <w:bookmarkEnd w:id="474"/>
      <w:bookmarkEnd w:id="475"/>
    </w:p>
    <w:p w14:paraId="2385F857" w14:textId="77777777" w:rsidR="005F3488" w:rsidRPr="006679F2" w:rsidRDefault="005F3488" w:rsidP="000B27A5">
      <w:pPr>
        <w:ind w:firstLine="709"/>
        <w:jc w:val="both"/>
      </w:pPr>
    </w:p>
    <w:p w14:paraId="3591A34D" w14:textId="571E8BBF" w:rsidR="007F5811" w:rsidRPr="006679F2" w:rsidRDefault="007F5811" w:rsidP="000B27A5">
      <w:pPr>
        <w:ind w:firstLine="709"/>
        <w:jc w:val="both"/>
      </w:pPr>
      <w:r w:rsidRPr="006679F2">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топооснове городского </w:t>
      </w:r>
      <w:r w:rsidR="007379FB" w:rsidRPr="006679F2">
        <w:t>округа</w:t>
      </w:r>
      <w:r w:rsidRPr="006679F2">
        <w:t xml:space="preserve">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2F329ABD" w14:textId="77777777" w:rsidR="007F5811" w:rsidRPr="006679F2" w:rsidRDefault="007F5811" w:rsidP="000B27A5">
      <w:pPr>
        <w:ind w:firstLine="709"/>
        <w:jc w:val="both"/>
      </w:pPr>
      <w:r w:rsidRPr="006679F2">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 </w:t>
      </w:r>
    </w:p>
    <w:p w14:paraId="43670F5D" w14:textId="61DBB8BA" w:rsidR="007F5811" w:rsidRPr="006679F2" w:rsidRDefault="007F5811" w:rsidP="000B27A5">
      <w:pPr>
        <w:ind w:firstLine="709"/>
        <w:jc w:val="both"/>
      </w:pPr>
      <w:r w:rsidRPr="006679F2">
        <w:t xml:space="preserve">В составе электронной модели (ЭМ) существующей системы теплоснабжения </w:t>
      </w:r>
      <w:r w:rsidR="005F3488" w:rsidRPr="006679F2">
        <w:t>отдельными слоями представлены:</w:t>
      </w:r>
    </w:p>
    <w:p w14:paraId="63FE0BD7" w14:textId="77777777" w:rsidR="00FE79E2" w:rsidRPr="006679F2" w:rsidRDefault="00FE79E2" w:rsidP="009806F9">
      <w:pPr>
        <w:pStyle w:val="af3"/>
        <w:numPr>
          <w:ilvl w:val="0"/>
          <w:numId w:val="75"/>
        </w:numPr>
        <w:tabs>
          <w:tab w:val="left" w:pos="993"/>
        </w:tabs>
        <w:ind w:left="0" w:firstLine="709"/>
        <w:textAlignment w:val="auto"/>
        <w:rPr>
          <w:sz w:val="24"/>
          <w:szCs w:val="24"/>
        </w:rPr>
      </w:pPr>
      <w:r w:rsidRPr="006679F2">
        <w:rPr>
          <w:sz w:val="24"/>
          <w:szCs w:val="24"/>
        </w:rPr>
        <w:t>топооснова населённого пункта;</w:t>
      </w:r>
    </w:p>
    <w:p w14:paraId="24191644" w14:textId="77777777" w:rsidR="00FE79E2" w:rsidRPr="006679F2" w:rsidRDefault="00FE79E2" w:rsidP="009806F9">
      <w:pPr>
        <w:pStyle w:val="af3"/>
        <w:numPr>
          <w:ilvl w:val="0"/>
          <w:numId w:val="75"/>
        </w:numPr>
        <w:tabs>
          <w:tab w:val="left" w:pos="993"/>
        </w:tabs>
        <w:ind w:left="0" w:firstLine="709"/>
        <w:textAlignment w:val="auto"/>
        <w:rPr>
          <w:sz w:val="24"/>
          <w:szCs w:val="24"/>
        </w:rPr>
      </w:pPr>
      <w:r w:rsidRPr="006679F2">
        <w:rPr>
          <w:sz w:val="24"/>
          <w:szCs w:val="24"/>
        </w:rPr>
        <w:t>адресный план населённого пункта;</w:t>
      </w:r>
    </w:p>
    <w:p w14:paraId="7177FC67" w14:textId="77777777" w:rsidR="00FE79E2" w:rsidRPr="006679F2" w:rsidRDefault="00FE79E2" w:rsidP="009806F9">
      <w:pPr>
        <w:pStyle w:val="af3"/>
        <w:numPr>
          <w:ilvl w:val="0"/>
          <w:numId w:val="75"/>
        </w:numPr>
        <w:tabs>
          <w:tab w:val="left" w:pos="993"/>
        </w:tabs>
        <w:ind w:left="0" w:firstLine="709"/>
        <w:textAlignment w:val="auto"/>
        <w:rPr>
          <w:sz w:val="24"/>
          <w:szCs w:val="24"/>
        </w:rPr>
      </w:pPr>
      <w:r w:rsidRPr="006679F2">
        <w:rPr>
          <w:sz w:val="24"/>
          <w:szCs w:val="24"/>
        </w:rPr>
        <w:t>слои, содержащие сетки районирования населённого пункта;</w:t>
      </w:r>
    </w:p>
    <w:p w14:paraId="231AE31F" w14:textId="77777777" w:rsidR="00FE79E2" w:rsidRPr="006679F2" w:rsidRDefault="00FE79E2" w:rsidP="009806F9">
      <w:pPr>
        <w:pStyle w:val="af3"/>
        <w:numPr>
          <w:ilvl w:val="0"/>
          <w:numId w:val="75"/>
        </w:numPr>
        <w:tabs>
          <w:tab w:val="left" w:pos="993"/>
        </w:tabs>
        <w:ind w:left="0" w:firstLine="709"/>
        <w:textAlignment w:val="auto"/>
        <w:rPr>
          <w:sz w:val="24"/>
          <w:szCs w:val="24"/>
        </w:rPr>
      </w:pPr>
      <w:r w:rsidRPr="006679F2">
        <w:rPr>
          <w:sz w:val="24"/>
          <w:szCs w:val="24"/>
        </w:rPr>
        <w:t>отдельные расчётные слои ZULU по отдельным зонам теплоснабжения населённого пункта;</w:t>
      </w:r>
    </w:p>
    <w:p w14:paraId="5987DEB9" w14:textId="77777777" w:rsidR="00FE79E2" w:rsidRPr="006679F2" w:rsidRDefault="00FE79E2" w:rsidP="009806F9">
      <w:pPr>
        <w:pStyle w:val="af3"/>
        <w:numPr>
          <w:ilvl w:val="0"/>
          <w:numId w:val="75"/>
        </w:numPr>
        <w:tabs>
          <w:tab w:val="left" w:pos="993"/>
        </w:tabs>
        <w:ind w:left="0" w:firstLine="709"/>
        <w:textAlignment w:val="auto"/>
        <w:rPr>
          <w:sz w:val="24"/>
          <w:szCs w:val="24"/>
        </w:rPr>
      </w:pPr>
      <w:r w:rsidRPr="006679F2">
        <w:rPr>
          <w:sz w:val="24"/>
          <w:szCs w:val="24"/>
        </w:rPr>
        <w:t>объединенные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расчётных единиц деления городского округа или любых других территориальных разрезах в целях решения аналитических задач.</w:t>
      </w:r>
    </w:p>
    <w:p w14:paraId="46DCB129" w14:textId="77777777" w:rsidR="005F3488" w:rsidRPr="006679F2" w:rsidRDefault="005F3488" w:rsidP="000B27A5">
      <w:pPr>
        <w:tabs>
          <w:tab w:val="left" w:pos="993"/>
        </w:tabs>
        <w:ind w:firstLine="709"/>
        <w:jc w:val="both"/>
      </w:pPr>
    </w:p>
    <w:p w14:paraId="35A4E125" w14:textId="3913BFE0" w:rsidR="007F5811" w:rsidRPr="006679F2" w:rsidRDefault="007F5811" w:rsidP="000B27A5">
      <w:pPr>
        <w:pStyle w:val="2"/>
        <w:tabs>
          <w:tab w:val="left" w:pos="1134"/>
        </w:tabs>
        <w:spacing w:before="0"/>
        <w:ind w:left="0" w:firstLine="709"/>
        <w:rPr>
          <w:rFonts w:cs="Times New Roman"/>
          <w:b w:val="0"/>
          <w:szCs w:val="24"/>
        </w:rPr>
      </w:pPr>
      <w:bookmarkStart w:id="476" w:name="_Toc466045898"/>
      <w:bookmarkStart w:id="477" w:name="_Toc488914460"/>
      <w:bookmarkStart w:id="478" w:name="_Toc527000685"/>
      <w:bookmarkStart w:id="479" w:name="_Toc28125312"/>
      <w:bookmarkStart w:id="480" w:name="_Toc42580601"/>
      <w:r w:rsidRPr="006679F2">
        <w:rPr>
          <w:rFonts w:cs="Times New Roman"/>
          <w:b w:val="0"/>
          <w:szCs w:val="24"/>
        </w:rPr>
        <w:t>Паспортизация объектов системы теплоснабжения</w:t>
      </w:r>
      <w:bookmarkEnd w:id="476"/>
      <w:bookmarkEnd w:id="477"/>
      <w:bookmarkEnd w:id="478"/>
      <w:bookmarkEnd w:id="479"/>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80"/>
    </w:p>
    <w:p w14:paraId="660D0612" w14:textId="77777777" w:rsidR="0089116C" w:rsidRPr="006679F2" w:rsidRDefault="0089116C" w:rsidP="000B27A5">
      <w:pPr>
        <w:ind w:firstLine="709"/>
        <w:jc w:val="both"/>
      </w:pPr>
    </w:p>
    <w:p w14:paraId="115E1219" w14:textId="61BC444A" w:rsidR="007F5811" w:rsidRPr="006679F2" w:rsidRDefault="007F5811" w:rsidP="000B27A5">
      <w:pPr>
        <w:ind w:firstLine="709"/>
        <w:jc w:val="both"/>
      </w:pPr>
      <w:r w:rsidRPr="006679F2">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w:t>
      </w:r>
      <w:r w:rsidR="00217054" w:rsidRPr="006679F2">
        <w:t>ё</w:t>
      </w:r>
      <w:r w:rsidRPr="006679F2">
        <w:t>та и решения иных расч</w:t>
      </w:r>
      <w:r w:rsidR="00217054" w:rsidRPr="006679F2">
        <w:t>ё</w:t>
      </w:r>
      <w:r w:rsidRPr="006679F2">
        <w:t xml:space="preserve">тно-аналитических задач, так и </w:t>
      </w:r>
      <w:r w:rsidRPr="006679F2">
        <w:lastRenderedPageBreak/>
        <w:t>чисто справочные. Процедуры технологического ввода позволяют корректно заполнить базу данных характеристик узлов и участков тепловой сети.</w:t>
      </w:r>
    </w:p>
    <w:p w14:paraId="62F0A5CF" w14:textId="77777777" w:rsidR="00F722DE" w:rsidRPr="006679F2" w:rsidRDefault="00F722DE" w:rsidP="000B27A5">
      <w:pPr>
        <w:ind w:firstLine="709"/>
      </w:pPr>
    </w:p>
    <w:p w14:paraId="60E911C3" w14:textId="2BC8EDC5" w:rsidR="007F5811" w:rsidRPr="006679F2" w:rsidRDefault="007F5811" w:rsidP="000B27A5">
      <w:pPr>
        <w:pStyle w:val="2"/>
        <w:tabs>
          <w:tab w:val="left" w:pos="1134"/>
        </w:tabs>
        <w:ind w:left="0" w:firstLine="709"/>
        <w:rPr>
          <w:rFonts w:cs="Times New Roman"/>
          <w:b w:val="0"/>
          <w:szCs w:val="24"/>
        </w:rPr>
      </w:pPr>
      <w:bookmarkStart w:id="481" w:name="_Toc466045899"/>
      <w:bookmarkStart w:id="482" w:name="_Toc488914461"/>
      <w:bookmarkStart w:id="483" w:name="_Toc527000686"/>
      <w:bookmarkStart w:id="484" w:name="_Toc28125313"/>
      <w:bookmarkStart w:id="485" w:name="_Toc42580602"/>
      <w:r w:rsidRPr="006679F2">
        <w:rPr>
          <w:rFonts w:cs="Times New Roman"/>
          <w:b w:val="0"/>
          <w:szCs w:val="24"/>
        </w:rPr>
        <w:t>Паспортизация и описание расч</w:t>
      </w:r>
      <w:r w:rsidR="00217054" w:rsidRPr="006679F2">
        <w:rPr>
          <w:rFonts w:cs="Times New Roman"/>
          <w:b w:val="0"/>
          <w:szCs w:val="24"/>
        </w:rPr>
        <w:t>ё</w:t>
      </w:r>
      <w:r w:rsidRPr="006679F2">
        <w:rPr>
          <w:rFonts w:cs="Times New Roman"/>
          <w:b w:val="0"/>
          <w:szCs w:val="24"/>
        </w:rPr>
        <w:t>тных единиц территориального деления, включая административное</w:t>
      </w:r>
      <w:bookmarkEnd w:id="481"/>
      <w:bookmarkEnd w:id="482"/>
      <w:bookmarkEnd w:id="483"/>
      <w:bookmarkEnd w:id="484"/>
      <w:r w:rsidR="00FE79E2" w:rsidRPr="006679F2">
        <w:rPr>
          <w:rFonts w:cs="Times New Roman"/>
          <w:b w:val="0"/>
          <w:szCs w:val="24"/>
        </w:rPr>
        <w:t xml:space="preserve">, </w:t>
      </w:r>
      <w:r w:rsidR="00FE79E2" w:rsidRPr="006679F2">
        <w:rPr>
          <w:rFonts w:cs="Times New Roman"/>
          <w:b w:val="0"/>
        </w:rPr>
        <w:t>на территории с.п.</w:t>
      </w:r>
      <w:r w:rsidR="00B5195F" w:rsidRPr="006679F2">
        <w:rPr>
          <w:rFonts w:cs="Times New Roman"/>
          <w:b w:val="0"/>
        </w:rPr>
        <w:t xml:space="preserve"> Полноват</w:t>
      </w:r>
      <w:bookmarkEnd w:id="485"/>
    </w:p>
    <w:p w14:paraId="48017632" w14:textId="77777777" w:rsidR="0089116C" w:rsidRPr="006679F2" w:rsidRDefault="0089116C" w:rsidP="000B27A5">
      <w:pPr>
        <w:ind w:firstLine="709"/>
        <w:jc w:val="both"/>
      </w:pPr>
    </w:p>
    <w:p w14:paraId="685B4705" w14:textId="486B63C9" w:rsidR="007F5811" w:rsidRPr="006679F2" w:rsidRDefault="007F5811" w:rsidP="000B27A5">
      <w:pPr>
        <w:ind w:firstLine="709"/>
        <w:jc w:val="both"/>
      </w:pPr>
      <w:r w:rsidRPr="006679F2">
        <w:t>В паспортизацию объектов тепловой сети также включена привязка к административным районам городского округа, что позволяет получать справочную информацию по объектам базы данных в разрезе территориального деления расч</w:t>
      </w:r>
      <w:r w:rsidR="00217054" w:rsidRPr="006679F2">
        <w:t>ё</w:t>
      </w:r>
      <w:r w:rsidRPr="006679F2">
        <w:t>тных единиц.</w:t>
      </w:r>
    </w:p>
    <w:p w14:paraId="344232BA" w14:textId="77AA849C" w:rsidR="00BD3F29" w:rsidRPr="006679F2" w:rsidRDefault="00BD3F29" w:rsidP="000B27A5">
      <w:pPr>
        <w:ind w:firstLine="709"/>
        <w:jc w:val="both"/>
      </w:pPr>
    </w:p>
    <w:p w14:paraId="10C07B36" w14:textId="67BB0BA5" w:rsidR="007F5811" w:rsidRPr="006679F2" w:rsidRDefault="007F5811" w:rsidP="000B27A5">
      <w:pPr>
        <w:pStyle w:val="2"/>
        <w:tabs>
          <w:tab w:val="left" w:pos="1134"/>
        </w:tabs>
        <w:ind w:left="0" w:firstLine="709"/>
        <w:rPr>
          <w:rFonts w:cs="Times New Roman"/>
          <w:b w:val="0"/>
          <w:szCs w:val="24"/>
        </w:rPr>
      </w:pPr>
      <w:bookmarkStart w:id="486" w:name="_Toc466045900"/>
      <w:bookmarkStart w:id="487" w:name="_Toc488914462"/>
      <w:bookmarkStart w:id="488" w:name="_Toc527000687"/>
      <w:bookmarkStart w:id="489" w:name="_Toc28125314"/>
      <w:bookmarkStart w:id="490" w:name="_Toc42580603"/>
      <w:r w:rsidRPr="006679F2">
        <w:rPr>
          <w:rFonts w:cs="Times New Roman"/>
          <w:b w:val="0"/>
          <w:szCs w:val="24"/>
        </w:rPr>
        <w:t>Гидравлический расч</w:t>
      </w:r>
      <w:r w:rsidR="00217054" w:rsidRPr="006679F2">
        <w:rPr>
          <w:rFonts w:cs="Times New Roman"/>
          <w:b w:val="0"/>
          <w:szCs w:val="24"/>
        </w:rPr>
        <w:t>ё</w:t>
      </w:r>
      <w:r w:rsidRPr="006679F2">
        <w:rPr>
          <w:rFonts w:cs="Times New Roman"/>
          <w:b w:val="0"/>
          <w:szCs w:val="24"/>
        </w:rPr>
        <w:t>т тепловых сетей любой степени закольцованности, в том числе гидравлический расч</w:t>
      </w:r>
      <w:r w:rsidR="00217054" w:rsidRPr="006679F2">
        <w:rPr>
          <w:rFonts w:cs="Times New Roman"/>
          <w:b w:val="0"/>
          <w:szCs w:val="24"/>
        </w:rPr>
        <w:t>ё</w:t>
      </w:r>
      <w:r w:rsidRPr="006679F2">
        <w:rPr>
          <w:rFonts w:cs="Times New Roman"/>
          <w:b w:val="0"/>
          <w:szCs w:val="24"/>
        </w:rPr>
        <w:t>т при совместной работе нескольких источников тепловой энергии на единую тепловую сеть</w:t>
      </w:r>
      <w:bookmarkEnd w:id="486"/>
      <w:bookmarkEnd w:id="487"/>
      <w:bookmarkEnd w:id="488"/>
      <w:bookmarkEnd w:id="489"/>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90"/>
    </w:p>
    <w:p w14:paraId="1927FC94" w14:textId="77777777" w:rsidR="004E3DE1" w:rsidRPr="006679F2" w:rsidRDefault="004E3DE1" w:rsidP="000B27A5">
      <w:pPr>
        <w:ind w:firstLine="709"/>
        <w:jc w:val="both"/>
      </w:pPr>
    </w:p>
    <w:p w14:paraId="43438BC7" w14:textId="0B71291E" w:rsidR="007F5811" w:rsidRPr="006679F2" w:rsidRDefault="007F5811" w:rsidP="000B27A5">
      <w:pPr>
        <w:ind w:firstLine="709"/>
        <w:jc w:val="both"/>
      </w:pPr>
      <w:r w:rsidRPr="006679F2">
        <w:t>Теплогидравлический расч</w:t>
      </w:r>
      <w:r w:rsidR="00217054" w:rsidRPr="006679F2">
        <w:t>ё</w:t>
      </w:r>
      <w:r w:rsidRPr="006679F2">
        <w:t>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w:t>
      </w:r>
      <w:r w:rsidR="00217054" w:rsidRPr="006679F2">
        <w:t>ё</w:t>
      </w:r>
      <w:r w:rsidRPr="006679F2">
        <w:t>та.</w:t>
      </w:r>
    </w:p>
    <w:p w14:paraId="11561DDF" w14:textId="1EEF8C80" w:rsidR="007F5811" w:rsidRPr="006679F2" w:rsidRDefault="007F5811" w:rsidP="000B27A5">
      <w:pPr>
        <w:ind w:firstLine="709"/>
        <w:jc w:val="both"/>
      </w:pPr>
      <w:r w:rsidRPr="006679F2">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w:t>
      </w:r>
      <w:r w:rsidR="00217054" w:rsidRPr="006679F2">
        <w:t>ё</w:t>
      </w:r>
      <w:r w:rsidRPr="006679F2">
        <w:t>т всех источников тепловой энергии.</w:t>
      </w:r>
    </w:p>
    <w:p w14:paraId="2FC4BFEA" w14:textId="4EA8976D" w:rsidR="007F5811" w:rsidRPr="006679F2" w:rsidRDefault="007F5811" w:rsidP="000B27A5">
      <w:pPr>
        <w:ind w:firstLine="709"/>
        <w:jc w:val="both"/>
      </w:pPr>
      <w:r w:rsidRPr="006679F2">
        <w:t>Результат гидравлических расч</w:t>
      </w:r>
      <w:r w:rsidR="00217054" w:rsidRPr="006679F2">
        <w:t>ё</w:t>
      </w:r>
      <w:r w:rsidRPr="006679F2">
        <w:t>тов системы теплоснабжения городского округа по источникам может быть сформирован в протоколы Excel и показан в виде пьезометрических графиков.</w:t>
      </w:r>
    </w:p>
    <w:p w14:paraId="29626A9A" w14:textId="77777777" w:rsidR="00544676" w:rsidRPr="006679F2" w:rsidRDefault="00544676" w:rsidP="000B27A5">
      <w:pPr>
        <w:ind w:firstLine="709"/>
        <w:jc w:val="both"/>
      </w:pPr>
    </w:p>
    <w:p w14:paraId="2A034DEC" w14:textId="0A1BFCF7" w:rsidR="007F5811" w:rsidRPr="006679F2" w:rsidRDefault="007F5811" w:rsidP="000B27A5">
      <w:pPr>
        <w:pStyle w:val="2"/>
        <w:tabs>
          <w:tab w:val="left" w:pos="1134"/>
        </w:tabs>
        <w:ind w:left="0" w:firstLine="709"/>
        <w:rPr>
          <w:rFonts w:cs="Times New Roman"/>
          <w:b w:val="0"/>
          <w:szCs w:val="24"/>
        </w:rPr>
      </w:pPr>
      <w:bookmarkStart w:id="491" w:name="_Toc466045901"/>
      <w:bookmarkStart w:id="492" w:name="_Toc488914463"/>
      <w:bookmarkStart w:id="493" w:name="_Toc527000688"/>
      <w:bookmarkStart w:id="494" w:name="_Toc28125315"/>
      <w:bookmarkStart w:id="495" w:name="_Toc42580604"/>
      <w:r w:rsidRPr="006679F2">
        <w:rPr>
          <w:rFonts w:cs="Times New Roman"/>
          <w:b w:val="0"/>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91"/>
      <w:bookmarkEnd w:id="492"/>
      <w:bookmarkEnd w:id="493"/>
      <w:bookmarkEnd w:id="494"/>
      <w:r w:rsidR="00FE79E2" w:rsidRPr="006679F2">
        <w:rPr>
          <w:rFonts w:cs="Times New Roman"/>
          <w:b w:val="0"/>
          <w:szCs w:val="24"/>
        </w:rPr>
        <w:t xml:space="preserve">, </w:t>
      </w:r>
      <w:r w:rsidR="00FE79E2" w:rsidRPr="006679F2">
        <w:rPr>
          <w:rFonts w:cs="Times New Roman"/>
          <w:b w:val="0"/>
        </w:rPr>
        <w:t xml:space="preserve">на территории с.п. </w:t>
      </w:r>
      <w:r w:rsidR="00B5195F" w:rsidRPr="006679F2">
        <w:rPr>
          <w:rFonts w:cs="Times New Roman"/>
          <w:b w:val="0"/>
        </w:rPr>
        <w:t>Полноват</w:t>
      </w:r>
      <w:bookmarkEnd w:id="495"/>
    </w:p>
    <w:p w14:paraId="394199A7" w14:textId="77777777" w:rsidR="004E3DE1" w:rsidRPr="006679F2" w:rsidRDefault="004E3DE1" w:rsidP="000B27A5">
      <w:pPr>
        <w:ind w:firstLine="709"/>
        <w:jc w:val="both"/>
      </w:pPr>
    </w:p>
    <w:p w14:paraId="5BD12F60" w14:textId="02D57739" w:rsidR="007F5811" w:rsidRPr="006679F2" w:rsidRDefault="007F5811" w:rsidP="000B27A5">
      <w:pPr>
        <w:ind w:firstLine="709"/>
        <w:jc w:val="both"/>
      </w:pPr>
      <w:r w:rsidRPr="006679F2">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w:t>
      </w:r>
      <w:r w:rsidR="005B1B5A" w:rsidRPr="006679F2">
        <w:t>чёт</w:t>
      </w:r>
      <w:r w:rsidRPr="006679F2">
        <w:t xml:space="preserve"> за собой автоматическое выполнение гидравлического расч</w:t>
      </w:r>
      <w:r w:rsidR="00217054" w:rsidRPr="006679F2">
        <w:t>ё</w:t>
      </w:r>
      <w:r w:rsidRPr="006679F2">
        <w:t>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34D36EAF" w14:textId="2B4199F5" w:rsidR="003F783D" w:rsidRPr="006679F2" w:rsidRDefault="003F783D" w:rsidP="000B27A5">
      <w:pPr>
        <w:ind w:firstLine="709"/>
        <w:jc w:val="both"/>
      </w:pPr>
    </w:p>
    <w:p w14:paraId="03134B26" w14:textId="51353BC1" w:rsidR="007F5811" w:rsidRPr="006679F2" w:rsidRDefault="007F5811" w:rsidP="000B27A5">
      <w:pPr>
        <w:pStyle w:val="2"/>
        <w:tabs>
          <w:tab w:val="left" w:pos="1134"/>
        </w:tabs>
        <w:spacing w:before="0"/>
        <w:ind w:left="0" w:firstLine="709"/>
        <w:rPr>
          <w:rFonts w:cs="Times New Roman"/>
          <w:b w:val="0"/>
          <w:szCs w:val="24"/>
        </w:rPr>
      </w:pPr>
      <w:bookmarkStart w:id="496" w:name="_Toc466045902"/>
      <w:bookmarkStart w:id="497" w:name="_Toc488914464"/>
      <w:bookmarkStart w:id="498" w:name="_Toc527000689"/>
      <w:bookmarkStart w:id="499" w:name="_Toc28125316"/>
      <w:bookmarkStart w:id="500" w:name="_Toc42580605"/>
      <w:r w:rsidRPr="006679F2">
        <w:rPr>
          <w:rFonts w:cs="Times New Roman"/>
          <w:b w:val="0"/>
          <w:szCs w:val="24"/>
        </w:rPr>
        <w:t>Расч</w:t>
      </w:r>
      <w:r w:rsidR="00217054" w:rsidRPr="006679F2">
        <w:rPr>
          <w:rFonts w:cs="Times New Roman"/>
          <w:b w:val="0"/>
          <w:szCs w:val="24"/>
        </w:rPr>
        <w:t>ё</w:t>
      </w:r>
      <w:r w:rsidRPr="006679F2">
        <w:rPr>
          <w:rFonts w:cs="Times New Roman"/>
          <w:b w:val="0"/>
          <w:szCs w:val="24"/>
        </w:rPr>
        <w:t>т балансов тепловой энергии по источникам тепловой энергии и по территориальному признаку</w:t>
      </w:r>
      <w:bookmarkEnd w:id="496"/>
      <w:bookmarkEnd w:id="497"/>
      <w:bookmarkEnd w:id="498"/>
      <w:bookmarkEnd w:id="499"/>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00"/>
    </w:p>
    <w:p w14:paraId="3EAFB5E3" w14:textId="77777777" w:rsidR="004E3DE1" w:rsidRPr="006679F2" w:rsidRDefault="004E3DE1" w:rsidP="000B27A5">
      <w:pPr>
        <w:ind w:firstLine="709"/>
      </w:pPr>
    </w:p>
    <w:p w14:paraId="1636990B" w14:textId="4CC02934" w:rsidR="007F5811" w:rsidRPr="006679F2" w:rsidRDefault="007F5811" w:rsidP="000B27A5">
      <w:pPr>
        <w:ind w:firstLine="709"/>
        <w:jc w:val="both"/>
      </w:pPr>
      <w:r w:rsidRPr="006679F2">
        <w:t>Расч</w:t>
      </w:r>
      <w:r w:rsidR="00217054" w:rsidRPr="006679F2">
        <w:t>ё</w:t>
      </w:r>
      <w:r w:rsidRPr="006679F2">
        <w:t xml:space="preserve">т балансов тепловой энергии по источникам в модели тепловых сетей городского </w:t>
      </w:r>
      <w:r w:rsidR="007379FB" w:rsidRPr="006679F2">
        <w:t>округа</w:t>
      </w:r>
      <w:r w:rsidRPr="006679F2">
        <w:t xml:space="preserve"> организован по принципу того, что каждый источник привязан к своему административному району. В результате получается расч</w:t>
      </w:r>
      <w:r w:rsidR="00217054" w:rsidRPr="006679F2">
        <w:t>ё</w:t>
      </w:r>
      <w:r w:rsidRPr="006679F2">
        <w:t>т балансов тепловой энергии по источникам тепла и по территориальному признаку.</w:t>
      </w:r>
    </w:p>
    <w:p w14:paraId="3E1A67C7" w14:textId="77777777" w:rsidR="004E3DE1" w:rsidRPr="006679F2" w:rsidRDefault="004E3DE1" w:rsidP="000B27A5">
      <w:pPr>
        <w:ind w:firstLine="709"/>
        <w:jc w:val="both"/>
      </w:pPr>
    </w:p>
    <w:p w14:paraId="479A033B" w14:textId="6CC14A0D" w:rsidR="007F5811" w:rsidRPr="006679F2" w:rsidRDefault="007F5811" w:rsidP="000B27A5">
      <w:pPr>
        <w:pStyle w:val="2"/>
        <w:tabs>
          <w:tab w:val="left" w:pos="1134"/>
        </w:tabs>
        <w:spacing w:before="0"/>
        <w:ind w:left="0" w:firstLine="709"/>
        <w:rPr>
          <w:rFonts w:cs="Times New Roman"/>
          <w:b w:val="0"/>
          <w:szCs w:val="24"/>
        </w:rPr>
      </w:pPr>
      <w:bookmarkStart w:id="501" w:name="_Toc466045903"/>
      <w:bookmarkStart w:id="502" w:name="_Toc488914465"/>
      <w:bookmarkStart w:id="503" w:name="_Toc527000690"/>
      <w:bookmarkStart w:id="504" w:name="_Toc28125317"/>
      <w:bookmarkStart w:id="505" w:name="_Toc42580606"/>
      <w:r w:rsidRPr="006679F2">
        <w:rPr>
          <w:rFonts w:cs="Times New Roman"/>
          <w:b w:val="0"/>
          <w:szCs w:val="24"/>
        </w:rPr>
        <w:t>Расч</w:t>
      </w:r>
      <w:r w:rsidR="00217054" w:rsidRPr="006679F2">
        <w:rPr>
          <w:rFonts w:cs="Times New Roman"/>
          <w:b w:val="0"/>
          <w:szCs w:val="24"/>
        </w:rPr>
        <w:t>ё</w:t>
      </w:r>
      <w:r w:rsidRPr="006679F2">
        <w:rPr>
          <w:rFonts w:cs="Times New Roman"/>
          <w:b w:val="0"/>
          <w:szCs w:val="24"/>
        </w:rPr>
        <w:t>т потерь тепловой энергии через изоляцию и с утечками теплоносителя</w:t>
      </w:r>
      <w:bookmarkEnd w:id="501"/>
      <w:bookmarkEnd w:id="502"/>
      <w:bookmarkEnd w:id="503"/>
      <w:bookmarkEnd w:id="504"/>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05"/>
    </w:p>
    <w:p w14:paraId="160C0560" w14:textId="77777777" w:rsidR="004E3DE1" w:rsidRPr="006679F2" w:rsidRDefault="004E3DE1" w:rsidP="000B27A5">
      <w:pPr>
        <w:ind w:firstLine="709"/>
        <w:jc w:val="both"/>
      </w:pPr>
    </w:p>
    <w:p w14:paraId="7A7ABCCE" w14:textId="211079C2" w:rsidR="007F5811" w:rsidRPr="006679F2" w:rsidRDefault="007F5811" w:rsidP="000B27A5">
      <w:pPr>
        <w:ind w:firstLine="709"/>
        <w:jc w:val="both"/>
      </w:pPr>
      <w:r w:rsidRPr="006679F2">
        <w:t xml:space="preserve">Нормы тепловых потерь через изоляцию трубопроводов рассчитываются в ГИС Zulu Thermo 8.0. на основании приказа Минэнерго от 30.12.2008 № 325 (ред. от </w:t>
      </w:r>
      <w:r w:rsidR="00217054" w:rsidRPr="006679F2">
        <w:t xml:space="preserve">01.02.2010). </w:t>
      </w:r>
      <w:r w:rsidR="00217054" w:rsidRPr="006679F2">
        <w:lastRenderedPageBreak/>
        <w:t>Целью данного расчё</w:t>
      </w:r>
      <w:r w:rsidRPr="006679F2">
        <w:t>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w:t>
      </w:r>
      <w:r w:rsidR="00217054" w:rsidRPr="006679F2">
        <w:t>ё</w:t>
      </w:r>
      <w:r w:rsidRPr="006679F2">
        <w:t>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w:t>
      </w:r>
      <w:r w:rsidR="00217054" w:rsidRPr="006679F2">
        <w:t>ё</w:t>
      </w:r>
      <w:r w:rsidRPr="006679F2">
        <w:t>т может быть выполнен с у</w:t>
      </w:r>
      <w:r w:rsidR="005B1B5A" w:rsidRPr="006679F2">
        <w:t>чёт</w:t>
      </w:r>
      <w:r w:rsidRPr="006679F2">
        <w:t>ом поправочных коэффициентов на нормы тепловых потерь. Результаты выполненных расч</w:t>
      </w:r>
      <w:r w:rsidR="00217054" w:rsidRPr="006679F2">
        <w:t>ё</w:t>
      </w:r>
      <w:r w:rsidRPr="006679F2">
        <w:t>тов можно экспортировать в Microsoft Excel.</w:t>
      </w:r>
    </w:p>
    <w:p w14:paraId="101BBB41" w14:textId="77777777" w:rsidR="001F4FE0" w:rsidRPr="006679F2" w:rsidRDefault="001F4FE0" w:rsidP="000B27A5">
      <w:pPr>
        <w:ind w:firstLine="709"/>
        <w:jc w:val="both"/>
      </w:pPr>
    </w:p>
    <w:p w14:paraId="51AA2AE3" w14:textId="7825C32F" w:rsidR="007F5811" w:rsidRPr="006679F2" w:rsidRDefault="007F5811" w:rsidP="000B27A5">
      <w:pPr>
        <w:pStyle w:val="2"/>
        <w:tabs>
          <w:tab w:val="left" w:pos="1134"/>
        </w:tabs>
        <w:spacing w:before="0"/>
        <w:ind w:left="0" w:firstLine="709"/>
        <w:rPr>
          <w:rFonts w:cs="Times New Roman"/>
          <w:b w:val="0"/>
          <w:szCs w:val="24"/>
        </w:rPr>
      </w:pPr>
      <w:bookmarkStart w:id="506" w:name="_Toc466045904"/>
      <w:bookmarkStart w:id="507" w:name="_Toc488914466"/>
      <w:bookmarkStart w:id="508" w:name="_Toc527000691"/>
      <w:bookmarkStart w:id="509" w:name="_Toc28125318"/>
      <w:bookmarkStart w:id="510" w:name="_Toc42580607"/>
      <w:r w:rsidRPr="006679F2">
        <w:rPr>
          <w:rFonts w:cs="Times New Roman"/>
          <w:b w:val="0"/>
          <w:szCs w:val="24"/>
        </w:rPr>
        <w:t>Расч</w:t>
      </w:r>
      <w:r w:rsidR="00217054" w:rsidRPr="006679F2">
        <w:rPr>
          <w:rFonts w:cs="Times New Roman"/>
          <w:b w:val="0"/>
          <w:szCs w:val="24"/>
        </w:rPr>
        <w:t>ё</w:t>
      </w:r>
      <w:r w:rsidRPr="006679F2">
        <w:rPr>
          <w:rFonts w:cs="Times New Roman"/>
          <w:b w:val="0"/>
          <w:szCs w:val="24"/>
        </w:rPr>
        <w:t>т показателей над</w:t>
      </w:r>
      <w:r w:rsidR="002F238B" w:rsidRPr="006679F2">
        <w:rPr>
          <w:rFonts w:cs="Times New Roman"/>
          <w:b w:val="0"/>
          <w:szCs w:val="24"/>
        </w:rPr>
        <w:t>ё</w:t>
      </w:r>
      <w:r w:rsidRPr="006679F2">
        <w:rPr>
          <w:rFonts w:cs="Times New Roman"/>
          <w:b w:val="0"/>
          <w:szCs w:val="24"/>
        </w:rPr>
        <w:t>жности теплоснабжения</w:t>
      </w:r>
      <w:bookmarkEnd w:id="506"/>
      <w:bookmarkEnd w:id="507"/>
      <w:bookmarkEnd w:id="508"/>
      <w:bookmarkEnd w:id="509"/>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10"/>
    </w:p>
    <w:p w14:paraId="37127C2C" w14:textId="77777777" w:rsidR="004E3DE1" w:rsidRPr="006679F2" w:rsidRDefault="004E3DE1" w:rsidP="000B27A5">
      <w:pPr>
        <w:ind w:firstLine="709"/>
        <w:jc w:val="both"/>
      </w:pPr>
    </w:p>
    <w:p w14:paraId="083C30A4" w14:textId="5F5348CC" w:rsidR="007F5811" w:rsidRPr="006679F2" w:rsidRDefault="007F5811" w:rsidP="000B27A5">
      <w:pPr>
        <w:ind w:firstLine="709"/>
        <w:jc w:val="both"/>
      </w:pPr>
      <w:r w:rsidRPr="006679F2">
        <w:t>Расч</w:t>
      </w:r>
      <w:r w:rsidR="00217054" w:rsidRPr="006679F2">
        <w:t>ё</w:t>
      </w:r>
      <w:r w:rsidRPr="006679F2">
        <w:t>т показателей над</w:t>
      </w:r>
      <w:r w:rsidR="002F238B" w:rsidRPr="006679F2">
        <w:t>ё</w:t>
      </w:r>
      <w:r w:rsidRPr="006679F2">
        <w:t>жности системы теплоснабжения выполняется в соответствии</w:t>
      </w:r>
      <w:r w:rsidR="00217054" w:rsidRPr="006679F2">
        <w:t xml:space="preserve"> с «Методикой и алгоритмом расчё</w:t>
      </w:r>
      <w:r w:rsidRPr="006679F2">
        <w:t>та над</w:t>
      </w:r>
      <w:r w:rsidR="002F238B" w:rsidRPr="006679F2">
        <w:t>ё</w:t>
      </w:r>
      <w:r w:rsidRPr="006679F2">
        <w:t>жности тепловых сетей при разработке схем теплоснабжения городов АО «Газпром промгаз».</w:t>
      </w:r>
    </w:p>
    <w:p w14:paraId="0966A59E" w14:textId="77777777" w:rsidR="00EF2B29" w:rsidRPr="006679F2" w:rsidRDefault="00EF2B29" w:rsidP="00EF2B29">
      <w:pPr>
        <w:jc w:val="both"/>
      </w:pPr>
      <w:r w:rsidRPr="006679F2">
        <w:t>Цель расчёта - количественная оценка надёжности теплоснабжения потребителей систем централизованного теплоснабжения и обоснование необходимых мероприятий по достижению требуемой надёжности для каждого потребителя, которая позволяет:</w:t>
      </w:r>
    </w:p>
    <w:p w14:paraId="41EC5446" w14:textId="77777777" w:rsidR="00EF2B29" w:rsidRPr="006679F2" w:rsidRDefault="00EF2B29" w:rsidP="009806F9">
      <w:pPr>
        <w:pStyle w:val="af3"/>
        <w:numPr>
          <w:ilvl w:val="0"/>
          <w:numId w:val="76"/>
        </w:numPr>
        <w:tabs>
          <w:tab w:val="left" w:pos="993"/>
        </w:tabs>
        <w:ind w:left="0" w:firstLine="709"/>
        <w:textAlignment w:val="auto"/>
        <w:rPr>
          <w:sz w:val="24"/>
          <w:szCs w:val="24"/>
        </w:rPr>
      </w:pPr>
      <w:r w:rsidRPr="006679F2">
        <w:rPr>
          <w:sz w:val="24"/>
          <w:szCs w:val="24"/>
        </w:rPr>
        <w:t>Рассчитывать надёжность и готовность системы теплоснабжения к отопительному сезону.</w:t>
      </w:r>
    </w:p>
    <w:p w14:paraId="2269CBE9" w14:textId="77777777" w:rsidR="00EF2B29" w:rsidRPr="006679F2" w:rsidRDefault="00EF2B29" w:rsidP="009806F9">
      <w:pPr>
        <w:pStyle w:val="af3"/>
        <w:numPr>
          <w:ilvl w:val="0"/>
          <w:numId w:val="76"/>
        </w:numPr>
        <w:tabs>
          <w:tab w:val="left" w:pos="993"/>
        </w:tabs>
        <w:ind w:left="0" w:firstLine="709"/>
        <w:textAlignment w:val="auto"/>
        <w:rPr>
          <w:sz w:val="24"/>
          <w:szCs w:val="24"/>
        </w:rPr>
      </w:pPr>
      <w:r w:rsidRPr="006679F2">
        <w:rPr>
          <w:sz w:val="24"/>
          <w:szCs w:val="24"/>
        </w:rPr>
        <w:t>Разрабатывать мероприятия, повышающие надёжность работы системы теплоснабжения.</w:t>
      </w:r>
    </w:p>
    <w:p w14:paraId="2A289468" w14:textId="77777777" w:rsidR="00180CB1" w:rsidRPr="006679F2" w:rsidRDefault="00180CB1" w:rsidP="000B27A5">
      <w:pPr>
        <w:ind w:firstLine="709"/>
        <w:jc w:val="both"/>
      </w:pPr>
    </w:p>
    <w:p w14:paraId="302176D2" w14:textId="7DF7364E" w:rsidR="007F5811" w:rsidRPr="006679F2" w:rsidRDefault="007F5811" w:rsidP="000B27A5">
      <w:pPr>
        <w:pStyle w:val="2"/>
        <w:tabs>
          <w:tab w:val="left" w:pos="1134"/>
        </w:tabs>
        <w:spacing w:before="0"/>
        <w:ind w:left="0" w:firstLine="709"/>
        <w:rPr>
          <w:rFonts w:cs="Times New Roman"/>
          <w:b w:val="0"/>
          <w:szCs w:val="24"/>
        </w:rPr>
      </w:pPr>
      <w:bookmarkStart w:id="511" w:name="_Toc466045905"/>
      <w:bookmarkStart w:id="512" w:name="_Toc488914467"/>
      <w:bookmarkStart w:id="513" w:name="_Toc527000692"/>
      <w:bookmarkStart w:id="514" w:name="_Toc28125319"/>
      <w:bookmarkStart w:id="515" w:name="_Toc42580608"/>
      <w:r w:rsidRPr="006679F2">
        <w:rPr>
          <w:rFonts w:cs="Times New Roman"/>
          <w:b w:val="0"/>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11"/>
      <w:bookmarkEnd w:id="512"/>
      <w:bookmarkEnd w:id="513"/>
      <w:bookmarkEnd w:id="514"/>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15"/>
    </w:p>
    <w:p w14:paraId="6F592D9A" w14:textId="77777777" w:rsidR="004E3DE1" w:rsidRPr="006679F2" w:rsidRDefault="004E3DE1" w:rsidP="000B27A5">
      <w:pPr>
        <w:ind w:firstLine="709"/>
        <w:jc w:val="both"/>
      </w:pPr>
    </w:p>
    <w:p w14:paraId="0ED81ED3" w14:textId="7FC8D522" w:rsidR="007F5811" w:rsidRPr="006679F2" w:rsidRDefault="007F5811" w:rsidP="000B27A5">
      <w:pPr>
        <w:ind w:firstLine="709"/>
        <w:jc w:val="both"/>
      </w:pPr>
      <w:r w:rsidRPr="006679F2">
        <w:t>Групповые изменения характеристик объектов применимы для различных целей и задач гидравлического моделирования, однако его основное п</w:t>
      </w:r>
      <w:r w:rsidR="00217054" w:rsidRPr="006679F2">
        <w:t>редназначение - калибровка расчё</w:t>
      </w:r>
      <w:r w:rsidRPr="006679F2">
        <w:t>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w:t>
      </w:r>
      <w:r w:rsidR="00217054" w:rsidRPr="006679F2">
        <w:t>еского расчё</w:t>
      </w:r>
      <w:r w:rsidRPr="006679F2">
        <w:t>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7018F38E" w14:textId="77777777" w:rsidR="007D7E1F" w:rsidRPr="006679F2" w:rsidRDefault="007D7E1F" w:rsidP="000B27A5">
      <w:pPr>
        <w:ind w:firstLine="709"/>
        <w:jc w:val="both"/>
      </w:pPr>
    </w:p>
    <w:p w14:paraId="1423318A" w14:textId="07E44C44" w:rsidR="007F5811" w:rsidRPr="006679F2" w:rsidRDefault="007F5811" w:rsidP="000B27A5">
      <w:pPr>
        <w:pStyle w:val="2"/>
        <w:tabs>
          <w:tab w:val="left" w:pos="1276"/>
        </w:tabs>
        <w:spacing w:before="0"/>
        <w:ind w:left="0" w:firstLine="709"/>
        <w:rPr>
          <w:rFonts w:cs="Times New Roman"/>
          <w:b w:val="0"/>
          <w:szCs w:val="24"/>
        </w:rPr>
      </w:pPr>
      <w:bookmarkStart w:id="516" w:name="_Toc466045906"/>
      <w:bookmarkStart w:id="517" w:name="_Toc488914468"/>
      <w:bookmarkStart w:id="518" w:name="_Toc527000693"/>
      <w:bookmarkStart w:id="519" w:name="_Toc28125320"/>
      <w:bookmarkStart w:id="520" w:name="_Toc42580609"/>
      <w:r w:rsidRPr="006679F2">
        <w:rPr>
          <w:rFonts w:cs="Times New Roman"/>
          <w:b w:val="0"/>
          <w:szCs w:val="24"/>
        </w:rPr>
        <w:t>Сравнительные пьезометрические графики для разработки и анализа сценариев перспективного развития тепловых сетей</w:t>
      </w:r>
      <w:bookmarkEnd w:id="516"/>
      <w:bookmarkEnd w:id="517"/>
      <w:bookmarkEnd w:id="518"/>
      <w:bookmarkEnd w:id="519"/>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20"/>
    </w:p>
    <w:p w14:paraId="3CA196E0" w14:textId="77777777" w:rsidR="004E3DE1" w:rsidRPr="006679F2" w:rsidRDefault="004E3DE1" w:rsidP="000B27A5">
      <w:pPr>
        <w:ind w:firstLine="709"/>
        <w:jc w:val="both"/>
      </w:pPr>
    </w:p>
    <w:p w14:paraId="5B554A6A" w14:textId="15D9834E" w:rsidR="008C5692" w:rsidRPr="006679F2" w:rsidRDefault="007F5811" w:rsidP="000B27A5">
      <w:pPr>
        <w:ind w:firstLine="709"/>
        <w:jc w:val="both"/>
      </w:pPr>
      <w:r w:rsidRPr="006679F2">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rsidRPr="006679F2">
        <w:t>.</w:t>
      </w:r>
    </w:p>
    <w:p w14:paraId="548F066D" w14:textId="0DF65B31" w:rsidR="00F92A1F" w:rsidRPr="006679F2" w:rsidRDefault="00F92A1F" w:rsidP="000B27A5">
      <w:pPr>
        <w:ind w:firstLine="709"/>
        <w:jc w:val="both"/>
      </w:pPr>
    </w:p>
    <w:p w14:paraId="3F15273D" w14:textId="34FAC90E" w:rsidR="00F92A1F" w:rsidRPr="006679F2" w:rsidRDefault="00F92A1F" w:rsidP="000B27A5">
      <w:pPr>
        <w:pStyle w:val="2"/>
        <w:tabs>
          <w:tab w:val="left" w:pos="1276"/>
        </w:tabs>
        <w:spacing w:before="0"/>
        <w:ind w:left="0" w:firstLine="709"/>
        <w:rPr>
          <w:rFonts w:cs="Times New Roman"/>
          <w:b w:val="0"/>
          <w:szCs w:val="24"/>
        </w:rPr>
      </w:pPr>
      <w:bookmarkStart w:id="521" w:name="_Toc28125321"/>
      <w:bookmarkStart w:id="522" w:name="_Toc42580610"/>
      <w:r w:rsidRPr="006679F2">
        <w:rPr>
          <w:rFonts w:cs="Times New Roman"/>
          <w:b w:val="0"/>
          <w:szCs w:val="24"/>
        </w:rPr>
        <w:lastRenderedPageBreak/>
        <w:t xml:space="preserve">Изменения гидравлических режимов, определяемые в порядке, установленном методическими указаниями по </w:t>
      </w:r>
      <w:r w:rsidR="005C7596" w:rsidRPr="006679F2">
        <w:rPr>
          <w:rFonts w:cs="Times New Roman"/>
          <w:b w:val="0"/>
          <w:szCs w:val="24"/>
        </w:rPr>
        <w:t>разработке систем теплоснабжения, с у</w:t>
      </w:r>
      <w:r w:rsidR="005B1B5A" w:rsidRPr="006679F2">
        <w:rPr>
          <w:rFonts w:cs="Times New Roman"/>
          <w:b w:val="0"/>
          <w:szCs w:val="24"/>
        </w:rPr>
        <w:t>чёт</w:t>
      </w:r>
      <w:r w:rsidR="005C7596" w:rsidRPr="006679F2">
        <w:rPr>
          <w:rFonts w:cs="Times New Roman"/>
          <w:b w:val="0"/>
          <w:szCs w:val="24"/>
        </w:rPr>
        <w:t>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521"/>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22"/>
    </w:p>
    <w:p w14:paraId="1E25E6AB" w14:textId="77777777" w:rsidR="004E3DE1" w:rsidRPr="006679F2" w:rsidRDefault="004E3DE1" w:rsidP="000B27A5">
      <w:pPr>
        <w:ind w:firstLine="709"/>
        <w:jc w:val="both"/>
      </w:pPr>
    </w:p>
    <w:p w14:paraId="6D15635A" w14:textId="1FAFFBF2" w:rsidR="002807CD" w:rsidRPr="006679F2" w:rsidRDefault="00A64A37" w:rsidP="00920A90">
      <w:pPr>
        <w:ind w:firstLine="709"/>
        <w:jc w:val="both"/>
      </w:pPr>
      <w:r w:rsidRPr="006679F2">
        <w:t xml:space="preserve">Изменений гидравлических режимов </w:t>
      </w:r>
      <w:r w:rsidR="004E3DE1" w:rsidRPr="006679F2">
        <w:t xml:space="preserve">на источниках теплоснабжения </w:t>
      </w:r>
      <w:r w:rsidR="00CB10BF" w:rsidRPr="006679F2">
        <w:t xml:space="preserve">с.п. </w:t>
      </w:r>
      <w:r w:rsidR="00BD6CA9" w:rsidRPr="006679F2">
        <w:t>Полноват</w:t>
      </w:r>
      <w:r w:rsidR="004E3DE1" w:rsidRPr="006679F2">
        <w:t xml:space="preserve"> </w:t>
      </w:r>
      <w:r w:rsidRPr="006679F2">
        <w:t xml:space="preserve">не </w:t>
      </w:r>
      <w:r w:rsidR="004E3DE1" w:rsidRPr="006679F2">
        <w:t>предполагается</w:t>
      </w:r>
      <w:r w:rsidRPr="006679F2">
        <w:t>.</w:t>
      </w:r>
    </w:p>
    <w:p w14:paraId="0F0AB900" w14:textId="2A369320" w:rsidR="00AD41CC" w:rsidRPr="006679F2" w:rsidRDefault="00085694" w:rsidP="002807CD">
      <w:pPr>
        <w:pStyle w:val="14"/>
        <w:pageBreakBefore/>
        <w:tabs>
          <w:tab w:val="left" w:pos="993"/>
        </w:tabs>
        <w:spacing w:before="0" w:line="240" w:lineRule="auto"/>
        <w:ind w:left="0" w:firstLine="709"/>
        <w:contextualSpacing/>
        <w:rPr>
          <w:rFonts w:cs="Times New Roman"/>
          <w:b w:val="0"/>
          <w:szCs w:val="24"/>
        </w:rPr>
      </w:pPr>
      <w:bookmarkStart w:id="523" w:name="_Toc28125322"/>
      <w:bookmarkStart w:id="524" w:name="_Toc42580611"/>
      <w:r w:rsidRPr="006679F2">
        <w:rPr>
          <w:rFonts w:cs="Times New Roman"/>
          <w:b w:val="0"/>
          <w:szCs w:val="24"/>
        </w:rPr>
        <w:lastRenderedPageBreak/>
        <w:t>Глава</w:t>
      </w:r>
      <w:r w:rsidR="00AD41CC" w:rsidRPr="006679F2">
        <w:rPr>
          <w:rFonts w:cs="Times New Roman"/>
          <w:b w:val="0"/>
          <w:szCs w:val="24"/>
        </w:rPr>
        <w:t xml:space="preserve"> </w:t>
      </w:r>
      <w:r w:rsidRPr="006679F2">
        <w:rPr>
          <w:rFonts w:cs="Times New Roman"/>
          <w:b w:val="0"/>
          <w:szCs w:val="24"/>
        </w:rPr>
        <w:t xml:space="preserve">4. </w:t>
      </w:r>
      <w:r w:rsidR="00AD41CC" w:rsidRPr="006679F2">
        <w:rPr>
          <w:rFonts w:cs="Times New Roman"/>
          <w:b w:val="0"/>
          <w:szCs w:val="24"/>
        </w:rPr>
        <w:t>Существующие и перспективные балансы тепловой мощности источников тепловой энергии и тепловой нагрузки потребителей</w:t>
      </w:r>
      <w:bookmarkEnd w:id="469"/>
      <w:bookmarkEnd w:id="470"/>
      <w:bookmarkEnd w:id="523"/>
      <w:bookmarkEnd w:id="524"/>
    </w:p>
    <w:p w14:paraId="7A462540" w14:textId="77777777" w:rsidR="00846016" w:rsidRPr="006679F2" w:rsidRDefault="00846016" w:rsidP="00846016">
      <w:pPr>
        <w:contextualSpacing/>
      </w:pPr>
    </w:p>
    <w:p w14:paraId="34D4E802" w14:textId="036F7D69" w:rsidR="006F7F86" w:rsidRPr="006679F2" w:rsidRDefault="006F7F86" w:rsidP="00846016">
      <w:pPr>
        <w:pStyle w:val="2"/>
        <w:tabs>
          <w:tab w:val="left" w:pos="1134"/>
        </w:tabs>
        <w:spacing w:before="0"/>
        <w:ind w:left="0" w:firstLine="709"/>
        <w:contextualSpacing/>
        <w:rPr>
          <w:rFonts w:cs="Times New Roman"/>
          <w:b w:val="0"/>
          <w:szCs w:val="24"/>
        </w:rPr>
      </w:pPr>
      <w:bookmarkStart w:id="525" w:name="_Toc524614835"/>
      <w:bookmarkStart w:id="526" w:name="_Toc524615051"/>
      <w:bookmarkStart w:id="527" w:name="_Toc15640885"/>
      <w:bookmarkStart w:id="528" w:name="_Toc28125323"/>
      <w:bookmarkStart w:id="529" w:name="_Toc42580612"/>
      <w:bookmarkStart w:id="530" w:name="_Hlk15651438"/>
      <w:bookmarkStart w:id="531" w:name="_Hlk10418577"/>
      <w:r w:rsidRPr="006679F2">
        <w:rPr>
          <w:rFonts w:cs="Times New Roman"/>
          <w:b w:val="0"/>
          <w:szCs w:val="24"/>
        </w:rPr>
        <w:t xml:space="preserve">Балансы существующей </w:t>
      </w:r>
      <w:bookmarkEnd w:id="525"/>
      <w:bookmarkEnd w:id="526"/>
      <w:r w:rsidRPr="006679F2">
        <w:rPr>
          <w:rFonts w:cs="Times New Roman"/>
          <w:b w:val="0"/>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rsidR="00217054" w:rsidRPr="006679F2">
        <w:rPr>
          <w:rFonts w:cs="Times New Roman"/>
          <w:b w:val="0"/>
          <w:szCs w:val="24"/>
        </w:rPr>
        <w:t>емых на основании величины расчё</w:t>
      </w:r>
      <w:r w:rsidRPr="006679F2">
        <w:rPr>
          <w:rFonts w:cs="Times New Roman"/>
          <w:b w:val="0"/>
          <w:szCs w:val="24"/>
        </w:rPr>
        <w:t>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27"/>
      <w:bookmarkEnd w:id="528"/>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29"/>
    </w:p>
    <w:bookmarkEnd w:id="530"/>
    <w:p w14:paraId="542BD09A" w14:textId="77777777" w:rsidR="00024D3D" w:rsidRPr="006679F2" w:rsidRDefault="00024D3D" w:rsidP="00846016">
      <w:pPr>
        <w:contextualSpacing/>
        <w:jc w:val="both"/>
        <w:rPr>
          <w:color w:val="000000"/>
        </w:rPr>
      </w:pPr>
    </w:p>
    <w:p w14:paraId="60B461EB" w14:textId="6A6C0600" w:rsidR="00B81951" w:rsidRPr="006679F2" w:rsidRDefault="00B81951" w:rsidP="00D05510">
      <w:pPr>
        <w:ind w:firstLine="709"/>
        <w:contextualSpacing/>
        <w:jc w:val="both"/>
        <w:rPr>
          <w:color w:val="000000"/>
        </w:rPr>
      </w:pPr>
      <w:r w:rsidRPr="006679F2">
        <w:rPr>
          <w:color w:val="000000"/>
        </w:rPr>
        <w:t>Балансы тепловой мощности были составлены с у</w:t>
      </w:r>
      <w:r w:rsidR="005B1B5A" w:rsidRPr="006679F2">
        <w:t>чёт</w:t>
      </w:r>
      <w:r w:rsidRPr="006679F2">
        <w:rPr>
          <w:color w:val="000000"/>
        </w:rPr>
        <w:t>ом:</w:t>
      </w:r>
    </w:p>
    <w:p w14:paraId="0F0B9454" w14:textId="0E3E282D" w:rsidR="00B81951" w:rsidRPr="006679F2" w:rsidRDefault="00D05510" w:rsidP="00452B0E">
      <w:pPr>
        <w:pStyle w:val="af3"/>
        <w:numPr>
          <w:ilvl w:val="0"/>
          <w:numId w:val="88"/>
        </w:numPr>
        <w:tabs>
          <w:tab w:val="left" w:pos="993"/>
        </w:tabs>
        <w:rPr>
          <w:color w:val="000000"/>
          <w:sz w:val="24"/>
          <w:szCs w:val="24"/>
        </w:rPr>
      </w:pPr>
      <w:r w:rsidRPr="006679F2">
        <w:rPr>
          <w:color w:val="000000"/>
          <w:sz w:val="24"/>
          <w:szCs w:val="24"/>
        </w:rPr>
        <w:t xml:space="preserve">Генерального плана </w:t>
      </w:r>
      <w:r w:rsidR="00CB10BF" w:rsidRPr="006679F2">
        <w:rPr>
          <w:color w:val="000000"/>
          <w:sz w:val="24"/>
          <w:szCs w:val="24"/>
        </w:rPr>
        <w:t xml:space="preserve">с.п. </w:t>
      </w:r>
      <w:r w:rsidR="00B5195F" w:rsidRPr="006679F2">
        <w:rPr>
          <w:color w:val="000000"/>
          <w:sz w:val="24"/>
          <w:szCs w:val="24"/>
        </w:rPr>
        <w:t>Полноват</w:t>
      </w:r>
      <w:r w:rsidR="00530A48" w:rsidRPr="006679F2">
        <w:rPr>
          <w:color w:val="000000"/>
          <w:sz w:val="24"/>
          <w:szCs w:val="24"/>
        </w:rPr>
        <w:t>.</w:t>
      </w:r>
    </w:p>
    <w:p w14:paraId="630D7ECC" w14:textId="77777777" w:rsidR="00024D3D" w:rsidRPr="006679F2" w:rsidRDefault="00024D3D" w:rsidP="00D05510">
      <w:pPr>
        <w:pStyle w:val="af3"/>
        <w:tabs>
          <w:tab w:val="left" w:pos="993"/>
        </w:tabs>
        <w:ind w:left="709" w:firstLine="709"/>
        <w:rPr>
          <w:color w:val="000000"/>
          <w:sz w:val="24"/>
          <w:szCs w:val="24"/>
        </w:rPr>
      </w:pPr>
    </w:p>
    <w:p w14:paraId="5FF08F0A" w14:textId="77777777" w:rsidR="00024D3D" w:rsidRPr="006679F2" w:rsidRDefault="00B81951" w:rsidP="00D05510">
      <w:pPr>
        <w:tabs>
          <w:tab w:val="left" w:pos="993"/>
        </w:tabs>
        <w:ind w:firstLine="709"/>
        <w:contextualSpacing/>
        <w:jc w:val="both"/>
        <w:rPr>
          <w:color w:val="000000"/>
        </w:rPr>
      </w:pPr>
      <w:r w:rsidRPr="006679F2">
        <w:rPr>
          <w:color w:val="000000"/>
        </w:rPr>
        <w:t>Существующие балансы тепловой мощности приведены в п. 1.6.1 Обосновывающих материалов к Схеме теплоснабжения.</w:t>
      </w:r>
    </w:p>
    <w:p w14:paraId="451EC829" w14:textId="47B0B2E3" w:rsidR="00EC200D" w:rsidRPr="006679F2" w:rsidRDefault="00EA5076" w:rsidP="00D05510">
      <w:pPr>
        <w:tabs>
          <w:tab w:val="left" w:pos="993"/>
        </w:tabs>
        <w:ind w:firstLine="709"/>
        <w:contextualSpacing/>
        <w:jc w:val="both"/>
        <w:rPr>
          <w:color w:val="000000"/>
        </w:rPr>
      </w:pPr>
      <w:r w:rsidRPr="006679F2">
        <w:rPr>
          <w:color w:val="000000"/>
        </w:rPr>
        <w:t xml:space="preserve">Существующие и перспективные балансы тепловой энергии котельной приведены </w:t>
      </w:r>
      <w:r w:rsidR="00EC200D" w:rsidRPr="006679F2">
        <w:rPr>
          <w:color w:val="000000"/>
        </w:rPr>
        <w:t>в таблице</w:t>
      </w:r>
      <w:bookmarkEnd w:id="531"/>
      <w:r w:rsidR="005246C5" w:rsidRPr="006679F2">
        <w:rPr>
          <w:color w:val="000000"/>
        </w:rPr>
        <w:t xml:space="preserve"> </w:t>
      </w:r>
      <w:r w:rsidR="006D21DD" w:rsidRPr="006679F2">
        <w:rPr>
          <w:color w:val="000000"/>
        </w:rPr>
        <w:t>5</w:t>
      </w:r>
      <w:r w:rsidR="008F5294">
        <w:rPr>
          <w:color w:val="000000"/>
        </w:rPr>
        <w:t>2</w:t>
      </w:r>
      <w:r w:rsidR="005246C5" w:rsidRPr="006679F2">
        <w:rPr>
          <w:color w:val="000000"/>
        </w:rPr>
        <w:t>.</w:t>
      </w:r>
    </w:p>
    <w:p w14:paraId="5AF31E6C" w14:textId="77777777" w:rsidR="00024D3D" w:rsidRPr="006679F2" w:rsidRDefault="00024D3D" w:rsidP="00024D3D">
      <w:pPr>
        <w:tabs>
          <w:tab w:val="left" w:pos="993"/>
        </w:tabs>
        <w:contextualSpacing/>
        <w:jc w:val="both"/>
        <w:rPr>
          <w:color w:val="000000"/>
        </w:rPr>
      </w:pPr>
    </w:p>
    <w:p w14:paraId="13DE2DEC" w14:textId="12C8678F" w:rsidR="00327959" w:rsidRPr="006679F2" w:rsidRDefault="00327959" w:rsidP="00846016">
      <w:pPr>
        <w:contextualSpacing/>
        <w:jc w:val="both"/>
      </w:pPr>
    </w:p>
    <w:p w14:paraId="5D6B79F2" w14:textId="77777777" w:rsidR="00F21852" w:rsidRPr="006679F2" w:rsidRDefault="00F21852" w:rsidP="00846016">
      <w:pPr>
        <w:contextualSpacing/>
        <w:jc w:val="center"/>
        <w:sectPr w:rsidR="00F21852" w:rsidRPr="006679F2" w:rsidSect="002807CD">
          <w:pgSz w:w="11906" w:h="16838"/>
          <w:pgMar w:top="1134" w:right="567" w:bottom="1134" w:left="1701" w:header="283" w:footer="567" w:gutter="0"/>
          <w:cols w:space="708"/>
          <w:docGrid w:linePitch="360"/>
        </w:sectPr>
      </w:pPr>
      <w:bookmarkStart w:id="532" w:name="_Hlk511827833"/>
      <w:bookmarkStart w:id="533" w:name="_Hlk511827907"/>
      <w:bookmarkStart w:id="534" w:name="_Hlk491968880"/>
    </w:p>
    <w:p w14:paraId="5E1DDA24" w14:textId="2AAD41B5" w:rsidR="00BB75D8" w:rsidRPr="006679F2" w:rsidRDefault="00BB75D8" w:rsidP="00EA5076">
      <w:pPr>
        <w:pStyle w:val="affc"/>
        <w:keepNext/>
        <w:spacing w:before="0" w:after="0"/>
        <w:ind w:firstLine="0"/>
        <w:contextualSpacing/>
        <w:rPr>
          <w:rFonts w:cs="Times New Roman"/>
          <w:b w:val="0"/>
        </w:rPr>
      </w:pPr>
      <w:bookmarkStart w:id="535" w:name="_Toc28125528"/>
      <w:r w:rsidRPr="006679F2">
        <w:rPr>
          <w:rFonts w:cs="Times New Roman"/>
          <w:b w:val="0"/>
        </w:rPr>
        <w:lastRenderedPageBreak/>
        <w:t xml:space="preserve">Таблица </w:t>
      </w:r>
      <w:r w:rsidR="00C91A39" w:rsidRPr="006679F2">
        <w:rPr>
          <w:rFonts w:cs="Times New Roman"/>
          <w:b w:val="0"/>
          <w:noProof/>
        </w:rPr>
        <w:fldChar w:fldCharType="begin"/>
      </w:r>
      <w:r w:rsidR="00C91A39" w:rsidRPr="006679F2">
        <w:rPr>
          <w:rFonts w:cs="Times New Roman"/>
          <w:b w:val="0"/>
          <w:noProof/>
        </w:rPr>
        <w:instrText xml:space="preserve"> SEQ Таблица \* ARABIC </w:instrText>
      </w:r>
      <w:r w:rsidR="00C91A39" w:rsidRPr="006679F2">
        <w:rPr>
          <w:rFonts w:cs="Times New Roman"/>
          <w:b w:val="0"/>
          <w:noProof/>
        </w:rPr>
        <w:fldChar w:fldCharType="separate"/>
      </w:r>
      <w:r w:rsidR="008F5294">
        <w:rPr>
          <w:rFonts w:cs="Times New Roman"/>
          <w:b w:val="0"/>
          <w:noProof/>
        </w:rPr>
        <w:t>52</w:t>
      </w:r>
      <w:r w:rsidR="00C91A39" w:rsidRPr="006679F2">
        <w:rPr>
          <w:rFonts w:cs="Times New Roman"/>
          <w:b w:val="0"/>
          <w:noProof/>
        </w:rPr>
        <w:fldChar w:fldCharType="end"/>
      </w:r>
      <w:bookmarkEnd w:id="535"/>
      <w:r w:rsidR="00EA5076" w:rsidRPr="006679F2">
        <w:rPr>
          <w:rFonts w:cs="Times New Roman"/>
          <w:b w:val="0"/>
        </w:rPr>
        <w:t xml:space="preserve"> – Существующие и перспективные балансы тепловой мощности котельных </w:t>
      </w:r>
      <w:r w:rsidR="00CB10BF" w:rsidRPr="006679F2">
        <w:rPr>
          <w:rFonts w:cs="Times New Roman"/>
          <w:b w:val="0"/>
        </w:rPr>
        <w:t xml:space="preserve">с.п. </w:t>
      </w:r>
      <w:r w:rsidR="00BD6CA9" w:rsidRPr="006679F2">
        <w:rPr>
          <w:rFonts w:cs="Times New Roman"/>
          <w:b w:val="0"/>
        </w:rPr>
        <w:t>Полноват</w:t>
      </w:r>
      <w:r w:rsidR="006D21DD" w:rsidRPr="006679F2">
        <w:rPr>
          <w:rFonts w:cs="Times New Roman"/>
          <w:b w:val="0"/>
        </w:rPr>
        <w:t>, Гкал/ч</w:t>
      </w:r>
    </w:p>
    <w:p w14:paraId="2FD8CF63" w14:textId="338D5FCC" w:rsidR="00D05510" w:rsidRPr="006679F2" w:rsidRDefault="00D05510" w:rsidP="00D05510">
      <w:pPr>
        <w:rPr>
          <w:lang w:eastAsia="en-US"/>
        </w:rPr>
      </w:pPr>
    </w:p>
    <w:tbl>
      <w:tblPr>
        <w:tblW w:w="5000" w:type="pct"/>
        <w:tblInd w:w="-5" w:type="dxa"/>
        <w:tblCellMar>
          <w:left w:w="28" w:type="dxa"/>
          <w:right w:w="28" w:type="dxa"/>
        </w:tblCellMar>
        <w:tblLook w:val="04A0" w:firstRow="1" w:lastRow="0" w:firstColumn="1" w:lastColumn="0" w:noHBand="0" w:noVBand="1"/>
      </w:tblPr>
      <w:tblGrid>
        <w:gridCol w:w="6719"/>
        <w:gridCol w:w="770"/>
        <w:gridCol w:w="770"/>
        <w:gridCol w:w="770"/>
        <w:gridCol w:w="770"/>
        <w:gridCol w:w="770"/>
        <w:gridCol w:w="770"/>
        <w:gridCol w:w="770"/>
        <w:gridCol w:w="770"/>
        <w:gridCol w:w="770"/>
        <w:gridCol w:w="770"/>
        <w:gridCol w:w="773"/>
      </w:tblGrid>
      <w:tr w:rsidR="007449F8" w:rsidRPr="006679F2" w14:paraId="1195A5EC" w14:textId="77777777" w:rsidTr="007449F8">
        <w:trPr>
          <w:trHeight w:val="20"/>
        </w:trPr>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A2E2FA" w14:textId="77777777" w:rsidR="007449F8" w:rsidRPr="006679F2" w:rsidRDefault="007449F8" w:rsidP="007449F8">
            <w:pPr>
              <w:jc w:val="center"/>
              <w:rPr>
                <w:color w:val="000000"/>
                <w:sz w:val="20"/>
                <w:szCs w:val="20"/>
              </w:rPr>
            </w:pPr>
            <w:r w:rsidRPr="006679F2">
              <w:rPr>
                <w:bCs/>
                <w:color w:val="000000"/>
                <w:sz w:val="20"/>
                <w:szCs w:val="20"/>
              </w:rPr>
              <w:t>Показатель</w:t>
            </w:r>
          </w:p>
        </w:tc>
        <w:tc>
          <w:tcPr>
            <w:tcW w:w="7326" w:type="dxa"/>
            <w:gridSpan w:val="11"/>
            <w:tcBorders>
              <w:top w:val="single" w:sz="4" w:space="0" w:color="auto"/>
              <w:left w:val="nil"/>
              <w:bottom w:val="single" w:sz="4" w:space="0" w:color="auto"/>
              <w:right w:val="single" w:sz="4" w:space="0" w:color="auto"/>
            </w:tcBorders>
            <w:shd w:val="clear" w:color="auto" w:fill="auto"/>
            <w:vAlign w:val="center"/>
            <w:hideMark/>
          </w:tcPr>
          <w:p w14:paraId="17EA463F" w14:textId="77777777" w:rsidR="007449F8" w:rsidRPr="006679F2" w:rsidRDefault="007449F8" w:rsidP="007449F8">
            <w:pPr>
              <w:jc w:val="center"/>
              <w:rPr>
                <w:color w:val="000000"/>
                <w:sz w:val="20"/>
                <w:szCs w:val="20"/>
              </w:rPr>
            </w:pPr>
            <w:r w:rsidRPr="006679F2">
              <w:rPr>
                <w:bCs/>
                <w:color w:val="000000"/>
                <w:sz w:val="20"/>
                <w:szCs w:val="20"/>
              </w:rPr>
              <w:t>Значения по периодам, Гкал/ч</w:t>
            </w:r>
          </w:p>
        </w:tc>
      </w:tr>
      <w:tr w:rsidR="007449F8" w:rsidRPr="006679F2" w14:paraId="4AA9D3F2" w14:textId="77777777" w:rsidTr="007449F8">
        <w:trPr>
          <w:trHeight w:val="20"/>
        </w:trPr>
        <w:tc>
          <w:tcPr>
            <w:tcW w:w="5812" w:type="dxa"/>
            <w:vMerge/>
            <w:tcBorders>
              <w:top w:val="single" w:sz="4" w:space="0" w:color="auto"/>
              <w:left w:val="single" w:sz="4" w:space="0" w:color="auto"/>
              <w:bottom w:val="single" w:sz="4" w:space="0" w:color="auto"/>
              <w:right w:val="single" w:sz="4" w:space="0" w:color="auto"/>
            </w:tcBorders>
            <w:vAlign w:val="center"/>
            <w:hideMark/>
          </w:tcPr>
          <w:p w14:paraId="350B09B4" w14:textId="77777777" w:rsidR="007449F8" w:rsidRPr="006679F2" w:rsidRDefault="007449F8" w:rsidP="007449F8">
            <w:pPr>
              <w:rPr>
                <w:color w:val="000000"/>
                <w:sz w:val="20"/>
                <w:szCs w:val="20"/>
              </w:rPr>
            </w:pPr>
          </w:p>
        </w:tc>
        <w:tc>
          <w:tcPr>
            <w:tcW w:w="666" w:type="dxa"/>
            <w:tcBorders>
              <w:top w:val="nil"/>
              <w:left w:val="nil"/>
              <w:bottom w:val="single" w:sz="4" w:space="0" w:color="auto"/>
              <w:right w:val="single" w:sz="4" w:space="0" w:color="auto"/>
            </w:tcBorders>
            <w:shd w:val="clear" w:color="auto" w:fill="auto"/>
            <w:vAlign w:val="center"/>
            <w:hideMark/>
          </w:tcPr>
          <w:p w14:paraId="0380165C" w14:textId="77777777" w:rsidR="007449F8" w:rsidRPr="006679F2" w:rsidRDefault="007449F8" w:rsidP="007449F8">
            <w:pPr>
              <w:jc w:val="center"/>
              <w:rPr>
                <w:color w:val="000000"/>
                <w:sz w:val="20"/>
                <w:szCs w:val="20"/>
              </w:rPr>
            </w:pPr>
            <w:r w:rsidRPr="006679F2">
              <w:rPr>
                <w:color w:val="000000"/>
                <w:sz w:val="20"/>
                <w:szCs w:val="20"/>
              </w:rPr>
              <w:t>2019</w:t>
            </w:r>
          </w:p>
        </w:tc>
        <w:tc>
          <w:tcPr>
            <w:tcW w:w="666" w:type="dxa"/>
            <w:tcBorders>
              <w:top w:val="nil"/>
              <w:left w:val="nil"/>
              <w:bottom w:val="single" w:sz="4" w:space="0" w:color="auto"/>
              <w:right w:val="single" w:sz="4" w:space="0" w:color="auto"/>
            </w:tcBorders>
            <w:shd w:val="clear" w:color="auto" w:fill="auto"/>
            <w:vAlign w:val="center"/>
            <w:hideMark/>
          </w:tcPr>
          <w:p w14:paraId="63E68456" w14:textId="77777777" w:rsidR="007449F8" w:rsidRPr="006679F2" w:rsidRDefault="007449F8" w:rsidP="007449F8">
            <w:pPr>
              <w:jc w:val="center"/>
              <w:rPr>
                <w:color w:val="000000"/>
                <w:sz w:val="20"/>
                <w:szCs w:val="20"/>
              </w:rPr>
            </w:pPr>
            <w:r w:rsidRPr="006679F2">
              <w:rPr>
                <w:color w:val="000000"/>
                <w:sz w:val="20"/>
                <w:szCs w:val="20"/>
              </w:rPr>
              <w:t>2020</w:t>
            </w:r>
          </w:p>
        </w:tc>
        <w:tc>
          <w:tcPr>
            <w:tcW w:w="666" w:type="dxa"/>
            <w:tcBorders>
              <w:top w:val="nil"/>
              <w:left w:val="nil"/>
              <w:bottom w:val="single" w:sz="4" w:space="0" w:color="auto"/>
              <w:right w:val="single" w:sz="4" w:space="0" w:color="auto"/>
            </w:tcBorders>
            <w:shd w:val="clear" w:color="auto" w:fill="auto"/>
            <w:vAlign w:val="center"/>
            <w:hideMark/>
          </w:tcPr>
          <w:p w14:paraId="1D6FCAEF" w14:textId="77777777" w:rsidR="007449F8" w:rsidRPr="006679F2" w:rsidRDefault="007449F8" w:rsidP="007449F8">
            <w:pPr>
              <w:jc w:val="center"/>
              <w:rPr>
                <w:color w:val="000000"/>
                <w:sz w:val="20"/>
                <w:szCs w:val="20"/>
              </w:rPr>
            </w:pPr>
            <w:r w:rsidRPr="006679F2">
              <w:rPr>
                <w:color w:val="000000"/>
                <w:sz w:val="20"/>
                <w:szCs w:val="20"/>
              </w:rPr>
              <w:t>2021</w:t>
            </w:r>
          </w:p>
        </w:tc>
        <w:tc>
          <w:tcPr>
            <w:tcW w:w="666" w:type="dxa"/>
            <w:tcBorders>
              <w:top w:val="nil"/>
              <w:left w:val="nil"/>
              <w:bottom w:val="single" w:sz="4" w:space="0" w:color="auto"/>
              <w:right w:val="single" w:sz="4" w:space="0" w:color="auto"/>
            </w:tcBorders>
            <w:shd w:val="clear" w:color="auto" w:fill="auto"/>
            <w:vAlign w:val="center"/>
            <w:hideMark/>
          </w:tcPr>
          <w:p w14:paraId="64C8F7AE" w14:textId="77777777" w:rsidR="007449F8" w:rsidRPr="006679F2" w:rsidRDefault="007449F8" w:rsidP="007449F8">
            <w:pPr>
              <w:jc w:val="center"/>
              <w:rPr>
                <w:color w:val="000000"/>
                <w:sz w:val="20"/>
                <w:szCs w:val="20"/>
              </w:rPr>
            </w:pPr>
            <w:r w:rsidRPr="006679F2">
              <w:rPr>
                <w:color w:val="000000"/>
                <w:sz w:val="20"/>
                <w:szCs w:val="20"/>
              </w:rPr>
              <w:t>2022</w:t>
            </w:r>
          </w:p>
        </w:tc>
        <w:tc>
          <w:tcPr>
            <w:tcW w:w="666" w:type="dxa"/>
            <w:tcBorders>
              <w:top w:val="nil"/>
              <w:left w:val="nil"/>
              <w:bottom w:val="single" w:sz="4" w:space="0" w:color="auto"/>
              <w:right w:val="single" w:sz="4" w:space="0" w:color="auto"/>
            </w:tcBorders>
            <w:shd w:val="clear" w:color="auto" w:fill="auto"/>
            <w:vAlign w:val="center"/>
            <w:hideMark/>
          </w:tcPr>
          <w:p w14:paraId="0CD2CBA5" w14:textId="77777777" w:rsidR="007449F8" w:rsidRPr="006679F2" w:rsidRDefault="007449F8" w:rsidP="007449F8">
            <w:pPr>
              <w:jc w:val="center"/>
              <w:rPr>
                <w:color w:val="000000"/>
                <w:sz w:val="20"/>
                <w:szCs w:val="20"/>
              </w:rPr>
            </w:pPr>
            <w:r w:rsidRPr="006679F2">
              <w:rPr>
                <w:color w:val="000000"/>
                <w:sz w:val="20"/>
                <w:szCs w:val="20"/>
              </w:rPr>
              <w:t>2023</w:t>
            </w:r>
          </w:p>
        </w:tc>
        <w:tc>
          <w:tcPr>
            <w:tcW w:w="666" w:type="dxa"/>
            <w:tcBorders>
              <w:top w:val="nil"/>
              <w:left w:val="nil"/>
              <w:bottom w:val="single" w:sz="4" w:space="0" w:color="auto"/>
              <w:right w:val="single" w:sz="4" w:space="0" w:color="auto"/>
            </w:tcBorders>
            <w:shd w:val="clear" w:color="auto" w:fill="auto"/>
            <w:vAlign w:val="center"/>
            <w:hideMark/>
          </w:tcPr>
          <w:p w14:paraId="0DDB2EF8" w14:textId="77777777" w:rsidR="007449F8" w:rsidRPr="006679F2" w:rsidRDefault="007449F8" w:rsidP="007449F8">
            <w:pPr>
              <w:jc w:val="center"/>
              <w:rPr>
                <w:color w:val="000000"/>
                <w:sz w:val="20"/>
                <w:szCs w:val="20"/>
              </w:rPr>
            </w:pPr>
            <w:r w:rsidRPr="006679F2">
              <w:rPr>
                <w:color w:val="000000"/>
                <w:sz w:val="20"/>
                <w:szCs w:val="20"/>
              </w:rPr>
              <w:t>2024</w:t>
            </w:r>
          </w:p>
        </w:tc>
        <w:tc>
          <w:tcPr>
            <w:tcW w:w="666" w:type="dxa"/>
            <w:tcBorders>
              <w:top w:val="nil"/>
              <w:left w:val="nil"/>
              <w:bottom w:val="single" w:sz="4" w:space="0" w:color="auto"/>
              <w:right w:val="single" w:sz="4" w:space="0" w:color="auto"/>
            </w:tcBorders>
            <w:shd w:val="clear" w:color="auto" w:fill="auto"/>
            <w:vAlign w:val="center"/>
            <w:hideMark/>
          </w:tcPr>
          <w:p w14:paraId="2CA59226" w14:textId="77777777" w:rsidR="007449F8" w:rsidRPr="006679F2" w:rsidRDefault="007449F8" w:rsidP="007449F8">
            <w:pPr>
              <w:jc w:val="center"/>
              <w:rPr>
                <w:color w:val="000000"/>
                <w:sz w:val="20"/>
                <w:szCs w:val="20"/>
              </w:rPr>
            </w:pPr>
            <w:r w:rsidRPr="006679F2">
              <w:rPr>
                <w:bCs/>
                <w:color w:val="000000"/>
                <w:sz w:val="20"/>
                <w:szCs w:val="20"/>
              </w:rPr>
              <w:t>2025</w:t>
            </w:r>
          </w:p>
        </w:tc>
        <w:tc>
          <w:tcPr>
            <w:tcW w:w="666" w:type="dxa"/>
            <w:tcBorders>
              <w:top w:val="nil"/>
              <w:left w:val="nil"/>
              <w:bottom w:val="single" w:sz="4" w:space="0" w:color="auto"/>
              <w:right w:val="single" w:sz="4" w:space="0" w:color="auto"/>
            </w:tcBorders>
            <w:shd w:val="clear" w:color="auto" w:fill="auto"/>
            <w:vAlign w:val="center"/>
            <w:hideMark/>
          </w:tcPr>
          <w:p w14:paraId="66E47C2B" w14:textId="77777777" w:rsidR="007449F8" w:rsidRPr="006679F2" w:rsidRDefault="007449F8" w:rsidP="007449F8">
            <w:pPr>
              <w:jc w:val="center"/>
              <w:rPr>
                <w:color w:val="000000"/>
                <w:sz w:val="20"/>
                <w:szCs w:val="20"/>
              </w:rPr>
            </w:pPr>
            <w:r w:rsidRPr="006679F2">
              <w:rPr>
                <w:color w:val="000000"/>
                <w:sz w:val="20"/>
                <w:szCs w:val="20"/>
              </w:rPr>
              <w:t>2026</w:t>
            </w:r>
          </w:p>
        </w:tc>
        <w:tc>
          <w:tcPr>
            <w:tcW w:w="666" w:type="dxa"/>
            <w:tcBorders>
              <w:top w:val="nil"/>
              <w:left w:val="nil"/>
              <w:bottom w:val="single" w:sz="4" w:space="0" w:color="auto"/>
              <w:right w:val="single" w:sz="4" w:space="0" w:color="auto"/>
            </w:tcBorders>
            <w:shd w:val="clear" w:color="auto" w:fill="auto"/>
            <w:vAlign w:val="center"/>
            <w:hideMark/>
          </w:tcPr>
          <w:p w14:paraId="667C5895" w14:textId="77777777" w:rsidR="007449F8" w:rsidRPr="006679F2" w:rsidRDefault="007449F8" w:rsidP="007449F8">
            <w:pPr>
              <w:jc w:val="center"/>
              <w:rPr>
                <w:color w:val="000000"/>
                <w:sz w:val="20"/>
                <w:szCs w:val="20"/>
              </w:rPr>
            </w:pPr>
            <w:r w:rsidRPr="006679F2">
              <w:rPr>
                <w:color w:val="000000"/>
                <w:sz w:val="20"/>
                <w:szCs w:val="20"/>
              </w:rPr>
              <w:t>2027</w:t>
            </w:r>
          </w:p>
        </w:tc>
        <w:tc>
          <w:tcPr>
            <w:tcW w:w="666" w:type="dxa"/>
            <w:tcBorders>
              <w:top w:val="nil"/>
              <w:left w:val="nil"/>
              <w:bottom w:val="single" w:sz="4" w:space="0" w:color="auto"/>
              <w:right w:val="single" w:sz="4" w:space="0" w:color="auto"/>
            </w:tcBorders>
            <w:shd w:val="clear" w:color="auto" w:fill="auto"/>
            <w:vAlign w:val="center"/>
            <w:hideMark/>
          </w:tcPr>
          <w:p w14:paraId="4B5F3999" w14:textId="77777777" w:rsidR="007449F8" w:rsidRPr="006679F2" w:rsidRDefault="007449F8" w:rsidP="007449F8">
            <w:pPr>
              <w:jc w:val="center"/>
              <w:rPr>
                <w:color w:val="000000"/>
                <w:sz w:val="20"/>
                <w:szCs w:val="20"/>
              </w:rPr>
            </w:pPr>
            <w:r w:rsidRPr="006679F2">
              <w:rPr>
                <w:color w:val="000000"/>
                <w:sz w:val="20"/>
                <w:szCs w:val="20"/>
              </w:rPr>
              <w:t>2028</w:t>
            </w:r>
          </w:p>
        </w:tc>
        <w:tc>
          <w:tcPr>
            <w:tcW w:w="666" w:type="dxa"/>
            <w:tcBorders>
              <w:top w:val="nil"/>
              <w:left w:val="nil"/>
              <w:bottom w:val="single" w:sz="4" w:space="0" w:color="auto"/>
              <w:right w:val="single" w:sz="4" w:space="0" w:color="auto"/>
            </w:tcBorders>
            <w:shd w:val="clear" w:color="auto" w:fill="auto"/>
            <w:vAlign w:val="center"/>
            <w:hideMark/>
          </w:tcPr>
          <w:p w14:paraId="1F318AE2" w14:textId="77777777" w:rsidR="007449F8" w:rsidRPr="006679F2" w:rsidRDefault="007449F8" w:rsidP="007449F8">
            <w:pPr>
              <w:jc w:val="center"/>
              <w:rPr>
                <w:color w:val="000000"/>
                <w:sz w:val="20"/>
                <w:szCs w:val="20"/>
              </w:rPr>
            </w:pPr>
            <w:r w:rsidRPr="006679F2">
              <w:rPr>
                <w:color w:val="000000"/>
                <w:sz w:val="20"/>
                <w:szCs w:val="20"/>
              </w:rPr>
              <w:t>2029</w:t>
            </w:r>
          </w:p>
        </w:tc>
      </w:tr>
      <w:tr w:rsidR="007449F8" w:rsidRPr="006679F2" w14:paraId="34E580D8" w14:textId="77777777" w:rsidTr="007449F8">
        <w:trPr>
          <w:trHeight w:val="20"/>
        </w:trPr>
        <w:tc>
          <w:tcPr>
            <w:tcW w:w="131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034CE91" w14:textId="77777777" w:rsidR="007449F8" w:rsidRPr="006679F2" w:rsidRDefault="007449F8" w:rsidP="007449F8">
            <w:pPr>
              <w:jc w:val="center"/>
              <w:rPr>
                <w:color w:val="000000"/>
                <w:sz w:val="20"/>
                <w:szCs w:val="20"/>
              </w:rPr>
            </w:pPr>
            <w:r w:rsidRPr="006679F2">
              <w:rPr>
                <w:bCs/>
                <w:color w:val="000000"/>
                <w:sz w:val="20"/>
                <w:szCs w:val="20"/>
              </w:rPr>
              <w:t>Котельная № 2 с. Полноват</w:t>
            </w:r>
          </w:p>
        </w:tc>
      </w:tr>
      <w:tr w:rsidR="007449F8" w:rsidRPr="006679F2" w14:paraId="13FB086D"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638CB529" w14:textId="77777777" w:rsidR="007449F8" w:rsidRPr="006679F2" w:rsidRDefault="007449F8" w:rsidP="007449F8">
            <w:pPr>
              <w:rPr>
                <w:color w:val="000000"/>
                <w:sz w:val="20"/>
                <w:szCs w:val="20"/>
              </w:rPr>
            </w:pPr>
            <w:r w:rsidRPr="006679F2">
              <w:rPr>
                <w:color w:val="000000"/>
                <w:sz w:val="20"/>
                <w:szCs w:val="20"/>
              </w:rPr>
              <w:t>Установленная тепловая мощность</w:t>
            </w:r>
          </w:p>
        </w:tc>
        <w:tc>
          <w:tcPr>
            <w:tcW w:w="666" w:type="dxa"/>
            <w:tcBorders>
              <w:top w:val="nil"/>
              <w:left w:val="nil"/>
              <w:bottom w:val="single" w:sz="4" w:space="0" w:color="auto"/>
              <w:right w:val="single" w:sz="4" w:space="0" w:color="auto"/>
            </w:tcBorders>
            <w:shd w:val="clear" w:color="auto" w:fill="auto"/>
            <w:vAlign w:val="center"/>
            <w:hideMark/>
          </w:tcPr>
          <w:p w14:paraId="280EC5CE"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59C7367E"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4A8264A0"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075B3AB3"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51E7A012" w14:textId="77777777" w:rsidR="007449F8" w:rsidRPr="006679F2" w:rsidRDefault="007449F8" w:rsidP="007449F8">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3DF4B179"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6F494E1D"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6A46A299"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32D8AF5C"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3DCC25DA"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5BD4F655" w14:textId="77777777" w:rsidR="007449F8" w:rsidRPr="006679F2" w:rsidRDefault="007449F8" w:rsidP="007449F8">
            <w:pPr>
              <w:jc w:val="center"/>
              <w:rPr>
                <w:color w:val="000000"/>
                <w:sz w:val="20"/>
                <w:szCs w:val="20"/>
              </w:rPr>
            </w:pPr>
            <w:r w:rsidRPr="006679F2">
              <w:rPr>
                <w:color w:val="000000"/>
                <w:sz w:val="20"/>
                <w:szCs w:val="20"/>
              </w:rPr>
              <w:t>6,5</w:t>
            </w:r>
          </w:p>
        </w:tc>
      </w:tr>
      <w:tr w:rsidR="007449F8" w:rsidRPr="006679F2" w14:paraId="20AD11B2"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207F0681" w14:textId="77777777" w:rsidR="007449F8" w:rsidRPr="006679F2" w:rsidRDefault="007449F8" w:rsidP="007449F8">
            <w:pPr>
              <w:rPr>
                <w:color w:val="000000"/>
                <w:sz w:val="20"/>
                <w:szCs w:val="20"/>
              </w:rPr>
            </w:pPr>
            <w:r w:rsidRPr="006679F2">
              <w:rPr>
                <w:color w:val="000000"/>
                <w:sz w:val="20"/>
                <w:szCs w:val="20"/>
              </w:rPr>
              <w:t xml:space="preserve">Располагаемая тепловая мощность </w:t>
            </w:r>
          </w:p>
        </w:tc>
        <w:tc>
          <w:tcPr>
            <w:tcW w:w="666" w:type="dxa"/>
            <w:tcBorders>
              <w:top w:val="nil"/>
              <w:left w:val="nil"/>
              <w:bottom w:val="single" w:sz="4" w:space="0" w:color="auto"/>
              <w:right w:val="single" w:sz="4" w:space="0" w:color="auto"/>
            </w:tcBorders>
            <w:shd w:val="clear" w:color="auto" w:fill="auto"/>
            <w:vAlign w:val="center"/>
            <w:hideMark/>
          </w:tcPr>
          <w:p w14:paraId="44295296"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00522887"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6AE962F6"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16865FBF"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3C13E54C" w14:textId="77777777" w:rsidR="007449F8" w:rsidRPr="006679F2" w:rsidRDefault="007449F8" w:rsidP="007449F8">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62507650"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43D7D5DF"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4A349AB0"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5F1F2123"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48471554" w14:textId="77777777" w:rsidR="007449F8" w:rsidRPr="006679F2" w:rsidRDefault="007449F8" w:rsidP="007449F8">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6A0A1AA5" w14:textId="77777777" w:rsidR="007449F8" w:rsidRPr="006679F2" w:rsidRDefault="007449F8" w:rsidP="007449F8">
            <w:pPr>
              <w:jc w:val="center"/>
              <w:rPr>
                <w:color w:val="000000"/>
                <w:sz w:val="20"/>
                <w:szCs w:val="20"/>
              </w:rPr>
            </w:pPr>
            <w:r w:rsidRPr="006679F2">
              <w:rPr>
                <w:color w:val="000000"/>
                <w:sz w:val="20"/>
                <w:szCs w:val="20"/>
              </w:rPr>
              <w:t>6,5</w:t>
            </w:r>
          </w:p>
        </w:tc>
      </w:tr>
      <w:tr w:rsidR="007449F8" w:rsidRPr="006679F2" w14:paraId="69D66EDF"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2A8CA6C4" w14:textId="77777777" w:rsidR="007449F8" w:rsidRPr="006679F2" w:rsidRDefault="007449F8" w:rsidP="007449F8">
            <w:pPr>
              <w:rPr>
                <w:color w:val="000000"/>
                <w:sz w:val="20"/>
                <w:szCs w:val="20"/>
              </w:rPr>
            </w:pPr>
            <w:r w:rsidRPr="006679F2">
              <w:rPr>
                <w:color w:val="000000"/>
                <w:sz w:val="20"/>
                <w:szCs w:val="20"/>
              </w:rPr>
              <w:t>Расчётное потребление тепловой мощности на собственные, хозяйственные и технологические нужды</w:t>
            </w:r>
          </w:p>
        </w:tc>
        <w:tc>
          <w:tcPr>
            <w:tcW w:w="666" w:type="dxa"/>
            <w:tcBorders>
              <w:top w:val="nil"/>
              <w:left w:val="nil"/>
              <w:bottom w:val="single" w:sz="4" w:space="0" w:color="auto"/>
              <w:right w:val="single" w:sz="4" w:space="0" w:color="auto"/>
            </w:tcBorders>
            <w:shd w:val="clear" w:color="auto" w:fill="auto"/>
            <w:vAlign w:val="center"/>
            <w:hideMark/>
          </w:tcPr>
          <w:p w14:paraId="70E68385" w14:textId="77777777" w:rsidR="007449F8" w:rsidRPr="006679F2" w:rsidRDefault="007449F8" w:rsidP="007449F8">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565068BF" w14:textId="77777777" w:rsidR="007449F8" w:rsidRPr="006679F2" w:rsidRDefault="007449F8" w:rsidP="007449F8">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65CF42B9" w14:textId="77777777" w:rsidR="007449F8" w:rsidRPr="006679F2" w:rsidRDefault="007449F8" w:rsidP="007449F8">
            <w:pPr>
              <w:jc w:val="center"/>
              <w:rPr>
                <w:color w:val="000000"/>
                <w:sz w:val="20"/>
                <w:szCs w:val="20"/>
              </w:rPr>
            </w:pPr>
            <w:r w:rsidRPr="006679F2">
              <w:rPr>
                <w:color w:val="000000"/>
                <w:sz w:val="20"/>
                <w:szCs w:val="20"/>
              </w:rPr>
              <w:t>0,029</w:t>
            </w:r>
          </w:p>
        </w:tc>
        <w:tc>
          <w:tcPr>
            <w:tcW w:w="666" w:type="dxa"/>
            <w:tcBorders>
              <w:top w:val="nil"/>
              <w:left w:val="nil"/>
              <w:bottom w:val="single" w:sz="4" w:space="0" w:color="auto"/>
              <w:right w:val="single" w:sz="4" w:space="0" w:color="auto"/>
            </w:tcBorders>
            <w:shd w:val="clear" w:color="auto" w:fill="auto"/>
            <w:vAlign w:val="center"/>
            <w:hideMark/>
          </w:tcPr>
          <w:p w14:paraId="5B3F9D28" w14:textId="77777777" w:rsidR="007449F8" w:rsidRPr="006679F2" w:rsidRDefault="007449F8" w:rsidP="007449F8">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327CDB3A" w14:textId="77777777" w:rsidR="007449F8" w:rsidRPr="006679F2" w:rsidRDefault="007449F8" w:rsidP="007449F8">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7AF315C9"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5A97B86E"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098B29E8"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3AD369DF"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5B915984"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7223FE0F" w14:textId="77777777" w:rsidR="007449F8" w:rsidRPr="006679F2" w:rsidRDefault="007449F8" w:rsidP="007449F8">
            <w:pPr>
              <w:jc w:val="center"/>
              <w:rPr>
                <w:color w:val="000000"/>
                <w:sz w:val="20"/>
                <w:szCs w:val="20"/>
              </w:rPr>
            </w:pPr>
            <w:r w:rsidRPr="006679F2">
              <w:rPr>
                <w:color w:val="000000"/>
                <w:sz w:val="20"/>
                <w:szCs w:val="20"/>
              </w:rPr>
              <w:t>0,022</w:t>
            </w:r>
          </w:p>
        </w:tc>
      </w:tr>
      <w:tr w:rsidR="007449F8" w:rsidRPr="006679F2" w14:paraId="58761B0C"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626850BA" w14:textId="77777777" w:rsidR="007449F8" w:rsidRPr="006679F2" w:rsidRDefault="007449F8" w:rsidP="007449F8">
            <w:pPr>
              <w:rPr>
                <w:color w:val="000000"/>
                <w:sz w:val="20"/>
                <w:szCs w:val="20"/>
              </w:rPr>
            </w:pPr>
            <w:r w:rsidRPr="006679F2">
              <w:rPr>
                <w:color w:val="000000"/>
                <w:sz w:val="20"/>
                <w:szCs w:val="20"/>
              </w:rPr>
              <w:t>Расчётная тепловая мощность нетто</w:t>
            </w:r>
          </w:p>
        </w:tc>
        <w:tc>
          <w:tcPr>
            <w:tcW w:w="666" w:type="dxa"/>
            <w:tcBorders>
              <w:top w:val="nil"/>
              <w:left w:val="nil"/>
              <w:bottom w:val="single" w:sz="4" w:space="0" w:color="auto"/>
              <w:right w:val="single" w:sz="4" w:space="0" w:color="auto"/>
            </w:tcBorders>
            <w:shd w:val="clear" w:color="auto" w:fill="auto"/>
            <w:vAlign w:val="center"/>
            <w:hideMark/>
          </w:tcPr>
          <w:p w14:paraId="56EDE91A" w14:textId="77777777" w:rsidR="007449F8" w:rsidRPr="006679F2" w:rsidRDefault="007449F8" w:rsidP="007449F8">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00147C1E" w14:textId="77777777" w:rsidR="007449F8" w:rsidRPr="006679F2" w:rsidRDefault="007449F8" w:rsidP="007449F8">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2CEA2D11" w14:textId="77777777" w:rsidR="007449F8" w:rsidRPr="006679F2" w:rsidRDefault="007449F8" w:rsidP="007449F8">
            <w:pPr>
              <w:jc w:val="center"/>
              <w:rPr>
                <w:color w:val="000000"/>
                <w:sz w:val="20"/>
                <w:szCs w:val="20"/>
              </w:rPr>
            </w:pPr>
            <w:r w:rsidRPr="006679F2">
              <w:rPr>
                <w:color w:val="000000"/>
                <w:sz w:val="20"/>
                <w:szCs w:val="20"/>
              </w:rPr>
              <w:t>6,931</w:t>
            </w:r>
          </w:p>
        </w:tc>
        <w:tc>
          <w:tcPr>
            <w:tcW w:w="666" w:type="dxa"/>
            <w:tcBorders>
              <w:top w:val="nil"/>
              <w:left w:val="nil"/>
              <w:bottom w:val="single" w:sz="4" w:space="0" w:color="auto"/>
              <w:right w:val="single" w:sz="4" w:space="0" w:color="auto"/>
            </w:tcBorders>
            <w:shd w:val="clear" w:color="auto" w:fill="auto"/>
            <w:vAlign w:val="center"/>
            <w:hideMark/>
          </w:tcPr>
          <w:p w14:paraId="2ECFB86D" w14:textId="77777777" w:rsidR="007449F8" w:rsidRPr="006679F2" w:rsidRDefault="007449F8" w:rsidP="007449F8">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71E2E724" w14:textId="77777777" w:rsidR="007449F8" w:rsidRPr="006679F2" w:rsidRDefault="007449F8" w:rsidP="007449F8">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28CA3D1A"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7196CD02"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4143B944"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5E274323"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234782F6" w14:textId="77777777" w:rsidR="007449F8" w:rsidRPr="006679F2" w:rsidRDefault="007449F8" w:rsidP="007449F8">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0977EAC4" w14:textId="77777777" w:rsidR="007449F8" w:rsidRPr="006679F2" w:rsidRDefault="007449F8" w:rsidP="007449F8">
            <w:pPr>
              <w:jc w:val="center"/>
              <w:rPr>
                <w:color w:val="000000"/>
                <w:sz w:val="20"/>
                <w:szCs w:val="20"/>
              </w:rPr>
            </w:pPr>
            <w:r w:rsidRPr="006679F2">
              <w:rPr>
                <w:color w:val="000000"/>
                <w:sz w:val="20"/>
                <w:szCs w:val="20"/>
              </w:rPr>
              <w:t>6,478</w:t>
            </w:r>
          </w:p>
        </w:tc>
      </w:tr>
      <w:tr w:rsidR="007449F8" w:rsidRPr="006679F2" w14:paraId="1BD53DE8"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5F87DE4" w14:textId="77777777" w:rsidR="007449F8" w:rsidRPr="006679F2" w:rsidRDefault="007449F8" w:rsidP="007449F8">
            <w:pPr>
              <w:rPr>
                <w:color w:val="000000"/>
                <w:sz w:val="20"/>
                <w:szCs w:val="20"/>
              </w:rPr>
            </w:pPr>
            <w:r w:rsidRPr="006679F2">
              <w:rPr>
                <w:color w:val="000000"/>
                <w:sz w:val="20"/>
                <w:szCs w:val="20"/>
              </w:rPr>
              <w:t>Расчётная тепловая нагрузка на коллекторах</w:t>
            </w:r>
          </w:p>
        </w:tc>
        <w:tc>
          <w:tcPr>
            <w:tcW w:w="666" w:type="dxa"/>
            <w:tcBorders>
              <w:top w:val="nil"/>
              <w:left w:val="nil"/>
              <w:bottom w:val="single" w:sz="4" w:space="0" w:color="auto"/>
              <w:right w:val="single" w:sz="4" w:space="0" w:color="auto"/>
            </w:tcBorders>
            <w:shd w:val="clear" w:color="auto" w:fill="auto"/>
            <w:vAlign w:val="center"/>
            <w:hideMark/>
          </w:tcPr>
          <w:p w14:paraId="69026832" w14:textId="77777777" w:rsidR="007449F8" w:rsidRPr="006679F2" w:rsidRDefault="007449F8" w:rsidP="007449F8">
            <w:pPr>
              <w:jc w:val="center"/>
              <w:rPr>
                <w:color w:val="000000"/>
                <w:sz w:val="20"/>
                <w:szCs w:val="20"/>
              </w:rPr>
            </w:pPr>
            <w:r w:rsidRPr="006679F2">
              <w:rPr>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1C64343C" w14:textId="77777777" w:rsidR="007449F8" w:rsidRPr="006679F2" w:rsidRDefault="007449F8" w:rsidP="007449F8">
            <w:pPr>
              <w:jc w:val="center"/>
              <w:rPr>
                <w:color w:val="000000"/>
                <w:sz w:val="20"/>
                <w:szCs w:val="20"/>
              </w:rPr>
            </w:pPr>
            <w:r w:rsidRPr="006679F2">
              <w:rPr>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4B34B51E" w14:textId="77777777" w:rsidR="007449F8" w:rsidRPr="006679F2" w:rsidRDefault="007449F8" w:rsidP="007449F8">
            <w:pPr>
              <w:jc w:val="center"/>
              <w:rPr>
                <w:color w:val="000000"/>
                <w:sz w:val="20"/>
                <w:szCs w:val="20"/>
              </w:rPr>
            </w:pPr>
            <w:r w:rsidRPr="006679F2">
              <w:rPr>
                <w:color w:val="000000"/>
                <w:sz w:val="20"/>
                <w:szCs w:val="20"/>
              </w:rPr>
              <w:t>4,017</w:t>
            </w:r>
          </w:p>
        </w:tc>
        <w:tc>
          <w:tcPr>
            <w:tcW w:w="666" w:type="dxa"/>
            <w:tcBorders>
              <w:top w:val="nil"/>
              <w:left w:val="nil"/>
              <w:bottom w:val="single" w:sz="4" w:space="0" w:color="auto"/>
              <w:right w:val="single" w:sz="4" w:space="0" w:color="auto"/>
            </w:tcBorders>
            <w:shd w:val="clear" w:color="auto" w:fill="auto"/>
            <w:vAlign w:val="center"/>
            <w:hideMark/>
          </w:tcPr>
          <w:p w14:paraId="40151923"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04723A5F"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2D35FC25"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0B16E2AC"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0802A20D" w14:textId="77777777" w:rsidR="007449F8" w:rsidRPr="006679F2" w:rsidRDefault="007449F8" w:rsidP="007449F8">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680F7DB9" w14:textId="77777777" w:rsidR="007449F8" w:rsidRPr="006679F2" w:rsidRDefault="007449F8" w:rsidP="007449F8">
            <w:pPr>
              <w:jc w:val="center"/>
              <w:rPr>
                <w:color w:val="000000"/>
                <w:sz w:val="20"/>
                <w:szCs w:val="20"/>
              </w:rPr>
            </w:pPr>
            <w:r w:rsidRPr="006679F2">
              <w:rPr>
                <w:color w:val="000000"/>
                <w:sz w:val="20"/>
                <w:szCs w:val="20"/>
              </w:rPr>
              <w:t>4,338</w:t>
            </w:r>
          </w:p>
        </w:tc>
        <w:tc>
          <w:tcPr>
            <w:tcW w:w="666" w:type="dxa"/>
            <w:tcBorders>
              <w:top w:val="nil"/>
              <w:left w:val="nil"/>
              <w:bottom w:val="single" w:sz="4" w:space="0" w:color="auto"/>
              <w:right w:val="single" w:sz="4" w:space="0" w:color="auto"/>
            </w:tcBorders>
            <w:shd w:val="clear" w:color="auto" w:fill="auto"/>
            <w:vAlign w:val="center"/>
            <w:hideMark/>
          </w:tcPr>
          <w:p w14:paraId="35571A78" w14:textId="77777777" w:rsidR="007449F8" w:rsidRPr="006679F2" w:rsidRDefault="007449F8" w:rsidP="007449F8">
            <w:pPr>
              <w:jc w:val="center"/>
              <w:rPr>
                <w:color w:val="000000"/>
                <w:sz w:val="20"/>
                <w:szCs w:val="20"/>
              </w:rPr>
            </w:pPr>
            <w:r w:rsidRPr="006679F2">
              <w:rPr>
                <w:color w:val="000000"/>
                <w:sz w:val="20"/>
                <w:szCs w:val="20"/>
              </w:rPr>
              <w:t>4,338</w:t>
            </w:r>
          </w:p>
        </w:tc>
        <w:tc>
          <w:tcPr>
            <w:tcW w:w="666" w:type="dxa"/>
            <w:tcBorders>
              <w:top w:val="nil"/>
              <w:left w:val="nil"/>
              <w:bottom w:val="single" w:sz="4" w:space="0" w:color="auto"/>
              <w:right w:val="single" w:sz="4" w:space="0" w:color="auto"/>
            </w:tcBorders>
            <w:shd w:val="clear" w:color="auto" w:fill="auto"/>
            <w:vAlign w:val="center"/>
            <w:hideMark/>
          </w:tcPr>
          <w:p w14:paraId="699F3586" w14:textId="77777777" w:rsidR="007449F8" w:rsidRPr="006679F2" w:rsidRDefault="007449F8" w:rsidP="007449F8">
            <w:pPr>
              <w:jc w:val="center"/>
              <w:rPr>
                <w:color w:val="000000"/>
                <w:sz w:val="20"/>
                <w:szCs w:val="20"/>
              </w:rPr>
            </w:pPr>
            <w:r w:rsidRPr="006679F2">
              <w:rPr>
                <w:color w:val="000000"/>
                <w:sz w:val="20"/>
                <w:szCs w:val="20"/>
              </w:rPr>
              <w:t>4,338</w:t>
            </w:r>
          </w:p>
        </w:tc>
      </w:tr>
      <w:tr w:rsidR="007449F8" w:rsidRPr="006679F2" w14:paraId="4640E518"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5EB4BA28" w14:textId="77777777" w:rsidR="007449F8" w:rsidRPr="006679F2" w:rsidRDefault="007449F8" w:rsidP="007449F8">
            <w:pPr>
              <w:rPr>
                <w:color w:val="000000"/>
                <w:sz w:val="20"/>
                <w:szCs w:val="20"/>
              </w:rPr>
            </w:pPr>
            <w:r w:rsidRPr="006679F2">
              <w:rPr>
                <w:color w:val="000000"/>
                <w:sz w:val="20"/>
                <w:szCs w:val="20"/>
              </w:rPr>
              <w:t>Расчётные потери тепловой энергии в тепловых сетях</w:t>
            </w:r>
          </w:p>
        </w:tc>
        <w:tc>
          <w:tcPr>
            <w:tcW w:w="666" w:type="dxa"/>
            <w:tcBorders>
              <w:top w:val="nil"/>
              <w:left w:val="nil"/>
              <w:bottom w:val="single" w:sz="4" w:space="0" w:color="auto"/>
              <w:right w:val="single" w:sz="4" w:space="0" w:color="auto"/>
            </w:tcBorders>
            <w:shd w:val="clear" w:color="auto" w:fill="auto"/>
            <w:vAlign w:val="center"/>
            <w:hideMark/>
          </w:tcPr>
          <w:p w14:paraId="5656784E" w14:textId="77777777" w:rsidR="007449F8" w:rsidRPr="006679F2" w:rsidRDefault="007449F8" w:rsidP="007449F8">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4E523821" w14:textId="77777777" w:rsidR="007449F8" w:rsidRPr="006679F2" w:rsidRDefault="007449F8" w:rsidP="007449F8">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43402421" w14:textId="77777777" w:rsidR="007449F8" w:rsidRPr="006679F2" w:rsidRDefault="007449F8" w:rsidP="007449F8">
            <w:pPr>
              <w:jc w:val="center"/>
              <w:rPr>
                <w:color w:val="000000"/>
                <w:sz w:val="20"/>
                <w:szCs w:val="20"/>
              </w:rPr>
            </w:pPr>
            <w:r w:rsidRPr="006679F2">
              <w:rPr>
                <w:color w:val="000000"/>
                <w:sz w:val="20"/>
                <w:szCs w:val="20"/>
              </w:rPr>
              <w:t>0,246</w:t>
            </w:r>
          </w:p>
        </w:tc>
        <w:tc>
          <w:tcPr>
            <w:tcW w:w="666" w:type="dxa"/>
            <w:tcBorders>
              <w:top w:val="nil"/>
              <w:left w:val="nil"/>
              <w:bottom w:val="single" w:sz="4" w:space="0" w:color="auto"/>
              <w:right w:val="single" w:sz="4" w:space="0" w:color="auto"/>
            </w:tcBorders>
            <w:shd w:val="clear" w:color="auto" w:fill="auto"/>
            <w:vAlign w:val="center"/>
            <w:hideMark/>
          </w:tcPr>
          <w:p w14:paraId="0EB6CD2C"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15E9D9E4"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4758CF8D"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351F3841"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09BDDBE6"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53A9C891"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33803D7D" w14:textId="77777777" w:rsidR="007449F8" w:rsidRPr="006679F2" w:rsidRDefault="007449F8" w:rsidP="007449F8">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59C3C3F1" w14:textId="77777777" w:rsidR="007449F8" w:rsidRPr="006679F2" w:rsidRDefault="007449F8" w:rsidP="007449F8">
            <w:pPr>
              <w:jc w:val="center"/>
              <w:rPr>
                <w:color w:val="000000"/>
                <w:sz w:val="20"/>
                <w:szCs w:val="20"/>
              </w:rPr>
            </w:pPr>
            <w:r w:rsidRPr="006679F2">
              <w:rPr>
                <w:color w:val="000000"/>
                <w:sz w:val="20"/>
                <w:szCs w:val="20"/>
              </w:rPr>
              <w:t>0,249</w:t>
            </w:r>
          </w:p>
        </w:tc>
      </w:tr>
      <w:tr w:rsidR="007449F8" w:rsidRPr="006679F2" w14:paraId="449CB4D3"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2A19CD0" w14:textId="77777777" w:rsidR="007449F8" w:rsidRPr="006679F2" w:rsidRDefault="007449F8" w:rsidP="007449F8">
            <w:pPr>
              <w:rPr>
                <w:color w:val="000000"/>
                <w:sz w:val="20"/>
                <w:szCs w:val="20"/>
              </w:rPr>
            </w:pPr>
            <w:r w:rsidRPr="006679F2">
              <w:rPr>
                <w:color w:val="000000"/>
                <w:sz w:val="20"/>
                <w:szCs w:val="20"/>
              </w:rPr>
              <w:t>Подключенная тепловая нагрузка потребителей</w:t>
            </w:r>
          </w:p>
        </w:tc>
        <w:tc>
          <w:tcPr>
            <w:tcW w:w="666" w:type="dxa"/>
            <w:tcBorders>
              <w:top w:val="nil"/>
              <w:left w:val="nil"/>
              <w:bottom w:val="single" w:sz="4" w:space="0" w:color="auto"/>
              <w:right w:val="single" w:sz="4" w:space="0" w:color="auto"/>
            </w:tcBorders>
            <w:shd w:val="clear" w:color="auto" w:fill="auto"/>
            <w:vAlign w:val="center"/>
            <w:hideMark/>
          </w:tcPr>
          <w:p w14:paraId="4D09C243" w14:textId="77777777" w:rsidR="007449F8" w:rsidRPr="006679F2" w:rsidRDefault="007449F8" w:rsidP="007449F8">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0A6E50FF" w14:textId="77777777" w:rsidR="007449F8" w:rsidRPr="006679F2" w:rsidRDefault="007449F8" w:rsidP="007449F8">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4525F325" w14:textId="77777777" w:rsidR="007449F8" w:rsidRPr="006679F2" w:rsidRDefault="007449F8" w:rsidP="007449F8">
            <w:pPr>
              <w:jc w:val="center"/>
              <w:rPr>
                <w:color w:val="000000"/>
                <w:sz w:val="20"/>
                <w:szCs w:val="20"/>
              </w:rPr>
            </w:pPr>
            <w:r w:rsidRPr="006679F2">
              <w:rPr>
                <w:color w:val="000000"/>
                <w:sz w:val="20"/>
                <w:szCs w:val="20"/>
              </w:rPr>
              <w:t>3,771</w:t>
            </w:r>
          </w:p>
        </w:tc>
        <w:tc>
          <w:tcPr>
            <w:tcW w:w="666" w:type="dxa"/>
            <w:tcBorders>
              <w:top w:val="nil"/>
              <w:left w:val="nil"/>
              <w:bottom w:val="single" w:sz="4" w:space="0" w:color="auto"/>
              <w:right w:val="single" w:sz="4" w:space="0" w:color="auto"/>
            </w:tcBorders>
            <w:shd w:val="clear" w:color="auto" w:fill="auto"/>
            <w:vAlign w:val="center"/>
            <w:hideMark/>
          </w:tcPr>
          <w:p w14:paraId="5BEDA83C"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475BDED0"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2A7FA350"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7DA8EE0E"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54C17F8D" w14:textId="77777777" w:rsidR="007449F8" w:rsidRPr="006679F2" w:rsidRDefault="007449F8" w:rsidP="007449F8">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1E4736CA" w14:textId="77777777" w:rsidR="007449F8" w:rsidRPr="006679F2" w:rsidRDefault="007449F8" w:rsidP="007449F8">
            <w:pPr>
              <w:jc w:val="center"/>
              <w:rPr>
                <w:color w:val="000000"/>
                <w:sz w:val="20"/>
                <w:szCs w:val="20"/>
              </w:rPr>
            </w:pPr>
            <w:r w:rsidRPr="006679F2">
              <w:rPr>
                <w:color w:val="000000"/>
                <w:sz w:val="20"/>
                <w:szCs w:val="20"/>
              </w:rPr>
              <w:t>4,089</w:t>
            </w:r>
          </w:p>
        </w:tc>
        <w:tc>
          <w:tcPr>
            <w:tcW w:w="666" w:type="dxa"/>
            <w:tcBorders>
              <w:top w:val="nil"/>
              <w:left w:val="nil"/>
              <w:bottom w:val="single" w:sz="4" w:space="0" w:color="auto"/>
              <w:right w:val="single" w:sz="4" w:space="0" w:color="auto"/>
            </w:tcBorders>
            <w:shd w:val="clear" w:color="auto" w:fill="auto"/>
            <w:vAlign w:val="center"/>
            <w:hideMark/>
          </w:tcPr>
          <w:p w14:paraId="2D0DB2CF" w14:textId="77777777" w:rsidR="007449F8" w:rsidRPr="006679F2" w:rsidRDefault="007449F8" w:rsidP="007449F8">
            <w:pPr>
              <w:jc w:val="center"/>
              <w:rPr>
                <w:color w:val="000000"/>
                <w:sz w:val="20"/>
                <w:szCs w:val="20"/>
              </w:rPr>
            </w:pPr>
            <w:r w:rsidRPr="006679F2">
              <w:rPr>
                <w:color w:val="000000"/>
                <w:sz w:val="20"/>
                <w:szCs w:val="20"/>
              </w:rPr>
              <w:t>4,089</w:t>
            </w:r>
          </w:p>
        </w:tc>
        <w:tc>
          <w:tcPr>
            <w:tcW w:w="666" w:type="dxa"/>
            <w:tcBorders>
              <w:top w:val="nil"/>
              <w:left w:val="nil"/>
              <w:bottom w:val="single" w:sz="4" w:space="0" w:color="auto"/>
              <w:right w:val="single" w:sz="4" w:space="0" w:color="auto"/>
            </w:tcBorders>
            <w:shd w:val="clear" w:color="auto" w:fill="auto"/>
            <w:vAlign w:val="center"/>
            <w:hideMark/>
          </w:tcPr>
          <w:p w14:paraId="0191775C" w14:textId="77777777" w:rsidR="007449F8" w:rsidRPr="006679F2" w:rsidRDefault="007449F8" w:rsidP="007449F8">
            <w:pPr>
              <w:jc w:val="center"/>
              <w:rPr>
                <w:color w:val="000000"/>
                <w:sz w:val="20"/>
                <w:szCs w:val="20"/>
              </w:rPr>
            </w:pPr>
            <w:r w:rsidRPr="006679F2">
              <w:rPr>
                <w:color w:val="000000"/>
                <w:sz w:val="20"/>
                <w:szCs w:val="20"/>
              </w:rPr>
              <w:t>4,089</w:t>
            </w:r>
          </w:p>
        </w:tc>
      </w:tr>
      <w:tr w:rsidR="007449F8" w:rsidRPr="006679F2" w14:paraId="30820EFF"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AD1E988" w14:textId="77777777" w:rsidR="007449F8" w:rsidRPr="006679F2" w:rsidRDefault="007449F8" w:rsidP="007449F8">
            <w:pPr>
              <w:rPr>
                <w:color w:val="000000"/>
                <w:sz w:val="20"/>
                <w:szCs w:val="20"/>
              </w:rPr>
            </w:pPr>
            <w:r w:rsidRPr="006679F2">
              <w:rPr>
                <w:color w:val="000000"/>
                <w:sz w:val="20"/>
                <w:szCs w:val="20"/>
              </w:rPr>
              <w:t>Резерв(+), либо дефицит(-) тепловой мощности при работе всего оборудования</w:t>
            </w:r>
          </w:p>
        </w:tc>
        <w:tc>
          <w:tcPr>
            <w:tcW w:w="666" w:type="dxa"/>
            <w:tcBorders>
              <w:top w:val="nil"/>
              <w:left w:val="nil"/>
              <w:bottom w:val="single" w:sz="4" w:space="0" w:color="auto"/>
              <w:right w:val="single" w:sz="4" w:space="0" w:color="auto"/>
            </w:tcBorders>
            <w:shd w:val="clear" w:color="auto" w:fill="auto"/>
            <w:vAlign w:val="center"/>
            <w:hideMark/>
          </w:tcPr>
          <w:p w14:paraId="71F8D467" w14:textId="77777777" w:rsidR="007449F8" w:rsidRPr="006679F2" w:rsidRDefault="007449F8" w:rsidP="007449F8">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71F976FD" w14:textId="77777777" w:rsidR="007449F8" w:rsidRPr="006679F2" w:rsidRDefault="007449F8" w:rsidP="007449F8">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0A56C69E" w14:textId="77777777" w:rsidR="007449F8" w:rsidRPr="006679F2" w:rsidRDefault="007449F8" w:rsidP="007449F8">
            <w:pPr>
              <w:jc w:val="center"/>
              <w:rPr>
                <w:color w:val="000000"/>
                <w:sz w:val="20"/>
                <w:szCs w:val="20"/>
              </w:rPr>
            </w:pPr>
            <w:r w:rsidRPr="006679F2">
              <w:rPr>
                <w:color w:val="000000"/>
                <w:sz w:val="20"/>
                <w:szCs w:val="20"/>
              </w:rPr>
              <w:t>2,914</w:t>
            </w:r>
          </w:p>
        </w:tc>
        <w:tc>
          <w:tcPr>
            <w:tcW w:w="666" w:type="dxa"/>
            <w:tcBorders>
              <w:top w:val="nil"/>
              <w:left w:val="nil"/>
              <w:bottom w:val="single" w:sz="4" w:space="0" w:color="auto"/>
              <w:right w:val="single" w:sz="4" w:space="0" w:color="auto"/>
            </w:tcBorders>
            <w:shd w:val="clear" w:color="auto" w:fill="auto"/>
            <w:vAlign w:val="center"/>
            <w:hideMark/>
          </w:tcPr>
          <w:p w14:paraId="3E0E54DE" w14:textId="77777777" w:rsidR="007449F8" w:rsidRPr="006679F2" w:rsidRDefault="007449F8" w:rsidP="007449F8">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46DAAEB3" w14:textId="77777777" w:rsidR="007449F8" w:rsidRPr="006679F2" w:rsidRDefault="007449F8" w:rsidP="007449F8">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4E6CF200" w14:textId="77777777" w:rsidR="007449F8" w:rsidRPr="006679F2" w:rsidRDefault="007449F8" w:rsidP="007449F8">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448CD632" w14:textId="77777777" w:rsidR="007449F8" w:rsidRPr="006679F2" w:rsidRDefault="007449F8" w:rsidP="007449F8">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6A022117" w14:textId="77777777" w:rsidR="007449F8" w:rsidRPr="006679F2" w:rsidRDefault="007449F8" w:rsidP="007449F8">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6EBC62E4" w14:textId="77777777" w:rsidR="007449F8" w:rsidRPr="006679F2" w:rsidRDefault="007449F8" w:rsidP="007449F8">
            <w:pPr>
              <w:jc w:val="center"/>
              <w:rPr>
                <w:color w:val="000000"/>
                <w:sz w:val="20"/>
                <w:szCs w:val="20"/>
              </w:rPr>
            </w:pPr>
            <w:r w:rsidRPr="006679F2">
              <w:rPr>
                <w:color w:val="000000"/>
                <w:sz w:val="20"/>
                <w:szCs w:val="20"/>
              </w:rPr>
              <w:t>2,140</w:t>
            </w:r>
          </w:p>
        </w:tc>
        <w:tc>
          <w:tcPr>
            <w:tcW w:w="666" w:type="dxa"/>
            <w:tcBorders>
              <w:top w:val="nil"/>
              <w:left w:val="nil"/>
              <w:bottom w:val="single" w:sz="4" w:space="0" w:color="auto"/>
              <w:right w:val="single" w:sz="4" w:space="0" w:color="auto"/>
            </w:tcBorders>
            <w:shd w:val="clear" w:color="auto" w:fill="auto"/>
            <w:vAlign w:val="center"/>
            <w:hideMark/>
          </w:tcPr>
          <w:p w14:paraId="4C2AC87A" w14:textId="77777777" w:rsidR="007449F8" w:rsidRPr="006679F2" w:rsidRDefault="007449F8" w:rsidP="007449F8">
            <w:pPr>
              <w:jc w:val="center"/>
              <w:rPr>
                <w:color w:val="000000"/>
                <w:sz w:val="20"/>
                <w:szCs w:val="20"/>
              </w:rPr>
            </w:pPr>
            <w:r w:rsidRPr="006679F2">
              <w:rPr>
                <w:color w:val="000000"/>
                <w:sz w:val="20"/>
                <w:szCs w:val="20"/>
              </w:rPr>
              <w:t>2,140</w:t>
            </w:r>
          </w:p>
        </w:tc>
        <w:tc>
          <w:tcPr>
            <w:tcW w:w="666" w:type="dxa"/>
            <w:tcBorders>
              <w:top w:val="nil"/>
              <w:left w:val="nil"/>
              <w:bottom w:val="single" w:sz="4" w:space="0" w:color="auto"/>
              <w:right w:val="single" w:sz="4" w:space="0" w:color="auto"/>
            </w:tcBorders>
            <w:shd w:val="clear" w:color="auto" w:fill="auto"/>
            <w:vAlign w:val="center"/>
            <w:hideMark/>
          </w:tcPr>
          <w:p w14:paraId="2059CFB5" w14:textId="77777777" w:rsidR="007449F8" w:rsidRPr="006679F2" w:rsidRDefault="007449F8" w:rsidP="007449F8">
            <w:pPr>
              <w:jc w:val="center"/>
              <w:rPr>
                <w:color w:val="000000"/>
                <w:sz w:val="20"/>
                <w:szCs w:val="20"/>
              </w:rPr>
            </w:pPr>
            <w:r w:rsidRPr="006679F2">
              <w:rPr>
                <w:color w:val="000000"/>
                <w:sz w:val="20"/>
                <w:szCs w:val="20"/>
              </w:rPr>
              <w:t>2,140</w:t>
            </w:r>
          </w:p>
        </w:tc>
      </w:tr>
      <w:tr w:rsidR="007449F8" w:rsidRPr="006679F2" w14:paraId="1DB86568" w14:textId="77777777" w:rsidTr="007449F8">
        <w:trPr>
          <w:trHeight w:val="20"/>
        </w:trPr>
        <w:tc>
          <w:tcPr>
            <w:tcW w:w="1314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88627FA" w14:textId="77777777" w:rsidR="007449F8" w:rsidRPr="006679F2" w:rsidRDefault="007449F8" w:rsidP="007449F8">
            <w:pPr>
              <w:jc w:val="center"/>
              <w:rPr>
                <w:color w:val="000000"/>
                <w:sz w:val="20"/>
                <w:szCs w:val="20"/>
              </w:rPr>
            </w:pPr>
            <w:r w:rsidRPr="006679F2">
              <w:rPr>
                <w:color w:val="000000"/>
                <w:sz w:val="20"/>
                <w:szCs w:val="20"/>
              </w:rPr>
              <w:t>Новая БМК с. Ванзеват</w:t>
            </w:r>
          </w:p>
        </w:tc>
      </w:tr>
      <w:tr w:rsidR="007449F8" w:rsidRPr="006679F2" w14:paraId="1863ECB6"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6171A7A" w14:textId="77777777" w:rsidR="007449F8" w:rsidRPr="006679F2" w:rsidRDefault="007449F8" w:rsidP="007449F8">
            <w:pPr>
              <w:rPr>
                <w:color w:val="000000"/>
                <w:sz w:val="20"/>
                <w:szCs w:val="20"/>
              </w:rPr>
            </w:pPr>
            <w:r w:rsidRPr="006679F2">
              <w:rPr>
                <w:color w:val="000000"/>
                <w:sz w:val="20"/>
                <w:szCs w:val="20"/>
              </w:rPr>
              <w:t>Установленная тепловая мощность</w:t>
            </w:r>
          </w:p>
        </w:tc>
        <w:tc>
          <w:tcPr>
            <w:tcW w:w="666" w:type="dxa"/>
            <w:tcBorders>
              <w:top w:val="nil"/>
              <w:left w:val="nil"/>
              <w:bottom w:val="single" w:sz="4" w:space="0" w:color="auto"/>
              <w:right w:val="single" w:sz="4" w:space="0" w:color="auto"/>
            </w:tcBorders>
            <w:shd w:val="clear" w:color="auto" w:fill="auto"/>
            <w:vAlign w:val="center"/>
            <w:hideMark/>
          </w:tcPr>
          <w:p w14:paraId="7F5F9009"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025A1A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EB8662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333CD1E"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550E7C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BD82B50"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F025F1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90817E8"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6689EBA2"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54218336"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24B394E5" w14:textId="77777777" w:rsidR="007449F8" w:rsidRPr="006679F2" w:rsidRDefault="007449F8" w:rsidP="007449F8">
            <w:pPr>
              <w:jc w:val="center"/>
              <w:rPr>
                <w:color w:val="000000"/>
                <w:sz w:val="20"/>
                <w:szCs w:val="20"/>
              </w:rPr>
            </w:pPr>
            <w:r w:rsidRPr="006679F2">
              <w:rPr>
                <w:color w:val="000000"/>
                <w:sz w:val="20"/>
                <w:szCs w:val="20"/>
              </w:rPr>
              <w:t>2,05</w:t>
            </w:r>
          </w:p>
        </w:tc>
      </w:tr>
      <w:tr w:rsidR="007449F8" w:rsidRPr="006679F2" w14:paraId="7F251459"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C7CBB96" w14:textId="77777777" w:rsidR="007449F8" w:rsidRPr="006679F2" w:rsidRDefault="007449F8" w:rsidP="007449F8">
            <w:pPr>
              <w:rPr>
                <w:color w:val="000000"/>
                <w:sz w:val="20"/>
                <w:szCs w:val="20"/>
              </w:rPr>
            </w:pPr>
            <w:r w:rsidRPr="006679F2">
              <w:rPr>
                <w:color w:val="000000"/>
                <w:sz w:val="20"/>
                <w:szCs w:val="20"/>
              </w:rPr>
              <w:t xml:space="preserve">Располагаемая тепловая мощность </w:t>
            </w:r>
          </w:p>
        </w:tc>
        <w:tc>
          <w:tcPr>
            <w:tcW w:w="666" w:type="dxa"/>
            <w:tcBorders>
              <w:top w:val="nil"/>
              <w:left w:val="nil"/>
              <w:bottom w:val="single" w:sz="4" w:space="0" w:color="auto"/>
              <w:right w:val="single" w:sz="4" w:space="0" w:color="auto"/>
            </w:tcBorders>
            <w:shd w:val="clear" w:color="auto" w:fill="auto"/>
            <w:vAlign w:val="center"/>
            <w:hideMark/>
          </w:tcPr>
          <w:p w14:paraId="68354F8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039707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69C97C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0780550"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7709B3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600507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51B04B9"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89108D8"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1F0D25EE"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5674DEAC" w14:textId="77777777" w:rsidR="007449F8" w:rsidRPr="006679F2" w:rsidRDefault="007449F8" w:rsidP="007449F8">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5C8F43B3" w14:textId="77777777" w:rsidR="007449F8" w:rsidRPr="006679F2" w:rsidRDefault="007449F8" w:rsidP="007449F8">
            <w:pPr>
              <w:jc w:val="center"/>
              <w:rPr>
                <w:color w:val="000000"/>
                <w:sz w:val="20"/>
                <w:szCs w:val="20"/>
              </w:rPr>
            </w:pPr>
            <w:r w:rsidRPr="006679F2">
              <w:rPr>
                <w:color w:val="000000"/>
                <w:sz w:val="20"/>
                <w:szCs w:val="20"/>
              </w:rPr>
              <w:t>2,05</w:t>
            </w:r>
          </w:p>
        </w:tc>
      </w:tr>
      <w:tr w:rsidR="007449F8" w:rsidRPr="006679F2" w14:paraId="12C3EDC6"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C8A90DE" w14:textId="77777777" w:rsidR="007449F8" w:rsidRPr="006679F2" w:rsidRDefault="007449F8" w:rsidP="007449F8">
            <w:pPr>
              <w:rPr>
                <w:color w:val="000000"/>
                <w:sz w:val="20"/>
                <w:szCs w:val="20"/>
              </w:rPr>
            </w:pPr>
            <w:r w:rsidRPr="006679F2">
              <w:rPr>
                <w:color w:val="000000"/>
                <w:sz w:val="20"/>
                <w:szCs w:val="20"/>
              </w:rPr>
              <w:t>Расчётное потребление тепловой мощности на собственные, хозяйственные и технологические нужды</w:t>
            </w:r>
          </w:p>
        </w:tc>
        <w:tc>
          <w:tcPr>
            <w:tcW w:w="666" w:type="dxa"/>
            <w:tcBorders>
              <w:top w:val="nil"/>
              <w:left w:val="nil"/>
              <w:bottom w:val="single" w:sz="4" w:space="0" w:color="auto"/>
              <w:right w:val="single" w:sz="4" w:space="0" w:color="auto"/>
            </w:tcBorders>
            <w:shd w:val="clear" w:color="auto" w:fill="auto"/>
            <w:vAlign w:val="center"/>
            <w:hideMark/>
          </w:tcPr>
          <w:p w14:paraId="7AE47C4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A806B4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BA0B20E"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EDB7117"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38E6D6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A08C1FE"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D070D7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29D0A37" w14:textId="77777777" w:rsidR="007449F8" w:rsidRPr="006679F2" w:rsidRDefault="007449F8" w:rsidP="007449F8">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7D9DB459" w14:textId="77777777" w:rsidR="007449F8" w:rsidRPr="006679F2" w:rsidRDefault="007449F8" w:rsidP="007449F8">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261CA867" w14:textId="77777777" w:rsidR="007449F8" w:rsidRPr="006679F2" w:rsidRDefault="007449F8" w:rsidP="007449F8">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34754AD0" w14:textId="77777777" w:rsidR="007449F8" w:rsidRPr="006679F2" w:rsidRDefault="007449F8" w:rsidP="007449F8">
            <w:pPr>
              <w:jc w:val="center"/>
              <w:rPr>
                <w:color w:val="000000"/>
                <w:sz w:val="20"/>
                <w:szCs w:val="20"/>
              </w:rPr>
            </w:pPr>
            <w:r w:rsidRPr="006679F2">
              <w:rPr>
                <w:color w:val="000000"/>
                <w:sz w:val="20"/>
                <w:szCs w:val="20"/>
              </w:rPr>
              <w:t>0,02</w:t>
            </w:r>
          </w:p>
        </w:tc>
      </w:tr>
      <w:tr w:rsidR="007449F8" w:rsidRPr="006679F2" w14:paraId="01DAD75C"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0185811A" w14:textId="77777777" w:rsidR="007449F8" w:rsidRPr="006679F2" w:rsidRDefault="007449F8" w:rsidP="007449F8">
            <w:pPr>
              <w:rPr>
                <w:color w:val="000000"/>
                <w:sz w:val="20"/>
                <w:szCs w:val="20"/>
              </w:rPr>
            </w:pPr>
            <w:r w:rsidRPr="006679F2">
              <w:rPr>
                <w:color w:val="000000"/>
                <w:sz w:val="20"/>
                <w:szCs w:val="20"/>
              </w:rPr>
              <w:t>Расчётная тепловая мощность нетто</w:t>
            </w:r>
          </w:p>
        </w:tc>
        <w:tc>
          <w:tcPr>
            <w:tcW w:w="666" w:type="dxa"/>
            <w:tcBorders>
              <w:top w:val="nil"/>
              <w:left w:val="nil"/>
              <w:bottom w:val="single" w:sz="4" w:space="0" w:color="auto"/>
              <w:right w:val="single" w:sz="4" w:space="0" w:color="auto"/>
            </w:tcBorders>
            <w:shd w:val="clear" w:color="auto" w:fill="auto"/>
            <w:vAlign w:val="center"/>
            <w:hideMark/>
          </w:tcPr>
          <w:p w14:paraId="79B67073"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704D9D9"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02638C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55C965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C013B7D"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653EBB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C87E737"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4BDE0F3" w14:textId="77777777" w:rsidR="007449F8" w:rsidRPr="006679F2" w:rsidRDefault="007449F8" w:rsidP="007449F8">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136BBE6B" w14:textId="77777777" w:rsidR="007449F8" w:rsidRPr="006679F2" w:rsidRDefault="007449F8" w:rsidP="007449F8">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2774D72E" w14:textId="77777777" w:rsidR="007449F8" w:rsidRPr="006679F2" w:rsidRDefault="007449F8" w:rsidP="007449F8">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486FBE0D" w14:textId="77777777" w:rsidR="007449F8" w:rsidRPr="006679F2" w:rsidRDefault="007449F8" w:rsidP="007449F8">
            <w:pPr>
              <w:jc w:val="center"/>
              <w:rPr>
                <w:color w:val="000000"/>
                <w:sz w:val="20"/>
                <w:szCs w:val="20"/>
              </w:rPr>
            </w:pPr>
            <w:r w:rsidRPr="006679F2">
              <w:rPr>
                <w:color w:val="000000"/>
                <w:sz w:val="20"/>
                <w:szCs w:val="20"/>
              </w:rPr>
              <w:t>2,03</w:t>
            </w:r>
          </w:p>
        </w:tc>
      </w:tr>
      <w:tr w:rsidR="007449F8" w:rsidRPr="006679F2" w14:paraId="7C4B5E7E"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384A7B5" w14:textId="77777777" w:rsidR="007449F8" w:rsidRPr="006679F2" w:rsidRDefault="007449F8" w:rsidP="007449F8">
            <w:pPr>
              <w:rPr>
                <w:color w:val="000000"/>
                <w:sz w:val="20"/>
                <w:szCs w:val="20"/>
              </w:rPr>
            </w:pPr>
            <w:r w:rsidRPr="006679F2">
              <w:rPr>
                <w:color w:val="000000"/>
                <w:sz w:val="20"/>
                <w:szCs w:val="20"/>
              </w:rPr>
              <w:t>Расчётная тепловая нагрузка на коллекторах</w:t>
            </w:r>
          </w:p>
        </w:tc>
        <w:tc>
          <w:tcPr>
            <w:tcW w:w="666" w:type="dxa"/>
            <w:tcBorders>
              <w:top w:val="nil"/>
              <w:left w:val="nil"/>
              <w:bottom w:val="single" w:sz="4" w:space="0" w:color="auto"/>
              <w:right w:val="single" w:sz="4" w:space="0" w:color="auto"/>
            </w:tcBorders>
            <w:shd w:val="clear" w:color="auto" w:fill="auto"/>
            <w:vAlign w:val="center"/>
            <w:hideMark/>
          </w:tcPr>
          <w:p w14:paraId="5322A8F1"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3B7FC6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45A762C"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D745AE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3D09043"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33B183A"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D1D6A9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C9031DA" w14:textId="77777777" w:rsidR="007449F8" w:rsidRPr="006679F2" w:rsidRDefault="007449F8" w:rsidP="007449F8">
            <w:pPr>
              <w:jc w:val="center"/>
              <w:rPr>
                <w:color w:val="000000"/>
                <w:sz w:val="20"/>
                <w:szCs w:val="20"/>
              </w:rPr>
            </w:pPr>
            <w:r w:rsidRPr="006679F2">
              <w:rPr>
                <w:color w:val="000000"/>
                <w:sz w:val="20"/>
                <w:szCs w:val="20"/>
              </w:rPr>
              <w:t>0,122</w:t>
            </w:r>
          </w:p>
        </w:tc>
        <w:tc>
          <w:tcPr>
            <w:tcW w:w="666" w:type="dxa"/>
            <w:tcBorders>
              <w:top w:val="nil"/>
              <w:left w:val="nil"/>
              <w:bottom w:val="single" w:sz="4" w:space="0" w:color="auto"/>
              <w:right w:val="single" w:sz="4" w:space="0" w:color="auto"/>
            </w:tcBorders>
            <w:shd w:val="clear" w:color="auto" w:fill="auto"/>
            <w:vAlign w:val="center"/>
            <w:hideMark/>
          </w:tcPr>
          <w:p w14:paraId="32D534BD" w14:textId="77777777" w:rsidR="007449F8" w:rsidRPr="006679F2" w:rsidRDefault="007449F8" w:rsidP="007449F8">
            <w:pPr>
              <w:jc w:val="center"/>
              <w:rPr>
                <w:color w:val="000000"/>
                <w:sz w:val="20"/>
                <w:szCs w:val="20"/>
              </w:rPr>
            </w:pPr>
            <w:r w:rsidRPr="006679F2">
              <w:rPr>
                <w:color w:val="000000"/>
                <w:sz w:val="20"/>
                <w:szCs w:val="20"/>
              </w:rPr>
              <w:t>0,244</w:t>
            </w:r>
          </w:p>
        </w:tc>
        <w:tc>
          <w:tcPr>
            <w:tcW w:w="666" w:type="dxa"/>
            <w:tcBorders>
              <w:top w:val="nil"/>
              <w:left w:val="nil"/>
              <w:bottom w:val="single" w:sz="4" w:space="0" w:color="auto"/>
              <w:right w:val="single" w:sz="4" w:space="0" w:color="auto"/>
            </w:tcBorders>
            <w:shd w:val="clear" w:color="auto" w:fill="auto"/>
            <w:vAlign w:val="center"/>
            <w:hideMark/>
          </w:tcPr>
          <w:p w14:paraId="38550782" w14:textId="77777777" w:rsidR="007449F8" w:rsidRPr="006679F2" w:rsidRDefault="007449F8" w:rsidP="007449F8">
            <w:pPr>
              <w:jc w:val="center"/>
              <w:rPr>
                <w:color w:val="000000"/>
                <w:sz w:val="20"/>
                <w:szCs w:val="20"/>
              </w:rPr>
            </w:pPr>
            <w:r w:rsidRPr="006679F2">
              <w:rPr>
                <w:color w:val="000000"/>
                <w:sz w:val="20"/>
                <w:szCs w:val="20"/>
              </w:rPr>
              <w:t>0,366</w:t>
            </w:r>
          </w:p>
        </w:tc>
        <w:tc>
          <w:tcPr>
            <w:tcW w:w="666" w:type="dxa"/>
            <w:tcBorders>
              <w:top w:val="nil"/>
              <w:left w:val="nil"/>
              <w:bottom w:val="single" w:sz="4" w:space="0" w:color="auto"/>
              <w:right w:val="single" w:sz="4" w:space="0" w:color="auto"/>
            </w:tcBorders>
            <w:shd w:val="clear" w:color="auto" w:fill="auto"/>
            <w:vAlign w:val="center"/>
            <w:hideMark/>
          </w:tcPr>
          <w:p w14:paraId="310DDFB1" w14:textId="77777777" w:rsidR="007449F8" w:rsidRPr="006679F2" w:rsidRDefault="007449F8" w:rsidP="007449F8">
            <w:pPr>
              <w:jc w:val="center"/>
              <w:rPr>
                <w:color w:val="000000"/>
                <w:sz w:val="20"/>
                <w:szCs w:val="20"/>
              </w:rPr>
            </w:pPr>
            <w:r w:rsidRPr="006679F2">
              <w:rPr>
                <w:color w:val="000000"/>
                <w:sz w:val="20"/>
                <w:szCs w:val="20"/>
              </w:rPr>
              <w:t>0,488</w:t>
            </w:r>
          </w:p>
        </w:tc>
      </w:tr>
      <w:tr w:rsidR="007449F8" w:rsidRPr="006679F2" w14:paraId="6F23408D"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7274F5C4" w14:textId="77777777" w:rsidR="007449F8" w:rsidRPr="006679F2" w:rsidRDefault="007449F8" w:rsidP="007449F8">
            <w:pPr>
              <w:rPr>
                <w:color w:val="000000"/>
                <w:sz w:val="20"/>
                <w:szCs w:val="20"/>
              </w:rPr>
            </w:pPr>
            <w:r w:rsidRPr="006679F2">
              <w:rPr>
                <w:color w:val="000000"/>
                <w:sz w:val="20"/>
                <w:szCs w:val="20"/>
              </w:rPr>
              <w:t>Расчётные потери тепловой энергии в тепловых сетях</w:t>
            </w:r>
          </w:p>
        </w:tc>
        <w:tc>
          <w:tcPr>
            <w:tcW w:w="666" w:type="dxa"/>
            <w:tcBorders>
              <w:top w:val="nil"/>
              <w:left w:val="nil"/>
              <w:bottom w:val="single" w:sz="4" w:space="0" w:color="auto"/>
              <w:right w:val="single" w:sz="4" w:space="0" w:color="auto"/>
            </w:tcBorders>
            <w:shd w:val="clear" w:color="auto" w:fill="auto"/>
            <w:vAlign w:val="center"/>
            <w:hideMark/>
          </w:tcPr>
          <w:p w14:paraId="0C0552EC"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34ADEC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A52721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7EF6306"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5B6BD6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E8C617E"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A85199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F3337E2" w14:textId="77777777" w:rsidR="007449F8" w:rsidRPr="006679F2" w:rsidRDefault="007449F8" w:rsidP="007449F8">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3AF388E8" w14:textId="77777777" w:rsidR="007449F8" w:rsidRPr="006679F2" w:rsidRDefault="007449F8" w:rsidP="007449F8">
            <w:pPr>
              <w:jc w:val="center"/>
              <w:rPr>
                <w:color w:val="000000"/>
                <w:sz w:val="20"/>
                <w:szCs w:val="20"/>
              </w:rPr>
            </w:pPr>
            <w:r w:rsidRPr="006679F2">
              <w:rPr>
                <w:color w:val="000000"/>
                <w:sz w:val="20"/>
                <w:szCs w:val="20"/>
              </w:rPr>
              <w:t>0,044</w:t>
            </w:r>
          </w:p>
        </w:tc>
        <w:tc>
          <w:tcPr>
            <w:tcW w:w="666" w:type="dxa"/>
            <w:tcBorders>
              <w:top w:val="nil"/>
              <w:left w:val="nil"/>
              <w:bottom w:val="single" w:sz="4" w:space="0" w:color="auto"/>
              <w:right w:val="single" w:sz="4" w:space="0" w:color="auto"/>
            </w:tcBorders>
            <w:shd w:val="clear" w:color="auto" w:fill="auto"/>
            <w:vAlign w:val="center"/>
            <w:hideMark/>
          </w:tcPr>
          <w:p w14:paraId="2BD801C7" w14:textId="77777777" w:rsidR="007449F8" w:rsidRPr="006679F2" w:rsidRDefault="007449F8" w:rsidP="007449F8">
            <w:pPr>
              <w:jc w:val="center"/>
              <w:rPr>
                <w:color w:val="000000"/>
                <w:sz w:val="20"/>
                <w:szCs w:val="20"/>
              </w:rPr>
            </w:pPr>
            <w:r w:rsidRPr="006679F2">
              <w:rPr>
                <w:color w:val="000000"/>
                <w:sz w:val="20"/>
                <w:szCs w:val="20"/>
              </w:rPr>
              <w:t>0,066</w:t>
            </w:r>
          </w:p>
        </w:tc>
        <w:tc>
          <w:tcPr>
            <w:tcW w:w="666" w:type="dxa"/>
            <w:tcBorders>
              <w:top w:val="nil"/>
              <w:left w:val="nil"/>
              <w:bottom w:val="single" w:sz="4" w:space="0" w:color="auto"/>
              <w:right w:val="single" w:sz="4" w:space="0" w:color="auto"/>
            </w:tcBorders>
            <w:shd w:val="clear" w:color="auto" w:fill="auto"/>
            <w:vAlign w:val="center"/>
            <w:hideMark/>
          </w:tcPr>
          <w:p w14:paraId="18C8EC70" w14:textId="77777777" w:rsidR="007449F8" w:rsidRPr="006679F2" w:rsidRDefault="007449F8" w:rsidP="007449F8">
            <w:pPr>
              <w:jc w:val="center"/>
              <w:rPr>
                <w:color w:val="000000"/>
                <w:sz w:val="20"/>
                <w:szCs w:val="20"/>
              </w:rPr>
            </w:pPr>
            <w:r w:rsidRPr="006679F2">
              <w:rPr>
                <w:color w:val="000000"/>
                <w:sz w:val="20"/>
                <w:szCs w:val="20"/>
              </w:rPr>
              <w:t>0,088</w:t>
            </w:r>
          </w:p>
        </w:tc>
      </w:tr>
      <w:tr w:rsidR="007449F8" w:rsidRPr="006679F2" w14:paraId="78A7D666"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36706672" w14:textId="77777777" w:rsidR="007449F8" w:rsidRPr="006679F2" w:rsidRDefault="007449F8" w:rsidP="007449F8">
            <w:pPr>
              <w:rPr>
                <w:color w:val="000000"/>
                <w:sz w:val="20"/>
                <w:szCs w:val="20"/>
              </w:rPr>
            </w:pPr>
            <w:r w:rsidRPr="006679F2">
              <w:rPr>
                <w:color w:val="000000"/>
                <w:sz w:val="20"/>
                <w:szCs w:val="20"/>
              </w:rPr>
              <w:t>Подключенная тепловая нагрузка потребителей</w:t>
            </w:r>
          </w:p>
        </w:tc>
        <w:tc>
          <w:tcPr>
            <w:tcW w:w="666" w:type="dxa"/>
            <w:tcBorders>
              <w:top w:val="nil"/>
              <w:left w:val="nil"/>
              <w:bottom w:val="single" w:sz="4" w:space="0" w:color="auto"/>
              <w:right w:val="single" w:sz="4" w:space="0" w:color="auto"/>
            </w:tcBorders>
            <w:shd w:val="clear" w:color="auto" w:fill="auto"/>
            <w:vAlign w:val="center"/>
            <w:hideMark/>
          </w:tcPr>
          <w:p w14:paraId="1116FBC2"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9C4FAD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4D91C1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817B1D1"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00D6463"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CD0EC0E"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5FC9081"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5408048" w14:textId="77777777" w:rsidR="007449F8" w:rsidRPr="006679F2" w:rsidRDefault="007449F8" w:rsidP="007449F8">
            <w:pPr>
              <w:jc w:val="center"/>
              <w:rPr>
                <w:color w:val="000000"/>
                <w:sz w:val="20"/>
                <w:szCs w:val="20"/>
              </w:rPr>
            </w:pPr>
            <w:r w:rsidRPr="006679F2">
              <w:rPr>
                <w:color w:val="000000"/>
                <w:sz w:val="20"/>
                <w:szCs w:val="20"/>
              </w:rPr>
              <w:t>0,100</w:t>
            </w:r>
          </w:p>
        </w:tc>
        <w:tc>
          <w:tcPr>
            <w:tcW w:w="666" w:type="dxa"/>
            <w:tcBorders>
              <w:top w:val="nil"/>
              <w:left w:val="nil"/>
              <w:bottom w:val="single" w:sz="4" w:space="0" w:color="auto"/>
              <w:right w:val="single" w:sz="4" w:space="0" w:color="auto"/>
            </w:tcBorders>
            <w:shd w:val="clear" w:color="auto" w:fill="auto"/>
            <w:vAlign w:val="center"/>
            <w:hideMark/>
          </w:tcPr>
          <w:p w14:paraId="1685EE59" w14:textId="77777777" w:rsidR="007449F8" w:rsidRPr="006679F2" w:rsidRDefault="007449F8" w:rsidP="007449F8">
            <w:pPr>
              <w:jc w:val="center"/>
              <w:rPr>
                <w:color w:val="000000"/>
                <w:sz w:val="20"/>
                <w:szCs w:val="20"/>
              </w:rPr>
            </w:pPr>
            <w:r w:rsidRPr="006679F2">
              <w:rPr>
                <w:color w:val="000000"/>
                <w:sz w:val="20"/>
                <w:szCs w:val="20"/>
              </w:rPr>
              <w:t>0,200</w:t>
            </w:r>
          </w:p>
        </w:tc>
        <w:tc>
          <w:tcPr>
            <w:tcW w:w="666" w:type="dxa"/>
            <w:tcBorders>
              <w:top w:val="nil"/>
              <w:left w:val="nil"/>
              <w:bottom w:val="single" w:sz="4" w:space="0" w:color="auto"/>
              <w:right w:val="single" w:sz="4" w:space="0" w:color="auto"/>
            </w:tcBorders>
            <w:shd w:val="clear" w:color="auto" w:fill="auto"/>
            <w:vAlign w:val="center"/>
            <w:hideMark/>
          </w:tcPr>
          <w:p w14:paraId="2B159BE8" w14:textId="77777777" w:rsidR="007449F8" w:rsidRPr="006679F2" w:rsidRDefault="007449F8" w:rsidP="007449F8">
            <w:pPr>
              <w:jc w:val="center"/>
              <w:rPr>
                <w:color w:val="000000"/>
                <w:sz w:val="20"/>
                <w:szCs w:val="20"/>
              </w:rPr>
            </w:pPr>
            <w:r w:rsidRPr="006679F2">
              <w:rPr>
                <w:color w:val="000000"/>
                <w:sz w:val="20"/>
                <w:szCs w:val="20"/>
              </w:rPr>
              <w:t>0,300</w:t>
            </w:r>
          </w:p>
        </w:tc>
        <w:tc>
          <w:tcPr>
            <w:tcW w:w="666" w:type="dxa"/>
            <w:tcBorders>
              <w:top w:val="nil"/>
              <w:left w:val="nil"/>
              <w:bottom w:val="single" w:sz="4" w:space="0" w:color="auto"/>
              <w:right w:val="single" w:sz="4" w:space="0" w:color="auto"/>
            </w:tcBorders>
            <w:shd w:val="clear" w:color="auto" w:fill="auto"/>
            <w:vAlign w:val="center"/>
            <w:hideMark/>
          </w:tcPr>
          <w:p w14:paraId="770AE95F" w14:textId="77777777" w:rsidR="007449F8" w:rsidRPr="006679F2" w:rsidRDefault="007449F8" w:rsidP="007449F8">
            <w:pPr>
              <w:jc w:val="center"/>
              <w:rPr>
                <w:color w:val="000000"/>
                <w:sz w:val="20"/>
                <w:szCs w:val="20"/>
              </w:rPr>
            </w:pPr>
            <w:r w:rsidRPr="006679F2">
              <w:rPr>
                <w:color w:val="000000"/>
                <w:sz w:val="20"/>
                <w:szCs w:val="20"/>
              </w:rPr>
              <w:t>0,400</w:t>
            </w:r>
          </w:p>
        </w:tc>
      </w:tr>
      <w:tr w:rsidR="007449F8" w:rsidRPr="006679F2" w14:paraId="78998C4A" w14:textId="77777777" w:rsidTr="007449F8">
        <w:trPr>
          <w:trHeight w:val="20"/>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59D8EEAE" w14:textId="77777777" w:rsidR="007449F8" w:rsidRPr="006679F2" w:rsidRDefault="007449F8" w:rsidP="007449F8">
            <w:pPr>
              <w:rPr>
                <w:color w:val="000000"/>
                <w:sz w:val="20"/>
                <w:szCs w:val="20"/>
              </w:rPr>
            </w:pPr>
            <w:r w:rsidRPr="006679F2">
              <w:rPr>
                <w:color w:val="000000"/>
                <w:sz w:val="20"/>
                <w:szCs w:val="20"/>
              </w:rPr>
              <w:t>Резерв(+), либо дефицит(-) тепловой мощности при работе всего оборудования</w:t>
            </w:r>
          </w:p>
        </w:tc>
        <w:tc>
          <w:tcPr>
            <w:tcW w:w="666" w:type="dxa"/>
            <w:tcBorders>
              <w:top w:val="nil"/>
              <w:left w:val="nil"/>
              <w:bottom w:val="single" w:sz="4" w:space="0" w:color="auto"/>
              <w:right w:val="single" w:sz="4" w:space="0" w:color="auto"/>
            </w:tcBorders>
            <w:shd w:val="clear" w:color="auto" w:fill="auto"/>
            <w:vAlign w:val="center"/>
            <w:hideMark/>
          </w:tcPr>
          <w:p w14:paraId="72496B24"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5A02D6E"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CFB976B"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AECE87F"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DA0171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1A2CE15"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DC8D7B8" w14:textId="77777777" w:rsidR="007449F8" w:rsidRPr="006679F2" w:rsidRDefault="007449F8" w:rsidP="007449F8">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D086A63" w14:textId="77777777" w:rsidR="007449F8" w:rsidRPr="006679F2" w:rsidRDefault="007449F8" w:rsidP="007449F8">
            <w:pPr>
              <w:jc w:val="center"/>
              <w:rPr>
                <w:color w:val="000000"/>
                <w:sz w:val="20"/>
                <w:szCs w:val="20"/>
              </w:rPr>
            </w:pPr>
            <w:r w:rsidRPr="006679F2">
              <w:rPr>
                <w:color w:val="000000"/>
                <w:sz w:val="20"/>
                <w:szCs w:val="20"/>
              </w:rPr>
              <w:t>1,908</w:t>
            </w:r>
          </w:p>
        </w:tc>
        <w:tc>
          <w:tcPr>
            <w:tcW w:w="666" w:type="dxa"/>
            <w:tcBorders>
              <w:top w:val="nil"/>
              <w:left w:val="nil"/>
              <w:bottom w:val="single" w:sz="4" w:space="0" w:color="auto"/>
              <w:right w:val="single" w:sz="4" w:space="0" w:color="auto"/>
            </w:tcBorders>
            <w:shd w:val="clear" w:color="auto" w:fill="auto"/>
            <w:vAlign w:val="center"/>
            <w:hideMark/>
          </w:tcPr>
          <w:p w14:paraId="06E628D1" w14:textId="77777777" w:rsidR="007449F8" w:rsidRPr="006679F2" w:rsidRDefault="007449F8" w:rsidP="007449F8">
            <w:pPr>
              <w:jc w:val="center"/>
              <w:rPr>
                <w:color w:val="000000"/>
                <w:sz w:val="20"/>
                <w:szCs w:val="20"/>
              </w:rPr>
            </w:pPr>
            <w:r w:rsidRPr="006679F2">
              <w:rPr>
                <w:color w:val="000000"/>
                <w:sz w:val="20"/>
                <w:szCs w:val="20"/>
              </w:rPr>
              <w:t>1,786</w:t>
            </w:r>
          </w:p>
        </w:tc>
        <w:tc>
          <w:tcPr>
            <w:tcW w:w="666" w:type="dxa"/>
            <w:tcBorders>
              <w:top w:val="nil"/>
              <w:left w:val="nil"/>
              <w:bottom w:val="single" w:sz="4" w:space="0" w:color="auto"/>
              <w:right w:val="single" w:sz="4" w:space="0" w:color="auto"/>
            </w:tcBorders>
            <w:shd w:val="clear" w:color="auto" w:fill="auto"/>
            <w:vAlign w:val="center"/>
            <w:hideMark/>
          </w:tcPr>
          <w:p w14:paraId="46B88D07" w14:textId="77777777" w:rsidR="007449F8" w:rsidRPr="006679F2" w:rsidRDefault="007449F8" w:rsidP="007449F8">
            <w:pPr>
              <w:jc w:val="center"/>
              <w:rPr>
                <w:color w:val="000000"/>
                <w:sz w:val="20"/>
                <w:szCs w:val="20"/>
              </w:rPr>
            </w:pPr>
            <w:r w:rsidRPr="006679F2">
              <w:rPr>
                <w:color w:val="000000"/>
                <w:sz w:val="20"/>
                <w:szCs w:val="20"/>
              </w:rPr>
              <w:t>1,664</w:t>
            </w:r>
          </w:p>
        </w:tc>
        <w:tc>
          <w:tcPr>
            <w:tcW w:w="666" w:type="dxa"/>
            <w:tcBorders>
              <w:top w:val="nil"/>
              <w:left w:val="nil"/>
              <w:bottom w:val="single" w:sz="4" w:space="0" w:color="auto"/>
              <w:right w:val="single" w:sz="4" w:space="0" w:color="auto"/>
            </w:tcBorders>
            <w:shd w:val="clear" w:color="auto" w:fill="auto"/>
            <w:vAlign w:val="center"/>
            <w:hideMark/>
          </w:tcPr>
          <w:p w14:paraId="31071ABD" w14:textId="77777777" w:rsidR="007449F8" w:rsidRPr="006679F2" w:rsidRDefault="007449F8" w:rsidP="007449F8">
            <w:pPr>
              <w:jc w:val="center"/>
              <w:rPr>
                <w:color w:val="000000"/>
                <w:sz w:val="20"/>
                <w:szCs w:val="20"/>
              </w:rPr>
            </w:pPr>
            <w:r w:rsidRPr="006679F2">
              <w:rPr>
                <w:color w:val="000000"/>
                <w:sz w:val="20"/>
                <w:szCs w:val="20"/>
              </w:rPr>
              <w:t>1,542</w:t>
            </w:r>
          </w:p>
        </w:tc>
      </w:tr>
    </w:tbl>
    <w:p w14:paraId="5D62D44B" w14:textId="64D42005" w:rsidR="00D05510" w:rsidRPr="006679F2" w:rsidRDefault="00D05510" w:rsidP="00D05510">
      <w:pPr>
        <w:rPr>
          <w:lang w:eastAsia="en-US"/>
        </w:rPr>
      </w:pPr>
    </w:p>
    <w:bookmarkEnd w:id="532"/>
    <w:bookmarkEnd w:id="533"/>
    <w:bookmarkEnd w:id="534"/>
    <w:p w14:paraId="26DD53B0" w14:textId="28A62013" w:rsidR="00D05510" w:rsidRPr="006679F2" w:rsidRDefault="00D05510" w:rsidP="00846016">
      <w:pPr>
        <w:contextualSpacing/>
        <w:jc w:val="both"/>
      </w:pPr>
    </w:p>
    <w:p w14:paraId="0829324E" w14:textId="77777777" w:rsidR="00D05510" w:rsidRPr="006679F2" w:rsidRDefault="00D05510" w:rsidP="00846016">
      <w:pPr>
        <w:contextualSpacing/>
        <w:jc w:val="both"/>
        <w:sectPr w:rsidR="00D05510" w:rsidRPr="006679F2" w:rsidSect="00AD7575">
          <w:pgSz w:w="16838" w:h="11906" w:orient="landscape"/>
          <w:pgMar w:top="1701" w:right="851" w:bottom="567" w:left="851" w:header="709" w:footer="284" w:gutter="0"/>
          <w:cols w:space="708"/>
          <w:docGrid w:linePitch="360"/>
        </w:sectPr>
      </w:pPr>
    </w:p>
    <w:p w14:paraId="11966A46" w14:textId="39752BBD" w:rsidR="00AD41CC" w:rsidRPr="006679F2" w:rsidRDefault="00217054" w:rsidP="00331CDF">
      <w:pPr>
        <w:pStyle w:val="2"/>
        <w:tabs>
          <w:tab w:val="left" w:pos="1134"/>
        </w:tabs>
        <w:spacing w:before="0"/>
        <w:ind w:left="0" w:firstLine="709"/>
        <w:contextualSpacing/>
        <w:rPr>
          <w:rFonts w:cs="Times New Roman"/>
          <w:b w:val="0"/>
          <w:szCs w:val="24"/>
        </w:rPr>
      </w:pPr>
      <w:bookmarkStart w:id="536" w:name="_Toc524614836"/>
      <w:bookmarkStart w:id="537" w:name="_Toc524615052"/>
      <w:bookmarkStart w:id="538" w:name="_Toc28125324"/>
      <w:bookmarkStart w:id="539" w:name="_Toc42580613"/>
      <w:r w:rsidRPr="006679F2">
        <w:rPr>
          <w:rFonts w:cs="Times New Roman"/>
          <w:b w:val="0"/>
          <w:szCs w:val="24"/>
        </w:rPr>
        <w:lastRenderedPageBreak/>
        <w:t>Гидравлический расчё</w:t>
      </w:r>
      <w:r w:rsidR="00AD41CC" w:rsidRPr="006679F2">
        <w:rPr>
          <w:rFonts w:cs="Times New Roman"/>
          <w:b w:val="0"/>
          <w:szCs w:val="24"/>
        </w:rPr>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w:t>
      </w:r>
      <w:r w:rsidR="004D3092" w:rsidRPr="006679F2">
        <w:rPr>
          <w:rFonts w:cs="Times New Roman"/>
          <w:b w:val="0"/>
          <w:szCs w:val="24"/>
        </w:rPr>
        <w:t>ё</w:t>
      </w:r>
      <w:r w:rsidR="00AD41CC" w:rsidRPr="006679F2">
        <w:rPr>
          <w:rFonts w:cs="Times New Roman"/>
          <w:b w:val="0"/>
          <w:szCs w:val="24"/>
        </w:rPr>
        <w:t>нных к тепловой сети от каждого источника тепловой энергии</w:t>
      </w:r>
      <w:bookmarkEnd w:id="536"/>
      <w:bookmarkEnd w:id="537"/>
      <w:bookmarkEnd w:id="538"/>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39"/>
    </w:p>
    <w:p w14:paraId="42E795C1" w14:textId="77777777" w:rsidR="00331CDF" w:rsidRPr="006679F2" w:rsidRDefault="00331CDF" w:rsidP="00331CDF">
      <w:pPr>
        <w:contextualSpacing/>
        <w:jc w:val="both"/>
      </w:pPr>
    </w:p>
    <w:p w14:paraId="4C3A650F" w14:textId="3174901A" w:rsidR="00B81951" w:rsidRPr="006679F2" w:rsidRDefault="00B81951" w:rsidP="00D05510">
      <w:pPr>
        <w:ind w:firstLine="709"/>
        <w:contextualSpacing/>
        <w:jc w:val="both"/>
      </w:pPr>
      <w:r w:rsidRPr="006679F2">
        <w:t>Результаты гидравлического расч</w:t>
      </w:r>
      <w:r w:rsidR="00217054" w:rsidRPr="006679F2">
        <w:t>ё</w:t>
      </w:r>
      <w:r w:rsidRPr="006679F2">
        <w:t>та представлены в электронной модели системы тепл</w:t>
      </w:r>
      <w:r w:rsidR="00217054" w:rsidRPr="006679F2">
        <w:t>оснабжения. По результатам расчё</w:t>
      </w:r>
      <w:r w:rsidR="002B79F4" w:rsidRPr="006679F2">
        <w:t>та (</w:t>
      </w:r>
      <w:r w:rsidRPr="006679F2">
        <w:t>п. 1.3.8. и п. 3.10) потребители тепловой энергии обеспечиваются необходимым количеством тепловой энергии от источников теплоснабжения.</w:t>
      </w:r>
    </w:p>
    <w:p w14:paraId="11E178DC" w14:textId="77777777" w:rsidR="00331CDF" w:rsidRPr="006679F2" w:rsidRDefault="00331CDF" w:rsidP="00D05510">
      <w:pPr>
        <w:ind w:firstLine="709"/>
        <w:contextualSpacing/>
        <w:jc w:val="both"/>
      </w:pPr>
    </w:p>
    <w:p w14:paraId="1291D8CD" w14:textId="7C7C1FAC" w:rsidR="00327959" w:rsidRPr="006679F2" w:rsidRDefault="001A3844" w:rsidP="00D05510">
      <w:pPr>
        <w:pStyle w:val="2"/>
        <w:tabs>
          <w:tab w:val="left" w:pos="1134"/>
        </w:tabs>
        <w:spacing w:before="0"/>
        <w:ind w:left="0" w:firstLine="709"/>
        <w:contextualSpacing/>
        <w:rPr>
          <w:rFonts w:cs="Times New Roman"/>
          <w:b w:val="0"/>
          <w:szCs w:val="24"/>
        </w:rPr>
      </w:pPr>
      <w:bookmarkStart w:id="540" w:name="_Toc28125325"/>
      <w:bookmarkStart w:id="541" w:name="_Toc42580614"/>
      <w:r w:rsidRPr="006679F2">
        <w:rPr>
          <w:rFonts w:cs="Times New Roman"/>
          <w:b w:val="0"/>
          <w:szCs w:val="24"/>
        </w:rPr>
        <w:t>Выводы о резервах (дефицитах) существующей системы теплоснабжения при обеспечении перспективной тепловой нагрузки потребителей</w:t>
      </w:r>
      <w:bookmarkEnd w:id="540"/>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41"/>
    </w:p>
    <w:p w14:paraId="4968D665" w14:textId="77777777" w:rsidR="00331CDF" w:rsidRPr="006679F2" w:rsidRDefault="00331CDF" w:rsidP="00D05510">
      <w:pPr>
        <w:ind w:firstLine="709"/>
        <w:contextualSpacing/>
        <w:jc w:val="both"/>
      </w:pPr>
    </w:p>
    <w:p w14:paraId="532BD498" w14:textId="6652A5EA" w:rsidR="000A0DB5" w:rsidRPr="006679F2" w:rsidRDefault="00331CDF" w:rsidP="00D82523">
      <w:pPr>
        <w:ind w:firstLine="709"/>
        <w:contextualSpacing/>
        <w:jc w:val="both"/>
      </w:pPr>
      <w:r w:rsidRPr="006679F2">
        <w:t xml:space="preserve">Исходя из таблицы </w:t>
      </w:r>
      <w:r w:rsidR="006D21DD" w:rsidRPr="006679F2">
        <w:t>5</w:t>
      </w:r>
      <w:r w:rsidR="008F5294">
        <w:t>2</w:t>
      </w:r>
      <w:r w:rsidRPr="006679F2">
        <w:t xml:space="preserve"> можно сделать вывод, что резерва тепловой мощности в настоящий момент и на перспективу источника тепловой энергии достаточно на всем сроке</w:t>
      </w:r>
      <w:r w:rsidR="000A0DB5" w:rsidRPr="006679F2">
        <w:t xml:space="preserve"> действия Схемы теплоснабжения.</w:t>
      </w:r>
    </w:p>
    <w:p w14:paraId="0D27C7C7" w14:textId="77777777" w:rsidR="00D82523" w:rsidRPr="006679F2" w:rsidRDefault="00D82523" w:rsidP="00D82523">
      <w:pPr>
        <w:ind w:firstLine="709"/>
        <w:contextualSpacing/>
        <w:jc w:val="both"/>
      </w:pPr>
    </w:p>
    <w:p w14:paraId="50BC58AF" w14:textId="42C70785" w:rsidR="00AD41CC" w:rsidRPr="006679F2" w:rsidRDefault="00E33BFD" w:rsidP="00D05510">
      <w:pPr>
        <w:pStyle w:val="2"/>
        <w:tabs>
          <w:tab w:val="left" w:pos="1134"/>
        </w:tabs>
        <w:spacing w:before="0"/>
        <w:ind w:left="0" w:firstLine="709"/>
        <w:contextualSpacing/>
        <w:rPr>
          <w:rFonts w:cs="Times New Roman"/>
          <w:b w:val="0"/>
          <w:szCs w:val="24"/>
        </w:rPr>
      </w:pPr>
      <w:bookmarkStart w:id="542" w:name="_Toc28125326"/>
      <w:bookmarkStart w:id="543" w:name="_Toc42580615"/>
      <w:r w:rsidRPr="006679F2">
        <w:rPr>
          <w:rFonts w:cs="Times New Roman"/>
          <w:b w:val="0"/>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42"/>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43"/>
    </w:p>
    <w:p w14:paraId="322F695E" w14:textId="77777777" w:rsidR="004F6802" w:rsidRPr="006679F2" w:rsidRDefault="004F6802" w:rsidP="00D05510">
      <w:pPr>
        <w:ind w:firstLine="709"/>
        <w:contextualSpacing/>
        <w:jc w:val="both"/>
      </w:pPr>
    </w:p>
    <w:p w14:paraId="258DA932" w14:textId="17599BA1" w:rsidR="004F6802" w:rsidRPr="006679F2" w:rsidRDefault="004F6802" w:rsidP="004F6802">
      <w:pPr>
        <w:ind w:firstLine="709"/>
        <w:contextualSpacing/>
        <w:jc w:val="both"/>
      </w:pPr>
      <w:r w:rsidRPr="006679F2">
        <w:t>Существующие установленная, располагаемая мощность котельных, а также присоединённая тепловая нагрузка на котельные, не изменились по отношению к предыдущему периоду актуализации.</w:t>
      </w:r>
    </w:p>
    <w:p w14:paraId="523296C4" w14:textId="55EBE669" w:rsidR="004F6802" w:rsidRPr="006679F2" w:rsidRDefault="004F6802" w:rsidP="00D05510">
      <w:pPr>
        <w:ind w:firstLine="709"/>
        <w:contextualSpacing/>
        <w:jc w:val="both"/>
      </w:pPr>
      <w:r w:rsidRPr="006679F2">
        <w:t>Распределение перспективной присоединённой тепловой нагрузки по котельным до 20</w:t>
      </w:r>
      <w:r w:rsidR="006D21DD" w:rsidRPr="006679F2">
        <w:t>29</w:t>
      </w:r>
      <w:r w:rsidRPr="006679F2">
        <w:t xml:space="preserve"> года по годам представлены в пункте 4.1.</w:t>
      </w:r>
    </w:p>
    <w:p w14:paraId="6109A30F" w14:textId="77777777" w:rsidR="004F6802" w:rsidRPr="006679F2" w:rsidRDefault="004F6802" w:rsidP="00D05510">
      <w:pPr>
        <w:ind w:firstLine="709"/>
        <w:contextualSpacing/>
        <w:jc w:val="both"/>
      </w:pPr>
    </w:p>
    <w:p w14:paraId="2E9DD9FF" w14:textId="77777777" w:rsidR="004F6802" w:rsidRPr="006679F2" w:rsidRDefault="004F6802" w:rsidP="00D05510">
      <w:pPr>
        <w:ind w:firstLine="709"/>
        <w:contextualSpacing/>
        <w:jc w:val="both"/>
      </w:pPr>
    </w:p>
    <w:p w14:paraId="64A30BF0" w14:textId="7BC85EC8" w:rsidR="00AD41CC" w:rsidRPr="006679F2" w:rsidRDefault="00C969C2" w:rsidP="00AD7575">
      <w:pPr>
        <w:pStyle w:val="14"/>
        <w:pageBreakBefore/>
        <w:tabs>
          <w:tab w:val="left" w:pos="993"/>
        </w:tabs>
        <w:spacing w:before="0" w:line="240" w:lineRule="auto"/>
        <w:ind w:left="0" w:firstLine="709"/>
        <w:contextualSpacing/>
        <w:rPr>
          <w:rFonts w:cs="Times New Roman"/>
          <w:b w:val="0"/>
          <w:szCs w:val="24"/>
        </w:rPr>
      </w:pPr>
      <w:bookmarkStart w:id="544" w:name="_Toc524614839"/>
      <w:bookmarkStart w:id="545" w:name="_Toc524615055"/>
      <w:bookmarkStart w:id="546" w:name="_Toc28125327"/>
      <w:bookmarkStart w:id="547" w:name="_Toc42580616"/>
      <w:r w:rsidRPr="006679F2">
        <w:rPr>
          <w:rFonts w:cs="Times New Roman"/>
          <w:b w:val="0"/>
          <w:szCs w:val="24"/>
        </w:rPr>
        <w:lastRenderedPageBreak/>
        <w:t>Глава 5</w:t>
      </w:r>
      <w:r w:rsidR="00AD41CC" w:rsidRPr="006679F2">
        <w:rPr>
          <w:rFonts w:cs="Times New Roman"/>
          <w:b w:val="0"/>
          <w:szCs w:val="24"/>
        </w:rPr>
        <w:t>. Мастер-план развития системы теплоснабжения</w:t>
      </w:r>
      <w:bookmarkEnd w:id="544"/>
      <w:bookmarkEnd w:id="545"/>
      <w:bookmarkEnd w:id="546"/>
      <w:bookmarkEnd w:id="547"/>
    </w:p>
    <w:p w14:paraId="790629D1" w14:textId="77777777" w:rsidR="00847E30" w:rsidRPr="006679F2" w:rsidRDefault="00847E30" w:rsidP="00847E30"/>
    <w:p w14:paraId="2777B36C" w14:textId="718F2554" w:rsidR="00847E30" w:rsidRPr="006679F2" w:rsidRDefault="00847E30" w:rsidP="00387329">
      <w:pPr>
        <w:ind w:firstLine="709"/>
        <w:jc w:val="both"/>
      </w:pPr>
      <w:r w:rsidRPr="006679F2">
        <w:t xml:space="preserve">Мастер-план схемы теплоснабжения выполняется для формирования нескольких вариантов развития систем теплоснабжения </w:t>
      </w:r>
      <w:r w:rsidR="00CB10BF" w:rsidRPr="006679F2">
        <w:t xml:space="preserve">с.п. </w:t>
      </w:r>
      <w:r w:rsidR="00B5195F" w:rsidRPr="006679F2">
        <w:t>Полноват</w:t>
      </w:r>
      <w:r w:rsidRPr="006679F2">
        <w:t>, из которых будет выбран рекомендуемый вариант развития систем теплоснабжения.</w:t>
      </w:r>
    </w:p>
    <w:p w14:paraId="362AF327" w14:textId="77777777" w:rsidR="00847E30" w:rsidRPr="006679F2" w:rsidRDefault="00847E30" w:rsidP="00387329">
      <w:pPr>
        <w:ind w:firstLine="709"/>
        <w:jc w:val="both"/>
      </w:pPr>
      <w:r w:rsidRPr="006679F2">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28BEEC7F" w14:textId="1A020784" w:rsidR="00847E30" w:rsidRPr="006679F2" w:rsidRDefault="00847E30" w:rsidP="00387329">
      <w:pPr>
        <w:ind w:firstLine="709"/>
        <w:jc w:val="both"/>
      </w:pPr>
      <w:r w:rsidRPr="006679F2">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CB10BF" w:rsidRPr="006679F2">
        <w:t xml:space="preserve">с.п. </w:t>
      </w:r>
      <w:r w:rsidR="00B5195F" w:rsidRPr="006679F2">
        <w:t>Полноват</w:t>
      </w:r>
      <w:r w:rsidRPr="006679F2">
        <w:t xml:space="preserve"> (с у</w:t>
      </w:r>
      <w:r w:rsidR="005B1B5A" w:rsidRPr="006679F2">
        <w:t>чёт</w:t>
      </w:r>
      <w:r w:rsidRPr="006679F2">
        <w:t>ом его корректировки).</w:t>
      </w:r>
    </w:p>
    <w:p w14:paraId="3F8388FF" w14:textId="27350142" w:rsidR="00847E30" w:rsidRPr="006679F2" w:rsidRDefault="00847E30" w:rsidP="00387329">
      <w:pPr>
        <w:ind w:firstLine="709"/>
        <w:jc w:val="both"/>
      </w:pPr>
      <w:r w:rsidRPr="006679F2">
        <w:t>В соответствии с Постановлением Правительства РФ от 22</w:t>
      </w:r>
      <w:r w:rsidR="00956BB2" w:rsidRPr="006679F2">
        <w:t>.02.2012</w:t>
      </w:r>
      <w:r w:rsidRPr="006679F2">
        <w:t xml:space="preserve">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w:t>
      </w:r>
      <w:r w:rsidR="000A4203" w:rsidRPr="006679F2">
        <w:t xml:space="preserve">органов местного самоуправления </w:t>
      </w:r>
      <w:r w:rsidRPr="006679F2">
        <w:t>и эксплуатационных организаций.</w:t>
      </w:r>
    </w:p>
    <w:p w14:paraId="342B75B4" w14:textId="77777777" w:rsidR="00847E30" w:rsidRPr="006679F2" w:rsidRDefault="00847E30" w:rsidP="00387329">
      <w:pPr>
        <w:ind w:firstLine="709"/>
        <w:jc w:val="both"/>
      </w:pPr>
      <w:r w:rsidRPr="006679F2">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024F56C8" w14:textId="77777777" w:rsidR="00847E30" w:rsidRPr="006679F2" w:rsidRDefault="00847E30" w:rsidP="00387329">
      <w:pPr>
        <w:ind w:firstLine="709"/>
        <w:jc w:val="both"/>
      </w:pPr>
      <w:r w:rsidRPr="006679F2">
        <w:t>Для каждого варианта мастер-плана оцениваются достигаемые целевые показатели развития системы теплоснабжения.</w:t>
      </w:r>
    </w:p>
    <w:p w14:paraId="5C3A3810" w14:textId="5C82CF54" w:rsidR="00847E30" w:rsidRPr="006679F2" w:rsidRDefault="00847E30" w:rsidP="00387329">
      <w:pPr>
        <w:ind w:firstLine="709"/>
        <w:jc w:val="both"/>
      </w:pPr>
      <w:r w:rsidRPr="006679F2">
        <w:t xml:space="preserve">Мастер-план формировался по данным Генерального плана </w:t>
      </w:r>
      <w:r w:rsidR="00CB10BF" w:rsidRPr="006679F2">
        <w:t xml:space="preserve">с.п. </w:t>
      </w:r>
      <w:r w:rsidR="00B5195F" w:rsidRPr="006679F2">
        <w:t>Полноват</w:t>
      </w:r>
      <w:r w:rsidRPr="006679F2">
        <w:t>.</w:t>
      </w:r>
    </w:p>
    <w:p w14:paraId="4085B087" w14:textId="77777777" w:rsidR="00847E30" w:rsidRPr="006679F2" w:rsidRDefault="00847E30" w:rsidP="00387329">
      <w:pPr>
        <w:ind w:firstLine="709"/>
      </w:pPr>
    </w:p>
    <w:p w14:paraId="5E0DD246" w14:textId="032F3CCA" w:rsidR="00AD41CC" w:rsidRPr="006679F2" w:rsidRDefault="00AD41CC" w:rsidP="00387329">
      <w:pPr>
        <w:pStyle w:val="2"/>
        <w:tabs>
          <w:tab w:val="left" w:pos="1134"/>
        </w:tabs>
        <w:spacing w:before="0"/>
        <w:ind w:left="0" w:firstLine="709"/>
        <w:contextualSpacing/>
        <w:rPr>
          <w:rFonts w:cs="Times New Roman"/>
          <w:b w:val="0"/>
          <w:szCs w:val="24"/>
        </w:rPr>
      </w:pPr>
      <w:bookmarkStart w:id="548" w:name="_Toc524614840"/>
      <w:bookmarkStart w:id="549" w:name="_Toc524615056"/>
      <w:bookmarkStart w:id="550" w:name="_Toc28125328"/>
      <w:bookmarkStart w:id="551" w:name="_Toc42580617"/>
      <w:r w:rsidRPr="006679F2">
        <w:rPr>
          <w:rFonts w:cs="Times New Roman"/>
          <w:b w:val="0"/>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w:t>
      </w:r>
      <w:r w:rsidR="00A610CA" w:rsidRPr="006679F2">
        <w:rPr>
          <w:rFonts w:cs="Times New Roman"/>
          <w:b w:val="0"/>
          <w:szCs w:val="24"/>
        </w:rPr>
        <w:t>ё</w:t>
      </w:r>
      <w:r w:rsidRPr="006679F2">
        <w:rPr>
          <w:rFonts w:cs="Times New Roman"/>
          <w:b w:val="0"/>
          <w:szCs w:val="24"/>
        </w:rPr>
        <w:t>нной в установленном порядке схеме теплоснабжения)</w:t>
      </w:r>
      <w:bookmarkEnd w:id="548"/>
      <w:bookmarkEnd w:id="549"/>
      <w:bookmarkEnd w:id="550"/>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51"/>
    </w:p>
    <w:p w14:paraId="6D7F5A40" w14:textId="044F9D6C" w:rsidR="00847E30" w:rsidRPr="006679F2" w:rsidRDefault="00847E30" w:rsidP="00387329">
      <w:pPr>
        <w:ind w:firstLine="709"/>
      </w:pPr>
    </w:p>
    <w:p w14:paraId="65729A8A" w14:textId="3FFCCADF" w:rsidR="00DE3A04" w:rsidRPr="006679F2" w:rsidRDefault="00DE3A04" w:rsidP="00DE3A04">
      <w:pPr>
        <w:ind w:left="5" w:firstLine="704"/>
        <w:contextualSpacing/>
        <w:jc w:val="both"/>
        <w:rPr>
          <w:sz w:val="20"/>
          <w:szCs w:val="20"/>
        </w:rPr>
      </w:pPr>
      <w:r w:rsidRPr="006679F2">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5AB1C54A" w14:textId="7BD3F810" w:rsidR="00DE3A04" w:rsidRPr="006679F2" w:rsidRDefault="00DE3A04" w:rsidP="00DE3A04">
      <w:pPr>
        <w:ind w:left="5" w:firstLine="704"/>
        <w:contextualSpacing/>
        <w:jc w:val="both"/>
      </w:pPr>
      <w:r w:rsidRPr="006679F2">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6E3280AA" w14:textId="77777777" w:rsidR="00835235" w:rsidRPr="006679F2" w:rsidRDefault="00835235" w:rsidP="00835235">
      <w:pPr>
        <w:ind w:left="5" w:firstLine="704"/>
        <w:contextualSpacing/>
        <w:jc w:val="both"/>
      </w:pPr>
      <w:r w:rsidRPr="006679F2">
        <w:t xml:space="preserve">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 </w:t>
      </w:r>
    </w:p>
    <w:p w14:paraId="74972334" w14:textId="77777777" w:rsidR="0002597F" w:rsidRPr="006679F2" w:rsidRDefault="0002597F" w:rsidP="00835235">
      <w:pPr>
        <w:ind w:left="5" w:firstLine="704"/>
        <w:contextualSpacing/>
        <w:jc w:val="both"/>
      </w:pPr>
    </w:p>
    <w:p w14:paraId="0C0E369F" w14:textId="34A3A3F7" w:rsidR="0002597F" w:rsidRPr="006679F2" w:rsidRDefault="0002597F" w:rsidP="00835235">
      <w:pPr>
        <w:ind w:left="5" w:firstLine="704"/>
        <w:contextualSpacing/>
        <w:jc w:val="both"/>
      </w:pPr>
      <w:r w:rsidRPr="006679F2">
        <w:t>Вариант 1:</w:t>
      </w:r>
    </w:p>
    <w:p w14:paraId="227EE9ED" w14:textId="158E3830" w:rsidR="00835235" w:rsidRPr="006679F2" w:rsidRDefault="00835235" w:rsidP="00835235">
      <w:pPr>
        <w:ind w:left="5" w:firstLine="704"/>
        <w:contextualSpacing/>
        <w:jc w:val="both"/>
      </w:pPr>
      <w:r w:rsidRPr="006679F2">
        <w:t>Оценив производительность и износ котлоагрегатов существующих источников теплоснабжения,</w:t>
      </w:r>
      <w:r w:rsidR="00EC0832" w:rsidRPr="006679F2">
        <w:t xml:space="preserve"> Схемой предлагается следующее:</w:t>
      </w:r>
    </w:p>
    <w:p w14:paraId="598DD3C9" w14:textId="0D50DFC5" w:rsidR="00EC0832" w:rsidRPr="006679F2" w:rsidRDefault="00EC0832" w:rsidP="00835235">
      <w:pPr>
        <w:ind w:left="5" w:firstLine="704"/>
        <w:contextualSpacing/>
        <w:jc w:val="both"/>
      </w:pPr>
      <w:r w:rsidRPr="006679F2">
        <w:t>в с. Полноват:</w:t>
      </w:r>
    </w:p>
    <w:p w14:paraId="47C1C84A" w14:textId="6EB2D4F3" w:rsidR="00835235" w:rsidRPr="006679F2" w:rsidRDefault="00835235" w:rsidP="007D5A18">
      <w:pPr>
        <w:pStyle w:val="af3"/>
        <w:numPr>
          <w:ilvl w:val="0"/>
          <w:numId w:val="106"/>
        </w:numPr>
        <w:tabs>
          <w:tab w:val="left" w:pos="993"/>
        </w:tabs>
        <w:ind w:left="0" w:firstLine="709"/>
        <w:rPr>
          <w:sz w:val="24"/>
        </w:rPr>
      </w:pPr>
      <w:r w:rsidRPr="006679F2">
        <w:rPr>
          <w:sz w:val="24"/>
        </w:rPr>
        <w:t>в связи с тем, что износ котлоагрегатов котельной №</w:t>
      </w:r>
      <w:r w:rsidR="006D21DD" w:rsidRPr="006679F2">
        <w:rPr>
          <w:sz w:val="24"/>
        </w:rPr>
        <w:t xml:space="preserve"> </w:t>
      </w:r>
      <w:r w:rsidRPr="006679F2">
        <w:rPr>
          <w:sz w:val="24"/>
        </w:rPr>
        <w:t xml:space="preserve">2 к 2023-2028 годам составит более 60%, вывести ее в холодный резерв на расчетный срок; </w:t>
      </w:r>
    </w:p>
    <w:p w14:paraId="4EC52B39" w14:textId="77777777" w:rsidR="00EC0832" w:rsidRPr="006679F2" w:rsidRDefault="00835235" w:rsidP="00EC0832">
      <w:pPr>
        <w:pStyle w:val="af3"/>
        <w:numPr>
          <w:ilvl w:val="0"/>
          <w:numId w:val="106"/>
        </w:numPr>
        <w:tabs>
          <w:tab w:val="left" w:pos="993"/>
        </w:tabs>
        <w:ind w:left="0" w:firstLine="709"/>
        <w:rPr>
          <w:sz w:val="24"/>
        </w:rPr>
      </w:pPr>
      <w:r w:rsidRPr="006679F2">
        <w:rPr>
          <w:sz w:val="24"/>
        </w:rPr>
        <w:t xml:space="preserve">строительство новой блочной газовой котельной </w:t>
      </w:r>
      <w:r w:rsidR="006D21DD" w:rsidRPr="006679F2">
        <w:rPr>
          <w:sz w:val="24"/>
        </w:rPr>
        <w:t>с</w:t>
      </w:r>
      <w:r w:rsidRPr="006679F2">
        <w:rPr>
          <w:sz w:val="24"/>
        </w:rPr>
        <w:t>уммарн</w:t>
      </w:r>
      <w:r w:rsidR="006D21DD" w:rsidRPr="006679F2">
        <w:rPr>
          <w:sz w:val="24"/>
        </w:rPr>
        <w:t>ой</w:t>
      </w:r>
      <w:r w:rsidRPr="006679F2">
        <w:rPr>
          <w:sz w:val="24"/>
        </w:rPr>
        <w:t xml:space="preserve"> теплов</w:t>
      </w:r>
      <w:r w:rsidR="006D21DD" w:rsidRPr="006679F2">
        <w:rPr>
          <w:sz w:val="24"/>
        </w:rPr>
        <w:t>ой</w:t>
      </w:r>
      <w:r w:rsidRPr="006679F2">
        <w:rPr>
          <w:sz w:val="24"/>
        </w:rPr>
        <w:t xml:space="preserve"> мощность</w:t>
      </w:r>
      <w:r w:rsidR="006D21DD" w:rsidRPr="006679F2">
        <w:rPr>
          <w:sz w:val="24"/>
        </w:rPr>
        <w:t>ю</w:t>
      </w:r>
      <w:r w:rsidRPr="006679F2">
        <w:rPr>
          <w:sz w:val="24"/>
        </w:rPr>
        <w:t xml:space="preserve"> котельной </w:t>
      </w:r>
      <w:r w:rsidR="0008402A" w:rsidRPr="006679F2">
        <w:rPr>
          <w:sz w:val="24"/>
        </w:rPr>
        <w:t>7,56</w:t>
      </w:r>
      <w:r w:rsidRPr="006679F2">
        <w:rPr>
          <w:sz w:val="24"/>
        </w:rPr>
        <w:t xml:space="preserve"> МВт (6,</w:t>
      </w:r>
      <w:r w:rsidR="0008402A" w:rsidRPr="006679F2">
        <w:rPr>
          <w:sz w:val="24"/>
        </w:rPr>
        <w:t>5</w:t>
      </w:r>
      <w:r w:rsidRPr="006679F2">
        <w:rPr>
          <w:sz w:val="24"/>
        </w:rPr>
        <w:t xml:space="preserve"> Гкал/ч). Котельная будет покрывать существующие и перспективные тепловые нагрузки жилых, административных, общественных зданий </w:t>
      </w:r>
      <w:r w:rsidRPr="006679F2">
        <w:rPr>
          <w:sz w:val="24"/>
        </w:rPr>
        <w:lastRenderedPageBreak/>
        <w:t>потребителей существующ</w:t>
      </w:r>
      <w:r w:rsidR="006D21DD" w:rsidRPr="006679F2">
        <w:rPr>
          <w:sz w:val="24"/>
        </w:rPr>
        <w:t>ей</w:t>
      </w:r>
      <w:r w:rsidRPr="006679F2">
        <w:rPr>
          <w:sz w:val="24"/>
        </w:rPr>
        <w:t xml:space="preserve"> котельн</w:t>
      </w:r>
      <w:r w:rsidR="006D21DD" w:rsidRPr="006679F2">
        <w:rPr>
          <w:sz w:val="24"/>
        </w:rPr>
        <w:t>ой</w:t>
      </w:r>
      <w:r w:rsidRPr="006679F2">
        <w:rPr>
          <w:sz w:val="24"/>
        </w:rPr>
        <w:t xml:space="preserve"> №</w:t>
      </w:r>
      <w:r w:rsidR="006D21DD" w:rsidRPr="006679F2">
        <w:rPr>
          <w:sz w:val="24"/>
        </w:rPr>
        <w:t xml:space="preserve"> </w:t>
      </w:r>
      <w:r w:rsidR="0008402A" w:rsidRPr="006679F2">
        <w:rPr>
          <w:sz w:val="24"/>
        </w:rPr>
        <w:t xml:space="preserve">2, которая будет </w:t>
      </w:r>
      <w:r w:rsidRPr="006679F2">
        <w:rPr>
          <w:sz w:val="24"/>
        </w:rPr>
        <w:t>выведен</w:t>
      </w:r>
      <w:r w:rsidR="0008402A" w:rsidRPr="006679F2">
        <w:rPr>
          <w:sz w:val="24"/>
        </w:rPr>
        <w:t>а</w:t>
      </w:r>
      <w:r w:rsidRPr="006679F2">
        <w:rPr>
          <w:sz w:val="24"/>
        </w:rPr>
        <w:t xml:space="preserve"> в хол</w:t>
      </w:r>
      <w:r w:rsidR="0008402A" w:rsidRPr="006679F2">
        <w:rPr>
          <w:sz w:val="24"/>
        </w:rPr>
        <w:t>одный резерв к расчетному сроку</w:t>
      </w:r>
      <w:r w:rsidRPr="006679F2">
        <w:rPr>
          <w:sz w:val="24"/>
        </w:rPr>
        <w:t>, потребителей нового квартала 01.06.01 и проектируемых ВОС. Строительство котельной</w:t>
      </w:r>
      <w:r w:rsidR="0008402A" w:rsidRPr="006679F2">
        <w:rPr>
          <w:sz w:val="24"/>
        </w:rPr>
        <w:t xml:space="preserve"> осуществить в 2023 – 2024 г.г.;</w:t>
      </w:r>
    </w:p>
    <w:p w14:paraId="33E551B3" w14:textId="4770D5C1" w:rsidR="00EC0832" w:rsidRPr="006679F2" w:rsidRDefault="00EC0832" w:rsidP="00EC0832">
      <w:pPr>
        <w:pStyle w:val="af3"/>
        <w:numPr>
          <w:ilvl w:val="0"/>
          <w:numId w:val="106"/>
        </w:numPr>
        <w:tabs>
          <w:tab w:val="left" w:pos="993"/>
        </w:tabs>
        <w:ind w:left="0" w:firstLine="709"/>
        <w:rPr>
          <w:sz w:val="24"/>
        </w:rPr>
      </w:pPr>
      <w:r w:rsidRPr="006679F2">
        <w:rPr>
          <w:sz w:val="24"/>
        </w:rPr>
        <w:t>строительство новых (для подключения перспективных потребителей) и реконструкция существующих тепловых сетей.</w:t>
      </w:r>
    </w:p>
    <w:p w14:paraId="6572B197" w14:textId="73DE87B5" w:rsidR="0008402A" w:rsidRPr="006679F2" w:rsidRDefault="0008402A" w:rsidP="00EC0832">
      <w:pPr>
        <w:pStyle w:val="af3"/>
        <w:tabs>
          <w:tab w:val="left" w:pos="993"/>
        </w:tabs>
        <w:ind w:left="709"/>
        <w:rPr>
          <w:sz w:val="24"/>
        </w:rPr>
      </w:pPr>
    </w:p>
    <w:p w14:paraId="5EE2BAEA" w14:textId="41771F3D" w:rsidR="00EC0832" w:rsidRPr="006679F2" w:rsidRDefault="00EC0832" w:rsidP="00EC0832">
      <w:pPr>
        <w:ind w:left="5" w:firstLine="704"/>
        <w:contextualSpacing/>
        <w:jc w:val="both"/>
      </w:pPr>
      <w:r w:rsidRPr="006679F2">
        <w:rPr>
          <w:rFonts w:eastAsia="SimSun"/>
          <w:lang w:eastAsia="zh-CN"/>
        </w:rPr>
        <w:t xml:space="preserve">В с. </w:t>
      </w:r>
      <w:r w:rsidRPr="006679F2">
        <w:t>Ванзеват:</w:t>
      </w:r>
    </w:p>
    <w:p w14:paraId="3B297DAC" w14:textId="77777777" w:rsidR="00EC0832" w:rsidRPr="006679F2" w:rsidRDefault="00EC0832" w:rsidP="00EC0832">
      <w:pPr>
        <w:ind w:left="5" w:firstLine="704"/>
        <w:contextualSpacing/>
        <w:jc w:val="both"/>
      </w:pPr>
      <w:r w:rsidRPr="006679F2">
        <w:t>В с. Ванзеват предусмотрены следующие мероприятия по реконструкции и развитию системы теплоснабжения:</w:t>
      </w:r>
    </w:p>
    <w:p w14:paraId="41C70115" w14:textId="4EF06F7E" w:rsidR="00EC0832" w:rsidRPr="006679F2" w:rsidRDefault="00EC0832" w:rsidP="00EC0832">
      <w:pPr>
        <w:pStyle w:val="af3"/>
        <w:numPr>
          <w:ilvl w:val="0"/>
          <w:numId w:val="106"/>
        </w:numPr>
        <w:tabs>
          <w:tab w:val="left" w:pos="993"/>
        </w:tabs>
        <w:ind w:left="0" w:firstLine="709"/>
        <w:rPr>
          <w:sz w:val="24"/>
        </w:rPr>
      </w:pPr>
      <w:r w:rsidRPr="006679F2">
        <w:rPr>
          <w:sz w:val="24"/>
        </w:rPr>
        <w:t>строительс</w:t>
      </w:r>
      <w:r w:rsidR="007449F8" w:rsidRPr="006679F2">
        <w:rPr>
          <w:sz w:val="24"/>
        </w:rPr>
        <w:t xml:space="preserve">тво автоматизированной блочной </w:t>
      </w:r>
      <w:r w:rsidRPr="006679F2">
        <w:rPr>
          <w:sz w:val="24"/>
        </w:rPr>
        <w:t xml:space="preserve">котельной мощностью 2,05 Гкал/ч </w:t>
      </w:r>
      <w:r w:rsidR="0002597F" w:rsidRPr="006679F2">
        <w:rPr>
          <w:sz w:val="24"/>
        </w:rPr>
        <w:t xml:space="preserve">в 2026 году </w:t>
      </w:r>
      <w:r w:rsidRPr="006679F2">
        <w:rPr>
          <w:sz w:val="24"/>
        </w:rPr>
        <w:t xml:space="preserve">для теплоснабжения общественных, административных и жилых зданий; </w:t>
      </w:r>
    </w:p>
    <w:p w14:paraId="0A81550E" w14:textId="44D13802" w:rsidR="00EC0832" w:rsidRPr="006679F2" w:rsidRDefault="00EC0832" w:rsidP="00EC0832">
      <w:pPr>
        <w:pStyle w:val="af3"/>
        <w:numPr>
          <w:ilvl w:val="0"/>
          <w:numId w:val="106"/>
        </w:numPr>
        <w:tabs>
          <w:tab w:val="left" w:pos="993"/>
        </w:tabs>
        <w:ind w:left="0" w:firstLine="709"/>
        <w:rPr>
          <w:sz w:val="24"/>
        </w:rPr>
      </w:pPr>
      <w:r w:rsidRPr="006679F2">
        <w:rPr>
          <w:sz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6679F2">
          <w:rPr>
            <w:sz w:val="24"/>
          </w:rPr>
          <w:t>108 мм</w:t>
        </w:r>
      </w:smartTag>
      <w:r w:rsidRPr="006679F2">
        <w:rPr>
          <w:sz w:val="24"/>
        </w:rPr>
        <w:t xml:space="preserve">, протяженностью в двухтрубном исполнении </w:t>
      </w:r>
      <w:smartTag w:uri="urn:schemas-microsoft-com:office:smarttags" w:element="metricconverter">
        <w:smartTagPr>
          <w:attr w:name="ProductID" w:val="0,712 км"/>
        </w:smartTagPr>
        <w:r w:rsidRPr="006679F2">
          <w:rPr>
            <w:sz w:val="24"/>
          </w:rPr>
          <w:t>0,712 км</w:t>
        </w:r>
      </w:smartTag>
      <w:r w:rsidRPr="006679F2">
        <w:rPr>
          <w:sz w:val="24"/>
        </w:rPr>
        <w:t>;</w:t>
      </w:r>
    </w:p>
    <w:p w14:paraId="1EA8A612" w14:textId="4FF4CD9F" w:rsidR="00EC0832" w:rsidRPr="006679F2" w:rsidRDefault="00EC0832" w:rsidP="00EC0832">
      <w:pPr>
        <w:pStyle w:val="af3"/>
        <w:numPr>
          <w:ilvl w:val="0"/>
          <w:numId w:val="106"/>
        </w:numPr>
        <w:tabs>
          <w:tab w:val="left" w:pos="993"/>
        </w:tabs>
        <w:ind w:left="0" w:firstLine="709"/>
        <w:rPr>
          <w:sz w:val="24"/>
        </w:rPr>
      </w:pPr>
      <w:r w:rsidRPr="006679F2">
        <w:rPr>
          <w:sz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4F78D047" w14:textId="77777777" w:rsidR="00EC0832" w:rsidRPr="006679F2" w:rsidRDefault="00EC0832" w:rsidP="00EC0832">
      <w:pPr>
        <w:pStyle w:val="af3"/>
        <w:tabs>
          <w:tab w:val="left" w:pos="993"/>
        </w:tabs>
        <w:ind w:left="709"/>
        <w:rPr>
          <w:sz w:val="24"/>
        </w:rPr>
      </w:pPr>
    </w:p>
    <w:p w14:paraId="46F7CBEB" w14:textId="27FD4614" w:rsidR="00EC0832" w:rsidRPr="006679F2" w:rsidRDefault="00EC0832" w:rsidP="00EC0832">
      <w:pPr>
        <w:ind w:left="5" w:firstLine="704"/>
        <w:contextualSpacing/>
        <w:jc w:val="both"/>
      </w:pPr>
      <w:r w:rsidRPr="006679F2">
        <w:rPr>
          <w:rFonts w:eastAsia="SimSun"/>
          <w:lang w:eastAsia="zh-CN"/>
        </w:rPr>
        <w:t xml:space="preserve">В д. </w:t>
      </w:r>
      <w:r w:rsidRPr="006679F2">
        <w:t>Пашторы:</w:t>
      </w:r>
    </w:p>
    <w:p w14:paraId="2B56C5DF" w14:textId="77777777" w:rsidR="00EC0832" w:rsidRPr="006679F2" w:rsidRDefault="00EC0832" w:rsidP="00EC0832">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д. Пашторы:</w:t>
      </w:r>
    </w:p>
    <w:p w14:paraId="3AF1CB23" w14:textId="3EC7A4BF" w:rsidR="00EC0832" w:rsidRPr="006679F2" w:rsidRDefault="00EC0832" w:rsidP="00EC0832">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690AD05C" w14:textId="0A0873C5" w:rsidR="00EC0832" w:rsidRPr="006679F2" w:rsidRDefault="00EC0832" w:rsidP="00EC0832">
      <w:pPr>
        <w:pStyle w:val="af3"/>
        <w:numPr>
          <w:ilvl w:val="0"/>
          <w:numId w:val="106"/>
        </w:numPr>
        <w:tabs>
          <w:tab w:val="left" w:pos="993"/>
        </w:tabs>
        <w:ind w:left="0" w:firstLine="709"/>
        <w:rPr>
          <w:sz w:val="24"/>
        </w:rPr>
      </w:pPr>
      <w:r w:rsidRPr="006679F2">
        <w:rPr>
          <w:sz w:val="24"/>
        </w:rPr>
        <w:t xml:space="preserve">мощностью 15 кВт </w:t>
      </w:r>
      <w:r w:rsidR="0002597F" w:rsidRPr="006679F2">
        <w:rPr>
          <w:sz w:val="24"/>
        </w:rPr>
        <w:t>–</w:t>
      </w:r>
      <w:r w:rsidRPr="006679F2">
        <w:rPr>
          <w:sz w:val="24"/>
        </w:rPr>
        <w:t xml:space="preserve"> 2 шт.;</w:t>
      </w:r>
    </w:p>
    <w:p w14:paraId="5EE840AC" w14:textId="13BA2275" w:rsidR="00EC0832" w:rsidRPr="006679F2" w:rsidRDefault="00EC0832" w:rsidP="00EC0832">
      <w:pPr>
        <w:pStyle w:val="af3"/>
        <w:numPr>
          <w:ilvl w:val="0"/>
          <w:numId w:val="106"/>
        </w:numPr>
        <w:tabs>
          <w:tab w:val="left" w:pos="993"/>
        </w:tabs>
        <w:ind w:left="0" w:firstLine="709"/>
        <w:rPr>
          <w:sz w:val="24"/>
        </w:rPr>
      </w:pPr>
      <w:r w:rsidRPr="006679F2">
        <w:rPr>
          <w:sz w:val="24"/>
        </w:rPr>
        <w:t xml:space="preserve">мощностью 30 кВт </w:t>
      </w:r>
      <w:r w:rsidR="0002597F" w:rsidRPr="006679F2">
        <w:rPr>
          <w:sz w:val="24"/>
        </w:rPr>
        <w:t>–</w:t>
      </w:r>
      <w:r w:rsidRPr="006679F2">
        <w:rPr>
          <w:sz w:val="24"/>
        </w:rPr>
        <w:t xml:space="preserve"> 2 шт;</w:t>
      </w:r>
    </w:p>
    <w:p w14:paraId="0F05EBDE" w14:textId="0B63169F" w:rsidR="00EC0832" w:rsidRPr="006679F2" w:rsidRDefault="00EC0832" w:rsidP="00EC0832">
      <w:pPr>
        <w:pStyle w:val="af3"/>
        <w:numPr>
          <w:ilvl w:val="0"/>
          <w:numId w:val="106"/>
        </w:numPr>
        <w:tabs>
          <w:tab w:val="left" w:pos="993"/>
        </w:tabs>
        <w:ind w:left="0" w:firstLine="709"/>
        <w:rPr>
          <w:sz w:val="24"/>
        </w:rPr>
      </w:pPr>
      <w:r w:rsidRPr="006679F2">
        <w:rPr>
          <w:sz w:val="24"/>
        </w:rPr>
        <w:t>мощностью 50 кВт – 3 шт.</w:t>
      </w:r>
    </w:p>
    <w:p w14:paraId="5AD2F948" w14:textId="77777777" w:rsidR="00EC0832" w:rsidRPr="006679F2" w:rsidRDefault="00EC0832" w:rsidP="00EC0832">
      <w:pPr>
        <w:ind w:left="5" w:firstLine="704"/>
        <w:contextualSpacing/>
        <w:jc w:val="both"/>
        <w:rPr>
          <w:rFonts w:eastAsia="SimSun"/>
          <w:lang w:eastAsia="zh-CN"/>
        </w:rPr>
      </w:pPr>
    </w:p>
    <w:p w14:paraId="71364DE8" w14:textId="52BA942A" w:rsidR="00EC0832" w:rsidRPr="006679F2" w:rsidRDefault="00EC0832" w:rsidP="00EC0832">
      <w:pPr>
        <w:ind w:left="5" w:firstLine="704"/>
        <w:contextualSpacing/>
        <w:jc w:val="both"/>
      </w:pPr>
      <w:r w:rsidRPr="006679F2">
        <w:rPr>
          <w:rFonts w:eastAsia="SimSun"/>
          <w:lang w:eastAsia="zh-CN"/>
        </w:rPr>
        <w:t xml:space="preserve">В с. </w:t>
      </w:r>
      <w:r w:rsidRPr="006679F2">
        <w:t>Тугияны:</w:t>
      </w:r>
    </w:p>
    <w:p w14:paraId="4B57A834" w14:textId="77777777" w:rsidR="00EC0832" w:rsidRPr="006679F2" w:rsidRDefault="00EC0832" w:rsidP="00EC0832">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с. Тугияны:</w:t>
      </w:r>
    </w:p>
    <w:p w14:paraId="7CDCB485" w14:textId="4D0C525F" w:rsidR="00EC0832" w:rsidRPr="006679F2" w:rsidRDefault="00EC0832" w:rsidP="00EC0832">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3A064628" w14:textId="6F799DC7" w:rsidR="00EC0832" w:rsidRPr="006679F2" w:rsidRDefault="00EC0832" w:rsidP="00EC0832">
      <w:pPr>
        <w:pStyle w:val="af3"/>
        <w:numPr>
          <w:ilvl w:val="0"/>
          <w:numId w:val="106"/>
        </w:numPr>
        <w:tabs>
          <w:tab w:val="left" w:pos="993"/>
        </w:tabs>
        <w:ind w:left="0" w:firstLine="709"/>
        <w:rPr>
          <w:sz w:val="24"/>
        </w:rPr>
      </w:pPr>
      <w:r w:rsidRPr="006679F2">
        <w:rPr>
          <w:sz w:val="24"/>
        </w:rPr>
        <w:t xml:space="preserve">мощностью 15 кВт </w:t>
      </w:r>
      <w:r w:rsidR="0002597F" w:rsidRPr="006679F2">
        <w:rPr>
          <w:sz w:val="24"/>
        </w:rPr>
        <w:t>–</w:t>
      </w:r>
      <w:r w:rsidRPr="006679F2">
        <w:rPr>
          <w:sz w:val="24"/>
        </w:rPr>
        <w:t xml:space="preserve"> 3 шт.;</w:t>
      </w:r>
    </w:p>
    <w:p w14:paraId="1DBE3F7B" w14:textId="021FD701" w:rsidR="00EC0832" w:rsidRPr="006679F2" w:rsidRDefault="00EC0832" w:rsidP="00EC0832">
      <w:pPr>
        <w:pStyle w:val="af3"/>
        <w:numPr>
          <w:ilvl w:val="0"/>
          <w:numId w:val="106"/>
        </w:numPr>
        <w:tabs>
          <w:tab w:val="left" w:pos="993"/>
        </w:tabs>
        <w:ind w:left="0" w:firstLine="709"/>
        <w:rPr>
          <w:sz w:val="24"/>
        </w:rPr>
      </w:pPr>
      <w:r w:rsidRPr="006679F2">
        <w:rPr>
          <w:sz w:val="24"/>
        </w:rPr>
        <w:t xml:space="preserve">мощностью 30 кВт </w:t>
      </w:r>
      <w:r w:rsidR="0002597F" w:rsidRPr="006679F2">
        <w:rPr>
          <w:sz w:val="24"/>
        </w:rPr>
        <w:t>–</w:t>
      </w:r>
      <w:r w:rsidRPr="006679F2">
        <w:rPr>
          <w:sz w:val="24"/>
        </w:rPr>
        <w:t xml:space="preserve"> 3 шт;</w:t>
      </w:r>
    </w:p>
    <w:p w14:paraId="26960815" w14:textId="3820F56C" w:rsidR="00EC0832" w:rsidRPr="006679F2" w:rsidRDefault="00EC0832" w:rsidP="00EC0832">
      <w:pPr>
        <w:pStyle w:val="af3"/>
        <w:numPr>
          <w:ilvl w:val="0"/>
          <w:numId w:val="106"/>
        </w:numPr>
        <w:tabs>
          <w:tab w:val="left" w:pos="993"/>
        </w:tabs>
        <w:ind w:left="0" w:firstLine="709"/>
        <w:rPr>
          <w:sz w:val="24"/>
        </w:rPr>
      </w:pPr>
      <w:r w:rsidRPr="006679F2">
        <w:rPr>
          <w:sz w:val="24"/>
        </w:rPr>
        <w:t>мощностью 50 кВт – 2 шт.</w:t>
      </w:r>
    </w:p>
    <w:p w14:paraId="64C0E285" w14:textId="068C3D00" w:rsidR="00EC0832" w:rsidRPr="006679F2" w:rsidRDefault="00EC0832" w:rsidP="00EC0832">
      <w:pPr>
        <w:pStyle w:val="af3"/>
        <w:numPr>
          <w:ilvl w:val="0"/>
          <w:numId w:val="106"/>
        </w:numPr>
        <w:tabs>
          <w:tab w:val="left" w:pos="993"/>
        </w:tabs>
        <w:ind w:left="0" w:firstLine="709"/>
        <w:rPr>
          <w:sz w:val="24"/>
        </w:rPr>
      </w:pPr>
      <w:r w:rsidRPr="006679F2">
        <w:rPr>
          <w:sz w:val="24"/>
        </w:rPr>
        <w:t>мощностью 100 кВт – 2 шт.</w:t>
      </w:r>
    </w:p>
    <w:p w14:paraId="3B091694" w14:textId="43D9DC04" w:rsidR="00EC0832" w:rsidRPr="006679F2" w:rsidRDefault="00EC0832" w:rsidP="00EC0832">
      <w:pPr>
        <w:pStyle w:val="af3"/>
        <w:tabs>
          <w:tab w:val="left" w:pos="993"/>
        </w:tabs>
        <w:ind w:left="709"/>
        <w:rPr>
          <w:sz w:val="24"/>
        </w:rPr>
      </w:pPr>
    </w:p>
    <w:p w14:paraId="1B6DF63C" w14:textId="3D8D0CEE" w:rsidR="0002597F" w:rsidRPr="006679F2" w:rsidRDefault="0002597F" w:rsidP="0002597F">
      <w:pPr>
        <w:ind w:left="5" w:firstLine="704"/>
        <w:contextualSpacing/>
        <w:jc w:val="both"/>
      </w:pPr>
      <w:r w:rsidRPr="006679F2">
        <w:t xml:space="preserve">Вариант </w:t>
      </w:r>
      <w:r w:rsidR="004D1928" w:rsidRPr="006679F2">
        <w:t>2</w:t>
      </w:r>
      <w:r w:rsidRPr="006679F2">
        <w:t>:</w:t>
      </w:r>
    </w:p>
    <w:p w14:paraId="648C2BAB" w14:textId="77777777" w:rsidR="0002597F" w:rsidRPr="006679F2" w:rsidRDefault="0002597F" w:rsidP="0002597F">
      <w:pPr>
        <w:ind w:left="5" w:firstLine="704"/>
        <w:contextualSpacing/>
        <w:jc w:val="both"/>
      </w:pPr>
      <w:r w:rsidRPr="006679F2">
        <w:t>Оценив производительность и износ котлоагрегатов существующих источников теплоснабжения, Схемой предлагается следующее:</w:t>
      </w:r>
    </w:p>
    <w:p w14:paraId="70743116" w14:textId="77777777" w:rsidR="0002597F" w:rsidRPr="006679F2" w:rsidRDefault="0002597F" w:rsidP="0002597F">
      <w:pPr>
        <w:ind w:left="5" w:firstLine="704"/>
        <w:contextualSpacing/>
        <w:jc w:val="both"/>
      </w:pPr>
      <w:r w:rsidRPr="006679F2">
        <w:t>в с. Полноват:</w:t>
      </w:r>
    </w:p>
    <w:p w14:paraId="348BFD66" w14:textId="77777777" w:rsidR="0002597F" w:rsidRPr="006679F2" w:rsidRDefault="0002597F" w:rsidP="0002597F">
      <w:pPr>
        <w:pStyle w:val="af3"/>
        <w:numPr>
          <w:ilvl w:val="0"/>
          <w:numId w:val="106"/>
        </w:numPr>
        <w:tabs>
          <w:tab w:val="left" w:pos="993"/>
        </w:tabs>
        <w:ind w:left="0" w:firstLine="709"/>
        <w:rPr>
          <w:sz w:val="24"/>
        </w:rPr>
      </w:pPr>
      <w:r w:rsidRPr="006679F2">
        <w:rPr>
          <w:sz w:val="24"/>
        </w:rPr>
        <w:t xml:space="preserve">в связи с тем, что износ котлоагрегатов котельной № 2 к 2023-2028 годам составит более 60%, вывести ее в холодный резерв на расчетный срок; </w:t>
      </w:r>
    </w:p>
    <w:p w14:paraId="7984F4D0" w14:textId="77777777" w:rsidR="0002597F" w:rsidRPr="006679F2" w:rsidRDefault="0002597F" w:rsidP="0002597F">
      <w:pPr>
        <w:pStyle w:val="af3"/>
        <w:numPr>
          <w:ilvl w:val="0"/>
          <w:numId w:val="106"/>
        </w:numPr>
        <w:tabs>
          <w:tab w:val="left" w:pos="993"/>
        </w:tabs>
        <w:ind w:left="0" w:firstLine="709"/>
        <w:rPr>
          <w:sz w:val="24"/>
        </w:rPr>
      </w:pPr>
      <w:r w:rsidRPr="006679F2">
        <w:rPr>
          <w:sz w:val="24"/>
        </w:rPr>
        <w:t>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расчетному сроку, потребителей нового квартала 01.06.01 и проектируемых ВОС. Строительство котельной осуществить в 2023 – 2024 г.г.;</w:t>
      </w:r>
    </w:p>
    <w:p w14:paraId="7CB0C9B1" w14:textId="77777777" w:rsidR="0002597F" w:rsidRPr="006679F2" w:rsidRDefault="0002597F" w:rsidP="0002597F">
      <w:pPr>
        <w:pStyle w:val="af3"/>
        <w:numPr>
          <w:ilvl w:val="0"/>
          <w:numId w:val="106"/>
        </w:numPr>
        <w:tabs>
          <w:tab w:val="left" w:pos="993"/>
        </w:tabs>
        <w:ind w:left="0" w:firstLine="709"/>
        <w:rPr>
          <w:sz w:val="24"/>
        </w:rPr>
      </w:pPr>
      <w:r w:rsidRPr="006679F2">
        <w:rPr>
          <w:sz w:val="24"/>
        </w:rPr>
        <w:t>строительство новых (для подключения перспективных потребителей) и реконструкция существующих тепловых сетей.</w:t>
      </w:r>
    </w:p>
    <w:p w14:paraId="25368E81" w14:textId="77777777" w:rsidR="0002597F" w:rsidRPr="006679F2" w:rsidRDefault="0002597F" w:rsidP="0002597F">
      <w:pPr>
        <w:pStyle w:val="af3"/>
        <w:tabs>
          <w:tab w:val="left" w:pos="993"/>
        </w:tabs>
        <w:ind w:left="709"/>
        <w:rPr>
          <w:sz w:val="24"/>
        </w:rPr>
      </w:pPr>
    </w:p>
    <w:p w14:paraId="3905A070" w14:textId="77777777" w:rsidR="0002597F" w:rsidRPr="006679F2" w:rsidRDefault="0002597F" w:rsidP="0002597F">
      <w:pPr>
        <w:ind w:left="5" w:firstLine="704"/>
        <w:contextualSpacing/>
        <w:jc w:val="both"/>
      </w:pPr>
      <w:r w:rsidRPr="006679F2">
        <w:rPr>
          <w:rFonts w:eastAsia="SimSun"/>
          <w:lang w:eastAsia="zh-CN"/>
        </w:rPr>
        <w:lastRenderedPageBreak/>
        <w:t xml:space="preserve">В с. </w:t>
      </w:r>
      <w:r w:rsidRPr="006679F2">
        <w:t>Ванзеват:</w:t>
      </w:r>
    </w:p>
    <w:p w14:paraId="27E8BDA8" w14:textId="77777777" w:rsidR="0002597F" w:rsidRPr="006679F2" w:rsidRDefault="0002597F" w:rsidP="0002597F">
      <w:pPr>
        <w:ind w:left="5" w:firstLine="704"/>
        <w:contextualSpacing/>
        <w:jc w:val="both"/>
      </w:pPr>
      <w:r w:rsidRPr="006679F2">
        <w:t>В с. Ванзеват предусмотрены следующие мероприятия по реконструкции и развитию системы теплоснабжения:</w:t>
      </w:r>
    </w:p>
    <w:p w14:paraId="26C0AF1F" w14:textId="51105E60" w:rsidR="0002597F" w:rsidRPr="006679F2" w:rsidRDefault="0002597F" w:rsidP="0002597F">
      <w:pPr>
        <w:pStyle w:val="af3"/>
        <w:numPr>
          <w:ilvl w:val="0"/>
          <w:numId w:val="106"/>
        </w:numPr>
        <w:tabs>
          <w:tab w:val="left" w:pos="993"/>
        </w:tabs>
        <w:ind w:left="0" w:firstLine="709"/>
        <w:rPr>
          <w:sz w:val="24"/>
        </w:rPr>
      </w:pPr>
      <w:r w:rsidRPr="006679F2">
        <w:rPr>
          <w:sz w:val="24"/>
        </w:rPr>
        <w:t>строитель</w:t>
      </w:r>
      <w:r w:rsidR="007449F8" w:rsidRPr="006679F2">
        <w:rPr>
          <w:sz w:val="24"/>
        </w:rPr>
        <w:t>ство автоматизированной блочной</w:t>
      </w:r>
      <w:r w:rsidRPr="006679F2">
        <w:rPr>
          <w:sz w:val="24"/>
        </w:rPr>
        <w:t xml:space="preserve"> котельной мощностью 2,05 Гкал/ч в 2026 году для теплоснабжения общественных, административных и жилых зданий; </w:t>
      </w:r>
    </w:p>
    <w:p w14:paraId="490B10FA" w14:textId="77777777" w:rsidR="0002597F" w:rsidRPr="006679F2" w:rsidRDefault="0002597F" w:rsidP="0002597F">
      <w:pPr>
        <w:pStyle w:val="af3"/>
        <w:numPr>
          <w:ilvl w:val="0"/>
          <w:numId w:val="106"/>
        </w:numPr>
        <w:tabs>
          <w:tab w:val="left" w:pos="993"/>
        </w:tabs>
        <w:ind w:left="0" w:firstLine="709"/>
        <w:rPr>
          <w:sz w:val="24"/>
        </w:rPr>
      </w:pPr>
      <w:r w:rsidRPr="006679F2">
        <w:rPr>
          <w:sz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6679F2">
          <w:rPr>
            <w:sz w:val="24"/>
          </w:rPr>
          <w:t>108 мм</w:t>
        </w:r>
      </w:smartTag>
      <w:r w:rsidRPr="006679F2">
        <w:rPr>
          <w:sz w:val="24"/>
        </w:rPr>
        <w:t xml:space="preserve">, протяженностью в двухтрубном исполнении </w:t>
      </w:r>
      <w:smartTag w:uri="urn:schemas-microsoft-com:office:smarttags" w:element="metricconverter">
        <w:smartTagPr>
          <w:attr w:name="ProductID" w:val="0,712 км"/>
        </w:smartTagPr>
        <w:r w:rsidRPr="006679F2">
          <w:rPr>
            <w:sz w:val="24"/>
          </w:rPr>
          <w:t>0,712 км</w:t>
        </w:r>
      </w:smartTag>
      <w:r w:rsidRPr="006679F2">
        <w:rPr>
          <w:sz w:val="24"/>
        </w:rPr>
        <w:t>;</w:t>
      </w:r>
    </w:p>
    <w:p w14:paraId="4897230F" w14:textId="77777777" w:rsidR="0002597F" w:rsidRPr="006679F2" w:rsidRDefault="0002597F" w:rsidP="0002597F">
      <w:pPr>
        <w:pStyle w:val="af3"/>
        <w:numPr>
          <w:ilvl w:val="0"/>
          <w:numId w:val="106"/>
        </w:numPr>
        <w:tabs>
          <w:tab w:val="left" w:pos="993"/>
        </w:tabs>
        <w:ind w:left="0" w:firstLine="709"/>
        <w:rPr>
          <w:sz w:val="24"/>
        </w:rPr>
      </w:pPr>
      <w:r w:rsidRPr="006679F2">
        <w:rPr>
          <w:sz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6928C0ED" w14:textId="77777777" w:rsidR="0002597F" w:rsidRPr="006679F2" w:rsidRDefault="0002597F" w:rsidP="0002597F">
      <w:pPr>
        <w:pStyle w:val="af3"/>
        <w:tabs>
          <w:tab w:val="left" w:pos="993"/>
        </w:tabs>
        <w:ind w:left="709"/>
        <w:rPr>
          <w:sz w:val="24"/>
        </w:rPr>
      </w:pPr>
    </w:p>
    <w:p w14:paraId="5B7E3311" w14:textId="77777777" w:rsidR="0002597F" w:rsidRPr="006679F2" w:rsidRDefault="0002597F" w:rsidP="0002597F">
      <w:pPr>
        <w:ind w:left="5" w:firstLine="704"/>
        <w:contextualSpacing/>
        <w:jc w:val="both"/>
      </w:pPr>
      <w:r w:rsidRPr="006679F2">
        <w:rPr>
          <w:rFonts w:eastAsia="SimSun"/>
          <w:lang w:eastAsia="zh-CN"/>
        </w:rPr>
        <w:t xml:space="preserve">В д. </w:t>
      </w:r>
      <w:r w:rsidRPr="006679F2">
        <w:t>Пашторы:</w:t>
      </w:r>
    </w:p>
    <w:p w14:paraId="1379ED64" w14:textId="77777777" w:rsidR="0002597F" w:rsidRPr="006679F2" w:rsidRDefault="0002597F" w:rsidP="0002597F">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д. Пашторы:</w:t>
      </w:r>
    </w:p>
    <w:p w14:paraId="38DF9FCF" w14:textId="22D8281B" w:rsidR="0002597F" w:rsidRPr="006679F2" w:rsidRDefault="004D1928" w:rsidP="0002597F">
      <w:pPr>
        <w:pStyle w:val="af3"/>
        <w:numPr>
          <w:ilvl w:val="0"/>
          <w:numId w:val="106"/>
        </w:numPr>
        <w:tabs>
          <w:tab w:val="left" w:pos="993"/>
        </w:tabs>
        <w:ind w:left="0" w:firstLine="709"/>
        <w:rPr>
          <w:sz w:val="24"/>
        </w:rPr>
      </w:pPr>
      <w:r w:rsidRPr="006679F2">
        <w:rPr>
          <w:sz w:val="24"/>
        </w:rPr>
        <w:t>строительство БМК 0,3 МВт на СУГ</w:t>
      </w:r>
    </w:p>
    <w:p w14:paraId="598759CA" w14:textId="7A234F1A" w:rsidR="004D1928" w:rsidRPr="006679F2" w:rsidRDefault="004D1928" w:rsidP="0002597F">
      <w:pPr>
        <w:pStyle w:val="af3"/>
        <w:numPr>
          <w:ilvl w:val="0"/>
          <w:numId w:val="106"/>
        </w:numPr>
        <w:tabs>
          <w:tab w:val="left" w:pos="993"/>
        </w:tabs>
        <w:ind w:left="0" w:firstLine="709"/>
        <w:rPr>
          <w:sz w:val="24"/>
        </w:rPr>
      </w:pPr>
      <w:r w:rsidRPr="006679F2">
        <w:rPr>
          <w:sz w:val="24"/>
        </w:rPr>
        <w:t>строительство сетей теплоснабжения в двухтрубном исполнении 0,24 км</w:t>
      </w:r>
    </w:p>
    <w:p w14:paraId="7602A03D" w14:textId="77777777" w:rsidR="0002597F" w:rsidRPr="006679F2" w:rsidRDefault="0002597F" w:rsidP="0002597F">
      <w:pPr>
        <w:ind w:left="5" w:firstLine="704"/>
        <w:contextualSpacing/>
        <w:jc w:val="both"/>
        <w:rPr>
          <w:rFonts w:eastAsia="SimSun"/>
          <w:lang w:eastAsia="zh-CN"/>
        </w:rPr>
      </w:pPr>
    </w:p>
    <w:p w14:paraId="5DCA2E68" w14:textId="77777777" w:rsidR="0002597F" w:rsidRPr="006679F2" w:rsidRDefault="0002597F" w:rsidP="0002597F">
      <w:pPr>
        <w:ind w:left="5" w:firstLine="704"/>
        <w:contextualSpacing/>
        <w:jc w:val="both"/>
      </w:pPr>
      <w:r w:rsidRPr="006679F2">
        <w:rPr>
          <w:rFonts w:eastAsia="SimSun"/>
          <w:lang w:eastAsia="zh-CN"/>
        </w:rPr>
        <w:t xml:space="preserve">В с. </w:t>
      </w:r>
      <w:r w:rsidRPr="006679F2">
        <w:t>Тугияны:</w:t>
      </w:r>
    </w:p>
    <w:p w14:paraId="30633B80" w14:textId="77777777" w:rsidR="0002597F" w:rsidRPr="006679F2" w:rsidRDefault="0002597F" w:rsidP="0002597F">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с. Тугияны:</w:t>
      </w:r>
    </w:p>
    <w:p w14:paraId="24AA8410" w14:textId="4409595B" w:rsidR="004D1928" w:rsidRPr="006679F2" w:rsidRDefault="004D1928" w:rsidP="004D1928">
      <w:pPr>
        <w:pStyle w:val="af3"/>
        <w:numPr>
          <w:ilvl w:val="0"/>
          <w:numId w:val="106"/>
        </w:numPr>
        <w:tabs>
          <w:tab w:val="left" w:pos="993"/>
        </w:tabs>
        <w:ind w:left="0" w:firstLine="709"/>
        <w:rPr>
          <w:sz w:val="24"/>
        </w:rPr>
      </w:pPr>
      <w:r w:rsidRPr="006679F2">
        <w:rPr>
          <w:sz w:val="24"/>
        </w:rPr>
        <w:t>строительство БМК 0,6 МВт на СУГ</w:t>
      </w:r>
    </w:p>
    <w:p w14:paraId="3C9930A8" w14:textId="7147BFF2" w:rsidR="004D1928" w:rsidRPr="006679F2" w:rsidRDefault="004D1928" w:rsidP="004D1928">
      <w:pPr>
        <w:pStyle w:val="af3"/>
        <w:numPr>
          <w:ilvl w:val="0"/>
          <w:numId w:val="106"/>
        </w:numPr>
        <w:tabs>
          <w:tab w:val="left" w:pos="993"/>
        </w:tabs>
        <w:ind w:left="0" w:firstLine="709"/>
        <w:rPr>
          <w:sz w:val="24"/>
        </w:rPr>
      </w:pPr>
      <w:r w:rsidRPr="006679F2">
        <w:rPr>
          <w:sz w:val="24"/>
        </w:rPr>
        <w:t>строительство сетей теплоснабжения в двухтрубном исполнении 0,38 км</w:t>
      </w:r>
    </w:p>
    <w:p w14:paraId="17DA6451" w14:textId="7FDC6567" w:rsidR="0002597F" w:rsidRPr="006679F2" w:rsidRDefault="0002597F" w:rsidP="00EC0832">
      <w:pPr>
        <w:pStyle w:val="af3"/>
        <w:tabs>
          <w:tab w:val="left" w:pos="993"/>
        </w:tabs>
        <w:ind w:left="709"/>
        <w:rPr>
          <w:sz w:val="24"/>
        </w:rPr>
      </w:pPr>
    </w:p>
    <w:p w14:paraId="6753BCCD" w14:textId="2032B7D6" w:rsidR="00835235" w:rsidRPr="006679F2" w:rsidRDefault="00835235" w:rsidP="00835235">
      <w:pPr>
        <w:ind w:left="5" w:firstLine="704"/>
        <w:contextualSpacing/>
        <w:jc w:val="both"/>
      </w:pPr>
      <w:r w:rsidRPr="006679F2">
        <w:t>Объ</w:t>
      </w:r>
      <w:r w:rsidR="00EC0832" w:rsidRPr="006679F2">
        <w:t>ё</w:t>
      </w:r>
      <w:r w:rsidRPr="006679F2">
        <w:t>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w:t>
      </w:r>
      <w:r w:rsidR="007D5A18" w:rsidRPr="006679F2">
        <w:t>ествующих сетей теплоснабжения.</w:t>
      </w:r>
    </w:p>
    <w:p w14:paraId="6643B3C9" w14:textId="77777777" w:rsidR="0008402A" w:rsidRPr="006679F2" w:rsidRDefault="0008402A" w:rsidP="00DE3A04">
      <w:pPr>
        <w:ind w:firstLine="709"/>
        <w:contextualSpacing/>
        <w:jc w:val="both"/>
        <w:rPr>
          <w:sz w:val="20"/>
          <w:szCs w:val="20"/>
        </w:rPr>
      </w:pPr>
    </w:p>
    <w:p w14:paraId="5348AA56" w14:textId="079518D7" w:rsidR="00AD41CC" w:rsidRPr="006679F2" w:rsidRDefault="00AD41CC" w:rsidP="00797F41">
      <w:pPr>
        <w:pStyle w:val="2"/>
        <w:tabs>
          <w:tab w:val="left" w:pos="1134"/>
        </w:tabs>
        <w:spacing w:before="0"/>
        <w:ind w:left="0" w:firstLine="709"/>
        <w:contextualSpacing/>
        <w:rPr>
          <w:rFonts w:cs="Times New Roman"/>
          <w:b w:val="0"/>
          <w:szCs w:val="24"/>
        </w:rPr>
      </w:pPr>
      <w:bookmarkStart w:id="552" w:name="_Toc524614841"/>
      <w:bookmarkStart w:id="553" w:name="_Toc524615057"/>
      <w:bookmarkStart w:id="554" w:name="_Toc28125329"/>
      <w:bookmarkStart w:id="555" w:name="_Toc42580618"/>
      <w:r w:rsidRPr="006679F2">
        <w:rPr>
          <w:rFonts w:cs="Times New Roman"/>
          <w:b w:val="0"/>
          <w:szCs w:val="24"/>
        </w:rPr>
        <w:t>Технико-экономическое сравнение вариантов перспективного развития системы теплоснабжения</w:t>
      </w:r>
      <w:bookmarkEnd w:id="552"/>
      <w:bookmarkEnd w:id="553"/>
      <w:bookmarkEnd w:id="554"/>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55"/>
    </w:p>
    <w:p w14:paraId="417C58CB" w14:textId="6CE69C4D" w:rsidR="00A91DA4" w:rsidRPr="006679F2" w:rsidRDefault="00A91DA4" w:rsidP="00797F41">
      <w:pPr>
        <w:tabs>
          <w:tab w:val="left" w:pos="1134"/>
        </w:tabs>
        <w:contextualSpacing/>
        <w:jc w:val="both"/>
      </w:pPr>
      <w:bookmarkStart w:id="556" w:name="_Hlk22216939"/>
    </w:p>
    <w:p w14:paraId="458BAEC0" w14:textId="4858504F" w:rsidR="00B435C8" w:rsidRPr="006679F2" w:rsidRDefault="00B435C8" w:rsidP="00B435C8">
      <w:pPr>
        <w:pStyle w:val="afffffffffffffffff7"/>
        <w:tabs>
          <w:tab w:val="left" w:pos="709"/>
        </w:tabs>
        <w:ind w:firstLine="709"/>
        <w:rPr>
          <w:u w:val="single"/>
        </w:rPr>
      </w:pPr>
      <w:bookmarkStart w:id="557" w:name="_Toc401822406"/>
      <w:bookmarkStart w:id="558" w:name="_Toc401824203"/>
      <w:bookmarkStart w:id="559" w:name="_Toc449527822"/>
      <w:bookmarkStart w:id="560" w:name="_Toc467142405"/>
      <w:r w:rsidRPr="006679F2">
        <w:rPr>
          <w:bCs/>
          <w:u w:val="single"/>
        </w:rPr>
        <w:t xml:space="preserve">Вариант </w:t>
      </w:r>
      <w:r w:rsidR="007449F8" w:rsidRPr="006679F2">
        <w:rPr>
          <w:bCs/>
          <w:u w:val="single"/>
        </w:rPr>
        <w:t xml:space="preserve">1 </w:t>
      </w:r>
      <w:r w:rsidR="000E7086" w:rsidRPr="006679F2">
        <w:rPr>
          <w:bCs/>
          <w:u w:val="single"/>
        </w:rPr>
        <w:t>перспективного развития системы теплоснабжения</w:t>
      </w:r>
      <w:r w:rsidRPr="006679F2">
        <w:rPr>
          <w:bCs/>
          <w:u w:val="single"/>
        </w:rPr>
        <w:t xml:space="preserve"> включает в себя реализацию следующих проектов:</w:t>
      </w:r>
    </w:p>
    <w:p w14:paraId="342DF160" w14:textId="77777777" w:rsidR="000E7086" w:rsidRPr="006679F2" w:rsidRDefault="000E7086" w:rsidP="000E7086">
      <w:pPr>
        <w:ind w:firstLine="709"/>
        <w:contextualSpacing/>
        <w:rPr>
          <w:sz w:val="20"/>
          <w:szCs w:val="20"/>
        </w:rPr>
      </w:pPr>
    </w:p>
    <w:p w14:paraId="6191BA34" w14:textId="16A7727F" w:rsidR="000E7086" w:rsidRPr="006679F2" w:rsidRDefault="000E7086" w:rsidP="000E7086">
      <w:pPr>
        <w:tabs>
          <w:tab w:val="left" w:pos="560"/>
        </w:tabs>
        <w:ind w:firstLine="709"/>
        <w:contextualSpacing/>
        <w:rPr>
          <w:rFonts w:eastAsia="Arial"/>
          <w:i/>
          <w:sz w:val="20"/>
          <w:szCs w:val="20"/>
        </w:rPr>
      </w:pPr>
      <w:r w:rsidRPr="006679F2">
        <w:rPr>
          <w:i/>
        </w:rPr>
        <w:t>По тепловым нагрузкам и их присоединению к действующим тепловым сетям:</w:t>
      </w:r>
    </w:p>
    <w:p w14:paraId="6F1FED4B" w14:textId="77777777" w:rsidR="008D486A" w:rsidRPr="006679F2" w:rsidRDefault="008D486A" w:rsidP="008D486A">
      <w:pPr>
        <w:pStyle w:val="af3"/>
        <w:numPr>
          <w:ilvl w:val="0"/>
          <w:numId w:val="108"/>
        </w:numPr>
        <w:tabs>
          <w:tab w:val="left" w:pos="993"/>
        </w:tabs>
        <w:ind w:left="0" w:firstLine="709"/>
        <w:rPr>
          <w:sz w:val="24"/>
          <w:szCs w:val="24"/>
        </w:rPr>
      </w:pPr>
      <w:r w:rsidRPr="006679F2">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36DF466A" w14:textId="77777777" w:rsidR="008D486A" w:rsidRPr="006679F2" w:rsidRDefault="008D486A" w:rsidP="008D486A">
      <w:pPr>
        <w:pStyle w:val="af3"/>
        <w:numPr>
          <w:ilvl w:val="0"/>
          <w:numId w:val="108"/>
        </w:numPr>
        <w:tabs>
          <w:tab w:val="left" w:pos="993"/>
        </w:tabs>
        <w:ind w:left="0" w:firstLine="709"/>
        <w:rPr>
          <w:sz w:val="24"/>
          <w:szCs w:val="24"/>
        </w:rPr>
      </w:pPr>
      <w:r w:rsidRPr="006679F2">
        <w:rPr>
          <w:sz w:val="24"/>
          <w:szCs w:val="24"/>
        </w:rPr>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14:paraId="2E9D2734" w14:textId="77777777" w:rsidR="008D486A" w:rsidRPr="006679F2" w:rsidRDefault="008D486A" w:rsidP="008D486A">
      <w:pPr>
        <w:pStyle w:val="af3"/>
        <w:numPr>
          <w:ilvl w:val="0"/>
          <w:numId w:val="108"/>
        </w:numPr>
        <w:tabs>
          <w:tab w:val="left" w:pos="993"/>
        </w:tabs>
        <w:ind w:left="0" w:firstLine="709"/>
        <w:rPr>
          <w:sz w:val="24"/>
          <w:szCs w:val="24"/>
        </w:rPr>
      </w:pPr>
      <w:r w:rsidRPr="006679F2">
        <w:rPr>
          <w:sz w:val="24"/>
          <w:szCs w:val="24"/>
        </w:rPr>
        <w:t>осуществляется изменение трассировки тепловых сетей с их реконструкцией;</w:t>
      </w:r>
    </w:p>
    <w:p w14:paraId="5DF5AF6F" w14:textId="77777777" w:rsidR="008D486A" w:rsidRPr="006679F2" w:rsidRDefault="008D486A" w:rsidP="008D486A">
      <w:pPr>
        <w:pStyle w:val="af3"/>
        <w:numPr>
          <w:ilvl w:val="0"/>
          <w:numId w:val="108"/>
        </w:numPr>
        <w:tabs>
          <w:tab w:val="left" w:pos="993"/>
        </w:tabs>
        <w:ind w:left="0" w:firstLine="709"/>
        <w:rPr>
          <w:sz w:val="24"/>
          <w:szCs w:val="24"/>
        </w:rPr>
      </w:pPr>
      <w:r w:rsidRPr="006679F2">
        <w:rPr>
          <w:sz w:val="24"/>
          <w:szCs w:val="24"/>
        </w:rPr>
        <w:t>новая тепловая нагрузка вне зоны действия тепловых сетей покрывается за счет строительства новых блочных котельных.</w:t>
      </w:r>
    </w:p>
    <w:p w14:paraId="2F867509" w14:textId="77777777" w:rsidR="000E7086" w:rsidRPr="006679F2" w:rsidRDefault="000E7086" w:rsidP="000E7086">
      <w:pPr>
        <w:ind w:firstLine="709"/>
        <w:contextualSpacing/>
        <w:rPr>
          <w:rFonts w:eastAsia="Arial"/>
          <w:sz w:val="20"/>
          <w:szCs w:val="20"/>
        </w:rPr>
      </w:pPr>
    </w:p>
    <w:p w14:paraId="5444AF89" w14:textId="6A15C9D5" w:rsidR="000E7086" w:rsidRPr="006679F2" w:rsidRDefault="000E7086" w:rsidP="000E7086">
      <w:pPr>
        <w:tabs>
          <w:tab w:val="left" w:pos="560"/>
        </w:tabs>
        <w:ind w:firstLine="709"/>
        <w:contextualSpacing/>
        <w:rPr>
          <w:rFonts w:eastAsia="Arial"/>
          <w:i/>
          <w:sz w:val="20"/>
          <w:szCs w:val="20"/>
        </w:rPr>
      </w:pPr>
      <w:r w:rsidRPr="006679F2">
        <w:rPr>
          <w:i/>
        </w:rPr>
        <w:t>По источникам тепловой энергии:</w:t>
      </w:r>
    </w:p>
    <w:p w14:paraId="45D9FD42" w14:textId="1E29A988" w:rsidR="008D486A" w:rsidRPr="006679F2" w:rsidRDefault="008D486A" w:rsidP="008D486A">
      <w:pPr>
        <w:pStyle w:val="af3"/>
        <w:numPr>
          <w:ilvl w:val="0"/>
          <w:numId w:val="107"/>
        </w:numPr>
        <w:tabs>
          <w:tab w:val="left" w:pos="993"/>
        </w:tabs>
        <w:ind w:left="0" w:firstLine="709"/>
        <w:rPr>
          <w:sz w:val="24"/>
          <w:szCs w:val="24"/>
        </w:rPr>
      </w:pPr>
      <w:r w:rsidRPr="006679F2">
        <w:rPr>
          <w:sz w:val="24"/>
          <w:szCs w:val="24"/>
        </w:rPr>
        <w:t>сохранение существующих источников тепловой энергии (котельная №</w:t>
      </w:r>
      <w:r w:rsidR="004D1928" w:rsidRPr="006679F2">
        <w:rPr>
          <w:sz w:val="24"/>
          <w:szCs w:val="24"/>
        </w:rPr>
        <w:t xml:space="preserve"> </w:t>
      </w:r>
      <w:r w:rsidRPr="006679F2">
        <w:rPr>
          <w:sz w:val="24"/>
          <w:szCs w:val="24"/>
        </w:rPr>
        <w:t>2) на период 2020 – 2022 г., с дальнейшим выводом их в холодный резерв;</w:t>
      </w:r>
    </w:p>
    <w:p w14:paraId="56D5A58B" w14:textId="3E1FCE6D" w:rsidR="008D486A" w:rsidRPr="006679F2" w:rsidRDefault="008F5294" w:rsidP="008D486A">
      <w:pPr>
        <w:pStyle w:val="af3"/>
        <w:numPr>
          <w:ilvl w:val="0"/>
          <w:numId w:val="107"/>
        </w:numPr>
        <w:tabs>
          <w:tab w:val="left" w:pos="993"/>
        </w:tabs>
        <w:ind w:left="0" w:firstLine="709"/>
        <w:rPr>
          <w:sz w:val="24"/>
          <w:szCs w:val="24"/>
        </w:rPr>
      </w:pPr>
      <w:r>
        <w:rPr>
          <w:sz w:val="24"/>
          <w:szCs w:val="24"/>
        </w:rPr>
        <w:t>на период с 2023 – 2024 г</w:t>
      </w:r>
      <w:r w:rsidR="008D486A" w:rsidRPr="006679F2">
        <w:rPr>
          <w:sz w:val="24"/>
          <w:szCs w:val="24"/>
        </w:rPr>
        <w:t>г. строительство новой коммунальной котельной, покрывающей существующие и перспективные нагрузки потребителей котельной №</w:t>
      </w:r>
      <w:r w:rsidR="004D1928" w:rsidRPr="006679F2">
        <w:rPr>
          <w:sz w:val="24"/>
          <w:szCs w:val="24"/>
        </w:rPr>
        <w:t xml:space="preserve"> </w:t>
      </w:r>
      <w:r w:rsidR="007449F8" w:rsidRPr="006679F2">
        <w:rPr>
          <w:sz w:val="24"/>
          <w:szCs w:val="24"/>
        </w:rPr>
        <w:t>2</w:t>
      </w:r>
      <w:r w:rsidR="008D486A" w:rsidRPr="006679F2">
        <w:rPr>
          <w:sz w:val="24"/>
          <w:szCs w:val="24"/>
        </w:rPr>
        <w:t>;</w:t>
      </w:r>
    </w:p>
    <w:p w14:paraId="5D3CAACC" w14:textId="77777777" w:rsidR="008D486A" w:rsidRPr="006679F2" w:rsidRDefault="008D486A" w:rsidP="008D486A">
      <w:pPr>
        <w:pStyle w:val="af3"/>
        <w:numPr>
          <w:ilvl w:val="0"/>
          <w:numId w:val="107"/>
        </w:numPr>
        <w:tabs>
          <w:tab w:val="left" w:pos="993"/>
        </w:tabs>
        <w:ind w:left="0" w:firstLine="709"/>
        <w:rPr>
          <w:sz w:val="24"/>
          <w:szCs w:val="24"/>
        </w:rPr>
      </w:pPr>
      <w:r w:rsidRPr="006679F2">
        <w:rPr>
          <w:sz w:val="24"/>
          <w:szCs w:val="24"/>
        </w:rPr>
        <w:t>в качестве резервного источника для тепловой сети поселка при авариях (отказах) в системе централизованного теплоснабжения предлагается использовать котельную № 2.</w:t>
      </w:r>
    </w:p>
    <w:p w14:paraId="26A5C44F" w14:textId="77777777" w:rsidR="007449F8" w:rsidRPr="006679F2" w:rsidRDefault="007449F8" w:rsidP="007449F8">
      <w:pPr>
        <w:pStyle w:val="af3"/>
        <w:tabs>
          <w:tab w:val="left" w:pos="993"/>
        </w:tabs>
        <w:ind w:left="709"/>
        <w:rPr>
          <w:sz w:val="24"/>
        </w:rPr>
      </w:pPr>
    </w:p>
    <w:p w14:paraId="4068E211" w14:textId="77777777" w:rsidR="007449F8" w:rsidRPr="006679F2" w:rsidRDefault="007449F8" w:rsidP="007449F8">
      <w:pPr>
        <w:ind w:left="5" w:firstLine="704"/>
        <w:contextualSpacing/>
        <w:jc w:val="both"/>
      </w:pPr>
      <w:r w:rsidRPr="006679F2">
        <w:rPr>
          <w:rFonts w:eastAsia="SimSun"/>
          <w:lang w:eastAsia="zh-CN"/>
        </w:rPr>
        <w:lastRenderedPageBreak/>
        <w:t xml:space="preserve">В с. </w:t>
      </w:r>
      <w:r w:rsidRPr="006679F2">
        <w:t>Ванзеват:</w:t>
      </w:r>
    </w:p>
    <w:p w14:paraId="12B57813" w14:textId="77777777" w:rsidR="007449F8" w:rsidRPr="006679F2" w:rsidRDefault="007449F8" w:rsidP="007449F8">
      <w:pPr>
        <w:ind w:left="5" w:firstLine="704"/>
        <w:contextualSpacing/>
        <w:jc w:val="both"/>
      </w:pPr>
      <w:r w:rsidRPr="006679F2">
        <w:t>В с. Ванзеват предусмотрены следующие мероприятия по реконструкции и развитию системы теплоснабжения:</w:t>
      </w:r>
    </w:p>
    <w:p w14:paraId="56CC38D5" w14:textId="77777777" w:rsidR="007449F8" w:rsidRPr="006679F2" w:rsidRDefault="007449F8" w:rsidP="007449F8">
      <w:pPr>
        <w:pStyle w:val="af3"/>
        <w:numPr>
          <w:ilvl w:val="0"/>
          <w:numId w:val="106"/>
        </w:numPr>
        <w:tabs>
          <w:tab w:val="left" w:pos="993"/>
        </w:tabs>
        <w:ind w:left="0" w:firstLine="709"/>
        <w:rPr>
          <w:sz w:val="24"/>
        </w:rPr>
      </w:pPr>
      <w:r w:rsidRPr="006679F2">
        <w:rPr>
          <w:sz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73AD2B9A" w14:textId="55111A54" w:rsidR="007449F8" w:rsidRPr="006679F2" w:rsidRDefault="007449F8" w:rsidP="007449F8">
      <w:pPr>
        <w:pStyle w:val="af3"/>
        <w:numPr>
          <w:ilvl w:val="0"/>
          <w:numId w:val="106"/>
        </w:numPr>
        <w:tabs>
          <w:tab w:val="left" w:pos="993"/>
        </w:tabs>
        <w:ind w:left="0" w:firstLine="709"/>
        <w:rPr>
          <w:sz w:val="24"/>
        </w:rPr>
      </w:pPr>
      <w:r w:rsidRPr="006679F2">
        <w:rPr>
          <w:sz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6679F2">
          <w:rPr>
            <w:sz w:val="24"/>
          </w:rPr>
          <w:t>108 мм</w:t>
        </w:r>
      </w:smartTag>
      <w:r w:rsidRPr="006679F2">
        <w:rPr>
          <w:sz w:val="24"/>
        </w:rPr>
        <w:t xml:space="preserve">, протяженностью в двухтрубном исполнении </w:t>
      </w:r>
      <w:smartTag w:uri="urn:schemas-microsoft-com:office:smarttags" w:element="metricconverter">
        <w:smartTagPr>
          <w:attr w:name="ProductID" w:val="0,712 км"/>
        </w:smartTagPr>
        <w:r w:rsidRPr="006679F2">
          <w:rPr>
            <w:sz w:val="24"/>
          </w:rPr>
          <w:t>0,712 км</w:t>
        </w:r>
      </w:smartTag>
      <w:r w:rsidR="00AE1957" w:rsidRPr="006679F2">
        <w:rPr>
          <w:sz w:val="24"/>
        </w:rPr>
        <w:t>.</w:t>
      </w:r>
    </w:p>
    <w:p w14:paraId="10EA4101" w14:textId="77777777" w:rsidR="007449F8" w:rsidRPr="006679F2" w:rsidRDefault="007449F8" w:rsidP="007449F8">
      <w:pPr>
        <w:pStyle w:val="af3"/>
        <w:tabs>
          <w:tab w:val="left" w:pos="993"/>
        </w:tabs>
        <w:ind w:left="709"/>
        <w:rPr>
          <w:sz w:val="24"/>
        </w:rPr>
      </w:pPr>
    </w:p>
    <w:p w14:paraId="05CC745F" w14:textId="77777777" w:rsidR="007449F8" w:rsidRPr="006679F2" w:rsidRDefault="007449F8" w:rsidP="007449F8">
      <w:pPr>
        <w:ind w:left="5" w:firstLine="704"/>
        <w:contextualSpacing/>
        <w:jc w:val="both"/>
      </w:pPr>
      <w:r w:rsidRPr="006679F2">
        <w:rPr>
          <w:rFonts w:eastAsia="SimSun"/>
          <w:lang w:eastAsia="zh-CN"/>
        </w:rPr>
        <w:t xml:space="preserve">В д. </w:t>
      </w:r>
      <w:r w:rsidRPr="006679F2">
        <w:t>Пашторы:</w:t>
      </w:r>
    </w:p>
    <w:p w14:paraId="0F990C0C" w14:textId="77777777" w:rsidR="007449F8" w:rsidRPr="006679F2" w:rsidRDefault="007449F8" w:rsidP="007449F8">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д. Пашторы:</w:t>
      </w:r>
    </w:p>
    <w:p w14:paraId="7D6FF04A" w14:textId="77777777" w:rsidR="007449F8" w:rsidRPr="006679F2" w:rsidRDefault="007449F8" w:rsidP="007449F8">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4A622F1C" w14:textId="77777777" w:rsidR="007449F8" w:rsidRPr="006679F2" w:rsidRDefault="007449F8" w:rsidP="007449F8">
      <w:pPr>
        <w:pStyle w:val="af3"/>
        <w:numPr>
          <w:ilvl w:val="0"/>
          <w:numId w:val="106"/>
        </w:numPr>
        <w:tabs>
          <w:tab w:val="left" w:pos="993"/>
        </w:tabs>
        <w:ind w:left="0" w:firstLine="709"/>
        <w:rPr>
          <w:sz w:val="24"/>
        </w:rPr>
      </w:pPr>
      <w:r w:rsidRPr="006679F2">
        <w:rPr>
          <w:sz w:val="24"/>
        </w:rPr>
        <w:t>мощностью 15 кВт – 2 шт.;</w:t>
      </w:r>
    </w:p>
    <w:p w14:paraId="33B61220" w14:textId="77777777" w:rsidR="007449F8" w:rsidRPr="006679F2" w:rsidRDefault="007449F8" w:rsidP="007449F8">
      <w:pPr>
        <w:pStyle w:val="af3"/>
        <w:numPr>
          <w:ilvl w:val="0"/>
          <w:numId w:val="106"/>
        </w:numPr>
        <w:tabs>
          <w:tab w:val="left" w:pos="993"/>
        </w:tabs>
        <w:ind w:left="0" w:firstLine="709"/>
        <w:rPr>
          <w:sz w:val="24"/>
        </w:rPr>
      </w:pPr>
      <w:r w:rsidRPr="006679F2">
        <w:rPr>
          <w:sz w:val="24"/>
        </w:rPr>
        <w:t>мощностью 30 кВт – 2 шт;</w:t>
      </w:r>
    </w:p>
    <w:p w14:paraId="6AE21E01" w14:textId="77777777" w:rsidR="007449F8" w:rsidRPr="006679F2" w:rsidRDefault="007449F8" w:rsidP="007449F8">
      <w:pPr>
        <w:pStyle w:val="af3"/>
        <w:numPr>
          <w:ilvl w:val="0"/>
          <w:numId w:val="106"/>
        </w:numPr>
        <w:tabs>
          <w:tab w:val="left" w:pos="993"/>
        </w:tabs>
        <w:ind w:left="0" w:firstLine="709"/>
        <w:rPr>
          <w:sz w:val="24"/>
        </w:rPr>
      </w:pPr>
      <w:r w:rsidRPr="006679F2">
        <w:rPr>
          <w:sz w:val="24"/>
        </w:rPr>
        <w:t>мощностью 50 кВт – 3 шт.</w:t>
      </w:r>
    </w:p>
    <w:p w14:paraId="7FA5F808" w14:textId="77777777" w:rsidR="007449F8" w:rsidRPr="006679F2" w:rsidRDefault="007449F8" w:rsidP="007449F8">
      <w:pPr>
        <w:ind w:left="5" w:firstLine="704"/>
        <w:contextualSpacing/>
        <w:jc w:val="both"/>
        <w:rPr>
          <w:rFonts w:eastAsia="SimSun"/>
          <w:lang w:eastAsia="zh-CN"/>
        </w:rPr>
      </w:pPr>
    </w:p>
    <w:p w14:paraId="1D294BDC" w14:textId="77777777" w:rsidR="007449F8" w:rsidRPr="006679F2" w:rsidRDefault="007449F8" w:rsidP="007449F8">
      <w:pPr>
        <w:ind w:left="5" w:firstLine="704"/>
        <w:contextualSpacing/>
        <w:jc w:val="both"/>
      </w:pPr>
      <w:r w:rsidRPr="006679F2">
        <w:rPr>
          <w:rFonts w:eastAsia="SimSun"/>
          <w:lang w:eastAsia="zh-CN"/>
        </w:rPr>
        <w:t xml:space="preserve">В с. </w:t>
      </w:r>
      <w:r w:rsidRPr="006679F2">
        <w:t>Тугияны:</w:t>
      </w:r>
    </w:p>
    <w:p w14:paraId="545001A0" w14:textId="77777777" w:rsidR="007449F8" w:rsidRPr="006679F2" w:rsidRDefault="007449F8" w:rsidP="007449F8">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с. Тугияны:</w:t>
      </w:r>
    </w:p>
    <w:p w14:paraId="1C5B34A3" w14:textId="77777777" w:rsidR="007449F8" w:rsidRPr="006679F2" w:rsidRDefault="007449F8" w:rsidP="007449F8">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71FF1F10" w14:textId="77777777" w:rsidR="007449F8" w:rsidRPr="006679F2" w:rsidRDefault="007449F8" w:rsidP="007449F8">
      <w:pPr>
        <w:pStyle w:val="af3"/>
        <w:numPr>
          <w:ilvl w:val="0"/>
          <w:numId w:val="106"/>
        </w:numPr>
        <w:tabs>
          <w:tab w:val="left" w:pos="993"/>
        </w:tabs>
        <w:ind w:left="0" w:firstLine="709"/>
        <w:rPr>
          <w:sz w:val="24"/>
        </w:rPr>
      </w:pPr>
      <w:r w:rsidRPr="006679F2">
        <w:rPr>
          <w:sz w:val="24"/>
        </w:rPr>
        <w:t>мощностью 15 кВт – 3 шт.;</w:t>
      </w:r>
    </w:p>
    <w:p w14:paraId="63579E73" w14:textId="77777777" w:rsidR="007449F8" w:rsidRPr="006679F2" w:rsidRDefault="007449F8" w:rsidP="007449F8">
      <w:pPr>
        <w:pStyle w:val="af3"/>
        <w:numPr>
          <w:ilvl w:val="0"/>
          <w:numId w:val="106"/>
        </w:numPr>
        <w:tabs>
          <w:tab w:val="left" w:pos="993"/>
        </w:tabs>
        <w:ind w:left="0" w:firstLine="709"/>
        <w:rPr>
          <w:sz w:val="24"/>
        </w:rPr>
      </w:pPr>
      <w:r w:rsidRPr="006679F2">
        <w:rPr>
          <w:sz w:val="24"/>
        </w:rPr>
        <w:t>мощностью 30 кВт – 3 шт;</w:t>
      </w:r>
    </w:p>
    <w:p w14:paraId="33668283" w14:textId="77777777" w:rsidR="007449F8" w:rsidRPr="006679F2" w:rsidRDefault="007449F8" w:rsidP="007449F8">
      <w:pPr>
        <w:pStyle w:val="af3"/>
        <w:numPr>
          <w:ilvl w:val="0"/>
          <w:numId w:val="106"/>
        </w:numPr>
        <w:tabs>
          <w:tab w:val="left" w:pos="993"/>
        </w:tabs>
        <w:ind w:left="0" w:firstLine="709"/>
        <w:rPr>
          <w:sz w:val="24"/>
        </w:rPr>
      </w:pPr>
      <w:r w:rsidRPr="006679F2">
        <w:rPr>
          <w:sz w:val="24"/>
        </w:rPr>
        <w:t>мощностью 50 кВт – 2 шт.</w:t>
      </w:r>
    </w:p>
    <w:p w14:paraId="7EA9A22B" w14:textId="77777777" w:rsidR="007449F8" w:rsidRPr="006679F2" w:rsidRDefault="007449F8" w:rsidP="007449F8">
      <w:pPr>
        <w:pStyle w:val="af3"/>
        <w:numPr>
          <w:ilvl w:val="0"/>
          <w:numId w:val="106"/>
        </w:numPr>
        <w:tabs>
          <w:tab w:val="left" w:pos="993"/>
        </w:tabs>
        <w:ind w:left="0" w:firstLine="709"/>
        <w:rPr>
          <w:sz w:val="24"/>
        </w:rPr>
      </w:pPr>
      <w:r w:rsidRPr="006679F2">
        <w:rPr>
          <w:sz w:val="24"/>
        </w:rPr>
        <w:t>мощностью 100 кВт – 2 шт.</w:t>
      </w:r>
    </w:p>
    <w:p w14:paraId="7B714420" w14:textId="77777777" w:rsidR="008D486A" w:rsidRPr="006679F2" w:rsidRDefault="008D486A" w:rsidP="00B435C8">
      <w:pPr>
        <w:pStyle w:val="afffffffffffffffff7"/>
        <w:tabs>
          <w:tab w:val="left" w:pos="709"/>
        </w:tabs>
        <w:ind w:firstLine="709"/>
      </w:pPr>
    </w:p>
    <w:p w14:paraId="0E5E0593" w14:textId="79B754D5" w:rsidR="007449F8" w:rsidRPr="006679F2" w:rsidRDefault="007449F8" w:rsidP="007449F8">
      <w:pPr>
        <w:pStyle w:val="afffffffffffffffff7"/>
        <w:tabs>
          <w:tab w:val="left" w:pos="709"/>
        </w:tabs>
        <w:ind w:firstLine="709"/>
        <w:rPr>
          <w:u w:val="single"/>
        </w:rPr>
      </w:pPr>
      <w:r w:rsidRPr="006679F2">
        <w:rPr>
          <w:bCs/>
          <w:u w:val="single"/>
        </w:rPr>
        <w:t>Вариант 2 перспективного развития системы теплоснабжения включает в себя реализацию следующих проектов:</w:t>
      </w:r>
    </w:p>
    <w:p w14:paraId="48088236" w14:textId="77777777" w:rsidR="007449F8" w:rsidRPr="006679F2" w:rsidRDefault="007449F8" w:rsidP="007449F8">
      <w:pPr>
        <w:ind w:firstLine="709"/>
        <w:contextualSpacing/>
        <w:rPr>
          <w:sz w:val="20"/>
          <w:szCs w:val="20"/>
        </w:rPr>
      </w:pPr>
    </w:p>
    <w:p w14:paraId="09783919" w14:textId="77777777" w:rsidR="007449F8" w:rsidRPr="006679F2" w:rsidRDefault="007449F8" w:rsidP="007449F8">
      <w:pPr>
        <w:tabs>
          <w:tab w:val="left" w:pos="560"/>
        </w:tabs>
        <w:ind w:firstLine="709"/>
        <w:contextualSpacing/>
        <w:rPr>
          <w:rFonts w:eastAsia="Arial"/>
          <w:i/>
          <w:sz w:val="20"/>
          <w:szCs w:val="20"/>
        </w:rPr>
      </w:pPr>
      <w:r w:rsidRPr="006679F2">
        <w:rPr>
          <w:i/>
        </w:rPr>
        <w:t>По тепловым нагрузкам и их присоединению к действующим тепловым сетям:</w:t>
      </w:r>
    </w:p>
    <w:p w14:paraId="643321A3"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189E54D7"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14:paraId="0D2981CB"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осуществляется изменение трассировки тепловых сетей с их реконструкцией;</w:t>
      </w:r>
    </w:p>
    <w:p w14:paraId="0C64F961"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новая тепловая нагрузка вне зоны действия тепловых сетей покрывается за счет строительства новых блочных котельных.</w:t>
      </w:r>
    </w:p>
    <w:p w14:paraId="18BFAD4C" w14:textId="77777777" w:rsidR="007449F8" w:rsidRPr="006679F2" w:rsidRDefault="007449F8" w:rsidP="007449F8">
      <w:pPr>
        <w:ind w:firstLine="709"/>
        <w:contextualSpacing/>
        <w:rPr>
          <w:rFonts w:eastAsia="Arial"/>
          <w:sz w:val="20"/>
          <w:szCs w:val="20"/>
        </w:rPr>
      </w:pPr>
    </w:p>
    <w:p w14:paraId="27E4D72B" w14:textId="77777777" w:rsidR="007449F8" w:rsidRPr="006679F2" w:rsidRDefault="007449F8" w:rsidP="007449F8">
      <w:pPr>
        <w:tabs>
          <w:tab w:val="left" w:pos="560"/>
        </w:tabs>
        <w:ind w:firstLine="709"/>
        <w:contextualSpacing/>
        <w:rPr>
          <w:rFonts w:eastAsia="Arial"/>
          <w:i/>
          <w:sz w:val="20"/>
          <w:szCs w:val="20"/>
        </w:rPr>
      </w:pPr>
      <w:r w:rsidRPr="006679F2">
        <w:rPr>
          <w:i/>
        </w:rPr>
        <w:t>По тепловым нагрузкам и их присоединению к действующим тепловым сетям:</w:t>
      </w:r>
    </w:p>
    <w:p w14:paraId="111F493E"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14:paraId="784980F9"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14:paraId="36E5CC2A"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осуществляется изменение трассировки тепловых сетей с их реконструкцией;</w:t>
      </w:r>
    </w:p>
    <w:p w14:paraId="28D63CE7" w14:textId="77777777" w:rsidR="007449F8" w:rsidRPr="006679F2" w:rsidRDefault="007449F8" w:rsidP="007449F8">
      <w:pPr>
        <w:pStyle w:val="af3"/>
        <w:numPr>
          <w:ilvl w:val="0"/>
          <w:numId w:val="108"/>
        </w:numPr>
        <w:tabs>
          <w:tab w:val="left" w:pos="993"/>
        </w:tabs>
        <w:ind w:left="0" w:firstLine="709"/>
        <w:rPr>
          <w:sz w:val="24"/>
          <w:szCs w:val="24"/>
        </w:rPr>
      </w:pPr>
      <w:r w:rsidRPr="006679F2">
        <w:rPr>
          <w:sz w:val="24"/>
          <w:szCs w:val="24"/>
        </w:rPr>
        <w:t>новая тепловая нагрузка вне зоны действия тепловых сетей покрывается за счет строительства новых блочных котельных.</w:t>
      </w:r>
    </w:p>
    <w:p w14:paraId="3DEB34FF" w14:textId="77777777" w:rsidR="007449F8" w:rsidRPr="006679F2" w:rsidRDefault="007449F8" w:rsidP="007449F8">
      <w:pPr>
        <w:ind w:firstLine="709"/>
        <w:contextualSpacing/>
        <w:rPr>
          <w:rFonts w:eastAsia="Arial"/>
          <w:sz w:val="20"/>
          <w:szCs w:val="20"/>
        </w:rPr>
      </w:pPr>
    </w:p>
    <w:p w14:paraId="035CF4A1" w14:textId="77777777" w:rsidR="007449F8" w:rsidRPr="006679F2" w:rsidRDefault="007449F8" w:rsidP="007449F8">
      <w:pPr>
        <w:tabs>
          <w:tab w:val="left" w:pos="560"/>
        </w:tabs>
        <w:ind w:firstLine="709"/>
        <w:contextualSpacing/>
        <w:rPr>
          <w:rFonts w:eastAsia="Arial"/>
          <w:i/>
          <w:sz w:val="20"/>
          <w:szCs w:val="20"/>
        </w:rPr>
      </w:pPr>
      <w:r w:rsidRPr="006679F2">
        <w:rPr>
          <w:i/>
        </w:rPr>
        <w:lastRenderedPageBreak/>
        <w:t>По источникам тепловой энергии:</w:t>
      </w:r>
    </w:p>
    <w:p w14:paraId="20217DBC" w14:textId="77777777" w:rsidR="007449F8" w:rsidRPr="006679F2" w:rsidRDefault="007449F8" w:rsidP="007449F8">
      <w:pPr>
        <w:pStyle w:val="af3"/>
        <w:numPr>
          <w:ilvl w:val="0"/>
          <w:numId w:val="107"/>
        </w:numPr>
        <w:tabs>
          <w:tab w:val="left" w:pos="993"/>
        </w:tabs>
        <w:ind w:left="0" w:firstLine="709"/>
        <w:rPr>
          <w:sz w:val="24"/>
          <w:szCs w:val="24"/>
        </w:rPr>
      </w:pPr>
      <w:r w:rsidRPr="006679F2">
        <w:rPr>
          <w:sz w:val="24"/>
          <w:szCs w:val="24"/>
        </w:rPr>
        <w:t>сохранение существующих источников тепловой энергии (котельная № 2) на период 2020 – 2022 г., с дальнейшим выводом их в холодный резерв;</w:t>
      </w:r>
    </w:p>
    <w:p w14:paraId="3FE16672" w14:textId="79BF801C" w:rsidR="007449F8" w:rsidRPr="006679F2" w:rsidRDefault="008F5294" w:rsidP="007449F8">
      <w:pPr>
        <w:pStyle w:val="af3"/>
        <w:numPr>
          <w:ilvl w:val="0"/>
          <w:numId w:val="107"/>
        </w:numPr>
        <w:tabs>
          <w:tab w:val="left" w:pos="993"/>
        </w:tabs>
        <w:ind w:left="0" w:firstLine="709"/>
        <w:rPr>
          <w:sz w:val="24"/>
          <w:szCs w:val="24"/>
        </w:rPr>
      </w:pPr>
      <w:r>
        <w:rPr>
          <w:sz w:val="24"/>
          <w:szCs w:val="24"/>
        </w:rPr>
        <w:t>на период с 2023 – 2024 г</w:t>
      </w:r>
      <w:r w:rsidR="007449F8" w:rsidRPr="006679F2">
        <w:rPr>
          <w:sz w:val="24"/>
          <w:szCs w:val="24"/>
        </w:rPr>
        <w:t>г. строительство новой коммунальной котельной, покрывающей существующие и перспективные нагрузки потребителей котельной № 2;</w:t>
      </w:r>
    </w:p>
    <w:p w14:paraId="4523F263" w14:textId="77777777" w:rsidR="007449F8" w:rsidRPr="006679F2" w:rsidRDefault="007449F8" w:rsidP="007449F8">
      <w:pPr>
        <w:pStyle w:val="af3"/>
        <w:numPr>
          <w:ilvl w:val="0"/>
          <w:numId w:val="107"/>
        </w:numPr>
        <w:tabs>
          <w:tab w:val="left" w:pos="993"/>
        </w:tabs>
        <w:ind w:left="0" w:firstLine="709"/>
        <w:rPr>
          <w:sz w:val="24"/>
          <w:szCs w:val="24"/>
        </w:rPr>
      </w:pPr>
      <w:r w:rsidRPr="006679F2">
        <w:rPr>
          <w:sz w:val="24"/>
          <w:szCs w:val="24"/>
        </w:rPr>
        <w:t>в качестве резервного источника для тепловой сети поселка при авариях (отказах) в системе централизованного теплоснабжения предлагается использовать котельную № 2.</w:t>
      </w:r>
    </w:p>
    <w:p w14:paraId="0F16AB0A" w14:textId="77777777" w:rsidR="007449F8" w:rsidRPr="006679F2" w:rsidRDefault="007449F8" w:rsidP="007449F8">
      <w:pPr>
        <w:pStyle w:val="af3"/>
        <w:tabs>
          <w:tab w:val="left" w:pos="993"/>
        </w:tabs>
        <w:ind w:left="709"/>
        <w:rPr>
          <w:sz w:val="24"/>
        </w:rPr>
      </w:pPr>
    </w:p>
    <w:p w14:paraId="65496C19" w14:textId="77777777" w:rsidR="007449F8" w:rsidRPr="006679F2" w:rsidRDefault="007449F8" w:rsidP="007449F8">
      <w:pPr>
        <w:ind w:left="5" w:firstLine="704"/>
        <w:contextualSpacing/>
        <w:jc w:val="both"/>
      </w:pPr>
      <w:r w:rsidRPr="006679F2">
        <w:rPr>
          <w:rFonts w:eastAsia="SimSun"/>
          <w:lang w:eastAsia="zh-CN"/>
        </w:rPr>
        <w:t xml:space="preserve">В с. </w:t>
      </w:r>
      <w:r w:rsidRPr="006679F2">
        <w:t>Ванзеват:</w:t>
      </w:r>
    </w:p>
    <w:p w14:paraId="4CC4DDD6" w14:textId="77777777" w:rsidR="007449F8" w:rsidRPr="006679F2" w:rsidRDefault="007449F8" w:rsidP="007449F8">
      <w:pPr>
        <w:ind w:left="5" w:firstLine="704"/>
        <w:contextualSpacing/>
        <w:jc w:val="both"/>
      </w:pPr>
      <w:r w:rsidRPr="006679F2">
        <w:t>В с. Ванзеват предусмотрены следующие мероприятия по реконструкции и развитию системы теплоснабжения:</w:t>
      </w:r>
    </w:p>
    <w:p w14:paraId="377F4404" w14:textId="77777777" w:rsidR="007449F8" w:rsidRPr="006679F2" w:rsidRDefault="007449F8" w:rsidP="007449F8">
      <w:pPr>
        <w:pStyle w:val="af3"/>
        <w:numPr>
          <w:ilvl w:val="0"/>
          <w:numId w:val="106"/>
        </w:numPr>
        <w:tabs>
          <w:tab w:val="left" w:pos="993"/>
        </w:tabs>
        <w:ind w:left="0" w:firstLine="709"/>
        <w:rPr>
          <w:sz w:val="24"/>
        </w:rPr>
      </w:pPr>
      <w:r w:rsidRPr="006679F2">
        <w:rPr>
          <w:sz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28612F29" w14:textId="77777777" w:rsidR="007449F8" w:rsidRPr="006679F2" w:rsidRDefault="007449F8" w:rsidP="007449F8">
      <w:pPr>
        <w:pStyle w:val="af3"/>
        <w:numPr>
          <w:ilvl w:val="0"/>
          <w:numId w:val="106"/>
        </w:numPr>
        <w:tabs>
          <w:tab w:val="left" w:pos="993"/>
        </w:tabs>
        <w:ind w:left="0" w:firstLine="709"/>
        <w:rPr>
          <w:sz w:val="24"/>
        </w:rPr>
      </w:pPr>
      <w:r w:rsidRPr="006679F2">
        <w:rPr>
          <w:sz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6679F2">
          <w:rPr>
            <w:sz w:val="24"/>
          </w:rPr>
          <w:t>108 мм</w:t>
        </w:r>
      </w:smartTag>
      <w:r w:rsidRPr="006679F2">
        <w:rPr>
          <w:sz w:val="24"/>
        </w:rPr>
        <w:t xml:space="preserve">, протяженностью в двухтрубном исполнении </w:t>
      </w:r>
      <w:smartTag w:uri="urn:schemas-microsoft-com:office:smarttags" w:element="metricconverter">
        <w:smartTagPr>
          <w:attr w:name="ProductID" w:val="0,712 км"/>
        </w:smartTagPr>
        <w:r w:rsidRPr="006679F2">
          <w:rPr>
            <w:sz w:val="24"/>
          </w:rPr>
          <w:t>0,712 км</w:t>
        </w:r>
      </w:smartTag>
      <w:r w:rsidRPr="006679F2">
        <w:rPr>
          <w:sz w:val="24"/>
        </w:rPr>
        <w:t>;</w:t>
      </w:r>
    </w:p>
    <w:p w14:paraId="46F53448" w14:textId="77777777" w:rsidR="007449F8" w:rsidRPr="006679F2" w:rsidRDefault="007449F8" w:rsidP="007449F8">
      <w:pPr>
        <w:pStyle w:val="af3"/>
        <w:tabs>
          <w:tab w:val="left" w:pos="993"/>
        </w:tabs>
        <w:ind w:left="709"/>
        <w:rPr>
          <w:sz w:val="24"/>
        </w:rPr>
      </w:pPr>
    </w:p>
    <w:p w14:paraId="47E37D5B" w14:textId="77777777" w:rsidR="007449F8" w:rsidRPr="006679F2" w:rsidRDefault="007449F8" w:rsidP="007449F8">
      <w:pPr>
        <w:ind w:left="5" w:firstLine="704"/>
        <w:contextualSpacing/>
        <w:jc w:val="both"/>
      </w:pPr>
      <w:r w:rsidRPr="006679F2">
        <w:rPr>
          <w:rFonts w:eastAsia="SimSun"/>
          <w:lang w:eastAsia="zh-CN"/>
        </w:rPr>
        <w:t xml:space="preserve">В д. </w:t>
      </w:r>
      <w:r w:rsidRPr="006679F2">
        <w:t>Пашторы:</w:t>
      </w:r>
    </w:p>
    <w:p w14:paraId="7D4CE5AB" w14:textId="77777777" w:rsidR="007449F8" w:rsidRPr="006679F2" w:rsidRDefault="007449F8" w:rsidP="007449F8">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д. Пашторы:</w:t>
      </w:r>
    </w:p>
    <w:p w14:paraId="0A13DA9E" w14:textId="77777777" w:rsidR="007449F8" w:rsidRPr="006679F2" w:rsidRDefault="007449F8" w:rsidP="007449F8">
      <w:pPr>
        <w:pStyle w:val="af3"/>
        <w:numPr>
          <w:ilvl w:val="0"/>
          <w:numId w:val="106"/>
        </w:numPr>
        <w:tabs>
          <w:tab w:val="left" w:pos="993"/>
        </w:tabs>
        <w:ind w:left="0" w:firstLine="709"/>
        <w:rPr>
          <w:sz w:val="24"/>
        </w:rPr>
      </w:pPr>
      <w:r w:rsidRPr="006679F2">
        <w:rPr>
          <w:sz w:val="24"/>
        </w:rPr>
        <w:t>строительство БМК 0,3 МВт на СУГ</w:t>
      </w:r>
    </w:p>
    <w:p w14:paraId="36B69EDD" w14:textId="77777777" w:rsidR="007449F8" w:rsidRPr="006679F2" w:rsidRDefault="007449F8" w:rsidP="007449F8">
      <w:pPr>
        <w:pStyle w:val="af3"/>
        <w:numPr>
          <w:ilvl w:val="0"/>
          <w:numId w:val="106"/>
        </w:numPr>
        <w:tabs>
          <w:tab w:val="left" w:pos="993"/>
        </w:tabs>
        <w:ind w:left="0" w:firstLine="709"/>
        <w:rPr>
          <w:sz w:val="24"/>
        </w:rPr>
      </w:pPr>
      <w:r w:rsidRPr="006679F2">
        <w:rPr>
          <w:sz w:val="24"/>
        </w:rPr>
        <w:t>строительство сетей теплоснабжения в двухтрубном исполнении 0,24 км</w:t>
      </w:r>
    </w:p>
    <w:p w14:paraId="16F9585C" w14:textId="77777777" w:rsidR="007449F8" w:rsidRPr="006679F2" w:rsidRDefault="007449F8" w:rsidP="007449F8">
      <w:pPr>
        <w:ind w:left="5" w:firstLine="704"/>
        <w:contextualSpacing/>
        <w:jc w:val="both"/>
        <w:rPr>
          <w:rFonts w:eastAsia="SimSun"/>
          <w:lang w:eastAsia="zh-CN"/>
        </w:rPr>
      </w:pPr>
    </w:p>
    <w:p w14:paraId="76BF6D40" w14:textId="77777777" w:rsidR="007449F8" w:rsidRPr="006679F2" w:rsidRDefault="007449F8" w:rsidP="007449F8">
      <w:pPr>
        <w:ind w:left="5" w:firstLine="704"/>
        <w:contextualSpacing/>
        <w:jc w:val="both"/>
      </w:pPr>
      <w:r w:rsidRPr="006679F2">
        <w:rPr>
          <w:rFonts w:eastAsia="SimSun"/>
          <w:lang w:eastAsia="zh-CN"/>
        </w:rPr>
        <w:t xml:space="preserve">В с. </w:t>
      </w:r>
      <w:r w:rsidRPr="006679F2">
        <w:t>Тугияны:</w:t>
      </w:r>
    </w:p>
    <w:p w14:paraId="28CF3A6B" w14:textId="77777777" w:rsidR="007449F8" w:rsidRPr="006679F2" w:rsidRDefault="007449F8" w:rsidP="007449F8">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с. Тугияны:</w:t>
      </w:r>
    </w:p>
    <w:p w14:paraId="3100F29D" w14:textId="20663585" w:rsidR="007449F8" w:rsidRPr="006679F2" w:rsidRDefault="007449F8" w:rsidP="007449F8">
      <w:pPr>
        <w:pStyle w:val="af3"/>
        <w:numPr>
          <w:ilvl w:val="0"/>
          <w:numId w:val="106"/>
        </w:numPr>
        <w:tabs>
          <w:tab w:val="left" w:pos="993"/>
        </w:tabs>
        <w:ind w:left="0" w:firstLine="709"/>
        <w:rPr>
          <w:sz w:val="24"/>
        </w:rPr>
      </w:pPr>
      <w:r w:rsidRPr="006679F2">
        <w:rPr>
          <w:sz w:val="24"/>
        </w:rPr>
        <w:t>строительство БМК 0,6 МВт на СУГ;</w:t>
      </w:r>
    </w:p>
    <w:p w14:paraId="0C683F6A" w14:textId="77777777" w:rsidR="007449F8" w:rsidRPr="006679F2" w:rsidRDefault="007449F8" w:rsidP="007449F8">
      <w:pPr>
        <w:pStyle w:val="af3"/>
        <w:numPr>
          <w:ilvl w:val="0"/>
          <w:numId w:val="106"/>
        </w:numPr>
        <w:tabs>
          <w:tab w:val="left" w:pos="993"/>
        </w:tabs>
        <w:ind w:left="0" w:firstLine="709"/>
        <w:rPr>
          <w:sz w:val="24"/>
        </w:rPr>
      </w:pPr>
      <w:r w:rsidRPr="006679F2">
        <w:rPr>
          <w:sz w:val="24"/>
        </w:rPr>
        <w:t>строительство сетей теплоснабжения в двухтрубном исполнении 0,38 км</w:t>
      </w:r>
    </w:p>
    <w:p w14:paraId="3FBCDC1F" w14:textId="77777777" w:rsidR="007449F8" w:rsidRPr="006679F2" w:rsidRDefault="007449F8" w:rsidP="00B435C8">
      <w:pPr>
        <w:pStyle w:val="afffffffffffffffff7"/>
        <w:tabs>
          <w:tab w:val="left" w:pos="709"/>
        </w:tabs>
        <w:ind w:firstLine="709"/>
      </w:pPr>
    </w:p>
    <w:p w14:paraId="3A57EB7A" w14:textId="3898998C" w:rsidR="00B435C8" w:rsidRPr="006679F2" w:rsidRDefault="00B435C8" w:rsidP="00B435C8">
      <w:pPr>
        <w:pStyle w:val="afffffffffffffffff7"/>
        <w:tabs>
          <w:tab w:val="left" w:pos="709"/>
        </w:tabs>
        <w:ind w:firstLine="709"/>
      </w:pPr>
      <w:r w:rsidRPr="006679F2">
        <w:t xml:space="preserve">Технико-экономическое сравнение вариантов выполнено в Главе 12 Обосновывающих материалов </w:t>
      </w:r>
      <w:r w:rsidRPr="006679F2">
        <w:rPr>
          <w:bCs/>
        </w:rPr>
        <w:t>«Обоснование инвестиций в строительство, реконструкцию и техническое перевооружение».</w:t>
      </w:r>
    </w:p>
    <w:bookmarkEnd w:id="557"/>
    <w:bookmarkEnd w:id="558"/>
    <w:bookmarkEnd w:id="559"/>
    <w:bookmarkEnd w:id="560"/>
    <w:p w14:paraId="615351E5" w14:textId="02050F13" w:rsidR="00314E0C" w:rsidRPr="006679F2" w:rsidRDefault="00314E0C" w:rsidP="00356653">
      <w:pPr>
        <w:ind w:right="2" w:firstLine="709"/>
        <w:jc w:val="both"/>
      </w:pPr>
      <w:r w:rsidRPr="006679F2">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171FFF75" w14:textId="76BA9B6C" w:rsidR="007449F8" w:rsidRDefault="008F5294" w:rsidP="00356653">
      <w:pPr>
        <w:ind w:right="2" w:firstLine="709"/>
        <w:jc w:val="both"/>
      </w:pPr>
      <w:r>
        <w:t xml:space="preserve">В таблицах 53-54 приведены затраты </w:t>
      </w:r>
      <w:r w:rsidRPr="008F5294">
        <w:t>на реализацию вариант</w:t>
      </w:r>
      <w:r>
        <w:t>ов</w:t>
      </w:r>
      <w:r w:rsidRPr="008F5294">
        <w:t xml:space="preserve"> развития системы теплоснабжения с.п. Полноват</w:t>
      </w:r>
      <w:r>
        <w:t>.</w:t>
      </w:r>
    </w:p>
    <w:p w14:paraId="4F765B58" w14:textId="77777777" w:rsidR="008F5294" w:rsidRPr="006679F2" w:rsidRDefault="008F5294" w:rsidP="00356653">
      <w:pPr>
        <w:ind w:right="2" w:firstLine="709"/>
        <w:jc w:val="both"/>
      </w:pPr>
    </w:p>
    <w:p w14:paraId="0F61E96F" w14:textId="562062C2" w:rsidR="007449F8" w:rsidRPr="006679F2" w:rsidRDefault="007449F8" w:rsidP="00356653">
      <w:pPr>
        <w:ind w:right="2" w:firstLine="709"/>
        <w:jc w:val="both"/>
      </w:pPr>
    </w:p>
    <w:p w14:paraId="511210E9" w14:textId="77777777" w:rsidR="007449F8" w:rsidRPr="006679F2" w:rsidRDefault="007449F8" w:rsidP="00356653">
      <w:pPr>
        <w:ind w:right="2" w:firstLine="709"/>
        <w:jc w:val="both"/>
        <w:sectPr w:rsidR="007449F8" w:rsidRPr="006679F2" w:rsidSect="002807CD">
          <w:pgSz w:w="11906" w:h="16838"/>
          <w:pgMar w:top="1134" w:right="567" w:bottom="1134" w:left="1701" w:header="283" w:footer="567" w:gutter="0"/>
          <w:cols w:space="708"/>
          <w:docGrid w:linePitch="360"/>
        </w:sectPr>
      </w:pPr>
    </w:p>
    <w:p w14:paraId="4F2CD77B" w14:textId="4EF73CBF" w:rsidR="003242EE" w:rsidRPr="006679F2" w:rsidRDefault="003242EE" w:rsidP="003242EE">
      <w:pPr>
        <w:rPr>
          <w:rFonts w:eastAsia="Calibri"/>
          <w:lang w:eastAsia="en-US"/>
        </w:rPr>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53</w:t>
      </w:r>
      <w:r w:rsidRPr="006679F2">
        <w:rPr>
          <w:noProof/>
        </w:rPr>
        <w:fldChar w:fldCharType="end"/>
      </w:r>
      <w:r w:rsidRPr="006679F2">
        <w:rPr>
          <w:b/>
        </w:rPr>
        <w:t xml:space="preserve"> –</w:t>
      </w:r>
      <w:r w:rsidRPr="00E9784B">
        <w:t xml:space="preserve"> </w:t>
      </w:r>
      <w:r w:rsidRPr="006679F2">
        <w:rPr>
          <w:rFonts w:eastAsia="Calibri"/>
          <w:lang w:eastAsia="en-US"/>
        </w:rPr>
        <w:t>Затраты на реализацию 1 варианта развития системы теплоснабжения с.п. Полноват</w:t>
      </w:r>
    </w:p>
    <w:tbl>
      <w:tblPr>
        <w:tblW w:w="5079" w:type="pct"/>
        <w:tblLayout w:type="fixed"/>
        <w:tblCellMar>
          <w:left w:w="28" w:type="dxa"/>
          <w:right w:w="28" w:type="dxa"/>
        </w:tblCellMar>
        <w:tblLook w:val="04A0" w:firstRow="1" w:lastRow="0" w:firstColumn="1" w:lastColumn="0" w:noHBand="0" w:noVBand="1"/>
      </w:tblPr>
      <w:tblGrid>
        <w:gridCol w:w="422"/>
        <w:gridCol w:w="6492"/>
        <w:gridCol w:w="1391"/>
        <w:gridCol w:w="795"/>
        <w:gridCol w:w="908"/>
        <w:gridCol w:w="600"/>
        <w:gridCol w:w="600"/>
        <w:gridCol w:w="600"/>
        <w:gridCol w:w="600"/>
        <w:gridCol w:w="600"/>
        <w:gridCol w:w="600"/>
        <w:gridCol w:w="600"/>
        <w:gridCol w:w="649"/>
      </w:tblGrid>
      <w:tr w:rsidR="003242EE" w:rsidRPr="006679F2" w14:paraId="22451BDE" w14:textId="77777777" w:rsidTr="00AE1957">
        <w:trPr>
          <w:trHeight w:val="2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367F2" w14:textId="77777777" w:rsidR="003242EE" w:rsidRPr="006679F2" w:rsidRDefault="003242EE" w:rsidP="003242EE">
            <w:pPr>
              <w:jc w:val="center"/>
              <w:rPr>
                <w:color w:val="000000"/>
                <w:sz w:val="20"/>
                <w:szCs w:val="20"/>
              </w:rPr>
            </w:pPr>
            <w:r w:rsidRPr="006679F2">
              <w:rPr>
                <w:color w:val="000000"/>
                <w:sz w:val="20"/>
                <w:szCs w:val="20"/>
              </w:rPr>
              <w:t>№ п/п</w:t>
            </w:r>
          </w:p>
        </w:tc>
        <w:tc>
          <w:tcPr>
            <w:tcW w:w="6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C775B9" w14:textId="77777777" w:rsidR="003242EE" w:rsidRPr="006679F2" w:rsidRDefault="003242EE" w:rsidP="003242EE">
            <w:pPr>
              <w:jc w:val="center"/>
              <w:rPr>
                <w:color w:val="000000"/>
                <w:sz w:val="20"/>
                <w:szCs w:val="20"/>
              </w:rPr>
            </w:pPr>
            <w:r w:rsidRPr="006679F2">
              <w:rPr>
                <w:color w:val="000000"/>
                <w:sz w:val="20"/>
                <w:szCs w:val="20"/>
              </w:rPr>
              <w:t>Наименование проекта</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C06A3" w14:textId="77777777" w:rsidR="003242EE" w:rsidRPr="006679F2" w:rsidRDefault="003242EE" w:rsidP="003242EE">
            <w:pPr>
              <w:jc w:val="center"/>
              <w:rPr>
                <w:color w:val="000000"/>
                <w:sz w:val="20"/>
                <w:szCs w:val="20"/>
              </w:rPr>
            </w:pPr>
            <w:r w:rsidRPr="006679F2">
              <w:rPr>
                <w:color w:val="000000"/>
                <w:sz w:val="20"/>
                <w:szCs w:val="20"/>
              </w:rPr>
              <w:t>Необходимые капитальные затраты, млн. руб.</w:t>
            </w:r>
          </w:p>
        </w:tc>
        <w:tc>
          <w:tcPr>
            <w:tcW w:w="6520" w:type="dxa"/>
            <w:gridSpan w:val="10"/>
            <w:tcBorders>
              <w:top w:val="single" w:sz="4" w:space="0" w:color="auto"/>
              <w:left w:val="nil"/>
              <w:bottom w:val="single" w:sz="4" w:space="0" w:color="auto"/>
              <w:right w:val="single" w:sz="4" w:space="0" w:color="auto"/>
            </w:tcBorders>
            <w:shd w:val="clear" w:color="auto" w:fill="auto"/>
            <w:vAlign w:val="center"/>
            <w:hideMark/>
          </w:tcPr>
          <w:p w14:paraId="541E4EA0" w14:textId="77777777" w:rsidR="003242EE" w:rsidRPr="006679F2" w:rsidRDefault="003242EE" w:rsidP="003242EE">
            <w:pPr>
              <w:jc w:val="center"/>
              <w:rPr>
                <w:color w:val="000000"/>
                <w:sz w:val="20"/>
                <w:szCs w:val="20"/>
              </w:rPr>
            </w:pPr>
            <w:r w:rsidRPr="006679F2">
              <w:rPr>
                <w:color w:val="000000"/>
                <w:sz w:val="20"/>
                <w:szCs w:val="20"/>
              </w:rPr>
              <w:t>Объёмы инвестиций и сроки реализации</w:t>
            </w:r>
          </w:p>
        </w:tc>
      </w:tr>
      <w:tr w:rsidR="003242EE" w:rsidRPr="006679F2" w14:paraId="002E67F0" w14:textId="77777777" w:rsidTr="00AE1957">
        <w:trPr>
          <w:trHeight w:val="20"/>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4AEB8A" w14:textId="77777777" w:rsidR="003242EE" w:rsidRPr="006679F2" w:rsidRDefault="003242EE" w:rsidP="003242EE">
            <w:pPr>
              <w:rPr>
                <w:color w:val="000000"/>
                <w:sz w:val="20"/>
                <w:szCs w:val="20"/>
              </w:rPr>
            </w:pPr>
          </w:p>
        </w:tc>
        <w:tc>
          <w:tcPr>
            <w:tcW w:w="6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3AE971" w14:textId="77777777" w:rsidR="003242EE" w:rsidRPr="006679F2" w:rsidRDefault="003242EE" w:rsidP="003242EE">
            <w:pPr>
              <w:rPr>
                <w:color w:val="000000"/>
                <w:sz w:val="20"/>
                <w:szCs w:val="20"/>
              </w:rPr>
            </w:pPr>
          </w:p>
        </w:tc>
        <w:tc>
          <w:tcPr>
            <w:tcW w:w="1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A8BDD" w14:textId="77777777" w:rsidR="003242EE" w:rsidRPr="006679F2" w:rsidRDefault="003242EE" w:rsidP="003242EE">
            <w:pPr>
              <w:rPr>
                <w:color w:val="000000"/>
                <w:sz w:val="20"/>
                <w:szCs w:val="20"/>
              </w:rPr>
            </w:pP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357461C5" w14:textId="77777777" w:rsidR="003242EE" w:rsidRPr="006679F2" w:rsidRDefault="003242EE" w:rsidP="003242EE">
            <w:pPr>
              <w:jc w:val="center"/>
              <w:rPr>
                <w:color w:val="000000"/>
                <w:sz w:val="20"/>
                <w:szCs w:val="20"/>
              </w:rPr>
            </w:pPr>
            <w:r w:rsidRPr="006679F2">
              <w:rPr>
                <w:color w:val="000000"/>
                <w:sz w:val="20"/>
                <w:szCs w:val="20"/>
              </w:rPr>
              <w:t>2020</w:t>
            </w:r>
          </w:p>
        </w:tc>
        <w:tc>
          <w:tcPr>
            <w:tcW w:w="904" w:type="dxa"/>
            <w:tcBorders>
              <w:top w:val="nil"/>
              <w:left w:val="nil"/>
              <w:bottom w:val="single" w:sz="4" w:space="0" w:color="auto"/>
              <w:right w:val="single" w:sz="4" w:space="0" w:color="auto"/>
            </w:tcBorders>
            <w:shd w:val="clear" w:color="auto" w:fill="auto"/>
            <w:vAlign w:val="center"/>
            <w:hideMark/>
          </w:tcPr>
          <w:p w14:paraId="4CD79D27" w14:textId="77777777" w:rsidR="003242EE" w:rsidRPr="006679F2" w:rsidRDefault="003242EE" w:rsidP="003242EE">
            <w:pPr>
              <w:jc w:val="center"/>
              <w:rPr>
                <w:color w:val="000000"/>
                <w:sz w:val="20"/>
                <w:szCs w:val="20"/>
              </w:rPr>
            </w:pPr>
            <w:r w:rsidRPr="006679F2">
              <w:rPr>
                <w:color w:val="000000"/>
                <w:sz w:val="20"/>
                <w:szCs w:val="20"/>
              </w:rPr>
              <w:t>2021</w:t>
            </w:r>
          </w:p>
        </w:tc>
        <w:tc>
          <w:tcPr>
            <w:tcW w:w="597" w:type="dxa"/>
            <w:tcBorders>
              <w:top w:val="nil"/>
              <w:left w:val="nil"/>
              <w:bottom w:val="single" w:sz="4" w:space="0" w:color="auto"/>
              <w:right w:val="single" w:sz="4" w:space="0" w:color="auto"/>
            </w:tcBorders>
            <w:shd w:val="clear" w:color="auto" w:fill="auto"/>
            <w:vAlign w:val="center"/>
            <w:hideMark/>
          </w:tcPr>
          <w:p w14:paraId="06B4D22A" w14:textId="77777777" w:rsidR="003242EE" w:rsidRPr="006679F2" w:rsidRDefault="003242EE" w:rsidP="003242EE">
            <w:pPr>
              <w:jc w:val="center"/>
              <w:rPr>
                <w:color w:val="000000"/>
                <w:sz w:val="20"/>
                <w:szCs w:val="20"/>
              </w:rPr>
            </w:pPr>
            <w:r w:rsidRPr="006679F2">
              <w:rPr>
                <w:color w:val="000000"/>
                <w:sz w:val="20"/>
                <w:szCs w:val="20"/>
              </w:rPr>
              <w:t>2022</w:t>
            </w:r>
          </w:p>
        </w:tc>
        <w:tc>
          <w:tcPr>
            <w:tcW w:w="597" w:type="dxa"/>
            <w:tcBorders>
              <w:top w:val="nil"/>
              <w:left w:val="nil"/>
              <w:bottom w:val="single" w:sz="4" w:space="0" w:color="auto"/>
              <w:right w:val="single" w:sz="4" w:space="0" w:color="auto"/>
            </w:tcBorders>
            <w:shd w:val="clear" w:color="auto" w:fill="auto"/>
            <w:vAlign w:val="center"/>
            <w:hideMark/>
          </w:tcPr>
          <w:p w14:paraId="61EF456F" w14:textId="77777777" w:rsidR="003242EE" w:rsidRPr="006679F2" w:rsidRDefault="003242EE" w:rsidP="003242EE">
            <w:pPr>
              <w:jc w:val="center"/>
              <w:rPr>
                <w:color w:val="000000"/>
                <w:sz w:val="20"/>
                <w:szCs w:val="20"/>
              </w:rPr>
            </w:pPr>
            <w:r w:rsidRPr="006679F2">
              <w:rPr>
                <w:color w:val="000000"/>
                <w:sz w:val="20"/>
                <w:szCs w:val="20"/>
              </w:rPr>
              <w:t>2023</w:t>
            </w:r>
          </w:p>
        </w:tc>
        <w:tc>
          <w:tcPr>
            <w:tcW w:w="597" w:type="dxa"/>
            <w:tcBorders>
              <w:top w:val="nil"/>
              <w:left w:val="nil"/>
              <w:bottom w:val="single" w:sz="4" w:space="0" w:color="auto"/>
              <w:right w:val="single" w:sz="4" w:space="0" w:color="auto"/>
            </w:tcBorders>
            <w:shd w:val="clear" w:color="auto" w:fill="auto"/>
            <w:vAlign w:val="center"/>
            <w:hideMark/>
          </w:tcPr>
          <w:p w14:paraId="3347ABA9" w14:textId="77777777" w:rsidR="003242EE" w:rsidRPr="006679F2" w:rsidRDefault="003242EE" w:rsidP="003242EE">
            <w:pPr>
              <w:jc w:val="center"/>
              <w:rPr>
                <w:color w:val="000000"/>
                <w:sz w:val="20"/>
                <w:szCs w:val="20"/>
              </w:rPr>
            </w:pPr>
            <w:r w:rsidRPr="006679F2">
              <w:rPr>
                <w:color w:val="000000"/>
                <w:sz w:val="20"/>
                <w:szCs w:val="20"/>
              </w:rPr>
              <w:t>2024</w:t>
            </w:r>
          </w:p>
        </w:tc>
        <w:tc>
          <w:tcPr>
            <w:tcW w:w="597" w:type="dxa"/>
            <w:tcBorders>
              <w:top w:val="nil"/>
              <w:left w:val="nil"/>
              <w:bottom w:val="single" w:sz="4" w:space="0" w:color="auto"/>
              <w:right w:val="single" w:sz="4" w:space="0" w:color="auto"/>
            </w:tcBorders>
            <w:shd w:val="clear" w:color="auto" w:fill="auto"/>
            <w:vAlign w:val="center"/>
            <w:hideMark/>
          </w:tcPr>
          <w:p w14:paraId="5F91414B" w14:textId="77777777" w:rsidR="003242EE" w:rsidRPr="006679F2" w:rsidRDefault="003242EE" w:rsidP="003242EE">
            <w:pPr>
              <w:jc w:val="center"/>
              <w:rPr>
                <w:color w:val="000000"/>
                <w:sz w:val="20"/>
                <w:szCs w:val="20"/>
              </w:rPr>
            </w:pPr>
            <w:r w:rsidRPr="006679F2">
              <w:rPr>
                <w:color w:val="000000"/>
                <w:sz w:val="20"/>
                <w:szCs w:val="20"/>
              </w:rPr>
              <w:t>2025</w:t>
            </w:r>
          </w:p>
        </w:tc>
        <w:tc>
          <w:tcPr>
            <w:tcW w:w="597" w:type="dxa"/>
            <w:tcBorders>
              <w:top w:val="nil"/>
              <w:left w:val="nil"/>
              <w:bottom w:val="single" w:sz="4" w:space="0" w:color="auto"/>
              <w:right w:val="single" w:sz="4" w:space="0" w:color="auto"/>
            </w:tcBorders>
            <w:shd w:val="clear" w:color="auto" w:fill="auto"/>
            <w:vAlign w:val="center"/>
            <w:hideMark/>
          </w:tcPr>
          <w:p w14:paraId="6282BE59" w14:textId="77777777" w:rsidR="003242EE" w:rsidRPr="006679F2" w:rsidRDefault="003242EE" w:rsidP="003242EE">
            <w:pPr>
              <w:jc w:val="center"/>
              <w:rPr>
                <w:color w:val="000000"/>
                <w:sz w:val="20"/>
                <w:szCs w:val="20"/>
              </w:rPr>
            </w:pPr>
            <w:r w:rsidRPr="006679F2">
              <w:rPr>
                <w:color w:val="000000"/>
                <w:sz w:val="20"/>
                <w:szCs w:val="20"/>
              </w:rPr>
              <w:t>2026</w:t>
            </w:r>
          </w:p>
        </w:tc>
        <w:tc>
          <w:tcPr>
            <w:tcW w:w="597" w:type="dxa"/>
            <w:tcBorders>
              <w:top w:val="nil"/>
              <w:left w:val="nil"/>
              <w:bottom w:val="single" w:sz="4" w:space="0" w:color="auto"/>
              <w:right w:val="single" w:sz="4" w:space="0" w:color="auto"/>
            </w:tcBorders>
            <w:shd w:val="clear" w:color="auto" w:fill="auto"/>
            <w:vAlign w:val="center"/>
            <w:hideMark/>
          </w:tcPr>
          <w:p w14:paraId="4CCD4FF2" w14:textId="77777777" w:rsidR="003242EE" w:rsidRPr="006679F2" w:rsidRDefault="003242EE" w:rsidP="003242EE">
            <w:pPr>
              <w:jc w:val="center"/>
              <w:rPr>
                <w:color w:val="000000"/>
                <w:sz w:val="20"/>
                <w:szCs w:val="20"/>
              </w:rPr>
            </w:pPr>
            <w:r w:rsidRPr="006679F2">
              <w:rPr>
                <w:color w:val="000000"/>
                <w:sz w:val="20"/>
                <w:szCs w:val="20"/>
              </w:rPr>
              <w:t>2027</w:t>
            </w:r>
          </w:p>
        </w:tc>
        <w:tc>
          <w:tcPr>
            <w:tcW w:w="597" w:type="dxa"/>
            <w:tcBorders>
              <w:top w:val="nil"/>
              <w:left w:val="nil"/>
              <w:bottom w:val="single" w:sz="4" w:space="0" w:color="auto"/>
              <w:right w:val="single" w:sz="4" w:space="0" w:color="auto"/>
            </w:tcBorders>
            <w:shd w:val="clear" w:color="auto" w:fill="auto"/>
            <w:vAlign w:val="center"/>
            <w:hideMark/>
          </w:tcPr>
          <w:p w14:paraId="7B80DB2A" w14:textId="77777777" w:rsidR="003242EE" w:rsidRPr="006679F2" w:rsidRDefault="003242EE" w:rsidP="003242EE">
            <w:pPr>
              <w:jc w:val="center"/>
              <w:rPr>
                <w:color w:val="000000"/>
                <w:sz w:val="20"/>
                <w:szCs w:val="20"/>
              </w:rPr>
            </w:pPr>
            <w:r w:rsidRPr="006679F2">
              <w:rPr>
                <w:color w:val="000000"/>
                <w:sz w:val="20"/>
                <w:szCs w:val="20"/>
              </w:rPr>
              <w:t>2028</w:t>
            </w:r>
          </w:p>
        </w:tc>
        <w:tc>
          <w:tcPr>
            <w:tcW w:w="646" w:type="dxa"/>
            <w:tcBorders>
              <w:top w:val="nil"/>
              <w:left w:val="nil"/>
              <w:bottom w:val="single" w:sz="4" w:space="0" w:color="auto"/>
              <w:right w:val="single" w:sz="4" w:space="0" w:color="auto"/>
            </w:tcBorders>
            <w:shd w:val="clear" w:color="auto" w:fill="auto"/>
            <w:vAlign w:val="center"/>
            <w:hideMark/>
          </w:tcPr>
          <w:p w14:paraId="1964DBD0" w14:textId="77777777" w:rsidR="003242EE" w:rsidRPr="006679F2" w:rsidRDefault="003242EE" w:rsidP="003242EE">
            <w:pPr>
              <w:jc w:val="center"/>
              <w:rPr>
                <w:color w:val="000000"/>
                <w:sz w:val="20"/>
                <w:szCs w:val="20"/>
              </w:rPr>
            </w:pPr>
            <w:r w:rsidRPr="006679F2">
              <w:rPr>
                <w:color w:val="000000"/>
                <w:sz w:val="20"/>
                <w:szCs w:val="20"/>
              </w:rPr>
              <w:t>2029</w:t>
            </w:r>
          </w:p>
        </w:tc>
      </w:tr>
      <w:tr w:rsidR="003242EE" w:rsidRPr="006679F2" w14:paraId="7100D228"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A7A8525" w14:textId="77777777" w:rsidR="003242EE" w:rsidRPr="006679F2" w:rsidRDefault="003242EE" w:rsidP="003242EE">
            <w:pPr>
              <w:jc w:val="cente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tcPr>
          <w:p w14:paraId="2952BFCC" w14:textId="44B3B7E4" w:rsidR="003242EE" w:rsidRPr="006679F2" w:rsidRDefault="003242EE" w:rsidP="003242EE">
            <w:pPr>
              <w:jc w:val="both"/>
              <w:rPr>
                <w:color w:val="000000"/>
                <w:sz w:val="20"/>
                <w:szCs w:val="20"/>
              </w:rPr>
            </w:pPr>
            <w:r w:rsidRPr="006679F2">
              <w:rPr>
                <w:bCs/>
                <w:sz w:val="20"/>
                <w:szCs w:val="20"/>
              </w:rPr>
              <w:t>Источники теплоснабжения</w:t>
            </w:r>
          </w:p>
        </w:tc>
        <w:tc>
          <w:tcPr>
            <w:tcW w:w="1386" w:type="dxa"/>
            <w:tcBorders>
              <w:top w:val="nil"/>
              <w:left w:val="nil"/>
              <w:bottom w:val="single" w:sz="4" w:space="0" w:color="auto"/>
              <w:right w:val="single" w:sz="4" w:space="0" w:color="auto"/>
            </w:tcBorders>
            <w:shd w:val="clear" w:color="auto" w:fill="auto"/>
            <w:vAlign w:val="center"/>
          </w:tcPr>
          <w:p w14:paraId="6694C967" w14:textId="77777777" w:rsidR="003242EE" w:rsidRPr="006679F2" w:rsidRDefault="003242EE" w:rsidP="003242EE">
            <w:pPr>
              <w:jc w:val="center"/>
              <w:rPr>
                <w:bCs/>
                <w:color w:val="000000"/>
                <w:sz w:val="20"/>
                <w:szCs w:val="20"/>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74FF5B84" w14:textId="77777777" w:rsidR="003242EE" w:rsidRPr="006679F2" w:rsidRDefault="003242EE" w:rsidP="003242EE">
            <w:pPr>
              <w:jc w:val="center"/>
              <w:rPr>
                <w:color w:val="000000"/>
                <w:sz w:val="20"/>
                <w:szCs w:val="20"/>
              </w:rPr>
            </w:pPr>
          </w:p>
        </w:tc>
        <w:tc>
          <w:tcPr>
            <w:tcW w:w="904" w:type="dxa"/>
            <w:tcBorders>
              <w:top w:val="nil"/>
              <w:left w:val="nil"/>
              <w:bottom w:val="single" w:sz="4" w:space="0" w:color="auto"/>
              <w:right w:val="single" w:sz="4" w:space="0" w:color="auto"/>
            </w:tcBorders>
            <w:shd w:val="clear" w:color="auto" w:fill="auto"/>
            <w:vAlign w:val="center"/>
          </w:tcPr>
          <w:p w14:paraId="0366D4C3"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1AFCEF6B"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7479A6A6"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79FB12C8"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300C72D3"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89DDF58"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0B8E12E1"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4770865" w14:textId="77777777" w:rsidR="003242EE" w:rsidRPr="006679F2" w:rsidRDefault="003242EE" w:rsidP="003242EE">
            <w:pPr>
              <w:jc w:val="center"/>
              <w:rPr>
                <w:color w:val="000000"/>
                <w:sz w:val="20"/>
                <w:szCs w:val="20"/>
              </w:rPr>
            </w:pPr>
          </w:p>
        </w:tc>
        <w:tc>
          <w:tcPr>
            <w:tcW w:w="646" w:type="dxa"/>
            <w:tcBorders>
              <w:top w:val="nil"/>
              <w:left w:val="nil"/>
              <w:bottom w:val="single" w:sz="4" w:space="0" w:color="auto"/>
              <w:right w:val="single" w:sz="4" w:space="0" w:color="auto"/>
            </w:tcBorders>
            <w:shd w:val="clear" w:color="auto" w:fill="auto"/>
            <w:vAlign w:val="center"/>
          </w:tcPr>
          <w:p w14:paraId="4589EF8B" w14:textId="77777777" w:rsidR="003242EE" w:rsidRPr="006679F2" w:rsidRDefault="003242EE" w:rsidP="003242EE">
            <w:pPr>
              <w:jc w:val="center"/>
              <w:rPr>
                <w:color w:val="000000"/>
                <w:sz w:val="20"/>
                <w:szCs w:val="20"/>
              </w:rPr>
            </w:pPr>
          </w:p>
        </w:tc>
      </w:tr>
      <w:tr w:rsidR="003242EE" w:rsidRPr="006679F2" w14:paraId="6543DF61"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699C4A" w14:textId="77777777" w:rsidR="003242EE" w:rsidRPr="006679F2" w:rsidRDefault="003242EE" w:rsidP="003242EE">
            <w:pPr>
              <w:jc w:val="center"/>
              <w:rPr>
                <w:color w:val="000000"/>
                <w:sz w:val="20"/>
                <w:szCs w:val="20"/>
              </w:rPr>
            </w:pPr>
            <w:r w:rsidRPr="006679F2">
              <w:rPr>
                <w:color w:val="000000"/>
                <w:sz w:val="20"/>
                <w:szCs w:val="20"/>
              </w:rPr>
              <w:t>1</w:t>
            </w:r>
          </w:p>
        </w:tc>
        <w:tc>
          <w:tcPr>
            <w:tcW w:w="6464" w:type="dxa"/>
            <w:tcBorders>
              <w:top w:val="nil"/>
              <w:left w:val="nil"/>
              <w:bottom w:val="single" w:sz="4" w:space="0" w:color="auto"/>
              <w:right w:val="single" w:sz="4" w:space="0" w:color="auto"/>
            </w:tcBorders>
            <w:shd w:val="clear" w:color="auto" w:fill="auto"/>
            <w:vAlign w:val="center"/>
            <w:hideMark/>
          </w:tcPr>
          <w:p w14:paraId="179D85F2" w14:textId="3736CDED" w:rsidR="003242EE" w:rsidRPr="006679F2" w:rsidRDefault="00D14263" w:rsidP="00D14263">
            <w:pPr>
              <w:jc w:val="both"/>
              <w:rPr>
                <w:color w:val="000000"/>
                <w:sz w:val="20"/>
                <w:szCs w:val="20"/>
              </w:rPr>
            </w:pPr>
            <w:r w:rsidRPr="006679F2">
              <w:rPr>
                <w:color w:val="000000"/>
                <w:sz w:val="20"/>
                <w:szCs w:val="20"/>
              </w:rPr>
              <w:t>Строительство новой коммунальной котельной мощностью 6,5 Гкал/ч (с. Полноват)</w:t>
            </w:r>
          </w:p>
        </w:tc>
        <w:tc>
          <w:tcPr>
            <w:tcW w:w="1386" w:type="dxa"/>
            <w:tcBorders>
              <w:top w:val="nil"/>
              <w:left w:val="nil"/>
              <w:bottom w:val="single" w:sz="4" w:space="0" w:color="auto"/>
              <w:right w:val="single" w:sz="4" w:space="0" w:color="auto"/>
            </w:tcBorders>
            <w:shd w:val="clear" w:color="auto" w:fill="auto"/>
            <w:vAlign w:val="center"/>
            <w:hideMark/>
          </w:tcPr>
          <w:p w14:paraId="11285E32" w14:textId="3D6F904D" w:rsidR="003242EE" w:rsidRPr="006679F2" w:rsidRDefault="00D14263" w:rsidP="003242EE">
            <w:pPr>
              <w:jc w:val="center"/>
              <w:rPr>
                <w:bCs/>
                <w:color w:val="000000"/>
                <w:sz w:val="20"/>
                <w:szCs w:val="20"/>
              </w:rPr>
            </w:pPr>
            <w:r w:rsidRPr="006679F2">
              <w:rPr>
                <w:bCs/>
                <w:color w:val="000000"/>
                <w:sz w:val="20"/>
                <w:szCs w:val="20"/>
              </w:rPr>
              <w:t>50,6</w:t>
            </w:r>
          </w:p>
        </w:tc>
        <w:tc>
          <w:tcPr>
            <w:tcW w:w="791" w:type="dxa"/>
            <w:tcBorders>
              <w:top w:val="single" w:sz="4" w:space="0" w:color="auto"/>
              <w:left w:val="nil"/>
              <w:bottom w:val="single" w:sz="4" w:space="0" w:color="auto"/>
              <w:right w:val="single" w:sz="4" w:space="0" w:color="auto"/>
            </w:tcBorders>
            <w:shd w:val="clear" w:color="auto" w:fill="auto"/>
            <w:vAlign w:val="center"/>
          </w:tcPr>
          <w:p w14:paraId="54B2705D" w14:textId="77777777" w:rsidR="003242EE" w:rsidRPr="006679F2" w:rsidRDefault="003242EE" w:rsidP="003242EE">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5C8D9592" w14:textId="040037EF" w:rsidR="003242EE" w:rsidRPr="006679F2" w:rsidRDefault="00D14263"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3EAFF08F"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7EAC74B6" w14:textId="7212393A" w:rsidR="003242EE" w:rsidRPr="006679F2" w:rsidRDefault="00D14263" w:rsidP="003242EE">
            <w:pPr>
              <w:jc w:val="center"/>
              <w:rPr>
                <w:color w:val="000000"/>
                <w:sz w:val="20"/>
                <w:szCs w:val="20"/>
              </w:rPr>
            </w:pPr>
            <w:r w:rsidRPr="006679F2">
              <w:rPr>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3906775C" w14:textId="4BC883BA" w:rsidR="003242EE" w:rsidRPr="006679F2" w:rsidRDefault="00D14263" w:rsidP="003242EE">
            <w:pPr>
              <w:jc w:val="center"/>
              <w:rPr>
                <w:color w:val="000000"/>
                <w:sz w:val="20"/>
                <w:szCs w:val="20"/>
              </w:rPr>
            </w:pPr>
            <w:r w:rsidRPr="006679F2">
              <w:rPr>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481DC708"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39696A1A"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1C184C60"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6B36CC0D" w14:textId="77777777" w:rsidR="003242EE" w:rsidRPr="006679F2" w:rsidRDefault="003242EE" w:rsidP="003242EE">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303EEC02" w14:textId="77777777" w:rsidR="003242EE" w:rsidRPr="006679F2" w:rsidRDefault="003242EE" w:rsidP="003242EE">
            <w:pPr>
              <w:jc w:val="center"/>
              <w:rPr>
                <w:color w:val="000000"/>
                <w:sz w:val="20"/>
                <w:szCs w:val="20"/>
              </w:rPr>
            </w:pPr>
            <w:r w:rsidRPr="006679F2">
              <w:rPr>
                <w:color w:val="000000"/>
                <w:sz w:val="20"/>
                <w:szCs w:val="20"/>
              </w:rPr>
              <w:t>0</w:t>
            </w:r>
          </w:p>
        </w:tc>
      </w:tr>
      <w:tr w:rsidR="003242EE" w:rsidRPr="006679F2" w14:paraId="1B5ECFBD"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DD8851" w14:textId="77777777" w:rsidR="003242EE" w:rsidRPr="006679F2" w:rsidRDefault="003242EE" w:rsidP="003242EE">
            <w:pPr>
              <w:jc w:val="center"/>
              <w:rPr>
                <w:color w:val="000000"/>
                <w:sz w:val="20"/>
                <w:szCs w:val="20"/>
              </w:rPr>
            </w:pPr>
            <w:r w:rsidRPr="006679F2">
              <w:rPr>
                <w:color w:val="000000"/>
                <w:sz w:val="20"/>
                <w:szCs w:val="20"/>
              </w:rPr>
              <w:t>2</w:t>
            </w:r>
          </w:p>
        </w:tc>
        <w:tc>
          <w:tcPr>
            <w:tcW w:w="6464" w:type="dxa"/>
            <w:tcBorders>
              <w:top w:val="nil"/>
              <w:left w:val="nil"/>
              <w:bottom w:val="single" w:sz="4" w:space="0" w:color="auto"/>
              <w:right w:val="single" w:sz="4" w:space="0" w:color="auto"/>
            </w:tcBorders>
            <w:shd w:val="clear" w:color="auto" w:fill="auto"/>
            <w:vAlign w:val="center"/>
            <w:hideMark/>
          </w:tcPr>
          <w:p w14:paraId="08C383D7" w14:textId="2AC5BD36" w:rsidR="003242EE" w:rsidRPr="006679F2" w:rsidRDefault="00D14263" w:rsidP="003242EE">
            <w:pPr>
              <w:jc w:val="both"/>
              <w:outlineLvl w:val="0"/>
              <w:rPr>
                <w:sz w:val="20"/>
                <w:szCs w:val="20"/>
              </w:rPr>
            </w:pPr>
            <w:r w:rsidRPr="006679F2">
              <w:rPr>
                <w:color w:val="000000"/>
                <w:sz w:val="20"/>
                <w:szCs w:val="20"/>
              </w:rPr>
              <w:t>Строительство автоматизированной блочной котельной мощностью 2,05 Гкал/ч (с. Ванзеват)</w:t>
            </w:r>
          </w:p>
        </w:tc>
        <w:tc>
          <w:tcPr>
            <w:tcW w:w="1386" w:type="dxa"/>
            <w:tcBorders>
              <w:top w:val="nil"/>
              <w:left w:val="nil"/>
              <w:bottom w:val="single" w:sz="4" w:space="0" w:color="auto"/>
              <w:right w:val="single" w:sz="4" w:space="0" w:color="auto"/>
            </w:tcBorders>
            <w:shd w:val="clear" w:color="auto" w:fill="auto"/>
            <w:vAlign w:val="center"/>
            <w:hideMark/>
          </w:tcPr>
          <w:p w14:paraId="4FA57EAF" w14:textId="0D29D7C5" w:rsidR="003242EE" w:rsidRPr="006679F2" w:rsidRDefault="00D14263" w:rsidP="003242EE">
            <w:pPr>
              <w:jc w:val="center"/>
              <w:rPr>
                <w:bCs/>
                <w:color w:val="000000"/>
                <w:sz w:val="20"/>
                <w:szCs w:val="20"/>
              </w:rPr>
            </w:pPr>
            <w:r w:rsidRPr="006679F2">
              <w:rPr>
                <w:bCs/>
                <w:color w:val="000000"/>
                <w:sz w:val="20"/>
                <w:szCs w:val="20"/>
              </w:rPr>
              <w:t>18,0</w:t>
            </w:r>
          </w:p>
        </w:tc>
        <w:tc>
          <w:tcPr>
            <w:tcW w:w="791" w:type="dxa"/>
            <w:tcBorders>
              <w:top w:val="single" w:sz="4" w:space="0" w:color="auto"/>
              <w:left w:val="nil"/>
              <w:bottom w:val="single" w:sz="4" w:space="0" w:color="auto"/>
              <w:right w:val="single" w:sz="4" w:space="0" w:color="auto"/>
            </w:tcBorders>
            <w:shd w:val="clear" w:color="auto" w:fill="auto"/>
            <w:vAlign w:val="center"/>
          </w:tcPr>
          <w:p w14:paraId="1AF9E687" w14:textId="6B638C7D" w:rsidR="003242EE" w:rsidRPr="006679F2" w:rsidRDefault="00AE1957" w:rsidP="003242EE">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000D928D" w14:textId="0182D76C" w:rsidR="003242EE" w:rsidRPr="006679F2" w:rsidRDefault="00AE1957"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3BBE5F8"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7A721E27"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06FBBB74"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0252F93B"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443006BA" w14:textId="389CCE5E" w:rsidR="003242EE" w:rsidRPr="006679F2" w:rsidRDefault="00D14263" w:rsidP="003242EE">
            <w:pPr>
              <w:jc w:val="center"/>
              <w:rPr>
                <w:color w:val="000000"/>
                <w:sz w:val="20"/>
                <w:szCs w:val="20"/>
              </w:rPr>
            </w:pPr>
            <w:r w:rsidRPr="006679F2">
              <w:rPr>
                <w:color w:val="000000"/>
                <w:sz w:val="20"/>
                <w:szCs w:val="20"/>
              </w:rPr>
              <w:t>18,0</w:t>
            </w:r>
          </w:p>
        </w:tc>
        <w:tc>
          <w:tcPr>
            <w:tcW w:w="597" w:type="dxa"/>
            <w:tcBorders>
              <w:top w:val="nil"/>
              <w:left w:val="nil"/>
              <w:bottom w:val="single" w:sz="4" w:space="0" w:color="auto"/>
              <w:right w:val="single" w:sz="4" w:space="0" w:color="auto"/>
            </w:tcBorders>
            <w:shd w:val="clear" w:color="auto" w:fill="auto"/>
            <w:vAlign w:val="center"/>
            <w:hideMark/>
          </w:tcPr>
          <w:p w14:paraId="017EF38E"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7E523ADD" w14:textId="77777777" w:rsidR="003242EE" w:rsidRPr="006679F2" w:rsidRDefault="003242EE" w:rsidP="003242EE">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33A93DE7" w14:textId="77777777" w:rsidR="003242EE" w:rsidRPr="006679F2" w:rsidRDefault="003242EE" w:rsidP="003242EE">
            <w:pPr>
              <w:jc w:val="center"/>
              <w:rPr>
                <w:color w:val="000000"/>
                <w:sz w:val="20"/>
                <w:szCs w:val="20"/>
              </w:rPr>
            </w:pPr>
            <w:r w:rsidRPr="006679F2">
              <w:rPr>
                <w:color w:val="000000"/>
                <w:sz w:val="20"/>
                <w:szCs w:val="20"/>
              </w:rPr>
              <w:t>0</w:t>
            </w:r>
          </w:p>
        </w:tc>
      </w:tr>
      <w:tr w:rsidR="00AE1957" w:rsidRPr="006679F2" w14:paraId="29974210"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738D0DE1" w14:textId="0882CEC6" w:rsidR="00AE1957" w:rsidRPr="006679F2" w:rsidRDefault="00AE1957" w:rsidP="00AE1957">
            <w:pPr>
              <w:jc w:val="center"/>
              <w:rPr>
                <w:color w:val="000000"/>
                <w:sz w:val="20"/>
                <w:szCs w:val="20"/>
              </w:rPr>
            </w:pPr>
            <w:r w:rsidRPr="006679F2">
              <w:rPr>
                <w:color w:val="000000"/>
                <w:sz w:val="20"/>
                <w:szCs w:val="20"/>
              </w:rPr>
              <w:t>3</w:t>
            </w:r>
          </w:p>
        </w:tc>
        <w:tc>
          <w:tcPr>
            <w:tcW w:w="6464" w:type="dxa"/>
            <w:tcBorders>
              <w:top w:val="nil"/>
              <w:left w:val="nil"/>
              <w:bottom w:val="single" w:sz="4" w:space="0" w:color="auto"/>
              <w:right w:val="single" w:sz="4" w:space="0" w:color="auto"/>
            </w:tcBorders>
            <w:shd w:val="clear" w:color="auto" w:fill="auto"/>
            <w:vAlign w:val="center"/>
          </w:tcPr>
          <w:p w14:paraId="177D39D8" w14:textId="0400E480" w:rsidR="00AE1957" w:rsidRPr="006679F2" w:rsidRDefault="00AE1957" w:rsidP="00AE1957">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(д. Пашторы):</w:t>
            </w:r>
          </w:p>
          <w:p w14:paraId="3A20D3D5" w14:textId="77777777" w:rsidR="00AE1957" w:rsidRPr="006679F2" w:rsidRDefault="00AE1957" w:rsidP="00AE1957">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2 шт.;</w:t>
            </w:r>
          </w:p>
          <w:p w14:paraId="186B6D58" w14:textId="77777777" w:rsidR="00AE1957" w:rsidRPr="006679F2" w:rsidRDefault="00AE1957" w:rsidP="00AE1957">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2 шт;</w:t>
            </w:r>
          </w:p>
          <w:p w14:paraId="055A6F5F" w14:textId="6C4E9013" w:rsidR="00AE1957" w:rsidRPr="006679F2" w:rsidRDefault="00AE1957" w:rsidP="00AE1957">
            <w:pPr>
              <w:jc w:val="both"/>
              <w:outlineLvl w:val="0"/>
              <w:rPr>
                <w:color w:val="000000"/>
                <w:sz w:val="20"/>
                <w:szCs w:val="20"/>
              </w:rPr>
            </w:pPr>
            <w:r w:rsidRPr="006679F2">
              <w:rPr>
                <w:color w:val="000000"/>
                <w:sz w:val="20"/>
                <w:szCs w:val="20"/>
              </w:rPr>
              <w:t>–</w:t>
            </w:r>
            <w:r w:rsidRPr="006679F2">
              <w:rPr>
                <w:color w:val="000000"/>
                <w:sz w:val="20"/>
                <w:szCs w:val="20"/>
              </w:rPr>
              <w:tab/>
              <w:t>мощностью 50 кВт – 3 шт.</w:t>
            </w:r>
          </w:p>
        </w:tc>
        <w:tc>
          <w:tcPr>
            <w:tcW w:w="1386" w:type="dxa"/>
            <w:tcBorders>
              <w:top w:val="nil"/>
              <w:left w:val="nil"/>
              <w:bottom w:val="single" w:sz="4" w:space="0" w:color="auto"/>
              <w:right w:val="single" w:sz="4" w:space="0" w:color="auto"/>
            </w:tcBorders>
            <w:shd w:val="clear" w:color="auto" w:fill="auto"/>
            <w:vAlign w:val="center"/>
          </w:tcPr>
          <w:p w14:paraId="796F4216" w14:textId="4AF66497" w:rsidR="00AE1957" w:rsidRPr="006679F2" w:rsidRDefault="00AE1957" w:rsidP="00AE1957">
            <w:pPr>
              <w:jc w:val="center"/>
              <w:rPr>
                <w:bCs/>
                <w:color w:val="000000"/>
                <w:sz w:val="20"/>
                <w:szCs w:val="20"/>
              </w:rPr>
            </w:pPr>
            <w:r w:rsidRPr="006679F2">
              <w:rPr>
                <w:bCs/>
                <w:color w:val="000000"/>
                <w:sz w:val="20"/>
                <w:szCs w:val="20"/>
              </w:rPr>
              <w:t>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C473722" w14:textId="33087126" w:rsidR="00AE1957" w:rsidRPr="006679F2" w:rsidRDefault="00AE1957" w:rsidP="00AE1957">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131AF7FC" w14:textId="2BAEC297"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0CA82FDA" w14:textId="6A6BE1BC"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B40859B" w14:textId="47BFE30E"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55242C1" w14:textId="2776704C"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1FD7CFD7" w14:textId="05BECFC8"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354D29E5" w14:textId="0435D9AB"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C4D1845" w14:textId="01D5CFC2" w:rsidR="00AE1957" w:rsidRPr="006679F2" w:rsidRDefault="00AE1957" w:rsidP="00AE1957">
            <w:pPr>
              <w:jc w:val="center"/>
              <w:rPr>
                <w:color w:val="000000"/>
                <w:sz w:val="20"/>
                <w:szCs w:val="20"/>
              </w:rPr>
            </w:pPr>
            <w:r w:rsidRPr="006679F2">
              <w:rPr>
                <w:color w:val="000000"/>
                <w:sz w:val="20"/>
                <w:szCs w:val="20"/>
              </w:rPr>
              <w:t>2,1</w:t>
            </w:r>
          </w:p>
        </w:tc>
        <w:tc>
          <w:tcPr>
            <w:tcW w:w="597" w:type="dxa"/>
            <w:tcBorders>
              <w:top w:val="nil"/>
              <w:left w:val="nil"/>
              <w:bottom w:val="single" w:sz="4" w:space="0" w:color="auto"/>
              <w:right w:val="single" w:sz="4" w:space="0" w:color="auto"/>
            </w:tcBorders>
            <w:shd w:val="clear" w:color="auto" w:fill="auto"/>
            <w:vAlign w:val="center"/>
          </w:tcPr>
          <w:p w14:paraId="64A9065A" w14:textId="407AE32D" w:rsidR="00AE1957" w:rsidRPr="006679F2" w:rsidRDefault="00AE1957" w:rsidP="00AE1957">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tcPr>
          <w:p w14:paraId="43658B21" w14:textId="4569FAF5" w:rsidR="00AE1957" w:rsidRPr="006679F2" w:rsidRDefault="00AE1957" w:rsidP="00AE1957">
            <w:pPr>
              <w:jc w:val="center"/>
              <w:rPr>
                <w:color w:val="000000"/>
                <w:sz w:val="20"/>
                <w:szCs w:val="20"/>
              </w:rPr>
            </w:pPr>
            <w:r w:rsidRPr="006679F2">
              <w:rPr>
                <w:color w:val="000000"/>
                <w:sz w:val="20"/>
                <w:szCs w:val="20"/>
              </w:rPr>
              <w:t>0</w:t>
            </w:r>
          </w:p>
        </w:tc>
      </w:tr>
      <w:tr w:rsidR="00AE1957" w:rsidRPr="006679F2" w14:paraId="0DB758CD"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ACE27D2" w14:textId="4025DC31" w:rsidR="00AE1957" w:rsidRPr="006679F2" w:rsidRDefault="00AE1957" w:rsidP="00AE1957">
            <w:pPr>
              <w:jc w:val="center"/>
              <w:rPr>
                <w:color w:val="000000"/>
                <w:sz w:val="20"/>
                <w:szCs w:val="20"/>
              </w:rPr>
            </w:pPr>
            <w:r w:rsidRPr="006679F2">
              <w:rPr>
                <w:color w:val="000000"/>
                <w:sz w:val="20"/>
                <w:szCs w:val="20"/>
              </w:rPr>
              <w:t>4</w:t>
            </w:r>
          </w:p>
        </w:tc>
        <w:tc>
          <w:tcPr>
            <w:tcW w:w="6464" w:type="dxa"/>
            <w:tcBorders>
              <w:top w:val="nil"/>
              <w:left w:val="nil"/>
              <w:bottom w:val="single" w:sz="4" w:space="0" w:color="auto"/>
              <w:right w:val="single" w:sz="4" w:space="0" w:color="auto"/>
            </w:tcBorders>
            <w:shd w:val="clear" w:color="auto" w:fill="auto"/>
            <w:vAlign w:val="center"/>
          </w:tcPr>
          <w:p w14:paraId="530F1835" w14:textId="551D9D93" w:rsidR="00AE1957" w:rsidRPr="006679F2" w:rsidRDefault="00AE1957" w:rsidP="00AE1957">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(с. Тугияны):</w:t>
            </w:r>
          </w:p>
          <w:p w14:paraId="0520789B" w14:textId="77777777" w:rsidR="00AE1957" w:rsidRPr="006679F2" w:rsidRDefault="00AE1957" w:rsidP="00AE1957">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3 шт.;</w:t>
            </w:r>
          </w:p>
          <w:p w14:paraId="49BF937F" w14:textId="77777777" w:rsidR="00AE1957" w:rsidRPr="006679F2" w:rsidRDefault="00AE1957" w:rsidP="00AE1957">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3 шт;</w:t>
            </w:r>
          </w:p>
          <w:p w14:paraId="558A4A06" w14:textId="77777777" w:rsidR="00AE1957" w:rsidRPr="006679F2" w:rsidRDefault="00AE1957" w:rsidP="00AE1957">
            <w:pPr>
              <w:jc w:val="both"/>
              <w:outlineLvl w:val="0"/>
              <w:rPr>
                <w:color w:val="000000"/>
                <w:sz w:val="20"/>
                <w:szCs w:val="20"/>
              </w:rPr>
            </w:pPr>
            <w:r w:rsidRPr="006679F2">
              <w:rPr>
                <w:color w:val="000000"/>
                <w:sz w:val="20"/>
                <w:szCs w:val="20"/>
              </w:rPr>
              <w:t>–</w:t>
            </w:r>
            <w:r w:rsidRPr="006679F2">
              <w:rPr>
                <w:color w:val="000000"/>
                <w:sz w:val="20"/>
                <w:szCs w:val="20"/>
              </w:rPr>
              <w:tab/>
              <w:t>мощностью 50 кВт – 2 шт.</w:t>
            </w:r>
          </w:p>
          <w:p w14:paraId="41DA6C1F" w14:textId="3546AEAF" w:rsidR="00AE1957" w:rsidRPr="006679F2" w:rsidRDefault="00AE1957" w:rsidP="00AE1957">
            <w:pPr>
              <w:jc w:val="both"/>
              <w:outlineLvl w:val="0"/>
              <w:rPr>
                <w:color w:val="000000"/>
                <w:sz w:val="20"/>
                <w:szCs w:val="20"/>
              </w:rPr>
            </w:pPr>
            <w:r w:rsidRPr="006679F2">
              <w:rPr>
                <w:color w:val="000000"/>
                <w:sz w:val="20"/>
                <w:szCs w:val="20"/>
              </w:rPr>
              <w:t>–</w:t>
            </w:r>
            <w:r w:rsidRPr="006679F2">
              <w:rPr>
                <w:color w:val="000000"/>
                <w:sz w:val="20"/>
                <w:szCs w:val="20"/>
              </w:rPr>
              <w:tab/>
              <w:t>мощностью 100 кВт – 2 шт.</w:t>
            </w:r>
          </w:p>
        </w:tc>
        <w:tc>
          <w:tcPr>
            <w:tcW w:w="1386" w:type="dxa"/>
            <w:tcBorders>
              <w:top w:val="nil"/>
              <w:left w:val="nil"/>
              <w:bottom w:val="single" w:sz="4" w:space="0" w:color="auto"/>
              <w:right w:val="single" w:sz="4" w:space="0" w:color="auto"/>
            </w:tcBorders>
            <w:shd w:val="clear" w:color="auto" w:fill="auto"/>
            <w:vAlign w:val="center"/>
          </w:tcPr>
          <w:p w14:paraId="7372AA04" w14:textId="46E6196D" w:rsidR="00AE1957" w:rsidRPr="006679F2" w:rsidRDefault="00AE1957" w:rsidP="00AE1957">
            <w:pPr>
              <w:jc w:val="center"/>
              <w:rPr>
                <w:bCs/>
                <w:color w:val="000000"/>
                <w:sz w:val="20"/>
                <w:szCs w:val="20"/>
              </w:rPr>
            </w:pPr>
            <w:r w:rsidRPr="006679F2">
              <w:rPr>
                <w:bCs/>
                <w:color w:val="000000"/>
                <w:sz w:val="20"/>
                <w:szCs w:val="20"/>
              </w:rPr>
              <w:t>3,0</w:t>
            </w:r>
          </w:p>
        </w:tc>
        <w:tc>
          <w:tcPr>
            <w:tcW w:w="791" w:type="dxa"/>
            <w:tcBorders>
              <w:top w:val="nil"/>
              <w:left w:val="nil"/>
              <w:bottom w:val="single" w:sz="4" w:space="0" w:color="auto"/>
              <w:right w:val="single" w:sz="4" w:space="0" w:color="auto"/>
            </w:tcBorders>
            <w:shd w:val="clear" w:color="auto" w:fill="auto"/>
            <w:vAlign w:val="center"/>
          </w:tcPr>
          <w:p w14:paraId="10F1439B" w14:textId="38CEC882" w:rsidR="00AE1957" w:rsidRPr="006679F2" w:rsidRDefault="00AE1957" w:rsidP="00AE1957">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12BB575F" w14:textId="6FEF01C9"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3813849F" w14:textId="3F245EB3"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5FD38893" w14:textId="7151DB68"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512B4DD0" w14:textId="6C5B1193"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0554F94F" w14:textId="7CBE2AB6"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7ED0FE3" w14:textId="26798121"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4C87362E" w14:textId="3A75AE4F" w:rsidR="00AE1957" w:rsidRPr="006679F2" w:rsidRDefault="00AE1957" w:rsidP="00AE1957">
            <w:pPr>
              <w:jc w:val="center"/>
              <w:rPr>
                <w:color w:val="000000"/>
                <w:sz w:val="20"/>
                <w:szCs w:val="20"/>
              </w:rPr>
            </w:pPr>
            <w:r w:rsidRPr="006679F2">
              <w:rPr>
                <w:color w:val="000000"/>
                <w:sz w:val="20"/>
                <w:szCs w:val="20"/>
              </w:rPr>
              <w:t>3,0</w:t>
            </w:r>
          </w:p>
        </w:tc>
        <w:tc>
          <w:tcPr>
            <w:tcW w:w="597" w:type="dxa"/>
            <w:tcBorders>
              <w:top w:val="nil"/>
              <w:left w:val="nil"/>
              <w:bottom w:val="single" w:sz="4" w:space="0" w:color="auto"/>
              <w:right w:val="single" w:sz="4" w:space="0" w:color="auto"/>
            </w:tcBorders>
            <w:shd w:val="clear" w:color="auto" w:fill="auto"/>
            <w:vAlign w:val="center"/>
          </w:tcPr>
          <w:p w14:paraId="7A365DD2" w14:textId="30ABB886" w:rsidR="00AE1957" w:rsidRPr="006679F2" w:rsidRDefault="00AE1957" w:rsidP="00AE1957">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tcPr>
          <w:p w14:paraId="12BA3CB3" w14:textId="46D2B968" w:rsidR="00AE1957" w:rsidRPr="006679F2" w:rsidRDefault="00AE1957" w:rsidP="00AE1957">
            <w:pPr>
              <w:jc w:val="center"/>
              <w:rPr>
                <w:color w:val="000000"/>
                <w:sz w:val="20"/>
                <w:szCs w:val="20"/>
              </w:rPr>
            </w:pPr>
            <w:r w:rsidRPr="006679F2">
              <w:rPr>
                <w:color w:val="000000"/>
                <w:sz w:val="20"/>
                <w:szCs w:val="20"/>
              </w:rPr>
              <w:t>0</w:t>
            </w:r>
          </w:p>
        </w:tc>
      </w:tr>
      <w:tr w:rsidR="003242EE" w:rsidRPr="006679F2" w14:paraId="0811C897"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544FD7" w14:textId="628F3F08" w:rsidR="003242EE" w:rsidRPr="006679F2" w:rsidRDefault="003242EE" w:rsidP="003242EE">
            <w:pPr>
              <w:jc w:val="cente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hideMark/>
          </w:tcPr>
          <w:p w14:paraId="0087BE35" w14:textId="77777777" w:rsidR="003242EE" w:rsidRPr="006679F2" w:rsidRDefault="003242EE" w:rsidP="003242EE">
            <w:pPr>
              <w:jc w:val="right"/>
              <w:rPr>
                <w:bCs/>
                <w:color w:val="000000"/>
                <w:sz w:val="20"/>
                <w:szCs w:val="20"/>
              </w:rPr>
            </w:pPr>
            <w:r w:rsidRPr="006679F2">
              <w:rPr>
                <w:bCs/>
                <w:color w:val="000000"/>
                <w:sz w:val="20"/>
                <w:szCs w:val="20"/>
              </w:rPr>
              <w:t>ИТОГО</w:t>
            </w:r>
          </w:p>
        </w:tc>
        <w:tc>
          <w:tcPr>
            <w:tcW w:w="1386" w:type="dxa"/>
            <w:tcBorders>
              <w:top w:val="nil"/>
              <w:left w:val="nil"/>
              <w:bottom w:val="single" w:sz="4" w:space="0" w:color="auto"/>
              <w:right w:val="single" w:sz="4" w:space="0" w:color="auto"/>
            </w:tcBorders>
            <w:shd w:val="clear" w:color="auto" w:fill="auto"/>
            <w:vAlign w:val="center"/>
            <w:hideMark/>
          </w:tcPr>
          <w:p w14:paraId="72989539" w14:textId="5ADB7E01" w:rsidR="003242EE" w:rsidRPr="006679F2" w:rsidRDefault="00D14263" w:rsidP="003242EE">
            <w:pPr>
              <w:jc w:val="center"/>
              <w:rPr>
                <w:bCs/>
                <w:color w:val="000000"/>
                <w:sz w:val="20"/>
                <w:szCs w:val="20"/>
              </w:rPr>
            </w:pPr>
            <w:r w:rsidRPr="006679F2">
              <w:rPr>
                <w:bCs/>
                <w:color w:val="000000"/>
                <w:sz w:val="20"/>
                <w:szCs w:val="20"/>
              </w:rPr>
              <w:t>73,7</w:t>
            </w:r>
          </w:p>
        </w:tc>
        <w:tc>
          <w:tcPr>
            <w:tcW w:w="791" w:type="dxa"/>
            <w:tcBorders>
              <w:top w:val="single" w:sz="4" w:space="0" w:color="auto"/>
              <w:left w:val="nil"/>
              <w:bottom w:val="single" w:sz="4" w:space="0" w:color="auto"/>
              <w:right w:val="single" w:sz="4" w:space="0" w:color="auto"/>
            </w:tcBorders>
            <w:shd w:val="clear" w:color="auto" w:fill="auto"/>
            <w:vAlign w:val="center"/>
          </w:tcPr>
          <w:p w14:paraId="62A19EB9" w14:textId="2766406F" w:rsidR="003242EE" w:rsidRPr="006679F2" w:rsidRDefault="00D14263" w:rsidP="003242EE">
            <w:pPr>
              <w:jc w:val="center"/>
              <w:rPr>
                <w:bCs/>
                <w:color w:val="000000"/>
                <w:sz w:val="20"/>
                <w:szCs w:val="20"/>
              </w:rPr>
            </w:pPr>
            <w:r w:rsidRPr="006679F2">
              <w:rPr>
                <w:bCs/>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6D52FDB0" w14:textId="57E3689D" w:rsidR="003242EE" w:rsidRPr="006679F2" w:rsidRDefault="00D14263" w:rsidP="003242EE">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3DB4B04" w14:textId="77777777" w:rsidR="003242EE" w:rsidRPr="006679F2" w:rsidRDefault="003242EE" w:rsidP="003242EE">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ED99885" w14:textId="01EF4D23" w:rsidR="003242EE" w:rsidRPr="006679F2" w:rsidRDefault="00D14263" w:rsidP="003242EE">
            <w:pPr>
              <w:jc w:val="center"/>
              <w:rPr>
                <w:bCs/>
                <w:color w:val="000000"/>
                <w:sz w:val="20"/>
                <w:szCs w:val="20"/>
              </w:rPr>
            </w:pPr>
            <w:r w:rsidRPr="006679F2">
              <w:rPr>
                <w:bCs/>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6CBCE567" w14:textId="5245E94C" w:rsidR="003242EE" w:rsidRPr="006679F2" w:rsidRDefault="00D14263" w:rsidP="003242EE">
            <w:pPr>
              <w:jc w:val="center"/>
              <w:rPr>
                <w:bCs/>
                <w:color w:val="000000"/>
                <w:sz w:val="20"/>
                <w:szCs w:val="20"/>
              </w:rPr>
            </w:pPr>
            <w:r w:rsidRPr="006679F2">
              <w:rPr>
                <w:bCs/>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25B99E60" w14:textId="77777777" w:rsidR="003242EE" w:rsidRPr="006679F2" w:rsidRDefault="003242EE" w:rsidP="003242EE">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5CFD8963" w14:textId="7ED3D84F" w:rsidR="003242EE" w:rsidRPr="006679F2" w:rsidRDefault="00D14263" w:rsidP="003242EE">
            <w:pPr>
              <w:jc w:val="center"/>
              <w:rPr>
                <w:bCs/>
                <w:color w:val="000000"/>
                <w:sz w:val="20"/>
                <w:szCs w:val="20"/>
              </w:rPr>
            </w:pPr>
            <w:r w:rsidRPr="006679F2">
              <w:rPr>
                <w:bCs/>
                <w:color w:val="000000"/>
                <w:sz w:val="20"/>
                <w:szCs w:val="20"/>
              </w:rPr>
              <w:t>18,0</w:t>
            </w:r>
          </w:p>
        </w:tc>
        <w:tc>
          <w:tcPr>
            <w:tcW w:w="597" w:type="dxa"/>
            <w:tcBorders>
              <w:top w:val="nil"/>
              <w:left w:val="nil"/>
              <w:bottom w:val="single" w:sz="4" w:space="0" w:color="auto"/>
              <w:right w:val="single" w:sz="4" w:space="0" w:color="auto"/>
            </w:tcBorders>
            <w:shd w:val="clear" w:color="auto" w:fill="auto"/>
            <w:vAlign w:val="center"/>
            <w:hideMark/>
          </w:tcPr>
          <w:p w14:paraId="058C83DE" w14:textId="2DBCC534" w:rsidR="003242EE" w:rsidRPr="006679F2" w:rsidRDefault="00D14263" w:rsidP="003242EE">
            <w:pPr>
              <w:jc w:val="center"/>
              <w:rPr>
                <w:bCs/>
                <w:color w:val="000000"/>
                <w:sz w:val="20"/>
                <w:szCs w:val="20"/>
              </w:rPr>
            </w:pPr>
            <w:r w:rsidRPr="006679F2">
              <w:rPr>
                <w:bCs/>
                <w:color w:val="000000"/>
                <w:sz w:val="20"/>
                <w:szCs w:val="20"/>
              </w:rPr>
              <w:t>5,1</w:t>
            </w:r>
          </w:p>
        </w:tc>
        <w:tc>
          <w:tcPr>
            <w:tcW w:w="597" w:type="dxa"/>
            <w:tcBorders>
              <w:top w:val="nil"/>
              <w:left w:val="nil"/>
              <w:bottom w:val="single" w:sz="4" w:space="0" w:color="auto"/>
              <w:right w:val="single" w:sz="4" w:space="0" w:color="auto"/>
            </w:tcBorders>
            <w:shd w:val="clear" w:color="auto" w:fill="auto"/>
            <w:vAlign w:val="center"/>
            <w:hideMark/>
          </w:tcPr>
          <w:p w14:paraId="7AAB9A83" w14:textId="77777777" w:rsidR="003242EE" w:rsidRPr="006679F2" w:rsidRDefault="003242EE" w:rsidP="003242EE">
            <w:pPr>
              <w:jc w:val="center"/>
              <w:rPr>
                <w:bCs/>
                <w:color w:val="000000"/>
                <w:sz w:val="20"/>
                <w:szCs w:val="20"/>
              </w:rPr>
            </w:pPr>
            <w:r w:rsidRPr="006679F2">
              <w:rPr>
                <w:bCs/>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24537CA4" w14:textId="77777777" w:rsidR="003242EE" w:rsidRPr="006679F2" w:rsidRDefault="003242EE" w:rsidP="003242EE">
            <w:pPr>
              <w:jc w:val="center"/>
              <w:rPr>
                <w:bCs/>
                <w:color w:val="000000"/>
                <w:sz w:val="20"/>
                <w:szCs w:val="20"/>
              </w:rPr>
            </w:pPr>
            <w:r w:rsidRPr="006679F2">
              <w:rPr>
                <w:bCs/>
                <w:color w:val="000000"/>
                <w:sz w:val="20"/>
                <w:szCs w:val="20"/>
              </w:rPr>
              <w:t>0</w:t>
            </w:r>
          </w:p>
        </w:tc>
      </w:tr>
      <w:tr w:rsidR="003242EE" w:rsidRPr="006679F2" w14:paraId="2B69B6BB"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44C8BC93" w14:textId="77777777" w:rsidR="003242EE" w:rsidRPr="006679F2" w:rsidRDefault="003242EE" w:rsidP="003242EE">
            <w:pPr>
              <w:jc w:val="cente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tcPr>
          <w:p w14:paraId="63F7381B" w14:textId="2780A020" w:rsidR="003242EE" w:rsidRPr="006679F2" w:rsidRDefault="003242EE" w:rsidP="003242EE">
            <w:pPr>
              <w:rPr>
                <w:color w:val="000000"/>
                <w:sz w:val="20"/>
                <w:szCs w:val="20"/>
              </w:rPr>
            </w:pPr>
            <w:r w:rsidRPr="006679F2">
              <w:rPr>
                <w:bCs/>
                <w:sz w:val="20"/>
                <w:szCs w:val="20"/>
              </w:rPr>
              <w:t>Тепловые сети и сооружения на них</w:t>
            </w:r>
          </w:p>
        </w:tc>
        <w:tc>
          <w:tcPr>
            <w:tcW w:w="1386" w:type="dxa"/>
            <w:tcBorders>
              <w:top w:val="nil"/>
              <w:left w:val="nil"/>
              <w:bottom w:val="single" w:sz="4" w:space="0" w:color="auto"/>
              <w:right w:val="single" w:sz="4" w:space="0" w:color="auto"/>
            </w:tcBorders>
            <w:shd w:val="clear" w:color="auto" w:fill="auto"/>
            <w:vAlign w:val="center"/>
          </w:tcPr>
          <w:p w14:paraId="1E304272" w14:textId="77777777" w:rsidR="003242EE" w:rsidRPr="006679F2" w:rsidRDefault="003242EE" w:rsidP="003242EE">
            <w:pPr>
              <w:jc w:val="center"/>
              <w:rPr>
                <w:bCs/>
                <w:color w:val="000000"/>
                <w:sz w:val="20"/>
                <w:szCs w:val="20"/>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3C71D2B3" w14:textId="77777777" w:rsidR="003242EE" w:rsidRPr="006679F2" w:rsidRDefault="003242EE" w:rsidP="003242EE">
            <w:pPr>
              <w:jc w:val="center"/>
              <w:rPr>
                <w:color w:val="000000"/>
                <w:sz w:val="20"/>
                <w:szCs w:val="20"/>
              </w:rPr>
            </w:pPr>
          </w:p>
        </w:tc>
        <w:tc>
          <w:tcPr>
            <w:tcW w:w="904" w:type="dxa"/>
            <w:tcBorders>
              <w:top w:val="nil"/>
              <w:left w:val="nil"/>
              <w:bottom w:val="single" w:sz="4" w:space="0" w:color="auto"/>
              <w:right w:val="single" w:sz="4" w:space="0" w:color="auto"/>
            </w:tcBorders>
            <w:shd w:val="clear" w:color="auto" w:fill="auto"/>
            <w:vAlign w:val="center"/>
          </w:tcPr>
          <w:p w14:paraId="75ACFB36"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082E2CD3"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E7A44D6"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3AFA9B2"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50DF77D"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3DC70D7"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1AE1E0AB" w14:textId="77777777" w:rsidR="003242EE" w:rsidRPr="006679F2" w:rsidRDefault="003242EE" w:rsidP="003242EE">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674BD8F" w14:textId="77777777" w:rsidR="003242EE" w:rsidRPr="006679F2" w:rsidRDefault="003242EE" w:rsidP="003242EE">
            <w:pPr>
              <w:jc w:val="center"/>
              <w:rPr>
                <w:color w:val="000000"/>
                <w:sz w:val="20"/>
                <w:szCs w:val="20"/>
              </w:rPr>
            </w:pPr>
          </w:p>
        </w:tc>
        <w:tc>
          <w:tcPr>
            <w:tcW w:w="646" w:type="dxa"/>
            <w:tcBorders>
              <w:top w:val="nil"/>
              <w:left w:val="nil"/>
              <w:bottom w:val="single" w:sz="4" w:space="0" w:color="auto"/>
              <w:right w:val="single" w:sz="4" w:space="0" w:color="auto"/>
            </w:tcBorders>
            <w:shd w:val="clear" w:color="auto" w:fill="auto"/>
            <w:vAlign w:val="center"/>
          </w:tcPr>
          <w:p w14:paraId="2799150E" w14:textId="77777777" w:rsidR="003242EE" w:rsidRPr="006679F2" w:rsidRDefault="003242EE" w:rsidP="003242EE">
            <w:pPr>
              <w:jc w:val="center"/>
              <w:rPr>
                <w:color w:val="000000"/>
                <w:sz w:val="20"/>
                <w:szCs w:val="20"/>
              </w:rPr>
            </w:pPr>
          </w:p>
        </w:tc>
      </w:tr>
      <w:tr w:rsidR="003242EE" w:rsidRPr="006679F2" w14:paraId="640EC595"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DEF968" w14:textId="77777777" w:rsidR="003242EE" w:rsidRPr="006679F2" w:rsidRDefault="003242EE" w:rsidP="003242EE">
            <w:pPr>
              <w:jc w:val="center"/>
              <w:rPr>
                <w:color w:val="000000"/>
                <w:sz w:val="20"/>
                <w:szCs w:val="20"/>
              </w:rPr>
            </w:pPr>
            <w:r w:rsidRPr="006679F2">
              <w:rPr>
                <w:color w:val="000000"/>
                <w:sz w:val="20"/>
                <w:szCs w:val="20"/>
              </w:rPr>
              <w:t>1</w:t>
            </w:r>
          </w:p>
        </w:tc>
        <w:tc>
          <w:tcPr>
            <w:tcW w:w="6464" w:type="dxa"/>
            <w:tcBorders>
              <w:top w:val="nil"/>
              <w:left w:val="nil"/>
              <w:bottom w:val="single" w:sz="4" w:space="0" w:color="auto"/>
              <w:right w:val="single" w:sz="4" w:space="0" w:color="auto"/>
            </w:tcBorders>
            <w:shd w:val="clear" w:color="auto" w:fill="auto"/>
            <w:vAlign w:val="center"/>
            <w:hideMark/>
          </w:tcPr>
          <w:p w14:paraId="5813037D" w14:textId="35803BDD" w:rsidR="003242EE" w:rsidRPr="006679F2" w:rsidRDefault="00AE1957" w:rsidP="00AE1957">
            <w:pP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0,056 км</w:t>
            </w:r>
          </w:p>
        </w:tc>
        <w:tc>
          <w:tcPr>
            <w:tcW w:w="1386" w:type="dxa"/>
            <w:tcBorders>
              <w:top w:val="nil"/>
              <w:left w:val="nil"/>
              <w:bottom w:val="single" w:sz="4" w:space="0" w:color="auto"/>
              <w:right w:val="single" w:sz="4" w:space="0" w:color="auto"/>
            </w:tcBorders>
            <w:shd w:val="clear" w:color="auto" w:fill="auto"/>
            <w:vAlign w:val="center"/>
          </w:tcPr>
          <w:p w14:paraId="6C79C439" w14:textId="2B88EFAF" w:rsidR="003242EE" w:rsidRPr="006679F2" w:rsidRDefault="00AE1957" w:rsidP="003242EE">
            <w:pPr>
              <w:jc w:val="center"/>
              <w:rPr>
                <w:bCs/>
                <w:color w:val="000000"/>
                <w:sz w:val="20"/>
                <w:szCs w:val="20"/>
              </w:rPr>
            </w:pPr>
            <w:r w:rsidRPr="006679F2">
              <w:rPr>
                <w:bCs/>
                <w:color w:val="000000"/>
                <w:sz w:val="20"/>
                <w:szCs w:val="20"/>
              </w:rPr>
              <w:t>0,5</w:t>
            </w:r>
          </w:p>
        </w:tc>
        <w:tc>
          <w:tcPr>
            <w:tcW w:w="791" w:type="dxa"/>
            <w:tcBorders>
              <w:top w:val="single" w:sz="4" w:space="0" w:color="auto"/>
              <w:left w:val="nil"/>
              <w:bottom w:val="single" w:sz="4" w:space="0" w:color="auto"/>
              <w:right w:val="single" w:sz="4" w:space="0" w:color="auto"/>
            </w:tcBorders>
            <w:shd w:val="clear" w:color="auto" w:fill="auto"/>
            <w:vAlign w:val="center"/>
          </w:tcPr>
          <w:p w14:paraId="1669BB8A" w14:textId="38C436EC" w:rsidR="003242EE" w:rsidRPr="006679F2" w:rsidRDefault="00AE1957" w:rsidP="003242EE">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hideMark/>
          </w:tcPr>
          <w:p w14:paraId="714C6849"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1B49997B"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7191B8F4"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7E716E76" w14:textId="57C19AC4" w:rsidR="003242EE" w:rsidRPr="006679F2" w:rsidRDefault="00AE1957" w:rsidP="00AE1957">
            <w:pPr>
              <w:jc w:val="center"/>
              <w:rPr>
                <w:color w:val="000000"/>
                <w:sz w:val="20"/>
                <w:szCs w:val="20"/>
              </w:rPr>
            </w:pPr>
            <w:r w:rsidRPr="006679F2">
              <w:rPr>
                <w:color w:val="000000"/>
                <w:sz w:val="20"/>
                <w:szCs w:val="20"/>
              </w:rPr>
              <w:t>0,5</w:t>
            </w:r>
          </w:p>
        </w:tc>
        <w:tc>
          <w:tcPr>
            <w:tcW w:w="597" w:type="dxa"/>
            <w:tcBorders>
              <w:top w:val="nil"/>
              <w:left w:val="nil"/>
              <w:bottom w:val="single" w:sz="4" w:space="0" w:color="auto"/>
              <w:right w:val="single" w:sz="4" w:space="0" w:color="auto"/>
            </w:tcBorders>
            <w:shd w:val="clear" w:color="auto" w:fill="auto"/>
            <w:vAlign w:val="center"/>
            <w:hideMark/>
          </w:tcPr>
          <w:p w14:paraId="60A78E97"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17161C16"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46403AAE" w14:textId="77777777" w:rsidR="003242EE" w:rsidRPr="006679F2" w:rsidRDefault="003242EE" w:rsidP="003242EE">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917F204" w14:textId="77777777" w:rsidR="003242EE" w:rsidRPr="006679F2" w:rsidRDefault="003242EE" w:rsidP="003242EE">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16AC3DE6" w14:textId="77777777" w:rsidR="003242EE" w:rsidRPr="006679F2" w:rsidRDefault="003242EE" w:rsidP="003242EE">
            <w:pPr>
              <w:jc w:val="center"/>
              <w:rPr>
                <w:color w:val="000000"/>
                <w:sz w:val="20"/>
                <w:szCs w:val="20"/>
              </w:rPr>
            </w:pPr>
            <w:r w:rsidRPr="006679F2">
              <w:rPr>
                <w:color w:val="000000"/>
                <w:sz w:val="20"/>
                <w:szCs w:val="20"/>
              </w:rPr>
              <w:t>0</w:t>
            </w:r>
          </w:p>
        </w:tc>
      </w:tr>
      <w:tr w:rsidR="00AE1957" w:rsidRPr="006679F2" w14:paraId="48D5DA80" w14:textId="77777777" w:rsidTr="00AE1957">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BEDDB1" w14:textId="77777777" w:rsidR="00AE1957" w:rsidRPr="006679F2" w:rsidRDefault="00AE1957" w:rsidP="00AE1957">
            <w:pPr>
              <w:jc w:val="center"/>
              <w:rPr>
                <w:color w:val="000000"/>
                <w:sz w:val="20"/>
                <w:szCs w:val="20"/>
              </w:rPr>
            </w:pPr>
            <w:r w:rsidRPr="006679F2">
              <w:rPr>
                <w:color w:val="000000"/>
                <w:sz w:val="20"/>
                <w:szCs w:val="20"/>
              </w:rPr>
              <w:t>2</w:t>
            </w:r>
          </w:p>
        </w:tc>
        <w:tc>
          <w:tcPr>
            <w:tcW w:w="6464" w:type="dxa"/>
            <w:tcBorders>
              <w:top w:val="nil"/>
              <w:left w:val="nil"/>
              <w:bottom w:val="single" w:sz="4" w:space="0" w:color="auto"/>
              <w:right w:val="single" w:sz="4" w:space="0" w:color="auto"/>
            </w:tcBorders>
            <w:shd w:val="clear" w:color="auto" w:fill="auto"/>
            <w:vAlign w:val="center"/>
            <w:hideMark/>
          </w:tcPr>
          <w:p w14:paraId="264B8CBE" w14:textId="787A53D6" w:rsidR="00AE1957" w:rsidRPr="006679F2" w:rsidRDefault="00AE1957" w:rsidP="00AE1957">
            <w:pP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1386" w:type="dxa"/>
            <w:tcBorders>
              <w:top w:val="nil"/>
              <w:left w:val="nil"/>
              <w:bottom w:val="single" w:sz="4" w:space="0" w:color="auto"/>
              <w:right w:val="single" w:sz="4" w:space="0" w:color="auto"/>
            </w:tcBorders>
            <w:shd w:val="clear" w:color="auto" w:fill="auto"/>
            <w:vAlign w:val="center"/>
          </w:tcPr>
          <w:p w14:paraId="3B632CC4" w14:textId="6D2E1C26" w:rsidR="00AE1957" w:rsidRPr="006679F2" w:rsidRDefault="00AE1957" w:rsidP="00AE1957">
            <w:pPr>
              <w:jc w:val="center"/>
              <w:rPr>
                <w:bCs/>
                <w:color w:val="000000"/>
                <w:sz w:val="20"/>
                <w:szCs w:val="20"/>
              </w:rPr>
            </w:pPr>
            <w:r w:rsidRPr="006679F2">
              <w:rPr>
                <w:bCs/>
                <w:color w:val="000000"/>
                <w:sz w:val="20"/>
                <w:szCs w:val="20"/>
              </w:rPr>
              <w:t>5,7</w:t>
            </w:r>
          </w:p>
        </w:tc>
        <w:tc>
          <w:tcPr>
            <w:tcW w:w="791" w:type="dxa"/>
            <w:tcBorders>
              <w:top w:val="single" w:sz="4" w:space="0" w:color="auto"/>
              <w:left w:val="nil"/>
              <w:bottom w:val="single" w:sz="4" w:space="0" w:color="auto"/>
              <w:right w:val="single" w:sz="4" w:space="0" w:color="auto"/>
            </w:tcBorders>
            <w:shd w:val="clear" w:color="auto" w:fill="auto"/>
            <w:vAlign w:val="center"/>
          </w:tcPr>
          <w:p w14:paraId="66B92993" w14:textId="05631FA9" w:rsidR="00AE1957" w:rsidRPr="006679F2" w:rsidRDefault="00AE1957" w:rsidP="00AE1957">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687CEC74" w14:textId="147A1691"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1B88083E" w14:textId="2AC07C1D"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4CB0EDCB" w14:textId="35662A4B"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3A9F5239" w14:textId="2B715D35"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0D222782" w14:textId="37118B8D" w:rsidR="00AE1957" w:rsidRPr="006679F2" w:rsidRDefault="00AE1957" w:rsidP="00AE1957">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72524EAF" w14:textId="57624E9B" w:rsidR="00AE1957" w:rsidRPr="006679F2" w:rsidRDefault="00AE1957" w:rsidP="00AE1957">
            <w:pPr>
              <w:jc w:val="center"/>
              <w:rPr>
                <w:color w:val="000000"/>
                <w:sz w:val="20"/>
                <w:szCs w:val="20"/>
              </w:rPr>
            </w:pPr>
            <w:r w:rsidRPr="006679F2">
              <w:rPr>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5AA19312" w14:textId="4063D3F0" w:rsidR="00AE1957" w:rsidRPr="006679F2" w:rsidRDefault="00AE1957" w:rsidP="00AE1957">
            <w:pPr>
              <w:jc w:val="center"/>
              <w:rPr>
                <w:color w:val="000000"/>
                <w:sz w:val="20"/>
                <w:szCs w:val="20"/>
              </w:rPr>
            </w:pPr>
            <w:r w:rsidRPr="006679F2">
              <w:rPr>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0394115A" w14:textId="3CEB3B37" w:rsidR="00AE1957" w:rsidRPr="006679F2" w:rsidRDefault="00AE1957" w:rsidP="00AE1957">
            <w:pPr>
              <w:jc w:val="center"/>
              <w:rPr>
                <w:color w:val="000000"/>
                <w:sz w:val="20"/>
                <w:szCs w:val="20"/>
              </w:rPr>
            </w:pPr>
            <w:r w:rsidRPr="006679F2">
              <w:rPr>
                <w:color w:val="000000"/>
                <w:sz w:val="20"/>
                <w:szCs w:val="20"/>
              </w:rPr>
              <w:t>1,9</w:t>
            </w:r>
          </w:p>
        </w:tc>
        <w:tc>
          <w:tcPr>
            <w:tcW w:w="646" w:type="dxa"/>
            <w:tcBorders>
              <w:top w:val="nil"/>
              <w:left w:val="nil"/>
              <w:bottom w:val="single" w:sz="4" w:space="0" w:color="auto"/>
              <w:right w:val="single" w:sz="4" w:space="0" w:color="auto"/>
            </w:tcBorders>
            <w:shd w:val="clear" w:color="auto" w:fill="auto"/>
            <w:vAlign w:val="center"/>
          </w:tcPr>
          <w:p w14:paraId="626A6E2E" w14:textId="379FD4A5" w:rsidR="00AE1957" w:rsidRPr="006679F2" w:rsidRDefault="00AE1957" w:rsidP="00AE1957">
            <w:pPr>
              <w:jc w:val="center"/>
              <w:rPr>
                <w:color w:val="000000"/>
                <w:sz w:val="20"/>
                <w:szCs w:val="20"/>
              </w:rPr>
            </w:pPr>
            <w:r w:rsidRPr="006679F2">
              <w:rPr>
                <w:color w:val="000000"/>
                <w:sz w:val="20"/>
                <w:szCs w:val="20"/>
              </w:rPr>
              <w:t>0</w:t>
            </w:r>
          </w:p>
        </w:tc>
      </w:tr>
      <w:tr w:rsidR="00AE1957" w:rsidRPr="006679F2" w14:paraId="37433CAF" w14:textId="77777777" w:rsidTr="00AE1957">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5F3FF8" w14:textId="77777777" w:rsidR="00AE1957" w:rsidRPr="006679F2" w:rsidRDefault="00AE1957" w:rsidP="00AE1957">
            <w:pPr>
              <w:rPr>
                <w:color w:val="000000"/>
                <w:sz w:val="20"/>
                <w:szCs w:val="20"/>
              </w:rPr>
            </w:pPr>
            <w:r w:rsidRPr="006679F2">
              <w:rPr>
                <w:color w:val="000000"/>
                <w:sz w:val="20"/>
                <w:szCs w:val="20"/>
              </w:rPr>
              <w:t> </w:t>
            </w:r>
          </w:p>
        </w:tc>
        <w:tc>
          <w:tcPr>
            <w:tcW w:w="6464" w:type="dxa"/>
            <w:tcBorders>
              <w:top w:val="nil"/>
              <w:left w:val="nil"/>
              <w:bottom w:val="single" w:sz="4" w:space="0" w:color="auto"/>
              <w:right w:val="single" w:sz="4" w:space="0" w:color="auto"/>
            </w:tcBorders>
            <w:shd w:val="clear" w:color="auto" w:fill="auto"/>
            <w:vAlign w:val="center"/>
            <w:hideMark/>
          </w:tcPr>
          <w:p w14:paraId="3A25CF42" w14:textId="77777777" w:rsidR="00AE1957" w:rsidRPr="006679F2" w:rsidRDefault="00AE1957" w:rsidP="00AE1957">
            <w:pPr>
              <w:jc w:val="right"/>
              <w:rPr>
                <w:bCs/>
                <w:color w:val="000000"/>
                <w:sz w:val="20"/>
                <w:szCs w:val="20"/>
              </w:rPr>
            </w:pPr>
            <w:r w:rsidRPr="006679F2">
              <w:rPr>
                <w:bCs/>
                <w:color w:val="000000"/>
                <w:sz w:val="20"/>
                <w:szCs w:val="20"/>
              </w:rPr>
              <w:t>ИТОГО</w:t>
            </w:r>
          </w:p>
        </w:tc>
        <w:tc>
          <w:tcPr>
            <w:tcW w:w="1386" w:type="dxa"/>
            <w:tcBorders>
              <w:top w:val="nil"/>
              <w:left w:val="nil"/>
              <w:bottom w:val="single" w:sz="4" w:space="0" w:color="auto"/>
              <w:right w:val="single" w:sz="4" w:space="0" w:color="auto"/>
            </w:tcBorders>
            <w:shd w:val="clear" w:color="auto" w:fill="auto"/>
            <w:vAlign w:val="center"/>
          </w:tcPr>
          <w:p w14:paraId="578CD95D" w14:textId="4EFA8802" w:rsidR="00AE1957" w:rsidRPr="006679F2" w:rsidRDefault="00AE1957" w:rsidP="00AE1957">
            <w:pPr>
              <w:jc w:val="center"/>
              <w:rPr>
                <w:bCs/>
                <w:color w:val="000000"/>
                <w:sz w:val="20"/>
                <w:szCs w:val="20"/>
              </w:rPr>
            </w:pPr>
            <w:r w:rsidRPr="006679F2">
              <w:rPr>
                <w:bCs/>
                <w:color w:val="000000"/>
                <w:sz w:val="20"/>
                <w:szCs w:val="20"/>
              </w:rPr>
              <w:t>6,20</w:t>
            </w:r>
          </w:p>
        </w:tc>
        <w:tc>
          <w:tcPr>
            <w:tcW w:w="791" w:type="dxa"/>
            <w:tcBorders>
              <w:top w:val="single" w:sz="4" w:space="0" w:color="auto"/>
              <w:left w:val="nil"/>
              <w:bottom w:val="single" w:sz="4" w:space="0" w:color="auto"/>
              <w:right w:val="single" w:sz="4" w:space="0" w:color="auto"/>
            </w:tcBorders>
            <w:shd w:val="clear" w:color="auto" w:fill="auto"/>
            <w:vAlign w:val="center"/>
          </w:tcPr>
          <w:p w14:paraId="517B9C13" w14:textId="452726F0" w:rsidR="00AE1957" w:rsidRPr="006679F2" w:rsidRDefault="00AE1957" w:rsidP="00AE1957">
            <w:pPr>
              <w:jc w:val="center"/>
              <w:rPr>
                <w:bCs/>
                <w:color w:val="000000"/>
                <w:sz w:val="20"/>
                <w:szCs w:val="20"/>
              </w:rPr>
            </w:pPr>
            <w:r w:rsidRPr="006679F2">
              <w:rPr>
                <w:bCs/>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0E1F7633" w14:textId="7B0045AF" w:rsidR="00AE1957" w:rsidRPr="006679F2" w:rsidRDefault="00AE1957" w:rsidP="00AE1957">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8062837" w14:textId="515BC7E1" w:rsidR="00AE1957" w:rsidRPr="006679F2" w:rsidRDefault="00AE1957" w:rsidP="00AE1957">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4F41ADD5" w14:textId="56E1D17C" w:rsidR="00AE1957" w:rsidRPr="006679F2" w:rsidRDefault="00AE1957" w:rsidP="00AE1957">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5B694C7" w14:textId="425E96F4" w:rsidR="00AE1957" w:rsidRPr="006679F2" w:rsidRDefault="00AE1957" w:rsidP="00AE1957">
            <w:pPr>
              <w:jc w:val="center"/>
              <w:rPr>
                <w:bCs/>
                <w:color w:val="000000"/>
                <w:sz w:val="20"/>
                <w:szCs w:val="20"/>
              </w:rPr>
            </w:pPr>
            <w:r w:rsidRPr="006679F2">
              <w:rPr>
                <w:bCs/>
                <w:color w:val="000000"/>
                <w:sz w:val="20"/>
                <w:szCs w:val="20"/>
              </w:rPr>
              <w:t>0,5</w:t>
            </w:r>
          </w:p>
        </w:tc>
        <w:tc>
          <w:tcPr>
            <w:tcW w:w="597" w:type="dxa"/>
            <w:tcBorders>
              <w:top w:val="nil"/>
              <w:left w:val="nil"/>
              <w:bottom w:val="single" w:sz="4" w:space="0" w:color="auto"/>
              <w:right w:val="single" w:sz="4" w:space="0" w:color="auto"/>
            </w:tcBorders>
            <w:shd w:val="clear" w:color="auto" w:fill="auto"/>
            <w:vAlign w:val="center"/>
          </w:tcPr>
          <w:p w14:paraId="68766C4F" w14:textId="4BDDF279" w:rsidR="00AE1957" w:rsidRPr="006679F2" w:rsidRDefault="00AE1957" w:rsidP="00AE1957">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226009F" w14:textId="49564CD3" w:rsidR="00AE1957" w:rsidRPr="006679F2" w:rsidRDefault="00AE1957" w:rsidP="00AE1957">
            <w:pPr>
              <w:jc w:val="center"/>
              <w:rPr>
                <w:bCs/>
                <w:color w:val="000000"/>
                <w:sz w:val="20"/>
                <w:szCs w:val="20"/>
              </w:rPr>
            </w:pPr>
            <w:r w:rsidRPr="006679F2">
              <w:rPr>
                <w:bCs/>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26F29926" w14:textId="1D96FC7F" w:rsidR="00AE1957" w:rsidRPr="006679F2" w:rsidRDefault="00AE1957" w:rsidP="00AE1957">
            <w:pPr>
              <w:jc w:val="center"/>
              <w:rPr>
                <w:bCs/>
                <w:color w:val="000000"/>
                <w:sz w:val="20"/>
                <w:szCs w:val="20"/>
              </w:rPr>
            </w:pPr>
            <w:r w:rsidRPr="006679F2">
              <w:rPr>
                <w:bCs/>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43EA01EC" w14:textId="0809D5B3" w:rsidR="00AE1957" w:rsidRPr="006679F2" w:rsidRDefault="00AE1957" w:rsidP="00AE1957">
            <w:pPr>
              <w:jc w:val="center"/>
              <w:rPr>
                <w:bCs/>
                <w:color w:val="000000"/>
                <w:sz w:val="20"/>
                <w:szCs w:val="20"/>
              </w:rPr>
            </w:pPr>
            <w:r w:rsidRPr="006679F2">
              <w:rPr>
                <w:bCs/>
                <w:color w:val="000000"/>
                <w:sz w:val="20"/>
                <w:szCs w:val="20"/>
              </w:rPr>
              <w:t>1,9</w:t>
            </w:r>
          </w:p>
        </w:tc>
        <w:tc>
          <w:tcPr>
            <w:tcW w:w="646" w:type="dxa"/>
            <w:tcBorders>
              <w:top w:val="nil"/>
              <w:left w:val="nil"/>
              <w:bottom w:val="single" w:sz="4" w:space="0" w:color="auto"/>
              <w:right w:val="single" w:sz="4" w:space="0" w:color="auto"/>
            </w:tcBorders>
            <w:shd w:val="clear" w:color="auto" w:fill="auto"/>
            <w:vAlign w:val="center"/>
          </w:tcPr>
          <w:p w14:paraId="0358A0A4" w14:textId="1E7E18F7" w:rsidR="00AE1957" w:rsidRPr="006679F2" w:rsidRDefault="00AE1957" w:rsidP="00AE1957">
            <w:pPr>
              <w:jc w:val="center"/>
              <w:rPr>
                <w:bCs/>
                <w:color w:val="000000"/>
                <w:sz w:val="20"/>
                <w:szCs w:val="20"/>
              </w:rPr>
            </w:pPr>
            <w:r w:rsidRPr="006679F2">
              <w:rPr>
                <w:bCs/>
                <w:color w:val="000000"/>
                <w:sz w:val="20"/>
                <w:szCs w:val="20"/>
              </w:rPr>
              <w:t>0</w:t>
            </w:r>
          </w:p>
        </w:tc>
      </w:tr>
      <w:tr w:rsidR="00AE1957" w:rsidRPr="006679F2" w14:paraId="2D63FA10" w14:textId="77777777" w:rsidTr="00AE1957">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C127A66" w14:textId="77777777" w:rsidR="00AE1957" w:rsidRPr="006679F2" w:rsidRDefault="00AE1957" w:rsidP="00AE1957">
            <w:pP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tcPr>
          <w:p w14:paraId="2BEE6875" w14:textId="1CBB8E07" w:rsidR="00AE1957" w:rsidRPr="006679F2" w:rsidRDefault="00AE1957" w:rsidP="00AE1957">
            <w:pPr>
              <w:jc w:val="right"/>
              <w:rPr>
                <w:bCs/>
                <w:color w:val="000000"/>
                <w:sz w:val="20"/>
                <w:szCs w:val="20"/>
              </w:rPr>
            </w:pPr>
            <w:r w:rsidRPr="006679F2">
              <w:rPr>
                <w:bCs/>
                <w:color w:val="000000"/>
                <w:sz w:val="20"/>
                <w:szCs w:val="20"/>
              </w:rPr>
              <w:t>ИТОГО ПО ВАРИАНТУ № 1</w:t>
            </w:r>
          </w:p>
        </w:tc>
        <w:tc>
          <w:tcPr>
            <w:tcW w:w="1386" w:type="dxa"/>
            <w:tcBorders>
              <w:top w:val="nil"/>
              <w:left w:val="nil"/>
              <w:bottom w:val="single" w:sz="4" w:space="0" w:color="auto"/>
              <w:right w:val="single" w:sz="4" w:space="0" w:color="auto"/>
            </w:tcBorders>
            <w:shd w:val="clear" w:color="auto" w:fill="auto"/>
            <w:vAlign w:val="center"/>
          </w:tcPr>
          <w:p w14:paraId="742A1C54" w14:textId="548D8F0E" w:rsidR="00AE1957" w:rsidRPr="006679F2" w:rsidRDefault="00AE1957" w:rsidP="00AE1957">
            <w:pPr>
              <w:jc w:val="center"/>
              <w:rPr>
                <w:bCs/>
                <w:color w:val="000000"/>
                <w:sz w:val="20"/>
                <w:szCs w:val="20"/>
              </w:rPr>
            </w:pPr>
            <w:r w:rsidRPr="006679F2">
              <w:rPr>
                <w:bCs/>
                <w:color w:val="000000"/>
                <w:sz w:val="20"/>
                <w:szCs w:val="20"/>
              </w:rPr>
              <w:t>79,9</w:t>
            </w:r>
          </w:p>
        </w:tc>
        <w:tc>
          <w:tcPr>
            <w:tcW w:w="791" w:type="dxa"/>
            <w:tcBorders>
              <w:top w:val="single" w:sz="4" w:space="0" w:color="auto"/>
              <w:left w:val="nil"/>
              <w:bottom w:val="single" w:sz="4" w:space="0" w:color="auto"/>
              <w:right w:val="single" w:sz="4" w:space="0" w:color="auto"/>
            </w:tcBorders>
            <w:shd w:val="clear" w:color="auto" w:fill="auto"/>
            <w:vAlign w:val="center"/>
          </w:tcPr>
          <w:p w14:paraId="0E8DBBD4" w14:textId="08A27F8B" w:rsidR="00AE1957" w:rsidRPr="006679F2" w:rsidRDefault="00AE1957" w:rsidP="00AE1957">
            <w:pPr>
              <w:jc w:val="center"/>
              <w:rPr>
                <w:bCs/>
                <w:color w:val="000000"/>
                <w:sz w:val="20"/>
                <w:szCs w:val="20"/>
              </w:rPr>
            </w:pPr>
            <w:r w:rsidRPr="006679F2">
              <w:rPr>
                <w:bCs/>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6E6B6A7C" w14:textId="43ABD5FA" w:rsidR="00AE1957" w:rsidRPr="006679F2" w:rsidRDefault="00AE1957" w:rsidP="00AE1957">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9E11946" w14:textId="5746243D" w:rsidR="00AE1957" w:rsidRPr="006679F2" w:rsidRDefault="00AE1957" w:rsidP="00AE1957">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3B936095" w14:textId="38C8FD77" w:rsidR="00AE1957" w:rsidRPr="006679F2" w:rsidRDefault="00AE1957" w:rsidP="00AE1957">
            <w:pPr>
              <w:jc w:val="center"/>
              <w:rPr>
                <w:bCs/>
                <w:color w:val="000000"/>
                <w:sz w:val="20"/>
                <w:szCs w:val="20"/>
              </w:rPr>
            </w:pPr>
            <w:r w:rsidRPr="006679F2">
              <w:rPr>
                <w:bCs/>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tcPr>
          <w:p w14:paraId="1FECF8EA" w14:textId="55647724" w:rsidR="00AE1957" w:rsidRPr="006679F2" w:rsidRDefault="00AE1957" w:rsidP="00AE1957">
            <w:pPr>
              <w:jc w:val="center"/>
              <w:rPr>
                <w:bCs/>
                <w:color w:val="000000"/>
                <w:sz w:val="20"/>
                <w:szCs w:val="20"/>
              </w:rPr>
            </w:pPr>
            <w:r w:rsidRPr="006679F2">
              <w:rPr>
                <w:bCs/>
                <w:color w:val="000000"/>
                <w:sz w:val="20"/>
                <w:szCs w:val="20"/>
              </w:rPr>
              <w:t>25,8</w:t>
            </w:r>
          </w:p>
        </w:tc>
        <w:tc>
          <w:tcPr>
            <w:tcW w:w="597" w:type="dxa"/>
            <w:tcBorders>
              <w:top w:val="nil"/>
              <w:left w:val="nil"/>
              <w:bottom w:val="single" w:sz="4" w:space="0" w:color="auto"/>
              <w:right w:val="single" w:sz="4" w:space="0" w:color="auto"/>
            </w:tcBorders>
            <w:shd w:val="clear" w:color="auto" w:fill="auto"/>
            <w:vAlign w:val="center"/>
          </w:tcPr>
          <w:p w14:paraId="6115F91B" w14:textId="30E85D22" w:rsidR="00AE1957" w:rsidRPr="006679F2" w:rsidRDefault="00AE1957" w:rsidP="00AE1957">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3026151" w14:textId="22AE6A7A" w:rsidR="00AE1957" w:rsidRPr="006679F2" w:rsidRDefault="00AE1957" w:rsidP="00AE1957">
            <w:pPr>
              <w:jc w:val="center"/>
              <w:rPr>
                <w:bCs/>
                <w:color w:val="000000"/>
                <w:sz w:val="20"/>
                <w:szCs w:val="20"/>
              </w:rPr>
            </w:pPr>
            <w:r w:rsidRPr="006679F2">
              <w:rPr>
                <w:bCs/>
                <w:color w:val="000000"/>
                <w:sz w:val="20"/>
                <w:szCs w:val="20"/>
              </w:rPr>
              <w:t>19,9</w:t>
            </w:r>
          </w:p>
        </w:tc>
        <w:tc>
          <w:tcPr>
            <w:tcW w:w="597" w:type="dxa"/>
            <w:tcBorders>
              <w:top w:val="nil"/>
              <w:left w:val="nil"/>
              <w:bottom w:val="single" w:sz="4" w:space="0" w:color="auto"/>
              <w:right w:val="single" w:sz="4" w:space="0" w:color="auto"/>
            </w:tcBorders>
            <w:shd w:val="clear" w:color="auto" w:fill="auto"/>
            <w:vAlign w:val="center"/>
          </w:tcPr>
          <w:p w14:paraId="2D5C3878" w14:textId="09B40565" w:rsidR="00AE1957" w:rsidRPr="006679F2" w:rsidRDefault="00AE1957" w:rsidP="00AE1957">
            <w:pPr>
              <w:jc w:val="center"/>
              <w:rPr>
                <w:bCs/>
                <w:color w:val="000000"/>
                <w:sz w:val="20"/>
                <w:szCs w:val="20"/>
              </w:rPr>
            </w:pPr>
            <w:r w:rsidRPr="006679F2">
              <w:rPr>
                <w:bCs/>
                <w:color w:val="000000"/>
                <w:sz w:val="20"/>
                <w:szCs w:val="20"/>
              </w:rPr>
              <w:t>7,0</w:t>
            </w:r>
          </w:p>
        </w:tc>
        <w:tc>
          <w:tcPr>
            <w:tcW w:w="597" w:type="dxa"/>
            <w:tcBorders>
              <w:top w:val="nil"/>
              <w:left w:val="nil"/>
              <w:bottom w:val="single" w:sz="4" w:space="0" w:color="auto"/>
              <w:right w:val="single" w:sz="4" w:space="0" w:color="auto"/>
            </w:tcBorders>
            <w:shd w:val="clear" w:color="auto" w:fill="auto"/>
            <w:vAlign w:val="center"/>
          </w:tcPr>
          <w:p w14:paraId="45EF177B" w14:textId="05C106E2" w:rsidR="00AE1957" w:rsidRPr="006679F2" w:rsidRDefault="00AE1957" w:rsidP="00AE1957">
            <w:pPr>
              <w:jc w:val="center"/>
              <w:rPr>
                <w:bCs/>
                <w:color w:val="000000"/>
                <w:sz w:val="20"/>
                <w:szCs w:val="20"/>
              </w:rPr>
            </w:pPr>
            <w:r w:rsidRPr="006679F2">
              <w:rPr>
                <w:bCs/>
                <w:color w:val="000000"/>
                <w:sz w:val="20"/>
                <w:szCs w:val="20"/>
              </w:rPr>
              <w:t>1,9</w:t>
            </w:r>
          </w:p>
        </w:tc>
        <w:tc>
          <w:tcPr>
            <w:tcW w:w="646" w:type="dxa"/>
            <w:tcBorders>
              <w:top w:val="nil"/>
              <w:left w:val="nil"/>
              <w:bottom w:val="single" w:sz="4" w:space="0" w:color="auto"/>
              <w:right w:val="single" w:sz="4" w:space="0" w:color="auto"/>
            </w:tcBorders>
            <w:shd w:val="clear" w:color="auto" w:fill="auto"/>
            <w:vAlign w:val="center"/>
          </w:tcPr>
          <w:p w14:paraId="006492E5" w14:textId="28C79CF8" w:rsidR="00AE1957" w:rsidRPr="006679F2" w:rsidRDefault="00AE1957" w:rsidP="00AE1957">
            <w:pPr>
              <w:jc w:val="center"/>
              <w:rPr>
                <w:bCs/>
                <w:color w:val="000000"/>
                <w:sz w:val="20"/>
                <w:szCs w:val="20"/>
              </w:rPr>
            </w:pPr>
            <w:r w:rsidRPr="006679F2">
              <w:rPr>
                <w:bCs/>
                <w:color w:val="000000"/>
                <w:sz w:val="20"/>
                <w:szCs w:val="20"/>
              </w:rPr>
              <w:t>0</w:t>
            </w:r>
          </w:p>
        </w:tc>
      </w:tr>
    </w:tbl>
    <w:p w14:paraId="6C17DA00" w14:textId="77777777" w:rsidR="003242EE" w:rsidRPr="006679F2" w:rsidRDefault="003242EE" w:rsidP="003242EE">
      <w:pPr>
        <w:jc w:val="both"/>
        <w:rPr>
          <w:szCs w:val="36"/>
        </w:rPr>
      </w:pPr>
    </w:p>
    <w:p w14:paraId="6A132F0E" w14:textId="46987001" w:rsidR="003242EE" w:rsidRPr="006679F2" w:rsidRDefault="003242EE" w:rsidP="00AE1957">
      <w:pPr>
        <w:pageBreakBefore/>
        <w:rPr>
          <w:rFonts w:eastAsia="Calibri"/>
          <w:lang w:eastAsia="en-US"/>
        </w:rPr>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54</w:t>
      </w:r>
      <w:r w:rsidRPr="006679F2">
        <w:rPr>
          <w:noProof/>
        </w:rPr>
        <w:fldChar w:fldCharType="end"/>
      </w:r>
      <w:r w:rsidRPr="006679F2">
        <w:t xml:space="preserve"> –</w:t>
      </w:r>
      <w:r w:rsidRPr="006679F2">
        <w:rPr>
          <w:b/>
        </w:rPr>
        <w:t xml:space="preserve"> </w:t>
      </w:r>
      <w:r w:rsidRPr="006679F2">
        <w:rPr>
          <w:rFonts w:eastAsia="Calibri"/>
          <w:lang w:eastAsia="en-US"/>
        </w:rPr>
        <w:t>Затраты на реализацию 2 варианта развития системы теплоснабжения с.п. Полноват</w:t>
      </w:r>
    </w:p>
    <w:tbl>
      <w:tblPr>
        <w:tblW w:w="5079" w:type="pct"/>
        <w:tblLayout w:type="fixed"/>
        <w:tblCellMar>
          <w:left w:w="28" w:type="dxa"/>
          <w:right w:w="28" w:type="dxa"/>
        </w:tblCellMar>
        <w:tblLook w:val="04A0" w:firstRow="1" w:lastRow="0" w:firstColumn="1" w:lastColumn="0" w:noHBand="0" w:noVBand="1"/>
      </w:tblPr>
      <w:tblGrid>
        <w:gridCol w:w="422"/>
        <w:gridCol w:w="6492"/>
        <w:gridCol w:w="1391"/>
        <w:gridCol w:w="795"/>
        <w:gridCol w:w="908"/>
        <w:gridCol w:w="600"/>
        <w:gridCol w:w="600"/>
        <w:gridCol w:w="600"/>
        <w:gridCol w:w="600"/>
        <w:gridCol w:w="600"/>
        <w:gridCol w:w="600"/>
        <w:gridCol w:w="600"/>
        <w:gridCol w:w="649"/>
      </w:tblGrid>
      <w:tr w:rsidR="00AE1957" w:rsidRPr="006679F2" w14:paraId="2341D43B" w14:textId="77777777" w:rsidTr="00433BEF">
        <w:trPr>
          <w:trHeight w:val="2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8FEBB" w14:textId="77777777" w:rsidR="00AE1957" w:rsidRPr="006679F2" w:rsidRDefault="00AE1957" w:rsidP="00433BEF">
            <w:pPr>
              <w:jc w:val="center"/>
              <w:rPr>
                <w:color w:val="000000"/>
                <w:sz w:val="20"/>
                <w:szCs w:val="20"/>
              </w:rPr>
            </w:pPr>
            <w:r w:rsidRPr="006679F2">
              <w:rPr>
                <w:color w:val="000000"/>
                <w:sz w:val="20"/>
                <w:szCs w:val="20"/>
              </w:rPr>
              <w:t>№ п/п</w:t>
            </w:r>
          </w:p>
        </w:tc>
        <w:tc>
          <w:tcPr>
            <w:tcW w:w="6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12A1E" w14:textId="77777777" w:rsidR="00AE1957" w:rsidRPr="006679F2" w:rsidRDefault="00AE1957" w:rsidP="00433BEF">
            <w:pPr>
              <w:jc w:val="center"/>
              <w:rPr>
                <w:color w:val="000000"/>
                <w:sz w:val="20"/>
                <w:szCs w:val="20"/>
              </w:rPr>
            </w:pPr>
            <w:r w:rsidRPr="006679F2">
              <w:rPr>
                <w:color w:val="000000"/>
                <w:sz w:val="20"/>
                <w:szCs w:val="20"/>
              </w:rPr>
              <w:t>Наименование проекта</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9A719" w14:textId="77777777" w:rsidR="00AE1957" w:rsidRPr="006679F2" w:rsidRDefault="00AE1957" w:rsidP="00433BEF">
            <w:pPr>
              <w:jc w:val="center"/>
              <w:rPr>
                <w:color w:val="000000"/>
                <w:sz w:val="20"/>
                <w:szCs w:val="20"/>
              </w:rPr>
            </w:pPr>
            <w:r w:rsidRPr="006679F2">
              <w:rPr>
                <w:color w:val="000000"/>
                <w:sz w:val="20"/>
                <w:szCs w:val="20"/>
              </w:rPr>
              <w:t>Необходимые капитальные затраты, млн. руб.</w:t>
            </w:r>
          </w:p>
        </w:tc>
        <w:tc>
          <w:tcPr>
            <w:tcW w:w="6520" w:type="dxa"/>
            <w:gridSpan w:val="10"/>
            <w:tcBorders>
              <w:top w:val="single" w:sz="4" w:space="0" w:color="auto"/>
              <w:left w:val="nil"/>
              <w:bottom w:val="single" w:sz="4" w:space="0" w:color="auto"/>
              <w:right w:val="single" w:sz="4" w:space="0" w:color="auto"/>
            </w:tcBorders>
            <w:shd w:val="clear" w:color="auto" w:fill="auto"/>
            <w:vAlign w:val="center"/>
            <w:hideMark/>
          </w:tcPr>
          <w:p w14:paraId="6D9C60FE" w14:textId="77777777" w:rsidR="00AE1957" w:rsidRPr="006679F2" w:rsidRDefault="00AE1957" w:rsidP="00433BEF">
            <w:pPr>
              <w:jc w:val="center"/>
              <w:rPr>
                <w:color w:val="000000"/>
                <w:sz w:val="20"/>
                <w:szCs w:val="20"/>
              </w:rPr>
            </w:pPr>
            <w:r w:rsidRPr="006679F2">
              <w:rPr>
                <w:color w:val="000000"/>
                <w:sz w:val="20"/>
                <w:szCs w:val="20"/>
              </w:rPr>
              <w:t>Объёмы инвестиций и сроки реализации</w:t>
            </w:r>
          </w:p>
        </w:tc>
      </w:tr>
      <w:tr w:rsidR="00AE1957" w:rsidRPr="006679F2" w14:paraId="48FC3258" w14:textId="77777777" w:rsidTr="00433BEF">
        <w:trPr>
          <w:trHeight w:val="20"/>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779AE6" w14:textId="77777777" w:rsidR="00AE1957" w:rsidRPr="006679F2" w:rsidRDefault="00AE1957" w:rsidP="00433BEF">
            <w:pPr>
              <w:rPr>
                <w:color w:val="000000"/>
                <w:sz w:val="20"/>
                <w:szCs w:val="20"/>
              </w:rPr>
            </w:pPr>
          </w:p>
        </w:tc>
        <w:tc>
          <w:tcPr>
            <w:tcW w:w="6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7E3DA0" w14:textId="77777777" w:rsidR="00AE1957" w:rsidRPr="006679F2" w:rsidRDefault="00AE1957" w:rsidP="00433BEF">
            <w:pPr>
              <w:rPr>
                <w:color w:val="000000"/>
                <w:sz w:val="20"/>
                <w:szCs w:val="20"/>
              </w:rPr>
            </w:pPr>
          </w:p>
        </w:tc>
        <w:tc>
          <w:tcPr>
            <w:tcW w:w="13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0EF551" w14:textId="77777777" w:rsidR="00AE1957" w:rsidRPr="006679F2" w:rsidRDefault="00AE1957" w:rsidP="00433BEF">
            <w:pPr>
              <w:rPr>
                <w:color w:val="000000"/>
                <w:sz w:val="20"/>
                <w:szCs w:val="20"/>
              </w:rPr>
            </w:pP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70E62E97" w14:textId="77777777" w:rsidR="00AE1957" w:rsidRPr="006679F2" w:rsidRDefault="00AE1957" w:rsidP="00433BEF">
            <w:pPr>
              <w:jc w:val="center"/>
              <w:rPr>
                <w:color w:val="000000"/>
                <w:sz w:val="20"/>
                <w:szCs w:val="20"/>
              </w:rPr>
            </w:pPr>
            <w:r w:rsidRPr="006679F2">
              <w:rPr>
                <w:color w:val="000000"/>
                <w:sz w:val="20"/>
                <w:szCs w:val="20"/>
              </w:rPr>
              <w:t>2020</w:t>
            </w:r>
          </w:p>
        </w:tc>
        <w:tc>
          <w:tcPr>
            <w:tcW w:w="904" w:type="dxa"/>
            <w:tcBorders>
              <w:top w:val="nil"/>
              <w:left w:val="nil"/>
              <w:bottom w:val="single" w:sz="4" w:space="0" w:color="auto"/>
              <w:right w:val="single" w:sz="4" w:space="0" w:color="auto"/>
            </w:tcBorders>
            <w:shd w:val="clear" w:color="auto" w:fill="auto"/>
            <w:vAlign w:val="center"/>
            <w:hideMark/>
          </w:tcPr>
          <w:p w14:paraId="499654F6" w14:textId="77777777" w:rsidR="00AE1957" w:rsidRPr="006679F2" w:rsidRDefault="00AE1957" w:rsidP="00433BEF">
            <w:pPr>
              <w:jc w:val="center"/>
              <w:rPr>
                <w:color w:val="000000"/>
                <w:sz w:val="20"/>
                <w:szCs w:val="20"/>
              </w:rPr>
            </w:pPr>
            <w:r w:rsidRPr="006679F2">
              <w:rPr>
                <w:color w:val="000000"/>
                <w:sz w:val="20"/>
                <w:szCs w:val="20"/>
              </w:rPr>
              <w:t>2021</w:t>
            </w:r>
          </w:p>
        </w:tc>
        <w:tc>
          <w:tcPr>
            <w:tcW w:w="597" w:type="dxa"/>
            <w:tcBorders>
              <w:top w:val="nil"/>
              <w:left w:val="nil"/>
              <w:bottom w:val="single" w:sz="4" w:space="0" w:color="auto"/>
              <w:right w:val="single" w:sz="4" w:space="0" w:color="auto"/>
            </w:tcBorders>
            <w:shd w:val="clear" w:color="auto" w:fill="auto"/>
            <w:vAlign w:val="center"/>
            <w:hideMark/>
          </w:tcPr>
          <w:p w14:paraId="27462FD2" w14:textId="77777777" w:rsidR="00AE1957" w:rsidRPr="006679F2" w:rsidRDefault="00AE1957" w:rsidP="00433BEF">
            <w:pPr>
              <w:jc w:val="center"/>
              <w:rPr>
                <w:color w:val="000000"/>
                <w:sz w:val="20"/>
                <w:szCs w:val="20"/>
              </w:rPr>
            </w:pPr>
            <w:r w:rsidRPr="006679F2">
              <w:rPr>
                <w:color w:val="000000"/>
                <w:sz w:val="20"/>
                <w:szCs w:val="20"/>
              </w:rPr>
              <w:t>2022</w:t>
            </w:r>
          </w:p>
        </w:tc>
        <w:tc>
          <w:tcPr>
            <w:tcW w:w="597" w:type="dxa"/>
            <w:tcBorders>
              <w:top w:val="nil"/>
              <w:left w:val="nil"/>
              <w:bottom w:val="single" w:sz="4" w:space="0" w:color="auto"/>
              <w:right w:val="single" w:sz="4" w:space="0" w:color="auto"/>
            </w:tcBorders>
            <w:shd w:val="clear" w:color="auto" w:fill="auto"/>
            <w:vAlign w:val="center"/>
            <w:hideMark/>
          </w:tcPr>
          <w:p w14:paraId="4AA54595" w14:textId="77777777" w:rsidR="00AE1957" w:rsidRPr="006679F2" w:rsidRDefault="00AE1957" w:rsidP="00433BEF">
            <w:pPr>
              <w:jc w:val="center"/>
              <w:rPr>
                <w:color w:val="000000"/>
                <w:sz w:val="20"/>
                <w:szCs w:val="20"/>
              </w:rPr>
            </w:pPr>
            <w:r w:rsidRPr="006679F2">
              <w:rPr>
                <w:color w:val="000000"/>
                <w:sz w:val="20"/>
                <w:szCs w:val="20"/>
              </w:rPr>
              <w:t>2023</w:t>
            </w:r>
          </w:p>
        </w:tc>
        <w:tc>
          <w:tcPr>
            <w:tcW w:w="597" w:type="dxa"/>
            <w:tcBorders>
              <w:top w:val="nil"/>
              <w:left w:val="nil"/>
              <w:bottom w:val="single" w:sz="4" w:space="0" w:color="auto"/>
              <w:right w:val="single" w:sz="4" w:space="0" w:color="auto"/>
            </w:tcBorders>
            <w:shd w:val="clear" w:color="auto" w:fill="auto"/>
            <w:vAlign w:val="center"/>
            <w:hideMark/>
          </w:tcPr>
          <w:p w14:paraId="416B4B1B" w14:textId="77777777" w:rsidR="00AE1957" w:rsidRPr="006679F2" w:rsidRDefault="00AE1957" w:rsidP="00433BEF">
            <w:pPr>
              <w:jc w:val="center"/>
              <w:rPr>
                <w:color w:val="000000"/>
                <w:sz w:val="20"/>
                <w:szCs w:val="20"/>
              </w:rPr>
            </w:pPr>
            <w:r w:rsidRPr="006679F2">
              <w:rPr>
                <w:color w:val="000000"/>
                <w:sz w:val="20"/>
                <w:szCs w:val="20"/>
              </w:rPr>
              <w:t>2024</w:t>
            </w:r>
          </w:p>
        </w:tc>
        <w:tc>
          <w:tcPr>
            <w:tcW w:w="597" w:type="dxa"/>
            <w:tcBorders>
              <w:top w:val="nil"/>
              <w:left w:val="nil"/>
              <w:bottom w:val="single" w:sz="4" w:space="0" w:color="auto"/>
              <w:right w:val="single" w:sz="4" w:space="0" w:color="auto"/>
            </w:tcBorders>
            <w:shd w:val="clear" w:color="auto" w:fill="auto"/>
            <w:vAlign w:val="center"/>
            <w:hideMark/>
          </w:tcPr>
          <w:p w14:paraId="4C2D2CD0" w14:textId="77777777" w:rsidR="00AE1957" w:rsidRPr="006679F2" w:rsidRDefault="00AE1957" w:rsidP="00433BEF">
            <w:pPr>
              <w:jc w:val="center"/>
              <w:rPr>
                <w:color w:val="000000"/>
                <w:sz w:val="20"/>
                <w:szCs w:val="20"/>
              </w:rPr>
            </w:pPr>
            <w:r w:rsidRPr="006679F2">
              <w:rPr>
                <w:color w:val="000000"/>
                <w:sz w:val="20"/>
                <w:szCs w:val="20"/>
              </w:rPr>
              <w:t>2025</w:t>
            </w:r>
          </w:p>
        </w:tc>
        <w:tc>
          <w:tcPr>
            <w:tcW w:w="597" w:type="dxa"/>
            <w:tcBorders>
              <w:top w:val="nil"/>
              <w:left w:val="nil"/>
              <w:bottom w:val="single" w:sz="4" w:space="0" w:color="auto"/>
              <w:right w:val="single" w:sz="4" w:space="0" w:color="auto"/>
            </w:tcBorders>
            <w:shd w:val="clear" w:color="auto" w:fill="auto"/>
            <w:vAlign w:val="center"/>
            <w:hideMark/>
          </w:tcPr>
          <w:p w14:paraId="7C1D17E0" w14:textId="77777777" w:rsidR="00AE1957" w:rsidRPr="006679F2" w:rsidRDefault="00AE1957" w:rsidP="00433BEF">
            <w:pPr>
              <w:jc w:val="center"/>
              <w:rPr>
                <w:color w:val="000000"/>
                <w:sz w:val="20"/>
                <w:szCs w:val="20"/>
              </w:rPr>
            </w:pPr>
            <w:r w:rsidRPr="006679F2">
              <w:rPr>
                <w:color w:val="000000"/>
                <w:sz w:val="20"/>
                <w:szCs w:val="20"/>
              </w:rPr>
              <w:t>2026</w:t>
            </w:r>
          </w:p>
        </w:tc>
        <w:tc>
          <w:tcPr>
            <w:tcW w:w="597" w:type="dxa"/>
            <w:tcBorders>
              <w:top w:val="nil"/>
              <w:left w:val="nil"/>
              <w:bottom w:val="single" w:sz="4" w:space="0" w:color="auto"/>
              <w:right w:val="single" w:sz="4" w:space="0" w:color="auto"/>
            </w:tcBorders>
            <w:shd w:val="clear" w:color="auto" w:fill="auto"/>
            <w:vAlign w:val="center"/>
            <w:hideMark/>
          </w:tcPr>
          <w:p w14:paraId="0329F74C" w14:textId="77777777" w:rsidR="00AE1957" w:rsidRPr="006679F2" w:rsidRDefault="00AE1957" w:rsidP="00433BEF">
            <w:pPr>
              <w:jc w:val="center"/>
              <w:rPr>
                <w:color w:val="000000"/>
                <w:sz w:val="20"/>
                <w:szCs w:val="20"/>
              </w:rPr>
            </w:pPr>
            <w:r w:rsidRPr="006679F2">
              <w:rPr>
                <w:color w:val="000000"/>
                <w:sz w:val="20"/>
                <w:szCs w:val="20"/>
              </w:rPr>
              <w:t>2027</w:t>
            </w:r>
          </w:p>
        </w:tc>
        <w:tc>
          <w:tcPr>
            <w:tcW w:w="597" w:type="dxa"/>
            <w:tcBorders>
              <w:top w:val="nil"/>
              <w:left w:val="nil"/>
              <w:bottom w:val="single" w:sz="4" w:space="0" w:color="auto"/>
              <w:right w:val="single" w:sz="4" w:space="0" w:color="auto"/>
            </w:tcBorders>
            <w:shd w:val="clear" w:color="auto" w:fill="auto"/>
            <w:vAlign w:val="center"/>
            <w:hideMark/>
          </w:tcPr>
          <w:p w14:paraId="7C00C917" w14:textId="77777777" w:rsidR="00AE1957" w:rsidRPr="006679F2" w:rsidRDefault="00AE1957" w:rsidP="00433BEF">
            <w:pPr>
              <w:jc w:val="center"/>
              <w:rPr>
                <w:color w:val="000000"/>
                <w:sz w:val="20"/>
                <w:szCs w:val="20"/>
              </w:rPr>
            </w:pPr>
            <w:r w:rsidRPr="006679F2">
              <w:rPr>
                <w:color w:val="000000"/>
                <w:sz w:val="20"/>
                <w:szCs w:val="20"/>
              </w:rPr>
              <w:t>2028</w:t>
            </w:r>
          </w:p>
        </w:tc>
        <w:tc>
          <w:tcPr>
            <w:tcW w:w="646" w:type="dxa"/>
            <w:tcBorders>
              <w:top w:val="nil"/>
              <w:left w:val="nil"/>
              <w:bottom w:val="single" w:sz="4" w:space="0" w:color="auto"/>
              <w:right w:val="single" w:sz="4" w:space="0" w:color="auto"/>
            </w:tcBorders>
            <w:shd w:val="clear" w:color="auto" w:fill="auto"/>
            <w:vAlign w:val="center"/>
            <w:hideMark/>
          </w:tcPr>
          <w:p w14:paraId="452F772F" w14:textId="77777777" w:rsidR="00AE1957" w:rsidRPr="006679F2" w:rsidRDefault="00AE1957" w:rsidP="00433BEF">
            <w:pPr>
              <w:jc w:val="center"/>
              <w:rPr>
                <w:color w:val="000000"/>
                <w:sz w:val="20"/>
                <w:szCs w:val="20"/>
              </w:rPr>
            </w:pPr>
            <w:r w:rsidRPr="006679F2">
              <w:rPr>
                <w:color w:val="000000"/>
                <w:sz w:val="20"/>
                <w:szCs w:val="20"/>
              </w:rPr>
              <w:t>2029</w:t>
            </w:r>
          </w:p>
        </w:tc>
      </w:tr>
      <w:tr w:rsidR="00AE1957" w:rsidRPr="006679F2" w14:paraId="7F9BBD84"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0E2445DE" w14:textId="77777777" w:rsidR="00AE1957" w:rsidRPr="006679F2" w:rsidRDefault="00AE1957" w:rsidP="00433BEF">
            <w:pPr>
              <w:jc w:val="cente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tcPr>
          <w:p w14:paraId="20991EB5" w14:textId="77777777" w:rsidR="00AE1957" w:rsidRPr="006679F2" w:rsidRDefault="00AE1957" w:rsidP="00433BEF">
            <w:pPr>
              <w:jc w:val="both"/>
              <w:rPr>
                <w:color w:val="000000"/>
                <w:sz w:val="20"/>
                <w:szCs w:val="20"/>
              </w:rPr>
            </w:pPr>
            <w:r w:rsidRPr="006679F2">
              <w:rPr>
                <w:bCs/>
                <w:sz w:val="20"/>
                <w:szCs w:val="20"/>
              </w:rPr>
              <w:t>Источники теплоснабжения</w:t>
            </w:r>
          </w:p>
        </w:tc>
        <w:tc>
          <w:tcPr>
            <w:tcW w:w="1386" w:type="dxa"/>
            <w:tcBorders>
              <w:top w:val="nil"/>
              <w:left w:val="nil"/>
              <w:bottom w:val="single" w:sz="4" w:space="0" w:color="auto"/>
              <w:right w:val="single" w:sz="4" w:space="0" w:color="auto"/>
            </w:tcBorders>
            <w:shd w:val="clear" w:color="auto" w:fill="auto"/>
            <w:vAlign w:val="center"/>
          </w:tcPr>
          <w:p w14:paraId="2D3BBD0D" w14:textId="77777777" w:rsidR="00AE1957" w:rsidRPr="006679F2" w:rsidRDefault="00AE1957" w:rsidP="00433BEF">
            <w:pPr>
              <w:jc w:val="center"/>
              <w:rPr>
                <w:bCs/>
                <w:color w:val="000000"/>
                <w:sz w:val="20"/>
                <w:szCs w:val="20"/>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67D07782" w14:textId="77777777" w:rsidR="00AE1957" w:rsidRPr="006679F2" w:rsidRDefault="00AE1957" w:rsidP="00433BEF">
            <w:pPr>
              <w:jc w:val="center"/>
              <w:rPr>
                <w:color w:val="000000"/>
                <w:sz w:val="20"/>
                <w:szCs w:val="20"/>
              </w:rPr>
            </w:pPr>
          </w:p>
        </w:tc>
        <w:tc>
          <w:tcPr>
            <w:tcW w:w="904" w:type="dxa"/>
            <w:tcBorders>
              <w:top w:val="nil"/>
              <w:left w:val="nil"/>
              <w:bottom w:val="single" w:sz="4" w:space="0" w:color="auto"/>
              <w:right w:val="single" w:sz="4" w:space="0" w:color="auto"/>
            </w:tcBorders>
            <w:shd w:val="clear" w:color="auto" w:fill="auto"/>
            <w:vAlign w:val="center"/>
          </w:tcPr>
          <w:p w14:paraId="4385A39F"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78E2EC17"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34882CB0"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7271901"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1F716A0"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5F2BDB1B"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308172A0"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71173977" w14:textId="77777777" w:rsidR="00AE1957" w:rsidRPr="006679F2" w:rsidRDefault="00AE1957" w:rsidP="00433BEF">
            <w:pPr>
              <w:jc w:val="center"/>
              <w:rPr>
                <w:color w:val="000000"/>
                <w:sz w:val="20"/>
                <w:szCs w:val="20"/>
              </w:rPr>
            </w:pPr>
          </w:p>
        </w:tc>
        <w:tc>
          <w:tcPr>
            <w:tcW w:w="646" w:type="dxa"/>
            <w:tcBorders>
              <w:top w:val="nil"/>
              <w:left w:val="nil"/>
              <w:bottom w:val="single" w:sz="4" w:space="0" w:color="auto"/>
              <w:right w:val="single" w:sz="4" w:space="0" w:color="auto"/>
            </w:tcBorders>
            <w:shd w:val="clear" w:color="auto" w:fill="auto"/>
            <w:vAlign w:val="center"/>
          </w:tcPr>
          <w:p w14:paraId="2304862A" w14:textId="77777777" w:rsidR="00AE1957" w:rsidRPr="006679F2" w:rsidRDefault="00AE1957" w:rsidP="00433BEF">
            <w:pPr>
              <w:jc w:val="center"/>
              <w:rPr>
                <w:color w:val="000000"/>
                <w:sz w:val="20"/>
                <w:szCs w:val="20"/>
              </w:rPr>
            </w:pPr>
          </w:p>
        </w:tc>
      </w:tr>
      <w:tr w:rsidR="00AE1957" w:rsidRPr="006679F2" w14:paraId="762F159E"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C25D01" w14:textId="77777777" w:rsidR="00AE1957" w:rsidRPr="006679F2" w:rsidRDefault="00AE1957" w:rsidP="00433BEF">
            <w:pPr>
              <w:jc w:val="center"/>
              <w:rPr>
                <w:color w:val="000000"/>
                <w:sz w:val="20"/>
                <w:szCs w:val="20"/>
              </w:rPr>
            </w:pPr>
            <w:r w:rsidRPr="006679F2">
              <w:rPr>
                <w:color w:val="000000"/>
                <w:sz w:val="20"/>
                <w:szCs w:val="20"/>
              </w:rPr>
              <w:t>1</w:t>
            </w:r>
          </w:p>
        </w:tc>
        <w:tc>
          <w:tcPr>
            <w:tcW w:w="6464" w:type="dxa"/>
            <w:tcBorders>
              <w:top w:val="nil"/>
              <w:left w:val="nil"/>
              <w:bottom w:val="single" w:sz="4" w:space="0" w:color="auto"/>
              <w:right w:val="single" w:sz="4" w:space="0" w:color="auto"/>
            </w:tcBorders>
            <w:shd w:val="clear" w:color="auto" w:fill="auto"/>
            <w:vAlign w:val="center"/>
            <w:hideMark/>
          </w:tcPr>
          <w:p w14:paraId="7F76A023" w14:textId="77777777" w:rsidR="00AE1957" w:rsidRPr="006679F2" w:rsidRDefault="00AE1957" w:rsidP="00433BEF">
            <w:pPr>
              <w:jc w:val="both"/>
              <w:rPr>
                <w:color w:val="000000"/>
                <w:sz w:val="20"/>
                <w:szCs w:val="20"/>
              </w:rPr>
            </w:pPr>
            <w:r w:rsidRPr="006679F2">
              <w:rPr>
                <w:color w:val="000000"/>
                <w:sz w:val="20"/>
                <w:szCs w:val="20"/>
              </w:rPr>
              <w:t>Строительство новой коммунальной котельной мощностью 6,5 Гкал/ч (с. Полноват)</w:t>
            </w:r>
          </w:p>
        </w:tc>
        <w:tc>
          <w:tcPr>
            <w:tcW w:w="1386" w:type="dxa"/>
            <w:tcBorders>
              <w:top w:val="nil"/>
              <w:left w:val="nil"/>
              <w:bottom w:val="single" w:sz="4" w:space="0" w:color="auto"/>
              <w:right w:val="single" w:sz="4" w:space="0" w:color="auto"/>
            </w:tcBorders>
            <w:shd w:val="clear" w:color="auto" w:fill="auto"/>
            <w:vAlign w:val="center"/>
            <w:hideMark/>
          </w:tcPr>
          <w:p w14:paraId="04EA6870" w14:textId="77777777" w:rsidR="00AE1957" w:rsidRPr="006679F2" w:rsidRDefault="00AE1957" w:rsidP="00433BEF">
            <w:pPr>
              <w:jc w:val="center"/>
              <w:rPr>
                <w:bCs/>
                <w:color w:val="000000"/>
                <w:sz w:val="20"/>
                <w:szCs w:val="20"/>
              </w:rPr>
            </w:pPr>
            <w:r w:rsidRPr="006679F2">
              <w:rPr>
                <w:bCs/>
                <w:color w:val="000000"/>
                <w:sz w:val="20"/>
                <w:szCs w:val="20"/>
              </w:rPr>
              <w:t>50,6</w:t>
            </w:r>
          </w:p>
        </w:tc>
        <w:tc>
          <w:tcPr>
            <w:tcW w:w="791" w:type="dxa"/>
            <w:tcBorders>
              <w:top w:val="single" w:sz="4" w:space="0" w:color="auto"/>
              <w:left w:val="nil"/>
              <w:bottom w:val="single" w:sz="4" w:space="0" w:color="auto"/>
              <w:right w:val="single" w:sz="4" w:space="0" w:color="auto"/>
            </w:tcBorders>
            <w:shd w:val="clear" w:color="auto" w:fill="auto"/>
            <w:vAlign w:val="center"/>
          </w:tcPr>
          <w:p w14:paraId="2FB53EC5" w14:textId="77777777" w:rsidR="00AE1957" w:rsidRPr="006679F2" w:rsidRDefault="00AE1957" w:rsidP="00433BEF">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5735DA3D"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48024BB9"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1B1FD1D3" w14:textId="77777777" w:rsidR="00AE1957" w:rsidRPr="006679F2" w:rsidRDefault="00AE1957" w:rsidP="00433BEF">
            <w:pPr>
              <w:jc w:val="center"/>
              <w:rPr>
                <w:color w:val="000000"/>
                <w:sz w:val="20"/>
                <w:szCs w:val="20"/>
              </w:rPr>
            </w:pPr>
            <w:r w:rsidRPr="006679F2">
              <w:rPr>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2EC1486C" w14:textId="77777777" w:rsidR="00AE1957" w:rsidRPr="006679F2" w:rsidRDefault="00AE1957" w:rsidP="00433BEF">
            <w:pPr>
              <w:jc w:val="center"/>
              <w:rPr>
                <w:color w:val="000000"/>
                <w:sz w:val="20"/>
                <w:szCs w:val="20"/>
              </w:rPr>
            </w:pPr>
            <w:r w:rsidRPr="006679F2">
              <w:rPr>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480416A0"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5FE4C539"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666F1863"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4F077165" w14:textId="77777777" w:rsidR="00AE1957" w:rsidRPr="006679F2" w:rsidRDefault="00AE1957" w:rsidP="00433BEF">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6B960AF4" w14:textId="77777777" w:rsidR="00AE1957" w:rsidRPr="006679F2" w:rsidRDefault="00AE1957" w:rsidP="00433BEF">
            <w:pPr>
              <w:jc w:val="center"/>
              <w:rPr>
                <w:color w:val="000000"/>
                <w:sz w:val="20"/>
                <w:szCs w:val="20"/>
              </w:rPr>
            </w:pPr>
            <w:r w:rsidRPr="006679F2">
              <w:rPr>
                <w:color w:val="000000"/>
                <w:sz w:val="20"/>
                <w:szCs w:val="20"/>
              </w:rPr>
              <w:t>0</w:t>
            </w:r>
          </w:p>
        </w:tc>
      </w:tr>
      <w:tr w:rsidR="00AE1957" w:rsidRPr="006679F2" w14:paraId="543BF1C1"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5D4CA8" w14:textId="77777777" w:rsidR="00AE1957" w:rsidRPr="006679F2" w:rsidRDefault="00AE1957" w:rsidP="00433BEF">
            <w:pPr>
              <w:jc w:val="center"/>
              <w:rPr>
                <w:color w:val="000000"/>
                <w:sz w:val="20"/>
                <w:szCs w:val="20"/>
              </w:rPr>
            </w:pPr>
            <w:r w:rsidRPr="006679F2">
              <w:rPr>
                <w:color w:val="000000"/>
                <w:sz w:val="20"/>
                <w:szCs w:val="20"/>
              </w:rPr>
              <w:t>2</w:t>
            </w:r>
          </w:p>
        </w:tc>
        <w:tc>
          <w:tcPr>
            <w:tcW w:w="6464" w:type="dxa"/>
            <w:tcBorders>
              <w:top w:val="nil"/>
              <w:left w:val="nil"/>
              <w:bottom w:val="single" w:sz="4" w:space="0" w:color="auto"/>
              <w:right w:val="single" w:sz="4" w:space="0" w:color="auto"/>
            </w:tcBorders>
            <w:shd w:val="clear" w:color="auto" w:fill="auto"/>
            <w:vAlign w:val="center"/>
            <w:hideMark/>
          </w:tcPr>
          <w:p w14:paraId="21527F0F" w14:textId="77777777" w:rsidR="00AE1957" w:rsidRPr="006679F2" w:rsidRDefault="00AE1957" w:rsidP="00433BEF">
            <w:pPr>
              <w:jc w:val="both"/>
              <w:outlineLvl w:val="0"/>
              <w:rPr>
                <w:sz w:val="20"/>
                <w:szCs w:val="20"/>
              </w:rPr>
            </w:pPr>
            <w:r w:rsidRPr="006679F2">
              <w:rPr>
                <w:color w:val="000000"/>
                <w:sz w:val="20"/>
                <w:szCs w:val="20"/>
              </w:rPr>
              <w:t>Строительство автоматизированной блочной котельной мощностью 2,05 Гкал/ч (с. Ванзеват)</w:t>
            </w:r>
          </w:p>
        </w:tc>
        <w:tc>
          <w:tcPr>
            <w:tcW w:w="1386" w:type="dxa"/>
            <w:tcBorders>
              <w:top w:val="nil"/>
              <w:left w:val="nil"/>
              <w:bottom w:val="single" w:sz="4" w:space="0" w:color="auto"/>
              <w:right w:val="single" w:sz="4" w:space="0" w:color="auto"/>
            </w:tcBorders>
            <w:shd w:val="clear" w:color="auto" w:fill="auto"/>
            <w:vAlign w:val="center"/>
            <w:hideMark/>
          </w:tcPr>
          <w:p w14:paraId="74E11480" w14:textId="77777777" w:rsidR="00AE1957" w:rsidRPr="006679F2" w:rsidRDefault="00AE1957" w:rsidP="00433BEF">
            <w:pPr>
              <w:jc w:val="center"/>
              <w:rPr>
                <w:bCs/>
                <w:color w:val="000000"/>
                <w:sz w:val="20"/>
                <w:szCs w:val="20"/>
              </w:rPr>
            </w:pPr>
            <w:r w:rsidRPr="006679F2">
              <w:rPr>
                <w:bCs/>
                <w:color w:val="000000"/>
                <w:sz w:val="20"/>
                <w:szCs w:val="20"/>
              </w:rPr>
              <w:t>18,0</w:t>
            </w:r>
          </w:p>
        </w:tc>
        <w:tc>
          <w:tcPr>
            <w:tcW w:w="791" w:type="dxa"/>
            <w:tcBorders>
              <w:top w:val="single" w:sz="4" w:space="0" w:color="auto"/>
              <w:left w:val="nil"/>
              <w:bottom w:val="single" w:sz="4" w:space="0" w:color="auto"/>
              <w:right w:val="single" w:sz="4" w:space="0" w:color="auto"/>
            </w:tcBorders>
            <w:shd w:val="clear" w:color="auto" w:fill="auto"/>
            <w:vAlign w:val="center"/>
          </w:tcPr>
          <w:p w14:paraId="79DC5939" w14:textId="77777777" w:rsidR="00AE1957" w:rsidRPr="006679F2" w:rsidRDefault="00AE1957" w:rsidP="00433BEF">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1557E11C"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6763BD52"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7862DDEF"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03E9104A"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1F22A11B"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0E8B4175" w14:textId="77777777" w:rsidR="00AE1957" w:rsidRPr="006679F2" w:rsidRDefault="00AE1957" w:rsidP="00433BEF">
            <w:pPr>
              <w:jc w:val="center"/>
              <w:rPr>
                <w:color w:val="000000"/>
                <w:sz w:val="20"/>
                <w:szCs w:val="20"/>
              </w:rPr>
            </w:pPr>
            <w:r w:rsidRPr="006679F2">
              <w:rPr>
                <w:color w:val="000000"/>
                <w:sz w:val="20"/>
                <w:szCs w:val="20"/>
              </w:rPr>
              <w:t>18,0</w:t>
            </w:r>
          </w:p>
        </w:tc>
        <w:tc>
          <w:tcPr>
            <w:tcW w:w="597" w:type="dxa"/>
            <w:tcBorders>
              <w:top w:val="nil"/>
              <w:left w:val="nil"/>
              <w:bottom w:val="single" w:sz="4" w:space="0" w:color="auto"/>
              <w:right w:val="single" w:sz="4" w:space="0" w:color="auto"/>
            </w:tcBorders>
            <w:shd w:val="clear" w:color="auto" w:fill="auto"/>
            <w:vAlign w:val="center"/>
            <w:hideMark/>
          </w:tcPr>
          <w:p w14:paraId="0F5AE545"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D1A51A6" w14:textId="77777777" w:rsidR="00AE1957" w:rsidRPr="006679F2" w:rsidRDefault="00AE1957" w:rsidP="00433BEF">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65BB0F04" w14:textId="77777777" w:rsidR="00AE1957" w:rsidRPr="006679F2" w:rsidRDefault="00AE1957" w:rsidP="00433BEF">
            <w:pPr>
              <w:jc w:val="center"/>
              <w:rPr>
                <w:color w:val="000000"/>
                <w:sz w:val="20"/>
                <w:szCs w:val="20"/>
              </w:rPr>
            </w:pPr>
            <w:r w:rsidRPr="006679F2">
              <w:rPr>
                <w:color w:val="000000"/>
                <w:sz w:val="20"/>
                <w:szCs w:val="20"/>
              </w:rPr>
              <w:t>0</w:t>
            </w:r>
          </w:p>
        </w:tc>
      </w:tr>
      <w:tr w:rsidR="00AE1957" w:rsidRPr="006679F2" w14:paraId="2EEAD91B"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AB66922" w14:textId="77777777" w:rsidR="00AE1957" w:rsidRPr="006679F2" w:rsidRDefault="00AE1957" w:rsidP="00433BEF">
            <w:pPr>
              <w:jc w:val="center"/>
              <w:rPr>
                <w:color w:val="000000"/>
                <w:sz w:val="20"/>
                <w:szCs w:val="20"/>
              </w:rPr>
            </w:pPr>
            <w:r w:rsidRPr="006679F2">
              <w:rPr>
                <w:color w:val="000000"/>
                <w:sz w:val="20"/>
                <w:szCs w:val="20"/>
              </w:rPr>
              <w:t>3</w:t>
            </w:r>
          </w:p>
        </w:tc>
        <w:tc>
          <w:tcPr>
            <w:tcW w:w="6464" w:type="dxa"/>
            <w:tcBorders>
              <w:top w:val="nil"/>
              <w:left w:val="nil"/>
              <w:bottom w:val="single" w:sz="4" w:space="0" w:color="auto"/>
              <w:right w:val="single" w:sz="4" w:space="0" w:color="auto"/>
            </w:tcBorders>
            <w:shd w:val="clear" w:color="auto" w:fill="auto"/>
            <w:vAlign w:val="center"/>
          </w:tcPr>
          <w:p w14:paraId="2D073920" w14:textId="22E4CDEB" w:rsidR="00AE1957" w:rsidRPr="006679F2" w:rsidRDefault="00E36998" w:rsidP="00E36998">
            <w:pPr>
              <w:jc w:val="both"/>
              <w:outlineLvl w:val="0"/>
              <w:rPr>
                <w:color w:val="000000"/>
                <w:sz w:val="20"/>
                <w:szCs w:val="20"/>
              </w:rPr>
            </w:pPr>
            <w:r w:rsidRPr="006679F2">
              <w:rPr>
                <w:color w:val="000000"/>
                <w:sz w:val="20"/>
                <w:szCs w:val="20"/>
              </w:rPr>
              <w:t>Строительство БМК 0,3 МВт на СУГ (с. Пашторы)</w:t>
            </w:r>
          </w:p>
        </w:tc>
        <w:tc>
          <w:tcPr>
            <w:tcW w:w="1386" w:type="dxa"/>
            <w:tcBorders>
              <w:top w:val="nil"/>
              <w:left w:val="nil"/>
              <w:bottom w:val="single" w:sz="4" w:space="0" w:color="auto"/>
              <w:right w:val="single" w:sz="4" w:space="0" w:color="auto"/>
            </w:tcBorders>
            <w:shd w:val="clear" w:color="auto" w:fill="auto"/>
            <w:vAlign w:val="center"/>
          </w:tcPr>
          <w:p w14:paraId="09274D48" w14:textId="41DAB35E" w:rsidR="00AE1957" w:rsidRPr="006679F2" w:rsidRDefault="00E36998" w:rsidP="00433BEF">
            <w:pPr>
              <w:jc w:val="center"/>
              <w:rPr>
                <w:bCs/>
                <w:color w:val="000000"/>
                <w:sz w:val="20"/>
                <w:szCs w:val="20"/>
              </w:rPr>
            </w:pPr>
            <w:r w:rsidRPr="006679F2">
              <w:rPr>
                <w:bCs/>
                <w:color w:val="000000"/>
                <w:sz w:val="20"/>
                <w:szCs w:val="20"/>
              </w:rPr>
              <w:t>5,8</w:t>
            </w:r>
          </w:p>
        </w:tc>
        <w:tc>
          <w:tcPr>
            <w:tcW w:w="791" w:type="dxa"/>
            <w:tcBorders>
              <w:top w:val="single" w:sz="4" w:space="0" w:color="auto"/>
              <w:left w:val="nil"/>
              <w:bottom w:val="single" w:sz="4" w:space="0" w:color="auto"/>
              <w:right w:val="single" w:sz="4" w:space="0" w:color="auto"/>
            </w:tcBorders>
            <w:shd w:val="clear" w:color="auto" w:fill="auto"/>
            <w:vAlign w:val="center"/>
          </w:tcPr>
          <w:p w14:paraId="43CC6FAA" w14:textId="77777777" w:rsidR="00AE1957" w:rsidRPr="006679F2" w:rsidRDefault="00AE1957" w:rsidP="00433BEF">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14E4A28E"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23CD43D"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12A6F9E9"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ACE19A4"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3FBA72AF"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ECE6FB3"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00A014DA" w14:textId="2E9244B1" w:rsidR="00AE1957" w:rsidRPr="006679F2" w:rsidRDefault="00E36998" w:rsidP="00433BEF">
            <w:pPr>
              <w:jc w:val="center"/>
              <w:rPr>
                <w:color w:val="000000"/>
                <w:sz w:val="20"/>
                <w:szCs w:val="20"/>
              </w:rPr>
            </w:pPr>
            <w:r w:rsidRPr="006679F2">
              <w:rPr>
                <w:color w:val="000000"/>
                <w:sz w:val="20"/>
                <w:szCs w:val="20"/>
              </w:rPr>
              <w:t>5,8</w:t>
            </w:r>
          </w:p>
        </w:tc>
        <w:tc>
          <w:tcPr>
            <w:tcW w:w="597" w:type="dxa"/>
            <w:tcBorders>
              <w:top w:val="nil"/>
              <w:left w:val="nil"/>
              <w:bottom w:val="single" w:sz="4" w:space="0" w:color="auto"/>
              <w:right w:val="single" w:sz="4" w:space="0" w:color="auto"/>
            </w:tcBorders>
            <w:shd w:val="clear" w:color="auto" w:fill="auto"/>
            <w:vAlign w:val="center"/>
          </w:tcPr>
          <w:p w14:paraId="184C9530" w14:textId="77777777" w:rsidR="00AE1957" w:rsidRPr="006679F2" w:rsidRDefault="00AE1957" w:rsidP="00433BEF">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tcPr>
          <w:p w14:paraId="4D040970" w14:textId="77777777" w:rsidR="00AE1957" w:rsidRPr="006679F2" w:rsidRDefault="00AE1957" w:rsidP="00433BEF">
            <w:pPr>
              <w:jc w:val="center"/>
              <w:rPr>
                <w:color w:val="000000"/>
                <w:sz w:val="20"/>
                <w:szCs w:val="20"/>
              </w:rPr>
            </w:pPr>
            <w:r w:rsidRPr="006679F2">
              <w:rPr>
                <w:color w:val="000000"/>
                <w:sz w:val="20"/>
                <w:szCs w:val="20"/>
              </w:rPr>
              <w:t>0</w:t>
            </w:r>
          </w:p>
        </w:tc>
      </w:tr>
      <w:tr w:rsidR="00AE1957" w:rsidRPr="006679F2" w14:paraId="16FBDD30"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0297A0A7" w14:textId="77777777" w:rsidR="00AE1957" w:rsidRPr="006679F2" w:rsidRDefault="00AE1957" w:rsidP="00433BEF">
            <w:pPr>
              <w:jc w:val="center"/>
              <w:rPr>
                <w:color w:val="000000"/>
                <w:sz w:val="20"/>
                <w:szCs w:val="20"/>
              </w:rPr>
            </w:pPr>
            <w:r w:rsidRPr="006679F2">
              <w:rPr>
                <w:color w:val="000000"/>
                <w:sz w:val="20"/>
                <w:szCs w:val="20"/>
              </w:rPr>
              <w:t>4</w:t>
            </w:r>
          </w:p>
        </w:tc>
        <w:tc>
          <w:tcPr>
            <w:tcW w:w="6464" w:type="dxa"/>
            <w:tcBorders>
              <w:top w:val="nil"/>
              <w:left w:val="nil"/>
              <w:bottom w:val="single" w:sz="4" w:space="0" w:color="auto"/>
              <w:right w:val="single" w:sz="4" w:space="0" w:color="auto"/>
            </w:tcBorders>
            <w:shd w:val="clear" w:color="auto" w:fill="auto"/>
            <w:vAlign w:val="center"/>
          </w:tcPr>
          <w:p w14:paraId="4F8DF495" w14:textId="1417721E" w:rsidR="00AE1957" w:rsidRPr="006679F2" w:rsidRDefault="00E36998" w:rsidP="00433BEF">
            <w:pPr>
              <w:jc w:val="both"/>
              <w:outlineLvl w:val="0"/>
              <w:rPr>
                <w:color w:val="000000"/>
                <w:sz w:val="20"/>
                <w:szCs w:val="20"/>
              </w:rPr>
            </w:pPr>
            <w:r w:rsidRPr="006679F2">
              <w:rPr>
                <w:color w:val="000000"/>
                <w:sz w:val="20"/>
                <w:szCs w:val="20"/>
              </w:rPr>
              <w:t>Строительство БМК 0,6 МВт на СУГ (с. Тугияны)</w:t>
            </w:r>
          </w:p>
        </w:tc>
        <w:tc>
          <w:tcPr>
            <w:tcW w:w="1386" w:type="dxa"/>
            <w:tcBorders>
              <w:top w:val="nil"/>
              <w:left w:val="nil"/>
              <w:bottom w:val="single" w:sz="4" w:space="0" w:color="auto"/>
              <w:right w:val="single" w:sz="4" w:space="0" w:color="auto"/>
            </w:tcBorders>
            <w:shd w:val="clear" w:color="auto" w:fill="auto"/>
            <w:vAlign w:val="center"/>
          </w:tcPr>
          <w:p w14:paraId="13ECDB1D" w14:textId="1DBF487D" w:rsidR="00AE1957" w:rsidRPr="006679F2" w:rsidRDefault="00E36998" w:rsidP="00433BEF">
            <w:pPr>
              <w:jc w:val="center"/>
              <w:rPr>
                <w:bCs/>
                <w:color w:val="000000"/>
                <w:sz w:val="20"/>
                <w:szCs w:val="20"/>
              </w:rPr>
            </w:pPr>
            <w:r w:rsidRPr="006679F2">
              <w:rPr>
                <w:bCs/>
                <w:color w:val="000000"/>
                <w:sz w:val="20"/>
                <w:szCs w:val="20"/>
              </w:rPr>
              <w:t>7,6</w:t>
            </w:r>
          </w:p>
        </w:tc>
        <w:tc>
          <w:tcPr>
            <w:tcW w:w="791" w:type="dxa"/>
            <w:tcBorders>
              <w:top w:val="nil"/>
              <w:left w:val="nil"/>
              <w:bottom w:val="single" w:sz="4" w:space="0" w:color="auto"/>
              <w:right w:val="single" w:sz="4" w:space="0" w:color="auto"/>
            </w:tcBorders>
            <w:shd w:val="clear" w:color="auto" w:fill="auto"/>
            <w:vAlign w:val="center"/>
          </w:tcPr>
          <w:p w14:paraId="009E98FE" w14:textId="77777777" w:rsidR="00AE1957" w:rsidRPr="006679F2" w:rsidRDefault="00AE1957" w:rsidP="00433BEF">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5F5FF740"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7F9D4E2E"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50CD30A6"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AD0268B"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4E63A552"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5FCA1A52"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760AC54" w14:textId="05B6BAE1" w:rsidR="00AE1957" w:rsidRPr="006679F2" w:rsidRDefault="00E36998" w:rsidP="00433BEF">
            <w:pPr>
              <w:jc w:val="center"/>
              <w:rPr>
                <w:color w:val="000000"/>
                <w:sz w:val="20"/>
                <w:szCs w:val="20"/>
              </w:rPr>
            </w:pPr>
            <w:r w:rsidRPr="006679F2">
              <w:rPr>
                <w:color w:val="000000"/>
                <w:sz w:val="20"/>
                <w:szCs w:val="20"/>
              </w:rPr>
              <w:t>7,6</w:t>
            </w:r>
          </w:p>
        </w:tc>
        <w:tc>
          <w:tcPr>
            <w:tcW w:w="597" w:type="dxa"/>
            <w:tcBorders>
              <w:top w:val="nil"/>
              <w:left w:val="nil"/>
              <w:bottom w:val="single" w:sz="4" w:space="0" w:color="auto"/>
              <w:right w:val="single" w:sz="4" w:space="0" w:color="auto"/>
            </w:tcBorders>
            <w:shd w:val="clear" w:color="auto" w:fill="auto"/>
            <w:vAlign w:val="center"/>
          </w:tcPr>
          <w:p w14:paraId="02C00BFA" w14:textId="77777777" w:rsidR="00AE1957" w:rsidRPr="006679F2" w:rsidRDefault="00AE1957" w:rsidP="00433BEF">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tcPr>
          <w:p w14:paraId="1C983A28" w14:textId="77777777" w:rsidR="00AE1957" w:rsidRPr="006679F2" w:rsidRDefault="00AE1957" w:rsidP="00433BEF">
            <w:pPr>
              <w:jc w:val="center"/>
              <w:rPr>
                <w:color w:val="000000"/>
                <w:sz w:val="20"/>
                <w:szCs w:val="20"/>
              </w:rPr>
            </w:pPr>
            <w:r w:rsidRPr="006679F2">
              <w:rPr>
                <w:color w:val="000000"/>
                <w:sz w:val="20"/>
                <w:szCs w:val="20"/>
              </w:rPr>
              <w:t>0</w:t>
            </w:r>
          </w:p>
        </w:tc>
      </w:tr>
      <w:tr w:rsidR="00AE1957" w:rsidRPr="006679F2" w14:paraId="54E0D6DE"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613DF2" w14:textId="77777777" w:rsidR="00AE1957" w:rsidRPr="006679F2" w:rsidRDefault="00AE1957" w:rsidP="00433BEF">
            <w:pPr>
              <w:jc w:val="cente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hideMark/>
          </w:tcPr>
          <w:p w14:paraId="48926001" w14:textId="77777777" w:rsidR="00AE1957" w:rsidRPr="006679F2" w:rsidRDefault="00AE1957" w:rsidP="00433BEF">
            <w:pPr>
              <w:jc w:val="right"/>
              <w:rPr>
                <w:bCs/>
                <w:color w:val="000000"/>
                <w:sz w:val="20"/>
                <w:szCs w:val="20"/>
              </w:rPr>
            </w:pPr>
            <w:r w:rsidRPr="006679F2">
              <w:rPr>
                <w:bCs/>
                <w:color w:val="000000"/>
                <w:sz w:val="20"/>
                <w:szCs w:val="20"/>
              </w:rPr>
              <w:t>ИТОГО</w:t>
            </w:r>
          </w:p>
        </w:tc>
        <w:tc>
          <w:tcPr>
            <w:tcW w:w="1386" w:type="dxa"/>
            <w:tcBorders>
              <w:top w:val="nil"/>
              <w:left w:val="nil"/>
              <w:bottom w:val="single" w:sz="4" w:space="0" w:color="auto"/>
              <w:right w:val="single" w:sz="4" w:space="0" w:color="auto"/>
            </w:tcBorders>
            <w:shd w:val="clear" w:color="auto" w:fill="auto"/>
            <w:vAlign w:val="center"/>
            <w:hideMark/>
          </w:tcPr>
          <w:p w14:paraId="3279E034" w14:textId="19C87ABD" w:rsidR="00AE1957" w:rsidRPr="006679F2" w:rsidRDefault="00E36998" w:rsidP="00433BEF">
            <w:pPr>
              <w:jc w:val="center"/>
              <w:rPr>
                <w:bCs/>
                <w:color w:val="000000"/>
                <w:sz w:val="20"/>
                <w:szCs w:val="20"/>
              </w:rPr>
            </w:pPr>
            <w:r w:rsidRPr="006679F2">
              <w:rPr>
                <w:bCs/>
                <w:color w:val="000000"/>
                <w:sz w:val="20"/>
                <w:szCs w:val="20"/>
              </w:rPr>
              <w:t>82,0</w:t>
            </w:r>
          </w:p>
        </w:tc>
        <w:tc>
          <w:tcPr>
            <w:tcW w:w="791" w:type="dxa"/>
            <w:tcBorders>
              <w:top w:val="single" w:sz="4" w:space="0" w:color="auto"/>
              <w:left w:val="nil"/>
              <w:bottom w:val="single" w:sz="4" w:space="0" w:color="auto"/>
              <w:right w:val="single" w:sz="4" w:space="0" w:color="auto"/>
            </w:tcBorders>
            <w:shd w:val="clear" w:color="auto" w:fill="auto"/>
            <w:vAlign w:val="center"/>
          </w:tcPr>
          <w:p w14:paraId="089AFC91"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3CD7F9B4"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44933C9E"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5F894526" w14:textId="77777777" w:rsidR="00AE1957" w:rsidRPr="006679F2" w:rsidRDefault="00AE1957" w:rsidP="00433BEF">
            <w:pPr>
              <w:jc w:val="center"/>
              <w:rPr>
                <w:bCs/>
                <w:color w:val="000000"/>
                <w:sz w:val="20"/>
                <w:szCs w:val="20"/>
              </w:rPr>
            </w:pPr>
            <w:r w:rsidRPr="006679F2">
              <w:rPr>
                <w:bCs/>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302EB526" w14:textId="77777777" w:rsidR="00AE1957" w:rsidRPr="006679F2" w:rsidRDefault="00AE1957" w:rsidP="00433BEF">
            <w:pPr>
              <w:jc w:val="center"/>
              <w:rPr>
                <w:bCs/>
                <w:color w:val="000000"/>
                <w:sz w:val="20"/>
                <w:szCs w:val="20"/>
              </w:rPr>
            </w:pPr>
            <w:r w:rsidRPr="006679F2">
              <w:rPr>
                <w:bCs/>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hideMark/>
          </w:tcPr>
          <w:p w14:paraId="0AE82D54"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081F9DAD" w14:textId="77777777" w:rsidR="00AE1957" w:rsidRPr="006679F2" w:rsidRDefault="00AE1957" w:rsidP="00433BEF">
            <w:pPr>
              <w:jc w:val="center"/>
              <w:rPr>
                <w:bCs/>
                <w:color w:val="000000"/>
                <w:sz w:val="20"/>
                <w:szCs w:val="20"/>
              </w:rPr>
            </w:pPr>
            <w:r w:rsidRPr="006679F2">
              <w:rPr>
                <w:bCs/>
                <w:color w:val="000000"/>
                <w:sz w:val="20"/>
                <w:szCs w:val="20"/>
              </w:rPr>
              <w:t>18,0</w:t>
            </w:r>
          </w:p>
        </w:tc>
        <w:tc>
          <w:tcPr>
            <w:tcW w:w="597" w:type="dxa"/>
            <w:tcBorders>
              <w:top w:val="nil"/>
              <w:left w:val="nil"/>
              <w:bottom w:val="single" w:sz="4" w:space="0" w:color="auto"/>
              <w:right w:val="single" w:sz="4" w:space="0" w:color="auto"/>
            </w:tcBorders>
            <w:shd w:val="clear" w:color="auto" w:fill="auto"/>
            <w:vAlign w:val="center"/>
            <w:hideMark/>
          </w:tcPr>
          <w:p w14:paraId="3FF0A521" w14:textId="492A538D" w:rsidR="00AE1957" w:rsidRPr="006679F2" w:rsidRDefault="00E36998" w:rsidP="00433BEF">
            <w:pPr>
              <w:jc w:val="center"/>
              <w:rPr>
                <w:bCs/>
                <w:color w:val="000000"/>
                <w:sz w:val="20"/>
                <w:szCs w:val="20"/>
              </w:rPr>
            </w:pPr>
            <w:r w:rsidRPr="006679F2">
              <w:rPr>
                <w:bCs/>
                <w:color w:val="000000"/>
                <w:sz w:val="20"/>
                <w:szCs w:val="20"/>
              </w:rPr>
              <w:t>13,4</w:t>
            </w:r>
          </w:p>
        </w:tc>
        <w:tc>
          <w:tcPr>
            <w:tcW w:w="597" w:type="dxa"/>
            <w:tcBorders>
              <w:top w:val="nil"/>
              <w:left w:val="nil"/>
              <w:bottom w:val="single" w:sz="4" w:space="0" w:color="auto"/>
              <w:right w:val="single" w:sz="4" w:space="0" w:color="auto"/>
            </w:tcBorders>
            <w:shd w:val="clear" w:color="auto" w:fill="auto"/>
            <w:vAlign w:val="center"/>
            <w:hideMark/>
          </w:tcPr>
          <w:p w14:paraId="0DFBAE12"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0B519C2B" w14:textId="77777777" w:rsidR="00AE1957" w:rsidRPr="006679F2" w:rsidRDefault="00AE1957" w:rsidP="00433BEF">
            <w:pPr>
              <w:jc w:val="center"/>
              <w:rPr>
                <w:bCs/>
                <w:color w:val="000000"/>
                <w:sz w:val="20"/>
                <w:szCs w:val="20"/>
              </w:rPr>
            </w:pPr>
            <w:r w:rsidRPr="006679F2">
              <w:rPr>
                <w:bCs/>
                <w:color w:val="000000"/>
                <w:sz w:val="20"/>
                <w:szCs w:val="20"/>
              </w:rPr>
              <w:t>0</w:t>
            </w:r>
          </w:p>
        </w:tc>
      </w:tr>
      <w:tr w:rsidR="00AE1957" w:rsidRPr="006679F2" w14:paraId="449A3EAB"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09FD3CC" w14:textId="77777777" w:rsidR="00AE1957" w:rsidRPr="006679F2" w:rsidRDefault="00AE1957" w:rsidP="00433BEF">
            <w:pPr>
              <w:jc w:val="cente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tcPr>
          <w:p w14:paraId="1E8D0816" w14:textId="77777777" w:rsidR="00AE1957" w:rsidRPr="006679F2" w:rsidRDefault="00AE1957" w:rsidP="00433BEF">
            <w:pPr>
              <w:rPr>
                <w:color w:val="000000"/>
                <w:sz w:val="20"/>
                <w:szCs w:val="20"/>
              </w:rPr>
            </w:pPr>
            <w:r w:rsidRPr="006679F2">
              <w:rPr>
                <w:bCs/>
                <w:sz w:val="20"/>
                <w:szCs w:val="20"/>
              </w:rPr>
              <w:t>Тепловые сети и сооружения на них</w:t>
            </w:r>
          </w:p>
        </w:tc>
        <w:tc>
          <w:tcPr>
            <w:tcW w:w="1386" w:type="dxa"/>
            <w:tcBorders>
              <w:top w:val="nil"/>
              <w:left w:val="nil"/>
              <w:bottom w:val="single" w:sz="4" w:space="0" w:color="auto"/>
              <w:right w:val="single" w:sz="4" w:space="0" w:color="auto"/>
            </w:tcBorders>
            <w:shd w:val="clear" w:color="auto" w:fill="auto"/>
            <w:vAlign w:val="center"/>
          </w:tcPr>
          <w:p w14:paraId="237BF8B4" w14:textId="77777777" w:rsidR="00AE1957" w:rsidRPr="006679F2" w:rsidRDefault="00AE1957" w:rsidP="00433BEF">
            <w:pPr>
              <w:jc w:val="center"/>
              <w:rPr>
                <w:bCs/>
                <w:color w:val="000000"/>
                <w:sz w:val="20"/>
                <w:szCs w:val="20"/>
              </w:rPr>
            </w:pPr>
          </w:p>
        </w:tc>
        <w:tc>
          <w:tcPr>
            <w:tcW w:w="791" w:type="dxa"/>
            <w:tcBorders>
              <w:top w:val="single" w:sz="4" w:space="0" w:color="auto"/>
              <w:left w:val="nil"/>
              <w:bottom w:val="single" w:sz="4" w:space="0" w:color="auto"/>
              <w:right w:val="single" w:sz="4" w:space="0" w:color="auto"/>
            </w:tcBorders>
            <w:shd w:val="clear" w:color="auto" w:fill="auto"/>
            <w:vAlign w:val="center"/>
          </w:tcPr>
          <w:p w14:paraId="6600DA85" w14:textId="77777777" w:rsidR="00AE1957" w:rsidRPr="006679F2" w:rsidRDefault="00AE1957" w:rsidP="00433BEF">
            <w:pPr>
              <w:jc w:val="center"/>
              <w:rPr>
                <w:color w:val="000000"/>
                <w:sz w:val="20"/>
                <w:szCs w:val="20"/>
              </w:rPr>
            </w:pPr>
          </w:p>
        </w:tc>
        <w:tc>
          <w:tcPr>
            <w:tcW w:w="904" w:type="dxa"/>
            <w:tcBorders>
              <w:top w:val="nil"/>
              <w:left w:val="nil"/>
              <w:bottom w:val="single" w:sz="4" w:space="0" w:color="auto"/>
              <w:right w:val="single" w:sz="4" w:space="0" w:color="auto"/>
            </w:tcBorders>
            <w:shd w:val="clear" w:color="auto" w:fill="auto"/>
            <w:vAlign w:val="center"/>
          </w:tcPr>
          <w:p w14:paraId="49CC04F2"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32E68F95"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521F0E89"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0C7D7B95"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44FAC67D"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639D8E90"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2E730C65" w14:textId="77777777" w:rsidR="00AE1957" w:rsidRPr="006679F2" w:rsidRDefault="00AE1957" w:rsidP="00433BEF">
            <w:pPr>
              <w:jc w:val="center"/>
              <w:rPr>
                <w:color w:val="000000"/>
                <w:sz w:val="20"/>
                <w:szCs w:val="20"/>
              </w:rPr>
            </w:pPr>
          </w:p>
        </w:tc>
        <w:tc>
          <w:tcPr>
            <w:tcW w:w="597" w:type="dxa"/>
            <w:tcBorders>
              <w:top w:val="nil"/>
              <w:left w:val="nil"/>
              <w:bottom w:val="single" w:sz="4" w:space="0" w:color="auto"/>
              <w:right w:val="single" w:sz="4" w:space="0" w:color="auto"/>
            </w:tcBorders>
            <w:shd w:val="clear" w:color="auto" w:fill="auto"/>
            <w:vAlign w:val="center"/>
          </w:tcPr>
          <w:p w14:paraId="0EAF4F9E" w14:textId="77777777" w:rsidR="00AE1957" w:rsidRPr="006679F2" w:rsidRDefault="00AE1957" w:rsidP="00433BEF">
            <w:pPr>
              <w:jc w:val="center"/>
              <w:rPr>
                <w:color w:val="000000"/>
                <w:sz w:val="20"/>
                <w:szCs w:val="20"/>
              </w:rPr>
            </w:pPr>
          </w:p>
        </w:tc>
        <w:tc>
          <w:tcPr>
            <w:tcW w:w="646" w:type="dxa"/>
            <w:tcBorders>
              <w:top w:val="nil"/>
              <w:left w:val="nil"/>
              <w:bottom w:val="single" w:sz="4" w:space="0" w:color="auto"/>
              <w:right w:val="single" w:sz="4" w:space="0" w:color="auto"/>
            </w:tcBorders>
            <w:shd w:val="clear" w:color="auto" w:fill="auto"/>
            <w:vAlign w:val="center"/>
          </w:tcPr>
          <w:p w14:paraId="768E1A77" w14:textId="77777777" w:rsidR="00AE1957" w:rsidRPr="006679F2" w:rsidRDefault="00AE1957" w:rsidP="00433BEF">
            <w:pPr>
              <w:jc w:val="center"/>
              <w:rPr>
                <w:color w:val="000000"/>
                <w:sz w:val="20"/>
                <w:szCs w:val="20"/>
              </w:rPr>
            </w:pPr>
          </w:p>
        </w:tc>
      </w:tr>
      <w:tr w:rsidR="00AE1957" w:rsidRPr="006679F2" w14:paraId="51836976"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62EE46" w14:textId="77777777" w:rsidR="00AE1957" w:rsidRPr="006679F2" w:rsidRDefault="00AE1957" w:rsidP="00433BEF">
            <w:pPr>
              <w:jc w:val="center"/>
              <w:rPr>
                <w:color w:val="000000"/>
                <w:sz w:val="20"/>
                <w:szCs w:val="20"/>
              </w:rPr>
            </w:pPr>
            <w:r w:rsidRPr="006679F2">
              <w:rPr>
                <w:color w:val="000000"/>
                <w:sz w:val="20"/>
                <w:szCs w:val="20"/>
              </w:rPr>
              <w:t>1</w:t>
            </w:r>
          </w:p>
        </w:tc>
        <w:tc>
          <w:tcPr>
            <w:tcW w:w="6464" w:type="dxa"/>
            <w:tcBorders>
              <w:top w:val="nil"/>
              <w:left w:val="nil"/>
              <w:bottom w:val="single" w:sz="4" w:space="0" w:color="auto"/>
              <w:right w:val="single" w:sz="4" w:space="0" w:color="auto"/>
            </w:tcBorders>
            <w:shd w:val="clear" w:color="auto" w:fill="auto"/>
            <w:vAlign w:val="center"/>
            <w:hideMark/>
          </w:tcPr>
          <w:p w14:paraId="2A5BF090" w14:textId="77777777" w:rsidR="00AE1957" w:rsidRPr="006679F2" w:rsidRDefault="00AE1957" w:rsidP="00433BEF">
            <w:pP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0,056 км</w:t>
            </w:r>
          </w:p>
        </w:tc>
        <w:tc>
          <w:tcPr>
            <w:tcW w:w="1386" w:type="dxa"/>
            <w:tcBorders>
              <w:top w:val="nil"/>
              <w:left w:val="nil"/>
              <w:bottom w:val="single" w:sz="4" w:space="0" w:color="auto"/>
              <w:right w:val="single" w:sz="4" w:space="0" w:color="auto"/>
            </w:tcBorders>
            <w:shd w:val="clear" w:color="auto" w:fill="auto"/>
            <w:vAlign w:val="center"/>
          </w:tcPr>
          <w:p w14:paraId="242884FA" w14:textId="77777777" w:rsidR="00AE1957" w:rsidRPr="006679F2" w:rsidRDefault="00AE1957" w:rsidP="00433BEF">
            <w:pPr>
              <w:jc w:val="center"/>
              <w:rPr>
                <w:bCs/>
                <w:color w:val="000000"/>
                <w:sz w:val="20"/>
                <w:szCs w:val="20"/>
              </w:rPr>
            </w:pPr>
            <w:r w:rsidRPr="006679F2">
              <w:rPr>
                <w:bCs/>
                <w:color w:val="000000"/>
                <w:sz w:val="20"/>
                <w:szCs w:val="20"/>
              </w:rPr>
              <w:t>0,5</w:t>
            </w:r>
          </w:p>
        </w:tc>
        <w:tc>
          <w:tcPr>
            <w:tcW w:w="791" w:type="dxa"/>
            <w:tcBorders>
              <w:top w:val="single" w:sz="4" w:space="0" w:color="auto"/>
              <w:left w:val="nil"/>
              <w:bottom w:val="single" w:sz="4" w:space="0" w:color="auto"/>
              <w:right w:val="single" w:sz="4" w:space="0" w:color="auto"/>
            </w:tcBorders>
            <w:shd w:val="clear" w:color="auto" w:fill="auto"/>
            <w:vAlign w:val="center"/>
          </w:tcPr>
          <w:p w14:paraId="41823B4B" w14:textId="77777777" w:rsidR="00AE1957" w:rsidRPr="006679F2" w:rsidRDefault="00AE1957" w:rsidP="00433BEF">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hideMark/>
          </w:tcPr>
          <w:p w14:paraId="3C29893C"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082863C"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4A64718E"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0A65328D" w14:textId="77777777" w:rsidR="00AE1957" w:rsidRPr="006679F2" w:rsidRDefault="00AE1957" w:rsidP="00433BEF">
            <w:pPr>
              <w:jc w:val="center"/>
              <w:rPr>
                <w:color w:val="000000"/>
                <w:sz w:val="20"/>
                <w:szCs w:val="20"/>
              </w:rPr>
            </w:pPr>
            <w:r w:rsidRPr="006679F2">
              <w:rPr>
                <w:color w:val="000000"/>
                <w:sz w:val="20"/>
                <w:szCs w:val="20"/>
              </w:rPr>
              <w:t>0,5</w:t>
            </w:r>
          </w:p>
        </w:tc>
        <w:tc>
          <w:tcPr>
            <w:tcW w:w="597" w:type="dxa"/>
            <w:tcBorders>
              <w:top w:val="nil"/>
              <w:left w:val="nil"/>
              <w:bottom w:val="single" w:sz="4" w:space="0" w:color="auto"/>
              <w:right w:val="single" w:sz="4" w:space="0" w:color="auto"/>
            </w:tcBorders>
            <w:shd w:val="clear" w:color="auto" w:fill="auto"/>
            <w:vAlign w:val="center"/>
            <w:hideMark/>
          </w:tcPr>
          <w:p w14:paraId="6750F628"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8003972"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2BA886E2"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hideMark/>
          </w:tcPr>
          <w:p w14:paraId="7B4B55FA" w14:textId="77777777" w:rsidR="00AE1957" w:rsidRPr="006679F2" w:rsidRDefault="00AE1957" w:rsidP="00433BEF">
            <w:pPr>
              <w:jc w:val="center"/>
              <w:rPr>
                <w:color w:val="000000"/>
                <w:sz w:val="20"/>
                <w:szCs w:val="20"/>
              </w:rPr>
            </w:pPr>
            <w:r w:rsidRPr="006679F2">
              <w:rPr>
                <w:color w:val="000000"/>
                <w:sz w:val="20"/>
                <w:szCs w:val="20"/>
              </w:rPr>
              <w:t>0</w:t>
            </w:r>
          </w:p>
        </w:tc>
        <w:tc>
          <w:tcPr>
            <w:tcW w:w="646" w:type="dxa"/>
            <w:tcBorders>
              <w:top w:val="nil"/>
              <w:left w:val="nil"/>
              <w:bottom w:val="single" w:sz="4" w:space="0" w:color="auto"/>
              <w:right w:val="single" w:sz="4" w:space="0" w:color="auto"/>
            </w:tcBorders>
            <w:shd w:val="clear" w:color="auto" w:fill="auto"/>
            <w:vAlign w:val="center"/>
            <w:hideMark/>
          </w:tcPr>
          <w:p w14:paraId="142E5BC6" w14:textId="77777777" w:rsidR="00AE1957" w:rsidRPr="006679F2" w:rsidRDefault="00AE1957" w:rsidP="00433BEF">
            <w:pPr>
              <w:jc w:val="center"/>
              <w:rPr>
                <w:color w:val="000000"/>
                <w:sz w:val="20"/>
                <w:szCs w:val="20"/>
              </w:rPr>
            </w:pPr>
            <w:r w:rsidRPr="006679F2">
              <w:rPr>
                <w:color w:val="000000"/>
                <w:sz w:val="20"/>
                <w:szCs w:val="20"/>
              </w:rPr>
              <w:t>0</w:t>
            </w:r>
          </w:p>
        </w:tc>
      </w:tr>
      <w:tr w:rsidR="00AE1957" w:rsidRPr="006679F2" w14:paraId="3D14F1D0" w14:textId="77777777" w:rsidTr="00433BEF">
        <w:trPr>
          <w:trHeight w:val="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71A5FD" w14:textId="77777777" w:rsidR="00AE1957" w:rsidRPr="006679F2" w:rsidRDefault="00AE1957" w:rsidP="00433BEF">
            <w:pPr>
              <w:jc w:val="center"/>
              <w:rPr>
                <w:color w:val="000000"/>
                <w:sz w:val="20"/>
                <w:szCs w:val="20"/>
              </w:rPr>
            </w:pPr>
            <w:r w:rsidRPr="006679F2">
              <w:rPr>
                <w:color w:val="000000"/>
                <w:sz w:val="20"/>
                <w:szCs w:val="20"/>
              </w:rPr>
              <w:t>2</w:t>
            </w:r>
          </w:p>
        </w:tc>
        <w:tc>
          <w:tcPr>
            <w:tcW w:w="6464" w:type="dxa"/>
            <w:tcBorders>
              <w:top w:val="nil"/>
              <w:left w:val="nil"/>
              <w:bottom w:val="single" w:sz="4" w:space="0" w:color="auto"/>
              <w:right w:val="single" w:sz="4" w:space="0" w:color="auto"/>
            </w:tcBorders>
            <w:shd w:val="clear" w:color="auto" w:fill="auto"/>
            <w:vAlign w:val="center"/>
            <w:hideMark/>
          </w:tcPr>
          <w:p w14:paraId="57F9B7BF" w14:textId="77777777" w:rsidR="00AE1957" w:rsidRPr="006679F2" w:rsidRDefault="00AE1957" w:rsidP="00433BEF">
            <w:pP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1386" w:type="dxa"/>
            <w:tcBorders>
              <w:top w:val="nil"/>
              <w:left w:val="nil"/>
              <w:bottom w:val="single" w:sz="4" w:space="0" w:color="auto"/>
              <w:right w:val="single" w:sz="4" w:space="0" w:color="auto"/>
            </w:tcBorders>
            <w:shd w:val="clear" w:color="auto" w:fill="auto"/>
            <w:vAlign w:val="center"/>
          </w:tcPr>
          <w:p w14:paraId="220AF640" w14:textId="77777777" w:rsidR="00AE1957" w:rsidRPr="006679F2" w:rsidRDefault="00AE1957" w:rsidP="00433BEF">
            <w:pPr>
              <w:jc w:val="center"/>
              <w:rPr>
                <w:bCs/>
                <w:color w:val="000000"/>
                <w:sz w:val="20"/>
                <w:szCs w:val="20"/>
              </w:rPr>
            </w:pPr>
            <w:r w:rsidRPr="006679F2">
              <w:rPr>
                <w:bCs/>
                <w:color w:val="000000"/>
                <w:sz w:val="20"/>
                <w:szCs w:val="20"/>
              </w:rPr>
              <w:t>5,7</w:t>
            </w:r>
          </w:p>
        </w:tc>
        <w:tc>
          <w:tcPr>
            <w:tcW w:w="791" w:type="dxa"/>
            <w:tcBorders>
              <w:top w:val="single" w:sz="4" w:space="0" w:color="auto"/>
              <w:left w:val="nil"/>
              <w:bottom w:val="single" w:sz="4" w:space="0" w:color="auto"/>
              <w:right w:val="single" w:sz="4" w:space="0" w:color="auto"/>
            </w:tcBorders>
            <w:shd w:val="clear" w:color="auto" w:fill="auto"/>
            <w:vAlign w:val="center"/>
          </w:tcPr>
          <w:p w14:paraId="1995C341" w14:textId="77777777" w:rsidR="00AE1957" w:rsidRPr="006679F2" w:rsidRDefault="00AE1957" w:rsidP="00433BEF">
            <w:pPr>
              <w:jc w:val="center"/>
              <w:rPr>
                <w:color w:val="000000"/>
                <w:sz w:val="20"/>
                <w:szCs w:val="20"/>
              </w:rPr>
            </w:pPr>
            <w:r w:rsidRPr="006679F2">
              <w:rPr>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21704B77"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C0BC635"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1ABFBF04"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490FB553"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7AAC05D1" w14:textId="77777777" w:rsidR="00AE1957" w:rsidRPr="006679F2" w:rsidRDefault="00AE1957" w:rsidP="00433BEF">
            <w:pPr>
              <w:jc w:val="center"/>
              <w:rPr>
                <w:color w:val="000000"/>
                <w:sz w:val="20"/>
                <w:szCs w:val="20"/>
              </w:rPr>
            </w:pPr>
            <w:r w:rsidRPr="006679F2">
              <w:rPr>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34682CDF" w14:textId="77777777" w:rsidR="00AE1957" w:rsidRPr="006679F2" w:rsidRDefault="00AE1957" w:rsidP="00433BEF">
            <w:pPr>
              <w:jc w:val="center"/>
              <w:rPr>
                <w:color w:val="000000"/>
                <w:sz w:val="20"/>
                <w:szCs w:val="20"/>
              </w:rPr>
            </w:pPr>
            <w:r w:rsidRPr="006679F2">
              <w:rPr>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1B8E29ED" w14:textId="77777777" w:rsidR="00AE1957" w:rsidRPr="006679F2" w:rsidRDefault="00AE1957" w:rsidP="00433BEF">
            <w:pPr>
              <w:jc w:val="center"/>
              <w:rPr>
                <w:color w:val="000000"/>
                <w:sz w:val="20"/>
                <w:szCs w:val="20"/>
              </w:rPr>
            </w:pPr>
            <w:r w:rsidRPr="006679F2">
              <w:rPr>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37EB2471" w14:textId="77777777" w:rsidR="00AE1957" w:rsidRPr="006679F2" w:rsidRDefault="00AE1957" w:rsidP="00433BEF">
            <w:pPr>
              <w:jc w:val="center"/>
              <w:rPr>
                <w:color w:val="000000"/>
                <w:sz w:val="20"/>
                <w:szCs w:val="20"/>
              </w:rPr>
            </w:pPr>
            <w:r w:rsidRPr="006679F2">
              <w:rPr>
                <w:color w:val="000000"/>
                <w:sz w:val="20"/>
                <w:szCs w:val="20"/>
              </w:rPr>
              <w:t>1,9</w:t>
            </w:r>
          </w:p>
        </w:tc>
        <w:tc>
          <w:tcPr>
            <w:tcW w:w="646" w:type="dxa"/>
            <w:tcBorders>
              <w:top w:val="nil"/>
              <w:left w:val="nil"/>
              <w:bottom w:val="single" w:sz="4" w:space="0" w:color="auto"/>
              <w:right w:val="single" w:sz="4" w:space="0" w:color="auto"/>
            </w:tcBorders>
            <w:shd w:val="clear" w:color="auto" w:fill="auto"/>
            <w:vAlign w:val="center"/>
          </w:tcPr>
          <w:p w14:paraId="52E1D77E" w14:textId="77777777" w:rsidR="00AE1957" w:rsidRPr="006679F2" w:rsidRDefault="00AE1957" w:rsidP="00433BEF">
            <w:pPr>
              <w:jc w:val="center"/>
              <w:rPr>
                <w:color w:val="000000"/>
                <w:sz w:val="20"/>
                <w:szCs w:val="20"/>
              </w:rPr>
            </w:pPr>
            <w:r w:rsidRPr="006679F2">
              <w:rPr>
                <w:color w:val="000000"/>
                <w:sz w:val="20"/>
                <w:szCs w:val="20"/>
              </w:rPr>
              <w:t>0</w:t>
            </w:r>
          </w:p>
        </w:tc>
      </w:tr>
      <w:tr w:rsidR="00AE1957" w:rsidRPr="006679F2" w14:paraId="1ED10A03" w14:textId="77777777" w:rsidTr="00433BEF">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8D87C2" w14:textId="77777777" w:rsidR="00AE1957" w:rsidRPr="006679F2" w:rsidRDefault="00AE1957" w:rsidP="00433BEF">
            <w:pPr>
              <w:rPr>
                <w:color w:val="000000"/>
                <w:sz w:val="20"/>
                <w:szCs w:val="20"/>
              </w:rPr>
            </w:pPr>
            <w:r w:rsidRPr="006679F2">
              <w:rPr>
                <w:color w:val="000000"/>
                <w:sz w:val="20"/>
                <w:szCs w:val="20"/>
              </w:rPr>
              <w:t> </w:t>
            </w:r>
          </w:p>
        </w:tc>
        <w:tc>
          <w:tcPr>
            <w:tcW w:w="6464" w:type="dxa"/>
            <w:tcBorders>
              <w:top w:val="nil"/>
              <w:left w:val="nil"/>
              <w:bottom w:val="single" w:sz="4" w:space="0" w:color="auto"/>
              <w:right w:val="single" w:sz="4" w:space="0" w:color="auto"/>
            </w:tcBorders>
            <w:shd w:val="clear" w:color="auto" w:fill="auto"/>
            <w:vAlign w:val="center"/>
            <w:hideMark/>
          </w:tcPr>
          <w:p w14:paraId="3B9E1D74" w14:textId="77777777" w:rsidR="00AE1957" w:rsidRPr="006679F2" w:rsidRDefault="00AE1957" w:rsidP="00433BEF">
            <w:pPr>
              <w:jc w:val="right"/>
              <w:rPr>
                <w:bCs/>
                <w:color w:val="000000"/>
                <w:sz w:val="20"/>
                <w:szCs w:val="20"/>
              </w:rPr>
            </w:pPr>
            <w:r w:rsidRPr="006679F2">
              <w:rPr>
                <w:bCs/>
                <w:color w:val="000000"/>
                <w:sz w:val="20"/>
                <w:szCs w:val="20"/>
              </w:rPr>
              <w:t>ИТОГО</w:t>
            </w:r>
          </w:p>
        </w:tc>
        <w:tc>
          <w:tcPr>
            <w:tcW w:w="1386" w:type="dxa"/>
            <w:tcBorders>
              <w:top w:val="nil"/>
              <w:left w:val="nil"/>
              <w:bottom w:val="single" w:sz="4" w:space="0" w:color="auto"/>
              <w:right w:val="single" w:sz="4" w:space="0" w:color="auto"/>
            </w:tcBorders>
            <w:shd w:val="clear" w:color="auto" w:fill="auto"/>
            <w:vAlign w:val="center"/>
          </w:tcPr>
          <w:p w14:paraId="3BDCCE45" w14:textId="77777777" w:rsidR="00AE1957" w:rsidRPr="006679F2" w:rsidRDefault="00AE1957" w:rsidP="00433BEF">
            <w:pPr>
              <w:jc w:val="center"/>
              <w:rPr>
                <w:bCs/>
                <w:color w:val="000000"/>
                <w:sz w:val="20"/>
                <w:szCs w:val="20"/>
              </w:rPr>
            </w:pPr>
            <w:r w:rsidRPr="006679F2">
              <w:rPr>
                <w:bCs/>
                <w:color w:val="000000"/>
                <w:sz w:val="20"/>
                <w:szCs w:val="20"/>
              </w:rPr>
              <w:t>6,20</w:t>
            </w:r>
          </w:p>
        </w:tc>
        <w:tc>
          <w:tcPr>
            <w:tcW w:w="791" w:type="dxa"/>
            <w:tcBorders>
              <w:top w:val="single" w:sz="4" w:space="0" w:color="auto"/>
              <w:left w:val="nil"/>
              <w:bottom w:val="single" w:sz="4" w:space="0" w:color="auto"/>
              <w:right w:val="single" w:sz="4" w:space="0" w:color="auto"/>
            </w:tcBorders>
            <w:shd w:val="clear" w:color="auto" w:fill="auto"/>
            <w:vAlign w:val="center"/>
          </w:tcPr>
          <w:p w14:paraId="20E212D2"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1BF8CF65"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333905A6"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2D9A6E5F"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18890DC7" w14:textId="77777777" w:rsidR="00AE1957" w:rsidRPr="006679F2" w:rsidRDefault="00AE1957" w:rsidP="00433BEF">
            <w:pPr>
              <w:jc w:val="center"/>
              <w:rPr>
                <w:bCs/>
                <w:color w:val="000000"/>
                <w:sz w:val="20"/>
                <w:szCs w:val="20"/>
              </w:rPr>
            </w:pPr>
            <w:r w:rsidRPr="006679F2">
              <w:rPr>
                <w:bCs/>
                <w:color w:val="000000"/>
                <w:sz w:val="20"/>
                <w:szCs w:val="20"/>
              </w:rPr>
              <w:t>0,5</w:t>
            </w:r>
          </w:p>
        </w:tc>
        <w:tc>
          <w:tcPr>
            <w:tcW w:w="597" w:type="dxa"/>
            <w:tcBorders>
              <w:top w:val="nil"/>
              <w:left w:val="nil"/>
              <w:bottom w:val="single" w:sz="4" w:space="0" w:color="auto"/>
              <w:right w:val="single" w:sz="4" w:space="0" w:color="auto"/>
            </w:tcBorders>
            <w:shd w:val="clear" w:color="auto" w:fill="auto"/>
            <w:vAlign w:val="center"/>
          </w:tcPr>
          <w:p w14:paraId="5CE247E9"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FED8D75" w14:textId="77777777" w:rsidR="00AE1957" w:rsidRPr="006679F2" w:rsidRDefault="00AE1957" w:rsidP="00433BEF">
            <w:pPr>
              <w:jc w:val="center"/>
              <w:rPr>
                <w:bCs/>
                <w:color w:val="000000"/>
                <w:sz w:val="20"/>
                <w:szCs w:val="20"/>
              </w:rPr>
            </w:pPr>
            <w:r w:rsidRPr="006679F2">
              <w:rPr>
                <w:bCs/>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0758BD37" w14:textId="77777777" w:rsidR="00AE1957" w:rsidRPr="006679F2" w:rsidRDefault="00AE1957" w:rsidP="00433BEF">
            <w:pPr>
              <w:jc w:val="center"/>
              <w:rPr>
                <w:bCs/>
                <w:color w:val="000000"/>
                <w:sz w:val="20"/>
                <w:szCs w:val="20"/>
              </w:rPr>
            </w:pPr>
            <w:r w:rsidRPr="006679F2">
              <w:rPr>
                <w:bCs/>
                <w:color w:val="000000"/>
                <w:sz w:val="20"/>
                <w:szCs w:val="20"/>
              </w:rPr>
              <w:t>1,9</w:t>
            </w:r>
          </w:p>
        </w:tc>
        <w:tc>
          <w:tcPr>
            <w:tcW w:w="597" w:type="dxa"/>
            <w:tcBorders>
              <w:top w:val="nil"/>
              <w:left w:val="nil"/>
              <w:bottom w:val="single" w:sz="4" w:space="0" w:color="auto"/>
              <w:right w:val="single" w:sz="4" w:space="0" w:color="auto"/>
            </w:tcBorders>
            <w:shd w:val="clear" w:color="auto" w:fill="auto"/>
            <w:vAlign w:val="center"/>
          </w:tcPr>
          <w:p w14:paraId="725F9642" w14:textId="77777777" w:rsidR="00AE1957" w:rsidRPr="006679F2" w:rsidRDefault="00AE1957" w:rsidP="00433BEF">
            <w:pPr>
              <w:jc w:val="center"/>
              <w:rPr>
                <w:bCs/>
                <w:color w:val="000000"/>
                <w:sz w:val="20"/>
                <w:szCs w:val="20"/>
              </w:rPr>
            </w:pPr>
            <w:r w:rsidRPr="006679F2">
              <w:rPr>
                <w:bCs/>
                <w:color w:val="000000"/>
                <w:sz w:val="20"/>
                <w:szCs w:val="20"/>
              </w:rPr>
              <w:t>1,9</w:t>
            </w:r>
          </w:p>
        </w:tc>
        <w:tc>
          <w:tcPr>
            <w:tcW w:w="646" w:type="dxa"/>
            <w:tcBorders>
              <w:top w:val="nil"/>
              <w:left w:val="nil"/>
              <w:bottom w:val="single" w:sz="4" w:space="0" w:color="auto"/>
              <w:right w:val="single" w:sz="4" w:space="0" w:color="auto"/>
            </w:tcBorders>
            <w:shd w:val="clear" w:color="auto" w:fill="auto"/>
            <w:vAlign w:val="center"/>
          </w:tcPr>
          <w:p w14:paraId="5814536B" w14:textId="77777777" w:rsidR="00AE1957" w:rsidRPr="006679F2" w:rsidRDefault="00AE1957" w:rsidP="00433BEF">
            <w:pPr>
              <w:jc w:val="center"/>
              <w:rPr>
                <w:bCs/>
                <w:color w:val="000000"/>
                <w:sz w:val="20"/>
                <w:szCs w:val="20"/>
              </w:rPr>
            </w:pPr>
            <w:r w:rsidRPr="006679F2">
              <w:rPr>
                <w:bCs/>
                <w:color w:val="000000"/>
                <w:sz w:val="20"/>
                <w:szCs w:val="20"/>
              </w:rPr>
              <w:t>0</w:t>
            </w:r>
          </w:p>
        </w:tc>
      </w:tr>
      <w:tr w:rsidR="00AE1957" w:rsidRPr="006679F2" w14:paraId="31EC854B" w14:textId="77777777" w:rsidTr="00433BEF">
        <w:trPr>
          <w:trHeight w:val="265"/>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479DC45" w14:textId="77777777" w:rsidR="00AE1957" w:rsidRPr="006679F2" w:rsidRDefault="00AE1957" w:rsidP="00433BEF">
            <w:pPr>
              <w:rPr>
                <w:color w:val="000000"/>
                <w:sz w:val="20"/>
                <w:szCs w:val="20"/>
              </w:rPr>
            </w:pPr>
          </w:p>
        </w:tc>
        <w:tc>
          <w:tcPr>
            <w:tcW w:w="6464" w:type="dxa"/>
            <w:tcBorders>
              <w:top w:val="nil"/>
              <w:left w:val="nil"/>
              <w:bottom w:val="single" w:sz="4" w:space="0" w:color="auto"/>
              <w:right w:val="single" w:sz="4" w:space="0" w:color="auto"/>
            </w:tcBorders>
            <w:shd w:val="clear" w:color="auto" w:fill="auto"/>
            <w:vAlign w:val="center"/>
          </w:tcPr>
          <w:p w14:paraId="62043255" w14:textId="4294CE68" w:rsidR="00AE1957" w:rsidRPr="006679F2" w:rsidRDefault="00AE1957" w:rsidP="00E36998">
            <w:pPr>
              <w:jc w:val="right"/>
              <w:rPr>
                <w:bCs/>
                <w:color w:val="000000"/>
                <w:sz w:val="20"/>
                <w:szCs w:val="20"/>
              </w:rPr>
            </w:pPr>
            <w:r w:rsidRPr="006679F2">
              <w:rPr>
                <w:bCs/>
                <w:color w:val="000000"/>
                <w:sz w:val="20"/>
                <w:szCs w:val="20"/>
              </w:rPr>
              <w:t xml:space="preserve">ИТОГО ПО ВАРИАНТУ № </w:t>
            </w:r>
            <w:r w:rsidR="00E36998" w:rsidRPr="006679F2">
              <w:rPr>
                <w:bCs/>
                <w:color w:val="000000"/>
                <w:sz w:val="20"/>
                <w:szCs w:val="20"/>
              </w:rPr>
              <w:t>2</w:t>
            </w:r>
          </w:p>
        </w:tc>
        <w:tc>
          <w:tcPr>
            <w:tcW w:w="1386" w:type="dxa"/>
            <w:tcBorders>
              <w:top w:val="nil"/>
              <w:left w:val="nil"/>
              <w:bottom w:val="single" w:sz="4" w:space="0" w:color="auto"/>
              <w:right w:val="single" w:sz="4" w:space="0" w:color="auto"/>
            </w:tcBorders>
            <w:shd w:val="clear" w:color="auto" w:fill="auto"/>
            <w:vAlign w:val="center"/>
          </w:tcPr>
          <w:p w14:paraId="560BDCF7" w14:textId="40096555" w:rsidR="00AE1957" w:rsidRPr="006679F2" w:rsidRDefault="00E36998" w:rsidP="00433BEF">
            <w:pPr>
              <w:jc w:val="center"/>
              <w:rPr>
                <w:bCs/>
                <w:color w:val="000000"/>
                <w:sz w:val="20"/>
                <w:szCs w:val="20"/>
              </w:rPr>
            </w:pPr>
            <w:r w:rsidRPr="006679F2">
              <w:rPr>
                <w:bCs/>
                <w:color w:val="000000"/>
                <w:sz w:val="20"/>
                <w:szCs w:val="20"/>
              </w:rPr>
              <w:t>88,2</w:t>
            </w:r>
          </w:p>
        </w:tc>
        <w:tc>
          <w:tcPr>
            <w:tcW w:w="791" w:type="dxa"/>
            <w:tcBorders>
              <w:top w:val="single" w:sz="4" w:space="0" w:color="auto"/>
              <w:left w:val="nil"/>
              <w:bottom w:val="single" w:sz="4" w:space="0" w:color="auto"/>
              <w:right w:val="single" w:sz="4" w:space="0" w:color="auto"/>
            </w:tcBorders>
            <w:shd w:val="clear" w:color="auto" w:fill="auto"/>
            <w:vAlign w:val="center"/>
          </w:tcPr>
          <w:p w14:paraId="2028D3C3"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904" w:type="dxa"/>
            <w:tcBorders>
              <w:top w:val="nil"/>
              <w:left w:val="nil"/>
              <w:bottom w:val="single" w:sz="4" w:space="0" w:color="auto"/>
              <w:right w:val="single" w:sz="4" w:space="0" w:color="auto"/>
            </w:tcBorders>
            <w:shd w:val="clear" w:color="auto" w:fill="auto"/>
            <w:vAlign w:val="center"/>
          </w:tcPr>
          <w:p w14:paraId="5950A61F"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0601DBA4"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1053D708" w14:textId="77777777" w:rsidR="00AE1957" w:rsidRPr="006679F2" w:rsidRDefault="00AE1957" w:rsidP="00433BEF">
            <w:pPr>
              <w:jc w:val="center"/>
              <w:rPr>
                <w:bCs/>
                <w:color w:val="000000"/>
                <w:sz w:val="20"/>
                <w:szCs w:val="20"/>
              </w:rPr>
            </w:pPr>
            <w:r w:rsidRPr="006679F2">
              <w:rPr>
                <w:bCs/>
                <w:color w:val="000000"/>
                <w:sz w:val="20"/>
                <w:szCs w:val="20"/>
              </w:rPr>
              <w:t>25,3</w:t>
            </w:r>
          </w:p>
        </w:tc>
        <w:tc>
          <w:tcPr>
            <w:tcW w:w="597" w:type="dxa"/>
            <w:tcBorders>
              <w:top w:val="nil"/>
              <w:left w:val="nil"/>
              <w:bottom w:val="single" w:sz="4" w:space="0" w:color="auto"/>
              <w:right w:val="single" w:sz="4" w:space="0" w:color="auto"/>
            </w:tcBorders>
            <w:shd w:val="clear" w:color="auto" w:fill="auto"/>
            <w:vAlign w:val="center"/>
          </w:tcPr>
          <w:p w14:paraId="7B6D0713" w14:textId="77777777" w:rsidR="00AE1957" w:rsidRPr="006679F2" w:rsidRDefault="00AE1957" w:rsidP="00433BEF">
            <w:pPr>
              <w:jc w:val="center"/>
              <w:rPr>
                <w:bCs/>
                <w:color w:val="000000"/>
                <w:sz w:val="20"/>
                <w:szCs w:val="20"/>
              </w:rPr>
            </w:pPr>
            <w:r w:rsidRPr="006679F2">
              <w:rPr>
                <w:bCs/>
                <w:color w:val="000000"/>
                <w:sz w:val="20"/>
                <w:szCs w:val="20"/>
              </w:rPr>
              <w:t>25,8</w:t>
            </w:r>
          </w:p>
        </w:tc>
        <w:tc>
          <w:tcPr>
            <w:tcW w:w="597" w:type="dxa"/>
            <w:tcBorders>
              <w:top w:val="nil"/>
              <w:left w:val="nil"/>
              <w:bottom w:val="single" w:sz="4" w:space="0" w:color="auto"/>
              <w:right w:val="single" w:sz="4" w:space="0" w:color="auto"/>
            </w:tcBorders>
            <w:shd w:val="clear" w:color="auto" w:fill="auto"/>
            <w:vAlign w:val="center"/>
          </w:tcPr>
          <w:p w14:paraId="20B55472" w14:textId="77777777" w:rsidR="00AE1957" w:rsidRPr="006679F2" w:rsidRDefault="00AE1957" w:rsidP="00433BEF">
            <w:pPr>
              <w:jc w:val="center"/>
              <w:rPr>
                <w:bCs/>
                <w:color w:val="000000"/>
                <w:sz w:val="20"/>
                <w:szCs w:val="20"/>
              </w:rPr>
            </w:pPr>
            <w:r w:rsidRPr="006679F2">
              <w:rPr>
                <w:bCs/>
                <w:color w:val="000000"/>
                <w:sz w:val="20"/>
                <w:szCs w:val="20"/>
              </w:rPr>
              <w:t>0</w:t>
            </w:r>
          </w:p>
        </w:tc>
        <w:tc>
          <w:tcPr>
            <w:tcW w:w="597" w:type="dxa"/>
            <w:tcBorders>
              <w:top w:val="nil"/>
              <w:left w:val="nil"/>
              <w:bottom w:val="single" w:sz="4" w:space="0" w:color="auto"/>
              <w:right w:val="single" w:sz="4" w:space="0" w:color="auto"/>
            </w:tcBorders>
            <w:shd w:val="clear" w:color="auto" w:fill="auto"/>
            <w:vAlign w:val="center"/>
          </w:tcPr>
          <w:p w14:paraId="67756CA8" w14:textId="77777777" w:rsidR="00AE1957" w:rsidRPr="006679F2" w:rsidRDefault="00AE1957" w:rsidP="00433BEF">
            <w:pPr>
              <w:jc w:val="center"/>
              <w:rPr>
                <w:bCs/>
                <w:color w:val="000000"/>
                <w:sz w:val="20"/>
                <w:szCs w:val="20"/>
              </w:rPr>
            </w:pPr>
            <w:r w:rsidRPr="006679F2">
              <w:rPr>
                <w:bCs/>
                <w:color w:val="000000"/>
                <w:sz w:val="20"/>
                <w:szCs w:val="20"/>
              </w:rPr>
              <w:t>19,9</w:t>
            </w:r>
          </w:p>
        </w:tc>
        <w:tc>
          <w:tcPr>
            <w:tcW w:w="597" w:type="dxa"/>
            <w:tcBorders>
              <w:top w:val="nil"/>
              <w:left w:val="nil"/>
              <w:bottom w:val="single" w:sz="4" w:space="0" w:color="auto"/>
              <w:right w:val="single" w:sz="4" w:space="0" w:color="auto"/>
            </w:tcBorders>
            <w:shd w:val="clear" w:color="auto" w:fill="auto"/>
            <w:vAlign w:val="center"/>
          </w:tcPr>
          <w:p w14:paraId="1ED661AB" w14:textId="77777777" w:rsidR="00AE1957" w:rsidRPr="006679F2" w:rsidRDefault="00AE1957" w:rsidP="00433BEF">
            <w:pPr>
              <w:jc w:val="center"/>
              <w:rPr>
                <w:bCs/>
                <w:color w:val="000000"/>
                <w:sz w:val="20"/>
                <w:szCs w:val="20"/>
              </w:rPr>
            </w:pPr>
            <w:r w:rsidRPr="006679F2">
              <w:rPr>
                <w:bCs/>
                <w:color w:val="000000"/>
                <w:sz w:val="20"/>
                <w:szCs w:val="20"/>
              </w:rPr>
              <w:t>7,0</w:t>
            </w:r>
          </w:p>
        </w:tc>
        <w:tc>
          <w:tcPr>
            <w:tcW w:w="597" w:type="dxa"/>
            <w:tcBorders>
              <w:top w:val="nil"/>
              <w:left w:val="nil"/>
              <w:bottom w:val="single" w:sz="4" w:space="0" w:color="auto"/>
              <w:right w:val="single" w:sz="4" w:space="0" w:color="auto"/>
            </w:tcBorders>
            <w:shd w:val="clear" w:color="auto" w:fill="auto"/>
            <w:vAlign w:val="center"/>
          </w:tcPr>
          <w:p w14:paraId="216DA188" w14:textId="77777777" w:rsidR="00AE1957" w:rsidRPr="006679F2" w:rsidRDefault="00AE1957" w:rsidP="00433BEF">
            <w:pPr>
              <w:jc w:val="center"/>
              <w:rPr>
                <w:bCs/>
                <w:color w:val="000000"/>
                <w:sz w:val="20"/>
                <w:szCs w:val="20"/>
              </w:rPr>
            </w:pPr>
            <w:r w:rsidRPr="006679F2">
              <w:rPr>
                <w:bCs/>
                <w:color w:val="000000"/>
                <w:sz w:val="20"/>
                <w:szCs w:val="20"/>
              </w:rPr>
              <w:t>1,9</w:t>
            </w:r>
          </w:p>
        </w:tc>
        <w:tc>
          <w:tcPr>
            <w:tcW w:w="646" w:type="dxa"/>
            <w:tcBorders>
              <w:top w:val="nil"/>
              <w:left w:val="nil"/>
              <w:bottom w:val="single" w:sz="4" w:space="0" w:color="auto"/>
              <w:right w:val="single" w:sz="4" w:space="0" w:color="auto"/>
            </w:tcBorders>
            <w:shd w:val="clear" w:color="auto" w:fill="auto"/>
            <w:vAlign w:val="center"/>
          </w:tcPr>
          <w:p w14:paraId="05DAB208" w14:textId="77777777" w:rsidR="00AE1957" w:rsidRPr="006679F2" w:rsidRDefault="00AE1957" w:rsidP="00433BEF">
            <w:pPr>
              <w:jc w:val="center"/>
              <w:rPr>
                <w:bCs/>
                <w:color w:val="000000"/>
                <w:sz w:val="20"/>
                <w:szCs w:val="20"/>
              </w:rPr>
            </w:pPr>
            <w:r w:rsidRPr="006679F2">
              <w:rPr>
                <w:bCs/>
                <w:color w:val="000000"/>
                <w:sz w:val="20"/>
                <w:szCs w:val="20"/>
              </w:rPr>
              <w:t>0</w:t>
            </w:r>
          </w:p>
        </w:tc>
      </w:tr>
    </w:tbl>
    <w:p w14:paraId="15EF96D3" w14:textId="77777777" w:rsidR="003242EE" w:rsidRPr="006679F2" w:rsidRDefault="003242EE" w:rsidP="003242EE">
      <w:pPr>
        <w:jc w:val="both"/>
        <w:rPr>
          <w:szCs w:val="36"/>
        </w:rPr>
      </w:pPr>
    </w:p>
    <w:p w14:paraId="3FD8D683" w14:textId="0E80802B" w:rsidR="007449F8" w:rsidRPr="006679F2" w:rsidRDefault="007449F8" w:rsidP="007449F8">
      <w:pPr>
        <w:ind w:right="2"/>
        <w:jc w:val="both"/>
      </w:pPr>
    </w:p>
    <w:p w14:paraId="72C1A386" w14:textId="72E597D4" w:rsidR="007449F8" w:rsidRPr="006679F2" w:rsidRDefault="007449F8" w:rsidP="007449F8">
      <w:pPr>
        <w:ind w:right="2"/>
        <w:jc w:val="both"/>
      </w:pPr>
    </w:p>
    <w:p w14:paraId="6CFEA5E9" w14:textId="77777777" w:rsidR="007449F8" w:rsidRPr="006679F2" w:rsidRDefault="007449F8" w:rsidP="007449F8">
      <w:pPr>
        <w:ind w:right="2"/>
        <w:jc w:val="both"/>
      </w:pPr>
    </w:p>
    <w:p w14:paraId="5C43BF31" w14:textId="77777777" w:rsidR="007449F8" w:rsidRPr="006679F2" w:rsidRDefault="007449F8" w:rsidP="00E707E0">
      <w:pPr>
        <w:widowControl w:val="0"/>
        <w:tabs>
          <w:tab w:val="left" w:pos="993"/>
        </w:tabs>
        <w:ind w:right="2"/>
        <w:contextualSpacing/>
        <w:jc w:val="both"/>
        <w:sectPr w:rsidR="007449F8" w:rsidRPr="006679F2" w:rsidSect="007449F8">
          <w:pgSz w:w="16838" w:h="11906" w:orient="landscape"/>
          <w:pgMar w:top="1701" w:right="1134" w:bottom="567" w:left="1134" w:header="283" w:footer="567" w:gutter="0"/>
          <w:cols w:space="708"/>
          <w:docGrid w:linePitch="360"/>
        </w:sectPr>
      </w:pPr>
    </w:p>
    <w:p w14:paraId="4EB396D0" w14:textId="43E33A98" w:rsidR="006F7F86" w:rsidRPr="006679F2" w:rsidRDefault="006F7F86" w:rsidP="00797F41">
      <w:pPr>
        <w:pStyle w:val="2"/>
        <w:tabs>
          <w:tab w:val="left" w:pos="1134"/>
        </w:tabs>
        <w:spacing w:before="0"/>
        <w:ind w:left="0" w:firstLine="709"/>
        <w:contextualSpacing/>
        <w:rPr>
          <w:rFonts w:cs="Times New Roman"/>
          <w:b w:val="0"/>
          <w:szCs w:val="24"/>
        </w:rPr>
      </w:pPr>
      <w:bookmarkStart w:id="561" w:name="_Toc524614842"/>
      <w:bookmarkStart w:id="562" w:name="_Toc524615058"/>
      <w:bookmarkStart w:id="563" w:name="_Toc15640892"/>
      <w:bookmarkStart w:id="564" w:name="_Toc28125330"/>
      <w:bookmarkStart w:id="565" w:name="_Toc42580619"/>
      <w:bookmarkStart w:id="566" w:name="_Hlk15651456"/>
      <w:bookmarkEnd w:id="556"/>
      <w:r w:rsidRPr="006679F2">
        <w:rPr>
          <w:rFonts w:cs="Times New Roman"/>
          <w:b w:val="0"/>
          <w:szCs w:val="24"/>
        </w:rPr>
        <w:lastRenderedPageBreak/>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561"/>
      <w:bookmarkEnd w:id="562"/>
      <w:r w:rsidRPr="006679F2">
        <w:rPr>
          <w:rFonts w:cs="Times New Roman"/>
          <w:b w:val="0"/>
          <w:szCs w:val="24"/>
        </w:rPr>
        <w:t xml:space="preserve">,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bookmarkEnd w:id="563"/>
      <w:bookmarkEnd w:id="564"/>
      <w:r w:rsidR="00EF2B29" w:rsidRPr="006679F2">
        <w:rPr>
          <w:rFonts w:cs="Times New Roman"/>
          <w:b w:val="0"/>
        </w:rPr>
        <w:t xml:space="preserve">на территории с.п. </w:t>
      </w:r>
      <w:r w:rsidR="00B5195F" w:rsidRPr="006679F2">
        <w:rPr>
          <w:rFonts w:cs="Times New Roman"/>
          <w:b w:val="0"/>
        </w:rPr>
        <w:t>Полноват</w:t>
      </w:r>
      <w:bookmarkEnd w:id="565"/>
    </w:p>
    <w:p w14:paraId="5A6733FE" w14:textId="77777777" w:rsidR="00A91DA4" w:rsidRPr="006679F2" w:rsidRDefault="00A91DA4" w:rsidP="00797F41">
      <w:pPr>
        <w:tabs>
          <w:tab w:val="left" w:pos="1134"/>
        </w:tabs>
        <w:contextualSpacing/>
        <w:jc w:val="both"/>
      </w:pPr>
      <w:bookmarkStart w:id="567" w:name="_Hlk22216932"/>
      <w:bookmarkEnd w:id="566"/>
    </w:p>
    <w:p w14:paraId="78524C78" w14:textId="3295165E" w:rsidR="00E36998" w:rsidRPr="006679F2" w:rsidRDefault="00E36998" w:rsidP="00E36998">
      <w:pPr>
        <w:ind w:left="5" w:firstLine="704"/>
        <w:contextualSpacing/>
        <w:jc w:val="both"/>
      </w:pPr>
      <w:r w:rsidRPr="006679F2">
        <w:t>Сравнив два варианта развития в</w:t>
      </w:r>
      <w:r w:rsidR="004D22CD" w:rsidRPr="006679F2">
        <w:t xml:space="preserve"> качестве приоритетного варианта принят </w:t>
      </w:r>
      <w:r w:rsidR="00176B46" w:rsidRPr="006679F2">
        <w:t>вариант</w:t>
      </w:r>
      <w:r w:rsidRPr="006679F2">
        <w:t xml:space="preserve"> 1</w:t>
      </w:r>
      <w:r w:rsidR="00176B46" w:rsidRPr="006679F2">
        <w:t xml:space="preserve">. </w:t>
      </w:r>
    </w:p>
    <w:p w14:paraId="6F63E43D" w14:textId="07505251" w:rsidR="004D22CD" w:rsidRPr="006679F2" w:rsidRDefault="00176B46" w:rsidP="00176B46">
      <w:pPr>
        <w:pStyle w:val="afffffffffffffffff7"/>
        <w:tabs>
          <w:tab w:val="left" w:pos="567"/>
        </w:tabs>
        <w:ind w:firstLine="709"/>
      </w:pPr>
      <w:r w:rsidRPr="006679F2">
        <w:t>Объем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721FAC9A" w14:textId="77777777" w:rsidR="00176B46" w:rsidRPr="006679F2" w:rsidRDefault="00176B46" w:rsidP="00176B46">
      <w:pPr>
        <w:pStyle w:val="afffffffffffffffff7"/>
        <w:tabs>
          <w:tab w:val="left" w:pos="567"/>
        </w:tabs>
        <w:ind w:firstLine="709"/>
      </w:pPr>
    </w:p>
    <w:p w14:paraId="23AE29D2" w14:textId="5E58411C" w:rsidR="00AD41CC" w:rsidRPr="006679F2" w:rsidRDefault="00AD41CC" w:rsidP="00797F41">
      <w:pPr>
        <w:pStyle w:val="2"/>
        <w:tabs>
          <w:tab w:val="left" w:pos="1134"/>
        </w:tabs>
        <w:spacing w:before="0"/>
        <w:ind w:left="0" w:firstLine="709"/>
        <w:contextualSpacing/>
        <w:rPr>
          <w:rFonts w:cs="Times New Roman"/>
          <w:b w:val="0"/>
          <w:szCs w:val="24"/>
        </w:rPr>
      </w:pPr>
      <w:bookmarkStart w:id="568" w:name="_Toc524614843"/>
      <w:bookmarkStart w:id="569" w:name="_Toc524615059"/>
      <w:bookmarkStart w:id="570" w:name="_Toc28125331"/>
      <w:bookmarkStart w:id="571" w:name="_Toc42580620"/>
      <w:bookmarkEnd w:id="567"/>
      <w:r w:rsidRPr="006679F2">
        <w:rPr>
          <w:rFonts w:cs="Times New Roman"/>
          <w:b w:val="0"/>
          <w:szCs w:val="24"/>
        </w:rPr>
        <w:t>Описание изменений в мастер-плане развития системы теплоснабжения за период, предшествующий актуализации схемы теплоснабжения</w:t>
      </w:r>
      <w:bookmarkEnd w:id="568"/>
      <w:bookmarkEnd w:id="569"/>
      <w:bookmarkEnd w:id="570"/>
      <w:r w:rsidR="00EF2B29" w:rsidRPr="006679F2">
        <w:rPr>
          <w:rFonts w:cs="Times New Roman"/>
          <w:b w:val="0"/>
          <w:szCs w:val="24"/>
        </w:rPr>
        <w:t xml:space="preserve">, </w:t>
      </w:r>
      <w:r w:rsidR="00EF2B29" w:rsidRPr="006679F2">
        <w:rPr>
          <w:rFonts w:cs="Times New Roman"/>
          <w:b w:val="0"/>
        </w:rPr>
        <w:t xml:space="preserve">на территории с.п. </w:t>
      </w:r>
      <w:r w:rsidR="00B5195F" w:rsidRPr="006679F2">
        <w:rPr>
          <w:rFonts w:cs="Times New Roman"/>
          <w:b w:val="0"/>
        </w:rPr>
        <w:t>Полноват</w:t>
      </w:r>
      <w:bookmarkEnd w:id="571"/>
    </w:p>
    <w:p w14:paraId="3E47485D" w14:textId="77777777" w:rsidR="00873E3A" w:rsidRPr="006679F2" w:rsidRDefault="00873E3A" w:rsidP="00797F41">
      <w:pPr>
        <w:tabs>
          <w:tab w:val="left" w:pos="1134"/>
        </w:tabs>
        <w:contextualSpacing/>
        <w:jc w:val="both"/>
      </w:pPr>
    </w:p>
    <w:p w14:paraId="2382711B" w14:textId="234F7768" w:rsidR="001C5684" w:rsidRPr="006679F2" w:rsidRDefault="001C5684" w:rsidP="00176B46">
      <w:pPr>
        <w:pStyle w:val="afffffffffffffffff7"/>
        <w:ind w:firstLine="709"/>
      </w:pPr>
      <w:r w:rsidRPr="006679F2">
        <w:t>Добавлен актуальный план развития системы теплоснабжения.</w:t>
      </w:r>
    </w:p>
    <w:p w14:paraId="2570F0CE" w14:textId="77777777" w:rsidR="00873E3A" w:rsidRPr="006679F2" w:rsidRDefault="00873E3A" w:rsidP="00797F41">
      <w:pPr>
        <w:tabs>
          <w:tab w:val="left" w:pos="1134"/>
        </w:tabs>
        <w:contextualSpacing/>
        <w:jc w:val="both"/>
      </w:pPr>
    </w:p>
    <w:p w14:paraId="3CA886AE" w14:textId="38B48A5F" w:rsidR="00AD41CC" w:rsidRPr="006679F2" w:rsidRDefault="00702506" w:rsidP="00AD7575">
      <w:pPr>
        <w:pStyle w:val="14"/>
        <w:pageBreakBefore/>
        <w:tabs>
          <w:tab w:val="left" w:pos="993"/>
        </w:tabs>
        <w:spacing w:before="0" w:line="240" w:lineRule="auto"/>
        <w:ind w:left="0" w:firstLine="709"/>
        <w:contextualSpacing/>
        <w:rPr>
          <w:rFonts w:cs="Times New Roman"/>
          <w:b w:val="0"/>
          <w:szCs w:val="24"/>
        </w:rPr>
      </w:pPr>
      <w:bookmarkStart w:id="572" w:name="_Toc524614844"/>
      <w:bookmarkStart w:id="573" w:name="_Toc524615060"/>
      <w:bookmarkStart w:id="574" w:name="_Toc28125332"/>
      <w:bookmarkStart w:id="575" w:name="_Toc42580621"/>
      <w:r w:rsidRPr="006679F2">
        <w:rPr>
          <w:rFonts w:cs="Times New Roman"/>
          <w:b w:val="0"/>
          <w:szCs w:val="24"/>
        </w:rPr>
        <w:lastRenderedPageBreak/>
        <w:t>Глава</w:t>
      </w:r>
      <w:r w:rsidR="00AD41CC" w:rsidRPr="006679F2">
        <w:rPr>
          <w:rFonts w:cs="Times New Roman"/>
          <w:b w:val="0"/>
          <w:szCs w:val="24"/>
        </w:rPr>
        <w:t xml:space="preserve"> </w:t>
      </w:r>
      <w:r w:rsidRPr="006679F2">
        <w:rPr>
          <w:rFonts w:cs="Times New Roman"/>
          <w:b w:val="0"/>
          <w:szCs w:val="24"/>
        </w:rPr>
        <w:t>6</w:t>
      </w:r>
      <w:r w:rsidR="00AD41CC" w:rsidRPr="006679F2">
        <w:rPr>
          <w:rFonts w:cs="Times New Roman"/>
          <w:b w:val="0"/>
          <w:szCs w:val="24"/>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72"/>
      <w:bookmarkEnd w:id="573"/>
      <w:bookmarkEnd w:id="574"/>
      <w:bookmarkEnd w:id="575"/>
    </w:p>
    <w:p w14:paraId="61BCDE9A" w14:textId="77777777" w:rsidR="00B6340B" w:rsidRPr="006679F2" w:rsidRDefault="00B6340B" w:rsidP="00B6340B"/>
    <w:p w14:paraId="28438D91" w14:textId="0D292F09" w:rsidR="00AD41CC" w:rsidRPr="006679F2" w:rsidRDefault="00AD41CC" w:rsidP="00B6340B">
      <w:pPr>
        <w:pStyle w:val="2"/>
        <w:tabs>
          <w:tab w:val="left" w:pos="1134"/>
        </w:tabs>
        <w:spacing w:before="0"/>
        <w:ind w:left="0" w:firstLine="709"/>
        <w:contextualSpacing/>
        <w:rPr>
          <w:rFonts w:cs="Times New Roman"/>
          <w:b w:val="0"/>
          <w:szCs w:val="24"/>
        </w:rPr>
      </w:pPr>
      <w:bookmarkStart w:id="576" w:name="_Toc524614845"/>
      <w:bookmarkStart w:id="577" w:name="_Toc524615061"/>
      <w:bookmarkStart w:id="578" w:name="_Toc28125333"/>
      <w:bookmarkStart w:id="579" w:name="_Toc42580622"/>
      <w:r w:rsidRPr="006679F2">
        <w:rPr>
          <w:rFonts w:cs="Times New Roman"/>
          <w:b w:val="0"/>
          <w:szCs w:val="24"/>
        </w:rPr>
        <w:t>Расч</w:t>
      </w:r>
      <w:r w:rsidR="00217054" w:rsidRPr="006679F2">
        <w:rPr>
          <w:rFonts w:cs="Times New Roman"/>
          <w:b w:val="0"/>
          <w:szCs w:val="24"/>
        </w:rPr>
        <w:t>ё</w:t>
      </w:r>
      <w:r w:rsidRPr="006679F2">
        <w:rPr>
          <w:rFonts w:cs="Times New Roman"/>
          <w:b w:val="0"/>
          <w:szCs w:val="24"/>
        </w:rPr>
        <w:t>тная величина нормативных потерь теплоносителя в тепловых сетях в зонах действия источников тепловой энергии</w:t>
      </w:r>
      <w:bookmarkEnd w:id="576"/>
      <w:bookmarkEnd w:id="577"/>
      <w:bookmarkEnd w:id="578"/>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579"/>
    </w:p>
    <w:p w14:paraId="73B08CC0" w14:textId="77777777" w:rsidR="00B6340B" w:rsidRPr="006679F2" w:rsidRDefault="00B6340B" w:rsidP="00846016">
      <w:pPr>
        <w:contextualSpacing/>
        <w:jc w:val="both"/>
      </w:pPr>
    </w:p>
    <w:p w14:paraId="44FBDFCB" w14:textId="77777777" w:rsidR="003210EA" w:rsidRPr="006679F2" w:rsidRDefault="003210EA" w:rsidP="0021138E">
      <w:pPr>
        <w:ind w:firstLine="709"/>
        <w:contextualSpacing/>
        <w:jc w:val="both"/>
      </w:pPr>
      <w:r w:rsidRPr="006679F2">
        <w:t>К нормируемым технологическим затратам теплоносителя (теплоноситель – вода) относятся:</w:t>
      </w:r>
    </w:p>
    <w:p w14:paraId="0DC54D16" w14:textId="55F455A4" w:rsidR="003210EA" w:rsidRPr="006679F2" w:rsidRDefault="003210EA" w:rsidP="009806F9">
      <w:pPr>
        <w:pStyle w:val="af3"/>
        <w:numPr>
          <w:ilvl w:val="0"/>
          <w:numId w:val="58"/>
        </w:numPr>
        <w:tabs>
          <w:tab w:val="left" w:pos="993"/>
        </w:tabs>
        <w:ind w:left="0" w:firstLine="709"/>
        <w:rPr>
          <w:sz w:val="24"/>
          <w:szCs w:val="24"/>
        </w:rPr>
      </w:pPr>
      <w:r w:rsidRPr="006679F2">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652AEC67" w14:textId="19865DA1" w:rsidR="003210EA" w:rsidRPr="006679F2" w:rsidRDefault="003210EA" w:rsidP="009806F9">
      <w:pPr>
        <w:pStyle w:val="af3"/>
        <w:numPr>
          <w:ilvl w:val="0"/>
          <w:numId w:val="58"/>
        </w:numPr>
        <w:tabs>
          <w:tab w:val="left" w:pos="993"/>
        </w:tabs>
        <w:ind w:left="0" w:firstLine="709"/>
        <w:rPr>
          <w:sz w:val="24"/>
          <w:szCs w:val="24"/>
        </w:rPr>
      </w:pPr>
      <w:r w:rsidRPr="006679F2">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3ABC1A16" w14:textId="52C2B64A" w:rsidR="003210EA" w:rsidRPr="006679F2" w:rsidRDefault="003210EA" w:rsidP="009806F9">
      <w:pPr>
        <w:pStyle w:val="af3"/>
        <w:numPr>
          <w:ilvl w:val="0"/>
          <w:numId w:val="58"/>
        </w:numPr>
        <w:tabs>
          <w:tab w:val="left" w:pos="993"/>
        </w:tabs>
        <w:ind w:left="0" w:firstLine="709"/>
        <w:rPr>
          <w:sz w:val="24"/>
          <w:szCs w:val="24"/>
        </w:rPr>
      </w:pPr>
      <w:r w:rsidRPr="006679F2">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6AB8A29D" w14:textId="77777777" w:rsidR="00B6340B" w:rsidRPr="006679F2" w:rsidRDefault="00B6340B" w:rsidP="0021138E">
      <w:pPr>
        <w:ind w:firstLine="709"/>
        <w:contextualSpacing/>
        <w:jc w:val="both"/>
      </w:pPr>
    </w:p>
    <w:p w14:paraId="5D41A2B2" w14:textId="77777777" w:rsidR="003210EA" w:rsidRPr="006679F2" w:rsidRDefault="003210EA" w:rsidP="0021138E">
      <w:pPr>
        <w:ind w:firstLine="709"/>
        <w:contextualSpacing/>
        <w:jc w:val="both"/>
      </w:pPr>
      <w:r w:rsidRPr="006679F2">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3A0B654D" w14:textId="77777777" w:rsidR="003210EA" w:rsidRPr="006679F2" w:rsidRDefault="003210EA" w:rsidP="0021138E">
      <w:pPr>
        <w:ind w:firstLine="709"/>
        <w:contextualSpacing/>
        <w:jc w:val="both"/>
      </w:pPr>
      <w:r w:rsidRPr="006679F2">
        <w:t>Нормативные значения потерь теплоносителя за год с его нормируемой утечкой, м</w:t>
      </w:r>
      <w:r w:rsidRPr="006679F2">
        <w:rPr>
          <w:vertAlign w:val="superscript"/>
        </w:rPr>
        <w:t>3</w:t>
      </w:r>
      <w:r w:rsidRPr="006679F2">
        <w:t xml:space="preserve">, определялись по формуле: </w:t>
      </w:r>
    </w:p>
    <w:p w14:paraId="6239FE42" w14:textId="77777777" w:rsidR="003210EA" w:rsidRPr="006679F2" w:rsidRDefault="003210EA" w:rsidP="0021138E">
      <w:pPr>
        <w:ind w:firstLine="709"/>
        <w:contextualSpacing/>
        <w:jc w:val="center"/>
      </w:pPr>
      <w:r w:rsidRPr="006679F2">
        <w:t>G</w:t>
      </w:r>
      <w:r w:rsidRPr="006679F2">
        <w:rPr>
          <w:vertAlign w:val="subscript"/>
        </w:rPr>
        <w:t>ут.н</w:t>
      </w:r>
      <w:r w:rsidRPr="006679F2">
        <w:t xml:space="preserve"> = аV</w:t>
      </w:r>
      <w:r w:rsidRPr="006679F2">
        <w:rPr>
          <w:vertAlign w:val="subscript"/>
        </w:rPr>
        <w:t>год</w:t>
      </w:r>
      <w:r w:rsidRPr="006679F2">
        <w:t>n</w:t>
      </w:r>
      <w:r w:rsidRPr="006679F2">
        <w:rPr>
          <w:vertAlign w:val="subscript"/>
        </w:rPr>
        <w:t>год</w:t>
      </w:r>
      <w:r w:rsidRPr="006679F2">
        <w:t>10</w:t>
      </w:r>
      <w:r w:rsidRPr="006679F2">
        <w:rPr>
          <w:vertAlign w:val="superscript"/>
        </w:rPr>
        <w:t>–2</w:t>
      </w:r>
      <w:r w:rsidRPr="006679F2">
        <w:t xml:space="preserve"> = m</w:t>
      </w:r>
      <w:r w:rsidRPr="006679F2">
        <w:rPr>
          <w:vertAlign w:val="subscript"/>
        </w:rPr>
        <w:t>ут.год.н</w:t>
      </w:r>
      <w:r w:rsidRPr="006679F2">
        <w:t>n</w:t>
      </w:r>
      <w:r w:rsidRPr="006679F2">
        <w:rPr>
          <w:vertAlign w:val="subscript"/>
        </w:rPr>
        <w:t>год</w:t>
      </w:r>
      <w:r w:rsidRPr="006679F2">
        <w:t>,</w:t>
      </w:r>
    </w:p>
    <w:p w14:paraId="056AA507" w14:textId="77777777" w:rsidR="00B6340B" w:rsidRPr="006679F2" w:rsidRDefault="00B6340B" w:rsidP="0021138E">
      <w:pPr>
        <w:ind w:firstLine="709"/>
        <w:contextualSpacing/>
        <w:jc w:val="both"/>
      </w:pPr>
    </w:p>
    <w:p w14:paraId="65DC0829" w14:textId="4AC4059F" w:rsidR="003210EA" w:rsidRPr="006679F2" w:rsidRDefault="003210EA" w:rsidP="0021138E">
      <w:pPr>
        <w:ind w:firstLine="709"/>
        <w:contextualSpacing/>
        <w:jc w:val="both"/>
      </w:pPr>
      <w:r w:rsidRPr="006679F2">
        <w:t>где: а – норма среднегодовой утечки теплоносителя, м</w:t>
      </w:r>
      <w:r w:rsidRPr="006679F2">
        <w:rPr>
          <w:vertAlign w:val="superscript"/>
        </w:rPr>
        <w:t>3</w:t>
      </w:r>
      <w:r w:rsidRPr="006679F2">
        <w:t>/чм</w:t>
      </w:r>
      <w:r w:rsidRPr="006679F2">
        <w:rPr>
          <w:vertAlign w:val="superscript"/>
        </w:rPr>
        <w:t>3</w:t>
      </w:r>
      <w:r w:rsidRPr="006679F2">
        <w:t>, установленная правилами технической эксплуатации тепловых энергоустановок, в пределах 0,25</w:t>
      </w:r>
      <w:r w:rsidR="00AD7575" w:rsidRPr="006679F2">
        <w:t xml:space="preserve"> </w:t>
      </w:r>
      <w:r w:rsidRPr="006679F2">
        <w:t>% среднегодовой емкости трубопроводов тепловых сетей в час;</w:t>
      </w:r>
    </w:p>
    <w:p w14:paraId="4531F319" w14:textId="77777777" w:rsidR="003210EA" w:rsidRPr="006679F2" w:rsidRDefault="003210EA" w:rsidP="0021138E">
      <w:pPr>
        <w:ind w:firstLine="709"/>
        <w:contextualSpacing/>
        <w:jc w:val="both"/>
      </w:pPr>
      <w:r w:rsidRPr="006679F2">
        <w:t>V</w:t>
      </w:r>
      <w:r w:rsidRPr="006679F2">
        <w:rPr>
          <w:vertAlign w:val="subscript"/>
        </w:rPr>
        <w:t>год</w:t>
      </w:r>
      <w:r w:rsidRPr="006679F2">
        <w:t xml:space="preserve"> – среднегодовая емкость трубопроводов тепловых сетей, эксплуатируемых теплосетевой организацией, м</w:t>
      </w:r>
      <w:r w:rsidRPr="006679F2">
        <w:rPr>
          <w:vertAlign w:val="superscript"/>
        </w:rPr>
        <w:t>3</w:t>
      </w:r>
      <w:r w:rsidRPr="006679F2">
        <w:t>;</w:t>
      </w:r>
    </w:p>
    <w:p w14:paraId="2847D6A2" w14:textId="77777777" w:rsidR="003210EA" w:rsidRPr="006679F2" w:rsidRDefault="003210EA" w:rsidP="0021138E">
      <w:pPr>
        <w:ind w:firstLine="709"/>
        <w:contextualSpacing/>
        <w:jc w:val="both"/>
      </w:pPr>
      <w:r w:rsidRPr="006679F2">
        <w:t>n</w:t>
      </w:r>
      <w:r w:rsidRPr="006679F2">
        <w:rPr>
          <w:vertAlign w:val="subscript"/>
        </w:rPr>
        <w:t>год</w:t>
      </w:r>
      <w:r w:rsidRPr="006679F2">
        <w:t xml:space="preserve"> – продолжительность функционирования тепловых сетей в году, ч;</w:t>
      </w:r>
    </w:p>
    <w:p w14:paraId="6701C271" w14:textId="77777777" w:rsidR="003210EA" w:rsidRPr="006679F2" w:rsidRDefault="003210EA" w:rsidP="0021138E">
      <w:pPr>
        <w:ind w:firstLine="709"/>
        <w:contextualSpacing/>
        <w:jc w:val="both"/>
      </w:pPr>
      <w:r w:rsidRPr="006679F2">
        <w:t>m</w:t>
      </w:r>
      <w:r w:rsidRPr="006679F2">
        <w:rPr>
          <w:vertAlign w:val="subscript"/>
        </w:rPr>
        <w:t>ут.год.н</w:t>
      </w:r>
      <w:r w:rsidRPr="006679F2">
        <w:t xml:space="preserve"> – среднегодовая норма потерь теплоносителя, обусловленных утечкой, м</w:t>
      </w:r>
      <w:r w:rsidRPr="006679F2">
        <w:rPr>
          <w:vertAlign w:val="superscript"/>
        </w:rPr>
        <w:t>3</w:t>
      </w:r>
      <w:r w:rsidRPr="006679F2">
        <w:t>/ч.</w:t>
      </w:r>
    </w:p>
    <w:p w14:paraId="498D4EBA" w14:textId="77777777" w:rsidR="003210EA" w:rsidRPr="006679F2" w:rsidRDefault="003210EA" w:rsidP="0021138E">
      <w:pPr>
        <w:ind w:firstLine="709"/>
        <w:contextualSpacing/>
        <w:jc w:val="both"/>
      </w:pPr>
      <w:r w:rsidRPr="006679F2">
        <w:t>Значение среднегодовой емкости трубопроводов тепловых сетей, м</w:t>
      </w:r>
      <w:r w:rsidRPr="006679F2">
        <w:rPr>
          <w:vertAlign w:val="superscript"/>
        </w:rPr>
        <w:t>3</w:t>
      </w:r>
      <w:r w:rsidRPr="006679F2">
        <w:t>, определялась из выражения:</w:t>
      </w:r>
    </w:p>
    <w:p w14:paraId="4D122211" w14:textId="77777777" w:rsidR="003210EA" w:rsidRPr="006679F2" w:rsidRDefault="003210EA" w:rsidP="0021138E">
      <w:pPr>
        <w:ind w:firstLine="709"/>
        <w:contextualSpacing/>
        <w:jc w:val="center"/>
      </w:pPr>
      <w:r w:rsidRPr="006679F2">
        <w:t>V</w:t>
      </w:r>
      <w:r w:rsidRPr="006679F2">
        <w:rPr>
          <w:vertAlign w:val="subscript"/>
        </w:rPr>
        <w:t>год</w:t>
      </w:r>
      <w:r w:rsidRPr="006679F2">
        <w:t xml:space="preserve"> = (V</w:t>
      </w:r>
      <w:r w:rsidRPr="006679F2">
        <w:rPr>
          <w:vertAlign w:val="subscript"/>
        </w:rPr>
        <w:t>от</w:t>
      </w:r>
      <w:r w:rsidRPr="006679F2">
        <w:t>n</w:t>
      </w:r>
      <w:r w:rsidRPr="006679F2">
        <w:rPr>
          <w:vertAlign w:val="subscript"/>
        </w:rPr>
        <w:t>от</w:t>
      </w:r>
      <w:r w:rsidRPr="006679F2">
        <w:t xml:space="preserve"> + V</w:t>
      </w:r>
      <w:r w:rsidRPr="006679F2">
        <w:rPr>
          <w:vertAlign w:val="subscript"/>
        </w:rPr>
        <w:t>л</w:t>
      </w:r>
      <w:r w:rsidRPr="006679F2">
        <w:t>n</w:t>
      </w:r>
      <w:r w:rsidRPr="006679F2">
        <w:rPr>
          <w:vertAlign w:val="subscript"/>
        </w:rPr>
        <w:t>л</w:t>
      </w:r>
      <w:r w:rsidRPr="006679F2">
        <w:t>) / (n</w:t>
      </w:r>
      <w:r w:rsidRPr="006679F2">
        <w:rPr>
          <w:vertAlign w:val="subscript"/>
        </w:rPr>
        <w:t>от</w:t>
      </w:r>
      <w:r w:rsidRPr="006679F2">
        <w:t xml:space="preserve"> + n</w:t>
      </w:r>
      <w:r w:rsidRPr="006679F2">
        <w:rPr>
          <w:vertAlign w:val="subscript"/>
        </w:rPr>
        <w:t>л</w:t>
      </w:r>
      <w:r w:rsidRPr="006679F2">
        <w:t>) = (V</w:t>
      </w:r>
      <w:r w:rsidRPr="006679F2">
        <w:rPr>
          <w:vertAlign w:val="subscript"/>
        </w:rPr>
        <w:t>от</w:t>
      </w:r>
      <w:r w:rsidRPr="006679F2">
        <w:t>n</w:t>
      </w:r>
      <w:r w:rsidRPr="006679F2">
        <w:rPr>
          <w:vertAlign w:val="subscript"/>
        </w:rPr>
        <w:t>от</w:t>
      </w:r>
      <w:r w:rsidRPr="006679F2">
        <w:t xml:space="preserve"> + V</w:t>
      </w:r>
      <w:r w:rsidRPr="006679F2">
        <w:rPr>
          <w:vertAlign w:val="subscript"/>
        </w:rPr>
        <w:t>л</w:t>
      </w:r>
      <w:r w:rsidRPr="006679F2">
        <w:t>n</w:t>
      </w:r>
      <w:r w:rsidRPr="006679F2">
        <w:rPr>
          <w:vertAlign w:val="subscript"/>
        </w:rPr>
        <w:t>л</w:t>
      </w:r>
      <w:r w:rsidRPr="006679F2">
        <w:t>) / n</w:t>
      </w:r>
      <w:r w:rsidRPr="006679F2">
        <w:rPr>
          <w:vertAlign w:val="subscript"/>
        </w:rPr>
        <w:t>год</w:t>
      </w:r>
      <w:r w:rsidRPr="006679F2">
        <w:t>,</w:t>
      </w:r>
    </w:p>
    <w:p w14:paraId="6749A4CE" w14:textId="77777777" w:rsidR="00B6340B" w:rsidRPr="006679F2" w:rsidRDefault="00B6340B" w:rsidP="0021138E">
      <w:pPr>
        <w:ind w:firstLine="709"/>
        <w:contextualSpacing/>
        <w:jc w:val="both"/>
      </w:pPr>
    </w:p>
    <w:p w14:paraId="4BB1C09D" w14:textId="77777777" w:rsidR="003210EA" w:rsidRPr="006679F2" w:rsidRDefault="003210EA" w:rsidP="0021138E">
      <w:pPr>
        <w:ind w:firstLine="709"/>
        <w:contextualSpacing/>
        <w:jc w:val="both"/>
      </w:pPr>
      <w:r w:rsidRPr="006679F2">
        <w:t>где V</w:t>
      </w:r>
      <w:r w:rsidRPr="006679F2">
        <w:rPr>
          <w:vertAlign w:val="subscript"/>
        </w:rPr>
        <w:t>от</w:t>
      </w:r>
      <w:r w:rsidRPr="006679F2">
        <w:t xml:space="preserve"> и V</w:t>
      </w:r>
      <w:r w:rsidRPr="006679F2">
        <w:rPr>
          <w:vertAlign w:val="subscript"/>
        </w:rPr>
        <w:t>л</w:t>
      </w:r>
      <w:r w:rsidRPr="006679F2">
        <w:t xml:space="preserve"> – емкость трубопроводов тепловых сетей в отопительном и неотопительном периодах, м</w:t>
      </w:r>
      <w:r w:rsidRPr="006679F2">
        <w:rPr>
          <w:vertAlign w:val="superscript"/>
        </w:rPr>
        <w:t>3</w:t>
      </w:r>
      <w:r w:rsidRPr="006679F2">
        <w:t>;</w:t>
      </w:r>
    </w:p>
    <w:p w14:paraId="7D372A16" w14:textId="77777777" w:rsidR="003210EA" w:rsidRPr="006679F2" w:rsidRDefault="003210EA" w:rsidP="0021138E">
      <w:pPr>
        <w:ind w:firstLine="709"/>
        <w:contextualSpacing/>
        <w:jc w:val="both"/>
      </w:pPr>
      <w:r w:rsidRPr="006679F2">
        <w:t>n</w:t>
      </w:r>
      <w:r w:rsidRPr="006679F2">
        <w:rPr>
          <w:vertAlign w:val="subscript"/>
        </w:rPr>
        <w:t>от</w:t>
      </w:r>
      <w:r w:rsidRPr="006679F2">
        <w:t xml:space="preserve"> и n</w:t>
      </w:r>
      <w:r w:rsidRPr="006679F2">
        <w:rPr>
          <w:vertAlign w:val="subscript"/>
        </w:rPr>
        <w:t>л</w:t>
      </w:r>
      <w:r w:rsidRPr="006679F2">
        <w:t xml:space="preserve"> – продолжительность функционирования тепловых сетей в отопительном и неотопительном периодах, ч.</w:t>
      </w:r>
    </w:p>
    <w:p w14:paraId="0F445392" w14:textId="77777777" w:rsidR="00B6340B" w:rsidRPr="006679F2" w:rsidRDefault="00B6340B" w:rsidP="0021138E">
      <w:pPr>
        <w:ind w:firstLine="709"/>
        <w:contextualSpacing/>
        <w:jc w:val="both"/>
      </w:pPr>
    </w:p>
    <w:p w14:paraId="48569324" w14:textId="69F477EE" w:rsidR="003210EA" w:rsidRPr="006679F2" w:rsidRDefault="00217054" w:rsidP="0021138E">
      <w:pPr>
        <w:ind w:firstLine="709"/>
        <w:contextualSpacing/>
        <w:jc w:val="both"/>
      </w:pPr>
      <w:r w:rsidRPr="006679F2">
        <w:t>При расчё</w:t>
      </w:r>
      <w:r w:rsidR="003210EA" w:rsidRPr="006679F2">
        <w:t>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3C579D60" w14:textId="77777777" w:rsidR="003210EA" w:rsidRPr="006679F2" w:rsidRDefault="003210EA" w:rsidP="0021138E">
      <w:pPr>
        <w:ind w:firstLine="709"/>
        <w:contextualSpacing/>
        <w:jc w:val="both"/>
      </w:pPr>
      <w:r w:rsidRPr="006679F2">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6679F2">
        <w:rPr>
          <w:vertAlign w:val="superscript"/>
        </w:rPr>
        <w:t>2</w:t>
      </w:r>
      <w:r w:rsidRPr="006679F2">
        <w:t xml:space="preserve"> в верхних точках трубопроводов.</w:t>
      </w:r>
    </w:p>
    <w:p w14:paraId="083D48CA" w14:textId="77777777" w:rsidR="003210EA" w:rsidRPr="006679F2" w:rsidRDefault="003210EA" w:rsidP="0021138E">
      <w:pPr>
        <w:ind w:firstLine="709"/>
        <w:contextualSpacing/>
        <w:jc w:val="both"/>
      </w:pPr>
      <w:r w:rsidRPr="006679F2">
        <w:lastRenderedPageBreak/>
        <w:t xml:space="preserve">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 </w:t>
      </w:r>
    </w:p>
    <w:p w14:paraId="321E29DA" w14:textId="77777777" w:rsidR="003210EA" w:rsidRPr="006679F2" w:rsidRDefault="003210EA" w:rsidP="0021138E">
      <w:pPr>
        <w:ind w:firstLine="709"/>
        <w:contextualSpacing/>
        <w:jc w:val="both"/>
      </w:pPr>
      <w:r w:rsidRPr="006679F2">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4A385A13" w14:textId="77777777" w:rsidR="003210EA" w:rsidRPr="006679F2" w:rsidRDefault="003210EA" w:rsidP="0021138E">
      <w:pPr>
        <w:ind w:firstLine="709"/>
        <w:contextualSpacing/>
        <w:jc w:val="both"/>
      </w:pPr>
      <w:r w:rsidRPr="006679F2">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6EE4687C" w14:textId="3506E7B2" w:rsidR="003210EA" w:rsidRPr="006679F2" w:rsidRDefault="003210EA" w:rsidP="0021138E">
      <w:pPr>
        <w:ind w:firstLine="709"/>
        <w:contextualSpacing/>
        <w:jc w:val="both"/>
      </w:pPr>
      <w:r w:rsidRPr="006679F2">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w:t>
      </w:r>
      <w:r w:rsidR="00217054" w:rsidRPr="006679F2">
        <w:t>ых сетей и оборудования, в расчё</w:t>
      </w:r>
      <w:r w:rsidRPr="006679F2">
        <w:t>те нормативных значений потерь теплоносителя не учитывались из-за отсутствия в тепловых сетях городского округа действующих приборов автоматики или защиты такого типа.</w:t>
      </w:r>
    </w:p>
    <w:p w14:paraId="4B89583B" w14:textId="77777777" w:rsidR="003210EA" w:rsidRPr="006679F2" w:rsidRDefault="003210EA" w:rsidP="0021138E">
      <w:pPr>
        <w:ind w:firstLine="709"/>
        <w:contextualSpacing/>
        <w:jc w:val="both"/>
      </w:pPr>
      <w:r w:rsidRPr="006679F2">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6F0A9A96" w14:textId="7CDEED10" w:rsidR="003210EA" w:rsidRPr="006679F2" w:rsidRDefault="003210EA" w:rsidP="0021138E">
      <w:pPr>
        <w:ind w:firstLine="709"/>
        <w:contextualSpacing/>
        <w:jc w:val="both"/>
      </w:pPr>
      <w:r w:rsidRPr="006679F2">
        <w:t>Нормирование затрат теплоносителя на указанные цели производилось с у</w:t>
      </w:r>
      <w:r w:rsidR="005B1B5A" w:rsidRPr="006679F2">
        <w:t>чёт</w:t>
      </w:r>
      <w:r w:rsidRPr="006679F2">
        <w:t>ом регламентируемой нормативными документами периодичности проведения эксплуатационных испытаний и друг</w:t>
      </w:r>
      <w:r w:rsidR="00A610CA" w:rsidRPr="006679F2">
        <w:t>их регламентных работ и утверждё</w:t>
      </w:r>
      <w:r w:rsidRPr="006679F2">
        <w:t>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04D94D74" w14:textId="01FC8E7C" w:rsidR="003210EA" w:rsidRPr="006679F2" w:rsidRDefault="003210EA" w:rsidP="0021138E">
      <w:pPr>
        <w:suppressAutoHyphens/>
        <w:ind w:firstLine="709"/>
        <w:contextualSpacing/>
        <w:jc w:val="both"/>
      </w:pPr>
      <w:r w:rsidRPr="006679F2">
        <w:t xml:space="preserve">При изменении емкости (внутреннего </w:t>
      </w:r>
      <w:r w:rsidR="007D0D09" w:rsidRPr="006679F2">
        <w:t>объём</w:t>
      </w:r>
      <w:r w:rsidRPr="006679F2">
        <w:t>а) трубопроводов тепловых сетей, эксплуатируемых теплосетевой организацией, на 5</w:t>
      </w:r>
      <w:r w:rsidR="001204C6" w:rsidRPr="006679F2">
        <w:t xml:space="preserve"> </w:t>
      </w:r>
      <w:r w:rsidRPr="006679F2">
        <w:t>%, ожидаемые значения показателя «потери сетевой воды» допускается определять по формуле:</w:t>
      </w:r>
    </w:p>
    <w:p w14:paraId="1F7D106B" w14:textId="77777777" w:rsidR="003210EA" w:rsidRPr="006679F2" w:rsidRDefault="003210EA" w:rsidP="0021138E">
      <w:pPr>
        <w:suppressAutoHyphens/>
        <w:ind w:firstLine="709"/>
        <w:contextualSpacing/>
        <w:jc w:val="center"/>
      </w:pPr>
      <w:r w:rsidRPr="006679F2">
        <w:rPr>
          <w:rFonts w:eastAsia="MS Mincho"/>
          <w:position w:val="-32"/>
        </w:rPr>
        <w:object w:dxaOrig="2340" w:dyaOrig="765" w14:anchorId="2CC561A3">
          <v:shape id="_x0000_i1026" type="#_x0000_t75" style="width:115.5pt;height:36pt" o:ole="">
            <v:imagedata r:id="rId20" o:title=""/>
          </v:shape>
          <o:OLEObject Type="Embed" ProgID="Equation.3" ShapeID="_x0000_i1026" DrawAspect="Content" ObjectID="_1655039175" r:id="rId21"/>
        </w:object>
      </w:r>
    </w:p>
    <w:p w14:paraId="7C8360FD" w14:textId="77777777" w:rsidR="00B6340B" w:rsidRPr="006679F2" w:rsidRDefault="00B6340B" w:rsidP="0021138E">
      <w:pPr>
        <w:suppressAutoHyphens/>
        <w:ind w:firstLine="709"/>
        <w:contextualSpacing/>
        <w:jc w:val="both"/>
      </w:pPr>
    </w:p>
    <w:p w14:paraId="1BEB91F8" w14:textId="77777777" w:rsidR="003210EA" w:rsidRPr="006679F2" w:rsidRDefault="003210EA" w:rsidP="0021138E">
      <w:pPr>
        <w:suppressAutoHyphens/>
        <w:ind w:firstLine="709"/>
        <w:contextualSpacing/>
        <w:jc w:val="both"/>
      </w:pPr>
      <w:r w:rsidRPr="006679F2">
        <w:t xml:space="preserve">где: </w:t>
      </w:r>
      <w:r w:rsidRPr="006679F2">
        <w:rPr>
          <w:position w:val="-12"/>
        </w:rPr>
        <w:object w:dxaOrig="555" w:dyaOrig="375" w14:anchorId="2B3F73F2">
          <v:shape id="_x0000_i1027" type="#_x0000_t75" style="width:28.5pt;height:14.25pt" o:ole="">
            <v:imagedata r:id="rId22" o:title=""/>
          </v:shape>
          <o:OLEObject Type="Embed" ProgID="Equation.3" ShapeID="_x0000_i1027" DrawAspect="Content" ObjectID="_1655039176" r:id="rId23"/>
        </w:object>
      </w:r>
      <w:r w:rsidRPr="006679F2">
        <w:t xml:space="preserve">–ожидаемые годовые потери сетевой воды на период регулирования, м³; </w:t>
      </w:r>
    </w:p>
    <w:p w14:paraId="374B9A4E" w14:textId="77777777" w:rsidR="003210EA" w:rsidRPr="006679F2" w:rsidRDefault="003210EA" w:rsidP="0021138E">
      <w:pPr>
        <w:suppressAutoHyphens/>
        <w:ind w:firstLine="709"/>
        <w:contextualSpacing/>
        <w:jc w:val="both"/>
      </w:pPr>
      <w:r w:rsidRPr="006679F2">
        <w:rPr>
          <w:position w:val="-12"/>
        </w:rPr>
        <w:object w:dxaOrig="585" w:dyaOrig="375" w14:anchorId="3C4FDA90">
          <v:shape id="_x0000_i1028" type="#_x0000_t75" style="width:28.5pt;height:14.25pt" o:ole="">
            <v:imagedata r:id="rId24" o:title=""/>
          </v:shape>
          <o:OLEObject Type="Embed" ProgID="Equation.3" ShapeID="_x0000_i1028" DrawAspect="Content" ObjectID="_1655039177" r:id="rId25"/>
        </w:object>
      </w:r>
      <w:r w:rsidRPr="006679F2">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6A6B798D" w14:textId="30F66901" w:rsidR="003210EA" w:rsidRPr="006679F2" w:rsidRDefault="003210EA" w:rsidP="0021138E">
      <w:pPr>
        <w:suppressAutoHyphens/>
        <w:ind w:firstLine="709"/>
        <w:contextualSpacing/>
        <w:jc w:val="both"/>
      </w:pPr>
      <w:r w:rsidRPr="006679F2">
        <w:rPr>
          <w:position w:val="-14"/>
        </w:rPr>
        <w:object w:dxaOrig="855" w:dyaOrig="390" w14:anchorId="5E80A35F">
          <v:shape id="_x0000_i1029" type="#_x0000_t75" style="width:43.5pt;height:21.75pt" o:ole="">
            <v:imagedata r:id="rId26" o:title=""/>
          </v:shape>
          <o:OLEObject Type="Embed" ProgID="Equation.3" ShapeID="_x0000_i1029" DrawAspect="Content" ObjectID="_1655039178" r:id="rId27"/>
        </w:object>
      </w:r>
      <w:r w:rsidRPr="006679F2">
        <w:t xml:space="preserve">– ожидаемый суммарный среднегодовой </w:t>
      </w:r>
      <w:r w:rsidR="007D0D09" w:rsidRPr="006679F2">
        <w:t>объём</w:t>
      </w:r>
      <w:r w:rsidRPr="006679F2">
        <w:t xml:space="preserve"> тепловых сетей, м³; </w:t>
      </w:r>
    </w:p>
    <w:p w14:paraId="3823008C" w14:textId="0FE7F7C8" w:rsidR="003210EA" w:rsidRPr="006679F2" w:rsidRDefault="003210EA" w:rsidP="0021138E">
      <w:pPr>
        <w:suppressAutoHyphens/>
        <w:ind w:firstLine="709"/>
        <w:contextualSpacing/>
        <w:jc w:val="both"/>
      </w:pPr>
      <w:r w:rsidRPr="006679F2">
        <w:rPr>
          <w:position w:val="-14"/>
        </w:rPr>
        <w:object w:dxaOrig="915" w:dyaOrig="390" w14:anchorId="08086448">
          <v:shape id="_x0000_i1030" type="#_x0000_t75" style="width:50.25pt;height:21.75pt" o:ole="">
            <v:imagedata r:id="rId28" o:title=""/>
          </v:shape>
          <o:OLEObject Type="Embed" ProgID="Equation.3" ShapeID="_x0000_i1030" DrawAspect="Content" ObjectID="_1655039179" r:id="rId29"/>
        </w:object>
      </w:r>
      <w:r w:rsidRPr="006679F2">
        <w:t xml:space="preserve">– суммарный среднегодовой </w:t>
      </w:r>
      <w:r w:rsidR="007D0D09" w:rsidRPr="006679F2">
        <w:t>объём</w:t>
      </w:r>
      <w:r w:rsidRPr="006679F2">
        <w:t xml:space="preserve"> тепловых сетей, находящихся в эксплуатационной ответственности теплосетевой организации, принятый при разработке энергетических характеристик, м³. </w:t>
      </w:r>
    </w:p>
    <w:p w14:paraId="4961DEB7" w14:textId="68FBE5D9" w:rsidR="00554E0E" w:rsidRPr="006679F2" w:rsidRDefault="00554E0E" w:rsidP="0021138E">
      <w:pPr>
        <w:ind w:firstLine="709"/>
        <w:contextualSpacing/>
        <w:jc w:val="both"/>
      </w:pPr>
    </w:p>
    <w:p w14:paraId="11F7EC66" w14:textId="77777777" w:rsidR="00F37CA5" w:rsidRPr="006679F2" w:rsidRDefault="00F37CA5" w:rsidP="00F37CA5">
      <w:pPr>
        <w:pStyle w:val="afffffffffffffffff7"/>
        <w:ind w:firstLine="709"/>
      </w:pPr>
      <w:r w:rsidRPr="006679F2">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6F34B754" w14:textId="77777777" w:rsidR="00F37CA5" w:rsidRPr="006679F2" w:rsidRDefault="00F37CA5" w:rsidP="00F37CA5">
      <w:pPr>
        <w:pStyle w:val="afffffffffffffffff7"/>
        <w:ind w:firstLine="709"/>
      </w:pPr>
      <w:r w:rsidRPr="006679F2">
        <w:t>Расход подпиточной воды в рабочем режиме должен компенсировать расчётные (нормируемые) потери сетевой воды в системе теплоснабжения.</w:t>
      </w:r>
    </w:p>
    <w:p w14:paraId="546A0D25" w14:textId="77777777" w:rsidR="00F37CA5" w:rsidRPr="006679F2" w:rsidRDefault="00F37CA5" w:rsidP="00F37CA5">
      <w:pPr>
        <w:pStyle w:val="afffffffffffffffff7"/>
        <w:ind w:firstLine="709"/>
      </w:pPr>
      <w:r w:rsidRPr="006679F2">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0387398F" w14:textId="77777777" w:rsidR="00F37CA5" w:rsidRPr="006679F2" w:rsidRDefault="00F37CA5" w:rsidP="00F37CA5">
      <w:pPr>
        <w:pStyle w:val="afffffffffffffffff7"/>
        <w:ind w:firstLine="709"/>
      </w:pPr>
      <w:r w:rsidRPr="006679F2">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w:t>
      </w:r>
      <w:r w:rsidRPr="006679F2">
        <w:lastRenderedPageBreak/>
        <w:t>участков сети и потребителей, промывку, дезинфекцию, проведение регламентных испытаний трубопроводов и оборудования тепловых сетей.</w:t>
      </w:r>
    </w:p>
    <w:p w14:paraId="75B7D2C0" w14:textId="28E19A01" w:rsidR="00F37CA5" w:rsidRPr="006679F2" w:rsidRDefault="00F37CA5" w:rsidP="00F37CA5">
      <w:pPr>
        <w:pStyle w:val="afffffffffffffffff7"/>
        <w:ind w:firstLine="709"/>
      </w:pPr>
      <w:r w:rsidRPr="006679F2">
        <w:t>Расчётная величина нормативных потерь теплоносителя в закрытых системах теплоснабжения принимается в объёме 0,75</w:t>
      </w:r>
      <w:r w:rsidR="00AD7575" w:rsidRPr="006679F2">
        <w:t xml:space="preserve"> </w:t>
      </w:r>
      <w:r w:rsidRPr="006679F2">
        <w:t>% от фактического объёма воды в трубопроводах тепловых сетей.</w:t>
      </w:r>
    </w:p>
    <w:p w14:paraId="71DDDC9F" w14:textId="6816D7B4" w:rsidR="00433BEF" w:rsidRPr="006679F2" w:rsidRDefault="00433BEF" w:rsidP="006251E5">
      <w:pPr>
        <w:pStyle w:val="afffffffffffffffff7"/>
        <w:ind w:firstLine="709"/>
      </w:pPr>
      <w:r w:rsidRPr="006679F2">
        <w:t xml:space="preserve">Фактические потери </w:t>
      </w:r>
      <w:r w:rsidR="006251E5" w:rsidRPr="006679F2">
        <w:t>теплоносителя в тепловых сетях не предоставлены.</w:t>
      </w:r>
    </w:p>
    <w:p w14:paraId="586A6070" w14:textId="6DC86FA8" w:rsidR="002A7FF5" w:rsidRPr="006679F2" w:rsidRDefault="002A7FF5" w:rsidP="002A7FF5">
      <w:pPr>
        <w:ind w:firstLine="709"/>
        <w:contextualSpacing/>
        <w:jc w:val="both"/>
      </w:pPr>
      <w:r w:rsidRPr="006679F2">
        <w:t xml:space="preserve">Величина </w:t>
      </w:r>
      <w:r w:rsidR="00433BEF" w:rsidRPr="006679F2">
        <w:t>нормативны</w:t>
      </w:r>
      <w:r w:rsidRPr="006679F2">
        <w:t>х потерь теплоносителя в тепловы</w:t>
      </w:r>
      <w:r w:rsidR="0063722B" w:rsidRPr="006679F2">
        <w:t>х</w:t>
      </w:r>
      <w:r w:rsidR="00AE77B7" w:rsidRPr="006679F2">
        <w:t xml:space="preserve"> сетях представлена в таблице </w:t>
      </w:r>
      <w:r w:rsidR="00C24A73" w:rsidRPr="006679F2">
        <w:t>5</w:t>
      </w:r>
      <w:r w:rsidR="008F5294">
        <w:t>5</w:t>
      </w:r>
      <w:r w:rsidRPr="006679F2">
        <w:t>.</w:t>
      </w:r>
    </w:p>
    <w:p w14:paraId="040280BB" w14:textId="77777777" w:rsidR="002A7FF5" w:rsidRPr="006679F2" w:rsidRDefault="002A7FF5" w:rsidP="002A7FF5">
      <w:pPr>
        <w:ind w:firstLine="709"/>
        <w:contextualSpacing/>
        <w:jc w:val="both"/>
        <w:rPr>
          <w:highlight w:val="yellow"/>
        </w:rPr>
      </w:pPr>
    </w:p>
    <w:p w14:paraId="6F1149D1" w14:textId="6EE0ECD1" w:rsidR="002A7FF5" w:rsidRPr="006679F2" w:rsidRDefault="002A7FF5" w:rsidP="002A7FF5">
      <w:pPr>
        <w:contextualSpacing/>
        <w:jc w:val="both"/>
      </w:pPr>
      <w:r w:rsidRPr="006679F2">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8F5294">
        <w:rPr>
          <w:noProof/>
        </w:rPr>
        <w:t>55</w:t>
      </w:r>
      <w:r w:rsidRPr="006679F2">
        <w:rPr>
          <w:noProof/>
        </w:rPr>
        <w:fldChar w:fldCharType="end"/>
      </w:r>
      <w:r w:rsidRPr="006679F2">
        <w:t xml:space="preserve"> – Величина </w:t>
      </w:r>
      <w:r w:rsidR="00433BEF" w:rsidRPr="006679F2">
        <w:t>нормативны</w:t>
      </w:r>
      <w:r w:rsidRPr="006679F2">
        <w:t>х потерь теплоносителя в тепловых сетях</w:t>
      </w:r>
    </w:p>
    <w:p w14:paraId="6B8D0371" w14:textId="4E667AC9" w:rsidR="00076A2C" w:rsidRPr="006679F2" w:rsidRDefault="00076A2C" w:rsidP="00F37CA5">
      <w:pPr>
        <w:pStyle w:val="afffffffffffffffff7"/>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50"/>
        <w:gridCol w:w="780"/>
        <w:gridCol w:w="882"/>
        <w:gridCol w:w="882"/>
        <w:gridCol w:w="882"/>
        <w:gridCol w:w="882"/>
        <w:gridCol w:w="882"/>
        <w:gridCol w:w="882"/>
        <w:gridCol w:w="872"/>
      </w:tblGrid>
      <w:tr w:rsidR="00C24A73" w:rsidRPr="006679F2" w14:paraId="65F7BCE9" w14:textId="35EF8EB3" w:rsidTr="00C24A73">
        <w:trPr>
          <w:trHeight w:val="87"/>
          <w:tblHeader/>
        </w:trPr>
        <w:tc>
          <w:tcPr>
            <w:tcW w:w="1418" w:type="pct"/>
            <w:vAlign w:val="center"/>
          </w:tcPr>
          <w:p w14:paraId="1583C484" w14:textId="6505CCBC" w:rsidR="00C24A73" w:rsidRPr="006679F2" w:rsidRDefault="00C24A73" w:rsidP="002A7FF5">
            <w:pPr>
              <w:contextualSpacing/>
              <w:jc w:val="center"/>
              <w:rPr>
                <w:bCs/>
                <w:sz w:val="20"/>
                <w:szCs w:val="20"/>
              </w:rPr>
            </w:pPr>
            <w:r w:rsidRPr="006679F2">
              <w:rPr>
                <w:bCs/>
                <w:sz w:val="20"/>
                <w:szCs w:val="20"/>
              </w:rPr>
              <w:t>Показатель</w:t>
            </w:r>
          </w:p>
        </w:tc>
        <w:tc>
          <w:tcPr>
            <w:tcW w:w="402" w:type="pct"/>
            <w:shd w:val="clear" w:color="auto" w:fill="auto"/>
            <w:vAlign w:val="center"/>
          </w:tcPr>
          <w:p w14:paraId="151E06F7" w14:textId="3A97279B" w:rsidR="00C24A73" w:rsidRPr="006679F2" w:rsidRDefault="00C24A73" w:rsidP="002A7FF5">
            <w:pPr>
              <w:contextualSpacing/>
              <w:jc w:val="center"/>
              <w:rPr>
                <w:bCs/>
                <w:sz w:val="20"/>
                <w:szCs w:val="20"/>
              </w:rPr>
            </w:pPr>
            <w:r w:rsidRPr="006679F2">
              <w:rPr>
                <w:bCs/>
                <w:sz w:val="20"/>
                <w:szCs w:val="20"/>
              </w:rPr>
              <w:t>Ед. изм.</w:t>
            </w:r>
          </w:p>
        </w:tc>
        <w:tc>
          <w:tcPr>
            <w:tcW w:w="455" w:type="pct"/>
            <w:shd w:val="clear" w:color="auto" w:fill="auto"/>
            <w:noWrap/>
            <w:vAlign w:val="center"/>
            <w:hideMark/>
          </w:tcPr>
          <w:p w14:paraId="3BFDE907" w14:textId="5910E0DE" w:rsidR="00C24A73" w:rsidRPr="006679F2" w:rsidRDefault="00C24A73" w:rsidP="002A7FF5">
            <w:pPr>
              <w:contextualSpacing/>
              <w:jc w:val="center"/>
              <w:rPr>
                <w:bCs/>
                <w:sz w:val="20"/>
                <w:szCs w:val="20"/>
              </w:rPr>
            </w:pPr>
            <w:r w:rsidRPr="006679F2">
              <w:rPr>
                <w:bCs/>
                <w:sz w:val="20"/>
                <w:szCs w:val="20"/>
              </w:rPr>
              <w:t>2019</w:t>
            </w:r>
          </w:p>
        </w:tc>
        <w:tc>
          <w:tcPr>
            <w:tcW w:w="455" w:type="pct"/>
            <w:vAlign w:val="center"/>
          </w:tcPr>
          <w:p w14:paraId="7C1D816C" w14:textId="185952C9" w:rsidR="00C24A73" w:rsidRPr="006679F2" w:rsidRDefault="00C24A73" w:rsidP="002A7FF5">
            <w:pPr>
              <w:contextualSpacing/>
              <w:jc w:val="center"/>
              <w:rPr>
                <w:bCs/>
                <w:sz w:val="20"/>
                <w:szCs w:val="20"/>
              </w:rPr>
            </w:pPr>
            <w:r w:rsidRPr="006679F2">
              <w:rPr>
                <w:bCs/>
                <w:sz w:val="20"/>
                <w:szCs w:val="20"/>
              </w:rPr>
              <w:t>2020</w:t>
            </w:r>
          </w:p>
        </w:tc>
        <w:tc>
          <w:tcPr>
            <w:tcW w:w="455" w:type="pct"/>
            <w:vAlign w:val="center"/>
          </w:tcPr>
          <w:p w14:paraId="12FB0D7D" w14:textId="360A8AA8" w:rsidR="00C24A73" w:rsidRPr="006679F2" w:rsidRDefault="00C24A73" w:rsidP="002A7FF5">
            <w:pPr>
              <w:contextualSpacing/>
              <w:jc w:val="center"/>
              <w:rPr>
                <w:bCs/>
                <w:sz w:val="20"/>
                <w:szCs w:val="20"/>
              </w:rPr>
            </w:pPr>
            <w:r w:rsidRPr="006679F2">
              <w:rPr>
                <w:bCs/>
                <w:sz w:val="20"/>
                <w:szCs w:val="20"/>
              </w:rPr>
              <w:t>2021</w:t>
            </w:r>
          </w:p>
        </w:tc>
        <w:tc>
          <w:tcPr>
            <w:tcW w:w="455" w:type="pct"/>
            <w:vAlign w:val="center"/>
          </w:tcPr>
          <w:p w14:paraId="79234075" w14:textId="4B4F8A18" w:rsidR="00C24A73" w:rsidRPr="006679F2" w:rsidRDefault="00C24A73" w:rsidP="002A7FF5">
            <w:pPr>
              <w:contextualSpacing/>
              <w:jc w:val="center"/>
              <w:rPr>
                <w:bCs/>
                <w:sz w:val="20"/>
                <w:szCs w:val="20"/>
              </w:rPr>
            </w:pPr>
            <w:r w:rsidRPr="006679F2">
              <w:rPr>
                <w:bCs/>
                <w:sz w:val="20"/>
                <w:szCs w:val="20"/>
              </w:rPr>
              <w:t>2022</w:t>
            </w:r>
          </w:p>
        </w:tc>
        <w:tc>
          <w:tcPr>
            <w:tcW w:w="455" w:type="pct"/>
            <w:vAlign w:val="center"/>
          </w:tcPr>
          <w:p w14:paraId="586CCF60" w14:textId="27141171" w:rsidR="00C24A73" w:rsidRPr="006679F2" w:rsidRDefault="00C24A73" w:rsidP="002A7FF5">
            <w:pPr>
              <w:contextualSpacing/>
              <w:jc w:val="center"/>
              <w:rPr>
                <w:bCs/>
                <w:sz w:val="20"/>
                <w:szCs w:val="20"/>
              </w:rPr>
            </w:pPr>
            <w:r w:rsidRPr="006679F2">
              <w:rPr>
                <w:bCs/>
                <w:sz w:val="20"/>
                <w:szCs w:val="20"/>
              </w:rPr>
              <w:t>2023</w:t>
            </w:r>
          </w:p>
        </w:tc>
        <w:tc>
          <w:tcPr>
            <w:tcW w:w="455" w:type="pct"/>
            <w:vAlign w:val="center"/>
          </w:tcPr>
          <w:p w14:paraId="615C6DEA" w14:textId="212AB9CD" w:rsidR="00C24A73" w:rsidRPr="006679F2" w:rsidRDefault="00C24A73" w:rsidP="002A7FF5">
            <w:pPr>
              <w:contextualSpacing/>
              <w:jc w:val="center"/>
              <w:rPr>
                <w:bCs/>
                <w:sz w:val="20"/>
                <w:szCs w:val="20"/>
              </w:rPr>
            </w:pPr>
            <w:r w:rsidRPr="006679F2">
              <w:rPr>
                <w:bCs/>
                <w:sz w:val="20"/>
                <w:szCs w:val="20"/>
              </w:rPr>
              <w:t>2024</w:t>
            </w:r>
          </w:p>
        </w:tc>
        <w:tc>
          <w:tcPr>
            <w:tcW w:w="451" w:type="pct"/>
            <w:vAlign w:val="center"/>
          </w:tcPr>
          <w:p w14:paraId="42423B99" w14:textId="066D66DE" w:rsidR="00C24A73" w:rsidRPr="006679F2" w:rsidRDefault="00C24A73" w:rsidP="002A7FF5">
            <w:pPr>
              <w:contextualSpacing/>
              <w:jc w:val="center"/>
              <w:rPr>
                <w:bCs/>
                <w:sz w:val="20"/>
                <w:szCs w:val="20"/>
              </w:rPr>
            </w:pPr>
            <w:r w:rsidRPr="006679F2">
              <w:rPr>
                <w:bCs/>
                <w:sz w:val="20"/>
                <w:szCs w:val="20"/>
              </w:rPr>
              <w:t>2025-2029</w:t>
            </w:r>
          </w:p>
        </w:tc>
      </w:tr>
      <w:tr w:rsidR="00C24A73" w:rsidRPr="006679F2" w14:paraId="2F44789A" w14:textId="01F53CDE" w:rsidTr="00C24A73">
        <w:trPr>
          <w:trHeight w:val="425"/>
        </w:trPr>
        <w:tc>
          <w:tcPr>
            <w:tcW w:w="1418" w:type="pct"/>
            <w:vAlign w:val="center"/>
          </w:tcPr>
          <w:p w14:paraId="537A6AA5" w14:textId="2A4B6FAE" w:rsidR="00C24A73" w:rsidRPr="006679F2" w:rsidRDefault="00C24A73" w:rsidP="002A7FF5">
            <w:pPr>
              <w:contextualSpacing/>
              <w:rPr>
                <w:sz w:val="20"/>
                <w:szCs w:val="20"/>
              </w:rPr>
            </w:pPr>
            <w:r w:rsidRPr="006679F2">
              <w:rPr>
                <w:sz w:val="20"/>
                <w:szCs w:val="20"/>
              </w:rPr>
              <w:t>Расчётный расход на подпитку</w:t>
            </w:r>
          </w:p>
        </w:tc>
        <w:tc>
          <w:tcPr>
            <w:tcW w:w="402" w:type="pct"/>
            <w:shd w:val="clear" w:color="auto" w:fill="auto"/>
            <w:vAlign w:val="center"/>
          </w:tcPr>
          <w:p w14:paraId="20CA146C" w14:textId="5B442D2E" w:rsidR="00C24A73" w:rsidRPr="006679F2" w:rsidRDefault="00C24A73" w:rsidP="002A7FF5">
            <w:pPr>
              <w:contextualSpacing/>
              <w:jc w:val="center"/>
              <w:rPr>
                <w:sz w:val="20"/>
                <w:szCs w:val="20"/>
              </w:rPr>
            </w:pPr>
          </w:p>
        </w:tc>
        <w:tc>
          <w:tcPr>
            <w:tcW w:w="455" w:type="pct"/>
            <w:shd w:val="clear" w:color="auto" w:fill="auto"/>
            <w:noWrap/>
            <w:vAlign w:val="center"/>
          </w:tcPr>
          <w:p w14:paraId="037E468F" w14:textId="18A411BE" w:rsidR="00C24A73" w:rsidRPr="006679F2" w:rsidRDefault="00C24A73" w:rsidP="002A7FF5">
            <w:pPr>
              <w:contextualSpacing/>
              <w:jc w:val="center"/>
              <w:rPr>
                <w:sz w:val="20"/>
                <w:szCs w:val="20"/>
              </w:rPr>
            </w:pPr>
          </w:p>
        </w:tc>
        <w:tc>
          <w:tcPr>
            <w:tcW w:w="455" w:type="pct"/>
            <w:vAlign w:val="center"/>
          </w:tcPr>
          <w:p w14:paraId="148CAB27" w14:textId="77777777" w:rsidR="00C24A73" w:rsidRPr="006679F2" w:rsidRDefault="00C24A73" w:rsidP="002A7FF5">
            <w:pPr>
              <w:contextualSpacing/>
              <w:jc w:val="center"/>
              <w:rPr>
                <w:sz w:val="20"/>
                <w:szCs w:val="20"/>
              </w:rPr>
            </w:pPr>
          </w:p>
        </w:tc>
        <w:tc>
          <w:tcPr>
            <w:tcW w:w="455" w:type="pct"/>
            <w:vAlign w:val="center"/>
          </w:tcPr>
          <w:p w14:paraId="738EC684" w14:textId="77777777" w:rsidR="00C24A73" w:rsidRPr="006679F2" w:rsidRDefault="00C24A73" w:rsidP="002A7FF5">
            <w:pPr>
              <w:contextualSpacing/>
              <w:jc w:val="center"/>
              <w:rPr>
                <w:sz w:val="20"/>
                <w:szCs w:val="20"/>
              </w:rPr>
            </w:pPr>
          </w:p>
        </w:tc>
        <w:tc>
          <w:tcPr>
            <w:tcW w:w="455" w:type="pct"/>
            <w:vAlign w:val="center"/>
          </w:tcPr>
          <w:p w14:paraId="1BD1712F" w14:textId="77777777" w:rsidR="00C24A73" w:rsidRPr="006679F2" w:rsidRDefault="00C24A73" w:rsidP="002A7FF5">
            <w:pPr>
              <w:contextualSpacing/>
              <w:jc w:val="center"/>
              <w:rPr>
                <w:sz w:val="20"/>
                <w:szCs w:val="20"/>
              </w:rPr>
            </w:pPr>
          </w:p>
        </w:tc>
        <w:tc>
          <w:tcPr>
            <w:tcW w:w="455" w:type="pct"/>
            <w:vAlign w:val="center"/>
          </w:tcPr>
          <w:p w14:paraId="4CEFDD4F" w14:textId="77777777" w:rsidR="00C24A73" w:rsidRPr="006679F2" w:rsidRDefault="00C24A73" w:rsidP="002A7FF5">
            <w:pPr>
              <w:contextualSpacing/>
              <w:jc w:val="center"/>
              <w:rPr>
                <w:sz w:val="20"/>
                <w:szCs w:val="20"/>
              </w:rPr>
            </w:pPr>
          </w:p>
        </w:tc>
        <w:tc>
          <w:tcPr>
            <w:tcW w:w="455" w:type="pct"/>
            <w:vAlign w:val="center"/>
          </w:tcPr>
          <w:p w14:paraId="2909F33F" w14:textId="77777777" w:rsidR="00C24A73" w:rsidRPr="006679F2" w:rsidRDefault="00C24A73" w:rsidP="002A7FF5">
            <w:pPr>
              <w:contextualSpacing/>
              <w:jc w:val="center"/>
              <w:rPr>
                <w:sz w:val="20"/>
                <w:szCs w:val="20"/>
              </w:rPr>
            </w:pPr>
          </w:p>
        </w:tc>
        <w:tc>
          <w:tcPr>
            <w:tcW w:w="451" w:type="pct"/>
            <w:vAlign w:val="center"/>
          </w:tcPr>
          <w:p w14:paraId="382CD3C9" w14:textId="77777777" w:rsidR="00C24A73" w:rsidRPr="006679F2" w:rsidRDefault="00C24A73" w:rsidP="002A7FF5">
            <w:pPr>
              <w:contextualSpacing/>
              <w:jc w:val="center"/>
              <w:rPr>
                <w:sz w:val="20"/>
                <w:szCs w:val="20"/>
              </w:rPr>
            </w:pPr>
          </w:p>
        </w:tc>
      </w:tr>
      <w:tr w:rsidR="00C24A73" w:rsidRPr="006679F2" w14:paraId="685D562C" w14:textId="77777777" w:rsidTr="00C24A73">
        <w:trPr>
          <w:trHeight w:val="287"/>
        </w:trPr>
        <w:tc>
          <w:tcPr>
            <w:tcW w:w="1418" w:type="pct"/>
            <w:vAlign w:val="center"/>
          </w:tcPr>
          <w:p w14:paraId="70624567" w14:textId="78D8D69F" w:rsidR="00C24A73" w:rsidRPr="006679F2" w:rsidRDefault="00C24A73" w:rsidP="002A7FF5">
            <w:pPr>
              <w:contextualSpacing/>
              <w:rPr>
                <w:color w:val="000000"/>
                <w:sz w:val="20"/>
                <w:szCs w:val="20"/>
              </w:rPr>
            </w:pPr>
            <w:r w:rsidRPr="006679F2">
              <w:rPr>
                <w:color w:val="000000"/>
                <w:sz w:val="20"/>
                <w:szCs w:val="20"/>
              </w:rPr>
              <w:t>Нормируемые утечки теплоносителя</w:t>
            </w:r>
          </w:p>
        </w:tc>
        <w:tc>
          <w:tcPr>
            <w:tcW w:w="402" w:type="pct"/>
            <w:shd w:val="clear" w:color="auto" w:fill="auto"/>
            <w:vAlign w:val="center"/>
          </w:tcPr>
          <w:p w14:paraId="050D75AF" w14:textId="4B039F8C" w:rsidR="00C24A73" w:rsidRPr="006679F2" w:rsidRDefault="00C24A73" w:rsidP="002A7FF5">
            <w:pPr>
              <w:contextualSpacing/>
              <w:jc w:val="center"/>
              <w:rPr>
                <w:sz w:val="20"/>
                <w:szCs w:val="20"/>
              </w:rPr>
            </w:pPr>
          </w:p>
        </w:tc>
        <w:tc>
          <w:tcPr>
            <w:tcW w:w="455" w:type="pct"/>
            <w:shd w:val="clear" w:color="auto" w:fill="auto"/>
            <w:noWrap/>
            <w:vAlign w:val="center"/>
          </w:tcPr>
          <w:p w14:paraId="70687863" w14:textId="77777777" w:rsidR="00C24A73" w:rsidRPr="006679F2" w:rsidRDefault="00C24A73" w:rsidP="002A7FF5">
            <w:pPr>
              <w:contextualSpacing/>
              <w:jc w:val="center"/>
              <w:rPr>
                <w:color w:val="000000"/>
                <w:sz w:val="20"/>
                <w:szCs w:val="20"/>
              </w:rPr>
            </w:pPr>
          </w:p>
        </w:tc>
        <w:tc>
          <w:tcPr>
            <w:tcW w:w="455" w:type="pct"/>
            <w:vAlign w:val="center"/>
          </w:tcPr>
          <w:p w14:paraId="72DF688B" w14:textId="77777777" w:rsidR="00C24A73" w:rsidRPr="006679F2" w:rsidRDefault="00C24A73" w:rsidP="002A7FF5">
            <w:pPr>
              <w:contextualSpacing/>
              <w:jc w:val="center"/>
              <w:rPr>
                <w:color w:val="000000"/>
                <w:sz w:val="20"/>
                <w:szCs w:val="20"/>
              </w:rPr>
            </w:pPr>
          </w:p>
        </w:tc>
        <w:tc>
          <w:tcPr>
            <w:tcW w:w="455" w:type="pct"/>
            <w:vAlign w:val="center"/>
          </w:tcPr>
          <w:p w14:paraId="7FBAA2FD" w14:textId="77777777" w:rsidR="00C24A73" w:rsidRPr="006679F2" w:rsidRDefault="00C24A73" w:rsidP="002A7FF5">
            <w:pPr>
              <w:contextualSpacing/>
              <w:jc w:val="center"/>
              <w:rPr>
                <w:color w:val="000000"/>
                <w:sz w:val="20"/>
                <w:szCs w:val="20"/>
              </w:rPr>
            </w:pPr>
          </w:p>
        </w:tc>
        <w:tc>
          <w:tcPr>
            <w:tcW w:w="455" w:type="pct"/>
            <w:vAlign w:val="center"/>
          </w:tcPr>
          <w:p w14:paraId="360BC5E9" w14:textId="77777777" w:rsidR="00C24A73" w:rsidRPr="006679F2" w:rsidRDefault="00C24A73" w:rsidP="002A7FF5">
            <w:pPr>
              <w:contextualSpacing/>
              <w:jc w:val="center"/>
              <w:rPr>
                <w:color w:val="000000"/>
                <w:sz w:val="20"/>
                <w:szCs w:val="20"/>
              </w:rPr>
            </w:pPr>
          </w:p>
        </w:tc>
        <w:tc>
          <w:tcPr>
            <w:tcW w:w="455" w:type="pct"/>
            <w:vAlign w:val="center"/>
          </w:tcPr>
          <w:p w14:paraId="7CB45B2D" w14:textId="77777777" w:rsidR="00C24A73" w:rsidRPr="006679F2" w:rsidRDefault="00C24A73" w:rsidP="002A7FF5">
            <w:pPr>
              <w:contextualSpacing/>
              <w:jc w:val="center"/>
              <w:rPr>
                <w:color w:val="000000"/>
                <w:sz w:val="20"/>
                <w:szCs w:val="20"/>
              </w:rPr>
            </w:pPr>
          </w:p>
        </w:tc>
        <w:tc>
          <w:tcPr>
            <w:tcW w:w="455" w:type="pct"/>
            <w:vAlign w:val="center"/>
          </w:tcPr>
          <w:p w14:paraId="2E1ABDE4" w14:textId="77777777" w:rsidR="00C24A73" w:rsidRPr="006679F2" w:rsidRDefault="00C24A73" w:rsidP="002A7FF5">
            <w:pPr>
              <w:contextualSpacing/>
              <w:jc w:val="center"/>
              <w:rPr>
                <w:color w:val="000000"/>
                <w:sz w:val="20"/>
                <w:szCs w:val="20"/>
              </w:rPr>
            </w:pPr>
          </w:p>
        </w:tc>
        <w:tc>
          <w:tcPr>
            <w:tcW w:w="451" w:type="pct"/>
            <w:vAlign w:val="center"/>
          </w:tcPr>
          <w:p w14:paraId="52F3A713" w14:textId="77777777" w:rsidR="00C24A73" w:rsidRPr="006679F2" w:rsidRDefault="00C24A73" w:rsidP="002A7FF5">
            <w:pPr>
              <w:contextualSpacing/>
              <w:jc w:val="center"/>
              <w:rPr>
                <w:color w:val="000000"/>
                <w:sz w:val="20"/>
                <w:szCs w:val="20"/>
              </w:rPr>
            </w:pPr>
          </w:p>
        </w:tc>
      </w:tr>
      <w:tr w:rsidR="00C24A73" w:rsidRPr="006679F2" w14:paraId="4DF09C49" w14:textId="2AC59646" w:rsidTr="00C24A73">
        <w:trPr>
          <w:trHeight w:val="287"/>
        </w:trPr>
        <w:tc>
          <w:tcPr>
            <w:tcW w:w="1418" w:type="pct"/>
            <w:vAlign w:val="center"/>
          </w:tcPr>
          <w:p w14:paraId="07696501" w14:textId="2AF76DB1" w:rsidR="00C24A73" w:rsidRPr="006679F2" w:rsidRDefault="00C24A73" w:rsidP="002A7FF5">
            <w:pPr>
              <w:contextualSpacing/>
              <w:rPr>
                <w:color w:val="000000"/>
                <w:sz w:val="20"/>
                <w:szCs w:val="20"/>
              </w:rPr>
            </w:pPr>
            <w:r w:rsidRPr="006679F2">
              <w:rPr>
                <w:color w:val="000000"/>
                <w:sz w:val="20"/>
                <w:szCs w:val="20"/>
              </w:rPr>
              <w:t>Котельная № 2 (с. Полноват)</w:t>
            </w:r>
          </w:p>
        </w:tc>
        <w:tc>
          <w:tcPr>
            <w:tcW w:w="402" w:type="pct"/>
            <w:shd w:val="clear" w:color="auto" w:fill="auto"/>
            <w:vAlign w:val="center"/>
          </w:tcPr>
          <w:p w14:paraId="5E6A85A5" w14:textId="7E76BB5F" w:rsidR="00C24A73" w:rsidRPr="006679F2" w:rsidRDefault="00C24A73" w:rsidP="002A7FF5">
            <w:pPr>
              <w:contextualSpacing/>
              <w:jc w:val="center"/>
              <w:rPr>
                <w:color w:val="000000"/>
                <w:sz w:val="20"/>
                <w:szCs w:val="20"/>
              </w:rPr>
            </w:pPr>
            <w:r w:rsidRPr="006679F2">
              <w:rPr>
                <w:sz w:val="20"/>
                <w:szCs w:val="20"/>
              </w:rPr>
              <w:t>т/ч</w:t>
            </w:r>
          </w:p>
        </w:tc>
        <w:tc>
          <w:tcPr>
            <w:tcW w:w="455" w:type="pct"/>
            <w:shd w:val="clear" w:color="auto" w:fill="auto"/>
            <w:noWrap/>
            <w:vAlign w:val="center"/>
          </w:tcPr>
          <w:p w14:paraId="37960380" w14:textId="622BB7D1" w:rsidR="00C24A73" w:rsidRPr="006679F2" w:rsidRDefault="00C24A73" w:rsidP="002A7FF5">
            <w:pPr>
              <w:contextualSpacing/>
              <w:jc w:val="center"/>
              <w:rPr>
                <w:color w:val="000000"/>
                <w:sz w:val="20"/>
                <w:szCs w:val="20"/>
              </w:rPr>
            </w:pPr>
            <w:r w:rsidRPr="006679F2">
              <w:rPr>
                <w:color w:val="000000"/>
                <w:sz w:val="20"/>
                <w:szCs w:val="20"/>
              </w:rPr>
              <w:t>0,40</w:t>
            </w:r>
          </w:p>
        </w:tc>
        <w:tc>
          <w:tcPr>
            <w:tcW w:w="455" w:type="pct"/>
            <w:vAlign w:val="center"/>
          </w:tcPr>
          <w:p w14:paraId="2D4138E7" w14:textId="3BAE9877" w:rsidR="00C24A73" w:rsidRPr="006679F2" w:rsidRDefault="00C24A73" w:rsidP="002A7FF5">
            <w:pPr>
              <w:contextualSpacing/>
              <w:jc w:val="center"/>
              <w:rPr>
                <w:color w:val="000000"/>
                <w:sz w:val="20"/>
                <w:szCs w:val="20"/>
              </w:rPr>
            </w:pPr>
            <w:r w:rsidRPr="006679F2">
              <w:rPr>
                <w:color w:val="000000"/>
                <w:sz w:val="20"/>
                <w:szCs w:val="20"/>
              </w:rPr>
              <w:t>0,40</w:t>
            </w:r>
          </w:p>
        </w:tc>
        <w:tc>
          <w:tcPr>
            <w:tcW w:w="455" w:type="pct"/>
            <w:vAlign w:val="center"/>
          </w:tcPr>
          <w:p w14:paraId="3A30C3FE" w14:textId="2DBEB00D" w:rsidR="00C24A73" w:rsidRPr="006679F2" w:rsidRDefault="00C24A73" w:rsidP="002A7FF5">
            <w:pPr>
              <w:contextualSpacing/>
              <w:jc w:val="center"/>
              <w:rPr>
                <w:color w:val="000000"/>
                <w:sz w:val="20"/>
                <w:szCs w:val="20"/>
              </w:rPr>
            </w:pPr>
            <w:r w:rsidRPr="006679F2">
              <w:rPr>
                <w:color w:val="000000"/>
                <w:sz w:val="20"/>
                <w:szCs w:val="20"/>
              </w:rPr>
              <w:t>0,40</w:t>
            </w:r>
          </w:p>
        </w:tc>
        <w:tc>
          <w:tcPr>
            <w:tcW w:w="455" w:type="pct"/>
            <w:vAlign w:val="center"/>
          </w:tcPr>
          <w:p w14:paraId="1CBF9D6A" w14:textId="20B5C0E9" w:rsidR="00C24A73" w:rsidRPr="006679F2" w:rsidRDefault="00C24A73" w:rsidP="002A7FF5">
            <w:pPr>
              <w:contextualSpacing/>
              <w:jc w:val="center"/>
              <w:rPr>
                <w:color w:val="000000"/>
                <w:sz w:val="20"/>
                <w:szCs w:val="20"/>
              </w:rPr>
            </w:pPr>
            <w:r w:rsidRPr="006679F2">
              <w:rPr>
                <w:color w:val="000000"/>
                <w:sz w:val="20"/>
                <w:szCs w:val="20"/>
              </w:rPr>
              <w:t>0,40</w:t>
            </w:r>
          </w:p>
        </w:tc>
        <w:tc>
          <w:tcPr>
            <w:tcW w:w="455" w:type="pct"/>
            <w:vAlign w:val="center"/>
          </w:tcPr>
          <w:p w14:paraId="7E069A56" w14:textId="79D2DBA8" w:rsidR="00C24A73" w:rsidRPr="006679F2" w:rsidRDefault="00C24A73" w:rsidP="002A7FF5">
            <w:pPr>
              <w:contextualSpacing/>
              <w:jc w:val="center"/>
              <w:rPr>
                <w:color w:val="000000"/>
                <w:sz w:val="20"/>
                <w:szCs w:val="20"/>
              </w:rPr>
            </w:pPr>
            <w:r w:rsidRPr="006679F2">
              <w:rPr>
                <w:color w:val="000000"/>
                <w:sz w:val="20"/>
                <w:szCs w:val="20"/>
              </w:rPr>
              <w:t>0,40</w:t>
            </w:r>
          </w:p>
        </w:tc>
        <w:tc>
          <w:tcPr>
            <w:tcW w:w="455" w:type="pct"/>
            <w:vAlign w:val="center"/>
          </w:tcPr>
          <w:p w14:paraId="5E5BC33C" w14:textId="712811ED" w:rsidR="00C24A73" w:rsidRPr="006679F2" w:rsidRDefault="00C24A73" w:rsidP="002A7FF5">
            <w:pPr>
              <w:contextualSpacing/>
              <w:jc w:val="center"/>
              <w:rPr>
                <w:color w:val="000000"/>
                <w:sz w:val="20"/>
                <w:szCs w:val="20"/>
              </w:rPr>
            </w:pPr>
            <w:r w:rsidRPr="006679F2">
              <w:rPr>
                <w:color w:val="000000"/>
                <w:sz w:val="20"/>
                <w:szCs w:val="20"/>
              </w:rPr>
              <w:t>0,52</w:t>
            </w:r>
          </w:p>
        </w:tc>
        <w:tc>
          <w:tcPr>
            <w:tcW w:w="451" w:type="pct"/>
            <w:vAlign w:val="center"/>
          </w:tcPr>
          <w:p w14:paraId="7922B426" w14:textId="77777777" w:rsidR="00C24A73" w:rsidRPr="006679F2" w:rsidRDefault="00C24A73" w:rsidP="002A7FF5">
            <w:pPr>
              <w:contextualSpacing/>
              <w:jc w:val="center"/>
              <w:rPr>
                <w:color w:val="000000"/>
                <w:sz w:val="20"/>
                <w:szCs w:val="20"/>
              </w:rPr>
            </w:pPr>
          </w:p>
        </w:tc>
      </w:tr>
      <w:tr w:rsidR="00C24A73" w:rsidRPr="006679F2" w14:paraId="12F8087B" w14:textId="77777777" w:rsidTr="00C24A73">
        <w:trPr>
          <w:trHeight w:val="287"/>
        </w:trPr>
        <w:tc>
          <w:tcPr>
            <w:tcW w:w="1418" w:type="pct"/>
            <w:vAlign w:val="center"/>
          </w:tcPr>
          <w:p w14:paraId="5EFBD76F" w14:textId="10D1AB5A" w:rsidR="00C24A73" w:rsidRPr="006679F2" w:rsidRDefault="00C24A73" w:rsidP="002A7FF5">
            <w:pPr>
              <w:contextualSpacing/>
              <w:rPr>
                <w:sz w:val="20"/>
                <w:szCs w:val="20"/>
              </w:rPr>
            </w:pPr>
            <w:r w:rsidRPr="006679F2">
              <w:rPr>
                <w:sz w:val="20"/>
                <w:szCs w:val="20"/>
              </w:rPr>
              <w:t>БМК (с. Ванзеват)</w:t>
            </w:r>
          </w:p>
        </w:tc>
        <w:tc>
          <w:tcPr>
            <w:tcW w:w="402" w:type="pct"/>
            <w:shd w:val="clear" w:color="auto" w:fill="auto"/>
            <w:vAlign w:val="center"/>
          </w:tcPr>
          <w:p w14:paraId="7E84B847" w14:textId="0D7D6494" w:rsidR="00C24A73" w:rsidRPr="006679F2" w:rsidRDefault="00C24A73" w:rsidP="002A7FF5">
            <w:pPr>
              <w:contextualSpacing/>
              <w:jc w:val="center"/>
              <w:rPr>
                <w:color w:val="000000"/>
                <w:sz w:val="20"/>
                <w:szCs w:val="20"/>
              </w:rPr>
            </w:pPr>
            <w:r w:rsidRPr="006679F2">
              <w:rPr>
                <w:sz w:val="20"/>
                <w:szCs w:val="20"/>
              </w:rPr>
              <w:t>т/ч</w:t>
            </w:r>
          </w:p>
        </w:tc>
        <w:tc>
          <w:tcPr>
            <w:tcW w:w="455" w:type="pct"/>
            <w:shd w:val="clear" w:color="auto" w:fill="auto"/>
            <w:noWrap/>
            <w:vAlign w:val="center"/>
          </w:tcPr>
          <w:p w14:paraId="449E7EC5" w14:textId="77777777" w:rsidR="00C24A73" w:rsidRPr="006679F2" w:rsidRDefault="00C24A73" w:rsidP="002A7FF5">
            <w:pPr>
              <w:contextualSpacing/>
              <w:jc w:val="center"/>
              <w:rPr>
                <w:color w:val="000000"/>
                <w:sz w:val="20"/>
                <w:szCs w:val="20"/>
              </w:rPr>
            </w:pPr>
          </w:p>
        </w:tc>
        <w:tc>
          <w:tcPr>
            <w:tcW w:w="455" w:type="pct"/>
            <w:vAlign w:val="center"/>
          </w:tcPr>
          <w:p w14:paraId="0F721287" w14:textId="77777777" w:rsidR="00C24A73" w:rsidRPr="006679F2" w:rsidRDefault="00C24A73" w:rsidP="002A7FF5">
            <w:pPr>
              <w:contextualSpacing/>
              <w:jc w:val="center"/>
              <w:rPr>
                <w:color w:val="000000"/>
                <w:sz w:val="20"/>
                <w:szCs w:val="20"/>
              </w:rPr>
            </w:pPr>
          </w:p>
        </w:tc>
        <w:tc>
          <w:tcPr>
            <w:tcW w:w="455" w:type="pct"/>
            <w:vAlign w:val="center"/>
          </w:tcPr>
          <w:p w14:paraId="263D790C" w14:textId="77777777" w:rsidR="00C24A73" w:rsidRPr="006679F2" w:rsidRDefault="00C24A73" w:rsidP="002A7FF5">
            <w:pPr>
              <w:contextualSpacing/>
              <w:jc w:val="center"/>
              <w:rPr>
                <w:color w:val="000000"/>
                <w:sz w:val="20"/>
                <w:szCs w:val="20"/>
              </w:rPr>
            </w:pPr>
          </w:p>
        </w:tc>
        <w:tc>
          <w:tcPr>
            <w:tcW w:w="455" w:type="pct"/>
            <w:vAlign w:val="center"/>
          </w:tcPr>
          <w:p w14:paraId="1F597716" w14:textId="77777777" w:rsidR="00C24A73" w:rsidRPr="006679F2" w:rsidRDefault="00C24A73" w:rsidP="002A7FF5">
            <w:pPr>
              <w:contextualSpacing/>
              <w:jc w:val="center"/>
              <w:rPr>
                <w:color w:val="000000"/>
                <w:sz w:val="20"/>
                <w:szCs w:val="20"/>
              </w:rPr>
            </w:pPr>
          </w:p>
        </w:tc>
        <w:tc>
          <w:tcPr>
            <w:tcW w:w="455" w:type="pct"/>
            <w:vAlign w:val="center"/>
          </w:tcPr>
          <w:p w14:paraId="463A4389" w14:textId="77777777" w:rsidR="00C24A73" w:rsidRPr="006679F2" w:rsidRDefault="00C24A73" w:rsidP="002A7FF5">
            <w:pPr>
              <w:contextualSpacing/>
              <w:jc w:val="center"/>
              <w:rPr>
                <w:color w:val="000000"/>
                <w:sz w:val="20"/>
                <w:szCs w:val="20"/>
              </w:rPr>
            </w:pPr>
          </w:p>
        </w:tc>
        <w:tc>
          <w:tcPr>
            <w:tcW w:w="455" w:type="pct"/>
            <w:vAlign w:val="center"/>
          </w:tcPr>
          <w:p w14:paraId="443DAF9E" w14:textId="77777777" w:rsidR="00C24A73" w:rsidRPr="006679F2" w:rsidRDefault="00C24A73" w:rsidP="002A7FF5">
            <w:pPr>
              <w:contextualSpacing/>
              <w:jc w:val="center"/>
              <w:rPr>
                <w:color w:val="000000"/>
                <w:sz w:val="20"/>
                <w:szCs w:val="20"/>
              </w:rPr>
            </w:pPr>
          </w:p>
        </w:tc>
        <w:tc>
          <w:tcPr>
            <w:tcW w:w="451" w:type="pct"/>
            <w:vAlign w:val="center"/>
          </w:tcPr>
          <w:p w14:paraId="0D8719DE" w14:textId="07796394" w:rsidR="00C24A73" w:rsidRPr="006679F2" w:rsidRDefault="00C24A73" w:rsidP="002A7FF5">
            <w:pPr>
              <w:contextualSpacing/>
              <w:jc w:val="center"/>
              <w:rPr>
                <w:color w:val="000000"/>
                <w:sz w:val="20"/>
                <w:szCs w:val="20"/>
              </w:rPr>
            </w:pPr>
            <w:r w:rsidRPr="006679F2">
              <w:rPr>
                <w:color w:val="000000"/>
                <w:sz w:val="20"/>
                <w:szCs w:val="20"/>
              </w:rPr>
              <w:t>0,22</w:t>
            </w:r>
          </w:p>
        </w:tc>
      </w:tr>
      <w:tr w:rsidR="00C24A73" w:rsidRPr="006679F2" w14:paraId="1394B028" w14:textId="77777777" w:rsidTr="00C24A73">
        <w:trPr>
          <w:trHeight w:val="287"/>
        </w:trPr>
        <w:tc>
          <w:tcPr>
            <w:tcW w:w="1418" w:type="pct"/>
            <w:vAlign w:val="center"/>
          </w:tcPr>
          <w:p w14:paraId="0BF31986" w14:textId="7727C9C8" w:rsidR="00C24A73" w:rsidRPr="006679F2" w:rsidRDefault="00C24A73" w:rsidP="002A7FF5">
            <w:pPr>
              <w:contextualSpacing/>
              <w:rPr>
                <w:sz w:val="20"/>
                <w:szCs w:val="20"/>
              </w:rPr>
            </w:pPr>
            <w:r w:rsidRPr="006679F2">
              <w:rPr>
                <w:sz w:val="20"/>
                <w:szCs w:val="20"/>
              </w:rPr>
              <w:t>Аварийная подпитка</w:t>
            </w:r>
          </w:p>
        </w:tc>
        <w:tc>
          <w:tcPr>
            <w:tcW w:w="402" w:type="pct"/>
            <w:shd w:val="clear" w:color="auto" w:fill="auto"/>
            <w:vAlign w:val="center"/>
          </w:tcPr>
          <w:p w14:paraId="0826D0CC" w14:textId="77777777" w:rsidR="00C24A73" w:rsidRPr="006679F2" w:rsidRDefault="00C24A73" w:rsidP="002A7FF5">
            <w:pPr>
              <w:contextualSpacing/>
              <w:jc w:val="center"/>
              <w:rPr>
                <w:sz w:val="20"/>
                <w:szCs w:val="20"/>
              </w:rPr>
            </w:pPr>
          </w:p>
        </w:tc>
        <w:tc>
          <w:tcPr>
            <w:tcW w:w="455" w:type="pct"/>
            <w:shd w:val="clear" w:color="auto" w:fill="auto"/>
            <w:noWrap/>
            <w:vAlign w:val="center"/>
          </w:tcPr>
          <w:p w14:paraId="5424E589" w14:textId="77777777" w:rsidR="00C24A73" w:rsidRPr="006679F2" w:rsidRDefault="00C24A73" w:rsidP="002A7FF5">
            <w:pPr>
              <w:contextualSpacing/>
              <w:jc w:val="center"/>
              <w:rPr>
                <w:color w:val="000000"/>
                <w:sz w:val="20"/>
                <w:szCs w:val="20"/>
              </w:rPr>
            </w:pPr>
          </w:p>
        </w:tc>
        <w:tc>
          <w:tcPr>
            <w:tcW w:w="455" w:type="pct"/>
            <w:vAlign w:val="center"/>
          </w:tcPr>
          <w:p w14:paraId="268695A3" w14:textId="77777777" w:rsidR="00C24A73" w:rsidRPr="006679F2" w:rsidRDefault="00C24A73" w:rsidP="002A7FF5">
            <w:pPr>
              <w:contextualSpacing/>
              <w:jc w:val="center"/>
              <w:rPr>
                <w:color w:val="000000"/>
                <w:sz w:val="20"/>
                <w:szCs w:val="20"/>
              </w:rPr>
            </w:pPr>
          </w:p>
        </w:tc>
        <w:tc>
          <w:tcPr>
            <w:tcW w:w="455" w:type="pct"/>
            <w:vAlign w:val="center"/>
          </w:tcPr>
          <w:p w14:paraId="14274B22" w14:textId="77777777" w:rsidR="00C24A73" w:rsidRPr="006679F2" w:rsidRDefault="00C24A73" w:rsidP="002A7FF5">
            <w:pPr>
              <w:contextualSpacing/>
              <w:jc w:val="center"/>
              <w:rPr>
                <w:color w:val="000000"/>
                <w:sz w:val="20"/>
                <w:szCs w:val="20"/>
              </w:rPr>
            </w:pPr>
          </w:p>
        </w:tc>
        <w:tc>
          <w:tcPr>
            <w:tcW w:w="455" w:type="pct"/>
            <w:vAlign w:val="center"/>
          </w:tcPr>
          <w:p w14:paraId="427A24AE" w14:textId="77777777" w:rsidR="00C24A73" w:rsidRPr="006679F2" w:rsidRDefault="00C24A73" w:rsidP="002A7FF5">
            <w:pPr>
              <w:contextualSpacing/>
              <w:jc w:val="center"/>
              <w:rPr>
                <w:color w:val="000000"/>
                <w:sz w:val="20"/>
                <w:szCs w:val="20"/>
              </w:rPr>
            </w:pPr>
          </w:p>
        </w:tc>
        <w:tc>
          <w:tcPr>
            <w:tcW w:w="455" w:type="pct"/>
            <w:vAlign w:val="center"/>
          </w:tcPr>
          <w:p w14:paraId="62DDEC11" w14:textId="77777777" w:rsidR="00C24A73" w:rsidRPr="006679F2" w:rsidRDefault="00C24A73" w:rsidP="002A7FF5">
            <w:pPr>
              <w:contextualSpacing/>
              <w:jc w:val="center"/>
              <w:rPr>
                <w:color w:val="000000"/>
                <w:sz w:val="20"/>
                <w:szCs w:val="20"/>
              </w:rPr>
            </w:pPr>
          </w:p>
        </w:tc>
        <w:tc>
          <w:tcPr>
            <w:tcW w:w="455" w:type="pct"/>
            <w:vAlign w:val="center"/>
          </w:tcPr>
          <w:p w14:paraId="76B6459A" w14:textId="77777777" w:rsidR="00C24A73" w:rsidRPr="006679F2" w:rsidRDefault="00C24A73" w:rsidP="002A7FF5">
            <w:pPr>
              <w:contextualSpacing/>
              <w:jc w:val="center"/>
              <w:rPr>
                <w:color w:val="000000"/>
                <w:sz w:val="20"/>
                <w:szCs w:val="20"/>
              </w:rPr>
            </w:pPr>
          </w:p>
        </w:tc>
        <w:tc>
          <w:tcPr>
            <w:tcW w:w="451" w:type="pct"/>
            <w:vAlign w:val="center"/>
          </w:tcPr>
          <w:p w14:paraId="499927B2" w14:textId="77777777" w:rsidR="00C24A73" w:rsidRPr="006679F2" w:rsidRDefault="00C24A73" w:rsidP="002A7FF5">
            <w:pPr>
              <w:contextualSpacing/>
              <w:jc w:val="center"/>
              <w:rPr>
                <w:color w:val="000000"/>
                <w:sz w:val="20"/>
                <w:szCs w:val="20"/>
              </w:rPr>
            </w:pPr>
          </w:p>
        </w:tc>
      </w:tr>
      <w:tr w:rsidR="00C24A73" w:rsidRPr="006679F2" w14:paraId="29B22672" w14:textId="77777777" w:rsidTr="00C24A73">
        <w:trPr>
          <w:trHeight w:val="287"/>
        </w:trPr>
        <w:tc>
          <w:tcPr>
            <w:tcW w:w="1418" w:type="pct"/>
            <w:vAlign w:val="center"/>
          </w:tcPr>
          <w:p w14:paraId="4A36B5DD" w14:textId="09215683" w:rsidR="00C24A73" w:rsidRPr="006679F2" w:rsidRDefault="00C24A73" w:rsidP="00C24A73">
            <w:pPr>
              <w:contextualSpacing/>
              <w:rPr>
                <w:sz w:val="20"/>
                <w:szCs w:val="20"/>
              </w:rPr>
            </w:pPr>
            <w:r w:rsidRPr="006679F2">
              <w:rPr>
                <w:color w:val="000000"/>
                <w:sz w:val="20"/>
                <w:szCs w:val="20"/>
              </w:rPr>
              <w:t>Котельная № 2 (с. Полноват)</w:t>
            </w:r>
          </w:p>
        </w:tc>
        <w:tc>
          <w:tcPr>
            <w:tcW w:w="402" w:type="pct"/>
            <w:shd w:val="clear" w:color="auto" w:fill="auto"/>
            <w:vAlign w:val="center"/>
          </w:tcPr>
          <w:p w14:paraId="2FEBB621" w14:textId="60BB5B3E" w:rsidR="00C24A73" w:rsidRPr="006679F2" w:rsidRDefault="00C24A73" w:rsidP="00C24A73">
            <w:pPr>
              <w:contextualSpacing/>
              <w:jc w:val="center"/>
              <w:rPr>
                <w:sz w:val="20"/>
                <w:szCs w:val="20"/>
              </w:rPr>
            </w:pPr>
            <w:r w:rsidRPr="006679F2">
              <w:rPr>
                <w:sz w:val="20"/>
                <w:szCs w:val="20"/>
              </w:rPr>
              <w:t>т/ч</w:t>
            </w:r>
          </w:p>
        </w:tc>
        <w:tc>
          <w:tcPr>
            <w:tcW w:w="455" w:type="pct"/>
            <w:shd w:val="clear" w:color="auto" w:fill="auto"/>
            <w:noWrap/>
            <w:vAlign w:val="center"/>
          </w:tcPr>
          <w:p w14:paraId="00B6D779" w14:textId="089E7BA1" w:rsidR="00C24A73" w:rsidRPr="006679F2" w:rsidRDefault="00C24A73" w:rsidP="00C24A73">
            <w:pPr>
              <w:contextualSpacing/>
              <w:jc w:val="center"/>
              <w:rPr>
                <w:color w:val="000000"/>
                <w:sz w:val="20"/>
                <w:szCs w:val="20"/>
              </w:rPr>
            </w:pPr>
            <w:r w:rsidRPr="006679F2">
              <w:rPr>
                <w:color w:val="000000"/>
                <w:sz w:val="20"/>
                <w:szCs w:val="20"/>
              </w:rPr>
              <w:t>1,62</w:t>
            </w:r>
          </w:p>
        </w:tc>
        <w:tc>
          <w:tcPr>
            <w:tcW w:w="455" w:type="pct"/>
            <w:vAlign w:val="center"/>
          </w:tcPr>
          <w:p w14:paraId="0174FB60" w14:textId="12D042DA" w:rsidR="00C24A73" w:rsidRPr="006679F2" w:rsidRDefault="00C24A73" w:rsidP="00C24A73">
            <w:pPr>
              <w:contextualSpacing/>
              <w:jc w:val="center"/>
              <w:rPr>
                <w:color w:val="000000"/>
                <w:sz w:val="20"/>
                <w:szCs w:val="20"/>
              </w:rPr>
            </w:pPr>
            <w:r w:rsidRPr="006679F2">
              <w:rPr>
                <w:color w:val="000000"/>
                <w:sz w:val="20"/>
                <w:szCs w:val="20"/>
              </w:rPr>
              <w:t>1,62</w:t>
            </w:r>
          </w:p>
        </w:tc>
        <w:tc>
          <w:tcPr>
            <w:tcW w:w="455" w:type="pct"/>
            <w:vAlign w:val="center"/>
          </w:tcPr>
          <w:p w14:paraId="7FDC511D" w14:textId="0030E8FB" w:rsidR="00C24A73" w:rsidRPr="006679F2" w:rsidRDefault="00C24A73" w:rsidP="00C24A73">
            <w:pPr>
              <w:contextualSpacing/>
              <w:jc w:val="center"/>
              <w:rPr>
                <w:color w:val="000000"/>
                <w:sz w:val="20"/>
                <w:szCs w:val="20"/>
              </w:rPr>
            </w:pPr>
            <w:r w:rsidRPr="006679F2">
              <w:rPr>
                <w:color w:val="000000"/>
                <w:sz w:val="20"/>
                <w:szCs w:val="20"/>
              </w:rPr>
              <w:t>1,62</w:t>
            </w:r>
          </w:p>
        </w:tc>
        <w:tc>
          <w:tcPr>
            <w:tcW w:w="455" w:type="pct"/>
            <w:vAlign w:val="center"/>
          </w:tcPr>
          <w:p w14:paraId="4220B690" w14:textId="73DFBAC3" w:rsidR="00C24A73" w:rsidRPr="006679F2" w:rsidRDefault="00C24A73" w:rsidP="00C24A73">
            <w:pPr>
              <w:contextualSpacing/>
              <w:jc w:val="center"/>
              <w:rPr>
                <w:color w:val="000000"/>
                <w:sz w:val="20"/>
                <w:szCs w:val="20"/>
              </w:rPr>
            </w:pPr>
            <w:r w:rsidRPr="006679F2">
              <w:rPr>
                <w:color w:val="000000"/>
                <w:sz w:val="20"/>
                <w:szCs w:val="20"/>
              </w:rPr>
              <w:t>1,62</w:t>
            </w:r>
          </w:p>
        </w:tc>
        <w:tc>
          <w:tcPr>
            <w:tcW w:w="455" w:type="pct"/>
            <w:vAlign w:val="center"/>
          </w:tcPr>
          <w:p w14:paraId="7C08888D" w14:textId="11526B92" w:rsidR="00C24A73" w:rsidRPr="006679F2" w:rsidRDefault="00C24A73" w:rsidP="00C24A73">
            <w:pPr>
              <w:contextualSpacing/>
              <w:jc w:val="center"/>
              <w:rPr>
                <w:color w:val="000000"/>
                <w:sz w:val="20"/>
                <w:szCs w:val="20"/>
              </w:rPr>
            </w:pPr>
            <w:r w:rsidRPr="006679F2">
              <w:rPr>
                <w:color w:val="000000"/>
                <w:sz w:val="20"/>
                <w:szCs w:val="20"/>
              </w:rPr>
              <w:t>1,62</w:t>
            </w:r>
          </w:p>
        </w:tc>
        <w:tc>
          <w:tcPr>
            <w:tcW w:w="455" w:type="pct"/>
            <w:vAlign w:val="center"/>
          </w:tcPr>
          <w:p w14:paraId="6E6B8C0C" w14:textId="5EA4E003" w:rsidR="00C24A73" w:rsidRPr="006679F2" w:rsidRDefault="00C24A73" w:rsidP="00C24A73">
            <w:pPr>
              <w:contextualSpacing/>
              <w:jc w:val="center"/>
              <w:rPr>
                <w:color w:val="000000"/>
                <w:sz w:val="20"/>
                <w:szCs w:val="20"/>
              </w:rPr>
            </w:pPr>
            <w:r w:rsidRPr="006679F2">
              <w:rPr>
                <w:color w:val="000000"/>
                <w:sz w:val="20"/>
                <w:szCs w:val="20"/>
              </w:rPr>
              <w:t>2,10</w:t>
            </w:r>
          </w:p>
        </w:tc>
        <w:tc>
          <w:tcPr>
            <w:tcW w:w="451" w:type="pct"/>
            <w:vAlign w:val="center"/>
          </w:tcPr>
          <w:p w14:paraId="2EE887E5" w14:textId="77777777" w:rsidR="00C24A73" w:rsidRPr="006679F2" w:rsidRDefault="00C24A73" w:rsidP="00C24A73">
            <w:pPr>
              <w:contextualSpacing/>
              <w:jc w:val="center"/>
              <w:rPr>
                <w:color w:val="000000"/>
                <w:sz w:val="20"/>
                <w:szCs w:val="20"/>
              </w:rPr>
            </w:pPr>
          </w:p>
        </w:tc>
      </w:tr>
      <w:tr w:rsidR="00C24A73" w:rsidRPr="006679F2" w14:paraId="79EF13C0" w14:textId="77777777" w:rsidTr="00C24A73">
        <w:trPr>
          <w:trHeight w:val="287"/>
        </w:trPr>
        <w:tc>
          <w:tcPr>
            <w:tcW w:w="1418" w:type="pct"/>
            <w:vAlign w:val="center"/>
          </w:tcPr>
          <w:p w14:paraId="3279BD7B" w14:textId="5F008308" w:rsidR="00C24A73" w:rsidRPr="006679F2" w:rsidRDefault="00C24A73" w:rsidP="00C24A73">
            <w:pPr>
              <w:contextualSpacing/>
              <w:rPr>
                <w:sz w:val="20"/>
                <w:szCs w:val="20"/>
              </w:rPr>
            </w:pPr>
            <w:r w:rsidRPr="006679F2">
              <w:rPr>
                <w:sz w:val="20"/>
                <w:szCs w:val="20"/>
              </w:rPr>
              <w:t>БМК (с. Ванзеват)</w:t>
            </w:r>
          </w:p>
        </w:tc>
        <w:tc>
          <w:tcPr>
            <w:tcW w:w="402" w:type="pct"/>
            <w:shd w:val="clear" w:color="auto" w:fill="auto"/>
            <w:vAlign w:val="center"/>
          </w:tcPr>
          <w:p w14:paraId="0366D7E7" w14:textId="0EA83AB5" w:rsidR="00C24A73" w:rsidRPr="006679F2" w:rsidRDefault="00C24A73" w:rsidP="00C24A73">
            <w:pPr>
              <w:contextualSpacing/>
              <w:jc w:val="center"/>
              <w:rPr>
                <w:sz w:val="20"/>
                <w:szCs w:val="20"/>
              </w:rPr>
            </w:pPr>
            <w:r w:rsidRPr="006679F2">
              <w:rPr>
                <w:sz w:val="20"/>
                <w:szCs w:val="20"/>
              </w:rPr>
              <w:t>т/ч</w:t>
            </w:r>
          </w:p>
        </w:tc>
        <w:tc>
          <w:tcPr>
            <w:tcW w:w="455" w:type="pct"/>
            <w:shd w:val="clear" w:color="auto" w:fill="auto"/>
            <w:noWrap/>
            <w:vAlign w:val="center"/>
          </w:tcPr>
          <w:p w14:paraId="1B755F95" w14:textId="77777777" w:rsidR="00C24A73" w:rsidRPr="006679F2" w:rsidRDefault="00C24A73" w:rsidP="00C24A73">
            <w:pPr>
              <w:contextualSpacing/>
              <w:jc w:val="center"/>
              <w:rPr>
                <w:color w:val="000000"/>
                <w:sz w:val="20"/>
                <w:szCs w:val="20"/>
              </w:rPr>
            </w:pPr>
          </w:p>
        </w:tc>
        <w:tc>
          <w:tcPr>
            <w:tcW w:w="455" w:type="pct"/>
            <w:vAlign w:val="center"/>
          </w:tcPr>
          <w:p w14:paraId="00E0A67B" w14:textId="77777777" w:rsidR="00C24A73" w:rsidRPr="006679F2" w:rsidRDefault="00C24A73" w:rsidP="00C24A73">
            <w:pPr>
              <w:contextualSpacing/>
              <w:jc w:val="center"/>
              <w:rPr>
                <w:color w:val="000000"/>
                <w:sz w:val="20"/>
                <w:szCs w:val="20"/>
              </w:rPr>
            </w:pPr>
          </w:p>
        </w:tc>
        <w:tc>
          <w:tcPr>
            <w:tcW w:w="455" w:type="pct"/>
            <w:vAlign w:val="center"/>
          </w:tcPr>
          <w:p w14:paraId="455F7DDF" w14:textId="77777777" w:rsidR="00C24A73" w:rsidRPr="006679F2" w:rsidRDefault="00C24A73" w:rsidP="00C24A73">
            <w:pPr>
              <w:contextualSpacing/>
              <w:jc w:val="center"/>
              <w:rPr>
                <w:color w:val="000000"/>
                <w:sz w:val="20"/>
                <w:szCs w:val="20"/>
              </w:rPr>
            </w:pPr>
          </w:p>
        </w:tc>
        <w:tc>
          <w:tcPr>
            <w:tcW w:w="455" w:type="pct"/>
            <w:vAlign w:val="center"/>
          </w:tcPr>
          <w:p w14:paraId="7B6CAEE6" w14:textId="77777777" w:rsidR="00C24A73" w:rsidRPr="006679F2" w:rsidRDefault="00C24A73" w:rsidP="00C24A73">
            <w:pPr>
              <w:contextualSpacing/>
              <w:jc w:val="center"/>
              <w:rPr>
                <w:color w:val="000000"/>
                <w:sz w:val="20"/>
                <w:szCs w:val="20"/>
              </w:rPr>
            </w:pPr>
          </w:p>
        </w:tc>
        <w:tc>
          <w:tcPr>
            <w:tcW w:w="455" w:type="pct"/>
            <w:vAlign w:val="center"/>
          </w:tcPr>
          <w:p w14:paraId="137E9F86" w14:textId="77777777" w:rsidR="00C24A73" w:rsidRPr="006679F2" w:rsidRDefault="00C24A73" w:rsidP="00C24A73">
            <w:pPr>
              <w:contextualSpacing/>
              <w:jc w:val="center"/>
              <w:rPr>
                <w:color w:val="000000"/>
                <w:sz w:val="20"/>
                <w:szCs w:val="20"/>
              </w:rPr>
            </w:pPr>
          </w:p>
        </w:tc>
        <w:tc>
          <w:tcPr>
            <w:tcW w:w="455" w:type="pct"/>
            <w:vAlign w:val="center"/>
          </w:tcPr>
          <w:p w14:paraId="7BBA95CB" w14:textId="77777777" w:rsidR="00C24A73" w:rsidRPr="006679F2" w:rsidRDefault="00C24A73" w:rsidP="00C24A73">
            <w:pPr>
              <w:contextualSpacing/>
              <w:jc w:val="center"/>
              <w:rPr>
                <w:color w:val="000000"/>
                <w:sz w:val="20"/>
                <w:szCs w:val="20"/>
              </w:rPr>
            </w:pPr>
          </w:p>
        </w:tc>
        <w:tc>
          <w:tcPr>
            <w:tcW w:w="451" w:type="pct"/>
            <w:vAlign w:val="center"/>
          </w:tcPr>
          <w:p w14:paraId="40117CD7" w14:textId="02071F3D" w:rsidR="00C24A73" w:rsidRPr="006679F2" w:rsidRDefault="00C24A73" w:rsidP="00C24A73">
            <w:pPr>
              <w:contextualSpacing/>
              <w:jc w:val="center"/>
              <w:rPr>
                <w:color w:val="000000"/>
                <w:sz w:val="20"/>
                <w:szCs w:val="20"/>
              </w:rPr>
            </w:pPr>
            <w:r w:rsidRPr="006679F2">
              <w:rPr>
                <w:color w:val="000000"/>
                <w:sz w:val="20"/>
                <w:szCs w:val="20"/>
              </w:rPr>
              <w:t>0,90</w:t>
            </w:r>
          </w:p>
        </w:tc>
      </w:tr>
    </w:tbl>
    <w:p w14:paraId="1AABA779" w14:textId="61BA4504" w:rsidR="00076A2C" w:rsidRPr="006679F2" w:rsidRDefault="00076A2C" w:rsidP="00F37CA5">
      <w:pPr>
        <w:pStyle w:val="afffffffffffffffff7"/>
        <w:ind w:firstLine="709"/>
      </w:pPr>
    </w:p>
    <w:p w14:paraId="2FAEBD9B" w14:textId="1ACBFCA1" w:rsidR="002F15DA" w:rsidRPr="006679F2" w:rsidRDefault="00AD41CC" w:rsidP="00554E0E">
      <w:pPr>
        <w:pStyle w:val="2"/>
        <w:tabs>
          <w:tab w:val="left" w:pos="1134"/>
        </w:tabs>
        <w:spacing w:before="0"/>
        <w:ind w:left="0" w:firstLine="709"/>
        <w:contextualSpacing/>
        <w:rPr>
          <w:rFonts w:cs="Times New Roman"/>
          <w:b w:val="0"/>
          <w:szCs w:val="24"/>
        </w:rPr>
      </w:pPr>
      <w:bookmarkStart w:id="580" w:name="_Toc524614846"/>
      <w:bookmarkStart w:id="581" w:name="_Toc524615062"/>
      <w:bookmarkStart w:id="582" w:name="_Toc28125334"/>
      <w:bookmarkStart w:id="583" w:name="_Toc42580623"/>
      <w:r w:rsidRPr="006679F2">
        <w:rPr>
          <w:rFonts w:cs="Times New Roman"/>
          <w:b w:val="0"/>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w:t>
      </w:r>
      <w:r w:rsidR="005B1B5A" w:rsidRPr="006679F2">
        <w:rPr>
          <w:rFonts w:cs="Times New Roman"/>
          <w:b w:val="0"/>
          <w:szCs w:val="24"/>
        </w:rPr>
        <w:t>чёт</w:t>
      </w:r>
      <w:r w:rsidRPr="006679F2">
        <w:rPr>
          <w:rFonts w:cs="Times New Roman"/>
          <w:b w:val="0"/>
          <w:szCs w:val="24"/>
        </w:rPr>
        <w:t>ом прогнозных сроков перевода потребител</w:t>
      </w:r>
      <w:r w:rsidR="00747800" w:rsidRPr="006679F2">
        <w:rPr>
          <w:rFonts w:cs="Times New Roman"/>
          <w:b w:val="0"/>
          <w:szCs w:val="24"/>
        </w:rPr>
        <w:t>ей, подключё</w:t>
      </w:r>
      <w:r w:rsidRPr="006679F2">
        <w:rPr>
          <w:rFonts w:cs="Times New Roman"/>
          <w:b w:val="0"/>
          <w:szCs w:val="24"/>
        </w:rPr>
        <w:t>нных к открытой системе теплоснабжения (горячего водоснабжения), на закрытую систему горячего водоснабжения</w:t>
      </w:r>
      <w:bookmarkEnd w:id="580"/>
      <w:bookmarkEnd w:id="581"/>
      <w:bookmarkEnd w:id="582"/>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583"/>
    </w:p>
    <w:p w14:paraId="39288DA4" w14:textId="77777777" w:rsidR="00554E0E" w:rsidRPr="006679F2" w:rsidRDefault="00554E0E" w:rsidP="00846016">
      <w:pPr>
        <w:contextualSpacing/>
        <w:jc w:val="both"/>
      </w:pPr>
    </w:p>
    <w:p w14:paraId="480A015B" w14:textId="28CB943A" w:rsidR="00702506" w:rsidRPr="006679F2" w:rsidRDefault="00217054" w:rsidP="007A4D20">
      <w:pPr>
        <w:ind w:firstLine="709"/>
        <w:contextualSpacing/>
        <w:jc w:val="both"/>
      </w:pPr>
      <w:r w:rsidRPr="006679F2">
        <w:t>Расчё</w:t>
      </w:r>
      <w:r w:rsidR="00702506" w:rsidRPr="006679F2">
        <w:t>тный часовой расход воды для подпитки системы теплоснабжения следует принимать:</w:t>
      </w:r>
    </w:p>
    <w:p w14:paraId="42E2E2E4" w14:textId="6825041D" w:rsidR="00702506" w:rsidRPr="006679F2" w:rsidRDefault="00702506" w:rsidP="007A4D20">
      <w:pPr>
        <w:ind w:firstLine="709"/>
        <w:contextualSpacing/>
        <w:jc w:val="both"/>
      </w:pPr>
      <w:r w:rsidRPr="006679F2">
        <w:t xml:space="preserve">В закрытых системах теплоснабжения </w:t>
      </w:r>
      <w:r w:rsidR="00AE38A3" w:rsidRPr="006679F2">
        <w:t>–</w:t>
      </w:r>
      <w:r w:rsidRPr="006679F2">
        <w:t xml:space="preserve"> 0,75 % фактического </w:t>
      </w:r>
      <w:r w:rsidR="007D0D09" w:rsidRPr="006679F2">
        <w:t>объём</w:t>
      </w:r>
      <w:r w:rsidRPr="006679F2">
        <w:t>а воды в трубопроводах тепловых сетей и присоедин</w:t>
      </w:r>
      <w:r w:rsidR="004D3092" w:rsidRPr="006679F2">
        <w:t>ё</w:t>
      </w:r>
      <w:r w:rsidRPr="006679F2">
        <w:t>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w:t>
      </w:r>
      <w:r w:rsidR="00217054" w:rsidRPr="006679F2">
        <w:t>ё</w:t>
      </w:r>
      <w:r w:rsidRPr="006679F2">
        <w:t>тный расход воды следует принимать равным 0,5</w:t>
      </w:r>
      <w:r w:rsidR="001204C6" w:rsidRPr="006679F2">
        <w:t xml:space="preserve"> </w:t>
      </w:r>
      <w:r w:rsidRPr="006679F2">
        <w:t xml:space="preserve">% </w:t>
      </w:r>
      <w:r w:rsidR="007D0D09" w:rsidRPr="006679F2">
        <w:t>объём</w:t>
      </w:r>
      <w:r w:rsidRPr="006679F2">
        <w:t>а воды в этих трубопроводах;</w:t>
      </w:r>
    </w:p>
    <w:p w14:paraId="70FC28AE" w14:textId="693C0EB7" w:rsidR="00C17CE9" w:rsidRPr="006679F2" w:rsidRDefault="00702506" w:rsidP="007A4D20">
      <w:pPr>
        <w:ind w:firstLine="709"/>
        <w:contextualSpacing/>
        <w:jc w:val="both"/>
      </w:pPr>
      <w:r w:rsidRPr="006679F2">
        <w:t>В открытых системах теплоснабжения - равным расч</w:t>
      </w:r>
      <w:r w:rsidR="00217054" w:rsidRPr="006679F2">
        <w:t>ё</w:t>
      </w:r>
      <w:r w:rsidRPr="006679F2">
        <w:t xml:space="preserve">тному среднему расходу воды на горячее водоснабжение с коэффициентом 1,2 плюс 0,75 % фактического </w:t>
      </w:r>
      <w:r w:rsidR="007D0D09" w:rsidRPr="006679F2">
        <w:t>объём</w:t>
      </w:r>
      <w:r w:rsidRPr="006679F2">
        <w:t>а воды в трубопроводах тепловых сетей и присоедин</w:t>
      </w:r>
      <w:r w:rsidR="004D3092" w:rsidRPr="006679F2">
        <w:t>ё</w:t>
      </w:r>
      <w:r w:rsidRPr="006679F2">
        <w:t>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w:t>
      </w:r>
      <w:r w:rsidR="00217054" w:rsidRPr="006679F2">
        <w:t>я теплоты расчё</w:t>
      </w:r>
      <w:r w:rsidRPr="006679F2">
        <w:t xml:space="preserve">тный расход воды следует принимать равным 0,5 % </w:t>
      </w:r>
      <w:r w:rsidR="007D0D09" w:rsidRPr="006679F2">
        <w:t>объём</w:t>
      </w:r>
      <w:r w:rsidRPr="006679F2">
        <w:t>а воды в этих трубопроводах.</w:t>
      </w:r>
    </w:p>
    <w:p w14:paraId="767FA329" w14:textId="7FC0B0C9" w:rsidR="00B81951" w:rsidRPr="006679F2" w:rsidRDefault="00B81951" w:rsidP="007A4D20">
      <w:pPr>
        <w:ind w:firstLine="709"/>
        <w:contextualSpacing/>
        <w:jc w:val="both"/>
      </w:pPr>
      <w:r w:rsidRPr="006679F2">
        <w:t xml:space="preserve">На территории </w:t>
      </w:r>
      <w:r w:rsidR="00CB10BF" w:rsidRPr="006679F2">
        <w:t xml:space="preserve">с.п. </w:t>
      </w:r>
      <w:r w:rsidR="001B67DA" w:rsidRPr="006679F2">
        <w:t>Полноват</w:t>
      </w:r>
      <w:r w:rsidR="00AE3B9F" w:rsidRPr="006679F2">
        <w:t xml:space="preserve"> система теплоснабжения – закрытая зависимая. Отбора теплоносителя на нужды горячего водоснабжения не происходит.</w:t>
      </w:r>
    </w:p>
    <w:p w14:paraId="1E4B0675" w14:textId="77777777" w:rsidR="00433BEF" w:rsidRPr="006679F2" w:rsidRDefault="00433BEF" w:rsidP="007A4D20">
      <w:pPr>
        <w:ind w:firstLine="709"/>
        <w:contextualSpacing/>
        <w:jc w:val="both"/>
      </w:pPr>
    </w:p>
    <w:p w14:paraId="42926EC3" w14:textId="1C1141B4" w:rsidR="00AD41CC" w:rsidRPr="006679F2" w:rsidRDefault="00AD41CC" w:rsidP="00AE3B9F">
      <w:pPr>
        <w:pStyle w:val="2"/>
        <w:tabs>
          <w:tab w:val="left" w:pos="1134"/>
        </w:tabs>
        <w:spacing w:before="0"/>
        <w:ind w:left="0" w:firstLine="709"/>
        <w:contextualSpacing/>
        <w:rPr>
          <w:rFonts w:cs="Times New Roman"/>
          <w:b w:val="0"/>
          <w:szCs w:val="24"/>
        </w:rPr>
      </w:pPr>
      <w:bookmarkStart w:id="584" w:name="_Toc524614847"/>
      <w:bookmarkStart w:id="585" w:name="_Toc524615063"/>
      <w:bookmarkStart w:id="586" w:name="_Toc28125335"/>
      <w:bookmarkStart w:id="587" w:name="_Toc42580624"/>
      <w:r w:rsidRPr="006679F2">
        <w:rPr>
          <w:rFonts w:cs="Times New Roman"/>
          <w:b w:val="0"/>
          <w:szCs w:val="24"/>
        </w:rPr>
        <w:t>Сведения о наличии баков-аккумуляторов</w:t>
      </w:r>
      <w:bookmarkEnd w:id="584"/>
      <w:bookmarkEnd w:id="585"/>
      <w:bookmarkEnd w:id="586"/>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587"/>
    </w:p>
    <w:p w14:paraId="20B8DECD" w14:textId="77777777" w:rsidR="00AE3B9F" w:rsidRPr="006679F2" w:rsidRDefault="00AE3B9F" w:rsidP="00AE3B9F">
      <w:pPr>
        <w:tabs>
          <w:tab w:val="left" w:pos="1134"/>
        </w:tabs>
        <w:contextualSpacing/>
        <w:jc w:val="both"/>
      </w:pPr>
    </w:p>
    <w:p w14:paraId="146F9361" w14:textId="2940CE1F" w:rsidR="00327959" w:rsidRPr="006679F2" w:rsidRDefault="006B3AC0" w:rsidP="007A4D20">
      <w:pPr>
        <w:tabs>
          <w:tab w:val="left" w:pos="1134"/>
        </w:tabs>
        <w:ind w:firstLine="709"/>
        <w:contextualSpacing/>
        <w:jc w:val="both"/>
      </w:pPr>
      <w:r w:rsidRPr="006679F2">
        <w:t xml:space="preserve">На </w:t>
      </w:r>
      <w:r w:rsidR="001F5D4E" w:rsidRPr="006679F2">
        <w:t>ис</w:t>
      </w:r>
      <w:r w:rsidR="00C74648" w:rsidRPr="006679F2">
        <w:t>точ</w:t>
      </w:r>
      <w:r w:rsidR="001F5D4E" w:rsidRPr="006679F2">
        <w:t>никах теплоснабжения</w:t>
      </w:r>
      <w:r w:rsidRPr="006679F2">
        <w:t xml:space="preserve"> баки-аккумуляторы</w:t>
      </w:r>
      <w:r w:rsidR="00B81951" w:rsidRPr="006679F2">
        <w:t xml:space="preserve"> отсутствуют</w:t>
      </w:r>
      <w:r w:rsidRPr="006679F2">
        <w:t>.</w:t>
      </w:r>
    </w:p>
    <w:p w14:paraId="4B88CCD1" w14:textId="77777777" w:rsidR="00AE3B9F" w:rsidRPr="006679F2" w:rsidRDefault="00AE3B9F" w:rsidP="00AE3B9F">
      <w:pPr>
        <w:tabs>
          <w:tab w:val="left" w:pos="1134"/>
        </w:tabs>
        <w:contextualSpacing/>
        <w:jc w:val="both"/>
      </w:pPr>
    </w:p>
    <w:p w14:paraId="06B0065C" w14:textId="6F794C63" w:rsidR="00AD41CC" w:rsidRPr="006679F2" w:rsidRDefault="00AD41CC" w:rsidP="00433BEF">
      <w:pPr>
        <w:pStyle w:val="2"/>
        <w:keepNext/>
        <w:tabs>
          <w:tab w:val="left" w:pos="1134"/>
        </w:tabs>
        <w:spacing w:before="0"/>
        <w:ind w:left="0" w:firstLine="709"/>
        <w:contextualSpacing/>
        <w:rPr>
          <w:rFonts w:cs="Times New Roman"/>
          <w:b w:val="0"/>
          <w:szCs w:val="24"/>
        </w:rPr>
      </w:pPr>
      <w:bookmarkStart w:id="588" w:name="_Toc524614848"/>
      <w:bookmarkStart w:id="589" w:name="_Toc524615064"/>
      <w:bookmarkStart w:id="590" w:name="_Toc28125336"/>
      <w:bookmarkStart w:id="591" w:name="_Toc42580625"/>
      <w:r w:rsidRPr="006679F2">
        <w:rPr>
          <w:rFonts w:cs="Times New Roman"/>
          <w:b w:val="0"/>
          <w:szCs w:val="24"/>
        </w:rPr>
        <w:lastRenderedPageBreak/>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88"/>
      <w:bookmarkEnd w:id="589"/>
      <w:bookmarkEnd w:id="590"/>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591"/>
    </w:p>
    <w:p w14:paraId="06E1D519" w14:textId="77777777" w:rsidR="00AE3B9F" w:rsidRPr="006679F2" w:rsidRDefault="00AE3B9F" w:rsidP="00433BEF">
      <w:pPr>
        <w:keepNext/>
        <w:keepLines/>
        <w:tabs>
          <w:tab w:val="left" w:pos="1134"/>
        </w:tabs>
        <w:contextualSpacing/>
        <w:jc w:val="both"/>
      </w:pPr>
    </w:p>
    <w:p w14:paraId="5DEC9E91" w14:textId="77777777" w:rsidR="00433BEF" w:rsidRPr="006679F2" w:rsidRDefault="001B67DA" w:rsidP="007A4D20">
      <w:pPr>
        <w:tabs>
          <w:tab w:val="left" w:pos="1134"/>
        </w:tabs>
        <w:ind w:firstLine="709"/>
        <w:contextualSpacing/>
        <w:jc w:val="both"/>
      </w:pPr>
      <w:r w:rsidRPr="006679F2">
        <w:t>Ф</w:t>
      </w:r>
      <w:r w:rsidR="00AE38A3" w:rsidRPr="006679F2">
        <w:t>актически</w:t>
      </w:r>
      <w:r w:rsidR="00433BEF" w:rsidRPr="006679F2">
        <w:t>е</w:t>
      </w:r>
      <w:r w:rsidR="00A83260" w:rsidRPr="006679F2">
        <w:t xml:space="preserve"> часов</w:t>
      </w:r>
      <w:r w:rsidR="00433BEF" w:rsidRPr="006679F2">
        <w:t>ые</w:t>
      </w:r>
      <w:r w:rsidR="00A83260" w:rsidRPr="006679F2">
        <w:t xml:space="preserve"> расход</w:t>
      </w:r>
      <w:r w:rsidR="00433BEF" w:rsidRPr="006679F2">
        <w:t>ы</w:t>
      </w:r>
      <w:r w:rsidR="00A83260" w:rsidRPr="006679F2">
        <w:t xml:space="preserve"> подпиточной воды в зоне действия источников тепловой энергии </w:t>
      </w:r>
      <w:r w:rsidRPr="006679F2">
        <w:t xml:space="preserve">администрацией с.п. Полноват </w:t>
      </w:r>
      <w:r w:rsidR="00433BEF" w:rsidRPr="006679F2">
        <w:t>не предоставлены.</w:t>
      </w:r>
    </w:p>
    <w:p w14:paraId="0B6F2C2D" w14:textId="48C90255" w:rsidR="00A83260" w:rsidRPr="006679F2" w:rsidRDefault="00433BEF" w:rsidP="007A4D20">
      <w:pPr>
        <w:tabs>
          <w:tab w:val="left" w:pos="1134"/>
        </w:tabs>
        <w:ind w:firstLine="709"/>
        <w:contextualSpacing/>
        <w:jc w:val="both"/>
      </w:pPr>
      <w:r w:rsidRPr="006679F2">
        <w:t>Нормативные часовые расходы подпиточной воды в зоне действия источников тепловой энергии администрацией с.п. Полноват пред</w:t>
      </w:r>
      <w:r w:rsidR="001B67DA" w:rsidRPr="006679F2">
        <w:t>ставлен</w:t>
      </w:r>
      <w:r w:rsidRPr="006679F2">
        <w:t>ы в таблице 54</w:t>
      </w:r>
      <w:r w:rsidR="001B67DA" w:rsidRPr="006679F2">
        <w:t>.</w:t>
      </w:r>
    </w:p>
    <w:p w14:paraId="722559B1" w14:textId="612EACA4" w:rsidR="00AE38A3" w:rsidRPr="006679F2" w:rsidRDefault="00AE38A3" w:rsidP="00AE38A3">
      <w:pPr>
        <w:contextualSpacing/>
        <w:jc w:val="both"/>
      </w:pPr>
    </w:p>
    <w:p w14:paraId="11BF00E2" w14:textId="765F8BFF" w:rsidR="00AD41CC" w:rsidRPr="006679F2" w:rsidRDefault="00AD41CC" w:rsidP="007A4D20">
      <w:pPr>
        <w:pStyle w:val="2"/>
        <w:tabs>
          <w:tab w:val="left" w:pos="1134"/>
        </w:tabs>
        <w:spacing w:before="0"/>
        <w:ind w:left="0" w:firstLine="709"/>
        <w:contextualSpacing/>
        <w:rPr>
          <w:rFonts w:cs="Times New Roman"/>
          <w:b w:val="0"/>
          <w:szCs w:val="24"/>
        </w:rPr>
      </w:pPr>
      <w:bookmarkStart w:id="592" w:name="_Toc524614849"/>
      <w:bookmarkStart w:id="593" w:name="_Toc524615065"/>
      <w:bookmarkStart w:id="594" w:name="_Toc28125337"/>
      <w:bookmarkStart w:id="595" w:name="_Toc42580626"/>
      <w:r w:rsidRPr="006679F2">
        <w:rPr>
          <w:rFonts w:cs="Times New Roman"/>
          <w:b w:val="0"/>
          <w:szCs w:val="24"/>
        </w:rPr>
        <w:t>Существующий и перспективный баланс производительности водоподготовительных установок и потерь теплоносителя с у</w:t>
      </w:r>
      <w:r w:rsidR="005B1B5A" w:rsidRPr="006679F2">
        <w:rPr>
          <w:rFonts w:cs="Times New Roman"/>
          <w:b w:val="0"/>
          <w:szCs w:val="24"/>
        </w:rPr>
        <w:t>чёт</w:t>
      </w:r>
      <w:r w:rsidRPr="006679F2">
        <w:rPr>
          <w:rFonts w:cs="Times New Roman"/>
          <w:b w:val="0"/>
          <w:szCs w:val="24"/>
        </w:rPr>
        <w:t>ом развития системы теплоснабжения</w:t>
      </w:r>
      <w:bookmarkEnd w:id="592"/>
      <w:bookmarkEnd w:id="593"/>
      <w:bookmarkEnd w:id="594"/>
      <w:r w:rsidR="00A4082C" w:rsidRPr="006679F2">
        <w:rPr>
          <w:rFonts w:cs="Times New Roman"/>
          <w:b w:val="0"/>
          <w:szCs w:val="24"/>
        </w:rPr>
        <w:t xml:space="preserve"> </w:t>
      </w:r>
      <w:r w:rsidR="00A4082C" w:rsidRPr="006679F2">
        <w:rPr>
          <w:rFonts w:cs="Times New Roman"/>
          <w:b w:val="0"/>
        </w:rPr>
        <w:t xml:space="preserve">на территории с.п. </w:t>
      </w:r>
      <w:r w:rsidR="006D205B" w:rsidRPr="006679F2">
        <w:rPr>
          <w:rFonts w:cs="Times New Roman"/>
          <w:b w:val="0"/>
        </w:rPr>
        <w:t>Полноват</w:t>
      </w:r>
      <w:bookmarkEnd w:id="595"/>
    </w:p>
    <w:p w14:paraId="14B48E81" w14:textId="77777777" w:rsidR="00AE3B9F" w:rsidRPr="006679F2" w:rsidRDefault="00AE3B9F" w:rsidP="007A4D20">
      <w:pPr>
        <w:tabs>
          <w:tab w:val="left" w:pos="1134"/>
        </w:tabs>
        <w:ind w:firstLine="709"/>
        <w:contextualSpacing/>
        <w:jc w:val="both"/>
      </w:pPr>
    </w:p>
    <w:p w14:paraId="78F91B6A" w14:textId="41DF1B34" w:rsidR="004264FC" w:rsidRPr="006679F2" w:rsidRDefault="004264FC" w:rsidP="007A4D20">
      <w:pPr>
        <w:tabs>
          <w:tab w:val="left" w:pos="1134"/>
        </w:tabs>
        <w:ind w:firstLine="709"/>
        <w:contextualSpacing/>
        <w:jc w:val="both"/>
      </w:pPr>
      <w:r w:rsidRPr="006679F2">
        <w:t>Расч</w:t>
      </w:r>
      <w:r w:rsidR="00217054" w:rsidRPr="006679F2">
        <w:t>ё</w:t>
      </w:r>
      <w:r w:rsidRPr="006679F2">
        <w:t xml:space="preserve">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w:t>
      </w:r>
    </w:p>
    <w:p w14:paraId="079DA6ED" w14:textId="63400C48" w:rsidR="004264FC" w:rsidRPr="006679F2" w:rsidRDefault="004264FC" w:rsidP="009806F9">
      <w:pPr>
        <w:pStyle w:val="af3"/>
        <w:numPr>
          <w:ilvl w:val="0"/>
          <w:numId w:val="59"/>
        </w:numPr>
        <w:tabs>
          <w:tab w:val="left" w:pos="993"/>
        </w:tabs>
        <w:ind w:left="0" w:firstLine="709"/>
        <w:rPr>
          <w:sz w:val="24"/>
          <w:szCs w:val="24"/>
        </w:rPr>
      </w:pPr>
      <w:r w:rsidRPr="006679F2">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4619777D" w14:textId="2B240458" w:rsidR="004264FC" w:rsidRPr="006679F2" w:rsidRDefault="004264FC" w:rsidP="009806F9">
      <w:pPr>
        <w:pStyle w:val="af3"/>
        <w:numPr>
          <w:ilvl w:val="0"/>
          <w:numId w:val="59"/>
        </w:numPr>
        <w:tabs>
          <w:tab w:val="left" w:pos="993"/>
        </w:tabs>
        <w:ind w:left="0" w:firstLine="709"/>
        <w:rPr>
          <w:sz w:val="24"/>
          <w:szCs w:val="24"/>
        </w:rPr>
      </w:pPr>
      <w:r w:rsidRPr="006679F2">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5A09C263" w14:textId="1FC763CF" w:rsidR="004264FC" w:rsidRPr="006679F2" w:rsidRDefault="004264FC" w:rsidP="009806F9">
      <w:pPr>
        <w:pStyle w:val="af3"/>
        <w:numPr>
          <w:ilvl w:val="0"/>
          <w:numId w:val="59"/>
        </w:numPr>
        <w:tabs>
          <w:tab w:val="left" w:pos="993"/>
        </w:tabs>
        <w:ind w:left="0" w:firstLine="709"/>
        <w:rPr>
          <w:sz w:val="24"/>
          <w:szCs w:val="24"/>
        </w:rPr>
      </w:pPr>
      <w:r w:rsidRPr="006679F2">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FF17D7" w14:textId="51E2E7D1" w:rsidR="00235022" w:rsidRPr="006679F2" w:rsidRDefault="00433BEF" w:rsidP="004337BC">
      <w:pPr>
        <w:pStyle w:val="afffffffffffffffff7"/>
        <w:ind w:firstLine="709"/>
      </w:pPr>
      <w:r w:rsidRPr="006679F2">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 на территории с.п. Полноват представлен в таблице 54.</w:t>
      </w:r>
    </w:p>
    <w:p w14:paraId="62C12BEA" w14:textId="77777777" w:rsidR="00E843E5" w:rsidRPr="006679F2" w:rsidRDefault="00E843E5" w:rsidP="00E843E5">
      <w:pPr>
        <w:ind w:firstLine="709"/>
        <w:jc w:val="both"/>
      </w:pPr>
    </w:p>
    <w:p w14:paraId="30B88651" w14:textId="55D18523" w:rsidR="006B3AC0" w:rsidRPr="006679F2" w:rsidRDefault="00433BEF" w:rsidP="007A4D20">
      <w:pPr>
        <w:pStyle w:val="2"/>
        <w:tabs>
          <w:tab w:val="left" w:pos="1134"/>
        </w:tabs>
        <w:spacing w:before="0"/>
        <w:ind w:left="0" w:firstLine="709"/>
        <w:contextualSpacing/>
        <w:rPr>
          <w:rFonts w:cs="Times New Roman"/>
          <w:b w:val="0"/>
          <w:szCs w:val="24"/>
        </w:rPr>
      </w:pPr>
      <w:bookmarkStart w:id="596" w:name="_Toc28125338"/>
      <w:bookmarkStart w:id="597" w:name="_Toc42580627"/>
      <w:r w:rsidRPr="006679F2">
        <w:rPr>
          <w:rFonts w:cs="Times New Roman"/>
          <w:b w:val="0"/>
          <w:szCs w:val="24"/>
        </w:rPr>
        <w:t>О</w:t>
      </w:r>
      <w:r w:rsidR="006B3AC0" w:rsidRPr="006679F2">
        <w:rPr>
          <w:rFonts w:cs="Times New Roman"/>
          <w:b w:val="0"/>
          <w:szCs w:val="24"/>
        </w:rPr>
        <w:t xml:space="preserve">писание </w:t>
      </w:r>
      <w:bookmarkStart w:id="598" w:name="_Hlk527994221"/>
      <w:r w:rsidR="006B3AC0" w:rsidRPr="006679F2">
        <w:rPr>
          <w:rFonts w:cs="Times New Roman"/>
          <w:b w:val="0"/>
          <w:szCs w:val="24"/>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96"/>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597"/>
    </w:p>
    <w:bookmarkEnd w:id="598"/>
    <w:p w14:paraId="6DCBA96D" w14:textId="77777777" w:rsidR="00AE3B9F" w:rsidRPr="006679F2" w:rsidRDefault="00AE3B9F" w:rsidP="007A4D20">
      <w:pPr>
        <w:tabs>
          <w:tab w:val="left" w:pos="1134"/>
        </w:tabs>
        <w:ind w:firstLine="709"/>
        <w:contextualSpacing/>
        <w:jc w:val="both"/>
      </w:pPr>
    </w:p>
    <w:p w14:paraId="2B301819" w14:textId="0D1808A1" w:rsidR="00433BEF" w:rsidRPr="006679F2" w:rsidRDefault="00C31988" w:rsidP="009D1040">
      <w:pPr>
        <w:spacing w:line="251" w:lineRule="auto"/>
        <w:ind w:firstLine="425"/>
        <w:jc w:val="both"/>
      </w:pPr>
      <w:r w:rsidRPr="006679F2">
        <w:t xml:space="preserve">Баланс производительности ВПУ и подпитки тепловой сети </w:t>
      </w:r>
      <w:r w:rsidR="00433BEF" w:rsidRPr="006679F2">
        <w:t>в с</w:t>
      </w:r>
      <w:r w:rsidR="009D1040" w:rsidRPr="006679F2">
        <w:t xml:space="preserve">. Полноват не </w:t>
      </w:r>
      <w:r w:rsidR="00433BEF" w:rsidRPr="006679F2">
        <w:t>изменился</w:t>
      </w:r>
      <w:r w:rsidR="001A63BE" w:rsidRPr="006679F2">
        <w:t>.</w:t>
      </w:r>
    </w:p>
    <w:p w14:paraId="63FA1048" w14:textId="6F8D2E2D" w:rsidR="009D1040" w:rsidRPr="006679F2" w:rsidRDefault="00433BEF" w:rsidP="00433BEF">
      <w:pPr>
        <w:spacing w:line="251" w:lineRule="auto"/>
        <w:ind w:firstLine="425"/>
        <w:jc w:val="both"/>
      </w:pPr>
      <w:r w:rsidRPr="006679F2">
        <w:t>Добавлены сведения о балансе производительности ВПУ и подпитки тепловой сети в с. Ванзеват</w:t>
      </w:r>
      <w:r w:rsidR="000E384C" w:rsidRPr="006679F2">
        <w:t>.</w:t>
      </w:r>
    </w:p>
    <w:p w14:paraId="0D71CEEC" w14:textId="77777777" w:rsidR="00C31988" w:rsidRPr="006679F2" w:rsidRDefault="00C31988" w:rsidP="004337BC">
      <w:pPr>
        <w:pStyle w:val="afffffffffffffffff7"/>
        <w:ind w:firstLine="709"/>
      </w:pPr>
    </w:p>
    <w:p w14:paraId="62C90A8C" w14:textId="3CC8AB26" w:rsidR="006B3AC0" w:rsidRPr="006679F2" w:rsidRDefault="005C2B9F" w:rsidP="004264FC">
      <w:pPr>
        <w:pStyle w:val="2"/>
        <w:tabs>
          <w:tab w:val="left" w:pos="1134"/>
        </w:tabs>
        <w:spacing w:before="0"/>
        <w:ind w:left="0" w:firstLine="709"/>
        <w:contextualSpacing/>
        <w:rPr>
          <w:rFonts w:cs="Times New Roman"/>
          <w:b w:val="0"/>
          <w:szCs w:val="24"/>
        </w:rPr>
      </w:pPr>
      <w:bookmarkStart w:id="599" w:name="_Toc28125339"/>
      <w:bookmarkStart w:id="600" w:name="_Toc42580628"/>
      <w:r w:rsidRPr="006679F2">
        <w:rPr>
          <w:rFonts w:cs="Times New Roman"/>
          <w:b w:val="0"/>
          <w:szCs w:val="24"/>
        </w:rPr>
        <w:t>Сравнительный анализ расчё</w:t>
      </w:r>
      <w:r w:rsidR="006B3AC0" w:rsidRPr="006679F2">
        <w:rPr>
          <w:rFonts w:cs="Times New Roman"/>
          <w:b w:val="0"/>
          <w:szCs w:val="24"/>
        </w:rPr>
        <w:t>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99"/>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00"/>
    </w:p>
    <w:p w14:paraId="711E1BB1" w14:textId="77777777" w:rsidR="004264FC" w:rsidRPr="006679F2" w:rsidRDefault="004264FC" w:rsidP="004264FC">
      <w:pPr>
        <w:contextualSpacing/>
        <w:jc w:val="both"/>
      </w:pPr>
    </w:p>
    <w:p w14:paraId="7450DDB0" w14:textId="750A6E20" w:rsidR="00DA26E7" w:rsidRPr="006679F2" w:rsidRDefault="00593686" w:rsidP="006251E5">
      <w:pPr>
        <w:ind w:firstLine="709"/>
        <w:contextualSpacing/>
        <w:jc w:val="both"/>
      </w:pPr>
      <w:r w:rsidRPr="006679F2">
        <w:t xml:space="preserve">Величина расчётных потерь теплоносителя в тепловых сетях представлена в таблице </w:t>
      </w:r>
      <w:r w:rsidR="006251E5" w:rsidRPr="006679F2">
        <w:t>5</w:t>
      </w:r>
      <w:r w:rsidR="008F5294">
        <w:t>5</w:t>
      </w:r>
      <w:r w:rsidRPr="006679F2">
        <w:t>.</w:t>
      </w:r>
    </w:p>
    <w:p w14:paraId="6791A0B6" w14:textId="5B1EE0EF" w:rsidR="00AD41CC" w:rsidRPr="006679F2" w:rsidRDefault="00527327" w:rsidP="00AD7575">
      <w:pPr>
        <w:pStyle w:val="14"/>
        <w:pageBreakBefore/>
        <w:tabs>
          <w:tab w:val="left" w:pos="993"/>
        </w:tabs>
        <w:spacing w:before="0" w:line="240" w:lineRule="auto"/>
        <w:ind w:left="0" w:firstLine="709"/>
        <w:contextualSpacing/>
        <w:rPr>
          <w:rFonts w:cs="Times New Roman"/>
          <w:b w:val="0"/>
          <w:szCs w:val="24"/>
        </w:rPr>
      </w:pPr>
      <w:bookmarkStart w:id="601" w:name="_Toc524614850"/>
      <w:bookmarkStart w:id="602" w:name="_Toc524615066"/>
      <w:bookmarkStart w:id="603" w:name="_Toc28125340"/>
      <w:bookmarkStart w:id="604" w:name="_Toc42580629"/>
      <w:r w:rsidRPr="006679F2">
        <w:rPr>
          <w:rFonts w:cs="Times New Roman"/>
          <w:b w:val="0"/>
          <w:szCs w:val="24"/>
        </w:rPr>
        <w:lastRenderedPageBreak/>
        <w:t>Глава</w:t>
      </w:r>
      <w:r w:rsidR="00AD41CC" w:rsidRPr="006679F2">
        <w:rPr>
          <w:rFonts w:cs="Times New Roman"/>
          <w:b w:val="0"/>
          <w:szCs w:val="24"/>
        </w:rPr>
        <w:t xml:space="preserve"> </w:t>
      </w:r>
      <w:r w:rsidRPr="006679F2">
        <w:rPr>
          <w:rFonts w:cs="Times New Roman"/>
          <w:b w:val="0"/>
          <w:szCs w:val="24"/>
        </w:rPr>
        <w:t>7</w:t>
      </w:r>
      <w:r w:rsidR="00AD41CC" w:rsidRPr="006679F2">
        <w:rPr>
          <w:rFonts w:cs="Times New Roman"/>
          <w:b w:val="0"/>
          <w:szCs w:val="24"/>
        </w:rPr>
        <w:t xml:space="preserve">. </w:t>
      </w:r>
      <w:bookmarkStart w:id="605" w:name="_Hlk15651471"/>
      <w:bookmarkEnd w:id="601"/>
      <w:bookmarkEnd w:id="602"/>
      <w:r w:rsidR="006F7F86" w:rsidRPr="006679F2">
        <w:rPr>
          <w:rFonts w:cs="Times New Roman"/>
          <w:b w:val="0"/>
          <w:szCs w:val="24"/>
        </w:rPr>
        <w:t>Предложения по строительству, реконструкции, техническому перевооружению и (или) модернизации источников тепловой энергии</w:t>
      </w:r>
      <w:bookmarkEnd w:id="603"/>
      <w:bookmarkEnd w:id="604"/>
      <w:bookmarkEnd w:id="605"/>
    </w:p>
    <w:p w14:paraId="110E35B6" w14:textId="77777777" w:rsidR="004549AC" w:rsidRPr="006679F2" w:rsidRDefault="004549AC" w:rsidP="004549AC"/>
    <w:p w14:paraId="58CF5250" w14:textId="23600642" w:rsidR="00AD41CC" w:rsidRPr="006679F2" w:rsidRDefault="00EC7D82" w:rsidP="004549AC">
      <w:pPr>
        <w:pStyle w:val="2"/>
        <w:tabs>
          <w:tab w:val="left" w:pos="1134"/>
        </w:tabs>
        <w:spacing w:before="0"/>
        <w:ind w:left="0" w:firstLine="709"/>
        <w:contextualSpacing/>
        <w:rPr>
          <w:rFonts w:cs="Times New Roman"/>
          <w:b w:val="0"/>
          <w:szCs w:val="24"/>
        </w:rPr>
      </w:pPr>
      <w:bookmarkStart w:id="606" w:name="_Toc28125341"/>
      <w:bookmarkStart w:id="607" w:name="_Toc42580630"/>
      <w:r w:rsidRPr="006679F2">
        <w:rPr>
          <w:rFonts w:cs="Times New Roman"/>
          <w:b w:val="0"/>
          <w:szCs w:val="24"/>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w:t>
      </w:r>
      <w:r w:rsidR="003634D4" w:rsidRPr="006679F2">
        <w:rPr>
          <w:rFonts w:cs="Times New Roman"/>
          <w:b w:val="0"/>
          <w:szCs w:val="24"/>
        </w:rPr>
        <w:t>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606"/>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07"/>
    </w:p>
    <w:p w14:paraId="10EE53D1" w14:textId="77777777" w:rsidR="004549AC" w:rsidRPr="006679F2" w:rsidRDefault="004549AC" w:rsidP="004549AC">
      <w:pPr>
        <w:contextualSpacing/>
        <w:jc w:val="both"/>
      </w:pPr>
    </w:p>
    <w:p w14:paraId="692DD03C" w14:textId="5035E72C" w:rsidR="004549AC" w:rsidRPr="006679F2" w:rsidRDefault="004549AC" w:rsidP="00593A32">
      <w:pPr>
        <w:ind w:firstLine="709"/>
        <w:contextualSpacing/>
        <w:jc w:val="both"/>
      </w:pPr>
      <w:r w:rsidRPr="006679F2">
        <w:t>Одним из общих принципов организации отношений и основы государственной политики в сфере теплоснабжения, согласно стать</w:t>
      </w:r>
      <w:r w:rsidR="00EB072B" w:rsidRPr="006679F2">
        <w:t>е</w:t>
      </w:r>
      <w:r w:rsidR="00956BB2" w:rsidRPr="006679F2">
        <w:t xml:space="preserve"> 3</w:t>
      </w:r>
      <w:r w:rsidRPr="006679F2">
        <w:t xml:space="preserve"> </w:t>
      </w:r>
      <w:r w:rsidR="00956BB2" w:rsidRPr="006679F2">
        <w:t>Федерального Закона от 27.07.2010 № 190-</w:t>
      </w:r>
      <w:r w:rsidRPr="006679F2">
        <w:t xml:space="preserve">ФЗ </w:t>
      </w:r>
      <w:r w:rsidR="00956BB2" w:rsidRPr="006679F2">
        <w:t>«О теплоснабжении»</w:t>
      </w:r>
      <w:r w:rsidRPr="006679F2">
        <w:t xml:space="preserve">, является развитие систем централизованного теплоснабжения. Организация теплоснабжения и отношений в этой сфере в Российской Федерации осуществляется по одноименным Правилам, утверждённым Постановлением Правительства РФ от </w:t>
      </w:r>
      <w:r w:rsidR="00956BB2" w:rsidRPr="006679F2">
        <w:t>0</w:t>
      </w:r>
      <w:r w:rsidRPr="006679F2">
        <w:t>8</w:t>
      </w:r>
      <w:r w:rsidR="00956BB2" w:rsidRPr="006679F2">
        <w:t>.08.2012</w:t>
      </w:r>
      <w:r w:rsidRPr="006679F2">
        <w:t xml:space="preserve"> № 808 «Об организации теплоснабжения в Российской Федерации и о внесении изменений в некоторые акты Правительства Российской Федерации». Указанными правилами установлены:</w:t>
      </w:r>
    </w:p>
    <w:p w14:paraId="1D9A713B" w14:textId="0CC60098"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критерии и порядок определения единой теплоснабжающей организации (далее ЕТО);</w:t>
      </w:r>
    </w:p>
    <w:p w14:paraId="48F69955" w14:textId="67FDFD0C"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определение договора теплоснабжения и существенные условия отношений теплоснабжающей организации и потребителя тепловой энергии, порядок и особенности его заключения;</w:t>
      </w:r>
    </w:p>
    <w:p w14:paraId="376534DC" w14:textId="090D8D9A"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порядок заключения и исполнения договора оказания услуг по передаче тепловой энергии, теплоносителя;</w:t>
      </w:r>
    </w:p>
    <w:p w14:paraId="40A9B3BD" w14:textId="7C02BB4F"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порядок ограничения и прекращения подачи тепловой энергии, теплоносителя и другие статьи, устанавливающие взаимоотношения теплоснабжающих организаций с потребителями и между собой.</w:t>
      </w:r>
    </w:p>
    <w:p w14:paraId="1D5B0DF8" w14:textId="3FB5A7DE" w:rsidR="004549AC" w:rsidRPr="006679F2" w:rsidRDefault="004549AC" w:rsidP="00593A32">
      <w:pPr>
        <w:ind w:firstLine="709"/>
        <w:contextualSpacing/>
        <w:jc w:val="both"/>
      </w:pPr>
      <w:r w:rsidRPr="006679F2">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w:t>
      </w:r>
    </w:p>
    <w:p w14:paraId="4933B5D0" w14:textId="3CB39129"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для индивидуальных жилых домов до трёх этажей вне зависимости от месторасположения;</w:t>
      </w:r>
    </w:p>
    <w:p w14:paraId="5FD2DAC8" w14:textId="4FD4AB0F"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при низкой теплоплотности - как правило, ниже 0,15 Гкал/ч на Га.;</w:t>
      </w:r>
    </w:p>
    <w:p w14:paraId="37200BEA" w14:textId="2CB33E22"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 xml:space="preserve">для социально-административных зданий высотой менее 12 метров (четырёх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14:paraId="6375E101" w14:textId="49C4A472"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для промышленных и прочих потребителей, технологический процесс которых предусматривает потребление природного газа;</w:t>
      </w:r>
    </w:p>
    <w:p w14:paraId="3C45CAC4" w14:textId="51CCB8E4"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для инновационных объектов, проектом теплоснабжения которых предусматривается удельный расход тепловой эн</w:t>
      </w:r>
      <w:r w:rsidR="003D09E0" w:rsidRPr="006679F2">
        <w:rPr>
          <w:sz w:val="24"/>
          <w:szCs w:val="24"/>
        </w:rPr>
        <w:t>ергии на отопление менее 15 кВт.</w:t>
      </w:r>
      <w:r w:rsidRPr="006679F2">
        <w:rPr>
          <w:sz w:val="24"/>
          <w:szCs w:val="24"/>
        </w:rPr>
        <w:t>ч/м</w:t>
      </w:r>
      <w:r w:rsidRPr="006679F2">
        <w:rPr>
          <w:sz w:val="24"/>
          <w:szCs w:val="24"/>
          <w:vertAlign w:val="superscript"/>
        </w:rPr>
        <w:t>2</w:t>
      </w:r>
      <w:r w:rsidRPr="006679F2">
        <w:rPr>
          <w:sz w:val="24"/>
          <w:szCs w:val="24"/>
        </w:rPr>
        <w:t xml:space="preserve">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w:t>
      </w:r>
    </w:p>
    <w:p w14:paraId="5C808E27" w14:textId="5D8F87C3"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w:t>
      </w:r>
    </w:p>
    <w:p w14:paraId="4ADA5CE9" w14:textId="6658361A"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для осуществления теплоснабжения потребителя в период строительства;</w:t>
      </w:r>
    </w:p>
    <w:p w14:paraId="362B4251" w14:textId="7EADE219" w:rsidR="004549AC" w:rsidRPr="006679F2" w:rsidRDefault="004549AC" w:rsidP="009806F9">
      <w:pPr>
        <w:pStyle w:val="af3"/>
        <w:numPr>
          <w:ilvl w:val="0"/>
          <w:numId w:val="60"/>
        </w:numPr>
        <w:tabs>
          <w:tab w:val="left" w:pos="993"/>
        </w:tabs>
        <w:ind w:left="0" w:firstLine="709"/>
        <w:rPr>
          <w:sz w:val="24"/>
          <w:szCs w:val="24"/>
        </w:rPr>
      </w:pPr>
      <w:r w:rsidRPr="006679F2">
        <w:rPr>
          <w:sz w:val="24"/>
          <w:szCs w:val="24"/>
        </w:rPr>
        <w:t xml:space="preserve">для осуществления теплоснабжения потребителя в случае отсутствия свободной </w:t>
      </w:r>
      <w:r w:rsidRPr="006679F2">
        <w:rPr>
          <w:sz w:val="24"/>
          <w:szCs w:val="24"/>
        </w:rPr>
        <w:lastRenderedPageBreak/>
        <w:t>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w:t>
      </w:r>
    </w:p>
    <w:p w14:paraId="512101C1" w14:textId="5BA30AF5" w:rsidR="004549AC" w:rsidRPr="006679F2" w:rsidRDefault="004549AC" w:rsidP="00593A32">
      <w:pPr>
        <w:ind w:firstLine="709"/>
        <w:contextualSpacing/>
        <w:jc w:val="both"/>
      </w:pPr>
      <w:r w:rsidRPr="006679F2">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Согласно СП 41-108-2004</w:t>
      </w:r>
      <w:r w:rsidR="00ED47B3" w:rsidRPr="006679F2">
        <w:t>,</w:t>
      </w:r>
      <w:r w:rsidRPr="006679F2">
        <w:t xml:space="preserve">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УПО МЧС России, а в зданиях высотой более пяти этажей должны устанавливаться котлы с закрытой камерой сгорания и принудительной вытяжкой.</w:t>
      </w:r>
    </w:p>
    <w:p w14:paraId="7A4D1B9B" w14:textId="77777777" w:rsidR="004549AC" w:rsidRPr="006679F2" w:rsidRDefault="004549AC" w:rsidP="00593A32">
      <w:pPr>
        <w:ind w:firstLine="709"/>
        <w:contextualSpacing/>
        <w:jc w:val="both"/>
      </w:pPr>
      <w:r w:rsidRPr="006679F2">
        <w:t>Централизованное теплоснабжение предусмотрено для существующей застройки и перспективной многоэтажной застройки (от 4 эт. и выше).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14:paraId="5149D477" w14:textId="7B2908FC" w:rsidR="004549AC" w:rsidRPr="006679F2" w:rsidRDefault="004549AC" w:rsidP="00593A32">
      <w:pPr>
        <w:ind w:firstLine="709"/>
        <w:contextualSpacing/>
        <w:jc w:val="both"/>
      </w:pPr>
      <w:r w:rsidRPr="006679F2">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надёжной работой источников теплоснабжения.</w:t>
      </w:r>
    </w:p>
    <w:p w14:paraId="1868BA7D" w14:textId="77777777" w:rsidR="004549AC" w:rsidRPr="006679F2" w:rsidRDefault="004549AC" w:rsidP="00593A32">
      <w:pPr>
        <w:ind w:firstLine="709"/>
        <w:contextualSpacing/>
        <w:jc w:val="both"/>
      </w:pPr>
    </w:p>
    <w:p w14:paraId="2495ABFE" w14:textId="042F3EBB" w:rsidR="00AD41CC" w:rsidRPr="006679F2" w:rsidRDefault="00AD41CC" w:rsidP="00593A32">
      <w:pPr>
        <w:pStyle w:val="2"/>
        <w:tabs>
          <w:tab w:val="left" w:pos="1134"/>
        </w:tabs>
        <w:spacing w:before="0"/>
        <w:ind w:left="0" w:firstLine="709"/>
        <w:contextualSpacing/>
        <w:rPr>
          <w:rFonts w:cs="Times New Roman"/>
          <w:b w:val="0"/>
          <w:szCs w:val="24"/>
        </w:rPr>
      </w:pPr>
      <w:bookmarkStart w:id="608" w:name="_Toc524614852"/>
      <w:bookmarkStart w:id="609" w:name="_Toc524615068"/>
      <w:bookmarkStart w:id="610" w:name="_Toc28125342"/>
      <w:bookmarkStart w:id="611" w:name="_Toc42580631"/>
      <w:r w:rsidRPr="006679F2">
        <w:rPr>
          <w:rFonts w:cs="Times New Roman"/>
          <w:b w:val="0"/>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w:t>
      </w:r>
      <w:r w:rsidR="002F238B" w:rsidRPr="006679F2">
        <w:rPr>
          <w:rFonts w:cs="Times New Roman"/>
          <w:b w:val="0"/>
          <w:szCs w:val="24"/>
        </w:rPr>
        <w:t>ё</w:t>
      </w:r>
      <w:r w:rsidRPr="006679F2">
        <w:rPr>
          <w:rFonts w:cs="Times New Roman"/>
          <w:b w:val="0"/>
          <w:szCs w:val="24"/>
        </w:rPr>
        <w:t>жного теплоснабжения потребителей</w:t>
      </w:r>
      <w:bookmarkEnd w:id="608"/>
      <w:bookmarkEnd w:id="609"/>
      <w:bookmarkEnd w:id="610"/>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11"/>
    </w:p>
    <w:p w14:paraId="4FF88BA8" w14:textId="77777777" w:rsidR="00C11752" w:rsidRPr="006679F2" w:rsidRDefault="00C11752" w:rsidP="00593A32">
      <w:pPr>
        <w:ind w:firstLine="709"/>
        <w:contextualSpacing/>
        <w:jc w:val="both"/>
      </w:pPr>
    </w:p>
    <w:p w14:paraId="280F1B6F" w14:textId="47C2D51C" w:rsidR="00327959" w:rsidRPr="006679F2" w:rsidRDefault="007E37B3" w:rsidP="00593A32">
      <w:pPr>
        <w:ind w:firstLine="709"/>
        <w:contextualSpacing/>
        <w:jc w:val="both"/>
      </w:pPr>
      <w:r w:rsidRPr="006679F2">
        <w:t>На территории</w:t>
      </w:r>
      <w:r w:rsidR="00CB10BF" w:rsidRPr="006679F2">
        <w:t xml:space="preserve"> с.п. </w:t>
      </w:r>
      <w:r w:rsidR="00B5195F" w:rsidRPr="006679F2">
        <w:t>Полноват</w:t>
      </w:r>
      <w:r w:rsidR="00E102AF" w:rsidRPr="006679F2">
        <w:t xml:space="preserve"> </w:t>
      </w:r>
      <w:r w:rsidRPr="006679F2">
        <w:t>отсутствуют генерирующие объекты, мощность которых поставляется в вынужденном режиме в целях обеспечения над</w:t>
      </w:r>
      <w:r w:rsidR="002F238B" w:rsidRPr="006679F2">
        <w:t>ё</w:t>
      </w:r>
      <w:r w:rsidRPr="006679F2">
        <w:t>жного теплоснабжения потребителей.</w:t>
      </w:r>
    </w:p>
    <w:p w14:paraId="114E3BEF" w14:textId="77777777" w:rsidR="00907289" w:rsidRPr="006679F2" w:rsidRDefault="00907289" w:rsidP="00593A32">
      <w:pPr>
        <w:ind w:firstLine="709"/>
        <w:contextualSpacing/>
        <w:jc w:val="both"/>
      </w:pPr>
    </w:p>
    <w:p w14:paraId="1CF3FC74" w14:textId="090042C0" w:rsidR="00AD41CC" w:rsidRPr="006679F2" w:rsidRDefault="00AD41CC" w:rsidP="00593A32">
      <w:pPr>
        <w:pStyle w:val="2"/>
        <w:tabs>
          <w:tab w:val="left" w:pos="1134"/>
        </w:tabs>
        <w:spacing w:before="0"/>
        <w:ind w:left="0" w:firstLine="709"/>
        <w:contextualSpacing/>
        <w:rPr>
          <w:rFonts w:cs="Times New Roman"/>
          <w:b w:val="0"/>
          <w:szCs w:val="24"/>
        </w:rPr>
      </w:pPr>
      <w:bookmarkStart w:id="612" w:name="_Toc524614853"/>
      <w:bookmarkStart w:id="613" w:name="_Toc524615069"/>
      <w:bookmarkStart w:id="614" w:name="_Toc28125343"/>
      <w:bookmarkStart w:id="615" w:name="_Toc42580632"/>
      <w:r w:rsidRPr="006679F2">
        <w:rPr>
          <w:rFonts w:cs="Times New Roman"/>
          <w:b w:val="0"/>
          <w:szCs w:val="24"/>
        </w:rPr>
        <w:t>Анализ над</w:t>
      </w:r>
      <w:r w:rsidR="002F238B" w:rsidRPr="006679F2">
        <w:rPr>
          <w:rFonts w:cs="Times New Roman"/>
          <w:b w:val="0"/>
          <w:szCs w:val="24"/>
        </w:rPr>
        <w:t>ё</w:t>
      </w:r>
      <w:r w:rsidRPr="006679F2">
        <w:rPr>
          <w:rFonts w:cs="Times New Roman"/>
          <w:b w:val="0"/>
          <w:szCs w:val="24"/>
        </w:rPr>
        <w:t xml:space="preserve">жности и качества теплоснабжения </w:t>
      </w:r>
      <w:r w:rsidR="00A4082C" w:rsidRPr="006679F2">
        <w:rPr>
          <w:rFonts w:cs="Times New Roman"/>
          <w:b w:val="0"/>
        </w:rPr>
        <w:t xml:space="preserve">на территории с.п. </w:t>
      </w:r>
      <w:r w:rsidR="00B5195F" w:rsidRPr="006679F2">
        <w:rPr>
          <w:rFonts w:cs="Times New Roman"/>
          <w:b w:val="0"/>
        </w:rPr>
        <w:t>Полноват</w:t>
      </w:r>
      <w:r w:rsidR="00A4082C" w:rsidRPr="006679F2">
        <w:rPr>
          <w:rFonts w:cs="Times New Roman"/>
          <w:b w:val="0"/>
          <w:szCs w:val="24"/>
        </w:rPr>
        <w:t xml:space="preserve"> </w:t>
      </w:r>
      <w:r w:rsidRPr="006679F2">
        <w:rPr>
          <w:rFonts w:cs="Times New Roman"/>
          <w:b w:val="0"/>
          <w:szCs w:val="24"/>
        </w:rPr>
        <w:t>для случаев отнесения генерирующего объекта к объектам, вывод которых из эксплуатации может привести к нарушению над</w:t>
      </w:r>
      <w:r w:rsidR="002F238B" w:rsidRPr="006679F2">
        <w:rPr>
          <w:rFonts w:cs="Times New Roman"/>
          <w:b w:val="0"/>
          <w:szCs w:val="24"/>
        </w:rPr>
        <w:t>ё</w:t>
      </w:r>
      <w:r w:rsidRPr="006679F2">
        <w:rPr>
          <w:rFonts w:cs="Times New Roman"/>
          <w:b w:val="0"/>
          <w:szCs w:val="24"/>
        </w:rPr>
        <w:t>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w:t>
      </w:r>
      <w:r w:rsidR="002F238B" w:rsidRPr="006679F2">
        <w:rPr>
          <w:rFonts w:cs="Times New Roman"/>
          <w:b w:val="0"/>
          <w:szCs w:val="24"/>
        </w:rPr>
        <w:t>ё</w:t>
      </w:r>
      <w:r w:rsidRPr="006679F2">
        <w:rPr>
          <w:rFonts w:cs="Times New Roman"/>
          <w:b w:val="0"/>
          <w:szCs w:val="24"/>
        </w:rPr>
        <w:t>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12"/>
      <w:bookmarkEnd w:id="613"/>
      <w:bookmarkEnd w:id="614"/>
      <w:bookmarkEnd w:id="615"/>
    </w:p>
    <w:p w14:paraId="5F2AA396" w14:textId="77777777" w:rsidR="00C11752" w:rsidRPr="006679F2" w:rsidRDefault="00C11752" w:rsidP="00593A32">
      <w:pPr>
        <w:ind w:firstLine="709"/>
        <w:contextualSpacing/>
        <w:jc w:val="both"/>
      </w:pPr>
    </w:p>
    <w:p w14:paraId="567735FA" w14:textId="537959E7" w:rsidR="00A44121" w:rsidRPr="006679F2" w:rsidRDefault="00A44121" w:rsidP="00593A32">
      <w:pPr>
        <w:ind w:firstLine="709"/>
        <w:contextualSpacing/>
        <w:jc w:val="both"/>
      </w:pPr>
      <w:r w:rsidRPr="006679F2">
        <w:t xml:space="preserve">На территории </w:t>
      </w:r>
      <w:r w:rsidR="00CB10BF" w:rsidRPr="006679F2">
        <w:t xml:space="preserve">с.п. </w:t>
      </w:r>
      <w:r w:rsidR="00B5195F" w:rsidRPr="006679F2">
        <w:t>Полноват</w:t>
      </w:r>
      <w:r w:rsidR="00593A32" w:rsidRPr="006679F2">
        <w:t xml:space="preserve"> </w:t>
      </w:r>
      <w:r w:rsidRPr="006679F2">
        <w:t>отсутствуют генерирующие объекты, мощность которых поставляется в вынужденном режиме в целях обеспечения над</w:t>
      </w:r>
      <w:r w:rsidR="002F238B" w:rsidRPr="006679F2">
        <w:t>ё</w:t>
      </w:r>
      <w:r w:rsidRPr="006679F2">
        <w:t>жного теплоснабжения потребителей.</w:t>
      </w:r>
    </w:p>
    <w:p w14:paraId="739E546C" w14:textId="77777777" w:rsidR="00C3360B" w:rsidRPr="006679F2" w:rsidRDefault="00C3360B" w:rsidP="00593A32">
      <w:pPr>
        <w:ind w:firstLine="709"/>
        <w:contextualSpacing/>
        <w:jc w:val="both"/>
      </w:pPr>
    </w:p>
    <w:p w14:paraId="2E6A49A6" w14:textId="7024D4C2" w:rsidR="000633BE" w:rsidRPr="006679F2" w:rsidRDefault="000633BE" w:rsidP="003E02A6">
      <w:pPr>
        <w:pStyle w:val="2"/>
        <w:keepNext/>
        <w:tabs>
          <w:tab w:val="left" w:pos="1134"/>
        </w:tabs>
        <w:spacing w:before="0"/>
        <w:ind w:left="0" w:firstLine="709"/>
        <w:contextualSpacing/>
        <w:rPr>
          <w:rFonts w:cs="Times New Roman"/>
          <w:b w:val="0"/>
          <w:szCs w:val="24"/>
        </w:rPr>
      </w:pPr>
      <w:bookmarkStart w:id="616" w:name="_Toc28125344"/>
      <w:bookmarkStart w:id="617" w:name="_Toc42580633"/>
      <w:bookmarkStart w:id="618" w:name="_Toc524614854"/>
      <w:bookmarkStart w:id="619" w:name="_Toc524615070"/>
      <w:r w:rsidRPr="006679F2">
        <w:rPr>
          <w:rFonts w:cs="Times New Roman"/>
          <w:b w:val="0"/>
          <w:szCs w:val="24"/>
        </w:rPr>
        <w:lastRenderedPageBreak/>
        <w:t>Обоснование предлагаемых для строительства источников тепловой энергии, функционирующих в режиме комбинированной выработк</w:t>
      </w:r>
      <w:r w:rsidR="00EF2B2E" w:rsidRPr="006679F2">
        <w:rPr>
          <w:rFonts w:cs="Times New Roman"/>
          <w:b w:val="0"/>
          <w:szCs w:val="24"/>
        </w:rPr>
        <w:t xml:space="preserve">и </w:t>
      </w:r>
      <w:r w:rsidRPr="006679F2">
        <w:rPr>
          <w:rFonts w:cs="Times New Roman"/>
          <w:b w:val="0"/>
          <w:szCs w:val="24"/>
        </w:rPr>
        <w:t xml:space="preserve">электрической </w:t>
      </w:r>
      <w:r w:rsidR="00EF2B2E" w:rsidRPr="006679F2">
        <w:rPr>
          <w:rFonts w:cs="Times New Roman"/>
          <w:b w:val="0"/>
          <w:szCs w:val="24"/>
        </w:rPr>
        <w:t xml:space="preserve">и тепловой </w:t>
      </w:r>
      <w:r w:rsidRPr="006679F2">
        <w:rPr>
          <w:rFonts w:cs="Times New Roman"/>
          <w:b w:val="0"/>
          <w:szCs w:val="24"/>
        </w:rPr>
        <w:t>энергии</w:t>
      </w:r>
      <w:r w:rsidR="00EF2B2E" w:rsidRPr="006679F2">
        <w:rPr>
          <w:rFonts w:cs="Times New Roman"/>
          <w:b w:val="0"/>
          <w:szCs w:val="24"/>
        </w:rPr>
        <w:t>,</w:t>
      </w:r>
      <w:r w:rsidRPr="006679F2">
        <w:rPr>
          <w:rFonts w:cs="Times New Roman"/>
          <w:b w:val="0"/>
          <w:szCs w:val="24"/>
        </w:rPr>
        <w:t xml:space="preserve"> для обеспечения перспективных тепловых нагрузок</w:t>
      </w:r>
      <w:bookmarkEnd w:id="616"/>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17"/>
    </w:p>
    <w:p w14:paraId="7289FCA0" w14:textId="77777777" w:rsidR="00C11752" w:rsidRPr="006679F2" w:rsidRDefault="00C11752" w:rsidP="003E02A6">
      <w:pPr>
        <w:keepNext/>
        <w:keepLines/>
        <w:ind w:firstLine="709"/>
        <w:contextualSpacing/>
        <w:jc w:val="both"/>
      </w:pPr>
    </w:p>
    <w:p w14:paraId="6D20B522" w14:textId="1AC4745D" w:rsidR="000633BE" w:rsidRPr="006679F2" w:rsidRDefault="004F5999" w:rsidP="00593A32">
      <w:pPr>
        <w:ind w:firstLine="709"/>
        <w:contextualSpacing/>
        <w:jc w:val="both"/>
      </w:pPr>
      <w:r w:rsidRPr="006679F2">
        <w:t>Строительство новых источников с комбинированной выработкой тепловой и электрической энергии разрабатываемой схемой теплоснабжения не предусматривается.</w:t>
      </w:r>
    </w:p>
    <w:p w14:paraId="4CA07B57" w14:textId="77777777" w:rsidR="005D5CB4" w:rsidRPr="006679F2" w:rsidRDefault="005D5CB4" w:rsidP="00593A32">
      <w:pPr>
        <w:ind w:firstLine="709"/>
        <w:contextualSpacing/>
      </w:pPr>
    </w:p>
    <w:p w14:paraId="3547E66F" w14:textId="62D4058E" w:rsidR="006F7F86" w:rsidRPr="006679F2" w:rsidRDefault="006F7F86" w:rsidP="00593A32">
      <w:pPr>
        <w:pStyle w:val="2"/>
        <w:keepNext/>
        <w:tabs>
          <w:tab w:val="left" w:pos="1134"/>
        </w:tabs>
        <w:spacing w:before="0"/>
        <w:ind w:left="0" w:firstLine="709"/>
        <w:contextualSpacing/>
        <w:rPr>
          <w:rFonts w:cs="Times New Roman"/>
          <w:b w:val="0"/>
          <w:szCs w:val="24"/>
        </w:rPr>
      </w:pPr>
      <w:bookmarkStart w:id="620" w:name="_Toc15640907"/>
      <w:bookmarkStart w:id="621" w:name="_Toc28125345"/>
      <w:bookmarkStart w:id="622" w:name="_Toc42580634"/>
      <w:bookmarkStart w:id="623" w:name="_Hlk15651537"/>
      <w:bookmarkEnd w:id="618"/>
      <w:bookmarkEnd w:id="619"/>
      <w:r w:rsidRPr="006679F2">
        <w:rPr>
          <w:rFonts w:cs="Times New Roman"/>
          <w:b w:val="0"/>
          <w:szCs w:val="24"/>
        </w:rPr>
        <w:t xml:space="preserve">Обоснование предлагаемых для реконструкции и (или) модернизации </w:t>
      </w:r>
      <w:bookmarkStart w:id="624" w:name="_Hlk528001318"/>
      <w:r w:rsidRPr="006679F2">
        <w:rPr>
          <w:rFonts w:cs="Times New Roman"/>
          <w:b w:val="0"/>
          <w:szCs w:val="24"/>
        </w:rPr>
        <w:t xml:space="preserve">действующих источников тепловой энергии, </w:t>
      </w:r>
      <w:bookmarkStart w:id="625" w:name="_Hlk528050751"/>
      <w:r w:rsidRPr="006679F2">
        <w:rPr>
          <w:rFonts w:cs="Times New Roman"/>
          <w:b w:val="0"/>
          <w:szCs w:val="24"/>
        </w:rPr>
        <w:t>функционирующих в режиме комбинированной выработки электрической и тепловой энергии</w:t>
      </w:r>
      <w:bookmarkEnd w:id="624"/>
      <w:r w:rsidRPr="006679F2">
        <w:rPr>
          <w:rFonts w:cs="Times New Roman"/>
          <w:b w:val="0"/>
          <w:szCs w:val="24"/>
        </w:rPr>
        <w:t xml:space="preserve">, </w:t>
      </w:r>
      <w:bookmarkEnd w:id="625"/>
      <w:r w:rsidRPr="006679F2">
        <w:rPr>
          <w:rFonts w:cs="Times New Roman"/>
          <w:b w:val="0"/>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20"/>
      <w:bookmarkEnd w:id="621"/>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22"/>
    </w:p>
    <w:bookmarkEnd w:id="623"/>
    <w:p w14:paraId="5FFDD310" w14:textId="77777777" w:rsidR="00B929BC" w:rsidRPr="006679F2" w:rsidRDefault="00B929BC" w:rsidP="00593A32">
      <w:pPr>
        <w:ind w:firstLine="709"/>
        <w:contextualSpacing/>
        <w:jc w:val="both"/>
      </w:pPr>
    </w:p>
    <w:p w14:paraId="6E46E69A" w14:textId="60CD9E8E" w:rsidR="00444542" w:rsidRPr="006679F2" w:rsidRDefault="006251E5" w:rsidP="00444542">
      <w:pPr>
        <w:pStyle w:val="afffffffffffffffff7"/>
        <w:tabs>
          <w:tab w:val="left" w:pos="567"/>
        </w:tabs>
        <w:ind w:firstLine="709"/>
      </w:pPr>
      <w:r w:rsidRPr="006679F2">
        <w:t xml:space="preserve">На территории с.п. Полноват отсутствуют источники комбинированной </w:t>
      </w:r>
      <w:r w:rsidRPr="006679F2">
        <w:rPr>
          <w:szCs w:val="24"/>
        </w:rPr>
        <w:t>выработки электрической и тепловой энергии.</w:t>
      </w:r>
    </w:p>
    <w:p w14:paraId="1852DBE7" w14:textId="77777777" w:rsidR="00444542" w:rsidRPr="006679F2" w:rsidRDefault="00444542" w:rsidP="00B929BC">
      <w:pPr>
        <w:pStyle w:val="afffffffffffffffff7"/>
        <w:ind w:firstLine="709"/>
      </w:pPr>
    </w:p>
    <w:p w14:paraId="2BDC775C" w14:textId="0F4E5D00" w:rsidR="00327959" w:rsidRPr="006679F2" w:rsidRDefault="00AD41CC" w:rsidP="00593A32">
      <w:pPr>
        <w:pStyle w:val="2"/>
        <w:tabs>
          <w:tab w:val="left" w:pos="1134"/>
        </w:tabs>
        <w:spacing w:before="0"/>
        <w:ind w:left="0" w:firstLine="709"/>
        <w:contextualSpacing/>
        <w:rPr>
          <w:rFonts w:cs="Times New Roman"/>
          <w:b w:val="0"/>
          <w:szCs w:val="24"/>
        </w:rPr>
      </w:pPr>
      <w:bookmarkStart w:id="626" w:name="_Toc524614855"/>
      <w:bookmarkStart w:id="627" w:name="_Toc524615071"/>
      <w:bookmarkStart w:id="628" w:name="_Toc28125346"/>
      <w:bookmarkStart w:id="629" w:name="_Toc42580635"/>
      <w:r w:rsidRPr="006679F2">
        <w:rPr>
          <w:rFonts w:cs="Times New Roman"/>
          <w:b w:val="0"/>
          <w:szCs w:val="24"/>
        </w:rPr>
        <w:t xml:space="preserve">Обоснование </w:t>
      </w:r>
      <w:r w:rsidR="00290F04" w:rsidRPr="006679F2">
        <w:rPr>
          <w:rFonts w:cs="Times New Roman"/>
          <w:b w:val="0"/>
          <w:szCs w:val="24"/>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626"/>
      <w:bookmarkEnd w:id="627"/>
      <w:r w:rsidR="00290F04" w:rsidRPr="006679F2">
        <w:rPr>
          <w:rFonts w:cs="Times New Roman"/>
          <w:b w:val="0"/>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28"/>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29"/>
    </w:p>
    <w:p w14:paraId="66DACA26" w14:textId="40ACF12F" w:rsidR="00C11752" w:rsidRPr="006679F2" w:rsidRDefault="00C11752" w:rsidP="00593A32">
      <w:pPr>
        <w:ind w:firstLine="709"/>
        <w:contextualSpacing/>
        <w:jc w:val="both"/>
      </w:pPr>
    </w:p>
    <w:p w14:paraId="6D73150E" w14:textId="528CAE22" w:rsidR="009432C2" w:rsidRPr="006679F2" w:rsidRDefault="006251E5" w:rsidP="009432C2">
      <w:pPr>
        <w:ind w:firstLine="709"/>
        <w:contextualSpacing/>
        <w:jc w:val="both"/>
      </w:pPr>
      <w:r w:rsidRPr="006679F2">
        <w:t>На территории с.п. Полноват р</w:t>
      </w:r>
      <w:r w:rsidR="001204B4" w:rsidRPr="006679F2">
        <w:t>еконструкци</w:t>
      </w:r>
      <w:r w:rsidRPr="006679F2">
        <w:t>я</w:t>
      </w:r>
      <w:r w:rsidR="001204B4" w:rsidRPr="006679F2">
        <w:t xml:space="preserve"> котельных для выработки электроэнергии в комбинированном цикле на базе существующих и перспективных тепловых нагрузок не планируется</w:t>
      </w:r>
      <w:r w:rsidR="009432C2" w:rsidRPr="006679F2">
        <w:t>.</w:t>
      </w:r>
    </w:p>
    <w:p w14:paraId="54A19EF0" w14:textId="77777777" w:rsidR="006251E5" w:rsidRPr="006679F2" w:rsidRDefault="006251E5" w:rsidP="009432C2">
      <w:pPr>
        <w:ind w:firstLine="709"/>
        <w:contextualSpacing/>
        <w:jc w:val="both"/>
      </w:pPr>
    </w:p>
    <w:p w14:paraId="40D8F2DC" w14:textId="0E8C2E4A" w:rsidR="006F7F86" w:rsidRPr="006679F2" w:rsidRDefault="006F7F86" w:rsidP="00593A32">
      <w:pPr>
        <w:pStyle w:val="2"/>
        <w:tabs>
          <w:tab w:val="left" w:pos="1134"/>
        </w:tabs>
        <w:spacing w:before="0"/>
        <w:ind w:left="0" w:firstLine="709"/>
        <w:contextualSpacing/>
        <w:rPr>
          <w:rFonts w:cs="Times New Roman"/>
          <w:b w:val="0"/>
          <w:szCs w:val="24"/>
        </w:rPr>
      </w:pPr>
      <w:bookmarkStart w:id="630" w:name="_Toc15640909"/>
      <w:bookmarkStart w:id="631" w:name="_Toc28125347"/>
      <w:bookmarkStart w:id="632" w:name="_Toc42580636"/>
      <w:bookmarkStart w:id="633" w:name="_Hlk15651550"/>
      <w:r w:rsidRPr="006679F2">
        <w:rPr>
          <w:rFonts w:cs="Times New Roman"/>
          <w:b w:val="0"/>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30"/>
      <w:bookmarkEnd w:id="631"/>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32"/>
    </w:p>
    <w:bookmarkEnd w:id="633"/>
    <w:p w14:paraId="502468A0" w14:textId="6A9B8EFA" w:rsidR="001204B4" w:rsidRPr="006679F2" w:rsidRDefault="001204B4" w:rsidP="00593A32">
      <w:pPr>
        <w:ind w:firstLine="709"/>
        <w:contextualSpacing/>
        <w:jc w:val="both"/>
      </w:pPr>
    </w:p>
    <w:p w14:paraId="15E479D4" w14:textId="23B05C90" w:rsidR="00230BE7" w:rsidRPr="006679F2" w:rsidRDefault="006251E5" w:rsidP="00230BE7">
      <w:pPr>
        <w:pStyle w:val="afffffffffffffffff7"/>
        <w:ind w:firstLine="709"/>
      </w:pPr>
      <w:r w:rsidRPr="006679F2">
        <w:t>Реконструкция и (или) модернизация котельных с увеличением зоны их действия путём включения в нее зон действия существующих источников тепловой энергии на территории с.п. Полноват не предполагается.</w:t>
      </w:r>
    </w:p>
    <w:p w14:paraId="79228996" w14:textId="77777777" w:rsidR="00230BE7" w:rsidRPr="006679F2" w:rsidRDefault="00230BE7" w:rsidP="00230BE7">
      <w:pPr>
        <w:pStyle w:val="afffffffffffffffff7"/>
      </w:pPr>
    </w:p>
    <w:p w14:paraId="7D2C3D03" w14:textId="5CA92D61" w:rsidR="00AD41CC" w:rsidRPr="006679F2" w:rsidRDefault="009F5A52" w:rsidP="00593A32">
      <w:pPr>
        <w:pStyle w:val="2"/>
        <w:tabs>
          <w:tab w:val="left" w:pos="1134"/>
        </w:tabs>
        <w:spacing w:before="0"/>
        <w:ind w:left="0" w:firstLine="709"/>
        <w:contextualSpacing/>
        <w:rPr>
          <w:rFonts w:cs="Times New Roman"/>
          <w:b w:val="0"/>
          <w:szCs w:val="24"/>
        </w:rPr>
      </w:pPr>
      <w:bookmarkStart w:id="634" w:name="_Toc28125348"/>
      <w:bookmarkStart w:id="635" w:name="_Toc42580637"/>
      <w:r w:rsidRPr="006679F2">
        <w:rPr>
          <w:rFonts w:cs="Times New Roman"/>
          <w:b w:val="0"/>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34"/>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35"/>
    </w:p>
    <w:p w14:paraId="404254E9" w14:textId="77777777" w:rsidR="00B4425E" w:rsidRPr="006679F2" w:rsidRDefault="00B4425E" w:rsidP="00593A32">
      <w:pPr>
        <w:ind w:firstLine="709"/>
        <w:contextualSpacing/>
        <w:jc w:val="both"/>
      </w:pPr>
    </w:p>
    <w:p w14:paraId="3EFBF52D" w14:textId="739C1B3C" w:rsidR="002D0B58" w:rsidRPr="006679F2" w:rsidRDefault="002D0B58" w:rsidP="006251E5">
      <w:pPr>
        <w:pStyle w:val="afffffffffffffffff7"/>
        <w:ind w:firstLine="709"/>
      </w:pPr>
      <w:r w:rsidRPr="006679F2">
        <w:t>Мероприятия для перевода котельных в пиковый режим работы по отношению к источникам тепловой энергии к комбинированной выработкой т</w:t>
      </w:r>
      <w:r w:rsidR="006251E5" w:rsidRPr="006679F2">
        <w:t>епловой и электрической энергии в с.п. Полноват не предусматриваются.</w:t>
      </w:r>
    </w:p>
    <w:p w14:paraId="7D7F9223" w14:textId="27C1CA13" w:rsidR="006C5731" w:rsidRPr="006679F2" w:rsidRDefault="006C5731" w:rsidP="00593A32">
      <w:pPr>
        <w:ind w:firstLine="709"/>
        <w:contextualSpacing/>
        <w:jc w:val="both"/>
      </w:pPr>
    </w:p>
    <w:p w14:paraId="252D85AA" w14:textId="56FDC603" w:rsidR="00AD41CC" w:rsidRPr="006679F2" w:rsidRDefault="006E47D5" w:rsidP="00593A32">
      <w:pPr>
        <w:pStyle w:val="2"/>
        <w:tabs>
          <w:tab w:val="left" w:pos="1134"/>
        </w:tabs>
        <w:spacing w:before="0"/>
        <w:ind w:left="0" w:firstLine="709"/>
        <w:contextualSpacing/>
        <w:rPr>
          <w:rFonts w:cs="Times New Roman"/>
          <w:b w:val="0"/>
          <w:szCs w:val="24"/>
        </w:rPr>
      </w:pPr>
      <w:bookmarkStart w:id="636" w:name="_Toc28125349"/>
      <w:bookmarkStart w:id="637" w:name="_Toc42580638"/>
      <w:r w:rsidRPr="006679F2">
        <w:rPr>
          <w:rFonts w:cs="Times New Roman"/>
          <w:b w:val="0"/>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36"/>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37"/>
    </w:p>
    <w:p w14:paraId="4BC0531F" w14:textId="77777777" w:rsidR="00B4425E" w:rsidRPr="006679F2" w:rsidRDefault="00B4425E" w:rsidP="00593A32">
      <w:pPr>
        <w:ind w:firstLine="709"/>
        <w:contextualSpacing/>
        <w:jc w:val="both"/>
      </w:pPr>
    </w:p>
    <w:p w14:paraId="647EDBDF" w14:textId="2AAF96FB" w:rsidR="00B4425E" w:rsidRPr="006679F2" w:rsidRDefault="00B4425E" w:rsidP="00593A32">
      <w:pPr>
        <w:ind w:firstLine="709"/>
        <w:contextualSpacing/>
        <w:jc w:val="both"/>
      </w:pPr>
      <w:r w:rsidRPr="006679F2">
        <w:t xml:space="preserve">Действующие источников тепловой энергии с комбинированной выработкой на территории </w:t>
      </w:r>
      <w:r w:rsidR="00CB10BF" w:rsidRPr="006679F2">
        <w:t xml:space="preserve">с.п. </w:t>
      </w:r>
      <w:r w:rsidR="00B5195F" w:rsidRPr="006679F2">
        <w:t>Полноват</w:t>
      </w:r>
      <w:r w:rsidRPr="006679F2">
        <w:t xml:space="preserve"> отсутствуют. </w:t>
      </w:r>
    </w:p>
    <w:p w14:paraId="6B04721D" w14:textId="67749262" w:rsidR="00B4425E" w:rsidRPr="006679F2" w:rsidRDefault="00B4425E" w:rsidP="00593A32">
      <w:pPr>
        <w:ind w:firstLine="709"/>
        <w:contextualSpacing/>
        <w:jc w:val="both"/>
      </w:pPr>
      <w:r w:rsidRPr="006679F2">
        <w:t xml:space="preserve">Расширение зон действующих источников теплоснабжения </w:t>
      </w:r>
      <w:r w:rsidR="00CB10BF" w:rsidRPr="006679F2">
        <w:t xml:space="preserve">с.п. </w:t>
      </w:r>
      <w:r w:rsidR="00B5195F" w:rsidRPr="006679F2">
        <w:t>Полноват</w:t>
      </w:r>
      <w:r w:rsidRPr="006679F2">
        <w:t xml:space="preserve"> производится в соответствии с подключением новых потребителей.</w:t>
      </w:r>
    </w:p>
    <w:p w14:paraId="4237B692" w14:textId="77777777" w:rsidR="006E47D5" w:rsidRPr="006679F2" w:rsidRDefault="006E47D5" w:rsidP="00593A32">
      <w:pPr>
        <w:ind w:firstLine="709"/>
        <w:contextualSpacing/>
        <w:jc w:val="both"/>
      </w:pPr>
    </w:p>
    <w:p w14:paraId="5E6DA20C" w14:textId="4F4196DF" w:rsidR="00AD41CC" w:rsidRPr="006679F2" w:rsidRDefault="00AD41CC" w:rsidP="00593A32">
      <w:pPr>
        <w:pStyle w:val="2"/>
        <w:tabs>
          <w:tab w:val="left" w:pos="1276"/>
        </w:tabs>
        <w:spacing w:before="0"/>
        <w:ind w:left="0" w:firstLine="709"/>
        <w:contextualSpacing/>
        <w:rPr>
          <w:rFonts w:cs="Times New Roman"/>
          <w:b w:val="0"/>
          <w:szCs w:val="24"/>
        </w:rPr>
      </w:pPr>
      <w:bookmarkStart w:id="638" w:name="_Toc524614859"/>
      <w:bookmarkStart w:id="639" w:name="_Toc524615075"/>
      <w:bookmarkStart w:id="640" w:name="_Toc28125350"/>
      <w:bookmarkStart w:id="641" w:name="_Toc42580639"/>
      <w:r w:rsidRPr="006679F2">
        <w:rPr>
          <w:rFonts w:cs="Times New Roman"/>
          <w:b w:val="0"/>
          <w:szCs w:val="24"/>
        </w:rPr>
        <w:lastRenderedPageBreak/>
        <w:t>Обоснование</w:t>
      </w:r>
      <w:bookmarkEnd w:id="638"/>
      <w:bookmarkEnd w:id="639"/>
      <w:r w:rsidR="006E47D5" w:rsidRPr="006679F2">
        <w:rPr>
          <w:rFonts w:cs="Times New Roman"/>
          <w:b w:val="0"/>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40"/>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41"/>
    </w:p>
    <w:p w14:paraId="4B98E1E8" w14:textId="77777777" w:rsidR="00B4425E" w:rsidRPr="006679F2" w:rsidRDefault="00B4425E" w:rsidP="00593A32">
      <w:pPr>
        <w:ind w:firstLine="709"/>
        <w:contextualSpacing/>
        <w:jc w:val="both"/>
      </w:pPr>
    </w:p>
    <w:p w14:paraId="32F73910" w14:textId="635D12BA" w:rsidR="006C5731" w:rsidRPr="006679F2" w:rsidRDefault="00E75FDD" w:rsidP="00593A32">
      <w:pPr>
        <w:ind w:firstLine="709"/>
        <w:contextualSpacing/>
        <w:jc w:val="both"/>
      </w:pPr>
      <w:r w:rsidRPr="006679F2">
        <w:t>В 2024 году предполагается вывод в резерв существующей котельной № 2 в связи со строительством новой котельной мощностью 6,5 Гкал/ч.</w:t>
      </w:r>
    </w:p>
    <w:p w14:paraId="700D2247" w14:textId="5CE4731C" w:rsidR="006E47D5" w:rsidRPr="006679F2" w:rsidRDefault="006E47D5" w:rsidP="00593A32">
      <w:pPr>
        <w:ind w:firstLine="709"/>
        <w:contextualSpacing/>
        <w:jc w:val="both"/>
      </w:pPr>
    </w:p>
    <w:p w14:paraId="2CFD5715" w14:textId="25D8034E" w:rsidR="006E47D5" w:rsidRPr="006679F2" w:rsidRDefault="00AD41CC" w:rsidP="00593A32">
      <w:pPr>
        <w:pStyle w:val="2"/>
        <w:keepNext/>
        <w:tabs>
          <w:tab w:val="left" w:pos="1276"/>
        </w:tabs>
        <w:spacing w:before="0"/>
        <w:ind w:left="0" w:firstLine="709"/>
        <w:contextualSpacing/>
        <w:rPr>
          <w:rFonts w:cs="Times New Roman"/>
          <w:b w:val="0"/>
          <w:szCs w:val="24"/>
        </w:rPr>
      </w:pPr>
      <w:bookmarkStart w:id="642" w:name="_Toc524614860"/>
      <w:bookmarkStart w:id="643" w:name="_Toc524615076"/>
      <w:bookmarkStart w:id="644" w:name="_Toc28125351"/>
      <w:bookmarkStart w:id="645" w:name="_Toc42580640"/>
      <w:r w:rsidRPr="006679F2">
        <w:rPr>
          <w:rFonts w:cs="Times New Roman"/>
          <w:b w:val="0"/>
          <w:szCs w:val="24"/>
        </w:rPr>
        <w:t>Обоснование</w:t>
      </w:r>
      <w:bookmarkEnd w:id="642"/>
      <w:bookmarkEnd w:id="643"/>
      <w:r w:rsidR="006E47D5" w:rsidRPr="006679F2">
        <w:rPr>
          <w:rFonts w:cs="Times New Roman"/>
          <w:b w:val="0"/>
          <w:szCs w:val="24"/>
        </w:rPr>
        <w:t xml:space="preserve"> организации индивидуального теплоснабжения в зонах застройки </w:t>
      </w:r>
      <w:r w:rsidR="00A4082C" w:rsidRPr="006679F2">
        <w:rPr>
          <w:rFonts w:cs="Times New Roman"/>
          <w:b w:val="0"/>
        </w:rPr>
        <w:t xml:space="preserve">на территории с.п. </w:t>
      </w:r>
      <w:r w:rsidR="00B5195F" w:rsidRPr="006679F2">
        <w:rPr>
          <w:rFonts w:cs="Times New Roman"/>
          <w:b w:val="0"/>
        </w:rPr>
        <w:t>Полноват</w:t>
      </w:r>
      <w:r w:rsidR="000C7AF3" w:rsidRPr="006679F2">
        <w:rPr>
          <w:rFonts w:cs="Times New Roman"/>
          <w:b w:val="0"/>
          <w:szCs w:val="24"/>
        </w:rPr>
        <w:t xml:space="preserve"> </w:t>
      </w:r>
      <w:r w:rsidR="006E47D5" w:rsidRPr="006679F2">
        <w:rPr>
          <w:rFonts w:cs="Times New Roman"/>
          <w:b w:val="0"/>
          <w:szCs w:val="24"/>
        </w:rPr>
        <w:t>малоэтажными жилыми зданиями</w:t>
      </w:r>
      <w:bookmarkEnd w:id="644"/>
      <w:bookmarkEnd w:id="645"/>
    </w:p>
    <w:p w14:paraId="279D85B3" w14:textId="270665C9" w:rsidR="0095507F" w:rsidRPr="006679F2" w:rsidRDefault="0095507F" w:rsidP="00593A32">
      <w:pPr>
        <w:ind w:firstLine="709"/>
        <w:contextualSpacing/>
        <w:jc w:val="both"/>
      </w:pPr>
    </w:p>
    <w:p w14:paraId="3B7B96AD" w14:textId="261F5E7A" w:rsidR="0095507F" w:rsidRPr="006679F2" w:rsidRDefault="0095507F" w:rsidP="00593A32">
      <w:pPr>
        <w:ind w:firstLine="709"/>
        <w:contextualSpacing/>
        <w:jc w:val="both"/>
      </w:pPr>
      <w:r w:rsidRPr="006679F2">
        <w:t xml:space="preserve">Согласно Генеральному плану </w:t>
      </w:r>
      <w:r w:rsidR="00CB10BF" w:rsidRPr="006679F2">
        <w:t xml:space="preserve">с.п. </w:t>
      </w:r>
      <w:r w:rsidR="00B5195F" w:rsidRPr="006679F2">
        <w:t>Полноват</w:t>
      </w:r>
      <w:r w:rsidRPr="006679F2">
        <w:t>, в качестве альтернативных источников теплоснабжения проектируемой индивидуальной жилой застройки</w:t>
      </w:r>
      <w:r w:rsidR="009F1F05" w:rsidRPr="006679F2">
        <w:t xml:space="preserve"> используется природный газ.</w:t>
      </w:r>
    </w:p>
    <w:p w14:paraId="76C66B5C" w14:textId="77777777" w:rsidR="008C4481" w:rsidRPr="006679F2" w:rsidRDefault="008C4481" w:rsidP="00593A32">
      <w:pPr>
        <w:ind w:firstLine="709"/>
        <w:contextualSpacing/>
      </w:pPr>
    </w:p>
    <w:p w14:paraId="7AA88F2A" w14:textId="29A7168C" w:rsidR="00327959" w:rsidRPr="006679F2" w:rsidRDefault="00AC2686" w:rsidP="00593A32">
      <w:pPr>
        <w:pStyle w:val="2"/>
        <w:tabs>
          <w:tab w:val="left" w:pos="1276"/>
        </w:tabs>
        <w:spacing w:before="0"/>
        <w:ind w:left="0" w:firstLine="709"/>
        <w:contextualSpacing/>
        <w:rPr>
          <w:rFonts w:cs="Times New Roman"/>
          <w:b w:val="0"/>
          <w:szCs w:val="24"/>
        </w:rPr>
      </w:pPr>
      <w:bookmarkStart w:id="646" w:name="_Toc28125352"/>
      <w:bookmarkStart w:id="647" w:name="_Toc42580641"/>
      <w:r w:rsidRPr="006679F2">
        <w:rPr>
          <w:rFonts w:cs="Times New Roman"/>
          <w:b w:val="0"/>
          <w:szCs w:val="24"/>
        </w:rPr>
        <w:t>Обоснование перспективных балансов тепловой мощности источников тепловой энер</w:t>
      </w:r>
      <w:r w:rsidR="004D3092" w:rsidRPr="006679F2">
        <w:rPr>
          <w:rFonts w:cs="Times New Roman"/>
          <w:b w:val="0"/>
          <w:szCs w:val="24"/>
        </w:rPr>
        <w:t>гии и теплоносителя и присоединё</w:t>
      </w:r>
      <w:r w:rsidRPr="006679F2">
        <w:rPr>
          <w:rFonts w:cs="Times New Roman"/>
          <w:b w:val="0"/>
          <w:szCs w:val="24"/>
        </w:rPr>
        <w:t xml:space="preserve">нной тепловой нагрузки в каждой из систем теплоснабжения </w:t>
      </w:r>
      <w:bookmarkEnd w:id="646"/>
      <w:r w:rsidR="00A4082C" w:rsidRPr="006679F2">
        <w:rPr>
          <w:rFonts w:cs="Times New Roman"/>
          <w:b w:val="0"/>
        </w:rPr>
        <w:t xml:space="preserve">на территории с.п. </w:t>
      </w:r>
      <w:r w:rsidR="00B5195F" w:rsidRPr="006679F2">
        <w:rPr>
          <w:rFonts w:cs="Times New Roman"/>
          <w:b w:val="0"/>
        </w:rPr>
        <w:t>Полноват</w:t>
      </w:r>
      <w:bookmarkEnd w:id="647"/>
    </w:p>
    <w:p w14:paraId="0CA1A713" w14:textId="77777777" w:rsidR="00B4425E" w:rsidRPr="006679F2" w:rsidRDefault="00B4425E" w:rsidP="00593A32">
      <w:pPr>
        <w:ind w:firstLine="709"/>
        <w:contextualSpacing/>
        <w:jc w:val="both"/>
      </w:pPr>
    </w:p>
    <w:p w14:paraId="3B8AB084" w14:textId="4723BB18" w:rsidR="00C17CE9" w:rsidRPr="006679F2" w:rsidRDefault="00AC2686" w:rsidP="00593A32">
      <w:pPr>
        <w:ind w:firstLine="709"/>
        <w:contextualSpacing/>
        <w:jc w:val="both"/>
      </w:pPr>
      <w:r w:rsidRPr="006679F2">
        <w:t>Перспективный баланс тепловой мощности источников тепловой энергии представлен в п. 4.1. Главы 4.</w:t>
      </w:r>
    </w:p>
    <w:p w14:paraId="693EDB94" w14:textId="77777777" w:rsidR="00F47833" w:rsidRPr="006679F2" w:rsidRDefault="00F47833" w:rsidP="00593A32">
      <w:pPr>
        <w:ind w:firstLine="709"/>
        <w:contextualSpacing/>
        <w:jc w:val="both"/>
      </w:pPr>
    </w:p>
    <w:p w14:paraId="4D2E3415" w14:textId="36E471FE" w:rsidR="006F7F86" w:rsidRPr="006679F2" w:rsidRDefault="006F7F86" w:rsidP="00593A32">
      <w:pPr>
        <w:pStyle w:val="2"/>
        <w:tabs>
          <w:tab w:val="left" w:pos="1276"/>
        </w:tabs>
        <w:spacing w:before="0"/>
        <w:ind w:left="0" w:firstLine="709"/>
        <w:contextualSpacing/>
        <w:rPr>
          <w:rFonts w:cs="Times New Roman"/>
          <w:b w:val="0"/>
          <w:szCs w:val="24"/>
        </w:rPr>
      </w:pPr>
      <w:bookmarkStart w:id="648" w:name="_Toc15640915"/>
      <w:bookmarkStart w:id="649" w:name="_Toc28125353"/>
      <w:bookmarkStart w:id="650" w:name="_Toc42580642"/>
      <w:bookmarkStart w:id="651" w:name="_Hlk15651566"/>
      <w:r w:rsidRPr="006679F2">
        <w:rPr>
          <w:rFonts w:cs="Times New Roman"/>
          <w:b w:val="0"/>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48"/>
      <w:bookmarkEnd w:id="649"/>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50"/>
    </w:p>
    <w:bookmarkEnd w:id="651"/>
    <w:p w14:paraId="40CD5F9C" w14:textId="77777777" w:rsidR="00B4425E" w:rsidRPr="006679F2" w:rsidRDefault="00B4425E" w:rsidP="00593A32">
      <w:pPr>
        <w:ind w:firstLine="709"/>
        <w:contextualSpacing/>
        <w:jc w:val="both"/>
      </w:pPr>
    </w:p>
    <w:p w14:paraId="0C54B9F6" w14:textId="3CEF58D9" w:rsidR="00B6567C" w:rsidRPr="006679F2" w:rsidRDefault="00B6567C" w:rsidP="00B6567C">
      <w:pPr>
        <w:pStyle w:val="afffffffffffffffff7"/>
        <w:ind w:firstLine="709"/>
      </w:pPr>
      <w:r w:rsidRPr="006679F2">
        <w:t>Ввод новых источников тепловой энергии с использованием возобновляемых источников энергии в данной схеме теплоснабжения не предусматривается.</w:t>
      </w:r>
    </w:p>
    <w:p w14:paraId="453049C9" w14:textId="77777777" w:rsidR="00E75FDD" w:rsidRPr="006679F2" w:rsidRDefault="00E75FDD" w:rsidP="00B6567C">
      <w:pPr>
        <w:pStyle w:val="afffffffffffffffff7"/>
        <w:ind w:firstLine="709"/>
      </w:pPr>
    </w:p>
    <w:p w14:paraId="63DD83DC" w14:textId="586FEE32" w:rsidR="00EE634C" w:rsidRPr="006679F2" w:rsidRDefault="00EE634C" w:rsidP="00593A32">
      <w:pPr>
        <w:pStyle w:val="2"/>
        <w:tabs>
          <w:tab w:val="left" w:pos="1276"/>
        </w:tabs>
        <w:spacing w:before="0"/>
        <w:ind w:left="0" w:firstLine="709"/>
        <w:contextualSpacing/>
        <w:rPr>
          <w:rFonts w:cs="Times New Roman"/>
          <w:b w:val="0"/>
          <w:szCs w:val="24"/>
        </w:rPr>
      </w:pPr>
      <w:bookmarkStart w:id="652" w:name="_Toc28125354"/>
      <w:bookmarkStart w:id="653" w:name="_Toc42580643"/>
      <w:r w:rsidRPr="006679F2">
        <w:rPr>
          <w:rFonts w:cs="Times New Roman"/>
          <w:b w:val="0"/>
          <w:szCs w:val="24"/>
        </w:rPr>
        <w:t xml:space="preserve">Обоснование организации теплоснабжения в производственных зонах на территории </w:t>
      </w:r>
      <w:bookmarkEnd w:id="652"/>
      <w:r w:rsidR="00A4082C" w:rsidRPr="006679F2">
        <w:rPr>
          <w:rFonts w:cs="Times New Roman"/>
          <w:b w:val="0"/>
        </w:rPr>
        <w:t xml:space="preserve">с.п. </w:t>
      </w:r>
      <w:r w:rsidR="00B5195F" w:rsidRPr="006679F2">
        <w:rPr>
          <w:rFonts w:cs="Times New Roman"/>
          <w:b w:val="0"/>
        </w:rPr>
        <w:t>Полноват</w:t>
      </w:r>
      <w:bookmarkEnd w:id="653"/>
    </w:p>
    <w:p w14:paraId="03E8251B" w14:textId="77777777" w:rsidR="00B4425E" w:rsidRPr="006679F2" w:rsidRDefault="00B4425E" w:rsidP="00593A32">
      <w:pPr>
        <w:ind w:firstLine="709"/>
        <w:contextualSpacing/>
        <w:jc w:val="both"/>
      </w:pPr>
    </w:p>
    <w:p w14:paraId="4CAE0498" w14:textId="1199F7A6" w:rsidR="00465A2D" w:rsidRPr="006679F2" w:rsidRDefault="00465A2D" w:rsidP="00593A32">
      <w:pPr>
        <w:ind w:firstLine="709"/>
        <w:contextualSpacing/>
        <w:jc w:val="both"/>
      </w:pPr>
      <w:r w:rsidRPr="006679F2">
        <w:t xml:space="preserve">Перспективное развитие промышленности на территории </w:t>
      </w:r>
      <w:r w:rsidR="00E75FDD" w:rsidRPr="006679F2">
        <w:t>с.п. Полноват</w:t>
      </w:r>
      <w:r w:rsidRPr="006679F2">
        <w:t xml:space="preserve"> намечено за счёт развития и реконструкции существующих предприятий. Возможный прирост ресурсопотребления на промышленных предприятиях за счёт расширения производства будет компенсироваться снижением за счёт внедрения энергосберегающих технологий.</w:t>
      </w:r>
    </w:p>
    <w:p w14:paraId="3B1510E1" w14:textId="77777777" w:rsidR="00DD33A6" w:rsidRPr="006679F2" w:rsidRDefault="00DD33A6" w:rsidP="00593A32">
      <w:pPr>
        <w:ind w:firstLine="709"/>
        <w:contextualSpacing/>
      </w:pPr>
    </w:p>
    <w:p w14:paraId="2B54A410" w14:textId="12ECAB44" w:rsidR="00AD41CC" w:rsidRPr="006679F2" w:rsidRDefault="005C2B9F" w:rsidP="00593A32">
      <w:pPr>
        <w:pStyle w:val="2"/>
        <w:tabs>
          <w:tab w:val="left" w:pos="1276"/>
        </w:tabs>
        <w:spacing w:before="0"/>
        <w:ind w:left="0" w:firstLine="709"/>
        <w:contextualSpacing/>
        <w:rPr>
          <w:rFonts w:cs="Times New Roman"/>
          <w:b w:val="0"/>
          <w:szCs w:val="24"/>
        </w:rPr>
      </w:pPr>
      <w:bookmarkStart w:id="654" w:name="_Toc28125355"/>
      <w:bookmarkStart w:id="655" w:name="_Toc42580644"/>
      <w:r w:rsidRPr="006679F2">
        <w:rPr>
          <w:rFonts w:cs="Times New Roman"/>
          <w:b w:val="0"/>
          <w:szCs w:val="24"/>
        </w:rPr>
        <w:t>Результаты расчё</w:t>
      </w:r>
      <w:r w:rsidR="00EE634C" w:rsidRPr="006679F2">
        <w:rPr>
          <w:rFonts w:cs="Times New Roman"/>
          <w:b w:val="0"/>
          <w:szCs w:val="24"/>
        </w:rPr>
        <w:t>тов радиуса эффективного теплоснабжения</w:t>
      </w:r>
      <w:bookmarkEnd w:id="654"/>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55"/>
    </w:p>
    <w:p w14:paraId="253F9A36" w14:textId="77777777" w:rsidR="00B4425E" w:rsidRPr="006679F2" w:rsidRDefault="00B4425E" w:rsidP="00593A32">
      <w:pPr>
        <w:ind w:firstLine="709"/>
        <w:contextualSpacing/>
        <w:jc w:val="both"/>
      </w:pPr>
    </w:p>
    <w:p w14:paraId="10945B0B" w14:textId="5971ECB2" w:rsidR="00973495" w:rsidRPr="006679F2" w:rsidRDefault="00973495" w:rsidP="00593A32">
      <w:pPr>
        <w:ind w:firstLine="709"/>
        <w:contextualSpacing/>
        <w:jc w:val="both"/>
      </w:pPr>
      <w:r w:rsidRPr="006679F2">
        <w:t>Согласно статье 2 Федерального закона от 27</w:t>
      </w:r>
      <w:r w:rsidR="001D5AAD" w:rsidRPr="006679F2">
        <w:t>.07.</w:t>
      </w:r>
      <w:r w:rsidRPr="006679F2">
        <w:t>2010</w:t>
      </w:r>
      <w:r w:rsidR="001D5AAD" w:rsidRPr="006679F2">
        <w:t xml:space="preserve"> Федерального Закона</w:t>
      </w:r>
      <w:r w:rsidRPr="006679F2">
        <w:t xml:space="preserve">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w:t>
      </w:r>
      <w:r w:rsidR="00B4425E" w:rsidRPr="006679F2">
        <w:t>ходов в системе теплоснабжения.</w:t>
      </w:r>
    </w:p>
    <w:p w14:paraId="771A1710" w14:textId="77777777" w:rsidR="00B4425E" w:rsidRPr="006679F2" w:rsidRDefault="00B4425E" w:rsidP="00593A32">
      <w:pPr>
        <w:ind w:firstLine="709"/>
        <w:contextualSpacing/>
        <w:jc w:val="both"/>
      </w:pPr>
      <w:r w:rsidRPr="006679F2">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EF3BB2C" w14:textId="78177D1E" w:rsidR="00B4425E" w:rsidRPr="006679F2" w:rsidRDefault="00B4425E" w:rsidP="00B4425E">
      <w:pPr>
        <w:contextualSpacing/>
        <w:jc w:val="center"/>
      </w:pPr>
      <w:r w:rsidRPr="006679F2">
        <w:rPr>
          <w:noProof/>
          <w:spacing w:val="-1"/>
        </w:rPr>
        <w:drawing>
          <wp:inline distT="0" distB="0" distL="0" distR="0" wp14:anchorId="6E03C985" wp14:editId="2256D433">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3541A96A" w14:textId="475666C7" w:rsidR="00B4425E" w:rsidRPr="006679F2" w:rsidRDefault="00B4425E" w:rsidP="00B4425E">
      <w:pPr>
        <w:contextualSpacing/>
        <w:jc w:val="both"/>
      </w:pPr>
      <w:r w:rsidRPr="006679F2">
        <w:lastRenderedPageBreak/>
        <w:t>где: R - радиус действия тепловой сети (длина главной тепловой магистрали самого протяжённого вывода от источника), км;</w:t>
      </w:r>
    </w:p>
    <w:p w14:paraId="330D1AC1" w14:textId="77777777" w:rsidR="00B4425E" w:rsidRPr="006679F2" w:rsidRDefault="00B4425E" w:rsidP="00B4425E">
      <w:pPr>
        <w:contextualSpacing/>
        <w:jc w:val="both"/>
      </w:pPr>
      <w:r w:rsidRPr="006679F2">
        <w:t>H - потеря напора на трение при транспорте теплоносителя по тепловой магистрали, м вод. ст.;</w:t>
      </w:r>
    </w:p>
    <w:p w14:paraId="18C83063" w14:textId="77777777" w:rsidR="00B4425E" w:rsidRPr="006679F2" w:rsidRDefault="00B4425E" w:rsidP="00B4425E">
      <w:pPr>
        <w:contextualSpacing/>
        <w:jc w:val="both"/>
      </w:pPr>
      <w:r w:rsidRPr="006679F2">
        <w:t>b - эмпирический коэффициент удельных затрат в единицу тепловой мощности котельной, руб./Гкал/ч;</w:t>
      </w:r>
    </w:p>
    <w:p w14:paraId="52F50A60" w14:textId="77777777" w:rsidR="00B4425E" w:rsidRPr="006679F2" w:rsidRDefault="00B4425E" w:rsidP="00B4425E">
      <w:pPr>
        <w:contextualSpacing/>
        <w:jc w:val="both"/>
      </w:pPr>
      <w:r w:rsidRPr="006679F2">
        <w:t>s - удельная стоимость материальной характеристики тепловой сети, руб/м</w:t>
      </w:r>
      <w:r w:rsidRPr="006679F2">
        <w:rPr>
          <w:vertAlign w:val="superscript"/>
        </w:rPr>
        <w:t>2</w:t>
      </w:r>
      <w:r w:rsidRPr="006679F2">
        <w:t>;</w:t>
      </w:r>
    </w:p>
    <w:p w14:paraId="1D9BD87F" w14:textId="77777777" w:rsidR="00B4425E" w:rsidRPr="006679F2" w:rsidRDefault="00B4425E" w:rsidP="00B4425E">
      <w:pPr>
        <w:contextualSpacing/>
        <w:jc w:val="both"/>
      </w:pPr>
      <w:r w:rsidRPr="006679F2">
        <w:t>B - среднее число абонентов на единицу площади зоны действия источника теплоснабжения, 1/км</w:t>
      </w:r>
      <w:r w:rsidRPr="006679F2">
        <w:rPr>
          <w:vertAlign w:val="superscript"/>
        </w:rPr>
        <w:t>2</w:t>
      </w:r>
      <w:r w:rsidRPr="006679F2">
        <w:t>;</w:t>
      </w:r>
    </w:p>
    <w:p w14:paraId="7ECD4EE2" w14:textId="77777777" w:rsidR="00B4425E" w:rsidRPr="006679F2" w:rsidRDefault="00B4425E" w:rsidP="00B4425E">
      <w:pPr>
        <w:contextualSpacing/>
        <w:jc w:val="both"/>
      </w:pPr>
      <w:r w:rsidRPr="006679F2">
        <w:t>П - теплоплотность района, Гкал/ч×км</w:t>
      </w:r>
      <w:r w:rsidRPr="006679F2">
        <w:rPr>
          <w:vertAlign w:val="superscript"/>
        </w:rPr>
        <w:t>2</w:t>
      </w:r>
      <w:r w:rsidRPr="006679F2">
        <w:t>;</w:t>
      </w:r>
    </w:p>
    <w:p w14:paraId="255830A2" w14:textId="77777777" w:rsidR="00B4425E" w:rsidRPr="006679F2" w:rsidRDefault="00B4425E" w:rsidP="00B4425E">
      <w:pPr>
        <w:contextualSpacing/>
        <w:jc w:val="both"/>
      </w:pPr>
      <w:r w:rsidRPr="006679F2">
        <w:t xml:space="preserve">Δτ - расчётный перепад температур теплоносителя в тепловой сети, </w:t>
      </w:r>
      <w:r w:rsidRPr="006679F2">
        <w:rPr>
          <w:vertAlign w:val="superscript"/>
        </w:rPr>
        <w:t>о</w:t>
      </w:r>
      <w:r w:rsidRPr="006679F2">
        <w:t>С;</w:t>
      </w:r>
    </w:p>
    <w:p w14:paraId="434E8C7F" w14:textId="77777777" w:rsidR="00B4425E" w:rsidRPr="006679F2" w:rsidRDefault="00B4425E" w:rsidP="00B4425E">
      <w:pPr>
        <w:contextualSpacing/>
        <w:jc w:val="both"/>
      </w:pPr>
      <w:r w:rsidRPr="006679F2">
        <w:t>φ - поправочный коэффициент, принимаемый равным 1,3 для ТЭЦ и 1 для котельных.</w:t>
      </w:r>
    </w:p>
    <w:p w14:paraId="58B1CAFD" w14:textId="77777777" w:rsidR="00B4425E" w:rsidRPr="006679F2" w:rsidRDefault="00B4425E" w:rsidP="00B4425E">
      <w:pPr>
        <w:contextualSpacing/>
        <w:jc w:val="both"/>
      </w:pPr>
    </w:p>
    <w:p w14:paraId="3770AF37" w14:textId="2DFAC78A" w:rsidR="00B4425E" w:rsidRPr="006679F2" w:rsidRDefault="00B4425E" w:rsidP="00593A32">
      <w:pPr>
        <w:ind w:firstLine="709"/>
        <w:contextualSpacing/>
        <w:jc w:val="both"/>
      </w:pPr>
      <w:r w:rsidRPr="006679F2">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126ABE33" w14:textId="77777777" w:rsidR="00465A2D" w:rsidRPr="006679F2" w:rsidRDefault="00BA4470" w:rsidP="00465A2D">
      <w:pPr>
        <w:pStyle w:val="afffffffffffffffff7"/>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3EEB94B5" w14:textId="77777777" w:rsidR="00D20740" w:rsidRPr="006679F2" w:rsidRDefault="00D20740" w:rsidP="00D20740">
      <w:pPr>
        <w:pStyle w:val="afffffffffffffffff7"/>
        <w:ind w:firstLine="709"/>
      </w:pPr>
      <w:bookmarkStart w:id="656" w:name="_Toc15640918"/>
      <w:bookmarkStart w:id="657" w:name="_Toc28125356"/>
      <w:bookmarkStart w:id="658" w:name="_Hlk15651581"/>
    </w:p>
    <w:p w14:paraId="2AFC75C8" w14:textId="76C8005D" w:rsidR="00500CCD" w:rsidRDefault="00D20740" w:rsidP="00D20740">
      <w:pPr>
        <w:pStyle w:val="afffffffffffffffff7"/>
        <w:ind w:firstLine="709"/>
      </w:pPr>
      <w:r w:rsidRPr="006679F2">
        <w:t>Максимальный радиус действия котельной № 2 составляет 0,</w:t>
      </w:r>
      <w:r w:rsidR="00592010">
        <w:t>626</w:t>
      </w:r>
      <w:r w:rsidRPr="006679F2">
        <w:t xml:space="preserve"> км. который покрывает всю территорию с. Полноват</w:t>
      </w:r>
      <w:r w:rsidR="00592010">
        <w:t xml:space="preserve"> (рисунок)</w:t>
      </w:r>
      <w:r w:rsidRPr="006679F2">
        <w:t>.</w:t>
      </w:r>
    </w:p>
    <w:p w14:paraId="2F4123DD" w14:textId="683BC69A" w:rsidR="00592010" w:rsidRDefault="00592010" w:rsidP="00592010">
      <w:pPr>
        <w:pStyle w:val="afffffffffffffffff7"/>
      </w:pPr>
    </w:p>
    <w:p w14:paraId="148B974C" w14:textId="77777777" w:rsidR="00592010" w:rsidRDefault="00592010" w:rsidP="00592010">
      <w:pPr>
        <w:pStyle w:val="afffffffffffffffff7"/>
        <w:keepNext/>
        <w:jc w:val="center"/>
      </w:pPr>
      <w:r w:rsidRPr="00592010">
        <w:rPr>
          <w:noProof/>
        </w:rPr>
        <w:lastRenderedPageBreak/>
        <w:drawing>
          <wp:inline distT="0" distB="0" distL="0" distR="0" wp14:anchorId="4580AA91" wp14:editId="44216231">
            <wp:extent cx="5019675" cy="5981700"/>
            <wp:effectExtent l="0" t="0" r="9525" b="0"/>
            <wp:docPr id="9" name="Рисунок 9" descr="C:\Users\User\AppData\Local\Temp\Rar$DIa0.803\Эффективный радиус тепл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803\Эффективный радиус теплоснабжения.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5981700"/>
                    </a:xfrm>
                    <a:prstGeom prst="rect">
                      <a:avLst/>
                    </a:prstGeom>
                    <a:noFill/>
                    <a:ln>
                      <a:noFill/>
                    </a:ln>
                  </pic:spPr>
                </pic:pic>
              </a:graphicData>
            </a:graphic>
          </wp:inline>
        </w:drawing>
      </w:r>
    </w:p>
    <w:p w14:paraId="583EE2C0" w14:textId="3BF5C24F" w:rsidR="00592010" w:rsidRPr="00592010" w:rsidRDefault="00592010" w:rsidP="00592010">
      <w:pPr>
        <w:pStyle w:val="affc"/>
        <w:ind w:firstLine="0"/>
        <w:jc w:val="center"/>
        <w:rPr>
          <w:b w:val="0"/>
        </w:rPr>
      </w:pPr>
      <w:r w:rsidRPr="00592010">
        <w:rPr>
          <w:b w:val="0"/>
        </w:rPr>
        <w:t xml:space="preserve">Рисунок </w:t>
      </w:r>
      <w:r w:rsidRPr="00592010">
        <w:rPr>
          <w:b w:val="0"/>
        </w:rPr>
        <w:fldChar w:fldCharType="begin"/>
      </w:r>
      <w:r w:rsidRPr="00592010">
        <w:rPr>
          <w:b w:val="0"/>
        </w:rPr>
        <w:instrText xml:space="preserve"> SEQ Рисунок \* ARABIC </w:instrText>
      </w:r>
      <w:r w:rsidRPr="00592010">
        <w:rPr>
          <w:b w:val="0"/>
        </w:rPr>
        <w:fldChar w:fldCharType="separate"/>
      </w:r>
      <w:r w:rsidRPr="00592010">
        <w:rPr>
          <w:b w:val="0"/>
          <w:noProof/>
        </w:rPr>
        <w:t>6</w:t>
      </w:r>
      <w:r w:rsidRPr="00592010">
        <w:rPr>
          <w:b w:val="0"/>
        </w:rPr>
        <w:fldChar w:fldCharType="end"/>
      </w:r>
      <w:r w:rsidRPr="00592010">
        <w:rPr>
          <w:b w:val="0"/>
        </w:rPr>
        <w:t xml:space="preserve"> – Радиус эффективного теплоснабжения котельной № 2</w:t>
      </w:r>
    </w:p>
    <w:p w14:paraId="3B21EB5F" w14:textId="77777777" w:rsidR="00D20740" w:rsidRPr="006679F2" w:rsidRDefault="00D20740" w:rsidP="00500CCD">
      <w:pPr>
        <w:pStyle w:val="affffe"/>
        <w:rPr>
          <w:rFonts w:cs="Times New Roman"/>
          <w:sz w:val="24"/>
        </w:rPr>
      </w:pPr>
    </w:p>
    <w:p w14:paraId="7958E3F2" w14:textId="0FD4108A" w:rsidR="006F7F86" w:rsidRPr="006679F2" w:rsidRDefault="006F7F86" w:rsidP="00593A32">
      <w:pPr>
        <w:pStyle w:val="2"/>
        <w:tabs>
          <w:tab w:val="left" w:pos="1276"/>
        </w:tabs>
        <w:spacing w:before="0"/>
        <w:ind w:left="0" w:firstLine="709"/>
        <w:contextualSpacing/>
        <w:rPr>
          <w:rFonts w:cs="Times New Roman"/>
          <w:b w:val="0"/>
          <w:szCs w:val="24"/>
        </w:rPr>
      </w:pPr>
      <w:bookmarkStart w:id="659" w:name="_Toc42580645"/>
      <w:r w:rsidRPr="006679F2">
        <w:rPr>
          <w:rFonts w:cs="Times New Roman"/>
          <w:b w:val="0"/>
          <w:szCs w:val="24"/>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w:t>
      </w:r>
      <w:r w:rsidR="005B1B5A" w:rsidRPr="006679F2">
        <w:rPr>
          <w:rFonts w:cs="Times New Roman"/>
          <w:b w:val="0"/>
          <w:szCs w:val="24"/>
        </w:rPr>
        <w:t>ё</w:t>
      </w:r>
      <w:r w:rsidRPr="006679F2">
        <w:rPr>
          <w:rFonts w:cs="Times New Roman"/>
          <w:b w:val="0"/>
          <w:szCs w:val="24"/>
        </w:rPr>
        <w:t>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56"/>
      <w:bookmarkEnd w:id="657"/>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59"/>
    </w:p>
    <w:bookmarkEnd w:id="658"/>
    <w:p w14:paraId="108A69C7" w14:textId="77777777" w:rsidR="00E2564D" w:rsidRPr="006679F2" w:rsidRDefault="00E2564D" w:rsidP="00593A32">
      <w:pPr>
        <w:ind w:firstLine="709"/>
        <w:contextualSpacing/>
        <w:jc w:val="both"/>
      </w:pPr>
    </w:p>
    <w:p w14:paraId="3C1CC10A" w14:textId="69BCE636" w:rsidR="00A30B68" w:rsidRPr="006679F2" w:rsidRDefault="00A30B68" w:rsidP="00A30B68">
      <w:pPr>
        <w:pStyle w:val="afffffffffffffffff7"/>
        <w:ind w:firstLine="709"/>
      </w:pPr>
      <w:r w:rsidRPr="006679F2">
        <w:t>Строительство новых котельных, а также реконструкция и техническое перевооружение существующих котельных за период, предшествующий актуализации схемы теплоснабжения, не производились.</w:t>
      </w:r>
    </w:p>
    <w:p w14:paraId="5A172D5B" w14:textId="77777777" w:rsidR="00E2564D" w:rsidRPr="006679F2" w:rsidRDefault="00E2564D" w:rsidP="00593A32">
      <w:pPr>
        <w:pStyle w:val="af3"/>
        <w:ind w:left="0" w:firstLine="709"/>
        <w:rPr>
          <w:sz w:val="24"/>
          <w:szCs w:val="24"/>
        </w:rPr>
      </w:pPr>
    </w:p>
    <w:p w14:paraId="10FFE5F0" w14:textId="08270FBF" w:rsidR="00AD41CC" w:rsidRPr="006679F2" w:rsidRDefault="00A3596C" w:rsidP="00593A32">
      <w:pPr>
        <w:pStyle w:val="2"/>
        <w:tabs>
          <w:tab w:val="left" w:pos="1276"/>
        </w:tabs>
        <w:spacing w:before="0"/>
        <w:ind w:left="0" w:firstLine="709"/>
        <w:contextualSpacing/>
        <w:rPr>
          <w:rFonts w:cs="Times New Roman"/>
          <w:b w:val="0"/>
          <w:szCs w:val="24"/>
        </w:rPr>
      </w:pPr>
      <w:bookmarkStart w:id="660" w:name="_Toc28125357"/>
      <w:bookmarkStart w:id="661" w:name="_Toc42580646"/>
      <w:r w:rsidRPr="006679F2">
        <w:rPr>
          <w:rFonts w:cs="Times New Roman"/>
          <w:b w:val="0"/>
          <w:szCs w:val="24"/>
        </w:rPr>
        <w:t>Обоснование покрытия перспективной тепловой нагрузки, не обеспеченной тепловой мощностью</w:t>
      </w:r>
      <w:bookmarkEnd w:id="660"/>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61"/>
    </w:p>
    <w:p w14:paraId="2ABA504F" w14:textId="77777777" w:rsidR="00E2564D" w:rsidRPr="006679F2" w:rsidRDefault="00E2564D" w:rsidP="00593A32">
      <w:pPr>
        <w:ind w:firstLine="709"/>
      </w:pPr>
    </w:p>
    <w:p w14:paraId="20F28327" w14:textId="77777777" w:rsidR="00A30B68" w:rsidRPr="006679F2" w:rsidRDefault="00A30B68" w:rsidP="00A30B68">
      <w:pPr>
        <w:pStyle w:val="afffffffffffffffff7"/>
        <w:ind w:firstLine="709"/>
      </w:pPr>
      <w:r w:rsidRPr="006679F2">
        <w:lastRenderedPageBreak/>
        <w:t>Исходя из расчётов существующих и перспективных резервов и дефицитов мощности котельных, резервы позволят покрыть перспективную тепловую нагрузку потребителей, не обеспеченных тепловой мощностью.</w:t>
      </w:r>
    </w:p>
    <w:p w14:paraId="0C2AF52A" w14:textId="77777777" w:rsidR="00E2564D" w:rsidRPr="006679F2" w:rsidRDefault="00E2564D" w:rsidP="00593A32">
      <w:pPr>
        <w:ind w:firstLine="709"/>
        <w:contextualSpacing/>
        <w:jc w:val="both"/>
      </w:pPr>
    </w:p>
    <w:p w14:paraId="57BADB85" w14:textId="3E445E49" w:rsidR="00AD41CC" w:rsidRPr="006679F2" w:rsidRDefault="00A3596C" w:rsidP="00593A32">
      <w:pPr>
        <w:pStyle w:val="2"/>
        <w:tabs>
          <w:tab w:val="left" w:pos="1276"/>
        </w:tabs>
        <w:spacing w:before="0"/>
        <w:ind w:left="0" w:firstLine="709"/>
        <w:contextualSpacing/>
        <w:rPr>
          <w:rFonts w:cs="Times New Roman"/>
          <w:b w:val="0"/>
          <w:szCs w:val="24"/>
        </w:rPr>
      </w:pPr>
      <w:bookmarkStart w:id="662" w:name="_Toc28125358"/>
      <w:bookmarkStart w:id="663" w:name="_Toc42580647"/>
      <w:r w:rsidRPr="006679F2">
        <w:rPr>
          <w:rFonts w:cs="Times New Roman"/>
          <w:b w:val="0"/>
          <w:szCs w:val="24"/>
        </w:rPr>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6679F2">
        <w:rPr>
          <w:rFonts w:cs="Times New Roman"/>
          <w:b w:val="0"/>
          <w:szCs w:val="24"/>
        </w:rPr>
        <w:t>функционирующих в режиме комбинированной выработки электрической и тепловой энергии</w:t>
      </w:r>
      <w:bookmarkEnd w:id="662"/>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63"/>
    </w:p>
    <w:p w14:paraId="2BA6252A" w14:textId="77777777" w:rsidR="00082088" w:rsidRPr="006679F2" w:rsidRDefault="00082088" w:rsidP="00593A32">
      <w:pPr>
        <w:ind w:firstLine="709"/>
        <w:contextualSpacing/>
        <w:jc w:val="both"/>
      </w:pPr>
    </w:p>
    <w:p w14:paraId="67209763" w14:textId="7E75BC4E" w:rsidR="001511A7" w:rsidRPr="006679F2" w:rsidRDefault="001511A7" w:rsidP="00593A32">
      <w:pPr>
        <w:ind w:firstLine="709"/>
        <w:contextualSpacing/>
        <w:jc w:val="both"/>
      </w:pPr>
      <w:r w:rsidRPr="006679F2">
        <w:t xml:space="preserve">На территории </w:t>
      </w:r>
      <w:r w:rsidR="00CB10BF" w:rsidRPr="006679F2">
        <w:t xml:space="preserve">с.п. </w:t>
      </w:r>
      <w:r w:rsidR="00B5195F" w:rsidRPr="006679F2">
        <w:t>Полноват</w:t>
      </w:r>
      <w:r w:rsidR="00082088" w:rsidRPr="006679F2">
        <w:t xml:space="preserve"> </w:t>
      </w:r>
      <w:r w:rsidRPr="006679F2">
        <w:t>отсутствуют источники тепловой энергии, функционирующие в режиме комбинированной выработки электрической и тепловой энергии.</w:t>
      </w:r>
    </w:p>
    <w:p w14:paraId="0C190075" w14:textId="68BE8F28" w:rsidR="001511A7" w:rsidRPr="006679F2" w:rsidRDefault="001511A7" w:rsidP="00593A32">
      <w:pPr>
        <w:tabs>
          <w:tab w:val="left" w:pos="2835"/>
        </w:tabs>
        <w:ind w:firstLine="709"/>
        <w:contextualSpacing/>
        <w:jc w:val="both"/>
      </w:pPr>
    </w:p>
    <w:p w14:paraId="15DD4BDC" w14:textId="349BDEE9" w:rsidR="00C17CE9" w:rsidRPr="006679F2" w:rsidRDefault="00C158A1" w:rsidP="00E45880">
      <w:pPr>
        <w:pStyle w:val="2"/>
        <w:keepNext/>
        <w:tabs>
          <w:tab w:val="left" w:pos="1276"/>
        </w:tabs>
        <w:spacing w:before="0"/>
        <w:ind w:left="0" w:firstLine="709"/>
        <w:contextualSpacing/>
        <w:rPr>
          <w:rFonts w:cs="Times New Roman"/>
          <w:b w:val="0"/>
          <w:szCs w:val="24"/>
        </w:rPr>
      </w:pPr>
      <w:bookmarkStart w:id="664" w:name="_Toc28125359"/>
      <w:bookmarkStart w:id="665" w:name="_Toc42580648"/>
      <w:r w:rsidRPr="006679F2">
        <w:rPr>
          <w:rFonts w:cs="Times New Roman"/>
          <w:b w:val="0"/>
          <w:szCs w:val="24"/>
        </w:rPr>
        <w:t>Определение перспективных режимов загрузки источнико</w:t>
      </w:r>
      <w:r w:rsidR="004D3092" w:rsidRPr="006679F2">
        <w:rPr>
          <w:rFonts w:cs="Times New Roman"/>
          <w:b w:val="0"/>
          <w:szCs w:val="24"/>
        </w:rPr>
        <w:t>в тепловой энергии по присоединё</w:t>
      </w:r>
      <w:r w:rsidRPr="006679F2">
        <w:rPr>
          <w:rFonts w:cs="Times New Roman"/>
          <w:b w:val="0"/>
          <w:szCs w:val="24"/>
        </w:rPr>
        <w:t>нной нагрузке</w:t>
      </w:r>
      <w:bookmarkEnd w:id="664"/>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65"/>
    </w:p>
    <w:p w14:paraId="7186D230" w14:textId="77777777" w:rsidR="00082088" w:rsidRPr="006679F2" w:rsidRDefault="00082088" w:rsidP="00E45880">
      <w:pPr>
        <w:keepNext/>
        <w:keepLines/>
        <w:ind w:firstLine="709"/>
        <w:contextualSpacing/>
        <w:jc w:val="both"/>
      </w:pPr>
    </w:p>
    <w:p w14:paraId="2039E81C" w14:textId="2BF46157" w:rsidR="00082088" w:rsidRPr="006679F2" w:rsidRDefault="00082088" w:rsidP="00593A32">
      <w:pPr>
        <w:ind w:firstLine="709"/>
        <w:contextualSpacing/>
        <w:jc w:val="both"/>
      </w:pPr>
      <w:r w:rsidRPr="006679F2">
        <w:t xml:space="preserve">Перспективные режимы загрузки и выработки тепловой энергии на источниках теплоснабжения </w:t>
      </w:r>
      <w:r w:rsidR="00CB10BF" w:rsidRPr="006679F2">
        <w:t xml:space="preserve">с.п. </w:t>
      </w:r>
      <w:r w:rsidR="00B5195F" w:rsidRPr="006679F2">
        <w:t>Полноват</w:t>
      </w:r>
      <w:r w:rsidRPr="006679F2">
        <w:t xml:space="preserve"> по </w:t>
      </w:r>
      <w:r w:rsidR="00500CCD" w:rsidRPr="006679F2">
        <w:t>одному варианту</w:t>
      </w:r>
      <w:r w:rsidRPr="006679F2">
        <w:t xml:space="preserve"> приведены в Главе 4</w:t>
      </w:r>
      <w:r w:rsidR="00F76E75" w:rsidRPr="006679F2">
        <w:t>.</w:t>
      </w:r>
    </w:p>
    <w:p w14:paraId="2B482331" w14:textId="77777777" w:rsidR="00A30B68" w:rsidRPr="006679F2" w:rsidRDefault="00A30B68" w:rsidP="00593A32">
      <w:pPr>
        <w:ind w:firstLine="709"/>
        <w:contextualSpacing/>
        <w:jc w:val="both"/>
      </w:pPr>
    </w:p>
    <w:p w14:paraId="1727D1C6" w14:textId="26DB5942" w:rsidR="00B03355" w:rsidRPr="006679F2" w:rsidRDefault="00B03355" w:rsidP="00593A32">
      <w:pPr>
        <w:pStyle w:val="2"/>
        <w:tabs>
          <w:tab w:val="left" w:pos="1276"/>
        </w:tabs>
        <w:spacing w:before="0"/>
        <w:ind w:left="0" w:firstLine="709"/>
        <w:contextualSpacing/>
        <w:rPr>
          <w:rFonts w:cs="Times New Roman"/>
          <w:b w:val="0"/>
          <w:szCs w:val="24"/>
        </w:rPr>
      </w:pPr>
      <w:bookmarkStart w:id="666" w:name="_Toc28125360"/>
      <w:bookmarkStart w:id="667" w:name="_Toc42580649"/>
      <w:r w:rsidRPr="006679F2">
        <w:rPr>
          <w:rFonts w:cs="Times New Roman"/>
          <w:b w:val="0"/>
          <w:szCs w:val="24"/>
        </w:rPr>
        <w:t>Определение потребности в топливе и рекомендации по видам используемого топлива</w:t>
      </w:r>
      <w:bookmarkEnd w:id="666"/>
      <w:r w:rsidR="00A4082C" w:rsidRPr="006679F2">
        <w:rPr>
          <w:rFonts w:cs="Times New Roman"/>
          <w:b w:val="0"/>
          <w:szCs w:val="24"/>
        </w:rPr>
        <w:t xml:space="preserve"> </w:t>
      </w:r>
      <w:r w:rsidR="00A4082C" w:rsidRPr="006679F2">
        <w:rPr>
          <w:rFonts w:cs="Times New Roman"/>
          <w:b w:val="0"/>
        </w:rPr>
        <w:t xml:space="preserve">на территории с.п. </w:t>
      </w:r>
      <w:r w:rsidR="00B5195F" w:rsidRPr="006679F2">
        <w:rPr>
          <w:rFonts w:cs="Times New Roman"/>
          <w:b w:val="0"/>
        </w:rPr>
        <w:t>Полноват</w:t>
      </w:r>
      <w:bookmarkEnd w:id="667"/>
    </w:p>
    <w:p w14:paraId="612F81A2" w14:textId="77777777" w:rsidR="00082088" w:rsidRPr="006679F2" w:rsidRDefault="00082088" w:rsidP="00593A32">
      <w:pPr>
        <w:ind w:firstLine="709"/>
        <w:contextualSpacing/>
      </w:pPr>
    </w:p>
    <w:p w14:paraId="7B29B7B9" w14:textId="717BFD1D" w:rsidR="007B14D3" w:rsidRPr="006679F2" w:rsidRDefault="008575A7" w:rsidP="00500CCD">
      <w:pPr>
        <w:ind w:firstLine="709"/>
        <w:jc w:val="both"/>
        <w:rPr>
          <w:rFonts w:eastAsia="Arial"/>
          <w:spacing w:val="-5"/>
        </w:rPr>
      </w:pPr>
      <w:r w:rsidRPr="006679F2">
        <w:t>Основным видом топлива для котельной №</w:t>
      </w:r>
      <w:r w:rsidR="0086012C" w:rsidRPr="006679F2">
        <w:t xml:space="preserve"> </w:t>
      </w:r>
      <w:r w:rsidRPr="006679F2">
        <w:t>2 является природный газ</w:t>
      </w:r>
      <w:r w:rsidR="00592010" w:rsidRPr="00592010">
        <w:t xml:space="preserve"> </w:t>
      </w:r>
      <w:r w:rsidR="00592010">
        <w:t xml:space="preserve">с </w:t>
      </w:r>
      <w:r w:rsidR="00592010" w:rsidRPr="006679F2">
        <w:t>низш</w:t>
      </w:r>
      <w:r w:rsidR="00592010">
        <w:t>ей</w:t>
      </w:r>
      <w:r w:rsidR="00592010" w:rsidRPr="006679F2">
        <w:t xml:space="preserve"> теплот</w:t>
      </w:r>
      <w:r w:rsidR="00592010">
        <w:t>ой</w:t>
      </w:r>
      <w:r w:rsidR="00592010" w:rsidRPr="006679F2">
        <w:t xml:space="preserve"> сгорания газа Q</w:t>
      </w:r>
      <w:r w:rsidR="00592010" w:rsidRPr="006679F2">
        <w:rPr>
          <w:sz w:val="31"/>
          <w:szCs w:val="31"/>
          <w:vertAlign w:val="subscript"/>
        </w:rPr>
        <w:t>н</w:t>
      </w:r>
      <w:r w:rsidR="00592010" w:rsidRPr="006679F2">
        <w:rPr>
          <w:sz w:val="31"/>
          <w:szCs w:val="31"/>
          <w:vertAlign w:val="superscript"/>
        </w:rPr>
        <w:t>р</w:t>
      </w:r>
      <w:r w:rsidR="00592010" w:rsidRPr="006679F2">
        <w:t xml:space="preserve"> = 8007 ккал/м</w:t>
      </w:r>
      <w:r w:rsidR="00592010" w:rsidRPr="00592010">
        <w:rPr>
          <w:vertAlign w:val="superscript"/>
        </w:rPr>
        <w:t>3</w:t>
      </w:r>
      <w:r w:rsidRPr="006679F2">
        <w:t>. Подача природного газа в населенный пункт осуществляется от газораспределительной станции «Полноват» от магистральных газопроводов «</w:t>
      </w:r>
      <w:r w:rsidR="00592010">
        <w:t>Уренгой-Ужгород».</w:t>
      </w:r>
    </w:p>
    <w:p w14:paraId="2D44F8A0" w14:textId="77777777" w:rsidR="00906965" w:rsidRPr="006679F2" w:rsidRDefault="00906965" w:rsidP="00500CCD">
      <w:pPr>
        <w:ind w:firstLine="709"/>
        <w:jc w:val="both"/>
        <w:rPr>
          <w:rFonts w:eastAsia="Arial"/>
          <w:spacing w:val="-5"/>
        </w:rPr>
      </w:pPr>
    </w:p>
    <w:p w14:paraId="36846338" w14:textId="5BC7B4CD" w:rsidR="00AD41CC" w:rsidRPr="006679F2" w:rsidRDefault="00B03355" w:rsidP="00906965">
      <w:pPr>
        <w:pStyle w:val="14"/>
        <w:pageBreakBefore/>
        <w:tabs>
          <w:tab w:val="left" w:pos="993"/>
        </w:tabs>
        <w:spacing w:before="0" w:line="240" w:lineRule="auto"/>
        <w:ind w:left="0" w:firstLine="709"/>
        <w:contextualSpacing/>
        <w:rPr>
          <w:rFonts w:cs="Times New Roman"/>
          <w:b w:val="0"/>
          <w:szCs w:val="24"/>
        </w:rPr>
      </w:pPr>
      <w:bookmarkStart w:id="668" w:name="_Toc524614867"/>
      <w:bookmarkStart w:id="669" w:name="_Toc524615083"/>
      <w:bookmarkStart w:id="670" w:name="_Toc28125361"/>
      <w:bookmarkStart w:id="671" w:name="_Toc42580650"/>
      <w:r w:rsidRPr="006679F2">
        <w:rPr>
          <w:rFonts w:cs="Times New Roman"/>
          <w:b w:val="0"/>
          <w:szCs w:val="24"/>
        </w:rPr>
        <w:lastRenderedPageBreak/>
        <w:t>Глава</w:t>
      </w:r>
      <w:r w:rsidR="00AD41CC" w:rsidRPr="006679F2">
        <w:rPr>
          <w:rFonts w:cs="Times New Roman"/>
          <w:b w:val="0"/>
          <w:szCs w:val="24"/>
        </w:rPr>
        <w:t xml:space="preserve"> </w:t>
      </w:r>
      <w:r w:rsidRPr="006679F2">
        <w:rPr>
          <w:rFonts w:cs="Times New Roman"/>
          <w:b w:val="0"/>
          <w:szCs w:val="24"/>
        </w:rPr>
        <w:t>8</w:t>
      </w:r>
      <w:r w:rsidR="00AD41CC" w:rsidRPr="006679F2">
        <w:rPr>
          <w:rFonts w:cs="Times New Roman"/>
          <w:b w:val="0"/>
          <w:szCs w:val="24"/>
        </w:rPr>
        <w:t xml:space="preserve">. </w:t>
      </w:r>
      <w:bookmarkStart w:id="672" w:name="_Hlk15651595"/>
      <w:bookmarkEnd w:id="668"/>
      <w:bookmarkEnd w:id="669"/>
      <w:r w:rsidR="006F7F86" w:rsidRPr="006679F2">
        <w:rPr>
          <w:rFonts w:cs="Times New Roman"/>
          <w:b w:val="0"/>
          <w:szCs w:val="24"/>
        </w:rPr>
        <w:t>Предложения по строительству, реконструкции и (или) модернизации тепловых сетей</w:t>
      </w:r>
      <w:bookmarkEnd w:id="670"/>
      <w:bookmarkEnd w:id="671"/>
      <w:bookmarkEnd w:id="672"/>
    </w:p>
    <w:p w14:paraId="75919C7C" w14:textId="77777777" w:rsidR="00C7584C" w:rsidRPr="006679F2" w:rsidRDefault="00C7584C" w:rsidP="00593A32">
      <w:pPr>
        <w:ind w:firstLine="709"/>
        <w:rPr>
          <w:highlight w:val="yellow"/>
        </w:rPr>
      </w:pPr>
    </w:p>
    <w:p w14:paraId="22246FC2" w14:textId="77777777" w:rsidR="00C7584C" w:rsidRPr="006679F2" w:rsidRDefault="00C7584C" w:rsidP="00593A32">
      <w:pPr>
        <w:ind w:firstLine="709"/>
      </w:pPr>
      <w:r w:rsidRPr="006679F2">
        <w:t>В результате разработки настоящего разделы решены следующие задачи:</w:t>
      </w:r>
    </w:p>
    <w:p w14:paraId="6AE018A6" w14:textId="0944ADF0" w:rsidR="00C7584C" w:rsidRPr="006679F2" w:rsidRDefault="00C7584C" w:rsidP="009806F9">
      <w:pPr>
        <w:pStyle w:val="af3"/>
        <w:numPr>
          <w:ilvl w:val="0"/>
          <w:numId w:val="61"/>
        </w:numPr>
        <w:tabs>
          <w:tab w:val="left" w:pos="993"/>
        </w:tabs>
        <w:ind w:left="0" w:firstLine="709"/>
        <w:rPr>
          <w:sz w:val="24"/>
        </w:rPr>
      </w:pPr>
      <w:r w:rsidRPr="006679F2">
        <w:rPr>
          <w:sz w:val="24"/>
        </w:rPr>
        <w:t>обоснование реконструкции тепловых сетей для обеспечения надёжности теплоснабжения потребителей;</w:t>
      </w:r>
    </w:p>
    <w:p w14:paraId="321E9AD5" w14:textId="2AD18B75" w:rsidR="00C7584C" w:rsidRPr="006679F2" w:rsidRDefault="00C7584C" w:rsidP="009806F9">
      <w:pPr>
        <w:pStyle w:val="af3"/>
        <w:numPr>
          <w:ilvl w:val="0"/>
          <w:numId w:val="61"/>
        </w:numPr>
        <w:tabs>
          <w:tab w:val="left" w:pos="993"/>
        </w:tabs>
        <w:ind w:left="0" w:firstLine="709"/>
        <w:rPr>
          <w:sz w:val="24"/>
        </w:rPr>
      </w:pPr>
      <w:r w:rsidRPr="006679F2">
        <w:rPr>
          <w:sz w:val="24"/>
        </w:rPr>
        <w:t>обоснование предложений по новому строительству тепловых сетей для обеспечения перспективных приростов тепловой нагрузки;</w:t>
      </w:r>
    </w:p>
    <w:p w14:paraId="5B26A10A" w14:textId="77777777" w:rsidR="00C7584C" w:rsidRPr="006679F2" w:rsidRDefault="00C7584C" w:rsidP="00593A32">
      <w:pPr>
        <w:ind w:firstLine="709"/>
        <w:rPr>
          <w:highlight w:val="yellow"/>
        </w:rPr>
      </w:pPr>
    </w:p>
    <w:p w14:paraId="73FCD74B" w14:textId="77777777" w:rsidR="00C7584C" w:rsidRPr="006679F2" w:rsidRDefault="00C7584C" w:rsidP="00593A32">
      <w:pPr>
        <w:ind w:firstLine="709"/>
        <w:jc w:val="both"/>
      </w:pPr>
      <w:r w:rsidRPr="006679F2">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изложенных Главе 5 «Мастер-план».</w:t>
      </w:r>
    </w:p>
    <w:p w14:paraId="5BF224BD" w14:textId="45DC5035" w:rsidR="00C7584C" w:rsidRPr="006679F2" w:rsidRDefault="00C7584C" w:rsidP="00593A32">
      <w:pPr>
        <w:ind w:firstLine="709"/>
        <w:jc w:val="both"/>
      </w:pPr>
      <w:r w:rsidRPr="006679F2">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4389318" w14:textId="77777777" w:rsidR="00C7584C" w:rsidRPr="006679F2" w:rsidRDefault="00C7584C" w:rsidP="00593A32">
      <w:pPr>
        <w:ind w:firstLine="709"/>
      </w:pPr>
    </w:p>
    <w:p w14:paraId="6DEDE523" w14:textId="73F0B7AE" w:rsidR="006F7F86" w:rsidRPr="006679F2" w:rsidRDefault="009818C2" w:rsidP="00593A32">
      <w:pPr>
        <w:pStyle w:val="2"/>
        <w:tabs>
          <w:tab w:val="left" w:pos="1134"/>
        </w:tabs>
        <w:spacing w:before="0"/>
        <w:ind w:left="0" w:firstLine="709"/>
        <w:contextualSpacing/>
        <w:rPr>
          <w:rFonts w:cs="Times New Roman"/>
          <w:b w:val="0"/>
          <w:szCs w:val="24"/>
        </w:rPr>
      </w:pPr>
      <w:bookmarkStart w:id="673" w:name="_Toc524614868"/>
      <w:bookmarkStart w:id="674" w:name="_Toc524615084"/>
      <w:bookmarkStart w:id="675" w:name="_Toc15640924"/>
      <w:bookmarkStart w:id="676" w:name="_Toc28125362"/>
      <w:bookmarkStart w:id="677" w:name="_Toc42580651"/>
      <w:bookmarkStart w:id="678" w:name="_Hlk15651602"/>
      <w:r w:rsidRPr="006679F2">
        <w:rPr>
          <w:rFonts w:cs="Times New Roman"/>
          <w:b w:val="0"/>
          <w:szCs w:val="24"/>
        </w:rPr>
        <w:t>Описание п</w:t>
      </w:r>
      <w:r w:rsidR="006F7F86" w:rsidRPr="006679F2">
        <w:rPr>
          <w:rFonts w:cs="Times New Roman"/>
          <w:b w:val="0"/>
          <w:szCs w:val="24"/>
        </w:rPr>
        <w:t>редложени</w:t>
      </w:r>
      <w:r w:rsidRPr="006679F2">
        <w:rPr>
          <w:rFonts w:cs="Times New Roman"/>
          <w:b w:val="0"/>
          <w:szCs w:val="24"/>
        </w:rPr>
        <w:t>й</w:t>
      </w:r>
      <w:r w:rsidR="006F7F86" w:rsidRPr="006679F2">
        <w:rPr>
          <w:rFonts w:cs="Times New Roman"/>
          <w:b w:val="0"/>
          <w:szCs w:val="24"/>
        </w:rPr>
        <w:t xml:space="preserve"> </w:t>
      </w:r>
      <w:bookmarkEnd w:id="673"/>
      <w:bookmarkEnd w:id="674"/>
      <w:r w:rsidR="006F7F86" w:rsidRPr="006679F2">
        <w:rPr>
          <w:rFonts w:cs="Times New Roman"/>
          <w:b w:val="0"/>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75"/>
      <w:bookmarkEnd w:id="676"/>
      <w:r w:rsidR="002E6DFF" w:rsidRPr="006679F2">
        <w:rPr>
          <w:rFonts w:cs="Times New Roman"/>
          <w:b w:val="0"/>
          <w:szCs w:val="24"/>
        </w:rPr>
        <w:t xml:space="preserve"> </w:t>
      </w:r>
      <w:r w:rsidR="002E6DFF" w:rsidRPr="006679F2">
        <w:rPr>
          <w:rFonts w:cs="Times New Roman"/>
          <w:b w:val="0"/>
        </w:rPr>
        <w:t xml:space="preserve">на территории с.п. </w:t>
      </w:r>
      <w:r w:rsidR="00B5195F" w:rsidRPr="006679F2">
        <w:rPr>
          <w:rFonts w:cs="Times New Roman"/>
          <w:b w:val="0"/>
        </w:rPr>
        <w:t>Полноват</w:t>
      </w:r>
      <w:bookmarkEnd w:id="677"/>
    </w:p>
    <w:bookmarkEnd w:id="678"/>
    <w:p w14:paraId="76857711" w14:textId="77777777" w:rsidR="00C7584C" w:rsidRPr="006679F2" w:rsidRDefault="00C7584C" w:rsidP="00593A32">
      <w:pPr>
        <w:tabs>
          <w:tab w:val="left" w:pos="1134"/>
        </w:tabs>
        <w:ind w:firstLine="709"/>
        <w:contextualSpacing/>
        <w:jc w:val="both"/>
      </w:pPr>
    </w:p>
    <w:p w14:paraId="66A59D9E" w14:textId="0473029D" w:rsidR="00B97C48" w:rsidRPr="006679F2" w:rsidRDefault="00B97C48" w:rsidP="00593A32">
      <w:pPr>
        <w:tabs>
          <w:tab w:val="left" w:pos="1134"/>
        </w:tabs>
        <w:ind w:firstLine="709"/>
        <w:contextualSpacing/>
        <w:jc w:val="both"/>
      </w:pPr>
      <w:r w:rsidRPr="006679F2">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6B18A75B" w14:textId="77777777" w:rsidR="00F63AB2" w:rsidRPr="006679F2" w:rsidRDefault="00F63AB2" w:rsidP="00593A32">
      <w:pPr>
        <w:tabs>
          <w:tab w:val="left" w:pos="1134"/>
        </w:tabs>
        <w:ind w:firstLine="709"/>
        <w:contextualSpacing/>
        <w:jc w:val="both"/>
      </w:pPr>
    </w:p>
    <w:p w14:paraId="01361BAE" w14:textId="451A1B5D" w:rsidR="00AD41CC" w:rsidRPr="006679F2" w:rsidRDefault="009818C2" w:rsidP="00593A32">
      <w:pPr>
        <w:pStyle w:val="2"/>
        <w:tabs>
          <w:tab w:val="left" w:pos="1134"/>
        </w:tabs>
        <w:spacing w:before="0"/>
        <w:ind w:left="0" w:firstLine="709"/>
        <w:contextualSpacing/>
        <w:rPr>
          <w:rFonts w:cs="Times New Roman"/>
          <w:b w:val="0"/>
          <w:szCs w:val="24"/>
        </w:rPr>
      </w:pPr>
      <w:bookmarkStart w:id="679" w:name="_Toc524614869"/>
      <w:bookmarkStart w:id="680" w:name="_Toc524615085"/>
      <w:bookmarkStart w:id="681" w:name="_Toc28125363"/>
      <w:bookmarkStart w:id="682" w:name="_Toc42580652"/>
      <w:r w:rsidRPr="006679F2">
        <w:rPr>
          <w:rFonts w:cs="Times New Roman"/>
          <w:b w:val="0"/>
          <w:szCs w:val="24"/>
        </w:rPr>
        <w:t xml:space="preserve">Описание предложений </w:t>
      </w:r>
      <w:r w:rsidR="007C4CC4" w:rsidRPr="006679F2">
        <w:rPr>
          <w:rFonts w:cs="Times New Roman"/>
          <w:b w:val="0"/>
          <w:szCs w:val="24"/>
        </w:rPr>
        <w:t>по с</w:t>
      </w:r>
      <w:r w:rsidR="00AD41CC" w:rsidRPr="006679F2">
        <w:rPr>
          <w:rFonts w:cs="Times New Roman"/>
          <w:b w:val="0"/>
          <w:szCs w:val="24"/>
        </w:rPr>
        <w:t>троительств</w:t>
      </w:r>
      <w:r w:rsidR="007C4CC4" w:rsidRPr="006679F2">
        <w:rPr>
          <w:rFonts w:cs="Times New Roman"/>
          <w:b w:val="0"/>
          <w:szCs w:val="24"/>
        </w:rPr>
        <w:t>у</w:t>
      </w:r>
      <w:r w:rsidR="00AD41CC" w:rsidRPr="006679F2">
        <w:rPr>
          <w:rFonts w:cs="Times New Roman"/>
          <w:b w:val="0"/>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679"/>
      <w:bookmarkEnd w:id="680"/>
      <w:bookmarkEnd w:id="681"/>
      <w:r w:rsidR="002E6DFF" w:rsidRPr="006679F2">
        <w:rPr>
          <w:rFonts w:cs="Times New Roman"/>
          <w:b w:val="0"/>
        </w:rPr>
        <w:t xml:space="preserve">на территории с.п. </w:t>
      </w:r>
      <w:r w:rsidR="0067409E" w:rsidRPr="006679F2">
        <w:rPr>
          <w:rFonts w:cs="Times New Roman"/>
          <w:b w:val="0"/>
        </w:rPr>
        <w:t>Полноват</w:t>
      </w:r>
      <w:bookmarkEnd w:id="682"/>
    </w:p>
    <w:p w14:paraId="70FB7291" w14:textId="77777777" w:rsidR="00F00C6A" w:rsidRPr="006679F2" w:rsidRDefault="00F00C6A" w:rsidP="004636DF">
      <w:pPr>
        <w:ind w:firstLine="709"/>
        <w:contextualSpacing/>
      </w:pPr>
    </w:p>
    <w:p w14:paraId="6409E0F5" w14:textId="6663C000" w:rsidR="007E08FD" w:rsidRPr="006679F2" w:rsidRDefault="009D4EB1" w:rsidP="004636DF">
      <w:pPr>
        <w:ind w:firstLine="567"/>
        <w:contextualSpacing/>
        <w:jc w:val="both"/>
      </w:pPr>
      <w:r w:rsidRPr="006679F2">
        <w:t xml:space="preserve">Проекты по новому строительству и реконструкции источников теплоснабжения до 2029 года в с.п. Полноват </w:t>
      </w:r>
      <w:r w:rsidR="007E08FD" w:rsidRPr="006679F2">
        <w:t>представлены в та</w:t>
      </w:r>
      <w:r w:rsidR="007F61B6" w:rsidRPr="006679F2">
        <w:t xml:space="preserve">блице </w:t>
      </w:r>
      <w:r w:rsidR="00BE436E" w:rsidRPr="006679F2">
        <w:t>5</w:t>
      </w:r>
      <w:r w:rsidR="00592010">
        <w:t>6</w:t>
      </w:r>
      <w:r w:rsidR="007E08FD" w:rsidRPr="006679F2">
        <w:t>.</w:t>
      </w:r>
    </w:p>
    <w:p w14:paraId="1DB84872" w14:textId="4F793983" w:rsidR="004636DF" w:rsidRPr="006679F2" w:rsidRDefault="009D4EB1" w:rsidP="009D4EB1">
      <w:pPr>
        <w:ind w:firstLine="567"/>
        <w:contextualSpacing/>
        <w:jc w:val="both"/>
      </w:pPr>
      <w:r w:rsidRPr="006679F2">
        <w:t>Проекты по новому строительству и реконструкции тепловых сетей до 2029 года в с.п. Полноват</w:t>
      </w:r>
      <w:r w:rsidR="000C4F79" w:rsidRPr="006679F2">
        <w:t xml:space="preserve"> представлены в таблице </w:t>
      </w:r>
      <w:r w:rsidR="00BE436E" w:rsidRPr="006679F2">
        <w:t>5</w:t>
      </w:r>
      <w:r w:rsidR="00592010">
        <w:t>7</w:t>
      </w:r>
      <w:r w:rsidRPr="006679F2">
        <w:t>.</w:t>
      </w:r>
    </w:p>
    <w:p w14:paraId="58219080" w14:textId="3806B79A" w:rsidR="007E08FD" w:rsidRPr="006679F2" w:rsidRDefault="007E08FD" w:rsidP="00BB59DA">
      <w:pPr>
        <w:ind w:firstLine="709"/>
        <w:jc w:val="both"/>
      </w:pPr>
    </w:p>
    <w:p w14:paraId="74BE6543" w14:textId="4C82F0D2" w:rsidR="004636DF" w:rsidRPr="006679F2" w:rsidRDefault="004636DF" w:rsidP="00BB59DA">
      <w:pPr>
        <w:ind w:firstLine="709"/>
        <w:jc w:val="both"/>
        <w:rPr>
          <w:lang w:val="x-none"/>
        </w:rPr>
      </w:pPr>
    </w:p>
    <w:p w14:paraId="565D813A" w14:textId="77777777" w:rsidR="004636DF" w:rsidRPr="006679F2" w:rsidRDefault="004636DF" w:rsidP="00BB59DA">
      <w:pPr>
        <w:ind w:firstLine="709"/>
        <w:jc w:val="both"/>
        <w:rPr>
          <w:lang w:val="x-none"/>
        </w:rPr>
      </w:pPr>
    </w:p>
    <w:p w14:paraId="69DD85BE" w14:textId="77777777" w:rsidR="007E08FD" w:rsidRPr="006679F2" w:rsidRDefault="007E08FD" w:rsidP="00BB59DA">
      <w:pPr>
        <w:ind w:firstLine="709"/>
        <w:jc w:val="both"/>
      </w:pPr>
    </w:p>
    <w:p w14:paraId="72C3F5FB" w14:textId="77777777" w:rsidR="00F00C6A" w:rsidRPr="006679F2" w:rsidRDefault="00F00C6A" w:rsidP="00F00C6A"/>
    <w:p w14:paraId="121FB06F" w14:textId="77777777" w:rsidR="00C7584C" w:rsidRPr="006679F2" w:rsidRDefault="00C7584C" w:rsidP="00C7584C">
      <w:pPr>
        <w:tabs>
          <w:tab w:val="left" w:pos="1134"/>
        </w:tabs>
        <w:contextualSpacing/>
        <w:jc w:val="both"/>
      </w:pPr>
      <w:bookmarkStart w:id="683" w:name="_Hlk513193162"/>
      <w:bookmarkStart w:id="684" w:name="_Hlk521694437"/>
      <w:bookmarkStart w:id="685" w:name="_Hlk22217613"/>
    </w:p>
    <w:p w14:paraId="47D3A77F" w14:textId="77777777" w:rsidR="00A63685" w:rsidRPr="006679F2" w:rsidRDefault="00A63685" w:rsidP="00C7584C">
      <w:pPr>
        <w:tabs>
          <w:tab w:val="left" w:pos="1134"/>
        </w:tabs>
        <w:contextualSpacing/>
        <w:jc w:val="both"/>
      </w:pPr>
    </w:p>
    <w:p w14:paraId="6DF9A3ED" w14:textId="77777777" w:rsidR="00230E82" w:rsidRPr="006679F2" w:rsidRDefault="00230E82" w:rsidP="00C7584C">
      <w:pPr>
        <w:tabs>
          <w:tab w:val="left" w:pos="1134"/>
        </w:tabs>
        <w:contextualSpacing/>
        <w:jc w:val="both"/>
      </w:pPr>
    </w:p>
    <w:p w14:paraId="1DCD9046" w14:textId="77777777" w:rsidR="00A63685" w:rsidRPr="006679F2" w:rsidRDefault="00A63685" w:rsidP="00C7584C">
      <w:pPr>
        <w:tabs>
          <w:tab w:val="left" w:pos="1134"/>
        </w:tabs>
        <w:contextualSpacing/>
        <w:jc w:val="both"/>
      </w:pPr>
    </w:p>
    <w:p w14:paraId="72249ECD" w14:textId="77777777" w:rsidR="00A63685" w:rsidRPr="006679F2" w:rsidRDefault="00A63685" w:rsidP="00C7584C">
      <w:pPr>
        <w:tabs>
          <w:tab w:val="left" w:pos="1134"/>
        </w:tabs>
        <w:contextualSpacing/>
        <w:jc w:val="both"/>
      </w:pPr>
    </w:p>
    <w:p w14:paraId="59CD9D78" w14:textId="77777777" w:rsidR="00A63685" w:rsidRPr="006679F2" w:rsidRDefault="00A63685" w:rsidP="00A63685">
      <w:pPr>
        <w:pStyle w:val="affc"/>
        <w:keepNext/>
        <w:spacing w:before="0" w:after="0"/>
        <w:ind w:firstLine="0"/>
        <w:contextualSpacing/>
        <w:rPr>
          <w:rFonts w:cs="Times New Roman"/>
          <w:b w:val="0"/>
        </w:rPr>
        <w:sectPr w:rsidR="00A63685" w:rsidRPr="006679F2" w:rsidSect="00067D32">
          <w:pgSz w:w="11906" w:h="16838"/>
          <w:pgMar w:top="1134" w:right="567" w:bottom="1134" w:left="1701" w:header="708" w:footer="708" w:gutter="0"/>
          <w:cols w:space="708"/>
          <w:docGrid w:linePitch="360"/>
        </w:sectPr>
      </w:pPr>
    </w:p>
    <w:p w14:paraId="640FC2AB" w14:textId="62036E7A" w:rsidR="00955D5A" w:rsidRPr="006679F2" w:rsidRDefault="007E08FD" w:rsidP="00955D5A">
      <w:pPr>
        <w:rPr>
          <w:rFonts w:eastAsiaTheme="minorHAnsi"/>
          <w:bCs/>
          <w:lang w:eastAsia="en-US"/>
        </w:rPr>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592010">
        <w:rPr>
          <w:noProof/>
        </w:rPr>
        <w:t>56</w:t>
      </w:r>
      <w:r w:rsidRPr="006679F2">
        <w:rPr>
          <w:noProof/>
        </w:rPr>
        <w:fldChar w:fldCharType="end"/>
      </w:r>
      <w:r w:rsidRPr="006679F2">
        <w:t xml:space="preserve"> – </w:t>
      </w:r>
      <w:r w:rsidR="00955D5A" w:rsidRPr="006679F2">
        <w:rPr>
          <w:rFonts w:eastAsiaTheme="minorHAnsi"/>
          <w:bCs/>
          <w:lang w:eastAsia="en-US"/>
        </w:rPr>
        <w:t>Проекты по новому строительству и реконструкции источников теплоснабжения до 2029 года в с.п. Полноват</w:t>
      </w:r>
    </w:p>
    <w:p w14:paraId="22862EE4" w14:textId="77777777" w:rsidR="00835235" w:rsidRPr="006679F2" w:rsidRDefault="00835235" w:rsidP="0083523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1"/>
        <w:gridCol w:w="766"/>
        <w:gridCol w:w="3182"/>
        <w:gridCol w:w="1958"/>
        <w:gridCol w:w="1580"/>
        <w:gridCol w:w="731"/>
        <w:gridCol w:w="579"/>
        <w:gridCol w:w="865"/>
        <w:gridCol w:w="868"/>
        <w:gridCol w:w="865"/>
        <w:gridCol w:w="868"/>
        <w:gridCol w:w="1401"/>
      </w:tblGrid>
      <w:tr w:rsidR="00955D5A" w:rsidRPr="006679F2" w14:paraId="07C98ADE" w14:textId="77777777" w:rsidTr="00955D5A">
        <w:trPr>
          <w:trHeight w:val="85"/>
          <w:tblHeader/>
        </w:trPr>
        <w:tc>
          <w:tcPr>
            <w:tcW w:w="513" w:type="pct"/>
            <w:vMerge w:val="restart"/>
            <w:shd w:val="clear" w:color="auto" w:fill="auto"/>
            <w:vAlign w:val="center"/>
          </w:tcPr>
          <w:p w14:paraId="6C1AFD22" w14:textId="71D85A35" w:rsidR="00955D5A" w:rsidRPr="006679F2" w:rsidRDefault="00955D5A" w:rsidP="00AA0E38">
            <w:pPr>
              <w:contextualSpacing/>
              <w:jc w:val="center"/>
              <w:rPr>
                <w:bCs/>
                <w:sz w:val="20"/>
                <w:szCs w:val="20"/>
              </w:rPr>
            </w:pPr>
            <w:r w:rsidRPr="006679F2">
              <w:rPr>
                <w:bCs/>
                <w:sz w:val="20"/>
                <w:szCs w:val="20"/>
              </w:rPr>
              <w:t>Наименование группы проектов</w:t>
            </w:r>
          </w:p>
        </w:tc>
        <w:tc>
          <w:tcPr>
            <w:tcW w:w="252" w:type="pct"/>
            <w:vMerge w:val="restart"/>
            <w:shd w:val="clear" w:color="auto" w:fill="auto"/>
            <w:vAlign w:val="center"/>
          </w:tcPr>
          <w:p w14:paraId="626DED9F" w14:textId="1D6DB124" w:rsidR="00955D5A" w:rsidRPr="006679F2" w:rsidRDefault="00955D5A" w:rsidP="00AA0E38">
            <w:pPr>
              <w:contextualSpacing/>
              <w:jc w:val="center"/>
              <w:rPr>
                <w:bCs/>
                <w:sz w:val="20"/>
                <w:szCs w:val="20"/>
              </w:rPr>
            </w:pPr>
            <w:r w:rsidRPr="006679F2">
              <w:rPr>
                <w:bCs/>
                <w:sz w:val="20"/>
                <w:szCs w:val="20"/>
              </w:rPr>
              <w:t>№ проекта</w:t>
            </w:r>
          </w:p>
        </w:tc>
        <w:tc>
          <w:tcPr>
            <w:tcW w:w="1045" w:type="pct"/>
            <w:vMerge w:val="restart"/>
            <w:shd w:val="clear" w:color="auto" w:fill="auto"/>
            <w:vAlign w:val="center"/>
          </w:tcPr>
          <w:p w14:paraId="2E41D8BC" w14:textId="41B29F53" w:rsidR="00955D5A" w:rsidRPr="006679F2" w:rsidRDefault="00955D5A" w:rsidP="00AA0E38">
            <w:pPr>
              <w:contextualSpacing/>
              <w:jc w:val="center"/>
              <w:rPr>
                <w:bCs/>
                <w:sz w:val="20"/>
                <w:szCs w:val="20"/>
              </w:rPr>
            </w:pPr>
            <w:r w:rsidRPr="006679F2">
              <w:rPr>
                <w:bCs/>
                <w:sz w:val="20"/>
                <w:szCs w:val="20"/>
              </w:rPr>
              <w:t>Краткое описание, технические параметры проекта</w:t>
            </w:r>
          </w:p>
        </w:tc>
        <w:tc>
          <w:tcPr>
            <w:tcW w:w="643" w:type="pct"/>
            <w:vMerge w:val="restart"/>
            <w:shd w:val="clear" w:color="auto" w:fill="auto"/>
            <w:vAlign w:val="center"/>
          </w:tcPr>
          <w:p w14:paraId="7CE4A9E2" w14:textId="7C971455" w:rsidR="00955D5A" w:rsidRPr="006679F2" w:rsidRDefault="00955D5A" w:rsidP="00AA0E38">
            <w:pPr>
              <w:contextualSpacing/>
              <w:jc w:val="center"/>
              <w:rPr>
                <w:bCs/>
                <w:sz w:val="20"/>
                <w:szCs w:val="20"/>
              </w:rPr>
            </w:pPr>
            <w:r w:rsidRPr="006679F2">
              <w:rPr>
                <w:bCs/>
                <w:sz w:val="20"/>
                <w:szCs w:val="20"/>
              </w:rPr>
              <w:t>Цель проекта</w:t>
            </w:r>
          </w:p>
        </w:tc>
        <w:tc>
          <w:tcPr>
            <w:tcW w:w="519" w:type="pct"/>
            <w:vMerge w:val="restart"/>
            <w:shd w:val="clear" w:color="auto" w:fill="auto"/>
            <w:noWrap/>
            <w:vAlign w:val="center"/>
          </w:tcPr>
          <w:p w14:paraId="6B562F25" w14:textId="776F069D" w:rsidR="00955D5A" w:rsidRPr="006679F2" w:rsidRDefault="00955D5A" w:rsidP="00BE436E">
            <w:pPr>
              <w:contextualSpacing/>
              <w:jc w:val="center"/>
              <w:rPr>
                <w:bCs/>
                <w:color w:val="000000"/>
                <w:sz w:val="20"/>
                <w:szCs w:val="20"/>
              </w:rPr>
            </w:pPr>
            <w:r w:rsidRPr="006679F2">
              <w:rPr>
                <w:bCs/>
                <w:color w:val="000000"/>
                <w:sz w:val="20"/>
                <w:szCs w:val="20"/>
              </w:rPr>
              <w:t>Необходимые капитальные затраты, млн. руб.</w:t>
            </w:r>
          </w:p>
        </w:tc>
        <w:tc>
          <w:tcPr>
            <w:tcW w:w="1568" w:type="pct"/>
            <w:gridSpan w:val="6"/>
            <w:vAlign w:val="center"/>
          </w:tcPr>
          <w:p w14:paraId="20146E7F" w14:textId="0EC28CE6" w:rsidR="00955D5A" w:rsidRPr="006679F2" w:rsidRDefault="00955D5A" w:rsidP="00AA0E38">
            <w:pPr>
              <w:contextualSpacing/>
              <w:jc w:val="center"/>
              <w:rPr>
                <w:bCs/>
                <w:color w:val="000000"/>
                <w:sz w:val="20"/>
                <w:szCs w:val="20"/>
              </w:rPr>
            </w:pPr>
            <w:r w:rsidRPr="006679F2">
              <w:rPr>
                <w:bCs/>
                <w:sz w:val="20"/>
                <w:szCs w:val="20"/>
              </w:rPr>
              <w:t>Объемы инвестиций и сроки реализации</w:t>
            </w:r>
          </w:p>
        </w:tc>
        <w:tc>
          <w:tcPr>
            <w:tcW w:w="460" w:type="pct"/>
            <w:vMerge w:val="restart"/>
            <w:shd w:val="clear" w:color="auto" w:fill="auto"/>
            <w:vAlign w:val="center"/>
          </w:tcPr>
          <w:p w14:paraId="4ADFD3B4" w14:textId="5D3F701E" w:rsidR="00955D5A" w:rsidRPr="006679F2" w:rsidRDefault="00955D5A" w:rsidP="00AA0E38">
            <w:pPr>
              <w:contextualSpacing/>
              <w:jc w:val="center"/>
              <w:rPr>
                <w:color w:val="000000"/>
                <w:sz w:val="20"/>
                <w:szCs w:val="20"/>
              </w:rPr>
            </w:pPr>
            <w:r w:rsidRPr="006679F2">
              <w:rPr>
                <w:bCs/>
                <w:sz w:val="20"/>
                <w:szCs w:val="20"/>
              </w:rPr>
              <w:t>Ожидаемые эффекты</w:t>
            </w:r>
          </w:p>
        </w:tc>
      </w:tr>
      <w:tr w:rsidR="00955D5A" w:rsidRPr="006679F2" w14:paraId="4822B788" w14:textId="77777777" w:rsidTr="00955D5A">
        <w:trPr>
          <w:trHeight w:val="85"/>
          <w:tblHeader/>
        </w:trPr>
        <w:tc>
          <w:tcPr>
            <w:tcW w:w="513" w:type="pct"/>
            <w:vMerge/>
            <w:shd w:val="clear" w:color="auto" w:fill="auto"/>
            <w:vAlign w:val="center"/>
          </w:tcPr>
          <w:p w14:paraId="38D08BCD" w14:textId="77777777" w:rsidR="00955D5A" w:rsidRPr="006679F2" w:rsidRDefault="00955D5A" w:rsidP="00AA0E38">
            <w:pPr>
              <w:contextualSpacing/>
              <w:jc w:val="center"/>
              <w:rPr>
                <w:bCs/>
                <w:sz w:val="20"/>
                <w:szCs w:val="20"/>
              </w:rPr>
            </w:pPr>
          </w:p>
        </w:tc>
        <w:tc>
          <w:tcPr>
            <w:tcW w:w="252" w:type="pct"/>
            <w:vMerge/>
            <w:shd w:val="clear" w:color="auto" w:fill="auto"/>
            <w:vAlign w:val="center"/>
          </w:tcPr>
          <w:p w14:paraId="338FF85D" w14:textId="77777777" w:rsidR="00955D5A" w:rsidRPr="006679F2" w:rsidRDefault="00955D5A" w:rsidP="00AA0E38">
            <w:pPr>
              <w:contextualSpacing/>
              <w:jc w:val="center"/>
              <w:rPr>
                <w:bCs/>
                <w:sz w:val="20"/>
                <w:szCs w:val="20"/>
              </w:rPr>
            </w:pPr>
          </w:p>
        </w:tc>
        <w:tc>
          <w:tcPr>
            <w:tcW w:w="1045" w:type="pct"/>
            <w:vMerge/>
            <w:shd w:val="clear" w:color="auto" w:fill="auto"/>
            <w:vAlign w:val="center"/>
          </w:tcPr>
          <w:p w14:paraId="3537C6CD" w14:textId="77777777" w:rsidR="00955D5A" w:rsidRPr="006679F2" w:rsidRDefault="00955D5A" w:rsidP="00AA0E38">
            <w:pPr>
              <w:contextualSpacing/>
              <w:jc w:val="center"/>
              <w:rPr>
                <w:bCs/>
                <w:sz w:val="20"/>
                <w:szCs w:val="20"/>
              </w:rPr>
            </w:pPr>
          </w:p>
        </w:tc>
        <w:tc>
          <w:tcPr>
            <w:tcW w:w="643" w:type="pct"/>
            <w:vMerge/>
            <w:shd w:val="clear" w:color="auto" w:fill="auto"/>
            <w:vAlign w:val="center"/>
          </w:tcPr>
          <w:p w14:paraId="6B23A17A" w14:textId="536DDD53" w:rsidR="00955D5A" w:rsidRPr="006679F2" w:rsidRDefault="00955D5A" w:rsidP="00AA0E38">
            <w:pPr>
              <w:contextualSpacing/>
              <w:jc w:val="center"/>
              <w:rPr>
                <w:bCs/>
                <w:sz w:val="20"/>
                <w:szCs w:val="20"/>
              </w:rPr>
            </w:pPr>
          </w:p>
        </w:tc>
        <w:tc>
          <w:tcPr>
            <w:tcW w:w="519" w:type="pct"/>
            <w:vMerge/>
            <w:shd w:val="clear" w:color="auto" w:fill="auto"/>
            <w:noWrap/>
            <w:vAlign w:val="center"/>
          </w:tcPr>
          <w:p w14:paraId="50F6A60D" w14:textId="77777777" w:rsidR="00955D5A" w:rsidRPr="006679F2" w:rsidRDefault="00955D5A" w:rsidP="00AA0E38">
            <w:pPr>
              <w:contextualSpacing/>
              <w:jc w:val="center"/>
              <w:rPr>
                <w:bCs/>
                <w:color w:val="000000"/>
                <w:sz w:val="20"/>
                <w:szCs w:val="20"/>
              </w:rPr>
            </w:pPr>
          </w:p>
        </w:tc>
        <w:tc>
          <w:tcPr>
            <w:tcW w:w="240" w:type="pct"/>
            <w:shd w:val="clear" w:color="auto" w:fill="auto"/>
            <w:noWrap/>
            <w:vAlign w:val="center"/>
          </w:tcPr>
          <w:p w14:paraId="28E0B6E1" w14:textId="319C5076" w:rsidR="00955D5A" w:rsidRPr="006679F2" w:rsidRDefault="00955D5A" w:rsidP="00AA0E38">
            <w:pPr>
              <w:contextualSpacing/>
              <w:jc w:val="center"/>
              <w:rPr>
                <w:bCs/>
                <w:color w:val="000000"/>
                <w:sz w:val="20"/>
                <w:szCs w:val="20"/>
              </w:rPr>
            </w:pPr>
            <w:r w:rsidRPr="006679F2">
              <w:rPr>
                <w:bCs/>
                <w:sz w:val="20"/>
                <w:szCs w:val="20"/>
              </w:rPr>
              <w:t>2020</w:t>
            </w:r>
          </w:p>
        </w:tc>
        <w:tc>
          <w:tcPr>
            <w:tcW w:w="190" w:type="pct"/>
            <w:shd w:val="clear" w:color="auto" w:fill="auto"/>
            <w:noWrap/>
            <w:vAlign w:val="center"/>
          </w:tcPr>
          <w:p w14:paraId="4FD49BF2" w14:textId="48C17D22" w:rsidR="00955D5A" w:rsidRPr="006679F2" w:rsidRDefault="00955D5A" w:rsidP="00BE436E">
            <w:pPr>
              <w:contextualSpacing/>
              <w:jc w:val="center"/>
              <w:rPr>
                <w:bCs/>
                <w:color w:val="000000"/>
                <w:sz w:val="20"/>
                <w:szCs w:val="20"/>
              </w:rPr>
            </w:pPr>
            <w:r w:rsidRPr="006679F2">
              <w:rPr>
                <w:bCs/>
                <w:sz w:val="20"/>
                <w:szCs w:val="20"/>
              </w:rPr>
              <w:t>2021</w:t>
            </w:r>
          </w:p>
        </w:tc>
        <w:tc>
          <w:tcPr>
            <w:tcW w:w="284" w:type="pct"/>
            <w:shd w:val="clear" w:color="auto" w:fill="auto"/>
            <w:noWrap/>
            <w:vAlign w:val="center"/>
          </w:tcPr>
          <w:p w14:paraId="2A6F7453" w14:textId="2E295FF6" w:rsidR="00955D5A" w:rsidRPr="006679F2" w:rsidRDefault="00955D5A" w:rsidP="00BE436E">
            <w:pPr>
              <w:contextualSpacing/>
              <w:jc w:val="center"/>
              <w:rPr>
                <w:bCs/>
                <w:color w:val="000000"/>
                <w:sz w:val="20"/>
                <w:szCs w:val="20"/>
              </w:rPr>
            </w:pPr>
            <w:r w:rsidRPr="006679F2">
              <w:rPr>
                <w:bCs/>
                <w:sz w:val="20"/>
                <w:szCs w:val="20"/>
              </w:rPr>
              <w:t>2022</w:t>
            </w:r>
          </w:p>
        </w:tc>
        <w:tc>
          <w:tcPr>
            <w:tcW w:w="285" w:type="pct"/>
            <w:shd w:val="clear" w:color="auto" w:fill="auto"/>
            <w:noWrap/>
            <w:vAlign w:val="center"/>
          </w:tcPr>
          <w:p w14:paraId="10CE4CBA" w14:textId="5BB935F3" w:rsidR="00955D5A" w:rsidRPr="006679F2" w:rsidRDefault="00955D5A" w:rsidP="00BE436E">
            <w:pPr>
              <w:contextualSpacing/>
              <w:jc w:val="center"/>
              <w:rPr>
                <w:bCs/>
                <w:color w:val="000000"/>
                <w:sz w:val="20"/>
                <w:szCs w:val="20"/>
              </w:rPr>
            </w:pPr>
            <w:r w:rsidRPr="006679F2">
              <w:rPr>
                <w:bCs/>
                <w:sz w:val="20"/>
                <w:szCs w:val="20"/>
              </w:rPr>
              <w:t>2023</w:t>
            </w:r>
          </w:p>
        </w:tc>
        <w:tc>
          <w:tcPr>
            <w:tcW w:w="284" w:type="pct"/>
            <w:vAlign w:val="center"/>
          </w:tcPr>
          <w:p w14:paraId="64A8F44D" w14:textId="748394B2" w:rsidR="00955D5A" w:rsidRPr="006679F2" w:rsidRDefault="00955D5A" w:rsidP="00AA0E38">
            <w:pPr>
              <w:contextualSpacing/>
              <w:jc w:val="center"/>
              <w:rPr>
                <w:bCs/>
                <w:sz w:val="20"/>
                <w:szCs w:val="20"/>
              </w:rPr>
            </w:pPr>
            <w:r w:rsidRPr="006679F2">
              <w:rPr>
                <w:bCs/>
                <w:sz w:val="20"/>
                <w:szCs w:val="20"/>
              </w:rPr>
              <w:t>2024</w:t>
            </w:r>
          </w:p>
        </w:tc>
        <w:tc>
          <w:tcPr>
            <w:tcW w:w="285" w:type="pct"/>
            <w:shd w:val="clear" w:color="auto" w:fill="auto"/>
            <w:noWrap/>
            <w:vAlign w:val="center"/>
          </w:tcPr>
          <w:p w14:paraId="5562345D" w14:textId="5AD1132B" w:rsidR="00955D5A" w:rsidRPr="006679F2" w:rsidRDefault="00955D5A" w:rsidP="00BE436E">
            <w:pPr>
              <w:contextualSpacing/>
              <w:jc w:val="center"/>
              <w:rPr>
                <w:bCs/>
                <w:color w:val="000000"/>
                <w:sz w:val="20"/>
                <w:szCs w:val="20"/>
              </w:rPr>
            </w:pPr>
            <w:r w:rsidRPr="006679F2">
              <w:rPr>
                <w:bCs/>
                <w:sz w:val="20"/>
                <w:szCs w:val="20"/>
              </w:rPr>
              <w:t>2025 - 2029</w:t>
            </w:r>
          </w:p>
        </w:tc>
        <w:tc>
          <w:tcPr>
            <w:tcW w:w="460" w:type="pct"/>
            <w:vMerge/>
            <w:shd w:val="clear" w:color="auto" w:fill="auto"/>
            <w:vAlign w:val="center"/>
          </w:tcPr>
          <w:p w14:paraId="337FC7DA" w14:textId="77777777" w:rsidR="00955D5A" w:rsidRPr="006679F2" w:rsidRDefault="00955D5A" w:rsidP="00AA0E38">
            <w:pPr>
              <w:contextualSpacing/>
              <w:jc w:val="center"/>
              <w:rPr>
                <w:color w:val="000000"/>
                <w:sz w:val="20"/>
                <w:szCs w:val="20"/>
              </w:rPr>
            </w:pPr>
          </w:p>
        </w:tc>
      </w:tr>
      <w:tr w:rsidR="009D4EB1" w:rsidRPr="006679F2" w14:paraId="2F17D762" w14:textId="77777777" w:rsidTr="00955D5A">
        <w:trPr>
          <w:trHeight w:val="85"/>
        </w:trPr>
        <w:tc>
          <w:tcPr>
            <w:tcW w:w="2453" w:type="pct"/>
            <w:gridSpan w:val="4"/>
            <w:shd w:val="clear" w:color="auto" w:fill="auto"/>
            <w:vAlign w:val="center"/>
            <w:hideMark/>
          </w:tcPr>
          <w:p w14:paraId="6AA25A44" w14:textId="5B7ECAE5" w:rsidR="00BE436E" w:rsidRPr="006679F2" w:rsidRDefault="00BE436E" w:rsidP="00AA0E38">
            <w:pPr>
              <w:contextualSpacing/>
              <w:jc w:val="center"/>
              <w:rPr>
                <w:sz w:val="20"/>
                <w:szCs w:val="20"/>
              </w:rPr>
            </w:pPr>
            <w:r w:rsidRPr="006679F2">
              <w:rPr>
                <w:bCs/>
                <w:sz w:val="20"/>
                <w:szCs w:val="20"/>
              </w:rPr>
              <w:t xml:space="preserve">Всего по проектам схемы теплоснабжения, </w:t>
            </w:r>
            <w:r w:rsidRPr="006679F2">
              <w:rPr>
                <w:sz w:val="20"/>
                <w:szCs w:val="20"/>
              </w:rPr>
              <w:t>в том числе:</w:t>
            </w:r>
          </w:p>
        </w:tc>
        <w:tc>
          <w:tcPr>
            <w:tcW w:w="519" w:type="pct"/>
            <w:shd w:val="clear" w:color="auto" w:fill="auto"/>
            <w:noWrap/>
            <w:vAlign w:val="center"/>
          </w:tcPr>
          <w:p w14:paraId="716DC65B" w14:textId="227AD327" w:rsidR="00BE436E" w:rsidRPr="006679F2" w:rsidRDefault="00BE436E" w:rsidP="00955D5A">
            <w:pPr>
              <w:contextualSpacing/>
              <w:jc w:val="center"/>
              <w:rPr>
                <w:bCs/>
                <w:color w:val="000000"/>
                <w:sz w:val="20"/>
                <w:szCs w:val="20"/>
              </w:rPr>
            </w:pPr>
            <w:r w:rsidRPr="006679F2">
              <w:rPr>
                <w:bCs/>
                <w:color w:val="000000"/>
                <w:sz w:val="20"/>
                <w:szCs w:val="20"/>
              </w:rPr>
              <w:t>7</w:t>
            </w:r>
            <w:r w:rsidR="00955D5A" w:rsidRPr="006679F2">
              <w:rPr>
                <w:bCs/>
                <w:color w:val="000000"/>
                <w:sz w:val="20"/>
                <w:szCs w:val="20"/>
              </w:rPr>
              <w:t>3</w:t>
            </w:r>
            <w:r w:rsidRPr="006679F2">
              <w:rPr>
                <w:bCs/>
                <w:color w:val="000000"/>
                <w:sz w:val="20"/>
                <w:szCs w:val="20"/>
              </w:rPr>
              <w:t>,7</w:t>
            </w:r>
          </w:p>
        </w:tc>
        <w:tc>
          <w:tcPr>
            <w:tcW w:w="240" w:type="pct"/>
            <w:shd w:val="clear" w:color="auto" w:fill="auto"/>
            <w:noWrap/>
            <w:vAlign w:val="center"/>
            <w:hideMark/>
          </w:tcPr>
          <w:p w14:paraId="39ED64C3" w14:textId="77777777" w:rsidR="00BE436E" w:rsidRPr="006679F2" w:rsidRDefault="00BE436E" w:rsidP="00AA0E38">
            <w:pPr>
              <w:contextualSpacing/>
              <w:jc w:val="center"/>
              <w:rPr>
                <w:bCs/>
                <w:color w:val="000000"/>
                <w:sz w:val="20"/>
                <w:szCs w:val="20"/>
              </w:rPr>
            </w:pPr>
          </w:p>
        </w:tc>
        <w:tc>
          <w:tcPr>
            <w:tcW w:w="190" w:type="pct"/>
            <w:shd w:val="clear" w:color="auto" w:fill="auto"/>
            <w:noWrap/>
            <w:vAlign w:val="center"/>
            <w:hideMark/>
          </w:tcPr>
          <w:p w14:paraId="633F6CBF" w14:textId="77777777" w:rsidR="00BE436E" w:rsidRPr="006679F2" w:rsidRDefault="00BE436E" w:rsidP="00AA0E38">
            <w:pPr>
              <w:contextualSpacing/>
              <w:jc w:val="center"/>
              <w:rPr>
                <w:bCs/>
                <w:color w:val="000000"/>
                <w:sz w:val="20"/>
                <w:szCs w:val="20"/>
              </w:rPr>
            </w:pPr>
          </w:p>
        </w:tc>
        <w:tc>
          <w:tcPr>
            <w:tcW w:w="284" w:type="pct"/>
            <w:shd w:val="clear" w:color="auto" w:fill="auto"/>
            <w:noWrap/>
            <w:vAlign w:val="center"/>
          </w:tcPr>
          <w:p w14:paraId="133BC869" w14:textId="30F824B7" w:rsidR="00BE436E" w:rsidRPr="006679F2" w:rsidRDefault="00BE436E" w:rsidP="00AA0E38">
            <w:pPr>
              <w:contextualSpacing/>
              <w:jc w:val="center"/>
              <w:rPr>
                <w:bCs/>
                <w:color w:val="000000"/>
                <w:sz w:val="20"/>
                <w:szCs w:val="20"/>
              </w:rPr>
            </w:pPr>
          </w:p>
        </w:tc>
        <w:tc>
          <w:tcPr>
            <w:tcW w:w="285" w:type="pct"/>
            <w:shd w:val="clear" w:color="auto" w:fill="auto"/>
            <w:noWrap/>
            <w:vAlign w:val="center"/>
          </w:tcPr>
          <w:p w14:paraId="778422A2" w14:textId="4DD0F756" w:rsidR="00BE436E" w:rsidRPr="006679F2" w:rsidRDefault="00955D5A" w:rsidP="00AA0E38">
            <w:pPr>
              <w:contextualSpacing/>
              <w:jc w:val="center"/>
              <w:rPr>
                <w:bCs/>
                <w:color w:val="000000"/>
                <w:sz w:val="20"/>
                <w:szCs w:val="20"/>
              </w:rPr>
            </w:pPr>
            <w:r w:rsidRPr="006679F2">
              <w:rPr>
                <w:bCs/>
                <w:color w:val="000000"/>
                <w:sz w:val="20"/>
                <w:szCs w:val="20"/>
              </w:rPr>
              <w:t>25,3</w:t>
            </w:r>
          </w:p>
        </w:tc>
        <w:tc>
          <w:tcPr>
            <w:tcW w:w="284" w:type="pct"/>
            <w:vAlign w:val="center"/>
          </w:tcPr>
          <w:p w14:paraId="632C40BB" w14:textId="32671288" w:rsidR="00BE436E" w:rsidRPr="006679F2" w:rsidRDefault="00955D5A" w:rsidP="00AA0E38">
            <w:pPr>
              <w:contextualSpacing/>
              <w:jc w:val="center"/>
              <w:rPr>
                <w:bCs/>
                <w:color w:val="000000"/>
                <w:sz w:val="20"/>
                <w:szCs w:val="20"/>
              </w:rPr>
            </w:pPr>
            <w:r w:rsidRPr="006679F2">
              <w:rPr>
                <w:bCs/>
                <w:color w:val="000000"/>
                <w:sz w:val="20"/>
                <w:szCs w:val="20"/>
              </w:rPr>
              <w:t>25,3</w:t>
            </w:r>
          </w:p>
        </w:tc>
        <w:tc>
          <w:tcPr>
            <w:tcW w:w="285" w:type="pct"/>
            <w:shd w:val="clear" w:color="auto" w:fill="auto"/>
            <w:noWrap/>
            <w:vAlign w:val="center"/>
            <w:hideMark/>
          </w:tcPr>
          <w:p w14:paraId="23318D6D" w14:textId="313E783E" w:rsidR="00BE436E" w:rsidRPr="006679F2" w:rsidRDefault="00955D5A" w:rsidP="00AA0E38">
            <w:pPr>
              <w:contextualSpacing/>
              <w:jc w:val="center"/>
              <w:rPr>
                <w:bCs/>
                <w:color w:val="000000"/>
                <w:sz w:val="20"/>
                <w:szCs w:val="20"/>
              </w:rPr>
            </w:pPr>
            <w:r w:rsidRPr="006679F2">
              <w:rPr>
                <w:bCs/>
                <w:color w:val="000000"/>
                <w:sz w:val="20"/>
                <w:szCs w:val="20"/>
              </w:rPr>
              <w:t>23,1</w:t>
            </w:r>
          </w:p>
        </w:tc>
        <w:tc>
          <w:tcPr>
            <w:tcW w:w="460" w:type="pct"/>
            <w:shd w:val="clear" w:color="auto" w:fill="auto"/>
            <w:vAlign w:val="center"/>
            <w:hideMark/>
          </w:tcPr>
          <w:p w14:paraId="3F0B49B7" w14:textId="77777777" w:rsidR="00BE436E" w:rsidRPr="006679F2" w:rsidRDefault="00BE436E" w:rsidP="00AA0E38">
            <w:pPr>
              <w:contextualSpacing/>
              <w:jc w:val="center"/>
              <w:rPr>
                <w:color w:val="000000"/>
                <w:sz w:val="20"/>
                <w:szCs w:val="20"/>
              </w:rPr>
            </w:pPr>
          </w:p>
        </w:tc>
      </w:tr>
      <w:tr w:rsidR="00955D5A" w:rsidRPr="006679F2" w14:paraId="3DC1D4E3" w14:textId="77777777" w:rsidTr="00955D5A">
        <w:trPr>
          <w:trHeight w:val="1544"/>
        </w:trPr>
        <w:tc>
          <w:tcPr>
            <w:tcW w:w="513" w:type="pct"/>
            <w:vMerge w:val="restart"/>
            <w:shd w:val="clear" w:color="auto" w:fill="auto"/>
            <w:vAlign w:val="center"/>
            <w:hideMark/>
          </w:tcPr>
          <w:p w14:paraId="176FAE91" w14:textId="77777777" w:rsidR="00955D5A" w:rsidRPr="006679F2" w:rsidRDefault="00955D5A" w:rsidP="00AA0E38">
            <w:pPr>
              <w:contextualSpacing/>
              <w:jc w:val="center"/>
              <w:rPr>
                <w:bCs/>
                <w:color w:val="000000"/>
                <w:sz w:val="20"/>
                <w:szCs w:val="20"/>
              </w:rPr>
            </w:pPr>
            <w:r w:rsidRPr="006679F2">
              <w:rPr>
                <w:bCs/>
                <w:color w:val="000000"/>
                <w:sz w:val="20"/>
                <w:szCs w:val="20"/>
              </w:rPr>
              <w:t>Проекты по новому строительству источников тепловой энергии, обеспечивающих прирост перспективной тепловой нагрузки</w:t>
            </w:r>
          </w:p>
        </w:tc>
        <w:tc>
          <w:tcPr>
            <w:tcW w:w="252" w:type="pct"/>
            <w:shd w:val="clear" w:color="auto" w:fill="auto"/>
            <w:vAlign w:val="center"/>
            <w:hideMark/>
          </w:tcPr>
          <w:p w14:paraId="3288A2F4" w14:textId="6B4BF18E" w:rsidR="00955D5A" w:rsidRPr="006679F2" w:rsidRDefault="00955D5A" w:rsidP="00AA0E38">
            <w:pPr>
              <w:contextualSpacing/>
              <w:jc w:val="center"/>
              <w:rPr>
                <w:bCs/>
                <w:sz w:val="20"/>
                <w:szCs w:val="20"/>
              </w:rPr>
            </w:pPr>
            <w:r w:rsidRPr="006679F2">
              <w:rPr>
                <w:bCs/>
                <w:sz w:val="20"/>
                <w:szCs w:val="20"/>
              </w:rPr>
              <w:t>1.1</w:t>
            </w:r>
          </w:p>
        </w:tc>
        <w:tc>
          <w:tcPr>
            <w:tcW w:w="1045" w:type="pct"/>
            <w:shd w:val="clear" w:color="auto" w:fill="auto"/>
            <w:vAlign w:val="center"/>
            <w:hideMark/>
          </w:tcPr>
          <w:p w14:paraId="3C009C3F" w14:textId="3529C3D0" w:rsidR="00955D5A" w:rsidRPr="006679F2" w:rsidRDefault="00955D5A" w:rsidP="00BE436E">
            <w:pPr>
              <w:contextualSpacing/>
              <w:jc w:val="center"/>
              <w:rPr>
                <w:color w:val="000000"/>
                <w:sz w:val="20"/>
                <w:szCs w:val="20"/>
              </w:rPr>
            </w:pPr>
            <w:r w:rsidRPr="006679F2">
              <w:rPr>
                <w:color w:val="000000"/>
                <w:sz w:val="20"/>
                <w:szCs w:val="20"/>
              </w:rPr>
              <w:t>Строительство и ввод в эксплуатацию новой водогрейной блочно-модульной газовой отопительной котельной в районе планируемых к строительству ВОС (вместо существующей котельной № 2) для обеспечения надежности и энергетической эффективности работы источников тепловой энергии и оптимизации существующей системы теплоснабжения (с Полноват)</w:t>
            </w:r>
          </w:p>
        </w:tc>
        <w:tc>
          <w:tcPr>
            <w:tcW w:w="643" w:type="pct"/>
            <w:vMerge w:val="restart"/>
            <w:shd w:val="clear" w:color="auto" w:fill="auto"/>
            <w:vAlign w:val="center"/>
            <w:hideMark/>
          </w:tcPr>
          <w:p w14:paraId="7E76E51D" w14:textId="6E6A21F0" w:rsidR="00955D5A" w:rsidRPr="006679F2" w:rsidRDefault="00955D5A" w:rsidP="00AA0E38">
            <w:pPr>
              <w:contextualSpacing/>
              <w:jc w:val="center"/>
              <w:rPr>
                <w:color w:val="000000"/>
                <w:sz w:val="20"/>
                <w:szCs w:val="20"/>
              </w:rPr>
            </w:pPr>
            <w:r w:rsidRPr="006679F2">
              <w:rPr>
                <w:color w:val="000000"/>
                <w:sz w:val="20"/>
                <w:szCs w:val="20"/>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519" w:type="pct"/>
            <w:shd w:val="clear" w:color="auto" w:fill="auto"/>
            <w:noWrap/>
            <w:vAlign w:val="center"/>
          </w:tcPr>
          <w:p w14:paraId="32408DA3" w14:textId="267E7968" w:rsidR="00955D5A" w:rsidRPr="006679F2" w:rsidRDefault="00955D5A" w:rsidP="00AA0E38">
            <w:pPr>
              <w:contextualSpacing/>
              <w:jc w:val="center"/>
              <w:rPr>
                <w:bCs/>
                <w:color w:val="000000"/>
                <w:sz w:val="20"/>
                <w:szCs w:val="20"/>
              </w:rPr>
            </w:pPr>
            <w:r w:rsidRPr="006679F2">
              <w:rPr>
                <w:bCs/>
                <w:color w:val="000000"/>
                <w:sz w:val="20"/>
                <w:szCs w:val="20"/>
              </w:rPr>
              <w:t>50,6</w:t>
            </w:r>
          </w:p>
        </w:tc>
        <w:tc>
          <w:tcPr>
            <w:tcW w:w="240" w:type="pct"/>
            <w:shd w:val="clear" w:color="auto" w:fill="auto"/>
            <w:noWrap/>
            <w:vAlign w:val="center"/>
          </w:tcPr>
          <w:p w14:paraId="4B849D74" w14:textId="1A1BF571" w:rsidR="00955D5A" w:rsidRPr="006679F2" w:rsidRDefault="00955D5A" w:rsidP="00AA0E38">
            <w:pPr>
              <w:contextualSpacing/>
              <w:jc w:val="center"/>
              <w:rPr>
                <w:bCs/>
                <w:color w:val="000000"/>
                <w:sz w:val="20"/>
                <w:szCs w:val="20"/>
              </w:rPr>
            </w:pPr>
          </w:p>
        </w:tc>
        <w:tc>
          <w:tcPr>
            <w:tcW w:w="190" w:type="pct"/>
            <w:shd w:val="clear" w:color="auto" w:fill="auto"/>
            <w:noWrap/>
            <w:vAlign w:val="center"/>
            <w:hideMark/>
          </w:tcPr>
          <w:p w14:paraId="399948E0" w14:textId="77777777" w:rsidR="00955D5A" w:rsidRPr="006679F2" w:rsidRDefault="00955D5A" w:rsidP="00AA0E38">
            <w:pPr>
              <w:contextualSpacing/>
              <w:jc w:val="center"/>
              <w:rPr>
                <w:bCs/>
                <w:color w:val="000000"/>
                <w:sz w:val="20"/>
                <w:szCs w:val="20"/>
              </w:rPr>
            </w:pPr>
          </w:p>
        </w:tc>
        <w:tc>
          <w:tcPr>
            <w:tcW w:w="284" w:type="pct"/>
            <w:shd w:val="clear" w:color="auto" w:fill="auto"/>
            <w:noWrap/>
            <w:vAlign w:val="center"/>
          </w:tcPr>
          <w:p w14:paraId="488D9C21" w14:textId="70034173" w:rsidR="00955D5A" w:rsidRPr="006679F2" w:rsidRDefault="00955D5A" w:rsidP="00AA0E38">
            <w:pPr>
              <w:contextualSpacing/>
              <w:jc w:val="center"/>
              <w:rPr>
                <w:bCs/>
                <w:color w:val="000000"/>
                <w:sz w:val="20"/>
                <w:szCs w:val="20"/>
              </w:rPr>
            </w:pPr>
          </w:p>
        </w:tc>
        <w:tc>
          <w:tcPr>
            <w:tcW w:w="285" w:type="pct"/>
            <w:shd w:val="clear" w:color="auto" w:fill="auto"/>
            <w:noWrap/>
            <w:vAlign w:val="center"/>
          </w:tcPr>
          <w:p w14:paraId="7BAB8742" w14:textId="699536F0" w:rsidR="00955D5A" w:rsidRPr="006679F2" w:rsidRDefault="00955D5A" w:rsidP="00AA0E38">
            <w:pPr>
              <w:contextualSpacing/>
              <w:jc w:val="center"/>
              <w:rPr>
                <w:bCs/>
                <w:color w:val="000000"/>
                <w:sz w:val="20"/>
                <w:szCs w:val="20"/>
              </w:rPr>
            </w:pPr>
            <w:r w:rsidRPr="006679F2">
              <w:rPr>
                <w:bCs/>
                <w:color w:val="000000"/>
                <w:sz w:val="20"/>
                <w:szCs w:val="20"/>
              </w:rPr>
              <w:t>25,3</w:t>
            </w:r>
          </w:p>
        </w:tc>
        <w:tc>
          <w:tcPr>
            <w:tcW w:w="284" w:type="pct"/>
            <w:vAlign w:val="center"/>
          </w:tcPr>
          <w:p w14:paraId="57770E6C" w14:textId="410BAE4B" w:rsidR="00955D5A" w:rsidRPr="006679F2" w:rsidRDefault="00955D5A" w:rsidP="00AA0E38">
            <w:pPr>
              <w:contextualSpacing/>
              <w:jc w:val="center"/>
              <w:rPr>
                <w:bCs/>
                <w:color w:val="000000"/>
                <w:sz w:val="20"/>
                <w:szCs w:val="20"/>
              </w:rPr>
            </w:pPr>
            <w:r w:rsidRPr="006679F2">
              <w:rPr>
                <w:bCs/>
                <w:color w:val="000000"/>
                <w:sz w:val="20"/>
                <w:szCs w:val="20"/>
              </w:rPr>
              <w:t>25,3</w:t>
            </w:r>
          </w:p>
        </w:tc>
        <w:tc>
          <w:tcPr>
            <w:tcW w:w="285" w:type="pct"/>
            <w:shd w:val="clear" w:color="auto" w:fill="auto"/>
            <w:noWrap/>
            <w:vAlign w:val="center"/>
            <w:hideMark/>
          </w:tcPr>
          <w:p w14:paraId="7E70F70B" w14:textId="33BC3CD9" w:rsidR="00955D5A" w:rsidRPr="006679F2" w:rsidRDefault="00955D5A" w:rsidP="00AA0E38">
            <w:pPr>
              <w:contextualSpacing/>
              <w:jc w:val="center"/>
              <w:rPr>
                <w:bCs/>
                <w:color w:val="000000"/>
                <w:sz w:val="20"/>
                <w:szCs w:val="20"/>
              </w:rPr>
            </w:pPr>
          </w:p>
        </w:tc>
        <w:tc>
          <w:tcPr>
            <w:tcW w:w="460" w:type="pct"/>
            <w:vMerge w:val="restart"/>
            <w:shd w:val="clear" w:color="auto" w:fill="auto"/>
            <w:vAlign w:val="center"/>
            <w:hideMark/>
          </w:tcPr>
          <w:p w14:paraId="4EC25BCE" w14:textId="2A3AAC34" w:rsidR="00955D5A" w:rsidRPr="006679F2" w:rsidRDefault="00955D5A" w:rsidP="00AA0E38">
            <w:pPr>
              <w:contextualSpacing/>
              <w:jc w:val="center"/>
              <w:rPr>
                <w:color w:val="000000"/>
                <w:sz w:val="20"/>
                <w:szCs w:val="20"/>
              </w:rPr>
            </w:pPr>
            <w:r w:rsidRPr="006679F2">
              <w:rPr>
                <w:color w:val="000000"/>
                <w:sz w:val="20"/>
                <w:szCs w:val="20"/>
              </w:rPr>
              <w:t>Обеспечение перспективных тепловых нагрузок.</w:t>
            </w:r>
          </w:p>
          <w:p w14:paraId="1148BC97" w14:textId="27ED07C8" w:rsidR="00955D5A" w:rsidRPr="006679F2" w:rsidRDefault="00955D5A" w:rsidP="00AA0E38">
            <w:pPr>
              <w:contextualSpacing/>
              <w:jc w:val="center"/>
              <w:rPr>
                <w:color w:val="000000"/>
                <w:sz w:val="20"/>
                <w:szCs w:val="20"/>
              </w:rPr>
            </w:pPr>
            <w:r w:rsidRPr="006679F2">
              <w:rPr>
                <w:color w:val="000000"/>
                <w:sz w:val="20"/>
                <w:szCs w:val="20"/>
              </w:rPr>
              <w:t>Повышение надежности и энергетической эффективности работы источников тепловой энергии.</w:t>
            </w:r>
          </w:p>
          <w:p w14:paraId="2E779CA9" w14:textId="4B5042AC" w:rsidR="00955D5A" w:rsidRPr="006679F2" w:rsidRDefault="00955D5A" w:rsidP="00AA0E38">
            <w:pPr>
              <w:contextualSpacing/>
              <w:jc w:val="center"/>
              <w:rPr>
                <w:color w:val="000000"/>
                <w:sz w:val="20"/>
                <w:szCs w:val="20"/>
              </w:rPr>
            </w:pPr>
            <w:r w:rsidRPr="006679F2">
              <w:rPr>
                <w:color w:val="000000"/>
                <w:sz w:val="20"/>
                <w:szCs w:val="20"/>
              </w:rPr>
              <w:t>Оптимизация существующей системы теплоснабжения.</w:t>
            </w:r>
          </w:p>
        </w:tc>
      </w:tr>
      <w:tr w:rsidR="00955D5A" w:rsidRPr="006679F2" w14:paraId="47434DDD" w14:textId="77777777" w:rsidTr="00955D5A">
        <w:trPr>
          <w:trHeight w:val="689"/>
        </w:trPr>
        <w:tc>
          <w:tcPr>
            <w:tcW w:w="513" w:type="pct"/>
            <w:vMerge/>
            <w:shd w:val="clear" w:color="auto" w:fill="auto"/>
            <w:vAlign w:val="center"/>
          </w:tcPr>
          <w:p w14:paraId="41EFD64E" w14:textId="77777777" w:rsidR="00955D5A" w:rsidRPr="006679F2" w:rsidRDefault="00955D5A" w:rsidP="00BE436E">
            <w:pPr>
              <w:contextualSpacing/>
              <w:jc w:val="center"/>
              <w:rPr>
                <w:bCs/>
                <w:color w:val="000000"/>
                <w:sz w:val="20"/>
                <w:szCs w:val="20"/>
              </w:rPr>
            </w:pPr>
          </w:p>
        </w:tc>
        <w:tc>
          <w:tcPr>
            <w:tcW w:w="252" w:type="pct"/>
            <w:shd w:val="clear" w:color="auto" w:fill="auto"/>
            <w:vAlign w:val="center"/>
          </w:tcPr>
          <w:p w14:paraId="28FD4614" w14:textId="6FF71124" w:rsidR="00955D5A" w:rsidRPr="006679F2" w:rsidRDefault="00955D5A" w:rsidP="00BE436E">
            <w:pPr>
              <w:contextualSpacing/>
              <w:jc w:val="center"/>
              <w:rPr>
                <w:bCs/>
                <w:sz w:val="20"/>
                <w:szCs w:val="20"/>
              </w:rPr>
            </w:pPr>
            <w:r w:rsidRPr="006679F2">
              <w:rPr>
                <w:bCs/>
                <w:sz w:val="20"/>
                <w:szCs w:val="20"/>
              </w:rPr>
              <w:t>1.2</w:t>
            </w:r>
          </w:p>
        </w:tc>
        <w:tc>
          <w:tcPr>
            <w:tcW w:w="1045" w:type="pct"/>
            <w:tcBorders>
              <w:top w:val="nil"/>
              <w:left w:val="nil"/>
              <w:bottom w:val="single" w:sz="4" w:space="0" w:color="auto"/>
            </w:tcBorders>
            <w:shd w:val="clear" w:color="auto" w:fill="auto"/>
            <w:vAlign w:val="center"/>
          </w:tcPr>
          <w:p w14:paraId="17763BA5" w14:textId="4781A766" w:rsidR="00955D5A" w:rsidRPr="006679F2" w:rsidRDefault="00955D5A" w:rsidP="00BE436E">
            <w:pPr>
              <w:contextualSpacing/>
              <w:jc w:val="center"/>
              <w:rPr>
                <w:color w:val="000000"/>
                <w:sz w:val="20"/>
                <w:szCs w:val="20"/>
              </w:rPr>
            </w:pPr>
            <w:r w:rsidRPr="006679F2">
              <w:rPr>
                <w:color w:val="000000"/>
                <w:sz w:val="20"/>
                <w:szCs w:val="20"/>
              </w:rPr>
              <w:t>Строительство автоматизированной блочной котельной мощностью 2,05 Гкал/ч (с. Ванзеват)</w:t>
            </w:r>
          </w:p>
        </w:tc>
        <w:tc>
          <w:tcPr>
            <w:tcW w:w="643" w:type="pct"/>
            <w:vMerge/>
            <w:shd w:val="clear" w:color="auto" w:fill="auto"/>
            <w:vAlign w:val="center"/>
          </w:tcPr>
          <w:p w14:paraId="2DDADC45" w14:textId="314D1586" w:rsidR="00955D5A" w:rsidRPr="006679F2" w:rsidRDefault="00955D5A" w:rsidP="00BE436E">
            <w:pPr>
              <w:contextualSpacing/>
              <w:jc w:val="center"/>
              <w:rPr>
                <w:color w:val="000000"/>
                <w:sz w:val="20"/>
                <w:szCs w:val="20"/>
              </w:rPr>
            </w:pPr>
          </w:p>
        </w:tc>
        <w:tc>
          <w:tcPr>
            <w:tcW w:w="519" w:type="pct"/>
            <w:shd w:val="clear" w:color="auto" w:fill="auto"/>
            <w:noWrap/>
            <w:vAlign w:val="center"/>
          </w:tcPr>
          <w:p w14:paraId="404106CD" w14:textId="560421B5" w:rsidR="00955D5A" w:rsidRPr="006679F2" w:rsidRDefault="00955D5A" w:rsidP="00BE436E">
            <w:pPr>
              <w:contextualSpacing/>
              <w:jc w:val="center"/>
              <w:rPr>
                <w:bCs/>
                <w:color w:val="000000"/>
                <w:sz w:val="20"/>
                <w:szCs w:val="20"/>
              </w:rPr>
            </w:pPr>
            <w:r w:rsidRPr="006679F2">
              <w:rPr>
                <w:bCs/>
                <w:color w:val="000000"/>
                <w:sz w:val="20"/>
                <w:szCs w:val="20"/>
              </w:rPr>
              <w:t>18,0</w:t>
            </w:r>
          </w:p>
        </w:tc>
        <w:tc>
          <w:tcPr>
            <w:tcW w:w="240" w:type="pct"/>
            <w:shd w:val="clear" w:color="auto" w:fill="auto"/>
            <w:noWrap/>
            <w:vAlign w:val="center"/>
          </w:tcPr>
          <w:p w14:paraId="19AEC81B" w14:textId="3DA3AFAA" w:rsidR="00955D5A" w:rsidRPr="006679F2" w:rsidRDefault="00955D5A" w:rsidP="00BE436E">
            <w:pPr>
              <w:contextualSpacing/>
              <w:jc w:val="center"/>
              <w:rPr>
                <w:bCs/>
                <w:color w:val="000000"/>
                <w:sz w:val="20"/>
                <w:szCs w:val="20"/>
              </w:rPr>
            </w:pPr>
          </w:p>
        </w:tc>
        <w:tc>
          <w:tcPr>
            <w:tcW w:w="190" w:type="pct"/>
            <w:shd w:val="clear" w:color="auto" w:fill="auto"/>
            <w:noWrap/>
            <w:vAlign w:val="center"/>
          </w:tcPr>
          <w:p w14:paraId="613F8148" w14:textId="77777777" w:rsidR="00955D5A" w:rsidRPr="006679F2" w:rsidRDefault="00955D5A" w:rsidP="00BE436E">
            <w:pPr>
              <w:contextualSpacing/>
              <w:jc w:val="center"/>
              <w:rPr>
                <w:bCs/>
                <w:color w:val="000000"/>
                <w:sz w:val="20"/>
                <w:szCs w:val="20"/>
              </w:rPr>
            </w:pPr>
          </w:p>
        </w:tc>
        <w:tc>
          <w:tcPr>
            <w:tcW w:w="284" w:type="pct"/>
            <w:shd w:val="clear" w:color="auto" w:fill="auto"/>
            <w:noWrap/>
            <w:vAlign w:val="center"/>
          </w:tcPr>
          <w:p w14:paraId="5C4FA050" w14:textId="77777777" w:rsidR="00955D5A" w:rsidRPr="006679F2" w:rsidRDefault="00955D5A" w:rsidP="00BE436E">
            <w:pPr>
              <w:contextualSpacing/>
              <w:jc w:val="center"/>
              <w:rPr>
                <w:bCs/>
                <w:color w:val="000000"/>
                <w:sz w:val="20"/>
                <w:szCs w:val="20"/>
              </w:rPr>
            </w:pPr>
          </w:p>
        </w:tc>
        <w:tc>
          <w:tcPr>
            <w:tcW w:w="285" w:type="pct"/>
            <w:shd w:val="clear" w:color="auto" w:fill="auto"/>
            <w:noWrap/>
            <w:vAlign w:val="center"/>
          </w:tcPr>
          <w:p w14:paraId="75C6123F" w14:textId="77777777" w:rsidR="00955D5A" w:rsidRPr="006679F2" w:rsidRDefault="00955D5A" w:rsidP="00BE436E">
            <w:pPr>
              <w:contextualSpacing/>
              <w:jc w:val="center"/>
              <w:rPr>
                <w:bCs/>
                <w:color w:val="000000"/>
                <w:sz w:val="20"/>
                <w:szCs w:val="20"/>
              </w:rPr>
            </w:pPr>
          </w:p>
        </w:tc>
        <w:tc>
          <w:tcPr>
            <w:tcW w:w="284" w:type="pct"/>
            <w:vAlign w:val="center"/>
          </w:tcPr>
          <w:p w14:paraId="4AB6FE63" w14:textId="77777777" w:rsidR="00955D5A" w:rsidRPr="006679F2" w:rsidRDefault="00955D5A" w:rsidP="00BE436E">
            <w:pPr>
              <w:contextualSpacing/>
              <w:jc w:val="center"/>
              <w:rPr>
                <w:bCs/>
                <w:color w:val="000000"/>
                <w:sz w:val="20"/>
                <w:szCs w:val="20"/>
              </w:rPr>
            </w:pPr>
          </w:p>
        </w:tc>
        <w:tc>
          <w:tcPr>
            <w:tcW w:w="285" w:type="pct"/>
            <w:shd w:val="clear" w:color="auto" w:fill="auto"/>
            <w:noWrap/>
            <w:vAlign w:val="center"/>
          </w:tcPr>
          <w:p w14:paraId="6949ED69" w14:textId="13C15158" w:rsidR="00955D5A" w:rsidRPr="006679F2" w:rsidRDefault="00955D5A" w:rsidP="00BE436E">
            <w:pPr>
              <w:contextualSpacing/>
              <w:jc w:val="center"/>
              <w:rPr>
                <w:bCs/>
                <w:color w:val="000000"/>
                <w:sz w:val="20"/>
                <w:szCs w:val="20"/>
              </w:rPr>
            </w:pPr>
            <w:r w:rsidRPr="006679F2">
              <w:rPr>
                <w:bCs/>
                <w:color w:val="000000"/>
                <w:sz w:val="20"/>
                <w:szCs w:val="20"/>
              </w:rPr>
              <w:t>18,0</w:t>
            </w:r>
          </w:p>
        </w:tc>
        <w:tc>
          <w:tcPr>
            <w:tcW w:w="460" w:type="pct"/>
            <w:vMerge/>
            <w:shd w:val="clear" w:color="auto" w:fill="auto"/>
            <w:vAlign w:val="center"/>
          </w:tcPr>
          <w:p w14:paraId="5425BFFE" w14:textId="77777777" w:rsidR="00955D5A" w:rsidRPr="006679F2" w:rsidRDefault="00955D5A" w:rsidP="00BE436E">
            <w:pPr>
              <w:contextualSpacing/>
              <w:jc w:val="center"/>
              <w:rPr>
                <w:color w:val="000000"/>
                <w:sz w:val="20"/>
                <w:szCs w:val="20"/>
              </w:rPr>
            </w:pPr>
          </w:p>
        </w:tc>
      </w:tr>
      <w:tr w:rsidR="00955D5A" w:rsidRPr="006679F2" w14:paraId="226B35F8" w14:textId="77777777" w:rsidTr="00955D5A">
        <w:trPr>
          <w:trHeight w:val="1544"/>
        </w:trPr>
        <w:tc>
          <w:tcPr>
            <w:tcW w:w="513" w:type="pct"/>
            <w:vMerge/>
            <w:shd w:val="clear" w:color="auto" w:fill="auto"/>
            <w:vAlign w:val="center"/>
          </w:tcPr>
          <w:p w14:paraId="330B19B2" w14:textId="77777777" w:rsidR="00955D5A" w:rsidRPr="006679F2" w:rsidRDefault="00955D5A" w:rsidP="00BE436E">
            <w:pPr>
              <w:contextualSpacing/>
              <w:jc w:val="center"/>
              <w:rPr>
                <w:bCs/>
                <w:color w:val="000000"/>
                <w:sz w:val="20"/>
                <w:szCs w:val="20"/>
              </w:rPr>
            </w:pPr>
          </w:p>
        </w:tc>
        <w:tc>
          <w:tcPr>
            <w:tcW w:w="252" w:type="pct"/>
            <w:shd w:val="clear" w:color="auto" w:fill="auto"/>
            <w:vAlign w:val="center"/>
          </w:tcPr>
          <w:p w14:paraId="4BE591C3" w14:textId="660BE83D" w:rsidR="00955D5A" w:rsidRPr="006679F2" w:rsidRDefault="00955D5A" w:rsidP="00BE436E">
            <w:pPr>
              <w:contextualSpacing/>
              <w:jc w:val="center"/>
              <w:rPr>
                <w:bCs/>
                <w:sz w:val="20"/>
                <w:szCs w:val="20"/>
              </w:rPr>
            </w:pPr>
            <w:r w:rsidRPr="006679F2">
              <w:rPr>
                <w:bCs/>
                <w:sz w:val="20"/>
                <w:szCs w:val="20"/>
              </w:rPr>
              <w:t>1.3</w:t>
            </w:r>
          </w:p>
        </w:tc>
        <w:tc>
          <w:tcPr>
            <w:tcW w:w="1045" w:type="pct"/>
            <w:tcBorders>
              <w:top w:val="nil"/>
              <w:left w:val="nil"/>
              <w:bottom w:val="single" w:sz="4" w:space="0" w:color="auto"/>
            </w:tcBorders>
            <w:shd w:val="clear" w:color="auto" w:fill="auto"/>
            <w:vAlign w:val="center"/>
          </w:tcPr>
          <w:p w14:paraId="14ECDA00" w14:textId="77777777" w:rsidR="00955D5A" w:rsidRPr="006679F2" w:rsidRDefault="00955D5A" w:rsidP="00BE436E">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(д. Пашторы):</w:t>
            </w:r>
          </w:p>
          <w:p w14:paraId="5D73E626" w14:textId="77777777" w:rsidR="00955D5A" w:rsidRPr="006679F2" w:rsidRDefault="00955D5A" w:rsidP="00BE436E">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2 шт.;</w:t>
            </w:r>
          </w:p>
          <w:p w14:paraId="425129D4" w14:textId="77777777" w:rsidR="00955D5A" w:rsidRPr="006679F2" w:rsidRDefault="00955D5A" w:rsidP="00BE436E">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2 шт;</w:t>
            </w:r>
          </w:p>
          <w:p w14:paraId="4115C659" w14:textId="3EBE84AE" w:rsidR="00955D5A" w:rsidRPr="006679F2" w:rsidRDefault="00955D5A" w:rsidP="00BE436E">
            <w:pPr>
              <w:contextualSpacing/>
              <w:jc w:val="center"/>
              <w:rPr>
                <w:color w:val="000000"/>
                <w:sz w:val="20"/>
                <w:szCs w:val="20"/>
              </w:rPr>
            </w:pPr>
            <w:r w:rsidRPr="006679F2">
              <w:rPr>
                <w:color w:val="000000"/>
                <w:sz w:val="20"/>
                <w:szCs w:val="20"/>
              </w:rPr>
              <w:t>–</w:t>
            </w:r>
            <w:r w:rsidRPr="006679F2">
              <w:rPr>
                <w:color w:val="000000"/>
                <w:sz w:val="20"/>
                <w:szCs w:val="20"/>
              </w:rPr>
              <w:tab/>
              <w:t>мощностью 50 кВт – 3 шт.</w:t>
            </w:r>
          </w:p>
        </w:tc>
        <w:tc>
          <w:tcPr>
            <w:tcW w:w="643" w:type="pct"/>
            <w:vMerge/>
            <w:shd w:val="clear" w:color="auto" w:fill="auto"/>
            <w:vAlign w:val="center"/>
          </w:tcPr>
          <w:p w14:paraId="7B671C5F" w14:textId="753F8A45" w:rsidR="00955D5A" w:rsidRPr="006679F2" w:rsidRDefault="00955D5A" w:rsidP="00BE436E">
            <w:pPr>
              <w:contextualSpacing/>
              <w:jc w:val="center"/>
              <w:rPr>
                <w:color w:val="000000"/>
                <w:sz w:val="20"/>
                <w:szCs w:val="20"/>
              </w:rPr>
            </w:pPr>
          </w:p>
        </w:tc>
        <w:tc>
          <w:tcPr>
            <w:tcW w:w="519" w:type="pct"/>
            <w:shd w:val="clear" w:color="auto" w:fill="auto"/>
            <w:noWrap/>
            <w:vAlign w:val="center"/>
          </w:tcPr>
          <w:p w14:paraId="3DB852C3" w14:textId="778DF730" w:rsidR="00955D5A" w:rsidRPr="006679F2" w:rsidRDefault="00955D5A" w:rsidP="00BE436E">
            <w:pPr>
              <w:contextualSpacing/>
              <w:jc w:val="center"/>
              <w:rPr>
                <w:bCs/>
                <w:color w:val="000000"/>
                <w:sz w:val="20"/>
                <w:szCs w:val="20"/>
              </w:rPr>
            </w:pPr>
            <w:r w:rsidRPr="006679F2">
              <w:rPr>
                <w:bCs/>
                <w:color w:val="000000"/>
                <w:sz w:val="20"/>
                <w:szCs w:val="20"/>
              </w:rPr>
              <w:t>2,1</w:t>
            </w:r>
          </w:p>
        </w:tc>
        <w:tc>
          <w:tcPr>
            <w:tcW w:w="240" w:type="pct"/>
            <w:shd w:val="clear" w:color="auto" w:fill="auto"/>
            <w:noWrap/>
            <w:vAlign w:val="center"/>
          </w:tcPr>
          <w:p w14:paraId="634BCC31" w14:textId="4B96EEC3" w:rsidR="00955D5A" w:rsidRPr="006679F2" w:rsidRDefault="00955D5A" w:rsidP="00BE436E">
            <w:pPr>
              <w:contextualSpacing/>
              <w:jc w:val="center"/>
              <w:rPr>
                <w:bCs/>
                <w:color w:val="000000"/>
                <w:sz w:val="20"/>
                <w:szCs w:val="20"/>
              </w:rPr>
            </w:pPr>
          </w:p>
        </w:tc>
        <w:tc>
          <w:tcPr>
            <w:tcW w:w="190" w:type="pct"/>
            <w:shd w:val="clear" w:color="auto" w:fill="auto"/>
            <w:noWrap/>
            <w:vAlign w:val="center"/>
          </w:tcPr>
          <w:p w14:paraId="6DE56D55" w14:textId="77777777" w:rsidR="00955D5A" w:rsidRPr="006679F2" w:rsidRDefault="00955D5A" w:rsidP="00BE436E">
            <w:pPr>
              <w:contextualSpacing/>
              <w:jc w:val="center"/>
              <w:rPr>
                <w:bCs/>
                <w:color w:val="000000"/>
                <w:sz w:val="20"/>
                <w:szCs w:val="20"/>
              </w:rPr>
            </w:pPr>
          </w:p>
        </w:tc>
        <w:tc>
          <w:tcPr>
            <w:tcW w:w="284" w:type="pct"/>
            <w:shd w:val="clear" w:color="auto" w:fill="auto"/>
            <w:noWrap/>
            <w:vAlign w:val="center"/>
          </w:tcPr>
          <w:p w14:paraId="15A0478C" w14:textId="77777777" w:rsidR="00955D5A" w:rsidRPr="006679F2" w:rsidRDefault="00955D5A" w:rsidP="00BE436E">
            <w:pPr>
              <w:contextualSpacing/>
              <w:jc w:val="center"/>
              <w:rPr>
                <w:bCs/>
                <w:color w:val="000000"/>
                <w:sz w:val="20"/>
                <w:szCs w:val="20"/>
              </w:rPr>
            </w:pPr>
          </w:p>
        </w:tc>
        <w:tc>
          <w:tcPr>
            <w:tcW w:w="285" w:type="pct"/>
            <w:shd w:val="clear" w:color="auto" w:fill="auto"/>
            <w:noWrap/>
            <w:vAlign w:val="center"/>
          </w:tcPr>
          <w:p w14:paraId="40E58E77" w14:textId="77777777" w:rsidR="00955D5A" w:rsidRPr="006679F2" w:rsidRDefault="00955D5A" w:rsidP="00BE436E">
            <w:pPr>
              <w:contextualSpacing/>
              <w:jc w:val="center"/>
              <w:rPr>
                <w:bCs/>
                <w:color w:val="000000"/>
                <w:sz w:val="20"/>
                <w:szCs w:val="20"/>
              </w:rPr>
            </w:pPr>
          </w:p>
        </w:tc>
        <w:tc>
          <w:tcPr>
            <w:tcW w:w="284" w:type="pct"/>
            <w:vAlign w:val="center"/>
          </w:tcPr>
          <w:p w14:paraId="41974572" w14:textId="77777777" w:rsidR="00955D5A" w:rsidRPr="006679F2" w:rsidRDefault="00955D5A" w:rsidP="00BE436E">
            <w:pPr>
              <w:contextualSpacing/>
              <w:jc w:val="center"/>
              <w:rPr>
                <w:bCs/>
                <w:color w:val="000000"/>
                <w:sz w:val="20"/>
                <w:szCs w:val="20"/>
              </w:rPr>
            </w:pPr>
          </w:p>
        </w:tc>
        <w:tc>
          <w:tcPr>
            <w:tcW w:w="285" w:type="pct"/>
            <w:shd w:val="clear" w:color="auto" w:fill="auto"/>
            <w:noWrap/>
            <w:vAlign w:val="center"/>
          </w:tcPr>
          <w:p w14:paraId="634FF490" w14:textId="113CB253" w:rsidR="00955D5A" w:rsidRPr="006679F2" w:rsidRDefault="00955D5A" w:rsidP="00BE436E">
            <w:pPr>
              <w:contextualSpacing/>
              <w:jc w:val="center"/>
              <w:rPr>
                <w:bCs/>
                <w:color w:val="000000"/>
                <w:sz w:val="20"/>
                <w:szCs w:val="20"/>
              </w:rPr>
            </w:pPr>
            <w:r w:rsidRPr="006679F2">
              <w:rPr>
                <w:bCs/>
                <w:color w:val="000000"/>
                <w:sz w:val="20"/>
                <w:szCs w:val="20"/>
              </w:rPr>
              <w:t>2,1</w:t>
            </w:r>
          </w:p>
        </w:tc>
        <w:tc>
          <w:tcPr>
            <w:tcW w:w="460" w:type="pct"/>
            <w:vMerge/>
            <w:shd w:val="clear" w:color="auto" w:fill="auto"/>
            <w:vAlign w:val="center"/>
          </w:tcPr>
          <w:p w14:paraId="0D662377" w14:textId="77777777" w:rsidR="00955D5A" w:rsidRPr="006679F2" w:rsidRDefault="00955D5A" w:rsidP="00BE436E">
            <w:pPr>
              <w:contextualSpacing/>
              <w:jc w:val="center"/>
              <w:rPr>
                <w:color w:val="000000"/>
                <w:sz w:val="20"/>
                <w:szCs w:val="20"/>
              </w:rPr>
            </w:pPr>
          </w:p>
        </w:tc>
      </w:tr>
      <w:tr w:rsidR="00955D5A" w:rsidRPr="006679F2" w14:paraId="01B99A2D" w14:textId="77777777" w:rsidTr="00955D5A">
        <w:trPr>
          <w:trHeight w:val="1544"/>
        </w:trPr>
        <w:tc>
          <w:tcPr>
            <w:tcW w:w="513" w:type="pct"/>
            <w:vMerge/>
            <w:shd w:val="clear" w:color="auto" w:fill="auto"/>
            <w:vAlign w:val="center"/>
          </w:tcPr>
          <w:p w14:paraId="3CC2F94E" w14:textId="77777777" w:rsidR="00955D5A" w:rsidRPr="006679F2" w:rsidRDefault="00955D5A" w:rsidP="00BE436E">
            <w:pPr>
              <w:contextualSpacing/>
              <w:jc w:val="center"/>
              <w:rPr>
                <w:bCs/>
                <w:color w:val="000000"/>
                <w:sz w:val="20"/>
                <w:szCs w:val="20"/>
              </w:rPr>
            </w:pPr>
          </w:p>
        </w:tc>
        <w:tc>
          <w:tcPr>
            <w:tcW w:w="252" w:type="pct"/>
            <w:shd w:val="clear" w:color="auto" w:fill="auto"/>
            <w:vAlign w:val="center"/>
          </w:tcPr>
          <w:p w14:paraId="1EE2F510" w14:textId="74426979" w:rsidR="00955D5A" w:rsidRPr="006679F2" w:rsidRDefault="00955D5A" w:rsidP="00BE436E">
            <w:pPr>
              <w:contextualSpacing/>
              <w:jc w:val="center"/>
              <w:rPr>
                <w:bCs/>
                <w:sz w:val="20"/>
                <w:szCs w:val="20"/>
              </w:rPr>
            </w:pPr>
            <w:r w:rsidRPr="006679F2">
              <w:rPr>
                <w:bCs/>
                <w:sz w:val="20"/>
                <w:szCs w:val="20"/>
              </w:rPr>
              <w:t>1.4</w:t>
            </w:r>
          </w:p>
        </w:tc>
        <w:tc>
          <w:tcPr>
            <w:tcW w:w="1045" w:type="pct"/>
            <w:tcBorders>
              <w:top w:val="nil"/>
              <w:left w:val="nil"/>
              <w:bottom w:val="single" w:sz="4" w:space="0" w:color="auto"/>
            </w:tcBorders>
            <w:shd w:val="clear" w:color="auto" w:fill="auto"/>
            <w:vAlign w:val="center"/>
          </w:tcPr>
          <w:p w14:paraId="252E4F9F" w14:textId="77777777" w:rsidR="00955D5A" w:rsidRPr="006679F2" w:rsidRDefault="00955D5A" w:rsidP="00BE436E">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(с. Тугияны):</w:t>
            </w:r>
          </w:p>
          <w:p w14:paraId="7CB1591B" w14:textId="77777777" w:rsidR="00955D5A" w:rsidRPr="006679F2" w:rsidRDefault="00955D5A" w:rsidP="00BE436E">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3 шт.;</w:t>
            </w:r>
          </w:p>
          <w:p w14:paraId="3AB4528D" w14:textId="77777777" w:rsidR="00955D5A" w:rsidRPr="006679F2" w:rsidRDefault="00955D5A" w:rsidP="00BE436E">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3 шт;</w:t>
            </w:r>
          </w:p>
          <w:p w14:paraId="32CFBADF" w14:textId="77777777" w:rsidR="00955D5A" w:rsidRPr="006679F2" w:rsidRDefault="00955D5A" w:rsidP="00BE436E">
            <w:pPr>
              <w:jc w:val="both"/>
              <w:outlineLvl w:val="0"/>
              <w:rPr>
                <w:color w:val="000000"/>
                <w:sz w:val="20"/>
                <w:szCs w:val="20"/>
              </w:rPr>
            </w:pPr>
            <w:r w:rsidRPr="006679F2">
              <w:rPr>
                <w:color w:val="000000"/>
                <w:sz w:val="20"/>
                <w:szCs w:val="20"/>
              </w:rPr>
              <w:t>–</w:t>
            </w:r>
            <w:r w:rsidRPr="006679F2">
              <w:rPr>
                <w:color w:val="000000"/>
                <w:sz w:val="20"/>
                <w:szCs w:val="20"/>
              </w:rPr>
              <w:tab/>
              <w:t>мощностью 50 кВт – 2 шт.</w:t>
            </w:r>
          </w:p>
          <w:p w14:paraId="03E0247C" w14:textId="6640DA12" w:rsidR="00955D5A" w:rsidRPr="006679F2" w:rsidRDefault="00955D5A" w:rsidP="00BE436E">
            <w:pPr>
              <w:contextualSpacing/>
              <w:jc w:val="center"/>
              <w:rPr>
                <w:color w:val="000000"/>
                <w:sz w:val="20"/>
                <w:szCs w:val="20"/>
              </w:rPr>
            </w:pPr>
            <w:r w:rsidRPr="006679F2">
              <w:rPr>
                <w:color w:val="000000"/>
                <w:sz w:val="20"/>
                <w:szCs w:val="20"/>
              </w:rPr>
              <w:t>–</w:t>
            </w:r>
            <w:r w:rsidRPr="006679F2">
              <w:rPr>
                <w:color w:val="000000"/>
                <w:sz w:val="20"/>
                <w:szCs w:val="20"/>
              </w:rPr>
              <w:tab/>
              <w:t>мощностью 100 кВт – 2 шт.</w:t>
            </w:r>
          </w:p>
        </w:tc>
        <w:tc>
          <w:tcPr>
            <w:tcW w:w="643" w:type="pct"/>
            <w:vMerge/>
            <w:tcBorders>
              <w:bottom w:val="single" w:sz="4" w:space="0" w:color="auto"/>
            </w:tcBorders>
            <w:shd w:val="clear" w:color="auto" w:fill="auto"/>
            <w:vAlign w:val="center"/>
          </w:tcPr>
          <w:p w14:paraId="48E448F7" w14:textId="21A87C0B" w:rsidR="00955D5A" w:rsidRPr="006679F2" w:rsidRDefault="00955D5A" w:rsidP="00BE436E">
            <w:pPr>
              <w:contextualSpacing/>
              <w:jc w:val="center"/>
              <w:rPr>
                <w:color w:val="000000"/>
                <w:sz w:val="20"/>
                <w:szCs w:val="20"/>
              </w:rPr>
            </w:pPr>
          </w:p>
        </w:tc>
        <w:tc>
          <w:tcPr>
            <w:tcW w:w="519" w:type="pct"/>
            <w:shd w:val="clear" w:color="auto" w:fill="auto"/>
            <w:noWrap/>
            <w:vAlign w:val="center"/>
          </w:tcPr>
          <w:p w14:paraId="78D0141A" w14:textId="1C50F5DC" w:rsidR="00955D5A" w:rsidRPr="006679F2" w:rsidRDefault="00955D5A" w:rsidP="00BE436E">
            <w:pPr>
              <w:contextualSpacing/>
              <w:jc w:val="center"/>
              <w:rPr>
                <w:bCs/>
                <w:color w:val="000000"/>
                <w:sz w:val="20"/>
                <w:szCs w:val="20"/>
              </w:rPr>
            </w:pPr>
            <w:r w:rsidRPr="006679F2">
              <w:rPr>
                <w:bCs/>
                <w:color w:val="000000"/>
                <w:sz w:val="20"/>
                <w:szCs w:val="20"/>
              </w:rPr>
              <w:t>3,0</w:t>
            </w:r>
          </w:p>
        </w:tc>
        <w:tc>
          <w:tcPr>
            <w:tcW w:w="240" w:type="pct"/>
            <w:shd w:val="clear" w:color="auto" w:fill="auto"/>
            <w:noWrap/>
            <w:vAlign w:val="center"/>
          </w:tcPr>
          <w:p w14:paraId="61A02A9F" w14:textId="78529F27" w:rsidR="00955D5A" w:rsidRPr="006679F2" w:rsidRDefault="00955D5A" w:rsidP="00BE436E">
            <w:pPr>
              <w:contextualSpacing/>
              <w:jc w:val="center"/>
              <w:rPr>
                <w:bCs/>
                <w:color w:val="000000"/>
                <w:sz w:val="20"/>
                <w:szCs w:val="20"/>
              </w:rPr>
            </w:pPr>
          </w:p>
        </w:tc>
        <w:tc>
          <w:tcPr>
            <w:tcW w:w="190" w:type="pct"/>
            <w:shd w:val="clear" w:color="auto" w:fill="auto"/>
            <w:noWrap/>
            <w:vAlign w:val="center"/>
          </w:tcPr>
          <w:p w14:paraId="588FF54B" w14:textId="77777777" w:rsidR="00955D5A" w:rsidRPr="006679F2" w:rsidRDefault="00955D5A" w:rsidP="00BE436E">
            <w:pPr>
              <w:contextualSpacing/>
              <w:jc w:val="center"/>
              <w:rPr>
                <w:bCs/>
                <w:color w:val="000000"/>
                <w:sz w:val="20"/>
                <w:szCs w:val="20"/>
              </w:rPr>
            </w:pPr>
          </w:p>
        </w:tc>
        <w:tc>
          <w:tcPr>
            <w:tcW w:w="284" w:type="pct"/>
            <w:shd w:val="clear" w:color="auto" w:fill="auto"/>
            <w:noWrap/>
            <w:vAlign w:val="center"/>
          </w:tcPr>
          <w:p w14:paraId="25C22ECA" w14:textId="77777777" w:rsidR="00955D5A" w:rsidRPr="006679F2" w:rsidRDefault="00955D5A" w:rsidP="00BE436E">
            <w:pPr>
              <w:contextualSpacing/>
              <w:jc w:val="center"/>
              <w:rPr>
                <w:bCs/>
                <w:color w:val="000000"/>
                <w:sz w:val="20"/>
                <w:szCs w:val="20"/>
              </w:rPr>
            </w:pPr>
          </w:p>
        </w:tc>
        <w:tc>
          <w:tcPr>
            <w:tcW w:w="285" w:type="pct"/>
            <w:shd w:val="clear" w:color="auto" w:fill="auto"/>
            <w:noWrap/>
            <w:vAlign w:val="center"/>
          </w:tcPr>
          <w:p w14:paraId="2589CE7B" w14:textId="77777777" w:rsidR="00955D5A" w:rsidRPr="006679F2" w:rsidRDefault="00955D5A" w:rsidP="00BE436E">
            <w:pPr>
              <w:contextualSpacing/>
              <w:jc w:val="center"/>
              <w:rPr>
                <w:bCs/>
                <w:color w:val="000000"/>
                <w:sz w:val="20"/>
                <w:szCs w:val="20"/>
              </w:rPr>
            </w:pPr>
          </w:p>
        </w:tc>
        <w:tc>
          <w:tcPr>
            <w:tcW w:w="284" w:type="pct"/>
            <w:vAlign w:val="center"/>
          </w:tcPr>
          <w:p w14:paraId="32C30905" w14:textId="77777777" w:rsidR="00955D5A" w:rsidRPr="006679F2" w:rsidRDefault="00955D5A" w:rsidP="00BE436E">
            <w:pPr>
              <w:contextualSpacing/>
              <w:jc w:val="center"/>
              <w:rPr>
                <w:bCs/>
                <w:color w:val="000000"/>
                <w:sz w:val="20"/>
                <w:szCs w:val="20"/>
              </w:rPr>
            </w:pPr>
          </w:p>
        </w:tc>
        <w:tc>
          <w:tcPr>
            <w:tcW w:w="285" w:type="pct"/>
            <w:shd w:val="clear" w:color="auto" w:fill="auto"/>
            <w:noWrap/>
            <w:vAlign w:val="center"/>
          </w:tcPr>
          <w:p w14:paraId="7F3DD177" w14:textId="246DAFC6" w:rsidR="00955D5A" w:rsidRPr="006679F2" w:rsidRDefault="00955D5A" w:rsidP="00BE436E">
            <w:pPr>
              <w:contextualSpacing/>
              <w:jc w:val="center"/>
              <w:rPr>
                <w:bCs/>
                <w:color w:val="000000"/>
                <w:sz w:val="20"/>
                <w:szCs w:val="20"/>
              </w:rPr>
            </w:pPr>
            <w:r w:rsidRPr="006679F2">
              <w:rPr>
                <w:bCs/>
                <w:color w:val="000000"/>
                <w:sz w:val="20"/>
                <w:szCs w:val="20"/>
              </w:rPr>
              <w:t>3,0</w:t>
            </w:r>
          </w:p>
        </w:tc>
        <w:tc>
          <w:tcPr>
            <w:tcW w:w="460" w:type="pct"/>
            <w:vMerge/>
            <w:shd w:val="clear" w:color="auto" w:fill="auto"/>
            <w:vAlign w:val="center"/>
          </w:tcPr>
          <w:p w14:paraId="0199BB78" w14:textId="77777777" w:rsidR="00955D5A" w:rsidRPr="006679F2" w:rsidRDefault="00955D5A" w:rsidP="00BE436E">
            <w:pPr>
              <w:contextualSpacing/>
              <w:jc w:val="center"/>
              <w:rPr>
                <w:color w:val="000000"/>
                <w:sz w:val="20"/>
                <w:szCs w:val="20"/>
              </w:rPr>
            </w:pPr>
          </w:p>
        </w:tc>
      </w:tr>
    </w:tbl>
    <w:p w14:paraId="10C1A132" w14:textId="77777777" w:rsidR="00835235" w:rsidRPr="006679F2" w:rsidRDefault="00835235" w:rsidP="00835235">
      <w:pPr>
        <w:rPr>
          <w:lang w:eastAsia="en-US"/>
        </w:rPr>
      </w:pPr>
    </w:p>
    <w:p w14:paraId="1099A6E5" w14:textId="1197A126" w:rsidR="007E08FD" w:rsidRPr="006679F2" w:rsidRDefault="005C1F82" w:rsidP="009D4EB1">
      <w:pPr>
        <w:pStyle w:val="affc"/>
        <w:keepNext/>
        <w:keepLines/>
        <w:spacing w:before="0" w:after="0"/>
        <w:ind w:firstLine="0"/>
        <w:contextualSpacing/>
        <w:rPr>
          <w:rFonts w:cs="Times New Roman"/>
          <w:b w:val="0"/>
        </w:rPr>
      </w:pPr>
      <w:r w:rsidRPr="006679F2">
        <w:rPr>
          <w:rFonts w:cs="Times New Roman"/>
          <w:b w:val="0"/>
        </w:rPr>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592010">
        <w:rPr>
          <w:rFonts w:cs="Times New Roman"/>
          <w:b w:val="0"/>
          <w:noProof/>
        </w:rPr>
        <w:t>57</w:t>
      </w:r>
      <w:r w:rsidRPr="006679F2">
        <w:rPr>
          <w:rFonts w:cs="Times New Roman"/>
          <w:b w:val="0"/>
          <w:noProof/>
        </w:rPr>
        <w:fldChar w:fldCharType="end"/>
      </w:r>
      <w:r w:rsidRPr="006679F2">
        <w:rPr>
          <w:rFonts w:cs="Times New Roman"/>
          <w:b w:val="0"/>
        </w:rPr>
        <w:t xml:space="preserve"> – Проекты по новому строительству и реконструкции тепловых сетей до 2029 года в с.п. </w:t>
      </w:r>
      <w:r w:rsidR="00AA0E38" w:rsidRPr="006679F2">
        <w:rPr>
          <w:rFonts w:cs="Times New Roman"/>
          <w:b w:val="0"/>
        </w:rPr>
        <w:t>Полноват</w:t>
      </w:r>
    </w:p>
    <w:p w14:paraId="6B72A7AD" w14:textId="77777777" w:rsidR="00AA0E38" w:rsidRPr="006679F2" w:rsidRDefault="00AA0E38" w:rsidP="009D4EB1">
      <w:pPr>
        <w:keepNext/>
        <w:keepLines/>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6"/>
        <w:gridCol w:w="834"/>
        <w:gridCol w:w="3081"/>
        <w:gridCol w:w="1973"/>
        <w:gridCol w:w="1535"/>
        <w:gridCol w:w="801"/>
        <w:gridCol w:w="603"/>
        <w:gridCol w:w="840"/>
        <w:gridCol w:w="840"/>
        <w:gridCol w:w="700"/>
        <w:gridCol w:w="840"/>
        <w:gridCol w:w="1641"/>
      </w:tblGrid>
      <w:tr w:rsidR="009D4EB1" w:rsidRPr="006679F2" w14:paraId="2A829952" w14:textId="77777777" w:rsidTr="009D4EB1">
        <w:trPr>
          <w:trHeight w:val="20"/>
        </w:trPr>
        <w:tc>
          <w:tcPr>
            <w:tcW w:w="504" w:type="pct"/>
            <w:vMerge w:val="restart"/>
            <w:vAlign w:val="center"/>
          </w:tcPr>
          <w:p w14:paraId="1BDA0174" w14:textId="4040106D" w:rsidR="009D4EB1" w:rsidRPr="006679F2" w:rsidRDefault="009D4EB1" w:rsidP="009D4EB1">
            <w:pPr>
              <w:keepNext/>
              <w:keepLines/>
              <w:jc w:val="center"/>
              <w:rPr>
                <w:bCs/>
                <w:sz w:val="20"/>
                <w:szCs w:val="20"/>
              </w:rPr>
            </w:pPr>
            <w:r w:rsidRPr="006679F2">
              <w:rPr>
                <w:bCs/>
                <w:sz w:val="20"/>
                <w:szCs w:val="20"/>
              </w:rPr>
              <w:t>Наименование проекта</w:t>
            </w:r>
          </w:p>
        </w:tc>
        <w:tc>
          <w:tcPr>
            <w:tcW w:w="274" w:type="pct"/>
            <w:vMerge w:val="restart"/>
            <w:vAlign w:val="center"/>
          </w:tcPr>
          <w:p w14:paraId="41A3AB34" w14:textId="77777777" w:rsidR="009D4EB1" w:rsidRPr="006679F2" w:rsidRDefault="009D4EB1" w:rsidP="009D4EB1">
            <w:pPr>
              <w:keepNext/>
              <w:keepLines/>
              <w:jc w:val="center"/>
              <w:rPr>
                <w:bCs/>
                <w:sz w:val="20"/>
                <w:szCs w:val="20"/>
              </w:rPr>
            </w:pPr>
            <w:r w:rsidRPr="006679F2">
              <w:rPr>
                <w:bCs/>
                <w:sz w:val="20"/>
                <w:szCs w:val="20"/>
              </w:rPr>
              <w:t>№</w:t>
            </w:r>
          </w:p>
          <w:p w14:paraId="15768B7F" w14:textId="3EEBB472" w:rsidR="009D4EB1" w:rsidRPr="006679F2" w:rsidRDefault="009D4EB1" w:rsidP="009D4EB1">
            <w:pPr>
              <w:keepNext/>
              <w:keepLines/>
              <w:jc w:val="center"/>
              <w:rPr>
                <w:bCs/>
                <w:sz w:val="20"/>
                <w:szCs w:val="20"/>
              </w:rPr>
            </w:pPr>
            <w:r w:rsidRPr="006679F2">
              <w:rPr>
                <w:bCs/>
                <w:sz w:val="20"/>
                <w:szCs w:val="20"/>
              </w:rPr>
              <w:t>проекта</w:t>
            </w:r>
          </w:p>
        </w:tc>
        <w:tc>
          <w:tcPr>
            <w:tcW w:w="1012" w:type="pct"/>
            <w:vMerge w:val="restart"/>
            <w:vAlign w:val="center"/>
          </w:tcPr>
          <w:p w14:paraId="7FD23E21" w14:textId="747B76BC" w:rsidR="009D4EB1" w:rsidRPr="006679F2" w:rsidRDefault="009D4EB1" w:rsidP="009D4EB1">
            <w:pPr>
              <w:keepNext/>
              <w:keepLines/>
              <w:jc w:val="center"/>
              <w:rPr>
                <w:bCs/>
                <w:sz w:val="20"/>
                <w:szCs w:val="20"/>
              </w:rPr>
            </w:pPr>
            <w:r w:rsidRPr="006679F2">
              <w:rPr>
                <w:bCs/>
                <w:sz w:val="20"/>
                <w:szCs w:val="20"/>
              </w:rPr>
              <w:t>Краткое описание, технические параметры проекта</w:t>
            </w:r>
          </w:p>
        </w:tc>
        <w:tc>
          <w:tcPr>
            <w:tcW w:w="648" w:type="pct"/>
            <w:vMerge w:val="restart"/>
            <w:vAlign w:val="center"/>
          </w:tcPr>
          <w:p w14:paraId="3FA684A1" w14:textId="3F870C00" w:rsidR="009D4EB1" w:rsidRPr="006679F2" w:rsidRDefault="009D4EB1" w:rsidP="009D4EB1">
            <w:pPr>
              <w:keepNext/>
              <w:keepLines/>
              <w:jc w:val="center"/>
              <w:rPr>
                <w:bCs/>
                <w:sz w:val="20"/>
                <w:szCs w:val="20"/>
              </w:rPr>
            </w:pPr>
            <w:r w:rsidRPr="006679F2">
              <w:rPr>
                <w:bCs/>
                <w:sz w:val="20"/>
                <w:szCs w:val="20"/>
              </w:rPr>
              <w:t>Цель проекта</w:t>
            </w:r>
          </w:p>
        </w:tc>
        <w:tc>
          <w:tcPr>
            <w:tcW w:w="504" w:type="pct"/>
            <w:vMerge w:val="restart"/>
            <w:vAlign w:val="center"/>
          </w:tcPr>
          <w:p w14:paraId="723AEC14" w14:textId="0355D7FB" w:rsidR="009D4EB1" w:rsidRPr="006679F2" w:rsidRDefault="009D4EB1" w:rsidP="009D4EB1">
            <w:pPr>
              <w:keepNext/>
              <w:keepLines/>
              <w:jc w:val="center"/>
              <w:rPr>
                <w:bCs/>
                <w:sz w:val="20"/>
                <w:szCs w:val="20"/>
              </w:rPr>
            </w:pPr>
            <w:r w:rsidRPr="006679F2">
              <w:rPr>
                <w:bCs/>
                <w:sz w:val="20"/>
                <w:szCs w:val="20"/>
              </w:rPr>
              <w:t>Необходимые капитальные затраты в ценах сроков реализации, млн. руб.</w:t>
            </w:r>
          </w:p>
        </w:tc>
        <w:tc>
          <w:tcPr>
            <w:tcW w:w="1519" w:type="pct"/>
            <w:gridSpan w:val="6"/>
            <w:vAlign w:val="center"/>
          </w:tcPr>
          <w:p w14:paraId="0A6E09D2" w14:textId="206B8DE2" w:rsidR="009D4EB1" w:rsidRPr="006679F2" w:rsidRDefault="009D4EB1" w:rsidP="009D4EB1">
            <w:pPr>
              <w:keepNext/>
              <w:keepLines/>
              <w:jc w:val="center"/>
              <w:rPr>
                <w:bCs/>
                <w:sz w:val="20"/>
                <w:szCs w:val="20"/>
              </w:rPr>
            </w:pPr>
            <w:r w:rsidRPr="006679F2">
              <w:rPr>
                <w:bCs/>
                <w:sz w:val="20"/>
                <w:szCs w:val="20"/>
              </w:rPr>
              <w:t>Объемы капитальных затрат (инвестиций) по срокам реализации</w:t>
            </w:r>
          </w:p>
        </w:tc>
        <w:tc>
          <w:tcPr>
            <w:tcW w:w="539" w:type="pct"/>
            <w:vMerge w:val="restart"/>
            <w:vAlign w:val="center"/>
          </w:tcPr>
          <w:p w14:paraId="3A7B629B" w14:textId="05D55BB1" w:rsidR="009D4EB1" w:rsidRPr="006679F2" w:rsidRDefault="009D4EB1" w:rsidP="009D4EB1">
            <w:pPr>
              <w:keepNext/>
              <w:keepLines/>
              <w:jc w:val="center"/>
              <w:rPr>
                <w:bCs/>
                <w:sz w:val="20"/>
                <w:szCs w:val="20"/>
              </w:rPr>
            </w:pPr>
            <w:r w:rsidRPr="006679F2">
              <w:rPr>
                <w:bCs/>
                <w:sz w:val="20"/>
                <w:szCs w:val="20"/>
              </w:rPr>
              <w:t>Ожидаемые эффекты</w:t>
            </w:r>
          </w:p>
        </w:tc>
      </w:tr>
      <w:tr w:rsidR="009D4EB1" w:rsidRPr="006679F2" w14:paraId="1F580309" w14:textId="77777777" w:rsidTr="009D4EB1">
        <w:trPr>
          <w:trHeight w:val="20"/>
        </w:trPr>
        <w:tc>
          <w:tcPr>
            <w:tcW w:w="504" w:type="pct"/>
            <w:vMerge/>
            <w:vAlign w:val="center"/>
          </w:tcPr>
          <w:p w14:paraId="11898AE5" w14:textId="77777777" w:rsidR="009D4EB1" w:rsidRPr="006679F2" w:rsidRDefault="009D4EB1" w:rsidP="009D4EB1">
            <w:pPr>
              <w:jc w:val="center"/>
              <w:rPr>
                <w:bCs/>
                <w:sz w:val="20"/>
                <w:szCs w:val="20"/>
              </w:rPr>
            </w:pPr>
          </w:p>
        </w:tc>
        <w:tc>
          <w:tcPr>
            <w:tcW w:w="274" w:type="pct"/>
            <w:vMerge/>
            <w:vAlign w:val="center"/>
          </w:tcPr>
          <w:p w14:paraId="64A23FB1" w14:textId="77777777" w:rsidR="009D4EB1" w:rsidRPr="006679F2" w:rsidRDefault="009D4EB1" w:rsidP="009D4EB1">
            <w:pPr>
              <w:jc w:val="center"/>
              <w:rPr>
                <w:bCs/>
                <w:sz w:val="20"/>
                <w:szCs w:val="20"/>
              </w:rPr>
            </w:pPr>
          </w:p>
        </w:tc>
        <w:tc>
          <w:tcPr>
            <w:tcW w:w="1012" w:type="pct"/>
            <w:vMerge/>
            <w:vAlign w:val="center"/>
          </w:tcPr>
          <w:p w14:paraId="3F725499" w14:textId="77777777" w:rsidR="009D4EB1" w:rsidRPr="006679F2" w:rsidRDefault="009D4EB1" w:rsidP="009D4EB1">
            <w:pPr>
              <w:jc w:val="center"/>
              <w:rPr>
                <w:bCs/>
                <w:sz w:val="20"/>
                <w:szCs w:val="20"/>
              </w:rPr>
            </w:pPr>
          </w:p>
        </w:tc>
        <w:tc>
          <w:tcPr>
            <w:tcW w:w="648" w:type="pct"/>
            <w:vMerge/>
            <w:vAlign w:val="center"/>
          </w:tcPr>
          <w:p w14:paraId="20244F9F" w14:textId="77777777" w:rsidR="009D4EB1" w:rsidRPr="006679F2" w:rsidRDefault="009D4EB1" w:rsidP="009D4EB1">
            <w:pPr>
              <w:jc w:val="center"/>
              <w:rPr>
                <w:bCs/>
                <w:sz w:val="20"/>
                <w:szCs w:val="20"/>
              </w:rPr>
            </w:pPr>
          </w:p>
        </w:tc>
        <w:tc>
          <w:tcPr>
            <w:tcW w:w="504" w:type="pct"/>
            <w:vMerge/>
            <w:vAlign w:val="center"/>
          </w:tcPr>
          <w:p w14:paraId="2C0F38AA" w14:textId="77777777" w:rsidR="009D4EB1" w:rsidRPr="006679F2" w:rsidRDefault="009D4EB1" w:rsidP="009D4EB1">
            <w:pPr>
              <w:jc w:val="center"/>
              <w:rPr>
                <w:bCs/>
                <w:sz w:val="20"/>
                <w:szCs w:val="20"/>
              </w:rPr>
            </w:pPr>
          </w:p>
        </w:tc>
        <w:tc>
          <w:tcPr>
            <w:tcW w:w="263" w:type="pct"/>
            <w:shd w:val="clear" w:color="auto" w:fill="auto"/>
            <w:vAlign w:val="center"/>
          </w:tcPr>
          <w:p w14:paraId="4484A011" w14:textId="0894BE64" w:rsidR="009D4EB1" w:rsidRPr="006679F2" w:rsidRDefault="009D4EB1" w:rsidP="009D4EB1">
            <w:pPr>
              <w:jc w:val="center"/>
              <w:rPr>
                <w:bCs/>
                <w:sz w:val="20"/>
                <w:szCs w:val="20"/>
              </w:rPr>
            </w:pPr>
            <w:r w:rsidRPr="006679F2">
              <w:rPr>
                <w:bCs/>
                <w:sz w:val="20"/>
                <w:szCs w:val="20"/>
              </w:rPr>
              <w:t>2020</w:t>
            </w:r>
          </w:p>
        </w:tc>
        <w:tc>
          <w:tcPr>
            <w:tcW w:w="198" w:type="pct"/>
            <w:shd w:val="clear" w:color="auto" w:fill="auto"/>
            <w:vAlign w:val="center"/>
          </w:tcPr>
          <w:p w14:paraId="2EFD7289" w14:textId="170F40C0" w:rsidR="009D4EB1" w:rsidRPr="006679F2" w:rsidRDefault="009D4EB1" w:rsidP="009D4EB1">
            <w:pPr>
              <w:jc w:val="center"/>
              <w:rPr>
                <w:bCs/>
                <w:sz w:val="20"/>
                <w:szCs w:val="20"/>
              </w:rPr>
            </w:pPr>
            <w:r w:rsidRPr="006679F2">
              <w:rPr>
                <w:bCs/>
                <w:sz w:val="20"/>
                <w:szCs w:val="20"/>
              </w:rPr>
              <w:t>2021</w:t>
            </w:r>
          </w:p>
        </w:tc>
        <w:tc>
          <w:tcPr>
            <w:tcW w:w="276" w:type="pct"/>
            <w:shd w:val="clear" w:color="auto" w:fill="auto"/>
            <w:vAlign w:val="center"/>
          </w:tcPr>
          <w:p w14:paraId="4C1FBAC0" w14:textId="5B3FA704" w:rsidR="009D4EB1" w:rsidRPr="006679F2" w:rsidRDefault="009D4EB1" w:rsidP="009D4EB1">
            <w:pPr>
              <w:jc w:val="center"/>
              <w:rPr>
                <w:bCs/>
                <w:sz w:val="20"/>
                <w:szCs w:val="20"/>
              </w:rPr>
            </w:pPr>
            <w:r w:rsidRPr="006679F2">
              <w:rPr>
                <w:bCs/>
                <w:sz w:val="20"/>
                <w:szCs w:val="20"/>
              </w:rPr>
              <w:t>2022</w:t>
            </w:r>
          </w:p>
        </w:tc>
        <w:tc>
          <w:tcPr>
            <w:tcW w:w="276" w:type="pct"/>
            <w:shd w:val="clear" w:color="auto" w:fill="auto"/>
            <w:vAlign w:val="center"/>
          </w:tcPr>
          <w:p w14:paraId="784C2E70" w14:textId="36E8E3D1" w:rsidR="009D4EB1" w:rsidRPr="006679F2" w:rsidRDefault="009D4EB1" w:rsidP="009D4EB1">
            <w:pPr>
              <w:jc w:val="center"/>
              <w:rPr>
                <w:bCs/>
                <w:sz w:val="20"/>
                <w:szCs w:val="20"/>
              </w:rPr>
            </w:pPr>
            <w:r w:rsidRPr="006679F2">
              <w:rPr>
                <w:bCs/>
                <w:sz w:val="20"/>
                <w:szCs w:val="20"/>
              </w:rPr>
              <w:t>2023</w:t>
            </w:r>
          </w:p>
        </w:tc>
        <w:tc>
          <w:tcPr>
            <w:tcW w:w="230" w:type="pct"/>
            <w:vAlign w:val="center"/>
          </w:tcPr>
          <w:p w14:paraId="32481811" w14:textId="7BB5B86E" w:rsidR="009D4EB1" w:rsidRPr="006679F2" w:rsidRDefault="009D4EB1" w:rsidP="009D4EB1">
            <w:pPr>
              <w:jc w:val="center"/>
              <w:rPr>
                <w:bCs/>
                <w:sz w:val="20"/>
                <w:szCs w:val="20"/>
              </w:rPr>
            </w:pPr>
            <w:r w:rsidRPr="006679F2">
              <w:rPr>
                <w:bCs/>
                <w:sz w:val="20"/>
                <w:szCs w:val="20"/>
              </w:rPr>
              <w:t>2024</w:t>
            </w:r>
          </w:p>
        </w:tc>
        <w:tc>
          <w:tcPr>
            <w:tcW w:w="276" w:type="pct"/>
            <w:shd w:val="clear" w:color="auto" w:fill="auto"/>
            <w:vAlign w:val="center"/>
          </w:tcPr>
          <w:p w14:paraId="1D9E84F6" w14:textId="4B296260" w:rsidR="009D4EB1" w:rsidRPr="006679F2" w:rsidRDefault="009D4EB1" w:rsidP="009D4EB1">
            <w:pPr>
              <w:jc w:val="center"/>
              <w:rPr>
                <w:bCs/>
                <w:sz w:val="20"/>
                <w:szCs w:val="20"/>
              </w:rPr>
            </w:pPr>
            <w:r w:rsidRPr="006679F2">
              <w:rPr>
                <w:bCs/>
                <w:sz w:val="20"/>
                <w:szCs w:val="20"/>
              </w:rPr>
              <w:t xml:space="preserve">2025 - 2029 </w:t>
            </w:r>
          </w:p>
        </w:tc>
        <w:tc>
          <w:tcPr>
            <w:tcW w:w="539" w:type="pct"/>
            <w:vMerge/>
            <w:vAlign w:val="center"/>
          </w:tcPr>
          <w:p w14:paraId="655F9806" w14:textId="77777777" w:rsidR="009D4EB1" w:rsidRPr="006679F2" w:rsidRDefault="009D4EB1" w:rsidP="009D4EB1">
            <w:pPr>
              <w:jc w:val="center"/>
              <w:rPr>
                <w:bCs/>
                <w:sz w:val="20"/>
                <w:szCs w:val="20"/>
              </w:rPr>
            </w:pPr>
          </w:p>
        </w:tc>
      </w:tr>
      <w:tr w:rsidR="009D4EB1" w:rsidRPr="006679F2" w14:paraId="57176767" w14:textId="77777777" w:rsidTr="009D4EB1">
        <w:trPr>
          <w:trHeight w:val="20"/>
        </w:trPr>
        <w:tc>
          <w:tcPr>
            <w:tcW w:w="2438" w:type="pct"/>
            <w:gridSpan w:val="4"/>
            <w:shd w:val="clear" w:color="auto" w:fill="auto"/>
            <w:vAlign w:val="center"/>
          </w:tcPr>
          <w:p w14:paraId="75ABC35E" w14:textId="6A9146C1" w:rsidR="00955D5A" w:rsidRPr="006679F2" w:rsidRDefault="00955D5A" w:rsidP="009D4EB1">
            <w:pPr>
              <w:jc w:val="center"/>
              <w:rPr>
                <w:color w:val="000000"/>
                <w:sz w:val="20"/>
                <w:szCs w:val="20"/>
              </w:rPr>
            </w:pPr>
            <w:r w:rsidRPr="006679F2">
              <w:rPr>
                <w:bCs/>
                <w:sz w:val="20"/>
                <w:szCs w:val="20"/>
              </w:rPr>
              <w:t xml:space="preserve">Всего по проектам схемы теплоснабжения, </w:t>
            </w:r>
            <w:r w:rsidRPr="006679F2">
              <w:rPr>
                <w:sz w:val="20"/>
                <w:szCs w:val="20"/>
              </w:rPr>
              <w:t>в том числе:</w:t>
            </w:r>
          </w:p>
        </w:tc>
        <w:tc>
          <w:tcPr>
            <w:tcW w:w="504" w:type="pct"/>
            <w:shd w:val="clear" w:color="auto" w:fill="auto"/>
            <w:noWrap/>
            <w:vAlign w:val="center"/>
          </w:tcPr>
          <w:p w14:paraId="5972DAFE" w14:textId="5C9F366B" w:rsidR="00955D5A" w:rsidRPr="006679F2" w:rsidRDefault="009D4EB1" w:rsidP="009D4EB1">
            <w:pPr>
              <w:jc w:val="center"/>
              <w:rPr>
                <w:bCs/>
                <w:color w:val="000000"/>
                <w:sz w:val="20"/>
                <w:szCs w:val="20"/>
              </w:rPr>
            </w:pPr>
            <w:r w:rsidRPr="006679F2">
              <w:rPr>
                <w:bCs/>
                <w:color w:val="000000"/>
                <w:sz w:val="20"/>
                <w:szCs w:val="20"/>
              </w:rPr>
              <w:t>6,2</w:t>
            </w:r>
          </w:p>
        </w:tc>
        <w:tc>
          <w:tcPr>
            <w:tcW w:w="263" w:type="pct"/>
            <w:shd w:val="clear" w:color="auto" w:fill="auto"/>
            <w:noWrap/>
            <w:vAlign w:val="center"/>
          </w:tcPr>
          <w:p w14:paraId="26482734" w14:textId="77777777" w:rsidR="00955D5A" w:rsidRPr="006679F2" w:rsidRDefault="00955D5A" w:rsidP="009D4EB1">
            <w:pPr>
              <w:jc w:val="center"/>
              <w:rPr>
                <w:bCs/>
                <w:color w:val="000000"/>
                <w:sz w:val="20"/>
                <w:szCs w:val="20"/>
              </w:rPr>
            </w:pPr>
          </w:p>
        </w:tc>
        <w:tc>
          <w:tcPr>
            <w:tcW w:w="198" w:type="pct"/>
            <w:shd w:val="clear" w:color="auto" w:fill="auto"/>
            <w:noWrap/>
            <w:vAlign w:val="center"/>
          </w:tcPr>
          <w:p w14:paraId="3914C311" w14:textId="77777777" w:rsidR="00955D5A" w:rsidRPr="006679F2" w:rsidRDefault="00955D5A" w:rsidP="009D4EB1">
            <w:pPr>
              <w:jc w:val="center"/>
              <w:rPr>
                <w:bCs/>
                <w:color w:val="000000"/>
                <w:sz w:val="20"/>
                <w:szCs w:val="20"/>
              </w:rPr>
            </w:pPr>
          </w:p>
        </w:tc>
        <w:tc>
          <w:tcPr>
            <w:tcW w:w="276" w:type="pct"/>
            <w:shd w:val="clear" w:color="auto" w:fill="auto"/>
            <w:noWrap/>
            <w:vAlign w:val="center"/>
          </w:tcPr>
          <w:p w14:paraId="6C8C4076" w14:textId="77777777" w:rsidR="00955D5A" w:rsidRPr="006679F2" w:rsidRDefault="00955D5A" w:rsidP="009D4EB1">
            <w:pPr>
              <w:jc w:val="center"/>
              <w:rPr>
                <w:bCs/>
                <w:color w:val="000000"/>
                <w:sz w:val="20"/>
                <w:szCs w:val="20"/>
              </w:rPr>
            </w:pPr>
          </w:p>
        </w:tc>
        <w:tc>
          <w:tcPr>
            <w:tcW w:w="276" w:type="pct"/>
            <w:shd w:val="clear" w:color="auto" w:fill="auto"/>
            <w:noWrap/>
            <w:vAlign w:val="center"/>
          </w:tcPr>
          <w:p w14:paraId="5B91CE2D" w14:textId="77777777" w:rsidR="00955D5A" w:rsidRPr="006679F2" w:rsidRDefault="00955D5A" w:rsidP="009D4EB1">
            <w:pPr>
              <w:jc w:val="center"/>
              <w:rPr>
                <w:bCs/>
                <w:color w:val="000000"/>
                <w:sz w:val="20"/>
                <w:szCs w:val="20"/>
              </w:rPr>
            </w:pPr>
          </w:p>
        </w:tc>
        <w:tc>
          <w:tcPr>
            <w:tcW w:w="230" w:type="pct"/>
            <w:vAlign w:val="center"/>
          </w:tcPr>
          <w:p w14:paraId="039F6FFD" w14:textId="3A7DA1D3" w:rsidR="00955D5A" w:rsidRPr="006679F2" w:rsidRDefault="009D4EB1" w:rsidP="009D4EB1">
            <w:pPr>
              <w:jc w:val="center"/>
              <w:rPr>
                <w:bCs/>
                <w:color w:val="000000"/>
                <w:sz w:val="20"/>
                <w:szCs w:val="20"/>
              </w:rPr>
            </w:pPr>
            <w:r w:rsidRPr="006679F2">
              <w:rPr>
                <w:bCs/>
                <w:color w:val="000000"/>
                <w:sz w:val="20"/>
                <w:szCs w:val="20"/>
              </w:rPr>
              <w:t>0,5</w:t>
            </w:r>
          </w:p>
        </w:tc>
        <w:tc>
          <w:tcPr>
            <w:tcW w:w="276" w:type="pct"/>
            <w:shd w:val="clear" w:color="auto" w:fill="auto"/>
            <w:noWrap/>
            <w:vAlign w:val="center"/>
          </w:tcPr>
          <w:p w14:paraId="1697F602" w14:textId="00A2CCE5" w:rsidR="00955D5A" w:rsidRPr="006679F2" w:rsidRDefault="009D4EB1" w:rsidP="009D4EB1">
            <w:pPr>
              <w:jc w:val="center"/>
              <w:rPr>
                <w:bCs/>
                <w:color w:val="000000"/>
                <w:sz w:val="20"/>
                <w:szCs w:val="20"/>
              </w:rPr>
            </w:pPr>
            <w:r w:rsidRPr="006679F2">
              <w:rPr>
                <w:bCs/>
                <w:color w:val="000000"/>
                <w:sz w:val="20"/>
                <w:szCs w:val="20"/>
              </w:rPr>
              <w:t>5,7</w:t>
            </w:r>
          </w:p>
        </w:tc>
        <w:tc>
          <w:tcPr>
            <w:tcW w:w="539" w:type="pct"/>
            <w:shd w:val="clear" w:color="auto" w:fill="auto"/>
            <w:vAlign w:val="center"/>
          </w:tcPr>
          <w:p w14:paraId="5EC56DF0" w14:textId="77777777" w:rsidR="00955D5A" w:rsidRPr="006679F2" w:rsidRDefault="00955D5A" w:rsidP="009D4EB1">
            <w:pPr>
              <w:jc w:val="center"/>
              <w:rPr>
                <w:color w:val="000000"/>
                <w:sz w:val="20"/>
                <w:szCs w:val="20"/>
              </w:rPr>
            </w:pPr>
          </w:p>
        </w:tc>
      </w:tr>
      <w:tr w:rsidR="009D4EB1" w:rsidRPr="006679F2" w14:paraId="7EB1E077" w14:textId="77777777" w:rsidTr="009D4EB1">
        <w:trPr>
          <w:trHeight w:val="20"/>
        </w:trPr>
        <w:tc>
          <w:tcPr>
            <w:tcW w:w="504" w:type="pct"/>
            <w:vMerge w:val="restart"/>
            <w:shd w:val="clear" w:color="auto" w:fill="auto"/>
            <w:vAlign w:val="center"/>
            <w:hideMark/>
          </w:tcPr>
          <w:p w14:paraId="6780E171" w14:textId="30634B73" w:rsidR="009D4EB1" w:rsidRPr="006679F2" w:rsidRDefault="009D4EB1" w:rsidP="009D4EB1">
            <w:pPr>
              <w:jc w:val="center"/>
              <w:rPr>
                <w:bCs/>
                <w:sz w:val="20"/>
                <w:szCs w:val="20"/>
              </w:rPr>
            </w:pPr>
            <w:r w:rsidRPr="006679F2">
              <w:rPr>
                <w:bCs/>
                <w:color w:val="000000"/>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4" w:type="pct"/>
            <w:shd w:val="clear" w:color="auto" w:fill="auto"/>
            <w:vAlign w:val="center"/>
            <w:hideMark/>
          </w:tcPr>
          <w:p w14:paraId="5655A163" w14:textId="4E65AA1C" w:rsidR="009D4EB1" w:rsidRPr="006679F2" w:rsidRDefault="009D4EB1" w:rsidP="009D4EB1">
            <w:pPr>
              <w:jc w:val="center"/>
              <w:rPr>
                <w:bCs/>
                <w:color w:val="000000"/>
                <w:sz w:val="20"/>
                <w:szCs w:val="20"/>
              </w:rPr>
            </w:pPr>
            <w:r w:rsidRPr="006679F2">
              <w:rPr>
                <w:bCs/>
                <w:color w:val="000000"/>
                <w:sz w:val="20"/>
                <w:szCs w:val="20"/>
              </w:rPr>
              <w:t>2.1</w:t>
            </w:r>
          </w:p>
        </w:tc>
        <w:tc>
          <w:tcPr>
            <w:tcW w:w="1012" w:type="pct"/>
            <w:tcBorders>
              <w:top w:val="nil"/>
              <w:left w:val="nil"/>
              <w:bottom w:val="single" w:sz="4" w:space="0" w:color="auto"/>
              <w:right w:val="single" w:sz="4" w:space="0" w:color="auto"/>
            </w:tcBorders>
            <w:shd w:val="clear" w:color="auto" w:fill="auto"/>
            <w:vAlign w:val="center"/>
            <w:hideMark/>
          </w:tcPr>
          <w:p w14:paraId="32E1CEC4" w14:textId="4FFF9AB3" w:rsidR="009D4EB1" w:rsidRPr="006679F2" w:rsidRDefault="009D4EB1" w:rsidP="009D4EB1">
            <w:pPr>
              <w:jc w:val="cente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0,056 км (с. Полноват)</w:t>
            </w:r>
          </w:p>
        </w:tc>
        <w:tc>
          <w:tcPr>
            <w:tcW w:w="648" w:type="pct"/>
            <w:vMerge w:val="restart"/>
            <w:shd w:val="clear" w:color="auto" w:fill="auto"/>
            <w:vAlign w:val="center"/>
            <w:hideMark/>
          </w:tcPr>
          <w:p w14:paraId="141A1A43" w14:textId="39A3FAF2" w:rsidR="009D4EB1" w:rsidRPr="006679F2" w:rsidRDefault="009D4EB1" w:rsidP="009D4EB1">
            <w:pPr>
              <w:jc w:val="center"/>
              <w:rPr>
                <w:color w:val="000000"/>
                <w:sz w:val="20"/>
                <w:szCs w:val="20"/>
              </w:rPr>
            </w:pPr>
            <w:r w:rsidRPr="006679F2">
              <w:rPr>
                <w:color w:val="000000"/>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504" w:type="pct"/>
            <w:shd w:val="clear" w:color="auto" w:fill="auto"/>
            <w:noWrap/>
            <w:vAlign w:val="center"/>
            <w:hideMark/>
          </w:tcPr>
          <w:p w14:paraId="486E43BF" w14:textId="7E3E92EE" w:rsidR="009D4EB1" w:rsidRPr="006679F2" w:rsidRDefault="009D4EB1" w:rsidP="009D4EB1">
            <w:pPr>
              <w:jc w:val="center"/>
              <w:rPr>
                <w:bCs/>
                <w:color w:val="000000"/>
                <w:sz w:val="20"/>
                <w:szCs w:val="20"/>
              </w:rPr>
            </w:pPr>
            <w:r w:rsidRPr="006679F2">
              <w:rPr>
                <w:bCs/>
                <w:color w:val="000000"/>
                <w:sz w:val="20"/>
                <w:szCs w:val="20"/>
              </w:rPr>
              <w:t>0,5</w:t>
            </w:r>
          </w:p>
        </w:tc>
        <w:tc>
          <w:tcPr>
            <w:tcW w:w="263" w:type="pct"/>
            <w:shd w:val="clear" w:color="auto" w:fill="auto"/>
            <w:noWrap/>
            <w:vAlign w:val="center"/>
            <w:hideMark/>
          </w:tcPr>
          <w:p w14:paraId="64BE6BE3" w14:textId="77777777" w:rsidR="009D4EB1" w:rsidRPr="006679F2" w:rsidRDefault="009D4EB1" w:rsidP="009D4EB1">
            <w:pPr>
              <w:jc w:val="center"/>
              <w:rPr>
                <w:bCs/>
                <w:color w:val="000000"/>
                <w:sz w:val="20"/>
                <w:szCs w:val="20"/>
              </w:rPr>
            </w:pPr>
          </w:p>
        </w:tc>
        <w:tc>
          <w:tcPr>
            <w:tcW w:w="198" w:type="pct"/>
            <w:shd w:val="clear" w:color="auto" w:fill="auto"/>
            <w:noWrap/>
            <w:vAlign w:val="center"/>
            <w:hideMark/>
          </w:tcPr>
          <w:p w14:paraId="783DC89D" w14:textId="77777777" w:rsidR="009D4EB1" w:rsidRPr="006679F2" w:rsidRDefault="009D4EB1" w:rsidP="009D4EB1">
            <w:pPr>
              <w:jc w:val="center"/>
              <w:rPr>
                <w:bCs/>
                <w:color w:val="000000"/>
                <w:sz w:val="20"/>
                <w:szCs w:val="20"/>
              </w:rPr>
            </w:pPr>
          </w:p>
        </w:tc>
        <w:tc>
          <w:tcPr>
            <w:tcW w:w="276" w:type="pct"/>
            <w:shd w:val="clear" w:color="auto" w:fill="auto"/>
            <w:noWrap/>
            <w:vAlign w:val="center"/>
            <w:hideMark/>
          </w:tcPr>
          <w:p w14:paraId="7546377A" w14:textId="4197A1B5" w:rsidR="009D4EB1" w:rsidRPr="006679F2" w:rsidRDefault="009D4EB1" w:rsidP="009D4EB1">
            <w:pPr>
              <w:jc w:val="center"/>
              <w:rPr>
                <w:bCs/>
                <w:color w:val="000000"/>
                <w:sz w:val="20"/>
                <w:szCs w:val="20"/>
              </w:rPr>
            </w:pPr>
          </w:p>
        </w:tc>
        <w:tc>
          <w:tcPr>
            <w:tcW w:w="276" w:type="pct"/>
            <w:shd w:val="clear" w:color="auto" w:fill="auto"/>
            <w:noWrap/>
            <w:vAlign w:val="center"/>
            <w:hideMark/>
          </w:tcPr>
          <w:p w14:paraId="21CB3AAF" w14:textId="7123704C" w:rsidR="009D4EB1" w:rsidRPr="006679F2" w:rsidRDefault="009D4EB1" w:rsidP="009D4EB1">
            <w:pPr>
              <w:jc w:val="center"/>
              <w:rPr>
                <w:bCs/>
                <w:color w:val="000000"/>
                <w:sz w:val="20"/>
                <w:szCs w:val="20"/>
              </w:rPr>
            </w:pPr>
          </w:p>
        </w:tc>
        <w:tc>
          <w:tcPr>
            <w:tcW w:w="230" w:type="pct"/>
            <w:vAlign w:val="center"/>
          </w:tcPr>
          <w:p w14:paraId="4B866314" w14:textId="779801C0" w:rsidR="009D4EB1" w:rsidRPr="006679F2" w:rsidRDefault="009D4EB1" w:rsidP="009D4EB1">
            <w:pPr>
              <w:jc w:val="center"/>
              <w:rPr>
                <w:bCs/>
                <w:color w:val="000000"/>
                <w:sz w:val="20"/>
                <w:szCs w:val="20"/>
              </w:rPr>
            </w:pPr>
            <w:r w:rsidRPr="006679F2">
              <w:rPr>
                <w:bCs/>
                <w:color w:val="000000"/>
                <w:sz w:val="20"/>
                <w:szCs w:val="20"/>
              </w:rPr>
              <w:t>0,5</w:t>
            </w:r>
          </w:p>
        </w:tc>
        <w:tc>
          <w:tcPr>
            <w:tcW w:w="276" w:type="pct"/>
            <w:shd w:val="clear" w:color="auto" w:fill="auto"/>
            <w:noWrap/>
            <w:vAlign w:val="center"/>
            <w:hideMark/>
          </w:tcPr>
          <w:p w14:paraId="0C970CB1" w14:textId="369349E3" w:rsidR="009D4EB1" w:rsidRPr="006679F2" w:rsidRDefault="009D4EB1" w:rsidP="009D4EB1">
            <w:pPr>
              <w:jc w:val="center"/>
              <w:rPr>
                <w:bCs/>
                <w:color w:val="000000"/>
                <w:sz w:val="20"/>
                <w:szCs w:val="20"/>
              </w:rPr>
            </w:pPr>
          </w:p>
        </w:tc>
        <w:tc>
          <w:tcPr>
            <w:tcW w:w="539" w:type="pct"/>
            <w:vMerge w:val="restart"/>
            <w:shd w:val="clear" w:color="auto" w:fill="auto"/>
            <w:vAlign w:val="center"/>
            <w:hideMark/>
          </w:tcPr>
          <w:p w14:paraId="19CE8FDC" w14:textId="03CD71B9" w:rsidR="009D4EB1" w:rsidRPr="006679F2" w:rsidRDefault="009D4EB1" w:rsidP="009D4EB1">
            <w:pPr>
              <w:jc w:val="center"/>
              <w:rPr>
                <w:color w:val="000000"/>
                <w:sz w:val="20"/>
                <w:szCs w:val="20"/>
              </w:rPr>
            </w:pPr>
            <w:r w:rsidRPr="006679F2">
              <w:rPr>
                <w:color w:val="000000"/>
                <w:sz w:val="20"/>
                <w:szCs w:val="20"/>
              </w:rPr>
              <w:t>Обеспечение перспективных тепловых нагрузок.</w:t>
            </w:r>
          </w:p>
          <w:p w14:paraId="2471AF2F" w14:textId="7B908AFD" w:rsidR="009D4EB1" w:rsidRPr="006679F2" w:rsidRDefault="009D4EB1" w:rsidP="009D4EB1">
            <w:pPr>
              <w:jc w:val="center"/>
              <w:rPr>
                <w:color w:val="000000"/>
                <w:sz w:val="20"/>
                <w:szCs w:val="20"/>
              </w:rPr>
            </w:pPr>
            <w:r w:rsidRPr="006679F2">
              <w:rPr>
                <w:color w:val="000000"/>
                <w:sz w:val="20"/>
                <w:szCs w:val="20"/>
              </w:rPr>
              <w:t>Повышение надежности и энергетической эффективности работы источников тепловой энергии.</w:t>
            </w:r>
          </w:p>
          <w:p w14:paraId="385A63C2" w14:textId="7331025E" w:rsidR="009D4EB1" w:rsidRPr="006679F2" w:rsidRDefault="009D4EB1" w:rsidP="009D4EB1">
            <w:pPr>
              <w:jc w:val="center"/>
              <w:rPr>
                <w:color w:val="000000"/>
                <w:sz w:val="20"/>
                <w:szCs w:val="20"/>
              </w:rPr>
            </w:pPr>
            <w:r w:rsidRPr="006679F2">
              <w:rPr>
                <w:color w:val="000000"/>
                <w:sz w:val="20"/>
                <w:szCs w:val="20"/>
              </w:rPr>
              <w:t>Оптимизация существующей системы теплоснабжения.</w:t>
            </w:r>
          </w:p>
        </w:tc>
      </w:tr>
      <w:tr w:rsidR="009D4EB1" w:rsidRPr="006679F2" w14:paraId="0EC44073" w14:textId="77777777" w:rsidTr="009D4EB1">
        <w:trPr>
          <w:trHeight w:val="20"/>
        </w:trPr>
        <w:tc>
          <w:tcPr>
            <w:tcW w:w="504" w:type="pct"/>
            <w:vMerge/>
            <w:shd w:val="clear" w:color="auto" w:fill="auto"/>
            <w:vAlign w:val="center"/>
            <w:hideMark/>
          </w:tcPr>
          <w:p w14:paraId="744E1CA0" w14:textId="480CCFF0" w:rsidR="009D4EB1" w:rsidRPr="006679F2" w:rsidRDefault="009D4EB1" w:rsidP="009D4EB1">
            <w:pPr>
              <w:jc w:val="center"/>
              <w:rPr>
                <w:bCs/>
                <w:sz w:val="20"/>
                <w:szCs w:val="20"/>
              </w:rPr>
            </w:pPr>
          </w:p>
        </w:tc>
        <w:tc>
          <w:tcPr>
            <w:tcW w:w="274" w:type="pct"/>
            <w:shd w:val="clear" w:color="auto" w:fill="auto"/>
            <w:vAlign w:val="center"/>
            <w:hideMark/>
          </w:tcPr>
          <w:p w14:paraId="73AD0C79" w14:textId="0AC8BB5B" w:rsidR="009D4EB1" w:rsidRPr="006679F2" w:rsidRDefault="009D4EB1" w:rsidP="009D4EB1">
            <w:pPr>
              <w:jc w:val="center"/>
              <w:rPr>
                <w:bCs/>
                <w:color w:val="000000"/>
                <w:sz w:val="20"/>
                <w:szCs w:val="20"/>
              </w:rPr>
            </w:pPr>
            <w:r w:rsidRPr="006679F2">
              <w:rPr>
                <w:bCs/>
                <w:sz w:val="20"/>
                <w:szCs w:val="20"/>
              </w:rPr>
              <w:t>2.2</w:t>
            </w:r>
          </w:p>
        </w:tc>
        <w:tc>
          <w:tcPr>
            <w:tcW w:w="1012" w:type="pct"/>
            <w:tcBorders>
              <w:top w:val="nil"/>
              <w:left w:val="nil"/>
              <w:bottom w:val="single" w:sz="4" w:space="0" w:color="auto"/>
              <w:right w:val="single" w:sz="4" w:space="0" w:color="auto"/>
            </w:tcBorders>
            <w:shd w:val="clear" w:color="auto" w:fill="auto"/>
            <w:vAlign w:val="center"/>
            <w:hideMark/>
          </w:tcPr>
          <w:p w14:paraId="1DE0B45E" w14:textId="0CE975E2" w:rsidR="009D4EB1" w:rsidRPr="006679F2" w:rsidRDefault="009D4EB1" w:rsidP="009D4EB1">
            <w:pPr>
              <w:jc w:val="cente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648" w:type="pct"/>
            <w:vMerge/>
            <w:shd w:val="clear" w:color="auto" w:fill="auto"/>
            <w:vAlign w:val="center"/>
            <w:hideMark/>
          </w:tcPr>
          <w:p w14:paraId="7CA3F4FC" w14:textId="295E8974" w:rsidR="009D4EB1" w:rsidRPr="006679F2" w:rsidRDefault="009D4EB1" w:rsidP="009D4EB1">
            <w:pPr>
              <w:jc w:val="center"/>
              <w:rPr>
                <w:color w:val="000000"/>
                <w:sz w:val="20"/>
                <w:szCs w:val="20"/>
              </w:rPr>
            </w:pPr>
          </w:p>
        </w:tc>
        <w:tc>
          <w:tcPr>
            <w:tcW w:w="504" w:type="pct"/>
            <w:shd w:val="clear" w:color="auto" w:fill="auto"/>
            <w:vAlign w:val="center"/>
            <w:hideMark/>
          </w:tcPr>
          <w:p w14:paraId="38FA6E58" w14:textId="1C530747" w:rsidR="009D4EB1" w:rsidRPr="006679F2" w:rsidRDefault="009D4EB1" w:rsidP="009D4EB1">
            <w:pPr>
              <w:jc w:val="center"/>
              <w:rPr>
                <w:color w:val="000000"/>
                <w:sz w:val="20"/>
                <w:szCs w:val="20"/>
              </w:rPr>
            </w:pPr>
            <w:r w:rsidRPr="006679F2">
              <w:rPr>
                <w:color w:val="000000"/>
                <w:sz w:val="20"/>
                <w:szCs w:val="20"/>
              </w:rPr>
              <w:t>5,7</w:t>
            </w:r>
          </w:p>
        </w:tc>
        <w:tc>
          <w:tcPr>
            <w:tcW w:w="263" w:type="pct"/>
            <w:shd w:val="clear" w:color="auto" w:fill="auto"/>
            <w:noWrap/>
            <w:vAlign w:val="center"/>
            <w:hideMark/>
          </w:tcPr>
          <w:p w14:paraId="018008E1" w14:textId="77777777" w:rsidR="009D4EB1" w:rsidRPr="006679F2" w:rsidRDefault="009D4EB1" w:rsidP="009D4EB1">
            <w:pPr>
              <w:jc w:val="center"/>
              <w:rPr>
                <w:bCs/>
                <w:color w:val="000000"/>
                <w:sz w:val="20"/>
                <w:szCs w:val="20"/>
              </w:rPr>
            </w:pPr>
          </w:p>
        </w:tc>
        <w:tc>
          <w:tcPr>
            <w:tcW w:w="198" w:type="pct"/>
            <w:shd w:val="clear" w:color="auto" w:fill="auto"/>
            <w:noWrap/>
            <w:vAlign w:val="center"/>
            <w:hideMark/>
          </w:tcPr>
          <w:p w14:paraId="27E13E3C" w14:textId="77777777" w:rsidR="009D4EB1" w:rsidRPr="006679F2" w:rsidRDefault="009D4EB1" w:rsidP="009D4EB1">
            <w:pPr>
              <w:jc w:val="center"/>
              <w:rPr>
                <w:bCs/>
                <w:color w:val="000000"/>
                <w:sz w:val="20"/>
                <w:szCs w:val="20"/>
              </w:rPr>
            </w:pPr>
          </w:p>
        </w:tc>
        <w:tc>
          <w:tcPr>
            <w:tcW w:w="276" w:type="pct"/>
            <w:shd w:val="clear" w:color="auto" w:fill="auto"/>
            <w:noWrap/>
            <w:vAlign w:val="center"/>
            <w:hideMark/>
          </w:tcPr>
          <w:p w14:paraId="071D5ADE" w14:textId="2DBA6F84" w:rsidR="009D4EB1" w:rsidRPr="006679F2" w:rsidRDefault="009D4EB1" w:rsidP="009D4EB1">
            <w:pPr>
              <w:jc w:val="center"/>
              <w:rPr>
                <w:color w:val="000000"/>
                <w:sz w:val="20"/>
                <w:szCs w:val="20"/>
              </w:rPr>
            </w:pPr>
          </w:p>
        </w:tc>
        <w:tc>
          <w:tcPr>
            <w:tcW w:w="276" w:type="pct"/>
            <w:shd w:val="clear" w:color="auto" w:fill="auto"/>
            <w:noWrap/>
            <w:vAlign w:val="center"/>
            <w:hideMark/>
          </w:tcPr>
          <w:p w14:paraId="0C33B82D" w14:textId="6454F64A" w:rsidR="009D4EB1" w:rsidRPr="006679F2" w:rsidRDefault="009D4EB1" w:rsidP="009D4EB1">
            <w:pPr>
              <w:jc w:val="center"/>
              <w:rPr>
                <w:color w:val="000000"/>
                <w:sz w:val="20"/>
                <w:szCs w:val="20"/>
              </w:rPr>
            </w:pPr>
          </w:p>
        </w:tc>
        <w:tc>
          <w:tcPr>
            <w:tcW w:w="230" w:type="pct"/>
            <w:vAlign w:val="center"/>
          </w:tcPr>
          <w:p w14:paraId="27E2FD03" w14:textId="77777777" w:rsidR="009D4EB1" w:rsidRPr="006679F2" w:rsidRDefault="009D4EB1" w:rsidP="009D4EB1">
            <w:pPr>
              <w:jc w:val="center"/>
              <w:rPr>
                <w:color w:val="000000"/>
                <w:sz w:val="20"/>
                <w:szCs w:val="20"/>
              </w:rPr>
            </w:pPr>
          </w:p>
        </w:tc>
        <w:tc>
          <w:tcPr>
            <w:tcW w:w="276" w:type="pct"/>
            <w:shd w:val="clear" w:color="auto" w:fill="auto"/>
            <w:noWrap/>
            <w:vAlign w:val="center"/>
            <w:hideMark/>
          </w:tcPr>
          <w:p w14:paraId="372D570D" w14:textId="09ADAB80" w:rsidR="009D4EB1" w:rsidRPr="006679F2" w:rsidRDefault="009D4EB1" w:rsidP="009D4EB1">
            <w:pPr>
              <w:jc w:val="center"/>
              <w:rPr>
                <w:color w:val="000000"/>
                <w:sz w:val="20"/>
                <w:szCs w:val="20"/>
              </w:rPr>
            </w:pPr>
            <w:r w:rsidRPr="006679F2">
              <w:rPr>
                <w:color w:val="000000"/>
                <w:sz w:val="20"/>
                <w:szCs w:val="20"/>
              </w:rPr>
              <w:t>5,7</w:t>
            </w:r>
          </w:p>
        </w:tc>
        <w:tc>
          <w:tcPr>
            <w:tcW w:w="539" w:type="pct"/>
            <w:vMerge/>
            <w:shd w:val="clear" w:color="auto" w:fill="auto"/>
            <w:vAlign w:val="center"/>
            <w:hideMark/>
          </w:tcPr>
          <w:p w14:paraId="52DD4C48" w14:textId="51C06CB2" w:rsidR="009D4EB1" w:rsidRPr="006679F2" w:rsidRDefault="009D4EB1" w:rsidP="009D4EB1">
            <w:pPr>
              <w:jc w:val="center"/>
              <w:rPr>
                <w:color w:val="000000"/>
                <w:sz w:val="20"/>
                <w:szCs w:val="20"/>
              </w:rPr>
            </w:pPr>
          </w:p>
        </w:tc>
      </w:tr>
    </w:tbl>
    <w:p w14:paraId="6333D5BF" w14:textId="77777777" w:rsidR="007E08FD" w:rsidRPr="006679F2" w:rsidRDefault="007E08FD" w:rsidP="00A63685">
      <w:pPr>
        <w:pStyle w:val="affc"/>
        <w:keepNext/>
        <w:spacing w:before="0" w:after="0"/>
        <w:ind w:firstLine="0"/>
        <w:contextualSpacing/>
        <w:rPr>
          <w:rFonts w:cs="Times New Roman"/>
          <w:b w:val="0"/>
        </w:rPr>
      </w:pPr>
    </w:p>
    <w:p w14:paraId="02C6A189" w14:textId="77777777" w:rsidR="003F5F21" w:rsidRPr="006679F2" w:rsidRDefault="003F5F21" w:rsidP="00C7584C">
      <w:pPr>
        <w:tabs>
          <w:tab w:val="left" w:pos="1134"/>
        </w:tabs>
        <w:contextualSpacing/>
        <w:jc w:val="both"/>
        <w:sectPr w:rsidR="003F5F21" w:rsidRPr="006679F2" w:rsidSect="00592010">
          <w:pgSz w:w="16838" w:h="11906" w:orient="landscape"/>
          <w:pgMar w:top="1701" w:right="536" w:bottom="567" w:left="1134" w:header="709" w:footer="567" w:gutter="0"/>
          <w:cols w:space="708"/>
          <w:docGrid w:linePitch="381"/>
        </w:sectPr>
      </w:pPr>
    </w:p>
    <w:p w14:paraId="13D0A008" w14:textId="59C901F5" w:rsidR="00AD41CC" w:rsidRPr="006679F2" w:rsidRDefault="009818C2" w:rsidP="00DB3145">
      <w:pPr>
        <w:pStyle w:val="2"/>
        <w:pageBreakBefore/>
        <w:tabs>
          <w:tab w:val="left" w:pos="1134"/>
        </w:tabs>
        <w:spacing w:before="0"/>
        <w:ind w:left="0" w:firstLine="709"/>
        <w:contextualSpacing/>
        <w:rPr>
          <w:rFonts w:cs="Times New Roman"/>
          <w:b w:val="0"/>
          <w:szCs w:val="24"/>
        </w:rPr>
      </w:pPr>
      <w:bookmarkStart w:id="686" w:name="_Toc524614870"/>
      <w:bookmarkStart w:id="687" w:name="_Toc524615086"/>
      <w:bookmarkStart w:id="688" w:name="_Toc28125364"/>
      <w:bookmarkStart w:id="689" w:name="_Toc42580653"/>
      <w:bookmarkEnd w:id="683"/>
      <w:bookmarkEnd w:id="684"/>
      <w:bookmarkEnd w:id="685"/>
      <w:r w:rsidRPr="006679F2">
        <w:rPr>
          <w:rFonts w:cs="Times New Roman"/>
          <w:b w:val="0"/>
          <w:szCs w:val="24"/>
        </w:rPr>
        <w:lastRenderedPageBreak/>
        <w:t>Описание предложений</w:t>
      </w:r>
      <w:r w:rsidR="004872A3" w:rsidRPr="006679F2">
        <w:rPr>
          <w:rFonts w:cs="Times New Roman"/>
          <w:b w:val="0"/>
          <w:szCs w:val="24"/>
        </w:rPr>
        <w:t xml:space="preserve"> по с</w:t>
      </w:r>
      <w:r w:rsidR="00AD41CC" w:rsidRPr="006679F2">
        <w:rPr>
          <w:rFonts w:cs="Times New Roman"/>
          <w:b w:val="0"/>
          <w:szCs w:val="24"/>
        </w:rPr>
        <w:t>троительств</w:t>
      </w:r>
      <w:r w:rsidR="004872A3" w:rsidRPr="006679F2">
        <w:rPr>
          <w:rFonts w:cs="Times New Roman"/>
          <w:b w:val="0"/>
          <w:szCs w:val="24"/>
        </w:rPr>
        <w:t>у</w:t>
      </w:r>
      <w:r w:rsidR="00AD41CC" w:rsidRPr="006679F2">
        <w:rPr>
          <w:rFonts w:cs="Times New Roman"/>
          <w:b w:val="0"/>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2F238B" w:rsidRPr="006679F2">
        <w:rPr>
          <w:rFonts w:cs="Times New Roman"/>
          <w:b w:val="0"/>
          <w:szCs w:val="24"/>
        </w:rPr>
        <w:t>овой энергии при сохранении надё</w:t>
      </w:r>
      <w:r w:rsidR="00AD41CC" w:rsidRPr="006679F2">
        <w:rPr>
          <w:rFonts w:cs="Times New Roman"/>
          <w:b w:val="0"/>
          <w:szCs w:val="24"/>
        </w:rPr>
        <w:t>жности теплоснабжения</w:t>
      </w:r>
      <w:bookmarkEnd w:id="686"/>
      <w:bookmarkEnd w:id="687"/>
      <w:bookmarkEnd w:id="688"/>
      <w:r w:rsidR="002E6DFF" w:rsidRPr="006679F2">
        <w:rPr>
          <w:rFonts w:cs="Times New Roman"/>
          <w:b w:val="0"/>
          <w:szCs w:val="24"/>
        </w:rPr>
        <w:t xml:space="preserve"> </w:t>
      </w:r>
      <w:r w:rsidR="002E6DFF" w:rsidRPr="006679F2">
        <w:rPr>
          <w:rFonts w:cs="Times New Roman"/>
          <w:b w:val="0"/>
        </w:rPr>
        <w:t xml:space="preserve">на территории с.п. </w:t>
      </w:r>
      <w:r w:rsidR="0067409E" w:rsidRPr="006679F2">
        <w:rPr>
          <w:rFonts w:cs="Times New Roman"/>
          <w:b w:val="0"/>
        </w:rPr>
        <w:t>Полноват</w:t>
      </w:r>
      <w:bookmarkEnd w:id="689"/>
    </w:p>
    <w:p w14:paraId="108535DD" w14:textId="77777777" w:rsidR="00DA6107" w:rsidRPr="006679F2" w:rsidRDefault="00DA6107" w:rsidP="00C7584C">
      <w:pPr>
        <w:tabs>
          <w:tab w:val="left" w:pos="1134"/>
        </w:tabs>
        <w:contextualSpacing/>
        <w:jc w:val="both"/>
      </w:pPr>
      <w:bookmarkStart w:id="690" w:name="_Hlk22219791"/>
      <w:bookmarkStart w:id="691" w:name="_Hlk22217762"/>
    </w:p>
    <w:p w14:paraId="6BF1C4F2" w14:textId="5E0DDA9F" w:rsidR="00DA6107" w:rsidRPr="006679F2" w:rsidRDefault="00DA6107" w:rsidP="00554596">
      <w:pPr>
        <w:tabs>
          <w:tab w:val="left" w:pos="1134"/>
        </w:tabs>
        <w:ind w:firstLine="709"/>
        <w:contextualSpacing/>
        <w:jc w:val="both"/>
      </w:pPr>
      <w:r w:rsidRPr="006679F2">
        <w:t>Строительство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не предусматривается.</w:t>
      </w:r>
    </w:p>
    <w:p w14:paraId="351D6A8E" w14:textId="77777777" w:rsidR="00DA6107" w:rsidRPr="006679F2" w:rsidRDefault="00DA6107" w:rsidP="00554596">
      <w:pPr>
        <w:tabs>
          <w:tab w:val="left" w:pos="1134"/>
        </w:tabs>
        <w:ind w:firstLine="709"/>
        <w:contextualSpacing/>
        <w:jc w:val="both"/>
      </w:pPr>
    </w:p>
    <w:p w14:paraId="459800C3" w14:textId="692B08BB" w:rsidR="00AD41CC" w:rsidRPr="006679F2" w:rsidRDefault="009818C2" w:rsidP="00554596">
      <w:pPr>
        <w:pStyle w:val="2"/>
        <w:tabs>
          <w:tab w:val="left" w:pos="1134"/>
        </w:tabs>
        <w:spacing w:before="0"/>
        <w:ind w:left="0" w:firstLine="709"/>
        <w:contextualSpacing/>
        <w:rPr>
          <w:rFonts w:cs="Times New Roman"/>
          <w:b w:val="0"/>
          <w:szCs w:val="24"/>
        </w:rPr>
      </w:pPr>
      <w:bookmarkStart w:id="692" w:name="_Toc524614871"/>
      <w:bookmarkStart w:id="693" w:name="_Toc524615087"/>
      <w:bookmarkStart w:id="694" w:name="_Toc28125365"/>
      <w:bookmarkStart w:id="695" w:name="_Toc42580654"/>
      <w:bookmarkEnd w:id="690"/>
      <w:bookmarkEnd w:id="691"/>
      <w:r w:rsidRPr="006679F2">
        <w:rPr>
          <w:rFonts w:cs="Times New Roman"/>
          <w:b w:val="0"/>
          <w:szCs w:val="24"/>
        </w:rPr>
        <w:t>Описание предложений по строительству,</w:t>
      </w:r>
      <w:r w:rsidR="00AD41CC" w:rsidRPr="006679F2">
        <w:rPr>
          <w:rFonts w:cs="Times New Roman"/>
          <w:b w:val="0"/>
          <w:szCs w:val="24"/>
        </w:rPr>
        <w:t xml:space="preserve"> реконструкция тепловых сетей для повышения эффективности функционирования системы теплоснабжения, в том числе за сч</w:t>
      </w:r>
      <w:r w:rsidR="005C2B9F" w:rsidRPr="006679F2">
        <w:rPr>
          <w:rFonts w:cs="Times New Roman"/>
          <w:b w:val="0"/>
          <w:szCs w:val="24"/>
        </w:rPr>
        <w:t>ё</w:t>
      </w:r>
      <w:r w:rsidR="00AD41CC" w:rsidRPr="006679F2">
        <w:rPr>
          <w:rFonts w:cs="Times New Roman"/>
          <w:b w:val="0"/>
          <w:szCs w:val="24"/>
        </w:rPr>
        <w:t>т перевода котельных в пиковый режим работы или ликвидации котельных</w:t>
      </w:r>
      <w:bookmarkEnd w:id="692"/>
      <w:bookmarkEnd w:id="693"/>
      <w:bookmarkEnd w:id="694"/>
      <w:r w:rsidR="002E6DFF" w:rsidRPr="006679F2">
        <w:rPr>
          <w:rFonts w:cs="Times New Roman"/>
          <w:b w:val="0"/>
          <w:szCs w:val="24"/>
        </w:rPr>
        <w:t xml:space="preserve"> </w:t>
      </w:r>
      <w:r w:rsidR="002E6DFF" w:rsidRPr="006679F2">
        <w:rPr>
          <w:rFonts w:cs="Times New Roman"/>
          <w:b w:val="0"/>
        </w:rPr>
        <w:t xml:space="preserve">на территории с.п. </w:t>
      </w:r>
      <w:r w:rsidR="0067409E" w:rsidRPr="006679F2">
        <w:rPr>
          <w:rFonts w:cs="Times New Roman"/>
          <w:b w:val="0"/>
        </w:rPr>
        <w:t>Полноват</w:t>
      </w:r>
      <w:bookmarkEnd w:id="695"/>
    </w:p>
    <w:p w14:paraId="5E2EE805" w14:textId="77777777" w:rsidR="00DA6107" w:rsidRPr="006679F2" w:rsidRDefault="00DA6107" w:rsidP="00554596">
      <w:pPr>
        <w:tabs>
          <w:tab w:val="left" w:pos="1134"/>
        </w:tabs>
        <w:ind w:firstLine="709"/>
        <w:contextualSpacing/>
        <w:jc w:val="both"/>
      </w:pPr>
      <w:bookmarkStart w:id="696" w:name="_Hlk10420208"/>
    </w:p>
    <w:bookmarkEnd w:id="696"/>
    <w:p w14:paraId="2366AE0D" w14:textId="77777777" w:rsidR="00554596" w:rsidRPr="006679F2" w:rsidRDefault="00554596" w:rsidP="00554596">
      <w:pPr>
        <w:pStyle w:val="afffffffffffffffff7"/>
        <w:ind w:firstLine="709"/>
      </w:pPr>
      <w:r w:rsidRPr="006679F2">
        <w:t>Перевод котельных в пиковый режим работы не предусматривается.</w:t>
      </w:r>
    </w:p>
    <w:p w14:paraId="352FFAC5" w14:textId="68357087" w:rsidR="00554596" w:rsidRPr="006679F2" w:rsidRDefault="00554596" w:rsidP="00554596">
      <w:pPr>
        <w:pStyle w:val="afffffffffffffffff7"/>
        <w:ind w:firstLine="709"/>
      </w:pPr>
      <w:r w:rsidRPr="006679F2">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9767BA" w:rsidRPr="006679F2">
        <w:t xml:space="preserve">ах </w:t>
      </w:r>
      <w:r w:rsidR="009D4EB1" w:rsidRPr="006679F2">
        <w:t>5</w:t>
      </w:r>
      <w:r w:rsidR="00592010">
        <w:t>6</w:t>
      </w:r>
      <w:r w:rsidR="009D4EB1" w:rsidRPr="006679F2">
        <w:t>-5</w:t>
      </w:r>
      <w:r w:rsidR="00592010">
        <w:t>7</w:t>
      </w:r>
      <w:r w:rsidRPr="006679F2">
        <w:t>.</w:t>
      </w:r>
    </w:p>
    <w:p w14:paraId="471BE3E4" w14:textId="7CA9A68B" w:rsidR="00554596" w:rsidRPr="006679F2" w:rsidRDefault="00554596" w:rsidP="00554596">
      <w:pPr>
        <w:tabs>
          <w:tab w:val="left" w:pos="1134"/>
        </w:tabs>
        <w:ind w:firstLine="709"/>
        <w:contextualSpacing/>
        <w:jc w:val="both"/>
      </w:pPr>
    </w:p>
    <w:p w14:paraId="73622479" w14:textId="749D2E2A" w:rsidR="00AD41CC" w:rsidRPr="006679F2" w:rsidRDefault="009818C2" w:rsidP="00C7584C">
      <w:pPr>
        <w:pStyle w:val="2"/>
        <w:tabs>
          <w:tab w:val="left" w:pos="1134"/>
        </w:tabs>
        <w:spacing w:before="0"/>
        <w:ind w:left="0" w:firstLine="709"/>
        <w:contextualSpacing/>
        <w:rPr>
          <w:rFonts w:cs="Times New Roman"/>
          <w:b w:val="0"/>
          <w:szCs w:val="24"/>
        </w:rPr>
      </w:pPr>
      <w:bookmarkStart w:id="697" w:name="_Toc524614872"/>
      <w:bookmarkStart w:id="698" w:name="_Toc524615088"/>
      <w:bookmarkStart w:id="699" w:name="_Toc28125366"/>
      <w:bookmarkStart w:id="700" w:name="_Toc42580655"/>
      <w:r w:rsidRPr="006679F2">
        <w:rPr>
          <w:rFonts w:cs="Times New Roman"/>
          <w:b w:val="0"/>
          <w:szCs w:val="24"/>
        </w:rPr>
        <w:t xml:space="preserve">Описание предложений </w:t>
      </w:r>
      <w:r w:rsidR="00535A31" w:rsidRPr="006679F2">
        <w:rPr>
          <w:rFonts w:cs="Times New Roman"/>
          <w:b w:val="0"/>
          <w:szCs w:val="24"/>
        </w:rPr>
        <w:t>по строительству</w:t>
      </w:r>
      <w:r w:rsidR="00AD41CC" w:rsidRPr="006679F2">
        <w:rPr>
          <w:rFonts w:cs="Times New Roman"/>
          <w:b w:val="0"/>
          <w:szCs w:val="24"/>
        </w:rPr>
        <w:t xml:space="preserve"> тепловых сетей для обеспечения нормативной над</w:t>
      </w:r>
      <w:r w:rsidR="002F238B" w:rsidRPr="006679F2">
        <w:rPr>
          <w:rFonts w:cs="Times New Roman"/>
          <w:b w:val="0"/>
          <w:szCs w:val="24"/>
        </w:rPr>
        <w:t>ё</w:t>
      </w:r>
      <w:r w:rsidR="00AD41CC" w:rsidRPr="006679F2">
        <w:rPr>
          <w:rFonts w:cs="Times New Roman"/>
          <w:b w:val="0"/>
          <w:szCs w:val="24"/>
        </w:rPr>
        <w:t>жности теплоснабжения</w:t>
      </w:r>
      <w:bookmarkEnd w:id="697"/>
      <w:bookmarkEnd w:id="698"/>
      <w:bookmarkEnd w:id="699"/>
      <w:r w:rsidR="002E6DFF" w:rsidRPr="006679F2">
        <w:rPr>
          <w:rFonts w:cs="Times New Roman"/>
          <w:b w:val="0"/>
          <w:szCs w:val="24"/>
        </w:rPr>
        <w:t xml:space="preserve"> </w:t>
      </w:r>
      <w:r w:rsidR="002E6DFF" w:rsidRPr="006679F2">
        <w:rPr>
          <w:rFonts w:cs="Times New Roman"/>
          <w:b w:val="0"/>
        </w:rPr>
        <w:t xml:space="preserve">на территории с.п. </w:t>
      </w:r>
      <w:r w:rsidR="0067409E" w:rsidRPr="006679F2">
        <w:rPr>
          <w:rFonts w:cs="Times New Roman"/>
          <w:b w:val="0"/>
        </w:rPr>
        <w:t>Полноват</w:t>
      </w:r>
      <w:bookmarkEnd w:id="700"/>
    </w:p>
    <w:p w14:paraId="6370825B" w14:textId="2F4A88F8" w:rsidR="00DA6107" w:rsidRPr="006679F2" w:rsidRDefault="00DA6107" w:rsidP="00C7584C">
      <w:pPr>
        <w:tabs>
          <w:tab w:val="left" w:pos="1134"/>
        </w:tabs>
        <w:contextualSpacing/>
        <w:jc w:val="both"/>
      </w:pPr>
      <w:bookmarkStart w:id="701" w:name="_Hlk22218239"/>
      <w:bookmarkStart w:id="702" w:name="_Hlk10420236"/>
    </w:p>
    <w:p w14:paraId="020E32A6" w14:textId="5F0C7564" w:rsidR="00A15A92" w:rsidRPr="006679F2" w:rsidRDefault="00A15A92" w:rsidP="00A15A92">
      <w:pPr>
        <w:pStyle w:val="afffffffffffffffff7"/>
        <w:ind w:firstLine="709"/>
      </w:pPr>
      <w:r w:rsidRPr="006679F2">
        <w:t xml:space="preserve">Мероприятия по строительству сетей теплоснабжения в </w:t>
      </w:r>
      <w:r w:rsidR="00CB10BF" w:rsidRPr="006679F2">
        <w:t xml:space="preserve">с.п. </w:t>
      </w:r>
      <w:r w:rsidR="0067409E" w:rsidRPr="006679F2">
        <w:t>Полноват</w:t>
      </w:r>
      <w:r w:rsidR="00366676" w:rsidRPr="006679F2">
        <w:t xml:space="preserve"> </w:t>
      </w:r>
      <w:r w:rsidRPr="006679F2">
        <w:t>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0E618200" w14:textId="77777777" w:rsidR="00A15A92" w:rsidRPr="006679F2" w:rsidRDefault="00A15A92" w:rsidP="00A15A92">
      <w:pPr>
        <w:pStyle w:val="afffffffffffffffff7"/>
        <w:ind w:firstLine="709"/>
      </w:pPr>
    </w:p>
    <w:p w14:paraId="066316A5" w14:textId="4036B6B3" w:rsidR="006F7F86" w:rsidRPr="006679F2" w:rsidRDefault="009818C2" w:rsidP="00C7584C">
      <w:pPr>
        <w:pStyle w:val="2"/>
        <w:tabs>
          <w:tab w:val="left" w:pos="1134"/>
        </w:tabs>
        <w:spacing w:before="0"/>
        <w:ind w:left="0" w:firstLine="709"/>
        <w:contextualSpacing/>
        <w:rPr>
          <w:rFonts w:cs="Times New Roman"/>
          <w:b w:val="0"/>
          <w:szCs w:val="24"/>
        </w:rPr>
      </w:pPr>
      <w:bookmarkStart w:id="703" w:name="_Toc15640929"/>
      <w:bookmarkStart w:id="704" w:name="_Toc28125367"/>
      <w:bookmarkStart w:id="705" w:name="_Toc42580656"/>
      <w:bookmarkStart w:id="706" w:name="_Hlk15651615"/>
      <w:bookmarkEnd w:id="701"/>
      <w:bookmarkEnd w:id="702"/>
      <w:r w:rsidRPr="006679F2">
        <w:rPr>
          <w:rFonts w:cs="Times New Roman"/>
          <w:b w:val="0"/>
          <w:szCs w:val="24"/>
        </w:rPr>
        <w:t xml:space="preserve">Описание предложений </w:t>
      </w:r>
      <w:r w:rsidR="006F7F86" w:rsidRPr="006679F2">
        <w:rPr>
          <w:rFonts w:cs="Times New Roman"/>
          <w:b w:val="0"/>
          <w:szCs w:val="24"/>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03"/>
      <w:bookmarkEnd w:id="704"/>
      <w:r w:rsidR="002E6DFF" w:rsidRPr="006679F2">
        <w:rPr>
          <w:rFonts w:cs="Times New Roman"/>
          <w:b w:val="0"/>
          <w:szCs w:val="24"/>
        </w:rPr>
        <w:t xml:space="preserve"> </w:t>
      </w:r>
      <w:r w:rsidR="002E6DFF" w:rsidRPr="006679F2">
        <w:rPr>
          <w:rFonts w:cs="Times New Roman"/>
          <w:b w:val="0"/>
        </w:rPr>
        <w:t xml:space="preserve">на территории с.п. </w:t>
      </w:r>
      <w:r w:rsidR="0067409E" w:rsidRPr="006679F2">
        <w:rPr>
          <w:rFonts w:cs="Times New Roman"/>
          <w:b w:val="0"/>
        </w:rPr>
        <w:t>Полноват</w:t>
      </w:r>
      <w:bookmarkEnd w:id="705"/>
    </w:p>
    <w:bookmarkEnd w:id="706"/>
    <w:p w14:paraId="53D01DCB" w14:textId="77777777" w:rsidR="00DA6107" w:rsidRPr="006679F2" w:rsidRDefault="00DA6107" w:rsidP="00C7584C">
      <w:pPr>
        <w:tabs>
          <w:tab w:val="left" w:pos="1134"/>
        </w:tabs>
        <w:contextualSpacing/>
        <w:jc w:val="both"/>
      </w:pPr>
    </w:p>
    <w:p w14:paraId="0FAE6144" w14:textId="77777777" w:rsidR="00C06204" w:rsidRPr="006679F2" w:rsidRDefault="00C06204" w:rsidP="00C06204">
      <w:pPr>
        <w:pStyle w:val="afffffffffffffffff7"/>
        <w:ind w:firstLine="709"/>
      </w:pPr>
      <w:r w:rsidRPr="006679F2">
        <w:t>Реконструкция участков тепловой сети с увеличением диаметра трубопроводов для обеспечения перспективных приростов тепловой нагрузки, не требуется.</w:t>
      </w:r>
    </w:p>
    <w:p w14:paraId="0D01A0E3" w14:textId="77777777" w:rsidR="00C06204" w:rsidRPr="006679F2" w:rsidRDefault="00C06204" w:rsidP="00DA6107">
      <w:pPr>
        <w:tabs>
          <w:tab w:val="left" w:pos="1134"/>
        </w:tabs>
        <w:contextualSpacing/>
        <w:jc w:val="both"/>
      </w:pPr>
    </w:p>
    <w:p w14:paraId="43820777" w14:textId="1A47A113" w:rsidR="006F7F86" w:rsidRPr="006679F2" w:rsidRDefault="009818C2" w:rsidP="00C7584C">
      <w:pPr>
        <w:pStyle w:val="2"/>
        <w:tabs>
          <w:tab w:val="left" w:pos="1134"/>
        </w:tabs>
        <w:spacing w:before="0"/>
        <w:ind w:left="0" w:firstLine="709"/>
        <w:contextualSpacing/>
        <w:rPr>
          <w:rFonts w:cs="Times New Roman"/>
          <w:b w:val="0"/>
          <w:szCs w:val="24"/>
        </w:rPr>
      </w:pPr>
      <w:bookmarkStart w:id="707" w:name="_Toc15640930"/>
      <w:bookmarkStart w:id="708" w:name="_Toc28125368"/>
      <w:bookmarkStart w:id="709" w:name="_Toc42580657"/>
      <w:bookmarkStart w:id="710" w:name="_Hlk15651631"/>
      <w:r w:rsidRPr="006679F2">
        <w:rPr>
          <w:rFonts w:cs="Times New Roman"/>
          <w:b w:val="0"/>
          <w:szCs w:val="24"/>
        </w:rPr>
        <w:t xml:space="preserve">Описание предложений </w:t>
      </w:r>
      <w:r w:rsidR="006F7F86" w:rsidRPr="006679F2">
        <w:rPr>
          <w:rFonts w:cs="Times New Roman"/>
          <w:b w:val="0"/>
          <w:szCs w:val="24"/>
        </w:rPr>
        <w:t>по реконструкции и (или) модернизации тепловых сетей, подлежащих замене в связи с исчерпанием эксплуатационного ресурса</w:t>
      </w:r>
      <w:bookmarkEnd w:id="707"/>
      <w:bookmarkEnd w:id="708"/>
      <w:r w:rsidR="002E6DFF" w:rsidRPr="006679F2">
        <w:rPr>
          <w:rFonts w:cs="Times New Roman"/>
          <w:b w:val="0"/>
          <w:szCs w:val="24"/>
        </w:rPr>
        <w:t xml:space="preserve"> </w:t>
      </w:r>
      <w:r w:rsidR="002E6DFF" w:rsidRPr="006679F2">
        <w:rPr>
          <w:rFonts w:cs="Times New Roman"/>
          <w:b w:val="0"/>
        </w:rPr>
        <w:t xml:space="preserve">на территории с.п. </w:t>
      </w:r>
      <w:r w:rsidR="0067409E" w:rsidRPr="006679F2">
        <w:rPr>
          <w:rFonts w:cs="Times New Roman"/>
          <w:b w:val="0"/>
        </w:rPr>
        <w:t>Полноват</w:t>
      </w:r>
      <w:bookmarkEnd w:id="709"/>
    </w:p>
    <w:bookmarkEnd w:id="710"/>
    <w:p w14:paraId="0E56287D" w14:textId="2001CACD" w:rsidR="00065987" w:rsidRPr="006679F2" w:rsidRDefault="00065987" w:rsidP="00C7584C">
      <w:pPr>
        <w:tabs>
          <w:tab w:val="left" w:pos="1134"/>
        </w:tabs>
        <w:contextualSpacing/>
        <w:jc w:val="both"/>
      </w:pPr>
    </w:p>
    <w:p w14:paraId="38E5072A" w14:textId="1608BC47" w:rsidR="00C06204" w:rsidRPr="006679F2" w:rsidRDefault="009D4EB1" w:rsidP="00C06204">
      <w:pPr>
        <w:tabs>
          <w:tab w:val="left" w:pos="1134"/>
        </w:tabs>
        <w:ind w:firstLine="709"/>
        <w:contextualSpacing/>
        <w:jc w:val="both"/>
      </w:pPr>
      <w:r w:rsidRPr="006679F2">
        <w:t>М</w:t>
      </w:r>
      <w:r w:rsidR="00C06204" w:rsidRPr="006679F2">
        <w:t>ероприяти</w:t>
      </w:r>
      <w:r w:rsidRPr="006679F2">
        <w:t>я</w:t>
      </w:r>
      <w:r w:rsidR="00C06204" w:rsidRPr="006679F2">
        <w:t xml:space="preserve"> по реконструкции тепловых сетей, </w:t>
      </w:r>
      <w:r w:rsidRPr="006679F2">
        <w:t>подлежащих замене в связи с исчерпанием эксплуатационного ресурса на территории с.п. Полноват не предполагается.</w:t>
      </w:r>
    </w:p>
    <w:p w14:paraId="7D36ABFD" w14:textId="3F3837B7" w:rsidR="00C06204" w:rsidRPr="006679F2" w:rsidRDefault="00C06204" w:rsidP="00C7584C">
      <w:pPr>
        <w:tabs>
          <w:tab w:val="left" w:pos="1134"/>
        </w:tabs>
        <w:contextualSpacing/>
        <w:jc w:val="both"/>
      </w:pPr>
    </w:p>
    <w:p w14:paraId="36FC4762" w14:textId="2022B6F4" w:rsidR="006F7F86" w:rsidRPr="006679F2" w:rsidRDefault="009818C2" w:rsidP="00065987">
      <w:pPr>
        <w:pStyle w:val="2"/>
        <w:tabs>
          <w:tab w:val="left" w:pos="1134"/>
        </w:tabs>
        <w:spacing w:before="0"/>
        <w:ind w:left="0" w:firstLine="709"/>
        <w:contextualSpacing/>
        <w:rPr>
          <w:rFonts w:cs="Times New Roman"/>
          <w:b w:val="0"/>
          <w:szCs w:val="24"/>
        </w:rPr>
      </w:pPr>
      <w:bookmarkStart w:id="711" w:name="_Toc524614874"/>
      <w:bookmarkStart w:id="712" w:name="_Toc524615090"/>
      <w:bookmarkStart w:id="713" w:name="_Toc15640931"/>
      <w:bookmarkStart w:id="714" w:name="_Toc28125369"/>
      <w:bookmarkStart w:id="715" w:name="_Toc42580658"/>
      <w:bookmarkStart w:id="716" w:name="_Hlk15651647"/>
      <w:r w:rsidRPr="006679F2">
        <w:rPr>
          <w:rFonts w:cs="Times New Roman"/>
          <w:b w:val="0"/>
          <w:szCs w:val="24"/>
        </w:rPr>
        <w:t>Описание предложений</w:t>
      </w:r>
      <w:r w:rsidR="006F7F86" w:rsidRPr="006679F2">
        <w:rPr>
          <w:rFonts w:cs="Times New Roman"/>
          <w:b w:val="0"/>
          <w:szCs w:val="24"/>
        </w:rPr>
        <w:t xml:space="preserve"> </w:t>
      </w:r>
      <w:bookmarkEnd w:id="711"/>
      <w:bookmarkEnd w:id="712"/>
      <w:r w:rsidR="006F7F86" w:rsidRPr="006679F2">
        <w:rPr>
          <w:rFonts w:cs="Times New Roman"/>
          <w:b w:val="0"/>
          <w:szCs w:val="24"/>
        </w:rPr>
        <w:t>по строительству, реконструкции и (или) модернизации насосных станций</w:t>
      </w:r>
      <w:bookmarkEnd w:id="713"/>
      <w:bookmarkEnd w:id="714"/>
      <w:r w:rsidR="00EF12AE" w:rsidRPr="006679F2">
        <w:rPr>
          <w:rFonts w:cs="Times New Roman"/>
          <w:b w:val="0"/>
          <w:szCs w:val="24"/>
        </w:rPr>
        <w:t xml:space="preserve"> </w:t>
      </w:r>
      <w:r w:rsidR="00EF12AE" w:rsidRPr="006679F2">
        <w:rPr>
          <w:rFonts w:cs="Times New Roman"/>
          <w:b w:val="0"/>
        </w:rPr>
        <w:t>на территории с.п.</w:t>
      </w:r>
      <w:r w:rsidR="0067409E" w:rsidRPr="006679F2">
        <w:rPr>
          <w:rFonts w:cs="Times New Roman"/>
          <w:b w:val="0"/>
        </w:rPr>
        <w:t xml:space="preserve"> Полноват</w:t>
      </w:r>
      <w:bookmarkEnd w:id="715"/>
    </w:p>
    <w:bookmarkEnd w:id="716"/>
    <w:p w14:paraId="54312F00" w14:textId="77777777" w:rsidR="00065987" w:rsidRPr="006679F2" w:rsidRDefault="00065987" w:rsidP="00065987">
      <w:pPr>
        <w:tabs>
          <w:tab w:val="left" w:pos="1134"/>
        </w:tabs>
        <w:contextualSpacing/>
        <w:jc w:val="both"/>
      </w:pPr>
    </w:p>
    <w:p w14:paraId="1A36AC41" w14:textId="5F75DBF3" w:rsidR="000C4F79" w:rsidRPr="006679F2" w:rsidRDefault="009D4EB1" w:rsidP="000C4F79">
      <w:pPr>
        <w:tabs>
          <w:tab w:val="left" w:pos="1134"/>
        </w:tabs>
        <w:ind w:firstLine="709"/>
        <w:contextualSpacing/>
        <w:jc w:val="both"/>
      </w:pPr>
      <w:r w:rsidRPr="006679F2">
        <w:t>Строительство, реконструкция и (или) модернизация насосных станций на территории с.п. Полноват не предполагается.</w:t>
      </w:r>
    </w:p>
    <w:p w14:paraId="0212A4B6" w14:textId="5F5C1ECD" w:rsidR="00327959" w:rsidRPr="006679F2" w:rsidRDefault="00327959" w:rsidP="00065987">
      <w:pPr>
        <w:tabs>
          <w:tab w:val="left" w:pos="1134"/>
        </w:tabs>
        <w:contextualSpacing/>
        <w:jc w:val="both"/>
      </w:pPr>
    </w:p>
    <w:p w14:paraId="66384C96" w14:textId="5E0F4E55" w:rsidR="006F7F86" w:rsidRPr="006679F2" w:rsidRDefault="006F7F86" w:rsidP="009D4EB1">
      <w:pPr>
        <w:pStyle w:val="2"/>
        <w:keepNext/>
        <w:tabs>
          <w:tab w:val="left" w:pos="1134"/>
        </w:tabs>
        <w:spacing w:before="0"/>
        <w:ind w:left="0" w:firstLine="709"/>
        <w:contextualSpacing/>
        <w:rPr>
          <w:rFonts w:cs="Times New Roman"/>
          <w:b w:val="0"/>
          <w:szCs w:val="24"/>
        </w:rPr>
      </w:pPr>
      <w:bookmarkStart w:id="717" w:name="_Toc15640932"/>
      <w:bookmarkStart w:id="718" w:name="_Toc28125370"/>
      <w:bookmarkStart w:id="719" w:name="_Toc42580659"/>
      <w:bookmarkStart w:id="720" w:name="_Hlk15651660"/>
      <w:r w:rsidRPr="006679F2">
        <w:rPr>
          <w:rFonts w:cs="Times New Roman"/>
          <w:b w:val="0"/>
          <w:szCs w:val="24"/>
        </w:rPr>
        <w:lastRenderedPageBreak/>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rsidR="005B1B5A" w:rsidRPr="006679F2">
        <w:rPr>
          <w:rFonts w:cs="Times New Roman"/>
          <w:b w:val="0"/>
          <w:szCs w:val="24"/>
        </w:rPr>
        <w:t>еплоснабжения, в том числе с учё</w:t>
      </w:r>
      <w:r w:rsidRPr="006679F2">
        <w:rPr>
          <w:rFonts w:cs="Times New Roman"/>
          <w:b w:val="0"/>
          <w:szCs w:val="24"/>
        </w:rPr>
        <w:t>том введенных в эксплуатацию новых и реконструированных тепловых сетей и сооружений на них</w:t>
      </w:r>
      <w:bookmarkEnd w:id="717"/>
      <w:bookmarkEnd w:id="718"/>
      <w:r w:rsidR="00EF12AE" w:rsidRPr="006679F2">
        <w:rPr>
          <w:rFonts w:cs="Times New Roman"/>
          <w:b w:val="0"/>
          <w:szCs w:val="24"/>
        </w:rPr>
        <w:t xml:space="preserve"> </w:t>
      </w:r>
      <w:r w:rsidR="00EF12AE" w:rsidRPr="006679F2">
        <w:rPr>
          <w:rFonts w:cs="Times New Roman"/>
          <w:b w:val="0"/>
        </w:rPr>
        <w:t xml:space="preserve">на территории с.п. </w:t>
      </w:r>
      <w:r w:rsidR="0067409E" w:rsidRPr="006679F2">
        <w:rPr>
          <w:rFonts w:cs="Times New Roman"/>
          <w:b w:val="0"/>
        </w:rPr>
        <w:t>Полноват</w:t>
      </w:r>
      <w:bookmarkEnd w:id="719"/>
    </w:p>
    <w:bookmarkEnd w:id="720"/>
    <w:p w14:paraId="3867C40B" w14:textId="77777777" w:rsidR="00065987" w:rsidRPr="006679F2" w:rsidRDefault="00065987" w:rsidP="009D4EB1">
      <w:pPr>
        <w:keepNext/>
        <w:keepLines/>
        <w:tabs>
          <w:tab w:val="left" w:pos="1134"/>
        </w:tabs>
        <w:contextualSpacing/>
        <w:jc w:val="both"/>
      </w:pPr>
    </w:p>
    <w:p w14:paraId="468534BD" w14:textId="1B1FC008" w:rsidR="00910D6A" w:rsidRPr="006679F2" w:rsidRDefault="00065987" w:rsidP="00646D79">
      <w:pPr>
        <w:ind w:firstLine="709"/>
        <w:contextualSpacing/>
        <w:jc w:val="both"/>
      </w:pPr>
      <w:r w:rsidRPr="006679F2">
        <w:t>Новые предложения по строительству и реконстру</w:t>
      </w:r>
      <w:r w:rsidR="00AD0753" w:rsidRPr="006679F2">
        <w:t xml:space="preserve">кции тепловых сетей </w:t>
      </w:r>
      <w:r w:rsidR="00892C50" w:rsidRPr="006679F2">
        <w:t xml:space="preserve">с.п. </w:t>
      </w:r>
      <w:r w:rsidR="0067409E" w:rsidRPr="006679F2">
        <w:t>Полноват</w:t>
      </w:r>
      <w:r w:rsidR="00892C50" w:rsidRPr="006679F2">
        <w:t xml:space="preserve"> </w:t>
      </w:r>
      <w:r w:rsidRPr="006679F2">
        <w:t>приведены в таблиц</w:t>
      </w:r>
      <w:r w:rsidR="004D1B03" w:rsidRPr="006679F2">
        <w:t>е</w:t>
      </w:r>
      <w:r w:rsidR="000C4F79" w:rsidRPr="006679F2">
        <w:t xml:space="preserve"> </w:t>
      </w:r>
      <w:r w:rsidR="004D1B03" w:rsidRPr="006679F2">
        <w:t>5</w:t>
      </w:r>
      <w:r w:rsidR="00592010">
        <w:t>7</w:t>
      </w:r>
      <w:r w:rsidR="000C4F79" w:rsidRPr="006679F2">
        <w:t>.</w:t>
      </w:r>
    </w:p>
    <w:p w14:paraId="158E984D" w14:textId="204DA56C" w:rsidR="00646D79" w:rsidRPr="006679F2" w:rsidRDefault="00646D79" w:rsidP="00646D79">
      <w:pPr>
        <w:ind w:firstLine="709"/>
        <w:contextualSpacing/>
        <w:jc w:val="both"/>
      </w:pPr>
      <w:r w:rsidRPr="006679F2">
        <w:t>Изменений в предложениях по строительству и реконструкции тепловых сетей за период, предшествующий актуализации не производилось.</w:t>
      </w:r>
    </w:p>
    <w:p w14:paraId="0DE6E954" w14:textId="77777777" w:rsidR="00065987" w:rsidRPr="006679F2" w:rsidRDefault="00065987" w:rsidP="00065987">
      <w:pPr>
        <w:contextualSpacing/>
        <w:jc w:val="both"/>
      </w:pPr>
    </w:p>
    <w:p w14:paraId="2C8FD7CE" w14:textId="77777777" w:rsidR="00065987" w:rsidRPr="006679F2" w:rsidRDefault="00065987" w:rsidP="00846016">
      <w:pPr>
        <w:contextualSpacing/>
        <w:jc w:val="both"/>
      </w:pPr>
    </w:p>
    <w:p w14:paraId="49F0E634" w14:textId="5D22EF46" w:rsidR="00AD41CC" w:rsidRPr="006679F2" w:rsidRDefault="00C66810" w:rsidP="00126455">
      <w:pPr>
        <w:pStyle w:val="14"/>
        <w:pageBreakBefore/>
        <w:tabs>
          <w:tab w:val="left" w:pos="993"/>
        </w:tabs>
        <w:spacing w:before="0" w:line="240" w:lineRule="auto"/>
        <w:ind w:left="0" w:firstLine="709"/>
        <w:contextualSpacing/>
        <w:rPr>
          <w:rFonts w:cs="Times New Roman"/>
          <w:b w:val="0"/>
          <w:szCs w:val="24"/>
        </w:rPr>
      </w:pPr>
      <w:bookmarkStart w:id="721" w:name="_Toc524614875"/>
      <w:bookmarkStart w:id="722" w:name="_Toc524615091"/>
      <w:bookmarkStart w:id="723" w:name="_Toc28125371"/>
      <w:bookmarkStart w:id="724" w:name="_Toc42580660"/>
      <w:r w:rsidRPr="006679F2">
        <w:rPr>
          <w:rFonts w:cs="Times New Roman"/>
          <w:b w:val="0"/>
          <w:szCs w:val="24"/>
        </w:rPr>
        <w:lastRenderedPageBreak/>
        <w:t xml:space="preserve">Глава </w:t>
      </w:r>
      <w:r w:rsidR="00F63AB2" w:rsidRPr="006679F2">
        <w:rPr>
          <w:rFonts w:cs="Times New Roman"/>
          <w:b w:val="0"/>
          <w:szCs w:val="24"/>
        </w:rPr>
        <w:t>9</w:t>
      </w:r>
      <w:r w:rsidR="00AD41CC" w:rsidRPr="006679F2">
        <w:rPr>
          <w:rFonts w:cs="Times New Roman"/>
          <w:b w:val="0"/>
          <w:szCs w:val="24"/>
        </w:rPr>
        <w:t>. Предложения по переводу открытых систем теплоснабжения (горячего водоснабжения) в закрытые системы горячего водоснабжения</w:t>
      </w:r>
      <w:bookmarkEnd w:id="721"/>
      <w:bookmarkEnd w:id="722"/>
      <w:bookmarkEnd w:id="723"/>
      <w:bookmarkEnd w:id="724"/>
    </w:p>
    <w:p w14:paraId="41A5178A" w14:textId="77777777" w:rsidR="00E8757E" w:rsidRPr="006679F2" w:rsidRDefault="00E8757E" w:rsidP="00E8757E">
      <w:pPr>
        <w:pStyle w:val="000"/>
        <w:rPr>
          <w:rFonts w:cs="Times New Roman"/>
          <w:sz w:val="24"/>
          <w:szCs w:val="24"/>
        </w:rPr>
      </w:pPr>
      <w:bookmarkStart w:id="725" w:name="_Toc524614876"/>
      <w:bookmarkStart w:id="726" w:name="_Toc524615092"/>
      <w:bookmarkStart w:id="727" w:name="_Toc28125372"/>
    </w:p>
    <w:p w14:paraId="39BC23E5" w14:textId="36EFA851" w:rsidR="00AD41CC" w:rsidRPr="006679F2" w:rsidRDefault="00AD41CC" w:rsidP="00E8757E">
      <w:pPr>
        <w:pStyle w:val="2"/>
        <w:tabs>
          <w:tab w:val="left" w:pos="1134"/>
        </w:tabs>
        <w:spacing w:before="0"/>
        <w:ind w:left="0" w:firstLine="709"/>
        <w:contextualSpacing/>
        <w:rPr>
          <w:rFonts w:cs="Times New Roman"/>
          <w:b w:val="0"/>
          <w:szCs w:val="24"/>
        </w:rPr>
      </w:pPr>
      <w:bookmarkStart w:id="728" w:name="_Toc42580661"/>
      <w:r w:rsidRPr="006679F2">
        <w:rPr>
          <w:rFonts w:cs="Times New Roman"/>
          <w:b w:val="0"/>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w:t>
      </w:r>
      <w:r w:rsidR="001221CE" w:rsidRPr="006679F2">
        <w:rPr>
          <w:rFonts w:cs="Times New Roman"/>
          <w:b w:val="0"/>
          <w:szCs w:val="24"/>
        </w:rPr>
        <w:t>ё</w:t>
      </w:r>
      <w:r w:rsidRPr="006679F2">
        <w:rPr>
          <w:rFonts w:cs="Times New Roman"/>
          <w:b w:val="0"/>
          <w:szCs w:val="24"/>
        </w:rPr>
        <w:t>нных к открытой системе теплоснабжения (горячего водоснабжения), на закрытую систему горячего водоснабжения</w:t>
      </w:r>
      <w:bookmarkEnd w:id="725"/>
      <w:bookmarkEnd w:id="726"/>
      <w:bookmarkEnd w:id="727"/>
      <w:r w:rsidR="00EF12AE" w:rsidRPr="006679F2">
        <w:rPr>
          <w:rFonts w:cs="Times New Roman"/>
          <w:b w:val="0"/>
          <w:szCs w:val="24"/>
        </w:rPr>
        <w:t xml:space="preserve"> </w:t>
      </w:r>
      <w:r w:rsidR="00EF12AE" w:rsidRPr="006679F2">
        <w:rPr>
          <w:rFonts w:cs="Times New Roman"/>
          <w:b w:val="0"/>
        </w:rPr>
        <w:t xml:space="preserve">на территории с.п. </w:t>
      </w:r>
      <w:r w:rsidR="0067409E" w:rsidRPr="006679F2">
        <w:rPr>
          <w:rFonts w:cs="Times New Roman"/>
          <w:b w:val="0"/>
        </w:rPr>
        <w:t>Полноват</w:t>
      </w:r>
      <w:bookmarkEnd w:id="728"/>
    </w:p>
    <w:p w14:paraId="0F4BFC15" w14:textId="77777777" w:rsidR="00E8757E" w:rsidRPr="006679F2" w:rsidRDefault="00E8757E" w:rsidP="00E8757E">
      <w:pPr>
        <w:tabs>
          <w:tab w:val="left" w:pos="1134"/>
        </w:tabs>
        <w:contextualSpacing/>
        <w:jc w:val="both"/>
      </w:pPr>
      <w:bookmarkStart w:id="729" w:name="_Hlk9970576"/>
    </w:p>
    <w:bookmarkEnd w:id="729"/>
    <w:p w14:paraId="6B2B705A" w14:textId="4986920D" w:rsidR="00E20773" w:rsidRPr="006679F2" w:rsidRDefault="00E20773" w:rsidP="00E20773">
      <w:pPr>
        <w:ind w:firstLine="709"/>
        <w:jc w:val="both"/>
      </w:pPr>
      <w:r w:rsidRPr="006679F2">
        <w:t xml:space="preserve">Сети централизованного отопления с.п. </w:t>
      </w:r>
      <w:r w:rsidR="00B4066B" w:rsidRPr="006679F2">
        <w:t xml:space="preserve">Полноват </w:t>
      </w:r>
      <w:r w:rsidRPr="006679F2">
        <w:t>работают в соответствии с температурным графиком: Т</w:t>
      </w:r>
      <w:r w:rsidRPr="006679F2">
        <w:rPr>
          <w:vertAlign w:val="subscript"/>
        </w:rPr>
        <w:t>под</w:t>
      </w:r>
      <w:r w:rsidRPr="006679F2">
        <w:t>. = 95 °С, Т</w:t>
      </w:r>
      <w:r w:rsidRPr="006679F2">
        <w:rPr>
          <w:vertAlign w:val="subscript"/>
        </w:rPr>
        <w:t>обр</w:t>
      </w:r>
      <w:r w:rsidRPr="006679F2">
        <w:t>. = 70 °С. Система теплоснабжения поселения закрытого типа, с непосредственным присоединением потребителей по зависимой схеме, подача теплоносителя для нужд горячего водоснабжения отсутствует.</w:t>
      </w:r>
    </w:p>
    <w:p w14:paraId="79AF049B" w14:textId="77777777" w:rsidR="008C1322" w:rsidRPr="006679F2" w:rsidRDefault="008C1322" w:rsidP="008C1322">
      <w:pPr>
        <w:pStyle w:val="afffffffffffffffff7"/>
        <w:ind w:firstLine="709"/>
      </w:pPr>
      <w:r w:rsidRPr="006679F2">
        <w:t>Технико-экономическое обоснование предложений по переводу системы горячего водоснабжения в закрытую – не требуются.</w:t>
      </w:r>
    </w:p>
    <w:p w14:paraId="5D1531CF" w14:textId="77777777" w:rsidR="00E8757E" w:rsidRPr="006679F2" w:rsidRDefault="00E8757E" w:rsidP="008C1322">
      <w:pPr>
        <w:tabs>
          <w:tab w:val="left" w:pos="1134"/>
        </w:tabs>
        <w:ind w:firstLine="709"/>
        <w:contextualSpacing/>
        <w:jc w:val="both"/>
      </w:pPr>
    </w:p>
    <w:p w14:paraId="01B9DB37" w14:textId="2457617A" w:rsidR="00AD41CC" w:rsidRPr="006679F2" w:rsidRDefault="00AD41CC" w:rsidP="008C1322">
      <w:pPr>
        <w:pStyle w:val="2"/>
        <w:tabs>
          <w:tab w:val="left" w:pos="1134"/>
        </w:tabs>
        <w:spacing w:before="0"/>
        <w:ind w:left="0" w:firstLine="709"/>
        <w:contextualSpacing/>
        <w:rPr>
          <w:rFonts w:cs="Times New Roman"/>
          <w:b w:val="0"/>
          <w:szCs w:val="24"/>
        </w:rPr>
      </w:pPr>
      <w:bookmarkStart w:id="730" w:name="_Toc524614877"/>
      <w:bookmarkStart w:id="731" w:name="_Toc524615093"/>
      <w:bookmarkStart w:id="732" w:name="_Toc28125373"/>
      <w:bookmarkStart w:id="733" w:name="_Toc42580662"/>
      <w:r w:rsidRPr="006679F2">
        <w:rPr>
          <w:rFonts w:cs="Times New Roman"/>
          <w:b w:val="0"/>
          <w:szCs w:val="24"/>
        </w:rPr>
        <w:t>Выбор и обоснование метода регулирования отпуска тепловой энергии от источников тепловой энергии</w:t>
      </w:r>
      <w:bookmarkEnd w:id="730"/>
      <w:bookmarkEnd w:id="731"/>
      <w:bookmarkEnd w:id="732"/>
      <w:r w:rsidR="00EF12AE" w:rsidRPr="006679F2">
        <w:rPr>
          <w:rFonts w:cs="Times New Roman"/>
          <w:b w:val="0"/>
          <w:szCs w:val="24"/>
        </w:rPr>
        <w:t xml:space="preserve"> </w:t>
      </w:r>
      <w:r w:rsidR="00EF12AE" w:rsidRPr="006679F2">
        <w:rPr>
          <w:rFonts w:cs="Times New Roman"/>
          <w:b w:val="0"/>
        </w:rPr>
        <w:t xml:space="preserve">на территории с.п. </w:t>
      </w:r>
      <w:r w:rsidR="0067409E" w:rsidRPr="006679F2">
        <w:rPr>
          <w:rFonts w:cs="Times New Roman"/>
          <w:b w:val="0"/>
        </w:rPr>
        <w:t>Полноват</w:t>
      </w:r>
      <w:bookmarkEnd w:id="733"/>
    </w:p>
    <w:p w14:paraId="62822B61" w14:textId="77777777" w:rsidR="00E8757E" w:rsidRPr="006679F2" w:rsidRDefault="00E8757E" w:rsidP="008C1322">
      <w:pPr>
        <w:tabs>
          <w:tab w:val="left" w:pos="1134"/>
        </w:tabs>
        <w:ind w:firstLine="709"/>
        <w:contextualSpacing/>
        <w:jc w:val="both"/>
      </w:pPr>
    </w:p>
    <w:p w14:paraId="5F259225" w14:textId="18C6320F" w:rsidR="008C1322" w:rsidRPr="006679F2" w:rsidRDefault="008C1322" w:rsidP="008C1322">
      <w:pPr>
        <w:pStyle w:val="afffffffffffffffff7"/>
        <w:ind w:firstLine="709"/>
      </w:pPr>
      <w:r w:rsidRPr="006679F2">
        <w:t xml:space="preserve">Регулирование отпуска тепла от котельных </w:t>
      </w:r>
      <w:r w:rsidR="00CB10BF" w:rsidRPr="006679F2">
        <w:t xml:space="preserve">с.п. </w:t>
      </w:r>
      <w:r w:rsidR="00B4066B" w:rsidRPr="006679F2">
        <w:t>Полноват</w:t>
      </w:r>
      <w:r w:rsidRPr="006679F2">
        <w:t xml:space="preserve"> осуществляется качественным методом по температурному графику 95/70 °С.</w:t>
      </w:r>
    </w:p>
    <w:p w14:paraId="3F6486E2" w14:textId="77777777" w:rsidR="008C1322" w:rsidRPr="006679F2" w:rsidRDefault="008C1322" w:rsidP="008C1322">
      <w:pPr>
        <w:pStyle w:val="afffffffffffffffff7"/>
        <w:ind w:firstLine="709"/>
      </w:pPr>
      <w:r w:rsidRPr="006679F2">
        <w:t>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w:t>
      </w:r>
    </w:p>
    <w:p w14:paraId="0E976618" w14:textId="77777777" w:rsidR="008C1322" w:rsidRPr="006679F2" w:rsidRDefault="008C1322" w:rsidP="008C1322">
      <w:pPr>
        <w:pStyle w:val="afffffffffffffffff7"/>
        <w:ind w:firstLine="709"/>
      </w:pPr>
      <w:r w:rsidRPr="006679F2">
        <w:t>Изменение температуры теплоносителя производится оперативным персоналом с помощью изменения количества подаваемого на сжигание топлива.</w:t>
      </w:r>
    </w:p>
    <w:p w14:paraId="13928299" w14:textId="77777777" w:rsidR="00D4297C" w:rsidRPr="006679F2" w:rsidRDefault="00D4297C" w:rsidP="008C1322">
      <w:pPr>
        <w:tabs>
          <w:tab w:val="left" w:pos="1134"/>
        </w:tabs>
        <w:ind w:firstLine="709"/>
        <w:contextualSpacing/>
        <w:jc w:val="both"/>
      </w:pPr>
    </w:p>
    <w:p w14:paraId="521B8A59" w14:textId="3ECB57EA" w:rsidR="00AD41CC" w:rsidRPr="006679F2" w:rsidRDefault="00AD41CC" w:rsidP="008C1322">
      <w:pPr>
        <w:pStyle w:val="2"/>
        <w:tabs>
          <w:tab w:val="left" w:pos="1134"/>
        </w:tabs>
        <w:spacing w:before="0"/>
        <w:ind w:left="0" w:firstLine="709"/>
        <w:contextualSpacing/>
        <w:rPr>
          <w:rFonts w:cs="Times New Roman"/>
          <w:b w:val="0"/>
          <w:szCs w:val="24"/>
        </w:rPr>
      </w:pPr>
      <w:bookmarkStart w:id="734" w:name="_Toc524614878"/>
      <w:bookmarkStart w:id="735" w:name="_Toc524615094"/>
      <w:bookmarkStart w:id="736" w:name="_Toc28125374"/>
      <w:bookmarkStart w:id="737" w:name="_Toc42580663"/>
      <w:r w:rsidRPr="006679F2">
        <w:rPr>
          <w:rFonts w:cs="Times New Roman"/>
          <w:b w:val="0"/>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34"/>
      <w:bookmarkEnd w:id="735"/>
      <w:bookmarkEnd w:id="736"/>
      <w:r w:rsidR="00EF12AE" w:rsidRPr="006679F2">
        <w:rPr>
          <w:rFonts w:cs="Times New Roman"/>
          <w:b w:val="0"/>
          <w:szCs w:val="24"/>
        </w:rPr>
        <w:t xml:space="preserve"> </w:t>
      </w:r>
      <w:r w:rsidR="00EF12AE" w:rsidRPr="006679F2">
        <w:rPr>
          <w:rFonts w:cs="Times New Roman"/>
          <w:b w:val="0"/>
        </w:rPr>
        <w:t>на территории с.п.</w:t>
      </w:r>
      <w:r w:rsidR="0067409E" w:rsidRPr="006679F2">
        <w:rPr>
          <w:rFonts w:cs="Times New Roman"/>
          <w:b w:val="0"/>
        </w:rPr>
        <w:t xml:space="preserve"> Полноват</w:t>
      </w:r>
      <w:bookmarkEnd w:id="737"/>
    </w:p>
    <w:p w14:paraId="645F36B4" w14:textId="77777777" w:rsidR="00AD2130" w:rsidRPr="006679F2" w:rsidRDefault="00AD2130" w:rsidP="008C1322">
      <w:pPr>
        <w:tabs>
          <w:tab w:val="left" w:pos="1134"/>
        </w:tabs>
        <w:ind w:firstLine="709"/>
        <w:contextualSpacing/>
        <w:jc w:val="both"/>
      </w:pPr>
      <w:bookmarkStart w:id="738" w:name="_Hlk22218265"/>
    </w:p>
    <w:bookmarkEnd w:id="738"/>
    <w:p w14:paraId="49346F52" w14:textId="69A3FDBA" w:rsidR="0020722B" w:rsidRPr="006679F2" w:rsidRDefault="00AD2130" w:rsidP="008C1322">
      <w:pPr>
        <w:tabs>
          <w:tab w:val="left" w:pos="1134"/>
        </w:tabs>
        <w:ind w:firstLine="709"/>
        <w:contextualSpacing/>
        <w:jc w:val="both"/>
      </w:pPr>
      <w:r w:rsidRPr="006679F2">
        <w:t>Мероприятия по реконструкции тепловых сетей для обеспечения передачи тепловой энергии при переходе от открытой системы теплоснабжения к закрытой не требуются.</w:t>
      </w:r>
    </w:p>
    <w:p w14:paraId="5349A63B" w14:textId="77777777" w:rsidR="00AD2130" w:rsidRPr="006679F2" w:rsidRDefault="00AD2130" w:rsidP="008C1322">
      <w:pPr>
        <w:tabs>
          <w:tab w:val="left" w:pos="1134"/>
        </w:tabs>
        <w:ind w:firstLine="709"/>
        <w:contextualSpacing/>
        <w:jc w:val="both"/>
      </w:pPr>
    </w:p>
    <w:p w14:paraId="0597491C" w14:textId="1A8F1DC4" w:rsidR="00AD41CC" w:rsidRPr="006679F2" w:rsidRDefault="005C2B9F" w:rsidP="008C1322">
      <w:pPr>
        <w:pStyle w:val="2"/>
        <w:tabs>
          <w:tab w:val="left" w:pos="1134"/>
        </w:tabs>
        <w:spacing w:before="0"/>
        <w:ind w:left="0" w:firstLine="709"/>
        <w:contextualSpacing/>
        <w:rPr>
          <w:rFonts w:cs="Times New Roman"/>
          <w:b w:val="0"/>
          <w:szCs w:val="24"/>
        </w:rPr>
      </w:pPr>
      <w:bookmarkStart w:id="739" w:name="_Toc524614879"/>
      <w:bookmarkStart w:id="740" w:name="_Toc524615095"/>
      <w:bookmarkStart w:id="741" w:name="_Toc28125375"/>
      <w:bookmarkStart w:id="742" w:name="_Toc42580664"/>
      <w:r w:rsidRPr="006679F2">
        <w:rPr>
          <w:rFonts w:cs="Times New Roman"/>
          <w:b w:val="0"/>
          <w:szCs w:val="24"/>
        </w:rPr>
        <w:t>Расчё</w:t>
      </w:r>
      <w:r w:rsidR="00AD41CC" w:rsidRPr="006679F2">
        <w:rPr>
          <w:rFonts w:cs="Times New Roman"/>
          <w:b w:val="0"/>
          <w:szCs w:val="24"/>
        </w:rPr>
        <w:t>т потребности инвестиций для перевода открытой системы теплоснабжения (горячего водоснабжения) в закрытую систему горячего водоснабжения</w:t>
      </w:r>
      <w:bookmarkEnd w:id="739"/>
      <w:bookmarkEnd w:id="740"/>
      <w:bookmarkEnd w:id="741"/>
      <w:r w:rsidR="006F3F96" w:rsidRPr="006679F2">
        <w:rPr>
          <w:rFonts w:cs="Times New Roman"/>
          <w:b w:val="0"/>
          <w:szCs w:val="24"/>
        </w:rPr>
        <w:t xml:space="preserve"> </w:t>
      </w:r>
      <w:r w:rsidR="006F3F96" w:rsidRPr="006679F2">
        <w:rPr>
          <w:rFonts w:cs="Times New Roman"/>
          <w:b w:val="0"/>
        </w:rPr>
        <w:t xml:space="preserve">на территории с.п. </w:t>
      </w:r>
      <w:r w:rsidR="0067409E" w:rsidRPr="006679F2">
        <w:rPr>
          <w:rFonts w:cs="Times New Roman"/>
          <w:b w:val="0"/>
        </w:rPr>
        <w:t>Полноват</w:t>
      </w:r>
      <w:bookmarkEnd w:id="742"/>
    </w:p>
    <w:p w14:paraId="6E3E69FD" w14:textId="77777777" w:rsidR="00AD2130" w:rsidRPr="006679F2" w:rsidRDefault="00AD2130" w:rsidP="008C1322">
      <w:pPr>
        <w:tabs>
          <w:tab w:val="left" w:pos="1134"/>
        </w:tabs>
        <w:ind w:firstLine="709"/>
        <w:contextualSpacing/>
        <w:jc w:val="both"/>
      </w:pPr>
    </w:p>
    <w:p w14:paraId="6B750D3D" w14:textId="284BEE48" w:rsidR="00AD2130" w:rsidRPr="006679F2" w:rsidRDefault="00AD2130" w:rsidP="008C1322">
      <w:pPr>
        <w:tabs>
          <w:tab w:val="left" w:pos="1134"/>
        </w:tabs>
        <w:ind w:firstLine="709"/>
        <w:contextualSpacing/>
        <w:jc w:val="both"/>
      </w:pPr>
      <w:r w:rsidRPr="006679F2">
        <w:t>Инвестиции для реконструкции системы для перевода с открытой системы теплоснабжения к закрытой не требуются.</w:t>
      </w:r>
    </w:p>
    <w:p w14:paraId="040116ED" w14:textId="77777777" w:rsidR="00AD2130" w:rsidRPr="006679F2" w:rsidRDefault="00AD2130" w:rsidP="008C1322">
      <w:pPr>
        <w:tabs>
          <w:tab w:val="left" w:pos="1134"/>
        </w:tabs>
        <w:ind w:firstLine="709"/>
        <w:contextualSpacing/>
        <w:jc w:val="both"/>
      </w:pPr>
    </w:p>
    <w:p w14:paraId="17DC7A4F" w14:textId="43649676" w:rsidR="00AD41CC" w:rsidRPr="006679F2" w:rsidRDefault="00AD41CC" w:rsidP="008C1322">
      <w:pPr>
        <w:pStyle w:val="2"/>
        <w:tabs>
          <w:tab w:val="left" w:pos="1134"/>
        </w:tabs>
        <w:spacing w:before="0"/>
        <w:ind w:left="0" w:firstLine="709"/>
        <w:contextualSpacing/>
        <w:rPr>
          <w:rFonts w:cs="Times New Roman"/>
          <w:b w:val="0"/>
          <w:szCs w:val="24"/>
        </w:rPr>
      </w:pPr>
      <w:bookmarkStart w:id="743" w:name="_Toc524614880"/>
      <w:bookmarkStart w:id="744" w:name="_Toc524615096"/>
      <w:bookmarkStart w:id="745" w:name="_Toc28125376"/>
      <w:bookmarkStart w:id="746" w:name="_Toc42580665"/>
      <w:r w:rsidRPr="006679F2">
        <w:rPr>
          <w:rFonts w:cs="Times New Roman"/>
          <w:b w:val="0"/>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43"/>
      <w:bookmarkEnd w:id="744"/>
      <w:bookmarkEnd w:id="745"/>
      <w:r w:rsidR="006F3F96" w:rsidRPr="006679F2">
        <w:rPr>
          <w:rFonts w:cs="Times New Roman"/>
          <w:b w:val="0"/>
          <w:szCs w:val="24"/>
        </w:rPr>
        <w:t xml:space="preserve"> </w:t>
      </w:r>
      <w:r w:rsidR="006F3F96" w:rsidRPr="006679F2">
        <w:rPr>
          <w:rFonts w:cs="Times New Roman"/>
          <w:b w:val="0"/>
        </w:rPr>
        <w:t>на территории с.п.</w:t>
      </w:r>
      <w:r w:rsidR="0067409E" w:rsidRPr="006679F2">
        <w:rPr>
          <w:rFonts w:cs="Times New Roman"/>
          <w:b w:val="0"/>
        </w:rPr>
        <w:t xml:space="preserve"> Полноват</w:t>
      </w:r>
      <w:bookmarkEnd w:id="746"/>
    </w:p>
    <w:p w14:paraId="3E480DC0" w14:textId="77777777" w:rsidR="00AD2130" w:rsidRPr="006679F2" w:rsidRDefault="00AD2130" w:rsidP="008C1322">
      <w:pPr>
        <w:tabs>
          <w:tab w:val="left" w:pos="1134"/>
        </w:tabs>
        <w:ind w:firstLine="709"/>
        <w:contextualSpacing/>
        <w:jc w:val="both"/>
      </w:pPr>
    </w:p>
    <w:p w14:paraId="3E90DE9E" w14:textId="0A37EEB4" w:rsidR="0087227E" w:rsidRPr="006679F2" w:rsidRDefault="0087227E" w:rsidP="008C1322">
      <w:pPr>
        <w:tabs>
          <w:tab w:val="left" w:pos="1134"/>
        </w:tabs>
        <w:ind w:firstLine="709"/>
        <w:contextualSpacing/>
        <w:jc w:val="both"/>
      </w:pPr>
      <w:r w:rsidRPr="006679F2">
        <w:t>Показатели эффективности и качества теплоснабжения определены в соответствии с Постановлением правительства РФ от 16.05.2014 N 452 «Об утверждении Правил определения плановых и расч</w:t>
      </w:r>
      <w:r w:rsidR="005C2B9F" w:rsidRPr="006679F2">
        <w:t>ё</w:t>
      </w:r>
      <w:r w:rsidRPr="006679F2">
        <w:t>та фактических значений показателей над</w:t>
      </w:r>
      <w:r w:rsidR="00AD2130" w:rsidRPr="006679F2">
        <w:t>ё</w:t>
      </w:r>
      <w:r w:rsidRPr="006679F2">
        <w:t>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6F72E39" w14:textId="77777777" w:rsidR="008C1322" w:rsidRPr="006679F2" w:rsidRDefault="008C1322" w:rsidP="008C1322">
      <w:pPr>
        <w:pStyle w:val="afffffffffffffffff7"/>
        <w:ind w:firstLine="709"/>
      </w:pPr>
      <w:r w:rsidRPr="006679F2">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 не требуется.</w:t>
      </w:r>
    </w:p>
    <w:p w14:paraId="0C70DDD6" w14:textId="77777777" w:rsidR="008C1322" w:rsidRPr="006679F2" w:rsidRDefault="008C1322" w:rsidP="008C1322">
      <w:pPr>
        <w:tabs>
          <w:tab w:val="left" w:pos="1134"/>
        </w:tabs>
        <w:ind w:firstLine="709"/>
        <w:contextualSpacing/>
        <w:jc w:val="both"/>
      </w:pPr>
    </w:p>
    <w:p w14:paraId="23F74A5C" w14:textId="4CB926E4" w:rsidR="00AD41CC" w:rsidRPr="006679F2" w:rsidRDefault="00AD41CC" w:rsidP="008C1322">
      <w:pPr>
        <w:pStyle w:val="2"/>
        <w:tabs>
          <w:tab w:val="left" w:pos="1134"/>
        </w:tabs>
        <w:spacing w:before="0"/>
        <w:ind w:left="0" w:firstLine="709"/>
        <w:contextualSpacing/>
        <w:rPr>
          <w:rFonts w:cs="Times New Roman"/>
          <w:b w:val="0"/>
          <w:szCs w:val="24"/>
        </w:rPr>
      </w:pPr>
      <w:bookmarkStart w:id="747" w:name="_Toc524614881"/>
      <w:bookmarkStart w:id="748" w:name="_Toc524615097"/>
      <w:bookmarkStart w:id="749" w:name="_Toc28125377"/>
      <w:bookmarkStart w:id="750" w:name="_Toc42580666"/>
      <w:r w:rsidRPr="006679F2">
        <w:rPr>
          <w:rFonts w:cs="Times New Roman"/>
          <w:b w:val="0"/>
          <w:szCs w:val="24"/>
        </w:rPr>
        <w:t>Предложения по источникам инвестиций</w:t>
      </w:r>
      <w:bookmarkEnd w:id="747"/>
      <w:bookmarkEnd w:id="748"/>
      <w:bookmarkEnd w:id="749"/>
      <w:r w:rsidR="006F3F96" w:rsidRPr="006679F2">
        <w:rPr>
          <w:rFonts w:cs="Times New Roman"/>
          <w:b w:val="0"/>
          <w:szCs w:val="24"/>
        </w:rPr>
        <w:t xml:space="preserve"> </w:t>
      </w:r>
      <w:r w:rsidR="006F3F96" w:rsidRPr="006679F2">
        <w:rPr>
          <w:rFonts w:cs="Times New Roman"/>
          <w:b w:val="0"/>
        </w:rPr>
        <w:t xml:space="preserve">на территории с.п. </w:t>
      </w:r>
      <w:r w:rsidR="0067409E" w:rsidRPr="006679F2">
        <w:rPr>
          <w:rFonts w:cs="Times New Roman"/>
          <w:b w:val="0"/>
        </w:rPr>
        <w:t>Полноват</w:t>
      </w:r>
      <w:bookmarkEnd w:id="750"/>
    </w:p>
    <w:p w14:paraId="4836F3DC" w14:textId="77777777" w:rsidR="00AD2130" w:rsidRPr="006679F2" w:rsidRDefault="00AD2130" w:rsidP="008C1322">
      <w:pPr>
        <w:tabs>
          <w:tab w:val="left" w:pos="1134"/>
        </w:tabs>
        <w:ind w:firstLine="709"/>
        <w:contextualSpacing/>
        <w:jc w:val="both"/>
      </w:pPr>
    </w:p>
    <w:p w14:paraId="43D71F26" w14:textId="433E161F" w:rsidR="00C356B3" w:rsidRPr="006679F2" w:rsidRDefault="00AD2130" w:rsidP="008C1322">
      <w:pPr>
        <w:tabs>
          <w:tab w:val="left" w:pos="1134"/>
        </w:tabs>
        <w:ind w:firstLine="709"/>
        <w:contextualSpacing/>
        <w:jc w:val="both"/>
      </w:pPr>
      <w:r w:rsidRPr="006679F2">
        <w:t xml:space="preserve">Ввиду отсутствия мероприятий по переводу открытых систем теплоснабжения в закрытые </w:t>
      </w:r>
      <w:r w:rsidR="00CB10BF" w:rsidRPr="006679F2">
        <w:t xml:space="preserve">с.п. </w:t>
      </w:r>
      <w:r w:rsidR="0067409E" w:rsidRPr="006679F2">
        <w:t>Полноват</w:t>
      </w:r>
      <w:r w:rsidR="00EB072B" w:rsidRPr="006679F2">
        <w:t>,</w:t>
      </w:r>
      <w:r w:rsidRPr="006679F2">
        <w:t xml:space="preserve"> предложений по источникам инвестиций не требуется.</w:t>
      </w:r>
    </w:p>
    <w:p w14:paraId="3BE0D7FB" w14:textId="77777777" w:rsidR="00AD2130" w:rsidRPr="006679F2" w:rsidRDefault="00AD2130" w:rsidP="008C1322">
      <w:pPr>
        <w:tabs>
          <w:tab w:val="left" w:pos="1134"/>
        </w:tabs>
        <w:ind w:firstLine="709"/>
        <w:contextualSpacing/>
        <w:jc w:val="both"/>
      </w:pPr>
    </w:p>
    <w:p w14:paraId="70CE7D87" w14:textId="5F275D0D" w:rsidR="00560E3D" w:rsidRPr="006679F2" w:rsidRDefault="00560E3D" w:rsidP="008C1322">
      <w:pPr>
        <w:pStyle w:val="2"/>
        <w:tabs>
          <w:tab w:val="left" w:pos="1134"/>
        </w:tabs>
        <w:spacing w:before="0"/>
        <w:ind w:left="0" w:firstLine="709"/>
        <w:contextualSpacing/>
        <w:rPr>
          <w:rFonts w:cs="Times New Roman"/>
          <w:b w:val="0"/>
          <w:szCs w:val="24"/>
        </w:rPr>
      </w:pPr>
      <w:bookmarkStart w:id="751" w:name="_Toc28125378"/>
      <w:bookmarkStart w:id="752" w:name="_Toc42580667"/>
      <w:r w:rsidRPr="006679F2">
        <w:rPr>
          <w:rFonts w:cs="Times New Roman"/>
          <w:b w:val="0"/>
          <w:szCs w:val="24"/>
        </w:rPr>
        <w:t>Описание актуальных изменений в предложениях по переводу открытых систем теплоснабжения (горячего водоснабжения)</w:t>
      </w:r>
      <w:r w:rsidR="006F0C8D" w:rsidRPr="006679F2">
        <w:rPr>
          <w:rFonts w:cs="Times New Roman"/>
          <w:b w:val="0"/>
          <w:szCs w:val="24"/>
        </w:rPr>
        <w:t xml:space="preserve"> в закрытые </w:t>
      </w:r>
      <w:r w:rsidR="007134E5" w:rsidRPr="006679F2">
        <w:rPr>
          <w:rFonts w:cs="Times New Roman"/>
          <w:b w:val="0"/>
          <w:szCs w:val="24"/>
        </w:rPr>
        <w:t>системы горячего водоснабжения за период, предшествующий актуализации схемы теплоснабжения, в том числе с уч</w:t>
      </w:r>
      <w:r w:rsidR="005B1B5A" w:rsidRPr="006679F2">
        <w:rPr>
          <w:rFonts w:cs="Times New Roman"/>
          <w:b w:val="0"/>
          <w:szCs w:val="24"/>
        </w:rPr>
        <w:t>ё</w:t>
      </w:r>
      <w:r w:rsidR="007134E5" w:rsidRPr="006679F2">
        <w:rPr>
          <w:rFonts w:cs="Times New Roman"/>
          <w:b w:val="0"/>
          <w:szCs w:val="24"/>
        </w:rPr>
        <w:t>том введенных в эксплуатацию переоборудованных центральных и индивидуальных тепловых пунктов</w:t>
      </w:r>
      <w:bookmarkEnd w:id="751"/>
      <w:r w:rsidR="006F3F96" w:rsidRPr="006679F2">
        <w:rPr>
          <w:rFonts w:cs="Times New Roman"/>
          <w:b w:val="0"/>
          <w:szCs w:val="24"/>
        </w:rPr>
        <w:t xml:space="preserve"> </w:t>
      </w:r>
      <w:r w:rsidR="006F3F96" w:rsidRPr="006679F2">
        <w:rPr>
          <w:rFonts w:cs="Times New Roman"/>
          <w:b w:val="0"/>
        </w:rPr>
        <w:t xml:space="preserve">на территории с.п. </w:t>
      </w:r>
      <w:r w:rsidR="0067409E" w:rsidRPr="006679F2">
        <w:rPr>
          <w:rFonts w:cs="Times New Roman"/>
          <w:b w:val="0"/>
        </w:rPr>
        <w:t>Полноват</w:t>
      </w:r>
      <w:bookmarkEnd w:id="752"/>
    </w:p>
    <w:p w14:paraId="3BCA9E03" w14:textId="77777777" w:rsidR="00AD2130" w:rsidRPr="006679F2" w:rsidRDefault="00AD2130" w:rsidP="008C1322">
      <w:pPr>
        <w:tabs>
          <w:tab w:val="left" w:pos="1134"/>
        </w:tabs>
        <w:ind w:firstLine="709"/>
        <w:contextualSpacing/>
        <w:jc w:val="both"/>
      </w:pPr>
    </w:p>
    <w:p w14:paraId="447BD44A" w14:textId="715176F2" w:rsidR="00560E3D" w:rsidRPr="006679F2" w:rsidRDefault="00A71A54" w:rsidP="008C1322">
      <w:pPr>
        <w:tabs>
          <w:tab w:val="left" w:pos="1134"/>
        </w:tabs>
        <w:ind w:firstLine="709"/>
        <w:contextualSpacing/>
        <w:jc w:val="both"/>
      </w:pPr>
      <w:r w:rsidRPr="006679F2">
        <w:t>Изменений в предложениях по переводу открытых систем теплоснабжения (горячего водоснабжения) в закрытые</w:t>
      </w:r>
      <w:r w:rsidR="007134E5" w:rsidRPr="006679F2">
        <w:t xml:space="preserve"> системы горячего водоснабжения за период, предшествующий актуализации схемы теплоснабжения, </w:t>
      </w:r>
      <w:r w:rsidR="00AD2130" w:rsidRPr="006679F2">
        <w:t>отсутс</w:t>
      </w:r>
      <w:r w:rsidR="007B64B8" w:rsidRPr="006679F2">
        <w:t>т</w:t>
      </w:r>
      <w:r w:rsidR="00AD2130" w:rsidRPr="006679F2">
        <w:t>вуют</w:t>
      </w:r>
      <w:r w:rsidR="007134E5" w:rsidRPr="006679F2">
        <w:t>.</w:t>
      </w:r>
    </w:p>
    <w:p w14:paraId="011F5DAB" w14:textId="77777777" w:rsidR="00AD2130" w:rsidRPr="006679F2" w:rsidRDefault="00AD2130" w:rsidP="00E8757E">
      <w:pPr>
        <w:tabs>
          <w:tab w:val="left" w:pos="1134"/>
        </w:tabs>
        <w:contextualSpacing/>
        <w:jc w:val="both"/>
      </w:pPr>
    </w:p>
    <w:p w14:paraId="60EC7B38" w14:textId="3E756460" w:rsidR="00AD41CC" w:rsidRPr="006679F2" w:rsidRDefault="00C524B4" w:rsidP="00633102">
      <w:pPr>
        <w:pStyle w:val="14"/>
        <w:pageBreakBefore/>
        <w:tabs>
          <w:tab w:val="left" w:pos="1134"/>
        </w:tabs>
        <w:spacing w:before="0" w:line="240" w:lineRule="auto"/>
        <w:ind w:left="0" w:firstLine="709"/>
        <w:contextualSpacing/>
        <w:rPr>
          <w:rFonts w:cs="Times New Roman"/>
          <w:b w:val="0"/>
          <w:szCs w:val="24"/>
        </w:rPr>
      </w:pPr>
      <w:bookmarkStart w:id="753" w:name="_Toc524614882"/>
      <w:bookmarkStart w:id="754" w:name="_Toc524615098"/>
      <w:bookmarkStart w:id="755" w:name="_Toc28125379"/>
      <w:bookmarkStart w:id="756" w:name="_Toc42580668"/>
      <w:r w:rsidRPr="006679F2">
        <w:rPr>
          <w:rFonts w:cs="Times New Roman"/>
          <w:b w:val="0"/>
          <w:szCs w:val="24"/>
        </w:rPr>
        <w:lastRenderedPageBreak/>
        <w:t>Глава 10</w:t>
      </w:r>
      <w:r w:rsidR="00AD41CC" w:rsidRPr="006679F2">
        <w:rPr>
          <w:rFonts w:cs="Times New Roman"/>
          <w:b w:val="0"/>
          <w:szCs w:val="24"/>
        </w:rPr>
        <w:t>. Перспективные топливные балансы</w:t>
      </w:r>
      <w:bookmarkEnd w:id="753"/>
      <w:bookmarkEnd w:id="754"/>
      <w:bookmarkEnd w:id="755"/>
      <w:bookmarkEnd w:id="756"/>
    </w:p>
    <w:p w14:paraId="2C7BE831" w14:textId="77777777" w:rsidR="006372DA" w:rsidRPr="006679F2" w:rsidRDefault="006372DA" w:rsidP="006372DA"/>
    <w:p w14:paraId="6B400CBA" w14:textId="238E4D77" w:rsidR="00AD41CC" w:rsidRPr="006679F2" w:rsidRDefault="005C2B9F" w:rsidP="00E8757E">
      <w:pPr>
        <w:pStyle w:val="2"/>
        <w:tabs>
          <w:tab w:val="left" w:pos="1134"/>
        </w:tabs>
        <w:spacing w:before="0"/>
        <w:ind w:left="0" w:firstLine="709"/>
        <w:contextualSpacing/>
        <w:rPr>
          <w:rFonts w:cs="Times New Roman"/>
          <w:b w:val="0"/>
          <w:szCs w:val="24"/>
        </w:rPr>
      </w:pPr>
      <w:bookmarkStart w:id="757" w:name="_Toc524614883"/>
      <w:bookmarkStart w:id="758" w:name="_Toc524615099"/>
      <w:bookmarkStart w:id="759" w:name="_Toc28125380"/>
      <w:bookmarkStart w:id="760" w:name="_Toc42580669"/>
      <w:r w:rsidRPr="006679F2">
        <w:rPr>
          <w:rFonts w:cs="Times New Roman"/>
          <w:b w:val="0"/>
          <w:szCs w:val="24"/>
        </w:rPr>
        <w:t>Расчё</w:t>
      </w:r>
      <w:r w:rsidR="00AD41CC" w:rsidRPr="006679F2">
        <w:rPr>
          <w:rFonts w:cs="Times New Roman"/>
          <w:b w:val="0"/>
          <w:szCs w:val="24"/>
        </w:rPr>
        <w:t xml:space="preserve">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w:t>
      </w:r>
      <w:bookmarkEnd w:id="757"/>
      <w:bookmarkEnd w:id="758"/>
      <w:bookmarkEnd w:id="759"/>
      <w:r w:rsidR="006F3F96" w:rsidRPr="006679F2">
        <w:rPr>
          <w:rFonts w:cs="Times New Roman"/>
          <w:b w:val="0"/>
        </w:rPr>
        <w:t xml:space="preserve">на территории с.п. </w:t>
      </w:r>
      <w:r w:rsidR="00DA64D7" w:rsidRPr="006679F2">
        <w:rPr>
          <w:rFonts w:cs="Times New Roman"/>
          <w:b w:val="0"/>
        </w:rPr>
        <w:t>Полноват</w:t>
      </w:r>
      <w:bookmarkEnd w:id="760"/>
    </w:p>
    <w:p w14:paraId="52353B67" w14:textId="77777777" w:rsidR="006372DA" w:rsidRPr="006679F2" w:rsidRDefault="006372DA" w:rsidP="00E8757E">
      <w:pPr>
        <w:tabs>
          <w:tab w:val="left" w:pos="1134"/>
        </w:tabs>
        <w:contextualSpacing/>
        <w:jc w:val="both"/>
      </w:pPr>
      <w:bookmarkStart w:id="761" w:name="_Hlk22218324"/>
      <w:bookmarkStart w:id="762" w:name="_Hlk10420431"/>
    </w:p>
    <w:p w14:paraId="5987F867" w14:textId="77777777" w:rsidR="004D1B03" w:rsidRPr="006679F2" w:rsidRDefault="004D1B03" w:rsidP="004D1B03">
      <w:pPr>
        <w:ind w:left="5" w:firstLine="704"/>
        <w:contextualSpacing/>
        <w:jc w:val="both"/>
      </w:pPr>
      <w:r w:rsidRPr="006679F2">
        <w:t>Оценив производительность и износ котлоагрегатов существующих источников теплоснабжения, Схемой предлагается следующее:</w:t>
      </w:r>
    </w:p>
    <w:p w14:paraId="50517197" w14:textId="77777777" w:rsidR="004D1B03" w:rsidRPr="006679F2" w:rsidRDefault="004D1B03" w:rsidP="004D1B03">
      <w:pPr>
        <w:ind w:left="5" w:firstLine="704"/>
        <w:contextualSpacing/>
        <w:jc w:val="both"/>
      </w:pPr>
      <w:r w:rsidRPr="006679F2">
        <w:t>в с. Полноват:</w:t>
      </w:r>
    </w:p>
    <w:p w14:paraId="5F7F9674" w14:textId="77777777" w:rsidR="004D1B03" w:rsidRPr="006679F2" w:rsidRDefault="004D1B03" w:rsidP="004D1B03">
      <w:pPr>
        <w:pStyle w:val="af3"/>
        <w:numPr>
          <w:ilvl w:val="0"/>
          <w:numId w:val="106"/>
        </w:numPr>
        <w:tabs>
          <w:tab w:val="left" w:pos="993"/>
        </w:tabs>
        <w:ind w:left="0" w:firstLine="709"/>
        <w:rPr>
          <w:sz w:val="24"/>
        </w:rPr>
      </w:pPr>
      <w:r w:rsidRPr="006679F2">
        <w:rPr>
          <w:sz w:val="24"/>
        </w:rPr>
        <w:t xml:space="preserve">в связи с тем, что износ котлоагрегатов котельной № 2 к 2023-2028 годам составит более 60%, вывести ее в холодный резерв на расчетный срок; </w:t>
      </w:r>
    </w:p>
    <w:p w14:paraId="3CBBCFDC" w14:textId="77777777" w:rsidR="004D1B03" w:rsidRPr="006679F2" w:rsidRDefault="004D1B03" w:rsidP="004D1B03">
      <w:pPr>
        <w:pStyle w:val="af3"/>
        <w:numPr>
          <w:ilvl w:val="0"/>
          <w:numId w:val="106"/>
        </w:numPr>
        <w:tabs>
          <w:tab w:val="left" w:pos="993"/>
        </w:tabs>
        <w:ind w:left="0" w:firstLine="709"/>
        <w:rPr>
          <w:sz w:val="24"/>
        </w:rPr>
      </w:pPr>
      <w:r w:rsidRPr="006679F2">
        <w:rPr>
          <w:sz w:val="24"/>
        </w:rPr>
        <w:t>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расчетному сроку, потребителей нового квартала 01.06.01 и проектируемых ВОС. Строительство котельной осуществить в 2023 – 2024 г.г.;</w:t>
      </w:r>
    </w:p>
    <w:p w14:paraId="0C21FE19" w14:textId="77777777" w:rsidR="004D1B03" w:rsidRPr="006679F2" w:rsidRDefault="004D1B03" w:rsidP="004D1B03">
      <w:pPr>
        <w:pStyle w:val="af3"/>
        <w:numPr>
          <w:ilvl w:val="0"/>
          <w:numId w:val="106"/>
        </w:numPr>
        <w:tabs>
          <w:tab w:val="left" w:pos="993"/>
        </w:tabs>
        <w:ind w:left="0" w:firstLine="709"/>
        <w:rPr>
          <w:sz w:val="24"/>
        </w:rPr>
      </w:pPr>
      <w:r w:rsidRPr="006679F2">
        <w:rPr>
          <w:sz w:val="24"/>
        </w:rPr>
        <w:t>строительство новых (для подключения перспективных потребителей) и реконструкция существующих тепловых сетей.</w:t>
      </w:r>
    </w:p>
    <w:p w14:paraId="0F1DAA06" w14:textId="77777777" w:rsidR="004D1B03" w:rsidRPr="006679F2" w:rsidRDefault="004D1B03" w:rsidP="004D1B03">
      <w:pPr>
        <w:pStyle w:val="af3"/>
        <w:tabs>
          <w:tab w:val="left" w:pos="993"/>
        </w:tabs>
        <w:ind w:left="709"/>
        <w:rPr>
          <w:sz w:val="24"/>
        </w:rPr>
      </w:pPr>
    </w:p>
    <w:p w14:paraId="001070B7" w14:textId="77777777" w:rsidR="004D1B03" w:rsidRPr="006679F2" w:rsidRDefault="004D1B03" w:rsidP="004D1B03">
      <w:pPr>
        <w:ind w:left="5" w:firstLine="704"/>
        <w:contextualSpacing/>
        <w:jc w:val="both"/>
      </w:pPr>
      <w:r w:rsidRPr="006679F2">
        <w:rPr>
          <w:rFonts w:eastAsia="SimSun"/>
          <w:lang w:eastAsia="zh-CN"/>
        </w:rPr>
        <w:t xml:space="preserve">В с. </w:t>
      </w:r>
      <w:r w:rsidRPr="006679F2">
        <w:t>Ванзеват:</w:t>
      </w:r>
    </w:p>
    <w:p w14:paraId="11C0C95E" w14:textId="77777777" w:rsidR="004D1B03" w:rsidRPr="006679F2" w:rsidRDefault="004D1B03" w:rsidP="004D1B03">
      <w:pPr>
        <w:ind w:left="5" w:firstLine="704"/>
        <w:contextualSpacing/>
        <w:jc w:val="both"/>
      </w:pPr>
      <w:r w:rsidRPr="006679F2">
        <w:t>В с. Ванзеват предусмотрены следующие мероприятия по реконструкции и развитию системы теплоснабжения:</w:t>
      </w:r>
    </w:p>
    <w:p w14:paraId="2BF9C70F" w14:textId="77777777" w:rsidR="004D1B03" w:rsidRPr="006679F2" w:rsidRDefault="004D1B03" w:rsidP="004D1B03">
      <w:pPr>
        <w:pStyle w:val="af3"/>
        <w:numPr>
          <w:ilvl w:val="0"/>
          <w:numId w:val="106"/>
        </w:numPr>
        <w:tabs>
          <w:tab w:val="left" w:pos="993"/>
        </w:tabs>
        <w:ind w:left="0" w:firstLine="709"/>
        <w:rPr>
          <w:sz w:val="24"/>
        </w:rPr>
      </w:pPr>
      <w:r w:rsidRPr="006679F2">
        <w:rPr>
          <w:sz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28565C84" w14:textId="77777777" w:rsidR="004D1B03" w:rsidRPr="006679F2" w:rsidRDefault="004D1B03" w:rsidP="004D1B03">
      <w:pPr>
        <w:pStyle w:val="af3"/>
        <w:numPr>
          <w:ilvl w:val="0"/>
          <w:numId w:val="106"/>
        </w:numPr>
        <w:tabs>
          <w:tab w:val="left" w:pos="993"/>
        </w:tabs>
        <w:ind w:left="0" w:firstLine="709"/>
        <w:rPr>
          <w:sz w:val="24"/>
        </w:rPr>
      </w:pPr>
      <w:r w:rsidRPr="006679F2">
        <w:rPr>
          <w:sz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6679F2">
          <w:rPr>
            <w:sz w:val="24"/>
          </w:rPr>
          <w:t>108 мм</w:t>
        </w:r>
      </w:smartTag>
      <w:r w:rsidRPr="006679F2">
        <w:rPr>
          <w:sz w:val="24"/>
        </w:rPr>
        <w:t xml:space="preserve">, протяженностью в двухтрубном исполнении </w:t>
      </w:r>
      <w:smartTag w:uri="urn:schemas-microsoft-com:office:smarttags" w:element="metricconverter">
        <w:smartTagPr>
          <w:attr w:name="ProductID" w:val="0,712 км"/>
        </w:smartTagPr>
        <w:r w:rsidRPr="006679F2">
          <w:rPr>
            <w:sz w:val="24"/>
          </w:rPr>
          <w:t>0,712 км</w:t>
        </w:r>
      </w:smartTag>
      <w:r w:rsidRPr="006679F2">
        <w:rPr>
          <w:sz w:val="24"/>
        </w:rPr>
        <w:t>;</w:t>
      </w:r>
    </w:p>
    <w:p w14:paraId="142801F5"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5DDFCADA" w14:textId="77777777" w:rsidR="004D1B03" w:rsidRPr="006679F2" w:rsidRDefault="004D1B03" w:rsidP="004D1B03">
      <w:pPr>
        <w:pStyle w:val="af3"/>
        <w:tabs>
          <w:tab w:val="left" w:pos="993"/>
        </w:tabs>
        <w:ind w:left="709"/>
        <w:rPr>
          <w:sz w:val="24"/>
        </w:rPr>
      </w:pPr>
    </w:p>
    <w:p w14:paraId="6D75E589" w14:textId="77777777" w:rsidR="004D1B03" w:rsidRPr="006679F2" w:rsidRDefault="004D1B03" w:rsidP="004D1B03">
      <w:pPr>
        <w:ind w:left="5" w:firstLine="704"/>
        <w:contextualSpacing/>
        <w:jc w:val="both"/>
      </w:pPr>
      <w:r w:rsidRPr="006679F2">
        <w:rPr>
          <w:rFonts w:eastAsia="SimSun"/>
          <w:lang w:eastAsia="zh-CN"/>
        </w:rPr>
        <w:t xml:space="preserve">В д. </w:t>
      </w:r>
      <w:r w:rsidRPr="006679F2">
        <w:t>Пашторы:</w:t>
      </w:r>
    </w:p>
    <w:p w14:paraId="5EF39887" w14:textId="77777777" w:rsidR="004D1B03" w:rsidRPr="006679F2" w:rsidRDefault="004D1B03" w:rsidP="004D1B03">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д. Пашторы:</w:t>
      </w:r>
    </w:p>
    <w:p w14:paraId="422F5247" w14:textId="77777777" w:rsidR="004D1B03" w:rsidRPr="006679F2" w:rsidRDefault="004D1B03" w:rsidP="004D1B03">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2C744277"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мощностью 15 кВт – 2 шт.;</w:t>
      </w:r>
    </w:p>
    <w:p w14:paraId="03268C73"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мощностью 30 кВт – 2 шт;</w:t>
      </w:r>
    </w:p>
    <w:p w14:paraId="78E6DA9C"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мощностью 50 кВт – 3 шт.</w:t>
      </w:r>
    </w:p>
    <w:p w14:paraId="4B5D93C6" w14:textId="77777777" w:rsidR="004D1B03" w:rsidRPr="006679F2" w:rsidRDefault="004D1B03" w:rsidP="004D1B03">
      <w:pPr>
        <w:ind w:left="5" w:firstLine="704"/>
        <w:contextualSpacing/>
        <w:jc w:val="both"/>
        <w:rPr>
          <w:rFonts w:eastAsia="SimSun"/>
          <w:lang w:eastAsia="zh-CN"/>
        </w:rPr>
      </w:pPr>
    </w:p>
    <w:p w14:paraId="5FFB027F" w14:textId="77777777" w:rsidR="004D1B03" w:rsidRPr="006679F2" w:rsidRDefault="004D1B03" w:rsidP="004D1B03">
      <w:pPr>
        <w:ind w:left="5" w:firstLine="704"/>
        <w:contextualSpacing/>
        <w:jc w:val="both"/>
      </w:pPr>
      <w:r w:rsidRPr="006679F2">
        <w:rPr>
          <w:rFonts w:eastAsia="SimSun"/>
          <w:lang w:eastAsia="zh-CN"/>
        </w:rPr>
        <w:t xml:space="preserve">В с. </w:t>
      </w:r>
      <w:r w:rsidRPr="006679F2">
        <w:t>Тугияны:</w:t>
      </w:r>
    </w:p>
    <w:p w14:paraId="3B9BADBC" w14:textId="77777777" w:rsidR="004D1B03" w:rsidRPr="006679F2" w:rsidRDefault="004D1B03" w:rsidP="004D1B03">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с. Тугияны:</w:t>
      </w:r>
    </w:p>
    <w:p w14:paraId="5E64D8D7" w14:textId="77777777" w:rsidR="004D1B03" w:rsidRPr="006679F2" w:rsidRDefault="004D1B03" w:rsidP="004D1B03">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5DDF9E40"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мощностью 15 кВт – 3 шт.;</w:t>
      </w:r>
    </w:p>
    <w:p w14:paraId="66C6D789"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мощностью 30 кВт – 3 шт;</w:t>
      </w:r>
    </w:p>
    <w:p w14:paraId="75479E40"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мощностью 50 кВт – 2 шт.</w:t>
      </w:r>
    </w:p>
    <w:p w14:paraId="578EE446" w14:textId="77777777" w:rsidR="004D1B03" w:rsidRPr="006679F2" w:rsidRDefault="004D1B03" w:rsidP="004D1B03">
      <w:pPr>
        <w:pStyle w:val="af3"/>
        <w:numPr>
          <w:ilvl w:val="0"/>
          <w:numId w:val="106"/>
        </w:numPr>
        <w:tabs>
          <w:tab w:val="left" w:pos="993"/>
        </w:tabs>
        <w:ind w:left="0" w:firstLine="709"/>
        <w:rPr>
          <w:sz w:val="24"/>
        </w:rPr>
      </w:pPr>
      <w:r w:rsidRPr="006679F2">
        <w:rPr>
          <w:sz w:val="24"/>
        </w:rPr>
        <w:t>мощностью 100 кВт – 2 шт.</w:t>
      </w:r>
    </w:p>
    <w:p w14:paraId="0F32539B" w14:textId="77777777" w:rsidR="00500CCD" w:rsidRPr="006679F2" w:rsidRDefault="00500CCD" w:rsidP="00500CCD">
      <w:pPr>
        <w:pStyle w:val="afffffffffffffffff7"/>
        <w:tabs>
          <w:tab w:val="left" w:pos="709"/>
        </w:tabs>
        <w:ind w:firstLine="709"/>
      </w:pPr>
    </w:p>
    <w:p w14:paraId="18BE0AAC" w14:textId="77777777" w:rsidR="00500CCD" w:rsidRPr="006679F2" w:rsidRDefault="00500CCD" w:rsidP="00500CCD">
      <w:pPr>
        <w:pStyle w:val="afffffffffffffffff7"/>
        <w:tabs>
          <w:tab w:val="left" w:pos="709"/>
        </w:tabs>
        <w:ind w:firstLine="709"/>
      </w:pPr>
      <w:r w:rsidRPr="006679F2">
        <w:lastRenderedPageBreak/>
        <w:t xml:space="preserve">Технико-экономическое сравнение вариантов выполнено в Главе 12 Обосновывающих материалов </w:t>
      </w:r>
      <w:r w:rsidRPr="006679F2">
        <w:rPr>
          <w:bCs/>
        </w:rPr>
        <w:t>«Обоснование инвестиций в строительство, реконструкцию и техническое перевооружение».</w:t>
      </w:r>
    </w:p>
    <w:p w14:paraId="4DAC2626" w14:textId="77777777" w:rsidR="00500CCD" w:rsidRPr="006679F2" w:rsidRDefault="00500CCD" w:rsidP="00500CCD">
      <w:pPr>
        <w:ind w:right="2" w:firstLine="709"/>
        <w:jc w:val="both"/>
      </w:pPr>
      <w:r w:rsidRPr="006679F2">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41635714" w14:textId="77777777" w:rsidR="00500CCD" w:rsidRPr="006679F2" w:rsidRDefault="00500CCD" w:rsidP="000A2D23">
      <w:pPr>
        <w:pStyle w:val="afffffffffffffffff7"/>
        <w:ind w:firstLine="709"/>
        <w:rPr>
          <w:bCs/>
        </w:rPr>
      </w:pPr>
    </w:p>
    <w:p w14:paraId="1BD6B609" w14:textId="7BA9ADC2" w:rsidR="008A12F3" w:rsidRPr="006679F2" w:rsidRDefault="008A12F3" w:rsidP="008A12F3">
      <w:pPr>
        <w:ind w:firstLine="709"/>
        <w:jc w:val="both"/>
      </w:pPr>
      <w:r w:rsidRPr="006679F2">
        <w:t>В таблиц</w:t>
      </w:r>
      <w:r w:rsidR="00500CCD" w:rsidRPr="006679F2">
        <w:t>е</w:t>
      </w:r>
      <w:r w:rsidRPr="006679F2">
        <w:t xml:space="preserve"> </w:t>
      </w:r>
      <w:r w:rsidR="004D1B03" w:rsidRPr="006679F2">
        <w:t>5</w:t>
      </w:r>
      <w:r w:rsidR="00592010">
        <w:t>8</w:t>
      </w:r>
      <w:r w:rsidRPr="006679F2">
        <w:t xml:space="preserve"> приведены значения потреблени</w:t>
      </w:r>
      <w:r w:rsidR="00C260D9" w:rsidRPr="006679F2">
        <w:t xml:space="preserve">я </w:t>
      </w:r>
      <w:r w:rsidRPr="006679F2">
        <w:t xml:space="preserve">тепловой энергии </w:t>
      </w:r>
      <w:r w:rsidR="004D1B03" w:rsidRPr="006679F2">
        <w:t xml:space="preserve">с </w:t>
      </w:r>
      <w:r w:rsidRPr="006679F2">
        <w:t>20</w:t>
      </w:r>
      <w:r w:rsidR="004D1B03" w:rsidRPr="006679F2">
        <w:t xml:space="preserve">19 года по </w:t>
      </w:r>
      <w:r w:rsidRPr="006679F2">
        <w:t>2029 г</w:t>
      </w:r>
      <w:r w:rsidR="004D1B03" w:rsidRPr="006679F2">
        <w:t>од</w:t>
      </w:r>
      <w:r w:rsidRPr="006679F2">
        <w:t>.</w:t>
      </w:r>
    </w:p>
    <w:p w14:paraId="40E06CB4" w14:textId="000CF19F" w:rsidR="00DB3145" w:rsidRPr="006679F2" w:rsidRDefault="008A12F3" w:rsidP="008A12F3">
      <w:pPr>
        <w:ind w:firstLine="709"/>
        <w:jc w:val="both"/>
      </w:pPr>
      <w:r w:rsidRPr="006679F2">
        <w:t xml:space="preserve">Расчёт </w:t>
      </w:r>
      <w:r w:rsidR="00C260D9" w:rsidRPr="006679F2">
        <w:t>потребления природного газа</w:t>
      </w:r>
      <w:r w:rsidRPr="006679F2">
        <w:t xml:space="preserve"> котельными в </w:t>
      </w:r>
      <w:r w:rsidR="00B4066B" w:rsidRPr="006679F2">
        <w:t>с.п. Полноват</w:t>
      </w:r>
      <w:r w:rsidRPr="006679F2">
        <w:t xml:space="preserve"> </w:t>
      </w:r>
      <w:r w:rsidR="00A33A00" w:rsidRPr="006679F2">
        <w:t xml:space="preserve">с 2019 года по 2029 год </w:t>
      </w:r>
      <w:r w:rsidRPr="006679F2">
        <w:t xml:space="preserve">приведен в таблице </w:t>
      </w:r>
      <w:r w:rsidR="00C260D9" w:rsidRPr="006679F2">
        <w:t>5</w:t>
      </w:r>
      <w:r w:rsidR="00592010">
        <w:t>9</w:t>
      </w:r>
      <w:r w:rsidRPr="006679F2">
        <w:t>.</w:t>
      </w:r>
      <w:bookmarkEnd w:id="761"/>
    </w:p>
    <w:p w14:paraId="5A63B22C" w14:textId="77777777" w:rsidR="008A12F3" w:rsidRPr="006679F2" w:rsidRDefault="008A12F3" w:rsidP="008A12F3">
      <w:pPr>
        <w:ind w:firstLine="709"/>
        <w:jc w:val="both"/>
      </w:pPr>
    </w:p>
    <w:bookmarkEnd w:id="762"/>
    <w:p w14:paraId="3DDC1E04" w14:textId="77777777" w:rsidR="00B81951" w:rsidRPr="006679F2" w:rsidRDefault="00B81951" w:rsidP="00846016">
      <w:pPr>
        <w:pStyle w:val="affc"/>
        <w:keepNext/>
        <w:spacing w:before="0" w:after="0"/>
        <w:ind w:firstLine="0"/>
        <w:contextualSpacing/>
        <w:rPr>
          <w:rFonts w:cs="Times New Roman"/>
          <w:b w:val="0"/>
        </w:rPr>
        <w:sectPr w:rsidR="00B81951" w:rsidRPr="006679F2" w:rsidSect="00633102">
          <w:pgSz w:w="11906" w:h="16838"/>
          <w:pgMar w:top="1134" w:right="567" w:bottom="1134" w:left="1701" w:header="283" w:footer="567" w:gutter="0"/>
          <w:cols w:space="708"/>
          <w:docGrid w:linePitch="360"/>
        </w:sectPr>
      </w:pPr>
    </w:p>
    <w:p w14:paraId="0060EEC5" w14:textId="04B1B754" w:rsidR="00500CCD" w:rsidRPr="006679F2" w:rsidRDefault="00500CCD" w:rsidP="00500CCD">
      <w:pPr>
        <w:pStyle w:val="affc"/>
        <w:keepNext/>
        <w:spacing w:before="0" w:after="0"/>
        <w:ind w:firstLine="0"/>
        <w:rPr>
          <w:rFonts w:cs="Times New Roman"/>
          <w:b w:val="0"/>
        </w:rPr>
      </w:pPr>
      <w:bookmarkStart w:id="763" w:name="_Toc28125540"/>
      <w:r w:rsidRPr="006679F2">
        <w:rPr>
          <w:rFonts w:cs="Times New Roman"/>
          <w:b w:val="0"/>
        </w:rPr>
        <w:lastRenderedPageBreak/>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592010">
        <w:rPr>
          <w:rFonts w:cs="Times New Roman"/>
          <w:b w:val="0"/>
          <w:noProof/>
        </w:rPr>
        <w:t>58</w:t>
      </w:r>
      <w:r w:rsidRPr="006679F2">
        <w:rPr>
          <w:rFonts w:cs="Times New Roman"/>
          <w:b w:val="0"/>
          <w:noProof/>
        </w:rPr>
        <w:fldChar w:fldCharType="end"/>
      </w:r>
      <w:r w:rsidRPr="006679F2">
        <w:rPr>
          <w:rFonts w:cs="Times New Roman"/>
          <w:b w:val="0"/>
        </w:rPr>
        <w:t xml:space="preserve"> – Значения потребления тепловой энергии в с.п. Полноват, Гкал</w:t>
      </w:r>
    </w:p>
    <w:p w14:paraId="21B4B1BE" w14:textId="77777777" w:rsidR="00500CCD" w:rsidRPr="006679F2" w:rsidRDefault="00500CCD" w:rsidP="00500CCD">
      <w:pPr>
        <w:rPr>
          <w:lang w:eastAsia="en-US"/>
        </w:rPr>
      </w:pPr>
    </w:p>
    <w:tbl>
      <w:tblPr>
        <w:tblW w:w="5000" w:type="pct"/>
        <w:tblInd w:w="-5" w:type="dxa"/>
        <w:tblCellMar>
          <w:left w:w="28" w:type="dxa"/>
          <w:right w:w="28" w:type="dxa"/>
        </w:tblCellMar>
        <w:tblLook w:val="04A0" w:firstRow="1" w:lastRow="0" w:firstColumn="1" w:lastColumn="0" w:noHBand="0" w:noVBand="1"/>
      </w:tblPr>
      <w:tblGrid>
        <w:gridCol w:w="903"/>
        <w:gridCol w:w="2265"/>
        <w:gridCol w:w="904"/>
        <w:gridCol w:w="904"/>
        <w:gridCol w:w="891"/>
        <w:gridCol w:w="1170"/>
        <w:gridCol w:w="10"/>
        <w:gridCol w:w="895"/>
        <w:gridCol w:w="10"/>
        <w:gridCol w:w="895"/>
        <w:gridCol w:w="10"/>
        <w:gridCol w:w="895"/>
        <w:gridCol w:w="10"/>
        <w:gridCol w:w="895"/>
        <w:gridCol w:w="10"/>
        <w:gridCol w:w="895"/>
        <w:gridCol w:w="10"/>
        <w:gridCol w:w="895"/>
        <w:gridCol w:w="10"/>
        <w:gridCol w:w="895"/>
        <w:gridCol w:w="10"/>
        <w:gridCol w:w="895"/>
        <w:gridCol w:w="10"/>
        <w:gridCol w:w="895"/>
        <w:gridCol w:w="10"/>
      </w:tblGrid>
      <w:tr w:rsidR="00A33A00" w:rsidRPr="006679F2" w14:paraId="16F7CFD9" w14:textId="77777777" w:rsidTr="00BB22BA">
        <w:trPr>
          <w:trHeight w:val="20"/>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5F03F" w14:textId="77777777" w:rsidR="00A33A00" w:rsidRPr="006679F2" w:rsidRDefault="00A33A00" w:rsidP="00A33A00">
            <w:pPr>
              <w:jc w:val="center"/>
              <w:rPr>
                <w:color w:val="000000"/>
                <w:sz w:val="20"/>
                <w:szCs w:val="20"/>
              </w:rPr>
            </w:pPr>
            <w:r w:rsidRPr="006679F2">
              <w:rPr>
                <w:color w:val="000000"/>
                <w:sz w:val="20"/>
                <w:szCs w:val="20"/>
              </w:rPr>
              <w:t>№ п/п</w:t>
            </w:r>
          </w:p>
        </w:tc>
        <w:tc>
          <w:tcPr>
            <w:tcW w:w="2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3E7B7A" w14:textId="77777777" w:rsidR="00A33A00" w:rsidRPr="006679F2" w:rsidRDefault="00A33A00" w:rsidP="00A33A00">
            <w:pPr>
              <w:jc w:val="center"/>
              <w:rPr>
                <w:color w:val="000000"/>
                <w:sz w:val="20"/>
                <w:szCs w:val="20"/>
              </w:rPr>
            </w:pPr>
            <w:r w:rsidRPr="006679F2">
              <w:rPr>
                <w:color w:val="000000"/>
                <w:sz w:val="20"/>
                <w:szCs w:val="20"/>
              </w:rPr>
              <w:t>Показатели</w:t>
            </w:r>
          </w:p>
        </w:tc>
        <w:tc>
          <w:tcPr>
            <w:tcW w:w="852" w:type="dxa"/>
            <w:tcBorders>
              <w:top w:val="single" w:sz="4" w:space="0" w:color="auto"/>
              <w:left w:val="nil"/>
              <w:bottom w:val="single" w:sz="4" w:space="0" w:color="auto"/>
              <w:right w:val="nil"/>
            </w:tcBorders>
            <w:shd w:val="clear" w:color="000000" w:fill="FFFFFF"/>
            <w:noWrap/>
            <w:vAlign w:val="center"/>
            <w:hideMark/>
          </w:tcPr>
          <w:p w14:paraId="3B13C1F3" w14:textId="77777777" w:rsidR="00A33A00" w:rsidRPr="006679F2" w:rsidRDefault="00A33A00" w:rsidP="00A33A00">
            <w:pPr>
              <w:jc w:val="center"/>
              <w:rPr>
                <w:color w:val="000000"/>
                <w:sz w:val="20"/>
                <w:szCs w:val="20"/>
              </w:rPr>
            </w:pPr>
            <w:r w:rsidRPr="006679F2">
              <w:rPr>
                <w:color w:val="000000"/>
                <w:sz w:val="20"/>
                <w:szCs w:val="20"/>
              </w:rPr>
              <w:t>2018</w:t>
            </w:r>
          </w:p>
        </w:tc>
        <w:tc>
          <w:tcPr>
            <w:tcW w:w="8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45DD3" w14:textId="77777777" w:rsidR="00A33A00" w:rsidRPr="006679F2" w:rsidRDefault="00A33A00" w:rsidP="00A33A00">
            <w:pPr>
              <w:jc w:val="center"/>
              <w:rPr>
                <w:color w:val="000000"/>
                <w:sz w:val="20"/>
                <w:szCs w:val="20"/>
              </w:rPr>
            </w:pPr>
            <w:r w:rsidRPr="006679F2">
              <w:rPr>
                <w:color w:val="000000"/>
                <w:sz w:val="20"/>
                <w:szCs w:val="20"/>
              </w:rPr>
              <w:t>2019</w:t>
            </w:r>
          </w:p>
        </w:tc>
        <w:tc>
          <w:tcPr>
            <w:tcW w:w="1951"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2901343" w14:textId="77777777" w:rsidR="00A33A00" w:rsidRPr="006679F2" w:rsidRDefault="00A33A00" w:rsidP="00A33A00">
            <w:pPr>
              <w:jc w:val="center"/>
              <w:rPr>
                <w:color w:val="000000"/>
                <w:sz w:val="20"/>
                <w:szCs w:val="20"/>
              </w:rPr>
            </w:pPr>
            <w:r w:rsidRPr="006679F2">
              <w:rPr>
                <w:color w:val="000000"/>
                <w:sz w:val="20"/>
                <w:szCs w:val="20"/>
              </w:rPr>
              <w:t>2020 год</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C3FC03E" w14:textId="77777777" w:rsidR="00A33A00" w:rsidRPr="006679F2" w:rsidRDefault="00A33A00" w:rsidP="00A33A00">
            <w:pPr>
              <w:jc w:val="center"/>
              <w:rPr>
                <w:color w:val="000000"/>
                <w:sz w:val="20"/>
                <w:szCs w:val="20"/>
              </w:rPr>
            </w:pPr>
            <w:r w:rsidRPr="006679F2">
              <w:rPr>
                <w:color w:val="000000"/>
                <w:sz w:val="20"/>
                <w:szCs w:val="20"/>
              </w:rPr>
              <w:t>2021</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4BED621" w14:textId="77777777" w:rsidR="00A33A00" w:rsidRPr="006679F2" w:rsidRDefault="00A33A00" w:rsidP="00A33A00">
            <w:pPr>
              <w:jc w:val="center"/>
              <w:rPr>
                <w:color w:val="000000"/>
                <w:sz w:val="20"/>
                <w:szCs w:val="20"/>
              </w:rPr>
            </w:pPr>
            <w:r w:rsidRPr="006679F2">
              <w:rPr>
                <w:color w:val="000000"/>
                <w:sz w:val="20"/>
                <w:szCs w:val="20"/>
              </w:rPr>
              <w:t>2022</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8296E07" w14:textId="77777777" w:rsidR="00A33A00" w:rsidRPr="006679F2" w:rsidRDefault="00A33A00" w:rsidP="00A33A00">
            <w:pPr>
              <w:jc w:val="center"/>
              <w:rPr>
                <w:color w:val="000000"/>
                <w:sz w:val="20"/>
                <w:szCs w:val="20"/>
              </w:rPr>
            </w:pPr>
            <w:r w:rsidRPr="006679F2">
              <w:rPr>
                <w:color w:val="000000"/>
                <w:sz w:val="20"/>
                <w:szCs w:val="20"/>
              </w:rPr>
              <w:t>2023</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86EEBAA" w14:textId="77777777" w:rsidR="00A33A00" w:rsidRPr="006679F2" w:rsidRDefault="00A33A00" w:rsidP="00A33A00">
            <w:pPr>
              <w:jc w:val="center"/>
              <w:rPr>
                <w:color w:val="000000"/>
                <w:sz w:val="20"/>
                <w:szCs w:val="20"/>
              </w:rPr>
            </w:pPr>
            <w:r w:rsidRPr="006679F2">
              <w:rPr>
                <w:color w:val="000000"/>
                <w:sz w:val="20"/>
                <w:szCs w:val="20"/>
              </w:rPr>
              <w:t>2024</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253D2E4" w14:textId="77777777" w:rsidR="00A33A00" w:rsidRPr="006679F2" w:rsidRDefault="00A33A00" w:rsidP="00A33A00">
            <w:pPr>
              <w:jc w:val="center"/>
              <w:rPr>
                <w:color w:val="000000"/>
                <w:sz w:val="20"/>
                <w:szCs w:val="20"/>
              </w:rPr>
            </w:pPr>
            <w:r w:rsidRPr="006679F2">
              <w:rPr>
                <w:color w:val="000000"/>
                <w:sz w:val="20"/>
                <w:szCs w:val="20"/>
              </w:rPr>
              <w:t>2025</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4CE51A9" w14:textId="77777777" w:rsidR="00A33A00" w:rsidRPr="006679F2" w:rsidRDefault="00A33A00" w:rsidP="00A33A00">
            <w:pPr>
              <w:jc w:val="center"/>
              <w:rPr>
                <w:color w:val="000000"/>
                <w:sz w:val="20"/>
                <w:szCs w:val="20"/>
              </w:rPr>
            </w:pPr>
            <w:r w:rsidRPr="006679F2">
              <w:rPr>
                <w:color w:val="000000"/>
                <w:sz w:val="20"/>
                <w:szCs w:val="20"/>
              </w:rPr>
              <w:t>2026</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1FC29F" w14:textId="77777777" w:rsidR="00A33A00" w:rsidRPr="006679F2" w:rsidRDefault="00A33A00" w:rsidP="00A33A00">
            <w:pPr>
              <w:jc w:val="center"/>
              <w:rPr>
                <w:color w:val="000000"/>
                <w:sz w:val="20"/>
                <w:szCs w:val="20"/>
              </w:rPr>
            </w:pPr>
            <w:r w:rsidRPr="006679F2">
              <w:rPr>
                <w:color w:val="000000"/>
                <w:sz w:val="20"/>
                <w:szCs w:val="20"/>
              </w:rPr>
              <w:t>2027</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F7A1BEA" w14:textId="77777777" w:rsidR="00A33A00" w:rsidRPr="006679F2" w:rsidRDefault="00A33A00" w:rsidP="00A33A00">
            <w:pPr>
              <w:jc w:val="center"/>
              <w:rPr>
                <w:color w:val="000000"/>
                <w:sz w:val="20"/>
                <w:szCs w:val="20"/>
              </w:rPr>
            </w:pPr>
            <w:r w:rsidRPr="006679F2">
              <w:rPr>
                <w:color w:val="000000"/>
                <w:sz w:val="20"/>
                <w:szCs w:val="20"/>
              </w:rPr>
              <w:t>2028</w:t>
            </w:r>
          </w:p>
        </w:tc>
        <w:tc>
          <w:tcPr>
            <w:tcW w:w="8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8DA4CB" w14:textId="77777777" w:rsidR="00A33A00" w:rsidRPr="006679F2" w:rsidRDefault="00A33A00" w:rsidP="00A33A00">
            <w:pPr>
              <w:jc w:val="center"/>
              <w:rPr>
                <w:color w:val="000000"/>
                <w:sz w:val="20"/>
                <w:szCs w:val="20"/>
              </w:rPr>
            </w:pPr>
            <w:r w:rsidRPr="006679F2">
              <w:rPr>
                <w:color w:val="000000"/>
                <w:sz w:val="20"/>
                <w:szCs w:val="20"/>
              </w:rPr>
              <w:t>2029</w:t>
            </w:r>
          </w:p>
        </w:tc>
      </w:tr>
      <w:tr w:rsidR="00A33A00" w:rsidRPr="006679F2" w14:paraId="66D62CC0" w14:textId="77777777" w:rsidTr="00BB22BA">
        <w:trPr>
          <w:gridAfter w:val="1"/>
          <w:wAfter w:w="9" w:type="dxa"/>
          <w:trHeight w:val="20"/>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BED71FA" w14:textId="77777777" w:rsidR="00A33A00" w:rsidRPr="006679F2" w:rsidRDefault="00A33A00" w:rsidP="00A33A00">
            <w:pPr>
              <w:rPr>
                <w:color w:val="000000"/>
                <w:sz w:val="20"/>
                <w:szCs w:val="20"/>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14:paraId="1F3A5BDD" w14:textId="77777777" w:rsidR="00A33A00" w:rsidRPr="006679F2" w:rsidRDefault="00A33A00" w:rsidP="00A33A00">
            <w:pPr>
              <w:rPr>
                <w:color w:val="000000"/>
                <w:sz w:val="20"/>
                <w:szCs w:val="20"/>
              </w:rPr>
            </w:pPr>
          </w:p>
        </w:tc>
        <w:tc>
          <w:tcPr>
            <w:tcW w:w="852" w:type="dxa"/>
            <w:tcBorders>
              <w:top w:val="nil"/>
              <w:left w:val="nil"/>
              <w:bottom w:val="single" w:sz="4" w:space="0" w:color="auto"/>
              <w:right w:val="single" w:sz="4" w:space="0" w:color="auto"/>
            </w:tcBorders>
            <w:shd w:val="clear" w:color="000000" w:fill="FFFFFF"/>
            <w:noWrap/>
            <w:vAlign w:val="center"/>
            <w:hideMark/>
          </w:tcPr>
          <w:p w14:paraId="1CE2F12C" w14:textId="77777777" w:rsidR="00A33A00" w:rsidRPr="006679F2" w:rsidRDefault="00A33A00" w:rsidP="00A33A00">
            <w:pPr>
              <w:jc w:val="center"/>
              <w:rPr>
                <w:color w:val="000000"/>
                <w:sz w:val="20"/>
                <w:szCs w:val="20"/>
              </w:rPr>
            </w:pPr>
            <w:r w:rsidRPr="006679F2">
              <w:rPr>
                <w:color w:val="000000"/>
                <w:sz w:val="20"/>
                <w:szCs w:val="20"/>
              </w:rPr>
              <w:t>Факт</w:t>
            </w:r>
          </w:p>
        </w:tc>
        <w:tc>
          <w:tcPr>
            <w:tcW w:w="852" w:type="dxa"/>
            <w:tcBorders>
              <w:top w:val="nil"/>
              <w:left w:val="nil"/>
              <w:bottom w:val="single" w:sz="4" w:space="0" w:color="auto"/>
              <w:right w:val="single" w:sz="4" w:space="0" w:color="auto"/>
            </w:tcBorders>
            <w:shd w:val="clear" w:color="auto" w:fill="auto"/>
            <w:noWrap/>
            <w:vAlign w:val="center"/>
            <w:hideMark/>
          </w:tcPr>
          <w:p w14:paraId="494AEE30" w14:textId="77777777" w:rsidR="00A33A00" w:rsidRPr="006679F2" w:rsidRDefault="00A33A00" w:rsidP="00A33A00">
            <w:pPr>
              <w:jc w:val="center"/>
              <w:rPr>
                <w:color w:val="000000"/>
                <w:sz w:val="20"/>
                <w:szCs w:val="20"/>
              </w:rPr>
            </w:pPr>
            <w:r w:rsidRPr="006679F2">
              <w:rPr>
                <w:color w:val="000000"/>
                <w:sz w:val="20"/>
                <w:szCs w:val="20"/>
              </w:rPr>
              <w:t>Факт</w:t>
            </w:r>
          </w:p>
        </w:tc>
        <w:tc>
          <w:tcPr>
            <w:tcW w:w="840" w:type="dxa"/>
            <w:tcBorders>
              <w:top w:val="nil"/>
              <w:left w:val="nil"/>
              <w:bottom w:val="single" w:sz="4" w:space="0" w:color="auto"/>
              <w:right w:val="single" w:sz="4" w:space="0" w:color="auto"/>
            </w:tcBorders>
            <w:shd w:val="clear" w:color="000000" w:fill="FFFFFF"/>
            <w:noWrap/>
            <w:vAlign w:val="center"/>
            <w:hideMark/>
          </w:tcPr>
          <w:p w14:paraId="5AA09309" w14:textId="77777777" w:rsidR="00A33A00" w:rsidRPr="006679F2" w:rsidRDefault="00A33A00" w:rsidP="00A33A00">
            <w:pPr>
              <w:jc w:val="center"/>
              <w:rPr>
                <w:color w:val="000000"/>
                <w:sz w:val="20"/>
                <w:szCs w:val="20"/>
              </w:rPr>
            </w:pPr>
            <w:r w:rsidRPr="006679F2">
              <w:rPr>
                <w:color w:val="000000"/>
                <w:sz w:val="20"/>
                <w:szCs w:val="20"/>
              </w:rPr>
              <w:t>Тариф</w:t>
            </w:r>
          </w:p>
        </w:tc>
        <w:tc>
          <w:tcPr>
            <w:tcW w:w="1102" w:type="dxa"/>
            <w:tcBorders>
              <w:top w:val="nil"/>
              <w:left w:val="nil"/>
              <w:bottom w:val="single" w:sz="4" w:space="0" w:color="auto"/>
              <w:right w:val="single" w:sz="4" w:space="0" w:color="auto"/>
            </w:tcBorders>
            <w:shd w:val="clear" w:color="auto" w:fill="auto"/>
            <w:noWrap/>
            <w:vAlign w:val="center"/>
            <w:hideMark/>
          </w:tcPr>
          <w:p w14:paraId="5D3593D0" w14:textId="77777777" w:rsidR="00A33A00" w:rsidRPr="006679F2" w:rsidRDefault="00A33A00" w:rsidP="00A33A00">
            <w:pPr>
              <w:jc w:val="center"/>
              <w:rPr>
                <w:color w:val="000000"/>
                <w:sz w:val="20"/>
                <w:szCs w:val="20"/>
              </w:rPr>
            </w:pPr>
            <w:r w:rsidRPr="006679F2">
              <w:rPr>
                <w:color w:val="000000"/>
                <w:sz w:val="20"/>
                <w:szCs w:val="20"/>
              </w:rPr>
              <w:t xml:space="preserve">Ожидаемый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B7480B4"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F7A7A0A"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8A8CD30"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ED49883"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CEB868D"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2958219"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CACDFBB"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F10034B"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45B1F8C" w14:textId="77777777" w:rsidR="00A33A00" w:rsidRPr="006679F2" w:rsidRDefault="00A33A00" w:rsidP="00A33A00">
            <w:pPr>
              <w:rPr>
                <w:color w:val="000000"/>
                <w:sz w:val="22"/>
                <w:szCs w:val="22"/>
              </w:rPr>
            </w:pPr>
            <w:r w:rsidRPr="006679F2">
              <w:rPr>
                <w:color w:val="000000"/>
                <w:sz w:val="22"/>
                <w:szCs w:val="22"/>
              </w:rPr>
              <w:t> </w:t>
            </w:r>
          </w:p>
        </w:tc>
      </w:tr>
      <w:tr w:rsidR="00A33A00" w:rsidRPr="006679F2" w14:paraId="3BDC3B9E"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7FBB5C"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5C438AB1" w14:textId="77777777" w:rsidR="00A33A00" w:rsidRPr="006679F2" w:rsidRDefault="00A33A00" w:rsidP="00A33A00">
            <w:pPr>
              <w:jc w:val="center"/>
              <w:rPr>
                <w:color w:val="000000"/>
                <w:sz w:val="20"/>
                <w:szCs w:val="20"/>
              </w:rPr>
            </w:pPr>
            <w:r w:rsidRPr="006679F2">
              <w:rPr>
                <w:color w:val="000000"/>
                <w:sz w:val="20"/>
                <w:szCs w:val="20"/>
              </w:rPr>
              <w:t>с. Полноват</w:t>
            </w:r>
          </w:p>
        </w:tc>
        <w:tc>
          <w:tcPr>
            <w:tcW w:w="852" w:type="dxa"/>
            <w:tcBorders>
              <w:top w:val="nil"/>
              <w:left w:val="nil"/>
              <w:bottom w:val="single" w:sz="4" w:space="0" w:color="auto"/>
              <w:right w:val="single" w:sz="4" w:space="0" w:color="auto"/>
            </w:tcBorders>
            <w:shd w:val="clear" w:color="000000" w:fill="FFFFFF"/>
            <w:noWrap/>
            <w:vAlign w:val="center"/>
            <w:hideMark/>
          </w:tcPr>
          <w:p w14:paraId="262C9313"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17131386"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1E0CA6E"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37C2B421"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3852B7B"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6E1F130"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4EEA0AC"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1969EFB"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A5DDB60"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DB5C3B3"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1216AFD"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A125841" w14:textId="77777777" w:rsidR="00A33A00" w:rsidRPr="006679F2" w:rsidRDefault="00A33A00" w:rsidP="00A33A00">
            <w:pPr>
              <w:rPr>
                <w:color w:val="000000"/>
                <w:sz w:val="22"/>
                <w:szCs w:val="22"/>
              </w:rPr>
            </w:pPr>
            <w:r w:rsidRPr="006679F2">
              <w:rPr>
                <w:color w:val="000000"/>
                <w:sz w:val="22"/>
                <w:szCs w:val="22"/>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CD0A87B" w14:textId="77777777" w:rsidR="00A33A00" w:rsidRPr="006679F2" w:rsidRDefault="00A33A00" w:rsidP="00A33A00">
            <w:pPr>
              <w:rPr>
                <w:color w:val="000000"/>
                <w:sz w:val="22"/>
                <w:szCs w:val="22"/>
              </w:rPr>
            </w:pPr>
            <w:r w:rsidRPr="006679F2">
              <w:rPr>
                <w:color w:val="000000"/>
                <w:sz w:val="22"/>
                <w:szCs w:val="22"/>
              </w:rPr>
              <w:t> </w:t>
            </w:r>
          </w:p>
        </w:tc>
      </w:tr>
      <w:tr w:rsidR="00A33A00" w:rsidRPr="006679F2" w14:paraId="26833C82"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E7FA70" w14:textId="77777777" w:rsidR="00A33A00" w:rsidRPr="006679F2" w:rsidRDefault="00A33A00" w:rsidP="00A33A00">
            <w:pPr>
              <w:jc w:val="center"/>
              <w:rPr>
                <w:color w:val="000000"/>
                <w:sz w:val="20"/>
                <w:szCs w:val="20"/>
              </w:rPr>
            </w:pPr>
            <w:r w:rsidRPr="006679F2">
              <w:rPr>
                <w:bCs/>
                <w:color w:val="000000"/>
                <w:sz w:val="20"/>
                <w:szCs w:val="20"/>
              </w:rPr>
              <w:t>1</w:t>
            </w:r>
          </w:p>
        </w:tc>
        <w:tc>
          <w:tcPr>
            <w:tcW w:w="2134" w:type="dxa"/>
            <w:tcBorders>
              <w:top w:val="nil"/>
              <w:left w:val="nil"/>
              <w:bottom w:val="single" w:sz="4" w:space="0" w:color="auto"/>
              <w:right w:val="single" w:sz="4" w:space="0" w:color="auto"/>
            </w:tcBorders>
            <w:shd w:val="clear" w:color="auto" w:fill="auto"/>
            <w:vAlign w:val="center"/>
            <w:hideMark/>
          </w:tcPr>
          <w:p w14:paraId="007F4C98" w14:textId="77777777" w:rsidR="00A33A00" w:rsidRPr="006679F2" w:rsidRDefault="00A33A00" w:rsidP="00A33A00">
            <w:pPr>
              <w:rPr>
                <w:color w:val="000000"/>
                <w:sz w:val="20"/>
                <w:szCs w:val="20"/>
              </w:rPr>
            </w:pPr>
            <w:r w:rsidRPr="006679F2">
              <w:rPr>
                <w:bCs/>
                <w:color w:val="000000"/>
                <w:sz w:val="20"/>
                <w:szCs w:val="20"/>
              </w:rPr>
              <w:t>Выработано тепловой энергии (далее - т/э)</w:t>
            </w:r>
          </w:p>
        </w:tc>
        <w:tc>
          <w:tcPr>
            <w:tcW w:w="852" w:type="dxa"/>
            <w:tcBorders>
              <w:top w:val="nil"/>
              <w:left w:val="nil"/>
              <w:bottom w:val="single" w:sz="4" w:space="0" w:color="auto"/>
              <w:right w:val="single" w:sz="4" w:space="0" w:color="auto"/>
            </w:tcBorders>
            <w:shd w:val="clear" w:color="000000" w:fill="FFFFFF"/>
            <w:noWrap/>
            <w:vAlign w:val="center"/>
            <w:hideMark/>
          </w:tcPr>
          <w:p w14:paraId="2EAA15A6" w14:textId="77777777" w:rsidR="00A33A00" w:rsidRPr="006679F2" w:rsidRDefault="00A33A00" w:rsidP="00A33A00">
            <w:pPr>
              <w:jc w:val="center"/>
              <w:rPr>
                <w:color w:val="000000"/>
                <w:sz w:val="20"/>
                <w:szCs w:val="20"/>
              </w:rPr>
            </w:pPr>
            <w:r w:rsidRPr="006679F2">
              <w:rPr>
                <w:bCs/>
                <w:color w:val="000000"/>
                <w:sz w:val="20"/>
                <w:szCs w:val="20"/>
              </w:rPr>
              <w:t>7 368,27</w:t>
            </w:r>
          </w:p>
        </w:tc>
        <w:tc>
          <w:tcPr>
            <w:tcW w:w="852" w:type="dxa"/>
            <w:tcBorders>
              <w:top w:val="nil"/>
              <w:left w:val="nil"/>
              <w:bottom w:val="single" w:sz="4" w:space="0" w:color="auto"/>
              <w:right w:val="single" w:sz="4" w:space="0" w:color="auto"/>
            </w:tcBorders>
            <w:shd w:val="clear" w:color="auto" w:fill="auto"/>
            <w:noWrap/>
            <w:vAlign w:val="center"/>
            <w:hideMark/>
          </w:tcPr>
          <w:p w14:paraId="4E0D3E26" w14:textId="77777777" w:rsidR="00A33A00" w:rsidRPr="006679F2" w:rsidRDefault="00A33A00" w:rsidP="00A33A00">
            <w:pPr>
              <w:jc w:val="center"/>
              <w:rPr>
                <w:color w:val="000000"/>
                <w:sz w:val="20"/>
                <w:szCs w:val="20"/>
              </w:rPr>
            </w:pPr>
            <w:r w:rsidRPr="006679F2">
              <w:rPr>
                <w:bCs/>
                <w:color w:val="000000"/>
                <w:sz w:val="20"/>
                <w:szCs w:val="20"/>
              </w:rPr>
              <w:t>6 656,55</w:t>
            </w:r>
          </w:p>
        </w:tc>
        <w:tc>
          <w:tcPr>
            <w:tcW w:w="840" w:type="dxa"/>
            <w:tcBorders>
              <w:top w:val="nil"/>
              <w:left w:val="nil"/>
              <w:bottom w:val="single" w:sz="4" w:space="0" w:color="auto"/>
              <w:right w:val="single" w:sz="4" w:space="0" w:color="auto"/>
            </w:tcBorders>
            <w:shd w:val="clear" w:color="000000" w:fill="FFFFFF"/>
            <w:noWrap/>
            <w:vAlign w:val="center"/>
            <w:hideMark/>
          </w:tcPr>
          <w:p w14:paraId="6D1609A9" w14:textId="77777777" w:rsidR="00A33A00" w:rsidRPr="006679F2" w:rsidRDefault="00A33A00" w:rsidP="00A33A00">
            <w:pPr>
              <w:jc w:val="center"/>
              <w:rPr>
                <w:color w:val="000000"/>
                <w:sz w:val="20"/>
                <w:szCs w:val="20"/>
              </w:rPr>
            </w:pPr>
            <w:r w:rsidRPr="006679F2">
              <w:rPr>
                <w:bCs/>
                <w:color w:val="000000"/>
                <w:sz w:val="20"/>
                <w:szCs w:val="20"/>
              </w:rPr>
              <w:t>6 066,00</w:t>
            </w:r>
          </w:p>
        </w:tc>
        <w:tc>
          <w:tcPr>
            <w:tcW w:w="1102" w:type="dxa"/>
            <w:tcBorders>
              <w:top w:val="nil"/>
              <w:left w:val="nil"/>
              <w:bottom w:val="single" w:sz="4" w:space="0" w:color="auto"/>
              <w:right w:val="single" w:sz="4" w:space="0" w:color="auto"/>
            </w:tcBorders>
            <w:shd w:val="clear" w:color="auto" w:fill="auto"/>
            <w:noWrap/>
            <w:vAlign w:val="center"/>
            <w:hideMark/>
          </w:tcPr>
          <w:p w14:paraId="017D966E" w14:textId="77777777" w:rsidR="00A33A00" w:rsidRPr="006679F2" w:rsidRDefault="00A33A00" w:rsidP="00A33A00">
            <w:pPr>
              <w:jc w:val="center"/>
              <w:rPr>
                <w:color w:val="000000"/>
                <w:sz w:val="20"/>
                <w:szCs w:val="20"/>
              </w:rPr>
            </w:pPr>
            <w:r w:rsidRPr="006679F2">
              <w:rPr>
                <w:bCs/>
                <w:color w:val="000000"/>
                <w:sz w:val="20"/>
                <w:szCs w:val="20"/>
              </w:rPr>
              <w:t>6 712,04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A009B27" w14:textId="77777777" w:rsidR="00A33A00" w:rsidRPr="006679F2" w:rsidRDefault="00A33A00" w:rsidP="00A33A00">
            <w:pPr>
              <w:jc w:val="center"/>
              <w:rPr>
                <w:color w:val="000000"/>
                <w:sz w:val="20"/>
                <w:szCs w:val="20"/>
              </w:rPr>
            </w:pPr>
            <w:r w:rsidRPr="006679F2">
              <w:rPr>
                <w:color w:val="000000"/>
                <w:sz w:val="20"/>
                <w:szCs w:val="20"/>
              </w:rPr>
              <w:t>6 712,05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44D12EB" w14:textId="77777777" w:rsidR="00A33A00" w:rsidRPr="006679F2" w:rsidRDefault="00A33A00" w:rsidP="00A33A00">
            <w:pPr>
              <w:jc w:val="center"/>
              <w:rPr>
                <w:color w:val="000000"/>
                <w:sz w:val="20"/>
                <w:szCs w:val="20"/>
              </w:rPr>
            </w:pPr>
            <w:r w:rsidRPr="006679F2">
              <w:rPr>
                <w:color w:val="000000"/>
                <w:sz w:val="20"/>
                <w:szCs w:val="20"/>
              </w:rPr>
              <w:t>7 365,03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BDB87F4" w14:textId="77777777" w:rsidR="00A33A00" w:rsidRPr="006679F2" w:rsidRDefault="00A33A00" w:rsidP="00A33A00">
            <w:pPr>
              <w:jc w:val="center"/>
              <w:rPr>
                <w:color w:val="000000"/>
                <w:sz w:val="20"/>
                <w:szCs w:val="20"/>
              </w:rPr>
            </w:pPr>
            <w:r w:rsidRPr="006679F2">
              <w:rPr>
                <w:color w:val="000000"/>
                <w:sz w:val="20"/>
                <w:szCs w:val="20"/>
              </w:rPr>
              <w:t>7 365,03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FFB7986" w14:textId="77777777" w:rsidR="00A33A00" w:rsidRPr="006679F2" w:rsidRDefault="00A33A00" w:rsidP="00A33A00">
            <w:pPr>
              <w:jc w:val="center"/>
              <w:rPr>
                <w:color w:val="000000"/>
                <w:sz w:val="20"/>
                <w:szCs w:val="20"/>
              </w:rPr>
            </w:pPr>
            <w:r w:rsidRPr="006679F2">
              <w:rPr>
                <w:color w:val="000000"/>
                <w:sz w:val="20"/>
                <w:szCs w:val="20"/>
              </w:rPr>
              <w:t>7 365,03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D71FA72" w14:textId="77777777" w:rsidR="00A33A00" w:rsidRPr="006679F2" w:rsidRDefault="00A33A00" w:rsidP="00A33A00">
            <w:pPr>
              <w:jc w:val="center"/>
              <w:rPr>
                <w:color w:val="000000"/>
                <w:sz w:val="20"/>
                <w:szCs w:val="20"/>
              </w:rPr>
            </w:pPr>
            <w:r w:rsidRPr="006679F2">
              <w:rPr>
                <w:color w:val="000000"/>
                <w:sz w:val="20"/>
                <w:szCs w:val="20"/>
              </w:rPr>
              <w:t>7 365,03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8A1CF6B" w14:textId="77777777" w:rsidR="00A33A00" w:rsidRPr="006679F2" w:rsidRDefault="00A33A00" w:rsidP="00A33A00">
            <w:pPr>
              <w:jc w:val="center"/>
              <w:rPr>
                <w:color w:val="000000"/>
                <w:sz w:val="20"/>
                <w:szCs w:val="20"/>
              </w:rPr>
            </w:pPr>
            <w:r w:rsidRPr="006679F2">
              <w:rPr>
                <w:color w:val="000000"/>
                <w:sz w:val="20"/>
                <w:szCs w:val="20"/>
              </w:rPr>
              <w:t>7 365,03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29EF3D7" w14:textId="77777777" w:rsidR="00A33A00" w:rsidRPr="006679F2" w:rsidRDefault="00A33A00" w:rsidP="00A33A00">
            <w:pPr>
              <w:jc w:val="center"/>
              <w:rPr>
                <w:color w:val="000000"/>
                <w:sz w:val="20"/>
                <w:szCs w:val="20"/>
              </w:rPr>
            </w:pPr>
            <w:r w:rsidRPr="006679F2">
              <w:rPr>
                <w:color w:val="000000"/>
                <w:sz w:val="20"/>
                <w:szCs w:val="20"/>
              </w:rPr>
              <w:t>7 530,85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6FD7340" w14:textId="77777777" w:rsidR="00A33A00" w:rsidRPr="006679F2" w:rsidRDefault="00A33A00" w:rsidP="00A33A00">
            <w:pPr>
              <w:jc w:val="center"/>
              <w:rPr>
                <w:color w:val="000000"/>
                <w:sz w:val="20"/>
                <w:szCs w:val="20"/>
              </w:rPr>
            </w:pPr>
            <w:r w:rsidRPr="006679F2">
              <w:rPr>
                <w:color w:val="000000"/>
                <w:sz w:val="20"/>
                <w:szCs w:val="20"/>
              </w:rPr>
              <w:t>7 530,85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43B0031" w14:textId="77777777" w:rsidR="00A33A00" w:rsidRPr="006679F2" w:rsidRDefault="00A33A00" w:rsidP="00A33A00">
            <w:pPr>
              <w:jc w:val="center"/>
              <w:rPr>
                <w:color w:val="000000"/>
                <w:sz w:val="20"/>
                <w:szCs w:val="20"/>
              </w:rPr>
            </w:pPr>
            <w:r w:rsidRPr="006679F2">
              <w:rPr>
                <w:color w:val="000000"/>
                <w:sz w:val="20"/>
                <w:szCs w:val="20"/>
              </w:rPr>
              <w:t>7 530,85</w:t>
            </w:r>
          </w:p>
        </w:tc>
      </w:tr>
      <w:tr w:rsidR="00A33A00" w:rsidRPr="006679F2" w14:paraId="7724EADF"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B4FF80" w14:textId="77777777" w:rsidR="00A33A00" w:rsidRPr="006679F2" w:rsidRDefault="00A33A00" w:rsidP="00A33A00">
            <w:pPr>
              <w:jc w:val="center"/>
              <w:rPr>
                <w:color w:val="000000"/>
                <w:sz w:val="20"/>
                <w:szCs w:val="20"/>
              </w:rPr>
            </w:pPr>
            <w:r w:rsidRPr="006679F2">
              <w:rPr>
                <w:bCs/>
                <w:color w:val="000000"/>
                <w:sz w:val="20"/>
                <w:szCs w:val="20"/>
              </w:rPr>
              <w:t>2</w:t>
            </w:r>
          </w:p>
        </w:tc>
        <w:tc>
          <w:tcPr>
            <w:tcW w:w="2134" w:type="dxa"/>
            <w:tcBorders>
              <w:top w:val="nil"/>
              <w:left w:val="nil"/>
              <w:bottom w:val="single" w:sz="4" w:space="0" w:color="auto"/>
              <w:right w:val="single" w:sz="4" w:space="0" w:color="auto"/>
            </w:tcBorders>
            <w:shd w:val="clear" w:color="auto" w:fill="auto"/>
            <w:vAlign w:val="center"/>
            <w:hideMark/>
          </w:tcPr>
          <w:p w14:paraId="21BA94CA" w14:textId="77777777" w:rsidR="00A33A00" w:rsidRPr="006679F2" w:rsidRDefault="00A33A00" w:rsidP="00A33A00">
            <w:pPr>
              <w:rPr>
                <w:color w:val="000000"/>
                <w:sz w:val="20"/>
                <w:szCs w:val="20"/>
              </w:rPr>
            </w:pPr>
            <w:r w:rsidRPr="006679F2">
              <w:rPr>
                <w:bCs/>
                <w:color w:val="000000"/>
                <w:sz w:val="20"/>
                <w:szCs w:val="20"/>
              </w:rPr>
              <w:t>Собственные нужды котельной</w:t>
            </w:r>
          </w:p>
        </w:tc>
        <w:tc>
          <w:tcPr>
            <w:tcW w:w="852" w:type="dxa"/>
            <w:tcBorders>
              <w:top w:val="nil"/>
              <w:left w:val="nil"/>
              <w:bottom w:val="single" w:sz="4" w:space="0" w:color="auto"/>
              <w:right w:val="single" w:sz="4" w:space="0" w:color="auto"/>
            </w:tcBorders>
            <w:shd w:val="clear" w:color="000000" w:fill="FFFFFF"/>
            <w:noWrap/>
            <w:vAlign w:val="center"/>
            <w:hideMark/>
          </w:tcPr>
          <w:p w14:paraId="0DEAC135" w14:textId="77777777" w:rsidR="00A33A00" w:rsidRPr="006679F2" w:rsidRDefault="00A33A00" w:rsidP="00A33A00">
            <w:pPr>
              <w:jc w:val="center"/>
              <w:rPr>
                <w:color w:val="000000"/>
                <w:sz w:val="20"/>
                <w:szCs w:val="20"/>
              </w:rPr>
            </w:pPr>
            <w:r w:rsidRPr="006679F2">
              <w:rPr>
                <w:bCs/>
                <w:color w:val="000000"/>
                <w:sz w:val="20"/>
                <w:szCs w:val="20"/>
              </w:rPr>
              <w:t>176,21</w:t>
            </w:r>
          </w:p>
        </w:tc>
        <w:tc>
          <w:tcPr>
            <w:tcW w:w="852" w:type="dxa"/>
            <w:tcBorders>
              <w:top w:val="nil"/>
              <w:left w:val="nil"/>
              <w:bottom w:val="single" w:sz="4" w:space="0" w:color="auto"/>
              <w:right w:val="single" w:sz="4" w:space="0" w:color="auto"/>
            </w:tcBorders>
            <w:shd w:val="clear" w:color="000000" w:fill="FFFFFF"/>
            <w:noWrap/>
            <w:vAlign w:val="center"/>
            <w:hideMark/>
          </w:tcPr>
          <w:p w14:paraId="0202CE19" w14:textId="77777777" w:rsidR="00A33A00" w:rsidRPr="006679F2" w:rsidRDefault="00A33A00" w:rsidP="00A33A00">
            <w:pPr>
              <w:jc w:val="center"/>
              <w:rPr>
                <w:color w:val="000000"/>
                <w:sz w:val="20"/>
                <w:szCs w:val="20"/>
              </w:rPr>
            </w:pPr>
            <w:r w:rsidRPr="006679F2">
              <w:rPr>
                <w:bCs/>
                <w:color w:val="000000"/>
                <w:sz w:val="20"/>
                <w:szCs w:val="20"/>
              </w:rPr>
              <w:t>159</w:t>
            </w:r>
          </w:p>
        </w:tc>
        <w:tc>
          <w:tcPr>
            <w:tcW w:w="840" w:type="dxa"/>
            <w:tcBorders>
              <w:top w:val="nil"/>
              <w:left w:val="nil"/>
              <w:bottom w:val="single" w:sz="4" w:space="0" w:color="auto"/>
              <w:right w:val="single" w:sz="4" w:space="0" w:color="auto"/>
            </w:tcBorders>
            <w:shd w:val="clear" w:color="000000" w:fill="FFFFFF"/>
            <w:noWrap/>
            <w:vAlign w:val="center"/>
            <w:hideMark/>
          </w:tcPr>
          <w:p w14:paraId="40A93F44" w14:textId="77777777" w:rsidR="00A33A00" w:rsidRPr="006679F2" w:rsidRDefault="00A33A00" w:rsidP="00A33A00">
            <w:pPr>
              <w:jc w:val="center"/>
              <w:rPr>
                <w:color w:val="000000"/>
                <w:sz w:val="20"/>
                <w:szCs w:val="20"/>
              </w:rPr>
            </w:pPr>
            <w:r w:rsidRPr="006679F2">
              <w:rPr>
                <w:bCs/>
                <w:color w:val="000000"/>
                <w:sz w:val="20"/>
                <w:szCs w:val="20"/>
              </w:rPr>
              <w:t>137</w:t>
            </w:r>
          </w:p>
        </w:tc>
        <w:tc>
          <w:tcPr>
            <w:tcW w:w="1102" w:type="dxa"/>
            <w:tcBorders>
              <w:top w:val="nil"/>
              <w:left w:val="nil"/>
              <w:bottom w:val="single" w:sz="4" w:space="0" w:color="auto"/>
              <w:right w:val="single" w:sz="4" w:space="0" w:color="auto"/>
            </w:tcBorders>
            <w:shd w:val="clear" w:color="000000" w:fill="FFFFFF"/>
            <w:noWrap/>
            <w:vAlign w:val="center"/>
            <w:hideMark/>
          </w:tcPr>
          <w:p w14:paraId="37ECF7A9" w14:textId="77777777" w:rsidR="00A33A00" w:rsidRPr="006679F2" w:rsidRDefault="00A33A00" w:rsidP="00A33A00">
            <w:pPr>
              <w:jc w:val="center"/>
              <w:rPr>
                <w:color w:val="000000"/>
                <w:sz w:val="20"/>
                <w:szCs w:val="20"/>
              </w:rPr>
            </w:pPr>
            <w:r w:rsidRPr="006679F2">
              <w:rPr>
                <w:bCs/>
                <w:color w:val="000000"/>
                <w:sz w:val="20"/>
                <w:szCs w:val="20"/>
              </w:rPr>
              <w:t>160,64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8E5E4B7" w14:textId="77777777" w:rsidR="00A33A00" w:rsidRPr="006679F2" w:rsidRDefault="00A33A00" w:rsidP="00A33A00">
            <w:pPr>
              <w:jc w:val="center"/>
              <w:rPr>
                <w:color w:val="000000"/>
                <w:sz w:val="20"/>
                <w:szCs w:val="20"/>
              </w:rPr>
            </w:pPr>
            <w:r w:rsidRPr="006679F2">
              <w:rPr>
                <w:color w:val="000000"/>
                <w:sz w:val="20"/>
                <w:szCs w:val="20"/>
              </w:rPr>
              <w:t>160,42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683FD8C" w14:textId="77777777" w:rsidR="00A33A00" w:rsidRPr="006679F2" w:rsidRDefault="00A33A00" w:rsidP="00A33A00">
            <w:pPr>
              <w:jc w:val="center"/>
              <w:rPr>
                <w:color w:val="000000"/>
                <w:sz w:val="20"/>
                <w:szCs w:val="20"/>
              </w:rPr>
            </w:pPr>
            <w:r w:rsidRPr="006679F2">
              <w:rPr>
                <w:color w:val="000000"/>
                <w:sz w:val="20"/>
                <w:szCs w:val="20"/>
              </w:rPr>
              <w:t>176,02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0A2BF1F" w14:textId="77777777" w:rsidR="00A33A00" w:rsidRPr="006679F2" w:rsidRDefault="00A33A00" w:rsidP="00A33A00">
            <w:pPr>
              <w:jc w:val="center"/>
              <w:rPr>
                <w:color w:val="000000"/>
                <w:sz w:val="20"/>
                <w:szCs w:val="20"/>
              </w:rPr>
            </w:pPr>
            <w:r w:rsidRPr="006679F2">
              <w:rPr>
                <w:color w:val="000000"/>
                <w:sz w:val="20"/>
                <w:szCs w:val="20"/>
              </w:rPr>
              <w:t>176,02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E8AEB3F" w14:textId="77777777" w:rsidR="00A33A00" w:rsidRPr="006679F2" w:rsidRDefault="00A33A00" w:rsidP="00A33A00">
            <w:pPr>
              <w:jc w:val="center"/>
              <w:rPr>
                <w:color w:val="000000"/>
                <w:sz w:val="20"/>
                <w:szCs w:val="20"/>
              </w:rPr>
            </w:pPr>
            <w:r w:rsidRPr="006679F2">
              <w:rPr>
                <w:color w:val="000000"/>
                <w:sz w:val="20"/>
                <w:szCs w:val="20"/>
              </w:rPr>
              <w:t>176,02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26F8158" w14:textId="77777777" w:rsidR="00A33A00" w:rsidRPr="006679F2" w:rsidRDefault="00A33A00" w:rsidP="00A33A00">
            <w:pPr>
              <w:jc w:val="center"/>
              <w:rPr>
                <w:color w:val="000000"/>
                <w:sz w:val="20"/>
                <w:szCs w:val="20"/>
              </w:rPr>
            </w:pPr>
            <w:r w:rsidRPr="006679F2">
              <w:rPr>
                <w:color w:val="000000"/>
                <w:sz w:val="20"/>
                <w:szCs w:val="20"/>
              </w:rPr>
              <w:t>176,02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AC1BBF4" w14:textId="77777777" w:rsidR="00A33A00" w:rsidRPr="006679F2" w:rsidRDefault="00A33A00" w:rsidP="00A33A00">
            <w:pPr>
              <w:jc w:val="center"/>
              <w:rPr>
                <w:color w:val="000000"/>
                <w:sz w:val="20"/>
                <w:szCs w:val="20"/>
              </w:rPr>
            </w:pPr>
            <w:r w:rsidRPr="006679F2">
              <w:rPr>
                <w:color w:val="000000"/>
                <w:sz w:val="20"/>
                <w:szCs w:val="20"/>
              </w:rPr>
              <w:t>176,02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5542ED9" w14:textId="77777777" w:rsidR="00A33A00" w:rsidRPr="006679F2" w:rsidRDefault="00A33A00" w:rsidP="00A33A00">
            <w:pPr>
              <w:jc w:val="center"/>
              <w:rPr>
                <w:color w:val="000000"/>
                <w:sz w:val="20"/>
                <w:szCs w:val="20"/>
              </w:rPr>
            </w:pPr>
            <w:r w:rsidRPr="006679F2">
              <w:rPr>
                <w:color w:val="000000"/>
                <w:sz w:val="20"/>
                <w:szCs w:val="20"/>
              </w:rPr>
              <w:t>179,99</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99615EF" w14:textId="77777777" w:rsidR="00A33A00" w:rsidRPr="006679F2" w:rsidRDefault="00A33A00" w:rsidP="00A33A00">
            <w:pPr>
              <w:jc w:val="center"/>
              <w:rPr>
                <w:color w:val="000000"/>
                <w:sz w:val="20"/>
                <w:szCs w:val="20"/>
              </w:rPr>
            </w:pPr>
            <w:r w:rsidRPr="006679F2">
              <w:rPr>
                <w:color w:val="000000"/>
                <w:sz w:val="20"/>
                <w:szCs w:val="20"/>
              </w:rPr>
              <w:t>179,99</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DD45DF3" w14:textId="77777777" w:rsidR="00A33A00" w:rsidRPr="006679F2" w:rsidRDefault="00A33A00" w:rsidP="00A33A00">
            <w:pPr>
              <w:jc w:val="center"/>
              <w:rPr>
                <w:color w:val="000000"/>
                <w:sz w:val="20"/>
                <w:szCs w:val="20"/>
              </w:rPr>
            </w:pPr>
            <w:r w:rsidRPr="006679F2">
              <w:rPr>
                <w:color w:val="000000"/>
                <w:sz w:val="20"/>
                <w:szCs w:val="20"/>
              </w:rPr>
              <w:t>179,99</w:t>
            </w:r>
          </w:p>
        </w:tc>
      </w:tr>
      <w:tr w:rsidR="00A33A00" w:rsidRPr="006679F2" w14:paraId="1C4BB37E"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5364AC"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4049F778" w14:textId="77777777" w:rsidR="00A33A00" w:rsidRPr="006679F2" w:rsidRDefault="00A33A00" w:rsidP="00A33A00">
            <w:pPr>
              <w:rPr>
                <w:color w:val="000000"/>
                <w:sz w:val="20"/>
                <w:szCs w:val="20"/>
              </w:rPr>
            </w:pPr>
            <w:r w:rsidRPr="006679F2">
              <w:rPr>
                <w:color w:val="000000"/>
                <w:sz w:val="20"/>
                <w:szCs w:val="20"/>
              </w:rPr>
              <w:t>то же, от выработки в %</w:t>
            </w:r>
          </w:p>
        </w:tc>
        <w:tc>
          <w:tcPr>
            <w:tcW w:w="852" w:type="dxa"/>
            <w:tcBorders>
              <w:top w:val="nil"/>
              <w:left w:val="nil"/>
              <w:bottom w:val="single" w:sz="4" w:space="0" w:color="auto"/>
              <w:right w:val="single" w:sz="4" w:space="0" w:color="auto"/>
            </w:tcBorders>
            <w:shd w:val="clear" w:color="000000" w:fill="FFFFFF"/>
            <w:noWrap/>
            <w:vAlign w:val="center"/>
            <w:hideMark/>
          </w:tcPr>
          <w:p w14:paraId="70A7A064"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tcBorders>
              <w:top w:val="nil"/>
              <w:left w:val="nil"/>
              <w:bottom w:val="single" w:sz="4" w:space="0" w:color="auto"/>
              <w:right w:val="single" w:sz="4" w:space="0" w:color="auto"/>
            </w:tcBorders>
            <w:shd w:val="clear" w:color="auto" w:fill="auto"/>
            <w:noWrap/>
            <w:vAlign w:val="center"/>
            <w:hideMark/>
          </w:tcPr>
          <w:p w14:paraId="69C10873" w14:textId="77777777" w:rsidR="00A33A00" w:rsidRPr="006679F2" w:rsidRDefault="00A33A00" w:rsidP="00A33A00">
            <w:pPr>
              <w:jc w:val="center"/>
              <w:rPr>
                <w:color w:val="000000"/>
                <w:sz w:val="20"/>
                <w:szCs w:val="20"/>
              </w:rPr>
            </w:pPr>
            <w:r w:rsidRPr="006679F2">
              <w:rPr>
                <w:color w:val="000000"/>
                <w:sz w:val="20"/>
                <w:szCs w:val="20"/>
              </w:rPr>
              <w:t>2,39</w:t>
            </w:r>
          </w:p>
        </w:tc>
        <w:tc>
          <w:tcPr>
            <w:tcW w:w="840" w:type="dxa"/>
            <w:tcBorders>
              <w:top w:val="nil"/>
              <w:left w:val="nil"/>
              <w:bottom w:val="single" w:sz="4" w:space="0" w:color="auto"/>
              <w:right w:val="single" w:sz="4" w:space="0" w:color="auto"/>
            </w:tcBorders>
            <w:shd w:val="clear" w:color="000000" w:fill="FFFFFF"/>
            <w:noWrap/>
            <w:vAlign w:val="center"/>
            <w:hideMark/>
          </w:tcPr>
          <w:p w14:paraId="2D6E01D0" w14:textId="77777777" w:rsidR="00A33A00" w:rsidRPr="006679F2" w:rsidRDefault="00A33A00" w:rsidP="00A33A00">
            <w:pPr>
              <w:jc w:val="center"/>
              <w:rPr>
                <w:color w:val="000000"/>
                <w:sz w:val="20"/>
                <w:szCs w:val="20"/>
              </w:rPr>
            </w:pPr>
            <w:r w:rsidRPr="006679F2">
              <w:rPr>
                <w:color w:val="000000"/>
                <w:sz w:val="20"/>
                <w:szCs w:val="20"/>
              </w:rPr>
              <w:t>2,26</w:t>
            </w:r>
          </w:p>
        </w:tc>
        <w:tc>
          <w:tcPr>
            <w:tcW w:w="1102" w:type="dxa"/>
            <w:tcBorders>
              <w:top w:val="nil"/>
              <w:left w:val="nil"/>
              <w:bottom w:val="single" w:sz="4" w:space="0" w:color="auto"/>
              <w:right w:val="single" w:sz="4" w:space="0" w:color="auto"/>
            </w:tcBorders>
            <w:shd w:val="clear" w:color="auto" w:fill="auto"/>
            <w:noWrap/>
            <w:vAlign w:val="center"/>
            <w:hideMark/>
          </w:tcPr>
          <w:p w14:paraId="704860D3"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3B77DCF"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1622B1D"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E1CEB3A"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678D4ED"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48D8588"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4486895"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8E0DC1E"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5694963"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3311050" w14:textId="77777777" w:rsidR="00A33A00" w:rsidRPr="006679F2" w:rsidRDefault="00A33A00" w:rsidP="00A33A00">
            <w:pPr>
              <w:jc w:val="center"/>
              <w:rPr>
                <w:color w:val="000000"/>
                <w:sz w:val="20"/>
                <w:szCs w:val="20"/>
              </w:rPr>
            </w:pPr>
            <w:r w:rsidRPr="006679F2">
              <w:rPr>
                <w:color w:val="000000"/>
                <w:sz w:val="20"/>
                <w:szCs w:val="20"/>
              </w:rPr>
              <w:t>2,39</w:t>
            </w:r>
          </w:p>
        </w:tc>
      </w:tr>
      <w:tr w:rsidR="00A33A00" w:rsidRPr="006679F2" w14:paraId="47DD0BFA"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31A7DE" w14:textId="77777777" w:rsidR="00A33A00" w:rsidRPr="006679F2" w:rsidRDefault="00A33A00" w:rsidP="00A33A00">
            <w:pPr>
              <w:jc w:val="center"/>
              <w:rPr>
                <w:color w:val="000000"/>
                <w:sz w:val="20"/>
                <w:szCs w:val="20"/>
              </w:rPr>
            </w:pPr>
            <w:r w:rsidRPr="006679F2">
              <w:rPr>
                <w:bCs/>
                <w:color w:val="000000"/>
                <w:sz w:val="20"/>
                <w:szCs w:val="20"/>
              </w:rPr>
              <w:t>3</w:t>
            </w:r>
          </w:p>
        </w:tc>
        <w:tc>
          <w:tcPr>
            <w:tcW w:w="2134" w:type="dxa"/>
            <w:tcBorders>
              <w:top w:val="nil"/>
              <w:left w:val="nil"/>
              <w:bottom w:val="single" w:sz="4" w:space="0" w:color="auto"/>
              <w:right w:val="single" w:sz="4" w:space="0" w:color="auto"/>
            </w:tcBorders>
            <w:shd w:val="clear" w:color="auto" w:fill="auto"/>
            <w:vAlign w:val="center"/>
            <w:hideMark/>
          </w:tcPr>
          <w:p w14:paraId="4F01A0E0" w14:textId="77777777" w:rsidR="00A33A00" w:rsidRPr="006679F2" w:rsidRDefault="00A33A00" w:rsidP="00A33A00">
            <w:pPr>
              <w:rPr>
                <w:color w:val="000000"/>
                <w:sz w:val="20"/>
                <w:szCs w:val="20"/>
              </w:rPr>
            </w:pPr>
            <w:r w:rsidRPr="006679F2">
              <w:rPr>
                <w:bCs/>
                <w:color w:val="000000"/>
                <w:sz w:val="20"/>
                <w:szCs w:val="20"/>
              </w:rPr>
              <w:t>Отпуск т/э от источника т/э (полезный отпуск) - отпуск в сеть</w:t>
            </w:r>
          </w:p>
        </w:tc>
        <w:tc>
          <w:tcPr>
            <w:tcW w:w="852" w:type="dxa"/>
            <w:tcBorders>
              <w:top w:val="nil"/>
              <w:left w:val="nil"/>
              <w:bottom w:val="single" w:sz="4" w:space="0" w:color="auto"/>
              <w:right w:val="single" w:sz="4" w:space="0" w:color="auto"/>
            </w:tcBorders>
            <w:shd w:val="clear" w:color="000000" w:fill="FFFFFF"/>
            <w:noWrap/>
            <w:vAlign w:val="center"/>
            <w:hideMark/>
          </w:tcPr>
          <w:p w14:paraId="0C85982E" w14:textId="77777777" w:rsidR="00A33A00" w:rsidRPr="006679F2" w:rsidRDefault="00A33A00" w:rsidP="00A33A00">
            <w:pPr>
              <w:jc w:val="center"/>
              <w:rPr>
                <w:color w:val="000000"/>
                <w:sz w:val="20"/>
                <w:szCs w:val="20"/>
              </w:rPr>
            </w:pPr>
            <w:r w:rsidRPr="006679F2">
              <w:rPr>
                <w:bCs/>
                <w:color w:val="000000"/>
                <w:sz w:val="20"/>
                <w:szCs w:val="20"/>
              </w:rPr>
              <w:t>7 192,06</w:t>
            </w:r>
          </w:p>
        </w:tc>
        <w:tc>
          <w:tcPr>
            <w:tcW w:w="852" w:type="dxa"/>
            <w:tcBorders>
              <w:top w:val="nil"/>
              <w:left w:val="nil"/>
              <w:bottom w:val="single" w:sz="4" w:space="0" w:color="auto"/>
              <w:right w:val="single" w:sz="4" w:space="0" w:color="auto"/>
            </w:tcBorders>
            <w:shd w:val="clear" w:color="auto" w:fill="auto"/>
            <w:noWrap/>
            <w:vAlign w:val="center"/>
            <w:hideMark/>
          </w:tcPr>
          <w:p w14:paraId="7C2BD847" w14:textId="77777777" w:rsidR="00A33A00" w:rsidRPr="006679F2" w:rsidRDefault="00A33A00" w:rsidP="00A33A00">
            <w:pPr>
              <w:jc w:val="center"/>
              <w:rPr>
                <w:color w:val="000000"/>
                <w:sz w:val="20"/>
                <w:szCs w:val="20"/>
              </w:rPr>
            </w:pPr>
            <w:r w:rsidRPr="006679F2">
              <w:rPr>
                <w:bCs/>
                <w:color w:val="000000"/>
                <w:sz w:val="20"/>
                <w:szCs w:val="20"/>
              </w:rPr>
              <w:t>6 497,55</w:t>
            </w:r>
          </w:p>
        </w:tc>
        <w:tc>
          <w:tcPr>
            <w:tcW w:w="840" w:type="dxa"/>
            <w:tcBorders>
              <w:top w:val="nil"/>
              <w:left w:val="nil"/>
              <w:bottom w:val="single" w:sz="4" w:space="0" w:color="auto"/>
              <w:right w:val="single" w:sz="4" w:space="0" w:color="auto"/>
            </w:tcBorders>
            <w:shd w:val="clear" w:color="000000" w:fill="FFFFFF"/>
            <w:noWrap/>
            <w:vAlign w:val="center"/>
            <w:hideMark/>
          </w:tcPr>
          <w:p w14:paraId="39150525" w14:textId="77777777" w:rsidR="00A33A00" w:rsidRPr="006679F2" w:rsidRDefault="00A33A00" w:rsidP="00A33A00">
            <w:pPr>
              <w:jc w:val="center"/>
              <w:rPr>
                <w:color w:val="000000"/>
                <w:sz w:val="20"/>
                <w:szCs w:val="20"/>
              </w:rPr>
            </w:pPr>
            <w:r w:rsidRPr="006679F2">
              <w:rPr>
                <w:bCs/>
                <w:color w:val="000000"/>
                <w:sz w:val="20"/>
                <w:szCs w:val="20"/>
              </w:rPr>
              <w:t>5 929,00</w:t>
            </w:r>
          </w:p>
        </w:tc>
        <w:tc>
          <w:tcPr>
            <w:tcW w:w="1102" w:type="dxa"/>
            <w:tcBorders>
              <w:top w:val="nil"/>
              <w:left w:val="nil"/>
              <w:bottom w:val="single" w:sz="4" w:space="0" w:color="auto"/>
              <w:right w:val="single" w:sz="4" w:space="0" w:color="auto"/>
            </w:tcBorders>
            <w:shd w:val="clear" w:color="000000" w:fill="FFFFFF"/>
            <w:noWrap/>
            <w:vAlign w:val="center"/>
            <w:hideMark/>
          </w:tcPr>
          <w:p w14:paraId="76731EE6" w14:textId="77777777" w:rsidR="00A33A00" w:rsidRPr="006679F2" w:rsidRDefault="00A33A00" w:rsidP="00A33A00">
            <w:pPr>
              <w:jc w:val="center"/>
              <w:rPr>
                <w:color w:val="000000"/>
                <w:sz w:val="20"/>
                <w:szCs w:val="20"/>
              </w:rPr>
            </w:pPr>
            <w:r w:rsidRPr="006679F2">
              <w:rPr>
                <w:bCs/>
                <w:color w:val="000000"/>
                <w:sz w:val="20"/>
                <w:szCs w:val="20"/>
              </w:rPr>
              <w:t>6 551,40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975622E" w14:textId="77777777" w:rsidR="00A33A00" w:rsidRPr="006679F2" w:rsidRDefault="00A33A00" w:rsidP="00A33A00">
            <w:pPr>
              <w:jc w:val="center"/>
              <w:rPr>
                <w:color w:val="000000"/>
                <w:sz w:val="20"/>
                <w:szCs w:val="20"/>
              </w:rPr>
            </w:pPr>
            <w:r w:rsidRPr="006679F2">
              <w:rPr>
                <w:color w:val="000000"/>
                <w:sz w:val="20"/>
                <w:szCs w:val="20"/>
              </w:rPr>
              <w:t>6 551,63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74445AA" w14:textId="77777777" w:rsidR="00A33A00" w:rsidRPr="006679F2" w:rsidRDefault="00A33A00" w:rsidP="00A33A00">
            <w:pPr>
              <w:jc w:val="center"/>
              <w:rPr>
                <w:color w:val="000000"/>
                <w:sz w:val="20"/>
                <w:szCs w:val="20"/>
              </w:rPr>
            </w:pPr>
            <w:r w:rsidRPr="006679F2">
              <w:rPr>
                <w:color w:val="000000"/>
                <w:sz w:val="20"/>
                <w:szCs w:val="20"/>
              </w:rPr>
              <w:t>7 189,01</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1318B7C" w14:textId="77777777" w:rsidR="00A33A00" w:rsidRPr="006679F2" w:rsidRDefault="00A33A00" w:rsidP="00A33A00">
            <w:pPr>
              <w:jc w:val="center"/>
              <w:rPr>
                <w:color w:val="000000"/>
                <w:sz w:val="20"/>
                <w:szCs w:val="20"/>
              </w:rPr>
            </w:pPr>
            <w:r w:rsidRPr="006679F2">
              <w:rPr>
                <w:color w:val="000000"/>
                <w:sz w:val="20"/>
                <w:szCs w:val="20"/>
              </w:rPr>
              <w:t>7 189,01</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4C0F023" w14:textId="77777777" w:rsidR="00A33A00" w:rsidRPr="006679F2" w:rsidRDefault="00A33A00" w:rsidP="00A33A00">
            <w:pPr>
              <w:jc w:val="center"/>
              <w:rPr>
                <w:color w:val="000000"/>
                <w:sz w:val="20"/>
                <w:szCs w:val="20"/>
              </w:rPr>
            </w:pPr>
            <w:r w:rsidRPr="006679F2">
              <w:rPr>
                <w:color w:val="000000"/>
                <w:sz w:val="20"/>
                <w:szCs w:val="20"/>
              </w:rPr>
              <w:t>7 189,01</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8C92B42" w14:textId="77777777" w:rsidR="00A33A00" w:rsidRPr="006679F2" w:rsidRDefault="00A33A00" w:rsidP="00A33A00">
            <w:pPr>
              <w:jc w:val="center"/>
              <w:rPr>
                <w:color w:val="000000"/>
                <w:sz w:val="20"/>
                <w:szCs w:val="20"/>
              </w:rPr>
            </w:pPr>
            <w:r w:rsidRPr="006679F2">
              <w:rPr>
                <w:color w:val="000000"/>
                <w:sz w:val="20"/>
                <w:szCs w:val="20"/>
              </w:rPr>
              <w:t>7 189,01</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88D53D2" w14:textId="77777777" w:rsidR="00A33A00" w:rsidRPr="006679F2" w:rsidRDefault="00A33A00" w:rsidP="00A33A00">
            <w:pPr>
              <w:jc w:val="center"/>
              <w:rPr>
                <w:color w:val="000000"/>
                <w:sz w:val="20"/>
                <w:szCs w:val="20"/>
              </w:rPr>
            </w:pPr>
            <w:r w:rsidRPr="006679F2">
              <w:rPr>
                <w:color w:val="000000"/>
                <w:sz w:val="20"/>
                <w:szCs w:val="20"/>
              </w:rPr>
              <w:t>7 189,01</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0D59F1D" w14:textId="77777777" w:rsidR="00A33A00" w:rsidRPr="006679F2" w:rsidRDefault="00A33A00" w:rsidP="00A33A00">
            <w:pPr>
              <w:jc w:val="center"/>
              <w:rPr>
                <w:color w:val="000000"/>
                <w:sz w:val="20"/>
                <w:szCs w:val="20"/>
              </w:rPr>
            </w:pPr>
            <w:r w:rsidRPr="006679F2">
              <w:rPr>
                <w:color w:val="000000"/>
                <w:sz w:val="20"/>
                <w:szCs w:val="20"/>
              </w:rPr>
              <w:t>7 350,87</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E46173D" w14:textId="77777777" w:rsidR="00A33A00" w:rsidRPr="006679F2" w:rsidRDefault="00A33A00" w:rsidP="00A33A00">
            <w:pPr>
              <w:jc w:val="center"/>
              <w:rPr>
                <w:color w:val="000000"/>
                <w:sz w:val="20"/>
                <w:szCs w:val="20"/>
              </w:rPr>
            </w:pPr>
            <w:r w:rsidRPr="006679F2">
              <w:rPr>
                <w:color w:val="000000"/>
                <w:sz w:val="20"/>
                <w:szCs w:val="20"/>
              </w:rPr>
              <w:t>7 350,87</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1F67B17" w14:textId="77777777" w:rsidR="00A33A00" w:rsidRPr="006679F2" w:rsidRDefault="00A33A00" w:rsidP="00A33A00">
            <w:pPr>
              <w:jc w:val="center"/>
              <w:rPr>
                <w:color w:val="000000"/>
                <w:sz w:val="20"/>
                <w:szCs w:val="20"/>
              </w:rPr>
            </w:pPr>
            <w:r w:rsidRPr="006679F2">
              <w:rPr>
                <w:color w:val="000000"/>
                <w:sz w:val="20"/>
                <w:szCs w:val="20"/>
              </w:rPr>
              <w:t>7 350,87</w:t>
            </w:r>
          </w:p>
        </w:tc>
      </w:tr>
      <w:tr w:rsidR="00A33A00" w:rsidRPr="006679F2" w14:paraId="3E5D0532"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2161DF" w14:textId="77777777" w:rsidR="00A33A00" w:rsidRPr="006679F2" w:rsidRDefault="00A33A00" w:rsidP="00A33A00">
            <w:pPr>
              <w:jc w:val="center"/>
              <w:rPr>
                <w:color w:val="000000"/>
                <w:sz w:val="20"/>
                <w:szCs w:val="20"/>
              </w:rPr>
            </w:pPr>
            <w:r w:rsidRPr="006679F2">
              <w:rPr>
                <w:bCs/>
                <w:color w:val="000000"/>
                <w:sz w:val="20"/>
                <w:szCs w:val="20"/>
              </w:rPr>
              <w:t>4</w:t>
            </w:r>
          </w:p>
        </w:tc>
        <w:tc>
          <w:tcPr>
            <w:tcW w:w="2134" w:type="dxa"/>
            <w:tcBorders>
              <w:top w:val="nil"/>
              <w:left w:val="nil"/>
              <w:bottom w:val="single" w:sz="4" w:space="0" w:color="auto"/>
              <w:right w:val="single" w:sz="4" w:space="0" w:color="auto"/>
            </w:tcBorders>
            <w:shd w:val="clear" w:color="auto" w:fill="auto"/>
            <w:vAlign w:val="center"/>
            <w:hideMark/>
          </w:tcPr>
          <w:p w14:paraId="49B458A4" w14:textId="77777777" w:rsidR="00A33A00" w:rsidRPr="006679F2" w:rsidRDefault="00A33A00" w:rsidP="00A33A00">
            <w:pPr>
              <w:rPr>
                <w:color w:val="000000"/>
                <w:sz w:val="20"/>
                <w:szCs w:val="20"/>
              </w:rPr>
            </w:pPr>
            <w:r w:rsidRPr="006679F2">
              <w:rPr>
                <w:bCs/>
                <w:color w:val="000000"/>
                <w:sz w:val="20"/>
                <w:szCs w:val="20"/>
              </w:rPr>
              <w:t>Потери т/э в сетях</w:t>
            </w:r>
          </w:p>
        </w:tc>
        <w:tc>
          <w:tcPr>
            <w:tcW w:w="852" w:type="dxa"/>
            <w:tcBorders>
              <w:top w:val="nil"/>
              <w:left w:val="nil"/>
              <w:bottom w:val="single" w:sz="4" w:space="0" w:color="auto"/>
              <w:right w:val="single" w:sz="4" w:space="0" w:color="auto"/>
            </w:tcBorders>
            <w:shd w:val="clear" w:color="000000" w:fill="FFFFFF"/>
            <w:noWrap/>
            <w:vAlign w:val="center"/>
            <w:hideMark/>
          </w:tcPr>
          <w:p w14:paraId="26B96100" w14:textId="77777777" w:rsidR="00A33A00" w:rsidRPr="006679F2" w:rsidRDefault="00A33A00" w:rsidP="00A33A00">
            <w:pPr>
              <w:jc w:val="center"/>
              <w:rPr>
                <w:color w:val="000000"/>
                <w:sz w:val="20"/>
                <w:szCs w:val="20"/>
              </w:rPr>
            </w:pPr>
            <w:r w:rsidRPr="006679F2">
              <w:rPr>
                <w:bCs/>
                <w:color w:val="000000"/>
                <w:sz w:val="20"/>
                <w:szCs w:val="20"/>
              </w:rPr>
              <w:t>1 931,95</w:t>
            </w:r>
          </w:p>
        </w:tc>
        <w:tc>
          <w:tcPr>
            <w:tcW w:w="852" w:type="dxa"/>
            <w:tcBorders>
              <w:top w:val="nil"/>
              <w:left w:val="nil"/>
              <w:bottom w:val="single" w:sz="4" w:space="0" w:color="auto"/>
              <w:right w:val="single" w:sz="4" w:space="0" w:color="auto"/>
            </w:tcBorders>
            <w:shd w:val="clear" w:color="auto" w:fill="auto"/>
            <w:noWrap/>
            <w:vAlign w:val="center"/>
            <w:hideMark/>
          </w:tcPr>
          <w:p w14:paraId="30CAF32D" w14:textId="77777777" w:rsidR="00A33A00" w:rsidRPr="006679F2" w:rsidRDefault="00A33A00" w:rsidP="00A33A00">
            <w:pPr>
              <w:jc w:val="center"/>
              <w:rPr>
                <w:color w:val="000000"/>
                <w:sz w:val="20"/>
                <w:szCs w:val="20"/>
              </w:rPr>
            </w:pPr>
            <w:r w:rsidRPr="006679F2">
              <w:rPr>
                <w:bCs/>
                <w:color w:val="000000"/>
                <w:sz w:val="20"/>
                <w:szCs w:val="20"/>
              </w:rPr>
              <w:t>1 339,61</w:t>
            </w:r>
          </w:p>
        </w:tc>
        <w:tc>
          <w:tcPr>
            <w:tcW w:w="840" w:type="dxa"/>
            <w:tcBorders>
              <w:top w:val="nil"/>
              <w:left w:val="nil"/>
              <w:bottom w:val="single" w:sz="4" w:space="0" w:color="auto"/>
              <w:right w:val="single" w:sz="4" w:space="0" w:color="auto"/>
            </w:tcBorders>
            <w:shd w:val="clear" w:color="000000" w:fill="FFFFFF"/>
            <w:noWrap/>
            <w:vAlign w:val="center"/>
            <w:hideMark/>
          </w:tcPr>
          <w:p w14:paraId="74DFC555" w14:textId="77777777" w:rsidR="00A33A00" w:rsidRPr="006679F2" w:rsidRDefault="00A33A00" w:rsidP="00A33A00">
            <w:pPr>
              <w:jc w:val="center"/>
              <w:rPr>
                <w:color w:val="000000"/>
                <w:sz w:val="20"/>
                <w:szCs w:val="20"/>
              </w:rPr>
            </w:pPr>
            <w:r w:rsidRPr="006679F2">
              <w:rPr>
                <w:bCs/>
                <w:color w:val="000000"/>
                <w:sz w:val="20"/>
                <w:szCs w:val="20"/>
              </w:rPr>
              <w:t>771</w:t>
            </w:r>
          </w:p>
        </w:tc>
        <w:tc>
          <w:tcPr>
            <w:tcW w:w="1102" w:type="dxa"/>
            <w:tcBorders>
              <w:top w:val="nil"/>
              <w:left w:val="nil"/>
              <w:bottom w:val="single" w:sz="4" w:space="0" w:color="auto"/>
              <w:right w:val="single" w:sz="4" w:space="0" w:color="auto"/>
            </w:tcBorders>
            <w:shd w:val="clear" w:color="auto" w:fill="auto"/>
            <w:noWrap/>
            <w:vAlign w:val="center"/>
            <w:hideMark/>
          </w:tcPr>
          <w:p w14:paraId="47A252BA" w14:textId="77777777" w:rsidR="00A33A00" w:rsidRPr="006679F2" w:rsidRDefault="00A33A00" w:rsidP="00A33A00">
            <w:pPr>
              <w:jc w:val="center"/>
              <w:rPr>
                <w:color w:val="000000"/>
                <w:sz w:val="20"/>
                <w:szCs w:val="20"/>
              </w:rPr>
            </w:pPr>
            <w:r w:rsidRPr="006679F2">
              <w:rPr>
                <w:bCs/>
                <w:color w:val="000000"/>
                <w:sz w:val="20"/>
                <w:szCs w:val="20"/>
              </w:rPr>
              <w:t>1 336,30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94C855C" w14:textId="77777777" w:rsidR="00A33A00" w:rsidRPr="006679F2" w:rsidRDefault="00A33A00" w:rsidP="00A33A00">
            <w:pPr>
              <w:jc w:val="center"/>
              <w:rPr>
                <w:color w:val="000000"/>
                <w:sz w:val="20"/>
                <w:szCs w:val="20"/>
              </w:rPr>
            </w:pPr>
            <w:r w:rsidRPr="006679F2">
              <w:rPr>
                <w:color w:val="000000"/>
                <w:sz w:val="20"/>
                <w:szCs w:val="20"/>
              </w:rPr>
              <w:t>1 336,53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7A4E174" w14:textId="77777777" w:rsidR="00A33A00" w:rsidRPr="006679F2" w:rsidRDefault="00A33A00" w:rsidP="00A33A00">
            <w:pPr>
              <w:jc w:val="center"/>
              <w:rPr>
                <w:color w:val="000000"/>
                <w:sz w:val="20"/>
                <w:szCs w:val="20"/>
              </w:rPr>
            </w:pPr>
            <w:r w:rsidRPr="006679F2">
              <w:rPr>
                <w:color w:val="000000"/>
                <w:sz w:val="20"/>
                <w:szCs w:val="20"/>
              </w:rPr>
              <w:t>1 466,56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B6A007A" w14:textId="77777777" w:rsidR="00A33A00" w:rsidRPr="006679F2" w:rsidRDefault="00A33A00" w:rsidP="00A33A00">
            <w:pPr>
              <w:jc w:val="center"/>
              <w:rPr>
                <w:color w:val="000000"/>
                <w:sz w:val="20"/>
                <w:szCs w:val="20"/>
              </w:rPr>
            </w:pPr>
            <w:r w:rsidRPr="006679F2">
              <w:rPr>
                <w:color w:val="000000"/>
                <w:sz w:val="20"/>
                <w:szCs w:val="20"/>
              </w:rPr>
              <w:t>1 466,56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CA0F9EC" w14:textId="77777777" w:rsidR="00A33A00" w:rsidRPr="006679F2" w:rsidRDefault="00A33A00" w:rsidP="00A33A00">
            <w:pPr>
              <w:jc w:val="center"/>
              <w:rPr>
                <w:color w:val="000000"/>
                <w:sz w:val="20"/>
                <w:szCs w:val="20"/>
              </w:rPr>
            </w:pPr>
            <w:r w:rsidRPr="006679F2">
              <w:rPr>
                <w:color w:val="000000"/>
                <w:sz w:val="20"/>
                <w:szCs w:val="20"/>
              </w:rPr>
              <w:t>1 466,56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6A0B603" w14:textId="77777777" w:rsidR="00A33A00" w:rsidRPr="006679F2" w:rsidRDefault="00A33A00" w:rsidP="00A33A00">
            <w:pPr>
              <w:jc w:val="center"/>
              <w:rPr>
                <w:color w:val="000000"/>
                <w:sz w:val="20"/>
                <w:szCs w:val="20"/>
              </w:rPr>
            </w:pPr>
            <w:r w:rsidRPr="006679F2">
              <w:rPr>
                <w:color w:val="000000"/>
                <w:sz w:val="20"/>
                <w:szCs w:val="20"/>
              </w:rPr>
              <w:t>1 466,56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E7384C7" w14:textId="77777777" w:rsidR="00A33A00" w:rsidRPr="006679F2" w:rsidRDefault="00A33A00" w:rsidP="00A33A00">
            <w:pPr>
              <w:jc w:val="center"/>
              <w:rPr>
                <w:color w:val="000000"/>
                <w:sz w:val="20"/>
                <w:szCs w:val="20"/>
              </w:rPr>
            </w:pPr>
            <w:r w:rsidRPr="006679F2">
              <w:rPr>
                <w:color w:val="000000"/>
                <w:sz w:val="20"/>
                <w:szCs w:val="20"/>
              </w:rPr>
              <w:t>1 466,56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0B9B184" w14:textId="77777777" w:rsidR="00A33A00" w:rsidRPr="006679F2" w:rsidRDefault="00A33A00" w:rsidP="00A33A00">
            <w:pPr>
              <w:jc w:val="center"/>
              <w:rPr>
                <w:color w:val="000000"/>
                <w:sz w:val="20"/>
                <w:szCs w:val="20"/>
              </w:rPr>
            </w:pPr>
            <w:r w:rsidRPr="006679F2">
              <w:rPr>
                <w:color w:val="000000"/>
                <w:sz w:val="20"/>
                <w:szCs w:val="20"/>
              </w:rPr>
              <w:t>1 499,58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EDBEC18" w14:textId="77777777" w:rsidR="00A33A00" w:rsidRPr="006679F2" w:rsidRDefault="00A33A00" w:rsidP="00A33A00">
            <w:pPr>
              <w:jc w:val="center"/>
              <w:rPr>
                <w:color w:val="000000"/>
                <w:sz w:val="20"/>
                <w:szCs w:val="20"/>
              </w:rPr>
            </w:pPr>
            <w:r w:rsidRPr="006679F2">
              <w:rPr>
                <w:color w:val="000000"/>
                <w:sz w:val="20"/>
                <w:szCs w:val="20"/>
              </w:rPr>
              <w:t>1 499,58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5FD3812" w14:textId="77777777" w:rsidR="00A33A00" w:rsidRPr="006679F2" w:rsidRDefault="00A33A00" w:rsidP="00A33A00">
            <w:pPr>
              <w:jc w:val="center"/>
              <w:rPr>
                <w:color w:val="000000"/>
                <w:sz w:val="20"/>
                <w:szCs w:val="20"/>
              </w:rPr>
            </w:pPr>
            <w:r w:rsidRPr="006679F2">
              <w:rPr>
                <w:color w:val="000000"/>
                <w:sz w:val="20"/>
                <w:szCs w:val="20"/>
              </w:rPr>
              <w:t>1 499,58</w:t>
            </w:r>
          </w:p>
        </w:tc>
      </w:tr>
      <w:tr w:rsidR="00A33A00" w:rsidRPr="006679F2" w14:paraId="09A145BB"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9D3645"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5737A625" w14:textId="77777777" w:rsidR="00A33A00" w:rsidRPr="006679F2" w:rsidRDefault="00A33A00" w:rsidP="00A33A00">
            <w:pPr>
              <w:rPr>
                <w:color w:val="000000"/>
                <w:sz w:val="20"/>
                <w:szCs w:val="20"/>
              </w:rPr>
            </w:pPr>
            <w:r w:rsidRPr="006679F2">
              <w:rPr>
                <w:color w:val="000000"/>
                <w:sz w:val="20"/>
                <w:szCs w:val="20"/>
              </w:rPr>
              <w:t>через изоляцию</w:t>
            </w:r>
          </w:p>
        </w:tc>
        <w:tc>
          <w:tcPr>
            <w:tcW w:w="852" w:type="dxa"/>
            <w:tcBorders>
              <w:top w:val="nil"/>
              <w:left w:val="nil"/>
              <w:bottom w:val="single" w:sz="4" w:space="0" w:color="auto"/>
              <w:right w:val="single" w:sz="4" w:space="0" w:color="auto"/>
            </w:tcBorders>
            <w:shd w:val="clear" w:color="000000" w:fill="FFFFFF"/>
            <w:noWrap/>
            <w:vAlign w:val="center"/>
            <w:hideMark/>
          </w:tcPr>
          <w:p w14:paraId="0CEDB24F" w14:textId="77777777" w:rsidR="00A33A00" w:rsidRPr="006679F2" w:rsidRDefault="00A33A00" w:rsidP="00A33A00">
            <w:pPr>
              <w:jc w:val="center"/>
              <w:rPr>
                <w:color w:val="000000"/>
                <w:sz w:val="20"/>
                <w:szCs w:val="20"/>
              </w:rPr>
            </w:pPr>
            <w:r w:rsidRPr="006679F2">
              <w:rPr>
                <w:color w:val="000000"/>
                <w:sz w:val="20"/>
                <w:szCs w:val="20"/>
              </w:rPr>
              <w:t>1 866,95</w:t>
            </w:r>
          </w:p>
        </w:tc>
        <w:tc>
          <w:tcPr>
            <w:tcW w:w="852" w:type="dxa"/>
            <w:tcBorders>
              <w:top w:val="nil"/>
              <w:left w:val="nil"/>
              <w:bottom w:val="single" w:sz="4" w:space="0" w:color="auto"/>
              <w:right w:val="single" w:sz="4" w:space="0" w:color="auto"/>
            </w:tcBorders>
            <w:shd w:val="clear" w:color="auto" w:fill="auto"/>
            <w:noWrap/>
            <w:vAlign w:val="center"/>
            <w:hideMark/>
          </w:tcPr>
          <w:p w14:paraId="15DE4483" w14:textId="77777777" w:rsidR="00A33A00" w:rsidRPr="006679F2" w:rsidRDefault="00A33A00" w:rsidP="00A33A00">
            <w:pPr>
              <w:jc w:val="center"/>
              <w:rPr>
                <w:color w:val="000000"/>
                <w:sz w:val="20"/>
                <w:szCs w:val="20"/>
              </w:rPr>
            </w:pPr>
            <w:r w:rsidRPr="006679F2">
              <w:rPr>
                <w:color w:val="000000"/>
                <w:sz w:val="20"/>
                <w:szCs w:val="20"/>
              </w:rPr>
              <w:t>1 274,61</w:t>
            </w:r>
          </w:p>
        </w:tc>
        <w:tc>
          <w:tcPr>
            <w:tcW w:w="840" w:type="dxa"/>
            <w:tcBorders>
              <w:top w:val="nil"/>
              <w:left w:val="nil"/>
              <w:bottom w:val="single" w:sz="4" w:space="0" w:color="auto"/>
              <w:right w:val="single" w:sz="4" w:space="0" w:color="auto"/>
            </w:tcBorders>
            <w:shd w:val="clear" w:color="000000" w:fill="FFFFFF"/>
            <w:noWrap/>
            <w:vAlign w:val="center"/>
            <w:hideMark/>
          </w:tcPr>
          <w:p w14:paraId="0AF717D4"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4459E95F" w14:textId="77777777" w:rsidR="00A33A00" w:rsidRPr="006679F2" w:rsidRDefault="00A33A00" w:rsidP="00A33A00">
            <w:pPr>
              <w:jc w:val="center"/>
              <w:rPr>
                <w:color w:val="000000"/>
                <w:sz w:val="20"/>
                <w:szCs w:val="20"/>
              </w:rPr>
            </w:pPr>
            <w:r w:rsidRPr="006679F2">
              <w:rPr>
                <w:color w:val="000000"/>
                <w:sz w:val="20"/>
                <w:szCs w:val="20"/>
              </w:rPr>
              <w:t>1 271,30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85AB4AF" w14:textId="77777777" w:rsidR="00A33A00" w:rsidRPr="006679F2" w:rsidRDefault="00A33A00" w:rsidP="00A33A00">
            <w:pPr>
              <w:jc w:val="center"/>
              <w:rPr>
                <w:color w:val="000000"/>
                <w:sz w:val="20"/>
                <w:szCs w:val="20"/>
              </w:rPr>
            </w:pPr>
            <w:r w:rsidRPr="006679F2">
              <w:rPr>
                <w:color w:val="000000"/>
                <w:sz w:val="20"/>
                <w:szCs w:val="20"/>
              </w:rPr>
              <w:t>1 271,53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AD268E0" w14:textId="77777777" w:rsidR="00A33A00" w:rsidRPr="006679F2" w:rsidRDefault="00A33A00" w:rsidP="00A33A00">
            <w:pPr>
              <w:jc w:val="center"/>
              <w:rPr>
                <w:color w:val="000000"/>
                <w:sz w:val="20"/>
                <w:szCs w:val="20"/>
              </w:rPr>
            </w:pPr>
            <w:r w:rsidRPr="006679F2">
              <w:rPr>
                <w:color w:val="000000"/>
                <w:sz w:val="20"/>
                <w:szCs w:val="20"/>
              </w:rPr>
              <w:t>1 401,56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50E4845" w14:textId="77777777" w:rsidR="00A33A00" w:rsidRPr="006679F2" w:rsidRDefault="00A33A00" w:rsidP="00A33A00">
            <w:pPr>
              <w:jc w:val="center"/>
              <w:rPr>
                <w:color w:val="000000"/>
                <w:sz w:val="20"/>
                <w:szCs w:val="20"/>
              </w:rPr>
            </w:pPr>
            <w:r w:rsidRPr="006679F2">
              <w:rPr>
                <w:color w:val="000000"/>
                <w:sz w:val="20"/>
                <w:szCs w:val="20"/>
              </w:rPr>
              <w:t>1 401,56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FF75250" w14:textId="77777777" w:rsidR="00A33A00" w:rsidRPr="006679F2" w:rsidRDefault="00A33A00" w:rsidP="00A33A00">
            <w:pPr>
              <w:jc w:val="center"/>
              <w:rPr>
                <w:color w:val="000000"/>
                <w:sz w:val="20"/>
                <w:szCs w:val="20"/>
              </w:rPr>
            </w:pPr>
            <w:r w:rsidRPr="006679F2">
              <w:rPr>
                <w:color w:val="000000"/>
                <w:sz w:val="20"/>
                <w:szCs w:val="20"/>
              </w:rPr>
              <w:t>1 401,56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E1D9955" w14:textId="77777777" w:rsidR="00A33A00" w:rsidRPr="006679F2" w:rsidRDefault="00A33A00" w:rsidP="00A33A00">
            <w:pPr>
              <w:jc w:val="center"/>
              <w:rPr>
                <w:color w:val="000000"/>
                <w:sz w:val="20"/>
                <w:szCs w:val="20"/>
              </w:rPr>
            </w:pPr>
            <w:r w:rsidRPr="006679F2">
              <w:rPr>
                <w:color w:val="000000"/>
                <w:sz w:val="20"/>
                <w:szCs w:val="20"/>
              </w:rPr>
              <w:t>1 401,56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0903CA8" w14:textId="77777777" w:rsidR="00A33A00" w:rsidRPr="006679F2" w:rsidRDefault="00A33A00" w:rsidP="00A33A00">
            <w:pPr>
              <w:jc w:val="center"/>
              <w:rPr>
                <w:color w:val="000000"/>
                <w:sz w:val="20"/>
                <w:szCs w:val="20"/>
              </w:rPr>
            </w:pPr>
            <w:r w:rsidRPr="006679F2">
              <w:rPr>
                <w:color w:val="000000"/>
                <w:sz w:val="20"/>
                <w:szCs w:val="20"/>
              </w:rPr>
              <w:t>1 401,56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873A65D" w14:textId="77777777" w:rsidR="00A33A00" w:rsidRPr="006679F2" w:rsidRDefault="00A33A00" w:rsidP="00A33A00">
            <w:pPr>
              <w:jc w:val="center"/>
              <w:rPr>
                <w:color w:val="000000"/>
                <w:sz w:val="20"/>
                <w:szCs w:val="20"/>
              </w:rPr>
            </w:pPr>
            <w:r w:rsidRPr="006679F2">
              <w:rPr>
                <w:color w:val="000000"/>
                <w:sz w:val="20"/>
                <w:szCs w:val="20"/>
              </w:rPr>
              <w:t>1 434,58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7C21381" w14:textId="77777777" w:rsidR="00A33A00" w:rsidRPr="006679F2" w:rsidRDefault="00A33A00" w:rsidP="00A33A00">
            <w:pPr>
              <w:jc w:val="center"/>
              <w:rPr>
                <w:color w:val="000000"/>
                <w:sz w:val="20"/>
                <w:szCs w:val="20"/>
              </w:rPr>
            </w:pPr>
            <w:r w:rsidRPr="006679F2">
              <w:rPr>
                <w:color w:val="000000"/>
                <w:sz w:val="20"/>
                <w:szCs w:val="20"/>
              </w:rPr>
              <w:t>1 434,58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B73195F" w14:textId="77777777" w:rsidR="00A33A00" w:rsidRPr="006679F2" w:rsidRDefault="00A33A00" w:rsidP="00A33A00">
            <w:pPr>
              <w:jc w:val="center"/>
              <w:rPr>
                <w:color w:val="000000"/>
                <w:sz w:val="20"/>
                <w:szCs w:val="20"/>
              </w:rPr>
            </w:pPr>
            <w:r w:rsidRPr="006679F2">
              <w:rPr>
                <w:color w:val="000000"/>
                <w:sz w:val="20"/>
                <w:szCs w:val="20"/>
              </w:rPr>
              <w:t>1 434,58</w:t>
            </w:r>
          </w:p>
        </w:tc>
      </w:tr>
      <w:tr w:rsidR="00A33A00" w:rsidRPr="006679F2" w14:paraId="2578516E"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FCBFEC"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1D5B81ED" w14:textId="77777777" w:rsidR="00A33A00" w:rsidRPr="006679F2" w:rsidRDefault="00A33A00" w:rsidP="00A33A00">
            <w:pPr>
              <w:rPr>
                <w:color w:val="000000"/>
                <w:sz w:val="20"/>
                <w:szCs w:val="20"/>
              </w:rPr>
            </w:pPr>
            <w:r w:rsidRPr="006679F2">
              <w:rPr>
                <w:color w:val="000000"/>
                <w:sz w:val="20"/>
                <w:szCs w:val="20"/>
              </w:rPr>
              <w:t>с потерями теплоносителя</w:t>
            </w:r>
          </w:p>
        </w:tc>
        <w:tc>
          <w:tcPr>
            <w:tcW w:w="852" w:type="dxa"/>
            <w:tcBorders>
              <w:top w:val="nil"/>
              <w:left w:val="nil"/>
              <w:bottom w:val="single" w:sz="4" w:space="0" w:color="auto"/>
              <w:right w:val="single" w:sz="4" w:space="0" w:color="auto"/>
            </w:tcBorders>
            <w:shd w:val="clear" w:color="000000" w:fill="FFFFFF"/>
            <w:noWrap/>
            <w:vAlign w:val="center"/>
            <w:hideMark/>
          </w:tcPr>
          <w:p w14:paraId="5A94159F"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tcBorders>
              <w:top w:val="nil"/>
              <w:left w:val="nil"/>
              <w:bottom w:val="single" w:sz="4" w:space="0" w:color="auto"/>
              <w:right w:val="single" w:sz="4" w:space="0" w:color="auto"/>
            </w:tcBorders>
            <w:shd w:val="clear" w:color="auto" w:fill="auto"/>
            <w:noWrap/>
            <w:vAlign w:val="center"/>
            <w:hideMark/>
          </w:tcPr>
          <w:p w14:paraId="7E0E5B43" w14:textId="77777777" w:rsidR="00A33A00" w:rsidRPr="006679F2" w:rsidRDefault="00A33A00" w:rsidP="00A33A00">
            <w:pPr>
              <w:jc w:val="center"/>
              <w:rPr>
                <w:color w:val="000000"/>
                <w:sz w:val="20"/>
                <w:szCs w:val="20"/>
              </w:rPr>
            </w:pPr>
            <w:r w:rsidRPr="006679F2">
              <w:rPr>
                <w:color w:val="000000"/>
                <w:sz w:val="20"/>
                <w:szCs w:val="20"/>
              </w:rPr>
              <w:t>65</w:t>
            </w:r>
          </w:p>
        </w:tc>
        <w:tc>
          <w:tcPr>
            <w:tcW w:w="840" w:type="dxa"/>
            <w:tcBorders>
              <w:top w:val="nil"/>
              <w:left w:val="nil"/>
              <w:bottom w:val="single" w:sz="4" w:space="0" w:color="auto"/>
              <w:right w:val="single" w:sz="4" w:space="0" w:color="auto"/>
            </w:tcBorders>
            <w:shd w:val="clear" w:color="000000" w:fill="FFFFFF"/>
            <w:noWrap/>
            <w:vAlign w:val="center"/>
            <w:hideMark/>
          </w:tcPr>
          <w:p w14:paraId="07D005C4"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5279DD62"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82EE6BF"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A5707AD"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7CE4CF7"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06B86C1"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81D90F3"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14E976A"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F138EE1"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C5D319E"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E45591B" w14:textId="77777777" w:rsidR="00A33A00" w:rsidRPr="006679F2" w:rsidRDefault="00A33A00" w:rsidP="00A33A00">
            <w:pPr>
              <w:jc w:val="center"/>
              <w:rPr>
                <w:color w:val="000000"/>
                <w:sz w:val="20"/>
                <w:szCs w:val="20"/>
              </w:rPr>
            </w:pPr>
            <w:r w:rsidRPr="006679F2">
              <w:rPr>
                <w:color w:val="000000"/>
                <w:sz w:val="20"/>
                <w:szCs w:val="20"/>
              </w:rPr>
              <w:t>65</w:t>
            </w:r>
          </w:p>
        </w:tc>
      </w:tr>
      <w:tr w:rsidR="00A33A00" w:rsidRPr="006679F2" w14:paraId="740BC5EF"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D89CAA"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77FEE5F8" w14:textId="77777777" w:rsidR="00A33A00" w:rsidRPr="006679F2" w:rsidRDefault="00A33A00" w:rsidP="00A33A00">
            <w:pPr>
              <w:rPr>
                <w:color w:val="000000"/>
                <w:sz w:val="20"/>
                <w:szCs w:val="20"/>
              </w:rPr>
            </w:pPr>
            <w:r w:rsidRPr="006679F2">
              <w:rPr>
                <w:color w:val="000000"/>
                <w:sz w:val="20"/>
                <w:szCs w:val="20"/>
              </w:rPr>
              <w:t>то же, к отпуску в сеть в %</w:t>
            </w:r>
          </w:p>
        </w:tc>
        <w:tc>
          <w:tcPr>
            <w:tcW w:w="852" w:type="dxa"/>
            <w:tcBorders>
              <w:top w:val="nil"/>
              <w:left w:val="nil"/>
              <w:bottom w:val="single" w:sz="4" w:space="0" w:color="auto"/>
              <w:right w:val="single" w:sz="4" w:space="0" w:color="auto"/>
            </w:tcBorders>
            <w:shd w:val="clear" w:color="000000" w:fill="FFFFFF"/>
            <w:noWrap/>
            <w:vAlign w:val="center"/>
            <w:hideMark/>
          </w:tcPr>
          <w:p w14:paraId="08C94E7D" w14:textId="77777777" w:rsidR="00A33A00" w:rsidRPr="006679F2" w:rsidRDefault="00A33A00" w:rsidP="00A33A00">
            <w:pPr>
              <w:jc w:val="center"/>
              <w:rPr>
                <w:color w:val="000000"/>
                <w:sz w:val="20"/>
                <w:szCs w:val="20"/>
              </w:rPr>
            </w:pPr>
            <w:r w:rsidRPr="006679F2">
              <w:rPr>
                <w:color w:val="000000"/>
                <w:sz w:val="20"/>
                <w:szCs w:val="20"/>
              </w:rPr>
              <w:t>26,86</w:t>
            </w:r>
          </w:p>
        </w:tc>
        <w:tc>
          <w:tcPr>
            <w:tcW w:w="852" w:type="dxa"/>
            <w:tcBorders>
              <w:top w:val="nil"/>
              <w:left w:val="nil"/>
              <w:bottom w:val="single" w:sz="4" w:space="0" w:color="auto"/>
              <w:right w:val="single" w:sz="4" w:space="0" w:color="auto"/>
            </w:tcBorders>
            <w:shd w:val="clear" w:color="auto" w:fill="auto"/>
            <w:noWrap/>
            <w:vAlign w:val="center"/>
            <w:hideMark/>
          </w:tcPr>
          <w:p w14:paraId="2DD4BA66" w14:textId="77777777" w:rsidR="00A33A00" w:rsidRPr="006679F2" w:rsidRDefault="00A33A00" w:rsidP="00A33A00">
            <w:pPr>
              <w:jc w:val="center"/>
              <w:rPr>
                <w:color w:val="000000"/>
                <w:sz w:val="20"/>
                <w:szCs w:val="20"/>
              </w:rPr>
            </w:pPr>
            <w:r w:rsidRPr="006679F2">
              <w:rPr>
                <w:color w:val="000000"/>
                <w:sz w:val="20"/>
                <w:szCs w:val="20"/>
              </w:rPr>
              <w:t>20,62</w:t>
            </w:r>
          </w:p>
        </w:tc>
        <w:tc>
          <w:tcPr>
            <w:tcW w:w="840" w:type="dxa"/>
            <w:tcBorders>
              <w:top w:val="nil"/>
              <w:left w:val="nil"/>
              <w:bottom w:val="single" w:sz="4" w:space="0" w:color="auto"/>
              <w:right w:val="single" w:sz="4" w:space="0" w:color="auto"/>
            </w:tcBorders>
            <w:shd w:val="clear" w:color="000000" w:fill="FFFFFF"/>
            <w:noWrap/>
            <w:vAlign w:val="center"/>
            <w:hideMark/>
          </w:tcPr>
          <w:p w14:paraId="54FF9C3E" w14:textId="77777777" w:rsidR="00A33A00" w:rsidRPr="006679F2" w:rsidRDefault="00A33A00" w:rsidP="00A33A00">
            <w:pPr>
              <w:jc w:val="center"/>
              <w:rPr>
                <w:color w:val="000000"/>
                <w:sz w:val="20"/>
                <w:szCs w:val="20"/>
              </w:rPr>
            </w:pPr>
            <w:r w:rsidRPr="006679F2">
              <w:rPr>
                <w:color w:val="000000"/>
                <w:sz w:val="20"/>
                <w:szCs w:val="20"/>
              </w:rPr>
              <w:t>13</w:t>
            </w:r>
          </w:p>
        </w:tc>
        <w:tc>
          <w:tcPr>
            <w:tcW w:w="1102" w:type="dxa"/>
            <w:tcBorders>
              <w:top w:val="nil"/>
              <w:left w:val="nil"/>
              <w:bottom w:val="single" w:sz="4" w:space="0" w:color="auto"/>
              <w:right w:val="single" w:sz="4" w:space="0" w:color="auto"/>
            </w:tcBorders>
            <w:shd w:val="clear" w:color="auto" w:fill="auto"/>
            <w:noWrap/>
            <w:vAlign w:val="center"/>
            <w:hideMark/>
          </w:tcPr>
          <w:p w14:paraId="6D19D169"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2838FA6"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C2A995C"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94A5841"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4289CCA"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513CFCC"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417737D"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2B66CF5"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B7ED815"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C3478D1" w14:textId="77777777" w:rsidR="00A33A00" w:rsidRPr="006679F2" w:rsidRDefault="00A33A00" w:rsidP="00A33A00">
            <w:pPr>
              <w:jc w:val="center"/>
              <w:rPr>
                <w:color w:val="000000"/>
                <w:sz w:val="20"/>
                <w:szCs w:val="20"/>
              </w:rPr>
            </w:pPr>
            <w:r w:rsidRPr="006679F2">
              <w:rPr>
                <w:color w:val="000000"/>
                <w:sz w:val="20"/>
                <w:szCs w:val="20"/>
              </w:rPr>
              <w:t>20,4</w:t>
            </w:r>
          </w:p>
        </w:tc>
      </w:tr>
      <w:tr w:rsidR="00A33A00" w:rsidRPr="006679F2" w14:paraId="2FC8DB78"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B56421" w14:textId="77777777" w:rsidR="00A33A00" w:rsidRPr="006679F2" w:rsidRDefault="00A33A00" w:rsidP="00A33A00">
            <w:pPr>
              <w:jc w:val="center"/>
              <w:rPr>
                <w:color w:val="000000"/>
                <w:sz w:val="20"/>
                <w:szCs w:val="20"/>
              </w:rPr>
            </w:pPr>
            <w:r w:rsidRPr="006679F2">
              <w:rPr>
                <w:bCs/>
                <w:color w:val="000000"/>
                <w:sz w:val="20"/>
                <w:szCs w:val="20"/>
              </w:rPr>
              <w:t>5</w:t>
            </w:r>
          </w:p>
        </w:tc>
        <w:tc>
          <w:tcPr>
            <w:tcW w:w="2134" w:type="dxa"/>
            <w:tcBorders>
              <w:top w:val="nil"/>
              <w:left w:val="nil"/>
              <w:bottom w:val="single" w:sz="4" w:space="0" w:color="auto"/>
              <w:right w:val="single" w:sz="4" w:space="0" w:color="auto"/>
            </w:tcBorders>
            <w:shd w:val="clear" w:color="auto" w:fill="auto"/>
            <w:vAlign w:val="center"/>
            <w:hideMark/>
          </w:tcPr>
          <w:p w14:paraId="03CEF4AC" w14:textId="77777777" w:rsidR="00A33A00" w:rsidRPr="006679F2" w:rsidRDefault="00A33A00" w:rsidP="00A33A00">
            <w:pPr>
              <w:rPr>
                <w:color w:val="000000"/>
                <w:sz w:val="20"/>
                <w:szCs w:val="20"/>
              </w:rPr>
            </w:pPr>
            <w:r w:rsidRPr="006679F2">
              <w:rPr>
                <w:bCs/>
                <w:color w:val="000000"/>
                <w:sz w:val="20"/>
                <w:szCs w:val="20"/>
              </w:rPr>
              <w:t>Отпуск т/э из тепловой сети (полезный отпуск), всего</w:t>
            </w:r>
          </w:p>
        </w:tc>
        <w:tc>
          <w:tcPr>
            <w:tcW w:w="852" w:type="dxa"/>
            <w:tcBorders>
              <w:top w:val="nil"/>
              <w:left w:val="nil"/>
              <w:bottom w:val="single" w:sz="4" w:space="0" w:color="auto"/>
              <w:right w:val="single" w:sz="4" w:space="0" w:color="auto"/>
            </w:tcBorders>
            <w:shd w:val="clear" w:color="000000" w:fill="FFFFFF"/>
            <w:noWrap/>
            <w:vAlign w:val="center"/>
            <w:hideMark/>
          </w:tcPr>
          <w:p w14:paraId="358D242F" w14:textId="77777777" w:rsidR="00A33A00" w:rsidRPr="006679F2" w:rsidRDefault="00A33A00" w:rsidP="00A33A00">
            <w:pPr>
              <w:jc w:val="center"/>
              <w:rPr>
                <w:color w:val="000000"/>
                <w:sz w:val="20"/>
                <w:szCs w:val="20"/>
              </w:rPr>
            </w:pPr>
            <w:r w:rsidRPr="006679F2">
              <w:rPr>
                <w:bCs/>
                <w:color w:val="000000"/>
                <w:sz w:val="20"/>
                <w:szCs w:val="20"/>
              </w:rPr>
              <w:t>5 260,11</w:t>
            </w:r>
          </w:p>
        </w:tc>
        <w:tc>
          <w:tcPr>
            <w:tcW w:w="852" w:type="dxa"/>
            <w:tcBorders>
              <w:top w:val="nil"/>
              <w:left w:val="nil"/>
              <w:bottom w:val="single" w:sz="4" w:space="0" w:color="auto"/>
              <w:right w:val="single" w:sz="4" w:space="0" w:color="auto"/>
            </w:tcBorders>
            <w:shd w:val="clear" w:color="000000" w:fill="FFFFFF"/>
            <w:noWrap/>
            <w:vAlign w:val="center"/>
            <w:hideMark/>
          </w:tcPr>
          <w:p w14:paraId="02B1E44D" w14:textId="77777777" w:rsidR="00A33A00" w:rsidRPr="006679F2" w:rsidRDefault="00A33A00" w:rsidP="00A33A00">
            <w:pPr>
              <w:jc w:val="center"/>
              <w:rPr>
                <w:color w:val="000000"/>
                <w:sz w:val="20"/>
                <w:szCs w:val="20"/>
              </w:rPr>
            </w:pPr>
            <w:r w:rsidRPr="006679F2">
              <w:rPr>
                <w:bCs/>
                <w:color w:val="000000"/>
                <w:sz w:val="20"/>
                <w:szCs w:val="20"/>
              </w:rPr>
              <w:t>5 157,94</w:t>
            </w:r>
          </w:p>
        </w:tc>
        <w:tc>
          <w:tcPr>
            <w:tcW w:w="840" w:type="dxa"/>
            <w:tcBorders>
              <w:top w:val="nil"/>
              <w:left w:val="nil"/>
              <w:bottom w:val="single" w:sz="4" w:space="0" w:color="auto"/>
              <w:right w:val="single" w:sz="4" w:space="0" w:color="auto"/>
            </w:tcBorders>
            <w:shd w:val="clear" w:color="000000" w:fill="FFFFFF"/>
            <w:noWrap/>
            <w:vAlign w:val="center"/>
            <w:hideMark/>
          </w:tcPr>
          <w:p w14:paraId="7D90223B" w14:textId="77777777" w:rsidR="00A33A00" w:rsidRPr="006679F2" w:rsidRDefault="00A33A00" w:rsidP="00A33A00">
            <w:pPr>
              <w:jc w:val="center"/>
              <w:rPr>
                <w:color w:val="000000"/>
                <w:sz w:val="20"/>
                <w:szCs w:val="20"/>
              </w:rPr>
            </w:pPr>
            <w:r w:rsidRPr="006679F2">
              <w:rPr>
                <w:bCs/>
                <w:color w:val="000000"/>
                <w:sz w:val="20"/>
                <w:szCs w:val="20"/>
              </w:rPr>
              <w:t>5 158,00</w:t>
            </w:r>
          </w:p>
        </w:tc>
        <w:tc>
          <w:tcPr>
            <w:tcW w:w="1102" w:type="dxa"/>
            <w:tcBorders>
              <w:top w:val="nil"/>
              <w:left w:val="nil"/>
              <w:bottom w:val="single" w:sz="4" w:space="0" w:color="auto"/>
              <w:right w:val="single" w:sz="4" w:space="0" w:color="auto"/>
            </w:tcBorders>
            <w:shd w:val="clear" w:color="000000" w:fill="FFFFFF"/>
            <w:noWrap/>
            <w:vAlign w:val="center"/>
            <w:hideMark/>
          </w:tcPr>
          <w:p w14:paraId="1D7E1D7C" w14:textId="77777777" w:rsidR="00A33A00" w:rsidRPr="006679F2" w:rsidRDefault="00A33A00" w:rsidP="00A33A00">
            <w:pPr>
              <w:jc w:val="center"/>
              <w:rPr>
                <w:color w:val="000000"/>
                <w:sz w:val="20"/>
                <w:szCs w:val="20"/>
              </w:rPr>
            </w:pPr>
            <w:r w:rsidRPr="006679F2">
              <w:rPr>
                <w:bCs/>
                <w:color w:val="000000"/>
                <w:sz w:val="20"/>
                <w:szCs w:val="20"/>
              </w:rPr>
              <w:t>5 215,10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A3DE5C2" w14:textId="77777777" w:rsidR="00A33A00" w:rsidRPr="006679F2" w:rsidRDefault="00A33A00" w:rsidP="00A33A00">
            <w:pPr>
              <w:jc w:val="center"/>
              <w:rPr>
                <w:color w:val="000000"/>
                <w:sz w:val="20"/>
                <w:szCs w:val="20"/>
              </w:rPr>
            </w:pPr>
            <w:r w:rsidRPr="006679F2">
              <w:rPr>
                <w:color w:val="000000"/>
                <w:sz w:val="20"/>
                <w:szCs w:val="20"/>
              </w:rPr>
              <w:t>5 215,10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3A3F070" w14:textId="77777777" w:rsidR="00A33A00" w:rsidRPr="006679F2" w:rsidRDefault="00A33A00" w:rsidP="00A33A00">
            <w:pPr>
              <w:jc w:val="center"/>
              <w:rPr>
                <w:color w:val="000000"/>
                <w:sz w:val="20"/>
                <w:szCs w:val="20"/>
              </w:rPr>
            </w:pPr>
            <w:r w:rsidRPr="006679F2">
              <w:rPr>
                <w:color w:val="000000"/>
                <w:sz w:val="20"/>
                <w:szCs w:val="20"/>
              </w:rPr>
              <w:t>5 722,45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34BAB90" w14:textId="77777777" w:rsidR="00A33A00" w:rsidRPr="006679F2" w:rsidRDefault="00A33A00" w:rsidP="00A33A00">
            <w:pPr>
              <w:jc w:val="center"/>
              <w:rPr>
                <w:color w:val="000000"/>
                <w:sz w:val="20"/>
                <w:szCs w:val="20"/>
              </w:rPr>
            </w:pPr>
            <w:r w:rsidRPr="006679F2">
              <w:rPr>
                <w:color w:val="000000"/>
                <w:sz w:val="20"/>
                <w:szCs w:val="20"/>
              </w:rPr>
              <w:t>5 722,45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90199F7" w14:textId="77777777" w:rsidR="00A33A00" w:rsidRPr="006679F2" w:rsidRDefault="00A33A00" w:rsidP="00A33A00">
            <w:pPr>
              <w:jc w:val="center"/>
              <w:rPr>
                <w:color w:val="000000"/>
                <w:sz w:val="20"/>
                <w:szCs w:val="20"/>
              </w:rPr>
            </w:pPr>
            <w:r w:rsidRPr="006679F2">
              <w:rPr>
                <w:color w:val="000000"/>
                <w:sz w:val="20"/>
                <w:szCs w:val="20"/>
              </w:rPr>
              <w:t>5 722,45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D7C6CB9" w14:textId="77777777" w:rsidR="00A33A00" w:rsidRPr="006679F2" w:rsidRDefault="00A33A00" w:rsidP="00A33A00">
            <w:pPr>
              <w:jc w:val="center"/>
              <w:rPr>
                <w:color w:val="000000"/>
                <w:sz w:val="20"/>
                <w:szCs w:val="20"/>
              </w:rPr>
            </w:pPr>
            <w:r w:rsidRPr="006679F2">
              <w:rPr>
                <w:color w:val="000000"/>
                <w:sz w:val="20"/>
                <w:szCs w:val="20"/>
              </w:rPr>
              <w:t>5 722,45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963E6CD" w14:textId="77777777" w:rsidR="00A33A00" w:rsidRPr="006679F2" w:rsidRDefault="00A33A00" w:rsidP="00A33A00">
            <w:pPr>
              <w:jc w:val="center"/>
              <w:rPr>
                <w:color w:val="000000"/>
                <w:sz w:val="20"/>
                <w:szCs w:val="20"/>
              </w:rPr>
            </w:pPr>
            <w:r w:rsidRPr="006679F2">
              <w:rPr>
                <w:color w:val="000000"/>
                <w:sz w:val="20"/>
                <w:szCs w:val="20"/>
              </w:rPr>
              <w:t>5 722,45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89A0809" w14:textId="77777777" w:rsidR="00A33A00" w:rsidRPr="006679F2" w:rsidRDefault="00A33A00" w:rsidP="00A33A00">
            <w:pPr>
              <w:jc w:val="center"/>
              <w:rPr>
                <w:color w:val="000000"/>
                <w:sz w:val="20"/>
                <w:szCs w:val="20"/>
              </w:rPr>
            </w:pPr>
            <w:r w:rsidRPr="006679F2">
              <w:rPr>
                <w:color w:val="000000"/>
                <w:sz w:val="20"/>
                <w:szCs w:val="20"/>
              </w:rPr>
              <w:t>5 851,29</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83318A3" w14:textId="77777777" w:rsidR="00A33A00" w:rsidRPr="006679F2" w:rsidRDefault="00A33A00" w:rsidP="00A33A00">
            <w:pPr>
              <w:jc w:val="center"/>
              <w:rPr>
                <w:color w:val="000000"/>
                <w:sz w:val="20"/>
                <w:szCs w:val="20"/>
              </w:rPr>
            </w:pPr>
            <w:r w:rsidRPr="006679F2">
              <w:rPr>
                <w:color w:val="000000"/>
                <w:sz w:val="20"/>
                <w:szCs w:val="20"/>
              </w:rPr>
              <w:t>5 851,29</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B44F71C" w14:textId="77777777" w:rsidR="00A33A00" w:rsidRPr="006679F2" w:rsidRDefault="00A33A00" w:rsidP="00A33A00">
            <w:pPr>
              <w:jc w:val="center"/>
              <w:rPr>
                <w:color w:val="000000"/>
                <w:sz w:val="20"/>
                <w:szCs w:val="20"/>
              </w:rPr>
            </w:pPr>
            <w:r w:rsidRPr="006679F2">
              <w:rPr>
                <w:color w:val="000000"/>
                <w:sz w:val="20"/>
                <w:szCs w:val="20"/>
              </w:rPr>
              <w:t>5 851,29</w:t>
            </w:r>
          </w:p>
        </w:tc>
      </w:tr>
      <w:tr w:rsidR="00A33A00" w:rsidRPr="006679F2" w14:paraId="060115D3"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984C75" w14:textId="77777777" w:rsidR="00A33A00" w:rsidRPr="006679F2" w:rsidRDefault="00A33A00" w:rsidP="00A33A00">
            <w:pPr>
              <w:jc w:val="center"/>
              <w:rPr>
                <w:color w:val="000000"/>
                <w:sz w:val="20"/>
                <w:szCs w:val="20"/>
              </w:rPr>
            </w:pPr>
            <w:r w:rsidRPr="006679F2">
              <w:rPr>
                <w:color w:val="000000"/>
                <w:sz w:val="20"/>
                <w:szCs w:val="20"/>
              </w:rPr>
              <w:t>5.1.</w:t>
            </w:r>
          </w:p>
        </w:tc>
        <w:tc>
          <w:tcPr>
            <w:tcW w:w="2134" w:type="dxa"/>
            <w:tcBorders>
              <w:top w:val="nil"/>
              <w:left w:val="nil"/>
              <w:bottom w:val="single" w:sz="4" w:space="0" w:color="auto"/>
              <w:right w:val="single" w:sz="4" w:space="0" w:color="auto"/>
            </w:tcBorders>
            <w:shd w:val="clear" w:color="auto" w:fill="auto"/>
            <w:vAlign w:val="center"/>
            <w:hideMark/>
          </w:tcPr>
          <w:p w14:paraId="38B9F162" w14:textId="77777777" w:rsidR="00A33A00" w:rsidRPr="006679F2" w:rsidRDefault="00A33A00" w:rsidP="00A33A00">
            <w:pPr>
              <w:rPr>
                <w:color w:val="000000"/>
                <w:sz w:val="20"/>
                <w:szCs w:val="20"/>
              </w:rPr>
            </w:pPr>
            <w:r w:rsidRPr="006679F2">
              <w:rPr>
                <w:color w:val="000000"/>
                <w:sz w:val="20"/>
                <w:szCs w:val="20"/>
              </w:rPr>
              <w:t>Бюджетные потребители</w:t>
            </w:r>
          </w:p>
        </w:tc>
        <w:tc>
          <w:tcPr>
            <w:tcW w:w="852" w:type="dxa"/>
            <w:tcBorders>
              <w:top w:val="nil"/>
              <w:left w:val="nil"/>
              <w:bottom w:val="single" w:sz="4" w:space="0" w:color="auto"/>
              <w:right w:val="single" w:sz="4" w:space="0" w:color="auto"/>
            </w:tcBorders>
            <w:shd w:val="clear" w:color="000000" w:fill="FFFFFF"/>
            <w:noWrap/>
            <w:vAlign w:val="center"/>
            <w:hideMark/>
          </w:tcPr>
          <w:p w14:paraId="506DFE03" w14:textId="77777777" w:rsidR="00A33A00" w:rsidRPr="006679F2" w:rsidRDefault="00A33A00" w:rsidP="00A33A00">
            <w:pPr>
              <w:jc w:val="center"/>
              <w:rPr>
                <w:color w:val="000000"/>
                <w:sz w:val="20"/>
                <w:szCs w:val="20"/>
              </w:rPr>
            </w:pPr>
            <w:r w:rsidRPr="006679F2">
              <w:rPr>
                <w:color w:val="000000"/>
                <w:sz w:val="20"/>
                <w:szCs w:val="20"/>
              </w:rPr>
              <w:t>2 559,66</w:t>
            </w:r>
          </w:p>
        </w:tc>
        <w:tc>
          <w:tcPr>
            <w:tcW w:w="852" w:type="dxa"/>
            <w:tcBorders>
              <w:top w:val="nil"/>
              <w:left w:val="nil"/>
              <w:bottom w:val="single" w:sz="4" w:space="0" w:color="auto"/>
              <w:right w:val="single" w:sz="4" w:space="0" w:color="auto"/>
            </w:tcBorders>
            <w:shd w:val="clear" w:color="auto" w:fill="auto"/>
            <w:noWrap/>
            <w:vAlign w:val="center"/>
            <w:hideMark/>
          </w:tcPr>
          <w:p w14:paraId="26B6A8E2" w14:textId="77777777" w:rsidR="00A33A00" w:rsidRPr="006679F2" w:rsidRDefault="00A33A00" w:rsidP="00A33A00">
            <w:pPr>
              <w:jc w:val="center"/>
              <w:rPr>
                <w:color w:val="000000"/>
                <w:sz w:val="20"/>
                <w:szCs w:val="20"/>
              </w:rPr>
            </w:pPr>
            <w:r w:rsidRPr="006679F2">
              <w:rPr>
                <w:color w:val="000000"/>
                <w:sz w:val="20"/>
                <w:szCs w:val="20"/>
              </w:rPr>
              <w:t>2 588,43</w:t>
            </w:r>
          </w:p>
        </w:tc>
        <w:tc>
          <w:tcPr>
            <w:tcW w:w="840" w:type="dxa"/>
            <w:tcBorders>
              <w:top w:val="nil"/>
              <w:left w:val="nil"/>
              <w:bottom w:val="single" w:sz="4" w:space="0" w:color="auto"/>
              <w:right w:val="single" w:sz="4" w:space="0" w:color="auto"/>
            </w:tcBorders>
            <w:shd w:val="clear" w:color="000000" w:fill="FFFFFF"/>
            <w:noWrap/>
            <w:vAlign w:val="center"/>
            <w:hideMark/>
          </w:tcPr>
          <w:p w14:paraId="4879C03D" w14:textId="77777777" w:rsidR="00A33A00" w:rsidRPr="006679F2" w:rsidRDefault="00A33A00" w:rsidP="00A33A00">
            <w:pPr>
              <w:jc w:val="center"/>
              <w:rPr>
                <w:color w:val="000000"/>
                <w:sz w:val="20"/>
                <w:szCs w:val="20"/>
              </w:rPr>
            </w:pPr>
            <w:r w:rsidRPr="006679F2">
              <w:rPr>
                <w:color w:val="000000"/>
                <w:sz w:val="20"/>
                <w:szCs w:val="20"/>
              </w:rPr>
              <w:t>2 560,00</w:t>
            </w:r>
          </w:p>
        </w:tc>
        <w:tc>
          <w:tcPr>
            <w:tcW w:w="1102" w:type="dxa"/>
            <w:tcBorders>
              <w:top w:val="nil"/>
              <w:left w:val="nil"/>
              <w:bottom w:val="single" w:sz="4" w:space="0" w:color="auto"/>
              <w:right w:val="single" w:sz="4" w:space="0" w:color="auto"/>
            </w:tcBorders>
            <w:shd w:val="clear" w:color="auto" w:fill="auto"/>
            <w:noWrap/>
            <w:vAlign w:val="center"/>
            <w:hideMark/>
          </w:tcPr>
          <w:p w14:paraId="01D0D1B6" w14:textId="77777777" w:rsidR="00A33A00" w:rsidRPr="006679F2" w:rsidRDefault="00A33A00" w:rsidP="00A33A00">
            <w:pPr>
              <w:jc w:val="center"/>
              <w:rPr>
                <w:color w:val="000000"/>
                <w:sz w:val="20"/>
                <w:szCs w:val="20"/>
              </w:rPr>
            </w:pPr>
            <w:r w:rsidRPr="006679F2">
              <w:rPr>
                <w:color w:val="000000"/>
                <w:sz w:val="20"/>
                <w:szCs w:val="20"/>
              </w:rPr>
              <w:t>2 588,43</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309D5A9" w14:textId="77777777" w:rsidR="00A33A00" w:rsidRPr="006679F2" w:rsidRDefault="00A33A00" w:rsidP="00A33A00">
            <w:pPr>
              <w:jc w:val="center"/>
              <w:rPr>
                <w:color w:val="000000"/>
                <w:sz w:val="20"/>
                <w:szCs w:val="20"/>
              </w:rPr>
            </w:pPr>
            <w:r w:rsidRPr="006679F2">
              <w:rPr>
                <w:color w:val="000000"/>
                <w:sz w:val="20"/>
                <w:szCs w:val="20"/>
              </w:rPr>
              <w:t>2 588,43</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B56841E" w14:textId="77777777" w:rsidR="00A33A00" w:rsidRPr="006679F2" w:rsidRDefault="00A33A00" w:rsidP="00A33A00">
            <w:pPr>
              <w:jc w:val="center"/>
              <w:rPr>
                <w:color w:val="000000"/>
                <w:sz w:val="20"/>
                <w:szCs w:val="20"/>
              </w:rPr>
            </w:pPr>
            <w:r w:rsidRPr="006679F2">
              <w:rPr>
                <w:color w:val="000000"/>
                <w:sz w:val="20"/>
                <w:szCs w:val="20"/>
              </w:rPr>
              <w:t>2 705,41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1176DEE" w14:textId="77777777" w:rsidR="00A33A00" w:rsidRPr="006679F2" w:rsidRDefault="00A33A00" w:rsidP="00A33A00">
            <w:pPr>
              <w:jc w:val="center"/>
              <w:rPr>
                <w:color w:val="000000"/>
                <w:sz w:val="20"/>
                <w:szCs w:val="20"/>
              </w:rPr>
            </w:pPr>
            <w:r w:rsidRPr="006679F2">
              <w:rPr>
                <w:color w:val="000000"/>
                <w:sz w:val="20"/>
                <w:szCs w:val="20"/>
              </w:rPr>
              <w:t>2 705,41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AE12731" w14:textId="77777777" w:rsidR="00A33A00" w:rsidRPr="006679F2" w:rsidRDefault="00A33A00" w:rsidP="00A33A00">
            <w:pPr>
              <w:jc w:val="center"/>
              <w:rPr>
                <w:color w:val="000000"/>
                <w:sz w:val="20"/>
                <w:szCs w:val="20"/>
              </w:rPr>
            </w:pPr>
            <w:r w:rsidRPr="006679F2">
              <w:rPr>
                <w:color w:val="000000"/>
                <w:sz w:val="20"/>
                <w:szCs w:val="20"/>
              </w:rPr>
              <w:t>2 705,41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AA953A7" w14:textId="77777777" w:rsidR="00A33A00" w:rsidRPr="006679F2" w:rsidRDefault="00A33A00" w:rsidP="00A33A00">
            <w:pPr>
              <w:jc w:val="center"/>
              <w:rPr>
                <w:color w:val="000000"/>
                <w:sz w:val="20"/>
                <w:szCs w:val="20"/>
              </w:rPr>
            </w:pPr>
            <w:r w:rsidRPr="006679F2">
              <w:rPr>
                <w:color w:val="000000"/>
                <w:sz w:val="20"/>
                <w:szCs w:val="20"/>
              </w:rPr>
              <w:t>2 705,41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CFAE0C4" w14:textId="77777777" w:rsidR="00A33A00" w:rsidRPr="006679F2" w:rsidRDefault="00A33A00" w:rsidP="00A33A00">
            <w:pPr>
              <w:jc w:val="center"/>
              <w:rPr>
                <w:color w:val="000000"/>
                <w:sz w:val="20"/>
                <w:szCs w:val="20"/>
              </w:rPr>
            </w:pPr>
            <w:r w:rsidRPr="006679F2">
              <w:rPr>
                <w:color w:val="000000"/>
                <w:sz w:val="20"/>
                <w:szCs w:val="20"/>
              </w:rPr>
              <w:t>2 705,41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F8DBAC2" w14:textId="77777777" w:rsidR="00A33A00" w:rsidRPr="006679F2" w:rsidRDefault="00A33A00" w:rsidP="00A33A00">
            <w:pPr>
              <w:jc w:val="center"/>
              <w:rPr>
                <w:color w:val="000000"/>
                <w:sz w:val="20"/>
                <w:szCs w:val="20"/>
              </w:rPr>
            </w:pPr>
            <w:r w:rsidRPr="006679F2">
              <w:rPr>
                <w:color w:val="000000"/>
                <w:sz w:val="20"/>
                <w:szCs w:val="20"/>
              </w:rPr>
              <w:t>2 834,25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B42928C" w14:textId="77777777" w:rsidR="00A33A00" w:rsidRPr="006679F2" w:rsidRDefault="00A33A00" w:rsidP="00A33A00">
            <w:pPr>
              <w:jc w:val="center"/>
              <w:rPr>
                <w:color w:val="000000"/>
                <w:sz w:val="20"/>
                <w:szCs w:val="20"/>
              </w:rPr>
            </w:pPr>
            <w:r w:rsidRPr="006679F2">
              <w:rPr>
                <w:color w:val="000000"/>
                <w:sz w:val="20"/>
                <w:szCs w:val="20"/>
              </w:rPr>
              <w:t>2 834,25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3FCD841" w14:textId="77777777" w:rsidR="00A33A00" w:rsidRPr="006679F2" w:rsidRDefault="00A33A00" w:rsidP="00A33A00">
            <w:pPr>
              <w:jc w:val="center"/>
              <w:rPr>
                <w:color w:val="000000"/>
                <w:sz w:val="20"/>
                <w:szCs w:val="20"/>
              </w:rPr>
            </w:pPr>
            <w:r w:rsidRPr="006679F2">
              <w:rPr>
                <w:color w:val="000000"/>
                <w:sz w:val="20"/>
                <w:szCs w:val="20"/>
              </w:rPr>
              <w:t>2 834,25</w:t>
            </w:r>
          </w:p>
        </w:tc>
      </w:tr>
      <w:tr w:rsidR="00A33A00" w:rsidRPr="006679F2" w14:paraId="142EFA77"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AEFBD1" w14:textId="77777777" w:rsidR="00A33A00" w:rsidRPr="006679F2" w:rsidRDefault="00A33A00" w:rsidP="00A33A00">
            <w:pPr>
              <w:jc w:val="center"/>
              <w:rPr>
                <w:color w:val="000000"/>
                <w:sz w:val="20"/>
                <w:szCs w:val="20"/>
              </w:rPr>
            </w:pPr>
            <w:r w:rsidRPr="006679F2">
              <w:rPr>
                <w:color w:val="000000"/>
                <w:sz w:val="20"/>
                <w:szCs w:val="20"/>
              </w:rPr>
              <w:t>5.2.</w:t>
            </w:r>
          </w:p>
        </w:tc>
        <w:tc>
          <w:tcPr>
            <w:tcW w:w="2134" w:type="dxa"/>
            <w:tcBorders>
              <w:top w:val="nil"/>
              <w:left w:val="nil"/>
              <w:bottom w:val="single" w:sz="4" w:space="0" w:color="auto"/>
              <w:right w:val="single" w:sz="4" w:space="0" w:color="auto"/>
            </w:tcBorders>
            <w:shd w:val="clear" w:color="auto" w:fill="auto"/>
            <w:vAlign w:val="center"/>
            <w:hideMark/>
          </w:tcPr>
          <w:p w14:paraId="3DFF7BA9" w14:textId="77777777" w:rsidR="00A33A00" w:rsidRPr="006679F2" w:rsidRDefault="00A33A00" w:rsidP="00A33A00">
            <w:pPr>
              <w:rPr>
                <w:color w:val="000000"/>
                <w:sz w:val="20"/>
                <w:szCs w:val="20"/>
              </w:rPr>
            </w:pPr>
            <w:r w:rsidRPr="006679F2">
              <w:rPr>
                <w:color w:val="000000"/>
                <w:sz w:val="20"/>
                <w:szCs w:val="20"/>
              </w:rPr>
              <w:t>Прочие потребители, в т.ч.</w:t>
            </w:r>
          </w:p>
        </w:tc>
        <w:tc>
          <w:tcPr>
            <w:tcW w:w="852" w:type="dxa"/>
            <w:tcBorders>
              <w:top w:val="nil"/>
              <w:left w:val="nil"/>
              <w:bottom w:val="single" w:sz="4" w:space="0" w:color="auto"/>
              <w:right w:val="single" w:sz="4" w:space="0" w:color="auto"/>
            </w:tcBorders>
            <w:shd w:val="clear" w:color="000000" w:fill="FFFFFF"/>
            <w:noWrap/>
            <w:vAlign w:val="center"/>
            <w:hideMark/>
          </w:tcPr>
          <w:p w14:paraId="0D37CA41" w14:textId="77777777" w:rsidR="00A33A00" w:rsidRPr="006679F2" w:rsidRDefault="00A33A00" w:rsidP="00A33A00">
            <w:pPr>
              <w:jc w:val="center"/>
              <w:rPr>
                <w:color w:val="000000"/>
                <w:sz w:val="20"/>
                <w:szCs w:val="20"/>
              </w:rPr>
            </w:pPr>
            <w:r w:rsidRPr="006679F2">
              <w:rPr>
                <w:color w:val="000000"/>
                <w:sz w:val="20"/>
                <w:szCs w:val="20"/>
              </w:rPr>
              <w:t>2 700,45</w:t>
            </w:r>
          </w:p>
        </w:tc>
        <w:tc>
          <w:tcPr>
            <w:tcW w:w="852" w:type="dxa"/>
            <w:tcBorders>
              <w:top w:val="nil"/>
              <w:left w:val="nil"/>
              <w:bottom w:val="single" w:sz="4" w:space="0" w:color="auto"/>
              <w:right w:val="single" w:sz="4" w:space="0" w:color="auto"/>
            </w:tcBorders>
            <w:shd w:val="clear" w:color="000000" w:fill="FFFFFF"/>
            <w:noWrap/>
            <w:vAlign w:val="center"/>
            <w:hideMark/>
          </w:tcPr>
          <w:p w14:paraId="3056DA82" w14:textId="77777777" w:rsidR="00A33A00" w:rsidRPr="006679F2" w:rsidRDefault="00A33A00" w:rsidP="00A33A00">
            <w:pPr>
              <w:jc w:val="center"/>
              <w:rPr>
                <w:color w:val="000000"/>
                <w:sz w:val="20"/>
                <w:szCs w:val="20"/>
              </w:rPr>
            </w:pPr>
            <w:r w:rsidRPr="006679F2">
              <w:rPr>
                <w:color w:val="000000"/>
                <w:sz w:val="20"/>
                <w:szCs w:val="20"/>
              </w:rPr>
              <w:t>2 569,51</w:t>
            </w:r>
          </w:p>
        </w:tc>
        <w:tc>
          <w:tcPr>
            <w:tcW w:w="840" w:type="dxa"/>
            <w:tcBorders>
              <w:top w:val="nil"/>
              <w:left w:val="nil"/>
              <w:bottom w:val="single" w:sz="4" w:space="0" w:color="auto"/>
              <w:right w:val="single" w:sz="4" w:space="0" w:color="auto"/>
            </w:tcBorders>
            <w:shd w:val="clear" w:color="000000" w:fill="FFFFFF"/>
            <w:noWrap/>
            <w:vAlign w:val="center"/>
            <w:hideMark/>
          </w:tcPr>
          <w:p w14:paraId="0F097E3A" w14:textId="77777777" w:rsidR="00A33A00" w:rsidRPr="006679F2" w:rsidRDefault="00A33A00" w:rsidP="00A33A00">
            <w:pPr>
              <w:jc w:val="center"/>
              <w:rPr>
                <w:color w:val="000000"/>
                <w:sz w:val="20"/>
                <w:szCs w:val="20"/>
              </w:rPr>
            </w:pPr>
            <w:r w:rsidRPr="006679F2">
              <w:rPr>
                <w:color w:val="000000"/>
                <w:sz w:val="20"/>
                <w:szCs w:val="20"/>
              </w:rPr>
              <w:t>2 598,00</w:t>
            </w:r>
          </w:p>
        </w:tc>
        <w:tc>
          <w:tcPr>
            <w:tcW w:w="1102" w:type="dxa"/>
            <w:tcBorders>
              <w:top w:val="nil"/>
              <w:left w:val="nil"/>
              <w:bottom w:val="single" w:sz="4" w:space="0" w:color="auto"/>
              <w:right w:val="single" w:sz="4" w:space="0" w:color="auto"/>
            </w:tcBorders>
            <w:shd w:val="clear" w:color="000000" w:fill="FFFFFF"/>
            <w:noWrap/>
            <w:vAlign w:val="center"/>
            <w:hideMark/>
          </w:tcPr>
          <w:p w14:paraId="7A3C381B" w14:textId="77777777" w:rsidR="00A33A00" w:rsidRPr="006679F2" w:rsidRDefault="00A33A00" w:rsidP="00A33A00">
            <w:pPr>
              <w:jc w:val="center"/>
              <w:rPr>
                <w:color w:val="000000"/>
                <w:sz w:val="20"/>
                <w:szCs w:val="20"/>
              </w:rPr>
            </w:pPr>
            <w:r w:rsidRPr="006679F2">
              <w:rPr>
                <w:color w:val="000000"/>
                <w:sz w:val="20"/>
                <w:szCs w:val="20"/>
              </w:rPr>
              <w:t>2 626,67</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341571F" w14:textId="77777777" w:rsidR="00A33A00" w:rsidRPr="006679F2" w:rsidRDefault="00A33A00" w:rsidP="00A33A00">
            <w:pPr>
              <w:jc w:val="center"/>
              <w:rPr>
                <w:color w:val="000000"/>
                <w:sz w:val="20"/>
                <w:szCs w:val="20"/>
              </w:rPr>
            </w:pPr>
            <w:r w:rsidRPr="006679F2">
              <w:rPr>
                <w:color w:val="000000"/>
                <w:sz w:val="20"/>
                <w:szCs w:val="20"/>
              </w:rPr>
              <w:t>2 626,67</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CB82F15" w14:textId="77777777" w:rsidR="00A33A00" w:rsidRPr="006679F2" w:rsidRDefault="00A33A00" w:rsidP="00A33A00">
            <w:pPr>
              <w:jc w:val="center"/>
              <w:rPr>
                <w:color w:val="000000"/>
                <w:sz w:val="20"/>
                <w:szCs w:val="20"/>
              </w:rPr>
            </w:pPr>
            <w:r w:rsidRPr="006679F2">
              <w:rPr>
                <w:color w:val="000000"/>
                <w:sz w:val="20"/>
                <w:szCs w:val="20"/>
              </w:rPr>
              <w:t>3 017,04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0F304FB" w14:textId="77777777" w:rsidR="00A33A00" w:rsidRPr="006679F2" w:rsidRDefault="00A33A00" w:rsidP="00A33A00">
            <w:pPr>
              <w:jc w:val="center"/>
              <w:rPr>
                <w:color w:val="000000"/>
                <w:sz w:val="20"/>
                <w:szCs w:val="20"/>
              </w:rPr>
            </w:pPr>
            <w:r w:rsidRPr="006679F2">
              <w:rPr>
                <w:color w:val="000000"/>
                <w:sz w:val="20"/>
                <w:szCs w:val="20"/>
              </w:rPr>
              <w:t>3 017,04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612EE8B" w14:textId="77777777" w:rsidR="00A33A00" w:rsidRPr="006679F2" w:rsidRDefault="00A33A00" w:rsidP="00A33A00">
            <w:pPr>
              <w:jc w:val="center"/>
              <w:rPr>
                <w:color w:val="000000"/>
                <w:sz w:val="20"/>
                <w:szCs w:val="20"/>
              </w:rPr>
            </w:pPr>
            <w:r w:rsidRPr="006679F2">
              <w:rPr>
                <w:color w:val="000000"/>
                <w:sz w:val="20"/>
                <w:szCs w:val="20"/>
              </w:rPr>
              <w:t>3 017,04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F5630C6" w14:textId="77777777" w:rsidR="00A33A00" w:rsidRPr="006679F2" w:rsidRDefault="00A33A00" w:rsidP="00A33A00">
            <w:pPr>
              <w:jc w:val="center"/>
              <w:rPr>
                <w:color w:val="000000"/>
                <w:sz w:val="20"/>
                <w:szCs w:val="20"/>
              </w:rPr>
            </w:pPr>
            <w:r w:rsidRPr="006679F2">
              <w:rPr>
                <w:color w:val="000000"/>
                <w:sz w:val="20"/>
                <w:szCs w:val="20"/>
              </w:rPr>
              <w:t>3 017,04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899F386" w14:textId="77777777" w:rsidR="00A33A00" w:rsidRPr="006679F2" w:rsidRDefault="00A33A00" w:rsidP="00A33A00">
            <w:pPr>
              <w:jc w:val="center"/>
              <w:rPr>
                <w:color w:val="000000"/>
                <w:sz w:val="20"/>
                <w:szCs w:val="20"/>
              </w:rPr>
            </w:pPr>
            <w:r w:rsidRPr="006679F2">
              <w:rPr>
                <w:color w:val="000000"/>
                <w:sz w:val="20"/>
                <w:szCs w:val="20"/>
              </w:rPr>
              <w:t>3 017,04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5201C1F" w14:textId="77777777" w:rsidR="00A33A00" w:rsidRPr="006679F2" w:rsidRDefault="00A33A00" w:rsidP="00A33A00">
            <w:pPr>
              <w:jc w:val="center"/>
              <w:rPr>
                <w:color w:val="000000"/>
                <w:sz w:val="20"/>
                <w:szCs w:val="20"/>
              </w:rPr>
            </w:pPr>
            <w:r w:rsidRPr="006679F2">
              <w:rPr>
                <w:color w:val="000000"/>
                <w:sz w:val="20"/>
                <w:szCs w:val="20"/>
              </w:rPr>
              <w:t>3 017,04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BE38CD5" w14:textId="77777777" w:rsidR="00A33A00" w:rsidRPr="006679F2" w:rsidRDefault="00A33A00" w:rsidP="00A33A00">
            <w:pPr>
              <w:jc w:val="center"/>
              <w:rPr>
                <w:color w:val="000000"/>
                <w:sz w:val="20"/>
                <w:szCs w:val="20"/>
              </w:rPr>
            </w:pPr>
            <w:r w:rsidRPr="006679F2">
              <w:rPr>
                <w:color w:val="000000"/>
                <w:sz w:val="20"/>
                <w:szCs w:val="20"/>
              </w:rPr>
              <w:t>3 017,04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39E8A5E" w14:textId="77777777" w:rsidR="00A33A00" w:rsidRPr="006679F2" w:rsidRDefault="00A33A00" w:rsidP="00A33A00">
            <w:pPr>
              <w:jc w:val="center"/>
              <w:rPr>
                <w:color w:val="000000"/>
                <w:sz w:val="20"/>
                <w:szCs w:val="20"/>
              </w:rPr>
            </w:pPr>
            <w:r w:rsidRPr="006679F2">
              <w:rPr>
                <w:color w:val="000000"/>
                <w:sz w:val="20"/>
                <w:szCs w:val="20"/>
              </w:rPr>
              <w:t>3 017,04</w:t>
            </w:r>
          </w:p>
        </w:tc>
      </w:tr>
      <w:tr w:rsidR="00A33A00" w:rsidRPr="006679F2" w14:paraId="680373E1"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4B5130" w14:textId="77777777" w:rsidR="00A33A00" w:rsidRPr="006679F2" w:rsidRDefault="00A33A00" w:rsidP="00A33A00">
            <w:pPr>
              <w:jc w:val="center"/>
              <w:rPr>
                <w:color w:val="000000"/>
                <w:sz w:val="20"/>
                <w:szCs w:val="20"/>
              </w:rPr>
            </w:pPr>
            <w:r w:rsidRPr="006679F2">
              <w:rPr>
                <w:color w:val="000000"/>
                <w:sz w:val="20"/>
                <w:szCs w:val="20"/>
              </w:rPr>
              <w:t>5.2.1.</w:t>
            </w:r>
          </w:p>
        </w:tc>
        <w:tc>
          <w:tcPr>
            <w:tcW w:w="2134" w:type="dxa"/>
            <w:tcBorders>
              <w:top w:val="nil"/>
              <w:left w:val="nil"/>
              <w:bottom w:val="single" w:sz="4" w:space="0" w:color="auto"/>
              <w:right w:val="single" w:sz="4" w:space="0" w:color="auto"/>
            </w:tcBorders>
            <w:shd w:val="clear" w:color="auto" w:fill="auto"/>
            <w:vAlign w:val="center"/>
            <w:hideMark/>
          </w:tcPr>
          <w:p w14:paraId="097693DB" w14:textId="77777777" w:rsidR="00A33A00" w:rsidRPr="006679F2" w:rsidRDefault="00A33A00" w:rsidP="00A33A00">
            <w:pPr>
              <w:rPr>
                <w:color w:val="000000"/>
                <w:sz w:val="20"/>
                <w:szCs w:val="20"/>
              </w:rPr>
            </w:pPr>
            <w:r w:rsidRPr="006679F2">
              <w:rPr>
                <w:color w:val="000000"/>
                <w:sz w:val="20"/>
                <w:szCs w:val="20"/>
              </w:rPr>
              <w:t>Собственное потребление</w:t>
            </w:r>
          </w:p>
        </w:tc>
        <w:tc>
          <w:tcPr>
            <w:tcW w:w="852" w:type="dxa"/>
            <w:tcBorders>
              <w:top w:val="nil"/>
              <w:left w:val="nil"/>
              <w:bottom w:val="single" w:sz="4" w:space="0" w:color="auto"/>
              <w:right w:val="single" w:sz="4" w:space="0" w:color="auto"/>
            </w:tcBorders>
            <w:shd w:val="clear" w:color="000000" w:fill="FFFFFF"/>
            <w:noWrap/>
            <w:vAlign w:val="center"/>
            <w:hideMark/>
          </w:tcPr>
          <w:p w14:paraId="2512DDE0" w14:textId="77777777" w:rsidR="00A33A00" w:rsidRPr="006679F2" w:rsidRDefault="00A33A00" w:rsidP="00A33A00">
            <w:pPr>
              <w:jc w:val="center"/>
              <w:rPr>
                <w:color w:val="000000"/>
                <w:sz w:val="20"/>
                <w:szCs w:val="20"/>
              </w:rPr>
            </w:pPr>
            <w:r w:rsidRPr="006679F2">
              <w:rPr>
                <w:color w:val="000000"/>
                <w:sz w:val="20"/>
                <w:szCs w:val="20"/>
              </w:rPr>
              <w:t>177,97</w:t>
            </w:r>
          </w:p>
        </w:tc>
        <w:tc>
          <w:tcPr>
            <w:tcW w:w="852" w:type="dxa"/>
            <w:tcBorders>
              <w:top w:val="nil"/>
              <w:left w:val="nil"/>
              <w:bottom w:val="single" w:sz="4" w:space="0" w:color="auto"/>
              <w:right w:val="single" w:sz="4" w:space="0" w:color="auto"/>
            </w:tcBorders>
            <w:shd w:val="clear" w:color="auto" w:fill="auto"/>
            <w:noWrap/>
            <w:vAlign w:val="center"/>
            <w:hideMark/>
          </w:tcPr>
          <w:p w14:paraId="5FD69F62" w14:textId="77777777" w:rsidR="00A33A00" w:rsidRPr="006679F2" w:rsidRDefault="00A33A00" w:rsidP="00A33A00">
            <w:pPr>
              <w:jc w:val="center"/>
              <w:rPr>
                <w:color w:val="000000"/>
                <w:sz w:val="20"/>
                <w:szCs w:val="20"/>
              </w:rPr>
            </w:pPr>
            <w:r w:rsidRPr="006679F2">
              <w:rPr>
                <w:color w:val="000000"/>
                <w:sz w:val="20"/>
                <w:szCs w:val="20"/>
              </w:rPr>
              <w:t>161,61</w:t>
            </w:r>
          </w:p>
        </w:tc>
        <w:tc>
          <w:tcPr>
            <w:tcW w:w="840" w:type="dxa"/>
            <w:tcBorders>
              <w:top w:val="nil"/>
              <w:left w:val="nil"/>
              <w:bottom w:val="single" w:sz="4" w:space="0" w:color="auto"/>
              <w:right w:val="single" w:sz="4" w:space="0" w:color="auto"/>
            </w:tcBorders>
            <w:shd w:val="clear" w:color="000000" w:fill="FFFFFF"/>
            <w:noWrap/>
            <w:vAlign w:val="center"/>
            <w:hideMark/>
          </w:tcPr>
          <w:p w14:paraId="47AD579B" w14:textId="77777777" w:rsidR="00A33A00" w:rsidRPr="006679F2" w:rsidRDefault="00A33A00" w:rsidP="00A33A00">
            <w:pPr>
              <w:jc w:val="center"/>
              <w:rPr>
                <w:color w:val="000000"/>
                <w:sz w:val="20"/>
                <w:szCs w:val="20"/>
              </w:rPr>
            </w:pPr>
            <w:r w:rsidRPr="006679F2">
              <w:rPr>
                <w:color w:val="000000"/>
                <w:sz w:val="20"/>
                <w:szCs w:val="20"/>
              </w:rPr>
              <w:t>150</w:t>
            </w:r>
          </w:p>
        </w:tc>
        <w:tc>
          <w:tcPr>
            <w:tcW w:w="1102" w:type="dxa"/>
            <w:tcBorders>
              <w:top w:val="nil"/>
              <w:left w:val="nil"/>
              <w:bottom w:val="single" w:sz="4" w:space="0" w:color="auto"/>
              <w:right w:val="single" w:sz="4" w:space="0" w:color="auto"/>
            </w:tcBorders>
            <w:shd w:val="clear" w:color="auto" w:fill="auto"/>
            <w:noWrap/>
            <w:vAlign w:val="center"/>
            <w:hideMark/>
          </w:tcPr>
          <w:p w14:paraId="6006A974"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A9FA04D"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8D5B005"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8CE8802"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644868C"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DEA902F"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AAA476C"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182C6BD"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10F0599" w14:textId="77777777" w:rsidR="00A33A00" w:rsidRPr="006679F2" w:rsidRDefault="00A33A00" w:rsidP="00A33A00">
            <w:pPr>
              <w:jc w:val="center"/>
              <w:rPr>
                <w:color w:val="000000"/>
                <w:sz w:val="20"/>
                <w:szCs w:val="20"/>
              </w:rPr>
            </w:pPr>
            <w:r w:rsidRPr="006679F2">
              <w:rPr>
                <w:color w:val="000000"/>
                <w:sz w:val="20"/>
                <w:szCs w:val="20"/>
              </w:rPr>
              <w:t>234,58</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8567641" w14:textId="77777777" w:rsidR="00A33A00" w:rsidRPr="006679F2" w:rsidRDefault="00A33A00" w:rsidP="00A33A00">
            <w:pPr>
              <w:jc w:val="center"/>
              <w:rPr>
                <w:color w:val="000000"/>
                <w:sz w:val="20"/>
                <w:szCs w:val="20"/>
              </w:rPr>
            </w:pPr>
            <w:r w:rsidRPr="006679F2">
              <w:rPr>
                <w:color w:val="000000"/>
                <w:sz w:val="20"/>
                <w:szCs w:val="20"/>
              </w:rPr>
              <w:t>234,58</w:t>
            </w:r>
          </w:p>
        </w:tc>
      </w:tr>
      <w:tr w:rsidR="00A33A00" w:rsidRPr="006679F2" w14:paraId="18209F8E"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8162FE" w14:textId="77777777" w:rsidR="00A33A00" w:rsidRPr="006679F2" w:rsidRDefault="00A33A00" w:rsidP="00A33A00">
            <w:pPr>
              <w:jc w:val="center"/>
              <w:rPr>
                <w:color w:val="000000"/>
                <w:sz w:val="20"/>
                <w:szCs w:val="20"/>
              </w:rPr>
            </w:pPr>
            <w:r w:rsidRPr="006679F2">
              <w:rPr>
                <w:color w:val="000000"/>
                <w:sz w:val="20"/>
                <w:szCs w:val="20"/>
              </w:rPr>
              <w:t>5.2.2.</w:t>
            </w:r>
          </w:p>
        </w:tc>
        <w:tc>
          <w:tcPr>
            <w:tcW w:w="2134" w:type="dxa"/>
            <w:tcBorders>
              <w:top w:val="nil"/>
              <w:left w:val="nil"/>
              <w:bottom w:val="single" w:sz="4" w:space="0" w:color="auto"/>
              <w:right w:val="single" w:sz="4" w:space="0" w:color="auto"/>
            </w:tcBorders>
            <w:shd w:val="clear" w:color="auto" w:fill="auto"/>
            <w:vAlign w:val="center"/>
            <w:hideMark/>
          </w:tcPr>
          <w:p w14:paraId="69BF8575" w14:textId="77777777" w:rsidR="00A33A00" w:rsidRPr="006679F2" w:rsidRDefault="00A33A00" w:rsidP="00A33A00">
            <w:pPr>
              <w:rPr>
                <w:color w:val="000000"/>
                <w:sz w:val="20"/>
                <w:szCs w:val="20"/>
              </w:rPr>
            </w:pPr>
            <w:r w:rsidRPr="006679F2">
              <w:rPr>
                <w:color w:val="000000"/>
                <w:sz w:val="20"/>
                <w:szCs w:val="20"/>
              </w:rPr>
              <w:t>Население</w:t>
            </w:r>
          </w:p>
        </w:tc>
        <w:tc>
          <w:tcPr>
            <w:tcW w:w="852" w:type="dxa"/>
            <w:tcBorders>
              <w:top w:val="nil"/>
              <w:left w:val="nil"/>
              <w:bottom w:val="single" w:sz="4" w:space="0" w:color="auto"/>
              <w:right w:val="single" w:sz="4" w:space="0" w:color="auto"/>
            </w:tcBorders>
            <w:shd w:val="clear" w:color="000000" w:fill="FFFFFF"/>
            <w:noWrap/>
            <w:vAlign w:val="center"/>
            <w:hideMark/>
          </w:tcPr>
          <w:p w14:paraId="736FDBE0" w14:textId="77777777" w:rsidR="00A33A00" w:rsidRPr="006679F2" w:rsidRDefault="00A33A00" w:rsidP="00A33A00">
            <w:pPr>
              <w:jc w:val="center"/>
              <w:rPr>
                <w:color w:val="000000"/>
                <w:sz w:val="20"/>
                <w:szCs w:val="20"/>
              </w:rPr>
            </w:pPr>
            <w:r w:rsidRPr="006679F2">
              <w:rPr>
                <w:color w:val="000000"/>
                <w:sz w:val="20"/>
                <w:szCs w:val="20"/>
              </w:rPr>
              <w:t>2 107,05</w:t>
            </w:r>
          </w:p>
        </w:tc>
        <w:tc>
          <w:tcPr>
            <w:tcW w:w="852" w:type="dxa"/>
            <w:tcBorders>
              <w:top w:val="nil"/>
              <w:left w:val="nil"/>
              <w:bottom w:val="single" w:sz="4" w:space="0" w:color="auto"/>
              <w:right w:val="single" w:sz="4" w:space="0" w:color="auto"/>
            </w:tcBorders>
            <w:shd w:val="clear" w:color="auto" w:fill="auto"/>
            <w:noWrap/>
            <w:vAlign w:val="center"/>
            <w:hideMark/>
          </w:tcPr>
          <w:p w14:paraId="255322AD" w14:textId="77777777" w:rsidR="00A33A00" w:rsidRPr="006679F2" w:rsidRDefault="00A33A00" w:rsidP="00A33A00">
            <w:pPr>
              <w:jc w:val="center"/>
              <w:rPr>
                <w:color w:val="000000"/>
                <w:sz w:val="20"/>
                <w:szCs w:val="20"/>
              </w:rPr>
            </w:pPr>
            <w:r w:rsidRPr="006679F2">
              <w:rPr>
                <w:color w:val="000000"/>
                <w:sz w:val="20"/>
                <w:szCs w:val="20"/>
              </w:rPr>
              <w:t>2 047,39</w:t>
            </w:r>
          </w:p>
        </w:tc>
        <w:tc>
          <w:tcPr>
            <w:tcW w:w="840" w:type="dxa"/>
            <w:tcBorders>
              <w:top w:val="nil"/>
              <w:left w:val="nil"/>
              <w:bottom w:val="single" w:sz="4" w:space="0" w:color="auto"/>
              <w:right w:val="single" w:sz="4" w:space="0" w:color="auto"/>
            </w:tcBorders>
            <w:shd w:val="clear" w:color="000000" w:fill="FFFFFF"/>
            <w:noWrap/>
            <w:vAlign w:val="center"/>
            <w:hideMark/>
          </w:tcPr>
          <w:p w14:paraId="01661BE5" w14:textId="77777777" w:rsidR="00A33A00" w:rsidRPr="006679F2" w:rsidRDefault="00A33A00" w:rsidP="00A33A00">
            <w:pPr>
              <w:jc w:val="center"/>
              <w:rPr>
                <w:color w:val="000000"/>
                <w:sz w:val="20"/>
                <w:szCs w:val="20"/>
              </w:rPr>
            </w:pPr>
            <w:r w:rsidRPr="006679F2">
              <w:rPr>
                <w:color w:val="000000"/>
                <w:sz w:val="20"/>
                <w:szCs w:val="20"/>
              </w:rPr>
              <w:t>2 110,00</w:t>
            </w:r>
          </w:p>
        </w:tc>
        <w:tc>
          <w:tcPr>
            <w:tcW w:w="1102" w:type="dxa"/>
            <w:tcBorders>
              <w:top w:val="nil"/>
              <w:left w:val="nil"/>
              <w:bottom w:val="single" w:sz="4" w:space="0" w:color="auto"/>
              <w:right w:val="single" w:sz="4" w:space="0" w:color="auto"/>
            </w:tcBorders>
            <w:shd w:val="clear" w:color="auto" w:fill="auto"/>
            <w:noWrap/>
            <w:vAlign w:val="center"/>
            <w:hideMark/>
          </w:tcPr>
          <w:p w14:paraId="4548D9E3" w14:textId="77777777" w:rsidR="00A33A00" w:rsidRPr="006679F2" w:rsidRDefault="00A33A00" w:rsidP="00A33A00">
            <w:pPr>
              <w:jc w:val="center"/>
              <w:rPr>
                <w:color w:val="000000"/>
                <w:sz w:val="20"/>
                <w:szCs w:val="20"/>
              </w:rPr>
            </w:pPr>
            <w:r w:rsidRPr="006679F2">
              <w:rPr>
                <w:color w:val="000000"/>
                <w:sz w:val="20"/>
                <w:szCs w:val="20"/>
              </w:rPr>
              <w:t>2 031,58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6DBAE10" w14:textId="77777777" w:rsidR="00A33A00" w:rsidRPr="006679F2" w:rsidRDefault="00A33A00" w:rsidP="00A33A00">
            <w:pPr>
              <w:jc w:val="center"/>
              <w:rPr>
                <w:color w:val="000000"/>
                <w:sz w:val="20"/>
                <w:szCs w:val="20"/>
              </w:rPr>
            </w:pPr>
            <w:r w:rsidRPr="006679F2">
              <w:rPr>
                <w:color w:val="000000"/>
                <w:sz w:val="20"/>
                <w:szCs w:val="20"/>
              </w:rPr>
              <w:t>2 031,58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4B15D87" w14:textId="77777777" w:rsidR="00A33A00" w:rsidRPr="006679F2" w:rsidRDefault="00A33A00" w:rsidP="00A33A00">
            <w:pPr>
              <w:jc w:val="center"/>
              <w:rPr>
                <w:color w:val="000000"/>
                <w:sz w:val="20"/>
                <w:szCs w:val="20"/>
              </w:rPr>
            </w:pPr>
            <w:r w:rsidRPr="006679F2">
              <w:rPr>
                <w:color w:val="000000"/>
                <w:sz w:val="20"/>
                <w:szCs w:val="20"/>
              </w:rPr>
              <w:t>2 421,95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35DC2FC" w14:textId="77777777" w:rsidR="00A33A00" w:rsidRPr="006679F2" w:rsidRDefault="00A33A00" w:rsidP="00A33A00">
            <w:pPr>
              <w:jc w:val="center"/>
              <w:rPr>
                <w:color w:val="000000"/>
                <w:sz w:val="20"/>
                <w:szCs w:val="20"/>
              </w:rPr>
            </w:pPr>
            <w:r w:rsidRPr="006679F2">
              <w:rPr>
                <w:color w:val="000000"/>
                <w:sz w:val="20"/>
                <w:szCs w:val="20"/>
              </w:rPr>
              <w:t>2 421,95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F0E0733" w14:textId="77777777" w:rsidR="00A33A00" w:rsidRPr="006679F2" w:rsidRDefault="00A33A00" w:rsidP="00A33A00">
            <w:pPr>
              <w:jc w:val="center"/>
              <w:rPr>
                <w:color w:val="000000"/>
                <w:sz w:val="20"/>
                <w:szCs w:val="20"/>
              </w:rPr>
            </w:pPr>
            <w:r w:rsidRPr="006679F2">
              <w:rPr>
                <w:color w:val="000000"/>
                <w:sz w:val="20"/>
                <w:szCs w:val="20"/>
              </w:rPr>
              <w:t>2 421,95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8371E92" w14:textId="77777777" w:rsidR="00A33A00" w:rsidRPr="006679F2" w:rsidRDefault="00A33A00" w:rsidP="00A33A00">
            <w:pPr>
              <w:jc w:val="center"/>
              <w:rPr>
                <w:color w:val="000000"/>
                <w:sz w:val="20"/>
                <w:szCs w:val="20"/>
              </w:rPr>
            </w:pPr>
            <w:r w:rsidRPr="006679F2">
              <w:rPr>
                <w:color w:val="000000"/>
                <w:sz w:val="20"/>
                <w:szCs w:val="20"/>
              </w:rPr>
              <w:t>2 421,95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59CA839" w14:textId="77777777" w:rsidR="00A33A00" w:rsidRPr="006679F2" w:rsidRDefault="00A33A00" w:rsidP="00A33A00">
            <w:pPr>
              <w:jc w:val="center"/>
              <w:rPr>
                <w:color w:val="000000"/>
                <w:sz w:val="20"/>
                <w:szCs w:val="20"/>
              </w:rPr>
            </w:pPr>
            <w:r w:rsidRPr="006679F2">
              <w:rPr>
                <w:color w:val="000000"/>
                <w:sz w:val="20"/>
                <w:szCs w:val="20"/>
              </w:rPr>
              <w:t>2 421,95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5EE5CBC" w14:textId="77777777" w:rsidR="00A33A00" w:rsidRPr="006679F2" w:rsidRDefault="00A33A00" w:rsidP="00A33A00">
            <w:pPr>
              <w:jc w:val="center"/>
              <w:rPr>
                <w:color w:val="000000"/>
                <w:sz w:val="20"/>
                <w:szCs w:val="20"/>
              </w:rPr>
            </w:pPr>
            <w:r w:rsidRPr="006679F2">
              <w:rPr>
                <w:color w:val="000000"/>
                <w:sz w:val="20"/>
                <w:szCs w:val="20"/>
              </w:rPr>
              <w:t>2 421,95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46883D2" w14:textId="77777777" w:rsidR="00A33A00" w:rsidRPr="006679F2" w:rsidRDefault="00A33A00" w:rsidP="00A33A00">
            <w:pPr>
              <w:jc w:val="center"/>
              <w:rPr>
                <w:color w:val="000000"/>
                <w:sz w:val="20"/>
                <w:szCs w:val="20"/>
              </w:rPr>
            </w:pPr>
            <w:r w:rsidRPr="006679F2">
              <w:rPr>
                <w:color w:val="000000"/>
                <w:sz w:val="20"/>
                <w:szCs w:val="20"/>
              </w:rPr>
              <w:t>2 421,95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895DBDE" w14:textId="77777777" w:rsidR="00A33A00" w:rsidRPr="006679F2" w:rsidRDefault="00A33A00" w:rsidP="00A33A00">
            <w:pPr>
              <w:jc w:val="center"/>
              <w:rPr>
                <w:color w:val="000000"/>
                <w:sz w:val="20"/>
                <w:szCs w:val="20"/>
              </w:rPr>
            </w:pPr>
            <w:r w:rsidRPr="006679F2">
              <w:rPr>
                <w:color w:val="000000"/>
                <w:sz w:val="20"/>
                <w:szCs w:val="20"/>
              </w:rPr>
              <w:t>2 421,95</w:t>
            </w:r>
          </w:p>
        </w:tc>
      </w:tr>
      <w:tr w:rsidR="00A33A00" w:rsidRPr="006679F2" w14:paraId="78181A1B"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95BE23" w14:textId="77777777" w:rsidR="00A33A00" w:rsidRPr="006679F2" w:rsidRDefault="00A33A00" w:rsidP="00A33A00">
            <w:pPr>
              <w:jc w:val="center"/>
              <w:rPr>
                <w:color w:val="000000"/>
                <w:sz w:val="20"/>
                <w:szCs w:val="20"/>
              </w:rPr>
            </w:pPr>
            <w:r w:rsidRPr="006679F2">
              <w:rPr>
                <w:color w:val="000000"/>
                <w:sz w:val="20"/>
                <w:szCs w:val="20"/>
              </w:rPr>
              <w:t>5.2.3.</w:t>
            </w:r>
          </w:p>
        </w:tc>
        <w:tc>
          <w:tcPr>
            <w:tcW w:w="2134" w:type="dxa"/>
            <w:tcBorders>
              <w:top w:val="nil"/>
              <w:left w:val="nil"/>
              <w:bottom w:val="single" w:sz="4" w:space="0" w:color="auto"/>
              <w:right w:val="single" w:sz="4" w:space="0" w:color="auto"/>
            </w:tcBorders>
            <w:shd w:val="clear" w:color="auto" w:fill="auto"/>
            <w:vAlign w:val="center"/>
            <w:hideMark/>
          </w:tcPr>
          <w:p w14:paraId="29AC1D5B" w14:textId="77777777" w:rsidR="00A33A00" w:rsidRPr="006679F2" w:rsidRDefault="00A33A00" w:rsidP="00A33A00">
            <w:pPr>
              <w:rPr>
                <w:color w:val="000000"/>
                <w:sz w:val="20"/>
                <w:szCs w:val="20"/>
              </w:rPr>
            </w:pPr>
            <w:r w:rsidRPr="006679F2">
              <w:rPr>
                <w:color w:val="000000"/>
                <w:sz w:val="20"/>
                <w:szCs w:val="20"/>
              </w:rPr>
              <w:t xml:space="preserve">Прочие </w:t>
            </w:r>
          </w:p>
        </w:tc>
        <w:tc>
          <w:tcPr>
            <w:tcW w:w="852" w:type="dxa"/>
            <w:tcBorders>
              <w:top w:val="nil"/>
              <w:left w:val="nil"/>
              <w:bottom w:val="single" w:sz="4" w:space="0" w:color="auto"/>
              <w:right w:val="single" w:sz="4" w:space="0" w:color="auto"/>
            </w:tcBorders>
            <w:shd w:val="clear" w:color="000000" w:fill="FFFFFF"/>
            <w:noWrap/>
            <w:vAlign w:val="center"/>
            <w:hideMark/>
          </w:tcPr>
          <w:p w14:paraId="4AEF0154" w14:textId="77777777" w:rsidR="00A33A00" w:rsidRPr="006679F2" w:rsidRDefault="00A33A00" w:rsidP="00A33A00">
            <w:pPr>
              <w:jc w:val="center"/>
              <w:rPr>
                <w:color w:val="000000"/>
                <w:sz w:val="20"/>
                <w:szCs w:val="20"/>
              </w:rPr>
            </w:pPr>
            <w:r w:rsidRPr="006679F2">
              <w:rPr>
                <w:color w:val="000000"/>
                <w:sz w:val="20"/>
                <w:szCs w:val="20"/>
              </w:rPr>
              <w:t>415,43</w:t>
            </w:r>
          </w:p>
        </w:tc>
        <w:tc>
          <w:tcPr>
            <w:tcW w:w="852" w:type="dxa"/>
            <w:tcBorders>
              <w:top w:val="nil"/>
              <w:left w:val="nil"/>
              <w:bottom w:val="single" w:sz="4" w:space="0" w:color="auto"/>
              <w:right w:val="single" w:sz="4" w:space="0" w:color="auto"/>
            </w:tcBorders>
            <w:shd w:val="clear" w:color="auto" w:fill="auto"/>
            <w:noWrap/>
            <w:vAlign w:val="center"/>
            <w:hideMark/>
          </w:tcPr>
          <w:p w14:paraId="4E12C21D" w14:textId="77777777" w:rsidR="00A33A00" w:rsidRPr="006679F2" w:rsidRDefault="00A33A00" w:rsidP="00A33A00">
            <w:pPr>
              <w:jc w:val="center"/>
              <w:rPr>
                <w:color w:val="000000"/>
                <w:sz w:val="20"/>
                <w:szCs w:val="20"/>
              </w:rPr>
            </w:pPr>
            <w:r w:rsidRPr="006679F2">
              <w:rPr>
                <w:color w:val="000000"/>
                <w:sz w:val="20"/>
                <w:szCs w:val="20"/>
              </w:rPr>
              <w:t>360,51</w:t>
            </w:r>
          </w:p>
        </w:tc>
        <w:tc>
          <w:tcPr>
            <w:tcW w:w="840" w:type="dxa"/>
            <w:tcBorders>
              <w:top w:val="nil"/>
              <w:left w:val="nil"/>
              <w:bottom w:val="single" w:sz="4" w:space="0" w:color="auto"/>
              <w:right w:val="single" w:sz="4" w:space="0" w:color="auto"/>
            </w:tcBorders>
            <w:shd w:val="clear" w:color="000000" w:fill="FFFFFF"/>
            <w:noWrap/>
            <w:vAlign w:val="center"/>
            <w:hideMark/>
          </w:tcPr>
          <w:p w14:paraId="40ADC121" w14:textId="77777777" w:rsidR="00A33A00" w:rsidRPr="006679F2" w:rsidRDefault="00A33A00" w:rsidP="00A33A00">
            <w:pPr>
              <w:jc w:val="center"/>
              <w:rPr>
                <w:color w:val="000000"/>
                <w:sz w:val="20"/>
                <w:szCs w:val="20"/>
              </w:rPr>
            </w:pPr>
            <w:r w:rsidRPr="006679F2">
              <w:rPr>
                <w:color w:val="000000"/>
                <w:sz w:val="20"/>
                <w:szCs w:val="20"/>
              </w:rPr>
              <w:t>338</w:t>
            </w:r>
          </w:p>
        </w:tc>
        <w:tc>
          <w:tcPr>
            <w:tcW w:w="1102" w:type="dxa"/>
            <w:tcBorders>
              <w:top w:val="nil"/>
              <w:left w:val="nil"/>
              <w:bottom w:val="single" w:sz="4" w:space="0" w:color="auto"/>
              <w:right w:val="single" w:sz="4" w:space="0" w:color="auto"/>
            </w:tcBorders>
            <w:shd w:val="clear" w:color="auto" w:fill="auto"/>
            <w:noWrap/>
            <w:vAlign w:val="center"/>
            <w:hideMark/>
          </w:tcPr>
          <w:p w14:paraId="64D6ECB9"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44457F7"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CEF61A4"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681B249"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8A16EF7"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42AC867"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8570CFC"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E99D2CD"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E38BF3D" w14:textId="77777777" w:rsidR="00A33A00" w:rsidRPr="006679F2" w:rsidRDefault="00A33A00" w:rsidP="00A33A00">
            <w:pPr>
              <w:jc w:val="center"/>
              <w:rPr>
                <w:color w:val="000000"/>
                <w:sz w:val="20"/>
                <w:szCs w:val="20"/>
              </w:rPr>
            </w:pPr>
            <w:r w:rsidRPr="006679F2">
              <w:rPr>
                <w:color w:val="000000"/>
                <w:sz w:val="20"/>
                <w:szCs w:val="20"/>
              </w:rPr>
              <w:t>360,51</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20D6CEA" w14:textId="77777777" w:rsidR="00A33A00" w:rsidRPr="006679F2" w:rsidRDefault="00A33A00" w:rsidP="00A33A00">
            <w:pPr>
              <w:jc w:val="center"/>
              <w:rPr>
                <w:color w:val="000000"/>
                <w:sz w:val="20"/>
                <w:szCs w:val="20"/>
              </w:rPr>
            </w:pPr>
            <w:r w:rsidRPr="006679F2">
              <w:rPr>
                <w:color w:val="000000"/>
                <w:sz w:val="20"/>
                <w:szCs w:val="20"/>
              </w:rPr>
              <w:t>360,51</w:t>
            </w:r>
          </w:p>
        </w:tc>
      </w:tr>
      <w:tr w:rsidR="00A33A00" w:rsidRPr="006679F2" w14:paraId="5D24F3AB"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AE7A7D" w14:textId="77777777" w:rsidR="00A33A00" w:rsidRPr="006679F2" w:rsidRDefault="00A33A00" w:rsidP="00A33A00">
            <w:pPr>
              <w:rPr>
                <w:color w:val="000000"/>
                <w:sz w:val="22"/>
                <w:szCs w:val="22"/>
              </w:rPr>
            </w:pPr>
            <w:r w:rsidRPr="006679F2">
              <w:rPr>
                <w:color w:val="000000"/>
                <w:sz w:val="22"/>
                <w:szCs w:val="22"/>
              </w:rPr>
              <w:t> </w:t>
            </w:r>
          </w:p>
        </w:tc>
        <w:tc>
          <w:tcPr>
            <w:tcW w:w="2134" w:type="dxa"/>
            <w:tcBorders>
              <w:top w:val="nil"/>
              <w:left w:val="nil"/>
              <w:bottom w:val="single" w:sz="4" w:space="0" w:color="auto"/>
              <w:right w:val="single" w:sz="4" w:space="0" w:color="auto"/>
            </w:tcBorders>
            <w:shd w:val="clear" w:color="auto" w:fill="auto"/>
            <w:noWrap/>
            <w:vAlign w:val="center"/>
            <w:hideMark/>
          </w:tcPr>
          <w:p w14:paraId="739DF0D6" w14:textId="77777777" w:rsidR="00A33A00" w:rsidRPr="006679F2" w:rsidRDefault="00A33A00" w:rsidP="00A33A00">
            <w:pPr>
              <w:rPr>
                <w:color w:val="000000"/>
                <w:sz w:val="20"/>
                <w:szCs w:val="20"/>
              </w:rPr>
            </w:pPr>
            <w:r w:rsidRPr="006679F2">
              <w:rPr>
                <w:color w:val="000000"/>
                <w:sz w:val="20"/>
                <w:szCs w:val="20"/>
              </w:rPr>
              <w:t>с. Ванзеват</w:t>
            </w:r>
          </w:p>
        </w:tc>
        <w:tc>
          <w:tcPr>
            <w:tcW w:w="852" w:type="dxa"/>
            <w:tcBorders>
              <w:top w:val="nil"/>
              <w:left w:val="nil"/>
              <w:bottom w:val="single" w:sz="4" w:space="0" w:color="auto"/>
              <w:right w:val="single" w:sz="4" w:space="0" w:color="auto"/>
            </w:tcBorders>
            <w:shd w:val="clear" w:color="auto" w:fill="auto"/>
            <w:noWrap/>
            <w:vAlign w:val="center"/>
            <w:hideMark/>
          </w:tcPr>
          <w:p w14:paraId="0D2D435F" w14:textId="77777777" w:rsidR="00A33A00" w:rsidRPr="006679F2" w:rsidRDefault="00A33A00" w:rsidP="00A33A00">
            <w:pP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1C7E5048" w14:textId="77777777" w:rsidR="00A33A00" w:rsidRPr="006679F2" w:rsidRDefault="00A33A00" w:rsidP="00A33A00">
            <w:pP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center"/>
            <w:hideMark/>
          </w:tcPr>
          <w:p w14:paraId="34DA998C" w14:textId="77777777" w:rsidR="00A33A00" w:rsidRPr="006679F2" w:rsidRDefault="00A33A00" w:rsidP="00A33A00">
            <w:pP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41415CF6"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3981FB0"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E046000"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8E3E1A1"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9539A42"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751955F"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FDC043F"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69BE192"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5295B1A" w14:textId="77777777" w:rsidR="00A33A00" w:rsidRPr="006679F2" w:rsidRDefault="00A33A00" w:rsidP="00A33A00">
            <w:pP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E98F612" w14:textId="77777777" w:rsidR="00A33A00" w:rsidRPr="006679F2" w:rsidRDefault="00A33A00" w:rsidP="00A33A00">
            <w:pPr>
              <w:rPr>
                <w:color w:val="000000"/>
                <w:sz w:val="20"/>
                <w:szCs w:val="20"/>
              </w:rPr>
            </w:pPr>
            <w:r w:rsidRPr="006679F2">
              <w:rPr>
                <w:color w:val="000000"/>
                <w:sz w:val="20"/>
                <w:szCs w:val="20"/>
              </w:rPr>
              <w:t> </w:t>
            </w:r>
          </w:p>
        </w:tc>
      </w:tr>
      <w:tr w:rsidR="00A33A00" w:rsidRPr="006679F2" w14:paraId="3C985A25"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A4CCDF" w14:textId="77777777" w:rsidR="00A33A00" w:rsidRPr="006679F2" w:rsidRDefault="00A33A00" w:rsidP="00A33A00">
            <w:pPr>
              <w:jc w:val="center"/>
              <w:rPr>
                <w:color w:val="000000"/>
                <w:sz w:val="20"/>
                <w:szCs w:val="20"/>
              </w:rPr>
            </w:pPr>
            <w:r w:rsidRPr="006679F2">
              <w:rPr>
                <w:bCs/>
                <w:color w:val="000000"/>
                <w:sz w:val="20"/>
                <w:szCs w:val="20"/>
              </w:rPr>
              <w:t>1</w:t>
            </w:r>
          </w:p>
        </w:tc>
        <w:tc>
          <w:tcPr>
            <w:tcW w:w="2134" w:type="dxa"/>
            <w:tcBorders>
              <w:top w:val="nil"/>
              <w:left w:val="nil"/>
              <w:bottom w:val="single" w:sz="4" w:space="0" w:color="auto"/>
              <w:right w:val="single" w:sz="4" w:space="0" w:color="auto"/>
            </w:tcBorders>
            <w:shd w:val="clear" w:color="auto" w:fill="auto"/>
            <w:vAlign w:val="center"/>
            <w:hideMark/>
          </w:tcPr>
          <w:p w14:paraId="66547A79" w14:textId="77777777" w:rsidR="00A33A00" w:rsidRPr="006679F2" w:rsidRDefault="00A33A00" w:rsidP="00A33A00">
            <w:pPr>
              <w:rPr>
                <w:color w:val="000000"/>
                <w:sz w:val="20"/>
                <w:szCs w:val="20"/>
              </w:rPr>
            </w:pPr>
            <w:r w:rsidRPr="006679F2">
              <w:rPr>
                <w:bCs/>
                <w:color w:val="000000"/>
                <w:sz w:val="20"/>
                <w:szCs w:val="20"/>
              </w:rPr>
              <w:t>Выработано тепловой энергии (далее - т/э)</w:t>
            </w:r>
          </w:p>
        </w:tc>
        <w:tc>
          <w:tcPr>
            <w:tcW w:w="852" w:type="dxa"/>
            <w:tcBorders>
              <w:top w:val="nil"/>
              <w:left w:val="nil"/>
              <w:bottom w:val="single" w:sz="4" w:space="0" w:color="auto"/>
              <w:right w:val="single" w:sz="4" w:space="0" w:color="auto"/>
            </w:tcBorders>
            <w:shd w:val="clear" w:color="000000" w:fill="FFFFFF"/>
            <w:noWrap/>
            <w:vAlign w:val="center"/>
            <w:hideMark/>
          </w:tcPr>
          <w:p w14:paraId="51EB70B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504FE084"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2364FF19"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749B1F12"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E03F031"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822955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1C8091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2119324"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746B97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F46384A" w14:textId="77777777" w:rsidR="00A33A00" w:rsidRPr="006679F2" w:rsidRDefault="00A33A00" w:rsidP="00A33A00">
            <w:pPr>
              <w:jc w:val="center"/>
              <w:rPr>
                <w:color w:val="000000"/>
                <w:sz w:val="20"/>
                <w:szCs w:val="20"/>
              </w:rPr>
            </w:pPr>
            <w:r w:rsidRPr="006679F2">
              <w:rPr>
                <w:color w:val="000000"/>
                <w:sz w:val="20"/>
                <w:szCs w:val="20"/>
              </w:rPr>
              <w:t>184,12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3EA46DA" w14:textId="77777777" w:rsidR="00A33A00" w:rsidRPr="006679F2" w:rsidRDefault="00A33A00" w:rsidP="00A33A00">
            <w:pPr>
              <w:jc w:val="center"/>
              <w:rPr>
                <w:color w:val="000000"/>
                <w:sz w:val="20"/>
                <w:szCs w:val="20"/>
              </w:rPr>
            </w:pPr>
            <w:r w:rsidRPr="006679F2">
              <w:rPr>
                <w:color w:val="000000"/>
                <w:sz w:val="20"/>
                <w:szCs w:val="20"/>
              </w:rPr>
              <w:t>368,25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DACD61D" w14:textId="77777777" w:rsidR="00A33A00" w:rsidRPr="006679F2" w:rsidRDefault="00A33A00" w:rsidP="00A33A00">
            <w:pPr>
              <w:jc w:val="center"/>
              <w:rPr>
                <w:color w:val="000000"/>
                <w:sz w:val="20"/>
                <w:szCs w:val="20"/>
              </w:rPr>
            </w:pPr>
            <w:r w:rsidRPr="006679F2">
              <w:rPr>
                <w:color w:val="000000"/>
                <w:sz w:val="20"/>
                <w:szCs w:val="20"/>
              </w:rPr>
              <w:t>552,30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A9EE3DC" w14:textId="77777777" w:rsidR="00A33A00" w:rsidRPr="006679F2" w:rsidRDefault="00A33A00" w:rsidP="00A33A00">
            <w:pPr>
              <w:jc w:val="center"/>
              <w:rPr>
                <w:color w:val="000000"/>
                <w:sz w:val="20"/>
                <w:szCs w:val="20"/>
              </w:rPr>
            </w:pPr>
            <w:r w:rsidRPr="006679F2">
              <w:rPr>
                <w:color w:val="000000"/>
                <w:sz w:val="20"/>
                <w:szCs w:val="20"/>
              </w:rPr>
              <w:t>736,50</w:t>
            </w:r>
          </w:p>
        </w:tc>
      </w:tr>
      <w:tr w:rsidR="00A33A00" w:rsidRPr="006679F2" w14:paraId="3E53AC2B"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C71495" w14:textId="77777777" w:rsidR="00A33A00" w:rsidRPr="006679F2" w:rsidRDefault="00A33A00" w:rsidP="00A33A00">
            <w:pPr>
              <w:jc w:val="center"/>
              <w:rPr>
                <w:color w:val="000000"/>
                <w:sz w:val="20"/>
                <w:szCs w:val="20"/>
              </w:rPr>
            </w:pPr>
            <w:r w:rsidRPr="006679F2">
              <w:rPr>
                <w:bCs/>
                <w:color w:val="000000"/>
                <w:sz w:val="20"/>
                <w:szCs w:val="20"/>
              </w:rPr>
              <w:t>2</w:t>
            </w:r>
          </w:p>
        </w:tc>
        <w:tc>
          <w:tcPr>
            <w:tcW w:w="2134" w:type="dxa"/>
            <w:tcBorders>
              <w:top w:val="nil"/>
              <w:left w:val="nil"/>
              <w:bottom w:val="single" w:sz="4" w:space="0" w:color="auto"/>
              <w:right w:val="single" w:sz="4" w:space="0" w:color="auto"/>
            </w:tcBorders>
            <w:shd w:val="clear" w:color="auto" w:fill="auto"/>
            <w:vAlign w:val="center"/>
            <w:hideMark/>
          </w:tcPr>
          <w:p w14:paraId="5F6D7B7B" w14:textId="77777777" w:rsidR="00A33A00" w:rsidRPr="006679F2" w:rsidRDefault="00A33A00" w:rsidP="00A33A00">
            <w:pPr>
              <w:rPr>
                <w:color w:val="000000"/>
                <w:sz w:val="20"/>
                <w:szCs w:val="20"/>
              </w:rPr>
            </w:pPr>
            <w:r w:rsidRPr="006679F2">
              <w:rPr>
                <w:bCs/>
                <w:color w:val="000000"/>
                <w:sz w:val="20"/>
                <w:szCs w:val="20"/>
              </w:rPr>
              <w:t>Собственные нужды котельной</w:t>
            </w:r>
          </w:p>
        </w:tc>
        <w:tc>
          <w:tcPr>
            <w:tcW w:w="852" w:type="dxa"/>
            <w:tcBorders>
              <w:top w:val="nil"/>
              <w:left w:val="nil"/>
              <w:bottom w:val="single" w:sz="4" w:space="0" w:color="auto"/>
              <w:right w:val="single" w:sz="4" w:space="0" w:color="auto"/>
            </w:tcBorders>
            <w:shd w:val="clear" w:color="000000" w:fill="FFFFFF"/>
            <w:noWrap/>
            <w:vAlign w:val="center"/>
            <w:hideMark/>
          </w:tcPr>
          <w:p w14:paraId="0627185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14:paraId="24DDA8B5"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669DFF31"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5653FA0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EABC8B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F3FFD14"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4DCD7FB"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756B1B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3ECAB2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96E9956" w14:textId="77777777" w:rsidR="00A33A00" w:rsidRPr="006679F2" w:rsidRDefault="00A33A00" w:rsidP="00A33A00">
            <w:pPr>
              <w:jc w:val="center"/>
              <w:rPr>
                <w:color w:val="000000"/>
                <w:sz w:val="20"/>
                <w:szCs w:val="20"/>
              </w:rPr>
            </w:pPr>
            <w:r w:rsidRPr="006679F2">
              <w:rPr>
                <w:color w:val="000000"/>
                <w:sz w:val="20"/>
                <w:szCs w:val="20"/>
              </w:rPr>
              <w:t>4,40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2FD4B7D" w14:textId="77777777" w:rsidR="00A33A00" w:rsidRPr="006679F2" w:rsidRDefault="00A33A00" w:rsidP="00A33A00">
            <w:pPr>
              <w:jc w:val="center"/>
              <w:rPr>
                <w:color w:val="000000"/>
                <w:sz w:val="20"/>
                <w:szCs w:val="20"/>
              </w:rPr>
            </w:pPr>
            <w:r w:rsidRPr="006679F2">
              <w:rPr>
                <w:color w:val="000000"/>
                <w:sz w:val="20"/>
                <w:szCs w:val="20"/>
              </w:rPr>
              <w:t>8,80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A45CCAF" w14:textId="77777777" w:rsidR="00A33A00" w:rsidRPr="006679F2" w:rsidRDefault="00A33A00" w:rsidP="00A33A00">
            <w:pPr>
              <w:jc w:val="center"/>
              <w:rPr>
                <w:color w:val="000000"/>
                <w:sz w:val="20"/>
                <w:szCs w:val="20"/>
              </w:rPr>
            </w:pPr>
            <w:r w:rsidRPr="006679F2">
              <w:rPr>
                <w:color w:val="000000"/>
                <w:sz w:val="20"/>
                <w:szCs w:val="20"/>
              </w:rPr>
              <w:t>13,20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2CA19FC" w14:textId="77777777" w:rsidR="00A33A00" w:rsidRPr="006679F2" w:rsidRDefault="00A33A00" w:rsidP="00A33A00">
            <w:pPr>
              <w:jc w:val="center"/>
              <w:rPr>
                <w:color w:val="000000"/>
                <w:sz w:val="20"/>
                <w:szCs w:val="20"/>
              </w:rPr>
            </w:pPr>
            <w:r w:rsidRPr="006679F2">
              <w:rPr>
                <w:color w:val="000000"/>
                <w:sz w:val="20"/>
                <w:szCs w:val="20"/>
              </w:rPr>
              <w:t>17,60</w:t>
            </w:r>
          </w:p>
        </w:tc>
      </w:tr>
      <w:tr w:rsidR="00A33A00" w:rsidRPr="006679F2" w14:paraId="25049F2A"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00BC5F"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56475EAE" w14:textId="77777777" w:rsidR="00A33A00" w:rsidRPr="006679F2" w:rsidRDefault="00A33A00" w:rsidP="00A33A00">
            <w:pPr>
              <w:rPr>
                <w:color w:val="000000"/>
                <w:sz w:val="20"/>
                <w:szCs w:val="20"/>
              </w:rPr>
            </w:pPr>
            <w:r w:rsidRPr="006679F2">
              <w:rPr>
                <w:color w:val="000000"/>
                <w:sz w:val="20"/>
                <w:szCs w:val="20"/>
              </w:rPr>
              <w:t>то же, от выработки в %</w:t>
            </w:r>
          </w:p>
        </w:tc>
        <w:tc>
          <w:tcPr>
            <w:tcW w:w="852" w:type="dxa"/>
            <w:tcBorders>
              <w:top w:val="nil"/>
              <w:left w:val="nil"/>
              <w:bottom w:val="single" w:sz="4" w:space="0" w:color="auto"/>
              <w:right w:val="single" w:sz="4" w:space="0" w:color="auto"/>
            </w:tcBorders>
            <w:shd w:val="clear" w:color="000000" w:fill="FFFFFF"/>
            <w:noWrap/>
            <w:vAlign w:val="center"/>
            <w:hideMark/>
          </w:tcPr>
          <w:p w14:paraId="0B080EB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4F28F2E5"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70FB1D6B"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6CA4971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1454C10"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A83BB4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AB49F3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E4CA8B1"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DF0727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C64ACE7"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D49FA0C"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A0AA04A" w14:textId="77777777" w:rsidR="00A33A00" w:rsidRPr="006679F2" w:rsidRDefault="00A33A00" w:rsidP="00A33A00">
            <w:pPr>
              <w:jc w:val="center"/>
              <w:rPr>
                <w:color w:val="000000"/>
                <w:sz w:val="20"/>
                <w:szCs w:val="20"/>
              </w:rPr>
            </w:pPr>
            <w:r w:rsidRPr="006679F2">
              <w:rPr>
                <w:color w:val="000000"/>
                <w:sz w:val="20"/>
                <w:szCs w:val="20"/>
              </w:rPr>
              <w:t>2,39</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4B3E929" w14:textId="77777777" w:rsidR="00A33A00" w:rsidRPr="006679F2" w:rsidRDefault="00A33A00" w:rsidP="00A33A00">
            <w:pPr>
              <w:jc w:val="center"/>
              <w:rPr>
                <w:color w:val="000000"/>
                <w:sz w:val="20"/>
                <w:szCs w:val="20"/>
              </w:rPr>
            </w:pPr>
            <w:r w:rsidRPr="006679F2">
              <w:rPr>
                <w:color w:val="000000"/>
                <w:sz w:val="20"/>
                <w:szCs w:val="20"/>
              </w:rPr>
              <w:t>2,39</w:t>
            </w:r>
          </w:p>
        </w:tc>
      </w:tr>
      <w:tr w:rsidR="00A33A00" w:rsidRPr="006679F2" w14:paraId="446B20FB"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5ADCDC" w14:textId="77777777" w:rsidR="00A33A00" w:rsidRPr="006679F2" w:rsidRDefault="00A33A00" w:rsidP="00A33A00">
            <w:pPr>
              <w:jc w:val="center"/>
              <w:rPr>
                <w:color w:val="000000"/>
                <w:sz w:val="20"/>
                <w:szCs w:val="20"/>
              </w:rPr>
            </w:pPr>
            <w:r w:rsidRPr="006679F2">
              <w:rPr>
                <w:bCs/>
                <w:color w:val="000000"/>
                <w:sz w:val="20"/>
                <w:szCs w:val="20"/>
              </w:rPr>
              <w:t>3</w:t>
            </w:r>
          </w:p>
        </w:tc>
        <w:tc>
          <w:tcPr>
            <w:tcW w:w="2134" w:type="dxa"/>
            <w:tcBorders>
              <w:top w:val="nil"/>
              <w:left w:val="nil"/>
              <w:bottom w:val="single" w:sz="4" w:space="0" w:color="auto"/>
              <w:right w:val="single" w:sz="4" w:space="0" w:color="auto"/>
            </w:tcBorders>
            <w:shd w:val="clear" w:color="auto" w:fill="auto"/>
            <w:vAlign w:val="center"/>
            <w:hideMark/>
          </w:tcPr>
          <w:p w14:paraId="61D7AC27" w14:textId="77777777" w:rsidR="00A33A00" w:rsidRPr="006679F2" w:rsidRDefault="00A33A00" w:rsidP="00A33A00">
            <w:pPr>
              <w:rPr>
                <w:color w:val="000000"/>
                <w:sz w:val="20"/>
                <w:szCs w:val="20"/>
              </w:rPr>
            </w:pPr>
            <w:r w:rsidRPr="006679F2">
              <w:rPr>
                <w:bCs/>
                <w:color w:val="000000"/>
                <w:sz w:val="20"/>
                <w:szCs w:val="20"/>
              </w:rPr>
              <w:t>Отпуск т/э от источника т/э (полезный отпуск) - отпуск в сеть</w:t>
            </w:r>
          </w:p>
        </w:tc>
        <w:tc>
          <w:tcPr>
            <w:tcW w:w="852" w:type="dxa"/>
            <w:tcBorders>
              <w:top w:val="nil"/>
              <w:left w:val="nil"/>
              <w:bottom w:val="single" w:sz="4" w:space="0" w:color="auto"/>
              <w:right w:val="single" w:sz="4" w:space="0" w:color="auto"/>
            </w:tcBorders>
            <w:shd w:val="clear" w:color="000000" w:fill="FFFFFF"/>
            <w:noWrap/>
            <w:vAlign w:val="center"/>
            <w:hideMark/>
          </w:tcPr>
          <w:p w14:paraId="29F431E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182B4DAD"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04FA8C2"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1B09FC30"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91C6B84"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2559BFF"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94E2E7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759B193"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6FE282D"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F57FCAB" w14:textId="77777777" w:rsidR="00A33A00" w:rsidRPr="006679F2" w:rsidRDefault="00A33A00" w:rsidP="00A33A00">
            <w:pPr>
              <w:jc w:val="center"/>
              <w:rPr>
                <w:color w:val="000000"/>
                <w:sz w:val="20"/>
                <w:szCs w:val="20"/>
              </w:rPr>
            </w:pPr>
            <w:r w:rsidRPr="006679F2">
              <w:rPr>
                <w:color w:val="000000"/>
                <w:sz w:val="20"/>
                <w:szCs w:val="20"/>
              </w:rPr>
              <w:t>179,72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D852069" w14:textId="77777777" w:rsidR="00A33A00" w:rsidRPr="006679F2" w:rsidRDefault="00A33A00" w:rsidP="00A33A00">
            <w:pPr>
              <w:jc w:val="center"/>
              <w:rPr>
                <w:color w:val="000000"/>
                <w:sz w:val="20"/>
                <w:szCs w:val="20"/>
              </w:rPr>
            </w:pPr>
            <w:r w:rsidRPr="006679F2">
              <w:rPr>
                <w:color w:val="000000"/>
                <w:sz w:val="20"/>
                <w:szCs w:val="20"/>
              </w:rPr>
              <w:t>359,45</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7393264" w14:textId="77777777" w:rsidR="00A33A00" w:rsidRPr="006679F2" w:rsidRDefault="00A33A00" w:rsidP="00A33A00">
            <w:pPr>
              <w:jc w:val="center"/>
              <w:rPr>
                <w:color w:val="000000"/>
                <w:sz w:val="20"/>
                <w:szCs w:val="20"/>
              </w:rPr>
            </w:pPr>
            <w:r w:rsidRPr="006679F2">
              <w:rPr>
                <w:color w:val="000000"/>
                <w:sz w:val="20"/>
                <w:szCs w:val="20"/>
              </w:rPr>
              <w:t>539,10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84EDC6D" w14:textId="77777777" w:rsidR="00A33A00" w:rsidRPr="006679F2" w:rsidRDefault="00A33A00" w:rsidP="00A33A00">
            <w:pPr>
              <w:jc w:val="center"/>
              <w:rPr>
                <w:color w:val="000000"/>
                <w:sz w:val="20"/>
                <w:szCs w:val="20"/>
              </w:rPr>
            </w:pPr>
            <w:r w:rsidRPr="006679F2">
              <w:rPr>
                <w:color w:val="000000"/>
                <w:sz w:val="20"/>
                <w:szCs w:val="20"/>
              </w:rPr>
              <w:t>718,89</w:t>
            </w:r>
          </w:p>
        </w:tc>
      </w:tr>
      <w:tr w:rsidR="00A33A00" w:rsidRPr="006679F2" w14:paraId="303141E9"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DD1FCA" w14:textId="77777777" w:rsidR="00A33A00" w:rsidRPr="006679F2" w:rsidRDefault="00A33A00" w:rsidP="00A33A00">
            <w:pPr>
              <w:jc w:val="center"/>
              <w:rPr>
                <w:color w:val="000000"/>
                <w:sz w:val="20"/>
                <w:szCs w:val="20"/>
              </w:rPr>
            </w:pPr>
            <w:r w:rsidRPr="006679F2">
              <w:rPr>
                <w:bCs/>
                <w:color w:val="000000"/>
                <w:sz w:val="20"/>
                <w:szCs w:val="20"/>
              </w:rPr>
              <w:t>4</w:t>
            </w:r>
          </w:p>
        </w:tc>
        <w:tc>
          <w:tcPr>
            <w:tcW w:w="2134" w:type="dxa"/>
            <w:tcBorders>
              <w:top w:val="nil"/>
              <w:left w:val="nil"/>
              <w:bottom w:val="single" w:sz="4" w:space="0" w:color="auto"/>
              <w:right w:val="single" w:sz="4" w:space="0" w:color="auto"/>
            </w:tcBorders>
            <w:shd w:val="clear" w:color="auto" w:fill="auto"/>
            <w:vAlign w:val="center"/>
            <w:hideMark/>
          </w:tcPr>
          <w:p w14:paraId="2A1963B9" w14:textId="77777777" w:rsidR="00A33A00" w:rsidRPr="006679F2" w:rsidRDefault="00A33A00" w:rsidP="00A33A00">
            <w:pPr>
              <w:rPr>
                <w:color w:val="000000"/>
                <w:sz w:val="20"/>
                <w:szCs w:val="20"/>
              </w:rPr>
            </w:pPr>
            <w:r w:rsidRPr="006679F2">
              <w:rPr>
                <w:bCs/>
                <w:color w:val="000000"/>
                <w:sz w:val="20"/>
                <w:szCs w:val="20"/>
              </w:rPr>
              <w:t>Потери т/э в сетях</w:t>
            </w:r>
          </w:p>
        </w:tc>
        <w:tc>
          <w:tcPr>
            <w:tcW w:w="852" w:type="dxa"/>
            <w:tcBorders>
              <w:top w:val="nil"/>
              <w:left w:val="nil"/>
              <w:bottom w:val="single" w:sz="4" w:space="0" w:color="auto"/>
              <w:right w:val="single" w:sz="4" w:space="0" w:color="auto"/>
            </w:tcBorders>
            <w:shd w:val="clear" w:color="000000" w:fill="FFFFFF"/>
            <w:noWrap/>
            <w:vAlign w:val="center"/>
            <w:hideMark/>
          </w:tcPr>
          <w:p w14:paraId="2B1373CB"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244E0671"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6059F2C4"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75C3419C"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EB8F9E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957F30C"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E14154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3816A2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6D27C2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3F225DC" w14:textId="77777777" w:rsidR="00A33A00" w:rsidRPr="006679F2" w:rsidRDefault="00A33A00" w:rsidP="00A33A00">
            <w:pPr>
              <w:jc w:val="center"/>
              <w:rPr>
                <w:color w:val="000000"/>
                <w:sz w:val="20"/>
                <w:szCs w:val="20"/>
              </w:rPr>
            </w:pPr>
            <w:r w:rsidRPr="006679F2">
              <w:rPr>
                <w:color w:val="000000"/>
                <w:sz w:val="20"/>
                <w:szCs w:val="20"/>
              </w:rPr>
              <w:t>36,66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BA33127" w14:textId="77777777" w:rsidR="00A33A00" w:rsidRPr="006679F2" w:rsidRDefault="00A33A00" w:rsidP="00A33A00">
            <w:pPr>
              <w:jc w:val="center"/>
              <w:rPr>
                <w:color w:val="000000"/>
                <w:sz w:val="20"/>
                <w:szCs w:val="20"/>
              </w:rPr>
            </w:pPr>
            <w:r w:rsidRPr="006679F2">
              <w:rPr>
                <w:color w:val="000000"/>
                <w:sz w:val="20"/>
                <w:szCs w:val="20"/>
              </w:rPr>
              <w:t>73,33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EA182E6" w14:textId="77777777" w:rsidR="00A33A00" w:rsidRPr="006679F2" w:rsidRDefault="00A33A00" w:rsidP="00A33A00">
            <w:pPr>
              <w:jc w:val="center"/>
              <w:rPr>
                <w:color w:val="000000"/>
                <w:sz w:val="20"/>
                <w:szCs w:val="20"/>
              </w:rPr>
            </w:pPr>
            <w:r w:rsidRPr="006679F2">
              <w:rPr>
                <w:color w:val="000000"/>
                <w:sz w:val="20"/>
                <w:szCs w:val="20"/>
              </w:rPr>
              <w:t>109,98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527BAAD" w14:textId="77777777" w:rsidR="00A33A00" w:rsidRPr="006679F2" w:rsidRDefault="00A33A00" w:rsidP="00A33A00">
            <w:pPr>
              <w:jc w:val="center"/>
              <w:rPr>
                <w:color w:val="000000"/>
                <w:sz w:val="20"/>
                <w:szCs w:val="20"/>
              </w:rPr>
            </w:pPr>
            <w:r w:rsidRPr="006679F2">
              <w:rPr>
                <w:color w:val="000000"/>
                <w:sz w:val="20"/>
                <w:szCs w:val="20"/>
              </w:rPr>
              <w:t>146,65</w:t>
            </w:r>
          </w:p>
        </w:tc>
      </w:tr>
      <w:tr w:rsidR="00A33A00" w:rsidRPr="006679F2" w14:paraId="2023750D"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BA50EC"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42BF604D" w14:textId="77777777" w:rsidR="00A33A00" w:rsidRPr="006679F2" w:rsidRDefault="00A33A00" w:rsidP="00A33A00">
            <w:pPr>
              <w:rPr>
                <w:color w:val="000000"/>
                <w:sz w:val="20"/>
                <w:szCs w:val="20"/>
              </w:rPr>
            </w:pPr>
            <w:r w:rsidRPr="006679F2">
              <w:rPr>
                <w:color w:val="000000"/>
                <w:sz w:val="20"/>
                <w:szCs w:val="20"/>
              </w:rPr>
              <w:t>через изоляцию</w:t>
            </w:r>
          </w:p>
        </w:tc>
        <w:tc>
          <w:tcPr>
            <w:tcW w:w="852" w:type="dxa"/>
            <w:tcBorders>
              <w:top w:val="nil"/>
              <w:left w:val="nil"/>
              <w:bottom w:val="single" w:sz="4" w:space="0" w:color="auto"/>
              <w:right w:val="single" w:sz="4" w:space="0" w:color="auto"/>
            </w:tcBorders>
            <w:shd w:val="clear" w:color="000000" w:fill="FFFFFF"/>
            <w:noWrap/>
            <w:vAlign w:val="center"/>
            <w:hideMark/>
          </w:tcPr>
          <w:p w14:paraId="42DE397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624FA614"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24A34647"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26CBD2AF"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45E429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F2D6B7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C81123E"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EA5B61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6470A4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E627760" w14:textId="77777777" w:rsidR="00A33A00" w:rsidRPr="006679F2" w:rsidRDefault="00A33A00" w:rsidP="00A33A00">
            <w:pPr>
              <w:jc w:val="center"/>
              <w:rPr>
                <w:color w:val="000000"/>
                <w:sz w:val="20"/>
                <w:szCs w:val="20"/>
              </w:rPr>
            </w:pPr>
            <w:r w:rsidRPr="006679F2">
              <w:rPr>
                <w:color w:val="000000"/>
                <w:sz w:val="20"/>
                <w:szCs w:val="20"/>
              </w:rPr>
              <w:t>-28,34</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728A6414" w14:textId="77777777" w:rsidR="00A33A00" w:rsidRPr="006679F2" w:rsidRDefault="00A33A00" w:rsidP="00A33A00">
            <w:pPr>
              <w:jc w:val="center"/>
              <w:rPr>
                <w:color w:val="000000"/>
                <w:sz w:val="20"/>
                <w:szCs w:val="20"/>
              </w:rPr>
            </w:pPr>
            <w:r w:rsidRPr="006679F2">
              <w:rPr>
                <w:color w:val="000000"/>
                <w:sz w:val="20"/>
                <w:szCs w:val="20"/>
              </w:rPr>
              <w:t>8,33</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22E5B09" w14:textId="77777777" w:rsidR="00A33A00" w:rsidRPr="006679F2" w:rsidRDefault="00A33A00" w:rsidP="00A33A00">
            <w:pPr>
              <w:jc w:val="center"/>
              <w:rPr>
                <w:color w:val="000000"/>
                <w:sz w:val="20"/>
                <w:szCs w:val="20"/>
              </w:rPr>
            </w:pPr>
            <w:r w:rsidRPr="006679F2">
              <w:rPr>
                <w:color w:val="000000"/>
                <w:sz w:val="20"/>
                <w:szCs w:val="20"/>
              </w:rPr>
              <w:t>44,98</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7674735" w14:textId="77777777" w:rsidR="00A33A00" w:rsidRPr="006679F2" w:rsidRDefault="00A33A00" w:rsidP="00A33A00">
            <w:pPr>
              <w:jc w:val="center"/>
              <w:rPr>
                <w:color w:val="000000"/>
                <w:sz w:val="20"/>
                <w:szCs w:val="20"/>
              </w:rPr>
            </w:pPr>
            <w:r w:rsidRPr="006679F2">
              <w:rPr>
                <w:color w:val="000000"/>
                <w:sz w:val="20"/>
                <w:szCs w:val="20"/>
              </w:rPr>
              <w:t>81,65</w:t>
            </w:r>
          </w:p>
        </w:tc>
      </w:tr>
      <w:tr w:rsidR="00A33A00" w:rsidRPr="006679F2" w14:paraId="756A688D"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4E416D" w14:textId="77777777" w:rsidR="00A33A00" w:rsidRPr="006679F2" w:rsidRDefault="00A33A00" w:rsidP="00A33A00">
            <w:pPr>
              <w:jc w:val="center"/>
              <w:rPr>
                <w:color w:val="000000"/>
                <w:sz w:val="20"/>
                <w:szCs w:val="20"/>
              </w:rPr>
            </w:pPr>
            <w:r w:rsidRPr="006679F2">
              <w:rPr>
                <w:color w:val="000000"/>
                <w:sz w:val="20"/>
                <w:szCs w:val="20"/>
              </w:rPr>
              <w:lastRenderedPageBreak/>
              <w:t> </w:t>
            </w:r>
          </w:p>
        </w:tc>
        <w:tc>
          <w:tcPr>
            <w:tcW w:w="2134" w:type="dxa"/>
            <w:tcBorders>
              <w:top w:val="nil"/>
              <w:left w:val="nil"/>
              <w:bottom w:val="single" w:sz="4" w:space="0" w:color="auto"/>
              <w:right w:val="single" w:sz="4" w:space="0" w:color="auto"/>
            </w:tcBorders>
            <w:shd w:val="clear" w:color="auto" w:fill="auto"/>
            <w:vAlign w:val="center"/>
            <w:hideMark/>
          </w:tcPr>
          <w:p w14:paraId="5430B3EF" w14:textId="77777777" w:rsidR="00A33A00" w:rsidRPr="006679F2" w:rsidRDefault="00A33A00" w:rsidP="00A33A00">
            <w:pPr>
              <w:rPr>
                <w:color w:val="000000"/>
                <w:sz w:val="20"/>
                <w:szCs w:val="20"/>
              </w:rPr>
            </w:pPr>
            <w:r w:rsidRPr="006679F2">
              <w:rPr>
                <w:color w:val="000000"/>
                <w:sz w:val="20"/>
                <w:szCs w:val="20"/>
              </w:rPr>
              <w:t>с потерями теплоносителя</w:t>
            </w:r>
          </w:p>
        </w:tc>
        <w:tc>
          <w:tcPr>
            <w:tcW w:w="852" w:type="dxa"/>
            <w:tcBorders>
              <w:top w:val="nil"/>
              <w:left w:val="nil"/>
              <w:bottom w:val="single" w:sz="4" w:space="0" w:color="auto"/>
              <w:right w:val="single" w:sz="4" w:space="0" w:color="auto"/>
            </w:tcBorders>
            <w:shd w:val="clear" w:color="000000" w:fill="FFFFFF"/>
            <w:noWrap/>
            <w:vAlign w:val="center"/>
            <w:hideMark/>
          </w:tcPr>
          <w:p w14:paraId="6B73C0A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52B27E90"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24AE47A3"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4CFEEC3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AB8D611"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FF92D1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5434F7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24CD4C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88BF83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CBE1D9D"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482DC64"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B4D9F52" w14:textId="77777777" w:rsidR="00A33A00" w:rsidRPr="006679F2" w:rsidRDefault="00A33A00" w:rsidP="00A33A00">
            <w:pPr>
              <w:jc w:val="center"/>
              <w:rPr>
                <w:color w:val="000000"/>
                <w:sz w:val="20"/>
                <w:szCs w:val="20"/>
              </w:rPr>
            </w:pPr>
            <w:r w:rsidRPr="006679F2">
              <w:rPr>
                <w:color w:val="000000"/>
                <w:sz w:val="20"/>
                <w:szCs w:val="20"/>
              </w:rPr>
              <w:t>65</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BE6196D" w14:textId="77777777" w:rsidR="00A33A00" w:rsidRPr="006679F2" w:rsidRDefault="00A33A00" w:rsidP="00A33A00">
            <w:pPr>
              <w:jc w:val="center"/>
              <w:rPr>
                <w:color w:val="000000"/>
                <w:sz w:val="20"/>
                <w:szCs w:val="20"/>
              </w:rPr>
            </w:pPr>
            <w:r w:rsidRPr="006679F2">
              <w:rPr>
                <w:color w:val="000000"/>
                <w:sz w:val="20"/>
                <w:szCs w:val="20"/>
              </w:rPr>
              <w:t>65</w:t>
            </w:r>
          </w:p>
        </w:tc>
      </w:tr>
      <w:tr w:rsidR="00A33A00" w:rsidRPr="006679F2" w14:paraId="6A144221"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39D01A" w14:textId="77777777" w:rsidR="00A33A00" w:rsidRPr="006679F2" w:rsidRDefault="00A33A00" w:rsidP="00A33A00">
            <w:pPr>
              <w:jc w:val="center"/>
              <w:rPr>
                <w:color w:val="000000"/>
                <w:sz w:val="20"/>
                <w:szCs w:val="20"/>
              </w:rPr>
            </w:pPr>
            <w:r w:rsidRPr="006679F2">
              <w:rPr>
                <w:color w:val="000000"/>
                <w:sz w:val="20"/>
                <w:szCs w:val="20"/>
              </w:rPr>
              <w:t> </w:t>
            </w:r>
          </w:p>
        </w:tc>
        <w:tc>
          <w:tcPr>
            <w:tcW w:w="2134" w:type="dxa"/>
            <w:tcBorders>
              <w:top w:val="nil"/>
              <w:left w:val="nil"/>
              <w:bottom w:val="single" w:sz="4" w:space="0" w:color="auto"/>
              <w:right w:val="single" w:sz="4" w:space="0" w:color="auto"/>
            </w:tcBorders>
            <w:shd w:val="clear" w:color="auto" w:fill="auto"/>
            <w:vAlign w:val="center"/>
            <w:hideMark/>
          </w:tcPr>
          <w:p w14:paraId="5AF1380E" w14:textId="77777777" w:rsidR="00A33A00" w:rsidRPr="006679F2" w:rsidRDefault="00A33A00" w:rsidP="00A33A00">
            <w:pPr>
              <w:rPr>
                <w:color w:val="000000"/>
                <w:sz w:val="20"/>
                <w:szCs w:val="20"/>
              </w:rPr>
            </w:pPr>
            <w:r w:rsidRPr="006679F2">
              <w:rPr>
                <w:color w:val="000000"/>
                <w:sz w:val="20"/>
                <w:szCs w:val="20"/>
              </w:rPr>
              <w:t>то же, к отпуску в сеть в %</w:t>
            </w:r>
          </w:p>
        </w:tc>
        <w:tc>
          <w:tcPr>
            <w:tcW w:w="852" w:type="dxa"/>
            <w:tcBorders>
              <w:top w:val="nil"/>
              <w:left w:val="nil"/>
              <w:bottom w:val="single" w:sz="4" w:space="0" w:color="auto"/>
              <w:right w:val="single" w:sz="4" w:space="0" w:color="auto"/>
            </w:tcBorders>
            <w:shd w:val="clear" w:color="000000" w:fill="FFFFFF"/>
            <w:noWrap/>
            <w:vAlign w:val="center"/>
            <w:hideMark/>
          </w:tcPr>
          <w:p w14:paraId="73005D4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70077815"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6996B13E"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551A7BD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40E3C5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12E209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1A4F6E1"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09FEE2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28034E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B7A103B"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4CD7583"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921E067" w14:textId="77777777" w:rsidR="00A33A00" w:rsidRPr="006679F2" w:rsidRDefault="00A33A00" w:rsidP="00A33A00">
            <w:pPr>
              <w:jc w:val="center"/>
              <w:rPr>
                <w:color w:val="000000"/>
                <w:sz w:val="20"/>
                <w:szCs w:val="20"/>
              </w:rPr>
            </w:pPr>
            <w:r w:rsidRPr="006679F2">
              <w:rPr>
                <w:color w:val="000000"/>
                <w:sz w:val="20"/>
                <w:szCs w:val="20"/>
              </w:rPr>
              <w:t>20,4</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3AACA01" w14:textId="77777777" w:rsidR="00A33A00" w:rsidRPr="006679F2" w:rsidRDefault="00A33A00" w:rsidP="00A33A00">
            <w:pPr>
              <w:jc w:val="center"/>
              <w:rPr>
                <w:color w:val="000000"/>
                <w:sz w:val="20"/>
                <w:szCs w:val="20"/>
              </w:rPr>
            </w:pPr>
            <w:r w:rsidRPr="006679F2">
              <w:rPr>
                <w:color w:val="000000"/>
                <w:sz w:val="20"/>
                <w:szCs w:val="20"/>
              </w:rPr>
              <w:t>20,4</w:t>
            </w:r>
          </w:p>
        </w:tc>
      </w:tr>
      <w:tr w:rsidR="00A33A00" w:rsidRPr="006679F2" w14:paraId="1A1C849D"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39EDEA" w14:textId="77777777" w:rsidR="00A33A00" w:rsidRPr="006679F2" w:rsidRDefault="00A33A00" w:rsidP="00A33A00">
            <w:pPr>
              <w:jc w:val="center"/>
              <w:rPr>
                <w:color w:val="000000"/>
                <w:sz w:val="20"/>
                <w:szCs w:val="20"/>
              </w:rPr>
            </w:pPr>
            <w:r w:rsidRPr="006679F2">
              <w:rPr>
                <w:bCs/>
                <w:color w:val="000000"/>
                <w:sz w:val="20"/>
                <w:szCs w:val="20"/>
              </w:rPr>
              <w:t>5</w:t>
            </w:r>
          </w:p>
        </w:tc>
        <w:tc>
          <w:tcPr>
            <w:tcW w:w="2134" w:type="dxa"/>
            <w:tcBorders>
              <w:top w:val="nil"/>
              <w:left w:val="nil"/>
              <w:bottom w:val="single" w:sz="4" w:space="0" w:color="auto"/>
              <w:right w:val="single" w:sz="4" w:space="0" w:color="auto"/>
            </w:tcBorders>
            <w:shd w:val="clear" w:color="auto" w:fill="auto"/>
            <w:vAlign w:val="center"/>
            <w:hideMark/>
          </w:tcPr>
          <w:p w14:paraId="17690280" w14:textId="77777777" w:rsidR="00A33A00" w:rsidRPr="006679F2" w:rsidRDefault="00A33A00" w:rsidP="00A33A00">
            <w:pPr>
              <w:rPr>
                <w:color w:val="000000"/>
                <w:sz w:val="20"/>
                <w:szCs w:val="20"/>
              </w:rPr>
            </w:pPr>
            <w:r w:rsidRPr="006679F2">
              <w:rPr>
                <w:bCs/>
                <w:color w:val="000000"/>
                <w:sz w:val="20"/>
                <w:szCs w:val="20"/>
              </w:rPr>
              <w:t>Отпуск т/э из тепловой сети (полезный отпуск), всего</w:t>
            </w:r>
          </w:p>
        </w:tc>
        <w:tc>
          <w:tcPr>
            <w:tcW w:w="852" w:type="dxa"/>
            <w:tcBorders>
              <w:top w:val="nil"/>
              <w:left w:val="nil"/>
              <w:bottom w:val="single" w:sz="4" w:space="0" w:color="auto"/>
              <w:right w:val="single" w:sz="4" w:space="0" w:color="auto"/>
            </w:tcBorders>
            <w:shd w:val="clear" w:color="000000" w:fill="FFFFFF"/>
            <w:noWrap/>
            <w:vAlign w:val="center"/>
            <w:hideMark/>
          </w:tcPr>
          <w:p w14:paraId="3291AFD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14:paraId="1A135539"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72B93330"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45ED9D37"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7B52CA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C7F158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269B67C"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C8A6FBE"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5ED8472"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3FEF1A4" w14:textId="77777777" w:rsidR="00A33A00" w:rsidRPr="006679F2" w:rsidRDefault="00A33A00" w:rsidP="00A33A00">
            <w:pPr>
              <w:jc w:val="center"/>
              <w:rPr>
                <w:color w:val="000000"/>
                <w:sz w:val="20"/>
                <w:szCs w:val="20"/>
              </w:rPr>
            </w:pPr>
            <w:r w:rsidRPr="006679F2">
              <w:rPr>
                <w:color w:val="000000"/>
                <w:sz w:val="20"/>
                <w:szCs w:val="20"/>
              </w:rPr>
              <w:t>143,06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688ED75" w14:textId="77777777" w:rsidR="00A33A00" w:rsidRPr="006679F2" w:rsidRDefault="00A33A00" w:rsidP="00A33A00">
            <w:pPr>
              <w:jc w:val="center"/>
              <w:rPr>
                <w:color w:val="000000"/>
                <w:sz w:val="20"/>
                <w:szCs w:val="20"/>
              </w:rPr>
            </w:pPr>
            <w:r w:rsidRPr="006679F2">
              <w:rPr>
                <w:color w:val="000000"/>
                <w:sz w:val="20"/>
                <w:szCs w:val="20"/>
              </w:rPr>
              <w:t>286,12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E0A62EB" w14:textId="77777777" w:rsidR="00A33A00" w:rsidRPr="006679F2" w:rsidRDefault="00A33A00" w:rsidP="00A33A00">
            <w:pPr>
              <w:jc w:val="center"/>
              <w:rPr>
                <w:color w:val="000000"/>
                <w:sz w:val="20"/>
                <w:szCs w:val="20"/>
              </w:rPr>
            </w:pPr>
            <w:r w:rsidRPr="006679F2">
              <w:rPr>
                <w:color w:val="000000"/>
                <w:sz w:val="20"/>
                <w:szCs w:val="20"/>
              </w:rPr>
              <w:t>429,12</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F819ACD" w14:textId="77777777" w:rsidR="00A33A00" w:rsidRPr="006679F2" w:rsidRDefault="00A33A00" w:rsidP="00A33A00">
            <w:pPr>
              <w:jc w:val="center"/>
              <w:rPr>
                <w:color w:val="000000"/>
                <w:sz w:val="20"/>
                <w:szCs w:val="20"/>
              </w:rPr>
            </w:pPr>
            <w:r w:rsidRPr="006679F2">
              <w:rPr>
                <w:color w:val="000000"/>
                <w:sz w:val="20"/>
                <w:szCs w:val="20"/>
              </w:rPr>
              <w:t>572,24</w:t>
            </w:r>
          </w:p>
        </w:tc>
      </w:tr>
      <w:tr w:rsidR="00A33A00" w:rsidRPr="006679F2" w14:paraId="3048A044"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184237" w14:textId="77777777" w:rsidR="00A33A00" w:rsidRPr="006679F2" w:rsidRDefault="00A33A00" w:rsidP="00A33A00">
            <w:pPr>
              <w:jc w:val="center"/>
              <w:rPr>
                <w:color w:val="000000"/>
                <w:sz w:val="20"/>
                <w:szCs w:val="20"/>
              </w:rPr>
            </w:pPr>
            <w:r w:rsidRPr="006679F2">
              <w:rPr>
                <w:color w:val="000000"/>
                <w:sz w:val="20"/>
                <w:szCs w:val="20"/>
              </w:rPr>
              <w:t>5.1.</w:t>
            </w:r>
          </w:p>
        </w:tc>
        <w:tc>
          <w:tcPr>
            <w:tcW w:w="2134" w:type="dxa"/>
            <w:tcBorders>
              <w:top w:val="nil"/>
              <w:left w:val="nil"/>
              <w:bottom w:val="single" w:sz="4" w:space="0" w:color="auto"/>
              <w:right w:val="single" w:sz="4" w:space="0" w:color="auto"/>
            </w:tcBorders>
            <w:shd w:val="clear" w:color="auto" w:fill="auto"/>
            <w:vAlign w:val="center"/>
            <w:hideMark/>
          </w:tcPr>
          <w:p w14:paraId="64B1273F" w14:textId="77777777" w:rsidR="00A33A00" w:rsidRPr="006679F2" w:rsidRDefault="00A33A00" w:rsidP="00A33A00">
            <w:pPr>
              <w:rPr>
                <w:color w:val="000000"/>
                <w:sz w:val="20"/>
                <w:szCs w:val="20"/>
              </w:rPr>
            </w:pPr>
            <w:r w:rsidRPr="006679F2">
              <w:rPr>
                <w:color w:val="000000"/>
                <w:sz w:val="20"/>
                <w:szCs w:val="20"/>
              </w:rPr>
              <w:t>Бюджетные потребители</w:t>
            </w:r>
          </w:p>
        </w:tc>
        <w:tc>
          <w:tcPr>
            <w:tcW w:w="852" w:type="dxa"/>
            <w:tcBorders>
              <w:top w:val="nil"/>
              <w:left w:val="nil"/>
              <w:bottom w:val="single" w:sz="4" w:space="0" w:color="auto"/>
              <w:right w:val="single" w:sz="4" w:space="0" w:color="auto"/>
            </w:tcBorders>
            <w:shd w:val="clear" w:color="000000" w:fill="FFFFFF"/>
            <w:noWrap/>
            <w:vAlign w:val="center"/>
            <w:hideMark/>
          </w:tcPr>
          <w:p w14:paraId="7B3B91F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375BE17D"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AE63EC4"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4E02D48C"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DA0D58D"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E2D6221"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E1A7903"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8A126A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954C83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4917689" w14:textId="77777777" w:rsidR="00A33A00" w:rsidRPr="006679F2" w:rsidRDefault="00A33A00" w:rsidP="00A33A00">
            <w:pPr>
              <w:jc w:val="center"/>
              <w:rPr>
                <w:color w:val="000000"/>
                <w:sz w:val="20"/>
                <w:szCs w:val="20"/>
              </w:rPr>
            </w:pPr>
            <w:r w:rsidRPr="006679F2">
              <w:rPr>
                <w:color w:val="000000"/>
                <w:sz w:val="20"/>
                <w:szCs w:val="20"/>
              </w:rPr>
              <w:t>0,00</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0B7D6B72" w14:textId="77777777" w:rsidR="00A33A00" w:rsidRPr="006679F2" w:rsidRDefault="00A33A00" w:rsidP="00A33A00">
            <w:pPr>
              <w:jc w:val="center"/>
              <w:rPr>
                <w:color w:val="000000"/>
                <w:sz w:val="20"/>
                <w:szCs w:val="20"/>
              </w:rPr>
            </w:pPr>
            <w:r w:rsidRPr="006679F2">
              <w:rPr>
                <w:color w:val="000000"/>
                <w:sz w:val="20"/>
                <w:szCs w:val="20"/>
              </w:rPr>
              <w:t>86,12</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658FA9B0" w14:textId="77777777" w:rsidR="00A33A00" w:rsidRPr="006679F2" w:rsidRDefault="00A33A00" w:rsidP="00A33A00">
            <w:pPr>
              <w:jc w:val="center"/>
              <w:rPr>
                <w:color w:val="000000"/>
                <w:sz w:val="20"/>
                <w:szCs w:val="20"/>
              </w:rPr>
            </w:pPr>
            <w:r w:rsidRPr="006679F2">
              <w:rPr>
                <w:color w:val="000000"/>
                <w:sz w:val="20"/>
                <w:szCs w:val="20"/>
              </w:rPr>
              <w:t>129,12</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36DA465" w14:textId="77777777" w:rsidR="00A33A00" w:rsidRPr="006679F2" w:rsidRDefault="00A33A00" w:rsidP="00A33A00">
            <w:pPr>
              <w:jc w:val="center"/>
              <w:rPr>
                <w:color w:val="000000"/>
                <w:sz w:val="20"/>
                <w:szCs w:val="20"/>
              </w:rPr>
            </w:pPr>
            <w:r w:rsidRPr="006679F2">
              <w:rPr>
                <w:color w:val="000000"/>
                <w:sz w:val="20"/>
                <w:szCs w:val="20"/>
              </w:rPr>
              <w:t>172,24</w:t>
            </w:r>
          </w:p>
        </w:tc>
      </w:tr>
      <w:tr w:rsidR="00A33A00" w:rsidRPr="006679F2" w14:paraId="701D5319"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3927EB" w14:textId="77777777" w:rsidR="00A33A00" w:rsidRPr="006679F2" w:rsidRDefault="00A33A00" w:rsidP="00A33A00">
            <w:pPr>
              <w:jc w:val="center"/>
              <w:rPr>
                <w:color w:val="000000"/>
                <w:sz w:val="20"/>
                <w:szCs w:val="20"/>
              </w:rPr>
            </w:pPr>
            <w:r w:rsidRPr="006679F2">
              <w:rPr>
                <w:color w:val="000000"/>
                <w:sz w:val="20"/>
                <w:szCs w:val="20"/>
              </w:rPr>
              <w:t>5.2.</w:t>
            </w:r>
          </w:p>
        </w:tc>
        <w:tc>
          <w:tcPr>
            <w:tcW w:w="2134" w:type="dxa"/>
            <w:tcBorders>
              <w:top w:val="nil"/>
              <w:left w:val="nil"/>
              <w:bottom w:val="single" w:sz="4" w:space="0" w:color="auto"/>
              <w:right w:val="single" w:sz="4" w:space="0" w:color="auto"/>
            </w:tcBorders>
            <w:shd w:val="clear" w:color="auto" w:fill="auto"/>
            <w:vAlign w:val="center"/>
            <w:hideMark/>
          </w:tcPr>
          <w:p w14:paraId="44BD4CB2" w14:textId="77777777" w:rsidR="00A33A00" w:rsidRPr="006679F2" w:rsidRDefault="00A33A00" w:rsidP="00A33A00">
            <w:pPr>
              <w:rPr>
                <w:color w:val="000000"/>
                <w:sz w:val="20"/>
                <w:szCs w:val="20"/>
              </w:rPr>
            </w:pPr>
            <w:r w:rsidRPr="006679F2">
              <w:rPr>
                <w:color w:val="000000"/>
                <w:sz w:val="20"/>
                <w:szCs w:val="20"/>
              </w:rPr>
              <w:t>Прочие потребители, в т.ч.</w:t>
            </w:r>
          </w:p>
        </w:tc>
        <w:tc>
          <w:tcPr>
            <w:tcW w:w="852" w:type="dxa"/>
            <w:tcBorders>
              <w:top w:val="nil"/>
              <w:left w:val="nil"/>
              <w:bottom w:val="single" w:sz="4" w:space="0" w:color="auto"/>
              <w:right w:val="single" w:sz="4" w:space="0" w:color="auto"/>
            </w:tcBorders>
            <w:shd w:val="clear" w:color="000000" w:fill="FFFFFF"/>
            <w:noWrap/>
            <w:vAlign w:val="center"/>
            <w:hideMark/>
          </w:tcPr>
          <w:p w14:paraId="2D3418E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14:paraId="42AC9117"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7146EF27"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000000" w:fill="FFFFFF"/>
            <w:noWrap/>
            <w:vAlign w:val="center"/>
            <w:hideMark/>
          </w:tcPr>
          <w:p w14:paraId="4951962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9FAB1C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1832E6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0982313"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7865AD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85774EF"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E2DC4F5" w14:textId="77777777" w:rsidR="00A33A00" w:rsidRPr="006679F2" w:rsidRDefault="00A33A00" w:rsidP="00A33A00">
            <w:pPr>
              <w:jc w:val="center"/>
              <w:rPr>
                <w:color w:val="000000"/>
                <w:sz w:val="20"/>
                <w:szCs w:val="20"/>
              </w:rPr>
            </w:pPr>
            <w:r w:rsidRPr="006679F2">
              <w:rPr>
                <w:color w:val="000000"/>
                <w:sz w:val="20"/>
                <w:szCs w:val="20"/>
              </w:rPr>
              <w:t>143,06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1CE9E224" w14:textId="77777777" w:rsidR="00A33A00" w:rsidRPr="006679F2" w:rsidRDefault="00A33A00" w:rsidP="00A33A00">
            <w:pPr>
              <w:jc w:val="center"/>
              <w:rPr>
                <w:color w:val="000000"/>
                <w:sz w:val="20"/>
                <w:szCs w:val="20"/>
              </w:rPr>
            </w:pPr>
            <w:r w:rsidRPr="006679F2">
              <w:rPr>
                <w:color w:val="000000"/>
                <w:sz w:val="20"/>
                <w:szCs w:val="20"/>
              </w:rPr>
              <w:t>200,00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3955193" w14:textId="77777777" w:rsidR="00A33A00" w:rsidRPr="006679F2" w:rsidRDefault="00A33A00" w:rsidP="00A33A00">
            <w:pPr>
              <w:jc w:val="center"/>
              <w:rPr>
                <w:color w:val="000000"/>
                <w:sz w:val="20"/>
                <w:szCs w:val="20"/>
              </w:rPr>
            </w:pPr>
            <w:r w:rsidRPr="006679F2">
              <w:rPr>
                <w:color w:val="000000"/>
                <w:sz w:val="20"/>
                <w:szCs w:val="20"/>
              </w:rPr>
              <w:t>300,00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2674DB8" w14:textId="77777777" w:rsidR="00A33A00" w:rsidRPr="006679F2" w:rsidRDefault="00A33A00" w:rsidP="00A33A00">
            <w:pPr>
              <w:jc w:val="center"/>
              <w:rPr>
                <w:color w:val="000000"/>
                <w:sz w:val="20"/>
                <w:szCs w:val="20"/>
              </w:rPr>
            </w:pPr>
            <w:r w:rsidRPr="006679F2">
              <w:rPr>
                <w:color w:val="000000"/>
                <w:sz w:val="20"/>
                <w:szCs w:val="20"/>
              </w:rPr>
              <w:t>400,00</w:t>
            </w:r>
          </w:p>
        </w:tc>
      </w:tr>
      <w:tr w:rsidR="00A33A00" w:rsidRPr="006679F2" w14:paraId="2CAD5D8A"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09DC52" w14:textId="77777777" w:rsidR="00A33A00" w:rsidRPr="006679F2" w:rsidRDefault="00A33A00" w:rsidP="00A33A00">
            <w:pPr>
              <w:jc w:val="center"/>
              <w:rPr>
                <w:color w:val="000000"/>
                <w:sz w:val="20"/>
                <w:szCs w:val="20"/>
              </w:rPr>
            </w:pPr>
            <w:r w:rsidRPr="006679F2">
              <w:rPr>
                <w:color w:val="000000"/>
                <w:sz w:val="20"/>
                <w:szCs w:val="20"/>
              </w:rPr>
              <w:t>5.2.1.</w:t>
            </w:r>
          </w:p>
        </w:tc>
        <w:tc>
          <w:tcPr>
            <w:tcW w:w="2134" w:type="dxa"/>
            <w:tcBorders>
              <w:top w:val="nil"/>
              <w:left w:val="nil"/>
              <w:bottom w:val="single" w:sz="4" w:space="0" w:color="auto"/>
              <w:right w:val="single" w:sz="4" w:space="0" w:color="auto"/>
            </w:tcBorders>
            <w:shd w:val="clear" w:color="auto" w:fill="auto"/>
            <w:vAlign w:val="center"/>
            <w:hideMark/>
          </w:tcPr>
          <w:p w14:paraId="0556018C" w14:textId="77777777" w:rsidR="00A33A00" w:rsidRPr="006679F2" w:rsidRDefault="00A33A00" w:rsidP="00A33A00">
            <w:pPr>
              <w:rPr>
                <w:color w:val="000000"/>
                <w:sz w:val="20"/>
                <w:szCs w:val="20"/>
              </w:rPr>
            </w:pPr>
            <w:r w:rsidRPr="006679F2">
              <w:rPr>
                <w:color w:val="000000"/>
                <w:sz w:val="20"/>
                <w:szCs w:val="20"/>
              </w:rPr>
              <w:t>Собственное потребление</w:t>
            </w:r>
          </w:p>
        </w:tc>
        <w:tc>
          <w:tcPr>
            <w:tcW w:w="852" w:type="dxa"/>
            <w:tcBorders>
              <w:top w:val="nil"/>
              <w:left w:val="nil"/>
              <w:bottom w:val="single" w:sz="4" w:space="0" w:color="auto"/>
              <w:right w:val="single" w:sz="4" w:space="0" w:color="auto"/>
            </w:tcBorders>
            <w:shd w:val="clear" w:color="000000" w:fill="FFFFFF"/>
            <w:noWrap/>
            <w:vAlign w:val="center"/>
            <w:hideMark/>
          </w:tcPr>
          <w:p w14:paraId="4F85FD7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6259EBD6"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2EB96BA0"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1A62AEC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6D786A5"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255541EF"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2CF2712"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01AAEAF"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AAC64E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2A829DE"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85B00B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63748DD"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1F34510" w14:textId="77777777" w:rsidR="00A33A00" w:rsidRPr="006679F2" w:rsidRDefault="00A33A00" w:rsidP="00A33A00">
            <w:pPr>
              <w:jc w:val="center"/>
              <w:rPr>
                <w:color w:val="000000"/>
                <w:sz w:val="20"/>
                <w:szCs w:val="20"/>
              </w:rPr>
            </w:pPr>
            <w:r w:rsidRPr="006679F2">
              <w:rPr>
                <w:color w:val="000000"/>
                <w:sz w:val="20"/>
                <w:szCs w:val="20"/>
              </w:rPr>
              <w:t> </w:t>
            </w:r>
          </w:p>
        </w:tc>
      </w:tr>
      <w:tr w:rsidR="00A33A00" w:rsidRPr="006679F2" w14:paraId="1596CCD8"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EA5219" w14:textId="77777777" w:rsidR="00A33A00" w:rsidRPr="006679F2" w:rsidRDefault="00A33A00" w:rsidP="00A33A00">
            <w:pPr>
              <w:jc w:val="center"/>
              <w:rPr>
                <w:color w:val="000000"/>
                <w:sz w:val="20"/>
                <w:szCs w:val="20"/>
              </w:rPr>
            </w:pPr>
            <w:r w:rsidRPr="006679F2">
              <w:rPr>
                <w:color w:val="000000"/>
                <w:sz w:val="20"/>
                <w:szCs w:val="20"/>
              </w:rPr>
              <w:t>5.2.2.</w:t>
            </w:r>
          </w:p>
        </w:tc>
        <w:tc>
          <w:tcPr>
            <w:tcW w:w="2134" w:type="dxa"/>
            <w:tcBorders>
              <w:top w:val="nil"/>
              <w:left w:val="nil"/>
              <w:bottom w:val="single" w:sz="4" w:space="0" w:color="auto"/>
              <w:right w:val="single" w:sz="4" w:space="0" w:color="auto"/>
            </w:tcBorders>
            <w:shd w:val="clear" w:color="auto" w:fill="auto"/>
            <w:vAlign w:val="center"/>
            <w:hideMark/>
          </w:tcPr>
          <w:p w14:paraId="655C5030" w14:textId="77777777" w:rsidR="00A33A00" w:rsidRPr="006679F2" w:rsidRDefault="00A33A00" w:rsidP="00A33A00">
            <w:pPr>
              <w:rPr>
                <w:color w:val="000000"/>
                <w:sz w:val="20"/>
                <w:szCs w:val="20"/>
              </w:rPr>
            </w:pPr>
            <w:r w:rsidRPr="006679F2">
              <w:rPr>
                <w:color w:val="000000"/>
                <w:sz w:val="20"/>
                <w:szCs w:val="20"/>
              </w:rPr>
              <w:t>Население</w:t>
            </w:r>
          </w:p>
        </w:tc>
        <w:tc>
          <w:tcPr>
            <w:tcW w:w="852" w:type="dxa"/>
            <w:tcBorders>
              <w:top w:val="nil"/>
              <w:left w:val="nil"/>
              <w:bottom w:val="single" w:sz="4" w:space="0" w:color="auto"/>
              <w:right w:val="single" w:sz="4" w:space="0" w:color="auto"/>
            </w:tcBorders>
            <w:shd w:val="clear" w:color="000000" w:fill="FFFFFF"/>
            <w:noWrap/>
            <w:vAlign w:val="center"/>
            <w:hideMark/>
          </w:tcPr>
          <w:p w14:paraId="217D29BD"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59B70B81"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E413784"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06FBB320"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11382E2"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6490CAAD"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21BC3FFE"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4DEFBCDA"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12CDF46"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317E3F5F" w14:textId="77777777" w:rsidR="00A33A00" w:rsidRPr="006679F2" w:rsidRDefault="00A33A00" w:rsidP="00A33A00">
            <w:pPr>
              <w:jc w:val="center"/>
              <w:rPr>
                <w:color w:val="000000"/>
                <w:sz w:val="20"/>
                <w:szCs w:val="20"/>
              </w:rPr>
            </w:pPr>
            <w:r w:rsidRPr="006679F2">
              <w:rPr>
                <w:color w:val="000000"/>
                <w:sz w:val="20"/>
                <w:szCs w:val="20"/>
              </w:rPr>
              <w:t>143,06</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5351E92B" w14:textId="77777777" w:rsidR="00A33A00" w:rsidRPr="006679F2" w:rsidRDefault="00A33A00" w:rsidP="00A33A00">
            <w:pPr>
              <w:jc w:val="center"/>
              <w:rPr>
                <w:color w:val="000000"/>
                <w:sz w:val="20"/>
                <w:szCs w:val="20"/>
              </w:rPr>
            </w:pPr>
            <w:r w:rsidRPr="006679F2">
              <w:rPr>
                <w:color w:val="000000"/>
                <w:sz w:val="20"/>
                <w:szCs w:val="20"/>
              </w:rPr>
              <w:t>200,00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86AEACF" w14:textId="77777777" w:rsidR="00A33A00" w:rsidRPr="006679F2" w:rsidRDefault="00A33A00" w:rsidP="00A33A00">
            <w:pPr>
              <w:jc w:val="center"/>
              <w:rPr>
                <w:color w:val="000000"/>
                <w:sz w:val="20"/>
                <w:szCs w:val="20"/>
              </w:rPr>
            </w:pPr>
            <w:r w:rsidRPr="006679F2">
              <w:rPr>
                <w:color w:val="000000"/>
                <w:sz w:val="20"/>
                <w:szCs w:val="20"/>
              </w:rPr>
              <w:t>300,00</w:t>
            </w:r>
          </w:p>
        </w:tc>
        <w:tc>
          <w:tcPr>
            <w:tcW w:w="852" w:type="dxa"/>
            <w:gridSpan w:val="2"/>
            <w:tcBorders>
              <w:top w:val="nil"/>
              <w:left w:val="nil"/>
              <w:bottom w:val="single" w:sz="4" w:space="0" w:color="auto"/>
              <w:right w:val="single" w:sz="4" w:space="0" w:color="auto"/>
            </w:tcBorders>
            <w:shd w:val="clear" w:color="000000" w:fill="FFFFFF"/>
            <w:noWrap/>
            <w:vAlign w:val="center"/>
            <w:hideMark/>
          </w:tcPr>
          <w:p w14:paraId="08BEAA45" w14:textId="77777777" w:rsidR="00A33A00" w:rsidRPr="006679F2" w:rsidRDefault="00A33A00" w:rsidP="00A33A00">
            <w:pPr>
              <w:jc w:val="center"/>
              <w:rPr>
                <w:color w:val="000000"/>
                <w:sz w:val="20"/>
                <w:szCs w:val="20"/>
              </w:rPr>
            </w:pPr>
            <w:r w:rsidRPr="006679F2">
              <w:rPr>
                <w:color w:val="000000"/>
                <w:sz w:val="20"/>
                <w:szCs w:val="20"/>
              </w:rPr>
              <w:t>400,00</w:t>
            </w:r>
          </w:p>
        </w:tc>
      </w:tr>
      <w:tr w:rsidR="00A33A00" w:rsidRPr="006679F2" w14:paraId="38EBBFC2" w14:textId="77777777" w:rsidTr="00BB22BA">
        <w:trPr>
          <w:gridAfter w:val="1"/>
          <w:wAfter w:w="9" w:type="dxa"/>
          <w:trHeight w:val="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3D41A6" w14:textId="77777777" w:rsidR="00A33A00" w:rsidRPr="006679F2" w:rsidRDefault="00A33A00" w:rsidP="00A33A00">
            <w:pPr>
              <w:jc w:val="center"/>
              <w:rPr>
                <w:color w:val="000000"/>
                <w:sz w:val="20"/>
                <w:szCs w:val="20"/>
              </w:rPr>
            </w:pPr>
            <w:r w:rsidRPr="006679F2">
              <w:rPr>
                <w:color w:val="000000"/>
                <w:sz w:val="20"/>
                <w:szCs w:val="20"/>
              </w:rPr>
              <w:t>5.2.3.</w:t>
            </w:r>
          </w:p>
        </w:tc>
        <w:tc>
          <w:tcPr>
            <w:tcW w:w="2134" w:type="dxa"/>
            <w:tcBorders>
              <w:top w:val="nil"/>
              <w:left w:val="nil"/>
              <w:bottom w:val="single" w:sz="4" w:space="0" w:color="auto"/>
              <w:right w:val="single" w:sz="4" w:space="0" w:color="auto"/>
            </w:tcBorders>
            <w:shd w:val="clear" w:color="auto" w:fill="auto"/>
            <w:vAlign w:val="center"/>
            <w:hideMark/>
          </w:tcPr>
          <w:p w14:paraId="2A0C6C93" w14:textId="77777777" w:rsidR="00A33A00" w:rsidRPr="006679F2" w:rsidRDefault="00A33A00" w:rsidP="00A33A00">
            <w:pPr>
              <w:rPr>
                <w:color w:val="000000"/>
                <w:sz w:val="20"/>
                <w:szCs w:val="20"/>
              </w:rPr>
            </w:pPr>
            <w:r w:rsidRPr="006679F2">
              <w:rPr>
                <w:color w:val="000000"/>
                <w:sz w:val="20"/>
                <w:szCs w:val="20"/>
              </w:rPr>
              <w:t xml:space="preserve">Прочие </w:t>
            </w:r>
          </w:p>
        </w:tc>
        <w:tc>
          <w:tcPr>
            <w:tcW w:w="852" w:type="dxa"/>
            <w:tcBorders>
              <w:top w:val="nil"/>
              <w:left w:val="nil"/>
              <w:bottom w:val="single" w:sz="4" w:space="0" w:color="auto"/>
              <w:right w:val="single" w:sz="4" w:space="0" w:color="auto"/>
            </w:tcBorders>
            <w:shd w:val="clear" w:color="000000" w:fill="FFFFFF"/>
            <w:noWrap/>
            <w:vAlign w:val="center"/>
            <w:hideMark/>
          </w:tcPr>
          <w:p w14:paraId="39AE1320"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14:paraId="662096A7" w14:textId="77777777" w:rsidR="00A33A00" w:rsidRPr="006679F2" w:rsidRDefault="00A33A00" w:rsidP="00A33A00">
            <w:pPr>
              <w:jc w:val="center"/>
              <w:rPr>
                <w:color w:val="000000"/>
                <w:sz w:val="20"/>
                <w:szCs w:val="20"/>
              </w:rPr>
            </w:pPr>
            <w:r w:rsidRPr="006679F2">
              <w:rPr>
                <w:color w:val="000000"/>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0B407151" w14:textId="77777777" w:rsidR="00A33A00" w:rsidRPr="006679F2" w:rsidRDefault="00A33A00" w:rsidP="00A33A00">
            <w:pPr>
              <w:jc w:val="center"/>
              <w:rPr>
                <w:color w:val="000000"/>
                <w:sz w:val="20"/>
                <w:szCs w:val="20"/>
              </w:rPr>
            </w:pPr>
            <w:r w:rsidRPr="006679F2">
              <w:rPr>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14:paraId="4247F270"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5D2C8D80"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13D4709"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6DAEE72"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7FA84DF"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0C849C8"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4EC377A4"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3BD19D54"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738D75AE" w14:textId="77777777" w:rsidR="00A33A00" w:rsidRPr="006679F2" w:rsidRDefault="00A33A00" w:rsidP="00A33A00">
            <w:pPr>
              <w:jc w:val="center"/>
              <w:rPr>
                <w:color w:val="000000"/>
                <w:sz w:val="20"/>
                <w:szCs w:val="20"/>
              </w:rPr>
            </w:pPr>
            <w:r w:rsidRPr="006679F2">
              <w:rPr>
                <w:color w:val="000000"/>
                <w:sz w:val="20"/>
                <w:szCs w:val="20"/>
              </w:rPr>
              <w:t> </w:t>
            </w:r>
          </w:p>
        </w:tc>
        <w:tc>
          <w:tcPr>
            <w:tcW w:w="852" w:type="dxa"/>
            <w:gridSpan w:val="2"/>
            <w:tcBorders>
              <w:top w:val="nil"/>
              <w:left w:val="nil"/>
              <w:bottom w:val="single" w:sz="4" w:space="0" w:color="auto"/>
              <w:right w:val="single" w:sz="4" w:space="0" w:color="auto"/>
            </w:tcBorders>
            <w:shd w:val="clear" w:color="auto" w:fill="auto"/>
            <w:noWrap/>
            <w:vAlign w:val="center"/>
            <w:hideMark/>
          </w:tcPr>
          <w:p w14:paraId="14E89012" w14:textId="77777777" w:rsidR="00A33A00" w:rsidRPr="006679F2" w:rsidRDefault="00A33A00" w:rsidP="00A33A00">
            <w:pPr>
              <w:jc w:val="center"/>
              <w:rPr>
                <w:color w:val="000000"/>
                <w:sz w:val="20"/>
                <w:szCs w:val="20"/>
              </w:rPr>
            </w:pPr>
            <w:r w:rsidRPr="006679F2">
              <w:rPr>
                <w:color w:val="000000"/>
                <w:sz w:val="20"/>
                <w:szCs w:val="20"/>
              </w:rPr>
              <w:t> </w:t>
            </w:r>
          </w:p>
        </w:tc>
      </w:tr>
    </w:tbl>
    <w:p w14:paraId="3EDF0BDC" w14:textId="77777777" w:rsidR="00500CCD" w:rsidRPr="006679F2" w:rsidRDefault="00500CCD" w:rsidP="00500CCD">
      <w:pPr>
        <w:pStyle w:val="affc"/>
        <w:keepNext/>
        <w:spacing w:before="0" w:after="0"/>
        <w:ind w:firstLine="0"/>
        <w:rPr>
          <w:rFonts w:cs="Times New Roman"/>
          <w:b w:val="0"/>
        </w:rPr>
      </w:pPr>
    </w:p>
    <w:p w14:paraId="0DD6CA78" w14:textId="35E85A5C" w:rsidR="00500CCD" w:rsidRPr="006679F2" w:rsidRDefault="00500CCD" w:rsidP="00500CCD">
      <w:pPr>
        <w:pStyle w:val="affc"/>
        <w:spacing w:before="0" w:after="0"/>
        <w:ind w:firstLine="0"/>
        <w:rPr>
          <w:rFonts w:cs="Times New Roman"/>
          <w:b w:val="0"/>
        </w:rPr>
      </w:pPr>
      <w:r w:rsidRPr="006679F2">
        <w:rPr>
          <w:rFonts w:cs="Times New Roman"/>
          <w:b w:val="0"/>
        </w:rPr>
        <w:t xml:space="preserve">Таблица </w:t>
      </w:r>
      <w:r w:rsidRPr="006679F2">
        <w:rPr>
          <w:rFonts w:cs="Times New Roman"/>
          <w:b w:val="0"/>
        </w:rPr>
        <w:fldChar w:fldCharType="begin"/>
      </w:r>
      <w:r w:rsidRPr="006679F2">
        <w:rPr>
          <w:rFonts w:cs="Times New Roman"/>
          <w:b w:val="0"/>
        </w:rPr>
        <w:instrText xml:space="preserve"> SEQ Таблица \* ARABIC </w:instrText>
      </w:r>
      <w:r w:rsidRPr="006679F2">
        <w:rPr>
          <w:rFonts w:cs="Times New Roman"/>
          <w:b w:val="0"/>
        </w:rPr>
        <w:fldChar w:fldCharType="separate"/>
      </w:r>
      <w:r w:rsidR="00592010">
        <w:rPr>
          <w:rFonts w:cs="Times New Roman"/>
          <w:b w:val="0"/>
          <w:noProof/>
        </w:rPr>
        <w:t>59</w:t>
      </w:r>
      <w:r w:rsidRPr="006679F2">
        <w:rPr>
          <w:rFonts w:cs="Times New Roman"/>
          <w:b w:val="0"/>
          <w:noProof/>
        </w:rPr>
        <w:fldChar w:fldCharType="end"/>
      </w:r>
      <w:r w:rsidRPr="006679F2">
        <w:rPr>
          <w:rFonts w:cs="Times New Roman"/>
          <w:b w:val="0"/>
        </w:rPr>
        <w:t xml:space="preserve"> – </w:t>
      </w:r>
      <w:r w:rsidR="00A33A00" w:rsidRPr="006679F2">
        <w:rPr>
          <w:rFonts w:cs="Times New Roman"/>
          <w:b w:val="0"/>
        </w:rPr>
        <w:t>Расчёт потребления природного газа котельными в с.п. Полноват с 2019 года по 2029 год</w:t>
      </w:r>
    </w:p>
    <w:p w14:paraId="04222561" w14:textId="77777777" w:rsidR="00500CCD" w:rsidRPr="006679F2" w:rsidRDefault="00500CCD" w:rsidP="00500CCD">
      <w:pPr>
        <w:rPr>
          <w:lang w:eastAsia="en-US"/>
        </w:rPr>
      </w:pPr>
    </w:p>
    <w:tbl>
      <w:tblPr>
        <w:tblW w:w="5000" w:type="pct"/>
        <w:tblInd w:w="-5" w:type="dxa"/>
        <w:tblCellMar>
          <w:left w:w="28" w:type="dxa"/>
          <w:right w:w="28" w:type="dxa"/>
        </w:tblCellMar>
        <w:tblLook w:val="04A0" w:firstRow="1" w:lastRow="0" w:firstColumn="1" w:lastColumn="0" w:noHBand="0" w:noVBand="1"/>
      </w:tblPr>
      <w:tblGrid>
        <w:gridCol w:w="994"/>
        <w:gridCol w:w="1968"/>
        <w:gridCol w:w="1285"/>
        <w:gridCol w:w="995"/>
        <w:gridCol w:w="995"/>
        <w:gridCol w:w="995"/>
        <w:gridCol w:w="995"/>
        <w:gridCol w:w="995"/>
        <w:gridCol w:w="995"/>
        <w:gridCol w:w="995"/>
        <w:gridCol w:w="995"/>
        <w:gridCol w:w="995"/>
        <w:gridCol w:w="995"/>
        <w:gridCol w:w="995"/>
      </w:tblGrid>
      <w:tr w:rsidR="00A33A00" w:rsidRPr="006679F2" w14:paraId="6DBD8984" w14:textId="77777777" w:rsidTr="00BB22BA">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B1FC2" w14:textId="77777777" w:rsidR="00A33A00" w:rsidRPr="006679F2" w:rsidRDefault="00A33A00" w:rsidP="00A33A00">
            <w:pPr>
              <w:jc w:val="center"/>
              <w:rPr>
                <w:color w:val="000000"/>
                <w:sz w:val="22"/>
                <w:szCs w:val="22"/>
              </w:rPr>
            </w:pPr>
            <w:r w:rsidRPr="006679F2">
              <w:rPr>
                <w:color w:val="000000"/>
                <w:sz w:val="22"/>
                <w:szCs w:val="22"/>
              </w:rPr>
              <w:t>№ п/п</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8BE2BCB" w14:textId="77777777" w:rsidR="00A33A00" w:rsidRPr="006679F2" w:rsidRDefault="00A33A00" w:rsidP="00A33A00">
            <w:pPr>
              <w:jc w:val="center"/>
              <w:rPr>
                <w:color w:val="000000"/>
                <w:sz w:val="22"/>
                <w:szCs w:val="22"/>
              </w:rPr>
            </w:pPr>
            <w:r w:rsidRPr="006679F2">
              <w:rPr>
                <w:color w:val="000000"/>
                <w:sz w:val="22"/>
                <w:szCs w:val="22"/>
              </w:rPr>
              <w:t>Показатели</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2A2EE2E" w14:textId="46BD357B" w:rsidR="00A33A00" w:rsidRPr="006679F2" w:rsidRDefault="00A33A00" w:rsidP="00A33A00">
            <w:pPr>
              <w:jc w:val="center"/>
              <w:rPr>
                <w:color w:val="000000"/>
                <w:sz w:val="22"/>
                <w:szCs w:val="22"/>
              </w:rPr>
            </w:pPr>
            <w:r w:rsidRPr="006679F2">
              <w:rPr>
                <w:color w:val="000000"/>
                <w:sz w:val="22"/>
                <w:szCs w:val="22"/>
              </w:rPr>
              <w:t>Ед.</w:t>
            </w:r>
            <w:r w:rsidR="00BB22BA" w:rsidRPr="006679F2">
              <w:rPr>
                <w:color w:val="000000"/>
                <w:sz w:val="22"/>
                <w:szCs w:val="22"/>
              </w:rPr>
              <w:t xml:space="preserve"> </w:t>
            </w:r>
            <w:r w:rsidRPr="006679F2">
              <w:rPr>
                <w:color w:val="000000"/>
                <w:sz w:val="22"/>
                <w:szCs w:val="22"/>
              </w:rPr>
              <w:t>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F980F9D" w14:textId="77777777" w:rsidR="00A33A00" w:rsidRPr="006679F2" w:rsidRDefault="00A33A00" w:rsidP="00A33A00">
            <w:pPr>
              <w:jc w:val="center"/>
              <w:rPr>
                <w:color w:val="000000"/>
                <w:sz w:val="22"/>
                <w:szCs w:val="22"/>
              </w:rPr>
            </w:pPr>
            <w:r w:rsidRPr="006679F2">
              <w:rPr>
                <w:color w:val="000000"/>
                <w:sz w:val="22"/>
                <w:szCs w:val="22"/>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79BB6A7" w14:textId="77777777" w:rsidR="00A33A00" w:rsidRPr="006679F2" w:rsidRDefault="00A33A00" w:rsidP="00A33A00">
            <w:pPr>
              <w:jc w:val="center"/>
              <w:rPr>
                <w:color w:val="000000"/>
                <w:sz w:val="22"/>
                <w:szCs w:val="22"/>
              </w:rPr>
            </w:pPr>
            <w:r w:rsidRPr="006679F2">
              <w:rPr>
                <w:color w:val="000000"/>
                <w:sz w:val="22"/>
                <w:szCs w:val="22"/>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BAFC7D" w14:textId="77777777" w:rsidR="00A33A00" w:rsidRPr="006679F2" w:rsidRDefault="00A33A00" w:rsidP="00A33A00">
            <w:pPr>
              <w:jc w:val="center"/>
              <w:rPr>
                <w:color w:val="000000"/>
                <w:sz w:val="22"/>
                <w:szCs w:val="22"/>
              </w:rPr>
            </w:pPr>
            <w:r w:rsidRPr="006679F2">
              <w:rPr>
                <w:color w:val="000000"/>
                <w:sz w:val="22"/>
                <w:szCs w:val="22"/>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74F664" w14:textId="77777777" w:rsidR="00A33A00" w:rsidRPr="006679F2" w:rsidRDefault="00A33A00" w:rsidP="00A33A00">
            <w:pPr>
              <w:jc w:val="center"/>
              <w:rPr>
                <w:color w:val="000000"/>
                <w:sz w:val="22"/>
                <w:szCs w:val="22"/>
              </w:rPr>
            </w:pPr>
            <w:r w:rsidRPr="006679F2">
              <w:rPr>
                <w:color w:val="000000"/>
                <w:sz w:val="22"/>
                <w:szCs w:val="22"/>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1D2FE5" w14:textId="77777777" w:rsidR="00A33A00" w:rsidRPr="006679F2" w:rsidRDefault="00A33A00" w:rsidP="00A33A00">
            <w:pPr>
              <w:jc w:val="center"/>
              <w:rPr>
                <w:color w:val="000000"/>
                <w:sz w:val="22"/>
                <w:szCs w:val="22"/>
              </w:rPr>
            </w:pPr>
            <w:r w:rsidRPr="006679F2">
              <w:rPr>
                <w:color w:val="000000"/>
                <w:sz w:val="22"/>
                <w:szCs w:val="22"/>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C34EAB" w14:textId="77777777" w:rsidR="00A33A00" w:rsidRPr="006679F2" w:rsidRDefault="00A33A00" w:rsidP="00A33A00">
            <w:pPr>
              <w:jc w:val="center"/>
              <w:rPr>
                <w:color w:val="000000"/>
                <w:sz w:val="22"/>
                <w:szCs w:val="22"/>
              </w:rPr>
            </w:pPr>
            <w:r w:rsidRPr="006679F2">
              <w:rPr>
                <w:color w:val="000000"/>
                <w:sz w:val="22"/>
                <w:szCs w:val="22"/>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ADADDD" w14:textId="77777777" w:rsidR="00A33A00" w:rsidRPr="006679F2" w:rsidRDefault="00A33A00" w:rsidP="00A33A00">
            <w:pPr>
              <w:jc w:val="center"/>
              <w:rPr>
                <w:color w:val="000000"/>
                <w:sz w:val="22"/>
                <w:szCs w:val="22"/>
              </w:rPr>
            </w:pPr>
            <w:r w:rsidRPr="006679F2">
              <w:rPr>
                <w:color w:val="000000"/>
                <w:sz w:val="22"/>
                <w:szCs w:val="22"/>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7F3FCE1" w14:textId="77777777" w:rsidR="00A33A00" w:rsidRPr="006679F2" w:rsidRDefault="00A33A00" w:rsidP="00A33A00">
            <w:pPr>
              <w:jc w:val="center"/>
              <w:rPr>
                <w:color w:val="000000"/>
                <w:sz w:val="22"/>
                <w:szCs w:val="22"/>
              </w:rPr>
            </w:pPr>
            <w:r w:rsidRPr="006679F2">
              <w:rPr>
                <w:color w:val="000000"/>
                <w:sz w:val="22"/>
                <w:szCs w:val="22"/>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6393ED9" w14:textId="77777777" w:rsidR="00A33A00" w:rsidRPr="006679F2" w:rsidRDefault="00A33A00" w:rsidP="00A33A00">
            <w:pPr>
              <w:jc w:val="center"/>
              <w:rPr>
                <w:color w:val="000000"/>
                <w:sz w:val="22"/>
                <w:szCs w:val="22"/>
              </w:rPr>
            </w:pPr>
            <w:r w:rsidRPr="006679F2">
              <w:rPr>
                <w:color w:val="000000"/>
                <w:sz w:val="22"/>
                <w:szCs w:val="22"/>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2CCF05" w14:textId="77777777" w:rsidR="00A33A00" w:rsidRPr="006679F2" w:rsidRDefault="00A33A00" w:rsidP="00A33A00">
            <w:pPr>
              <w:jc w:val="center"/>
              <w:rPr>
                <w:color w:val="000000"/>
                <w:sz w:val="22"/>
                <w:szCs w:val="22"/>
              </w:rPr>
            </w:pPr>
            <w:r w:rsidRPr="006679F2">
              <w:rPr>
                <w:color w:val="000000"/>
                <w:sz w:val="22"/>
                <w:szCs w:val="22"/>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0EB188" w14:textId="77777777" w:rsidR="00A33A00" w:rsidRPr="006679F2" w:rsidRDefault="00A33A00" w:rsidP="00A33A00">
            <w:pPr>
              <w:jc w:val="center"/>
              <w:rPr>
                <w:color w:val="000000"/>
                <w:sz w:val="22"/>
                <w:szCs w:val="22"/>
              </w:rPr>
            </w:pPr>
            <w:r w:rsidRPr="006679F2">
              <w:rPr>
                <w:color w:val="000000"/>
                <w:sz w:val="22"/>
                <w:szCs w:val="22"/>
              </w:rPr>
              <w:t>2029</w:t>
            </w:r>
          </w:p>
        </w:tc>
      </w:tr>
      <w:tr w:rsidR="00A33A00" w:rsidRPr="006679F2" w14:paraId="2258097D"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51885D" w14:textId="77777777" w:rsidR="00A33A00" w:rsidRPr="006679F2" w:rsidRDefault="00A33A00" w:rsidP="00A33A00">
            <w:pPr>
              <w:jc w:val="center"/>
              <w:rPr>
                <w:color w:val="000000"/>
                <w:sz w:val="22"/>
                <w:szCs w:val="22"/>
              </w:rPr>
            </w:pPr>
            <w:r w:rsidRPr="006679F2">
              <w:rPr>
                <w:color w:val="000000"/>
                <w:sz w:val="22"/>
                <w:szCs w:val="22"/>
              </w:rPr>
              <w:t> </w:t>
            </w:r>
          </w:p>
        </w:tc>
        <w:tc>
          <w:tcPr>
            <w:tcW w:w="1900" w:type="dxa"/>
            <w:tcBorders>
              <w:top w:val="nil"/>
              <w:left w:val="nil"/>
              <w:bottom w:val="single" w:sz="4" w:space="0" w:color="auto"/>
              <w:right w:val="single" w:sz="4" w:space="0" w:color="auto"/>
            </w:tcBorders>
            <w:shd w:val="clear" w:color="auto" w:fill="auto"/>
            <w:vAlign w:val="center"/>
            <w:hideMark/>
          </w:tcPr>
          <w:p w14:paraId="21E9118F" w14:textId="77777777" w:rsidR="00A33A00" w:rsidRPr="006679F2" w:rsidRDefault="00A33A00" w:rsidP="00A33A00">
            <w:pPr>
              <w:jc w:val="center"/>
              <w:rPr>
                <w:color w:val="000000"/>
                <w:sz w:val="22"/>
                <w:szCs w:val="22"/>
              </w:rPr>
            </w:pPr>
            <w:r w:rsidRPr="006679F2">
              <w:rPr>
                <w:color w:val="000000"/>
                <w:sz w:val="22"/>
                <w:szCs w:val="22"/>
              </w:rPr>
              <w:t> </w:t>
            </w:r>
          </w:p>
        </w:tc>
        <w:tc>
          <w:tcPr>
            <w:tcW w:w="1240" w:type="dxa"/>
            <w:tcBorders>
              <w:top w:val="nil"/>
              <w:left w:val="nil"/>
              <w:bottom w:val="single" w:sz="4" w:space="0" w:color="auto"/>
              <w:right w:val="single" w:sz="4" w:space="0" w:color="auto"/>
            </w:tcBorders>
            <w:shd w:val="clear" w:color="auto" w:fill="auto"/>
            <w:vAlign w:val="center"/>
            <w:hideMark/>
          </w:tcPr>
          <w:p w14:paraId="05535027"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8369A4B" w14:textId="77777777" w:rsidR="00A33A00" w:rsidRPr="006679F2" w:rsidRDefault="00A33A00" w:rsidP="00A33A00">
            <w:pPr>
              <w:jc w:val="center"/>
              <w:rPr>
                <w:color w:val="000000"/>
                <w:sz w:val="22"/>
                <w:szCs w:val="22"/>
              </w:rPr>
            </w:pPr>
            <w:r w:rsidRPr="006679F2">
              <w:rPr>
                <w:color w:val="000000"/>
                <w:sz w:val="22"/>
                <w:szCs w:val="22"/>
              </w:rPr>
              <w:t>Факт</w:t>
            </w:r>
          </w:p>
        </w:tc>
        <w:tc>
          <w:tcPr>
            <w:tcW w:w="960" w:type="dxa"/>
            <w:tcBorders>
              <w:top w:val="nil"/>
              <w:left w:val="nil"/>
              <w:bottom w:val="single" w:sz="4" w:space="0" w:color="auto"/>
              <w:right w:val="single" w:sz="4" w:space="0" w:color="auto"/>
            </w:tcBorders>
            <w:shd w:val="clear" w:color="auto" w:fill="auto"/>
            <w:vAlign w:val="center"/>
            <w:hideMark/>
          </w:tcPr>
          <w:p w14:paraId="11CA1CF2"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11C52065"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2788A2C"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5599EC3"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A2C8472"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8E1C894"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8D8B453"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C8AB6D5"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2094EBB0"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C227E68" w14:textId="77777777" w:rsidR="00A33A00" w:rsidRPr="006679F2" w:rsidRDefault="00A33A00" w:rsidP="00A33A00">
            <w:pPr>
              <w:jc w:val="center"/>
              <w:rPr>
                <w:color w:val="000000"/>
                <w:sz w:val="22"/>
                <w:szCs w:val="22"/>
              </w:rPr>
            </w:pPr>
            <w:r w:rsidRPr="006679F2">
              <w:rPr>
                <w:color w:val="000000"/>
                <w:sz w:val="22"/>
                <w:szCs w:val="22"/>
              </w:rPr>
              <w:t> </w:t>
            </w:r>
          </w:p>
        </w:tc>
      </w:tr>
      <w:tr w:rsidR="00A33A00" w:rsidRPr="006679F2" w14:paraId="1E77323D"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70D29C" w14:textId="77777777" w:rsidR="00A33A00" w:rsidRPr="006679F2" w:rsidRDefault="00A33A00" w:rsidP="00A33A00">
            <w:pPr>
              <w:jc w:val="center"/>
              <w:rPr>
                <w:color w:val="000000"/>
                <w:sz w:val="22"/>
                <w:szCs w:val="22"/>
              </w:rPr>
            </w:pPr>
            <w:r w:rsidRPr="006679F2">
              <w:rPr>
                <w:color w:val="000000"/>
                <w:sz w:val="22"/>
                <w:szCs w:val="22"/>
              </w:rPr>
              <w:t> </w:t>
            </w:r>
          </w:p>
        </w:tc>
        <w:tc>
          <w:tcPr>
            <w:tcW w:w="1900" w:type="dxa"/>
            <w:tcBorders>
              <w:top w:val="nil"/>
              <w:left w:val="nil"/>
              <w:bottom w:val="single" w:sz="4" w:space="0" w:color="auto"/>
              <w:right w:val="single" w:sz="4" w:space="0" w:color="auto"/>
            </w:tcBorders>
            <w:shd w:val="clear" w:color="auto" w:fill="auto"/>
            <w:vAlign w:val="center"/>
            <w:hideMark/>
          </w:tcPr>
          <w:p w14:paraId="514C681D" w14:textId="77777777" w:rsidR="00A33A00" w:rsidRPr="006679F2" w:rsidRDefault="00A33A00" w:rsidP="00A33A00">
            <w:pPr>
              <w:jc w:val="center"/>
              <w:rPr>
                <w:color w:val="000000"/>
                <w:sz w:val="22"/>
                <w:szCs w:val="22"/>
              </w:rPr>
            </w:pPr>
            <w:r w:rsidRPr="006679F2">
              <w:rPr>
                <w:color w:val="000000"/>
                <w:sz w:val="22"/>
                <w:szCs w:val="22"/>
              </w:rPr>
              <w:t>с. Полноват</w:t>
            </w:r>
          </w:p>
        </w:tc>
        <w:tc>
          <w:tcPr>
            <w:tcW w:w="1240" w:type="dxa"/>
            <w:tcBorders>
              <w:top w:val="nil"/>
              <w:left w:val="nil"/>
              <w:bottom w:val="single" w:sz="4" w:space="0" w:color="auto"/>
              <w:right w:val="single" w:sz="4" w:space="0" w:color="auto"/>
            </w:tcBorders>
            <w:shd w:val="clear" w:color="auto" w:fill="auto"/>
            <w:vAlign w:val="center"/>
            <w:hideMark/>
          </w:tcPr>
          <w:p w14:paraId="7B42F846"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33B8A2B"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2E306D76"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12E4198B"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3B49C85"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2E58EE7"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BA82609"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CC7F340"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DCB98C4"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6B09216"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2EE12BA3"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F53D74C" w14:textId="77777777" w:rsidR="00A33A00" w:rsidRPr="006679F2" w:rsidRDefault="00A33A00" w:rsidP="00A33A00">
            <w:pPr>
              <w:jc w:val="center"/>
              <w:rPr>
                <w:color w:val="000000"/>
                <w:sz w:val="22"/>
                <w:szCs w:val="22"/>
              </w:rPr>
            </w:pPr>
            <w:r w:rsidRPr="006679F2">
              <w:rPr>
                <w:color w:val="000000"/>
                <w:sz w:val="22"/>
                <w:szCs w:val="22"/>
              </w:rPr>
              <w:t> </w:t>
            </w:r>
          </w:p>
        </w:tc>
      </w:tr>
      <w:tr w:rsidR="00A33A00" w:rsidRPr="006679F2" w14:paraId="1C9B2ACB"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CF0767" w14:textId="77777777" w:rsidR="00A33A00" w:rsidRPr="006679F2" w:rsidRDefault="00A33A00" w:rsidP="00A33A00">
            <w:pPr>
              <w:jc w:val="center"/>
              <w:rPr>
                <w:color w:val="000000"/>
                <w:sz w:val="22"/>
                <w:szCs w:val="22"/>
              </w:rPr>
            </w:pPr>
            <w:r w:rsidRPr="006679F2">
              <w:rPr>
                <w:bCs/>
                <w:color w:val="000000"/>
                <w:sz w:val="22"/>
                <w:szCs w:val="22"/>
              </w:rPr>
              <w:t>1</w:t>
            </w:r>
          </w:p>
        </w:tc>
        <w:tc>
          <w:tcPr>
            <w:tcW w:w="1900" w:type="dxa"/>
            <w:tcBorders>
              <w:top w:val="nil"/>
              <w:left w:val="nil"/>
              <w:bottom w:val="single" w:sz="4" w:space="0" w:color="auto"/>
              <w:right w:val="single" w:sz="4" w:space="0" w:color="auto"/>
            </w:tcBorders>
            <w:shd w:val="clear" w:color="auto" w:fill="auto"/>
            <w:vAlign w:val="center"/>
            <w:hideMark/>
          </w:tcPr>
          <w:p w14:paraId="6A5BF1ED" w14:textId="77777777" w:rsidR="00A33A00" w:rsidRPr="006679F2" w:rsidRDefault="00A33A00" w:rsidP="00A33A00">
            <w:pPr>
              <w:jc w:val="center"/>
              <w:rPr>
                <w:color w:val="000000"/>
                <w:sz w:val="22"/>
                <w:szCs w:val="22"/>
              </w:rPr>
            </w:pPr>
            <w:r w:rsidRPr="006679F2">
              <w:rPr>
                <w:bCs/>
                <w:color w:val="000000"/>
                <w:sz w:val="22"/>
                <w:szCs w:val="22"/>
              </w:rPr>
              <w:t>Выработано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45D066F" w14:textId="77777777" w:rsidR="00A33A00" w:rsidRPr="006679F2" w:rsidRDefault="00A33A00" w:rsidP="00A33A00">
            <w:pPr>
              <w:jc w:val="center"/>
              <w:rPr>
                <w:color w:val="000000"/>
                <w:sz w:val="22"/>
                <w:szCs w:val="22"/>
              </w:rPr>
            </w:pPr>
            <w:r w:rsidRPr="006679F2">
              <w:rPr>
                <w:color w:val="000000"/>
                <w:sz w:val="22"/>
                <w:szCs w:val="22"/>
              </w:rPr>
              <w:t>Гкал</w:t>
            </w:r>
          </w:p>
        </w:tc>
        <w:tc>
          <w:tcPr>
            <w:tcW w:w="960" w:type="dxa"/>
            <w:tcBorders>
              <w:top w:val="nil"/>
              <w:left w:val="nil"/>
              <w:bottom w:val="single" w:sz="4" w:space="0" w:color="auto"/>
              <w:right w:val="single" w:sz="4" w:space="0" w:color="auto"/>
            </w:tcBorders>
            <w:shd w:val="clear" w:color="auto" w:fill="auto"/>
            <w:vAlign w:val="center"/>
            <w:hideMark/>
          </w:tcPr>
          <w:p w14:paraId="5FCCBB65" w14:textId="77777777" w:rsidR="00A33A00" w:rsidRPr="006679F2" w:rsidRDefault="00A33A00" w:rsidP="00A33A00">
            <w:pPr>
              <w:jc w:val="center"/>
              <w:rPr>
                <w:color w:val="000000"/>
                <w:sz w:val="22"/>
                <w:szCs w:val="22"/>
              </w:rPr>
            </w:pPr>
            <w:r w:rsidRPr="006679F2">
              <w:rPr>
                <w:bCs/>
                <w:color w:val="000000"/>
                <w:sz w:val="22"/>
                <w:szCs w:val="22"/>
              </w:rPr>
              <w:t>6 656,550</w:t>
            </w:r>
          </w:p>
        </w:tc>
        <w:tc>
          <w:tcPr>
            <w:tcW w:w="960" w:type="dxa"/>
            <w:tcBorders>
              <w:top w:val="nil"/>
              <w:left w:val="nil"/>
              <w:bottom w:val="single" w:sz="4" w:space="0" w:color="auto"/>
              <w:right w:val="single" w:sz="4" w:space="0" w:color="auto"/>
            </w:tcBorders>
            <w:shd w:val="clear" w:color="auto" w:fill="auto"/>
            <w:vAlign w:val="center"/>
            <w:hideMark/>
          </w:tcPr>
          <w:p w14:paraId="4C3E012F" w14:textId="77777777" w:rsidR="00A33A00" w:rsidRPr="006679F2" w:rsidRDefault="00A33A00" w:rsidP="00A33A00">
            <w:pPr>
              <w:jc w:val="center"/>
              <w:rPr>
                <w:color w:val="000000"/>
                <w:sz w:val="22"/>
                <w:szCs w:val="22"/>
              </w:rPr>
            </w:pPr>
            <w:r w:rsidRPr="006679F2">
              <w:rPr>
                <w:bCs/>
                <w:color w:val="000000"/>
                <w:sz w:val="22"/>
                <w:szCs w:val="22"/>
              </w:rPr>
              <w:t>6 712,040</w:t>
            </w:r>
          </w:p>
        </w:tc>
        <w:tc>
          <w:tcPr>
            <w:tcW w:w="960" w:type="dxa"/>
            <w:tcBorders>
              <w:top w:val="nil"/>
              <w:left w:val="nil"/>
              <w:bottom w:val="single" w:sz="4" w:space="0" w:color="auto"/>
              <w:right w:val="single" w:sz="4" w:space="0" w:color="auto"/>
            </w:tcBorders>
            <w:shd w:val="clear" w:color="auto" w:fill="auto"/>
            <w:vAlign w:val="center"/>
            <w:hideMark/>
          </w:tcPr>
          <w:p w14:paraId="01C04CB5" w14:textId="77777777" w:rsidR="00A33A00" w:rsidRPr="006679F2" w:rsidRDefault="00A33A00" w:rsidP="00A33A00">
            <w:pPr>
              <w:jc w:val="center"/>
              <w:rPr>
                <w:color w:val="000000"/>
                <w:sz w:val="22"/>
                <w:szCs w:val="22"/>
              </w:rPr>
            </w:pPr>
            <w:r w:rsidRPr="006679F2">
              <w:rPr>
                <w:color w:val="000000"/>
                <w:sz w:val="22"/>
                <w:szCs w:val="22"/>
              </w:rPr>
              <w:t>6 712,051</w:t>
            </w:r>
          </w:p>
        </w:tc>
        <w:tc>
          <w:tcPr>
            <w:tcW w:w="960" w:type="dxa"/>
            <w:tcBorders>
              <w:top w:val="nil"/>
              <w:left w:val="nil"/>
              <w:bottom w:val="single" w:sz="4" w:space="0" w:color="auto"/>
              <w:right w:val="single" w:sz="4" w:space="0" w:color="auto"/>
            </w:tcBorders>
            <w:shd w:val="clear" w:color="auto" w:fill="auto"/>
            <w:vAlign w:val="center"/>
            <w:hideMark/>
          </w:tcPr>
          <w:p w14:paraId="494B6D0E" w14:textId="77777777" w:rsidR="00A33A00" w:rsidRPr="006679F2" w:rsidRDefault="00A33A00" w:rsidP="00A33A00">
            <w:pPr>
              <w:jc w:val="center"/>
              <w:rPr>
                <w:color w:val="000000"/>
                <w:sz w:val="22"/>
                <w:szCs w:val="22"/>
              </w:rPr>
            </w:pPr>
            <w:r w:rsidRPr="006679F2">
              <w:rPr>
                <w:color w:val="000000"/>
                <w:sz w:val="22"/>
                <w:szCs w:val="22"/>
              </w:rPr>
              <w:t>7 365,032</w:t>
            </w:r>
          </w:p>
        </w:tc>
        <w:tc>
          <w:tcPr>
            <w:tcW w:w="960" w:type="dxa"/>
            <w:tcBorders>
              <w:top w:val="nil"/>
              <w:left w:val="nil"/>
              <w:bottom w:val="single" w:sz="4" w:space="0" w:color="auto"/>
              <w:right w:val="single" w:sz="4" w:space="0" w:color="auto"/>
            </w:tcBorders>
            <w:shd w:val="clear" w:color="auto" w:fill="auto"/>
            <w:vAlign w:val="center"/>
            <w:hideMark/>
          </w:tcPr>
          <w:p w14:paraId="6DA39FDB" w14:textId="77777777" w:rsidR="00A33A00" w:rsidRPr="006679F2" w:rsidRDefault="00A33A00" w:rsidP="00A33A00">
            <w:pPr>
              <w:jc w:val="center"/>
              <w:rPr>
                <w:color w:val="000000"/>
                <w:sz w:val="22"/>
                <w:szCs w:val="22"/>
              </w:rPr>
            </w:pPr>
            <w:r w:rsidRPr="006679F2">
              <w:rPr>
                <w:color w:val="000000"/>
                <w:sz w:val="22"/>
                <w:szCs w:val="22"/>
              </w:rPr>
              <w:t>7 365,032</w:t>
            </w:r>
          </w:p>
        </w:tc>
        <w:tc>
          <w:tcPr>
            <w:tcW w:w="960" w:type="dxa"/>
            <w:tcBorders>
              <w:top w:val="nil"/>
              <w:left w:val="nil"/>
              <w:bottom w:val="single" w:sz="4" w:space="0" w:color="auto"/>
              <w:right w:val="single" w:sz="4" w:space="0" w:color="auto"/>
            </w:tcBorders>
            <w:shd w:val="clear" w:color="auto" w:fill="auto"/>
            <w:vAlign w:val="center"/>
            <w:hideMark/>
          </w:tcPr>
          <w:p w14:paraId="3938895F" w14:textId="77777777" w:rsidR="00A33A00" w:rsidRPr="006679F2" w:rsidRDefault="00A33A00" w:rsidP="00A33A00">
            <w:pPr>
              <w:jc w:val="center"/>
              <w:rPr>
                <w:color w:val="000000"/>
                <w:sz w:val="22"/>
                <w:szCs w:val="22"/>
              </w:rPr>
            </w:pPr>
            <w:r w:rsidRPr="006679F2">
              <w:rPr>
                <w:color w:val="000000"/>
                <w:sz w:val="22"/>
                <w:szCs w:val="22"/>
              </w:rPr>
              <w:t>7 365,032</w:t>
            </w:r>
          </w:p>
        </w:tc>
        <w:tc>
          <w:tcPr>
            <w:tcW w:w="960" w:type="dxa"/>
            <w:tcBorders>
              <w:top w:val="nil"/>
              <w:left w:val="nil"/>
              <w:bottom w:val="single" w:sz="4" w:space="0" w:color="auto"/>
              <w:right w:val="single" w:sz="4" w:space="0" w:color="auto"/>
            </w:tcBorders>
            <w:shd w:val="clear" w:color="auto" w:fill="auto"/>
            <w:vAlign w:val="center"/>
            <w:hideMark/>
          </w:tcPr>
          <w:p w14:paraId="48FAE23E" w14:textId="77777777" w:rsidR="00A33A00" w:rsidRPr="006679F2" w:rsidRDefault="00A33A00" w:rsidP="00A33A00">
            <w:pPr>
              <w:jc w:val="center"/>
              <w:rPr>
                <w:color w:val="000000"/>
                <w:sz w:val="22"/>
                <w:szCs w:val="22"/>
              </w:rPr>
            </w:pPr>
            <w:r w:rsidRPr="006679F2">
              <w:rPr>
                <w:color w:val="000000"/>
                <w:sz w:val="22"/>
                <w:szCs w:val="22"/>
              </w:rPr>
              <w:t>7 365,032</w:t>
            </w:r>
          </w:p>
        </w:tc>
        <w:tc>
          <w:tcPr>
            <w:tcW w:w="960" w:type="dxa"/>
            <w:tcBorders>
              <w:top w:val="nil"/>
              <w:left w:val="nil"/>
              <w:bottom w:val="single" w:sz="4" w:space="0" w:color="auto"/>
              <w:right w:val="single" w:sz="4" w:space="0" w:color="auto"/>
            </w:tcBorders>
            <w:shd w:val="clear" w:color="auto" w:fill="auto"/>
            <w:vAlign w:val="center"/>
            <w:hideMark/>
          </w:tcPr>
          <w:p w14:paraId="5BC65178" w14:textId="77777777" w:rsidR="00A33A00" w:rsidRPr="006679F2" w:rsidRDefault="00A33A00" w:rsidP="00A33A00">
            <w:pPr>
              <w:jc w:val="center"/>
              <w:rPr>
                <w:color w:val="000000"/>
                <w:sz w:val="22"/>
                <w:szCs w:val="22"/>
              </w:rPr>
            </w:pPr>
            <w:r w:rsidRPr="006679F2">
              <w:rPr>
                <w:color w:val="000000"/>
                <w:sz w:val="22"/>
                <w:szCs w:val="22"/>
              </w:rPr>
              <w:t>7 365,032</w:t>
            </w:r>
          </w:p>
        </w:tc>
        <w:tc>
          <w:tcPr>
            <w:tcW w:w="960" w:type="dxa"/>
            <w:tcBorders>
              <w:top w:val="nil"/>
              <w:left w:val="nil"/>
              <w:bottom w:val="single" w:sz="4" w:space="0" w:color="auto"/>
              <w:right w:val="single" w:sz="4" w:space="0" w:color="auto"/>
            </w:tcBorders>
            <w:shd w:val="clear" w:color="auto" w:fill="auto"/>
            <w:vAlign w:val="center"/>
            <w:hideMark/>
          </w:tcPr>
          <w:p w14:paraId="6230467A" w14:textId="77777777" w:rsidR="00A33A00" w:rsidRPr="006679F2" w:rsidRDefault="00A33A00" w:rsidP="00A33A00">
            <w:pPr>
              <w:jc w:val="center"/>
              <w:rPr>
                <w:color w:val="000000"/>
                <w:sz w:val="22"/>
                <w:szCs w:val="22"/>
              </w:rPr>
            </w:pPr>
            <w:r w:rsidRPr="006679F2">
              <w:rPr>
                <w:color w:val="000000"/>
                <w:sz w:val="22"/>
                <w:szCs w:val="22"/>
              </w:rPr>
              <w:t>7 530,854</w:t>
            </w:r>
          </w:p>
        </w:tc>
        <w:tc>
          <w:tcPr>
            <w:tcW w:w="960" w:type="dxa"/>
            <w:tcBorders>
              <w:top w:val="nil"/>
              <w:left w:val="nil"/>
              <w:bottom w:val="single" w:sz="4" w:space="0" w:color="auto"/>
              <w:right w:val="single" w:sz="4" w:space="0" w:color="auto"/>
            </w:tcBorders>
            <w:shd w:val="clear" w:color="auto" w:fill="auto"/>
            <w:vAlign w:val="center"/>
            <w:hideMark/>
          </w:tcPr>
          <w:p w14:paraId="710CA703" w14:textId="77777777" w:rsidR="00A33A00" w:rsidRPr="006679F2" w:rsidRDefault="00A33A00" w:rsidP="00A33A00">
            <w:pPr>
              <w:jc w:val="center"/>
              <w:rPr>
                <w:color w:val="000000"/>
                <w:sz w:val="22"/>
                <w:szCs w:val="22"/>
              </w:rPr>
            </w:pPr>
            <w:r w:rsidRPr="006679F2">
              <w:rPr>
                <w:color w:val="000000"/>
                <w:sz w:val="22"/>
                <w:szCs w:val="22"/>
              </w:rPr>
              <w:t>7 530,854</w:t>
            </w:r>
          </w:p>
        </w:tc>
        <w:tc>
          <w:tcPr>
            <w:tcW w:w="960" w:type="dxa"/>
            <w:tcBorders>
              <w:top w:val="nil"/>
              <w:left w:val="nil"/>
              <w:bottom w:val="single" w:sz="4" w:space="0" w:color="auto"/>
              <w:right w:val="single" w:sz="4" w:space="0" w:color="auto"/>
            </w:tcBorders>
            <w:shd w:val="clear" w:color="auto" w:fill="auto"/>
            <w:vAlign w:val="center"/>
            <w:hideMark/>
          </w:tcPr>
          <w:p w14:paraId="0D6FFF20" w14:textId="77777777" w:rsidR="00A33A00" w:rsidRPr="006679F2" w:rsidRDefault="00A33A00" w:rsidP="00A33A00">
            <w:pPr>
              <w:jc w:val="center"/>
              <w:rPr>
                <w:color w:val="000000"/>
                <w:sz w:val="22"/>
                <w:szCs w:val="22"/>
              </w:rPr>
            </w:pPr>
            <w:r w:rsidRPr="006679F2">
              <w:rPr>
                <w:color w:val="000000"/>
                <w:sz w:val="22"/>
                <w:szCs w:val="22"/>
              </w:rPr>
              <w:t>7 530,854</w:t>
            </w:r>
          </w:p>
        </w:tc>
      </w:tr>
      <w:tr w:rsidR="00A33A00" w:rsidRPr="006679F2" w14:paraId="5D666FB1"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C5821E" w14:textId="77777777" w:rsidR="00A33A00" w:rsidRPr="006679F2" w:rsidRDefault="00A33A00" w:rsidP="00A33A00">
            <w:pPr>
              <w:jc w:val="center"/>
              <w:rPr>
                <w:color w:val="000000"/>
                <w:sz w:val="22"/>
                <w:szCs w:val="22"/>
              </w:rPr>
            </w:pPr>
            <w:r w:rsidRPr="006679F2">
              <w:rPr>
                <w:color w:val="000000"/>
                <w:sz w:val="22"/>
                <w:szCs w:val="22"/>
              </w:rPr>
              <w:t>2</w:t>
            </w:r>
          </w:p>
        </w:tc>
        <w:tc>
          <w:tcPr>
            <w:tcW w:w="1900" w:type="dxa"/>
            <w:tcBorders>
              <w:top w:val="nil"/>
              <w:left w:val="nil"/>
              <w:bottom w:val="single" w:sz="4" w:space="0" w:color="auto"/>
              <w:right w:val="single" w:sz="4" w:space="0" w:color="auto"/>
            </w:tcBorders>
            <w:shd w:val="clear" w:color="auto" w:fill="auto"/>
            <w:vAlign w:val="center"/>
            <w:hideMark/>
          </w:tcPr>
          <w:p w14:paraId="3F1D809B" w14:textId="77777777" w:rsidR="00A33A00" w:rsidRPr="006679F2" w:rsidRDefault="00A33A00" w:rsidP="00A33A00">
            <w:pPr>
              <w:jc w:val="center"/>
              <w:rPr>
                <w:color w:val="000000"/>
                <w:sz w:val="22"/>
                <w:szCs w:val="22"/>
              </w:rPr>
            </w:pPr>
            <w:r w:rsidRPr="006679F2">
              <w:rPr>
                <w:color w:val="000000"/>
                <w:sz w:val="22"/>
                <w:szCs w:val="22"/>
              </w:rPr>
              <w:t>Удельный 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9DB8DA0" w14:textId="77777777" w:rsidR="00A33A00" w:rsidRPr="006679F2" w:rsidRDefault="00A33A00" w:rsidP="00A33A00">
            <w:pPr>
              <w:jc w:val="center"/>
              <w:rPr>
                <w:color w:val="000000"/>
                <w:sz w:val="22"/>
                <w:szCs w:val="22"/>
              </w:rPr>
            </w:pPr>
            <w:r w:rsidRPr="006679F2">
              <w:rPr>
                <w:color w:val="000000"/>
                <w:sz w:val="22"/>
                <w:szCs w:val="22"/>
              </w:rPr>
              <w:t>кг у. т/ Гкал</w:t>
            </w:r>
          </w:p>
        </w:tc>
        <w:tc>
          <w:tcPr>
            <w:tcW w:w="960" w:type="dxa"/>
            <w:tcBorders>
              <w:top w:val="nil"/>
              <w:left w:val="nil"/>
              <w:bottom w:val="single" w:sz="4" w:space="0" w:color="auto"/>
              <w:right w:val="single" w:sz="4" w:space="0" w:color="auto"/>
            </w:tcBorders>
            <w:shd w:val="clear" w:color="auto" w:fill="auto"/>
            <w:vAlign w:val="center"/>
            <w:hideMark/>
          </w:tcPr>
          <w:p w14:paraId="26D532BB"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5C07F038"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37978EB4"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4C4A5A9E"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5B834753"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56541285"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72574A36"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19C6E7EA"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7EBBBDDE"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036FE0E4"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76134C63" w14:textId="77777777" w:rsidR="00A33A00" w:rsidRPr="006679F2" w:rsidRDefault="00A33A00" w:rsidP="00A33A00">
            <w:pPr>
              <w:jc w:val="center"/>
              <w:rPr>
                <w:color w:val="000000"/>
                <w:sz w:val="22"/>
                <w:szCs w:val="22"/>
              </w:rPr>
            </w:pPr>
            <w:r w:rsidRPr="006679F2">
              <w:rPr>
                <w:color w:val="000000"/>
                <w:sz w:val="22"/>
                <w:szCs w:val="22"/>
              </w:rPr>
              <w:t>158,388</w:t>
            </w:r>
          </w:p>
        </w:tc>
      </w:tr>
      <w:tr w:rsidR="00A33A00" w:rsidRPr="006679F2" w14:paraId="667437A5"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D7D1B6" w14:textId="77777777" w:rsidR="00A33A00" w:rsidRPr="006679F2" w:rsidRDefault="00A33A00" w:rsidP="00A33A00">
            <w:pPr>
              <w:jc w:val="center"/>
              <w:rPr>
                <w:color w:val="000000"/>
                <w:sz w:val="22"/>
                <w:szCs w:val="22"/>
              </w:rPr>
            </w:pPr>
            <w:r w:rsidRPr="006679F2">
              <w:rPr>
                <w:color w:val="000000"/>
                <w:sz w:val="22"/>
                <w:szCs w:val="22"/>
              </w:rPr>
              <w:t>3</w:t>
            </w:r>
          </w:p>
        </w:tc>
        <w:tc>
          <w:tcPr>
            <w:tcW w:w="1900" w:type="dxa"/>
            <w:tcBorders>
              <w:top w:val="nil"/>
              <w:left w:val="nil"/>
              <w:bottom w:val="single" w:sz="4" w:space="0" w:color="auto"/>
              <w:right w:val="single" w:sz="4" w:space="0" w:color="auto"/>
            </w:tcBorders>
            <w:shd w:val="clear" w:color="auto" w:fill="auto"/>
            <w:vAlign w:val="center"/>
            <w:hideMark/>
          </w:tcPr>
          <w:p w14:paraId="1B9508FD" w14:textId="77777777" w:rsidR="00A33A00" w:rsidRPr="006679F2" w:rsidRDefault="00A33A00" w:rsidP="00A33A00">
            <w:pPr>
              <w:jc w:val="center"/>
              <w:rPr>
                <w:color w:val="000000"/>
                <w:sz w:val="22"/>
                <w:szCs w:val="22"/>
              </w:rPr>
            </w:pPr>
            <w:r w:rsidRPr="006679F2">
              <w:rPr>
                <w:color w:val="000000"/>
                <w:sz w:val="22"/>
                <w:szCs w:val="22"/>
              </w:rPr>
              <w:t>Удельный расход натурального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3F868B88" w14:textId="77777777" w:rsidR="00A33A00" w:rsidRPr="006679F2" w:rsidRDefault="00A33A00" w:rsidP="00A33A00">
            <w:pPr>
              <w:jc w:val="center"/>
              <w:rPr>
                <w:color w:val="000000"/>
                <w:sz w:val="22"/>
                <w:szCs w:val="22"/>
              </w:rPr>
            </w:pPr>
            <w:r w:rsidRPr="006679F2">
              <w:rPr>
                <w:color w:val="000000"/>
                <w:sz w:val="22"/>
                <w:szCs w:val="22"/>
              </w:rPr>
              <w:t xml:space="preserve"> кг н. т./ Гкал</w:t>
            </w:r>
          </w:p>
        </w:tc>
        <w:tc>
          <w:tcPr>
            <w:tcW w:w="960" w:type="dxa"/>
            <w:tcBorders>
              <w:top w:val="nil"/>
              <w:left w:val="nil"/>
              <w:bottom w:val="single" w:sz="4" w:space="0" w:color="auto"/>
              <w:right w:val="single" w:sz="4" w:space="0" w:color="auto"/>
            </w:tcBorders>
            <w:shd w:val="clear" w:color="auto" w:fill="auto"/>
            <w:vAlign w:val="center"/>
            <w:hideMark/>
          </w:tcPr>
          <w:p w14:paraId="27A3AE09"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4D5849A3"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4F0DDF29"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623705C7"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73E593FB"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496B0B94"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2AA80F4C"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0C5FAAFB"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4D2F26E4"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24F3CC26"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37EBA70C" w14:textId="77777777" w:rsidR="00A33A00" w:rsidRPr="006679F2" w:rsidRDefault="00A33A00" w:rsidP="00A33A00">
            <w:pPr>
              <w:jc w:val="center"/>
              <w:rPr>
                <w:color w:val="000000"/>
                <w:sz w:val="22"/>
                <w:szCs w:val="22"/>
              </w:rPr>
            </w:pPr>
            <w:r w:rsidRPr="006679F2">
              <w:rPr>
                <w:color w:val="000000"/>
                <w:sz w:val="22"/>
                <w:szCs w:val="22"/>
              </w:rPr>
              <w:t>138,469</w:t>
            </w:r>
          </w:p>
        </w:tc>
      </w:tr>
      <w:tr w:rsidR="00A33A00" w:rsidRPr="006679F2" w14:paraId="189D0B60"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87AF4D" w14:textId="77777777" w:rsidR="00A33A00" w:rsidRPr="006679F2" w:rsidRDefault="00A33A00" w:rsidP="00A33A00">
            <w:pPr>
              <w:jc w:val="center"/>
              <w:rPr>
                <w:color w:val="000000"/>
                <w:sz w:val="22"/>
                <w:szCs w:val="22"/>
              </w:rPr>
            </w:pPr>
            <w:r w:rsidRPr="006679F2">
              <w:rPr>
                <w:color w:val="000000"/>
                <w:sz w:val="22"/>
                <w:szCs w:val="22"/>
              </w:rPr>
              <w:t>4</w:t>
            </w:r>
          </w:p>
        </w:tc>
        <w:tc>
          <w:tcPr>
            <w:tcW w:w="1900" w:type="dxa"/>
            <w:tcBorders>
              <w:top w:val="nil"/>
              <w:left w:val="nil"/>
              <w:bottom w:val="single" w:sz="4" w:space="0" w:color="auto"/>
              <w:right w:val="single" w:sz="4" w:space="0" w:color="auto"/>
            </w:tcBorders>
            <w:shd w:val="clear" w:color="auto" w:fill="auto"/>
            <w:vAlign w:val="center"/>
            <w:hideMark/>
          </w:tcPr>
          <w:p w14:paraId="575CE833" w14:textId="77777777" w:rsidR="00A33A00" w:rsidRPr="006679F2" w:rsidRDefault="00A33A00" w:rsidP="00A33A00">
            <w:pPr>
              <w:jc w:val="center"/>
              <w:rPr>
                <w:color w:val="000000"/>
                <w:sz w:val="22"/>
                <w:szCs w:val="22"/>
              </w:rPr>
            </w:pPr>
            <w:r w:rsidRPr="006679F2">
              <w:rPr>
                <w:color w:val="000000"/>
                <w:sz w:val="22"/>
                <w:szCs w:val="22"/>
              </w:rPr>
              <w:t>Расход условного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2244D474" w14:textId="77777777" w:rsidR="00A33A00" w:rsidRPr="006679F2" w:rsidRDefault="00A33A00" w:rsidP="00A33A00">
            <w:pPr>
              <w:jc w:val="center"/>
              <w:rPr>
                <w:color w:val="000000"/>
                <w:sz w:val="22"/>
                <w:szCs w:val="22"/>
              </w:rPr>
            </w:pPr>
            <w:r w:rsidRPr="006679F2">
              <w:rPr>
                <w:color w:val="000000"/>
                <w:sz w:val="22"/>
                <w:szCs w:val="22"/>
              </w:rPr>
              <w:t xml:space="preserve"> т у. т.</w:t>
            </w:r>
          </w:p>
        </w:tc>
        <w:tc>
          <w:tcPr>
            <w:tcW w:w="960" w:type="dxa"/>
            <w:tcBorders>
              <w:top w:val="nil"/>
              <w:left w:val="nil"/>
              <w:bottom w:val="single" w:sz="4" w:space="0" w:color="auto"/>
              <w:right w:val="single" w:sz="4" w:space="0" w:color="auto"/>
            </w:tcBorders>
            <w:shd w:val="clear" w:color="auto" w:fill="auto"/>
            <w:vAlign w:val="center"/>
            <w:hideMark/>
          </w:tcPr>
          <w:p w14:paraId="45973D82" w14:textId="77777777" w:rsidR="00A33A00" w:rsidRPr="006679F2" w:rsidRDefault="00A33A00" w:rsidP="00A33A00">
            <w:pPr>
              <w:jc w:val="center"/>
              <w:rPr>
                <w:color w:val="000000"/>
                <w:sz w:val="22"/>
                <w:szCs w:val="22"/>
              </w:rPr>
            </w:pPr>
            <w:r w:rsidRPr="006679F2">
              <w:rPr>
                <w:color w:val="000000"/>
                <w:sz w:val="22"/>
                <w:szCs w:val="22"/>
              </w:rPr>
              <w:t>1 054,319</w:t>
            </w:r>
          </w:p>
        </w:tc>
        <w:tc>
          <w:tcPr>
            <w:tcW w:w="960" w:type="dxa"/>
            <w:tcBorders>
              <w:top w:val="nil"/>
              <w:left w:val="nil"/>
              <w:bottom w:val="single" w:sz="4" w:space="0" w:color="auto"/>
              <w:right w:val="single" w:sz="4" w:space="0" w:color="auto"/>
            </w:tcBorders>
            <w:shd w:val="clear" w:color="auto" w:fill="auto"/>
            <w:vAlign w:val="center"/>
            <w:hideMark/>
          </w:tcPr>
          <w:p w14:paraId="561F761F" w14:textId="77777777" w:rsidR="00A33A00" w:rsidRPr="006679F2" w:rsidRDefault="00A33A00" w:rsidP="00A33A00">
            <w:pPr>
              <w:jc w:val="center"/>
              <w:rPr>
                <w:color w:val="000000"/>
                <w:sz w:val="22"/>
                <w:szCs w:val="22"/>
              </w:rPr>
            </w:pPr>
            <w:r w:rsidRPr="006679F2">
              <w:rPr>
                <w:color w:val="000000"/>
                <w:sz w:val="22"/>
                <w:szCs w:val="22"/>
              </w:rPr>
              <w:t>1 063,108</w:t>
            </w:r>
          </w:p>
        </w:tc>
        <w:tc>
          <w:tcPr>
            <w:tcW w:w="960" w:type="dxa"/>
            <w:tcBorders>
              <w:top w:val="nil"/>
              <w:left w:val="nil"/>
              <w:bottom w:val="single" w:sz="4" w:space="0" w:color="auto"/>
              <w:right w:val="single" w:sz="4" w:space="0" w:color="auto"/>
            </w:tcBorders>
            <w:shd w:val="clear" w:color="auto" w:fill="auto"/>
            <w:vAlign w:val="center"/>
            <w:hideMark/>
          </w:tcPr>
          <w:p w14:paraId="1003718F" w14:textId="77777777" w:rsidR="00A33A00" w:rsidRPr="006679F2" w:rsidRDefault="00A33A00" w:rsidP="00A33A00">
            <w:pPr>
              <w:jc w:val="center"/>
              <w:rPr>
                <w:color w:val="000000"/>
                <w:sz w:val="22"/>
                <w:szCs w:val="22"/>
              </w:rPr>
            </w:pPr>
            <w:r w:rsidRPr="006679F2">
              <w:rPr>
                <w:color w:val="000000"/>
                <w:sz w:val="22"/>
                <w:szCs w:val="22"/>
              </w:rPr>
              <w:t>1 063,110</w:t>
            </w:r>
          </w:p>
        </w:tc>
        <w:tc>
          <w:tcPr>
            <w:tcW w:w="960" w:type="dxa"/>
            <w:tcBorders>
              <w:top w:val="nil"/>
              <w:left w:val="nil"/>
              <w:bottom w:val="single" w:sz="4" w:space="0" w:color="auto"/>
              <w:right w:val="single" w:sz="4" w:space="0" w:color="auto"/>
            </w:tcBorders>
            <w:shd w:val="clear" w:color="auto" w:fill="auto"/>
            <w:vAlign w:val="center"/>
            <w:hideMark/>
          </w:tcPr>
          <w:p w14:paraId="6F283CCF" w14:textId="77777777" w:rsidR="00A33A00" w:rsidRPr="006679F2" w:rsidRDefault="00A33A00" w:rsidP="00A33A00">
            <w:pPr>
              <w:jc w:val="center"/>
              <w:rPr>
                <w:color w:val="000000"/>
                <w:sz w:val="22"/>
                <w:szCs w:val="22"/>
              </w:rPr>
            </w:pPr>
            <w:r w:rsidRPr="006679F2">
              <w:rPr>
                <w:color w:val="000000"/>
                <w:sz w:val="22"/>
                <w:szCs w:val="22"/>
              </w:rPr>
              <w:t>1 166,535</w:t>
            </w:r>
          </w:p>
        </w:tc>
        <w:tc>
          <w:tcPr>
            <w:tcW w:w="960" w:type="dxa"/>
            <w:tcBorders>
              <w:top w:val="nil"/>
              <w:left w:val="nil"/>
              <w:bottom w:val="single" w:sz="4" w:space="0" w:color="auto"/>
              <w:right w:val="single" w:sz="4" w:space="0" w:color="auto"/>
            </w:tcBorders>
            <w:shd w:val="clear" w:color="auto" w:fill="auto"/>
            <w:vAlign w:val="center"/>
            <w:hideMark/>
          </w:tcPr>
          <w:p w14:paraId="75B1C470" w14:textId="77777777" w:rsidR="00A33A00" w:rsidRPr="006679F2" w:rsidRDefault="00A33A00" w:rsidP="00A33A00">
            <w:pPr>
              <w:jc w:val="center"/>
              <w:rPr>
                <w:color w:val="000000"/>
                <w:sz w:val="22"/>
                <w:szCs w:val="22"/>
              </w:rPr>
            </w:pPr>
            <w:r w:rsidRPr="006679F2">
              <w:rPr>
                <w:color w:val="000000"/>
                <w:sz w:val="22"/>
                <w:szCs w:val="22"/>
              </w:rPr>
              <w:t>1 166,535</w:t>
            </w:r>
          </w:p>
        </w:tc>
        <w:tc>
          <w:tcPr>
            <w:tcW w:w="960" w:type="dxa"/>
            <w:tcBorders>
              <w:top w:val="nil"/>
              <w:left w:val="nil"/>
              <w:bottom w:val="single" w:sz="4" w:space="0" w:color="auto"/>
              <w:right w:val="single" w:sz="4" w:space="0" w:color="auto"/>
            </w:tcBorders>
            <w:shd w:val="clear" w:color="auto" w:fill="auto"/>
            <w:vAlign w:val="center"/>
            <w:hideMark/>
          </w:tcPr>
          <w:p w14:paraId="3FC9E49D" w14:textId="77777777" w:rsidR="00A33A00" w:rsidRPr="006679F2" w:rsidRDefault="00A33A00" w:rsidP="00A33A00">
            <w:pPr>
              <w:jc w:val="center"/>
              <w:rPr>
                <w:color w:val="000000"/>
                <w:sz w:val="22"/>
                <w:szCs w:val="22"/>
              </w:rPr>
            </w:pPr>
            <w:r w:rsidRPr="006679F2">
              <w:rPr>
                <w:color w:val="000000"/>
                <w:sz w:val="22"/>
                <w:szCs w:val="22"/>
              </w:rPr>
              <w:t>1 166,535</w:t>
            </w:r>
          </w:p>
        </w:tc>
        <w:tc>
          <w:tcPr>
            <w:tcW w:w="960" w:type="dxa"/>
            <w:tcBorders>
              <w:top w:val="nil"/>
              <w:left w:val="nil"/>
              <w:bottom w:val="single" w:sz="4" w:space="0" w:color="auto"/>
              <w:right w:val="single" w:sz="4" w:space="0" w:color="auto"/>
            </w:tcBorders>
            <w:shd w:val="clear" w:color="auto" w:fill="auto"/>
            <w:vAlign w:val="center"/>
            <w:hideMark/>
          </w:tcPr>
          <w:p w14:paraId="3F54327A" w14:textId="77777777" w:rsidR="00A33A00" w:rsidRPr="006679F2" w:rsidRDefault="00A33A00" w:rsidP="00A33A00">
            <w:pPr>
              <w:jc w:val="center"/>
              <w:rPr>
                <w:color w:val="000000"/>
                <w:sz w:val="22"/>
                <w:szCs w:val="22"/>
              </w:rPr>
            </w:pPr>
            <w:r w:rsidRPr="006679F2">
              <w:rPr>
                <w:color w:val="000000"/>
                <w:sz w:val="22"/>
                <w:szCs w:val="22"/>
              </w:rPr>
              <w:t>1 166,535</w:t>
            </w:r>
          </w:p>
        </w:tc>
        <w:tc>
          <w:tcPr>
            <w:tcW w:w="960" w:type="dxa"/>
            <w:tcBorders>
              <w:top w:val="nil"/>
              <w:left w:val="nil"/>
              <w:bottom w:val="single" w:sz="4" w:space="0" w:color="auto"/>
              <w:right w:val="single" w:sz="4" w:space="0" w:color="auto"/>
            </w:tcBorders>
            <w:shd w:val="clear" w:color="auto" w:fill="auto"/>
            <w:vAlign w:val="center"/>
            <w:hideMark/>
          </w:tcPr>
          <w:p w14:paraId="1C214B30" w14:textId="77777777" w:rsidR="00A33A00" w:rsidRPr="006679F2" w:rsidRDefault="00A33A00" w:rsidP="00A33A00">
            <w:pPr>
              <w:jc w:val="center"/>
              <w:rPr>
                <w:color w:val="000000"/>
                <w:sz w:val="22"/>
                <w:szCs w:val="22"/>
              </w:rPr>
            </w:pPr>
            <w:r w:rsidRPr="006679F2">
              <w:rPr>
                <w:color w:val="000000"/>
                <w:sz w:val="22"/>
                <w:szCs w:val="22"/>
              </w:rPr>
              <w:t>1 166,535</w:t>
            </w:r>
          </w:p>
        </w:tc>
        <w:tc>
          <w:tcPr>
            <w:tcW w:w="960" w:type="dxa"/>
            <w:tcBorders>
              <w:top w:val="nil"/>
              <w:left w:val="nil"/>
              <w:bottom w:val="single" w:sz="4" w:space="0" w:color="auto"/>
              <w:right w:val="single" w:sz="4" w:space="0" w:color="auto"/>
            </w:tcBorders>
            <w:shd w:val="clear" w:color="auto" w:fill="auto"/>
            <w:vAlign w:val="center"/>
            <w:hideMark/>
          </w:tcPr>
          <w:p w14:paraId="444E343F" w14:textId="77777777" w:rsidR="00A33A00" w:rsidRPr="006679F2" w:rsidRDefault="00A33A00" w:rsidP="00A33A00">
            <w:pPr>
              <w:jc w:val="center"/>
              <w:rPr>
                <w:color w:val="000000"/>
                <w:sz w:val="22"/>
                <w:szCs w:val="22"/>
              </w:rPr>
            </w:pPr>
            <w:r w:rsidRPr="006679F2">
              <w:rPr>
                <w:color w:val="000000"/>
                <w:sz w:val="22"/>
                <w:szCs w:val="22"/>
              </w:rPr>
              <w:t>1 192,799</w:t>
            </w:r>
          </w:p>
        </w:tc>
        <w:tc>
          <w:tcPr>
            <w:tcW w:w="960" w:type="dxa"/>
            <w:tcBorders>
              <w:top w:val="nil"/>
              <w:left w:val="nil"/>
              <w:bottom w:val="single" w:sz="4" w:space="0" w:color="auto"/>
              <w:right w:val="single" w:sz="4" w:space="0" w:color="auto"/>
            </w:tcBorders>
            <w:shd w:val="clear" w:color="auto" w:fill="auto"/>
            <w:vAlign w:val="center"/>
            <w:hideMark/>
          </w:tcPr>
          <w:p w14:paraId="07373D7E" w14:textId="77777777" w:rsidR="00A33A00" w:rsidRPr="006679F2" w:rsidRDefault="00A33A00" w:rsidP="00A33A00">
            <w:pPr>
              <w:jc w:val="center"/>
              <w:rPr>
                <w:color w:val="000000"/>
                <w:sz w:val="22"/>
                <w:szCs w:val="22"/>
              </w:rPr>
            </w:pPr>
            <w:r w:rsidRPr="006679F2">
              <w:rPr>
                <w:color w:val="000000"/>
                <w:sz w:val="22"/>
                <w:szCs w:val="22"/>
              </w:rPr>
              <w:t>1 192,799</w:t>
            </w:r>
          </w:p>
        </w:tc>
        <w:tc>
          <w:tcPr>
            <w:tcW w:w="960" w:type="dxa"/>
            <w:tcBorders>
              <w:top w:val="nil"/>
              <w:left w:val="nil"/>
              <w:bottom w:val="single" w:sz="4" w:space="0" w:color="auto"/>
              <w:right w:val="single" w:sz="4" w:space="0" w:color="auto"/>
            </w:tcBorders>
            <w:shd w:val="clear" w:color="auto" w:fill="auto"/>
            <w:vAlign w:val="center"/>
            <w:hideMark/>
          </w:tcPr>
          <w:p w14:paraId="6D3EADC3" w14:textId="77777777" w:rsidR="00A33A00" w:rsidRPr="006679F2" w:rsidRDefault="00A33A00" w:rsidP="00A33A00">
            <w:pPr>
              <w:jc w:val="center"/>
              <w:rPr>
                <w:color w:val="000000"/>
                <w:sz w:val="22"/>
                <w:szCs w:val="22"/>
              </w:rPr>
            </w:pPr>
            <w:r w:rsidRPr="006679F2">
              <w:rPr>
                <w:color w:val="000000"/>
                <w:sz w:val="22"/>
                <w:szCs w:val="22"/>
              </w:rPr>
              <w:t>1 192,799</w:t>
            </w:r>
          </w:p>
        </w:tc>
      </w:tr>
      <w:tr w:rsidR="00A33A00" w:rsidRPr="006679F2" w14:paraId="4CAFF104"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CA2D54" w14:textId="77777777" w:rsidR="00A33A00" w:rsidRPr="006679F2" w:rsidRDefault="00A33A00" w:rsidP="00A33A00">
            <w:pPr>
              <w:jc w:val="center"/>
              <w:rPr>
                <w:color w:val="000000"/>
                <w:sz w:val="22"/>
                <w:szCs w:val="22"/>
              </w:rPr>
            </w:pPr>
            <w:r w:rsidRPr="006679F2">
              <w:rPr>
                <w:color w:val="000000"/>
                <w:sz w:val="22"/>
                <w:szCs w:val="22"/>
              </w:rPr>
              <w:t>5</w:t>
            </w:r>
          </w:p>
        </w:tc>
        <w:tc>
          <w:tcPr>
            <w:tcW w:w="1900" w:type="dxa"/>
            <w:tcBorders>
              <w:top w:val="nil"/>
              <w:left w:val="nil"/>
              <w:bottom w:val="single" w:sz="4" w:space="0" w:color="auto"/>
              <w:right w:val="single" w:sz="4" w:space="0" w:color="auto"/>
            </w:tcBorders>
            <w:shd w:val="clear" w:color="auto" w:fill="auto"/>
            <w:vAlign w:val="center"/>
            <w:hideMark/>
          </w:tcPr>
          <w:p w14:paraId="7639C5FB" w14:textId="77777777" w:rsidR="00A33A00" w:rsidRPr="006679F2" w:rsidRDefault="00A33A00" w:rsidP="00A33A00">
            <w:pPr>
              <w:jc w:val="center"/>
              <w:rPr>
                <w:color w:val="000000"/>
                <w:sz w:val="22"/>
                <w:szCs w:val="22"/>
              </w:rPr>
            </w:pPr>
            <w:r w:rsidRPr="006679F2">
              <w:rPr>
                <w:color w:val="000000"/>
                <w:sz w:val="22"/>
                <w:szCs w:val="22"/>
              </w:rPr>
              <w:t>Расход натурального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216D1F8D" w14:textId="77777777" w:rsidR="00A33A00" w:rsidRPr="006679F2" w:rsidRDefault="00A33A00" w:rsidP="00A33A00">
            <w:pPr>
              <w:jc w:val="center"/>
              <w:rPr>
                <w:color w:val="000000"/>
                <w:sz w:val="22"/>
                <w:szCs w:val="22"/>
              </w:rPr>
            </w:pPr>
            <w:r w:rsidRPr="006679F2">
              <w:rPr>
                <w:color w:val="000000"/>
                <w:sz w:val="22"/>
                <w:szCs w:val="22"/>
              </w:rPr>
              <w:t>тыс. н. м</w:t>
            </w:r>
            <w:r w:rsidRPr="006679F2">
              <w:rPr>
                <w:color w:val="000000"/>
                <w:sz w:val="22"/>
                <w:szCs w:val="22"/>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72603751" w14:textId="77777777" w:rsidR="00A33A00" w:rsidRPr="006679F2" w:rsidRDefault="00A33A00" w:rsidP="00A33A00">
            <w:pPr>
              <w:jc w:val="center"/>
              <w:rPr>
                <w:color w:val="000000"/>
                <w:sz w:val="22"/>
                <w:szCs w:val="22"/>
              </w:rPr>
            </w:pPr>
            <w:r w:rsidRPr="006679F2">
              <w:rPr>
                <w:color w:val="000000"/>
                <w:sz w:val="22"/>
                <w:szCs w:val="22"/>
              </w:rPr>
              <w:t>921,723</w:t>
            </w:r>
          </w:p>
        </w:tc>
        <w:tc>
          <w:tcPr>
            <w:tcW w:w="960" w:type="dxa"/>
            <w:tcBorders>
              <w:top w:val="nil"/>
              <w:left w:val="nil"/>
              <w:bottom w:val="single" w:sz="4" w:space="0" w:color="auto"/>
              <w:right w:val="single" w:sz="4" w:space="0" w:color="auto"/>
            </w:tcBorders>
            <w:shd w:val="clear" w:color="auto" w:fill="auto"/>
            <w:vAlign w:val="center"/>
            <w:hideMark/>
          </w:tcPr>
          <w:p w14:paraId="7037091F" w14:textId="77777777" w:rsidR="00A33A00" w:rsidRPr="006679F2" w:rsidRDefault="00A33A00" w:rsidP="00A33A00">
            <w:pPr>
              <w:jc w:val="center"/>
              <w:rPr>
                <w:color w:val="000000"/>
                <w:sz w:val="22"/>
                <w:szCs w:val="22"/>
              </w:rPr>
            </w:pPr>
            <w:r w:rsidRPr="006679F2">
              <w:rPr>
                <w:color w:val="000000"/>
                <w:sz w:val="22"/>
                <w:szCs w:val="22"/>
              </w:rPr>
              <w:t>929,407</w:t>
            </w:r>
          </w:p>
        </w:tc>
        <w:tc>
          <w:tcPr>
            <w:tcW w:w="960" w:type="dxa"/>
            <w:tcBorders>
              <w:top w:val="nil"/>
              <w:left w:val="nil"/>
              <w:bottom w:val="single" w:sz="4" w:space="0" w:color="auto"/>
              <w:right w:val="single" w:sz="4" w:space="0" w:color="auto"/>
            </w:tcBorders>
            <w:shd w:val="clear" w:color="auto" w:fill="auto"/>
            <w:vAlign w:val="center"/>
            <w:hideMark/>
          </w:tcPr>
          <w:p w14:paraId="0A65DD48" w14:textId="77777777" w:rsidR="00A33A00" w:rsidRPr="006679F2" w:rsidRDefault="00A33A00" w:rsidP="00A33A00">
            <w:pPr>
              <w:jc w:val="center"/>
              <w:rPr>
                <w:color w:val="000000"/>
                <w:sz w:val="22"/>
                <w:szCs w:val="22"/>
              </w:rPr>
            </w:pPr>
            <w:r w:rsidRPr="006679F2">
              <w:rPr>
                <w:color w:val="000000"/>
                <w:sz w:val="22"/>
                <w:szCs w:val="22"/>
              </w:rPr>
              <w:t>929,408</w:t>
            </w:r>
          </w:p>
        </w:tc>
        <w:tc>
          <w:tcPr>
            <w:tcW w:w="960" w:type="dxa"/>
            <w:tcBorders>
              <w:top w:val="nil"/>
              <w:left w:val="nil"/>
              <w:bottom w:val="single" w:sz="4" w:space="0" w:color="auto"/>
              <w:right w:val="single" w:sz="4" w:space="0" w:color="auto"/>
            </w:tcBorders>
            <w:shd w:val="clear" w:color="auto" w:fill="auto"/>
            <w:vAlign w:val="center"/>
            <w:hideMark/>
          </w:tcPr>
          <w:p w14:paraId="00E6BFBE" w14:textId="77777777" w:rsidR="00A33A00" w:rsidRPr="006679F2" w:rsidRDefault="00A33A00" w:rsidP="00A33A00">
            <w:pPr>
              <w:jc w:val="center"/>
              <w:rPr>
                <w:color w:val="000000"/>
                <w:sz w:val="22"/>
                <w:szCs w:val="22"/>
              </w:rPr>
            </w:pPr>
            <w:r w:rsidRPr="006679F2">
              <w:rPr>
                <w:color w:val="000000"/>
                <w:sz w:val="22"/>
                <w:szCs w:val="22"/>
              </w:rPr>
              <w:t>1 019,825</w:t>
            </w:r>
          </w:p>
        </w:tc>
        <w:tc>
          <w:tcPr>
            <w:tcW w:w="960" w:type="dxa"/>
            <w:tcBorders>
              <w:top w:val="nil"/>
              <w:left w:val="nil"/>
              <w:bottom w:val="single" w:sz="4" w:space="0" w:color="auto"/>
              <w:right w:val="single" w:sz="4" w:space="0" w:color="auto"/>
            </w:tcBorders>
            <w:shd w:val="clear" w:color="auto" w:fill="auto"/>
            <w:vAlign w:val="center"/>
            <w:hideMark/>
          </w:tcPr>
          <w:p w14:paraId="2F56926C" w14:textId="77777777" w:rsidR="00A33A00" w:rsidRPr="006679F2" w:rsidRDefault="00A33A00" w:rsidP="00A33A00">
            <w:pPr>
              <w:jc w:val="center"/>
              <w:rPr>
                <w:color w:val="000000"/>
                <w:sz w:val="22"/>
                <w:szCs w:val="22"/>
              </w:rPr>
            </w:pPr>
            <w:r w:rsidRPr="006679F2">
              <w:rPr>
                <w:color w:val="000000"/>
                <w:sz w:val="22"/>
                <w:szCs w:val="22"/>
              </w:rPr>
              <w:t>1 019,825</w:t>
            </w:r>
          </w:p>
        </w:tc>
        <w:tc>
          <w:tcPr>
            <w:tcW w:w="960" w:type="dxa"/>
            <w:tcBorders>
              <w:top w:val="nil"/>
              <w:left w:val="nil"/>
              <w:bottom w:val="single" w:sz="4" w:space="0" w:color="auto"/>
              <w:right w:val="single" w:sz="4" w:space="0" w:color="auto"/>
            </w:tcBorders>
            <w:shd w:val="clear" w:color="auto" w:fill="auto"/>
            <w:vAlign w:val="center"/>
            <w:hideMark/>
          </w:tcPr>
          <w:p w14:paraId="273C0E22" w14:textId="77777777" w:rsidR="00A33A00" w:rsidRPr="006679F2" w:rsidRDefault="00A33A00" w:rsidP="00A33A00">
            <w:pPr>
              <w:jc w:val="center"/>
              <w:rPr>
                <w:color w:val="000000"/>
                <w:sz w:val="22"/>
                <w:szCs w:val="22"/>
              </w:rPr>
            </w:pPr>
            <w:r w:rsidRPr="006679F2">
              <w:rPr>
                <w:color w:val="000000"/>
                <w:sz w:val="22"/>
                <w:szCs w:val="22"/>
              </w:rPr>
              <w:t>1 019,825</w:t>
            </w:r>
          </w:p>
        </w:tc>
        <w:tc>
          <w:tcPr>
            <w:tcW w:w="960" w:type="dxa"/>
            <w:tcBorders>
              <w:top w:val="nil"/>
              <w:left w:val="nil"/>
              <w:bottom w:val="single" w:sz="4" w:space="0" w:color="auto"/>
              <w:right w:val="single" w:sz="4" w:space="0" w:color="auto"/>
            </w:tcBorders>
            <w:shd w:val="clear" w:color="auto" w:fill="auto"/>
            <w:vAlign w:val="center"/>
            <w:hideMark/>
          </w:tcPr>
          <w:p w14:paraId="45F6E59C" w14:textId="77777777" w:rsidR="00A33A00" w:rsidRPr="006679F2" w:rsidRDefault="00A33A00" w:rsidP="00A33A00">
            <w:pPr>
              <w:jc w:val="center"/>
              <w:rPr>
                <w:color w:val="000000"/>
                <w:sz w:val="22"/>
                <w:szCs w:val="22"/>
              </w:rPr>
            </w:pPr>
            <w:r w:rsidRPr="006679F2">
              <w:rPr>
                <w:color w:val="000000"/>
                <w:sz w:val="22"/>
                <w:szCs w:val="22"/>
              </w:rPr>
              <w:t>1 019,825</w:t>
            </w:r>
          </w:p>
        </w:tc>
        <w:tc>
          <w:tcPr>
            <w:tcW w:w="960" w:type="dxa"/>
            <w:tcBorders>
              <w:top w:val="nil"/>
              <w:left w:val="nil"/>
              <w:bottom w:val="single" w:sz="4" w:space="0" w:color="auto"/>
              <w:right w:val="single" w:sz="4" w:space="0" w:color="auto"/>
            </w:tcBorders>
            <w:shd w:val="clear" w:color="auto" w:fill="auto"/>
            <w:vAlign w:val="center"/>
            <w:hideMark/>
          </w:tcPr>
          <w:p w14:paraId="2BD37D28" w14:textId="77777777" w:rsidR="00A33A00" w:rsidRPr="006679F2" w:rsidRDefault="00A33A00" w:rsidP="00A33A00">
            <w:pPr>
              <w:jc w:val="center"/>
              <w:rPr>
                <w:color w:val="000000"/>
                <w:sz w:val="22"/>
                <w:szCs w:val="22"/>
              </w:rPr>
            </w:pPr>
            <w:r w:rsidRPr="006679F2">
              <w:rPr>
                <w:color w:val="000000"/>
                <w:sz w:val="22"/>
                <w:szCs w:val="22"/>
              </w:rPr>
              <w:t>1 019,825</w:t>
            </w:r>
          </w:p>
        </w:tc>
        <w:tc>
          <w:tcPr>
            <w:tcW w:w="960" w:type="dxa"/>
            <w:tcBorders>
              <w:top w:val="nil"/>
              <w:left w:val="nil"/>
              <w:bottom w:val="single" w:sz="4" w:space="0" w:color="auto"/>
              <w:right w:val="single" w:sz="4" w:space="0" w:color="auto"/>
            </w:tcBorders>
            <w:shd w:val="clear" w:color="auto" w:fill="auto"/>
            <w:vAlign w:val="center"/>
            <w:hideMark/>
          </w:tcPr>
          <w:p w14:paraId="6B7543D7" w14:textId="77777777" w:rsidR="00A33A00" w:rsidRPr="006679F2" w:rsidRDefault="00A33A00" w:rsidP="00A33A00">
            <w:pPr>
              <w:jc w:val="center"/>
              <w:rPr>
                <w:color w:val="000000"/>
                <w:sz w:val="22"/>
                <w:szCs w:val="22"/>
              </w:rPr>
            </w:pPr>
            <w:r w:rsidRPr="006679F2">
              <w:rPr>
                <w:color w:val="000000"/>
                <w:sz w:val="22"/>
                <w:szCs w:val="22"/>
              </w:rPr>
              <w:t>1 042,787</w:t>
            </w:r>
          </w:p>
        </w:tc>
        <w:tc>
          <w:tcPr>
            <w:tcW w:w="960" w:type="dxa"/>
            <w:tcBorders>
              <w:top w:val="nil"/>
              <w:left w:val="nil"/>
              <w:bottom w:val="single" w:sz="4" w:space="0" w:color="auto"/>
              <w:right w:val="single" w:sz="4" w:space="0" w:color="auto"/>
            </w:tcBorders>
            <w:shd w:val="clear" w:color="auto" w:fill="auto"/>
            <w:vAlign w:val="center"/>
            <w:hideMark/>
          </w:tcPr>
          <w:p w14:paraId="0CB886EB" w14:textId="77777777" w:rsidR="00A33A00" w:rsidRPr="006679F2" w:rsidRDefault="00A33A00" w:rsidP="00A33A00">
            <w:pPr>
              <w:jc w:val="center"/>
              <w:rPr>
                <w:color w:val="000000"/>
                <w:sz w:val="22"/>
                <w:szCs w:val="22"/>
              </w:rPr>
            </w:pPr>
            <w:r w:rsidRPr="006679F2">
              <w:rPr>
                <w:color w:val="000000"/>
                <w:sz w:val="22"/>
                <w:szCs w:val="22"/>
              </w:rPr>
              <w:t>1 042,787</w:t>
            </w:r>
          </w:p>
        </w:tc>
        <w:tc>
          <w:tcPr>
            <w:tcW w:w="960" w:type="dxa"/>
            <w:tcBorders>
              <w:top w:val="nil"/>
              <w:left w:val="nil"/>
              <w:bottom w:val="single" w:sz="4" w:space="0" w:color="auto"/>
              <w:right w:val="single" w:sz="4" w:space="0" w:color="auto"/>
            </w:tcBorders>
            <w:shd w:val="clear" w:color="auto" w:fill="auto"/>
            <w:vAlign w:val="center"/>
            <w:hideMark/>
          </w:tcPr>
          <w:p w14:paraId="1E1CA9EF" w14:textId="77777777" w:rsidR="00A33A00" w:rsidRPr="006679F2" w:rsidRDefault="00A33A00" w:rsidP="00A33A00">
            <w:pPr>
              <w:jc w:val="center"/>
              <w:rPr>
                <w:color w:val="000000"/>
                <w:sz w:val="22"/>
                <w:szCs w:val="22"/>
              </w:rPr>
            </w:pPr>
            <w:r w:rsidRPr="006679F2">
              <w:rPr>
                <w:color w:val="000000"/>
                <w:sz w:val="22"/>
                <w:szCs w:val="22"/>
              </w:rPr>
              <w:t>1 042,787</w:t>
            </w:r>
          </w:p>
        </w:tc>
      </w:tr>
      <w:tr w:rsidR="00A33A00" w:rsidRPr="006679F2" w14:paraId="7C558DFB"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BE1354" w14:textId="77777777" w:rsidR="00A33A00" w:rsidRPr="006679F2" w:rsidRDefault="00A33A00" w:rsidP="00A33A00">
            <w:pPr>
              <w:jc w:val="center"/>
              <w:rPr>
                <w:color w:val="000000"/>
                <w:sz w:val="22"/>
                <w:szCs w:val="22"/>
              </w:rPr>
            </w:pPr>
            <w:r w:rsidRPr="006679F2">
              <w:rPr>
                <w:color w:val="000000"/>
                <w:sz w:val="22"/>
                <w:szCs w:val="22"/>
              </w:rPr>
              <w:lastRenderedPageBreak/>
              <w:t> </w:t>
            </w:r>
          </w:p>
        </w:tc>
        <w:tc>
          <w:tcPr>
            <w:tcW w:w="1900" w:type="dxa"/>
            <w:tcBorders>
              <w:top w:val="nil"/>
              <w:left w:val="nil"/>
              <w:bottom w:val="single" w:sz="4" w:space="0" w:color="auto"/>
              <w:right w:val="single" w:sz="4" w:space="0" w:color="auto"/>
            </w:tcBorders>
            <w:shd w:val="clear" w:color="auto" w:fill="auto"/>
            <w:vAlign w:val="center"/>
            <w:hideMark/>
          </w:tcPr>
          <w:p w14:paraId="5AF82E11" w14:textId="77777777" w:rsidR="00A33A00" w:rsidRPr="006679F2" w:rsidRDefault="00A33A00" w:rsidP="00A33A00">
            <w:pPr>
              <w:jc w:val="center"/>
              <w:rPr>
                <w:color w:val="000000"/>
                <w:sz w:val="22"/>
                <w:szCs w:val="22"/>
              </w:rPr>
            </w:pPr>
            <w:r w:rsidRPr="006679F2">
              <w:rPr>
                <w:color w:val="000000"/>
                <w:sz w:val="22"/>
                <w:szCs w:val="22"/>
              </w:rPr>
              <w:t>с. Ванзеват</w:t>
            </w:r>
          </w:p>
        </w:tc>
        <w:tc>
          <w:tcPr>
            <w:tcW w:w="1240" w:type="dxa"/>
            <w:tcBorders>
              <w:top w:val="nil"/>
              <w:left w:val="nil"/>
              <w:bottom w:val="single" w:sz="4" w:space="0" w:color="auto"/>
              <w:right w:val="single" w:sz="4" w:space="0" w:color="auto"/>
            </w:tcBorders>
            <w:shd w:val="clear" w:color="auto" w:fill="auto"/>
            <w:vAlign w:val="center"/>
            <w:hideMark/>
          </w:tcPr>
          <w:p w14:paraId="7E0C36FC"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5A66892"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C0668CD"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2CEF706B"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8B87A94"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8438B6E"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248EAFB"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26B67DD"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D7C6A77"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90D47A0"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D818A48"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DA2DF19" w14:textId="77777777" w:rsidR="00A33A00" w:rsidRPr="006679F2" w:rsidRDefault="00A33A00" w:rsidP="00A33A00">
            <w:pPr>
              <w:jc w:val="center"/>
              <w:rPr>
                <w:color w:val="000000"/>
                <w:sz w:val="22"/>
                <w:szCs w:val="22"/>
              </w:rPr>
            </w:pPr>
            <w:r w:rsidRPr="006679F2">
              <w:rPr>
                <w:color w:val="000000"/>
                <w:sz w:val="22"/>
                <w:szCs w:val="22"/>
              </w:rPr>
              <w:t> </w:t>
            </w:r>
          </w:p>
        </w:tc>
      </w:tr>
      <w:tr w:rsidR="00A33A00" w:rsidRPr="006679F2" w14:paraId="04C2801B"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34D675" w14:textId="77777777" w:rsidR="00A33A00" w:rsidRPr="006679F2" w:rsidRDefault="00A33A00" w:rsidP="00A33A00">
            <w:pPr>
              <w:jc w:val="center"/>
              <w:rPr>
                <w:color w:val="000000"/>
                <w:sz w:val="22"/>
                <w:szCs w:val="22"/>
              </w:rPr>
            </w:pPr>
            <w:r w:rsidRPr="006679F2">
              <w:rPr>
                <w:bCs/>
                <w:color w:val="000000"/>
                <w:sz w:val="22"/>
                <w:szCs w:val="22"/>
              </w:rPr>
              <w:t>1</w:t>
            </w:r>
          </w:p>
        </w:tc>
        <w:tc>
          <w:tcPr>
            <w:tcW w:w="1900" w:type="dxa"/>
            <w:tcBorders>
              <w:top w:val="nil"/>
              <w:left w:val="nil"/>
              <w:bottom w:val="single" w:sz="4" w:space="0" w:color="auto"/>
              <w:right w:val="single" w:sz="4" w:space="0" w:color="auto"/>
            </w:tcBorders>
            <w:shd w:val="clear" w:color="auto" w:fill="auto"/>
            <w:vAlign w:val="center"/>
            <w:hideMark/>
          </w:tcPr>
          <w:p w14:paraId="7B144581" w14:textId="77777777" w:rsidR="00A33A00" w:rsidRPr="006679F2" w:rsidRDefault="00A33A00" w:rsidP="00A33A00">
            <w:pPr>
              <w:jc w:val="center"/>
              <w:rPr>
                <w:color w:val="000000"/>
                <w:sz w:val="22"/>
                <w:szCs w:val="22"/>
              </w:rPr>
            </w:pPr>
            <w:r w:rsidRPr="006679F2">
              <w:rPr>
                <w:bCs/>
                <w:color w:val="000000"/>
                <w:sz w:val="22"/>
                <w:szCs w:val="22"/>
              </w:rPr>
              <w:t>Выработано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53BB6192" w14:textId="77777777" w:rsidR="00A33A00" w:rsidRPr="006679F2" w:rsidRDefault="00A33A00" w:rsidP="00A33A00">
            <w:pPr>
              <w:jc w:val="center"/>
              <w:rPr>
                <w:color w:val="000000"/>
                <w:sz w:val="22"/>
                <w:szCs w:val="22"/>
              </w:rPr>
            </w:pPr>
            <w:r w:rsidRPr="006679F2">
              <w:rPr>
                <w:color w:val="000000"/>
                <w:sz w:val="22"/>
                <w:szCs w:val="22"/>
              </w:rPr>
              <w:t>Гкал</w:t>
            </w:r>
          </w:p>
        </w:tc>
        <w:tc>
          <w:tcPr>
            <w:tcW w:w="960" w:type="dxa"/>
            <w:tcBorders>
              <w:top w:val="nil"/>
              <w:left w:val="nil"/>
              <w:bottom w:val="single" w:sz="4" w:space="0" w:color="auto"/>
              <w:right w:val="single" w:sz="4" w:space="0" w:color="auto"/>
            </w:tcBorders>
            <w:shd w:val="clear" w:color="auto" w:fill="auto"/>
            <w:vAlign w:val="center"/>
            <w:hideMark/>
          </w:tcPr>
          <w:p w14:paraId="569AF3AE"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11834BA8"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4FA1FA7"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A9D4FA4"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00517BA"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1E6C098C"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1B70492"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5371E2B" w14:textId="77777777" w:rsidR="00A33A00" w:rsidRPr="006679F2" w:rsidRDefault="00A33A00" w:rsidP="00A33A00">
            <w:pPr>
              <w:jc w:val="center"/>
              <w:rPr>
                <w:color w:val="000000"/>
                <w:sz w:val="22"/>
                <w:szCs w:val="22"/>
              </w:rPr>
            </w:pPr>
            <w:r w:rsidRPr="006679F2">
              <w:rPr>
                <w:color w:val="000000"/>
                <w:sz w:val="22"/>
                <w:szCs w:val="22"/>
              </w:rPr>
              <w:t>184,124</w:t>
            </w:r>
          </w:p>
        </w:tc>
        <w:tc>
          <w:tcPr>
            <w:tcW w:w="960" w:type="dxa"/>
            <w:tcBorders>
              <w:top w:val="nil"/>
              <w:left w:val="nil"/>
              <w:bottom w:val="single" w:sz="4" w:space="0" w:color="auto"/>
              <w:right w:val="single" w:sz="4" w:space="0" w:color="auto"/>
            </w:tcBorders>
            <w:shd w:val="clear" w:color="auto" w:fill="auto"/>
            <w:vAlign w:val="center"/>
            <w:hideMark/>
          </w:tcPr>
          <w:p w14:paraId="3E8D3C40" w14:textId="77777777" w:rsidR="00A33A00" w:rsidRPr="006679F2" w:rsidRDefault="00A33A00" w:rsidP="00A33A00">
            <w:pPr>
              <w:jc w:val="center"/>
              <w:rPr>
                <w:color w:val="000000"/>
                <w:sz w:val="22"/>
                <w:szCs w:val="22"/>
              </w:rPr>
            </w:pPr>
            <w:r w:rsidRPr="006679F2">
              <w:rPr>
                <w:color w:val="000000"/>
                <w:sz w:val="22"/>
                <w:szCs w:val="22"/>
              </w:rPr>
              <w:t>368,248</w:t>
            </w:r>
          </w:p>
        </w:tc>
        <w:tc>
          <w:tcPr>
            <w:tcW w:w="960" w:type="dxa"/>
            <w:tcBorders>
              <w:top w:val="nil"/>
              <w:left w:val="nil"/>
              <w:bottom w:val="single" w:sz="4" w:space="0" w:color="auto"/>
              <w:right w:val="single" w:sz="4" w:space="0" w:color="auto"/>
            </w:tcBorders>
            <w:shd w:val="clear" w:color="auto" w:fill="auto"/>
            <w:vAlign w:val="center"/>
            <w:hideMark/>
          </w:tcPr>
          <w:p w14:paraId="4B4D3AEA" w14:textId="77777777" w:rsidR="00A33A00" w:rsidRPr="006679F2" w:rsidRDefault="00A33A00" w:rsidP="00A33A00">
            <w:pPr>
              <w:jc w:val="center"/>
              <w:rPr>
                <w:color w:val="000000"/>
                <w:sz w:val="22"/>
                <w:szCs w:val="22"/>
              </w:rPr>
            </w:pPr>
            <w:r w:rsidRPr="006679F2">
              <w:rPr>
                <w:color w:val="000000"/>
                <w:sz w:val="22"/>
                <w:szCs w:val="22"/>
              </w:rPr>
              <w:t>552,295</w:t>
            </w:r>
          </w:p>
        </w:tc>
        <w:tc>
          <w:tcPr>
            <w:tcW w:w="960" w:type="dxa"/>
            <w:tcBorders>
              <w:top w:val="nil"/>
              <w:left w:val="nil"/>
              <w:bottom w:val="single" w:sz="4" w:space="0" w:color="auto"/>
              <w:right w:val="single" w:sz="4" w:space="0" w:color="auto"/>
            </w:tcBorders>
            <w:shd w:val="clear" w:color="auto" w:fill="auto"/>
            <w:vAlign w:val="center"/>
            <w:hideMark/>
          </w:tcPr>
          <w:p w14:paraId="6CDA10C6" w14:textId="77777777" w:rsidR="00A33A00" w:rsidRPr="006679F2" w:rsidRDefault="00A33A00" w:rsidP="00A33A00">
            <w:pPr>
              <w:jc w:val="center"/>
              <w:rPr>
                <w:color w:val="000000"/>
                <w:sz w:val="22"/>
                <w:szCs w:val="22"/>
              </w:rPr>
            </w:pPr>
            <w:r w:rsidRPr="006679F2">
              <w:rPr>
                <w:color w:val="000000"/>
                <w:sz w:val="22"/>
                <w:szCs w:val="22"/>
              </w:rPr>
              <w:t>736,497</w:t>
            </w:r>
          </w:p>
        </w:tc>
      </w:tr>
      <w:tr w:rsidR="00A33A00" w:rsidRPr="006679F2" w14:paraId="0B145226"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B94F2C" w14:textId="77777777" w:rsidR="00A33A00" w:rsidRPr="006679F2" w:rsidRDefault="00A33A00" w:rsidP="00A33A00">
            <w:pPr>
              <w:jc w:val="center"/>
              <w:rPr>
                <w:color w:val="000000"/>
                <w:sz w:val="22"/>
                <w:szCs w:val="22"/>
              </w:rPr>
            </w:pPr>
            <w:r w:rsidRPr="006679F2">
              <w:rPr>
                <w:color w:val="000000"/>
                <w:sz w:val="22"/>
                <w:szCs w:val="22"/>
              </w:rPr>
              <w:t>2</w:t>
            </w:r>
          </w:p>
        </w:tc>
        <w:tc>
          <w:tcPr>
            <w:tcW w:w="1900" w:type="dxa"/>
            <w:tcBorders>
              <w:top w:val="nil"/>
              <w:left w:val="nil"/>
              <w:bottom w:val="single" w:sz="4" w:space="0" w:color="auto"/>
              <w:right w:val="single" w:sz="4" w:space="0" w:color="auto"/>
            </w:tcBorders>
            <w:shd w:val="clear" w:color="auto" w:fill="auto"/>
            <w:vAlign w:val="center"/>
            <w:hideMark/>
          </w:tcPr>
          <w:p w14:paraId="441F09C6" w14:textId="77777777" w:rsidR="00A33A00" w:rsidRPr="006679F2" w:rsidRDefault="00A33A00" w:rsidP="00A33A00">
            <w:pPr>
              <w:jc w:val="center"/>
              <w:rPr>
                <w:color w:val="000000"/>
                <w:sz w:val="22"/>
                <w:szCs w:val="22"/>
              </w:rPr>
            </w:pPr>
            <w:r w:rsidRPr="006679F2">
              <w:rPr>
                <w:color w:val="000000"/>
                <w:sz w:val="22"/>
                <w:szCs w:val="22"/>
              </w:rPr>
              <w:t>Удельный 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75C6D302" w14:textId="77777777" w:rsidR="00A33A00" w:rsidRPr="006679F2" w:rsidRDefault="00A33A00" w:rsidP="00A33A00">
            <w:pPr>
              <w:jc w:val="center"/>
              <w:rPr>
                <w:color w:val="000000"/>
                <w:sz w:val="22"/>
                <w:szCs w:val="22"/>
              </w:rPr>
            </w:pPr>
            <w:r w:rsidRPr="006679F2">
              <w:rPr>
                <w:color w:val="000000"/>
                <w:sz w:val="22"/>
                <w:szCs w:val="22"/>
              </w:rPr>
              <w:t>кг у. т/ Гкал</w:t>
            </w:r>
          </w:p>
        </w:tc>
        <w:tc>
          <w:tcPr>
            <w:tcW w:w="960" w:type="dxa"/>
            <w:tcBorders>
              <w:top w:val="nil"/>
              <w:left w:val="nil"/>
              <w:bottom w:val="single" w:sz="4" w:space="0" w:color="auto"/>
              <w:right w:val="single" w:sz="4" w:space="0" w:color="auto"/>
            </w:tcBorders>
            <w:shd w:val="clear" w:color="auto" w:fill="auto"/>
            <w:vAlign w:val="center"/>
            <w:hideMark/>
          </w:tcPr>
          <w:p w14:paraId="6799EB03"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16D9B287"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8A28FC1"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F71A71E"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6251917"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8407679"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C0DE81C"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C8E4015"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483D2B2A"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6DADB34F" w14:textId="77777777" w:rsidR="00A33A00" w:rsidRPr="006679F2" w:rsidRDefault="00A33A00" w:rsidP="00A33A00">
            <w:pPr>
              <w:jc w:val="center"/>
              <w:rPr>
                <w:color w:val="000000"/>
                <w:sz w:val="22"/>
                <w:szCs w:val="22"/>
              </w:rPr>
            </w:pPr>
            <w:r w:rsidRPr="006679F2">
              <w:rPr>
                <w:color w:val="000000"/>
                <w:sz w:val="22"/>
                <w:szCs w:val="22"/>
              </w:rPr>
              <w:t>158,388</w:t>
            </w:r>
          </w:p>
        </w:tc>
        <w:tc>
          <w:tcPr>
            <w:tcW w:w="960" w:type="dxa"/>
            <w:tcBorders>
              <w:top w:val="nil"/>
              <w:left w:val="nil"/>
              <w:bottom w:val="single" w:sz="4" w:space="0" w:color="auto"/>
              <w:right w:val="single" w:sz="4" w:space="0" w:color="auto"/>
            </w:tcBorders>
            <w:shd w:val="clear" w:color="auto" w:fill="auto"/>
            <w:vAlign w:val="center"/>
            <w:hideMark/>
          </w:tcPr>
          <w:p w14:paraId="3BC4E1B9" w14:textId="77777777" w:rsidR="00A33A00" w:rsidRPr="006679F2" w:rsidRDefault="00A33A00" w:rsidP="00A33A00">
            <w:pPr>
              <w:jc w:val="center"/>
              <w:rPr>
                <w:color w:val="000000"/>
                <w:sz w:val="22"/>
                <w:szCs w:val="22"/>
              </w:rPr>
            </w:pPr>
            <w:r w:rsidRPr="006679F2">
              <w:rPr>
                <w:color w:val="000000"/>
                <w:sz w:val="22"/>
                <w:szCs w:val="22"/>
              </w:rPr>
              <w:t>158,388</w:t>
            </w:r>
          </w:p>
        </w:tc>
      </w:tr>
      <w:tr w:rsidR="00A33A00" w:rsidRPr="006679F2" w14:paraId="31A46F1B"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A02A69" w14:textId="77777777" w:rsidR="00A33A00" w:rsidRPr="006679F2" w:rsidRDefault="00A33A00" w:rsidP="00A33A00">
            <w:pPr>
              <w:jc w:val="center"/>
              <w:rPr>
                <w:color w:val="000000"/>
                <w:sz w:val="22"/>
                <w:szCs w:val="22"/>
              </w:rPr>
            </w:pPr>
            <w:r w:rsidRPr="006679F2">
              <w:rPr>
                <w:color w:val="000000"/>
                <w:sz w:val="22"/>
                <w:szCs w:val="22"/>
              </w:rPr>
              <w:t>3</w:t>
            </w:r>
          </w:p>
        </w:tc>
        <w:tc>
          <w:tcPr>
            <w:tcW w:w="1900" w:type="dxa"/>
            <w:tcBorders>
              <w:top w:val="nil"/>
              <w:left w:val="nil"/>
              <w:bottom w:val="single" w:sz="4" w:space="0" w:color="auto"/>
              <w:right w:val="single" w:sz="4" w:space="0" w:color="auto"/>
            </w:tcBorders>
            <w:shd w:val="clear" w:color="auto" w:fill="auto"/>
            <w:vAlign w:val="center"/>
            <w:hideMark/>
          </w:tcPr>
          <w:p w14:paraId="0C87D73D" w14:textId="77777777" w:rsidR="00A33A00" w:rsidRPr="006679F2" w:rsidRDefault="00A33A00" w:rsidP="00A33A00">
            <w:pPr>
              <w:jc w:val="center"/>
              <w:rPr>
                <w:color w:val="000000"/>
                <w:sz w:val="22"/>
                <w:szCs w:val="22"/>
              </w:rPr>
            </w:pPr>
            <w:r w:rsidRPr="006679F2">
              <w:rPr>
                <w:color w:val="000000"/>
                <w:sz w:val="22"/>
                <w:szCs w:val="22"/>
              </w:rPr>
              <w:t>Удельный расход натурального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5258F183" w14:textId="677E1813" w:rsidR="00A33A00" w:rsidRPr="006679F2" w:rsidRDefault="00A33A00" w:rsidP="00A33A00">
            <w:pPr>
              <w:jc w:val="center"/>
              <w:rPr>
                <w:color w:val="000000"/>
                <w:sz w:val="22"/>
                <w:szCs w:val="22"/>
              </w:rPr>
            </w:pPr>
            <w:r w:rsidRPr="006679F2">
              <w:rPr>
                <w:color w:val="000000"/>
                <w:sz w:val="22"/>
                <w:szCs w:val="22"/>
              </w:rPr>
              <w:t>кг н. т./ Гкал</w:t>
            </w:r>
          </w:p>
        </w:tc>
        <w:tc>
          <w:tcPr>
            <w:tcW w:w="960" w:type="dxa"/>
            <w:tcBorders>
              <w:top w:val="nil"/>
              <w:left w:val="nil"/>
              <w:bottom w:val="single" w:sz="4" w:space="0" w:color="auto"/>
              <w:right w:val="single" w:sz="4" w:space="0" w:color="auto"/>
            </w:tcBorders>
            <w:shd w:val="clear" w:color="auto" w:fill="auto"/>
            <w:vAlign w:val="center"/>
            <w:hideMark/>
          </w:tcPr>
          <w:p w14:paraId="39360AD4"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94A317E"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E599DBE"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2F055C3D"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BB05E4F"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81EE7D9"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14B14015"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EF42DB5"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288A6EEB"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61CDF214" w14:textId="77777777" w:rsidR="00A33A00" w:rsidRPr="006679F2" w:rsidRDefault="00A33A00" w:rsidP="00A33A00">
            <w:pPr>
              <w:jc w:val="center"/>
              <w:rPr>
                <w:color w:val="000000"/>
                <w:sz w:val="22"/>
                <w:szCs w:val="22"/>
              </w:rPr>
            </w:pPr>
            <w:r w:rsidRPr="006679F2">
              <w:rPr>
                <w:color w:val="000000"/>
                <w:sz w:val="22"/>
                <w:szCs w:val="22"/>
              </w:rPr>
              <w:t>138,469</w:t>
            </w:r>
          </w:p>
        </w:tc>
        <w:tc>
          <w:tcPr>
            <w:tcW w:w="960" w:type="dxa"/>
            <w:tcBorders>
              <w:top w:val="nil"/>
              <w:left w:val="nil"/>
              <w:bottom w:val="single" w:sz="4" w:space="0" w:color="auto"/>
              <w:right w:val="single" w:sz="4" w:space="0" w:color="auto"/>
            </w:tcBorders>
            <w:shd w:val="clear" w:color="auto" w:fill="auto"/>
            <w:vAlign w:val="center"/>
            <w:hideMark/>
          </w:tcPr>
          <w:p w14:paraId="34CCD8C3" w14:textId="77777777" w:rsidR="00A33A00" w:rsidRPr="006679F2" w:rsidRDefault="00A33A00" w:rsidP="00A33A00">
            <w:pPr>
              <w:jc w:val="center"/>
              <w:rPr>
                <w:color w:val="000000"/>
                <w:sz w:val="22"/>
                <w:szCs w:val="22"/>
              </w:rPr>
            </w:pPr>
            <w:r w:rsidRPr="006679F2">
              <w:rPr>
                <w:color w:val="000000"/>
                <w:sz w:val="22"/>
                <w:szCs w:val="22"/>
              </w:rPr>
              <w:t>138,469</w:t>
            </w:r>
          </w:p>
        </w:tc>
      </w:tr>
      <w:tr w:rsidR="00A33A00" w:rsidRPr="006679F2" w14:paraId="66202AC7"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47367A" w14:textId="77777777" w:rsidR="00A33A00" w:rsidRPr="006679F2" w:rsidRDefault="00A33A00" w:rsidP="00A33A00">
            <w:pPr>
              <w:jc w:val="center"/>
              <w:rPr>
                <w:color w:val="000000"/>
                <w:sz w:val="22"/>
                <w:szCs w:val="22"/>
              </w:rPr>
            </w:pPr>
            <w:r w:rsidRPr="006679F2">
              <w:rPr>
                <w:color w:val="000000"/>
                <w:sz w:val="22"/>
                <w:szCs w:val="22"/>
              </w:rPr>
              <w:t>4</w:t>
            </w:r>
          </w:p>
        </w:tc>
        <w:tc>
          <w:tcPr>
            <w:tcW w:w="1900" w:type="dxa"/>
            <w:tcBorders>
              <w:top w:val="nil"/>
              <w:left w:val="nil"/>
              <w:bottom w:val="single" w:sz="4" w:space="0" w:color="auto"/>
              <w:right w:val="single" w:sz="4" w:space="0" w:color="auto"/>
            </w:tcBorders>
            <w:shd w:val="clear" w:color="auto" w:fill="auto"/>
            <w:vAlign w:val="center"/>
            <w:hideMark/>
          </w:tcPr>
          <w:p w14:paraId="2301ADBB" w14:textId="77777777" w:rsidR="00A33A00" w:rsidRPr="006679F2" w:rsidRDefault="00A33A00" w:rsidP="00A33A00">
            <w:pPr>
              <w:jc w:val="center"/>
              <w:rPr>
                <w:color w:val="000000"/>
                <w:sz w:val="22"/>
                <w:szCs w:val="22"/>
              </w:rPr>
            </w:pPr>
            <w:r w:rsidRPr="006679F2">
              <w:rPr>
                <w:color w:val="000000"/>
                <w:sz w:val="22"/>
                <w:szCs w:val="22"/>
              </w:rPr>
              <w:t>Расход условного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12729662" w14:textId="77777777" w:rsidR="00A33A00" w:rsidRPr="006679F2" w:rsidRDefault="00A33A00" w:rsidP="00A33A00">
            <w:pPr>
              <w:jc w:val="center"/>
              <w:rPr>
                <w:color w:val="000000"/>
                <w:sz w:val="22"/>
                <w:szCs w:val="22"/>
              </w:rPr>
            </w:pPr>
            <w:r w:rsidRPr="006679F2">
              <w:rPr>
                <w:color w:val="000000"/>
                <w:sz w:val="22"/>
                <w:szCs w:val="22"/>
              </w:rPr>
              <w:t xml:space="preserve"> т у. т.</w:t>
            </w:r>
          </w:p>
        </w:tc>
        <w:tc>
          <w:tcPr>
            <w:tcW w:w="960" w:type="dxa"/>
            <w:tcBorders>
              <w:top w:val="nil"/>
              <w:left w:val="nil"/>
              <w:bottom w:val="single" w:sz="4" w:space="0" w:color="auto"/>
              <w:right w:val="single" w:sz="4" w:space="0" w:color="auto"/>
            </w:tcBorders>
            <w:shd w:val="clear" w:color="auto" w:fill="auto"/>
            <w:vAlign w:val="center"/>
            <w:hideMark/>
          </w:tcPr>
          <w:p w14:paraId="50FFF0F6"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5CBF286"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C23BA65"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01B2ABFB"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E7C7641"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7D16CB0"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8437AF2"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FD07C0A" w14:textId="77777777" w:rsidR="00A33A00" w:rsidRPr="006679F2" w:rsidRDefault="00A33A00" w:rsidP="00A33A00">
            <w:pPr>
              <w:jc w:val="center"/>
              <w:rPr>
                <w:color w:val="000000"/>
                <w:sz w:val="22"/>
                <w:szCs w:val="22"/>
              </w:rPr>
            </w:pPr>
            <w:r w:rsidRPr="006679F2">
              <w:rPr>
                <w:color w:val="000000"/>
                <w:sz w:val="22"/>
                <w:szCs w:val="22"/>
              </w:rPr>
              <w:t>29,163</w:t>
            </w:r>
          </w:p>
        </w:tc>
        <w:tc>
          <w:tcPr>
            <w:tcW w:w="960" w:type="dxa"/>
            <w:tcBorders>
              <w:top w:val="nil"/>
              <w:left w:val="nil"/>
              <w:bottom w:val="single" w:sz="4" w:space="0" w:color="auto"/>
              <w:right w:val="single" w:sz="4" w:space="0" w:color="auto"/>
            </w:tcBorders>
            <w:shd w:val="clear" w:color="auto" w:fill="auto"/>
            <w:vAlign w:val="center"/>
            <w:hideMark/>
          </w:tcPr>
          <w:p w14:paraId="5C337B93" w14:textId="77777777" w:rsidR="00A33A00" w:rsidRPr="006679F2" w:rsidRDefault="00A33A00" w:rsidP="00A33A00">
            <w:pPr>
              <w:jc w:val="center"/>
              <w:rPr>
                <w:color w:val="000000"/>
                <w:sz w:val="22"/>
                <w:szCs w:val="22"/>
              </w:rPr>
            </w:pPr>
            <w:r w:rsidRPr="006679F2">
              <w:rPr>
                <w:color w:val="000000"/>
                <w:sz w:val="22"/>
                <w:szCs w:val="22"/>
              </w:rPr>
              <w:t>58,326</w:t>
            </w:r>
          </w:p>
        </w:tc>
        <w:tc>
          <w:tcPr>
            <w:tcW w:w="960" w:type="dxa"/>
            <w:tcBorders>
              <w:top w:val="nil"/>
              <w:left w:val="nil"/>
              <w:bottom w:val="single" w:sz="4" w:space="0" w:color="auto"/>
              <w:right w:val="single" w:sz="4" w:space="0" w:color="auto"/>
            </w:tcBorders>
            <w:shd w:val="clear" w:color="auto" w:fill="auto"/>
            <w:vAlign w:val="center"/>
            <w:hideMark/>
          </w:tcPr>
          <w:p w14:paraId="3E189E7A" w14:textId="77777777" w:rsidR="00A33A00" w:rsidRPr="006679F2" w:rsidRDefault="00A33A00" w:rsidP="00A33A00">
            <w:pPr>
              <w:jc w:val="center"/>
              <w:rPr>
                <w:color w:val="000000"/>
                <w:sz w:val="22"/>
                <w:szCs w:val="22"/>
              </w:rPr>
            </w:pPr>
            <w:r w:rsidRPr="006679F2">
              <w:rPr>
                <w:color w:val="000000"/>
                <w:sz w:val="22"/>
                <w:szCs w:val="22"/>
              </w:rPr>
              <w:t>87,477</w:t>
            </w:r>
          </w:p>
        </w:tc>
        <w:tc>
          <w:tcPr>
            <w:tcW w:w="960" w:type="dxa"/>
            <w:tcBorders>
              <w:top w:val="nil"/>
              <w:left w:val="nil"/>
              <w:bottom w:val="single" w:sz="4" w:space="0" w:color="auto"/>
              <w:right w:val="single" w:sz="4" w:space="0" w:color="auto"/>
            </w:tcBorders>
            <w:shd w:val="clear" w:color="auto" w:fill="auto"/>
            <w:vAlign w:val="center"/>
            <w:hideMark/>
          </w:tcPr>
          <w:p w14:paraId="5184939F" w14:textId="77777777" w:rsidR="00A33A00" w:rsidRPr="006679F2" w:rsidRDefault="00A33A00" w:rsidP="00A33A00">
            <w:pPr>
              <w:jc w:val="center"/>
              <w:rPr>
                <w:color w:val="000000"/>
                <w:sz w:val="22"/>
                <w:szCs w:val="22"/>
              </w:rPr>
            </w:pPr>
            <w:r w:rsidRPr="006679F2">
              <w:rPr>
                <w:color w:val="000000"/>
                <w:sz w:val="22"/>
                <w:szCs w:val="22"/>
              </w:rPr>
              <w:t>116,652</w:t>
            </w:r>
          </w:p>
        </w:tc>
      </w:tr>
      <w:tr w:rsidR="00A33A00" w:rsidRPr="006679F2" w14:paraId="46E1A5BE" w14:textId="77777777" w:rsidTr="00A33A00">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60355" w14:textId="77777777" w:rsidR="00A33A00" w:rsidRPr="006679F2" w:rsidRDefault="00A33A00" w:rsidP="00A33A00">
            <w:pPr>
              <w:jc w:val="center"/>
              <w:rPr>
                <w:color w:val="000000"/>
                <w:sz w:val="22"/>
                <w:szCs w:val="22"/>
              </w:rPr>
            </w:pPr>
            <w:r w:rsidRPr="006679F2">
              <w:rPr>
                <w:color w:val="000000"/>
                <w:sz w:val="22"/>
                <w:szCs w:val="22"/>
              </w:rPr>
              <w:t>5</w:t>
            </w:r>
          </w:p>
        </w:tc>
        <w:tc>
          <w:tcPr>
            <w:tcW w:w="1900" w:type="dxa"/>
            <w:tcBorders>
              <w:top w:val="nil"/>
              <w:left w:val="nil"/>
              <w:bottom w:val="single" w:sz="4" w:space="0" w:color="auto"/>
              <w:right w:val="single" w:sz="4" w:space="0" w:color="auto"/>
            </w:tcBorders>
            <w:shd w:val="clear" w:color="auto" w:fill="auto"/>
            <w:vAlign w:val="center"/>
            <w:hideMark/>
          </w:tcPr>
          <w:p w14:paraId="168ADB6D" w14:textId="77777777" w:rsidR="00A33A00" w:rsidRPr="006679F2" w:rsidRDefault="00A33A00" w:rsidP="00A33A00">
            <w:pPr>
              <w:jc w:val="center"/>
              <w:rPr>
                <w:color w:val="000000"/>
                <w:sz w:val="22"/>
                <w:szCs w:val="22"/>
              </w:rPr>
            </w:pPr>
            <w:r w:rsidRPr="006679F2">
              <w:rPr>
                <w:color w:val="000000"/>
                <w:sz w:val="22"/>
                <w:szCs w:val="22"/>
              </w:rPr>
              <w:t>Расход натурального топлива</w:t>
            </w:r>
          </w:p>
        </w:tc>
        <w:tc>
          <w:tcPr>
            <w:tcW w:w="1240" w:type="dxa"/>
            <w:tcBorders>
              <w:top w:val="nil"/>
              <w:left w:val="nil"/>
              <w:bottom w:val="single" w:sz="4" w:space="0" w:color="auto"/>
              <w:right w:val="single" w:sz="4" w:space="0" w:color="auto"/>
            </w:tcBorders>
            <w:shd w:val="clear" w:color="auto" w:fill="auto"/>
            <w:vAlign w:val="center"/>
            <w:hideMark/>
          </w:tcPr>
          <w:p w14:paraId="6810AEB3" w14:textId="77777777" w:rsidR="00A33A00" w:rsidRPr="006679F2" w:rsidRDefault="00A33A00" w:rsidP="00A33A00">
            <w:pPr>
              <w:jc w:val="center"/>
              <w:rPr>
                <w:color w:val="000000"/>
                <w:sz w:val="22"/>
                <w:szCs w:val="22"/>
              </w:rPr>
            </w:pPr>
            <w:r w:rsidRPr="006679F2">
              <w:rPr>
                <w:color w:val="000000"/>
                <w:sz w:val="22"/>
                <w:szCs w:val="22"/>
              </w:rPr>
              <w:t>тыс. н. м</w:t>
            </w:r>
            <w:r w:rsidRPr="006679F2">
              <w:rPr>
                <w:color w:val="000000"/>
                <w:sz w:val="22"/>
                <w:szCs w:val="22"/>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14:paraId="630AFB84"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75FE5C6"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4FEA934"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68AE2CA5"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CF3A069"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295DE09F"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117EECA3" w14:textId="77777777" w:rsidR="00A33A00" w:rsidRPr="006679F2" w:rsidRDefault="00A33A00" w:rsidP="00A33A00">
            <w:pPr>
              <w:jc w:val="center"/>
              <w:rPr>
                <w:color w:val="000000"/>
                <w:sz w:val="22"/>
                <w:szCs w:val="22"/>
              </w:rPr>
            </w:pPr>
            <w:r w:rsidRPr="006679F2">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D48D785" w14:textId="77777777" w:rsidR="00A33A00" w:rsidRPr="006679F2" w:rsidRDefault="00A33A00" w:rsidP="00A33A00">
            <w:pPr>
              <w:jc w:val="center"/>
              <w:rPr>
                <w:color w:val="000000"/>
                <w:sz w:val="22"/>
                <w:szCs w:val="22"/>
              </w:rPr>
            </w:pPr>
            <w:r w:rsidRPr="006679F2">
              <w:rPr>
                <w:color w:val="000000"/>
                <w:sz w:val="22"/>
                <w:szCs w:val="22"/>
              </w:rPr>
              <w:t>25,495</w:t>
            </w:r>
          </w:p>
        </w:tc>
        <w:tc>
          <w:tcPr>
            <w:tcW w:w="960" w:type="dxa"/>
            <w:tcBorders>
              <w:top w:val="nil"/>
              <w:left w:val="nil"/>
              <w:bottom w:val="single" w:sz="4" w:space="0" w:color="auto"/>
              <w:right w:val="single" w:sz="4" w:space="0" w:color="auto"/>
            </w:tcBorders>
            <w:shd w:val="clear" w:color="auto" w:fill="auto"/>
            <w:vAlign w:val="center"/>
            <w:hideMark/>
          </w:tcPr>
          <w:p w14:paraId="7E80ECE5" w14:textId="77777777" w:rsidR="00A33A00" w:rsidRPr="006679F2" w:rsidRDefault="00A33A00" w:rsidP="00A33A00">
            <w:pPr>
              <w:jc w:val="center"/>
              <w:rPr>
                <w:color w:val="000000"/>
                <w:sz w:val="22"/>
                <w:szCs w:val="22"/>
              </w:rPr>
            </w:pPr>
            <w:r w:rsidRPr="006679F2">
              <w:rPr>
                <w:color w:val="000000"/>
                <w:sz w:val="22"/>
                <w:szCs w:val="22"/>
              </w:rPr>
              <w:t>50,991</w:t>
            </w:r>
          </w:p>
        </w:tc>
        <w:tc>
          <w:tcPr>
            <w:tcW w:w="960" w:type="dxa"/>
            <w:tcBorders>
              <w:top w:val="nil"/>
              <w:left w:val="nil"/>
              <w:bottom w:val="single" w:sz="4" w:space="0" w:color="auto"/>
              <w:right w:val="single" w:sz="4" w:space="0" w:color="auto"/>
            </w:tcBorders>
            <w:shd w:val="clear" w:color="auto" w:fill="auto"/>
            <w:vAlign w:val="center"/>
            <w:hideMark/>
          </w:tcPr>
          <w:p w14:paraId="330CF664" w14:textId="77777777" w:rsidR="00A33A00" w:rsidRPr="006679F2" w:rsidRDefault="00A33A00" w:rsidP="00A33A00">
            <w:pPr>
              <w:jc w:val="center"/>
              <w:rPr>
                <w:color w:val="000000"/>
                <w:sz w:val="22"/>
                <w:szCs w:val="22"/>
              </w:rPr>
            </w:pPr>
            <w:r w:rsidRPr="006679F2">
              <w:rPr>
                <w:color w:val="000000"/>
                <w:sz w:val="22"/>
                <w:szCs w:val="22"/>
              </w:rPr>
              <w:t>76,476</w:t>
            </w:r>
          </w:p>
        </w:tc>
        <w:tc>
          <w:tcPr>
            <w:tcW w:w="960" w:type="dxa"/>
            <w:tcBorders>
              <w:top w:val="nil"/>
              <w:left w:val="nil"/>
              <w:bottom w:val="single" w:sz="4" w:space="0" w:color="auto"/>
              <w:right w:val="single" w:sz="4" w:space="0" w:color="auto"/>
            </w:tcBorders>
            <w:shd w:val="clear" w:color="auto" w:fill="auto"/>
            <w:vAlign w:val="center"/>
            <w:hideMark/>
          </w:tcPr>
          <w:p w14:paraId="13553512" w14:textId="77777777" w:rsidR="00A33A00" w:rsidRPr="006679F2" w:rsidRDefault="00A33A00" w:rsidP="00A33A00">
            <w:pPr>
              <w:jc w:val="center"/>
              <w:rPr>
                <w:color w:val="000000"/>
                <w:sz w:val="22"/>
                <w:szCs w:val="22"/>
              </w:rPr>
            </w:pPr>
            <w:r w:rsidRPr="006679F2">
              <w:rPr>
                <w:color w:val="000000"/>
                <w:sz w:val="22"/>
                <w:szCs w:val="22"/>
              </w:rPr>
              <w:t>101,982</w:t>
            </w:r>
          </w:p>
        </w:tc>
      </w:tr>
    </w:tbl>
    <w:p w14:paraId="260B86E1" w14:textId="77777777" w:rsidR="00500CCD" w:rsidRPr="006679F2" w:rsidRDefault="00500CCD" w:rsidP="008A12F3">
      <w:pPr>
        <w:pStyle w:val="affc"/>
        <w:keepNext/>
        <w:spacing w:before="0" w:after="0"/>
        <w:ind w:firstLine="0"/>
        <w:rPr>
          <w:rFonts w:cs="Times New Roman"/>
          <w:b w:val="0"/>
        </w:rPr>
      </w:pPr>
    </w:p>
    <w:p w14:paraId="23423E4E" w14:textId="77777777" w:rsidR="00500CCD" w:rsidRPr="006679F2" w:rsidRDefault="00500CCD" w:rsidP="008A12F3">
      <w:pPr>
        <w:pStyle w:val="affc"/>
        <w:keepNext/>
        <w:spacing w:before="0" w:after="0"/>
        <w:ind w:firstLine="0"/>
        <w:rPr>
          <w:rFonts w:cs="Times New Roman"/>
          <w:b w:val="0"/>
        </w:rPr>
      </w:pPr>
    </w:p>
    <w:p w14:paraId="3F5D04A3" w14:textId="77777777" w:rsidR="00500CCD" w:rsidRPr="006679F2" w:rsidRDefault="00500CCD" w:rsidP="008A12F3">
      <w:pPr>
        <w:pStyle w:val="affc"/>
        <w:keepNext/>
        <w:spacing w:before="0" w:after="0"/>
        <w:ind w:firstLine="0"/>
        <w:rPr>
          <w:rFonts w:cs="Times New Roman"/>
          <w:b w:val="0"/>
        </w:rPr>
      </w:pPr>
    </w:p>
    <w:p w14:paraId="6E87B3EF" w14:textId="77777777" w:rsidR="00500CCD" w:rsidRPr="006679F2" w:rsidRDefault="00500CCD" w:rsidP="008A12F3">
      <w:pPr>
        <w:pStyle w:val="affc"/>
        <w:keepNext/>
        <w:spacing w:before="0" w:after="0"/>
        <w:ind w:firstLine="0"/>
        <w:rPr>
          <w:rFonts w:cs="Times New Roman"/>
          <w:b w:val="0"/>
        </w:rPr>
      </w:pPr>
    </w:p>
    <w:p w14:paraId="670EC60B" w14:textId="77777777" w:rsidR="00500CCD" w:rsidRPr="006679F2" w:rsidRDefault="00500CCD" w:rsidP="008A12F3">
      <w:pPr>
        <w:pStyle w:val="affc"/>
        <w:keepNext/>
        <w:spacing w:before="0" w:after="0"/>
        <w:ind w:firstLine="0"/>
        <w:rPr>
          <w:rFonts w:cs="Times New Roman"/>
          <w:b w:val="0"/>
        </w:rPr>
      </w:pPr>
    </w:p>
    <w:p w14:paraId="3CD07554" w14:textId="77777777" w:rsidR="00500CCD" w:rsidRPr="006679F2" w:rsidRDefault="00500CCD" w:rsidP="008A12F3">
      <w:pPr>
        <w:pStyle w:val="affc"/>
        <w:keepNext/>
        <w:spacing w:before="0" w:after="0"/>
        <w:ind w:firstLine="0"/>
        <w:rPr>
          <w:rFonts w:cs="Times New Roman"/>
          <w:b w:val="0"/>
        </w:rPr>
      </w:pPr>
    </w:p>
    <w:p w14:paraId="2431EF7C" w14:textId="77777777" w:rsidR="00500CCD" w:rsidRPr="006679F2" w:rsidRDefault="00500CCD" w:rsidP="008A12F3">
      <w:pPr>
        <w:pStyle w:val="affc"/>
        <w:keepNext/>
        <w:spacing w:before="0" w:after="0"/>
        <w:ind w:firstLine="0"/>
        <w:rPr>
          <w:rFonts w:cs="Times New Roman"/>
          <w:b w:val="0"/>
        </w:rPr>
      </w:pPr>
    </w:p>
    <w:bookmarkEnd w:id="763"/>
    <w:p w14:paraId="3ACF5579" w14:textId="77777777" w:rsidR="000A2D23" w:rsidRPr="006679F2" w:rsidRDefault="000A2D23" w:rsidP="000A2D23">
      <w:pPr>
        <w:rPr>
          <w:lang w:eastAsia="en-US"/>
        </w:rPr>
      </w:pPr>
    </w:p>
    <w:p w14:paraId="63CA06A2" w14:textId="4E95FC3E" w:rsidR="00B81951" w:rsidRPr="006679F2" w:rsidRDefault="00B81951" w:rsidP="00846016">
      <w:pPr>
        <w:contextualSpacing/>
        <w:jc w:val="both"/>
      </w:pPr>
    </w:p>
    <w:p w14:paraId="6AFAB1B5" w14:textId="77777777" w:rsidR="008A12F3" w:rsidRPr="006679F2" w:rsidRDefault="008A12F3" w:rsidP="00846016">
      <w:pPr>
        <w:contextualSpacing/>
        <w:jc w:val="both"/>
        <w:sectPr w:rsidR="008A12F3" w:rsidRPr="006679F2" w:rsidSect="00553FB7">
          <w:pgSz w:w="16838" w:h="11906" w:orient="landscape"/>
          <w:pgMar w:top="1418" w:right="851" w:bottom="567" w:left="851" w:header="709" w:footer="567" w:gutter="0"/>
          <w:cols w:space="708"/>
          <w:docGrid w:linePitch="360"/>
        </w:sectPr>
      </w:pPr>
    </w:p>
    <w:p w14:paraId="13351F4E" w14:textId="35ECB1A6" w:rsidR="00AD41CC" w:rsidRPr="006679F2" w:rsidRDefault="005C2B9F" w:rsidP="006372DA">
      <w:pPr>
        <w:pStyle w:val="2"/>
        <w:tabs>
          <w:tab w:val="left" w:pos="1276"/>
        </w:tabs>
        <w:spacing w:before="0"/>
        <w:ind w:left="0" w:firstLine="709"/>
        <w:contextualSpacing/>
        <w:rPr>
          <w:rFonts w:cs="Times New Roman"/>
          <w:b w:val="0"/>
          <w:szCs w:val="24"/>
        </w:rPr>
      </w:pPr>
      <w:bookmarkStart w:id="764" w:name="_Toc524614884"/>
      <w:bookmarkStart w:id="765" w:name="_Toc524615100"/>
      <w:bookmarkStart w:id="766" w:name="_Toc28125381"/>
      <w:bookmarkStart w:id="767" w:name="_Toc42580670"/>
      <w:r w:rsidRPr="006679F2">
        <w:rPr>
          <w:rFonts w:cs="Times New Roman"/>
          <w:b w:val="0"/>
          <w:szCs w:val="24"/>
        </w:rPr>
        <w:lastRenderedPageBreak/>
        <w:t>Результаты расчё</w:t>
      </w:r>
      <w:r w:rsidR="00AD41CC" w:rsidRPr="006679F2">
        <w:rPr>
          <w:rFonts w:cs="Times New Roman"/>
          <w:b w:val="0"/>
          <w:szCs w:val="24"/>
        </w:rPr>
        <w:t>тов по каждому источнику тепловой энергии нормативных запасов топлива</w:t>
      </w:r>
      <w:bookmarkEnd w:id="764"/>
      <w:bookmarkEnd w:id="765"/>
      <w:bookmarkEnd w:id="766"/>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767"/>
    </w:p>
    <w:p w14:paraId="6D7C9330" w14:textId="77777777" w:rsidR="006372DA" w:rsidRPr="006679F2" w:rsidRDefault="006372DA" w:rsidP="006372DA">
      <w:pPr>
        <w:tabs>
          <w:tab w:val="left" w:pos="1276"/>
        </w:tabs>
        <w:contextualSpacing/>
        <w:jc w:val="both"/>
      </w:pPr>
    </w:p>
    <w:p w14:paraId="63464747" w14:textId="32F217FA" w:rsidR="000F616D" w:rsidRPr="006679F2" w:rsidRDefault="000F616D" w:rsidP="00A34459">
      <w:pPr>
        <w:tabs>
          <w:tab w:val="left" w:pos="1276"/>
        </w:tabs>
        <w:ind w:firstLine="709"/>
        <w:contextualSpacing/>
        <w:jc w:val="both"/>
      </w:pPr>
      <w:r w:rsidRPr="006679F2">
        <w:t>Расч</w:t>
      </w:r>
      <w:r w:rsidR="005C2B9F" w:rsidRPr="006679F2">
        <w:t>ё</w:t>
      </w:r>
      <w:r w:rsidRPr="006679F2">
        <w:t>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1A29639C" w14:textId="586D580E" w:rsidR="000F616D" w:rsidRPr="006679F2" w:rsidRDefault="000F616D" w:rsidP="00A34459">
      <w:pPr>
        <w:tabs>
          <w:tab w:val="left" w:pos="1276"/>
        </w:tabs>
        <w:ind w:firstLine="709"/>
        <w:contextualSpacing/>
        <w:jc w:val="both"/>
      </w:pPr>
      <w:r w:rsidRPr="006679F2">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0DF11F7" w14:textId="00BD0243" w:rsidR="000F616D" w:rsidRPr="006679F2" w:rsidRDefault="000F616D" w:rsidP="00A34459">
      <w:pPr>
        <w:tabs>
          <w:tab w:val="left" w:pos="1276"/>
        </w:tabs>
        <w:ind w:firstLine="709"/>
        <w:contextualSpacing/>
        <w:jc w:val="both"/>
      </w:pPr>
      <w:r w:rsidRPr="006679F2">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w:t>
      </w:r>
      <w:r w:rsidR="007B64B8" w:rsidRPr="006679F2">
        <w:t xml:space="preserve"> «выживания»</w:t>
      </w:r>
      <w:r w:rsidR="008642A0" w:rsidRPr="006679F2">
        <w:t xml:space="preserve"> с минимальной расчё</w:t>
      </w:r>
      <w:r w:rsidRPr="006679F2">
        <w:t>тной электрической и тепловой нагрузкой по условиям самого холодного месяца года.</w:t>
      </w:r>
    </w:p>
    <w:p w14:paraId="0C61809F" w14:textId="789A7145" w:rsidR="001040D9" w:rsidRPr="006679F2" w:rsidRDefault="000F616D" w:rsidP="00A34459">
      <w:pPr>
        <w:tabs>
          <w:tab w:val="left" w:pos="1276"/>
        </w:tabs>
        <w:ind w:firstLine="709"/>
        <w:contextualSpacing/>
        <w:jc w:val="both"/>
      </w:pPr>
      <w:r w:rsidRPr="006679F2">
        <w:t xml:space="preserve">НЭЗТ необходим </w:t>
      </w:r>
      <w:r w:rsidR="006372DA" w:rsidRPr="006679F2">
        <w:t>для надё</w:t>
      </w:r>
      <w:r w:rsidRPr="006679F2">
        <w:t>жной и стабильной работы электростанций и обеспечивает плановую выработку электрической и (или) тепловой энергии.</w:t>
      </w:r>
    </w:p>
    <w:p w14:paraId="7A21D298" w14:textId="38612815" w:rsidR="00F61D4A" w:rsidRPr="006679F2" w:rsidRDefault="00072425" w:rsidP="00A34459">
      <w:pPr>
        <w:tabs>
          <w:tab w:val="left" w:pos="1276"/>
        </w:tabs>
        <w:ind w:firstLine="709"/>
        <w:contextualSpacing/>
        <w:jc w:val="both"/>
      </w:pPr>
      <w:r w:rsidRPr="006679F2">
        <w:rPr>
          <w:rFonts w:eastAsia="Arial"/>
          <w:spacing w:val="-5"/>
        </w:rPr>
        <w:t xml:space="preserve">АО «ЮКЭК-Белоярский» в </w:t>
      </w:r>
      <w:r w:rsidR="008174F3" w:rsidRPr="006679F2">
        <w:t xml:space="preserve">с.п. </w:t>
      </w:r>
      <w:r w:rsidRPr="006679F2">
        <w:t xml:space="preserve">Полноват </w:t>
      </w:r>
      <w:r w:rsidR="006372DA" w:rsidRPr="006679F2">
        <w:t>в настоящее время не проводит работы по утверждению нормативов создания запасов топлива на собственной котельной в установленном порядке.</w:t>
      </w:r>
    </w:p>
    <w:p w14:paraId="57F84ED7" w14:textId="77777777" w:rsidR="006372DA" w:rsidRPr="006679F2" w:rsidRDefault="006372DA" w:rsidP="006372DA">
      <w:pPr>
        <w:tabs>
          <w:tab w:val="left" w:pos="1276"/>
        </w:tabs>
        <w:contextualSpacing/>
        <w:jc w:val="both"/>
      </w:pPr>
    </w:p>
    <w:p w14:paraId="77FE9DD1" w14:textId="69F702F9" w:rsidR="00AD41CC" w:rsidRPr="006679F2" w:rsidRDefault="00AD41CC" w:rsidP="006372DA">
      <w:pPr>
        <w:pStyle w:val="2"/>
        <w:tabs>
          <w:tab w:val="left" w:pos="1276"/>
        </w:tabs>
        <w:spacing w:before="0"/>
        <w:ind w:left="0" w:firstLine="709"/>
        <w:contextualSpacing/>
        <w:rPr>
          <w:rFonts w:cs="Times New Roman"/>
          <w:b w:val="0"/>
          <w:szCs w:val="24"/>
        </w:rPr>
      </w:pPr>
      <w:bookmarkStart w:id="768" w:name="_Toc524614885"/>
      <w:bookmarkStart w:id="769" w:name="_Toc524615101"/>
      <w:bookmarkStart w:id="770" w:name="_Toc28125382"/>
      <w:bookmarkStart w:id="771" w:name="_Toc42580671"/>
      <w:r w:rsidRPr="006679F2">
        <w:rPr>
          <w:rFonts w:cs="Times New Roman"/>
          <w:b w:val="0"/>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8"/>
      <w:bookmarkEnd w:id="769"/>
      <w:bookmarkEnd w:id="770"/>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771"/>
    </w:p>
    <w:p w14:paraId="6BF561CC" w14:textId="77777777" w:rsidR="006372DA" w:rsidRPr="006679F2" w:rsidRDefault="006372DA" w:rsidP="006372DA">
      <w:pPr>
        <w:tabs>
          <w:tab w:val="left" w:pos="1276"/>
        </w:tabs>
        <w:contextualSpacing/>
        <w:jc w:val="both"/>
      </w:pPr>
      <w:bookmarkStart w:id="772" w:name="_Hlk22218539"/>
    </w:p>
    <w:bookmarkEnd w:id="772"/>
    <w:p w14:paraId="500621AE" w14:textId="6BC7F867" w:rsidR="00072425" w:rsidRPr="006679F2" w:rsidRDefault="00072425" w:rsidP="00072425">
      <w:pPr>
        <w:ind w:firstLine="709"/>
        <w:jc w:val="both"/>
      </w:pPr>
      <w:r w:rsidRPr="006679F2">
        <w:t>Основным видом топлива для котельной №</w:t>
      </w:r>
      <w:r w:rsidR="0086012C" w:rsidRPr="006679F2">
        <w:t xml:space="preserve"> </w:t>
      </w:r>
      <w:r w:rsidRPr="006679F2">
        <w:t>2 является природный газ. Подача природного газа в населенный пункт осуществляется от газораспределительной станции «Полноват» от магистральных газопроводов «Уренгой-Ужгород». Основные физико-химические характеристики газа приняты по данным инженерно-технического центра ООО «ТЮМЕНТРАНСГАЗ» следующими: низшая теплота сгорания газа Q</w:t>
      </w:r>
      <w:r w:rsidRPr="006679F2">
        <w:rPr>
          <w:sz w:val="31"/>
          <w:szCs w:val="31"/>
          <w:vertAlign w:val="subscript"/>
        </w:rPr>
        <w:t>н</w:t>
      </w:r>
      <w:r w:rsidRPr="006679F2">
        <w:rPr>
          <w:sz w:val="31"/>
          <w:szCs w:val="31"/>
          <w:vertAlign w:val="superscript"/>
        </w:rPr>
        <w:t>р</w:t>
      </w:r>
      <w:r w:rsidRPr="006679F2">
        <w:t xml:space="preserve"> = 80</w:t>
      </w:r>
      <w:r w:rsidR="00906965" w:rsidRPr="006679F2">
        <w:t>0</w:t>
      </w:r>
      <w:r w:rsidR="0086012C" w:rsidRPr="006679F2">
        <w:t>7</w:t>
      </w:r>
      <w:r w:rsidRPr="006679F2">
        <w:t xml:space="preserve"> ккал/м</w:t>
      </w:r>
      <w:r w:rsidRPr="006679F2">
        <w:rPr>
          <w:sz w:val="31"/>
          <w:szCs w:val="31"/>
          <w:vertAlign w:val="superscript"/>
        </w:rPr>
        <w:t>3</w:t>
      </w:r>
      <w:r w:rsidRPr="006679F2">
        <w:t>, плотность 0,684 кг/м</w:t>
      </w:r>
      <w:r w:rsidRPr="006679F2">
        <w:rPr>
          <w:sz w:val="31"/>
          <w:szCs w:val="31"/>
          <w:vertAlign w:val="superscript"/>
        </w:rPr>
        <w:t>3</w:t>
      </w:r>
      <w:r w:rsidRPr="006679F2">
        <w:t>,</w:t>
      </w:r>
      <w:r w:rsidRPr="006679F2">
        <w:rPr>
          <w:rFonts w:eastAsia="Arial"/>
          <w:spacing w:val="-5"/>
        </w:rPr>
        <w:t xml:space="preserve"> резервное топливо отсутствует.</w:t>
      </w:r>
    </w:p>
    <w:p w14:paraId="07FF62B4" w14:textId="77777777" w:rsidR="00072425" w:rsidRPr="006679F2" w:rsidRDefault="00072425" w:rsidP="008174F3">
      <w:pPr>
        <w:ind w:firstLine="709"/>
        <w:jc w:val="both"/>
      </w:pPr>
    </w:p>
    <w:p w14:paraId="70431764" w14:textId="23B3E273" w:rsidR="000E1B2E" w:rsidRPr="006679F2" w:rsidRDefault="000E1B2E" w:rsidP="00A34459">
      <w:pPr>
        <w:pStyle w:val="2"/>
        <w:tabs>
          <w:tab w:val="left" w:pos="1276"/>
        </w:tabs>
        <w:spacing w:before="0"/>
        <w:ind w:left="0" w:firstLine="709"/>
        <w:contextualSpacing/>
        <w:rPr>
          <w:rFonts w:cs="Times New Roman"/>
          <w:b w:val="0"/>
          <w:szCs w:val="24"/>
        </w:rPr>
      </w:pPr>
      <w:bookmarkStart w:id="773" w:name="_Toc15640945"/>
      <w:bookmarkStart w:id="774" w:name="_Toc28125383"/>
      <w:bookmarkStart w:id="775" w:name="_Toc42580672"/>
      <w:bookmarkStart w:id="776" w:name="_Hlk15651741"/>
      <w:r w:rsidRPr="006679F2">
        <w:rPr>
          <w:rFonts w:cs="Times New Roman"/>
          <w:b w:val="0"/>
          <w:szCs w:val="24"/>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73"/>
      <w:bookmarkEnd w:id="774"/>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775"/>
    </w:p>
    <w:p w14:paraId="21A26D9F" w14:textId="77777777" w:rsidR="006372DA" w:rsidRPr="006679F2" w:rsidRDefault="006372DA" w:rsidP="00A34459">
      <w:pPr>
        <w:tabs>
          <w:tab w:val="left" w:pos="1276"/>
        </w:tabs>
        <w:ind w:firstLine="709"/>
        <w:contextualSpacing/>
        <w:jc w:val="both"/>
      </w:pPr>
      <w:bookmarkStart w:id="777" w:name="_Hlk22218557"/>
    </w:p>
    <w:p w14:paraId="3316C253" w14:textId="67C709FE" w:rsidR="008F2353" w:rsidRPr="006679F2" w:rsidRDefault="008F2353" w:rsidP="008F2353">
      <w:pPr>
        <w:ind w:firstLine="709"/>
        <w:jc w:val="both"/>
        <w:rPr>
          <w:rFonts w:eastAsia="Arial Black"/>
        </w:rPr>
      </w:pPr>
      <w:r w:rsidRPr="006679F2">
        <w:t xml:space="preserve">Основным топливом для </w:t>
      </w:r>
      <w:r w:rsidR="00072425" w:rsidRPr="006679F2">
        <w:t>котельной №</w:t>
      </w:r>
      <w:r w:rsidR="00BB22BA" w:rsidRPr="006679F2">
        <w:t xml:space="preserve"> </w:t>
      </w:r>
      <w:r w:rsidR="00072425" w:rsidRPr="006679F2">
        <w:t>2</w:t>
      </w:r>
      <w:r w:rsidRPr="006679F2">
        <w:t xml:space="preserve"> является природный газ. </w:t>
      </w:r>
    </w:p>
    <w:p w14:paraId="7F5C3C6B" w14:textId="77777777" w:rsidR="008F2353" w:rsidRPr="006679F2" w:rsidRDefault="008F2353" w:rsidP="00A34459">
      <w:pPr>
        <w:pStyle w:val="afffffffffffffffff7"/>
        <w:ind w:firstLine="709"/>
        <w:rPr>
          <w:rFonts w:eastAsia="Arial Black"/>
        </w:rPr>
      </w:pPr>
    </w:p>
    <w:p w14:paraId="4506B56F" w14:textId="48365E20" w:rsidR="000E1B2E" w:rsidRPr="006679F2" w:rsidRDefault="000E1B2E" w:rsidP="00A34459">
      <w:pPr>
        <w:pStyle w:val="2"/>
        <w:tabs>
          <w:tab w:val="left" w:pos="1276"/>
        </w:tabs>
        <w:spacing w:before="0"/>
        <w:ind w:left="0" w:firstLine="709"/>
        <w:contextualSpacing/>
        <w:rPr>
          <w:rFonts w:cs="Times New Roman"/>
          <w:b w:val="0"/>
          <w:szCs w:val="24"/>
        </w:rPr>
      </w:pPr>
      <w:bookmarkStart w:id="778" w:name="_Toc15640946"/>
      <w:bookmarkStart w:id="779" w:name="_Toc28125384"/>
      <w:bookmarkStart w:id="780" w:name="_Toc42580673"/>
      <w:bookmarkEnd w:id="777"/>
      <w:r w:rsidRPr="006679F2">
        <w:rPr>
          <w:rFonts w:cs="Times New Roman"/>
          <w:b w:val="0"/>
          <w:szCs w:val="24"/>
        </w:rPr>
        <w:t xml:space="preserve">Преобладающий в </w:t>
      </w:r>
      <w:r w:rsidR="00BB22BA" w:rsidRPr="006679F2">
        <w:rPr>
          <w:rFonts w:cs="Times New Roman"/>
          <w:b w:val="0"/>
          <w:szCs w:val="24"/>
        </w:rPr>
        <w:t>сельском поселении</w:t>
      </w:r>
      <w:r w:rsidRPr="006679F2">
        <w:rPr>
          <w:rFonts w:cs="Times New Roman"/>
          <w:b w:val="0"/>
          <w:szCs w:val="24"/>
        </w:rPr>
        <w:t xml:space="preserve">, определяемый по совокупности всех систем теплоснабжения, находящихся </w:t>
      </w:r>
      <w:r w:rsidR="006F3F96" w:rsidRPr="006679F2">
        <w:rPr>
          <w:rFonts w:cs="Times New Roman"/>
          <w:b w:val="0"/>
        </w:rPr>
        <w:t xml:space="preserve">на территории с.п. </w:t>
      </w:r>
      <w:bookmarkEnd w:id="778"/>
      <w:bookmarkEnd w:id="779"/>
      <w:r w:rsidR="00B4066B" w:rsidRPr="006679F2">
        <w:rPr>
          <w:rFonts w:cs="Times New Roman"/>
          <w:b w:val="0"/>
        </w:rPr>
        <w:t>Полноват</w:t>
      </w:r>
      <w:bookmarkEnd w:id="780"/>
    </w:p>
    <w:p w14:paraId="4992458B" w14:textId="77777777" w:rsidR="006372DA" w:rsidRPr="006679F2" w:rsidRDefault="006372DA" w:rsidP="00A34459">
      <w:pPr>
        <w:tabs>
          <w:tab w:val="left" w:pos="1276"/>
        </w:tabs>
        <w:ind w:firstLine="709"/>
        <w:contextualSpacing/>
        <w:jc w:val="both"/>
      </w:pPr>
      <w:bookmarkStart w:id="781" w:name="_Hlk22218570"/>
    </w:p>
    <w:p w14:paraId="3AF41402" w14:textId="741CEB96" w:rsidR="00072425" w:rsidRPr="006679F2" w:rsidRDefault="00072425" w:rsidP="00072425">
      <w:pPr>
        <w:ind w:firstLine="709"/>
        <w:jc w:val="both"/>
      </w:pPr>
      <w:r w:rsidRPr="006679F2">
        <w:t>Основным видом топлива для котельной №</w:t>
      </w:r>
      <w:r w:rsidR="00BB22BA" w:rsidRPr="006679F2">
        <w:t xml:space="preserve"> </w:t>
      </w:r>
      <w:r w:rsidRPr="006679F2">
        <w:t>2 является природный газ,</w:t>
      </w:r>
      <w:r w:rsidRPr="006679F2">
        <w:rPr>
          <w:rFonts w:eastAsia="Arial"/>
          <w:spacing w:val="-5"/>
        </w:rPr>
        <w:t xml:space="preserve"> резервное топливо отсутствует.</w:t>
      </w:r>
    </w:p>
    <w:p w14:paraId="517D8DE3" w14:textId="77777777" w:rsidR="00D04571" w:rsidRPr="006679F2" w:rsidRDefault="00D04571" w:rsidP="006372DA">
      <w:pPr>
        <w:tabs>
          <w:tab w:val="left" w:pos="1276"/>
        </w:tabs>
        <w:contextualSpacing/>
        <w:jc w:val="both"/>
      </w:pPr>
    </w:p>
    <w:p w14:paraId="42BA86DB" w14:textId="46DD81D8" w:rsidR="000E1B2E" w:rsidRPr="006679F2" w:rsidRDefault="000E1B2E" w:rsidP="007B64B8">
      <w:pPr>
        <w:pStyle w:val="2"/>
        <w:keepNext/>
        <w:tabs>
          <w:tab w:val="left" w:pos="1276"/>
        </w:tabs>
        <w:spacing w:before="0"/>
        <w:ind w:left="0" w:firstLine="709"/>
        <w:contextualSpacing/>
        <w:rPr>
          <w:rFonts w:cs="Times New Roman"/>
          <w:b w:val="0"/>
          <w:szCs w:val="24"/>
        </w:rPr>
      </w:pPr>
      <w:bookmarkStart w:id="782" w:name="_Toc15640947"/>
      <w:bookmarkStart w:id="783" w:name="_Toc28125385"/>
      <w:bookmarkStart w:id="784" w:name="_Toc42580674"/>
      <w:bookmarkEnd w:id="781"/>
      <w:r w:rsidRPr="006679F2">
        <w:rPr>
          <w:rFonts w:cs="Times New Roman"/>
          <w:b w:val="0"/>
          <w:szCs w:val="24"/>
        </w:rPr>
        <w:lastRenderedPageBreak/>
        <w:t xml:space="preserve">Приоритетное направление развития топливного баланса </w:t>
      </w:r>
      <w:bookmarkEnd w:id="782"/>
      <w:bookmarkEnd w:id="783"/>
      <w:r w:rsidR="00BB22BA" w:rsidRPr="006679F2">
        <w:rPr>
          <w:rFonts w:cs="Times New Roman"/>
          <w:b w:val="0"/>
          <w:szCs w:val="24"/>
        </w:rPr>
        <w:t>с.п.</w:t>
      </w:r>
      <w:r w:rsidR="006F3F96" w:rsidRPr="006679F2">
        <w:rPr>
          <w:rFonts w:cs="Times New Roman"/>
          <w:b w:val="0"/>
          <w:szCs w:val="24"/>
        </w:rPr>
        <w:t xml:space="preserve"> </w:t>
      </w:r>
      <w:r w:rsidR="00DA64D7" w:rsidRPr="006679F2">
        <w:rPr>
          <w:rFonts w:cs="Times New Roman"/>
          <w:b w:val="0"/>
        </w:rPr>
        <w:t>Полноват</w:t>
      </w:r>
      <w:bookmarkEnd w:id="784"/>
    </w:p>
    <w:p w14:paraId="5F1A3309" w14:textId="77777777" w:rsidR="0066183C" w:rsidRPr="006679F2" w:rsidRDefault="0066183C" w:rsidP="007B64B8">
      <w:pPr>
        <w:keepNext/>
        <w:keepLines/>
        <w:tabs>
          <w:tab w:val="left" w:pos="1276"/>
        </w:tabs>
        <w:contextualSpacing/>
        <w:jc w:val="both"/>
      </w:pPr>
    </w:p>
    <w:p w14:paraId="4C7919F8" w14:textId="716406A1" w:rsidR="008F2353" w:rsidRPr="006679F2" w:rsidRDefault="008F2353" w:rsidP="008F2353">
      <w:pPr>
        <w:pStyle w:val="afffffffffffffffff7"/>
        <w:ind w:firstLine="709"/>
        <w:rPr>
          <w:u w:val="single"/>
        </w:rPr>
      </w:pPr>
      <w:r w:rsidRPr="006679F2">
        <w:t xml:space="preserve">Приоритетным направлением развития </w:t>
      </w:r>
      <w:r w:rsidR="00BB22BA" w:rsidRPr="006679F2">
        <w:t xml:space="preserve">топливного баланса в </w:t>
      </w:r>
      <w:r w:rsidRPr="006679F2">
        <w:t xml:space="preserve">с.п. </w:t>
      </w:r>
      <w:r w:rsidR="00072425" w:rsidRPr="006679F2">
        <w:t>Полноват</w:t>
      </w:r>
      <w:r w:rsidRPr="006679F2">
        <w:t xml:space="preserve"> является </w:t>
      </w:r>
      <w:r w:rsidR="00BB22BA" w:rsidRPr="006679F2">
        <w:rPr>
          <w:bCs/>
        </w:rPr>
        <w:t>применение природного газа. В таблице 58 приведены расчётные значения потребления природного газа в качестве топлива для котельных в с.п. Полноват.</w:t>
      </w:r>
    </w:p>
    <w:p w14:paraId="2C90F4CE" w14:textId="77777777" w:rsidR="00996734" w:rsidRPr="006679F2" w:rsidRDefault="00996734" w:rsidP="00D30E67">
      <w:pPr>
        <w:tabs>
          <w:tab w:val="left" w:pos="1276"/>
        </w:tabs>
        <w:ind w:firstLine="709"/>
        <w:contextualSpacing/>
        <w:jc w:val="both"/>
      </w:pPr>
    </w:p>
    <w:p w14:paraId="7DF95AC0" w14:textId="7D40759C" w:rsidR="00AD41CC" w:rsidRPr="006679F2" w:rsidRDefault="00AD41CC" w:rsidP="00D30E67">
      <w:pPr>
        <w:pStyle w:val="2"/>
        <w:tabs>
          <w:tab w:val="left" w:pos="1276"/>
        </w:tabs>
        <w:spacing w:before="0"/>
        <w:ind w:left="0" w:firstLine="709"/>
        <w:contextualSpacing/>
        <w:rPr>
          <w:rFonts w:cs="Times New Roman"/>
          <w:b w:val="0"/>
          <w:szCs w:val="24"/>
        </w:rPr>
      </w:pPr>
      <w:bookmarkStart w:id="785" w:name="_Toc524614886"/>
      <w:bookmarkStart w:id="786" w:name="_Toc524615102"/>
      <w:bookmarkStart w:id="787" w:name="_Toc28125386"/>
      <w:bookmarkStart w:id="788" w:name="_Toc42580675"/>
      <w:bookmarkEnd w:id="776"/>
      <w:r w:rsidRPr="006679F2">
        <w:rPr>
          <w:rFonts w:cs="Times New Roman"/>
          <w:b w:val="0"/>
          <w:szCs w:val="24"/>
        </w:rPr>
        <w:t>Описание изменений в перспективных топливных балансах за период, предшествующий актуализации схемы т</w:t>
      </w:r>
      <w:r w:rsidR="005B1B5A" w:rsidRPr="006679F2">
        <w:rPr>
          <w:rFonts w:cs="Times New Roman"/>
          <w:b w:val="0"/>
          <w:szCs w:val="24"/>
        </w:rPr>
        <w:t>еплоснабжения, в том числе с учё</w:t>
      </w:r>
      <w:r w:rsidRPr="006679F2">
        <w:rPr>
          <w:rFonts w:cs="Times New Roman"/>
          <w:b w:val="0"/>
          <w:szCs w:val="24"/>
        </w:rPr>
        <w:t>том введенных в эксплуатацию построенных и реконструированных источников тепловой энергии</w:t>
      </w:r>
      <w:bookmarkEnd w:id="785"/>
      <w:bookmarkEnd w:id="786"/>
      <w:bookmarkEnd w:id="787"/>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788"/>
    </w:p>
    <w:p w14:paraId="0B24D623" w14:textId="77777777" w:rsidR="0066183C" w:rsidRPr="006679F2" w:rsidRDefault="0066183C" w:rsidP="00D30E67">
      <w:pPr>
        <w:tabs>
          <w:tab w:val="left" w:pos="1276"/>
        </w:tabs>
        <w:ind w:firstLine="709"/>
        <w:contextualSpacing/>
        <w:jc w:val="both"/>
      </w:pPr>
      <w:bookmarkStart w:id="789" w:name="_Hlk528164554"/>
    </w:p>
    <w:bookmarkEnd w:id="789"/>
    <w:p w14:paraId="73A34A61" w14:textId="77777777" w:rsidR="008C4E91" w:rsidRPr="006679F2" w:rsidRDefault="008C4E91" w:rsidP="008C4E91">
      <w:pPr>
        <w:pStyle w:val="afffffffffffffffff7"/>
        <w:ind w:firstLine="709"/>
      </w:pPr>
      <w:r w:rsidRPr="006679F2">
        <w:rPr>
          <w:rFonts w:eastAsia="Arial Black"/>
        </w:rPr>
        <w:t>Расчёт существующих и перспективных топливных балансов по котельным представлен в п.</w:t>
      </w:r>
      <w:r w:rsidRPr="006679F2">
        <w:rPr>
          <w:rFonts w:eastAsia="Arial Black"/>
          <w:sz w:val="20"/>
          <w:szCs w:val="20"/>
        </w:rPr>
        <w:t xml:space="preserve"> </w:t>
      </w:r>
      <w:r w:rsidRPr="006679F2">
        <w:rPr>
          <w:rFonts w:eastAsia="Arial Black"/>
        </w:rPr>
        <w:t>10.1.</w:t>
      </w:r>
    </w:p>
    <w:p w14:paraId="00BF56FD" w14:textId="39F37711" w:rsidR="00F2343A" w:rsidRPr="006679F2" w:rsidRDefault="00F2343A" w:rsidP="00846016">
      <w:pPr>
        <w:contextualSpacing/>
        <w:jc w:val="both"/>
      </w:pPr>
    </w:p>
    <w:p w14:paraId="0F82EDE3" w14:textId="66F3E210" w:rsidR="00AD41CC" w:rsidRPr="006679F2" w:rsidRDefault="00810BF0" w:rsidP="00633102">
      <w:pPr>
        <w:pStyle w:val="14"/>
        <w:pageBreakBefore/>
        <w:tabs>
          <w:tab w:val="left" w:pos="1134"/>
        </w:tabs>
        <w:spacing w:before="0" w:line="240" w:lineRule="auto"/>
        <w:ind w:left="0" w:firstLine="709"/>
        <w:contextualSpacing/>
        <w:rPr>
          <w:rFonts w:cs="Times New Roman"/>
          <w:b w:val="0"/>
          <w:szCs w:val="24"/>
        </w:rPr>
      </w:pPr>
      <w:bookmarkStart w:id="790" w:name="_Toc524614888"/>
      <w:bookmarkStart w:id="791" w:name="_Toc524615104"/>
      <w:bookmarkStart w:id="792" w:name="_Toc28125387"/>
      <w:bookmarkStart w:id="793" w:name="_Toc42580676"/>
      <w:r w:rsidRPr="006679F2">
        <w:rPr>
          <w:rFonts w:cs="Times New Roman"/>
          <w:b w:val="0"/>
          <w:szCs w:val="24"/>
        </w:rPr>
        <w:lastRenderedPageBreak/>
        <w:t xml:space="preserve">Глава </w:t>
      </w:r>
      <w:r w:rsidR="00AD41CC" w:rsidRPr="006679F2">
        <w:rPr>
          <w:rFonts w:cs="Times New Roman"/>
          <w:b w:val="0"/>
          <w:szCs w:val="24"/>
        </w:rPr>
        <w:t>1</w:t>
      </w:r>
      <w:r w:rsidRPr="006679F2">
        <w:rPr>
          <w:rFonts w:cs="Times New Roman"/>
          <w:b w:val="0"/>
          <w:szCs w:val="24"/>
        </w:rPr>
        <w:t>1</w:t>
      </w:r>
      <w:r w:rsidR="00D166C4" w:rsidRPr="006679F2">
        <w:rPr>
          <w:rFonts w:cs="Times New Roman"/>
          <w:b w:val="0"/>
          <w:szCs w:val="24"/>
        </w:rPr>
        <w:t>. Оценка надё</w:t>
      </w:r>
      <w:r w:rsidR="00AD41CC" w:rsidRPr="006679F2">
        <w:rPr>
          <w:rFonts w:cs="Times New Roman"/>
          <w:b w:val="0"/>
          <w:szCs w:val="24"/>
        </w:rPr>
        <w:t>жности теплоснабжения</w:t>
      </w:r>
      <w:bookmarkEnd w:id="790"/>
      <w:bookmarkEnd w:id="791"/>
      <w:bookmarkEnd w:id="792"/>
      <w:bookmarkEnd w:id="793"/>
    </w:p>
    <w:p w14:paraId="5C5C87C6" w14:textId="77777777" w:rsidR="00D166C4" w:rsidRPr="006679F2" w:rsidRDefault="00D166C4" w:rsidP="00D166C4"/>
    <w:p w14:paraId="2CECD118" w14:textId="1B2BE710" w:rsidR="00AD41CC" w:rsidRPr="006679F2" w:rsidRDefault="00810BF0" w:rsidP="000D17D0">
      <w:pPr>
        <w:pStyle w:val="2"/>
        <w:tabs>
          <w:tab w:val="left" w:pos="1276"/>
        </w:tabs>
        <w:spacing w:before="0"/>
        <w:ind w:left="0" w:firstLine="709"/>
        <w:contextualSpacing/>
        <w:rPr>
          <w:rFonts w:cs="Times New Roman"/>
          <w:b w:val="0"/>
          <w:szCs w:val="24"/>
        </w:rPr>
      </w:pPr>
      <w:bookmarkStart w:id="794" w:name="_Toc524614889"/>
      <w:bookmarkStart w:id="795" w:name="_Toc524615105"/>
      <w:bookmarkStart w:id="796" w:name="_Toc28125388"/>
      <w:bookmarkStart w:id="797" w:name="_Toc42580677"/>
      <w:r w:rsidRPr="006679F2">
        <w:rPr>
          <w:rFonts w:cs="Times New Roman"/>
          <w:b w:val="0"/>
          <w:szCs w:val="24"/>
        </w:rPr>
        <w:t>М</w:t>
      </w:r>
      <w:r w:rsidR="00AD41CC" w:rsidRPr="006679F2">
        <w:rPr>
          <w:rFonts w:cs="Times New Roman"/>
          <w:b w:val="0"/>
          <w:szCs w:val="24"/>
        </w:rPr>
        <w:t>етод и результат</w:t>
      </w:r>
      <w:r w:rsidRPr="006679F2">
        <w:rPr>
          <w:rFonts w:cs="Times New Roman"/>
          <w:b w:val="0"/>
          <w:szCs w:val="24"/>
        </w:rPr>
        <w:t>ы</w:t>
      </w:r>
      <w:r w:rsidR="00AD41CC" w:rsidRPr="006679F2">
        <w:rPr>
          <w:rFonts w:cs="Times New Roman"/>
          <w:b w:val="0"/>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4"/>
      <w:bookmarkEnd w:id="795"/>
      <w:bookmarkEnd w:id="796"/>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797"/>
    </w:p>
    <w:p w14:paraId="29C8F8B8" w14:textId="77777777" w:rsidR="000D17D0" w:rsidRPr="006679F2" w:rsidRDefault="000D17D0" w:rsidP="000D17D0">
      <w:pPr>
        <w:tabs>
          <w:tab w:val="left" w:pos="1134"/>
          <w:tab w:val="left" w:pos="1276"/>
        </w:tabs>
        <w:contextualSpacing/>
        <w:jc w:val="both"/>
      </w:pPr>
    </w:p>
    <w:p w14:paraId="5F14521D" w14:textId="689762A1" w:rsidR="00876C6A" w:rsidRPr="006679F2" w:rsidRDefault="00876C6A" w:rsidP="008755B1">
      <w:pPr>
        <w:tabs>
          <w:tab w:val="left" w:pos="1134"/>
          <w:tab w:val="left" w:pos="1276"/>
        </w:tabs>
        <w:ind w:firstLine="709"/>
        <w:contextualSpacing/>
        <w:jc w:val="both"/>
      </w:pPr>
      <w:r w:rsidRPr="006679F2">
        <w:t>Результаты по отказам и частоты отказов участков тепловых сетей определены расч</w:t>
      </w:r>
      <w:r w:rsidR="008642A0" w:rsidRPr="006679F2">
        <w:t>ё</w:t>
      </w:r>
      <w:r w:rsidRPr="006679F2">
        <w:t>том над</w:t>
      </w:r>
      <w:r w:rsidR="002F238B" w:rsidRPr="006679F2">
        <w:t>ё</w:t>
      </w:r>
      <w:r w:rsidRPr="006679F2">
        <w:t>жности в ПРК ZuluThermo 8.0 и представлены в электронной модели систем теплоснабжения, являющихся неотъемлемой частью настоящей схемы.</w:t>
      </w:r>
    </w:p>
    <w:p w14:paraId="5597C5C7" w14:textId="77777777" w:rsidR="00876C6A" w:rsidRPr="006679F2" w:rsidRDefault="00876C6A" w:rsidP="008755B1">
      <w:pPr>
        <w:tabs>
          <w:tab w:val="left" w:pos="1134"/>
          <w:tab w:val="left" w:pos="1276"/>
        </w:tabs>
        <w:ind w:firstLine="709"/>
        <w:contextualSpacing/>
        <w:jc w:val="both"/>
      </w:pPr>
    </w:p>
    <w:p w14:paraId="141E3EF8" w14:textId="700781A2" w:rsidR="00AD41CC" w:rsidRPr="006679F2" w:rsidRDefault="00D3576C" w:rsidP="008755B1">
      <w:pPr>
        <w:pStyle w:val="2"/>
        <w:tabs>
          <w:tab w:val="left" w:pos="1276"/>
          <w:tab w:val="left" w:pos="1418"/>
        </w:tabs>
        <w:spacing w:before="0"/>
        <w:ind w:left="0" w:firstLine="709"/>
        <w:contextualSpacing/>
        <w:rPr>
          <w:rFonts w:cs="Times New Roman"/>
          <w:b w:val="0"/>
          <w:szCs w:val="24"/>
        </w:rPr>
      </w:pPr>
      <w:bookmarkStart w:id="798" w:name="_Toc524614890"/>
      <w:bookmarkStart w:id="799" w:name="_Toc524615106"/>
      <w:bookmarkStart w:id="800" w:name="_Toc28125389"/>
      <w:bookmarkStart w:id="801" w:name="_Toc42580678"/>
      <w:r w:rsidRPr="006679F2">
        <w:rPr>
          <w:rFonts w:cs="Times New Roman"/>
          <w:b w:val="0"/>
          <w:szCs w:val="24"/>
        </w:rPr>
        <w:t>М</w:t>
      </w:r>
      <w:r w:rsidR="00AD41CC" w:rsidRPr="006679F2">
        <w:rPr>
          <w:rFonts w:cs="Times New Roman"/>
          <w:b w:val="0"/>
          <w:szCs w:val="24"/>
        </w:rPr>
        <w:t>етод и результат</w:t>
      </w:r>
      <w:r w:rsidRPr="006679F2">
        <w:rPr>
          <w:rFonts w:cs="Times New Roman"/>
          <w:b w:val="0"/>
          <w:szCs w:val="24"/>
        </w:rPr>
        <w:t>ы</w:t>
      </w:r>
      <w:r w:rsidR="00AD41CC" w:rsidRPr="006679F2">
        <w:rPr>
          <w:rFonts w:cs="Times New Roman"/>
          <w:b w:val="0"/>
          <w:szCs w:val="24"/>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8"/>
      <w:bookmarkEnd w:id="799"/>
      <w:bookmarkEnd w:id="800"/>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801"/>
    </w:p>
    <w:p w14:paraId="2D83AF1D" w14:textId="77777777" w:rsidR="000D17D0" w:rsidRPr="006679F2" w:rsidRDefault="000D17D0" w:rsidP="008755B1">
      <w:pPr>
        <w:tabs>
          <w:tab w:val="left" w:pos="1134"/>
          <w:tab w:val="left" w:pos="1276"/>
        </w:tabs>
        <w:ind w:firstLine="709"/>
        <w:contextualSpacing/>
        <w:jc w:val="both"/>
      </w:pPr>
    </w:p>
    <w:p w14:paraId="6D558029" w14:textId="767539B1" w:rsidR="00143240" w:rsidRPr="006679F2" w:rsidRDefault="00D54244" w:rsidP="008755B1">
      <w:pPr>
        <w:tabs>
          <w:tab w:val="left" w:pos="1134"/>
          <w:tab w:val="left" w:pos="1276"/>
        </w:tabs>
        <w:ind w:firstLine="709"/>
        <w:contextualSpacing/>
        <w:jc w:val="both"/>
      </w:pPr>
      <w:r w:rsidRPr="006679F2">
        <w:t>Результаты</w:t>
      </w:r>
      <w:r w:rsidR="00143240" w:rsidRPr="006679F2">
        <w:t xml:space="preserve"> времени восстановления теплоснабжения потребителей п</w:t>
      </w:r>
      <w:r w:rsidR="008642A0" w:rsidRPr="006679F2">
        <w:t>осле отключений определены расчё</w:t>
      </w:r>
      <w:r w:rsidR="00143240" w:rsidRPr="006679F2">
        <w:t>том над</w:t>
      </w:r>
      <w:r w:rsidR="002F238B" w:rsidRPr="006679F2">
        <w:t>ё</w:t>
      </w:r>
      <w:r w:rsidR="00143240" w:rsidRPr="006679F2">
        <w:t>жности в ПРК ZuluThermo 8.0 и представлены в электронной модели систем теплоснабжения, являющихся неотъемлемой частью настоящей схемы.</w:t>
      </w:r>
    </w:p>
    <w:p w14:paraId="6A4156DA" w14:textId="77777777" w:rsidR="000D17D0" w:rsidRPr="006679F2" w:rsidRDefault="000D17D0" w:rsidP="008755B1">
      <w:pPr>
        <w:tabs>
          <w:tab w:val="left" w:pos="1134"/>
          <w:tab w:val="left" w:pos="1276"/>
        </w:tabs>
        <w:ind w:firstLine="709"/>
        <w:contextualSpacing/>
        <w:jc w:val="both"/>
      </w:pPr>
    </w:p>
    <w:p w14:paraId="67625AE0" w14:textId="4C2935B0" w:rsidR="00AD41CC" w:rsidRPr="006679F2" w:rsidRDefault="00D3576C" w:rsidP="008755B1">
      <w:pPr>
        <w:pStyle w:val="2"/>
        <w:tabs>
          <w:tab w:val="left" w:pos="1276"/>
        </w:tabs>
        <w:spacing w:before="0"/>
        <w:ind w:left="0" w:firstLine="709"/>
        <w:contextualSpacing/>
        <w:rPr>
          <w:rFonts w:cs="Times New Roman"/>
          <w:b w:val="0"/>
          <w:szCs w:val="24"/>
        </w:rPr>
      </w:pPr>
      <w:bookmarkStart w:id="802" w:name="_Toc524614891"/>
      <w:bookmarkStart w:id="803" w:name="_Toc524615107"/>
      <w:bookmarkStart w:id="804" w:name="_Toc28125390"/>
      <w:bookmarkStart w:id="805" w:name="_Toc42580679"/>
      <w:r w:rsidRPr="006679F2">
        <w:rPr>
          <w:rFonts w:cs="Times New Roman"/>
          <w:b w:val="0"/>
          <w:szCs w:val="24"/>
        </w:rPr>
        <w:t>Р</w:t>
      </w:r>
      <w:r w:rsidR="00AD41CC" w:rsidRPr="006679F2">
        <w:rPr>
          <w:rFonts w:cs="Times New Roman"/>
          <w:b w:val="0"/>
          <w:szCs w:val="24"/>
        </w:rPr>
        <w:t>езультат</w:t>
      </w:r>
      <w:r w:rsidRPr="006679F2">
        <w:rPr>
          <w:rFonts w:cs="Times New Roman"/>
          <w:b w:val="0"/>
          <w:szCs w:val="24"/>
        </w:rPr>
        <w:t>ы</w:t>
      </w:r>
      <w:r w:rsidR="00AD41CC" w:rsidRPr="006679F2">
        <w:rPr>
          <w:rFonts w:cs="Times New Roman"/>
          <w:b w:val="0"/>
          <w:szCs w:val="24"/>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w:t>
      </w:r>
      <w:r w:rsidR="004D3092" w:rsidRPr="006679F2">
        <w:rPr>
          <w:rFonts w:cs="Times New Roman"/>
          <w:b w:val="0"/>
          <w:szCs w:val="24"/>
        </w:rPr>
        <w:t>ё</w:t>
      </w:r>
      <w:r w:rsidR="00AD41CC" w:rsidRPr="006679F2">
        <w:rPr>
          <w:rFonts w:cs="Times New Roman"/>
          <w:b w:val="0"/>
          <w:szCs w:val="24"/>
        </w:rPr>
        <w:t>нным к магистральным и распределительным теплопроводам</w:t>
      </w:r>
      <w:bookmarkEnd w:id="802"/>
      <w:bookmarkEnd w:id="803"/>
      <w:bookmarkEnd w:id="804"/>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805"/>
    </w:p>
    <w:p w14:paraId="4CF6A779" w14:textId="77777777" w:rsidR="000D17D0" w:rsidRPr="006679F2" w:rsidRDefault="000D17D0" w:rsidP="008755B1">
      <w:pPr>
        <w:tabs>
          <w:tab w:val="left" w:pos="1134"/>
          <w:tab w:val="left" w:pos="1276"/>
        </w:tabs>
        <w:ind w:firstLine="709"/>
        <w:contextualSpacing/>
        <w:jc w:val="both"/>
      </w:pPr>
    </w:p>
    <w:p w14:paraId="6AC0EA8A" w14:textId="7F6AE4E5" w:rsidR="00C212E6" w:rsidRPr="006679F2" w:rsidRDefault="004E6654" w:rsidP="008755B1">
      <w:pPr>
        <w:tabs>
          <w:tab w:val="left" w:pos="1134"/>
          <w:tab w:val="left" w:pos="1276"/>
        </w:tabs>
        <w:ind w:firstLine="709"/>
        <w:contextualSpacing/>
        <w:jc w:val="both"/>
      </w:pPr>
      <w:r w:rsidRPr="006679F2">
        <w:t xml:space="preserve">Результаты вероятности отказов работы системы теплоснабжения представлены в электронной модели, </w:t>
      </w:r>
      <w:r w:rsidR="00C212E6" w:rsidRPr="006679F2">
        <w:t>являющихся неотъемлемой частью настоящей схемы.</w:t>
      </w:r>
    </w:p>
    <w:p w14:paraId="42DC1210" w14:textId="77777777" w:rsidR="00772B09" w:rsidRPr="006679F2" w:rsidRDefault="00772B09" w:rsidP="008755B1">
      <w:pPr>
        <w:tabs>
          <w:tab w:val="left" w:pos="1134"/>
          <w:tab w:val="left" w:pos="1276"/>
        </w:tabs>
        <w:ind w:firstLine="709"/>
        <w:contextualSpacing/>
        <w:jc w:val="both"/>
      </w:pPr>
    </w:p>
    <w:p w14:paraId="434538B6" w14:textId="04C19640" w:rsidR="00AD41CC" w:rsidRPr="006679F2" w:rsidRDefault="00D3576C" w:rsidP="008755B1">
      <w:pPr>
        <w:pStyle w:val="2"/>
        <w:tabs>
          <w:tab w:val="left" w:pos="1276"/>
        </w:tabs>
        <w:spacing w:before="0"/>
        <w:ind w:left="0" w:firstLine="709"/>
        <w:contextualSpacing/>
        <w:rPr>
          <w:rFonts w:cs="Times New Roman"/>
          <w:b w:val="0"/>
          <w:szCs w:val="24"/>
        </w:rPr>
      </w:pPr>
      <w:bookmarkStart w:id="806" w:name="_Toc524614892"/>
      <w:bookmarkStart w:id="807" w:name="_Toc524615108"/>
      <w:bookmarkStart w:id="808" w:name="_Toc28125391"/>
      <w:bookmarkStart w:id="809" w:name="_Toc42580680"/>
      <w:r w:rsidRPr="006679F2">
        <w:rPr>
          <w:rFonts w:cs="Times New Roman"/>
          <w:b w:val="0"/>
          <w:szCs w:val="24"/>
        </w:rPr>
        <w:t>Р</w:t>
      </w:r>
      <w:r w:rsidR="00AD41CC" w:rsidRPr="006679F2">
        <w:rPr>
          <w:rFonts w:cs="Times New Roman"/>
          <w:b w:val="0"/>
          <w:szCs w:val="24"/>
        </w:rPr>
        <w:t>езультат</w:t>
      </w:r>
      <w:r w:rsidR="00305041" w:rsidRPr="006679F2">
        <w:rPr>
          <w:rFonts w:cs="Times New Roman"/>
          <w:b w:val="0"/>
          <w:szCs w:val="24"/>
        </w:rPr>
        <w:t>ы</w:t>
      </w:r>
      <w:r w:rsidR="00AD41CC" w:rsidRPr="006679F2">
        <w:rPr>
          <w:rFonts w:cs="Times New Roman"/>
          <w:b w:val="0"/>
          <w:szCs w:val="24"/>
        </w:rPr>
        <w:t xml:space="preserve"> оценки коэффициентов готовности теплопроводов к несению тепловой нагрузки</w:t>
      </w:r>
      <w:bookmarkEnd w:id="806"/>
      <w:bookmarkEnd w:id="807"/>
      <w:bookmarkEnd w:id="808"/>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809"/>
    </w:p>
    <w:p w14:paraId="14B3B36A" w14:textId="77777777" w:rsidR="000D17D0" w:rsidRPr="006679F2" w:rsidRDefault="000D17D0" w:rsidP="008755B1">
      <w:pPr>
        <w:tabs>
          <w:tab w:val="left" w:pos="1134"/>
          <w:tab w:val="left" w:pos="1276"/>
        </w:tabs>
        <w:ind w:firstLine="709"/>
        <w:contextualSpacing/>
        <w:jc w:val="both"/>
      </w:pPr>
    </w:p>
    <w:p w14:paraId="568DC2D5" w14:textId="77777777" w:rsidR="0098528D" w:rsidRPr="006679F2" w:rsidRDefault="0098528D" w:rsidP="0098528D">
      <w:pPr>
        <w:ind w:firstLine="709"/>
        <w:jc w:val="both"/>
      </w:pPr>
      <w:r w:rsidRPr="006679F2">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нерасчётных температур наружного воздуха в данной местности.</w:t>
      </w:r>
    </w:p>
    <w:p w14:paraId="17785207" w14:textId="77777777" w:rsidR="0098528D" w:rsidRPr="006679F2" w:rsidRDefault="0098528D" w:rsidP="0098528D">
      <w:pPr>
        <w:ind w:firstLine="709"/>
        <w:jc w:val="both"/>
      </w:pPr>
      <w:r w:rsidRPr="006679F2">
        <w:t>Минимально допустимый показатель готовности системы централизованного теплоснабжения к исправной работе принимается равным 0,97 (СП 124.13330.2012 «Тепловые сети»).</w:t>
      </w:r>
    </w:p>
    <w:p w14:paraId="7DEF988D" w14:textId="77777777" w:rsidR="0098528D" w:rsidRPr="006679F2" w:rsidRDefault="0098528D" w:rsidP="0098528D">
      <w:pPr>
        <w:ind w:firstLine="709"/>
        <w:jc w:val="both"/>
      </w:pPr>
      <w:r w:rsidRPr="006679F2">
        <w:t>Нормативные показатели готовности систем теплоснабжения обеспечиваются следующими мероприятиями:</w:t>
      </w:r>
    </w:p>
    <w:p w14:paraId="6BBC5A66" w14:textId="5F63C3ED" w:rsidR="0098528D" w:rsidRPr="006679F2" w:rsidRDefault="0098528D" w:rsidP="009806F9">
      <w:pPr>
        <w:pStyle w:val="af3"/>
        <w:numPr>
          <w:ilvl w:val="0"/>
          <w:numId w:val="68"/>
        </w:numPr>
        <w:tabs>
          <w:tab w:val="left" w:pos="993"/>
        </w:tabs>
        <w:ind w:left="0" w:firstLine="709"/>
        <w:rPr>
          <w:sz w:val="24"/>
          <w:szCs w:val="24"/>
        </w:rPr>
      </w:pPr>
      <w:r w:rsidRPr="006679F2">
        <w:rPr>
          <w:sz w:val="24"/>
          <w:szCs w:val="24"/>
        </w:rPr>
        <w:t>готовностью систем централизованного теплоснабжения к отопительному сезону;</w:t>
      </w:r>
    </w:p>
    <w:p w14:paraId="33E4DA97" w14:textId="1160535C" w:rsidR="0098528D" w:rsidRPr="006679F2" w:rsidRDefault="0098528D" w:rsidP="009806F9">
      <w:pPr>
        <w:pStyle w:val="af3"/>
        <w:numPr>
          <w:ilvl w:val="0"/>
          <w:numId w:val="68"/>
        </w:numPr>
        <w:tabs>
          <w:tab w:val="left" w:pos="993"/>
        </w:tabs>
        <w:ind w:left="0" w:firstLine="709"/>
        <w:rPr>
          <w:sz w:val="24"/>
          <w:szCs w:val="24"/>
        </w:rPr>
      </w:pPr>
      <w:r w:rsidRPr="006679F2">
        <w:rPr>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нерасчётных похолоданиях;</w:t>
      </w:r>
    </w:p>
    <w:p w14:paraId="6DA29D1B" w14:textId="376AB85B" w:rsidR="0098528D" w:rsidRPr="006679F2" w:rsidRDefault="0098528D" w:rsidP="009806F9">
      <w:pPr>
        <w:pStyle w:val="af3"/>
        <w:numPr>
          <w:ilvl w:val="0"/>
          <w:numId w:val="68"/>
        </w:numPr>
        <w:tabs>
          <w:tab w:val="left" w:pos="993"/>
        </w:tabs>
        <w:ind w:left="0" w:firstLine="709"/>
        <w:rPr>
          <w:sz w:val="24"/>
          <w:szCs w:val="24"/>
        </w:rPr>
      </w:pPr>
      <w:r w:rsidRPr="006679F2">
        <w:rPr>
          <w:sz w:val="24"/>
          <w:szCs w:val="24"/>
        </w:rPr>
        <w:t>способностью тепловых сетей обеспечить исправное функционирование системы централизованного теплоснабжения при нерасчётных похолоданиях;</w:t>
      </w:r>
    </w:p>
    <w:p w14:paraId="1272153D" w14:textId="142F3CEC" w:rsidR="0098528D" w:rsidRPr="006679F2" w:rsidRDefault="0098528D" w:rsidP="009806F9">
      <w:pPr>
        <w:pStyle w:val="af3"/>
        <w:numPr>
          <w:ilvl w:val="0"/>
          <w:numId w:val="68"/>
        </w:numPr>
        <w:tabs>
          <w:tab w:val="left" w:pos="993"/>
        </w:tabs>
        <w:ind w:left="0" w:firstLine="709"/>
        <w:rPr>
          <w:sz w:val="24"/>
          <w:szCs w:val="24"/>
        </w:rPr>
      </w:pPr>
      <w:r w:rsidRPr="006679F2">
        <w:rPr>
          <w:sz w:val="24"/>
          <w:szCs w:val="24"/>
        </w:rPr>
        <w:t xml:space="preserve">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3DA58586" w14:textId="7340F69C" w:rsidR="0098528D" w:rsidRPr="006679F2" w:rsidRDefault="0098528D" w:rsidP="009806F9">
      <w:pPr>
        <w:pStyle w:val="afffffffffffffffff7"/>
        <w:numPr>
          <w:ilvl w:val="0"/>
          <w:numId w:val="68"/>
        </w:numPr>
        <w:tabs>
          <w:tab w:val="left" w:pos="993"/>
        </w:tabs>
        <w:ind w:left="0" w:firstLine="709"/>
        <w:rPr>
          <w:szCs w:val="24"/>
        </w:rPr>
      </w:pPr>
      <w:r w:rsidRPr="006679F2">
        <w:rPr>
          <w:szCs w:val="24"/>
        </w:rPr>
        <w:t>максимально допустимым числом часов готовности для источника теплоты.</w:t>
      </w:r>
    </w:p>
    <w:p w14:paraId="322ADA7D" w14:textId="77777777" w:rsidR="0098528D" w:rsidRPr="006679F2" w:rsidRDefault="0098528D" w:rsidP="008755B1">
      <w:pPr>
        <w:tabs>
          <w:tab w:val="left" w:pos="1134"/>
          <w:tab w:val="left" w:pos="1276"/>
        </w:tabs>
        <w:ind w:firstLine="709"/>
        <w:contextualSpacing/>
        <w:jc w:val="both"/>
      </w:pPr>
    </w:p>
    <w:p w14:paraId="519D8930" w14:textId="5E4842C3" w:rsidR="00AD41CC" w:rsidRPr="006679F2" w:rsidRDefault="00D3576C" w:rsidP="00A92984">
      <w:pPr>
        <w:pStyle w:val="2"/>
        <w:keepNext/>
        <w:tabs>
          <w:tab w:val="left" w:pos="1276"/>
        </w:tabs>
        <w:spacing w:before="0"/>
        <w:ind w:left="0" w:firstLine="709"/>
        <w:contextualSpacing/>
        <w:rPr>
          <w:rFonts w:cs="Times New Roman"/>
          <w:b w:val="0"/>
          <w:szCs w:val="24"/>
        </w:rPr>
      </w:pPr>
      <w:bookmarkStart w:id="810" w:name="_Toc524614893"/>
      <w:bookmarkStart w:id="811" w:name="_Toc524615109"/>
      <w:bookmarkStart w:id="812" w:name="_Toc28125392"/>
      <w:bookmarkStart w:id="813" w:name="_Toc42580681"/>
      <w:r w:rsidRPr="006679F2">
        <w:rPr>
          <w:rFonts w:cs="Times New Roman"/>
          <w:b w:val="0"/>
          <w:szCs w:val="24"/>
        </w:rPr>
        <w:lastRenderedPageBreak/>
        <w:t>Р</w:t>
      </w:r>
      <w:r w:rsidR="00AD41CC" w:rsidRPr="006679F2">
        <w:rPr>
          <w:rFonts w:cs="Times New Roman"/>
          <w:b w:val="0"/>
          <w:szCs w:val="24"/>
        </w:rPr>
        <w:t>езультат</w:t>
      </w:r>
      <w:r w:rsidRPr="006679F2">
        <w:rPr>
          <w:rFonts w:cs="Times New Roman"/>
          <w:b w:val="0"/>
          <w:szCs w:val="24"/>
        </w:rPr>
        <w:t>ы</w:t>
      </w:r>
      <w:r w:rsidR="00AD41CC" w:rsidRPr="006679F2">
        <w:rPr>
          <w:rFonts w:cs="Times New Roman"/>
          <w:b w:val="0"/>
          <w:szCs w:val="24"/>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810"/>
      <w:bookmarkEnd w:id="811"/>
      <w:bookmarkEnd w:id="812"/>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813"/>
    </w:p>
    <w:p w14:paraId="565B9D0F" w14:textId="77777777" w:rsidR="007B3E99" w:rsidRPr="006679F2" w:rsidRDefault="007B3E99" w:rsidP="00A92984">
      <w:pPr>
        <w:keepNext/>
        <w:keepLines/>
        <w:tabs>
          <w:tab w:val="left" w:pos="1276"/>
        </w:tabs>
        <w:contextualSpacing/>
        <w:jc w:val="both"/>
      </w:pPr>
    </w:p>
    <w:p w14:paraId="60509E1D" w14:textId="5BBF84A4" w:rsidR="007B3E99" w:rsidRPr="006679F2" w:rsidRDefault="007B3E99" w:rsidP="00C2459E">
      <w:pPr>
        <w:tabs>
          <w:tab w:val="left" w:pos="1276"/>
        </w:tabs>
        <w:ind w:firstLine="709"/>
        <w:contextualSpacing/>
        <w:jc w:val="both"/>
      </w:pPr>
      <w:r w:rsidRPr="006679F2">
        <w:t xml:space="preserve">Перспективные 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 С достаточной степенью точности спрогнозировать величину недоотпуска тепловой энергии потребителям к окончанию расчётного периода разработки Схемы теплоснабжения </w:t>
      </w:r>
      <w:r w:rsidR="00CB10BF" w:rsidRPr="006679F2">
        <w:t xml:space="preserve">с.п. </w:t>
      </w:r>
      <w:r w:rsidR="00B4066B" w:rsidRPr="006679F2">
        <w:t>Полноват</w:t>
      </w:r>
      <w:r w:rsidRPr="006679F2">
        <w:t xml:space="preserve"> невозможно. Расчёт данного показателя произведён, исходя из следующих предположений: </w:t>
      </w:r>
    </w:p>
    <w:p w14:paraId="0FCEA69D" w14:textId="73454E8B" w:rsidR="007B3E99" w:rsidRPr="006679F2" w:rsidRDefault="007B3E99" w:rsidP="00C2459E">
      <w:pPr>
        <w:tabs>
          <w:tab w:val="left" w:pos="1276"/>
        </w:tabs>
        <w:ind w:firstLine="709"/>
        <w:contextualSpacing/>
        <w:jc w:val="both"/>
      </w:pPr>
      <w:r w:rsidRPr="006679F2">
        <w:t xml:space="preserve">1) При условии реализации мероприятий по перекладке ветхих тепловых сетей </w:t>
      </w:r>
      <w:r w:rsidR="00CB10BF" w:rsidRPr="006679F2">
        <w:t xml:space="preserve">с.п. </w:t>
      </w:r>
      <w:r w:rsidR="00B4066B" w:rsidRPr="006679F2">
        <w:t>Полноват</w:t>
      </w:r>
      <w:r w:rsidRPr="006679F2">
        <w:t>, количество отказов на тепловы</w:t>
      </w:r>
      <w:r w:rsidR="00AE23CF" w:rsidRPr="006679F2">
        <w:t>х сетях сократится до минимума;</w:t>
      </w:r>
    </w:p>
    <w:p w14:paraId="05DA93FB" w14:textId="77777777" w:rsidR="007B3E99" w:rsidRPr="006679F2" w:rsidRDefault="007B3E99" w:rsidP="00C2459E">
      <w:pPr>
        <w:tabs>
          <w:tab w:val="left" w:pos="1276"/>
        </w:tabs>
        <w:ind w:firstLine="709"/>
        <w:contextualSpacing/>
        <w:jc w:val="both"/>
      </w:pPr>
      <w:r w:rsidRPr="006679F2">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14:paraId="2D6BA77A" w14:textId="0AF2D454" w:rsidR="007B3E99" w:rsidRPr="006679F2" w:rsidRDefault="007B3E99" w:rsidP="00C2459E">
      <w:pPr>
        <w:tabs>
          <w:tab w:val="left" w:pos="1276"/>
        </w:tabs>
        <w:ind w:firstLine="709"/>
        <w:contextualSpacing/>
        <w:jc w:val="both"/>
      </w:pPr>
      <w:r w:rsidRPr="006679F2">
        <w:t xml:space="preserve">3) Время, затрачиваемое на ликвидацию инцидента, не будет </w:t>
      </w:r>
      <w:r w:rsidR="00607674" w:rsidRPr="006679F2">
        <w:t>превышать нормативных значений.</w:t>
      </w:r>
    </w:p>
    <w:p w14:paraId="1604BC01" w14:textId="77777777" w:rsidR="007B3E99" w:rsidRPr="006679F2" w:rsidRDefault="007B3E99" w:rsidP="00C2459E">
      <w:pPr>
        <w:tabs>
          <w:tab w:val="left" w:pos="1276"/>
        </w:tabs>
        <w:ind w:firstLine="709"/>
        <w:contextualSpacing/>
        <w:jc w:val="both"/>
      </w:pPr>
    </w:p>
    <w:p w14:paraId="4EAD2D2E" w14:textId="59E0ECE3" w:rsidR="007B3E99" w:rsidRPr="006679F2" w:rsidRDefault="007B3E99" w:rsidP="00C2459E">
      <w:pPr>
        <w:tabs>
          <w:tab w:val="left" w:pos="1276"/>
        </w:tabs>
        <w:ind w:firstLine="709"/>
        <w:contextualSpacing/>
        <w:jc w:val="both"/>
      </w:pPr>
      <w:r w:rsidRPr="006679F2">
        <w:t>Согласно методическим рекомендациям по разработке схем теплоснабжения, утвержд</w:t>
      </w:r>
      <w:r w:rsidR="00A610CA" w:rsidRPr="006679F2">
        <w:t>ё</w:t>
      </w:r>
      <w:r w:rsidRPr="006679F2">
        <w:t>нных приказом Министерства регионального развития Российской Федерации и Министерства энергетики Российской Федерации №</w:t>
      </w:r>
      <w:r w:rsidR="00633102" w:rsidRPr="006679F2">
        <w:t xml:space="preserve"> </w:t>
      </w:r>
      <w:r w:rsidRPr="006679F2">
        <w:t xml:space="preserve">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 </w:t>
      </w:r>
    </w:p>
    <w:p w14:paraId="406224EB" w14:textId="43C9F437" w:rsidR="0058380E" w:rsidRPr="006679F2" w:rsidRDefault="0058380E" w:rsidP="00C2459E">
      <w:pPr>
        <w:ind w:firstLine="709"/>
        <w:jc w:val="both"/>
        <w:rPr>
          <w:bCs/>
          <w:iCs/>
        </w:rPr>
      </w:pPr>
      <w:r w:rsidRPr="006679F2">
        <w:rPr>
          <w:bCs/>
          <w:iCs/>
        </w:rPr>
        <w:t>Ввиду отсутствия энергетического аудита обследования потребителей</w:t>
      </w:r>
      <w:r w:rsidR="00336CB9" w:rsidRPr="006679F2">
        <w:rPr>
          <w:bCs/>
          <w:iCs/>
        </w:rPr>
        <w:t>,</w:t>
      </w:r>
      <w:r w:rsidRPr="006679F2">
        <w:rPr>
          <w:bCs/>
          <w:iCs/>
        </w:rPr>
        <w:t xml:space="preserve"> </w:t>
      </w:r>
      <w:r w:rsidR="00AE23CF" w:rsidRPr="006679F2">
        <w:rPr>
          <w:bCs/>
          <w:iCs/>
        </w:rPr>
        <w:t>невозможно</w:t>
      </w:r>
      <w:r w:rsidRPr="006679F2">
        <w:rPr>
          <w:bCs/>
          <w:iCs/>
        </w:rPr>
        <w:t xml:space="preserve"> определ</w:t>
      </w:r>
      <w:r w:rsidR="00336CB9" w:rsidRPr="006679F2">
        <w:rPr>
          <w:bCs/>
          <w:iCs/>
        </w:rPr>
        <w:t>ить</w:t>
      </w:r>
      <w:r w:rsidRPr="006679F2">
        <w:rPr>
          <w:bCs/>
          <w:iCs/>
        </w:rPr>
        <w:t xml:space="preserve"> необходимы</w:t>
      </w:r>
      <w:r w:rsidR="00336CB9" w:rsidRPr="006679F2">
        <w:rPr>
          <w:bCs/>
          <w:iCs/>
        </w:rPr>
        <w:t>е</w:t>
      </w:r>
      <w:r w:rsidRPr="006679F2">
        <w:rPr>
          <w:bCs/>
          <w:iCs/>
        </w:rPr>
        <w:t xml:space="preserve"> коэффициент</w:t>
      </w:r>
      <w:r w:rsidR="00336CB9" w:rsidRPr="006679F2">
        <w:rPr>
          <w:bCs/>
          <w:iCs/>
        </w:rPr>
        <w:t>ы</w:t>
      </w:r>
      <w:r w:rsidRPr="006679F2">
        <w:rPr>
          <w:bCs/>
          <w:iCs/>
        </w:rPr>
        <w:t xml:space="preserve"> тепловой аккумуляции на потребителях, что не позволяет в полной мере рассчитать над</w:t>
      </w:r>
      <w:r w:rsidR="002F238B" w:rsidRPr="006679F2">
        <w:rPr>
          <w:bCs/>
          <w:iCs/>
        </w:rPr>
        <w:t>ё</w:t>
      </w:r>
      <w:r w:rsidRPr="006679F2">
        <w:rPr>
          <w:bCs/>
          <w:iCs/>
        </w:rPr>
        <w:t>жность для каждого потребителя.</w:t>
      </w:r>
    </w:p>
    <w:p w14:paraId="102F10E8" w14:textId="72144434" w:rsidR="0058380E" w:rsidRPr="006679F2" w:rsidRDefault="0058380E" w:rsidP="00B62C81">
      <w:pPr>
        <w:ind w:firstLine="709"/>
        <w:jc w:val="both"/>
      </w:pPr>
      <w:r w:rsidRPr="006679F2">
        <w:t xml:space="preserve">За </w:t>
      </w:r>
      <w:r w:rsidRPr="006679F2">
        <w:rPr>
          <w:bCs/>
          <w:iCs/>
        </w:rPr>
        <w:t>предшествую</w:t>
      </w:r>
      <w:r w:rsidR="00553FB7" w:rsidRPr="006679F2">
        <w:rPr>
          <w:bCs/>
          <w:iCs/>
        </w:rPr>
        <w:t>щий</w:t>
      </w:r>
      <w:r w:rsidR="00553FB7" w:rsidRPr="006679F2">
        <w:t xml:space="preserve"> период актуализации (201</w:t>
      </w:r>
      <w:r w:rsidR="00FF4CF4" w:rsidRPr="006679F2">
        <w:t>3</w:t>
      </w:r>
      <w:r w:rsidR="00553FB7" w:rsidRPr="006679F2">
        <w:t xml:space="preserve"> год</w:t>
      </w:r>
      <w:r w:rsidRPr="006679F2">
        <w:t xml:space="preserve">) не произошло отказов и простоев тепловой сети, повлекших за собой недоотпуск тепловой энергии потребителям. </w:t>
      </w:r>
    </w:p>
    <w:p w14:paraId="2189D23D" w14:textId="77777777" w:rsidR="00772B09" w:rsidRPr="006679F2" w:rsidRDefault="00772B09" w:rsidP="007B3E99">
      <w:pPr>
        <w:tabs>
          <w:tab w:val="left" w:pos="1276"/>
        </w:tabs>
        <w:contextualSpacing/>
        <w:jc w:val="both"/>
      </w:pPr>
    </w:p>
    <w:p w14:paraId="43D93255" w14:textId="110F674D" w:rsidR="00D3576C" w:rsidRPr="006679F2" w:rsidRDefault="00D3576C" w:rsidP="00A92984">
      <w:pPr>
        <w:pStyle w:val="2"/>
        <w:keepNext/>
        <w:tabs>
          <w:tab w:val="left" w:pos="1276"/>
        </w:tabs>
        <w:spacing w:before="0"/>
        <w:ind w:left="0" w:firstLine="709"/>
        <w:contextualSpacing/>
        <w:rPr>
          <w:rFonts w:cs="Times New Roman"/>
          <w:b w:val="0"/>
          <w:szCs w:val="24"/>
        </w:rPr>
      </w:pPr>
      <w:bookmarkStart w:id="814" w:name="_Toc28125393"/>
      <w:bookmarkStart w:id="815" w:name="_Toc42580682"/>
      <w:r w:rsidRPr="006679F2">
        <w:rPr>
          <w:rFonts w:cs="Times New Roman"/>
          <w:b w:val="0"/>
          <w:szCs w:val="24"/>
        </w:rPr>
        <w:t>Предложения, обеспечивающие надёжность систем теплоснабжения</w:t>
      </w:r>
      <w:bookmarkEnd w:id="814"/>
      <w:bookmarkEnd w:id="815"/>
    </w:p>
    <w:p w14:paraId="16FAB0C5" w14:textId="77777777" w:rsidR="0058380E" w:rsidRPr="006679F2" w:rsidRDefault="0058380E" w:rsidP="00A92984">
      <w:pPr>
        <w:keepNext/>
        <w:keepLines/>
        <w:jc w:val="both"/>
      </w:pPr>
    </w:p>
    <w:p w14:paraId="23A4E5EF" w14:textId="30CB8B85" w:rsidR="00AD41CC" w:rsidRPr="006679F2" w:rsidRDefault="00D3576C" w:rsidP="007B3E99">
      <w:pPr>
        <w:pStyle w:val="30"/>
        <w:tabs>
          <w:tab w:val="left" w:pos="1276"/>
        </w:tabs>
        <w:spacing w:before="0"/>
        <w:ind w:left="0" w:firstLine="709"/>
        <w:contextualSpacing/>
        <w:rPr>
          <w:rFonts w:cs="Times New Roman"/>
          <w:b w:val="0"/>
        </w:rPr>
      </w:pPr>
      <w:bookmarkStart w:id="816" w:name="_Toc524614894"/>
      <w:bookmarkStart w:id="817" w:name="_Toc524615110"/>
      <w:bookmarkStart w:id="818" w:name="_Toc28125394"/>
      <w:bookmarkStart w:id="819" w:name="_Toc42580683"/>
      <w:r w:rsidRPr="006679F2">
        <w:rPr>
          <w:rFonts w:cs="Times New Roman"/>
          <w:b w:val="0"/>
        </w:rPr>
        <w:t>П</w:t>
      </w:r>
      <w:r w:rsidR="00AD41CC" w:rsidRPr="006679F2">
        <w:rPr>
          <w:rFonts w:cs="Times New Roman"/>
          <w:b w:val="0"/>
        </w:rPr>
        <w:t>рименени</w:t>
      </w:r>
      <w:r w:rsidRPr="006679F2">
        <w:rPr>
          <w:rFonts w:cs="Times New Roman"/>
          <w:b w:val="0"/>
        </w:rPr>
        <w:t>е</w:t>
      </w:r>
      <w:r w:rsidR="00AD41CC" w:rsidRPr="006679F2">
        <w:rPr>
          <w:rFonts w:cs="Times New Roman"/>
          <w:b w:val="0"/>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16"/>
      <w:bookmarkEnd w:id="817"/>
      <w:bookmarkEnd w:id="818"/>
      <w:r w:rsidR="006F3F96" w:rsidRPr="006679F2">
        <w:rPr>
          <w:rFonts w:cs="Times New Roman"/>
          <w:b w:val="0"/>
        </w:rPr>
        <w:t xml:space="preserve"> на территории с.п. </w:t>
      </w:r>
      <w:r w:rsidR="00DA64D7" w:rsidRPr="006679F2">
        <w:rPr>
          <w:rFonts w:cs="Times New Roman"/>
          <w:b w:val="0"/>
        </w:rPr>
        <w:t>Полноват</w:t>
      </w:r>
      <w:bookmarkEnd w:id="819"/>
    </w:p>
    <w:p w14:paraId="4C9F5E15" w14:textId="77777777" w:rsidR="0058380E" w:rsidRPr="006679F2" w:rsidRDefault="0058380E" w:rsidP="007B3E99">
      <w:pPr>
        <w:tabs>
          <w:tab w:val="left" w:pos="1276"/>
        </w:tabs>
        <w:contextualSpacing/>
        <w:jc w:val="both"/>
      </w:pPr>
    </w:p>
    <w:p w14:paraId="26ABAE82" w14:textId="77777777" w:rsidR="001D6F0F" w:rsidRPr="006679F2" w:rsidRDefault="001D6F0F" w:rsidP="001D6F0F">
      <w:pPr>
        <w:pStyle w:val="afffffffffffffffff7"/>
        <w:ind w:firstLine="709"/>
      </w:pPr>
      <w:r w:rsidRPr="006679F2">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w:t>
      </w:r>
    </w:p>
    <w:p w14:paraId="45DD7886" w14:textId="598B0B1E" w:rsidR="001D6F0F" w:rsidRPr="006679F2" w:rsidRDefault="00412BB2" w:rsidP="001D6F0F">
      <w:pPr>
        <w:pStyle w:val="afffffffffffffffff7"/>
        <w:ind w:firstLine="709"/>
      </w:pPr>
      <w:r w:rsidRPr="006679F2">
        <w:t>На момент актуализации Схемы</w:t>
      </w:r>
      <w:r w:rsidR="001D6F0F" w:rsidRPr="006679F2">
        <w:t xml:space="preserve"> в </w:t>
      </w:r>
      <w:r w:rsidR="00CB10BF" w:rsidRPr="006679F2">
        <w:t xml:space="preserve">с.п. </w:t>
      </w:r>
      <w:r w:rsidR="00B4066B" w:rsidRPr="006679F2">
        <w:t>Полноват</w:t>
      </w:r>
      <w:r w:rsidR="001D6F0F" w:rsidRPr="006679F2">
        <w:t xml:space="preserve"> источники тепловой энергии с комбинированным производством тепловой и электрической энергии отсутствуют.</w:t>
      </w:r>
    </w:p>
    <w:p w14:paraId="5C65949B" w14:textId="2D386630" w:rsidR="001D6F0F" w:rsidRPr="006679F2" w:rsidRDefault="001D6F0F" w:rsidP="001D6F0F">
      <w:pPr>
        <w:pStyle w:val="afffffffffffffffff7"/>
        <w:ind w:firstLine="709"/>
      </w:pPr>
      <w:r w:rsidRPr="006679F2">
        <w:lastRenderedPageBreak/>
        <w:t xml:space="preserve">Учитывая отсутствие дефицита электрической мощности в районе размещения </w:t>
      </w:r>
      <w:r w:rsidR="00CB10BF" w:rsidRPr="006679F2">
        <w:t xml:space="preserve">с.п. </w:t>
      </w:r>
      <w:r w:rsidR="00B4066B" w:rsidRPr="006679F2">
        <w:t>Полноват</w:t>
      </w:r>
      <w:r w:rsidRPr="006679F2">
        <w:t>, строительство нового источника комбинированной выработки электрической и тепловой энергии не предусматривается.</w:t>
      </w:r>
    </w:p>
    <w:p w14:paraId="467D4924" w14:textId="77777777" w:rsidR="00FF4CF4" w:rsidRPr="006679F2" w:rsidRDefault="00FF4CF4" w:rsidP="001D6F0F">
      <w:pPr>
        <w:pStyle w:val="afffffffffffffffff7"/>
        <w:ind w:firstLine="709"/>
      </w:pPr>
    </w:p>
    <w:p w14:paraId="0815C018" w14:textId="65B5581C" w:rsidR="00AD41CC" w:rsidRPr="006679F2" w:rsidRDefault="00D3576C" w:rsidP="00336CB9">
      <w:pPr>
        <w:pStyle w:val="30"/>
        <w:keepNext/>
        <w:tabs>
          <w:tab w:val="left" w:pos="1276"/>
        </w:tabs>
        <w:spacing w:before="0"/>
        <w:ind w:left="0" w:firstLine="709"/>
        <w:contextualSpacing/>
        <w:rPr>
          <w:rFonts w:cs="Times New Roman"/>
          <w:b w:val="0"/>
        </w:rPr>
      </w:pPr>
      <w:bookmarkStart w:id="820" w:name="_Toc524614895"/>
      <w:bookmarkStart w:id="821" w:name="_Toc524615111"/>
      <w:bookmarkStart w:id="822" w:name="_Toc28125395"/>
      <w:bookmarkStart w:id="823" w:name="_Toc42580684"/>
      <w:r w:rsidRPr="006679F2">
        <w:rPr>
          <w:rFonts w:cs="Times New Roman"/>
          <w:b w:val="0"/>
        </w:rPr>
        <w:t>У</w:t>
      </w:r>
      <w:r w:rsidR="00AD41CC" w:rsidRPr="006679F2">
        <w:rPr>
          <w:rFonts w:cs="Times New Roman"/>
          <w:b w:val="0"/>
        </w:rPr>
        <w:t>становк</w:t>
      </w:r>
      <w:r w:rsidRPr="006679F2">
        <w:rPr>
          <w:rFonts w:cs="Times New Roman"/>
          <w:b w:val="0"/>
        </w:rPr>
        <w:t>а</w:t>
      </w:r>
      <w:r w:rsidR="00AD41CC" w:rsidRPr="006679F2">
        <w:rPr>
          <w:rFonts w:cs="Times New Roman"/>
          <w:b w:val="0"/>
        </w:rPr>
        <w:t xml:space="preserve"> резервного оборудования</w:t>
      </w:r>
      <w:bookmarkEnd w:id="820"/>
      <w:bookmarkEnd w:id="821"/>
      <w:bookmarkEnd w:id="822"/>
      <w:r w:rsidR="006F3F96" w:rsidRPr="006679F2">
        <w:rPr>
          <w:rFonts w:cs="Times New Roman"/>
          <w:b w:val="0"/>
        </w:rPr>
        <w:t xml:space="preserve"> на территории с.п. </w:t>
      </w:r>
      <w:r w:rsidR="00DA64D7" w:rsidRPr="006679F2">
        <w:rPr>
          <w:rFonts w:cs="Times New Roman"/>
          <w:b w:val="0"/>
        </w:rPr>
        <w:t>Полноват</w:t>
      </w:r>
      <w:bookmarkEnd w:id="823"/>
    </w:p>
    <w:p w14:paraId="08366444" w14:textId="77777777" w:rsidR="0058380E" w:rsidRPr="006679F2" w:rsidRDefault="0058380E" w:rsidP="00336CB9">
      <w:pPr>
        <w:keepNext/>
        <w:keepLines/>
        <w:tabs>
          <w:tab w:val="left" w:pos="1276"/>
        </w:tabs>
        <w:contextualSpacing/>
        <w:jc w:val="both"/>
      </w:pPr>
    </w:p>
    <w:p w14:paraId="0AE6E1E6" w14:textId="77777777" w:rsidR="001D6F0F" w:rsidRPr="006679F2" w:rsidRDefault="001D6F0F" w:rsidP="001D6F0F">
      <w:pPr>
        <w:pStyle w:val="afffffffffffffffff7"/>
        <w:ind w:firstLine="709"/>
      </w:pPr>
      <w:r w:rsidRPr="006679F2">
        <w:t>Для повышения надёжности рекомендуется использовать аварийное и резервное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14:paraId="5674E7F4" w14:textId="7ED26470" w:rsidR="001D6F0F" w:rsidRPr="006679F2" w:rsidRDefault="001D6F0F" w:rsidP="001D6F0F">
      <w:pPr>
        <w:pStyle w:val="afffffffffffffffff7"/>
        <w:ind w:firstLine="709"/>
      </w:pPr>
      <w:r w:rsidRPr="006679F2">
        <w:t xml:space="preserve">На протяжении всего действия Схемы теплоснабжения, котельные </w:t>
      </w:r>
      <w:r w:rsidR="00CB10BF" w:rsidRPr="006679F2">
        <w:t xml:space="preserve">с.п. </w:t>
      </w:r>
      <w:r w:rsidR="00B4066B" w:rsidRPr="006679F2">
        <w:t xml:space="preserve">Полноват </w:t>
      </w:r>
      <w:r w:rsidRPr="006679F2">
        <w:t>обладают достаточным резервом мощности оборудования.</w:t>
      </w:r>
    </w:p>
    <w:p w14:paraId="389D7038" w14:textId="77777777" w:rsidR="001D6F0F" w:rsidRPr="006679F2" w:rsidRDefault="001D6F0F" w:rsidP="001D6F0F">
      <w:pPr>
        <w:tabs>
          <w:tab w:val="left" w:pos="1276"/>
        </w:tabs>
        <w:ind w:firstLine="709"/>
        <w:contextualSpacing/>
        <w:jc w:val="both"/>
      </w:pPr>
    </w:p>
    <w:p w14:paraId="45770A06" w14:textId="2F623D1C" w:rsidR="00AD41CC" w:rsidRPr="006679F2" w:rsidRDefault="00D3576C" w:rsidP="001D6F0F">
      <w:pPr>
        <w:pStyle w:val="30"/>
        <w:tabs>
          <w:tab w:val="left" w:pos="1276"/>
        </w:tabs>
        <w:spacing w:before="0"/>
        <w:ind w:left="0" w:firstLine="709"/>
        <w:contextualSpacing/>
        <w:rPr>
          <w:rFonts w:cs="Times New Roman"/>
          <w:b w:val="0"/>
        </w:rPr>
      </w:pPr>
      <w:bookmarkStart w:id="824" w:name="_Toc524614896"/>
      <w:bookmarkStart w:id="825" w:name="_Toc524615112"/>
      <w:bookmarkStart w:id="826" w:name="_Toc28125396"/>
      <w:bookmarkStart w:id="827" w:name="_Toc42580685"/>
      <w:r w:rsidRPr="006679F2">
        <w:rPr>
          <w:rFonts w:cs="Times New Roman"/>
          <w:b w:val="0"/>
        </w:rPr>
        <w:t>О</w:t>
      </w:r>
      <w:r w:rsidR="00AD41CC" w:rsidRPr="006679F2">
        <w:rPr>
          <w:rFonts w:cs="Times New Roman"/>
          <w:b w:val="0"/>
        </w:rPr>
        <w:t>рганизаци</w:t>
      </w:r>
      <w:r w:rsidR="00A96240" w:rsidRPr="006679F2">
        <w:rPr>
          <w:rFonts w:cs="Times New Roman"/>
          <w:b w:val="0"/>
        </w:rPr>
        <w:t>я</w:t>
      </w:r>
      <w:r w:rsidR="00AD41CC" w:rsidRPr="006679F2">
        <w:rPr>
          <w:rFonts w:cs="Times New Roman"/>
          <w:b w:val="0"/>
        </w:rPr>
        <w:t xml:space="preserve"> совместной работы нескольких источников тепловой энергии на единую тепловую сеть</w:t>
      </w:r>
      <w:bookmarkEnd w:id="824"/>
      <w:bookmarkEnd w:id="825"/>
      <w:bookmarkEnd w:id="826"/>
      <w:r w:rsidR="006F3F96" w:rsidRPr="006679F2">
        <w:rPr>
          <w:rFonts w:cs="Times New Roman"/>
          <w:b w:val="0"/>
        </w:rPr>
        <w:t xml:space="preserve"> на территории с.п. </w:t>
      </w:r>
      <w:r w:rsidR="00DA64D7" w:rsidRPr="006679F2">
        <w:rPr>
          <w:rFonts w:cs="Times New Roman"/>
          <w:b w:val="0"/>
        </w:rPr>
        <w:t>Полноват</w:t>
      </w:r>
      <w:bookmarkEnd w:id="827"/>
    </w:p>
    <w:p w14:paraId="2AF8EE1E" w14:textId="77777777" w:rsidR="0058380E" w:rsidRPr="006679F2" w:rsidRDefault="0058380E" w:rsidP="001D6F0F">
      <w:pPr>
        <w:tabs>
          <w:tab w:val="left" w:pos="1276"/>
        </w:tabs>
        <w:ind w:firstLine="709"/>
        <w:contextualSpacing/>
        <w:jc w:val="both"/>
      </w:pPr>
    </w:p>
    <w:p w14:paraId="3F711FE9" w14:textId="1216FE84" w:rsidR="00705E3C" w:rsidRPr="006679F2" w:rsidRDefault="00553FB7" w:rsidP="00FF4CF4">
      <w:pPr>
        <w:pStyle w:val="afffffffffffffffff7"/>
        <w:ind w:firstLine="709"/>
      </w:pPr>
      <w:r w:rsidRPr="006679F2">
        <w:t>На момент актуализации Схемы</w:t>
      </w:r>
      <w:r w:rsidR="00705E3C" w:rsidRPr="006679F2">
        <w:t xml:space="preserve"> котельн</w:t>
      </w:r>
      <w:r w:rsidR="00BB22BA" w:rsidRPr="006679F2">
        <w:t>ая</w:t>
      </w:r>
      <w:r w:rsidR="00705E3C" w:rsidRPr="006679F2">
        <w:t xml:space="preserve"> </w:t>
      </w:r>
      <w:r w:rsidR="00BB22BA" w:rsidRPr="006679F2">
        <w:t xml:space="preserve">№ 2 в </w:t>
      </w:r>
      <w:r w:rsidR="00CB10BF" w:rsidRPr="006679F2">
        <w:t xml:space="preserve">с.п. </w:t>
      </w:r>
      <w:r w:rsidR="00B4066B" w:rsidRPr="006679F2">
        <w:t xml:space="preserve">Полноват </w:t>
      </w:r>
      <w:r w:rsidR="00BB22BA" w:rsidRPr="006679F2">
        <w:t>является единственным источником тепловой энергии</w:t>
      </w:r>
      <w:r w:rsidR="00FF4CF4" w:rsidRPr="006679F2">
        <w:t>.</w:t>
      </w:r>
      <w:r w:rsidR="00BB22BA" w:rsidRPr="006679F2">
        <w:t xml:space="preserve"> Организация совместной работы нескольких источников тепловой энергии на единую тепловую сеть на территории с.п. Полноват на перспективу не предполагается.</w:t>
      </w:r>
    </w:p>
    <w:p w14:paraId="358C21A9" w14:textId="77777777" w:rsidR="00FF4CF4" w:rsidRPr="006679F2" w:rsidRDefault="00FF4CF4" w:rsidP="00FF4CF4">
      <w:pPr>
        <w:pStyle w:val="afffffffffffffffff7"/>
        <w:ind w:firstLine="709"/>
      </w:pPr>
    </w:p>
    <w:p w14:paraId="02C84F97" w14:textId="00A75612" w:rsidR="00AD41CC" w:rsidRPr="006679F2" w:rsidRDefault="00D3576C" w:rsidP="001D6F0F">
      <w:pPr>
        <w:pStyle w:val="30"/>
        <w:tabs>
          <w:tab w:val="left" w:pos="1276"/>
        </w:tabs>
        <w:spacing w:before="0"/>
        <w:ind w:left="0" w:firstLine="709"/>
        <w:contextualSpacing/>
        <w:rPr>
          <w:rFonts w:cs="Times New Roman"/>
          <w:b w:val="0"/>
        </w:rPr>
      </w:pPr>
      <w:bookmarkStart w:id="828" w:name="_Toc524614897"/>
      <w:bookmarkStart w:id="829" w:name="_Toc524615113"/>
      <w:bookmarkStart w:id="830" w:name="_Toc28125397"/>
      <w:bookmarkStart w:id="831" w:name="_Toc42580686"/>
      <w:r w:rsidRPr="006679F2">
        <w:rPr>
          <w:rFonts w:cs="Times New Roman"/>
          <w:b w:val="0"/>
        </w:rPr>
        <w:t>Р</w:t>
      </w:r>
      <w:r w:rsidR="00AD41CC" w:rsidRPr="006679F2">
        <w:rPr>
          <w:rFonts w:cs="Times New Roman"/>
          <w:b w:val="0"/>
        </w:rPr>
        <w:t>езервировани</w:t>
      </w:r>
      <w:r w:rsidRPr="006679F2">
        <w:rPr>
          <w:rFonts w:cs="Times New Roman"/>
          <w:b w:val="0"/>
        </w:rPr>
        <w:t>е</w:t>
      </w:r>
      <w:r w:rsidR="00AD41CC" w:rsidRPr="006679F2">
        <w:rPr>
          <w:rFonts w:cs="Times New Roman"/>
          <w:b w:val="0"/>
        </w:rPr>
        <w:t xml:space="preserve"> тепловых сетей смежных районов </w:t>
      </w:r>
      <w:bookmarkEnd w:id="828"/>
      <w:bookmarkEnd w:id="829"/>
      <w:bookmarkEnd w:id="830"/>
      <w:r w:rsidR="006F3F96" w:rsidRPr="006679F2">
        <w:rPr>
          <w:rFonts w:cs="Times New Roman"/>
          <w:b w:val="0"/>
        </w:rPr>
        <w:t xml:space="preserve">с.п. </w:t>
      </w:r>
      <w:r w:rsidR="00DA64D7" w:rsidRPr="006679F2">
        <w:rPr>
          <w:rFonts w:cs="Times New Roman"/>
          <w:b w:val="0"/>
        </w:rPr>
        <w:t>Полноват</w:t>
      </w:r>
      <w:bookmarkEnd w:id="831"/>
    </w:p>
    <w:p w14:paraId="16403539" w14:textId="77777777" w:rsidR="0058380E" w:rsidRPr="006679F2" w:rsidRDefault="0058380E" w:rsidP="00705E3C">
      <w:pPr>
        <w:tabs>
          <w:tab w:val="left" w:pos="1276"/>
        </w:tabs>
        <w:ind w:firstLine="709"/>
        <w:contextualSpacing/>
        <w:jc w:val="both"/>
      </w:pPr>
    </w:p>
    <w:p w14:paraId="1801354F" w14:textId="1054449A" w:rsidR="00327959" w:rsidRPr="006679F2" w:rsidRDefault="00DC48CB" w:rsidP="00705E3C">
      <w:pPr>
        <w:tabs>
          <w:tab w:val="left" w:pos="1276"/>
        </w:tabs>
        <w:ind w:firstLine="709"/>
        <w:contextualSpacing/>
        <w:jc w:val="both"/>
      </w:pPr>
      <w:r w:rsidRPr="006679F2">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002DE069" w14:textId="73C7BA0D" w:rsidR="00705E3C" w:rsidRPr="006679F2" w:rsidRDefault="006332AA" w:rsidP="00705E3C">
      <w:pPr>
        <w:pStyle w:val="afffffffffffffffff7"/>
        <w:ind w:firstLine="709"/>
      </w:pPr>
      <w:r w:rsidRPr="006679F2">
        <w:t xml:space="preserve">В таблице </w:t>
      </w:r>
      <w:r w:rsidR="00592010">
        <w:t>60</w:t>
      </w:r>
      <w:r w:rsidR="00705E3C" w:rsidRPr="006679F2">
        <w:t xml:space="preserve"> представлено допустимое снижение подачи теплоты в аварийных режимах.</w:t>
      </w:r>
    </w:p>
    <w:p w14:paraId="75C2B996" w14:textId="77777777" w:rsidR="00705E3C" w:rsidRPr="006679F2" w:rsidRDefault="00705E3C" w:rsidP="00705E3C">
      <w:pPr>
        <w:pStyle w:val="afffffffffffffffff7"/>
        <w:ind w:firstLine="709"/>
      </w:pPr>
    </w:p>
    <w:p w14:paraId="25B6A561" w14:textId="1410C80E" w:rsidR="00705E3C" w:rsidRPr="006679F2" w:rsidRDefault="00705E3C" w:rsidP="00705E3C">
      <w:pPr>
        <w:pStyle w:val="affc"/>
        <w:keepNext/>
        <w:spacing w:before="0" w:after="0"/>
        <w:ind w:firstLine="0"/>
        <w:contextualSpacing/>
        <w:rPr>
          <w:rFonts w:cs="Times New Roman"/>
        </w:rPr>
      </w:pPr>
      <w:r w:rsidRPr="006679F2">
        <w:rPr>
          <w:rFonts w:cs="Times New Roman"/>
          <w:b w:val="0"/>
        </w:rPr>
        <w:t xml:space="preserve">Таблица </w:t>
      </w:r>
      <w:r w:rsidRPr="006679F2">
        <w:rPr>
          <w:rFonts w:cs="Times New Roman"/>
          <w:b w:val="0"/>
        </w:rPr>
        <w:fldChar w:fldCharType="begin"/>
      </w:r>
      <w:r w:rsidRPr="006679F2">
        <w:rPr>
          <w:rFonts w:cs="Times New Roman"/>
          <w:b w:val="0"/>
        </w:rPr>
        <w:instrText xml:space="preserve"> SEQ Таблица \* ARABIC </w:instrText>
      </w:r>
      <w:r w:rsidRPr="006679F2">
        <w:rPr>
          <w:rFonts w:cs="Times New Roman"/>
          <w:b w:val="0"/>
        </w:rPr>
        <w:fldChar w:fldCharType="separate"/>
      </w:r>
      <w:r w:rsidR="00592010">
        <w:rPr>
          <w:rFonts w:cs="Times New Roman"/>
          <w:b w:val="0"/>
          <w:noProof/>
        </w:rPr>
        <w:t>60</w:t>
      </w:r>
      <w:r w:rsidRPr="006679F2">
        <w:rPr>
          <w:rFonts w:cs="Times New Roman"/>
          <w:b w:val="0"/>
          <w:noProof/>
        </w:rPr>
        <w:fldChar w:fldCharType="end"/>
      </w:r>
      <w:r w:rsidRPr="006679F2">
        <w:rPr>
          <w:rFonts w:cs="Times New Roman"/>
          <w:b w:val="0"/>
        </w:rPr>
        <w:t xml:space="preserve"> – Допустимое снижение подачи теплоты в аварийных режимах</w:t>
      </w:r>
    </w:p>
    <w:p w14:paraId="0F5359D7" w14:textId="77777777" w:rsidR="00705E3C" w:rsidRPr="006679F2" w:rsidRDefault="00705E3C" w:rsidP="001D6F0F">
      <w:pPr>
        <w:tabs>
          <w:tab w:val="left" w:pos="1276"/>
        </w:tabs>
        <w:ind w:firstLine="709"/>
        <w:contextualSpacing/>
        <w:jc w:val="both"/>
      </w:pPr>
    </w:p>
    <w:tbl>
      <w:tblPr>
        <w:tblStyle w:val="TableNormal"/>
        <w:tblW w:w="5000" w:type="pct"/>
        <w:jc w:val="center"/>
        <w:tblLook w:val="01E0" w:firstRow="1" w:lastRow="1" w:firstColumn="1" w:lastColumn="1" w:noHBand="0" w:noVBand="0"/>
      </w:tblPr>
      <w:tblGrid>
        <w:gridCol w:w="5017"/>
        <w:gridCol w:w="925"/>
        <w:gridCol w:w="926"/>
        <w:gridCol w:w="926"/>
        <w:gridCol w:w="928"/>
        <w:gridCol w:w="928"/>
      </w:tblGrid>
      <w:tr w:rsidR="00705E3C" w:rsidRPr="006679F2" w14:paraId="66618723" w14:textId="77777777" w:rsidTr="00705E3C">
        <w:trPr>
          <w:trHeight w:val="227"/>
          <w:jc w:val="center"/>
        </w:trPr>
        <w:tc>
          <w:tcPr>
            <w:tcW w:w="2599" w:type="pct"/>
            <w:vMerge w:val="restart"/>
            <w:tcBorders>
              <w:top w:val="single" w:sz="5" w:space="0" w:color="000000"/>
              <w:left w:val="single" w:sz="5" w:space="0" w:color="000000"/>
              <w:right w:val="single" w:sz="5" w:space="0" w:color="000000"/>
            </w:tcBorders>
            <w:vAlign w:val="center"/>
          </w:tcPr>
          <w:p w14:paraId="2C41F4F6" w14:textId="77777777" w:rsidR="00705E3C" w:rsidRPr="006679F2" w:rsidRDefault="00705E3C" w:rsidP="00D40583">
            <w:pPr>
              <w:jc w:val="center"/>
              <w:rPr>
                <w:rFonts w:eastAsia="Arial"/>
                <w:sz w:val="20"/>
                <w:szCs w:val="20"/>
              </w:rPr>
            </w:pPr>
            <w:r w:rsidRPr="006679F2">
              <w:rPr>
                <w:spacing w:val="-1"/>
                <w:sz w:val="20"/>
                <w:szCs w:val="20"/>
              </w:rPr>
              <w:t>Показатель</w:t>
            </w:r>
          </w:p>
        </w:tc>
        <w:tc>
          <w:tcPr>
            <w:tcW w:w="2401" w:type="pct"/>
            <w:gridSpan w:val="5"/>
            <w:tcBorders>
              <w:top w:val="single" w:sz="5" w:space="0" w:color="000000"/>
              <w:left w:val="single" w:sz="5" w:space="0" w:color="000000"/>
              <w:bottom w:val="single" w:sz="5" w:space="0" w:color="000000"/>
              <w:right w:val="single" w:sz="5" w:space="0" w:color="000000"/>
            </w:tcBorders>
            <w:vAlign w:val="center"/>
          </w:tcPr>
          <w:p w14:paraId="795F5D9A" w14:textId="77777777" w:rsidR="00705E3C" w:rsidRPr="006679F2" w:rsidRDefault="00705E3C" w:rsidP="00D40583">
            <w:pPr>
              <w:jc w:val="center"/>
              <w:rPr>
                <w:rFonts w:eastAsia="Arial"/>
                <w:spacing w:val="24"/>
                <w:w w:val="99"/>
                <w:sz w:val="20"/>
                <w:szCs w:val="20"/>
                <w:lang w:val="ru-RU"/>
              </w:rPr>
            </w:pPr>
            <w:r w:rsidRPr="006679F2">
              <w:rPr>
                <w:rFonts w:eastAsia="Arial"/>
                <w:sz w:val="20"/>
                <w:szCs w:val="20"/>
                <w:lang w:val="ru-RU"/>
              </w:rPr>
              <w:t>Расчётная</w:t>
            </w:r>
            <w:r w:rsidRPr="006679F2">
              <w:rPr>
                <w:rFonts w:eastAsia="Arial"/>
                <w:spacing w:val="-14"/>
                <w:sz w:val="20"/>
                <w:szCs w:val="20"/>
                <w:lang w:val="ru-RU"/>
              </w:rPr>
              <w:t xml:space="preserve"> </w:t>
            </w:r>
            <w:r w:rsidRPr="006679F2">
              <w:rPr>
                <w:rFonts w:eastAsia="Arial"/>
                <w:sz w:val="20"/>
                <w:szCs w:val="20"/>
                <w:lang w:val="ru-RU"/>
              </w:rPr>
              <w:t>температура</w:t>
            </w:r>
            <w:r w:rsidRPr="006679F2">
              <w:rPr>
                <w:rFonts w:eastAsia="Arial"/>
                <w:spacing w:val="-14"/>
                <w:sz w:val="20"/>
                <w:szCs w:val="20"/>
                <w:lang w:val="ru-RU"/>
              </w:rPr>
              <w:t xml:space="preserve"> </w:t>
            </w:r>
            <w:r w:rsidRPr="006679F2">
              <w:rPr>
                <w:rFonts w:eastAsia="Arial"/>
                <w:sz w:val="20"/>
                <w:szCs w:val="20"/>
                <w:lang w:val="ru-RU"/>
              </w:rPr>
              <w:t>наружного</w:t>
            </w:r>
            <w:r w:rsidRPr="006679F2">
              <w:rPr>
                <w:rFonts w:eastAsia="Arial"/>
                <w:spacing w:val="-12"/>
                <w:sz w:val="20"/>
                <w:szCs w:val="20"/>
                <w:lang w:val="ru-RU"/>
              </w:rPr>
              <w:t xml:space="preserve"> </w:t>
            </w:r>
            <w:r w:rsidRPr="006679F2">
              <w:rPr>
                <w:rFonts w:eastAsia="Arial"/>
                <w:sz w:val="20"/>
                <w:szCs w:val="20"/>
                <w:lang w:val="ru-RU"/>
              </w:rPr>
              <w:t>воздуха</w:t>
            </w:r>
            <w:r w:rsidRPr="006679F2">
              <w:rPr>
                <w:rFonts w:eastAsia="Arial"/>
                <w:spacing w:val="24"/>
                <w:w w:val="99"/>
                <w:sz w:val="20"/>
                <w:szCs w:val="20"/>
                <w:lang w:val="ru-RU"/>
              </w:rPr>
              <w:t xml:space="preserve"> </w:t>
            </w:r>
          </w:p>
          <w:p w14:paraId="5A96CDC9" w14:textId="77777777" w:rsidR="00705E3C" w:rsidRPr="006679F2" w:rsidRDefault="00705E3C" w:rsidP="00D40583">
            <w:pPr>
              <w:jc w:val="center"/>
              <w:rPr>
                <w:rFonts w:eastAsia="Arial"/>
                <w:sz w:val="20"/>
                <w:szCs w:val="20"/>
                <w:lang w:val="ru-RU"/>
              </w:rPr>
            </w:pPr>
            <w:r w:rsidRPr="006679F2">
              <w:rPr>
                <w:rFonts w:eastAsia="Arial"/>
                <w:spacing w:val="-1"/>
                <w:sz w:val="20"/>
                <w:szCs w:val="20"/>
                <w:lang w:val="ru-RU"/>
              </w:rPr>
              <w:t>для</w:t>
            </w:r>
            <w:r w:rsidRPr="006679F2">
              <w:rPr>
                <w:rFonts w:eastAsia="Arial"/>
                <w:spacing w:val="-9"/>
                <w:sz w:val="20"/>
                <w:szCs w:val="20"/>
                <w:lang w:val="ru-RU"/>
              </w:rPr>
              <w:t xml:space="preserve"> </w:t>
            </w:r>
            <w:r w:rsidRPr="006679F2">
              <w:rPr>
                <w:rFonts w:eastAsia="Arial"/>
                <w:sz w:val="20"/>
                <w:szCs w:val="20"/>
                <w:lang w:val="ru-RU"/>
              </w:rPr>
              <w:t>проектирования</w:t>
            </w:r>
            <w:r w:rsidRPr="006679F2">
              <w:rPr>
                <w:rFonts w:eastAsia="Arial"/>
                <w:spacing w:val="-11"/>
                <w:sz w:val="20"/>
                <w:szCs w:val="20"/>
                <w:lang w:val="ru-RU"/>
              </w:rPr>
              <w:t xml:space="preserve"> </w:t>
            </w:r>
            <w:r w:rsidRPr="006679F2">
              <w:rPr>
                <w:rFonts w:eastAsia="Arial"/>
                <w:sz w:val="20"/>
                <w:szCs w:val="20"/>
                <w:lang w:val="ru-RU"/>
              </w:rPr>
              <w:t>отопления,</w:t>
            </w:r>
            <w:r w:rsidRPr="006679F2">
              <w:rPr>
                <w:rFonts w:eastAsia="Arial"/>
                <w:spacing w:val="-12"/>
                <w:sz w:val="20"/>
                <w:szCs w:val="20"/>
                <w:lang w:val="ru-RU"/>
              </w:rPr>
              <w:t xml:space="preserve"> </w:t>
            </w:r>
            <w:r w:rsidRPr="006679F2">
              <w:rPr>
                <w:rFonts w:eastAsia="Arial"/>
                <w:sz w:val="20"/>
                <w:szCs w:val="20"/>
                <w:lang w:val="ru-RU"/>
              </w:rPr>
              <w:t>°С</w:t>
            </w:r>
          </w:p>
        </w:tc>
      </w:tr>
      <w:tr w:rsidR="00705E3C" w:rsidRPr="006679F2" w14:paraId="41753E9D" w14:textId="77777777" w:rsidTr="00705E3C">
        <w:trPr>
          <w:trHeight w:val="227"/>
          <w:jc w:val="center"/>
        </w:trPr>
        <w:tc>
          <w:tcPr>
            <w:tcW w:w="2599" w:type="pct"/>
            <w:vMerge/>
            <w:tcBorders>
              <w:left w:val="single" w:sz="5" w:space="0" w:color="000000"/>
              <w:bottom w:val="single" w:sz="5" w:space="0" w:color="000000"/>
              <w:right w:val="single" w:sz="5" w:space="0" w:color="000000"/>
            </w:tcBorders>
            <w:vAlign w:val="center"/>
          </w:tcPr>
          <w:p w14:paraId="468A31DD" w14:textId="77777777" w:rsidR="00705E3C" w:rsidRPr="006679F2" w:rsidRDefault="00705E3C" w:rsidP="00D40583">
            <w:pPr>
              <w:jc w:val="center"/>
              <w:rPr>
                <w:sz w:val="20"/>
                <w:szCs w:val="20"/>
                <w:lang w:val="ru-RU"/>
              </w:rPr>
            </w:pPr>
          </w:p>
        </w:tc>
        <w:tc>
          <w:tcPr>
            <w:tcW w:w="479" w:type="pct"/>
            <w:tcBorders>
              <w:top w:val="single" w:sz="5" w:space="0" w:color="000000"/>
              <w:left w:val="single" w:sz="5" w:space="0" w:color="000000"/>
              <w:bottom w:val="single" w:sz="5" w:space="0" w:color="000000"/>
              <w:right w:val="single" w:sz="5" w:space="0" w:color="000000"/>
            </w:tcBorders>
            <w:vAlign w:val="center"/>
          </w:tcPr>
          <w:p w14:paraId="3EA7D78F" w14:textId="77777777" w:rsidR="00705E3C" w:rsidRPr="006679F2" w:rsidRDefault="00705E3C" w:rsidP="00D40583">
            <w:pPr>
              <w:jc w:val="center"/>
              <w:rPr>
                <w:rFonts w:eastAsia="Arial"/>
                <w:sz w:val="20"/>
                <w:szCs w:val="20"/>
              </w:rPr>
            </w:pPr>
            <w:r w:rsidRPr="006679F2">
              <w:rPr>
                <w:spacing w:val="-1"/>
                <w:sz w:val="20"/>
                <w:szCs w:val="20"/>
              </w:rPr>
              <w:t>-10</w:t>
            </w:r>
          </w:p>
        </w:tc>
        <w:tc>
          <w:tcPr>
            <w:tcW w:w="480" w:type="pct"/>
            <w:tcBorders>
              <w:top w:val="single" w:sz="5" w:space="0" w:color="000000"/>
              <w:left w:val="single" w:sz="5" w:space="0" w:color="000000"/>
              <w:bottom w:val="single" w:sz="5" w:space="0" w:color="000000"/>
              <w:right w:val="single" w:sz="5" w:space="0" w:color="000000"/>
            </w:tcBorders>
            <w:vAlign w:val="center"/>
          </w:tcPr>
          <w:p w14:paraId="48054E7C" w14:textId="77777777" w:rsidR="00705E3C" w:rsidRPr="006679F2" w:rsidRDefault="00705E3C" w:rsidP="00D40583">
            <w:pPr>
              <w:jc w:val="center"/>
              <w:rPr>
                <w:rFonts w:eastAsia="Arial"/>
                <w:sz w:val="20"/>
                <w:szCs w:val="20"/>
              </w:rPr>
            </w:pPr>
            <w:r w:rsidRPr="006679F2">
              <w:rPr>
                <w:spacing w:val="-1"/>
                <w:sz w:val="20"/>
                <w:szCs w:val="20"/>
              </w:rPr>
              <w:t>-20</w:t>
            </w:r>
          </w:p>
        </w:tc>
        <w:tc>
          <w:tcPr>
            <w:tcW w:w="480" w:type="pct"/>
            <w:tcBorders>
              <w:top w:val="single" w:sz="5" w:space="0" w:color="000000"/>
              <w:left w:val="single" w:sz="5" w:space="0" w:color="000000"/>
              <w:bottom w:val="single" w:sz="5" w:space="0" w:color="000000"/>
              <w:right w:val="single" w:sz="5" w:space="0" w:color="000000"/>
            </w:tcBorders>
            <w:vAlign w:val="center"/>
          </w:tcPr>
          <w:p w14:paraId="0EA0B41B" w14:textId="77777777" w:rsidR="00705E3C" w:rsidRPr="006679F2" w:rsidRDefault="00705E3C" w:rsidP="00D40583">
            <w:pPr>
              <w:jc w:val="center"/>
              <w:rPr>
                <w:rFonts w:eastAsia="Arial"/>
                <w:sz w:val="20"/>
                <w:szCs w:val="20"/>
              </w:rPr>
            </w:pPr>
            <w:r w:rsidRPr="006679F2">
              <w:rPr>
                <w:spacing w:val="-1"/>
                <w:sz w:val="20"/>
                <w:szCs w:val="20"/>
              </w:rPr>
              <w:t>-30</w:t>
            </w:r>
          </w:p>
        </w:tc>
        <w:tc>
          <w:tcPr>
            <w:tcW w:w="481" w:type="pct"/>
            <w:tcBorders>
              <w:top w:val="single" w:sz="5" w:space="0" w:color="000000"/>
              <w:left w:val="single" w:sz="5" w:space="0" w:color="000000"/>
              <w:bottom w:val="single" w:sz="5" w:space="0" w:color="000000"/>
              <w:right w:val="single" w:sz="5" w:space="0" w:color="000000"/>
            </w:tcBorders>
            <w:vAlign w:val="center"/>
          </w:tcPr>
          <w:p w14:paraId="462A271B" w14:textId="77777777" w:rsidR="00705E3C" w:rsidRPr="006679F2" w:rsidRDefault="00705E3C" w:rsidP="00D40583">
            <w:pPr>
              <w:jc w:val="center"/>
              <w:rPr>
                <w:rFonts w:eastAsia="Arial"/>
                <w:sz w:val="20"/>
                <w:szCs w:val="20"/>
              </w:rPr>
            </w:pPr>
            <w:r w:rsidRPr="006679F2">
              <w:rPr>
                <w:spacing w:val="-1"/>
                <w:sz w:val="20"/>
                <w:szCs w:val="20"/>
              </w:rPr>
              <w:t>-40</w:t>
            </w:r>
          </w:p>
        </w:tc>
        <w:tc>
          <w:tcPr>
            <w:tcW w:w="480" w:type="pct"/>
            <w:tcBorders>
              <w:top w:val="single" w:sz="5" w:space="0" w:color="000000"/>
              <w:left w:val="single" w:sz="5" w:space="0" w:color="000000"/>
              <w:bottom w:val="single" w:sz="5" w:space="0" w:color="000000"/>
              <w:right w:val="single" w:sz="5" w:space="0" w:color="000000"/>
            </w:tcBorders>
            <w:vAlign w:val="center"/>
          </w:tcPr>
          <w:p w14:paraId="5A2B1298" w14:textId="77777777" w:rsidR="00705E3C" w:rsidRPr="006679F2" w:rsidRDefault="00705E3C" w:rsidP="00D40583">
            <w:pPr>
              <w:jc w:val="center"/>
              <w:rPr>
                <w:rFonts w:eastAsia="Arial"/>
                <w:sz w:val="20"/>
                <w:szCs w:val="20"/>
              </w:rPr>
            </w:pPr>
            <w:r w:rsidRPr="006679F2">
              <w:rPr>
                <w:spacing w:val="-1"/>
                <w:sz w:val="20"/>
                <w:szCs w:val="20"/>
              </w:rPr>
              <w:t>-50</w:t>
            </w:r>
          </w:p>
        </w:tc>
      </w:tr>
      <w:tr w:rsidR="00705E3C" w:rsidRPr="006679F2" w14:paraId="5651A391" w14:textId="77777777" w:rsidTr="00705E3C">
        <w:trPr>
          <w:trHeight w:val="227"/>
          <w:jc w:val="center"/>
        </w:trPr>
        <w:tc>
          <w:tcPr>
            <w:tcW w:w="2599" w:type="pct"/>
            <w:tcBorders>
              <w:top w:val="single" w:sz="5" w:space="0" w:color="000000"/>
              <w:left w:val="single" w:sz="5" w:space="0" w:color="000000"/>
              <w:bottom w:val="single" w:sz="5" w:space="0" w:color="000000"/>
              <w:right w:val="single" w:sz="5" w:space="0" w:color="000000"/>
            </w:tcBorders>
            <w:vAlign w:val="center"/>
          </w:tcPr>
          <w:p w14:paraId="49EFEE5E" w14:textId="77777777" w:rsidR="00705E3C" w:rsidRPr="006679F2" w:rsidRDefault="00705E3C" w:rsidP="00D40583">
            <w:pPr>
              <w:jc w:val="center"/>
              <w:rPr>
                <w:rFonts w:eastAsia="Arial"/>
                <w:sz w:val="20"/>
                <w:szCs w:val="20"/>
                <w:lang w:val="ru-RU"/>
              </w:rPr>
            </w:pPr>
            <w:r w:rsidRPr="006679F2">
              <w:rPr>
                <w:sz w:val="20"/>
                <w:szCs w:val="20"/>
                <w:lang w:val="ru-RU"/>
              </w:rPr>
              <w:t>Допустимое</w:t>
            </w:r>
            <w:r w:rsidRPr="006679F2">
              <w:rPr>
                <w:spacing w:val="-9"/>
                <w:sz w:val="20"/>
                <w:szCs w:val="20"/>
                <w:lang w:val="ru-RU"/>
              </w:rPr>
              <w:t xml:space="preserve"> </w:t>
            </w:r>
            <w:r w:rsidRPr="006679F2">
              <w:rPr>
                <w:sz w:val="20"/>
                <w:szCs w:val="20"/>
                <w:lang w:val="ru-RU"/>
              </w:rPr>
              <w:t>снижение</w:t>
            </w:r>
            <w:r w:rsidRPr="006679F2">
              <w:rPr>
                <w:spacing w:val="-7"/>
                <w:sz w:val="20"/>
                <w:szCs w:val="20"/>
                <w:lang w:val="ru-RU"/>
              </w:rPr>
              <w:t xml:space="preserve"> </w:t>
            </w:r>
            <w:r w:rsidRPr="006679F2">
              <w:rPr>
                <w:sz w:val="20"/>
                <w:szCs w:val="20"/>
                <w:lang w:val="ru-RU"/>
              </w:rPr>
              <w:t>подачи</w:t>
            </w:r>
            <w:r w:rsidRPr="006679F2">
              <w:rPr>
                <w:spacing w:val="-10"/>
                <w:sz w:val="20"/>
                <w:szCs w:val="20"/>
                <w:lang w:val="ru-RU"/>
              </w:rPr>
              <w:t xml:space="preserve"> </w:t>
            </w:r>
            <w:r w:rsidRPr="006679F2">
              <w:rPr>
                <w:sz w:val="20"/>
                <w:szCs w:val="20"/>
                <w:lang w:val="ru-RU"/>
              </w:rPr>
              <w:t>теплоты,</w:t>
            </w:r>
            <w:r w:rsidRPr="006679F2">
              <w:rPr>
                <w:spacing w:val="-9"/>
                <w:sz w:val="20"/>
                <w:szCs w:val="20"/>
                <w:lang w:val="ru-RU"/>
              </w:rPr>
              <w:t xml:space="preserve"> </w:t>
            </w:r>
            <w:r w:rsidRPr="006679F2">
              <w:rPr>
                <w:sz w:val="20"/>
                <w:szCs w:val="20"/>
                <w:lang w:val="ru-RU"/>
              </w:rPr>
              <w:t>%,</w:t>
            </w:r>
            <w:r w:rsidRPr="006679F2">
              <w:rPr>
                <w:spacing w:val="-6"/>
                <w:sz w:val="20"/>
                <w:szCs w:val="20"/>
                <w:lang w:val="ru-RU"/>
              </w:rPr>
              <w:t xml:space="preserve"> </w:t>
            </w:r>
            <w:r w:rsidRPr="006679F2">
              <w:rPr>
                <w:sz w:val="20"/>
                <w:szCs w:val="20"/>
                <w:lang w:val="ru-RU"/>
              </w:rPr>
              <w:t>до</w:t>
            </w:r>
          </w:p>
        </w:tc>
        <w:tc>
          <w:tcPr>
            <w:tcW w:w="479" w:type="pct"/>
            <w:tcBorders>
              <w:top w:val="single" w:sz="5" w:space="0" w:color="000000"/>
              <w:left w:val="single" w:sz="5" w:space="0" w:color="000000"/>
              <w:bottom w:val="single" w:sz="5" w:space="0" w:color="000000"/>
              <w:right w:val="single" w:sz="5" w:space="0" w:color="000000"/>
            </w:tcBorders>
            <w:vAlign w:val="center"/>
          </w:tcPr>
          <w:p w14:paraId="1498641E" w14:textId="77777777" w:rsidR="00705E3C" w:rsidRPr="006679F2" w:rsidRDefault="00705E3C" w:rsidP="00D40583">
            <w:pPr>
              <w:jc w:val="center"/>
              <w:rPr>
                <w:rFonts w:eastAsia="Arial"/>
                <w:sz w:val="20"/>
                <w:szCs w:val="20"/>
              </w:rPr>
            </w:pPr>
            <w:r w:rsidRPr="006679F2">
              <w:rPr>
                <w:spacing w:val="-1"/>
                <w:sz w:val="20"/>
                <w:szCs w:val="20"/>
              </w:rPr>
              <w:t>78</w:t>
            </w:r>
          </w:p>
        </w:tc>
        <w:tc>
          <w:tcPr>
            <w:tcW w:w="480" w:type="pct"/>
            <w:tcBorders>
              <w:top w:val="single" w:sz="5" w:space="0" w:color="000000"/>
              <w:left w:val="single" w:sz="5" w:space="0" w:color="000000"/>
              <w:bottom w:val="single" w:sz="5" w:space="0" w:color="000000"/>
              <w:right w:val="single" w:sz="5" w:space="0" w:color="000000"/>
            </w:tcBorders>
            <w:vAlign w:val="center"/>
          </w:tcPr>
          <w:p w14:paraId="35458FD1" w14:textId="77777777" w:rsidR="00705E3C" w:rsidRPr="006679F2" w:rsidRDefault="00705E3C" w:rsidP="00D40583">
            <w:pPr>
              <w:jc w:val="center"/>
              <w:rPr>
                <w:rFonts w:eastAsia="Arial"/>
                <w:sz w:val="20"/>
                <w:szCs w:val="20"/>
              </w:rPr>
            </w:pPr>
            <w:r w:rsidRPr="006679F2">
              <w:rPr>
                <w:spacing w:val="-1"/>
                <w:sz w:val="20"/>
                <w:szCs w:val="20"/>
              </w:rPr>
              <w:t>84</w:t>
            </w:r>
          </w:p>
        </w:tc>
        <w:tc>
          <w:tcPr>
            <w:tcW w:w="480" w:type="pct"/>
            <w:tcBorders>
              <w:top w:val="single" w:sz="5" w:space="0" w:color="000000"/>
              <w:left w:val="single" w:sz="5" w:space="0" w:color="000000"/>
              <w:bottom w:val="single" w:sz="5" w:space="0" w:color="000000"/>
              <w:right w:val="single" w:sz="5" w:space="0" w:color="000000"/>
            </w:tcBorders>
            <w:vAlign w:val="center"/>
          </w:tcPr>
          <w:p w14:paraId="48AB1240" w14:textId="77777777" w:rsidR="00705E3C" w:rsidRPr="006679F2" w:rsidRDefault="00705E3C" w:rsidP="00D40583">
            <w:pPr>
              <w:jc w:val="center"/>
              <w:rPr>
                <w:rFonts w:eastAsia="Arial"/>
                <w:sz w:val="20"/>
                <w:szCs w:val="20"/>
              </w:rPr>
            </w:pPr>
            <w:r w:rsidRPr="006679F2">
              <w:rPr>
                <w:spacing w:val="-1"/>
                <w:sz w:val="20"/>
                <w:szCs w:val="20"/>
              </w:rPr>
              <w:t>87</w:t>
            </w:r>
          </w:p>
        </w:tc>
        <w:tc>
          <w:tcPr>
            <w:tcW w:w="481" w:type="pct"/>
            <w:tcBorders>
              <w:top w:val="single" w:sz="5" w:space="0" w:color="000000"/>
              <w:left w:val="single" w:sz="5" w:space="0" w:color="000000"/>
              <w:bottom w:val="single" w:sz="5" w:space="0" w:color="000000"/>
              <w:right w:val="single" w:sz="5" w:space="0" w:color="000000"/>
            </w:tcBorders>
            <w:vAlign w:val="center"/>
          </w:tcPr>
          <w:p w14:paraId="65E80C78" w14:textId="77777777" w:rsidR="00705E3C" w:rsidRPr="006679F2" w:rsidRDefault="00705E3C" w:rsidP="00D40583">
            <w:pPr>
              <w:jc w:val="center"/>
              <w:rPr>
                <w:rFonts w:eastAsia="Arial"/>
                <w:sz w:val="20"/>
                <w:szCs w:val="20"/>
              </w:rPr>
            </w:pPr>
            <w:r w:rsidRPr="006679F2">
              <w:rPr>
                <w:spacing w:val="-1"/>
                <w:sz w:val="20"/>
                <w:szCs w:val="20"/>
              </w:rPr>
              <w:t>89</w:t>
            </w:r>
          </w:p>
        </w:tc>
        <w:tc>
          <w:tcPr>
            <w:tcW w:w="480" w:type="pct"/>
            <w:tcBorders>
              <w:top w:val="single" w:sz="5" w:space="0" w:color="000000"/>
              <w:left w:val="single" w:sz="5" w:space="0" w:color="000000"/>
              <w:bottom w:val="single" w:sz="5" w:space="0" w:color="000000"/>
              <w:right w:val="single" w:sz="5" w:space="0" w:color="000000"/>
            </w:tcBorders>
            <w:vAlign w:val="center"/>
          </w:tcPr>
          <w:p w14:paraId="12335507" w14:textId="77777777" w:rsidR="00705E3C" w:rsidRPr="006679F2" w:rsidRDefault="00705E3C" w:rsidP="00D40583">
            <w:pPr>
              <w:jc w:val="center"/>
              <w:rPr>
                <w:rFonts w:eastAsia="Arial"/>
                <w:sz w:val="20"/>
                <w:szCs w:val="20"/>
              </w:rPr>
            </w:pPr>
            <w:r w:rsidRPr="006679F2">
              <w:rPr>
                <w:spacing w:val="-1"/>
                <w:sz w:val="20"/>
                <w:szCs w:val="20"/>
              </w:rPr>
              <w:t>91</w:t>
            </w:r>
          </w:p>
        </w:tc>
      </w:tr>
    </w:tbl>
    <w:p w14:paraId="1F0F7955" w14:textId="77777777" w:rsidR="00705E3C" w:rsidRPr="006679F2" w:rsidRDefault="00705E3C" w:rsidP="001D6F0F">
      <w:pPr>
        <w:tabs>
          <w:tab w:val="left" w:pos="1276"/>
        </w:tabs>
        <w:ind w:firstLine="709"/>
        <w:contextualSpacing/>
        <w:jc w:val="both"/>
      </w:pPr>
    </w:p>
    <w:p w14:paraId="7855125E" w14:textId="77777777" w:rsidR="00705E3C" w:rsidRPr="006679F2" w:rsidRDefault="00705E3C" w:rsidP="00705E3C">
      <w:pPr>
        <w:pStyle w:val="afffffffffffffffff7"/>
        <w:ind w:firstLine="709"/>
      </w:pPr>
      <w:r w:rsidRPr="006679F2">
        <w:t>При обеспечении безотказности тепловых сетей определяются:</w:t>
      </w:r>
    </w:p>
    <w:p w14:paraId="72AE9675" w14:textId="4CCE1B5F" w:rsidR="00705E3C" w:rsidRPr="006679F2" w:rsidRDefault="00705E3C" w:rsidP="009806F9">
      <w:pPr>
        <w:pStyle w:val="afffffffffffffffff7"/>
        <w:numPr>
          <w:ilvl w:val="0"/>
          <w:numId w:val="69"/>
        </w:numPr>
        <w:tabs>
          <w:tab w:val="left" w:pos="993"/>
        </w:tabs>
        <w:ind w:left="0" w:firstLine="709"/>
      </w:pPr>
      <w:r w:rsidRPr="006679F2">
        <w:t>предельно допустимые длины нерезервированных участков теплопроводов (тупиковых, радиальных, транзитных) до каждого потребителя или теплового пункта;</w:t>
      </w:r>
    </w:p>
    <w:p w14:paraId="2ECEFF84" w14:textId="19FCE55A" w:rsidR="00705E3C" w:rsidRPr="006679F2" w:rsidRDefault="00705E3C" w:rsidP="009806F9">
      <w:pPr>
        <w:pStyle w:val="afffffffffffffffff7"/>
        <w:numPr>
          <w:ilvl w:val="0"/>
          <w:numId w:val="69"/>
        </w:numPr>
        <w:tabs>
          <w:tab w:val="left" w:pos="993"/>
        </w:tabs>
        <w:ind w:left="0" w:firstLine="709"/>
      </w:pPr>
      <w:r w:rsidRPr="006679F2">
        <w:t xml:space="preserve">места размещения резервных трубопроводных связей между радиальными теплопроводами; </w:t>
      </w:r>
    </w:p>
    <w:p w14:paraId="562D2BEA" w14:textId="15F77F5F" w:rsidR="00705E3C" w:rsidRPr="006679F2" w:rsidRDefault="00705E3C" w:rsidP="009806F9">
      <w:pPr>
        <w:pStyle w:val="afffffffffffffffff7"/>
        <w:numPr>
          <w:ilvl w:val="0"/>
          <w:numId w:val="69"/>
        </w:numPr>
        <w:tabs>
          <w:tab w:val="left" w:pos="993"/>
        </w:tabs>
        <w:ind w:left="0" w:firstLine="709"/>
      </w:pPr>
      <w:r w:rsidRPr="006679F2">
        <w:lastRenderedPageBreak/>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53DD318" w14:textId="77777777" w:rsidR="00705E3C" w:rsidRPr="006679F2" w:rsidRDefault="00705E3C" w:rsidP="00705E3C">
      <w:pPr>
        <w:pStyle w:val="afffffffffffffffff7"/>
        <w:ind w:firstLine="709"/>
      </w:pPr>
    </w:p>
    <w:p w14:paraId="1DFA9C5B" w14:textId="77777777" w:rsidR="00705E3C" w:rsidRPr="006679F2" w:rsidRDefault="00705E3C" w:rsidP="00705E3C">
      <w:pPr>
        <w:pStyle w:val="afffffffffffffffff7"/>
        <w:ind w:firstLine="709"/>
      </w:pPr>
      <w:r w:rsidRPr="006679F2">
        <w:t>Наличие автоматизированных тепловых пунктов, подключённых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w:t>
      </w:r>
    </w:p>
    <w:p w14:paraId="324D1B90" w14:textId="77777777" w:rsidR="00705E3C" w:rsidRPr="006679F2" w:rsidRDefault="00705E3C" w:rsidP="00705E3C">
      <w:pPr>
        <w:pStyle w:val="afffffffffffffffff7"/>
        <w:ind w:firstLine="709"/>
      </w:pPr>
      <w:r w:rsidRPr="006679F2">
        <w:t xml:space="preserve">Структурное резервирование разветвлённых тупиковых тепловых сетей осуществляется делением последовательно соединённых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её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отключённым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14:paraId="5327283F" w14:textId="3CC4F10C" w:rsidR="00705E3C" w:rsidRPr="006679F2" w:rsidRDefault="00705E3C" w:rsidP="00705E3C">
      <w:pPr>
        <w:pStyle w:val="afffffffffffffffff7"/>
        <w:ind w:firstLine="709"/>
      </w:pPr>
      <w:r w:rsidRPr="006679F2">
        <w:t>В соответствии с СП 124.13330.2012 «Тепловые сети. Актуализированная редакция СНиП 41-02-2003» следует предусматривать следующие способы резервирования:</w:t>
      </w:r>
    </w:p>
    <w:p w14:paraId="203FD6ED" w14:textId="77777777" w:rsidR="00705E3C" w:rsidRPr="006679F2" w:rsidRDefault="00705E3C" w:rsidP="009806F9">
      <w:pPr>
        <w:pStyle w:val="afffffffffffffffff7"/>
        <w:numPr>
          <w:ilvl w:val="0"/>
          <w:numId w:val="69"/>
        </w:numPr>
        <w:tabs>
          <w:tab w:val="left" w:pos="993"/>
        </w:tabs>
        <w:ind w:left="0" w:firstLine="709"/>
      </w:pPr>
      <w:r w:rsidRPr="006679F2">
        <w:t>применение на источниках теплоты рациональных тепловых схем, обеспечивающих заданный уровень готовности энергетического оборудования;</w:t>
      </w:r>
    </w:p>
    <w:p w14:paraId="4C24F400" w14:textId="77777777" w:rsidR="00705E3C" w:rsidRPr="006679F2" w:rsidRDefault="00705E3C" w:rsidP="009806F9">
      <w:pPr>
        <w:pStyle w:val="afffffffffffffffff7"/>
        <w:numPr>
          <w:ilvl w:val="0"/>
          <w:numId w:val="69"/>
        </w:numPr>
        <w:tabs>
          <w:tab w:val="left" w:pos="993"/>
        </w:tabs>
        <w:ind w:left="0" w:firstLine="709"/>
      </w:pPr>
      <w:r w:rsidRPr="006679F2">
        <w:t>установку на источнике теплоты необходимого резервного оборудования;</w:t>
      </w:r>
    </w:p>
    <w:p w14:paraId="40B17CCA" w14:textId="77777777" w:rsidR="00705E3C" w:rsidRPr="006679F2" w:rsidRDefault="00705E3C" w:rsidP="009806F9">
      <w:pPr>
        <w:pStyle w:val="afffffffffffffffff7"/>
        <w:numPr>
          <w:ilvl w:val="0"/>
          <w:numId w:val="69"/>
        </w:numPr>
        <w:tabs>
          <w:tab w:val="left" w:pos="993"/>
        </w:tabs>
        <w:ind w:left="0" w:firstLine="709"/>
      </w:pPr>
      <w:r w:rsidRPr="006679F2">
        <w:t>организацию совместной работы нескольких источников теплоты на единую систему транспортирования теплоты;</w:t>
      </w:r>
    </w:p>
    <w:p w14:paraId="740D3496" w14:textId="77777777" w:rsidR="00705E3C" w:rsidRPr="006679F2" w:rsidRDefault="00705E3C" w:rsidP="009806F9">
      <w:pPr>
        <w:pStyle w:val="afffffffffffffffff7"/>
        <w:numPr>
          <w:ilvl w:val="0"/>
          <w:numId w:val="69"/>
        </w:numPr>
        <w:tabs>
          <w:tab w:val="left" w:pos="993"/>
        </w:tabs>
        <w:ind w:left="0" w:firstLine="709"/>
      </w:pPr>
      <w:r w:rsidRPr="006679F2">
        <w:t>резервирование тепловых сетей смежных районов;</w:t>
      </w:r>
    </w:p>
    <w:p w14:paraId="39A74B37" w14:textId="77777777" w:rsidR="00705E3C" w:rsidRPr="006679F2" w:rsidRDefault="00705E3C" w:rsidP="009806F9">
      <w:pPr>
        <w:pStyle w:val="afffffffffffffffff7"/>
        <w:numPr>
          <w:ilvl w:val="0"/>
          <w:numId w:val="69"/>
        </w:numPr>
        <w:tabs>
          <w:tab w:val="left" w:pos="993"/>
        </w:tabs>
        <w:ind w:left="0" w:firstLine="709"/>
      </w:pPr>
      <w:r w:rsidRPr="006679F2">
        <w:t>устройство резервных насосных и трубопроводных связей;</w:t>
      </w:r>
    </w:p>
    <w:p w14:paraId="61FD4609" w14:textId="77777777" w:rsidR="00705E3C" w:rsidRPr="006679F2" w:rsidRDefault="00705E3C" w:rsidP="009806F9">
      <w:pPr>
        <w:pStyle w:val="afffffffffffffffff7"/>
        <w:numPr>
          <w:ilvl w:val="0"/>
          <w:numId w:val="69"/>
        </w:numPr>
        <w:tabs>
          <w:tab w:val="left" w:pos="993"/>
        </w:tabs>
        <w:ind w:left="0" w:firstLine="709"/>
      </w:pPr>
      <w:r w:rsidRPr="006679F2">
        <w:t>установку баков-аккумуляторов.</w:t>
      </w:r>
    </w:p>
    <w:p w14:paraId="4C74A4EE" w14:textId="77777777" w:rsidR="00705E3C" w:rsidRPr="006679F2" w:rsidRDefault="00705E3C" w:rsidP="00705E3C">
      <w:pPr>
        <w:pStyle w:val="afffffffffffffffff7"/>
        <w:ind w:firstLine="709"/>
      </w:pPr>
      <w:r w:rsidRPr="006679F2">
        <w:t>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температурами воздуха для проектирования отопления ниже минус 40 °С. Резервирование подачи теплоты по тепловым сетям, прокладываемым в тоннелях и проходных каналах, допускается не предусматривать.</w:t>
      </w:r>
    </w:p>
    <w:p w14:paraId="31E81A40" w14:textId="77777777" w:rsidR="00705E3C" w:rsidRPr="006679F2" w:rsidRDefault="00705E3C" w:rsidP="00705E3C">
      <w:pPr>
        <w:pStyle w:val="afffffffffffffffff7"/>
        <w:ind w:firstLine="709"/>
      </w:pPr>
      <w:r w:rsidRPr="006679F2">
        <w:t>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обеспечивающее при отказах 100 %-ную подачу теплоты от других тепловых сетей.</w:t>
      </w:r>
    </w:p>
    <w:p w14:paraId="3043D049" w14:textId="77777777" w:rsidR="00705E3C" w:rsidRPr="006679F2" w:rsidRDefault="00705E3C" w:rsidP="00705E3C">
      <w:pPr>
        <w:pStyle w:val="afffffffffffffffff7"/>
        <w:ind w:firstLine="709"/>
      </w:pPr>
      <w:r w:rsidRPr="006679F2">
        <w:t>При возникновении аварии перекрываются задвижки на аварийном участке, и открываются задвижки на перемычках и проводится моделирование на обеспечение нужного расхода теплоносителя.</w:t>
      </w:r>
    </w:p>
    <w:p w14:paraId="14FCCA18" w14:textId="77777777" w:rsidR="00705E3C" w:rsidRPr="006679F2" w:rsidRDefault="00705E3C" w:rsidP="007B3E99">
      <w:pPr>
        <w:tabs>
          <w:tab w:val="left" w:pos="1276"/>
        </w:tabs>
        <w:contextualSpacing/>
        <w:jc w:val="both"/>
      </w:pPr>
    </w:p>
    <w:p w14:paraId="59A20B4D" w14:textId="159E4A9D" w:rsidR="00AD41CC" w:rsidRPr="006679F2" w:rsidRDefault="00D3576C" w:rsidP="00BB22BA">
      <w:pPr>
        <w:pStyle w:val="30"/>
        <w:keepNext/>
        <w:tabs>
          <w:tab w:val="left" w:pos="1276"/>
        </w:tabs>
        <w:spacing w:before="0"/>
        <w:ind w:left="0" w:firstLine="709"/>
        <w:contextualSpacing/>
        <w:rPr>
          <w:rFonts w:cs="Times New Roman"/>
          <w:b w:val="0"/>
        </w:rPr>
      </w:pPr>
      <w:bookmarkStart w:id="832" w:name="_Toc524614898"/>
      <w:bookmarkStart w:id="833" w:name="_Toc524615114"/>
      <w:bookmarkStart w:id="834" w:name="_Toc28125398"/>
      <w:bookmarkStart w:id="835" w:name="_Toc42580687"/>
      <w:r w:rsidRPr="006679F2">
        <w:rPr>
          <w:rFonts w:cs="Times New Roman"/>
          <w:b w:val="0"/>
        </w:rPr>
        <w:lastRenderedPageBreak/>
        <w:t>У</w:t>
      </w:r>
      <w:r w:rsidR="00AD41CC" w:rsidRPr="006679F2">
        <w:rPr>
          <w:rFonts w:cs="Times New Roman"/>
          <w:b w:val="0"/>
        </w:rPr>
        <w:t>стройств</w:t>
      </w:r>
      <w:r w:rsidRPr="006679F2">
        <w:rPr>
          <w:rFonts w:cs="Times New Roman"/>
          <w:b w:val="0"/>
        </w:rPr>
        <w:t>о</w:t>
      </w:r>
      <w:r w:rsidR="00AD41CC" w:rsidRPr="006679F2">
        <w:rPr>
          <w:rFonts w:cs="Times New Roman"/>
          <w:b w:val="0"/>
        </w:rPr>
        <w:t xml:space="preserve"> резервных насосных станций</w:t>
      </w:r>
      <w:bookmarkEnd w:id="832"/>
      <w:bookmarkEnd w:id="833"/>
      <w:bookmarkEnd w:id="834"/>
      <w:r w:rsidR="006F3F96" w:rsidRPr="006679F2">
        <w:rPr>
          <w:rFonts w:cs="Times New Roman"/>
          <w:b w:val="0"/>
        </w:rPr>
        <w:t xml:space="preserve"> на территории с.п. </w:t>
      </w:r>
      <w:r w:rsidR="00DA64D7" w:rsidRPr="006679F2">
        <w:rPr>
          <w:rFonts w:cs="Times New Roman"/>
          <w:b w:val="0"/>
        </w:rPr>
        <w:t>Полноват</w:t>
      </w:r>
      <w:bookmarkEnd w:id="835"/>
    </w:p>
    <w:p w14:paraId="2EB25718" w14:textId="77777777" w:rsidR="0058380E" w:rsidRPr="006679F2" w:rsidRDefault="0058380E" w:rsidP="00BB22BA">
      <w:pPr>
        <w:keepNext/>
        <w:keepLines/>
        <w:tabs>
          <w:tab w:val="left" w:pos="1276"/>
        </w:tabs>
        <w:contextualSpacing/>
        <w:jc w:val="both"/>
      </w:pPr>
    </w:p>
    <w:p w14:paraId="016FA121" w14:textId="77777777" w:rsidR="00DC569A" w:rsidRPr="006679F2" w:rsidRDefault="00DC569A" w:rsidP="00DC569A">
      <w:pPr>
        <w:pStyle w:val="afffffffffffffffff7"/>
        <w:ind w:firstLine="709"/>
      </w:pPr>
      <w:r w:rsidRPr="006679F2">
        <w:t>Повышению надёжности функционирования систем теплоснабжения в определённой мере способствует применение установка резервных насосных станций.</w:t>
      </w:r>
    </w:p>
    <w:p w14:paraId="328522D7" w14:textId="7E28A7FA" w:rsidR="00DC569A" w:rsidRPr="006679F2" w:rsidRDefault="00DC569A" w:rsidP="00DC569A">
      <w:pPr>
        <w:pStyle w:val="afffffffffffffffff7"/>
        <w:ind w:firstLine="709"/>
      </w:pPr>
      <w:r w:rsidRPr="006679F2">
        <w:t xml:space="preserve">Существующих резервов мощности насосного оборудования котельных </w:t>
      </w:r>
      <w:r w:rsidR="00CB10BF" w:rsidRPr="006679F2">
        <w:t xml:space="preserve">с.п. </w:t>
      </w:r>
      <w:r w:rsidR="00072425" w:rsidRPr="006679F2">
        <w:t>Полноват</w:t>
      </w:r>
      <w:r w:rsidRPr="006679F2">
        <w:t xml:space="preserve"> на всем периоде схемы теплоснабжения достаточно. Строительство и реконструкция насосных станций на территории</w:t>
      </w:r>
      <w:r w:rsidR="00CB10BF" w:rsidRPr="006679F2">
        <w:t xml:space="preserve"> с.п. </w:t>
      </w:r>
      <w:r w:rsidR="00072425" w:rsidRPr="006679F2">
        <w:t xml:space="preserve">Полноват </w:t>
      </w:r>
      <w:r w:rsidRPr="006679F2">
        <w:t>не планируется.</w:t>
      </w:r>
    </w:p>
    <w:p w14:paraId="7CA6C8AC" w14:textId="77777777" w:rsidR="00D3576C" w:rsidRPr="006679F2" w:rsidRDefault="00D3576C" w:rsidP="00DC569A">
      <w:pPr>
        <w:tabs>
          <w:tab w:val="left" w:pos="1276"/>
        </w:tabs>
        <w:ind w:firstLine="709"/>
        <w:contextualSpacing/>
        <w:jc w:val="both"/>
      </w:pPr>
    </w:p>
    <w:p w14:paraId="4B7512D2" w14:textId="2886B350" w:rsidR="00AD41CC" w:rsidRPr="006679F2" w:rsidRDefault="00D3576C" w:rsidP="00DC569A">
      <w:pPr>
        <w:pStyle w:val="30"/>
        <w:tabs>
          <w:tab w:val="left" w:pos="1276"/>
        </w:tabs>
        <w:spacing w:before="0"/>
        <w:ind w:left="0" w:firstLine="709"/>
        <w:contextualSpacing/>
        <w:rPr>
          <w:rFonts w:cs="Times New Roman"/>
          <w:b w:val="0"/>
        </w:rPr>
      </w:pPr>
      <w:bookmarkStart w:id="836" w:name="_Toc524614899"/>
      <w:bookmarkStart w:id="837" w:name="_Toc524615115"/>
      <w:bookmarkStart w:id="838" w:name="_Toc28125399"/>
      <w:bookmarkStart w:id="839" w:name="_Toc42580688"/>
      <w:r w:rsidRPr="006679F2">
        <w:rPr>
          <w:rFonts w:cs="Times New Roman"/>
          <w:b w:val="0"/>
        </w:rPr>
        <w:t>У</w:t>
      </w:r>
      <w:r w:rsidR="00AD41CC" w:rsidRPr="006679F2">
        <w:rPr>
          <w:rFonts w:cs="Times New Roman"/>
          <w:b w:val="0"/>
        </w:rPr>
        <w:t>становке баков-аккумуляторов</w:t>
      </w:r>
      <w:bookmarkEnd w:id="836"/>
      <w:bookmarkEnd w:id="837"/>
      <w:bookmarkEnd w:id="838"/>
      <w:r w:rsidR="006F3F96" w:rsidRPr="006679F2">
        <w:rPr>
          <w:rFonts w:cs="Times New Roman"/>
          <w:b w:val="0"/>
        </w:rPr>
        <w:t xml:space="preserve"> на территории с.п. </w:t>
      </w:r>
      <w:r w:rsidR="00DA64D7" w:rsidRPr="006679F2">
        <w:rPr>
          <w:rFonts w:cs="Times New Roman"/>
          <w:b w:val="0"/>
        </w:rPr>
        <w:t>Полноват</w:t>
      </w:r>
      <w:bookmarkEnd w:id="839"/>
    </w:p>
    <w:p w14:paraId="3BAE0110" w14:textId="77777777" w:rsidR="0058380E" w:rsidRPr="006679F2" w:rsidRDefault="0058380E" w:rsidP="00DC569A">
      <w:pPr>
        <w:tabs>
          <w:tab w:val="left" w:pos="1276"/>
        </w:tabs>
        <w:ind w:firstLine="709"/>
        <w:contextualSpacing/>
        <w:jc w:val="both"/>
      </w:pPr>
    </w:p>
    <w:p w14:paraId="313856C0" w14:textId="77777777" w:rsidR="00DC569A" w:rsidRPr="006679F2" w:rsidRDefault="00DC569A" w:rsidP="00DC569A">
      <w:pPr>
        <w:pStyle w:val="afffffffffffffffff7"/>
        <w:ind w:firstLine="709"/>
      </w:pPr>
      <w:r w:rsidRPr="006679F2">
        <w:t>Повышению надёжности функционирования систем теплоснабжения в определённой мере способствует применение теплогидроаккумулирующих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 - методические рекомендации по подготовке к проведению отопительного периода и повышению надёжности систем коммунального теплоснабжения в городах и населённых пунктах РФ».</w:t>
      </w:r>
    </w:p>
    <w:p w14:paraId="5964D80B" w14:textId="2E8B7D25" w:rsidR="00DC569A" w:rsidRPr="006679F2" w:rsidRDefault="00DC569A" w:rsidP="00DC569A">
      <w:pPr>
        <w:pStyle w:val="afffffffffffffffff7"/>
        <w:ind w:firstLine="709"/>
      </w:pPr>
      <w:r w:rsidRPr="006679F2">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расчётной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0CC1051A" w14:textId="77777777" w:rsidR="00DC569A" w:rsidRPr="006679F2" w:rsidRDefault="00DC569A" w:rsidP="00DC569A">
      <w:pPr>
        <w:pStyle w:val="afffffffffffffffff7"/>
        <w:ind w:firstLine="709"/>
      </w:pPr>
      <w:r w:rsidRPr="006679F2">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объёма воды в системе теплоснабжения, при этом обеспечивается обновление воды в баках.</w:t>
      </w:r>
    </w:p>
    <w:p w14:paraId="63ED6785" w14:textId="351E9EFF" w:rsidR="00DC569A" w:rsidRPr="006679F2" w:rsidRDefault="00DC569A" w:rsidP="00DC569A">
      <w:pPr>
        <w:pStyle w:val="afffffffffffffffff7"/>
        <w:ind w:firstLine="709"/>
      </w:pPr>
      <w:r w:rsidRPr="006679F2">
        <w:t>Число баков независимо от системы теплоснабжения принимается не менее двух по 50% рабочего объёма.</w:t>
      </w:r>
    </w:p>
    <w:p w14:paraId="25A9588C" w14:textId="77777777" w:rsidR="00DC569A" w:rsidRPr="006679F2" w:rsidRDefault="00DC569A" w:rsidP="00DC569A">
      <w:pPr>
        <w:pStyle w:val="afffffffffffffffff7"/>
        <w:ind w:firstLine="709"/>
      </w:pPr>
      <w:r w:rsidRPr="006679F2">
        <w:t>В системах центрального теплоснабжения (СЦТ) с теплопроводами любой протяжённости от источника теплоты до районов теплопотребления допускается использование теплопроводов в качестве аккумулирующих ёмкостей.</w:t>
      </w:r>
    </w:p>
    <w:p w14:paraId="6CB6B6AB" w14:textId="6DFFA32E" w:rsidR="00DC569A" w:rsidRPr="006679F2" w:rsidRDefault="00DC569A" w:rsidP="00DC569A">
      <w:pPr>
        <w:pStyle w:val="afffffffffffffffff7"/>
        <w:ind w:firstLine="709"/>
      </w:pPr>
      <w:r w:rsidRPr="006679F2">
        <w:t>Таким образом, структура систем теплоснабжения должна соответствовать их масштабности и сложности. Если надёжность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w:t>
      </w:r>
      <w:r w:rsidR="00FF4CF4" w:rsidRPr="006679F2">
        <w:t xml:space="preserve"> преодолеть противоречие между «ненадёжной»</w:t>
      </w:r>
      <w:r w:rsidRPr="006679F2">
        <w:t xml:space="preserve"> структурой тепловых сетей и требованиями к их надёжности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388AA6B9" w14:textId="77777777" w:rsidR="00DC569A" w:rsidRPr="006679F2" w:rsidRDefault="00DC569A" w:rsidP="00DC569A">
      <w:pPr>
        <w:pStyle w:val="afffffffffffffffff7"/>
        <w:ind w:firstLine="709"/>
      </w:pPr>
      <w:r w:rsidRPr="006679F2">
        <w:t>С целью повышения надёжности теплоснабжения, необходимо предусмотреть резервные ёмкости подпиточной воды. Данные ёмкости применяются для компенсации дефицита подпиточной воды в случае возникновения аварии на водопроводе.</w:t>
      </w:r>
    </w:p>
    <w:p w14:paraId="2BA25517" w14:textId="654379F7" w:rsidR="00C17CE9" w:rsidRPr="006679F2" w:rsidRDefault="00C17CE9" w:rsidP="00DC569A">
      <w:pPr>
        <w:tabs>
          <w:tab w:val="left" w:pos="1276"/>
        </w:tabs>
        <w:ind w:firstLine="709"/>
        <w:contextualSpacing/>
        <w:jc w:val="both"/>
      </w:pPr>
    </w:p>
    <w:p w14:paraId="68AAF58F" w14:textId="33F75A98" w:rsidR="005C7596" w:rsidRPr="006679F2" w:rsidRDefault="005C7596" w:rsidP="00DC569A">
      <w:pPr>
        <w:pStyle w:val="2"/>
        <w:tabs>
          <w:tab w:val="left" w:pos="1276"/>
        </w:tabs>
        <w:spacing w:before="0"/>
        <w:ind w:left="0" w:firstLine="709"/>
        <w:contextualSpacing/>
        <w:rPr>
          <w:rFonts w:cs="Times New Roman"/>
          <w:b w:val="0"/>
          <w:szCs w:val="24"/>
        </w:rPr>
      </w:pPr>
      <w:bookmarkStart w:id="840" w:name="_Toc28125400"/>
      <w:bookmarkStart w:id="841" w:name="_Toc42580689"/>
      <w:r w:rsidRPr="006679F2">
        <w:rPr>
          <w:rFonts w:cs="Times New Roman"/>
          <w:b w:val="0"/>
          <w:szCs w:val="24"/>
        </w:rPr>
        <w:t>Описание изменений в показателях над</w:t>
      </w:r>
      <w:r w:rsidR="00F8658B" w:rsidRPr="006679F2">
        <w:rPr>
          <w:rFonts w:cs="Times New Roman"/>
          <w:b w:val="0"/>
          <w:szCs w:val="24"/>
        </w:rPr>
        <w:t>ё</w:t>
      </w:r>
      <w:r w:rsidRPr="006679F2">
        <w:rPr>
          <w:rFonts w:cs="Times New Roman"/>
          <w:b w:val="0"/>
          <w:szCs w:val="24"/>
        </w:rPr>
        <w:t>жности теплоснабжения за период, предшествующий актуализ</w:t>
      </w:r>
      <w:r w:rsidR="00EB3E50" w:rsidRPr="006679F2">
        <w:rPr>
          <w:rFonts w:cs="Times New Roman"/>
          <w:b w:val="0"/>
          <w:szCs w:val="24"/>
        </w:rPr>
        <w:t>ации схемы теплоснабжения, с учё</w:t>
      </w:r>
      <w:r w:rsidRPr="006679F2">
        <w:rPr>
          <w:rFonts w:cs="Times New Roman"/>
          <w:b w:val="0"/>
          <w:szCs w:val="24"/>
        </w:rPr>
        <w:t>том введенных в эксплуатацию новых и реконструированных тепловых сетей и сооружений на них</w:t>
      </w:r>
      <w:bookmarkEnd w:id="840"/>
      <w:r w:rsidR="006F3F96" w:rsidRPr="006679F2">
        <w:rPr>
          <w:rFonts w:cs="Times New Roman"/>
          <w:b w:val="0"/>
          <w:szCs w:val="24"/>
        </w:rPr>
        <w:t xml:space="preserve"> </w:t>
      </w:r>
      <w:r w:rsidR="006F3F96" w:rsidRPr="006679F2">
        <w:rPr>
          <w:rFonts w:cs="Times New Roman"/>
          <w:b w:val="0"/>
        </w:rPr>
        <w:t xml:space="preserve">на территории с.п. </w:t>
      </w:r>
      <w:r w:rsidR="00DA64D7" w:rsidRPr="006679F2">
        <w:rPr>
          <w:rFonts w:cs="Times New Roman"/>
          <w:b w:val="0"/>
        </w:rPr>
        <w:t>Полноват</w:t>
      </w:r>
      <w:bookmarkEnd w:id="841"/>
    </w:p>
    <w:p w14:paraId="60462AE8" w14:textId="77777777" w:rsidR="00F8658B" w:rsidRPr="006679F2" w:rsidRDefault="00F8658B" w:rsidP="00DC569A">
      <w:pPr>
        <w:tabs>
          <w:tab w:val="left" w:pos="1276"/>
        </w:tabs>
        <w:ind w:firstLine="709"/>
        <w:contextualSpacing/>
        <w:jc w:val="both"/>
      </w:pPr>
    </w:p>
    <w:p w14:paraId="312BE2AE" w14:textId="2445F1B9" w:rsidR="005C7596" w:rsidRPr="006679F2" w:rsidRDefault="00F8658B" w:rsidP="00DC569A">
      <w:pPr>
        <w:tabs>
          <w:tab w:val="left" w:pos="1276"/>
        </w:tabs>
        <w:ind w:firstLine="709"/>
        <w:contextualSpacing/>
        <w:jc w:val="both"/>
      </w:pPr>
      <w:r w:rsidRPr="006679F2">
        <w:t xml:space="preserve">Существенных изменений в показателях надёжности системы теплоснабжения </w:t>
      </w:r>
      <w:r w:rsidR="00CB10BF" w:rsidRPr="006679F2">
        <w:t xml:space="preserve">с.п. </w:t>
      </w:r>
      <w:r w:rsidR="00072425" w:rsidRPr="006679F2">
        <w:t>Полноват</w:t>
      </w:r>
      <w:r w:rsidR="00FF4CF4" w:rsidRPr="006679F2">
        <w:t xml:space="preserve"> </w:t>
      </w:r>
      <w:r w:rsidRPr="006679F2">
        <w:t>не произошло.</w:t>
      </w:r>
    </w:p>
    <w:p w14:paraId="1D106E27" w14:textId="24C130A3" w:rsidR="00780787" w:rsidRPr="006679F2" w:rsidRDefault="00780787" w:rsidP="007B3E99">
      <w:pPr>
        <w:tabs>
          <w:tab w:val="left" w:pos="1276"/>
        </w:tabs>
        <w:contextualSpacing/>
        <w:jc w:val="both"/>
      </w:pPr>
    </w:p>
    <w:p w14:paraId="655FDB4D" w14:textId="6FF30F45" w:rsidR="00AD41CC" w:rsidRPr="006679F2" w:rsidRDefault="00517B5A" w:rsidP="00633102">
      <w:pPr>
        <w:pStyle w:val="14"/>
        <w:pageBreakBefore/>
        <w:tabs>
          <w:tab w:val="left" w:pos="1134"/>
        </w:tabs>
        <w:spacing w:before="0" w:line="240" w:lineRule="auto"/>
        <w:ind w:left="0" w:firstLine="709"/>
        <w:contextualSpacing/>
        <w:rPr>
          <w:rFonts w:cs="Times New Roman"/>
          <w:b w:val="0"/>
          <w:szCs w:val="24"/>
        </w:rPr>
      </w:pPr>
      <w:bookmarkStart w:id="842" w:name="_Toc524614900"/>
      <w:bookmarkStart w:id="843" w:name="_Toc524615116"/>
      <w:bookmarkStart w:id="844" w:name="_Toc28125401"/>
      <w:bookmarkStart w:id="845" w:name="_Toc42580690"/>
      <w:r w:rsidRPr="006679F2">
        <w:rPr>
          <w:rFonts w:cs="Times New Roman"/>
          <w:b w:val="0"/>
          <w:szCs w:val="24"/>
        </w:rPr>
        <w:lastRenderedPageBreak/>
        <w:t xml:space="preserve">Глава </w:t>
      </w:r>
      <w:r w:rsidR="00AD41CC" w:rsidRPr="006679F2">
        <w:rPr>
          <w:rFonts w:cs="Times New Roman"/>
          <w:b w:val="0"/>
          <w:szCs w:val="24"/>
        </w:rPr>
        <w:t>1</w:t>
      </w:r>
      <w:r w:rsidR="007C4A7F" w:rsidRPr="006679F2">
        <w:rPr>
          <w:rFonts w:cs="Times New Roman"/>
          <w:b w:val="0"/>
          <w:szCs w:val="24"/>
        </w:rPr>
        <w:t>2</w:t>
      </w:r>
      <w:r w:rsidR="00AD41CC" w:rsidRPr="006679F2">
        <w:rPr>
          <w:rFonts w:cs="Times New Roman"/>
          <w:b w:val="0"/>
          <w:szCs w:val="24"/>
        </w:rPr>
        <w:t xml:space="preserve">. </w:t>
      </w:r>
      <w:bookmarkStart w:id="846" w:name="_Hlk15651774"/>
      <w:bookmarkEnd w:id="842"/>
      <w:bookmarkEnd w:id="843"/>
      <w:r w:rsidR="000E1B2E" w:rsidRPr="006679F2">
        <w:rPr>
          <w:rFonts w:cs="Times New Roman"/>
          <w:b w:val="0"/>
          <w:szCs w:val="24"/>
        </w:rPr>
        <w:t>Обоснование инвестиций в строительство, реконструкцию, техническое перевооружение и (или) модернизацию</w:t>
      </w:r>
      <w:bookmarkEnd w:id="844"/>
      <w:bookmarkEnd w:id="845"/>
      <w:bookmarkEnd w:id="846"/>
    </w:p>
    <w:p w14:paraId="004C3A6B" w14:textId="77777777" w:rsidR="00374EF5" w:rsidRPr="006679F2" w:rsidRDefault="00374EF5" w:rsidP="00374EF5"/>
    <w:p w14:paraId="1ED20F12" w14:textId="0F4052A4" w:rsidR="00CF115A" w:rsidRPr="006679F2" w:rsidRDefault="00CF115A" w:rsidP="00C2459E">
      <w:pPr>
        <w:ind w:firstLine="709"/>
        <w:jc w:val="both"/>
      </w:pPr>
      <w:r w:rsidRPr="006679F2">
        <w:t xml:space="preserve">Оценка инвестиций и анализ ценовых (тарифных) последствий реализации проектов схемы теплоснабжения разработаны в соответствии с подпунктом «ж» пункта 4, пунктом 13 и пунктом 48 «Требований к схемам теплоснабжения», утверждённых постановлением Правительства </w:t>
      </w:r>
      <w:r w:rsidRPr="006679F2">
        <w:rPr>
          <w:spacing w:val="2"/>
        </w:rPr>
        <w:t xml:space="preserve">РФ </w:t>
      </w:r>
      <w:r w:rsidR="00553FB7" w:rsidRPr="006679F2">
        <w:t xml:space="preserve">от 22.02.2012 </w:t>
      </w:r>
      <w:r w:rsidRPr="006679F2">
        <w:t>№ 154, а также в соответствии с разделом XI «Методических рекомендаций по разработке схем теплоснабжения», утверждённых приказом Минэнерго России и Минрегион России от 29.12.2012 №</w:t>
      </w:r>
      <w:r w:rsidRPr="006679F2">
        <w:rPr>
          <w:spacing w:val="-2"/>
        </w:rPr>
        <w:t xml:space="preserve"> </w:t>
      </w:r>
      <w:r w:rsidRPr="006679F2">
        <w:t>565/667.</w:t>
      </w:r>
    </w:p>
    <w:p w14:paraId="26A767BD" w14:textId="77777777" w:rsidR="00607674" w:rsidRPr="006679F2" w:rsidRDefault="00607674" w:rsidP="00607674">
      <w:pPr>
        <w:ind w:firstLine="709"/>
        <w:jc w:val="both"/>
      </w:pPr>
      <w:r w:rsidRPr="006679F2">
        <w:t>В соответствии с пунктом 48 Требований к схеме теплоснабжения в настоящей Главе выполнены и представлены:</w:t>
      </w:r>
    </w:p>
    <w:p w14:paraId="7F438BF5" w14:textId="77777777" w:rsidR="00607674" w:rsidRPr="006679F2" w:rsidRDefault="00607674" w:rsidP="009806F9">
      <w:pPr>
        <w:widowControl w:val="0"/>
        <w:numPr>
          <w:ilvl w:val="0"/>
          <w:numId w:val="62"/>
        </w:numPr>
        <w:tabs>
          <w:tab w:val="left" w:pos="993"/>
        </w:tabs>
        <w:ind w:left="0" w:firstLine="709"/>
        <w:contextualSpacing/>
        <w:jc w:val="both"/>
      </w:pPr>
      <w:r w:rsidRPr="006679F2">
        <w:t>Оценка финансовых потребностей для осуществления строительства, реконструкции и технического перевооружения источников тепловой энергии и тепловых</w:t>
      </w:r>
      <w:r w:rsidRPr="006679F2">
        <w:rPr>
          <w:spacing w:val="-7"/>
        </w:rPr>
        <w:t xml:space="preserve"> </w:t>
      </w:r>
      <w:r w:rsidRPr="006679F2">
        <w:t>сетей.</w:t>
      </w:r>
    </w:p>
    <w:p w14:paraId="5D5D2F16" w14:textId="77777777" w:rsidR="00607674" w:rsidRPr="006679F2" w:rsidRDefault="00607674" w:rsidP="009806F9">
      <w:pPr>
        <w:widowControl w:val="0"/>
        <w:numPr>
          <w:ilvl w:val="0"/>
          <w:numId w:val="62"/>
        </w:numPr>
        <w:tabs>
          <w:tab w:val="left" w:pos="993"/>
        </w:tabs>
        <w:ind w:left="0" w:firstLine="709"/>
        <w:contextualSpacing/>
        <w:jc w:val="both"/>
      </w:pPr>
      <w:r w:rsidRPr="006679F2">
        <w:t>Предложения по источникам инвестиций, обеспечивающих финансовые</w:t>
      </w:r>
      <w:r w:rsidRPr="006679F2">
        <w:rPr>
          <w:spacing w:val="-6"/>
        </w:rPr>
        <w:t xml:space="preserve"> </w:t>
      </w:r>
      <w:r w:rsidRPr="006679F2">
        <w:t>потребности.</w:t>
      </w:r>
    </w:p>
    <w:p w14:paraId="5AE44D36" w14:textId="77777777" w:rsidR="00607674" w:rsidRPr="006679F2" w:rsidRDefault="00607674" w:rsidP="009806F9">
      <w:pPr>
        <w:widowControl w:val="0"/>
        <w:numPr>
          <w:ilvl w:val="0"/>
          <w:numId w:val="62"/>
        </w:numPr>
        <w:tabs>
          <w:tab w:val="left" w:pos="993"/>
        </w:tabs>
        <w:ind w:left="0" w:firstLine="709"/>
        <w:contextualSpacing/>
        <w:jc w:val="both"/>
      </w:pPr>
      <w:r w:rsidRPr="006679F2">
        <w:t>Расчёт эффективности</w:t>
      </w:r>
      <w:r w:rsidRPr="006679F2">
        <w:rPr>
          <w:spacing w:val="-10"/>
        </w:rPr>
        <w:t xml:space="preserve"> </w:t>
      </w:r>
      <w:r w:rsidRPr="006679F2">
        <w:t>инвестиций.</w:t>
      </w:r>
    </w:p>
    <w:p w14:paraId="0372F1E1" w14:textId="77777777" w:rsidR="00607674" w:rsidRPr="006679F2" w:rsidRDefault="00607674" w:rsidP="009806F9">
      <w:pPr>
        <w:widowControl w:val="0"/>
        <w:numPr>
          <w:ilvl w:val="0"/>
          <w:numId w:val="62"/>
        </w:numPr>
        <w:tabs>
          <w:tab w:val="left" w:pos="993"/>
        </w:tabs>
        <w:ind w:left="0" w:firstLine="709"/>
        <w:contextualSpacing/>
        <w:jc w:val="both"/>
      </w:pPr>
      <w:r w:rsidRPr="006679F2">
        <w:t>Расчёты ценовых последствий для потребителей при реализации программ строительства, реконструкции и технического перевооружения систем</w:t>
      </w:r>
      <w:r w:rsidRPr="006679F2">
        <w:rPr>
          <w:spacing w:val="-11"/>
        </w:rPr>
        <w:t xml:space="preserve"> </w:t>
      </w:r>
      <w:r w:rsidRPr="006679F2">
        <w:t>теплоснабжения.</w:t>
      </w:r>
    </w:p>
    <w:p w14:paraId="6BB5EF5F" w14:textId="77777777" w:rsidR="00607674" w:rsidRPr="006679F2" w:rsidRDefault="00607674" w:rsidP="00607674">
      <w:pPr>
        <w:jc w:val="both"/>
      </w:pPr>
    </w:p>
    <w:p w14:paraId="3DACF6EA" w14:textId="77777777" w:rsidR="00607674" w:rsidRPr="006679F2" w:rsidRDefault="00607674" w:rsidP="00607674">
      <w:pPr>
        <w:tabs>
          <w:tab w:val="left" w:pos="567"/>
        </w:tabs>
        <w:ind w:firstLine="709"/>
        <w:jc w:val="both"/>
      </w:pPr>
      <w:r w:rsidRPr="006679F2">
        <w:t>Расчёты ценовых последствий для потребителей выполнены в соответствии с требованиями действующего законодательства:</w:t>
      </w:r>
    </w:p>
    <w:p w14:paraId="2F893BF6" w14:textId="77777777" w:rsidR="00607674" w:rsidRPr="006679F2" w:rsidRDefault="00607674" w:rsidP="009806F9">
      <w:pPr>
        <w:widowControl w:val="0"/>
        <w:numPr>
          <w:ilvl w:val="3"/>
          <w:numId w:val="57"/>
        </w:numPr>
        <w:tabs>
          <w:tab w:val="left" w:pos="993"/>
        </w:tabs>
        <w:ind w:left="0" w:firstLine="709"/>
        <w:contextualSpacing/>
        <w:jc w:val="both"/>
      </w:pPr>
      <w:r w:rsidRPr="006679F2">
        <w:t>Методические указания по расчёту регулируемых цен (тарифов) в сфере теплоснабжения, утверждённые Приказом ФСТ России от 13.06.2013 № 760-э (далее – Методические указания);</w:t>
      </w:r>
    </w:p>
    <w:p w14:paraId="3ECE14C0" w14:textId="77777777" w:rsidR="00607674" w:rsidRPr="006679F2" w:rsidRDefault="00607674" w:rsidP="009806F9">
      <w:pPr>
        <w:widowControl w:val="0"/>
        <w:numPr>
          <w:ilvl w:val="3"/>
          <w:numId w:val="57"/>
        </w:numPr>
        <w:tabs>
          <w:tab w:val="left" w:pos="993"/>
        </w:tabs>
        <w:ind w:left="0" w:firstLine="709"/>
        <w:contextualSpacing/>
        <w:jc w:val="both"/>
      </w:pPr>
      <w:r w:rsidRPr="006679F2">
        <w:t>Основы ценообразования в сфере теплоснабжения, утверждённые постановлением Правительства Российской Федерации от 22.10.2012 № 1075 (далее – Основы ценообразования в сфере теплоснабжения);</w:t>
      </w:r>
    </w:p>
    <w:p w14:paraId="61EB8F15" w14:textId="7E45EB32" w:rsidR="00CF115A" w:rsidRPr="006679F2" w:rsidRDefault="00607674" w:rsidP="00607674">
      <w:pPr>
        <w:ind w:firstLine="709"/>
        <w:jc w:val="both"/>
      </w:pPr>
      <w:r w:rsidRPr="006679F2">
        <w:t>Федеральный Закон от 27.07.2010 № 190-ФЗ «О теплоснабжении».</w:t>
      </w:r>
    </w:p>
    <w:p w14:paraId="5B5CE29C" w14:textId="77777777" w:rsidR="00607674" w:rsidRPr="006679F2" w:rsidRDefault="00607674" w:rsidP="00607674">
      <w:pPr>
        <w:ind w:firstLine="709"/>
        <w:jc w:val="both"/>
      </w:pPr>
    </w:p>
    <w:p w14:paraId="24DCF504" w14:textId="77777777" w:rsidR="00CF115A" w:rsidRPr="006679F2" w:rsidRDefault="00CF115A" w:rsidP="00C2459E">
      <w:pPr>
        <w:ind w:firstLine="709"/>
        <w:jc w:val="both"/>
      </w:pPr>
      <w:r w:rsidRPr="006679F2">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Формирование блока долгосрочных индексов-дефляторов осуществлено с учётом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2017 год и на плановый период 2019-2020 годов, а также с учётом Прогноза долгосрочного социально-экономического развития Российской Федерации на период до 2030 года. </w:t>
      </w:r>
    </w:p>
    <w:p w14:paraId="4B339560" w14:textId="2477D819" w:rsidR="00CF115A" w:rsidRPr="006679F2" w:rsidRDefault="00CF115A" w:rsidP="00C2459E">
      <w:pPr>
        <w:ind w:firstLine="709"/>
        <w:jc w:val="both"/>
      </w:pPr>
      <w:r w:rsidRPr="006679F2">
        <w:t>Сводные данные о применяемых в расчётах ценовых последствий реализации схемы теплоснабжения индексах-дефляторах представлены в таблице 6</w:t>
      </w:r>
      <w:r w:rsidR="00592010">
        <w:t>0</w:t>
      </w:r>
      <w:r w:rsidRPr="006679F2">
        <w:t xml:space="preserve"> Раздела 1</w:t>
      </w:r>
      <w:r w:rsidR="00592010">
        <w:t>2</w:t>
      </w:r>
      <w:r w:rsidRPr="006679F2">
        <w:t xml:space="preserve">.1. </w:t>
      </w:r>
    </w:p>
    <w:p w14:paraId="14F65ED7" w14:textId="05EA7064" w:rsidR="00CF115A" w:rsidRPr="006679F2" w:rsidRDefault="00CF115A" w:rsidP="00C2459E">
      <w:pPr>
        <w:ind w:firstLine="709"/>
        <w:jc w:val="both"/>
      </w:pPr>
      <w:r w:rsidRPr="006679F2">
        <w:t>Прогноз величины используемого в расчётах показателя последующего периода по отношению к предыдущему и базовому устано</w:t>
      </w:r>
      <w:r w:rsidR="00C2459E" w:rsidRPr="006679F2">
        <w:t>влен в соответствии с формулой:</w:t>
      </w:r>
    </w:p>
    <w:p w14:paraId="4AA12536" w14:textId="77777777" w:rsidR="00CF115A" w:rsidRPr="006679F2" w:rsidRDefault="00CF115A" w:rsidP="00CF115A">
      <w:pPr>
        <w:jc w:val="both"/>
      </w:pPr>
    </w:p>
    <w:p w14:paraId="231D70EB" w14:textId="77777777" w:rsidR="00CF115A" w:rsidRPr="006679F2" w:rsidRDefault="00BA4470" w:rsidP="00CF115A">
      <w:pPr>
        <w:jc w:val="center"/>
      </w:p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+1)/100</m:t>
        </m:r>
      </m:oMath>
      <w:r w:rsidR="00CF115A" w:rsidRPr="006679F2">
        <w:t>,</w:t>
      </w:r>
    </w:p>
    <w:p w14:paraId="3B81BB37" w14:textId="77777777" w:rsidR="00CF115A" w:rsidRPr="006679F2" w:rsidRDefault="00CF115A" w:rsidP="000D46CC">
      <w:pPr>
        <w:jc w:val="both"/>
      </w:pPr>
    </w:p>
    <w:p w14:paraId="7AF810A2" w14:textId="0D665809" w:rsidR="00CF115A" w:rsidRPr="006679F2" w:rsidRDefault="00CF115A" w:rsidP="00CF115A">
      <w:pPr>
        <w:jc w:val="both"/>
      </w:pPr>
      <w:r w:rsidRPr="006679F2">
        <w:t xml:space="preserve">где </w:t>
      </w:r>
      <w:r w:rsidRPr="006679F2">
        <w:rPr>
          <w:rFonts w:ascii="Cambria Math" w:hAnsi="Cambria Math" w:cs="Cambria Math"/>
        </w:rPr>
        <w:t>𝑖</w:t>
      </w:r>
      <w:r w:rsidRPr="006679F2">
        <w:t xml:space="preserve"> − индекс расчётного периода (при </w:t>
      </w:r>
      <w:r w:rsidRPr="006679F2">
        <w:rPr>
          <w:rFonts w:ascii="Cambria Math" w:hAnsi="Cambria Math" w:cs="Cambria Math"/>
        </w:rPr>
        <w:t>𝑖</w:t>
      </w:r>
      <w:r w:rsidR="006323F9" w:rsidRPr="006679F2">
        <w:t xml:space="preserve"> </w:t>
      </w:r>
      <w:r w:rsidRPr="006679F2">
        <w:t>=</w:t>
      </w:r>
      <w:r w:rsidR="006323F9" w:rsidRPr="006679F2">
        <w:t xml:space="preserve"> </w:t>
      </w:r>
      <w:r w:rsidRPr="006679F2">
        <w:t xml:space="preserve">0 базовый период 2017 год); </w:t>
      </w:r>
    </w:p>
    <w:p w14:paraId="19A30706" w14:textId="0D1DDDE0" w:rsidR="00CF115A" w:rsidRPr="006679F2" w:rsidRDefault="00CF115A" w:rsidP="00CF115A">
      <w:pPr>
        <w:jc w:val="both"/>
      </w:pPr>
      <w:r w:rsidRPr="006679F2">
        <w:rPr>
          <w:rFonts w:ascii="Cambria Math" w:hAnsi="Cambria Math" w:cs="Cambria Math"/>
        </w:rPr>
        <w:t>𝐴</w:t>
      </w:r>
      <w:r w:rsidRPr="006679F2">
        <w:rPr>
          <w:i/>
          <w:vertAlign w:val="subscript"/>
          <w:lang w:val="en-US"/>
        </w:rPr>
        <w:t>i</w:t>
      </w:r>
      <w:r w:rsidRPr="006679F2">
        <w:t xml:space="preserve"> – показатель, тыс. руб., </w:t>
      </w:r>
    </w:p>
    <w:p w14:paraId="1E512183" w14:textId="15CC9D58" w:rsidR="00CF115A" w:rsidRPr="006679F2" w:rsidRDefault="00CF115A" w:rsidP="00CF115A">
      <w:pPr>
        <w:jc w:val="both"/>
      </w:pPr>
      <w:r w:rsidRPr="006679F2">
        <w:rPr>
          <w:rFonts w:ascii="Cambria Math" w:hAnsi="Cambria Math" w:cs="Cambria Math"/>
        </w:rPr>
        <w:t>𝐼</w:t>
      </w:r>
      <w:r w:rsidRPr="006679F2">
        <w:rPr>
          <w:i/>
          <w:vertAlign w:val="subscript"/>
          <w:lang w:val="en-US"/>
        </w:rPr>
        <w:t>i</w:t>
      </w:r>
      <w:r w:rsidRPr="006679F2">
        <w:t xml:space="preserve"> – индекс-дефлятор, соответствующий показателю А, %.</w:t>
      </w:r>
    </w:p>
    <w:p w14:paraId="297F5823" w14:textId="77777777" w:rsidR="00CF115A" w:rsidRPr="006679F2" w:rsidRDefault="00CF115A" w:rsidP="00CF115A">
      <w:pPr>
        <w:ind w:left="162"/>
        <w:jc w:val="both"/>
      </w:pPr>
    </w:p>
    <w:p w14:paraId="1564FD60" w14:textId="77777777" w:rsidR="00CF115A" w:rsidRPr="006679F2" w:rsidRDefault="00CF115A" w:rsidP="00C2459E">
      <w:pPr>
        <w:ind w:firstLine="709"/>
        <w:jc w:val="both"/>
      </w:pPr>
      <w:r w:rsidRPr="006679F2">
        <w:t xml:space="preserve">Реализация включённых в схему теплоснабжения мероприятий по развитию системы теплоснабжения осуществляется путём разработки и реализации каждой из ТСО, в зоне </w:t>
      </w:r>
      <w:r w:rsidRPr="006679F2">
        <w:lastRenderedPageBreak/>
        <w:t>действия которых схемой теплоснабжения предусмотрены мероприятия, инвестиционной программы организации.</w:t>
      </w:r>
    </w:p>
    <w:p w14:paraId="5E590A5D" w14:textId="77777777" w:rsidR="00CF115A" w:rsidRPr="006679F2" w:rsidRDefault="00CF115A" w:rsidP="00C2459E">
      <w:pPr>
        <w:ind w:firstLine="709"/>
        <w:jc w:val="both"/>
      </w:pPr>
      <w:r w:rsidRPr="006679F2">
        <w:t>В рамках разработки инвестиционной программы теплоснабжающая (теплосетевая) организация самостоятельно подготовит и направит в орган регулирования тарифов в сфере теплоснабжения:</w:t>
      </w:r>
    </w:p>
    <w:p w14:paraId="18EF7E5C" w14:textId="77777777" w:rsidR="00CF115A" w:rsidRPr="006679F2" w:rsidRDefault="00CF115A" w:rsidP="009806F9">
      <w:pPr>
        <w:keepLines/>
        <w:widowControl w:val="0"/>
        <w:numPr>
          <w:ilvl w:val="0"/>
          <w:numId w:val="63"/>
        </w:numPr>
        <w:tabs>
          <w:tab w:val="left" w:pos="993"/>
          <w:tab w:val="left" w:pos="1941"/>
        </w:tabs>
        <w:ind w:left="0" w:firstLine="709"/>
        <w:contextualSpacing/>
        <w:jc w:val="both"/>
      </w:pPr>
      <w:r w:rsidRPr="006679F2">
        <w:t>Уточнённые данные по объёму необходимых капитальных вложений на реализацию мероприятий, предусмотренных схемой теплоснабжения.</w:t>
      </w:r>
    </w:p>
    <w:p w14:paraId="36CF4A77" w14:textId="77777777" w:rsidR="00CF115A" w:rsidRPr="006679F2" w:rsidRDefault="00CF115A" w:rsidP="009806F9">
      <w:pPr>
        <w:keepLines/>
        <w:widowControl w:val="0"/>
        <w:numPr>
          <w:ilvl w:val="0"/>
          <w:numId w:val="63"/>
        </w:numPr>
        <w:tabs>
          <w:tab w:val="left" w:pos="993"/>
          <w:tab w:val="left" w:pos="1941"/>
        </w:tabs>
        <w:ind w:left="0" w:firstLine="709"/>
        <w:contextualSpacing/>
        <w:jc w:val="both"/>
      </w:pPr>
      <w:r w:rsidRPr="006679F2">
        <w:t>Предложения ТСО по источникам финансирования капитальных вложений и условиям их привлечения/возврата/обслуживания.</w:t>
      </w:r>
    </w:p>
    <w:p w14:paraId="4968962A" w14:textId="77777777" w:rsidR="00CF115A" w:rsidRPr="006679F2" w:rsidRDefault="00CF115A" w:rsidP="009806F9">
      <w:pPr>
        <w:keepLines/>
        <w:widowControl w:val="0"/>
        <w:numPr>
          <w:ilvl w:val="0"/>
          <w:numId w:val="63"/>
        </w:numPr>
        <w:tabs>
          <w:tab w:val="left" w:pos="993"/>
          <w:tab w:val="left" w:pos="1941"/>
        </w:tabs>
        <w:ind w:left="0" w:firstLine="709"/>
        <w:contextualSpacing/>
        <w:jc w:val="both"/>
      </w:pPr>
      <w:r w:rsidRPr="006679F2">
        <w:t>Другие материалы, характеризующие инвестиционную деятельность организации и требующие учёта в инвестиционной</w:t>
      </w:r>
      <w:r w:rsidRPr="006679F2">
        <w:rPr>
          <w:spacing w:val="-20"/>
        </w:rPr>
        <w:t xml:space="preserve"> </w:t>
      </w:r>
      <w:r w:rsidRPr="006679F2">
        <w:t>программе.</w:t>
      </w:r>
    </w:p>
    <w:p w14:paraId="4C55A86B" w14:textId="77777777" w:rsidR="00CF115A" w:rsidRPr="006679F2" w:rsidRDefault="00CF115A" w:rsidP="00C2459E">
      <w:pPr>
        <w:ind w:firstLine="709"/>
        <w:jc w:val="both"/>
      </w:pPr>
    </w:p>
    <w:p w14:paraId="0D2ADE93" w14:textId="77777777" w:rsidR="00CF115A" w:rsidRPr="006679F2" w:rsidRDefault="00CF115A" w:rsidP="00C2459E">
      <w:pPr>
        <w:ind w:firstLine="709"/>
        <w:jc w:val="both"/>
      </w:pPr>
      <w:r w:rsidRPr="006679F2">
        <w:t>При разработке инвестиционной программы должен быть достигнут компромисс интересов, и компромиссный вариант инвестиционной программы должен за счёт постепенного включения в тариф инвестиционной составляющей обеспечить приемлемую тарифную нагрузку на потребителей и экономическую доступность для них услуг теплоснабжения.</w:t>
      </w:r>
    </w:p>
    <w:p w14:paraId="40A96EBD" w14:textId="77777777" w:rsidR="00CF115A" w:rsidRPr="006679F2" w:rsidRDefault="00CF115A" w:rsidP="00C2459E">
      <w:pPr>
        <w:ind w:firstLine="709"/>
        <w:jc w:val="both"/>
      </w:pPr>
      <w:r w:rsidRPr="006679F2">
        <w:t>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тепловую энергию с инвестиционной составляющей, тариф на подключение новых потребителей) с учётом предложений ТСО и в рамках действующего законодательства в сфере теплоснабжения.</w:t>
      </w:r>
    </w:p>
    <w:p w14:paraId="34C4DD82" w14:textId="77777777" w:rsidR="00CF115A" w:rsidRPr="006679F2" w:rsidRDefault="00CF115A" w:rsidP="00C2459E">
      <w:pPr>
        <w:ind w:firstLine="709"/>
        <w:jc w:val="both"/>
      </w:pPr>
      <w:r w:rsidRPr="006679F2">
        <w:t>Оценка стоимости капитальных вложений в новому строительству, реконструкции и техническому перевооружению источников тепловой энергии осуществлялась по укрупнённым показателям базисных стоимостей по видам строительства (УПР), укрупнённым показателям сметной стоимости (УСС), укрупнённым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укрупнённых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укрупнённых показателей базисной стоимости на виды работ Нормативом цены строительства (НЦС).</w:t>
      </w:r>
    </w:p>
    <w:p w14:paraId="44656845" w14:textId="77777777" w:rsidR="00CF115A" w:rsidRPr="006679F2" w:rsidRDefault="00CF115A" w:rsidP="00374EF5"/>
    <w:p w14:paraId="1981530A" w14:textId="1EBA1CA8" w:rsidR="000E1B2E" w:rsidRPr="006679F2" w:rsidRDefault="000E1B2E" w:rsidP="007B3E99">
      <w:pPr>
        <w:pStyle w:val="2"/>
        <w:tabs>
          <w:tab w:val="left" w:pos="1276"/>
        </w:tabs>
        <w:spacing w:before="0"/>
        <w:ind w:left="0" w:firstLine="709"/>
        <w:contextualSpacing/>
        <w:rPr>
          <w:rFonts w:cs="Times New Roman"/>
          <w:b w:val="0"/>
          <w:szCs w:val="24"/>
        </w:rPr>
      </w:pPr>
      <w:bookmarkStart w:id="847" w:name="_Toc524614901"/>
      <w:bookmarkStart w:id="848" w:name="_Toc524615117"/>
      <w:bookmarkStart w:id="849" w:name="_Toc15640963"/>
      <w:bookmarkStart w:id="850" w:name="_Toc28125402"/>
      <w:bookmarkStart w:id="851" w:name="_Toc42580691"/>
      <w:bookmarkStart w:id="852" w:name="_Hlk15651781"/>
      <w:r w:rsidRPr="006679F2">
        <w:rPr>
          <w:rFonts w:cs="Times New Roman"/>
          <w:b w:val="0"/>
          <w:szCs w:val="24"/>
        </w:rPr>
        <w:t xml:space="preserve">Оценка </w:t>
      </w:r>
      <w:bookmarkEnd w:id="847"/>
      <w:bookmarkEnd w:id="848"/>
      <w:r w:rsidRPr="006679F2">
        <w:rPr>
          <w:rFonts w:cs="Times New Roman"/>
          <w:b w:val="0"/>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9"/>
      <w:bookmarkEnd w:id="850"/>
      <w:r w:rsidR="00032F6E" w:rsidRPr="006679F2">
        <w:rPr>
          <w:rFonts w:cs="Times New Roman"/>
          <w:b w:val="0"/>
          <w:szCs w:val="24"/>
        </w:rPr>
        <w:t xml:space="preserve"> </w:t>
      </w:r>
      <w:r w:rsidR="00032F6E" w:rsidRPr="006679F2">
        <w:rPr>
          <w:rFonts w:cs="Times New Roman"/>
          <w:b w:val="0"/>
        </w:rPr>
        <w:t xml:space="preserve">на территории с.п. </w:t>
      </w:r>
      <w:r w:rsidR="00DA64D7" w:rsidRPr="006679F2">
        <w:rPr>
          <w:rFonts w:cs="Times New Roman"/>
          <w:b w:val="0"/>
        </w:rPr>
        <w:t>Полноват</w:t>
      </w:r>
      <w:bookmarkEnd w:id="851"/>
    </w:p>
    <w:bookmarkEnd w:id="852"/>
    <w:p w14:paraId="2D17AA71" w14:textId="77777777" w:rsidR="00374EF5" w:rsidRPr="006679F2" w:rsidRDefault="00374EF5" w:rsidP="007B3E99">
      <w:pPr>
        <w:tabs>
          <w:tab w:val="left" w:pos="1276"/>
        </w:tabs>
        <w:contextualSpacing/>
        <w:jc w:val="both"/>
      </w:pPr>
    </w:p>
    <w:p w14:paraId="6FF879C3" w14:textId="61B76189" w:rsidR="002937CE" w:rsidRPr="006679F2" w:rsidRDefault="002937CE" w:rsidP="002937CE">
      <w:pPr>
        <w:widowControl w:val="0"/>
        <w:ind w:right="2" w:firstLine="566"/>
        <w:jc w:val="both"/>
        <w:rPr>
          <w:lang w:eastAsia="en-US"/>
        </w:rPr>
      </w:pPr>
      <w:r w:rsidRPr="006679F2">
        <w:rPr>
          <w:lang w:eastAsia="en-US"/>
        </w:rPr>
        <w:t xml:space="preserve">Общая стоимость мероприятий перспективной схемы теплоснабжения муниципального образования с.п. </w:t>
      </w:r>
      <w:r w:rsidR="00072425" w:rsidRPr="006679F2">
        <w:t>Полноват</w:t>
      </w:r>
      <w:r w:rsidRPr="006679F2">
        <w:rPr>
          <w:lang w:eastAsia="en-US"/>
        </w:rPr>
        <w:t xml:space="preserve"> на период до 2029 года составляет </w:t>
      </w:r>
      <w:r w:rsidR="00371388" w:rsidRPr="006679F2">
        <w:rPr>
          <w:bCs/>
          <w:color w:val="000000"/>
          <w:szCs w:val="20"/>
        </w:rPr>
        <w:t>79,9</w:t>
      </w:r>
      <w:r w:rsidRPr="006679F2">
        <w:rPr>
          <w:bCs/>
          <w:color w:val="000000"/>
          <w:szCs w:val="20"/>
        </w:rPr>
        <w:t xml:space="preserve"> </w:t>
      </w:r>
      <w:r w:rsidR="00371388" w:rsidRPr="006679F2">
        <w:rPr>
          <w:lang w:eastAsia="en-US"/>
        </w:rPr>
        <w:t>млн</w:t>
      </w:r>
      <w:r w:rsidRPr="006679F2">
        <w:rPr>
          <w:lang w:eastAsia="en-US"/>
        </w:rPr>
        <w:t>. руб.</w:t>
      </w:r>
    </w:p>
    <w:p w14:paraId="525FB417" w14:textId="77777777" w:rsidR="00C707E5" w:rsidRPr="006679F2" w:rsidRDefault="00C707E5" w:rsidP="00C707E5">
      <w:pPr>
        <w:widowControl w:val="0"/>
        <w:ind w:right="2" w:firstLine="566"/>
        <w:jc w:val="both"/>
        <w:rPr>
          <w:lang w:eastAsia="en-US"/>
        </w:rPr>
      </w:pPr>
      <w:r w:rsidRPr="006679F2">
        <w:rPr>
          <w:lang w:eastAsia="en-US"/>
        </w:rPr>
        <w:t>Далее стоимости мероприятий были пересчитаны в прогнозные цены (в цены соответствующих лет) с использованием коэффициентов ежегодной инфляции инвестиций по годам освоения.</w:t>
      </w:r>
    </w:p>
    <w:p w14:paraId="3C8CB930" w14:textId="2C017FDC" w:rsidR="00C707E5" w:rsidRPr="006679F2" w:rsidRDefault="00C707E5" w:rsidP="00C707E5">
      <w:pPr>
        <w:widowControl w:val="0"/>
        <w:ind w:right="2" w:firstLine="566"/>
        <w:jc w:val="both"/>
        <w:rPr>
          <w:lang w:eastAsia="en-US"/>
        </w:rPr>
      </w:pPr>
      <w:r w:rsidRPr="006679F2">
        <w:rPr>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r w:rsidR="00072425" w:rsidRPr="006679F2">
        <w:rPr>
          <w:lang w:eastAsia="en-US"/>
        </w:rPr>
        <w:t xml:space="preserve"> (Таблица </w:t>
      </w:r>
      <w:r w:rsidR="0061565B" w:rsidRPr="006679F2">
        <w:rPr>
          <w:lang w:eastAsia="en-US"/>
        </w:rPr>
        <w:t>60</w:t>
      </w:r>
      <w:r w:rsidR="00412BB2" w:rsidRPr="006679F2">
        <w:rPr>
          <w:lang w:eastAsia="en-US"/>
        </w:rPr>
        <w:t>)</w:t>
      </w:r>
      <w:r w:rsidRPr="006679F2">
        <w:rPr>
          <w:lang w:eastAsia="en-US"/>
        </w:rPr>
        <w:t>:</w:t>
      </w:r>
    </w:p>
    <w:p w14:paraId="7DA93050" w14:textId="77777777" w:rsidR="00C707E5" w:rsidRPr="006679F2" w:rsidRDefault="00C707E5" w:rsidP="009806F9">
      <w:pPr>
        <w:widowControl w:val="0"/>
        <w:numPr>
          <w:ilvl w:val="3"/>
          <w:numId w:val="57"/>
        </w:numPr>
        <w:tabs>
          <w:tab w:val="left" w:pos="993"/>
        </w:tabs>
        <w:ind w:left="0" w:right="2" w:firstLine="709"/>
        <w:contextualSpacing/>
        <w:jc w:val="both"/>
        <w:rPr>
          <w:lang w:eastAsia="en-US"/>
        </w:rPr>
      </w:pPr>
      <w:r w:rsidRPr="006679F2">
        <w:rPr>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5EAF7102" w14:textId="77777777" w:rsidR="00C707E5" w:rsidRPr="006679F2" w:rsidRDefault="00C707E5" w:rsidP="009806F9">
      <w:pPr>
        <w:widowControl w:val="0"/>
        <w:numPr>
          <w:ilvl w:val="3"/>
          <w:numId w:val="57"/>
        </w:numPr>
        <w:tabs>
          <w:tab w:val="left" w:pos="993"/>
        </w:tabs>
        <w:ind w:left="0" w:right="2" w:firstLine="709"/>
        <w:contextualSpacing/>
        <w:jc w:val="both"/>
        <w:rPr>
          <w:szCs w:val="22"/>
          <w:lang w:eastAsia="en-US"/>
        </w:rPr>
      </w:pPr>
      <w:r w:rsidRPr="006679F2">
        <w:rPr>
          <w:lang w:eastAsia="en-US"/>
        </w:rPr>
        <w:t>Прогноз долгосрочного социально-экономического развития РФ на период</w:t>
      </w:r>
      <w:r w:rsidRPr="006679F2">
        <w:rPr>
          <w:szCs w:val="22"/>
          <w:lang w:eastAsia="en-US"/>
        </w:rPr>
        <w:t xml:space="preserve"> до 2030 года (опубликован на сайте Минэкономразвития РФ).</w:t>
      </w:r>
    </w:p>
    <w:p w14:paraId="07A04D27" w14:textId="77777777" w:rsidR="00374EF5" w:rsidRPr="006679F2" w:rsidRDefault="00374EF5" w:rsidP="00374EF5">
      <w:pPr>
        <w:tabs>
          <w:tab w:val="left" w:pos="1276"/>
        </w:tabs>
        <w:contextualSpacing/>
        <w:jc w:val="both"/>
      </w:pPr>
    </w:p>
    <w:p w14:paraId="2BBC7DAD" w14:textId="415953BB" w:rsidR="00374EF5" w:rsidRPr="006679F2" w:rsidRDefault="00374EF5" w:rsidP="00592010">
      <w:pPr>
        <w:keepNext/>
        <w:keepLines/>
        <w:tabs>
          <w:tab w:val="left" w:pos="1276"/>
        </w:tabs>
        <w:contextualSpacing/>
        <w:jc w:val="both"/>
      </w:pPr>
      <w:r w:rsidRPr="006679F2">
        <w:rPr>
          <w:bCs/>
          <w:lang w:val="x-none"/>
        </w:rPr>
        <w:lastRenderedPageBreak/>
        <w:t xml:space="preserve">Таблица </w:t>
      </w:r>
      <w:r w:rsidRPr="006679F2">
        <w:rPr>
          <w:bCs/>
          <w:lang w:val="x-none"/>
        </w:rPr>
        <w:fldChar w:fldCharType="begin"/>
      </w:r>
      <w:r w:rsidRPr="006679F2">
        <w:rPr>
          <w:bCs/>
          <w:lang w:val="x-none"/>
        </w:rPr>
        <w:instrText xml:space="preserve"> SEQ Таблица \* ARABIC </w:instrText>
      </w:r>
      <w:r w:rsidRPr="006679F2">
        <w:rPr>
          <w:bCs/>
          <w:lang w:val="x-none"/>
        </w:rPr>
        <w:fldChar w:fldCharType="separate"/>
      </w:r>
      <w:r w:rsidR="0061565B" w:rsidRPr="006679F2">
        <w:rPr>
          <w:bCs/>
          <w:noProof/>
          <w:lang w:val="x-none"/>
        </w:rPr>
        <w:t>60</w:t>
      </w:r>
      <w:r w:rsidRPr="006679F2">
        <w:fldChar w:fldCharType="end"/>
      </w:r>
      <w:r w:rsidRPr="006679F2">
        <w:rPr>
          <w:bCs/>
          <w:lang w:val="x-none"/>
        </w:rPr>
        <w:t xml:space="preserve"> </w:t>
      </w:r>
      <w:r w:rsidRPr="006679F2">
        <w:t>– Прогноз индексов-дефляторов для приведения капитальных вложений и капитальных ремонтов к стоимости соот</w:t>
      </w:r>
      <w:r w:rsidR="00553FB7" w:rsidRPr="006679F2">
        <w:t>ветствующих лет до 2033 года</w:t>
      </w:r>
      <w:r w:rsidRPr="006679F2">
        <w:t xml:space="preserve"> (в %, за год к предыдущему году)</w:t>
      </w:r>
    </w:p>
    <w:p w14:paraId="5FED5A11" w14:textId="77777777" w:rsidR="00374EF5" w:rsidRPr="006679F2" w:rsidRDefault="00374EF5" w:rsidP="00592010">
      <w:pPr>
        <w:keepNext/>
        <w:keepLines/>
        <w:tabs>
          <w:tab w:val="left" w:pos="1276"/>
        </w:tabs>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C707E5" w:rsidRPr="006679F2" w14:paraId="548C6AFC" w14:textId="77777777" w:rsidTr="00780787">
        <w:trPr>
          <w:trHeight w:val="800"/>
        </w:trPr>
        <w:tc>
          <w:tcPr>
            <w:tcW w:w="1310" w:type="pct"/>
            <w:vAlign w:val="center"/>
          </w:tcPr>
          <w:p w14:paraId="3C0BDD45" w14:textId="77777777" w:rsidR="00C707E5" w:rsidRPr="006679F2" w:rsidRDefault="00C707E5" w:rsidP="00D40583">
            <w:pPr>
              <w:widowControl w:val="0"/>
              <w:jc w:val="center"/>
              <w:rPr>
                <w:sz w:val="20"/>
                <w:szCs w:val="20"/>
                <w:lang w:eastAsia="en-US"/>
              </w:rPr>
            </w:pPr>
            <w:r w:rsidRPr="006679F2">
              <w:rPr>
                <w:sz w:val="20"/>
                <w:szCs w:val="20"/>
                <w:lang w:eastAsia="en-US"/>
              </w:rPr>
              <w:t>Индексы-дефляторы</w:t>
            </w:r>
          </w:p>
        </w:tc>
        <w:tc>
          <w:tcPr>
            <w:tcW w:w="246" w:type="pct"/>
            <w:textDirection w:val="btLr"/>
            <w:vAlign w:val="center"/>
          </w:tcPr>
          <w:p w14:paraId="2E346D9E" w14:textId="142E0FBF" w:rsidR="00C707E5" w:rsidRPr="006679F2" w:rsidRDefault="00C707E5" w:rsidP="00D40583">
            <w:pPr>
              <w:widowControl w:val="0"/>
              <w:jc w:val="center"/>
              <w:rPr>
                <w:sz w:val="20"/>
                <w:szCs w:val="20"/>
                <w:lang w:eastAsia="en-US"/>
              </w:rPr>
            </w:pPr>
            <w:r w:rsidRPr="006679F2">
              <w:rPr>
                <w:w w:val="99"/>
                <w:sz w:val="20"/>
                <w:szCs w:val="20"/>
                <w:lang w:eastAsia="en-US"/>
              </w:rPr>
              <w:t>2019</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2C5E202A" w14:textId="23E9B4B7" w:rsidR="00C707E5" w:rsidRPr="006679F2" w:rsidRDefault="00C707E5" w:rsidP="00D40583">
            <w:pPr>
              <w:widowControl w:val="0"/>
              <w:jc w:val="center"/>
              <w:rPr>
                <w:sz w:val="20"/>
                <w:szCs w:val="20"/>
                <w:lang w:eastAsia="en-US"/>
              </w:rPr>
            </w:pPr>
            <w:r w:rsidRPr="006679F2">
              <w:rPr>
                <w:w w:val="99"/>
                <w:sz w:val="20"/>
                <w:szCs w:val="20"/>
                <w:lang w:eastAsia="en-US"/>
              </w:rPr>
              <w:t>2020</w:t>
            </w:r>
            <w:r w:rsidRPr="006679F2">
              <w:rPr>
                <w:sz w:val="20"/>
                <w:szCs w:val="20"/>
                <w:lang w:eastAsia="en-US"/>
              </w:rPr>
              <w:t xml:space="preserve"> </w:t>
            </w:r>
            <w:r w:rsidR="00412BB2" w:rsidRPr="006679F2">
              <w:rPr>
                <w:w w:val="99"/>
                <w:sz w:val="20"/>
                <w:szCs w:val="20"/>
                <w:lang w:eastAsia="en-US"/>
              </w:rPr>
              <w:t>год</w:t>
            </w:r>
          </w:p>
        </w:tc>
        <w:tc>
          <w:tcPr>
            <w:tcW w:w="247" w:type="pct"/>
            <w:textDirection w:val="btLr"/>
            <w:vAlign w:val="center"/>
          </w:tcPr>
          <w:p w14:paraId="3204B5F6" w14:textId="6F6FE37A" w:rsidR="00C707E5" w:rsidRPr="006679F2" w:rsidRDefault="00C707E5" w:rsidP="00D40583">
            <w:pPr>
              <w:widowControl w:val="0"/>
              <w:jc w:val="center"/>
              <w:rPr>
                <w:sz w:val="20"/>
                <w:szCs w:val="20"/>
                <w:lang w:eastAsia="en-US"/>
              </w:rPr>
            </w:pPr>
            <w:r w:rsidRPr="006679F2">
              <w:rPr>
                <w:w w:val="99"/>
                <w:sz w:val="20"/>
                <w:szCs w:val="20"/>
                <w:lang w:eastAsia="en-US"/>
              </w:rPr>
              <w:t>2021</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79C57BE0" w14:textId="6761F31C" w:rsidR="00C707E5" w:rsidRPr="006679F2" w:rsidRDefault="00C707E5" w:rsidP="00D40583">
            <w:pPr>
              <w:widowControl w:val="0"/>
              <w:jc w:val="center"/>
              <w:rPr>
                <w:sz w:val="20"/>
                <w:szCs w:val="20"/>
                <w:lang w:eastAsia="en-US"/>
              </w:rPr>
            </w:pPr>
            <w:r w:rsidRPr="006679F2">
              <w:rPr>
                <w:w w:val="99"/>
                <w:sz w:val="20"/>
                <w:szCs w:val="20"/>
                <w:lang w:eastAsia="en-US"/>
              </w:rPr>
              <w:t>2022</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282E3497" w14:textId="0DC4DE96" w:rsidR="00C707E5" w:rsidRPr="006679F2" w:rsidRDefault="00C707E5" w:rsidP="00D40583">
            <w:pPr>
              <w:widowControl w:val="0"/>
              <w:jc w:val="center"/>
              <w:rPr>
                <w:sz w:val="20"/>
                <w:szCs w:val="20"/>
                <w:lang w:eastAsia="en-US"/>
              </w:rPr>
            </w:pPr>
            <w:r w:rsidRPr="006679F2">
              <w:rPr>
                <w:w w:val="99"/>
                <w:sz w:val="20"/>
                <w:szCs w:val="20"/>
                <w:lang w:eastAsia="en-US"/>
              </w:rPr>
              <w:t>2023</w:t>
            </w:r>
            <w:r w:rsidRPr="006679F2">
              <w:rPr>
                <w:sz w:val="20"/>
                <w:szCs w:val="20"/>
                <w:lang w:eastAsia="en-US"/>
              </w:rPr>
              <w:t xml:space="preserve"> </w:t>
            </w:r>
            <w:r w:rsidR="00412BB2" w:rsidRPr="006679F2">
              <w:rPr>
                <w:w w:val="99"/>
                <w:sz w:val="20"/>
                <w:szCs w:val="20"/>
                <w:lang w:eastAsia="en-US"/>
              </w:rPr>
              <w:t>год</w:t>
            </w:r>
          </w:p>
        </w:tc>
        <w:tc>
          <w:tcPr>
            <w:tcW w:w="247" w:type="pct"/>
            <w:textDirection w:val="btLr"/>
            <w:vAlign w:val="center"/>
          </w:tcPr>
          <w:p w14:paraId="0FA45435" w14:textId="77A13A29" w:rsidR="00C707E5" w:rsidRPr="006679F2" w:rsidRDefault="00C707E5" w:rsidP="00D40583">
            <w:pPr>
              <w:widowControl w:val="0"/>
              <w:jc w:val="center"/>
              <w:rPr>
                <w:sz w:val="20"/>
                <w:szCs w:val="20"/>
                <w:lang w:eastAsia="en-US"/>
              </w:rPr>
            </w:pPr>
            <w:r w:rsidRPr="006679F2">
              <w:rPr>
                <w:w w:val="99"/>
                <w:sz w:val="20"/>
                <w:szCs w:val="20"/>
                <w:lang w:eastAsia="en-US"/>
              </w:rPr>
              <w:t>2024</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2E3F3671" w14:textId="0EA4DD3B" w:rsidR="00C707E5" w:rsidRPr="006679F2" w:rsidRDefault="00C707E5" w:rsidP="00D40583">
            <w:pPr>
              <w:widowControl w:val="0"/>
              <w:jc w:val="center"/>
              <w:rPr>
                <w:sz w:val="20"/>
                <w:szCs w:val="20"/>
                <w:lang w:eastAsia="en-US"/>
              </w:rPr>
            </w:pPr>
            <w:r w:rsidRPr="006679F2">
              <w:rPr>
                <w:w w:val="99"/>
                <w:sz w:val="20"/>
                <w:szCs w:val="20"/>
                <w:lang w:eastAsia="en-US"/>
              </w:rPr>
              <w:t>2025</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4A1867F0" w14:textId="569C9C0E" w:rsidR="00C707E5" w:rsidRPr="006679F2" w:rsidRDefault="00C707E5" w:rsidP="00D40583">
            <w:pPr>
              <w:widowControl w:val="0"/>
              <w:jc w:val="center"/>
              <w:rPr>
                <w:sz w:val="20"/>
                <w:szCs w:val="20"/>
                <w:lang w:eastAsia="en-US"/>
              </w:rPr>
            </w:pPr>
            <w:r w:rsidRPr="006679F2">
              <w:rPr>
                <w:w w:val="99"/>
                <w:sz w:val="20"/>
                <w:szCs w:val="20"/>
                <w:lang w:eastAsia="en-US"/>
              </w:rPr>
              <w:t>2026</w:t>
            </w:r>
            <w:r w:rsidRPr="006679F2">
              <w:rPr>
                <w:sz w:val="20"/>
                <w:szCs w:val="20"/>
                <w:lang w:eastAsia="en-US"/>
              </w:rPr>
              <w:t xml:space="preserve"> </w:t>
            </w:r>
            <w:r w:rsidR="00412BB2" w:rsidRPr="006679F2">
              <w:rPr>
                <w:w w:val="99"/>
                <w:sz w:val="20"/>
                <w:szCs w:val="20"/>
                <w:lang w:eastAsia="en-US"/>
              </w:rPr>
              <w:t>год</w:t>
            </w:r>
          </w:p>
        </w:tc>
        <w:tc>
          <w:tcPr>
            <w:tcW w:w="247" w:type="pct"/>
            <w:textDirection w:val="btLr"/>
            <w:vAlign w:val="center"/>
          </w:tcPr>
          <w:p w14:paraId="255848B1" w14:textId="672E84CF" w:rsidR="00C707E5" w:rsidRPr="006679F2" w:rsidRDefault="00C707E5" w:rsidP="00D40583">
            <w:pPr>
              <w:widowControl w:val="0"/>
              <w:jc w:val="center"/>
              <w:rPr>
                <w:sz w:val="20"/>
                <w:szCs w:val="20"/>
                <w:lang w:eastAsia="en-US"/>
              </w:rPr>
            </w:pPr>
            <w:r w:rsidRPr="006679F2">
              <w:rPr>
                <w:w w:val="99"/>
                <w:sz w:val="20"/>
                <w:szCs w:val="20"/>
                <w:lang w:eastAsia="en-US"/>
              </w:rPr>
              <w:t>2027</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46E9745C" w14:textId="4164BBE4" w:rsidR="00C707E5" w:rsidRPr="006679F2" w:rsidRDefault="00C707E5" w:rsidP="00D40583">
            <w:pPr>
              <w:widowControl w:val="0"/>
              <w:jc w:val="center"/>
              <w:rPr>
                <w:sz w:val="20"/>
                <w:szCs w:val="20"/>
                <w:lang w:eastAsia="en-US"/>
              </w:rPr>
            </w:pPr>
            <w:r w:rsidRPr="006679F2">
              <w:rPr>
                <w:w w:val="99"/>
                <w:sz w:val="20"/>
                <w:szCs w:val="20"/>
                <w:lang w:eastAsia="en-US"/>
              </w:rPr>
              <w:t>2028</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0521C0E5" w14:textId="6C9538D2" w:rsidR="00C707E5" w:rsidRPr="006679F2" w:rsidRDefault="00C707E5" w:rsidP="00D40583">
            <w:pPr>
              <w:widowControl w:val="0"/>
              <w:jc w:val="center"/>
              <w:rPr>
                <w:sz w:val="20"/>
                <w:szCs w:val="20"/>
                <w:lang w:eastAsia="en-US"/>
              </w:rPr>
            </w:pPr>
            <w:r w:rsidRPr="006679F2">
              <w:rPr>
                <w:w w:val="99"/>
                <w:sz w:val="20"/>
                <w:szCs w:val="20"/>
                <w:lang w:eastAsia="en-US"/>
              </w:rPr>
              <w:t>2029</w:t>
            </w:r>
            <w:r w:rsidRPr="006679F2">
              <w:rPr>
                <w:sz w:val="20"/>
                <w:szCs w:val="20"/>
                <w:lang w:eastAsia="en-US"/>
              </w:rPr>
              <w:t xml:space="preserve"> </w:t>
            </w:r>
            <w:r w:rsidR="00412BB2" w:rsidRPr="006679F2">
              <w:rPr>
                <w:w w:val="99"/>
                <w:sz w:val="20"/>
                <w:szCs w:val="20"/>
                <w:lang w:eastAsia="en-US"/>
              </w:rPr>
              <w:t>год</w:t>
            </w:r>
          </w:p>
        </w:tc>
        <w:tc>
          <w:tcPr>
            <w:tcW w:w="247" w:type="pct"/>
            <w:textDirection w:val="btLr"/>
            <w:vAlign w:val="center"/>
          </w:tcPr>
          <w:p w14:paraId="7AF1D200" w14:textId="39111147" w:rsidR="00C707E5" w:rsidRPr="006679F2" w:rsidRDefault="00C707E5" w:rsidP="00D40583">
            <w:pPr>
              <w:widowControl w:val="0"/>
              <w:jc w:val="center"/>
              <w:rPr>
                <w:sz w:val="20"/>
                <w:szCs w:val="20"/>
                <w:lang w:eastAsia="en-US"/>
              </w:rPr>
            </w:pPr>
            <w:r w:rsidRPr="006679F2">
              <w:rPr>
                <w:w w:val="99"/>
                <w:sz w:val="20"/>
                <w:szCs w:val="20"/>
                <w:lang w:eastAsia="en-US"/>
              </w:rPr>
              <w:t>2030</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2A124EC6" w14:textId="6C04C905" w:rsidR="00C707E5" w:rsidRPr="006679F2" w:rsidRDefault="00C707E5" w:rsidP="00D40583">
            <w:pPr>
              <w:widowControl w:val="0"/>
              <w:jc w:val="center"/>
              <w:rPr>
                <w:sz w:val="20"/>
                <w:szCs w:val="20"/>
                <w:lang w:eastAsia="en-US"/>
              </w:rPr>
            </w:pPr>
            <w:r w:rsidRPr="006679F2">
              <w:rPr>
                <w:w w:val="99"/>
                <w:sz w:val="20"/>
                <w:szCs w:val="20"/>
                <w:lang w:eastAsia="en-US"/>
              </w:rPr>
              <w:t>2031</w:t>
            </w:r>
            <w:r w:rsidRPr="006679F2">
              <w:rPr>
                <w:sz w:val="20"/>
                <w:szCs w:val="20"/>
                <w:lang w:eastAsia="en-US"/>
              </w:rPr>
              <w:t xml:space="preserve"> </w:t>
            </w:r>
            <w:r w:rsidR="00412BB2" w:rsidRPr="006679F2">
              <w:rPr>
                <w:w w:val="99"/>
                <w:sz w:val="20"/>
                <w:szCs w:val="20"/>
                <w:lang w:eastAsia="en-US"/>
              </w:rPr>
              <w:t>год</w:t>
            </w:r>
          </w:p>
        </w:tc>
        <w:tc>
          <w:tcPr>
            <w:tcW w:w="246" w:type="pct"/>
            <w:textDirection w:val="btLr"/>
            <w:vAlign w:val="center"/>
          </w:tcPr>
          <w:p w14:paraId="1B64D6AD" w14:textId="145A5D50" w:rsidR="00C707E5" w:rsidRPr="006679F2" w:rsidRDefault="00C707E5" w:rsidP="00D40583">
            <w:pPr>
              <w:widowControl w:val="0"/>
              <w:jc w:val="center"/>
              <w:rPr>
                <w:w w:val="99"/>
                <w:sz w:val="20"/>
                <w:szCs w:val="20"/>
                <w:lang w:eastAsia="en-US"/>
              </w:rPr>
            </w:pPr>
            <w:r w:rsidRPr="006679F2">
              <w:rPr>
                <w:w w:val="99"/>
                <w:sz w:val="20"/>
                <w:szCs w:val="20"/>
                <w:lang w:eastAsia="en-US"/>
              </w:rPr>
              <w:t xml:space="preserve">2032 </w:t>
            </w:r>
            <w:r w:rsidR="00412BB2" w:rsidRPr="006679F2">
              <w:rPr>
                <w:w w:val="99"/>
                <w:sz w:val="20"/>
                <w:szCs w:val="20"/>
                <w:lang w:eastAsia="en-US"/>
              </w:rPr>
              <w:t>год</w:t>
            </w:r>
          </w:p>
        </w:tc>
        <w:tc>
          <w:tcPr>
            <w:tcW w:w="246" w:type="pct"/>
            <w:textDirection w:val="btLr"/>
            <w:vAlign w:val="center"/>
          </w:tcPr>
          <w:p w14:paraId="068C6F09" w14:textId="0EA50183" w:rsidR="00C707E5" w:rsidRPr="006679F2" w:rsidRDefault="00C707E5" w:rsidP="00D40583">
            <w:pPr>
              <w:widowControl w:val="0"/>
              <w:jc w:val="center"/>
              <w:rPr>
                <w:w w:val="99"/>
                <w:sz w:val="20"/>
                <w:szCs w:val="20"/>
                <w:lang w:eastAsia="en-US"/>
              </w:rPr>
            </w:pPr>
            <w:r w:rsidRPr="006679F2">
              <w:rPr>
                <w:w w:val="99"/>
                <w:sz w:val="20"/>
                <w:szCs w:val="20"/>
                <w:lang w:eastAsia="en-US"/>
              </w:rPr>
              <w:t xml:space="preserve">2033 </w:t>
            </w:r>
            <w:r w:rsidR="00412BB2" w:rsidRPr="006679F2">
              <w:rPr>
                <w:w w:val="99"/>
                <w:sz w:val="20"/>
                <w:szCs w:val="20"/>
                <w:lang w:eastAsia="en-US"/>
              </w:rPr>
              <w:t>год</w:t>
            </w:r>
          </w:p>
        </w:tc>
      </w:tr>
      <w:tr w:rsidR="00C707E5" w:rsidRPr="006679F2" w14:paraId="0A27AA37" w14:textId="77777777" w:rsidTr="00780787">
        <w:trPr>
          <w:cantSplit/>
          <w:trHeight w:val="800"/>
        </w:trPr>
        <w:tc>
          <w:tcPr>
            <w:tcW w:w="1310" w:type="pct"/>
            <w:vAlign w:val="center"/>
          </w:tcPr>
          <w:p w14:paraId="29F120A9" w14:textId="77777777" w:rsidR="00C707E5" w:rsidRPr="006679F2" w:rsidRDefault="00C707E5" w:rsidP="00D40583">
            <w:pPr>
              <w:widowControl w:val="0"/>
              <w:ind w:left="34"/>
              <w:rPr>
                <w:sz w:val="20"/>
                <w:szCs w:val="20"/>
                <w:lang w:eastAsia="en-US"/>
              </w:rPr>
            </w:pPr>
            <w:r w:rsidRPr="006679F2">
              <w:rPr>
                <w:sz w:val="20"/>
                <w:szCs w:val="20"/>
                <w:lang w:eastAsia="en-US"/>
              </w:rPr>
              <w:t>Инвестиции в основной капитал (капитальные вложения)</w:t>
            </w:r>
          </w:p>
        </w:tc>
        <w:tc>
          <w:tcPr>
            <w:tcW w:w="246" w:type="pct"/>
            <w:textDirection w:val="btLr"/>
            <w:vAlign w:val="center"/>
          </w:tcPr>
          <w:p w14:paraId="227EC871"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1,046</w:t>
            </w:r>
          </w:p>
        </w:tc>
        <w:tc>
          <w:tcPr>
            <w:tcW w:w="246" w:type="pct"/>
            <w:textDirection w:val="btLr"/>
            <w:vAlign w:val="center"/>
          </w:tcPr>
          <w:p w14:paraId="74DC50BE"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1,031</w:t>
            </w:r>
          </w:p>
        </w:tc>
        <w:tc>
          <w:tcPr>
            <w:tcW w:w="247" w:type="pct"/>
            <w:textDirection w:val="btLr"/>
            <w:vAlign w:val="center"/>
          </w:tcPr>
          <w:p w14:paraId="431283FB"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1,029</w:t>
            </w:r>
          </w:p>
        </w:tc>
        <w:tc>
          <w:tcPr>
            <w:tcW w:w="246" w:type="pct"/>
            <w:textDirection w:val="btLr"/>
            <w:vAlign w:val="center"/>
          </w:tcPr>
          <w:p w14:paraId="385E10DF"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1,029</w:t>
            </w:r>
          </w:p>
        </w:tc>
        <w:tc>
          <w:tcPr>
            <w:tcW w:w="246" w:type="pct"/>
            <w:textDirection w:val="btLr"/>
            <w:vAlign w:val="center"/>
          </w:tcPr>
          <w:p w14:paraId="0BBA08F1"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1,031</w:t>
            </w:r>
          </w:p>
        </w:tc>
        <w:tc>
          <w:tcPr>
            <w:tcW w:w="247" w:type="pct"/>
            <w:textDirection w:val="btLr"/>
            <w:vAlign w:val="center"/>
          </w:tcPr>
          <w:p w14:paraId="7AF5B56D"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1,029</w:t>
            </w:r>
          </w:p>
        </w:tc>
        <w:tc>
          <w:tcPr>
            <w:tcW w:w="246" w:type="pct"/>
            <w:textDirection w:val="btLr"/>
            <w:vAlign w:val="center"/>
          </w:tcPr>
          <w:p w14:paraId="3F3E196C"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1,024</w:t>
            </w:r>
          </w:p>
        </w:tc>
        <w:tc>
          <w:tcPr>
            <w:tcW w:w="246" w:type="pct"/>
            <w:textDirection w:val="btLr"/>
            <w:vAlign w:val="center"/>
          </w:tcPr>
          <w:p w14:paraId="4C6223C4"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1,021</w:t>
            </w:r>
          </w:p>
        </w:tc>
        <w:tc>
          <w:tcPr>
            <w:tcW w:w="247" w:type="pct"/>
            <w:textDirection w:val="btLr"/>
            <w:vAlign w:val="center"/>
          </w:tcPr>
          <w:p w14:paraId="6C0306BE"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1,022</w:t>
            </w:r>
          </w:p>
        </w:tc>
        <w:tc>
          <w:tcPr>
            <w:tcW w:w="246" w:type="pct"/>
            <w:textDirection w:val="btLr"/>
            <w:vAlign w:val="center"/>
          </w:tcPr>
          <w:p w14:paraId="4B26A07B"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1,023</w:t>
            </w:r>
          </w:p>
        </w:tc>
        <w:tc>
          <w:tcPr>
            <w:tcW w:w="246" w:type="pct"/>
            <w:textDirection w:val="btLr"/>
            <w:vAlign w:val="center"/>
          </w:tcPr>
          <w:p w14:paraId="23E77975"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1,024</w:t>
            </w:r>
          </w:p>
        </w:tc>
        <w:tc>
          <w:tcPr>
            <w:tcW w:w="247" w:type="pct"/>
            <w:textDirection w:val="btLr"/>
            <w:vAlign w:val="center"/>
          </w:tcPr>
          <w:p w14:paraId="022B5121"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1,023</w:t>
            </w:r>
          </w:p>
        </w:tc>
        <w:tc>
          <w:tcPr>
            <w:tcW w:w="246" w:type="pct"/>
            <w:textDirection w:val="btLr"/>
            <w:vAlign w:val="center"/>
          </w:tcPr>
          <w:p w14:paraId="52D40760" w14:textId="77777777" w:rsidR="00C707E5" w:rsidRPr="006679F2" w:rsidRDefault="00C707E5" w:rsidP="00D40583">
            <w:pPr>
              <w:widowControl w:val="0"/>
              <w:ind w:left="-1"/>
              <w:jc w:val="center"/>
              <w:rPr>
                <w:sz w:val="20"/>
                <w:szCs w:val="20"/>
                <w:lang w:eastAsia="en-US"/>
              </w:rPr>
            </w:pPr>
            <w:r w:rsidRPr="006679F2">
              <w:rPr>
                <w:w w:val="99"/>
                <w:sz w:val="20"/>
                <w:szCs w:val="20"/>
                <w:lang w:eastAsia="en-US"/>
              </w:rPr>
              <w:t>1,023</w:t>
            </w:r>
          </w:p>
        </w:tc>
        <w:tc>
          <w:tcPr>
            <w:tcW w:w="246" w:type="pct"/>
            <w:textDirection w:val="btLr"/>
            <w:vAlign w:val="center"/>
          </w:tcPr>
          <w:p w14:paraId="2B2BC40C" w14:textId="77777777" w:rsidR="00C707E5" w:rsidRPr="006679F2" w:rsidRDefault="00C707E5" w:rsidP="00D40583">
            <w:pPr>
              <w:widowControl w:val="0"/>
              <w:ind w:left="-1"/>
              <w:jc w:val="center"/>
              <w:rPr>
                <w:w w:val="99"/>
                <w:sz w:val="20"/>
                <w:szCs w:val="20"/>
                <w:lang w:eastAsia="en-US"/>
              </w:rPr>
            </w:pPr>
            <w:r w:rsidRPr="006679F2">
              <w:rPr>
                <w:w w:val="99"/>
                <w:sz w:val="20"/>
                <w:szCs w:val="20"/>
                <w:lang w:eastAsia="en-US"/>
              </w:rPr>
              <w:t>1,023</w:t>
            </w:r>
          </w:p>
        </w:tc>
        <w:tc>
          <w:tcPr>
            <w:tcW w:w="246" w:type="pct"/>
            <w:textDirection w:val="btLr"/>
            <w:vAlign w:val="center"/>
          </w:tcPr>
          <w:p w14:paraId="490CC67E" w14:textId="77777777" w:rsidR="00C707E5" w:rsidRPr="006679F2" w:rsidRDefault="00C707E5" w:rsidP="00D40583">
            <w:pPr>
              <w:widowControl w:val="0"/>
              <w:ind w:left="-1"/>
              <w:jc w:val="center"/>
              <w:rPr>
                <w:w w:val="99"/>
                <w:sz w:val="20"/>
                <w:szCs w:val="20"/>
                <w:lang w:eastAsia="en-US"/>
              </w:rPr>
            </w:pPr>
            <w:r w:rsidRPr="006679F2">
              <w:rPr>
                <w:w w:val="99"/>
                <w:sz w:val="20"/>
                <w:szCs w:val="20"/>
                <w:lang w:eastAsia="en-US"/>
              </w:rPr>
              <w:t>1,023</w:t>
            </w:r>
          </w:p>
        </w:tc>
      </w:tr>
    </w:tbl>
    <w:p w14:paraId="55CC7728" w14:textId="7DF75B44" w:rsidR="00C707E5" w:rsidRPr="006679F2" w:rsidRDefault="00C707E5" w:rsidP="00374EF5">
      <w:pPr>
        <w:tabs>
          <w:tab w:val="left" w:pos="1276"/>
        </w:tabs>
        <w:contextualSpacing/>
        <w:jc w:val="both"/>
      </w:pPr>
    </w:p>
    <w:p w14:paraId="15752D53" w14:textId="69AC75FE" w:rsidR="0061565B" w:rsidRPr="006679F2" w:rsidRDefault="0061565B" w:rsidP="0061565B">
      <w:pPr>
        <w:widowControl w:val="0"/>
        <w:ind w:right="2" w:firstLine="566"/>
        <w:jc w:val="both"/>
      </w:pPr>
      <w:r w:rsidRPr="006679F2">
        <w:rPr>
          <w:lang w:eastAsia="en-US"/>
        </w:rPr>
        <w:t>Суммарные</w:t>
      </w:r>
      <w:r w:rsidRPr="006679F2">
        <w:t xml:space="preserve"> капитальные вложения по тепловым источникам рассматриваемых организаций составляют </w:t>
      </w:r>
      <w:r w:rsidRPr="006679F2">
        <w:rPr>
          <w:bCs/>
        </w:rPr>
        <w:t xml:space="preserve">73,7 </w:t>
      </w:r>
      <w:r w:rsidRPr="006679F2">
        <w:t>млн. руб. (без НДС, в ценах 2019 года), в том числе:</w:t>
      </w:r>
    </w:p>
    <w:p w14:paraId="14D1A9D0" w14:textId="48AD4693" w:rsidR="0061565B" w:rsidRPr="006679F2" w:rsidRDefault="0061565B" w:rsidP="001513B0">
      <w:pPr>
        <w:widowControl w:val="0"/>
        <w:numPr>
          <w:ilvl w:val="3"/>
          <w:numId w:val="57"/>
        </w:numPr>
        <w:tabs>
          <w:tab w:val="left" w:pos="993"/>
        </w:tabs>
        <w:ind w:left="0" w:right="2" w:firstLine="709"/>
        <w:jc w:val="both"/>
      </w:pPr>
      <w:r w:rsidRPr="006679F2">
        <w:t>по группе 1 «Мероприятия по строительству и реконструкции источников тепловой энергии для обеспечения перспективных приростов тепловой нагрузки» – 23,1 млн. руб.;</w:t>
      </w:r>
    </w:p>
    <w:p w14:paraId="4A6C5D4A" w14:textId="51F0C003" w:rsidR="0061565B" w:rsidRPr="006679F2" w:rsidRDefault="0061565B" w:rsidP="001513B0">
      <w:pPr>
        <w:widowControl w:val="0"/>
        <w:numPr>
          <w:ilvl w:val="3"/>
          <w:numId w:val="57"/>
        </w:numPr>
        <w:tabs>
          <w:tab w:val="left" w:pos="993"/>
        </w:tabs>
        <w:ind w:left="0" w:right="2" w:firstLine="709"/>
        <w:jc w:val="both"/>
      </w:pPr>
      <w:r w:rsidRPr="006679F2">
        <w:t>по группе 2 «Проекты нового строительства и реконструкции источников тепловой энергии для обеспечения нормативной надежности и безопасности теплоснабжения» – 50,6 млн. руб.</w:t>
      </w:r>
    </w:p>
    <w:p w14:paraId="7EAAE8CB" w14:textId="77777777" w:rsidR="0061565B" w:rsidRPr="006679F2" w:rsidRDefault="0061565B" w:rsidP="0061565B">
      <w:pPr>
        <w:widowControl w:val="0"/>
        <w:ind w:right="2" w:firstLine="566"/>
        <w:jc w:val="both"/>
      </w:pPr>
    </w:p>
    <w:p w14:paraId="133B0CE0" w14:textId="70EDC4D0" w:rsidR="001E249E" w:rsidRPr="006679F2" w:rsidRDefault="001E249E" w:rsidP="001E249E">
      <w:pPr>
        <w:pStyle w:val="2"/>
        <w:tabs>
          <w:tab w:val="left" w:pos="1276"/>
        </w:tabs>
        <w:spacing w:before="0"/>
        <w:ind w:left="0" w:firstLine="709"/>
        <w:contextualSpacing/>
        <w:rPr>
          <w:rFonts w:cs="Times New Roman"/>
          <w:b w:val="0"/>
          <w:szCs w:val="24"/>
        </w:rPr>
      </w:pPr>
      <w:bookmarkStart w:id="853" w:name="_Toc42580692"/>
      <w:r w:rsidRPr="006679F2">
        <w:rPr>
          <w:rFonts w:cs="Times New Roman"/>
          <w:b w:val="0"/>
          <w:lang w:eastAsia="en-US"/>
        </w:rPr>
        <w:t>Проекты нового строительства и реконструкции тепловых сетей для обеспечения нормативной надежности и безопасности теплоснабжения</w:t>
      </w:r>
      <w:bookmarkEnd w:id="853"/>
    </w:p>
    <w:p w14:paraId="219F0B9C" w14:textId="77777777" w:rsidR="00C707E5" w:rsidRPr="006679F2" w:rsidRDefault="00C707E5" w:rsidP="00C707E5">
      <w:pPr>
        <w:widowControl w:val="0"/>
        <w:tabs>
          <w:tab w:val="left" w:pos="1941"/>
        </w:tabs>
        <w:ind w:right="2"/>
        <w:contextualSpacing/>
        <w:jc w:val="both"/>
        <w:rPr>
          <w:lang w:eastAsia="en-US"/>
        </w:rPr>
      </w:pPr>
    </w:p>
    <w:p w14:paraId="4D3B7F48" w14:textId="77777777" w:rsidR="00C707E5" w:rsidRPr="006679F2" w:rsidRDefault="00C707E5" w:rsidP="00C707E5">
      <w:pPr>
        <w:widowControl w:val="0"/>
        <w:ind w:right="2" w:firstLine="709"/>
        <w:jc w:val="both"/>
        <w:rPr>
          <w:lang w:eastAsia="en-US"/>
        </w:rPr>
      </w:pPr>
      <w:r w:rsidRPr="006679F2">
        <w:rPr>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7E8EDC32" w14:textId="68310511" w:rsidR="00C707E5" w:rsidRPr="006679F2" w:rsidRDefault="00C707E5" w:rsidP="00C707E5">
      <w:pPr>
        <w:widowControl w:val="0"/>
        <w:ind w:right="2" w:firstLine="709"/>
        <w:jc w:val="both"/>
        <w:rPr>
          <w:lang w:eastAsia="en-US"/>
        </w:rPr>
      </w:pPr>
      <w:r w:rsidRPr="006679F2">
        <w:rPr>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77F11D38" w14:textId="6F41CD15" w:rsidR="00C707E5" w:rsidRPr="006679F2" w:rsidRDefault="00C707E5" w:rsidP="001E249E">
      <w:pPr>
        <w:widowControl w:val="0"/>
        <w:ind w:right="2" w:firstLine="709"/>
        <w:jc w:val="both"/>
        <w:rPr>
          <w:lang w:eastAsia="en-US"/>
        </w:rPr>
      </w:pPr>
      <w:r w:rsidRPr="006679F2">
        <w:rPr>
          <w:lang w:eastAsia="en-US"/>
        </w:rPr>
        <w:t xml:space="preserve">Суммарные капитальные вложения по тепловым источникам рассматриваемых организаций составляют </w:t>
      </w:r>
      <w:r w:rsidR="0061565B" w:rsidRPr="006679F2">
        <w:rPr>
          <w:bCs/>
          <w:color w:val="000000"/>
          <w:szCs w:val="20"/>
        </w:rPr>
        <w:t>6,2</w:t>
      </w:r>
      <w:r w:rsidR="001E249E" w:rsidRPr="006679F2">
        <w:rPr>
          <w:bCs/>
          <w:color w:val="000000"/>
          <w:szCs w:val="20"/>
        </w:rPr>
        <w:t xml:space="preserve"> </w:t>
      </w:r>
      <w:r w:rsidR="0061565B" w:rsidRPr="006679F2">
        <w:rPr>
          <w:lang w:eastAsia="en-US"/>
        </w:rPr>
        <w:t>млн</w:t>
      </w:r>
      <w:r w:rsidR="001E249E" w:rsidRPr="006679F2">
        <w:rPr>
          <w:lang w:eastAsia="en-US"/>
        </w:rPr>
        <w:t>. руб</w:t>
      </w:r>
      <w:r w:rsidR="007449F8" w:rsidRPr="006679F2">
        <w:rPr>
          <w:lang w:eastAsia="en-US"/>
        </w:rPr>
        <w:t>.</w:t>
      </w:r>
      <w:r w:rsidR="001E249E" w:rsidRPr="006679F2">
        <w:rPr>
          <w:lang w:eastAsia="en-US"/>
        </w:rPr>
        <w:t xml:space="preserve"> (без НДС, в ценах</w:t>
      </w:r>
      <w:r w:rsidR="0061565B" w:rsidRPr="006679F2">
        <w:rPr>
          <w:lang w:eastAsia="en-US"/>
        </w:rPr>
        <w:t xml:space="preserve"> 2019 года</w:t>
      </w:r>
      <w:r w:rsidR="001E249E" w:rsidRPr="006679F2">
        <w:rPr>
          <w:lang w:eastAsia="en-US"/>
        </w:rPr>
        <w:t xml:space="preserve">), </w:t>
      </w:r>
      <w:r w:rsidRPr="006679F2">
        <w:rPr>
          <w:lang w:eastAsia="en-US"/>
        </w:rPr>
        <w:t>в том числе:</w:t>
      </w:r>
    </w:p>
    <w:p w14:paraId="77FADFD5" w14:textId="2BD3DFC8" w:rsidR="00C707E5" w:rsidRPr="006679F2" w:rsidRDefault="00C707E5" w:rsidP="009806F9">
      <w:pPr>
        <w:widowControl w:val="0"/>
        <w:numPr>
          <w:ilvl w:val="3"/>
          <w:numId w:val="57"/>
        </w:numPr>
        <w:tabs>
          <w:tab w:val="left" w:pos="993"/>
        </w:tabs>
        <w:ind w:left="0" w:right="2" w:firstLine="709"/>
        <w:contextualSpacing/>
        <w:jc w:val="both"/>
        <w:rPr>
          <w:szCs w:val="22"/>
          <w:lang w:eastAsia="en-US"/>
        </w:rPr>
      </w:pPr>
      <w:r w:rsidRPr="006679F2">
        <w:rPr>
          <w:szCs w:val="22"/>
          <w:lang w:eastAsia="en-US"/>
        </w:rPr>
        <w:t>по группе 1 «</w:t>
      </w:r>
      <w:r w:rsidR="001E249E" w:rsidRPr="006679F2">
        <w:rPr>
          <w:szCs w:val="22"/>
          <w:lang w:eastAsia="en-US"/>
        </w:rPr>
        <w:t xml:space="preserve">Мероприятия по строительству и реконструкции </w:t>
      </w:r>
      <w:r w:rsidR="001E249E" w:rsidRPr="006679F2">
        <w:rPr>
          <w:lang w:eastAsia="en-US"/>
        </w:rPr>
        <w:t>тепловых сетей для обеспечения перспективных приростов тепловой нагрузки</w:t>
      </w:r>
      <w:r w:rsidR="001E249E" w:rsidRPr="006679F2">
        <w:rPr>
          <w:szCs w:val="22"/>
          <w:lang w:eastAsia="en-US"/>
        </w:rPr>
        <w:t xml:space="preserve">» – </w:t>
      </w:r>
      <w:r w:rsidR="0061565B" w:rsidRPr="006679F2">
        <w:rPr>
          <w:szCs w:val="22"/>
          <w:lang w:eastAsia="en-US"/>
        </w:rPr>
        <w:t>6,2</w:t>
      </w:r>
      <w:r w:rsidR="001E249E" w:rsidRPr="006679F2">
        <w:rPr>
          <w:szCs w:val="22"/>
          <w:lang w:eastAsia="en-US"/>
        </w:rPr>
        <w:t xml:space="preserve"> </w:t>
      </w:r>
      <w:r w:rsidR="0061565B" w:rsidRPr="006679F2">
        <w:rPr>
          <w:szCs w:val="22"/>
          <w:lang w:eastAsia="en-US"/>
        </w:rPr>
        <w:t>млн</w:t>
      </w:r>
      <w:r w:rsidRPr="006679F2">
        <w:rPr>
          <w:szCs w:val="22"/>
          <w:lang w:eastAsia="en-US"/>
        </w:rPr>
        <w:t>. руб.;</w:t>
      </w:r>
    </w:p>
    <w:p w14:paraId="6E69DD32" w14:textId="56E58CDB" w:rsidR="00C707E5" w:rsidRPr="006679F2" w:rsidRDefault="00C707E5" w:rsidP="009806F9">
      <w:pPr>
        <w:widowControl w:val="0"/>
        <w:numPr>
          <w:ilvl w:val="3"/>
          <w:numId w:val="57"/>
        </w:numPr>
        <w:tabs>
          <w:tab w:val="left" w:pos="993"/>
        </w:tabs>
        <w:ind w:left="0" w:right="2" w:firstLine="709"/>
        <w:contextualSpacing/>
        <w:jc w:val="both"/>
        <w:rPr>
          <w:szCs w:val="22"/>
          <w:lang w:eastAsia="en-US"/>
        </w:rPr>
      </w:pPr>
      <w:r w:rsidRPr="006679F2">
        <w:rPr>
          <w:szCs w:val="22"/>
          <w:lang w:eastAsia="en-US"/>
        </w:rPr>
        <w:t>по группе 2 «</w:t>
      </w:r>
      <w:r w:rsidR="001E249E" w:rsidRPr="006679F2">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6679F2">
        <w:rPr>
          <w:szCs w:val="22"/>
          <w:lang w:eastAsia="en-US"/>
        </w:rPr>
        <w:t xml:space="preserve">» – </w:t>
      </w:r>
      <w:r w:rsidR="0061565B" w:rsidRPr="006679F2">
        <w:rPr>
          <w:szCs w:val="22"/>
          <w:lang w:eastAsia="en-US"/>
        </w:rPr>
        <w:t>0,0</w:t>
      </w:r>
      <w:r w:rsidR="001E249E" w:rsidRPr="006679F2">
        <w:rPr>
          <w:szCs w:val="22"/>
          <w:lang w:eastAsia="en-US"/>
        </w:rPr>
        <w:t xml:space="preserve"> </w:t>
      </w:r>
      <w:r w:rsidR="0061565B" w:rsidRPr="006679F2">
        <w:rPr>
          <w:szCs w:val="22"/>
          <w:lang w:eastAsia="en-US"/>
        </w:rPr>
        <w:t>млн</w:t>
      </w:r>
      <w:r w:rsidR="001E249E" w:rsidRPr="006679F2">
        <w:rPr>
          <w:szCs w:val="22"/>
          <w:lang w:eastAsia="en-US"/>
        </w:rPr>
        <w:t>.</w:t>
      </w:r>
      <w:r w:rsidRPr="006679F2">
        <w:rPr>
          <w:szCs w:val="22"/>
          <w:lang w:eastAsia="en-US"/>
        </w:rPr>
        <w:t xml:space="preserve"> руб.</w:t>
      </w:r>
    </w:p>
    <w:p w14:paraId="25BF5E40" w14:textId="77777777" w:rsidR="00C707E5" w:rsidRPr="006679F2" w:rsidRDefault="00C707E5" w:rsidP="00C707E5">
      <w:pPr>
        <w:widowControl w:val="0"/>
        <w:ind w:right="2" w:firstLine="709"/>
        <w:jc w:val="both"/>
        <w:rPr>
          <w:lang w:eastAsia="en-US"/>
        </w:rPr>
      </w:pPr>
    </w:p>
    <w:p w14:paraId="04A7DEE7" w14:textId="6821C3DF" w:rsidR="00C707E5" w:rsidRPr="006679F2" w:rsidRDefault="00C707E5" w:rsidP="00C707E5">
      <w:pPr>
        <w:widowControl w:val="0"/>
        <w:ind w:right="2" w:firstLine="709"/>
        <w:jc w:val="both"/>
        <w:rPr>
          <w:lang w:eastAsia="en-US"/>
        </w:rPr>
      </w:pPr>
      <w:r w:rsidRPr="006679F2">
        <w:rPr>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w:t>
      </w:r>
      <w:r w:rsidR="001E249E" w:rsidRPr="006679F2">
        <w:rPr>
          <w:lang w:eastAsia="en-US"/>
        </w:rPr>
        <w:t>ных ремонтов в период до 2029</w:t>
      </w:r>
      <w:r w:rsidR="00553FB7" w:rsidRPr="006679F2">
        <w:rPr>
          <w:lang w:eastAsia="en-US"/>
        </w:rPr>
        <w:t xml:space="preserve"> года</w:t>
      </w:r>
      <w:r w:rsidRPr="006679F2">
        <w:rPr>
          <w:lang w:eastAsia="en-US"/>
        </w:rPr>
        <w:t xml:space="preserve"> в полном объёме не представляется возможным.</w:t>
      </w:r>
    </w:p>
    <w:p w14:paraId="319B05EA" w14:textId="583308FE" w:rsidR="00327959" w:rsidRPr="006679F2" w:rsidRDefault="00327959" w:rsidP="00846016">
      <w:pPr>
        <w:contextualSpacing/>
        <w:jc w:val="both"/>
      </w:pPr>
    </w:p>
    <w:p w14:paraId="51FA4E4B" w14:textId="295D71A7" w:rsidR="001B3129" w:rsidRPr="006679F2" w:rsidRDefault="001B3129" w:rsidP="00374EF5">
      <w:pPr>
        <w:pStyle w:val="2"/>
        <w:tabs>
          <w:tab w:val="left" w:pos="1276"/>
        </w:tabs>
        <w:spacing w:before="0"/>
        <w:ind w:left="0" w:firstLine="709"/>
        <w:contextualSpacing/>
        <w:rPr>
          <w:rFonts w:cs="Times New Roman"/>
          <w:b w:val="0"/>
          <w:szCs w:val="24"/>
        </w:rPr>
      </w:pPr>
      <w:bookmarkStart w:id="854" w:name="_Toc524614902"/>
      <w:bookmarkStart w:id="855" w:name="_Toc524615118"/>
      <w:bookmarkStart w:id="856" w:name="_Toc15640964"/>
      <w:bookmarkStart w:id="857" w:name="_Toc28125403"/>
      <w:bookmarkStart w:id="858" w:name="_Toc42580693"/>
      <w:bookmarkStart w:id="859" w:name="_Hlk15651798"/>
      <w:r w:rsidRPr="006679F2">
        <w:rPr>
          <w:rFonts w:cs="Times New Roman"/>
          <w:b w:val="0"/>
          <w:szCs w:val="24"/>
        </w:rPr>
        <w:t xml:space="preserve">Обоснованные предложения по источникам инвестиций, </w:t>
      </w:r>
      <w:bookmarkEnd w:id="854"/>
      <w:bookmarkEnd w:id="855"/>
      <w:r w:rsidRPr="006679F2">
        <w:rPr>
          <w:rFonts w:cs="Times New Roman"/>
          <w:b w:val="0"/>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6"/>
      <w:bookmarkEnd w:id="857"/>
      <w:r w:rsidR="00032F6E" w:rsidRPr="006679F2">
        <w:rPr>
          <w:rFonts w:cs="Times New Roman"/>
          <w:b w:val="0"/>
          <w:szCs w:val="24"/>
        </w:rPr>
        <w:t xml:space="preserve"> </w:t>
      </w:r>
      <w:r w:rsidR="00032F6E" w:rsidRPr="006679F2">
        <w:rPr>
          <w:rFonts w:cs="Times New Roman"/>
          <w:b w:val="0"/>
        </w:rPr>
        <w:t xml:space="preserve">на территории с.п. </w:t>
      </w:r>
      <w:r w:rsidR="00DA64D7" w:rsidRPr="006679F2">
        <w:rPr>
          <w:rFonts w:cs="Times New Roman"/>
          <w:b w:val="0"/>
        </w:rPr>
        <w:t>Полноват</w:t>
      </w:r>
      <w:bookmarkEnd w:id="858"/>
    </w:p>
    <w:bookmarkEnd w:id="859"/>
    <w:p w14:paraId="52EFE01F" w14:textId="77777777" w:rsidR="00374EF5" w:rsidRPr="006679F2" w:rsidRDefault="00374EF5" w:rsidP="00374EF5">
      <w:pPr>
        <w:tabs>
          <w:tab w:val="left" w:pos="1276"/>
        </w:tabs>
        <w:contextualSpacing/>
        <w:jc w:val="both"/>
      </w:pPr>
    </w:p>
    <w:p w14:paraId="5DF93F7C" w14:textId="77777777" w:rsidR="00AA57D4" w:rsidRPr="006679F2" w:rsidRDefault="00AA57D4" w:rsidP="00C2459E">
      <w:pPr>
        <w:ind w:firstLine="709"/>
        <w:jc w:val="both"/>
      </w:pPr>
      <w:r w:rsidRPr="006679F2">
        <w:t>В соответствии с «Методическими указаниями по расчёту регулируемых цен (тарифов) в сфере теплоснабжения», утверждёнными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14:paraId="3E055FF9" w14:textId="77777777" w:rsidR="00AA57D4" w:rsidRPr="006679F2" w:rsidRDefault="00AA57D4" w:rsidP="009806F9">
      <w:pPr>
        <w:widowControl w:val="0"/>
        <w:numPr>
          <w:ilvl w:val="0"/>
          <w:numId w:val="64"/>
        </w:numPr>
        <w:tabs>
          <w:tab w:val="left" w:pos="993"/>
        </w:tabs>
        <w:ind w:left="0" w:firstLine="709"/>
        <w:contextualSpacing/>
        <w:jc w:val="both"/>
      </w:pPr>
      <w:r w:rsidRPr="006679F2">
        <w:lastRenderedPageBreak/>
        <w:t>Собственные средства организаций, в том числе:</w:t>
      </w:r>
    </w:p>
    <w:p w14:paraId="6F3FAAD2"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доходы инвестиционного проекта (за счёт платы за присоединение к тепловым источникам и сетям новых потребителей);</w:t>
      </w:r>
    </w:p>
    <w:p w14:paraId="7889328C"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амортизация ОПФ;</w:t>
      </w:r>
    </w:p>
    <w:p w14:paraId="4265133B"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прочие собственные средства организаций;</w:t>
      </w:r>
    </w:p>
    <w:p w14:paraId="30E88C29" w14:textId="77777777" w:rsidR="00AA57D4" w:rsidRPr="006679F2" w:rsidRDefault="00AA57D4" w:rsidP="00C2459E">
      <w:pPr>
        <w:widowControl w:val="0"/>
        <w:tabs>
          <w:tab w:val="left" w:pos="993"/>
        </w:tabs>
        <w:ind w:right="2" w:firstLine="709"/>
        <w:contextualSpacing/>
        <w:jc w:val="both"/>
      </w:pPr>
    </w:p>
    <w:p w14:paraId="3A9F8757" w14:textId="77777777" w:rsidR="00AA57D4" w:rsidRPr="006679F2" w:rsidRDefault="00AA57D4" w:rsidP="009806F9">
      <w:pPr>
        <w:widowControl w:val="0"/>
        <w:numPr>
          <w:ilvl w:val="0"/>
          <w:numId w:val="64"/>
        </w:numPr>
        <w:tabs>
          <w:tab w:val="left" w:pos="993"/>
        </w:tabs>
        <w:ind w:left="0" w:firstLine="709"/>
        <w:contextualSpacing/>
        <w:jc w:val="both"/>
      </w:pPr>
      <w:r w:rsidRPr="006679F2">
        <w:t>Привлечённые средства, в том числе:</w:t>
      </w:r>
    </w:p>
    <w:p w14:paraId="1517E455"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средства инвестора на условиях концессии;</w:t>
      </w:r>
    </w:p>
    <w:p w14:paraId="509F4E8B" w14:textId="072890E1" w:rsidR="00AA57D4" w:rsidRPr="006679F2" w:rsidRDefault="00AA57D4" w:rsidP="009806F9">
      <w:pPr>
        <w:widowControl w:val="0"/>
        <w:numPr>
          <w:ilvl w:val="3"/>
          <w:numId w:val="57"/>
        </w:numPr>
        <w:tabs>
          <w:tab w:val="left" w:pos="993"/>
        </w:tabs>
        <w:ind w:left="0" w:right="2" w:firstLine="709"/>
        <w:contextualSpacing/>
        <w:jc w:val="both"/>
      </w:pPr>
      <w:r w:rsidRPr="006679F2">
        <w:t>кредитные средства банков</w:t>
      </w:r>
      <w:r w:rsidR="00664843" w:rsidRPr="006679F2">
        <w:t>;</w:t>
      </w:r>
    </w:p>
    <w:p w14:paraId="3A4AB2D3" w14:textId="11F3F98E" w:rsidR="00664843" w:rsidRPr="006679F2" w:rsidRDefault="00664843" w:rsidP="009806F9">
      <w:pPr>
        <w:widowControl w:val="0"/>
        <w:numPr>
          <w:ilvl w:val="3"/>
          <w:numId w:val="57"/>
        </w:numPr>
        <w:tabs>
          <w:tab w:val="left" w:pos="993"/>
        </w:tabs>
        <w:ind w:left="0" w:right="2" w:firstLine="709"/>
        <w:contextualSpacing/>
        <w:jc w:val="both"/>
      </w:pPr>
      <w:r w:rsidRPr="006679F2">
        <w:t>бюджетные средства.</w:t>
      </w:r>
    </w:p>
    <w:p w14:paraId="0A951725" w14:textId="77777777" w:rsidR="00AA57D4" w:rsidRPr="006679F2" w:rsidRDefault="00AA57D4" w:rsidP="00C2459E">
      <w:pPr>
        <w:ind w:firstLine="709"/>
        <w:jc w:val="both"/>
      </w:pPr>
    </w:p>
    <w:p w14:paraId="720E4D01" w14:textId="77777777" w:rsidR="00AA57D4" w:rsidRPr="006679F2" w:rsidRDefault="00AA57D4" w:rsidP="00C2459E">
      <w:pPr>
        <w:ind w:firstLine="709"/>
        <w:jc w:val="both"/>
      </w:pPr>
      <w:r w:rsidRPr="006679F2">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29AD26E9" w14:textId="77777777" w:rsidR="00AA57D4" w:rsidRPr="006679F2" w:rsidRDefault="00AA57D4" w:rsidP="00C2459E">
      <w:pPr>
        <w:ind w:firstLine="709"/>
        <w:jc w:val="both"/>
      </w:pPr>
      <w:r w:rsidRPr="006679F2">
        <w:t>В соответствии с основами ценообразования в сфере теплоснабжения (утв. Постановлением Правительства Российской Федерации от 22.10.2012 № 1075 «О ценообразовании в сфере теплоснабжения»):</w:t>
      </w:r>
    </w:p>
    <w:p w14:paraId="72BA82BF"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в случае если подключаемая тепловая нагрузка не превышает 0,1 Гкал/ч, плата за подключение устанавливается равной 550 рублям;</w:t>
      </w:r>
    </w:p>
    <w:p w14:paraId="7836CBE0"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учётом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69383F31"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стоимость мероприятий, включаемых в состав платы за подключение, определяется в соответствии с методическими указаниями и не превышает укрупнённые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без канальная) и надземная (наземная)).</w:t>
      </w:r>
    </w:p>
    <w:p w14:paraId="2DDD2D84"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927FE51"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в размер платы за подключение, устанавливаемой в индивидуальном порядке, включаются средства для компенсации регулируемой организации:</w:t>
      </w:r>
    </w:p>
    <w:p w14:paraId="2E542957" w14:textId="77777777" w:rsidR="00AA57D4" w:rsidRPr="006679F2" w:rsidRDefault="00AA57D4" w:rsidP="009806F9">
      <w:pPr>
        <w:widowControl w:val="0"/>
        <w:numPr>
          <w:ilvl w:val="0"/>
          <w:numId w:val="65"/>
        </w:numPr>
        <w:tabs>
          <w:tab w:val="left" w:pos="993"/>
        </w:tabs>
        <w:ind w:left="0" w:firstLine="709"/>
        <w:contextualSpacing/>
        <w:jc w:val="both"/>
      </w:pPr>
      <w:r w:rsidRPr="006679F2">
        <w:t>расходов на проведение мероприятий по подключению объекта капитального строительства потребителя, в том числе - застройщика;</w:t>
      </w:r>
    </w:p>
    <w:p w14:paraId="6DC2C61F" w14:textId="77777777" w:rsidR="00AA57D4" w:rsidRPr="006679F2" w:rsidRDefault="00AA57D4" w:rsidP="009806F9">
      <w:pPr>
        <w:widowControl w:val="0"/>
        <w:numPr>
          <w:ilvl w:val="0"/>
          <w:numId w:val="65"/>
        </w:numPr>
        <w:tabs>
          <w:tab w:val="left" w:pos="993"/>
        </w:tabs>
        <w:ind w:left="0" w:firstLine="709"/>
        <w:contextualSpacing/>
        <w:jc w:val="both"/>
      </w:pPr>
      <w:r w:rsidRPr="006679F2">
        <w:t xml:space="preserve">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w:t>
      </w:r>
      <w:r w:rsidRPr="006679F2">
        <w:lastRenderedPageBreak/>
        <w:t>(реконструкции) соответствующих тепловых сетей;</w:t>
      </w:r>
    </w:p>
    <w:p w14:paraId="64377318" w14:textId="77777777" w:rsidR="00AA57D4" w:rsidRPr="006679F2" w:rsidRDefault="00AA57D4" w:rsidP="009806F9">
      <w:pPr>
        <w:widowControl w:val="0"/>
        <w:numPr>
          <w:ilvl w:val="0"/>
          <w:numId w:val="65"/>
        </w:numPr>
        <w:tabs>
          <w:tab w:val="left" w:pos="993"/>
        </w:tabs>
        <w:ind w:left="0" w:firstLine="709"/>
        <w:contextualSpacing/>
        <w:jc w:val="both"/>
      </w:pPr>
      <w:r w:rsidRPr="006679F2">
        <w:t>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3E4745D9" w14:textId="0299744E" w:rsidR="00AA57D4" w:rsidRPr="006679F2" w:rsidRDefault="00AA57D4" w:rsidP="009806F9">
      <w:pPr>
        <w:widowControl w:val="0"/>
        <w:numPr>
          <w:ilvl w:val="0"/>
          <w:numId w:val="65"/>
        </w:numPr>
        <w:tabs>
          <w:tab w:val="left" w:pos="993"/>
        </w:tabs>
        <w:ind w:left="0" w:firstLine="709"/>
        <w:contextualSpacing/>
        <w:jc w:val="both"/>
      </w:pPr>
      <w:r w:rsidRPr="006679F2">
        <w:t>налога на прибыль, определяемого в соответствии</w:t>
      </w:r>
      <w:r w:rsidR="00A7730C" w:rsidRPr="006679F2">
        <w:t xml:space="preserve"> с налоговым законодательством.</w:t>
      </w:r>
    </w:p>
    <w:p w14:paraId="540F8A95" w14:textId="77777777" w:rsidR="00A7730C" w:rsidRPr="006679F2" w:rsidRDefault="00A7730C" w:rsidP="00C2459E">
      <w:pPr>
        <w:widowControl w:val="0"/>
        <w:tabs>
          <w:tab w:val="left" w:pos="993"/>
        </w:tabs>
        <w:ind w:firstLine="709"/>
        <w:contextualSpacing/>
        <w:jc w:val="both"/>
      </w:pPr>
    </w:p>
    <w:p w14:paraId="4F4F5F69" w14:textId="77777777" w:rsidR="00AA57D4" w:rsidRPr="006679F2" w:rsidRDefault="00AA57D4" w:rsidP="009806F9">
      <w:pPr>
        <w:widowControl w:val="0"/>
        <w:numPr>
          <w:ilvl w:val="3"/>
          <w:numId w:val="57"/>
        </w:numPr>
        <w:tabs>
          <w:tab w:val="left" w:pos="993"/>
        </w:tabs>
        <w:ind w:left="0" w:right="2" w:firstLine="709"/>
        <w:contextualSpacing/>
        <w:jc w:val="both"/>
      </w:pPr>
      <w:r w:rsidRPr="006679F2">
        <w:t>стоимость мероприятий, включаемых в состав платы за подключение, устанавливаемой в индивидуальном порядке, не превышает укрупнённые сметные нормативы для объектов непроизводственной сферы и инженерной инфраструктуры.</w:t>
      </w:r>
    </w:p>
    <w:p w14:paraId="330C2739" w14:textId="77777777" w:rsidR="00AA57D4" w:rsidRPr="006679F2" w:rsidRDefault="00AA57D4" w:rsidP="00C2459E">
      <w:pPr>
        <w:ind w:firstLine="709"/>
        <w:jc w:val="both"/>
      </w:pPr>
    </w:p>
    <w:p w14:paraId="744974A5" w14:textId="458CA570" w:rsidR="00AA57D4" w:rsidRPr="006679F2" w:rsidRDefault="00AA57D4" w:rsidP="00C2459E">
      <w:pPr>
        <w:ind w:firstLine="709"/>
        <w:jc w:val="both"/>
      </w:pPr>
      <w:r w:rsidRPr="006679F2">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410CCDF6" w14:textId="154F8D3C" w:rsidR="00AA57D4" w:rsidRPr="006679F2" w:rsidRDefault="00AA57D4" w:rsidP="009806F9">
      <w:pPr>
        <w:widowControl w:val="0"/>
        <w:numPr>
          <w:ilvl w:val="3"/>
          <w:numId w:val="57"/>
        </w:numPr>
        <w:tabs>
          <w:tab w:val="left" w:pos="993"/>
        </w:tabs>
        <w:ind w:left="0" w:right="2" w:firstLine="709"/>
        <w:contextualSpacing/>
        <w:jc w:val="both"/>
      </w:pPr>
      <w:r w:rsidRPr="006679F2">
        <w:t>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w:t>
      </w:r>
      <w:r w:rsidR="00A7730C" w:rsidRPr="006679F2">
        <w:t>ой энергии 25 мегаватт и более;</w:t>
      </w:r>
    </w:p>
    <w:p w14:paraId="23461F20" w14:textId="356C9715" w:rsidR="00AA57D4" w:rsidRPr="006679F2" w:rsidRDefault="00AA57D4" w:rsidP="009806F9">
      <w:pPr>
        <w:widowControl w:val="0"/>
        <w:numPr>
          <w:ilvl w:val="3"/>
          <w:numId w:val="57"/>
        </w:numPr>
        <w:tabs>
          <w:tab w:val="left" w:pos="993"/>
        </w:tabs>
        <w:ind w:left="0" w:right="2" w:firstLine="709"/>
        <w:contextualSpacing/>
        <w:jc w:val="both"/>
      </w:pPr>
      <w:r w:rsidRPr="006679F2">
        <w:t>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w:t>
      </w:r>
      <w:r w:rsidR="00A7730C" w:rsidRPr="006679F2">
        <w:t>м теплоснабжающим организациям;</w:t>
      </w:r>
    </w:p>
    <w:p w14:paraId="5424D069" w14:textId="0EEEA7C3" w:rsidR="00AA57D4" w:rsidRPr="006679F2" w:rsidRDefault="00AA57D4" w:rsidP="009806F9">
      <w:pPr>
        <w:widowControl w:val="0"/>
        <w:numPr>
          <w:ilvl w:val="3"/>
          <w:numId w:val="57"/>
        </w:numPr>
        <w:tabs>
          <w:tab w:val="left" w:pos="993"/>
        </w:tabs>
        <w:ind w:left="0" w:right="2" w:firstLine="709"/>
        <w:contextualSpacing/>
        <w:jc w:val="both"/>
      </w:pPr>
      <w:r w:rsidRPr="006679F2">
        <w:t>тарифы на теплоноситель, поставляемый теплоснабжающими организациями потребителям, други</w:t>
      </w:r>
      <w:r w:rsidR="00A7730C" w:rsidRPr="006679F2">
        <w:t>м теплоснабжающим организациям;</w:t>
      </w:r>
    </w:p>
    <w:p w14:paraId="235C386B" w14:textId="1659DC78" w:rsidR="00AA57D4" w:rsidRPr="006679F2" w:rsidRDefault="00AA57D4" w:rsidP="009806F9">
      <w:pPr>
        <w:widowControl w:val="0"/>
        <w:numPr>
          <w:ilvl w:val="3"/>
          <w:numId w:val="57"/>
        </w:numPr>
        <w:tabs>
          <w:tab w:val="left" w:pos="993"/>
        </w:tabs>
        <w:ind w:left="0" w:right="2" w:firstLine="709"/>
        <w:contextualSpacing/>
        <w:jc w:val="both"/>
      </w:pPr>
      <w:r w:rsidRPr="006679F2">
        <w:t>тарифы на услуги по передаче т</w:t>
      </w:r>
      <w:r w:rsidR="00A7730C" w:rsidRPr="006679F2">
        <w:t>епловой энергии, теплоносителя;</w:t>
      </w:r>
    </w:p>
    <w:p w14:paraId="23ED2668" w14:textId="57316A0B" w:rsidR="00AA57D4" w:rsidRPr="006679F2" w:rsidRDefault="00AA57D4" w:rsidP="009806F9">
      <w:pPr>
        <w:widowControl w:val="0"/>
        <w:numPr>
          <w:ilvl w:val="3"/>
          <w:numId w:val="57"/>
        </w:numPr>
        <w:tabs>
          <w:tab w:val="left" w:pos="993"/>
        </w:tabs>
        <w:ind w:left="0" w:right="2" w:firstLine="709"/>
        <w:contextualSpacing/>
        <w:jc w:val="both"/>
      </w:pPr>
      <w:r w:rsidRPr="006679F2">
        <w:t>плата за услуги по поддержанию резервной тепловой мощности при отсутстви</w:t>
      </w:r>
      <w:r w:rsidR="00A7730C" w:rsidRPr="006679F2">
        <w:t>и потребления тепловой энергии;</w:t>
      </w:r>
    </w:p>
    <w:p w14:paraId="5BE72CD6" w14:textId="21A82425" w:rsidR="00AA57D4" w:rsidRPr="006679F2" w:rsidRDefault="00AA57D4" w:rsidP="009806F9">
      <w:pPr>
        <w:widowControl w:val="0"/>
        <w:numPr>
          <w:ilvl w:val="3"/>
          <w:numId w:val="57"/>
        </w:numPr>
        <w:tabs>
          <w:tab w:val="left" w:pos="993"/>
        </w:tabs>
        <w:ind w:left="0" w:right="2" w:firstLine="709"/>
        <w:contextualSpacing/>
        <w:jc w:val="both"/>
      </w:pPr>
      <w:r w:rsidRPr="006679F2">
        <w:t>плата за подклю</w:t>
      </w:r>
      <w:r w:rsidR="00A7730C" w:rsidRPr="006679F2">
        <w:t>чение к системе теплоснабжения.</w:t>
      </w:r>
    </w:p>
    <w:p w14:paraId="2D0A99AB" w14:textId="0FD527B5" w:rsidR="001B1C05" w:rsidRPr="006679F2" w:rsidRDefault="001B1C05" w:rsidP="001B1C05">
      <w:pPr>
        <w:ind w:firstLine="567"/>
        <w:contextualSpacing/>
        <w:jc w:val="both"/>
      </w:pPr>
      <w:r w:rsidRPr="006679F2">
        <w:t>Перечень проектов по новому строительству и реконструкции тепловых сетей и сооружений на них и показатели этих проектов представлены в таблиц</w:t>
      </w:r>
      <w:r w:rsidR="00664843" w:rsidRPr="006679F2">
        <w:t>ах</w:t>
      </w:r>
      <w:r w:rsidR="00072425" w:rsidRPr="006679F2">
        <w:t xml:space="preserve"> </w:t>
      </w:r>
      <w:r w:rsidR="00664843" w:rsidRPr="006679F2">
        <w:t>6</w:t>
      </w:r>
      <w:r w:rsidR="00592010">
        <w:t>2</w:t>
      </w:r>
      <w:r w:rsidR="00664843" w:rsidRPr="006679F2">
        <w:t>-6</w:t>
      </w:r>
      <w:r w:rsidR="00592010">
        <w:t>3</w:t>
      </w:r>
      <w:r w:rsidRPr="006679F2">
        <w:t xml:space="preserve"> с выделением следующих групп:</w:t>
      </w:r>
    </w:p>
    <w:p w14:paraId="0AB5F138" w14:textId="77777777" w:rsidR="001B1C05" w:rsidRPr="006679F2" w:rsidRDefault="001B1C05" w:rsidP="009806F9">
      <w:pPr>
        <w:pStyle w:val="af3"/>
        <w:widowControl/>
        <w:numPr>
          <w:ilvl w:val="0"/>
          <w:numId w:val="101"/>
        </w:numPr>
        <w:tabs>
          <w:tab w:val="left" w:pos="993"/>
        </w:tabs>
        <w:adjustRightInd/>
        <w:ind w:left="0" w:firstLine="709"/>
        <w:textAlignment w:val="auto"/>
        <w:rPr>
          <w:sz w:val="24"/>
        </w:rPr>
      </w:pPr>
      <w:r w:rsidRPr="006679F2">
        <w:rPr>
          <w:sz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00F39863" w14:textId="77777777" w:rsidR="001B1C05" w:rsidRPr="006679F2" w:rsidRDefault="001B1C05" w:rsidP="009806F9">
      <w:pPr>
        <w:pStyle w:val="af3"/>
        <w:widowControl/>
        <w:numPr>
          <w:ilvl w:val="0"/>
          <w:numId w:val="101"/>
        </w:numPr>
        <w:tabs>
          <w:tab w:val="left" w:pos="993"/>
        </w:tabs>
        <w:adjustRightInd/>
        <w:ind w:left="0" w:firstLine="709"/>
        <w:textAlignment w:val="auto"/>
        <w:rPr>
          <w:sz w:val="24"/>
        </w:rPr>
      </w:pPr>
      <w:r w:rsidRPr="006679F2">
        <w:rPr>
          <w:sz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14:paraId="1C29B36E" w14:textId="77777777" w:rsidR="001B1C05" w:rsidRPr="006679F2" w:rsidRDefault="001B1C05" w:rsidP="001B1C05">
      <w:pPr>
        <w:ind w:firstLine="709"/>
        <w:jc w:val="both"/>
      </w:pPr>
    </w:p>
    <w:p w14:paraId="06D555E9" w14:textId="77777777" w:rsidR="001B1C05" w:rsidRPr="006679F2" w:rsidRDefault="001B1C05" w:rsidP="001B1C05">
      <w:pPr>
        <w:ind w:firstLine="709"/>
        <w:jc w:val="both"/>
        <w:rPr>
          <w:lang w:val="x-none"/>
        </w:rPr>
      </w:pPr>
    </w:p>
    <w:p w14:paraId="319ADF34" w14:textId="77777777" w:rsidR="001B1C05" w:rsidRPr="006679F2" w:rsidRDefault="001B1C05" w:rsidP="001B1C05"/>
    <w:p w14:paraId="1D71AE2D" w14:textId="77777777" w:rsidR="001B1C05" w:rsidRPr="006679F2" w:rsidRDefault="001B1C05" w:rsidP="001B1C05">
      <w:pPr>
        <w:tabs>
          <w:tab w:val="left" w:pos="1134"/>
        </w:tabs>
        <w:contextualSpacing/>
        <w:jc w:val="both"/>
      </w:pPr>
    </w:p>
    <w:p w14:paraId="2D33B77C" w14:textId="77777777" w:rsidR="001B1C05" w:rsidRPr="006679F2" w:rsidRDefault="001B1C05" w:rsidP="001B1C05">
      <w:pPr>
        <w:tabs>
          <w:tab w:val="left" w:pos="1134"/>
        </w:tabs>
        <w:contextualSpacing/>
        <w:jc w:val="both"/>
      </w:pPr>
    </w:p>
    <w:p w14:paraId="3412E04C" w14:textId="77777777" w:rsidR="001B1C05" w:rsidRPr="006679F2" w:rsidRDefault="001B1C05" w:rsidP="001B1C05">
      <w:pPr>
        <w:tabs>
          <w:tab w:val="left" w:pos="1134"/>
        </w:tabs>
        <w:contextualSpacing/>
        <w:jc w:val="both"/>
      </w:pPr>
    </w:p>
    <w:p w14:paraId="53338BB1" w14:textId="77777777" w:rsidR="001B1C05" w:rsidRPr="006679F2" w:rsidRDefault="001B1C05" w:rsidP="001B1C05">
      <w:pPr>
        <w:tabs>
          <w:tab w:val="left" w:pos="1134"/>
        </w:tabs>
        <w:contextualSpacing/>
        <w:jc w:val="both"/>
      </w:pPr>
    </w:p>
    <w:p w14:paraId="7B82D519" w14:textId="77777777" w:rsidR="001B1C05" w:rsidRPr="006679F2" w:rsidRDefault="001B1C05" w:rsidP="001B1C05">
      <w:pPr>
        <w:tabs>
          <w:tab w:val="left" w:pos="1134"/>
        </w:tabs>
        <w:contextualSpacing/>
        <w:jc w:val="both"/>
      </w:pPr>
    </w:p>
    <w:p w14:paraId="65360B14" w14:textId="77777777" w:rsidR="001B1C05" w:rsidRPr="006679F2" w:rsidRDefault="001B1C05" w:rsidP="001B1C05">
      <w:pPr>
        <w:pStyle w:val="affc"/>
        <w:keepNext/>
        <w:spacing w:before="0" w:after="0"/>
        <w:ind w:firstLine="0"/>
        <w:contextualSpacing/>
        <w:rPr>
          <w:rFonts w:cs="Times New Roman"/>
          <w:b w:val="0"/>
        </w:rPr>
        <w:sectPr w:rsidR="001B1C05" w:rsidRPr="006679F2" w:rsidSect="00592010">
          <w:pgSz w:w="11906" w:h="16838"/>
          <w:pgMar w:top="1134" w:right="567" w:bottom="1134" w:left="1701" w:header="283" w:footer="567" w:gutter="0"/>
          <w:cols w:space="708"/>
          <w:docGrid w:linePitch="360"/>
        </w:sectPr>
      </w:pPr>
    </w:p>
    <w:p w14:paraId="491A5904" w14:textId="68DF60D7" w:rsidR="00664843" w:rsidRPr="006679F2" w:rsidRDefault="00664843" w:rsidP="00664843">
      <w:pPr>
        <w:rPr>
          <w:rFonts w:eastAsiaTheme="minorHAnsi"/>
          <w:bCs/>
          <w:lang w:eastAsia="en-US"/>
        </w:rPr>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592010">
        <w:rPr>
          <w:noProof/>
        </w:rPr>
        <w:t>62</w:t>
      </w:r>
      <w:r w:rsidRPr="006679F2">
        <w:rPr>
          <w:noProof/>
        </w:rPr>
        <w:fldChar w:fldCharType="end"/>
      </w:r>
      <w:r w:rsidRPr="006679F2">
        <w:t xml:space="preserve"> –</w:t>
      </w:r>
      <w:r w:rsidRPr="006679F2">
        <w:rPr>
          <w:b/>
        </w:rPr>
        <w:t xml:space="preserve"> </w:t>
      </w:r>
      <w:r w:rsidRPr="006679F2">
        <w:rPr>
          <w:rFonts w:eastAsiaTheme="minorHAnsi"/>
          <w:bCs/>
          <w:lang w:eastAsia="en-US"/>
        </w:rPr>
        <w:t>Проекты по новому строительству и реконструкции источников теплоснабжения до 2029 года в с.п. Полноват</w:t>
      </w:r>
    </w:p>
    <w:p w14:paraId="12D5BAE2" w14:textId="77777777" w:rsidR="00664843" w:rsidRPr="006679F2" w:rsidRDefault="00664843" w:rsidP="00664843">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90"/>
        <w:gridCol w:w="778"/>
        <w:gridCol w:w="3230"/>
        <w:gridCol w:w="1990"/>
        <w:gridCol w:w="1601"/>
        <w:gridCol w:w="744"/>
        <w:gridCol w:w="586"/>
        <w:gridCol w:w="778"/>
        <w:gridCol w:w="723"/>
        <w:gridCol w:w="717"/>
        <w:gridCol w:w="863"/>
        <w:gridCol w:w="1592"/>
      </w:tblGrid>
      <w:tr w:rsidR="00664843" w:rsidRPr="006679F2" w14:paraId="559B55DB" w14:textId="77777777" w:rsidTr="00664843">
        <w:trPr>
          <w:trHeight w:val="85"/>
          <w:tblHeader/>
        </w:trPr>
        <w:tc>
          <w:tcPr>
            <w:tcW w:w="523" w:type="pct"/>
            <w:vMerge w:val="restart"/>
            <w:shd w:val="clear" w:color="auto" w:fill="auto"/>
            <w:vAlign w:val="center"/>
          </w:tcPr>
          <w:p w14:paraId="2C6F2E12" w14:textId="77777777" w:rsidR="00664843" w:rsidRPr="006679F2" w:rsidRDefault="00664843" w:rsidP="005702D9">
            <w:pPr>
              <w:contextualSpacing/>
              <w:jc w:val="center"/>
              <w:rPr>
                <w:bCs/>
                <w:sz w:val="20"/>
                <w:szCs w:val="20"/>
              </w:rPr>
            </w:pPr>
            <w:r w:rsidRPr="006679F2">
              <w:rPr>
                <w:bCs/>
                <w:sz w:val="20"/>
                <w:szCs w:val="20"/>
              </w:rPr>
              <w:t>Наименование группы проектов</w:t>
            </w:r>
          </w:p>
        </w:tc>
        <w:tc>
          <w:tcPr>
            <w:tcW w:w="256" w:type="pct"/>
            <w:vMerge w:val="restart"/>
            <w:shd w:val="clear" w:color="auto" w:fill="auto"/>
            <w:vAlign w:val="center"/>
          </w:tcPr>
          <w:p w14:paraId="40472455" w14:textId="77777777" w:rsidR="00664843" w:rsidRPr="006679F2" w:rsidRDefault="00664843" w:rsidP="005702D9">
            <w:pPr>
              <w:contextualSpacing/>
              <w:jc w:val="center"/>
              <w:rPr>
                <w:bCs/>
                <w:sz w:val="20"/>
                <w:szCs w:val="20"/>
              </w:rPr>
            </w:pPr>
            <w:r w:rsidRPr="006679F2">
              <w:rPr>
                <w:bCs/>
                <w:sz w:val="20"/>
                <w:szCs w:val="20"/>
              </w:rPr>
              <w:t>№ проекта</w:t>
            </w:r>
          </w:p>
        </w:tc>
        <w:tc>
          <w:tcPr>
            <w:tcW w:w="1063" w:type="pct"/>
            <w:vMerge w:val="restart"/>
            <w:shd w:val="clear" w:color="auto" w:fill="auto"/>
            <w:vAlign w:val="center"/>
          </w:tcPr>
          <w:p w14:paraId="0449A8C6" w14:textId="77777777" w:rsidR="00664843" w:rsidRPr="006679F2" w:rsidRDefault="00664843" w:rsidP="005702D9">
            <w:pPr>
              <w:contextualSpacing/>
              <w:jc w:val="center"/>
              <w:rPr>
                <w:bCs/>
                <w:sz w:val="20"/>
                <w:szCs w:val="20"/>
              </w:rPr>
            </w:pPr>
            <w:r w:rsidRPr="006679F2">
              <w:rPr>
                <w:bCs/>
                <w:sz w:val="20"/>
                <w:szCs w:val="20"/>
              </w:rPr>
              <w:t>Краткое описание, технические параметры проекта</w:t>
            </w:r>
          </w:p>
        </w:tc>
        <w:tc>
          <w:tcPr>
            <w:tcW w:w="655" w:type="pct"/>
            <w:vMerge w:val="restart"/>
            <w:shd w:val="clear" w:color="auto" w:fill="auto"/>
            <w:vAlign w:val="center"/>
          </w:tcPr>
          <w:p w14:paraId="18DC69E1" w14:textId="77777777" w:rsidR="00664843" w:rsidRPr="006679F2" w:rsidRDefault="00664843" w:rsidP="005702D9">
            <w:pPr>
              <w:contextualSpacing/>
              <w:jc w:val="center"/>
              <w:rPr>
                <w:bCs/>
                <w:sz w:val="20"/>
                <w:szCs w:val="20"/>
              </w:rPr>
            </w:pPr>
            <w:r w:rsidRPr="006679F2">
              <w:rPr>
                <w:bCs/>
                <w:sz w:val="20"/>
                <w:szCs w:val="20"/>
              </w:rPr>
              <w:t>Цель проекта</w:t>
            </w:r>
          </w:p>
        </w:tc>
        <w:tc>
          <w:tcPr>
            <w:tcW w:w="527" w:type="pct"/>
            <w:vMerge w:val="restart"/>
            <w:shd w:val="clear" w:color="auto" w:fill="auto"/>
            <w:noWrap/>
            <w:vAlign w:val="center"/>
          </w:tcPr>
          <w:p w14:paraId="5AD6AE2F" w14:textId="77777777" w:rsidR="00664843" w:rsidRPr="006679F2" w:rsidRDefault="00664843" w:rsidP="005702D9">
            <w:pPr>
              <w:contextualSpacing/>
              <w:jc w:val="center"/>
              <w:rPr>
                <w:bCs/>
                <w:color w:val="000000"/>
                <w:sz w:val="20"/>
                <w:szCs w:val="20"/>
              </w:rPr>
            </w:pPr>
            <w:r w:rsidRPr="006679F2">
              <w:rPr>
                <w:bCs/>
                <w:color w:val="000000"/>
                <w:sz w:val="20"/>
                <w:szCs w:val="20"/>
              </w:rPr>
              <w:t>Необходимые капитальные затраты, млн. руб.</w:t>
            </w:r>
          </w:p>
        </w:tc>
        <w:tc>
          <w:tcPr>
            <w:tcW w:w="1452" w:type="pct"/>
            <w:gridSpan w:val="6"/>
            <w:vAlign w:val="center"/>
          </w:tcPr>
          <w:p w14:paraId="78E52BEB" w14:textId="77777777" w:rsidR="00664843" w:rsidRPr="006679F2" w:rsidRDefault="00664843" w:rsidP="005702D9">
            <w:pPr>
              <w:contextualSpacing/>
              <w:jc w:val="center"/>
              <w:rPr>
                <w:bCs/>
                <w:color w:val="000000"/>
                <w:sz w:val="20"/>
                <w:szCs w:val="20"/>
              </w:rPr>
            </w:pPr>
            <w:r w:rsidRPr="006679F2">
              <w:rPr>
                <w:bCs/>
                <w:sz w:val="20"/>
                <w:szCs w:val="20"/>
              </w:rPr>
              <w:t>Объемы инвестиций и сроки реализации</w:t>
            </w:r>
          </w:p>
        </w:tc>
        <w:tc>
          <w:tcPr>
            <w:tcW w:w="524" w:type="pct"/>
            <w:vMerge w:val="restart"/>
            <w:shd w:val="clear" w:color="auto" w:fill="auto"/>
            <w:vAlign w:val="center"/>
          </w:tcPr>
          <w:p w14:paraId="0AD2D754" w14:textId="77777777" w:rsidR="00664843" w:rsidRPr="006679F2" w:rsidRDefault="00664843" w:rsidP="005702D9">
            <w:pPr>
              <w:contextualSpacing/>
              <w:jc w:val="center"/>
              <w:rPr>
                <w:color w:val="000000"/>
                <w:sz w:val="20"/>
                <w:szCs w:val="20"/>
              </w:rPr>
            </w:pPr>
            <w:r w:rsidRPr="006679F2">
              <w:rPr>
                <w:bCs/>
                <w:sz w:val="20"/>
                <w:szCs w:val="20"/>
              </w:rPr>
              <w:t>Ожидаемые эффекты</w:t>
            </w:r>
          </w:p>
        </w:tc>
      </w:tr>
      <w:tr w:rsidR="00664843" w:rsidRPr="006679F2" w14:paraId="203BE368" w14:textId="77777777" w:rsidTr="00664843">
        <w:trPr>
          <w:trHeight w:val="85"/>
          <w:tblHeader/>
        </w:trPr>
        <w:tc>
          <w:tcPr>
            <w:tcW w:w="523" w:type="pct"/>
            <w:vMerge/>
            <w:shd w:val="clear" w:color="auto" w:fill="auto"/>
            <w:vAlign w:val="center"/>
          </w:tcPr>
          <w:p w14:paraId="43399012" w14:textId="77777777" w:rsidR="00664843" w:rsidRPr="006679F2" w:rsidRDefault="00664843" w:rsidP="005702D9">
            <w:pPr>
              <w:contextualSpacing/>
              <w:jc w:val="center"/>
              <w:rPr>
                <w:bCs/>
                <w:sz w:val="20"/>
                <w:szCs w:val="20"/>
              </w:rPr>
            </w:pPr>
          </w:p>
        </w:tc>
        <w:tc>
          <w:tcPr>
            <w:tcW w:w="256" w:type="pct"/>
            <w:vMerge/>
            <w:shd w:val="clear" w:color="auto" w:fill="auto"/>
            <w:vAlign w:val="center"/>
          </w:tcPr>
          <w:p w14:paraId="1258D065" w14:textId="77777777" w:rsidR="00664843" w:rsidRPr="006679F2" w:rsidRDefault="00664843" w:rsidP="005702D9">
            <w:pPr>
              <w:contextualSpacing/>
              <w:jc w:val="center"/>
              <w:rPr>
                <w:bCs/>
                <w:sz w:val="20"/>
                <w:szCs w:val="20"/>
              </w:rPr>
            </w:pPr>
          </w:p>
        </w:tc>
        <w:tc>
          <w:tcPr>
            <w:tcW w:w="1063" w:type="pct"/>
            <w:vMerge/>
            <w:shd w:val="clear" w:color="auto" w:fill="auto"/>
            <w:vAlign w:val="center"/>
          </w:tcPr>
          <w:p w14:paraId="743F5B99" w14:textId="77777777" w:rsidR="00664843" w:rsidRPr="006679F2" w:rsidRDefault="00664843" w:rsidP="005702D9">
            <w:pPr>
              <w:contextualSpacing/>
              <w:jc w:val="center"/>
              <w:rPr>
                <w:bCs/>
                <w:sz w:val="20"/>
                <w:szCs w:val="20"/>
              </w:rPr>
            </w:pPr>
          </w:p>
        </w:tc>
        <w:tc>
          <w:tcPr>
            <w:tcW w:w="655" w:type="pct"/>
            <w:vMerge/>
            <w:shd w:val="clear" w:color="auto" w:fill="auto"/>
            <w:vAlign w:val="center"/>
          </w:tcPr>
          <w:p w14:paraId="3DAA0387" w14:textId="77777777" w:rsidR="00664843" w:rsidRPr="006679F2" w:rsidRDefault="00664843" w:rsidP="005702D9">
            <w:pPr>
              <w:contextualSpacing/>
              <w:jc w:val="center"/>
              <w:rPr>
                <w:bCs/>
                <w:sz w:val="20"/>
                <w:szCs w:val="20"/>
              </w:rPr>
            </w:pPr>
          </w:p>
        </w:tc>
        <w:tc>
          <w:tcPr>
            <w:tcW w:w="527" w:type="pct"/>
            <w:vMerge/>
            <w:shd w:val="clear" w:color="auto" w:fill="auto"/>
            <w:noWrap/>
            <w:vAlign w:val="center"/>
          </w:tcPr>
          <w:p w14:paraId="3E563121" w14:textId="77777777" w:rsidR="00664843" w:rsidRPr="006679F2" w:rsidRDefault="00664843" w:rsidP="005702D9">
            <w:pPr>
              <w:contextualSpacing/>
              <w:jc w:val="center"/>
              <w:rPr>
                <w:bCs/>
                <w:color w:val="000000"/>
                <w:sz w:val="20"/>
                <w:szCs w:val="20"/>
              </w:rPr>
            </w:pPr>
          </w:p>
        </w:tc>
        <w:tc>
          <w:tcPr>
            <w:tcW w:w="245" w:type="pct"/>
            <w:shd w:val="clear" w:color="auto" w:fill="auto"/>
            <w:noWrap/>
            <w:vAlign w:val="center"/>
          </w:tcPr>
          <w:p w14:paraId="0BA785B9" w14:textId="77777777" w:rsidR="00664843" w:rsidRPr="006679F2" w:rsidRDefault="00664843" w:rsidP="005702D9">
            <w:pPr>
              <w:contextualSpacing/>
              <w:jc w:val="center"/>
              <w:rPr>
                <w:bCs/>
                <w:color w:val="000000"/>
                <w:sz w:val="20"/>
                <w:szCs w:val="20"/>
              </w:rPr>
            </w:pPr>
            <w:r w:rsidRPr="006679F2">
              <w:rPr>
                <w:bCs/>
                <w:sz w:val="20"/>
                <w:szCs w:val="20"/>
              </w:rPr>
              <w:t>2020</w:t>
            </w:r>
          </w:p>
        </w:tc>
        <w:tc>
          <w:tcPr>
            <w:tcW w:w="193" w:type="pct"/>
            <w:shd w:val="clear" w:color="auto" w:fill="auto"/>
            <w:noWrap/>
            <w:vAlign w:val="center"/>
          </w:tcPr>
          <w:p w14:paraId="34C1CFAB" w14:textId="77777777" w:rsidR="00664843" w:rsidRPr="006679F2" w:rsidRDefault="00664843" w:rsidP="005702D9">
            <w:pPr>
              <w:contextualSpacing/>
              <w:jc w:val="center"/>
              <w:rPr>
                <w:bCs/>
                <w:color w:val="000000"/>
                <w:sz w:val="20"/>
                <w:szCs w:val="20"/>
              </w:rPr>
            </w:pPr>
            <w:r w:rsidRPr="006679F2">
              <w:rPr>
                <w:bCs/>
                <w:sz w:val="20"/>
                <w:szCs w:val="20"/>
              </w:rPr>
              <w:t>2021</w:t>
            </w:r>
          </w:p>
        </w:tc>
        <w:tc>
          <w:tcPr>
            <w:tcW w:w="256" w:type="pct"/>
            <w:shd w:val="clear" w:color="auto" w:fill="auto"/>
            <w:noWrap/>
            <w:vAlign w:val="center"/>
          </w:tcPr>
          <w:p w14:paraId="0A489536" w14:textId="77777777" w:rsidR="00664843" w:rsidRPr="006679F2" w:rsidRDefault="00664843" w:rsidP="005702D9">
            <w:pPr>
              <w:contextualSpacing/>
              <w:jc w:val="center"/>
              <w:rPr>
                <w:bCs/>
                <w:color w:val="000000"/>
                <w:sz w:val="20"/>
                <w:szCs w:val="20"/>
              </w:rPr>
            </w:pPr>
            <w:r w:rsidRPr="006679F2">
              <w:rPr>
                <w:bCs/>
                <w:sz w:val="20"/>
                <w:szCs w:val="20"/>
              </w:rPr>
              <w:t>2022</w:t>
            </w:r>
          </w:p>
        </w:tc>
        <w:tc>
          <w:tcPr>
            <w:tcW w:w="238" w:type="pct"/>
            <w:shd w:val="clear" w:color="auto" w:fill="auto"/>
            <w:noWrap/>
            <w:vAlign w:val="center"/>
          </w:tcPr>
          <w:p w14:paraId="1D90F40A" w14:textId="77777777" w:rsidR="00664843" w:rsidRPr="006679F2" w:rsidRDefault="00664843" w:rsidP="005702D9">
            <w:pPr>
              <w:contextualSpacing/>
              <w:jc w:val="center"/>
              <w:rPr>
                <w:bCs/>
                <w:color w:val="000000"/>
                <w:sz w:val="20"/>
                <w:szCs w:val="20"/>
              </w:rPr>
            </w:pPr>
            <w:r w:rsidRPr="006679F2">
              <w:rPr>
                <w:bCs/>
                <w:sz w:val="20"/>
                <w:szCs w:val="20"/>
              </w:rPr>
              <w:t>2023</w:t>
            </w:r>
          </w:p>
        </w:tc>
        <w:tc>
          <w:tcPr>
            <w:tcW w:w="236" w:type="pct"/>
            <w:vAlign w:val="center"/>
          </w:tcPr>
          <w:p w14:paraId="5CEED8AE" w14:textId="77777777" w:rsidR="00664843" w:rsidRPr="006679F2" w:rsidRDefault="00664843" w:rsidP="005702D9">
            <w:pPr>
              <w:contextualSpacing/>
              <w:jc w:val="center"/>
              <w:rPr>
                <w:bCs/>
                <w:sz w:val="20"/>
                <w:szCs w:val="20"/>
              </w:rPr>
            </w:pPr>
            <w:r w:rsidRPr="006679F2">
              <w:rPr>
                <w:bCs/>
                <w:sz w:val="20"/>
                <w:szCs w:val="20"/>
              </w:rPr>
              <w:t>2024</w:t>
            </w:r>
          </w:p>
        </w:tc>
        <w:tc>
          <w:tcPr>
            <w:tcW w:w="284" w:type="pct"/>
            <w:shd w:val="clear" w:color="auto" w:fill="auto"/>
            <w:noWrap/>
            <w:vAlign w:val="center"/>
          </w:tcPr>
          <w:p w14:paraId="51FB7C21" w14:textId="77777777" w:rsidR="00664843" w:rsidRPr="006679F2" w:rsidRDefault="00664843" w:rsidP="005702D9">
            <w:pPr>
              <w:contextualSpacing/>
              <w:jc w:val="center"/>
              <w:rPr>
                <w:bCs/>
                <w:color w:val="000000"/>
                <w:sz w:val="20"/>
                <w:szCs w:val="20"/>
              </w:rPr>
            </w:pPr>
            <w:r w:rsidRPr="006679F2">
              <w:rPr>
                <w:bCs/>
                <w:sz w:val="20"/>
                <w:szCs w:val="20"/>
              </w:rPr>
              <w:t>2025 - 2029</w:t>
            </w:r>
          </w:p>
        </w:tc>
        <w:tc>
          <w:tcPr>
            <w:tcW w:w="524" w:type="pct"/>
            <w:vMerge/>
            <w:shd w:val="clear" w:color="auto" w:fill="auto"/>
            <w:vAlign w:val="center"/>
          </w:tcPr>
          <w:p w14:paraId="37D5CD90" w14:textId="77777777" w:rsidR="00664843" w:rsidRPr="006679F2" w:rsidRDefault="00664843" w:rsidP="005702D9">
            <w:pPr>
              <w:contextualSpacing/>
              <w:jc w:val="center"/>
              <w:rPr>
                <w:color w:val="000000"/>
                <w:sz w:val="20"/>
                <w:szCs w:val="20"/>
              </w:rPr>
            </w:pPr>
          </w:p>
        </w:tc>
      </w:tr>
      <w:tr w:rsidR="00664843" w:rsidRPr="006679F2" w14:paraId="3225FF6F" w14:textId="77777777" w:rsidTr="00664843">
        <w:trPr>
          <w:trHeight w:val="85"/>
        </w:trPr>
        <w:tc>
          <w:tcPr>
            <w:tcW w:w="2497" w:type="pct"/>
            <w:gridSpan w:val="4"/>
            <w:shd w:val="clear" w:color="auto" w:fill="auto"/>
            <w:vAlign w:val="center"/>
            <w:hideMark/>
          </w:tcPr>
          <w:p w14:paraId="348FDB4F" w14:textId="77777777" w:rsidR="00664843" w:rsidRPr="006679F2" w:rsidRDefault="00664843" w:rsidP="005702D9">
            <w:pPr>
              <w:contextualSpacing/>
              <w:jc w:val="center"/>
              <w:rPr>
                <w:sz w:val="20"/>
                <w:szCs w:val="20"/>
              </w:rPr>
            </w:pPr>
            <w:r w:rsidRPr="006679F2">
              <w:rPr>
                <w:bCs/>
                <w:sz w:val="20"/>
                <w:szCs w:val="20"/>
              </w:rPr>
              <w:t xml:space="preserve">Всего по проектам схемы теплоснабжения, </w:t>
            </w:r>
            <w:r w:rsidRPr="006679F2">
              <w:rPr>
                <w:sz w:val="20"/>
                <w:szCs w:val="20"/>
              </w:rPr>
              <w:t>в том числе:</w:t>
            </w:r>
          </w:p>
        </w:tc>
        <w:tc>
          <w:tcPr>
            <w:tcW w:w="527" w:type="pct"/>
            <w:shd w:val="clear" w:color="auto" w:fill="auto"/>
            <w:noWrap/>
            <w:vAlign w:val="center"/>
          </w:tcPr>
          <w:p w14:paraId="0DDD26F7" w14:textId="77777777" w:rsidR="00664843" w:rsidRPr="006679F2" w:rsidRDefault="00664843" w:rsidP="005702D9">
            <w:pPr>
              <w:contextualSpacing/>
              <w:jc w:val="center"/>
              <w:rPr>
                <w:bCs/>
                <w:color w:val="000000"/>
                <w:sz w:val="20"/>
                <w:szCs w:val="20"/>
              </w:rPr>
            </w:pPr>
            <w:r w:rsidRPr="006679F2">
              <w:rPr>
                <w:bCs/>
                <w:color w:val="000000"/>
                <w:sz w:val="20"/>
                <w:szCs w:val="20"/>
              </w:rPr>
              <w:t>73,7</w:t>
            </w:r>
          </w:p>
        </w:tc>
        <w:tc>
          <w:tcPr>
            <w:tcW w:w="245" w:type="pct"/>
            <w:shd w:val="clear" w:color="auto" w:fill="auto"/>
            <w:noWrap/>
            <w:vAlign w:val="center"/>
            <w:hideMark/>
          </w:tcPr>
          <w:p w14:paraId="782C8D38" w14:textId="77777777" w:rsidR="00664843" w:rsidRPr="006679F2" w:rsidRDefault="00664843" w:rsidP="005702D9">
            <w:pPr>
              <w:contextualSpacing/>
              <w:jc w:val="center"/>
              <w:rPr>
                <w:bCs/>
                <w:color w:val="000000"/>
                <w:sz w:val="20"/>
                <w:szCs w:val="20"/>
              </w:rPr>
            </w:pPr>
          </w:p>
        </w:tc>
        <w:tc>
          <w:tcPr>
            <w:tcW w:w="193" w:type="pct"/>
            <w:shd w:val="clear" w:color="auto" w:fill="auto"/>
            <w:noWrap/>
            <w:vAlign w:val="center"/>
            <w:hideMark/>
          </w:tcPr>
          <w:p w14:paraId="6032A616" w14:textId="77777777" w:rsidR="00664843" w:rsidRPr="006679F2" w:rsidRDefault="00664843" w:rsidP="005702D9">
            <w:pPr>
              <w:contextualSpacing/>
              <w:jc w:val="center"/>
              <w:rPr>
                <w:bCs/>
                <w:color w:val="000000"/>
                <w:sz w:val="20"/>
                <w:szCs w:val="20"/>
              </w:rPr>
            </w:pPr>
          </w:p>
        </w:tc>
        <w:tc>
          <w:tcPr>
            <w:tcW w:w="256" w:type="pct"/>
            <w:shd w:val="clear" w:color="auto" w:fill="auto"/>
            <w:noWrap/>
            <w:vAlign w:val="center"/>
          </w:tcPr>
          <w:p w14:paraId="121A86DE" w14:textId="77777777" w:rsidR="00664843" w:rsidRPr="006679F2" w:rsidRDefault="00664843" w:rsidP="005702D9">
            <w:pPr>
              <w:contextualSpacing/>
              <w:jc w:val="center"/>
              <w:rPr>
                <w:bCs/>
                <w:color w:val="000000"/>
                <w:sz w:val="20"/>
                <w:szCs w:val="20"/>
              </w:rPr>
            </w:pPr>
          </w:p>
        </w:tc>
        <w:tc>
          <w:tcPr>
            <w:tcW w:w="238" w:type="pct"/>
            <w:shd w:val="clear" w:color="auto" w:fill="auto"/>
            <w:noWrap/>
            <w:vAlign w:val="center"/>
          </w:tcPr>
          <w:p w14:paraId="1EB4A334" w14:textId="77777777" w:rsidR="00664843" w:rsidRPr="006679F2" w:rsidRDefault="00664843" w:rsidP="005702D9">
            <w:pPr>
              <w:contextualSpacing/>
              <w:jc w:val="center"/>
              <w:rPr>
                <w:bCs/>
                <w:color w:val="000000"/>
                <w:sz w:val="20"/>
                <w:szCs w:val="20"/>
              </w:rPr>
            </w:pPr>
            <w:r w:rsidRPr="006679F2">
              <w:rPr>
                <w:bCs/>
                <w:color w:val="000000"/>
                <w:sz w:val="20"/>
                <w:szCs w:val="20"/>
              </w:rPr>
              <w:t>25,3</w:t>
            </w:r>
          </w:p>
        </w:tc>
        <w:tc>
          <w:tcPr>
            <w:tcW w:w="236" w:type="pct"/>
            <w:vAlign w:val="center"/>
          </w:tcPr>
          <w:p w14:paraId="12E5D058" w14:textId="77777777" w:rsidR="00664843" w:rsidRPr="006679F2" w:rsidRDefault="00664843" w:rsidP="005702D9">
            <w:pPr>
              <w:contextualSpacing/>
              <w:jc w:val="center"/>
              <w:rPr>
                <w:bCs/>
                <w:color w:val="000000"/>
                <w:sz w:val="20"/>
                <w:szCs w:val="20"/>
              </w:rPr>
            </w:pPr>
            <w:r w:rsidRPr="006679F2">
              <w:rPr>
                <w:bCs/>
                <w:color w:val="000000"/>
                <w:sz w:val="20"/>
                <w:szCs w:val="20"/>
              </w:rPr>
              <w:t>25,3</w:t>
            </w:r>
          </w:p>
        </w:tc>
        <w:tc>
          <w:tcPr>
            <w:tcW w:w="284" w:type="pct"/>
            <w:shd w:val="clear" w:color="auto" w:fill="auto"/>
            <w:noWrap/>
            <w:vAlign w:val="center"/>
            <w:hideMark/>
          </w:tcPr>
          <w:p w14:paraId="15767A44" w14:textId="77777777" w:rsidR="00664843" w:rsidRPr="006679F2" w:rsidRDefault="00664843" w:rsidP="005702D9">
            <w:pPr>
              <w:contextualSpacing/>
              <w:jc w:val="center"/>
              <w:rPr>
                <w:bCs/>
                <w:color w:val="000000"/>
                <w:sz w:val="20"/>
                <w:szCs w:val="20"/>
              </w:rPr>
            </w:pPr>
            <w:r w:rsidRPr="006679F2">
              <w:rPr>
                <w:bCs/>
                <w:color w:val="000000"/>
                <w:sz w:val="20"/>
                <w:szCs w:val="20"/>
              </w:rPr>
              <w:t>23,1</w:t>
            </w:r>
          </w:p>
        </w:tc>
        <w:tc>
          <w:tcPr>
            <w:tcW w:w="524" w:type="pct"/>
            <w:shd w:val="clear" w:color="auto" w:fill="auto"/>
            <w:vAlign w:val="center"/>
            <w:hideMark/>
          </w:tcPr>
          <w:p w14:paraId="7D3D4250" w14:textId="77777777" w:rsidR="00664843" w:rsidRPr="006679F2" w:rsidRDefault="00664843" w:rsidP="005702D9">
            <w:pPr>
              <w:contextualSpacing/>
              <w:jc w:val="center"/>
              <w:rPr>
                <w:color w:val="000000"/>
                <w:sz w:val="20"/>
                <w:szCs w:val="20"/>
              </w:rPr>
            </w:pPr>
          </w:p>
        </w:tc>
      </w:tr>
      <w:tr w:rsidR="00664843" w:rsidRPr="006679F2" w14:paraId="68A2B5F7" w14:textId="77777777" w:rsidTr="00664843">
        <w:trPr>
          <w:trHeight w:val="1544"/>
        </w:trPr>
        <w:tc>
          <w:tcPr>
            <w:tcW w:w="523" w:type="pct"/>
            <w:vMerge w:val="restart"/>
            <w:shd w:val="clear" w:color="auto" w:fill="auto"/>
            <w:vAlign w:val="center"/>
            <w:hideMark/>
          </w:tcPr>
          <w:p w14:paraId="76C50F47" w14:textId="77777777" w:rsidR="00664843" w:rsidRPr="006679F2" w:rsidRDefault="00664843" w:rsidP="005702D9">
            <w:pPr>
              <w:contextualSpacing/>
              <w:jc w:val="center"/>
              <w:rPr>
                <w:bCs/>
                <w:color w:val="000000"/>
                <w:sz w:val="20"/>
                <w:szCs w:val="20"/>
              </w:rPr>
            </w:pPr>
            <w:r w:rsidRPr="006679F2">
              <w:rPr>
                <w:bCs/>
                <w:color w:val="000000"/>
                <w:sz w:val="20"/>
                <w:szCs w:val="20"/>
              </w:rPr>
              <w:t>Проекты по новому строительству источников тепловой энергии, обеспечивающих прирост перспективной тепловой нагрузки</w:t>
            </w:r>
          </w:p>
        </w:tc>
        <w:tc>
          <w:tcPr>
            <w:tcW w:w="256" w:type="pct"/>
            <w:shd w:val="clear" w:color="auto" w:fill="auto"/>
            <w:vAlign w:val="center"/>
            <w:hideMark/>
          </w:tcPr>
          <w:p w14:paraId="00E7FB5A" w14:textId="77777777" w:rsidR="00664843" w:rsidRPr="006679F2" w:rsidRDefault="00664843" w:rsidP="005702D9">
            <w:pPr>
              <w:contextualSpacing/>
              <w:jc w:val="center"/>
              <w:rPr>
                <w:bCs/>
                <w:sz w:val="20"/>
                <w:szCs w:val="20"/>
              </w:rPr>
            </w:pPr>
            <w:r w:rsidRPr="006679F2">
              <w:rPr>
                <w:bCs/>
                <w:sz w:val="20"/>
                <w:szCs w:val="20"/>
              </w:rPr>
              <w:t>1.1</w:t>
            </w:r>
          </w:p>
        </w:tc>
        <w:tc>
          <w:tcPr>
            <w:tcW w:w="1063" w:type="pct"/>
            <w:shd w:val="clear" w:color="auto" w:fill="auto"/>
            <w:vAlign w:val="center"/>
            <w:hideMark/>
          </w:tcPr>
          <w:p w14:paraId="5EA2562E" w14:textId="77777777" w:rsidR="00664843" w:rsidRPr="006679F2" w:rsidRDefault="00664843" w:rsidP="005702D9">
            <w:pPr>
              <w:contextualSpacing/>
              <w:jc w:val="center"/>
              <w:rPr>
                <w:color w:val="000000"/>
                <w:sz w:val="20"/>
                <w:szCs w:val="20"/>
              </w:rPr>
            </w:pPr>
            <w:r w:rsidRPr="006679F2">
              <w:rPr>
                <w:color w:val="000000"/>
                <w:sz w:val="20"/>
                <w:szCs w:val="20"/>
              </w:rPr>
              <w:t>Строительство и ввод в эксплуатацию новой водогрейной блочно-модульной газовой отопительной котельной в районе планируемых к строительству ВОС (вместо существующей котельной № 2) для обеспечения надежности и энергетической эффективности работы источников тепловой энергии и оптимизации существующей системы теплоснабжения (с Полноват)</w:t>
            </w:r>
          </w:p>
        </w:tc>
        <w:tc>
          <w:tcPr>
            <w:tcW w:w="655" w:type="pct"/>
            <w:vMerge w:val="restart"/>
            <w:shd w:val="clear" w:color="auto" w:fill="auto"/>
            <w:vAlign w:val="center"/>
            <w:hideMark/>
          </w:tcPr>
          <w:p w14:paraId="14D0FC2E" w14:textId="77777777" w:rsidR="00664843" w:rsidRPr="006679F2" w:rsidRDefault="00664843" w:rsidP="005702D9">
            <w:pPr>
              <w:contextualSpacing/>
              <w:jc w:val="center"/>
              <w:rPr>
                <w:color w:val="000000"/>
                <w:sz w:val="20"/>
                <w:szCs w:val="20"/>
              </w:rPr>
            </w:pPr>
            <w:r w:rsidRPr="006679F2">
              <w:rPr>
                <w:color w:val="000000"/>
                <w:sz w:val="20"/>
                <w:szCs w:val="20"/>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527" w:type="pct"/>
            <w:shd w:val="clear" w:color="auto" w:fill="auto"/>
            <w:noWrap/>
            <w:vAlign w:val="center"/>
          </w:tcPr>
          <w:p w14:paraId="30672B02" w14:textId="77777777" w:rsidR="00664843" w:rsidRPr="006679F2" w:rsidRDefault="00664843" w:rsidP="005702D9">
            <w:pPr>
              <w:contextualSpacing/>
              <w:jc w:val="center"/>
              <w:rPr>
                <w:bCs/>
                <w:color w:val="000000"/>
                <w:sz w:val="20"/>
                <w:szCs w:val="20"/>
              </w:rPr>
            </w:pPr>
            <w:r w:rsidRPr="006679F2">
              <w:rPr>
                <w:bCs/>
                <w:color w:val="000000"/>
                <w:sz w:val="20"/>
                <w:szCs w:val="20"/>
              </w:rPr>
              <w:t>50,6</w:t>
            </w:r>
          </w:p>
        </w:tc>
        <w:tc>
          <w:tcPr>
            <w:tcW w:w="245" w:type="pct"/>
            <w:shd w:val="clear" w:color="auto" w:fill="auto"/>
            <w:noWrap/>
            <w:vAlign w:val="center"/>
          </w:tcPr>
          <w:p w14:paraId="00E9AB58" w14:textId="77777777" w:rsidR="00664843" w:rsidRPr="006679F2" w:rsidRDefault="00664843" w:rsidP="005702D9">
            <w:pPr>
              <w:contextualSpacing/>
              <w:jc w:val="center"/>
              <w:rPr>
                <w:bCs/>
                <w:color w:val="000000"/>
                <w:sz w:val="20"/>
                <w:szCs w:val="20"/>
              </w:rPr>
            </w:pPr>
          </w:p>
        </w:tc>
        <w:tc>
          <w:tcPr>
            <w:tcW w:w="193" w:type="pct"/>
            <w:shd w:val="clear" w:color="auto" w:fill="auto"/>
            <w:noWrap/>
            <w:vAlign w:val="center"/>
            <w:hideMark/>
          </w:tcPr>
          <w:p w14:paraId="1F5F0A9D" w14:textId="77777777" w:rsidR="00664843" w:rsidRPr="006679F2" w:rsidRDefault="00664843" w:rsidP="005702D9">
            <w:pPr>
              <w:contextualSpacing/>
              <w:jc w:val="center"/>
              <w:rPr>
                <w:bCs/>
                <w:color w:val="000000"/>
                <w:sz w:val="20"/>
                <w:szCs w:val="20"/>
              </w:rPr>
            </w:pPr>
          </w:p>
        </w:tc>
        <w:tc>
          <w:tcPr>
            <w:tcW w:w="256" w:type="pct"/>
            <w:shd w:val="clear" w:color="auto" w:fill="auto"/>
            <w:noWrap/>
            <w:vAlign w:val="center"/>
          </w:tcPr>
          <w:p w14:paraId="1C26F2FE" w14:textId="77777777" w:rsidR="00664843" w:rsidRPr="006679F2" w:rsidRDefault="00664843" w:rsidP="005702D9">
            <w:pPr>
              <w:contextualSpacing/>
              <w:jc w:val="center"/>
              <w:rPr>
                <w:bCs/>
                <w:color w:val="000000"/>
                <w:sz w:val="20"/>
                <w:szCs w:val="20"/>
              </w:rPr>
            </w:pPr>
          </w:p>
        </w:tc>
        <w:tc>
          <w:tcPr>
            <w:tcW w:w="238" w:type="pct"/>
            <w:shd w:val="clear" w:color="auto" w:fill="auto"/>
            <w:noWrap/>
            <w:vAlign w:val="center"/>
          </w:tcPr>
          <w:p w14:paraId="1D44C3F8" w14:textId="77777777" w:rsidR="00664843" w:rsidRPr="006679F2" w:rsidRDefault="00664843" w:rsidP="005702D9">
            <w:pPr>
              <w:contextualSpacing/>
              <w:jc w:val="center"/>
              <w:rPr>
                <w:bCs/>
                <w:color w:val="000000"/>
                <w:sz w:val="20"/>
                <w:szCs w:val="20"/>
              </w:rPr>
            </w:pPr>
            <w:r w:rsidRPr="006679F2">
              <w:rPr>
                <w:bCs/>
                <w:color w:val="000000"/>
                <w:sz w:val="20"/>
                <w:szCs w:val="20"/>
              </w:rPr>
              <w:t>25,3</w:t>
            </w:r>
          </w:p>
        </w:tc>
        <w:tc>
          <w:tcPr>
            <w:tcW w:w="236" w:type="pct"/>
            <w:vAlign w:val="center"/>
          </w:tcPr>
          <w:p w14:paraId="721EBA13" w14:textId="77777777" w:rsidR="00664843" w:rsidRPr="006679F2" w:rsidRDefault="00664843" w:rsidP="005702D9">
            <w:pPr>
              <w:contextualSpacing/>
              <w:jc w:val="center"/>
              <w:rPr>
                <w:bCs/>
                <w:color w:val="000000"/>
                <w:sz w:val="20"/>
                <w:szCs w:val="20"/>
              </w:rPr>
            </w:pPr>
            <w:r w:rsidRPr="006679F2">
              <w:rPr>
                <w:bCs/>
                <w:color w:val="000000"/>
                <w:sz w:val="20"/>
                <w:szCs w:val="20"/>
              </w:rPr>
              <w:t>25,3</w:t>
            </w:r>
          </w:p>
        </w:tc>
        <w:tc>
          <w:tcPr>
            <w:tcW w:w="284" w:type="pct"/>
            <w:shd w:val="clear" w:color="auto" w:fill="auto"/>
            <w:noWrap/>
            <w:vAlign w:val="center"/>
            <w:hideMark/>
          </w:tcPr>
          <w:p w14:paraId="1FD55D35" w14:textId="77777777" w:rsidR="00664843" w:rsidRPr="006679F2" w:rsidRDefault="00664843" w:rsidP="005702D9">
            <w:pPr>
              <w:contextualSpacing/>
              <w:jc w:val="center"/>
              <w:rPr>
                <w:bCs/>
                <w:color w:val="000000"/>
                <w:sz w:val="20"/>
                <w:szCs w:val="20"/>
              </w:rPr>
            </w:pPr>
          </w:p>
        </w:tc>
        <w:tc>
          <w:tcPr>
            <w:tcW w:w="524" w:type="pct"/>
            <w:vMerge w:val="restart"/>
            <w:shd w:val="clear" w:color="auto" w:fill="auto"/>
            <w:vAlign w:val="center"/>
            <w:hideMark/>
          </w:tcPr>
          <w:p w14:paraId="57658482" w14:textId="77777777" w:rsidR="00664843" w:rsidRPr="006679F2" w:rsidRDefault="00664843" w:rsidP="005702D9">
            <w:pPr>
              <w:contextualSpacing/>
              <w:jc w:val="center"/>
              <w:rPr>
                <w:color w:val="000000"/>
                <w:sz w:val="20"/>
                <w:szCs w:val="20"/>
              </w:rPr>
            </w:pPr>
            <w:r w:rsidRPr="006679F2">
              <w:rPr>
                <w:color w:val="000000"/>
                <w:sz w:val="20"/>
                <w:szCs w:val="20"/>
              </w:rPr>
              <w:t>Обеспечение перспективных тепловых нагрузок.</w:t>
            </w:r>
          </w:p>
          <w:p w14:paraId="6C99494A" w14:textId="77777777" w:rsidR="00664843" w:rsidRPr="006679F2" w:rsidRDefault="00664843" w:rsidP="005702D9">
            <w:pPr>
              <w:contextualSpacing/>
              <w:jc w:val="center"/>
              <w:rPr>
                <w:color w:val="000000"/>
                <w:sz w:val="20"/>
                <w:szCs w:val="20"/>
              </w:rPr>
            </w:pPr>
            <w:r w:rsidRPr="006679F2">
              <w:rPr>
                <w:color w:val="000000"/>
                <w:sz w:val="20"/>
                <w:szCs w:val="20"/>
              </w:rPr>
              <w:t>Повышение надежности и энергетической эффективности работы источников тепловой энергии.</w:t>
            </w:r>
          </w:p>
          <w:p w14:paraId="4F9D8276" w14:textId="77777777" w:rsidR="00664843" w:rsidRPr="006679F2" w:rsidRDefault="00664843" w:rsidP="005702D9">
            <w:pPr>
              <w:contextualSpacing/>
              <w:jc w:val="center"/>
              <w:rPr>
                <w:color w:val="000000"/>
                <w:sz w:val="20"/>
                <w:szCs w:val="20"/>
              </w:rPr>
            </w:pPr>
            <w:r w:rsidRPr="006679F2">
              <w:rPr>
                <w:color w:val="000000"/>
                <w:sz w:val="20"/>
                <w:szCs w:val="20"/>
              </w:rPr>
              <w:t>Оптимизация существующей системы теплоснабжения.</w:t>
            </w:r>
          </w:p>
        </w:tc>
      </w:tr>
      <w:tr w:rsidR="00664843" w:rsidRPr="006679F2" w14:paraId="39325EBE" w14:textId="77777777" w:rsidTr="00664843">
        <w:trPr>
          <w:trHeight w:val="689"/>
        </w:trPr>
        <w:tc>
          <w:tcPr>
            <w:tcW w:w="523" w:type="pct"/>
            <w:vMerge/>
            <w:shd w:val="clear" w:color="auto" w:fill="auto"/>
            <w:vAlign w:val="center"/>
          </w:tcPr>
          <w:p w14:paraId="452BC169" w14:textId="77777777" w:rsidR="00664843" w:rsidRPr="006679F2" w:rsidRDefault="00664843" w:rsidP="005702D9">
            <w:pPr>
              <w:contextualSpacing/>
              <w:jc w:val="center"/>
              <w:rPr>
                <w:bCs/>
                <w:color w:val="000000"/>
                <w:sz w:val="20"/>
                <w:szCs w:val="20"/>
              </w:rPr>
            </w:pPr>
          </w:p>
        </w:tc>
        <w:tc>
          <w:tcPr>
            <w:tcW w:w="256" w:type="pct"/>
            <w:shd w:val="clear" w:color="auto" w:fill="auto"/>
            <w:vAlign w:val="center"/>
          </w:tcPr>
          <w:p w14:paraId="3AA7BC93" w14:textId="77777777" w:rsidR="00664843" w:rsidRPr="006679F2" w:rsidRDefault="00664843" w:rsidP="005702D9">
            <w:pPr>
              <w:contextualSpacing/>
              <w:jc w:val="center"/>
              <w:rPr>
                <w:bCs/>
                <w:sz w:val="20"/>
                <w:szCs w:val="20"/>
              </w:rPr>
            </w:pPr>
            <w:r w:rsidRPr="006679F2">
              <w:rPr>
                <w:bCs/>
                <w:sz w:val="20"/>
                <w:szCs w:val="20"/>
              </w:rPr>
              <w:t>1.2</w:t>
            </w:r>
          </w:p>
        </w:tc>
        <w:tc>
          <w:tcPr>
            <w:tcW w:w="1063" w:type="pct"/>
            <w:tcBorders>
              <w:top w:val="nil"/>
              <w:left w:val="nil"/>
              <w:bottom w:val="single" w:sz="4" w:space="0" w:color="auto"/>
            </w:tcBorders>
            <w:shd w:val="clear" w:color="auto" w:fill="auto"/>
            <w:vAlign w:val="center"/>
          </w:tcPr>
          <w:p w14:paraId="4FFA2EAA" w14:textId="77777777" w:rsidR="00664843" w:rsidRPr="006679F2" w:rsidRDefault="00664843" w:rsidP="005702D9">
            <w:pPr>
              <w:contextualSpacing/>
              <w:jc w:val="center"/>
              <w:rPr>
                <w:color w:val="000000"/>
                <w:sz w:val="20"/>
                <w:szCs w:val="20"/>
              </w:rPr>
            </w:pPr>
            <w:r w:rsidRPr="006679F2">
              <w:rPr>
                <w:color w:val="000000"/>
                <w:sz w:val="20"/>
                <w:szCs w:val="20"/>
              </w:rPr>
              <w:t>Строительство автоматизированной блочной котельной мощностью 2,05 Гкал/ч (с. Ванзеват)</w:t>
            </w:r>
          </w:p>
        </w:tc>
        <w:tc>
          <w:tcPr>
            <w:tcW w:w="655" w:type="pct"/>
            <w:vMerge/>
            <w:shd w:val="clear" w:color="auto" w:fill="auto"/>
            <w:vAlign w:val="center"/>
          </w:tcPr>
          <w:p w14:paraId="4BDD12BD" w14:textId="77777777" w:rsidR="00664843" w:rsidRPr="006679F2" w:rsidRDefault="00664843" w:rsidP="005702D9">
            <w:pPr>
              <w:contextualSpacing/>
              <w:jc w:val="center"/>
              <w:rPr>
                <w:color w:val="000000"/>
                <w:sz w:val="20"/>
                <w:szCs w:val="20"/>
              </w:rPr>
            </w:pPr>
          </w:p>
        </w:tc>
        <w:tc>
          <w:tcPr>
            <w:tcW w:w="527" w:type="pct"/>
            <w:shd w:val="clear" w:color="auto" w:fill="auto"/>
            <w:noWrap/>
            <w:vAlign w:val="center"/>
          </w:tcPr>
          <w:p w14:paraId="7B24B479" w14:textId="77777777" w:rsidR="00664843" w:rsidRPr="006679F2" w:rsidRDefault="00664843" w:rsidP="005702D9">
            <w:pPr>
              <w:contextualSpacing/>
              <w:jc w:val="center"/>
              <w:rPr>
                <w:bCs/>
                <w:color w:val="000000"/>
                <w:sz w:val="20"/>
                <w:szCs w:val="20"/>
              </w:rPr>
            </w:pPr>
            <w:r w:rsidRPr="006679F2">
              <w:rPr>
                <w:bCs/>
                <w:color w:val="000000"/>
                <w:sz w:val="20"/>
                <w:szCs w:val="20"/>
              </w:rPr>
              <w:t>18,0</w:t>
            </w:r>
          </w:p>
        </w:tc>
        <w:tc>
          <w:tcPr>
            <w:tcW w:w="245" w:type="pct"/>
            <w:shd w:val="clear" w:color="auto" w:fill="auto"/>
            <w:noWrap/>
            <w:vAlign w:val="center"/>
          </w:tcPr>
          <w:p w14:paraId="4A2C81AA" w14:textId="77777777" w:rsidR="00664843" w:rsidRPr="006679F2" w:rsidRDefault="00664843" w:rsidP="005702D9">
            <w:pPr>
              <w:contextualSpacing/>
              <w:jc w:val="center"/>
              <w:rPr>
                <w:bCs/>
                <w:color w:val="000000"/>
                <w:sz w:val="20"/>
                <w:szCs w:val="20"/>
              </w:rPr>
            </w:pPr>
          </w:p>
        </w:tc>
        <w:tc>
          <w:tcPr>
            <w:tcW w:w="193" w:type="pct"/>
            <w:shd w:val="clear" w:color="auto" w:fill="auto"/>
            <w:noWrap/>
            <w:vAlign w:val="center"/>
          </w:tcPr>
          <w:p w14:paraId="28772C67" w14:textId="77777777" w:rsidR="00664843" w:rsidRPr="006679F2" w:rsidRDefault="00664843" w:rsidP="005702D9">
            <w:pPr>
              <w:contextualSpacing/>
              <w:jc w:val="center"/>
              <w:rPr>
                <w:bCs/>
                <w:color w:val="000000"/>
                <w:sz w:val="20"/>
                <w:szCs w:val="20"/>
              </w:rPr>
            </w:pPr>
          </w:p>
        </w:tc>
        <w:tc>
          <w:tcPr>
            <w:tcW w:w="256" w:type="pct"/>
            <w:shd w:val="clear" w:color="auto" w:fill="auto"/>
            <w:noWrap/>
            <w:vAlign w:val="center"/>
          </w:tcPr>
          <w:p w14:paraId="7EEF367E" w14:textId="77777777" w:rsidR="00664843" w:rsidRPr="006679F2" w:rsidRDefault="00664843" w:rsidP="005702D9">
            <w:pPr>
              <w:contextualSpacing/>
              <w:jc w:val="center"/>
              <w:rPr>
                <w:bCs/>
                <w:color w:val="000000"/>
                <w:sz w:val="20"/>
                <w:szCs w:val="20"/>
              </w:rPr>
            </w:pPr>
          </w:p>
        </w:tc>
        <w:tc>
          <w:tcPr>
            <w:tcW w:w="238" w:type="pct"/>
            <w:shd w:val="clear" w:color="auto" w:fill="auto"/>
            <w:noWrap/>
            <w:vAlign w:val="center"/>
          </w:tcPr>
          <w:p w14:paraId="3A0A8020" w14:textId="77777777" w:rsidR="00664843" w:rsidRPr="006679F2" w:rsidRDefault="00664843" w:rsidP="005702D9">
            <w:pPr>
              <w:contextualSpacing/>
              <w:jc w:val="center"/>
              <w:rPr>
                <w:bCs/>
                <w:color w:val="000000"/>
                <w:sz w:val="20"/>
                <w:szCs w:val="20"/>
              </w:rPr>
            </w:pPr>
          </w:p>
        </w:tc>
        <w:tc>
          <w:tcPr>
            <w:tcW w:w="236" w:type="pct"/>
            <w:vAlign w:val="center"/>
          </w:tcPr>
          <w:p w14:paraId="3FE22B4F" w14:textId="77777777" w:rsidR="00664843" w:rsidRPr="006679F2" w:rsidRDefault="00664843" w:rsidP="005702D9">
            <w:pPr>
              <w:contextualSpacing/>
              <w:jc w:val="center"/>
              <w:rPr>
                <w:bCs/>
                <w:color w:val="000000"/>
                <w:sz w:val="20"/>
                <w:szCs w:val="20"/>
              </w:rPr>
            </w:pPr>
          </w:p>
        </w:tc>
        <w:tc>
          <w:tcPr>
            <w:tcW w:w="284" w:type="pct"/>
            <w:shd w:val="clear" w:color="auto" w:fill="auto"/>
            <w:noWrap/>
            <w:vAlign w:val="center"/>
          </w:tcPr>
          <w:p w14:paraId="62A44DD0" w14:textId="77777777" w:rsidR="00664843" w:rsidRPr="006679F2" w:rsidRDefault="00664843" w:rsidP="005702D9">
            <w:pPr>
              <w:contextualSpacing/>
              <w:jc w:val="center"/>
              <w:rPr>
                <w:bCs/>
                <w:color w:val="000000"/>
                <w:sz w:val="20"/>
                <w:szCs w:val="20"/>
              </w:rPr>
            </w:pPr>
            <w:r w:rsidRPr="006679F2">
              <w:rPr>
                <w:bCs/>
                <w:color w:val="000000"/>
                <w:sz w:val="20"/>
                <w:szCs w:val="20"/>
              </w:rPr>
              <w:t>18,0</w:t>
            </w:r>
          </w:p>
        </w:tc>
        <w:tc>
          <w:tcPr>
            <w:tcW w:w="524" w:type="pct"/>
            <w:vMerge/>
            <w:shd w:val="clear" w:color="auto" w:fill="auto"/>
            <w:vAlign w:val="center"/>
          </w:tcPr>
          <w:p w14:paraId="544A15C7" w14:textId="77777777" w:rsidR="00664843" w:rsidRPr="006679F2" w:rsidRDefault="00664843" w:rsidP="005702D9">
            <w:pPr>
              <w:contextualSpacing/>
              <w:jc w:val="center"/>
              <w:rPr>
                <w:color w:val="000000"/>
                <w:sz w:val="20"/>
                <w:szCs w:val="20"/>
              </w:rPr>
            </w:pPr>
          </w:p>
        </w:tc>
      </w:tr>
      <w:tr w:rsidR="00664843" w:rsidRPr="006679F2" w14:paraId="6C0552EF" w14:textId="77777777" w:rsidTr="00664843">
        <w:trPr>
          <w:trHeight w:val="1544"/>
        </w:trPr>
        <w:tc>
          <w:tcPr>
            <w:tcW w:w="523" w:type="pct"/>
            <w:vMerge/>
            <w:shd w:val="clear" w:color="auto" w:fill="auto"/>
            <w:vAlign w:val="center"/>
          </w:tcPr>
          <w:p w14:paraId="5C6964A1" w14:textId="77777777" w:rsidR="00664843" w:rsidRPr="006679F2" w:rsidRDefault="00664843" w:rsidP="005702D9">
            <w:pPr>
              <w:contextualSpacing/>
              <w:jc w:val="center"/>
              <w:rPr>
                <w:bCs/>
                <w:color w:val="000000"/>
                <w:sz w:val="20"/>
                <w:szCs w:val="20"/>
              </w:rPr>
            </w:pPr>
          </w:p>
        </w:tc>
        <w:tc>
          <w:tcPr>
            <w:tcW w:w="256" w:type="pct"/>
            <w:shd w:val="clear" w:color="auto" w:fill="auto"/>
            <w:vAlign w:val="center"/>
          </w:tcPr>
          <w:p w14:paraId="52466AE0" w14:textId="77777777" w:rsidR="00664843" w:rsidRPr="006679F2" w:rsidRDefault="00664843" w:rsidP="005702D9">
            <w:pPr>
              <w:contextualSpacing/>
              <w:jc w:val="center"/>
              <w:rPr>
                <w:bCs/>
                <w:sz w:val="20"/>
                <w:szCs w:val="20"/>
              </w:rPr>
            </w:pPr>
            <w:r w:rsidRPr="006679F2">
              <w:rPr>
                <w:bCs/>
                <w:sz w:val="20"/>
                <w:szCs w:val="20"/>
              </w:rPr>
              <w:t>1.3</w:t>
            </w:r>
          </w:p>
        </w:tc>
        <w:tc>
          <w:tcPr>
            <w:tcW w:w="1063" w:type="pct"/>
            <w:tcBorders>
              <w:top w:val="nil"/>
              <w:left w:val="nil"/>
              <w:bottom w:val="single" w:sz="4" w:space="0" w:color="auto"/>
            </w:tcBorders>
            <w:shd w:val="clear" w:color="auto" w:fill="auto"/>
            <w:vAlign w:val="center"/>
          </w:tcPr>
          <w:p w14:paraId="727EECE9" w14:textId="77777777" w:rsidR="00664843" w:rsidRPr="006679F2" w:rsidRDefault="00664843" w:rsidP="005702D9">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(д. Пашторы):</w:t>
            </w:r>
          </w:p>
          <w:p w14:paraId="0A53A92C" w14:textId="77777777" w:rsidR="00664843" w:rsidRPr="006679F2" w:rsidRDefault="00664843" w:rsidP="005702D9">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2 шт.;</w:t>
            </w:r>
          </w:p>
          <w:p w14:paraId="468DC0A5" w14:textId="77777777" w:rsidR="00664843" w:rsidRPr="006679F2" w:rsidRDefault="00664843" w:rsidP="005702D9">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2 шт;</w:t>
            </w:r>
          </w:p>
          <w:p w14:paraId="4724549B" w14:textId="77777777" w:rsidR="00664843" w:rsidRPr="006679F2" w:rsidRDefault="00664843" w:rsidP="005702D9">
            <w:pPr>
              <w:contextualSpacing/>
              <w:jc w:val="center"/>
              <w:rPr>
                <w:color w:val="000000"/>
                <w:sz w:val="20"/>
                <w:szCs w:val="20"/>
              </w:rPr>
            </w:pPr>
            <w:r w:rsidRPr="006679F2">
              <w:rPr>
                <w:color w:val="000000"/>
                <w:sz w:val="20"/>
                <w:szCs w:val="20"/>
              </w:rPr>
              <w:t>–</w:t>
            </w:r>
            <w:r w:rsidRPr="006679F2">
              <w:rPr>
                <w:color w:val="000000"/>
                <w:sz w:val="20"/>
                <w:szCs w:val="20"/>
              </w:rPr>
              <w:tab/>
              <w:t>мощностью 50 кВт – 3 шт.</w:t>
            </w:r>
          </w:p>
        </w:tc>
        <w:tc>
          <w:tcPr>
            <w:tcW w:w="655" w:type="pct"/>
            <w:vMerge/>
            <w:shd w:val="clear" w:color="auto" w:fill="auto"/>
            <w:vAlign w:val="center"/>
          </w:tcPr>
          <w:p w14:paraId="57CE8FE8" w14:textId="77777777" w:rsidR="00664843" w:rsidRPr="006679F2" w:rsidRDefault="00664843" w:rsidP="005702D9">
            <w:pPr>
              <w:contextualSpacing/>
              <w:jc w:val="center"/>
              <w:rPr>
                <w:color w:val="000000"/>
                <w:sz w:val="20"/>
                <w:szCs w:val="20"/>
              </w:rPr>
            </w:pPr>
          </w:p>
        </w:tc>
        <w:tc>
          <w:tcPr>
            <w:tcW w:w="527" w:type="pct"/>
            <w:shd w:val="clear" w:color="auto" w:fill="auto"/>
            <w:noWrap/>
            <w:vAlign w:val="center"/>
          </w:tcPr>
          <w:p w14:paraId="2A7389B4" w14:textId="77777777" w:rsidR="00664843" w:rsidRPr="006679F2" w:rsidRDefault="00664843" w:rsidP="005702D9">
            <w:pPr>
              <w:contextualSpacing/>
              <w:jc w:val="center"/>
              <w:rPr>
                <w:bCs/>
                <w:color w:val="000000"/>
                <w:sz w:val="20"/>
                <w:szCs w:val="20"/>
              </w:rPr>
            </w:pPr>
            <w:r w:rsidRPr="006679F2">
              <w:rPr>
                <w:bCs/>
                <w:color w:val="000000"/>
                <w:sz w:val="20"/>
                <w:szCs w:val="20"/>
              </w:rPr>
              <w:t>2,1</w:t>
            </w:r>
          </w:p>
        </w:tc>
        <w:tc>
          <w:tcPr>
            <w:tcW w:w="245" w:type="pct"/>
            <w:shd w:val="clear" w:color="auto" w:fill="auto"/>
            <w:noWrap/>
            <w:vAlign w:val="center"/>
          </w:tcPr>
          <w:p w14:paraId="2D7690BD" w14:textId="77777777" w:rsidR="00664843" w:rsidRPr="006679F2" w:rsidRDefault="00664843" w:rsidP="005702D9">
            <w:pPr>
              <w:contextualSpacing/>
              <w:jc w:val="center"/>
              <w:rPr>
                <w:bCs/>
                <w:color w:val="000000"/>
                <w:sz w:val="20"/>
                <w:szCs w:val="20"/>
              </w:rPr>
            </w:pPr>
          </w:p>
        </w:tc>
        <w:tc>
          <w:tcPr>
            <w:tcW w:w="193" w:type="pct"/>
            <w:shd w:val="clear" w:color="auto" w:fill="auto"/>
            <w:noWrap/>
            <w:vAlign w:val="center"/>
          </w:tcPr>
          <w:p w14:paraId="389B6E0A" w14:textId="77777777" w:rsidR="00664843" w:rsidRPr="006679F2" w:rsidRDefault="00664843" w:rsidP="005702D9">
            <w:pPr>
              <w:contextualSpacing/>
              <w:jc w:val="center"/>
              <w:rPr>
                <w:bCs/>
                <w:color w:val="000000"/>
                <w:sz w:val="20"/>
                <w:szCs w:val="20"/>
              </w:rPr>
            </w:pPr>
          </w:p>
        </w:tc>
        <w:tc>
          <w:tcPr>
            <w:tcW w:w="256" w:type="pct"/>
            <w:shd w:val="clear" w:color="auto" w:fill="auto"/>
            <w:noWrap/>
            <w:vAlign w:val="center"/>
          </w:tcPr>
          <w:p w14:paraId="3DD94522" w14:textId="77777777" w:rsidR="00664843" w:rsidRPr="006679F2" w:rsidRDefault="00664843" w:rsidP="005702D9">
            <w:pPr>
              <w:contextualSpacing/>
              <w:jc w:val="center"/>
              <w:rPr>
                <w:bCs/>
                <w:color w:val="000000"/>
                <w:sz w:val="20"/>
                <w:szCs w:val="20"/>
              </w:rPr>
            </w:pPr>
          </w:p>
        </w:tc>
        <w:tc>
          <w:tcPr>
            <w:tcW w:w="238" w:type="pct"/>
            <w:shd w:val="clear" w:color="auto" w:fill="auto"/>
            <w:noWrap/>
            <w:vAlign w:val="center"/>
          </w:tcPr>
          <w:p w14:paraId="533DF87A" w14:textId="77777777" w:rsidR="00664843" w:rsidRPr="006679F2" w:rsidRDefault="00664843" w:rsidP="005702D9">
            <w:pPr>
              <w:contextualSpacing/>
              <w:jc w:val="center"/>
              <w:rPr>
                <w:bCs/>
                <w:color w:val="000000"/>
                <w:sz w:val="20"/>
                <w:szCs w:val="20"/>
              </w:rPr>
            </w:pPr>
          </w:p>
        </w:tc>
        <w:tc>
          <w:tcPr>
            <w:tcW w:w="236" w:type="pct"/>
            <w:vAlign w:val="center"/>
          </w:tcPr>
          <w:p w14:paraId="0B7232F8" w14:textId="77777777" w:rsidR="00664843" w:rsidRPr="006679F2" w:rsidRDefault="00664843" w:rsidP="005702D9">
            <w:pPr>
              <w:contextualSpacing/>
              <w:jc w:val="center"/>
              <w:rPr>
                <w:bCs/>
                <w:color w:val="000000"/>
                <w:sz w:val="20"/>
                <w:szCs w:val="20"/>
              </w:rPr>
            </w:pPr>
          </w:p>
        </w:tc>
        <w:tc>
          <w:tcPr>
            <w:tcW w:w="284" w:type="pct"/>
            <w:shd w:val="clear" w:color="auto" w:fill="auto"/>
            <w:noWrap/>
            <w:vAlign w:val="center"/>
          </w:tcPr>
          <w:p w14:paraId="371A14FC" w14:textId="77777777" w:rsidR="00664843" w:rsidRPr="006679F2" w:rsidRDefault="00664843" w:rsidP="005702D9">
            <w:pPr>
              <w:contextualSpacing/>
              <w:jc w:val="center"/>
              <w:rPr>
                <w:bCs/>
                <w:color w:val="000000"/>
                <w:sz w:val="20"/>
                <w:szCs w:val="20"/>
              </w:rPr>
            </w:pPr>
            <w:r w:rsidRPr="006679F2">
              <w:rPr>
                <w:bCs/>
                <w:color w:val="000000"/>
                <w:sz w:val="20"/>
                <w:szCs w:val="20"/>
              </w:rPr>
              <w:t>2,1</w:t>
            </w:r>
          </w:p>
        </w:tc>
        <w:tc>
          <w:tcPr>
            <w:tcW w:w="524" w:type="pct"/>
            <w:vMerge/>
            <w:shd w:val="clear" w:color="auto" w:fill="auto"/>
            <w:vAlign w:val="center"/>
          </w:tcPr>
          <w:p w14:paraId="7EA3C68F" w14:textId="77777777" w:rsidR="00664843" w:rsidRPr="006679F2" w:rsidRDefault="00664843" w:rsidP="005702D9">
            <w:pPr>
              <w:contextualSpacing/>
              <w:jc w:val="center"/>
              <w:rPr>
                <w:color w:val="000000"/>
                <w:sz w:val="20"/>
                <w:szCs w:val="20"/>
              </w:rPr>
            </w:pPr>
          </w:p>
        </w:tc>
      </w:tr>
      <w:tr w:rsidR="00664843" w:rsidRPr="006679F2" w14:paraId="5EBB67F0" w14:textId="77777777" w:rsidTr="00664843">
        <w:trPr>
          <w:trHeight w:val="1544"/>
        </w:trPr>
        <w:tc>
          <w:tcPr>
            <w:tcW w:w="523" w:type="pct"/>
            <w:vMerge/>
            <w:shd w:val="clear" w:color="auto" w:fill="auto"/>
            <w:vAlign w:val="center"/>
          </w:tcPr>
          <w:p w14:paraId="234B85C0" w14:textId="77777777" w:rsidR="00664843" w:rsidRPr="006679F2" w:rsidRDefault="00664843" w:rsidP="005702D9">
            <w:pPr>
              <w:contextualSpacing/>
              <w:jc w:val="center"/>
              <w:rPr>
                <w:bCs/>
                <w:color w:val="000000"/>
                <w:sz w:val="20"/>
                <w:szCs w:val="20"/>
              </w:rPr>
            </w:pPr>
          </w:p>
        </w:tc>
        <w:tc>
          <w:tcPr>
            <w:tcW w:w="256" w:type="pct"/>
            <w:shd w:val="clear" w:color="auto" w:fill="auto"/>
            <w:vAlign w:val="center"/>
          </w:tcPr>
          <w:p w14:paraId="2356D205" w14:textId="77777777" w:rsidR="00664843" w:rsidRPr="006679F2" w:rsidRDefault="00664843" w:rsidP="005702D9">
            <w:pPr>
              <w:contextualSpacing/>
              <w:jc w:val="center"/>
              <w:rPr>
                <w:bCs/>
                <w:sz w:val="20"/>
                <w:szCs w:val="20"/>
              </w:rPr>
            </w:pPr>
            <w:r w:rsidRPr="006679F2">
              <w:rPr>
                <w:bCs/>
                <w:sz w:val="20"/>
                <w:szCs w:val="20"/>
              </w:rPr>
              <w:t>1.4</w:t>
            </w:r>
          </w:p>
        </w:tc>
        <w:tc>
          <w:tcPr>
            <w:tcW w:w="1063" w:type="pct"/>
            <w:tcBorders>
              <w:top w:val="nil"/>
              <w:left w:val="nil"/>
              <w:bottom w:val="single" w:sz="4" w:space="0" w:color="auto"/>
            </w:tcBorders>
            <w:shd w:val="clear" w:color="auto" w:fill="auto"/>
            <w:vAlign w:val="center"/>
          </w:tcPr>
          <w:p w14:paraId="54C3D74B" w14:textId="77777777" w:rsidR="00664843" w:rsidRPr="006679F2" w:rsidRDefault="00664843" w:rsidP="005702D9">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(с. Тугияны):</w:t>
            </w:r>
          </w:p>
          <w:p w14:paraId="78272B0A" w14:textId="77777777" w:rsidR="00664843" w:rsidRPr="006679F2" w:rsidRDefault="00664843" w:rsidP="005702D9">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3 шт.;</w:t>
            </w:r>
          </w:p>
          <w:p w14:paraId="11AB13D3" w14:textId="77777777" w:rsidR="00664843" w:rsidRPr="006679F2" w:rsidRDefault="00664843" w:rsidP="005702D9">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3 шт;</w:t>
            </w:r>
          </w:p>
          <w:p w14:paraId="6B243C6C" w14:textId="77777777" w:rsidR="00664843" w:rsidRPr="006679F2" w:rsidRDefault="00664843" w:rsidP="005702D9">
            <w:pPr>
              <w:jc w:val="both"/>
              <w:outlineLvl w:val="0"/>
              <w:rPr>
                <w:color w:val="000000"/>
                <w:sz w:val="20"/>
                <w:szCs w:val="20"/>
              </w:rPr>
            </w:pPr>
            <w:r w:rsidRPr="006679F2">
              <w:rPr>
                <w:color w:val="000000"/>
                <w:sz w:val="20"/>
                <w:szCs w:val="20"/>
              </w:rPr>
              <w:t>–</w:t>
            </w:r>
            <w:r w:rsidRPr="006679F2">
              <w:rPr>
                <w:color w:val="000000"/>
                <w:sz w:val="20"/>
                <w:szCs w:val="20"/>
              </w:rPr>
              <w:tab/>
              <w:t>мощностью 50 кВт – 2 шт.</w:t>
            </w:r>
          </w:p>
          <w:p w14:paraId="682EF2F8" w14:textId="77777777" w:rsidR="00664843" w:rsidRPr="006679F2" w:rsidRDefault="00664843" w:rsidP="005702D9">
            <w:pPr>
              <w:contextualSpacing/>
              <w:jc w:val="center"/>
              <w:rPr>
                <w:color w:val="000000"/>
                <w:sz w:val="20"/>
                <w:szCs w:val="20"/>
              </w:rPr>
            </w:pPr>
            <w:r w:rsidRPr="006679F2">
              <w:rPr>
                <w:color w:val="000000"/>
                <w:sz w:val="20"/>
                <w:szCs w:val="20"/>
              </w:rPr>
              <w:t>–</w:t>
            </w:r>
            <w:r w:rsidRPr="006679F2">
              <w:rPr>
                <w:color w:val="000000"/>
                <w:sz w:val="20"/>
                <w:szCs w:val="20"/>
              </w:rPr>
              <w:tab/>
              <w:t>мощностью 100 кВт – 2 шт.</w:t>
            </w:r>
          </w:p>
        </w:tc>
        <w:tc>
          <w:tcPr>
            <w:tcW w:w="655" w:type="pct"/>
            <w:vMerge/>
            <w:tcBorders>
              <w:bottom w:val="single" w:sz="4" w:space="0" w:color="auto"/>
            </w:tcBorders>
            <w:shd w:val="clear" w:color="auto" w:fill="auto"/>
            <w:vAlign w:val="center"/>
          </w:tcPr>
          <w:p w14:paraId="6C2BF81F" w14:textId="77777777" w:rsidR="00664843" w:rsidRPr="006679F2" w:rsidRDefault="00664843" w:rsidP="005702D9">
            <w:pPr>
              <w:contextualSpacing/>
              <w:jc w:val="center"/>
              <w:rPr>
                <w:color w:val="000000"/>
                <w:sz w:val="20"/>
                <w:szCs w:val="20"/>
              </w:rPr>
            </w:pPr>
          </w:p>
        </w:tc>
        <w:tc>
          <w:tcPr>
            <w:tcW w:w="527" w:type="pct"/>
            <w:shd w:val="clear" w:color="auto" w:fill="auto"/>
            <w:noWrap/>
            <w:vAlign w:val="center"/>
          </w:tcPr>
          <w:p w14:paraId="6DDAA9E8" w14:textId="77777777" w:rsidR="00664843" w:rsidRPr="006679F2" w:rsidRDefault="00664843" w:rsidP="005702D9">
            <w:pPr>
              <w:contextualSpacing/>
              <w:jc w:val="center"/>
              <w:rPr>
                <w:bCs/>
                <w:color w:val="000000"/>
                <w:sz w:val="20"/>
                <w:szCs w:val="20"/>
              </w:rPr>
            </w:pPr>
            <w:r w:rsidRPr="006679F2">
              <w:rPr>
                <w:bCs/>
                <w:color w:val="000000"/>
                <w:sz w:val="20"/>
                <w:szCs w:val="20"/>
              </w:rPr>
              <w:t>3,0</w:t>
            </w:r>
          </w:p>
        </w:tc>
        <w:tc>
          <w:tcPr>
            <w:tcW w:w="245" w:type="pct"/>
            <w:shd w:val="clear" w:color="auto" w:fill="auto"/>
            <w:noWrap/>
            <w:vAlign w:val="center"/>
          </w:tcPr>
          <w:p w14:paraId="78B511CE" w14:textId="77777777" w:rsidR="00664843" w:rsidRPr="006679F2" w:rsidRDefault="00664843" w:rsidP="005702D9">
            <w:pPr>
              <w:contextualSpacing/>
              <w:jc w:val="center"/>
              <w:rPr>
                <w:bCs/>
                <w:color w:val="000000"/>
                <w:sz w:val="20"/>
                <w:szCs w:val="20"/>
              </w:rPr>
            </w:pPr>
          </w:p>
        </w:tc>
        <w:tc>
          <w:tcPr>
            <w:tcW w:w="193" w:type="pct"/>
            <w:shd w:val="clear" w:color="auto" w:fill="auto"/>
            <w:noWrap/>
            <w:vAlign w:val="center"/>
          </w:tcPr>
          <w:p w14:paraId="5578F4A9" w14:textId="77777777" w:rsidR="00664843" w:rsidRPr="006679F2" w:rsidRDefault="00664843" w:rsidP="005702D9">
            <w:pPr>
              <w:contextualSpacing/>
              <w:jc w:val="center"/>
              <w:rPr>
                <w:bCs/>
                <w:color w:val="000000"/>
                <w:sz w:val="20"/>
                <w:szCs w:val="20"/>
              </w:rPr>
            </w:pPr>
          </w:p>
        </w:tc>
        <w:tc>
          <w:tcPr>
            <w:tcW w:w="256" w:type="pct"/>
            <w:shd w:val="clear" w:color="auto" w:fill="auto"/>
            <w:noWrap/>
            <w:vAlign w:val="center"/>
          </w:tcPr>
          <w:p w14:paraId="1C4ED5BB" w14:textId="77777777" w:rsidR="00664843" w:rsidRPr="006679F2" w:rsidRDefault="00664843" w:rsidP="005702D9">
            <w:pPr>
              <w:contextualSpacing/>
              <w:jc w:val="center"/>
              <w:rPr>
                <w:bCs/>
                <w:color w:val="000000"/>
                <w:sz w:val="20"/>
                <w:szCs w:val="20"/>
              </w:rPr>
            </w:pPr>
          </w:p>
        </w:tc>
        <w:tc>
          <w:tcPr>
            <w:tcW w:w="238" w:type="pct"/>
            <w:shd w:val="clear" w:color="auto" w:fill="auto"/>
            <w:noWrap/>
            <w:vAlign w:val="center"/>
          </w:tcPr>
          <w:p w14:paraId="176A34B6" w14:textId="77777777" w:rsidR="00664843" w:rsidRPr="006679F2" w:rsidRDefault="00664843" w:rsidP="005702D9">
            <w:pPr>
              <w:contextualSpacing/>
              <w:jc w:val="center"/>
              <w:rPr>
                <w:bCs/>
                <w:color w:val="000000"/>
                <w:sz w:val="20"/>
                <w:szCs w:val="20"/>
              </w:rPr>
            </w:pPr>
          </w:p>
        </w:tc>
        <w:tc>
          <w:tcPr>
            <w:tcW w:w="236" w:type="pct"/>
            <w:vAlign w:val="center"/>
          </w:tcPr>
          <w:p w14:paraId="6074F26C" w14:textId="77777777" w:rsidR="00664843" w:rsidRPr="006679F2" w:rsidRDefault="00664843" w:rsidP="005702D9">
            <w:pPr>
              <w:contextualSpacing/>
              <w:jc w:val="center"/>
              <w:rPr>
                <w:bCs/>
                <w:color w:val="000000"/>
                <w:sz w:val="20"/>
                <w:szCs w:val="20"/>
              </w:rPr>
            </w:pPr>
          </w:p>
        </w:tc>
        <w:tc>
          <w:tcPr>
            <w:tcW w:w="284" w:type="pct"/>
            <w:shd w:val="clear" w:color="auto" w:fill="auto"/>
            <w:noWrap/>
            <w:vAlign w:val="center"/>
          </w:tcPr>
          <w:p w14:paraId="0184FDF1" w14:textId="77777777" w:rsidR="00664843" w:rsidRPr="006679F2" w:rsidRDefault="00664843" w:rsidP="005702D9">
            <w:pPr>
              <w:contextualSpacing/>
              <w:jc w:val="center"/>
              <w:rPr>
                <w:bCs/>
                <w:color w:val="000000"/>
                <w:sz w:val="20"/>
                <w:szCs w:val="20"/>
              </w:rPr>
            </w:pPr>
            <w:r w:rsidRPr="006679F2">
              <w:rPr>
                <w:bCs/>
                <w:color w:val="000000"/>
                <w:sz w:val="20"/>
                <w:szCs w:val="20"/>
              </w:rPr>
              <w:t>3,0</w:t>
            </w:r>
          </w:p>
        </w:tc>
        <w:tc>
          <w:tcPr>
            <w:tcW w:w="524" w:type="pct"/>
            <w:vMerge/>
            <w:shd w:val="clear" w:color="auto" w:fill="auto"/>
            <w:vAlign w:val="center"/>
          </w:tcPr>
          <w:p w14:paraId="660EBED2" w14:textId="77777777" w:rsidR="00664843" w:rsidRPr="006679F2" w:rsidRDefault="00664843" w:rsidP="005702D9">
            <w:pPr>
              <w:contextualSpacing/>
              <w:jc w:val="center"/>
              <w:rPr>
                <w:color w:val="000000"/>
                <w:sz w:val="20"/>
                <w:szCs w:val="20"/>
              </w:rPr>
            </w:pPr>
          </w:p>
        </w:tc>
      </w:tr>
    </w:tbl>
    <w:p w14:paraId="568F4BD6" w14:textId="77777777" w:rsidR="00664843" w:rsidRPr="006679F2" w:rsidRDefault="00664843" w:rsidP="00664843">
      <w:pPr>
        <w:rPr>
          <w:lang w:eastAsia="en-US"/>
        </w:rPr>
      </w:pPr>
    </w:p>
    <w:p w14:paraId="525D2EED" w14:textId="010D7492" w:rsidR="00664843" w:rsidRPr="006679F2" w:rsidRDefault="00664843" w:rsidP="00664843">
      <w:pPr>
        <w:pStyle w:val="affc"/>
        <w:keepNext/>
        <w:keepLines/>
        <w:spacing w:before="0" w:after="0"/>
        <w:ind w:firstLine="0"/>
        <w:contextualSpacing/>
        <w:rPr>
          <w:rFonts w:cs="Times New Roman"/>
          <w:b w:val="0"/>
        </w:rPr>
      </w:pPr>
      <w:r w:rsidRPr="006679F2">
        <w:rPr>
          <w:rFonts w:cs="Times New Roman"/>
          <w:b w:val="0"/>
        </w:rPr>
        <w:lastRenderedPageBreak/>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592010">
        <w:rPr>
          <w:rFonts w:cs="Times New Roman"/>
          <w:b w:val="0"/>
          <w:noProof/>
        </w:rPr>
        <w:t>63</w:t>
      </w:r>
      <w:r w:rsidRPr="006679F2">
        <w:rPr>
          <w:rFonts w:cs="Times New Roman"/>
          <w:b w:val="0"/>
          <w:noProof/>
        </w:rPr>
        <w:fldChar w:fldCharType="end"/>
      </w:r>
      <w:r w:rsidRPr="006679F2">
        <w:rPr>
          <w:rFonts w:cs="Times New Roman"/>
          <w:b w:val="0"/>
        </w:rPr>
        <w:t xml:space="preserve"> – Проекты по новому строительству и реконструкции тепловых сетей до 2029 года в с.п. Полноват</w:t>
      </w:r>
    </w:p>
    <w:p w14:paraId="5BDE204C" w14:textId="77777777" w:rsidR="00664843" w:rsidRPr="006679F2" w:rsidRDefault="00664843" w:rsidP="00664843">
      <w:pPr>
        <w:keepNext/>
        <w:keepLines/>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0"/>
        <w:gridCol w:w="832"/>
        <w:gridCol w:w="3075"/>
        <w:gridCol w:w="1969"/>
        <w:gridCol w:w="1531"/>
        <w:gridCol w:w="799"/>
        <w:gridCol w:w="602"/>
        <w:gridCol w:w="839"/>
        <w:gridCol w:w="839"/>
        <w:gridCol w:w="699"/>
        <w:gridCol w:w="839"/>
        <w:gridCol w:w="1638"/>
      </w:tblGrid>
      <w:tr w:rsidR="00664843" w:rsidRPr="006679F2" w14:paraId="44CA8A5A" w14:textId="77777777" w:rsidTr="005702D9">
        <w:trPr>
          <w:trHeight w:val="20"/>
        </w:trPr>
        <w:tc>
          <w:tcPr>
            <w:tcW w:w="504" w:type="pct"/>
            <w:vMerge w:val="restart"/>
            <w:vAlign w:val="center"/>
          </w:tcPr>
          <w:p w14:paraId="7389FA85" w14:textId="77777777" w:rsidR="00664843" w:rsidRPr="006679F2" w:rsidRDefault="00664843" w:rsidP="005702D9">
            <w:pPr>
              <w:keepNext/>
              <w:keepLines/>
              <w:jc w:val="center"/>
              <w:rPr>
                <w:bCs/>
                <w:sz w:val="20"/>
                <w:szCs w:val="20"/>
              </w:rPr>
            </w:pPr>
            <w:r w:rsidRPr="006679F2">
              <w:rPr>
                <w:bCs/>
                <w:sz w:val="20"/>
                <w:szCs w:val="20"/>
              </w:rPr>
              <w:t>Наименование проекта</w:t>
            </w:r>
          </w:p>
        </w:tc>
        <w:tc>
          <w:tcPr>
            <w:tcW w:w="274" w:type="pct"/>
            <w:vMerge w:val="restart"/>
            <w:vAlign w:val="center"/>
          </w:tcPr>
          <w:p w14:paraId="0F5CA446" w14:textId="77777777" w:rsidR="00664843" w:rsidRPr="006679F2" w:rsidRDefault="00664843" w:rsidP="005702D9">
            <w:pPr>
              <w:keepNext/>
              <w:keepLines/>
              <w:jc w:val="center"/>
              <w:rPr>
                <w:bCs/>
                <w:sz w:val="20"/>
                <w:szCs w:val="20"/>
              </w:rPr>
            </w:pPr>
            <w:r w:rsidRPr="006679F2">
              <w:rPr>
                <w:bCs/>
                <w:sz w:val="20"/>
                <w:szCs w:val="20"/>
              </w:rPr>
              <w:t>№</w:t>
            </w:r>
          </w:p>
          <w:p w14:paraId="7016D0E4" w14:textId="77777777" w:rsidR="00664843" w:rsidRPr="006679F2" w:rsidRDefault="00664843" w:rsidP="005702D9">
            <w:pPr>
              <w:keepNext/>
              <w:keepLines/>
              <w:jc w:val="center"/>
              <w:rPr>
                <w:bCs/>
                <w:sz w:val="20"/>
                <w:szCs w:val="20"/>
              </w:rPr>
            </w:pPr>
            <w:r w:rsidRPr="006679F2">
              <w:rPr>
                <w:bCs/>
                <w:sz w:val="20"/>
                <w:szCs w:val="20"/>
              </w:rPr>
              <w:t>проекта</w:t>
            </w:r>
          </w:p>
        </w:tc>
        <w:tc>
          <w:tcPr>
            <w:tcW w:w="1012" w:type="pct"/>
            <w:vMerge w:val="restart"/>
            <w:vAlign w:val="center"/>
          </w:tcPr>
          <w:p w14:paraId="3658B543" w14:textId="77777777" w:rsidR="00664843" w:rsidRPr="006679F2" w:rsidRDefault="00664843" w:rsidP="005702D9">
            <w:pPr>
              <w:keepNext/>
              <w:keepLines/>
              <w:jc w:val="center"/>
              <w:rPr>
                <w:bCs/>
                <w:sz w:val="20"/>
                <w:szCs w:val="20"/>
              </w:rPr>
            </w:pPr>
            <w:r w:rsidRPr="006679F2">
              <w:rPr>
                <w:bCs/>
                <w:sz w:val="20"/>
                <w:szCs w:val="20"/>
              </w:rPr>
              <w:t>Краткое описание, технические параметры проекта</w:t>
            </w:r>
          </w:p>
        </w:tc>
        <w:tc>
          <w:tcPr>
            <w:tcW w:w="648" w:type="pct"/>
            <w:vMerge w:val="restart"/>
            <w:vAlign w:val="center"/>
          </w:tcPr>
          <w:p w14:paraId="042E9DB1" w14:textId="77777777" w:rsidR="00664843" w:rsidRPr="006679F2" w:rsidRDefault="00664843" w:rsidP="005702D9">
            <w:pPr>
              <w:keepNext/>
              <w:keepLines/>
              <w:jc w:val="center"/>
              <w:rPr>
                <w:bCs/>
                <w:sz w:val="20"/>
                <w:szCs w:val="20"/>
              </w:rPr>
            </w:pPr>
            <w:r w:rsidRPr="006679F2">
              <w:rPr>
                <w:bCs/>
                <w:sz w:val="20"/>
                <w:szCs w:val="20"/>
              </w:rPr>
              <w:t>Цель проекта</w:t>
            </w:r>
          </w:p>
        </w:tc>
        <w:tc>
          <w:tcPr>
            <w:tcW w:w="504" w:type="pct"/>
            <w:vMerge w:val="restart"/>
            <w:vAlign w:val="center"/>
          </w:tcPr>
          <w:p w14:paraId="0B643452" w14:textId="77777777" w:rsidR="00664843" w:rsidRPr="006679F2" w:rsidRDefault="00664843" w:rsidP="005702D9">
            <w:pPr>
              <w:keepNext/>
              <w:keepLines/>
              <w:jc w:val="center"/>
              <w:rPr>
                <w:bCs/>
                <w:sz w:val="20"/>
                <w:szCs w:val="20"/>
              </w:rPr>
            </w:pPr>
            <w:r w:rsidRPr="006679F2">
              <w:rPr>
                <w:bCs/>
                <w:sz w:val="20"/>
                <w:szCs w:val="20"/>
              </w:rPr>
              <w:t>Необходимые капитальные затраты в ценах сроков реализации, млн. руб.</w:t>
            </w:r>
          </w:p>
        </w:tc>
        <w:tc>
          <w:tcPr>
            <w:tcW w:w="1519" w:type="pct"/>
            <w:gridSpan w:val="6"/>
            <w:vAlign w:val="center"/>
          </w:tcPr>
          <w:p w14:paraId="1E37D6ED" w14:textId="77777777" w:rsidR="00664843" w:rsidRPr="006679F2" w:rsidRDefault="00664843" w:rsidP="005702D9">
            <w:pPr>
              <w:keepNext/>
              <w:keepLines/>
              <w:jc w:val="center"/>
              <w:rPr>
                <w:bCs/>
                <w:sz w:val="20"/>
                <w:szCs w:val="20"/>
              </w:rPr>
            </w:pPr>
            <w:r w:rsidRPr="006679F2">
              <w:rPr>
                <w:bCs/>
                <w:sz w:val="20"/>
                <w:szCs w:val="20"/>
              </w:rPr>
              <w:t>Объемы капитальных затрат (инвестиций) по срокам реализации</w:t>
            </w:r>
          </w:p>
        </w:tc>
        <w:tc>
          <w:tcPr>
            <w:tcW w:w="539" w:type="pct"/>
            <w:vMerge w:val="restart"/>
            <w:vAlign w:val="center"/>
          </w:tcPr>
          <w:p w14:paraId="5F3D1138" w14:textId="77777777" w:rsidR="00664843" w:rsidRPr="006679F2" w:rsidRDefault="00664843" w:rsidP="005702D9">
            <w:pPr>
              <w:keepNext/>
              <w:keepLines/>
              <w:jc w:val="center"/>
              <w:rPr>
                <w:bCs/>
                <w:sz w:val="20"/>
                <w:szCs w:val="20"/>
              </w:rPr>
            </w:pPr>
            <w:r w:rsidRPr="006679F2">
              <w:rPr>
                <w:bCs/>
                <w:sz w:val="20"/>
                <w:szCs w:val="20"/>
              </w:rPr>
              <w:t>Ожидаемые эффекты</w:t>
            </w:r>
          </w:p>
        </w:tc>
      </w:tr>
      <w:tr w:rsidR="00664843" w:rsidRPr="006679F2" w14:paraId="3257832E" w14:textId="77777777" w:rsidTr="005702D9">
        <w:trPr>
          <w:trHeight w:val="20"/>
        </w:trPr>
        <w:tc>
          <w:tcPr>
            <w:tcW w:w="504" w:type="pct"/>
            <w:vMerge/>
            <w:vAlign w:val="center"/>
          </w:tcPr>
          <w:p w14:paraId="292A85F3" w14:textId="77777777" w:rsidR="00664843" w:rsidRPr="006679F2" w:rsidRDefault="00664843" w:rsidP="005702D9">
            <w:pPr>
              <w:jc w:val="center"/>
              <w:rPr>
                <w:bCs/>
                <w:sz w:val="20"/>
                <w:szCs w:val="20"/>
              </w:rPr>
            </w:pPr>
          </w:p>
        </w:tc>
        <w:tc>
          <w:tcPr>
            <w:tcW w:w="274" w:type="pct"/>
            <w:vMerge/>
            <w:vAlign w:val="center"/>
          </w:tcPr>
          <w:p w14:paraId="5F617A4A" w14:textId="77777777" w:rsidR="00664843" w:rsidRPr="006679F2" w:rsidRDefault="00664843" w:rsidP="005702D9">
            <w:pPr>
              <w:jc w:val="center"/>
              <w:rPr>
                <w:bCs/>
                <w:sz w:val="20"/>
                <w:szCs w:val="20"/>
              </w:rPr>
            </w:pPr>
          </w:p>
        </w:tc>
        <w:tc>
          <w:tcPr>
            <w:tcW w:w="1012" w:type="pct"/>
            <w:vMerge/>
            <w:vAlign w:val="center"/>
          </w:tcPr>
          <w:p w14:paraId="399D5FDF" w14:textId="77777777" w:rsidR="00664843" w:rsidRPr="006679F2" w:rsidRDefault="00664843" w:rsidP="005702D9">
            <w:pPr>
              <w:jc w:val="center"/>
              <w:rPr>
                <w:bCs/>
                <w:sz w:val="20"/>
                <w:szCs w:val="20"/>
              </w:rPr>
            </w:pPr>
          </w:p>
        </w:tc>
        <w:tc>
          <w:tcPr>
            <w:tcW w:w="648" w:type="pct"/>
            <w:vMerge/>
            <w:vAlign w:val="center"/>
          </w:tcPr>
          <w:p w14:paraId="6573B292" w14:textId="77777777" w:rsidR="00664843" w:rsidRPr="006679F2" w:rsidRDefault="00664843" w:rsidP="005702D9">
            <w:pPr>
              <w:jc w:val="center"/>
              <w:rPr>
                <w:bCs/>
                <w:sz w:val="20"/>
                <w:szCs w:val="20"/>
              </w:rPr>
            </w:pPr>
          </w:p>
        </w:tc>
        <w:tc>
          <w:tcPr>
            <w:tcW w:w="504" w:type="pct"/>
            <w:vMerge/>
            <w:vAlign w:val="center"/>
          </w:tcPr>
          <w:p w14:paraId="22966C99" w14:textId="77777777" w:rsidR="00664843" w:rsidRPr="006679F2" w:rsidRDefault="00664843" w:rsidP="005702D9">
            <w:pPr>
              <w:jc w:val="center"/>
              <w:rPr>
                <w:bCs/>
                <w:sz w:val="20"/>
                <w:szCs w:val="20"/>
              </w:rPr>
            </w:pPr>
          </w:p>
        </w:tc>
        <w:tc>
          <w:tcPr>
            <w:tcW w:w="263" w:type="pct"/>
            <w:shd w:val="clear" w:color="auto" w:fill="auto"/>
            <w:vAlign w:val="center"/>
          </w:tcPr>
          <w:p w14:paraId="7FD0F016" w14:textId="77777777" w:rsidR="00664843" w:rsidRPr="006679F2" w:rsidRDefault="00664843" w:rsidP="005702D9">
            <w:pPr>
              <w:jc w:val="center"/>
              <w:rPr>
                <w:bCs/>
                <w:sz w:val="20"/>
                <w:szCs w:val="20"/>
              </w:rPr>
            </w:pPr>
            <w:r w:rsidRPr="006679F2">
              <w:rPr>
                <w:bCs/>
                <w:sz w:val="20"/>
                <w:szCs w:val="20"/>
              </w:rPr>
              <w:t>2020</w:t>
            </w:r>
          </w:p>
        </w:tc>
        <w:tc>
          <w:tcPr>
            <w:tcW w:w="198" w:type="pct"/>
            <w:shd w:val="clear" w:color="auto" w:fill="auto"/>
            <w:vAlign w:val="center"/>
          </w:tcPr>
          <w:p w14:paraId="0D977947" w14:textId="77777777" w:rsidR="00664843" w:rsidRPr="006679F2" w:rsidRDefault="00664843" w:rsidP="005702D9">
            <w:pPr>
              <w:jc w:val="center"/>
              <w:rPr>
                <w:bCs/>
                <w:sz w:val="20"/>
                <w:szCs w:val="20"/>
              </w:rPr>
            </w:pPr>
            <w:r w:rsidRPr="006679F2">
              <w:rPr>
                <w:bCs/>
                <w:sz w:val="20"/>
                <w:szCs w:val="20"/>
              </w:rPr>
              <w:t>2021</w:t>
            </w:r>
          </w:p>
        </w:tc>
        <w:tc>
          <w:tcPr>
            <w:tcW w:w="276" w:type="pct"/>
            <w:shd w:val="clear" w:color="auto" w:fill="auto"/>
            <w:vAlign w:val="center"/>
          </w:tcPr>
          <w:p w14:paraId="071440E2" w14:textId="77777777" w:rsidR="00664843" w:rsidRPr="006679F2" w:rsidRDefault="00664843" w:rsidP="005702D9">
            <w:pPr>
              <w:jc w:val="center"/>
              <w:rPr>
                <w:bCs/>
                <w:sz w:val="20"/>
                <w:szCs w:val="20"/>
              </w:rPr>
            </w:pPr>
            <w:r w:rsidRPr="006679F2">
              <w:rPr>
                <w:bCs/>
                <w:sz w:val="20"/>
                <w:szCs w:val="20"/>
              </w:rPr>
              <w:t>2022</w:t>
            </w:r>
          </w:p>
        </w:tc>
        <w:tc>
          <w:tcPr>
            <w:tcW w:w="276" w:type="pct"/>
            <w:shd w:val="clear" w:color="auto" w:fill="auto"/>
            <w:vAlign w:val="center"/>
          </w:tcPr>
          <w:p w14:paraId="2F09D866" w14:textId="77777777" w:rsidR="00664843" w:rsidRPr="006679F2" w:rsidRDefault="00664843" w:rsidP="005702D9">
            <w:pPr>
              <w:jc w:val="center"/>
              <w:rPr>
                <w:bCs/>
                <w:sz w:val="20"/>
                <w:szCs w:val="20"/>
              </w:rPr>
            </w:pPr>
            <w:r w:rsidRPr="006679F2">
              <w:rPr>
                <w:bCs/>
                <w:sz w:val="20"/>
                <w:szCs w:val="20"/>
              </w:rPr>
              <w:t>2023</w:t>
            </w:r>
          </w:p>
        </w:tc>
        <w:tc>
          <w:tcPr>
            <w:tcW w:w="230" w:type="pct"/>
            <w:vAlign w:val="center"/>
          </w:tcPr>
          <w:p w14:paraId="27BF80AC" w14:textId="77777777" w:rsidR="00664843" w:rsidRPr="006679F2" w:rsidRDefault="00664843" w:rsidP="005702D9">
            <w:pPr>
              <w:jc w:val="center"/>
              <w:rPr>
                <w:bCs/>
                <w:sz w:val="20"/>
                <w:szCs w:val="20"/>
              </w:rPr>
            </w:pPr>
            <w:r w:rsidRPr="006679F2">
              <w:rPr>
                <w:bCs/>
                <w:sz w:val="20"/>
                <w:szCs w:val="20"/>
              </w:rPr>
              <w:t>2024</w:t>
            </w:r>
          </w:p>
        </w:tc>
        <w:tc>
          <w:tcPr>
            <w:tcW w:w="276" w:type="pct"/>
            <w:shd w:val="clear" w:color="auto" w:fill="auto"/>
            <w:vAlign w:val="center"/>
          </w:tcPr>
          <w:p w14:paraId="78B80220" w14:textId="77777777" w:rsidR="00664843" w:rsidRPr="006679F2" w:rsidRDefault="00664843" w:rsidP="005702D9">
            <w:pPr>
              <w:jc w:val="center"/>
              <w:rPr>
                <w:bCs/>
                <w:sz w:val="20"/>
                <w:szCs w:val="20"/>
              </w:rPr>
            </w:pPr>
            <w:r w:rsidRPr="006679F2">
              <w:rPr>
                <w:bCs/>
                <w:sz w:val="20"/>
                <w:szCs w:val="20"/>
              </w:rPr>
              <w:t xml:space="preserve">2025 - 2029 </w:t>
            </w:r>
          </w:p>
        </w:tc>
        <w:tc>
          <w:tcPr>
            <w:tcW w:w="539" w:type="pct"/>
            <w:vMerge/>
            <w:vAlign w:val="center"/>
          </w:tcPr>
          <w:p w14:paraId="463675F1" w14:textId="77777777" w:rsidR="00664843" w:rsidRPr="006679F2" w:rsidRDefault="00664843" w:rsidP="005702D9">
            <w:pPr>
              <w:jc w:val="center"/>
              <w:rPr>
                <w:bCs/>
                <w:sz w:val="20"/>
                <w:szCs w:val="20"/>
              </w:rPr>
            </w:pPr>
          </w:p>
        </w:tc>
      </w:tr>
      <w:tr w:rsidR="00664843" w:rsidRPr="006679F2" w14:paraId="5672EBA4" w14:textId="77777777" w:rsidTr="005702D9">
        <w:trPr>
          <w:trHeight w:val="20"/>
        </w:trPr>
        <w:tc>
          <w:tcPr>
            <w:tcW w:w="2438" w:type="pct"/>
            <w:gridSpan w:val="4"/>
            <w:shd w:val="clear" w:color="auto" w:fill="auto"/>
            <w:vAlign w:val="center"/>
          </w:tcPr>
          <w:p w14:paraId="62505360" w14:textId="77777777" w:rsidR="00664843" w:rsidRPr="006679F2" w:rsidRDefault="00664843" w:rsidP="005702D9">
            <w:pPr>
              <w:jc w:val="center"/>
              <w:rPr>
                <w:color w:val="000000"/>
                <w:sz w:val="20"/>
                <w:szCs w:val="20"/>
              </w:rPr>
            </w:pPr>
            <w:r w:rsidRPr="006679F2">
              <w:rPr>
                <w:bCs/>
                <w:sz w:val="20"/>
                <w:szCs w:val="20"/>
              </w:rPr>
              <w:t xml:space="preserve">Всего по проектам схемы теплоснабжения, </w:t>
            </w:r>
            <w:r w:rsidRPr="006679F2">
              <w:rPr>
                <w:sz w:val="20"/>
                <w:szCs w:val="20"/>
              </w:rPr>
              <w:t>в том числе:</w:t>
            </w:r>
          </w:p>
        </w:tc>
        <w:tc>
          <w:tcPr>
            <w:tcW w:w="504" w:type="pct"/>
            <w:shd w:val="clear" w:color="auto" w:fill="auto"/>
            <w:noWrap/>
            <w:vAlign w:val="center"/>
          </w:tcPr>
          <w:p w14:paraId="3E9B77A5" w14:textId="77777777" w:rsidR="00664843" w:rsidRPr="006679F2" w:rsidRDefault="00664843" w:rsidP="005702D9">
            <w:pPr>
              <w:jc w:val="center"/>
              <w:rPr>
                <w:bCs/>
                <w:color w:val="000000"/>
                <w:sz w:val="20"/>
                <w:szCs w:val="20"/>
              </w:rPr>
            </w:pPr>
            <w:r w:rsidRPr="006679F2">
              <w:rPr>
                <w:bCs/>
                <w:color w:val="000000"/>
                <w:sz w:val="20"/>
                <w:szCs w:val="20"/>
              </w:rPr>
              <w:t>6,2</w:t>
            </w:r>
          </w:p>
        </w:tc>
        <w:tc>
          <w:tcPr>
            <w:tcW w:w="263" w:type="pct"/>
            <w:shd w:val="clear" w:color="auto" w:fill="auto"/>
            <w:noWrap/>
            <w:vAlign w:val="center"/>
          </w:tcPr>
          <w:p w14:paraId="6D49D2C0" w14:textId="77777777" w:rsidR="00664843" w:rsidRPr="006679F2" w:rsidRDefault="00664843" w:rsidP="005702D9">
            <w:pPr>
              <w:jc w:val="center"/>
              <w:rPr>
                <w:bCs/>
                <w:color w:val="000000"/>
                <w:sz w:val="20"/>
                <w:szCs w:val="20"/>
              </w:rPr>
            </w:pPr>
          </w:p>
        </w:tc>
        <w:tc>
          <w:tcPr>
            <w:tcW w:w="198" w:type="pct"/>
            <w:shd w:val="clear" w:color="auto" w:fill="auto"/>
            <w:noWrap/>
            <w:vAlign w:val="center"/>
          </w:tcPr>
          <w:p w14:paraId="4426F979" w14:textId="77777777" w:rsidR="00664843" w:rsidRPr="006679F2" w:rsidRDefault="00664843" w:rsidP="005702D9">
            <w:pPr>
              <w:jc w:val="center"/>
              <w:rPr>
                <w:bCs/>
                <w:color w:val="000000"/>
                <w:sz w:val="20"/>
                <w:szCs w:val="20"/>
              </w:rPr>
            </w:pPr>
          </w:p>
        </w:tc>
        <w:tc>
          <w:tcPr>
            <w:tcW w:w="276" w:type="pct"/>
            <w:shd w:val="clear" w:color="auto" w:fill="auto"/>
            <w:noWrap/>
            <w:vAlign w:val="center"/>
          </w:tcPr>
          <w:p w14:paraId="263D7C30" w14:textId="77777777" w:rsidR="00664843" w:rsidRPr="006679F2" w:rsidRDefault="00664843" w:rsidP="005702D9">
            <w:pPr>
              <w:jc w:val="center"/>
              <w:rPr>
                <w:bCs/>
                <w:color w:val="000000"/>
                <w:sz w:val="20"/>
                <w:szCs w:val="20"/>
              </w:rPr>
            </w:pPr>
          </w:p>
        </w:tc>
        <w:tc>
          <w:tcPr>
            <w:tcW w:w="276" w:type="pct"/>
            <w:shd w:val="clear" w:color="auto" w:fill="auto"/>
            <w:noWrap/>
            <w:vAlign w:val="center"/>
          </w:tcPr>
          <w:p w14:paraId="1FD20020" w14:textId="77777777" w:rsidR="00664843" w:rsidRPr="006679F2" w:rsidRDefault="00664843" w:rsidP="005702D9">
            <w:pPr>
              <w:jc w:val="center"/>
              <w:rPr>
                <w:bCs/>
                <w:color w:val="000000"/>
                <w:sz w:val="20"/>
                <w:szCs w:val="20"/>
              </w:rPr>
            </w:pPr>
          </w:p>
        </w:tc>
        <w:tc>
          <w:tcPr>
            <w:tcW w:w="230" w:type="pct"/>
            <w:vAlign w:val="center"/>
          </w:tcPr>
          <w:p w14:paraId="565B986D" w14:textId="77777777" w:rsidR="00664843" w:rsidRPr="006679F2" w:rsidRDefault="00664843" w:rsidP="005702D9">
            <w:pPr>
              <w:jc w:val="center"/>
              <w:rPr>
                <w:bCs/>
                <w:color w:val="000000"/>
                <w:sz w:val="20"/>
                <w:szCs w:val="20"/>
              </w:rPr>
            </w:pPr>
            <w:r w:rsidRPr="006679F2">
              <w:rPr>
                <w:bCs/>
                <w:color w:val="000000"/>
                <w:sz w:val="20"/>
                <w:szCs w:val="20"/>
              </w:rPr>
              <w:t>0,5</w:t>
            </w:r>
          </w:p>
        </w:tc>
        <w:tc>
          <w:tcPr>
            <w:tcW w:w="276" w:type="pct"/>
            <w:shd w:val="clear" w:color="auto" w:fill="auto"/>
            <w:noWrap/>
            <w:vAlign w:val="center"/>
          </w:tcPr>
          <w:p w14:paraId="12F36E68" w14:textId="77777777" w:rsidR="00664843" w:rsidRPr="006679F2" w:rsidRDefault="00664843" w:rsidP="005702D9">
            <w:pPr>
              <w:jc w:val="center"/>
              <w:rPr>
                <w:bCs/>
                <w:color w:val="000000"/>
                <w:sz w:val="20"/>
                <w:szCs w:val="20"/>
              </w:rPr>
            </w:pPr>
            <w:r w:rsidRPr="006679F2">
              <w:rPr>
                <w:bCs/>
                <w:color w:val="000000"/>
                <w:sz w:val="20"/>
                <w:szCs w:val="20"/>
              </w:rPr>
              <w:t>5,7</w:t>
            </w:r>
          </w:p>
        </w:tc>
        <w:tc>
          <w:tcPr>
            <w:tcW w:w="539" w:type="pct"/>
            <w:shd w:val="clear" w:color="auto" w:fill="auto"/>
            <w:vAlign w:val="center"/>
          </w:tcPr>
          <w:p w14:paraId="1FDF5956" w14:textId="77777777" w:rsidR="00664843" w:rsidRPr="006679F2" w:rsidRDefault="00664843" w:rsidP="005702D9">
            <w:pPr>
              <w:jc w:val="center"/>
              <w:rPr>
                <w:color w:val="000000"/>
                <w:sz w:val="20"/>
                <w:szCs w:val="20"/>
              </w:rPr>
            </w:pPr>
          </w:p>
        </w:tc>
      </w:tr>
      <w:tr w:rsidR="00664843" w:rsidRPr="006679F2" w14:paraId="73361E14" w14:textId="77777777" w:rsidTr="005702D9">
        <w:trPr>
          <w:trHeight w:val="20"/>
        </w:trPr>
        <w:tc>
          <w:tcPr>
            <w:tcW w:w="504" w:type="pct"/>
            <w:vMerge w:val="restart"/>
            <w:shd w:val="clear" w:color="auto" w:fill="auto"/>
            <w:vAlign w:val="center"/>
            <w:hideMark/>
          </w:tcPr>
          <w:p w14:paraId="11C6E3A6" w14:textId="77777777" w:rsidR="00664843" w:rsidRPr="006679F2" w:rsidRDefault="00664843" w:rsidP="005702D9">
            <w:pPr>
              <w:jc w:val="center"/>
              <w:rPr>
                <w:bCs/>
                <w:sz w:val="20"/>
                <w:szCs w:val="20"/>
              </w:rPr>
            </w:pPr>
            <w:r w:rsidRPr="006679F2">
              <w:rPr>
                <w:bCs/>
                <w:color w:val="000000"/>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4" w:type="pct"/>
            <w:shd w:val="clear" w:color="auto" w:fill="auto"/>
            <w:vAlign w:val="center"/>
            <w:hideMark/>
          </w:tcPr>
          <w:p w14:paraId="16180E74" w14:textId="77777777" w:rsidR="00664843" w:rsidRPr="006679F2" w:rsidRDefault="00664843" w:rsidP="005702D9">
            <w:pPr>
              <w:jc w:val="center"/>
              <w:rPr>
                <w:bCs/>
                <w:color w:val="000000"/>
                <w:sz w:val="20"/>
                <w:szCs w:val="20"/>
              </w:rPr>
            </w:pPr>
            <w:r w:rsidRPr="006679F2">
              <w:rPr>
                <w:bCs/>
                <w:color w:val="000000"/>
                <w:sz w:val="20"/>
                <w:szCs w:val="20"/>
              </w:rPr>
              <w:t>2.1</w:t>
            </w:r>
          </w:p>
        </w:tc>
        <w:tc>
          <w:tcPr>
            <w:tcW w:w="1012" w:type="pct"/>
            <w:tcBorders>
              <w:top w:val="nil"/>
              <w:left w:val="nil"/>
              <w:bottom w:val="single" w:sz="4" w:space="0" w:color="auto"/>
              <w:right w:val="single" w:sz="4" w:space="0" w:color="auto"/>
            </w:tcBorders>
            <w:shd w:val="clear" w:color="auto" w:fill="auto"/>
            <w:vAlign w:val="center"/>
            <w:hideMark/>
          </w:tcPr>
          <w:p w14:paraId="33EF45FE" w14:textId="77777777" w:rsidR="00664843" w:rsidRPr="006679F2" w:rsidRDefault="00664843" w:rsidP="005702D9">
            <w:pPr>
              <w:jc w:val="cente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0,056 км (с. Полноват)</w:t>
            </w:r>
          </w:p>
        </w:tc>
        <w:tc>
          <w:tcPr>
            <w:tcW w:w="648" w:type="pct"/>
            <w:vMerge w:val="restart"/>
            <w:shd w:val="clear" w:color="auto" w:fill="auto"/>
            <w:vAlign w:val="center"/>
            <w:hideMark/>
          </w:tcPr>
          <w:p w14:paraId="7D5CF08B" w14:textId="77777777" w:rsidR="00664843" w:rsidRPr="006679F2" w:rsidRDefault="00664843" w:rsidP="005702D9">
            <w:pPr>
              <w:jc w:val="center"/>
              <w:rPr>
                <w:color w:val="000000"/>
                <w:sz w:val="20"/>
                <w:szCs w:val="20"/>
              </w:rPr>
            </w:pPr>
            <w:r w:rsidRPr="006679F2">
              <w:rPr>
                <w:color w:val="000000"/>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504" w:type="pct"/>
            <w:shd w:val="clear" w:color="auto" w:fill="auto"/>
            <w:noWrap/>
            <w:vAlign w:val="center"/>
            <w:hideMark/>
          </w:tcPr>
          <w:p w14:paraId="71850B70" w14:textId="77777777" w:rsidR="00664843" w:rsidRPr="006679F2" w:rsidRDefault="00664843" w:rsidP="005702D9">
            <w:pPr>
              <w:jc w:val="center"/>
              <w:rPr>
                <w:bCs/>
                <w:color w:val="000000"/>
                <w:sz w:val="20"/>
                <w:szCs w:val="20"/>
              </w:rPr>
            </w:pPr>
            <w:r w:rsidRPr="006679F2">
              <w:rPr>
                <w:bCs/>
                <w:color w:val="000000"/>
                <w:sz w:val="20"/>
                <w:szCs w:val="20"/>
              </w:rPr>
              <w:t>0,5</w:t>
            </w:r>
          </w:p>
        </w:tc>
        <w:tc>
          <w:tcPr>
            <w:tcW w:w="263" w:type="pct"/>
            <w:shd w:val="clear" w:color="auto" w:fill="auto"/>
            <w:noWrap/>
            <w:vAlign w:val="center"/>
            <w:hideMark/>
          </w:tcPr>
          <w:p w14:paraId="1814CD23" w14:textId="77777777" w:rsidR="00664843" w:rsidRPr="006679F2" w:rsidRDefault="00664843" w:rsidP="005702D9">
            <w:pPr>
              <w:jc w:val="center"/>
              <w:rPr>
                <w:bCs/>
                <w:color w:val="000000"/>
                <w:sz w:val="20"/>
                <w:szCs w:val="20"/>
              </w:rPr>
            </w:pPr>
          </w:p>
        </w:tc>
        <w:tc>
          <w:tcPr>
            <w:tcW w:w="198" w:type="pct"/>
            <w:shd w:val="clear" w:color="auto" w:fill="auto"/>
            <w:noWrap/>
            <w:vAlign w:val="center"/>
            <w:hideMark/>
          </w:tcPr>
          <w:p w14:paraId="710E7E85" w14:textId="77777777" w:rsidR="00664843" w:rsidRPr="006679F2" w:rsidRDefault="00664843" w:rsidP="005702D9">
            <w:pPr>
              <w:jc w:val="center"/>
              <w:rPr>
                <w:bCs/>
                <w:color w:val="000000"/>
                <w:sz w:val="20"/>
                <w:szCs w:val="20"/>
              </w:rPr>
            </w:pPr>
          </w:p>
        </w:tc>
        <w:tc>
          <w:tcPr>
            <w:tcW w:w="276" w:type="pct"/>
            <w:shd w:val="clear" w:color="auto" w:fill="auto"/>
            <w:noWrap/>
            <w:vAlign w:val="center"/>
            <w:hideMark/>
          </w:tcPr>
          <w:p w14:paraId="5418A71B" w14:textId="77777777" w:rsidR="00664843" w:rsidRPr="006679F2" w:rsidRDefault="00664843" w:rsidP="005702D9">
            <w:pPr>
              <w:jc w:val="center"/>
              <w:rPr>
                <w:bCs/>
                <w:color w:val="000000"/>
                <w:sz w:val="20"/>
                <w:szCs w:val="20"/>
              </w:rPr>
            </w:pPr>
          </w:p>
        </w:tc>
        <w:tc>
          <w:tcPr>
            <w:tcW w:w="276" w:type="pct"/>
            <w:shd w:val="clear" w:color="auto" w:fill="auto"/>
            <w:noWrap/>
            <w:vAlign w:val="center"/>
            <w:hideMark/>
          </w:tcPr>
          <w:p w14:paraId="50CF9B23" w14:textId="77777777" w:rsidR="00664843" w:rsidRPr="006679F2" w:rsidRDefault="00664843" w:rsidP="005702D9">
            <w:pPr>
              <w:jc w:val="center"/>
              <w:rPr>
                <w:bCs/>
                <w:color w:val="000000"/>
                <w:sz w:val="20"/>
                <w:szCs w:val="20"/>
              </w:rPr>
            </w:pPr>
          </w:p>
        </w:tc>
        <w:tc>
          <w:tcPr>
            <w:tcW w:w="230" w:type="pct"/>
            <w:vAlign w:val="center"/>
          </w:tcPr>
          <w:p w14:paraId="477F6FDF" w14:textId="77777777" w:rsidR="00664843" w:rsidRPr="006679F2" w:rsidRDefault="00664843" w:rsidP="005702D9">
            <w:pPr>
              <w:jc w:val="center"/>
              <w:rPr>
                <w:bCs/>
                <w:color w:val="000000"/>
                <w:sz w:val="20"/>
                <w:szCs w:val="20"/>
              </w:rPr>
            </w:pPr>
            <w:r w:rsidRPr="006679F2">
              <w:rPr>
                <w:bCs/>
                <w:color w:val="000000"/>
                <w:sz w:val="20"/>
                <w:szCs w:val="20"/>
              </w:rPr>
              <w:t>0,5</w:t>
            </w:r>
          </w:p>
        </w:tc>
        <w:tc>
          <w:tcPr>
            <w:tcW w:w="276" w:type="pct"/>
            <w:shd w:val="clear" w:color="auto" w:fill="auto"/>
            <w:noWrap/>
            <w:vAlign w:val="center"/>
            <w:hideMark/>
          </w:tcPr>
          <w:p w14:paraId="7EF395E6" w14:textId="77777777" w:rsidR="00664843" w:rsidRPr="006679F2" w:rsidRDefault="00664843" w:rsidP="005702D9">
            <w:pPr>
              <w:jc w:val="center"/>
              <w:rPr>
                <w:bCs/>
                <w:color w:val="000000"/>
                <w:sz w:val="20"/>
                <w:szCs w:val="20"/>
              </w:rPr>
            </w:pPr>
          </w:p>
        </w:tc>
        <w:tc>
          <w:tcPr>
            <w:tcW w:w="539" w:type="pct"/>
            <w:vMerge w:val="restart"/>
            <w:shd w:val="clear" w:color="auto" w:fill="auto"/>
            <w:vAlign w:val="center"/>
            <w:hideMark/>
          </w:tcPr>
          <w:p w14:paraId="61CA9B3A" w14:textId="77777777" w:rsidR="00664843" w:rsidRPr="006679F2" w:rsidRDefault="00664843" w:rsidP="005702D9">
            <w:pPr>
              <w:jc w:val="center"/>
              <w:rPr>
                <w:color w:val="000000"/>
                <w:sz w:val="20"/>
                <w:szCs w:val="20"/>
              </w:rPr>
            </w:pPr>
            <w:r w:rsidRPr="006679F2">
              <w:rPr>
                <w:color w:val="000000"/>
                <w:sz w:val="20"/>
                <w:szCs w:val="20"/>
              </w:rPr>
              <w:t>Обеспечение перспективных тепловых нагрузок.</w:t>
            </w:r>
          </w:p>
          <w:p w14:paraId="34B1F7E2" w14:textId="77777777" w:rsidR="00664843" w:rsidRPr="006679F2" w:rsidRDefault="00664843" w:rsidP="005702D9">
            <w:pPr>
              <w:jc w:val="center"/>
              <w:rPr>
                <w:color w:val="000000"/>
                <w:sz w:val="20"/>
                <w:szCs w:val="20"/>
              </w:rPr>
            </w:pPr>
            <w:r w:rsidRPr="006679F2">
              <w:rPr>
                <w:color w:val="000000"/>
                <w:sz w:val="20"/>
                <w:szCs w:val="20"/>
              </w:rPr>
              <w:t>Повышение надежности и энергетической эффективности работы источников тепловой энергии.</w:t>
            </w:r>
          </w:p>
          <w:p w14:paraId="2A7F5D96" w14:textId="77777777" w:rsidR="00664843" w:rsidRPr="006679F2" w:rsidRDefault="00664843" w:rsidP="005702D9">
            <w:pPr>
              <w:jc w:val="center"/>
              <w:rPr>
                <w:color w:val="000000"/>
                <w:sz w:val="20"/>
                <w:szCs w:val="20"/>
              </w:rPr>
            </w:pPr>
            <w:r w:rsidRPr="006679F2">
              <w:rPr>
                <w:color w:val="000000"/>
                <w:sz w:val="20"/>
                <w:szCs w:val="20"/>
              </w:rPr>
              <w:t>Оптимизация существующей системы теплоснабжения.</w:t>
            </w:r>
          </w:p>
        </w:tc>
      </w:tr>
      <w:tr w:rsidR="00664843" w:rsidRPr="006679F2" w14:paraId="1DA76A7A" w14:textId="77777777" w:rsidTr="005702D9">
        <w:trPr>
          <w:trHeight w:val="20"/>
        </w:trPr>
        <w:tc>
          <w:tcPr>
            <w:tcW w:w="504" w:type="pct"/>
            <w:vMerge/>
            <w:shd w:val="clear" w:color="auto" w:fill="auto"/>
            <w:vAlign w:val="center"/>
            <w:hideMark/>
          </w:tcPr>
          <w:p w14:paraId="7E2CD641" w14:textId="77777777" w:rsidR="00664843" w:rsidRPr="006679F2" w:rsidRDefault="00664843" w:rsidP="005702D9">
            <w:pPr>
              <w:jc w:val="center"/>
              <w:rPr>
                <w:bCs/>
                <w:sz w:val="20"/>
                <w:szCs w:val="20"/>
              </w:rPr>
            </w:pPr>
          </w:p>
        </w:tc>
        <w:tc>
          <w:tcPr>
            <w:tcW w:w="274" w:type="pct"/>
            <w:shd w:val="clear" w:color="auto" w:fill="auto"/>
            <w:vAlign w:val="center"/>
            <w:hideMark/>
          </w:tcPr>
          <w:p w14:paraId="19247885" w14:textId="77777777" w:rsidR="00664843" w:rsidRPr="006679F2" w:rsidRDefault="00664843" w:rsidP="005702D9">
            <w:pPr>
              <w:jc w:val="center"/>
              <w:rPr>
                <w:bCs/>
                <w:color w:val="000000"/>
                <w:sz w:val="20"/>
                <w:szCs w:val="20"/>
              </w:rPr>
            </w:pPr>
            <w:r w:rsidRPr="006679F2">
              <w:rPr>
                <w:bCs/>
                <w:sz w:val="20"/>
                <w:szCs w:val="20"/>
              </w:rPr>
              <w:t>2.2</w:t>
            </w:r>
          </w:p>
        </w:tc>
        <w:tc>
          <w:tcPr>
            <w:tcW w:w="1012" w:type="pct"/>
            <w:tcBorders>
              <w:top w:val="nil"/>
              <w:left w:val="nil"/>
              <w:bottom w:val="single" w:sz="4" w:space="0" w:color="auto"/>
              <w:right w:val="single" w:sz="4" w:space="0" w:color="auto"/>
            </w:tcBorders>
            <w:shd w:val="clear" w:color="auto" w:fill="auto"/>
            <w:vAlign w:val="center"/>
            <w:hideMark/>
          </w:tcPr>
          <w:p w14:paraId="2730585D" w14:textId="77777777" w:rsidR="00664843" w:rsidRPr="006679F2" w:rsidRDefault="00664843" w:rsidP="005702D9">
            <w:pPr>
              <w:jc w:val="cente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648" w:type="pct"/>
            <w:vMerge/>
            <w:shd w:val="clear" w:color="auto" w:fill="auto"/>
            <w:vAlign w:val="center"/>
            <w:hideMark/>
          </w:tcPr>
          <w:p w14:paraId="04BABDA8" w14:textId="77777777" w:rsidR="00664843" w:rsidRPr="006679F2" w:rsidRDefault="00664843" w:rsidP="005702D9">
            <w:pPr>
              <w:jc w:val="center"/>
              <w:rPr>
                <w:color w:val="000000"/>
                <w:sz w:val="20"/>
                <w:szCs w:val="20"/>
              </w:rPr>
            </w:pPr>
          </w:p>
        </w:tc>
        <w:tc>
          <w:tcPr>
            <w:tcW w:w="504" w:type="pct"/>
            <w:shd w:val="clear" w:color="auto" w:fill="auto"/>
            <w:vAlign w:val="center"/>
            <w:hideMark/>
          </w:tcPr>
          <w:p w14:paraId="0B0A8FA8" w14:textId="77777777" w:rsidR="00664843" w:rsidRPr="006679F2" w:rsidRDefault="00664843" w:rsidP="005702D9">
            <w:pPr>
              <w:jc w:val="center"/>
              <w:rPr>
                <w:color w:val="000000"/>
                <w:sz w:val="20"/>
                <w:szCs w:val="20"/>
              </w:rPr>
            </w:pPr>
            <w:r w:rsidRPr="006679F2">
              <w:rPr>
                <w:color w:val="000000"/>
                <w:sz w:val="20"/>
                <w:szCs w:val="20"/>
              </w:rPr>
              <w:t>5,7</w:t>
            </w:r>
          </w:p>
        </w:tc>
        <w:tc>
          <w:tcPr>
            <w:tcW w:w="263" w:type="pct"/>
            <w:shd w:val="clear" w:color="auto" w:fill="auto"/>
            <w:noWrap/>
            <w:vAlign w:val="center"/>
            <w:hideMark/>
          </w:tcPr>
          <w:p w14:paraId="2F35C74C" w14:textId="77777777" w:rsidR="00664843" w:rsidRPr="006679F2" w:rsidRDefault="00664843" w:rsidP="005702D9">
            <w:pPr>
              <w:jc w:val="center"/>
              <w:rPr>
                <w:bCs/>
                <w:color w:val="000000"/>
                <w:sz w:val="20"/>
                <w:szCs w:val="20"/>
              </w:rPr>
            </w:pPr>
          </w:p>
        </w:tc>
        <w:tc>
          <w:tcPr>
            <w:tcW w:w="198" w:type="pct"/>
            <w:shd w:val="clear" w:color="auto" w:fill="auto"/>
            <w:noWrap/>
            <w:vAlign w:val="center"/>
            <w:hideMark/>
          </w:tcPr>
          <w:p w14:paraId="3D2B68FB" w14:textId="77777777" w:rsidR="00664843" w:rsidRPr="006679F2" w:rsidRDefault="00664843" w:rsidP="005702D9">
            <w:pPr>
              <w:jc w:val="center"/>
              <w:rPr>
                <w:bCs/>
                <w:color w:val="000000"/>
                <w:sz w:val="20"/>
                <w:szCs w:val="20"/>
              </w:rPr>
            </w:pPr>
          </w:p>
        </w:tc>
        <w:tc>
          <w:tcPr>
            <w:tcW w:w="276" w:type="pct"/>
            <w:shd w:val="clear" w:color="auto" w:fill="auto"/>
            <w:noWrap/>
            <w:vAlign w:val="center"/>
            <w:hideMark/>
          </w:tcPr>
          <w:p w14:paraId="45672BC4" w14:textId="77777777" w:rsidR="00664843" w:rsidRPr="006679F2" w:rsidRDefault="00664843" w:rsidP="005702D9">
            <w:pPr>
              <w:jc w:val="center"/>
              <w:rPr>
                <w:color w:val="000000"/>
                <w:sz w:val="20"/>
                <w:szCs w:val="20"/>
              </w:rPr>
            </w:pPr>
          </w:p>
        </w:tc>
        <w:tc>
          <w:tcPr>
            <w:tcW w:w="276" w:type="pct"/>
            <w:shd w:val="clear" w:color="auto" w:fill="auto"/>
            <w:noWrap/>
            <w:vAlign w:val="center"/>
            <w:hideMark/>
          </w:tcPr>
          <w:p w14:paraId="2206DC17" w14:textId="77777777" w:rsidR="00664843" w:rsidRPr="006679F2" w:rsidRDefault="00664843" w:rsidP="005702D9">
            <w:pPr>
              <w:jc w:val="center"/>
              <w:rPr>
                <w:color w:val="000000"/>
                <w:sz w:val="20"/>
                <w:szCs w:val="20"/>
              </w:rPr>
            </w:pPr>
          </w:p>
        </w:tc>
        <w:tc>
          <w:tcPr>
            <w:tcW w:w="230" w:type="pct"/>
            <w:vAlign w:val="center"/>
          </w:tcPr>
          <w:p w14:paraId="7C3628AE" w14:textId="77777777" w:rsidR="00664843" w:rsidRPr="006679F2" w:rsidRDefault="00664843" w:rsidP="005702D9">
            <w:pPr>
              <w:jc w:val="center"/>
              <w:rPr>
                <w:color w:val="000000"/>
                <w:sz w:val="20"/>
                <w:szCs w:val="20"/>
              </w:rPr>
            </w:pPr>
          </w:p>
        </w:tc>
        <w:tc>
          <w:tcPr>
            <w:tcW w:w="276" w:type="pct"/>
            <w:shd w:val="clear" w:color="auto" w:fill="auto"/>
            <w:noWrap/>
            <w:vAlign w:val="center"/>
            <w:hideMark/>
          </w:tcPr>
          <w:p w14:paraId="44C3A29B" w14:textId="77777777" w:rsidR="00664843" w:rsidRPr="006679F2" w:rsidRDefault="00664843" w:rsidP="005702D9">
            <w:pPr>
              <w:jc w:val="center"/>
              <w:rPr>
                <w:color w:val="000000"/>
                <w:sz w:val="20"/>
                <w:szCs w:val="20"/>
              </w:rPr>
            </w:pPr>
            <w:r w:rsidRPr="006679F2">
              <w:rPr>
                <w:color w:val="000000"/>
                <w:sz w:val="20"/>
                <w:szCs w:val="20"/>
              </w:rPr>
              <w:t>5,7</w:t>
            </w:r>
          </w:p>
        </w:tc>
        <w:tc>
          <w:tcPr>
            <w:tcW w:w="539" w:type="pct"/>
            <w:vMerge/>
            <w:shd w:val="clear" w:color="auto" w:fill="auto"/>
            <w:vAlign w:val="center"/>
            <w:hideMark/>
          </w:tcPr>
          <w:p w14:paraId="2041F6D7" w14:textId="77777777" w:rsidR="00664843" w:rsidRPr="006679F2" w:rsidRDefault="00664843" w:rsidP="005702D9">
            <w:pPr>
              <w:jc w:val="center"/>
              <w:rPr>
                <w:color w:val="000000"/>
                <w:sz w:val="20"/>
                <w:szCs w:val="20"/>
              </w:rPr>
            </w:pPr>
          </w:p>
        </w:tc>
      </w:tr>
    </w:tbl>
    <w:p w14:paraId="3AAC9207" w14:textId="77777777" w:rsidR="00664843" w:rsidRPr="006679F2" w:rsidRDefault="00664843" w:rsidP="00664843">
      <w:pPr>
        <w:pStyle w:val="affc"/>
        <w:keepNext/>
        <w:spacing w:before="0" w:after="0"/>
        <w:ind w:firstLine="0"/>
        <w:contextualSpacing/>
        <w:rPr>
          <w:rFonts w:cs="Times New Roman"/>
          <w:b w:val="0"/>
        </w:rPr>
      </w:pPr>
    </w:p>
    <w:p w14:paraId="19820F3D" w14:textId="77777777" w:rsidR="00072425" w:rsidRPr="006679F2" w:rsidRDefault="00072425" w:rsidP="001B1C05">
      <w:pPr>
        <w:pStyle w:val="affc"/>
        <w:keepNext/>
        <w:spacing w:before="0" w:after="0"/>
        <w:ind w:firstLine="0"/>
        <w:contextualSpacing/>
        <w:rPr>
          <w:rFonts w:cs="Times New Roman"/>
          <w:b w:val="0"/>
        </w:rPr>
      </w:pPr>
    </w:p>
    <w:p w14:paraId="745C4DCC" w14:textId="77777777" w:rsidR="00EE0E40" w:rsidRPr="006679F2" w:rsidRDefault="00EE0E40" w:rsidP="00374EF5">
      <w:pPr>
        <w:tabs>
          <w:tab w:val="left" w:pos="1276"/>
        </w:tabs>
        <w:contextualSpacing/>
        <w:jc w:val="both"/>
      </w:pPr>
    </w:p>
    <w:p w14:paraId="7CDCB2A2" w14:textId="77777777" w:rsidR="00072425" w:rsidRPr="006679F2" w:rsidRDefault="00072425" w:rsidP="00374EF5">
      <w:pPr>
        <w:tabs>
          <w:tab w:val="left" w:pos="1276"/>
        </w:tabs>
        <w:contextualSpacing/>
        <w:jc w:val="both"/>
        <w:sectPr w:rsidR="00072425" w:rsidRPr="006679F2" w:rsidSect="00780787">
          <w:pgSz w:w="16838" w:h="11906" w:orient="landscape"/>
          <w:pgMar w:top="1701" w:right="851" w:bottom="567" w:left="851" w:header="709" w:footer="284" w:gutter="0"/>
          <w:cols w:space="708"/>
          <w:docGrid w:linePitch="381"/>
        </w:sectPr>
      </w:pPr>
    </w:p>
    <w:p w14:paraId="0BF1DE05" w14:textId="1332F167" w:rsidR="00AD41CC" w:rsidRPr="006679F2" w:rsidRDefault="00AD41CC" w:rsidP="00374EF5">
      <w:pPr>
        <w:pStyle w:val="2"/>
        <w:tabs>
          <w:tab w:val="left" w:pos="1276"/>
        </w:tabs>
        <w:spacing w:before="0"/>
        <w:ind w:left="0" w:firstLine="709"/>
        <w:contextualSpacing/>
        <w:rPr>
          <w:rFonts w:cs="Times New Roman"/>
          <w:b w:val="0"/>
          <w:szCs w:val="24"/>
        </w:rPr>
      </w:pPr>
      <w:bookmarkStart w:id="860" w:name="_Toc524614903"/>
      <w:bookmarkStart w:id="861" w:name="_Toc524615119"/>
      <w:bookmarkStart w:id="862" w:name="_Toc28125404"/>
      <w:bookmarkStart w:id="863" w:name="_Toc42580694"/>
      <w:r w:rsidRPr="006679F2">
        <w:rPr>
          <w:rFonts w:cs="Times New Roman"/>
          <w:b w:val="0"/>
          <w:szCs w:val="24"/>
        </w:rPr>
        <w:lastRenderedPageBreak/>
        <w:t>Расч</w:t>
      </w:r>
      <w:r w:rsidR="008642A0" w:rsidRPr="006679F2">
        <w:rPr>
          <w:rFonts w:cs="Times New Roman"/>
          <w:b w:val="0"/>
          <w:szCs w:val="24"/>
        </w:rPr>
        <w:t>ё</w:t>
      </w:r>
      <w:r w:rsidRPr="006679F2">
        <w:rPr>
          <w:rFonts w:cs="Times New Roman"/>
          <w:b w:val="0"/>
          <w:szCs w:val="24"/>
        </w:rPr>
        <w:t>ты экономической эффективности инвестиций</w:t>
      </w:r>
      <w:bookmarkEnd w:id="860"/>
      <w:bookmarkEnd w:id="861"/>
      <w:bookmarkEnd w:id="862"/>
      <w:r w:rsidR="00032F6E" w:rsidRPr="006679F2">
        <w:rPr>
          <w:rFonts w:cs="Times New Roman"/>
          <w:b w:val="0"/>
          <w:szCs w:val="24"/>
        </w:rPr>
        <w:t xml:space="preserve"> </w:t>
      </w:r>
      <w:r w:rsidR="00032F6E" w:rsidRPr="006679F2">
        <w:rPr>
          <w:rFonts w:cs="Times New Roman"/>
          <w:b w:val="0"/>
        </w:rPr>
        <w:t xml:space="preserve">на территории с.п. </w:t>
      </w:r>
      <w:r w:rsidR="00DA64D7" w:rsidRPr="006679F2">
        <w:rPr>
          <w:rFonts w:cs="Times New Roman"/>
          <w:b w:val="0"/>
        </w:rPr>
        <w:t>Полноват</w:t>
      </w:r>
      <w:bookmarkEnd w:id="863"/>
    </w:p>
    <w:p w14:paraId="5775E5D8" w14:textId="77777777" w:rsidR="00374EF5" w:rsidRPr="006679F2" w:rsidRDefault="00374EF5" w:rsidP="00374EF5">
      <w:pPr>
        <w:tabs>
          <w:tab w:val="left" w:pos="1276"/>
        </w:tabs>
        <w:autoSpaceDE w:val="0"/>
        <w:autoSpaceDN w:val="0"/>
        <w:adjustRightInd w:val="0"/>
        <w:contextualSpacing/>
        <w:jc w:val="both"/>
      </w:pPr>
      <w:bookmarkStart w:id="864" w:name="_Hlk15651815"/>
      <w:bookmarkStart w:id="865" w:name="_Hlk528177414"/>
    </w:p>
    <w:p w14:paraId="1735AD84" w14:textId="77777777" w:rsidR="00374EF5" w:rsidRPr="006679F2" w:rsidRDefault="00374EF5" w:rsidP="00C2459E">
      <w:pPr>
        <w:tabs>
          <w:tab w:val="left" w:pos="1276"/>
        </w:tabs>
        <w:autoSpaceDE w:val="0"/>
        <w:autoSpaceDN w:val="0"/>
        <w:adjustRightInd w:val="0"/>
        <w:ind w:firstLine="709"/>
        <w:contextualSpacing/>
        <w:jc w:val="both"/>
      </w:pPr>
      <w:r w:rsidRPr="006679F2">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 </w:t>
      </w:r>
    </w:p>
    <w:p w14:paraId="014E5794" w14:textId="1A303053" w:rsidR="00374EF5" w:rsidRPr="006679F2" w:rsidRDefault="00374EF5" w:rsidP="00C2459E">
      <w:pPr>
        <w:tabs>
          <w:tab w:val="left" w:pos="1276"/>
        </w:tabs>
        <w:autoSpaceDE w:val="0"/>
        <w:autoSpaceDN w:val="0"/>
        <w:adjustRightInd w:val="0"/>
        <w:ind w:firstLine="709"/>
        <w:contextualSpacing/>
        <w:jc w:val="both"/>
      </w:pPr>
      <w:r w:rsidRPr="006679F2">
        <w:t>Финансовая модель проекта построена на 1</w:t>
      </w:r>
      <w:r w:rsidR="00A147C8" w:rsidRPr="006679F2">
        <w:t>0</w:t>
      </w:r>
      <w:r w:rsidRPr="006679F2">
        <w:t>-летний срок – с 20</w:t>
      </w:r>
      <w:r w:rsidR="00A92984" w:rsidRPr="006679F2">
        <w:t>20</w:t>
      </w:r>
      <w:r w:rsidRPr="006679F2">
        <w:t xml:space="preserve"> по 20</w:t>
      </w:r>
      <w:r w:rsidR="00A147C8" w:rsidRPr="006679F2">
        <w:t>29</w:t>
      </w:r>
      <w:r w:rsidRPr="006679F2">
        <w:t xml:space="preserve">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35828C34" w14:textId="77777777" w:rsidR="00374EF5" w:rsidRPr="006679F2" w:rsidRDefault="00374EF5" w:rsidP="00C2459E">
      <w:pPr>
        <w:tabs>
          <w:tab w:val="left" w:pos="1276"/>
        </w:tabs>
        <w:autoSpaceDE w:val="0"/>
        <w:autoSpaceDN w:val="0"/>
        <w:adjustRightInd w:val="0"/>
        <w:ind w:firstLine="709"/>
        <w:contextualSpacing/>
        <w:jc w:val="both"/>
      </w:pPr>
      <w:r w:rsidRPr="006679F2">
        <w:t>При оценке эффективности инвестиционного проекта были использованы следующие материалы:</w:t>
      </w:r>
    </w:p>
    <w:p w14:paraId="621AA049" w14:textId="77777777" w:rsidR="00374EF5" w:rsidRPr="006679F2" w:rsidRDefault="00374EF5" w:rsidP="00C2459E">
      <w:pPr>
        <w:tabs>
          <w:tab w:val="left" w:pos="993"/>
        </w:tabs>
        <w:autoSpaceDE w:val="0"/>
        <w:autoSpaceDN w:val="0"/>
        <w:adjustRightInd w:val="0"/>
        <w:ind w:firstLine="709"/>
        <w:contextualSpacing/>
        <w:jc w:val="both"/>
      </w:pPr>
      <w:r w:rsidRPr="006679F2">
        <w:t>–</w:t>
      </w:r>
      <w:r w:rsidRPr="006679F2">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32840A0E" w14:textId="77777777" w:rsidR="00374EF5" w:rsidRPr="006679F2" w:rsidRDefault="00374EF5" w:rsidP="00C2459E">
      <w:pPr>
        <w:tabs>
          <w:tab w:val="left" w:pos="993"/>
        </w:tabs>
        <w:autoSpaceDE w:val="0"/>
        <w:autoSpaceDN w:val="0"/>
        <w:adjustRightInd w:val="0"/>
        <w:ind w:firstLine="709"/>
        <w:contextualSpacing/>
        <w:jc w:val="both"/>
      </w:pPr>
      <w:r w:rsidRPr="006679F2">
        <w:t>–</w:t>
      </w:r>
      <w:r w:rsidRPr="006679F2">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0E828664" w14:textId="77777777" w:rsidR="00374EF5" w:rsidRPr="006679F2" w:rsidRDefault="00374EF5" w:rsidP="00C2459E">
      <w:pPr>
        <w:tabs>
          <w:tab w:val="left" w:pos="993"/>
        </w:tabs>
        <w:autoSpaceDE w:val="0"/>
        <w:autoSpaceDN w:val="0"/>
        <w:adjustRightInd w:val="0"/>
        <w:ind w:firstLine="709"/>
        <w:contextualSpacing/>
        <w:jc w:val="both"/>
      </w:pPr>
      <w:r w:rsidRPr="006679F2">
        <w:t>–</w:t>
      </w:r>
      <w:r w:rsidRPr="006679F2">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406A72DC" w14:textId="77777777" w:rsidR="00374EF5" w:rsidRPr="006679F2" w:rsidRDefault="00374EF5" w:rsidP="00C2459E">
      <w:pPr>
        <w:tabs>
          <w:tab w:val="left" w:pos="993"/>
        </w:tabs>
        <w:autoSpaceDE w:val="0"/>
        <w:autoSpaceDN w:val="0"/>
        <w:adjustRightInd w:val="0"/>
        <w:ind w:firstLine="709"/>
        <w:contextualSpacing/>
        <w:jc w:val="both"/>
      </w:pPr>
      <w:r w:rsidRPr="006679F2">
        <w:t>–</w:t>
      </w:r>
      <w:r w:rsidRPr="006679F2">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4EC5352B" w14:textId="77777777" w:rsidR="00374EF5" w:rsidRPr="006679F2" w:rsidRDefault="00374EF5" w:rsidP="00C2459E">
      <w:pPr>
        <w:tabs>
          <w:tab w:val="left" w:pos="993"/>
        </w:tabs>
        <w:autoSpaceDE w:val="0"/>
        <w:autoSpaceDN w:val="0"/>
        <w:adjustRightInd w:val="0"/>
        <w:ind w:firstLine="709"/>
        <w:contextualSpacing/>
        <w:jc w:val="both"/>
      </w:pPr>
      <w:r w:rsidRPr="006679F2">
        <w:t>–</w:t>
      </w:r>
      <w:r w:rsidRPr="006679F2">
        <w:tab/>
        <w:t>Прочие материалы, в том числе информационные ресурсы сети Интернет.</w:t>
      </w:r>
    </w:p>
    <w:p w14:paraId="7E9584E4" w14:textId="77777777" w:rsidR="00374EF5" w:rsidRPr="006679F2" w:rsidRDefault="00374EF5" w:rsidP="00C2459E">
      <w:pPr>
        <w:tabs>
          <w:tab w:val="left" w:pos="1276"/>
        </w:tabs>
        <w:autoSpaceDE w:val="0"/>
        <w:autoSpaceDN w:val="0"/>
        <w:adjustRightInd w:val="0"/>
        <w:ind w:firstLine="709"/>
        <w:contextualSpacing/>
        <w:jc w:val="both"/>
      </w:pPr>
    </w:p>
    <w:p w14:paraId="4918099A" w14:textId="77777777" w:rsidR="00374EF5" w:rsidRPr="006679F2" w:rsidRDefault="00374EF5" w:rsidP="00C2459E">
      <w:pPr>
        <w:tabs>
          <w:tab w:val="left" w:pos="1276"/>
        </w:tabs>
        <w:autoSpaceDE w:val="0"/>
        <w:autoSpaceDN w:val="0"/>
        <w:adjustRightInd w:val="0"/>
        <w:ind w:firstLine="709"/>
        <w:contextualSpacing/>
        <w:jc w:val="both"/>
      </w:pPr>
      <w:r w:rsidRPr="006679F2">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3A352CA4" w14:textId="77777777" w:rsidR="00374EF5" w:rsidRPr="006679F2" w:rsidRDefault="00374EF5" w:rsidP="00C2459E">
      <w:pPr>
        <w:tabs>
          <w:tab w:val="left" w:pos="1276"/>
        </w:tabs>
        <w:autoSpaceDE w:val="0"/>
        <w:autoSpaceDN w:val="0"/>
        <w:adjustRightInd w:val="0"/>
        <w:ind w:firstLine="709"/>
        <w:contextualSpacing/>
        <w:jc w:val="both"/>
      </w:pPr>
      <w:r w:rsidRPr="006679F2">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24FE654C" w14:textId="77777777" w:rsidR="00374EF5" w:rsidRPr="006679F2" w:rsidRDefault="00374EF5" w:rsidP="00C2459E">
      <w:pPr>
        <w:tabs>
          <w:tab w:val="left" w:pos="1276"/>
        </w:tabs>
        <w:autoSpaceDE w:val="0"/>
        <w:autoSpaceDN w:val="0"/>
        <w:adjustRightInd w:val="0"/>
        <w:ind w:firstLine="709"/>
        <w:contextualSpacing/>
        <w:jc w:val="both"/>
      </w:pPr>
      <w:r w:rsidRPr="006679F2">
        <w:t>Сроком окупаемости инвестиций является отрезок времени, за который поступления средств за счёт тарифов покроют затраты на инвестирование.</w:t>
      </w:r>
    </w:p>
    <w:p w14:paraId="4E80E6A8" w14:textId="77777777" w:rsidR="00374EF5" w:rsidRPr="006679F2" w:rsidRDefault="00374EF5" w:rsidP="00C2459E">
      <w:pPr>
        <w:tabs>
          <w:tab w:val="left" w:pos="1276"/>
        </w:tabs>
        <w:autoSpaceDE w:val="0"/>
        <w:autoSpaceDN w:val="0"/>
        <w:adjustRightInd w:val="0"/>
        <w:ind w:firstLine="709"/>
        <w:contextualSpacing/>
        <w:jc w:val="both"/>
      </w:pPr>
      <w:r w:rsidRPr="006679F2">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316C1662" w14:textId="77777777" w:rsidR="006246DA" w:rsidRPr="006679F2" w:rsidRDefault="006246DA" w:rsidP="009806F9">
      <w:pPr>
        <w:pStyle w:val="af3"/>
        <w:numPr>
          <w:ilvl w:val="0"/>
          <w:numId w:val="92"/>
        </w:numPr>
        <w:tabs>
          <w:tab w:val="left" w:pos="993"/>
        </w:tabs>
        <w:autoSpaceDE w:val="0"/>
        <w:autoSpaceDN w:val="0"/>
        <w:ind w:left="0" w:firstLine="709"/>
        <w:rPr>
          <w:sz w:val="24"/>
          <w:szCs w:val="24"/>
        </w:rPr>
      </w:pPr>
      <w:r w:rsidRPr="006679F2">
        <w:rPr>
          <w:sz w:val="24"/>
          <w:szCs w:val="24"/>
        </w:rPr>
        <w:t>Финансовый план программ построен на основании данных управленческого учёта.</w:t>
      </w:r>
    </w:p>
    <w:p w14:paraId="1AA385CB" w14:textId="77777777" w:rsidR="006246DA" w:rsidRPr="006679F2" w:rsidRDefault="006246DA" w:rsidP="009806F9">
      <w:pPr>
        <w:pStyle w:val="af3"/>
        <w:numPr>
          <w:ilvl w:val="0"/>
          <w:numId w:val="92"/>
        </w:numPr>
        <w:tabs>
          <w:tab w:val="left" w:pos="993"/>
        </w:tabs>
        <w:autoSpaceDE w:val="0"/>
        <w:autoSpaceDN w:val="0"/>
        <w:ind w:left="0" w:firstLine="709"/>
        <w:rPr>
          <w:sz w:val="24"/>
          <w:szCs w:val="24"/>
        </w:rPr>
      </w:pPr>
      <w:r w:rsidRPr="006679F2">
        <w:rPr>
          <w:sz w:val="24"/>
          <w:szCs w:val="24"/>
        </w:rPr>
        <w:t>Все расчёты, представленные в финансовом плане, приведены в рублях, в текущих (прогнозных) ценах.</w:t>
      </w:r>
    </w:p>
    <w:p w14:paraId="0E508E92" w14:textId="57EC1DC9" w:rsidR="006246DA" w:rsidRPr="006679F2" w:rsidRDefault="006246DA" w:rsidP="009806F9">
      <w:pPr>
        <w:pStyle w:val="af3"/>
        <w:numPr>
          <w:ilvl w:val="0"/>
          <w:numId w:val="92"/>
        </w:numPr>
        <w:tabs>
          <w:tab w:val="left" w:pos="993"/>
        </w:tabs>
        <w:autoSpaceDE w:val="0"/>
        <w:autoSpaceDN w:val="0"/>
        <w:ind w:left="0" w:firstLine="709"/>
        <w:rPr>
          <w:sz w:val="24"/>
          <w:szCs w:val="24"/>
        </w:rPr>
      </w:pPr>
      <w:r w:rsidRPr="006679F2">
        <w:rPr>
          <w:sz w:val="24"/>
          <w:szCs w:val="24"/>
        </w:rPr>
        <w:t>Горизонт планирования, принятый для целей финансового плана, равен 1</w:t>
      </w:r>
      <w:r w:rsidR="00664843" w:rsidRPr="006679F2">
        <w:rPr>
          <w:sz w:val="24"/>
          <w:szCs w:val="24"/>
        </w:rPr>
        <w:t>0</w:t>
      </w:r>
      <w:r w:rsidRPr="006679F2">
        <w:rPr>
          <w:sz w:val="24"/>
          <w:szCs w:val="24"/>
        </w:rPr>
        <w:t xml:space="preserve"> годам (с 20</w:t>
      </w:r>
      <w:r w:rsidR="00664843" w:rsidRPr="006679F2">
        <w:rPr>
          <w:sz w:val="24"/>
          <w:szCs w:val="24"/>
        </w:rPr>
        <w:t>20</w:t>
      </w:r>
      <w:r w:rsidRPr="006679F2">
        <w:rPr>
          <w:sz w:val="24"/>
          <w:szCs w:val="24"/>
        </w:rPr>
        <w:t xml:space="preserve"> до 20</w:t>
      </w:r>
      <w:r w:rsidR="00664843" w:rsidRPr="006679F2">
        <w:rPr>
          <w:sz w:val="24"/>
          <w:szCs w:val="24"/>
        </w:rPr>
        <w:t>29</w:t>
      </w:r>
      <w:r w:rsidRPr="006679F2">
        <w:rPr>
          <w:sz w:val="24"/>
          <w:szCs w:val="24"/>
        </w:rPr>
        <w:t xml:space="preserve"> года включительно) с момента осуществления первых инвестиций. Интервал планирования равен 1 году.</w:t>
      </w:r>
    </w:p>
    <w:p w14:paraId="437A3801" w14:textId="77777777" w:rsidR="006246DA" w:rsidRPr="006679F2" w:rsidRDefault="006246DA" w:rsidP="009806F9">
      <w:pPr>
        <w:pStyle w:val="af3"/>
        <w:numPr>
          <w:ilvl w:val="0"/>
          <w:numId w:val="92"/>
        </w:numPr>
        <w:tabs>
          <w:tab w:val="left" w:pos="993"/>
        </w:tabs>
        <w:autoSpaceDE w:val="0"/>
        <w:autoSpaceDN w:val="0"/>
        <w:ind w:left="0" w:firstLine="709"/>
        <w:rPr>
          <w:sz w:val="24"/>
          <w:szCs w:val="24"/>
        </w:rPr>
      </w:pPr>
      <w:r w:rsidRPr="006679F2">
        <w:rPr>
          <w:sz w:val="24"/>
          <w:szCs w:val="24"/>
        </w:rPr>
        <w:t>Расчёты построены на допущении о том, что все денежные потоки возникают в середине прогнозного года.</w:t>
      </w:r>
    </w:p>
    <w:p w14:paraId="42C34459" w14:textId="77777777" w:rsidR="006246DA" w:rsidRPr="006679F2" w:rsidRDefault="006246DA" w:rsidP="009806F9">
      <w:pPr>
        <w:pStyle w:val="af3"/>
        <w:numPr>
          <w:ilvl w:val="0"/>
          <w:numId w:val="92"/>
        </w:numPr>
        <w:tabs>
          <w:tab w:val="left" w:pos="993"/>
        </w:tabs>
        <w:autoSpaceDE w:val="0"/>
        <w:autoSpaceDN w:val="0"/>
        <w:ind w:left="0" w:firstLine="709"/>
        <w:rPr>
          <w:sz w:val="24"/>
          <w:szCs w:val="24"/>
        </w:rPr>
      </w:pPr>
      <w:r w:rsidRPr="006679F2">
        <w:rPr>
          <w:sz w:val="24"/>
          <w:szCs w:val="24"/>
        </w:rPr>
        <w:t>Расчёты предполагают наличие допустимых отклонений, связанных с округлением значений.</w:t>
      </w:r>
    </w:p>
    <w:p w14:paraId="20EB29B6" w14:textId="77777777" w:rsidR="00374EF5" w:rsidRPr="006679F2" w:rsidRDefault="00374EF5" w:rsidP="00C2459E">
      <w:pPr>
        <w:tabs>
          <w:tab w:val="left" w:pos="1276"/>
        </w:tabs>
        <w:autoSpaceDE w:val="0"/>
        <w:autoSpaceDN w:val="0"/>
        <w:adjustRightInd w:val="0"/>
        <w:ind w:firstLine="709"/>
        <w:contextualSpacing/>
        <w:jc w:val="both"/>
      </w:pPr>
    </w:p>
    <w:p w14:paraId="3B5E2CBE" w14:textId="77777777" w:rsidR="001B3129" w:rsidRPr="006679F2" w:rsidRDefault="001B3129" w:rsidP="00C2459E">
      <w:pPr>
        <w:tabs>
          <w:tab w:val="left" w:pos="1276"/>
        </w:tabs>
        <w:autoSpaceDE w:val="0"/>
        <w:autoSpaceDN w:val="0"/>
        <w:adjustRightInd w:val="0"/>
        <w:ind w:firstLine="709"/>
        <w:contextualSpacing/>
        <w:jc w:val="both"/>
      </w:pPr>
      <w:r w:rsidRPr="006679F2">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864"/>
    <w:p w14:paraId="5BCAF789" w14:textId="77777777" w:rsidR="00253A49" w:rsidRPr="006679F2" w:rsidRDefault="00253A49" w:rsidP="00374EF5">
      <w:pPr>
        <w:tabs>
          <w:tab w:val="left" w:pos="1276"/>
        </w:tabs>
        <w:autoSpaceDE w:val="0"/>
        <w:autoSpaceDN w:val="0"/>
        <w:adjustRightInd w:val="0"/>
        <w:contextualSpacing/>
        <w:jc w:val="both"/>
      </w:pPr>
    </w:p>
    <w:p w14:paraId="63F5707D" w14:textId="39541F62" w:rsidR="001B3129" w:rsidRPr="006679F2" w:rsidRDefault="008642A0" w:rsidP="00374EF5">
      <w:pPr>
        <w:pStyle w:val="2"/>
        <w:tabs>
          <w:tab w:val="left" w:pos="1276"/>
        </w:tabs>
        <w:spacing w:before="0"/>
        <w:ind w:left="0" w:firstLine="709"/>
        <w:contextualSpacing/>
        <w:rPr>
          <w:rFonts w:cs="Times New Roman"/>
          <w:b w:val="0"/>
          <w:szCs w:val="24"/>
        </w:rPr>
      </w:pPr>
      <w:bookmarkStart w:id="866" w:name="_Toc524614904"/>
      <w:bookmarkStart w:id="867" w:name="_Toc524615120"/>
      <w:bookmarkStart w:id="868" w:name="_Toc15640966"/>
      <w:bookmarkStart w:id="869" w:name="_Toc28125405"/>
      <w:bookmarkStart w:id="870" w:name="_Toc42580695"/>
      <w:bookmarkStart w:id="871" w:name="_Hlk15651827"/>
      <w:bookmarkEnd w:id="865"/>
      <w:r w:rsidRPr="006679F2">
        <w:rPr>
          <w:rFonts w:cs="Times New Roman"/>
          <w:b w:val="0"/>
          <w:szCs w:val="24"/>
        </w:rPr>
        <w:t>Расчё</w:t>
      </w:r>
      <w:r w:rsidR="001B3129" w:rsidRPr="006679F2">
        <w:rPr>
          <w:rFonts w:cs="Times New Roman"/>
          <w:b w:val="0"/>
          <w:szCs w:val="24"/>
        </w:rPr>
        <w:t xml:space="preserve">ты </w:t>
      </w:r>
      <w:bookmarkEnd w:id="866"/>
      <w:bookmarkEnd w:id="867"/>
      <w:r w:rsidR="001B3129" w:rsidRPr="006679F2">
        <w:rPr>
          <w:rFonts w:cs="Times New Roman"/>
          <w:b w:val="0"/>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68"/>
      <w:bookmarkEnd w:id="869"/>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870"/>
    </w:p>
    <w:p w14:paraId="60FF6E7A" w14:textId="77777777" w:rsidR="00374EF5" w:rsidRPr="006679F2" w:rsidRDefault="00374EF5" w:rsidP="00374EF5">
      <w:pPr>
        <w:tabs>
          <w:tab w:val="left" w:pos="1276"/>
        </w:tabs>
        <w:autoSpaceDE w:val="0"/>
        <w:autoSpaceDN w:val="0"/>
        <w:adjustRightInd w:val="0"/>
        <w:contextualSpacing/>
        <w:jc w:val="both"/>
      </w:pPr>
      <w:bookmarkStart w:id="872" w:name="_Hlk15651835"/>
      <w:bookmarkEnd w:id="871"/>
    </w:p>
    <w:p w14:paraId="29BCE137" w14:textId="701BE669" w:rsidR="00CE244B" w:rsidRPr="006679F2" w:rsidRDefault="00CE244B" w:rsidP="00C2459E">
      <w:pPr>
        <w:tabs>
          <w:tab w:val="left" w:pos="1276"/>
        </w:tabs>
        <w:autoSpaceDE w:val="0"/>
        <w:autoSpaceDN w:val="0"/>
        <w:adjustRightInd w:val="0"/>
        <w:ind w:firstLine="709"/>
        <w:contextualSpacing/>
        <w:jc w:val="both"/>
      </w:pPr>
      <w:r w:rsidRPr="006679F2">
        <w:t>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w:t>
      </w:r>
    </w:p>
    <w:p w14:paraId="4E18CE13" w14:textId="77777777" w:rsidR="00CE244B" w:rsidRPr="006679F2" w:rsidRDefault="00CE244B" w:rsidP="00C2459E">
      <w:pPr>
        <w:tabs>
          <w:tab w:val="left" w:pos="1276"/>
        </w:tabs>
        <w:autoSpaceDE w:val="0"/>
        <w:autoSpaceDN w:val="0"/>
        <w:adjustRightInd w:val="0"/>
        <w:ind w:firstLine="709"/>
        <w:contextualSpacing/>
        <w:jc w:val="both"/>
      </w:pPr>
      <w:r w:rsidRPr="006679F2">
        <w:t>При расчёте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прибыль регулируемой организации. Тарифные сценарии по расчёту экономически обоснованных тарифов для реализации мероприятий Схемы разрабатывались путём прогноза расходов, формирующий действующие тарифы теплоснабжающей/теплосетевой организации, с учётом введения инвестиционных составляющих и включения расходов на капитальный ремонт тепловых сетей.</w:t>
      </w:r>
    </w:p>
    <w:p w14:paraId="1CF8E2DB" w14:textId="77777777" w:rsidR="00CE244B" w:rsidRPr="006679F2" w:rsidRDefault="00CE244B" w:rsidP="00C2459E">
      <w:pPr>
        <w:tabs>
          <w:tab w:val="left" w:pos="1276"/>
        </w:tabs>
        <w:autoSpaceDE w:val="0"/>
        <w:autoSpaceDN w:val="0"/>
        <w:adjustRightInd w:val="0"/>
        <w:ind w:firstLine="709"/>
        <w:contextualSpacing/>
        <w:jc w:val="both"/>
      </w:pPr>
      <w:r w:rsidRPr="006679F2">
        <w:t>Для анализа влияния реализации мероприятий, предложенных в схеме теплоснабжения, на цену тепловой энергии, в данной работе разработаны прогнозные долгосрочные тарифные сценарии для каждого из Вариантов.</w:t>
      </w:r>
    </w:p>
    <w:p w14:paraId="5995E28F" w14:textId="77777777" w:rsidR="00CE244B" w:rsidRPr="006679F2" w:rsidRDefault="00CE244B" w:rsidP="00C2459E">
      <w:pPr>
        <w:tabs>
          <w:tab w:val="left" w:pos="1276"/>
        </w:tabs>
        <w:autoSpaceDE w:val="0"/>
        <w:autoSpaceDN w:val="0"/>
        <w:adjustRightInd w:val="0"/>
        <w:ind w:firstLine="709"/>
        <w:contextualSpacing/>
        <w:jc w:val="both"/>
      </w:pPr>
      <w:r w:rsidRPr="006679F2">
        <w:t>В разработанных тарифных сценариях учтены необходимые расходы на капитальный ремонт тепловых сетей и определены расходы на реализацию инвестиционных программ в тарифах и сроки их включения в тарифы, которые обеспечивают баланс интересов эксплуатирующих организаций и потребителей услуг теплоснабжения.</w:t>
      </w:r>
    </w:p>
    <w:p w14:paraId="66217651" w14:textId="77777777" w:rsidR="00CE244B" w:rsidRPr="006679F2" w:rsidRDefault="00CE244B" w:rsidP="00C2459E">
      <w:pPr>
        <w:tabs>
          <w:tab w:val="left" w:pos="1276"/>
        </w:tabs>
        <w:autoSpaceDE w:val="0"/>
        <w:autoSpaceDN w:val="0"/>
        <w:adjustRightInd w:val="0"/>
        <w:ind w:firstLine="709"/>
        <w:contextualSpacing/>
        <w:jc w:val="both"/>
      </w:pPr>
      <w:r w:rsidRPr="006679F2">
        <w:t>Показатели производственной программы, принятые в расчёт ценовых последствий реализации мероприятий, предложенных в схеме теплоснабжения, определены с учётом:</w:t>
      </w:r>
    </w:p>
    <w:p w14:paraId="2CC4F09F" w14:textId="77777777"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плановых объёмов полезного отпуска тепловой энергии (мощности), с учётом изменения тепловых нагрузок потребителей тепловой энергии на перспективный период;</w:t>
      </w:r>
    </w:p>
    <w:p w14:paraId="1A4FCC85" w14:textId="7D395060"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 xml:space="preserve">изменения технико-экономических показателей, показателей тепловой экономичности по тепловым источникам и снижения потерь тепловой энергии при транспортировке и постепенном вводе в эксплуатацию объектов инвестирования, выполнении капитальных ремонтов тепловых сетей и завершении реализации мероприятий схемы теплоснабжения к </w:t>
      </w:r>
      <w:r w:rsidR="00E44DAD" w:rsidRPr="006679F2">
        <w:t>20</w:t>
      </w:r>
      <w:r w:rsidR="00664843" w:rsidRPr="006679F2">
        <w:t>29</w:t>
      </w:r>
      <w:r w:rsidR="00E44DAD" w:rsidRPr="006679F2">
        <w:t xml:space="preserve"> году.</w:t>
      </w:r>
    </w:p>
    <w:p w14:paraId="1653EDB8" w14:textId="3E33B202" w:rsidR="00CE244B" w:rsidRPr="006679F2" w:rsidRDefault="00CE244B" w:rsidP="00C2459E">
      <w:pPr>
        <w:tabs>
          <w:tab w:val="left" w:pos="1276"/>
        </w:tabs>
        <w:autoSpaceDE w:val="0"/>
        <w:autoSpaceDN w:val="0"/>
        <w:adjustRightInd w:val="0"/>
        <w:ind w:firstLine="709"/>
        <w:contextualSpacing/>
        <w:jc w:val="both"/>
      </w:pPr>
      <w:r w:rsidRPr="006679F2">
        <w:t xml:space="preserve">Основные показатели производственной программы, принятые в расчёт тарифных последствий реализации мероприятий, предложенных в схеме теплоснабжения, по каждому из рассматриваемых Вариантов на период </w:t>
      </w:r>
      <w:r w:rsidR="00E44DAD" w:rsidRPr="006679F2">
        <w:t xml:space="preserve">с </w:t>
      </w:r>
      <w:r w:rsidRPr="006679F2">
        <w:t>20</w:t>
      </w:r>
      <w:r w:rsidR="00FD6C2A" w:rsidRPr="006679F2">
        <w:t>20</w:t>
      </w:r>
      <w:r w:rsidR="00E44DAD" w:rsidRPr="006679F2">
        <w:t xml:space="preserve"> года по 20</w:t>
      </w:r>
      <w:r w:rsidR="00664843" w:rsidRPr="006679F2">
        <w:t>29</w:t>
      </w:r>
      <w:r w:rsidR="00E44DAD" w:rsidRPr="006679F2">
        <w:t xml:space="preserve"> год</w:t>
      </w:r>
      <w:r w:rsidRPr="006679F2">
        <w:t xml:space="preserve"> приведены в таблицах с расчётом прогнозных экономически обоснованных тарифов.</w:t>
      </w:r>
    </w:p>
    <w:p w14:paraId="2CD37162" w14:textId="77777777" w:rsidR="00CE244B" w:rsidRPr="006679F2" w:rsidRDefault="00CE244B" w:rsidP="00C2459E">
      <w:pPr>
        <w:tabs>
          <w:tab w:val="left" w:pos="1276"/>
        </w:tabs>
        <w:autoSpaceDE w:val="0"/>
        <w:autoSpaceDN w:val="0"/>
        <w:adjustRightInd w:val="0"/>
        <w:ind w:firstLine="709"/>
        <w:contextualSpacing/>
        <w:jc w:val="both"/>
      </w:pPr>
      <w:r w:rsidRPr="006679F2">
        <w:t>В расчётах по теплоисточникам и по тепловым сетям приняты следующие основные производственные издержки:</w:t>
      </w:r>
    </w:p>
    <w:p w14:paraId="46B1764C" w14:textId="77777777"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затраты на топливо;</w:t>
      </w:r>
    </w:p>
    <w:p w14:paraId="21141635" w14:textId="77777777"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затраты на покупную электроэнергию, воду и канализацию стоков;</w:t>
      </w:r>
    </w:p>
    <w:p w14:paraId="1AA4A581" w14:textId="77777777"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амортизационные отчисления;</w:t>
      </w:r>
    </w:p>
    <w:p w14:paraId="396E0CD2" w14:textId="76FD5EAF"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зат</w:t>
      </w:r>
      <w:r w:rsidR="00FD6C2A" w:rsidRPr="006679F2">
        <w:t>раты</w:t>
      </w:r>
      <w:r w:rsidR="00336CB9" w:rsidRPr="006679F2">
        <w:t xml:space="preserve"> </w:t>
      </w:r>
      <w:r w:rsidR="00FD6C2A" w:rsidRPr="006679F2">
        <w:t xml:space="preserve">на оплату труда персонала, </w:t>
      </w:r>
      <w:r w:rsidRPr="006679F2">
        <w:t>страховые отчисления, рассчитываемые исходя из фонда заработной платы;</w:t>
      </w:r>
    </w:p>
    <w:p w14:paraId="4DEEAEA7" w14:textId="77777777"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затраты на ремонт;</w:t>
      </w:r>
    </w:p>
    <w:p w14:paraId="58AF18C1" w14:textId="2F018DA8" w:rsidR="00CE244B" w:rsidRPr="006679F2" w:rsidRDefault="00CE244B" w:rsidP="00C2459E">
      <w:pPr>
        <w:tabs>
          <w:tab w:val="left" w:pos="993"/>
        </w:tabs>
        <w:autoSpaceDE w:val="0"/>
        <w:autoSpaceDN w:val="0"/>
        <w:adjustRightInd w:val="0"/>
        <w:ind w:firstLine="709"/>
        <w:contextualSpacing/>
        <w:jc w:val="both"/>
      </w:pPr>
      <w:r w:rsidRPr="006679F2">
        <w:t>–</w:t>
      </w:r>
      <w:r w:rsidRPr="006679F2">
        <w:tab/>
        <w:t>прочие затраты / цеховые расходы / общехозяйственные расходы / на</w:t>
      </w:r>
      <w:r w:rsidR="00FD6C2A" w:rsidRPr="006679F2">
        <w:t>логи, входящие в себестоимость.</w:t>
      </w:r>
    </w:p>
    <w:p w14:paraId="50558705" w14:textId="77777777" w:rsidR="00CE244B" w:rsidRPr="006679F2" w:rsidRDefault="00CE244B" w:rsidP="00C2459E">
      <w:pPr>
        <w:tabs>
          <w:tab w:val="left" w:pos="1276"/>
        </w:tabs>
        <w:autoSpaceDE w:val="0"/>
        <w:autoSpaceDN w:val="0"/>
        <w:adjustRightInd w:val="0"/>
        <w:ind w:firstLine="709"/>
        <w:contextualSpacing/>
        <w:jc w:val="both"/>
      </w:pPr>
    </w:p>
    <w:p w14:paraId="013E6F67" w14:textId="77777777" w:rsidR="00072425" w:rsidRPr="006679F2" w:rsidRDefault="006246DA" w:rsidP="006246DA">
      <w:pPr>
        <w:tabs>
          <w:tab w:val="left" w:pos="1276"/>
        </w:tabs>
        <w:autoSpaceDE w:val="0"/>
        <w:autoSpaceDN w:val="0"/>
        <w:adjustRightInd w:val="0"/>
        <w:ind w:firstLine="709"/>
        <w:contextualSpacing/>
        <w:jc w:val="both"/>
      </w:pPr>
      <w:r w:rsidRPr="006679F2">
        <w:t xml:space="preserve">Амортизация оборудования в части амортизации существующего оборудования принята без изменений.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при реализации схемы теплоснабжения, определена линейным методом, исходя из стоимости объектов основных средств и срока их полезного использования, переделённого в </w:t>
      </w:r>
      <w:r w:rsidRPr="006679F2">
        <w:lastRenderedPageBreak/>
        <w:t>соответствии с Постановлением Правительства РФ от 01.01.2002 № 1 «О классификации основных средств, включаемых в амортизационные группы».</w:t>
      </w:r>
    </w:p>
    <w:p w14:paraId="02044943" w14:textId="53447478" w:rsidR="006246DA" w:rsidRPr="006679F2" w:rsidRDefault="006246DA" w:rsidP="006246DA">
      <w:pPr>
        <w:tabs>
          <w:tab w:val="left" w:pos="1276"/>
        </w:tabs>
        <w:autoSpaceDE w:val="0"/>
        <w:autoSpaceDN w:val="0"/>
        <w:adjustRightInd w:val="0"/>
        <w:ind w:firstLine="709"/>
        <w:contextualSpacing/>
        <w:jc w:val="both"/>
      </w:pPr>
      <w:r w:rsidRPr="006679F2">
        <w:t>Численность промышленно-производственного персонала тепловых источников и тепловых сетей определена на основании «Рекомендаций по нормированию труда работников энергетического хозяйства» Часть 1. Нормативы численности рабочих котельных установок и тепловых сетей (переизданные), утверждённых Приказом Госстроя России от 22.03.1999 № 65.</w:t>
      </w:r>
    </w:p>
    <w:p w14:paraId="797B523F" w14:textId="77777777" w:rsidR="006246DA" w:rsidRPr="006679F2" w:rsidRDefault="006246DA" w:rsidP="006246DA">
      <w:pPr>
        <w:tabs>
          <w:tab w:val="left" w:pos="1276"/>
        </w:tabs>
        <w:autoSpaceDE w:val="0"/>
        <w:autoSpaceDN w:val="0"/>
        <w:adjustRightInd w:val="0"/>
        <w:ind w:firstLine="709"/>
        <w:contextualSpacing/>
        <w:jc w:val="both"/>
      </w:pPr>
      <w:r w:rsidRPr="006679F2">
        <w:t>При расчёте численности учтено, что при вводе объектов инвестирования в эксплуатацию у ТСО возникает потребность в дополнительном персонале. При этом в случае замены существующих тепловых источников на современные БМК либо при проведении мероприятий по автоматизации котельных предусмотрено сокращение численности персонала.</w:t>
      </w:r>
    </w:p>
    <w:p w14:paraId="0B0F42F6" w14:textId="77777777" w:rsidR="006246DA" w:rsidRPr="006679F2" w:rsidRDefault="006246DA" w:rsidP="006246DA">
      <w:pPr>
        <w:tabs>
          <w:tab w:val="left" w:pos="1276"/>
        </w:tabs>
        <w:autoSpaceDE w:val="0"/>
        <w:autoSpaceDN w:val="0"/>
        <w:adjustRightInd w:val="0"/>
        <w:ind w:firstLine="709"/>
        <w:contextualSpacing/>
        <w:jc w:val="both"/>
      </w:pPr>
      <w:r w:rsidRPr="006679F2">
        <w:t>Прогноз отчислений на социальные нужды осуществлён исходя из следующих тарифов страховых взносов:</w:t>
      </w:r>
    </w:p>
    <w:p w14:paraId="63889C86" w14:textId="77777777" w:rsidR="006246DA" w:rsidRPr="006679F2" w:rsidRDefault="006246DA" w:rsidP="006246DA">
      <w:pPr>
        <w:tabs>
          <w:tab w:val="left" w:pos="993"/>
        </w:tabs>
        <w:autoSpaceDE w:val="0"/>
        <w:autoSpaceDN w:val="0"/>
        <w:adjustRightInd w:val="0"/>
        <w:ind w:firstLine="709"/>
        <w:contextualSpacing/>
        <w:jc w:val="both"/>
      </w:pPr>
      <w:r w:rsidRPr="006679F2">
        <w:t>–</w:t>
      </w:r>
      <w:r w:rsidRPr="006679F2">
        <w:tab/>
        <w:t>в Пенсионный фонд РФ – 22 %;</w:t>
      </w:r>
    </w:p>
    <w:p w14:paraId="0AE9B3A0" w14:textId="77777777" w:rsidR="006246DA" w:rsidRPr="006679F2" w:rsidRDefault="006246DA" w:rsidP="006246DA">
      <w:pPr>
        <w:tabs>
          <w:tab w:val="left" w:pos="993"/>
        </w:tabs>
        <w:autoSpaceDE w:val="0"/>
        <w:autoSpaceDN w:val="0"/>
        <w:adjustRightInd w:val="0"/>
        <w:ind w:firstLine="709"/>
        <w:contextualSpacing/>
        <w:jc w:val="both"/>
      </w:pPr>
      <w:r w:rsidRPr="006679F2">
        <w:t>–</w:t>
      </w:r>
      <w:r w:rsidRPr="006679F2">
        <w:tab/>
        <w:t>в Фонд социального страхования РФ – 2,9 %;</w:t>
      </w:r>
    </w:p>
    <w:p w14:paraId="429CA6AA" w14:textId="77777777" w:rsidR="006246DA" w:rsidRPr="006679F2" w:rsidRDefault="006246DA" w:rsidP="006246DA">
      <w:pPr>
        <w:tabs>
          <w:tab w:val="left" w:pos="993"/>
        </w:tabs>
        <w:autoSpaceDE w:val="0"/>
        <w:autoSpaceDN w:val="0"/>
        <w:adjustRightInd w:val="0"/>
        <w:ind w:firstLine="709"/>
        <w:contextualSpacing/>
        <w:jc w:val="both"/>
      </w:pPr>
      <w:r w:rsidRPr="006679F2">
        <w:t>–</w:t>
      </w:r>
      <w:r w:rsidRPr="006679F2">
        <w:tab/>
        <w:t>в Федеральный фонд обязательного медицинского страхования – 5,1 %;</w:t>
      </w:r>
    </w:p>
    <w:p w14:paraId="0EB2A1AD" w14:textId="77777777" w:rsidR="006246DA" w:rsidRPr="006679F2" w:rsidRDefault="006246DA" w:rsidP="006246DA">
      <w:pPr>
        <w:tabs>
          <w:tab w:val="left" w:pos="993"/>
        </w:tabs>
        <w:autoSpaceDE w:val="0"/>
        <w:autoSpaceDN w:val="0"/>
        <w:adjustRightInd w:val="0"/>
        <w:ind w:firstLine="709"/>
        <w:contextualSpacing/>
        <w:jc w:val="both"/>
      </w:pPr>
      <w:r w:rsidRPr="006679F2">
        <w:t>–</w:t>
      </w:r>
      <w:r w:rsidRPr="006679F2">
        <w:tab/>
        <w:t>на страхование от несчастных случаев на производстве и профессиональных заболеваний – 0,2 %.</w:t>
      </w:r>
    </w:p>
    <w:p w14:paraId="43509D37" w14:textId="77777777" w:rsidR="006246DA" w:rsidRPr="006679F2" w:rsidRDefault="006246DA" w:rsidP="006246DA">
      <w:pPr>
        <w:tabs>
          <w:tab w:val="left" w:pos="993"/>
        </w:tabs>
        <w:autoSpaceDE w:val="0"/>
        <w:autoSpaceDN w:val="0"/>
        <w:adjustRightInd w:val="0"/>
        <w:ind w:firstLine="709"/>
        <w:contextualSpacing/>
        <w:jc w:val="both"/>
      </w:pPr>
    </w:p>
    <w:p w14:paraId="5434C5EC" w14:textId="55AAA02D" w:rsidR="00FD6C2A" w:rsidRPr="006679F2" w:rsidRDefault="00FD6C2A" w:rsidP="006246DA">
      <w:pPr>
        <w:tabs>
          <w:tab w:val="left" w:pos="993"/>
        </w:tabs>
        <w:autoSpaceDE w:val="0"/>
        <w:autoSpaceDN w:val="0"/>
        <w:adjustRightInd w:val="0"/>
        <w:ind w:firstLine="709"/>
        <w:contextualSpacing/>
        <w:jc w:val="both"/>
      </w:pPr>
      <w:r w:rsidRPr="006679F2">
        <w:t xml:space="preserve">В таблице </w:t>
      </w:r>
      <w:r w:rsidR="002502E9" w:rsidRPr="006679F2">
        <w:t>6</w:t>
      </w:r>
      <w:r w:rsidR="00592010">
        <w:t>4</w:t>
      </w:r>
      <w:r w:rsidRPr="006679F2">
        <w:t xml:space="preserve"> представлены индексы-дефляторы, принятые для прогноза производственных расходов и тарифов на покупные энергоносители и воду.</w:t>
      </w:r>
    </w:p>
    <w:p w14:paraId="4E58CC79" w14:textId="77777777" w:rsidR="00FD6C2A" w:rsidRPr="006679F2" w:rsidRDefault="00FD6C2A" w:rsidP="00FD6C2A">
      <w:pPr>
        <w:tabs>
          <w:tab w:val="left" w:pos="993"/>
        </w:tabs>
        <w:autoSpaceDE w:val="0"/>
        <w:autoSpaceDN w:val="0"/>
        <w:adjustRightInd w:val="0"/>
        <w:contextualSpacing/>
        <w:jc w:val="both"/>
      </w:pPr>
    </w:p>
    <w:p w14:paraId="452B988F" w14:textId="77777777" w:rsidR="00FD6C2A" w:rsidRPr="006679F2" w:rsidRDefault="00FD6C2A" w:rsidP="00FD6C2A">
      <w:pPr>
        <w:tabs>
          <w:tab w:val="left" w:pos="1276"/>
        </w:tabs>
        <w:contextualSpacing/>
        <w:jc w:val="both"/>
        <w:rPr>
          <w:bCs/>
          <w:lang w:val="x-none"/>
        </w:rPr>
        <w:sectPr w:rsidR="00FD6C2A" w:rsidRPr="006679F2" w:rsidSect="00780787">
          <w:pgSz w:w="11906" w:h="16838"/>
          <w:pgMar w:top="1134" w:right="567" w:bottom="1134" w:left="1701" w:header="283" w:footer="567" w:gutter="0"/>
          <w:cols w:space="708"/>
          <w:docGrid w:linePitch="360"/>
        </w:sectPr>
      </w:pPr>
    </w:p>
    <w:p w14:paraId="54D4C0D9" w14:textId="74221002" w:rsidR="00FD6C2A" w:rsidRPr="006679F2" w:rsidRDefault="00FD6C2A" w:rsidP="00FD6C2A">
      <w:pPr>
        <w:tabs>
          <w:tab w:val="left" w:pos="1276"/>
        </w:tabs>
        <w:contextualSpacing/>
        <w:jc w:val="both"/>
      </w:pPr>
      <w:r w:rsidRPr="006679F2">
        <w:rPr>
          <w:bCs/>
          <w:lang w:val="x-none"/>
        </w:rPr>
        <w:lastRenderedPageBreak/>
        <w:t xml:space="preserve">Таблица </w:t>
      </w:r>
      <w:r w:rsidRPr="006679F2">
        <w:rPr>
          <w:bCs/>
          <w:lang w:val="x-none"/>
        </w:rPr>
        <w:fldChar w:fldCharType="begin"/>
      </w:r>
      <w:r w:rsidRPr="006679F2">
        <w:rPr>
          <w:bCs/>
          <w:lang w:val="x-none"/>
        </w:rPr>
        <w:instrText xml:space="preserve"> SEQ Таблица \* ARABIC </w:instrText>
      </w:r>
      <w:r w:rsidRPr="006679F2">
        <w:rPr>
          <w:bCs/>
          <w:lang w:val="x-none"/>
        </w:rPr>
        <w:fldChar w:fldCharType="separate"/>
      </w:r>
      <w:r w:rsidR="00592010">
        <w:rPr>
          <w:bCs/>
          <w:noProof/>
          <w:lang w:val="x-none"/>
        </w:rPr>
        <w:t>64</w:t>
      </w:r>
      <w:r w:rsidRPr="006679F2">
        <w:fldChar w:fldCharType="end"/>
      </w:r>
      <w:r w:rsidRPr="006679F2">
        <w:rPr>
          <w:bCs/>
          <w:lang w:val="x-none"/>
        </w:rPr>
        <w:t xml:space="preserve"> </w:t>
      </w:r>
      <w:r w:rsidRPr="006679F2">
        <w:t>– Индексы-дефляторы, принятые для прогноза производственных расходов и тарифов на покупные энергоносители и воду</w:t>
      </w:r>
    </w:p>
    <w:p w14:paraId="20114F03" w14:textId="77777777" w:rsidR="00FD6C2A" w:rsidRPr="006679F2" w:rsidRDefault="00FD6C2A" w:rsidP="00FD6C2A">
      <w:pPr>
        <w:tabs>
          <w:tab w:val="left" w:pos="1276"/>
        </w:tabs>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664"/>
        <w:gridCol w:w="792"/>
        <w:gridCol w:w="792"/>
        <w:gridCol w:w="792"/>
        <w:gridCol w:w="792"/>
        <w:gridCol w:w="792"/>
        <w:gridCol w:w="792"/>
        <w:gridCol w:w="792"/>
        <w:gridCol w:w="792"/>
        <w:gridCol w:w="792"/>
        <w:gridCol w:w="792"/>
        <w:gridCol w:w="792"/>
        <w:gridCol w:w="792"/>
        <w:gridCol w:w="792"/>
        <w:gridCol w:w="783"/>
      </w:tblGrid>
      <w:tr w:rsidR="00F76B7E" w:rsidRPr="006679F2" w14:paraId="48DC4D60" w14:textId="77777777" w:rsidTr="00F76B7E">
        <w:trPr>
          <w:trHeight w:val="227"/>
          <w:jc w:val="center"/>
        </w:trPr>
        <w:tc>
          <w:tcPr>
            <w:tcW w:w="198" w:type="pct"/>
            <w:vAlign w:val="center"/>
          </w:tcPr>
          <w:p w14:paraId="66DCF5EA" w14:textId="77777777" w:rsidR="00F76B7E" w:rsidRPr="006679F2" w:rsidRDefault="00F76B7E" w:rsidP="00FB2F82">
            <w:pPr>
              <w:widowControl w:val="0"/>
              <w:ind w:left="34"/>
              <w:jc w:val="center"/>
              <w:rPr>
                <w:sz w:val="20"/>
                <w:szCs w:val="20"/>
                <w:lang w:eastAsia="en-US"/>
              </w:rPr>
            </w:pPr>
            <w:r w:rsidRPr="006679F2">
              <w:rPr>
                <w:sz w:val="20"/>
                <w:szCs w:val="20"/>
                <w:lang w:eastAsia="en-US"/>
              </w:rPr>
              <w:t>№</w:t>
            </w:r>
          </w:p>
        </w:tc>
        <w:tc>
          <w:tcPr>
            <w:tcW w:w="1193" w:type="pct"/>
            <w:vAlign w:val="center"/>
          </w:tcPr>
          <w:p w14:paraId="45D30A6B" w14:textId="77777777" w:rsidR="00F76B7E" w:rsidRPr="006679F2" w:rsidRDefault="00F76B7E" w:rsidP="00FB2F82">
            <w:pPr>
              <w:widowControl w:val="0"/>
              <w:ind w:left="34"/>
              <w:jc w:val="center"/>
              <w:rPr>
                <w:sz w:val="20"/>
                <w:szCs w:val="20"/>
                <w:lang w:eastAsia="en-US"/>
              </w:rPr>
            </w:pPr>
            <w:r w:rsidRPr="006679F2">
              <w:rPr>
                <w:sz w:val="20"/>
                <w:szCs w:val="20"/>
                <w:lang w:eastAsia="en-US"/>
              </w:rPr>
              <w:t>Наименование</w:t>
            </w:r>
          </w:p>
        </w:tc>
        <w:tc>
          <w:tcPr>
            <w:tcW w:w="258" w:type="pct"/>
            <w:vAlign w:val="center"/>
          </w:tcPr>
          <w:p w14:paraId="54AEB2A4"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2020 </w:t>
            </w:r>
          </w:p>
        </w:tc>
        <w:tc>
          <w:tcPr>
            <w:tcW w:w="258" w:type="pct"/>
            <w:vAlign w:val="center"/>
          </w:tcPr>
          <w:p w14:paraId="4D083191"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2021 </w:t>
            </w:r>
          </w:p>
        </w:tc>
        <w:tc>
          <w:tcPr>
            <w:tcW w:w="258" w:type="pct"/>
            <w:vAlign w:val="center"/>
          </w:tcPr>
          <w:p w14:paraId="4E626868"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2022 </w:t>
            </w:r>
          </w:p>
        </w:tc>
        <w:tc>
          <w:tcPr>
            <w:tcW w:w="258" w:type="pct"/>
            <w:vAlign w:val="center"/>
          </w:tcPr>
          <w:p w14:paraId="304C4ABA"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2023 </w:t>
            </w:r>
          </w:p>
        </w:tc>
        <w:tc>
          <w:tcPr>
            <w:tcW w:w="258" w:type="pct"/>
            <w:vAlign w:val="center"/>
          </w:tcPr>
          <w:p w14:paraId="79DB9F74"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2024 </w:t>
            </w:r>
          </w:p>
        </w:tc>
        <w:tc>
          <w:tcPr>
            <w:tcW w:w="258" w:type="pct"/>
            <w:vAlign w:val="center"/>
          </w:tcPr>
          <w:p w14:paraId="798115D4"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2025 </w:t>
            </w:r>
          </w:p>
        </w:tc>
        <w:tc>
          <w:tcPr>
            <w:tcW w:w="258" w:type="pct"/>
            <w:vAlign w:val="center"/>
          </w:tcPr>
          <w:p w14:paraId="682F6D69"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2026 </w:t>
            </w:r>
          </w:p>
        </w:tc>
        <w:tc>
          <w:tcPr>
            <w:tcW w:w="258" w:type="pct"/>
            <w:vAlign w:val="center"/>
          </w:tcPr>
          <w:p w14:paraId="7E8537AC"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2027 </w:t>
            </w:r>
          </w:p>
        </w:tc>
        <w:tc>
          <w:tcPr>
            <w:tcW w:w="258" w:type="pct"/>
            <w:vAlign w:val="center"/>
          </w:tcPr>
          <w:p w14:paraId="57B5BC37"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2028 </w:t>
            </w:r>
          </w:p>
        </w:tc>
        <w:tc>
          <w:tcPr>
            <w:tcW w:w="258" w:type="pct"/>
            <w:vAlign w:val="center"/>
          </w:tcPr>
          <w:p w14:paraId="72027832"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2029 </w:t>
            </w:r>
          </w:p>
        </w:tc>
        <w:tc>
          <w:tcPr>
            <w:tcW w:w="258" w:type="pct"/>
            <w:vAlign w:val="center"/>
          </w:tcPr>
          <w:p w14:paraId="63CA1DC8"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2030 </w:t>
            </w:r>
          </w:p>
        </w:tc>
        <w:tc>
          <w:tcPr>
            <w:tcW w:w="258" w:type="pct"/>
            <w:vAlign w:val="center"/>
          </w:tcPr>
          <w:p w14:paraId="5BE5792A" w14:textId="77777777" w:rsidR="00F76B7E" w:rsidRPr="006679F2" w:rsidRDefault="00F76B7E" w:rsidP="00FB2F82">
            <w:pPr>
              <w:widowControl w:val="0"/>
              <w:ind w:left="34"/>
              <w:jc w:val="center"/>
              <w:rPr>
                <w:sz w:val="20"/>
                <w:szCs w:val="20"/>
                <w:lang w:eastAsia="en-US"/>
              </w:rPr>
            </w:pPr>
            <w:r w:rsidRPr="006679F2">
              <w:rPr>
                <w:sz w:val="20"/>
                <w:szCs w:val="20"/>
                <w:lang w:eastAsia="en-US"/>
              </w:rPr>
              <w:t xml:space="preserve">2031 </w:t>
            </w:r>
          </w:p>
        </w:tc>
        <w:tc>
          <w:tcPr>
            <w:tcW w:w="258" w:type="pct"/>
            <w:vAlign w:val="center"/>
          </w:tcPr>
          <w:p w14:paraId="0D663599" w14:textId="77777777" w:rsidR="00F76B7E" w:rsidRPr="006679F2" w:rsidRDefault="00F76B7E" w:rsidP="00FB2F82">
            <w:pPr>
              <w:widowControl w:val="0"/>
              <w:ind w:left="34"/>
              <w:jc w:val="center"/>
              <w:rPr>
                <w:sz w:val="20"/>
                <w:szCs w:val="20"/>
                <w:lang w:eastAsia="en-US"/>
              </w:rPr>
            </w:pPr>
            <w:r w:rsidRPr="006679F2">
              <w:rPr>
                <w:sz w:val="20"/>
                <w:szCs w:val="20"/>
                <w:lang w:eastAsia="en-US"/>
              </w:rPr>
              <w:t>2032</w:t>
            </w:r>
          </w:p>
        </w:tc>
        <w:tc>
          <w:tcPr>
            <w:tcW w:w="255" w:type="pct"/>
            <w:vAlign w:val="center"/>
          </w:tcPr>
          <w:p w14:paraId="2522F34B" w14:textId="77777777" w:rsidR="00F76B7E" w:rsidRPr="006679F2" w:rsidRDefault="00F76B7E" w:rsidP="00FB2F82">
            <w:pPr>
              <w:widowControl w:val="0"/>
              <w:ind w:left="34"/>
              <w:jc w:val="center"/>
              <w:rPr>
                <w:sz w:val="20"/>
                <w:szCs w:val="20"/>
                <w:lang w:eastAsia="en-US"/>
              </w:rPr>
            </w:pPr>
            <w:r w:rsidRPr="006679F2">
              <w:rPr>
                <w:sz w:val="20"/>
                <w:szCs w:val="20"/>
                <w:lang w:eastAsia="en-US"/>
              </w:rPr>
              <w:t>2033</w:t>
            </w:r>
          </w:p>
        </w:tc>
      </w:tr>
      <w:tr w:rsidR="00F76B7E" w:rsidRPr="006679F2" w14:paraId="047AC57B" w14:textId="77777777" w:rsidTr="00F76B7E">
        <w:trPr>
          <w:trHeight w:val="227"/>
          <w:jc w:val="center"/>
        </w:trPr>
        <w:tc>
          <w:tcPr>
            <w:tcW w:w="198" w:type="pct"/>
            <w:vAlign w:val="center"/>
          </w:tcPr>
          <w:p w14:paraId="46914081" w14:textId="77777777" w:rsidR="00F76B7E" w:rsidRPr="006679F2" w:rsidRDefault="00F76B7E" w:rsidP="00FB2F82">
            <w:pPr>
              <w:widowControl w:val="0"/>
              <w:ind w:left="34"/>
              <w:jc w:val="center"/>
              <w:rPr>
                <w:sz w:val="20"/>
                <w:szCs w:val="20"/>
                <w:lang w:eastAsia="en-US"/>
              </w:rPr>
            </w:pPr>
            <w:r w:rsidRPr="006679F2">
              <w:rPr>
                <w:w w:val="99"/>
                <w:sz w:val="20"/>
                <w:szCs w:val="20"/>
                <w:lang w:eastAsia="en-US"/>
              </w:rPr>
              <w:t>1</w:t>
            </w:r>
          </w:p>
        </w:tc>
        <w:tc>
          <w:tcPr>
            <w:tcW w:w="1193" w:type="pct"/>
            <w:vAlign w:val="center"/>
          </w:tcPr>
          <w:p w14:paraId="4D646C87" w14:textId="77777777" w:rsidR="00F76B7E" w:rsidRPr="006679F2" w:rsidRDefault="00F76B7E" w:rsidP="00FB2F82">
            <w:pPr>
              <w:widowControl w:val="0"/>
              <w:ind w:left="34"/>
              <w:rPr>
                <w:i/>
                <w:sz w:val="20"/>
                <w:szCs w:val="20"/>
                <w:lang w:eastAsia="en-US"/>
              </w:rPr>
            </w:pPr>
            <w:r w:rsidRPr="006679F2">
              <w:rPr>
                <w:position w:val="1"/>
                <w:sz w:val="20"/>
                <w:szCs w:val="20"/>
                <w:lang w:eastAsia="en-US"/>
              </w:rPr>
              <w:t>Индекс потребительских цен (ИПЦ)</w:t>
            </w:r>
          </w:p>
        </w:tc>
        <w:tc>
          <w:tcPr>
            <w:tcW w:w="258" w:type="pct"/>
            <w:vAlign w:val="center"/>
          </w:tcPr>
          <w:p w14:paraId="5DBC5D5F" w14:textId="77777777" w:rsidR="00F76B7E" w:rsidRPr="006679F2" w:rsidRDefault="00F76B7E" w:rsidP="00FB2F82">
            <w:pPr>
              <w:widowControl w:val="0"/>
              <w:ind w:left="34"/>
              <w:jc w:val="center"/>
              <w:rPr>
                <w:sz w:val="20"/>
                <w:szCs w:val="20"/>
                <w:lang w:eastAsia="en-US"/>
              </w:rPr>
            </w:pPr>
            <w:r w:rsidRPr="006679F2">
              <w:rPr>
                <w:sz w:val="20"/>
                <w:szCs w:val="20"/>
                <w:lang w:eastAsia="en-US"/>
              </w:rPr>
              <w:t>1,040</w:t>
            </w:r>
          </w:p>
        </w:tc>
        <w:tc>
          <w:tcPr>
            <w:tcW w:w="258" w:type="pct"/>
            <w:vAlign w:val="center"/>
          </w:tcPr>
          <w:p w14:paraId="1E56EF3D" w14:textId="77777777" w:rsidR="00F76B7E" w:rsidRPr="006679F2" w:rsidRDefault="00F76B7E" w:rsidP="00FB2F82">
            <w:pPr>
              <w:widowControl w:val="0"/>
              <w:ind w:left="34"/>
              <w:jc w:val="center"/>
              <w:rPr>
                <w:sz w:val="20"/>
                <w:szCs w:val="20"/>
                <w:lang w:eastAsia="en-US"/>
              </w:rPr>
            </w:pPr>
            <w:r w:rsidRPr="006679F2">
              <w:rPr>
                <w:sz w:val="20"/>
                <w:szCs w:val="20"/>
                <w:lang w:eastAsia="en-US"/>
              </w:rPr>
              <w:t>1,032</w:t>
            </w:r>
          </w:p>
        </w:tc>
        <w:tc>
          <w:tcPr>
            <w:tcW w:w="258" w:type="pct"/>
            <w:vAlign w:val="center"/>
          </w:tcPr>
          <w:p w14:paraId="0824B5F4"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c>
          <w:tcPr>
            <w:tcW w:w="258" w:type="pct"/>
            <w:vAlign w:val="center"/>
          </w:tcPr>
          <w:p w14:paraId="03650D5D"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56BE535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5E903766" w14:textId="77777777" w:rsidR="00F76B7E" w:rsidRPr="006679F2" w:rsidRDefault="00F76B7E" w:rsidP="00FB2F82">
            <w:pPr>
              <w:widowControl w:val="0"/>
              <w:ind w:left="34"/>
              <w:jc w:val="center"/>
              <w:rPr>
                <w:sz w:val="20"/>
                <w:szCs w:val="20"/>
                <w:lang w:eastAsia="en-US"/>
              </w:rPr>
            </w:pPr>
            <w:r w:rsidRPr="006679F2">
              <w:rPr>
                <w:sz w:val="20"/>
                <w:szCs w:val="20"/>
                <w:lang w:eastAsia="en-US"/>
              </w:rPr>
              <w:t>1,025</w:t>
            </w:r>
          </w:p>
        </w:tc>
        <w:tc>
          <w:tcPr>
            <w:tcW w:w="258" w:type="pct"/>
            <w:vAlign w:val="center"/>
          </w:tcPr>
          <w:p w14:paraId="5DAA3B7D" w14:textId="77777777" w:rsidR="00F76B7E" w:rsidRPr="006679F2" w:rsidRDefault="00F76B7E" w:rsidP="00FB2F82">
            <w:pPr>
              <w:widowControl w:val="0"/>
              <w:ind w:left="34"/>
              <w:jc w:val="center"/>
              <w:rPr>
                <w:sz w:val="20"/>
                <w:szCs w:val="20"/>
                <w:lang w:eastAsia="en-US"/>
              </w:rPr>
            </w:pPr>
            <w:r w:rsidRPr="006679F2">
              <w:rPr>
                <w:sz w:val="20"/>
                <w:szCs w:val="20"/>
                <w:lang w:eastAsia="en-US"/>
              </w:rPr>
              <w:t>1,023</w:t>
            </w:r>
          </w:p>
        </w:tc>
        <w:tc>
          <w:tcPr>
            <w:tcW w:w="258" w:type="pct"/>
            <w:vAlign w:val="center"/>
          </w:tcPr>
          <w:p w14:paraId="66B918C7" w14:textId="77777777" w:rsidR="00F76B7E" w:rsidRPr="006679F2" w:rsidRDefault="00F76B7E" w:rsidP="00FB2F82">
            <w:pPr>
              <w:widowControl w:val="0"/>
              <w:ind w:left="34"/>
              <w:jc w:val="center"/>
              <w:rPr>
                <w:sz w:val="20"/>
                <w:szCs w:val="20"/>
                <w:lang w:eastAsia="en-US"/>
              </w:rPr>
            </w:pPr>
            <w:r w:rsidRPr="006679F2">
              <w:rPr>
                <w:sz w:val="20"/>
                <w:szCs w:val="20"/>
                <w:lang w:eastAsia="en-US"/>
              </w:rPr>
              <w:t>1,022</w:t>
            </w:r>
          </w:p>
        </w:tc>
        <w:tc>
          <w:tcPr>
            <w:tcW w:w="258" w:type="pct"/>
            <w:vAlign w:val="center"/>
          </w:tcPr>
          <w:p w14:paraId="65F8797C"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8" w:type="pct"/>
            <w:vAlign w:val="center"/>
          </w:tcPr>
          <w:p w14:paraId="0859792B"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8" w:type="pct"/>
            <w:vAlign w:val="center"/>
          </w:tcPr>
          <w:p w14:paraId="6B8A286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8" w:type="pct"/>
            <w:vAlign w:val="center"/>
          </w:tcPr>
          <w:p w14:paraId="2E3D0A0E"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8" w:type="pct"/>
            <w:vAlign w:val="center"/>
          </w:tcPr>
          <w:p w14:paraId="76B780B1"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5" w:type="pct"/>
            <w:vAlign w:val="center"/>
          </w:tcPr>
          <w:p w14:paraId="78D0FCAF"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r>
      <w:tr w:rsidR="00F76B7E" w:rsidRPr="006679F2" w14:paraId="292D52BC" w14:textId="77777777" w:rsidTr="00F76B7E">
        <w:trPr>
          <w:trHeight w:val="227"/>
          <w:jc w:val="center"/>
        </w:trPr>
        <w:tc>
          <w:tcPr>
            <w:tcW w:w="198" w:type="pct"/>
            <w:vAlign w:val="center"/>
          </w:tcPr>
          <w:p w14:paraId="74F6B58E" w14:textId="77777777" w:rsidR="00F76B7E" w:rsidRPr="006679F2" w:rsidRDefault="00F76B7E" w:rsidP="00FB2F82">
            <w:pPr>
              <w:widowControl w:val="0"/>
              <w:ind w:left="34"/>
              <w:jc w:val="center"/>
              <w:rPr>
                <w:sz w:val="20"/>
                <w:szCs w:val="20"/>
                <w:lang w:eastAsia="en-US"/>
              </w:rPr>
            </w:pPr>
            <w:r w:rsidRPr="006679F2">
              <w:rPr>
                <w:w w:val="99"/>
                <w:sz w:val="20"/>
                <w:szCs w:val="20"/>
                <w:lang w:eastAsia="en-US"/>
              </w:rPr>
              <w:t>2</w:t>
            </w:r>
          </w:p>
        </w:tc>
        <w:tc>
          <w:tcPr>
            <w:tcW w:w="1193" w:type="pct"/>
            <w:vAlign w:val="center"/>
          </w:tcPr>
          <w:p w14:paraId="379FF96E" w14:textId="77777777" w:rsidR="00F76B7E" w:rsidRPr="006679F2" w:rsidRDefault="00F76B7E" w:rsidP="00FB2F82">
            <w:pPr>
              <w:widowControl w:val="0"/>
              <w:ind w:left="34"/>
              <w:rPr>
                <w:i/>
                <w:sz w:val="20"/>
                <w:szCs w:val="20"/>
                <w:lang w:eastAsia="en-US"/>
              </w:rPr>
            </w:pPr>
            <w:r w:rsidRPr="006679F2">
              <w:rPr>
                <w:sz w:val="20"/>
                <w:szCs w:val="20"/>
                <w:lang w:eastAsia="en-US"/>
              </w:rPr>
              <w:t xml:space="preserve">Индекс роста оптовой цены на природный газ (для всех категорий потребителей, за </w:t>
            </w:r>
            <w:r w:rsidRPr="006679F2">
              <w:rPr>
                <w:position w:val="1"/>
                <w:sz w:val="20"/>
                <w:szCs w:val="20"/>
                <w:lang w:eastAsia="en-US"/>
              </w:rPr>
              <w:t>исключением населения)</w:t>
            </w:r>
          </w:p>
        </w:tc>
        <w:tc>
          <w:tcPr>
            <w:tcW w:w="258" w:type="pct"/>
            <w:vAlign w:val="center"/>
          </w:tcPr>
          <w:p w14:paraId="5B5189A1" w14:textId="77777777" w:rsidR="00F76B7E" w:rsidRPr="006679F2" w:rsidRDefault="00F76B7E" w:rsidP="00FB2F82">
            <w:pPr>
              <w:widowControl w:val="0"/>
              <w:ind w:left="34"/>
              <w:jc w:val="center"/>
              <w:rPr>
                <w:sz w:val="20"/>
                <w:szCs w:val="20"/>
                <w:lang w:eastAsia="en-US"/>
              </w:rPr>
            </w:pPr>
            <w:r w:rsidRPr="006679F2">
              <w:rPr>
                <w:sz w:val="20"/>
                <w:szCs w:val="20"/>
                <w:lang w:eastAsia="en-US"/>
              </w:rPr>
              <w:t>1,033</w:t>
            </w:r>
          </w:p>
        </w:tc>
        <w:tc>
          <w:tcPr>
            <w:tcW w:w="258" w:type="pct"/>
            <w:vAlign w:val="center"/>
          </w:tcPr>
          <w:p w14:paraId="6219D1C2" w14:textId="77777777" w:rsidR="00F76B7E" w:rsidRPr="006679F2" w:rsidRDefault="00F76B7E" w:rsidP="00FB2F82">
            <w:pPr>
              <w:widowControl w:val="0"/>
              <w:ind w:left="34"/>
              <w:jc w:val="center"/>
              <w:rPr>
                <w:sz w:val="20"/>
                <w:szCs w:val="20"/>
                <w:lang w:eastAsia="en-US"/>
              </w:rPr>
            </w:pPr>
            <w:r w:rsidRPr="006679F2">
              <w:rPr>
                <w:sz w:val="20"/>
                <w:szCs w:val="20"/>
                <w:lang w:eastAsia="en-US"/>
              </w:rPr>
              <w:t>1,038</w:t>
            </w:r>
          </w:p>
        </w:tc>
        <w:tc>
          <w:tcPr>
            <w:tcW w:w="258" w:type="pct"/>
            <w:vAlign w:val="center"/>
          </w:tcPr>
          <w:p w14:paraId="1390EB60" w14:textId="77777777" w:rsidR="00F76B7E" w:rsidRPr="006679F2" w:rsidRDefault="00F76B7E" w:rsidP="00FB2F82">
            <w:pPr>
              <w:widowControl w:val="0"/>
              <w:ind w:left="34"/>
              <w:jc w:val="center"/>
              <w:rPr>
                <w:sz w:val="20"/>
                <w:szCs w:val="20"/>
                <w:lang w:eastAsia="en-US"/>
              </w:rPr>
            </w:pPr>
            <w:r w:rsidRPr="006679F2">
              <w:rPr>
                <w:sz w:val="20"/>
                <w:szCs w:val="20"/>
                <w:lang w:eastAsia="en-US"/>
              </w:rPr>
              <w:t>1,034</w:t>
            </w:r>
          </w:p>
        </w:tc>
        <w:tc>
          <w:tcPr>
            <w:tcW w:w="258" w:type="pct"/>
            <w:vAlign w:val="center"/>
          </w:tcPr>
          <w:p w14:paraId="39A28AEE" w14:textId="77777777" w:rsidR="00F76B7E" w:rsidRPr="006679F2" w:rsidRDefault="00F76B7E" w:rsidP="00FB2F82">
            <w:pPr>
              <w:widowControl w:val="0"/>
              <w:ind w:left="34"/>
              <w:jc w:val="center"/>
              <w:rPr>
                <w:sz w:val="20"/>
                <w:szCs w:val="20"/>
                <w:lang w:eastAsia="en-US"/>
              </w:rPr>
            </w:pPr>
            <w:r w:rsidRPr="006679F2">
              <w:rPr>
                <w:sz w:val="20"/>
                <w:szCs w:val="20"/>
                <w:lang w:eastAsia="en-US"/>
              </w:rPr>
              <w:t>1,030</w:t>
            </w:r>
          </w:p>
        </w:tc>
        <w:tc>
          <w:tcPr>
            <w:tcW w:w="258" w:type="pct"/>
            <w:vAlign w:val="center"/>
          </w:tcPr>
          <w:p w14:paraId="2BB8AA1F"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c>
          <w:tcPr>
            <w:tcW w:w="258" w:type="pct"/>
            <w:vAlign w:val="center"/>
          </w:tcPr>
          <w:p w14:paraId="6663430C"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091010C2" w14:textId="77777777" w:rsidR="00F76B7E" w:rsidRPr="006679F2" w:rsidRDefault="00F76B7E" w:rsidP="00FB2F82">
            <w:pPr>
              <w:widowControl w:val="0"/>
              <w:ind w:left="34"/>
              <w:jc w:val="center"/>
              <w:rPr>
                <w:sz w:val="20"/>
                <w:szCs w:val="20"/>
                <w:lang w:eastAsia="en-US"/>
              </w:rPr>
            </w:pPr>
            <w:r w:rsidRPr="006679F2">
              <w:rPr>
                <w:sz w:val="20"/>
                <w:szCs w:val="20"/>
                <w:lang w:eastAsia="en-US"/>
              </w:rPr>
              <w:t>1,026</w:t>
            </w:r>
          </w:p>
        </w:tc>
        <w:tc>
          <w:tcPr>
            <w:tcW w:w="258" w:type="pct"/>
            <w:vAlign w:val="center"/>
          </w:tcPr>
          <w:p w14:paraId="485F9D72" w14:textId="77777777" w:rsidR="00F76B7E" w:rsidRPr="006679F2" w:rsidRDefault="00F76B7E" w:rsidP="00FB2F82">
            <w:pPr>
              <w:widowControl w:val="0"/>
              <w:ind w:left="34"/>
              <w:jc w:val="center"/>
              <w:rPr>
                <w:sz w:val="20"/>
                <w:szCs w:val="20"/>
                <w:lang w:eastAsia="en-US"/>
              </w:rPr>
            </w:pPr>
            <w:r w:rsidRPr="006679F2">
              <w:rPr>
                <w:sz w:val="20"/>
                <w:szCs w:val="20"/>
                <w:lang w:eastAsia="en-US"/>
              </w:rPr>
              <w:t>1,024</w:t>
            </w:r>
          </w:p>
        </w:tc>
        <w:tc>
          <w:tcPr>
            <w:tcW w:w="258" w:type="pct"/>
            <w:vAlign w:val="center"/>
          </w:tcPr>
          <w:p w14:paraId="1727F662" w14:textId="77777777" w:rsidR="00F76B7E" w:rsidRPr="006679F2" w:rsidRDefault="00F76B7E" w:rsidP="00FB2F82">
            <w:pPr>
              <w:widowControl w:val="0"/>
              <w:ind w:left="34"/>
              <w:jc w:val="center"/>
              <w:rPr>
                <w:sz w:val="20"/>
                <w:szCs w:val="20"/>
                <w:lang w:eastAsia="en-US"/>
              </w:rPr>
            </w:pPr>
            <w:r w:rsidRPr="006679F2">
              <w:rPr>
                <w:sz w:val="20"/>
                <w:szCs w:val="20"/>
                <w:lang w:eastAsia="en-US"/>
              </w:rPr>
              <w:t>1,022</w:t>
            </w:r>
          </w:p>
        </w:tc>
        <w:tc>
          <w:tcPr>
            <w:tcW w:w="258" w:type="pct"/>
            <w:vAlign w:val="center"/>
          </w:tcPr>
          <w:p w14:paraId="7323CA84" w14:textId="77777777" w:rsidR="00F76B7E" w:rsidRPr="006679F2" w:rsidRDefault="00F76B7E" w:rsidP="00FB2F82">
            <w:pPr>
              <w:widowControl w:val="0"/>
              <w:ind w:left="34"/>
              <w:jc w:val="center"/>
              <w:rPr>
                <w:sz w:val="20"/>
                <w:szCs w:val="20"/>
                <w:lang w:eastAsia="en-US"/>
              </w:rPr>
            </w:pPr>
            <w:r w:rsidRPr="006679F2">
              <w:rPr>
                <w:sz w:val="20"/>
                <w:szCs w:val="20"/>
                <w:lang w:eastAsia="en-US"/>
              </w:rPr>
              <w:t>1,021</w:t>
            </w:r>
          </w:p>
        </w:tc>
        <w:tc>
          <w:tcPr>
            <w:tcW w:w="258" w:type="pct"/>
            <w:vAlign w:val="center"/>
          </w:tcPr>
          <w:p w14:paraId="3F1D1DA5"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8" w:type="pct"/>
            <w:vAlign w:val="center"/>
          </w:tcPr>
          <w:p w14:paraId="5B0707CD"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8" w:type="pct"/>
            <w:vAlign w:val="center"/>
          </w:tcPr>
          <w:p w14:paraId="37C31A8A"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5" w:type="pct"/>
            <w:vAlign w:val="center"/>
          </w:tcPr>
          <w:p w14:paraId="52DDFC85"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r>
      <w:tr w:rsidR="00F76B7E" w:rsidRPr="006679F2" w14:paraId="38406941" w14:textId="77777777" w:rsidTr="00F76B7E">
        <w:trPr>
          <w:trHeight w:val="227"/>
          <w:jc w:val="center"/>
        </w:trPr>
        <w:tc>
          <w:tcPr>
            <w:tcW w:w="198" w:type="pct"/>
            <w:vAlign w:val="center"/>
          </w:tcPr>
          <w:p w14:paraId="4ACBB6A9" w14:textId="77777777" w:rsidR="00F76B7E" w:rsidRPr="006679F2" w:rsidRDefault="00F76B7E" w:rsidP="00FB2F82">
            <w:pPr>
              <w:widowControl w:val="0"/>
              <w:ind w:left="34"/>
              <w:jc w:val="center"/>
              <w:rPr>
                <w:sz w:val="20"/>
                <w:szCs w:val="20"/>
                <w:lang w:eastAsia="en-US"/>
              </w:rPr>
            </w:pPr>
            <w:r w:rsidRPr="006679F2">
              <w:rPr>
                <w:w w:val="99"/>
                <w:sz w:val="20"/>
                <w:szCs w:val="20"/>
                <w:lang w:eastAsia="en-US"/>
              </w:rPr>
              <w:t>3</w:t>
            </w:r>
          </w:p>
        </w:tc>
        <w:tc>
          <w:tcPr>
            <w:tcW w:w="1193" w:type="pct"/>
            <w:vAlign w:val="center"/>
          </w:tcPr>
          <w:p w14:paraId="042B4C5D" w14:textId="77777777" w:rsidR="00F76B7E" w:rsidRPr="006679F2" w:rsidRDefault="00F76B7E" w:rsidP="00FB2F82">
            <w:pPr>
              <w:widowControl w:val="0"/>
              <w:ind w:left="34"/>
              <w:rPr>
                <w:sz w:val="20"/>
                <w:szCs w:val="20"/>
                <w:lang w:eastAsia="en-US"/>
              </w:rPr>
            </w:pPr>
            <w:r w:rsidRPr="006679F2">
              <w:rPr>
                <w:sz w:val="20"/>
                <w:szCs w:val="20"/>
                <w:lang w:eastAsia="en-US"/>
              </w:rPr>
              <w:t>Индекс роста цены на мазут</w:t>
            </w:r>
          </w:p>
        </w:tc>
        <w:tc>
          <w:tcPr>
            <w:tcW w:w="258" w:type="pct"/>
            <w:vAlign w:val="center"/>
          </w:tcPr>
          <w:p w14:paraId="56421F5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1,026</w:t>
            </w:r>
          </w:p>
        </w:tc>
        <w:tc>
          <w:tcPr>
            <w:tcW w:w="258" w:type="pct"/>
            <w:vAlign w:val="center"/>
          </w:tcPr>
          <w:p w14:paraId="41B946D0" w14:textId="77777777" w:rsidR="00F76B7E" w:rsidRPr="006679F2" w:rsidRDefault="00F76B7E" w:rsidP="00FB2F82">
            <w:pPr>
              <w:widowControl w:val="0"/>
              <w:ind w:left="34"/>
              <w:jc w:val="center"/>
              <w:rPr>
                <w:sz w:val="20"/>
                <w:szCs w:val="20"/>
                <w:lang w:eastAsia="en-US"/>
              </w:rPr>
            </w:pPr>
            <w:r w:rsidRPr="006679F2">
              <w:rPr>
                <w:sz w:val="20"/>
                <w:szCs w:val="20"/>
                <w:lang w:eastAsia="en-US"/>
              </w:rPr>
              <w:t>1,025</w:t>
            </w:r>
          </w:p>
        </w:tc>
        <w:tc>
          <w:tcPr>
            <w:tcW w:w="258" w:type="pct"/>
            <w:vAlign w:val="center"/>
          </w:tcPr>
          <w:p w14:paraId="7BDE7D37" w14:textId="77777777" w:rsidR="00F76B7E" w:rsidRPr="006679F2" w:rsidRDefault="00F76B7E" w:rsidP="00FB2F82">
            <w:pPr>
              <w:widowControl w:val="0"/>
              <w:ind w:left="34"/>
              <w:jc w:val="center"/>
              <w:rPr>
                <w:sz w:val="20"/>
                <w:szCs w:val="20"/>
                <w:lang w:eastAsia="en-US"/>
              </w:rPr>
            </w:pPr>
            <w:r w:rsidRPr="006679F2">
              <w:rPr>
                <w:sz w:val="20"/>
                <w:szCs w:val="20"/>
                <w:lang w:eastAsia="en-US"/>
              </w:rPr>
              <w:t>1,030</w:t>
            </w:r>
          </w:p>
        </w:tc>
        <w:tc>
          <w:tcPr>
            <w:tcW w:w="258" w:type="pct"/>
            <w:vAlign w:val="center"/>
          </w:tcPr>
          <w:p w14:paraId="21769726" w14:textId="77777777" w:rsidR="00F76B7E" w:rsidRPr="006679F2" w:rsidRDefault="00F76B7E" w:rsidP="00FB2F82">
            <w:pPr>
              <w:widowControl w:val="0"/>
              <w:ind w:left="34"/>
              <w:jc w:val="center"/>
              <w:rPr>
                <w:sz w:val="20"/>
                <w:szCs w:val="20"/>
                <w:lang w:eastAsia="en-US"/>
              </w:rPr>
            </w:pPr>
            <w:r w:rsidRPr="006679F2">
              <w:rPr>
                <w:sz w:val="20"/>
                <w:szCs w:val="20"/>
                <w:lang w:eastAsia="en-US"/>
              </w:rPr>
              <w:t>1,037</w:t>
            </w:r>
          </w:p>
        </w:tc>
        <w:tc>
          <w:tcPr>
            <w:tcW w:w="258" w:type="pct"/>
            <w:vAlign w:val="center"/>
          </w:tcPr>
          <w:p w14:paraId="5D91637F" w14:textId="77777777" w:rsidR="00F76B7E" w:rsidRPr="006679F2" w:rsidRDefault="00F76B7E" w:rsidP="00FB2F82">
            <w:pPr>
              <w:widowControl w:val="0"/>
              <w:ind w:left="34"/>
              <w:jc w:val="center"/>
              <w:rPr>
                <w:sz w:val="20"/>
                <w:szCs w:val="20"/>
                <w:lang w:eastAsia="en-US"/>
              </w:rPr>
            </w:pPr>
            <w:r w:rsidRPr="006679F2">
              <w:rPr>
                <w:sz w:val="20"/>
                <w:szCs w:val="20"/>
                <w:lang w:eastAsia="en-US"/>
              </w:rPr>
              <w:t>1,039</w:t>
            </w:r>
          </w:p>
        </w:tc>
        <w:tc>
          <w:tcPr>
            <w:tcW w:w="258" w:type="pct"/>
            <w:vAlign w:val="center"/>
          </w:tcPr>
          <w:p w14:paraId="2DA2DF0C" w14:textId="77777777" w:rsidR="00F76B7E" w:rsidRPr="006679F2" w:rsidRDefault="00F76B7E" w:rsidP="00FB2F82">
            <w:pPr>
              <w:widowControl w:val="0"/>
              <w:ind w:left="34"/>
              <w:jc w:val="center"/>
              <w:rPr>
                <w:sz w:val="20"/>
                <w:szCs w:val="20"/>
                <w:lang w:eastAsia="en-US"/>
              </w:rPr>
            </w:pPr>
            <w:r w:rsidRPr="006679F2">
              <w:rPr>
                <w:sz w:val="20"/>
                <w:szCs w:val="20"/>
                <w:lang w:eastAsia="en-US"/>
              </w:rPr>
              <w:t>1,037</w:t>
            </w:r>
          </w:p>
        </w:tc>
        <w:tc>
          <w:tcPr>
            <w:tcW w:w="258" w:type="pct"/>
            <w:vAlign w:val="center"/>
          </w:tcPr>
          <w:p w14:paraId="5C539604" w14:textId="77777777" w:rsidR="00F76B7E" w:rsidRPr="006679F2" w:rsidRDefault="00F76B7E" w:rsidP="00FB2F82">
            <w:pPr>
              <w:widowControl w:val="0"/>
              <w:ind w:left="34"/>
              <w:jc w:val="center"/>
              <w:rPr>
                <w:sz w:val="20"/>
                <w:szCs w:val="20"/>
                <w:lang w:eastAsia="en-US"/>
              </w:rPr>
            </w:pPr>
            <w:r w:rsidRPr="006679F2">
              <w:rPr>
                <w:sz w:val="20"/>
                <w:szCs w:val="20"/>
                <w:lang w:eastAsia="en-US"/>
              </w:rPr>
              <w:t>1,035</w:t>
            </w:r>
          </w:p>
        </w:tc>
        <w:tc>
          <w:tcPr>
            <w:tcW w:w="258" w:type="pct"/>
            <w:vAlign w:val="center"/>
          </w:tcPr>
          <w:p w14:paraId="0DAEFC4F" w14:textId="77777777" w:rsidR="00F76B7E" w:rsidRPr="006679F2" w:rsidRDefault="00F76B7E" w:rsidP="00FB2F82">
            <w:pPr>
              <w:widowControl w:val="0"/>
              <w:ind w:left="34"/>
              <w:jc w:val="center"/>
              <w:rPr>
                <w:sz w:val="20"/>
                <w:szCs w:val="20"/>
                <w:lang w:eastAsia="en-US"/>
              </w:rPr>
            </w:pPr>
            <w:r w:rsidRPr="006679F2">
              <w:rPr>
                <w:sz w:val="20"/>
                <w:szCs w:val="20"/>
                <w:lang w:eastAsia="en-US"/>
              </w:rPr>
              <w:t>1,029</w:t>
            </w:r>
          </w:p>
        </w:tc>
        <w:tc>
          <w:tcPr>
            <w:tcW w:w="258" w:type="pct"/>
            <w:vAlign w:val="center"/>
          </w:tcPr>
          <w:p w14:paraId="0D1228E9"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0CB82DB1" w14:textId="77777777" w:rsidR="00F76B7E" w:rsidRPr="006679F2" w:rsidRDefault="00F76B7E" w:rsidP="00FB2F82">
            <w:pPr>
              <w:widowControl w:val="0"/>
              <w:ind w:left="34"/>
              <w:jc w:val="center"/>
              <w:rPr>
                <w:sz w:val="20"/>
                <w:szCs w:val="20"/>
                <w:lang w:eastAsia="en-US"/>
              </w:rPr>
            </w:pPr>
            <w:r w:rsidRPr="006679F2">
              <w:rPr>
                <w:sz w:val="20"/>
                <w:szCs w:val="20"/>
                <w:lang w:eastAsia="en-US"/>
              </w:rPr>
              <w:t>1,029</w:t>
            </w:r>
          </w:p>
        </w:tc>
        <w:tc>
          <w:tcPr>
            <w:tcW w:w="258" w:type="pct"/>
            <w:vAlign w:val="center"/>
          </w:tcPr>
          <w:p w14:paraId="10BD97E0"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c>
          <w:tcPr>
            <w:tcW w:w="258" w:type="pct"/>
            <w:vAlign w:val="center"/>
          </w:tcPr>
          <w:p w14:paraId="5478252B"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c>
          <w:tcPr>
            <w:tcW w:w="258" w:type="pct"/>
            <w:vAlign w:val="center"/>
          </w:tcPr>
          <w:p w14:paraId="2036D6B0"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c>
          <w:tcPr>
            <w:tcW w:w="255" w:type="pct"/>
            <w:vAlign w:val="center"/>
          </w:tcPr>
          <w:p w14:paraId="72D6DF46"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r>
      <w:tr w:rsidR="00F76B7E" w:rsidRPr="006679F2" w14:paraId="139A15EA" w14:textId="77777777" w:rsidTr="00F76B7E">
        <w:trPr>
          <w:trHeight w:val="227"/>
          <w:jc w:val="center"/>
        </w:trPr>
        <w:tc>
          <w:tcPr>
            <w:tcW w:w="198" w:type="pct"/>
            <w:vAlign w:val="center"/>
          </w:tcPr>
          <w:p w14:paraId="1A12C0F3" w14:textId="77777777" w:rsidR="00F76B7E" w:rsidRPr="006679F2" w:rsidRDefault="00F76B7E" w:rsidP="00FB2F82">
            <w:pPr>
              <w:widowControl w:val="0"/>
              <w:ind w:left="34"/>
              <w:jc w:val="center"/>
              <w:rPr>
                <w:sz w:val="20"/>
                <w:szCs w:val="20"/>
                <w:lang w:eastAsia="en-US"/>
              </w:rPr>
            </w:pPr>
            <w:r w:rsidRPr="006679F2">
              <w:rPr>
                <w:w w:val="99"/>
                <w:sz w:val="20"/>
                <w:szCs w:val="20"/>
                <w:lang w:eastAsia="en-US"/>
              </w:rPr>
              <w:t>4</w:t>
            </w:r>
          </w:p>
        </w:tc>
        <w:tc>
          <w:tcPr>
            <w:tcW w:w="1193" w:type="pct"/>
            <w:vAlign w:val="center"/>
          </w:tcPr>
          <w:p w14:paraId="5C80F80D" w14:textId="77777777" w:rsidR="00F76B7E" w:rsidRPr="006679F2" w:rsidRDefault="00F76B7E" w:rsidP="00FB2F82">
            <w:pPr>
              <w:widowControl w:val="0"/>
              <w:ind w:left="34"/>
              <w:rPr>
                <w:i/>
                <w:sz w:val="20"/>
                <w:szCs w:val="20"/>
                <w:lang w:eastAsia="en-US"/>
              </w:rPr>
            </w:pPr>
            <w:r w:rsidRPr="006679F2">
              <w:rPr>
                <w:sz w:val="20"/>
                <w:szCs w:val="20"/>
                <w:lang w:eastAsia="en-US"/>
              </w:rPr>
              <w:t xml:space="preserve">Индекс роста цены на электроэнергию (для всех категорий потребителей, за исключением </w:t>
            </w:r>
            <w:r w:rsidRPr="006679F2">
              <w:rPr>
                <w:position w:val="1"/>
                <w:sz w:val="20"/>
                <w:szCs w:val="20"/>
                <w:lang w:eastAsia="en-US"/>
              </w:rPr>
              <w:t>населения)</w:t>
            </w:r>
          </w:p>
        </w:tc>
        <w:tc>
          <w:tcPr>
            <w:tcW w:w="258" w:type="pct"/>
            <w:vAlign w:val="center"/>
          </w:tcPr>
          <w:p w14:paraId="05445609" w14:textId="77777777" w:rsidR="00F76B7E" w:rsidRPr="006679F2" w:rsidRDefault="00F76B7E" w:rsidP="00FB2F82">
            <w:pPr>
              <w:widowControl w:val="0"/>
              <w:ind w:left="34"/>
              <w:jc w:val="center"/>
              <w:rPr>
                <w:sz w:val="20"/>
                <w:szCs w:val="20"/>
                <w:lang w:eastAsia="en-US"/>
              </w:rPr>
            </w:pPr>
            <w:r w:rsidRPr="006679F2">
              <w:rPr>
                <w:sz w:val="20"/>
                <w:szCs w:val="20"/>
                <w:lang w:eastAsia="en-US"/>
              </w:rPr>
              <w:t>1,046</w:t>
            </w:r>
          </w:p>
        </w:tc>
        <w:tc>
          <w:tcPr>
            <w:tcW w:w="258" w:type="pct"/>
            <w:vAlign w:val="center"/>
          </w:tcPr>
          <w:p w14:paraId="29A54F8B" w14:textId="77777777" w:rsidR="00F76B7E" w:rsidRPr="006679F2" w:rsidRDefault="00F76B7E" w:rsidP="00FB2F82">
            <w:pPr>
              <w:widowControl w:val="0"/>
              <w:ind w:left="34"/>
              <w:jc w:val="center"/>
              <w:rPr>
                <w:sz w:val="20"/>
                <w:szCs w:val="20"/>
                <w:lang w:eastAsia="en-US"/>
              </w:rPr>
            </w:pPr>
            <w:r w:rsidRPr="006679F2">
              <w:rPr>
                <w:sz w:val="20"/>
                <w:szCs w:val="20"/>
                <w:lang w:eastAsia="en-US"/>
              </w:rPr>
              <w:t>1,005</w:t>
            </w:r>
          </w:p>
        </w:tc>
        <w:tc>
          <w:tcPr>
            <w:tcW w:w="258" w:type="pct"/>
            <w:vAlign w:val="center"/>
          </w:tcPr>
          <w:p w14:paraId="45E94AC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1,023</w:t>
            </w:r>
          </w:p>
        </w:tc>
        <w:tc>
          <w:tcPr>
            <w:tcW w:w="258" w:type="pct"/>
            <w:vAlign w:val="center"/>
          </w:tcPr>
          <w:p w14:paraId="21E6B8D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1,024</w:t>
            </w:r>
          </w:p>
        </w:tc>
        <w:tc>
          <w:tcPr>
            <w:tcW w:w="258" w:type="pct"/>
            <w:vAlign w:val="center"/>
          </w:tcPr>
          <w:p w14:paraId="2B4DF64F" w14:textId="77777777" w:rsidR="00F76B7E" w:rsidRPr="006679F2" w:rsidRDefault="00F76B7E" w:rsidP="00FB2F82">
            <w:pPr>
              <w:widowControl w:val="0"/>
              <w:ind w:left="34"/>
              <w:jc w:val="center"/>
              <w:rPr>
                <w:sz w:val="20"/>
                <w:szCs w:val="20"/>
                <w:lang w:eastAsia="en-US"/>
              </w:rPr>
            </w:pPr>
            <w:r w:rsidRPr="006679F2">
              <w:rPr>
                <w:sz w:val="20"/>
                <w:szCs w:val="20"/>
                <w:lang w:eastAsia="en-US"/>
              </w:rPr>
              <w:t>1,024</w:t>
            </w:r>
          </w:p>
        </w:tc>
        <w:tc>
          <w:tcPr>
            <w:tcW w:w="258" w:type="pct"/>
            <w:vAlign w:val="center"/>
          </w:tcPr>
          <w:p w14:paraId="68EF053F" w14:textId="77777777" w:rsidR="00F76B7E" w:rsidRPr="006679F2" w:rsidRDefault="00F76B7E" w:rsidP="00FB2F82">
            <w:pPr>
              <w:widowControl w:val="0"/>
              <w:ind w:left="34"/>
              <w:jc w:val="center"/>
              <w:rPr>
                <w:sz w:val="20"/>
                <w:szCs w:val="20"/>
                <w:lang w:eastAsia="en-US"/>
              </w:rPr>
            </w:pPr>
            <w:r w:rsidRPr="006679F2">
              <w:rPr>
                <w:sz w:val="20"/>
                <w:szCs w:val="20"/>
                <w:lang w:eastAsia="en-US"/>
              </w:rPr>
              <w:t>1,024</w:t>
            </w:r>
          </w:p>
        </w:tc>
        <w:tc>
          <w:tcPr>
            <w:tcW w:w="258" w:type="pct"/>
            <w:vAlign w:val="center"/>
          </w:tcPr>
          <w:p w14:paraId="34A925D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1,025</w:t>
            </w:r>
          </w:p>
        </w:tc>
        <w:tc>
          <w:tcPr>
            <w:tcW w:w="258" w:type="pct"/>
            <w:vAlign w:val="center"/>
          </w:tcPr>
          <w:p w14:paraId="581D8EC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1,024</w:t>
            </w:r>
          </w:p>
        </w:tc>
        <w:tc>
          <w:tcPr>
            <w:tcW w:w="258" w:type="pct"/>
            <w:vAlign w:val="center"/>
          </w:tcPr>
          <w:p w14:paraId="00FB7B28" w14:textId="77777777" w:rsidR="00F76B7E" w:rsidRPr="006679F2" w:rsidRDefault="00F76B7E" w:rsidP="00FB2F82">
            <w:pPr>
              <w:widowControl w:val="0"/>
              <w:ind w:left="34"/>
              <w:jc w:val="center"/>
              <w:rPr>
                <w:sz w:val="20"/>
                <w:szCs w:val="20"/>
                <w:lang w:eastAsia="en-US"/>
              </w:rPr>
            </w:pPr>
            <w:r w:rsidRPr="006679F2">
              <w:rPr>
                <w:sz w:val="20"/>
                <w:szCs w:val="20"/>
                <w:lang w:eastAsia="en-US"/>
              </w:rPr>
              <w:t>1,036</w:t>
            </w:r>
          </w:p>
        </w:tc>
        <w:tc>
          <w:tcPr>
            <w:tcW w:w="258" w:type="pct"/>
            <w:vAlign w:val="center"/>
          </w:tcPr>
          <w:p w14:paraId="4AB0619B" w14:textId="77777777" w:rsidR="00F76B7E" w:rsidRPr="006679F2" w:rsidRDefault="00F76B7E" w:rsidP="00FB2F82">
            <w:pPr>
              <w:widowControl w:val="0"/>
              <w:ind w:left="34"/>
              <w:jc w:val="center"/>
              <w:rPr>
                <w:sz w:val="20"/>
                <w:szCs w:val="20"/>
                <w:lang w:eastAsia="en-US"/>
              </w:rPr>
            </w:pPr>
            <w:r w:rsidRPr="006679F2">
              <w:rPr>
                <w:sz w:val="20"/>
                <w:szCs w:val="20"/>
                <w:lang w:eastAsia="en-US"/>
              </w:rPr>
              <w:t>1,015</w:t>
            </w:r>
          </w:p>
        </w:tc>
        <w:tc>
          <w:tcPr>
            <w:tcW w:w="258" w:type="pct"/>
            <w:vAlign w:val="center"/>
          </w:tcPr>
          <w:p w14:paraId="6B9D5A5D" w14:textId="77777777" w:rsidR="00F76B7E" w:rsidRPr="006679F2" w:rsidRDefault="00F76B7E" w:rsidP="00FB2F82">
            <w:pPr>
              <w:widowControl w:val="0"/>
              <w:ind w:left="34"/>
              <w:jc w:val="center"/>
              <w:rPr>
                <w:sz w:val="20"/>
                <w:szCs w:val="20"/>
                <w:lang w:eastAsia="en-US"/>
              </w:rPr>
            </w:pPr>
            <w:r w:rsidRPr="006679F2">
              <w:rPr>
                <w:sz w:val="20"/>
                <w:szCs w:val="20"/>
                <w:lang w:eastAsia="en-US"/>
              </w:rPr>
              <w:t>0,983</w:t>
            </w:r>
          </w:p>
        </w:tc>
        <w:tc>
          <w:tcPr>
            <w:tcW w:w="258" w:type="pct"/>
            <w:vAlign w:val="center"/>
          </w:tcPr>
          <w:p w14:paraId="0EA08C09" w14:textId="77777777" w:rsidR="00F76B7E" w:rsidRPr="006679F2" w:rsidRDefault="00F76B7E" w:rsidP="00FB2F82">
            <w:pPr>
              <w:widowControl w:val="0"/>
              <w:ind w:left="34"/>
              <w:jc w:val="center"/>
              <w:rPr>
                <w:sz w:val="20"/>
                <w:szCs w:val="20"/>
                <w:lang w:eastAsia="en-US"/>
              </w:rPr>
            </w:pPr>
            <w:r w:rsidRPr="006679F2">
              <w:rPr>
                <w:sz w:val="20"/>
                <w:szCs w:val="20"/>
                <w:lang w:eastAsia="en-US"/>
              </w:rPr>
              <w:t>0,982</w:t>
            </w:r>
          </w:p>
        </w:tc>
        <w:tc>
          <w:tcPr>
            <w:tcW w:w="258" w:type="pct"/>
            <w:vAlign w:val="center"/>
          </w:tcPr>
          <w:p w14:paraId="4028FEA0" w14:textId="77777777" w:rsidR="00F76B7E" w:rsidRPr="006679F2" w:rsidRDefault="00F76B7E" w:rsidP="00FB2F82">
            <w:pPr>
              <w:widowControl w:val="0"/>
              <w:ind w:left="34"/>
              <w:jc w:val="center"/>
              <w:rPr>
                <w:sz w:val="20"/>
                <w:szCs w:val="20"/>
                <w:lang w:eastAsia="en-US"/>
              </w:rPr>
            </w:pPr>
            <w:r w:rsidRPr="006679F2">
              <w:rPr>
                <w:sz w:val="20"/>
                <w:szCs w:val="20"/>
                <w:lang w:eastAsia="en-US"/>
              </w:rPr>
              <w:t>1,000</w:t>
            </w:r>
          </w:p>
        </w:tc>
        <w:tc>
          <w:tcPr>
            <w:tcW w:w="255" w:type="pct"/>
            <w:vAlign w:val="center"/>
          </w:tcPr>
          <w:p w14:paraId="7FBD134B" w14:textId="77777777" w:rsidR="00F76B7E" w:rsidRPr="006679F2" w:rsidRDefault="00F76B7E" w:rsidP="00FB2F82">
            <w:pPr>
              <w:widowControl w:val="0"/>
              <w:ind w:left="34"/>
              <w:jc w:val="center"/>
              <w:rPr>
                <w:sz w:val="20"/>
                <w:szCs w:val="20"/>
                <w:lang w:eastAsia="en-US"/>
              </w:rPr>
            </w:pPr>
            <w:r w:rsidRPr="006679F2">
              <w:rPr>
                <w:sz w:val="20"/>
                <w:szCs w:val="20"/>
                <w:lang w:eastAsia="en-US"/>
              </w:rPr>
              <w:t>1,000</w:t>
            </w:r>
          </w:p>
        </w:tc>
      </w:tr>
      <w:tr w:rsidR="00F76B7E" w:rsidRPr="006679F2" w14:paraId="133DA08E" w14:textId="77777777" w:rsidTr="00F76B7E">
        <w:trPr>
          <w:trHeight w:val="227"/>
          <w:jc w:val="center"/>
        </w:trPr>
        <w:tc>
          <w:tcPr>
            <w:tcW w:w="198" w:type="pct"/>
            <w:vAlign w:val="center"/>
          </w:tcPr>
          <w:p w14:paraId="19477A9E" w14:textId="77777777" w:rsidR="00F76B7E" w:rsidRPr="006679F2" w:rsidRDefault="00F76B7E" w:rsidP="00FB2F82">
            <w:pPr>
              <w:widowControl w:val="0"/>
              <w:ind w:left="34"/>
              <w:jc w:val="center"/>
              <w:rPr>
                <w:sz w:val="20"/>
                <w:szCs w:val="20"/>
                <w:lang w:eastAsia="en-US"/>
              </w:rPr>
            </w:pPr>
            <w:r w:rsidRPr="006679F2">
              <w:rPr>
                <w:sz w:val="20"/>
                <w:szCs w:val="20"/>
                <w:lang w:eastAsia="en-US"/>
              </w:rPr>
              <w:t>5</w:t>
            </w:r>
          </w:p>
        </w:tc>
        <w:tc>
          <w:tcPr>
            <w:tcW w:w="1193" w:type="pct"/>
            <w:vAlign w:val="center"/>
          </w:tcPr>
          <w:p w14:paraId="6637B33F" w14:textId="77777777" w:rsidR="00F76B7E" w:rsidRPr="006679F2" w:rsidRDefault="00F76B7E" w:rsidP="00FB2F82">
            <w:pPr>
              <w:widowControl w:val="0"/>
              <w:ind w:left="34"/>
              <w:rPr>
                <w:i/>
                <w:sz w:val="20"/>
                <w:szCs w:val="20"/>
                <w:lang w:eastAsia="en-US"/>
              </w:rPr>
            </w:pPr>
            <w:r w:rsidRPr="006679F2">
              <w:rPr>
                <w:sz w:val="20"/>
                <w:szCs w:val="20"/>
                <w:lang w:eastAsia="en-US"/>
              </w:rPr>
              <w:t xml:space="preserve">Индекс роста цены на услуги </w:t>
            </w:r>
            <w:r w:rsidRPr="006679F2">
              <w:rPr>
                <w:position w:val="1"/>
                <w:sz w:val="20"/>
                <w:szCs w:val="20"/>
                <w:lang w:eastAsia="en-US"/>
              </w:rPr>
              <w:t>водоснабжения/водоотведения</w:t>
            </w:r>
          </w:p>
        </w:tc>
        <w:tc>
          <w:tcPr>
            <w:tcW w:w="258" w:type="pct"/>
            <w:vAlign w:val="center"/>
          </w:tcPr>
          <w:p w14:paraId="331F7034" w14:textId="77777777" w:rsidR="00F76B7E" w:rsidRPr="006679F2" w:rsidRDefault="00F76B7E" w:rsidP="00FB2F82">
            <w:pPr>
              <w:widowControl w:val="0"/>
              <w:ind w:left="34"/>
              <w:jc w:val="center"/>
              <w:rPr>
                <w:sz w:val="20"/>
                <w:szCs w:val="20"/>
                <w:lang w:eastAsia="en-US"/>
              </w:rPr>
            </w:pPr>
            <w:r w:rsidRPr="006679F2">
              <w:rPr>
                <w:sz w:val="20"/>
                <w:szCs w:val="20"/>
                <w:lang w:eastAsia="en-US"/>
              </w:rPr>
              <w:t>1,040</w:t>
            </w:r>
          </w:p>
        </w:tc>
        <w:tc>
          <w:tcPr>
            <w:tcW w:w="258" w:type="pct"/>
            <w:vAlign w:val="center"/>
          </w:tcPr>
          <w:p w14:paraId="58204AFD" w14:textId="77777777" w:rsidR="00F76B7E" w:rsidRPr="006679F2" w:rsidRDefault="00F76B7E" w:rsidP="00FB2F82">
            <w:pPr>
              <w:widowControl w:val="0"/>
              <w:ind w:left="34"/>
              <w:jc w:val="center"/>
              <w:rPr>
                <w:sz w:val="20"/>
                <w:szCs w:val="20"/>
                <w:lang w:eastAsia="en-US"/>
              </w:rPr>
            </w:pPr>
            <w:r w:rsidRPr="006679F2">
              <w:rPr>
                <w:sz w:val="20"/>
                <w:szCs w:val="20"/>
                <w:lang w:eastAsia="en-US"/>
              </w:rPr>
              <w:t>1,046</w:t>
            </w:r>
          </w:p>
        </w:tc>
        <w:tc>
          <w:tcPr>
            <w:tcW w:w="258" w:type="pct"/>
            <w:vAlign w:val="center"/>
          </w:tcPr>
          <w:p w14:paraId="69E9C36B" w14:textId="77777777" w:rsidR="00F76B7E" w:rsidRPr="006679F2" w:rsidRDefault="00F76B7E" w:rsidP="00FB2F82">
            <w:pPr>
              <w:widowControl w:val="0"/>
              <w:ind w:left="34"/>
              <w:jc w:val="center"/>
              <w:rPr>
                <w:sz w:val="20"/>
                <w:szCs w:val="20"/>
                <w:lang w:eastAsia="en-US"/>
              </w:rPr>
            </w:pPr>
            <w:r w:rsidRPr="006679F2">
              <w:rPr>
                <w:sz w:val="20"/>
                <w:szCs w:val="20"/>
                <w:lang w:eastAsia="en-US"/>
              </w:rPr>
              <w:t>1,041</w:t>
            </w:r>
          </w:p>
        </w:tc>
        <w:tc>
          <w:tcPr>
            <w:tcW w:w="258" w:type="pct"/>
            <w:vAlign w:val="center"/>
          </w:tcPr>
          <w:p w14:paraId="47FAD535" w14:textId="77777777" w:rsidR="00F76B7E" w:rsidRPr="006679F2" w:rsidRDefault="00F76B7E" w:rsidP="00FB2F82">
            <w:pPr>
              <w:widowControl w:val="0"/>
              <w:ind w:left="34"/>
              <w:jc w:val="center"/>
              <w:rPr>
                <w:sz w:val="20"/>
                <w:szCs w:val="20"/>
                <w:lang w:eastAsia="en-US"/>
              </w:rPr>
            </w:pPr>
            <w:r w:rsidRPr="006679F2">
              <w:rPr>
                <w:sz w:val="20"/>
                <w:szCs w:val="20"/>
                <w:lang w:eastAsia="en-US"/>
              </w:rPr>
              <w:t>1,037</w:t>
            </w:r>
          </w:p>
        </w:tc>
        <w:tc>
          <w:tcPr>
            <w:tcW w:w="258" w:type="pct"/>
            <w:vAlign w:val="center"/>
          </w:tcPr>
          <w:p w14:paraId="7CD23D53" w14:textId="77777777" w:rsidR="00F76B7E" w:rsidRPr="006679F2" w:rsidRDefault="00F76B7E" w:rsidP="00FB2F82">
            <w:pPr>
              <w:widowControl w:val="0"/>
              <w:ind w:left="34"/>
              <w:jc w:val="center"/>
              <w:rPr>
                <w:sz w:val="20"/>
                <w:szCs w:val="20"/>
                <w:lang w:eastAsia="en-US"/>
              </w:rPr>
            </w:pPr>
            <w:r w:rsidRPr="006679F2">
              <w:rPr>
                <w:sz w:val="20"/>
                <w:szCs w:val="20"/>
                <w:lang w:eastAsia="en-US"/>
              </w:rPr>
              <w:t>1,035</w:t>
            </w:r>
          </w:p>
        </w:tc>
        <w:tc>
          <w:tcPr>
            <w:tcW w:w="258" w:type="pct"/>
            <w:vAlign w:val="center"/>
          </w:tcPr>
          <w:p w14:paraId="288788A6" w14:textId="77777777" w:rsidR="00F76B7E" w:rsidRPr="006679F2" w:rsidRDefault="00F76B7E" w:rsidP="00FB2F82">
            <w:pPr>
              <w:widowControl w:val="0"/>
              <w:ind w:left="34"/>
              <w:jc w:val="center"/>
              <w:rPr>
                <w:sz w:val="20"/>
                <w:szCs w:val="20"/>
                <w:lang w:eastAsia="en-US"/>
              </w:rPr>
            </w:pPr>
            <w:r w:rsidRPr="006679F2">
              <w:rPr>
                <w:sz w:val="20"/>
                <w:szCs w:val="20"/>
                <w:lang w:eastAsia="en-US"/>
              </w:rPr>
              <w:t>1,034</w:t>
            </w:r>
          </w:p>
        </w:tc>
        <w:tc>
          <w:tcPr>
            <w:tcW w:w="258" w:type="pct"/>
            <w:vAlign w:val="center"/>
          </w:tcPr>
          <w:p w14:paraId="72920691" w14:textId="77777777" w:rsidR="00F76B7E" w:rsidRPr="006679F2" w:rsidRDefault="00F76B7E" w:rsidP="00FB2F82">
            <w:pPr>
              <w:widowControl w:val="0"/>
              <w:ind w:left="34"/>
              <w:jc w:val="center"/>
              <w:rPr>
                <w:sz w:val="20"/>
                <w:szCs w:val="20"/>
                <w:lang w:eastAsia="en-US"/>
              </w:rPr>
            </w:pPr>
            <w:r w:rsidRPr="006679F2">
              <w:rPr>
                <w:sz w:val="20"/>
                <w:szCs w:val="20"/>
                <w:lang w:eastAsia="en-US"/>
              </w:rPr>
              <w:t>1,033</w:t>
            </w:r>
          </w:p>
        </w:tc>
        <w:tc>
          <w:tcPr>
            <w:tcW w:w="258" w:type="pct"/>
            <w:vAlign w:val="center"/>
          </w:tcPr>
          <w:p w14:paraId="6712E6B4" w14:textId="77777777" w:rsidR="00F76B7E" w:rsidRPr="006679F2" w:rsidRDefault="00F76B7E" w:rsidP="00FB2F82">
            <w:pPr>
              <w:widowControl w:val="0"/>
              <w:ind w:left="34"/>
              <w:jc w:val="center"/>
              <w:rPr>
                <w:sz w:val="20"/>
                <w:szCs w:val="20"/>
                <w:lang w:eastAsia="en-US"/>
              </w:rPr>
            </w:pPr>
            <w:r w:rsidRPr="006679F2">
              <w:rPr>
                <w:sz w:val="20"/>
                <w:szCs w:val="20"/>
                <w:lang w:eastAsia="en-US"/>
              </w:rPr>
              <w:t>1,031</w:t>
            </w:r>
          </w:p>
        </w:tc>
        <w:tc>
          <w:tcPr>
            <w:tcW w:w="258" w:type="pct"/>
            <w:vAlign w:val="center"/>
          </w:tcPr>
          <w:p w14:paraId="5B29754F" w14:textId="77777777" w:rsidR="00F76B7E" w:rsidRPr="006679F2" w:rsidRDefault="00F76B7E" w:rsidP="00FB2F82">
            <w:pPr>
              <w:widowControl w:val="0"/>
              <w:ind w:left="34"/>
              <w:jc w:val="center"/>
              <w:rPr>
                <w:sz w:val="20"/>
                <w:szCs w:val="20"/>
                <w:lang w:eastAsia="en-US"/>
              </w:rPr>
            </w:pPr>
            <w:r w:rsidRPr="006679F2">
              <w:rPr>
                <w:sz w:val="20"/>
                <w:szCs w:val="20"/>
                <w:lang w:eastAsia="en-US"/>
              </w:rPr>
              <w:t>1,029</w:t>
            </w:r>
          </w:p>
        </w:tc>
        <w:tc>
          <w:tcPr>
            <w:tcW w:w="258" w:type="pct"/>
            <w:vAlign w:val="center"/>
          </w:tcPr>
          <w:p w14:paraId="60864372"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c>
          <w:tcPr>
            <w:tcW w:w="258" w:type="pct"/>
            <w:vAlign w:val="center"/>
          </w:tcPr>
          <w:p w14:paraId="19D64DE6"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4D77301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707CE3C1"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5" w:type="pct"/>
            <w:vAlign w:val="center"/>
          </w:tcPr>
          <w:p w14:paraId="023A578E"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r>
      <w:tr w:rsidR="00F76B7E" w:rsidRPr="006679F2" w14:paraId="555FBD84" w14:textId="77777777" w:rsidTr="00F76B7E">
        <w:trPr>
          <w:trHeight w:val="227"/>
          <w:jc w:val="center"/>
        </w:trPr>
        <w:tc>
          <w:tcPr>
            <w:tcW w:w="198" w:type="pct"/>
            <w:vAlign w:val="center"/>
          </w:tcPr>
          <w:p w14:paraId="3E452362" w14:textId="77777777" w:rsidR="00F76B7E" w:rsidRPr="006679F2" w:rsidRDefault="00F76B7E" w:rsidP="00FB2F82">
            <w:pPr>
              <w:widowControl w:val="0"/>
              <w:ind w:left="34"/>
              <w:jc w:val="center"/>
              <w:rPr>
                <w:sz w:val="20"/>
                <w:szCs w:val="20"/>
                <w:lang w:eastAsia="en-US"/>
              </w:rPr>
            </w:pPr>
            <w:r w:rsidRPr="006679F2">
              <w:rPr>
                <w:sz w:val="20"/>
                <w:szCs w:val="20"/>
                <w:lang w:eastAsia="en-US"/>
              </w:rPr>
              <w:t>6</w:t>
            </w:r>
          </w:p>
        </w:tc>
        <w:tc>
          <w:tcPr>
            <w:tcW w:w="1193" w:type="pct"/>
            <w:vAlign w:val="center"/>
          </w:tcPr>
          <w:p w14:paraId="7D6B2F21" w14:textId="77777777" w:rsidR="00F76B7E" w:rsidRPr="006679F2" w:rsidRDefault="00F76B7E" w:rsidP="00FB2F82">
            <w:pPr>
              <w:rPr>
                <w:rFonts w:eastAsiaTheme="minorHAnsi"/>
                <w:color w:val="000000"/>
                <w:sz w:val="20"/>
                <w:szCs w:val="20"/>
                <w:lang w:eastAsia="en-US"/>
              </w:rPr>
            </w:pPr>
            <w:r w:rsidRPr="006679F2">
              <w:rPr>
                <w:sz w:val="20"/>
                <w:szCs w:val="20"/>
                <w:lang w:eastAsia="en-US"/>
              </w:rPr>
              <w:t>Индекс роста цены на</w:t>
            </w:r>
            <w:r w:rsidRPr="006679F2">
              <w:rPr>
                <w:rFonts w:eastAsiaTheme="minorHAnsi"/>
                <w:color w:val="000000"/>
                <w:sz w:val="20"/>
                <w:szCs w:val="20"/>
                <w:lang w:eastAsia="en-US"/>
              </w:rPr>
              <w:t xml:space="preserve"> услуги теплоснабжения</w:t>
            </w:r>
          </w:p>
        </w:tc>
        <w:tc>
          <w:tcPr>
            <w:tcW w:w="258" w:type="pct"/>
            <w:vAlign w:val="center"/>
          </w:tcPr>
          <w:p w14:paraId="456305EE" w14:textId="77777777" w:rsidR="00F76B7E" w:rsidRPr="006679F2" w:rsidRDefault="00F76B7E" w:rsidP="00FB2F82">
            <w:pPr>
              <w:widowControl w:val="0"/>
              <w:ind w:left="34"/>
              <w:jc w:val="center"/>
              <w:rPr>
                <w:sz w:val="20"/>
                <w:szCs w:val="20"/>
                <w:lang w:eastAsia="en-US"/>
              </w:rPr>
            </w:pPr>
            <w:r w:rsidRPr="006679F2">
              <w:rPr>
                <w:sz w:val="20"/>
                <w:szCs w:val="20"/>
                <w:lang w:eastAsia="en-US"/>
              </w:rPr>
              <w:t>1,038</w:t>
            </w:r>
          </w:p>
        </w:tc>
        <w:tc>
          <w:tcPr>
            <w:tcW w:w="258" w:type="pct"/>
            <w:vAlign w:val="center"/>
          </w:tcPr>
          <w:p w14:paraId="02E746D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1,029</w:t>
            </w:r>
          </w:p>
        </w:tc>
        <w:tc>
          <w:tcPr>
            <w:tcW w:w="258" w:type="pct"/>
            <w:vAlign w:val="center"/>
          </w:tcPr>
          <w:p w14:paraId="7D95759A" w14:textId="77777777" w:rsidR="00F76B7E" w:rsidRPr="006679F2" w:rsidRDefault="00F76B7E" w:rsidP="00FB2F82">
            <w:pPr>
              <w:widowControl w:val="0"/>
              <w:ind w:left="34"/>
              <w:jc w:val="center"/>
              <w:rPr>
                <w:sz w:val="20"/>
                <w:szCs w:val="20"/>
                <w:lang w:eastAsia="en-US"/>
              </w:rPr>
            </w:pPr>
            <w:r w:rsidRPr="006679F2">
              <w:rPr>
                <w:sz w:val="20"/>
                <w:szCs w:val="20"/>
                <w:lang w:eastAsia="en-US"/>
              </w:rPr>
              <w:t>1,031</w:t>
            </w:r>
          </w:p>
        </w:tc>
        <w:tc>
          <w:tcPr>
            <w:tcW w:w="258" w:type="pct"/>
            <w:vAlign w:val="center"/>
          </w:tcPr>
          <w:p w14:paraId="69CD8A6F" w14:textId="77777777" w:rsidR="00F76B7E" w:rsidRPr="006679F2" w:rsidRDefault="00F76B7E" w:rsidP="00FB2F82">
            <w:pPr>
              <w:widowControl w:val="0"/>
              <w:ind w:left="34"/>
              <w:jc w:val="center"/>
              <w:rPr>
                <w:sz w:val="20"/>
                <w:szCs w:val="20"/>
                <w:lang w:eastAsia="en-US"/>
              </w:rPr>
            </w:pPr>
            <w:r w:rsidRPr="006679F2">
              <w:rPr>
                <w:sz w:val="20"/>
                <w:szCs w:val="20"/>
                <w:lang w:eastAsia="en-US"/>
              </w:rPr>
              <w:t>1,029</w:t>
            </w:r>
          </w:p>
        </w:tc>
        <w:tc>
          <w:tcPr>
            <w:tcW w:w="258" w:type="pct"/>
            <w:vAlign w:val="center"/>
          </w:tcPr>
          <w:p w14:paraId="0D44AE0D" w14:textId="77777777" w:rsidR="00F76B7E" w:rsidRPr="006679F2" w:rsidRDefault="00F76B7E" w:rsidP="00FB2F82">
            <w:pPr>
              <w:widowControl w:val="0"/>
              <w:ind w:left="34"/>
              <w:jc w:val="center"/>
              <w:rPr>
                <w:sz w:val="20"/>
                <w:szCs w:val="20"/>
                <w:lang w:eastAsia="en-US"/>
              </w:rPr>
            </w:pPr>
            <w:r w:rsidRPr="006679F2">
              <w:rPr>
                <w:sz w:val="20"/>
                <w:szCs w:val="20"/>
                <w:lang w:eastAsia="en-US"/>
              </w:rPr>
              <w:t>1,028</w:t>
            </w:r>
          </w:p>
        </w:tc>
        <w:tc>
          <w:tcPr>
            <w:tcW w:w="258" w:type="pct"/>
            <w:vAlign w:val="center"/>
          </w:tcPr>
          <w:p w14:paraId="1ED5E784"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0F1F6EAD" w14:textId="77777777" w:rsidR="00F76B7E" w:rsidRPr="006679F2" w:rsidRDefault="00F76B7E" w:rsidP="00FB2F82">
            <w:pPr>
              <w:widowControl w:val="0"/>
              <w:ind w:left="34"/>
              <w:jc w:val="center"/>
              <w:rPr>
                <w:sz w:val="20"/>
                <w:szCs w:val="20"/>
                <w:lang w:eastAsia="en-US"/>
              </w:rPr>
            </w:pPr>
            <w:r w:rsidRPr="006679F2">
              <w:rPr>
                <w:sz w:val="20"/>
                <w:szCs w:val="20"/>
                <w:lang w:eastAsia="en-US"/>
              </w:rPr>
              <w:t>1,026</w:t>
            </w:r>
          </w:p>
        </w:tc>
        <w:tc>
          <w:tcPr>
            <w:tcW w:w="258" w:type="pct"/>
            <w:vAlign w:val="center"/>
          </w:tcPr>
          <w:p w14:paraId="43E58D68" w14:textId="77777777" w:rsidR="00F76B7E" w:rsidRPr="006679F2" w:rsidRDefault="00F76B7E" w:rsidP="00FB2F82">
            <w:pPr>
              <w:widowControl w:val="0"/>
              <w:ind w:left="34"/>
              <w:jc w:val="center"/>
              <w:rPr>
                <w:sz w:val="20"/>
                <w:szCs w:val="20"/>
                <w:lang w:eastAsia="en-US"/>
              </w:rPr>
            </w:pPr>
            <w:r w:rsidRPr="006679F2">
              <w:rPr>
                <w:sz w:val="20"/>
                <w:szCs w:val="20"/>
                <w:lang w:eastAsia="en-US"/>
              </w:rPr>
              <w:t>1,025</w:t>
            </w:r>
          </w:p>
        </w:tc>
        <w:tc>
          <w:tcPr>
            <w:tcW w:w="258" w:type="pct"/>
            <w:vAlign w:val="center"/>
          </w:tcPr>
          <w:p w14:paraId="586EAF36" w14:textId="77777777" w:rsidR="00F76B7E" w:rsidRPr="006679F2" w:rsidRDefault="00F76B7E" w:rsidP="00FB2F82">
            <w:pPr>
              <w:widowControl w:val="0"/>
              <w:ind w:left="34"/>
              <w:jc w:val="center"/>
              <w:rPr>
                <w:sz w:val="20"/>
                <w:szCs w:val="20"/>
                <w:lang w:eastAsia="en-US"/>
              </w:rPr>
            </w:pPr>
            <w:r w:rsidRPr="006679F2">
              <w:rPr>
                <w:sz w:val="20"/>
                <w:szCs w:val="20"/>
                <w:lang w:eastAsia="en-US"/>
              </w:rPr>
              <w:t>1,027</w:t>
            </w:r>
          </w:p>
        </w:tc>
        <w:tc>
          <w:tcPr>
            <w:tcW w:w="258" w:type="pct"/>
            <w:vAlign w:val="center"/>
          </w:tcPr>
          <w:p w14:paraId="2944A20E" w14:textId="77777777" w:rsidR="00F76B7E" w:rsidRPr="006679F2" w:rsidRDefault="00F76B7E" w:rsidP="00FB2F82">
            <w:pPr>
              <w:widowControl w:val="0"/>
              <w:ind w:left="34"/>
              <w:jc w:val="center"/>
              <w:rPr>
                <w:sz w:val="20"/>
                <w:szCs w:val="20"/>
                <w:lang w:eastAsia="en-US"/>
              </w:rPr>
            </w:pPr>
            <w:r w:rsidRPr="006679F2">
              <w:rPr>
                <w:sz w:val="20"/>
                <w:szCs w:val="20"/>
                <w:lang w:eastAsia="en-US"/>
              </w:rPr>
              <w:t>1,020</w:t>
            </w:r>
          </w:p>
        </w:tc>
        <w:tc>
          <w:tcPr>
            <w:tcW w:w="258" w:type="pct"/>
            <w:vAlign w:val="center"/>
          </w:tcPr>
          <w:p w14:paraId="4909BB18" w14:textId="77777777" w:rsidR="00F76B7E" w:rsidRPr="006679F2" w:rsidRDefault="00F76B7E" w:rsidP="00FB2F82">
            <w:pPr>
              <w:widowControl w:val="0"/>
              <w:ind w:left="34"/>
              <w:jc w:val="center"/>
              <w:rPr>
                <w:sz w:val="20"/>
                <w:szCs w:val="20"/>
                <w:lang w:eastAsia="en-US"/>
              </w:rPr>
            </w:pPr>
            <w:r w:rsidRPr="006679F2">
              <w:rPr>
                <w:sz w:val="20"/>
                <w:szCs w:val="20"/>
                <w:lang w:eastAsia="en-US"/>
              </w:rPr>
              <w:t>1,010</w:t>
            </w:r>
          </w:p>
        </w:tc>
        <w:tc>
          <w:tcPr>
            <w:tcW w:w="258" w:type="pct"/>
            <w:vAlign w:val="center"/>
          </w:tcPr>
          <w:p w14:paraId="155B508D" w14:textId="77777777" w:rsidR="00F76B7E" w:rsidRPr="006679F2" w:rsidRDefault="00F76B7E" w:rsidP="00FB2F82">
            <w:pPr>
              <w:widowControl w:val="0"/>
              <w:ind w:left="34"/>
              <w:jc w:val="center"/>
              <w:rPr>
                <w:sz w:val="20"/>
                <w:szCs w:val="20"/>
                <w:lang w:eastAsia="en-US"/>
              </w:rPr>
            </w:pPr>
            <w:r w:rsidRPr="006679F2">
              <w:rPr>
                <w:sz w:val="20"/>
                <w:szCs w:val="20"/>
                <w:lang w:eastAsia="en-US"/>
              </w:rPr>
              <w:t>1,009</w:t>
            </w:r>
          </w:p>
        </w:tc>
        <w:tc>
          <w:tcPr>
            <w:tcW w:w="258" w:type="pct"/>
            <w:vAlign w:val="center"/>
          </w:tcPr>
          <w:p w14:paraId="6B2DF9FA" w14:textId="77777777" w:rsidR="00F76B7E" w:rsidRPr="006679F2" w:rsidRDefault="00F76B7E" w:rsidP="00FB2F82">
            <w:pPr>
              <w:widowControl w:val="0"/>
              <w:ind w:left="34"/>
              <w:jc w:val="center"/>
              <w:rPr>
                <w:sz w:val="20"/>
                <w:szCs w:val="20"/>
                <w:lang w:eastAsia="en-US"/>
              </w:rPr>
            </w:pPr>
            <w:r w:rsidRPr="006679F2">
              <w:rPr>
                <w:sz w:val="20"/>
                <w:szCs w:val="20"/>
                <w:lang w:eastAsia="en-US"/>
              </w:rPr>
              <w:t>1,015</w:t>
            </w:r>
          </w:p>
        </w:tc>
        <w:tc>
          <w:tcPr>
            <w:tcW w:w="255" w:type="pct"/>
            <w:vAlign w:val="center"/>
          </w:tcPr>
          <w:p w14:paraId="5DDBD3F8" w14:textId="77777777" w:rsidR="00F76B7E" w:rsidRPr="006679F2" w:rsidRDefault="00F76B7E" w:rsidP="00FB2F82">
            <w:pPr>
              <w:widowControl w:val="0"/>
              <w:ind w:left="34"/>
              <w:jc w:val="center"/>
              <w:rPr>
                <w:sz w:val="20"/>
                <w:szCs w:val="20"/>
                <w:lang w:eastAsia="en-US"/>
              </w:rPr>
            </w:pPr>
            <w:r w:rsidRPr="006679F2">
              <w:rPr>
                <w:sz w:val="20"/>
                <w:szCs w:val="20"/>
                <w:lang w:eastAsia="en-US"/>
              </w:rPr>
              <w:t>1,015</w:t>
            </w:r>
          </w:p>
        </w:tc>
      </w:tr>
    </w:tbl>
    <w:p w14:paraId="0FCDD7D0" w14:textId="77777777" w:rsidR="00F76B7E" w:rsidRPr="006679F2" w:rsidRDefault="00F76B7E" w:rsidP="00FD6C2A">
      <w:pPr>
        <w:tabs>
          <w:tab w:val="left" w:pos="1276"/>
        </w:tabs>
        <w:contextualSpacing/>
        <w:jc w:val="both"/>
      </w:pPr>
    </w:p>
    <w:p w14:paraId="52C8064A" w14:textId="77777777" w:rsidR="00CE244B" w:rsidRPr="006679F2" w:rsidRDefault="00CE244B" w:rsidP="00374EF5">
      <w:pPr>
        <w:tabs>
          <w:tab w:val="left" w:pos="1276"/>
        </w:tabs>
        <w:autoSpaceDE w:val="0"/>
        <w:autoSpaceDN w:val="0"/>
        <w:adjustRightInd w:val="0"/>
        <w:contextualSpacing/>
        <w:jc w:val="both"/>
      </w:pPr>
    </w:p>
    <w:p w14:paraId="753EE72C" w14:textId="77777777" w:rsidR="00FD6C2A" w:rsidRPr="006679F2" w:rsidRDefault="00FD6C2A" w:rsidP="00374EF5">
      <w:pPr>
        <w:tabs>
          <w:tab w:val="left" w:pos="1276"/>
        </w:tabs>
        <w:autoSpaceDE w:val="0"/>
        <w:autoSpaceDN w:val="0"/>
        <w:adjustRightInd w:val="0"/>
        <w:contextualSpacing/>
        <w:jc w:val="both"/>
        <w:sectPr w:rsidR="00FD6C2A" w:rsidRPr="006679F2" w:rsidSect="00780787">
          <w:pgSz w:w="16838" w:h="11906" w:orient="landscape"/>
          <w:pgMar w:top="1701" w:right="851" w:bottom="567" w:left="851" w:header="709" w:footer="284" w:gutter="0"/>
          <w:cols w:space="708"/>
          <w:docGrid w:linePitch="381"/>
        </w:sectPr>
      </w:pPr>
    </w:p>
    <w:p w14:paraId="03CE84DD" w14:textId="2263EBE4" w:rsidR="00AE69A0" w:rsidRPr="006679F2" w:rsidRDefault="00AE69A0" w:rsidP="00C2459E">
      <w:pPr>
        <w:tabs>
          <w:tab w:val="left" w:pos="1276"/>
        </w:tabs>
        <w:autoSpaceDE w:val="0"/>
        <w:autoSpaceDN w:val="0"/>
        <w:adjustRightInd w:val="0"/>
        <w:ind w:firstLine="709"/>
        <w:contextualSpacing/>
        <w:jc w:val="both"/>
      </w:pPr>
      <w:r w:rsidRPr="006679F2">
        <w:lastRenderedPageBreak/>
        <w:t>Для выполнения анализа ценовых последствий реализации мероприятий, предусмотренных схемой теплоснабжения, для каждого из рассматриваемых Вариантов выполнен прогноз на</w:t>
      </w:r>
      <w:r w:rsidR="00E44DAD" w:rsidRPr="006679F2">
        <w:t xml:space="preserve"> перспективный период до 20</w:t>
      </w:r>
      <w:r w:rsidR="002502E9" w:rsidRPr="006679F2">
        <w:t>29</w:t>
      </w:r>
      <w:r w:rsidR="00E44DAD" w:rsidRPr="006679F2">
        <w:t xml:space="preserve"> года.</w:t>
      </w:r>
    </w:p>
    <w:p w14:paraId="24CBC5FD" w14:textId="77777777" w:rsidR="00AE69A0" w:rsidRPr="006679F2" w:rsidRDefault="00AE69A0" w:rsidP="00C2459E">
      <w:pPr>
        <w:tabs>
          <w:tab w:val="left" w:pos="993"/>
        </w:tabs>
        <w:autoSpaceDE w:val="0"/>
        <w:autoSpaceDN w:val="0"/>
        <w:adjustRightInd w:val="0"/>
        <w:ind w:firstLine="709"/>
        <w:contextualSpacing/>
        <w:jc w:val="both"/>
      </w:pPr>
      <w:r w:rsidRPr="006679F2">
        <w:t>–</w:t>
      </w:r>
      <w:r w:rsidRPr="006679F2">
        <w:tab/>
        <w:t>тарифов на тепловую энергию;</w:t>
      </w:r>
    </w:p>
    <w:p w14:paraId="38773B20" w14:textId="77777777" w:rsidR="00AE69A0" w:rsidRPr="006679F2" w:rsidRDefault="00AE69A0" w:rsidP="00C2459E">
      <w:pPr>
        <w:tabs>
          <w:tab w:val="left" w:pos="993"/>
        </w:tabs>
        <w:autoSpaceDE w:val="0"/>
        <w:autoSpaceDN w:val="0"/>
        <w:adjustRightInd w:val="0"/>
        <w:ind w:firstLine="709"/>
        <w:contextualSpacing/>
        <w:jc w:val="both"/>
      </w:pPr>
      <w:r w:rsidRPr="006679F2">
        <w:t>–</w:t>
      </w:r>
      <w:r w:rsidRPr="006679F2">
        <w:tab/>
        <w:t>индикативной платы за подключение.</w:t>
      </w:r>
    </w:p>
    <w:p w14:paraId="512407A7" w14:textId="77777777" w:rsidR="00AE69A0" w:rsidRPr="006679F2" w:rsidRDefault="00AE69A0" w:rsidP="00C2459E">
      <w:pPr>
        <w:tabs>
          <w:tab w:val="left" w:pos="1276"/>
        </w:tabs>
        <w:autoSpaceDE w:val="0"/>
        <w:autoSpaceDN w:val="0"/>
        <w:adjustRightInd w:val="0"/>
        <w:ind w:firstLine="709"/>
        <w:contextualSpacing/>
        <w:jc w:val="both"/>
      </w:pPr>
    </w:p>
    <w:p w14:paraId="6E466104" w14:textId="77777777" w:rsidR="00AE69A0" w:rsidRPr="006679F2" w:rsidRDefault="00AE69A0" w:rsidP="00C2459E">
      <w:pPr>
        <w:tabs>
          <w:tab w:val="left" w:pos="1276"/>
        </w:tabs>
        <w:autoSpaceDE w:val="0"/>
        <w:autoSpaceDN w:val="0"/>
        <w:adjustRightInd w:val="0"/>
        <w:ind w:firstLine="709"/>
        <w:contextualSpacing/>
        <w:jc w:val="both"/>
      </w:pPr>
      <w:r w:rsidRPr="006679F2">
        <w:t>Расчёт тарифов на тепловую энергию выполнен с учётом следующего:</w:t>
      </w:r>
    </w:p>
    <w:p w14:paraId="1D04BE02" w14:textId="2B1FD689" w:rsidR="00AE69A0" w:rsidRPr="006679F2" w:rsidRDefault="00AE69A0" w:rsidP="00C2459E">
      <w:pPr>
        <w:tabs>
          <w:tab w:val="left" w:pos="993"/>
        </w:tabs>
        <w:autoSpaceDE w:val="0"/>
        <w:autoSpaceDN w:val="0"/>
        <w:adjustRightInd w:val="0"/>
        <w:ind w:firstLine="709"/>
        <w:contextualSpacing/>
        <w:jc w:val="both"/>
      </w:pPr>
      <w:r w:rsidRPr="006679F2">
        <w:t>–</w:t>
      </w:r>
      <w:r w:rsidRPr="006679F2">
        <w:tab/>
        <w:t>за базовый период принят 201</w:t>
      </w:r>
      <w:r w:rsidR="00731C7F" w:rsidRPr="006679F2">
        <w:t>9</w:t>
      </w:r>
      <w:r w:rsidR="00E44DAD" w:rsidRPr="006679F2">
        <w:t xml:space="preserve"> год</w:t>
      </w:r>
      <w:r w:rsidRPr="006679F2">
        <w:t>;</w:t>
      </w:r>
    </w:p>
    <w:p w14:paraId="59FA0766" w14:textId="2C86E465" w:rsidR="00AE69A0" w:rsidRPr="006679F2" w:rsidRDefault="00AE69A0" w:rsidP="00C2459E">
      <w:pPr>
        <w:tabs>
          <w:tab w:val="left" w:pos="993"/>
        </w:tabs>
        <w:autoSpaceDE w:val="0"/>
        <w:autoSpaceDN w:val="0"/>
        <w:adjustRightInd w:val="0"/>
        <w:ind w:firstLine="709"/>
        <w:contextualSpacing/>
        <w:jc w:val="both"/>
      </w:pPr>
      <w:r w:rsidRPr="006679F2">
        <w:t>–</w:t>
      </w:r>
      <w:r w:rsidRPr="006679F2">
        <w:tab/>
        <w:t>производственные расходы товарного отпуска тепловой энергии на 201</w:t>
      </w:r>
      <w:r w:rsidR="00731C7F" w:rsidRPr="006679F2">
        <w:t>9</w:t>
      </w:r>
      <w:r w:rsidR="00E44DAD" w:rsidRPr="006679F2">
        <w:t xml:space="preserve"> год</w:t>
      </w:r>
      <w:r w:rsidRPr="006679F2">
        <w:t xml:space="preserve"> приняты по материалам тарифных дел (распределение расходов по статьям затрат выполнено на основе данных ТСО);</w:t>
      </w:r>
    </w:p>
    <w:p w14:paraId="67FAC87E" w14:textId="77777777" w:rsidR="00AE69A0" w:rsidRPr="006679F2" w:rsidRDefault="00AE69A0" w:rsidP="00C2459E">
      <w:pPr>
        <w:tabs>
          <w:tab w:val="left" w:pos="993"/>
        </w:tabs>
        <w:autoSpaceDE w:val="0"/>
        <w:autoSpaceDN w:val="0"/>
        <w:adjustRightInd w:val="0"/>
        <w:ind w:firstLine="709"/>
        <w:contextualSpacing/>
        <w:jc w:val="both"/>
      </w:pPr>
      <w:r w:rsidRPr="006679F2">
        <w:t>–</w:t>
      </w:r>
      <w:r w:rsidRPr="006679F2">
        <w:tab/>
        <w:t>производственные расходы на отпуск тепловой энергии потребителям и на услуги по передаче тепловой энергии по тепловым сетям сформированы по статьям, структура которых предоставлена ТСО.</w:t>
      </w:r>
    </w:p>
    <w:p w14:paraId="1AEA6DF5" w14:textId="77777777" w:rsidR="00AE69A0" w:rsidRPr="006679F2" w:rsidRDefault="00AE69A0" w:rsidP="00C2459E">
      <w:pPr>
        <w:tabs>
          <w:tab w:val="left" w:pos="1276"/>
        </w:tabs>
        <w:autoSpaceDE w:val="0"/>
        <w:autoSpaceDN w:val="0"/>
        <w:adjustRightInd w:val="0"/>
        <w:ind w:firstLine="709"/>
        <w:contextualSpacing/>
        <w:jc w:val="both"/>
      </w:pPr>
    </w:p>
    <w:p w14:paraId="2E88FDDD" w14:textId="77777777" w:rsidR="00AE69A0" w:rsidRPr="006679F2" w:rsidRDefault="00AE69A0" w:rsidP="00C2459E">
      <w:pPr>
        <w:tabs>
          <w:tab w:val="left" w:pos="1276"/>
        </w:tabs>
        <w:autoSpaceDE w:val="0"/>
        <w:autoSpaceDN w:val="0"/>
        <w:adjustRightInd w:val="0"/>
        <w:ind w:firstLine="709"/>
        <w:contextualSpacing/>
        <w:jc w:val="both"/>
      </w:pPr>
      <w:r w:rsidRPr="006679F2">
        <w:t>Расчёт тарифов на тепловую энергию выполнен с учётом реализации мероприятий, предложенных в схеме теплоснабжения (с учётом изменения балансов и с учётом индексов-дефляторов Минэкономразвития РФ по статьям расходов).</w:t>
      </w:r>
    </w:p>
    <w:p w14:paraId="587FC10E" w14:textId="77777777" w:rsidR="00AE69A0" w:rsidRPr="006679F2" w:rsidRDefault="00AE69A0" w:rsidP="00C2459E">
      <w:pPr>
        <w:tabs>
          <w:tab w:val="left" w:pos="1276"/>
        </w:tabs>
        <w:autoSpaceDE w:val="0"/>
        <w:autoSpaceDN w:val="0"/>
        <w:adjustRightInd w:val="0"/>
        <w:ind w:firstLine="709"/>
        <w:contextualSpacing/>
        <w:jc w:val="both"/>
      </w:pPr>
      <w:r w:rsidRPr="006679F2">
        <w:t>Прогнозные тарифы рассчитаны на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учётом возможного изменения условий реализации мероприятий схемы теплоснабжения.</w:t>
      </w:r>
    </w:p>
    <w:p w14:paraId="530BCDD1" w14:textId="4D621EBF" w:rsidR="00AE69A0" w:rsidRPr="006679F2" w:rsidRDefault="00AE69A0" w:rsidP="00CB30B9">
      <w:pPr>
        <w:tabs>
          <w:tab w:val="left" w:pos="1276"/>
        </w:tabs>
        <w:autoSpaceDE w:val="0"/>
        <w:autoSpaceDN w:val="0"/>
        <w:adjustRightInd w:val="0"/>
        <w:ind w:firstLine="709"/>
        <w:contextualSpacing/>
        <w:jc w:val="both"/>
      </w:pPr>
      <w:r w:rsidRPr="006679F2">
        <w:t>Для сглаживания тарифных последствий реализации мероприятий и обеспечения постепенного роста стоимости тепловой энергии (услуг по её передаче) для потребителей, расчёт тарифов на тепловую энергию по факту следует корректировать каждый год с учётом постепенного нагружения тарифа расходами на капитальный ремонт тепловых сетей, и с учётом возврата кредитов, привлечённых на финансирование капитальных вложений, неравными долями исходя из возможности включения необходимых средств в тариф.</w:t>
      </w:r>
    </w:p>
    <w:p w14:paraId="5BB8DC6C" w14:textId="5C28BDF8" w:rsidR="00CB30B9" w:rsidRPr="006679F2" w:rsidRDefault="00CB30B9" w:rsidP="00CB30B9">
      <w:pPr>
        <w:tabs>
          <w:tab w:val="left" w:pos="1276"/>
        </w:tabs>
        <w:autoSpaceDE w:val="0"/>
        <w:autoSpaceDN w:val="0"/>
        <w:adjustRightInd w:val="0"/>
        <w:ind w:firstLine="709"/>
        <w:contextualSpacing/>
        <w:jc w:val="both"/>
      </w:pPr>
    </w:p>
    <w:p w14:paraId="46A1732D" w14:textId="4134F623" w:rsidR="001B3129" w:rsidRPr="006679F2" w:rsidRDefault="001B3129" w:rsidP="00374EF5">
      <w:pPr>
        <w:pStyle w:val="2"/>
        <w:tabs>
          <w:tab w:val="left" w:pos="1276"/>
        </w:tabs>
        <w:spacing w:before="0"/>
        <w:ind w:left="0" w:firstLine="709"/>
        <w:contextualSpacing/>
        <w:rPr>
          <w:rFonts w:cs="Times New Roman"/>
          <w:b w:val="0"/>
          <w:szCs w:val="24"/>
        </w:rPr>
      </w:pPr>
      <w:bookmarkStart w:id="873" w:name="_Toc524614906"/>
      <w:bookmarkStart w:id="874" w:name="_Toc524615122"/>
      <w:bookmarkStart w:id="875" w:name="_Toc15640967"/>
      <w:bookmarkStart w:id="876" w:name="_Toc28125406"/>
      <w:bookmarkStart w:id="877" w:name="_Toc42580696"/>
      <w:bookmarkStart w:id="878" w:name="_Hlk15651846"/>
      <w:bookmarkEnd w:id="872"/>
      <w:r w:rsidRPr="006679F2">
        <w:rPr>
          <w:rFonts w:cs="Times New Roman"/>
          <w:b w:val="0"/>
          <w:szCs w:val="24"/>
        </w:rPr>
        <w:t xml:space="preserve">Описание изменений в </w:t>
      </w:r>
      <w:bookmarkEnd w:id="873"/>
      <w:bookmarkEnd w:id="874"/>
      <w:r w:rsidRPr="006679F2">
        <w:rPr>
          <w:rFonts w:cs="Times New Roman"/>
          <w:b w:val="0"/>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w:t>
      </w:r>
      <w:r w:rsidR="00EB3E50" w:rsidRPr="006679F2">
        <w:rPr>
          <w:rFonts w:cs="Times New Roman"/>
          <w:b w:val="0"/>
          <w:szCs w:val="24"/>
        </w:rPr>
        <w:t>ё</w:t>
      </w:r>
      <w:r w:rsidRPr="006679F2">
        <w:rPr>
          <w:rFonts w:cs="Times New Roman"/>
          <w:b w:val="0"/>
          <w:szCs w:val="24"/>
        </w:rPr>
        <w:t>том фактически осуществленных инвестиций и показателей их фактической эффективности</w:t>
      </w:r>
      <w:bookmarkEnd w:id="875"/>
      <w:bookmarkEnd w:id="876"/>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877"/>
    </w:p>
    <w:bookmarkEnd w:id="878"/>
    <w:p w14:paraId="423E2473" w14:textId="77777777" w:rsidR="00374EF5" w:rsidRPr="006679F2" w:rsidRDefault="00374EF5" w:rsidP="00374EF5">
      <w:pPr>
        <w:tabs>
          <w:tab w:val="left" w:pos="1276"/>
        </w:tabs>
        <w:contextualSpacing/>
        <w:jc w:val="both"/>
      </w:pPr>
    </w:p>
    <w:p w14:paraId="74390FEF" w14:textId="4D08E0B8" w:rsidR="00F76B7E" w:rsidRPr="006679F2" w:rsidRDefault="00F95ABC" w:rsidP="00C2459E">
      <w:pPr>
        <w:ind w:firstLine="709"/>
        <w:contextualSpacing/>
        <w:jc w:val="both"/>
      </w:pPr>
      <w:r w:rsidRPr="006679F2">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предполагаются.</w:t>
      </w:r>
    </w:p>
    <w:p w14:paraId="106AD911" w14:textId="77777777" w:rsidR="00637F6C" w:rsidRPr="006679F2" w:rsidRDefault="00637F6C" w:rsidP="00C2459E">
      <w:pPr>
        <w:ind w:firstLine="709"/>
        <w:contextualSpacing/>
        <w:jc w:val="both"/>
      </w:pPr>
    </w:p>
    <w:p w14:paraId="465BCAD2" w14:textId="1B4505F9" w:rsidR="00637F6C" w:rsidRPr="006679F2" w:rsidRDefault="00637F6C" w:rsidP="009806F9">
      <w:pPr>
        <w:pStyle w:val="2"/>
        <w:numPr>
          <w:ilvl w:val="1"/>
          <w:numId w:val="72"/>
        </w:numPr>
        <w:tabs>
          <w:tab w:val="left" w:pos="1276"/>
        </w:tabs>
        <w:spacing w:before="0"/>
        <w:ind w:left="0" w:firstLine="709"/>
        <w:contextualSpacing/>
        <w:rPr>
          <w:rFonts w:cs="Times New Roman"/>
          <w:b w:val="0"/>
          <w:szCs w:val="24"/>
        </w:rPr>
      </w:pPr>
      <w:bookmarkStart w:id="879" w:name="_Toc39064278"/>
      <w:bookmarkStart w:id="880" w:name="_Toc39050432"/>
      <w:bookmarkStart w:id="881" w:name="_Toc42580697"/>
      <w:r w:rsidRPr="006679F2">
        <w:rPr>
          <w:rFonts w:cs="Times New Roman"/>
          <w:b w:val="0"/>
          <w:szCs w:val="24"/>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79"/>
      <w:bookmarkEnd w:id="880"/>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881"/>
    </w:p>
    <w:p w14:paraId="4A80AD9C" w14:textId="77777777" w:rsidR="00637F6C" w:rsidRPr="006679F2" w:rsidRDefault="00637F6C" w:rsidP="00637F6C">
      <w:pPr>
        <w:contextualSpacing/>
        <w:jc w:val="both"/>
      </w:pPr>
    </w:p>
    <w:p w14:paraId="459112E9" w14:textId="19FC4950" w:rsidR="00637F6C" w:rsidRPr="006679F2" w:rsidRDefault="00637F6C" w:rsidP="00637F6C">
      <w:pPr>
        <w:ind w:firstLine="709"/>
        <w:contextualSpacing/>
        <w:jc w:val="both"/>
      </w:pPr>
      <w:r w:rsidRPr="006679F2">
        <w:t xml:space="preserve">Строительство источников тепловой энергии, функционирующих в режиме комбинированной выработки электрической и тепловой энергии, на территории с.п. </w:t>
      </w:r>
      <w:r w:rsidR="00072425" w:rsidRPr="006679F2">
        <w:t xml:space="preserve">Полноват </w:t>
      </w:r>
      <w:r w:rsidRPr="006679F2">
        <w:t>не предполагается.</w:t>
      </w:r>
    </w:p>
    <w:p w14:paraId="6E161386" w14:textId="77777777" w:rsidR="00637F6C" w:rsidRPr="006679F2" w:rsidRDefault="00637F6C" w:rsidP="00C2459E">
      <w:pPr>
        <w:ind w:firstLine="709"/>
        <w:contextualSpacing/>
        <w:jc w:val="both"/>
      </w:pPr>
    </w:p>
    <w:p w14:paraId="0B90ED26" w14:textId="64FE858D" w:rsidR="00AD41CC" w:rsidRPr="006679F2" w:rsidRDefault="00A74F0B" w:rsidP="00EF1C91">
      <w:pPr>
        <w:pStyle w:val="14"/>
        <w:pageBreakBefore/>
        <w:tabs>
          <w:tab w:val="left" w:pos="1134"/>
        </w:tabs>
        <w:spacing w:before="0" w:line="240" w:lineRule="auto"/>
        <w:ind w:left="0" w:firstLine="709"/>
        <w:contextualSpacing/>
        <w:rPr>
          <w:rFonts w:cs="Times New Roman"/>
          <w:b w:val="0"/>
          <w:szCs w:val="24"/>
        </w:rPr>
      </w:pPr>
      <w:bookmarkStart w:id="882" w:name="_Toc524614907"/>
      <w:bookmarkStart w:id="883" w:name="_Toc524615123"/>
      <w:bookmarkStart w:id="884" w:name="_Toc28125407"/>
      <w:bookmarkStart w:id="885" w:name="_Toc42580698"/>
      <w:r w:rsidRPr="006679F2">
        <w:rPr>
          <w:rFonts w:cs="Times New Roman"/>
          <w:b w:val="0"/>
          <w:szCs w:val="24"/>
        </w:rPr>
        <w:lastRenderedPageBreak/>
        <w:t>Глава</w:t>
      </w:r>
      <w:r w:rsidR="00AD41CC" w:rsidRPr="006679F2">
        <w:rPr>
          <w:rFonts w:cs="Times New Roman"/>
          <w:b w:val="0"/>
          <w:szCs w:val="24"/>
        </w:rPr>
        <w:t xml:space="preserve"> 1</w:t>
      </w:r>
      <w:r w:rsidR="00D43A77" w:rsidRPr="006679F2">
        <w:rPr>
          <w:rFonts w:cs="Times New Roman"/>
          <w:b w:val="0"/>
          <w:szCs w:val="24"/>
        </w:rPr>
        <w:t>3</w:t>
      </w:r>
      <w:r w:rsidR="00AD41CC" w:rsidRPr="006679F2">
        <w:rPr>
          <w:rFonts w:cs="Times New Roman"/>
          <w:b w:val="0"/>
          <w:szCs w:val="24"/>
        </w:rPr>
        <w:t xml:space="preserve">. Индикаторы развития систем теплоснабжения </w:t>
      </w:r>
      <w:bookmarkEnd w:id="882"/>
      <w:bookmarkEnd w:id="883"/>
      <w:bookmarkEnd w:id="884"/>
      <w:r w:rsidR="002502E9" w:rsidRPr="006679F2">
        <w:rPr>
          <w:rFonts w:cs="Times New Roman"/>
          <w:b w:val="0"/>
          <w:szCs w:val="24"/>
        </w:rPr>
        <w:t>с.п. Полноват</w:t>
      </w:r>
      <w:bookmarkEnd w:id="885"/>
    </w:p>
    <w:p w14:paraId="00A2A910" w14:textId="77777777" w:rsidR="00EF2ED9" w:rsidRPr="006679F2" w:rsidRDefault="00EF2ED9" w:rsidP="00EF2ED9"/>
    <w:p w14:paraId="51E67357" w14:textId="003875B8" w:rsidR="00AD41CC" w:rsidRPr="006679F2" w:rsidRDefault="00AD41CC" w:rsidP="00EF2ED9">
      <w:pPr>
        <w:pStyle w:val="2"/>
        <w:tabs>
          <w:tab w:val="left" w:pos="1276"/>
        </w:tabs>
        <w:spacing w:before="0"/>
        <w:ind w:left="0" w:firstLine="709"/>
        <w:contextualSpacing/>
        <w:rPr>
          <w:rFonts w:cs="Times New Roman"/>
          <w:b w:val="0"/>
          <w:szCs w:val="24"/>
        </w:rPr>
      </w:pPr>
      <w:bookmarkStart w:id="886" w:name="_Toc524614908"/>
      <w:bookmarkStart w:id="887" w:name="_Toc524615124"/>
      <w:bookmarkStart w:id="888" w:name="_Toc28125408"/>
      <w:bookmarkStart w:id="889" w:name="_Toc42580699"/>
      <w:r w:rsidRPr="006679F2">
        <w:rPr>
          <w:rFonts w:cs="Times New Roman"/>
          <w:b w:val="0"/>
          <w:szCs w:val="24"/>
        </w:rPr>
        <w:t>Количество прекращений подачи тепловой энергии, теплоносителя в результате технологических нарушений на тепловых сетях</w:t>
      </w:r>
      <w:bookmarkEnd w:id="886"/>
      <w:bookmarkEnd w:id="887"/>
      <w:bookmarkEnd w:id="888"/>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889"/>
    </w:p>
    <w:p w14:paraId="08E4FF64" w14:textId="23B7BE47" w:rsidR="00EF2ED9" w:rsidRPr="006679F2" w:rsidRDefault="00EF2ED9" w:rsidP="00EF2ED9">
      <w:pPr>
        <w:contextualSpacing/>
        <w:jc w:val="both"/>
      </w:pPr>
      <w:bookmarkStart w:id="890" w:name="_Hlk9970832"/>
    </w:p>
    <w:p w14:paraId="66C1E1A2" w14:textId="60FEE49A" w:rsidR="00C80B11" w:rsidRPr="006679F2" w:rsidRDefault="00C80B11" w:rsidP="00823C42">
      <w:pPr>
        <w:ind w:firstLine="709"/>
        <w:jc w:val="both"/>
        <w:rPr>
          <w:color w:val="000000"/>
        </w:rPr>
      </w:pPr>
      <w:r w:rsidRPr="006679F2">
        <w:t xml:space="preserve">Перечень аварий на тепловых сетях </w:t>
      </w:r>
      <w:r w:rsidR="00823C42" w:rsidRPr="006679F2">
        <w:t>за последние года не</w:t>
      </w:r>
      <w:r w:rsidRPr="006679F2">
        <w:t xml:space="preserve"> пред</w:t>
      </w:r>
      <w:r w:rsidR="00823C42" w:rsidRPr="006679F2">
        <w:t>оставлен администрацией с.п</w:t>
      </w:r>
      <w:r w:rsidR="00072425" w:rsidRPr="006679F2">
        <w:t>. Полноват</w:t>
      </w:r>
    </w:p>
    <w:p w14:paraId="56D054FD" w14:textId="77777777" w:rsidR="00C80B11" w:rsidRPr="006679F2" w:rsidRDefault="00C80B11" w:rsidP="00C80B11">
      <w:pPr>
        <w:ind w:firstLine="709"/>
        <w:jc w:val="both"/>
      </w:pPr>
    </w:p>
    <w:p w14:paraId="10E3B4B6" w14:textId="11817204" w:rsidR="00AD41CC" w:rsidRPr="006679F2" w:rsidRDefault="00AD41CC" w:rsidP="00EF2ED9">
      <w:pPr>
        <w:pStyle w:val="2"/>
        <w:spacing w:before="0"/>
        <w:ind w:left="0" w:firstLine="709"/>
        <w:contextualSpacing/>
        <w:rPr>
          <w:rFonts w:cs="Times New Roman"/>
          <w:b w:val="0"/>
          <w:szCs w:val="24"/>
        </w:rPr>
      </w:pPr>
      <w:bookmarkStart w:id="891" w:name="_Toc524614909"/>
      <w:bookmarkStart w:id="892" w:name="_Toc524615125"/>
      <w:bookmarkStart w:id="893" w:name="_Toc28125409"/>
      <w:bookmarkStart w:id="894" w:name="_Toc42580700"/>
      <w:bookmarkEnd w:id="890"/>
      <w:r w:rsidRPr="006679F2">
        <w:rPr>
          <w:rFonts w:cs="Times New Roman"/>
          <w:b w:val="0"/>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891"/>
      <w:bookmarkEnd w:id="892"/>
      <w:bookmarkEnd w:id="893"/>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894"/>
    </w:p>
    <w:p w14:paraId="5899507C" w14:textId="77777777" w:rsidR="00EF2ED9" w:rsidRPr="006679F2" w:rsidRDefault="00EF2ED9" w:rsidP="00EF2ED9">
      <w:pPr>
        <w:contextualSpacing/>
        <w:jc w:val="both"/>
      </w:pPr>
      <w:bookmarkStart w:id="895" w:name="_Hlk9970839"/>
    </w:p>
    <w:p w14:paraId="2BE6A437" w14:textId="74FE8DA0" w:rsidR="00D92DA1" w:rsidRPr="006679F2" w:rsidRDefault="00D92DA1" w:rsidP="00C80B11">
      <w:pPr>
        <w:ind w:firstLine="709"/>
        <w:contextualSpacing/>
        <w:jc w:val="both"/>
      </w:pPr>
      <w:r w:rsidRPr="006679F2">
        <w:t>Прекращений подачи тепловой энергии, теплоносителя в результате технологических нарушений на источниках теплоснабжения не было.</w:t>
      </w:r>
    </w:p>
    <w:bookmarkEnd w:id="895"/>
    <w:p w14:paraId="47F6C76B" w14:textId="614D2877" w:rsidR="00D43A77" w:rsidRPr="006679F2" w:rsidRDefault="00D43A77" w:rsidP="00EF2ED9">
      <w:pPr>
        <w:contextualSpacing/>
        <w:jc w:val="both"/>
      </w:pPr>
    </w:p>
    <w:p w14:paraId="0A98775F" w14:textId="6F0D1C7D" w:rsidR="00AD41CC" w:rsidRPr="006679F2" w:rsidRDefault="00AD41CC" w:rsidP="00EF2ED9">
      <w:pPr>
        <w:pStyle w:val="2"/>
        <w:spacing w:before="0"/>
        <w:ind w:left="0" w:firstLine="709"/>
        <w:contextualSpacing/>
        <w:rPr>
          <w:rFonts w:cs="Times New Roman"/>
          <w:b w:val="0"/>
          <w:szCs w:val="24"/>
        </w:rPr>
      </w:pPr>
      <w:bookmarkStart w:id="896" w:name="_Toc524614910"/>
      <w:bookmarkStart w:id="897" w:name="_Toc524615126"/>
      <w:bookmarkStart w:id="898" w:name="_Toc28125410"/>
      <w:bookmarkStart w:id="899" w:name="_Toc42580701"/>
      <w:r w:rsidRPr="006679F2">
        <w:rPr>
          <w:rFonts w:cs="Times New Roman"/>
          <w:b w:val="0"/>
          <w:szCs w:val="24"/>
        </w:rPr>
        <w:t>Удельный расход условного топлива на единицу</w:t>
      </w:r>
      <w:r w:rsidR="00D43A77" w:rsidRPr="006679F2">
        <w:rPr>
          <w:rFonts w:cs="Times New Roman"/>
          <w:b w:val="0"/>
          <w:szCs w:val="24"/>
        </w:rPr>
        <w:t xml:space="preserve"> </w:t>
      </w:r>
      <w:r w:rsidRPr="006679F2">
        <w:rPr>
          <w:rFonts w:cs="Times New Roman"/>
          <w:b w:val="0"/>
          <w:szCs w:val="24"/>
        </w:rPr>
        <w:t>тепловой энергии, отпускаемой с коллекторов источников тепловой энергии (отдельно для тепловых электрических станций и котельных)</w:t>
      </w:r>
      <w:bookmarkEnd w:id="896"/>
      <w:bookmarkEnd w:id="897"/>
      <w:bookmarkEnd w:id="898"/>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899"/>
    </w:p>
    <w:p w14:paraId="0CB187BB" w14:textId="77777777" w:rsidR="00EF2ED9" w:rsidRPr="006679F2" w:rsidRDefault="00EF2ED9" w:rsidP="00EF2ED9">
      <w:pPr>
        <w:contextualSpacing/>
        <w:jc w:val="both"/>
      </w:pPr>
    </w:p>
    <w:p w14:paraId="35B9BA3E" w14:textId="7BD2E0D4" w:rsidR="00327959" w:rsidRPr="006679F2" w:rsidRDefault="00D43A77" w:rsidP="00C80B11">
      <w:pPr>
        <w:ind w:firstLine="709"/>
        <w:contextualSpacing/>
        <w:jc w:val="both"/>
      </w:pPr>
      <w:r w:rsidRPr="006679F2">
        <w:t>Удельны</w:t>
      </w:r>
      <w:r w:rsidR="00823C42" w:rsidRPr="006679F2">
        <w:t>е</w:t>
      </w:r>
      <w:r w:rsidRPr="006679F2">
        <w:t xml:space="preserve"> </w:t>
      </w:r>
      <w:r w:rsidR="00823C42" w:rsidRPr="006679F2">
        <w:t>показатели максимальной тепловой нагрузки на отоплени</w:t>
      </w:r>
      <w:r w:rsidRPr="006679F2">
        <w:t>е</w:t>
      </w:r>
      <w:r w:rsidR="00823C42" w:rsidRPr="006679F2">
        <w:t xml:space="preserve"> и вентиляцию жилых зданий представлен в таблице </w:t>
      </w:r>
      <w:r w:rsidR="002502E9" w:rsidRPr="006679F2">
        <w:t>6</w:t>
      </w:r>
      <w:r w:rsidR="00592010">
        <w:t>5</w:t>
      </w:r>
      <w:r w:rsidRPr="006679F2">
        <w:t>.</w:t>
      </w:r>
    </w:p>
    <w:p w14:paraId="3E597B7E" w14:textId="77777777" w:rsidR="00FB2F82" w:rsidRPr="006679F2" w:rsidRDefault="00FB2F82" w:rsidP="00C80B11">
      <w:pPr>
        <w:ind w:firstLine="709"/>
        <w:contextualSpacing/>
        <w:jc w:val="both"/>
      </w:pPr>
    </w:p>
    <w:p w14:paraId="216D4BC4" w14:textId="479F923F" w:rsidR="00FB2F82" w:rsidRPr="006679F2" w:rsidRDefault="00FB2F82" w:rsidP="00EF1C91">
      <w:pPr>
        <w:keepNext/>
        <w:keepLines/>
        <w:jc w:val="both"/>
      </w:pPr>
      <w:r w:rsidRPr="006679F2">
        <w:rPr>
          <w:bCs/>
          <w:lang w:val="x-none"/>
        </w:rPr>
        <w:t xml:space="preserve">Таблица </w:t>
      </w:r>
      <w:r w:rsidRPr="006679F2">
        <w:rPr>
          <w:bCs/>
          <w:lang w:val="x-none"/>
        </w:rPr>
        <w:fldChar w:fldCharType="begin"/>
      </w:r>
      <w:r w:rsidRPr="006679F2">
        <w:rPr>
          <w:bCs/>
          <w:lang w:val="x-none"/>
        </w:rPr>
        <w:instrText xml:space="preserve"> SEQ Таблица \* ARABIC </w:instrText>
      </w:r>
      <w:r w:rsidRPr="006679F2">
        <w:rPr>
          <w:bCs/>
          <w:lang w:val="x-none"/>
        </w:rPr>
        <w:fldChar w:fldCharType="separate"/>
      </w:r>
      <w:r w:rsidR="00592010">
        <w:rPr>
          <w:bCs/>
          <w:noProof/>
          <w:lang w:val="x-none"/>
        </w:rPr>
        <w:t>65</w:t>
      </w:r>
      <w:r w:rsidRPr="006679F2">
        <w:fldChar w:fldCharType="end"/>
      </w:r>
      <w:r w:rsidRPr="006679F2">
        <w:rPr>
          <w:bCs/>
          <w:lang w:val="x-none"/>
        </w:rPr>
        <w:t xml:space="preserve"> </w:t>
      </w:r>
      <w:r w:rsidRPr="006679F2">
        <w:t xml:space="preserve">– </w:t>
      </w:r>
      <w:r w:rsidR="00823C42" w:rsidRPr="006679F2">
        <w:t>Удельные показатели максимальной тепловой нагрузки на отопление и вентиляцию жилых зданий</w:t>
      </w:r>
    </w:p>
    <w:p w14:paraId="5B9B9F1A" w14:textId="2EAA3685" w:rsidR="00823C42" w:rsidRPr="006679F2" w:rsidRDefault="00823C42" w:rsidP="00EF1C91">
      <w:pPr>
        <w:keepNext/>
        <w:keepLines/>
        <w:jc w:val="both"/>
      </w:pPr>
    </w:p>
    <w:tbl>
      <w:tblPr>
        <w:tblStyle w:val="aff3"/>
        <w:tblW w:w="5000" w:type="pct"/>
        <w:tblLook w:val="04A0" w:firstRow="1" w:lastRow="0" w:firstColumn="1" w:lastColumn="0" w:noHBand="0" w:noVBand="1"/>
      </w:tblPr>
      <w:tblGrid>
        <w:gridCol w:w="3284"/>
        <w:gridCol w:w="3283"/>
        <w:gridCol w:w="3287"/>
      </w:tblGrid>
      <w:tr w:rsidR="00823C42" w:rsidRPr="006679F2" w14:paraId="1B3DC0C4" w14:textId="77777777" w:rsidTr="00823C42">
        <w:tc>
          <w:tcPr>
            <w:tcW w:w="1666" w:type="pct"/>
            <w:vAlign w:val="center"/>
          </w:tcPr>
          <w:p w14:paraId="761EECD4" w14:textId="115F58F2" w:rsidR="00823C42" w:rsidRPr="006679F2" w:rsidRDefault="00823C42" w:rsidP="00823C42">
            <w:pPr>
              <w:keepNext/>
              <w:keepLines/>
              <w:jc w:val="center"/>
              <w:rPr>
                <w:sz w:val="20"/>
                <w:szCs w:val="20"/>
              </w:rPr>
            </w:pPr>
            <w:r w:rsidRPr="006679F2">
              <w:rPr>
                <w:sz w:val="20"/>
                <w:szCs w:val="20"/>
              </w:rPr>
              <w:t>Вид зданий</w:t>
            </w:r>
          </w:p>
        </w:tc>
        <w:tc>
          <w:tcPr>
            <w:tcW w:w="3334" w:type="pct"/>
            <w:gridSpan w:val="2"/>
            <w:vAlign w:val="center"/>
          </w:tcPr>
          <w:p w14:paraId="42E9B7D2" w14:textId="48EAC23C" w:rsidR="00823C42" w:rsidRPr="006679F2" w:rsidRDefault="00823C42" w:rsidP="00823C42">
            <w:pPr>
              <w:keepNext/>
              <w:keepLines/>
              <w:jc w:val="center"/>
              <w:rPr>
                <w:sz w:val="20"/>
                <w:szCs w:val="20"/>
              </w:rPr>
            </w:pPr>
            <w:r w:rsidRPr="006679F2">
              <w:rPr>
                <w:sz w:val="20"/>
                <w:szCs w:val="20"/>
              </w:rPr>
              <w:t>Удельное теплопотребление, ккал/м</w:t>
            </w:r>
            <w:r w:rsidRPr="006679F2">
              <w:rPr>
                <w:sz w:val="20"/>
                <w:szCs w:val="20"/>
                <w:vertAlign w:val="superscript"/>
              </w:rPr>
              <w:t>2</w:t>
            </w:r>
          </w:p>
        </w:tc>
      </w:tr>
      <w:tr w:rsidR="00823C42" w:rsidRPr="006679F2" w14:paraId="42463DD4" w14:textId="77777777" w:rsidTr="00823C42">
        <w:tc>
          <w:tcPr>
            <w:tcW w:w="1666" w:type="pct"/>
            <w:vAlign w:val="center"/>
          </w:tcPr>
          <w:p w14:paraId="2B18F200" w14:textId="77777777" w:rsidR="00823C42" w:rsidRPr="006679F2" w:rsidRDefault="00823C42" w:rsidP="00823C42">
            <w:pPr>
              <w:keepNext/>
              <w:keepLines/>
              <w:jc w:val="center"/>
              <w:rPr>
                <w:sz w:val="20"/>
                <w:szCs w:val="20"/>
              </w:rPr>
            </w:pPr>
          </w:p>
        </w:tc>
        <w:tc>
          <w:tcPr>
            <w:tcW w:w="1666" w:type="pct"/>
            <w:vAlign w:val="center"/>
          </w:tcPr>
          <w:p w14:paraId="7708B8D2" w14:textId="4C4A7119" w:rsidR="00823C42" w:rsidRPr="006679F2" w:rsidRDefault="00823C42" w:rsidP="00823C42">
            <w:pPr>
              <w:keepNext/>
              <w:keepLines/>
              <w:jc w:val="center"/>
              <w:rPr>
                <w:sz w:val="20"/>
                <w:szCs w:val="20"/>
              </w:rPr>
            </w:pPr>
            <w:r w:rsidRPr="006679F2">
              <w:rPr>
                <w:sz w:val="20"/>
                <w:szCs w:val="20"/>
              </w:rPr>
              <w:t>Для зданий строительства после 2010 года</w:t>
            </w:r>
          </w:p>
        </w:tc>
        <w:tc>
          <w:tcPr>
            <w:tcW w:w="1667" w:type="pct"/>
            <w:vAlign w:val="center"/>
          </w:tcPr>
          <w:p w14:paraId="24A753CA" w14:textId="502236BE" w:rsidR="00823C42" w:rsidRPr="006679F2" w:rsidRDefault="00823C42" w:rsidP="00823C42">
            <w:pPr>
              <w:keepNext/>
              <w:keepLines/>
              <w:jc w:val="center"/>
              <w:rPr>
                <w:sz w:val="20"/>
                <w:szCs w:val="20"/>
              </w:rPr>
            </w:pPr>
            <w:r w:rsidRPr="006679F2">
              <w:rPr>
                <w:sz w:val="20"/>
                <w:szCs w:val="20"/>
              </w:rPr>
              <w:t>Для зданий строительства после 2015 года</w:t>
            </w:r>
          </w:p>
        </w:tc>
      </w:tr>
      <w:tr w:rsidR="00823C42" w:rsidRPr="006679F2" w14:paraId="573658E8" w14:textId="77777777" w:rsidTr="00823C42">
        <w:tc>
          <w:tcPr>
            <w:tcW w:w="1666" w:type="pct"/>
            <w:vAlign w:val="center"/>
          </w:tcPr>
          <w:p w14:paraId="1BBED8DE" w14:textId="47A55941" w:rsidR="00823C42" w:rsidRPr="006679F2" w:rsidRDefault="00823C42" w:rsidP="00823C42">
            <w:pPr>
              <w:keepNext/>
              <w:keepLines/>
              <w:jc w:val="center"/>
              <w:rPr>
                <w:sz w:val="20"/>
                <w:szCs w:val="20"/>
              </w:rPr>
            </w:pPr>
            <w:r w:rsidRPr="006679F2">
              <w:rPr>
                <w:sz w:val="20"/>
                <w:szCs w:val="20"/>
              </w:rPr>
              <w:t>1-3-этажные одноквартирные отдельностоящие</w:t>
            </w:r>
          </w:p>
        </w:tc>
        <w:tc>
          <w:tcPr>
            <w:tcW w:w="1666" w:type="pct"/>
            <w:vAlign w:val="center"/>
          </w:tcPr>
          <w:p w14:paraId="039270E1" w14:textId="7EA7B495" w:rsidR="00823C42" w:rsidRPr="006679F2" w:rsidRDefault="00823C42" w:rsidP="00823C42">
            <w:pPr>
              <w:keepNext/>
              <w:keepLines/>
              <w:jc w:val="center"/>
              <w:rPr>
                <w:sz w:val="20"/>
                <w:szCs w:val="20"/>
              </w:rPr>
            </w:pPr>
            <w:r w:rsidRPr="006679F2">
              <w:rPr>
                <w:sz w:val="20"/>
                <w:szCs w:val="20"/>
              </w:rPr>
              <w:t>76,9</w:t>
            </w:r>
          </w:p>
        </w:tc>
        <w:tc>
          <w:tcPr>
            <w:tcW w:w="1667" w:type="pct"/>
            <w:vAlign w:val="center"/>
          </w:tcPr>
          <w:p w14:paraId="24010C01" w14:textId="752AAB5A" w:rsidR="00823C42" w:rsidRPr="006679F2" w:rsidRDefault="00823C42" w:rsidP="00823C42">
            <w:pPr>
              <w:keepNext/>
              <w:keepLines/>
              <w:jc w:val="center"/>
              <w:rPr>
                <w:sz w:val="20"/>
                <w:szCs w:val="20"/>
              </w:rPr>
            </w:pPr>
            <w:r w:rsidRPr="006679F2">
              <w:rPr>
                <w:sz w:val="20"/>
                <w:szCs w:val="20"/>
              </w:rPr>
              <w:t>71,2</w:t>
            </w:r>
          </w:p>
        </w:tc>
      </w:tr>
      <w:tr w:rsidR="00823C42" w:rsidRPr="006679F2" w14:paraId="0FA97CEB" w14:textId="77777777" w:rsidTr="00823C42">
        <w:tc>
          <w:tcPr>
            <w:tcW w:w="1666" w:type="pct"/>
            <w:vAlign w:val="center"/>
          </w:tcPr>
          <w:p w14:paraId="5AFD8E40" w14:textId="5914B3A2" w:rsidR="00823C42" w:rsidRPr="006679F2" w:rsidRDefault="00823C42" w:rsidP="00823C42">
            <w:pPr>
              <w:keepNext/>
              <w:keepLines/>
              <w:jc w:val="center"/>
              <w:rPr>
                <w:sz w:val="20"/>
                <w:szCs w:val="20"/>
              </w:rPr>
            </w:pPr>
            <w:r w:rsidRPr="006679F2">
              <w:rPr>
                <w:sz w:val="20"/>
                <w:szCs w:val="20"/>
              </w:rPr>
              <w:t>2-3-этажные одноквартирные блокированные</w:t>
            </w:r>
          </w:p>
        </w:tc>
        <w:tc>
          <w:tcPr>
            <w:tcW w:w="1666" w:type="pct"/>
            <w:vAlign w:val="center"/>
          </w:tcPr>
          <w:p w14:paraId="4C472283" w14:textId="7FD94A98" w:rsidR="00823C42" w:rsidRPr="006679F2" w:rsidRDefault="00823C42" w:rsidP="00823C42">
            <w:pPr>
              <w:keepNext/>
              <w:keepLines/>
              <w:jc w:val="center"/>
              <w:rPr>
                <w:sz w:val="20"/>
                <w:szCs w:val="20"/>
              </w:rPr>
            </w:pPr>
            <w:r w:rsidRPr="006679F2">
              <w:rPr>
                <w:sz w:val="20"/>
                <w:szCs w:val="20"/>
              </w:rPr>
              <w:t>64,8</w:t>
            </w:r>
          </w:p>
        </w:tc>
        <w:tc>
          <w:tcPr>
            <w:tcW w:w="1667" w:type="pct"/>
            <w:vAlign w:val="center"/>
          </w:tcPr>
          <w:p w14:paraId="6003DFB1" w14:textId="55D84D92" w:rsidR="00823C42" w:rsidRPr="006679F2" w:rsidRDefault="00823C42" w:rsidP="00823C42">
            <w:pPr>
              <w:keepNext/>
              <w:keepLines/>
              <w:jc w:val="center"/>
              <w:rPr>
                <w:sz w:val="20"/>
                <w:szCs w:val="20"/>
              </w:rPr>
            </w:pPr>
            <w:r w:rsidRPr="006679F2">
              <w:rPr>
                <w:sz w:val="20"/>
                <w:szCs w:val="20"/>
              </w:rPr>
              <w:t>59,7</w:t>
            </w:r>
          </w:p>
        </w:tc>
      </w:tr>
      <w:tr w:rsidR="00823C42" w:rsidRPr="006679F2" w14:paraId="4F2601E5" w14:textId="77777777" w:rsidTr="00823C42">
        <w:tc>
          <w:tcPr>
            <w:tcW w:w="1666" w:type="pct"/>
            <w:vAlign w:val="center"/>
          </w:tcPr>
          <w:p w14:paraId="742A0142" w14:textId="65C976A6" w:rsidR="00823C42" w:rsidRPr="006679F2" w:rsidRDefault="00823C42" w:rsidP="00823C42">
            <w:pPr>
              <w:keepNext/>
              <w:keepLines/>
              <w:jc w:val="center"/>
              <w:rPr>
                <w:sz w:val="20"/>
                <w:szCs w:val="20"/>
              </w:rPr>
            </w:pPr>
            <w:r w:rsidRPr="006679F2">
              <w:rPr>
                <w:sz w:val="20"/>
                <w:szCs w:val="20"/>
              </w:rPr>
              <w:t>4-6-этажные</w:t>
            </w:r>
          </w:p>
        </w:tc>
        <w:tc>
          <w:tcPr>
            <w:tcW w:w="1666" w:type="pct"/>
            <w:vAlign w:val="center"/>
          </w:tcPr>
          <w:p w14:paraId="0A7F4288" w14:textId="3F7A4DF4" w:rsidR="00823C42" w:rsidRPr="006679F2" w:rsidRDefault="00823C42" w:rsidP="00823C42">
            <w:pPr>
              <w:keepNext/>
              <w:keepLines/>
              <w:jc w:val="center"/>
              <w:rPr>
                <w:sz w:val="20"/>
                <w:szCs w:val="20"/>
              </w:rPr>
            </w:pPr>
            <w:r w:rsidRPr="006679F2">
              <w:rPr>
                <w:sz w:val="20"/>
                <w:szCs w:val="20"/>
              </w:rPr>
              <w:t>56,6</w:t>
            </w:r>
          </w:p>
        </w:tc>
        <w:tc>
          <w:tcPr>
            <w:tcW w:w="1667" w:type="pct"/>
            <w:vAlign w:val="center"/>
          </w:tcPr>
          <w:p w14:paraId="4F281121" w14:textId="69B9C280" w:rsidR="00823C42" w:rsidRPr="006679F2" w:rsidRDefault="00823C42" w:rsidP="00823C42">
            <w:pPr>
              <w:keepNext/>
              <w:keepLines/>
              <w:jc w:val="center"/>
              <w:rPr>
                <w:sz w:val="20"/>
                <w:szCs w:val="20"/>
              </w:rPr>
            </w:pPr>
            <w:r w:rsidRPr="006679F2">
              <w:rPr>
                <w:sz w:val="20"/>
                <w:szCs w:val="20"/>
              </w:rPr>
              <w:t>56,1</w:t>
            </w:r>
          </w:p>
        </w:tc>
      </w:tr>
    </w:tbl>
    <w:p w14:paraId="52FA53F2" w14:textId="30B198C7" w:rsidR="00823C42" w:rsidRPr="006679F2" w:rsidRDefault="00823C42" w:rsidP="00EF1C91">
      <w:pPr>
        <w:keepNext/>
        <w:keepLines/>
        <w:jc w:val="both"/>
      </w:pPr>
    </w:p>
    <w:p w14:paraId="16283568" w14:textId="11DCF36B" w:rsidR="00AD41CC" w:rsidRPr="006679F2" w:rsidRDefault="00AD41CC" w:rsidP="002B255A">
      <w:pPr>
        <w:pStyle w:val="2"/>
        <w:tabs>
          <w:tab w:val="left" w:pos="1276"/>
        </w:tabs>
        <w:spacing w:before="0"/>
        <w:ind w:left="0" w:firstLine="709"/>
        <w:contextualSpacing/>
        <w:rPr>
          <w:rFonts w:cs="Times New Roman"/>
          <w:b w:val="0"/>
          <w:szCs w:val="24"/>
        </w:rPr>
      </w:pPr>
      <w:bookmarkStart w:id="900" w:name="_Toc524614911"/>
      <w:bookmarkStart w:id="901" w:name="_Toc524615127"/>
      <w:bookmarkStart w:id="902" w:name="_Toc28125411"/>
      <w:bookmarkStart w:id="903" w:name="_Toc42580702"/>
      <w:r w:rsidRPr="006679F2">
        <w:rPr>
          <w:rFonts w:cs="Times New Roman"/>
          <w:b w:val="0"/>
          <w:szCs w:val="24"/>
        </w:rPr>
        <w:t>Отношение величины технологических потерь тепловой энергии, теплоносителя к материальной характеристике тепловой сети</w:t>
      </w:r>
      <w:bookmarkEnd w:id="900"/>
      <w:bookmarkEnd w:id="901"/>
      <w:bookmarkEnd w:id="902"/>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903"/>
    </w:p>
    <w:p w14:paraId="5D56BE20" w14:textId="77777777" w:rsidR="00E14A53" w:rsidRPr="006679F2" w:rsidRDefault="00E14A53" w:rsidP="002B255A">
      <w:pPr>
        <w:tabs>
          <w:tab w:val="left" w:pos="1276"/>
        </w:tabs>
        <w:contextualSpacing/>
        <w:jc w:val="both"/>
      </w:pPr>
    </w:p>
    <w:p w14:paraId="35E555F4" w14:textId="41E52819" w:rsidR="004769E0" w:rsidRPr="006679F2" w:rsidRDefault="004769E0" w:rsidP="004769E0">
      <w:pPr>
        <w:ind w:firstLine="709"/>
        <w:jc w:val="both"/>
      </w:pPr>
      <w:r w:rsidRPr="006679F2">
        <w:t>Характеристика участков тепловой сети на 20</w:t>
      </w:r>
      <w:r w:rsidR="00C71216" w:rsidRPr="006679F2">
        <w:t xml:space="preserve">20 год представлена в таблице </w:t>
      </w:r>
      <w:r w:rsidR="002502E9" w:rsidRPr="006679F2">
        <w:t>6</w:t>
      </w:r>
      <w:r w:rsidR="00592010">
        <w:t>6</w:t>
      </w:r>
      <w:r w:rsidRPr="006679F2">
        <w:t>.</w:t>
      </w:r>
    </w:p>
    <w:p w14:paraId="3BEE94F7" w14:textId="77777777" w:rsidR="004769E0" w:rsidRPr="006679F2" w:rsidRDefault="004769E0" w:rsidP="00C2459E">
      <w:pPr>
        <w:tabs>
          <w:tab w:val="left" w:pos="1276"/>
        </w:tabs>
        <w:ind w:firstLine="709"/>
        <w:contextualSpacing/>
        <w:jc w:val="both"/>
      </w:pPr>
    </w:p>
    <w:p w14:paraId="2F7E6EA1" w14:textId="77777777" w:rsidR="00B65238" w:rsidRPr="006679F2" w:rsidRDefault="00B65238" w:rsidP="00B65238">
      <w:pPr>
        <w:rPr>
          <w:bCs/>
          <w:lang w:val="x-none"/>
        </w:rPr>
      </w:pPr>
    </w:p>
    <w:p w14:paraId="2066DD00" w14:textId="77777777" w:rsidR="00B65238" w:rsidRPr="006679F2" w:rsidRDefault="00B65238" w:rsidP="00B65238">
      <w:pPr>
        <w:jc w:val="both"/>
        <w:rPr>
          <w:bCs/>
          <w:lang w:val="x-none"/>
        </w:rPr>
        <w:sectPr w:rsidR="00B65238" w:rsidRPr="006679F2" w:rsidSect="00EF1C91">
          <w:pgSz w:w="11906" w:h="16838"/>
          <w:pgMar w:top="1134" w:right="567" w:bottom="1134" w:left="1701" w:header="283" w:footer="567" w:gutter="0"/>
          <w:cols w:space="708"/>
          <w:docGrid w:linePitch="360"/>
        </w:sectPr>
      </w:pPr>
    </w:p>
    <w:p w14:paraId="4345337D" w14:textId="5C90F005" w:rsidR="004769E0" w:rsidRPr="006679F2" w:rsidRDefault="004769E0" w:rsidP="004769E0">
      <w:pPr>
        <w:keepNext/>
        <w:jc w:val="both"/>
        <w:rPr>
          <w:bCs/>
          <w:lang w:eastAsia="x-none"/>
        </w:rPr>
      </w:pPr>
      <w:r w:rsidRPr="006679F2">
        <w:rPr>
          <w:bCs/>
          <w:lang w:val="x-none" w:eastAsia="x-none"/>
        </w:rPr>
        <w:lastRenderedPageBreak/>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592010">
        <w:rPr>
          <w:bCs/>
          <w:noProof/>
          <w:lang w:val="x-none" w:eastAsia="x-none"/>
        </w:rPr>
        <w:t>66</w:t>
      </w:r>
      <w:r w:rsidRPr="006679F2">
        <w:rPr>
          <w:bCs/>
          <w:lang w:val="x-none" w:eastAsia="x-none"/>
        </w:rPr>
        <w:fldChar w:fldCharType="end"/>
      </w:r>
      <w:r w:rsidRPr="006679F2">
        <w:rPr>
          <w:bCs/>
          <w:lang w:val="x-none" w:eastAsia="x-none"/>
        </w:rPr>
        <w:t xml:space="preserve"> – </w:t>
      </w:r>
      <w:r w:rsidRPr="006679F2">
        <w:rPr>
          <w:bCs/>
          <w:lang w:eastAsia="x-none"/>
        </w:rPr>
        <w:t>Характеристика участков тепловой сети на 2020 год</w:t>
      </w:r>
    </w:p>
    <w:p w14:paraId="50D51BCD" w14:textId="77777777" w:rsidR="004769E0" w:rsidRPr="006679F2" w:rsidRDefault="004769E0" w:rsidP="004769E0">
      <w:pPr>
        <w:keepNext/>
        <w:jc w:val="both"/>
        <w:rPr>
          <w:bCs/>
          <w:highlight w:val="yellow"/>
          <w:lang w:eastAsia="x-none"/>
        </w:rPr>
      </w:pPr>
    </w:p>
    <w:tbl>
      <w:tblPr>
        <w:tblStyle w:val="aff3"/>
        <w:tblW w:w="5000" w:type="pct"/>
        <w:tblLook w:val="04A0" w:firstRow="1" w:lastRow="0" w:firstColumn="1" w:lastColumn="0" w:noHBand="0" w:noVBand="1"/>
      </w:tblPr>
      <w:tblGrid>
        <w:gridCol w:w="2835"/>
        <w:gridCol w:w="2806"/>
        <w:gridCol w:w="2263"/>
        <w:gridCol w:w="3506"/>
        <w:gridCol w:w="3942"/>
      </w:tblGrid>
      <w:tr w:rsidR="00C71216" w:rsidRPr="006679F2" w14:paraId="56FD06BB" w14:textId="77777777" w:rsidTr="002737D9">
        <w:trPr>
          <w:trHeight w:val="77"/>
        </w:trPr>
        <w:tc>
          <w:tcPr>
            <w:tcW w:w="923" w:type="pct"/>
            <w:vMerge w:val="restart"/>
            <w:vAlign w:val="center"/>
            <w:hideMark/>
          </w:tcPr>
          <w:p w14:paraId="0BD9853F" w14:textId="77777777" w:rsidR="00C71216" w:rsidRPr="006679F2" w:rsidRDefault="00C71216" w:rsidP="002737D9">
            <w:pPr>
              <w:contextualSpacing/>
              <w:jc w:val="center"/>
              <w:rPr>
                <w:bCs/>
                <w:color w:val="000000"/>
                <w:sz w:val="20"/>
                <w:szCs w:val="20"/>
              </w:rPr>
            </w:pPr>
            <w:r w:rsidRPr="006679F2">
              <w:rPr>
                <w:bCs/>
                <w:color w:val="000000"/>
                <w:sz w:val="20"/>
                <w:szCs w:val="20"/>
              </w:rPr>
              <w:t>Диаметр трубопровода, мм</w:t>
            </w:r>
          </w:p>
        </w:tc>
        <w:tc>
          <w:tcPr>
            <w:tcW w:w="1651" w:type="pct"/>
            <w:gridSpan w:val="2"/>
            <w:vAlign w:val="center"/>
            <w:hideMark/>
          </w:tcPr>
          <w:p w14:paraId="32D97870" w14:textId="77777777" w:rsidR="00C71216" w:rsidRPr="006679F2" w:rsidRDefault="00C71216" w:rsidP="002737D9">
            <w:pPr>
              <w:contextualSpacing/>
              <w:jc w:val="center"/>
              <w:rPr>
                <w:bCs/>
                <w:color w:val="000000"/>
                <w:sz w:val="20"/>
                <w:szCs w:val="20"/>
              </w:rPr>
            </w:pPr>
            <w:r w:rsidRPr="006679F2">
              <w:rPr>
                <w:bCs/>
                <w:color w:val="000000"/>
                <w:sz w:val="20"/>
                <w:szCs w:val="20"/>
              </w:rPr>
              <w:t>Длина трубопровода, м</w:t>
            </w:r>
          </w:p>
        </w:tc>
        <w:tc>
          <w:tcPr>
            <w:tcW w:w="1142" w:type="pct"/>
            <w:vMerge w:val="restart"/>
            <w:vAlign w:val="center"/>
            <w:hideMark/>
          </w:tcPr>
          <w:p w14:paraId="5BEE1D27" w14:textId="77777777" w:rsidR="00C71216" w:rsidRPr="006679F2" w:rsidRDefault="00C71216" w:rsidP="002737D9">
            <w:pPr>
              <w:contextualSpacing/>
              <w:jc w:val="center"/>
              <w:rPr>
                <w:bCs/>
                <w:color w:val="000000"/>
                <w:sz w:val="20"/>
                <w:szCs w:val="20"/>
              </w:rPr>
            </w:pPr>
            <w:r w:rsidRPr="006679F2">
              <w:rPr>
                <w:bCs/>
                <w:color w:val="000000"/>
                <w:sz w:val="20"/>
                <w:szCs w:val="20"/>
              </w:rPr>
              <w:t>Материал труб</w:t>
            </w:r>
          </w:p>
        </w:tc>
        <w:tc>
          <w:tcPr>
            <w:tcW w:w="1284" w:type="pct"/>
            <w:vMerge w:val="restart"/>
            <w:vAlign w:val="center"/>
            <w:hideMark/>
          </w:tcPr>
          <w:p w14:paraId="58E15169" w14:textId="77777777" w:rsidR="00C71216" w:rsidRPr="006679F2" w:rsidRDefault="00C71216" w:rsidP="002737D9">
            <w:pPr>
              <w:contextualSpacing/>
              <w:jc w:val="center"/>
              <w:rPr>
                <w:bCs/>
                <w:color w:val="000000"/>
                <w:sz w:val="20"/>
                <w:szCs w:val="20"/>
              </w:rPr>
            </w:pPr>
            <w:r w:rsidRPr="006679F2">
              <w:rPr>
                <w:bCs/>
                <w:color w:val="000000"/>
                <w:sz w:val="20"/>
                <w:szCs w:val="20"/>
              </w:rPr>
              <w:t>Год прокладки</w:t>
            </w:r>
          </w:p>
        </w:tc>
      </w:tr>
      <w:tr w:rsidR="00C71216" w:rsidRPr="006679F2" w14:paraId="23EE9A94" w14:textId="77777777" w:rsidTr="002737D9">
        <w:trPr>
          <w:trHeight w:val="77"/>
        </w:trPr>
        <w:tc>
          <w:tcPr>
            <w:tcW w:w="923" w:type="pct"/>
            <w:vMerge/>
            <w:vAlign w:val="center"/>
            <w:hideMark/>
          </w:tcPr>
          <w:p w14:paraId="43F808C1" w14:textId="77777777" w:rsidR="00C71216" w:rsidRPr="006679F2" w:rsidRDefault="00C71216" w:rsidP="002737D9">
            <w:pPr>
              <w:contextualSpacing/>
              <w:jc w:val="center"/>
              <w:rPr>
                <w:b/>
                <w:bCs/>
                <w:color w:val="000000"/>
                <w:sz w:val="20"/>
                <w:szCs w:val="20"/>
              </w:rPr>
            </w:pPr>
          </w:p>
        </w:tc>
        <w:tc>
          <w:tcPr>
            <w:tcW w:w="914" w:type="pct"/>
            <w:vAlign w:val="center"/>
            <w:hideMark/>
          </w:tcPr>
          <w:p w14:paraId="1D749F45" w14:textId="77777777" w:rsidR="00C71216" w:rsidRPr="006679F2" w:rsidRDefault="00C71216" w:rsidP="002737D9">
            <w:pPr>
              <w:contextualSpacing/>
              <w:jc w:val="center"/>
              <w:rPr>
                <w:bCs/>
                <w:color w:val="000000"/>
                <w:sz w:val="20"/>
                <w:szCs w:val="20"/>
              </w:rPr>
            </w:pPr>
            <w:r w:rsidRPr="006679F2">
              <w:rPr>
                <w:bCs/>
                <w:color w:val="000000"/>
                <w:sz w:val="20"/>
                <w:szCs w:val="20"/>
              </w:rPr>
              <w:t>Бесканальная в траншее</w:t>
            </w:r>
          </w:p>
        </w:tc>
        <w:tc>
          <w:tcPr>
            <w:tcW w:w="737" w:type="pct"/>
            <w:vAlign w:val="center"/>
            <w:hideMark/>
          </w:tcPr>
          <w:p w14:paraId="1E0ED4AA" w14:textId="77777777" w:rsidR="00C71216" w:rsidRPr="006679F2" w:rsidRDefault="00C71216" w:rsidP="002737D9">
            <w:pPr>
              <w:contextualSpacing/>
              <w:jc w:val="center"/>
              <w:rPr>
                <w:bCs/>
                <w:color w:val="000000"/>
                <w:sz w:val="20"/>
                <w:szCs w:val="20"/>
              </w:rPr>
            </w:pPr>
            <w:r w:rsidRPr="006679F2">
              <w:rPr>
                <w:bCs/>
                <w:color w:val="000000"/>
                <w:sz w:val="20"/>
                <w:szCs w:val="20"/>
              </w:rPr>
              <w:t>По эстакаде</w:t>
            </w:r>
          </w:p>
        </w:tc>
        <w:tc>
          <w:tcPr>
            <w:tcW w:w="1142" w:type="pct"/>
            <w:vMerge/>
            <w:vAlign w:val="center"/>
            <w:hideMark/>
          </w:tcPr>
          <w:p w14:paraId="3A0132E2" w14:textId="77777777" w:rsidR="00C71216" w:rsidRPr="006679F2" w:rsidRDefault="00C71216" w:rsidP="002737D9">
            <w:pPr>
              <w:contextualSpacing/>
              <w:jc w:val="center"/>
              <w:rPr>
                <w:b/>
                <w:bCs/>
                <w:color w:val="000000"/>
                <w:sz w:val="20"/>
                <w:szCs w:val="20"/>
              </w:rPr>
            </w:pPr>
          </w:p>
        </w:tc>
        <w:tc>
          <w:tcPr>
            <w:tcW w:w="1284" w:type="pct"/>
            <w:vMerge/>
            <w:vAlign w:val="center"/>
            <w:hideMark/>
          </w:tcPr>
          <w:p w14:paraId="5B09D99F" w14:textId="77777777" w:rsidR="00C71216" w:rsidRPr="006679F2" w:rsidRDefault="00C71216" w:rsidP="002737D9">
            <w:pPr>
              <w:contextualSpacing/>
              <w:jc w:val="center"/>
              <w:rPr>
                <w:b/>
                <w:bCs/>
                <w:color w:val="000000"/>
                <w:sz w:val="20"/>
                <w:szCs w:val="20"/>
              </w:rPr>
            </w:pPr>
          </w:p>
        </w:tc>
      </w:tr>
      <w:tr w:rsidR="00C71216" w:rsidRPr="006679F2" w14:paraId="642D1AB6" w14:textId="77777777" w:rsidTr="002737D9">
        <w:trPr>
          <w:trHeight w:val="77"/>
        </w:trPr>
        <w:tc>
          <w:tcPr>
            <w:tcW w:w="923" w:type="pct"/>
            <w:vAlign w:val="center"/>
            <w:hideMark/>
          </w:tcPr>
          <w:p w14:paraId="13ACF63C" w14:textId="77777777" w:rsidR="00C71216" w:rsidRPr="006679F2" w:rsidRDefault="00C71216" w:rsidP="002737D9">
            <w:pPr>
              <w:contextualSpacing/>
              <w:jc w:val="center"/>
              <w:rPr>
                <w:color w:val="000000"/>
                <w:sz w:val="20"/>
                <w:szCs w:val="20"/>
              </w:rPr>
            </w:pPr>
            <w:r w:rsidRPr="006679F2">
              <w:rPr>
                <w:color w:val="000000"/>
                <w:sz w:val="20"/>
                <w:szCs w:val="20"/>
              </w:rPr>
              <w:t>50</w:t>
            </w:r>
          </w:p>
        </w:tc>
        <w:tc>
          <w:tcPr>
            <w:tcW w:w="914" w:type="pct"/>
            <w:vAlign w:val="center"/>
            <w:hideMark/>
          </w:tcPr>
          <w:p w14:paraId="6D6F26CC" w14:textId="77777777" w:rsidR="00C71216" w:rsidRPr="006679F2" w:rsidRDefault="00C71216" w:rsidP="002737D9">
            <w:pPr>
              <w:contextualSpacing/>
              <w:jc w:val="center"/>
              <w:rPr>
                <w:color w:val="000000"/>
                <w:sz w:val="20"/>
                <w:szCs w:val="20"/>
              </w:rPr>
            </w:pPr>
            <w:r w:rsidRPr="006679F2">
              <w:rPr>
                <w:color w:val="000000"/>
                <w:sz w:val="20"/>
                <w:szCs w:val="20"/>
              </w:rPr>
              <w:t>1790</w:t>
            </w:r>
          </w:p>
        </w:tc>
        <w:tc>
          <w:tcPr>
            <w:tcW w:w="737" w:type="pct"/>
            <w:vAlign w:val="center"/>
            <w:hideMark/>
          </w:tcPr>
          <w:p w14:paraId="5C30597E" w14:textId="77777777" w:rsidR="00C71216" w:rsidRPr="006679F2" w:rsidRDefault="00C71216" w:rsidP="002737D9">
            <w:pPr>
              <w:contextualSpacing/>
              <w:jc w:val="center"/>
              <w:rPr>
                <w:color w:val="000000"/>
                <w:sz w:val="20"/>
                <w:szCs w:val="20"/>
              </w:rPr>
            </w:pPr>
            <w:r w:rsidRPr="006679F2">
              <w:rPr>
                <w:color w:val="000000"/>
                <w:sz w:val="20"/>
                <w:szCs w:val="20"/>
              </w:rPr>
              <w:t>0</w:t>
            </w:r>
          </w:p>
        </w:tc>
        <w:tc>
          <w:tcPr>
            <w:tcW w:w="1142" w:type="pct"/>
            <w:vAlign w:val="center"/>
            <w:hideMark/>
          </w:tcPr>
          <w:p w14:paraId="45E61A81" w14:textId="77777777" w:rsidR="00C71216" w:rsidRPr="006679F2" w:rsidRDefault="00C71216" w:rsidP="002737D9">
            <w:pPr>
              <w:contextualSpacing/>
              <w:jc w:val="center"/>
              <w:rPr>
                <w:color w:val="000000"/>
                <w:sz w:val="20"/>
                <w:szCs w:val="20"/>
              </w:rPr>
            </w:pPr>
            <w:r w:rsidRPr="006679F2">
              <w:rPr>
                <w:color w:val="000000"/>
                <w:sz w:val="20"/>
                <w:szCs w:val="20"/>
              </w:rPr>
              <w:t>сталь</w:t>
            </w:r>
          </w:p>
        </w:tc>
        <w:tc>
          <w:tcPr>
            <w:tcW w:w="1284" w:type="pct"/>
            <w:vAlign w:val="center"/>
            <w:hideMark/>
          </w:tcPr>
          <w:p w14:paraId="279397A3" w14:textId="77777777" w:rsidR="00C71216" w:rsidRPr="006679F2" w:rsidRDefault="00C71216" w:rsidP="002737D9">
            <w:pPr>
              <w:contextualSpacing/>
              <w:jc w:val="center"/>
              <w:rPr>
                <w:color w:val="000000"/>
                <w:sz w:val="20"/>
                <w:szCs w:val="20"/>
              </w:rPr>
            </w:pPr>
            <w:r w:rsidRPr="006679F2">
              <w:rPr>
                <w:color w:val="000000"/>
                <w:sz w:val="20"/>
                <w:szCs w:val="20"/>
              </w:rPr>
              <w:t>2008</w:t>
            </w:r>
          </w:p>
        </w:tc>
      </w:tr>
      <w:tr w:rsidR="00C71216" w:rsidRPr="006679F2" w14:paraId="5B3B2C7A" w14:textId="77777777" w:rsidTr="002737D9">
        <w:trPr>
          <w:trHeight w:val="77"/>
        </w:trPr>
        <w:tc>
          <w:tcPr>
            <w:tcW w:w="923" w:type="pct"/>
            <w:vAlign w:val="center"/>
            <w:hideMark/>
          </w:tcPr>
          <w:p w14:paraId="3166916F" w14:textId="77777777" w:rsidR="00C71216" w:rsidRPr="006679F2" w:rsidRDefault="00C71216" w:rsidP="002737D9">
            <w:pPr>
              <w:contextualSpacing/>
              <w:jc w:val="center"/>
              <w:rPr>
                <w:color w:val="000000"/>
                <w:sz w:val="20"/>
                <w:szCs w:val="20"/>
              </w:rPr>
            </w:pPr>
            <w:r w:rsidRPr="006679F2">
              <w:rPr>
                <w:color w:val="000000"/>
                <w:sz w:val="20"/>
                <w:szCs w:val="20"/>
              </w:rPr>
              <w:t>86</w:t>
            </w:r>
          </w:p>
        </w:tc>
        <w:tc>
          <w:tcPr>
            <w:tcW w:w="914" w:type="pct"/>
            <w:vAlign w:val="center"/>
            <w:hideMark/>
          </w:tcPr>
          <w:p w14:paraId="46E61695" w14:textId="77777777" w:rsidR="00C71216" w:rsidRPr="006679F2" w:rsidRDefault="00C71216" w:rsidP="002737D9">
            <w:pPr>
              <w:contextualSpacing/>
              <w:jc w:val="center"/>
              <w:rPr>
                <w:color w:val="000000"/>
                <w:sz w:val="20"/>
                <w:szCs w:val="20"/>
              </w:rPr>
            </w:pPr>
            <w:r w:rsidRPr="006679F2">
              <w:rPr>
                <w:color w:val="000000"/>
                <w:sz w:val="20"/>
                <w:szCs w:val="20"/>
              </w:rPr>
              <w:t>25</w:t>
            </w:r>
          </w:p>
        </w:tc>
        <w:tc>
          <w:tcPr>
            <w:tcW w:w="737" w:type="pct"/>
            <w:vAlign w:val="center"/>
            <w:hideMark/>
          </w:tcPr>
          <w:p w14:paraId="03FD2202" w14:textId="77777777" w:rsidR="00C71216" w:rsidRPr="006679F2" w:rsidRDefault="00C71216" w:rsidP="002737D9">
            <w:pPr>
              <w:contextualSpacing/>
              <w:jc w:val="center"/>
              <w:rPr>
                <w:color w:val="000000"/>
                <w:sz w:val="20"/>
                <w:szCs w:val="20"/>
              </w:rPr>
            </w:pPr>
          </w:p>
        </w:tc>
        <w:tc>
          <w:tcPr>
            <w:tcW w:w="1142" w:type="pct"/>
            <w:vAlign w:val="center"/>
            <w:hideMark/>
          </w:tcPr>
          <w:p w14:paraId="210E4BF8" w14:textId="77777777" w:rsidR="00C71216" w:rsidRPr="006679F2" w:rsidRDefault="00C71216" w:rsidP="002737D9">
            <w:pPr>
              <w:contextualSpacing/>
              <w:jc w:val="center"/>
              <w:rPr>
                <w:color w:val="000000"/>
                <w:sz w:val="20"/>
                <w:szCs w:val="20"/>
              </w:rPr>
            </w:pPr>
            <w:r w:rsidRPr="006679F2">
              <w:rPr>
                <w:color w:val="000000"/>
                <w:sz w:val="20"/>
                <w:szCs w:val="20"/>
              </w:rPr>
              <w:t>сталь</w:t>
            </w:r>
          </w:p>
        </w:tc>
        <w:tc>
          <w:tcPr>
            <w:tcW w:w="1284" w:type="pct"/>
            <w:vAlign w:val="center"/>
            <w:hideMark/>
          </w:tcPr>
          <w:p w14:paraId="3C852723" w14:textId="77777777" w:rsidR="00C71216" w:rsidRPr="006679F2" w:rsidRDefault="00C71216" w:rsidP="002737D9">
            <w:pPr>
              <w:contextualSpacing/>
              <w:jc w:val="center"/>
              <w:rPr>
                <w:color w:val="000000"/>
                <w:sz w:val="20"/>
                <w:szCs w:val="20"/>
              </w:rPr>
            </w:pPr>
            <w:r w:rsidRPr="006679F2">
              <w:rPr>
                <w:color w:val="000000"/>
                <w:sz w:val="20"/>
                <w:szCs w:val="20"/>
              </w:rPr>
              <w:t>2006</w:t>
            </w:r>
          </w:p>
        </w:tc>
      </w:tr>
      <w:tr w:rsidR="00C71216" w:rsidRPr="006679F2" w14:paraId="674ED18A" w14:textId="77777777" w:rsidTr="002737D9">
        <w:trPr>
          <w:trHeight w:val="77"/>
        </w:trPr>
        <w:tc>
          <w:tcPr>
            <w:tcW w:w="923" w:type="pct"/>
            <w:vAlign w:val="center"/>
            <w:hideMark/>
          </w:tcPr>
          <w:p w14:paraId="08261818" w14:textId="77777777" w:rsidR="00C71216" w:rsidRPr="006679F2" w:rsidRDefault="00C71216" w:rsidP="002737D9">
            <w:pPr>
              <w:contextualSpacing/>
              <w:jc w:val="center"/>
              <w:rPr>
                <w:color w:val="000000"/>
                <w:sz w:val="20"/>
                <w:szCs w:val="20"/>
              </w:rPr>
            </w:pPr>
            <w:r w:rsidRPr="006679F2">
              <w:rPr>
                <w:color w:val="000000"/>
                <w:sz w:val="20"/>
                <w:szCs w:val="20"/>
              </w:rPr>
              <w:t>76</w:t>
            </w:r>
          </w:p>
        </w:tc>
        <w:tc>
          <w:tcPr>
            <w:tcW w:w="914" w:type="pct"/>
            <w:vAlign w:val="center"/>
            <w:hideMark/>
          </w:tcPr>
          <w:p w14:paraId="3877070B" w14:textId="77777777" w:rsidR="00C71216" w:rsidRPr="006679F2" w:rsidRDefault="00C71216" w:rsidP="002737D9">
            <w:pPr>
              <w:contextualSpacing/>
              <w:jc w:val="center"/>
              <w:rPr>
                <w:color w:val="000000"/>
                <w:sz w:val="20"/>
                <w:szCs w:val="20"/>
              </w:rPr>
            </w:pPr>
            <w:r w:rsidRPr="006679F2">
              <w:rPr>
                <w:color w:val="000000"/>
                <w:sz w:val="20"/>
                <w:szCs w:val="20"/>
              </w:rPr>
              <w:t>172</w:t>
            </w:r>
          </w:p>
        </w:tc>
        <w:tc>
          <w:tcPr>
            <w:tcW w:w="737" w:type="pct"/>
            <w:vAlign w:val="center"/>
            <w:hideMark/>
          </w:tcPr>
          <w:p w14:paraId="4955FEEC" w14:textId="77777777" w:rsidR="00C71216" w:rsidRPr="006679F2" w:rsidRDefault="00C71216" w:rsidP="002737D9">
            <w:pPr>
              <w:contextualSpacing/>
              <w:jc w:val="center"/>
              <w:rPr>
                <w:color w:val="000000"/>
                <w:sz w:val="20"/>
                <w:szCs w:val="20"/>
              </w:rPr>
            </w:pPr>
          </w:p>
        </w:tc>
        <w:tc>
          <w:tcPr>
            <w:tcW w:w="1142" w:type="pct"/>
            <w:vAlign w:val="center"/>
            <w:hideMark/>
          </w:tcPr>
          <w:p w14:paraId="032179FB" w14:textId="77777777" w:rsidR="00C71216" w:rsidRPr="006679F2" w:rsidRDefault="00C71216" w:rsidP="002737D9">
            <w:pPr>
              <w:contextualSpacing/>
              <w:jc w:val="center"/>
              <w:rPr>
                <w:color w:val="000000"/>
                <w:sz w:val="20"/>
                <w:szCs w:val="20"/>
              </w:rPr>
            </w:pPr>
            <w:r w:rsidRPr="006679F2">
              <w:rPr>
                <w:color w:val="000000"/>
                <w:sz w:val="20"/>
                <w:szCs w:val="20"/>
              </w:rPr>
              <w:t>сталь</w:t>
            </w:r>
          </w:p>
        </w:tc>
        <w:tc>
          <w:tcPr>
            <w:tcW w:w="1284" w:type="pct"/>
            <w:vAlign w:val="center"/>
            <w:hideMark/>
          </w:tcPr>
          <w:p w14:paraId="36514848" w14:textId="77777777" w:rsidR="00C71216" w:rsidRPr="006679F2" w:rsidRDefault="00C71216" w:rsidP="002737D9">
            <w:pPr>
              <w:contextualSpacing/>
              <w:jc w:val="center"/>
              <w:rPr>
                <w:color w:val="000000"/>
                <w:sz w:val="20"/>
                <w:szCs w:val="20"/>
              </w:rPr>
            </w:pPr>
            <w:r w:rsidRPr="006679F2">
              <w:rPr>
                <w:color w:val="000000"/>
                <w:sz w:val="20"/>
                <w:szCs w:val="20"/>
              </w:rPr>
              <w:t>1998</w:t>
            </w:r>
          </w:p>
        </w:tc>
      </w:tr>
      <w:tr w:rsidR="00C71216" w:rsidRPr="006679F2" w14:paraId="5E60EBEE" w14:textId="77777777" w:rsidTr="002737D9">
        <w:trPr>
          <w:trHeight w:val="77"/>
        </w:trPr>
        <w:tc>
          <w:tcPr>
            <w:tcW w:w="923" w:type="pct"/>
            <w:vAlign w:val="center"/>
            <w:hideMark/>
          </w:tcPr>
          <w:p w14:paraId="55C994BE" w14:textId="77777777" w:rsidR="00C71216" w:rsidRPr="006679F2" w:rsidRDefault="00C71216" w:rsidP="002737D9">
            <w:pPr>
              <w:contextualSpacing/>
              <w:jc w:val="center"/>
              <w:rPr>
                <w:color w:val="000000"/>
                <w:sz w:val="20"/>
                <w:szCs w:val="20"/>
              </w:rPr>
            </w:pPr>
            <w:r w:rsidRPr="006679F2">
              <w:rPr>
                <w:color w:val="000000"/>
                <w:sz w:val="20"/>
                <w:szCs w:val="20"/>
              </w:rPr>
              <w:t>108</w:t>
            </w:r>
          </w:p>
        </w:tc>
        <w:tc>
          <w:tcPr>
            <w:tcW w:w="914" w:type="pct"/>
            <w:vAlign w:val="center"/>
            <w:hideMark/>
          </w:tcPr>
          <w:p w14:paraId="315C0F4C" w14:textId="77777777" w:rsidR="00C71216" w:rsidRPr="006679F2" w:rsidRDefault="00C71216" w:rsidP="002737D9">
            <w:pPr>
              <w:contextualSpacing/>
              <w:jc w:val="center"/>
              <w:rPr>
                <w:color w:val="000000"/>
                <w:sz w:val="20"/>
                <w:szCs w:val="20"/>
              </w:rPr>
            </w:pPr>
            <w:r w:rsidRPr="006679F2">
              <w:rPr>
                <w:color w:val="000000"/>
                <w:sz w:val="20"/>
                <w:szCs w:val="20"/>
              </w:rPr>
              <w:t>2558</w:t>
            </w:r>
          </w:p>
        </w:tc>
        <w:tc>
          <w:tcPr>
            <w:tcW w:w="737" w:type="pct"/>
            <w:vAlign w:val="center"/>
            <w:hideMark/>
          </w:tcPr>
          <w:p w14:paraId="33C39B05" w14:textId="77777777" w:rsidR="00C71216" w:rsidRPr="006679F2" w:rsidRDefault="00C71216" w:rsidP="002737D9">
            <w:pPr>
              <w:contextualSpacing/>
              <w:jc w:val="center"/>
              <w:rPr>
                <w:color w:val="000000"/>
                <w:sz w:val="20"/>
                <w:szCs w:val="20"/>
              </w:rPr>
            </w:pPr>
            <w:r w:rsidRPr="006679F2">
              <w:rPr>
                <w:color w:val="000000"/>
                <w:sz w:val="20"/>
                <w:szCs w:val="20"/>
              </w:rPr>
              <w:t>180</w:t>
            </w:r>
          </w:p>
        </w:tc>
        <w:tc>
          <w:tcPr>
            <w:tcW w:w="1142" w:type="pct"/>
            <w:vAlign w:val="center"/>
            <w:hideMark/>
          </w:tcPr>
          <w:p w14:paraId="721EE26F" w14:textId="77777777" w:rsidR="00C71216" w:rsidRPr="006679F2" w:rsidRDefault="00C71216" w:rsidP="002737D9">
            <w:pPr>
              <w:contextualSpacing/>
              <w:jc w:val="center"/>
              <w:rPr>
                <w:color w:val="000000"/>
                <w:sz w:val="20"/>
                <w:szCs w:val="20"/>
              </w:rPr>
            </w:pPr>
            <w:r w:rsidRPr="006679F2">
              <w:rPr>
                <w:color w:val="000000"/>
                <w:sz w:val="20"/>
                <w:szCs w:val="20"/>
              </w:rPr>
              <w:t>сталь</w:t>
            </w:r>
          </w:p>
        </w:tc>
        <w:tc>
          <w:tcPr>
            <w:tcW w:w="1284" w:type="pct"/>
            <w:vAlign w:val="center"/>
            <w:hideMark/>
          </w:tcPr>
          <w:p w14:paraId="25E1B170" w14:textId="77777777" w:rsidR="00C71216" w:rsidRPr="006679F2" w:rsidRDefault="00C71216" w:rsidP="002737D9">
            <w:pPr>
              <w:contextualSpacing/>
              <w:jc w:val="center"/>
              <w:rPr>
                <w:color w:val="000000"/>
                <w:sz w:val="20"/>
                <w:szCs w:val="20"/>
              </w:rPr>
            </w:pPr>
            <w:r w:rsidRPr="006679F2">
              <w:rPr>
                <w:color w:val="000000"/>
                <w:sz w:val="20"/>
                <w:szCs w:val="20"/>
              </w:rPr>
              <w:t>2008</w:t>
            </w:r>
          </w:p>
        </w:tc>
      </w:tr>
      <w:tr w:rsidR="00C71216" w:rsidRPr="006679F2" w14:paraId="17271505" w14:textId="77777777" w:rsidTr="002737D9">
        <w:trPr>
          <w:trHeight w:val="77"/>
        </w:trPr>
        <w:tc>
          <w:tcPr>
            <w:tcW w:w="923" w:type="pct"/>
            <w:vAlign w:val="center"/>
            <w:hideMark/>
          </w:tcPr>
          <w:p w14:paraId="4747E5EC" w14:textId="77777777" w:rsidR="00C71216" w:rsidRPr="006679F2" w:rsidRDefault="00C71216" w:rsidP="002737D9">
            <w:pPr>
              <w:contextualSpacing/>
              <w:jc w:val="center"/>
              <w:rPr>
                <w:color w:val="000000"/>
                <w:sz w:val="20"/>
                <w:szCs w:val="20"/>
              </w:rPr>
            </w:pPr>
            <w:r w:rsidRPr="006679F2">
              <w:rPr>
                <w:color w:val="000000"/>
                <w:sz w:val="20"/>
                <w:szCs w:val="20"/>
              </w:rPr>
              <w:t>159</w:t>
            </w:r>
          </w:p>
        </w:tc>
        <w:tc>
          <w:tcPr>
            <w:tcW w:w="914" w:type="pct"/>
            <w:vAlign w:val="center"/>
            <w:hideMark/>
          </w:tcPr>
          <w:p w14:paraId="2C4C6E1F" w14:textId="77777777" w:rsidR="00C71216" w:rsidRPr="006679F2" w:rsidRDefault="00C71216" w:rsidP="002737D9">
            <w:pPr>
              <w:contextualSpacing/>
              <w:jc w:val="center"/>
              <w:rPr>
                <w:color w:val="000000"/>
                <w:sz w:val="20"/>
                <w:szCs w:val="20"/>
              </w:rPr>
            </w:pPr>
            <w:r w:rsidRPr="006679F2">
              <w:rPr>
                <w:color w:val="000000"/>
                <w:sz w:val="20"/>
                <w:szCs w:val="20"/>
              </w:rPr>
              <w:t>675</w:t>
            </w:r>
          </w:p>
        </w:tc>
        <w:tc>
          <w:tcPr>
            <w:tcW w:w="737" w:type="pct"/>
            <w:vAlign w:val="center"/>
            <w:hideMark/>
          </w:tcPr>
          <w:p w14:paraId="0B295782" w14:textId="77777777" w:rsidR="00C71216" w:rsidRPr="006679F2" w:rsidRDefault="00C71216" w:rsidP="002737D9">
            <w:pPr>
              <w:contextualSpacing/>
              <w:jc w:val="center"/>
              <w:rPr>
                <w:color w:val="000000"/>
                <w:sz w:val="20"/>
                <w:szCs w:val="20"/>
              </w:rPr>
            </w:pPr>
          </w:p>
        </w:tc>
        <w:tc>
          <w:tcPr>
            <w:tcW w:w="1142" w:type="pct"/>
            <w:vAlign w:val="center"/>
            <w:hideMark/>
          </w:tcPr>
          <w:p w14:paraId="4C0ECB33" w14:textId="77777777" w:rsidR="00C71216" w:rsidRPr="006679F2" w:rsidRDefault="00C71216" w:rsidP="002737D9">
            <w:pPr>
              <w:contextualSpacing/>
              <w:jc w:val="center"/>
              <w:rPr>
                <w:color w:val="000000"/>
                <w:sz w:val="20"/>
                <w:szCs w:val="20"/>
              </w:rPr>
            </w:pPr>
            <w:r w:rsidRPr="006679F2">
              <w:rPr>
                <w:color w:val="000000"/>
                <w:sz w:val="20"/>
                <w:szCs w:val="20"/>
              </w:rPr>
              <w:t>сталь</w:t>
            </w:r>
          </w:p>
        </w:tc>
        <w:tc>
          <w:tcPr>
            <w:tcW w:w="1284" w:type="pct"/>
            <w:vAlign w:val="center"/>
            <w:hideMark/>
          </w:tcPr>
          <w:p w14:paraId="6E964D79" w14:textId="77777777" w:rsidR="00C71216" w:rsidRPr="006679F2" w:rsidRDefault="00C71216" w:rsidP="002737D9">
            <w:pPr>
              <w:contextualSpacing/>
              <w:jc w:val="center"/>
              <w:rPr>
                <w:color w:val="000000"/>
                <w:sz w:val="20"/>
                <w:szCs w:val="20"/>
              </w:rPr>
            </w:pPr>
            <w:r w:rsidRPr="006679F2">
              <w:rPr>
                <w:color w:val="000000"/>
                <w:sz w:val="20"/>
                <w:szCs w:val="20"/>
              </w:rPr>
              <w:t>2008</w:t>
            </w:r>
          </w:p>
        </w:tc>
      </w:tr>
      <w:tr w:rsidR="00C71216" w:rsidRPr="006679F2" w14:paraId="58C3B590" w14:textId="77777777" w:rsidTr="002737D9">
        <w:trPr>
          <w:trHeight w:val="77"/>
        </w:trPr>
        <w:tc>
          <w:tcPr>
            <w:tcW w:w="923" w:type="pct"/>
            <w:vAlign w:val="center"/>
            <w:hideMark/>
          </w:tcPr>
          <w:p w14:paraId="515E103F" w14:textId="77777777" w:rsidR="00C71216" w:rsidRPr="006679F2" w:rsidRDefault="00C71216" w:rsidP="002737D9">
            <w:pPr>
              <w:contextualSpacing/>
              <w:jc w:val="center"/>
              <w:rPr>
                <w:b/>
                <w:bCs/>
                <w:color w:val="000000"/>
                <w:sz w:val="20"/>
                <w:szCs w:val="20"/>
              </w:rPr>
            </w:pPr>
            <w:r w:rsidRPr="006679F2">
              <w:rPr>
                <w:b/>
                <w:bCs/>
                <w:color w:val="000000"/>
                <w:sz w:val="20"/>
                <w:szCs w:val="20"/>
              </w:rPr>
              <w:t>Итого</w:t>
            </w:r>
          </w:p>
        </w:tc>
        <w:tc>
          <w:tcPr>
            <w:tcW w:w="914" w:type="pct"/>
            <w:vAlign w:val="center"/>
            <w:hideMark/>
          </w:tcPr>
          <w:p w14:paraId="20A219E7" w14:textId="77777777" w:rsidR="00C71216" w:rsidRPr="006679F2" w:rsidRDefault="00C71216" w:rsidP="002737D9">
            <w:pPr>
              <w:contextualSpacing/>
              <w:jc w:val="center"/>
              <w:rPr>
                <w:b/>
                <w:bCs/>
                <w:color w:val="000000"/>
                <w:sz w:val="20"/>
                <w:szCs w:val="20"/>
              </w:rPr>
            </w:pPr>
            <w:r w:rsidRPr="006679F2">
              <w:rPr>
                <w:b/>
                <w:bCs/>
                <w:color w:val="000000"/>
                <w:sz w:val="20"/>
                <w:szCs w:val="20"/>
              </w:rPr>
              <w:t>5220</w:t>
            </w:r>
          </w:p>
        </w:tc>
        <w:tc>
          <w:tcPr>
            <w:tcW w:w="737" w:type="pct"/>
            <w:vAlign w:val="center"/>
            <w:hideMark/>
          </w:tcPr>
          <w:p w14:paraId="05C884AB" w14:textId="77777777" w:rsidR="00C71216" w:rsidRPr="006679F2" w:rsidRDefault="00C71216" w:rsidP="002737D9">
            <w:pPr>
              <w:contextualSpacing/>
              <w:jc w:val="center"/>
              <w:rPr>
                <w:b/>
                <w:bCs/>
                <w:color w:val="000000"/>
                <w:sz w:val="20"/>
                <w:szCs w:val="20"/>
              </w:rPr>
            </w:pPr>
            <w:r w:rsidRPr="006679F2">
              <w:rPr>
                <w:b/>
                <w:bCs/>
                <w:color w:val="000000"/>
                <w:sz w:val="20"/>
                <w:szCs w:val="20"/>
              </w:rPr>
              <w:t>180</w:t>
            </w:r>
          </w:p>
        </w:tc>
        <w:tc>
          <w:tcPr>
            <w:tcW w:w="1142" w:type="pct"/>
            <w:vAlign w:val="center"/>
            <w:hideMark/>
          </w:tcPr>
          <w:p w14:paraId="78964E1D" w14:textId="77777777" w:rsidR="00C71216" w:rsidRPr="006679F2" w:rsidRDefault="00C71216" w:rsidP="002737D9">
            <w:pPr>
              <w:contextualSpacing/>
              <w:jc w:val="center"/>
              <w:rPr>
                <w:color w:val="000000"/>
                <w:sz w:val="20"/>
                <w:szCs w:val="20"/>
              </w:rPr>
            </w:pPr>
          </w:p>
        </w:tc>
        <w:tc>
          <w:tcPr>
            <w:tcW w:w="1284" w:type="pct"/>
            <w:vAlign w:val="center"/>
            <w:hideMark/>
          </w:tcPr>
          <w:p w14:paraId="393F9F01" w14:textId="77777777" w:rsidR="00C71216" w:rsidRPr="006679F2" w:rsidRDefault="00C71216" w:rsidP="002737D9">
            <w:pPr>
              <w:contextualSpacing/>
              <w:jc w:val="center"/>
              <w:rPr>
                <w:color w:val="000000"/>
                <w:sz w:val="20"/>
                <w:szCs w:val="20"/>
              </w:rPr>
            </w:pPr>
          </w:p>
        </w:tc>
      </w:tr>
    </w:tbl>
    <w:p w14:paraId="3C66F56E" w14:textId="77777777" w:rsidR="004769E0" w:rsidRPr="006679F2" w:rsidRDefault="004769E0" w:rsidP="00B65238">
      <w:pPr>
        <w:jc w:val="both"/>
        <w:rPr>
          <w:bCs/>
          <w:lang w:val="x-none"/>
        </w:rPr>
      </w:pPr>
    </w:p>
    <w:p w14:paraId="2F0F0FFF" w14:textId="77777777" w:rsidR="00B65238" w:rsidRPr="006679F2" w:rsidRDefault="00B65238" w:rsidP="00B65238"/>
    <w:p w14:paraId="4144B63E" w14:textId="77777777" w:rsidR="00B65238" w:rsidRPr="006679F2" w:rsidRDefault="00B65238" w:rsidP="00B65238">
      <w:pPr>
        <w:pStyle w:val="affc"/>
        <w:keepNext/>
        <w:spacing w:before="0" w:after="0"/>
        <w:ind w:firstLine="0"/>
        <w:contextualSpacing/>
        <w:rPr>
          <w:rFonts w:cs="Times New Roman"/>
          <w:b w:val="0"/>
        </w:rPr>
        <w:sectPr w:rsidR="00B65238" w:rsidRPr="006679F2" w:rsidSect="00EF1C91">
          <w:pgSz w:w="16838" w:h="11906" w:orient="landscape"/>
          <w:pgMar w:top="1701" w:right="851" w:bottom="567" w:left="851" w:header="709" w:footer="284" w:gutter="0"/>
          <w:cols w:space="708"/>
          <w:docGrid w:linePitch="381"/>
        </w:sectPr>
      </w:pPr>
    </w:p>
    <w:p w14:paraId="47199552" w14:textId="5AA5B3C0" w:rsidR="00AD41CC" w:rsidRPr="006679F2" w:rsidRDefault="00AD41CC" w:rsidP="00B65238">
      <w:pPr>
        <w:pStyle w:val="2"/>
        <w:tabs>
          <w:tab w:val="left" w:pos="993"/>
        </w:tabs>
        <w:spacing w:before="0"/>
        <w:ind w:left="0" w:firstLine="709"/>
        <w:contextualSpacing/>
        <w:rPr>
          <w:rFonts w:cs="Times New Roman"/>
          <w:b w:val="0"/>
          <w:szCs w:val="24"/>
        </w:rPr>
      </w:pPr>
      <w:bookmarkStart w:id="904" w:name="_Toc524614913"/>
      <w:bookmarkStart w:id="905" w:name="_Toc524615129"/>
      <w:bookmarkStart w:id="906" w:name="_Toc28125413"/>
      <w:bookmarkStart w:id="907" w:name="_Toc42580703"/>
      <w:r w:rsidRPr="006679F2">
        <w:rPr>
          <w:rFonts w:cs="Times New Roman"/>
          <w:b w:val="0"/>
          <w:szCs w:val="24"/>
        </w:rPr>
        <w:lastRenderedPageBreak/>
        <w:t>Удельная материальная характеристика теп</w:t>
      </w:r>
      <w:r w:rsidR="008642A0" w:rsidRPr="006679F2">
        <w:rPr>
          <w:rFonts w:cs="Times New Roman"/>
          <w:b w:val="0"/>
          <w:szCs w:val="24"/>
        </w:rPr>
        <w:t>ловых сетей, привед</w:t>
      </w:r>
      <w:r w:rsidR="00247591" w:rsidRPr="006679F2">
        <w:rPr>
          <w:rFonts w:cs="Times New Roman"/>
          <w:b w:val="0"/>
          <w:szCs w:val="24"/>
        </w:rPr>
        <w:t>ё</w:t>
      </w:r>
      <w:r w:rsidR="008642A0" w:rsidRPr="006679F2">
        <w:rPr>
          <w:rFonts w:cs="Times New Roman"/>
          <w:b w:val="0"/>
          <w:szCs w:val="24"/>
        </w:rPr>
        <w:t>нная к расчё</w:t>
      </w:r>
      <w:r w:rsidRPr="006679F2">
        <w:rPr>
          <w:rFonts w:cs="Times New Roman"/>
          <w:b w:val="0"/>
          <w:szCs w:val="24"/>
        </w:rPr>
        <w:t>тной тепловой нагрузке</w:t>
      </w:r>
      <w:bookmarkEnd w:id="904"/>
      <w:bookmarkEnd w:id="905"/>
      <w:bookmarkEnd w:id="906"/>
      <w:r w:rsidR="00032F6E" w:rsidRPr="006679F2">
        <w:rPr>
          <w:rFonts w:cs="Times New Roman"/>
          <w:b w:val="0"/>
          <w:szCs w:val="24"/>
        </w:rPr>
        <w:t xml:space="preserve"> </w:t>
      </w:r>
      <w:r w:rsidR="00032F6E" w:rsidRPr="006679F2">
        <w:rPr>
          <w:rFonts w:cs="Times New Roman"/>
          <w:b w:val="0"/>
        </w:rPr>
        <w:t>на территории с.п.</w:t>
      </w:r>
      <w:r w:rsidR="00030168" w:rsidRPr="006679F2">
        <w:rPr>
          <w:rFonts w:cs="Times New Roman"/>
          <w:b w:val="0"/>
        </w:rPr>
        <w:t xml:space="preserve"> Полноват</w:t>
      </w:r>
      <w:bookmarkEnd w:id="907"/>
    </w:p>
    <w:p w14:paraId="0EE8A3A1" w14:textId="77777777" w:rsidR="00B65238" w:rsidRPr="006679F2" w:rsidRDefault="00B65238" w:rsidP="00B65238">
      <w:pPr>
        <w:tabs>
          <w:tab w:val="left" w:pos="993"/>
        </w:tabs>
        <w:contextualSpacing/>
        <w:jc w:val="both"/>
      </w:pPr>
    </w:p>
    <w:p w14:paraId="5D848456" w14:textId="359C18F3" w:rsidR="00620FE3" w:rsidRPr="006679F2" w:rsidRDefault="00620FE3" w:rsidP="00C2459E">
      <w:pPr>
        <w:tabs>
          <w:tab w:val="left" w:pos="993"/>
        </w:tabs>
        <w:ind w:firstLine="709"/>
        <w:contextualSpacing/>
        <w:jc w:val="both"/>
      </w:pPr>
      <w:r w:rsidRPr="006679F2">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CB1F5A0" w14:textId="23C3AA18" w:rsidR="00FB2F82" w:rsidRPr="006679F2" w:rsidRDefault="004769E0" w:rsidP="00FB2F82">
      <w:pPr>
        <w:ind w:firstLine="709"/>
        <w:jc w:val="both"/>
      </w:pPr>
      <w:r w:rsidRPr="006679F2">
        <w:t>Протяженность сетей теплоснабжения согласно свидетельств о государственной регистрации собственности</w:t>
      </w:r>
      <w:r w:rsidR="00FB2F82" w:rsidRPr="006679F2">
        <w:t xml:space="preserve"> показан</w:t>
      </w:r>
      <w:r w:rsidRPr="006679F2">
        <w:t>а</w:t>
      </w:r>
      <w:r w:rsidR="00FB2F82" w:rsidRPr="006679F2">
        <w:t xml:space="preserve"> в таблице </w:t>
      </w:r>
      <w:r w:rsidR="002502E9" w:rsidRPr="006679F2">
        <w:t>6</w:t>
      </w:r>
      <w:r w:rsidR="00592010">
        <w:t>6</w:t>
      </w:r>
      <w:r w:rsidR="00FB2F82" w:rsidRPr="006679F2">
        <w:t>.</w:t>
      </w:r>
    </w:p>
    <w:p w14:paraId="0A5DB690" w14:textId="77777777" w:rsidR="00C71216" w:rsidRPr="006679F2" w:rsidRDefault="00C71216" w:rsidP="00FB2F82">
      <w:pPr>
        <w:ind w:firstLine="709"/>
        <w:jc w:val="both"/>
      </w:pPr>
    </w:p>
    <w:p w14:paraId="3B8246BA" w14:textId="743F12B0" w:rsidR="00AD41CC" w:rsidRPr="006679F2" w:rsidRDefault="00AD41CC" w:rsidP="00B65238">
      <w:pPr>
        <w:pStyle w:val="2"/>
        <w:tabs>
          <w:tab w:val="left" w:pos="1276"/>
        </w:tabs>
        <w:spacing w:before="0"/>
        <w:ind w:left="0" w:firstLine="709"/>
        <w:contextualSpacing/>
        <w:rPr>
          <w:rFonts w:cs="Times New Roman"/>
          <w:b w:val="0"/>
          <w:szCs w:val="24"/>
        </w:rPr>
      </w:pPr>
      <w:bookmarkStart w:id="908" w:name="_Toc524614914"/>
      <w:bookmarkStart w:id="909" w:name="_Toc524615130"/>
      <w:bookmarkStart w:id="910" w:name="_Toc28125414"/>
      <w:bookmarkStart w:id="911" w:name="_Toc42580704"/>
      <w:r w:rsidRPr="006679F2">
        <w:rPr>
          <w:rFonts w:cs="Times New Roman"/>
          <w:b w:val="0"/>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bookmarkEnd w:id="908"/>
      <w:bookmarkEnd w:id="909"/>
      <w:bookmarkEnd w:id="910"/>
      <w:r w:rsidR="00032F6E" w:rsidRPr="006679F2">
        <w:rPr>
          <w:rFonts w:cs="Times New Roman"/>
          <w:b w:val="0"/>
        </w:rPr>
        <w:t xml:space="preserve">на территории с.п. </w:t>
      </w:r>
      <w:r w:rsidR="00030168" w:rsidRPr="006679F2">
        <w:rPr>
          <w:rFonts w:cs="Times New Roman"/>
          <w:b w:val="0"/>
        </w:rPr>
        <w:t>Полноват</w:t>
      </w:r>
      <w:bookmarkEnd w:id="911"/>
    </w:p>
    <w:p w14:paraId="5A06ED11" w14:textId="77777777" w:rsidR="00B65238" w:rsidRPr="006679F2" w:rsidRDefault="00B65238" w:rsidP="00B65238">
      <w:pPr>
        <w:tabs>
          <w:tab w:val="left" w:pos="1276"/>
        </w:tabs>
        <w:contextualSpacing/>
        <w:jc w:val="both"/>
      </w:pPr>
      <w:bookmarkStart w:id="912" w:name="_Hlk22221519"/>
    </w:p>
    <w:p w14:paraId="0420A183" w14:textId="1EAE8141" w:rsidR="00F263F8" w:rsidRPr="006679F2" w:rsidRDefault="00F263F8" w:rsidP="00C2459E">
      <w:pPr>
        <w:tabs>
          <w:tab w:val="left" w:pos="1276"/>
        </w:tabs>
        <w:ind w:firstLine="709"/>
        <w:contextualSpacing/>
        <w:jc w:val="both"/>
      </w:pPr>
      <w:r w:rsidRPr="006679F2">
        <w:t xml:space="preserve">На территории </w:t>
      </w:r>
      <w:r w:rsidR="00D0209A" w:rsidRPr="006679F2">
        <w:t xml:space="preserve">с.п. </w:t>
      </w:r>
      <w:r w:rsidR="00C71216" w:rsidRPr="006679F2">
        <w:t>Полноват</w:t>
      </w:r>
      <w:r w:rsidRPr="006679F2">
        <w:t xml:space="preserve"> отсутствуют источники тепловой энергии, функционирующие в режиме комбинированной выработки электрической и тепловой энергии.</w:t>
      </w:r>
    </w:p>
    <w:bookmarkEnd w:id="912"/>
    <w:p w14:paraId="2AFBA952" w14:textId="77777777" w:rsidR="00B167CA" w:rsidRPr="006679F2" w:rsidRDefault="00B167CA" w:rsidP="00B65238">
      <w:pPr>
        <w:tabs>
          <w:tab w:val="left" w:pos="1276"/>
        </w:tabs>
        <w:contextualSpacing/>
        <w:jc w:val="both"/>
      </w:pPr>
    </w:p>
    <w:p w14:paraId="0FE0228B" w14:textId="6990EE80" w:rsidR="00AD41CC" w:rsidRPr="006679F2" w:rsidRDefault="00AD41CC" w:rsidP="00B65238">
      <w:pPr>
        <w:pStyle w:val="2"/>
        <w:tabs>
          <w:tab w:val="left" w:pos="1276"/>
        </w:tabs>
        <w:spacing w:before="0"/>
        <w:ind w:left="0" w:firstLine="709"/>
        <w:contextualSpacing/>
        <w:rPr>
          <w:rFonts w:cs="Times New Roman"/>
          <w:b w:val="0"/>
          <w:szCs w:val="24"/>
        </w:rPr>
      </w:pPr>
      <w:bookmarkStart w:id="913" w:name="_Toc524614915"/>
      <w:bookmarkStart w:id="914" w:name="_Toc524615131"/>
      <w:bookmarkStart w:id="915" w:name="_Toc28125415"/>
      <w:bookmarkStart w:id="916" w:name="_Toc42580705"/>
      <w:r w:rsidRPr="006679F2">
        <w:rPr>
          <w:rFonts w:cs="Times New Roman"/>
          <w:b w:val="0"/>
          <w:szCs w:val="24"/>
        </w:rPr>
        <w:t>Удельный расход условного топлива на отпуск электрической энергии</w:t>
      </w:r>
      <w:bookmarkEnd w:id="913"/>
      <w:bookmarkEnd w:id="914"/>
      <w:bookmarkEnd w:id="915"/>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916"/>
    </w:p>
    <w:p w14:paraId="56C1853C" w14:textId="77777777" w:rsidR="00B65238" w:rsidRPr="006679F2" w:rsidRDefault="00B65238" w:rsidP="00B65238">
      <w:pPr>
        <w:tabs>
          <w:tab w:val="left" w:pos="1276"/>
        </w:tabs>
        <w:contextualSpacing/>
        <w:jc w:val="both"/>
      </w:pPr>
    </w:p>
    <w:p w14:paraId="72E0CD31" w14:textId="360DB4F9" w:rsidR="00F263F8" w:rsidRPr="006679F2" w:rsidRDefault="00F263F8" w:rsidP="00C2459E">
      <w:pPr>
        <w:tabs>
          <w:tab w:val="left" w:pos="1276"/>
        </w:tabs>
        <w:ind w:firstLine="709"/>
        <w:contextualSpacing/>
        <w:jc w:val="both"/>
      </w:pPr>
      <w:r w:rsidRPr="006679F2">
        <w:t xml:space="preserve">На территории </w:t>
      </w:r>
      <w:r w:rsidR="00D0209A" w:rsidRPr="006679F2">
        <w:t xml:space="preserve">с.п. </w:t>
      </w:r>
      <w:r w:rsidR="00C71216" w:rsidRPr="006679F2">
        <w:t>Полноват</w:t>
      </w:r>
      <w:r w:rsidR="00D172D8" w:rsidRPr="006679F2">
        <w:t xml:space="preserve"> </w:t>
      </w:r>
      <w:r w:rsidRPr="006679F2">
        <w:t>отсутствуют источники тепловой энергии, функционирующие в режиме комбинированной выработки электрической и тепловой энергии.</w:t>
      </w:r>
    </w:p>
    <w:p w14:paraId="36FADB7E" w14:textId="77777777" w:rsidR="000752CE" w:rsidRPr="006679F2" w:rsidRDefault="000752CE" w:rsidP="00B65238">
      <w:pPr>
        <w:tabs>
          <w:tab w:val="left" w:pos="1276"/>
        </w:tabs>
        <w:contextualSpacing/>
        <w:jc w:val="both"/>
      </w:pPr>
    </w:p>
    <w:p w14:paraId="2499E139" w14:textId="1924E412" w:rsidR="00AD41CC" w:rsidRPr="006679F2" w:rsidRDefault="00AD41CC" w:rsidP="00B65238">
      <w:pPr>
        <w:pStyle w:val="2"/>
        <w:tabs>
          <w:tab w:val="left" w:pos="1276"/>
        </w:tabs>
        <w:spacing w:before="0"/>
        <w:ind w:left="0" w:firstLine="709"/>
        <w:contextualSpacing/>
        <w:rPr>
          <w:rFonts w:cs="Times New Roman"/>
          <w:b w:val="0"/>
          <w:szCs w:val="24"/>
        </w:rPr>
      </w:pPr>
      <w:bookmarkStart w:id="917" w:name="_Toc524614916"/>
      <w:bookmarkStart w:id="918" w:name="_Toc524615132"/>
      <w:bookmarkStart w:id="919" w:name="_Toc28125416"/>
      <w:bookmarkStart w:id="920" w:name="_Toc42580706"/>
      <w:r w:rsidRPr="006679F2">
        <w:rPr>
          <w:rFonts w:cs="Times New Roman"/>
          <w:b w:val="0"/>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17"/>
      <w:bookmarkEnd w:id="918"/>
      <w:bookmarkEnd w:id="919"/>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920"/>
    </w:p>
    <w:p w14:paraId="59212364" w14:textId="77777777" w:rsidR="00B65238" w:rsidRPr="006679F2" w:rsidRDefault="00B65238" w:rsidP="00B65238">
      <w:pPr>
        <w:tabs>
          <w:tab w:val="left" w:pos="1276"/>
        </w:tabs>
        <w:contextualSpacing/>
        <w:jc w:val="both"/>
      </w:pPr>
    </w:p>
    <w:p w14:paraId="2E3955F8" w14:textId="47C3DBD6" w:rsidR="00236A49" w:rsidRPr="006679F2" w:rsidRDefault="00236A49" w:rsidP="00C2459E">
      <w:pPr>
        <w:tabs>
          <w:tab w:val="left" w:pos="1276"/>
        </w:tabs>
        <w:ind w:firstLine="709"/>
        <w:contextualSpacing/>
        <w:jc w:val="both"/>
      </w:pPr>
      <w:r w:rsidRPr="006679F2">
        <w:t xml:space="preserve">На территории </w:t>
      </w:r>
      <w:r w:rsidR="00D0209A" w:rsidRPr="006679F2">
        <w:t xml:space="preserve">с.п. </w:t>
      </w:r>
      <w:r w:rsidR="00C71216" w:rsidRPr="006679F2">
        <w:t>Полноват</w:t>
      </w:r>
      <w:r w:rsidR="005F6347" w:rsidRPr="006679F2">
        <w:t xml:space="preserve"> </w:t>
      </w:r>
      <w:r w:rsidRPr="006679F2">
        <w:t>отсутствуют источники тепловой энергии, функционирующие в режиме комбинированной выработки электрической и тепловой энергии.</w:t>
      </w:r>
    </w:p>
    <w:p w14:paraId="66C250FB" w14:textId="77777777" w:rsidR="00236A49" w:rsidRPr="006679F2" w:rsidRDefault="00236A49" w:rsidP="00B65238">
      <w:pPr>
        <w:tabs>
          <w:tab w:val="left" w:pos="1276"/>
        </w:tabs>
        <w:contextualSpacing/>
        <w:jc w:val="both"/>
      </w:pPr>
    </w:p>
    <w:p w14:paraId="3E62206C" w14:textId="010B9499" w:rsidR="00AD41CC" w:rsidRPr="006679F2" w:rsidRDefault="00AD41CC" w:rsidP="00B65238">
      <w:pPr>
        <w:pStyle w:val="2"/>
        <w:tabs>
          <w:tab w:val="left" w:pos="1276"/>
        </w:tabs>
        <w:spacing w:before="0"/>
        <w:ind w:left="0" w:firstLine="709"/>
        <w:contextualSpacing/>
        <w:rPr>
          <w:rFonts w:cs="Times New Roman"/>
          <w:b w:val="0"/>
          <w:szCs w:val="24"/>
        </w:rPr>
      </w:pPr>
      <w:bookmarkStart w:id="921" w:name="_Toc524614917"/>
      <w:bookmarkStart w:id="922" w:name="_Toc524615133"/>
      <w:bookmarkStart w:id="923" w:name="_Toc28125417"/>
      <w:bookmarkStart w:id="924" w:name="_Toc42580707"/>
      <w:bookmarkStart w:id="925" w:name="_Hlk9970883"/>
      <w:r w:rsidRPr="006679F2">
        <w:rPr>
          <w:rFonts w:cs="Times New Roman"/>
          <w:b w:val="0"/>
          <w:szCs w:val="24"/>
        </w:rPr>
        <w:t>Доля отпуска тепловой энергии, осуществляемого потребителям по приборам у</w:t>
      </w:r>
      <w:r w:rsidR="00EB3E50" w:rsidRPr="006679F2">
        <w:rPr>
          <w:rFonts w:cs="Times New Roman"/>
          <w:b w:val="0"/>
          <w:szCs w:val="24"/>
        </w:rPr>
        <w:t>чёт</w:t>
      </w:r>
      <w:r w:rsidRPr="006679F2">
        <w:rPr>
          <w:rFonts w:cs="Times New Roman"/>
          <w:b w:val="0"/>
          <w:szCs w:val="24"/>
        </w:rPr>
        <w:t>а, в общем объ</w:t>
      </w:r>
      <w:r w:rsidR="007D0D09" w:rsidRPr="006679F2">
        <w:rPr>
          <w:rFonts w:cs="Times New Roman"/>
          <w:b w:val="0"/>
          <w:szCs w:val="24"/>
        </w:rPr>
        <w:t>ё</w:t>
      </w:r>
      <w:r w:rsidRPr="006679F2">
        <w:rPr>
          <w:rFonts w:cs="Times New Roman"/>
          <w:b w:val="0"/>
          <w:szCs w:val="24"/>
        </w:rPr>
        <w:t>ме отпущенной тепловой энергии</w:t>
      </w:r>
      <w:bookmarkEnd w:id="921"/>
      <w:bookmarkEnd w:id="922"/>
      <w:bookmarkEnd w:id="923"/>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924"/>
    </w:p>
    <w:p w14:paraId="67578FF0" w14:textId="77777777" w:rsidR="00B65238" w:rsidRPr="006679F2" w:rsidRDefault="00B65238" w:rsidP="00B65238">
      <w:pPr>
        <w:tabs>
          <w:tab w:val="left" w:pos="1276"/>
        </w:tabs>
        <w:contextualSpacing/>
        <w:jc w:val="both"/>
      </w:pPr>
      <w:bookmarkStart w:id="926" w:name="_Hlk22221547"/>
    </w:p>
    <w:p w14:paraId="62438345" w14:textId="7A4B4921" w:rsidR="00D172D8" w:rsidRPr="006679F2" w:rsidRDefault="00D172D8" w:rsidP="00D172D8">
      <w:pPr>
        <w:tabs>
          <w:tab w:val="left" w:pos="1276"/>
        </w:tabs>
        <w:ind w:firstLine="709"/>
        <w:contextualSpacing/>
        <w:jc w:val="both"/>
      </w:pPr>
      <w:r w:rsidRPr="006679F2">
        <w:t xml:space="preserve">Доля отпуска тепловой энергии, осуществляемого потребителям по приборам учёта, в общем объёме отпущенной тепловой энергии в </w:t>
      </w:r>
      <w:r w:rsidR="00D0209A" w:rsidRPr="006679F2">
        <w:t xml:space="preserve">с.п. </w:t>
      </w:r>
      <w:r w:rsidR="00C71216" w:rsidRPr="006679F2">
        <w:t>Полноват</w:t>
      </w:r>
      <w:r w:rsidR="005F6347" w:rsidRPr="006679F2">
        <w:t xml:space="preserve">, </w:t>
      </w:r>
      <w:r w:rsidRPr="006679F2">
        <w:t>составляет 0%.</w:t>
      </w:r>
    </w:p>
    <w:p w14:paraId="370D7097" w14:textId="77777777" w:rsidR="00B65238" w:rsidRPr="006679F2" w:rsidRDefault="00B65238" w:rsidP="00B65238">
      <w:pPr>
        <w:tabs>
          <w:tab w:val="left" w:pos="1276"/>
        </w:tabs>
        <w:contextualSpacing/>
        <w:jc w:val="both"/>
      </w:pPr>
    </w:p>
    <w:p w14:paraId="5582AB78" w14:textId="5B991C5A" w:rsidR="00AD41CC" w:rsidRPr="006679F2" w:rsidRDefault="00AD41CC" w:rsidP="00B65238">
      <w:pPr>
        <w:pStyle w:val="2"/>
        <w:tabs>
          <w:tab w:val="left" w:pos="1418"/>
        </w:tabs>
        <w:spacing w:before="0"/>
        <w:ind w:left="0" w:firstLine="709"/>
        <w:contextualSpacing/>
        <w:rPr>
          <w:rFonts w:cs="Times New Roman"/>
          <w:b w:val="0"/>
          <w:szCs w:val="24"/>
        </w:rPr>
      </w:pPr>
      <w:bookmarkStart w:id="927" w:name="_Toc524614918"/>
      <w:bookmarkStart w:id="928" w:name="_Toc524615134"/>
      <w:bookmarkStart w:id="929" w:name="_Toc28125418"/>
      <w:bookmarkStart w:id="930" w:name="_Toc42580708"/>
      <w:bookmarkEnd w:id="925"/>
      <w:bookmarkEnd w:id="926"/>
      <w:r w:rsidRPr="006679F2">
        <w:rPr>
          <w:rFonts w:cs="Times New Roman"/>
          <w:b w:val="0"/>
          <w:szCs w:val="24"/>
        </w:rPr>
        <w:t>Средневзвешенный (по материальной характеристике) срок эксплуатации тепловых сетей (для каждой системы теплоснабжения)</w:t>
      </w:r>
      <w:bookmarkEnd w:id="927"/>
      <w:bookmarkEnd w:id="928"/>
      <w:bookmarkEnd w:id="929"/>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930"/>
    </w:p>
    <w:p w14:paraId="2539D783" w14:textId="77777777" w:rsidR="00B65238" w:rsidRPr="006679F2" w:rsidRDefault="00B65238" w:rsidP="00B65238">
      <w:pPr>
        <w:tabs>
          <w:tab w:val="left" w:pos="1276"/>
        </w:tabs>
        <w:contextualSpacing/>
        <w:jc w:val="both"/>
      </w:pPr>
    </w:p>
    <w:p w14:paraId="5855992D" w14:textId="0EA72BFD" w:rsidR="00C71216" w:rsidRPr="006679F2" w:rsidRDefault="00C71216" w:rsidP="00C71216">
      <w:pPr>
        <w:ind w:firstLine="709"/>
        <w:contextualSpacing/>
        <w:jc w:val="both"/>
      </w:pPr>
      <w:r w:rsidRPr="006679F2">
        <w:t>Средневзвешанный срок службы котлоагрегатов тепловых сетей котельной №</w:t>
      </w:r>
      <w:r w:rsidR="002502E9" w:rsidRPr="006679F2">
        <w:t xml:space="preserve"> </w:t>
      </w:r>
      <w:r w:rsidRPr="006679F2">
        <w:t>2 – 14 лет.</w:t>
      </w:r>
    </w:p>
    <w:p w14:paraId="5493A1A8" w14:textId="77777777" w:rsidR="00D172D8" w:rsidRPr="006679F2" w:rsidRDefault="00D172D8" w:rsidP="00846016">
      <w:pPr>
        <w:contextualSpacing/>
        <w:jc w:val="both"/>
      </w:pPr>
    </w:p>
    <w:p w14:paraId="10F90B70" w14:textId="43DA768B" w:rsidR="00AD41CC" w:rsidRPr="006679F2" w:rsidRDefault="00AD41CC" w:rsidP="002502E9">
      <w:pPr>
        <w:pStyle w:val="2"/>
        <w:keepNext/>
        <w:tabs>
          <w:tab w:val="left" w:pos="1418"/>
        </w:tabs>
        <w:spacing w:before="0"/>
        <w:ind w:left="0" w:firstLine="709"/>
        <w:contextualSpacing/>
        <w:rPr>
          <w:rFonts w:cs="Times New Roman"/>
          <w:b w:val="0"/>
          <w:szCs w:val="24"/>
        </w:rPr>
      </w:pPr>
      <w:bookmarkStart w:id="931" w:name="_Toc524614919"/>
      <w:bookmarkStart w:id="932" w:name="_Toc524615135"/>
      <w:bookmarkStart w:id="933" w:name="_Toc28125419"/>
      <w:bookmarkStart w:id="934" w:name="_Toc42580709"/>
      <w:r w:rsidRPr="006679F2">
        <w:rPr>
          <w:rFonts w:cs="Times New Roman"/>
          <w:b w:val="0"/>
          <w:szCs w:val="24"/>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EB3E50" w:rsidRPr="006679F2">
        <w:rPr>
          <w:rFonts w:cs="Times New Roman"/>
          <w:b w:val="0"/>
          <w:szCs w:val="24"/>
        </w:rPr>
        <w:t>(фактическое значение за отчё</w:t>
      </w:r>
      <w:r w:rsidRPr="006679F2">
        <w:rPr>
          <w:rFonts w:cs="Times New Roman"/>
          <w:b w:val="0"/>
          <w:szCs w:val="24"/>
        </w:rPr>
        <w:t>тный период и прогноз изменения при реализации проектов, указанных в утвержд</w:t>
      </w:r>
      <w:r w:rsidR="00A610CA" w:rsidRPr="006679F2">
        <w:rPr>
          <w:rFonts w:cs="Times New Roman"/>
          <w:b w:val="0"/>
          <w:szCs w:val="24"/>
        </w:rPr>
        <w:t>ё</w:t>
      </w:r>
      <w:r w:rsidRPr="006679F2">
        <w:rPr>
          <w:rFonts w:cs="Times New Roman"/>
          <w:b w:val="0"/>
          <w:szCs w:val="24"/>
        </w:rPr>
        <w:t xml:space="preserve">нной схеме теплоснабжения) (для каждой системы теплоснабжения, а также для </w:t>
      </w:r>
      <w:r w:rsidR="00032F6E" w:rsidRPr="006679F2">
        <w:rPr>
          <w:rFonts w:cs="Times New Roman"/>
          <w:b w:val="0"/>
        </w:rPr>
        <w:t xml:space="preserve">с.п. </w:t>
      </w:r>
      <w:r w:rsidR="00030168" w:rsidRPr="006679F2">
        <w:rPr>
          <w:rFonts w:cs="Times New Roman"/>
          <w:b w:val="0"/>
        </w:rPr>
        <w:t>Полноват</w:t>
      </w:r>
      <w:r w:rsidRPr="006679F2">
        <w:rPr>
          <w:rFonts w:cs="Times New Roman"/>
          <w:b w:val="0"/>
          <w:szCs w:val="24"/>
        </w:rPr>
        <w:t>)</w:t>
      </w:r>
      <w:bookmarkEnd w:id="931"/>
      <w:bookmarkEnd w:id="932"/>
      <w:bookmarkEnd w:id="933"/>
      <w:bookmarkEnd w:id="934"/>
    </w:p>
    <w:p w14:paraId="44DF21A4" w14:textId="77777777" w:rsidR="00F77132" w:rsidRPr="006679F2" w:rsidRDefault="00F77132" w:rsidP="002502E9">
      <w:pPr>
        <w:keepNext/>
        <w:keepLines/>
        <w:tabs>
          <w:tab w:val="left" w:pos="1418"/>
        </w:tabs>
        <w:contextualSpacing/>
        <w:jc w:val="both"/>
      </w:pPr>
    </w:p>
    <w:p w14:paraId="18ABFEF6" w14:textId="425ABA65" w:rsidR="009017F3" w:rsidRPr="006679F2" w:rsidRDefault="00DA2574" w:rsidP="00C2459E">
      <w:pPr>
        <w:tabs>
          <w:tab w:val="left" w:pos="1418"/>
        </w:tabs>
        <w:ind w:firstLine="709"/>
        <w:contextualSpacing/>
        <w:jc w:val="both"/>
        <w:rPr>
          <w:bCs/>
        </w:rPr>
      </w:pPr>
      <w:r w:rsidRPr="006679F2">
        <w:t xml:space="preserve">Универсальным показателем, позволяющим оценивать и сравнивать системы транспортировки теплоносителя, отличающиеся масштабом теплофицируемого района, является </w:t>
      </w:r>
      <w:r w:rsidRPr="006679F2">
        <w:rPr>
          <w:bCs/>
        </w:rPr>
        <w:t>удельная материальная характеристика тепловой сети.</w:t>
      </w:r>
    </w:p>
    <w:p w14:paraId="5111D849" w14:textId="590BC889" w:rsidR="00DA2574" w:rsidRPr="006679F2" w:rsidRDefault="00DA2574" w:rsidP="00DA2574">
      <w:pPr>
        <w:tabs>
          <w:tab w:val="left" w:pos="1418"/>
        </w:tabs>
        <w:ind w:firstLine="709"/>
        <w:contextualSpacing/>
        <w:jc w:val="both"/>
        <w:rPr>
          <w:bCs/>
        </w:rPr>
      </w:pPr>
      <w:r w:rsidRPr="006679F2">
        <w:rPr>
          <w:bCs/>
        </w:rPr>
        <w:t>Материальная характеристика тепловой сети определяется, как сумма материальных характеристик подающей и обратной линий.</w:t>
      </w:r>
    </w:p>
    <w:p w14:paraId="34A34788" w14:textId="37CC4329" w:rsidR="00DA2574" w:rsidRPr="006679F2" w:rsidRDefault="00DA2574" w:rsidP="00DA2574">
      <w:pPr>
        <w:tabs>
          <w:tab w:val="left" w:pos="1418"/>
        </w:tabs>
        <w:ind w:firstLine="709"/>
        <w:contextualSpacing/>
        <w:jc w:val="both"/>
        <w:rPr>
          <w:bCs/>
        </w:rPr>
      </w:pPr>
      <w:r w:rsidRPr="006679F2">
        <w:rPr>
          <w:bCs/>
        </w:rPr>
        <w:t>Удельная материальная характеристика тепловой сети является одним из индикаторов эффективности централизованного теплоснабжения. Она является индикатором возможного уровня потерь теплоты при ее передаче (транспорте) по тепловым сетям и позволяет оценить зону эффективного применения централизованного теплоснабжения.</w:t>
      </w:r>
    </w:p>
    <w:p w14:paraId="2DAD7F9F" w14:textId="60F25BCD" w:rsidR="00DA2574" w:rsidRPr="006679F2" w:rsidRDefault="00DA2574" w:rsidP="00DA2574">
      <w:pPr>
        <w:tabs>
          <w:tab w:val="left" w:pos="1418"/>
        </w:tabs>
        <w:ind w:firstLine="709"/>
        <w:contextualSpacing/>
        <w:jc w:val="both"/>
        <w:rPr>
          <w:bCs/>
        </w:rPr>
      </w:pPr>
      <w:r w:rsidRPr="006679F2">
        <w:rPr>
          <w:bCs/>
        </w:rPr>
        <w:t xml:space="preserve">Материальные и удельные материальные характеристики тепловых сетей жилого поселка </w:t>
      </w:r>
      <w:r w:rsidR="00E4200D" w:rsidRPr="006679F2">
        <w:rPr>
          <w:bCs/>
        </w:rPr>
        <w:t xml:space="preserve">Полноват </w:t>
      </w:r>
      <w:r w:rsidR="007F61B6" w:rsidRPr="006679F2">
        <w:rPr>
          <w:bCs/>
        </w:rPr>
        <w:t xml:space="preserve">представлены в таблице </w:t>
      </w:r>
      <w:r w:rsidR="002502E9" w:rsidRPr="006679F2">
        <w:rPr>
          <w:bCs/>
        </w:rPr>
        <w:t>6</w:t>
      </w:r>
      <w:r w:rsidR="00592010">
        <w:rPr>
          <w:bCs/>
        </w:rPr>
        <w:t>7</w:t>
      </w:r>
      <w:r w:rsidRPr="006679F2">
        <w:rPr>
          <w:bCs/>
        </w:rPr>
        <w:t>.</w:t>
      </w:r>
    </w:p>
    <w:p w14:paraId="35EDFEB3" w14:textId="1C5F2586" w:rsidR="00DA18EF" w:rsidRPr="006679F2" w:rsidRDefault="00DA18EF" w:rsidP="00846016">
      <w:pPr>
        <w:contextualSpacing/>
        <w:jc w:val="both"/>
      </w:pPr>
    </w:p>
    <w:p w14:paraId="5090B64D" w14:textId="38B6BAB1" w:rsidR="009017F3" w:rsidRPr="006679F2" w:rsidRDefault="009017F3" w:rsidP="009017F3">
      <w:pPr>
        <w:keepNext/>
        <w:jc w:val="both"/>
        <w:rPr>
          <w:bCs/>
          <w:lang w:eastAsia="x-none"/>
        </w:rPr>
      </w:pPr>
      <w:r w:rsidRPr="006679F2">
        <w:rPr>
          <w:bCs/>
          <w:lang w:val="x-none" w:eastAsia="x-none"/>
        </w:rPr>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592010">
        <w:rPr>
          <w:bCs/>
          <w:noProof/>
          <w:lang w:val="x-none" w:eastAsia="x-none"/>
        </w:rPr>
        <w:t>67</w:t>
      </w:r>
      <w:r w:rsidRPr="006679F2">
        <w:rPr>
          <w:bCs/>
          <w:lang w:val="x-none" w:eastAsia="x-none"/>
        </w:rPr>
        <w:fldChar w:fldCharType="end"/>
      </w:r>
      <w:r w:rsidRPr="006679F2">
        <w:rPr>
          <w:bCs/>
          <w:lang w:val="x-none" w:eastAsia="x-none"/>
        </w:rPr>
        <w:t xml:space="preserve"> – </w:t>
      </w:r>
      <w:r w:rsidRPr="006679F2">
        <w:rPr>
          <w:bCs/>
          <w:lang w:eastAsia="x-none"/>
        </w:rPr>
        <w:t xml:space="preserve">Характеристика участков тепловой сети </w:t>
      </w:r>
      <w:r w:rsidR="00C53278" w:rsidRPr="006679F2">
        <w:rPr>
          <w:bCs/>
          <w:lang w:eastAsia="x-none"/>
        </w:rPr>
        <w:t>исходя из прошлой Схемы</w:t>
      </w:r>
    </w:p>
    <w:p w14:paraId="2E9D5CE4" w14:textId="77777777" w:rsidR="00E4200D" w:rsidRPr="006679F2" w:rsidRDefault="00E4200D" w:rsidP="009017F3">
      <w:pPr>
        <w:keepNext/>
        <w:jc w:val="both"/>
        <w:rPr>
          <w:bCs/>
          <w:lang w:eastAsia="x-none"/>
        </w:rPr>
      </w:pPr>
    </w:p>
    <w:tbl>
      <w:tblPr>
        <w:tblStyle w:val="TableGrid"/>
        <w:tblW w:w="5000" w:type="pct"/>
        <w:tblInd w:w="0" w:type="dxa"/>
        <w:tblCellMar>
          <w:left w:w="28" w:type="dxa"/>
          <w:right w:w="26" w:type="dxa"/>
        </w:tblCellMar>
        <w:tblLook w:val="04A0" w:firstRow="1" w:lastRow="0" w:firstColumn="1" w:lastColumn="0" w:noHBand="0" w:noVBand="1"/>
      </w:tblPr>
      <w:tblGrid>
        <w:gridCol w:w="4407"/>
        <w:gridCol w:w="1367"/>
        <w:gridCol w:w="1363"/>
        <w:gridCol w:w="1173"/>
        <w:gridCol w:w="1382"/>
      </w:tblGrid>
      <w:tr w:rsidR="00E4200D" w:rsidRPr="006679F2" w14:paraId="4E02ADDC" w14:textId="77777777" w:rsidTr="002502E9">
        <w:trPr>
          <w:trHeight w:val="26"/>
        </w:trPr>
        <w:tc>
          <w:tcPr>
            <w:tcW w:w="2274" w:type="pct"/>
            <w:vMerge w:val="restart"/>
            <w:tcBorders>
              <w:top w:val="single" w:sz="4" w:space="0" w:color="000000"/>
              <w:left w:val="single" w:sz="4" w:space="0" w:color="000000"/>
              <w:bottom w:val="single" w:sz="4" w:space="0" w:color="000000"/>
              <w:right w:val="single" w:sz="4" w:space="0" w:color="000000"/>
            </w:tcBorders>
            <w:vAlign w:val="center"/>
          </w:tcPr>
          <w:p w14:paraId="60E47AF0" w14:textId="77777777" w:rsidR="00E4200D" w:rsidRPr="006679F2" w:rsidRDefault="00E4200D" w:rsidP="002502E9">
            <w:pPr>
              <w:contextualSpacing/>
              <w:jc w:val="center"/>
              <w:rPr>
                <w:sz w:val="20"/>
                <w:szCs w:val="20"/>
              </w:rPr>
            </w:pPr>
            <w:r w:rsidRPr="006679F2">
              <w:rPr>
                <w:sz w:val="20"/>
                <w:szCs w:val="20"/>
              </w:rPr>
              <w:t xml:space="preserve">Характеристика </w:t>
            </w:r>
          </w:p>
        </w:tc>
        <w:tc>
          <w:tcPr>
            <w:tcW w:w="2013" w:type="pct"/>
            <w:gridSpan w:val="3"/>
            <w:tcBorders>
              <w:top w:val="single" w:sz="4" w:space="0" w:color="000000"/>
              <w:left w:val="single" w:sz="4" w:space="0" w:color="000000"/>
              <w:bottom w:val="single" w:sz="4" w:space="0" w:color="000000"/>
              <w:right w:val="single" w:sz="4" w:space="0" w:color="000000"/>
            </w:tcBorders>
            <w:vAlign w:val="center"/>
          </w:tcPr>
          <w:p w14:paraId="384D2E57" w14:textId="77777777" w:rsidR="00E4200D" w:rsidRPr="006679F2" w:rsidRDefault="00E4200D" w:rsidP="002502E9">
            <w:pPr>
              <w:contextualSpacing/>
              <w:jc w:val="center"/>
              <w:rPr>
                <w:sz w:val="20"/>
                <w:szCs w:val="20"/>
              </w:rPr>
            </w:pPr>
            <w:r w:rsidRPr="006679F2">
              <w:rPr>
                <w:sz w:val="20"/>
                <w:szCs w:val="20"/>
              </w:rPr>
              <w:t xml:space="preserve">Вид прокладки </w:t>
            </w:r>
          </w:p>
        </w:tc>
        <w:tc>
          <w:tcPr>
            <w:tcW w:w="713" w:type="pct"/>
            <w:vMerge w:val="restart"/>
            <w:tcBorders>
              <w:top w:val="single" w:sz="4" w:space="0" w:color="000000"/>
              <w:left w:val="single" w:sz="4" w:space="0" w:color="000000"/>
              <w:bottom w:val="single" w:sz="4" w:space="0" w:color="000000"/>
              <w:right w:val="single" w:sz="4" w:space="0" w:color="000000"/>
            </w:tcBorders>
            <w:vAlign w:val="center"/>
          </w:tcPr>
          <w:p w14:paraId="03F7A1B1" w14:textId="77777777" w:rsidR="00E4200D" w:rsidRPr="006679F2" w:rsidRDefault="00E4200D" w:rsidP="002502E9">
            <w:pPr>
              <w:contextualSpacing/>
              <w:jc w:val="center"/>
              <w:rPr>
                <w:sz w:val="20"/>
                <w:szCs w:val="20"/>
              </w:rPr>
            </w:pPr>
            <w:r w:rsidRPr="006679F2">
              <w:rPr>
                <w:sz w:val="20"/>
                <w:szCs w:val="20"/>
              </w:rPr>
              <w:t xml:space="preserve">Всего </w:t>
            </w:r>
          </w:p>
        </w:tc>
      </w:tr>
      <w:tr w:rsidR="00E4200D" w:rsidRPr="006679F2" w14:paraId="7598AF44" w14:textId="77777777" w:rsidTr="002502E9">
        <w:trPr>
          <w:trHeight w:val="26"/>
        </w:trPr>
        <w:tc>
          <w:tcPr>
            <w:tcW w:w="2274" w:type="pct"/>
            <w:vMerge/>
            <w:tcBorders>
              <w:top w:val="nil"/>
              <w:left w:val="single" w:sz="4" w:space="0" w:color="000000"/>
              <w:bottom w:val="single" w:sz="4" w:space="0" w:color="000000"/>
              <w:right w:val="single" w:sz="4" w:space="0" w:color="000000"/>
            </w:tcBorders>
            <w:vAlign w:val="center"/>
          </w:tcPr>
          <w:p w14:paraId="57D4B15A" w14:textId="77777777" w:rsidR="00E4200D" w:rsidRPr="006679F2" w:rsidRDefault="00E4200D" w:rsidP="002502E9">
            <w:pPr>
              <w:contextualSpacing/>
              <w:rPr>
                <w:sz w:val="20"/>
                <w:szCs w:val="20"/>
              </w:rPr>
            </w:pPr>
          </w:p>
        </w:tc>
        <w:tc>
          <w:tcPr>
            <w:tcW w:w="705" w:type="pct"/>
            <w:tcBorders>
              <w:top w:val="single" w:sz="4" w:space="0" w:color="000000"/>
              <w:left w:val="single" w:sz="4" w:space="0" w:color="000000"/>
              <w:bottom w:val="single" w:sz="4" w:space="0" w:color="000000"/>
              <w:right w:val="single" w:sz="4" w:space="0" w:color="000000"/>
            </w:tcBorders>
            <w:vAlign w:val="center"/>
          </w:tcPr>
          <w:p w14:paraId="15A4C122" w14:textId="2E782238" w:rsidR="00E4200D" w:rsidRPr="006679F2" w:rsidRDefault="00E4200D" w:rsidP="002502E9">
            <w:pPr>
              <w:contextualSpacing/>
              <w:jc w:val="center"/>
              <w:rPr>
                <w:sz w:val="20"/>
                <w:szCs w:val="20"/>
              </w:rPr>
            </w:pPr>
            <w:r w:rsidRPr="006679F2">
              <w:rPr>
                <w:sz w:val="20"/>
                <w:szCs w:val="20"/>
              </w:rPr>
              <w:t>подземная в непроходных каналах</w:t>
            </w:r>
          </w:p>
        </w:tc>
        <w:tc>
          <w:tcPr>
            <w:tcW w:w="703" w:type="pct"/>
            <w:tcBorders>
              <w:top w:val="single" w:sz="4" w:space="0" w:color="000000"/>
              <w:left w:val="single" w:sz="4" w:space="0" w:color="000000"/>
              <w:bottom w:val="single" w:sz="4" w:space="0" w:color="000000"/>
              <w:right w:val="single" w:sz="4" w:space="0" w:color="000000"/>
            </w:tcBorders>
            <w:vAlign w:val="center"/>
          </w:tcPr>
          <w:p w14:paraId="2ED2355F" w14:textId="4535936F" w:rsidR="00E4200D" w:rsidRPr="006679F2" w:rsidRDefault="00E4200D" w:rsidP="002502E9">
            <w:pPr>
              <w:contextualSpacing/>
              <w:jc w:val="center"/>
              <w:rPr>
                <w:sz w:val="20"/>
                <w:szCs w:val="20"/>
              </w:rPr>
            </w:pPr>
            <w:r w:rsidRPr="006679F2">
              <w:rPr>
                <w:sz w:val="20"/>
                <w:szCs w:val="20"/>
              </w:rPr>
              <w:t>подземная бесканальная</w:t>
            </w:r>
          </w:p>
        </w:tc>
        <w:tc>
          <w:tcPr>
            <w:tcW w:w="604" w:type="pct"/>
            <w:tcBorders>
              <w:top w:val="single" w:sz="4" w:space="0" w:color="000000"/>
              <w:left w:val="single" w:sz="4" w:space="0" w:color="000000"/>
              <w:bottom w:val="single" w:sz="4" w:space="0" w:color="000000"/>
              <w:right w:val="single" w:sz="4" w:space="0" w:color="000000"/>
            </w:tcBorders>
            <w:vAlign w:val="center"/>
          </w:tcPr>
          <w:p w14:paraId="74C732E1" w14:textId="1BA2D26A" w:rsidR="00E4200D" w:rsidRPr="006679F2" w:rsidRDefault="00E4200D" w:rsidP="002502E9">
            <w:pPr>
              <w:contextualSpacing/>
              <w:jc w:val="center"/>
              <w:rPr>
                <w:sz w:val="20"/>
                <w:szCs w:val="20"/>
              </w:rPr>
            </w:pPr>
            <w:r w:rsidRPr="006679F2">
              <w:rPr>
                <w:sz w:val="20"/>
                <w:szCs w:val="20"/>
              </w:rPr>
              <w:t>надземная</w:t>
            </w:r>
          </w:p>
        </w:tc>
        <w:tc>
          <w:tcPr>
            <w:tcW w:w="713" w:type="pct"/>
            <w:vMerge/>
            <w:tcBorders>
              <w:top w:val="nil"/>
              <w:left w:val="single" w:sz="4" w:space="0" w:color="000000"/>
              <w:bottom w:val="single" w:sz="4" w:space="0" w:color="000000"/>
              <w:right w:val="single" w:sz="4" w:space="0" w:color="000000"/>
            </w:tcBorders>
            <w:vAlign w:val="center"/>
          </w:tcPr>
          <w:p w14:paraId="18F7CDA3" w14:textId="77777777" w:rsidR="00E4200D" w:rsidRPr="006679F2" w:rsidRDefault="00E4200D" w:rsidP="002502E9">
            <w:pPr>
              <w:contextualSpacing/>
              <w:jc w:val="center"/>
              <w:rPr>
                <w:sz w:val="20"/>
                <w:szCs w:val="20"/>
              </w:rPr>
            </w:pPr>
          </w:p>
        </w:tc>
      </w:tr>
      <w:tr w:rsidR="00E4200D" w:rsidRPr="006679F2" w14:paraId="11750609" w14:textId="77777777" w:rsidTr="002502E9">
        <w:trPr>
          <w:trHeight w:val="26"/>
        </w:trPr>
        <w:tc>
          <w:tcPr>
            <w:tcW w:w="2274" w:type="pct"/>
            <w:tcBorders>
              <w:top w:val="single" w:sz="4" w:space="0" w:color="000000"/>
              <w:left w:val="single" w:sz="4" w:space="0" w:color="000000"/>
              <w:bottom w:val="single" w:sz="4" w:space="0" w:color="000000"/>
              <w:right w:val="single" w:sz="4" w:space="0" w:color="000000"/>
            </w:tcBorders>
            <w:vAlign w:val="center"/>
          </w:tcPr>
          <w:p w14:paraId="7D88C7B9" w14:textId="77777777" w:rsidR="00E4200D" w:rsidRPr="006679F2" w:rsidRDefault="00E4200D" w:rsidP="002502E9">
            <w:pPr>
              <w:contextualSpacing/>
              <w:rPr>
                <w:sz w:val="20"/>
                <w:szCs w:val="20"/>
              </w:rPr>
            </w:pPr>
            <w:r w:rsidRPr="006679F2">
              <w:rPr>
                <w:sz w:val="20"/>
                <w:szCs w:val="20"/>
              </w:rPr>
              <w:t xml:space="preserve">Протяженность (в однотрубном исчислении), м </w:t>
            </w:r>
          </w:p>
        </w:tc>
        <w:tc>
          <w:tcPr>
            <w:tcW w:w="705" w:type="pct"/>
            <w:tcBorders>
              <w:top w:val="single" w:sz="4" w:space="0" w:color="000000"/>
              <w:left w:val="single" w:sz="4" w:space="0" w:color="000000"/>
              <w:bottom w:val="single" w:sz="4" w:space="0" w:color="000000"/>
              <w:right w:val="single" w:sz="4" w:space="0" w:color="000000"/>
            </w:tcBorders>
            <w:vAlign w:val="center"/>
          </w:tcPr>
          <w:p w14:paraId="03630683" w14:textId="2ED98D28" w:rsidR="00E4200D" w:rsidRPr="006679F2" w:rsidRDefault="00E4200D" w:rsidP="002502E9">
            <w:pPr>
              <w:contextualSpacing/>
              <w:jc w:val="center"/>
              <w:rPr>
                <w:sz w:val="20"/>
                <w:szCs w:val="20"/>
              </w:rPr>
            </w:pPr>
            <w:r w:rsidRPr="006679F2">
              <w:rPr>
                <w:sz w:val="20"/>
                <w:szCs w:val="20"/>
              </w:rPr>
              <w:t>-</w:t>
            </w:r>
          </w:p>
        </w:tc>
        <w:tc>
          <w:tcPr>
            <w:tcW w:w="703" w:type="pct"/>
            <w:tcBorders>
              <w:top w:val="single" w:sz="4" w:space="0" w:color="000000"/>
              <w:left w:val="single" w:sz="4" w:space="0" w:color="000000"/>
              <w:bottom w:val="single" w:sz="4" w:space="0" w:color="000000"/>
              <w:right w:val="single" w:sz="4" w:space="0" w:color="000000"/>
            </w:tcBorders>
            <w:vAlign w:val="center"/>
          </w:tcPr>
          <w:p w14:paraId="08FD7E46" w14:textId="6B08F558" w:rsidR="00E4200D" w:rsidRPr="006679F2" w:rsidRDefault="00E4200D" w:rsidP="002502E9">
            <w:pPr>
              <w:contextualSpacing/>
              <w:jc w:val="center"/>
              <w:rPr>
                <w:sz w:val="20"/>
                <w:szCs w:val="20"/>
              </w:rPr>
            </w:pPr>
            <w:r w:rsidRPr="006679F2">
              <w:rPr>
                <w:sz w:val="20"/>
                <w:szCs w:val="20"/>
              </w:rPr>
              <w:t>10818</w:t>
            </w:r>
          </w:p>
        </w:tc>
        <w:tc>
          <w:tcPr>
            <w:tcW w:w="604" w:type="pct"/>
            <w:tcBorders>
              <w:top w:val="single" w:sz="4" w:space="0" w:color="000000"/>
              <w:left w:val="single" w:sz="4" w:space="0" w:color="000000"/>
              <w:bottom w:val="single" w:sz="4" w:space="0" w:color="000000"/>
              <w:right w:val="single" w:sz="4" w:space="0" w:color="000000"/>
            </w:tcBorders>
            <w:vAlign w:val="center"/>
          </w:tcPr>
          <w:p w14:paraId="7FE1FD1F" w14:textId="51B92B8D" w:rsidR="00E4200D" w:rsidRPr="006679F2" w:rsidRDefault="00E4200D" w:rsidP="002502E9">
            <w:pPr>
              <w:contextualSpacing/>
              <w:jc w:val="center"/>
              <w:rPr>
                <w:sz w:val="20"/>
                <w:szCs w:val="20"/>
              </w:rPr>
            </w:pPr>
            <w:r w:rsidRPr="006679F2">
              <w:rPr>
                <w:sz w:val="20"/>
                <w:szCs w:val="20"/>
              </w:rPr>
              <w:t>100</w:t>
            </w:r>
          </w:p>
        </w:tc>
        <w:tc>
          <w:tcPr>
            <w:tcW w:w="713" w:type="pct"/>
            <w:tcBorders>
              <w:top w:val="single" w:sz="4" w:space="0" w:color="000000"/>
              <w:left w:val="single" w:sz="4" w:space="0" w:color="000000"/>
              <w:bottom w:val="single" w:sz="4" w:space="0" w:color="000000"/>
              <w:right w:val="single" w:sz="4" w:space="0" w:color="000000"/>
            </w:tcBorders>
            <w:vAlign w:val="center"/>
          </w:tcPr>
          <w:p w14:paraId="1BB88939" w14:textId="47C8A05B" w:rsidR="00E4200D" w:rsidRPr="006679F2" w:rsidRDefault="00E4200D" w:rsidP="002502E9">
            <w:pPr>
              <w:contextualSpacing/>
              <w:jc w:val="center"/>
              <w:rPr>
                <w:sz w:val="20"/>
                <w:szCs w:val="20"/>
              </w:rPr>
            </w:pPr>
            <w:r w:rsidRPr="006679F2">
              <w:rPr>
                <w:sz w:val="20"/>
                <w:szCs w:val="20"/>
              </w:rPr>
              <w:t>10918</w:t>
            </w:r>
          </w:p>
        </w:tc>
      </w:tr>
      <w:tr w:rsidR="00E4200D" w:rsidRPr="006679F2" w14:paraId="53560DB4" w14:textId="77777777" w:rsidTr="002502E9">
        <w:trPr>
          <w:trHeight w:val="26"/>
        </w:trPr>
        <w:tc>
          <w:tcPr>
            <w:tcW w:w="2274" w:type="pct"/>
            <w:tcBorders>
              <w:top w:val="single" w:sz="4" w:space="0" w:color="000000"/>
              <w:left w:val="single" w:sz="4" w:space="0" w:color="000000"/>
              <w:bottom w:val="single" w:sz="4" w:space="0" w:color="000000"/>
              <w:right w:val="single" w:sz="4" w:space="0" w:color="000000"/>
            </w:tcBorders>
            <w:vAlign w:val="center"/>
          </w:tcPr>
          <w:p w14:paraId="51752ED5" w14:textId="77777777" w:rsidR="00E4200D" w:rsidRPr="006679F2" w:rsidRDefault="00E4200D" w:rsidP="002502E9">
            <w:pPr>
              <w:contextualSpacing/>
              <w:rPr>
                <w:sz w:val="20"/>
                <w:szCs w:val="20"/>
              </w:rPr>
            </w:pPr>
            <w:r w:rsidRPr="006679F2">
              <w:rPr>
                <w:sz w:val="20"/>
                <w:szCs w:val="20"/>
              </w:rPr>
              <w:t>Материальная характеристика, м</w:t>
            </w:r>
            <w:r w:rsidRPr="006679F2">
              <w:rPr>
                <w:sz w:val="20"/>
                <w:szCs w:val="20"/>
                <w:vertAlign w:val="superscript"/>
              </w:rPr>
              <w:t>2</w:t>
            </w:r>
            <w:r w:rsidRPr="006679F2">
              <w:rPr>
                <w:sz w:val="20"/>
                <w:szCs w:val="20"/>
              </w:rPr>
              <w:t xml:space="preserve"> </w:t>
            </w:r>
          </w:p>
        </w:tc>
        <w:tc>
          <w:tcPr>
            <w:tcW w:w="705" w:type="pct"/>
            <w:tcBorders>
              <w:top w:val="single" w:sz="4" w:space="0" w:color="000000"/>
              <w:left w:val="single" w:sz="4" w:space="0" w:color="000000"/>
              <w:bottom w:val="single" w:sz="4" w:space="0" w:color="000000"/>
              <w:right w:val="single" w:sz="4" w:space="0" w:color="000000"/>
            </w:tcBorders>
            <w:vAlign w:val="center"/>
          </w:tcPr>
          <w:p w14:paraId="179277A0" w14:textId="77777777" w:rsidR="00E4200D" w:rsidRPr="006679F2" w:rsidRDefault="00E4200D" w:rsidP="002502E9">
            <w:pPr>
              <w:contextualSpacing/>
              <w:jc w:val="center"/>
              <w:rPr>
                <w:sz w:val="20"/>
                <w:szCs w:val="20"/>
              </w:rPr>
            </w:pPr>
          </w:p>
        </w:tc>
        <w:tc>
          <w:tcPr>
            <w:tcW w:w="703" w:type="pct"/>
            <w:tcBorders>
              <w:top w:val="single" w:sz="4" w:space="0" w:color="000000"/>
              <w:left w:val="single" w:sz="4" w:space="0" w:color="000000"/>
              <w:bottom w:val="single" w:sz="4" w:space="0" w:color="000000"/>
              <w:right w:val="single" w:sz="4" w:space="0" w:color="000000"/>
            </w:tcBorders>
            <w:vAlign w:val="center"/>
          </w:tcPr>
          <w:p w14:paraId="6903EB39" w14:textId="76BC9E9E" w:rsidR="00E4200D" w:rsidRPr="006679F2" w:rsidRDefault="00E4200D" w:rsidP="002502E9">
            <w:pPr>
              <w:contextualSpacing/>
              <w:jc w:val="center"/>
              <w:rPr>
                <w:sz w:val="20"/>
                <w:szCs w:val="20"/>
              </w:rPr>
            </w:pPr>
            <w:r w:rsidRPr="006679F2">
              <w:rPr>
                <w:sz w:val="20"/>
                <w:szCs w:val="20"/>
              </w:rPr>
              <w:t>779,30</w:t>
            </w:r>
          </w:p>
        </w:tc>
        <w:tc>
          <w:tcPr>
            <w:tcW w:w="604" w:type="pct"/>
            <w:tcBorders>
              <w:top w:val="single" w:sz="4" w:space="0" w:color="000000"/>
              <w:left w:val="single" w:sz="4" w:space="0" w:color="000000"/>
              <w:bottom w:val="single" w:sz="4" w:space="0" w:color="000000"/>
              <w:right w:val="single" w:sz="4" w:space="0" w:color="000000"/>
            </w:tcBorders>
            <w:vAlign w:val="center"/>
          </w:tcPr>
          <w:p w14:paraId="5663C917" w14:textId="3D1E1241" w:rsidR="00E4200D" w:rsidRPr="006679F2" w:rsidRDefault="00E4200D" w:rsidP="002502E9">
            <w:pPr>
              <w:contextualSpacing/>
              <w:jc w:val="center"/>
              <w:rPr>
                <w:sz w:val="20"/>
                <w:szCs w:val="20"/>
              </w:rPr>
            </w:pPr>
            <w:r w:rsidRPr="006679F2">
              <w:rPr>
                <w:sz w:val="20"/>
                <w:szCs w:val="20"/>
              </w:rPr>
              <w:t>10,00</w:t>
            </w:r>
          </w:p>
        </w:tc>
        <w:tc>
          <w:tcPr>
            <w:tcW w:w="713" w:type="pct"/>
            <w:tcBorders>
              <w:top w:val="single" w:sz="4" w:space="0" w:color="000000"/>
              <w:left w:val="single" w:sz="4" w:space="0" w:color="000000"/>
              <w:bottom w:val="single" w:sz="4" w:space="0" w:color="000000"/>
              <w:right w:val="single" w:sz="4" w:space="0" w:color="000000"/>
            </w:tcBorders>
            <w:vAlign w:val="center"/>
          </w:tcPr>
          <w:p w14:paraId="4D2659F6" w14:textId="45AF0F05" w:rsidR="00E4200D" w:rsidRPr="006679F2" w:rsidRDefault="00E4200D" w:rsidP="002502E9">
            <w:pPr>
              <w:contextualSpacing/>
              <w:jc w:val="center"/>
              <w:rPr>
                <w:sz w:val="20"/>
                <w:szCs w:val="20"/>
              </w:rPr>
            </w:pPr>
            <w:r w:rsidRPr="006679F2">
              <w:rPr>
                <w:sz w:val="20"/>
                <w:szCs w:val="20"/>
              </w:rPr>
              <w:t>789,30</w:t>
            </w:r>
          </w:p>
        </w:tc>
      </w:tr>
      <w:tr w:rsidR="00E4200D" w:rsidRPr="006679F2" w14:paraId="6A502C61" w14:textId="77777777" w:rsidTr="002502E9">
        <w:trPr>
          <w:trHeight w:val="26"/>
        </w:trPr>
        <w:tc>
          <w:tcPr>
            <w:tcW w:w="2274" w:type="pct"/>
            <w:tcBorders>
              <w:top w:val="single" w:sz="4" w:space="0" w:color="000000"/>
              <w:left w:val="single" w:sz="4" w:space="0" w:color="000000"/>
              <w:bottom w:val="single" w:sz="4" w:space="0" w:color="000000"/>
              <w:right w:val="single" w:sz="4" w:space="0" w:color="000000"/>
            </w:tcBorders>
            <w:vAlign w:val="center"/>
          </w:tcPr>
          <w:p w14:paraId="27589C57" w14:textId="77777777" w:rsidR="00E4200D" w:rsidRPr="006679F2" w:rsidRDefault="00E4200D" w:rsidP="002502E9">
            <w:pPr>
              <w:contextualSpacing/>
              <w:rPr>
                <w:sz w:val="20"/>
                <w:szCs w:val="20"/>
              </w:rPr>
            </w:pPr>
            <w:r w:rsidRPr="006679F2">
              <w:rPr>
                <w:sz w:val="20"/>
                <w:szCs w:val="20"/>
              </w:rPr>
              <w:t xml:space="preserve">Материальная характеристика, % </w:t>
            </w:r>
          </w:p>
        </w:tc>
        <w:tc>
          <w:tcPr>
            <w:tcW w:w="705" w:type="pct"/>
            <w:tcBorders>
              <w:top w:val="single" w:sz="4" w:space="0" w:color="000000"/>
              <w:left w:val="single" w:sz="4" w:space="0" w:color="000000"/>
              <w:bottom w:val="single" w:sz="4" w:space="0" w:color="000000"/>
              <w:right w:val="single" w:sz="4" w:space="0" w:color="000000"/>
            </w:tcBorders>
            <w:vAlign w:val="center"/>
          </w:tcPr>
          <w:p w14:paraId="0D72894E" w14:textId="67E010A0" w:rsidR="00E4200D" w:rsidRPr="006679F2" w:rsidRDefault="00E4200D" w:rsidP="002502E9">
            <w:pPr>
              <w:contextualSpacing/>
              <w:jc w:val="center"/>
              <w:rPr>
                <w:sz w:val="20"/>
                <w:szCs w:val="20"/>
              </w:rPr>
            </w:pPr>
          </w:p>
        </w:tc>
        <w:tc>
          <w:tcPr>
            <w:tcW w:w="703" w:type="pct"/>
            <w:tcBorders>
              <w:top w:val="single" w:sz="4" w:space="0" w:color="000000"/>
              <w:left w:val="single" w:sz="4" w:space="0" w:color="000000"/>
              <w:bottom w:val="single" w:sz="4" w:space="0" w:color="000000"/>
              <w:right w:val="single" w:sz="4" w:space="0" w:color="000000"/>
            </w:tcBorders>
            <w:vAlign w:val="center"/>
          </w:tcPr>
          <w:p w14:paraId="7E0A24B0" w14:textId="19EAB3DA" w:rsidR="00E4200D" w:rsidRPr="006679F2" w:rsidRDefault="00E4200D" w:rsidP="002502E9">
            <w:pPr>
              <w:contextualSpacing/>
              <w:jc w:val="center"/>
              <w:rPr>
                <w:sz w:val="20"/>
                <w:szCs w:val="20"/>
              </w:rPr>
            </w:pPr>
            <w:r w:rsidRPr="006679F2">
              <w:rPr>
                <w:sz w:val="20"/>
                <w:szCs w:val="20"/>
              </w:rPr>
              <w:t>98,7</w:t>
            </w:r>
          </w:p>
        </w:tc>
        <w:tc>
          <w:tcPr>
            <w:tcW w:w="604" w:type="pct"/>
            <w:tcBorders>
              <w:top w:val="single" w:sz="4" w:space="0" w:color="000000"/>
              <w:left w:val="single" w:sz="4" w:space="0" w:color="000000"/>
              <w:bottom w:val="single" w:sz="4" w:space="0" w:color="000000"/>
              <w:right w:val="single" w:sz="4" w:space="0" w:color="000000"/>
            </w:tcBorders>
            <w:vAlign w:val="center"/>
          </w:tcPr>
          <w:p w14:paraId="662E6C58" w14:textId="5C0270FC" w:rsidR="00E4200D" w:rsidRPr="006679F2" w:rsidRDefault="00E4200D" w:rsidP="002502E9">
            <w:pPr>
              <w:contextualSpacing/>
              <w:jc w:val="center"/>
              <w:rPr>
                <w:sz w:val="20"/>
                <w:szCs w:val="20"/>
              </w:rPr>
            </w:pPr>
            <w:r w:rsidRPr="006679F2">
              <w:rPr>
                <w:sz w:val="20"/>
                <w:szCs w:val="20"/>
              </w:rPr>
              <w:t>1,3</w:t>
            </w:r>
          </w:p>
        </w:tc>
        <w:tc>
          <w:tcPr>
            <w:tcW w:w="713" w:type="pct"/>
            <w:tcBorders>
              <w:top w:val="single" w:sz="4" w:space="0" w:color="000000"/>
              <w:left w:val="single" w:sz="4" w:space="0" w:color="000000"/>
              <w:bottom w:val="single" w:sz="4" w:space="0" w:color="000000"/>
              <w:right w:val="single" w:sz="4" w:space="0" w:color="000000"/>
            </w:tcBorders>
            <w:vAlign w:val="center"/>
          </w:tcPr>
          <w:p w14:paraId="1DFF6847" w14:textId="64B555A0" w:rsidR="00E4200D" w:rsidRPr="006679F2" w:rsidRDefault="00E4200D" w:rsidP="002502E9">
            <w:pPr>
              <w:contextualSpacing/>
              <w:jc w:val="center"/>
              <w:rPr>
                <w:sz w:val="20"/>
                <w:szCs w:val="20"/>
              </w:rPr>
            </w:pPr>
            <w:r w:rsidRPr="006679F2">
              <w:rPr>
                <w:sz w:val="20"/>
                <w:szCs w:val="20"/>
              </w:rPr>
              <w:t>100</w:t>
            </w:r>
          </w:p>
        </w:tc>
      </w:tr>
    </w:tbl>
    <w:p w14:paraId="660174A3" w14:textId="77777777" w:rsidR="00E4200D" w:rsidRPr="006679F2" w:rsidRDefault="00E4200D" w:rsidP="009017F3">
      <w:pPr>
        <w:keepNext/>
        <w:jc w:val="both"/>
        <w:rPr>
          <w:bCs/>
          <w:lang w:eastAsia="x-none"/>
        </w:rPr>
      </w:pPr>
    </w:p>
    <w:p w14:paraId="3D38904B" w14:textId="23CDF672" w:rsidR="00AD41CC" w:rsidRPr="006679F2" w:rsidRDefault="008742E8" w:rsidP="00F77132">
      <w:pPr>
        <w:pStyle w:val="2"/>
        <w:spacing w:before="0"/>
        <w:ind w:left="0" w:firstLine="709"/>
        <w:contextualSpacing/>
        <w:rPr>
          <w:rFonts w:cs="Times New Roman"/>
          <w:b w:val="0"/>
          <w:szCs w:val="24"/>
        </w:rPr>
      </w:pPr>
      <w:bookmarkStart w:id="935" w:name="_Toc524614920"/>
      <w:bookmarkStart w:id="936" w:name="_Toc524615136"/>
      <w:bookmarkStart w:id="937" w:name="_Toc28125420"/>
      <w:bookmarkStart w:id="938" w:name="_Toc42580710"/>
      <w:r w:rsidRPr="006679F2">
        <w:rPr>
          <w:rFonts w:cs="Times New Roman"/>
          <w:b w:val="0"/>
          <w:szCs w:val="24"/>
        </w:rPr>
        <w:t>О</w:t>
      </w:r>
      <w:r w:rsidR="00AD41CC" w:rsidRPr="006679F2">
        <w:rPr>
          <w:rFonts w:cs="Times New Roman"/>
          <w:b w:val="0"/>
          <w:szCs w:val="24"/>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w:t>
      </w:r>
      <w:r w:rsidR="00EB3E50" w:rsidRPr="006679F2">
        <w:rPr>
          <w:rFonts w:cs="Times New Roman"/>
          <w:b w:val="0"/>
          <w:szCs w:val="24"/>
        </w:rPr>
        <w:t>ии (фактическое значение за отчё</w:t>
      </w:r>
      <w:r w:rsidR="00AD41CC" w:rsidRPr="006679F2">
        <w:rPr>
          <w:rFonts w:cs="Times New Roman"/>
          <w:b w:val="0"/>
          <w:szCs w:val="24"/>
        </w:rPr>
        <w:t>тный период и прогноз изменения при реализации проектов, указанных в утвержд</w:t>
      </w:r>
      <w:r w:rsidR="00A610CA" w:rsidRPr="006679F2">
        <w:rPr>
          <w:rFonts w:cs="Times New Roman"/>
          <w:b w:val="0"/>
          <w:szCs w:val="24"/>
        </w:rPr>
        <w:t>ё</w:t>
      </w:r>
      <w:r w:rsidR="00AD41CC" w:rsidRPr="006679F2">
        <w:rPr>
          <w:rFonts w:cs="Times New Roman"/>
          <w:b w:val="0"/>
          <w:szCs w:val="24"/>
        </w:rPr>
        <w:t xml:space="preserve">нной схеме теплоснабжения) (для </w:t>
      </w:r>
      <w:r w:rsidR="00032F6E" w:rsidRPr="006679F2">
        <w:rPr>
          <w:rFonts w:cs="Times New Roman"/>
          <w:b w:val="0"/>
        </w:rPr>
        <w:t xml:space="preserve">с.п. </w:t>
      </w:r>
      <w:r w:rsidR="00030168" w:rsidRPr="006679F2">
        <w:rPr>
          <w:rFonts w:cs="Times New Roman"/>
          <w:b w:val="0"/>
        </w:rPr>
        <w:t>Полноват</w:t>
      </w:r>
      <w:r w:rsidR="00AD41CC" w:rsidRPr="006679F2">
        <w:rPr>
          <w:rFonts w:cs="Times New Roman"/>
          <w:b w:val="0"/>
          <w:szCs w:val="24"/>
        </w:rPr>
        <w:t>)</w:t>
      </w:r>
      <w:bookmarkEnd w:id="935"/>
      <w:bookmarkEnd w:id="936"/>
      <w:bookmarkEnd w:id="937"/>
      <w:bookmarkEnd w:id="938"/>
    </w:p>
    <w:p w14:paraId="2F43346D" w14:textId="77777777" w:rsidR="00003A8C" w:rsidRPr="006679F2" w:rsidRDefault="00003A8C" w:rsidP="00003A8C">
      <w:pPr>
        <w:ind w:firstLine="709"/>
        <w:jc w:val="both"/>
      </w:pPr>
    </w:p>
    <w:p w14:paraId="2B42990C" w14:textId="041CECEA" w:rsidR="00003A8C" w:rsidRDefault="00003A8C" w:rsidP="00003A8C">
      <w:pPr>
        <w:ind w:firstLine="709"/>
        <w:jc w:val="both"/>
      </w:pPr>
      <w:r w:rsidRPr="006679F2">
        <w:t xml:space="preserve">Установленная тепловая мощность и располагаемая тепловая мощность котлов в котельных </w:t>
      </w:r>
      <w:r w:rsidRPr="006679F2">
        <w:rPr>
          <w:rFonts w:eastAsia="Calibri"/>
          <w:iCs/>
          <w:lang w:eastAsia="en-US"/>
        </w:rPr>
        <w:t>с.п.</w:t>
      </w:r>
      <w:r w:rsidRPr="006679F2">
        <w:t xml:space="preserve"> </w:t>
      </w:r>
      <w:r w:rsidR="00E009F9" w:rsidRPr="006679F2">
        <w:t xml:space="preserve">Полноват </w:t>
      </w:r>
      <w:r w:rsidR="002502E9" w:rsidRPr="006679F2">
        <w:t xml:space="preserve">на период с 2019 года по 2029 год </w:t>
      </w:r>
      <w:r w:rsidR="00E009F9" w:rsidRPr="006679F2">
        <w:t xml:space="preserve">представлены в таблице </w:t>
      </w:r>
      <w:r w:rsidR="002502E9" w:rsidRPr="006679F2">
        <w:t>6</w:t>
      </w:r>
      <w:r w:rsidR="00592010">
        <w:t>8</w:t>
      </w:r>
      <w:r w:rsidRPr="006679F2">
        <w:t>.</w:t>
      </w:r>
    </w:p>
    <w:p w14:paraId="64B988CC" w14:textId="54039CE6" w:rsidR="00592010" w:rsidRDefault="00592010" w:rsidP="00003A8C">
      <w:pPr>
        <w:ind w:firstLine="709"/>
        <w:jc w:val="both"/>
      </w:pPr>
    </w:p>
    <w:p w14:paraId="29A70989" w14:textId="77777777" w:rsidR="00592010" w:rsidRPr="006679F2" w:rsidRDefault="00592010" w:rsidP="00003A8C">
      <w:pPr>
        <w:ind w:firstLine="709"/>
        <w:jc w:val="both"/>
      </w:pPr>
    </w:p>
    <w:p w14:paraId="570E206D" w14:textId="77777777" w:rsidR="002502E9" w:rsidRPr="006679F2" w:rsidRDefault="002502E9" w:rsidP="00003A8C">
      <w:pPr>
        <w:keepNext/>
        <w:jc w:val="both"/>
        <w:rPr>
          <w:bCs/>
          <w:lang w:val="x-none" w:eastAsia="x-none"/>
        </w:rPr>
        <w:sectPr w:rsidR="002502E9" w:rsidRPr="006679F2" w:rsidSect="00780787">
          <w:pgSz w:w="11906" w:h="16838"/>
          <w:pgMar w:top="1134" w:right="567" w:bottom="1134" w:left="1701" w:header="283" w:footer="567" w:gutter="0"/>
          <w:cols w:space="708"/>
          <w:docGrid w:linePitch="360"/>
        </w:sectPr>
      </w:pPr>
    </w:p>
    <w:p w14:paraId="6F39D563" w14:textId="76BD0EB4" w:rsidR="00003A8C" w:rsidRPr="006679F2" w:rsidRDefault="00003A8C" w:rsidP="002502E9">
      <w:pPr>
        <w:keepNext/>
        <w:jc w:val="both"/>
        <w:rPr>
          <w:bCs/>
          <w:lang w:val="x-none" w:eastAsia="x-none"/>
        </w:rPr>
      </w:pPr>
      <w:r w:rsidRPr="006679F2">
        <w:rPr>
          <w:bCs/>
          <w:lang w:val="x-none" w:eastAsia="x-none"/>
        </w:rPr>
        <w:lastRenderedPageBreak/>
        <w:t xml:space="preserve">Таблица </w:t>
      </w:r>
      <w:r w:rsidRPr="006679F2">
        <w:rPr>
          <w:bCs/>
          <w:lang w:val="x-none" w:eastAsia="x-none"/>
        </w:rPr>
        <w:fldChar w:fldCharType="begin"/>
      </w:r>
      <w:r w:rsidRPr="006679F2">
        <w:rPr>
          <w:bCs/>
          <w:lang w:val="x-none" w:eastAsia="x-none"/>
        </w:rPr>
        <w:instrText xml:space="preserve"> SEQ Таблица \* ARABIC </w:instrText>
      </w:r>
      <w:r w:rsidRPr="006679F2">
        <w:rPr>
          <w:bCs/>
          <w:lang w:val="x-none" w:eastAsia="x-none"/>
        </w:rPr>
        <w:fldChar w:fldCharType="separate"/>
      </w:r>
      <w:r w:rsidR="00592010">
        <w:rPr>
          <w:bCs/>
          <w:noProof/>
          <w:lang w:val="x-none" w:eastAsia="x-none"/>
        </w:rPr>
        <w:t>68</w:t>
      </w:r>
      <w:r w:rsidRPr="006679F2">
        <w:rPr>
          <w:bCs/>
          <w:lang w:val="x-none" w:eastAsia="x-none"/>
        </w:rPr>
        <w:fldChar w:fldCharType="end"/>
      </w:r>
      <w:r w:rsidRPr="006679F2">
        <w:rPr>
          <w:bCs/>
          <w:lang w:val="x-none" w:eastAsia="x-none"/>
        </w:rPr>
        <w:t xml:space="preserve"> – </w:t>
      </w:r>
      <w:r w:rsidR="002502E9" w:rsidRPr="006679F2">
        <w:rPr>
          <w:bCs/>
          <w:lang w:val="x-none" w:eastAsia="x-none"/>
        </w:rPr>
        <w:t>Установленная тепловая мощность и располагаемая тепловая мощность котлов в котельных с.п. Полноват на период с 2019 года по 2029 год</w:t>
      </w:r>
    </w:p>
    <w:p w14:paraId="18BC2F61" w14:textId="77777777" w:rsidR="00003A8C" w:rsidRPr="006679F2" w:rsidRDefault="00003A8C" w:rsidP="00003A8C">
      <w:pPr>
        <w:keepNext/>
        <w:jc w:val="both"/>
        <w:rPr>
          <w:bCs/>
          <w:lang w:val="x-none" w:eastAsia="x-none"/>
        </w:rPr>
      </w:pPr>
    </w:p>
    <w:tbl>
      <w:tblPr>
        <w:tblW w:w="5000" w:type="pct"/>
        <w:tblInd w:w="-5" w:type="dxa"/>
        <w:tblLook w:val="04A0" w:firstRow="1" w:lastRow="0" w:firstColumn="1" w:lastColumn="0" w:noHBand="0" w:noVBand="1"/>
      </w:tblPr>
      <w:tblGrid>
        <w:gridCol w:w="6629"/>
        <w:gridCol w:w="742"/>
        <w:gridCol w:w="742"/>
        <w:gridCol w:w="741"/>
        <w:gridCol w:w="741"/>
        <w:gridCol w:w="741"/>
        <w:gridCol w:w="741"/>
        <w:gridCol w:w="741"/>
        <w:gridCol w:w="741"/>
        <w:gridCol w:w="741"/>
        <w:gridCol w:w="741"/>
        <w:gridCol w:w="745"/>
      </w:tblGrid>
      <w:tr w:rsidR="00905E63" w:rsidRPr="006679F2" w14:paraId="02C60F18" w14:textId="77777777" w:rsidTr="00905E63">
        <w:trPr>
          <w:trHeight w:val="20"/>
        </w:trPr>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CB2FC" w14:textId="77777777" w:rsidR="00905E63" w:rsidRPr="006679F2" w:rsidRDefault="00905E63" w:rsidP="00905E63">
            <w:pPr>
              <w:jc w:val="center"/>
              <w:rPr>
                <w:color w:val="000000"/>
                <w:sz w:val="20"/>
                <w:szCs w:val="20"/>
              </w:rPr>
            </w:pPr>
            <w:r w:rsidRPr="006679F2">
              <w:rPr>
                <w:bCs/>
                <w:color w:val="000000"/>
                <w:sz w:val="20"/>
                <w:szCs w:val="20"/>
              </w:rPr>
              <w:t>Показатель</w:t>
            </w:r>
          </w:p>
        </w:tc>
        <w:tc>
          <w:tcPr>
            <w:tcW w:w="7326" w:type="dxa"/>
            <w:gridSpan w:val="11"/>
            <w:tcBorders>
              <w:top w:val="single" w:sz="4" w:space="0" w:color="auto"/>
              <w:left w:val="nil"/>
              <w:bottom w:val="single" w:sz="4" w:space="0" w:color="auto"/>
              <w:right w:val="single" w:sz="4" w:space="0" w:color="auto"/>
            </w:tcBorders>
            <w:shd w:val="clear" w:color="auto" w:fill="auto"/>
            <w:vAlign w:val="center"/>
            <w:hideMark/>
          </w:tcPr>
          <w:p w14:paraId="078B36E8" w14:textId="77777777" w:rsidR="00905E63" w:rsidRPr="006679F2" w:rsidRDefault="00905E63" w:rsidP="00905E63">
            <w:pPr>
              <w:jc w:val="center"/>
              <w:rPr>
                <w:color w:val="000000"/>
                <w:sz w:val="20"/>
                <w:szCs w:val="20"/>
              </w:rPr>
            </w:pPr>
            <w:r w:rsidRPr="006679F2">
              <w:rPr>
                <w:bCs/>
                <w:color w:val="000000"/>
                <w:sz w:val="20"/>
                <w:szCs w:val="20"/>
              </w:rPr>
              <w:t>Значения по периодам, Гкал/ч</w:t>
            </w:r>
          </w:p>
        </w:tc>
      </w:tr>
      <w:tr w:rsidR="00905E63" w:rsidRPr="006679F2" w14:paraId="0A1F4AD3" w14:textId="77777777" w:rsidTr="00905E63">
        <w:trPr>
          <w:trHeight w:val="20"/>
        </w:trPr>
        <w:tc>
          <w:tcPr>
            <w:tcW w:w="5954" w:type="dxa"/>
            <w:vMerge/>
            <w:tcBorders>
              <w:top w:val="single" w:sz="4" w:space="0" w:color="auto"/>
              <w:left w:val="single" w:sz="4" w:space="0" w:color="auto"/>
              <w:bottom w:val="single" w:sz="4" w:space="0" w:color="auto"/>
              <w:right w:val="single" w:sz="4" w:space="0" w:color="auto"/>
            </w:tcBorders>
            <w:vAlign w:val="center"/>
            <w:hideMark/>
          </w:tcPr>
          <w:p w14:paraId="033DB0AA" w14:textId="77777777" w:rsidR="00905E63" w:rsidRPr="006679F2" w:rsidRDefault="00905E63" w:rsidP="00905E63">
            <w:pPr>
              <w:rPr>
                <w:color w:val="000000"/>
                <w:sz w:val="20"/>
                <w:szCs w:val="20"/>
              </w:rPr>
            </w:pPr>
          </w:p>
        </w:tc>
        <w:tc>
          <w:tcPr>
            <w:tcW w:w="666" w:type="dxa"/>
            <w:tcBorders>
              <w:top w:val="nil"/>
              <w:left w:val="nil"/>
              <w:bottom w:val="single" w:sz="4" w:space="0" w:color="auto"/>
              <w:right w:val="single" w:sz="4" w:space="0" w:color="auto"/>
            </w:tcBorders>
            <w:shd w:val="clear" w:color="auto" w:fill="auto"/>
            <w:vAlign w:val="center"/>
            <w:hideMark/>
          </w:tcPr>
          <w:p w14:paraId="70AF0BED" w14:textId="77777777" w:rsidR="00905E63" w:rsidRPr="006679F2" w:rsidRDefault="00905E63" w:rsidP="00905E63">
            <w:pPr>
              <w:jc w:val="center"/>
              <w:rPr>
                <w:color w:val="000000"/>
                <w:sz w:val="20"/>
                <w:szCs w:val="20"/>
              </w:rPr>
            </w:pPr>
            <w:r w:rsidRPr="006679F2">
              <w:rPr>
                <w:color w:val="000000"/>
                <w:sz w:val="20"/>
                <w:szCs w:val="20"/>
              </w:rPr>
              <w:t>2019</w:t>
            </w:r>
          </w:p>
        </w:tc>
        <w:tc>
          <w:tcPr>
            <w:tcW w:w="666" w:type="dxa"/>
            <w:tcBorders>
              <w:top w:val="nil"/>
              <w:left w:val="nil"/>
              <w:bottom w:val="single" w:sz="4" w:space="0" w:color="auto"/>
              <w:right w:val="single" w:sz="4" w:space="0" w:color="auto"/>
            </w:tcBorders>
            <w:shd w:val="clear" w:color="auto" w:fill="auto"/>
            <w:vAlign w:val="center"/>
            <w:hideMark/>
          </w:tcPr>
          <w:p w14:paraId="06696D58" w14:textId="77777777" w:rsidR="00905E63" w:rsidRPr="006679F2" w:rsidRDefault="00905E63" w:rsidP="00905E63">
            <w:pPr>
              <w:jc w:val="center"/>
              <w:rPr>
                <w:color w:val="000000"/>
                <w:sz w:val="20"/>
                <w:szCs w:val="20"/>
              </w:rPr>
            </w:pPr>
            <w:r w:rsidRPr="006679F2">
              <w:rPr>
                <w:color w:val="000000"/>
                <w:sz w:val="20"/>
                <w:szCs w:val="20"/>
              </w:rPr>
              <w:t>2020</w:t>
            </w:r>
          </w:p>
        </w:tc>
        <w:tc>
          <w:tcPr>
            <w:tcW w:w="666" w:type="dxa"/>
            <w:tcBorders>
              <w:top w:val="nil"/>
              <w:left w:val="nil"/>
              <w:bottom w:val="single" w:sz="4" w:space="0" w:color="auto"/>
              <w:right w:val="single" w:sz="4" w:space="0" w:color="auto"/>
            </w:tcBorders>
            <w:shd w:val="clear" w:color="auto" w:fill="auto"/>
            <w:vAlign w:val="center"/>
            <w:hideMark/>
          </w:tcPr>
          <w:p w14:paraId="15948AAF" w14:textId="77777777" w:rsidR="00905E63" w:rsidRPr="006679F2" w:rsidRDefault="00905E63" w:rsidP="00905E63">
            <w:pPr>
              <w:jc w:val="center"/>
              <w:rPr>
                <w:color w:val="000000"/>
                <w:sz w:val="20"/>
                <w:szCs w:val="20"/>
              </w:rPr>
            </w:pPr>
            <w:r w:rsidRPr="006679F2">
              <w:rPr>
                <w:color w:val="000000"/>
                <w:sz w:val="20"/>
                <w:szCs w:val="20"/>
              </w:rPr>
              <w:t>2021</w:t>
            </w:r>
          </w:p>
        </w:tc>
        <w:tc>
          <w:tcPr>
            <w:tcW w:w="666" w:type="dxa"/>
            <w:tcBorders>
              <w:top w:val="nil"/>
              <w:left w:val="nil"/>
              <w:bottom w:val="single" w:sz="4" w:space="0" w:color="auto"/>
              <w:right w:val="single" w:sz="4" w:space="0" w:color="auto"/>
            </w:tcBorders>
            <w:shd w:val="clear" w:color="auto" w:fill="auto"/>
            <w:vAlign w:val="center"/>
            <w:hideMark/>
          </w:tcPr>
          <w:p w14:paraId="7E991A83" w14:textId="77777777" w:rsidR="00905E63" w:rsidRPr="006679F2" w:rsidRDefault="00905E63" w:rsidP="00905E63">
            <w:pPr>
              <w:jc w:val="center"/>
              <w:rPr>
                <w:color w:val="000000"/>
                <w:sz w:val="20"/>
                <w:szCs w:val="20"/>
              </w:rPr>
            </w:pPr>
            <w:r w:rsidRPr="006679F2">
              <w:rPr>
                <w:color w:val="000000"/>
                <w:sz w:val="20"/>
                <w:szCs w:val="20"/>
              </w:rPr>
              <w:t>2022</w:t>
            </w:r>
          </w:p>
        </w:tc>
        <w:tc>
          <w:tcPr>
            <w:tcW w:w="666" w:type="dxa"/>
            <w:tcBorders>
              <w:top w:val="nil"/>
              <w:left w:val="nil"/>
              <w:bottom w:val="single" w:sz="4" w:space="0" w:color="auto"/>
              <w:right w:val="single" w:sz="4" w:space="0" w:color="auto"/>
            </w:tcBorders>
            <w:shd w:val="clear" w:color="auto" w:fill="auto"/>
            <w:vAlign w:val="center"/>
            <w:hideMark/>
          </w:tcPr>
          <w:p w14:paraId="529B039B" w14:textId="77777777" w:rsidR="00905E63" w:rsidRPr="006679F2" w:rsidRDefault="00905E63" w:rsidP="00905E63">
            <w:pPr>
              <w:jc w:val="center"/>
              <w:rPr>
                <w:color w:val="000000"/>
                <w:sz w:val="20"/>
                <w:szCs w:val="20"/>
              </w:rPr>
            </w:pPr>
            <w:r w:rsidRPr="006679F2">
              <w:rPr>
                <w:color w:val="000000"/>
                <w:sz w:val="20"/>
                <w:szCs w:val="20"/>
              </w:rPr>
              <w:t>2023</w:t>
            </w:r>
          </w:p>
        </w:tc>
        <w:tc>
          <w:tcPr>
            <w:tcW w:w="666" w:type="dxa"/>
            <w:tcBorders>
              <w:top w:val="nil"/>
              <w:left w:val="nil"/>
              <w:bottom w:val="single" w:sz="4" w:space="0" w:color="auto"/>
              <w:right w:val="single" w:sz="4" w:space="0" w:color="auto"/>
            </w:tcBorders>
            <w:shd w:val="clear" w:color="auto" w:fill="auto"/>
            <w:vAlign w:val="center"/>
            <w:hideMark/>
          </w:tcPr>
          <w:p w14:paraId="1FE6406E" w14:textId="77777777" w:rsidR="00905E63" w:rsidRPr="006679F2" w:rsidRDefault="00905E63" w:rsidP="00905E63">
            <w:pPr>
              <w:jc w:val="center"/>
              <w:rPr>
                <w:color w:val="000000"/>
                <w:sz w:val="20"/>
                <w:szCs w:val="20"/>
              </w:rPr>
            </w:pPr>
            <w:r w:rsidRPr="006679F2">
              <w:rPr>
                <w:color w:val="000000"/>
                <w:sz w:val="20"/>
                <w:szCs w:val="20"/>
              </w:rPr>
              <w:t>2024</w:t>
            </w:r>
          </w:p>
        </w:tc>
        <w:tc>
          <w:tcPr>
            <w:tcW w:w="666" w:type="dxa"/>
            <w:tcBorders>
              <w:top w:val="nil"/>
              <w:left w:val="nil"/>
              <w:bottom w:val="single" w:sz="4" w:space="0" w:color="auto"/>
              <w:right w:val="single" w:sz="4" w:space="0" w:color="auto"/>
            </w:tcBorders>
            <w:shd w:val="clear" w:color="auto" w:fill="auto"/>
            <w:vAlign w:val="center"/>
            <w:hideMark/>
          </w:tcPr>
          <w:p w14:paraId="5F427DBF" w14:textId="77777777" w:rsidR="00905E63" w:rsidRPr="006679F2" w:rsidRDefault="00905E63" w:rsidP="00905E63">
            <w:pPr>
              <w:jc w:val="center"/>
              <w:rPr>
                <w:color w:val="000000"/>
                <w:sz w:val="20"/>
                <w:szCs w:val="20"/>
              </w:rPr>
            </w:pPr>
            <w:r w:rsidRPr="006679F2">
              <w:rPr>
                <w:bCs/>
                <w:color w:val="000000"/>
                <w:sz w:val="20"/>
                <w:szCs w:val="20"/>
              </w:rPr>
              <w:t>2025</w:t>
            </w:r>
          </w:p>
        </w:tc>
        <w:tc>
          <w:tcPr>
            <w:tcW w:w="666" w:type="dxa"/>
            <w:tcBorders>
              <w:top w:val="nil"/>
              <w:left w:val="nil"/>
              <w:bottom w:val="single" w:sz="4" w:space="0" w:color="auto"/>
              <w:right w:val="single" w:sz="4" w:space="0" w:color="auto"/>
            </w:tcBorders>
            <w:shd w:val="clear" w:color="auto" w:fill="auto"/>
            <w:vAlign w:val="center"/>
            <w:hideMark/>
          </w:tcPr>
          <w:p w14:paraId="14DEF4A9" w14:textId="77777777" w:rsidR="00905E63" w:rsidRPr="006679F2" w:rsidRDefault="00905E63" w:rsidP="00905E63">
            <w:pPr>
              <w:jc w:val="center"/>
              <w:rPr>
                <w:color w:val="000000"/>
                <w:sz w:val="20"/>
                <w:szCs w:val="20"/>
              </w:rPr>
            </w:pPr>
            <w:r w:rsidRPr="006679F2">
              <w:rPr>
                <w:color w:val="000000"/>
                <w:sz w:val="20"/>
                <w:szCs w:val="20"/>
              </w:rPr>
              <w:t>2026</w:t>
            </w:r>
          </w:p>
        </w:tc>
        <w:tc>
          <w:tcPr>
            <w:tcW w:w="666" w:type="dxa"/>
            <w:tcBorders>
              <w:top w:val="nil"/>
              <w:left w:val="nil"/>
              <w:bottom w:val="single" w:sz="4" w:space="0" w:color="auto"/>
              <w:right w:val="single" w:sz="4" w:space="0" w:color="auto"/>
            </w:tcBorders>
            <w:shd w:val="clear" w:color="auto" w:fill="auto"/>
            <w:vAlign w:val="center"/>
            <w:hideMark/>
          </w:tcPr>
          <w:p w14:paraId="485CBCEE" w14:textId="77777777" w:rsidR="00905E63" w:rsidRPr="006679F2" w:rsidRDefault="00905E63" w:rsidP="00905E63">
            <w:pPr>
              <w:jc w:val="center"/>
              <w:rPr>
                <w:color w:val="000000"/>
                <w:sz w:val="20"/>
                <w:szCs w:val="20"/>
              </w:rPr>
            </w:pPr>
            <w:r w:rsidRPr="006679F2">
              <w:rPr>
                <w:color w:val="000000"/>
                <w:sz w:val="20"/>
                <w:szCs w:val="20"/>
              </w:rPr>
              <w:t>2027</w:t>
            </w:r>
          </w:p>
        </w:tc>
        <w:tc>
          <w:tcPr>
            <w:tcW w:w="666" w:type="dxa"/>
            <w:tcBorders>
              <w:top w:val="nil"/>
              <w:left w:val="nil"/>
              <w:bottom w:val="single" w:sz="4" w:space="0" w:color="auto"/>
              <w:right w:val="single" w:sz="4" w:space="0" w:color="auto"/>
            </w:tcBorders>
            <w:shd w:val="clear" w:color="auto" w:fill="auto"/>
            <w:vAlign w:val="center"/>
            <w:hideMark/>
          </w:tcPr>
          <w:p w14:paraId="28C8BF85" w14:textId="77777777" w:rsidR="00905E63" w:rsidRPr="006679F2" w:rsidRDefault="00905E63" w:rsidP="00905E63">
            <w:pPr>
              <w:jc w:val="center"/>
              <w:rPr>
                <w:color w:val="000000"/>
                <w:sz w:val="20"/>
                <w:szCs w:val="20"/>
              </w:rPr>
            </w:pPr>
            <w:r w:rsidRPr="006679F2">
              <w:rPr>
                <w:color w:val="000000"/>
                <w:sz w:val="20"/>
                <w:szCs w:val="20"/>
              </w:rPr>
              <w:t>2028</w:t>
            </w:r>
          </w:p>
        </w:tc>
        <w:tc>
          <w:tcPr>
            <w:tcW w:w="666" w:type="dxa"/>
            <w:tcBorders>
              <w:top w:val="nil"/>
              <w:left w:val="nil"/>
              <w:bottom w:val="single" w:sz="4" w:space="0" w:color="auto"/>
              <w:right w:val="single" w:sz="4" w:space="0" w:color="auto"/>
            </w:tcBorders>
            <w:shd w:val="clear" w:color="auto" w:fill="auto"/>
            <w:vAlign w:val="center"/>
            <w:hideMark/>
          </w:tcPr>
          <w:p w14:paraId="3868089D" w14:textId="77777777" w:rsidR="00905E63" w:rsidRPr="006679F2" w:rsidRDefault="00905E63" w:rsidP="00905E63">
            <w:pPr>
              <w:jc w:val="center"/>
              <w:rPr>
                <w:color w:val="000000"/>
                <w:sz w:val="20"/>
                <w:szCs w:val="20"/>
              </w:rPr>
            </w:pPr>
            <w:r w:rsidRPr="006679F2">
              <w:rPr>
                <w:color w:val="000000"/>
                <w:sz w:val="20"/>
                <w:szCs w:val="20"/>
              </w:rPr>
              <w:t>2029</w:t>
            </w:r>
          </w:p>
        </w:tc>
      </w:tr>
      <w:tr w:rsidR="00905E63" w:rsidRPr="006679F2" w14:paraId="5378E5E8" w14:textId="77777777" w:rsidTr="00905E63">
        <w:trPr>
          <w:trHeight w:val="20"/>
        </w:trPr>
        <w:tc>
          <w:tcPr>
            <w:tcW w:w="1328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D8647AF" w14:textId="77777777" w:rsidR="00905E63" w:rsidRPr="006679F2" w:rsidRDefault="00905E63" w:rsidP="00905E63">
            <w:pPr>
              <w:jc w:val="center"/>
              <w:rPr>
                <w:color w:val="000000"/>
                <w:sz w:val="20"/>
                <w:szCs w:val="20"/>
              </w:rPr>
            </w:pPr>
            <w:r w:rsidRPr="006679F2">
              <w:rPr>
                <w:bCs/>
                <w:color w:val="000000"/>
                <w:sz w:val="20"/>
                <w:szCs w:val="20"/>
              </w:rPr>
              <w:t>Котельная № 2 с. Полноват</w:t>
            </w:r>
          </w:p>
        </w:tc>
      </w:tr>
      <w:tr w:rsidR="00905E63" w:rsidRPr="006679F2" w14:paraId="3B622E65"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6018CD52" w14:textId="77777777" w:rsidR="00905E63" w:rsidRPr="006679F2" w:rsidRDefault="00905E63" w:rsidP="00905E63">
            <w:pPr>
              <w:rPr>
                <w:color w:val="000000"/>
                <w:sz w:val="20"/>
                <w:szCs w:val="20"/>
              </w:rPr>
            </w:pPr>
            <w:r w:rsidRPr="006679F2">
              <w:rPr>
                <w:color w:val="000000"/>
                <w:sz w:val="20"/>
                <w:szCs w:val="20"/>
              </w:rPr>
              <w:t>Установленная тепловая мощность</w:t>
            </w:r>
          </w:p>
        </w:tc>
        <w:tc>
          <w:tcPr>
            <w:tcW w:w="666" w:type="dxa"/>
            <w:tcBorders>
              <w:top w:val="nil"/>
              <w:left w:val="nil"/>
              <w:bottom w:val="single" w:sz="4" w:space="0" w:color="auto"/>
              <w:right w:val="single" w:sz="4" w:space="0" w:color="auto"/>
            </w:tcBorders>
            <w:shd w:val="clear" w:color="auto" w:fill="auto"/>
            <w:vAlign w:val="center"/>
            <w:hideMark/>
          </w:tcPr>
          <w:p w14:paraId="3289AD0A" w14:textId="77777777" w:rsidR="00905E63" w:rsidRPr="006679F2" w:rsidRDefault="00905E63" w:rsidP="00905E63">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66C021D6" w14:textId="77777777" w:rsidR="00905E63" w:rsidRPr="006679F2" w:rsidRDefault="00905E63" w:rsidP="00905E63">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73DEFA56" w14:textId="77777777" w:rsidR="00905E63" w:rsidRPr="006679F2" w:rsidRDefault="00905E63" w:rsidP="00905E63">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4C36AF26" w14:textId="77777777" w:rsidR="00905E63" w:rsidRPr="006679F2" w:rsidRDefault="00905E63" w:rsidP="00905E63">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68EA3306" w14:textId="77777777" w:rsidR="00905E63" w:rsidRPr="006679F2" w:rsidRDefault="00905E63" w:rsidP="00905E63">
            <w:pPr>
              <w:jc w:val="center"/>
              <w:rPr>
                <w:color w:val="000000"/>
                <w:sz w:val="20"/>
                <w:szCs w:val="20"/>
              </w:rPr>
            </w:pPr>
            <w:r w:rsidRPr="006679F2">
              <w:rPr>
                <w:color w:val="000000"/>
                <w:sz w:val="20"/>
                <w:szCs w:val="20"/>
              </w:rPr>
              <w:t>9,07</w:t>
            </w:r>
          </w:p>
        </w:tc>
        <w:tc>
          <w:tcPr>
            <w:tcW w:w="666" w:type="dxa"/>
            <w:tcBorders>
              <w:top w:val="nil"/>
              <w:left w:val="nil"/>
              <w:bottom w:val="single" w:sz="4" w:space="0" w:color="auto"/>
              <w:right w:val="single" w:sz="4" w:space="0" w:color="auto"/>
            </w:tcBorders>
            <w:shd w:val="clear" w:color="auto" w:fill="auto"/>
            <w:vAlign w:val="center"/>
            <w:hideMark/>
          </w:tcPr>
          <w:p w14:paraId="7BB44E6F"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4F31EFAF"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49C4F40D"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23D36AA5"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00AF0035"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54A79093" w14:textId="77777777" w:rsidR="00905E63" w:rsidRPr="006679F2" w:rsidRDefault="00905E63" w:rsidP="00905E63">
            <w:pPr>
              <w:jc w:val="center"/>
              <w:rPr>
                <w:color w:val="000000"/>
                <w:sz w:val="20"/>
                <w:szCs w:val="20"/>
              </w:rPr>
            </w:pPr>
            <w:r w:rsidRPr="006679F2">
              <w:rPr>
                <w:color w:val="000000"/>
                <w:sz w:val="20"/>
                <w:szCs w:val="20"/>
              </w:rPr>
              <w:t>6,5</w:t>
            </w:r>
          </w:p>
        </w:tc>
      </w:tr>
      <w:tr w:rsidR="00905E63" w:rsidRPr="006679F2" w14:paraId="73BD75B9"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09AB993" w14:textId="77777777" w:rsidR="00905E63" w:rsidRPr="006679F2" w:rsidRDefault="00905E63" w:rsidP="00905E63">
            <w:pPr>
              <w:rPr>
                <w:color w:val="000000"/>
                <w:sz w:val="20"/>
                <w:szCs w:val="20"/>
              </w:rPr>
            </w:pPr>
            <w:r w:rsidRPr="006679F2">
              <w:rPr>
                <w:color w:val="000000"/>
                <w:sz w:val="20"/>
                <w:szCs w:val="20"/>
              </w:rPr>
              <w:t xml:space="preserve">Располагаемая тепловая мощность </w:t>
            </w:r>
          </w:p>
        </w:tc>
        <w:tc>
          <w:tcPr>
            <w:tcW w:w="666" w:type="dxa"/>
            <w:tcBorders>
              <w:top w:val="nil"/>
              <w:left w:val="nil"/>
              <w:bottom w:val="single" w:sz="4" w:space="0" w:color="auto"/>
              <w:right w:val="single" w:sz="4" w:space="0" w:color="auto"/>
            </w:tcBorders>
            <w:shd w:val="clear" w:color="auto" w:fill="auto"/>
            <w:vAlign w:val="center"/>
            <w:hideMark/>
          </w:tcPr>
          <w:p w14:paraId="0ACE10ED" w14:textId="77777777" w:rsidR="00905E63" w:rsidRPr="006679F2" w:rsidRDefault="00905E63" w:rsidP="00905E63">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1E6C0361" w14:textId="77777777" w:rsidR="00905E63" w:rsidRPr="006679F2" w:rsidRDefault="00905E63" w:rsidP="00905E63">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30CA6B51" w14:textId="77777777" w:rsidR="00905E63" w:rsidRPr="006679F2" w:rsidRDefault="00905E63" w:rsidP="00905E63">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6083DC6A" w14:textId="77777777" w:rsidR="00905E63" w:rsidRPr="006679F2" w:rsidRDefault="00905E63" w:rsidP="00905E63">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3DABAE1E" w14:textId="77777777" w:rsidR="00905E63" w:rsidRPr="006679F2" w:rsidRDefault="00905E63" w:rsidP="00905E63">
            <w:pPr>
              <w:jc w:val="center"/>
              <w:rPr>
                <w:color w:val="000000"/>
                <w:sz w:val="20"/>
                <w:szCs w:val="20"/>
              </w:rPr>
            </w:pPr>
            <w:r w:rsidRPr="006679F2">
              <w:rPr>
                <w:color w:val="000000"/>
                <w:sz w:val="20"/>
                <w:szCs w:val="20"/>
              </w:rPr>
              <w:t>6,96</w:t>
            </w:r>
          </w:p>
        </w:tc>
        <w:tc>
          <w:tcPr>
            <w:tcW w:w="666" w:type="dxa"/>
            <w:tcBorders>
              <w:top w:val="nil"/>
              <w:left w:val="nil"/>
              <w:bottom w:val="single" w:sz="4" w:space="0" w:color="auto"/>
              <w:right w:val="single" w:sz="4" w:space="0" w:color="auto"/>
            </w:tcBorders>
            <w:shd w:val="clear" w:color="auto" w:fill="auto"/>
            <w:vAlign w:val="center"/>
            <w:hideMark/>
          </w:tcPr>
          <w:p w14:paraId="7E43860B"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7F7A4955"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115C2D1B"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183B1597"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2DB7FED9" w14:textId="77777777" w:rsidR="00905E63" w:rsidRPr="006679F2" w:rsidRDefault="00905E63" w:rsidP="00905E63">
            <w:pPr>
              <w:jc w:val="center"/>
              <w:rPr>
                <w:color w:val="000000"/>
                <w:sz w:val="20"/>
                <w:szCs w:val="20"/>
              </w:rPr>
            </w:pPr>
            <w:r w:rsidRPr="006679F2">
              <w:rPr>
                <w:color w:val="000000"/>
                <w:sz w:val="20"/>
                <w:szCs w:val="20"/>
              </w:rPr>
              <w:t>6,5</w:t>
            </w:r>
          </w:p>
        </w:tc>
        <w:tc>
          <w:tcPr>
            <w:tcW w:w="666" w:type="dxa"/>
            <w:tcBorders>
              <w:top w:val="nil"/>
              <w:left w:val="nil"/>
              <w:bottom w:val="single" w:sz="4" w:space="0" w:color="auto"/>
              <w:right w:val="single" w:sz="4" w:space="0" w:color="auto"/>
            </w:tcBorders>
            <w:shd w:val="clear" w:color="auto" w:fill="auto"/>
            <w:vAlign w:val="center"/>
            <w:hideMark/>
          </w:tcPr>
          <w:p w14:paraId="06B89F21" w14:textId="77777777" w:rsidR="00905E63" w:rsidRPr="006679F2" w:rsidRDefault="00905E63" w:rsidP="00905E63">
            <w:pPr>
              <w:jc w:val="center"/>
              <w:rPr>
                <w:color w:val="000000"/>
                <w:sz w:val="20"/>
                <w:szCs w:val="20"/>
              </w:rPr>
            </w:pPr>
            <w:r w:rsidRPr="006679F2">
              <w:rPr>
                <w:color w:val="000000"/>
                <w:sz w:val="20"/>
                <w:szCs w:val="20"/>
              </w:rPr>
              <w:t>6,5</w:t>
            </w:r>
          </w:p>
        </w:tc>
      </w:tr>
      <w:tr w:rsidR="00905E63" w:rsidRPr="006679F2" w14:paraId="1CA9A3F2"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65A3803" w14:textId="77777777" w:rsidR="00905E63" w:rsidRPr="006679F2" w:rsidRDefault="00905E63" w:rsidP="00905E63">
            <w:pPr>
              <w:rPr>
                <w:color w:val="000000"/>
                <w:sz w:val="20"/>
                <w:szCs w:val="20"/>
              </w:rPr>
            </w:pPr>
            <w:r w:rsidRPr="006679F2">
              <w:rPr>
                <w:color w:val="000000"/>
                <w:sz w:val="20"/>
                <w:szCs w:val="20"/>
              </w:rPr>
              <w:t>Расчётное потребление тепловой мощности на собственные, хозяйственные и технологические нужды</w:t>
            </w:r>
          </w:p>
        </w:tc>
        <w:tc>
          <w:tcPr>
            <w:tcW w:w="666" w:type="dxa"/>
            <w:tcBorders>
              <w:top w:val="nil"/>
              <w:left w:val="nil"/>
              <w:bottom w:val="single" w:sz="4" w:space="0" w:color="auto"/>
              <w:right w:val="single" w:sz="4" w:space="0" w:color="auto"/>
            </w:tcBorders>
            <w:shd w:val="clear" w:color="auto" w:fill="auto"/>
            <w:vAlign w:val="center"/>
            <w:hideMark/>
          </w:tcPr>
          <w:p w14:paraId="0E23A408" w14:textId="77777777" w:rsidR="00905E63" w:rsidRPr="006679F2" w:rsidRDefault="00905E63" w:rsidP="00905E63">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085891B0" w14:textId="77777777" w:rsidR="00905E63" w:rsidRPr="006679F2" w:rsidRDefault="00905E63" w:rsidP="00905E63">
            <w:pPr>
              <w:jc w:val="center"/>
              <w:rPr>
                <w:color w:val="000000"/>
                <w:sz w:val="20"/>
                <w:szCs w:val="20"/>
              </w:rPr>
            </w:pPr>
            <w:r w:rsidRPr="006679F2">
              <w:rPr>
                <w:color w:val="000000"/>
                <w:sz w:val="20"/>
                <w:szCs w:val="20"/>
              </w:rPr>
              <w:t>0,026</w:t>
            </w:r>
          </w:p>
        </w:tc>
        <w:tc>
          <w:tcPr>
            <w:tcW w:w="666" w:type="dxa"/>
            <w:tcBorders>
              <w:top w:val="nil"/>
              <w:left w:val="nil"/>
              <w:bottom w:val="single" w:sz="4" w:space="0" w:color="auto"/>
              <w:right w:val="single" w:sz="4" w:space="0" w:color="auto"/>
            </w:tcBorders>
            <w:shd w:val="clear" w:color="auto" w:fill="auto"/>
            <w:vAlign w:val="center"/>
            <w:hideMark/>
          </w:tcPr>
          <w:p w14:paraId="48D9CB0E" w14:textId="77777777" w:rsidR="00905E63" w:rsidRPr="006679F2" w:rsidRDefault="00905E63" w:rsidP="00905E63">
            <w:pPr>
              <w:jc w:val="center"/>
              <w:rPr>
                <w:color w:val="000000"/>
                <w:sz w:val="20"/>
                <w:szCs w:val="20"/>
              </w:rPr>
            </w:pPr>
            <w:r w:rsidRPr="006679F2">
              <w:rPr>
                <w:color w:val="000000"/>
                <w:sz w:val="20"/>
                <w:szCs w:val="20"/>
              </w:rPr>
              <w:t>0,029</w:t>
            </w:r>
          </w:p>
        </w:tc>
        <w:tc>
          <w:tcPr>
            <w:tcW w:w="666" w:type="dxa"/>
            <w:tcBorders>
              <w:top w:val="nil"/>
              <w:left w:val="nil"/>
              <w:bottom w:val="single" w:sz="4" w:space="0" w:color="auto"/>
              <w:right w:val="single" w:sz="4" w:space="0" w:color="auto"/>
            </w:tcBorders>
            <w:shd w:val="clear" w:color="auto" w:fill="auto"/>
            <w:vAlign w:val="center"/>
            <w:hideMark/>
          </w:tcPr>
          <w:p w14:paraId="664FA1D0" w14:textId="77777777" w:rsidR="00905E63" w:rsidRPr="006679F2" w:rsidRDefault="00905E63" w:rsidP="00905E63">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17FF9E94" w14:textId="77777777" w:rsidR="00905E63" w:rsidRPr="006679F2" w:rsidRDefault="00905E63" w:rsidP="00905E63">
            <w:pPr>
              <w:jc w:val="center"/>
              <w:rPr>
                <w:color w:val="000000"/>
                <w:sz w:val="20"/>
                <w:szCs w:val="20"/>
              </w:rPr>
            </w:pPr>
            <w:r w:rsidRPr="006679F2">
              <w:rPr>
                <w:color w:val="000000"/>
                <w:sz w:val="20"/>
                <w:szCs w:val="20"/>
              </w:rPr>
              <w:t>0,031</w:t>
            </w:r>
          </w:p>
        </w:tc>
        <w:tc>
          <w:tcPr>
            <w:tcW w:w="666" w:type="dxa"/>
            <w:tcBorders>
              <w:top w:val="nil"/>
              <w:left w:val="nil"/>
              <w:bottom w:val="single" w:sz="4" w:space="0" w:color="auto"/>
              <w:right w:val="single" w:sz="4" w:space="0" w:color="auto"/>
            </w:tcBorders>
            <w:shd w:val="clear" w:color="auto" w:fill="auto"/>
            <w:vAlign w:val="center"/>
            <w:hideMark/>
          </w:tcPr>
          <w:p w14:paraId="44734A77" w14:textId="77777777" w:rsidR="00905E63" w:rsidRPr="006679F2" w:rsidRDefault="00905E63" w:rsidP="00905E63">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15FC81A3" w14:textId="77777777" w:rsidR="00905E63" w:rsidRPr="006679F2" w:rsidRDefault="00905E63" w:rsidP="00905E63">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13060BDB" w14:textId="77777777" w:rsidR="00905E63" w:rsidRPr="006679F2" w:rsidRDefault="00905E63" w:rsidP="00905E63">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6A018887" w14:textId="77777777" w:rsidR="00905E63" w:rsidRPr="006679F2" w:rsidRDefault="00905E63" w:rsidP="00905E63">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57DF972E" w14:textId="77777777" w:rsidR="00905E63" w:rsidRPr="006679F2" w:rsidRDefault="00905E63" w:rsidP="00905E63">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37B7AE61" w14:textId="77777777" w:rsidR="00905E63" w:rsidRPr="006679F2" w:rsidRDefault="00905E63" w:rsidP="00905E63">
            <w:pPr>
              <w:jc w:val="center"/>
              <w:rPr>
                <w:color w:val="000000"/>
                <w:sz w:val="20"/>
                <w:szCs w:val="20"/>
              </w:rPr>
            </w:pPr>
            <w:r w:rsidRPr="006679F2">
              <w:rPr>
                <w:color w:val="000000"/>
                <w:sz w:val="20"/>
                <w:szCs w:val="20"/>
              </w:rPr>
              <w:t>0,022</w:t>
            </w:r>
          </w:p>
        </w:tc>
      </w:tr>
      <w:tr w:rsidR="00905E63" w:rsidRPr="006679F2" w14:paraId="2F77F2C4"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33033330" w14:textId="77777777" w:rsidR="00905E63" w:rsidRPr="006679F2" w:rsidRDefault="00905E63" w:rsidP="00905E63">
            <w:pPr>
              <w:rPr>
                <w:color w:val="000000"/>
                <w:sz w:val="20"/>
                <w:szCs w:val="20"/>
              </w:rPr>
            </w:pPr>
            <w:r w:rsidRPr="006679F2">
              <w:rPr>
                <w:color w:val="000000"/>
                <w:sz w:val="20"/>
                <w:szCs w:val="20"/>
              </w:rPr>
              <w:t>Расчётная тепловая мощность нетто</w:t>
            </w:r>
          </w:p>
        </w:tc>
        <w:tc>
          <w:tcPr>
            <w:tcW w:w="666" w:type="dxa"/>
            <w:tcBorders>
              <w:top w:val="nil"/>
              <w:left w:val="nil"/>
              <w:bottom w:val="single" w:sz="4" w:space="0" w:color="auto"/>
              <w:right w:val="single" w:sz="4" w:space="0" w:color="auto"/>
            </w:tcBorders>
            <w:shd w:val="clear" w:color="auto" w:fill="auto"/>
            <w:vAlign w:val="center"/>
            <w:hideMark/>
          </w:tcPr>
          <w:p w14:paraId="1CCF7BBA" w14:textId="77777777" w:rsidR="00905E63" w:rsidRPr="006679F2" w:rsidRDefault="00905E63" w:rsidP="00905E63">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5ECA4664" w14:textId="77777777" w:rsidR="00905E63" w:rsidRPr="006679F2" w:rsidRDefault="00905E63" w:rsidP="00905E63">
            <w:pPr>
              <w:jc w:val="center"/>
              <w:rPr>
                <w:color w:val="000000"/>
                <w:sz w:val="20"/>
                <w:szCs w:val="20"/>
              </w:rPr>
            </w:pPr>
            <w:r w:rsidRPr="006679F2">
              <w:rPr>
                <w:color w:val="000000"/>
                <w:sz w:val="20"/>
                <w:szCs w:val="20"/>
              </w:rPr>
              <w:t>6,934</w:t>
            </w:r>
          </w:p>
        </w:tc>
        <w:tc>
          <w:tcPr>
            <w:tcW w:w="666" w:type="dxa"/>
            <w:tcBorders>
              <w:top w:val="nil"/>
              <w:left w:val="nil"/>
              <w:bottom w:val="single" w:sz="4" w:space="0" w:color="auto"/>
              <w:right w:val="single" w:sz="4" w:space="0" w:color="auto"/>
            </w:tcBorders>
            <w:shd w:val="clear" w:color="auto" w:fill="auto"/>
            <w:vAlign w:val="center"/>
            <w:hideMark/>
          </w:tcPr>
          <w:p w14:paraId="10FB5089" w14:textId="77777777" w:rsidR="00905E63" w:rsidRPr="006679F2" w:rsidRDefault="00905E63" w:rsidP="00905E63">
            <w:pPr>
              <w:jc w:val="center"/>
              <w:rPr>
                <w:color w:val="000000"/>
                <w:sz w:val="20"/>
                <w:szCs w:val="20"/>
              </w:rPr>
            </w:pPr>
            <w:r w:rsidRPr="006679F2">
              <w:rPr>
                <w:color w:val="000000"/>
                <w:sz w:val="20"/>
                <w:szCs w:val="20"/>
              </w:rPr>
              <w:t>6,931</w:t>
            </w:r>
          </w:p>
        </w:tc>
        <w:tc>
          <w:tcPr>
            <w:tcW w:w="666" w:type="dxa"/>
            <w:tcBorders>
              <w:top w:val="nil"/>
              <w:left w:val="nil"/>
              <w:bottom w:val="single" w:sz="4" w:space="0" w:color="auto"/>
              <w:right w:val="single" w:sz="4" w:space="0" w:color="auto"/>
            </w:tcBorders>
            <w:shd w:val="clear" w:color="auto" w:fill="auto"/>
            <w:vAlign w:val="center"/>
            <w:hideMark/>
          </w:tcPr>
          <w:p w14:paraId="144D41F5" w14:textId="77777777" w:rsidR="00905E63" w:rsidRPr="006679F2" w:rsidRDefault="00905E63" w:rsidP="00905E63">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72E81198" w14:textId="77777777" w:rsidR="00905E63" w:rsidRPr="006679F2" w:rsidRDefault="00905E63" w:rsidP="00905E63">
            <w:pPr>
              <w:jc w:val="center"/>
              <w:rPr>
                <w:color w:val="000000"/>
                <w:sz w:val="20"/>
                <w:szCs w:val="20"/>
              </w:rPr>
            </w:pPr>
            <w:r w:rsidRPr="006679F2">
              <w:rPr>
                <w:color w:val="000000"/>
                <w:sz w:val="20"/>
                <w:szCs w:val="20"/>
              </w:rPr>
              <w:t>6,929</w:t>
            </w:r>
          </w:p>
        </w:tc>
        <w:tc>
          <w:tcPr>
            <w:tcW w:w="666" w:type="dxa"/>
            <w:tcBorders>
              <w:top w:val="nil"/>
              <w:left w:val="nil"/>
              <w:bottom w:val="single" w:sz="4" w:space="0" w:color="auto"/>
              <w:right w:val="single" w:sz="4" w:space="0" w:color="auto"/>
            </w:tcBorders>
            <w:shd w:val="clear" w:color="auto" w:fill="auto"/>
            <w:vAlign w:val="center"/>
            <w:hideMark/>
          </w:tcPr>
          <w:p w14:paraId="4BF7D9E5" w14:textId="77777777" w:rsidR="00905E63" w:rsidRPr="006679F2" w:rsidRDefault="00905E63" w:rsidP="00905E63">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7E6F12C2" w14:textId="77777777" w:rsidR="00905E63" w:rsidRPr="006679F2" w:rsidRDefault="00905E63" w:rsidP="00905E63">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062FA440" w14:textId="77777777" w:rsidR="00905E63" w:rsidRPr="006679F2" w:rsidRDefault="00905E63" w:rsidP="00905E63">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6CBCE3D2" w14:textId="77777777" w:rsidR="00905E63" w:rsidRPr="006679F2" w:rsidRDefault="00905E63" w:rsidP="00905E63">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257CCE73" w14:textId="77777777" w:rsidR="00905E63" w:rsidRPr="006679F2" w:rsidRDefault="00905E63" w:rsidP="00905E63">
            <w:pPr>
              <w:jc w:val="center"/>
              <w:rPr>
                <w:color w:val="000000"/>
                <w:sz w:val="20"/>
                <w:szCs w:val="20"/>
              </w:rPr>
            </w:pPr>
            <w:r w:rsidRPr="006679F2">
              <w:rPr>
                <w:color w:val="000000"/>
                <w:sz w:val="20"/>
                <w:szCs w:val="20"/>
              </w:rPr>
              <w:t>6,478</w:t>
            </w:r>
          </w:p>
        </w:tc>
        <w:tc>
          <w:tcPr>
            <w:tcW w:w="666" w:type="dxa"/>
            <w:tcBorders>
              <w:top w:val="nil"/>
              <w:left w:val="nil"/>
              <w:bottom w:val="single" w:sz="4" w:space="0" w:color="auto"/>
              <w:right w:val="single" w:sz="4" w:space="0" w:color="auto"/>
            </w:tcBorders>
            <w:shd w:val="clear" w:color="auto" w:fill="auto"/>
            <w:vAlign w:val="center"/>
            <w:hideMark/>
          </w:tcPr>
          <w:p w14:paraId="4008DFA1" w14:textId="77777777" w:rsidR="00905E63" w:rsidRPr="006679F2" w:rsidRDefault="00905E63" w:rsidP="00905E63">
            <w:pPr>
              <w:jc w:val="center"/>
              <w:rPr>
                <w:color w:val="000000"/>
                <w:sz w:val="20"/>
                <w:szCs w:val="20"/>
              </w:rPr>
            </w:pPr>
            <w:r w:rsidRPr="006679F2">
              <w:rPr>
                <w:color w:val="000000"/>
                <w:sz w:val="20"/>
                <w:szCs w:val="20"/>
              </w:rPr>
              <w:t>6,478</w:t>
            </w:r>
          </w:p>
        </w:tc>
      </w:tr>
      <w:tr w:rsidR="00905E63" w:rsidRPr="006679F2" w14:paraId="137D795E"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7A9036D" w14:textId="77777777" w:rsidR="00905E63" w:rsidRPr="006679F2" w:rsidRDefault="00905E63" w:rsidP="00905E63">
            <w:pPr>
              <w:rPr>
                <w:color w:val="000000"/>
                <w:sz w:val="20"/>
                <w:szCs w:val="20"/>
              </w:rPr>
            </w:pPr>
            <w:r w:rsidRPr="006679F2">
              <w:rPr>
                <w:color w:val="000000"/>
                <w:sz w:val="20"/>
                <w:szCs w:val="20"/>
              </w:rPr>
              <w:t>Расчётная тепловая нагрузка на коллекторах</w:t>
            </w:r>
          </w:p>
        </w:tc>
        <w:tc>
          <w:tcPr>
            <w:tcW w:w="666" w:type="dxa"/>
            <w:tcBorders>
              <w:top w:val="nil"/>
              <w:left w:val="nil"/>
              <w:bottom w:val="single" w:sz="4" w:space="0" w:color="auto"/>
              <w:right w:val="single" w:sz="4" w:space="0" w:color="auto"/>
            </w:tcBorders>
            <w:shd w:val="clear" w:color="auto" w:fill="auto"/>
            <w:vAlign w:val="center"/>
            <w:hideMark/>
          </w:tcPr>
          <w:p w14:paraId="19F5253F" w14:textId="77777777" w:rsidR="00905E63" w:rsidRPr="006679F2" w:rsidRDefault="00905E63" w:rsidP="00905E63">
            <w:pPr>
              <w:jc w:val="center"/>
              <w:rPr>
                <w:color w:val="000000"/>
                <w:sz w:val="20"/>
                <w:szCs w:val="20"/>
              </w:rPr>
            </w:pPr>
            <w:r w:rsidRPr="006679F2">
              <w:rPr>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6CA2A1A6" w14:textId="77777777" w:rsidR="00905E63" w:rsidRPr="006679F2" w:rsidRDefault="00905E63" w:rsidP="00905E63">
            <w:pPr>
              <w:jc w:val="center"/>
              <w:rPr>
                <w:color w:val="000000"/>
                <w:sz w:val="20"/>
                <w:szCs w:val="20"/>
              </w:rPr>
            </w:pPr>
            <w:r w:rsidRPr="006679F2">
              <w:rPr>
                <w:color w:val="000000"/>
                <w:sz w:val="20"/>
                <w:szCs w:val="20"/>
              </w:rPr>
              <w:t>3,807</w:t>
            </w:r>
          </w:p>
        </w:tc>
        <w:tc>
          <w:tcPr>
            <w:tcW w:w="666" w:type="dxa"/>
            <w:tcBorders>
              <w:top w:val="nil"/>
              <w:left w:val="nil"/>
              <w:bottom w:val="single" w:sz="4" w:space="0" w:color="auto"/>
              <w:right w:val="single" w:sz="4" w:space="0" w:color="auto"/>
            </w:tcBorders>
            <w:shd w:val="clear" w:color="auto" w:fill="auto"/>
            <w:vAlign w:val="center"/>
            <w:hideMark/>
          </w:tcPr>
          <w:p w14:paraId="36204D40" w14:textId="77777777" w:rsidR="00905E63" w:rsidRPr="006679F2" w:rsidRDefault="00905E63" w:rsidP="00905E63">
            <w:pPr>
              <w:jc w:val="center"/>
              <w:rPr>
                <w:color w:val="000000"/>
                <w:sz w:val="20"/>
                <w:szCs w:val="20"/>
              </w:rPr>
            </w:pPr>
            <w:r w:rsidRPr="006679F2">
              <w:rPr>
                <w:color w:val="000000"/>
                <w:sz w:val="20"/>
                <w:szCs w:val="20"/>
              </w:rPr>
              <w:t>4,017</w:t>
            </w:r>
          </w:p>
        </w:tc>
        <w:tc>
          <w:tcPr>
            <w:tcW w:w="666" w:type="dxa"/>
            <w:tcBorders>
              <w:top w:val="nil"/>
              <w:left w:val="nil"/>
              <w:bottom w:val="single" w:sz="4" w:space="0" w:color="auto"/>
              <w:right w:val="single" w:sz="4" w:space="0" w:color="auto"/>
            </w:tcBorders>
            <w:shd w:val="clear" w:color="auto" w:fill="auto"/>
            <w:vAlign w:val="center"/>
            <w:hideMark/>
          </w:tcPr>
          <w:p w14:paraId="1040521D" w14:textId="77777777" w:rsidR="00905E63" w:rsidRPr="006679F2" w:rsidRDefault="00905E63" w:rsidP="00905E63">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0E9AEF6A" w14:textId="77777777" w:rsidR="00905E63" w:rsidRPr="006679F2" w:rsidRDefault="00905E63" w:rsidP="00905E63">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68DF76EB" w14:textId="77777777" w:rsidR="00905E63" w:rsidRPr="006679F2" w:rsidRDefault="00905E63" w:rsidP="00905E63">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5FE2052A" w14:textId="77777777" w:rsidR="00905E63" w:rsidRPr="006679F2" w:rsidRDefault="00905E63" w:rsidP="00905E63">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7CECF665" w14:textId="77777777" w:rsidR="00905E63" w:rsidRPr="006679F2" w:rsidRDefault="00905E63" w:rsidP="00905E63">
            <w:pPr>
              <w:jc w:val="center"/>
              <w:rPr>
                <w:color w:val="000000"/>
                <w:sz w:val="20"/>
                <w:szCs w:val="20"/>
              </w:rPr>
            </w:pPr>
            <w:r w:rsidRPr="006679F2">
              <w:rPr>
                <w:color w:val="000000"/>
                <w:sz w:val="20"/>
                <w:szCs w:val="20"/>
              </w:rPr>
              <w:t>4,254</w:t>
            </w:r>
          </w:p>
        </w:tc>
        <w:tc>
          <w:tcPr>
            <w:tcW w:w="666" w:type="dxa"/>
            <w:tcBorders>
              <w:top w:val="nil"/>
              <w:left w:val="nil"/>
              <w:bottom w:val="single" w:sz="4" w:space="0" w:color="auto"/>
              <w:right w:val="single" w:sz="4" w:space="0" w:color="auto"/>
            </w:tcBorders>
            <w:shd w:val="clear" w:color="auto" w:fill="auto"/>
            <w:vAlign w:val="center"/>
            <w:hideMark/>
          </w:tcPr>
          <w:p w14:paraId="29B56E3D" w14:textId="77777777" w:rsidR="00905E63" w:rsidRPr="006679F2" w:rsidRDefault="00905E63" w:rsidP="00905E63">
            <w:pPr>
              <w:jc w:val="center"/>
              <w:rPr>
                <w:color w:val="000000"/>
                <w:sz w:val="20"/>
                <w:szCs w:val="20"/>
              </w:rPr>
            </w:pPr>
            <w:r w:rsidRPr="006679F2">
              <w:rPr>
                <w:color w:val="000000"/>
                <w:sz w:val="20"/>
                <w:szCs w:val="20"/>
              </w:rPr>
              <w:t>4,338</w:t>
            </w:r>
          </w:p>
        </w:tc>
        <w:tc>
          <w:tcPr>
            <w:tcW w:w="666" w:type="dxa"/>
            <w:tcBorders>
              <w:top w:val="nil"/>
              <w:left w:val="nil"/>
              <w:bottom w:val="single" w:sz="4" w:space="0" w:color="auto"/>
              <w:right w:val="single" w:sz="4" w:space="0" w:color="auto"/>
            </w:tcBorders>
            <w:shd w:val="clear" w:color="auto" w:fill="auto"/>
            <w:vAlign w:val="center"/>
            <w:hideMark/>
          </w:tcPr>
          <w:p w14:paraId="3052E337" w14:textId="77777777" w:rsidR="00905E63" w:rsidRPr="006679F2" w:rsidRDefault="00905E63" w:rsidP="00905E63">
            <w:pPr>
              <w:jc w:val="center"/>
              <w:rPr>
                <w:color w:val="000000"/>
                <w:sz w:val="20"/>
                <w:szCs w:val="20"/>
              </w:rPr>
            </w:pPr>
            <w:r w:rsidRPr="006679F2">
              <w:rPr>
                <w:color w:val="000000"/>
                <w:sz w:val="20"/>
                <w:szCs w:val="20"/>
              </w:rPr>
              <w:t>4,338</w:t>
            </w:r>
          </w:p>
        </w:tc>
        <w:tc>
          <w:tcPr>
            <w:tcW w:w="666" w:type="dxa"/>
            <w:tcBorders>
              <w:top w:val="nil"/>
              <w:left w:val="nil"/>
              <w:bottom w:val="single" w:sz="4" w:space="0" w:color="auto"/>
              <w:right w:val="single" w:sz="4" w:space="0" w:color="auto"/>
            </w:tcBorders>
            <w:shd w:val="clear" w:color="auto" w:fill="auto"/>
            <w:vAlign w:val="center"/>
            <w:hideMark/>
          </w:tcPr>
          <w:p w14:paraId="76E392A3" w14:textId="77777777" w:rsidR="00905E63" w:rsidRPr="006679F2" w:rsidRDefault="00905E63" w:rsidP="00905E63">
            <w:pPr>
              <w:jc w:val="center"/>
              <w:rPr>
                <w:color w:val="000000"/>
                <w:sz w:val="20"/>
                <w:szCs w:val="20"/>
              </w:rPr>
            </w:pPr>
            <w:r w:rsidRPr="006679F2">
              <w:rPr>
                <w:color w:val="000000"/>
                <w:sz w:val="20"/>
                <w:szCs w:val="20"/>
              </w:rPr>
              <w:t>4,338</w:t>
            </w:r>
          </w:p>
        </w:tc>
      </w:tr>
      <w:tr w:rsidR="00905E63" w:rsidRPr="006679F2" w14:paraId="6512FF6E"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FA5D241" w14:textId="77777777" w:rsidR="00905E63" w:rsidRPr="006679F2" w:rsidRDefault="00905E63" w:rsidP="00905E63">
            <w:pPr>
              <w:rPr>
                <w:color w:val="000000"/>
                <w:sz w:val="20"/>
                <w:szCs w:val="20"/>
              </w:rPr>
            </w:pPr>
            <w:r w:rsidRPr="006679F2">
              <w:rPr>
                <w:color w:val="000000"/>
                <w:sz w:val="20"/>
                <w:szCs w:val="20"/>
              </w:rPr>
              <w:t>Расчётные потери тепловой энергии в тепловых сетях</w:t>
            </w:r>
          </w:p>
        </w:tc>
        <w:tc>
          <w:tcPr>
            <w:tcW w:w="666" w:type="dxa"/>
            <w:tcBorders>
              <w:top w:val="nil"/>
              <w:left w:val="nil"/>
              <w:bottom w:val="single" w:sz="4" w:space="0" w:color="auto"/>
              <w:right w:val="single" w:sz="4" w:space="0" w:color="auto"/>
            </w:tcBorders>
            <w:shd w:val="clear" w:color="auto" w:fill="auto"/>
            <w:vAlign w:val="center"/>
            <w:hideMark/>
          </w:tcPr>
          <w:p w14:paraId="277FEFEA" w14:textId="77777777" w:rsidR="00905E63" w:rsidRPr="006679F2" w:rsidRDefault="00905E63" w:rsidP="00905E63">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7223B7DA" w14:textId="77777777" w:rsidR="00905E63" w:rsidRPr="006679F2" w:rsidRDefault="00905E63" w:rsidP="00905E63">
            <w:pPr>
              <w:jc w:val="center"/>
              <w:rPr>
                <w:color w:val="000000"/>
                <w:sz w:val="20"/>
                <w:szCs w:val="20"/>
              </w:rPr>
            </w:pPr>
            <w:r w:rsidRPr="006679F2">
              <w:rPr>
                <w:color w:val="000000"/>
                <w:sz w:val="20"/>
                <w:szCs w:val="20"/>
              </w:rPr>
              <w:t>0,232</w:t>
            </w:r>
          </w:p>
        </w:tc>
        <w:tc>
          <w:tcPr>
            <w:tcW w:w="666" w:type="dxa"/>
            <w:tcBorders>
              <w:top w:val="nil"/>
              <w:left w:val="nil"/>
              <w:bottom w:val="single" w:sz="4" w:space="0" w:color="auto"/>
              <w:right w:val="single" w:sz="4" w:space="0" w:color="auto"/>
            </w:tcBorders>
            <w:shd w:val="clear" w:color="auto" w:fill="auto"/>
            <w:vAlign w:val="center"/>
            <w:hideMark/>
          </w:tcPr>
          <w:p w14:paraId="5F5109D9" w14:textId="77777777" w:rsidR="00905E63" w:rsidRPr="006679F2" w:rsidRDefault="00905E63" w:rsidP="00905E63">
            <w:pPr>
              <w:jc w:val="center"/>
              <w:rPr>
                <w:color w:val="000000"/>
                <w:sz w:val="20"/>
                <w:szCs w:val="20"/>
              </w:rPr>
            </w:pPr>
            <w:r w:rsidRPr="006679F2">
              <w:rPr>
                <w:color w:val="000000"/>
                <w:sz w:val="20"/>
                <w:szCs w:val="20"/>
              </w:rPr>
              <w:t>0,246</w:t>
            </w:r>
          </w:p>
        </w:tc>
        <w:tc>
          <w:tcPr>
            <w:tcW w:w="666" w:type="dxa"/>
            <w:tcBorders>
              <w:top w:val="nil"/>
              <w:left w:val="nil"/>
              <w:bottom w:val="single" w:sz="4" w:space="0" w:color="auto"/>
              <w:right w:val="single" w:sz="4" w:space="0" w:color="auto"/>
            </w:tcBorders>
            <w:shd w:val="clear" w:color="auto" w:fill="auto"/>
            <w:vAlign w:val="center"/>
            <w:hideMark/>
          </w:tcPr>
          <w:p w14:paraId="42F3BA26" w14:textId="77777777" w:rsidR="00905E63" w:rsidRPr="006679F2" w:rsidRDefault="00905E63" w:rsidP="00905E63">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1B39285C" w14:textId="77777777" w:rsidR="00905E63" w:rsidRPr="006679F2" w:rsidRDefault="00905E63" w:rsidP="00905E63">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7ACE221E" w14:textId="77777777" w:rsidR="00905E63" w:rsidRPr="006679F2" w:rsidRDefault="00905E63" w:rsidP="00905E63">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50FFCACA" w14:textId="77777777" w:rsidR="00905E63" w:rsidRPr="006679F2" w:rsidRDefault="00905E63" w:rsidP="00905E63">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001384D3" w14:textId="77777777" w:rsidR="00905E63" w:rsidRPr="006679F2" w:rsidRDefault="00905E63" w:rsidP="00905E63">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07DB332D" w14:textId="77777777" w:rsidR="00905E63" w:rsidRPr="006679F2" w:rsidRDefault="00905E63" w:rsidP="00905E63">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7F46F261" w14:textId="77777777" w:rsidR="00905E63" w:rsidRPr="006679F2" w:rsidRDefault="00905E63" w:rsidP="00905E63">
            <w:pPr>
              <w:jc w:val="center"/>
              <w:rPr>
                <w:color w:val="000000"/>
                <w:sz w:val="20"/>
                <w:szCs w:val="20"/>
              </w:rPr>
            </w:pPr>
            <w:r w:rsidRPr="006679F2">
              <w:rPr>
                <w:color w:val="000000"/>
                <w:sz w:val="20"/>
                <w:szCs w:val="20"/>
              </w:rPr>
              <w:t>0,249</w:t>
            </w:r>
          </w:p>
        </w:tc>
        <w:tc>
          <w:tcPr>
            <w:tcW w:w="666" w:type="dxa"/>
            <w:tcBorders>
              <w:top w:val="nil"/>
              <w:left w:val="nil"/>
              <w:bottom w:val="single" w:sz="4" w:space="0" w:color="auto"/>
              <w:right w:val="single" w:sz="4" w:space="0" w:color="auto"/>
            </w:tcBorders>
            <w:shd w:val="clear" w:color="auto" w:fill="auto"/>
            <w:vAlign w:val="center"/>
            <w:hideMark/>
          </w:tcPr>
          <w:p w14:paraId="5FCD611A" w14:textId="77777777" w:rsidR="00905E63" w:rsidRPr="006679F2" w:rsidRDefault="00905E63" w:rsidP="00905E63">
            <w:pPr>
              <w:jc w:val="center"/>
              <w:rPr>
                <w:color w:val="000000"/>
                <w:sz w:val="20"/>
                <w:szCs w:val="20"/>
              </w:rPr>
            </w:pPr>
            <w:r w:rsidRPr="006679F2">
              <w:rPr>
                <w:color w:val="000000"/>
                <w:sz w:val="20"/>
                <w:szCs w:val="20"/>
              </w:rPr>
              <w:t>0,249</w:t>
            </w:r>
          </w:p>
        </w:tc>
      </w:tr>
      <w:tr w:rsidR="00905E63" w:rsidRPr="006679F2" w14:paraId="2298906D"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4DE08C3" w14:textId="77777777" w:rsidR="00905E63" w:rsidRPr="006679F2" w:rsidRDefault="00905E63" w:rsidP="00905E63">
            <w:pPr>
              <w:rPr>
                <w:color w:val="000000"/>
                <w:sz w:val="20"/>
                <w:szCs w:val="20"/>
              </w:rPr>
            </w:pPr>
            <w:r w:rsidRPr="006679F2">
              <w:rPr>
                <w:color w:val="000000"/>
                <w:sz w:val="20"/>
                <w:szCs w:val="20"/>
              </w:rPr>
              <w:t>Подключенная тепловая нагрузка потребителей</w:t>
            </w:r>
          </w:p>
        </w:tc>
        <w:tc>
          <w:tcPr>
            <w:tcW w:w="666" w:type="dxa"/>
            <w:tcBorders>
              <w:top w:val="nil"/>
              <w:left w:val="nil"/>
              <w:bottom w:val="single" w:sz="4" w:space="0" w:color="auto"/>
              <w:right w:val="single" w:sz="4" w:space="0" w:color="auto"/>
            </w:tcBorders>
            <w:shd w:val="clear" w:color="auto" w:fill="auto"/>
            <w:vAlign w:val="center"/>
            <w:hideMark/>
          </w:tcPr>
          <w:p w14:paraId="7502E698" w14:textId="77777777" w:rsidR="00905E63" w:rsidRPr="006679F2" w:rsidRDefault="00905E63" w:rsidP="00905E63">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0B55598C" w14:textId="77777777" w:rsidR="00905E63" w:rsidRPr="006679F2" w:rsidRDefault="00905E63" w:rsidP="00905E63">
            <w:pPr>
              <w:jc w:val="center"/>
              <w:rPr>
                <w:color w:val="000000"/>
                <w:sz w:val="20"/>
                <w:szCs w:val="20"/>
              </w:rPr>
            </w:pPr>
            <w:r w:rsidRPr="006679F2">
              <w:rPr>
                <w:color w:val="000000"/>
                <w:sz w:val="20"/>
                <w:szCs w:val="20"/>
              </w:rPr>
              <w:t>3,575</w:t>
            </w:r>
          </w:p>
        </w:tc>
        <w:tc>
          <w:tcPr>
            <w:tcW w:w="666" w:type="dxa"/>
            <w:tcBorders>
              <w:top w:val="nil"/>
              <w:left w:val="nil"/>
              <w:bottom w:val="single" w:sz="4" w:space="0" w:color="auto"/>
              <w:right w:val="single" w:sz="4" w:space="0" w:color="auto"/>
            </w:tcBorders>
            <w:shd w:val="clear" w:color="auto" w:fill="auto"/>
            <w:vAlign w:val="center"/>
            <w:hideMark/>
          </w:tcPr>
          <w:p w14:paraId="6458FAF1" w14:textId="77777777" w:rsidR="00905E63" w:rsidRPr="006679F2" w:rsidRDefault="00905E63" w:rsidP="00905E63">
            <w:pPr>
              <w:jc w:val="center"/>
              <w:rPr>
                <w:color w:val="000000"/>
                <w:sz w:val="20"/>
                <w:szCs w:val="20"/>
              </w:rPr>
            </w:pPr>
            <w:r w:rsidRPr="006679F2">
              <w:rPr>
                <w:color w:val="000000"/>
                <w:sz w:val="20"/>
                <w:szCs w:val="20"/>
              </w:rPr>
              <w:t>3,771</w:t>
            </w:r>
          </w:p>
        </w:tc>
        <w:tc>
          <w:tcPr>
            <w:tcW w:w="666" w:type="dxa"/>
            <w:tcBorders>
              <w:top w:val="nil"/>
              <w:left w:val="nil"/>
              <w:bottom w:val="single" w:sz="4" w:space="0" w:color="auto"/>
              <w:right w:val="single" w:sz="4" w:space="0" w:color="auto"/>
            </w:tcBorders>
            <w:shd w:val="clear" w:color="auto" w:fill="auto"/>
            <w:vAlign w:val="center"/>
            <w:hideMark/>
          </w:tcPr>
          <w:p w14:paraId="449FDA66" w14:textId="77777777" w:rsidR="00905E63" w:rsidRPr="006679F2" w:rsidRDefault="00905E63" w:rsidP="00905E63">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438A55A5" w14:textId="77777777" w:rsidR="00905E63" w:rsidRPr="006679F2" w:rsidRDefault="00905E63" w:rsidP="00905E63">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2D046592" w14:textId="77777777" w:rsidR="00905E63" w:rsidRPr="006679F2" w:rsidRDefault="00905E63" w:rsidP="00905E63">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1CB96895" w14:textId="77777777" w:rsidR="00905E63" w:rsidRPr="006679F2" w:rsidRDefault="00905E63" w:rsidP="00905E63">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0FEDEE1B" w14:textId="77777777" w:rsidR="00905E63" w:rsidRPr="006679F2" w:rsidRDefault="00905E63" w:rsidP="00905E63">
            <w:pPr>
              <w:jc w:val="center"/>
              <w:rPr>
                <w:color w:val="000000"/>
                <w:sz w:val="20"/>
                <w:szCs w:val="20"/>
              </w:rPr>
            </w:pPr>
            <w:r w:rsidRPr="006679F2">
              <w:rPr>
                <w:color w:val="000000"/>
                <w:sz w:val="20"/>
                <w:szCs w:val="20"/>
              </w:rPr>
              <w:t>4,005</w:t>
            </w:r>
          </w:p>
        </w:tc>
        <w:tc>
          <w:tcPr>
            <w:tcW w:w="666" w:type="dxa"/>
            <w:tcBorders>
              <w:top w:val="nil"/>
              <w:left w:val="nil"/>
              <w:bottom w:val="single" w:sz="4" w:space="0" w:color="auto"/>
              <w:right w:val="single" w:sz="4" w:space="0" w:color="auto"/>
            </w:tcBorders>
            <w:shd w:val="clear" w:color="auto" w:fill="auto"/>
            <w:vAlign w:val="center"/>
            <w:hideMark/>
          </w:tcPr>
          <w:p w14:paraId="35D42A59" w14:textId="77777777" w:rsidR="00905E63" w:rsidRPr="006679F2" w:rsidRDefault="00905E63" w:rsidP="00905E63">
            <w:pPr>
              <w:jc w:val="center"/>
              <w:rPr>
                <w:color w:val="000000"/>
                <w:sz w:val="20"/>
                <w:szCs w:val="20"/>
              </w:rPr>
            </w:pPr>
            <w:r w:rsidRPr="006679F2">
              <w:rPr>
                <w:color w:val="000000"/>
                <w:sz w:val="20"/>
                <w:szCs w:val="20"/>
              </w:rPr>
              <w:t>4,089</w:t>
            </w:r>
          </w:p>
        </w:tc>
        <w:tc>
          <w:tcPr>
            <w:tcW w:w="666" w:type="dxa"/>
            <w:tcBorders>
              <w:top w:val="nil"/>
              <w:left w:val="nil"/>
              <w:bottom w:val="single" w:sz="4" w:space="0" w:color="auto"/>
              <w:right w:val="single" w:sz="4" w:space="0" w:color="auto"/>
            </w:tcBorders>
            <w:shd w:val="clear" w:color="auto" w:fill="auto"/>
            <w:vAlign w:val="center"/>
            <w:hideMark/>
          </w:tcPr>
          <w:p w14:paraId="27695613" w14:textId="77777777" w:rsidR="00905E63" w:rsidRPr="006679F2" w:rsidRDefault="00905E63" w:rsidP="00905E63">
            <w:pPr>
              <w:jc w:val="center"/>
              <w:rPr>
                <w:color w:val="000000"/>
                <w:sz w:val="20"/>
                <w:szCs w:val="20"/>
              </w:rPr>
            </w:pPr>
            <w:r w:rsidRPr="006679F2">
              <w:rPr>
                <w:color w:val="000000"/>
                <w:sz w:val="20"/>
                <w:szCs w:val="20"/>
              </w:rPr>
              <w:t>4,089</w:t>
            </w:r>
          </w:p>
        </w:tc>
        <w:tc>
          <w:tcPr>
            <w:tcW w:w="666" w:type="dxa"/>
            <w:tcBorders>
              <w:top w:val="nil"/>
              <w:left w:val="nil"/>
              <w:bottom w:val="single" w:sz="4" w:space="0" w:color="auto"/>
              <w:right w:val="single" w:sz="4" w:space="0" w:color="auto"/>
            </w:tcBorders>
            <w:shd w:val="clear" w:color="auto" w:fill="auto"/>
            <w:vAlign w:val="center"/>
            <w:hideMark/>
          </w:tcPr>
          <w:p w14:paraId="0F17E428" w14:textId="77777777" w:rsidR="00905E63" w:rsidRPr="006679F2" w:rsidRDefault="00905E63" w:rsidP="00905E63">
            <w:pPr>
              <w:jc w:val="center"/>
              <w:rPr>
                <w:color w:val="000000"/>
                <w:sz w:val="20"/>
                <w:szCs w:val="20"/>
              </w:rPr>
            </w:pPr>
            <w:r w:rsidRPr="006679F2">
              <w:rPr>
                <w:color w:val="000000"/>
                <w:sz w:val="20"/>
                <w:szCs w:val="20"/>
              </w:rPr>
              <w:t>4,089</w:t>
            </w:r>
          </w:p>
        </w:tc>
      </w:tr>
      <w:tr w:rsidR="00905E63" w:rsidRPr="006679F2" w14:paraId="2BCE582F"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51E95A6C" w14:textId="77777777" w:rsidR="00905E63" w:rsidRPr="006679F2" w:rsidRDefault="00905E63" w:rsidP="00905E63">
            <w:pPr>
              <w:rPr>
                <w:color w:val="000000"/>
                <w:sz w:val="20"/>
                <w:szCs w:val="20"/>
              </w:rPr>
            </w:pPr>
            <w:r w:rsidRPr="006679F2">
              <w:rPr>
                <w:color w:val="000000"/>
                <w:sz w:val="20"/>
                <w:szCs w:val="20"/>
              </w:rPr>
              <w:t>Резерв(+), либо дефицит(-) тепловой мощности при работе всего оборудования</w:t>
            </w:r>
          </w:p>
        </w:tc>
        <w:tc>
          <w:tcPr>
            <w:tcW w:w="666" w:type="dxa"/>
            <w:tcBorders>
              <w:top w:val="nil"/>
              <w:left w:val="nil"/>
              <w:bottom w:val="single" w:sz="4" w:space="0" w:color="auto"/>
              <w:right w:val="single" w:sz="4" w:space="0" w:color="auto"/>
            </w:tcBorders>
            <w:shd w:val="clear" w:color="auto" w:fill="auto"/>
            <w:vAlign w:val="center"/>
            <w:hideMark/>
          </w:tcPr>
          <w:p w14:paraId="003EBD40" w14:textId="77777777" w:rsidR="00905E63" w:rsidRPr="006679F2" w:rsidRDefault="00905E63" w:rsidP="00905E63">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01EEF5D4" w14:textId="77777777" w:rsidR="00905E63" w:rsidRPr="006679F2" w:rsidRDefault="00905E63" w:rsidP="00905E63">
            <w:pPr>
              <w:jc w:val="center"/>
              <w:rPr>
                <w:color w:val="000000"/>
                <w:sz w:val="20"/>
                <w:szCs w:val="20"/>
              </w:rPr>
            </w:pPr>
            <w:r w:rsidRPr="006679F2">
              <w:rPr>
                <w:color w:val="000000"/>
                <w:sz w:val="20"/>
                <w:szCs w:val="20"/>
              </w:rPr>
              <w:t>3,127</w:t>
            </w:r>
          </w:p>
        </w:tc>
        <w:tc>
          <w:tcPr>
            <w:tcW w:w="666" w:type="dxa"/>
            <w:tcBorders>
              <w:top w:val="nil"/>
              <w:left w:val="nil"/>
              <w:bottom w:val="single" w:sz="4" w:space="0" w:color="auto"/>
              <w:right w:val="single" w:sz="4" w:space="0" w:color="auto"/>
            </w:tcBorders>
            <w:shd w:val="clear" w:color="auto" w:fill="auto"/>
            <w:vAlign w:val="center"/>
            <w:hideMark/>
          </w:tcPr>
          <w:p w14:paraId="4759749F" w14:textId="77777777" w:rsidR="00905E63" w:rsidRPr="006679F2" w:rsidRDefault="00905E63" w:rsidP="00905E63">
            <w:pPr>
              <w:jc w:val="center"/>
              <w:rPr>
                <w:color w:val="000000"/>
                <w:sz w:val="20"/>
                <w:szCs w:val="20"/>
              </w:rPr>
            </w:pPr>
            <w:r w:rsidRPr="006679F2">
              <w:rPr>
                <w:color w:val="000000"/>
                <w:sz w:val="20"/>
                <w:szCs w:val="20"/>
              </w:rPr>
              <w:t>2,914</w:t>
            </w:r>
          </w:p>
        </w:tc>
        <w:tc>
          <w:tcPr>
            <w:tcW w:w="666" w:type="dxa"/>
            <w:tcBorders>
              <w:top w:val="nil"/>
              <w:left w:val="nil"/>
              <w:bottom w:val="single" w:sz="4" w:space="0" w:color="auto"/>
              <w:right w:val="single" w:sz="4" w:space="0" w:color="auto"/>
            </w:tcBorders>
            <w:shd w:val="clear" w:color="auto" w:fill="auto"/>
            <w:vAlign w:val="center"/>
            <w:hideMark/>
          </w:tcPr>
          <w:p w14:paraId="4DDBDF3A" w14:textId="77777777" w:rsidR="00905E63" w:rsidRPr="006679F2" w:rsidRDefault="00905E63" w:rsidP="00905E63">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070F8812" w14:textId="77777777" w:rsidR="00905E63" w:rsidRPr="006679F2" w:rsidRDefault="00905E63" w:rsidP="00905E63">
            <w:pPr>
              <w:jc w:val="center"/>
              <w:rPr>
                <w:color w:val="000000"/>
                <w:sz w:val="20"/>
                <w:szCs w:val="20"/>
              </w:rPr>
            </w:pPr>
            <w:r w:rsidRPr="006679F2">
              <w:rPr>
                <w:color w:val="000000"/>
                <w:sz w:val="20"/>
                <w:szCs w:val="20"/>
              </w:rPr>
              <w:t>2,675</w:t>
            </w:r>
          </w:p>
        </w:tc>
        <w:tc>
          <w:tcPr>
            <w:tcW w:w="666" w:type="dxa"/>
            <w:tcBorders>
              <w:top w:val="nil"/>
              <w:left w:val="nil"/>
              <w:bottom w:val="single" w:sz="4" w:space="0" w:color="auto"/>
              <w:right w:val="single" w:sz="4" w:space="0" w:color="auto"/>
            </w:tcBorders>
            <w:shd w:val="clear" w:color="auto" w:fill="auto"/>
            <w:vAlign w:val="center"/>
            <w:hideMark/>
          </w:tcPr>
          <w:p w14:paraId="79E3BF67" w14:textId="77777777" w:rsidR="00905E63" w:rsidRPr="006679F2" w:rsidRDefault="00905E63" w:rsidP="00905E63">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3132BA58" w14:textId="77777777" w:rsidR="00905E63" w:rsidRPr="006679F2" w:rsidRDefault="00905E63" w:rsidP="00905E63">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0223996A" w14:textId="77777777" w:rsidR="00905E63" w:rsidRPr="006679F2" w:rsidRDefault="00905E63" w:rsidP="00905E63">
            <w:pPr>
              <w:jc w:val="center"/>
              <w:rPr>
                <w:color w:val="000000"/>
                <w:sz w:val="20"/>
                <w:szCs w:val="20"/>
              </w:rPr>
            </w:pPr>
            <w:r w:rsidRPr="006679F2">
              <w:rPr>
                <w:color w:val="000000"/>
                <w:sz w:val="20"/>
                <w:szCs w:val="20"/>
              </w:rPr>
              <w:t>2,224</w:t>
            </w:r>
          </w:p>
        </w:tc>
        <w:tc>
          <w:tcPr>
            <w:tcW w:w="666" w:type="dxa"/>
            <w:tcBorders>
              <w:top w:val="nil"/>
              <w:left w:val="nil"/>
              <w:bottom w:val="single" w:sz="4" w:space="0" w:color="auto"/>
              <w:right w:val="single" w:sz="4" w:space="0" w:color="auto"/>
            </w:tcBorders>
            <w:shd w:val="clear" w:color="auto" w:fill="auto"/>
            <w:vAlign w:val="center"/>
            <w:hideMark/>
          </w:tcPr>
          <w:p w14:paraId="2AC12A03" w14:textId="77777777" w:rsidR="00905E63" w:rsidRPr="006679F2" w:rsidRDefault="00905E63" w:rsidP="00905E63">
            <w:pPr>
              <w:jc w:val="center"/>
              <w:rPr>
                <w:color w:val="000000"/>
                <w:sz w:val="20"/>
                <w:szCs w:val="20"/>
              </w:rPr>
            </w:pPr>
            <w:r w:rsidRPr="006679F2">
              <w:rPr>
                <w:color w:val="000000"/>
                <w:sz w:val="20"/>
                <w:szCs w:val="20"/>
              </w:rPr>
              <w:t>2,140</w:t>
            </w:r>
          </w:p>
        </w:tc>
        <w:tc>
          <w:tcPr>
            <w:tcW w:w="666" w:type="dxa"/>
            <w:tcBorders>
              <w:top w:val="nil"/>
              <w:left w:val="nil"/>
              <w:bottom w:val="single" w:sz="4" w:space="0" w:color="auto"/>
              <w:right w:val="single" w:sz="4" w:space="0" w:color="auto"/>
            </w:tcBorders>
            <w:shd w:val="clear" w:color="auto" w:fill="auto"/>
            <w:vAlign w:val="center"/>
            <w:hideMark/>
          </w:tcPr>
          <w:p w14:paraId="4F7578E7" w14:textId="77777777" w:rsidR="00905E63" w:rsidRPr="006679F2" w:rsidRDefault="00905E63" w:rsidP="00905E63">
            <w:pPr>
              <w:jc w:val="center"/>
              <w:rPr>
                <w:color w:val="000000"/>
                <w:sz w:val="20"/>
                <w:szCs w:val="20"/>
              </w:rPr>
            </w:pPr>
            <w:r w:rsidRPr="006679F2">
              <w:rPr>
                <w:color w:val="000000"/>
                <w:sz w:val="20"/>
                <w:szCs w:val="20"/>
              </w:rPr>
              <w:t>2,140</w:t>
            </w:r>
          </w:p>
        </w:tc>
        <w:tc>
          <w:tcPr>
            <w:tcW w:w="666" w:type="dxa"/>
            <w:tcBorders>
              <w:top w:val="nil"/>
              <w:left w:val="nil"/>
              <w:bottom w:val="single" w:sz="4" w:space="0" w:color="auto"/>
              <w:right w:val="single" w:sz="4" w:space="0" w:color="auto"/>
            </w:tcBorders>
            <w:shd w:val="clear" w:color="auto" w:fill="auto"/>
            <w:vAlign w:val="center"/>
            <w:hideMark/>
          </w:tcPr>
          <w:p w14:paraId="68AC0F28" w14:textId="77777777" w:rsidR="00905E63" w:rsidRPr="006679F2" w:rsidRDefault="00905E63" w:rsidP="00905E63">
            <w:pPr>
              <w:jc w:val="center"/>
              <w:rPr>
                <w:color w:val="000000"/>
                <w:sz w:val="20"/>
                <w:szCs w:val="20"/>
              </w:rPr>
            </w:pPr>
            <w:r w:rsidRPr="006679F2">
              <w:rPr>
                <w:color w:val="000000"/>
                <w:sz w:val="20"/>
                <w:szCs w:val="20"/>
              </w:rPr>
              <w:t>2,140</w:t>
            </w:r>
          </w:p>
        </w:tc>
      </w:tr>
      <w:tr w:rsidR="00905E63" w:rsidRPr="006679F2" w14:paraId="485C98C4" w14:textId="77777777" w:rsidTr="00905E63">
        <w:trPr>
          <w:trHeight w:val="20"/>
        </w:trPr>
        <w:tc>
          <w:tcPr>
            <w:tcW w:w="1328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619D712" w14:textId="77777777" w:rsidR="00905E63" w:rsidRPr="006679F2" w:rsidRDefault="00905E63" w:rsidP="00905E63">
            <w:pPr>
              <w:jc w:val="center"/>
              <w:rPr>
                <w:color w:val="000000"/>
                <w:sz w:val="20"/>
                <w:szCs w:val="20"/>
              </w:rPr>
            </w:pPr>
            <w:r w:rsidRPr="006679F2">
              <w:rPr>
                <w:color w:val="000000"/>
                <w:sz w:val="20"/>
                <w:szCs w:val="20"/>
              </w:rPr>
              <w:t>Новая БМК с. Ванзеват</w:t>
            </w:r>
          </w:p>
        </w:tc>
      </w:tr>
      <w:tr w:rsidR="00905E63" w:rsidRPr="006679F2" w14:paraId="7F3868B8"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235D7F21" w14:textId="77777777" w:rsidR="00905E63" w:rsidRPr="006679F2" w:rsidRDefault="00905E63" w:rsidP="00905E63">
            <w:pPr>
              <w:rPr>
                <w:color w:val="000000"/>
                <w:sz w:val="20"/>
                <w:szCs w:val="20"/>
              </w:rPr>
            </w:pPr>
            <w:r w:rsidRPr="006679F2">
              <w:rPr>
                <w:color w:val="000000"/>
                <w:sz w:val="20"/>
                <w:szCs w:val="20"/>
              </w:rPr>
              <w:t>Установленная тепловая мощность</w:t>
            </w:r>
          </w:p>
        </w:tc>
        <w:tc>
          <w:tcPr>
            <w:tcW w:w="666" w:type="dxa"/>
            <w:tcBorders>
              <w:top w:val="nil"/>
              <w:left w:val="nil"/>
              <w:bottom w:val="single" w:sz="4" w:space="0" w:color="auto"/>
              <w:right w:val="single" w:sz="4" w:space="0" w:color="auto"/>
            </w:tcBorders>
            <w:shd w:val="clear" w:color="auto" w:fill="auto"/>
            <w:vAlign w:val="center"/>
            <w:hideMark/>
          </w:tcPr>
          <w:p w14:paraId="54E2EC5B"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09230F5"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36CEEF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5172F0D"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574D29A"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DC01F5B"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E7FD5D9"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93BE656" w14:textId="77777777" w:rsidR="00905E63" w:rsidRPr="006679F2" w:rsidRDefault="00905E63" w:rsidP="00905E63">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5A00387F" w14:textId="77777777" w:rsidR="00905E63" w:rsidRPr="006679F2" w:rsidRDefault="00905E63" w:rsidP="00905E63">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5584565F" w14:textId="77777777" w:rsidR="00905E63" w:rsidRPr="006679F2" w:rsidRDefault="00905E63" w:rsidP="00905E63">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50F26C7A" w14:textId="77777777" w:rsidR="00905E63" w:rsidRPr="006679F2" w:rsidRDefault="00905E63" w:rsidP="00905E63">
            <w:pPr>
              <w:jc w:val="center"/>
              <w:rPr>
                <w:color w:val="000000"/>
                <w:sz w:val="20"/>
                <w:szCs w:val="20"/>
              </w:rPr>
            </w:pPr>
            <w:r w:rsidRPr="006679F2">
              <w:rPr>
                <w:color w:val="000000"/>
                <w:sz w:val="20"/>
                <w:szCs w:val="20"/>
              </w:rPr>
              <w:t>2,05</w:t>
            </w:r>
          </w:p>
        </w:tc>
      </w:tr>
      <w:tr w:rsidR="00905E63" w:rsidRPr="006679F2" w14:paraId="3340DBCE"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32166A55" w14:textId="77777777" w:rsidR="00905E63" w:rsidRPr="006679F2" w:rsidRDefault="00905E63" w:rsidP="00905E63">
            <w:pPr>
              <w:rPr>
                <w:color w:val="000000"/>
                <w:sz w:val="20"/>
                <w:szCs w:val="20"/>
              </w:rPr>
            </w:pPr>
            <w:r w:rsidRPr="006679F2">
              <w:rPr>
                <w:color w:val="000000"/>
                <w:sz w:val="20"/>
                <w:szCs w:val="20"/>
              </w:rPr>
              <w:t xml:space="preserve">Располагаемая тепловая мощность </w:t>
            </w:r>
          </w:p>
        </w:tc>
        <w:tc>
          <w:tcPr>
            <w:tcW w:w="666" w:type="dxa"/>
            <w:tcBorders>
              <w:top w:val="nil"/>
              <w:left w:val="nil"/>
              <w:bottom w:val="single" w:sz="4" w:space="0" w:color="auto"/>
              <w:right w:val="single" w:sz="4" w:space="0" w:color="auto"/>
            </w:tcBorders>
            <w:shd w:val="clear" w:color="auto" w:fill="auto"/>
            <w:vAlign w:val="center"/>
            <w:hideMark/>
          </w:tcPr>
          <w:p w14:paraId="20FA12BA"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4AD26DD"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1B8B616"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62E66F9"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D313765"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4270ED5"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970E5DC"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B2EF2BB" w14:textId="77777777" w:rsidR="00905E63" w:rsidRPr="006679F2" w:rsidRDefault="00905E63" w:rsidP="00905E63">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7322A02F" w14:textId="77777777" w:rsidR="00905E63" w:rsidRPr="006679F2" w:rsidRDefault="00905E63" w:rsidP="00905E63">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12682A61" w14:textId="77777777" w:rsidR="00905E63" w:rsidRPr="006679F2" w:rsidRDefault="00905E63" w:rsidP="00905E63">
            <w:pPr>
              <w:jc w:val="center"/>
              <w:rPr>
                <w:color w:val="000000"/>
                <w:sz w:val="20"/>
                <w:szCs w:val="20"/>
              </w:rPr>
            </w:pPr>
            <w:r w:rsidRPr="006679F2">
              <w:rPr>
                <w:color w:val="000000"/>
                <w:sz w:val="20"/>
                <w:szCs w:val="20"/>
              </w:rPr>
              <w:t>2,05</w:t>
            </w:r>
          </w:p>
        </w:tc>
        <w:tc>
          <w:tcPr>
            <w:tcW w:w="666" w:type="dxa"/>
            <w:tcBorders>
              <w:top w:val="nil"/>
              <w:left w:val="nil"/>
              <w:bottom w:val="single" w:sz="4" w:space="0" w:color="auto"/>
              <w:right w:val="single" w:sz="4" w:space="0" w:color="auto"/>
            </w:tcBorders>
            <w:shd w:val="clear" w:color="auto" w:fill="auto"/>
            <w:vAlign w:val="center"/>
            <w:hideMark/>
          </w:tcPr>
          <w:p w14:paraId="412E9618" w14:textId="77777777" w:rsidR="00905E63" w:rsidRPr="006679F2" w:rsidRDefault="00905E63" w:rsidP="00905E63">
            <w:pPr>
              <w:jc w:val="center"/>
              <w:rPr>
                <w:color w:val="000000"/>
                <w:sz w:val="20"/>
                <w:szCs w:val="20"/>
              </w:rPr>
            </w:pPr>
            <w:r w:rsidRPr="006679F2">
              <w:rPr>
                <w:color w:val="000000"/>
                <w:sz w:val="20"/>
                <w:szCs w:val="20"/>
              </w:rPr>
              <w:t>2,05</w:t>
            </w:r>
          </w:p>
        </w:tc>
      </w:tr>
      <w:tr w:rsidR="00905E63" w:rsidRPr="006679F2" w14:paraId="0B3D25B0"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5A3D3371" w14:textId="77777777" w:rsidR="00905E63" w:rsidRPr="006679F2" w:rsidRDefault="00905E63" w:rsidP="00905E63">
            <w:pPr>
              <w:rPr>
                <w:color w:val="000000"/>
                <w:sz w:val="20"/>
                <w:szCs w:val="20"/>
              </w:rPr>
            </w:pPr>
            <w:r w:rsidRPr="006679F2">
              <w:rPr>
                <w:color w:val="000000"/>
                <w:sz w:val="20"/>
                <w:szCs w:val="20"/>
              </w:rPr>
              <w:t>Расчётное потребление тепловой мощности на собственные, хозяйственные и технологические нужды</w:t>
            </w:r>
          </w:p>
        </w:tc>
        <w:tc>
          <w:tcPr>
            <w:tcW w:w="666" w:type="dxa"/>
            <w:tcBorders>
              <w:top w:val="nil"/>
              <w:left w:val="nil"/>
              <w:bottom w:val="single" w:sz="4" w:space="0" w:color="auto"/>
              <w:right w:val="single" w:sz="4" w:space="0" w:color="auto"/>
            </w:tcBorders>
            <w:shd w:val="clear" w:color="auto" w:fill="auto"/>
            <w:vAlign w:val="center"/>
            <w:hideMark/>
          </w:tcPr>
          <w:p w14:paraId="78EB6C6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AABDE39"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2E79334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AB2284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FBF153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09CA8A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4FFF7AD"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ACD60DF" w14:textId="77777777" w:rsidR="00905E63" w:rsidRPr="006679F2" w:rsidRDefault="00905E63" w:rsidP="00905E63">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740A12C1" w14:textId="77777777" w:rsidR="00905E63" w:rsidRPr="006679F2" w:rsidRDefault="00905E63" w:rsidP="00905E63">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417E6010" w14:textId="77777777" w:rsidR="00905E63" w:rsidRPr="006679F2" w:rsidRDefault="00905E63" w:rsidP="00905E63">
            <w:pPr>
              <w:jc w:val="center"/>
              <w:rPr>
                <w:color w:val="000000"/>
                <w:sz w:val="20"/>
                <w:szCs w:val="20"/>
              </w:rPr>
            </w:pPr>
            <w:r w:rsidRPr="006679F2">
              <w:rPr>
                <w:color w:val="000000"/>
                <w:sz w:val="20"/>
                <w:szCs w:val="20"/>
              </w:rPr>
              <w:t>0,02</w:t>
            </w:r>
          </w:p>
        </w:tc>
        <w:tc>
          <w:tcPr>
            <w:tcW w:w="666" w:type="dxa"/>
            <w:tcBorders>
              <w:top w:val="nil"/>
              <w:left w:val="nil"/>
              <w:bottom w:val="single" w:sz="4" w:space="0" w:color="auto"/>
              <w:right w:val="single" w:sz="4" w:space="0" w:color="auto"/>
            </w:tcBorders>
            <w:shd w:val="clear" w:color="auto" w:fill="auto"/>
            <w:vAlign w:val="center"/>
            <w:hideMark/>
          </w:tcPr>
          <w:p w14:paraId="283819A9" w14:textId="77777777" w:rsidR="00905E63" w:rsidRPr="006679F2" w:rsidRDefault="00905E63" w:rsidP="00905E63">
            <w:pPr>
              <w:jc w:val="center"/>
              <w:rPr>
                <w:color w:val="000000"/>
                <w:sz w:val="20"/>
                <w:szCs w:val="20"/>
              </w:rPr>
            </w:pPr>
            <w:r w:rsidRPr="006679F2">
              <w:rPr>
                <w:color w:val="000000"/>
                <w:sz w:val="20"/>
                <w:szCs w:val="20"/>
              </w:rPr>
              <w:t>0,02</w:t>
            </w:r>
          </w:p>
        </w:tc>
      </w:tr>
      <w:tr w:rsidR="00905E63" w:rsidRPr="006679F2" w14:paraId="5A44D585"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43DB9ABE" w14:textId="77777777" w:rsidR="00905E63" w:rsidRPr="006679F2" w:rsidRDefault="00905E63" w:rsidP="00905E63">
            <w:pPr>
              <w:rPr>
                <w:color w:val="000000"/>
                <w:sz w:val="20"/>
                <w:szCs w:val="20"/>
              </w:rPr>
            </w:pPr>
            <w:r w:rsidRPr="006679F2">
              <w:rPr>
                <w:color w:val="000000"/>
                <w:sz w:val="20"/>
                <w:szCs w:val="20"/>
              </w:rPr>
              <w:t>Расчётная тепловая мощность нетто</w:t>
            </w:r>
          </w:p>
        </w:tc>
        <w:tc>
          <w:tcPr>
            <w:tcW w:w="666" w:type="dxa"/>
            <w:tcBorders>
              <w:top w:val="nil"/>
              <w:left w:val="nil"/>
              <w:bottom w:val="single" w:sz="4" w:space="0" w:color="auto"/>
              <w:right w:val="single" w:sz="4" w:space="0" w:color="auto"/>
            </w:tcBorders>
            <w:shd w:val="clear" w:color="auto" w:fill="auto"/>
            <w:vAlign w:val="center"/>
            <w:hideMark/>
          </w:tcPr>
          <w:p w14:paraId="5ACC41A4"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8FF0984"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B1CFE19"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24CC333"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5E94542"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112C4A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80E0B3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DCFFAD8" w14:textId="77777777" w:rsidR="00905E63" w:rsidRPr="006679F2" w:rsidRDefault="00905E63" w:rsidP="00905E63">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7ED6F21A" w14:textId="77777777" w:rsidR="00905E63" w:rsidRPr="006679F2" w:rsidRDefault="00905E63" w:rsidP="00905E63">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1712D425" w14:textId="77777777" w:rsidR="00905E63" w:rsidRPr="006679F2" w:rsidRDefault="00905E63" w:rsidP="00905E63">
            <w:pPr>
              <w:jc w:val="center"/>
              <w:rPr>
                <w:color w:val="000000"/>
                <w:sz w:val="20"/>
                <w:szCs w:val="20"/>
              </w:rPr>
            </w:pPr>
            <w:r w:rsidRPr="006679F2">
              <w:rPr>
                <w:color w:val="000000"/>
                <w:sz w:val="20"/>
                <w:szCs w:val="20"/>
              </w:rPr>
              <w:t>2,03</w:t>
            </w:r>
          </w:p>
        </w:tc>
        <w:tc>
          <w:tcPr>
            <w:tcW w:w="666" w:type="dxa"/>
            <w:tcBorders>
              <w:top w:val="nil"/>
              <w:left w:val="nil"/>
              <w:bottom w:val="single" w:sz="4" w:space="0" w:color="auto"/>
              <w:right w:val="single" w:sz="4" w:space="0" w:color="auto"/>
            </w:tcBorders>
            <w:shd w:val="clear" w:color="auto" w:fill="auto"/>
            <w:vAlign w:val="center"/>
            <w:hideMark/>
          </w:tcPr>
          <w:p w14:paraId="48615D4B" w14:textId="77777777" w:rsidR="00905E63" w:rsidRPr="006679F2" w:rsidRDefault="00905E63" w:rsidP="00905E63">
            <w:pPr>
              <w:jc w:val="center"/>
              <w:rPr>
                <w:color w:val="000000"/>
                <w:sz w:val="20"/>
                <w:szCs w:val="20"/>
              </w:rPr>
            </w:pPr>
            <w:r w:rsidRPr="006679F2">
              <w:rPr>
                <w:color w:val="000000"/>
                <w:sz w:val="20"/>
                <w:szCs w:val="20"/>
              </w:rPr>
              <w:t>2,03</w:t>
            </w:r>
          </w:p>
        </w:tc>
      </w:tr>
      <w:tr w:rsidR="00905E63" w:rsidRPr="006679F2" w14:paraId="10CB95E8"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1DC02FE7" w14:textId="77777777" w:rsidR="00905E63" w:rsidRPr="006679F2" w:rsidRDefault="00905E63" w:rsidP="00905E63">
            <w:pPr>
              <w:rPr>
                <w:color w:val="000000"/>
                <w:sz w:val="20"/>
                <w:szCs w:val="20"/>
              </w:rPr>
            </w:pPr>
            <w:r w:rsidRPr="006679F2">
              <w:rPr>
                <w:color w:val="000000"/>
                <w:sz w:val="20"/>
                <w:szCs w:val="20"/>
              </w:rPr>
              <w:t>Расчётная тепловая нагрузка на коллекторах</w:t>
            </w:r>
          </w:p>
        </w:tc>
        <w:tc>
          <w:tcPr>
            <w:tcW w:w="666" w:type="dxa"/>
            <w:tcBorders>
              <w:top w:val="nil"/>
              <w:left w:val="nil"/>
              <w:bottom w:val="single" w:sz="4" w:space="0" w:color="auto"/>
              <w:right w:val="single" w:sz="4" w:space="0" w:color="auto"/>
            </w:tcBorders>
            <w:shd w:val="clear" w:color="auto" w:fill="auto"/>
            <w:vAlign w:val="center"/>
            <w:hideMark/>
          </w:tcPr>
          <w:p w14:paraId="70FA699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1B09F7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FE17BB4"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853977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9E55EA9"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F6D2AF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A175BEA"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D2E13B2" w14:textId="77777777" w:rsidR="00905E63" w:rsidRPr="006679F2" w:rsidRDefault="00905E63" w:rsidP="00905E63">
            <w:pPr>
              <w:jc w:val="center"/>
              <w:rPr>
                <w:color w:val="000000"/>
                <w:sz w:val="20"/>
                <w:szCs w:val="20"/>
              </w:rPr>
            </w:pPr>
            <w:r w:rsidRPr="006679F2">
              <w:rPr>
                <w:color w:val="000000"/>
                <w:sz w:val="20"/>
                <w:szCs w:val="20"/>
              </w:rPr>
              <w:t>0,122</w:t>
            </w:r>
          </w:p>
        </w:tc>
        <w:tc>
          <w:tcPr>
            <w:tcW w:w="666" w:type="dxa"/>
            <w:tcBorders>
              <w:top w:val="nil"/>
              <w:left w:val="nil"/>
              <w:bottom w:val="single" w:sz="4" w:space="0" w:color="auto"/>
              <w:right w:val="single" w:sz="4" w:space="0" w:color="auto"/>
            </w:tcBorders>
            <w:shd w:val="clear" w:color="auto" w:fill="auto"/>
            <w:vAlign w:val="center"/>
            <w:hideMark/>
          </w:tcPr>
          <w:p w14:paraId="7BB67EE2" w14:textId="77777777" w:rsidR="00905E63" w:rsidRPr="006679F2" w:rsidRDefault="00905E63" w:rsidP="00905E63">
            <w:pPr>
              <w:jc w:val="center"/>
              <w:rPr>
                <w:color w:val="000000"/>
                <w:sz w:val="20"/>
                <w:szCs w:val="20"/>
              </w:rPr>
            </w:pPr>
            <w:r w:rsidRPr="006679F2">
              <w:rPr>
                <w:color w:val="000000"/>
                <w:sz w:val="20"/>
                <w:szCs w:val="20"/>
              </w:rPr>
              <w:t>0,244</w:t>
            </w:r>
          </w:p>
        </w:tc>
        <w:tc>
          <w:tcPr>
            <w:tcW w:w="666" w:type="dxa"/>
            <w:tcBorders>
              <w:top w:val="nil"/>
              <w:left w:val="nil"/>
              <w:bottom w:val="single" w:sz="4" w:space="0" w:color="auto"/>
              <w:right w:val="single" w:sz="4" w:space="0" w:color="auto"/>
            </w:tcBorders>
            <w:shd w:val="clear" w:color="auto" w:fill="auto"/>
            <w:vAlign w:val="center"/>
            <w:hideMark/>
          </w:tcPr>
          <w:p w14:paraId="232EA189" w14:textId="77777777" w:rsidR="00905E63" w:rsidRPr="006679F2" w:rsidRDefault="00905E63" w:rsidP="00905E63">
            <w:pPr>
              <w:jc w:val="center"/>
              <w:rPr>
                <w:color w:val="000000"/>
                <w:sz w:val="20"/>
                <w:szCs w:val="20"/>
              </w:rPr>
            </w:pPr>
            <w:r w:rsidRPr="006679F2">
              <w:rPr>
                <w:color w:val="000000"/>
                <w:sz w:val="20"/>
                <w:szCs w:val="20"/>
              </w:rPr>
              <w:t>0,366</w:t>
            </w:r>
          </w:p>
        </w:tc>
        <w:tc>
          <w:tcPr>
            <w:tcW w:w="666" w:type="dxa"/>
            <w:tcBorders>
              <w:top w:val="nil"/>
              <w:left w:val="nil"/>
              <w:bottom w:val="single" w:sz="4" w:space="0" w:color="auto"/>
              <w:right w:val="single" w:sz="4" w:space="0" w:color="auto"/>
            </w:tcBorders>
            <w:shd w:val="clear" w:color="auto" w:fill="auto"/>
            <w:vAlign w:val="center"/>
            <w:hideMark/>
          </w:tcPr>
          <w:p w14:paraId="4EF7BAF1" w14:textId="77777777" w:rsidR="00905E63" w:rsidRPr="006679F2" w:rsidRDefault="00905E63" w:rsidP="00905E63">
            <w:pPr>
              <w:jc w:val="center"/>
              <w:rPr>
                <w:color w:val="000000"/>
                <w:sz w:val="20"/>
                <w:szCs w:val="20"/>
              </w:rPr>
            </w:pPr>
            <w:r w:rsidRPr="006679F2">
              <w:rPr>
                <w:color w:val="000000"/>
                <w:sz w:val="20"/>
                <w:szCs w:val="20"/>
              </w:rPr>
              <w:t>0,488</w:t>
            </w:r>
          </w:p>
        </w:tc>
      </w:tr>
      <w:tr w:rsidR="00905E63" w:rsidRPr="006679F2" w14:paraId="4C01FE06"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6D429D66" w14:textId="77777777" w:rsidR="00905E63" w:rsidRPr="006679F2" w:rsidRDefault="00905E63" w:rsidP="00905E63">
            <w:pPr>
              <w:rPr>
                <w:color w:val="000000"/>
                <w:sz w:val="20"/>
                <w:szCs w:val="20"/>
              </w:rPr>
            </w:pPr>
            <w:r w:rsidRPr="006679F2">
              <w:rPr>
                <w:color w:val="000000"/>
                <w:sz w:val="20"/>
                <w:szCs w:val="20"/>
              </w:rPr>
              <w:t>Расчётные потери тепловой энергии в тепловых сетях</w:t>
            </w:r>
          </w:p>
        </w:tc>
        <w:tc>
          <w:tcPr>
            <w:tcW w:w="666" w:type="dxa"/>
            <w:tcBorders>
              <w:top w:val="nil"/>
              <w:left w:val="nil"/>
              <w:bottom w:val="single" w:sz="4" w:space="0" w:color="auto"/>
              <w:right w:val="single" w:sz="4" w:space="0" w:color="auto"/>
            </w:tcBorders>
            <w:shd w:val="clear" w:color="auto" w:fill="auto"/>
            <w:vAlign w:val="center"/>
            <w:hideMark/>
          </w:tcPr>
          <w:p w14:paraId="2F9D5422"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1B15C6A"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C3333F6"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35D3BF5"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AD20CC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7421CC5"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E56748C"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5C22DE5" w14:textId="77777777" w:rsidR="00905E63" w:rsidRPr="006679F2" w:rsidRDefault="00905E63" w:rsidP="00905E63">
            <w:pPr>
              <w:jc w:val="center"/>
              <w:rPr>
                <w:color w:val="000000"/>
                <w:sz w:val="20"/>
                <w:szCs w:val="20"/>
              </w:rPr>
            </w:pPr>
            <w:r w:rsidRPr="006679F2">
              <w:rPr>
                <w:color w:val="000000"/>
                <w:sz w:val="20"/>
                <w:szCs w:val="20"/>
              </w:rPr>
              <w:t>0,022</w:t>
            </w:r>
          </w:p>
        </w:tc>
        <w:tc>
          <w:tcPr>
            <w:tcW w:w="666" w:type="dxa"/>
            <w:tcBorders>
              <w:top w:val="nil"/>
              <w:left w:val="nil"/>
              <w:bottom w:val="single" w:sz="4" w:space="0" w:color="auto"/>
              <w:right w:val="single" w:sz="4" w:space="0" w:color="auto"/>
            </w:tcBorders>
            <w:shd w:val="clear" w:color="auto" w:fill="auto"/>
            <w:vAlign w:val="center"/>
            <w:hideMark/>
          </w:tcPr>
          <w:p w14:paraId="1567A0F5" w14:textId="77777777" w:rsidR="00905E63" w:rsidRPr="006679F2" w:rsidRDefault="00905E63" w:rsidP="00905E63">
            <w:pPr>
              <w:jc w:val="center"/>
              <w:rPr>
                <w:color w:val="000000"/>
                <w:sz w:val="20"/>
                <w:szCs w:val="20"/>
              </w:rPr>
            </w:pPr>
            <w:r w:rsidRPr="006679F2">
              <w:rPr>
                <w:color w:val="000000"/>
                <w:sz w:val="20"/>
                <w:szCs w:val="20"/>
              </w:rPr>
              <w:t>0,044</w:t>
            </w:r>
          </w:p>
        </w:tc>
        <w:tc>
          <w:tcPr>
            <w:tcW w:w="666" w:type="dxa"/>
            <w:tcBorders>
              <w:top w:val="nil"/>
              <w:left w:val="nil"/>
              <w:bottom w:val="single" w:sz="4" w:space="0" w:color="auto"/>
              <w:right w:val="single" w:sz="4" w:space="0" w:color="auto"/>
            </w:tcBorders>
            <w:shd w:val="clear" w:color="auto" w:fill="auto"/>
            <w:vAlign w:val="center"/>
            <w:hideMark/>
          </w:tcPr>
          <w:p w14:paraId="439686A9" w14:textId="77777777" w:rsidR="00905E63" w:rsidRPr="006679F2" w:rsidRDefault="00905E63" w:rsidP="00905E63">
            <w:pPr>
              <w:jc w:val="center"/>
              <w:rPr>
                <w:color w:val="000000"/>
                <w:sz w:val="20"/>
                <w:szCs w:val="20"/>
              </w:rPr>
            </w:pPr>
            <w:r w:rsidRPr="006679F2">
              <w:rPr>
                <w:color w:val="000000"/>
                <w:sz w:val="20"/>
                <w:szCs w:val="20"/>
              </w:rPr>
              <w:t>0,066</w:t>
            </w:r>
          </w:p>
        </w:tc>
        <w:tc>
          <w:tcPr>
            <w:tcW w:w="666" w:type="dxa"/>
            <w:tcBorders>
              <w:top w:val="nil"/>
              <w:left w:val="nil"/>
              <w:bottom w:val="single" w:sz="4" w:space="0" w:color="auto"/>
              <w:right w:val="single" w:sz="4" w:space="0" w:color="auto"/>
            </w:tcBorders>
            <w:shd w:val="clear" w:color="auto" w:fill="auto"/>
            <w:vAlign w:val="center"/>
            <w:hideMark/>
          </w:tcPr>
          <w:p w14:paraId="00B8C8F5" w14:textId="77777777" w:rsidR="00905E63" w:rsidRPr="006679F2" w:rsidRDefault="00905E63" w:rsidP="00905E63">
            <w:pPr>
              <w:jc w:val="center"/>
              <w:rPr>
                <w:color w:val="000000"/>
                <w:sz w:val="20"/>
                <w:szCs w:val="20"/>
              </w:rPr>
            </w:pPr>
            <w:r w:rsidRPr="006679F2">
              <w:rPr>
                <w:color w:val="000000"/>
                <w:sz w:val="20"/>
                <w:szCs w:val="20"/>
              </w:rPr>
              <w:t>0,088</w:t>
            </w:r>
          </w:p>
        </w:tc>
      </w:tr>
      <w:tr w:rsidR="00905E63" w:rsidRPr="006679F2" w14:paraId="27005E1C"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037B0DAB" w14:textId="77777777" w:rsidR="00905E63" w:rsidRPr="006679F2" w:rsidRDefault="00905E63" w:rsidP="00905E63">
            <w:pPr>
              <w:rPr>
                <w:color w:val="000000"/>
                <w:sz w:val="20"/>
                <w:szCs w:val="20"/>
              </w:rPr>
            </w:pPr>
            <w:r w:rsidRPr="006679F2">
              <w:rPr>
                <w:color w:val="000000"/>
                <w:sz w:val="20"/>
                <w:szCs w:val="20"/>
              </w:rPr>
              <w:t>Подключенная тепловая нагрузка потребителей</w:t>
            </w:r>
          </w:p>
        </w:tc>
        <w:tc>
          <w:tcPr>
            <w:tcW w:w="666" w:type="dxa"/>
            <w:tcBorders>
              <w:top w:val="nil"/>
              <w:left w:val="nil"/>
              <w:bottom w:val="single" w:sz="4" w:space="0" w:color="auto"/>
              <w:right w:val="single" w:sz="4" w:space="0" w:color="auto"/>
            </w:tcBorders>
            <w:shd w:val="clear" w:color="auto" w:fill="auto"/>
            <w:vAlign w:val="center"/>
            <w:hideMark/>
          </w:tcPr>
          <w:p w14:paraId="22C7FDC3"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D5EF4DC"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EE47FA6"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4F01FA84"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9F4737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1FF84E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29BAEB2"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3989D5C1" w14:textId="77777777" w:rsidR="00905E63" w:rsidRPr="006679F2" w:rsidRDefault="00905E63" w:rsidP="00905E63">
            <w:pPr>
              <w:jc w:val="center"/>
              <w:rPr>
                <w:color w:val="000000"/>
                <w:sz w:val="20"/>
                <w:szCs w:val="20"/>
              </w:rPr>
            </w:pPr>
            <w:r w:rsidRPr="006679F2">
              <w:rPr>
                <w:color w:val="000000"/>
                <w:sz w:val="20"/>
                <w:szCs w:val="20"/>
              </w:rPr>
              <w:t>0,100</w:t>
            </w:r>
          </w:p>
        </w:tc>
        <w:tc>
          <w:tcPr>
            <w:tcW w:w="666" w:type="dxa"/>
            <w:tcBorders>
              <w:top w:val="nil"/>
              <w:left w:val="nil"/>
              <w:bottom w:val="single" w:sz="4" w:space="0" w:color="auto"/>
              <w:right w:val="single" w:sz="4" w:space="0" w:color="auto"/>
            </w:tcBorders>
            <w:shd w:val="clear" w:color="auto" w:fill="auto"/>
            <w:vAlign w:val="center"/>
            <w:hideMark/>
          </w:tcPr>
          <w:p w14:paraId="77DA26F3" w14:textId="77777777" w:rsidR="00905E63" w:rsidRPr="006679F2" w:rsidRDefault="00905E63" w:rsidP="00905E63">
            <w:pPr>
              <w:jc w:val="center"/>
              <w:rPr>
                <w:color w:val="000000"/>
                <w:sz w:val="20"/>
                <w:szCs w:val="20"/>
              </w:rPr>
            </w:pPr>
            <w:r w:rsidRPr="006679F2">
              <w:rPr>
                <w:color w:val="000000"/>
                <w:sz w:val="20"/>
                <w:szCs w:val="20"/>
              </w:rPr>
              <w:t>0,200</w:t>
            </w:r>
          </w:p>
        </w:tc>
        <w:tc>
          <w:tcPr>
            <w:tcW w:w="666" w:type="dxa"/>
            <w:tcBorders>
              <w:top w:val="nil"/>
              <w:left w:val="nil"/>
              <w:bottom w:val="single" w:sz="4" w:space="0" w:color="auto"/>
              <w:right w:val="single" w:sz="4" w:space="0" w:color="auto"/>
            </w:tcBorders>
            <w:shd w:val="clear" w:color="auto" w:fill="auto"/>
            <w:vAlign w:val="center"/>
            <w:hideMark/>
          </w:tcPr>
          <w:p w14:paraId="07153051" w14:textId="77777777" w:rsidR="00905E63" w:rsidRPr="006679F2" w:rsidRDefault="00905E63" w:rsidP="00905E63">
            <w:pPr>
              <w:jc w:val="center"/>
              <w:rPr>
                <w:color w:val="000000"/>
                <w:sz w:val="20"/>
                <w:szCs w:val="20"/>
              </w:rPr>
            </w:pPr>
            <w:r w:rsidRPr="006679F2">
              <w:rPr>
                <w:color w:val="000000"/>
                <w:sz w:val="20"/>
                <w:szCs w:val="20"/>
              </w:rPr>
              <w:t>0,300</w:t>
            </w:r>
          </w:p>
        </w:tc>
        <w:tc>
          <w:tcPr>
            <w:tcW w:w="666" w:type="dxa"/>
            <w:tcBorders>
              <w:top w:val="nil"/>
              <w:left w:val="nil"/>
              <w:bottom w:val="single" w:sz="4" w:space="0" w:color="auto"/>
              <w:right w:val="single" w:sz="4" w:space="0" w:color="auto"/>
            </w:tcBorders>
            <w:shd w:val="clear" w:color="auto" w:fill="auto"/>
            <w:vAlign w:val="center"/>
            <w:hideMark/>
          </w:tcPr>
          <w:p w14:paraId="52EB469A" w14:textId="77777777" w:rsidR="00905E63" w:rsidRPr="006679F2" w:rsidRDefault="00905E63" w:rsidP="00905E63">
            <w:pPr>
              <w:jc w:val="center"/>
              <w:rPr>
                <w:color w:val="000000"/>
                <w:sz w:val="20"/>
                <w:szCs w:val="20"/>
              </w:rPr>
            </w:pPr>
            <w:r w:rsidRPr="006679F2">
              <w:rPr>
                <w:color w:val="000000"/>
                <w:sz w:val="20"/>
                <w:szCs w:val="20"/>
              </w:rPr>
              <w:t>0,400</w:t>
            </w:r>
          </w:p>
        </w:tc>
      </w:tr>
      <w:tr w:rsidR="00905E63" w:rsidRPr="006679F2" w14:paraId="034843B0" w14:textId="77777777" w:rsidTr="00905E6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14:paraId="54271BAE" w14:textId="77777777" w:rsidR="00905E63" w:rsidRPr="006679F2" w:rsidRDefault="00905E63" w:rsidP="00905E63">
            <w:pPr>
              <w:rPr>
                <w:color w:val="000000"/>
                <w:sz w:val="20"/>
                <w:szCs w:val="20"/>
              </w:rPr>
            </w:pPr>
            <w:r w:rsidRPr="006679F2">
              <w:rPr>
                <w:color w:val="000000"/>
                <w:sz w:val="20"/>
                <w:szCs w:val="20"/>
              </w:rPr>
              <w:t>Резерв(+), либо дефицит(-) тепловой мощности при работе всего оборудования</w:t>
            </w:r>
          </w:p>
        </w:tc>
        <w:tc>
          <w:tcPr>
            <w:tcW w:w="666" w:type="dxa"/>
            <w:tcBorders>
              <w:top w:val="nil"/>
              <w:left w:val="nil"/>
              <w:bottom w:val="single" w:sz="4" w:space="0" w:color="auto"/>
              <w:right w:val="single" w:sz="4" w:space="0" w:color="auto"/>
            </w:tcBorders>
            <w:shd w:val="clear" w:color="auto" w:fill="auto"/>
            <w:vAlign w:val="center"/>
            <w:hideMark/>
          </w:tcPr>
          <w:p w14:paraId="7B5DD54C"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9CCC4CF"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1FA73150"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6C1B840E"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6A5FD8D"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58FCFCC9"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7C7AA0E1" w14:textId="77777777" w:rsidR="00905E63" w:rsidRPr="006679F2" w:rsidRDefault="00905E63" w:rsidP="00905E63">
            <w:pPr>
              <w:jc w:val="center"/>
              <w:rPr>
                <w:color w:val="000000"/>
                <w:sz w:val="20"/>
                <w:szCs w:val="20"/>
              </w:rPr>
            </w:pPr>
            <w:r w:rsidRPr="006679F2">
              <w:rPr>
                <w:color w:val="000000"/>
                <w:sz w:val="20"/>
                <w:szCs w:val="20"/>
              </w:rPr>
              <w:t> </w:t>
            </w:r>
          </w:p>
        </w:tc>
        <w:tc>
          <w:tcPr>
            <w:tcW w:w="666" w:type="dxa"/>
            <w:tcBorders>
              <w:top w:val="nil"/>
              <w:left w:val="nil"/>
              <w:bottom w:val="single" w:sz="4" w:space="0" w:color="auto"/>
              <w:right w:val="single" w:sz="4" w:space="0" w:color="auto"/>
            </w:tcBorders>
            <w:shd w:val="clear" w:color="auto" w:fill="auto"/>
            <w:vAlign w:val="center"/>
            <w:hideMark/>
          </w:tcPr>
          <w:p w14:paraId="077ACD3B" w14:textId="77777777" w:rsidR="00905E63" w:rsidRPr="006679F2" w:rsidRDefault="00905E63" w:rsidP="00905E63">
            <w:pPr>
              <w:jc w:val="center"/>
              <w:rPr>
                <w:color w:val="000000"/>
                <w:sz w:val="20"/>
                <w:szCs w:val="20"/>
              </w:rPr>
            </w:pPr>
            <w:r w:rsidRPr="006679F2">
              <w:rPr>
                <w:color w:val="000000"/>
                <w:sz w:val="20"/>
                <w:szCs w:val="20"/>
              </w:rPr>
              <w:t>1,908</w:t>
            </w:r>
          </w:p>
        </w:tc>
        <w:tc>
          <w:tcPr>
            <w:tcW w:w="666" w:type="dxa"/>
            <w:tcBorders>
              <w:top w:val="nil"/>
              <w:left w:val="nil"/>
              <w:bottom w:val="single" w:sz="4" w:space="0" w:color="auto"/>
              <w:right w:val="single" w:sz="4" w:space="0" w:color="auto"/>
            </w:tcBorders>
            <w:shd w:val="clear" w:color="auto" w:fill="auto"/>
            <w:vAlign w:val="center"/>
            <w:hideMark/>
          </w:tcPr>
          <w:p w14:paraId="0D1FFCB8" w14:textId="77777777" w:rsidR="00905E63" w:rsidRPr="006679F2" w:rsidRDefault="00905E63" w:rsidP="00905E63">
            <w:pPr>
              <w:jc w:val="center"/>
              <w:rPr>
                <w:color w:val="000000"/>
                <w:sz w:val="20"/>
                <w:szCs w:val="20"/>
              </w:rPr>
            </w:pPr>
            <w:r w:rsidRPr="006679F2">
              <w:rPr>
                <w:color w:val="000000"/>
                <w:sz w:val="20"/>
                <w:szCs w:val="20"/>
              </w:rPr>
              <w:t>1,786</w:t>
            </w:r>
          </w:p>
        </w:tc>
        <w:tc>
          <w:tcPr>
            <w:tcW w:w="666" w:type="dxa"/>
            <w:tcBorders>
              <w:top w:val="nil"/>
              <w:left w:val="nil"/>
              <w:bottom w:val="single" w:sz="4" w:space="0" w:color="auto"/>
              <w:right w:val="single" w:sz="4" w:space="0" w:color="auto"/>
            </w:tcBorders>
            <w:shd w:val="clear" w:color="auto" w:fill="auto"/>
            <w:vAlign w:val="center"/>
            <w:hideMark/>
          </w:tcPr>
          <w:p w14:paraId="1F2EDFBC" w14:textId="77777777" w:rsidR="00905E63" w:rsidRPr="006679F2" w:rsidRDefault="00905E63" w:rsidP="00905E63">
            <w:pPr>
              <w:jc w:val="center"/>
              <w:rPr>
                <w:color w:val="000000"/>
                <w:sz w:val="20"/>
                <w:szCs w:val="20"/>
              </w:rPr>
            </w:pPr>
            <w:r w:rsidRPr="006679F2">
              <w:rPr>
                <w:color w:val="000000"/>
                <w:sz w:val="20"/>
                <w:szCs w:val="20"/>
              </w:rPr>
              <w:t>1,664</w:t>
            </w:r>
          </w:p>
        </w:tc>
        <w:tc>
          <w:tcPr>
            <w:tcW w:w="666" w:type="dxa"/>
            <w:tcBorders>
              <w:top w:val="nil"/>
              <w:left w:val="nil"/>
              <w:bottom w:val="single" w:sz="4" w:space="0" w:color="auto"/>
              <w:right w:val="single" w:sz="4" w:space="0" w:color="auto"/>
            </w:tcBorders>
            <w:shd w:val="clear" w:color="auto" w:fill="auto"/>
            <w:vAlign w:val="center"/>
            <w:hideMark/>
          </w:tcPr>
          <w:p w14:paraId="6449EE4F" w14:textId="77777777" w:rsidR="00905E63" w:rsidRPr="006679F2" w:rsidRDefault="00905E63" w:rsidP="00905E63">
            <w:pPr>
              <w:jc w:val="center"/>
              <w:rPr>
                <w:color w:val="000000"/>
                <w:sz w:val="20"/>
                <w:szCs w:val="20"/>
              </w:rPr>
            </w:pPr>
            <w:r w:rsidRPr="006679F2">
              <w:rPr>
                <w:color w:val="000000"/>
                <w:sz w:val="20"/>
                <w:szCs w:val="20"/>
              </w:rPr>
              <w:t>1,542</w:t>
            </w:r>
          </w:p>
        </w:tc>
      </w:tr>
    </w:tbl>
    <w:p w14:paraId="6633FF78" w14:textId="77777777" w:rsidR="00E009F9" w:rsidRPr="006679F2" w:rsidRDefault="00E009F9" w:rsidP="00003A8C">
      <w:pPr>
        <w:keepNext/>
        <w:jc w:val="both"/>
        <w:rPr>
          <w:bCs/>
          <w:lang w:val="x-none" w:eastAsia="x-none"/>
        </w:rPr>
      </w:pPr>
    </w:p>
    <w:p w14:paraId="73DC938E" w14:textId="77777777" w:rsidR="00E009F9" w:rsidRPr="006679F2" w:rsidRDefault="00E009F9" w:rsidP="00003A8C">
      <w:pPr>
        <w:keepNext/>
        <w:jc w:val="both"/>
        <w:rPr>
          <w:bCs/>
          <w:lang w:val="x-none" w:eastAsia="x-none"/>
        </w:rPr>
      </w:pPr>
    </w:p>
    <w:p w14:paraId="6DC72292" w14:textId="77777777" w:rsidR="002502E9" w:rsidRPr="006679F2" w:rsidRDefault="002502E9" w:rsidP="00F77132">
      <w:pPr>
        <w:contextualSpacing/>
        <w:jc w:val="both"/>
        <w:sectPr w:rsidR="002502E9" w:rsidRPr="006679F2" w:rsidSect="002502E9">
          <w:pgSz w:w="16838" w:h="11906" w:orient="landscape"/>
          <w:pgMar w:top="1701" w:right="1134" w:bottom="567" w:left="1134" w:header="283" w:footer="567" w:gutter="0"/>
          <w:cols w:space="708"/>
          <w:docGrid w:linePitch="360"/>
        </w:sectPr>
      </w:pPr>
    </w:p>
    <w:p w14:paraId="4585506B" w14:textId="47266189" w:rsidR="001B3129" w:rsidRPr="006679F2" w:rsidRDefault="001B3129" w:rsidP="004171CE">
      <w:pPr>
        <w:pStyle w:val="2"/>
        <w:spacing w:before="0"/>
        <w:ind w:left="0" w:firstLine="709"/>
        <w:contextualSpacing/>
        <w:rPr>
          <w:rFonts w:cs="Times New Roman"/>
          <w:b w:val="0"/>
          <w:szCs w:val="24"/>
        </w:rPr>
      </w:pPr>
      <w:bookmarkStart w:id="939" w:name="_Toc15640982"/>
      <w:bookmarkStart w:id="940" w:name="_Toc28125421"/>
      <w:bookmarkStart w:id="941" w:name="_Toc42580711"/>
      <w:bookmarkStart w:id="942" w:name="_Hlk15651883"/>
      <w:r w:rsidRPr="006679F2">
        <w:rPr>
          <w:rFonts w:cs="Times New Roman"/>
          <w:b w:val="0"/>
          <w:szCs w:val="24"/>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939"/>
      <w:bookmarkEnd w:id="940"/>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941"/>
    </w:p>
    <w:p w14:paraId="439574B1" w14:textId="77777777" w:rsidR="001B10A5" w:rsidRPr="006679F2" w:rsidRDefault="001B10A5" w:rsidP="004171CE">
      <w:pPr>
        <w:contextualSpacing/>
        <w:jc w:val="both"/>
      </w:pPr>
    </w:p>
    <w:p w14:paraId="266AFE1A" w14:textId="77777777" w:rsidR="001B3129" w:rsidRPr="006679F2" w:rsidRDefault="001B3129" w:rsidP="00C2459E">
      <w:pPr>
        <w:ind w:firstLine="709"/>
        <w:contextualSpacing/>
        <w:jc w:val="both"/>
      </w:pPr>
      <w:r w:rsidRPr="006679F2">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0C7D9DC4" w14:textId="77777777" w:rsidR="00B81951" w:rsidRPr="006679F2" w:rsidRDefault="00B81951" w:rsidP="00846016">
      <w:pPr>
        <w:contextualSpacing/>
        <w:jc w:val="both"/>
      </w:pPr>
    </w:p>
    <w:p w14:paraId="12965B28" w14:textId="3C627024" w:rsidR="001B3129" w:rsidRPr="006679F2" w:rsidRDefault="001B3129" w:rsidP="004171CE">
      <w:pPr>
        <w:pStyle w:val="2"/>
        <w:tabs>
          <w:tab w:val="left" w:pos="1134"/>
        </w:tabs>
        <w:spacing w:before="0"/>
        <w:ind w:left="0" w:firstLine="709"/>
        <w:contextualSpacing/>
        <w:rPr>
          <w:rFonts w:cs="Times New Roman"/>
          <w:b w:val="0"/>
          <w:szCs w:val="24"/>
        </w:rPr>
      </w:pPr>
      <w:bookmarkStart w:id="943" w:name="_Toc15640983"/>
      <w:bookmarkStart w:id="944" w:name="_Toc28125422"/>
      <w:bookmarkStart w:id="945" w:name="_Toc42580712"/>
      <w:r w:rsidRPr="006679F2">
        <w:rPr>
          <w:rFonts w:cs="Times New Roman"/>
          <w:b w:val="0"/>
          <w:szCs w:val="24"/>
        </w:rPr>
        <w:t>Целевые значения ключевых показателей, отражающих результаты внедрения целевой модели рынка тепловой энергии</w:t>
      </w:r>
      <w:bookmarkEnd w:id="943"/>
      <w:bookmarkEnd w:id="944"/>
      <w:r w:rsidR="00032F6E" w:rsidRPr="006679F2">
        <w:rPr>
          <w:rFonts w:cs="Times New Roman"/>
          <w:b w:val="0"/>
          <w:szCs w:val="24"/>
        </w:rPr>
        <w:t xml:space="preserve"> </w:t>
      </w:r>
      <w:r w:rsidR="00032F6E" w:rsidRPr="006679F2">
        <w:rPr>
          <w:rFonts w:cs="Times New Roman"/>
          <w:b w:val="0"/>
        </w:rPr>
        <w:t xml:space="preserve">на территории с.п. </w:t>
      </w:r>
      <w:r w:rsidR="00030168" w:rsidRPr="006679F2">
        <w:rPr>
          <w:rFonts w:cs="Times New Roman"/>
          <w:b w:val="0"/>
        </w:rPr>
        <w:t>Полноват</w:t>
      </w:r>
      <w:bookmarkEnd w:id="945"/>
    </w:p>
    <w:p w14:paraId="568A067D" w14:textId="77777777" w:rsidR="004171CE" w:rsidRPr="006679F2" w:rsidRDefault="004171CE" w:rsidP="004171CE">
      <w:pPr>
        <w:tabs>
          <w:tab w:val="left" w:pos="1134"/>
        </w:tabs>
        <w:contextualSpacing/>
        <w:jc w:val="both"/>
      </w:pPr>
    </w:p>
    <w:p w14:paraId="2D33C80D" w14:textId="380988AE" w:rsidR="001B3129" w:rsidRPr="006679F2" w:rsidRDefault="001B3129" w:rsidP="00C2459E">
      <w:pPr>
        <w:tabs>
          <w:tab w:val="left" w:pos="1134"/>
        </w:tabs>
        <w:ind w:firstLine="709"/>
        <w:contextualSpacing/>
        <w:jc w:val="both"/>
      </w:pPr>
      <w:r w:rsidRPr="006679F2">
        <w:t>Муниципальное образование не отнесено к ценовой зоне теплоснабжения. В связи с этим, на основании п.</w:t>
      </w:r>
      <w:r w:rsidR="000A78A4" w:rsidRPr="006679F2">
        <w:t xml:space="preserve"> </w:t>
      </w:r>
      <w:r w:rsidRPr="006679F2">
        <w:t>79.1 постановления Правительства РФ №</w:t>
      </w:r>
      <w:r w:rsidR="00300E82" w:rsidRPr="006679F2">
        <w:t xml:space="preserve"> </w:t>
      </w:r>
      <w:r w:rsidRPr="006679F2">
        <w:t>154, значения показателей не приводятся.</w:t>
      </w:r>
    </w:p>
    <w:p w14:paraId="368E6F3E" w14:textId="1A5D7CD5" w:rsidR="001B3129" w:rsidRPr="006679F2" w:rsidRDefault="001B3129" w:rsidP="004171CE">
      <w:pPr>
        <w:tabs>
          <w:tab w:val="left" w:pos="1134"/>
        </w:tabs>
        <w:contextualSpacing/>
      </w:pPr>
    </w:p>
    <w:p w14:paraId="114E732B" w14:textId="53CF490C" w:rsidR="001B3129" w:rsidRPr="006679F2" w:rsidRDefault="001B3129" w:rsidP="004171CE">
      <w:pPr>
        <w:pStyle w:val="2"/>
        <w:tabs>
          <w:tab w:val="left" w:pos="1134"/>
        </w:tabs>
        <w:spacing w:before="0"/>
        <w:ind w:left="0" w:firstLine="709"/>
        <w:contextualSpacing/>
        <w:rPr>
          <w:rFonts w:cs="Times New Roman"/>
          <w:b w:val="0"/>
          <w:szCs w:val="24"/>
        </w:rPr>
      </w:pPr>
      <w:bookmarkStart w:id="946" w:name="_Toc15640984"/>
      <w:bookmarkStart w:id="947" w:name="_Toc28125423"/>
      <w:bookmarkStart w:id="948" w:name="_Toc42580713"/>
      <w:r w:rsidRPr="006679F2">
        <w:rPr>
          <w:rFonts w:cs="Times New Roman"/>
          <w:b w:val="0"/>
          <w:szCs w:val="24"/>
        </w:rPr>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946"/>
      <w:bookmarkEnd w:id="947"/>
      <w:r w:rsidR="00032F6E" w:rsidRPr="006679F2">
        <w:rPr>
          <w:rFonts w:cs="Times New Roman"/>
          <w:b w:val="0"/>
        </w:rPr>
        <w:t xml:space="preserve">на территории с.п. </w:t>
      </w:r>
      <w:r w:rsidR="00030168" w:rsidRPr="006679F2">
        <w:rPr>
          <w:rFonts w:cs="Times New Roman"/>
          <w:b w:val="0"/>
        </w:rPr>
        <w:t>Полноват</w:t>
      </w:r>
      <w:bookmarkEnd w:id="948"/>
    </w:p>
    <w:p w14:paraId="0827C1AE" w14:textId="77777777" w:rsidR="004171CE" w:rsidRPr="006679F2" w:rsidRDefault="004171CE" w:rsidP="004171CE">
      <w:pPr>
        <w:tabs>
          <w:tab w:val="left" w:pos="1134"/>
        </w:tabs>
        <w:contextualSpacing/>
        <w:jc w:val="both"/>
      </w:pPr>
    </w:p>
    <w:p w14:paraId="09A503B4" w14:textId="3B0085AF" w:rsidR="001B3129" w:rsidRPr="006679F2" w:rsidRDefault="001B3129" w:rsidP="00C2459E">
      <w:pPr>
        <w:tabs>
          <w:tab w:val="left" w:pos="1134"/>
        </w:tabs>
        <w:ind w:firstLine="709"/>
        <w:contextualSpacing/>
        <w:jc w:val="both"/>
      </w:pPr>
      <w:r w:rsidRPr="006679F2">
        <w:t>Муниципальное образование не отнесено к ценовой зоне теплоснабжения. В связи с этим, на основании п.</w:t>
      </w:r>
      <w:r w:rsidR="00300E82" w:rsidRPr="006679F2">
        <w:t xml:space="preserve"> </w:t>
      </w:r>
      <w:r w:rsidRPr="006679F2">
        <w:t>79.1 постановления Правительства РФ №</w:t>
      </w:r>
      <w:r w:rsidR="00300E82" w:rsidRPr="006679F2">
        <w:t xml:space="preserve"> </w:t>
      </w:r>
      <w:r w:rsidRPr="006679F2">
        <w:t>154, значения показателей не приводятся.</w:t>
      </w:r>
    </w:p>
    <w:bookmarkEnd w:id="942"/>
    <w:p w14:paraId="317DE34A" w14:textId="77777777" w:rsidR="001B3129" w:rsidRPr="006679F2" w:rsidRDefault="001B3129" w:rsidP="004171CE">
      <w:pPr>
        <w:tabs>
          <w:tab w:val="left" w:pos="1134"/>
        </w:tabs>
        <w:contextualSpacing/>
        <w:jc w:val="both"/>
      </w:pPr>
    </w:p>
    <w:p w14:paraId="3E046776" w14:textId="6D9198E3" w:rsidR="00AD41CC" w:rsidRPr="006679F2" w:rsidRDefault="00AD41CC" w:rsidP="00D51E25">
      <w:pPr>
        <w:pStyle w:val="2"/>
        <w:keepNext/>
        <w:tabs>
          <w:tab w:val="left" w:pos="1134"/>
        </w:tabs>
        <w:spacing w:before="0"/>
        <w:ind w:left="0" w:firstLine="709"/>
        <w:contextualSpacing/>
        <w:rPr>
          <w:rFonts w:cs="Times New Roman"/>
          <w:b w:val="0"/>
          <w:szCs w:val="24"/>
        </w:rPr>
      </w:pPr>
      <w:bookmarkStart w:id="949" w:name="_Toc524614921"/>
      <w:bookmarkStart w:id="950" w:name="_Toc524615137"/>
      <w:bookmarkStart w:id="951" w:name="_Toc28125424"/>
      <w:bookmarkStart w:id="952" w:name="_Toc42580714"/>
      <w:r w:rsidRPr="006679F2">
        <w:rPr>
          <w:rFonts w:cs="Times New Roman"/>
          <w:b w:val="0"/>
          <w:szCs w:val="24"/>
        </w:rPr>
        <w:t xml:space="preserve">Описание изменений (фактических данных) в оценке значений индикаторов развития систем теплоснабжения </w:t>
      </w:r>
      <w:r w:rsidR="00032F6E" w:rsidRPr="006679F2">
        <w:rPr>
          <w:rFonts w:cs="Times New Roman"/>
          <w:b w:val="0"/>
        </w:rPr>
        <w:t>на территории с.п.</w:t>
      </w:r>
      <w:r w:rsidR="00CF0006" w:rsidRPr="006679F2">
        <w:rPr>
          <w:rFonts w:cs="Times New Roman"/>
          <w:b w:val="0"/>
        </w:rPr>
        <w:t xml:space="preserve"> </w:t>
      </w:r>
      <w:r w:rsidR="00030168" w:rsidRPr="006679F2">
        <w:rPr>
          <w:rFonts w:cs="Times New Roman"/>
          <w:b w:val="0"/>
        </w:rPr>
        <w:t>Полноват</w:t>
      </w:r>
      <w:r w:rsidR="00CF0006" w:rsidRPr="006679F2">
        <w:rPr>
          <w:rFonts w:cs="Times New Roman"/>
          <w:b w:val="0"/>
          <w:szCs w:val="24"/>
        </w:rPr>
        <w:t xml:space="preserve"> </w:t>
      </w:r>
      <w:r w:rsidR="00EB3E50" w:rsidRPr="006679F2">
        <w:rPr>
          <w:rFonts w:cs="Times New Roman"/>
          <w:b w:val="0"/>
          <w:szCs w:val="24"/>
        </w:rPr>
        <w:t>с учё</w:t>
      </w:r>
      <w:r w:rsidRPr="006679F2">
        <w:rPr>
          <w:rFonts w:cs="Times New Roman"/>
          <w:b w:val="0"/>
          <w:szCs w:val="24"/>
        </w:rPr>
        <w:t>том реализации проектов схемы теплоснабжения</w:t>
      </w:r>
      <w:bookmarkEnd w:id="949"/>
      <w:bookmarkEnd w:id="950"/>
      <w:bookmarkEnd w:id="951"/>
      <w:bookmarkEnd w:id="952"/>
    </w:p>
    <w:p w14:paraId="783DE2A2" w14:textId="77777777" w:rsidR="004171CE" w:rsidRPr="006679F2" w:rsidRDefault="004171CE" w:rsidP="00D51E25">
      <w:pPr>
        <w:keepNext/>
        <w:keepLines/>
        <w:tabs>
          <w:tab w:val="left" w:pos="1134"/>
        </w:tabs>
        <w:contextualSpacing/>
        <w:jc w:val="both"/>
      </w:pPr>
    </w:p>
    <w:p w14:paraId="0C40C447" w14:textId="1A7106BB" w:rsidR="0075055D" w:rsidRPr="006679F2" w:rsidRDefault="00F202C4" w:rsidP="00032F6E">
      <w:pPr>
        <w:tabs>
          <w:tab w:val="left" w:pos="1134"/>
        </w:tabs>
        <w:ind w:firstLine="709"/>
        <w:contextualSpacing/>
        <w:jc w:val="both"/>
      </w:pPr>
      <w:r w:rsidRPr="006679F2">
        <w:t>Анализ изменений в оценке значений индикаторов развития систем теплоснабжения произвести не предоставляется возможным, ввиду отсутствия фактических данных за период, предшествующий актуализации схемы теплоснабжения.</w:t>
      </w:r>
    </w:p>
    <w:p w14:paraId="462ECC9A" w14:textId="63D072D6" w:rsidR="00AD41CC" w:rsidRPr="006679F2" w:rsidRDefault="00A74F0B" w:rsidP="0075055D">
      <w:pPr>
        <w:pStyle w:val="14"/>
        <w:pageBreakBefore/>
        <w:tabs>
          <w:tab w:val="left" w:pos="1134"/>
        </w:tabs>
        <w:spacing w:before="0" w:line="240" w:lineRule="auto"/>
        <w:ind w:left="0" w:firstLine="709"/>
        <w:contextualSpacing/>
        <w:rPr>
          <w:rFonts w:cs="Times New Roman"/>
          <w:b w:val="0"/>
          <w:szCs w:val="24"/>
        </w:rPr>
      </w:pPr>
      <w:bookmarkStart w:id="953" w:name="_Toc524614922"/>
      <w:bookmarkStart w:id="954" w:name="_Toc524615138"/>
      <w:bookmarkStart w:id="955" w:name="_Toc28125425"/>
      <w:bookmarkStart w:id="956" w:name="_Toc42580715"/>
      <w:r w:rsidRPr="006679F2">
        <w:rPr>
          <w:rFonts w:cs="Times New Roman"/>
          <w:b w:val="0"/>
          <w:szCs w:val="24"/>
        </w:rPr>
        <w:lastRenderedPageBreak/>
        <w:t>Глава</w:t>
      </w:r>
      <w:r w:rsidR="00AD41CC" w:rsidRPr="006679F2">
        <w:rPr>
          <w:rFonts w:cs="Times New Roman"/>
          <w:b w:val="0"/>
          <w:szCs w:val="24"/>
        </w:rPr>
        <w:t xml:space="preserve"> 1</w:t>
      </w:r>
      <w:r w:rsidR="00DA18EF" w:rsidRPr="006679F2">
        <w:rPr>
          <w:rFonts w:cs="Times New Roman"/>
          <w:b w:val="0"/>
          <w:szCs w:val="24"/>
        </w:rPr>
        <w:t>4</w:t>
      </w:r>
      <w:r w:rsidR="00AD41CC" w:rsidRPr="006679F2">
        <w:rPr>
          <w:rFonts w:cs="Times New Roman"/>
          <w:b w:val="0"/>
          <w:szCs w:val="24"/>
        </w:rPr>
        <w:t>. Ценовые (тарифные) последствия</w:t>
      </w:r>
      <w:bookmarkEnd w:id="953"/>
      <w:bookmarkEnd w:id="954"/>
      <w:bookmarkEnd w:id="955"/>
      <w:bookmarkEnd w:id="956"/>
    </w:p>
    <w:p w14:paraId="315F4D0C" w14:textId="77777777" w:rsidR="00045E4B" w:rsidRPr="006679F2" w:rsidRDefault="00045E4B" w:rsidP="00045E4B"/>
    <w:p w14:paraId="0C6C000C" w14:textId="3B9291C5" w:rsidR="00AD41CC" w:rsidRPr="006679F2" w:rsidRDefault="00AD41CC" w:rsidP="00045E4B">
      <w:pPr>
        <w:pStyle w:val="2"/>
        <w:tabs>
          <w:tab w:val="left" w:pos="1276"/>
          <w:tab w:val="left" w:pos="1418"/>
        </w:tabs>
        <w:spacing w:before="0"/>
        <w:ind w:left="0" w:firstLine="709"/>
        <w:contextualSpacing/>
        <w:rPr>
          <w:rFonts w:cs="Times New Roman"/>
          <w:b w:val="0"/>
          <w:szCs w:val="24"/>
        </w:rPr>
      </w:pPr>
      <w:bookmarkStart w:id="957" w:name="_Toc524614923"/>
      <w:bookmarkStart w:id="958" w:name="_Toc524615139"/>
      <w:bookmarkStart w:id="959" w:name="_Toc28125426"/>
      <w:bookmarkStart w:id="960" w:name="_Toc42580716"/>
      <w:r w:rsidRPr="006679F2">
        <w:rPr>
          <w:rFonts w:cs="Times New Roman"/>
          <w:b w:val="0"/>
          <w:szCs w:val="24"/>
        </w:rPr>
        <w:t>Тарифно-балансовые расч</w:t>
      </w:r>
      <w:r w:rsidR="008642A0" w:rsidRPr="006679F2">
        <w:rPr>
          <w:rFonts w:cs="Times New Roman"/>
          <w:b w:val="0"/>
          <w:szCs w:val="24"/>
        </w:rPr>
        <w:t>ё</w:t>
      </w:r>
      <w:r w:rsidRPr="006679F2">
        <w:rPr>
          <w:rFonts w:cs="Times New Roman"/>
          <w:b w:val="0"/>
          <w:szCs w:val="24"/>
        </w:rPr>
        <w:t>тные модели теплоснабжения потребителей по каждой системе теплоснабжения</w:t>
      </w:r>
      <w:bookmarkEnd w:id="957"/>
      <w:bookmarkEnd w:id="958"/>
      <w:bookmarkEnd w:id="959"/>
      <w:r w:rsidR="0058712A" w:rsidRPr="006679F2">
        <w:rPr>
          <w:rFonts w:cs="Times New Roman"/>
          <w:b w:val="0"/>
          <w:szCs w:val="24"/>
        </w:rPr>
        <w:t xml:space="preserve"> </w:t>
      </w:r>
      <w:r w:rsidR="0058712A" w:rsidRPr="006679F2">
        <w:rPr>
          <w:rFonts w:cs="Times New Roman"/>
          <w:b w:val="0"/>
        </w:rPr>
        <w:t xml:space="preserve">на территории с.п. </w:t>
      </w:r>
      <w:r w:rsidR="00030168" w:rsidRPr="006679F2">
        <w:rPr>
          <w:rFonts w:cs="Times New Roman"/>
          <w:b w:val="0"/>
        </w:rPr>
        <w:t>Полноват</w:t>
      </w:r>
      <w:bookmarkEnd w:id="960"/>
    </w:p>
    <w:p w14:paraId="25180302" w14:textId="77777777" w:rsidR="00045E4B" w:rsidRPr="006679F2" w:rsidRDefault="00045E4B" w:rsidP="00045E4B"/>
    <w:p w14:paraId="26537560" w14:textId="7A15BFE0" w:rsidR="00C92540" w:rsidRPr="006679F2" w:rsidRDefault="00D0209A" w:rsidP="00C92540">
      <w:pPr>
        <w:ind w:firstLine="709"/>
        <w:contextualSpacing/>
        <w:jc w:val="both"/>
      </w:pPr>
      <w:r w:rsidRPr="006679F2">
        <w:t xml:space="preserve">На территории с.п. </w:t>
      </w:r>
      <w:r w:rsidR="006A6FE4" w:rsidRPr="006679F2">
        <w:t>Полноват</w:t>
      </w:r>
      <w:r w:rsidR="002559E8" w:rsidRPr="006679F2">
        <w:t xml:space="preserve"> рассматрива</w:t>
      </w:r>
      <w:r w:rsidR="00905E63" w:rsidRPr="006679F2">
        <w:t>ю</w:t>
      </w:r>
      <w:r w:rsidR="002559E8" w:rsidRPr="006679F2">
        <w:t xml:space="preserve">тся </w:t>
      </w:r>
      <w:r w:rsidR="00905E63" w:rsidRPr="006679F2">
        <w:t>две</w:t>
      </w:r>
      <w:r w:rsidR="002559E8" w:rsidRPr="006679F2">
        <w:t xml:space="preserve"> систем</w:t>
      </w:r>
      <w:r w:rsidR="00905E63" w:rsidRPr="006679F2">
        <w:t>ы</w:t>
      </w:r>
      <w:r w:rsidR="002559E8" w:rsidRPr="006679F2">
        <w:t xml:space="preserve"> теплоснабжения при</w:t>
      </w:r>
      <w:r w:rsidR="00905E63" w:rsidRPr="006679F2">
        <w:t xml:space="preserve"> одной</w:t>
      </w:r>
      <w:r w:rsidR="002559E8" w:rsidRPr="006679F2">
        <w:t xml:space="preserve"> единой теплоснабжающей организации.</w:t>
      </w:r>
    </w:p>
    <w:p w14:paraId="1EF90BEF" w14:textId="5CB834F2" w:rsidR="00905E63" w:rsidRPr="006679F2" w:rsidRDefault="005702D9" w:rsidP="00C92540">
      <w:pPr>
        <w:ind w:firstLine="709"/>
        <w:contextualSpacing/>
        <w:jc w:val="both"/>
      </w:pPr>
      <w:r w:rsidRPr="006679F2">
        <w:t>Результаты финансово-хозяйственной деятельности</w:t>
      </w:r>
      <w:r w:rsidR="00905E63" w:rsidRPr="006679F2">
        <w:t xml:space="preserve">, связанных с производством и передачей тепловой энергии </w:t>
      </w:r>
      <w:r w:rsidR="00AE156E" w:rsidRPr="006679F2">
        <w:t>АО «ЮКЭК-Белоярский»</w:t>
      </w:r>
      <w:r w:rsidR="00905E63" w:rsidRPr="006679F2">
        <w:t xml:space="preserve"> </w:t>
      </w:r>
      <w:r w:rsidRPr="006679F2">
        <w:t xml:space="preserve">в 2019 году приведены </w:t>
      </w:r>
      <w:r w:rsidR="00905E63" w:rsidRPr="006679F2">
        <w:t xml:space="preserve">в таблице </w:t>
      </w:r>
      <w:r w:rsidRPr="006679F2">
        <w:t>6</w:t>
      </w:r>
      <w:r w:rsidR="00592010">
        <w:t>9</w:t>
      </w:r>
      <w:r w:rsidR="00905E63" w:rsidRPr="006679F2">
        <w:t>.</w:t>
      </w:r>
    </w:p>
    <w:p w14:paraId="390BF190" w14:textId="77777777" w:rsidR="00A23EE4" w:rsidRPr="006679F2" w:rsidRDefault="00A23EE4" w:rsidP="00A23EE4">
      <w:pPr>
        <w:tabs>
          <w:tab w:val="left" w:pos="993"/>
        </w:tabs>
        <w:autoSpaceDE w:val="0"/>
        <w:autoSpaceDN w:val="0"/>
        <w:adjustRightInd w:val="0"/>
        <w:ind w:firstLine="709"/>
        <w:contextualSpacing/>
        <w:jc w:val="both"/>
      </w:pPr>
    </w:p>
    <w:p w14:paraId="134EE984" w14:textId="77777777" w:rsidR="00A23EE4" w:rsidRPr="006679F2" w:rsidRDefault="00A23EE4" w:rsidP="00A23EE4">
      <w:pPr>
        <w:tabs>
          <w:tab w:val="left" w:pos="993"/>
        </w:tabs>
        <w:autoSpaceDE w:val="0"/>
        <w:autoSpaceDN w:val="0"/>
        <w:adjustRightInd w:val="0"/>
        <w:contextualSpacing/>
        <w:jc w:val="both"/>
      </w:pPr>
    </w:p>
    <w:p w14:paraId="55611809" w14:textId="77777777" w:rsidR="00A23EE4" w:rsidRPr="006679F2" w:rsidRDefault="00A23EE4" w:rsidP="00A23EE4">
      <w:pPr>
        <w:tabs>
          <w:tab w:val="left" w:pos="1276"/>
        </w:tabs>
        <w:contextualSpacing/>
        <w:jc w:val="both"/>
        <w:rPr>
          <w:bCs/>
          <w:lang w:val="x-none"/>
        </w:rPr>
        <w:sectPr w:rsidR="00A23EE4" w:rsidRPr="006679F2" w:rsidSect="00780787">
          <w:pgSz w:w="11906" w:h="16838"/>
          <w:pgMar w:top="1134" w:right="567" w:bottom="1134" w:left="1701" w:header="283" w:footer="567" w:gutter="0"/>
          <w:cols w:space="708"/>
          <w:docGrid w:linePitch="360"/>
        </w:sectPr>
      </w:pPr>
    </w:p>
    <w:p w14:paraId="5389E6FF" w14:textId="4A43037B" w:rsidR="00C92540" w:rsidRPr="00452B0E" w:rsidRDefault="00C92540" w:rsidP="00452B0E">
      <w:pPr>
        <w:jc w:val="both"/>
      </w:pPr>
      <w:bookmarkStart w:id="961" w:name="_Toc28125554"/>
      <w:r w:rsidRPr="006679F2">
        <w:rPr>
          <w:spacing w:val="-2"/>
        </w:rPr>
        <w:lastRenderedPageBreak/>
        <w:t xml:space="preserve">Таблица </w:t>
      </w:r>
      <w:r w:rsidRPr="006679F2">
        <w:rPr>
          <w:spacing w:val="-2"/>
        </w:rPr>
        <w:fldChar w:fldCharType="begin"/>
      </w:r>
      <w:r w:rsidRPr="006679F2">
        <w:rPr>
          <w:spacing w:val="-2"/>
        </w:rPr>
        <w:instrText xml:space="preserve"> SEQ Таблица \* ARABIC </w:instrText>
      </w:r>
      <w:r w:rsidRPr="006679F2">
        <w:rPr>
          <w:spacing w:val="-2"/>
        </w:rPr>
        <w:fldChar w:fldCharType="separate"/>
      </w:r>
      <w:r w:rsidR="00592010">
        <w:rPr>
          <w:noProof/>
          <w:spacing w:val="-2"/>
        </w:rPr>
        <w:t>69</w:t>
      </w:r>
      <w:r w:rsidRPr="006679F2">
        <w:rPr>
          <w:noProof/>
          <w:spacing w:val="-2"/>
        </w:rPr>
        <w:fldChar w:fldCharType="end"/>
      </w:r>
      <w:r w:rsidRPr="006679F2">
        <w:rPr>
          <w:spacing w:val="-2"/>
        </w:rPr>
        <w:t xml:space="preserve"> – </w:t>
      </w:r>
      <w:r w:rsidR="00452B0E" w:rsidRPr="00452B0E">
        <w:t>Результаты финансово-хозяйственной деятельности, связанных с производством и передачей тепловой энергии АО «ЮКЭК-Белоярский» в 2019 году</w:t>
      </w:r>
    </w:p>
    <w:p w14:paraId="6C6FBA0C" w14:textId="77777777" w:rsidR="00C92540" w:rsidRPr="006679F2" w:rsidRDefault="00C92540" w:rsidP="00C92540">
      <w:pPr>
        <w:jc w:val="both"/>
        <w:rPr>
          <w:highlight w:val="yellow"/>
        </w:rPr>
      </w:pPr>
    </w:p>
    <w:tbl>
      <w:tblPr>
        <w:tblW w:w="50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100"/>
        <w:gridCol w:w="1166"/>
        <w:gridCol w:w="6351"/>
      </w:tblGrid>
      <w:tr w:rsidR="005702D9" w:rsidRPr="006679F2" w14:paraId="03E49333" w14:textId="77777777" w:rsidTr="005702D9">
        <w:trPr>
          <w:trHeight w:val="20"/>
          <w:tblHeader/>
        </w:trPr>
        <w:tc>
          <w:tcPr>
            <w:tcW w:w="814" w:type="dxa"/>
            <w:shd w:val="clear" w:color="auto" w:fill="auto"/>
            <w:vAlign w:val="center"/>
            <w:hideMark/>
          </w:tcPr>
          <w:p w14:paraId="7FC068DC" w14:textId="77777777" w:rsidR="005702D9" w:rsidRPr="006679F2" w:rsidRDefault="005702D9" w:rsidP="005702D9">
            <w:pPr>
              <w:jc w:val="center"/>
              <w:rPr>
                <w:sz w:val="20"/>
                <w:szCs w:val="20"/>
              </w:rPr>
            </w:pPr>
            <w:r w:rsidRPr="006679F2">
              <w:rPr>
                <w:sz w:val="20"/>
                <w:szCs w:val="20"/>
              </w:rPr>
              <w:t>№ п/п</w:t>
            </w:r>
          </w:p>
        </w:tc>
        <w:tc>
          <w:tcPr>
            <w:tcW w:w="6996" w:type="dxa"/>
            <w:shd w:val="clear" w:color="auto" w:fill="auto"/>
            <w:vAlign w:val="center"/>
            <w:hideMark/>
          </w:tcPr>
          <w:p w14:paraId="1383AF91" w14:textId="77777777" w:rsidR="005702D9" w:rsidRPr="006679F2" w:rsidRDefault="005702D9" w:rsidP="005702D9">
            <w:pPr>
              <w:jc w:val="center"/>
              <w:rPr>
                <w:sz w:val="20"/>
                <w:szCs w:val="20"/>
              </w:rPr>
            </w:pPr>
            <w:r w:rsidRPr="006679F2">
              <w:rPr>
                <w:sz w:val="20"/>
                <w:szCs w:val="20"/>
              </w:rPr>
              <w:t>Наименование параметра</w:t>
            </w:r>
          </w:p>
        </w:tc>
        <w:tc>
          <w:tcPr>
            <w:tcW w:w="1149" w:type="dxa"/>
            <w:shd w:val="clear" w:color="auto" w:fill="auto"/>
            <w:vAlign w:val="center"/>
            <w:hideMark/>
          </w:tcPr>
          <w:p w14:paraId="3DF31A07" w14:textId="77777777" w:rsidR="005702D9" w:rsidRPr="006679F2" w:rsidRDefault="005702D9" w:rsidP="005702D9">
            <w:pPr>
              <w:jc w:val="center"/>
              <w:rPr>
                <w:sz w:val="20"/>
                <w:szCs w:val="20"/>
              </w:rPr>
            </w:pPr>
            <w:r w:rsidRPr="006679F2">
              <w:rPr>
                <w:sz w:val="20"/>
                <w:szCs w:val="20"/>
              </w:rPr>
              <w:t>Единица измерения</w:t>
            </w:r>
          </w:p>
        </w:tc>
        <w:tc>
          <w:tcPr>
            <w:tcW w:w="6258" w:type="dxa"/>
            <w:shd w:val="clear" w:color="auto" w:fill="auto"/>
            <w:vAlign w:val="center"/>
            <w:hideMark/>
          </w:tcPr>
          <w:p w14:paraId="63E0EBED" w14:textId="77777777" w:rsidR="005702D9" w:rsidRPr="006679F2" w:rsidRDefault="005702D9" w:rsidP="005702D9">
            <w:pPr>
              <w:rPr>
                <w:sz w:val="20"/>
                <w:szCs w:val="20"/>
              </w:rPr>
            </w:pPr>
            <w:r w:rsidRPr="006679F2">
              <w:rPr>
                <w:sz w:val="20"/>
                <w:szCs w:val="20"/>
              </w:rPr>
              <w:t>Вид деятельности:</w:t>
            </w:r>
          </w:p>
          <w:p w14:paraId="51C74076" w14:textId="77777777" w:rsidR="005702D9" w:rsidRPr="006679F2" w:rsidRDefault="005702D9" w:rsidP="005702D9">
            <w:pPr>
              <w:rPr>
                <w:sz w:val="20"/>
                <w:szCs w:val="20"/>
              </w:rPr>
            </w:pPr>
            <w:r w:rsidRPr="006679F2">
              <w:rPr>
                <w:sz w:val="20"/>
                <w:szCs w:val="20"/>
              </w:rPr>
              <w:t>- Производство тепловой энергии. Некомбинированная выработка; Передача. Тепловая энергия; Сбыт. Тепловая энергия</w:t>
            </w:r>
          </w:p>
          <w:p w14:paraId="0C70C41A" w14:textId="77777777" w:rsidR="005702D9" w:rsidRPr="006679F2" w:rsidRDefault="005702D9" w:rsidP="005702D9">
            <w:pPr>
              <w:rPr>
                <w:sz w:val="20"/>
                <w:szCs w:val="20"/>
              </w:rPr>
            </w:pPr>
            <w:r w:rsidRPr="006679F2">
              <w:rPr>
                <w:sz w:val="20"/>
                <w:szCs w:val="20"/>
              </w:rPr>
              <w:t>Территория оказания услуг:</w:t>
            </w:r>
          </w:p>
          <w:p w14:paraId="233320D4" w14:textId="77777777" w:rsidR="005702D9" w:rsidRPr="006679F2" w:rsidRDefault="005702D9" w:rsidP="005702D9">
            <w:pPr>
              <w:rPr>
                <w:sz w:val="20"/>
                <w:szCs w:val="20"/>
              </w:rPr>
            </w:pPr>
            <w:r w:rsidRPr="006679F2">
              <w:rPr>
                <w:sz w:val="20"/>
                <w:szCs w:val="20"/>
              </w:rPr>
              <w:t>- Белоярский муниципальный район, Полноват (71811415);</w:t>
            </w:r>
          </w:p>
          <w:p w14:paraId="1609DFFE" w14:textId="77777777" w:rsidR="005702D9" w:rsidRPr="006679F2" w:rsidRDefault="005702D9" w:rsidP="005702D9">
            <w:pPr>
              <w:rPr>
                <w:sz w:val="20"/>
                <w:szCs w:val="20"/>
              </w:rPr>
            </w:pPr>
            <w:r w:rsidRPr="006679F2">
              <w:rPr>
                <w:sz w:val="20"/>
                <w:szCs w:val="20"/>
              </w:rPr>
              <w:t>Централизованная система теплоснабжения:</w:t>
            </w:r>
          </w:p>
          <w:p w14:paraId="323A5BE8" w14:textId="7531CB55" w:rsidR="005702D9" w:rsidRPr="006679F2" w:rsidRDefault="005702D9" w:rsidP="005702D9">
            <w:pPr>
              <w:rPr>
                <w:sz w:val="20"/>
                <w:szCs w:val="20"/>
              </w:rPr>
            </w:pPr>
            <w:r w:rsidRPr="006679F2">
              <w:rPr>
                <w:sz w:val="20"/>
                <w:szCs w:val="20"/>
              </w:rPr>
              <w:t>- Теплоснабжение с.п.Полноват</w:t>
            </w:r>
          </w:p>
        </w:tc>
      </w:tr>
      <w:tr w:rsidR="005702D9" w:rsidRPr="006679F2" w14:paraId="14C96468" w14:textId="77777777" w:rsidTr="005702D9">
        <w:trPr>
          <w:trHeight w:val="20"/>
        </w:trPr>
        <w:tc>
          <w:tcPr>
            <w:tcW w:w="814" w:type="dxa"/>
            <w:shd w:val="clear" w:color="auto" w:fill="auto"/>
            <w:vAlign w:val="center"/>
            <w:hideMark/>
          </w:tcPr>
          <w:p w14:paraId="67DFFD97" w14:textId="77777777" w:rsidR="005702D9" w:rsidRPr="006679F2" w:rsidRDefault="005702D9" w:rsidP="005702D9">
            <w:pPr>
              <w:jc w:val="center"/>
              <w:rPr>
                <w:sz w:val="20"/>
                <w:szCs w:val="20"/>
              </w:rPr>
            </w:pPr>
            <w:r w:rsidRPr="006679F2">
              <w:rPr>
                <w:sz w:val="20"/>
                <w:szCs w:val="20"/>
              </w:rPr>
              <w:t>1</w:t>
            </w:r>
          </w:p>
        </w:tc>
        <w:tc>
          <w:tcPr>
            <w:tcW w:w="6996" w:type="dxa"/>
            <w:shd w:val="clear" w:color="auto" w:fill="auto"/>
            <w:vAlign w:val="center"/>
            <w:hideMark/>
          </w:tcPr>
          <w:p w14:paraId="1710838B" w14:textId="77777777" w:rsidR="005702D9" w:rsidRPr="006679F2" w:rsidRDefault="005702D9" w:rsidP="005702D9">
            <w:pPr>
              <w:rPr>
                <w:sz w:val="20"/>
                <w:szCs w:val="20"/>
              </w:rPr>
            </w:pPr>
            <w:r w:rsidRPr="006679F2">
              <w:rPr>
                <w:sz w:val="20"/>
                <w:szCs w:val="20"/>
              </w:rPr>
              <w:t>Дата сдачи годового бухгалтерского баланса в налоговые органы</w:t>
            </w:r>
          </w:p>
        </w:tc>
        <w:tc>
          <w:tcPr>
            <w:tcW w:w="1149" w:type="dxa"/>
            <w:shd w:val="clear" w:color="auto" w:fill="auto"/>
            <w:vAlign w:val="center"/>
            <w:hideMark/>
          </w:tcPr>
          <w:p w14:paraId="6F931E5F" w14:textId="77777777" w:rsidR="005702D9" w:rsidRPr="006679F2" w:rsidRDefault="005702D9" w:rsidP="005702D9">
            <w:pPr>
              <w:jc w:val="center"/>
              <w:rPr>
                <w:sz w:val="20"/>
                <w:szCs w:val="20"/>
              </w:rPr>
            </w:pPr>
            <w:r w:rsidRPr="006679F2">
              <w:rPr>
                <w:sz w:val="20"/>
                <w:szCs w:val="20"/>
              </w:rPr>
              <w:t>х</w:t>
            </w:r>
          </w:p>
        </w:tc>
        <w:tc>
          <w:tcPr>
            <w:tcW w:w="6258" w:type="dxa"/>
            <w:shd w:val="clear" w:color="auto" w:fill="auto"/>
            <w:vAlign w:val="center"/>
            <w:hideMark/>
          </w:tcPr>
          <w:p w14:paraId="7A010929" w14:textId="77777777" w:rsidR="005702D9" w:rsidRPr="006679F2" w:rsidRDefault="005702D9" w:rsidP="005702D9">
            <w:pPr>
              <w:jc w:val="right"/>
              <w:rPr>
                <w:sz w:val="20"/>
                <w:szCs w:val="20"/>
              </w:rPr>
            </w:pPr>
            <w:r w:rsidRPr="006679F2">
              <w:rPr>
                <w:sz w:val="20"/>
                <w:szCs w:val="20"/>
              </w:rPr>
              <w:t>25.03.2020</w:t>
            </w:r>
          </w:p>
        </w:tc>
      </w:tr>
      <w:tr w:rsidR="005702D9" w:rsidRPr="006679F2" w14:paraId="040084A2" w14:textId="77777777" w:rsidTr="005702D9">
        <w:trPr>
          <w:trHeight w:val="20"/>
        </w:trPr>
        <w:tc>
          <w:tcPr>
            <w:tcW w:w="814" w:type="dxa"/>
            <w:shd w:val="clear" w:color="auto" w:fill="auto"/>
            <w:vAlign w:val="center"/>
            <w:hideMark/>
          </w:tcPr>
          <w:p w14:paraId="0D1D9CA9" w14:textId="77777777" w:rsidR="005702D9" w:rsidRPr="006679F2" w:rsidRDefault="005702D9" w:rsidP="005702D9">
            <w:pPr>
              <w:jc w:val="center"/>
              <w:rPr>
                <w:sz w:val="20"/>
                <w:szCs w:val="20"/>
              </w:rPr>
            </w:pPr>
            <w:r w:rsidRPr="006679F2">
              <w:rPr>
                <w:sz w:val="20"/>
                <w:szCs w:val="20"/>
              </w:rPr>
              <w:t>2</w:t>
            </w:r>
          </w:p>
        </w:tc>
        <w:tc>
          <w:tcPr>
            <w:tcW w:w="6996" w:type="dxa"/>
            <w:shd w:val="clear" w:color="auto" w:fill="auto"/>
            <w:vAlign w:val="center"/>
            <w:hideMark/>
          </w:tcPr>
          <w:p w14:paraId="440FBFAF" w14:textId="77777777" w:rsidR="005702D9" w:rsidRPr="006679F2" w:rsidRDefault="005702D9" w:rsidP="005702D9">
            <w:pPr>
              <w:rPr>
                <w:sz w:val="20"/>
                <w:szCs w:val="20"/>
              </w:rPr>
            </w:pPr>
            <w:r w:rsidRPr="006679F2">
              <w:rPr>
                <w:sz w:val="20"/>
                <w:szCs w:val="20"/>
              </w:rPr>
              <w:t>Выручка от регулируемой деятельности по виду деятельности</w:t>
            </w:r>
          </w:p>
        </w:tc>
        <w:tc>
          <w:tcPr>
            <w:tcW w:w="1149" w:type="dxa"/>
            <w:shd w:val="clear" w:color="auto" w:fill="auto"/>
            <w:vAlign w:val="center"/>
            <w:hideMark/>
          </w:tcPr>
          <w:p w14:paraId="2B397092"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55A05C44" w14:textId="77777777" w:rsidR="005702D9" w:rsidRPr="006679F2" w:rsidRDefault="005702D9" w:rsidP="005702D9">
            <w:pPr>
              <w:jc w:val="right"/>
              <w:rPr>
                <w:sz w:val="20"/>
                <w:szCs w:val="20"/>
              </w:rPr>
            </w:pPr>
            <w:r w:rsidRPr="006679F2">
              <w:rPr>
                <w:sz w:val="20"/>
                <w:szCs w:val="20"/>
              </w:rPr>
              <w:t>12 405,66</w:t>
            </w:r>
          </w:p>
        </w:tc>
      </w:tr>
      <w:tr w:rsidR="005702D9" w:rsidRPr="006679F2" w14:paraId="716AEA2C" w14:textId="77777777" w:rsidTr="005702D9">
        <w:trPr>
          <w:trHeight w:val="20"/>
        </w:trPr>
        <w:tc>
          <w:tcPr>
            <w:tcW w:w="814" w:type="dxa"/>
            <w:shd w:val="clear" w:color="auto" w:fill="auto"/>
            <w:vAlign w:val="center"/>
            <w:hideMark/>
          </w:tcPr>
          <w:p w14:paraId="22ECEBDB" w14:textId="77777777" w:rsidR="005702D9" w:rsidRPr="006679F2" w:rsidRDefault="005702D9" w:rsidP="005702D9">
            <w:pPr>
              <w:jc w:val="center"/>
              <w:rPr>
                <w:sz w:val="20"/>
                <w:szCs w:val="20"/>
              </w:rPr>
            </w:pPr>
            <w:r w:rsidRPr="006679F2">
              <w:rPr>
                <w:sz w:val="20"/>
                <w:szCs w:val="20"/>
              </w:rPr>
              <w:t>3</w:t>
            </w:r>
          </w:p>
        </w:tc>
        <w:tc>
          <w:tcPr>
            <w:tcW w:w="6996" w:type="dxa"/>
            <w:shd w:val="clear" w:color="auto" w:fill="auto"/>
            <w:vAlign w:val="center"/>
            <w:hideMark/>
          </w:tcPr>
          <w:p w14:paraId="76210274" w14:textId="77777777" w:rsidR="005702D9" w:rsidRPr="006679F2" w:rsidRDefault="005702D9" w:rsidP="005702D9">
            <w:pPr>
              <w:rPr>
                <w:sz w:val="20"/>
                <w:szCs w:val="20"/>
              </w:rPr>
            </w:pPr>
            <w:r w:rsidRPr="006679F2">
              <w:rPr>
                <w:sz w:val="20"/>
                <w:szCs w:val="20"/>
              </w:rPr>
              <w:t>Себестоимость производимых товаров (оказываемых услуг) по регулируемому виду деятельности, включая:</w:t>
            </w:r>
          </w:p>
        </w:tc>
        <w:tc>
          <w:tcPr>
            <w:tcW w:w="1149" w:type="dxa"/>
            <w:shd w:val="clear" w:color="auto" w:fill="auto"/>
            <w:vAlign w:val="center"/>
            <w:hideMark/>
          </w:tcPr>
          <w:p w14:paraId="6B680A6F"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1652C8D" w14:textId="77777777" w:rsidR="005702D9" w:rsidRPr="006679F2" w:rsidRDefault="005702D9" w:rsidP="005702D9">
            <w:pPr>
              <w:jc w:val="right"/>
              <w:rPr>
                <w:sz w:val="20"/>
                <w:szCs w:val="20"/>
              </w:rPr>
            </w:pPr>
            <w:r w:rsidRPr="006679F2">
              <w:rPr>
                <w:sz w:val="20"/>
                <w:szCs w:val="20"/>
              </w:rPr>
              <w:t>11 467,31</w:t>
            </w:r>
          </w:p>
        </w:tc>
      </w:tr>
      <w:tr w:rsidR="005702D9" w:rsidRPr="006679F2" w14:paraId="49961B51" w14:textId="77777777" w:rsidTr="005702D9">
        <w:trPr>
          <w:trHeight w:val="20"/>
        </w:trPr>
        <w:tc>
          <w:tcPr>
            <w:tcW w:w="814" w:type="dxa"/>
            <w:shd w:val="clear" w:color="auto" w:fill="auto"/>
            <w:vAlign w:val="center"/>
            <w:hideMark/>
          </w:tcPr>
          <w:p w14:paraId="2DA688BB" w14:textId="77777777" w:rsidR="005702D9" w:rsidRPr="006679F2" w:rsidRDefault="005702D9" w:rsidP="005702D9">
            <w:pPr>
              <w:jc w:val="center"/>
              <w:rPr>
                <w:sz w:val="20"/>
                <w:szCs w:val="20"/>
              </w:rPr>
            </w:pPr>
            <w:r w:rsidRPr="006679F2">
              <w:rPr>
                <w:sz w:val="20"/>
                <w:szCs w:val="20"/>
              </w:rPr>
              <w:t>3.1</w:t>
            </w:r>
          </w:p>
        </w:tc>
        <w:tc>
          <w:tcPr>
            <w:tcW w:w="6996" w:type="dxa"/>
            <w:shd w:val="clear" w:color="auto" w:fill="auto"/>
            <w:vAlign w:val="center"/>
            <w:hideMark/>
          </w:tcPr>
          <w:p w14:paraId="68D83364" w14:textId="77777777" w:rsidR="005702D9" w:rsidRPr="006679F2" w:rsidRDefault="005702D9" w:rsidP="005702D9">
            <w:pPr>
              <w:ind w:firstLineChars="100" w:firstLine="200"/>
              <w:rPr>
                <w:sz w:val="20"/>
                <w:szCs w:val="20"/>
              </w:rPr>
            </w:pPr>
            <w:r w:rsidRPr="006679F2">
              <w:rPr>
                <w:sz w:val="20"/>
                <w:szCs w:val="20"/>
              </w:rPr>
              <w:t>расходы на покупаемую тепловую энергию (мощность), теплоноситель</w:t>
            </w:r>
          </w:p>
        </w:tc>
        <w:tc>
          <w:tcPr>
            <w:tcW w:w="1149" w:type="dxa"/>
            <w:shd w:val="clear" w:color="auto" w:fill="auto"/>
            <w:vAlign w:val="center"/>
            <w:hideMark/>
          </w:tcPr>
          <w:p w14:paraId="49386BC7"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48B9314" w14:textId="77777777" w:rsidR="005702D9" w:rsidRPr="006679F2" w:rsidRDefault="005702D9" w:rsidP="005702D9">
            <w:pPr>
              <w:jc w:val="right"/>
              <w:rPr>
                <w:sz w:val="20"/>
                <w:szCs w:val="20"/>
              </w:rPr>
            </w:pPr>
            <w:r w:rsidRPr="006679F2">
              <w:rPr>
                <w:sz w:val="20"/>
                <w:szCs w:val="20"/>
              </w:rPr>
              <w:t>0,00</w:t>
            </w:r>
          </w:p>
        </w:tc>
      </w:tr>
      <w:tr w:rsidR="005702D9" w:rsidRPr="006679F2" w14:paraId="65C0CEF0" w14:textId="77777777" w:rsidTr="005702D9">
        <w:trPr>
          <w:trHeight w:val="20"/>
        </w:trPr>
        <w:tc>
          <w:tcPr>
            <w:tcW w:w="814" w:type="dxa"/>
            <w:shd w:val="clear" w:color="auto" w:fill="auto"/>
            <w:vAlign w:val="center"/>
            <w:hideMark/>
          </w:tcPr>
          <w:p w14:paraId="1EA2BCFB" w14:textId="77777777" w:rsidR="005702D9" w:rsidRPr="006679F2" w:rsidRDefault="005702D9" w:rsidP="005702D9">
            <w:pPr>
              <w:jc w:val="center"/>
              <w:rPr>
                <w:sz w:val="20"/>
                <w:szCs w:val="20"/>
              </w:rPr>
            </w:pPr>
            <w:r w:rsidRPr="006679F2">
              <w:rPr>
                <w:sz w:val="20"/>
                <w:szCs w:val="20"/>
              </w:rPr>
              <w:t>3.2</w:t>
            </w:r>
          </w:p>
        </w:tc>
        <w:tc>
          <w:tcPr>
            <w:tcW w:w="6996" w:type="dxa"/>
            <w:shd w:val="clear" w:color="auto" w:fill="auto"/>
            <w:vAlign w:val="center"/>
            <w:hideMark/>
          </w:tcPr>
          <w:p w14:paraId="6438B8C1" w14:textId="77777777" w:rsidR="005702D9" w:rsidRPr="006679F2" w:rsidRDefault="005702D9" w:rsidP="005702D9">
            <w:pPr>
              <w:ind w:firstLineChars="100" w:firstLine="200"/>
              <w:rPr>
                <w:sz w:val="20"/>
                <w:szCs w:val="20"/>
              </w:rPr>
            </w:pPr>
            <w:r w:rsidRPr="006679F2">
              <w:rPr>
                <w:sz w:val="20"/>
                <w:szCs w:val="20"/>
              </w:rPr>
              <w:t>расходы на топливо</w:t>
            </w:r>
          </w:p>
        </w:tc>
        <w:tc>
          <w:tcPr>
            <w:tcW w:w="1149" w:type="dxa"/>
            <w:shd w:val="clear" w:color="auto" w:fill="auto"/>
            <w:vAlign w:val="center"/>
            <w:hideMark/>
          </w:tcPr>
          <w:p w14:paraId="6F14C091"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0A2C6F91" w14:textId="77777777" w:rsidR="005702D9" w:rsidRPr="006679F2" w:rsidRDefault="005702D9" w:rsidP="005702D9">
            <w:pPr>
              <w:jc w:val="right"/>
              <w:rPr>
                <w:sz w:val="20"/>
                <w:szCs w:val="20"/>
              </w:rPr>
            </w:pPr>
            <w:r w:rsidRPr="006679F2">
              <w:rPr>
                <w:sz w:val="20"/>
                <w:szCs w:val="20"/>
              </w:rPr>
              <w:t>4 092,96</w:t>
            </w:r>
          </w:p>
        </w:tc>
      </w:tr>
      <w:tr w:rsidR="005702D9" w:rsidRPr="006679F2" w14:paraId="57A980E5" w14:textId="77777777" w:rsidTr="005702D9">
        <w:trPr>
          <w:trHeight w:val="20"/>
        </w:trPr>
        <w:tc>
          <w:tcPr>
            <w:tcW w:w="814" w:type="dxa"/>
            <w:shd w:val="clear" w:color="auto" w:fill="auto"/>
            <w:vAlign w:val="center"/>
            <w:hideMark/>
          </w:tcPr>
          <w:p w14:paraId="30CFAF0C" w14:textId="77777777" w:rsidR="005702D9" w:rsidRPr="006679F2" w:rsidRDefault="005702D9" w:rsidP="005702D9">
            <w:pPr>
              <w:jc w:val="center"/>
              <w:rPr>
                <w:sz w:val="20"/>
                <w:szCs w:val="20"/>
              </w:rPr>
            </w:pPr>
            <w:r w:rsidRPr="006679F2">
              <w:rPr>
                <w:sz w:val="20"/>
                <w:szCs w:val="20"/>
              </w:rPr>
              <w:t>3.2.1</w:t>
            </w:r>
          </w:p>
        </w:tc>
        <w:tc>
          <w:tcPr>
            <w:tcW w:w="6996" w:type="dxa"/>
            <w:shd w:val="clear" w:color="auto" w:fill="auto"/>
            <w:vAlign w:val="center"/>
            <w:hideMark/>
          </w:tcPr>
          <w:p w14:paraId="2A7B1B61" w14:textId="77777777" w:rsidR="005702D9" w:rsidRPr="006679F2" w:rsidRDefault="005702D9" w:rsidP="005702D9">
            <w:pPr>
              <w:ind w:firstLineChars="200" w:firstLine="400"/>
              <w:rPr>
                <w:sz w:val="20"/>
                <w:szCs w:val="20"/>
              </w:rPr>
            </w:pPr>
            <w:r w:rsidRPr="006679F2">
              <w:rPr>
                <w:sz w:val="20"/>
                <w:szCs w:val="20"/>
              </w:rPr>
              <w:t>газ природный по регулируемой цене</w:t>
            </w:r>
          </w:p>
        </w:tc>
        <w:tc>
          <w:tcPr>
            <w:tcW w:w="1149" w:type="dxa"/>
            <w:shd w:val="clear" w:color="auto" w:fill="auto"/>
            <w:vAlign w:val="center"/>
            <w:hideMark/>
          </w:tcPr>
          <w:p w14:paraId="4FD61EAC" w14:textId="77777777" w:rsidR="005702D9" w:rsidRPr="006679F2" w:rsidRDefault="005702D9" w:rsidP="005702D9">
            <w:pPr>
              <w:jc w:val="center"/>
              <w:rPr>
                <w:sz w:val="20"/>
                <w:szCs w:val="20"/>
              </w:rPr>
            </w:pPr>
            <w:r w:rsidRPr="006679F2">
              <w:rPr>
                <w:sz w:val="20"/>
                <w:szCs w:val="20"/>
              </w:rPr>
              <w:t>х</w:t>
            </w:r>
          </w:p>
        </w:tc>
        <w:tc>
          <w:tcPr>
            <w:tcW w:w="6258" w:type="dxa"/>
            <w:shd w:val="clear" w:color="auto" w:fill="auto"/>
            <w:vAlign w:val="center"/>
            <w:hideMark/>
          </w:tcPr>
          <w:p w14:paraId="64637C6E" w14:textId="77777777" w:rsidR="005702D9" w:rsidRPr="006679F2" w:rsidRDefault="005702D9" w:rsidP="005702D9">
            <w:pPr>
              <w:jc w:val="center"/>
              <w:rPr>
                <w:sz w:val="20"/>
                <w:szCs w:val="20"/>
              </w:rPr>
            </w:pPr>
            <w:r w:rsidRPr="006679F2">
              <w:rPr>
                <w:sz w:val="20"/>
                <w:szCs w:val="20"/>
              </w:rPr>
              <w:t>х</w:t>
            </w:r>
          </w:p>
        </w:tc>
      </w:tr>
      <w:tr w:rsidR="005702D9" w:rsidRPr="006679F2" w14:paraId="4D1D61E8" w14:textId="77777777" w:rsidTr="005702D9">
        <w:trPr>
          <w:trHeight w:val="20"/>
        </w:trPr>
        <w:tc>
          <w:tcPr>
            <w:tcW w:w="814" w:type="dxa"/>
            <w:shd w:val="clear" w:color="auto" w:fill="auto"/>
            <w:vAlign w:val="center"/>
            <w:hideMark/>
          </w:tcPr>
          <w:p w14:paraId="1CC2B17A" w14:textId="77777777" w:rsidR="005702D9" w:rsidRPr="006679F2" w:rsidRDefault="005702D9" w:rsidP="005702D9">
            <w:pPr>
              <w:jc w:val="center"/>
              <w:rPr>
                <w:sz w:val="20"/>
                <w:szCs w:val="20"/>
              </w:rPr>
            </w:pPr>
            <w:r w:rsidRPr="006679F2">
              <w:rPr>
                <w:sz w:val="20"/>
                <w:szCs w:val="20"/>
              </w:rPr>
              <w:t>3.2.1.1</w:t>
            </w:r>
          </w:p>
        </w:tc>
        <w:tc>
          <w:tcPr>
            <w:tcW w:w="6996" w:type="dxa"/>
            <w:shd w:val="clear" w:color="auto" w:fill="auto"/>
            <w:vAlign w:val="center"/>
            <w:hideMark/>
          </w:tcPr>
          <w:p w14:paraId="741F5874" w14:textId="77777777" w:rsidR="005702D9" w:rsidRPr="006679F2" w:rsidRDefault="005702D9" w:rsidP="005702D9">
            <w:pPr>
              <w:ind w:firstLineChars="300" w:firstLine="600"/>
              <w:rPr>
                <w:sz w:val="20"/>
                <w:szCs w:val="20"/>
              </w:rPr>
            </w:pPr>
            <w:r w:rsidRPr="006679F2">
              <w:rPr>
                <w:sz w:val="20"/>
                <w:szCs w:val="20"/>
              </w:rPr>
              <w:t>объем</w:t>
            </w:r>
          </w:p>
        </w:tc>
        <w:tc>
          <w:tcPr>
            <w:tcW w:w="1149" w:type="dxa"/>
            <w:shd w:val="clear" w:color="auto" w:fill="auto"/>
            <w:vAlign w:val="center"/>
            <w:hideMark/>
          </w:tcPr>
          <w:p w14:paraId="719150C0" w14:textId="77777777" w:rsidR="005702D9" w:rsidRPr="006679F2" w:rsidRDefault="005702D9" w:rsidP="005702D9">
            <w:pPr>
              <w:jc w:val="center"/>
              <w:rPr>
                <w:sz w:val="20"/>
                <w:szCs w:val="20"/>
              </w:rPr>
            </w:pPr>
            <w:r w:rsidRPr="006679F2">
              <w:rPr>
                <w:sz w:val="20"/>
                <w:szCs w:val="20"/>
              </w:rPr>
              <w:t>тыс м3</w:t>
            </w:r>
          </w:p>
        </w:tc>
        <w:tc>
          <w:tcPr>
            <w:tcW w:w="6258" w:type="dxa"/>
            <w:shd w:val="clear" w:color="auto" w:fill="auto"/>
            <w:vAlign w:val="center"/>
            <w:hideMark/>
          </w:tcPr>
          <w:p w14:paraId="6ED3C444" w14:textId="77777777" w:rsidR="005702D9" w:rsidRPr="006679F2" w:rsidRDefault="005702D9" w:rsidP="005702D9">
            <w:pPr>
              <w:jc w:val="right"/>
              <w:rPr>
                <w:sz w:val="20"/>
                <w:szCs w:val="20"/>
              </w:rPr>
            </w:pPr>
            <w:r w:rsidRPr="006679F2">
              <w:rPr>
                <w:sz w:val="20"/>
                <w:szCs w:val="20"/>
              </w:rPr>
              <w:t>927,64</w:t>
            </w:r>
          </w:p>
        </w:tc>
      </w:tr>
      <w:tr w:rsidR="005702D9" w:rsidRPr="006679F2" w14:paraId="688FF6AD" w14:textId="77777777" w:rsidTr="005702D9">
        <w:trPr>
          <w:trHeight w:val="20"/>
        </w:trPr>
        <w:tc>
          <w:tcPr>
            <w:tcW w:w="814" w:type="dxa"/>
            <w:shd w:val="clear" w:color="auto" w:fill="auto"/>
            <w:vAlign w:val="center"/>
            <w:hideMark/>
          </w:tcPr>
          <w:p w14:paraId="7B41EF33" w14:textId="77777777" w:rsidR="005702D9" w:rsidRPr="006679F2" w:rsidRDefault="005702D9" w:rsidP="005702D9">
            <w:pPr>
              <w:jc w:val="center"/>
              <w:rPr>
                <w:sz w:val="20"/>
                <w:szCs w:val="20"/>
              </w:rPr>
            </w:pPr>
            <w:r w:rsidRPr="006679F2">
              <w:rPr>
                <w:sz w:val="20"/>
                <w:szCs w:val="20"/>
              </w:rPr>
              <w:t>3.2.1.2</w:t>
            </w:r>
          </w:p>
        </w:tc>
        <w:tc>
          <w:tcPr>
            <w:tcW w:w="6996" w:type="dxa"/>
            <w:shd w:val="clear" w:color="auto" w:fill="auto"/>
            <w:vAlign w:val="center"/>
            <w:hideMark/>
          </w:tcPr>
          <w:p w14:paraId="2B826347" w14:textId="77777777" w:rsidR="005702D9" w:rsidRPr="006679F2" w:rsidRDefault="005702D9" w:rsidP="005702D9">
            <w:pPr>
              <w:ind w:firstLineChars="300" w:firstLine="600"/>
              <w:rPr>
                <w:sz w:val="20"/>
                <w:szCs w:val="20"/>
              </w:rPr>
            </w:pPr>
            <w:r w:rsidRPr="006679F2">
              <w:rPr>
                <w:sz w:val="20"/>
                <w:szCs w:val="20"/>
              </w:rPr>
              <w:t>стоимость за единицу объема</w:t>
            </w:r>
          </w:p>
        </w:tc>
        <w:tc>
          <w:tcPr>
            <w:tcW w:w="1149" w:type="dxa"/>
            <w:shd w:val="clear" w:color="auto" w:fill="auto"/>
            <w:vAlign w:val="center"/>
            <w:hideMark/>
          </w:tcPr>
          <w:p w14:paraId="44275610"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341D714A" w14:textId="77777777" w:rsidR="005702D9" w:rsidRPr="006679F2" w:rsidRDefault="005702D9" w:rsidP="005702D9">
            <w:pPr>
              <w:jc w:val="right"/>
              <w:rPr>
                <w:sz w:val="20"/>
                <w:szCs w:val="20"/>
              </w:rPr>
            </w:pPr>
            <w:r w:rsidRPr="006679F2">
              <w:rPr>
                <w:sz w:val="20"/>
                <w:szCs w:val="20"/>
              </w:rPr>
              <w:t>4,41</w:t>
            </w:r>
          </w:p>
        </w:tc>
      </w:tr>
      <w:tr w:rsidR="005702D9" w:rsidRPr="006679F2" w14:paraId="2E758E1C" w14:textId="77777777" w:rsidTr="005702D9">
        <w:trPr>
          <w:trHeight w:val="20"/>
        </w:trPr>
        <w:tc>
          <w:tcPr>
            <w:tcW w:w="814" w:type="dxa"/>
            <w:shd w:val="clear" w:color="auto" w:fill="auto"/>
            <w:vAlign w:val="center"/>
            <w:hideMark/>
          </w:tcPr>
          <w:p w14:paraId="75F74008" w14:textId="77777777" w:rsidR="005702D9" w:rsidRPr="006679F2" w:rsidRDefault="005702D9" w:rsidP="005702D9">
            <w:pPr>
              <w:jc w:val="center"/>
              <w:rPr>
                <w:sz w:val="20"/>
                <w:szCs w:val="20"/>
              </w:rPr>
            </w:pPr>
            <w:r w:rsidRPr="006679F2">
              <w:rPr>
                <w:sz w:val="20"/>
                <w:szCs w:val="20"/>
              </w:rPr>
              <w:t>3.2.1.3</w:t>
            </w:r>
          </w:p>
        </w:tc>
        <w:tc>
          <w:tcPr>
            <w:tcW w:w="6996" w:type="dxa"/>
            <w:shd w:val="clear" w:color="auto" w:fill="auto"/>
            <w:vAlign w:val="center"/>
            <w:hideMark/>
          </w:tcPr>
          <w:p w14:paraId="29607668" w14:textId="77777777" w:rsidR="005702D9" w:rsidRPr="006679F2" w:rsidRDefault="005702D9" w:rsidP="005702D9">
            <w:pPr>
              <w:ind w:firstLineChars="300" w:firstLine="600"/>
              <w:rPr>
                <w:sz w:val="20"/>
                <w:szCs w:val="20"/>
              </w:rPr>
            </w:pPr>
            <w:r w:rsidRPr="006679F2">
              <w:rPr>
                <w:sz w:val="20"/>
                <w:szCs w:val="20"/>
              </w:rPr>
              <w:t>стоимость доставки</w:t>
            </w:r>
          </w:p>
        </w:tc>
        <w:tc>
          <w:tcPr>
            <w:tcW w:w="1149" w:type="dxa"/>
            <w:shd w:val="clear" w:color="auto" w:fill="auto"/>
            <w:vAlign w:val="center"/>
            <w:hideMark/>
          </w:tcPr>
          <w:p w14:paraId="74AB453A"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698BACEA" w14:textId="77777777" w:rsidR="005702D9" w:rsidRPr="006679F2" w:rsidRDefault="005702D9" w:rsidP="005702D9">
            <w:pPr>
              <w:jc w:val="right"/>
              <w:rPr>
                <w:sz w:val="20"/>
                <w:szCs w:val="20"/>
              </w:rPr>
            </w:pPr>
            <w:r w:rsidRPr="006679F2">
              <w:rPr>
                <w:sz w:val="20"/>
                <w:szCs w:val="20"/>
              </w:rPr>
              <w:t>0,00</w:t>
            </w:r>
          </w:p>
        </w:tc>
      </w:tr>
      <w:tr w:rsidR="005702D9" w:rsidRPr="006679F2" w14:paraId="37A8E4C4" w14:textId="77777777" w:rsidTr="005702D9">
        <w:trPr>
          <w:trHeight w:val="20"/>
        </w:trPr>
        <w:tc>
          <w:tcPr>
            <w:tcW w:w="814" w:type="dxa"/>
            <w:shd w:val="clear" w:color="auto" w:fill="auto"/>
            <w:vAlign w:val="center"/>
            <w:hideMark/>
          </w:tcPr>
          <w:p w14:paraId="6ED9A0BC" w14:textId="77777777" w:rsidR="005702D9" w:rsidRPr="006679F2" w:rsidRDefault="005702D9" w:rsidP="005702D9">
            <w:pPr>
              <w:jc w:val="center"/>
              <w:rPr>
                <w:sz w:val="20"/>
                <w:szCs w:val="20"/>
              </w:rPr>
            </w:pPr>
            <w:r w:rsidRPr="006679F2">
              <w:rPr>
                <w:sz w:val="20"/>
                <w:szCs w:val="20"/>
              </w:rPr>
              <w:t>3.2.1.4</w:t>
            </w:r>
          </w:p>
        </w:tc>
        <w:tc>
          <w:tcPr>
            <w:tcW w:w="6996" w:type="dxa"/>
            <w:shd w:val="clear" w:color="auto" w:fill="auto"/>
            <w:vAlign w:val="center"/>
            <w:hideMark/>
          </w:tcPr>
          <w:p w14:paraId="2DF840F6" w14:textId="77777777" w:rsidR="005702D9" w:rsidRPr="006679F2" w:rsidRDefault="005702D9" w:rsidP="005702D9">
            <w:pPr>
              <w:ind w:firstLineChars="300" w:firstLine="600"/>
              <w:rPr>
                <w:sz w:val="20"/>
                <w:szCs w:val="20"/>
              </w:rPr>
            </w:pPr>
            <w:r w:rsidRPr="006679F2">
              <w:rPr>
                <w:sz w:val="20"/>
                <w:szCs w:val="20"/>
              </w:rPr>
              <w:t>способ приобретения</w:t>
            </w:r>
          </w:p>
        </w:tc>
        <w:tc>
          <w:tcPr>
            <w:tcW w:w="1149" w:type="dxa"/>
            <w:shd w:val="clear" w:color="auto" w:fill="auto"/>
            <w:vAlign w:val="center"/>
            <w:hideMark/>
          </w:tcPr>
          <w:p w14:paraId="27E0F02A" w14:textId="77777777" w:rsidR="005702D9" w:rsidRPr="006679F2" w:rsidRDefault="005702D9" w:rsidP="005702D9">
            <w:pPr>
              <w:jc w:val="center"/>
              <w:rPr>
                <w:sz w:val="20"/>
                <w:szCs w:val="20"/>
              </w:rPr>
            </w:pPr>
            <w:r w:rsidRPr="006679F2">
              <w:rPr>
                <w:sz w:val="20"/>
                <w:szCs w:val="20"/>
              </w:rPr>
              <w:t>х</w:t>
            </w:r>
          </w:p>
        </w:tc>
        <w:tc>
          <w:tcPr>
            <w:tcW w:w="6258" w:type="dxa"/>
            <w:shd w:val="clear" w:color="auto" w:fill="auto"/>
            <w:vAlign w:val="center"/>
            <w:hideMark/>
          </w:tcPr>
          <w:p w14:paraId="7B6A4A14" w14:textId="77777777" w:rsidR="005702D9" w:rsidRPr="006679F2" w:rsidRDefault="005702D9" w:rsidP="005702D9">
            <w:pPr>
              <w:rPr>
                <w:sz w:val="20"/>
                <w:szCs w:val="20"/>
              </w:rPr>
            </w:pPr>
            <w:r w:rsidRPr="006679F2">
              <w:rPr>
                <w:sz w:val="20"/>
                <w:szCs w:val="20"/>
              </w:rPr>
              <w:t>Прямые договора без торгов</w:t>
            </w:r>
          </w:p>
        </w:tc>
      </w:tr>
      <w:tr w:rsidR="005702D9" w:rsidRPr="006679F2" w14:paraId="1A0D285A" w14:textId="77777777" w:rsidTr="005702D9">
        <w:trPr>
          <w:trHeight w:val="20"/>
        </w:trPr>
        <w:tc>
          <w:tcPr>
            <w:tcW w:w="814" w:type="dxa"/>
            <w:shd w:val="clear" w:color="auto" w:fill="auto"/>
            <w:vAlign w:val="center"/>
            <w:hideMark/>
          </w:tcPr>
          <w:p w14:paraId="655D04A6" w14:textId="77777777" w:rsidR="005702D9" w:rsidRPr="006679F2" w:rsidRDefault="005702D9" w:rsidP="005702D9">
            <w:pPr>
              <w:jc w:val="center"/>
              <w:rPr>
                <w:sz w:val="20"/>
                <w:szCs w:val="20"/>
              </w:rPr>
            </w:pPr>
            <w:r w:rsidRPr="006679F2">
              <w:rPr>
                <w:sz w:val="20"/>
                <w:szCs w:val="20"/>
              </w:rPr>
              <w:t>3.2.2</w:t>
            </w:r>
          </w:p>
        </w:tc>
        <w:tc>
          <w:tcPr>
            <w:tcW w:w="6996" w:type="dxa"/>
            <w:shd w:val="clear" w:color="auto" w:fill="auto"/>
            <w:vAlign w:val="center"/>
            <w:hideMark/>
          </w:tcPr>
          <w:p w14:paraId="3C883F27" w14:textId="77777777" w:rsidR="005702D9" w:rsidRPr="006679F2" w:rsidRDefault="005702D9" w:rsidP="005702D9">
            <w:pPr>
              <w:ind w:firstLineChars="200" w:firstLine="400"/>
              <w:rPr>
                <w:sz w:val="20"/>
                <w:szCs w:val="20"/>
              </w:rPr>
            </w:pPr>
            <w:r w:rsidRPr="006679F2">
              <w:rPr>
                <w:sz w:val="20"/>
                <w:szCs w:val="20"/>
              </w:rPr>
              <w:t>уголь каменный</w:t>
            </w:r>
          </w:p>
        </w:tc>
        <w:tc>
          <w:tcPr>
            <w:tcW w:w="1149" w:type="dxa"/>
            <w:shd w:val="clear" w:color="auto" w:fill="auto"/>
            <w:vAlign w:val="center"/>
            <w:hideMark/>
          </w:tcPr>
          <w:p w14:paraId="51EB95C1" w14:textId="77777777" w:rsidR="005702D9" w:rsidRPr="006679F2" w:rsidRDefault="005702D9" w:rsidP="005702D9">
            <w:pPr>
              <w:jc w:val="center"/>
              <w:rPr>
                <w:sz w:val="20"/>
                <w:szCs w:val="20"/>
              </w:rPr>
            </w:pPr>
            <w:r w:rsidRPr="006679F2">
              <w:rPr>
                <w:sz w:val="20"/>
                <w:szCs w:val="20"/>
              </w:rPr>
              <w:t>х</w:t>
            </w:r>
          </w:p>
        </w:tc>
        <w:tc>
          <w:tcPr>
            <w:tcW w:w="6258" w:type="dxa"/>
            <w:shd w:val="clear" w:color="auto" w:fill="auto"/>
            <w:vAlign w:val="center"/>
            <w:hideMark/>
          </w:tcPr>
          <w:p w14:paraId="55DCFE1B" w14:textId="77777777" w:rsidR="005702D9" w:rsidRPr="006679F2" w:rsidRDefault="005702D9" w:rsidP="005702D9">
            <w:pPr>
              <w:jc w:val="center"/>
              <w:rPr>
                <w:sz w:val="20"/>
                <w:szCs w:val="20"/>
              </w:rPr>
            </w:pPr>
            <w:r w:rsidRPr="006679F2">
              <w:rPr>
                <w:sz w:val="20"/>
                <w:szCs w:val="20"/>
              </w:rPr>
              <w:t>х</w:t>
            </w:r>
          </w:p>
        </w:tc>
      </w:tr>
      <w:tr w:rsidR="005702D9" w:rsidRPr="006679F2" w14:paraId="06DBC5CE" w14:textId="77777777" w:rsidTr="005702D9">
        <w:trPr>
          <w:trHeight w:val="20"/>
        </w:trPr>
        <w:tc>
          <w:tcPr>
            <w:tcW w:w="814" w:type="dxa"/>
            <w:shd w:val="clear" w:color="auto" w:fill="auto"/>
            <w:vAlign w:val="center"/>
            <w:hideMark/>
          </w:tcPr>
          <w:p w14:paraId="05D1D6AC" w14:textId="77777777" w:rsidR="005702D9" w:rsidRPr="006679F2" w:rsidRDefault="005702D9" w:rsidP="005702D9">
            <w:pPr>
              <w:jc w:val="center"/>
              <w:rPr>
                <w:sz w:val="20"/>
                <w:szCs w:val="20"/>
              </w:rPr>
            </w:pPr>
            <w:r w:rsidRPr="006679F2">
              <w:rPr>
                <w:sz w:val="20"/>
                <w:szCs w:val="20"/>
              </w:rPr>
              <w:t>3.2.2.1</w:t>
            </w:r>
          </w:p>
        </w:tc>
        <w:tc>
          <w:tcPr>
            <w:tcW w:w="6996" w:type="dxa"/>
            <w:shd w:val="clear" w:color="auto" w:fill="auto"/>
            <w:vAlign w:val="center"/>
            <w:hideMark/>
          </w:tcPr>
          <w:p w14:paraId="5E252D05" w14:textId="77777777" w:rsidR="005702D9" w:rsidRPr="006679F2" w:rsidRDefault="005702D9" w:rsidP="005702D9">
            <w:pPr>
              <w:ind w:firstLineChars="300" w:firstLine="600"/>
              <w:rPr>
                <w:sz w:val="20"/>
                <w:szCs w:val="20"/>
              </w:rPr>
            </w:pPr>
            <w:r w:rsidRPr="006679F2">
              <w:rPr>
                <w:sz w:val="20"/>
                <w:szCs w:val="20"/>
              </w:rPr>
              <w:t>объем</w:t>
            </w:r>
          </w:p>
        </w:tc>
        <w:tc>
          <w:tcPr>
            <w:tcW w:w="1149" w:type="dxa"/>
            <w:shd w:val="clear" w:color="auto" w:fill="auto"/>
            <w:vAlign w:val="center"/>
            <w:hideMark/>
          </w:tcPr>
          <w:p w14:paraId="533CFCEB" w14:textId="77777777" w:rsidR="005702D9" w:rsidRPr="006679F2" w:rsidRDefault="005702D9" w:rsidP="005702D9">
            <w:pPr>
              <w:jc w:val="center"/>
              <w:rPr>
                <w:sz w:val="20"/>
                <w:szCs w:val="20"/>
              </w:rPr>
            </w:pPr>
            <w:r w:rsidRPr="006679F2">
              <w:rPr>
                <w:sz w:val="20"/>
                <w:szCs w:val="20"/>
              </w:rPr>
              <w:t>тонны</w:t>
            </w:r>
          </w:p>
        </w:tc>
        <w:tc>
          <w:tcPr>
            <w:tcW w:w="6258" w:type="dxa"/>
            <w:shd w:val="clear" w:color="auto" w:fill="auto"/>
            <w:vAlign w:val="center"/>
            <w:hideMark/>
          </w:tcPr>
          <w:p w14:paraId="65BFB6FC" w14:textId="77777777" w:rsidR="005702D9" w:rsidRPr="006679F2" w:rsidRDefault="005702D9" w:rsidP="005702D9">
            <w:pPr>
              <w:jc w:val="right"/>
              <w:rPr>
                <w:sz w:val="20"/>
                <w:szCs w:val="20"/>
              </w:rPr>
            </w:pPr>
            <w:r w:rsidRPr="006679F2">
              <w:rPr>
                <w:sz w:val="20"/>
                <w:szCs w:val="20"/>
              </w:rPr>
              <w:t> </w:t>
            </w:r>
          </w:p>
        </w:tc>
      </w:tr>
      <w:tr w:rsidR="005702D9" w:rsidRPr="006679F2" w14:paraId="643577A6" w14:textId="77777777" w:rsidTr="005702D9">
        <w:trPr>
          <w:trHeight w:val="20"/>
        </w:trPr>
        <w:tc>
          <w:tcPr>
            <w:tcW w:w="814" w:type="dxa"/>
            <w:shd w:val="clear" w:color="auto" w:fill="auto"/>
            <w:vAlign w:val="center"/>
            <w:hideMark/>
          </w:tcPr>
          <w:p w14:paraId="384024A9" w14:textId="77777777" w:rsidR="005702D9" w:rsidRPr="006679F2" w:rsidRDefault="005702D9" w:rsidP="005702D9">
            <w:pPr>
              <w:jc w:val="center"/>
              <w:rPr>
                <w:sz w:val="20"/>
                <w:szCs w:val="20"/>
              </w:rPr>
            </w:pPr>
            <w:r w:rsidRPr="006679F2">
              <w:rPr>
                <w:sz w:val="20"/>
                <w:szCs w:val="20"/>
              </w:rPr>
              <w:t>3.2.2.2</w:t>
            </w:r>
          </w:p>
        </w:tc>
        <w:tc>
          <w:tcPr>
            <w:tcW w:w="6996" w:type="dxa"/>
            <w:shd w:val="clear" w:color="auto" w:fill="auto"/>
            <w:vAlign w:val="center"/>
            <w:hideMark/>
          </w:tcPr>
          <w:p w14:paraId="0FCB4369" w14:textId="77777777" w:rsidR="005702D9" w:rsidRPr="006679F2" w:rsidRDefault="005702D9" w:rsidP="005702D9">
            <w:pPr>
              <w:ind w:firstLineChars="300" w:firstLine="600"/>
              <w:rPr>
                <w:sz w:val="20"/>
                <w:szCs w:val="20"/>
              </w:rPr>
            </w:pPr>
            <w:r w:rsidRPr="006679F2">
              <w:rPr>
                <w:sz w:val="20"/>
                <w:szCs w:val="20"/>
              </w:rPr>
              <w:t>стоимость за единицу объема</w:t>
            </w:r>
          </w:p>
        </w:tc>
        <w:tc>
          <w:tcPr>
            <w:tcW w:w="1149" w:type="dxa"/>
            <w:shd w:val="clear" w:color="auto" w:fill="auto"/>
            <w:vAlign w:val="center"/>
            <w:hideMark/>
          </w:tcPr>
          <w:p w14:paraId="03E5C8B9"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21520FD1" w14:textId="77777777" w:rsidR="005702D9" w:rsidRPr="006679F2" w:rsidRDefault="005702D9" w:rsidP="005702D9">
            <w:pPr>
              <w:jc w:val="right"/>
              <w:rPr>
                <w:sz w:val="20"/>
                <w:szCs w:val="20"/>
              </w:rPr>
            </w:pPr>
            <w:r w:rsidRPr="006679F2">
              <w:rPr>
                <w:sz w:val="20"/>
                <w:szCs w:val="20"/>
              </w:rPr>
              <w:t> </w:t>
            </w:r>
          </w:p>
        </w:tc>
      </w:tr>
      <w:tr w:rsidR="005702D9" w:rsidRPr="006679F2" w14:paraId="7E91DD2F" w14:textId="77777777" w:rsidTr="005702D9">
        <w:trPr>
          <w:trHeight w:val="20"/>
        </w:trPr>
        <w:tc>
          <w:tcPr>
            <w:tcW w:w="814" w:type="dxa"/>
            <w:shd w:val="clear" w:color="auto" w:fill="auto"/>
            <w:vAlign w:val="center"/>
            <w:hideMark/>
          </w:tcPr>
          <w:p w14:paraId="723C1A61" w14:textId="77777777" w:rsidR="005702D9" w:rsidRPr="006679F2" w:rsidRDefault="005702D9" w:rsidP="005702D9">
            <w:pPr>
              <w:jc w:val="center"/>
              <w:rPr>
                <w:sz w:val="20"/>
                <w:szCs w:val="20"/>
              </w:rPr>
            </w:pPr>
            <w:r w:rsidRPr="006679F2">
              <w:rPr>
                <w:sz w:val="20"/>
                <w:szCs w:val="20"/>
              </w:rPr>
              <w:t>3.2.2.3</w:t>
            </w:r>
          </w:p>
        </w:tc>
        <w:tc>
          <w:tcPr>
            <w:tcW w:w="6996" w:type="dxa"/>
            <w:shd w:val="clear" w:color="auto" w:fill="auto"/>
            <w:vAlign w:val="center"/>
            <w:hideMark/>
          </w:tcPr>
          <w:p w14:paraId="06CCFDD8" w14:textId="77777777" w:rsidR="005702D9" w:rsidRPr="006679F2" w:rsidRDefault="005702D9" w:rsidP="005702D9">
            <w:pPr>
              <w:ind w:firstLineChars="300" w:firstLine="600"/>
              <w:rPr>
                <w:sz w:val="20"/>
                <w:szCs w:val="20"/>
              </w:rPr>
            </w:pPr>
            <w:r w:rsidRPr="006679F2">
              <w:rPr>
                <w:sz w:val="20"/>
                <w:szCs w:val="20"/>
              </w:rPr>
              <w:t>стоимость доставки</w:t>
            </w:r>
          </w:p>
        </w:tc>
        <w:tc>
          <w:tcPr>
            <w:tcW w:w="1149" w:type="dxa"/>
            <w:shd w:val="clear" w:color="auto" w:fill="auto"/>
            <w:vAlign w:val="center"/>
            <w:hideMark/>
          </w:tcPr>
          <w:p w14:paraId="0132EBAA"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98781F9" w14:textId="77777777" w:rsidR="005702D9" w:rsidRPr="006679F2" w:rsidRDefault="005702D9" w:rsidP="005702D9">
            <w:pPr>
              <w:jc w:val="right"/>
              <w:rPr>
                <w:sz w:val="20"/>
                <w:szCs w:val="20"/>
              </w:rPr>
            </w:pPr>
            <w:r w:rsidRPr="006679F2">
              <w:rPr>
                <w:sz w:val="20"/>
                <w:szCs w:val="20"/>
              </w:rPr>
              <w:t> </w:t>
            </w:r>
          </w:p>
        </w:tc>
      </w:tr>
      <w:tr w:rsidR="005702D9" w:rsidRPr="006679F2" w14:paraId="5428F030" w14:textId="77777777" w:rsidTr="005702D9">
        <w:trPr>
          <w:trHeight w:val="20"/>
        </w:trPr>
        <w:tc>
          <w:tcPr>
            <w:tcW w:w="814" w:type="dxa"/>
            <w:shd w:val="clear" w:color="auto" w:fill="auto"/>
            <w:vAlign w:val="center"/>
            <w:hideMark/>
          </w:tcPr>
          <w:p w14:paraId="3CDF5477" w14:textId="77777777" w:rsidR="005702D9" w:rsidRPr="006679F2" w:rsidRDefault="005702D9" w:rsidP="005702D9">
            <w:pPr>
              <w:jc w:val="center"/>
              <w:rPr>
                <w:sz w:val="20"/>
                <w:szCs w:val="20"/>
              </w:rPr>
            </w:pPr>
            <w:r w:rsidRPr="006679F2">
              <w:rPr>
                <w:sz w:val="20"/>
                <w:szCs w:val="20"/>
              </w:rPr>
              <w:t>3.2.2.4</w:t>
            </w:r>
          </w:p>
        </w:tc>
        <w:tc>
          <w:tcPr>
            <w:tcW w:w="6996" w:type="dxa"/>
            <w:shd w:val="clear" w:color="auto" w:fill="auto"/>
            <w:vAlign w:val="center"/>
            <w:hideMark/>
          </w:tcPr>
          <w:p w14:paraId="5EB8292D" w14:textId="77777777" w:rsidR="005702D9" w:rsidRPr="006679F2" w:rsidRDefault="005702D9" w:rsidP="005702D9">
            <w:pPr>
              <w:ind w:firstLineChars="300" w:firstLine="600"/>
              <w:rPr>
                <w:sz w:val="20"/>
                <w:szCs w:val="20"/>
              </w:rPr>
            </w:pPr>
            <w:r w:rsidRPr="006679F2">
              <w:rPr>
                <w:sz w:val="20"/>
                <w:szCs w:val="20"/>
              </w:rPr>
              <w:t>способ приобретения</w:t>
            </w:r>
          </w:p>
        </w:tc>
        <w:tc>
          <w:tcPr>
            <w:tcW w:w="1149" w:type="dxa"/>
            <w:shd w:val="clear" w:color="auto" w:fill="auto"/>
            <w:vAlign w:val="center"/>
            <w:hideMark/>
          </w:tcPr>
          <w:p w14:paraId="5A109C48" w14:textId="77777777" w:rsidR="005702D9" w:rsidRPr="006679F2" w:rsidRDefault="005702D9" w:rsidP="005702D9">
            <w:pPr>
              <w:jc w:val="center"/>
              <w:rPr>
                <w:sz w:val="20"/>
                <w:szCs w:val="20"/>
              </w:rPr>
            </w:pPr>
            <w:r w:rsidRPr="006679F2">
              <w:rPr>
                <w:sz w:val="20"/>
                <w:szCs w:val="20"/>
              </w:rPr>
              <w:t>х</w:t>
            </w:r>
          </w:p>
        </w:tc>
        <w:tc>
          <w:tcPr>
            <w:tcW w:w="6258" w:type="dxa"/>
            <w:shd w:val="clear" w:color="auto" w:fill="auto"/>
            <w:vAlign w:val="center"/>
            <w:hideMark/>
          </w:tcPr>
          <w:p w14:paraId="4A485670" w14:textId="77777777" w:rsidR="005702D9" w:rsidRPr="006679F2" w:rsidRDefault="005702D9" w:rsidP="005702D9">
            <w:pPr>
              <w:rPr>
                <w:sz w:val="20"/>
                <w:szCs w:val="20"/>
              </w:rPr>
            </w:pPr>
            <w:r w:rsidRPr="006679F2">
              <w:rPr>
                <w:sz w:val="20"/>
                <w:szCs w:val="20"/>
              </w:rPr>
              <w:t> </w:t>
            </w:r>
          </w:p>
        </w:tc>
      </w:tr>
      <w:tr w:rsidR="005702D9" w:rsidRPr="006679F2" w14:paraId="009B317F" w14:textId="77777777" w:rsidTr="005702D9">
        <w:trPr>
          <w:trHeight w:val="20"/>
        </w:trPr>
        <w:tc>
          <w:tcPr>
            <w:tcW w:w="814" w:type="dxa"/>
            <w:shd w:val="clear" w:color="auto" w:fill="auto"/>
            <w:vAlign w:val="center"/>
            <w:hideMark/>
          </w:tcPr>
          <w:p w14:paraId="505285B6" w14:textId="77777777" w:rsidR="005702D9" w:rsidRPr="006679F2" w:rsidRDefault="005702D9" w:rsidP="005702D9">
            <w:pPr>
              <w:jc w:val="center"/>
              <w:rPr>
                <w:sz w:val="20"/>
                <w:szCs w:val="20"/>
              </w:rPr>
            </w:pPr>
            <w:r w:rsidRPr="006679F2">
              <w:rPr>
                <w:sz w:val="20"/>
                <w:szCs w:val="20"/>
              </w:rPr>
              <w:t>3.3</w:t>
            </w:r>
          </w:p>
        </w:tc>
        <w:tc>
          <w:tcPr>
            <w:tcW w:w="6996" w:type="dxa"/>
            <w:shd w:val="clear" w:color="auto" w:fill="auto"/>
            <w:vAlign w:val="center"/>
            <w:hideMark/>
          </w:tcPr>
          <w:p w14:paraId="08E06E6A" w14:textId="77777777" w:rsidR="005702D9" w:rsidRPr="006679F2" w:rsidRDefault="005702D9" w:rsidP="005702D9">
            <w:pPr>
              <w:ind w:firstLineChars="100" w:firstLine="200"/>
              <w:rPr>
                <w:sz w:val="20"/>
                <w:szCs w:val="20"/>
              </w:rPr>
            </w:pPr>
            <w:r w:rsidRPr="006679F2">
              <w:rPr>
                <w:sz w:val="20"/>
                <w:szCs w:val="20"/>
              </w:rPr>
              <w:t>Расходы на покупаемую электрическую энергию (мощность), используемую в технологическом процессе</w:t>
            </w:r>
          </w:p>
        </w:tc>
        <w:tc>
          <w:tcPr>
            <w:tcW w:w="1149" w:type="dxa"/>
            <w:shd w:val="clear" w:color="auto" w:fill="auto"/>
            <w:vAlign w:val="center"/>
            <w:hideMark/>
          </w:tcPr>
          <w:p w14:paraId="24F87D13"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6BE30DF4" w14:textId="77777777" w:rsidR="005702D9" w:rsidRPr="006679F2" w:rsidRDefault="005702D9" w:rsidP="005702D9">
            <w:pPr>
              <w:jc w:val="right"/>
              <w:rPr>
                <w:sz w:val="20"/>
                <w:szCs w:val="20"/>
              </w:rPr>
            </w:pPr>
            <w:r w:rsidRPr="006679F2">
              <w:rPr>
                <w:sz w:val="20"/>
                <w:szCs w:val="20"/>
              </w:rPr>
              <w:t>1 512,12</w:t>
            </w:r>
          </w:p>
        </w:tc>
      </w:tr>
      <w:tr w:rsidR="005702D9" w:rsidRPr="006679F2" w14:paraId="0BADF965" w14:textId="77777777" w:rsidTr="005702D9">
        <w:trPr>
          <w:trHeight w:val="20"/>
        </w:trPr>
        <w:tc>
          <w:tcPr>
            <w:tcW w:w="814" w:type="dxa"/>
            <w:shd w:val="clear" w:color="auto" w:fill="auto"/>
            <w:vAlign w:val="center"/>
            <w:hideMark/>
          </w:tcPr>
          <w:p w14:paraId="5CC67F52" w14:textId="77777777" w:rsidR="005702D9" w:rsidRPr="006679F2" w:rsidRDefault="005702D9" w:rsidP="005702D9">
            <w:pPr>
              <w:jc w:val="center"/>
              <w:rPr>
                <w:sz w:val="20"/>
                <w:szCs w:val="20"/>
              </w:rPr>
            </w:pPr>
            <w:r w:rsidRPr="006679F2">
              <w:rPr>
                <w:sz w:val="20"/>
                <w:szCs w:val="20"/>
              </w:rPr>
              <w:t>3.3.1</w:t>
            </w:r>
          </w:p>
        </w:tc>
        <w:tc>
          <w:tcPr>
            <w:tcW w:w="6996" w:type="dxa"/>
            <w:shd w:val="clear" w:color="auto" w:fill="auto"/>
            <w:vAlign w:val="center"/>
            <w:hideMark/>
          </w:tcPr>
          <w:p w14:paraId="460F50BF" w14:textId="77777777" w:rsidR="005702D9" w:rsidRPr="006679F2" w:rsidRDefault="005702D9" w:rsidP="005702D9">
            <w:pPr>
              <w:ind w:firstLineChars="200" w:firstLine="400"/>
              <w:rPr>
                <w:sz w:val="20"/>
                <w:szCs w:val="20"/>
              </w:rPr>
            </w:pPr>
            <w:r w:rsidRPr="006679F2">
              <w:rPr>
                <w:sz w:val="20"/>
                <w:szCs w:val="20"/>
              </w:rPr>
              <w:t>Средневзвешенная стоимость 1 кВт.ч (с учетом мощности)</w:t>
            </w:r>
          </w:p>
        </w:tc>
        <w:tc>
          <w:tcPr>
            <w:tcW w:w="1149" w:type="dxa"/>
            <w:shd w:val="clear" w:color="auto" w:fill="auto"/>
            <w:vAlign w:val="center"/>
            <w:hideMark/>
          </w:tcPr>
          <w:p w14:paraId="54997A2A" w14:textId="77777777" w:rsidR="005702D9" w:rsidRPr="006679F2" w:rsidRDefault="005702D9" w:rsidP="005702D9">
            <w:pPr>
              <w:jc w:val="center"/>
              <w:rPr>
                <w:sz w:val="20"/>
                <w:szCs w:val="20"/>
              </w:rPr>
            </w:pPr>
            <w:r w:rsidRPr="006679F2">
              <w:rPr>
                <w:sz w:val="20"/>
                <w:szCs w:val="20"/>
              </w:rPr>
              <w:t>руб.</w:t>
            </w:r>
          </w:p>
        </w:tc>
        <w:tc>
          <w:tcPr>
            <w:tcW w:w="6258" w:type="dxa"/>
            <w:shd w:val="clear" w:color="auto" w:fill="auto"/>
            <w:vAlign w:val="center"/>
            <w:hideMark/>
          </w:tcPr>
          <w:p w14:paraId="1EF081BD" w14:textId="77777777" w:rsidR="005702D9" w:rsidRPr="006679F2" w:rsidRDefault="005702D9" w:rsidP="005702D9">
            <w:pPr>
              <w:jc w:val="right"/>
              <w:rPr>
                <w:sz w:val="20"/>
                <w:szCs w:val="20"/>
              </w:rPr>
            </w:pPr>
            <w:r w:rsidRPr="006679F2">
              <w:rPr>
                <w:sz w:val="20"/>
                <w:szCs w:val="20"/>
              </w:rPr>
              <w:t>5,08</w:t>
            </w:r>
          </w:p>
        </w:tc>
      </w:tr>
      <w:tr w:rsidR="005702D9" w:rsidRPr="006679F2" w14:paraId="23956F7E" w14:textId="77777777" w:rsidTr="005702D9">
        <w:trPr>
          <w:trHeight w:val="20"/>
        </w:trPr>
        <w:tc>
          <w:tcPr>
            <w:tcW w:w="814" w:type="dxa"/>
            <w:shd w:val="clear" w:color="auto" w:fill="auto"/>
            <w:vAlign w:val="center"/>
            <w:hideMark/>
          </w:tcPr>
          <w:p w14:paraId="2C4540FA" w14:textId="77777777" w:rsidR="005702D9" w:rsidRPr="006679F2" w:rsidRDefault="005702D9" w:rsidP="005702D9">
            <w:pPr>
              <w:jc w:val="center"/>
              <w:rPr>
                <w:sz w:val="20"/>
                <w:szCs w:val="20"/>
              </w:rPr>
            </w:pPr>
            <w:r w:rsidRPr="006679F2">
              <w:rPr>
                <w:sz w:val="20"/>
                <w:szCs w:val="20"/>
              </w:rPr>
              <w:t>3.3.2</w:t>
            </w:r>
          </w:p>
        </w:tc>
        <w:tc>
          <w:tcPr>
            <w:tcW w:w="6996" w:type="dxa"/>
            <w:shd w:val="clear" w:color="auto" w:fill="auto"/>
            <w:vAlign w:val="center"/>
            <w:hideMark/>
          </w:tcPr>
          <w:p w14:paraId="77DA93E1" w14:textId="77777777" w:rsidR="005702D9" w:rsidRPr="006679F2" w:rsidRDefault="005702D9" w:rsidP="005702D9">
            <w:pPr>
              <w:ind w:firstLineChars="200" w:firstLine="400"/>
              <w:rPr>
                <w:sz w:val="20"/>
                <w:szCs w:val="20"/>
              </w:rPr>
            </w:pPr>
            <w:r w:rsidRPr="006679F2">
              <w:rPr>
                <w:sz w:val="20"/>
                <w:szCs w:val="20"/>
              </w:rPr>
              <w:t>Объем приобретенной электрической энергии</w:t>
            </w:r>
          </w:p>
        </w:tc>
        <w:tc>
          <w:tcPr>
            <w:tcW w:w="1149" w:type="dxa"/>
            <w:shd w:val="clear" w:color="auto" w:fill="auto"/>
            <w:vAlign w:val="center"/>
            <w:hideMark/>
          </w:tcPr>
          <w:p w14:paraId="17680F82" w14:textId="77777777" w:rsidR="005702D9" w:rsidRPr="006679F2" w:rsidRDefault="005702D9" w:rsidP="005702D9">
            <w:pPr>
              <w:jc w:val="center"/>
              <w:rPr>
                <w:sz w:val="20"/>
                <w:szCs w:val="20"/>
              </w:rPr>
            </w:pPr>
            <w:r w:rsidRPr="006679F2">
              <w:rPr>
                <w:sz w:val="20"/>
                <w:szCs w:val="20"/>
              </w:rPr>
              <w:t>тыс. кВт·ч</w:t>
            </w:r>
          </w:p>
        </w:tc>
        <w:tc>
          <w:tcPr>
            <w:tcW w:w="6258" w:type="dxa"/>
            <w:shd w:val="clear" w:color="auto" w:fill="auto"/>
            <w:vAlign w:val="center"/>
            <w:hideMark/>
          </w:tcPr>
          <w:p w14:paraId="0E27AFF1" w14:textId="77777777" w:rsidR="005702D9" w:rsidRPr="006679F2" w:rsidRDefault="005702D9" w:rsidP="005702D9">
            <w:pPr>
              <w:jc w:val="right"/>
              <w:rPr>
                <w:sz w:val="20"/>
                <w:szCs w:val="20"/>
              </w:rPr>
            </w:pPr>
            <w:r w:rsidRPr="006679F2">
              <w:rPr>
                <w:sz w:val="20"/>
                <w:szCs w:val="20"/>
              </w:rPr>
              <w:t>297,5920</w:t>
            </w:r>
          </w:p>
        </w:tc>
      </w:tr>
      <w:tr w:rsidR="005702D9" w:rsidRPr="006679F2" w14:paraId="0CFEB02D" w14:textId="77777777" w:rsidTr="005702D9">
        <w:trPr>
          <w:trHeight w:val="20"/>
        </w:trPr>
        <w:tc>
          <w:tcPr>
            <w:tcW w:w="814" w:type="dxa"/>
            <w:shd w:val="clear" w:color="auto" w:fill="auto"/>
            <w:vAlign w:val="center"/>
            <w:hideMark/>
          </w:tcPr>
          <w:p w14:paraId="36E2FE6E" w14:textId="77777777" w:rsidR="005702D9" w:rsidRPr="006679F2" w:rsidRDefault="005702D9" w:rsidP="005702D9">
            <w:pPr>
              <w:jc w:val="center"/>
              <w:rPr>
                <w:sz w:val="20"/>
                <w:szCs w:val="20"/>
              </w:rPr>
            </w:pPr>
            <w:r w:rsidRPr="006679F2">
              <w:rPr>
                <w:sz w:val="20"/>
                <w:szCs w:val="20"/>
              </w:rPr>
              <w:t>3.4</w:t>
            </w:r>
          </w:p>
        </w:tc>
        <w:tc>
          <w:tcPr>
            <w:tcW w:w="6996" w:type="dxa"/>
            <w:shd w:val="clear" w:color="auto" w:fill="auto"/>
            <w:vAlign w:val="center"/>
            <w:hideMark/>
          </w:tcPr>
          <w:p w14:paraId="3D478AA4" w14:textId="77777777" w:rsidR="005702D9" w:rsidRPr="006679F2" w:rsidRDefault="005702D9" w:rsidP="005702D9">
            <w:pPr>
              <w:ind w:firstLineChars="100" w:firstLine="200"/>
              <w:rPr>
                <w:sz w:val="20"/>
                <w:szCs w:val="20"/>
              </w:rPr>
            </w:pPr>
            <w:r w:rsidRPr="006679F2">
              <w:rPr>
                <w:sz w:val="20"/>
                <w:szCs w:val="20"/>
              </w:rPr>
              <w:t>Расходы на приобретение холодной воды, используемой в технологическом процессе</w:t>
            </w:r>
          </w:p>
        </w:tc>
        <w:tc>
          <w:tcPr>
            <w:tcW w:w="1149" w:type="dxa"/>
            <w:shd w:val="clear" w:color="auto" w:fill="auto"/>
            <w:vAlign w:val="center"/>
            <w:hideMark/>
          </w:tcPr>
          <w:p w14:paraId="7C9E96C2"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6B0A80DE" w14:textId="77777777" w:rsidR="005702D9" w:rsidRPr="006679F2" w:rsidRDefault="005702D9" w:rsidP="005702D9">
            <w:pPr>
              <w:jc w:val="right"/>
              <w:rPr>
                <w:sz w:val="20"/>
                <w:szCs w:val="20"/>
              </w:rPr>
            </w:pPr>
            <w:r w:rsidRPr="006679F2">
              <w:rPr>
                <w:sz w:val="20"/>
                <w:szCs w:val="20"/>
              </w:rPr>
              <w:t>218,38</w:t>
            </w:r>
          </w:p>
        </w:tc>
      </w:tr>
      <w:tr w:rsidR="005702D9" w:rsidRPr="006679F2" w14:paraId="1C550005" w14:textId="77777777" w:rsidTr="005702D9">
        <w:trPr>
          <w:trHeight w:val="20"/>
        </w:trPr>
        <w:tc>
          <w:tcPr>
            <w:tcW w:w="814" w:type="dxa"/>
            <w:shd w:val="clear" w:color="auto" w:fill="auto"/>
            <w:vAlign w:val="center"/>
            <w:hideMark/>
          </w:tcPr>
          <w:p w14:paraId="21B954A3" w14:textId="77777777" w:rsidR="005702D9" w:rsidRPr="006679F2" w:rsidRDefault="005702D9" w:rsidP="005702D9">
            <w:pPr>
              <w:jc w:val="center"/>
              <w:rPr>
                <w:sz w:val="20"/>
                <w:szCs w:val="20"/>
              </w:rPr>
            </w:pPr>
            <w:r w:rsidRPr="006679F2">
              <w:rPr>
                <w:sz w:val="20"/>
                <w:szCs w:val="20"/>
              </w:rPr>
              <w:t>3.5</w:t>
            </w:r>
          </w:p>
        </w:tc>
        <w:tc>
          <w:tcPr>
            <w:tcW w:w="6996" w:type="dxa"/>
            <w:shd w:val="clear" w:color="auto" w:fill="auto"/>
            <w:vAlign w:val="center"/>
            <w:hideMark/>
          </w:tcPr>
          <w:p w14:paraId="5DF0C416" w14:textId="77777777" w:rsidR="005702D9" w:rsidRPr="006679F2" w:rsidRDefault="005702D9" w:rsidP="005702D9">
            <w:pPr>
              <w:ind w:firstLineChars="100" w:firstLine="200"/>
              <w:rPr>
                <w:sz w:val="20"/>
                <w:szCs w:val="20"/>
              </w:rPr>
            </w:pPr>
            <w:r w:rsidRPr="006679F2">
              <w:rPr>
                <w:sz w:val="20"/>
                <w:szCs w:val="20"/>
              </w:rPr>
              <w:t>Расходы на хим. реагенты, используемые в технологическом процессе</w:t>
            </w:r>
          </w:p>
        </w:tc>
        <w:tc>
          <w:tcPr>
            <w:tcW w:w="1149" w:type="dxa"/>
            <w:shd w:val="clear" w:color="auto" w:fill="auto"/>
            <w:vAlign w:val="center"/>
            <w:hideMark/>
          </w:tcPr>
          <w:p w14:paraId="789F55C8"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3AAD90A" w14:textId="77777777" w:rsidR="005702D9" w:rsidRPr="006679F2" w:rsidRDefault="005702D9" w:rsidP="005702D9">
            <w:pPr>
              <w:jc w:val="right"/>
              <w:rPr>
                <w:sz w:val="20"/>
                <w:szCs w:val="20"/>
              </w:rPr>
            </w:pPr>
            <w:r w:rsidRPr="006679F2">
              <w:rPr>
                <w:sz w:val="20"/>
                <w:szCs w:val="20"/>
              </w:rPr>
              <w:t>0,00</w:t>
            </w:r>
          </w:p>
        </w:tc>
      </w:tr>
      <w:tr w:rsidR="005702D9" w:rsidRPr="006679F2" w14:paraId="1DECCD1C" w14:textId="77777777" w:rsidTr="005702D9">
        <w:trPr>
          <w:trHeight w:val="20"/>
        </w:trPr>
        <w:tc>
          <w:tcPr>
            <w:tcW w:w="814" w:type="dxa"/>
            <w:shd w:val="clear" w:color="auto" w:fill="auto"/>
            <w:vAlign w:val="center"/>
            <w:hideMark/>
          </w:tcPr>
          <w:p w14:paraId="03EE79D1" w14:textId="77777777" w:rsidR="005702D9" w:rsidRPr="006679F2" w:rsidRDefault="005702D9" w:rsidP="005702D9">
            <w:pPr>
              <w:jc w:val="center"/>
              <w:rPr>
                <w:sz w:val="20"/>
                <w:szCs w:val="20"/>
              </w:rPr>
            </w:pPr>
            <w:r w:rsidRPr="006679F2">
              <w:rPr>
                <w:sz w:val="20"/>
                <w:szCs w:val="20"/>
              </w:rPr>
              <w:t>3.6</w:t>
            </w:r>
          </w:p>
        </w:tc>
        <w:tc>
          <w:tcPr>
            <w:tcW w:w="6996" w:type="dxa"/>
            <w:shd w:val="clear" w:color="auto" w:fill="auto"/>
            <w:vAlign w:val="center"/>
            <w:hideMark/>
          </w:tcPr>
          <w:p w14:paraId="6EC3EAAA" w14:textId="77777777" w:rsidR="005702D9" w:rsidRPr="006679F2" w:rsidRDefault="005702D9" w:rsidP="005702D9">
            <w:pPr>
              <w:ind w:firstLineChars="100" w:firstLine="200"/>
              <w:rPr>
                <w:sz w:val="20"/>
                <w:szCs w:val="20"/>
              </w:rPr>
            </w:pPr>
            <w:r w:rsidRPr="006679F2">
              <w:rPr>
                <w:sz w:val="20"/>
                <w:szCs w:val="20"/>
              </w:rPr>
              <w:t>Расходы на оплату труда основного производственного персонала</w:t>
            </w:r>
          </w:p>
        </w:tc>
        <w:tc>
          <w:tcPr>
            <w:tcW w:w="1149" w:type="dxa"/>
            <w:shd w:val="clear" w:color="auto" w:fill="auto"/>
            <w:vAlign w:val="center"/>
            <w:hideMark/>
          </w:tcPr>
          <w:p w14:paraId="6D0E6E3F"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5DA855B4" w14:textId="77777777" w:rsidR="005702D9" w:rsidRPr="006679F2" w:rsidRDefault="005702D9" w:rsidP="005702D9">
            <w:pPr>
              <w:jc w:val="right"/>
              <w:rPr>
                <w:sz w:val="20"/>
                <w:szCs w:val="20"/>
              </w:rPr>
            </w:pPr>
            <w:r w:rsidRPr="006679F2">
              <w:rPr>
                <w:sz w:val="20"/>
                <w:szCs w:val="20"/>
              </w:rPr>
              <w:t>1 624,39</w:t>
            </w:r>
          </w:p>
        </w:tc>
      </w:tr>
      <w:tr w:rsidR="005702D9" w:rsidRPr="006679F2" w14:paraId="4592E8A4" w14:textId="77777777" w:rsidTr="005702D9">
        <w:trPr>
          <w:trHeight w:val="20"/>
        </w:trPr>
        <w:tc>
          <w:tcPr>
            <w:tcW w:w="814" w:type="dxa"/>
            <w:shd w:val="clear" w:color="auto" w:fill="auto"/>
            <w:vAlign w:val="center"/>
            <w:hideMark/>
          </w:tcPr>
          <w:p w14:paraId="2085622C" w14:textId="77777777" w:rsidR="005702D9" w:rsidRPr="006679F2" w:rsidRDefault="005702D9" w:rsidP="005702D9">
            <w:pPr>
              <w:jc w:val="center"/>
              <w:rPr>
                <w:sz w:val="20"/>
                <w:szCs w:val="20"/>
              </w:rPr>
            </w:pPr>
            <w:r w:rsidRPr="006679F2">
              <w:rPr>
                <w:sz w:val="20"/>
                <w:szCs w:val="20"/>
              </w:rPr>
              <w:t>3.7</w:t>
            </w:r>
          </w:p>
        </w:tc>
        <w:tc>
          <w:tcPr>
            <w:tcW w:w="6996" w:type="dxa"/>
            <w:shd w:val="clear" w:color="auto" w:fill="auto"/>
            <w:vAlign w:val="center"/>
            <w:hideMark/>
          </w:tcPr>
          <w:p w14:paraId="3813F1E6" w14:textId="77777777" w:rsidR="005702D9" w:rsidRPr="006679F2" w:rsidRDefault="005702D9" w:rsidP="005702D9">
            <w:pPr>
              <w:ind w:firstLineChars="100" w:firstLine="200"/>
              <w:rPr>
                <w:sz w:val="20"/>
                <w:szCs w:val="20"/>
              </w:rPr>
            </w:pPr>
            <w:r w:rsidRPr="006679F2">
              <w:rPr>
                <w:sz w:val="20"/>
                <w:szCs w:val="20"/>
              </w:rPr>
              <w:t>Отчисления на социальные нужды основного производственного персонала</w:t>
            </w:r>
          </w:p>
        </w:tc>
        <w:tc>
          <w:tcPr>
            <w:tcW w:w="1149" w:type="dxa"/>
            <w:shd w:val="clear" w:color="auto" w:fill="auto"/>
            <w:vAlign w:val="center"/>
            <w:hideMark/>
          </w:tcPr>
          <w:p w14:paraId="7033DC11"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08E7E60" w14:textId="77777777" w:rsidR="005702D9" w:rsidRPr="006679F2" w:rsidRDefault="005702D9" w:rsidP="005702D9">
            <w:pPr>
              <w:jc w:val="right"/>
              <w:rPr>
                <w:sz w:val="20"/>
                <w:szCs w:val="20"/>
              </w:rPr>
            </w:pPr>
            <w:r w:rsidRPr="006679F2">
              <w:rPr>
                <w:sz w:val="20"/>
                <w:szCs w:val="20"/>
              </w:rPr>
              <w:t>502,51</w:t>
            </w:r>
          </w:p>
        </w:tc>
      </w:tr>
      <w:tr w:rsidR="005702D9" w:rsidRPr="006679F2" w14:paraId="20D2E8FC" w14:textId="77777777" w:rsidTr="005702D9">
        <w:trPr>
          <w:trHeight w:val="20"/>
        </w:trPr>
        <w:tc>
          <w:tcPr>
            <w:tcW w:w="814" w:type="dxa"/>
            <w:shd w:val="clear" w:color="auto" w:fill="auto"/>
            <w:vAlign w:val="center"/>
            <w:hideMark/>
          </w:tcPr>
          <w:p w14:paraId="2FF3A529" w14:textId="77777777" w:rsidR="005702D9" w:rsidRPr="006679F2" w:rsidRDefault="005702D9" w:rsidP="005702D9">
            <w:pPr>
              <w:jc w:val="center"/>
              <w:rPr>
                <w:sz w:val="20"/>
                <w:szCs w:val="20"/>
              </w:rPr>
            </w:pPr>
            <w:r w:rsidRPr="006679F2">
              <w:rPr>
                <w:sz w:val="20"/>
                <w:szCs w:val="20"/>
              </w:rPr>
              <w:t>3.8</w:t>
            </w:r>
          </w:p>
        </w:tc>
        <w:tc>
          <w:tcPr>
            <w:tcW w:w="6996" w:type="dxa"/>
            <w:shd w:val="clear" w:color="auto" w:fill="auto"/>
            <w:vAlign w:val="center"/>
            <w:hideMark/>
          </w:tcPr>
          <w:p w14:paraId="3113D79C" w14:textId="77777777" w:rsidR="005702D9" w:rsidRPr="006679F2" w:rsidRDefault="005702D9" w:rsidP="005702D9">
            <w:pPr>
              <w:ind w:firstLineChars="100" w:firstLine="200"/>
              <w:rPr>
                <w:sz w:val="20"/>
                <w:szCs w:val="20"/>
              </w:rPr>
            </w:pPr>
            <w:r w:rsidRPr="006679F2">
              <w:rPr>
                <w:sz w:val="20"/>
                <w:szCs w:val="20"/>
              </w:rPr>
              <w:t>Расходы на оплату труда административно-управленческого персонала</w:t>
            </w:r>
          </w:p>
        </w:tc>
        <w:tc>
          <w:tcPr>
            <w:tcW w:w="1149" w:type="dxa"/>
            <w:shd w:val="clear" w:color="auto" w:fill="auto"/>
            <w:vAlign w:val="center"/>
            <w:hideMark/>
          </w:tcPr>
          <w:p w14:paraId="61433A9C"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6B2C62B0" w14:textId="77777777" w:rsidR="005702D9" w:rsidRPr="006679F2" w:rsidRDefault="005702D9" w:rsidP="005702D9">
            <w:pPr>
              <w:jc w:val="right"/>
              <w:rPr>
                <w:sz w:val="20"/>
                <w:szCs w:val="20"/>
              </w:rPr>
            </w:pPr>
            <w:r w:rsidRPr="006679F2">
              <w:rPr>
                <w:sz w:val="20"/>
                <w:szCs w:val="20"/>
              </w:rPr>
              <w:t>952,22</w:t>
            </w:r>
          </w:p>
        </w:tc>
      </w:tr>
      <w:tr w:rsidR="005702D9" w:rsidRPr="006679F2" w14:paraId="229FCD7F" w14:textId="77777777" w:rsidTr="005702D9">
        <w:trPr>
          <w:trHeight w:val="20"/>
        </w:trPr>
        <w:tc>
          <w:tcPr>
            <w:tcW w:w="814" w:type="dxa"/>
            <w:shd w:val="clear" w:color="auto" w:fill="auto"/>
            <w:vAlign w:val="center"/>
            <w:hideMark/>
          </w:tcPr>
          <w:p w14:paraId="5640C684" w14:textId="77777777" w:rsidR="005702D9" w:rsidRPr="006679F2" w:rsidRDefault="005702D9" w:rsidP="005702D9">
            <w:pPr>
              <w:jc w:val="center"/>
              <w:rPr>
                <w:sz w:val="20"/>
                <w:szCs w:val="20"/>
              </w:rPr>
            </w:pPr>
            <w:r w:rsidRPr="006679F2">
              <w:rPr>
                <w:sz w:val="20"/>
                <w:szCs w:val="20"/>
              </w:rPr>
              <w:t>3.9</w:t>
            </w:r>
          </w:p>
        </w:tc>
        <w:tc>
          <w:tcPr>
            <w:tcW w:w="6996" w:type="dxa"/>
            <w:shd w:val="clear" w:color="auto" w:fill="auto"/>
            <w:vAlign w:val="center"/>
            <w:hideMark/>
          </w:tcPr>
          <w:p w14:paraId="0E0C8DEC" w14:textId="77777777" w:rsidR="005702D9" w:rsidRPr="006679F2" w:rsidRDefault="005702D9" w:rsidP="005702D9">
            <w:pPr>
              <w:ind w:firstLineChars="100" w:firstLine="200"/>
              <w:rPr>
                <w:sz w:val="20"/>
                <w:szCs w:val="20"/>
              </w:rPr>
            </w:pPr>
            <w:r w:rsidRPr="006679F2">
              <w:rPr>
                <w:sz w:val="20"/>
                <w:szCs w:val="20"/>
              </w:rPr>
              <w:t>Отчисления на социальные нужды административно-управленческого персонала</w:t>
            </w:r>
          </w:p>
        </w:tc>
        <w:tc>
          <w:tcPr>
            <w:tcW w:w="1149" w:type="dxa"/>
            <w:shd w:val="clear" w:color="auto" w:fill="auto"/>
            <w:vAlign w:val="center"/>
            <w:hideMark/>
          </w:tcPr>
          <w:p w14:paraId="12AD53A7"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E6EFAFF" w14:textId="77777777" w:rsidR="005702D9" w:rsidRPr="006679F2" w:rsidRDefault="005702D9" w:rsidP="005702D9">
            <w:pPr>
              <w:jc w:val="right"/>
              <w:rPr>
                <w:sz w:val="20"/>
                <w:szCs w:val="20"/>
              </w:rPr>
            </w:pPr>
            <w:r w:rsidRPr="006679F2">
              <w:rPr>
                <w:sz w:val="20"/>
                <w:szCs w:val="20"/>
              </w:rPr>
              <w:t>280,57</w:t>
            </w:r>
          </w:p>
        </w:tc>
      </w:tr>
      <w:tr w:rsidR="005702D9" w:rsidRPr="006679F2" w14:paraId="0EC50A26" w14:textId="77777777" w:rsidTr="005702D9">
        <w:trPr>
          <w:trHeight w:val="20"/>
        </w:trPr>
        <w:tc>
          <w:tcPr>
            <w:tcW w:w="814" w:type="dxa"/>
            <w:shd w:val="clear" w:color="auto" w:fill="auto"/>
            <w:vAlign w:val="center"/>
            <w:hideMark/>
          </w:tcPr>
          <w:p w14:paraId="679B5834" w14:textId="77777777" w:rsidR="005702D9" w:rsidRPr="006679F2" w:rsidRDefault="005702D9" w:rsidP="005702D9">
            <w:pPr>
              <w:jc w:val="center"/>
              <w:rPr>
                <w:sz w:val="20"/>
                <w:szCs w:val="20"/>
              </w:rPr>
            </w:pPr>
            <w:r w:rsidRPr="006679F2">
              <w:rPr>
                <w:sz w:val="20"/>
                <w:szCs w:val="20"/>
              </w:rPr>
              <w:t>3.10</w:t>
            </w:r>
          </w:p>
        </w:tc>
        <w:tc>
          <w:tcPr>
            <w:tcW w:w="6996" w:type="dxa"/>
            <w:shd w:val="clear" w:color="auto" w:fill="auto"/>
            <w:vAlign w:val="center"/>
            <w:hideMark/>
          </w:tcPr>
          <w:p w14:paraId="4D939F47" w14:textId="77777777" w:rsidR="005702D9" w:rsidRPr="006679F2" w:rsidRDefault="005702D9" w:rsidP="005702D9">
            <w:pPr>
              <w:ind w:firstLineChars="100" w:firstLine="200"/>
              <w:rPr>
                <w:sz w:val="20"/>
                <w:szCs w:val="20"/>
              </w:rPr>
            </w:pPr>
            <w:r w:rsidRPr="006679F2">
              <w:rPr>
                <w:sz w:val="20"/>
                <w:szCs w:val="20"/>
              </w:rPr>
              <w:t>Расходы на амортизацию основных производственных средств</w:t>
            </w:r>
          </w:p>
        </w:tc>
        <w:tc>
          <w:tcPr>
            <w:tcW w:w="1149" w:type="dxa"/>
            <w:shd w:val="clear" w:color="auto" w:fill="auto"/>
            <w:vAlign w:val="center"/>
            <w:hideMark/>
          </w:tcPr>
          <w:p w14:paraId="33523F36"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754FBAFA" w14:textId="77777777" w:rsidR="005702D9" w:rsidRPr="006679F2" w:rsidRDefault="005702D9" w:rsidP="005702D9">
            <w:pPr>
              <w:jc w:val="right"/>
              <w:rPr>
                <w:sz w:val="20"/>
                <w:szCs w:val="20"/>
              </w:rPr>
            </w:pPr>
            <w:r w:rsidRPr="006679F2">
              <w:rPr>
                <w:sz w:val="20"/>
                <w:szCs w:val="20"/>
              </w:rPr>
              <w:t>132,28</w:t>
            </w:r>
          </w:p>
        </w:tc>
      </w:tr>
      <w:tr w:rsidR="005702D9" w:rsidRPr="006679F2" w14:paraId="2FB951E5" w14:textId="77777777" w:rsidTr="005702D9">
        <w:trPr>
          <w:trHeight w:val="20"/>
        </w:trPr>
        <w:tc>
          <w:tcPr>
            <w:tcW w:w="814" w:type="dxa"/>
            <w:shd w:val="clear" w:color="auto" w:fill="auto"/>
            <w:vAlign w:val="center"/>
            <w:hideMark/>
          </w:tcPr>
          <w:p w14:paraId="38231B10" w14:textId="77777777" w:rsidR="005702D9" w:rsidRPr="006679F2" w:rsidRDefault="005702D9" w:rsidP="005702D9">
            <w:pPr>
              <w:jc w:val="center"/>
              <w:rPr>
                <w:sz w:val="20"/>
                <w:szCs w:val="20"/>
              </w:rPr>
            </w:pPr>
            <w:r w:rsidRPr="006679F2">
              <w:rPr>
                <w:sz w:val="20"/>
                <w:szCs w:val="20"/>
              </w:rPr>
              <w:t>3.11</w:t>
            </w:r>
          </w:p>
        </w:tc>
        <w:tc>
          <w:tcPr>
            <w:tcW w:w="6996" w:type="dxa"/>
            <w:shd w:val="clear" w:color="auto" w:fill="auto"/>
            <w:vAlign w:val="center"/>
            <w:hideMark/>
          </w:tcPr>
          <w:p w14:paraId="35D204B0" w14:textId="77777777" w:rsidR="005702D9" w:rsidRPr="006679F2" w:rsidRDefault="005702D9" w:rsidP="005702D9">
            <w:pPr>
              <w:ind w:firstLineChars="100" w:firstLine="200"/>
              <w:rPr>
                <w:sz w:val="20"/>
                <w:szCs w:val="20"/>
              </w:rPr>
            </w:pPr>
            <w:r w:rsidRPr="006679F2">
              <w:rPr>
                <w:sz w:val="20"/>
                <w:szCs w:val="20"/>
              </w:rPr>
              <w:t xml:space="preserve">Расходы на аренду имущества, используемого для осуществления </w:t>
            </w:r>
            <w:r w:rsidRPr="006679F2">
              <w:rPr>
                <w:sz w:val="20"/>
                <w:szCs w:val="20"/>
              </w:rPr>
              <w:lastRenderedPageBreak/>
              <w:t>регулируемого вида деятельности</w:t>
            </w:r>
          </w:p>
        </w:tc>
        <w:tc>
          <w:tcPr>
            <w:tcW w:w="1149" w:type="dxa"/>
            <w:shd w:val="clear" w:color="auto" w:fill="auto"/>
            <w:vAlign w:val="center"/>
            <w:hideMark/>
          </w:tcPr>
          <w:p w14:paraId="550A9F8A" w14:textId="77777777" w:rsidR="005702D9" w:rsidRPr="006679F2" w:rsidRDefault="005702D9" w:rsidP="005702D9">
            <w:pPr>
              <w:jc w:val="center"/>
              <w:rPr>
                <w:sz w:val="20"/>
                <w:szCs w:val="20"/>
              </w:rPr>
            </w:pPr>
            <w:r w:rsidRPr="006679F2">
              <w:rPr>
                <w:sz w:val="20"/>
                <w:szCs w:val="20"/>
              </w:rPr>
              <w:lastRenderedPageBreak/>
              <w:t>тыс. руб.</w:t>
            </w:r>
          </w:p>
        </w:tc>
        <w:tc>
          <w:tcPr>
            <w:tcW w:w="6258" w:type="dxa"/>
            <w:shd w:val="clear" w:color="auto" w:fill="auto"/>
            <w:vAlign w:val="center"/>
            <w:hideMark/>
          </w:tcPr>
          <w:p w14:paraId="1397558A" w14:textId="77777777" w:rsidR="005702D9" w:rsidRPr="006679F2" w:rsidRDefault="005702D9" w:rsidP="005702D9">
            <w:pPr>
              <w:jc w:val="right"/>
              <w:rPr>
                <w:sz w:val="20"/>
                <w:szCs w:val="20"/>
              </w:rPr>
            </w:pPr>
            <w:r w:rsidRPr="006679F2">
              <w:rPr>
                <w:sz w:val="20"/>
                <w:szCs w:val="20"/>
              </w:rPr>
              <w:t>52,63</w:t>
            </w:r>
          </w:p>
        </w:tc>
      </w:tr>
      <w:tr w:rsidR="005702D9" w:rsidRPr="006679F2" w14:paraId="1A94EA3C" w14:textId="77777777" w:rsidTr="005702D9">
        <w:trPr>
          <w:trHeight w:val="20"/>
        </w:trPr>
        <w:tc>
          <w:tcPr>
            <w:tcW w:w="814" w:type="dxa"/>
            <w:shd w:val="clear" w:color="auto" w:fill="auto"/>
            <w:vAlign w:val="center"/>
            <w:hideMark/>
          </w:tcPr>
          <w:p w14:paraId="738791F5" w14:textId="77777777" w:rsidR="005702D9" w:rsidRPr="006679F2" w:rsidRDefault="005702D9" w:rsidP="005702D9">
            <w:pPr>
              <w:jc w:val="center"/>
              <w:rPr>
                <w:sz w:val="20"/>
                <w:szCs w:val="20"/>
              </w:rPr>
            </w:pPr>
            <w:r w:rsidRPr="006679F2">
              <w:rPr>
                <w:sz w:val="20"/>
                <w:szCs w:val="20"/>
              </w:rPr>
              <w:lastRenderedPageBreak/>
              <w:t>3.12</w:t>
            </w:r>
          </w:p>
        </w:tc>
        <w:tc>
          <w:tcPr>
            <w:tcW w:w="6996" w:type="dxa"/>
            <w:shd w:val="clear" w:color="auto" w:fill="auto"/>
            <w:vAlign w:val="center"/>
            <w:hideMark/>
          </w:tcPr>
          <w:p w14:paraId="32F7670E" w14:textId="77777777" w:rsidR="005702D9" w:rsidRPr="006679F2" w:rsidRDefault="005702D9" w:rsidP="005702D9">
            <w:pPr>
              <w:ind w:firstLineChars="100" w:firstLine="200"/>
              <w:rPr>
                <w:sz w:val="20"/>
                <w:szCs w:val="20"/>
              </w:rPr>
            </w:pPr>
            <w:r w:rsidRPr="006679F2">
              <w:rPr>
                <w:sz w:val="20"/>
                <w:szCs w:val="20"/>
              </w:rPr>
              <w:t>Общепроизводственные расходы, в том числе:</w:t>
            </w:r>
          </w:p>
        </w:tc>
        <w:tc>
          <w:tcPr>
            <w:tcW w:w="1149" w:type="dxa"/>
            <w:shd w:val="clear" w:color="auto" w:fill="auto"/>
            <w:vAlign w:val="center"/>
            <w:hideMark/>
          </w:tcPr>
          <w:p w14:paraId="58395216"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2A0EF334" w14:textId="77777777" w:rsidR="005702D9" w:rsidRPr="006679F2" w:rsidRDefault="005702D9" w:rsidP="005702D9">
            <w:pPr>
              <w:jc w:val="right"/>
              <w:rPr>
                <w:sz w:val="20"/>
                <w:szCs w:val="20"/>
              </w:rPr>
            </w:pPr>
            <w:r w:rsidRPr="006679F2">
              <w:rPr>
                <w:sz w:val="20"/>
                <w:szCs w:val="20"/>
              </w:rPr>
              <w:t>541,96</w:t>
            </w:r>
          </w:p>
        </w:tc>
      </w:tr>
      <w:tr w:rsidR="005702D9" w:rsidRPr="006679F2" w14:paraId="62744AFF" w14:textId="77777777" w:rsidTr="005702D9">
        <w:trPr>
          <w:trHeight w:val="20"/>
        </w:trPr>
        <w:tc>
          <w:tcPr>
            <w:tcW w:w="814" w:type="dxa"/>
            <w:shd w:val="clear" w:color="auto" w:fill="auto"/>
            <w:vAlign w:val="center"/>
            <w:hideMark/>
          </w:tcPr>
          <w:p w14:paraId="5DEAB931" w14:textId="77777777" w:rsidR="005702D9" w:rsidRPr="006679F2" w:rsidRDefault="005702D9" w:rsidP="005702D9">
            <w:pPr>
              <w:jc w:val="center"/>
              <w:rPr>
                <w:sz w:val="20"/>
                <w:szCs w:val="20"/>
              </w:rPr>
            </w:pPr>
            <w:r w:rsidRPr="006679F2">
              <w:rPr>
                <w:sz w:val="20"/>
                <w:szCs w:val="20"/>
              </w:rPr>
              <w:t>3.12.1</w:t>
            </w:r>
          </w:p>
        </w:tc>
        <w:tc>
          <w:tcPr>
            <w:tcW w:w="6996" w:type="dxa"/>
            <w:shd w:val="clear" w:color="auto" w:fill="auto"/>
            <w:vAlign w:val="center"/>
            <w:hideMark/>
          </w:tcPr>
          <w:p w14:paraId="10CF6BE3" w14:textId="77777777" w:rsidR="005702D9" w:rsidRPr="006679F2" w:rsidRDefault="005702D9" w:rsidP="005702D9">
            <w:pPr>
              <w:ind w:firstLineChars="200" w:firstLine="400"/>
              <w:rPr>
                <w:sz w:val="20"/>
                <w:szCs w:val="20"/>
              </w:rPr>
            </w:pPr>
            <w:r w:rsidRPr="006679F2">
              <w:rPr>
                <w:sz w:val="20"/>
                <w:szCs w:val="20"/>
              </w:rPr>
              <w:t>Расходы на текущий ремонт</w:t>
            </w:r>
          </w:p>
        </w:tc>
        <w:tc>
          <w:tcPr>
            <w:tcW w:w="1149" w:type="dxa"/>
            <w:shd w:val="clear" w:color="auto" w:fill="auto"/>
            <w:vAlign w:val="center"/>
            <w:hideMark/>
          </w:tcPr>
          <w:p w14:paraId="006AAA34"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7102BFD" w14:textId="77777777" w:rsidR="005702D9" w:rsidRPr="006679F2" w:rsidRDefault="005702D9" w:rsidP="005702D9">
            <w:pPr>
              <w:jc w:val="right"/>
              <w:rPr>
                <w:sz w:val="20"/>
                <w:szCs w:val="20"/>
              </w:rPr>
            </w:pPr>
            <w:r w:rsidRPr="006679F2">
              <w:rPr>
                <w:sz w:val="20"/>
                <w:szCs w:val="20"/>
              </w:rPr>
              <w:t>541,96</w:t>
            </w:r>
          </w:p>
        </w:tc>
      </w:tr>
      <w:tr w:rsidR="005702D9" w:rsidRPr="006679F2" w14:paraId="6E99B286" w14:textId="77777777" w:rsidTr="005702D9">
        <w:trPr>
          <w:trHeight w:val="20"/>
        </w:trPr>
        <w:tc>
          <w:tcPr>
            <w:tcW w:w="814" w:type="dxa"/>
            <w:shd w:val="clear" w:color="auto" w:fill="auto"/>
            <w:vAlign w:val="center"/>
            <w:hideMark/>
          </w:tcPr>
          <w:p w14:paraId="226E05EC" w14:textId="77777777" w:rsidR="005702D9" w:rsidRPr="006679F2" w:rsidRDefault="005702D9" w:rsidP="005702D9">
            <w:pPr>
              <w:jc w:val="center"/>
              <w:rPr>
                <w:sz w:val="20"/>
                <w:szCs w:val="20"/>
              </w:rPr>
            </w:pPr>
            <w:r w:rsidRPr="006679F2">
              <w:rPr>
                <w:sz w:val="20"/>
                <w:szCs w:val="20"/>
              </w:rPr>
              <w:t>3.12.2</w:t>
            </w:r>
          </w:p>
        </w:tc>
        <w:tc>
          <w:tcPr>
            <w:tcW w:w="6996" w:type="dxa"/>
            <w:shd w:val="clear" w:color="auto" w:fill="auto"/>
            <w:vAlign w:val="center"/>
            <w:hideMark/>
          </w:tcPr>
          <w:p w14:paraId="71E5F278" w14:textId="77777777" w:rsidR="005702D9" w:rsidRPr="006679F2" w:rsidRDefault="005702D9" w:rsidP="005702D9">
            <w:pPr>
              <w:ind w:firstLineChars="200" w:firstLine="400"/>
              <w:rPr>
                <w:sz w:val="20"/>
                <w:szCs w:val="20"/>
              </w:rPr>
            </w:pPr>
            <w:r w:rsidRPr="006679F2">
              <w:rPr>
                <w:sz w:val="20"/>
                <w:szCs w:val="20"/>
              </w:rPr>
              <w:t>Расходы на капитальный ремонт</w:t>
            </w:r>
          </w:p>
        </w:tc>
        <w:tc>
          <w:tcPr>
            <w:tcW w:w="1149" w:type="dxa"/>
            <w:shd w:val="clear" w:color="auto" w:fill="auto"/>
            <w:vAlign w:val="center"/>
            <w:hideMark/>
          </w:tcPr>
          <w:p w14:paraId="1D93C73A"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494EC99F" w14:textId="77777777" w:rsidR="005702D9" w:rsidRPr="006679F2" w:rsidRDefault="005702D9" w:rsidP="005702D9">
            <w:pPr>
              <w:jc w:val="right"/>
              <w:rPr>
                <w:sz w:val="20"/>
                <w:szCs w:val="20"/>
              </w:rPr>
            </w:pPr>
            <w:r w:rsidRPr="006679F2">
              <w:rPr>
                <w:sz w:val="20"/>
                <w:szCs w:val="20"/>
              </w:rPr>
              <w:t>0,00</w:t>
            </w:r>
          </w:p>
        </w:tc>
      </w:tr>
      <w:tr w:rsidR="005702D9" w:rsidRPr="006679F2" w14:paraId="5A6172F2" w14:textId="77777777" w:rsidTr="005702D9">
        <w:trPr>
          <w:trHeight w:val="20"/>
        </w:trPr>
        <w:tc>
          <w:tcPr>
            <w:tcW w:w="814" w:type="dxa"/>
            <w:shd w:val="clear" w:color="auto" w:fill="auto"/>
            <w:vAlign w:val="center"/>
            <w:hideMark/>
          </w:tcPr>
          <w:p w14:paraId="1962AFC0" w14:textId="77777777" w:rsidR="005702D9" w:rsidRPr="006679F2" w:rsidRDefault="005702D9" w:rsidP="005702D9">
            <w:pPr>
              <w:jc w:val="center"/>
              <w:rPr>
                <w:sz w:val="20"/>
                <w:szCs w:val="20"/>
              </w:rPr>
            </w:pPr>
            <w:r w:rsidRPr="006679F2">
              <w:rPr>
                <w:sz w:val="20"/>
                <w:szCs w:val="20"/>
              </w:rPr>
              <w:t>3.13</w:t>
            </w:r>
          </w:p>
        </w:tc>
        <w:tc>
          <w:tcPr>
            <w:tcW w:w="6996" w:type="dxa"/>
            <w:shd w:val="clear" w:color="auto" w:fill="auto"/>
            <w:vAlign w:val="center"/>
            <w:hideMark/>
          </w:tcPr>
          <w:p w14:paraId="79FD0FF8" w14:textId="77777777" w:rsidR="005702D9" w:rsidRPr="006679F2" w:rsidRDefault="005702D9" w:rsidP="005702D9">
            <w:pPr>
              <w:ind w:firstLineChars="100" w:firstLine="200"/>
              <w:rPr>
                <w:sz w:val="20"/>
                <w:szCs w:val="20"/>
              </w:rPr>
            </w:pPr>
            <w:r w:rsidRPr="006679F2">
              <w:rPr>
                <w:sz w:val="20"/>
                <w:szCs w:val="20"/>
              </w:rPr>
              <w:t>Общехозяйственные расходы, в том числе:</w:t>
            </w:r>
          </w:p>
        </w:tc>
        <w:tc>
          <w:tcPr>
            <w:tcW w:w="1149" w:type="dxa"/>
            <w:shd w:val="clear" w:color="auto" w:fill="auto"/>
            <w:vAlign w:val="center"/>
            <w:hideMark/>
          </w:tcPr>
          <w:p w14:paraId="7C5A9846"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3A90A6F2" w14:textId="77777777" w:rsidR="005702D9" w:rsidRPr="006679F2" w:rsidRDefault="005702D9" w:rsidP="005702D9">
            <w:pPr>
              <w:jc w:val="right"/>
              <w:rPr>
                <w:sz w:val="20"/>
                <w:szCs w:val="20"/>
              </w:rPr>
            </w:pPr>
            <w:r w:rsidRPr="006679F2">
              <w:rPr>
                <w:sz w:val="20"/>
                <w:szCs w:val="20"/>
              </w:rPr>
              <w:t>667,21</w:t>
            </w:r>
          </w:p>
        </w:tc>
      </w:tr>
      <w:tr w:rsidR="005702D9" w:rsidRPr="006679F2" w14:paraId="793589B2" w14:textId="77777777" w:rsidTr="005702D9">
        <w:trPr>
          <w:trHeight w:val="20"/>
        </w:trPr>
        <w:tc>
          <w:tcPr>
            <w:tcW w:w="814" w:type="dxa"/>
            <w:shd w:val="clear" w:color="auto" w:fill="auto"/>
            <w:vAlign w:val="center"/>
            <w:hideMark/>
          </w:tcPr>
          <w:p w14:paraId="6783905E" w14:textId="77777777" w:rsidR="005702D9" w:rsidRPr="006679F2" w:rsidRDefault="005702D9" w:rsidP="005702D9">
            <w:pPr>
              <w:jc w:val="center"/>
              <w:rPr>
                <w:sz w:val="20"/>
                <w:szCs w:val="20"/>
              </w:rPr>
            </w:pPr>
            <w:r w:rsidRPr="006679F2">
              <w:rPr>
                <w:sz w:val="20"/>
                <w:szCs w:val="20"/>
              </w:rPr>
              <w:t>3.13.1</w:t>
            </w:r>
          </w:p>
        </w:tc>
        <w:tc>
          <w:tcPr>
            <w:tcW w:w="6996" w:type="dxa"/>
            <w:shd w:val="clear" w:color="auto" w:fill="auto"/>
            <w:vAlign w:val="center"/>
            <w:hideMark/>
          </w:tcPr>
          <w:p w14:paraId="3D4659EA" w14:textId="77777777" w:rsidR="005702D9" w:rsidRPr="006679F2" w:rsidRDefault="005702D9" w:rsidP="005702D9">
            <w:pPr>
              <w:ind w:firstLineChars="200" w:firstLine="400"/>
              <w:rPr>
                <w:sz w:val="20"/>
                <w:szCs w:val="20"/>
              </w:rPr>
            </w:pPr>
            <w:r w:rsidRPr="006679F2">
              <w:rPr>
                <w:sz w:val="20"/>
                <w:szCs w:val="20"/>
              </w:rPr>
              <w:t>Расходы на текущий ремонт</w:t>
            </w:r>
          </w:p>
        </w:tc>
        <w:tc>
          <w:tcPr>
            <w:tcW w:w="1149" w:type="dxa"/>
            <w:shd w:val="clear" w:color="auto" w:fill="auto"/>
            <w:vAlign w:val="center"/>
            <w:hideMark/>
          </w:tcPr>
          <w:p w14:paraId="4EF431D6"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0928B1B1" w14:textId="77777777" w:rsidR="005702D9" w:rsidRPr="006679F2" w:rsidRDefault="005702D9" w:rsidP="005702D9">
            <w:pPr>
              <w:jc w:val="right"/>
              <w:rPr>
                <w:sz w:val="20"/>
                <w:szCs w:val="20"/>
              </w:rPr>
            </w:pPr>
            <w:r w:rsidRPr="006679F2">
              <w:rPr>
                <w:sz w:val="20"/>
                <w:szCs w:val="20"/>
              </w:rPr>
              <w:t>0,00</w:t>
            </w:r>
          </w:p>
        </w:tc>
      </w:tr>
      <w:tr w:rsidR="005702D9" w:rsidRPr="006679F2" w14:paraId="100660DE" w14:textId="77777777" w:rsidTr="005702D9">
        <w:trPr>
          <w:trHeight w:val="20"/>
        </w:trPr>
        <w:tc>
          <w:tcPr>
            <w:tcW w:w="814" w:type="dxa"/>
            <w:shd w:val="clear" w:color="auto" w:fill="auto"/>
            <w:vAlign w:val="center"/>
            <w:hideMark/>
          </w:tcPr>
          <w:p w14:paraId="15F06CED" w14:textId="77777777" w:rsidR="005702D9" w:rsidRPr="006679F2" w:rsidRDefault="005702D9" w:rsidP="005702D9">
            <w:pPr>
              <w:jc w:val="center"/>
              <w:rPr>
                <w:sz w:val="20"/>
                <w:szCs w:val="20"/>
              </w:rPr>
            </w:pPr>
            <w:r w:rsidRPr="006679F2">
              <w:rPr>
                <w:sz w:val="20"/>
                <w:szCs w:val="20"/>
              </w:rPr>
              <w:t>3.13.2</w:t>
            </w:r>
          </w:p>
        </w:tc>
        <w:tc>
          <w:tcPr>
            <w:tcW w:w="6996" w:type="dxa"/>
            <w:shd w:val="clear" w:color="auto" w:fill="auto"/>
            <w:vAlign w:val="center"/>
            <w:hideMark/>
          </w:tcPr>
          <w:p w14:paraId="438F6BEE" w14:textId="77777777" w:rsidR="005702D9" w:rsidRPr="006679F2" w:rsidRDefault="005702D9" w:rsidP="005702D9">
            <w:pPr>
              <w:ind w:firstLineChars="200" w:firstLine="400"/>
              <w:rPr>
                <w:sz w:val="20"/>
                <w:szCs w:val="20"/>
              </w:rPr>
            </w:pPr>
            <w:r w:rsidRPr="006679F2">
              <w:rPr>
                <w:sz w:val="20"/>
                <w:szCs w:val="20"/>
              </w:rPr>
              <w:t>Расходы на капитальный ремонт</w:t>
            </w:r>
          </w:p>
        </w:tc>
        <w:tc>
          <w:tcPr>
            <w:tcW w:w="1149" w:type="dxa"/>
            <w:shd w:val="clear" w:color="auto" w:fill="auto"/>
            <w:vAlign w:val="center"/>
            <w:hideMark/>
          </w:tcPr>
          <w:p w14:paraId="702C6D43"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7368A171" w14:textId="77777777" w:rsidR="005702D9" w:rsidRPr="006679F2" w:rsidRDefault="005702D9" w:rsidP="005702D9">
            <w:pPr>
              <w:jc w:val="right"/>
              <w:rPr>
                <w:sz w:val="20"/>
                <w:szCs w:val="20"/>
              </w:rPr>
            </w:pPr>
            <w:r w:rsidRPr="006679F2">
              <w:rPr>
                <w:sz w:val="20"/>
                <w:szCs w:val="20"/>
              </w:rPr>
              <w:t>0,00</w:t>
            </w:r>
          </w:p>
        </w:tc>
      </w:tr>
      <w:tr w:rsidR="005702D9" w:rsidRPr="006679F2" w14:paraId="09E506C6" w14:textId="77777777" w:rsidTr="005702D9">
        <w:trPr>
          <w:trHeight w:val="20"/>
        </w:trPr>
        <w:tc>
          <w:tcPr>
            <w:tcW w:w="814" w:type="dxa"/>
            <w:vMerge w:val="restart"/>
            <w:shd w:val="clear" w:color="auto" w:fill="auto"/>
            <w:vAlign w:val="center"/>
            <w:hideMark/>
          </w:tcPr>
          <w:p w14:paraId="5FBEDF04" w14:textId="77777777" w:rsidR="005702D9" w:rsidRPr="006679F2" w:rsidRDefault="005702D9" w:rsidP="005702D9">
            <w:pPr>
              <w:jc w:val="center"/>
              <w:rPr>
                <w:sz w:val="20"/>
                <w:szCs w:val="20"/>
              </w:rPr>
            </w:pPr>
            <w:r w:rsidRPr="006679F2">
              <w:rPr>
                <w:sz w:val="20"/>
                <w:szCs w:val="20"/>
              </w:rPr>
              <w:t>3.14</w:t>
            </w:r>
          </w:p>
        </w:tc>
        <w:tc>
          <w:tcPr>
            <w:tcW w:w="6996" w:type="dxa"/>
            <w:shd w:val="clear" w:color="auto" w:fill="auto"/>
            <w:vAlign w:val="center"/>
            <w:hideMark/>
          </w:tcPr>
          <w:p w14:paraId="387E8966" w14:textId="77777777" w:rsidR="005702D9" w:rsidRPr="006679F2" w:rsidRDefault="005702D9" w:rsidP="005702D9">
            <w:pPr>
              <w:ind w:firstLineChars="100" w:firstLine="200"/>
              <w:rPr>
                <w:sz w:val="20"/>
                <w:szCs w:val="20"/>
              </w:rPr>
            </w:pPr>
            <w:r w:rsidRPr="006679F2">
              <w:rPr>
                <w:sz w:val="20"/>
                <w:szCs w:val="20"/>
              </w:rPr>
              <w:t>Расходы на капитальный и текущий ремонт основных производственных средств</w:t>
            </w:r>
          </w:p>
        </w:tc>
        <w:tc>
          <w:tcPr>
            <w:tcW w:w="1149" w:type="dxa"/>
            <w:vMerge w:val="restart"/>
            <w:shd w:val="clear" w:color="auto" w:fill="auto"/>
            <w:vAlign w:val="center"/>
            <w:hideMark/>
          </w:tcPr>
          <w:p w14:paraId="6969EBF0"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F8D46E2" w14:textId="77777777" w:rsidR="005702D9" w:rsidRPr="006679F2" w:rsidRDefault="005702D9" w:rsidP="005702D9">
            <w:pPr>
              <w:jc w:val="right"/>
              <w:rPr>
                <w:sz w:val="20"/>
                <w:szCs w:val="20"/>
              </w:rPr>
            </w:pPr>
            <w:r w:rsidRPr="006679F2">
              <w:rPr>
                <w:sz w:val="20"/>
                <w:szCs w:val="20"/>
              </w:rPr>
              <w:t>0,00</w:t>
            </w:r>
          </w:p>
        </w:tc>
      </w:tr>
      <w:tr w:rsidR="005702D9" w:rsidRPr="006679F2" w14:paraId="22FE580A" w14:textId="77777777" w:rsidTr="005702D9">
        <w:trPr>
          <w:trHeight w:val="20"/>
        </w:trPr>
        <w:tc>
          <w:tcPr>
            <w:tcW w:w="814" w:type="dxa"/>
            <w:vMerge/>
            <w:shd w:val="clear" w:color="auto" w:fill="auto"/>
            <w:vAlign w:val="center"/>
            <w:hideMark/>
          </w:tcPr>
          <w:p w14:paraId="32419606" w14:textId="77777777" w:rsidR="005702D9" w:rsidRPr="006679F2" w:rsidRDefault="005702D9" w:rsidP="005702D9">
            <w:pPr>
              <w:rPr>
                <w:sz w:val="20"/>
                <w:szCs w:val="20"/>
              </w:rPr>
            </w:pPr>
          </w:p>
        </w:tc>
        <w:tc>
          <w:tcPr>
            <w:tcW w:w="6996" w:type="dxa"/>
            <w:shd w:val="clear" w:color="auto" w:fill="auto"/>
            <w:vAlign w:val="center"/>
            <w:hideMark/>
          </w:tcPr>
          <w:p w14:paraId="19253195" w14:textId="77777777" w:rsidR="005702D9" w:rsidRPr="006679F2" w:rsidRDefault="005702D9" w:rsidP="005702D9">
            <w:pPr>
              <w:ind w:firstLineChars="200" w:firstLine="400"/>
              <w:rPr>
                <w:sz w:val="20"/>
                <w:szCs w:val="20"/>
              </w:rPr>
            </w:pPr>
            <w:r w:rsidRPr="006679F2">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49" w:type="dxa"/>
            <w:vMerge/>
            <w:shd w:val="clear" w:color="auto" w:fill="auto"/>
            <w:vAlign w:val="center"/>
            <w:hideMark/>
          </w:tcPr>
          <w:p w14:paraId="42EBECF5" w14:textId="77777777" w:rsidR="005702D9" w:rsidRPr="006679F2" w:rsidRDefault="005702D9" w:rsidP="005702D9">
            <w:pPr>
              <w:rPr>
                <w:sz w:val="20"/>
                <w:szCs w:val="20"/>
              </w:rPr>
            </w:pPr>
          </w:p>
        </w:tc>
        <w:tc>
          <w:tcPr>
            <w:tcW w:w="6258" w:type="dxa"/>
            <w:shd w:val="clear" w:color="auto" w:fill="auto"/>
            <w:vAlign w:val="center"/>
            <w:hideMark/>
          </w:tcPr>
          <w:p w14:paraId="6FEE45F2" w14:textId="77777777" w:rsidR="005702D9" w:rsidRPr="006679F2" w:rsidRDefault="005702D9" w:rsidP="005702D9">
            <w:pPr>
              <w:rPr>
                <w:sz w:val="20"/>
                <w:szCs w:val="20"/>
              </w:rPr>
            </w:pPr>
            <w:r w:rsidRPr="006679F2">
              <w:rPr>
                <w:sz w:val="20"/>
                <w:szCs w:val="20"/>
              </w:rPr>
              <w:t>отсутствует</w:t>
            </w:r>
          </w:p>
        </w:tc>
      </w:tr>
      <w:tr w:rsidR="005702D9" w:rsidRPr="006679F2" w14:paraId="168F89BE" w14:textId="77777777" w:rsidTr="005702D9">
        <w:trPr>
          <w:trHeight w:val="20"/>
        </w:trPr>
        <w:tc>
          <w:tcPr>
            <w:tcW w:w="814" w:type="dxa"/>
            <w:shd w:val="clear" w:color="auto" w:fill="auto"/>
            <w:vAlign w:val="center"/>
            <w:hideMark/>
          </w:tcPr>
          <w:p w14:paraId="12844CAE" w14:textId="77777777" w:rsidR="005702D9" w:rsidRPr="006679F2" w:rsidRDefault="005702D9" w:rsidP="005702D9">
            <w:pPr>
              <w:jc w:val="center"/>
              <w:rPr>
                <w:sz w:val="20"/>
                <w:szCs w:val="20"/>
              </w:rPr>
            </w:pPr>
            <w:r w:rsidRPr="006679F2">
              <w:rPr>
                <w:sz w:val="20"/>
                <w:szCs w:val="20"/>
              </w:rPr>
              <w:t>3.15</w:t>
            </w:r>
          </w:p>
        </w:tc>
        <w:tc>
          <w:tcPr>
            <w:tcW w:w="6996" w:type="dxa"/>
            <w:shd w:val="clear" w:color="auto" w:fill="auto"/>
            <w:vAlign w:val="center"/>
            <w:hideMark/>
          </w:tcPr>
          <w:p w14:paraId="787E68E7" w14:textId="77777777" w:rsidR="005702D9" w:rsidRPr="006679F2" w:rsidRDefault="005702D9" w:rsidP="005702D9">
            <w:pPr>
              <w:ind w:firstLineChars="100" w:firstLine="200"/>
              <w:rPr>
                <w:sz w:val="20"/>
                <w:szCs w:val="20"/>
              </w:rPr>
            </w:pPr>
            <w:r w:rsidRPr="006679F2">
              <w:rPr>
                <w:sz w:val="20"/>
                <w:szCs w:val="20"/>
              </w:rPr>
              <w:t>Прочие расходы, которые подлежат отнесению на регулируемые виды деятельности, в том числе:</w:t>
            </w:r>
          </w:p>
        </w:tc>
        <w:tc>
          <w:tcPr>
            <w:tcW w:w="1149" w:type="dxa"/>
            <w:shd w:val="clear" w:color="auto" w:fill="auto"/>
            <w:vAlign w:val="center"/>
            <w:hideMark/>
          </w:tcPr>
          <w:p w14:paraId="248B60E1"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2104E10" w14:textId="77777777" w:rsidR="005702D9" w:rsidRPr="006679F2" w:rsidRDefault="005702D9" w:rsidP="005702D9">
            <w:pPr>
              <w:jc w:val="right"/>
              <w:rPr>
                <w:sz w:val="20"/>
                <w:szCs w:val="20"/>
              </w:rPr>
            </w:pPr>
            <w:r w:rsidRPr="006679F2">
              <w:rPr>
                <w:sz w:val="20"/>
                <w:szCs w:val="20"/>
              </w:rPr>
              <w:t>890,09</w:t>
            </w:r>
          </w:p>
        </w:tc>
      </w:tr>
      <w:tr w:rsidR="005702D9" w:rsidRPr="006679F2" w14:paraId="5931765B" w14:textId="77777777" w:rsidTr="005702D9">
        <w:trPr>
          <w:trHeight w:val="20"/>
        </w:trPr>
        <w:tc>
          <w:tcPr>
            <w:tcW w:w="814" w:type="dxa"/>
            <w:shd w:val="clear" w:color="auto" w:fill="auto"/>
            <w:vAlign w:val="center"/>
            <w:hideMark/>
          </w:tcPr>
          <w:p w14:paraId="1BA3EDE8" w14:textId="77777777" w:rsidR="005702D9" w:rsidRPr="006679F2" w:rsidRDefault="005702D9" w:rsidP="005702D9">
            <w:pPr>
              <w:jc w:val="center"/>
              <w:rPr>
                <w:sz w:val="20"/>
                <w:szCs w:val="20"/>
              </w:rPr>
            </w:pPr>
            <w:r w:rsidRPr="006679F2">
              <w:rPr>
                <w:sz w:val="20"/>
                <w:szCs w:val="20"/>
              </w:rPr>
              <w:t>3.15.1</w:t>
            </w:r>
          </w:p>
        </w:tc>
        <w:tc>
          <w:tcPr>
            <w:tcW w:w="6996" w:type="dxa"/>
            <w:shd w:val="clear" w:color="auto" w:fill="auto"/>
            <w:vAlign w:val="center"/>
            <w:hideMark/>
          </w:tcPr>
          <w:p w14:paraId="7AEA9360" w14:textId="77777777" w:rsidR="005702D9" w:rsidRPr="006679F2" w:rsidRDefault="005702D9" w:rsidP="005702D9">
            <w:pPr>
              <w:ind w:firstLineChars="200" w:firstLine="400"/>
              <w:rPr>
                <w:sz w:val="20"/>
                <w:szCs w:val="20"/>
              </w:rPr>
            </w:pPr>
            <w:r w:rsidRPr="006679F2">
              <w:rPr>
                <w:sz w:val="20"/>
                <w:szCs w:val="20"/>
              </w:rPr>
              <w:t xml:space="preserve">Расходы на оплату работ и услуг производственного характера выполняемых по договорам с организациями </w:t>
            </w:r>
          </w:p>
        </w:tc>
        <w:tc>
          <w:tcPr>
            <w:tcW w:w="1149" w:type="dxa"/>
            <w:shd w:val="clear" w:color="auto" w:fill="auto"/>
            <w:vAlign w:val="center"/>
            <w:hideMark/>
          </w:tcPr>
          <w:p w14:paraId="1424CFA0"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633DE971" w14:textId="77777777" w:rsidR="005702D9" w:rsidRPr="006679F2" w:rsidRDefault="005702D9" w:rsidP="005702D9">
            <w:pPr>
              <w:jc w:val="right"/>
              <w:rPr>
                <w:sz w:val="20"/>
                <w:szCs w:val="20"/>
              </w:rPr>
            </w:pPr>
            <w:r w:rsidRPr="006679F2">
              <w:rPr>
                <w:sz w:val="20"/>
                <w:szCs w:val="20"/>
              </w:rPr>
              <w:t>6,94</w:t>
            </w:r>
          </w:p>
        </w:tc>
      </w:tr>
      <w:tr w:rsidR="005702D9" w:rsidRPr="006679F2" w14:paraId="46F08962" w14:textId="77777777" w:rsidTr="005702D9">
        <w:trPr>
          <w:trHeight w:val="20"/>
        </w:trPr>
        <w:tc>
          <w:tcPr>
            <w:tcW w:w="814" w:type="dxa"/>
            <w:shd w:val="clear" w:color="auto" w:fill="auto"/>
            <w:vAlign w:val="center"/>
            <w:hideMark/>
          </w:tcPr>
          <w:p w14:paraId="599666E3" w14:textId="77777777" w:rsidR="005702D9" w:rsidRPr="006679F2" w:rsidRDefault="005702D9" w:rsidP="005702D9">
            <w:pPr>
              <w:jc w:val="center"/>
              <w:rPr>
                <w:sz w:val="20"/>
                <w:szCs w:val="20"/>
              </w:rPr>
            </w:pPr>
            <w:r w:rsidRPr="006679F2">
              <w:rPr>
                <w:sz w:val="20"/>
                <w:szCs w:val="20"/>
              </w:rPr>
              <w:t>3.15.2</w:t>
            </w:r>
          </w:p>
        </w:tc>
        <w:tc>
          <w:tcPr>
            <w:tcW w:w="6996" w:type="dxa"/>
            <w:shd w:val="clear" w:color="auto" w:fill="auto"/>
            <w:vAlign w:val="center"/>
            <w:hideMark/>
          </w:tcPr>
          <w:p w14:paraId="79F5E688" w14:textId="77777777" w:rsidR="005702D9" w:rsidRPr="006679F2" w:rsidRDefault="005702D9" w:rsidP="005702D9">
            <w:pPr>
              <w:ind w:firstLineChars="200" w:firstLine="400"/>
              <w:rPr>
                <w:sz w:val="20"/>
                <w:szCs w:val="20"/>
              </w:rPr>
            </w:pPr>
            <w:r w:rsidRPr="006679F2">
              <w:rPr>
                <w:sz w:val="20"/>
                <w:szCs w:val="20"/>
              </w:rPr>
              <w:t xml:space="preserve">Расходы на оплату иных работ и услуг, выполняемых по договорам с организациями </w:t>
            </w:r>
          </w:p>
        </w:tc>
        <w:tc>
          <w:tcPr>
            <w:tcW w:w="1149" w:type="dxa"/>
            <w:shd w:val="clear" w:color="auto" w:fill="auto"/>
            <w:vAlign w:val="center"/>
            <w:hideMark/>
          </w:tcPr>
          <w:p w14:paraId="6999E7F7"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5064D29C" w14:textId="77777777" w:rsidR="005702D9" w:rsidRPr="006679F2" w:rsidRDefault="005702D9" w:rsidP="005702D9">
            <w:pPr>
              <w:jc w:val="right"/>
              <w:rPr>
                <w:sz w:val="20"/>
                <w:szCs w:val="20"/>
              </w:rPr>
            </w:pPr>
            <w:r w:rsidRPr="006679F2">
              <w:rPr>
                <w:sz w:val="20"/>
                <w:szCs w:val="20"/>
              </w:rPr>
              <w:t>90,72</w:t>
            </w:r>
          </w:p>
        </w:tc>
      </w:tr>
      <w:tr w:rsidR="005702D9" w:rsidRPr="006679F2" w14:paraId="6157D333" w14:textId="77777777" w:rsidTr="005702D9">
        <w:trPr>
          <w:trHeight w:val="20"/>
        </w:trPr>
        <w:tc>
          <w:tcPr>
            <w:tcW w:w="814" w:type="dxa"/>
            <w:shd w:val="clear" w:color="auto" w:fill="auto"/>
            <w:vAlign w:val="center"/>
            <w:hideMark/>
          </w:tcPr>
          <w:p w14:paraId="14D33EDC" w14:textId="77777777" w:rsidR="005702D9" w:rsidRPr="006679F2" w:rsidRDefault="005702D9" w:rsidP="005702D9">
            <w:pPr>
              <w:jc w:val="center"/>
              <w:rPr>
                <w:sz w:val="20"/>
                <w:szCs w:val="20"/>
              </w:rPr>
            </w:pPr>
            <w:r w:rsidRPr="006679F2">
              <w:rPr>
                <w:sz w:val="20"/>
                <w:szCs w:val="20"/>
              </w:rPr>
              <w:t>3.15.3</w:t>
            </w:r>
          </w:p>
        </w:tc>
        <w:tc>
          <w:tcPr>
            <w:tcW w:w="6996" w:type="dxa"/>
            <w:shd w:val="clear" w:color="auto" w:fill="auto"/>
            <w:vAlign w:val="center"/>
            <w:hideMark/>
          </w:tcPr>
          <w:p w14:paraId="071F31A0" w14:textId="77777777" w:rsidR="005702D9" w:rsidRPr="006679F2" w:rsidRDefault="005702D9" w:rsidP="005702D9">
            <w:pPr>
              <w:ind w:firstLineChars="200" w:firstLine="400"/>
              <w:rPr>
                <w:sz w:val="20"/>
                <w:szCs w:val="20"/>
              </w:rPr>
            </w:pPr>
            <w:r w:rsidRPr="006679F2">
              <w:rPr>
                <w:sz w:val="20"/>
                <w:szCs w:val="20"/>
              </w:rPr>
              <w:t>Расходы на уплату налогов, сборов и других обязательных платежей</w:t>
            </w:r>
          </w:p>
        </w:tc>
        <w:tc>
          <w:tcPr>
            <w:tcW w:w="1149" w:type="dxa"/>
            <w:shd w:val="clear" w:color="auto" w:fill="auto"/>
            <w:vAlign w:val="center"/>
            <w:hideMark/>
          </w:tcPr>
          <w:p w14:paraId="52BF8756"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8B7E1A2" w14:textId="77777777" w:rsidR="005702D9" w:rsidRPr="006679F2" w:rsidRDefault="005702D9" w:rsidP="005702D9">
            <w:pPr>
              <w:jc w:val="right"/>
              <w:rPr>
                <w:sz w:val="20"/>
                <w:szCs w:val="20"/>
              </w:rPr>
            </w:pPr>
            <w:r w:rsidRPr="006679F2">
              <w:rPr>
                <w:sz w:val="20"/>
                <w:szCs w:val="20"/>
              </w:rPr>
              <w:t>0,72</w:t>
            </w:r>
          </w:p>
        </w:tc>
      </w:tr>
      <w:tr w:rsidR="005702D9" w:rsidRPr="006679F2" w14:paraId="0B9CD31E" w14:textId="77777777" w:rsidTr="005702D9">
        <w:trPr>
          <w:trHeight w:val="20"/>
        </w:trPr>
        <w:tc>
          <w:tcPr>
            <w:tcW w:w="814" w:type="dxa"/>
            <w:shd w:val="clear" w:color="auto" w:fill="auto"/>
            <w:vAlign w:val="center"/>
            <w:hideMark/>
          </w:tcPr>
          <w:p w14:paraId="014E3315" w14:textId="77777777" w:rsidR="005702D9" w:rsidRPr="006679F2" w:rsidRDefault="005702D9" w:rsidP="005702D9">
            <w:pPr>
              <w:jc w:val="center"/>
              <w:rPr>
                <w:sz w:val="20"/>
                <w:szCs w:val="20"/>
              </w:rPr>
            </w:pPr>
            <w:r w:rsidRPr="006679F2">
              <w:rPr>
                <w:sz w:val="20"/>
                <w:szCs w:val="20"/>
              </w:rPr>
              <w:t>3.15.4</w:t>
            </w:r>
          </w:p>
        </w:tc>
        <w:tc>
          <w:tcPr>
            <w:tcW w:w="6996" w:type="dxa"/>
            <w:shd w:val="clear" w:color="auto" w:fill="auto"/>
            <w:vAlign w:val="center"/>
            <w:hideMark/>
          </w:tcPr>
          <w:p w14:paraId="300A6128" w14:textId="77777777" w:rsidR="005702D9" w:rsidRPr="006679F2" w:rsidRDefault="005702D9" w:rsidP="005702D9">
            <w:pPr>
              <w:ind w:firstLineChars="200" w:firstLine="400"/>
              <w:rPr>
                <w:sz w:val="20"/>
                <w:szCs w:val="20"/>
              </w:rPr>
            </w:pPr>
            <w:r w:rsidRPr="006679F2">
              <w:rPr>
                <w:sz w:val="20"/>
                <w:szCs w:val="20"/>
              </w:rPr>
              <w:t>Другие расходы, связанные с производством и (или) реализацией продукции</w:t>
            </w:r>
          </w:p>
        </w:tc>
        <w:tc>
          <w:tcPr>
            <w:tcW w:w="1149" w:type="dxa"/>
            <w:shd w:val="clear" w:color="auto" w:fill="auto"/>
            <w:vAlign w:val="center"/>
            <w:hideMark/>
          </w:tcPr>
          <w:p w14:paraId="193DFBAC"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79ECC70A" w14:textId="77777777" w:rsidR="005702D9" w:rsidRPr="006679F2" w:rsidRDefault="005702D9" w:rsidP="005702D9">
            <w:pPr>
              <w:jc w:val="right"/>
              <w:rPr>
                <w:sz w:val="20"/>
                <w:szCs w:val="20"/>
              </w:rPr>
            </w:pPr>
            <w:r w:rsidRPr="006679F2">
              <w:rPr>
                <w:sz w:val="20"/>
                <w:szCs w:val="20"/>
              </w:rPr>
              <w:t>791,71</w:t>
            </w:r>
          </w:p>
        </w:tc>
      </w:tr>
      <w:tr w:rsidR="005702D9" w:rsidRPr="006679F2" w14:paraId="396131F8" w14:textId="77777777" w:rsidTr="005702D9">
        <w:trPr>
          <w:trHeight w:val="20"/>
        </w:trPr>
        <w:tc>
          <w:tcPr>
            <w:tcW w:w="814" w:type="dxa"/>
            <w:shd w:val="clear" w:color="auto" w:fill="auto"/>
            <w:vAlign w:val="center"/>
            <w:hideMark/>
          </w:tcPr>
          <w:p w14:paraId="1A5BE72A" w14:textId="77777777" w:rsidR="005702D9" w:rsidRPr="006679F2" w:rsidRDefault="005702D9" w:rsidP="005702D9">
            <w:pPr>
              <w:jc w:val="center"/>
              <w:rPr>
                <w:sz w:val="20"/>
                <w:szCs w:val="20"/>
              </w:rPr>
            </w:pPr>
            <w:r w:rsidRPr="006679F2">
              <w:rPr>
                <w:sz w:val="20"/>
                <w:szCs w:val="20"/>
              </w:rPr>
              <w:t>3.15.5</w:t>
            </w:r>
          </w:p>
        </w:tc>
        <w:tc>
          <w:tcPr>
            <w:tcW w:w="6996" w:type="dxa"/>
            <w:shd w:val="clear" w:color="auto" w:fill="auto"/>
            <w:vAlign w:val="center"/>
            <w:hideMark/>
          </w:tcPr>
          <w:p w14:paraId="52BFF1C0" w14:textId="77777777" w:rsidR="005702D9" w:rsidRPr="006679F2" w:rsidRDefault="005702D9" w:rsidP="005702D9">
            <w:pPr>
              <w:ind w:firstLineChars="200" w:firstLine="400"/>
              <w:rPr>
                <w:sz w:val="20"/>
                <w:szCs w:val="20"/>
              </w:rPr>
            </w:pPr>
            <w:r w:rsidRPr="006679F2">
              <w:rPr>
                <w:sz w:val="20"/>
                <w:szCs w:val="20"/>
              </w:rPr>
              <w:t>Стоки производственные</w:t>
            </w:r>
          </w:p>
        </w:tc>
        <w:tc>
          <w:tcPr>
            <w:tcW w:w="1149" w:type="dxa"/>
            <w:shd w:val="clear" w:color="auto" w:fill="auto"/>
            <w:vAlign w:val="center"/>
            <w:hideMark/>
          </w:tcPr>
          <w:p w14:paraId="28AA3522"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24C51FC9" w14:textId="77777777" w:rsidR="005702D9" w:rsidRPr="006679F2" w:rsidRDefault="005702D9" w:rsidP="005702D9">
            <w:pPr>
              <w:jc w:val="right"/>
              <w:rPr>
                <w:sz w:val="20"/>
                <w:szCs w:val="20"/>
              </w:rPr>
            </w:pPr>
            <w:r w:rsidRPr="006679F2">
              <w:rPr>
                <w:sz w:val="20"/>
                <w:szCs w:val="20"/>
              </w:rPr>
              <w:t>0,00</w:t>
            </w:r>
          </w:p>
        </w:tc>
      </w:tr>
      <w:tr w:rsidR="005702D9" w:rsidRPr="006679F2" w14:paraId="497CC769" w14:textId="77777777" w:rsidTr="005702D9">
        <w:trPr>
          <w:trHeight w:val="20"/>
        </w:trPr>
        <w:tc>
          <w:tcPr>
            <w:tcW w:w="814" w:type="dxa"/>
            <w:shd w:val="clear" w:color="auto" w:fill="auto"/>
            <w:vAlign w:val="center"/>
            <w:hideMark/>
          </w:tcPr>
          <w:p w14:paraId="398D8C58" w14:textId="77777777" w:rsidR="005702D9" w:rsidRPr="006679F2" w:rsidRDefault="005702D9" w:rsidP="005702D9">
            <w:pPr>
              <w:jc w:val="center"/>
              <w:rPr>
                <w:sz w:val="20"/>
                <w:szCs w:val="20"/>
              </w:rPr>
            </w:pPr>
            <w:r w:rsidRPr="006679F2">
              <w:rPr>
                <w:sz w:val="20"/>
                <w:szCs w:val="20"/>
              </w:rPr>
              <w:t>4</w:t>
            </w:r>
          </w:p>
        </w:tc>
        <w:tc>
          <w:tcPr>
            <w:tcW w:w="6996" w:type="dxa"/>
            <w:shd w:val="clear" w:color="auto" w:fill="auto"/>
            <w:vAlign w:val="center"/>
            <w:hideMark/>
          </w:tcPr>
          <w:p w14:paraId="064DD09B" w14:textId="77777777" w:rsidR="005702D9" w:rsidRPr="006679F2" w:rsidRDefault="005702D9" w:rsidP="005702D9">
            <w:pPr>
              <w:rPr>
                <w:sz w:val="20"/>
                <w:szCs w:val="20"/>
              </w:rPr>
            </w:pPr>
            <w:r w:rsidRPr="006679F2">
              <w:rPr>
                <w:sz w:val="20"/>
                <w:szCs w:val="20"/>
              </w:rPr>
              <w:t>Валовая прибыль (убытки) от реализации товаров и оказания услуг по регулируемому виду деятельности</w:t>
            </w:r>
          </w:p>
        </w:tc>
        <w:tc>
          <w:tcPr>
            <w:tcW w:w="1149" w:type="dxa"/>
            <w:shd w:val="clear" w:color="auto" w:fill="auto"/>
            <w:vAlign w:val="center"/>
            <w:hideMark/>
          </w:tcPr>
          <w:p w14:paraId="72488C78"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6441C057" w14:textId="77777777" w:rsidR="005702D9" w:rsidRPr="006679F2" w:rsidRDefault="005702D9" w:rsidP="005702D9">
            <w:pPr>
              <w:jc w:val="right"/>
              <w:rPr>
                <w:sz w:val="20"/>
                <w:szCs w:val="20"/>
              </w:rPr>
            </w:pPr>
            <w:r w:rsidRPr="006679F2">
              <w:rPr>
                <w:sz w:val="20"/>
                <w:szCs w:val="20"/>
              </w:rPr>
              <w:t>1 310,44</w:t>
            </w:r>
          </w:p>
        </w:tc>
      </w:tr>
      <w:tr w:rsidR="005702D9" w:rsidRPr="006679F2" w14:paraId="370070A3" w14:textId="77777777" w:rsidTr="005702D9">
        <w:trPr>
          <w:trHeight w:val="20"/>
        </w:trPr>
        <w:tc>
          <w:tcPr>
            <w:tcW w:w="814" w:type="dxa"/>
            <w:shd w:val="clear" w:color="auto" w:fill="auto"/>
            <w:vAlign w:val="center"/>
            <w:hideMark/>
          </w:tcPr>
          <w:p w14:paraId="52FAE002" w14:textId="77777777" w:rsidR="005702D9" w:rsidRPr="006679F2" w:rsidRDefault="005702D9" w:rsidP="005702D9">
            <w:pPr>
              <w:jc w:val="center"/>
              <w:rPr>
                <w:sz w:val="20"/>
                <w:szCs w:val="20"/>
              </w:rPr>
            </w:pPr>
            <w:r w:rsidRPr="006679F2">
              <w:rPr>
                <w:sz w:val="20"/>
                <w:szCs w:val="20"/>
              </w:rPr>
              <w:t>5</w:t>
            </w:r>
          </w:p>
        </w:tc>
        <w:tc>
          <w:tcPr>
            <w:tcW w:w="6996" w:type="dxa"/>
            <w:shd w:val="clear" w:color="auto" w:fill="auto"/>
            <w:vAlign w:val="center"/>
            <w:hideMark/>
          </w:tcPr>
          <w:p w14:paraId="7D7096E6" w14:textId="77777777" w:rsidR="005702D9" w:rsidRPr="006679F2" w:rsidRDefault="005702D9" w:rsidP="005702D9">
            <w:pPr>
              <w:rPr>
                <w:sz w:val="20"/>
                <w:szCs w:val="20"/>
              </w:rPr>
            </w:pPr>
            <w:r w:rsidRPr="006679F2">
              <w:rPr>
                <w:sz w:val="20"/>
                <w:szCs w:val="20"/>
              </w:rPr>
              <w:t>Чистая прибыль, полученная от регулируемого вида деятельности, в том числе:</w:t>
            </w:r>
          </w:p>
        </w:tc>
        <w:tc>
          <w:tcPr>
            <w:tcW w:w="1149" w:type="dxa"/>
            <w:shd w:val="clear" w:color="auto" w:fill="auto"/>
            <w:vAlign w:val="center"/>
            <w:hideMark/>
          </w:tcPr>
          <w:p w14:paraId="6359DE27"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09AC6DE4" w14:textId="77777777" w:rsidR="005702D9" w:rsidRPr="006679F2" w:rsidRDefault="005702D9" w:rsidP="005702D9">
            <w:pPr>
              <w:jc w:val="right"/>
              <w:rPr>
                <w:sz w:val="20"/>
                <w:szCs w:val="20"/>
              </w:rPr>
            </w:pPr>
            <w:r w:rsidRPr="006679F2">
              <w:rPr>
                <w:sz w:val="20"/>
                <w:szCs w:val="20"/>
              </w:rPr>
              <w:t>322,84</w:t>
            </w:r>
          </w:p>
        </w:tc>
      </w:tr>
      <w:tr w:rsidR="005702D9" w:rsidRPr="006679F2" w14:paraId="59DE6D8B" w14:textId="77777777" w:rsidTr="005702D9">
        <w:trPr>
          <w:trHeight w:val="20"/>
        </w:trPr>
        <w:tc>
          <w:tcPr>
            <w:tcW w:w="814" w:type="dxa"/>
            <w:shd w:val="clear" w:color="auto" w:fill="auto"/>
            <w:vAlign w:val="center"/>
            <w:hideMark/>
          </w:tcPr>
          <w:p w14:paraId="26EDE885" w14:textId="77777777" w:rsidR="005702D9" w:rsidRPr="006679F2" w:rsidRDefault="005702D9" w:rsidP="005702D9">
            <w:pPr>
              <w:jc w:val="center"/>
              <w:rPr>
                <w:sz w:val="20"/>
                <w:szCs w:val="20"/>
              </w:rPr>
            </w:pPr>
            <w:r w:rsidRPr="006679F2">
              <w:rPr>
                <w:sz w:val="20"/>
                <w:szCs w:val="20"/>
              </w:rPr>
              <w:t>5.1</w:t>
            </w:r>
          </w:p>
        </w:tc>
        <w:tc>
          <w:tcPr>
            <w:tcW w:w="6996" w:type="dxa"/>
            <w:shd w:val="clear" w:color="auto" w:fill="auto"/>
            <w:vAlign w:val="center"/>
            <w:hideMark/>
          </w:tcPr>
          <w:p w14:paraId="0FFDFEDA" w14:textId="77777777" w:rsidR="005702D9" w:rsidRPr="006679F2" w:rsidRDefault="005702D9" w:rsidP="005702D9">
            <w:pPr>
              <w:ind w:firstLineChars="100" w:firstLine="200"/>
              <w:rPr>
                <w:sz w:val="20"/>
                <w:szCs w:val="20"/>
              </w:rPr>
            </w:pPr>
            <w:r w:rsidRPr="006679F2">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49" w:type="dxa"/>
            <w:shd w:val="clear" w:color="auto" w:fill="auto"/>
            <w:vAlign w:val="center"/>
            <w:hideMark/>
          </w:tcPr>
          <w:p w14:paraId="1E269E14"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4A8B3789" w14:textId="77777777" w:rsidR="005702D9" w:rsidRPr="006679F2" w:rsidRDefault="005702D9" w:rsidP="005702D9">
            <w:pPr>
              <w:jc w:val="right"/>
              <w:rPr>
                <w:sz w:val="20"/>
                <w:szCs w:val="20"/>
              </w:rPr>
            </w:pPr>
            <w:r w:rsidRPr="006679F2">
              <w:rPr>
                <w:sz w:val="20"/>
                <w:szCs w:val="20"/>
              </w:rPr>
              <w:t>0,00</w:t>
            </w:r>
          </w:p>
        </w:tc>
      </w:tr>
      <w:tr w:rsidR="005702D9" w:rsidRPr="006679F2" w14:paraId="54895248" w14:textId="77777777" w:rsidTr="005702D9">
        <w:trPr>
          <w:trHeight w:val="20"/>
        </w:trPr>
        <w:tc>
          <w:tcPr>
            <w:tcW w:w="814" w:type="dxa"/>
            <w:shd w:val="clear" w:color="auto" w:fill="auto"/>
            <w:vAlign w:val="center"/>
            <w:hideMark/>
          </w:tcPr>
          <w:p w14:paraId="451D411E" w14:textId="77777777" w:rsidR="005702D9" w:rsidRPr="006679F2" w:rsidRDefault="005702D9" w:rsidP="005702D9">
            <w:pPr>
              <w:jc w:val="center"/>
              <w:rPr>
                <w:sz w:val="20"/>
                <w:szCs w:val="20"/>
              </w:rPr>
            </w:pPr>
            <w:r w:rsidRPr="006679F2">
              <w:rPr>
                <w:sz w:val="20"/>
                <w:szCs w:val="20"/>
              </w:rPr>
              <w:t>6</w:t>
            </w:r>
          </w:p>
        </w:tc>
        <w:tc>
          <w:tcPr>
            <w:tcW w:w="6996" w:type="dxa"/>
            <w:shd w:val="clear" w:color="auto" w:fill="auto"/>
            <w:vAlign w:val="center"/>
            <w:hideMark/>
          </w:tcPr>
          <w:p w14:paraId="0E57EAA7" w14:textId="77777777" w:rsidR="005702D9" w:rsidRPr="006679F2" w:rsidRDefault="005702D9" w:rsidP="005702D9">
            <w:pPr>
              <w:rPr>
                <w:sz w:val="20"/>
                <w:szCs w:val="20"/>
              </w:rPr>
            </w:pPr>
            <w:r w:rsidRPr="006679F2">
              <w:rPr>
                <w:sz w:val="20"/>
                <w:szCs w:val="20"/>
              </w:rPr>
              <w:t>Изменение стоимости основных фондов, в том числе:</w:t>
            </w:r>
          </w:p>
        </w:tc>
        <w:tc>
          <w:tcPr>
            <w:tcW w:w="1149" w:type="dxa"/>
            <w:shd w:val="clear" w:color="auto" w:fill="auto"/>
            <w:vAlign w:val="center"/>
            <w:hideMark/>
          </w:tcPr>
          <w:p w14:paraId="5DD1B879"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519ECF73" w14:textId="77777777" w:rsidR="005702D9" w:rsidRPr="006679F2" w:rsidRDefault="005702D9" w:rsidP="005702D9">
            <w:pPr>
              <w:jc w:val="right"/>
              <w:rPr>
                <w:sz w:val="20"/>
                <w:szCs w:val="20"/>
              </w:rPr>
            </w:pPr>
            <w:r w:rsidRPr="006679F2">
              <w:rPr>
                <w:sz w:val="20"/>
                <w:szCs w:val="20"/>
              </w:rPr>
              <w:t>0,00</w:t>
            </w:r>
          </w:p>
        </w:tc>
      </w:tr>
      <w:tr w:rsidR="005702D9" w:rsidRPr="006679F2" w14:paraId="66B3EE35" w14:textId="77777777" w:rsidTr="005702D9">
        <w:trPr>
          <w:trHeight w:val="20"/>
        </w:trPr>
        <w:tc>
          <w:tcPr>
            <w:tcW w:w="814" w:type="dxa"/>
            <w:shd w:val="clear" w:color="auto" w:fill="auto"/>
            <w:vAlign w:val="center"/>
            <w:hideMark/>
          </w:tcPr>
          <w:p w14:paraId="33267663" w14:textId="77777777" w:rsidR="005702D9" w:rsidRPr="006679F2" w:rsidRDefault="005702D9" w:rsidP="005702D9">
            <w:pPr>
              <w:jc w:val="center"/>
              <w:rPr>
                <w:sz w:val="20"/>
                <w:szCs w:val="20"/>
              </w:rPr>
            </w:pPr>
            <w:r w:rsidRPr="006679F2">
              <w:rPr>
                <w:sz w:val="20"/>
                <w:szCs w:val="20"/>
              </w:rPr>
              <w:t>6.1</w:t>
            </w:r>
          </w:p>
        </w:tc>
        <w:tc>
          <w:tcPr>
            <w:tcW w:w="6996" w:type="dxa"/>
            <w:shd w:val="clear" w:color="auto" w:fill="auto"/>
            <w:vAlign w:val="center"/>
            <w:hideMark/>
          </w:tcPr>
          <w:p w14:paraId="659892D2" w14:textId="77777777" w:rsidR="005702D9" w:rsidRPr="006679F2" w:rsidRDefault="005702D9" w:rsidP="005702D9">
            <w:pPr>
              <w:ind w:firstLineChars="100" w:firstLine="200"/>
              <w:rPr>
                <w:sz w:val="20"/>
                <w:szCs w:val="20"/>
              </w:rPr>
            </w:pPr>
            <w:r w:rsidRPr="006679F2">
              <w:rPr>
                <w:sz w:val="20"/>
                <w:szCs w:val="20"/>
              </w:rPr>
              <w:t>Изменение стоимости основных фондов за счет их ввода в эксплуатацию (вывода из эксплуатации)</w:t>
            </w:r>
          </w:p>
        </w:tc>
        <w:tc>
          <w:tcPr>
            <w:tcW w:w="1149" w:type="dxa"/>
            <w:shd w:val="clear" w:color="auto" w:fill="auto"/>
            <w:vAlign w:val="center"/>
            <w:hideMark/>
          </w:tcPr>
          <w:p w14:paraId="294580D8"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6A6CB04A" w14:textId="77777777" w:rsidR="005702D9" w:rsidRPr="006679F2" w:rsidRDefault="005702D9" w:rsidP="005702D9">
            <w:pPr>
              <w:jc w:val="right"/>
              <w:rPr>
                <w:sz w:val="20"/>
                <w:szCs w:val="20"/>
              </w:rPr>
            </w:pPr>
            <w:r w:rsidRPr="006679F2">
              <w:rPr>
                <w:sz w:val="20"/>
                <w:szCs w:val="20"/>
              </w:rPr>
              <w:t>0,00</w:t>
            </w:r>
          </w:p>
        </w:tc>
      </w:tr>
      <w:tr w:rsidR="005702D9" w:rsidRPr="006679F2" w14:paraId="298FE76F" w14:textId="77777777" w:rsidTr="005702D9">
        <w:trPr>
          <w:trHeight w:val="20"/>
        </w:trPr>
        <w:tc>
          <w:tcPr>
            <w:tcW w:w="814" w:type="dxa"/>
            <w:shd w:val="clear" w:color="auto" w:fill="auto"/>
            <w:vAlign w:val="center"/>
            <w:hideMark/>
          </w:tcPr>
          <w:p w14:paraId="1FC6539A" w14:textId="77777777" w:rsidR="005702D9" w:rsidRPr="006679F2" w:rsidRDefault="005702D9" w:rsidP="005702D9">
            <w:pPr>
              <w:jc w:val="center"/>
              <w:rPr>
                <w:sz w:val="20"/>
                <w:szCs w:val="20"/>
              </w:rPr>
            </w:pPr>
            <w:r w:rsidRPr="006679F2">
              <w:rPr>
                <w:sz w:val="20"/>
                <w:szCs w:val="20"/>
              </w:rPr>
              <w:t>6.1.1</w:t>
            </w:r>
          </w:p>
        </w:tc>
        <w:tc>
          <w:tcPr>
            <w:tcW w:w="6996" w:type="dxa"/>
            <w:shd w:val="clear" w:color="auto" w:fill="auto"/>
            <w:vAlign w:val="center"/>
            <w:hideMark/>
          </w:tcPr>
          <w:p w14:paraId="16820773" w14:textId="77777777" w:rsidR="005702D9" w:rsidRPr="006679F2" w:rsidRDefault="005702D9" w:rsidP="005702D9">
            <w:pPr>
              <w:ind w:firstLineChars="200" w:firstLine="400"/>
              <w:rPr>
                <w:sz w:val="20"/>
                <w:szCs w:val="20"/>
              </w:rPr>
            </w:pPr>
            <w:r w:rsidRPr="006679F2">
              <w:rPr>
                <w:sz w:val="20"/>
                <w:szCs w:val="20"/>
              </w:rPr>
              <w:t>Изменение стоимости основных фондов за счет их ввода в эксплуатацию</w:t>
            </w:r>
          </w:p>
        </w:tc>
        <w:tc>
          <w:tcPr>
            <w:tcW w:w="1149" w:type="dxa"/>
            <w:shd w:val="clear" w:color="auto" w:fill="auto"/>
            <w:vAlign w:val="center"/>
            <w:hideMark/>
          </w:tcPr>
          <w:p w14:paraId="15648BB7"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4D50A327" w14:textId="77777777" w:rsidR="005702D9" w:rsidRPr="006679F2" w:rsidRDefault="005702D9" w:rsidP="005702D9">
            <w:pPr>
              <w:jc w:val="right"/>
              <w:rPr>
                <w:sz w:val="20"/>
                <w:szCs w:val="20"/>
              </w:rPr>
            </w:pPr>
            <w:r w:rsidRPr="006679F2">
              <w:rPr>
                <w:sz w:val="20"/>
                <w:szCs w:val="20"/>
              </w:rPr>
              <w:t>0,00</w:t>
            </w:r>
          </w:p>
        </w:tc>
      </w:tr>
      <w:tr w:rsidR="005702D9" w:rsidRPr="006679F2" w14:paraId="77ACA6F8" w14:textId="77777777" w:rsidTr="005702D9">
        <w:trPr>
          <w:trHeight w:val="20"/>
        </w:trPr>
        <w:tc>
          <w:tcPr>
            <w:tcW w:w="814" w:type="dxa"/>
            <w:shd w:val="clear" w:color="auto" w:fill="auto"/>
            <w:vAlign w:val="center"/>
            <w:hideMark/>
          </w:tcPr>
          <w:p w14:paraId="10AE661E" w14:textId="77777777" w:rsidR="005702D9" w:rsidRPr="006679F2" w:rsidRDefault="005702D9" w:rsidP="005702D9">
            <w:pPr>
              <w:jc w:val="center"/>
              <w:rPr>
                <w:sz w:val="20"/>
                <w:szCs w:val="20"/>
              </w:rPr>
            </w:pPr>
            <w:r w:rsidRPr="006679F2">
              <w:rPr>
                <w:sz w:val="20"/>
                <w:szCs w:val="20"/>
              </w:rPr>
              <w:t>6.1.2</w:t>
            </w:r>
          </w:p>
        </w:tc>
        <w:tc>
          <w:tcPr>
            <w:tcW w:w="6996" w:type="dxa"/>
            <w:shd w:val="clear" w:color="auto" w:fill="auto"/>
            <w:vAlign w:val="center"/>
            <w:hideMark/>
          </w:tcPr>
          <w:p w14:paraId="0D9049BE" w14:textId="77777777" w:rsidR="005702D9" w:rsidRPr="006679F2" w:rsidRDefault="005702D9" w:rsidP="005702D9">
            <w:pPr>
              <w:ind w:firstLineChars="200" w:firstLine="400"/>
              <w:rPr>
                <w:sz w:val="20"/>
                <w:szCs w:val="20"/>
              </w:rPr>
            </w:pPr>
            <w:r w:rsidRPr="006679F2">
              <w:rPr>
                <w:sz w:val="20"/>
                <w:szCs w:val="20"/>
              </w:rPr>
              <w:t>Изменение стоимости основных фондов за счет их вывода в эксплуатацию</w:t>
            </w:r>
          </w:p>
        </w:tc>
        <w:tc>
          <w:tcPr>
            <w:tcW w:w="1149" w:type="dxa"/>
            <w:shd w:val="clear" w:color="auto" w:fill="auto"/>
            <w:vAlign w:val="center"/>
            <w:hideMark/>
          </w:tcPr>
          <w:p w14:paraId="7369C461"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3B9FAC95" w14:textId="77777777" w:rsidR="005702D9" w:rsidRPr="006679F2" w:rsidRDefault="005702D9" w:rsidP="005702D9">
            <w:pPr>
              <w:jc w:val="right"/>
              <w:rPr>
                <w:sz w:val="20"/>
                <w:szCs w:val="20"/>
              </w:rPr>
            </w:pPr>
            <w:r w:rsidRPr="006679F2">
              <w:rPr>
                <w:sz w:val="20"/>
                <w:szCs w:val="20"/>
              </w:rPr>
              <w:t>0,00</w:t>
            </w:r>
          </w:p>
        </w:tc>
      </w:tr>
      <w:tr w:rsidR="005702D9" w:rsidRPr="006679F2" w14:paraId="2A359BBF" w14:textId="77777777" w:rsidTr="005702D9">
        <w:trPr>
          <w:trHeight w:val="20"/>
        </w:trPr>
        <w:tc>
          <w:tcPr>
            <w:tcW w:w="814" w:type="dxa"/>
            <w:shd w:val="clear" w:color="auto" w:fill="auto"/>
            <w:vAlign w:val="center"/>
            <w:hideMark/>
          </w:tcPr>
          <w:p w14:paraId="358E65F1" w14:textId="77777777" w:rsidR="005702D9" w:rsidRPr="006679F2" w:rsidRDefault="005702D9" w:rsidP="005702D9">
            <w:pPr>
              <w:jc w:val="center"/>
              <w:rPr>
                <w:sz w:val="20"/>
                <w:szCs w:val="20"/>
              </w:rPr>
            </w:pPr>
            <w:r w:rsidRPr="006679F2">
              <w:rPr>
                <w:sz w:val="20"/>
                <w:szCs w:val="20"/>
              </w:rPr>
              <w:t>6.2</w:t>
            </w:r>
          </w:p>
        </w:tc>
        <w:tc>
          <w:tcPr>
            <w:tcW w:w="6996" w:type="dxa"/>
            <w:shd w:val="clear" w:color="auto" w:fill="auto"/>
            <w:vAlign w:val="center"/>
            <w:hideMark/>
          </w:tcPr>
          <w:p w14:paraId="32E98D1E" w14:textId="77777777" w:rsidR="005702D9" w:rsidRPr="006679F2" w:rsidRDefault="005702D9" w:rsidP="005702D9">
            <w:pPr>
              <w:ind w:firstLineChars="100" w:firstLine="200"/>
              <w:rPr>
                <w:sz w:val="20"/>
                <w:szCs w:val="20"/>
              </w:rPr>
            </w:pPr>
            <w:r w:rsidRPr="006679F2">
              <w:rPr>
                <w:sz w:val="20"/>
                <w:szCs w:val="20"/>
              </w:rPr>
              <w:t>Изменение стоимости основных фондов за счет их переоценки</w:t>
            </w:r>
          </w:p>
        </w:tc>
        <w:tc>
          <w:tcPr>
            <w:tcW w:w="1149" w:type="dxa"/>
            <w:shd w:val="clear" w:color="auto" w:fill="auto"/>
            <w:vAlign w:val="center"/>
            <w:hideMark/>
          </w:tcPr>
          <w:p w14:paraId="44D78513" w14:textId="77777777" w:rsidR="005702D9" w:rsidRPr="006679F2" w:rsidRDefault="005702D9" w:rsidP="005702D9">
            <w:pPr>
              <w:jc w:val="center"/>
              <w:rPr>
                <w:sz w:val="20"/>
                <w:szCs w:val="20"/>
              </w:rPr>
            </w:pPr>
            <w:r w:rsidRPr="006679F2">
              <w:rPr>
                <w:sz w:val="20"/>
                <w:szCs w:val="20"/>
              </w:rPr>
              <w:t>тыс. руб.</w:t>
            </w:r>
          </w:p>
        </w:tc>
        <w:tc>
          <w:tcPr>
            <w:tcW w:w="6258" w:type="dxa"/>
            <w:shd w:val="clear" w:color="auto" w:fill="auto"/>
            <w:vAlign w:val="center"/>
            <w:hideMark/>
          </w:tcPr>
          <w:p w14:paraId="1B190731" w14:textId="77777777" w:rsidR="005702D9" w:rsidRPr="006679F2" w:rsidRDefault="005702D9" w:rsidP="005702D9">
            <w:pPr>
              <w:jc w:val="right"/>
              <w:rPr>
                <w:sz w:val="20"/>
                <w:szCs w:val="20"/>
              </w:rPr>
            </w:pPr>
            <w:r w:rsidRPr="006679F2">
              <w:rPr>
                <w:sz w:val="20"/>
                <w:szCs w:val="20"/>
              </w:rPr>
              <w:t>0,00</w:t>
            </w:r>
          </w:p>
        </w:tc>
      </w:tr>
      <w:tr w:rsidR="005702D9" w:rsidRPr="006679F2" w14:paraId="1BC22CC7" w14:textId="77777777" w:rsidTr="005702D9">
        <w:trPr>
          <w:trHeight w:val="20"/>
        </w:trPr>
        <w:tc>
          <w:tcPr>
            <w:tcW w:w="814" w:type="dxa"/>
            <w:shd w:val="clear" w:color="auto" w:fill="auto"/>
            <w:vAlign w:val="center"/>
            <w:hideMark/>
          </w:tcPr>
          <w:p w14:paraId="65A4CA06" w14:textId="77777777" w:rsidR="005702D9" w:rsidRPr="006679F2" w:rsidRDefault="005702D9" w:rsidP="005702D9">
            <w:pPr>
              <w:jc w:val="center"/>
              <w:rPr>
                <w:sz w:val="20"/>
                <w:szCs w:val="20"/>
              </w:rPr>
            </w:pPr>
            <w:r w:rsidRPr="006679F2">
              <w:rPr>
                <w:sz w:val="20"/>
                <w:szCs w:val="20"/>
              </w:rPr>
              <w:lastRenderedPageBreak/>
              <w:t>7</w:t>
            </w:r>
          </w:p>
        </w:tc>
        <w:tc>
          <w:tcPr>
            <w:tcW w:w="6996" w:type="dxa"/>
            <w:shd w:val="clear" w:color="auto" w:fill="auto"/>
            <w:vAlign w:val="center"/>
            <w:hideMark/>
          </w:tcPr>
          <w:p w14:paraId="7DE727A3" w14:textId="77777777" w:rsidR="005702D9" w:rsidRPr="006679F2" w:rsidRDefault="005702D9" w:rsidP="005702D9">
            <w:pPr>
              <w:rPr>
                <w:sz w:val="20"/>
                <w:szCs w:val="20"/>
              </w:rPr>
            </w:pPr>
            <w:r w:rsidRPr="006679F2">
              <w:rPr>
                <w:sz w:val="20"/>
                <w:szCs w:val="20"/>
              </w:rPr>
              <w:t>Годовая бухгалтерская отчетность, включая бухгалтерский баланс и приложения к нему</w:t>
            </w:r>
          </w:p>
        </w:tc>
        <w:tc>
          <w:tcPr>
            <w:tcW w:w="1149" w:type="dxa"/>
            <w:shd w:val="clear" w:color="auto" w:fill="auto"/>
            <w:vAlign w:val="center"/>
            <w:hideMark/>
          </w:tcPr>
          <w:p w14:paraId="27E881CA" w14:textId="77777777" w:rsidR="005702D9" w:rsidRPr="006679F2" w:rsidRDefault="005702D9" w:rsidP="005702D9">
            <w:pPr>
              <w:jc w:val="center"/>
              <w:rPr>
                <w:sz w:val="20"/>
                <w:szCs w:val="20"/>
              </w:rPr>
            </w:pPr>
            <w:r w:rsidRPr="006679F2">
              <w:rPr>
                <w:sz w:val="20"/>
                <w:szCs w:val="20"/>
              </w:rPr>
              <w:t>x</w:t>
            </w:r>
          </w:p>
        </w:tc>
        <w:tc>
          <w:tcPr>
            <w:tcW w:w="6258" w:type="dxa"/>
            <w:shd w:val="clear" w:color="auto" w:fill="auto"/>
            <w:vAlign w:val="center"/>
            <w:hideMark/>
          </w:tcPr>
          <w:p w14:paraId="1DC7F9AD" w14:textId="77777777" w:rsidR="005702D9" w:rsidRPr="006679F2" w:rsidRDefault="00BA4470" w:rsidP="005702D9">
            <w:pPr>
              <w:rPr>
                <w:color w:val="333399"/>
                <w:sz w:val="20"/>
                <w:szCs w:val="20"/>
                <w:u w:val="single"/>
              </w:rPr>
            </w:pPr>
            <w:hyperlink r:id="rId32" w:anchor="RANGE!I81" w:tooltip="Кликните по гиперссылке, чтобы перейти по гиперссылке или отредактировать её" w:history="1">
              <w:r w:rsidR="005702D9" w:rsidRPr="006679F2">
                <w:rPr>
                  <w:color w:val="333399"/>
                  <w:sz w:val="20"/>
                  <w:szCs w:val="20"/>
                  <w:u w:val="single"/>
                </w:rPr>
                <w:t>https://portal.eias.ru/Portal/DownloadPage.aspx?type=12&amp;guid=51230cbe-02a8-4842-9a60-868d5989f649</w:t>
              </w:r>
            </w:hyperlink>
          </w:p>
        </w:tc>
      </w:tr>
      <w:tr w:rsidR="005702D9" w:rsidRPr="006679F2" w14:paraId="3196ECDC" w14:textId="77777777" w:rsidTr="005702D9">
        <w:trPr>
          <w:trHeight w:val="20"/>
        </w:trPr>
        <w:tc>
          <w:tcPr>
            <w:tcW w:w="814" w:type="dxa"/>
            <w:shd w:val="clear" w:color="auto" w:fill="auto"/>
            <w:vAlign w:val="center"/>
            <w:hideMark/>
          </w:tcPr>
          <w:p w14:paraId="033C9A59" w14:textId="77777777" w:rsidR="005702D9" w:rsidRPr="006679F2" w:rsidRDefault="005702D9" w:rsidP="005702D9">
            <w:pPr>
              <w:jc w:val="center"/>
              <w:rPr>
                <w:sz w:val="20"/>
                <w:szCs w:val="20"/>
              </w:rPr>
            </w:pPr>
            <w:r w:rsidRPr="006679F2">
              <w:rPr>
                <w:sz w:val="20"/>
                <w:szCs w:val="20"/>
              </w:rPr>
              <w:t>8</w:t>
            </w:r>
          </w:p>
        </w:tc>
        <w:tc>
          <w:tcPr>
            <w:tcW w:w="6996" w:type="dxa"/>
            <w:shd w:val="clear" w:color="auto" w:fill="auto"/>
            <w:vAlign w:val="center"/>
            <w:hideMark/>
          </w:tcPr>
          <w:p w14:paraId="46FA09D2" w14:textId="77777777" w:rsidR="005702D9" w:rsidRPr="006679F2" w:rsidRDefault="005702D9" w:rsidP="005702D9">
            <w:pPr>
              <w:rPr>
                <w:sz w:val="20"/>
                <w:szCs w:val="20"/>
              </w:rPr>
            </w:pPr>
            <w:r w:rsidRPr="006679F2">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49" w:type="dxa"/>
            <w:shd w:val="clear" w:color="auto" w:fill="auto"/>
            <w:vAlign w:val="center"/>
            <w:hideMark/>
          </w:tcPr>
          <w:p w14:paraId="01578DB2" w14:textId="77777777" w:rsidR="005702D9" w:rsidRPr="006679F2" w:rsidRDefault="005702D9" w:rsidP="005702D9">
            <w:pPr>
              <w:jc w:val="center"/>
              <w:rPr>
                <w:sz w:val="20"/>
                <w:szCs w:val="20"/>
              </w:rPr>
            </w:pPr>
            <w:r w:rsidRPr="006679F2">
              <w:rPr>
                <w:sz w:val="20"/>
                <w:szCs w:val="20"/>
              </w:rPr>
              <w:t>Гкал/ч</w:t>
            </w:r>
          </w:p>
        </w:tc>
        <w:tc>
          <w:tcPr>
            <w:tcW w:w="6258" w:type="dxa"/>
            <w:shd w:val="clear" w:color="auto" w:fill="auto"/>
            <w:vAlign w:val="center"/>
            <w:hideMark/>
          </w:tcPr>
          <w:p w14:paraId="16E385F6" w14:textId="77777777" w:rsidR="005702D9" w:rsidRPr="006679F2" w:rsidRDefault="005702D9" w:rsidP="005702D9">
            <w:pPr>
              <w:jc w:val="right"/>
              <w:rPr>
                <w:sz w:val="20"/>
                <w:szCs w:val="20"/>
              </w:rPr>
            </w:pPr>
            <w:r w:rsidRPr="006679F2">
              <w:rPr>
                <w:sz w:val="20"/>
                <w:szCs w:val="20"/>
              </w:rPr>
              <w:t>9,07</w:t>
            </w:r>
          </w:p>
        </w:tc>
      </w:tr>
      <w:tr w:rsidR="005702D9" w:rsidRPr="006679F2" w14:paraId="03DCB19C" w14:textId="77777777" w:rsidTr="005702D9">
        <w:trPr>
          <w:trHeight w:val="20"/>
        </w:trPr>
        <w:tc>
          <w:tcPr>
            <w:tcW w:w="814" w:type="dxa"/>
            <w:shd w:val="clear" w:color="auto" w:fill="auto"/>
            <w:vAlign w:val="center"/>
            <w:hideMark/>
          </w:tcPr>
          <w:p w14:paraId="5DAAFFDE" w14:textId="77777777" w:rsidR="005702D9" w:rsidRPr="006679F2" w:rsidRDefault="005702D9" w:rsidP="005702D9">
            <w:pPr>
              <w:jc w:val="center"/>
              <w:rPr>
                <w:sz w:val="20"/>
                <w:szCs w:val="20"/>
              </w:rPr>
            </w:pPr>
            <w:r w:rsidRPr="006679F2">
              <w:rPr>
                <w:sz w:val="20"/>
                <w:szCs w:val="20"/>
              </w:rPr>
              <w:t>9</w:t>
            </w:r>
          </w:p>
        </w:tc>
        <w:tc>
          <w:tcPr>
            <w:tcW w:w="6996" w:type="dxa"/>
            <w:shd w:val="clear" w:color="auto" w:fill="auto"/>
            <w:vAlign w:val="center"/>
            <w:hideMark/>
          </w:tcPr>
          <w:p w14:paraId="0426DB91" w14:textId="77777777" w:rsidR="005702D9" w:rsidRPr="006679F2" w:rsidRDefault="005702D9" w:rsidP="005702D9">
            <w:pPr>
              <w:ind w:firstLineChars="100" w:firstLine="200"/>
              <w:rPr>
                <w:sz w:val="20"/>
                <w:szCs w:val="20"/>
              </w:rPr>
            </w:pPr>
            <w:r w:rsidRPr="006679F2">
              <w:rPr>
                <w:sz w:val="20"/>
                <w:szCs w:val="20"/>
              </w:rPr>
              <w:t>Тепловая нагрузка по договорам теплоснабжения</w:t>
            </w:r>
          </w:p>
        </w:tc>
        <w:tc>
          <w:tcPr>
            <w:tcW w:w="1149" w:type="dxa"/>
            <w:shd w:val="clear" w:color="auto" w:fill="auto"/>
            <w:vAlign w:val="center"/>
            <w:hideMark/>
          </w:tcPr>
          <w:p w14:paraId="61C1FD13" w14:textId="77777777" w:rsidR="005702D9" w:rsidRPr="006679F2" w:rsidRDefault="005702D9" w:rsidP="005702D9">
            <w:pPr>
              <w:jc w:val="center"/>
              <w:rPr>
                <w:sz w:val="20"/>
                <w:szCs w:val="20"/>
              </w:rPr>
            </w:pPr>
            <w:r w:rsidRPr="006679F2">
              <w:rPr>
                <w:sz w:val="20"/>
                <w:szCs w:val="20"/>
              </w:rPr>
              <w:t>Гкал/ч</w:t>
            </w:r>
          </w:p>
        </w:tc>
        <w:tc>
          <w:tcPr>
            <w:tcW w:w="6258" w:type="dxa"/>
            <w:shd w:val="clear" w:color="auto" w:fill="auto"/>
            <w:vAlign w:val="center"/>
            <w:hideMark/>
          </w:tcPr>
          <w:p w14:paraId="6A16B2F8" w14:textId="77777777" w:rsidR="005702D9" w:rsidRPr="006679F2" w:rsidRDefault="005702D9" w:rsidP="005702D9">
            <w:pPr>
              <w:jc w:val="right"/>
              <w:rPr>
                <w:sz w:val="20"/>
                <w:szCs w:val="20"/>
              </w:rPr>
            </w:pPr>
            <w:r w:rsidRPr="006679F2">
              <w:rPr>
                <w:sz w:val="20"/>
                <w:szCs w:val="20"/>
              </w:rPr>
              <w:t>2,30</w:t>
            </w:r>
          </w:p>
        </w:tc>
      </w:tr>
      <w:tr w:rsidR="005702D9" w:rsidRPr="006679F2" w14:paraId="43694DAF" w14:textId="77777777" w:rsidTr="005702D9">
        <w:trPr>
          <w:trHeight w:val="20"/>
        </w:trPr>
        <w:tc>
          <w:tcPr>
            <w:tcW w:w="814" w:type="dxa"/>
            <w:shd w:val="clear" w:color="auto" w:fill="auto"/>
            <w:vAlign w:val="center"/>
            <w:hideMark/>
          </w:tcPr>
          <w:p w14:paraId="44965529" w14:textId="77777777" w:rsidR="005702D9" w:rsidRPr="006679F2" w:rsidRDefault="005702D9" w:rsidP="005702D9">
            <w:pPr>
              <w:jc w:val="center"/>
              <w:rPr>
                <w:sz w:val="20"/>
                <w:szCs w:val="20"/>
              </w:rPr>
            </w:pPr>
            <w:r w:rsidRPr="006679F2">
              <w:rPr>
                <w:sz w:val="20"/>
                <w:szCs w:val="20"/>
              </w:rPr>
              <w:t>10</w:t>
            </w:r>
          </w:p>
        </w:tc>
        <w:tc>
          <w:tcPr>
            <w:tcW w:w="6996" w:type="dxa"/>
            <w:shd w:val="clear" w:color="auto" w:fill="auto"/>
            <w:vAlign w:val="center"/>
            <w:hideMark/>
          </w:tcPr>
          <w:p w14:paraId="564DD52B" w14:textId="77777777" w:rsidR="005702D9" w:rsidRPr="006679F2" w:rsidRDefault="005702D9" w:rsidP="005702D9">
            <w:pPr>
              <w:ind w:firstLineChars="100" w:firstLine="200"/>
              <w:rPr>
                <w:sz w:val="20"/>
                <w:szCs w:val="20"/>
              </w:rPr>
            </w:pPr>
            <w:r w:rsidRPr="006679F2">
              <w:rPr>
                <w:sz w:val="20"/>
                <w:szCs w:val="20"/>
              </w:rPr>
              <w:t>Объем вырабатываемой тепловой энергии</w:t>
            </w:r>
          </w:p>
        </w:tc>
        <w:tc>
          <w:tcPr>
            <w:tcW w:w="1149" w:type="dxa"/>
            <w:shd w:val="clear" w:color="auto" w:fill="auto"/>
            <w:vAlign w:val="center"/>
            <w:hideMark/>
          </w:tcPr>
          <w:p w14:paraId="02F7B335" w14:textId="77777777" w:rsidR="005702D9" w:rsidRPr="006679F2" w:rsidRDefault="005702D9" w:rsidP="005702D9">
            <w:pPr>
              <w:jc w:val="center"/>
              <w:rPr>
                <w:sz w:val="20"/>
                <w:szCs w:val="20"/>
              </w:rPr>
            </w:pPr>
            <w:r w:rsidRPr="006679F2">
              <w:rPr>
                <w:sz w:val="20"/>
                <w:szCs w:val="20"/>
              </w:rPr>
              <w:t>тыс. Гкал</w:t>
            </w:r>
          </w:p>
        </w:tc>
        <w:tc>
          <w:tcPr>
            <w:tcW w:w="6258" w:type="dxa"/>
            <w:shd w:val="clear" w:color="auto" w:fill="auto"/>
            <w:vAlign w:val="center"/>
            <w:hideMark/>
          </w:tcPr>
          <w:p w14:paraId="73A2B0E6" w14:textId="77777777" w:rsidR="005702D9" w:rsidRPr="006679F2" w:rsidRDefault="005702D9" w:rsidP="005702D9">
            <w:pPr>
              <w:jc w:val="right"/>
              <w:rPr>
                <w:sz w:val="20"/>
                <w:szCs w:val="20"/>
              </w:rPr>
            </w:pPr>
            <w:r w:rsidRPr="006679F2">
              <w:rPr>
                <w:sz w:val="20"/>
                <w:szCs w:val="20"/>
              </w:rPr>
              <w:t>6,6566</w:t>
            </w:r>
          </w:p>
        </w:tc>
      </w:tr>
      <w:tr w:rsidR="005702D9" w:rsidRPr="006679F2" w14:paraId="7DDECE71" w14:textId="77777777" w:rsidTr="005702D9">
        <w:trPr>
          <w:trHeight w:val="20"/>
        </w:trPr>
        <w:tc>
          <w:tcPr>
            <w:tcW w:w="814" w:type="dxa"/>
            <w:shd w:val="clear" w:color="auto" w:fill="auto"/>
            <w:vAlign w:val="center"/>
            <w:hideMark/>
          </w:tcPr>
          <w:p w14:paraId="39D61328" w14:textId="77777777" w:rsidR="005702D9" w:rsidRPr="006679F2" w:rsidRDefault="005702D9" w:rsidP="005702D9">
            <w:pPr>
              <w:jc w:val="center"/>
              <w:rPr>
                <w:sz w:val="20"/>
                <w:szCs w:val="20"/>
              </w:rPr>
            </w:pPr>
            <w:r w:rsidRPr="006679F2">
              <w:rPr>
                <w:sz w:val="20"/>
                <w:szCs w:val="20"/>
              </w:rPr>
              <w:t>10.1</w:t>
            </w:r>
          </w:p>
        </w:tc>
        <w:tc>
          <w:tcPr>
            <w:tcW w:w="6996" w:type="dxa"/>
            <w:shd w:val="clear" w:color="auto" w:fill="auto"/>
            <w:vAlign w:val="center"/>
            <w:hideMark/>
          </w:tcPr>
          <w:p w14:paraId="64A9C48A" w14:textId="77777777" w:rsidR="005702D9" w:rsidRPr="006679F2" w:rsidRDefault="005702D9" w:rsidP="005702D9">
            <w:pPr>
              <w:ind w:firstLineChars="100" w:firstLine="200"/>
              <w:rPr>
                <w:sz w:val="20"/>
                <w:szCs w:val="20"/>
              </w:rPr>
            </w:pPr>
            <w:r w:rsidRPr="006679F2">
              <w:rPr>
                <w:sz w:val="20"/>
                <w:szCs w:val="20"/>
              </w:rPr>
              <w:t>Объем приобретаемой тепловой энергии</w:t>
            </w:r>
          </w:p>
        </w:tc>
        <w:tc>
          <w:tcPr>
            <w:tcW w:w="1149" w:type="dxa"/>
            <w:shd w:val="clear" w:color="auto" w:fill="auto"/>
            <w:vAlign w:val="center"/>
            <w:hideMark/>
          </w:tcPr>
          <w:p w14:paraId="5FE5C842" w14:textId="77777777" w:rsidR="005702D9" w:rsidRPr="006679F2" w:rsidRDefault="005702D9" w:rsidP="005702D9">
            <w:pPr>
              <w:jc w:val="center"/>
              <w:rPr>
                <w:sz w:val="20"/>
                <w:szCs w:val="20"/>
              </w:rPr>
            </w:pPr>
            <w:r w:rsidRPr="006679F2">
              <w:rPr>
                <w:sz w:val="20"/>
                <w:szCs w:val="20"/>
              </w:rPr>
              <w:t>тыс. Гкал</w:t>
            </w:r>
          </w:p>
        </w:tc>
        <w:tc>
          <w:tcPr>
            <w:tcW w:w="6258" w:type="dxa"/>
            <w:shd w:val="clear" w:color="auto" w:fill="auto"/>
            <w:vAlign w:val="center"/>
            <w:hideMark/>
          </w:tcPr>
          <w:p w14:paraId="0D407BEC" w14:textId="77777777" w:rsidR="005702D9" w:rsidRPr="006679F2" w:rsidRDefault="005702D9" w:rsidP="005702D9">
            <w:pPr>
              <w:jc w:val="right"/>
              <w:rPr>
                <w:sz w:val="20"/>
                <w:szCs w:val="20"/>
              </w:rPr>
            </w:pPr>
            <w:r w:rsidRPr="006679F2">
              <w:rPr>
                <w:sz w:val="20"/>
                <w:szCs w:val="20"/>
              </w:rPr>
              <w:t>0,0000</w:t>
            </w:r>
          </w:p>
        </w:tc>
      </w:tr>
      <w:tr w:rsidR="005702D9" w:rsidRPr="006679F2" w14:paraId="105AF6F7" w14:textId="77777777" w:rsidTr="005702D9">
        <w:trPr>
          <w:trHeight w:val="20"/>
        </w:trPr>
        <w:tc>
          <w:tcPr>
            <w:tcW w:w="814" w:type="dxa"/>
            <w:shd w:val="clear" w:color="auto" w:fill="auto"/>
            <w:vAlign w:val="center"/>
            <w:hideMark/>
          </w:tcPr>
          <w:p w14:paraId="67A2D0B7" w14:textId="77777777" w:rsidR="005702D9" w:rsidRPr="006679F2" w:rsidRDefault="005702D9" w:rsidP="005702D9">
            <w:pPr>
              <w:jc w:val="center"/>
              <w:rPr>
                <w:sz w:val="20"/>
                <w:szCs w:val="20"/>
              </w:rPr>
            </w:pPr>
            <w:r w:rsidRPr="006679F2">
              <w:rPr>
                <w:sz w:val="20"/>
                <w:szCs w:val="20"/>
              </w:rPr>
              <w:t>11</w:t>
            </w:r>
          </w:p>
        </w:tc>
        <w:tc>
          <w:tcPr>
            <w:tcW w:w="6996" w:type="dxa"/>
            <w:shd w:val="clear" w:color="auto" w:fill="auto"/>
            <w:vAlign w:val="center"/>
            <w:hideMark/>
          </w:tcPr>
          <w:p w14:paraId="6C2DEC7F" w14:textId="77777777" w:rsidR="005702D9" w:rsidRPr="006679F2" w:rsidRDefault="005702D9" w:rsidP="005702D9">
            <w:pPr>
              <w:ind w:firstLineChars="100" w:firstLine="200"/>
              <w:rPr>
                <w:sz w:val="20"/>
                <w:szCs w:val="20"/>
              </w:rPr>
            </w:pPr>
            <w:r w:rsidRPr="006679F2">
              <w:rPr>
                <w:sz w:val="20"/>
                <w:szCs w:val="20"/>
              </w:rPr>
              <w:t xml:space="preserve">Объем тепловой энергии, отпускаемой потребителям </w:t>
            </w:r>
          </w:p>
        </w:tc>
        <w:tc>
          <w:tcPr>
            <w:tcW w:w="1149" w:type="dxa"/>
            <w:shd w:val="clear" w:color="auto" w:fill="auto"/>
            <w:vAlign w:val="center"/>
            <w:hideMark/>
          </w:tcPr>
          <w:p w14:paraId="38D6B32E" w14:textId="77777777" w:rsidR="005702D9" w:rsidRPr="006679F2" w:rsidRDefault="005702D9" w:rsidP="005702D9">
            <w:pPr>
              <w:jc w:val="center"/>
              <w:rPr>
                <w:sz w:val="20"/>
                <w:szCs w:val="20"/>
              </w:rPr>
            </w:pPr>
            <w:r w:rsidRPr="006679F2">
              <w:rPr>
                <w:sz w:val="20"/>
                <w:szCs w:val="20"/>
              </w:rPr>
              <w:t>тыс. Гкал</w:t>
            </w:r>
          </w:p>
        </w:tc>
        <w:tc>
          <w:tcPr>
            <w:tcW w:w="6258" w:type="dxa"/>
            <w:shd w:val="clear" w:color="auto" w:fill="auto"/>
            <w:vAlign w:val="center"/>
            <w:hideMark/>
          </w:tcPr>
          <w:p w14:paraId="1FA4CD0C" w14:textId="77777777" w:rsidR="005702D9" w:rsidRPr="006679F2" w:rsidRDefault="005702D9" w:rsidP="005702D9">
            <w:pPr>
              <w:jc w:val="right"/>
              <w:rPr>
                <w:sz w:val="20"/>
                <w:szCs w:val="20"/>
              </w:rPr>
            </w:pPr>
            <w:r w:rsidRPr="006679F2">
              <w:rPr>
                <w:sz w:val="20"/>
                <w:szCs w:val="20"/>
              </w:rPr>
              <w:t>5,1579</w:t>
            </w:r>
          </w:p>
        </w:tc>
      </w:tr>
      <w:tr w:rsidR="005702D9" w:rsidRPr="006679F2" w14:paraId="35C8F276" w14:textId="77777777" w:rsidTr="005702D9">
        <w:trPr>
          <w:trHeight w:val="20"/>
        </w:trPr>
        <w:tc>
          <w:tcPr>
            <w:tcW w:w="814" w:type="dxa"/>
            <w:shd w:val="clear" w:color="auto" w:fill="auto"/>
            <w:vAlign w:val="center"/>
            <w:hideMark/>
          </w:tcPr>
          <w:p w14:paraId="0CC11EA7" w14:textId="77777777" w:rsidR="005702D9" w:rsidRPr="006679F2" w:rsidRDefault="005702D9" w:rsidP="005702D9">
            <w:pPr>
              <w:jc w:val="center"/>
              <w:rPr>
                <w:sz w:val="20"/>
                <w:szCs w:val="20"/>
              </w:rPr>
            </w:pPr>
            <w:r w:rsidRPr="006679F2">
              <w:rPr>
                <w:sz w:val="20"/>
                <w:szCs w:val="20"/>
              </w:rPr>
              <w:t>11.1</w:t>
            </w:r>
          </w:p>
        </w:tc>
        <w:tc>
          <w:tcPr>
            <w:tcW w:w="6996" w:type="dxa"/>
            <w:shd w:val="clear" w:color="auto" w:fill="auto"/>
            <w:vAlign w:val="center"/>
            <w:hideMark/>
          </w:tcPr>
          <w:p w14:paraId="67C193A1" w14:textId="77777777" w:rsidR="005702D9" w:rsidRPr="006679F2" w:rsidRDefault="005702D9" w:rsidP="005702D9">
            <w:pPr>
              <w:ind w:firstLineChars="200" w:firstLine="400"/>
              <w:rPr>
                <w:sz w:val="20"/>
                <w:szCs w:val="20"/>
              </w:rPr>
            </w:pPr>
            <w:r w:rsidRPr="006679F2">
              <w:rPr>
                <w:sz w:val="20"/>
                <w:szCs w:val="20"/>
              </w:rPr>
              <w:t>Определенном по приборам учета, в т.ч.:</w:t>
            </w:r>
          </w:p>
        </w:tc>
        <w:tc>
          <w:tcPr>
            <w:tcW w:w="1149" w:type="dxa"/>
            <w:shd w:val="clear" w:color="auto" w:fill="auto"/>
            <w:vAlign w:val="center"/>
            <w:hideMark/>
          </w:tcPr>
          <w:p w14:paraId="084972B7" w14:textId="77777777" w:rsidR="005702D9" w:rsidRPr="006679F2" w:rsidRDefault="005702D9" w:rsidP="005702D9">
            <w:pPr>
              <w:jc w:val="center"/>
              <w:rPr>
                <w:sz w:val="20"/>
                <w:szCs w:val="20"/>
              </w:rPr>
            </w:pPr>
            <w:r w:rsidRPr="006679F2">
              <w:rPr>
                <w:sz w:val="20"/>
                <w:szCs w:val="20"/>
              </w:rPr>
              <w:t>тыс. Гкал</w:t>
            </w:r>
          </w:p>
        </w:tc>
        <w:tc>
          <w:tcPr>
            <w:tcW w:w="6258" w:type="dxa"/>
            <w:shd w:val="clear" w:color="auto" w:fill="auto"/>
            <w:vAlign w:val="center"/>
            <w:hideMark/>
          </w:tcPr>
          <w:p w14:paraId="04C28730" w14:textId="77777777" w:rsidR="005702D9" w:rsidRPr="006679F2" w:rsidRDefault="005702D9" w:rsidP="005702D9">
            <w:pPr>
              <w:jc w:val="right"/>
              <w:rPr>
                <w:sz w:val="20"/>
                <w:szCs w:val="20"/>
              </w:rPr>
            </w:pPr>
            <w:r w:rsidRPr="006679F2">
              <w:rPr>
                <w:sz w:val="20"/>
                <w:szCs w:val="20"/>
              </w:rPr>
              <w:t>3,4441</w:t>
            </w:r>
          </w:p>
        </w:tc>
      </w:tr>
      <w:tr w:rsidR="005702D9" w:rsidRPr="006679F2" w14:paraId="3F793559" w14:textId="77777777" w:rsidTr="005702D9">
        <w:trPr>
          <w:trHeight w:val="20"/>
        </w:trPr>
        <w:tc>
          <w:tcPr>
            <w:tcW w:w="814" w:type="dxa"/>
            <w:shd w:val="clear" w:color="auto" w:fill="auto"/>
            <w:vAlign w:val="center"/>
            <w:hideMark/>
          </w:tcPr>
          <w:p w14:paraId="790A7148" w14:textId="77777777" w:rsidR="005702D9" w:rsidRPr="006679F2" w:rsidRDefault="005702D9" w:rsidP="005702D9">
            <w:pPr>
              <w:jc w:val="center"/>
              <w:rPr>
                <w:sz w:val="20"/>
                <w:szCs w:val="20"/>
              </w:rPr>
            </w:pPr>
            <w:r w:rsidRPr="006679F2">
              <w:rPr>
                <w:sz w:val="20"/>
                <w:szCs w:val="20"/>
              </w:rPr>
              <w:t>11.1.1</w:t>
            </w:r>
          </w:p>
        </w:tc>
        <w:tc>
          <w:tcPr>
            <w:tcW w:w="6996" w:type="dxa"/>
            <w:shd w:val="clear" w:color="auto" w:fill="auto"/>
            <w:vAlign w:val="center"/>
            <w:hideMark/>
          </w:tcPr>
          <w:p w14:paraId="20A8BDE3" w14:textId="77777777" w:rsidR="005702D9" w:rsidRPr="006679F2" w:rsidRDefault="005702D9" w:rsidP="005702D9">
            <w:pPr>
              <w:ind w:firstLineChars="300" w:firstLine="600"/>
              <w:rPr>
                <w:sz w:val="20"/>
                <w:szCs w:val="20"/>
              </w:rPr>
            </w:pPr>
            <w:r w:rsidRPr="006679F2">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49" w:type="dxa"/>
            <w:shd w:val="clear" w:color="auto" w:fill="auto"/>
            <w:vAlign w:val="center"/>
            <w:hideMark/>
          </w:tcPr>
          <w:p w14:paraId="04896225" w14:textId="77777777" w:rsidR="005702D9" w:rsidRPr="006679F2" w:rsidRDefault="005702D9" w:rsidP="005702D9">
            <w:pPr>
              <w:jc w:val="center"/>
              <w:rPr>
                <w:sz w:val="20"/>
                <w:szCs w:val="20"/>
              </w:rPr>
            </w:pPr>
            <w:r w:rsidRPr="006679F2">
              <w:rPr>
                <w:sz w:val="20"/>
                <w:szCs w:val="20"/>
              </w:rPr>
              <w:t>тыс. Гкал</w:t>
            </w:r>
          </w:p>
        </w:tc>
        <w:tc>
          <w:tcPr>
            <w:tcW w:w="6258" w:type="dxa"/>
            <w:shd w:val="clear" w:color="auto" w:fill="auto"/>
            <w:vAlign w:val="center"/>
            <w:hideMark/>
          </w:tcPr>
          <w:p w14:paraId="2586CD28" w14:textId="77777777" w:rsidR="005702D9" w:rsidRPr="006679F2" w:rsidRDefault="005702D9" w:rsidP="005702D9">
            <w:pPr>
              <w:jc w:val="right"/>
              <w:rPr>
                <w:sz w:val="20"/>
                <w:szCs w:val="20"/>
              </w:rPr>
            </w:pPr>
            <w:r w:rsidRPr="006679F2">
              <w:rPr>
                <w:sz w:val="20"/>
                <w:szCs w:val="20"/>
              </w:rPr>
              <w:t>3,4441</w:t>
            </w:r>
          </w:p>
        </w:tc>
      </w:tr>
      <w:tr w:rsidR="005702D9" w:rsidRPr="006679F2" w14:paraId="609A4EF1" w14:textId="77777777" w:rsidTr="005702D9">
        <w:trPr>
          <w:trHeight w:val="20"/>
        </w:trPr>
        <w:tc>
          <w:tcPr>
            <w:tcW w:w="814" w:type="dxa"/>
            <w:shd w:val="clear" w:color="auto" w:fill="auto"/>
            <w:vAlign w:val="center"/>
            <w:hideMark/>
          </w:tcPr>
          <w:p w14:paraId="28006B8E" w14:textId="77777777" w:rsidR="005702D9" w:rsidRPr="006679F2" w:rsidRDefault="005702D9" w:rsidP="005702D9">
            <w:pPr>
              <w:jc w:val="center"/>
              <w:rPr>
                <w:sz w:val="20"/>
                <w:szCs w:val="20"/>
              </w:rPr>
            </w:pPr>
            <w:r w:rsidRPr="006679F2">
              <w:rPr>
                <w:sz w:val="20"/>
                <w:szCs w:val="20"/>
              </w:rPr>
              <w:t>11.2</w:t>
            </w:r>
          </w:p>
        </w:tc>
        <w:tc>
          <w:tcPr>
            <w:tcW w:w="6996" w:type="dxa"/>
            <w:shd w:val="clear" w:color="auto" w:fill="auto"/>
            <w:vAlign w:val="center"/>
            <w:hideMark/>
          </w:tcPr>
          <w:p w14:paraId="332AE05B" w14:textId="77777777" w:rsidR="005702D9" w:rsidRPr="006679F2" w:rsidRDefault="005702D9" w:rsidP="005702D9">
            <w:pPr>
              <w:ind w:firstLineChars="100" w:firstLine="200"/>
              <w:rPr>
                <w:sz w:val="20"/>
                <w:szCs w:val="20"/>
              </w:rPr>
            </w:pPr>
            <w:r w:rsidRPr="006679F2">
              <w:rPr>
                <w:sz w:val="20"/>
                <w:szCs w:val="20"/>
              </w:rPr>
              <w:t>Определенном расчетным путем (нормативам потребления коммунальных услуг)</w:t>
            </w:r>
          </w:p>
        </w:tc>
        <w:tc>
          <w:tcPr>
            <w:tcW w:w="1149" w:type="dxa"/>
            <w:shd w:val="clear" w:color="auto" w:fill="auto"/>
            <w:vAlign w:val="center"/>
            <w:hideMark/>
          </w:tcPr>
          <w:p w14:paraId="0EEDDEA0" w14:textId="77777777" w:rsidR="005702D9" w:rsidRPr="006679F2" w:rsidRDefault="005702D9" w:rsidP="005702D9">
            <w:pPr>
              <w:jc w:val="center"/>
              <w:rPr>
                <w:sz w:val="20"/>
                <w:szCs w:val="20"/>
              </w:rPr>
            </w:pPr>
            <w:r w:rsidRPr="006679F2">
              <w:rPr>
                <w:sz w:val="20"/>
                <w:szCs w:val="20"/>
              </w:rPr>
              <w:t>тыс. Гкал</w:t>
            </w:r>
          </w:p>
        </w:tc>
        <w:tc>
          <w:tcPr>
            <w:tcW w:w="6258" w:type="dxa"/>
            <w:shd w:val="clear" w:color="auto" w:fill="auto"/>
            <w:vAlign w:val="center"/>
            <w:hideMark/>
          </w:tcPr>
          <w:p w14:paraId="56825240" w14:textId="77777777" w:rsidR="005702D9" w:rsidRPr="006679F2" w:rsidRDefault="005702D9" w:rsidP="005702D9">
            <w:pPr>
              <w:jc w:val="right"/>
              <w:rPr>
                <w:sz w:val="20"/>
                <w:szCs w:val="20"/>
              </w:rPr>
            </w:pPr>
            <w:r w:rsidRPr="006679F2">
              <w:rPr>
                <w:sz w:val="20"/>
                <w:szCs w:val="20"/>
              </w:rPr>
              <w:t>1,7139</w:t>
            </w:r>
          </w:p>
        </w:tc>
      </w:tr>
      <w:tr w:rsidR="005702D9" w:rsidRPr="006679F2" w14:paraId="0206CF82" w14:textId="77777777" w:rsidTr="005702D9">
        <w:trPr>
          <w:trHeight w:val="20"/>
        </w:trPr>
        <w:tc>
          <w:tcPr>
            <w:tcW w:w="814" w:type="dxa"/>
            <w:shd w:val="clear" w:color="auto" w:fill="auto"/>
            <w:vAlign w:val="center"/>
            <w:hideMark/>
          </w:tcPr>
          <w:p w14:paraId="1AD370C2" w14:textId="77777777" w:rsidR="005702D9" w:rsidRPr="006679F2" w:rsidRDefault="005702D9" w:rsidP="005702D9">
            <w:pPr>
              <w:jc w:val="center"/>
              <w:rPr>
                <w:sz w:val="20"/>
                <w:szCs w:val="20"/>
              </w:rPr>
            </w:pPr>
            <w:r w:rsidRPr="006679F2">
              <w:rPr>
                <w:sz w:val="20"/>
                <w:szCs w:val="20"/>
              </w:rPr>
              <w:t>12</w:t>
            </w:r>
          </w:p>
        </w:tc>
        <w:tc>
          <w:tcPr>
            <w:tcW w:w="6996" w:type="dxa"/>
            <w:shd w:val="clear" w:color="auto" w:fill="auto"/>
            <w:vAlign w:val="center"/>
            <w:hideMark/>
          </w:tcPr>
          <w:p w14:paraId="3C9989F5" w14:textId="77777777" w:rsidR="005702D9" w:rsidRPr="006679F2" w:rsidRDefault="005702D9" w:rsidP="005702D9">
            <w:pPr>
              <w:rPr>
                <w:sz w:val="20"/>
                <w:szCs w:val="20"/>
              </w:rPr>
            </w:pPr>
            <w:r w:rsidRPr="006679F2">
              <w:rPr>
                <w:sz w:val="20"/>
                <w:szCs w:val="20"/>
              </w:rPr>
              <w:t>Нормативы технологических потерь при передаче тепловой энергии, теплоносителя по тепловым сетям</w:t>
            </w:r>
          </w:p>
        </w:tc>
        <w:tc>
          <w:tcPr>
            <w:tcW w:w="1149" w:type="dxa"/>
            <w:shd w:val="clear" w:color="auto" w:fill="auto"/>
            <w:vAlign w:val="center"/>
            <w:hideMark/>
          </w:tcPr>
          <w:p w14:paraId="694E60C8" w14:textId="77777777" w:rsidR="005702D9" w:rsidRPr="006679F2" w:rsidRDefault="005702D9" w:rsidP="005702D9">
            <w:pPr>
              <w:jc w:val="center"/>
              <w:rPr>
                <w:sz w:val="20"/>
                <w:szCs w:val="20"/>
              </w:rPr>
            </w:pPr>
            <w:r w:rsidRPr="006679F2">
              <w:rPr>
                <w:sz w:val="20"/>
                <w:szCs w:val="20"/>
              </w:rPr>
              <w:t>Ккал/ч. мес.</w:t>
            </w:r>
          </w:p>
        </w:tc>
        <w:tc>
          <w:tcPr>
            <w:tcW w:w="6258" w:type="dxa"/>
            <w:shd w:val="clear" w:color="auto" w:fill="auto"/>
            <w:vAlign w:val="center"/>
            <w:hideMark/>
          </w:tcPr>
          <w:p w14:paraId="7EE3BE41" w14:textId="77777777" w:rsidR="005702D9" w:rsidRPr="006679F2" w:rsidRDefault="005702D9" w:rsidP="005702D9">
            <w:pPr>
              <w:jc w:val="right"/>
              <w:rPr>
                <w:sz w:val="20"/>
                <w:szCs w:val="20"/>
              </w:rPr>
            </w:pPr>
            <w:r w:rsidRPr="006679F2">
              <w:rPr>
                <w:sz w:val="20"/>
                <w:szCs w:val="20"/>
              </w:rPr>
              <w:t>0,00</w:t>
            </w:r>
          </w:p>
        </w:tc>
      </w:tr>
      <w:tr w:rsidR="005702D9" w:rsidRPr="006679F2" w14:paraId="41DD52B3" w14:textId="77777777" w:rsidTr="005702D9">
        <w:trPr>
          <w:trHeight w:val="20"/>
        </w:trPr>
        <w:tc>
          <w:tcPr>
            <w:tcW w:w="814" w:type="dxa"/>
            <w:shd w:val="clear" w:color="auto" w:fill="auto"/>
            <w:vAlign w:val="center"/>
            <w:hideMark/>
          </w:tcPr>
          <w:p w14:paraId="5A53667F" w14:textId="77777777" w:rsidR="005702D9" w:rsidRPr="006679F2" w:rsidRDefault="005702D9" w:rsidP="005702D9">
            <w:pPr>
              <w:jc w:val="center"/>
              <w:rPr>
                <w:sz w:val="20"/>
                <w:szCs w:val="20"/>
              </w:rPr>
            </w:pPr>
            <w:r w:rsidRPr="006679F2">
              <w:rPr>
                <w:sz w:val="20"/>
                <w:szCs w:val="20"/>
              </w:rPr>
              <w:t>13</w:t>
            </w:r>
          </w:p>
        </w:tc>
        <w:tc>
          <w:tcPr>
            <w:tcW w:w="6996" w:type="dxa"/>
            <w:shd w:val="clear" w:color="auto" w:fill="auto"/>
            <w:vAlign w:val="center"/>
            <w:hideMark/>
          </w:tcPr>
          <w:p w14:paraId="4C8FFFCA" w14:textId="77777777" w:rsidR="005702D9" w:rsidRPr="006679F2" w:rsidRDefault="005702D9" w:rsidP="005702D9">
            <w:pPr>
              <w:rPr>
                <w:sz w:val="20"/>
                <w:szCs w:val="20"/>
              </w:rPr>
            </w:pPr>
            <w:r w:rsidRPr="006679F2">
              <w:rPr>
                <w:sz w:val="20"/>
                <w:szCs w:val="20"/>
              </w:rPr>
              <w:t>Фактический объем потерь при передаче тепловой энергии</w:t>
            </w:r>
          </w:p>
        </w:tc>
        <w:tc>
          <w:tcPr>
            <w:tcW w:w="1149" w:type="dxa"/>
            <w:shd w:val="clear" w:color="auto" w:fill="auto"/>
            <w:vAlign w:val="center"/>
            <w:hideMark/>
          </w:tcPr>
          <w:p w14:paraId="4B54B735" w14:textId="77777777" w:rsidR="005702D9" w:rsidRPr="006679F2" w:rsidRDefault="005702D9" w:rsidP="005702D9">
            <w:pPr>
              <w:jc w:val="center"/>
              <w:rPr>
                <w:sz w:val="20"/>
                <w:szCs w:val="20"/>
              </w:rPr>
            </w:pPr>
            <w:r w:rsidRPr="006679F2">
              <w:rPr>
                <w:sz w:val="20"/>
                <w:szCs w:val="20"/>
              </w:rPr>
              <w:t>тыс. Гкал/год</w:t>
            </w:r>
          </w:p>
        </w:tc>
        <w:tc>
          <w:tcPr>
            <w:tcW w:w="6258" w:type="dxa"/>
            <w:shd w:val="clear" w:color="auto" w:fill="auto"/>
            <w:vAlign w:val="center"/>
            <w:hideMark/>
          </w:tcPr>
          <w:p w14:paraId="0C054965" w14:textId="77777777" w:rsidR="005702D9" w:rsidRPr="006679F2" w:rsidRDefault="005702D9" w:rsidP="005702D9">
            <w:pPr>
              <w:jc w:val="right"/>
              <w:rPr>
                <w:sz w:val="20"/>
                <w:szCs w:val="20"/>
              </w:rPr>
            </w:pPr>
            <w:r w:rsidRPr="006679F2">
              <w:rPr>
                <w:sz w:val="20"/>
                <w:szCs w:val="20"/>
              </w:rPr>
              <w:t>1,34</w:t>
            </w:r>
          </w:p>
        </w:tc>
      </w:tr>
      <w:tr w:rsidR="005702D9" w:rsidRPr="006679F2" w14:paraId="53536762" w14:textId="77777777" w:rsidTr="005702D9">
        <w:trPr>
          <w:trHeight w:val="20"/>
        </w:trPr>
        <w:tc>
          <w:tcPr>
            <w:tcW w:w="814" w:type="dxa"/>
            <w:shd w:val="clear" w:color="auto" w:fill="auto"/>
            <w:vAlign w:val="center"/>
            <w:hideMark/>
          </w:tcPr>
          <w:p w14:paraId="62BA80E8" w14:textId="77777777" w:rsidR="005702D9" w:rsidRPr="006679F2" w:rsidRDefault="005702D9" w:rsidP="005702D9">
            <w:pPr>
              <w:jc w:val="center"/>
              <w:rPr>
                <w:sz w:val="20"/>
                <w:szCs w:val="20"/>
              </w:rPr>
            </w:pPr>
            <w:r w:rsidRPr="006679F2">
              <w:rPr>
                <w:sz w:val="20"/>
                <w:szCs w:val="20"/>
              </w:rPr>
              <w:t>13.1</w:t>
            </w:r>
          </w:p>
        </w:tc>
        <w:tc>
          <w:tcPr>
            <w:tcW w:w="6996" w:type="dxa"/>
            <w:shd w:val="clear" w:color="auto" w:fill="auto"/>
            <w:vAlign w:val="center"/>
            <w:hideMark/>
          </w:tcPr>
          <w:p w14:paraId="27F022FE" w14:textId="77777777" w:rsidR="005702D9" w:rsidRPr="006679F2" w:rsidRDefault="005702D9" w:rsidP="005702D9">
            <w:pPr>
              <w:ind w:firstLineChars="100" w:firstLine="200"/>
              <w:rPr>
                <w:sz w:val="20"/>
                <w:szCs w:val="20"/>
              </w:rPr>
            </w:pPr>
            <w:r w:rsidRPr="006679F2">
              <w:rPr>
                <w:sz w:val="20"/>
                <w:szCs w:val="20"/>
              </w:rPr>
              <w:t>Плановый объем потерь при передаче тепловой энергии</w:t>
            </w:r>
          </w:p>
        </w:tc>
        <w:tc>
          <w:tcPr>
            <w:tcW w:w="1149" w:type="dxa"/>
            <w:shd w:val="clear" w:color="auto" w:fill="auto"/>
            <w:vAlign w:val="center"/>
            <w:hideMark/>
          </w:tcPr>
          <w:p w14:paraId="427B3487" w14:textId="77777777" w:rsidR="005702D9" w:rsidRPr="006679F2" w:rsidRDefault="005702D9" w:rsidP="005702D9">
            <w:pPr>
              <w:jc w:val="center"/>
              <w:rPr>
                <w:sz w:val="20"/>
                <w:szCs w:val="20"/>
              </w:rPr>
            </w:pPr>
            <w:r w:rsidRPr="006679F2">
              <w:rPr>
                <w:sz w:val="20"/>
                <w:szCs w:val="20"/>
              </w:rPr>
              <w:t>тыс. Гкал/год</w:t>
            </w:r>
          </w:p>
        </w:tc>
        <w:tc>
          <w:tcPr>
            <w:tcW w:w="6258" w:type="dxa"/>
            <w:shd w:val="clear" w:color="auto" w:fill="auto"/>
            <w:vAlign w:val="center"/>
            <w:hideMark/>
          </w:tcPr>
          <w:p w14:paraId="0B9AF91C" w14:textId="77777777" w:rsidR="005702D9" w:rsidRPr="006679F2" w:rsidRDefault="005702D9" w:rsidP="005702D9">
            <w:pPr>
              <w:jc w:val="right"/>
              <w:rPr>
                <w:sz w:val="20"/>
                <w:szCs w:val="20"/>
              </w:rPr>
            </w:pPr>
            <w:r w:rsidRPr="006679F2">
              <w:rPr>
                <w:sz w:val="20"/>
                <w:szCs w:val="20"/>
              </w:rPr>
              <w:t>0,75</w:t>
            </w:r>
          </w:p>
        </w:tc>
      </w:tr>
      <w:tr w:rsidR="005702D9" w:rsidRPr="006679F2" w14:paraId="0ED536C8" w14:textId="77777777" w:rsidTr="005702D9">
        <w:trPr>
          <w:trHeight w:val="20"/>
        </w:trPr>
        <w:tc>
          <w:tcPr>
            <w:tcW w:w="814" w:type="dxa"/>
            <w:shd w:val="clear" w:color="auto" w:fill="auto"/>
            <w:vAlign w:val="center"/>
            <w:hideMark/>
          </w:tcPr>
          <w:p w14:paraId="41B20DFE" w14:textId="77777777" w:rsidR="005702D9" w:rsidRPr="006679F2" w:rsidRDefault="005702D9" w:rsidP="005702D9">
            <w:pPr>
              <w:jc w:val="center"/>
              <w:rPr>
                <w:sz w:val="20"/>
                <w:szCs w:val="20"/>
              </w:rPr>
            </w:pPr>
            <w:r w:rsidRPr="006679F2">
              <w:rPr>
                <w:sz w:val="20"/>
                <w:szCs w:val="20"/>
              </w:rPr>
              <w:t>14</w:t>
            </w:r>
          </w:p>
        </w:tc>
        <w:tc>
          <w:tcPr>
            <w:tcW w:w="6996" w:type="dxa"/>
            <w:shd w:val="clear" w:color="auto" w:fill="auto"/>
            <w:vAlign w:val="center"/>
            <w:hideMark/>
          </w:tcPr>
          <w:p w14:paraId="66CF989F" w14:textId="77777777" w:rsidR="005702D9" w:rsidRPr="006679F2" w:rsidRDefault="005702D9" w:rsidP="005702D9">
            <w:pPr>
              <w:rPr>
                <w:sz w:val="20"/>
                <w:szCs w:val="20"/>
              </w:rPr>
            </w:pPr>
            <w:r w:rsidRPr="006679F2">
              <w:rPr>
                <w:sz w:val="20"/>
                <w:szCs w:val="20"/>
              </w:rPr>
              <w:t>Среднесписочная численность основного производственного персонала</w:t>
            </w:r>
          </w:p>
        </w:tc>
        <w:tc>
          <w:tcPr>
            <w:tcW w:w="1149" w:type="dxa"/>
            <w:shd w:val="clear" w:color="auto" w:fill="auto"/>
            <w:vAlign w:val="center"/>
            <w:hideMark/>
          </w:tcPr>
          <w:p w14:paraId="451EF350" w14:textId="77777777" w:rsidR="005702D9" w:rsidRPr="006679F2" w:rsidRDefault="005702D9" w:rsidP="005702D9">
            <w:pPr>
              <w:jc w:val="center"/>
              <w:rPr>
                <w:sz w:val="20"/>
                <w:szCs w:val="20"/>
              </w:rPr>
            </w:pPr>
            <w:r w:rsidRPr="006679F2">
              <w:rPr>
                <w:sz w:val="20"/>
                <w:szCs w:val="20"/>
              </w:rPr>
              <w:t>человек</w:t>
            </w:r>
          </w:p>
        </w:tc>
        <w:tc>
          <w:tcPr>
            <w:tcW w:w="6258" w:type="dxa"/>
            <w:shd w:val="clear" w:color="auto" w:fill="auto"/>
            <w:vAlign w:val="center"/>
            <w:hideMark/>
          </w:tcPr>
          <w:p w14:paraId="4F691EF3" w14:textId="77777777" w:rsidR="005702D9" w:rsidRPr="006679F2" w:rsidRDefault="005702D9" w:rsidP="005702D9">
            <w:pPr>
              <w:jc w:val="right"/>
              <w:rPr>
                <w:sz w:val="20"/>
                <w:szCs w:val="20"/>
              </w:rPr>
            </w:pPr>
            <w:r w:rsidRPr="006679F2">
              <w:rPr>
                <w:sz w:val="20"/>
                <w:szCs w:val="20"/>
              </w:rPr>
              <w:t>4,00</w:t>
            </w:r>
          </w:p>
        </w:tc>
      </w:tr>
      <w:tr w:rsidR="005702D9" w:rsidRPr="006679F2" w14:paraId="2D8825F8" w14:textId="77777777" w:rsidTr="005702D9">
        <w:trPr>
          <w:trHeight w:val="20"/>
        </w:trPr>
        <w:tc>
          <w:tcPr>
            <w:tcW w:w="814" w:type="dxa"/>
            <w:shd w:val="clear" w:color="auto" w:fill="auto"/>
            <w:vAlign w:val="center"/>
            <w:hideMark/>
          </w:tcPr>
          <w:p w14:paraId="24A35CB7" w14:textId="77777777" w:rsidR="005702D9" w:rsidRPr="006679F2" w:rsidRDefault="005702D9" w:rsidP="005702D9">
            <w:pPr>
              <w:jc w:val="center"/>
              <w:rPr>
                <w:sz w:val="20"/>
                <w:szCs w:val="20"/>
              </w:rPr>
            </w:pPr>
            <w:r w:rsidRPr="006679F2">
              <w:rPr>
                <w:sz w:val="20"/>
                <w:szCs w:val="20"/>
              </w:rPr>
              <w:t>15</w:t>
            </w:r>
          </w:p>
        </w:tc>
        <w:tc>
          <w:tcPr>
            <w:tcW w:w="6996" w:type="dxa"/>
            <w:shd w:val="clear" w:color="auto" w:fill="auto"/>
            <w:vAlign w:val="center"/>
            <w:hideMark/>
          </w:tcPr>
          <w:p w14:paraId="2A28ABF4" w14:textId="77777777" w:rsidR="005702D9" w:rsidRPr="006679F2" w:rsidRDefault="005702D9" w:rsidP="005702D9">
            <w:pPr>
              <w:rPr>
                <w:sz w:val="20"/>
                <w:szCs w:val="20"/>
              </w:rPr>
            </w:pPr>
            <w:r w:rsidRPr="006679F2">
              <w:rPr>
                <w:sz w:val="20"/>
                <w:szCs w:val="20"/>
              </w:rPr>
              <w:t>Среднесписочная численность административно-управленческого персонала</w:t>
            </w:r>
          </w:p>
        </w:tc>
        <w:tc>
          <w:tcPr>
            <w:tcW w:w="1149" w:type="dxa"/>
            <w:shd w:val="clear" w:color="auto" w:fill="auto"/>
            <w:vAlign w:val="center"/>
            <w:hideMark/>
          </w:tcPr>
          <w:p w14:paraId="75597073" w14:textId="77777777" w:rsidR="005702D9" w:rsidRPr="006679F2" w:rsidRDefault="005702D9" w:rsidP="005702D9">
            <w:pPr>
              <w:jc w:val="center"/>
              <w:rPr>
                <w:sz w:val="20"/>
                <w:szCs w:val="20"/>
              </w:rPr>
            </w:pPr>
            <w:r w:rsidRPr="006679F2">
              <w:rPr>
                <w:sz w:val="20"/>
                <w:szCs w:val="20"/>
              </w:rPr>
              <w:t>человек</w:t>
            </w:r>
          </w:p>
        </w:tc>
        <w:tc>
          <w:tcPr>
            <w:tcW w:w="6258" w:type="dxa"/>
            <w:shd w:val="clear" w:color="auto" w:fill="auto"/>
            <w:vAlign w:val="center"/>
            <w:hideMark/>
          </w:tcPr>
          <w:p w14:paraId="033BF08E" w14:textId="77777777" w:rsidR="005702D9" w:rsidRPr="006679F2" w:rsidRDefault="005702D9" w:rsidP="005702D9">
            <w:pPr>
              <w:jc w:val="right"/>
              <w:rPr>
                <w:sz w:val="20"/>
                <w:szCs w:val="20"/>
              </w:rPr>
            </w:pPr>
            <w:r w:rsidRPr="006679F2">
              <w:rPr>
                <w:sz w:val="20"/>
                <w:szCs w:val="20"/>
              </w:rPr>
              <w:t>1,27</w:t>
            </w:r>
          </w:p>
        </w:tc>
      </w:tr>
      <w:tr w:rsidR="005702D9" w:rsidRPr="006679F2" w14:paraId="1245FB95" w14:textId="77777777" w:rsidTr="005702D9">
        <w:trPr>
          <w:trHeight w:val="20"/>
        </w:trPr>
        <w:tc>
          <w:tcPr>
            <w:tcW w:w="814" w:type="dxa"/>
            <w:shd w:val="clear" w:color="auto" w:fill="auto"/>
            <w:vAlign w:val="center"/>
            <w:hideMark/>
          </w:tcPr>
          <w:p w14:paraId="5B255F48" w14:textId="77777777" w:rsidR="005702D9" w:rsidRPr="006679F2" w:rsidRDefault="005702D9" w:rsidP="005702D9">
            <w:pPr>
              <w:jc w:val="center"/>
              <w:rPr>
                <w:sz w:val="20"/>
                <w:szCs w:val="20"/>
              </w:rPr>
            </w:pPr>
            <w:r w:rsidRPr="006679F2">
              <w:rPr>
                <w:sz w:val="20"/>
                <w:szCs w:val="20"/>
              </w:rPr>
              <w:t>16</w:t>
            </w:r>
          </w:p>
        </w:tc>
        <w:tc>
          <w:tcPr>
            <w:tcW w:w="6996" w:type="dxa"/>
            <w:shd w:val="clear" w:color="auto" w:fill="auto"/>
            <w:vAlign w:val="center"/>
            <w:hideMark/>
          </w:tcPr>
          <w:p w14:paraId="43C522E0" w14:textId="77777777" w:rsidR="005702D9" w:rsidRPr="006679F2" w:rsidRDefault="005702D9" w:rsidP="005702D9">
            <w:pPr>
              <w:rPr>
                <w:sz w:val="20"/>
                <w:szCs w:val="20"/>
              </w:rPr>
            </w:pPr>
            <w:r w:rsidRPr="006679F2">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49" w:type="dxa"/>
            <w:shd w:val="clear" w:color="auto" w:fill="auto"/>
            <w:vAlign w:val="center"/>
            <w:hideMark/>
          </w:tcPr>
          <w:p w14:paraId="7CD7BD6B" w14:textId="77777777" w:rsidR="005702D9" w:rsidRPr="006679F2" w:rsidRDefault="005702D9" w:rsidP="005702D9">
            <w:pPr>
              <w:jc w:val="center"/>
              <w:rPr>
                <w:sz w:val="20"/>
                <w:szCs w:val="20"/>
              </w:rPr>
            </w:pPr>
            <w:r w:rsidRPr="006679F2">
              <w:rPr>
                <w:sz w:val="20"/>
                <w:szCs w:val="20"/>
              </w:rPr>
              <w:t>кг у. т./Гкал</w:t>
            </w:r>
          </w:p>
        </w:tc>
        <w:tc>
          <w:tcPr>
            <w:tcW w:w="6258" w:type="dxa"/>
            <w:shd w:val="clear" w:color="auto" w:fill="auto"/>
            <w:vAlign w:val="center"/>
            <w:hideMark/>
          </w:tcPr>
          <w:p w14:paraId="7B8AAE19" w14:textId="77777777" w:rsidR="005702D9" w:rsidRPr="006679F2" w:rsidRDefault="005702D9" w:rsidP="005702D9">
            <w:pPr>
              <w:jc w:val="right"/>
              <w:rPr>
                <w:sz w:val="20"/>
                <w:szCs w:val="20"/>
              </w:rPr>
            </w:pPr>
            <w:r w:rsidRPr="006679F2">
              <w:rPr>
                <w:sz w:val="20"/>
                <w:szCs w:val="20"/>
              </w:rPr>
              <w:t>166,5100</w:t>
            </w:r>
          </w:p>
        </w:tc>
      </w:tr>
      <w:tr w:rsidR="005702D9" w:rsidRPr="006679F2" w14:paraId="5BD91C00" w14:textId="77777777" w:rsidTr="005702D9">
        <w:trPr>
          <w:trHeight w:val="20"/>
        </w:trPr>
        <w:tc>
          <w:tcPr>
            <w:tcW w:w="814" w:type="dxa"/>
            <w:shd w:val="clear" w:color="auto" w:fill="auto"/>
            <w:vAlign w:val="center"/>
            <w:hideMark/>
          </w:tcPr>
          <w:p w14:paraId="005EE605" w14:textId="77777777" w:rsidR="005702D9" w:rsidRPr="006679F2" w:rsidRDefault="005702D9" w:rsidP="005702D9">
            <w:pPr>
              <w:jc w:val="center"/>
              <w:rPr>
                <w:sz w:val="20"/>
                <w:szCs w:val="20"/>
              </w:rPr>
            </w:pPr>
            <w:r w:rsidRPr="006679F2">
              <w:rPr>
                <w:sz w:val="20"/>
                <w:szCs w:val="20"/>
              </w:rPr>
              <w:t>17</w:t>
            </w:r>
          </w:p>
        </w:tc>
        <w:tc>
          <w:tcPr>
            <w:tcW w:w="6996" w:type="dxa"/>
            <w:shd w:val="clear" w:color="auto" w:fill="auto"/>
            <w:vAlign w:val="center"/>
            <w:hideMark/>
          </w:tcPr>
          <w:p w14:paraId="53AB0B2F" w14:textId="77777777" w:rsidR="005702D9" w:rsidRPr="006679F2" w:rsidRDefault="005702D9" w:rsidP="005702D9">
            <w:pPr>
              <w:rPr>
                <w:sz w:val="20"/>
                <w:szCs w:val="20"/>
              </w:rPr>
            </w:pPr>
            <w:r w:rsidRPr="006679F2">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63D8DAD9" w14:textId="77777777" w:rsidR="005702D9" w:rsidRPr="006679F2" w:rsidRDefault="005702D9" w:rsidP="005702D9">
            <w:pPr>
              <w:jc w:val="center"/>
              <w:rPr>
                <w:sz w:val="20"/>
                <w:szCs w:val="20"/>
              </w:rPr>
            </w:pPr>
            <w:r w:rsidRPr="006679F2">
              <w:rPr>
                <w:sz w:val="20"/>
                <w:szCs w:val="20"/>
              </w:rPr>
              <w:t>кг усл. топл./Гкал</w:t>
            </w:r>
          </w:p>
        </w:tc>
        <w:tc>
          <w:tcPr>
            <w:tcW w:w="6258" w:type="dxa"/>
            <w:shd w:val="clear" w:color="auto" w:fill="auto"/>
            <w:vAlign w:val="center"/>
            <w:hideMark/>
          </w:tcPr>
          <w:p w14:paraId="115097B8" w14:textId="77777777" w:rsidR="005702D9" w:rsidRPr="006679F2" w:rsidRDefault="005702D9" w:rsidP="005702D9">
            <w:pPr>
              <w:jc w:val="right"/>
              <w:rPr>
                <w:sz w:val="20"/>
                <w:szCs w:val="20"/>
              </w:rPr>
            </w:pPr>
            <w:r w:rsidRPr="006679F2">
              <w:rPr>
                <w:sz w:val="20"/>
                <w:szCs w:val="20"/>
              </w:rPr>
              <w:t>166,5100</w:t>
            </w:r>
          </w:p>
        </w:tc>
      </w:tr>
      <w:tr w:rsidR="005702D9" w:rsidRPr="006679F2" w14:paraId="2AC51C09" w14:textId="77777777" w:rsidTr="005702D9">
        <w:trPr>
          <w:trHeight w:val="20"/>
        </w:trPr>
        <w:tc>
          <w:tcPr>
            <w:tcW w:w="814" w:type="dxa"/>
            <w:shd w:val="clear" w:color="auto" w:fill="auto"/>
            <w:vAlign w:val="center"/>
            <w:hideMark/>
          </w:tcPr>
          <w:p w14:paraId="13F29E4A" w14:textId="77777777" w:rsidR="005702D9" w:rsidRPr="006679F2" w:rsidRDefault="005702D9" w:rsidP="005702D9">
            <w:pPr>
              <w:jc w:val="center"/>
              <w:rPr>
                <w:sz w:val="20"/>
                <w:szCs w:val="20"/>
              </w:rPr>
            </w:pPr>
            <w:r w:rsidRPr="006679F2">
              <w:rPr>
                <w:sz w:val="20"/>
                <w:szCs w:val="20"/>
              </w:rPr>
              <w:t>18</w:t>
            </w:r>
          </w:p>
        </w:tc>
        <w:tc>
          <w:tcPr>
            <w:tcW w:w="6996" w:type="dxa"/>
            <w:shd w:val="clear" w:color="auto" w:fill="auto"/>
            <w:vAlign w:val="center"/>
            <w:hideMark/>
          </w:tcPr>
          <w:p w14:paraId="5DAF4197" w14:textId="77777777" w:rsidR="005702D9" w:rsidRPr="006679F2" w:rsidRDefault="005702D9" w:rsidP="005702D9">
            <w:pPr>
              <w:rPr>
                <w:sz w:val="20"/>
                <w:szCs w:val="20"/>
              </w:rPr>
            </w:pPr>
            <w:r w:rsidRPr="006679F2">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27742D5A" w14:textId="77777777" w:rsidR="005702D9" w:rsidRPr="006679F2" w:rsidRDefault="005702D9" w:rsidP="005702D9">
            <w:pPr>
              <w:jc w:val="center"/>
              <w:rPr>
                <w:sz w:val="20"/>
                <w:szCs w:val="20"/>
              </w:rPr>
            </w:pPr>
            <w:r w:rsidRPr="006679F2">
              <w:rPr>
                <w:sz w:val="20"/>
                <w:szCs w:val="20"/>
              </w:rPr>
              <w:t>кг усл. топл./Гкал</w:t>
            </w:r>
          </w:p>
        </w:tc>
        <w:tc>
          <w:tcPr>
            <w:tcW w:w="6258" w:type="dxa"/>
            <w:shd w:val="clear" w:color="auto" w:fill="auto"/>
            <w:vAlign w:val="center"/>
            <w:hideMark/>
          </w:tcPr>
          <w:p w14:paraId="2EFC93F6" w14:textId="77777777" w:rsidR="005702D9" w:rsidRPr="006679F2" w:rsidRDefault="005702D9" w:rsidP="005702D9">
            <w:pPr>
              <w:jc w:val="right"/>
              <w:rPr>
                <w:sz w:val="20"/>
                <w:szCs w:val="20"/>
              </w:rPr>
            </w:pPr>
            <w:r w:rsidRPr="006679F2">
              <w:rPr>
                <w:sz w:val="20"/>
                <w:szCs w:val="20"/>
              </w:rPr>
              <w:t>163,3300</w:t>
            </w:r>
          </w:p>
        </w:tc>
      </w:tr>
      <w:tr w:rsidR="005702D9" w:rsidRPr="006679F2" w14:paraId="41CC72EE" w14:textId="77777777" w:rsidTr="005702D9">
        <w:trPr>
          <w:trHeight w:val="20"/>
        </w:trPr>
        <w:tc>
          <w:tcPr>
            <w:tcW w:w="814" w:type="dxa"/>
            <w:shd w:val="clear" w:color="auto" w:fill="auto"/>
            <w:vAlign w:val="center"/>
            <w:hideMark/>
          </w:tcPr>
          <w:p w14:paraId="7DCD4703" w14:textId="77777777" w:rsidR="005702D9" w:rsidRPr="006679F2" w:rsidRDefault="005702D9" w:rsidP="005702D9">
            <w:pPr>
              <w:jc w:val="center"/>
              <w:rPr>
                <w:sz w:val="20"/>
                <w:szCs w:val="20"/>
              </w:rPr>
            </w:pPr>
            <w:r w:rsidRPr="006679F2">
              <w:rPr>
                <w:sz w:val="20"/>
                <w:szCs w:val="20"/>
              </w:rPr>
              <w:t>19</w:t>
            </w:r>
          </w:p>
        </w:tc>
        <w:tc>
          <w:tcPr>
            <w:tcW w:w="6996" w:type="dxa"/>
            <w:shd w:val="clear" w:color="auto" w:fill="auto"/>
            <w:vAlign w:val="center"/>
            <w:hideMark/>
          </w:tcPr>
          <w:p w14:paraId="472A4BDB" w14:textId="77777777" w:rsidR="005702D9" w:rsidRPr="006679F2" w:rsidRDefault="005702D9" w:rsidP="005702D9">
            <w:pPr>
              <w:rPr>
                <w:sz w:val="20"/>
                <w:szCs w:val="20"/>
              </w:rPr>
            </w:pPr>
            <w:r w:rsidRPr="006679F2">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3CACE90D" w14:textId="77777777" w:rsidR="005702D9" w:rsidRPr="006679F2" w:rsidRDefault="005702D9" w:rsidP="005702D9">
            <w:pPr>
              <w:jc w:val="center"/>
              <w:rPr>
                <w:sz w:val="20"/>
                <w:szCs w:val="20"/>
              </w:rPr>
            </w:pPr>
            <w:r w:rsidRPr="006679F2">
              <w:rPr>
                <w:sz w:val="20"/>
                <w:szCs w:val="20"/>
              </w:rPr>
              <w:t>тыс. кВт.ч/Гкал</w:t>
            </w:r>
          </w:p>
        </w:tc>
        <w:tc>
          <w:tcPr>
            <w:tcW w:w="6258" w:type="dxa"/>
            <w:shd w:val="clear" w:color="auto" w:fill="auto"/>
            <w:vAlign w:val="center"/>
            <w:hideMark/>
          </w:tcPr>
          <w:p w14:paraId="50755F0E" w14:textId="77777777" w:rsidR="005702D9" w:rsidRPr="006679F2" w:rsidRDefault="005702D9" w:rsidP="005702D9">
            <w:pPr>
              <w:jc w:val="right"/>
              <w:rPr>
                <w:sz w:val="20"/>
                <w:szCs w:val="20"/>
              </w:rPr>
            </w:pPr>
            <w:r w:rsidRPr="006679F2">
              <w:rPr>
                <w:sz w:val="20"/>
                <w:szCs w:val="20"/>
              </w:rPr>
              <w:t>0,06</w:t>
            </w:r>
          </w:p>
        </w:tc>
      </w:tr>
      <w:tr w:rsidR="005702D9" w:rsidRPr="006679F2" w14:paraId="725AB928" w14:textId="77777777" w:rsidTr="005702D9">
        <w:trPr>
          <w:trHeight w:val="20"/>
        </w:trPr>
        <w:tc>
          <w:tcPr>
            <w:tcW w:w="814" w:type="dxa"/>
            <w:shd w:val="clear" w:color="auto" w:fill="auto"/>
            <w:vAlign w:val="center"/>
            <w:hideMark/>
          </w:tcPr>
          <w:p w14:paraId="5B61DBF1" w14:textId="77777777" w:rsidR="005702D9" w:rsidRPr="006679F2" w:rsidRDefault="005702D9" w:rsidP="005702D9">
            <w:pPr>
              <w:jc w:val="center"/>
              <w:rPr>
                <w:sz w:val="20"/>
                <w:szCs w:val="20"/>
              </w:rPr>
            </w:pPr>
            <w:r w:rsidRPr="006679F2">
              <w:rPr>
                <w:sz w:val="20"/>
                <w:szCs w:val="20"/>
              </w:rPr>
              <w:lastRenderedPageBreak/>
              <w:t>20</w:t>
            </w:r>
          </w:p>
        </w:tc>
        <w:tc>
          <w:tcPr>
            <w:tcW w:w="6996" w:type="dxa"/>
            <w:shd w:val="clear" w:color="auto" w:fill="auto"/>
            <w:vAlign w:val="center"/>
            <w:hideMark/>
          </w:tcPr>
          <w:p w14:paraId="543F9154" w14:textId="77777777" w:rsidR="005702D9" w:rsidRPr="006679F2" w:rsidRDefault="005702D9" w:rsidP="005702D9">
            <w:pPr>
              <w:rPr>
                <w:sz w:val="20"/>
                <w:szCs w:val="20"/>
              </w:rPr>
            </w:pPr>
            <w:r w:rsidRPr="006679F2">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25B7291F" w14:textId="77777777" w:rsidR="005702D9" w:rsidRPr="006679F2" w:rsidRDefault="005702D9" w:rsidP="005702D9">
            <w:pPr>
              <w:jc w:val="center"/>
              <w:rPr>
                <w:sz w:val="20"/>
                <w:szCs w:val="20"/>
              </w:rPr>
            </w:pPr>
            <w:r w:rsidRPr="006679F2">
              <w:rPr>
                <w:sz w:val="20"/>
                <w:szCs w:val="20"/>
              </w:rPr>
              <w:t>куб.м/Гкал</w:t>
            </w:r>
          </w:p>
        </w:tc>
        <w:tc>
          <w:tcPr>
            <w:tcW w:w="6258" w:type="dxa"/>
            <w:shd w:val="clear" w:color="auto" w:fill="auto"/>
            <w:vAlign w:val="center"/>
            <w:hideMark/>
          </w:tcPr>
          <w:p w14:paraId="7EB1496C" w14:textId="77777777" w:rsidR="005702D9" w:rsidRPr="006679F2" w:rsidRDefault="005702D9" w:rsidP="005702D9">
            <w:pPr>
              <w:jc w:val="right"/>
              <w:rPr>
                <w:sz w:val="20"/>
                <w:szCs w:val="20"/>
              </w:rPr>
            </w:pPr>
            <w:r w:rsidRPr="006679F2">
              <w:rPr>
                <w:sz w:val="20"/>
                <w:szCs w:val="20"/>
              </w:rPr>
              <w:t>0,51</w:t>
            </w:r>
          </w:p>
        </w:tc>
      </w:tr>
    </w:tbl>
    <w:p w14:paraId="16DAB5C0" w14:textId="77777777" w:rsidR="00C92540" w:rsidRPr="006679F2" w:rsidRDefault="00C92540" w:rsidP="00C92540">
      <w:pPr>
        <w:jc w:val="both"/>
        <w:rPr>
          <w:spacing w:val="-2"/>
        </w:rPr>
      </w:pPr>
    </w:p>
    <w:bookmarkEnd w:id="961"/>
    <w:p w14:paraId="60B98207" w14:textId="77777777" w:rsidR="0046077E" w:rsidRPr="006679F2" w:rsidRDefault="0046077E" w:rsidP="00846016">
      <w:pPr>
        <w:contextualSpacing/>
        <w:jc w:val="both"/>
      </w:pPr>
    </w:p>
    <w:p w14:paraId="4C32B83A" w14:textId="5AFE16B2" w:rsidR="0046077E" w:rsidRPr="006679F2" w:rsidRDefault="0046077E" w:rsidP="00846016">
      <w:pPr>
        <w:contextualSpacing/>
        <w:jc w:val="both"/>
        <w:sectPr w:rsidR="0046077E" w:rsidRPr="006679F2" w:rsidSect="0075055D">
          <w:pgSz w:w="16838" w:h="11906" w:orient="landscape"/>
          <w:pgMar w:top="1701" w:right="851" w:bottom="567" w:left="851" w:header="709" w:footer="284" w:gutter="0"/>
          <w:cols w:space="708"/>
          <w:docGrid w:linePitch="360"/>
        </w:sectPr>
      </w:pPr>
    </w:p>
    <w:p w14:paraId="264A8681" w14:textId="4D16C008" w:rsidR="00AD41CC" w:rsidRPr="006679F2" w:rsidRDefault="00AD41CC" w:rsidP="002559E8">
      <w:pPr>
        <w:pStyle w:val="2"/>
        <w:tabs>
          <w:tab w:val="left" w:pos="1276"/>
        </w:tabs>
        <w:spacing w:before="0"/>
        <w:ind w:left="0" w:firstLine="709"/>
        <w:contextualSpacing/>
        <w:rPr>
          <w:rFonts w:cs="Times New Roman"/>
          <w:b w:val="0"/>
          <w:szCs w:val="24"/>
        </w:rPr>
      </w:pPr>
      <w:bookmarkStart w:id="962" w:name="_Toc524614924"/>
      <w:bookmarkStart w:id="963" w:name="_Toc524615140"/>
      <w:bookmarkStart w:id="964" w:name="_Toc28125427"/>
      <w:bookmarkStart w:id="965" w:name="_Toc42580717"/>
      <w:r w:rsidRPr="006679F2">
        <w:rPr>
          <w:rFonts w:cs="Times New Roman"/>
          <w:b w:val="0"/>
          <w:szCs w:val="24"/>
        </w:rPr>
        <w:lastRenderedPageBreak/>
        <w:t>Тарифно-балансовые расч</w:t>
      </w:r>
      <w:r w:rsidR="008642A0" w:rsidRPr="006679F2">
        <w:rPr>
          <w:rFonts w:cs="Times New Roman"/>
          <w:b w:val="0"/>
          <w:szCs w:val="24"/>
        </w:rPr>
        <w:t>ё</w:t>
      </w:r>
      <w:r w:rsidRPr="006679F2">
        <w:rPr>
          <w:rFonts w:cs="Times New Roman"/>
          <w:b w:val="0"/>
          <w:szCs w:val="24"/>
        </w:rPr>
        <w:t>тные модели теплоснабжения потребителей по каждой единой теплоснабжающей организации</w:t>
      </w:r>
      <w:bookmarkEnd w:id="962"/>
      <w:bookmarkEnd w:id="963"/>
      <w:bookmarkEnd w:id="964"/>
      <w:r w:rsidR="0058712A" w:rsidRPr="006679F2">
        <w:rPr>
          <w:rFonts w:cs="Times New Roman"/>
          <w:b w:val="0"/>
          <w:szCs w:val="24"/>
        </w:rPr>
        <w:t xml:space="preserve"> </w:t>
      </w:r>
      <w:r w:rsidR="0058712A" w:rsidRPr="006679F2">
        <w:rPr>
          <w:rFonts w:cs="Times New Roman"/>
          <w:b w:val="0"/>
        </w:rPr>
        <w:t xml:space="preserve">на территории с.п. </w:t>
      </w:r>
      <w:r w:rsidR="00030168" w:rsidRPr="006679F2">
        <w:rPr>
          <w:rFonts w:cs="Times New Roman"/>
          <w:b w:val="0"/>
        </w:rPr>
        <w:t>Полноват</w:t>
      </w:r>
      <w:bookmarkEnd w:id="965"/>
    </w:p>
    <w:p w14:paraId="35A71F91" w14:textId="77777777" w:rsidR="00403FFF" w:rsidRPr="006679F2" w:rsidRDefault="00403FFF" w:rsidP="00846016">
      <w:pPr>
        <w:contextualSpacing/>
        <w:jc w:val="both"/>
      </w:pPr>
    </w:p>
    <w:p w14:paraId="0B1C048F" w14:textId="77777777" w:rsidR="006A6FE4" w:rsidRPr="006679F2" w:rsidRDefault="006A6FE4" w:rsidP="006A6FE4">
      <w:pPr>
        <w:ind w:firstLine="709"/>
        <w:contextualSpacing/>
        <w:jc w:val="both"/>
      </w:pPr>
      <w:r w:rsidRPr="006679F2">
        <w:t>На территории с.п. Полноват рассматривается одна система теплоснабжения при единой теплоснабжающей организации.</w:t>
      </w:r>
    </w:p>
    <w:p w14:paraId="4CE7A4A3" w14:textId="2D55D4BA" w:rsidR="006A6FE4" w:rsidRPr="006679F2" w:rsidRDefault="005702D9" w:rsidP="006A6FE4">
      <w:pPr>
        <w:ind w:firstLine="709"/>
        <w:contextualSpacing/>
        <w:jc w:val="both"/>
      </w:pPr>
      <w:r w:rsidRPr="006679F2">
        <w:t>Результаты финансово-хозяйственной деятельности, связанных с производством и передачей тепловой энергии АО «ЮКЭК-Белоярский» в 2019 году приведены в таблице 6</w:t>
      </w:r>
      <w:r w:rsidR="00592010">
        <w:t>9</w:t>
      </w:r>
      <w:r w:rsidRPr="006679F2">
        <w:t>.</w:t>
      </w:r>
    </w:p>
    <w:p w14:paraId="0267045D" w14:textId="77777777" w:rsidR="0017480A" w:rsidRPr="006679F2" w:rsidRDefault="0017480A" w:rsidP="0017480A">
      <w:pPr>
        <w:ind w:firstLine="709"/>
        <w:contextualSpacing/>
        <w:jc w:val="both"/>
      </w:pPr>
    </w:p>
    <w:p w14:paraId="1416DAE8" w14:textId="419AF6D1" w:rsidR="00AD41CC" w:rsidRPr="006679F2" w:rsidRDefault="00AD41CC" w:rsidP="00403FFF">
      <w:pPr>
        <w:pStyle w:val="2"/>
        <w:tabs>
          <w:tab w:val="left" w:pos="1276"/>
        </w:tabs>
        <w:spacing w:before="0"/>
        <w:ind w:left="0" w:firstLine="709"/>
        <w:contextualSpacing/>
        <w:rPr>
          <w:rFonts w:cs="Times New Roman"/>
          <w:b w:val="0"/>
          <w:szCs w:val="24"/>
        </w:rPr>
      </w:pPr>
      <w:bookmarkStart w:id="966" w:name="_Toc524614925"/>
      <w:bookmarkStart w:id="967" w:name="_Toc524615141"/>
      <w:bookmarkStart w:id="968" w:name="_Toc28125428"/>
      <w:bookmarkStart w:id="969" w:name="_Toc42580718"/>
      <w:r w:rsidRPr="006679F2">
        <w:rPr>
          <w:rFonts w:cs="Times New Roman"/>
          <w:b w:val="0"/>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66"/>
      <w:bookmarkEnd w:id="967"/>
      <w:bookmarkEnd w:id="968"/>
      <w:r w:rsidR="0058712A" w:rsidRPr="006679F2">
        <w:rPr>
          <w:rFonts w:cs="Times New Roman"/>
          <w:b w:val="0"/>
          <w:szCs w:val="24"/>
        </w:rPr>
        <w:t xml:space="preserve"> </w:t>
      </w:r>
      <w:r w:rsidR="0058712A" w:rsidRPr="006679F2">
        <w:rPr>
          <w:rFonts w:cs="Times New Roman"/>
          <w:b w:val="0"/>
        </w:rPr>
        <w:t xml:space="preserve">на территории с.п. </w:t>
      </w:r>
      <w:r w:rsidR="00030168" w:rsidRPr="006679F2">
        <w:rPr>
          <w:rFonts w:cs="Times New Roman"/>
          <w:b w:val="0"/>
        </w:rPr>
        <w:t>Полноват</w:t>
      </w:r>
      <w:bookmarkEnd w:id="969"/>
    </w:p>
    <w:p w14:paraId="527B58C7" w14:textId="77777777" w:rsidR="00403FFF" w:rsidRPr="006679F2" w:rsidRDefault="00403FFF" w:rsidP="00403FFF">
      <w:pPr>
        <w:tabs>
          <w:tab w:val="left" w:pos="993"/>
          <w:tab w:val="left" w:pos="1276"/>
        </w:tabs>
        <w:autoSpaceDE w:val="0"/>
        <w:autoSpaceDN w:val="0"/>
        <w:adjustRightInd w:val="0"/>
        <w:contextualSpacing/>
        <w:jc w:val="both"/>
      </w:pPr>
      <w:bookmarkStart w:id="970" w:name="_Hlk28129720"/>
    </w:p>
    <w:p w14:paraId="2D7825D9" w14:textId="630162DF" w:rsidR="0017480A" w:rsidRPr="006679F2" w:rsidRDefault="0017480A" w:rsidP="0017480A">
      <w:pPr>
        <w:widowControl w:val="0"/>
        <w:ind w:right="2" w:firstLine="566"/>
        <w:jc w:val="both"/>
        <w:rPr>
          <w:lang w:eastAsia="en-US"/>
        </w:rPr>
      </w:pPr>
      <w:r w:rsidRPr="006679F2">
        <w:rPr>
          <w:lang w:eastAsia="en-US"/>
        </w:rPr>
        <w:t xml:space="preserve">Общая стоимость мероприятий перспективной схемы теплоснабжения муниципального образования с.п. </w:t>
      </w:r>
      <w:r w:rsidR="006A6FE4" w:rsidRPr="006679F2">
        <w:rPr>
          <w:lang w:eastAsia="en-US"/>
        </w:rPr>
        <w:t>Полноват</w:t>
      </w:r>
      <w:r w:rsidRPr="006679F2">
        <w:rPr>
          <w:lang w:eastAsia="en-US"/>
        </w:rPr>
        <w:t xml:space="preserve"> на период до 2029 года составляет </w:t>
      </w:r>
      <w:r w:rsidR="005702D9" w:rsidRPr="006679F2">
        <w:rPr>
          <w:bCs/>
          <w:color w:val="000000"/>
          <w:szCs w:val="20"/>
        </w:rPr>
        <w:t>79,9</w:t>
      </w:r>
      <w:r w:rsidRPr="006679F2">
        <w:rPr>
          <w:bCs/>
          <w:color w:val="000000"/>
          <w:szCs w:val="20"/>
        </w:rPr>
        <w:t xml:space="preserve"> </w:t>
      </w:r>
      <w:r w:rsidR="005702D9" w:rsidRPr="006679F2">
        <w:rPr>
          <w:lang w:eastAsia="en-US"/>
        </w:rPr>
        <w:t>млн</w:t>
      </w:r>
      <w:r w:rsidRPr="006679F2">
        <w:rPr>
          <w:lang w:eastAsia="en-US"/>
        </w:rPr>
        <w:t>. руб.</w:t>
      </w:r>
    </w:p>
    <w:p w14:paraId="373ED68A" w14:textId="77777777" w:rsidR="0017480A" w:rsidRPr="006679F2" w:rsidRDefault="0017480A" w:rsidP="0017480A">
      <w:pPr>
        <w:widowControl w:val="0"/>
        <w:ind w:right="2" w:firstLine="566"/>
        <w:jc w:val="both"/>
        <w:rPr>
          <w:lang w:eastAsia="en-US"/>
        </w:rPr>
      </w:pPr>
      <w:r w:rsidRPr="006679F2">
        <w:rPr>
          <w:lang w:eastAsia="en-US"/>
        </w:rPr>
        <w:t>Далее стоимости мероприятий были пересчитаны в прогнозные цены (в цены соответствующих лет) с использованием коэффициентов ежегодной инфляции инвестиций по годам освоения.</w:t>
      </w:r>
    </w:p>
    <w:p w14:paraId="00B930B2" w14:textId="38CA8D31" w:rsidR="0017480A" w:rsidRPr="006679F2" w:rsidRDefault="0017480A" w:rsidP="0017480A">
      <w:pPr>
        <w:widowControl w:val="0"/>
        <w:ind w:right="2" w:firstLine="566"/>
        <w:jc w:val="both"/>
        <w:rPr>
          <w:lang w:eastAsia="en-US"/>
        </w:rPr>
      </w:pPr>
      <w:r w:rsidRPr="006679F2">
        <w:rPr>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w:t>
      </w:r>
      <w:r w:rsidR="006A6FE4" w:rsidRPr="006679F2">
        <w:rPr>
          <w:lang w:eastAsia="en-US"/>
        </w:rPr>
        <w:t xml:space="preserve">следующих документов (Таблица </w:t>
      </w:r>
      <w:r w:rsidR="00592010">
        <w:rPr>
          <w:lang w:eastAsia="en-US"/>
        </w:rPr>
        <w:t>70</w:t>
      </w:r>
      <w:r w:rsidRPr="006679F2">
        <w:rPr>
          <w:lang w:eastAsia="en-US"/>
        </w:rPr>
        <w:t>):</w:t>
      </w:r>
    </w:p>
    <w:p w14:paraId="5B8DD7DB" w14:textId="77777777" w:rsidR="0017480A" w:rsidRPr="006679F2" w:rsidRDefault="0017480A" w:rsidP="009806F9">
      <w:pPr>
        <w:widowControl w:val="0"/>
        <w:numPr>
          <w:ilvl w:val="3"/>
          <w:numId w:val="57"/>
        </w:numPr>
        <w:tabs>
          <w:tab w:val="left" w:pos="993"/>
        </w:tabs>
        <w:ind w:left="0" w:right="2" w:firstLine="709"/>
        <w:contextualSpacing/>
        <w:jc w:val="both"/>
        <w:rPr>
          <w:lang w:eastAsia="en-US"/>
        </w:rPr>
      </w:pPr>
      <w:r w:rsidRPr="006679F2">
        <w:rPr>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6B9ED96E" w14:textId="77777777" w:rsidR="0017480A" w:rsidRPr="006679F2" w:rsidRDefault="0017480A" w:rsidP="009806F9">
      <w:pPr>
        <w:widowControl w:val="0"/>
        <w:numPr>
          <w:ilvl w:val="3"/>
          <w:numId w:val="57"/>
        </w:numPr>
        <w:tabs>
          <w:tab w:val="left" w:pos="993"/>
        </w:tabs>
        <w:ind w:left="0" w:right="2" w:firstLine="709"/>
        <w:contextualSpacing/>
        <w:jc w:val="both"/>
        <w:rPr>
          <w:szCs w:val="22"/>
          <w:lang w:eastAsia="en-US"/>
        </w:rPr>
      </w:pPr>
      <w:r w:rsidRPr="006679F2">
        <w:rPr>
          <w:lang w:eastAsia="en-US"/>
        </w:rPr>
        <w:t>Прогноз долгосрочного социально-экономического развития РФ на период</w:t>
      </w:r>
      <w:r w:rsidRPr="006679F2">
        <w:rPr>
          <w:szCs w:val="22"/>
          <w:lang w:eastAsia="en-US"/>
        </w:rPr>
        <w:t xml:space="preserve"> до 2030 года (опубликован на сайте Минэкономразвития РФ).</w:t>
      </w:r>
    </w:p>
    <w:p w14:paraId="48083357" w14:textId="77777777" w:rsidR="0017480A" w:rsidRPr="006679F2" w:rsidRDefault="0017480A" w:rsidP="0017480A">
      <w:pPr>
        <w:tabs>
          <w:tab w:val="left" w:pos="1276"/>
        </w:tabs>
        <w:contextualSpacing/>
        <w:jc w:val="both"/>
      </w:pPr>
    </w:p>
    <w:p w14:paraId="7DA67D79" w14:textId="6C9238EC" w:rsidR="0017480A" w:rsidRPr="006679F2" w:rsidRDefault="0017480A" w:rsidP="0017480A">
      <w:pPr>
        <w:tabs>
          <w:tab w:val="left" w:pos="1276"/>
        </w:tabs>
        <w:contextualSpacing/>
        <w:jc w:val="both"/>
      </w:pPr>
      <w:r w:rsidRPr="006679F2">
        <w:rPr>
          <w:bCs/>
          <w:lang w:val="x-none"/>
        </w:rPr>
        <w:t xml:space="preserve">Таблица </w:t>
      </w:r>
      <w:r w:rsidRPr="006679F2">
        <w:rPr>
          <w:bCs/>
          <w:lang w:val="x-none"/>
        </w:rPr>
        <w:fldChar w:fldCharType="begin"/>
      </w:r>
      <w:r w:rsidRPr="006679F2">
        <w:rPr>
          <w:bCs/>
          <w:lang w:val="x-none"/>
        </w:rPr>
        <w:instrText xml:space="preserve"> SEQ Таблица \* ARABIC </w:instrText>
      </w:r>
      <w:r w:rsidRPr="006679F2">
        <w:rPr>
          <w:bCs/>
          <w:lang w:val="x-none"/>
        </w:rPr>
        <w:fldChar w:fldCharType="separate"/>
      </w:r>
      <w:r w:rsidR="00592010">
        <w:rPr>
          <w:bCs/>
          <w:noProof/>
          <w:lang w:val="x-none"/>
        </w:rPr>
        <w:t>70</w:t>
      </w:r>
      <w:r w:rsidRPr="006679F2">
        <w:fldChar w:fldCharType="end"/>
      </w:r>
      <w:r w:rsidRPr="006679F2">
        <w:rPr>
          <w:bCs/>
          <w:lang w:val="x-none"/>
        </w:rPr>
        <w:t xml:space="preserve"> </w:t>
      </w:r>
      <w:r w:rsidRPr="006679F2">
        <w:t>– Прогноз индексов-дефляторов для приведения капитальных вложений и капитальных ремонтов к стоимости соответствующих лет до 2033 года (в %, за год к предыдущему году)</w:t>
      </w:r>
    </w:p>
    <w:p w14:paraId="7728883C" w14:textId="77777777" w:rsidR="0017480A" w:rsidRPr="006679F2" w:rsidRDefault="0017480A" w:rsidP="0017480A">
      <w:pPr>
        <w:tabs>
          <w:tab w:val="left" w:pos="1276"/>
        </w:tabs>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17480A" w:rsidRPr="006679F2" w14:paraId="367FA276" w14:textId="77777777" w:rsidTr="008341FF">
        <w:trPr>
          <w:trHeight w:val="800"/>
        </w:trPr>
        <w:tc>
          <w:tcPr>
            <w:tcW w:w="1310" w:type="pct"/>
            <w:vAlign w:val="center"/>
          </w:tcPr>
          <w:p w14:paraId="68FF5A9C" w14:textId="77777777" w:rsidR="0017480A" w:rsidRPr="006679F2" w:rsidRDefault="0017480A" w:rsidP="008341FF">
            <w:pPr>
              <w:widowControl w:val="0"/>
              <w:jc w:val="center"/>
              <w:rPr>
                <w:sz w:val="20"/>
                <w:szCs w:val="20"/>
                <w:lang w:eastAsia="en-US"/>
              </w:rPr>
            </w:pPr>
            <w:r w:rsidRPr="006679F2">
              <w:rPr>
                <w:sz w:val="20"/>
                <w:szCs w:val="20"/>
                <w:lang w:eastAsia="en-US"/>
              </w:rPr>
              <w:t>Индексы-дефляторы</w:t>
            </w:r>
          </w:p>
        </w:tc>
        <w:tc>
          <w:tcPr>
            <w:tcW w:w="246" w:type="pct"/>
            <w:textDirection w:val="btLr"/>
            <w:vAlign w:val="center"/>
          </w:tcPr>
          <w:p w14:paraId="2743F368" w14:textId="77777777" w:rsidR="0017480A" w:rsidRPr="006679F2" w:rsidRDefault="0017480A" w:rsidP="008341FF">
            <w:pPr>
              <w:widowControl w:val="0"/>
              <w:jc w:val="center"/>
              <w:rPr>
                <w:sz w:val="20"/>
                <w:szCs w:val="20"/>
                <w:lang w:eastAsia="en-US"/>
              </w:rPr>
            </w:pPr>
            <w:r w:rsidRPr="006679F2">
              <w:rPr>
                <w:w w:val="99"/>
                <w:sz w:val="20"/>
                <w:szCs w:val="20"/>
                <w:lang w:eastAsia="en-US"/>
              </w:rPr>
              <w:t>2019</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74DDA35C" w14:textId="77777777" w:rsidR="0017480A" w:rsidRPr="006679F2" w:rsidRDefault="0017480A" w:rsidP="008341FF">
            <w:pPr>
              <w:widowControl w:val="0"/>
              <w:jc w:val="center"/>
              <w:rPr>
                <w:sz w:val="20"/>
                <w:szCs w:val="20"/>
                <w:lang w:eastAsia="en-US"/>
              </w:rPr>
            </w:pPr>
            <w:r w:rsidRPr="006679F2">
              <w:rPr>
                <w:w w:val="99"/>
                <w:sz w:val="20"/>
                <w:szCs w:val="20"/>
                <w:lang w:eastAsia="en-US"/>
              </w:rPr>
              <w:t>2020</w:t>
            </w:r>
            <w:r w:rsidRPr="006679F2">
              <w:rPr>
                <w:sz w:val="20"/>
                <w:szCs w:val="20"/>
                <w:lang w:eastAsia="en-US"/>
              </w:rPr>
              <w:t xml:space="preserve"> </w:t>
            </w:r>
            <w:r w:rsidRPr="006679F2">
              <w:rPr>
                <w:w w:val="99"/>
                <w:sz w:val="20"/>
                <w:szCs w:val="20"/>
                <w:lang w:eastAsia="en-US"/>
              </w:rPr>
              <w:t>год</w:t>
            </w:r>
          </w:p>
        </w:tc>
        <w:tc>
          <w:tcPr>
            <w:tcW w:w="247" w:type="pct"/>
            <w:textDirection w:val="btLr"/>
            <w:vAlign w:val="center"/>
          </w:tcPr>
          <w:p w14:paraId="75D104AB" w14:textId="77777777" w:rsidR="0017480A" w:rsidRPr="006679F2" w:rsidRDefault="0017480A" w:rsidP="008341FF">
            <w:pPr>
              <w:widowControl w:val="0"/>
              <w:jc w:val="center"/>
              <w:rPr>
                <w:sz w:val="20"/>
                <w:szCs w:val="20"/>
                <w:lang w:eastAsia="en-US"/>
              </w:rPr>
            </w:pPr>
            <w:r w:rsidRPr="006679F2">
              <w:rPr>
                <w:w w:val="99"/>
                <w:sz w:val="20"/>
                <w:szCs w:val="20"/>
                <w:lang w:eastAsia="en-US"/>
              </w:rPr>
              <w:t>2021</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6EAD04E3" w14:textId="77777777" w:rsidR="0017480A" w:rsidRPr="006679F2" w:rsidRDefault="0017480A" w:rsidP="008341FF">
            <w:pPr>
              <w:widowControl w:val="0"/>
              <w:jc w:val="center"/>
              <w:rPr>
                <w:sz w:val="20"/>
                <w:szCs w:val="20"/>
                <w:lang w:eastAsia="en-US"/>
              </w:rPr>
            </w:pPr>
            <w:r w:rsidRPr="006679F2">
              <w:rPr>
                <w:w w:val="99"/>
                <w:sz w:val="20"/>
                <w:szCs w:val="20"/>
                <w:lang w:eastAsia="en-US"/>
              </w:rPr>
              <w:t>2022</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7EA16089" w14:textId="77777777" w:rsidR="0017480A" w:rsidRPr="006679F2" w:rsidRDefault="0017480A" w:rsidP="008341FF">
            <w:pPr>
              <w:widowControl w:val="0"/>
              <w:jc w:val="center"/>
              <w:rPr>
                <w:sz w:val="20"/>
                <w:szCs w:val="20"/>
                <w:lang w:eastAsia="en-US"/>
              </w:rPr>
            </w:pPr>
            <w:r w:rsidRPr="006679F2">
              <w:rPr>
                <w:w w:val="99"/>
                <w:sz w:val="20"/>
                <w:szCs w:val="20"/>
                <w:lang w:eastAsia="en-US"/>
              </w:rPr>
              <w:t>2023</w:t>
            </w:r>
            <w:r w:rsidRPr="006679F2">
              <w:rPr>
                <w:sz w:val="20"/>
                <w:szCs w:val="20"/>
                <w:lang w:eastAsia="en-US"/>
              </w:rPr>
              <w:t xml:space="preserve"> </w:t>
            </w:r>
            <w:r w:rsidRPr="006679F2">
              <w:rPr>
                <w:w w:val="99"/>
                <w:sz w:val="20"/>
                <w:szCs w:val="20"/>
                <w:lang w:eastAsia="en-US"/>
              </w:rPr>
              <w:t>год</w:t>
            </w:r>
          </w:p>
        </w:tc>
        <w:tc>
          <w:tcPr>
            <w:tcW w:w="247" w:type="pct"/>
            <w:textDirection w:val="btLr"/>
            <w:vAlign w:val="center"/>
          </w:tcPr>
          <w:p w14:paraId="10017384" w14:textId="77777777" w:rsidR="0017480A" w:rsidRPr="006679F2" w:rsidRDefault="0017480A" w:rsidP="008341FF">
            <w:pPr>
              <w:widowControl w:val="0"/>
              <w:jc w:val="center"/>
              <w:rPr>
                <w:sz w:val="20"/>
                <w:szCs w:val="20"/>
                <w:lang w:eastAsia="en-US"/>
              </w:rPr>
            </w:pPr>
            <w:r w:rsidRPr="006679F2">
              <w:rPr>
                <w:w w:val="99"/>
                <w:sz w:val="20"/>
                <w:szCs w:val="20"/>
                <w:lang w:eastAsia="en-US"/>
              </w:rPr>
              <w:t>2024</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22B9394A" w14:textId="77777777" w:rsidR="0017480A" w:rsidRPr="006679F2" w:rsidRDefault="0017480A" w:rsidP="008341FF">
            <w:pPr>
              <w:widowControl w:val="0"/>
              <w:jc w:val="center"/>
              <w:rPr>
                <w:sz w:val="20"/>
                <w:szCs w:val="20"/>
                <w:lang w:eastAsia="en-US"/>
              </w:rPr>
            </w:pPr>
            <w:r w:rsidRPr="006679F2">
              <w:rPr>
                <w:w w:val="99"/>
                <w:sz w:val="20"/>
                <w:szCs w:val="20"/>
                <w:lang w:eastAsia="en-US"/>
              </w:rPr>
              <w:t>2025</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36D79769" w14:textId="77777777" w:rsidR="0017480A" w:rsidRPr="006679F2" w:rsidRDefault="0017480A" w:rsidP="008341FF">
            <w:pPr>
              <w:widowControl w:val="0"/>
              <w:jc w:val="center"/>
              <w:rPr>
                <w:sz w:val="20"/>
                <w:szCs w:val="20"/>
                <w:lang w:eastAsia="en-US"/>
              </w:rPr>
            </w:pPr>
            <w:r w:rsidRPr="006679F2">
              <w:rPr>
                <w:w w:val="99"/>
                <w:sz w:val="20"/>
                <w:szCs w:val="20"/>
                <w:lang w:eastAsia="en-US"/>
              </w:rPr>
              <w:t>2026</w:t>
            </w:r>
            <w:r w:rsidRPr="006679F2">
              <w:rPr>
                <w:sz w:val="20"/>
                <w:szCs w:val="20"/>
                <w:lang w:eastAsia="en-US"/>
              </w:rPr>
              <w:t xml:space="preserve"> </w:t>
            </w:r>
            <w:r w:rsidRPr="006679F2">
              <w:rPr>
                <w:w w:val="99"/>
                <w:sz w:val="20"/>
                <w:szCs w:val="20"/>
                <w:lang w:eastAsia="en-US"/>
              </w:rPr>
              <w:t>год</w:t>
            </w:r>
          </w:p>
        </w:tc>
        <w:tc>
          <w:tcPr>
            <w:tcW w:w="247" w:type="pct"/>
            <w:textDirection w:val="btLr"/>
            <w:vAlign w:val="center"/>
          </w:tcPr>
          <w:p w14:paraId="07D87495" w14:textId="77777777" w:rsidR="0017480A" w:rsidRPr="006679F2" w:rsidRDefault="0017480A" w:rsidP="008341FF">
            <w:pPr>
              <w:widowControl w:val="0"/>
              <w:jc w:val="center"/>
              <w:rPr>
                <w:sz w:val="20"/>
                <w:szCs w:val="20"/>
                <w:lang w:eastAsia="en-US"/>
              </w:rPr>
            </w:pPr>
            <w:r w:rsidRPr="006679F2">
              <w:rPr>
                <w:w w:val="99"/>
                <w:sz w:val="20"/>
                <w:szCs w:val="20"/>
                <w:lang w:eastAsia="en-US"/>
              </w:rPr>
              <w:t>2027</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15FD3F04" w14:textId="77777777" w:rsidR="0017480A" w:rsidRPr="006679F2" w:rsidRDefault="0017480A" w:rsidP="008341FF">
            <w:pPr>
              <w:widowControl w:val="0"/>
              <w:jc w:val="center"/>
              <w:rPr>
                <w:sz w:val="20"/>
                <w:szCs w:val="20"/>
                <w:lang w:eastAsia="en-US"/>
              </w:rPr>
            </w:pPr>
            <w:r w:rsidRPr="006679F2">
              <w:rPr>
                <w:w w:val="99"/>
                <w:sz w:val="20"/>
                <w:szCs w:val="20"/>
                <w:lang w:eastAsia="en-US"/>
              </w:rPr>
              <w:t>2028</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2F67297D" w14:textId="77777777" w:rsidR="0017480A" w:rsidRPr="006679F2" w:rsidRDefault="0017480A" w:rsidP="008341FF">
            <w:pPr>
              <w:widowControl w:val="0"/>
              <w:jc w:val="center"/>
              <w:rPr>
                <w:sz w:val="20"/>
                <w:szCs w:val="20"/>
                <w:lang w:eastAsia="en-US"/>
              </w:rPr>
            </w:pPr>
            <w:r w:rsidRPr="006679F2">
              <w:rPr>
                <w:w w:val="99"/>
                <w:sz w:val="20"/>
                <w:szCs w:val="20"/>
                <w:lang w:eastAsia="en-US"/>
              </w:rPr>
              <w:t>2029</w:t>
            </w:r>
            <w:r w:rsidRPr="006679F2">
              <w:rPr>
                <w:sz w:val="20"/>
                <w:szCs w:val="20"/>
                <w:lang w:eastAsia="en-US"/>
              </w:rPr>
              <w:t xml:space="preserve"> </w:t>
            </w:r>
            <w:r w:rsidRPr="006679F2">
              <w:rPr>
                <w:w w:val="99"/>
                <w:sz w:val="20"/>
                <w:szCs w:val="20"/>
                <w:lang w:eastAsia="en-US"/>
              </w:rPr>
              <w:t>год</w:t>
            </w:r>
          </w:p>
        </w:tc>
        <w:tc>
          <w:tcPr>
            <w:tcW w:w="247" w:type="pct"/>
            <w:textDirection w:val="btLr"/>
            <w:vAlign w:val="center"/>
          </w:tcPr>
          <w:p w14:paraId="23AF5A42" w14:textId="77777777" w:rsidR="0017480A" w:rsidRPr="006679F2" w:rsidRDefault="0017480A" w:rsidP="008341FF">
            <w:pPr>
              <w:widowControl w:val="0"/>
              <w:jc w:val="center"/>
              <w:rPr>
                <w:sz w:val="20"/>
                <w:szCs w:val="20"/>
                <w:lang w:eastAsia="en-US"/>
              </w:rPr>
            </w:pPr>
            <w:r w:rsidRPr="006679F2">
              <w:rPr>
                <w:w w:val="99"/>
                <w:sz w:val="20"/>
                <w:szCs w:val="20"/>
                <w:lang w:eastAsia="en-US"/>
              </w:rPr>
              <w:t>2030</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19265226" w14:textId="77777777" w:rsidR="0017480A" w:rsidRPr="006679F2" w:rsidRDefault="0017480A" w:rsidP="008341FF">
            <w:pPr>
              <w:widowControl w:val="0"/>
              <w:jc w:val="center"/>
              <w:rPr>
                <w:sz w:val="20"/>
                <w:szCs w:val="20"/>
                <w:lang w:eastAsia="en-US"/>
              </w:rPr>
            </w:pPr>
            <w:r w:rsidRPr="006679F2">
              <w:rPr>
                <w:w w:val="99"/>
                <w:sz w:val="20"/>
                <w:szCs w:val="20"/>
                <w:lang w:eastAsia="en-US"/>
              </w:rPr>
              <w:t>2031</w:t>
            </w:r>
            <w:r w:rsidRPr="006679F2">
              <w:rPr>
                <w:sz w:val="20"/>
                <w:szCs w:val="20"/>
                <w:lang w:eastAsia="en-US"/>
              </w:rPr>
              <w:t xml:space="preserve"> </w:t>
            </w:r>
            <w:r w:rsidRPr="006679F2">
              <w:rPr>
                <w:w w:val="99"/>
                <w:sz w:val="20"/>
                <w:szCs w:val="20"/>
                <w:lang w:eastAsia="en-US"/>
              </w:rPr>
              <w:t>год</w:t>
            </w:r>
          </w:p>
        </w:tc>
        <w:tc>
          <w:tcPr>
            <w:tcW w:w="246" w:type="pct"/>
            <w:textDirection w:val="btLr"/>
            <w:vAlign w:val="center"/>
          </w:tcPr>
          <w:p w14:paraId="6E2A29CF" w14:textId="77777777" w:rsidR="0017480A" w:rsidRPr="006679F2" w:rsidRDefault="0017480A" w:rsidP="008341FF">
            <w:pPr>
              <w:widowControl w:val="0"/>
              <w:jc w:val="center"/>
              <w:rPr>
                <w:w w:val="99"/>
                <w:sz w:val="20"/>
                <w:szCs w:val="20"/>
                <w:lang w:eastAsia="en-US"/>
              </w:rPr>
            </w:pPr>
            <w:r w:rsidRPr="006679F2">
              <w:rPr>
                <w:w w:val="99"/>
                <w:sz w:val="20"/>
                <w:szCs w:val="20"/>
                <w:lang w:eastAsia="en-US"/>
              </w:rPr>
              <w:t>2032 год</w:t>
            </w:r>
          </w:p>
        </w:tc>
        <w:tc>
          <w:tcPr>
            <w:tcW w:w="246" w:type="pct"/>
            <w:textDirection w:val="btLr"/>
            <w:vAlign w:val="center"/>
          </w:tcPr>
          <w:p w14:paraId="6292D844" w14:textId="77777777" w:rsidR="0017480A" w:rsidRPr="006679F2" w:rsidRDefault="0017480A" w:rsidP="008341FF">
            <w:pPr>
              <w:widowControl w:val="0"/>
              <w:jc w:val="center"/>
              <w:rPr>
                <w:w w:val="99"/>
                <w:sz w:val="20"/>
                <w:szCs w:val="20"/>
                <w:lang w:eastAsia="en-US"/>
              </w:rPr>
            </w:pPr>
            <w:r w:rsidRPr="006679F2">
              <w:rPr>
                <w:w w:val="99"/>
                <w:sz w:val="20"/>
                <w:szCs w:val="20"/>
                <w:lang w:eastAsia="en-US"/>
              </w:rPr>
              <w:t>2033 год</w:t>
            </w:r>
          </w:p>
        </w:tc>
      </w:tr>
      <w:tr w:rsidR="0017480A" w:rsidRPr="006679F2" w14:paraId="56D460CB" w14:textId="77777777" w:rsidTr="008341FF">
        <w:trPr>
          <w:cantSplit/>
          <w:trHeight w:val="800"/>
        </w:trPr>
        <w:tc>
          <w:tcPr>
            <w:tcW w:w="1310" w:type="pct"/>
            <w:vAlign w:val="center"/>
          </w:tcPr>
          <w:p w14:paraId="59886913" w14:textId="77777777" w:rsidR="0017480A" w:rsidRPr="006679F2" w:rsidRDefault="0017480A" w:rsidP="008341FF">
            <w:pPr>
              <w:widowControl w:val="0"/>
              <w:ind w:left="34"/>
              <w:rPr>
                <w:sz w:val="20"/>
                <w:szCs w:val="20"/>
                <w:lang w:eastAsia="en-US"/>
              </w:rPr>
            </w:pPr>
            <w:r w:rsidRPr="006679F2">
              <w:rPr>
                <w:sz w:val="20"/>
                <w:szCs w:val="20"/>
                <w:lang w:eastAsia="en-US"/>
              </w:rPr>
              <w:t>Инвестиции в основной капитал (капитальные вложения)</w:t>
            </w:r>
          </w:p>
        </w:tc>
        <w:tc>
          <w:tcPr>
            <w:tcW w:w="246" w:type="pct"/>
            <w:textDirection w:val="btLr"/>
            <w:vAlign w:val="center"/>
          </w:tcPr>
          <w:p w14:paraId="6133E06E"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1,046</w:t>
            </w:r>
          </w:p>
        </w:tc>
        <w:tc>
          <w:tcPr>
            <w:tcW w:w="246" w:type="pct"/>
            <w:textDirection w:val="btLr"/>
            <w:vAlign w:val="center"/>
          </w:tcPr>
          <w:p w14:paraId="1E35D6B2"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1,031</w:t>
            </w:r>
          </w:p>
        </w:tc>
        <w:tc>
          <w:tcPr>
            <w:tcW w:w="247" w:type="pct"/>
            <w:textDirection w:val="btLr"/>
            <w:vAlign w:val="center"/>
          </w:tcPr>
          <w:p w14:paraId="127A3260"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1,029</w:t>
            </w:r>
          </w:p>
        </w:tc>
        <w:tc>
          <w:tcPr>
            <w:tcW w:w="246" w:type="pct"/>
            <w:textDirection w:val="btLr"/>
            <w:vAlign w:val="center"/>
          </w:tcPr>
          <w:p w14:paraId="74EB39D4"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1,029</w:t>
            </w:r>
          </w:p>
        </w:tc>
        <w:tc>
          <w:tcPr>
            <w:tcW w:w="246" w:type="pct"/>
            <w:textDirection w:val="btLr"/>
            <w:vAlign w:val="center"/>
          </w:tcPr>
          <w:p w14:paraId="7F16799D"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1,031</w:t>
            </w:r>
          </w:p>
        </w:tc>
        <w:tc>
          <w:tcPr>
            <w:tcW w:w="247" w:type="pct"/>
            <w:textDirection w:val="btLr"/>
            <w:vAlign w:val="center"/>
          </w:tcPr>
          <w:p w14:paraId="1C448921"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1,029</w:t>
            </w:r>
          </w:p>
        </w:tc>
        <w:tc>
          <w:tcPr>
            <w:tcW w:w="246" w:type="pct"/>
            <w:textDirection w:val="btLr"/>
            <w:vAlign w:val="center"/>
          </w:tcPr>
          <w:p w14:paraId="0C4D6BAB"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1,024</w:t>
            </w:r>
          </w:p>
        </w:tc>
        <w:tc>
          <w:tcPr>
            <w:tcW w:w="246" w:type="pct"/>
            <w:textDirection w:val="btLr"/>
            <w:vAlign w:val="center"/>
          </w:tcPr>
          <w:p w14:paraId="112826D6"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1,021</w:t>
            </w:r>
          </w:p>
        </w:tc>
        <w:tc>
          <w:tcPr>
            <w:tcW w:w="247" w:type="pct"/>
            <w:textDirection w:val="btLr"/>
            <w:vAlign w:val="center"/>
          </w:tcPr>
          <w:p w14:paraId="4C669D8F"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1,022</w:t>
            </w:r>
          </w:p>
        </w:tc>
        <w:tc>
          <w:tcPr>
            <w:tcW w:w="246" w:type="pct"/>
            <w:textDirection w:val="btLr"/>
            <w:vAlign w:val="center"/>
          </w:tcPr>
          <w:p w14:paraId="17B74B2C"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1,023</w:t>
            </w:r>
          </w:p>
        </w:tc>
        <w:tc>
          <w:tcPr>
            <w:tcW w:w="246" w:type="pct"/>
            <w:textDirection w:val="btLr"/>
            <w:vAlign w:val="center"/>
          </w:tcPr>
          <w:p w14:paraId="6DCB90C0"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1,024</w:t>
            </w:r>
          </w:p>
        </w:tc>
        <w:tc>
          <w:tcPr>
            <w:tcW w:w="247" w:type="pct"/>
            <w:textDirection w:val="btLr"/>
            <w:vAlign w:val="center"/>
          </w:tcPr>
          <w:p w14:paraId="357D17AD"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1,023</w:t>
            </w:r>
          </w:p>
        </w:tc>
        <w:tc>
          <w:tcPr>
            <w:tcW w:w="246" w:type="pct"/>
            <w:textDirection w:val="btLr"/>
            <w:vAlign w:val="center"/>
          </w:tcPr>
          <w:p w14:paraId="1B02207E" w14:textId="77777777" w:rsidR="0017480A" w:rsidRPr="006679F2" w:rsidRDefault="0017480A" w:rsidP="008341FF">
            <w:pPr>
              <w:widowControl w:val="0"/>
              <w:ind w:left="-1"/>
              <w:jc w:val="center"/>
              <w:rPr>
                <w:sz w:val="20"/>
                <w:szCs w:val="20"/>
                <w:lang w:eastAsia="en-US"/>
              </w:rPr>
            </w:pPr>
            <w:r w:rsidRPr="006679F2">
              <w:rPr>
                <w:w w:val="99"/>
                <w:sz w:val="20"/>
                <w:szCs w:val="20"/>
                <w:lang w:eastAsia="en-US"/>
              </w:rPr>
              <w:t>1,023</w:t>
            </w:r>
          </w:p>
        </w:tc>
        <w:tc>
          <w:tcPr>
            <w:tcW w:w="246" w:type="pct"/>
            <w:textDirection w:val="btLr"/>
            <w:vAlign w:val="center"/>
          </w:tcPr>
          <w:p w14:paraId="3BA530AE" w14:textId="77777777" w:rsidR="0017480A" w:rsidRPr="006679F2" w:rsidRDefault="0017480A" w:rsidP="008341FF">
            <w:pPr>
              <w:widowControl w:val="0"/>
              <w:ind w:left="-1"/>
              <w:jc w:val="center"/>
              <w:rPr>
                <w:w w:val="99"/>
                <w:sz w:val="20"/>
                <w:szCs w:val="20"/>
                <w:lang w:eastAsia="en-US"/>
              </w:rPr>
            </w:pPr>
            <w:r w:rsidRPr="006679F2">
              <w:rPr>
                <w:w w:val="99"/>
                <w:sz w:val="20"/>
                <w:szCs w:val="20"/>
                <w:lang w:eastAsia="en-US"/>
              </w:rPr>
              <w:t>1,023</w:t>
            </w:r>
          </w:p>
        </w:tc>
        <w:tc>
          <w:tcPr>
            <w:tcW w:w="246" w:type="pct"/>
            <w:textDirection w:val="btLr"/>
            <w:vAlign w:val="center"/>
          </w:tcPr>
          <w:p w14:paraId="4B4951CF" w14:textId="77777777" w:rsidR="0017480A" w:rsidRPr="006679F2" w:rsidRDefault="0017480A" w:rsidP="008341FF">
            <w:pPr>
              <w:widowControl w:val="0"/>
              <w:ind w:left="-1"/>
              <w:jc w:val="center"/>
              <w:rPr>
                <w:w w:val="99"/>
                <w:sz w:val="20"/>
                <w:szCs w:val="20"/>
                <w:lang w:eastAsia="en-US"/>
              </w:rPr>
            </w:pPr>
            <w:r w:rsidRPr="006679F2">
              <w:rPr>
                <w:w w:val="99"/>
                <w:sz w:val="20"/>
                <w:szCs w:val="20"/>
                <w:lang w:eastAsia="en-US"/>
              </w:rPr>
              <w:t>1,023</w:t>
            </w:r>
          </w:p>
        </w:tc>
      </w:tr>
    </w:tbl>
    <w:p w14:paraId="2C92297C" w14:textId="77777777" w:rsidR="0017480A" w:rsidRPr="006679F2" w:rsidRDefault="0017480A" w:rsidP="0017480A">
      <w:pPr>
        <w:tabs>
          <w:tab w:val="left" w:pos="1276"/>
        </w:tabs>
        <w:contextualSpacing/>
        <w:jc w:val="both"/>
      </w:pPr>
    </w:p>
    <w:p w14:paraId="7E4E3670" w14:textId="77777777" w:rsidR="0017480A" w:rsidRPr="006679F2" w:rsidRDefault="0017480A" w:rsidP="0017480A">
      <w:pPr>
        <w:widowControl w:val="0"/>
        <w:ind w:right="2" w:firstLine="709"/>
        <w:jc w:val="both"/>
        <w:rPr>
          <w:lang w:eastAsia="en-US"/>
        </w:rPr>
      </w:pPr>
      <w:r w:rsidRPr="006679F2">
        <w:rPr>
          <w:lang w:eastAsia="en-US"/>
        </w:rPr>
        <w:t>Все мероприятия, запланированные для организаций, были сформированы по 2 основным группам:</w:t>
      </w:r>
    </w:p>
    <w:p w14:paraId="198B4FF7" w14:textId="77777777" w:rsidR="0017480A" w:rsidRPr="006679F2" w:rsidRDefault="0017480A" w:rsidP="0017480A">
      <w:pPr>
        <w:widowControl w:val="0"/>
        <w:ind w:right="2" w:firstLine="709"/>
        <w:jc w:val="both"/>
        <w:rPr>
          <w:lang w:eastAsia="en-US"/>
        </w:rPr>
      </w:pPr>
      <w:r w:rsidRPr="006679F2">
        <w:rPr>
          <w:lang w:eastAsia="en-US"/>
        </w:rPr>
        <w:t xml:space="preserve">Проекты нового строительства и реконструкции </w:t>
      </w:r>
    </w:p>
    <w:p w14:paraId="10877227" w14:textId="4709BE28" w:rsidR="0017480A" w:rsidRPr="006679F2" w:rsidRDefault="0017480A" w:rsidP="009806F9">
      <w:pPr>
        <w:widowControl w:val="0"/>
        <w:numPr>
          <w:ilvl w:val="3"/>
          <w:numId w:val="57"/>
        </w:numPr>
        <w:tabs>
          <w:tab w:val="left" w:pos="993"/>
        </w:tabs>
        <w:ind w:left="0" w:right="2" w:firstLine="709"/>
        <w:contextualSpacing/>
        <w:jc w:val="both"/>
        <w:rPr>
          <w:szCs w:val="22"/>
          <w:lang w:eastAsia="en-US"/>
        </w:rPr>
      </w:pPr>
      <w:r w:rsidRPr="006679F2">
        <w:rPr>
          <w:szCs w:val="22"/>
          <w:lang w:eastAsia="en-US"/>
        </w:rPr>
        <w:t xml:space="preserve">Группа 1 – «Мероприятия по строительству и реконструкции </w:t>
      </w:r>
      <w:r w:rsidR="001E232F" w:rsidRPr="006679F2">
        <w:rPr>
          <w:szCs w:val="22"/>
          <w:lang w:eastAsia="en-US"/>
        </w:rPr>
        <w:t>источников тепловой энергии (</w:t>
      </w:r>
      <w:r w:rsidRPr="006679F2">
        <w:rPr>
          <w:lang w:eastAsia="en-US"/>
        </w:rPr>
        <w:t>тепловых сетей</w:t>
      </w:r>
      <w:r w:rsidR="001E232F" w:rsidRPr="006679F2">
        <w:rPr>
          <w:lang w:eastAsia="en-US"/>
        </w:rPr>
        <w:t>)</w:t>
      </w:r>
      <w:r w:rsidRPr="006679F2">
        <w:rPr>
          <w:lang w:eastAsia="en-US"/>
        </w:rPr>
        <w:t xml:space="preserve"> для обеспечения перспективных приростов тепловой нагрузки</w:t>
      </w:r>
      <w:r w:rsidRPr="006679F2">
        <w:rPr>
          <w:szCs w:val="22"/>
          <w:lang w:eastAsia="en-US"/>
        </w:rPr>
        <w:t>»;</w:t>
      </w:r>
    </w:p>
    <w:p w14:paraId="3732F738" w14:textId="77777777" w:rsidR="0017480A" w:rsidRPr="006679F2" w:rsidRDefault="0017480A" w:rsidP="0017480A">
      <w:pPr>
        <w:widowControl w:val="0"/>
        <w:tabs>
          <w:tab w:val="left" w:pos="993"/>
        </w:tabs>
        <w:ind w:firstLine="709"/>
        <w:rPr>
          <w:sz w:val="2"/>
          <w:lang w:eastAsia="en-US"/>
        </w:rPr>
      </w:pPr>
    </w:p>
    <w:p w14:paraId="3942E9E6" w14:textId="5AABCB87" w:rsidR="0017480A" w:rsidRPr="006679F2" w:rsidRDefault="0017480A" w:rsidP="001E232F">
      <w:pPr>
        <w:widowControl w:val="0"/>
        <w:numPr>
          <w:ilvl w:val="3"/>
          <w:numId w:val="57"/>
        </w:numPr>
        <w:tabs>
          <w:tab w:val="left" w:pos="993"/>
        </w:tabs>
        <w:ind w:left="0" w:right="2" w:firstLine="709"/>
        <w:contextualSpacing/>
        <w:jc w:val="both"/>
        <w:rPr>
          <w:lang w:eastAsia="en-US"/>
        </w:rPr>
      </w:pPr>
      <w:r w:rsidRPr="006679F2">
        <w:rPr>
          <w:szCs w:val="22"/>
          <w:lang w:eastAsia="en-US"/>
        </w:rPr>
        <w:t>Группа 2 – «</w:t>
      </w:r>
      <w:r w:rsidRPr="006679F2">
        <w:rPr>
          <w:lang w:eastAsia="en-US"/>
        </w:rPr>
        <w:t xml:space="preserve">Проекты нового строительства и реконструкции </w:t>
      </w:r>
      <w:r w:rsidR="001E232F" w:rsidRPr="006679F2">
        <w:rPr>
          <w:lang w:eastAsia="en-US"/>
        </w:rPr>
        <w:t xml:space="preserve">источников тепловой энергии (тепловых сетей) </w:t>
      </w:r>
      <w:r w:rsidRPr="006679F2">
        <w:rPr>
          <w:lang w:eastAsia="en-US"/>
        </w:rPr>
        <w:t>для обеспечения нормативной надежности и безопасности теплоснабжения».</w:t>
      </w:r>
    </w:p>
    <w:p w14:paraId="5713EC21" w14:textId="77777777" w:rsidR="0017480A" w:rsidRPr="006679F2" w:rsidRDefault="0017480A" w:rsidP="0017480A">
      <w:pPr>
        <w:widowControl w:val="0"/>
        <w:tabs>
          <w:tab w:val="left" w:pos="993"/>
          <w:tab w:val="left" w:pos="1941"/>
        </w:tabs>
        <w:ind w:left="709" w:right="2"/>
        <w:contextualSpacing/>
        <w:jc w:val="both"/>
        <w:rPr>
          <w:lang w:eastAsia="en-US"/>
        </w:rPr>
      </w:pPr>
    </w:p>
    <w:p w14:paraId="32568415" w14:textId="77777777" w:rsidR="0017480A" w:rsidRPr="006679F2" w:rsidRDefault="0017480A" w:rsidP="0017480A">
      <w:pPr>
        <w:pStyle w:val="2"/>
        <w:tabs>
          <w:tab w:val="left" w:pos="1276"/>
        </w:tabs>
        <w:spacing w:before="0"/>
        <w:ind w:left="0" w:firstLine="709"/>
        <w:contextualSpacing/>
        <w:rPr>
          <w:rFonts w:cs="Times New Roman"/>
          <w:b w:val="0"/>
          <w:szCs w:val="24"/>
        </w:rPr>
      </w:pPr>
      <w:bookmarkStart w:id="971" w:name="_Toc42580719"/>
      <w:r w:rsidRPr="006679F2">
        <w:rPr>
          <w:rFonts w:cs="Times New Roman"/>
          <w:b w:val="0"/>
          <w:lang w:eastAsia="en-US"/>
        </w:rPr>
        <w:t>Проекты нового строительства и реконструкции тепловых сетей для обеспечения нормативной надежности и безопасности теплоснабжения</w:t>
      </w:r>
      <w:bookmarkEnd w:id="971"/>
    </w:p>
    <w:p w14:paraId="3C15E828" w14:textId="77777777" w:rsidR="0017480A" w:rsidRPr="006679F2" w:rsidRDefault="0017480A" w:rsidP="0017480A">
      <w:pPr>
        <w:widowControl w:val="0"/>
        <w:tabs>
          <w:tab w:val="left" w:pos="1941"/>
        </w:tabs>
        <w:ind w:right="2"/>
        <w:contextualSpacing/>
        <w:jc w:val="both"/>
        <w:rPr>
          <w:lang w:eastAsia="en-US"/>
        </w:rPr>
      </w:pPr>
    </w:p>
    <w:p w14:paraId="2F7807CC" w14:textId="6509645D" w:rsidR="0017480A" w:rsidRPr="006679F2" w:rsidRDefault="001E232F" w:rsidP="0017480A">
      <w:pPr>
        <w:widowControl w:val="0"/>
        <w:ind w:right="2" w:firstLine="709"/>
        <w:jc w:val="both"/>
        <w:rPr>
          <w:lang w:eastAsia="en-US"/>
        </w:rPr>
      </w:pPr>
      <w:r w:rsidRPr="006679F2">
        <w:rPr>
          <w:lang w:eastAsia="en-US"/>
        </w:rPr>
        <w:t>Реконструкция и новое строительство сетей теплоснабжения для обеспечения нормативной надежности и безопасности теплоснабжения в с. Полноват не требуется.</w:t>
      </w:r>
    </w:p>
    <w:p w14:paraId="345C221F" w14:textId="74D0F944" w:rsidR="001E232F" w:rsidRPr="006679F2" w:rsidRDefault="001E232F" w:rsidP="0017480A">
      <w:pPr>
        <w:widowControl w:val="0"/>
        <w:ind w:right="2" w:firstLine="709"/>
        <w:jc w:val="both"/>
        <w:rPr>
          <w:lang w:eastAsia="en-US"/>
        </w:rPr>
      </w:pPr>
      <w:r w:rsidRPr="006679F2">
        <w:rPr>
          <w:lang w:eastAsia="en-US"/>
        </w:rPr>
        <w:t>Строительство новых сетей требуется для расширения зоны охвата услугой централизованного теплоснабжения.</w:t>
      </w:r>
    </w:p>
    <w:p w14:paraId="17129988" w14:textId="49E515E7" w:rsidR="006A6FE4" w:rsidRPr="006679F2" w:rsidRDefault="006A6FE4" w:rsidP="006A6FE4">
      <w:pPr>
        <w:widowControl w:val="0"/>
        <w:ind w:right="2" w:firstLine="709"/>
        <w:jc w:val="both"/>
        <w:rPr>
          <w:lang w:eastAsia="en-US"/>
        </w:rPr>
      </w:pPr>
      <w:r w:rsidRPr="006679F2">
        <w:rPr>
          <w:lang w:eastAsia="en-US"/>
        </w:rPr>
        <w:lastRenderedPageBreak/>
        <w:t xml:space="preserve">Суммарные капитальные вложения по </w:t>
      </w:r>
      <w:r w:rsidR="001E232F" w:rsidRPr="006679F2">
        <w:rPr>
          <w:lang w:eastAsia="en-US"/>
        </w:rPr>
        <w:t xml:space="preserve">строительству </w:t>
      </w:r>
      <w:r w:rsidRPr="006679F2">
        <w:rPr>
          <w:lang w:eastAsia="en-US"/>
        </w:rPr>
        <w:t>тепловы</w:t>
      </w:r>
      <w:r w:rsidR="001E232F" w:rsidRPr="006679F2">
        <w:rPr>
          <w:lang w:eastAsia="en-US"/>
        </w:rPr>
        <w:t>х</w:t>
      </w:r>
      <w:r w:rsidRPr="006679F2">
        <w:rPr>
          <w:lang w:eastAsia="en-US"/>
        </w:rPr>
        <w:t xml:space="preserve"> </w:t>
      </w:r>
      <w:r w:rsidR="001E232F" w:rsidRPr="006679F2">
        <w:rPr>
          <w:lang w:eastAsia="en-US"/>
        </w:rPr>
        <w:t>сетей</w:t>
      </w:r>
      <w:r w:rsidRPr="006679F2">
        <w:rPr>
          <w:lang w:eastAsia="en-US"/>
        </w:rPr>
        <w:t xml:space="preserve"> составляют </w:t>
      </w:r>
      <w:r w:rsidR="001E232F" w:rsidRPr="006679F2">
        <w:rPr>
          <w:bCs/>
          <w:color w:val="000000"/>
          <w:szCs w:val="20"/>
        </w:rPr>
        <w:t>6,2</w:t>
      </w:r>
      <w:r w:rsidRPr="006679F2">
        <w:rPr>
          <w:bCs/>
          <w:color w:val="000000"/>
          <w:szCs w:val="20"/>
        </w:rPr>
        <w:t xml:space="preserve"> </w:t>
      </w:r>
      <w:r w:rsidR="001E232F" w:rsidRPr="006679F2">
        <w:rPr>
          <w:lang w:eastAsia="en-US"/>
        </w:rPr>
        <w:t>млн</w:t>
      </w:r>
      <w:r w:rsidRPr="006679F2">
        <w:rPr>
          <w:lang w:eastAsia="en-US"/>
        </w:rPr>
        <w:t>. руб</w:t>
      </w:r>
      <w:r w:rsidR="001E232F" w:rsidRPr="006679F2">
        <w:rPr>
          <w:lang w:eastAsia="en-US"/>
        </w:rPr>
        <w:t>.</w:t>
      </w:r>
      <w:r w:rsidRPr="006679F2">
        <w:rPr>
          <w:lang w:eastAsia="en-US"/>
        </w:rPr>
        <w:t xml:space="preserve"> (без НДС, в ценах</w:t>
      </w:r>
      <w:r w:rsidR="001E232F" w:rsidRPr="006679F2">
        <w:rPr>
          <w:lang w:eastAsia="en-US"/>
        </w:rPr>
        <w:t xml:space="preserve"> 2019 года</w:t>
      </w:r>
      <w:r w:rsidRPr="006679F2">
        <w:rPr>
          <w:lang w:eastAsia="en-US"/>
        </w:rPr>
        <w:t>), в том числе:</w:t>
      </w:r>
    </w:p>
    <w:p w14:paraId="3F98B50C" w14:textId="232E1E2B" w:rsidR="006A6FE4" w:rsidRPr="006679F2" w:rsidRDefault="006A6FE4" w:rsidP="006A6FE4">
      <w:pPr>
        <w:widowControl w:val="0"/>
        <w:numPr>
          <w:ilvl w:val="3"/>
          <w:numId w:val="57"/>
        </w:numPr>
        <w:tabs>
          <w:tab w:val="left" w:pos="993"/>
        </w:tabs>
        <w:ind w:left="0" w:right="2" w:firstLine="709"/>
        <w:contextualSpacing/>
        <w:jc w:val="both"/>
        <w:rPr>
          <w:szCs w:val="22"/>
          <w:lang w:eastAsia="en-US"/>
        </w:rPr>
      </w:pPr>
      <w:r w:rsidRPr="006679F2">
        <w:rPr>
          <w:szCs w:val="22"/>
          <w:lang w:eastAsia="en-US"/>
        </w:rPr>
        <w:t xml:space="preserve">по группе 1 «Мероприятия по строительству и реконструкции </w:t>
      </w:r>
      <w:r w:rsidRPr="006679F2">
        <w:rPr>
          <w:lang w:eastAsia="en-US"/>
        </w:rPr>
        <w:t>тепловых сетей для обеспечения перспективных приростов тепловой нагрузки</w:t>
      </w:r>
      <w:r w:rsidRPr="006679F2">
        <w:rPr>
          <w:szCs w:val="22"/>
          <w:lang w:eastAsia="en-US"/>
        </w:rPr>
        <w:t xml:space="preserve">» – </w:t>
      </w:r>
      <w:r w:rsidR="001E232F" w:rsidRPr="006679F2">
        <w:rPr>
          <w:szCs w:val="22"/>
          <w:lang w:eastAsia="en-US"/>
        </w:rPr>
        <w:t>6,2 млн</w:t>
      </w:r>
      <w:r w:rsidRPr="006679F2">
        <w:rPr>
          <w:szCs w:val="22"/>
          <w:lang w:eastAsia="en-US"/>
        </w:rPr>
        <w:t>. руб.;</w:t>
      </w:r>
    </w:p>
    <w:p w14:paraId="60666181" w14:textId="6D88CEF1" w:rsidR="006A6FE4" w:rsidRPr="006679F2" w:rsidRDefault="006A6FE4" w:rsidP="006A6FE4">
      <w:pPr>
        <w:widowControl w:val="0"/>
        <w:numPr>
          <w:ilvl w:val="3"/>
          <w:numId w:val="57"/>
        </w:numPr>
        <w:tabs>
          <w:tab w:val="left" w:pos="993"/>
        </w:tabs>
        <w:ind w:left="0" w:right="2" w:firstLine="709"/>
        <w:contextualSpacing/>
        <w:jc w:val="both"/>
        <w:rPr>
          <w:szCs w:val="22"/>
          <w:lang w:eastAsia="en-US"/>
        </w:rPr>
      </w:pPr>
      <w:r w:rsidRPr="006679F2">
        <w:rPr>
          <w:szCs w:val="22"/>
          <w:lang w:eastAsia="en-US"/>
        </w:rPr>
        <w:t>по группе 2 «</w:t>
      </w:r>
      <w:r w:rsidRPr="006679F2">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6679F2">
        <w:rPr>
          <w:szCs w:val="22"/>
          <w:lang w:eastAsia="en-US"/>
        </w:rPr>
        <w:t xml:space="preserve">» – </w:t>
      </w:r>
      <w:r w:rsidR="001E232F" w:rsidRPr="006679F2">
        <w:rPr>
          <w:szCs w:val="22"/>
          <w:lang w:eastAsia="en-US"/>
        </w:rPr>
        <w:t>0,0</w:t>
      </w:r>
      <w:r w:rsidRPr="006679F2">
        <w:rPr>
          <w:szCs w:val="22"/>
          <w:lang w:eastAsia="en-US"/>
        </w:rPr>
        <w:t xml:space="preserve"> </w:t>
      </w:r>
      <w:r w:rsidR="001E232F" w:rsidRPr="006679F2">
        <w:rPr>
          <w:szCs w:val="22"/>
          <w:lang w:eastAsia="en-US"/>
        </w:rPr>
        <w:t>млн</w:t>
      </w:r>
      <w:r w:rsidRPr="006679F2">
        <w:rPr>
          <w:szCs w:val="22"/>
          <w:lang w:eastAsia="en-US"/>
        </w:rPr>
        <w:t>. руб.</w:t>
      </w:r>
    </w:p>
    <w:p w14:paraId="46D8675B" w14:textId="77777777" w:rsidR="006A6FE4" w:rsidRPr="006679F2" w:rsidRDefault="006A6FE4" w:rsidP="0017480A">
      <w:pPr>
        <w:widowControl w:val="0"/>
        <w:ind w:right="2" w:firstLine="709"/>
        <w:jc w:val="both"/>
        <w:rPr>
          <w:lang w:eastAsia="en-US"/>
        </w:rPr>
      </w:pPr>
    </w:p>
    <w:p w14:paraId="3F124B25" w14:textId="77777777" w:rsidR="0017480A" w:rsidRPr="006679F2" w:rsidRDefault="0017480A" w:rsidP="0017480A">
      <w:pPr>
        <w:widowControl w:val="0"/>
        <w:ind w:right="2" w:firstLine="709"/>
        <w:jc w:val="both"/>
        <w:rPr>
          <w:lang w:eastAsia="en-US"/>
        </w:rPr>
      </w:pPr>
      <w:r w:rsidRPr="006679F2">
        <w:rPr>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046568C7" w14:textId="77777777" w:rsidR="0017480A" w:rsidRPr="006679F2" w:rsidRDefault="0017480A" w:rsidP="00C2459E">
      <w:pPr>
        <w:tabs>
          <w:tab w:val="left" w:pos="993"/>
          <w:tab w:val="left" w:pos="1276"/>
        </w:tabs>
        <w:autoSpaceDE w:val="0"/>
        <w:autoSpaceDN w:val="0"/>
        <w:adjustRightInd w:val="0"/>
        <w:ind w:firstLine="709"/>
        <w:contextualSpacing/>
        <w:jc w:val="both"/>
      </w:pPr>
    </w:p>
    <w:p w14:paraId="3CBAE3A8" w14:textId="5D872F43" w:rsidR="001B3129" w:rsidRPr="006679F2" w:rsidRDefault="001B3129" w:rsidP="004E3A87">
      <w:pPr>
        <w:pStyle w:val="2"/>
        <w:tabs>
          <w:tab w:val="left" w:pos="1276"/>
        </w:tabs>
        <w:spacing w:before="0"/>
        <w:ind w:left="0" w:firstLine="709"/>
        <w:contextualSpacing/>
        <w:rPr>
          <w:rFonts w:cs="Times New Roman"/>
          <w:b w:val="0"/>
          <w:szCs w:val="24"/>
        </w:rPr>
      </w:pPr>
      <w:bookmarkStart w:id="972" w:name="_Toc524614926"/>
      <w:bookmarkStart w:id="973" w:name="_Toc524615142"/>
      <w:bookmarkStart w:id="974" w:name="_Toc15640990"/>
      <w:bookmarkStart w:id="975" w:name="_Toc28125429"/>
      <w:bookmarkStart w:id="976" w:name="_Toc42580720"/>
      <w:bookmarkStart w:id="977" w:name="_Hlk15651923"/>
      <w:bookmarkEnd w:id="970"/>
      <w:r w:rsidRPr="006679F2">
        <w:rPr>
          <w:rFonts w:cs="Times New Roman"/>
          <w:b w:val="0"/>
          <w:szCs w:val="24"/>
        </w:rPr>
        <w:t xml:space="preserve">Описание </w:t>
      </w:r>
      <w:bookmarkEnd w:id="972"/>
      <w:bookmarkEnd w:id="973"/>
      <w:r w:rsidRPr="006679F2">
        <w:rPr>
          <w:rFonts w:cs="Times New Roman"/>
          <w:b w:val="0"/>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974"/>
      <w:bookmarkEnd w:id="975"/>
      <w:r w:rsidR="0058712A" w:rsidRPr="006679F2">
        <w:rPr>
          <w:rFonts w:cs="Times New Roman"/>
          <w:b w:val="0"/>
          <w:szCs w:val="24"/>
        </w:rPr>
        <w:t xml:space="preserve">, </w:t>
      </w:r>
      <w:r w:rsidR="0058712A" w:rsidRPr="006679F2">
        <w:rPr>
          <w:rFonts w:cs="Times New Roman"/>
          <w:b w:val="0"/>
        </w:rPr>
        <w:t xml:space="preserve">на территории с.п. </w:t>
      </w:r>
      <w:r w:rsidR="00030168" w:rsidRPr="006679F2">
        <w:rPr>
          <w:rFonts w:cs="Times New Roman"/>
          <w:b w:val="0"/>
        </w:rPr>
        <w:t>Полноват</w:t>
      </w:r>
      <w:bookmarkEnd w:id="976"/>
    </w:p>
    <w:bookmarkEnd w:id="977"/>
    <w:p w14:paraId="375EA2B8" w14:textId="77777777" w:rsidR="004E3A87" w:rsidRPr="006679F2" w:rsidRDefault="004E3A87" w:rsidP="004E3A87">
      <w:pPr>
        <w:tabs>
          <w:tab w:val="left" w:pos="1276"/>
        </w:tabs>
        <w:contextualSpacing/>
        <w:jc w:val="both"/>
      </w:pPr>
    </w:p>
    <w:p w14:paraId="7A148CBB" w14:textId="77777777" w:rsidR="009A70DD" w:rsidRPr="006679F2" w:rsidRDefault="004E3A87" w:rsidP="00785B00">
      <w:pPr>
        <w:tabs>
          <w:tab w:val="left" w:pos="1276"/>
        </w:tabs>
        <w:ind w:firstLine="709"/>
        <w:contextualSpacing/>
        <w:jc w:val="both"/>
      </w:pPr>
      <w:r w:rsidRPr="006679F2">
        <w:t>Изменение структуры проектов, общих сумм инвестиций, а также базовых макроэкономических (на уровне экономики страны) и микроэкономических (на уровне предприятия) условий, привели к изменению тарифных последствий</w:t>
      </w:r>
      <w:r w:rsidR="009A70DD" w:rsidRPr="006679F2">
        <w:t>.</w:t>
      </w:r>
    </w:p>
    <w:p w14:paraId="737D4E87" w14:textId="6ED19A2C" w:rsidR="001E2C84" w:rsidRPr="006679F2" w:rsidRDefault="00D51E25" w:rsidP="00785B00">
      <w:pPr>
        <w:tabs>
          <w:tab w:val="left" w:pos="1276"/>
        </w:tabs>
        <w:ind w:firstLine="709"/>
        <w:contextualSpacing/>
        <w:jc w:val="both"/>
      </w:pPr>
      <w:r w:rsidRPr="006679F2">
        <w:t>И</w:t>
      </w:r>
      <w:r w:rsidR="001E2C84" w:rsidRPr="006679F2">
        <w:t>зменения в оценке ценовых (тарифных) последствий</w:t>
      </w:r>
      <w:r w:rsidRPr="006679F2">
        <w:t xml:space="preserve"> не произошли</w:t>
      </w:r>
      <w:r w:rsidR="001E2C84" w:rsidRPr="006679F2">
        <w:t>.</w:t>
      </w:r>
    </w:p>
    <w:p w14:paraId="5523D570" w14:textId="17AF4659" w:rsidR="0058712A" w:rsidRPr="006679F2" w:rsidRDefault="0058712A" w:rsidP="00785B00">
      <w:pPr>
        <w:tabs>
          <w:tab w:val="left" w:pos="1276"/>
        </w:tabs>
        <w:ind w:firstLine="709"/>
        <w:contextualSpacing/>
        <w:jc w:val="both"/>
      </w:pPr>
    </w:p>
    <w:p w14:paraId="3A2A89DE" w14:textId="77777777" w:rsidR="0058712A" w:rsidRPr="006679F2" w:rsidRDefault="0058712A" w:rsidP="00785B00">
      <w:pPr>
        <w:tabs>
          <w:tab w:val="left" w:pos="1276"/>
        </w:tabs>
        <w:ind w:firstLine="709"/>
        <w:contextualSpacing/>
        <w:jc w:val="both"/>
      </w:pPr>
    </w:p>
    <w:p w14:paraId="2040A640" w14:textId="4A5349F2" w:rsidR="00AD41CC" w:rsidRPr="006679F2" w:rsidRDefault="00D51E25" w:rsidP="006246DA">
      <w:pPr>
        <w:pStyle w:val="14"/>
        <w:pageBreakBefore/>
        <w:tabs>
          <w:tab w:val="left" w:pos="1276"/>
        </w:tabs>
        <w:spacing w:before="0" w:line="240" w:lineRule="auto"/>
        <w:ind w:left="0" w:firstLine="709"/>
        <w:contextualSpacing/>
        <w:rPr>
          <w:rFonts w:cs="Times New Roman"/>
          <w:b w:val="0"/>
          <w:szCs w:val="24"/>
        </w:rPr>
      </w:pPr>
      <w:bookmarkStart w:id="978" w:name="_Toc524614927"/>
      <w:bookmarkStart w:id="979" w:name="_Toc524615143"/>
      <w:bookmarkStart w:id="980" w:name="_Toc28125430"/>
      <w:bookmarkStart w:id="981" w:name="_Toc42580721"/>
      <w:r w:rsidRPr="006679F2">
        <w:rPr>
          <w:rFonts w:cs="Times New Roman"/>
          <w:b w:val="0"/>
          <w:szCs w:val="24"/>
        </w:rPr>
        <w:lastRenderedPageBreak/>
        <w:t>Г</w:t>
      </w:r>
      <w:r w:rsidR="00A74F0B" w:rsidRPr="006679F2">
        <w:rPr>
          <w:rFonts w:cs="Times New Roman"/>
          <w:b w:val="0"/>
          <w:szCs w:val="24"/>
        </w:rPr>
        <w:t>лава</w:t>
      </w:r>
      <w:r w:rsidR="00AD41CC" w:rsidRPr="006679F2">
        <w:rPr>
          <w:rFonts w:cs="Times New Roman"/>
          <w:b w:val="0"/>
          <w:szCs w:val="24"/>
        </w:rPr>
        <w:t xml:space="preserve"> 1</w:t>
      </w:r>
      <w:r w:rsidR="00A74F0B" w:rsidRPr="006679F2">
        <w:rPr>
          <w:rFonts w:cs="Times New Roman"/>
          <w:b w:val="0"/>
          <w:szCs w:val="24"/>
        </w:rPr>
        <w:t>5</w:t>
      </w:r>
      <w:r w:rsidR="00AD41CC" w:rsidRPr="006679F2">
        <w:rPr>
          <w:rFonts w:cs="Times New Roman"/>
          <w:b w:val="0"/>
          <w:szCs w:val="24"/>
        </w:rPr>
        <w:t>. Реестр единых теплоснабжающих организаций</w:t>
      </w:r>
      <w:bookmarkEnd w:id="978"/>
      <w:bookmarkEnd w:id="979"/>
      <w:bookmarkEnd w:id="980"/>
      <w:bookmarkEnd w:id="981"/>
    </w:p>
    <w:p w14:paraId="6B617E21" w14:textId="77777777" w:rsidR="005969BD" w:rsidRPr="006679F2" w:rsidRDefault="005969BD" w:rsidP="005969BD">
      <w:pPr>
        <w:contextualSpacing/>
      </w:pPr>
    </w:p>
    <w:p w14:paraId="6B36B8CB" w14:textId="532957EE" w:rsidR="00AD41CC" w:rsidRPr="006679F2" w:rsidRDefault="00AD41CC" w:rsidP="005969BD">
      <w:pPr>
        <w:pStyle w:val="2"/>
        <w:tabs>
          <w:tab w:val="left" w:pos="1276"/>
        </w:tabs>
        <w:spacing w:before="0"/>
        <w:ind w:left="0" w:firstLine="709"/>
        <w:contextualSpacing/>
        <w:rPr>
          <w:rFonts w:cs="Times New Roman"/>
          <w:b w:val="0"/>
          <w:szCs w:val="24"/>
        </w:rPr>
      </w:pPr>
      <w:bookmarkStart w:id="982" w:name="_Toc524614928"/>
      <w:bookmarkStart w:id="983" w:name="_Toc524615144"/>
      <w:bookmarkStart w:id="984" w:name="_Toc28125431"/>
      <w:bookmarkStart w:id="985" w:name="_Toc42580722"/>
      <w:r w:rsidRPr="006679F2">
        <w:rPr>
          <w:rFonts w:cs="Times New Roman"/>
          <w:b w:val="0"/>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82"/>
      <w:bookmarkEnd w:id="983"/>
      <w:bookmarkEnd w:id="984"/>
      <w:r w:rsidR="0058712A" w:rsidRPr="006679F2">
        <w:rPr>
          <w:rFonts w:cs="Times New Roman"/>
          <w:b w:val="0"/>
          <w:szCs w:val="24"/>
        </w:rPr>
        <w:t xml:space="preserve">с.п. </w:t>
      </w:r>
      <w:r w:rsidR="00030168" w:rsidRPr="006679F2">
        <w:rPr>
          <w:rFonts w:cs="Times New Roman"/>
          <w:b w:val="0"/>
        </w:rPr>
        <w:t>Полноват</w:t>
      </w:r>
      <w:bookmarkEnd w:id="985"/>
    </w:p>
    <w:p w14:paraId="3F829C25" w14:textId="77777777" w:rsidR="005969BD" w:rsidRPr="006679F2" w:rsidRDefault="005969BD" w:rsidP="00846016">
      <w:pPr>
        <w:contextualSpacing/>
        <w:jc w:val="both"/>
      </w:pPr>
    </w:p>
    <w:p w14:paraId="2087064B" w14:textId="6B5D3763" w:rsidR="000A78A4" w:rsidRPr="006679F2" w:rsidRDefault="000A78A4" w:rsidP="000A78A4">
      <w:pPr>
        <w:ind w:firstLine="709"/>
        <w:contextualSpacing/>
        <w:jc w:val="both"/>
      </w:pPr>
      <w:r w:rsidRPr="006679F2">
        <w:t>Обязанности ЕТО установлены постановлением П</w:t>
      </w:r>
      <w:r w:rsidR="00592010">
        <w:t>равительства РФ от 08.08.2012</w:t>
      </w:r>
      <w:r w:rsidRPr="006679F2">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58080B6F" w14:textId="77777777" w:rsidR="006A6FE4" w:rsidRPr="006679F2" w:rsidRDefault="004F6ED1" w:rsidP="006A6FE4">
      <w:pPr>
        <w:ind w:firstLine="709"/>
        <w:jc w:val="both"/>
        <w:rPr>
          <w:rFonts w:eastAsia="Arial"/>
          <w:spacing w:val="-5"/>
        </w:rPr>
      </w:pPr>
      <w:r w:rsidRPr="006679F2">
        <w:rPr>
          <w:rFonts w:eastAsia="Arial"/>
          <w:spacing w:val="-5"/>
        </w:rPr>
        <w:t xml:space="preserve">Обслуживание централизованной системы теплоснабжение </w:t>
      </w:r>
      <w:r w:rsidR="006A6FE4" w:rsidRPr="006679F2">
        <w:rPr>
          <w:rFonts w:eastAsia="Arial"/>
          <w:spacing w:val="-5"/>
        </w:rPr>
        <w:t>сельского поселения</w:t>
      </w:r>
      <w:r w:rsidRPr="006679F2">
        <w:rPr>
          <w:rFonts w:eastAsia="Arial"/>
          <w:spacing w:val="-5"/>
        </w:rPr>
        <w:t xml:space="preserve"> осуществляет – </w:t>
      </w:r>
      <w:r w:rsidR="006A6FE4" w:rsidRPr="006679F2">
        <w:rPr>
          <w:rFonts w:eastAsia="Arial"/>
          <w:spacing w:val="-5"/>
        </w:rPr>
        <w:t xml:space="preserve">АО «ЮКЭК-Белоярский», </w:t>
      </w:r>
      <w:r w:rsidR="006A6FE4" w:rsidRPr="006679F2">
        <w:t>образованная на базе одной существующей котельной</w:t>
      </w:r>
      <w:r w:rsidR="006A6FE4" w:rsidRPr="006679F2">
        <w:rPr>
          <w:rFonts w:eastAsia="Arial"/>
          <w:spacing w:val="-5"/>
        </w:rPr>
        <w:t>.</w:t>
      </w:r>
    </w:p>
    <w:p w14:paraId="358EEF99" w14:textId="77777777" w:rsidR="00785B00" w:rsidRPr="006679F2" w:rsidRDefault="00785B00" w:rsidP="00846016">
      <w:pPr>
        <w:contextualSpacing/>
        <w:jc w:val="both"/>
      </w:pPr>
    </w:p>
    <w:p w14:paraId="2D5C31E4" w14:textId="682671DF" w:rsidR="00AD41CC" w:rsidRPr="006679F2" w:rsidRDefault="00AD41CC" w:rsidP="005969BD">
      <w:pPr>
        <w:pStyle w:val="2"/>
        <w:tabs>
          <w:tab w:val="left" w:pos="1276"/>
        </w:tabs>
        <w:spacing w:before="0"/>
        <w:ind w:left="0" w:firstLine="709"/>
        <w:contextualSpacing/>
        <w:rPr>
          <w:rFonts w:cs="Times New Roman"/>
          <w:b w:val="0"/>
          <w:szCs w:val="24"/>
        </w:rPr>
      </w:pPr>
      <w:bookmarkStart w:id="986" w:name="_Toc524614929"/>
      <w:bookmarkStart w:id="987" w:name="_Toc524615145"/>
      <w:bookmarkStart w:id="988" w:name="_Toc28125432"/>
      <w:bookmarkStart w:id="989" w:name="_Toc42580723"/>
      <w:r w:rsidRPr="006679F2">
        <w:rPr>
          <w:rFonts w:cs="Times New Roman"/>
          <w:b w:val="0"/>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86"/>
      <w:bookmarkEnd w:id="987"/>
      <w:bookmarkEnd w:id="988"/>
      <w:r w:rsidR="0058712A" w:rsidRPr="006679F2">
        <w:rPr>
          <w:rFonts w:cs="Times New Roman"/>
          <w:b w:val="0"/>
          <w:szCs w:val="24"/>
        </w:rPr>
        <w:t xml:space="preserve"> </w:t>
      </w:r>
      <w:r w:rsidR="0058712A" w:rsidRPr="006679F2">
        <w:rPr>
          <w:rFonts w:cs="Times New Roman"/>
          <w:b w:val="0"/>
        </w:rPr>
        <w:t xml:space="preserve">на территории с.п. </w:t>
      </w:r>
      <w:r w:rsidR="00030168" w:rsidRPr="006679F2">
        <w:rPr>
          <w:rFonts w:cs="Times New Roman"/>
          <w:b w:val="0"/>
        </w:rPr>
        <w:t>Полноват</w:t>
      </w:r>
      <w:bookmarkEnd w:id="989"/>
    </w:p>
    <w:p w14:paraId="5C501FCD" w14:textId="77777777" w:rsidR="005969BD" w:rsidRPr="006679F2" w:rsidRDefault="005969BD" w:rsidP="005969BD">
      <w:pPr>
        <w:tabs>
          <w:tab w:val="left" w:pos="1276"/>
        </w:tabs>
        <w:contextualSpacing/>
        <w:jc w:val="both"/>
      </w:pPr>
    </w:p>
    <w:p w14:paraId="480FF251" w14:textId="0AFE6AAD" w:rsidR="00327959" w:rsidRPr="006679F2" w:rsidRDefault="007342B1" w:rsidP="00EA1322">
      <w:pPr>
        <w:tabs>
          <w:tab w:val="left" w:pos="1276"/>
        </w:tabs>
        <w:ind w:firstLine="709"/>
        <w:contextualSpacing/>
        <w:jc w:val="both"/>
      </w:pPr>
      <w:r w:rsidRPr="006679F2">
        <w:t>Реестр единых теплоснабжающих организаций</w:t>
      </w:r>
      <w:r w:rsidR="00057D9D" w:rsidRPr="006679F2">
        <w:t xml:space="preserve"> (далее - ЕТО)</w:t>
      </w:r>
      <w:r w:rsidRPr="006679F2">
        <w:t>, содержащий перечень систем теплоснабжения</w:t>
      </w:r>
      <w:r w:rsidR="00AA0665" w:rsidRPr="006679F2">
        <w:t>,</w:t>
      </w:r>
      <w:r w:rsidRPr="006679F2">
        <w:t xml:space="preserve"> представлен в таблице </w:t>
      </w:r>
      <w:r w:rsidR="00A347BE" w:rsidRPr="006679F2">
        <w:t>7</w:t>
      </w:r>
      <w:r w:rsidR="00592010">
        <w:t>1</w:t>
      </w:r>
      <w:r w:rsidRPr="006679F2">
        <w:t>.</w:t>
      </w:r>
    </w:p>
    <w:p w14:paraId="08E0D65D" w14:textId="77777777" w:rsidR="005969BD" w:rsidRPr="006679F2" w:rsidRDefault="005969BD" w:rsidP="005969BD">
      <w:pPr>
        <w:tabs>
          <w:tab w:val="left" w:pos="1276"/>
        </w:tabs>
        <w:contextualSpacing/>
        <w:jc w:val="both"/>
      </w:pPr>
    </w:p>
    <w:p w14:paraId="38E17207" w14:textId="24E4CD95" w:rsidR="007342B1" w:rsidRPr="006679F2" w:rsidRDefault="007342B1" w:rsidP="00846016">
      <w:pPr>
        <w:pStyle w:val="affc"/>
        <w:keepNext/>
        <w:spacing w:before="0" w:after="0"/>
        <w:ind w:firstLine="0"/>
        <w:contextualSpacing/>
        <w:rPr>
          <w:rFonts w:cs="Times New Roman"/>
          <w:b w:val="0"/>
        </w:rPr>
      </w:pPr>
      <w:bookmarkStart w:id="990" w:name="_Toc28125564"/>
      <w:r w:rsidRPr="006679F2">
        <w:rPr>
          <w:rFonts w:cs="Times New Roman"/>
          <w:b w:val="0"/>
        </w:rPr>
        <w:t xml:space="preserve">Таблица </w:t>
      </w:r>
      <w:r w:rsidR="000722CE" w:rsidRPr="006679F2">
        <w:rPr>
          <w:rFonts w:cs="Times New Roman"/>
          <w:b w:val="0"/>
          <w:noProof/>
        </w:rPr>
        <w:fldChar w:fldCharType="begin"/>
      </w:r>
      <w:r w:rsidR="000722CE" w:rsidRPr="006679F2">
        <w:rPr>
          <w:rFonts w:cs="Times New Roman"/>
          <w:b w:val="0"/>
          <w:noProof/>
        </w:rPr>
        <w:instrText xml:space="preserve"> SEQ Таблица \* ARABIC </w:instrText>
      </w:r>
      <w:r w:rsidR="000722CE" w:rsidRPr="006679F2">
        <w:rPr>
          <w:rFonts w:cs="Times New Roman"/>
          <w:b w:val="0"/>
          <w:noProof/>
        </w:rPr>
        <w:fldChar w:fldCharType="separate"/>
      </w:r>
      <w:r w:rsidR="00592010">
        <w:rPr>
          <w:rFonts w:cs="Times New Roman"/>
          <w:b w:val="0"/>
          <w:noProof/>
        </w:rPr>
        <w:t>71</w:t>
      </w:r>
      <w:r w:rsidR="000722CE" w:rsidRPr="006679F2">
        <w:rPr>
          <w:rFonts w:cs="Times New Roman"/>
          <w:b w:val="0"/>
          <w:noProof/>
        </w:rPr>
        <w:fldChar w:fldCharType="end"/>
      </w:r>
      <w:r w:rsidR="004B2B67" w:rsidRPr="006679F2">
        <w:rPr>
          <w:rFonts w:cs="Times New Roman"/>
          <w:b w:val="0"/>
        </w:rPr>
        <w:t xml:space="preserve"> – </w:t>
      </w:r>
      <w:r w:rsidRPr="006679F2">
        <w:rPr>
          <w:rFonts w:cs="Times New Roman"/>
          <w:b w:val="0"/>
        </w:rPr>
        <w:t>Реестр единых теплоснабжающих организаций, содержащий перечень систем теплоснабжения</w:t>
      </w:r>
      <w:bookmarkEnd w:id="990"/>
    </w:p>
    <w:p w14:paraId="5FDD5B3D" w14:textId="77777777" w:rsidR="005969BD" w:rsidRPr="006679F2" w:rsidRDefault="005969BD" w:rsidP="005969BD">
      <w:pPr>
        <w:rPr>
          <w:lang w:eastAsia="en-US"/>
        </w:rPr>
      </w:pPr>
    </w:p>
    <w:tbl>
      <w:tblPr>
        <w:tblW w:w="5000" w:type="pct"/>
        <w:tblLook w:val="04A0" w:firstRow="1" w:lastRow="0" w:firstColumn="1" w:lastColumn="0" w:noHBand="0" w:noVBand="1"/>
      </w:tblPr>
      <w:tblGrid>
        <w:gridCol w:w="1020"/>
        <w:gridCol w:w="2945"/>
        <w:gridCol w:w="2945"/>
        <w:gridCol w:w="2944"/>
      </w:tblGrid>
      <w:tr w:rsidR="005969BD" w:rsidRPr="006679F2" w14:paraId="409D32C3" w14:textId="77777777" w:rsidTr="00A95D69">
        <w:trPr>
          <w:trHeight w:val="76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0D071" w14:textId="04024921" w:rsidR="005969BD" w:rsidRPr="006679F2" w:rsidRDefault="00A347BE" w:rsidP="005969BD">
            <w:pPr>
              <w:jc w:val="center"/>
              <w:rPr>
                <w:color w:val="000000"/>
                <w:sz w:val="20"/>
                <w:szCs w:val="20"/>
              </w:rPr>
            </w:pPr>
            <w:r w:rsidRPr="006679F2">
              <w:rPr>
                <w:color w:val="000000"/>
                <w:sz w:val="20"/>
                <w:szCs w:val="20"/>
              </w:rPr>
              <w:t>№ п/п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4D795106" w14:textId="77777777" w:rsidR="005969BD" w:rsidRPr="006679F2" w:rsidRDefault="005969BD" w:rsidP="005969BD">
            <w:pPr>
              <w:jc w:val="center"/>
              <w:rPr>
                <w:color w:val="000000"/>
                <w:sz w:val="20"/>
                <w:szCs w:val="20"/>
              </w:rPr>
            </w:pPr>
            <w:r w:rsidRPr="006679F2">
              <w:rPr>
                <w:color w:val="000000"/>
                <w:sz w:val="20"/>
                <w:szCs w:val="20"/>
              </w:rPr>
              <w:t>Наименование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42262214" w14:textId="77777777" w:rsidR="005969BD" w:rsidRPr="006679F2" w:rsidRDefault="005969BD" w:rsidP="005969BD">
            <w:pPr>
              <w:jc w:val="center"/>
              <w:rPr>
                <w:color w:val="000000"/>
                <w:sz w:val="20"/>
                <w:szCs w:val="20"/>
              </w:rPr>
            </w:pPr>
            <w:r w:rsidRPr="006679F2">
              <w:rPr>
                <w:color w:val="000000"/>
                <w:sz w:val="20"/>
                <w:szCs w:val="20"/>
              </w:rPr>
              <w:t>Системы теплоснабжения, входящие в зону действия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4BF63D5F" w14:textId="77777777" w:rsidR="005969BD" w:rsidRPr="006679F2" w:rsidRDefault="005969BD" w:rsidP="005969BD">
            <w:pPr>
              <w:jc w:val="center"/>
              <w:rPr>
                <w:color w:val="000000"/>
                <w:sz w:val="20"/>
                <w:szCs w:val="20"/>
              </w:rPr>
            </w:pPr>
            <w:r w:rsidRPr="006679F2">
              <w:rPr>
                <w:color w:val="000000"/>
                <w:sz w:val="20"/>
                <w:szCs w:val="20"/>
              </w:rPr>
              <w:t>Перечень источников, входящих в систему теплоснабжения</w:t>
            </w:r>
          </w:p>
        </w:tc>
      </w:tr>
      <w:tr w:rsidR="005969BD" w:rsidRPr="006679F2" w14:paraId="0F85CB0C" w14:textId="77777777" w:rsidTr="00A95D69">
        <w:trPr>
          <w:trHeight w:val="510"/>
        </w:trPr>
        <w:tc>
          <w:tcPr>
            <w:tcW w:w="517" w:type="pct"/>
            <w:tcBorders>
              <w:top w:val="nil"/>
              <w:left w:val="single" w:sz="4" w:space="0" w:color="auto"/>
              <w:bottom w:val="single" w:sz="4" w:space="0" w:color="auto"/>
              <w:right w:val="single" w:sz="4" w:space="0" w:color="auto"/>
            </w:tcBorders>
            <w:shd w:val="clear" w:color="auto" w:fill="auto"/>
            <w:vAlign w:val="center"/>
            <w:hideMark/>
          </w:tcPr>
          <w:p w14:paraId="69B14717" w14:textId="77777777" w:rsidR="005969BD" w:rsidRPr="006679F2" w:rsidRDefault="005969BD" w:rsidP="005969BD">
            <w:pPr>
              <w:jc w:val="center"/>
              <w:rPr>
                <w:color w:val="000000"/>
                <w:sz w:val="20"/>
                <w:szCs w:val="20"/>
              </w:rPr>
            </w:pPr>
            <w:r w:rsidRPr="006679F2">
              <w:rPr>
                <w:color w:val="000000"/>
                <w:sz w:val="20"/>
                <w:szCs w:val="20"/>
              </w:rPr>
              <w:t>1</w:t>
            </w:r>
          </w:p>
        </w:tc>
        <w:tc>
          <w:tcPr>
            <w:tcW w:w="1494" w:type="pct"/>
            <w:tcBorders>
              <w:top w:val="nil"/>
              <w:left w:val="nil"/>
              <w:bottom w:val="single" w:sz="4" w:space="0" w:color="auto"/>
              <w:right w:val="single" w:sz="4" w:space="0" w:color="auto"/>
            </w:tcBorders>
            <w:shd w:val="clear" w:color="auto" w:fill="auto"/>
            <w:vAlign w:val="center"/>
            <w:hideMark/>
          </w:tcPr>
          <w:p w14:paraId="51013EE8" w14:textId="27D61426" w:rsidR="005969BD" w:rsidRPr="006679F2" w:rsidRDefault="006A6FE4" w:rsidP="005969BD">
            <w:pPr>
              <w:jc w:val="center"/>
              <w:rPr>
                <w:color w:val="000000"/>
                <w:sz w:val="20"/>
                <w:szCs w:val="20"/>
              </w:rPr>
            </w:pPr>
            <w:r w:rsidRPr="006679F2">
              <w:rPr>
                <w:sz w:val="20"/>
                <w:szCs w:val="20"/>
              </w:rPr>
              <w:t>АО «ЮКЭК-Белоярский»</w:t>
            </w:r>
          </w:p>
        </w:tc>
        <w:tc>
          <w:tcPr>
            <w:tcW w:w="1494" w:type="pct"/>
            <w:tcBorders>
              <w:top w:val="nil"/>
              <w:left w:val="nil"/>
              <w:bottom w:val="single" w:sz="4" w:space="0" w:color="auto"/>
              <w:right w:val="single" w:sz="4" w:space="0" w:color="auto"/>
            </w:tcBorders>
            <w:shd w:val="clear" w:color="auto" w:fill="auto"/>
            <w:vAlign w:val="center"/>
            <w:hideMark/>
          </w:tcPr>
          <w:p w14:paraId="37D7264B" w14:textId="763D607E" w:rsidR="005969BD" w:rsidRPr="006679F2" w:rsidRDefault="005969BD" w:rsidP="006A6FE4">
            <w:pPr>
              <w:jc w:val="center"/>
              <w:rPr>
                <w:color w:val="000000"/>
                <w:sz w:val="20"/>
                <w:szCs w:val="20"/>
              </w:rPr>
            </w:pPr>
            <w:r w:rsidRPr="006679F2">
              <w:rPr>
                <w:color w:val="000000"/>
                <w:sz w:val="20"/>
                <w:szCs w:val="20"/>
              </w:rPr>
              <w:t xml:space="preserve">Система теплоснабжения </w:t>
            </w:r>
            <w:r w:rsidR="00D0209A" w:rsidRPr="006679F2">
              <w:rPr>
                <w:color w:val="000000"/>
                <w:sz w:val="20"/>
                <w:szCs w:val="20"/>
              </w:rPr>
              <w:t xml:space="preserve">с.п. </w:t>
            </w:r>
            <w:r w:rsidR="006A6FE4" w:rsidRPr="006679F2">
              <w:rPr>
                <w:color w:val="000000"/>
                <w:sz w:val="20"/>
                <w:szCs w:val="20"/>
              </w:rPr>
              <w:t>Полноват</w:t>
            </w:r>
          </w:p>
        </w:tc>
        <w:tc>
          <w:tcPr>
            <w:tcW w:w="1494" w:type="pct"/>
            <w:tcBorders>
              <w:top w:val="nil"/>
              <w:left w:val="nil"/>
              <w:bottom w:val="single" w:sz="4" w:space="0" w:color="auto"/>
              <w:right w:val="single" w:sz="4" w:space="0" w:color="auto"/>
            </w:tcBorders>
            <w:shd w:val="clear" w:color="auto" w:fill="auto"/>
            <w:vAlign w:val="center"/>
            <w:hideMark/>
          </w:tcPr>
          <w:p w14:paraId="53E4E72F" w14:textId="04808B25" w:rsidR="005969BD" w:rsidRPr="006679F2" w:rsidRDefault="006A6FE4" w:rsidP="006A6FE4">
            <w:pPr>
              <w:jc w:val="center"/>
              <w:rPr>
                <w:color w:val="000000"/>
                <w:sz w:val="20"/>
                <w:szCs w:val="20"/>
              </w:rPr>
            </w:pPr>
            <w:r w:rsidRPr="006679F2">
              <w:rPr>
                <w:sz w:val="20"/>
              </w:rPr>
              <w:t>Котельная №</w:t>
            </w:r>
            <w:r w:rsidR="00A347BE" w:rsidRPr="006679F2">
              <w:rPr>
                <w:sz w:val="20"/>
              </w:rPr>
              <w:t xml:space="preserve"> </w:t>
            </w:r>
            <w:r w:rsidRPr="006679F2">
              <w:rPr>
                <w:sz w:val="20"/>
              </w:rPr>
              <w:t>2</w:t>
            </w:r>
          </w:p>
        </w:tc>
      </w:tr>
    </w:tbl>
    <w:p w14:paraId="6B7D5AC2" w14:textId="77777777" w:rsidR="005969BD" w:rsidRPr="006679F2" w:rsidRDefault="005969BD" w:rsidP="005969BD">
      <w:pPr>
        <w:rPr>
          <w:lang w:eastAsia="en-US"/>
        </w:rPr>
      </w:pPr>
    </w:p>
    <w:p w14:paraId="5F866C81" w14:textId="41B874AC" w:rsidR="001B3129" w:rsidRPr="006679F2" w:rsidRDefault="001B3129" w:rsidP="00E26772">
      <w:pPr>
        <w:pStyle w:val="2"/>
        <w:tabs>
          <w:tab w:val="left" w:pos="1276"/>
        </w:tabs>
        <w:spacing w:before="0"/>
        <w:ind w:left="0" w:firstLine="709"/>
        <w:contextualSpacing/>
        <w:rPr>
          <w:rFonts w:cs="Times New Roman"/>
          <w:b w:val="0"/>
          <w:szCs w:val="24"/>
        </w:rPr>
      </w:pPr>
      <w:bookmarkStart w:id="991" w:name="_Toc524614930"/>
      <w:bookmarkStart w:id="992" w:name="_Toc524615146"/>
      <w:bookmarkStart w:id="993" w:name="_Toc15640994"/>
      <w:bookmarkStart w:id="994" w:name="_Toc28125433"/>
      <w:bookmarkStart w:id="995" w:name="_Toc42580724"/>
      <w:bookmarkStart w:id="996" w:name="_Hlk15651938"/>
      <w:bookmarkStart w:id="997" w:name="_Hlk10421036"/>
      <w:r w:rsidRPr="006679F2">
        <w:rPr>
          <w:rFonts w:cs="Times New Roman"/>
          <w:b w:val="0"/>
          <w:szCs w:val="24"/>
        </w:rPr>
        <w:t xml:space="preserve">Основания, </w:t>
      </w:r>
      <w:bookmarkEnd w:id="991"/>
      <w:bookmarkEnd w:id="992"/>
      <w:r w:rsidRPr="006679F2">
        <w:rPr>
          <w:rFonts w:cs="Times New Roman"/>
          <w:b w:val="0"/>
          <w:szCs w:val="24"/>
        </w:rPr>
        <w:t>в том числе критерии, в соответствии с которыми теплоснабжающей организации присвоен статус единой теплоснабжающей организации</w:t>
      </w:r>
      <w:bookmarkEnd w:id="993"/>
      <w:bookmarkEnd w:id="994"/>
      <w:r w:rsidR="0058712A" w:rsidRPr="006679F2">
        <w:rPr>
          <w:rFonts w:cs="Times New Roman"/>
          <w:b w:val="0"/>
          <w:szCs w:val="24"/>
        </w:rPr>
        <w:t xml:space="preserve"> </w:t>
      </w:r>
      <w:r w:rsidR="0058712A" w:rsidRPr="006679F2">
        <w:rPr>
          <w:rFonts w:cs="Times New Roman"/>
          <w:b w:val="0"/>
        </w:rPr>
        <w:t xml:space="preserve">на территории с.п. </w:t>
      </w:r>
      <w:r w:rsidR="00030168" w:rsidRPr="006679F2">
        <w:rPr>
          <w:rFonts w:cs="Times New Roman"/>
          <w:b w:val="0"/>
        </w:rPr>
        <w:t>Полноват</w:t>
      </w:r>
      <w:bookmarkEnd w:id="995"/>
    </w:p>
    <w:bookmarkEnd w:id="996"/>
    <w:p w14:paraId="5A0262B8" w14:textId="77777777" w:rsidR="005969BD" w:rsidRPr="006679F2" w:rsidRDefault="005969BD" w:rsidP="005969BD">
      <w:pPr>
        <w:tabs>
          <w:tab w:val="left" w:pos="993"/>
        </w:tabs>
        <w:contextualSpacing/>
        <w:jc w:val="both"/>
      </w:pPr>
    </w:p>
    <w:p w14:paraId="052E1C18" w14:textId="651BABB3" w:rsidR="00334C7B" w:rsidRPr="006679F2" w:rsidRDefault="00334C7B" w:rsidP="00EA1322">
      <w:pPr>
        <w:tabs>
          <w:tab w:val="left" w:pos="993"/>
        </w:tabs>
        <w:ind w:firstLine="709"/>
        <w:contextualSpacing/>
        <w:jc w:val="both"/>
      </w:pPr>
      <w:r w:rsidRPr="006679F2">
        <w:t xml:space="preserve">Критерии определения единой теплоснабжающей организации определены постановлением Правительства Российской Федерации </w:t>
      </w:r>
      <w:r w:rsidR="00796951" w:rsidRPr="006679F2">
        <w:t xml:space="preserve">от 08.08.2012 </w:t>
      </w:r>
      <w:r w:rsidRPr="006679F2">
        <w:t>№ 808 «Об организации теплоснабжения в Российской Федерации и о внесении изменений в некоторые акты Правительства Российской Федерации».</w:t>
      </w:r>
    </w:p>
    <w:p w14:paraId="54F8774B" w14:textId="6551AE17" w:rsidR="00334C7B" w:rsidRPr="006679F2" w:rsidRDefault="00334C7B" w:rsidP="00EA1322">
      <w:pPr>
        <w:tabs>
          <w:tab w:val="left" w:pos="993"/>
        </w:tabs>
        <w:ind w:firstLine="709"/>
        <w:contextualSpacing/>
        <w:jc w:val="both"/>
      </w:pPr>
      <w:r w:rsidRPr="006679F2">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5B056963" w14:textId="77777777" w:rsidR="00334C7B" w:rsidRPr="006679F2" w:rsidRDefault="00334C7B" w:rsidP="00EA1322">
      <w:pPr>
        <w:tabs>
          <w:tab w:val="left" w:pos="993"/>
        </w:tabs>
        <w:ind w:firstLine="709"/>
        <w:contextualSpacing/>
        <w:jc w:val="both"/>
      </w:pPr>
      <w:r w:rsidRPr="006679F2">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385A564" w14:textId="77777777" w:rsidR="0058712A" w:rsidRPr="006679F2" w:rsidRDefault="0058712A" w:rsidP="00796951">
      <w:pPr>
        <w:tabs>
          <w:tab w:val="left" w:pos="993"/>
        </w:tabs>
        <w:ind w:firstLine="709"/>
        <w:contextualSpacing/>
        <w:jc w:val="both"/>
      </w:pPr>
      <w:r w:rsidRPr="006679F2">
        <w:t>Критериями определения единой теплоснабжающей организации являются:</w:t>
      </w:r>
    </w:p>
    <w:p w14:paraId="4926C0F3" w14:textId="77777777" w:rsidR="0058712A" w:rsidRPr="006679F2" w:rsidRDefault="0058712A" w:rsidP="009806F9">
      <w:pPr>
        <w:pStyle w:val="af3"/>
        <w:numPr>
          <w:ilvl w:val="0"/>
          <w:numId w:val="77"/>
        </w:numPr>
        <w:tabs>
          <w:tab w:val="left" w:pos="993"/>
        </w:tabs>
        <w:ind w:left="0" w:firstLine="709"/>
        <w:textAlignment w:val="auto"/>
        <w:rPr>
          <w:sz w:val="24"/>
          <w:szCs w:val="24"/>
        </w:rPr>
      </w:pPr>
      <w:r w:rsidRPr="006679F2">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EC4F906" w14:textId="77777777" w:rsidR="0058712A" w:rsidRPr="006679F2" w:rsidRDefault="0058712A" w:rsidP="009806F9">
      <w:pPr>
        <w:pStyle w:val="af3"/>
        <w:numPr>
          <w:ilvl w:val="0"/>
          <w:numId w:val="77"/>
        </w:numPr>
        <w:tabs>
          <w:tab w:val="left" w:pos="993"/>
        </w:tabs>
        <w:ind w:left="0" w:firstLine="709"/>
        <w:textAlignment w:val="auto"/>
        <w:rPr>
          <w:sz w:val="24"/>
          <w:szCs w:val="24"/>
        </w:rPr>
      </w:pPr>
      <w:r w:rsidRPr="006679F2">
        <w:rPr>
          <w:sz w:val="24"/>
          <w:szCs w:val="24"/>
        </w:rPr>
        <w:t>размер собственного капитала;</w:t>
      </w:r>
    </w:p>
    <w:p w14:paraId="159257B7" w14:textId="77777777" w:rsidR="0058712A" w:rsidRPr="006679F2" w:rsidRDefault="0058712A" w:rsidP="009806F9">
      <w:pPr>
        <w:pStyle w:val="af3"/>
        <w:numPr>
          <w:ilvl w:val="0"/>
          <w:numId w:val="77"/>
        </w:numPr>
        <w:tabs>
          <w:tab w:val="left" w:pos="993"/>
        </w:tabs>
        <w:ind w:left="0" w:firstLine="709"/>
        <w:textAlignment w:val="auto"/>
        <w:rPr>
          <w:sz w:val="24"/>
          <w:szCs w:val="24"/>
        </w:rPr>
      </w:pPr>
      <w:r w:rsidRPr="006679F2">
        <w:rPr>
          <w:sz w:val="24"/>
          <w:szCs w:val="24"/>
        </w:rPr>
        <w:t>способность в лучшей мере обеспечить надёжность теплоснабжения в соответствующей системе теплоснабжения.</w:t>
      </w:r>
    </w:p>
    <w:p w14:paraId="137CB414" w14:textId="77777777" w:rsidR="004F6ED1" w:rsidRPr="006679F2" w:rsidRDefault="004F6ED1" w:rsidP="00EA1322">
      <w:pPr>
        <w:tabs>
          <w:tab w:val="left" w:pos="993"/>
        </w:tabs>
        <w:ind w:firstLine="709"/>
        <w:contextualSpacing/>
        <w:jc w:val="both"/>
      </w:pPr>
      <w:bookmarkStart w:id="998" w:name="_Hlk22219549"/>
      <w:bookmarkEnd w:id="997"/>
    </w:p>
    <w:p w14:paraId="37BF5B17" w14:textId="77777777" w:rsidR="006A6FE4" w:rsidRPr="006679F2" w:rsidRDefault="006A6FE4" w:rsidP="006A6FE4">
      <w:pPr>
        <w:ind w:firstLine="709"/>
        <w:jc w:val="both"/>
        <w:rPr>
          <w:rFonts w:eastAsia="Arial"/>
          <w:spacing w:val="-5"/>
        </w:rPr>
      </w:pPr>
      <w:r w:rsidRPr="006679F2">
        <w:rPr>
          <w:rFonts w:eastAsia="Arial"/>
          <w:spacing w:val="-5"/>
        </w:rPr>
        <w:t xml:space="preserve">Обслуживание централизованной системы теплоснабжение сельского поселения осуществляет – АО «ЮКЭК-Белоярский», </w:t>
      </w:r>
      <w:r w:rsidRPr="006679F2">
        <w:t>образованная на базе одной существующей котельной</w:t>
      </w:r>
      <w:r w:rsidRPr="006679F2">
        <w:rPr>
          <w:rFonts w:eastAsia="Arial"/>
          <w:spacing w:val="-5"/>
        </w:rPr>
        <w:t>.</w:t>
      </w:r>
    </w:p>
    <w:p w14:paraId="2FDF0846" w14:textId="77777777" w:rsidR="004F6ED1" w:rsidRPr="006679F2" w:rsidRDefault="004F6ED1" w:rsidP="00EA1322">
      <w:pPr>
        <w:tabs>
          <w:tab w:val="left" w:pos="993"/>
        </w:tabs>
        <w:ind w:firstLine="709"/>
        <w:contextualSpacing/>
        <w:jc w:val="both"/>
      </w:pPr>
    </w:p>
    <w:p w14:paraId="32795DC2" w14:textId="688BCCF9" w:rsidR="00AD41CC" w:rsidRPr="006679F2" w:rsidRDefault="00AD41CC" w:rsidP="00525A7E">
      <w:pPr>
        <w:pStyle w:val="2"/>
        <w:tabs>
          <w:tab w:val="left" w:pos="1276"/>
        </w:tabs>
        <w:spacing w:before="0"/>
        <w:ind w:left="0" w:firstLine="709"/>
        <w:contextualSpacing/>
        <w:rPr>
          <w:rFonts w:cs="Times New Roman"/>
          <w:b w:val="0"/>
          <w:szCs w:val="24"/>
        </w:rPr>
      </w:pPr>
      <w:bookmarkStart w:id="999" w:name="_Toc524614931"/>
      <w:bookmarkStart w:id="1000" w:name="_Toc524615147"/>
      <w:bookmarkStart w:id="1001" w:name="_Toc28125434"/>
      <w:bookmarkStart w:id="1002" w:name="_Toc42580725"/>
      <w:bookmarkEnd w:id="998"/>
      <w:r w:rsidRPr="006679F2">
        <w:rPr>
          <w:rFonts w:cs="Times New Roman"/>
          <w:b w:val="0"/>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999"/>
      <w:bookmarkEnd w:id="1000"/>
      <w:bookmarkEnd w:id="1001"/>
      <w:r w:rsidR="000F4711" w:rsidRPr="006679F2">
        <w:rPr>
          <w:rFonts w:cs="Times New Roman"/>
          <w:b w:val="0"/>
          <w:szCs w:val="24"/>
        </w:rPr>
        <w:t xml:space="preserve"> на территории с.п. </w:t>
      </w:r>
      <w:r w:rsidR="00030168" w:rsidRPr="006679F2">
        <w:rPr>
          <w:rFonts w:cs="Times New Roman"/>
          <w:b w:val="0"/>
        </w:rPr>
        <w:t>Полноват</w:t>
      </w:r>
      <w:bookmarkEnd w:id="1002"/>
    </w:p>
    <w:p w14:paraId="17D3E338" w14:textId="77777777" w:rsidR="00525A7E" w:rsidRPr="006679F2" w:rsidRDefault="00525A7E" w:rsidP="00525A7E">
      <w:pPr>
        <w:tabs>
          <w:tab w:val="left" w:pos="1276"/>
        </w:tabs>
        <w:contextualSpacing/>
        <w:jc w:val="both"/>
      </w:pPr>
      <w:bookmarkStart w:id="1003" w:name="_Hlk9970761"/>
    </w:p>
    <w:p w14:paraId="7EA0D08C" w14:textId="611904A4" w:rsidR="00431A6B" w:rsidRPr="006679F2" w:rsidRDefault="00431A6B" w:rsidP="00801377">
      <w:pPr>
        <w:tabs>
          <w:tab w:val="left" w:pos="1276"/>
        </w:tabs>
        <w:ind w:firstLine="709"/>
        <w:contextualSpacing/>
        <w:jc w:val="both"/>
      </w:pPr>
      <w:r w:rsidRPr="006679F2">
        <w:t xml:space="preserve">Заявки </w:t>
      </w:r>
      <w:r w:rsidR="00AA0665" w:rsidRPr="006679F2">
        <w:t>теплоснабжающих</w:t>
      </w:r>
      <w:r w:rsidRPr="006679F2">
        <w:t xml:space="preserve"> организаци</w:t>
      </w:r>
      <w:r w:rsidR="00AA0665" w:rsidRPr="006679F2">
        <w:t>й</w:t>
      </w:r>
      <w:r w:rsidRPr="006679F2">
        <w:t>, поданные в рамках разработки проекта схемы теплоснабжения, отсутствуют.</w:t>
      </w:r>
    </w:p>
    <w:bookmarkEnd w:id="1003"/>
    <w:p w14:paraId="2746E3D3" w14:textId="77777777" w:rsidR="00431A6B" w:rsidRPr="006679F2" w:rsidRDefault="00431A6B" w:rsidP="00525A7E">
      <w:pPr>
        <w:tabs>
          <w:tab w:val="left" w:pos="1276"/>
        </w:tabs>
        <w:contextualSpacing/>
        <w:jc w:val="both"/>
      </w:pPr>
    </w:p>
    <w:p w14:paraId="750EBA42" w14:textId="38C4DFAC" w:rsidR="00AD41CC" w:rsidRPr="006679F2" w:rsidRDefault="00AD41CC" w:rsidP="00525A7E">
      <w:pPr>
        <w:pStyle w:val="2"/>
        <w:tabs>
          <w:tab w:val="left" w:pos="1276"/>
        </w:tabs>
        <w:spacing w:before="0"/>
        <w:ind w:left="0" w:firstLine="709"/>
        <w:contextualSpacing/>
        <w:rPr>
          <w:rFonts w:cs="Times New Roman"/>
          <w:b w:val="0"/>
          <w:szCs w:val="24"/>
        </w:rPr>
      </w:pPr>
      <w:bookmarkStart w:id="1004" w:name="_Toc524614932"/>
      <w:bookmarkStart w:id="1005" w:name="_Toc524615148"/>
      <w:bookmarkStart w:id="1006" w:name="_Toc28125435"/>
      <w:bookmarkStart w:id="1007" w:name="_Toc42580726"/>
      <w:r w:rsidRPr="006679F2">
        <w:rPr>
          <w:rFonts w:cs="Times New Roman"/>
          <w:b w:val="0"/>
          <w:szCs w:val="24"/>
        </w:rPr>
        <w:t xml:space="preserve">Описание границ зон деятельности </w:t>
      </w:r>
      <w:bookmarkStart w:id="1008" w:name="_Hlk10194756"/>
      <w:r w:rsidRPr="006679F2">
        <w:rPr>
          <w:rFonts w:cs="Times New Roman"/>
          <w:b w:val="0"/>
          <w:szCs w:val="24"/>
        </w:rPr>
        <w:t xml:space="preserve">единой теплоснабжающей организации </w:t>
      </w:r>
      <w:bookmarkEnd w:id="1008"/>
      <w:r w:rsidRPr="006679F2">
        <w:rPr>
          <w:rFonts w:cs="Times New Roman"/>
          <w:b w:val="0"/>
          <w:szCs w:val="24"/>
        </w:rPr>
        <w:t>(организаций)</w:t>
      </w:r>
      <w:bookmarkEnd w:id="1004"/>
      <w:bookmarkEnd w:id="1005"/>
      <w:bookmarkEnd w:id="1006"/>
      <w:r w:rsidR="000F4711" w:rsidRPr="006679F2">
        <w:rPr>
          <w:rFonts w:cs="Times New Roman"/>
          <w:b w:val="0"/>
          <w:szCs w:val="24"/>
        </w:rPr>
        <w:t xml:space="preserve"> на территории с.п. </w:t>
      </w:r>
      <w:r w:rsidR="00030168" w:rsidRPr="006679F2">
        <w:rPr>
          <w:rFonts w:cs="Times New Roman"/>
          <w:b w:val="0"/>
        </w:rPr>
        <w:t>Полноват</w:t>
      </w:r>
      <w:bookmarkEnd w:id="1007"/>
    </w:p>
    <w:p w14:paraId="36C09471" w14:textId="77777777" w:rsidR="00525A7E" w:rsidRPr="006679F2" w:rsidRDefault="00525A7E" w:rsidP="00525A7E">
      <w:pPr>
        <w:tabs>
          <w:tab w:val="left" w:pos="1276"/>
        </w:tabs>
        <w:contextualSpacing/>
        <w:jc w:val="both"/>
      </w:pPr>
      <w:bookmarkStart w:id="1009" w:name="_Hlk10420930"/>
    </w:p>
    <w:p w14:paraId="5F107D7F" w14:textId="6FAE6910" w:rsidR="00525A7E" w:rsidRPr="006679F2" w:rsidRDefault="00525A7E" w:rsidP="00801377">
      <w:pPr>
        <w:tabs>
          <w:tab w:val="left" w:pos="1276"/>
        </w:tabs>
        <w:ind w:firstLine="709"/>
        <w:contextualSpacing/>
        <w:jc w:val="both"/>
      </w:pPr>
      <w:r w:rsidRPr="006679F2">
        <w:t xml:space="preserve">Реестр единых теплоснабжающих организаций (далее - ЕТО), содержащий перечень систем теплоснабжения, представлен в таблице </w:t>
      </w:r>
      <w:r w:rsidR="00A347BE" w:rsidRPr="006679F2">
        <w:t>7</w:t>
      </w:r>
      <w:r w:rsidR="00592010">
        <w:t>2</w:t>
      </w:r>
      <w:r w:rsidRPr="006679F2">
        <w:t>.</w:t>
      </w:r>
    </w:p>
    <w:p w14:paraId="16AB661A" w14:textId="77777777" w:rsidR="00525A7E" w:rsidRPr="006679F2" w:rsidRDefault="00525A7E" w:rsidP="00525A7E">
      <w:pPr>
        <w:tabs>
          <w:tab w:val="left" w:pos="1276"/>
        </w:tabs>
        <w:contextualSpacing/>
        <w:jc w:val="both"/>
      </w:pPr>
    </w:p>
    <w:p w14:paraId="4878BBAD" w14:textId="46AF8FB7" w:rsidR="00525A7E" w:rsidRPr="006679F2" w:rsidRDefault="00525A7E" w:rsidP="00525A7E">
      <w:pPr>
        <w:pStyle w:val="affc"/>
        <w:keepNext/>
        <w:spacing w:before="0" w:after="0"/>
        <w:ind w:firstLine="0"/>
        <w:contextualSpacing/>
        <w:rPr>
          <w:rFonts w:cs="Times New Roman"/>
          <w:b w:val="0"/>
        </w:rPr>
      </w:pPr>
      <w:r w:rsidRPr="006679F2">
        <w:rPr>
          <w:rFonts w:cs="Times New Roman"/>
          <w:b w:val="0"/>
        </w:rPr>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592010">
        <w:rPr>
          <w:rFonts w:cs="Times New Roman"/>
          <w:b w:val="0"/>
          <w:noProof/>
        </w:rPr>
        <w:t>72</w:t>
      </w:r>
      <w:r w:rsidRPr="006679F2">
        <w:rPr>
          <w:rFonts w:cs="Times New Roman"/>
          <w:b w:val="0"/>
          <w:noProof/>
        </w:rPr>
        <w:fldChar w:fldCharType="end"/>
      </w:r>
      <w:r w:rsidR="004B2B67" w:rsidRPr="006679F2">
        <w:rPr>
          <w:rFonts w:cs="Times New Roman"/>
          <w:b w:val="0"/>
        </w:rPr>
        <w:t xml:space="preserve"> – </w:t>
      </w:r>
      <w:r w:rsidRPr="006679F2">
        <w:rPr>
          <w:rFonts w:cs="Times New Roman"/>
          <w:b w:val="0"/>
        </w:rPr>
        <w:t>Реестр единых теплоснабжающих организаций, содержащий перечень систем теплоснабжения</w:t>
      </w:r>
    </w:p>
    <w:p w14:paraId="5AC4B995" w14:textId="53759F9B" w:rsidR="00525A7E" w:rsidRPr="006679F2" w:rsidRDefault="00525A7E" w:rsidP="00525A7E">
      <w:pPr>
        <w:rPr>
          <w:lang w:eastAsia="en-US"/>
        </w:rPr>
      </w:pPr>
    </w:p>
    <w:tbl>
      <w:tblPr>
        <w:tblW w:w="5000" w:type="pct"/>
        <w:tblLook w:val="04A0" w:firstRow="1" w:lastRow="0" w:firstColumn="1" w:lastColumn="0" w:noHBand="0" w:noVBand="1"/>
      </w:tblPr>
      <w:tblGrid>
        <w:gridCol w:w="1022"/>
        <w:gridCol w:w="2944"/>
        <w:gridCol w:w="2944"/>
        <w:gridCol w:w="2944"/>
      </w:tblGrid>
      <w:tr w:rsidR="004F6ED1" w:rsidRPr="006679F2" w14:paraId="1061C30A" w14:textId="77777777" w:rsidTr="006A6FE4">
        <w:trPr>
          <w:trHeight w:val="765"/>
        </w:trPr>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096DE" w14:textId="778A0496" w:rsidR="004F6ED1" w:rsidRPr="006679F2" w:rsidRDefault="00592010" w:rsidP="008341FF">
            <w:pPr>
              <w:jc w:val="center"/>
              <w:rPr>
                <w:color w:val="000000"/>
                <w:sz w:val="20"/>
                <w:szCs w:val="20"/>
              </w:rPr>
            </w:pPr>
            <w:r>
              <w:rPr>
                <w:color w:val="000000"/>
                <w:sz w:val="20"/>
                <w:szCs w:val="20"/>
              </w:rPr>
              <w:t>№ п/п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529896F1" w14:textId="77777777" w:rsidR="004F6ED1" w:rsidRPr="006679F2" w:rsidRDefault="004F6ED1" w:rsidP="008341FF">
            <w:pPr>
              <w:jc w:val="center"/>
              <w:rPr>
                <w:color w:val="000000"/>
                <w:sz w:val="20"/>
                <w:szCs w:val="20"/>
              </w:rPr>
            </w:pPr>
            <w:r w:rsidRPr="006679F2">
              <w:rPr>
                <w:color w:val="000000"/>
                <w:sz w:val="20"/>
                <w:szCs w:val="20"/>
              </w:rPr>
              <w:t>Наименование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42E382A7" w14:textId="77777777" w:rsidR="004F6ED1" w:rsidRPr="006679F2" w:rsidRDefault="004F6ED1" w:rsidP="008341FF">
            <w:pPr>
              <w:jc w:val="center"/>
              <w:rPr>
                <w:color w:val="000000"/>
                <w:sz w:val="20"/>
                <w:szCs w:val="20"/>
              </w:rPr>
            </w:pPr>
            <w:r w:rsidRPr="006679F2">
              <w:rPr>
                <w:color w:val="000000"/>
                <w:sz w:val="20"/>
                <w:szCs w:val="20"/>
              </w:rPr>
              <w:t>Системы теплоснабжения, входящие в зону действия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2D18181C" w14:textId="77777777" w:rsidR="004F6ED1" w:rsidRPr="006679F2" w:rsidRDefault="004F6ED1" w:rsidP="008341FF">
            <w:pPr>
              <w:jc w:val="center"/>
              <w:rPr>
                <w:color w:val="000000"/>
                <w:sz w:val="20"/>
                <w:szCs w:val="20"/>
              </w:rPr>
            </w:pPr>
            <w:r w:rsidRPr="006679F2">
              <w:rPr>
                <w:color w:val="000000"/>
                <w:sz w:val="20"/>
                <w:szCs w:val="20"/>
              </w:rPr>
              <w:t>Перечень источников, входящих в систему теплоснабжения</w:t>
            </w:r>
          </w:p>
        </w:tc>
      </w:tr>
      <w:tr w:rsidR="006A6FE4" w:rsidRPr="006679F2" w14:paraId="23A93A00" w14:textId="77777777" w:rsidTr="006A6FE4">
        <w:trPr>
          <w:trHeight w:val="51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1841A72" w14:textId="77777777" w:rsidR="006A6FE4" w:rsidRPr="006679F2" w:rsidRDefault="006A6FE4" w:rsidP="006A6FE4">
            <w:pPr>
              <w:jc w:val="center"/>
              <w:rPr>
                <w:color w:val="000000"/>
                <w:sz w:val="20"/>
                <w:szCs w:val="20"/>
              </w:rPr>
            </w:pPr>
            <w:r w:rsidRPr="006679F2">
              <w:rPr>
                <w:color w:val="000000"/>
                <w:sz w:val="20"/>
                <w:szCs w:val="20"/>
              </w:rPr>
              <w:t>1</w:t>
            </w:r>
          </w:p>
        </w:tc>
        <w:tc>
          <w:tcPr>
            <w:tcW w:w="1494" w:type="pct"/>
            <w:tcBorders>
              <w:top w:val="nil"/>
              <w:left w:val="nil"/>
              <w:bottom w:val="single" w:sz="4" w:space="0" w:color="auto"/>
              <w:right w:val="single" w:sz="4" w:space="0" w:color="auto"/>
            </w:tcBorders>
            <w:shd w:val="clear" w:color="auto" w:fill="auto"/>
            <w:vAlign w:val="center"/>
            <w:hideMark/>
          </w:tcPr>
          <w:p w14:paraId="13F749A7" w14:textId="7EB73AF1" w:rsidR="006A6FE4" w:rsidRPr="006679F2" w:rsidRDefault="006A6FE4" w:rsidP="006A6FE4">
            <w:pPr>
              <w:jc w:val="center"/>
              <w:rPr>
                <w:color w:val="000000"/>
                <w:sz w:val="20"/>
                <w:szCs w:val="20"/>
              </w:rPr>
            </w:pPr>
            <w:r w:rsidRPr="006679F2">
              <w:rPr>
                <w:sz w:val="20"/>
                <w:szCs w:val="20"/>
              </w:rPr>
              <w:t>АО «ЮКЭК-Белоярский»</w:t>
            </w:r>
          </w:p>
        </w:tc>
        <w:tc>
          <w:tcPr>
            <w:tcW w:w="1494" w:type="pct"/>
            <w:tcBorders>
              <w:top w:val="nil"/>
              <w:left w:val="nil"/>
              <w:bottom w:val="single" w:sz="4" w:space="0" w:color="auto"/>
              <w:right w:val="single" w:sz="4" w:space="0" w:color="auto"/>
            </w:tcBorders>
            <w:shd w:val="clear" w:color="auto" w:fill="auto"/>
            <w:vAlign w:val="center"/>
            <w:hideMark/>
          </w:tcPr>
          <w:p w14:paraId="10D15507" w14:textId="5153E18B" w:rsidR="006A6FE4" w:rsidRPr="006679F2" w:rsidRDefault="006A6FE4" w:rsidP="006A6FE4">
            <w:pPr>
              <w:jc w:val="center"/>
              <w:rPr>
                <w:color w:val="000000"/>
                <w:sz w:val="20"/>
                <w:szCs w:val="20"/>
              </w:rPr>
            </w:pPr>
            <w:r w:rsidRPr="006679F2">
              <w:rPr>
                <w:color w:val="000000"/>
                <w:sz w:val="20"/>
                <w:szCs w:val="20"/>
              </w:rPr>
              <w:t>Система теплоснабжения с.п. Полноват</w:t>
            </w:r>
          </w:p>
        </w:tc>
        <w:tc>
          <w:tcPr>
            <w:tcW w:w="1494" w:type="pct"/>
            <w:tcBorders>
              <w:top w:val="nil"/>
              <w:left w:val="nil"/>
              <w:bottom w:val="single" w:sz="4" w:space="0" w:color="auto"/>
              <w:right w:val="single" w:sz="4" w:space="0" w:color="auto"/>
            </w:tcBorders>
            <w:shd w:val="clear" w:color="auto" w:fill="auto"/>
            <w:vAlign w:val="center"/>
            <w:hideMark/>
          </w:tcPr>
          <w:p w14:paraId="49B79A5A" w14:textId="2532020F" w:rsidR="006A6FE4" w:rsidRPr="006679F2" w:rsidRDefault="006A6FE4" w:rsidP="006A6FE4">
            <w:pPr>
              <w:jc w:val="center"/>
              <w:rPr>
                <w:color w:val="000000"/>
                <w:sz w:val="20"/>
                <w:szCs w:val="20"/>
              </w:rPr>
            </w:pPr>
            <w:r w:rsidRPr="006679F2">
              <w:rPr>
                <w:sz w:val="20"/>
              </w:rPr>
              <w:t>Котельная №</w:t>
            </w:r>
            <w:r w:rsidR="00A347BE" w:rsidRPr="006679F2">
              <w:rPr>
                <w:sz w:val="20"/>
              </w:rPr>
              <w:t xml:space="preserve"> </w:t>
            </w:r>
            <w:r w:rsidRPr="006679F2">
              <w:rPr>
                <w:sz w:val="20"/>
              </w:rPr>
              <w:t>2</w:t>
            </w:r>
          </w:p>
        </w:tc>
      </w:tr>
    </w:tbl>
    <w:p w14:paraId="6278E023" w14:textId="3840A8CD" w:rsidR="004F6ED1" w:rsidRPr="006679F2" w:rsidRDefault="004F6ED1" w:rsidP="00525A7E">
      <w:pPr>
        <w:rPr>
          <w:lang w:eastAsia="en-US"/>
        </w:rPr>
      </w:pPr>
    </w:p>
    <w:p w14:paraId="312EBEC9" w14:textId="77777777" w:rsidR="00525A7E" w:rsidRPr="006679F2" w:rsidRDefault="00525A7E" w:rsidP="00525A7E">
      <w:pPr>
        <w:tabs>
          <w:tab w:val="left" w:pos="1276"/>
        </w:tabs>
        <w:contextualSpacing/>
        <w:jc w:val="both"/>
      </w:pPr>
    </w:p>
    <w:p w14:paraId="510C6D90" w14:textId="7A5151C0" w:rsidR="00AD41CC" w:rsidRPr="006679F2" w:rsidRDefault="00AD41CC" w:rsidP="00525A7E">
      <w:pPr>
        <w:pStyle w:val="2"/>
        <w:tabs>
          <w:tab w:val="left" w:pos="1276"/>
        </w:tabs>
        <w:spacing w:before="0"/>
        <w:ind w:left="0" w:firstLine="709"/>
        <w:contextualSpacing/>
        <w:rPr>
          <w:rFonts w:cs="Times New Roman"/>
          <w:b w:val="0"/>
          <w:szCs w:val="24"/>
        </w:rPr>
      </w:pPr>
      <w:bookmarkStart w:id="1010" w:name="_Toc524614933"/>
      <w:bookmarkStart w:id="1011" w:name="_Toc524615149"/>
      <w:bookmarkStart w:id="1012" w:name="_Toc28125436"/>
      <w:bookmarkStart w:id="1013" w:name="_Toc42580727"/>
      <w:bookmarkEnd w:id="1009"/>
      <w:r w:rsidRPr="006679F2">
        <w:rPr>
          <w:rFonts w:cs="Times New Roman"/>
          <w:b w:val="0"/>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10"/>
      <w:bookmarkEnd w:id="1011"/>
      <w:bookmarkEnd w:id="1012"/>
      <w:r w:rsidR="000F4711" w:rsidRPr="006679F2">
        <w:rPr>
          <w:rFonts w:cs="Times New Roman"/>
          <w:b w:val="0"/>
          <w:szCs w:val="24"/>
        </w:rPr>
        <w:t xml:space="preserve"> на территории с.п. </w:t>
      </w:r>
      <w:r w:rsidR="00030168" w:rsidRPr="006679F2">
        <w:rPr>
          <w:rFonts w:cs="Times New Roman"/>
          <w:b w:val="0"/>
        </w:rPr>
        <w:t>Полноват</w:t>
      </w:r>
      <w:bookmarkEnd w:id="1013"/>
    </w:p>
    <w:p w14:paraId="1777EDCF" w14:textId="77777777" w:rsidR="009454B3" w:rsidRPr="006679F2" w:rsidRDefault="009454B3" w:rsidP="00525A7E">
      <w:pPr>
        <w:tabs>
          <w:tab w:val="left" w:pos="1276"/>
        </w:tabs>
        <w:contextualSpacing/>
        <w:jc w:val="both"/>
      </w:pPr>
    </w:p>
    <w:p w14:paraId="11F91227" w14:textId="2397EBD5" w:rsidR="009454B3" w:rsidRPr="006679F2" w:rsidRDefault="00785B00" w:rsidP="00785B00">
      <w:pPr>
        <w:ind w:firstLine="709"/>
        <w:contextualSpacing/>
        <w:jc w:val="both"/>
      </w:pPr>
      <w:r w:rsidRPr="006679F2">
        <w:t xml:space="preserve">Изменения в зонах действия </w:t>
      </w:r>
      <w:r w:rsidR="00B4066B" w:rsidRPr="006679F2">
        <w:rPr>
          <w:rFonts w:eastAsia="Arial"/>
          <w:spacing w:val="-5"/>
        </w:rPr>
        <w:t>АО «ЮКЭК-Белоярский»</w:t>
      </w:r>
      <w:r w:rsidRPr="006679F2">
        <w:t>, произошедшие за период, предшествующий актуализации системы теплоснабжения – отсутствуют.</w:t>
      </w:r>
    </w:p>
    <w:p w14:paraId="3940776C" w14:textId="77777777" w:rsidR="00D51E25" w:rsidRPr="006679F2" w:rsidRDefault="00D51E25" w:rsidP="00785B00">
      <w:pPr>
        <w:ind w:firstLine="709"/>
        <w:contextualSpacing/>
        <w:jc w:val="both"/>
      </w:pPr>
    </w:p>
    <w:p w14:paraId="348DBB91" w14:textId="245EFB6A" w:rsidR="00AD41CC" w:rsidRPr="006679F2" w:rsidRDefault="000F577A" w:rsidP="00D51E25">
      <w:pPr>
        <w:pStyle w:val="14"/>
        <w:pageBreakBefore/>
        <w:tabs>
          <w:tab w:val="left" w:pos="1134"/>
        </w:tabs>
        <w:spacing w:before="0" w:line="240" w:lineRule="auto"/>
        <w:ind w:left="0" w:firstLine="709"/>
        <w:contextualSpacing/>
        <w:rPr>
          <w:rFonts w:cs="Times New Roman"/>
          <w:b w:val="0"/>
          <w:szCs w:val="24"/>
        </w:rPr>
      </w:pPr>
      <w:bookmarkStart w:id="1014" w:name="_Toc524614934"/>
      <w:bookmarkStart w:id="1015" w:name="_Toc524615150"/>
      <w:bookmarkStart w:id="1016" w:name="_Toc28125437"/>
      <w:bookmarkStart w:id="1017" w:name="_Toc42580728"/>
      <w:r w:rsidRPr="006679F2">
        <w:rPr>
          <w:rFonts w:cs="Times New Roman"/>
          <w:b w:val="0"/>
          <w:szCs w:val="24"/>
        </w:rPr>
        <w:lastRenderedPageBreak/>
        <w:t xml:space="preserve">Глава </w:t>
      </w:r>
      <w:r w:rsidR="00AD41CC" w:rsidRPr="006679F2">
        <w:rPr>
          <w:rFonts w:cs="Times New Roman"/>
          <w:b w:val="0"/>
          <w:szCs w:val="24"/>
        </w:rPr>
        <w:t>1</w:t>
      </w:r>
      <w:r w:rsidR="00A74F0B" w:rsidRPr="006679F2">
        <w:rPr>
          <w:rFonts w:cs="Times New Roman"/>
          <w:b w:val="0"/>
          <w:szCs w:val="24"/>
        </w:rPr>
        <w:t>6</w:t>
      </w:r>
      <w:r w:rsidR="00AD41CC" w:rsidRPr="006679F2">
        <w:rPr>
          <w:rFonts w:cs="Times New Roman"/>
          <w:b w:val="0"/>
          <w:szCs w:val="24"/>
        </w:rPr>
        <w:t xml:space="preserve">. </w:t>
      </w:r>
      <w:bookmarkStart w:id="1018" w:name="_Hlk15651954"/>
      <w:bookmarkEnd w:id="1014"/>
      <w:bookmarkEnd w:id="1015"/>
      <w:r w:rsidR="001B3129" w:rsidRPr="006679F2">
        <w:rPr>
          <w:rFonts w:cs="Times New Roman"/>
          <w:b w:val="0"/>
          <w:szCs w:val="24"/>
        </w:rPr>
        <w:t>Реестр мероприятий схемы теплоснабжения</w:t>
      </w:r>
      <w:bookmarkEnd w:id="1016"/>
      <w:bookmarkEnd w:id="1017"/>
      <w:bookmarkEnd w:id="1018"/>
    </w:p>
    <w:p w14:paraId="53593D0E" w14:textId="77777777" w:rsidR="00854D04" w:rsidRPr="006679F2" w:rsidRDefault="00854D04" w:rsidP="00854D04"/>
    <w:p w14:paraId="389D1677" w14:textId="23286230" w:rsidR="001B3129" w:rsidRPr="006679F2" w:rsidRDefault="001B3129" w:rsidP="00854D04">
      <w:pPr>
        <w:pStyle w:val="2"/>
        <w:tabs>
          <w:tab w:val="left" w:pos="1276"/>
        </w:tabs>
        <w:spacing w:before="0"/>
        <w:ind w:left="0" w:firstLine="709"/>
        <w:contextualSpacing/>
        <w:rPr>
          <w:rFonts w:cs="Times New Roman"/>
          <w:b w:val="0"/>
          <w:szCs w:val="24"/>
        </w:rPr>
      </w:pPr>
      <w:bookmarkStart w:id="1019" w:name="_Hlk528163084"/>
      <w:bookmarkStart w:id="1020" w:name="_Toc524614935"/>
      <w:bookmarkStart w:id="1021" w:name="_Toc524615151"/>
      <w:bookmarkStart w:id="1022" w:name="_Toc15640999"/>
      <w:bookmarkStart w:id="1023" w:name="_Toc28125438"/>
      <w:bookmarkStart w:id="1024" w:name="_Toc42580729"/>
      <w:bookmarkStart w:id="1025" w:name="_Hlk15651962"/>
      <w:r w:rsidRPr="006679F2">
        <w:rPr>
          <w:rFonts w:cs="Times New Roman"/>
          <w:b w:val="0"/>
          <w:szCs w:val="24"/>
        </w:rPr>
        <w:t xml:space="preserve">Перечень мероприятий </w:t>
      </w:r>
      <w:bookmarkEnd w:id="1019"/>
      <w:bookmarkEnd w:id="1020"/>
      <w:bookmarkEnd w:id="1021"/>
      <w:r w:rsidRPr="006679F2">
        <w:rPr>
          <w:rFonts w:cs="Times New Roman"/>
          <w:b w:val="0"/>
          <w:szCs w:val="24"/>
        </w:rPr>
        <w:t>по строительству, реконструкции, техническому перевооружению и (или) модернизации источников тепловой энергии</w:t>
      </w:r>
      <w:bookmarkEnd w:id="1022"/>
      <w:bookmarkEnd w:id="1023"/>
      <w:r w:rsidR="000F4711" w:rsidRPr="006679F2">
        <w:rPr>
          <w:rFonts w:cs="Times New Roman"/>
          <w:b w:val="0"/>
          <w:szCs w:val="24"/>
        </w:rPr>
        <w:t xml:space="preserve"> на территории с.п. </w:t>
      </w:r>
      <w:r w:rsidR="00030168" w:rsidRPr="006679F2">
        <w:rPr>
          <w:rFonts w:cs="Times New Roman"/>
          <w:b w:val="0"/>
        </w:rPr>
        <w:t>Полноват</w:t>
      </w:r>
      <w:bookmarkEnd w:id="1024"/>
    </w:p>
    <w:bookmarkEnd w:id="1025"/>
    <w:p w14:paraId="5C18B26E" w14:textId="77777777" w:rsidR="00854D04" w:rsidRPr="006679F2" w:rsidRDefault="00854D04" w:rsidP="00854D04">
      <w:pPr>
        <w:tabs>
          <w:tab w:val="left" w:pos="1134"/>
        </w:tabs>
        <w:contextualSpacing/>
        <w:jc w:val="both"/>
      </w:pPr>
    </w:p>
    <w:p w14:paraId="215A49ED" w14:textId="77777777" w:rsidR="003D4B8A" w:rsidRPr="006679F2" w:rsidRDefault="003D4B8A" w:rsidP="003D4B8A">
      <w:pPr>
        <w:pStyle w:val="afffffffffffffffff7"/>
        <w:tabs>
          <w:tab w:val="left" w:pos="709"/>
        </w:tabs>
        <w:ind w:firstLine="709"/>
        <w:rPr>
          <w:u w:val="single"/>
        </w:rPr>
      </w:pPr>
      <w:r w:rsidRPr="006679F2">
        <w:rPr>
          <w:bCs/>
          <w:u w:val="single"/>
        </w:rPr>
        <w:t>Вариант перспективного развития системы теплоснабжения включает в себя реализацию следующих проектов:</w:t>
      </w:r>
    </w:p>
    <w:p w14:paraId="1FD2CCC3" w14:textId="77777777" w:rsidR="003D4B8A" w:rsidRPr="006679F2" w:rsidRDefault="003D4B8A" w:rsidP="003D4B8A">
      <w:pPr>
        <w:ind w:firstLine="709"/>
        <w:contextualSpacing/>
        <w:rPr>
          <w:sz w:val="20"/>
          <w:szCs w:val="20"/>
        </w:rPr>
      </w:pPr>
    </w:p>
    <w:p w14:paraId="091922F0" w14:textId="77777777" w:rsidR="00A347BE" w:rsidRPr="006679F2" w:rsidRDefault="00A347BE" w:rsidP="00A347BE">
      <w:pPr>
        <w:ind w:left="5" w:firstLine="704"/>
        <w:contextualSpacing/>
        <w:jc w:val="both"/>
      </w:pPr>
      <w:r w:rsidRPr="006679F2">
        <w:t>Оценив производительность и износ котлоагрегатов существующих источников теплоснабжения, Схемой предлагается следующее:</w:t>
      </w:r>
    </w:p>
    <w:p w14:paraId="245E17B2" w14:textId="77777777" w:rsidR="00A347BE" w:rsidRPr="006679F2" w:rsidRDefault="00A347BE" w:rsidP="00A347BE">
      <w:pPr>
        <w:ind w:left="5" w:firstLine="704"/>
        <w:contextualSpacing/>
        <w:jc w:val="both"/>
      </w:pPr>
      <w:r w:rsidRPr="006679F2">
        <w:t>в с. Полноват:</w:t>
      </w:r>
    </w:p>
    <w:p w14:paraId="48BFDE95" w14:textId="77777777" w:rsidR="00A347BE" w:rsidRPr="006679F2" w:rsidRDefault="00A347BE" w:rsidP="00A347BE">
      <w:pPr>
        <w:pStyle w:val="af3"/>
        <w:numPr>
          <w:ilvl w:val="0"/>
          <w:numId w:val="106"/>
        </w:numPr>
        <w:tabs>
          <w:tab w:val="left" w:pos="993"/>
        </w:tabs>
        <w:ind w:left="0" w:firstLine="709"/>
        <w:rPr>
          <w:sz w:val="24"/>
        </w:rPr>
      </w:pPr>
      <w:r w:rsidRPr="006679F2">
        <w:rPr>
          <w:sz w:val="24"/>
        </w:rPr>
        <w:t xml:space="preserve">в связи с тем, что износ котлоагрегатов котельной № 2 к 2023-2028 годам составит более 60%, вывести ее в холодный резерв на расчетный срок; </w:t>
      </w:r>
    </w:p>
    <w:p w14:paraId="03CAC895" w14:textId="22C8A194" w:rsidR="00A347BE" w:rsidRPr="006679F2" w:rsidRDefault="00A347BE" w:rsidP="00A347BE">
      <w:pPr>
        <w:pStyle w:val="af3"/>
        <w:numPr>
          <w:ilvl w:val="0"/>
          <w:numId w:val="106"/>
        </w:numPr>
        <w:tabs>
          <w:tab w:val="left" w:pos="993"/>
        </w:tabs>
        <w:ind w:left="0" w:firstLine="709"/>
        <w:rPr>
          <w:sz w:val="24"/>
        </w:rPr>
      </w:pPr>
      <w:r w:rsidRPr="006679F2">
        <w:rPr>
          <w:sz w:val="24"/>
        </w:rPr>
        <w:t>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расчетному сроку, потребителей нового квартала 01.06.01 и проектируемых ВОС. Строительство котель</w:t>
      </w:r>
      <w:r w:rsidR="00302BCC">
        <w:rPr>
          <w:sz w:val="24"/>
        </w:rPr>
        <w:t>ной осуществить в 2023 – 2024 г</w:t>
      </w:r>
      <w:r w:rsidRPr="006679F2">
        <w:rPr>
          <w:sz w:val="24"/>
        </w:rPr>
        <w:t>г.;</w:t>
      </w:r>
    </w:p>
    <w:p w14:paraId="157DB66D" w14:textId="77777777" w:rsidR="00A347BE" w:rsidRPr="006679F2" w:rsidRDefault="00A347BE" w:rsidP="00A347BE">
      <w:pPr>
        <w:pStyle w:val="af3"/>
        <w:numPr>
          <w:ilvl w:val="0"/>
          <w:numId w:val="106"/>
        </w:numPr>
        <w:tabs>
          <w:tab w:val="left" w:pos="993"/>
        </w:tabs>
        <w:ind w:left="0" w:firstLine="709"/>
        <w:rPr>
          <w:sz w:val="24"/>
        </w:rPr>
      </w:pPr>
      <w:r w:rsidRPr="006679F2">
        <w:rPr>
          <w:sz w:val="24"/>
        </w:rPr>
        <w:t>строительство новых (для подключения перспективных потребителей) и реконструкция существующих тепловых сетей.</w:t>
      </w:r>
    </w:p>
    <w:p w14:paraId="12CC3337" w14:textId="77777777" w:rsidR="00A347BE" w:rsidRPr="006679F2" w:rsidRDefault="00A347BE" w:rsidP="00A347BE">
      <w:pPr>
        <w:pStyle w:val="af3"/>
        <w:tabs>
          <w:tab w:val="left" w:pos="993"/>
        </w:tabs>
        <w:ind w:left="709"/>
        <w:rPr>
          <w:sz w:val="24"/>
        </w:rPr>
      </w:pPr>
    </w:p>
    <w:p w14:paraId="3ED580A0" w14:textId="77777777" w:rsidR="00A347BE" w:rsidRPr="006679F2" w:rsidRDefault="00A347BE" w:rsidP="00A347BE">
      <w:pPr>
        <w:ind w:left="5" w:firstLine="704"/>
        <w:contextualSpacing/>
        <w:jc w:val="both"/>
      </w:pPr>
      <w:r w:rsidRPr="006679F2">
        <w:rPr>
          <w:rFonts w:eastAsia="SimSun"/>
          <w:lang w:eastAsia="zh-CN"/>
        </w:rPr>
        <w:t xml:space="preserve">В с. </w:t>
      </w:r>
      <w:r w:rsidRPr="006679F2">
        <w:t>Ванзеват:</w:t>
      </w:r>
    </w:p>
    <w:p w14:paraId="1FB44415" w14:textId="77777777" w:rsidR="00A347BE" w:rsidRPr="006679F2" w:rsidRDefault="00A347BE" w:rsidP="00A347BE">
      <w:pPr>
        <w:ind w:left="5" w:firstLine="704"/>
        <w:contextualSpacing/>
        <w:jc w:val="both"/>
      </w:pPr>
      <w:r w:rsidRPr="006679F2">
        <w:t>В с. Ванзеват предусмотрены следующие мероприятия по реконструкции и развитию системы теплоснабжения:</w:t>
      </w:r>
    </w:p>
    <w:p w14:paraId="61A497D1" w14:textId="77777777" w:rsidR="00A347BE" w:rsidRPr="006679F2" w:rsidRDefault="00A347BE" w:rsidP="00A347BE">
      <w:pPr>
        <w:pStyle w:val="af3"/>
        <w:numPr>
          <w:ilvl w:val="0"/>
          <w:numId w:val="106"/>
        </w:numPr>
        <w:tabs>
          <w:tab w:val="left" w:pos="993"/>
        </w:tabs>
        <w:ind w:left="0" w:firstLine="709"/>
        <w:rPr>
          <w:sz w:val="24"/>
        </w:rPr>
      </w:pPr>
      <w:r w:rsidRPr="006679F2">
        <w:rPr>
          <w:sz w:val="24"/>
        </w:rPr>
        <w:t xml:space="preserve">строительство автоматизированной блочной котельной мощностью 2,05 Гкал/ч в 2026 году для теплоснабжения общественных, административных и жилых зданий; </w:t>
      </w:r>
    </w:p>
    <w:p w14:paraId="026123FE" w14:textId="77777777" w:rsidR="00A347BE" w:rsidRPr="006679F2" w:rsidRDefault="00A347BE" w:rsidP="00A347BE">
      <w:pPr>
        <w:pStyle w:val="af3"/>
        <w:numPr>
          <w:ilvl w:val="0"/>
          <w:numId w:val="106"/>
        </w:numPr>
        <w:tabs>
          <w:tab w:val="left" w:pos="993"/>
        </w:tabs>
        <w:ind w:left="0" w:firstLine="709"/>
        <w:rPr>
          <w:sz w:val="24"/>
        </w:rPr>
      </w:pPr>
      <w:r w:rsidRPr="006679F2">
        <w:rPr>
          <w:sz w:val="24"/>
        </w:rPr>
        <w:t>строительство тепловых сетей в пенополиуретановой изоляции диаметром 57-</w:t>
      </w:r>
      <w:smartTag w:uri="urn:schemas-microsoft-com:office:smarttags" w:element="metricconverter">
        <w:smartTagPr>
          <w:attr w:name="ProductID" w:val="108 мм"/>
        </w:smartTagPr>
        <w:r w:rsidRPr="006679F2">
          <w:rPr>
            <w:sz w:val="24"/>
          </w:rPr>
          <w:t>108 мм</w:t>
        </w:r>
      </w:smartTag>
      <w:r w:rsidRPr="006679F2">
        <w:rPr>
          <w:sz w:val="24"/>
        </w:rPr>
        <w:t xml:space="preserve">, протяженностью в двухтрубном исполнении </w:t>
      </w:r>
      <w:smartTag w:uri="urn:schemas-microsoft-com:office:smarttags" w:element="metricconverter">
        <w:smartTagPr>
          <w:attr w:name="ProductID" w:val="0,712 км"/>
        </w:smartTagPr>
        <w:r w:rsidRPr="006679F2">
          <w:rPr>
            <w:sz w:val="24"/>
          </w:rPr>
          <w:t>0,712 км</w:t>
        </w:r>
      </w:smartTag>
      <w:r w:rsidRPr="006679F2">
        <w:rPr>
          <w:sz w:val="24"/>
        </w:rPr>
        <w:t>;</w:t>
      </w:r>
    </w:p>
    <w:p w14:paraId="63AE6C70" w14:textId="77777777" w:rsidR="00A347BE" w:rsidRPr="006679F2" w:rsidRDefault="00A347BE" w:rsidP="00A347BE">
      <w:pPr>
        <w:pStyle w:val="af3"/>
        <w:numPr>
          <w:ilvl w:val="0"/>
          <w:numId w:val="106"/>
        </w:numPr>
        <w:tabs>
          <w:tab w:val="left" w:pos="993"/>
        </w:tabs>
        <w:ind w:left="0" w:firstLine="709"/>
        <w:rPr>
          <w:sz w:val="24"/>
        </w:rPr>
      </w:pPr>
      <w:r w:rsidRPr="006679F2">
        <w:rPr>
          <w:sz w:val="24"/>
        </w:rP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3582E220" w14:textId="77777777" w:rsidR="00A347BE" w:rsidRPr="006679F2" w:rsidRDefault="00A347BE" w:rsidP="00A347BE">
      <w:pPr>
        <w:pStyle w:val="af3"/>
        <w:tabs>
          <w:tab w:val="left" w:pos="993"/>
        </w:tabs>
        <w:ind w:left="709"/>
        <w:rPr>
          <w:sz w:val="24"/>
        </w:rPr>
      </w:pPr>
    </w:p>
    <w:p w14:paraId="7929C382" w14:textId="77777777" w:rsidR="00A347BE" w:rsidRPr="006679F2" w:rsidRDefault="00A347BE" w:rsidP="00A347BE">
      <w:pPr>
        <w:ind w:left="5" w:firstLine="704"/>
        <w:contextualSpacing/>
        <w:jc w:val="both"/>
      </w:pPr>
      <w:r w:rsidRPr="006679F2">
        <w:rPr>
          <w:rFonts w:eastAsia="SimSun"/>
          <w:lang w:eastAsia="zh-CN"/>
        </w:rPr>
        <w:t xml:space="preserve">В д. </w:t>
      </w:r>
      <w:r w:rsidRPr="006679F2">
        <w:t>Пашторы:</w:t>
      </w:r>
    </w:p>
    <w:p w14:paraId="523E42EB" w14:textId="77777777" w:rsidR="00A347BE" w:rsidRPr="006679F2" w:rsidRDefault="00A347BE" w:rsidP="00A347BE">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д. Пашторы:</w:t>
      </w:r>
    </w:p>
    <w:p w14:paraId="399A1267" w14:textId="77777777" w:rsidR="00A347BE" w:rsidRPr="006679F2" w:rsidRDefault="00A347BE" w:rsidP="00A347BE">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66C0DBDF" w14:textId="77777777" w:rsidR="00A347BE" w:rsidRPr="006679F2" w:rsidRDefault="00A347BE" w:rsidP="00A347BE">
      <w:pPr>
        <w:pStyle w:val="af3"/>
        <w:numPr>
          <w:ilvl w:val="0"/>
          <w:numId w:val="106"/>
        </w:numPr>
        <w:tabs>
          <w:tab w:val="left" w:pos="993"/>
        </w:tabs>
        <w:ind w:left="0" w:firstLine="709"/>
        <w:rPr>
          <w:sz w:val="24"/>
        </w:rPr>
      </w:pPr>
      <w:r w:rsidRPr="006679F2">
        <w:rPr>
          <w:sz w:val="24"/>
        </w:rPr>
        <w:t>мощностью 15 кВт – 2 шт.;</w:t>
      </w:r>
    </w:p>
    <w:p w14:paraId="0FBFEDC7" w14:textId="77777777" w:rsidR="00A347BE" w:rsidRPr="006679F2" w:rsidRDefault="00A347BE" w:rsidP="00A347BE">
      <w:pPr>
        <w:pStyle w:val="af3"/>
        <w:numPr>
          <w:ilvl w:val="0"/>
          <w:numId w:val="106"/>
        </w:numPr>
        <w:tabs>
          <w:tab w:val="left" w:pos="993"/>
        </w:tabs>
        <w:ind w:left="0" w:firstLine="709"/>
        <w:rPr>
          <w:sz w:val="24"/>
        </w:rPr>
      </w:pPr>
      <w:r w:rsidRPr="006679F2">
        <w:rPr>
          <w:sz w:val="24"/>
        </w:rPr>
        <w:t>мощностью 30 кВт – 2 шт;</w:t>
      </w:r>
    </w:p>
    <w:p w14:paraId="5111B71F" w14:textId="77777777" w:rsidR="00A347BE" w:rsidRPr="006679F2" w:rsidRDefault="00A347BE" w:rsidP="00A347BE">
      <w:pPr>
        <w:pStyle w:val="af3"/>
        <w:numPr>
          <w:ilvl w:val="0"/>
          <w:numId w:val="106"/>
        </w:numPr>
        <w:tabs>
          <w:tab w:val="left" w:pos="993"/>
        </w:tabs>
        <w:ind w:left="0" w:firstLine="709"/>
        <w:rPr>
          <w:sz w:val="24"/>
        </w:rPr>
      </w:pPr>
      <w:r w:rsidRPr="006679F2">
        <w:rPr>
          <w:sz w:val="24"/>
        </w:rPr>
        <w:t>мощностью 50 кВт – 3 шт.</w:t>
      </w:r>
    </w:p>
    <w:p w14:paraId="2FAAF335" w14:textId="77777777" w:rsidR="00A347BE" w:rsidRPr="006679F2" w:rsidRDefault="00A347BE" w:rsidP="00A347BE">
      <w:pPr>
        <w:ind w:left="5" w:firstLine="704"/>
        <w:contextualSpacing/>
        <w:jc w:val="both"/>
        <w:rPr>
          <w:rFonts w:eastAsia="SimSun"/>
          <w:lang w:eastAsia="zh-CN"/>
        </w:rPr>
      </w:pPr>
    </w:p>
    <w:p w14:paraId="4C411504" w14:textId="77777777" w:rsidR="00A347BE" w:rsidRPr="006679F2" w:rsidRDefault="00A347BE" w:rsidP="00A347BE">
      <w:pPr>
        <w:ind w:left="5" w:firstLine="704"/>
        <w:contextualSpacing/>
        <w:jc w:val="both"/>
      </w:pPr>
      <w:r w:rsidRPr="006679F2">
        <w:rPr>
          <w:rFonts w:eastAsia="SimSun"/>
          <w:lang w:eastAsia="zh-CN"/>
        </w:rPr>
        <w:t xml:space="preserve">В с. </w:t>
      </w:r>
      <w:r w:rsidRPr="006679F2">
        <w:t>Тугияны:</w:t>
      </w:r>
    </w:p>
    <w:p w14:paraId="77D00F58" w14:textId="77777777" w:rsidR="00A347BE" w:rsidRPr="006679F2" w:rsidRDefault="00A347BE" w:rsidP="00A347BE">
      <w:pPr>
        <w:ind w:left="5" w:firstLine="704"/>
        <w:contextualSpacing/>
        <w:jc w:val="both"/>
      </w:pPr>
      <w:r w:rsidRPr="006679F2">
        <w:t>Генеральным планом предусмотрены следующие мероприятия по реконструкции и развитию системы теплоснабжения в с. Тугияны:</w:t>
      </w:r>
    </w:p>
    <w:p w14:paraId="03E99B75" w14:textId="77777777" w:rsidR="00A347BE" w:rsidRPr="006679F2" w:rsidRDefault="00A347BE" w:rsidP="00A347BE">
      <w:pPr>
        <w:pStyle w:val="af3"/>
        <w:numPr>
          <w:ilvl w:val="0"/>
          <w:numId w:val="106"/>
        </w:numPr>
        <w:tabs>
          <w:tab w:val="left" w:pos="993"/>
        </w:tabs>
        <w:ind w:left="0" w:firstLine="709"/>
        <w:rPr>
          <w:sz w:val="24"/>
        </w:rPr>
      </w:pPr>
      <w:r w:rsidRPr="006679F2">
        <w:rPr>
          <w:sz w:val="24"/>
        </w:rPr>
        <w:t>установка электрических блоков автономных систем теплоснабжения для отопления административных и общественных зданий:</w:t>
      </w:r>
    </w:p>
    <w:p w14:paraId="33FD8DFA" w14:textId="77777777" w:rsidR="00A347BE" w:rsidRPr="006679F2" w:rsidRDefault="00A347BE" w:rsidP="00A347BE">
      <w:pPr>
        <w:pStyle w:val="af3"/>
        <w:numPr>
          <w:ilvl w:val="0"/>
          <w:numId w:val="106"/>
        </w:numPr>
        <w:tabs>
          <w:tab w:val="left" w:pos="993"/>
        </w:tabs>
        <w:ind w:left="0" w:firstLine="709"/>
        <w:rPr>
          <w:sz w:val="24"/>
        </w:rPr>
      </w:pPr>
      <w:r w:rsidRPr="006679F2">
        <w:rPr>
          <w:sz w:val="24"/>
        </w:rPr>
        <w:t>мощностью 15 кВт – 3 шт.;</w:t>
      </w:r>
    </w:p>
    <w:p w14:paraId="213C8BAF" w14:textId="77777777" w:rsidR="00A347BE" w:rsidRPr="006679F2" w:rsidRDefault="00A347BE" w:rsidP="00A347BE">
      <w:pPr>
        <w:pStyle w:val="af3"/>
        <w:numPr>
          <w:ilvl w:val="0"/>
          <w:numId w:val="106"/>
        </w:numPr>
        <w:tabs>
          <w:tab w:val="left" w:pos="993"/>
        </w:tabs>
        <w:ind w:left="0" w:firstLine="709"/>
        <w:rPr>
          <w:sz w:val="24"/>
        </w:rPr>
      </w:pPr>
      <w:r w:rsidRPr="006679F2">
        <w:rPr>
          <w:sz w:val="24"/>
        </w:rPr>
        <w:t>мощностью 30 кВт – 3 шт;</w:t>
      </w:r>
    </w:p>
    <w:p w14:paraId="2AC78694" w14:textId="77777777" w:rsidR="00A347BE" w:rsidRPr="006679F2" w:rsidRDefault="00A347BE" w:rsidP="00A347BE">
      <w:pPr>
        <w:pStyle w:val="af3"/>
        <w:numPr>
          <w:ilvl w:val="0"/>
          <w:numId w:val="106"/>
        </w:numPr>
        <w:tabs>
          <w:tab w:val="left" w:pos="993"/>
        </w:tabs>
        <w:ind w:left="0" w:firstLine="709"/>
        <w:rPr>
          <w:sz w:val="24"/>
        </w:rPr>
      </w:pPr>
      <w:r w:rsidRPr="006679F2">
        <w:rPr>
          <w:sz w:val="24"/>
        </w:rPr>
        <w:t>мощностью 50 кВт – 2 шт.</w:t>
      </w:r>
    </w:p>
    <w:p w14:paraId="4382929D" w14:textId="77777777" w:rsidR="00A347BE" w:rsidRPr="006679F2" w:rsidRDefault="00A347BE" w:rsidP="00A347BE">
      <w:pPr>
        <w:pStyle w:val="af3"/>
        <w:numPr>
          <w:ilvl w:val="0"/>
          <w:numId w:val="106"/>
        </w:numPr>
        <w:tabs>
          <w:tab w:val="left" w:pos="993"/>
        </w:tabs>
        <w:ind w:left="0" w:firstLine="709"/>
        <w:rPr>
          <w:sz w:val="24"/>
        </w:rPr>
      </w:pPr>
      <w:r w:rsidRPr="006679F2">
        <w:rPr>
          <w:sz w:val="24"/>
        </w:rPr>
        <w:lastRenderedPageBreak/>
        <w:t>мощностью 100 кВт – 2 шт.</w:t>
      </w:r>
    </w:p>
    <w:p w14:paraId="6457CC9B" w14:textId="77777777" w:rsidR="00B4066B" w:rsidRPr="006679F2" w:rsidRDefault="00B4066B" w:rsidP="00B4066B">
      <w:pPr>
        <w:pStyle w:val="afffffffffffffffff7"/>
        <w:tabs>
          <w:tab w:val="left" w:pos="709"/>
        </w:tabs>
        <w:ind w:firstLine="709"/>
      </w:pPr>
    </w:p>
    <w:p w14:paraId="17514654" w14:textId="77777777" w:rsidR="00B4066B" w:rsidRPr="006679F2" w:rsidRDefault="00B4066B" w:rsidP="00B4066B">
      <w:pPr>
        <w:pStyle w:val="afffffffffffffffff7"/>
        <w:tabs>
          <w:tab w:val="left" w:pos="709"/>
        </w:tabs>
        <w:ind w:firstLine="709"/>
      </w:pPr>
      <w:r w:rsidRPr="006679F2">
        <w:t xml:space="preserve">Технико-экономическое сравнение вариантов выполнено в Главе 12 Обосновывающих материалов </w:t>
      </w:r>
      <w:r w:rsidRPr="006679F2">
        <w:rPr>
          <w:bCs/>
        </w:rPr>
        <w:t>«Обоснование инвестиций в строительство, реконструкцию и техническое перевооружение».</w:t>
      </w:r>
    </w:p>
    <w:p w14:paraId="2403CD33" w14:textId="77777777" w:rsidR="00B4066B" w:rsidRPr="006679F2" w:rsidRDefault="00B4066B" w:rsidP="00B4066B">
      <w:pPr>
        <w:ind w:right="2" w:firstLine="709"/>
        <w:jc w:val="both"/>
      </w:pPr>
      <w:r w:rsidRPr="006679F2">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7141A823" w14:textId="77777777" w:rsidR="003D4B8A" w:rsidRPr="006679F2" w:rsidRDefault="003D4B8A" w:rsidP="00576197">
      <w:pPr>
        <w:pStyle w:val="afffffffffffffffff7"/>
        <w:ind w:firstLine="709"/>
      </w:pPr>
    </w:p>
    <w:p w14:paraId="08E7A890" w14:textId="2061133A" w:rsidR="00E8074A" w:rsidRPr="006679F2" w:rsidRDefault="00E8074A" w:rsidP="00576197">
      <w:pPr>
        <w:pStyle w:val="afffffffffffffffff7"/>
        <w:ind w:firstLine="709"/>
      </w:pPr>
      <w:r w:rsidRPr="006679F2">
        <w:t xml:space="preserve">Перечень мероприятий по реконструкции существующих котельных с.п. </w:t>
      </w:r>
      <w:r w:rsidR="00B4066B" w:rsidRPr="006679F2">
        <w:t xml:space="preserve">Полноват </w:t>
      </w:r>
      <w:r w:rsidRPr="006679F2">
        <w:t>приведён в таблиц</w:t>
      </w:r>
      <w:r w:rsidR="00A347BE" w:rsidRPr="006679F2">
        <w:t>е</w:t>
      </w:r>
      <w:r w:rsidRPr="006679F2">
        <w:t xml:space="preserve"> </w:t>
      </w:r>
      <w:r w:rsidR="00A347BE" w:rsidRPr="006679F2">
        <w:t>7</w:t>
      </w:r>
      <w:r w:rsidR="00302BCC">
        <w:t>3</w:t>
      </w:r>
      <w:r w:rsidRPr="006679F2">
        <w:t>.</w:t>
      </w:r>
    </w:p>
    <w:p w14:paraId="3E4B383B" w14:textId="77777777" w:rsidR="00576197" w:rsidRPr="006679F2" w:rsidRDefault="00576197" w:rsidP="00576197">
      <w:pPr>
        <w:pStyle w:val="afffffffffffffffff7"/>
        <w:ind w:firstLine="709"/>
      </w:pPr>
    </w:p>
    <w:p w14:paraId="7A441757" w14:textId="77777777" w:rsidR="004B2F10" w:rsidRPr="006679F2" w:rsidRDefault="004B2F10" w:rsidP="00576197">
      <w:pPr>
        <w:pStyle w:val="affc"/>
        <w:keepNext/>
        <w:spacing w:before="0" w:after="0"/>
        <w:ind w:firstLine="0"/>
        <w:contextualSpacing/>
        <w:rPr>
          <w:rFonts w:cs="Times New Roman"/>
          <w:b w:val="0"/>
        </w:rPr>
        <w:sectPr w:rsidR="004B2F10" w:rsidRPr="006679F2" w:rsidSect="00771240">
          <w:pgSz w:w="11906" w:h="16838"/>
          <w:pgMar w:top="1134" w:right="567" w:bottom="1134" w:left="1701" w:header="283" w:footer="567" w:gutter="0"/>
          <w:cols w:space="708"/>
          <w:docGrid w:linePitch="360"/>
        </w:sectPr>
      </w:pPr>
    </w:p>
    <w:p w14:paraId="369CF294" w14:textId="784E3116" w:rsidR="00A347BE" w:rsidRPr="006679F2" w:rsidRDefault="00A347BE" w:rsidP="00A347BE">
      <w:pPr>
        <w:rPr>
          <w:rFonts w:eastAsiaTheme="minorHAnsi"/>
          <w:bCs/>
          <w:lang w:eastAsia="en-US"/>
        </w:rPr>
      </w:pPr>
      <w:r w:rsidRPr="006679F2">
        <w:lastRenderedPageBreak/>
        <w:t xml:space="preserve">Таблица </w:t>
      </w:r>
      <w:r w:rsidRPr="006679F2">
        <w:rPr>
          <w:noProof/>
        </w:rPr>
        <w:fldChar w:fldCharType="begin"/>
      </w:r>
      <w:r w:rsidRPr="006679F2">
        <w:rPr>
          <w:noProof/>
        </w:rPr>
        <w:instrText xml:space="preserve"> SEQ Таблица \* ARABIC </w:instrText>
      </w:r>
      <w:r w:rsidRPr="006679F2">
        <w:rPr>
          <w:noProof/>
        </w:rPr>
        <w:fldChar w:fldCharType="separate"/>
      </w:r>
      <w:r w:rsidR="00302BCC">
        <w:rPr>
          <w:noProof/>
        </w:rPr>
        <w:t>73</w:t>
      </w:r>
      <w:r w:rsidRPr="006679F2">
        <w:rPr>
          <w:noProof/>
        </w:rPr>
        <w:fldChar w:fldCharType="end"/>
      </w:r>
      <w:r w:rsidRPr="006679F2">
        <w:t xml:space="preserve"> –</w:t>
      </w:r>
      <w:r w:rsidRPr="006679F2">
        <w:rPr>
          <w:b/>
        </w:rPr>
        <w:t xml:space="preserve"> </w:t>
      </w:r>
      <w:r w:rsidRPr="006679F2">
        <w:rPr>
          <w:rFonts w:eastAsiaTheme="minorHAnsi"/>
          <w:bCs/>
          <w:lang w:eastAsia="en-US"/>
        </w:rPr>
        <w:t>Проекты по новому строительству и реконструкции источников теплоснабжения до 2029 года в с.п. Полноват</w:t>
      </w:r>
    </w:p>
    <w:p w14:paraId="3E12DCC6" w14:textId="77777777" w:rsidR="00A347BE" w:rsidRPr="006679F2" w:rsidRDefault="00A347BE" w:rsidP="00A347B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29"/>
        <w:gridCol w:w="749"/>
        <w:gridCol w:w="3109"/>
        <w:gridCol w:w="1916"/>
        <w:gridCol w:w="1542"/>
        <w:gridCol w:w="717"/>
        <w:gridCol w:w="565"/>
        <w:gridCol w:w="749"/>
        <w:gridCol w:w="696"/>
        <w:gridCol w:w="690"/>
        <w:gridCol w:w="831"/>
        <w:gridCol w:w="1533"/>
      </w:tblGrid>
      <w:tr w:rsidR="00A347BE" w:rsidRPr="006679F2" w14:paraId="0B373605" w14:textId="77777777" w:rsidTr="00B1385B">
        <w:trPr>
          <w:trHeight w:val="85"/>
          <w:tblHeader/>
        </w:trPr>
        <w:tc>
          <w:tcPr>
            <w:tcW w:w="523" w:type="pct"/>
            <w:vMerge w:val="restart"/>
            <w:shd w:val="clear" w:color="auto" w:fill="auto"/>
            <w:vAlign w:val="center"/>
          </w:tcPr>
          <w:p w14:paraId="74AC7CEE" w14:textId="77777777" w:rsidR="00A347BE" w:rsidRPr="006679F2" w:rsidRDefault="00A347BE" w:rsidP="00B1385B">
            <w:pPr>
              <w:contextualSpacing/>
              <w:jc w:val="center"/>
              <w:rPr>
                <w:bCs/>
                <w:sz w:val="20"/>
                <w:szCs w:val="20"/>
              </w:rPr>
            </w:pPr>
            <w:r w:rsidRPr="006679F2">
              <w:rPr>
                <w:bCs/>
                <w:sz w:val="20"/>
                <w:szCs w:val="20"/>
              </w:rPr>
              <w:t>Наименование группы проектов</w:t>
            </w:r>
          </w:p>
        </w:tc>
        <w:tc>
          <w:tcPr>
            <w:tcW w:w="256" w:type="pct"/>
            <w:vMerge w:val="restart"/>
            <w:shd w:val="clear" w:color="auto" w:fill="auto"/>
            <w:vAlign w:val="center"/>
          </w:tcPr>
          <w:p w14:paraId="1841B0F9" w14:textId="77777777" w:rsidR="00A347BE" w:rsidRPr="006679F2" w:rsidRDefault="00A347BE" w:rsidP="00B1385B">
            <w:pPr>
              <w:contextualSpacing/>
              <w:jc w:val="center"/>
              <w:rPr>
                <w:bCs/>
                <w:sz w:val="20"/>
                <w:szCs w:val="20"/>
              </w:rPr>
            </w:pPr>
            <w:r w:rsidRPr="006679F2">
              <w:rPr>
                <w:bCs/>
                <w:sz w:val="20"/>
                <w:szCs w:val="20"/>
              </w:rPr>
              <w:t>№ проекта</w:t>
            </w:r>
          </w:p>
        </w:tc>
        <w:tc>
          <w:tcPr>
            <w:tcW w:w="1063" w:type="pct"/>
            <w:vMerge w:val="restart"/>
            <w:shd w:val="clear" w:color="auto" w:fill="auto"/>
            <w:vAlign w:val="center"/>
          </w:tcPr>
          <w:p w14:paraId="2B2EF356" w14:textId="77777777" w:rsidR="00A347BE" w:rsidRPr="006679F2" w:rsidRDefault="00A347BE" w:rsidP="00B1385B">
            <w:pPr>
              <w:contextualSpacing/>
              <w:jc w:val="center"/>
              <w:rPr>
                <w:bCs/>
                <w:sz w:val="20"/>
                <w:szCs w:val="20"/>
              </w:rPr>
            </w:pPr>
            <w:r w:rsidRPr="006679F2">
              <w:rPr>
                <w:bCs/>
                <w:sz w:val="20"/>
                <w:szCs w:val="20"/>
              </w:rPr>
              <w:t>Краткое описание, технические параметры проекта</w:t>
            </w:r>
          </w:p>
        </w:tc>
        <w:tc>
          <w:tcPr>
            <w:tcW w:w="655" w:type="pct"/>
            <w:vMerge w:val="restart"/>
            <w:shd w:val="clear" w:color="auto" w:fill="auto"/>
            <w:vAlign w:val="center"/>
          </w:tcPr>
          <w:p w14:paraId="4339EA88" w14:textId="77777777" w:rsidR="00A347BE" w:rsidRPr="006679F2" w:rsidRDefault="00A347BE" w:rsidP="00B1385B">
            <w:pPr>
              <w:contextualSpacing/>
              <w:jc w:val="center"/>
              <w:rPr>
                <w:bCs/>
                <w:sz w:val="20"/>
                <w:szCs w:val="20"/>
              </w:rPr>
            </w:pPr>
            <w:r w:rsidRPr="006679F2">
              <w:rPr>
                <w:bCs/>
                <w:sz w:val="20"/>
                <w:szCs w:val="20"/>
              </w:rPr>
              <w:t>Цель проекта</w:t>
            </w:r>
          </w:p>
        </w:tc>
        <w:tc>
          <w:tcPr>
            <w:tcW w:w="527" w:type="pct"/>
            <w:vMerge w:val="restart"/>
            <w:shd w:val="clear" w:color="auto" w:fill="auto"/>
            <w:noWrap/>
            <w:vAlign w:val="center"/>
          </w:tcPr>
          <w:p w14:paraId="1FE73767" w14:textId="77777777" w:rsidR="00A347BE" w:rsidRPr="006679F2" w:rsidRDefault="00A347BE" w:rsidP="00B1385B">
            <w:pPr>
              <w:contextualSpacing/>
              <w:jc w:val="center"/>
              <w:rPr>
                <w:bCs/>
                <w:color w:val="000000"/>
                <w:sz w:val="20"/>
                <w:szCs w:val="20"/>
              </w:rPr>
            </w:pPr>
            <w:r w:rsidRPr="006679F2">
              <w:rPr>
                <w:bCs/>
                <w:color w:val="000000"/>
                <w:sz w:val="20"/>
                <w:szCs w:val="20"/>
              </w:rPr>
              <w:t>Необходимые капитальные затраты, млн. руб.</w:t>
            </w:r>
          </w:p>
        </w:tc>
        <w:tc>
          <w:tcPr>
            <w:tcW w:w="1452" w:type="pct"/>
            <w:gridSpan w:val="6"/>
            <w:vAlign w:val="center"/>
          </w:tcPr>
          <w:p w14:paraId="044535A6" w14:textId="77777777" w:rsidR="00A347BE" w:rsidRPr="006679F2" w:rsidRDefault="00A347BE" w:rsidP="00B1385B">
            <w:pPr>
              <w:contextualSpacing/>
              <w:jc w:val="center"/>
              <w:rPr>
                <w:bCs/>
                <w:color w:val="000000"/>
                <w:sz w:val="20"/>
                <w:szCs w:val="20"/>
              </w:rPr>
            </w:pPr>
            <w:r w:rsidRPr="006679F2">
              <w:rPr>
                <w:bCs/>
                <w:sz w:val="20"/>
                <w:szCs w:val="20"/>
              </w:rPr>
              <w:t>Объемы инвестиций и сроки реализации</w:t>
            </w:r>
          </w:p>
        </w:tc>
        <w:tc>
          <w:tcPr>
            <w:tcW w:w="524" w:type="pct"/>
            <w:vMerge w:val="restart"/>
            <w:shd w:val="clear" w:color="auto" w:fill="auto"/>
            <w:vAlign w:val="center"/>
          </w:tcPr>
          <w:p w14:paraId="6E27E2DD" w14:textId="77777777" w:rsidR="00A347BE" w:rsidRPr="006679F2" w:rsidRDefault="00A347BE" w:rsidP="00B1385B">
            <w:pPr>
              <w:contextualSpacing/>
              <w:jc w:val="center"/>
              <w:rPr>
                <w:color w:val="000000"/>
                <w:sz w:val="20"/>
                <w:szCs w:val="20"/>
              </w:rPr>
            </w:pPr>
            <w:r w:rsidRPr="006679F2">
              <w:rPr>
                <w:bCs/>
                <w:sz w:val="20"/>
                <w:szCs w:val="20"/>
              </w:rPr>
              <w:t>Ожидаемые эффекты</w:t>
            </w:r>
          </w:p>
        </w:tc>
      </w:tr>
      <w:tr w:rsidR="00A347BE" w:rsidRPr="006679F2" w14:paraId="6DA9FE7E" w14:textId="77777777" w:rsidTr="00B1385B">
        <w:trPr>
          <w:trHeight w:val="85"/>
          <w:tblHeader/>
        </w:trPr>
        <w:tc>
          <w:tcPr>
            <w:tcW w:w="523" w:type="pct"/>
            <w:vMerge/>
            <w:shd w:val="clear" w:color="auto" w:fill="auto"/>
            <w:vAlign w:val="center"/>
          </w:tcPr>
          <w:p w14:paraId="6020097F" w14:textId="77777777" w:rsidR="00A347BE" w:rsidRPr="006679F2" w:rsidRDefault="00A347BE" w:rsidP="00B1385B">
            <w:pPr>
              <w:contextualSpacing/>
              <w:jc w:val="center"/>
              <w:rPr>
                <w:bCs/>
                <w:sz w:val="20"/>
                <w:szCs w:val="20"/>
              </w:rPr>
            </w:pPr>
          </w:p>
        </w:tc>
        <w:tc>
          <w:tcPr>
            <w:tcW w:w="256" w:type="pct"/>
            <w:vMerge/>
            <w:shd w:val="clear" w:color="auto" w:fill="auto"/>
            <w:vAlign w:val="center"/>
          </w:tcPr>
          <w:p w14:paraId="4819495E" w14:textId="77777777" w:rsidR="00A347BE" w:rsidRPr="006679F2" w:rsidRDefault="00A347BE" w:rsidP="00B1385B">
            <w:pPr>
              <w:contextualSpacing/>
              <w:jc w:val="center"/>
              <w:rPr>
                <w:bCs/>
                <w:sz w:val="20"/>
                <w:szCs w:val="20"/>
              </w:rPr>
            </w:pPr>
          </w:p>
        </w:tc>
        <w:tc>
          <w:tcPr>
            <w:tcW w:w="1063" w:type="pct"/>
            <w:vMerge/>
            <w:shd w:val="clear" w:color="auto" w:fill="auto"/>
            <w:vAlign w:val="center"/>
          </w:tcPr>
          <w:p w14:paraId="0D207B23" w14:textId="77777777" w:rsidR="00A347BE" w:rsidRPr="006679F2" w:rsidRDefault="00A347BE" w:rsidP="00B1385B">
            <w:pPr>
              <w:contextualSpacing/>
              <w:jc w:val="center"/>
              <w:rPr>
                <w:bCs/>
                <w:sz w:val="20"/>
                <w:szCs w:val="20"/>
              </w:rPr>
            </w:pPr>
          </w:p>
        </w:tc>
        <w:tc>
          <w:tcPr>
            <w:tcW w:w="655" w:type="pct"/>
            <w:vMerge/>
            <w:shd w:val="clear" w:color="auto" w:fill="auto"/>
            <w:vAlign w:val="center"/>
          </w:tcPr>
          <w:p w14:paraId="322094FA" w14:textId="77777777" w:rsidR="00A347BE" w:rsidRPr="006679F2" w:rsidRDefault="00A347BE" w:rsidP="00B1385B">
            <w:pPr>
              <w:contextualSpacing/>
              <w:jc w:val="center"/>
              <w:rPr>
                <w:bCs/>
                <w:sz w:val="20"/>
                <w:szCs w:val="20"/>
              </w:rPr>
            </w:pPr>
          </w:p>
        </w:tc>
        <w:tc>
          <w:tcPr>
            <w:tcW w:w="527" w:type="pct"/>
            <w:vMerge/>
            <w:shd w:val="clear" w:color="auto" w:fill="auto"/>
            <w:noWrap/>
            <w:vAlign w:val="center"/>
          </w:tcPr>
          <w:p w14:paraId="27001B8E" w14:textId="77777777" w:rsidR="00A347BE" w:rsidRPr="006679F2" w:rsidRDefault="00A347BE" w:rsidP="00B1385B">
            <w:pPr>
              <w:contextualSpacing/>
              <w:jc w:val="center"/>
              <w:rPr>
                <w:bCs/>
                <w:color w:val="000000"/>
                <w:sz w:val="20"/>
                <w:szCs w:val="20"/>
              </w:rPr>
            </w:pPr>
          </w:p>
        </w:tc>
        <w:tc>
          <w:tcPr>
            <w:tcW w:w="245" w:type="pct"/>
            <w:shd w:val="clear" w:color="auto" w:fill="auto"/>
            <w:noWrap/>
            <w:vAlign w:val="center"/>
          </w:tcPr>
          <w:p w14:paraId="4A2DDD2B" w14:textId="77777777" w:rsidR="00A347BE" w:rsidRPr="006679F2" w:rsidRDefault="00A347BE" w:rsidP="00B1385B">
            <w:pPr>
              <w:contextualSpacing/>
              <w:jc w:val="center"/>
              <w:rPr>
                <w:bCs/>
                <w:color w:val="000000"/>
                <w:sz w:val="20"/>
                <w:szCs w:val="20"/>
              </w:rPr>
            </w:pPr>
            <w:r w:rsidRPr="006679F2">
              <w:rPr>
                <w:bCs/>
                <w:sz w:val="20"/>
                <w:szCs w:val="20"/>
              </w:rPr>
              <w:t>2020</w:t>
            </w:r>
          </w:p>
        </w:tc>
        <w:tc>
          <w:tcPr>
            <w:tcW w:w="193" w:type="pct"/>
            <w:shd w:val="clear" w:color="auto" w:fill="auto"/>
            <w:noWrap/>
            <w:vAlign w:val="center"/>
          </w:tcPr>
          <w:p w14:paraId="5C8A9881" w14:textId="77777777" w:rsidR="00A347BE" w:rsidRPr="006679F2" w:rsidRDefault="00A347BE" w:rsidP="00B1385B">
            <w:pPr>
              <w:contextualSpacing/>
              <w:jc w:val="center"/>
              <w:rPr>
                <w:bCs/>
                <w:color w:val="000000"/>
                <w:sz w:val="20"/>
                <w:szCs w:val="20"/>
              </w:rPr>
            </w:pPr>
            <w:r w:rsidRPr="006679F2">
              <w:rPr>
                <w:bCs/>
                <w:sz w:val="20"/>
                <w:szCs w:val="20"/>
              </w:rPr>
              <w:t>2021</w:t>
            </w:r>
          </w:p>
        </w:tc>
        <w:tc>
          <w:tcPr>
            <w:tcW w:w="256" w:type="pct"/>
            <w:shd w:val="clear" w:color="auto" w:fill="auto"/>
            <w:noWrap/>
            <w:vAlign w:val="center"/>
          </w:tcPr>
          <w:p w14:paraId="4C097D8E" w14:textId="77777777" w:rsidR="00A347BE" w:rsidRPr="006679F2" w:rsidRDefault="00A347BE" w:rsidP="00B1385B">
            <w:pPr>
              <w:contextualSpacing/>
              <w:jc w:val="center"/>
              <w:rPr>
                <w:bCs/>
                <w:color w:val="000000"/>
                <w:sz w:val="20"/>
                <w:szCs w:val="20"/>
              </w:rPr>
            </w:pPr>
            <w:r w:rsidRPr="006679F2">
              <w:rPr>
                <w:bCs/>
                <w:sz w:val="20"/>
                <w:szCs w:val="20"/>
              </w:rPr>
              <w:t>2022</w:t>
            </w:r>
          </w:p>
        </w:tc>
        <w:tc>
          <w:tcPr>
            <w:tcW w:w="238" w:type="pct"/>
            <w:shd w:val="clear" w:color="auto" w:fill="auto"/>
            <w:noWrap/>
            <w:vAlign w:val="center"/>
          </w:tcPr>
          <w:p w14:paraId="2322919F" w14:textId="77777777" w:rsidR="00A347BE" w:rsidRPr="006679F2" w:rsidRDefault="00A347BE" w:rsidP="00B1385B">
            <w:pPr>
              <w:contextualSpacing/>
              <w:jc w:val="center"/>
              <w:rPr>
                <w:bCs/>
                <w:color w:val="000000"/>
                <w:sz w:val="20"/>
                <w:szCs w:val="20"/>
              </w:rPr>
            </w:pPr>
            <w:r w:rsidRPr="006679F2">
              <w:rPr>
                <w:bCs/>
                <w:sz w:val="20"/>
                <w:szCs w:val="20"/>
              </w:rPr>
              <w:t>2023</w:t>
            </w:r>
          </w:p>
        </w:tc>
        <w:tc>
          <w:tcPr>
            <w:tcW w:w="236" w:type="pct"/>
            <w:vAlign w:val="center"/>
          </w:tcPr>
          <w:p w14:paraId="00393CDC" w14:textId="77777777" w:rsidR="00A347BE" w:rsidRPr="006679F2" w:rsidRDefault="00A347BE" w:rsidP="00B1385B">
            <w:pPr>
              <w:contextualSpacing/>
              <w:jc w:val="center"/>
              <w:rPr>
                <w:bCs/>
                <w:sz w:val="20"/>
                <w:szCs w:val="20"/>
              </w:rPr>
            </w:pPr>
            <w:r w:rsidRPr="006679F2">
              <w:rPr>
                <w:bCs/>
                <w:sz w:val="20"/>
                <w:szCs w:val="20"/>
              </w:rPr>
              <w:t>2024</w:t>
            </w:r>
          </w:p>
        </w:tc>
        <w:tc>
          <w:tcPr>
            <w:tcW w:w="284" w:type="pct"/>
            <w:shd w:val="clear" w:color="auto" w:fill="auto"/>
            <w:noWrap/>
            <w:vAlign w:val="center"/>
          </w:tcPr>
          <w:p w14:paraId="2EE06AF6" w14:textId="77777777" w:rsidR="00A347BE" w:rsidRPr="006679F2" w:rsidRDefault="00A347BE" w:rsidP="00B1385B">
            <w:pPr>
              <w:contextualSpacing/>
              <w:jc w:val="center"/>
              <w:rPr>
                <w:bCs/>
                <w:color w:val="000000"/>
                <w:sz w:val="20"/>
                <w:szCs w:val="20"/>
              </w:rPr>
            </w:pPr>
            <w:r w:rsidRPr="006679F2">
              <w:rPr>
                <w:bCs/>
                <w:sz w:val="20"/>
                <w:szCs w:val="20"/>
              </w:rPr>
              <w:t>2025 - 2029</w:t>
            </w:r>
          </w:p>
        </w:tc>
        <w:tc>
          <w:tcPr>
            <w:tcW w:w="524" w:type="pct"/>
            <w:vMerge/>
            <w:shd w:val="clear" w:color="auto" w:fill="auto"/>
            <w:vAlign w:val="center"/>
          </w:tcPr>
          <w:p w14:paraId="72742B31" w14:textId="77777777" w:rsidR="00A347BE" w:rsidRPr="006679F2" w:rsidRDefault="00A347BE" w:rsidP="00B1385B">
            <w:pPr>
              <w:contextualSpacing/>
              <w:jc w:val="center"/>
              <w:rPr>
                <w:color w:val="000000"/>
                <w:sz w:val="20"/>
                <w:szCs w:val="20"/>
              </w:rPr>
            </w:pPr>
          </w:p>
        </w:tc>
      </w:tr>
      <w:tr w:rsidR="00A347BE" w:rsidRPr="006679F2" w14:paraId="753BD7EA" w14:textId="77777777" w:rsidTr="00B1385B">
        <w:trPr>
          <w:trHeight w:val="85"/>
        </w:trPr>
        <w:tc>
          <w:tcPr>
            <w:tcW w:w="2497" w:type="pct"/>
            <w:gridSpan w:val="4"/>
            <w:shd w:val="clear" w:color="auto" w:fill="auto"/>
            <w:vAlign w:val="center"/>
            <w:hideMark/>
          </w:tcPr>
          <w:p w14:paraId="2D95262E" w14:textId="77777777" w:rsidR="00A347BE" w:rsidRPr="006679F2" w:rsidRDefault="00A347BE" w:rsidP="00B1385B">
            <w:pPr>
              <w:contextualSpacing/>
              <w:jc w:val="center"/>
              <w:rPr>
                <w:sz w:val="20"/>
                <w:szCs w:val="20"/>
              </w:rPr>
            </w:pPr>
            <w:r w:rsidRPr="006679F2">
              <w:rPr>
                <w:bCs/>
                <w:sz w:val="20"/>
                <w:szCs w:val="20"/>
              </w:rPr>
              <w:t xml:space="preserve">Всего по проектам схемы теплоснабжения, </w:t>
            </w:r>
            <w:r w:rsidRPr="006679F2">
              <w:rPr>
                <w:sz w:val="20"/>
                <w:szCs w:val="20"/>
              </w:rPr>
              <w:t>в том числе:</w:t>
            </w:r>
          </w:p>
        </w:tc>
        <w:tc>
          <w:tcPr>
            <w:tcW w:w="527" w:type="pct"/>
            <w:shd w:val="clear" w:color="auto" w:fill="auto"/>
            <w:noWrap/>
            <w:vAlign w:val="center"/>
          </w:tcPr>
          <w:p w14:paraId="4DE676AC" w14:textId="77777777" w:rsidR="00A347BE" w:rsidRPr="006679F2" w:rsidRDefault="00A347BE" w:rsidP="00B1385B">
            <w:pPr>
              <w:contextualSpacing/>
              <w:jc w:val="center"/>
              <w:rPr>
                <w:bCs/>
                <w:color w:val="000000"/>
                <w:sz w:val="20"/>
                <w:szCs w:val="20"/>
              </w:rPr>
            </w:pPr>
            <w:r w:rsidRPr="006679F2">
              <w:rPr>
                <w:bCs/>
                <w:color w:val="000000"/>
                <w:sz w:val="20"/>
                <w:szCs w:val="20"/>
              </w:rPr>
              <w:t>73,7</w:t>
            </w:r>
          </w:p>
        </w:tc>
        <w:tc>
          <w:tcPr>
            <w:tcW w:w="245" w:type="pct"/>
            <w:shd w:val="clear" w:color="auto" w:fill="auto"/>
            <w:noWrap/>
            <w:vAlign w:val="center"/>
            <w:hideMark/>
          </w:tcPr>
          <w:p w14:paraId="1D6374A9" w14:textId="77777777" w:rsidR="00A347BE" w:rsidRPr="006679F2" w:rsidRDefault="00A347BE" w:rsidP="00B1385B">
            <w:pPr>
              <w:contextualSpacing/>
              <w:jc w:val="center"/>
              <w:rPr>
                <w:bCs/>
                <w:color w:val="000000"/>
                <w:sz w:val="20"/>
                <w:szCs w:val="20"/>
              </w:rPr>
            </w:pPr>
          </w:p>
        </w:tc>
        <w:tc>
          <w:tcPr>
            <w:tcW w:w="193" w:type="pct"/>
            <w:shd w:val="clear" w:color="auto" w:fill="auto"/>
            <w:noWrap/>
            <w:vAlign w:val="center"/>
            <w:hideMark/>
          </w:tcPr>
          <w:p w14:paraId="0B7F3883" w14:textId="77777777" w:rsidR="00A347BE" w:rsidRPr="006679F2" w:rsidRDefault="00A347BE" w:rsidP="00B1385B">
            <w:pPr>
              <w:contextualSpacing/>
              <w:jc w:val="center"/>
              <w:rPr>
                <w:bCs/>
                <w:color w:val="000000"/>
                <w:sz w:val="20"/>
                <w:szCs w:val="20"/>
              </w:rPr>
            </w:pPr>
          </w:p>
        </w:tc>
        <w:tc>
          <w:tcPr>
            <w:tcW w:w="256" w:type="pct"/>
            <w:shd w:val="clear" w:color="auto" w:fill="auto"/>
            <w:noWrap/>
            <w:vAlign w:val="center"/>
          </w:tcPr>
          <w:p w14:paraId="2AA7A726" w14:textId="77777777" w:rsidR="00A347BE" w:rsidRPr="006679F2" w:rsidRDefault="00A347BE" w:rsidP="00B1385B">
            <w:pPr>
              <w:contextualSpacing/>
              <w:jc w:val="center"/>
              <w:rPr>
                <w:bCs/>
                <w:color w:val="000000"/>
                <w:sz w:val="20"/>
                <w:szCs w:val="20"/>
              </w:rPr>
            </w:pPr>
          </w:p>
        </w:tc>
        <w:tc>
          <w:tcPr>
            <w:tcW w:w="238" w:type="pct"/>
            <w:shd w:val="clear" w:color="auto" w:fill="auto"/>
            <w:noWrap/>
            <w:vAlign w:val="center"/>
          </w:tcPr>
          <w:p w14:paraId="7CC42110" w14:textId="77777777" w:rsidR="00A347BE" w:rsidRPr="006679F2" w:rsidRDefault="00A347BE" w:rsidP="00B1385B">
            <w:pPr>
              <w:contextualSpacing/>
              <w:jc w:val="center"/>
              <w:rPr>
                <w:bCs/>
                <w:color w:val="000000"/>
                <w:sz w:val="20"/>
                <w:szCs w:val="20"/>
              </w:rPr>
            </w:pPr>
            <w:r w:rsidRPr="006679F2">
              <w:rPr>
                <w:bCs/>
                <w:color w:val="000000"/>
                <w:sz w:val="20"/>
                <w:szCs w:val="20"/>
              </w:rPr>
              <w:t>25,3</w:t>
            </w:r>
          </w:p>
        </w:tc>
        <w:tc>
          <w:tcPr>
            <w:tcW w:w="236" w:type="pct"/>
            <w:vAlign w:val="center"/>
          </w:tcPr>
          <w:p w14:paraId="0B354EDD" w14:textId="77777777" w:rsidR="00A347BE" w:rsidRPr="006679F2" w:rsidRDefault="00A347BE" w:rsidP="00B1385B">
            <w:pPr>
              <w:contextualSpacing/>
              <w:jc w:val="center"/>
              <w:rPr>
                <w:bCs/>
                <w:color w:val="000000"/>
                <w:sz w:val="20"/>
                <w:szCs w:val="20"/>
              </w:rPr>
            </w:pPr>
            <w:r w:rsidRPr="006679F2">
              <w:rPr>
                <w:bCs/>
                <w:color w:val="000000"/>
                <w:sz w:val="20"/>
                <w:szCs w:val="20"/>
              </w:rPr>
              <w:t>25,3</w:t>
            </w:r>
          </w:p>
        </w:tc>
        <w:tc>
          <w:tcPr>
            <w:tcW w:w="284" w:type="pct"/>
            <w:shd w:val="clear" w:color="auto" w:fill="auto"/>
            <w:noWrap/>
            <w:vAlign w:val="center"/>
            <w:hideMark/>
          </w:tcPr>
          <w:p w14:paraId="171F2511" w14:textId="77777777" w:rsidR="00A347BE" w:rsidRPr="006679F2" w:rsidRDefault="00A347BE" w:rsidP="00B1385B">
            <w:pPr>
              <w:contextualSpacing/>
              <w:jc w:val="center"/>
              <w:rPr>
                <w:bCs/>
                <w:color w:val="000000"/>
                <w:sz w:val="20"/>
                <w:szCs w:val="20"/>
              </w:rPr>
            </w:pPr>
            <w:r w:rsidRPr="006679F2">
              <w:rPr>
                <w:bCs/>
                <w:color w:val="000000"/>
                <w:sz w:val="20"/>
                <w:szCs w:val="20"/>
              </w:rPr>
              <w:t>23,1</w:t>
            </w:r>
          </w:p>
        </w:tc>
        <w:tc>
          <w:tcPr>
            <w:tcW w:w="524" w:type="pct"/>
            <w:shd w:val="clear" w:color="auto" w:fill="auto"/>
            <w:vAlign w:val="center"/>
            <w:hideMark/>
          </w:tcPr>
          <w:p w14:paraId="20DDBA2B" w14:textId="77777777" w:rsidR="00A347BE" w:rsidRPr="006679F2" w:rsidRDefault="00A347BE" w:rsidP="00B1385B">
            <w:pPr>
              <w:contextualSpacing/>
              <w:jc w:val="center"/>
              <w:rPr>
                <w:color w:val="000000"/>
                <w:sz w:val="20"/>
                <w:szCs w:val="20"/>
              </w:rPr>
            </w:pPr>
          </w:p>
        </w:tc>
      </w:tr>
      <w:tr w:rsidR="00A347BE" w:rsidRPr="006679F2" w14:paraId="17A26AFF" w14:textId="77777777" w:rsidTr="00B1385B">
        <w:trPr>
          <w:trHeight w:val="1544"/>
        </w:trPr>
        <w:tc>
          <w:tcPr>
            <w:tcW w:w="523" w:type="pct"/>
            <w:vMerge w:val="restart"/>
            <w:shd w:val="clear" w:color="auto" w:fill="auto"/>
            <w:vAlign w:val="center"/>
            <w:hideMark/>
          </w:tcPr>
          <w:p w14:paraId="13D7131D" w14:textId="77777777" w:rsidR="00A347BE" w:rsidRPr="006679F2" w:rsidRDefault="00A347BE" w:rsidP="00B1385B">
            <w:pPr>
              <w:contextualSpacing/>
              <w:jc w:val="center"/>
              <w:rPr>
                <w:bCs/>
                <w:color w:val="000000"/>
                <w:sz w:val="20"/>
                <w:szCs w:val="20"/>
              </w:rPr>
            </w:pPr>
            <w:r w:rsidRPr="006679F2">
              <w:rPr>
                <w:bCs/>
                <w:color w:val="000000"/>
                <w:sz w:val="20"/>
                <w:szCs w:val="20"/>
              </w:rPr>
              <w:t>Проекты по новому строительству источников тепловой энергии, обеспечивающих прирост перспективной тепловой нагрузки</w:t>
            </w:r>
          </w:p>
        </w:tc>
        <w:tc>
          <w:tcPr>
            <w:tcW w:w="256" w:type="pct"/>
            <w:shd w:val="clear" w:color="auto" w:fill="auto"/>
            <w:vAlign w:val="center"/>
            <w:hideMark/>
          </w:tcPr>
          <w:p w14:paraId="3D04F09D" w14:textId="77777777" w:rsidR="00A347BE" w:rsidRPr="006679F2" w:rsidRDefault="00A347BE" w:rsidP="00B1385B">
            <w:pPr>
              <w:contextualSpacing/>
              <w:jc w:val="center"/>
              <w:rPr>
                <w:bCs/>
                <w:sz w:val="20"/>
                <w:szCs w:val="20"/>
              </w:rPr>
            </w:pPr>
            <w:r w:rsidRPr="006679F2">
              <w:rPr>
                <w:bCs/>
                <w:sz w:val="20"/>
                <w:szCs w:val="20"/>
              </w:rPr>
              <w:t>1.1</w:t>
            </w:r>
          </w:p>
        </w:tc>
        <w:tc>
          <w:tcPr>
            <w:tcW w:w="1063" w:type="pct"/>
            <w:shd w:val="clear" w:color="auto" w:fill="auto"/>
            <w:vAlign w:val="center"/>
            <w:hideMark/>
          </w:tcPr>
          <w:p w14:paraId="018F8FE7" w14:textId="77777777" w:rsidR="00A347BE" w:rsidRPr="006679F2" w:rsidRDefault="00A347BE" w:rsidP="00B1385B">
            <w:pPr>
              <w:contextualSpacing/>
              <w:jc w:val="center"/>
              <w:rPr>
                <w:color w:val="000000"/>
                <w:sz w:val="20"/>
                <w:szCs w:val="20"/>
              </w:rPr>
            </w:pPr>
            <w:r w:rsidRPr="006679F2">
              <w:rPr>
                <w:color w:val="000000"/>
                <w:sz w:val="20"/>
                <w:szCs w:val="20"/>
              </w:rPr>
              <w:t>Строительство и ввод в эксплуатацию новой водогрейной блочно-модульной газовой отопительной котельной в районе планируемых к строительству ВОС (вместо существующей котельной № 2) для обеспечения надежности и энергетической эффективности работы источников тепловой энергии и оптимизации существующей системы теплоснабжения (с Полноват)</w:t>
            </w:r>
          </w:p>
        </w:tc>
        <w:tc>
          <w:tcPr>
            <w:tcW w:w="655" w:type="pct"/>
            <w:vMerge w:val="restart"/>
            <w:shd w:val="clear" w:color="auto" w:fill="auto"/>
            <w:vAlign w:val="center"/>
            <w:hideMark/>
          </w:tcPr>
          <w:p w14:paraId="7B9054BA" w14:textId="77777777" w:rsidR="00A347BE" w:rsidRPr="006679F2" w:rsidRDefault="00A347BE" w:rsidP="00B1385B">
            <w:pPr>
              <w:contextualSpacing/>
              <w:jc w:val="center"/>
              <w:rPr>
                <w:color w:val="000000"/>
                <w:sz w:val="20"/>
                <w:szCs w:val="20"/>
              </w:rPr>
            </w:pPr>
            <w:r w:rsidRPr="006679F2">
              <w:rPr>
                <w:color w:val="000000"/>
                <w:sz w:val="20"/>
                <w:szCs w:val="20"/>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527" w:type="pct"/>
            <w:shd w:val="clear" w:color="auto" w:fill="auto"/>
            <w:noWrap/>
            <w:vAlign w:val="center"/>
          </w:tcPr>
          <w:p w14:paraId="6B0F4C2B" w14:textId="77777777" w:rsidR="00A347BE" w:rsidRPr="006679F2" w:rsidRDefault="00A347BE" w:rsidP="00B1385B">
            <w:pPr>
              <w:contextualSpacing/>
              <w:jc w:val="center"/>
              <w:rPr>
                <w:bCs/>
                <w:color w:val="000000"/>
                <w:sz w:val="20"/>
                <w:szCs w:val="20"/>
              </w:rPr>
            </w:pPr>
            <w:r w:rsidRPr="006679F2">
              <w:rPr>
                <w:bCs/>
                <w:color w:val="000000"/>
                <w:sz w:val="20"/>
                <w:szCs w:val="20"/>
              </w:rPr>
              <w:t>50,6</w:t>
            </w:r>
          </w:p>
        </w:tc>
        <w:tc>
          <w:tcPr>
            <w:tcW w:w="245" w:type="pct"/>
            <w:shd w:val="clear" w:color="auto" w:fill="auto"/>
            <w:noWrap/>
            <w:vAlign w:val="center"/>
          </w:tcPr>
          <w:p w14:paraId="44EA08E1" w14:textId="77777777" w:rsidR="00A347BE" w:rsidRPr="006679F2" w:rsidRDefault="00A347BE" w:rsidP="00B1385B">
            <w:pPr>
              <w:contextualSpacing/>
              <w:jc w:val="center"/>
              <w:rPr>
                <w:bCs/>
                <w:color w:val="000000"/>
                <w:sz w:val="20"/>
                <w:szCs w:val="20"/>
              </w:rPr>
            </w:pPr>
          </w:p>
        </w:tc>
        <w:tc>
          <w:tcPr>
            <w:tcW w:w="193" w:type="pct"/>
            <w:shd w:val="clear" w:color="auto" w:fill="auto"/>
            <w:noWrap/>
            <w:vAlign w:val="center"/>
            <w:hideMark/>
          </w:tcPr>
          <w:p w14:paraId="616371EF" w14:textId="77777777" w:rsidR="00A347BE" w:rsidRPr="006679F2" w:rsidRDefault="00A347BE" w:rsidP="00B1385B">
            <w:pPr>
              <w:contextualSpacing/>
              <w:jc w:val="center"/>
              <w:rPr>
                <w:bCs/>
                <w:color w:val="000000"/>
                <w:sz w:val="20"/>
                <w:szCs w:val="20"/>
              </w:rPr>
            </w:pPr>
          </w:p>
        </w:tc>
        <w:tc>
          <w:tcPr>
            <w:tcW w:w="256" w:type="pct"/>
            <w:shd w:val="clear" w:color="auto" w:fill="auto"/>
            <w:noWrap/>
            <w:vAlign w:val="center"/>
          </w:tcPr>
          <w:p w14:paraId="3F16C1A1" w14:textId="77777777" w:rsidR="00A347BE" w:rsidRPr="006679F2" w:rsidRDefault="00A347BE" w:rsidP="00B1385B">
            <w:pPr>
              <w:contextualSpacing/>
              <w:jc w:val="center"/>
              <w:rPr>
                <w:bCs/>
                <w:color w:val="000000"/>
                <w:sz w:val="20"/>
                <w:szCs w:val="20"/>
              </w:rPr>
            </w:pPr>
          </w:p>
        </w:tc>
        <w:tc>
          <w:tcPr>
            <w:tcW w:w="238" w:type="pct"/>
            <w:shd w:val="clear" w:color="auto" w:fill="auto"/>
            <w:noWrap/>
            <w:vAlign w:val="center"/>
          </w:tcPr>
          <w:p w14:paraId="670F153A" w14:textId="77777777" w:rsidR="00A347BE" w:rsidRPr="006679F2" w:rsidRDefault="00A347BE" w:rsidP="00B1385B">
            <w:pPr>
              <w:contextualSpacing/>
              <w:jc w:val="center"/>
              <w:rPr>
                <w:bCs/>
                <w:color w:val="000000"/>
                <w:sz w:val="20"/>
                <w:szCs w:val="20"/>
              </w:rPr>
            </w:pPr>
            <w:r w:rsidRPr="006679F2">
              <w:rPr>
                <w:bCs/>
                <w:color w:val="000000"/>
                <w:sz w:val="20"/>
                <w:szCs w:val="20"/>
              </w:rPr>
              <w:t>25,3</w:t>
            </w:r>
          </w:p>
        </w:tc>
        <w:tc>
          <w:tcPr>
            <w:tcW w:w="236" w:type="pct"/>
            <w:vAlign w:val="center"/>
          </w:tcPr>
          <w:p w14:paraId="48AE46CF" w14:textId="77777777" w:rsidR="00A347BE" w:rsidRPr="006679F2" w:rsidRDefault="00A347BE" w:rsidP="00B1385B">
            <w:pPr>
              <w:contextualSpacing/>
              <w:jc w:val="center"/>
              <w:rPr>
                <w:bCs/>
                <w:color w:val="000000"/>
                <w:sz w:val="20"/>
                <w:szCs w:val="20"/>
              </w:rPr>
            </w:pPr>
            <w:r w:rsidRPr="006679F2">
              <w:rPr>
                <w:bCs/>
                <w:color w:val="000000"/>
                <w:sz w:val="20"/>
                <w:szCs w:val="20"/>
              </w:rPr>
              <w:t>25,3</w:t>
            </w:r>
          </w:p>
        </w:tc>
        <w:tc>
          <w:tcPr>
            <w:tcW w:w="284" w:type="pct"/>
            <w:shd w:val="clear" w:color="auto" w:fill="auto"/>
            <w:noWrap/>
            <w:vAlign w:val="center"/>
            <w:hideMark/>
          </w:tcPr>
          <w:p w14:paraId="60DF4CE3" w14:textId="77777777" w:rsidR="00A347BE" w:rsidRPr="006679F2" w:rsidRDefault="00A347BE" w:rsidP="00B1385B">
            <w:pPr>
              <w:contextualSpacing/>
              <w:jc w:val="center"/>
              <w:rPr>
                <w:bCs/>
                <w:color w:val="000000"/>
                <w:sz w:val="20"/>
                <w:szCs w:val="20"/>
              </w:rPr>
            </w:pPr>
          </w:p>
        </w:tc>
        <w:tc>
          <w:tcPr>
            <w:tcW w:w="524" w:type="pct"/>
            <w:vMerge w:val="restart"/>
            <w:shd w:val="clear" w:color="auto" w:fill="auto"/>
            <w:vAlign w:val="center"/>
            <w:hideMark/>
          </w:tcPr>
          <w:p w14:paraId="71958A90" w14:textId="77777777" w:rsidR="00A347BE" w:rsidRPr="006679F2" w:rsidRDefault="00A347BE" w:rsidP="00B1385B">
            <w:pPr>
              <w:contextualSpacing/>
              <w:jc w:val="center"/>
              <w:rPr>
                <w:color w:val="000000"/>
                <w:sz w:val="20"/>
                <w:szCs w:val="20"/>
              </w:rPr>
            </w:pPr>
            <w:r w:rsidRPr="006679F2">
              <w:rPr>
                <w:color w:val="000000"/>
                <w:sz w:val="20"/>
                <w:szCs w:val="20"/>
              </w:rPr>
              <w:t>Обеспечение перспективных тепловых нагрузок.</w:t>
            </w:r>
          </w:p>
          <w:p w14:paraId="10F197F3" w14:textId="77777777" w:rsidR="00A347BE" w:rsidRPr="006679F2" w:rsidRDefault="00A347BE" w:rsidP="00B1385B">
            <w:pPr>
              <w:contextualSpacing/>
              <w:jc w:val="center"/>
              <w:rPr>
                <w:color w:val="000000"/>
                <w:sz w:val="20"/>
                <w:szCs w:val="20"/>
              </w:rPr>
            </w:pPr>
            <w:r w:rsidRPr="006679F2">
              <w:rPr>
                <w:color w:val="000000"/>
                <w:sz w:val="20"/>
                <w:szCs w:val="20"/>
              </w:rPr>
              <w:t>Повышение надежности и энергетической эффективности работы источников тепловой энергии.</w:t>
            </w:r>
          </w:p>
          <w:p w14:paraId="1F5EEC78" w14:textId="77777777" w:rsidR="00A347BE" w:rsidRPr="006679F2" w:rsidRDefault="00A347BE" w:rsidP="00B1385B">
            <w:pPr>
              <w:contextualSpacing/>
              <w:jc w:val="center"/>
              <w:rPr>
                <w:color w:val="000000"/>
                <w:sz w:val="20"/>
                <w:szCs w:val="20"/>
              </w:rPr>
            </w:pPr>
            <w:r w:rsidRPr="006679F2">
              <w:rPr>
                <w:color w:val="000000"/>
                <w:sz w:val="20"/>
                <w:szCs w:val="20"/>
              </w:rPr>
              <w:t>Оптимизация существующей системы теплоснабжения.</w:t>
            </w:r>
          </w:p>
        </w:tc>
      </w:tr>
      <w:tr w:rsidR="00A347BE" w:rsidRPr="006679F2" w14:paraId="32DE390B" w14:textId="77777777" w:rsidTr="00B1385B">
        <w:trPr>
          <w:trHeight w:val="689"/>
        </w:trPr>
        <w:tc>
          <w:tcPr>
            <w:tcW w:w="523" w:type="pct"/>
            <w:vMerge/>
            <w:shd w:val="clear" w:color="auto" w:fill="auto"/>
            <w:vAlign w:val="center"/>
          </w:tcPr>
          <w:p w14:paraId="4CEF8357" w14:textId="77777777" w:rsidR="00A347BE" w:rsidRPr="006679F2" w:rsidRDefault="00A347BE" w:rsidP="00B1385B">
            <w:pPr>
              <w:contextualSpacing/>
              <w:jc w:val="center"/>
              <w:rPr>
                <w:bCs/>
                <w:color w:val="000000"/>
                <w:sz w:val="20"/>
                <w:szCs w:val="20"/>
              </w:rPr>
            </w:pPr>
          </w:p>
        </w:tc>
        <w:tc>
          <w:tcPr>
            <w:tcW w:w="256" w:type="pct"/>
            <w:shd w:val="clear" w:color="auto" w:fill="auto"/>
            <w:vAlign w:val="center"/>
          </w:tcPr>
          <w:p w14:paraId="1B8E7E1E" w14:textId="77777777" w:rsidR="00A347BE" w:rsidRPr="006679F2" w:rsidRDefault="00A347BE" w:rsidP="00B1385B">
            <w:pPr>
              <w:contextualSpacing/>
              <w:jc w:val="center"/>
              <w:rPr>
                <w:bCs/>
                <w:sz w:val="20"/>
                <w:szCs w:val="20"/>
              </w:rPr>
            </w:pPr>
            <w:r w:rsidRPr="006679F2">
              <w:rPr>
                <w:bCs/>
                <w:sz w:val="20"/>
                <w:szCs w:val="20"/>
              </w:rPr>
              <w:t>1.2</w:t>
            </w:r>
          </w:p>
        </w:tc>
        <w:tc>
          <w:tcPr>
            <w:tcW w:w="1063" w:type="pct"/>
            <w:tcBorders>
              <w:top w:val="nil"/>
              <w:left w:val="nil"/>
              <w:bottom w:val="single" w:sz="4" w:space="0" w:color="auto"/>
            </w:tcBorders>
            <w:shd w:val="clear" w:color="auto" w:fill="auto"/>
            <w:vAlign w:val="center"/>
          </w:tcPr>
          <w:p w14:paraId="448912C0" w14:textId="77777777" w:rsidR="00A347BE" w:rsidRPr="006679F2" w:rsidRDefault="00A347BE" w:rsidP="00B1385B">
            <w:pPr>
              <w:contextualSpacing/>
              <w:jc w:val="center"/>
              <w:rPr>
                <w:color w:val="000000"/>
                <w:sz w:val="20"/>
                <w:szCs w:val="20"/>
              </w:rPr>
            </w:pPr>
            <w:r w:rsidRPr="006679F2">
              <w:rPr>
                <w:color w:val="000000"/>
                <w:sz w:val="20"/>
                <w:szCs w:val="20"/>
              </w:rPr>
              <w:t>Строительство автоматизированной блочной котельной мощностью 2,05 Гкал/ч (с. Ванзеват)</w:t>
            </w:r>
          </w:p>
        </w:tc>
        <w:tc>
          <w:tcPr>
            <w:tcW w:w="655" w:type="pct"/>
            <w:vMerge/>
            <w:shd w:val="clear" w:color="auto" w:fill="auto"/>
            <w:vAlign w:val="center"/>
          </w:tcPr>
          <w:p w14:paraId="59A11F06" w14:textId="77777777" w:rsidR="00A347BE" w:rsidRPr="006679F2" w:rsidRDefault="00A347BE" w:rsidP="00B1385B">
            <w:pPr>
              <w:contextualSpacing/>
              <w:jc w:val="center"/>
              <w:rPr>
                <w:color w:val="000000"/>
                <w:sz w:val="20"/>
                <w:szCs w:val="20"/>
              </w:rPr>
            </w:pPr>
          </w:p>
        </w:tc>
        <w:tc>
          <w:tcPr>
            <w:tcW w:w="527" w:type="pct"/>
            <w:shd w:val="clear" w:color="auto" w:fill="auto"/>
            <w:noWrap/>
            <w:vAlign w:val="center"/>
          </w:tcPr>
          <w:p w14:paraId="153009C4" w14:textId="77777777" w:rsidR="00A347BE" w:rsidRPr="006679F2" w:rsidRDefault="00A347BE" w:rsidP="00B1385B">
            <w:pPr>
              <w:contextualSpacing/>
              <w:jc w:val="center"/>
              <w:rPr>
                <w:bCs/>
                <w:color w:val="000000"/>
                <w:sz w:val="20"/>
                <w:szCs w:val="20"/>
              </w:rPr>
            </w:pPr>
            <w:r w:rsidRPr="006679F2">
              <w:rPr>
                <w:bCs/>
                <w:color w:val="000000"/>
                <w:sz w:val="20"/>
                <w:szCs w:val="20"/>
              </w:rPr>
              <w:t>18,0</w:t>
            </w:r>
          </w:p>
        </w:tc>
        <w:tc>
          <w:tcPr>
            <w:tcW w:w="245" w:type="pct"/>
            <w:shd w:val="clear" w:color="auto" w:fill="auto"/>
            <w:noWrap/>
            <w:vAlign w:val="center"/>
          </w:tcPr>
          <w:p w14:paraId="6EF35CD9" w14:textId="77777777" w:rsidR="00A347BE" w:rsidRPr="006679F2" w:rsidRDefault="00A347BE" w:rsidP="00B1385B">
            <w:pPr>
              <w:contextualSpacing/>
              <w:jc w:val="center"/>
              <w:rPr>
                <w:bCs/>
                <w:color w:val="000000"/>
                <w:sz w:val="20"/>
                <w:szCs w:val="20"/>
              </w:rPr>
            </w:pPr>
          </w:p>
        </w:tc>
        <w:tc>
          <w:tcPr>
            <w:tcW w:w="193" w:type="pct"/>
            <w:shd w:val="clear" w:color="auto" w:fill="auto"/>
            <w:noWrap/>
            <w:vAlign w:val="center"/>
          </w:tcPr>
          <w:p w14:paraId="093DD6F7" w14:textId="77777777" w:rsidR="00A347BE" w:rsidRPr="006679F2" w:rsidRDefault="00A347BE" w:rsidP="00B1385B">
            <w:pPr>
              <w:contextualSpacing/>
              <w:jc w:val="center"/>
              <w:rPr>
                <w:bCs/>
                <w:color w:val="000000"/>
                <w:sz w:val="20"/>
                <w:szCs w:val="20"/>
              </w:rPr>
            </w:pPr>
          </w:p>
        </w:tc>
        <w:tc>
          <w:tcPr>
            <w:tcW w:w="256" w:type="pct"/>
            <w:shd w:val="clear" w:color="auto" w:fill="auto"/>
            <w:noWrap/>
            <w:vAlign w:val="center"/>
          </w:tcPr>
          <w:p w14:paraId="246C6506" w14:textId="77777777" w:rsidR="00A347BE" w:rsidRPr="006679F2" w:rsidRDefault="00A347BE" w:rsidP="00B1385B">
            <w:pPr>
              <w:contextualSpacing/>
              <w:jc w:val="center"/>
              <w:rPr>
                <w:bCs/>
                <w:color w:val="000000"/>
                <w:sz w:val="20"/>
                <w:szCs w:val="20"/>
              </w:rPr>
            </w:pPr>
          </w:p>
        </w:tc>
        <w:tc>
          <w:tcPr>
            <w:tcW w:w="238" w:type="pct"/>
            <w:shd w:val="clear" w:color="auto" w:fill="auto"/>
            <w:noWrap/>
            <w:vAlign w:val="center"/>
          </w:tcPr>
          <w:p w14:paraId="6D6C5FDC" w14:textId="77777777" w:rsidR="00A347BE" w:rsidRPr="006679F2" w:rsidRDefault="00A347BE" w:rsidP="00B1385B">
            <w:pPr>
              <w:contextualSpacing/>
              <w:jc w:val="center"/>
              <w:rPr>
                <w:bCs/>
                <w:color w:val="000000"/>
                <w:sz w:val="20"/>
                <w:szCs w:val="20"/>
              </w:rPr>
            </w:pPr>
          </w:p>
        </w:tc>
        <w:tc>
          <w:tcPr>
            <w:tcW w:w="236" w:type="pct"/>
            <w:vAlign w:val="center"/>
          </w:tcPr>
          <w:p w14:paraId="71A65C1A" w14:textId="77777777" w:rsidR="00A347BE" w:rsidRPr="006679F2" w:rsidRDefault="00A347BE" w:rsidP="00B1385B">
            <w:pPr>
              <w:contextualSpacing/>
              <w:jc w:val="center"/>
              <w:rPr>
                <w:bCs/>
                <w:color w:val="000000"/>
                <w:sz w:val="20"/>
                <w:szCs w:val="20"/>
              </w:rPr>
            </w:pPr>
          </w:p>
        </w:tc>
        <w:tc>
          <w:tcPr>
            <w:tcW w:w="284" w:type="pct"/>
            <w:shd w:val="clear" w:color="auto" w:fill="auto"/>
            <w:noWrap/>
            <w:vAlign w:val="center"/>
          </w:tcPr>
          <w:p w14:paraId="162841EA" w14:textId="77777777" w:rsidR="00A347BE" w:rsidRPr="006679F2" w:rsidRDefault="00A347BE" w:rsidP="00B1385B">
            <w:pPr>
              <w:contextualSpacing/>
              <w:jc w:val="center"/>
              <w:rPr>
                <w:bCs/>
                <w:color w:val="000000"/>
                <w:sz w:val="20"/>
                <w:szCs w:val="20"/>
              </w:rPr>
            </w:pPr>
            <w:r w:rsidRPr="006679F2">
              <w:rPr>
                <w:bCs/>
                <w:color w:val="000000"/>
                <w:sz w:val="20"/>
                <w:szCs w:val="20"/>
              </w:rPr>
              <w:t>18,0</w:t>
            </w:r>
          </w:p>
        </w:tc>
        <w:tc>
          <w:tcPr>
            <w:tcW w:w="524" w:type="pct"/>
            <w:vMerge/>
            <w:shd w:val="clear" w:color="auto" w:fill="auto"/>
            <w:vAlign w:val="center"/>
          </w:tcPr>
          <w:p w14:paraId="21757A36" w14:textId="77777777" w:rsidR="00A347BE" w:rsidRPr="006679F2" w:rsidRDefault="00A347BE" w:rsidP="00B1385B">
            <w:pPr>
              <w:contextualSpacing/>
              <w:jc w:val="center"/>
              <w:rPr>
                <w:color w:val="000000"/>
                <w:sz w:val="20"/>
                <w:szCs w:val="20"/>
              </w:rPr>
            </w:pPr>
          </w:p>
        </w:tc>
      </w:tr>
      <w:tr w:rsidR="00A347BE" w:rsidRPr="006679F2" w14:paraId="310FEB37" w14:textId="77777777" w:rsidTr="00B1385B">
        <w:trPr>
          <w:trHeight w:val="1544"/>
        </w:trPr>
        <w:tc>
          <w:tcPr>
            <w:tcW w:w="523" w:type="pct"/>
            <w:vMerge/>
            <w:shd w:val="clear" w:color="auto" w:fill="auto"/>
            <w:vAlign w:val="center"/>
          </w:tcPr>
          <w:p w14:paraId="123F2328" w14:textId="77777777" w:rsidR="00A347BE" w:rsidRPr="006679F2" w:rsidRDefault="00A347BE" w:rsidP="00B1385B">
            <w:pPr>
              <w:contextualSpacing/>
              <w:jc w:val="center"/>
              <w:rPr>
                <w:bCs/>
                <w:color w:val="000000"/>
                <w:sz w:val="20"/>
                <w:szCs w:val="20"/>
              </w:rPr>
            </w:pPr>
          </w:p>
        </w:tc>
        <w:tc>
          <w:tcPr>
            <w:tcW w:w="256" w:type="pct"/>
            <w:shd w:val="clear" w:color="auto" w:fill="auto"/>
            <w:vAlign w:val="center"/>
          </w:tcPr>
          <w:p w14:paraId="1B3465F0" w14:textId="77777777" w:rsidR="00A347BE" w:rsidRPr="006679F2" w:rsidRDefault="00A347BE" w:rsidP="00B1385B">
            <w:pPr>
              <w:contextualSpacing/>
              <w:jc w:val="center"/>
              <w:rPr>
                <w:bCs/>
                <w:sz w:val="20"/>
                <w:szCs w:val="20"/>
              </w:rPr>
            </w:pPr>
            <w:r w:rsidRPr="006679F2">
              <w:rPr>
                <w:bCs/>
                <w:sz w:val="20"/>
                <w:szCs w:val="20"/>
              </w:rPr>
              <w:t>1.3</w:t>
            </w:r>
          </w:p>
        </w:tc>
        <w:tc>
          <w:tcPr>
            <w:tcW w:w="1063" w:type="pct"/>
            <w:tcBorders>
              <w:top w:val="nil"/>
              <w:left w:val="nil"/>
              <w:bottom w:val="single" w:sz="4" w:space="0" w:color="auto"/>
            </w:tcBorders>
            <w:shd w:val="clear" w:color="auto" w:fill="auto"/>
            <w:vAlign w:val="center"/>
          </w:tcPr>
          <w:p w14:paraId="443768B3" w14:textId="77777777" w:rsidR="00A347BE" w:rsidRPr="006679F2" w:rsidRDefault="00A347BE" w:rsidP="00B1385B">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(д. Пашторы):</w:t>
            </w:r>
          </w:p>
          <w:p w14:paraId="1CB883EE" w14:textId="77777777" w:rsidR="00A347BE" w:rsidRPr="006679F2" w:rsidRDefault="00A347BE" w:rsidP="00B1385B">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2 шт.;</w:t>
            </w:r>
          </w:p>
          <w:p w14:paraId="6DAA0053" w14:textId="77777777" w:rsidR="00A347BE" w:rsidRPr="006679F2" w:rsidRDefault="00A347BE" w:rsidP="00B1385B">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2 шт;</w:t>
            </w:r>
          </w:p>
          <w:p w14:paraId="2DDB5934" w14:textId="77777777" w:rsidR="00A347BE" w:rsidRPr="006679F2" w:rsidRDefault="00A347BE" w:rsidP="00B1385B">
            <w:pPr>
              <w:contextualSpacing/>
              <w:jc w:val="center"/>
              <w:rPr>
                <w:color w:val="000000"/>
                <w:sz w:val="20"/>
                <w:szCs w:val="20"/>
              </w:rPr>
            </w:pPr>
            <w:r w:rsidRPr="006679F2">
              <w:rPr>
                <w:color w:val="000000"/>
                <w:sz w:val="20"/>
                <w:szCs w:val="20"/>
              </w:rPr>
              <w:t>–</w:t>
            </w:r>
            <w:r w:rsidRPr="006679F2">
              <w:rPr>
                <w:color w:val="000000"/>
                <w:sz w:val="20"/>
                <w:szCs w:val="20"/>
              </w:rPr>
              <w:tab/>
              <w:t>мощностью 50 кВт – 3 шт.</w:t>
            </w:r>
          </w:p>
        </w:tc>
        <w:tc>
          <w:tcPr>
            <w:tcW w:w="655" w:type="pct"/>
            <w:vMerge/>
            <w:shd w:val="clear" w:color="auto" w:fill="auto"/>
            <w:vAlign w:val="center"/>
          </w:tcPr>
          <w:p w14:paraId="52F9ECD7" w14:textId="77777777" w:rsidR="00A347BE" w:rsidRPr="006679F2" w:rsidRDefault="00A347BE" w:rsidP="00B1385B">
            <w:pPr>
              <w:contextualSpacing/>
              <w:jc w:val="center"/>
              <w:rPr>
                <w:color w:val="000000"/>
                <w:sz w:val="20"/>
                <w:szCs w:val="20"/>
              </w:rPr>
            </w:pPr>
          </w:p>
        </w:tc>
        <w:tc>
          <w:tcPr>
            <w:tcW w:w="527" w:type="pct"/>
            <w:shd w:val="clear" w:color="auto" w:fill="auto"/>
            <w:noWrap/>
            <w:vAlign w:val="center"/>
          </w:tcPr>
          <w:p w14:paraId="58FFE2D9" w14:textId="77777777" w:rsidR="00A347BE" w:rsidRPr="006679F2" w:rsidRDefault="00A347BE" w:rsidP="00B1385B">
            <w:pPr>
              <w:contextualSpacing/>
              <w:jc w:val="center"/>
              <w:rPr>
                <w:bCs/>
                <w:color w:val="000000"/>
                <w:sz w:val="20"/>
                <w:szCs w:val="20"/>
              </w:rPr>
            </w:pPr>
            <w:r w:rsidRPr="006679F2">
              <w:rPr>
                <w:bCs/>
                <w:color w:val="000000"/>
                <w:sz w:val="20"/>
                <w:szCs w:val="20"/>
              </w:rPr>
              <w:t>2,1</w:t>
            </w:r>
          </w:p>
        </w:tc>
        <w:tc>
          <w:tcPr>
            <w:tcW w:w="245" w:type="pct"/>
            <w:shd w:val="clear" w:color="auto" w:fill="auto"/>
            <w:noWrap/>
            <w:vAlign w:val="center"/>
          </w:tcPr>
          <w:p w14:paraId="6BAE8A80" w14:textId="77777777" w:rsidR="00A347BE" w:rsidRPr="006679F2" w:rsidRDefault="00A347BE" w:rsidP="00B1385B">
            <w:pPr>
              <w:contextualSpacing/>
              <w:jc w:val="center"/>
              <w:rPr>
                <w:bCs/>
                <w:color w:val="000000"/>
                <w:sz w:val="20"/>
                <w:szCs w:val="20"/>
              </w:rPr>
            </w:pPr>
          </w:p>
        </w:tc>
        <w:tc>
          <w:tcPr>
            <w:tcW w:w="193" w:type="pct"/>
            <w:shd w:val="clear" w:color="auto" w:fill="auto"/>
            <w:noWrap/>
            <w:vAlign w:val="center"/>
          </w:tcPr>
          <w:p w14:paraId="22045161" w14:textId="77777777" w:rsidR="00A347BE" w:rsidRPr="006679F2" w:rsidRDefault="00A347BE" w:rsidP="00B1385B">
            <w:pPr>
              <w:contextualSpacing/>
              <w:jc w:val="center"/>
              <w:rPr>
                <w:bCs/>
                <w:color w:val="000000"/>
                <w:sz w:val="20"/>
                <w:szCs w:val="20"/>
              </w:rPr>
            </w:pPr>
          </w:p>
        </w:tc>
        <w:tc>
          <w:tcPr>
            <w:tcW w:w="256" w:type="pct"/>
            <w:shd w:val="clear" w:color="auto" w:fill="auto"/>
            <w:noWrap/>
            <w:vAlign w:val="center"/>
          </w:tcPr>
          <w:p w14:paraId="1AB2B9E7" w14:textId="77777777" w:rsidR="00A347BE" w:rsidRPr="006679F2" w:rsidRDefault="00A347BE" w:rsidP="00B1385B">
            <w:pPr>
              <w:contextualSpacing/>
              <w:jc w:val="center"/>
              <w:rPr>
                <w:bCs/>
                <w:color w:val="000000"/>
                <w:sz w:val="20"/>
                <w:szCs w:val="20"/>
              </w:rPr>
            </w:pPr>
          </w:p>
        </w:tc>
        <w:tc>
          <w:tcPr>
            <w:tcW w:w="238" w:type="pct"/>
            <w:shd w:val="clear" w:color="auto" w:fill="auto"/>
            <w:noWrap/>
            <w:vAlign w:val="center"/>
          </w:tcPr>
          <w:p w14:paraId="55928738" w14:textId="77777777" w:rsidR="00A347BE" w:rsidRPr="006679F2" w:rsidRDefault="00A347BE" w:rsidP="00B1385B">
            <w:pPr>
              <w:contextualSpacing/>
              <w:jc w:val="center"/>
              <w:rPr>
                <w:bCs/>
                <w:color w:val="000000"/>
                <w:sz w:val="20"/>
                <w:szCs w:val="20"/>
              </w:rPr>
            </w:pPr>
          </w:p>
        </w:tc>
        <w:tc>
          <w:tcPr>
            <w:tcW w:w="236" w:type="pct"/>
            <w:vAlign w:val="center"/>
          </w:tcPr>
          <w:p w14:paraId="715A40F0" w14:textId="77777777" w:rsidR="00A347BE" w:rsidRPr="006679F2" w:rsidRDefault="00A347BE" w:rsidP="00B1385B">
            <w:pPr>
              <w:contextualSpacing/>
              <w:jc w:val="center"/>
              <w:rPr>
                <w:bCs/>
                <w:color w:val="000000"/>
                <w:sz w:val="20"/>
                <w:szCs w:val="20"/>
              </w:rPr>
            </w:pPr>
          </w:p>
        </w:tc>
        <w:tc>
          <w:tcPr>
            <w:tcW w:w="284" w:type="pct"/>
            <w:shd w:val="clear" w:color="auto" w:fill="auto"/>
            <w:noWrap/>
            <w:vAlign w:val="center"/>
          </w:tcPr>
          <w:p w14:paraId="2E7A2FF9" w14:textId="77777777" w:rsidR="00A347BE" w:rsidRPr="006679F2" w:rsidRDefault="00A347BE" w:rsidP="00B1385B">
            <w:pPr>
              <w:contextualSpacing/>
              <w:jc w:val="center"/>
              <w:rPr>
                <w:bCs/>
                <w:color w:val="000000"/>
                <w:sz w:val="20"/>
                <w:szCs w:val="20"/>
              </w:rPr>
            </w:pPr>
            <w:r w:rsidRPr="006679F2">
              <w:rPr>
                <w:bCs/>
                <w:color w:val="000000"/>
                <w:sz w:val="20"/>
                <w:szCs w:val="20"/>
              </w:rPr>
              <w:t>2,1</w:t>
            </w:r>
          </w:p>
        </w:tc>
        <w:tc>
          <w:tcPr>
            <w:tcW w:w="524" w:type="pct"/>
            <w:vMerge/>
            <w:shd w:val="clear" w:color="auto" w:fill="auto"/>
            <w:vAlign w:val="center"/>
          </w:tcPr>
          <w:p w14:paraId="208F35CE" w14:textId="77777777" w:rsidR="00A347BE" w:rsidRPr="006679F2" w:rsidRDefault="00A347BE" w:rsidP="00B1385B">
            <w:pPr>
              <w:contextualSpacing/>
              <w:jc w:val="center"/>
              <w:rPr>
                <w:color w:val="000000"/>
                <w:sz w:val="20"/>
                <w:szCs w:val="20"/>
              </w:rPr>
            </w:pPr>
          </w:p>
        </w:tc>
      </w:tr>
      <w:tr w:rsidR="00A347BE" w:rsidRPr="006679F2" w14:paraId="777D58D7" w14:textId="77777777" w:rsidTr="00B1385B">
        <w:trPr>
          <w:trHeight w:val="490"/>
        </w:trPr>
        <w:tc>
          <w:tcPr>
            <w:tcW w:w="523" w:type="pct"/>
            <w:vMerge/>
            <w:shd w:val="clear" w:color="auto" w:fill="auto"/>
            <w:vAlign w:val="center"/>
          </w:tcPr>
          <w:p w14:paraId="4ABF6C7B" w14:textId="77777777" w:rsidR="00A347BE" w:rsidRPr="006679F2" w:rsidRDefault="00A347BE" w:rsidP="00B1385B">
            <w:pPr>
              <w:contextualSpacing/>
              <w:jc w:val="center"/>
              <w:rPr>
                <w:bCs/>
                <w:color w:val="000000"/>
                <w:sz w:val="20"/>
                <w:szCs w:val="20"/>
              </w:rPr>
            </w:pPr>
          </w:p>
        </w:tc>
        <w:tc>
          <w:tcPr>
            <w:tcW w:w="256" w:type="pct"/>
            <w:shd w:val="clear" w:color="auto" w:fill="auto"/>
            <w:vAlign w:val="center"/>
          </w:tcPr>
          <w:p w14:paraId="2CB179CF" w14:textId="77777777" w:rsidR="00A347BE" w:rsidRPr="006679F2" w:rsidRDefault="00A347BE" w:rsidP="00B1385B">
            <w:pPr>
              <w:contextualSpacing/>
              <w:jc w:val="center"/>
              <w:rPr>
                <w:bCs/>
                <w:sz w:val="20"/>
                <w:szCs w:val="20"/>
              </w:rPr>
            </w:pPr>
            <w:r w:rsidRPr="006679F2">
              <w:rPr>
                <w:bCs/>
                <w:sz w:val="20"/>
                <w:szCs w:val="20"/>
              </w:rPr>
              <w:t>1.4</w:t>
            </w:r>
          </w:p>
        </w:tc>
        <w:tc>
          <w:tcPr>
            <w:tcW w:w="1063" w:type="pct"/>
            <w:tcBorders>
              <w:top w:val="nil"/>
              <w:left w:val="nil"/>
              <w:bottom w:val="single" w:sz="4" w:space="0" w:color="auto"/>
            </w:tcBorders>
            <w:shd w:val="clear" w:color="auto" w:fill="auto"/>
            <w:vAlign w:val="center"/>
          </w:tcPr>
          <w:p w14:paraId="2F9ACCD9" w14:textId="77777777" w:rsidR="00A347BE" w:rsidRPr="006679F2" w:rsidRDefault="00A347BE" w:rsidP="00B1385B">
            <w:pPr>
              <w:jc w:val="both"/>
              <w:outlineLvl w:val="0"/>
              <w:rPr>
                <w:color w:val="000000"/>
                <w:sz w:val="20"/>
                <w:szCs w:val="20"/>
              </w:rPr>
            </w:pPr>
            <w:r w:rsidRPr="006679F2">
              <w:rPr>
                <w:color w:val="000000"/>
                <w:sz w:val="20"/>
                <w:szCs w:val="20"/>
              </w:rPr>
              <w:t>Установка электрических блоков автономных систем теплоснабжения для отопления административных и общественных зданий (с. Тугияны):</w:t>
            </w:r>
          </w:p>
          <w:p w14:paraId="60B161B8" w14:textId="77777777" w:rsidR="00A347BE" w:rsidRPr="006679F2" w:rsidRDefault="00A347BE" w:rsidP="00B1385B">
            <w:pPr>
              <w:jc w:val="both"/>
              <w:outlineLvl w:val="0"/>
              <w:rPr>
                <w:color w:val="000000"/>
                <w:sz w:val="20"/>
                <w:szCs w:val="20"/>
              </w:rPr>
            </w:pPr>
            <w:r w:rsidRPr="006679F2">
              <w:rPr>
                <w:color w:val="000000"/>
                <w:sz w:val="20"/>
                <w:szCs w:val="20"/>
              </w:rPr>
              <w:t>–</w:t>
            </w:r>
            <w:r w:rsidRPr="006679F2">
              <w:rPr>
                <w:color w:val="000000"/>
                <w:sz w:val="20"/>
                <w:szCs w:val="20"/>
              </w:rPr>
              <w:tab/>
              <w:t>мощностью 15 кВт – 3 шт.;</w:t>
            </w:r>
          </w:p>
          <w:p w14:paraId="0FFEB53A" w14:textId="77777777" w:rsidR="00A347BE" w:rsidRPr="006679F2" w:rsidRDefault="00A347BE" w:rsidP="00B1385B">
            <w:pPr>
              <w:jc w:val="both"/>
              <w:outlineLvl w:val="0"/>
              <w:rPr>
                <w:color w:val="000000"/>
                <w:sz w:val="20"/>
                <w:szCs w:val="20"/>
              </w:rPr>
            </w:pPr>
            <w:r w:rsidRPr="006679F2">
              <w:rPr>
                <w:color w:val="000000"/>
                <w:sz w:val="20"/>
                <w:szCs w:val="20"/>
              </w:rPr>
              <w:t>–</w:t>
            </w:r>
            <w:r w:rsidRPr="006679F2">
              <w:rPr>
                <w:color w:val="000000"/>
                <w:sz w:val="20"/>
                <w:szCs w:val="20"/>
              </w:rPr>
              <w:tab/>
              <w:t>мощностью 30 кВт – 3 шт;</w:t>
            </w:r>
          </w:p>
          <w:p w14:paraId="397B1C55" w14:textId="77777777" w:rsidR="00A347BE" w:rsidRPr="006679F2" w:rsidRDefault="00A347BE" w:rsidP="00B1385B">
            <w:pPr>
              <w:jc w:val="both"/>
              <w:outlineLvl w:val="0"/>
              <w:rPr>
                <w:color w:val="000000"/>
                <w:sz w:val="20"/>
                <w:szCs w:val="20"/>
              </w:rPr>
            </w:pPr>
            <w:r w:rsidRPr="006679F2">
              <w:rPr>
                <w:color w:val="000000"/>
                <w:sz w:val="20"/>
                <w:szCs w:val="20"/>
              </w:rPr>
              <w:lastRenderedPageBreak/>
              <w:t>–</w:t>
            </w:r>
            <w:r w:rsidRPr="006679F2">
              <w:rPr>
                <w:color w:val="000000"/>
                <w:sz w:val="20"/>
                <w:szCs w:val="20"/>
              </w:rPr>
              <w:tab/>
              <w:t>мощностью 50 кВт – 2 шт.</w:t>
            </w:r>
          </w:p>
          <w:p w14:paraId="42FAAD70" w14:textId="77777777" w:rsidR="00A347BE" w:rsidRPr="006679F2" w:rsidRDefault="00A347BE" w:rsidP="00B1385B">
            <w:pPr>
              <w:contextualSpacing/>
              <w:jc w:val="center"/>
              <w:rPr>
                <w:color w:val="000000"/>
                <w:sz w:val="20"/>
                <w:szCs w:val="20"/>
              </w:rPr>
            </w:pPr>
            <w:r w:rsidRPr="006679F2">
              <w:rPr>
                <w:color w:val="000000"/>
                <w:sz w:val="20"/>
                <w:szCs w:val="20"/>
              </w:rPr>
              <w:t>–</w:t>
            </w:r>
            <w:r w:rsidRPr="006679F2">
              <w:rPr>
                <w:color w:val="000000"/>
                <w:sz w:val="20"/>
                <w:szCs w:val="20"/>
              </w:rPr>
              <w:tab/>
              <w:t>мощностью 100 кВт – 2 шт.</w:t>
            </w:r>
          </w:p>
        </w:tc>
        <w:tc>
          <w:tcPr>
            <w:tcW w:w="655" w:type="pct"/>
            <w:vMerge/>
            <w:tcBorders>
              <w:bottom w:val="single" w:sz="4" w:space="0" w:color="auto"/>
            </w:tcBorders>
            <w:shd w:val="clear" w:color="auto" w:fill="auto"/>
            <w:vAlign w:val="center"/>
          </w:tcPr>
          <w:p w14:paraId="25DC833F" w14:textId="77777777" w:rsidR="00A347BE" w:rsidRPr="006679F2" w:rsidRDefault="00A347BE" w:rsidP="00B1385B">
            <w:pPr>
              <w:contextualSpacing/>
              <w:jc w:val="center"/>
              <w:rPr>
                <w:color w:val="000000"/>
                <w:sz w:val="20"/>
                <w:szCs w:val="20"/>
              </w:rPr>
            </w:pPr>
          </w:p>
        </w:tc>
        <w:tc>
          <w:tcPr>
            <w:tcW w:w="527" w:type="pct"/>
            <w:shd w:val="clear" w:color="auto" w:fill="auto"/>
            <w:noWrap/>
            <w:vAlign w:val="center"/>
          </w:tcPr>
          <w:p w14:paraId="17A3CE66" w14:textId="77777777" w:rsidR="00A347BE" w:rsidRPr="006679F2" w:rsidRDefault="00A347BE" w:rsidP="00B1385B">
            <w:pPr>
              <w:contextualSpacing/>
              <w:jc w:val="center"/>
              <w:rPr>
                <w:bCs/>
                <w:color w:val="000000"/>
                <w:sz w:val="20"/>
                <w:szCs w:val="20"/>
              </w:rPr>
            </w:pPr>
            <w:r w:rsidRPr="006679F2">
              <w:rPr>
                <w:bCs/>
                <w:color w:val="000000"/>
                <w:sz w:val="20"/>
                <w:szCs w:val="20"/>
              </w:rPr>
              <w:t>3,0</w:t>
            </w:r>
          </w:p>
        </w:tc>
        <w:tc>
          <w:tcPr>
            <w:tcW w:w="245" w:type="pct"/>
            <w:shd w:val="clear" w:color="auto" w:fill="auto"/>
            <w:noWrap/>
            <w:vAlign w:val="center"/>
          </w:tcPr>
          <w:p w14:paraId="0231CF9D" w14:textId="77777777" w:rsidR="00A347BE" w:rsidRPr="006679F2" w:rsidRDefault="00A347BE" w:rsidP="00B1385B">
            <w:pPr>
              <w:contextualSpacing/>
              <w:jc w:val="center"/>
              <w:rPr>
                <w:bCs/>
                <w:color w:val="000000"/>
                <w:sz w:val="20"/>
                <w:szCs w:val="20"/>
              </w:rPr>
            </w:pPr>
          </w:p>
        </w:tc>
        <w:tc>
          <w:tcPr>
            <w:tcW w:w="193" w:type="pct"/>
            <w:shd w:val="clear" w:color="auto" w:fill="auto"/>
            <w:noWrap/>
            <w:vAlign w:val="center"/>
          </w:tcPr>
          <w:p w14:paraId="4BF6621F" w14:textId="77777777" w:rsidR="00A347BE" w:rsidRPr="006679F2" w:rsidRDefault="00A347BE" w:rsidP="00B1385B">
            <w:pPr>
              <w:contextualSpacing/>
              <w:jc w:val="center"/>
              <w:rPr>
                <w:bCs/>
                <w:color w:val="000000"/>
                <w:sz w:val="20"/>
                <w:szCs w:val="20"/>
              </w:rPr>
            </w:pPr>
          </w:p>
        </w:tc>
        <w:tc>
          <w:tcPr>
            <w:tcW w:w="256" w:type="pct"/>
            <w:shd w:val="clear" w:color="auto" w:fill="auto"/>
            <w:noWrap/>
            <w:vAlign w:val="center"/>
          </w:tcPr>
          <w:p w14:paraId="461F1FEC" w14:textId="77777777" w:rsidR="00A347BE" w:rsidRPr="006679F2" w:rsidRDefault="00A347BE" w:rsidP="00B1385B">
            <w:pPr>
              <w:contextualSpacing/>
              <w:jc w:val="center"/>
              <w:rPr>
                <w:bCs/>
                <w:color w:val="000000"/>
                <w:sz w:val="20"/>
                <w:szCs w:val="20"/>
              </w:rPr>
            </w:pPr>
          </w:p>
        </w:tc>
        <w:tc>
          <w:tcPr>
            <w:tcW w:w="238" w:type="pct"/>
            <w:shd w:val="clear" w:color="auto" w:fill="auto"/>
            <w:noWrap/>
            <w:vAlign w:val="center"/>
          </w:tcPr>
          <w:p w14:paraId="3318775A" w14:textId="77777777" w:rsidR="00A347BE" w:rsidRPr="006679F2" w:rsidRDefault="00A347BE" w:rsidP="00B1385B">
            <w:pPr>
              <w:contextualSpacing/>
              <w:jc w:val="center"/>
              <w:rPr>
                <w:bCs/>
                <w:color w:val="000000"/>
                <w:sz w:val="20"/>
                <w:szCs w:val="20"/>
              </w:rPr>
            </w:pPr>
          </w:p>
        </w:tc>
        <w:tc>
          <w:tcPr>
            <w:tcW w:w="236" w:type="pct"/>
            <w:vAlign w:val="center"/>
          </w:tcPr>
          <w:p w14:paraId="4CA790A2" w14:textId="77777777" w:rsidR="00A347BE" w:rsidRPr="006679F2" w:rsidRDefault="00A347BE" w:rsidP="00B1385B">
            <w:pPr>
              <w:contextualSpacing/>
              <w:jc w:val="center"/>
              <w:rPr>
                <w:bCs/>
                <w:color w:val="000000"/>
                <w:sz w:val="20"/>
                <w:szCs w:val="20"/>
              </w:rPr>
            </w:pPr>
          </w:p>
        </w:tc>
        <w:tc>
          <w:tcPr>
            <w:tcW w:w="284" w:type="pct"/>
            <w:shd w:val="clear" w:color="auto" w:fill="auto"/>
            <w:noWrap/>
            <w:vAlign w:val="center"/>
          </w:tcPr>
          <w:p w14:paraId="536487FE" w14:textId="77777777" w:rsidR="00A347BE" w:rsidRPr="006679F2" w:rsidRDefault="00A347BE" w:rsidP="00B1385B">
            <w:pPr>
              <w:contextualSpacing/>
              <w:jc w:val="center"/>
              <w:rPr>
                <w:bCs/>
                <w:color w:val="000000"/>
                <w:sz w:val="20"/>
                <w:szCs w:val="20"/>
              </w:rPr>
            </w:pPr>
            <w:r w:rsidRPr="006679F2">
              <w:rPr>
                <w:bCs/>
                <w:color w:val="000000"/>
                <w:sz w:val="20"/>
                <w:szCs w:val="20"/>
              </w:rPr>
              <w:t>3,0</w:t>
            </w:r>
          </w:p>
        </w:tc>
        <w:tc>
          <w:tcPr>
            <w:tcW w:w="524" w:type="pct"/>
            <w:vMerge/>
            <w:shd w:val="clear" w:color="auto" w:fill="auto"/>
            <w:vAlign w:val="center"/>
          </w:tcPr>
          <w:p w14:paraId="52C1FFC0" w14:textId="77777777" w:rsidR="00A347BE" w:rsidRPr="006679F2" w:rsidRDefault="00A347BE" w:rsidP="00B1385B">
            <w:pPr>
              <w:contextualSpacing/>
              <w:jc w:val="center"/>
              <w:rPr>
                <w:color w:val="000000"/>
                <w:sz w:val="20"/>
                <w:szCs w:val="20"/>
              </w:rPr>
            </w:pPr>
          </w:p>
        </w:tc>
      </w:tr>
    </w:tbl>
    <w:p w14:paraId="1EC6261F" w14:textId="77777777" w:rsidR="00A347BE" w:rsidRPr="006679F2" w:rsidRDefault="00A347BE" w:rsidP="00A347BE">
      <w:pPr>
        <w:rPr>
          <w:lang w:eastAsia="en-US"/>
        </w:rPr>
      </w:pPr>
    </w:p>
    <w:p w14:paraId="34394E88" w14:textId="77777777" w:rsidR="00A347BE" w:rsidRPr="006679F2" w:rsidRDefault="00A347BE" w:rsidP="00A347BE">
      <w:pPr>
        <w:pStyle w:val="affc"/>
        <w:keepNext/>
        <w:spacing w:before="0" w:after="0"/>
        <w:ind w:firstLine="0"/>
        <w:contextualSpacing/>
        <w:rPr>
          <w:rFonts w:cs="Times New Roman"/>
          <w:b w:val="0"/>
        </w:rPr>
      </w:pPr>
    </w:p>
    <w:p w14:paraId="67475A9B" w14:textId="77777777" w:rsidR="00B4066B" w:rsidRPr="006679F2" w:rsidRDefault="00B4066B" w:rsidP="00576197">
      <w:pPr>
        <w:pStyle w:val="afffffffffffffffff7"/>
        <w:ind w:firstLine="709"/>
        <w:rPr>
          <w:lang w:eastAsia="en-US"/>
        </w:rPr>
        <w:sectPr w:rsidR="00B4066B" w:rsidRPr="006679F2" w:rsidSect="004B2F10">
          <w:pgSz w:w="16838" w:h="11906" w:orient="landscape"/>
          <w:pgMar w:top="1701" w:right="1134" w:bottom="567" w:left="1134" w:header="283" w:footer="567" w:gutter="0"/>
          <w:cols w:space="708"/>
          <w:docGrid w:linePitch="360"/>
        </w:sectPr>
      </w:pPr>
    </w:p>
    <w:p w14:paraId="2B677252" w14:textId="71473E0D" w:rsidR="001B3129" w:rsidRPr="006679F2" w:rsidRDefault="001B3129" w:rsidP="00D11865">
      <w:pPr>
        <w:pStyle w:val="2"/>
        <w:tabs>
          <w:tab w:val="left" w:pos="1276"/>
        </w:tabs>
        <w:spacing w:before="0"/>
        <w:ind w:left="0" w:firstLine="709"/>
        <w:contextualSpacing/>
        <w:rPr>
          <w:rFonts w:cs="Times New Roman"/>
          <w:b w:val="0"/>
          <w:szCs w:val="24"/>
        </w:rPr>
      </w:pPr>
      <w:bookmarkStart w:id="1026" w:name="_Toc15641000"/>
      <w:bookmarkStart w:id="1027" w:name="_Toc28125439"/>
      <w:bookmarkStart w:id="1028" w:name="_Toc42580730"/>
      <w:bookmarkStart w:id="1029" w:name="_Hlk15651973"/>
      <w:r w:rsidRPr="006679F2">
        <w:rPr>
          <w:rFonts w:cs="Times New Roman"/>
          <w:b w:val="0"/>
          <w:szCs w:val="24"/>
        </w:rPr>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1026"/>
      <w:bookmarkEnd w:id="1027"/>
      <w:r w:rsidR="000F4711" w:rsidRPr="006679F2">
        <w:rPr>
          <w:rFonts w:cs="Times New Roman"/>
          <w:b w:val="0"/>
          <w:szCs w:val="24"/>
        </w:rPr>
        <w:t xml:space="preserve"> на территории с.п. </w:t>
      </w:r>
      <w:r w:rsidR="00030168" w:rsidRPr="006679F2">
        <w:rPr>
          <w:rFonts w:cs="Times New Roman"/>
          <w:b w:val="0"/>
        </w:rPr>
        <w:t>Полноват</w:t>
      </w:r>
      <w:bookmarkEnd w:id="1028"/>
    </w:p>
    <w:p w14:paraId="4A927370" w14:textId="77777777" w:rsidR="00D11865" w:rsidRPr="006679F2" w:rsidRDefault="00D11865" w:rsidP="00D11865">
      <w:pPr>
        <w:tabs>
          <w:tab w:val="left" w:pos="1276"/>
        </w:tabs>
        <w:contextualSpacing/>
      </w:pPr>
    </w:p>
    <w:bookmarkEnd w:id="1029"/>
    <w:p w14:paraId="6049CF28" w14:textId="4662C68B" w:rsidR="00576197" w:rsidRPr="006679F2" w:rsidRDefault="00576197" w:rsidP="00576197">
      <w:pPr>
        <w:tabs>
          <w:tab w:val="left" w:pos="1134"/>
        </w:tabs>
        <w:ind w:firstLine="709"/>
        <w:contextualSpacing/>
        <w:jc w:val="both"/>
      </w:pPr>
      <w:r w:rsidRPr="006679F2">
        <w:t xml:space="preserve">Перечень мероприятий по строительству, реконструкции или техническому перевооружению источников тепловой энергии представлен в </w:t>
      </w:r>
      <w:r w:rsidR="004B2F10" w:rsidRPr="006679F2">
        <w:t xml:space="preserve">таблице </w:t>
      </w:r>
      <w:r w:rsidR="00B1385B" w:rsidRPr="006679F2">
        <w:t>7</w:t>
      </w:r>
      <w:r w:rsidR="00302BCC">
        <w:t>4</w:t>
      </w:r>
      <w:r w:rsidR="004B2F10" w:rsidRPr="006679F2">
        <w:t>.</w:t>
      </w:r>
    </w:p>
    <w:p w14:paraId="21D6BC62" w14:textId="1B4088EB" w:rsidR="00B1385B" w:rsidRDefault="00B1385B" w:rsidP="00576197">
      <w:pPr>
        <w:tabs>
          <w:tab w:val="left" w:pos="1134"/>
        </w:tabs>
        <w:ind w:firstLine="709"/>
        <w:contextualSpacing/>
        <w:jc w:val="both"/>
      </w:pPr>
    </w:p>
    <w:p w14:paraId="15D14EBB" w14:textId="7146EB21" w:rsidR="00302BCC" w:rsidRDefault="00302BCC" w:rsidP="00576197">
      <w:pPr>
        <w:tabs>
          <w:tab w:val="left" w:pos="1134"/>
        </w:tabs>
        <w:ind w:firstLine="709"/>
        <w:contextualSpacing/>
        <w:jc w:val="both"/>
      </w:pPr>
    </w:p>
    <w:p w14:paraId="48B754DD" w14:textId="77777777" w:rsidR="00302BCC" w:rsidRPr="006679F2" w:rsidRDefault="00302BCC" w:rsidP="00576197">
      <w:pPr>
        <w:tabs>
          <w:tab w:val="left" w:pos="1134"/>
        </w:tabs>
        <w:ind w:firstLine="709"/>
        <w:contextualSpacing/>
        <w:jc w:val="both"/>
        <w:sectPr w:rsidR="00302BCC" w:rsidRPr="006679F2" w:rsidSect="00771240">
          <w:pgSz w:w="11906" w:h="16838"/>
          <w:pgMar w:top="1134" w:right="567" w:bottom="1134" w:left="1701" w:header="283" w:footer="567" w:gutter="0"/>
          <w:cols w:space="708"/>
          <w:docGrid w:linePitch="360"/>
        </w:sectPr>
      </w:pPr>
    </w:p>
    <w:p w14:paraId="73416D50" w14:textId="3191E594" w:rsidR="00B1385B" w:rsidRPr="006679F2" w:rsidRDefault="00B1385B" w:rsidP="00B1385B">
      <w:pPr>
        <w:pStyle w:val="affc"/>
        <w:keepNext/>
        <w:keepLines/>
        <w:spacing w:before="0" w:after="0"/>
        <w:ind w:firstLine="0"/>
        <w:contextualSpacing/>
        <w:rPr>
          <w:rFonts w:cs="Times New Roman"/>
          <w:b w:val="0"/>
        </w:rPr>
      </w:pPr>
      <w:r w:rsidRPr="006679F2">
        <w:rPr>
          <w:rFonts w:cs="Times New Roman"/>
          <w:b w:val="0"/>
        </w:rPr>
        <w:lastRenderedPageBreak/>
        <w:t xml:space="preserve">Таблица </w:t>
      </w:r>
      <w:r w:rsidRPr="006679F2">
        <w:rPr>
          <w:rFonts w:cs="Times New Roman"/>
          <w:b w:val="0"/>
          <w:noProof/>
        </w:rPr>
        <w:fldChar w:fldCharType="begin"/>
      </w:r>
      <w:r w:rsidRPr="006679F2">
        <w:rPr>
          <w:rFonts w:cs="Times New Roman"/>
          <w:b w:val="0"/>
          <w:noProof/>
        </w:rPr>
        <w:instrText xml:space="preserve"> SEQ Таблица \* ARABIC </w:instrText>
      </w:r>
      <w:r w:rsidRPr="006679F2">
        <w:rPr>
          <w:rFonts w:cs="Times New Roman"/>
          <w:b w:val="0"/>
          <w:noProof/>
        </w:rPr>
        <w:fldChar w:fldCharType="separate"/>
      </w:r>
      <w:r w:rsidR="00302BCC">
        <w:rPr>
          <w:rFonts w:cs="Times New Roman"/>
          <w:b w:val="0"/>
          <w:noProof/>
        </w:rPr>
        <w:t>74</w:t>
      </w:r>
      <w:r w:rsidRPr="006679F2">
        <w:rPr>
          <w:rFonts w:cs="Times New Roman"/>
          <w:b w:val="0"/>
          <w:noProof/>
        </w:rPr>
        <w:fldChar w:fldCharType="end"/>
      </w:r>
      <w:r w:rsidRPr="006679F2">
        <w:rPr>
          <w:rFonts w:cs="Times New Roman"/>
          <w:b w:val="0"/>
        </w:rPr>
        <w:t xml:space="preserve"> – Проекты по новому строительству и реконструкции тепловых сетей до 2029 года в с.п. Полноват</w:t>
      </w:r>
    </w:p>
    <w:p w14:paraId="300B900C" w14:textId="77777777" w:rsidR="00B1385B" w:rsidRPr="006679F2" w:rsidRDefault="00B1385B" w:rsidP="00B1385B">
      <w:pPr>
        <w:keepNext/>
        <w:keepLines/>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5"/>
        <w:gridCol w:w="802"/>
        <w:gridCol w:w="2960"/>
        <w:gridCol w:w="1896"/>
        <w:gridCol w:w="1474"/>
        <w:gridCol w:w="769"/>
        <w:gridCol w:w="579"/>
        <w:gridCol w:w="807"/>
        <w:gridCol w:w="807"/>
        <w:gridCol w:w="673"/>
        <w:gridCol w:w="807"/>
        <w:gridCol w:w="1577"/>
      </w:tblGrid>
      <w:tr w:rsidR="00B1385B" w:rsidRPr="006679F2" w14:paraId="30A7C86C" w14:textId="77777777" w:rsidTr="00B1385B">
        <w:trPr>
          <w:trHeight w:val="20"/>
        </w:trPr>
        <w:tc>
          <w:tcPr>
            <w:tcW w:w="504" w:type="pct"/>
            <w:vMerge w:val="restart"/>
            <w:vAlign w:val="center"/>
          </w:tcPr>
          <w:p w14:paraId="46A1EB1C" w14:textId="77777777" w:rsidR="00B1385B" w:rsidRPr="006679F2" w:rsidRDefault="00B1385B" w:rsidP="00B1385B">
            <w:pPr>
              <w:keepNext/>
              <w:keepLines/>
              <w:jc w:val="center"/>
              <w:rPr>
                <w:bCs/>
                <w:sz w:val="20"/>
                <w:szCs w:val="20"/>
              </w:rPr>
            </w:pPr>
            <w:r w:rsidRPr="006679F2">
              <w:rPr>
                <w:bCs/>
                <w:sz w:val="20"/>
                <w:szCs w:val="20"/>
              </w:rPr>
              <w:t>Наименование проекта</w:t>
            </w:r>
          </w:p>
        </w:tc>
        <w:tc>
          <w:tcPr>
            <w:tcW w:w="274" w:type="pct"/>
            <w:vMerge w:val="restart"/>
            <w:vAlign w:val="center"/>
          </w:tcPr>
          <w:p w14:paraId="4CC56757" w14:textId="77777777" w:rsidR="00B1385B" w:rsidRPr="006679F2" w:rsidRDefault="00B1385B" w:rsidP="00B1385B">
            <w:pPr>
              <w:keepNext/>
              <w:keepLines/>
              <w:jc w:val="center"/>
              <w:rPr>
                <w:bCs/>
                <w:sz w:val="20"/>
                <w:szCs w:val="20"/>
              </w:rPr>
            </w:pPr>
            <w:r w:rsidRPr="006679F2">
              <w:rPr>
                <w:bCs/>
                <w:sz w:val="20"/>
                <w:szCs w:val="20"/>
              </w:rPr>
              <w:t>№</w:t>
            </w:r>
          </w:p>
          <w:p w14:paraId="4C1A4A19" w14:textId="77777777" w:rsidR="00B1385B" w:rsidRPr="006679F2" w:rsidRDefault="00B1385B" w:rsidP="00B1385B">
            <w:pPr>
              <w:keepNext/>
              <w:keepLines/>
              <w:jc w:val="center"/>
              <w:rPr>
                <w:bCs/>
                <w:sz w:val="20"/>
                <w:szCs w:val="20"/>
              </w:rPr>
            </w:pPr>
            <w:r w:rsidRPr="006679F2">
              <w:rPr>
                <w:bCs/>
                <w:sz w:val="20"/>
                <w:szCs w:val="20"/>
              </w:rPr>
              <w:t>проекта</w:t>
            </w:r>
          </w:p>
        </w:tc>
        <w:tc>
          <w:tcPr>
            <w:tcW w:w="1012" w:type="pct"/>
            <w:vMerge w:val="restart"/>
            <w:vAlign w:val="center"/>
          </w:tcPr>
          <w:p w14:paraId="27998497" w14:textId="77777777" w:rsidR="00B1385B" w:rsidRPr="006679F2" w:rsidRDefault="00B1385B" w:rsidP="00B1385B">
            <w:pPr>
              <w:keepNext/>
              <w:keepLines/>
              <w:jc w:val="center"/>
              <w:rPr>
                <w:bCs/>
                <w:sz w:val="20"/>
                <w:szCs w:val="20"/>
              </w:rPr>
            </w:pPr>
            <w:r w:rsidRPr="006679F2">
              <w:rPr>
                <w:bCs/>
                <w:sz w:val="20"/>
                <w:szCs w:val="20"/>
              </w:rPr>
              <w:t>Краткое описание, технические параметры проекта</w:t>
            </w:r>
          </w:p>
        </w:tc>
        <w:tc>
          <w:tcPr>
            <w:tcW w:w="648" w:type="pct"/>
            <w:vMerge w:val="restart"/>
            <w:vAlign w:val="center"/>
          </w:tcPr>
          <w:p w14:paraId="478050B9" w14:textId="77777777" w:rsidR="00B1385B" w:rsidRPr="006679F2" w:rsidRDefault="00B1385B" w:rsidP="00B1385B">
            <w:pPr>
              <w:keepNext/>
              <w:keepLines/>
              <w:jc w:val="center"/>
              <w:rPr>
                <w:bCs/>
                <w:sz w:val="20"/>
                <w:szCs w:val="20"/>
              </w:rPr>
            </w:pPr>
            <w:r w:rsidRPr="006679F2">
              <w:rPr>
                <w:bCs/>
                <w:sz w:val="20"/>
                <w:szCs w:val="20"/>
              </w:rPr>
              <w:t>Цель проекта</w:t>
            </w:r>
          </w:p>
        </w:tc>
        <w:tc>
          <w:tcPr>
            <w:tcW w:w="504" w:type="pct"/>
            <w:vMerge w:val="restart"/>
            <w:vAlign w:val="center"/>
          </w:tcPr>
          <w:p w14:paraId="20A5A812" w14:textId="77777777" w:rsidR="00B1385B" w:rsidRPr="006679F2" w:rsidRDefault="00B1385B" w:rsidP="00B1385B">
            <w:pPr>
              <w:keepNext/>
              <w:keepLines/>
              <w:jc w:val="center"/>
              <w:rPr>
                <w:bCs/>
                <w:sz w:val="20"/>
                <w:szCs w:val="20"/>
              </w:rPr>
            </w:pPr>
            <w:r w:rsidRPr="006679F2">
              <w:rPr>
                <w:bCs/>
                <w:sz w:val="20"/>
                <w:szCs w:val="20"/>
              </w:rPr>
              <w:t>Необходимые капитальные затраты в ценах сроков реализации, млн. руб.</w:t>
            </w:r>
          </w:p>
        </w:tc>
        <w:tc>
          <w:tcPr>
            <w:tcW w:w="1519" w:type="pct"/>
            <w:gridSpan w:val="6"/>
            <w:vAlign w:val="center"/>
          </w:tcPr>
          <w:p w14:paraId="0E2D6C5F" w14:textId="77777777" w:rsidR="00B1385B" w:rsidRPr="006679F2" w:rsidRDefault="00B1385B" w:rsidP="00B1385B">
            <w:pPr>
              <w:keepNext/>
              <w:keepLines/>
              <w:jc w:val="center"/>
              <w:rPr>
                <w:bCs/>
                <w:sz w:val="20"/>
                <w:szCs w:val="20"/>
              </w:rPr>
            </w:pPr>
            <w:r w:rsidRPr="006679F2">
              <w:rPr>
                <w:bCs/>
                <w:sz w:val="20"/>
                <w:szCs w:val="20"/>
              </w:rPr>
              <w:t>Объемы капитальных затрат (инвестиций) по срокам реализации</w:t>
            </w:r>
          </w:p>
        </w:tc>
        <w:tc>
          <w:tcPr>
            <w:tcW w:w="539" w:type="pct"/>
            <w:vMerge w:val="restart"/>
            <w:vAlign w:val="center"/>
          </w:tcPr>
          <w:p w14:paraId="7FA323F7" w14:textId="77777777" w:rsidR="00B1385B" w:rsidRPr="006679F2" w:rsidRDefault="00B1385B" w:rsidP="00B1385B">
            <w:pPr>
              <w:keepNext/>
              <w:keepLines/>
              <w:jc w:val="center"/>
              <w:rPr>
                <w:bCs/>
                <w:sz w:val="20"/>
                <w:szCs w:val="20"/>
              </w:rPr>
            </w:pPr>
            <w:r w:rsidRPr="006679F2">
              <w:rPr>
                <w:bCs/>
                <w:sz w:val="20"/>
                <w:szCs w:val="20"/>
              </w:rPr>
              <w:t>Ожидаемые эффекты</w:t>
            </w:r>
          </w:p>
        </w:tc>
      </w:tr>
      <w:tr w:rsidR="00B1385B" w:rsidRPr="006679F2" w14:paraId="7F55788F" w14:textId="77777777" w:rsidTr="00B1385B">
        <w:trPr>
          <w:trHeight w:val="20"/>
        </w:trPr>
        <w:tc>
          <w:tcPr>
            <w:tcW w:w="504" w:type="pct"/>
            <w:vMerge/>
            <w:vAlign w:val="center"/>
          </w:tcPr>
          <w:p w14:paraId="2FC09D4B" w14:textId="77777777" w:rsidR="00B1385B" w:rsidRPr="006679F2" w:rsidRDefault="00B1385B" w:rsidP="00B1385B">
            <w:pPr>
              <w:jc w:val="center"/>
              <w:rPr>
                <w:bCs/>
                <w:sz w:val="20"/>
                <w:szCs w:val="20"/>
              </w:rPr>
            </w:pPr>
          </w:p>
        </w:tc>
        <w:tc>
          <w:tcPr>
            <w:tcW w:w="274" w:type="pct"/>
            <w:vMerge/>
            <w:vAlign w:val="center"/>
          </w:tcPr>
          <w:p w14:paraId="0B5F19B8" w14:textId="77777777" w:rsidR="00B1385B" w:rsidRPr="006679F2" w:rsidRDefault="00B1385B" w:rsidP="00B1385B">
            <w:pPr>
              <w:jc w:val="center"/>
              <w:rPr>
                <w:bCs/>
                <w:sz w:val="20"/>
                <w:szCs w:val="20"/>
              </w:rPr>
            </w:pPr>
          </w:p>
        </w:tc>
        <w:tc>
          <w:tcPr>
            <w:tcW w:w="1012" w:type="pct"/>
            <w:vMerge/>
            <w:vAlign w:val="center"/>
          </w:tcPr>
          <w:p w14:paraId="5A6A68A8" w14:textId="77777777" w:rsidR="00B1385B" w:rsidRPr="006679F2" w:rsidRDefault="00B1385B" w:rsidP="00B1385B">
            <w:pPr>
              <w:jc w:val="center"/>
              <w:rPr>
                <w:bCs/>
                <w:sz w:val="20"/>
                <w:szCs w:val="20"/>
              </w:rPr>
            </w:pPr>
          </w:p>
        </w:tc>
        <w:tc>
          <w:tcPr>
            <w:tcW w:w="648" w:type="pct"/>
            <w:vMerge/>
            <w:vAlign w:val="center"/>
          </w:tcPr>
          <w:p w14:paraId="3F3DD371" w14:textId="77777777" w:rsidR="00B1385B" w:rsidRPr="006679F2" w:rsidRDefault="00B1385B" w:rsidP="00B1385B">
            <w:pPr>
              <w:jc w:val="center"/>
              <w:rPr>
                <w:bCs/>
                <w:sz w:val="20"/>
                <w:szCs w:val="20"/>
              </w:rPr>
            </w:pPr>
          </w:p>
        </w:tc>
        <w:tc>
          <w:tcPr>
            <w:tcW w:w="504" w:type="pct"/>
            <w:vMerge/>
            <w:vAlign w:val="center"/>
          </w:tcPr>
          <w:p w14:paraId="41E56ACB" w14:textId="77777777" w:rsidR="00B1385B" w:rsidRPr="006679F2" w:rsidRDefault="00B1385B" w:rsidP="00B1385B">
            <w:pPr>
              <w:jc w:val="center"/>
              <w:rPr>
                <w:bCs/>
                <w:sz w:val="20"/>
                <w:szCs w:val="20"/>
              </w:rPr>
            </w:pPr>
          </w:p>
        </w:tc>
        <w:tc>
          <w:tcPr>
            <w:tcW w:w="263" w:type="pct"/>
            <w:shd w:val="clear" w:color="auto" w:fill="auto"/>
            <w:vAlign w:val="center"/>
          </w:tcPr>
          <w:p w14:paraId="193ED84C" w14:textId="77777777" w:rsidR="00B1385B" w:rsidRPr="006679F2" w:rsidRDefault="00B1385B" w:rsidP="00B1385B">
            <w:pPr>
              <w:jc w:val="center"/>
              <w:rPr>
                <w:bCs/>
                <w:sz w:val="20"/>
                <w:szCs w:val="20"/>
              </w:rPr>
            </w:pPr>
            <w:r w:rsidRPr="006679F2">
              <w:rPr>
                <w:bCs/>
                <w:sz w:val="20"/>
                <w:szCs w:val="20"/>
              </w:rPr>
              <w:t>2020</w:t>
            </w:r>
          </w:p>
        </w:tc>
        <w:tc>
          <w:tcPr>
            <w:tcW w:w="198" w:type="pct"/>
            <w:shd w:val="clear" w:color="auto" w:fill="auto"/>
            <w:vAlign w:val="center"/>
          </w:tcPr>
          <w:p w14:paraId="1AFC9A54" w14:textId="77777777" w:rsidR="00B1385B" w:rsidRPr="006679F2" w:rsidRDefault="00B1385B" w:rsidP="00B1385B">
            <w:pPr>
              <w:jc w:val="center"/>
              <w:rPr>
                <w:bCs/>
                <w:sz w:val="20"/>
                <w:szCs w:val="20"/>
              </w:rPr>
            </w:pPr>
            <w:r w:rsidRPr="006679F2">
              <w:rPr>
                <w:bCs/>
                <w:sz w:val="20"/>
                <w:szCs w:val="20"/>
              </w:rPr>
              <w:t>2021</w:t>
            </w:r>
          </w:p>
        </w:tc>
        <w:tc>
          <w:tcPr>
            <w:tcW w:w="276" w:type="pct"/>
            <w:shd w:val="clear" w:color="auto" w:fill="auto"/>
            <w:vAlign w:val="center"/>
          </w:tcPr>
          <w:p w14:paraId="67B93D43" w14:textId="77777777" w:rsidR="00B1385B" w:rsidRPr="006679F2" w:rsidRDefault="00B1385B" w:rsidP="00B1385B">
            <w:pPr>
              <w:jc w:val="center"/>
              <w:rPr>
                <w:bCs/>
                <w:sz w:val="20"/>
                <w:szCs w:val="20"/>
              </w:rPr>
            </w:pPr>
            <w:r w:rsidRPr="006679F2">
              <w:rPr>
                <w:bCs/>
                <w:sz w:val="20"/>
                <w:szCs w:val="20"/>
              </w:rPr>
              <w:t>2022</w:t>
            </w:r>
          </w:p>
        </w:tc>
        <w:tc>
          <w:tcPr>
            <w:tcW w:w="276" w:type="pct"/>
            <w:shd w:val="clear" w:color="auto" w:fill="auto"/>
            <w:vAlign w:val="center"/>
          </w:tcPr>
          <w:p w14:paraId="48702EBF" w14:textId="77777777" w:rsidR="00B1385B" w:rsidRPr="006679F2" w:rsidRDefault="00B1385B" w:rsidP="00B1385B">
            <w:pPr>
              <w:jc w:val="center"/>
              <w:rPr>
                <w:bCs/>
                <w:sz w:val="20"/>
                <w:szCs w:val="20"/>
              </w:rPr>
            </w:pPr>
            <w:r w:rsidRPr="006679F2">
              <w:rPr>
                <w:bCs/>
                <w:sz w:val="20"/>
                <w:szCs w:val="20"/>
              </w:rPr>
              <w:t>2023</w:t>
            </w:r>
          </w:p>
        </w:tc>
        <w:tc>
          <w:tcPr>
            <w:tcW w:w="230" w:type="pct"/>
            <w:vAlign w:val="center"/>
          </w:tcPr>
          <w:p w14:paraId="12BE3573" w14:textId="77777777" w:rsidR="00B1385B" w:rsidRPr="006679F2" w:rsidRDefault="00B1385B" w:rsidP="00B1385B">
            <w:pPr>
              <w:jc w:val="center"/>
              <w:rPr>
                <w:bCs/>
                <w:sz w:val="20"/>
                <w:szCs w:val="20"/>
              </w:rPr>
            </w:pPr>
            <w:r w:rsidRPr="006679F2">
              <w:rPr>
                <w:bCs/>
                <w:sz w:val="20"/>
                <w:szCs w:val="20"/>
              </w:rPr>
              <w:t>2024</w:t>
            </w:r>
          </w:p>
        </w:tc>
        <w:tc>
          <w:tcPr>
            <w:tcW w:w="276" w:type="pct"/>
            <w:shd w:val="clear" w:color="auto" w:fill="auto"/>
            <w:vAlign w:val="center"/>
          </w:tcPr>
          <w:p w14:paraId="26152B03" w14:textId="77777777" w:rsidR="00B1385B" w:rsidRPr="006679F2" w:rsidRDefault="00B1385B" w:rsidP="00B1385B">
            <w:pPr>
              <w:jc w:val="center"/>
              <w:rPr>
                <w:bCs/>
                <w:sz w:val="20"/>
                <w:szCs w:val="20"/>
              </w:rPr>
            </w:pPr>
            <w:r w:rsidRPr="006679F2">
              <w:rPr>
                <w:bCs/>
                <w:sz w:val="20"/>
                <w:szCs w:val="20"/>
              </w:rPr>
              <w:t xml:space="preserve">2025 - 2029 </w:t>
            </w:r>
          </w:p>
        </w:tc>
        <w:tc>
          <w:tcPr>
            <w:tcW w:w="539" w:type="pct"/>
            <w:vMerge/>
            <w:vAlign w:val="center"/>
          </w:tcPr>
          <w:p w14:paraId="151FC857" w14:textId="77777777" w:rsidR="00B1385B" w:rsidRPr="006679F2" w:rsidRDefault="00B1385B" w:rsidP="00B1385B">
            <w:pPr>
              <w:jc w:val="center"/>
              <w:rPr>
                <w:bCs/>
                <w:sz w:val="20"/>
                <w:szCs w:val="20"/>
              </w:rPr>
            </w:pPr>
          </w:p>
        </w:tc>
      </w:tr>
      <w:tr w:rsidR="00B1385B" w:rsidRPr="006679F2" w14:paraId="2DF4E0A5" w14:textId="77777777" w:rsidTr="00B1385B">
        <w:trPr>
          <w:trHeight w:val="20"/>
        </w:trPr>
        <w:tc>
          <w:tcPr>
            <w:tcW w:w="2438" w:type="pct"/>
            <w:gridSpan w:val="4"/>
            <w:shd w:val="clear" w:color="auto" w:fill="auto"/>
            <w:vAlign w:val="center"/>
          </w:tcPr>
          <w:p w14:paraId="0CFF06AE" w14:textId="77777777" w:rsidR="00B1385B" w:rsidRPr="006679F2" w:rsidRDefault="00B1385B" w:rsidP="00B1385B">
            <w:pPr>
              <w:jc w:val="center"/>
              <w:rPr>
                <w:color w:val="000000"/>
                <w:sz w:val="20"/>
                <w:szCs w:val="20"/>
              </w:rPr>
            </w:pPr>
            <w:r w:rsidRPr="006679F2">
              <w:rPr>
                <w:bCs/>
                <w:sz w:val="20"/>
                <w:szCs w:val="20"/>
              </w:rPr>
              <w:t xml:space="preserve">Всего по проектам схемы теплоснабжения, </w:t>
            </w:r>
            <w:r w:rsidRPr="006679F2">
              <w:rPr>
                <w:sz w:val="20"/>
                <w:szCs w:val="20"/>
              </w:rPr>
              <w:t>в том числе:</w:t>
            </w:r>
          </w:p>
        </w:tc>
        <w:tc>
          <w:tcPr>
            <w:tcW w:w="504" w:type="pct"/>
            <w:shd w:val="clear" w:color="auto" w:fill="auto"/>
            <w:noWrap/>
            <w:vAlign w:val="center"/>
          </w:tcPr>
          <w:p w14:paraId="2EAFF716" w14:textId="77777777" w:rsidR="00B1385B" w:rsidRPr="006679F2" w:rsidRDefault="00B1385B" w:rsidP="00B1385B">
            <w:pPr>
              <w:jc w:val="center"/>
              <w:rPr>
                <w:bCs/>
                <w:color w:val="000000"/>
                <w:sz w:val="20"/>
                <w:szCs w:val="20"/>
              </w:rPr>
            </w:pPr>
            <w:r w:rsidRPr="006679F2">
              <w:rPr>
                <w:bCs/>
                <w:color w:val="000000"/>
                <w:sz w:val="20"/>
                <w:szCs w:val="20"/>
              </w:rPr>
              <w:t>6,2</w:t>
            </w:r>
          </w:p>
        </w:tc>
        <w:tc>
          <w:tcPr>
            <w:tcW w:w="263" w:type="pct"/>
            <w:shd w:val="clear" w:color="auto" w:fill="auto"/>
            <w:noWrap/>
            <w:vAlign w:val="center"/>
          </w:tcPr>
          <w:p w14:paraId="2FA6D179" w14:textId="77777777" w:rsidR="00B1385B" w:rsidRPr="006679F2" w:rsidRDefault="00B1385B" w:rsidP="00B1385B">
            <w:pPr>
              <w:jc w:val="center"/>
              <w:rPr>
                <w:bCs/>
                <w:color w:val="000000"/>
                <w:sz w:val="20"/>
                <w:szCs w:val="20"/>
              </w:rPr>
            </w:pPr>
          </w:p>
        </w:tc>
        <w:tc>
          <w:tcPr>
            <w:tcW w:w="198" w:type="pct"/>
            <w:shd w:val="clear" w:color="auto" w:fill="auto"/>
            <w:noWrap/>
            <w:vAlign w:val="center"/>
          </w:tcPr>
          <w:p w14:paraId="2DBED790" w14:textId="77777777" w:rsidR="00B1385B" w:rsidRPr="006679F2" w:rsidRDefault="00B1385B" w:rsidP="00B1385B">
            <w:pPr>
              <w:jc w:val="center"/>
              <w:rPr>
                <w:bCs/>
                <w:color w:val="000000"/>
                <w:sz w:val="20"/>
                <w:szCs w:val="20"/>
              </w:rPr>
            </w:pPr>
          </w:p>
        </w:tc>
        <w:tc>
          <w:tcPr>
            <w:tcW w:w="276" w:type="pct"/>
            <w:shd w:val="clear" w:color="auto" w:fill="auto"/>
            <w:noWrap/>
            <w:vAlign w:val="center"/>
          </w:tcPr>
          <w:p w14:paraId="0D608988" w14:textId="77777777" w:rsidR="00B1385B" w:rsidRPr="006679F2" w:rsidRDefault="00B1385B" w:rsidP="00B1385B">
            <w:pPr>
              <w:jc w:val="center"/>
              <w:rPr>
                <w:bCs/>
                <w:color w:val="000000"/>
                <w:sz w:val="20"/>
                <w:szCs w:val="20"/>
              </w:rPr>
            </w:pPr>
          </w:p>
        </w:tc>
        <w:tc>
          <w:tcPr>
            <w:tcW w:w="276" w:type="pct"/>
            <w:shd w:val="clear" w:color="auto" w:fill="auto"/>
            <w:noWrap/>
            <w:vAlign w:val="center"/>
          </w:tcPr>
          <w:p w14:paraId="4B88CE31" w14:textId="77777777" w:rsidR="00B1385B" w:rsidRPr="006679F2" w:rsidRDefault="00B1385B" w:rsidP="00B1385B">
            <w:pPr>
              <w:jc w:val="center"/>
              <w:rPr>
                <w:bCs/>
                <w:color w:val="000000"/>
                <w:sz w:val="20"/>
                <w:szCs w:val="20"/>
              </w:rPr>
            </w:pPr>
          </w:p>
        </w:tc>
        <w:tc>
          <w:tcPr>
            <w:tcW w:w="230" w:type="pct"/>
            <w:vAlign w:val="center"/>
          </w:tcPr>
          <w:p w14:paraId="5A5B18F2" w14:textId="77777777" w:rsidR="00B1385B" w:rsidRPr="006679F2" w:rsidRDefault="00B1385B" w:rsidP="00B1385B">
            <w:pPr>
              <w:jc w:val="center"/>
              <w:rPr>
                <w:bCs/>
                <w:color w:val="000000"/>
                <w:sz w:val="20"/>
                <w:szCs w:val="20"/>
              </w:rPr>
            </w:pPr>
            <w:r w:rsidRPr="006679F2">
              <w:rPr>
                <w:bCs/>
                <w:color w:val="000000"/>
                <w:sz w:val="20"/>
                <w:szCs w:val="20"/>
              </w:rPr>
              <w:t>0,5</w:t>
            </w:r>
          </w:p>
        </w:tc>
        <w:tc>
          <w:tcPr>
            <w:tcW w:w="276" w:type="pct"/>
            <w:shd w:val="clear" w:color="auto" w:fill="auto"/>
            <w:noWrap/>
            <w:vAlign w:val="center"/>
          </w:tcPr>
          <w:p w14:paraId="73D8F25F" w14:textId="77777777" w:rsidR="00B1385B" w:rsidRPr="006679F2" w:rsidRDefault="00B1385B" w:rsidP="00B1385B">
            <w:pPr>
              <w:jc w:val="center"/>
              <w:rPr>
                <w:bCs/>
                <w:color w:val="000000"/>
                <w:sz w:val="20"/>
                <w:szCs w:val="20"/>
              </w:rPr>
            </w:pPr>
            <w:r w:rsidRPr="006679F2">
              <w:rPr>
                <w:bCs/>
                <w:color w:val="000000"/>
                <w:sz w:val="20"/>
                <w:szCs w:val="20"/>
              </w:rPr>
              <w:t>5,7</w:t>
            </w:r>
          </w:p>
        </w:tc>
        <w:tc>
          <w:tcPr>
            <w:tcW w:w="539" w:type="pct"/>
            <w:shd w:val="clear" w:color="auto" w:fill="auto"/>
            <w:vAlign w:val="center"/>
          </w:tcPr>
          <w:p w14:paraId="64D72D61" w14:textId="77777777" w:rsidR="00B1385B" w:rsidRPr="006679F2" w:rsidRDefault="00B1385B" w:rsidP="00B1385B">
            <w:pPr>
              <w:jc w:val="center"/>
              <w:rPr>
                <w:color w:val="000000"/>
                <w:sz w:val="20"/>
                <w:szCs w:val="20"/>
              </w:rPr>
            </w:pPr>
          </w:p>
        </w:tc>
      </w:tr>
      <w:tr w:rsidR="00B1385B" w:rsidRPr="006679F2" w14:paraId="53699C75" w14:textId="77777777" w:rsidTr="00B1385B">
        <w:trPr>
          <w:trHeight w:val="20"/>
        </w:trPr>
        <w:tc>
          <w:tcPr>
            <w:tcW w:w="504" w:type="pct"/>
            <w:vMerge w:val="restart"/>
            <w:shd w:val="clear" w:color="auto" w:fill="auto"/>
            <w:vAlign w:val="center"/>
            <w:hideMark/>
          </w:tcPr>
          <w:p w14:paraId="265ADDD4" w14:textId="77777777" w:rsidR="00B1385B" w:rsidRPr="006679F2" w:rsidRDefault="00B1385B" w:rsidP="00B1385B">
            <w:pPr>
              <w:jc w:val="center"/>
              <w:rPr>
                <w:bCs/>
                <w:sz w:val="20"/>
                <w:szCs w:val="20"/>
              </w:rPr>
            </w:pPr>
            <w:r w:rsidRPr="006679F2">
              <w:rPr>
                <w:bCs/>
                <w:color w:val="000000"/>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74" w:type="pct"/>
            <w:shd w:val="clear" w:color="auto" w:fill="auto"/>
            <w:vAlign w:val="center"/>
            <w:hideMark/>
          </w:tcPr>
          <w:p w14:paraId="06FCD739" w14:textId="77777777" w:rsidR="00B1385B" w:rsidRPr="006679F2" w:rsidRDefault="00B1385B" w:rsidP="00B1385B">
            <w:pPr>
              <w:jc w:val="center"/>
              <w:rPr>
                <w:bCs/>
                <w:color w:val="000000"/>
                <w:sz w:val="20"/>
                <w:szCs w:val="20"/>
              </w:rPr>
            </w:pPr>
            <w:r w:rsidRPr="006679F2">
              <w:rPr>
                <w:bCs/>
                <w:color w:val="000000"/>
                <w:sz w:val="20"/>
                <w:szCs w:val="20"/>
              </w:rPr>
              <w:t>2.1</w:t>
            </w:r>
          </w:p>
        </w:tc>
        <w:tc>
          <w:tcPr>
            <w:tcW w:w="1012" w:type="pct"/>
            <w:tcBorders>
              <w:top w:val="nil"/>
              <w:left w:val="nil"/>
              <w:bottom w:val="single" w:sz="4" w:space="0" w:color="auto"/>
              <w:right w:val="single" w:sz="4" w:space="0" w:color="auto"/>
            </w:tcBorders>
            <w:shd w:val="clear" w:color="auto" w:fill="auto"/>
            <w:vAlign w:val="center"/>
            <w:hideMark/>
          </w:tcPr>
          <w:p w14:paraId="2CD96AF1" w14:textId="77777777" w:rsidR="00B1385B" w:rsidRPr="006679F2" w:rsidRDefault="00B1385B" w:rsidP="00B1385B">
            <w:pPr>
              <w:jc w:val="cente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0,056 км (с. Полноват)</w:t>
            </w:r>
          </w:p>
        </w:tc>
        <w:tc>
          <w:tcPr>
            <w:tcW w:w="648" w:type="pct"/>
            <w:vMerge w:val="restart"/>
            <w:shd w:val="clear" w:color="auto" w:fill="auto"/>
            <w:vAlign w:val="center"/>
            <w:hideMark/>
          </w:tcPr>
          <w:p w14:paraId="2BE87319" w14:textId="77777777" w:rsidR="00B1385B" w:rsidRPr="006679F2" w:rsidRDefault="00B1385B" w:rsidP="00B1385B">
            <w:pPr>
              <w:jc w:val="center"/>
              <w:rPr>
                <w:color w:val="000000"/>
                <w:sz w:val="20"/>
                <w:szCs w:val="20"/>
              </w:rPr>
            </w:pPr>
            <w:r w:rsidRPr="006679F2">
              <w:rPr>
                <w:color w:val="000000"/>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504" w:type="pct"/>
            <w:shd w:val="clear" w:color="auto" w:fill="auto"/>
            <w:noWrap/>
            <w:vAlign w:val="center"/>
            <w:hideMark/>
          </w:tcPr>
          <w:p w14:paraId="0F944DDE" w14:textId="77777777" w:rsidR="00B1385B" w:rsidRPr="006679F2" w:rsidRDefault="00B1385B" w:rsidP="00B1385B">
            <w:pPr>
              <w:jc w:val="center"/>
              <w:rPr>
                <w:bCs/>
                <w:color w:val="000000"/>
                <w:sz w:val="20"/>
                <w:szCs w:val="20"/>
              </w:rPr>
            </w:pPr>
            <w:r w:rsidRPr="006679F2">
              <w:rPr>
                <w:bCs/>
                <w:color w:val="000000"/>
                <w:sz w:val="20"/>
                <w:szCs w:val="20"/>
              </w:rPr>
              <w:t>0,5</w:t>
            </w:r>
          </w:p>
        </w:tc>
        <w:tc>
          <w:tcPr>
            <w:tcW w:w="263" w:type="pct"/>
            <w:shd w:val="clear" w:color="auto" w:fill="auto"/>
            <w:noWrap/>
            <w:vAlign w:val="center"/>
            <w:hideMark/>
          </w:tcPr>
          <w:p w14:paraId="477BF193" w14:textId="77777777" w:rsidR="00B1385B" w:rsidRPr="006679F2" w:rsidRDefault="00B1385B" w:rsidP="00B1385B">
            <w:pPr>
              <w:jc w:val="center"/>
              <w:rPr>
                <w:bCs/>
                <w:color w:val="000000"/>
                <w:sz w:val="20"/>
                <w:szCs w:val="20"/>
              </w:rPr>
            </w:pPr>
          </w:p>
        </w:tc>
        <w:tc>
          <w:tcPr>
            <w:tcW w:w="198" w:type="pct"/>
            <w:shd w:val="clear" w:color="auto" w:fill="auto"/>
            <w:noWrap/>
            <w:vAlign w:val="center"/>
            <w:hideMark/>
          </w:tcPr>
          <w:p w14:paraId="78EF6985" w14:textId="77777777" w:rsidR="00B1385B" w:rsidRPr="006679F2" w:rsidRDefault="00B1385B" w:rsidP="00B1385B">
            <w:pPr>
              <w:jc w:val="center"/>
              <w:rPr>
                <w:bCs/>
                <w:color w:val="000000"/>
                <w:sz w:val="20"/>
                <w:szCs w:val="20"/>
              </w:rPr>
            </w:pPr>
          </w:p>
        </w:tc>
        <w:tc>
          <w:tcPr>
            <w:tcW w:w="276" w:type="pct"/>
            <w:shd w:val="clear" w:color="auto" w:fill="auto"/>
            <w:noWrap/>
            <w:vAlign w:val="center"/>
            <w:hideMark/>
          </w:tcPr>
          <w:p w14:paraId="13AFFA59" w14:textId="77777777" w:rsidR="00B1385B" w:rsidRPr="006679F2" w:rsidRDefault="00B1385B" w:rsidP="00B1385B">
            <w:pPr>
              <w:jc w:val="center"/>
              <w:rPr>
                <w:bCs/>
                <w:color w:val="000000"/>
                <w:sz w:val="20"/>
                <w:szCs w:val="20"/>
              </w:rPr>
            </w:pPr>
          </w:p>
        </w:tc>
        <w:tc>
          <w:tcPr>
            <w:tcW w:w="276" w:type="pct"/>
            <w:shd w:val="clear" w:color="auto" w:fill="auto"/>
            <w:noWrap/>
            <w:vAlign w:val="center"/>
            <w:hideMark/>
          </w:tcPr>
          <w:p w14:paraId="6123D284" w14:textId="77777777" w:rsidR="00B1385B" w:rsidRPr="006679F2" w:rsidRDefault="00B1385B" w:rsidP="00B1385B">
            <w:pPr>
              <w:jc w:val="center"/>
              <w:rPr>
                <w:bCs/>
                <w:color w:val="000000"/>
                <w:sz w:val="20"/>
                <w:szCs w:val="20"/>
              </w:rPr>
            </w:pPr>
          </w:p>
        </w:tc>
        <w:tc>
          <w:tcPr>
            <w:tcW w:w="230" w:type="pct"/>
            <w:vAlign w:val="center"/>
          </w:tcPr>
          <w:p w14:paraId="364FF5E9" w14:textId="77777777" w:rsidR="00B1385B" w:rsidRPr="006679F2" w:rsidRDefault="00B1385B" w:rsidP="00B1385B">
            <w:pPr>
              <w:jc w:val="center"/>
              <w:rPr>
                <w:bCs/>
                <w:color w:val="000000"/>
                <w:sz w:val="20"/>
                <w:szCs w:val="20"/>
              </w:rPr>
            </w:pPr>
            <w:r w:rsidRPr="006679F2">
              <w:rPr>
                <w:bCs/>
                <w:color w:val="000000"/>
                <w:sz w:val="20"/>
                <w:szCs w:val="20"/>
              </w:rPr>
              <w:t>0,5</w:t>
            </w:r>
          </w:p>
        </w:tc>
        <w:tc>
          <w:tcPr>
            <w:tcW w:w="276" w:type="pct"/>
            <w:shd w:val="clear" w:color="auto" w:fill="auto"/>
            <w:noWrap/>
            <w:vAlign w:val="center"/>
            <w:hideMark/>
          </w:tcPr>
          <w:p w14:paraId="3499AAF6" w14:textId="77777777" w:rsidR="00B1385B" w:rsidRPr="006679F2" w:rsidRDefault="00B1385B" w:rsidP="00B1385B">
            <w:pPr>
              <w:jc w:val="center"/>
              <w:rPr>
                <w:bCs/>
                <w:color w:val="000000"/>
                <w:sz w:val="20"/>
                <w:szCs w:val="20"/>
              </w:rPr>
            </w:pPr>
          </w:p>
        </w:tc>
        <w:tc>
          <w:tcPr>
            <w:tcW w:w="539" w:type="pct"/>
            <w:vMerge w:val="restart"/>
            <w:shd w:val="clear" w:color="auto" w:fill="auto"/>
            <w:vAlign w:val="center"/>
            <w:hideMark/>
          </w:tcPr>
          <w:p w14:paraId="06406581" w14:textId="77777777" w:rsidR="00B1385B" w:rsidRPr="006679F2" w:rsidRDefault="00B1385B" w:rsidP="00B1385B">
            <w:pPr>
              <w:jc w:val="center"/>
              <w:rPr>
                <w:color w:val="000000"/>
                <w:sz w:val="20"/>
                <w:szCs w:val="20"/>
              </w:rPr>
            </w:pPr>
            <w:r w:rsidRPr="006679F2">
              <w:rPr>
                <w:color w:val="000000"/>
                <w:sz w:val="20"/>
                <w:szCs w:val="20"/>
              </w:rPr>
              <w:t>Обеспечение перспективных тепловых нагрузок.</w:t>
            </w:r>
          </w:p>
          <w:p w14:paraId="6F82B9F0" w14:textId="77777777" w:rsidR="00B1385B" w:rsidRPr="006679F2" w:rsidRDefault="00B1385B" w:rsidP="00B1385B">
            <w:pPr>
              <w:jc w:val="center"/>
              <w:rPr>
                <w:color w:val="000000"/>
                <w:sz w:val="20"/>
                <w:szCs w:val="20"/>
              </w:rPr>
            </w:pPr>
            <w:r w:rsidRPr="006679F2">
              <w:rPr>
                <w:color w:val="000000"/>
                <w:sz w:val="20"/>
                <w:szCs w:val="20"/>
              </w:rPr>
              <w:t>Повышение надежности и энергетической эффективности работы источников тепловой энергии.</w:t>
            </w:r>
          </w:p>
          <w:p w14:paraId="05240F3F" w14:textId="77777777" w:rsidR="00B1385B" w:rsidRPr="006679F2" w:rsidRDefault="00B1385B" w:rsidP="00B1385B">
            <w:pPr>
              <w:jc w:val="center"/>
              <w:rPr>
                <w:color w:val="000000"/>
                <w:sz w:val="20"/>
                <w:szCs w:val="20"/>
              </w:rPr>
            </w:pPr>
            <w:r w:rsidRPr="006679F2">
              <w:rPr>
                <w:color w:val="000000"/>
                <w:sz w:val="20"/>
                <w:szCs w:val="20"/>
              </w:rPr>
              <w:t>Оптимизация существующей системы теплоснабжения.</w:t>
            </w:r>
          </w:p>
        </w:tc>
      </w:tr>
      <w:tr w:rsidR="00B1385B" w:rsidRPr="006679F2" w14:paraId="30FB06DE" w14:textId="77777777" w:rsidTr="00B1385B">
        <w:trPr>
          <w:trHeight w:val="20"/>
        </w:trPr>
        <w:tc>
          <w:tcPr>
            <w:tcW w:w="504" w:type="pct"/>
            <w:vMerge/>
            <w:shd w:val="clear" w:color="auto" w:fill="auto"/>
            <w:vAlign w:val="center"/>
            <w:hideMark/>
          </w:tcPr>
          <w:p w14:paraId="15A413AA" w14:textId="77777777" w:rsidR="00B1385B" w:rsidRPr="006679F2" w:rsidRDefault="00B1385B" w:rsidP="00B1385B">
            <w:pPr>
              <w:jc w:val="center"/>
              <w:rPr>
                <w:bCs/>
                <w:sz w:val="20"/>
                <w:szCs w:val="20"/>
              </w:rPr>
            </w:pPr>
          </w:p>
        </w:tc>
        <w:tc>
          <w:tcPr>
            <w:tcW w:w="274" w:type="pct"/>
            <w:shd w:val="clear" w:color="auto" w:fill="auto"/>
            <w:vAlign w:val="center"/>
            <w:hideMark/>
          </w:tcPr>
          <w:p w14:paraId="52932E75" w14:textId="77777777" w:rsidR="00B1385B" w:rsidRPr="006679F2" w:rsidRDefault="00B1385B" w:rsidP="00B1385B">
            <w:pPr>
              <w:jc w:val="center"/>
              <w:rPr>
                <w:bCs/>
                <w:color w:val="000000"/>
                <w:sz w:val="20"/>
                <w:szCs w:val="20"/>
              </w:rPr>
            </w:pPr>
            <w:r w:rsidRPr="006679F2">
              <w:rPr>
                <w:bCs/>
                <w:sz w:val="20"/>
                <w:szCs w:val="20"/>
              </w:rPr>
              <w:t>2.2</w:t>
            </w:r>
          </w:p>
        </w:tc>
        <w:tc>
          <w:tcPr>
            <w:tcW w:w="1012" w:type="pct"/>
            <w:tcBorders>
              <w:top w:val="nil"/>
              <w:left w:val="nil"/>
              <w:bottom w:val="single" w:sz="4" w:space="0" w:color="auto"/>
              <w:right w:val="single" w:sz="4" w:space="0" w:color="auto"/>
            </w:tcBorders>
            <w:shd w:val="clear" w:color="auto" w:fill="auto"/>
            <w:vAlign w:val="center"/>
            <w:hideMark/>
          </w:tcPr>
          <w:p w14:paraId="736A2634" w14:textId="77777777" w:rsidR="00B1385B" w:rsidRPr="006679F2" w:rsidRDefault="00B1385B" w:rsidP="00B1385B">
            <w:pPr>
              <w:jc w:val="center"/>
              <w:rPr>
                <w:color w:val="000000"/>
                <w:sz w:val="20"/>
                <w:szCs w:val="20"/>
              </w:rPr>
            </w:pPr>
            <w:r w:rsidRPr="006679F2">
              <w:rPr>
                <w:color w:val="000000"/>
                <w:sz w:val="20"/>
                <w:szCs w:val="20"/>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648" w:type="pct"/>
            <w:vMerge/>
            <w:shd w:val="clear" w:color="auto" w:fill="auto"/>
            <w:vAlign w:val="center"/>
            <w:hideMark/>
          </w:tcPr>
          <w:p w14:paraId="4A4881B7" w14:textId="77777777" w:rsidR="00B1385B" w:rsidRPr="006679F2" w:rsidRDefault="00B1385B" w:rsidP="00B1385B">
            <w:pPr>
              <w:jc w:val="center"/>
              <w:rPr>
                <w:color w:val="000000"/>
                <w:sz w:val="20"/>
                <w:szCs w:val="20"/>
              </w:rPr>
            </w:pPr>
          </w:p>
        </w:tc>
        <w:tc>
          <w:tcPr>
            <w:tcW w:w="504" w:type="pct"/>
            <w:shd w:val="clear" w:color="auto" w:fill="auto"/>
            <w:vAlign w:val="center"/>
            <w:hideMark/>
          </w:tcPr>
          <w:p w14:paraId="5AA527D0" w14:textId="77777777" w:rsidR="00B1385B" w:rsidRPr="006679F2" w:rsidRDefault="00B1385B" w:rsidP="00B1385B">
            <w:pPr>
              <w:jc w:val="center"/>
              <w:rPr>
                <w:color w:val="000000"/>
                <w:sz w:val="20"/>
                <w:szCs w:val="20"/>
              </w:rPr>
            </w:pPr>
            <w:r w:rsidRPr="006679F2">
              <w:rPr>
                <w:color w:val="000000"/>
                <w:sz w:val="20"/>
                <w:szCs w:val="20"/>
              </w:rPr>
              <w:t>5,7</w:t>
            </w:r>
          </w:p>
        </w:tc>
        <w:tc>
          <w:tcPr>
            <w:tcW w:w="263" w:type="pct"/>
            <w:shd w:val="clear" w:color="auto" w:fill="auto"/>
            <w:noWrap/>
            <w:vAlign w:val="center"/>
            <w:hideMark/>
          </w:tcPr>
          <w:p w14:paraId="0CF54AB4" w14:textId="77777777" w:rsidR="00B1385B" w:rsidRPr="006679F2" w:rsidRDefault="00B1385B" w:rsidP="00B1385B">
            <w:pPr>
              <w:jc w:val="center"/>
              <w:rPr>
                <w:bCs/>
                <w:color w:val="000000"/>
                <w:sz w:val="20"/>
                <w:szCs w:val="20"/>
              </w:rPr>
            </w:pPr>
          </w:p>
        </w:tc>
        <w:tc>
          <w:tcPr>
            <w:tcW w:w="198" w:type="pct"/>
            <w:shd w:val="clear" w:color="auto" w:fill="auto"/>
            <w:noWrap/>
            <w:vAlign w:val="center"/>
            <w:hideMark/>
          </w:tcPr>
          <w:p w14:paraId="393FA3B2" w14:textId="77777777" w:rsidR="00B1385B" w:rsidRPr="006679F2" w:rsidRDefault="00B1385B" w:rsidP="00B1385B">
            <w:pPr>
              <w:jc w:val="center"/>
              <w:rPr>
                <w:bCs/>
                <w:color w:val="000000"/>
                <w:sz w:val="20"/>
                <w:szCs w:val="20"/>
              </w:rPr>
            </w:pPr>
          </w:p>
        </w:tc>
        <w:tc>
          <w:tcPr>
            <w:tcW w:w="276" w:type="pct"/>
            <w:shd w:val="clear" w:color="auto" w:fill="auto"/>
            <w:noWrap/>
            <w:vAlign w:val="center"/>
            <w:hideMark/>
          </w:tcPr>
          <w:p w14:paraId="5977C85E" w14:textId="77777777" w:rsidR="00B1385B" w:rsidRPr="006679F2" w:rsidRDefault="00B1385B" w:rsidP="00B1385B">
            <w:pPr>
              <w:jc w:val="center"/>
              <w:rPr>
                <w:color w:val="000000"/>
                <w:sz w:val="20"/>
                <w:szCs w:val="20"/>
              </w:rPr>
            </w:pPr>
          </w:p>
        </w:tc>
        <w:tc>
          <w:tcPr>
            <w:tcW w:w="276" w:type="pct"/>
            <w:shd w:val="clear" w:color="auto" w:fill="auto"/>
            <w:noWrap/>
            <w:vAlign w:val="center"/>
            <w:hideMark/>
          </w:tcPr>
          <w:p w14:paraId="634E9CC8" w14:textId="77777777" w:rsidR="00B1385B" w:rsidRPr="006679F2" w:rsidRDefault="00B1385B" w:rsidP="00B1385B">
            <w:pPr>
              <w:jc w:val="center"/>
              <w:rPr>
                <w:color w:val="000000"/>
                <w:sz w:val="20"/>
                <w:szCs w:val="20"/>
              </w:rPr>
            </w:pPr>
          </w:p>
        </w:tc>
        <w:tc>
          <w:tcPr>
            <w:tcW w:w="230" w:type="pct"/>
            <w:vAlign w:val="center"/>
          </w:tcPr>
          <w:p w14:paraId="59E18E4E" w14:textId="77777777" w:rsidR="00B1385B" w:rsidRPr="006679F2" w:rsidRDefault="00B1385B" w:rsidP="00B1385B">
            <w:pPr>
              <w:jc w:val="center"/>
              <w:rPr>
                <w:color w:val="000000"/>
                <w:sz w:val="20"/>
                <w:szCs w:val="20"/>
              </w:rPr>
            </w:pPr>
          </w:p>
        </w:tc>
        <w:tc>
          <w:tcPr>
            <w:tcW w:w="276" w:type="pct"/>
            <w:shd w:val="clear" w:color="auto" w:fill="auto"/>
            <w:noWrap/>
            <w:vAlign w:val="center"/>
            <w:hideMark/>
          </w:tcPr>
          <w:p w14:paraId="3D1D2485" w14:textId="77777777" w:rsidR="00B1385B" w:rsidRPr="006679F2" w:rsidRDefault="00B1385B" w:rsidP="00B1385B">
            <w:pPr>
              <w:jc w:val="center"/>
              <w:rPr>
                <w:color w:val="000000"/>
                <w:sz w:val="20"/>
                <w:szCs w:val="20"/>
              </w:rPr>
            </w:pPr>
            <w:r w:rsidRPr="006679F2">
              <w:rPr>
                <w:color w:val="000000"/>
                <w:sz w:val="20"/>
                <w:szCs w:val="20"/>
              </w:rPr>
              <w:t>5,7</w:t>
            </w:r>
          </w:p>
        </w:tc>
        <w:tc>
          <w:tcPr>
            <w:tcW w:w="539" w:type="pct"/>
            <w:vMerge/>
            <w:shd w:val="clear" w:color="auto" w:fill="auto"/>
            <w:vAlign w:val="center"/>
            <w:hideMark/>
          </w:tcPr>
          <w:p w14:paraId="220EE885" w14:textId="77777777" w:rsidR="00B1385B" w:rsidRPr="006679F2" w:rsidRDefault="00B1385B" w:rsidP="00B1385B">
            <w:pPr>
              <w:jc w:val="center"/>
              <w:rPr>
                <w:color w:val="000000"/>
                <w:sz w:val="20"/>
                <w:szCs w:val="20"/>
              </w:rPr>
            </w:pPr>
          </w:p>
        </w:tc>
      </w:tr>
    </w:tbl>
    <w:p w14:paraId="0A9D19C3" w14:textId="3945FE37" w:rsidR="00576197" w:rsidRPr="006679F2" w:rsidRDefault="00576197" w:rsidP="00576197">
      <w:pPr>
        <w:contextualSpacing/>
        <w:jc w:val="both"/>
      </w:pPr>
    </w:p>
    <w:p w14:paraId="4D36573A" w14:textId="33F63C7A" w:rsidR="00B1385B" w:rsidRPr="006679F2" w:rsidRDefault="00B1385B" w:rsidP="00576197">
      <w:pPr>
        <w:contextualSpacing/>
        <w:jc w:val="both"/>
      </w:pPr>
    </w:p>
    <w:p w14:paraId="07D0B4B4" w14:textId="77777777" w:rsidR="00B1385B" w:rsidRPr="006679F2" w:rsidRDefault="00B1385B" w:rsidP="00576197">
      <w:pPr>
        <w:contextualSpacing/>
        <w:jc w:val="both"/>
        <w:sectPr w:rsidR="00B1385B" w:rsidRPr="006679F2" w:rsidSect="00B1385B">
          <w:pgSz w:w="16838" w:h="11906" w:orient="landscape"/>
          <w:pgMar w:top="1701" w:right="1134" w:bottom="567" w:left="1134" w:header="283" w:footer="567" w:gutter="0"/>
          <w:cols w:space="708"/>
          <w:docGrid w:linePitch="360"/>
        </w:sectPr>
      </w:pPr>
    </w:p>
    <w:p w14:paraId="71E4D703" w14:textId="1EC6437E" w:rsidR="001B3129" w:rsidRPr="006679F2" w:rsidRDefault="001B3129" w:rsidP="00D11865">
      <w:pPr>
        <w:pStyle w:val="2"/>
        <w:tabs>
          <w:tab w:val="left" w:pos="1276"/>
        </w:tabs>
        <w:spacing w:before="0"/>
        <w:ind w:left="0" w:firstLine="709"/>
        <w:contextualSpacing/>
        <w:rPr>
          <w:rFonts w:cs="Times New Roman"/>
          <w:b w:val="0"/>
          <w:szCs w:val="24"/>
        </w:rPr>
      </w:pPr>
      <w:bookmarkStart w:id="1030" w:name="_Toc15641001"/>
      <w:bookmarkStart w:id="1031" w:name="_Toc28125440"/>
      <w:bookmarkStart w:id="1032" w:name="_Toc42580731"/>
      <w:bookmarkStart w:id="1033" w:name="_Hlk15651985"/>
      <w:bookmarkStart w:id="1034" w:name="_Hlk528053378"/>
      <w:r w:rsidRPr="006679F2">
        <w:rPr>
          <w:rFonts w:cs="Times New Roman"/>
          <w:b w:val="0"/>
          <w:szCs w:val="24"/>
        </w:rP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030"/>
      <w:bookmarkEnd w:id="1031"/>
      <w:r w:rsidR="000F4711" w:rsidRPr="006679F2">
        <w:rPr>
          <w:rFonts w:cs="Times New Roman"/>
          <w:b w:val="0"/>
          <w:szCs w:val="24"/>
        </w:rPr>
        <w:t xml:space="preserve"> на территории с.п. </w:t>
      </w:r>
      <w:r w:rsidR="00030168" w:rsidRPr="006679F2">
        <w:rPr>
          <w:rFonts w:cs="Times New Roman"/>
          <w:b w:val="0"/>
        </w:rPr>
        <w:t>Полноват</w:t>
      </w:r>
      <w:bookmarkEnd w:id="1032"/>
    </w:p>
    <w:bookmarkEnd w:id="1033"/>
    <w:p w14:paraId="6C2E2985" w14:textId="77777777" w:rsidR="00D11865" w:rsidRPr="006679F2" w:rsidRDefault="00D11865" w:rsidP="0064739C">
      <w:pPr>
        <w:contextualSpacing/>
        <w:jc w:val="both"/>
      </w:pPr>
    </w:p>
    <w:p w14:paraId="008A1D33" w14:textId="77C88856" w:rsidR="00C5279A" w:rsidRPr="006679F2" w:rsidRDefault="00C5279A" w:rsidP="00BE5B55">
      <w:pPr>
        <w:ind w:firstLine="709"/>
        <w:contextualSpacing/>
        <w:jc w:val="both"/>
      </w:pPr>
      <w:r w:rsidRPr="006679F2">
        <w:t>Мероприятия не предусмотрены.</w:t>
      </w:r>
    </w:p>
    <w:bookmarkEnd w:id="1034"/>
    <w:p w14:paraId="7FEEA0D3" w14:textId="345D1165" w:rsidR="00327959" w:rsidRPr="006679F2" w:rsidRDefault="00327959" w:rsidP="00846016">
      <w:pPr>
        <w:contextualSpacing/>
      </w:pPr>
    </w:p>
    <w:p w14:paraId="0074EF9B" w14:textId="7F2C2273" w:rsidR="00327959" w:rsidRPr="006679F2" w:rsidRDefault="00327959" w:rsidP="00846016">
      <w:pPr>
        <w:contextualSpacing/>
        <w:jc w:val="both"/>
        <w:rPr>
          <w:lang w:val="en-US"/>
        </w:rPr>
      </w:pPr>
    </w:p>
    <w:p w14:paraId="15636E87" w14:textId="63EC25BF" w:rsidR="00AD41CC" w:rsidRPr="006679F2" w:rsidRDefault="000F577A" w:rsidP="00771240">
      <w:pPr>
        <w:pStyle w:val="14"/>
        <w:pageBreakBefore/>
        <w:tabs>
          <w:tab w:val="left" w:pos="1134"/>
        </w:tabs>
        <w:spacing w:before="0" w:line="240" w:lineRule="auto"/>
        <w:ind w:left="0" w:firstLine="709"/>
        <w:contextualSpacing/>
        <w:rPr>
          <w:rFonts w:cs="Times New Roman"/>
          <w:b w:val="0"/>
          <w:szCs w:val="24"/>
        </w:rPr>
      </w:pPr>
      <w:bookmarkStart w:id="1035" w:name="_Toc524614938"/>
      <w:bookmarkStart w:id="1036" w:name="_Toc524615154"/>
      <w:bookmarkStart w:id="1037" w:name="_Toc28125441"/>
      <w:bookmarkStart w:id="1038" w:name="_Toc42580732"/>
      <w:r w:rsidRPr="006679F2">
        <w:rPr>
          <w:rFonts w:cs="Times New Roman"/>
          <w:b w:val="0"/>
          <w:szCs w:val="24"/>
        </w:rPr>
        <w:lastRenderedPageBreak/>
        <w:t>Глава</w:t>
      </w:r>
      <w:r w:rsidR="00AD41CC" w:rsidRPr="006679F2">
        <w:rPr>
          <w:rFonts w:cs="Times New Roman"/>
          <w:b w:val="0"/>
          <w:szCs w:val="24"/>
        </w:rPr>
        <w:t xml:space="preserve"> 1</w:t>
      </w:r>
      <w:r w:rsidR="0008454A" w:rsidRPr="006679F2">
        <w:rPr>
          <w:rFonts w:cs="Times New Roman"/>
          <w:b w:val="0"/>
          <w:szCs w:val="24"/>
        </w:rPr>
        <w:t>7</w:t>
      </w:r>
      <w:r w:rsidR="00AD41CC" w:rsidRPr="006679F2">
        <w:rPr>
          <w:rFonts w:cs="Times New Roman"/>
          <w:b w:val="0"/>
          <w:szCs w:val="24"/>
        </w:rPr>
        <w:t>. Замечания и предложения к проекту схемы теплоснабжения</w:t>
      </w:r>
      <w:bookmarkEnd w:id="1035"/>
      <w:bookmarkEnd w:id="1036"/>
      <w:bookmarkEnd w:id="1037"/>
      <w:bookmarkEnd w:id="1038"/>
    </w:p>
    <w:p w14:paraId="1C515142" w14:textId="77777777" w:rsidR="00D11865" w:rsidRPr="006679F2" w:rsidRDefault="00D11865" w:rsidP="00D11865"/>
    <w:p w14:paraId="2293E8DE" w14:textId="485DFB96" w:rsidR="00AD41CC" w:rsidRPr="006679F2" w:rsidRDefault="00AD41CC" w:rsidP="00D11865">
      <w:pPr>
        <w:pStyle w:val="2"/>
        <w:tabs>
          <w:tab w:val="left" w:pos="1276"/>
        </w:tabs>
        <w:spacing w:before="0"/>
        <w:ind w:left="0" w:firstLine="709"/>
        <w:contextualSpacing/>
        <w:rPr>
          <w:rFonts w:cs="Times New Roman"/>
          <w:b w:val="0"/>
          <w:szCs w:val="24"/>
        </w:rPr>
      </w:pPr>
      <w:bookmarkStart w:id="1039" w:name="_Toc524614939"/>
      <w:bookmarkStart w:id="1040" w:name="_Toc524615155"/>
      <w:bookmarkStart w:id="1041" w:name="_Toc28125442"/>
      <w:bookmarkStart w:id="1042" w:name="_Toc42580733"/>
      <w:r w:rsidRPr="006679F2">
        <w:rPr>
          <w:rFonts w:cs="Times New Roman"/>
          <w:b w:val="0"/>
          <w:szCs w:val="24"/>
        </w:rPr>
        <w:t>Перечень всех замечаний и предложений, поступивших при разработке, утверждении и актуализации схемы теплоснабжения</w:t>
      </w:r>
      <w:bookmarkEnd w:id="1039"/>
      <w:bookmarkEnd w:id="1040"/>
      <w:bookmarkEnd w:id="1041"/>
      <w:r w:rsidR="000F4711" w:rsidRPr="006679F2">
        <w:rPr>
          <w:rFonts w:cs="Times New Roman"/>
          <w:b w:val="0"/>
          <w:szCs w:val="24"/>
        </w:rPr>
        <w:t xml:space="preserve"> с.п. </w:t>
      </w:r>
      <w:r w:rsidR="00030168" w:rsidRPr="006679F2">
        <w:rPr>
          <w:rFonts w:cs="Times New Roman"/>
          <w:b w:val="0"/>
        </w:rPr>
        <w:t>Полноват</w:t>
      </w:r>
      <w:bookmarkEnd w:id="1042"/>
    </w:p>
    <w:p w14:paraId="7713DFBF" w14:textId="77777777" w:rsidR="00D11865" w:rsidRPr="006679F2" w:rsidRDefault="00D11865" w:rsidP="00D11865">
      <w:pPr>
        <w:tabs>
          <w:tab w:val="left" w:pos="1134"/>
        </w:tabs>
        <w:contextualSpacing/>
        <w:jc w:val="both"/>
      </w:pPr>
    </w:p>
    <w:p w14:paraId="64F0956C" w14:textId="77777777" w:rsidR="00B81951" w:rsidRPr="006679F2" w:rsidRDefault="00B81951" w:rsidP="00BE5B55">
      <w:pPr>
        <w:tabs>
          <w:tab w:val="left" w:pos="1134"/>
        </w:tabs>
        <w:ind w:firstLine="709"/>
        <w:contextualSpacing/>
        <w:jc w:val="both"/>
      </w:pPr>
      <w:r w:rsidRPr="006679F2">
        <w:t>Замечания и предложения на момент разработки актуализированной схемы теплоснабжения отсутствуют.</w:t>
      </w:r>
    </w:p>
    <w:p w14:paraId="7CA13250" w14:textId="77777777" w:rsidR="00B81951" w:rsidRPr="006679F2" w:rsidRDefault="00B81951" w:rsidP="00846016">
      <w:pPr>
        <w:contextualSpacing/>
        <w:jc w:val="both"/>
        <w:rPr>
          <w:i/>
          <w:lang w:eastAsia="en-US"/>
        </w:rPr>
      </w:pPr>
      <w:r w:rsidRPr="006679F2">
        <w:rPr>
          <w:i/>
          <w:lang w:eastAsia="en-US"/>
        </w:rPr>
        <w:t>(Будет заполнено по итогам проверки проекта актуализации схемы теплоснабжения.)</w:t>
      </w:r>
    </w:p>
    <w:p w14:paraId="229B7D40" w14:textId="77777777" w:rsidR="0049303A" w:rsidRPr="006679F2" w:rsidRDefault="0049303A" w:rsidP="00846016">
      <w:pPr>
        <w:contextualSpacing/>
      </w:pPr>
    </w:p>
    <w:p w14:paraId="1F594C7D" w14:textId="48AC4A77" w:rsidR="00AD41CC" w:rsidRPr="006679F2" w:rsidRDefault="00AD41CC" w:rsidP="00F2680B">
      <w:pPr>
        <w:pStyle w:val="2"/>
        <w:tabs>
          <w:tab w:val="left" w:pos="1276"/>
        </w:tabs>
        <w:spacing w:before="0"/>
        <w:ind w:left="0" w:firstLine="709"/>
        <w:contextualSpacing/>
        <w:rPr>
          <w:rFonts w:cs="Times New Roman"/>
          <w:b w:val="0"/>
          <w:szCs w:val="24"/>
        </w:rPr>
      </w:pPr>
      <w:bookmarkStart w:id="1043" w:name="_Toc524614940"/>
      <w:bookmarkStart w:id="1044" w:name="_Toc524615156"/>
      <w:bookmarkStart w:id="1045" w:name="_Toc28125443"/>
      <w:bookmarkStart w:id="1046" w:name="_Toc42580734"/>
      <w:r w:rsidRPr="006679F2">
        <w:rPr>
          <w:rFonts w:cs="Times New Roman"/>
          <w:b w:val="0"/>
          <w:szCs w:val="24"/>
        </w:rPr>
        <w:t>Ответы разработчиков проекта схемы теплоснабжения на замечания и предложения</w:t>
      </w:r>
      <w:bookmarkEnd w:id="1043"/>
      <w:bookmarkEnd w:id="1044"/>
      <w:bookmarkEnd w:id="1045"/>
      <w:bookmarkEnd w:id="1046"/>
    </w:p>
    <w:p w14:paraId="0F3D3962" w14:textId="77777777" w:rsidR="00D11865" w:rsidRPr="006679F2" w:rsidRDefault="00D11865" w:rsidP="00846016">
      <w:pPr>
        <w:contextualSpacing/>
        <w:jc w:val="both"/>
      </w:pPr>
    </w:p>
    <w:p w14:paraId="001D13B2" w14:textId="7AB6CB9D" w:rsidR="00327959" w:rsidRPr="006679F2" w:rsidRDefault="008241AF" w:rsidP="00BE5B55">
      <w:pPr>
        <w:ind w:firstLine="709"/>
        <w:contextualSpacing/>
        <w:jc w:val="both"/>
      </w:pPr>
      <w:r w:rsidRPr="006679F2">
        <w:t>После устранения замечаний, разработчиком составляется акт согласования замечаний:</w:t>
      </w:r>
    </w:p>
    <w:p w14:paraId="51AE4D94" w14:textId="77777777" w:rsidR="00276E7A" w:rsidRPr="006679F2" w:rsidRDefault="00276E7A" w:rsidP="00846016">
      <w:pPr>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4460"/>
        <w:gridCol w:w="4460"/>
      </w:tblGrid>
      <w:tr w:rsidR="0049303A" w:rsidRPr="006679F2" w14:paraId="772CF724" w14:textId="77777777" w:rsidTr="00276E7A">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C5674" w14:textId="77777777" w:rsidR="0049303A" w:rsidRPr="006679F2" w:rsidRDefault="0049303A" w:rsidP="00846016">
            <w:pPr>
              <w:contextualSpacing/>
              <w:jc w:val="center"/>
              <w:rPr>
                <w:bCs/>
                <w:sz w:val="20"/>
                <w:szCs w:val="20"/>
                <w:lang w:eastAsia="en-US"/>
              </w:rPr>
            </w:pPr>
            <w:r w:rsidRPr="006679F2">
              <w:rPr>
                <w:bCs/>
                <w:sz w:val="20"/>
                <w:szCs w:val="20"/>
                <w:lang w:eastAsia="en-US"/>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7789B" w14:textId="0EC107AD" w:rsidR="0049303A" w:rsidRPr="006679F2" w:rsidRDefault="0049303A" w:rsidP="00846016">
            <w:pPr>
              <w:contextualSpacing/>
              <w:jc w:val="center"/>
              <w:rPr>
                <w:bCs/>
                <w:sz w:val="20"/>
                <w:szCs w:val="20"/>
                <w:lang w:eastAsia="en-US"/>
              </w:rPr>
            </w:pPr>
            <w:r w:rsidRPr="006679F2">
              <w:rPr>
                <w:bCs/>
                <w:sz w:val="20"/>
                <w:szCs w:val="20"/>
                <w:lang w:eastAsia="en-US"/>
              </w:rPr>
              <w:t xml:space="preserve">Замечания по актуализации </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A9E70" w14:textId="77777777" w:rsidR="0049303A" w:rsidRPr="006679F2" w:rsidRDefault="0049303A" w:rsidP="00846016">
            <w:pPr>
              <w:contextualSpacing/>
              <w:jc w:val="center"/>
              <w:rPr>
                <w:bCs/>
                <w:sz w:val="20"/>
                <w:szCs w:val="20"/>
                <w:lang w:eastAsia="en-US"/>
              </w:rPr>
            </w:pPr>
            <w:r w:rsidRPr="006679F2">
              <w:rPr>
                <w:bCs/>
                <w:sz w:val="20"/>
                <w:szCs w:val="20"/>
                <w:lang w:eastAsia="en-US"/>
              </w:rPr>
              <w:t>Комментарий заказчика</w:t>
            </w:r>
          </w:p>
        </w:tc>
      </w:tr>
      <w:tr w:rsidR="0049303A" w:rsidRPr="006679F2" w14:paraId="40FDFC19"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212B9" w14:textId="77777777" w:rsidR="0049303A" w:rsidRPr="006679F2" w:rsidRDefault="0049303A" w:rsidP="00846016">
            <w:pPr>
              <w:contextualSpacing/>
              <w:jc w:val="center"/>
              <w:rPr>
                <w:sz w:val="20"/>
                <w:szCs w:val="20"/>
                <w:lang w:eastAsia="en-US"/>
              </w:rPr>
            </w:pPr>
            <w:r w:rsidRPr="006679F2">
              <w:rPr>
                <w:sz w:val="20"/>
                <w:szCs w:val="20"/>
                <w:lang w:eastAsia="en-US"/>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6D9EEF0" w14:textId="24D1D7CD" w:rsidR="0049303A" w:rsidRPr="006679F2"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61B03C16" w14:textId="2AA55C47" w:rsidR="0049303A" w:rsidRPr="006679F2" w:rsidRDefault="0049303A" w:rsidP="00846016">
            <w:pPr>
              <w:contextualSpacing/>
              <w:jc w:val="center"/>
              <w:rPr>
                <w:sz w:val="20"/>
                <w:szCs w:val="20"/>
                <w:lang w:eastAsia="en-US"/>
              </w:rPr>
            </w:pPr>
          </w:p>
        </w:tc>
      </w:tr>
      <w:tr w:rsidR="0049303A" w:rsidRPr="006679F2" w14:paraId="388FF140"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D1855" w14:textId="77777777" w:rsidR="0049303A" w:rsidRPr="006679F2" w:rsidRDefault="0049303A" w:rsidP="00846016">
            <w:pPr>
              <w:contextualSpacing/>
              <w:jc w:val="center"/>
              <w:rPr>
                <w:sz w:val="20"/>
                <w:szCs w:val="20"/>
                <w:lang w:eastAsia="en-US"/>
              </w:rPr>
            </w:pPr>
            <w:r w:rsidRPr="006679F2">
              <w:rPr>
                <w:sz w:val="20"/>
                <w:szCs w:val="20"/>
                <w:lang w:eastAsia="en-US"/>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277488B" w14:textId="2C892518" w:rsidR="0049303A" w:rsidRPr="006679F2"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526B239" w14:textId="21509C4E" w:rsidR="0049303A" w:rsidRPr="006679F2" w:rsidRDefault="0049303A" w:rsidP="00846016">
            <w:pPr>
              <w:contextualSpacing/>
              <w:jc w:val="center"/>
              <w:rPr>
                <w:sz w:val="20"/>
                <w:szCs w:val="20"/>
                <w:lang w:eastAsia="en-US"/>
              </w:rPr>
            </w:pPr>
          </w:p>
        </w:tc>
      </w:tr>
      <w:tr w:rsidR="0049303A" w:rsidRPr="006679F2" w14:paraId="60600C32"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6F51A" w14:textId="77777777" w:rsidR="0049303A" w:rsidRPr="006679F2" w:rsidRDefault="0049303A" w:rsidP="00846016">
            <w:pPr>
              <w:contextualSpacing/>
              <w:jc w:val="center"/>
              <w:rPr>
                <w:sz w:val="20"/>
                <w:szCs w:val="20"/>
                <w:lang w:eastAsia="en-US"/>
              </w:rPr>
            </w:pPr>
            <w:r w:rsidRPr="006679F2">
              <w:rPr>
                <w:sz w:val="20"/>
                <w:szCs w:val="20"/>
                <w:lang w:eastAsia="en-US"/>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030650F" w14:textId="306C0023" w:rsidR="0049303A" w:rsidRPr="006679F2"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BA191B7" w14:textId="2460CB82" w:rsidR="0049303A" w:rsidRPr="006679F2" w:rsidRDefault="0049303A" w:rsidP="00846016">
            <w:pPr>
              <w:contextualSpacing/>
              <w:jc w:val="center"/>
              <w:rPr>
                <w:sz w:val="20"/>
                <w:szCs w:val="20"/>
                <w:lang w:eastAsia="en-US"/>
              </w:rPr>
            </w:pPr>
          </w:p>
        </w:tc>
      </w:tr>
    </w:tbl>
    <w:p w14:paraId="05B1C2E6" w14:textId="77777777" w:rsidR="008241AF" w:rsidRPr="006679F2" w:rsidRDefault="008241AF" w:rsidP="00846016">
      <w:pPr>
        <w:contextualSpacing/>
        <w:jc w:val="both"/>
      </w:pPr>
    </w:p>
    <w:p w14:paraId="3FD827F5" w14:textId="1594CA3F" w:rsidR="00AD41CC" w:rsidRPr="006679F2" w:rsidRDefault="00AD41CC" w:rsidP="00F2680B">
      <w:pPr>
        <w:pStyle w:val="2"/>
        <w:tabs>
          <w:tab w:val="left" w:pos="1276"/>
        </w:tabs>
        <w:spacing w:before="0"/>
        <w:ind w:left="0" w:firstLine="709"/>
        <w:contextualSpacing/>
        <w:rPr>
          <w:rFonts w:cs="Times New Roman"/>
          <w:b w:val="0"/>
          <w:szCs w:val="24"/>
        </w:rPr>
      </w:pPr>
      <w:bookmarkStart w:id="1047" w:name="_Toc524614941"/>
      <w:bookmarkStart w:id="1048" w:name="_Toc524615157"/>
      <w:bookmarkStart w:id="1049" w:name="_Toc28125444"/>
      <w:bookmarkStart w:id="1050" w:name="_Toc42580735"/>
      <w:r w:rsidRPr="006679F2">
        <w:rPr>
          <w:rFonts w:cs="Times New Roman"/>
          <w:b w:val="0"/>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47"/>
      <w:bookmarkEnd w:id="1048"/>
      <w:bookmarkEnd w:id="1049"/>
      <w:r w:rsidR="000F4711" w:rsidRPr="006679F2">
        <w:rPr>
          <w:rFonts w:cs="Times New Roman"/>
          <w:b w:val="0"/>
          <w:szCs w:val="24"/>
        </w:rPr>
        <w:t xml:space="preserve"> с.п. </w:t>
      </w:r>
      <w:r w:rsidR="00030168" w:rsidRPr="006679F2">
        <w:rPr>
          <w:rFonts w:cs="Times New Roman"/>
          <w:b w:val="0"/>
        </w:rPr>
        <w:t>Полноват</w:t>
      </w:r>
      <w:bookmarkEnd w:id="1050"/>
    </w:p>
    <w:p w14:paraId="1ED1F795" w14:textId="77777777" w:rsidR="00F2680B" w:rsidRPr="006679F2" w:rsidRDefault="00F2680B" w:rsidP="00846016">
      <w:pPr>
        <w:contextualSpacing/>
        <w:jc w:val="both"/>
      </w:pPr>
    </w:p>
    <w:p w14:paraId="6FF8B3F4" w14:textId="1C20FDEE" w:rsidR="00146F21" w:rsidRPr="006679F2" w:rsidRDefault="00146F21" w:rsidP="00BE5B55">
      <w:pPr>
        <w:ind w:firstLine="709"/>
        <w:contextualSpacing/>
        <w:jc w:val="both"/>
      </w:pPr>
      <w:r w:rsidRPr="006679F2">
        <w:t>Перечень учтенных замечаний и предложений представлен в Акте согласования замечаний.</w:t>
      </w:r>
    </w:p>
    <w:p w14:paraId="2D00193C" w14:textId="77777777" w:rsidR="00F2680B" w:rsidRPr="006679F2" w:rsidRDefault="00F2680B" w:rsidP="00846016">
      <w:pPr>
        <w:contextualSpacing/>
        <w:jc w:val="both"/>
      </w:pPr>
    </w:p>
    <w:p w14:paraId="27942DAF" w14:textId="4F573ED1" w:rsidR="00AD41CC" w:rsidRPr="006679F2" w:rsidRDefault="000F577A" w:rsidP="00771240">
      <w:pPr>
        <w:pStyle w:val="14"/>
        <w:pageBreakBefore/>
        <w:tabs>
          <w:tab w:val="left" w:pos="1134"/>
        </w:tabs>
        <w:spacing w:before="0" w:line="240" w:lineRule="auto"/>
        <w:ind w:left="0" w:firstLine="709"/>
        <w:contextualSpacing/>
        <w:rPr>
          <w:rFonts w:cs="Times New Roman"/>
          <w:b w:val="0"/>
          <w:szCs w:val="24"/>
        </w:rPr>
      </w:pPr>
      <w:bookmarkStart w:id="1051" w:name="_Toc524614942"/>
      <w:bookmarkStart w:id="1052" w:name="_Toc524615158"/>
      <w:bookmarkStart w:id="1053" w:name="_Toc28125445"/>
      <w:bookmarkStart w:id="1054" w:name="_Toc42580736"/>
      <w:r w:rsidRPr="006679F2">
        <w:rPr>
          <w:rFonts w:cs="Times New Roman"/>
          <w:b w:val="0"/>
          <w:szCs w:val="24"/>
        </w:rPr>
        <w:lastRenderedPageBreak/>
        <w:t xml:space="preserve">Глава </w:t>
      </w:r>
      <w:r w:rsidR="00AD41CC" w:rsidRPr="006679F2">
        <w:rPr>
          <w:rFonts w:cs="Times New Roman"/>
          <w:b w:val="0"/>
          <w:szCs w:val="24"/>
        </w:rPr>
        <w:t>1</w:t>
      </w:r>
      <w:r w:rsidR="00B74EC4" w:rsidRPr="006679F2">
        <w:rPr>
          <w:rFonts w:cs="Times New Roman"/>
          <w:b w:val="0"/>
          <w:szCs w:val="24"/>
        </w:rPr>
        <w:t>8</w:t>
      </w:r>
      <w:r w:rsidR="00AD41CC" w:rsidRPr="006679F2">
        <w:rPr>
          <w:rFonts w:cs="Times New Roman"/>
          <w:b w:val="0"/>
          <w:szCs w:val="24"/>
        </w:rPr>
        <w:t>. Сводный том изменений, выполненных в доработанной и</w:t>
      </w:r>
      <w:r w:rsidR="002F15DA" w:rsidRPr="006679F2">
        <w:rPr>
          <w:rFonts w:cs="Times New Roman"/>
          <w:b w:val="0"/>
          <w:szCs w:val="24"/>
        </w:rPr>
        <w:t xml:space="preserve"> </w:t>
      </w:r>
      <w:r w:rsidR="00AD41CC" w:rsidRPr="006679F2">
        <w:rPr>
          <w:rFonts w:cs="Times New Roman"/>
          <w:b w:val="0"/>
          <w:szCs w:val="24"/>
        </w:rPr>
        <w:t>(или) актуализированной схеме теплоснабжения</w:t>
      </w:r>
      <w:bookmarkEnd w:id="1051"/>
      <w:bookmarkEnd w:id="1052"/>
      <w:bookmarkEnd w:id="1053"/>
      <w:bookmarkEnd w:id="1054"/>
    </w:p>
    <w:p w14:paraId="77D4E5BD" w14:textId="77777777" w:rsidR="00F2680B" w:rsidRPr="006679F2" w:rsidRDefault="00F2680B" w:rsidP="00F2680B">
      <w:pPr>
        <w:tabs>
          <w:tab w:val="left" w:pos="1276"/>
        </w:tabs>
        <w:contextualSpacing/>
      </w:pPr>
    </w:p>
    <w:p w14:paraId="0D5784B7" w14:textId="1F41B7A5" w:rsidR="00B74EC4" w:rsidRPr="006679F2" w:rsidRDefault="00AD41CC" w:rsidP="00F2680B">
      <w:pPr>
        <w:pStyle w:val="2"/>
        <w:tabs>
          <w:tab w:val="left" w:pos="1276"/>
        </w:tabs>
        <w:spacing w:before="0"/>
        <w:ind w:left="0" w:firstLine="709"/>
        <w:contextualSpacing/>
        <w:rPr>
          <w:rFonts w:cs="Times New Roman"/>
          <w:b w:val="0"/>
          <w:szCs w:val="24"/>
        </w:rPr>
      </w:pPr>
      <w:bookmarkStart w:id="1055" w:name="_Toc28125446"/>
      <w:bookmarkStart w:id="1056" w:name="_Toc42580737"/>
      <w:bookmarkStart w:id="1057" w:name="_Toc524614943"/>
      <w:bookmarkStart w:id="1058" w:name="_Toc524615159"/>
      <w:r w:rsidRPr="006679F2">
        <w:rPr>
          <w:rFonts w:cs="Times New Roman"/>
          <w:b w:val="0"/>
          <w:szCs w:val="24"/>
        </w:rPr>
        <w:t>Реестр изменений, внесенных в доработанную и</w:t>
      </w:r>
      <w:r w:rsidR="00F2680B" w:rsidRPr="006679F2">
        <w:rPr>
          <w:rFonts w:cs="Times New Roman"/>
          <w:b w:val="0"/>
          <w:szCs w:val="24"/>
        </w:rPr>
        <w:t xml:space="preserve"> </w:t>
      </w:r>
      <w:r w:rsidRPr="006679F2">
        <w:rPr>
          <w:rFonts w:cs="Times New Roman"/>
          <w:b w:val="0"/>
          <w:szCs w:val="24"/>
        </w:rPr>
        <w:t>(или) актуализированную схему теплоснабжения</w:t>
      </w:r>
      <w:bookmarkEnd w:id="1055"/>
      <w:r w:rsidR="000F4711" w:rsidRPr="006679F2">
        <w:rPr>
          <w:rFonts w:cs="Times New Roman"/>
          <w:b w:val="0"/>
          <w:szCs w:val="24"/>
        </w:rPr>
        <w:t xml:space="preserve"> с.п. </w:t>
      </w:r>
      <w:r w:rsidR="00030168" w:rsidRPr="006679F2">
        <w:rPr>
          <w:rFonts w:cs="Times New Roman"/>
          <w:b w:val="0"/>
        </w:rPr>
        <w:t>Полноват</w:t>
      </w:r>
      <w:bookmarkEnd w:id="1056"/>
    </w:p>
    <w:p w14:paraId="48FE829B" w14:textId="77777777" w:rsidR="00F2680B" w:rsidRPr="006679F2" w:rsidRDefault="00F2680B" w:rsidP="00F2680B">
      <w:pPr>
        <w:tabs>
          <w:tab w:val="left" w:pos="1276"/>
        </w:tabs>
        <w:contextualSpacing/>
      </w:pPr>
    </w:p>
    <w:p w14:paraId="125BB489" w14:textId="77777777" w:rsidR="00A610CA" w:rsidRPr="006679F2" w:rsidRDefault="00A610CA" w:rsidP="00F2680B">
      <w:pPr>
        <w:tabs>
          <w:tab w:val="left" w:pos="1276"/>
        </w:tabs>
        <w:contextualSpacing/>
      </w:pPr>
    </w:p>
    <w:p w14:paraId="030061EB" w14:textId="36016380" w:rsidR="00AD41CC" w:rsidRPr="006679F2" w:rsidRDefault="00B74EC4" w:rsidP="00F2680B">
      <w:pPr>
        <w:pStyle w:val="2"/>
        <w:tabs>
          <w:tab w:val="left" w:pos="1276"/>
        </w:tabs>
        <w:spacing w:before="0"/>
        <w:ind w:left="0" w:firstLine="709"/>
        <w:contextualSpacing/>
        <w:rPr>
          <w:rFonts w:cs="Times New Roman"/>
          <w:b w:val="0"/>
          <w:szCs w:val="24"/>
        </w:rPr>
      </w:pPr>
      <w:bookmarkStart w:id="1059" w:name="_Toc28125447"/>
      <w:bookmarkStart w:id="1060" w:name="_Toc42580738"/>
      <w:r w:rsidRPr="006679F2">
        <w:rPr>
          <w:rFonts w:cs="Times New Roman"/>
          <w:b w:val="0"/>
          <w:szCs w:val="24"/>
        </w:rPr>
        <w:t>С</w:t>
      </w:r>
      <w:r w:rsidR="00AD41CC" w:rsidRPr="006679F2">
        <w:rPr>
          <w:rFonts w:cs="Times New Roman"/>
          <w:b w:val="0"/>
          <w:szCs w:val="24"/>
        </w:rPr>
        <w:t>ведения о том, какие мероприятия из утвержд</w:t>
      </w:r>
      <w:r w:rsidR="00A610CA" w:rsidRPr="006679F2">
        <w:rPr>
          <w:rFonts w:cs="Times New Roman"/>
          <w:b w:val="0"/>
          <w:szCs w:val="24"/>
        </w:rPr>
        <w:t>ё</w:t>
      </w:r>
      <w:r w:rsidR="00AD41CC" w:rsidRPr="006679F2">
        <w:rPr>
          <w:rFonts w:cs="Times New Roman"/>
          <w:b w:val="0"/>
          <w:szCs w:val="24"/>
        </w:rPr>
        <w:t>нной схемы теплоснабжения были выполнены за период, прошедший с даты утверждения схемы теплоснабжения</w:t>
      </w:r>
      <w:bookmarkEnd w:id="1057"/>
      <w:bookmarkEnd w:id="1058"/>
      <w:bookmarkEnd w:id="1059"/>
      <w:r w:rsidR="000F4711" w:rsidRPr="006679F2">
        <w:rPr>
          <w:rFonts w:cs="Times New Roman"/>
          <w:b w:val="0"/>
          <w:szCs w:val="24"/>
        </w:rPr>
        <w:t xml:space="preserve"> с.п.</w:t>
      </w:r>
      <w:r w:rsidR="00CF0006" w:rsidRPr="006679F2">
        <w:rPr>
          <w:rFonts w:cs="Times New Roman"/>
          <w:b w:val="0"/>
        </w:rPr>
        <w:t xml:space="preserve"> </w:t>
      </w:r>
      <w:r w:rsidR="00030168" w:rsidRPr="006679F2">
        <w:rPr>
          <w:rFonts w:cs="Times New Roman"/>
          <w:b w:val="0"/>
        </w:rPr>
        <w:t>Полноват</w:t>
      </w:r>
      <w:bookmarkEnd w:id="1060"/>
    </w:p>
    <w:p w14:paraId="5376930D" w14:textId="77777777" w:rsidR="00F2680B" w:rsidRPr="006679F2" w:rsidRDefault="00F2680B" w:rsidP="00F2680B">
      <w:pPr>
        <w:tabs>
          <w:tab w:val="left" w:pos="1276"/>
        </w:tabs>
        <w:contextualSpacing/>
        <w:jc w:val="both"/>
      </w:pPr>
    </w:p>
    <w:p w14:paraId="60377736" w14:textId="77777777" w:rsidR="00F2680B" w:rsidRPr="006679F2" w:rsidRDefault="00F2680B" w:rsidP="00F2680B">
      <w:pPr>
        <w:tabs>
          <w:tab w:val="left" w:pos="1276"/>
        </w:tabs>
        <w:contextualSpacing/>
        <w:jc w:val="both"/>
      </w:pPr>
    </w:p>
    <w:sectPr w:rsidR="00F2680B" w:rsidRPr="006679F2" w:rsidSect="00771240">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42F66" w14:textId="77777777" w:rsidR="00BA4470" w:rsidRDefault="00BA4470" w:rsidP="00154687">
      <w:r>
        <w:separator/>
      </w:r>
    </w:p>
  </w:endnote>
  <w:endnote w:type="continuationSeparator" w:id="0">
    <w:p w14:paraId="79786B0C" w14:textId="77777777" w:rsidR="00BA4470" w:rsidRDefault="00BA4470" w:rsidP="0015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roxy 4">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00"/>
    <w:family w:val="roman"/>
    <w:notTrueType/>
    <w:pitch w:val="default"/>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00"/>
    <w:family w:val="roman"/>
    <w:pitch w:val="default"/>
  </w:font>
  <w:font w:name="HelvDL">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MS Mincho"/>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roman"/>
    <w:notTrueType/>
    <w:pitch w:val="default"/>
  </w:font>
  <w:font w:name="DaneHelveticaNeue">
    <w:altName w:val="Times New Roman"/>
    <w:panose1 w:val="00000000000000000000"/>
    <w:charset w:val="00"/>
    <w:family w:val="roman"/>
    <w:notTrueType/>
    <w:pitch w:val="default"/>
  </w:font>
  <w:font w:name="Bahnschrift Condensed">
    <w:charset w:val="CC"/>
    <w:family w:val="swiss"/>
    <w:pitch w:val="variable"/>
    <w:sig w:usb0="A00002C7" w:usb1="00000002"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106611376"/>
      <w:docPartObj>
        <w:docPartGallery w:val="Page Numbers (Bottom of Page)"/>
        <w:docPartUnique/>
      </w:docPartObj>
    </w:sdtPr>
    <w:sdtEndPr/>
    <w:sdtContent>
      <w:p w14:paraId="54A0323A" w14:textId="3D0E6FD2" w:rsidR="00F54321" w:rsidRPr="006049FC" w:rsidRDefault="00F54321" w:rsidP="00D359D2">
        <w:pPr>
          <w:pStyle w:val="afb"/>
          <w:tabs>
            <w:tab w:val="left" w:pos="0"/>
          </w:tabs>
          <w:jc w:val="center"/>
          <w:rPr>
            <w:sz w:val="24"/>
            <w:szCs w:val="24"/>
          </w:rPr>
        </w:pPr>
        <w:r w:rsidRPr="006049FC">
          <w:rPr>
            <w:sz w:val="24"/>
            <w:szCs w:val="24"/>
          </w:rPr>
          <w:fldChar w:fldCharType="begin"/>
        </w:r>
        <w:r w:rsidRPr="006049FC">
          <w:rPr>
            <w:sz w:val="24"/>
            <w:szCs w:val="24"/>
          </w:rPr>
          <w:instrText>PAGE   \* MERGEFORMAT</w:instrText>
        </w:r>
        <w:r w:rsidRPr="006049FC">
          <w:rPr>
            <w:sz w:val="24"/>
            <w:szCs w:val="24"/>
          </w:rPr>
          <w:fldChar w:fldCharType="separate"/>
        </w:r>
        <w:r w:rsidR="00E96CD1" w:rsidRPr="00E96CD1">
          <w:rPr>
            <w:noProof/>
            <w:sz w:val="24"/>
            <w:szCs w:val="24"/>
            <w:lang w:val="ru-RU"/>
          </w:rPr>
          <w:t>2</w:t>
        </w:r>
        <w:r w:rsidRPr="006049FC">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FE18C" w14:textId="77777777" w:rsidR="00BA4470" w:rsidRDefault="00BA4470" w:rsidP="00154687">
      <w:r>
        <w:separator/>
      </w:r>
    </w:p>
  </w:footnote>
  <w:footnote w:type="continuationSeparator" w:id="0">
    <w:p w14:paraId="21D590FB" w14:textId="77777777" w:rsidR="00BA4470" w:rsidRDefault="00BA4470" w:rsidP="001546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42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141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19"/>
    <w:lvl w:ilvl="0">
      <w:start w:val="1"/>
      <w:numFmt w:val="bullet"/>
      <w:lvlText w:val="-"/>
      <w:lvlJc w:val="left"/>
      <w:pPr>
        <w:tabs>
          <w:tab w:val="num" w:pos="928"/>
        </w:tabs>
        <w:ind w:left="928" w:hanging="360"/>
      </w:pPr>
      <w:rPr>
        <w:rFonts w:ascii="Proxy 4" w:hAnsi="Proxy 4"/>
      </w:r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472F7F"/>
    <w:multiLevelType w:val="multilevel"/>
    <w:tmpl w:val="0419001D"/>
    <w:styleLink w:val="21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9C5DF7"/>
    <w:multiLevelType w:val="hybridMultilevel"/>
    <w:tmpl w:val="4558AB0C"/>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1A12374"/>
    <w:multiLevelType w:val="hybridMultilevel"/>
    <w:tmpl w:val="795088B6"/>
    <w:styleLink w:val="59"/>
    <w:lvl w:ilvl="0" w:tplc="E83CDCC6">
      <w:start w:val="1"/>
      <w:numFmt w:val="bullet"/>
      <w:pStyle w:val="a1"/>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9">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11">
    <w:nsid w:val="03A862C8"/>
    <w:multiLevelType w:val="hybridMultilevel"/>
    <w:tmpl w:val="D096B08C"/>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3812B8"/>
    <w:multiLevelType w:val="multilevel"/>
    <w:tmpl w:val="4DE6BF8E"/>
    <w:styleLink w:val="142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nsid w:val="04927AE5"/>
    <w:multiLevelType w:val="hybridMultilevel"/>
    <w:tmpl w:val="D5D6EBF2"/>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6E64B19"/>
    <w:multiLevelType w:val="singleLevel"/>
    <w:tmpl w:val="10A278CE"/>
    <w:lvl w:ilvl="0">
      <w:start w:val="1"/>
      <w:numFmt w:val="upperRoman"/>
      <w:pStyle w:val="a2"/>
      <w:lvlText w:val="%1."/>
      <w:lvlJc w:val="left"/>
      <w:pPr>
        <w:tabs>
          <w:tab w:val="num" w:pos="720"/>
        </w:tabs>
        <w:ind w:left="720" w:hanging="720"/>
      </w:pPr>
    </w:lvl>
  </w:abstractNum>
  <w:abstractNum w:abstractNumId="16">
    <w:nsid w:val="06EE03CD"/>
    <w:multiLevelType w:val="hybridMultilevel"/>
    <w:tmpl w:val="208048E0"/>
    <w:lvl w:ilvl="0" w:tplc="28D60C9E">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090951AC"/>
    <w:multiLevelType w:val="hybridMultilevel"/>
    <w:tmpl w:val="2244D766"/>
    <w:lvl w:ilvl="0" w:tplc="0419000F">
      <w:start w:val="1"/>
      <w:numFmt w:val="decimal"/>
      <w:lvlText w:val="%1."/>
      <w:lvlJc w:val="left"/>
      <w:pPr>
        <w:ind w:left="1287" w:hanging="360"/>
      </w:pPr>
    </w:lvl>
    <w:lvl w:ilvl="1" w:tplc="F39C6E9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21">
    <w:nsid w:val="09C7533A"/>
    <w:multiLevelType w:val="hybridMultilevel"/>
    <w:tmpl w:val="1DD2458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B462FC1"/>
    <w:multiLevelType w:val="hybridMultilevel"/>
    <w:tmpl w:val="9C0C26E2"/>
    <w:lvl w:ilvl="0" w:tplc="2F5E7166">
      <w:start w:val="1"/>
      <w:numFmt w:val="bullet"/>
      <w:lvlText w:val=""/>
      <w:lvlJc w:val="left"/>
      <w:pPr>
        <w:ind w:left="5094" w:hanging="360"/>
      </w:pPr>
      <w:rPr>
        <w:rFonts w:ascii="Symbol" w:hAnsi="Symbol" w:hint="default"/>
        <w:color w:val="auto"/>
      </w:rPr>
    </w:lvl>
    <w:lvl w:ilvl="1" w:tplc="04190003">
      <w:start w:val="1"/>
      <w:numFmt w:val="bullet"/>
      <w:lvlText w:val="o"/>
      <w:lvlJc w:val="left"/>
      <w:pPr>
        <w:ind w:left="3960" w:hanging="360"/>
      </w:pPr>
      <w:rPr>
        <w:rFonts w:ascii="Courier New" w:hAnsi="Courier New" w:cs="Courier New" w:hint="default"/>
      </w:rPr>
    </w:lvl>
    <w:lvl w:ilvl="2" w:tplc="04190005">
      <w:start w:val="1"/>
      <w:numFmt w:val="bullet"/>
      <w:lvlText w:val=""/>
      <w:lvlJc w:val="left"/>
      <w:pPr>
        <w:ind w:left="4680" w:hanging="360"/>
      </w:pPr>
      <w:rPr>
        <w:rFonts w:ascii="Wingdings" w:hAnsi="Wingdings" w:hint="default"/>
      </w:rPr>
    </w:lvl>
    <w:lvl w:ilvl="3" w:tplc="2F5E7166">
      <w:start w:val="1"/>
      <w:numFmt w:val="bullet"/>
      <w:lvlText w:val=""/>
      <w:lvlJc w:val="left"/>
      <w:pPr>
        <w:ind w:left="5400" w:hanging="360"/>
      </w:pPr>
      <w:rPr>
        <w:rFonts w:ascii="Symbol" w:hAnsi="Symbol" w:hint="default"/>
        <w:color w:val="auto"/>
      </w:rPr>
    </w:lvl>
    <w:lvl w:ilvl="4" w:tplc="04190003">
      <w:start w:val="1"/>
      <w:numFmt w:val="bullet"/>
      <w:lvlText w:val="o"/>
      <w:lvlJc w:val="left"/>
      <w:pPr>
        <w:ind w:left="6120" w:hanging="360"/>
      </w:pPr>
      <w:rPr>
        <w:rFonts w:ascii="Courier New" w:hAnsi="Courier New" w:cs="Courier New" w:hint="default"/>
      </w:rPr>
    </w:lvl>
    <w:lvl w:ilvl="5" w:tplc="04190005">
      <w:start w:val="1"/>
      <w:numFmt w:val="bullet"/>
      <w:lvlText w:val=""/>
      <w:lvlJc w:val="left"/>
      <w:pPr>
        <w:ind w:left="6840" w:hanging="360"/>
      </w:pPr>
      <w:rPr>
        <w:rFonts w:ascii="Wingdings" w:hAnsi="Wingdings" w:hint="default"/>
      </w:rPr>
    </w:lvl>
    <w:lvl w:ilvl="6" w:tplc="04190001">
      <w:start w:val="1"/>
      <w:numFmt w:val="bullet"/>
      <w:lvlText w:val=""/>
      <w:lvlJc w:val="left"/>
      <w:pPr>
        <w:ind w:left="7560" w:hanging="360"/>
      </w:pPr>
      <w:rPr>
        <w:rFonts w:ascii="Symbol" w:hAnsi="Symbol" w:hint="default"/>
      </w:rPr>
    </w:lvl>
    <w:lvl w:ilvl="7" w:tplc="04190003">
      <w:start w:val="1"/>
      <w:numFmt w:val="bullet"/>
      <w:lvlText w:val="o"/>
      <w:lvlJc w:val="left"/>
      <w:pPr>
        <w:ind w:left="8280" w:hanging="360"/>
      </w:pPr>
      <w:rPr>
        <w:rFonts w:ascii="Courier New" w:hAnsi="Courier New" w:cs="Courier New" w:hint="default"/>
      </w:rPr>
    </w:lvl>
    <w:lvl w:ilvl="8" w:tplc="04190005">
      <w:start w:val="1"/>
      <w:numFmt w:val="bullet"/>
      <w:lvlText w:val=""/>
      <w:lvlJc w:val="left"/>
      <w:pPr>
        <w:ind w:left="9000" w:hanging="360"/>
      </w:pPr>
      <w:rPr>
        <w:rFonts w:ascii="Wingdings" w:hAnsi="Wingdings" w:hint="default"/>
      </w:rPr>
    </w:lvl>
  </w:abstractNum>
  <w:abstractNum w:abstractNumId="24">
    <w:nsid w:val="0CEF5472"/>
    <w:multiLevelType w:val="hybridMultilevel"/>
    <w:tmpl w:val="A07EB360"/>
    <w:lvl w:ilvl="0" w:tplc="2F5E7166">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6">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8768A6"/>
    <w:multiLevelType w:val="multilevel"/>
    <w:tmpl w:val="0419001D"/>
    <w:styleLink w:val="513"/>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02C0E36"/>
    <w:multiLevelType w:val="hybridMultilevel"/>
    <w:tmpl w:val="E602A178"/>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1DC4D58"/>
    <w:multiLevelType w:val="multilevel"/>
    <w:tmpl w:val="4DE6BF8E"/>
    <w:styleLink w:val="1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0">
    <w:nsid w:val="12002EBC"/>
    <w:multiLevelType w:val="hybridMultilevel"/>
    <w:tmpl w:val="348C53CA"/>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BA154F"/>
    <w:multiLevelType w:val="hybridMultilevel"/>
    <w:tmpl w:val="999EF0AE"/>
    <w:styleLink w:val="1111114"/>
    <w:lvl w:ilvl="0" w:tplc="5E1CEEDE">
      <w:start w:val="1"/>
      <w:numFmt w:val="bullet"/>
      <w:pStyle w:val="a3"/>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32">
    <w:nsid w:val="14194004"/>
    <w:multiLevelType w:val="hybridMultilevel"/>
    <w:tmpl w:val="454E3ACE"/>
    <w:lvl w:ilvl="0" w:tplc="2F5E7166">
      <w:start w:val="1"/>
      <w:numFmt w:val="bullet"/>
      <w:lvlText w:val=""/>
      <w:lvlJc w:val="left"/>
      <w:pPr>
        <w:ind w:left="3992"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2F5E7166">
      <w:start w:val="1"/>
      <w:numFmt w:val="bullet"/>
      <w:lvlText w:val=""/>
      <w:lvlJc w:val="left"/>
      <w:pPr>
        <w:ind w:left="3589" w:hanging="360"/>
      </w:pPr>
      <w:rPr>
        <w:rFonts w:ascii="Symbol" w:hAnsi="Symbol" w:hint="default"/>
        <w:color w:val="auto"/>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4">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0F5467"/>
    <w:multiLevelType w:val="hybridMultilevel"/>
    <w:tmpl w:val="7D6AB8BC"/>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71B2996"/>
    <w:multiLevelType w:val="multilevel"/>
    <w:tmpl w:val="3E1E5AD6"/>
    <w:styleLink w:val="149"/>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37">
    <w:nsid w:val="189A795C"/>
    <w:multiLevelType w:val="multilevel"/>
    <w:tmpl w:val="3D429C00"/>
    <w:lvl w:ilvl="0">
      <w:start w:val="1"/>
      <w:numFmt w:val="russianLower"/>
      <w:pStyle w:val="a5"/>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8">
    <w:nsid w:val="190B01B6"/>
    <w:multiLevelType w:val="hybridMultilevel"/>
    <w:tmpl w:val="B40A9156"/>
    <w:styleLink w:val="111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9">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42">
    <w:nsid w:val="1E3D528D"/>
    <w:multiLevelType w:val="hybridMultilevel"/>
    <w:tmpl w:val="40D48C5C"/>
    <w:lvl w:ilvl="0" w:tplc="2F5E7166">
      <w:start w:val="1"/>
      <w:numFmt w:val="bullet"/>
      <w:lvlText w:val=""/>
      <w:lvlJc w:val="left"/>
      <w:pPr>
        <w:ind w:left="1159" w:hanging="450"/>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1E9F670A"/>
    <w:multiLevelType w:val="multilevel"/>
    <w:tmpl w:val="63B20A3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1F2741E9"/>
    <w:multiLevelType w:val="hybridMultilevel"/>
    <w:tmpl w:val="B4B2ACCA"/>
    <w:lvl w:ilvl="0" w:tplc="D8605F8C">
      <w:start w:val="1"/>
      <w:numFmt w:val="russianLower"/>
      <w:lvlText w:val="%1)"/>
      <w:lvlJc w:val="left"/>
      <w:pPr>
        <w:ind w:left="1287" w:hanging="360"/>
      </w:pPr>
      <w:rPr>
        <w:rFonts w:hint="default"/>
      </w:rPr>
    </w:lvl>
    <w:lvl w:ilvl="1" w:tplc="2F5E7166">
      <w:start w:val="1"/>
      <w:numFmt w:val="bullet"/>
      <w:lvlText w:val=""/>
      <w:lvlJc w:val="left"/>
      <w:pPr>
        <w:ind w:left="1987" w:hanging="852"/>
      </w:pPr>
      <w:rPr>
        <w:rFonts w:ascii="Symbol" w:hAnsi="Symbol" w:hint="default"/>
        <w:color w:val="auto"/>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20423D52"/>
    <w:multiLevelType w:val="hybridMultilevel"/>
    <w:tmpl w:val="6AD012C4"/>
    <w:lvl w:ilvl="0" w:tplc="2F5E7166">
      <w:start w:val="1"/>
      <w:numFmt w:val="bullet"/>
      <w:lvlText w:val=""/>
      <w:lvlJc w:val="left"/>
      <w:pPr>
        <w:ind w:left="257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1D53099"/>
    <w:multiLevelType w:val="hybridMultilevel"/>
    <w:tmpl w:val="2C24BBF6"/>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3B10635"/>
    <w:multiLevelType w:val="multilevel"/>
    <w:tmpl w:val="05FC16A4"/>
    <w:styleLink w:val="2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4E35FA4"/>
    <w:multiLevelType w:val="hybridMultilevel"/>
    <w:tmpl w:val="B62411CE"/>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5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1">
    <w:nsid w:val="296B3629"/>
    <w:multiLevelType w:val="hybridMultilevel"/>
    <w:tmpl w:val="F14EDC4E"/>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9741385"/>
    <w:multiLevelType w:val="hybridMultilevel"/>
    <w:tmpl w:val="09902DD4"/>
    <w:lvl w:ilvl="0" w:tplc="2F5E7166">
      <w:start w:val="1"/>
      <w:numFmt w:val="bullet"/>
      <w:lvlText w:val=""/>
      <w:lvlJc w:val="left"/>
      <w:pPr>
        <w:ind w:left="2563" w:hanging="360"/>
      </w:pPr>
      <w:rPr>
        <w:rFonts w:ascii="Symbol" w:hAnsi="Symbol" w:hint="default"/>
        <w:color w:val="auto"/>
      </w:rPr>
    </w:lvl>
    <w:lvl w:ilvl="1" w:tplc="8B18A9FA">
      <w:numFmt w:val="bullet"/>
      <w:lvlText w:val="•"/>
      <w:lvlJc w:val="left"/>
      <w:pPr>
        <w:ind w:left="3283" w:hanging="360"/>
      </w:pPr>
      <w:rPr>
        <w:rFonts w:ascii="Times New Roman" w:eastAsia="Times New Roman" w:hAnsi="Times New Roman" w:cs="Times New Roman"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53">
    <w:nsid w:val="2ACE5174"/>
    <w:multiLevelType w:val="hybridMultilevel"/>
    <w:tmpl w:val="FE5836F8"/>
    <w:styleLink w:val="43"/>
    <w:lvl w:ilvl="0" w:tplc="B64E6C46">
      <w:start w:val="1"/>
      <w:numFmt w:val="bullet"/>
      <w:pStyle w:val="a7"/>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54">
    <w:nsid w:val="2BCC7EDE"/>
    <w:multiLevelType w:val="hybridMultilevel"/>
    <w:tmpl w:val="F27631F4"/>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557F61"/>
    <w:multiLevelType w:val="hybridMultilevel"/>
    <w:tmpl w:val="6764E6CE"/>
    <w:lvl w:ilvl="0" w:tplc="DE74BD72">
      <w:start w:val="1"/>
      <w:numFmt w:val="decimal"/>
      <w:pStyle w:val="a8"/>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C5F777D"/>
    <w:multiLevelType w:val="hybridMultilevel"/>
    <w:tmpl w:val="4766ABBA"/>
    <w:lvl w:ilvl="0" w:tplc="28D60C9E">
      <w:start w:val="1"/>
      <w:numFmt w:val="bullet"/>
      <w:lvlText w:val=""/>
      <w:lvlJc w:val="left"/>
      <w:pPr>
        <w:ind w:left="1429" w:hanging="360"/>
      </w:pPr>
      <w:rPr>
        <w:rFonts w:ascii="Symbol" w:hAnsi="Symbol" w:hint="default"/>
      </w:rPr>
    </w:lvl>
    <w:lvl w:ilvl="1" w:tplc="2F5E7166">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59">
    <w:nsid w:val="2D8A3837"/>
    <w:multiLevelType w:val="hybridMultilevel"/>
    <w:tmpl w:val="8F7ACF98"/>
    <w:lvl w:ilvl="0" w:tplc="2F5E716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3DB191E"/>
    <w:multiLevelType w:val="hybridMultilevel"/>
    <w:tmpl w:val="A496A5AE"/>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5B17E93"/>
    <w:multiLevelType w:val="hybridMultilevel"/>
    <w:tmpl w:val="5E9028CE"/>
    <w:lvl w:ilvl="0" w:tplc="2F5E716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nsid w:val="378400F4"/>
    <w:multiLevelType w:val="hybridMultilevel"/>
    <w:tmpl w:val="9438AC3E"/>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6">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67">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68">
    <w:nsid w:val="3C5845B2"/>
    <w:multiLevelType w:val="hybridMultilevel"/>
    <w:tmpl w:val="0DCC8A2E"/>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0">
    <w:nsid w:val="3FD76291"/>
    <w:multiLevelType w:val="hybridMultilevel"/>
    <w:tmpl w:val="A5BA58F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11C0516"/>
    <w:multiLevelType w:val="hybridMultilevel"/>
    <w:tmpl w:val="D9E6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73">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9382695"/>
    <w:multiLevelType w:val="hybridMultilevel"/>
    <w:tmpl w:val="18A497D4"/>
    <w:styleLink w:val="2313"/>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94634E1"/>
    <w:multiLevelType w:val="multilevel"/>
    <w:tmpl w:val="29AE71F0"/>
    <w:styleLink w:val="3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76">
    <w:nsid w:val="49643F15"/>
    <w:multiLevelType w:val="hybridMultilevel"/>
    <w:tmpl w:val="51220E92"/>
    <w:styleLink w:val="1ai4"/>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77">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7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8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1">
    <w:nsid w:val="50441509"/>
    <w:multiLevelType w:val="hybridMultilevel"/>
    <w:tmpl w:val="1682BEEA"/>
    <w:styleLink w:val="314"/>
    <w:lvl w:ilvl="0" w:tplc="9880054C">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4">
    <w:nsid w:val="51B128C0"/>
    <w:multiLevelType w:val="multilevel"/>
    <w:tmpl w:val="04190025"/>
    <w:styleLink w:val="54"/>
    <w:lvl w:ilvl="0">
      <w:start w:val="1"/>
      <w:numFmt w:val="decimal"/>
      <w:pStyle w:val="14"/>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5">
    <w:nsid w:val="52D61529"/>
    <w:multiLevelType w:val="hybridMultilevel"/>
    <w:tmpl w:val="F0AC868E"/>
    <w:name w:val="WW8Num82"/>
    <w:lvl w:ilvl="0" w:tplc="E9BEDB32">
      <w:start w:val="1"/>
      <w:numFmt w:val="bullet"/>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nsid w:val="538675B7"/>
    <w:multiLevelType w:val="hybridMultilevel"/>
    <w:tmpl w:val="1E38BE60"/>
    <w:styleLink w:val="323"/>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0">
    <w:nsid w:val="5C516461"/>
    <w:multiLevelType w:val="hybridMultilevel"/>
    <w:tmpl w:val="44165722"/>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E8C7515"/>
    <w:multiLevelType w:val="hybridMultilevel"/>
    <w:tmpl w:val="D9E6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EA94484"/>
    <w:multiLevelType w:val="singleLevel"/>
    <w:tmpl w:val="3D207538"/>
    <w:styleLink w:val="32"/>
    <w:lvl w:ilvl="0">
      <w:start w:val="1"/>
      <w:numFmt w:val="bullet"/>
      <w:pStyle w:val="ab"/>
      <w:lvlText w:val="-"/>
      <w:lvlJc w:val="left"/>
      <w:pPr>
        <w:tabs>
          <w:tab w:val="num" w:pos="1077"/>
        </w:tabs>
        <w:ind w:left="1077" w:hanging="368"/>
      </w:pPr>
      <w:rPr>
        <w:rFonts w:ascii="Times New Roman" w:hAnsi="Times New Roman" w:hint="default"/>
        <w:b/>
        <w:i w:val="0"/>
        <w:sz w:val="24"/>
      </w:rPr>
    </w:lvl>
  </w:abstractNum>
  <w:abstractNum w:abstractNumId="93">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95">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6">
    <w:nsid w:val="69C90727"/>
    <w:multiLevelType w:val="multilevel"/>
    <w:tmpl w:val="F2309E50"/>
    <w:styleLink w:val="111111"/>
    <w:lvl w:ilvl="0">
      <w:start w:val="1"/>
      <w:numFmt w:val="bullet"/>
      <w:pStyle w:val="18"/>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97">
    <w:nsid w:val="6ADD76A8"/>
    <w:multiLevelType w:val="hybridMultilevel"/>
    <w:tmpl w:val="940E88A2"/>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F794840"/>
    <w:multiLevelType w:val="hybridMultilevel"/>
    <w:tmpl w:val="F9EA161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1">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7223551"/>
    <w:multiLevelType w:val="hybridMultilevel"/>
    <w:tmpl w:val="5B8A14BC"/>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9FF6F29"/>
    <w:multiLevelType w:val="hybridMultilevel"/>
    <w:tmpl w:val="75EEB034"/>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B122249"/>
    <w:multiLevelType w:val="hybridMultilevel"/>
    <w:tmpl w:val="0AB87E4A"/>
    <w:lvl w:ilvl="0" w:tplc="D8605F8C">
      <w:start w:val="1"/>
      <w:numFmt w:val="russianLower"/>
      <w:lvlText w:val="%1)"/>
      <w:lvlJc w:val="left"/>
      <w:pPr>
        <w:ind w:left="1287" w:hanging="360"/>
      </w:pPr>
      <w:rPr>
        <w:rFonts w:hint="default"/>
      </w:rPr>
    </w:lvl>
    <w:lvl w:ilvl="1" w:tplc="7F50AB6E">
      <w:start w:val="1"/>
      <w:numFmt w:val="decimal"/>
      <w:lvlText w:val="%2."/>
      <w:lvlJc w:val="left"/>
      <w:pPr>
        <w:ind w:left="1987" w:hanging="852"/>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nsid w:val="7E4166A0"/>
    <w:multiLevelType w:val="hybridMultilevel"/>
    <w:tmpl w:val="A84E27EA"/>
    <w:lvl w:ilvl="0" w:tplc="2F5E7166">
      <w:start w:val="1"/>
      <w:numFmt w:val="bullet"/>
      <w:lvlText w:val=""/>
      <w:lvlJc w:val="left"/>
      <w:pPr>
        <w:ind w:left="2563" w:hanging="360"/>
      </w:pPr>
      <w:rPr>
        <w:rFonts w:ascii="Symbol" w:hAnsi="Symbol" w:hint="default"/>
        <w:color w:val="auto"/>
      </w:rPr>
    </w:lvl>
    <w:lvl w:ilvl="1" w:tplc="28D60C9E">
      <w:start w:val="1"/>
      <w:numFmt w:val="bullet"/>
      <w:lvlText w:val=""/>
      <w:lvlJc w:val="left"/>
      <w:pPr>
        <w:ind w:left="3283" w:hanging="360"/>
      </w:pPr>
      <w:rPr>
        <w:rFonts w:ascii="Symbol" w:hAnsi="Symbol"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06">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84"/>
    <w:lvlOverride w:ilvl="0">
      <w:lvl w:ilvl="0">
        <w:start w:val="1"/>
        <w:numFmt w:val="decimal"/>
        <w:pStyle w:val="14"/>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2">
    <w:abstractNumId w:val="47"/>
  </w:num>
  <w:num w:numId="3">
    <w:abstractNumId w:val="96"/>
  </w:num>
  <w:num w:numId="4">
    <w:abstractNumId w:val="66"/>
  </w:num>
  <w:num w:numId="5">
    <w:abstractNumId w:val="75"/>
  </w:num>
  <w:num w:numId="6">
    <w:abstractNumId w:val="6"/>
  </w:num>
  <w:num w:numId="7">
    <w:abstractNumId w:val="31"/>
  </w:num>
  <w:num w:numId="8">
    <w:abstractNumId w:val="53"/>
  </w:num>
  <w:num w:numId="9">
    <w:abstractNumId w:val="92"/>
  </w:num>
  <w:num w:numId="10">
    <w:abstractNumId w:val="15"/>
  </w:num>
  <w:num w:numId="11">
    <w:abstractNumId w:val="1"/>
  </w:num>
  <w:num w:numId="12">
    <w:abstractNumId w:val="86"/>
  </w:num>
  <w:num w:numId="13">
    <w:abstractNumId w:val="0"/>
  </w:num>
  <w:num w:numId="14">
    <w:abstractNumId w:val="49"/>
  </w:num>
  <w:num w:numId="1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9"/>
  </w:num>
  <w:num w:numId="18">
    <w:abstractNumId w:val="94"/>
  </w:num>
  <w:num w:numId="19">
    <w:abstractNumId w:val="2"/>
  </w:num>
  <w:num w:numId="20">
    <w:abstractNumId w:val="41"/>
  </w:num>
  <w:num w:numId="21">
    <w:abstractNumId w:val="36"/>
  </w:num>
  <w:num w:numId="22">
    <w:abstractNumId w:val="8"/>
  </w:num>
  <w:num w:numId="23">
    <w:abstractNumId w:val="27"/>
  </w:num>
  <w:num w:numId="24">
    <w:abstractNumId w:val="74"/>
  </w:num>
  <w:num w:numId="25">
    <w:abstractNumId w:val="5"/>
  </w:num>
  <w:num w:numId="26">
    <w:abstractNumId w:val="88"/>
  </w:num>
  <w:num w:numId="27">
    <w:abstractNumId w:val="78"/>
  </w:num>
  <w:num w:numId="28">
    <w:abstractNumId w:val="14"/>
  </w:num>
  <w:num w:numId="29">
    <w:abstractNumId w:val="40"/>
  </w:num>
  <w:num w:numId="30">
    <w:abstractNumId w:val="72"/>
  </w:num>
  <w:num w:numId="31">
    <w:abstractNumId w:val="69"/>
  </w:num>
  <w:num w:numId="32">
    <w:abstractNumId w:val="38"/>
  </w:num>
  <w:num w:numId="33">
    <w:abstractNumId w:val="65"/>
  </w:num>
  <w:num w:numId="34">
    <w:abstractNumId w:val="106"/>
  </w:num>
  <w:num w:numId="35">
    <w:abstractNumId w:val="77"/>
  </w:num>
  <w:num w:numId="36">
    <w:abstractNumId w:val="17"/>
  </w:num>
  <w:num w:numId="37">
    <w:abstractNumId w:val="10"/>
  </w:num>
  <w:num w:numId="38">
    <w:abstractNumId w:val="39"/>
  </w:num>
  <w:num w:numId="39">
    <w:abstractNumId w:val="95"/>
  </w:num>
  <w:num w:numId="40">
    <w:abstractNumId w:val="37"/>
  </w:num>
  <w:num w:numId="41">
    <w:abstractNumId w:val="56"/>
  </w:num>
  <w:num w:numId="42">
    <w:abstractNumId w:val="80"/>
  </w:num>
  <w:num w:numId="43">
    <w:abstractNumId w:val="4"/>
  </w:num>
  <w:num w:numId="44">
    <w:abstractNumId w:val="76"/>
  </w:num>
  <w:num w:numId="45">
    <w:abstractNumId w:val="89"/>
  </w:num>
  <w:num w:numId="46">
    <w:abstractNumId w:val="50"/>
  </w:num>
  <w:num w:numId="47">
    <w:abstractNumId w:val="100"/>
  </w:num>
  <w:num w:numId="48">
    <w:abstractNumId w:val="20"/>
  </w:num>
  <w:num w:numId="49">
    <w:abstractNumId w:val="18"/>
  </w:num>
  <w:num w:numId="50">
    <w:abstractNumId w:val="11"/>
  </w:num>
  <w:num w:numId="51">
    <w:abstractNumId w:val="46"/>
  </w:num>
  <w:num w:numId="52">
    <w:abstractNumId w:val="68"/>
  </w:num>
  <w:num w:numId="53">
    <w:abstractNumId w:val="84"/>
  </w:num>
  <w:num w:numId="54">
    <w:abstractNumId w:val="58"/>
  </w:num>
  <w:num w:numId="55">
    <w:abstractNumId w:val="67"/>
  </w:num>
  <w:num w:numId="56">
    <w:abstractNumId w:val="82"/>
  </w:num>
  <w:num w:numId="57">
    <w:abstractNumId w:val="25"/>
  </w:num>
  <w:num w:numId="58">
    <w:abstractNumId w:val="103"/>
  </w:num>
  <w:num w:numId="59">
    <w:abstractNumId w:val="61"/>
  </w:num>
  <w:num w:numId="60">
    <w:abstractNumId w:val="51"/>
  </w:num>
  <w:num w:numId="61">
    <w:abstractNumId w:val="22"/>
  </w:num>
  <w:num w:numId="62">
    <w:abstractNumId w:val="91"/>
  </w:num>
  <w:num w:numId="63">
    <w:abstractNumId w:val="71"/>
  </w:num>
  <w:num w:numId="64">
    <w:abstractNumId w:val="19"/>
  </w:num>
  <w:num w:numId="65">
    <w:abstractNumId w:val="104"/>
  </w:num>
  <w:num w:numId="66">
    <w:abstractNumId w:val="16"/>
  </w:num>
  <w:num w:numId="67">
    <w:abstractNumId w:val="64"/>
  </w:num>
  <w:num w:numId="68">
    <w:abstractNumId w:val="30"/>
  </w:num>
  <w:num w:numId="69">
    <w:abstractNumId w:val="70"/>
  </w:num>
  <w:num w:numId="70">
    <w:abstractNumId w:val="48"/>
  </w:num>
  <w:num w:numId="71">
    <w:abstractNumId w:val="81"/>
  </w:num>
  <w:num w:numId="72">
    <w:abstractNumId w:val="84"/>
    <w:lvlOverride w:ilvl="0">
      <w:lvl w:ilvl="0">
        <w:start w:val="1"/>
        <w:numFmt w:val="decimal"/>
        <w:pStyle w:val="14"/>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73">
    <w:abstractNumId w:val="59"/>
  </w:num>
  <w:num w:numId="74">
    <w:abstractNumId w:val="73"/>
  </w:num>
  <w:num w:numId="75">
    <w:abstractNumId w:val="62"/>
  </w:num>
  <w:num w:numId="76">
    <w:abstractNumId w:val="23"/>
  </w:num>
  <w:num w:numId="77">
    <w:abstractNumId w:val="79"/>
  </w:num>
  <w:num w:numId="78">
    <w:abstractNumId w:val="87"/>
  </w:num>
  <w:num w:numId="79">
    <w:abstractNumId w:val="52"/>
  </w:num>
  <w:num w:numId="80">
    <w:abstractNumId w:val="105"/>
  </w:num>
  <w:num w:numId="81">
    <w:abstractNumId w:val="57"/>
  </w:num>
  <w:num w:numId="82">
    <w:abstractNumId w:val="28"/>
  </w:num>
  <w:num w:numId="83">
    <w:abstractNumId w:val="32"/>
  </w:num>
  <w:num w:numId="84">
    <w:abstractNumId w:val="45"/>
  </w:num>
  <w:num w:numId="85">
    <w:abstractNumId w:val="97"/>
  </w:num>
  <w:num w:numId="86">
    <w:abstractNumId w:val="90"/>
  </w:num>
  <w:num w:numId="87">
    <w:abstractNumId w:val="99"/>
  </w:num>
  <w:num w:numId="88">
    <w:abstractNumId w:val="42"/>
  </w:num>
  <w:num w:numId="89">
    <w:abstractNumId w:val="24"/>
  </w:num>
  <w:num w:numId="90">
    <w:abstractNumId w:val="44"/>
  </w:num>
  <w:num w:numId="91">
    <w:abstractNumId w:val="43"/>
  </w:num>
  <w:num w:numId="92">
    <w:abstractNumId w:val="83"/>
  </w:num>
  <w:num w:numId="93">
    <w:abstractNumId w:val="34"/>
  </w:num>
  <w:num w:numId="94">
    <w:abstractNumId w:val="93"/>
  </w:num>
  <w:num w:numId="95">
    <w:abstractNumId w:val="21"/>
  </w:num>
  <w:num w:numId="96">
    <w:abstractNumId w:val="33"/>
  </w:num>
  <w:num w:numId="97">
    <w:abstractNumId w:val="26"/>
  </w:num>
  <w:num w:numId="98">
    <w:abstractNumId w:val="101"/>
  </w:num>
  <w:num w:numId="99">
    <w:abstractNumId w:val="9"/>
  </w:num>
  <w:num w:numId="100">
    <w:abstractNumId w:val="55"/>
  </w:num>
  <w:num w:numId="101">
    <w:abstractNumId w:val="60"/>
  </w:num>
  <w:num w:numId="102">
    <w:abstractNumId w:val="35"/>
  </w:num>
  <w:num w:numId="103">
    <w:abstractNumId w:val="7"/>
  </w:num>
  <w:num w:numId="104">
    <w:abstractNumId w:val="84"/>
    <w:lvlOverride w:ilvl="0">
      <w:lvl w:ilvl="0">
        <w:start w:val="1"/>
        <w:numFmt w:val="decimal"/>
        <w:pStyle w:val="14"/>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105">
    <w:abstractNumId w:val="13"/>
  </w:num>
  <w:num w:numId="106">
    <w:abstractNumId w:val="98"/>
  </w:num>
  <w:num w:numId="107">
    <w:abstractNumId w:val="54"/>
  </w:num>
  <w:num w:numId="108">
    <w:abstractNumId w:val="10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jQyN7WwMLMwtjBV0lEKTi0uzszPAymwqAUAmzOnlywAAAA="/>
  </w:docVars>
  <w:rsids>
    <w:rsidRoot w:val="00313D7F"/>
    <w:rsid w:val="00000002"/>
    <w:rsid w:val="00001C6B"/>
    <w:rsid w:val="00003460"/>
    <w:rsid w:val="000039CA"/>
    <w:rsid w:val="00003A8C"/>
    <w:rsid w:val="0000492D"/>
    <w:rsid w:val="00005553"/>
    <w:rsid w:val="000057B6"/>
    <w:rsid w:val="00005AC1"/>
    <w:rsid w:val="00006A44"/>
    <w:rsid w:val="00006DB8"/>
    <w:rsid w:val="00006EA6"/>
    <w:rsid w:val="00007109"/>
    <w:rsid w:val="0000786F"/>
    <w:rsid w:val="00007A14"/>
    <w:rsid w:val="0001029A"/>
    <w:rsid w:val="00010551"/>
    <w:rsid w:val="00010921"/>
    <w:rsid w:val="00010BAB"/>
    <w:rsid w:val="00010F2A"/>
    <w:rsid w:val="00012611"/>
    <w:rsid w:val="000126C2"/>
    <w:rsid w:val="000137D7"/>
    <w:rsid w:val="00013DC5"/>
    <w:rsid w:val="000143C9"/>
    <w:rsid w:val="000144E2"/>
    <w:rsid w:val="0001504E"/>
    <w:rsid w:val="00015543"/>
    <w:rsid w:val="00015722"/>
    <w:rsid w:val="00015E4B"/>
    <w:rsid w:val="0001635D"/>
    <w:rsid w:val="00016912"/>
    <w:rsid w:val="000173C7"/>
    <w:rsid w:val="00017FF4"/>
    <w:rsid w:val="000200F9"/>
    <w:rsid w:val="00020E6F"/>
    <w:rsid w:val="000214FD"/>
    <w:rsid w:val="00021812"/>
    <w:rsid w:val="00021DD1"/>
    <w:rsid w:val="00021DDF"/>
    <w:rsid w:val="00022657"/>
    <w:rsid w:val="000227DF"/>
    <w:rsid w:val="00022AF8"/>
    <w:rsid w:val="00023515"/>
    <w:rsid w:val="00023942"/>
    <w:rsid w:val="00023E73"/>
    <w:rsid w:val="00024D3D"/>
    <w:rsid w:val="000256CB"/>
    <w:rsid w:val="0002597F"/>
    <w:rsid w:val="00025A09"/>
    <w:rsid w:val="00025A25"/>
    <w:rsid w:val="00025FAE"/>
    <w:rsid w:val="00026025"/>
    <w:rsid w:val="0002628E"/>
    <w:rsid w:val="000267FC"/>
    <w:rsid w:val="00026D5C"/>
    <w:rsid w:val="00027686"/>
    <w:rsid w:val="00027763"/>
    <w:rsid w:val="00030168"/>
    <w:rsid w:val="000301EB"/>
    <w:rsid w:val="0003033A"/>
    <w:rsid w:val="0003249C"/>
    <w:rsid w:val="00032CFE"/>
    <w:rsid w:val="00032F6E"/>
    <w:rsid w:val="0003387B"/>
    <w:rsid w:val="00034A43"/>
    <w:rsid w:val="00034ACA"/>
    <w:rsid w:val="00034D82"/>
    <w:rsid w:val="00034DD2"/>
    <w:rsid w:val="000350C0"/>
    <w:rsid w:val="000354BD"/>
    <w:rsid w:val="000355EC"/>
    <w:rsid w:val="00037094"/>
    <w:rsid w:val="000370BF"/>
    <w:rsid w:val="0003758D"/>
    <w:rsid w:val="000378E8"/>
    <w:rsid w:val="00037B8B"/>
    <w:rsid w:val="00037C40"/>
    <w:rsid w:val="00037E71"/>
    <w:rsid w:val="00037FA9"/>
    <w:rsid w:val="00040296"/>
    <w:rsid w:val="000404E5"/>
    <w:rsid w:val="000405FE"/>
    <w:rsid w:val="00040E24"/>
    <w:rsid w:val="00040F3D"/>
    <w:rsid w:val="00041102"/>
    <w:rsid w:val="00041308"/>
    <w:rsid w:val="0004131A"/>
    <w:rsid w:val="000416E2"/>
    <w:rsid w:val="0004186E"/>
    <w:rsid w:val="00041E39"/>
    <w:rsid w:val="00042023"/>
    <w:rsid w:val="00042AA7"/>
    <w:rsid w:val="00042C75"/>
    <w:rsid w:val="00042E21"/>
    <w:rsid w:val="000431B4"/>
    <w:rsid w:val="000432E3"/>
    <w:rsid w:val="00043870"/>
    <w:rsid w:val="00044D89"/>
    <w:rsid w:val="00045857"/>
    <w:rsid w:val="00045E4B"/>
    <w:rsid w:val="000460A2"/>
    <w:rsid w:val="0004643B"/>
    <w:rsid w:val="000465EE"/>
    <w:rsid w:val="000468A3"/>
    <w:rsid w:val="00047508"/>
    <w:rsid w:val="0004777D"/>
    <w:rsid w:val="00047EC4"/>
    <w:rsid w:val="00047F18"/>
    <w:rsid w:val="00050CA5"/>
    <w:rsid w:val="00050F4A"/>
    <w:rsid w:val="00051285"/>
    <w:rsid w:val="00052123"/>
    <w:rsid w:val="0005216E"/>
    <w:rsid w:val="00052184"/>
    <w:rsid w:val="0005221F"/>
    <w:rsid w:val="00052C2F"/>
    <w:rsid w:val="00052F01"/>
    <w:rsid w:val="00052F60"/>
    <w:rsid w:val="000530D7"/>
    <w:rsid w:val="000539CC"/>
    <w:rsid w:val="00053D5A"/>
    <w:rsid w:val="00054313"/>
    <w:rsid w:val="00054697"/>
    <w:rsid w:val="00054D68"/>
    <w:rsid w:val="00054D90"/>
    <w:rsid w:val="00054DF1"/>
    <w:rsid w:val="00055415"/>
    <w:rsid w:val="000555A3"/>
    <w:rsid w:val="00056069"/>
    <w:rsid w:val="000564BB"/>
    <w:rsid w:val="00056659"/>
    <w:rsid w:val="000568F5"/>
    <w:rsid w:val="00056C4B"/>
    <w:rsid w:val="00056D48"/>
    <w:rsid w:val="000575BE"/>
    <w:rsid w:val="000579A1"/>
    <w:rsid w:val="00057BC2"/>
    <w:rsid w:val="00057D9D"/>
    <w:rsid w:val="00060113"/>
    <w:rsid w:val="00060C61"/>
    <w:rsid w:val="00060C95"/>
    <w:rsid w:val="000612A1"/>
    <w:rsid w:val="00061482"/>
    <w:rsid w:val="0006275F"/>
    <w:rsid w:val="000628DB"/>
    <w:rsid w:val="00062F7B"/>
    <w:rsid w:val="000633BE"/>
    <w:rsid w:val="0006341A"/>
    <w:rsid w:val="0006368C"/>
    <w:rsid w:val="0006392B"/>
    <w:rsid w:val="000647A1"/>
    <w:rsid w:val="00064BBE"/>
    <w:rsid w:val="00064EA2"/>
    <w:rsid w:val="00065491"/>
    <w:rsid w:val="00065987"/>
    <w:rsid w:val="00065A33"/>
    <w:rsid w:val="00066647"/>
    <w:rsid w:val="00066654"/>
    <w:rsid w:val="000666FC"/>
    <w:rsid w:val="00066D05"/>
    <w:rsid w:val="0006725E"/>
    <w:rsid w:val="00067D31"/>
    <w:rsid w:val="00067D32"/>
    <w:rsid w:val="00070E24"/>
    <w:rsid w:val="00070FD5"/>
    <w:rsid w:val="0007107E"/>
    <w:rsid w:val="00071686"/>
    <w:rsid w:val="00071817"/>
    <w:rsid w:val="00071ABB"/>
    <w:rsid w:val="00071F9C"/>
    <w:rsid w:val="000722CE"/>
    <w:rsid w:val="00072425"/>
    <w:rsid w:val="0007259A"/>
    <w:rsid w:val="00072BDD"/>
    <w:rsid w:val="00072DC1"/>
    <w:rsid w:val="000730A8"/>
    <w:rsid w:val="00073EC0"/>
    <w:rsid w:val="00074487"/>
    <w:rsid w:val="00074822"/>
    <w:rsid w:val="0007488B"/>
    <w:rsid w:val="000748ED"/>
    <w:rsid w:val="00074BD6"/>
    <w:rsid w:val="00074DF3"/>
    <w:rsid w:val="000750A0"/>
    <w:rsid w:val="000752CE"/>
    <w:rsid w:val="000756B3"/>
    <w:rsid w:val="00075B1F"/>
    <w:rsid w:val="00075B50"/>
    <w:rsid w:val="00075BC8"/>
    <w:rsid w:val="000762B3"/>
    <w:rsid w:val="000766FF"/>
    <w:rsid w:val="00076760"/>
    <w:rsid w:val="0007683E"/>
    <w:rsid w:val="00076A2C"/>
    <w:rsid w:val="00077ADA"/>
    <w:rsid w:val="00077EF1"/>
    <w:rsid w:val="00077FC8"/>
    <w:rsid w:val="00077FD4"/>
    <w:rsid w:val="00080A93"/>
    <w:rsid w:val="00080D9E"/>
    <w:rsid w:val="00080F80"/>
    <w:rsid w:val="0008171F"/>
    <w:rsid w:val="000817AF"/>
    <w:rsid w:val="000819CB"/>
    <w:rsid w:val="00082088"/>
    <w:rsid w:val="0008244C"/>
    <w:rsid w:val="000827C3"/>
    <w:rsid w:val="00082F59"/>
    <w:rsid w:val="000830AB"/>
    <w:rsid w:val="000832EF"/>
    <w:rsid w:val="000838CF"/>
    <w:rsid w:val="00083D74"/>
    <w:rsid w:val="00083E3F"/>
    <w:rsid w:val="0008402A"/>
    <w:rsid w:val="000843C4"/>
    <w:rsid w:val="0008454A"/>
    <w:rsid w:val="000848F2"/>
    <w:rsid w:val="00085694"/>
    <w:rsid w:val="00085803"/>
    <w:rsid w:val="000865F3"/>
    <w:rsid w:val="00086C0A"/>
    <w:rsid w:val="00086DA6"/>
    <w:rsid w:val="0008716C"/>
    <w:rsid w:val="0008727D"/>
    <w:rsid w:val="00087442"/>
    <w:rsid w:val="0008776A"/>
    <w:rsid w:val="000913BF"/>
    <w:rsid w:val="0009153C"/>
    <w:rsid w:val="000915E6"/>
    <w:rsid w:val="00091726"/>
    <w:rsid w:val="000917B3"/>
    <w:rsid w:val="0009276C"/>
    <w:rsid w:val="00092E46"/>
    <w:rsid w:val="0009320E"/>
    <w:rsid w:val="000932D3"/>
    <w:rsid w:val="00093CC5"/>
    <w:rsid w:val="00094953"/>
    <w:rsid w:val="0009555C"/>
    <w:rsid w:val="00095913"/>
    <w:rsid w:val="00096005"/>
    <w:rsid w:val="00096428"/>
    <w:rsid w:val="00096447"/>
    <w:rsid w:val="000A02A2"/>
    <w:rsid w:val="000A0DB5"/>
    <w:rsid w:val="000A127C"/>
    <w:rsid w:val="000A171F"/>
    <w:rsid w:val="000A1774"/>
    <w:rsid w:val="000A1812"/>
    <w:rsid w:val="000A185C"/>
    <w:rsid w:val="000A1EFA"/>
    <w:rsid w:val="000A1F28"/>
    <w:rsid w:val="000A2572"/>
    <w:rsid w:val="000A2D23"/>
    <w:rsid w:val="000A2D9F"/>
    <w:rsid w:val="000A2E30"/>
    <w:rsid w:val="000A301E"/>
    <w:rsid w:val="000A406C"/>
    <w:rsid w:val="000A40CA"/>
    <w:rsid w:val="000A4203"/>
    <w:rsid w:val="000A482E"/>
    <w:rsid w:val="000A4EC3"/>
    <w:rsid w:val="000A517B"/>
    <w:rsid w:val="000A588F"/>
    <w:rsid w:val="000A5990"/>
    <w:rsid w:val="000A6045"/>
    <w:rsid w:val="000A6115"/>
    <w:rsid w:val="000A6136"/>
    <w:rsid w:val="000A63EB"/>
    <w:rsid w:val="000A77E4"/>
    <w:rsid w:val="000A7857"/>
    <w:rsid w:val="000A78A4"/>
    <w:rsid w:val="000A7C3B"/>
    <w:rsid w:val="000A7CC3"/>
    <w:rsid w:val="000B09C4"/>
    <w:rsid w:val="000B0D1F"/>
    <w:rsid w:val="000B0ECE"/>
    <w:rsid w:val="000B1097"/>
    <w:rsid w:val="000B1167"/>
    <w:rsid w:val="000B15D3"/>
    <w:rsid w:val="000B2480"/>
    <w:rsid w:val="000B27A5"/>
    <w:rsid w:val="000B285F"/>
    <w:rsid w:val="000B2AA9"/>
    <w:rsid w:val="000B3CB3"/>
    <w:rsid w:val="000B3D5E"/>
    <w:rsid w:val="000B3E32"/>
    <w:rsid w:val="000B4809"/>
    <w:rsid w:val="000B4867"/>
    <w:rsid w:val="000B49CD"/>
    <w:rsid w:val="000B616D"/>
    <w:rsid w:val="000B6ED3"/>
    <w:rsid w:val="000B6FEA"/>
    <w:rsid w:val="000B7155"/>
    <w:rsid w:val="000B737B"/>
    <w:rsid w:val="000C023E"/>
    <w:rsid w:val="000C1D98"/>
    <w:rsid w:val="000C20A3"/>
    <w:rsid w:val="000C2133"/>
    <w:rsid w:val="000C2D70"/>
    <w:rsid w:val="000C4F79"/>
    <w:rsid w:val="000C5378"/>
    <w:rsid w:val="000C7AF3"/>
    <w:rsid w:val="000C7CC1"/>
    <w:rsid w:val="000C7FED"/>
    <w:rsid w:val="000D0486"/>
    <w:rsid w:val="000D127A"/>
    <w:rsid w:val="000D17D0"/>
    <w:rsid w:val="000D183E"/>
    <w:rsid w:val="000D19BB"/>
    <w:rsid w:val="000D1DA5"/>
    <w:rsid w:val="000D1E83"/>
    <w:rsid w:val="000D1EDA"/>
    <w:rsid w:val="000D3369"/>
    <w:rsid w:val="000D34AA"/>
    <w:rsid w:val="000D35EC"/>
    <w:rsid w:val="000D388A"/>
    <w:rsid w:val="000D3D6E"/>
    <w:rsid w:val="000D3EDA"/>
    <w:rsid w:val="000D46CC"/>
    <w:rsid w:val="000D4796"/>
    <w:rsid w:val="000D4FC0"/>
    <w:rsid w:val="000D5B91"/>
    <w:rsid w:val="000D64B4"/>
    <w:rsid w:val="000D6A41"/>
    <w:rsid w:val="000D6B33"/>
    <w:rsid w:val="000D6FD8"/>
    <w:rsid w:val="000D7012"/>
    <w:rsid w:val="000D771E"/>
    <w:rsid w:val="000D79A9"/>
    <w:rsid w:val="000D7B56"/>
    <w:rsid w:val="000E05CF"/>
    <w:rsid w:val="000E07A6"/>
    <w:rsid w:val="000E087F"/>
    <w:rsid w:val="000E11FA"/>
    <w:rsid w:val="000E132B"/>
    <w:rsid w:val="000E17DD"/>
    <w:rsid w:val="000E1A69"/>
    <w:rsid w:val="000E1AB6"/>
    <w:rsid w:val="000E1AD9"/>
    <w:rsid w:val="000E1B2E"/>
    <w:rsid w:val="000E1B66"/>
    <w:rsid w:val="000E23F7"/>
    <w:rsid w:val="000E2B01"/>
    <w:rsid w:val="000E3000"/>
    <w:rsid w:val="000E30F3"/>
    <w:rsid w:val="000E384C"/>
    <w:rsid w:val="000E3B86"/>
    <w:rsid w:val="000E476C"/>
    <w:rsid w:val="000E4BA6"/>
    <w:rsid w:val="000E4C13"/>
    <w:rsid w:val="000E51A4"/>
    <w:rsid w:val="000E5C9F"/>
    <w:rsid w:val="000E6438"/>
    <w:rsid w:val="000E6D74"/>
    <w:rsid w:val="000E7086"/>
    <w:rsid w:val="000E7731"/>
    <w:rsid w:val="000E7751"/>
    <w:rsid w:val="000E7876"/>
    <w:rsid w:val="000E7D8A"/>
    <w:rsid w:val="000F1417"/>
    <w:rsid w:val="000F22BF"/>
    <w:rsid w:val="000F2363"/>
    <w:rsid w:val="000F2797"/>
    <w:rsid w:val="000F28D9"/>
    <w:rsid w:val="000F30FB"/>
    <w:rsid w:val="000F340D"/>
    <w:rsid w:val="000F400C"/>
    <w:rsid w:val="000F4537"/>
    <w:rsid w:val="000F4711"/>
    <w:rsid w:val="000F4866"/>
    <w:rsid w:val="000F4891"/>
    <w:rsid w:val="000F4C0C"/>
    <w:rsid w:val="000F4DFA"/>
    <w:rsid w:val="000F5122"/>
    <w:rsid w:val="000F577A"/>
    <w:rsid w:val="000F616D"/>
    <w:rsid w:val="000F6E6E"/>
    <w:rsid w:val="000F6F8D"/>
    <w:rsid w:val="000F7370"/>
    <w:rsid w:val="000F74FF"/>
    <w:rsid w:val="000F7B37"/>
    <w:rsid w:val="00100458"/>
    <w:rsid w:val="001012C9"/>
    <w:rsid w:val="00101C50"/>
    <w:rsid w:val="00102387"/>
    <w:rsid w:val="00102574"/>
    <w:rsid w:val="0010284A"/>
    <w:rsid w:val="00102B0B"/>
    <w:rsid w:val="001030A9"/>
    <w:rsid w:val="00103D26"/>
    <w:rsid w:val="001040D9"/>
    <w:rsid w:val="00104354"/>
    <w:rsid w:val="001044DF"/>
    <w:rsid w:val="0010501C"/>
    <w:rsid w:val="00105FB4"/>
    <w:rsid w:val="001066C2"/>
    <w:rsid w:val="00106BDA"/>
    <w:rsid w:val="00107851"/>
    <w:rsid w:val="00107B70"/>
    <w:rsid w:val="00107D39"/>
    <w:rsid w:val="00107D58"/>
    <w:rsid w:val="00107E69"/>
    <w:rsid w:val="001115A2"/>
    <w:rsid w:val="001117F8"/>
    <w:rsid w:val="001124B6"/>
    <w:rsid w:val="00112809"/>
    <w:rsid w:val="00112BBF"/>
    <w:rsid w:val="00112C1F"/>
    <w:rsid w:val="00112D52"/>
    <w:rsid w:val="00112EF6"/>
    <w:rsid w:val="001130C0"/>
    <w:rsid w:val="00113259"/>
    <w:rsid w:val="001139E3"/>
    <w:rsid w:val="00113E28"/>
    <w:rsid w:val="00114118"/>
    <w:rsid w:val="001149CB"/>
    <w:rsid w:val="00114D88"/>
    <w:rsid w:val="00115807"/>
    <w:rsid w:val="00115E66"/>
    <w:rsid w:val="0011618A"/>
    <w:rsid w:val="00116CA4"/>
    <w:rsid w:val="00116D5D"/>
    <w:rsid w:val="00117936"/>
    <w:rsid w:val="001179E9"/>
    <w:rsid w:val="001204B4"/>
    <w:rsid w:val="001204C6"/>
    <w:rsid w:val="00120B51"/>
    <w:rsid w:val="00121733"/>
    <w:rsid w:val="001217C9"/>
    <w:rsid w:val="001221CE"/>
    <w:rsid w:val="00122772"/>
    <w:rsid w:val="00122C46"/>
    <w:rsid w:val="0012346B"/>
    <w:rsid w:val="00123560"/>
    <w:rsid w:val="0012364E"/>
    <w:rsid w:val="00123B50"/>
    <w:rsid w:val="00123BAE"/>
    <w:rsid w:val="001242BF"/>
    <w:rsid w:val="00124431"/>
    <w:rsid w:val="00124611"/>
    <w:rsid w:val="00124866"/>
    <w:rsid w:val="001248CE"/>
    <w:rsid w:val="001248D2"/>
    <w:rsid w:val="00124EC4"/>
    <w:rsid w:val="0012510B"/>
    <w:rsid w:val="001255A2"/>
    <w:rsid w:val="0012565A"/>
    <w:rsid w:val="00126455"/>
    <w:rsid w:val="0012697C"/>
    <w:rsid w:val="00126ECE"/>
    <w:rsid w:val="0013008D"/>
    <w:rsid w:val="00130215"/>
    <w:rsid w:val="00130544"/>
    <w:rsid w:val="00130795"/>
    <w:rsid w:val="00130820"/>
    <w:rsid w:val="001310FD"/>
    <w:rsid w:val="001319A7"/>
    <w:rsid w:val="00131E62"/>
    <w:rsid w:val="001320CE"/>
    <w:rsid w:val="001328F6"/>
    <w:rsid w:val="00132A47"/>
    <w:rsid w:val="00133027"/>
    <w:rsid w:val="001330F2"/>
    <w:rsid w:val="001335D8"/>
    <w:rsid w:val="001337C0"/>
    <w:rsid w:val="00133AF7"/>
    <w:rsid w:val="00135FC4"/>
    <w:rsid w:val="001363DB"/>
    <w:rsid w:val="001367B5"/>
    <w:rsid w:val="00136A75"/>
    <w:rsid w:val="00137204"/>
    <w:rsid w:val="001408D4"/>
    <w:rsid w:val="001408F1"/>
    <w:rsid w:val="0014103B"/>
    <w:rsid w:val="00141123"/>
    <w:rsid w:val="001413B5"/>
    <w:rsid w:val="00141668"/>
    <w:rsid w:val="00141776"/>
    <w:rsid w:val="00141D13"/>
    <w:rsid w:val="0014227F"/>
    <w:rsid w:val="001427A0"/>
    <w:rsid w:val="00142ACC"/>
    <w:rsid w:val="00142F11"/>
    <w:rsid w:val="00142FE9"/>
    <w:rsid w:val="00143240"/>
    <w:rsid w:val="001433C3"/>
    <w:rsid w:val="00143D48"/>
    <w:rsid w:val="001444CF"/>
    <w:rsid w:val="0014580B"/>
    <w:rsid w:val="00145F96"/>
    <w:rsid w:val="001463C5"/>
    <w:rsid w:val="00146E0E"/>
    <w:rsid w:val="00146F21"/>
    <w:rsid w:val="00147A41"/>
    <w:rsid w:val="00147B89"/>
    <w:rsid w:val="00147D50"/>
    <w:rsid w:val="00150BCE"/>
    <w:rsid w:val="001511A7"/>
    <w:rsid w:val="001513B0"/>
    <w:rsid w:val="00151471"/>
    <w:rsid w:val="0015185D"/>
    <w:rsid w:val="00152115"/>
    <w:rsid w:val="00152772"/>
    <w:rsid w:val="00152807"/>
    <w:rsid w:val="00153248"/>
    <w:rsid w:val="001532FD"/>
    <w:rsid w:val="0015358A"/>
    <w:rsid w:val="00153A69"/>
    <w:rsid w:val="00153F2F"/>
    <w:rsid w:val="001543F6"/>
    <w:rsid w:val="001544DE"/>
    <w:rsid w:val="001545B1"/>
    <w:rsid w:val="00154687"/>
    <w:rsid w:val="00154AA4"/>
    <w:rsid w:val="0015661D"/>
    <w:rsid w:val="00156653"/>
    <w:rsid w:val="00156C49"/>
    <w:rsid w:val="00156DA9"/>
    <w:rsid w:val="00157597"/>
    <w:rsid w:val="0016012E"/>
    <w:rsid w:val="001608F0"/>
    <w:rsid w:val="00160BA3"/>
    <w:rsid w:val="00161A39"/>
    <w:rsid w:val="001627E4"/>
    <w:rsid w:val="001634F3"/>
    <w:rsid w:val="001635C2"/>
    <w:rsid w:val="0016361E"/>
    <w:rsid w:val="001638D2"/>
    <w:rsid w:val="0016408B"/>
    <w:rsid w:val="00164113"/>
    <w:rsid w:val="0016414B"/>
    <w:rsid w:val="001644B0"/>
    <w:rsid w:val="00164976"/>
    <w:rsid w:val="0016562C"/>
    <w:rsid w:val="00165892"/>
    <w:rsid w:val="00166375"/>
    <w:rsid w:val="00166F70"/>
    <w:rsid w:val="00166FA5"/>
    <w:rsid w:val="00170A9F"/>
    <w:rsid w:val="00170AB7"/>
    <w:rsid w:val="00170D3B"/>
    <w:rsid w:val="0017125C"/>
    <w:rsid w:val="0017179B"/>
    <w:rsid w:val="00171A85"/>
    <w:rsid w:val="00171B84"/>
    <w:rsid w:val="00171C4E"/>
    <w:rsid w:val="00172971"/>
    <w:rsid w:val="00172E99"/>
    <w:rsid w:val="00173450"/>
    <w:rsid w:val="00173531"/>
    <w:rsid w:val="001744CE"/>
    <w:rsid w:val="0017480A"/>
    <w:rsid w:val="0017534C"/>
    <w:rsid w:val="00175352"/>
    <w:rsid w:val="0017642D"/>
    <w:rsid w:val="00176564"/>
    <w:rsid w:val="00176B46"/>
    <w:rsid w:val="001772E8"/>
    <w:rsid w:val="00177885"/>
    <w:rsid w:val="00177912"/>
    <w:rsid w:val="00177C66"/>
    <w:rsid w:val="00177D8F"/>
    <w:rsid w:val="0018070A"/>
    <w:rsid w:val="001809CF"/>
    <w:rsid w:val="00180C32"/>
    <w:rsid w:val="00180CB1"/>
    <w:rsid w:val="00180E9E"/>
    <w:rsid w:val="00181096"/>
    <w:rsid w:val="0018112B"/>
    <w:rsid w:val="00181224"/>
    <w:rsid w:val="0018142E"/>
    <w:rsid w:val="001817A9"/>
    <w:rsid w:val="001817CF"/>
    <w:rsid w:val="001817E0"/>
    <w:rsid w:val="00182132"/>
    <w:rsid w:val="001821F2"/>
    <w:rsid w:val="001829D1"/>
    <w:rsid w:val="00183822"/>
    <w:rsid w:val="00183FEE"/>
    <w:rsid w:val="001843C8"/>
    <w:rsid w:val="0018455E"/>
    <w:rsid w:val="00184D41"/>
    <w:rsid w:val="00184D97"/>
    <w:rsid w:val="00185A80"/>
    <w:rsid w:val="00185C5F"/>
    <w:rsid w:val="00185D9D"/>
    <w:rsid w:val="00185EE6"/>
    <w:rsid w:val="0018667A"/>
    <w:rsid w:val="00186B39"/>
    <w:rsid w:val="00186DAA"/>
    <w:rsid w:val="00187023"/>
    <w:rsid w:val="001873F1"/>
    <w:rsid w:val="00187BA2"/>
    <w:rsid w:val="001902C8"/>
    <w:rsid w:val="001902F7"/>
    <w:rsid w:val="00190CF6"/>
    <w:rsid w:val="0019169C"/>
    <w:rsid w:val="0019173E"/>
    <w:rsid w:val="0019188B"/>
    <w:rsid w:val="00191CA7"/>
    <w:rsid w:val="00191E06"/>
    <w:rsid w:val="00193CE4"/>
    <w:rsid w:val="00194304"/>
    <w:rsid w:val="00194C0B"/>
    <w:rsid w:val="00195BAA"/>
    <w:rsid w:val="00195FA5"/>
    <w:rsid w:val="00196493"/>
    <w:rsid w:val="00196648"/>
    <w:rsid w:val="0019666B"/>
    <w:rsid w:val="00196771"/>
    <w:rsid w:val="00196B4A"/>
    <w:rsid w:val="001975B9"/>
    <w:rsid w:val="0019793B"/>
    <w:rsid w:val="00197FEB"/>
    <w:rsid w:val="001A10DD"/>
    <w:rsid w:val="001A25DF"/>
    <w:rsid w:val="001A288F"/>
    <w:rsid w:val="001A2D4F"/>
    <w:rsid w:val="001A3844"/>
    <w:rsid w:val="001A419E"/>
    <w:rsid w:val="001A4919"/>
    <w:rsid w:val="001A4945"/>
    <w:rsid w:val="001A5A16"/>
    <w:rsid w:val="001A63BE"/>
    <w:rsid w:val="001A690D"/>
    <w:rsid w:val="001A69DC"/>
    <w:rsid w:val="001A71FD"/>
    <w:rsid w:val="001A740D"/>
    <w:rsid w:val="001A7DD4"/>
    <w:rsid w:val="001B0A87"/>
    <w:rsid w:val="001B0F08"/>
    <w:rsid w:val="001B10A5"/>
    <w:rsid w:val="001B1AC6"/>
    <w:rsid w:val="001B1C05"/>
    <w:rsid w:val="001B1CCA"/>
    <w:rsid w:val="001B2128"/>
    <w:rsid w:val="001B21DD"/>
    <w:rsid w:val="001B298A"/>
    <w:rsid w:val="001B2BDF"/>
    <w:rsid w:val="001B3129"/>
    <w:rsid w:val="001B3714"/>
    <w:rsid w:val="001B38D3"/>
    <w:rsid w:val="001B396D"/>
    <w:rsid w:val="001B5238"/>
    <w:rsid w:val="001B551F"/>
    <w:rsid w:val="001B64FE"/>
    <w:rsid w:val="001B6543"/>
    <w:rsid w:val="001B654C"/>
    <w:rsid w:val="001B67DA"/>
    <w:rsid w:val="001B713B"/>
    <w:rsid w:val="001B71E1"/>
    <w:rsid w:val="001B78D3"/>
    <w:rsid w:val="001B7989"/>
    <w:rsid w:val="001B7C46"/>
    <w:rsid w:val="001B7EE0"/>
    <w:rsid w:val="001C0382"/>
    <w:rsid w:val="001C05AE"/>
    <w:rsid w:val="001C0B2B"/>
    <w:rsid w:val="001C1141"/>
    <w:rsid w:val="001C1508"/>
    <w:rsid w:val="001C1678"/>
    <w:rsid w:val="001C1824"/>
    <w:rsid w:val="001C1928"/>
    <w:rsid w:val="001C1AC9"/>
    <w:rsid w:val="001C1DA0"/>
    <w:rsid w:val="001C21A4"/>
    <w:rsid w:val="001C269A"/>
    <w:rsid w:val="001C2DB9"/>
    <w:rsid w:val="001C3B0D"/>
    <w:rsid w:val="001C3E18"/>
    <w:rsid w:val="001C472D"/>
    <w:rsid w:val="001C4CFD"/>
    <w:rsid w:val="001C52E8"/>
    <w:rsid w:val="001C54DF"/>
    <w:rsid w:val="001C5684"/>
    <w:rsid w:val="001C59E7"/>
    <w:rsid w:val="001C60E8"/>
    <w:rsid w:val="001C69CA"/>
    <w:rsid w:val="001C723F"/>
    <w:rsid w:val="001C7BE4"/>
    <w:rsid w:val="001C7C09"/>
    <w:rsid w:val="001C7D2C"/>
    <w:rsid w:val="001D0866"/>
    <w:rsid w:val="001D1421"/>
    <w:rsid w:val="001D2303"/>
    <w:rsid w:val="001D244C"/>
    <w:rsid w:val="001D275A"/>
    <w:rsid w:val="001D2BBD"/>
    <w:rsid w:val="001D3087"/>
    <w:rsid w:val="001D3D5F"/>
    <w:rsid w:val="001D40C7"/>
    <w:rsid w:val="001D45FA"/>
    <w:rsid w:val="001D515D"/>
    <w:rsid w:val="001D53D5"/>
    <w:rsid w:val="001D54C7"/>
    <w:rsid w:val="001D5AAD"/>
    <w:rsid w:val="001D626D"/>
    <w:rsid w:val="001D671A"/>
    <w:rsid w:val="001D6A79"/>
    <w:rsid w:val="001D6C5E"/>
    <w:rsid w:val="001D6F0F"/>
    <w:rsid w:val="001D70DD"/>
    <w:rsid w:val="001D7737"/>
    <w:rsid w:val="001D79FC"/>
    <w:rsid w:val="001E0246"/>
    <w:rsid w:val="001E0280"/>
    <w:rsid w:val="001E0457"/>
    <w:rsid w:val="001E0D20"/>
    <w:rsid w:val="001E1250"/>
    <w:rsid w:val="001E14D5"/>
    <w:rsid w:val="001E1EF6"/>
    <w:rsid w:val="001E1F47"/>
    <w:rsid w:val="001E232F"/>
    <w:rsid w:val="001E2423"/>
    <w:rsid w:val="001E249E"/>
    <w:rsid w:val="001E2C84"/>
    <w:rsid w:val="001E4443"/>
    <w:rsid w:val="001E5156"/>
    <w:rsid w:val="001E529D"/>
    <w:rsid w:val="001E54DC"/>
    <w:rsid w:val="001E5641"/>
    <w:rsid w:val="001E5E5F"/>
    <w:rsid w:val="001E650E"/>
    <w:rsid w:val="001E6553"/>
    <w:rsid w:val="001E6597"/>
    <w:rsid w:val="001E66DA"/>
    <w:rsid w:val="001E7115"/>
    <w:rsid w:val="001E78EE"/>
    <w:rsid w:val="001E7B5C"/>
    <w:rsid w:val="001E7BDB"/>
    <w:rsid w:val="001E7E7E"/>
    <w:rsid w:val="001F0048"/>
    <w:rsid w:val="001F035E"/>
    <w:rsid w:val="001F0E55"/>
    <w:rsid w:val="001F1227"/>
    <w:rsid w:val="001F1897"/>
    <w:rsid w:val="001F1C33"/>
    <w:rsid w:val="001F21E7"/>
    <w:rsid w:val="001F262D"/>
    <w:rsid w:val="001F2B79"/>
    <w:rsid w:val="001F2E64"/>
    <w:rsid w:val="001F360C"/>
    <w:rsid w:val="001F4690"/>
    <w:rsid w:val="001F476A"/>
    <w:rsid w:val="001F4F23"/>
    <w:rsid w:val="001F4FE0"/>
    <w:rsid w:val="001F5D4E"/>
    <w:rsid w:val="001F5E1B"/>
    <w:rsid w:val="001F68A1"/>
    <w:rsid w:val="001F71DA"/>
    <w:rsid w:val="001F784E"/>
    <w:rsid w:val="001F7BEA"/>
    <w:rsid w:val="001F7C41"/>
    <w:rsid w:val="001F7F1D"/>
    <w:rsid w:val="00200017"/>
    <w:rsid w:val="002002FF"/>
    <w:rsid w:val="0020035D"/>
    <w:rsid w:val="00200AB6"/>
    <w:rsid w:val="00201C04"/>
    <w:rsid w:val="00201CE6"/>
    <w:rsid w:val="00201D0B"/>
    <w:rsid w:val="00201FA0"/>
    <w:rsid w:val="0020267A"/>
    <w:rsid w:val="00202D54"/>
    <w:rsid w:val="002032CA"/>
    <w:rsid w:val="00203DDE"/>
    <w:rsid w:val="00203DE5"/>
    <w:rsid w:val="0020426B"/>
    <w:rsid w:val="00204413"/>
    <w:rsid w:val="0020464E"/>
    <w:rsid w:val="00204870"/>
    <w:rsid w:val="002051FF"/>
    <w:rsid w:val="002056B5"/>
    <w:rsid w:val="002057BA"/>
    <w:rsid w:val="00205E49"/>
    <w:rsid w:val="0020603C"/>
    <w:rsid w:val="002061B1"/>
    <w:rsid w:val="0020646D"/>
    <w:rsid w:val="002067D7"/>
    <w:rsid w:val="002069F2"/>
    <w:rsid w:val="00206C7E"/>
    <w:rsid w:val="00206DD1"/>
    <w:rsid w:val="00207210"/>
    <w:rsid w:val="0020722B"/>
    <w:rsid w:val="00207231"/>
    <w:rsid w:val="00207238"/>
    <w:rsid w:val="002074DB"/>
    <w:rsid w:val="0020770C"/>
    <w:rsid w:val="00207EB5"/>
    <w:rsid w:val="00207ED8"/>
    <w:rsid w:val="002100EA"/>
    <w:rsid w:val="00210B87"/>
    <w:rsid w:val="0021138E"/>
    <w:rsid w:val="002116E0"/>
    <w:rsid w:val="002117E9"/>
    <w:rsid w:val="00211B69"/>
    <w:rsid w:val="0021288F"/>
    <w:rsid w:val="0021292F"/>
    <w:rsid w:val="00212CA4"/>
    <w:rsid w:val="00212F22"/>
    <w:rsid w:val="00213038"/>
    <w:rsid w:val="0021341D"/>
    <w:rsid w:val="0021362D"/>
    <w:rsid w:val="00214F9A"/>
    <w:rsid w:val="0021538F"/>
    <w:rsid w:val="00215991"/>
    <w:rsid w:val="00216D1D"/>
    <w:rsid w:val="00217054"/>
    <w:rsid w:val="00217117"/>
    <w:rsid w:val="00217D49"/>
    <w:rsid w:val="002209E0"/>
    <w:rsid w:val="00221B4E"/>
    <w:rsid w:val="002230A9"/>
    <w:rsid w:val="0022364F"/>
    <w:rsid w:val="002239D2"/>
    <w:rsid w:val="002240E3"/>
    <w:rsid w:val="002246AD"/>
    <w:rsid w:val="00224AA5"/>
    <w:rsid w:val="00224B4F"/>
    <w:rsid w:val="00224D05"/>
    <w:rsid w:val="00225B8C"/>
    <w:rsid w:val="00225E73"/>
    <w:rsid w:val="00225E8B"/>
    <w:rsid w:val="00225EB5"/>
    <w:rsid w:val="002262AE"/>
    <w:rsid w:val="00226509"/>
    <w:rsid w:val="00226801"/>
    <w:rsid w:val="002268C6"/>
    <w:rsid w:val="002268CB"/>
    <w:rsid w:val="002269EC"/>
    <w:rsid w:val="00226C52"/>
    <w:rsid w:val="00226CE2"/>
    <w:rsid w:val="00226E83"/>
    <w:rsid w:val="00227454"/>
    <w:rsid w:val="00227B9D"/>
    <w:rsid w:val="00227D90"/>
    <w:rsid w:val="0023066C"/>
    <w:rsid w:val="00230BE7"/>
    <w:rsid w:val="00230E82"/>
    <w:rsid w:val="002316DC"/>
    <w:rsid w:val="002318B2"/>
    <w:rsid w:val="00231903"/>
    <w:rsid w:val="00231A04"/>
    <w:rsid w:val="00232246"/>
    <w:rsid w:val="002325CE"/>
    <w:rsid w:val="002334F7"/>
    <w:rsid w:val="002337F0"/>
    <w:rsid w:val="0023389F"/>
    <w:rsid w:val="00233B3F"/>
    <w:rsid w:val="00233B5C"/>
    <w:rsid w:val="00235022"/>
    <w:rsid w:val="002356CA"/>
    <w:rsid w:val="0023589E"/>
    <w:rsid w:val="0023598F"/>
    <w:rsid w:val="00235D6D"/>
    <w:rsid w:val="00235E97"/>
    <w:rsid w:val="0023628E"/>
    <w:rsid w:val="002365E4"/>
    <w:rsid w:val="0023693F"/>
    <w:rsid w:val="00236A49"/>
    <w:rsid w:val="00236AAD"/>
    <w:rsid w:val="00236BBA"/>
    <w:rsid w:val="002371AE"/>
    <w:rsid w:val="002372E6"/>
    <w:rsid w:val="00237C28"/>
    <w:rsid w:val="00237FEF"/>
    <w:rsid w:val="00240071"/>
    <w:rsid w:val="00240262"/>
    <w:rsid w:val="00241101"/>
    <w:rsid w:val="00241B49"/>
    <w:rsid w:val="002425DE"/>
    <w:rsid w:val="00242637"/>
    <w:rsid w:val="00242970"/>
    <w:rsid w:val="00242A3D"/>
    <w:rsid w:val="00242DEC"/>
    <w:rsid w:val="002433DE"/>
    <w:rsid w:val="002434A0"/>
    <w:rsid w:val="002438C0"/>
    <w:rsid w:val="002443DD"/>
    <w:rsid w:val="00244829"/>
    <w:rsid w:val="00244ACF"/>
    <w:rsid w:val="002452F0"/>
    <w:rsid w:val="002458C7"/>
    <w:rsid w:val="00245DBE"/>
    <w:rsid w:val="0024614C"/>
    <w:rsid w:val="00246480"/>
    <w:rsid w:val="00246737"/>
    <w:rsid w:val="00246AD8"/>
    <w:rsid w:val="00246C29"/>
    <w:rsid w:val="00246CA0"/>
    <w:rsid w:val="00247251"/>
    <w:rsid w:val="002474CD"/>
    <w:rsid w:val="00247591"/>
    <w:rsid w:val="00247DCD"/>
    <w:rsid w:val="00247DE1"/>
    <w:rsid w:val="00247E72"/>
    <w:rsid w:val="00247F40"/>
    <w:rsid w:val="002502E9"/>
    <w:rsid w:val="002516DD"/>
    <w:rsid w:val="00251772"/>
    <w:rsid w:val="002517B4"/>
    <w:rsid w:val="002518DB"/>
    <w:rsid w:val="00252570"/>
    <w:rsid w:val="00252861"/>
    <w:rsid w:val="00253417"/>
    <w:rsid w:val="00253A49"/>
    <w:rsid w:val="002544AB"/>
    <w:rsid w:val="00254CCD"/>
    <w:rsid w:val="002559E8"/>
    <w:rsid w:val="00255C4D"/>
    <w:rsid w:val="00256EB0"/>
    <w:rsid w:val="00256EF3"/>
    <w:rsid w:val="00257785"/>
    <w:rsid w:val="00260004"/>
    <w:rsid w:val="00260320"/>
    <w:rsid w:val="00260486"/>
    <w:rsid w:val="00262B3F"/>
    <w:rsid w:val="00262D91"/>
    <w:rsid w:val="002637C3"/>
    <w:rsid w:val="00263A49"/>
    <w:rsid w:val="00264884"/>
    <w:rsid w:val="0026521B"/>
    <w:rsid w:val="002655EF"/>
    <w:rsid w:val="00265714"/>
    <w:rsid w:val="00265A2C"/>
    <w:rsid w:val="00265F75"/>
    <w:rsid w:val="002665A0"/>
    <w:rsid w:val="00266974"/>
    <w:rsid w:val="00266B34"/>
    <w:rsid w:val="00266D43"/>
    <w:rsid w:val="00270244"/>
    <w:rsid w:val="00270530"/>
    <w:rsid w:val="0027053D"/>
    <w:rsid w:val="0027071D"/>
    <w:rsid w:val="00270B9B"/>
    <w:rsid w:val="00271191"/>
    <w:rsid w:val="00271E33"/>
    <w:rsid w:val="002720F4"/>
    <w:rsid w:val="00272372"/>
    <w:rsid w:val="00272902"/>
    <w:rsid w:val="00273436"/>
    <w:rsid w:val="002737D9"/>
    <w:rsid w:val="00273BB7"/>
    <w:rsid w:val="00273C3B"/>
    <w:rsid w:val="00273D42"/>
    <w:rsid w:val="00274411"/>
    <w:rsid w:val="00274F0B"/>
    <w:rsid w:val="002753FE"/>
    <w:rsid w:val="002759AD"/>
    <w:rsid w:val="00275B3B"/>
    <w:rsid w:val="00275E1A"/>
    <w:rsid w:val="00275FC1"/>
    <w:rsid w:val="00276339"/>
    <w:rsid w:val="0027669C"/>
    <w:rsid w:val="002767A3"/>
    <w:rsid w:val="00276A62"/>
    <w:rsid w:val="00276E7A"/>
    <w:rsid w:val="002771DC"/>
    <w:rsid w:val="0027762B"/>
    <w:rsid w:val="0028010A"/>
    <w:rsid w:val="0028010C"/>
    <w:rsid w:val="00280750"/>
    <w:rsid w:val="002807CD"/>
    <w:rsid w:val="00280816"/>
    <w:rsid w:val="0028105E"/>
    <w:rsid w:val="0028150B"/>
    <w:rsid w:val="00281EA5"/>
    <w:rsid w:val="002821D2"/>
    <w:rsid w:val="0028261F"/>
    <w:rsid w:val="00282656"/>
    <w:rsid w:val="00282A1A"/>
    <w:rsid w:val="00282B7B"/>
    <w:rsid w:val="002834E3"/>
    <w:rsid w:val="00283F99"/>
    <w:rsid w:val="002848DD"/>
    <w:rsid w:val="00284B04"/>
    <w:rsid w:val="00284B54"/>
    <w:rsid w:val="00284FE7"/>
    <w:rsid w:val="0028524A"/>
    <w:rsid w:val="002853ED"/>
    <w:rsid w:val="002865E5"/>
    <w:rsid w:val="00286737"/>
    <w:rsid w:val="002867ED"/>
    <w:rsid w:val="00286A58"/>
    <w:rsid w:val="0028798E"/>
    <w:rsid w:val="002879BB"/>
    <w:rsid w:val="00287B83"/>
    <w:rsid w:val="00287F4F"/>
    <w:rsid w:val="0029009A"/>
    <w:rsid w:val="00290E93"/>
    <w:rsid w:val="00290F04"/>
    <w:rsid w:val="002911DE"/>
    <w:rsid w:val="002912F6"/>
    <w:rsid w:val="002918A9"/>
    <w:rsid w:val="00291DF5"/>
    <w:rsid w:val="00292367"/>
    <w:rsid w:val="002923FF"/>
    <w:rsid w:val="00292687"/>
    <w:rsid w:val="00292733"/>
    <w:rsid w:val="00292929"/>
    <w:rsid w:val="0029297A"/>
    <w:rsid w:val="00293789"/>
    <w:rsid w:val="002937CE"/>
    <w:rsid w:val="00293D4F"/>
    <w:rsid w:val="0029419A"/>
    <w:rsid w:val="00294226"/>
    <w:rsid w:val="00294821"/>
    <w:rsid w:val="00294EDD"/>
    <w:rsid w:val="00295278"/>
    <w:rsid w:val="00295366"/>
    <w:rsid w:val="00295AA6"/>
    <w:rsid w:val="00295DC2"/>
    <w:rsid w:val="00296D51"/>
    <w:rsid w:val="00296F37"/>
    <w:rsid w:val="00296F4A"/>
    <w:rsid w:val="002971F3"/>
    <w:rsid w:val="00297FFC"/>
    <w:rsid w:val="002A0674"/>
    <w:rsid w:val="002A0776"/>
    <w:rsid w:val="002A1009"/>
    <w:rsid w:val="002A1260"/>
    <w:rsid w:val="002A18CF"/>
    <w:rsid w:val="002A1D5A"/>
    <w:rsid w:val="002A1FCA"/>
    <w:rsid w:val="002A26F8"/>
    <w:rsid w:val="002A32C0"/>
    <w:rsid w:val="002A3379"/>
    <w:rsid w:val="002A366A"/>
    <w:rsid w:val="002A47EB"/>
    <w:rsid w:val="002A5609"/>
    <w:rsid w:val="002A5B53"/>
    <w:rsid w:val="002A5C1B"/>
    <w:rsid w:val="002A691A"/>
    <w:rsid w:val="002A6C91"/>
    <w:rsid w:val="002A6D68"/>
    <w:rsid w:val="002A6EF9"/>
    <w:rsid w:val="002A7281"/>
    <w:rsid w:val="002A7AB2"/>
    <w:rsid w:val="002A7C8A"/>
    <w:rsid w:val="002A7FF5"/>
    <w:rsid w:val="002B00AA"/>
    <w:rsid w:val="002B03D6"/>
    <w:rsid w:val="002B0895"/>
    <w:rsid w:val="002B10D3"/>
    <w:rsid w:val="002B128D"/>
    <w:rsid w:val="002B16BE"/>
    <w:rsid w:val="002B2464"/>
    <w:rsid w:val="002B255A"/>
    <w:rsid w:val="002B31FC"/>
    <w:rsid w:val="002B361B"/>
    <w:rsid w:val="002B443D"/>
    <w:rsid w:val="002B4990"/>
    <w:rsid w:val="002B4A1F"/>
    <w:rsid w:val="002B4E29"/>
    <w:rsid w:val="002B564B"/>
    <w:rsid w:val="002B5954"/>
    <w:rsid w:val="002B5A7E"/>
    <w:rsid w:val="002B5B31"/>
    <w:rsid w:val="002B5F75"/>
    <w:rsid w:val="002B6252"/>
    <w:rsid w:val="002B6394"/>
    <w:rsid w:val="002B6928"/>
    <w:rsid w:val="002B6BD9"/>
    <w:rsid w:val="002B7552"/>
    <w:rsid w:val="002B76EA"/>
    <w:rsid w:val="002B79BC"/>
    <w:rsid w:val="002B79F4"/>
    <w:rsid w:val="002C0346"/>
    <w:rsid w:val="002C088A"/>
    <w:rsid w:val="002C314E"/>
    <w:rsid w:val="002C359A"/>
    <w:rsid w:val="002C3E8C"/>
    <w:rsid w:val="002C3F3F"/>
    <w:rsid w:val="002C4376"/>
    <w:rsid w:val="002C718E"/>
    <w:rsid w:val="002C7822"/>
    <w:rsid w:val="002D00CA"/>
    <w:rsid w:val="002D0665"/>
    <w:rsid w:val="002D0B58"/>
    <w:rsid w:val="002D0C0C"/>
    <w:rsid w:val="002D13BE"/>
    <w:rsid w:val="002D1A97"/>
    <w:rsid w:val="002D1B68"/>
    <w:rsid w:val="002D2033"/>
    <w:rsid w:val="002D3268"/>
    <w:rsid w:val="002D3468"/>
    <w:rsid w:val="002D37EB"/>
    <w:rsid w:val="002D39C9"/>
    <w:rsid w:val="002D3C3C"/>
    <w:rsid w:val="002D4377"/>
    <w:rsid w:val="002D4400"/>
    <w:rsid w:val="002D49A8"/>
    <w:rsid w:val="002D4B22"/>
    <w:rsid w:val="002D4C7F"/>
    <w:rsid w:val="002D4F0A"/>
    <w:rsid w:val="002D5A04"/>
    <w:rsid w:val="002D6A53"/>
    <w:rsid w:val="002D6DD2"/>
    <w:rsid w:val="002D7B87"/>
    <w:rsid w:val="002E1771"/>
    <w:rsid w:val="002E1B1D"/>
    <w:rsid w:val="002E29DF"/>
    <w:rsid w:val="002E2E32"/>
    <w:rsid w:val="002E4087"/>
    <w:rsid w:val="002E40D9"/>
    <w:rsid w:val="002E4C24"/>
    <w:rsid w:val="002E5DC6"/>
    <w:rsid w:val="002E677E"/>
    <w:rsid w:val="002E6BFD"/>
    <w:rsid w:val="002E6DFF"/>
    <w:rsid w:val="002E7047"/>
    <w:rsid w:val="002E7FB1"/>
    <w:rsid w:val="002F0092"/>
    <w:rsid w:val="002F0D27"/>
    <w:rsid w:val="002F15DA"/>
    <w:rsid w:val="002F1639"/>
    <w:rsid w:val="002F1849"/>
    <w:rsid w:val="002F1AA4"/>
    <w:rsid w:val="002F1E3A"/>
    <w:rsid w:val="002F1E82"/>
    <w:rsid w:val="002F2383"/>
    <w:rsid w:val="002F238B"/>
    <w:rsid w:val="002F2531"/>
    <w:rsid w:val="002F2A25"/>
    <w:rsid w:val="002F349D"/>
    <w:rsid w:val="002F3BEF"/>
    <w:rsid w:val="002F42C6"/>
    <w:rsid w:val="002F4544"/>
    <w:rsid w:val="002F48A5"/>
    <w:rsid w:val="002F5035"/>
    <w:rsid w:val="002F5227"/>
    <w:rsid w:val="002F5611"/>
    <w:rsid w:val="002F630F"/>
    <w:rsid w:val="002F7676"/>
    <w:rsid w:val="002F78AA"/>
    <w:rsid w:val="002F78FD"/>
    <w:rsid w:val="002F7C9D"/>
    <w:rsid w:val="002F7F85"/>
    <w:rsid w:val="0030045D"/>
    <w:rsid w:val="00300B49"/>
    <w:rsid w:val="00300BE1"/>
    <w:rsid w:val="00300C43"/>
    <w:rsid w:val="00300C7F"/>
    <w:rsid w:val="00300E82"/>
    <w:rsid w:val="00301422"/>
    <w:rsid w:val="00301495"/>
    <w:rsid w:val="003016F1"/>
    <w:rsid w:val="0030193C"/>
    <w:rsid w:val="00301F5C"/>
    <w:rsid w:val="00302118"/>
    <w:rsid w:val="0030255A"/>
    <w:rsid w:val="0030265A"/>
    <w:rsid w:val="00302BCC"/>
    <w:rsid w:val="00302C95"/>
    <w:rsid w:val="0030378C"/>
    <w:rsid w:val="00304249"/>
    <w:rsid w:val="003046D5"/>
    <w:rsid w:val="003046E3"/>
    <w:rsid w:val="00305041"/>
    <w:rsid w:val="00305119"/>
    <w:rsid w:val="003051E6"/>
    <w:rsid w:val="0030563F"/>
    <w:rsid w:val="00306C0B"/>
    <w:rsid w:val="00306C38"/>
    <w:rsid w:val="00306C39"/>
    <w:rsid w:val="00307DBF"/>
    <w:rsid w:val="00310366"/>
    <w:rsid w:val="00310FD8"/>
    <w:rsid w:val="003119C0"/>
    <w:rsid w:val="00311A13"/>
    <w:rsid w:val="00311CEF"/>
    <w:rsid w:val="003126DE"/>
    <w:rsid w:val="00312BA7"/>
    <w:rsid w:val="00312BAC"/>
    <w:rsid w:val="00312F5B"/>
    <w:rsid w:val="00313D7F"/>
    <w:rsid w:val="00314A2F"/>
    <w:rsid w:val="00314E0C"/>
    <w:rsid w:val="003150BD"/>
    <w:rsid w:val="0031552E"/>
    <w:rsid w:val="0031559D"/>
    <w:rsid w:val="003156A4"/>
    <w:rsid w:val="003156A6"/>
    <w:rsid w:val="00315C09"/>
    <w:rsid w:val="00315C12"/>
    <w:rsid w:val="00315EE0"/>
    <w:rsid w:val="003200CE"/>
    <w:rsid w:val="0032022D"/>
    <w:rsid w:val="00320C40"/>
    <w:rsid w:val="00320CAA"/>
    <w:rsid w:val="003210EA"/>
    <w:rsid w:val="003215B0"/>
    <w:rsid w:val="00321905"/>
    <w:rsid w:val="003224A1"/>
    <w:rsid w:val="003228C0"/>
    <w:rsid w:val="00322B69"/>
    <w:rsid w:val="0032315E"/>
    <w:rsid w:val="00323213"/>
    <w:rsid w:val="00323A32"/>
    <w:rsid w:val="00323B86"/>
    <w:rsid w:val="00323BE1"/>
    <w:rsid w:val="003240FC"/>
    <w:rsid w:val="003242EE"/>
    <w:rsid w:val="0032453E"/>
    <w:rsid w:val="00324B51"/>
    <w:rsid w:val="00324FC3"/>
    <w:rsid w:val="00325470"/>
    <w:rsid w:val="0032549B"/>
    <w:rsid w:val="00325D2B"/>
    <w:rsid w:val="00325EA4"/>
    <w:rsid w:val="0032634B"/>
    <w:rsid w:val="003268D0"/>
    <w:rsid w:val="00326955"/>
    <w:rsid w:val="003269E8"/>
    <w:rsid w:val="00326D4C"/>
    <w:rsid w:val="00326E60"/>
    <w:rsid w:val="00327945"/>
    <w:rsid w:val="00327959"/>
    <w:rsid w:val="00327AE0"/>
    <w:rsid w:val="0033005D"/>
    <w:rsid w:val="00330444"/>
    <w:rsid w:val="00330483"/>
    <w:rsid w:val="00330786"/>
    <w:rsid w:val="00330E07"/>
    <w:rsid w:val="00331389"/>
    <w:rsid w:val="0033159B"/>
    <w:rsid w:val="003315B3"/>
    <w:rsid w:val="00331CDF"/>
    <w:rsid w:val="0033385E"/>
    <w:rsid w:val="00333D6B"/>
    <w:rsid w:val="0033487C"/>
    <w:rsid w:val="00334C7B"/>
    <w:rsid w:val="00334E9A"/>
    <w:rsid w:val="00335B0B"/>
    <w:rsid w:val="00335F4E"/>
    <w:rsid w:val="00336CB9"/>
    <w:rsid w:val="003378C4"/>
    <w:rsid w:val="00337F9B"/>
    <w:rsid w:val="00337FE6"/>
    <w:rsid w:val="0034013B"/>
    <w:rsid w:val="003407B3"/>
    <w:rsid w:val="00340CBD"/>
    <w:rsid w:val="00340F38"/>
    <w:rsid w:val="00341A5A"/>
    <w:rsid w:val="003423E1"/>
    <w:rsid w:val="003425F4"/>
    <w:rsid w:val="003428F5"/>
    <w:rsid w:val="00342F6A"/>
    <w:rsid w:val="003431D5"/>
    <w:rsid w:val="00343CBF"/>
    <w:rsid w:val="00343DB2"/>
    <w:rsid w:val="0034406C"/>
    <w:rsid w:val="0034471C"/>
    <w:rsid w:val="00345025"/>
    <w:rsid w:val="00345173"/>
    <w:rsid w:val="0034557A"/>
    <w:rsid w:val="003455AA"/>
    <w:rsid w:val="00345918"/>
    <w:rsid w:val="00345AE6"/>
    <w:rsid w:val="00346409"/>
    <w:rsid w:val="00346B84"/>
    <w:rsid w:val="0034714C"/>
    <w:rsid w:val="00347679"/>
    <w:rsid w:val="00347EFB"/>
    <w:rsid w:val="003501BF"/>
    <w:rsid w:val="003508B2"/>
    <w:rsid w:val="00350D31"/>
    <w:rsid w:val="00350DFD"/>
    <w:rsid w:val="0035188E"/>
    <w:rsid w:val="003518E8"/>
    <w:rsid w:val="00351C24"/>
    <w:rsid w:val="003520D3"/>
    <w:rsid w:val="00352FCA"/>
    <w:rsid w:val="00353074"/>
    <w:rsid w:val="003538F4"/>
    <w:rsid w:val="00353B33"/>
    <w:rsid w:val="003543C6"/>
    <w:rsid w:val="003544AA"/>
    <w:rsid w:val="003550C5"/>
    <w:rsid w:val="003554CB"/>
    <w:rsid w:val="00355747"/>
    <w:rsid w:val="003558F9"/>
    <w:rsid w:val="00355ECD"/>
    <w:rsid w:val="003563BA"/>
    <w:rsid w:val="00356590"/>
    <w:rsid w:val="00356653"/>
    <w:rsid w:val="003572AB"/>
    <w:rsid w:val="00360CA1"/>
    <w:rsid w:val="00360FCF"/>
    <w:rsid w:val="00361145"/>
    <w:rsid w:val="003614A8"/>
    <w:rsid w:val="00361750"/>
    <w:rsid w:val="00361FE2"/>
    <w:rsid w:val="003625CC"/>
    <w:rsid w:val="003634D4"/>
    <w:rsid w:val="00363CCD"/>
    <w:rsid w:val="00364108"/>
    <w:rsid w:val="0036442E"/>
    <w:rsid w:val="00364594"/>
    <w:rsid w:val="00364E2E"/>
    <w:rsid w:val="0036531F"/>
    <w:rsid w:val="003657F0"/>
    <w:rsid w:val="00365E36"/>
    <w:rsid w:val="00366676"/>
    <w:rsid w:val="003674F3"/>
    <w:rsid w:val="00370535"/>
    <w:rsid w:val="00370C62"/>
    <w:rsid w:val="00370E30"/>
    <w:rsid w:val="00371388"/>
    <w:rsid w:val="00372245"/>
    <w:rsid w:val="0037303D"/>
    <w:rsid w:val="003733D1"/>
    <w:rsid w:val="00373AD7"/>
    <w:rsid w:val="00373D7D"/>
    <w:rsid w:val="003742C0"/>
    <w:rsid w:val="00374C2F"/>
    <w:rsid w:val="00374EF5"/>
    <w:rsid w:val="00374F2F"/>
    <w:rsid w:val="00375423"/>
    <w:rsid w:val="0037561B"/>
    <w:rsid w:val="00375771"/>
    <w:rsid w:val="0037580E"/>
    <w:rsid w:val="00375FDD"/>
    <w:rsid w:val="00375FE5"/>
    <w:rsid w:val="00375FF0"/>
    <w:rsid w:val="003763F6"/>
    <w:rsid w:val="00376A79"/>
    <w:rsid w:val="00376A96"/>
    <w:rsid w:val="003804C5"/>
    <w:rsid w:val="0038069D"/>
    <w:rsid w:val="00381AE0"/>
    <w:rsid w:val="00381D4D"/>
    <w:rsid w:val="00382C56"/>
    <w:rsid w:val="00382D51"/>
    <w:rsid w:val="00382E4D"/>
    <w:rsid w:val="00383042"/>
    <w:rsid w:val="003830B7"/>
    <w:rsid w:val="00383152"/>
    <w:rsid w:val="0038317D"/>
    <w:rsid w:val="00383204"/>
    <w:rsid w:val="00383769"/>
    <w:rsid w:val="00383FF1"/>
    <w:rsid w:val="00384152"/>
    <w:rsid w:val="003851D2"/>
    <w:rsid w:val="00385605"/>
    <w:rsid w:val="00385675"/>
    <w:rsid w:val="0038592D"/>
    <w:rsid w:val="00385E3F"/>
    <w:rsid w:val="003861CC"/>
    <w:rsid w:val="003866E6"/>
    <w:rsid w:val="00386753"/>
    <w:rsid w:val="00386765"/>
    <w:rsid w:val="00386A69"/>
    <w:rsid w:val="00386B54"/>
    <w:rsid w:val="00386C72"/>
    <w:rsid w:val="00387329"/>
    <w:rsid w:val="00387853"/>
    <w:rsid w:val="00387E17"/>
    <w:rsid w:val="0039018E"/>
    <w:rsid w:val="0039027D"/>
    <w:rsid w:val="003903BB"/>
    <w:rsid w:val="003906AC"/>
    <w:rsid w:val="0039184B"/>
    <w:rsid w:val="00391AEE"/>
    <w:rsid w:val="00391B41"/>
    <w:rsid w:val="00391E87"/>
    <w:rsid w:val="0039203C"/>
    <w:rsid w:val="0039210F"/>
    <w:rsid w:val="0039359F"/>
    <w:rsid w:val="003941AC"/>
    <w:rsid w:val="003949E6"/>
    <w:rsid w:val="00395131"/>
    <w:rsid w:val="0039578D"/>
    <w:rsid w:val="00395FA6"/>
    <w:rsid w:val="0039652D"/>
    <w:rsid w:val="00396CC4"/>
    <w:rsid w:val="00396D21"/>
    <w:rsid w:val="00396DB2"/>
    <w:rsid w:val="0039706C"/>
    <w:rsid w:val="00397C65"/>
    <w:rsid w:val="00397E48"/>
    <w:rsid w:val="00397E56"/>
    <w:rsid w:val="003A031C"/>
    <w:rsid w:val="003A051A"/>
    <w:rsid w:val="003A0A55"/>
    <w:rsid w:val="003A0D95"/>
    <w:rsid w:val="003A11ED"/>
    <w:rsid w:val="003A1DC8"/>
    <w:rsid w:val="003A23DB"/>
    <w:rsid w:val="003A36F1"/>
    <w:rsid w:val="003A3950"/>
    <w:rsid w:val="003A39F7"/>
    <w:rsid w:val="003A3DF4"/>
    <w:rsid w:val="003A4382"/>
    <w:rsid w:val="003A4B51"/>
    <w:rsid w:val="003A51EB"/>
    <w:rsid w:val="003A54EF"/>
    <w:rsid w:val="003A5F7C"/>
    <w:rsid w:val="003A603F"/>
    <w:rsid w:val="003A6CBD"/>
    <w:rsid w:val="003A7521"/>
    <w:rsid w:val="003A7654"/>
    <w:rsid w:val="003B0103"/>
    <w:rsid w:val="003B05A1"/>
    <w:rsid w:val="003B0AAD"/>
    <w:rsid w:val="003B0B02"/>
    <w:rsid w:val="003B0CF0"/>
    <w:rsid w:val="003B13A3"/>
    <w:rsid w:val="003B2123"/>
    <w:rsid w:val="003B26B4"/>
    <w:rsid w:val="003B2ECD"/>
    <w:rsid w:val="003B3290"/>
    <w:rsid w:val="003B36DF"/>
    <w:rsid w:val="003B3790"/>
    <w:rsid w:val="003B3AC5"/>
    <w:rsid w:val="003B3F03"/>
    <w:rsid w:val="003B45A2"/>
    <w:rsid w:val="003B5B3C"/>
    <w:rsid w:val="003B75FF"/>
    <w:rsid w:val="003B7EE6"/>
    <w:rsid w:val="003B7FE3"/>
    <w:rsid w:val="003C0612"/>
    <w:rsid w:val="003C0CC3"/>
    <w:rsid w:val="003C1EC0"/>
    <w:rsid w:val="003C28C7"/>
    <w:rsid w:val="003C2A0E"/>
    <w:rsid w:val="003C2BC8"/>
    <w:rsid w:val="003C4A56"/>
    <w:rsid w:val="003C4E9C"/>
    <w:rsid w:val="003C4F77"/>
    <w:rsid w:val="003C54FD"/>
    <w:rsid w:val="003C58F6"/>
    <w:rsid w:val="003C603F"/>
    <w:rsid w:val="003C616C"/>
    <w:rsid w:val="003C6428"/>
    <w:rsid w:val="003C6832"/>
    <w:rsid w:val="003C6D3F"/>
    <w:rsid w:val="003C77F6"/>
    <w:rsid w:val="003C793F"/>
    <w:rsid w:val="003C7A18"/>
    <w:rsid w:val="003C7BE5"/>
    <w:rsid w:val="003C7E83"/>
    <w:rsid w:val="003D09E0"/>
    <w:rsid w:val="003D113C"/>
    <w:rsid w:val="003D1373"/>
    <w:rsid w:val="003D13CD"/>
    <w:rsid w:val="003D159A"/>
    <w:rsid w:val="003D20DC"/>
    <w:rsid w:val="003D2437"/>
    <w:rsid w:val="003D26E8"/>
    <w:rsid w:val="003D31F4"/>
    <w:rsid w:val="003D35E6"/>
    <w:rsid w:val="003D38CD"/>
    <w:rsid w:val="003D3B43"/>
    <w:rsid w:val="003D3B62"/>
    <w:rsid w:val="003D3CAD"/>
    <w:rsid w:val="003D4454"/>
    <w:rsid w:val="003D4B8A"/>
    <w:rsid w:val="003D51C2"/>
    <w:rsid w:val="003D5318"/>
    <w:rsid w:val="003D54F0"/>
    <w:rsid w:val="003D5771"/>
    <w:rsid w:val="003D6555"/>
    <w:rsid w:val="003D69C3"/>
    <w:rsid w:val="003D6B0A"/>
    <w:rsid w:val="003D6EA8"/>
    <w:rsid w:val="003D70F8"/>
    <w:rsid w:val="003D71C7"/>
    <w:rsid w:val="003D790E"/>
    <w:rsid w:val="003D7E5E"/>
    <w:rsid w:val="003E02A6"/>
    <w:rsid w:val="003E161E"/>
    <w:rsid w:val="003E1E89"/>
    <w:rsid w:val="003E2643"/>
    <w:rsid w:val="003E2DAF"/>
    <w:rsid w:val="003E3CFF"/>
    <w:rsid w:val="003E40A6"/>
    <w:rsid w:val="003E5583"/>
    <w:rsid w:val="003E5632"/>
    <w:rsid w:val="003E56D4"/>
    <w:rsid w:val="003E5703"/>
    <w:rsid w:val="003E5C43"/>
    <w:rsid w:val="003E6398"/>
    <w:rsid w:val="003E6569"/>
    <w:rsid w:val="003E7167"/>
    <w:rsid w:val="003E7476"/>
    <w:rsid w:val="003E7DC0"/>
    <w:rsid w:val="003F0AEB"/>
    <w:rsid w:val="003F0D6D"/>
    <w:rsid w:val="003F0D7F"/>
    <w:rsid w:val="003F0E05"/>
    <w:rsid w:val="003F1268"/>
    <w:rsid w:val="003F12DC"/>
    <w:rsid w:val="003F1327"/>
    <w:rsid w:val="003F1B41"/>
    <w:rsid w:val="003F2A26"/>
    <w:rsid w:val="003F32F0"/>
    <w:rsid w:val="003F359E"/>
    <w:rsid w:val="003F37CE"/>
    <w:rsid w:val="003F3BBA"/>
    <w:rsid w:val="003F3DCF"/>
    <w:rsid w:val="003F3E21"/>
    <w:rsid w:val="003F4B32"/>
    <w:rsid w:val="003F58CF"/>
    <w:rsid w:val="003F5AD2"/>
    <w:rsid w:val="003F5AEA"/>
    <w:rsid w:val="003F5C10"/>
    <w:rsid w:val="003F5F21"/>
    <w:rsid w:val="003F5F46"/>
    <w:rsid w:val="003F6111"/>
    <w:rsid w:val="003F6DAD"/>
    <w:rsid w:val="003F778B"/>
    <w:rsid w:val="003F783D"/>
    <w:rsid w:val="003F7937"/>
    <w:rsid w:val="00400493"/>
    <w:rsid w:val="00401071"/>
    <w:rsid w:val="00401E8C"/>
    <w:rsid w:val="00402414"/>
    <w:rsid w:val="00402872"/>
    <w:rsid w:val="00402C19"/>
    <w:rsid w:val="00402DD2"/>
    <w:rsid w:val="0040366C"/>
    <w:rsid w:val="00403E15"/>
    <w:rsid w:val="00403FFF"/>
    <w:rsid w:val="004040DE"/>
    <w:rsid w:val="004040FA"/>
    <w:rsid w:val="004046C9"/>
    <w:rsid w:val="0040518C"/>
    <w:rsid w:val="004052AD"/>
    <w:rsid w:val="0040573E"/>
    <w:rsid w:val="004072A0"/>
    <w:rsid w:val="00407DAB"/>
    <w:rsid w:val="0041186C"/>
    <w:rsid w:val="00411BDC"/>
    <w:rsid w:val="00411E07"/>
    <w:rsid w:val="0041201E"/>
    <w:rsid w:val="004127F7"/>
    <w:rsid w:val="004128CB"/>
    <w:rsid w:val="00412A9D"/>
    <w:rsid w:val="00412BB2"/>
    <w:rsid w:val="00412EBE"/>
    <w:rsid w:val="004131D9"/>
    <w:rsid w:val="00413A18"/>
    <w:rsid w:val="00414682"/>
    <w:rsid w:val="00414952"/>
    <w:rsid w:val="00414F4A"/>
    <w:rsid w:val="004156F2"/>
    <w:rsid w:val="00415C24"/>
    <w:rsid w:val="004168CE"/>
    <w:rsid w:val="00416A85"/>
    <w:rsid w:val="00416F77"/>
    <w:rsid w:val="004171CE"/>
    <w:rsid w:val="0042004A"/>
    <w:rsid w:val="00420132"/>
    <w:rsid w:val="00420708"/>
    <w:rsid w:val="0042082B"/>
    <w:rsid w:val="00420B29"/>
    <w:rsid w:val="00420E87"/>
    <w:rsid w:val="00421985"/>
    <w:rsid w:val="00422698"/>
    <w:rsid w:val="00422977"/>
    <w:rsid w:val="00422A94"/>
    <w:rsid w:val="00423306"/>
    <w:rsid w:val="0042349F"/>
    <w:rsid w:val="004234A6"/>
    <w:rsid w:val="00423EAA"/>
    <w:rsid w:val="004244DD"/>
    <w:rsid w:val="004248D8"/>
    <w:rsid w:val="00424C3F"/>
    <w:rsid w:val="00424DEE"/>
    <w:rsid w:val="0042571A"/>
    <w:rsid w:val="00425B04"/>
    <w:rsid w:val="00425F1E"/>
    <w:rsid w:val="004261AF"/>
    <w:rsid w:val="004264FC"/>
    <w:rsid w:val="00426553"/>
    <w:rsid w:val="00427BC4"/>
    <w:rsid w:val="0043051D"/>
    <w:rsid w:val="00431005"/>
    <w:rsid w:val="004319DF"/>
    <w:rsid w:val="00431A6B"/>
    <w:rsid w:val="004325DE"/>
    <w:rsid w:val="0043321C"/>
    <w:rsid w:val="0043347C"/>
    <w:rsid w:val="004337BC"/>
    <w:rsid w:val="00433B0B"/>
    <w:rsid w:val="00433B75"/>
    <w:rsid w:val="00433BEF"/>
    <w:rsid w:val="00433F57"/>
    <w:rsid w:val="00434493"/>
    <w:rsid w:val="00434799"/>
    <w:rsid w:val="0043490C"/>
    <w:rsid w:val="00434D02"/>
    <w:rsid w:val="00436071"/>
    <w:rsid w:val="0043713B"/>
    <w:rsid w:val="0043798C"/>
    <w:rsid w:val="004403D6"/>
    <w:rsid w:val="0044047F"/>
    <w:rsid w:val="00440A93"/>
    <w:rsid w:val="0044100E"/>
    <w:rsid w:val="0044106B"/>
    <w:rsid w:val="004419E2"/>
    <w:rsid w:val="00441B8F"/>
    <w:rsid w:val="00441F2A"/>
    <w:rsid w:val="0044219B"/>
    <w:rsid w:val="0044384D"/>
    <w:rsid w:val="00443AA8"/>
    <w:rsid w:val="00444542"/>
    <w:rsid w:val="004445A9"/>
    <w:rsid w:val="00444768"/>
    <w:rsid w:val="004453DC"/>
    <w:rsid w:val="00445850"/>
    <w:rsid w:val="00445B27"/>
    <w:rsid w:val="00446125"/>
    <w:rsid w:val="00446293"/>
    <w:rsid w:val="00446CF5"/>
    <w:rsid w:val="00450202"/>
    <w:rsid w:val="0045193B"/>
    <w:rsid w:val="00451FEF"/>
    <w:rsid w:val="0045215E"/>
    <w:rsid w:val="00452B0E"/>
    <w:rsid w:val="004532FF"/>
    <w:rsid w:val="004537C5"/>
    <w:rsid w:val="00453897"/>
    <w:rsid w:val="0045389F"/>
    <w:rsid w:val="00453926"/>
    <w:rsid w:val="00453BCB"/>
    <w:rsid w:val="00453BFF"/>
    <w:rsid w:val="00453FA7"/>
    <w:rsid w:val="004549AC"/>
    <w:rsid w:val="00454BFC"/>
    <w:rsid w:val="004552FB"/>
    <w:rsid w:val="00455DE4"/>
    <w:rsid w:val="00455EC2"/>
    <w:rsid w:val="004569A1"/>
    <w:rsid w:val="00456CE6"/>
    <w:rsid w:val="00456FB4"/>
    <w:rsid w:val="00456FB5"/>
    <w:rsid w:val="004576D8"/>
    <w:rsid w:val="00457EBD"/>
    <w:rsid w:val="00460001"/>
    <w:rsid w:val="004600CF"/>
    <w:rsid w:val="00460717"/>
    <w:rsid w:val="0046077E"/>
    <w:rsid w:val="00460F2B"/>
    <w:rsid w:val="004610A9"/>
    <w:rsid w:val="004620E9"/>
    <w:rsid w:val="004624CB"/>
    <w:rsid w:val="004626AF"/>
    <w:rsid w:val="0046293B"/>
    <w:rsid w:val="0046296B"/>
    <w:rsid w:val="0046299D"/>
    <w:rsid w:val="00462CC3"/>
    <w:rsid w:val="004636DF"/>
    <w:rsid w:val="00464395"/>
    <w:rsid w:val="004643DD"/>
    <w:rsid w:val="0046497D"/>
    <w:rsid w:val="00464B8F"/>
    <w:rsid w:val="00464CBE"/>
    <w:rsid w:val="00464F9C"/>
    <w:rsid w:val="00465564"/>
    <w:rsid w:val="004657B4"/>
    <w:rsid w:val="00465A2D"/>
    <w:rsid w:val="00465A6E"/>
    <w:rsid w:val="004667F2"/>
    <w:rsid w:val="00466C0D"/>
    <w:rsid w:val="00467210"/>
    <w:rsid w:val="004673F2"/>
    <w:rsid w:val="00467BE6"/>
    <w:rsid w:val="00467CF1"/>
    <w:rsid w:val="00467F67"/>
    <w:rsid w:val="0047066C"/>
    <w:rsid w:val="00470BA9"/>
    <w:rsid w:val="004712AA"/>
    <w:rsid w:val="00471868"/>
    <w:rsid w:val="0047197E"/>
    <w:rsid w:val="00472521"/>
    <w:rsid w:val="00472578"/>
    <w:rsid w:val="004728B1"/>
    <w:rsid w:val="00472D74"/>
    <w:rsid w:val="00473253"/>
    <w:rsid w:val="004739B7"/>
    <w:rsid w:val="00473F18"/>
    <w:rsid w:val="00475581"/>
    <w:rsid w:val="00475D3A"/>
    <w:rsid w:val="00475F4C"/>
    <w:rsid w:val="0047678C"/>
    <w:rsid w:val="004769E0"/>
    <w:rsid w:val="00476F68"/>
    <w:rsid w:val="0047720B"/>
    <w:rsid w:val="00477B58"/>
    <w:rsid w:val="00477CF6"/>
    <w:rsid w:val="004800F6"/>
    <w:rsid w:val="0048013B"/>
    <w:rsid w:val="0048048D"/>
    <w:rsid w:val="004804DB"/>
    <w:rsid w:val="00480860"/>
    <w:rsid w:val="004808D3"/>
    <w:rsid w:val="00480CE3"/>
    <w:rsid w:val="004812DA"/>
    <w:rsid w:val="004817FA"/>
    <w:rsid w:val="00481F0B"/>
    <w:rsid w:val="00482425"/>
    <w:rsid w:val="00482443"/>
    <w:rsid w:val="00483589"/>
    <w:rsid w:val="00483BC1"/>
    <w:rsid w:val="00484A12"/>
    <w:rsid w:val="00484EFA"/>
    <w:rsid w:val="00485CBA"/>
    <w:rsid w:val="00486983"/>
    <w:rsid w:val="004869B6"/>
    <w:rsid w:val="00486E79"/>
    <w:rsid w:val="004872A3"/>
    <w:rsid w:val="004908A9"/>
    <w:rsid w:val="00490D9E"/>
    <w:rsid w:val="0049166C"/>
    <w:rsid w:val="004918E8"/>
    <w:rsid w:val="00491C26"/>
    <w:rsid w:val="00491D39"/>
    <w:rsid w:val="00491DAD"/>
    <w:rsid w:val="0049204F"/>
    <w:rsid w:val="00492AB1"/>
    <w:rsid w:val="0049303A"/>
    <w:rsid w:val="0049327D"/>
    <w:rsid w:val="004934E6"/>
    <w:rsid w:val="00493609"/>
    <w:rsid w:val="0049369A"/>
    <w:rsid w:val="00494009"/>
    <w:rsid w:val="004940E1"/>
    <w:rsid w:val="004942E3"/>
    <w:rsid w:val="00494630"/>
    <w:rsid w:val="004947F4"/>
    <w:rsid w:val="00494A91"/>
    <w:rsid w:val="00495C60"/>
    <w:rsid w:val="00495E7D"/>
    <w:rsid w:val="00496159"/>
    <w:rsid w:val="00496846"/>
    <w:rsid w:val="00496D4A"/>
    <w:rsid w:val="00496E80"/>
    <w:rsid w:val="004972BA"/>
    <w:rsid w:val="004972F2"/>
    <w:rsid w:val="00497682"/>
    <w:rsid w:val="00497752"/>
    <w:rsid w:val="00497D4A"/>
    <w:rsid w:val="00497E08"/>
    <w:rsid w:val="00497F22"/>
    <w:rsid w:val="004A01C0"/>
    <w:rsid w:val="004A0735"/>
    <w:rsid w:val="004A0C5B"/>
    <w:rsid w:val="004A0DF9"/>
    <w:rsid w:val="004A0E0C"/>
    <w:rsid w:val="004A25C8"/>
    <w:rsid w:val="004A260C"/>
    <w:rsid w:val="004A300F"/>
    <w:rsid w:val="004A326E"/>
    <w:rsid w:val="004A3309"/>
    <w:rsid w:val="004A3C7D"/>
    <w:rsid w:val="004A43F1"/>
    <w:rsid w:val="004A44EB"/>
    <w:rsid w:val="004A45F4"/>
    <w:rsid w:val="004A4D42"/>
    <w:rsid w:val="004A4F47"/>
    <w:rsid w:val="004A5032"/>
    <w:rsid w:val="004A5296"/>
    <w:rsid w:val="004A573A"/>
    <w:rsid w:val="004A595D"/>
    <w:rsid w:val="004A5A9E"/>
    <w:rsid w:val="004A5E4E"/>
    <w:rsid w:val="004A6FDD"/>
    <w:rsid w:val="004A7303"/>
    <w:rsid w:val="004A75E7"/>
    <w:rsid w:val="004A7BFC"/>
    <w:rsid w:val="004B0D3F"/>
    <w:rsid w:val="004B124F"/>
    <w:rsid w:val="004B167C"/>
    <w:rsid w:val="004B180F"/>
    <w:rsid w:val="004B183A"/>
    <w:rsid w:val="004B1B78"/>
    <w:rsid w:val="004B2551"/>
    <w:rsid w:val="004B2AC0"/>
    <w:rsid w:val="004B2B67"/>
    <w:rsid w:val="004B2F10"/>
    <w:rsid w:val="004B3317"/>
    <w:rsid w:val="004B46A9"/>
    <w:rsid w:val="004B4753"/>
    <w:rsid w:val="004B4F54"/>
    <w:rsid w:val="004B548A"/>
    <w:rsid w:val="004B56F0"/>
    <w:rsid w:val="004B63F2"/>
    <w:rsid w:val="004B64CC"/>
    <w:rsid w:val="004B6D56"/>
    <w:rsid w:val="004B6E29"/>
    <w:rsid w:val="004B6F32"/>
    <w:rsid w:val="004B74F5"/>
    <w:rsid w:val="004C0911"/>
    <w:rsid w:val="004C10CF"/>
    <w:rsid w:val="004C204B"/>
    <w:rsid w:val="004C2A29"/>
    <w:rsid w:val="004C2D15"/>
    <w:rsid w:val="004C2E57"/>
    <w:rsid w:val="004C2ECF"/>
    <w:rsid w:val="004C395B"/>
    <w:rsid w:val="004C3BC9"/>
    <w:rsid w:val="004C3EC0"/>
    <w:rsid w:val="004C4059"/>
    <w:rsid w:val="004C4277"/>
    <w:rsid w:val="004C46B2"/>
    <w:rsid w:val="004C51F4"/>
    <w:rsid w:val="004C66BB"/>
    <w:rsid w:val="004C6D33"/>
    <w:rsid w:val="004C6F28"/>
    <w:rsid w:val="004C7A32"/>
    <w:rsid w:val="004C7DC2"/>
    <w:rsid w:val="004D15D3"/>
    <w:rsid w:val="004D168C"/>
    <w:rsid w:val="004D1928"/>
    <w:rsid w:val="004D1B03"/>
    <w:rsid w:val="004D1D39"/>
    <w:rsid w:val="004D22CD"/>
    <w:rsid w:val="004D28D6"/>
    <w:rsid w:val="004D29F5"/>
    <w:rsid w:val="004D3039"/>
    <w:rsid w:val="004D3092"/>
    <w:rsid w:val="004D3E4D"/>
    <w:rsid w:val="004D4153"/>
    <w:rsid w:val="004D41DC"/>
    <w:rsid w:val="004D456B"/>
    <w:rsid w:val="004D4596"/>
    <w:rsid w:val="004D4EBE"/>
    <w:rsid w:val="004D569B"/>
    <w:rsid w:val="004D5C9E"/>
    <w:rsid w:val="004D5E04"/>
    <w:rsid w:val="004D6100"/>
    <w:rsid w:val="004D6ABB"/>
    <w:rsid w:val="004D6D1C"/>
    <w:rsid w:val="004D7CF2"/>
    <w:rsid w:val="004E0086"/>
    <w:rsid w:val="004E05CE"/>
    <w:rsid w:val="004E06D3"/>
    <w:rsid w:val="004E0E2F"/>
    <w:rsid w:val="004E2003"/>
    <w:rsid w:val="004E22CB"/>
    <w:rsid w:val="004E2CAE"/>
    <w:rsid w:val="004E2F04"/>
    <w:rsid w:val="004E3164"/>
    <w:rsid w:val="004E3453"/>
    <w:rsid w:val="004E38C3"/>
    <w:rsid w:val="004E3A87"/>
    <w:rsid w:val="004E3DE1"/>
    <w:rsid w:val="004E4162"/>
    <w:rsid w:val="004E4583"/>
    <w:rsid w:val="004E490F"/>
    <w:rsid w:val="004E5125"/>
    <w:rsid w:val="004E52E8"/>
    <w:rsid w:val="004E6654"/>
    <w:rsid w:val="004E67FC"/>
    <w:rsid w:val="004E6812"/>
    <w:rsid w:val="004E6A29"/>
    <w:rsid w:val="004E6C11"/>
    <w:rsid w:val="004E6C29"/>
    <w:rsid w:val="004E6DF7"/>
    <w:rsid w:val="004E6F7E"/>
    <w:rsid w:val="004E758E"/>
    <w:rsid w:val="004E7F3B"/>
    <w:rsid w:val="004F0135"/>
    <w:rsid w:val="004F043E"/>
    <w:rsid w:val="004F10B4"/>
    <w:rsid w:val="004F1F73"/>
    <w:rsid w:val="004F271D"/>
    <w:rsid w:val="004F3094"/>
    <w:rsid w:val="004F3479"/>
    <w:rsid w:val="004F3D07"/>
    <w:rsid w:val="004F3F03"/>
    <w:rsid w:val="004F3F3E"/>
    <w:rsid w:val="004F4886"/>
    <w:rsid w:val="004F51D8"/>
    <w:rsid w:val="004F598C"/>
    <w:rsid w:val="004F5999"/>
    <w:rsid w:val="004F5E1D"/>
    <w:rsid w:val="004F63D9"/>
    <w:rsid w:val="004F63F2"/>
    <w:rsid w:val="004F65B7"/>
    <w:rsid w:val="004F6802"/>
    <w:rsid w:val="004F6A0C"/>
    <w:rsid w:val="004F6AF1"/>
    <w:rsid w:val="004F6ED1"/>
    <w:rsid w:val="004F76E0"/>
    <w:rsid w:val="004F7E3F"/>
    <w:rsid w:val="00500887"/>
    <w:rsid w:val="00500ABC"/>
    <w:rsid w:val="00500CCD"/>
    <w:rsid w:val="00500F93"/>
    <w:rsid w:val="005010F5"/>
    <w:rsid w:val="00501626"/>
    <w:rsid w:val="00501AD2"/>
    <w:rsid w:val="00502094"/>
    <w:rsid w:val="00502592"/>
    <w:rsid w:val="00502648"/>
    <w:rsid w:val="00502E08"/>
    <w:rsid w:val="00502E23"/>
    <w:rsid w:val="00504E34"/>
    <w:rsid w:val="00504F27"/>
    <w:rsid w:val="005050BD"/>
    <w:rsid w:val="005055E9"/>
    <w:rsid w:val="00505A6A"/>
    <w:rsid w:val="00506004"/>
    <w:rsid w:val="00506FD7"/>
    <w:rsid w:val="00507796"/>
    <w:rsid w:val="005104B6"/>
    <w:rsid w:val="005105ED"/>
    <w:rsid w:val="00510639"/>
    <w:rsid w:val="00511F42"/>
    <w:rsid w:val="00512A69"/>
    <w:rsid w:val="0051423A"/>
    <w:rsid w:val="0051464A"/>
    <w:rsid w:val="00514695"/>
    <w:rsid w:val="005146BC"/>
    <w:rsid w:val="00514764"/>
    <w:rsid w:val="00514BEB"/>
    <w:rsid w:val="00514CB2"/>
    <w:rsid w:val="005155C3"/>
    <w:rsid w:val="005170A5"/>
    <w:rsid w:val="00517A33"/>
    <w:rsid w:val="00517AA1"/>
    <w:rsid w:val="00517B1D"/>
    <w:rsid w:val="00517B5A"/>
    <w:rsid w:val="00517EF3"/>
    <w:rsid w:val="005200CF"/>
    <w:rsid w:val="005203A8"/>
    <w:rsid w:val="00520AE1"/>
    <w:rsid w:val="00520B78"/>
    <w:rsid w:val="00520CBD"/>
    <w:rsid w:val="00520E4F"/>
    <w:rsid w:val="00520EBA"/>
    <w:rsid w:val="005210C0"/>
    <w:rsid w:val="00522216"/>
    <w:rsid w:val="00522623"/>
    <w:rsid w:val="00522A62"/>
    <w:rsid w:val="00522EC5"/>
    <w:rsid w:val="00523628"/>
    <w:rsid w:val="00523EFA"/>
    <w:rsid w:val="005246C5"/>
    <w:rsid w:val="00524820"/>
    <w:rsid w:val="005248D2"/>
    <w:rsid w:val="00524984"/>
    <w:rsid w:val="00525021"/>
    <w:rsid w:val="005250CE"/>
    <w:rsid w:val="00525A7E"/>
    <w:rsid w:val="00525E79"/>
    <w:rsid w:val="00525EA5"/>
    <w:rsid w:val="0052614B"/>
    <w:rsid w:val="00527327"/>
    <w:rsid w:val="005275B4"/>
    <w:rsid w:val="00527BF9"/>
    <w:rsid w:val="00527E93"/>
    <w:rsid w:val="00530A48"/>
    <w:rsid w:val="00530A88"/>
    <w:rsid w:val="00530D64"/>
    <w:rsid w:val="00531006"/>
    <w:rsid w:val="005313A8"/>
    <w:rsid w:val="005323CE"/>
    <w:rsid w:val="005329E3"/>
    <w:rsid w:val="00532C6E"/>
    <w:rsid w:val="0053331B"/>
    <w:rsid w:val="00533975"/>
    <w:rsid w:val="0053433F"/>
    <w:rsid w:val="00534552"/>
    <w:rsid w:val="005349DA"/>
    <w:rsid w:val="0053598A"/>
    <w:rsid w:val="00535A31"/>
    <w:rsid w:val="00536F93"/>
    <w:rsid w:val="005370AB"/>
    <w:rsid w:val="00537367"/>
    <w:rsid w:val="0053771C"/>
    <w:rsid w:val="00540210"/>
    <w:rsid w:val="0054024C"/>
    <w:rsid w:val="00540250"/>
    <w:rsid w:val="00540865"/>
    <w:rsid w:val="005409DA"/>
    <w:rsid w:val="00540F90"/>
    <w:rsid w:val="00542457"/>
    <w:rsid w:val="005424BE"/>
    <w:rsid w:val="005427E3"/>
    <w:rsid w:val="00542E8E"/>
    <w:rsid w:val="005432E8"/>
    <w:rsid w:val="005433E0"/>
    <w:rsid w:val="0054362C"/>
    <w:rsid w:val="00543E31"/>
    <w:rsid w:val="00544676"/>
    <w:rsid w:val="00544741"/>
    <w:rsid w:val="005448FB"/>
    <w:rsid w:val="00544BD4"/>
    <w:rsid w:val="00545311"/>
    <w:rsid w:val="005458EB"/>
    <w:rsid w:val="00545FB2"/>
    <w:rsid w:val="00546069"/>
    <w:rsid w:val="00546159"/>
    <w:rsid w:val="00546277"/>
    <w:rsid w:val="0054664D"/>
    <w:rsid w:val="0054752A"/>
    <w:rsid w:val="00547D0F"/>
    <w:rsid w:val="00550178"/>
    <w:rsid w:val="005502B8"/>
    <w:rsid w:val="00550C1F"/>
    <w:rsid w:val="00551324"/>
    <w:rsid w:val="00551326"/>
    <w:rsid w:val="005515C9"/>
    <w:rsid w:val="00551C0E"/>
    <w:rsid w:val="00552DBD"/>
    <w:rsid w:val="00552E0A"/>
    <w:rsid w:val="00552FB6"/>
    <w:rsid w:val="00553923"/>
    <w:rsid w:val="00553F0A"/>
    <w:rsid w:val="00553FB7"/>
    <w:rsid w:val="00554575"/>
    <w:rsid w:val="00554596"/>
    <w:rsid w:val="00554602"/>
    <w:rsid w:val="00554737"/>
    <w:rsid w:val="00554A31"/>
    <w:rsid w:val="00554B53"/>
    <w:rsid w:val="00554E0E"/>
    <w:rsid w:val="00555002"/>
    <w:rsid w:val="005554CD"/>
    <w:rsid w:val="00555CF9"/>
    <w:rsid w:val="005563A2"/>
    <w:rsid w:val="00556405"/>
    <w:rsid w:val="005579DE"/>
    <w:rsid w:val="00557B77"/>
    <w:rsid w:val="00557D3D"/>
    <w:rsid w:val="00557E19"/>
    <w:rsid w:val="0056037A"/>
    <w:rsid w:val="005605DE"/>
    <w:rsid w:val="005609D2"/>
    <w:rsid w:val="00560E3D"/>
    <w:rsid w:val="0056174E"/>
    <w:rsid w:val="00561A27"/>
    <w:rsid w:val="00561D2D"/>
    <w:rsid w:val="005621EB"/>
    <w:rsid w:val="00562323"/>
    <w:rsid w:val="005630FB"/>
    <w:rsid w:val="00563C6F"/>
    <w:rsid w:val="00563E5D"/>
    <w:rsid w:val="00564AED"/>
    <w:rsid w:val="00564DE6"/>
    <w:rsid w:val="00564F63"/>
    <w:rsid w:val="005653B9"/>
    <w:rsid w:val="0056579E"/>
    <w:rsid w:val="005659B2"/>
    <w:rsid w:val="005663EF"/>
    <w:rsid w:val="00567A79"/>
    <w:rsid w:val="005702D9"/>
    <w:rsid w:val="00570E6D"/>
    <w:rsid w:val="00570EE3"/>
    <w:rsid w:val="00571D7B"/>
    <w:rsid w:val="00571E9B"/>
    <w:rsid w:val="005723DB"/>
    <w:rsid w:val="00572ECD"/>
    <w:rsid w:val="005739C7"/>
    <w:rsid w:val="005741A4"/>
    <w:rsid w:val="005745DE"/>
    <w:rsid w:val="005747C4"/>
    <w:rsid w:val="00574930"/>
    <w:rsid w:val="00574AB0"/>
    <w:rsid w:val="00574BFB"/>
    <w:rsid w:val="00574DC6"/>
    <w:rsid w:val="00574F91"/>
    <w:rsid w:val="00575A37"/>
    <w:rsid w:val="00576197"/>
    <w:rsid w:val="00576966"/>
    <w:rsid w:val="00577626"/>
    <w:rsid w:val="00577663"/>
    <w:rsid w:val="00577A79"/>
    <w:rsid w:val="00577BCB"/>
    <w:rsid w:val="00577DBF"/>
    <w:rsid w:val="0058075A"/>
    <w:rsid w:val="00581122"/>
    <w:rsid w:val="005816F4"/>
    <w:rsid w:val="00581B51"/>
    <w:rsid w:val="00581BDF"/>
    <w:rsid w:val="00581DD9"/>
    <w:rsid w:val="0058234F"/>
    <w:rsid w:val="005828A1"/>
    <w:rsid w:val="00582A8A"/>
    <w:rsid w:val="00582F8A"/>
    <w:rsid w:val="0058380E"/>
    <w:rsid w:val="00583989"/>
    <w:rsid w:val="005839D2"/>
    <w:rsid w:val="00583E6B"/>
    <w:rsid w:val="005854CC"/>
    <w:rsid w:val="005855F6"/>
    <w:rsid w:val="00585BEA"/>
    <w:rsid w:val="00585F5B"/>
    <w:rsid w:val="005861F3"/>
    <w:rsid w:val="005862D2"/>
    <w:rsid w:val="0058638C"/>
    <w:rsid w:val="0058661C"/>
    <w:rsid w:val="00586B47"/>
    <w:rsid w:val="00586CF0"/>
    <w:rsid w:val="0058712A"/>
    <w:rsid w:val="005873C1"/>
    <w:rsid w:val="0058754D"/>
    <w:rsid w:val="0058764D"/>
    <w:rsid w:val="00587C00"/>
    <w:rsid w:val="00587C37"/>
    <w:rsid w:val="005903EA"/>
    <w:rsid w:val="00590699"/>
    <w:rsid w:val="005908AF"/>
    <w:rsid w:val="00590D36"/>
    <w:rsid w:val="0059106D"/>
    <w:rsid w:val="00591B57"/>
    <w:rsid w:val="00591F4C"/>
    <w:rsid w:val="00592010"/>
    <w:rsid w:val="005920E6"/>
    <w:rsid w:val="00592F0D"/>
    <w:rsid w:val="00593501"/>
    <w:rsid w:val="00593686"/>
    <w:rsid w:val="00593A32"/>
    <w:rsid w:val="00593B0E"/>
    <w:rsid w:val="005940E4"/>
    <w:rsid w:val="005949C9"/>
    <w:rsid w:val="00595193"/>
    <w:rsid w:val="005957F3"/>
    <w:rsid w:val="00596072"/>
    <w:rsid w:val="0059632A"/>
    <w:rsid w:val="005966B0"/>
    <w:rsid w:val="005969BD"/>
    <w:rsid w:val="005969E7"/>
    <w:rsid w:val="005973D2"/>
    <w:rsid w:val="005A04DF"/>
    <w:rsid w:val="005A0785"/>
    <w:rsid w:val="005A0CAF"/>
    <w:rsid w:val="005A0DDE"/>
    <w:rsid w:val="005A1E1F"/>
    <w:rsid w:val="005A21E5"/>
    <w:rsid w:val="005A230B"/>
    <w:rsid w:val="005A2671"/>
    <w:rsid w:val="005A2CDD"/>
    <w:rsid w:val="005A2E7C"/>
    <w:rsid w:val="005A38B7"/>
    <w:rsid w:val="005A3C68"/>
    <w:rsid w:val="005A3E6E"/>
    <w:rsid w:val="005A412C"/>
    <w:rsid w:val="005A434B"/>
    <w:rsid w:val="005A4746"/>
    <w:rsid w:val="005A4C02"/>
    <w:rsid w:val="005A5039"/>
    <w:rsid w:val="005A51FD"/>
    <w:rsid w:val="005A5286"/>
    <w:rsid w:val="005A53B6"/>
    <w:rsid w:val="005A554D"/>
    <w:rsid w:val="005A5CCE"/>
    <w:rsid w:val="005A6179"/>
    <w:rsid w:val="005A622F"/>
    <w:rsid w:val="005A64E6"/>
    <w:rsid w:val="005A6BEB"/>
    <w:rsid w:val="005A6DCC"/>
    <w:rsid w:val="005A7D01"/>
    <w:rsid w:val="005A7E8C"/>
    <w:rsid w:val="005A7F40"/>
    <w:rsid w:val="005B0054"/>
    <w:rsid w:val="005B0F27"/>
    <w:rsid w:val="005B1650"/>
    <w:rsid w:val="005B1763"/>
    <w:rsid w:val="005B1AA8"/>
    <w:rsid w:val="005B1B5A"/>
    <w:rsid w:val="005B21B0"/>
    <w:rsid w:val="005B23E8"/>
    <w:rsid w:val="005B2B47"/>
    <w:rsid w:val="005B302A"/>
    <w:rsid w:val="005B3E0F"/>
    <w:rsid w:val="005B3EDA"/>
    <w:rsid w:val="005B47EA"/>
    <w:rsid w:val="005B4975"/>
    <w:rsid w:val="005B5208"/>
    <w:rsid w:val="005B54C9"/>
    <w:rsid w:val="005B558B"/>
    <w:rsid w:val="005B574B"/>
    <w:rsid w:val="005B58EE"/>
    <w:rsid w:val="005B5D1A"/>
    <w:rsid w:val="005B62AA"/>
    <w:rsid w:val="005B6432"/>
    <w:rsid w:val="005B6C58"/>
    <w:rsid w:val="005B6E0E"/>
    <w:rsid w:val="005B7565"/>
    <w:rsid w:val="005B7BDD"/>
    <w:rsid w:val="005B7BF9"/>
    <w:rsid w:val="005B7EB7"/>
    <w:rsid w:val="005C04B0"/>
    <w:rsid w:val="005C0F10"/>
    <w:rsid w:val="005C0FD5"/>
    <w:rsid w:val="005C128E"/>
    <w:rsid w:val="005C1CF9"/>
    <w:rsid w:val="005C1F82"/>
    <w:rsid w:val="005C250D"/>
    <w:rsid w:val="005C277A"/>
    <w:rsid w:val="005C27E8"/>
    <w:rsid w:val="005C2B9F"/>
    <w:rsid w:val="005C2E83"/>
    <w:rsid w:val="005C2F4A"/>
    <w:rsid w:val="005C306D"/>
    <w:rsid w:val="005C3312"/>
    <w:rsid w:val="005C34EF"/>
    <w:rsid w:val="005C4A84"/>
    <w:rsid w:val="005C4F81"/>
    <w:rsid w:val="005C51F6"/>
    <w:rsid w:val="005C5A04"/>
    <w:rsid w:val="005C5E8B"/>
    <w:rsid w:val="005C622F"/>
    <w:rsid w:val="005C62A7"/>
    <w:rsid w:val="005C6A51"/>
    <w:rsid w:val="005C7596"/>
    <w:rsid w:val="005D004C"/>
    <w:rsid w:val="005D0482"/>
    <w:rsid w:val="005D068C"/>
    <w:rsid w:val="005D0D08"/>
    <w:rsid w:val="005D1079"/>
    <w:rsid w:val="005D12C6"/>
    <w:rsid w:val="005D1367"/>
    <w:rsid w:val="005D14C7"/>
    <w:rsid w:val="005D16C8"/>
    <w:rsid w:val="005D16F9"/>
    <w:rsid w:val="005D2011"/>
    <w:rsid w:val="005D2316"/>
    <w:rsid w:val="005D2D67"/>
    <w:rsid w:val="005D3081"/>
    <w:rsid w:val="005D350C"/>
    <w:rsid w:val="005D3ED6"/>
    <w:rsid w:val="005D4152"/>
    <w:rsid w:val="005D44AB"/>
    <w:rsid w:val="005D49CF"/>
    <w:rsid w:val="005D4F75"/>
    <w:rsid w:val="005D58DB"/>
    <w:rsid w:val="005D5954"/>
    <w:rsid w:val="005D5C77"/>
    <w:rsid w:val="005D5CB4"/>
    <w:rsid w:val="005D687D"/>
    <w:rsid w:val="005D6A0A"/>
    <w:rsid w:val="005D6A13"/>
    <w:rsid w:val="005D6B98"/>
    <w:rsid w:val="005D6C5A"/>
    <w:rsid w:val="005D6CDE"/>
    <w:rsid w:val="005D7480"/>
    <w:rsid w:val="005D7524"/>
    <w:rsid w:val="005D7D19"/>
    <w:rsid w:val="005E01AD"/>
    <w:rsid w:val="005E066B"/>
    <w:rsid w:val="005E0D91"/>
    <w:rsid w:val="005E1556"/>
    <w:rsid w:val="005E24AD"/>
    <w:rsid w:val="005E2F48"/>
    <w:rsid w:val="005E2FFF"/>
    <w:rsid w:val="005E379C"/>
    <w:rsid w:val="005E3BBD"/>
    <w:rsid w:val="005E3CBF"/>
    <w:rsid w:val="005E3E67"/>
    <w:rsid w:val="005E3F04"/>
    <w:rsid w:val="005E3F2E"/>
    <w:rsid w:val="005E4230"/>
    <w:rsid w:val="005E44D1"/>
    <w:rsid w:val="005E49F9"/>
    <w:rsid w:val="005E4E25"/>
    <w:rsid w:val="005E5070"/>
    <w:rsid w:val="005E5F72"/>
    <w:rsid w:val="005E6084"/>
    <w:rsid w:val="005E6493"/>
    <w:rsid w:val="005E66C5"/>
    <w:rsid w:val="005E6C06"/>
    <w:rsid w:val="005E70A1"/>
    <w:rsid w:val="005E70D8"/>
    <w:rsid w:val="005E73AB"/>
    <w:rsid w:val="005E7545"/>
    <w:rsid w:val="005E781E"/>
    <w:rsid w:val="005E7AC2"/>
    <w:rsid w:val="005F2591"/>
    <w:rsid w:val="005F276C"/>
    <w:rsid w:val="005F2C2A"/>
    <w:rsid w:val="005F3488"/>
    <w:rsid w:val="005F3ED9"/>
    <w:rsid w:val="005F43D8"/>
    <w:rsid w:val="005F4768"/>
    <w:rsid w:val="005F4774"/>
    <w:rsid w:val="005F5163"/>
    <w:rsid w:val="005F516C"/>
    <w:rsid w:val="005F5A12"/>
    <w:rsid w:val="005F5E88"/>
    <w:rsid w:val="005F5ED9"/>
    <w:rsid w:val="005F5FC7"/>
    <w:rsid w:val="005F6347"/>
    <w:rsid w:val="005F680B"/>
    <w:rsid w:val="005F734C"/>
    <w:rsid w:val="005F7A07"/>
    <w:rsid w:val="006000A5"/>
    <w:rsid w:val="00600A7F"/>
    <w:rsid w:val="00600ACC"/>
    <w:rsid w:val="0060183D"/>
    <w:rsid w:val="00601A9D"/>
    <w:rsid w:val="00601C4B"/>
    <w:rsid w:val="00601D15"/>
    <w:rsid w:val="00601F56"/>
    <w:rsid w:val="00602821"/>
    <w:rsid w:val="006030AA"/>
    <w:rsid w:val="00603AB4"/>
    <w:rsid w:val="00603B26"/>
    <w:rsid w:val="00603B4D"/>
    <w:rsid w:val="00603FFF"/>
    <w:rsid w:val="006049FC"/>
    <w:rsid w:val="006051F8"/>
    <w:rsid w:val="006056E7"/>
    <w:rsid w:val="006058DD"/>
    <w:rsid w:val="00605FD1"/>
    <w:rsid w:val="00606DDD"/>
    <w:rsid w:val="006075A0"/>
    <w:rsid w:val="00607674"/>
    <w:rsid w:val="006077C9"/>
    <w:rsid w:val="0061093C"/>
    <w:rsid w:val="006116CC"/>
    <w:rsid w:val="00611B0A"/>
    <w:rsid w:val="00611CB0"/>
    <w:rsid w:val="00611E18"/>
    <w:rsid w:val="00612906"/>
    <w:rsid w:val="006133BC"/>
    <w:rsid w:val="006139B5"/>
    <w:rsid w:val="00613AEC"/>
    <w:rsid w:val="006141AB"/>
    <w:rsid w:val="006144C1"/>
    <w:rsid w:val="00614C4D"/>
    <w:rsid w:val="00614F64"/>
    <w:rsid w:val="00615639"/>
    <w:rsid w:val="0061565B"/>
    <w:rsid w:val="00615AB1"/>
    <w:rsid w:val="00615BCE"/>
    <w:rsid w:val="0061647F"/>
    <w:rsid w:val="006168B2"/>
    <w:rsid w:val="00617A7A"/>
    <w:rsid w:val="00617D89"/>
    <w:rsid w:val="00620154"/>
    <w:rsid w:val="00620FE3"/>
    <w:rsid w:val="006216FC"/>
    <w:rsid w:val="00621C6E"/>
    <w:rsid w:val="006225F6"/>
    <w:rsid w:val="00622DD1"/>
    <w:rsid w:val="00623543"/>
    <w:rsid w:val="006235F1"/>
    <w:rsid w:val="00623770"/>
    <w:rsid w:val="00623B07"/>
    <w:rsid w:val="00623F1D"/>
    <w:rsid w:val="00624065"/>
    <w:rsid w:val="006241D0"/>
    <w:rsid w:val="00624229"/>
    <w:rsid w:val="00624470"/>
    <w:rsid w:val="0062455E"/>
    <w:rsid w:val="006246DA"/>
    <w:rsid w:val="0062471C"/>
    <w:rsid w:val="006251E5"/>
    <w:rsid w:val="0062603B"/>
    <w:rsid w:val="0062603D"/>
    <w:rsid w:val="0062685C"/>
    <w:rsid w:val="00626902"/>
    <w:rsid w:val="006270EF"/>
    <w:rsid w:val="00627A2B"/>
    <w:rsid w:val="00627DF6"/>
    <w:rsid w:val="00630116"/>
    <w:rsid w:val="00630418"/>
    <w:rsid w:val="0063066A"/>
    <w:rsid w:val="00630DF0"/>
    <w:rsid w:val="006311B9"/>
    <w:rsid w:val="006317D4"/>
    <w:rsid w:val="00631E03"/>
    <w:rsid w:val="006323F9"/>
    <w:rsid w:val="00632934"/>
    <w:rsid w:val="006329AF"/>
    <w:rsid w:val="00632A08"/>
    <w:rsid w:val="00632E7B"/>
    <w:rsid w:val="00633102"/>
    <w:rsid w:val="006332AA"/>
    <w:rsid w:val="006335A5"/>
    <w:rsid w:val="00633990"/>
    <w:rsid w:val="00633C1E"/>
    <w:rsid w:val="00634104"/>
    <w:rsid w:val="006342EB"/>
    <w:rsid w:val="00634618"/>
    <w:rsid w:val="00634937"/>
    <w:rsid w:val="0063493A"/>
    <w:rsid w:val="00635D98"/>
    <w:rsid w:val="006360AF"/>
    <w:rsid w:val="00636849"/>
    <w:rsid w:val="00636ABD"/>
    <w:rsid w:val="0063722B"/>
    <w:rsid w:val="006372DA"/>
    <w:rsid w:val="00637F6C"/>
    <w:rsid w:val="00637FAE"/>
    <w:rsid w:val="0064013F"/>
    <w:rsid w:val="006418C6"/>
    <w:rsid w:val="00641AFD"/>
    <w:rsid w:val="00641B4E"/>
    <w:rsid w:val="00641C5A"/>
    <w:rsid w:val="00641D3C"/>
    <w:rsid w:val="00642338"/>
    <w:rsid w:val="00643160"/>
    <w:rsid w:val="00643CA6"/>
    <w:rsid w:val="00643DF7"/>
    <w:rsid w:val="006441D3"/>
    <w:rsid w:val="00644BB2"/>
    <w:rsid w:val="00644F35"/>
    <w:rsid w:val="00646C80"/>
    <w:rsid w:val="00646D79"/>
    <w:rsid w:val="00646FA2"/>
    <w:rsid w:val="006470BB"/>
    <w:rsid w:val="00647294"/>
    <w:rsid w:val="006472BC"/>
    <w:rsid w:val="0064739C"/>
    <w:rsid w:val="006474A8"/>
    <w:rsid w:val="00647F8A"/>
    <w:rsid w:val="0065010F"/>
    <w:rsid w:val="00650491"/>
    <w:rsid w:val="00650674"/>
    <w:rsid w:val="00651B44"/>
    <w:rsid w:val="00651BC5"/>
    <w:rsid w:val="00651D05"/>
    <w:rsid w:val="0065204A"/>
    <w:rsid w:val="0065225C"/>
    <w:rsid w:val="0065230B"/>
    <w:rsid w:val="0065230E"/>
    <w:rsid w:val="00653612"/>
    <w:rsid w:val="00653850"/>
    <w:rsid w:val="006538CA"/>
    <w:rsid w:val="00653BDC"/>
    <w:rsid w:val="00653ECA"/>
    <w:rsid w:val="00654170"/>
    <w:rsid w:val="00654AD1"/>
    <w:rsid w:val="0065544A"/>
    <w:rsid w:val="00655557"/>
    <w:rsid w:val="00655F1D"/>
    <w:rsid w:val="00656967"/>
    <w:rsid w:val="00656C0F"/>
    <w:rsid w:val="00656F55"/>
    <w:rsid w:val="00660AAE"/>
    <w:rsid w:val="00660CC6"/>
    <w:rsid w:val="00661451"/>
    <w:rsid w:val="00661621"/>
    <w:rsid w:val="0066183C"/>
    <w:rsid w:val="0066184E"/>
    <w:rsid w:val="00661CE1"/>
    <w:rsid w:val="00662174"/>
    <w:rsid w:val="006622C4"/>
    <w:rsid w:val="00662893"/>
    <w:rsid w:val="00662EE9"/>
    <w:rsid w:val="00662F16"/>
    <w:rsid w:val="006633A7"/>
    <w:rsid w:val="00663BDA"/>
    <w:rsid w:val="00663ED6"/>
    <w:rsid w:val="00664843"/>
    <w:rsid w:val="006648B8"/>
    <w:rsid w:val="00665C73"/>
    <w:rsid w:val="006666B7"/>
    <w:rsid w:val="00666D3B"/>
    <w:rsid w:val="006679F2"/>
    <w:rsid w:val="00667BEC"/>
    <w:rsid w:val="00667CED"/>
    <w:rsid w:val="00670DF2"/>
    <w:rsid w:val="00670F9D"/>
    <w:rsid w:val="00671A86"/>
    <w:rsid w:val="00671B0C"/>
    <w:rsid w:val="0067243A"/>
    <w:rsid w:val="006726FD"/>
    <w:rsid w:val="006727A9"/>
    <w:rsid w:val="00673DF7"/>
    <w:rsid w:val="0067409E"/>
    <w:rsid w:val="006748C9"/>
    <w:rsid w:val="00674AC1"/>
    <w:rsid w:val="00674B0F"/>
    <w:rsid w:val="00674DDB"/>
    <w:rsid w:val="00674FC2"/>
    <w:rsid w:val="00675107"/>
    <w:rsid w:val="0067545A"/>
    <w:rsid w:val="00675AF8"/>
    <w:rsid w:val="006760CD"/>
    <w:rsid w:val="0067618F"/>
    <w:rsid w:val="006761EA"/>
    <w:rsid w:val="006764B0"/>
    <w:rsid w:val="006764DD"/>
    <w:rsid w:val="0067653D"/>
    <w:rsid w:val="006767CE"/>
    <w:rsid w:val="00676965"/>
    <w:rsid w:val="006772ED"/>
    <w:rsid w:val="00680311"/>
    <w:rsid w:val="00680D53"/>
    <w:rsid w:val="00680E87"/>
    <w:rsid w:val="0068126F"/>
    <w:rsid w:val="006821FD"/>
    <w:rsid w:val="0068274E"/>
    <w:rsid w:val="006838B0"/>
    <w:rsid w:val="00684CA8"/>
    <w:rsid w:val="00684F50"/>
    <w:rsid w:val="006851F9"/>
    <w:rsid w:val="006856BA"/>
    <w:rsid w:val="00685963"/>
    <w:rsid w:val="00685D34"/>
    <w:rsid w:val="006866B0"/>
    <w:rsid w:val="00686F3B"/>
    <w:rsid w:val="00687379"/>
    <w:rsid w:val="00687A43"/>
    <w:rsid w:val="0069006D"/>
    <w:rsid w:val="006900B6"/>
    <w:rsid w:val="00690225"/>
    <w:rsid w:val="00690239"/>
    <w:rsid w:val="00690D82"/>
    <w:rsid w:val="0069188A"/>
    <w:rsid w:val="00692108"/>
    <w:rsid w:val="00692229"/>
    <w:rsid w:val="006922B9"/>
    <w:rsid w:val="00692396"/>
    <w:rsid w:val="006926D0"/>
    <w:rsid w:val="006926D3"/>
    <w:rsid w:val="006927F8"/>
    <w:rsid w:val="00692B78"/>
    <w:rsid w:val="00692FF1"/>
    <w:rsid w:val="00693F46"/>
    <w:rsid w:val="00694B66"/>
    <w:rsid w:val="006958DC"/>
    <w:rsid w:val="00695988"/>
    <w:rsid w:val="00695A09"/>
    <w:rsid w:val="00695D15"/>
    <w:rsid w:val="00695D7B"/>
    <w:rsid w:val="00695E49"/>
    <w:rsid w:val="0069607B"/>
    <w:rsid w:val="006960EA"/>
    <w:rsid w:val="006961F9"/>
    <w:rsid w:val="00696EF0"/>
    <w:rsid w:val="0069732C"/>
    <w:rsid w:val="006975EC"/>
    <w:rsid w:val="006A0021"/>
    <w:rsid w:val="006A01A1"/>
    <w:rsid w:val="006A08E0"/>
    <w:rsid w:val="006A0BEA"/>
    <w:rsid w:val="006A18A0"/>
    <w:rsid w:val="006A1EAE"/>
    <w:rsid w:val="006A1F82"/>
    <w:rsid w:val="006A2A22"/>
    <w:rsid w:val="006A367D"/>
    <w:rsid w:val="006A4346"/>
    <w:rsid w:val="006A4CE3"/>
    <w:rsid w:val="006A4F58"/>
    <w:rsid w:val="006A5724"/>
    <w:rsid w:val="006A5C30"/>
    <w:rsid w:val="006A5F8C"/>
    <w:rsid w:val="006A6035"/>
    <w:rsid w:val="006A626C"/>
    <w:rsid w:val="006A6583"/>
    <w:rsid w:val="006A6876"/>
    <w:rsid w:val="006A6BC7"/>
    <w:rsid w:val="006A6F41"/>
    <w:rsid w:val="006A6FE4"/>
    <w:rsid w:val="006A7499"/>
    <w:rsid w:val="006A74AD"/>
    <w:rsid w:val="006A7AA6"/>
    <w:rsid w:val="006A7E73"/>
    <w:rsid w:val="006A7F24"/>
    <w:rsid w:val="006B0341"/>
    <w:rsid w:val="006B0376"/>
    <w:rsid w:val="006B14B5"/>
    <w:rsid w:val="006B1AC2"/>
    <w:rsid w:val="006B2593"/>
    <w:rsid w:val="006B29B5"/>
    <w:rsid w:val="006B2E08"/>
    <w:rsid w:val="006B3774"/>
    <w:rsid w:val="006B3AC0"/>
    <w:rsid w:val="006B3EA4"/>
    <w:rsid w:val="006B4711"/>
    <w:rsid w:val="006B4F63"/>
    <w:rsid w:val="006B5AB4"/>
    <w:rsid w:val="006B5E9F"/>
    <w:rsid w:val="006B6A3C"/>
    <w:rsid w:val="006B7203"/>
    <w:rsid w:val="006B7501"/>
    <w:rsid w:val="006B76F0"/>
    <w:rsid w:val="006B7886"/>
    <w:rsid w:val="006B790E"/>
    <w:rsid w:val="006C0A07"/>
    <w:rsid w:val="006C0C11"/>
    <w:rsid w:val="006C1260"/>
    <w:rsid w:val="006C150A"/>
    <w:rsid w:val="006C1AFE"/>
    <w:rsid w:val="006C1C8C"/>
    <w:rsid w:val="006C1DA5"/>
    <w:rsid w:val="006C204C"/>
    <w:rsid w:val="006C2600"/>
    <w:rsid w:val="006C269F"/>
    <w:rsid w:val="006C2A1F"/>
    <w:rsid w:val="006C2A4F"/>
    <w:rsid w:val="006C2B54"/>
    <w:rsid w:val="006C3159"/>
    <w:rsid w:val="006C3CF2"/>
    <w:rsid w:val="006C3E55"/>
    <w:rsid w:val="006C4909"/>
    <w:rsid w:val="006C49C2"/>
    <w:rsid w:val="006C4A71"/>
    <w:rsid w:val="006C4E65"/>
    <w:rsid w:val="006C4F4A"/>
    <w:rsid w:val="006C5658"/>
    <w:rsid w:val="006C5731"/>
    <w:rsid w:val="006C58CB"/>
    <w:rsid w:val="006C60DF"/>
    <w:rsid w:val="006C6239"/>
    <w:rsid w:val="006C6598"/>
    <w:rsid w:val="006C6B45"/>
    <w:rsid w:val="006C7A2D"/>
    <w:rsid w:val="006C7CAF"/>
    <w:rsid w:val="006D0298"/>
    <w:rsid w:val="006D0459"/>
    <w:rsid w:val="006D0652"/>
    <w:rsid w:val="006D0D87"/>
    <w:rsid w:val="006D0E28"/>
    <w:rsid w:val="006D1285"/>
    <w:rsid w:val="006D18AF"/>
    <w:rsid w:val="006D205B"/>
    <w:rsid w:val="006D21DD"/>
    <w:rsid w:val="006D22F5"/>
    <w:rsid w:val="006D2825"/>
    <w:rsid w:val="006D32BE"/>
    <w:rsid w:val="006D4096"/>
    <w:rsid w:val="006D5292"/>
    <w:rsid w:val="006D5B46"/>
    <w:rsid w:val="006D5DE9"/>
    <w:rsid w:val="006D6391"/>
    <w:rsid w:val="006D670F"/>
    <w:rsid w:val="006D6745"/>
    <w:rsid w:val="006D6B2A"/>
    <w:rsid w:val="006D7278"/>
    <w:rsid w:val="006D72C8"/>
    <w:rsid w:val="006E02C4"/>
    <w:rsid w:val="006E0F1B"/>
    <w:rsid w:val="006E107A"/>
    <w:rsid w:val="006E1162"/>
    <w:rsid w:val="006E2715"/>
    <w:rsid w:val="006E3837"/>
    <w:rsid w:val="006E3A05"/>
    <w:rsid w:val="006E3CD0"/>
    <w:rsid w:val="006E3FFA"/>
    <w:rsid w:val="006E443C"/>
    <w:rsid w:val="006E47D5"/>
    <w:rsid w:val="006E5653"/>
    <w:rsid w:val="006E5927"/>
    <w:rsid w:val="006E60A8"/>
    <w:rsid w:val="006E6958"/>
    <w:rsid w:val="006E7052"/>
    <w:rsid w:val="006E769C"/>
    <w:rsid w:val="006E782C"/>
    <w:rsid w:val="006E7AC7"/>
    <w:rsid w:val="006E7C3F"/>
    <w:rsid w:val="006F0C8D"/>
    <w:rsid w:val="006F0DAC"/>
    <w:rsid w:val="006F0F43"/>
    <w:rsid w:val="006F1389"/>
    <w:rsid w:val="006F1EE5"/>
    <w:rsid w:val="006F211C"/>
    <w:rsid w:val="006F22EE"/>
    <w:rsid w:val="006F232A"/>
    <w:rsid w:val="006F24A5"/>
    <w:rsid w:val="006F2614"/>
    <w:rsid w:val="006F2816"/>
    <w:rsid w:val="006F2D8F"/>
    <w:rsid w:val="006F3B7E"/>
    <w:rsid w:val="006F3F96"/>
    <w:rsid w:val="006F4658"/>
    <w:rsid w:val="006F4EC1"/>
    <w:rsid w:val="006F5685"/>
    <w:rsid w:val="006F56C5"/>
    <w:rsid w:val="006F65F5"/>
    <w:rsid w:val="006F684A"/>
    <w:rsid w:val="006F68F5"/>
    <w:rsid w:val="006F7363"/>
    <w:rsid w:val="006F74DD"/>
    <w:rsid w:val="006F769D"/>
    <w:rsid w:val="006F7BA0"/>
    <w:rsid w:val="006F7ED7"/>
    <w:rsid w:val="006F7F86"/>
    <w:rsid w:val="007002F5"/>
    <w:rsid w:val="0070062A"/>
    <w:rsid w:val="00700A5C"/>
    <w:rsid w:val="007012E7"/>
    <w:rsid w:val="007013D4"/>
    <w:rsid w:val="00701559"/>
    <w:rsid w:val="00701A55"/>
    <w:rsid w:val="00702506"/>
    <w:rsid w:val="00702968"/>
    <w:rsid w:val="00702C16"/>
    <w:rsid w:val="0070332C"/>
    <w:rsid w:val="007038D9"/>
    <w:rsid w:val="00703F53"/>
    <w:rsid w:val="007043C3"/>
    <w:rsid w:val="0070451F"/>
    <w:rsid w:val="007053EB"/>
    <w:rsid w:val="00705627"/>
    <w:rsid w:val="00705A8C"/>
    <w:rsid w:val="00705C36"/>
    <w:rsid w:val="00705D0D"/>
    <w:rsid w:val="00705E3C"/>
    <w:rsid w:val="00706015"/>
    <w:rsid w:val="00706FA1"/>
    <w:rsid w:val="00706FDE"/>
    <w:rsid w:val="0070720A"/>
    <w:rsid w:val="007076DE"/>
    <w:rsid w:val="00707883"/>
    <w:rsid w:val="007106DF"/>
    <w:rsid w:val="007107EA"/>
    <w:rsid w:val="00710E40"/>
    <w:rsid w:val="00711883"/>
    <w:rsid w:val="0071188B"/>
    <w:rsid w:val="007123B1"/>
    <w:rsid w:val="00712795"/>
    <w:rsid w:val="00712A01"/>
    <w:rsid w:val="00712B75"/>
    <w:rsid w:val="00712FBB"/>
    <w:rsid w:val="00713142"/>
    <w:rsid w:val="007134E5"/>
    <w:rsid w:val="007136CC"/>
    <w:rsid w:val="0071377B"/>
    <w:rsid w:val="0071380C"/>
    <w:rsid w:val="00713AD3"/>
    <w:rsid w:val="00714236"/>
    <w:rsid w:val="00714964"/>
    <w:rsid w:val="00714BF3"/>
    <w:rsid w:val="007152C8"/>
    <w:rsid w:val="007154CA"/>
    <w:rsid w:val="007154ED"/>
    <w:rsid w:val="00715508"/>
    <w:rsid w:val="00715752"/>
    <w:rsid w:val="00716190"/>
    <w:rsid w:val="0071685D"/>
    <w:rsid w:val="00716EF5"/>
    <w:rsid w:val="0071719B"/>
    <w:rsid w:val="007177F1"/>
    <w:rsid w:val="0071790C"/>
    <w:rsid w:val="00717962"/>
    <w:rsid w:val="007179F8"/>
    <w:rsid w:val="00717C50"/>
    <w:rsid w:val="007201D1"/>
    <w:rsid w:val="007207DC"/>
    <w:rsid w:val="0072166B"/>
    <w:rsid w:val="00722D66"/>
    <w:rsid w:val="00722FC9"/>
    <w:rsid w:val="0072346A"/>
    <w:rsid w:val="00723DF4"/>
    <w:rsid w:val="00723DFC"/>
    <w:rsid w:val="007242D1"/>
    <w:rsid w:val="00725827"/>
    <w:rsid w:val="00725E9B"/>
    <w:rsid w:val="0072604E"/>
    <w:rsid w:val="0072616C"/>
    <w:rsid w:val="00726193"/>
    <w:rsid w:val="00726579"/>
    <w:rsid w:val="007268F7"/>
    <w:rsid w:val="00726EFC"/>
    <w:rsid w:val="00727660"/>
    <w:rsid w:val="007304D8"/>
    <w:rsid w:val="00730ADE"/>
    <w:rsid w:val="00730C27"/>
    <w:rsid w:val="00730D01"/>
    <w:rsid w:val="007313C4"/>
    <w:rsid w:val="0073196C"/>
    <w:rsid w:val="00731A36"/>
    <w:rsid w:val="00731C53"/>
    <w:rsid w:val="00731C7F"/>
    <w:rsid w:val="00731F57"/>
    <w:rsid w:val="00732569"/>
    <w:rsid w:val="00732894"/>
    <w:rsid w:val="00733007"/>
    <w:rsid w:val="00733756"/>
    <w:rsid w:val="007342B1"/>
    <w:rsid w:val="00735127"/>
    <w:rsid w:val="00735137"/>
    <w:rsid w:val="00735645"/>
    <w:rsid w:val="00735D03"/>
    <w:rsid w:val="00735E6F"/>
    <w:rsid w:val="0073772F"/>
    <w:rsid w:val="007379FB"/>
    <w:rsid w:val="00737B7B"/>
    <w:rsid w:val="0074061D"/>
    <w:rsid w:val="00740B66"/>
    <w:rsid w:val="007413D6"/>
    <w:rsid w:val="00741B0F"/>
    <w:rsid w:val="00741E81"/>
    <w:rsid w:val="007424B5"/>
    <w:rsid w:val="007425D4"/>
    <w:rsid w:val="007426CA"/>
    <w:rsid w:val="00742B8B"/>
    <w:rsid w:val="00742F1C"/>
    <w:rsid w:val="00743545"/>
    <w:rsid w:val="007437F7"/>
    <w:rsid w:val="007448EE"/>
    <w:rsid w:val="007449F8"/>
    <w:rsid w:val="00745BA9"/>
    <w:rsid w:val="00745FA6"/>
    <w:rsid w:val="0074611F"/>
    <w:rsid w:val="00747121"/>
    <w:rsid w:val="007472AD"/>
    <w:rsid w:val="007472F4"/>
    <w:rsid w:val="00747800"/>
    <w:rsid w:val="0075055D"/>
    <w:rsid w:val="0075173E"/>
    <w:rsid w:val="00751852"/>
    <w:rsid w:val="00751A7E"/>
    <w:rsid w:val="00751A81"/>
    <w:rsid w:val="00752660"/>
    <w:rsid w:val="00752A4A"/>
    <w:rsid w:val="00752B93"/>
    <w:rsid w:val="00752C94"/>
    <w:rsid w:val="00753352"/>
    <w:rsid w:val="0075390F"/>
    <w:rsid w:val="00753A59"/>
    <w:rsid w:val="0075408B"/>
    <w:rsid w:val="00754205"/>
    <w:rsid w:val="007544C7"/>
    <w:rsid w:val="00754615"/>
    <w:rsid w:val="00754D3C"/>
    <w:rsid w:val="00754FCE"/>
    <w:rsid w:val="007553AF"/>
    <w:rsid w:val="0075546B"/>
    <w:rsid w:val="00755540"/>
    <w:rsid w:val="0075578F"/>
    <w:rsid w:val="007558FC"/>
    <w:rsid w:val="0075594B"/>
    <w:rsid w:val="00755A06"/>
    <w:rsid w:val="0075627D"/>
    <w:rsid w:val="00756312"/>
    <w:rsid w:val="007565C0"/>
    <w:rsid w:val="00756899"/>
    <w:rsid w:val="00756DB5"/>
    <w:rsid w:val="007578AA"/>
    <w:rsid w:val="00757D91"/>
    <w:rsid w:val="00757F81"/>
    <w:rsid w:val="007604A7"/>
    <w:rsid w:val="00760FA1"/>
    <w:rsid w:val="00761052"/>
    <w:rsid w:val="00761076"/>
    <w:rsid w:val="00761F36"/>
    <w:rsid w:val="00762612"/>
    <w:rsid w:val="00762C16"/>
    <w:rsid w:val="00762DBC"/>
    <w:rsid w:val="00762E43"/>
    <w:rsid w:val="00763284"/>
    <w:rsid w:val="00763AB2"/>
    <w:rsid w:val="00763D94"/>
    <w:rsid w:val="00763DB6"/>
    <w:rsid w:val="00764875"/>
    <w:rsid w:val="00764B5B"/>
    <w:rsid w:val="00764B62"/>
    <w:rsid w:val="0076528A"/>
    <w:rsid w:val="00765F3C"/>
    <w:rsid w:val="00766950"/>
    <w:rsid w:val="00766963"/>
    <w:rsid w:val="0076710B"/>
    <w:rsid w:val="00767381"/>
    <w:rsid w:val="00767779"/>
    <w:rsid w:val="00767922"/>
    <w:rsid w:val="0077062E"/>
    <w:rsid w:val="007706FA"/>
    <w:rsid w:val="00771240"/>
    <w:rsid w:val="007714FF"/>
    <w:rsid w:val="007716CE"/>
    <w:rsid w:val="00771AFB"/>
    <w:rsid w:val="007720D7"/>
    <w:rsid w:val="0077240A"/>
    <w:rsid w:val="007724DD"/>
    <w:rsid w:val="00772B09"/>
    <w:rsid w:val="007731EB"/>
    <w:rsid w:val="007732B6"/>
    <w:rsid w:val="00773E89"/>
    <w:rsid w:val="00774031"/>
    <w:rsid w:val="0077478A"/>
    <w:rsid w:val="00774B18"/>
    <w:rsid w:val="00774D8A"/>
    <w:rsid w:val="00774E45"/>
    <w:rsid w:val="007752F2"/>
    <w:rsid w:val="00775E53"/>
    <w:rsid w:val="00775E5E"/>
    <w:rsid w:val="007760B3"/>
    <w:rsid w:val="00776AC4"/>
    <w:rsid w:val="00776C00"/>
    <w:rsid w:val="00776DB9"/>
    <w:rsid w:val="00777199"/>
    <w:rsid w:val="007771D0"/>
    <w:rsid w:val="00777DDD"/>
    <w:rsid w:val="00777FEC"/>
    <w:rsid w:val="0078030C"/>
    <w:rsid w:val="00780575"/>
    <w:rsid w:val="00780604"/>
    <w:rsid w:val="00780648"/>
    <w:rsid w:val="00780787"/>
    <w:rsid w:val="00780B43"/>
    <w:rsid w:val="00780F7F"/>
    <w:rsid w:val="00781104"/>
    <w:rsid w:val="007815EC"/>
    <w:rsid w:val="00781645"/>
    <w:rsid w:val="00781C66"/>
    <w:rsid w:val="00781F2D"/>
    <w:rsid w:val="007821B3"/>
    <w:rsid w:val="00782A39"/>
    <w:rsid w:val="00782C56"/>
    <w:rsid w:val="007836DD"/>
    <w:rsid w:val="0078426F"/>
    <w:rsid w:val="00784756"/>
    <w:rsid w:val="00784BF8"/>
    <w:rsid w:val="007850DC"/>
    <w:rsid w:val="00785B00"/>
    <w:rsid w:val="00785F32"/>
    <w:rsid w:val="007860E3"/>
    <w:rsid w:val="00786BA3"/>
    <w:rsid w:val="00786BFF"/>
    <w:rsid w:val="00786F03"/>
    <w:rsid w:val="00787115"/>
    <w:rsid w:val="0078732E"/>
    <w:rsid w:val="00787894"/>
    <w:rsid w:val="00787BA5"/>
    <w:rsid w:val="00790AA7"/>
    <w:rsid w:val="00790B56"/>
    <w:rsid w:val="00791190"/>
    <w:rsid w:val="00791DAC"/>
    <w:rsid w:val="007922C0"/>
    <w:rsid w:val="007924AD"/>
    <w:rsid w:val="0079289F"/>
    <w:rsid w:val="00792CE7"/>
    <w:rsid w:val="00794022"/>
    <w:rsid w:val="00794D9D"/>
    <w:rsid w:val="00795C4B"/>
    <w:rsid w:val="00796951"/>
    <w:rsid w:val="007978DF"/>
    <w:rsid w:val="00797CFF"/>
    <w:rsid w:val="00797F41"/>
    <w:rsid w:val="007A0496"/>
    <w:rsid w:val="007A06CF"/>
    <w:rsid w:val="007A1365"/>
    <w:rsid w:val="007A1B8F"/>
    <w:rsid w:val="007A1C18"/>
    <w:rsid w:val="007A1C1F"/>
    <w:rsid w:val="007A2458"/>
    <w:rsid w:val="007A29DE"/>
    <w:rsid w:val="007A2F03"/>
    <w:rsid w:val="007A2F61"/>
    <w:rsid w:val="007A381B"/>
    <w:rsid w:val="007A3908"/>
    <w:rsid w:val="007A3E5E"/>
    <w:rsid w:val="007A4395"/>
    <w:rsid w:val="007A4C58"/>
    <w:rsid w:val="007A4D20"/>
    <w:rsid w:val="007A4DD1"/>
    <w:rsid w:val="007A4EC2"/>
    <w:rsid w:val="007A5A8F"/>
    <w:rsid w:val="007A6570"/>
    <w:rsid w:val="007A6F34"/>
    <w:rsid w:val="007A7467"/>
    <w:rsid w:val="007A7EF8"/>
    <w:rsid w:val="007A7FA7"/>
    <w:rsid w:val="007B0A7B"/>
    <w:rsid w:val="007B0ABD"/>
    <w:rsid w:val="007B14D3"/>
    <w:rsid w:val="007B168E"/>
    <w:rsid w:val="007B1758"/>
    <w:rsid w:val="007B185F"/>
    <w:rsid w:val="007B1FA1"/>
    <w:rsid w:val="007B1FD2"/>
    <w:rsid w:val="007B22EA"/>
    <w:rsid w:val="007B23C1"/>
    <w:rsid w:val="007B2AD8"/>
    <w:rsid w:val="007B2B2B"/>
    <w:rsid w:val="007B2C53"/>
    <w:rsid w:val="007B3024"/>
    <w:rsid w:val="007B38DF"/>
    <w:rsid w:val="007B38E0"/>
    <w:rsid w:val="007B3CD3"/>
    <w:rsid w:val="007B3DCA"/>
    <w:rsid w:val="007B3E99"/>
    <w:rsid w:val="007B3EB3"/>
    <w:rsid w:val="007B47EC"/>
    <w:rsid w:val="007B5361"/>
    <w:rsid w:val="007B54F3"/>
    <w:rsid w:val="007B5B8D"/>
    <w:rsid w:val="007B5F23"/>
    <w:rsid w:val="007B64B8"/>
    <w:rsid w:val="007B6E41"/>
    <w:rsid w:val="007B6E66"/>
    <w:rsid w:val="007B73F2"/>
    <w:rsid w:val="007C0666"/>
    <w:rsid w:val="007C0901"/>
    <w:rsid w:val="007C09ED"/>
    <w:rsid w:val="007C0B72"/>
    <w:rsid w:val="007C1270"/>
    <w:rsid w:val="007C1671"/>
    <w:rsid w:val="007C19D3"/>
    <w:rsid w:val="007C1B88"/>
    <w:rsid w:val="007C1D7E"/>
    <w:rsid w:val="007C2923"/>
    <w:rsid w:val="007C2EA2"/>
    <w:rsid w:val="007C319C"/>
    <w:rsid w:val="007C3D30"/>
    <w:rsid w:val="007C3EDB"/>
    <w:rsid w:val="007C4352"/>
    <w:rsid w:val="007C4A19"/>
    <w:rsid w:val="007C4A7F"/>
    <w:rsid w:val="007C4CC4"/>
    <w:rsid w:val="007C544F"/>
    <w:rsid w:val="007C5933"/>
    <w:rsid w:val="007C5F7B"/>
    <w:rsid w:val="007C63B7"/>
    <w:rsid w:val="007C746A"/>
    <w:rsid w:val="007C79EE"/>
    <w:rsid w:val="007D07DB"/>
    <w:rsid w:val="007D085F"/>
    <w:rsid w:val="007D0C5F"/>
    <w:rsid w:val="007D0D09"/>
    <w:rsid w:val="007D0D86"/>
    <w:rsid w:val="007D1438"/>
    <w:rsid w:val="007D2703"/>
    <w:rsid w:val="007D2705"/>
    <w:rsid w:val="007D2881"/>
    <w:rsid w:val="007D293D"/>
    <w:rsid w:val="007D4960"/>
    <w:rsid w:val="007D4AF5"/>
    <w:rsid w:val="007D4DA6"/>
    <w:rsid w:val="007D5418"/>
    <w:rsid w:val="007D5A18"/>
    <w:rsid w:val="007D69B3"/>
    <w:rsid w:val="007D6D38"/>
    <w:rsid w:val="007D6F1C"/>
    <w:rsid w:val="007D79D9"/>
    <w:rsid w:val="007D7C2C"/>
    <w:rsid w:val="007D7E1F"/>
    <w:rsid w:val="007E03C9"/>
    <w:rsid w:val="007E06B3"/>
    <w:rsid w:val="007E08FD"/>
    <w:rsid w:val="007E0FCA"/>
    <w:rsid w:val="007E159B"/>
    <w:rsid w:val="007E1A30"/>
    <w:rsid w:val="007E1A83"/>
    <w:rsid w:val="007E1EAE"/>
    <w:rsid w:val="007E332C"/>
    <w:rsid w:val="007E37B3"/>
    <w:rsid w:val="007E38B4"/>
    <w:rsid w:val="007E4584"/>
    <w:rsid w:val="007E5009"/>
    <w:rsid w:val="007E519C"/>
    <w:rsid w:val="007E5E5D"/>
    <w:rsid w:val="007E6748"/>
    <w:rsid w:val="007E674D"/>
    <w:rsid w:val="007E6DFC"/>
    <w:rsid w:val="007E6FA2"/>
    <w:rsid w:val="007E79B1"/>
    <w:rsid w:val="007F027C"/>
    <w:rsid w:val="007F02DE"/>
    <w:rsid w:val="007F068E"/>
    <w:rsid w:val="007F090C"/>
    <w:rsid w:val="007F189B"/>
    <w:rsid w:val="007F1CAD"/>
    <w:rsid w:val="007F1DC2"/>
    <w:rsid w:val="007F232E"/>
    <w:rsid w:val="007F4702"/>
    <w:rsid w:val="007F4CB4"/>
    <w:rsid w:val="007F4F77"/>
    <w:rsid w:val="007F577B"/>
    <w:rsid w:val="007F5811"/>
    <w:rsid w:val="007F58F8"/>
    <w:rsid w:val="007F61B6"/>
    <w:rsid w:val="007F66CE"/>
    <w:rsid w:val="007F6785"/>
    <w:rsid w:val="007F6C4C"/>
    <w:rsid w:val="007F6D95"/>
    <w:rsid w:val="007F71BD"/>
    <w:rsid w:val="007F7C61"/>
    <w:rsid w:val="008006C1"/>
    <w:rsid w:val="008007C5"/>
    <w:rsid w:val="00800D84"/>
    <w:rsid w:val="00801209"/>
    <w:rsid w:val="00801359"/>
    <w:rsid w:val="00801377"/>
    <w:rsid w:val="008013DF"/>
    <w:rsid w:val="008013EF"/>
    <w:rsid w:val="00801CE1"/>
    <w:rsid w:val="00802314"/>
    <w:rsid w:val="0080237D"/>
    <w:rsid w:val="00802964"/>
    <w:rsid w:val="00802FBB"/>
    <w:rsid w:val="0080315A"/>
    <w:rsid w:val="008035D4"/>
    <w:rsid w:val="00803D60"/>
    <w:rsid w:val="00803D9C"/>
    <w:rsid w:val="00803F0E"/>
    <w:rsid w:val="00805933"/>
    <w:rsid w:val="00805A19"/>
    <w:rsid w:val="00805DC7"/>
    <w:rsid w:val="00806AE0"/>
    <w:rsid w:val="00806EDB"/>
    <w:rsid w:val="008079B0"/>
    <w:rsid w:val="00810BF0"/>
    <w:rsid w:val="00811DD0"/>
    <w:rsid w:val="0081203C"/>
    <w:rsid w:val="0081229D"/>
    <w:rsid w:val="00813741"/>
    <w:rsid w:val="00813746"/>
    <w:rsid w:val="00814237"/>
    <w:rsid w:val="00814F99"/>
    <w:rsid w:val="00815918"/>
    <w:rsid w:val="008159AB"/>
    <w:rsid w:val="00815BD1"/>
    <w:rsid w:val="00815EA9"/>
    <w:rsid w:val="008169F3"/>
    <w:rsid w:val="008174F3"/>
    <w:rsid w:val="00817A67"/>
    <w:rsid w:val="00817FF8"/>
    <w:rsid w:val="00820401"/>
    <w:rsid w:val="00820497"/>
    <w:rsid w:val="008208BE"/>
    <w:rsid w:val="00820B48"/>
    <w:rsid w:val="00820DE3"/>
    <w:rsid w:val="00821190"/>
    <w:rsid w:val="00821668"/>
    <w:rsid w:val="008216A1"/>
    <w:rsid w:val="00821928"/>
    <w:rsid w:val="008225C1"/>
    <w:rsid w:val="008225D9"/>
    <w:rsid w:val="00822D8B"/>
    <w:rsid w:val="00823343"/>
    <w:rsid w:val="0082367A"/>
    <w:rsid w:val="00823C42"/>
    <w:rsid w:val="00823CE6"/>
    <w:rsid w:val="008240F8"/>
    <w:rsid w:val="008241AF"/>
    <w:rsid w:val="008244B3"/>
    <w:rsid w:val="00824C6C"/>
    <w:rsid w:val="00824D55"/>
    <w:rsid w:val="0082546E"/>
    <w:rsid w:val="00825935"/>
    <w:rsid w:val="00825E95"/>
    <w:rsid w:val="00826137"/>
    <w:rsid w:val="00826224"/>
    <w:rsid w:val="0082627E"/>
    <w:rsid w:val="00826B1C"/>
    <w:rsid w:val="00826C23"/>
    <w:rsid w:val="008274AD"/>
    <w:rsid w:val="00830519"/>
    <w:rsid w:val="00830B82"/>
    <w:rsid w:val="00830B9A"/>
    <w:rsid w:val="00830CF5"/>
    <w:rsid w:val="00830EB5"/>
    <w:rsid w:val="0083140B"/>
    <w:rsid w:val="008316D0"/>
    <w:rsid w:val="00831D67"/>
    <w:rsid w:val="00832461"/>
    <w:rsid w:val="0083278B"/>
    <w:rsid w:val="00832791"/>
    <w:rsid w:val="00832E66"/>
    <w:rsid w:val="00833048"/>
    <w:rsid w:val="0083363A"/>
    <w:rsid w:val="00833B70"/>
    <w:rsid w:val="00833D6C"/>
    <w:rsid w:val="008341F2"/>
    <w:rsid w:val="008341FF"/>
    <w:rsid w:val="00834395"/>
    <w:rsid w:val="008346D0"/>
    <w:rsid w:val="00834BDB"/>
    <w:rsid w:val="00834FF1"/>
    <w:rsid w:val="008350E8"/>
    <w:rsid w:val="0083516F"/>
    <w:rsid w:val="00835235"/>
    <w:rsid w:val="0083584F"/>
    <w:rsid w:val="00835852"/>
    <w:rsid w:val="00835D0F"/>
    <w:rsid w:val="00836358"/>
    <w:rsid w:val="00836372"/>
    <w:rsid w:val="008364E6"/>
    <w:rsid w:val="00836794"/>
    <w:rsid w:val="00836DE0"/>
    <w:rsid w:val="00837CA8"/>
    <w:rsid w:val="00837E5F"/>
    <w:rsid w:val="00840546"/>
    <w:rsid w:val="00840661"/>
    <w:rsid w:val="00840909"/>
    <w:rsid w:val="008415F6"/>
    <w:rsid w:val="00841951"/>
    <w:rsid w:val="00841B0C"/>
    <w:rsid w:val="00842318"/>
    <w:rsid w:val="00842840"/>
    <w:rsid w:val="00843FFD"/>
    <w:rsid w:val="008447D9"/>
    <w:rsid w:val="00844DD7"/>
    <w:rsid w:val="008452EE"/>
    <w:rsid w:val="008455CA"/>
    <w:rsid w:val="00845B5C"/>
    <w:rsid w:val="00846016"/>
    <w:rsid w:val="00846116"/>
    <w:rsid w:val="00846F8A"/>
    <w:rsid w:val="00847487"/>
    <w:rsid w:val="00847786"/>
    <w:rsid w:val="00847897"/>
    <w:rsid w:val="00847A83"/>
    <w:rsid w:val="00847C1F"/>
    <w:rsid w:val="00847E30"/>
    <w:rsid w:val="008505F5"/>
    <w:rsid w:val="008509F1"/>
    <w:rsid w:val="00850FB7"/>
    <w:rsid w:val="00851412"/>
    <w:rsid w:val="008515AD"/>
    <w:rsid w:val="00851D83"/>
    <w:rsid w:val="00852AE5"/>
    <w:rsid w:val="008542BE"/>
    <w:rsid w:val="0085441E"/>
    <w:rsid w:val="00854D04"/>
    <w:rsid w:val="00855193"/>
    <w:rsid w:val="0085526B"/>
    <w:rsid w:val="0085527B"/>
    <w:rsid w:val="00855AE0"/>
    <w:rsid w:val="00855EF3"/>
    <w:rsid w:val="00855FFE"/>
    <w:rsid w:val="0085608B"/>
    <w:rsid w:val="008560B1"/>
    <w:rsid w:val="0085638F"/>
    <w:rsid w:val="008566C7"/>
    <w:rsid w:val="00856831"/>
    <w:rsid w:val="00856D1F"/>
    <w:rsid w:val="00856F2C"/>
    <w:rsid w:val="008575A7"/>
    <w:rsid w:val="00857981"/>
    <w:rsid w:val="0086012C"/>
    <w:rsid w:val="00860809"/>
    <w:rsid w:val="00860831"/>
    <w:rsid w:val="008609BB"/>
    <w:rsid w:val="00861D2C"/>
    <w:rsid w:val="00862608"/>
    <w:rsid w:val="00862896"/>
    <w:rsid w:val="00862938"/>
    <w:rsid w:val="00862A03"/>
    <w:rsid w:val="00863396"/>
    <w:rsid w:val="00863505"/>
    <w:rsid w:val="008642A0"/>
    <w:rsid w:val="0086433A"/>
    <w:rsid w:val="00865333"/>
    <w:rsid w:val="00865422"/>
    <w:rsid w:val="008654F3"/>
    <w:rsid w:val="00865B68"/>
    <w:rsid w:val="008666FB"/>
    <w:rsid w:val="00867C5F"/>
    <w:rsid w:val="00870535"/>
    <w:rsid w:val="0087065D"/>
    <w:rsid w:val="00870B65"/>
    <w:rsid w:val="00870C88"/>
    <w:rsid w:val="00870EF2"/>
    <w:rsid w:val="00871B77"/>
    <w:rsid w:val="00871F27"/>
    <w:rsid w:val="00871FC7"/>
    <w:rsid w:val="008721EC"/>
    <w:rsid w:val="0087227E"/>
    <w:rsid w:val="008723F7"/>
    <w:rsid w:val="00873E3A"/>
    <w:rsid w:val="00873E54"/>
    <w:rsid w:val="008742E8"/>
    <w:rsid w:val="008747CC"/>
    <w:rsid w:val="008748DB"/>
    <w:rsid w:val="00874D72"/>
    <w:rsid w:val="0087518C"/>
    <w:rsid w:val="008755B1"/>
    <w:rsid w:val="00875824"/>
    <w:rsid w:val="00875AE3"/>
    <w:rsid w:val="00875B96"/>
    <w:rsid w:val="00875E57"/>
    <w:rsid w:val="00875EEF"/>
    <w:rsid w:val="008765AB"/>
    <w:rsid w:val="00876C6A"/>
    <w:rsid w:val="00876E52"/>
    <w:rsid w:val="00877393"/>
    <w:rsid w:val="0087769F"/>
    <w:rsid w:val="00880D43"/>
    <w:rsid w:val="00881392"/>
    <w:rsid w:val="00881B69"/>
    <w:rsid w:val="00882FD5"/>
    <w:rsid w:val="00883425"/>
    <w:rsid w:val="00885474"/>
    <w:rsid w:val="008858DB"/>
    <w:rsid w:val="0088591A"/>
    <w:rsid w:val="00885D3C"/>
    <w:rsid w:val="0088615A"/>
    <w:rsid w:val="008866C3"/>
    <w:rsid w:val="008868E7"/>
    <w:rsid w:val="00886BB6"/>
    <w:rsid w:val="00886F8C"/>
    <w:rsid w:val="00887064"/>
    <w:rsid w:val="00887666"/>
    <w:rsid w:val="008902DF"/>
    <w:rsid w:val="008908D9"/>
    <w:rsid w:val="00890F46"/>
    <w:rsid w:val="0089108F"/>
    <w:rsid w:val="0089116C"/>
    <w:rsid w:val="0089159F"/>
    <w:rsid w:val="008918F8"/>
    <w:rsid w:val="00892166"/>
    <w:rsid w:val="00892415"/>
    <w:rsid w:val="00892692"/>
    <w:rsid w:val="008926A6"/>
    <w:rsid w:val="00892C50"/>
    <w:rsid w:val="00893166"/>
    <w:rsid w:val="00893987"/>
    <w:rsid w:val="0089408D"/>
    <w:rsid w:val="008957E2"/>
    <w:rsid w:val="00895D39"/>
    <w:rsid w:val="00896205"/>
    <w:rsid w:val="00896CC9"/>
    <w:rsid w:val="00896FC0"/>
    <w:rsid w:val="0089760B"/>
    <w:rsid w:val="00897676"/>
    <w:rsid w:val="008A00C0"/>
    <w:rsid w:val="008A078B"/>
    <w:rsid w:val="008A1081"/>
    <w:rsid w:val="008A1227"/>
    <w:rsid w:val="008A12F3"/>
    <w:rsid w:val="008A1B07"/>
    <w:rsid w:val="008A1E10"/>
    <w:rsid w:val="008A1E9A"/>
    <w:rsid w:val="008A1EAB"/>
    <w:rsid w:val="008A1FFA"/>
    <w:rsid w:val="008A2112"/>
    <w:rsid w:val="008A2592"/>
    <w:rsid w:val="008A360E"/>
    <w:rsid w:val="008A3EE2"/>
    <w:rsid w:val="008A3F45"/>
    <w:rsid w:val="008A4FE1"/>
    <w:rsid w:val="008A50D4"/>
    <w:rsid w:val="008A5148"/>
    <w:rsid w:val="008A61D1"/>
    <w:rsid w:val="008A675A"/>
    <w:rsid w:val="008A6B92"/>
    <w:rsid w:val="008A6C24"/>
    <w:rsid w:val="008A724A"/>
    <w:rsid w:val="008A7344"/>
    <w:rsid w:val="008B052B"/>
    <w:rsid w:val="008B0BFD"/>
    <w:rsid w:val="008B0D55"/>
    <w:rsid w:val="008B0E1C"/>
    <w:rsid w:val="008B16FC"/>
    <w:rsid w:val="008B197C"/>
    <w:rsid w:val="008B2072"/>
    <w:rsid w:val="008B26F8"/>
    <w:rsid w:val="008B2724"/>
    <w:rsid w:val="008B2C3B"/>
    <w:rsid w:val="008B2F27"/>
    <w:rsid w:val="008B322C"/>
    <w:rsid w:val="008B32EE"/>
    <w:rsid w:val="008B3883"/>
    <w:rsid w:val="008B396B"/>
    <w:rsid w:val="008B3B09"/>
    <w:rsid w:val="008B4148"/>
    <w:rsid w:val="008B43BA"/>
    <w:rsid w:val="008B48B1"/>
    <w:rsid w:val="008B50DA"/>
    <w:rsid w:val="008B708E"/>
    <w:rsid w:val="008B71A8"/>
    <w:rsid w:val="008B7247"/>
    <w:rsid w:val="008B79ED"/>
    <w:rsid w:val="008B7BCE"/>
    <w:rsid w:val="008B7E80"/>
    <w:rsid w:val="008C06C6"/>
    <w:rsid w:val="008C080C"/>
    <w:rsid w:val="008C0B38"/>
    <w:rsid w:val="008C0C3E"/>
    <w:rsid w:val="008C1322"/>
    <w:rsid w:val="008C16B8"/>
    <w:rsid w:val="008C16D6"/>
    <w:rsid w:val="008C2D7C"/>
    <w:rsid w:val="008C2EE1"/>
    <w:rsid w:val="008C3778"/>
    <w:rsid w:val="008C3972"/>
    <w:rsid w:val="008C4481"/>
    <w:rsid w:val="008C4E91"/>
    <w:rsid w:val="008C51B9"/>
    <w:rsid w:val="008C5624"/>
    <w:rsid w:val="008C5692"/>
    <w:rsid w:val="008C58B4"/>
    <w:rsid w:val="008C6C50"/>
    <w:rsid w:val="008C6CB0"/>
    <w:rsid w:val="008C773C"/>
    <w:rsid w:val="008C78CF"/>
    <w:rsid w:val="008C7C55"/>
    <w:rsid w:val="008C7DEB"/>
    <w:rsid w:val="008C7EA2"/>
    <w:rsid w:val="008D03A1"/>
    <w:rsid w:val="008D1250"/>
    <w:rsid w:val="008D14EA"/>
    <w:rsid w:val="008D14FD"/>
    <w:rsid w:val="008D15F0"/>
    <w:rsid w:val="008D164A"/>
    <w:rsid w:val="008D169A"/>
    <w:rsid w:val="008D1A3E"/>
    <w:rsid w:val="008D2502"/>
    <w:rsid w:val="008D2710"/>
    <w:rsid w:val="008D2E40"/>
    <w:rsid w:val="008D2EF6"/>
    <w:rsid w:val="008D360E"/>
    <w:rsid w:val="008D3786"/>
    <w:rsid w:val="008D3874"/>
    <w:rsid w:val="008D3AF6"/>
    <w:rsid w:val="008D3FF0"/>
    <w:rsid w:val="008D4635"/>
    <w:rsid w:val="008D486A"/>
    <w:rsid w:val="008D4A62"/>
    <w:rsid w:val="008D4A8C"/>
    <w:rsid w:val="008D4DA7"/>
    <w:rsid w:val="008D55FE"/>
    <w:rsid w:val="008D5751"/>
    <w:rsid w:val="008D5A12"/>
    <w:rsid w:val="008D5A17"/>
    <w:rsid w:val="008D67EF"/>
    <w:rsid w:val="008D69C5"/>
    <w:rsid w:val="008D6B62"/>
    <w:rsid w:val="008D712D"/>
    <w:rsid w:val="008D7271"/>
    <w:rsid w:val="008D743C"/>
    <w:rsid w:val="008D7B7E"/>
    <w:rsid w:val="008D7D13"/>
    <w:rsid w:val="008E037F"/>
    <w:rsid w:val="008E069A"/>
    <w:rsid w:val="008E0DB0"/>
    <w:rsid w:val="008E1348"/>
    <w:rsid w:val="008E19FA"/>
    <w:rsid w:val="008E1B99"/>
    <w:rsid w:val="008E27BA"/>
    <w:rsid w:val="008E3151"/>
    <w:rsid w:val="008E3829"/>
    <w:rsid w:val="008E3C04"/>
    <w:rsid w:val="008E3E8E"/>
    <w:rsid w:val="008E45EA"/>
    <w:rsid w:val="008E6172"/>
    <w:rsid w:val="008E69A3"/>
    <w:rsid w:val="008E7419"/>
    <w:rsid w:val="008E7628"/>
    <w:rsid w:val="008E7771"/>
    <w:rsid w:val="008E7A94"/>
    <w:rsid w:val="008E7B50"/>
    <w:rsid w:val="008F0357"/>
    <w:rsid w:val="008F0B30"/>
    <w:rsid w:val="008F147F"/>
    <w:rsid w:val="008F15D0"/>
    <w:rsid w:val="008F1F67"/>
    <w:rsid w:val="008F2353"/>
    <w:rsid w:val="008F33E5"/>
    <w:rsid w:val="008F3BD2"/>
    <w:rsid w:val="008F40B8"/>
    <w:rsid w:val="008F5294"/>
    <w:rsid w:val="008F530F"/>
    <w:rsid w:val="008F5DC9"/>
    <w:rsid w:val="008F61CE"/>
    <w:rsid w:val="008F6235"/>
    <w:rsid w:val="008F6D4D"/>
    <w:rsid w:val="008F71E4"/>
    <w:rsid w:val="008F7265"/>
    <w:rsid w:val="008F72A4"/>
    <w:rsid w:val="008F7A2E"/>
    <w:rsid w:val="009002AE"/>
    <w:rsid w:val="0090147D"/>
    <w:rsid w:val="009017F3"/>
    <w:rsid w:val="00901F37"/>
    <w:rsid w:val="00902615"/>
    <w:rsid w:val="00903481"/>
    <w:rsid w:val="009035E8"/>
    <w:rsid w:val="00903671"/>
    <w:rsid w:val="00903719"/>
    <w:rsid w:val="009037E2"/>
    <w:rsid w:val="00904A2C"/>
    <w:rsid w:val="009050A4"/>
    <w:rsid w:val="00905508"/>
    <w:rsid w:val="00905E63"/>
    <w:rsid w:val="009062FD"/>
    <w:rsid w:val="00906965"/>
    <w:rsid w:val="00906A58"/>
    <w:rsid w:val="00906AC3"/>
    <w:rsid w:val="00906CCF"/>
    <w:rsid w:val="00906FE0"/>
    <w:rsid w:val="00907289"/>
    <w:rsid w:val="00907935"/>
    <w:rsid w:val="00907F03"/>
    <w:rsid w:val="00910013"/>
    <w:rsid w:val="00910763"/>
    <w:rsid w:val="009108F7"/>
    <w:rsid w:val="00910D6A"/>
    <w:rsid w:val="00911039"/>
    <w:rsid w:val="009110A0"/>
    <w:rsid w:val="00911628"/>
    <w:rsid w:val="00911739"/>
    <w:rsid w:val="0091186A"/>
    <w:rsid w:val="0091195E"/>
    <w:rsid w:val="009129A9"/>
    <w:rsid w:val="00912C6D"/>
    <w:rsid w:val="00913AC3"/>
    <w:rsid w:val="00913BC8"/>
    <w:rsid w:val="00914CBC"/>
    <w:rsid w:val="0091538E"/>
    <w:rsid w:val="00915422"/>
    <w:rsid w:val="009158B5"/>
    <w:rsid w:val="0091619D"/>
    <w:rsid w:val="00916389"/>
    <w:rsid w:val="00916C30"/>
    <w:rsid w:val="0091727E"/>
    <w:rsid w:val="00917388"/>
    <w:rsid w:val="00920702"/>
    <w:rsid w:val="00920722"/>
    <w:rsid w:val="00920847"/>
    <w:rsid w:val="00920A90"/>
    <w:rsid w:val="00921001"/>
    <w:rsid w:val="0092129A"/>
    <w:rsid w:val="009213C2"/>
    <w:rsid w:val="0092143C"/>
    <w:rsid w:val="00921FD2"/>
    <w:rsid w:val="00922796"/>
    <w:rsid w:val="009228FD"/>
    <w:rsid w:val="009247C2"/>
    <w:rsid w:val="00924B1F"/>
    <w:rsid w:val="00924E8B"/>
    <w:rsid w:val="00924FED"/>
    <w:rsid w:val="009256CF"/>
    <w:rsid w:val="00926102"/>
    <w:rsid w:val="009264CC"/>
    <w:rsid w:val="00926863"/>
    <w:rsid w:val="00926915"/>
    <w:rsid w:val="00926CAD"/>
    <w:rsid w:val="0092789D"/>
    <w:rsid w:val="00927E2A"/>
    <w:rsid w:val="00930590"/>
    <w:rsid w:val="00930676"/>
    <w:rsid w:val="00930B2D"/>
    <w:rsid w:val="00931202"/>
    <w:rsid w:val="0093161D"/>
    <w:rsid w:val="0093245C"/>
    <w:rsid w:val="0093253C"/>
    <w:rsid w:val="00933144"/>
    <w:rsid w:val="009331AF"/>
    <w:rsid w:val="00933707"/>
    <w:rsid w:val="00933C27"/>
    <w:rsid w:val="00933C83"/>
    <w:rsid w:val="00933DBE"/>
    <w:rsid w:val="00933E9D"/>
    <w:rsid w:val="00934226"/>
    <w:rsid w:val="00934328"/>
    <w:rsid w:val="009347F8"/>
    <w:rsid w:val="009348AE"/>
    <w:rsid w:val="00934D85"/>
    <w:rsid w:val="00934DD2"/>
    <w:rsid w:val="009357EF"/>
    <w:rsid w:val="00935B0B"/>
    <w:rsid w:val="00935F5A"/>
    <w:rsid w:val="009361AD"/>
    <w:rsid w:val="009363F9"/>
    <w:rsid w:val="00936A16"/>
    <w:rsid w:val="00937136"/>
    <w:rsid w:val="00940804"/>
    <w:rsid w:val="00940D5D"/>
    <w:rsid w:val="00941751"/>
    <w:rsid w:val="009422C1"/>
    <w:rsid w:val="00942C6B"/>
    <w:rsid w:val="009432C2"/>
    <w:rsid w:val="0094348D"/>
    <w:rsid w:val="00943BBB"/>
    <w:rsid w:val="00943CAF"/>
    <w:rsid w:val="00943E43"/>
    <w:rsid w:val="0094414F"/>
    <w:rsid w:val="009447F3"/>
    <w:rsid w:val="00945255"/>
    <w:rsid w:val="00945389"/>
    <w:rsid w:val="00945488"/>
    <w:rsid w:val="009454B3"/>
    <w:rsid w:val="00945941"/>
    <w:rsid w:val="00945C2E"/>
    <w:rsid w:val="00945CE4"/>
    <w:rsid w:val="00946A33"/>
    <w:rsid w:val="00946B68"/>
    <w:rsid w:val="00946E94"/>
    <w:rsid w:val="00947897"/>
    <w:rsid w:val="00947D7E"/>
    <w:rsid w:val="0095035B"/>
    <w:rsid w:val="009503EA"/>
    <w:rsid w:val="009506EF"/>
    <w:rsid w:val="00950C1A"/>
    <w:rsid w:val="00950C65"/>
    <w:rsid w:val="00951089"/>
    <w:rsid w:val="0095129C"/>
    <w:rsid w:val="00951AF9"/>
    <w:rsid w:val="00952274"/>
    <w:rsid w:val="0095251D"/>
    <w:rsid w:val="009530AA"/>
    <w:rsid w:val="00953FCE"/>
    <w:rsid w:val="0095507F"/>
    <w:rsid w:val="00955D5A"/>
    <w:rsid w:val="00956B82"/>
    <w:rsid w:val="00956B8A"/>
    <w:rsid w:val="00956BB2"/>
    <w:rsid w:val="00957871"/>
    <w:rsid w:val="009608B7"/>
    <w:rsid w:val="0096099E"/>
    <w:rsid w:val="00960E31"/>
    <w:rsid w:val="00960E93"/>
    <w:rsid w:val="00961580"/>
    <w:rsid w:val="00961683"/>
    <w:rsid w:val="00961B14"/>
    <w:rsid w:val="00961EBF"/>
    <w:rsid w:val="00962F4F"/>
    <w:rsid w:val="00963581"/>
    <w:rsid w:val="009647BA"/>
    <w:rsid w:val="00964A89"/>
    <w:rsid w:val="00964B3A"/>
    <w:rsid w:val="00965914"/>
    <w:rsid w:val="00966284"/>
    <w:rsid w:val="009663AA"/>
    <w:rsid w:val="009671A5"/>
    <w:rsid w:val="009675A0"/>
    <w:rsid w:val="00970047"/>
    <w:rsid w:val="009700F8"/>
    <w:rsid w:val="0097034A"/>
    <w:rsid w:val="00970506"/>
    <w:rsid w:val="0097133F"/>
    <w:rsid w:val="00971EA3"/>
    <w:rsid w:val="00972260"/>
    <w:rsid w:val="00972959"/>
    <w:rsid w:val="00972A95"/>
    <w:rsid w:val="00972E67"/>
    <w:rsid w:val="0097344C"/>
    <w:rsid w:val="00973495"/>
    <w:rsid w:val="00974E18"/>
    <w:rsid w:val="00974E8F"/>
    <w:rsid w:val="00975258"/>
    <w:rsid w:val="0097532B"/>
    <w:rsid w:val="0097535E"/>
    <w:rsid w:val="00975434"/>
    <w:rsid w:val="009757A9"/>
    <w:rsid w:val="00976306"/>
    <w:rsid w:val="009764EA"/>
    <w:rsid w:val="009766A8"/>
    <w:rsid w:val="009767BA"/>
    <w:rsid w:val="0097713D"/>
    <w:rsid w:val="009771B8"/>
    <w:rsid w:val="009772B3"/>
    <w:rsid w:val="00977707"/>
    <w:rsid w:val="0097776A"/>
    <w:rsid w:val="00977EB0"/>
    <w:rsid w:val="009802E4"/>
    <w:rsid w:val="009806F9"/>
    <w:rsid w:val="009807E1"/>
    <w:rsid w:val="00980CF6"/>
    <w:rsid w:val="00980F2E"/>
    <w:rsid w:val="009818C2"/>
    <w:rsid w:val="00981CE2"/>
    <w:rsid w:val="00981F31"/>
    <w:rsid w:val="00981F5F"/>
    <w:rsid w:val="00983775"/>
    <w:rsid w:val="00983CBF"/>
    <w:rsid w:val="0098418A"/>
    <w:rsid w:val="009843B9"/>
    <w:rsid w:val="009847FC"/>
    <w:rsid w:val="0098506C"/>
    <w:rsid w:val="0098528D"/>
    <w:rsid w:val="00985C33"/>
    <w:rsid w:val="00985F86"/>
    <w:rsid w:val="009868E2"/>
    <w:rsid w:val="00986C70"/>
    <w:rsid w:val="00987281"/>
    <w:rsid w:val="009873BE"/>
    <w:rsid w:val="0098770D"/>
    <w:rsid w:val="00987E26"/>
    <w:rsid w:val="0099040C"/>
    <w:rsid w:val="00990701"/>
    <w:rsid w:val="00990DCC"/>
    <w:rsid w:val="00991257"/>
    <w:rsid w:val="0099162A"/>
    <w:rsid w:val="0099222C"/>
    <w:rsid w:val="00993A11"/>
    <w:rsid w:val="00994012"/>
    <w:rsid w:val="009941A8"/>
    <w:rsid w:val="00994B62"/>
    <w:rsid w:val="00995E27"/>
    <w:rsid w:val="00995E7A"/>
    <w:rsid w:val="00995F45"/>
    <w:rsid w:val="00996734"/>
    <w:rsid w:val="0099704F"/>
    <w:rsid w:val="0099738F"/>
    <w:rsid w:val="009A0DCB"/>
    <w:rsid w:val="009A170D"/>
    <w:rsid w:val="009A1DE9"/>
    <w:rsid w:val="009A2154"/>
    <w:rsid w:val="009A230E"/>
    <w:rsid w:val="009A2E00"/>
    <w:rsid w:val="009A2E12"/>
    <w:rsid w:val="009A2F36"/>
    <w:rsid w:val="009A302E"/>
    <w:rsid w:val="009A3666"/>
    <w:rsid w:val="009A371E"/>
    <w:rsid w:val="009A4228"/>
    <w:rsid w:val="009A45FE"/>
    <w:rsid w:val="009A4814"/>
    <w:rsid w:val="009A53AB"/>
    <w:rsid w:val="009A60EC"/>
    <w:rsid w:val="009A6127"/>
    <w:rsid w:val="009A70DD"/>
    <w:rsid w:val="009A7936"/>
    <w:rsid w:val="009A7C9A"/>
    <w:rsid w:val="009B0272"/>
    <w:rsid w:val="009B0496"/>
    <w:rsid w:val="009B094C"/>
    <w:rsid w:val="009B1B88"/>
    <w:rsid w:val="009B237B"/>
    <w:rsid w:val="009B251F"/>
    <w:rsid w:val="009B2EBB"/>
    <w:rsid w:val="009B3042"/>
    <w:rsid w:val="009B3305"/>
    <w:rsid w:val="009B36FF"/>
    <w:rsid w:val="009B436A"/>
    <w:rsid w:val="009B4B49"/>
    <w:rsid w:val="009B4D21"/>
    <w:rsid w:val="009B4EC5"/>
    <w:rsid w:val="009B5DFD"/>
    <w:rsid w:val="009B64F6"/>
    <w:rsid w:val="009B6C87"/>
    <w:rsid w:val="009B7149"/>
    <w:rsid w:val="009B7730"/>
    <w:rsid w:val="009B799D"/>
    <w:rsid w:val="009C0504"/>
    <w:rsid w:val="009C05A0"/>
    <w:rsid w:val="009C06E8"/>
    <w:rsid w:val="009C089A"/>
    <w:rsid w:val="009C1579"/>
    <w:rsid w:val="009C2867"/>
    <w:rsid w:val="009C294F"/>
    <w:rsid w:val="009C3322"/>
    <w:rsid w:val="009C3C16"/>
    <w:rsid w:val="009C4EA5"/>
    <w:rsid w:val="009C4EE0"/>
    <w:rsid w:val="009C4F97"/>
    <w:rsid w:val="009C5262"/>
    <w:rsid w:val="009C5379"/>
    <w:rsid w:val="009C5707"/>
    <w:rsid w:val="009C577B"/>
    <w:rsid w:val="009C5CF7"/>
    <w:rsid w:val="009C5FB0"/>
    <w:rsid w:val="009C7699"/>
    <w:rsid w:val="009C7BA6"/>
    <w:rsid w:val="009C7CEF"/>
    <w:rsid w:val="009C7E27"/>
    <w:rsid w:val="009C7F05"/>
    <w:rsid w:val="009D0206"/>
    <w:rsid w:val="009D1040"/>
    <w:rsid w:val="009D1814"/>
    <w:rsid w:val="009D190C"/>
    <w:rsid w:val="009D27B0"/>
    <w:rsid w:val="009D2BC6"/>
    <w:rsid w:val="009D2C8A"/>
    <w:rsid w:val="009D2CF1"/>
    <w:rsid w:val="009D3506"/>
    <w:rsid w:val="009D3CC1"/>
    <w:rsid w:val="009D3CD3"/>
    <w:rsid w:val="009D3E7B"/>
    <w:rsid w:val="009D3F03"/>
    <w:rsid w:val="009D3F80"/>
    <w:rsid w:val="009D43B9"/>
    <w:rsid w:val="009D4D4E"/>
    <w:rsid w:val="009D4EB1"/>
    <w:rsid w:val="009D51BB"/>
    <w:rsid w:val="009D532B"/>
    <w:rsid w:val="009D5F95"/>
    <w:rsid w:val="009D655A"/>
    <w:rsid w:val="009D6F3E"/>
    <w:rsid w:val="009D6F6C"/>
    <w:rsid w:val="009D7708"/>
    <w:rsid w:val="009D7DBE"/>
    <w:rsid w:val="009D7F0B"/>
    <w:rsid w:val="009E036B"/>
    <w:rsid w:val="009E05F0"/>
    <w:rsid w:val="009E07D5"/>
    <w:rsid w:val="009E131F"/>
    <w:rsid w:val="009E1335"/>
    <w:rsid w:val="009E1548"/>
    <w:rsid w:val="009E1599"/>
    <w:rsid w:val="009E1949"/>
    <w:rsid w:val="009E247A"/>
    <w:rsid w:val="009E2E07"/>
    <w:rsid w:val="009E3241"/>
    <w:rsid w:val="009E3260"/>
    <w:rsid w:val="009E356E"/>
    <w:rsid w:val="009E37A5"/>
    <w:rsid w:val="009E3F94"/>
    <w:rsid w:val="009E400A"/>
    <w:rsid w:val="009E442E"/>
    <w:rsid w:val="009E463D"/>
    <w:rsid w:val="009E48F4"/>
    <w:rsid w:val="009E4E84"/>
    <w:rsid w:val="009E4E99"/>
    <w:rsid w:val="009E5324"/>
    <w:rsid w:val="009E58E4"/>
    <w:rsid w:val="009E5B8E"/>
    <w:rsid w:val="009E62E2"/>
    <w:rsid w:val="009E6868"/>
    <w:rsid w:val="009E6BBD"/>
    <w:rsid w:val="009E6D69"/>
    <w:rsid w:val="009E78C4"/>
    <w:rsid w:val="009E7998"/>
    <w:rsid w:val="009E7B84"/>
    <w:rsid w:val="009F032B"/>
    <w:rsid w:val="009F0917"/>
    <w:rsid w:val="009F0B8D"/>
    <w:rsid w:val="009F1351"/>
    <w:rsid w:val="009F1612"/>
    <w:rsid w:val="009F1853"/>
    <w:rsid w:val="009F19DD"/>
    <w:rsid w:val="009F1F05"/>
    <w:rsid w:val="009F200D"/>
    <w:rsid w:val="009F22AF"/>
    <w:rsid w:val="009F26B2"/>
    <w:rsid w:val="009F27C8"/>
    <w:rsid w:val="009F27ED"/>
    <w:rsid w:val="009F3440"/>
    <w:rsid w:val="009F3DAB"/>
    <w:rsid w:val="009F4404"/>
    <w:rsid w:val="009F454B"/>
    <w:rsid w:val="009F496E"/>
    <w:rsid w:val="009F536A"/>
    <w:rsid w:val="009F5525"/>
    <w:rsid w:val="009F5A52"/>
    <w:rsid w:val="009F5CC9"/>
    <w:rsid w:val="009F630F"/>
    <w:rsid w:val="009F65F5"/>
    <w:rsid w:val="009F70D9"/>
    <w:rsid w:val="009F736B"/>
    <w:rsid w:val="009F7746"/>
    <w:rsid w:val="009F7950"/>
    <w:rsid w:val="00A003A8"/>
    <w:rsid w:val="00A0090A"/>
    <w:rsid w:val="00A00DD5"/>
    <w:rsid w:val="00A00ED7"/>
    <w:rsid w:val="00A016A9"/>
    <w:rsid w:val="00A01994"/>
    <w:rsid w:val="00A03335"/>
    <w:rsid w:val="00A03978"/>
    <w:rsid w:val="00A03A4C"/>
    <w:rsid w:val="00A045B0"/>
    <w:rsid w:val="00A0557F"/>
    <w:rsid w:val="00A0584A"/>
    <w:rsid w:val="00A058E9"/>
    <w:rsid w:val="00A059C0"/>
    <w:rsid w:val="00A05DBA"/>
    <w:rsid w:val="00A069C0"/>
    <w:rsid w:val="00A07253"/>
    <w:rsid w:val="00A073B2"/>
    <w:rsid w:val="00A11D1E"/>
    <w:rsid w:val="00A11F0C"/>
    <w:rsid w:val="00A1270B"/>
    <w:rsid w:val="00A12A6F"/>
    <w:rsid w:val="00A12E91"/>
    <w:rsid w:val="00A146DF"/>
    <w:rsid w:val="00A147C8"/>
    <w:rsid w:val="00A15A92"/>
    <w:rsid w:val="00A15AE8"/>
    <w:rsid w:val="00A15CC9"/>
    <w:rsid w:val="00A15D63"/>
    <w:rsid w:val="00A176F4"/>
    <w:rsid w:val="00A17B8A"/>
    <w:rsid w:val="00A20C15"/>
    <w:rsid w:val="00A20D61"/>
    <w:rsid w:val="00A21152"/>
    <w:rsid w:val="00A216FF"/>
    <w:rsid w:val="00A21B8C"/>
    <w:rsid w:val="00A21E09"/>
    <w:rsid w:val="00A22728"/>
    <w:rsid w:val="00A2286B"/>
    <w:rsid w:val="00A2322D"/>
    <w:rsid w:val="00A23956"/>
    <w:rsid w:val="00A23C42"/>
    <w:rsid w:val="00A23EE4"/>
    <w:rsid w:val="00A24526"/>
    <w:rsid w:val="00A24600"/>
    <w:rsid w:val="00A24AF0"/>
    <w:rsid w:val="00A24BD2"/>
    <w:rsid w:val="00A256EA"/>
    <w:rsid w:val="00A25C93"/>
    <w:rsid w:val="00A25FC3"/>
    <w:rsid w:val="00A26F0A"/>
    <w:rsid w:val="00A26FC0"/>
    <w:rsid w:val="00A273B8"/>
    <w:rsid w:val="00A278EB"/>
    <w:rsid w:val="00A27BB8"/>
    <w:rsid w:val="00A27CFC"/>
    <w:rsid w:val="00A27EEC"/>
    <w:rsid w:val="00A300AB"/>
    <w:rsid w:val="00A30416"/>
    <w:rsid w:val="00A30B68"/>
    <w:rsid w:val="00A30BFF"/>
    <w:rsid w:val="00A3112D"/>
    <w:rsid w:val="00A312B8"/>
    <w:rsid w:val="00A32320"/>
    <w:rsid w:val="00A32CB9"/>
    <w:rsid w:val="00A337BD"/>
    <w:rsid w:val="00A33A00"/>
    <w:rsid w:val="00A3406F"/>
    <w:rsid w:val="00A34075"/>
    <w:rsid w:val="00A34459"/>
    <w:rsid w:val="00A347BE"/>
    <w:rsid w:val="00A34EA4"/>
    <w:rsid w:val="00A34ECE"/>
    <w:rsid w:val="00A35463"/>
    <w:rsid w:val="00A3596C"/>
    <w:rsid w:val="00A35C42"/>
    <w:rsid w:val="00A35FD7"/>
    <w:rsid w:val="00A362A6"/>
    <w:rsid w:val="00A365AC"/>
    <w:rsid w:val="00A37DE3"/>
    <w:rsid w:val="00A37FD3"/>
    <w:rsid w:val="00A4053B"/>
    <w:rsid w:val="00A4075F"/>
    <w:rsid w:val="00A4082C"/>
    <w:rsid w:val="00A40ADF"/>
    <w:rsid w:val="00A40D78"/>
    <w:rsid w:val="00A40DDC"/>
    <w:rsid w:val="00A41124"/>
    <w:rsid w:val="00A4190C"/>
    <w:rsid w:val="00A41EA0"/>
    <w:rsid w:val="00A42058"/>
    <w:rsid w:val="00A42455"/>
    <w:rsid w:val="00A4261D"/>
    <w:rsid w:val="00A43224"/>
    <w:rsid w:val="00A4325D"/>
    <w:rsid w:val="00A43323"/>
    <w:rsid w:val="00A435DB"/>
    <w:rsid w:val="00A44121"/>
    <w:rsid w:val="00A4433F"/>
    <w:rsid w:val="00A44662"/>
    <w:rsid w:val="00A44D67"/>
    <w:rsid w:val="00A44DC3"/>
    <w:rsid w:val="00A45334"/>
    <w:rsid w:val="00A45B32"/>
    <w:rsid w:val="00A45E4D"/>
    <w:rsid w:val="00A4626F"/>
    <w:rsid w:val="00A462B4"/>
    <w:rsid w:val="00A4680B"/>
    <w:rsid w:val="00A477F4"/>
    <w:rsid w:val="00A478A5"/>
    <w:rsid w:val="00A47A5F"/>
    <w:rsid w:val="00A47C1A"/>
    <w:rsid w:val="00A47C9F"/>
    <w:rsid w:val="00A5027A"/>
    <w:rsid w:val="00A506C4"/>
    <w:rsid w:val="00A51198"/>
    <w:rsid w:val="00A515E3"/>
    <w:rsid w:val="00A52633"/>
    <w:rsid w:val="00A53596"/>
    <w:rsid w:val="00A53A53"/>
    <w:rsid w:val="00A5408F"/>
    <w:rsid w:val="00A55078"/>
    <w:rsid w:val="00A55DEC"/>
    <w:rsid w:val="00A560E6"/>
    <w:rsid w:val="00A563E1"/>
    <w:rsid w:val="00A568E3"/>
    <w:rsid w:val="00A56D0C"/>
    <w:rsid w:val="00A56E83"/>
    <w:rsid w:val="00A5724A"/>
    <w:rsid w:val="00A57A8F"/>
    <w:rsid w:val="00A57AE7"/>
    <w:rsid w:val="00A57B52"/>
    <w:rsid w:val="00A57C40"/>
    <w:rsid w:val="00A57D31"/>
    <w:rsid w:val="00A6080B"/>
    <w:rsid w:val="00A60C4C"/>
    <w:rsid w:val="00A610CA"/>
    <w:rsid w:val="00A612AE"/>
    <w:rsid w:val="00A61A00"/>
    <w:rsid w:val="00A623BB"/>
    <w:rsid w:val="00A632E5"/>
    <w:rsid w:val="00A63685"/>
    <w:rsid w:val="00A63D0C"/>
    <w:rsid w:val="00A63E24"/>
    <w:rsid w:val="00A64199"/>
    <w:rsid w:val="00A64370"/>
    <w:rsid w:val="00A643A6"/>
    <w:rsid w:val="00A64599"/>
    <w:rsid w:val="00A645D5"/>
    <w:rsid w:val="00A64A37"/>
    <w:rsid w:val="00A65110"/>
    <w:rsid w:val="00A65A92"/>
    <w:rsid w:val="00A65F9F"/>
    <w:rsid w:val="00A667C5"/>
    <w:rsid w:val="00A669A8"/>
    <w:rsid w:val="00A672C1"/>
    <w:rsid w:val="00A6743A"/>
    <w:rsid w:val="00A6750A"/>
    <w:rsid w:val="00A67A3C"/>
    <w:rsid w:val="00A702ED"/>
    <w:rsid w:val="00A707B7"/>
    <w:rsid w:val="00A71491"/>
    <w:rsid w:val="00A71A54"/>
    <w:rsid w:val="00A73047"/>
    <w:rsid w:val="00A7337E"/>
    <w:rsid w:val="00A739D7"/>
    <w:rsid w:val="00A73B22"/>
    <w:rsid w:val="00A73F73"/>
    <w:rsid w:val="00A744FE"/>
    <w:rsid w:val="00A74AB8"/>
    <w:rsid w:val="00A74C46"/>
    <w:rsid w:val="00A74F0B"/>
    <w:rsid w:val="00A750A8"/>
    <w:rsid w:val="00A756E0"/>
    <w:rsid w:val="00A75B21"/>
    <w:rsid w:val="00A75F5B"/>
    <w:rsid w:val="00A76716"/>
    <w:rsid w:val="00A77155"/>
    <w:rsid w:val="00A7730C"/>
    <w:rsid w:val="00A775B8"/>
    <w:rsid w:val="00A77691"/>
    <w:rsid w:val="00A77C1E"/>
    <w:rsid w:val="00A77C4E"/>
    <w:rsid w:val="00A80883"/>
    <w:rsid w:val="00A80B4D"/>
    <w:rsid w:val="00A81365"/>
    <w:rsid w:val="00A815C1"/>
    <w:rsid w:val="00A81B4B"/>
    <w:rsid w:val="00A81BF0"/>
    <w:rsid w:val="00A8253C"/>
    <w:rsid w:val="00A82C62"/>
    <w:rsid w:val="00A82E00"/>
    <w:rsid w:val="00A82FB3"/>
    <w:rsid w:val="00A83260"/>
    <w:rsid w:val="00A833D2"/>
    <w:rsid w:val="00A83574"/>
    <w:rsid w:val="00A835DE"/>
    <w:rsid w:val="00A83B71"/>
    <w:rsid w:val="00A83E1C"/>
    <w:rsid w:val="00A8452E"/>
    <w:rsid w:val="00A853C2"/>
    <w:rsid w:val="00A85593"/>
    <w:rsid w:val="00A8585F"/>
    <w:rsid w:val="00A863B4"/>
    <w:rsid w:val="00A86547"/>
    <w:rsid w:val="00A86714"/>
    <w:rsid w:val="00A873BC"/>
    <w:rsid w:val="00A87663"/>
    <w:rsid w:val="00A876C7"/>
    <w:rsid w:val="00A878A1"/>
    <w:rsid w:val="00A87956"/>
    <w:rsid w:val="00A87A3A"/>
    <w:rsid w:val="00A87E98"/>
    <w:rsid w:val="00A87ED4"/>
    <w:rsid w:val="00A87FF5"/>
    <w:rsid w:val="00A9035B"/>
    <w:rsid w:val="00A90432"/>
    <w:rsid w:val="00A91DA4"/>
    <w:rsid w:val="00A91E14"/>
    <w:rsid w:val="00A91F90"/>
    <w:rsid w:val="00A92984"/>
    <w:rsid w:val="00A932F2"/>
    <w:rsid w:val="00A93381"/>
    <w:rsid w:val="00A944A5"/>
    <w:rsid w:val="00A94500"/>
    <w:rsid w:val="00A94664"/>
    <w:rsid w:val="00A9524B"/>
    <w:rsid w:val="00A95722"/>
    <w:rsid w:val="00A958E7"/>
    <w:rsid w:val="00A95AE0"/>
    <w:rsid w:val="00A95CA5"/>
    <w:rsid w:val="00A95D69"/>
    <w:rsid w:val="00A96240"/>
    <w:rsid w:val="00A96BFB"/>
    <w:rsid w:val="00A9772D"/>
    <w:rsid w:val="00A978B2"/>
    <w:rsid w:val="00AA006D"/>
    <w:rsid w:val="00AA0665"/>
    <w:rsid w:val="00AA07EE"/>
    <w:rsid w:val="00AA0BAB"/>
    <w:rsid w:val="00AA0C7B"/>
    <w:rsid w:val="00AA0DAE"/>
    <w:rsid w:val="00AA0E38"/>
    <w:rsid w:val="00AA1638"/>
    <w:rsid w:val="00AA172E"/>
    <w:rsid w:val="00AA2EAB"/>
    <w:rsid w:val="00AA38C5"/>
    <w:rsid w:val="00AA4214"/>
    <w:rsid w:val="00AA5039"/>
    <w:rsid w:val="00AA5205"/>
    <w:rsid w:val="00AA571C"/>
    <w:rsid w:val="00AA57D4"/>
    <w:rsid w:val="00AA6687"/>
    <w:rsid w:val="00AA6B21"/>
    <w:rsid w:val="00AA7692"/>
    <w:rsid w:val="00AA7C9E"/>
    <w:rsid w:val="00AA7CAE"/>
    <w:rsid w:val="00AB0DD5"/>
    <w:rsid w:val="00AB118D"/>
    <w:rsid w:val="00AB1430"/>
    <w:rsid w:val="00AB1A6C"/>
    <w:rsid w:val="00AB2205"/>
    <w:rsid w:val="00AB2CF0"/>
    <w:rsid w:val="00AB3404"/>
    <w:rsid w:val="00AB34F2"/>
    <w:rsid w:val="00AB3761"/>
    <w:rsid w:val="00AB3C6E"/>
    <w:rsid w:val="00AB4A3C"/>
    <w:rsid w:val="00AB6418"/>
    <w:rsid w:val="00AB6978"/>
    <w:rsid w:val="00AB6AC1"/>
    <w:rsid w:val="00AB7421"/>
    <w:rsid w:val="00AB7508"/>
    <w:rsid w:val="00AB7E22"/>
    <w:rsid w:val="00AC02F9"/>
    <w:rsid w:val="00AC05F8"/>
    <w:rsid w:val="00AC1289"/>
    <w:rsid w:val="00AC1409"/>
    <w:rsid w:val="00AC1A4E"/>
    <w:rsid w:val="00AC1E3D"/>
    <w:rsid w:val="00AC251F"/>
    <w:rsid w:val="00AC2686"/>
    <w:rsid w:val="00AC2F97"/>
    <w:rsid w:val="00AC3735"/>
    <w:rsid w:val="00AC390F"/>
    <w:rsid w:val="00AC3B04"/>
    <w:rsid w:val="00AC469F"/>
    <w:rsid w:val="00AC4725"/>
    <w:rsid w:val="00AC476C"/>
    <w:rsid w:val="00AC4DB8"/>
    <w:rsid w:val="00AC5552"/>
    <w:rsid w:val="00AC5689"/>
    <w:rsid w:val="00AC61D2"/>
    <w:rsid w:val="00AC6391"/>
    <w:rsid w:val="00AC65FE"/>
    <w:rsid w:val="00AD002A"/>
    <w:rsid w:val="00AD006E"/>
    <w:rsid w:val="00AD0269"/>
    <w:rsid w:val="00AD0753"/>
    <w:rsid w:val="00AD0BCB"/>
    <w:rsid w:val="00AD145B"/>
    <w:rsid w:val="00AD1673"/>
    <w:rsid w:val="00AD2130"/>
    <w:rsid w:val="00AD2422"/>
    <w:rsid w:val="00AD2466"/>
    <w:rsid w:val="00AD2C8A"/>
    <w:rsid w:val="00AD30E3"/>
    <w:rsid w:val="00AD3161"/>
    <w:rsid w:val="00AD327B"/>
    <w:rsid w:val="00AD3FC7"/>
    <w:rsid w:val="00AD41CC"/>
    <w:rsid w:val="00AD443B"/>
    <w:rsid w:val="00AD4FE7"/>
    <w:rsid w:val="00AD59A2"/>
    <w:rsid w:val="00AD59F8"/>
    <w:rsid w:val="00AD5D21"/>
    <w:rsid w:val="00AD5FE6"/>
    <w:rsid w:val="00AD6411"/>
    <w:rsid w:val="00AD643B"/>
    <w:rsid w:val="00AD65F1"/>
    <w:rsid w:val="00AD68C0"/>
    <w:rsid w:val="00AD6AB4"/>
    <w:rsid w:val="00AD6C85"/>
    <w:rsid w:val="00AD7575"/>
    <w:rsid w:val="00AD7675"/>
    <w:rsid w:val="00AD7B28"/>
    <w:rsid w:val="00AE0542"/>
    <w:rsid w:val="00AE1241"/>
    <w:rsid w:val="00AE1513"/>
    <w:rsid w:val="00AE1514"/>
    <w:rsid w:val="00AE156E"/>
    <w:rsid w:val="00AE1898"/>
    <w:rsid w:val="00AE1957"/>
    <w:rsid w:val="00AE1C70"/>
    <w:rsid w:val="00AE21F3"/>
    <w:rsid w:val="00AE23CF"/>
    <w:rsid w:val="00AE2CD4"/>
    <w:rsid w:val="00AE3322"/>
    <w:rsid w:val="00AE362F"/>
    <w:rsid w:val="00AE38A3"/>
    <w:rsid w:val="00AE3B9F"/>
    <w:rsid w:val="00AE3C7F"/>
    <w:rsid w:val="00AE3F3E"/>
    <w:rsid w:val="00AE469E"/>
    <w:rsid w:val="00AE4B3A"/>
    <w:rsid w:val="00AE4FC5"/>
    <w:rsid w:val="00AE5FB3"/>
    <w:rsid w:val="00AE6885"/>
    <w:rsid w:val="00AE68C3"/>
    <w:rsid w:val="00AE69A0"/>
    <w:rsid w:val="00AE7318"/>
    <w:rsid w:val="00AE7363"/>
    <w:rsid w:val="00AE77B7"/>
    <w:rsid w:val="00AE7810"/>
    <w:rsid w:val="00AE7AE2"/>
    <w:rsid w:val="00AE7B66"/>
    <w:rsid w:val="00AE7CD4"/>
    <w:rsid w:val="00AF0007"/>
    <w:rsid w:val="00AF0626"/>
    <w:rsid w:val="00AF0BD8"/>
    <w:rsid w:val="00AF0C9B"/>
    <w:rsid w:val="00AF128F"/>
    <w:rsid w:val="00AF2AE8"/>
    <w:rsid w:val="00AF3811"/>
    <w:rsid w:val="00AF3A30"/>
    <w:rsid w:val="00AF4789"/>
    <w:rsid w:val="00AF4BD0"/>
    <w:rsid w:val="00AF4DA9"/>
    <w:rsid w:val="00AF50E1"/>
    <w:rsid w:val="00AF5A75"/>
    <w:rsid w:val="00AF5AC6"/>
    <w:rsid w:val="00AF6AF1"/>
    <w:rsid w:val="00AF6E3C"/>
    <w:rsid w:val="00AF6EC8"/>
    <w:rsid w:val="00AF705C"/>
    <w:rsid w:val="00AF71AE"/>
    <w:rsid w:val="00AF74BE"/>
    <w:rsid w:val="00AF7E3B"/>
    <w:rsid w:val="00B00373"/>
    <w:rsid w:val="00B00A06"/>
    <w:rsid w:val="00B014DB"/>
    <w:rsid w:val="00B01E07"/>
    <w:rsid w:val="00B02690"/>
    <w:rsid w:val="00B02A80"/>
    <w:rsid w:val="00B03355"/>
    <w:rsid w:val="00B03A9F"/>
    <w:rsid w:val="00B0455A"/>
    <w:rsid w:val="00B049EA"/>
    <w:rsid w:val="00B04A55"/>
    <w:rsid w:val="00B04DB0"/>
    <w:rsid w:val="00B05913"/>
    <w:rsid w:val="00B06B33"/>
    <w:rsid w:val="00B07197"/>
    <w:rsid w:val="00B07F3E"/>
    <w:rsid w:val="00B1011A"/>
    <w:rsid w:val="00B101AC"/>
    <w:rsid w:val="00B10692"/>
    <w:rsid w:val="00B110E7"/>
    <w:rsid w:val="00B117FF"/>
    <w:rsid w:val="00B118F0"/>
    <w:rsid w:val="00B11BEB"/>
    <w:rsid w:val="00B12144"/>
    <w:rsid w:val="00B1249A"/>
    <w:rsid w:val="00B124A3"/>
    <w:rsid w:val="00B12B63"/>
    <w:rsid w:val="00B12E70"/>
    <w:rsid w:val="00B132B5"/>
    <w:rsid w:val="00B1363D"/>
    <w:rsid w:val="00B1385B"/>
    <w:rsid w:val="00B13E5E"/>
    <w:rsid w:val="00B141D7"/>
    <w:rsid w:val="00B148E5"/>
    <w:rsid w:val="00B14AB0"/>
    <w:rsid w:val="00B14D16"/>
    <w:rsid w:val="00B15BF0"/>
    <w:rsid w:val="00B1623B"/>
    <w:rsid w:val="00B167CA"/>
    <w:rsid w:val="00B17D54"/>
    <w:rsid w:val="00B200C0"/>
    <w:rsid w:val="00B20195"/>
    <w:rsid w:val="00B201C5"/>
    <w:rsid w:val="00B205F8"/>
    <w:rsid w:val="00B2139E"/>
    <w:rsid w:val="00B21779"/>
    <w:rsid w:val="00B2198C"/>
    <w:rsid w:val="00B2282A"/>
    <w:rsid w:val="00B23E1C"/>
    <w:rsid w:val="00B24FAF"/>
    <w:rsid w:val="00B2515A"/>
    <w:rsid w:val="00B25782"/>
    <w:rsid w:val="00B25851"/>
    <w:rsid w:val="00B25F17"/>
    <w:rsid w:val="00B262F4"/>
    <w:rsid w:val="00B263DA"/>
    <w:rsid w:val="00B26CFA"/>
    <w:rsid w:val="00B274A2"/>
    <w:rsid w:val="00B27769"/>
    <w:rsid w:val="00B27EC2"/>
    <w:rsid w:val="00B30344"/>
    <w:rsid w:val="00B31363"/>
    <w:rsid w:val="00B31436"/>
    <w:rsid w:val="00B31AEE"/>
    <w:rsid w:val="00B31E7E"/>
    <w:rsid w:val="00B32D76"/>
    <w:rsid w:val="00B3353C"/>
    <w:rsid w:val="00B33685"/>
    <w:rsid w:val="00B341D3"/>
    <w:rsid w:val="00B35567"/>
    <w:rsid w:val="00B357B5"/>
    <w:rsid w:val="00B35968"/>
    <w:rsid w:val="00B367F9"/>
    <w:rsid w:val="00B36C7F"/>
    <w:rsid w:val="00B36DED"/>
    <w:rsid w:val="00B37079"/>
    <w:rsid w:val="00B37956"/>
    <w:rsid w:val="00B37A67"/>
    <w:rsid w:val="00B37BD8"/>
    <w:rsid w:val="00B37DF0"/>
    <w:rsid w:val="00B402DC"/>
    <w:rsid w:val="00B40518"/>
    <w:rsid w:val="00B4066B"/>
    <w:rsid w:val="00B40DEA"/>
    <w:rsid w:val="00B41ABA"/>
    <w:rsid w:val="00B41C4A"/>
    <w:rsid w:val="00B42511"/>
    <w:rsid w:val="00B42917"/>
    <w:rsid w:val="00B42A00"/>
    <w:rsid w:val="00B42D0F"/>
    <w:rsid w:val="00B430DB"/>
    <w:rsid w:val="00B432BE"/>
    <w:rsid w:val="00B4355A"/>
    <w:rsid w:val="00B435C8"/>
    <w:rsid w:val="00B43FEE"/>
    <w:rsid w:val="00B4425E"/>
    <w:rsid w:val="00B44A19"/>
    <w:rsid w:val="00B4615A"/>
    <w:rsid w:val="00B4634F"/>
    <w:rsid w:val="00B46DFB"/>
    <w:rsid w:val="00B46FB8"/>
    <w:rsid w:val="00B470DC"/>
    <w:rsid w:val="00B476BE"/>
    <w:rsid w:val="00B5040B"/>
    <w:rsid w:val="00B50AB2"/>
    <w:rsid w:val="00B50C41"/>
    <w:rsid w:val="00B517DD"/>
    <w:rsid w:val="00B5195F"/>
    <w:rsid w:val="00B51DA7"/>
    <w:rsid w:val="00B51E48"/>
    <w:rsid w:val="00B51E9A"/>
    <w:rsid w:val="00B5200B"/>
    <w:rsid w:val="00B529FA"/>
    <w:rsid w:val="00B531A4"/>
    <w:rsid w:val="00B53B61"/>
    <w:rsid w:val="00B5452C"/>
    <w:rsid w:val="00B5499B"/>
    <w:rsid w:val="00B54A5C"/>
    <w:rsid w:val="00B554D4"/>
    <w:rsid w:val="00B55897"/>
    <w:rsid w:val="00B55CD0"/>
    <w:rsid w:val="00B55CEA"/>
    <w:rsid w:val="00B56952"/>
    <w:rsid w:val="00B56A7B"/>
    <w:rsid w:val="00B573EA"/>
    <w:rsid w:val="00B574DD"/>
    <w:rsid w:val="00B57693"/>
    <w:rsid w:val="00B60644"/>
    <w:rsid w:val="00B6118F"/>
    <w:rsid w:val="00B6169D"/>
    <w:rsid w:val="00B62483"/>
    <w:rsid w:val="00B624D5"/>
    <w:rsid w:val="00B62AB2"/>
    <w:rsid w:val="00B62C81"/>
    <w:rsid w:val="00B62CA2"/>
    <w:rsid w:val="00B6340B"/>
    <w:rsid w:val="00B63ADD"/>
    <w:rsid w:val="00B63BDF"/>
    <w:rsid w:val="00B63CBD"/>
    <w:rsid w:val="00B642F1"/>
    <w:rsid w:val="00B646F4"/>
    <w:rsid w:val="00B64D55"/>
    <w:rsid w:val="00B64D88"/>
    <w:rsid w:val="00B65238"/>
    <w:rsid w:val="00B6567C"/>
    <w:rsid w:val="00B66609"/>
    <w:rsid w:val="00B67153"/>
    <w:rsid w:val="00B67310"/>
    <w:rsid w:val="00B70A57"/>
    <w:rsid w:val="00B70FD3"/>
    <w:rsid w:val="00B7251A"/>
    <w:rsid w:val="00B72A1A"/>
    <w:rsid w:val="00B72D9A"/>
    <w:rsid w:val="00B7356D"/>
    <w:rsid w:val="00B73660"/>
    <w:rsid w:val="00B73CC9"/>
    <w:rsid w:val="00B73D92"/>
    <w:rsid w:val="00B74411"/>
    <w:rsid w:val="00B744C6"/>
    <w:rsid w:val="00B74A3B"/>
    <w:rsid w:val="00B74EC4"/>
    <w:rsid w:val="00B757BF"/>
    <w:rsid w:val="00B76267"/>
    <w:rsid w:val="00B76553"/>
    <w:rsid w:val="00B76594"/>
    <w:rsid w:val="00B76D31"/>
    <w:rsid w:val="00B770BE"/>
    <w:rsid w:val="00B770CD"/>
    <w:rsid w:val="00B77135"/>
    <w:rsid w:val="00B77636"/>
    <w:rsid w:val="00B77BC6"/>
    <w:rsid w:val="00B801F3"/>
    <w:rsid w:val="00B80496"/>
    <w:rsid w:val="00B80B05"/>
    <w:rsid w:val="00B81951"/>
    <w:rsid w:val="00B81E58"/>
    <w:rsid w:val="00B8319E"/>
    <w:rsid w:val="00B839B7"/>
    <w:rsid w:val="00B84175"/>
    <w:rsid w:val="00B84386"/>
    <w:rsid w:val="00B84E3A"/>
    <w:rsid w:val="00B853E9"/>
    <w:rsid w:val="00B8603F"/>
    <w:rsid w:val="00B87372"/>
    <w:rsid w:val="00B877F9"/>
    <w:rsid w:val="00B87DBA"/>
    <w:rsid w:val="00B9007B"/>
    <w:rsid w:val="00B906CC"/>
    <w:rsid w:val="00B913E2"/>
    <w:rsid w:val="00B915FC"/>
    <w:rsid w:val="00B92355"/>
    <w:rsid w:val="00B929BC"/>
    <w:rsid w:val="00B93489"/>
    <w:rsid w:val="00B9354C"/>
    <w:rsid w:val="00B935BE"/>
    <w:rsid w:val="00B93BE1"/>
    <w:rsid w:val="00B94503"/>
    <w:rsid w:val="00B94717"/>
    <w:rsid w:val="00B9487F"/>
    <w:rsid w:val="00B94AD1"/>
    <w:rsid w:val="00B94BC2"/>
    <w:rsid w:val="00B94F12"/>
    <w:rsid w:val="00B94FF6"/>
    <w:rsid w:val="00B956C3"/>
    <w:rsid w:val="00B95860"/>
    <w:rsid w:val="00B95A78"/>
    <w:rsid w:val="00B95D64"/>
    <w:rsid w:val="00B95F42"/>
    <w:rsid w:val="00B96487"/>
    <w:rsid w:val="00B969B6"/>
    <w:rsid w:val="00B9704E"/>
    <w:rsid w:val="00B97268"/>
    <w:rsid w:val="00B974D5"/>
    <w:rsid w:val="00B97C48"/>
    <w:rsid w:val="00B97F96"/>
    <w:rsid w:val="00BA1113"/>
    <w:rsid w:val="00BA118F"/>
    <w:rsid w:val="00BA12D9"/>
    <w:rsid w:val="00BA1F54"/>
    <w:rsid w:val="00BA1F86"/>
    <w:rsid w:val="00BA2201"/>
    <w:rsid w:val="00BA282F"/>
    <w:rsid w:val="00BA329C"/>
    <w:rsid w:val="00BA338E"/>
    <w:rsid w:val="00BA36F6"/>
    <w:rsid w:val="00BA3FE9"/>
    <w:rsid w:val="00BA4470"/>
    <w:rsid w:val="00BA4952"/>
    <w:rsid w:val="00BA4F98"/>
    <w:rsid w:val="00BA5725"/>
    <w:rsid w:val="00BA694D"/>
    <w:rsid w:val="00BB007C"/>
    <w:rsid w:val="00BB0107"/>
    <w:rsid w:val="00BB01AC"/>
    <w:rsid w:val="00BB0DFA"/>
    <w:rsid w:val="00BB11DD"/>
    <w:rsid w:val="00BB1730"/>
    <w:rsid w:val="00BB1AFD"/>
    <w:rsid w:val="00BB22BA"/>
    <w:rsid w:val="00BB2778"/>
    <w:rsid w:val="00BB3157"/>
    <w:rsid w:val="00BB330E"/>
    <w:rsid w:val="00BB33F0"/>
    <w:rsid w:val="00BB3C99"/>
    <w:rsid w:val="00BB3F7C"/>
    <w:rsid w:val="00BB522A"/>
    <w:rsid w:val="00BB527B"/>
    <w:rsid w:val="00BB59DA"/>
    <w:rsid w:val="00BB6E1F"/>
    <w:rsid w:val="00BB75D8"/>
    <w:rsid w:val="00BC008C"/>
    <w:rsid w:val="00BC0216"/>
    <w:rsid w:val="00BC0C97"/>
    <w:rsid w:val="00BC10A8"/>
    <w:rsid w:val="00BC139C"/>
    <w:rsid w:val="00BC1862"/>
    <w:rsid w:val="00BC1E23"/>
    <w:rsid w:val="00BC215B"/>
    <w:rsid w:val="00BC22CF"/>
    <w:rsid w:val="00BC26B2"/>
    <w:rsid w:val="00BC26F1"/>
    <w:rsid w:val="00BC2739"/>
    <w:rsid w:val="00BC2C9B"/>
    <w:rsid w:val="00BC2E45"/>
    <w:rsid w:val="00BC34B5"/>
    <w:rsid w:val="00BC38B8"/>
    <w:rsid w:val="00BC3C03"/>
    <w:rsid w:val="00BC42E5"/>
    <w:rsid w:val="00BC4B1C"/>
    <w:rsid w:val="00BC5B3A"/>
    <w:rsid w:val="00BC7188"/>
    <w:rsid w:val="00BC736E"/>
    <w:rsid w:val="00BC75C3"/>
    <w:rsid w:val="00BD0018"/>
    <w:rsid w:val="00BD00D3"/>
    <w:rsid w:val="00BD012D"/>
    <w:rsid w:val="00BD0B2D"/>
    <w:rsid w:val="00BD190F"/>
    <w:rsid w:val="00BD3947"/>
    <w:rsid w:val="00BD3ABD"/>
    <w:rsid w:val="00BD3B60"/>
    <w:rsid w:val="00BD3F29"/>
    <w:rsid w:val="00BD42FE"/>
    <w:rsid w:val="00BD442D"/>
    <w:rsid w:val="00BD45BC"/>
    <w:rsid w:val="00BD4AA8"/>
    <w:rsid w:val="00BD4DAC"/>
    <w:rsid w:val="00BD4F84"/>
    <w:rsid w:val="00BD5286"/>
    <w:rsid w:val="00BD54D7"/>
    <w:rsid w:val="00BD6185"/>
    <w:rsid w:val="00BD6574"/>
    <w:rsid w:val="00BD6CA9"/>
    <w:rsid w:val="00BD785B"/>
    <w:rsid w:val="00BD7B94"/>
    <w:rsid w:val="00BE0342"/>
    <w:rsid w:val="00BE04B0"/>
    <w:rsid w:val="00BE0A20"/>
    <w:rsid w:val="00BE0BB4"/>
    <w:rsid w:val="00BE0D10"/>
    <w:rsid w:val="00BE0D3E"/>
    <w:rsid w:val="00BE18C1"/>
    <w:rsid w:val="00BE2604"/>
    <w:rsid w:val="00BE2694"/>
    <w:rsid w:val="00BE2BF8"/>
    <w:rsid w:val="00BE312F"/>
    <w:rsid w:val="00BE31B8"/>
    <w:rsid w:val="00BE436E"/>
    <w:rsid w:val="00BE4630"/>
    <w:rsid w:val="00BE4882"/>
    <w:rsid w:val="00BE5263"/>
    <w:rsid w:val="00BE5A5C"/>
    <w:rsid w:val="00BE5B55"/>
    <w:rsid w:val="00BE5FC8"/>
    <w:rsid w:val="00BE6102"/>
    <w:rsid w:val="00BE64DC"/>
    <w:rsid w:val="00BE67EA"/>
    <w:rsid w:val="00BE6EA9"/>
    <w:rsid w:val="00BE7152"/>
    <w:rsid w:val="00BE7172"/>
    <w:rsid w:val="00BE777C"/>
    <w:rsid w:val="00BE793C"/>
    <w:rsid w:val="00BF00F5"/>
    <w:rsid w:val="00BF03D9"/>
    <w:rsid w:val="00BF099A"/>
    <w:rsid w:val="00BF0B96"/>
    <w:rsid w:val="00BF0BE8"/>
    <w:rsid w:val="00BF11BA"/>
    <w:rsid w:val="00BF2240"/>
    <w:rsid w:val="00BF24BA"/>
    <w:rsid w:val="00BF280E"/>
    <w:rsid w:val="00BF2AF0"/>
    <w:rsid w:val="00BF3039"/>
    <w:rsid w:val="00BF3536"/>
    <w:rsid w:val="00BF3B9B"/>
    <w:rsid w:val="00BF4252"/>
    <w:rsid w:val="00BF440C"/>
    <w:rsid w:val="00BF4C4E"/>
    <w:rsid w:val="00BF4F3F"/>
    <w:rsid w:val="00BF517D"/>
    <w:rsid w:val="00BF6255"/>
    <w:rsid w:val="00BF6313"/>
    <w:rsid w:val="00BF6855"/>
    <w:rsid w:val="00BF6CBA"/>
    <w:rsid w:val="00BF6F73"/>
    <w:rsid w:val="00BF7183"/>
    <w:rsid w:val="00BF74A4"/>
    <w:rsid w:val="00BF766E"/>
    <w:rsid w:val="00BF7984"/>
    <w:rsid w:val="00C00167"/>
    <w:rsid w:val="00C003E1"/>
    <w:rsid w:val="00C016E8"/>
    <w:rsid w:val="00C01FE7"/>
    <w:rsid w:val="00C020BE"/>
    <w:rsid w:val="00C02812"/>
    <w:rsid w:val="00C02906"/>
    <w:rsid w:val="00C02EDA"/>
    <w:rsid w:val="00C0303E"/>
    <w:rsid w:val="00C0397B"/>
    <w:rsid w:val="00C03AD6"/>
    <w:rsid w:val="00C0449E"/>
    <w:rsid w:val="00C0486E"/>
    <w:rsid w:val="00C0499B"/>
    <w:rsid w:val="00C05226"/>
    <w:rsid w:val="00C059E2"/>
    <w:rsid w:val="00C05CE1"/>
    <w:rsid w:val="00C05CF7"/>
    <w:rsid w:val="00C06204"/>
    <w:rsid w:val="00C066F6"/>
    <w:rsid w:val="00C100C9"/>
    <w:rsid w:val="00C1019B"/>
    <w:rsid w:val="00C1077B"/>
    <w:rsid w:val="00C11201"/>
    <w:rsid w:val="00C1150E"/>
    <w:rsid w:val="00C1160A"/>
    <w:rsid w:val="00C11752"/>
    <w:rsid w:val="00C12556"/>
    <w:rsid w:val="00C12AA2"/>
    <w:rsid w:val="00C12C83"/>
    <w:rsid w:val="00C138DC"/>
    <w:rsid w:val="00C13E47"/>
    <w:rsid w:val="00C13FAB"/>
    <w:rsid w:val="00C14544"/>
    <w:rsid w:val="00C149E5"/>
    <w:rsid w:val="00C14A7F"/>
    <w:rsid w:val="00C14B59"/>
    <w:rsid w:val="00C14FCD"/>
    <w:rsid w:val="00C15470"/>
    <w:rsid w:val="00C158A1"/>
    <w:rsid w:val="00C16944"/>
    <w:rsid w:val="00C17CE9"/>
    <w:rsid w:val="00C17ED5"/>
    <w:rsid w:val="00C202FC"/>
    <w:rsid w:val="00C204CD"/>
    <w:rsid w:val="00C208BE"/>
    <w:rsid w:val="00C2093C"/>
    <w:rsid w:val="00C212E6"/>
    <w:rsid w:val="00C2167B"/>
    <w:rsid w:val="00C21856"/>
    <w:rsid w:val="00C21D73"/>
    <w:rsid w:val="00C22CFB"/>
    <w:rsid w:val="00C22D5A"/>
    <w:rsid w:val="00C22E23"/>
    <w:rsid w:val="00C22E59"/>
    <w:rsid w:val="00C22F3D"/>
    <w:rsid w:val="00C2453E"/>
    <w:rsid w:val="00C2459E"/>
    <w:rsid w:val="00C2463D"/>
    <w:rsid w:val="00C24A73"/>
    <w:rsid w:val="00C25058"/>
    <w:rsid w:val="00C256F8"/>
    <w:rsid w:val="00C260D9"/>
    <w:rsid w:val="00C262B2"/>
    <w:rsid w:val="00C26E37"/>
    <w:rsid w:val="00C2798B"/>
    <w:rsid w:val="00C279D7"/>
    <w:rsid w:val="00C30721"/>
    <w:rsid w:val="00C31988"/>
    <w:rsid w:val="00C32416"/>
    <w:rsid w:val="00C32964"/>
    <w:rsid w:val="00C32ADD"/>
    <w:rsid w:val="00C32B45"/>
    <w:rsid w:val="00C32BA5"/>
    <w:rsid w:val="00C33169"/>
    <w:rsid w:val="00C3360B"/>
    <w:rsid w:val="00C339EB"/>
    <w:rsid w:val="00C34169"/>
    <w:rsid w:val="00C34A79"/>
    <w:rsid w:val="00C34B1C"/>
    <w:rsid w:val="00C356B3"/>
    <w:rsid w:val="00C35A51"/>
    <w:rsid w:val="00C35D17"/>
    <w:rsid w:val="00C3643D"/>
    <w:rsid w:val="00C369A3"/>
    <w:rsid w:val="00C36F24"/>
    <w:rsid w:val="00C371DF"/>
    <w:rsid w:val="00C37A5D"/>
    <w:rsid w:val="00C40BF9"/>
    <w:rsid w:val="00C40D02"/>
    <w:rsid w:val="00C41398"/>
    <w:rsid w:val="00C416CB"/>
    <w:rsid w:val="00C41C43"/>
    <w:rsid w:val="00C422F4"/>
    <w:rsid w:val="00C42D57"/>
    <w:rsid w:val="00C4307C"/>
    <w:rsid w:val="00C436D5"/>
    <w:rsid w:val="00C43C32"/>
    <w:rsid w:val="00C441D5"/>
    <w:rsid w:val="00C441DF"/>
    <w:rsid w:val="00C44404"/>
    <w:rsid w:val="00C44486"/>
    <w:rsid w:val="00C4497A"/>
    <w:rsid w:val="00C44A14"/>
    <w:rsid w:val="00C45D5F"/>
    <w:rsid w:val="00C46145"/>
    <w:rsid w:val="00C464AA"/>
    <w:rsid w:val="00C46557"/>
    <w:rsid w:val="00C465BB"/>
    <w:rsid w:val="00C4663B"/>
    <w:rsid w:val="00C469FC"/>
    <w:rsid w:val="00C46A1E"/>
    <w:rsid w:val="00C46DE8"/>
    <w:rsid w:val="00C4729C"/>
    <w:rsid w:val="00C4797C"/>
    <w:rsid w:val="00C47B3D"/>
    <w:rsid w:val="00C47C5B"/>
    <w:rsid w:val="00C47DDE"/>
    <w:rsid w:val="00C5021B"/>
    <w:rsid w:val="00C50819"/>
    <w:rsid w:val="00C50858"/>
    <w:rsid w:val="00C5090A"/>
    <w:rsid w:val="00C522F8"/>
    <w:rsid w:val="00C52318"/>
    <w:rsid w:val="00C524B4"/>
    <w:rsid w:val="00C5279A"/>
    <w:rsid w:val="00C52A89"/>
    <w:rsid w:val="00C53278"/>
    <w:rsid w:val="00C535E5"/>
    <w:rsid w:val="00C542DC"/>
    <w:rsid w:val="00C5435A"/>
    <w:rsid w:val="00C5446C"/>
    <w:rsid w:val="00C54F05"/>
    <w:rsid w:val="00C5548F"/>
    <w:rsid w:val="00C55D4E"/>
    <w:rsid w:val="00C55EE6"/>
    <w:rsid w:val="00C56012"/>
    <w:rsid w:val="00C56069"/>
    <w:rsid w:val="00C5607A"/>
    <w:rsid w:val="00C564A9"/>
    <w:rsid w:val="00C56577"/>
    <w:rsid w:val="00C57C40"/>
    <w:rsid w:val="00C57E79"/>
    <w:rsid w:val="00C57F7F"/>
    <w:rsid w:val="00C60AFD"/>
    <w:rsid w:val="00C60BC9"/>
    <w:rsid w:val="00C60EA7"/>
    <w:rsid w:val="00C61F51"/>
    <w:rsid w:val="00C622F3"/>
    <w:rsid w:val="00C627E2"/>
    <w:rsid w:val="00C62F71"/>
    <w:rsid w:val="00C62F82"/>
    <w:rsid w:val="00C632FA"/>
    <w:rsid w:val="00C6341B"/>
    <w:rsid w:val="00C63AD9"/>
    <w:rsid w:val="00C640F9"/>
    <w:rsid w:val="00C64219"/>
    <w:rsid w:val="00C654A0"/>
    <w:rsid w:val="00C65C76"/>
    <w:rsid w:val="00C66120"/>
    <w:rsid w:val="00C66810"/>
    <w:rsid w:val="00C66855"/>
    <w:rsid w:val="00C67161"/>
    <w:rsid w:val="00C671AB"/>
    <w:rsid w:val="00C67304"/>
    <w:rsid w:val="00C6752C"/>
    <w:rsid w:val="00C6773A"/>
    <w:rsid w:val="00C67878"/>
    <w:rsid w:val="00C67927"/>
    <w:rsid w:val="00C67E26"/>
    <w:rsid w:val="00C67E88"/>
    <w:rsid w:val="00C70297"/>
    <w:rsid w:val="00C7038F"/>
    <w:rsid w:val="00C707E5"/>
    <w:rsid w:val="00C71216"/>
    <w:rsid w:val="00C71275"/>
    <w:rsid w:val="00C71469"/>
    <w:rsid w:val="00C727BE"/>
    <w:rsid w:val="00C7367E"/>
    <w:rsid w:val="00C74648"/>
    <w:rsid w:val="00C7584C"/>
    <w:rsid w:val="00C7595D"/>
    <w:rsid w:val="00C766D6"/>
    <w:rsid w:val="00C7677B"/>
    <w:rsid w:val="00C7681B"/>
    <w:rsid w:val="00C77286"/>
    <w:rsid w:val="00C77788"/>
    <w:rsid w:val="00C777CA"/>
    <w:rsid w:val="00C807B6"/>
    <w:rsid w:val="00C80B11"/>
    <w:rsid w:val="00C814CF"/>
    <w:rsid w:val="00C826DD"/>
    <w:rsid w:val="00C82AD1"/>
    <w:rsid w:val="00C83B09"/>
    <w:rsid w:val="00C83BF8"/>
    <w:rsid w:val="00C84034"/>
    <w:rsid w:val="00C84695"/>
    <w:rsid w:val="00C8514E"/>
    <w:rsid w:val="00C853AB"/>
    <w:rsid w:val="00C856CB"/>
    <w:rsid w:val="00C85E55"/>
    <w:rsid w:val="00C86C3C"/>
    <w:rsid w:val="00C86DBB"/>
    <w:rsid w:val="00C86ECC"/>
    <w:rsid w:val="00C870CA"/>
    <w:rsid w:val="00C87463"/>
    <w:rsid w:val="00C8757D"/>
    <w:rsid w:val="00C87A2A"/>
    <w:rsid w:val="00C90249"/>
    <w:rsid w:val="00C90852"/>
    <w:rsid w:val="00C90B58"/>
    <w:rsid w:val="00C90BEE"/>
    <w:rsid w:val="00C90F52"/>
    <w:rsid w:val="00C9127E"/>
    <w:rsid w:val="00C91547"/>
    <w:rsid w:val="00C91716"/>
    <w:rsid w:val="00C9195D"/>
    <w:rsid w:val="00C91A39"/>
    <w:rsid w:val="00C923C8"/>
    <w:rsid w:val="00C92540"/>
    <w:rsid w:val="00C92657"/>
    <w:rsid w:val="00C92A25"/>
    <w:rsid w:val="00C943B7"/>
    <w:rsid w:val="00C944B6"/>
    <w:rsid w:val="00C94667"/>
    <w:rsid w:val="00C948FD"/>
    <w:rsid w:val="00C94F86"/>
    <w:rsid w:val="00C9508B"/>
    <w:rsid w:val="00C95147"/>
    <w:rsid w:val="00C958F5"/>
    <w:rsid w:val="00C96649"/>
    <w:rsid w:val="00C969C2"/>
    <w:rsid w:val="00C97113"/>
    <w:rsid w:val="00C974ED"/>
    <w:rsid w:val="00CA041C"/>
    <w:rsid w:val="00CA054F"/>
    <w:rsid w:val="00CA08BA"/>
    <w:rsid w:val="00CA1770"/>
    <w:rsid w:val="00CA1843"/>
    <w:rsid w:val="00CA1D6F"/>
    <w:rsid w:val="00CA29D7"/>
    <w:rsid w:val="00CA2BAE"/>
    <w:rsid w:val="00CA3139"/>
    <w:rsid w:val="00CA3B51"/>
    <w:rsid w:val="00CA3CB5"/>
    <w:rsid w:val="00CA3CDD"/>
    <w:rsid w:val="00CA3D06"/>
    <w:rsid w:val="00CA3FBB"/>
    <w:rsid w:val="00CA413B"/>
    <w:rsid w:val="00CA41CB"/>
    <w:rsid w:val="00CA478D"/>
    <w:rsid w:val="00CA49CB"/>
    <w:rsid w:val="00CA4CD1"/>
    <w:rsid w:val="00CA50FC"/>
    <w:rsid w:val="00CA5620"/>
    <w:rsid w:val="00CA5C14"/>
    <w:rsid w:val="00CA65F9"/>
    <w:rsid w:val="00CA6BB3"/>
    <w:rsid w:val="00CA7665"/>
    <w:rsid w:val="00CA77CA"/>
    <w:rsid w:val="00CB078C"/>
    <w:rsid w:val="00CB0FD4"/>
    <w:rsid w:val="00CB1024"/>
    <w:rsid w:val="00CB10BF"/>
    <w:rsid w:val="00CB116F"/>
    <w:rsid w:val="00CB1361"/>
    <w:rsid w:val="00CB158C"/>
    <w:rsid w:val="00CB1D56"/>
    <w:rsid w:val="00CB22B9"/>
    <w:rsid w:val="00CB23ED"/>
    <w:rsid w:val="00CB2A60"/>
    <w:rsid w:val="00CB2A9E"/>
    <w:rsid w:val="00CB2C3E"/>
    <w:rsid w:val="00CB2F6C"/>
    <w:rsid w:val="00CB30B9"/>
    <w:rsid w:val="00CB330D"/>
    <w:rsid w:val="00CB3455"/>
    <w:rsid w:val="00CB3FE7"/>
    <w:rsid w:val="00CB4202"/>
    <w:rsid w:val="00CB433F"/>
    <w:rsid w:val="00CB43EF"/>
    <w:rsid w:val="00CB4683"/>
    <w:rsid w:val="00CB4BF4"/>
    <w:rsid w:val="00CB6196"/>
    <w:rsid w:val="00CB6630"/>
    <w:rsid w:val="00CB720D"/>
    <w:rsid w:val="00CB734D"/>
    <w:rsid w:val="00CC0AED"/>
    <w:rsid w:val="00CC0CE0"/>
    <w:rsid w:val="00CC17CE"/>
    <w:rsid w:val="00CC1800"/>
    <w:rsid w:val="00CC2ED3"/>
    <w:rsid w:val="00CC3097"/>
    <w:rsid w:val="00CC30AF"/>
    <w:rsid w:val="00CC31C8"/>
    <w:rsid w:val="00CC40EA"/>
    <w:rsid w:val="00CC44E4"/>
    <w:rsid w:val="00CC477E"/>
    <w:rsid w:val="00CC505C"/>
    <w:rsid w:val="00CC50C0"/>
    <w:rsid w:val="00CC5424"/>
    <w:rsid w:val="00CC551C"/>
    <w:rsid w:val="00CC5882"/>
    <w:rsid w:val="00CC58F7"/>
    <w:rsid w:val="00CC5A47"/>
    <w:rsid w:val="00CC5C54"/>
    <w:rsid w:val="00CC60CB"/>
    <w:rsid w:val="00CC6703"/>
    <w:rsid w:val="00CC6839"/>
    <w:rsid w:val="00CC7590"/>
    <w:rsid w:val="00CD04A1"/>
    <w:rsid w:val="00CD04C5"/>
    <w:rsid w:val="00CD0953"/>
    <w:rsid w:val="00CD15B9"/>
    <w:rsid w:val="00CD1781"/>
    <w:rsid w:val="00CD38A5"/>
    <w:rsid w:val="00CD3B78"/>
    <w:rsid w:val="00CD53A2"/>
    <w:rsid w:val="00CD5921"/>
    <w:rsid w:val="00CD5DBB"/>
    <w:rsid w:val="00CD61B4"/>
    <w:rsid w:val="00CD644A"/>
    <w:rsid w:val="00CD6697"/>
    <w:rsid w:val="00CD6829"/>
    <w:rsid w:val="00CD705E"/>
    <w:rsid w:val="00CD7B73"/>
    <w:rsid w:val="00CD7CBD"/>
    <w:rsid w:val="00CD7F64"/>
    <w:rsid w:val="00CE028C"/>
    <w:rsid w:val="00CE0BAC"/>
    <w:rsid w:val="00CE1316"/>
    <w:rsid w:val="00CE1769"/>
    <w:rsid w:val="00CE1803"/>
    <w:rsid w:val="00CE1815"/>
    <w:rsid w:val="00CE1986"/>
    <w:rsid w:val="00CE1B8D"/>
    <w:rsid w:val="00CE1B98"/>
    <w:rsid w:val="00CE23E7"/>
    <w:rsid w:val="00CE244B"/>
    <w:rsid w:val="00CE41D1"/>
    <w:rsid w:val="00CE4EE4"/>
    <w:rsid w:val="00CE4F1A"/>
    <w:rsid w:val="00CE4F49"/>
    <w:rsid w:val="00CE525E"/>
    <w:rsid w:val="00CE62A2"/>
    <w:rsid w:val="00CE6812"/>
    <w:rsid w:val="00CE69AE"/>
    <w:rsid w:val="00CE719D"/>
    <w:rsid w:val="00CE76A0"/>
    <w:rsid w:val="00CE7B8D"/>
    <w:rsid w:val="00CE7D8B"/>
    <w:rsid w:val="00CF0006"/>
    <w:rsid w:val="00CF048D"/>
    <w:rsid w:val="00CF04AD"/>
    <w:rsid w:val="00CF04E6"/>
    <w:rsid w:val="00CF0EA3"/>
    <w:rsid w:val="00CF115A"/>
    <w:rsid w:val="00CF1190"/>
    <w:rsid w:val="00CF1C84"/>
    <w:rsid w:val="00CF286A"/>
    <w:rsid w:val="00CF28F9"/>
    <w:rsid w:val="00CF2A6E"/>
    <w:rsid w:val="00CF2AB1"/>
    <w:rsid w:val="00CF2BD5"/>
    <w:rsid w:val="00CF2D4C"/>
    <w:rsid w:val="00CF2EBA"/>
    <w:rsid w:val="00CF3507"/>
    <w:rsid w:val="00CF38D8"/>
    <w:rsid w:val="00CF3CD3"/>
    <w:rsid w:val="00CF476A"/>
    <w:rsid w:val="00CF4C5C"/>
    <w:rsid w:val="00CF5096"/>
    <w:rsid w:val="00CF5666"/>
    <w:rsid w:val="00CF59C3"/>
    <w:rsid w:val="00CF59CE"/>
    <w:rsid w:val="00CF5C8C"/>
    <w:rsid w:val="00CF5E06"/>
    <w:rsid w:val="00CF67CF"/>
    <w:rsid w:val="00D00047"/>
    <w:rsid w:val="00D002CC"/>
    <w:rsid w:val="00D00420"/>
    <w:rsid w:val="00D0112A"/>
    <w:rsid w:val="00D0209A"/>
    <w:rsid w:val="00D03B93"/>
    <w:rsid w:val="00D04571"/>
    <w:rsid w:val="00D04574"/>
    <w:rsid w:val="00D04D4A"/>
    <w:rsid w:val="00D050B8"/>
    <w:rsid w:val="00D0530F"/>
    <w:rsid w:val="00D05510"/>
    <w:rsid w:val="00D0551A"/>
    <w:rsid w:val="00D06FFB"/>
    <w:rsid w:val="00D075DD"/>
    <w:rsid w:val="00D10163"/>
    <w:rsid w:val="00D1016E"/>
    <w:rsid w:val="00D104C6"/>
    <w:rsid w:val="00D1054D"/>
    <w:rsid w:val="00D112BF"/>
    <w:rsid w:val="00D115D0"/>
    <w:rsid w:val="00D11605"/>
    <w:rsid w:val="00D11865"/>
    <w:rsid w:val="00D121F6"/>
    <w:rsid w:val="00D12642"/>
    <w:rsid w:val="00D129E2"/>
    <w:rsid w:val="00D12BF0"/>
    <w:rsid w:val="00D12CE4"/>
    <w:rsid w:val="00D12E6E"/>
    <w:rsid w:val="00D13F7F"/>
    <w:rsid w:val="00D140C8"/>
    <w:rsid w:val="00D14184"/>
    <w:rsid w:val="00D14263"/>
    <w:rsid w:val="00D145FF"/>
    <w:rsid w:val="00D14E5E"/>
    <w:rsid w:val="00D14FBC"/>
    <w:rsid w:val="00D1569F"/>
    <w:rsid w:val="00D157E7"/>
    <w:rsid w:val="00D159EB"/>
    <w:rsid w:val="00D15B10"/>
    <w:rsid w:val="00D1609F"/>
    <w:rsid w:val="00D166C4"/>
    <w:rsid w:val="00D171F6"/>
    <w:rsid w:val="00D172D8"/>
    <w:rsid w:val="00D17603"/>
    <w:rsid w:val="00D17636"/>
    <w:rsid w:val="00D17A5E"/>
    <w:rsid w:val="00D17AB5"/>
    <w:rsid w:val="00D17CFA"/>
    <w:rsid w:val="00D17F01"/>
    <w:rsid w:val="00D17FF7"/>
    <w:rsid w:val="00D20740"/>
    <w:rsid w:val="00D211E1"/>
    <w:rsid w:val="00D21C04"/>
    <w:rsid w:val="00D21D2B"/>
    <w:rsid w:val="00D228F7"/>
    <w:rsid w:val="00D22AD0"/>
    <w:rsid w:val="00D23549"/>
    <w:rsid w:val="00D235AF"/>
    <w:rsid w:val="00D235F9"/>
    <w:rsid w:val="00D23AC3"/>
    <w:rsid w:val="00D23DA5"/>
    <w:rsid w:val="00D23E0C"/>
    <w:rsid w:val="00D23E81"/>
    <w:rsid w:val="00D24854"/>
    <w:rsid w:val="00D24885"/>
    <w:rsid w:val="00D24A25"/>
    <w:rsid w:val="00D24C7A"/>
    <w:rsid w:val="00D24DD0"/>
    <w:rsid w:val="00D25861"/>
    <w:rsid w:val="00D2594D"/>
    <w:rsid w:val="00D26065"/>
    <w:rsid w:val="00D26069"/>
    <w:rsid w:val="00D2637E"/>
    <w:rsid w:val="00D266CB"/>
    <w:rsid w:val="00D267B5"/>
    <w:rsid w:val="00D26DB1"/>
    <w:rsid w:val="00D2793E"/>
    <w:rsid w:val="00D279FB"/>
    <w:rsid w:val="00D27E7B"/>
    <w:rsid w:val="00D30500"/>
    <w:rsid w:val="00D3076D"/>
    <w:rsid w:val="00D3095C"/>
    <w:rsid w:val="00D30E67"/>
    <w:rsid w:val="00D31542"/>
    <w:rsid w:val="00D3173C"/>
    <w:rsid w:val="00D32180"/>
    <w:rsid w:val="00D3244F"/>
    <w:rsid w:val="00D32A23"/>
    <w:rsid w:val="00D32D35"/>
    <w:rsid w:val="00D33030"/>
    <w:rsid w:val="00D3319B"/>
    <w:rsid w:val="00D3330E"/>
    <w:rsid w:val="00D333DB"/>
    <w:rsid w:val="00D338CF"/>
    <w:rsid w:val="00D34B61"/>
    <w:rsid w:val="00D35481"/>
    <w:rsid w:val="00D354E9"/>
    <w:rsid w:val="00D3576C"/>
    <w:rsid w:val="00D359D2"/>
    <w:rsid w:val="00D35BE9"/>
    <w:rsid w:val="00D36213"/>
    <w:rsid w:val="00D366B5"/>
    <w:rsid w:val="00D371EB"/>
    <w:rsid w:val="00D373A3"/>
    <w:rsid w:val="00D374FE"/>
    <w:rsid w:val="00D378D5"/>
    <w:rsid w:val="00D37A2B"/>
    <w:rsid w:val="00D40583"/>
    <w:rsid w:val="00D40DF3"/>
    <w:rsid w:val="00D40E68"/>
    <w:rsid w:val="00D40F33"/>
    <w:rsid w:val="00D4114E"/>
    <w:rsid w:val="00D41154"/>
    <w:rsid w:val="00D411CF"/>
    <w:rsid w:val="00D416BF"/>
    <w:rsid w:val="00D41836"/>
    <w:rsid w:val="00D41C45"/>
    <w:rsid w:val="00D421B5"/>
    <w:rsid w:val="00D4297C"/>
    <w:rsid w:val="00D42D6F"/>
    <w:rsid w:val="00D43362"/>
    <w:rsid w:val="00D437FD"/>
    <w:rsid w:val="00D43A77"/>
    <w:rsid w:val="00D44041"/>
    <w:rsid w:val="00D44144"/>
    <w:rsid w:val="00D448F5"/>
    <w:rsid w:val="00D45182"/>
    <w:rsid w:val="00D4614E"/>
    <w:rsid w:val="00D461D4"/>
    <w:rsid w:val="00D46CA9"/>
    <w:rsid w:val="00D46DC6"/>
    <w:rsid w:val="00D47133"/>
    <w:rsid w:val="00D471D6"/>
    <w:rsid w:val="00D471DE"/>
    <w:rsid w:val="00D47D8F"/>
    <w:rsid w:val="00D504D8"/>
    <w:rsid w:val="00D50968"/>
    <w:rsid w:val="00D50987"/>
    <w:rsid w:val="00D51085"/>
    <w:rsid w:val="00D51D06"/>
    <w:rsid w:val="00D51E25"/>
    <w:rsid w:val="00D51E26"/>
    <w:rsid w:val="00D51E8D"/>
    <w:rsid w:val="00D52B2A"/>
    <w:rsid w:val="00D53672"/>
    <w:rsid w:val="00D53A0D"/>
    <w:rsid w:val="00D53B32"/>
    <w:rsid w:val="00D53D21"/>
    <w:rsid w:val="00D53E9D"/>
    <w:rsid w:val="00D53FB5"/>
    <w:rsid w:val="00D53FCA"/>
    <w:rsid w:val="00D54244"/>
    <w:rsid w:val="00D54FC7"/>
    <w:rsid w:val="00D5563E"/>
    <w:rsid w:val="00D5576E"/>
    <w:rsid w:val="00D5592A"/>
    <w:rsid w:val="00D55D0A"/>
    <w:rsid w:val="00D55EEB"/>
    <w:rsid w:val="00D56389"/>
    <w:rsid w:val="00D56B28"/>
    <w:rsid w:val="00D56E77"/>
    <w:rsid w:val="00D570A3"/>
    <w:rsid w:val="00D571AD"/>
    <w:rsid w:val="00D57EA4"/>
    <w:rsid w:val="00D57F28"/>
    <w:rsid w:val="00D60146"/>
    <w:rsid w:val="00D6096E"/>
    <w:rsid w:val="00D61235"/>
    <w:rsid w:val="00D612D0"/>
    <w:rsid w:val="00D6184D"/>
    <w:rsid w:val="00D61E59"/>
    <w:rsid w:val="00D61ECB"/>
    <w:rsid w:val="00D6317D"/>
    <w:rsid w:val="00D63443"/>
    <w:rsid w:val="00D6351D"/>
    <w:rsid w:val="00D6437A"/>
    <w:rsid w:val="00D646D6"/>
    <w:rsid w:val="00D6479D"/>
    <w:rsid w:val="00D648EB"/>
    <w:rsid w:val="00D649F6"/>
    <w:rsid w:val="00D64B9B"/>
    <w:rsid w:val="00D64D66"/>
    <w:rsid w:val="00D64E2B"/>
    <w:rsid w:val="00D6523E"/>
    <w:rsid w:val="00D65490"/>
    <w:rsid w:val="00D65B44"/>
    <w:rsid w:val="00D662AB"/>
    <w:rsid w:val="00D66476"/>
    <w:rsid w:val="00D671E6"/>
    <w:rsid w:val="00D676A5"/>
    <w:rsid w:val="00D67771"/>
    <w:rsid w:val="00D677C3"/>
    <w:rsid w:val="00D67DDF"/>
    <w:rsid w:val="00D703D4"/>
    <w:rsid w:val="00D70BA8"/>
    <w:rsid w:val="00D713E6"/>
    <w:rsid w:val="00D71658"/>
    <w:rsid w:val="00D71695"/>
    <w:rsid w:val="00D71AEF"/>
    <w:rsid w:val="00D71C80"/>
    <w:rsid w:val="00D72343"/>
    <w:rsid w:val="00D72815"/>
    <w:rsid w:val="00D72E17"/>
    <w:rsid w:val="00D73895"/>
    <w:rsid w:val="00D73DE8"/>
    <w:rsid w:val="00D744D5"/>
    <w:rsid w:val="00D748E6"/>
    <w:rsid w:val="00D74BAF"/>
    <w:rsid w:val="00D7546B"/>
    <w:rsid w:val="00D759F4"/>
    <w:rsid w:val="00D75AB4"/>
    <w:rsid w:val="00D75C82"/>
    <w:rsid w:val="00D75DCA"/>
    <w:rsid w:val="00D764F1"/>
    <w:rsid w:val="00D7662B"/>
    <w:rsid w:val="00D76803"/>
    <w:rsid w:val="00D7697B"/>
    <w:rsid w:val="00D76A76"/>
    <w:rsid w:val="00D76BEC"/>
    <w:rsid w:val="00D773B5"/>
    <w:rsid w:val="00D77C56"/>
    <w:rsid w:val="00D77EB5"/>
    <w:rsid w:val="00D800A2"/>
    <w:rsid w:val="00D8026B"/>
    <w:rsid w:val="00D80620"/>
    <w:rsid w:val="00D807B9"/>
    <w:rsid w:val="00D80C0C"/>
    <w:rsid w:val="00D81144"/>
    <w:rsid w:val="00D82523"/>
    <w:rsid w:val="00D82B06"/>
    <w:rsid w:val="00D82CA4"/>
    <w:rsid w:val="00D82D9D"/>
    <w:rsid w:val="00D830AA"/>
    <w:rsid w:val="00D8385A"/>
    <w:rsid w:val="00D83CE1"/>
    <w:rsid w:val="00D851E0"/>
    <w:rsid w:val="00D85C7C"/>
    <w:rsid w:val="00D86AAD"/>
    <w:rsid w:val="00D86F4D"/>
    <w:rsid w:val="00D87668"/>
    <w:rsid w:val="00D8781A"/>
    <w:rsid w:val="00D87C08"/>
    <w:rsid w:val="00D90562"/>
    <w:rsid w:val="00D9071A"/>
    <w:rsid w:val="00D915AD"/>
    <w:rsid w:val="00D91A66"/>
    <w:rsid w:val="00D91F4D"/>
    <w:rsid w:val="00D92648"/>
    <w:rsid w:val="00D927A2"/>
    <w:rsid w:val="00D928AD"/>
    <w:rsid w:val="00D92A60"/>
    <w:rsid w:val="00D92DA1"/>
    <w:rsid w:val="00D92E7B"/>
    <w:rsid w:val="00D93118"/>
    <w:rsid w:val="00D9401A"/>
    <w:rsid w:val="00D947F0"/>
    <w:rsid w:val="00D94B92"/>
    <w:rsid w:val="00D95B6F"/>
    <w:rsid w:val="00D95E81"/>
    <w:rsid w:val="00D9638F"/>
    <w:rsid w:val="00D965CB"/>
    <w:rsid w:val="00D96895"/>
    <w:rsid w:val="00D96CE0"/>
    <w:rsid w:val="00D974CB"/>
    <w:rsid w:val="00D97D23"/>
    <w:rsid w:val="00D97DDD"/>
    <w:rsid w:val="00DA0469"/>
    <w:rsid w:val="00DA0676"/>
    <w:rsid w:val="00DA0876"/>
    <w:rsid w:val="00DA0A9E"/>
    <w:rsid w:val="00DA0C06"/>
    <w:rsid w:val="00DA18EF"/>
    <w:rsid w:val="00DA2574"/>
    <w:rsid w:val="00DA26E7"/>
    <w:rsid w:val="00DA2EE9"/>
    <w:rsid w:val="00DA2EEC"/>
    <w:rsid w:val="00DA413B"/>
    <w:rsid w:val="00DA41AA"/>
    <w:rsid w:val="00DA444A"/>
    <w:rsid w:val="00DA456A"/>
    <w:rsid w:val="00DA51A0"/>
    <w:rsid w:val="00DA594E"/>
    <w:rsid w:val="00DA5AFB"/>
    <w:rsid w:val="00DA6107"/>
    <w:rsid w:val="00DA64D7"/>
    <w:rsid w:val="00DA6A71"/>
    <w:rsid w:val="00DA6C0E"/>
    <w:rsid w:val="00DA6F39"/>
    <w:rsid w:val="00DA7021"/>
    <w:rsid w:val="00DA7097"/>
    <w:rsid w:val="00DA70F4"/>
    <w:rsid w:val="00DA7294"/>
    <w:rsid w:val="00DA74E9"/>
    <w:rsid w:val="00DA7521"/>
    <w:rsid w:val="00DA7B09"/>
    <w:rsid w:val="00DA7FA1"/>
    <w:rsid w:val="00DB03A7"/>
    <w:rsid w:val="00DB07F1"/>
    <w:rsid w:val="00DB13C0"/>
    <w:rsid w:val="00DB1B9E"/>
    <w:rsid w:val="00DB2227"/>
    <w:rsid w:val="00DB2387"/>
    <w:rsid w:val="00DB24D2"/>
    <w:rsid w:val="00DB2633"/>
    <w:rsid w:val="00DB2B68"/>
    <w:rsid w:val="00DB3145"/>
    <w:rsid w:val="00DB35C6"/>
    <w:rsid w:val="00DB40F8"/>
    <w:rsid w:val="00DB41DE"/>
    <w:rsid w:val="00DB4567"/>
    <w:rsid w:val="00DB4AC8"/>
    <w:rsid w:val="00DB4B94"/>
    <w:rsid w:val="00DB4CED"/>
    <w:rsid w:val="00DB4DEC"/>
    <w:rsid w:val="00DB58F2"/>
    <w:rsid w:val="00DB5AAF"/>
    <w:rsid w:val="00DB5AF7"/>
    <w:rsid w:val="00DB6722"/>
    <w:rsid w:val="00DB6F0F"/>
    <w:rsid w:val="00DB729F"/>
    <w:rsid w:val="00DB7D8C"/>
    <w:rsid w:val="00DB7E7B"/>
    <w:rsid w:val="00DC0293"/>
    <w:rsid w:val="00DC0618"/>
    <w:rsid w:val="00DC1514"/>
    <w:rsid w:val="00DC1C25"/>
    <w:rsid w:val="00DC1D77"/>
    <w:rsid w:val="00DC2248"/>
    <w:rsid w:val="00DC23CA"/>
    <w:rsid w:val="00DC2964"/>
    <w:rsid w:val="00DC3C1C"/>
    <w:rsid w:val="00DC3C67"/>
    <w:rsid w:val="00DC3F7F"/>
    <w:rsid w:val="00DC4371"/>
    <w:rsid w:val="00DC4534"/>
    <w:rsid w:val="00DC48CB"/>
    <w:rsid w:val="00DC4A39"/>
    <w:rsid w:val="00DC569A"/>
    <w:rsid w:val="00DC56CB"/>
    <w:rsid w:val="00DC5DEB"/>
    <w:rsid w:val="00DC6270"/>
    <w:rsid w:val="00DC7E97"/>
    <w:rsid w:val="00DC7F1C"/>
    <w:rsid w:val="00DD093E"/>
    <w:rsid w:val="00DD11D0"/>
    <w:rsid w:val="00DD1CD2"/>
    <w:rsid w:val="00DD230F"/>
    <w:rsid w:val="00DD326B"/>
    <w:rsid w:val="00DD33A6"/>
    <w:rsid w:val="00DD33AB"/>
    <w:rsid w:val="00DD4C03"/>
    <w:rsid w:val="00DD4C3C"/>
    <w:rsid w:val="00DD4E83"/>
    <w:rsid w:val="00DD4F84"/>
    <w:rsid w:val="00DD5CC3"/>
    <w:rsid w:val="00DD72E3"/>
    <w:rsid w:val="00DD76B2"/>
    <w:rsid w:val="00DD7938"/>
    <w:rsid w:val="00DE0806"/>
    <w:rsid w:val="00DE0836"/>
    <w:rsid w:val="00DE16F0"/>
    <w:rsid w:val="00DE186E"/>
    <w:rsid w:val="00DE199E"/>
    <w:rsid w:val="00DE1A03"/>
    <w:rsid w:val="00DE1E83"/>
    <w:rsid w:val="00DE1FE7"/>
    <w:rsid w:val="00DE29EC"/>
    <w:rsid w:val="00DE3583"/>
    <w:rsid w:val="00DE38BF"/>
    <w:rsid w:val="00DE3A04"/>
    <w:rsid w:val="00DE3E92"/>
    <w:rsid w:val="00DE438D"/>
    <w:rsid w:val="00DE46E4"/>
    <w:rsid w:val="00DE4749"/>
    <w:rsid w:val="00DE47A2"/>
    <w:rsid w:val="00DE47D1"/>
    <w:rsid w:val="00DE4DD3"/>
    <w:rsid w:val="00DE57D1"/>
    <w:rsid w:val="00DE5F75"/>
    <w:rsid w:val="00DE63A4"/>
    <w:rsid w:val="00DE702E"/>
    <w:rsid w:val="00DE74F5"/>
    <w:rsid w:val="00DE7868"/>
    <w:rsid w:val="00DF05D1"/>
    <w:rsid w:val="00DF0843"/>
    <w:rsid w:val="00DF09CA"/>
    <w:rsid w:val="00DF0AB0"/>
    <w:rsid w:val="00DF0B01"/>
    <w:rsid w:val="00DF0C25"/>
    <w:rsid w:val="00DF170F"/>
    <w:rsid w:val="00DF2598"/>
    <w:rsid w:val="00DF265E"/>
    <w:rsid w:val="00DF290D"/>
    <w:rsid w:val="00DF2E7F"/>
    <w:rsid w:val="00DF2F60"/>
    <w:rsid w:val="00DF3E9D"/>
    <w:rsid w:val="00DF40BB"/>
    <w:rsid w:val="00DF40F1"/>
    <w:rsid w:val="00DF4140"/>
    <w:rsid w:val="00DF42DD"/>
    <w:rsid w:val="00DF45A6"/>
    <w:rsid w:val="00DF4DEB"/>
    <w:rsid w:val="00DF4F0A"/>
    <w:rsid w:val="00DF5215"/>
    <w:rsid w:val="00DF5586"/>
    <w:rsid w:val="00DF59A9"/>
    <w:rsid w:val="00DF5A76"/>
    <w:rsid w:val="00DF65D1"/>
    <w:rsid w:val="00DF6B6F"/>
    <w:rsid w:val="00DF6D4D"/>
    <w:rsid w:val="00DF6F50"/>
    <w:rsid w:val="00DF732A"/>
    <w:rsid w:val="00DF75BE"/>
    <w:rsid w:val="00DF7B47"/>
    <w:rsid w:val="00DF7DC6"/>
    <w:rsid w:val="00DF7EA9"/>
    <w:rsid w:val="00E00090"/>
    <w:rsid w:val="00E002A8"/>
    <w:rsid w:val="00E00432"/>
    <w:rsid w:val="00E0077C"/>
    <w:rsid w:val="00E009F9"/>
    <w:rsid w:val="00E00AEA"/>
    <w:rsid w:val="00E00BF6"/>
    <w:rsid w:val="00E011AE"/>
    <w:rsid w:val="00E0198C"/>
    <w:rsid w:val="00E01B24"/>
    <w:rsid w:val="00E01E2C"/>
    <w:rsid w:val="00E02122"/>
    <w:rsid w:val="00E02539"/>
    <w:rsid w:val="00E0259D"/>
    <w:rsid w:val="00E0276B"/>
    <w:rsid w:val="00E0279C"/>
    <w:rsid w:val="00E02C3C"/>
    <w:rsid w:val="00E03974"/>
    <w:rsid w:val="00E04727"/>
    <w:rsid w:val="00E04816"/>
    <w:rsid w:val="00E049B1"/>
    <w:rsid w:val="00E0652E"/>
    <w:rsid w:val="00E0688D"/>
    <w:rsid w:val="00E06E19"/>
    <w:rsid w:val="00E071B8"/>
    <w:rsid w:val="00E0736C"/>
    <w:rsid w:val="00E102AF"/>
    <w:rsid w:val="00E10664"/>
    <w:rsid w:val="00E10CC6"/>
    <w:rsid w:val="00E11373"/>
    <w:rsid w:val="00E116D7"/>
    <w:rsid w:val="00E1183F"/>
    <w:rsid w:val="00E126B2"/>
    <w:rsid w:val="00E1290A"/>
    <w:rsid w:val="00E1390E"/>
    <w:rsid w:val="00E1458C"/>
    <w:rsid w:val="00E1475F"/>
    <w:rsid w:val="00E147CF"/>
    <w:rsid w:val="00E1490E"/>
    <w:rsid w:val="00E14A53"/>
    <w:rsid w:val="00E15D5A"/>
    <w:rsid w:val="00E15D5F"/>
    <w:rsid w:val="00E15ECC"/>
    <w:rsid w:val="00E16094"/>
    <w:rsid w:val="00E1681A"/>
    <w:rsid w:val="00E1704A"/>
    <w:rsid w:val="00E174F4"/>
    <w:rsid w:val="00E17505"/>
    <w:rsid w:val="00E20773"/>
    <w:rsid w:val="00E20AA6"/>
    <w:rsid w:val="00E20DBE"/>
    <w:rsid w:val="00E20E98"/>
    <w:rsid w:val="00E21444"/>
    <w:rsid w:val="00E21C6B"/>
    <w:rsid w:val="00E21DED"/>
    <w:rsid w:val="00E21EE4"/>
    <w:rsid w:val="00E21FB7"/>
    <w:rsid w:val="00E22087"/>
    <w:rsid w:val="00E221C4"/>
    <w:rsid w:val="00E225DD"/>
    <w:rsid w:val="00E227E9"/>
    <w:rsid w:val="00E22A16"/>
    <w:rsid w:val="00E2315C"/>
    <w:rsid w:val="00E2388A"/>
    <w:rsid w:val="00E24151"/>
    <w:rsid w:val="00E244E1"/>
    <w:rsid w:val="00E245CA"/>
    <w:rsid w:val="00E24656"/>
    <w:rsid w:val="00E24AC0"/>
    <w:rsid w:val="00E2564D"/>
    <w:rsid w:val="00E25EC2"/>
    <w:rsid w:val="00E25FF3"/>
    <w:rsid w:val="00E26219"/>
    <w:rsid w:val="00E26772"/>
    <w:rsid w:val="00E2787D"/>
    <w:rsid w:val="00E30399"/>
    <w:rsid w:val="00E303A6"/>
    <w:rsid w:val="00E3059C"/>
    <w:rsid w:val="00E30873"/>
    <w:rsid w:val="00E30A2B"/>
    <w:rsid w:val="00E30C5A"/>
    <w:rsid w:val="00E30FF7"/>
    <w:rsid w:val="00E31080"/>
    <w:rsid w:val="00E31565"/>
    <w:rsid w:val="00E315C4"/>
    <w:rsid w:val="00E31833"/>
    <w:rsid w:val="00E321DD"/>
    <w:rsid w:val="00E32A01"/>
    <w:rsid w:val="00E32BB2"/>
    <w:rsid w:val="00E32DAA"/>
    <w:rsid w:val="00E33156"/>
    <w:rsid w:val="00E335EF"/>
    <w:rsid w:val="00E3372D"/>
    <w:rsid w:val="00E33AA2"/>
    <w:rsid w:val="00E33BFD"/>
    <w:rsid w:val="00E3472C"/>
    <w:rsid w:val="00E34F4E"/>
    <w:rsid w:val="00E36886"/>
    <w:rsid w:val="00E36992"/>
    <w:rsid w:val="00E36998"/>
    <w:rsid w:val="00E36BB3"/>
    <w:rsid w:val="00E37467"/>
    <w:rsid w:val="00E37BBC"/>
    <w:rsid w:val="00E40189"/>
    <w:rsid w:val="00E4020D"/>
    <w:rsid w:val="00E404F8"/>
    <w:rsid w:val="00E40594"/>
    <w:rsid w:val="00E41558"/>
    <w:rsid w:val="00E42003"/>
    <w:rsid w:val="00E4200D"/>
    <w:rsid w:val="00E4279C"/>
    <w:rsid w:val="00E447D6"/>
    <w:rsid w:val="00E4489C"/>
    <w:rsid w:val="00E44DAD"/>
    <w:rsid w:val="00E4534B"/>
    <w:rsid w:val="00E45880"/>
    <w:rsid w:val="00E45C03"/>
    <w:rsid w:val="00E45D35"/>
    <w:rsid w:val="00E45EF1"/>
    <w:rsid w:val="00E47A5B"/>
    <w:rsid w:val="00E5028A"/>
    <w:rsid w:val="00E509A3"/>
    <w:rsid w:val="00E509F3"/>
    <w:rsid w:val="00E50A44"/>
    <w:rsid w:val="00E50AEA"/>
    <w:rsid w:val="00E51133"/>
    <w:rsid w:val="00E515F4"/>
    <w:rsid w:val="00E5171F"/>
    <w:rsid w:val="00E5176F"/>
    <w:rsid w:val="00E51F6E"/>
    <w:rsid w:val="00E5285E"/>
    <w:rsid w:val="00E52D30"/>
    <w:rsid w:val="00E5443A"/>
    <w:rsid w:val="00E5564B"/>
    <w:rsid w:val="00E5565A"/>
    <w:rsid w:val="00E55821"/>
    <w:rsid w:val="00E55D73"/>
    <w:rsid w:val="00E5631D"/>
    <w:rsid w:val="00E5644B"/>
    <w:rsid w:val="00E56938"/>
    <w:rsid w:val="00E57510"/>
    <w:rsid w:val="00E5763A"/>
    <w:rsid w:val="00E57FAF"/>
    <w:rsid w:val="00E606F5"/>
    <w:rsid w:val="00E609D2"/>
    <w:rsid w:val="00E6238B"/>
    <w:rsid w:val="00E62778"/>
    <w:rsid w:val="00E62BB5"/>
    <w:rsid w:val="00E635D5"/>
    <w:rsid w:val="00E638EE"/>
    <w:rsid w:val="00E63FE8"/>
    <w:rsid w:val="00E65335"/>
    <w:rsid w:val="00E65D43"/>
    <w:rsid w:val="00E65E8C"/>
    <w:rsid w:val="00E6614B"/>
    <w:rsid w:val="00E6663C"/>
    <w:rsid w:val="00E66C91"/>
    <w:rsid w:val="00E66E40"/>
    <w:rsid w:val="00E6760E"/>
    <w:rsid w:val="00E67CC6"/>
    <w:rsid w:val="00E67FDC"/>
    <w:rsid w:val="00E707E0"/>
    <w:rsid w:val="00E711E7"/>
    <w:rsid w:val="00E7136B"/>
    <w:rsid w:val="00E71651"/>
    <w:rsid w:val="00E719FC"/>
    <w:rsid w:val="00E7211B"/>
    <w:rsid w:val="00E726BB"/>
    <w:rsid w:val="00E73D36"/>
    <w:rsid w:val="00E740A2"/>
    <w:rsid w:val="00E744E0"/>
    <w:rsid w:val="00E752C2"/>
    <w:rsid w:val="00E75FDD"/>
    <w:rsid w:val="00E761A2"/>
    <w:rsid w:val="00E76674"/>
    <w:rsid w:val="00E76686"/>
    <w:rsid w:val="00E76772"/>
    <w:rsid w:val="00E768A5"/>
    <w:rsid w:val="00E7691D"/>
    <w:rsid w:val="00E76ACE"/>
    <w:rsid w:val="00E76C17"/>
    <w:rsid w:val="00E775B2"/>
    <w:rsid w:val="00E77E1B"/>
    <w:rsid w:val="00E80196"/>
    <w:rsid w:val="00E803BE"/>
    <w:rsid w:val="00E8074A"/>
    <w:rsid w:val="00E80C67"/>
    <w:rsid w:val="00E8196B"/>
    <w:rsid w:val="00E81CCA"/>
    <w:rsid w:val="00E82740"/>
    <w:rsid w:val="00E82C7E"/>
    <w:rsid w:val="00E82CBC"/>
    <w:rsid w:val="00E830C8"/>
    <w:rsid w:val="00E838BA"/>
    <w:rsid w:val="00E83A3D"/>
    <w:rsid w:val="00E83CFE"/>
    <w:rsid w:val="00E843E5"/>
    <w:rsid w:val="00E8489C"/>
    <w:rsid w:val="00E84CD5"/>
    <w:rsid w:val="00E84F92"/>
    <w:rsid w:val="00E859F4"/>
    <w:rsid w:val="00E85B70"/>
    <w:rsid w:val="00E865CF"/>
    <w:rsid w:val="00E86F7C"/>
    <w:rsid w:val="00E8757E"/>
    <w:rsid w:val="00E87800"/>
    <w:rsid w:val="00E8782E"/>
    <w:rsid w:val="00E91319"/>
    <w:rsid w:val="00E918A2"/>
    <w:rsid w:val="00E9274A"/>
    <w:rsid w:val="00E92D0D"/>
    <w:rsid w:val="00E93B92"/>
    <w:rsid w:val="00E94362"/>
    <w:rsid w:val="00E945FE"/>
    <w:rsid w:val="00E95551"/>
    <w:rsid w:val="00E95573"/>
    <w:rsid w:val="00E95E09"/>
    <w:rsid w:val="00E95F4B"/>
    <w:rsid w:val="00E9633D"/>
    <w:rsid w:val="00E963B5"/>
    <w:rsid w:val="00E964F6"/>
    <w:rsid w:val="00E96CD1"/>
    <w:rsid w:val="00E9718E"/>
    <w:rsid w:val="00E9749E"/>
    <w:rsid w:val="00E974A1"/>
    <w:rsid w:val="00E9784B"/>
    <w:rsid w:val="00E97C55"/>
    <w:rsid w:val="00EA03E5"/>
    <w:rsid w:val="00EA06CE"/>
    <w:rsid w:val="00EA08EF"/>
    <w:rsid w:val="00EA0F51"/>
    <w:rsid w:val="00EA1322"/>
    <w:rsid w:val="00EA1783"/>
    <w:rsid w:val="00EA1AEA"/>
    <w:rsid w:val="00EA236E"/>
    <w:rsid w:val="00EA2486"/>
    <w:rsid w:val="00EA29CF"/>
    <w:rsid w:val="00EA2FDC"/>
    <w:rsid w:val="00EA30E3"/>
    <w:rsid w:val="00EA3843"/>
    <w:rsid w:val="00EA394C"/>
    <w:rsid w:val="00EA3AA6"/>
    <w:rsid w:val="00EA4729"/>
    <w:rsid w:val="00EA5076"/>
    <w:rsid w:val="00EA51B9"/>
    <w:rsid w:val="00EA56DA"/>
    <w:rsid w:val="00EA58DB"/>
    <w:rsid w:val="00EA5F7C"/>
    <w:rsid w:val="00EA5FD1"/>
    <w:rsid w:val="00EA615C"/>
    <w:rsid w:val="00EA64A2"/>
    <w:rsid w:val="00EA6AB7"/>
    <w:rsid w:val="00EA6DB6"/>
    <w:rsid w:val="00EA7310"/>
    <w:rsid w:val="00EA7319"/>
    <w:rsid w:val="00EA78B7"/>
    <w:rsid w:val="00EA7CBD"/>
    <w:rsid w:val="00EB072B"/>
    <w:rsid w:val="00EB0D90"/>
    <w:rsid w:val="00EB10BF"/>
    <w:rsid w:val="00EB10D4"/>
    <w:rsid w:val="00EB13F7"/>
    <w:rsid w:val="00EB1654"/>
    <w:rsid w:val="00EB1AE8"/>
    <w:rsid w:val="00EB232C"/>
    <w:rsid w:val="00EB26F0"/>
    <w:rsid w:val="00EB2D32"/>
    <w:rsid w:val="00EB30F2"/>
    <w:rsid w:val="00EB37FD"/>
    <w:rsid w:val="00EB3A7E"/>
    <w:rsid w:val="00EB3B9D"/>
    <w:rsid w:val="00EB3C6C"/>
    <w:rsid w:val="00EB3E49"/>
    <w:rsid w:val="00EB3E50"/>
    <w:rsid w:val="00EB4C75"/>
    <w:rsid w:val="00EB57BC"/>
    <w:rsid w:val="00EB5C34"/>
    <w:rsid w:val="00EB6075"/>
    <w:rsid w:val="00EB69FA"/>
    <w:rsid w:val="00EB7390"/>
    <w:rsid w:val="00EC0656"/>
    <w:rsid w:val="00EC07EF"/>
    <w:rsid w:val="00EC0832"/>
    <w:rsid w:val="00EC1A9E"/>
    <w:rsid w:val="00EC1E02"/>
    <w:rsid w:val="00EC200D"/>
    <w:rsid w:val="00EC25B7"/>
    <w:rsid w:val="00EC33C0"/>
    <w:rsid w:val="00EC38CD"/>
    <w:rsid w:val="00EC38DE"/>
    <w:rsid w:val="00EC3B28"/>
    <w:rsid w:val="00EC3B89"/>
    <w:rsid w:val="00EC3F38"/>
    <w:rsid w:val="00EC4A36"/>
    <w:rsid w:val="00EC4D63"/>
    <w:rsid w:val="00EC6811"/>
    <w:rsid w:val="00EC68B0"/>
    <w:rsid w:val="00EC6CAD"/>
    <w:rsid w:val="00EC79C0"/>
    <w:rsid w:val="00EC7D82"/>
    <w:rsid w:val="00ED0A13"/>
    <w:rsid w:val="00ED0C21"/>
    <w:rsid w:val="00ED0D93"/>
    <w:rsid w:val="00ED14D9"/>
    <w:rsid w:val="00ED1693"/>
    <w:rsid w:val="00ED17C8"/>
    <w:rsid w:val="00ED1A69"/>
    <w:rsid w:val="00ED1CF2"/>
    <w:rsid w:val="00ED2AA4"/>
    <w:rsid w:val="00ED37E6"/>
    <w:rsid w:val="00ED47B3"/>
    <w:rsid w:val="00ED4D93"/>
    <w:rsid w:val="00ED4F64"/>
    <w:rsid w:val="00ED52EA"/>
    <w:rsid w:val="00ED5788"/>
    <w:rsid w:val="00ED5810"/>
    <w:rsid w:val="00ED592D"/>
    <w:rsid w:val="00ED6C38"/>
    <w:rsid w:val="00ED6D49"/>
    <w:rsid w:val="00ED6F62"/>
    <w:rsid w:val="00ED73BD"/>
    <w:rsid w:val="00ED79D7"/>
    <w:rsid w:val="00ED7C94"/>
    <w:rsid w:val="00ED7CC4"/>
    <w:rsid w:val="00ED7CFC"/>
    <w:rsid w:val="00EE0670"/>
    <w:rsid w:val="00EE06F0"/>
    <w:rsid w:val="00EE0A93"/>
    <w:rsid w:val="00EE0E40"/>
    <w:rsid w:val="00EE0FCC"/>
    <w:rsid w:val="00EE1901"/>
    <w:rsid w:val="00EE1E9C"/>
    <w:rsid w:val="00EE246C"/>
    <w:rsid w:val="00EE24A0"/>
    <w:rsid w:val="00EE2EEA"/>
    <w:rsid w:val="00EE3049"/>
    <w:rsid w:val="00EE3493"/>
    <w:rsid w:val="00EE37A4"/>
    <w:rsid w:val="00EE3AA8"/>
    <w:rsid w:val="00EE45AE"/>
    <w:rsid w:val="00EE48FD"/>
    <w:rsid w:val="00EE49DD"/>
    <w:rsid w:val="00EE4AE7"/>
    <w:rsid w:val="00EE50CA"/>
    <w:rsid w:val="00EE51E6"/>
    <w:rsid w:val="00EE5A0F"/>
    <w:rsid w:val="00EE5AD9"/>
    <w:rsid w:val="00EE5F0C"/>
    <w:rsid w:val="00EE634C"/>
    <w:rsid w:val="00EE65B4"/>
    <w:rsid w:val="00EE6D71"/>
    <w:rsid w:val="00EE76D6"/>
    <w:rsid w:val="00EE7AE4"/>
    <w:rsid w:val="00EF01E5"/>
    <w:rsid w:val="00EF0226"/>
    <w:rsid w:val="00EF0FF7"/>
    <w:rsid w:val="00EF114D"/>
    <w:rsid w:val="00EF12AE"/>
    <w:rsid w:val="00EF1AA1"/>
    <w:rsid w:val="00EF1C91"/>
    <w:rsid w:val="00EF229E"/>
    <w:rsid w:val="00EF2A52"/>
    <w:rsid w:val="00EF2A76"/>
    <w:rsid w:val="00EF2AEC"/>
    <w:rsid w:val="00EF2B29"/>
    <w:rsid w:val="00EF2B2E"/>
    <w:rsid w:val="00EF2E7E"/>
    <w:rsid w:val="00EF2ED9"/>
    <w:rsid w:val="00EF2F46"/>
    <w:rsid w:val="00EF30FA"/>
    <w:rsid w:val="00EF3A1A"/>
    <w:rsid w:val="00EF3BFC"/>
    <w:rsid w:val="00EF405F"/>
    <w:rsid w:val="00EF54AC"/>
    <w:rsid w:val="00EF562A"/>
    <w:rsid w:val="00EF6562"/>
    <w:rsid w:val="00EF6863"/>
    <w:rsid w:val="00EF6895"/>
    <w:rsid w:val="00EF6904"/>
    <w:rsid w:val="00EF70EC"/>
    <w:rsid w:val="00EF7A69"/>
    <w:rsid w:val="00F000D1"/>
    <w:rsid w:val="00F003FF"/>
    <w:rsid w:val="00F00874"/>
    <w:rsid w:val="00F00C6A"/>
    <w:rsid w:val="00F01188"/>
    <w:rsid w:val="00F01F71"/>
    <w:rsid w:val="00F02656"/>
    <w:rsid w:val="00F02A71"/>
    <w:rsid w:val="00F03593"/>
    <w:rsid w:val="00F04A43"/>
    <w:rsid w:val="00F052B9"/>
    <w:rsid w:val="00F05687"/>
    <w:rsid w:val="00F05774"/>
    <w:rsid w:val="00F05BD9"/>
    <w:rsid w:val="00F06584"/>
    <w:rsid w:val="00F0690A"/>
    <w:rsid w:val="00F06A1F"/>
    <w:rsid w:val="00F06FF1"/>
    <w:rsid w:val="00F073BF"/>
    <w:rsid w:val="00F07CD5"/>
    <w:rsid w:val="00F07D4A"/>
    <w:rsid w:val="00F07DD6"/>
    <w:rsid w:val="00F07EE4"/>
    <w:rsid w:val="00F11459"/>
    <w:rsid w:val="00F11736"/>
    <w:rsid w:val="00F11F0F"/>
    <w:rsid w:val="00F1224C"/>
    <w:rsid w:val="00F12628"/>
    <w:rsid w:val="00F1294A"/>
    <w:rsid w:val="00F13997"/>
    <w:rsid w:val="00F14240"/>
    <w:rsid w:val="00F14590"/>
    <w:rsid w:val="00F145B2"/>
    <w:rsid w:val="00F14A35"/>
    <w:rsid w:val="00F15CA8"/>
    <w:rsid w:val="00F16269"/>
    <w:rsid w:val="00F170D8"/>
    <w:rsid w:val="00F17289"/>
    <w:rsid w:val="00F172B4"/>
    <w:rsid w:val="00F17A42"/>
    <w:rsid w:val="00F17ECD"/>
    <w:rsid w:val="00F202C4"/>
    <w:rsid w:val="00F2062A"/>
    <w:rsid w:val="00F206C3"/>
    <w:rsid w:val="00F20BB3"/>
    <w:rsid w:val="00F20BCF"/>
    <w:rsid w:val="00F213FC"/>
    <w:rsid w:val="00F21852"/>
    <w:rsid w:val="00F21D6B"/>
    <w:rsid w:val="00F22050"/>
    <w:rsid w:val="00F22312"/>
    <w:rsid w:val="00F2267B"/>
    <w:rsid w:val="00F22953"/>
    <w:rsid w:val="00F22BC7"/>
    <w:rsid w:val="00F22E1A"/>
    <w:rsid w:val="00F2343A"/>
    <w:rsid w:val="00F2421E"/>
    <w:rsid w:val="00F24320"/>
    <w:rsid w:val="00F247BD"/>
    <w:rsid w:val="00F2494E"/>
    <w:rsid w:val="00F24F13"/>
    <w:rsid w:val="00F25381"/>
    <w:rsid w:val="00F25878"/>
    <w:rsid w:val="00F2638D"/>
    <w:rsid w:val="00F263F8"/>
    <w:rsid w:val="00F2680B"/>
    <w:rsid w:val="00F269DB"/>
    <w:rsid w:val="00F26BA3"/>
    <w:rsid w:val="00F26C82"/>
    <w:rsid w:val="00F26CC2"/>
    <w:rsid w:val="00F27476"/>
    <w:rsid w:val="00F27726"/>
    <w:rsid w:val="00F27969"/>
    <w:rsid w:val="00F302C7"/>
    <w:rsid w:val="00F30388"/>
    <w:rsid w:val="00F305C7"/>
    <w:rsid w:val="00F30944"/>
    <w:rsid w:val="00F30A3C"/>
    <w:rsid w:val="00F30F22"/>
    <w:rsid w:val="00F329E7"/>
    <w:rsid w:val="00F32C2A"/>
    <w:rsid w:val="00F338CE"/>
    <w:rsid w:val="00F3438D"/>
    <w:rsid w:val="00F35736"/>
    <w:rsid w:val="00F3637E"/>
    <w:rsid w:val="00F36387"/>
    <w:rsid w:val="00F365D9"/>
    <w:rsid w:val="00F36D12"/>
    <w:rsid w:val="00F37CA5"/>
    <w:rsid w:val="00F40316"/>
    <w:rsid w:val="00F4032E"/>
    <w:rsid w:val="00F40BFF"/>
    <w:rsid w:val="00F40CC5"/>
    <w:rsid w:val="00F42BE7"/>
    <w:rsid w:val="00F43813"/>
    <w:rsid w:val="00F440D3"/>
    <w:rsid w:val="00F44542"/>
    <w:rsid w:val="00F44D9A"/>
    <w:rsid w:val="00F45A9B"/>
    <w:rsid w:val="00F45E5E"/>
    <w:rsid w:val="00F46640"/>
    <w:rsid w:val="00F46DDB"/>
    <w:rsid w:val="00F475E8"/>
    <w:rsid w:val="00F47833"/>
    <w:rsid w:val="00F47C36"/>
    <w:rsid w:val="00F50069"/>
    <w:rsid w:val="00F5029F"/>
    <w:rsid w:val="00F5090B"/>
    <w:rsid w:val="00F50BD1"/>
    <w:rsid w:val="00F50D32"/>
    <w:rsid w:val="00F50E66"/>
    <w:rsid w:val="00F5158C"/>
    <w:rsid w:val="00F51F21"/>
    <w:rsid w:val="00F52320"/>
    <w:rsid w:val="00F52773"/>
    <w:rsid w:val="00F529F9"/>
    <w:rsid w:val="00F54321"/>
    <w:rsid w:val="00F545E0"/>
    <w:rsid w:val="00F54745"/>
    <w:rsid w:val="00F54B73"/>
    <w:rsid w:val="00F54F68"/>
    <w:rsid w:val="00F55271"/>
    <w:rsid w:val="00F55934"/>
    <w:rsid w:val="00F55CEF"/>
    <w:rsid w:val="00F5682F"/>
    <w:rsid w:val="00F56A1A"/>
    <w:rsid w:val="00F56CE9"/>
    <w:rsid w:val="00F572C9"/>
    <w:rsid w:val="00F572DC"/>
    <w:rsid w:val="00F6007C"/>
    <w:rsid w:val="00F612D1"/>
    <w:rsid w:val="00F6138D"/>
    <w:rsid w:val="00F6192F"/>
    <w:rsid w:val="00F61D4A"/>
    <w:rsid w:val="00F61ECB"/>
    <w:rsid w:val="00F627B0"/>
    <w:rsid w:val="00F627C7"/>
    <w:rsid w:val="00F629F2"/>
    <w:rsid w:val="00F62A67"/>
    <w:rsid w:val="00F630F0"/>
    <w:rsid w:val="00F631F0"/>
    <w:rsid w:val="00F63AB2"/>
    <w:rsid w:val="00F63C17"/>
    <w:rsid w:val="00F63E4E"/>
    <w:rsid w:val="00F63E77"/>
    <w:rsid w:val="00F64820"/>
    <w:rsid w:val="00F64AC6"/>
    <w:rsid w:val="00F65736"/>
    <w:rsid w:val="00F66309"/>
    <w:rsid w:val="00F66506"/>
    <w:rsid w:val="00F66B35"/>
    <w:rsid w:val="00F66CB3"/>
    <w:rsid w:val="00F66F33"/>
    <w:rsid w:val="00F6752F"/>
    <w:rsid w:val="00F675BA"/>
    <w:rsid w:val="00F70043"/>
    <w:rsid w:val="00F70291"/>
    <w:rsid w:val="00F70973"/>
    <w:rsid w:val="00F70B6C"/>
    <w:rsid w:val="00F70DD1"/>
    <w:rsid w:val="00F71067"/>
    <w:rsid w:val="00F71395"/>
    <w:rsid w:val="00F714E0"/>
    <w:rsid w:val="00F71E59"/>
    <w:rsid w:val="00F720D6"/>
    <w:rsid w:val="00F72254"/>
    <w:rsid w:val="00F722DE"/>
    <w:rsid w:val="00F72465"/>
    <w:rsid w:val="00F7293D"/>
    <w:rsid w:val="00F733A8"/>
    <w:rsid w:val="00F73860"/>
    <w:rsid w:val="00F73B11"/>
    <w:rsid w:val="00F73D19"/>
    <w:rsid w:val="00F752DB"/>
    <w:rsid w:val="00F757D0"/>
    <w:rsid w:val="00F75C01"/>
    <w:rsid w:val="00F75E1F"/>
    <w:rsid w:val="00F76B7E"/>
    <w:rsid w:val="00F76E75"/>
    <w:rsid w:val="00F77132"/>
    <w:rsid w:val="00F774E1"/>
    <w:rsid w:val="00F80843"/>
    <w:rsid w:val="00F81215"/>
    <w:rsid w:val="00F814A3"/>
    <w:rsid w:val="00F814B0"/>
    <w:rsid w:val="00F8156E"/>
    <w:rsid w:val="00F815F8"/>
    <w:rsid w:val="00F8184E"/>
    <w:rsid w:val="00F81A00"/>
    <w:rsid w:val="00F81B01"/>
    <w:rsid w:val="00F82136"/>
    <w:rsid w:val="00F8241A"/>
    <w:rsid w:val="00F82A74"/>
    <w:rsid w:val="00F836E8"/>
    <w:rsid w:val="00F83F46"/>
    <w:rsid w:val="00F842C3"/>
    <w:rsid w:val="00F846AA"/>
    <w:rsid w:val="00F84FCF"/>
    <w:rsid w:val="00F85834"/>
    <w:rsid w:val="00F85A5A"/>
    <w:rsid w:val="00F85F56"/>
    <w:rsid w:val="00F86043"/>
    <w:rsid w:val="00F8658B"/>
    <w:rsid w:val="00F866E8"/>
    <w:rsid w:val="00F8670E"/>
    <w:rsid w:val="00F867B9"/>
    <w:rsid w:val="00F869C2"/>
    <w:rsid w:val="00F8742B"/>
    <w:rsid w:val="00F87DCB"/>
    <w:rsid w:val="00F90002"/>
    <w:rsid w:val="00F9008F"/>
    <w:rsid w:val="00F907A1"/>
    <w:rsid w:val="00F9080F"/>
    <w:rsid w:val="00F90A2E"/>
    <w:rsid w:val="00F91313"/>
    <w:rsid w:val="00F916F1"/>
    <w:rsid w:val="00F916FB"/>
    <w:rsid w:val="00F918E6"/>
    <w:rsid w:val="00F91C04"/>
    <w:rsid w:val="00F91FAA"/>
    <w:rsid w:val="00F9242B"/>
    <w:rsid w:val="00F92864"/>
    <w:rsid w:val="00F92A1F"/>
    <w:rsid w:val="00F932AB"/>
    <w:rsid w:val="00F937E3"/>
    <w:rsid w:val="00F93C49"/>
    <w:rsid w:val="00F94E8F"/>
    <w:rsid w:val="00F94FCB"/>
    <w:rsid w:val="00F952FA"/>
    <w:rsid w:val="00F955DA"/>
    <w:rsid w:val="00F95ABC"/>
    <w:rsid w:val="00F95F45"/>
    <w:rsid w:val="00F96050"/>
    <w:rsid w:val="00F9642D"/>
    <w:rsid w:val="00F965B9"/>
    <w:rsid w:val="00F96E61"/>
    <w:rsid w:val="00F97255"/>
    <w:rsid w:val="00F972C3"/>
    <w:rsid w:val="00F975A0"/>
    <w:rsid w:val="00F97866"/>
    <w:rsid w:val="00F97C89"/>
    <w:rsid w:val="00FA085F"/>
    <w:rsid w:val="00FA0D2E"/>
    <w:rsid w:val="00FA1D15"/>
    <w:rsid w:val="00FA2887"/>
    <w:rsid w:val="00FA36F4"/>
    <w:rsid w:val="00FA3D85"/>
    <w:rsid w:val="00FA3F86"/>
    <w:rsid w:val="00FA4CC2"/>
    <w:rsid w:val="00FA647B"/>
    <w:rsid w:val="00FA691D"/>
    <w:rsid w:val="00FA6E5B"/>
    <w:rsid w:val="00FA7364"/>
    <w:rsid w:val="00FA79CA"/>
    <w:rsid w:val="00FA7D26"/>
    <w:rsid w:val="00FB01E3"/>
    <w:rsid w:val="00FB0A63"/>
    <w:rsid w:val="00FB0FB5"/>
    <w:rsid w:val="00FB1475"/>
    <w:rsid w:val="00FB174B"/>
    <w:rsid w:val="00FB1C18"/>
    <w:rsid w:val="00FB1EFA"/>
    <w:rsid w:val="00FB20DE"/>
    <w:rsid w:val="00FB2213"/>
    <w:rsid w:val="00FB2DD7"/>
    <w:rsid w:val="00FB2F82"/>
    <w:rsid w:val="00FB310F"/>
    <w:rsid w:val="00FB34D7"/>
    <w:rsid w:val="00FB3707"/>
    <w:rsid w:val="00FB43EB"/>
    <w:rsid w:val="00FB4BAF"/>
    <w:rsid w:val="00FB5016"/>
    <w:rsid w:val="00FB5D65"/>
    <w:rsid w:val="00FB5EAA"/>
    <w:rsid w:val="00FB6046"/>
    <w:rsid w:val="00FB65AA"/>
    <w:rsid w:val="00FB76C2"/>
    <w:rsid w:val="00FB7E63"/>
    <w:rsid w:val="00FB7EB3"/>
    <w:rsid w:val="00FC0274"/>
    <w:rsid w:val="00FC0289"/>
    <w:rsid w:val="00FC10FF"/>
    <w:rsid w:val="00FC1202"/>
    <w:rsid w:val="00FC14FE"/>
    <w:rsid w:val="00FC23CC"/>
    <w:rsid w:val="00FC25A1"/>
    <w:rsid w:val="00FC285B"/>
    <w:rsid w:val="00FC2A40"/>
    <w:rsid w:val="00FC2FE9"/>
    <w:rsid w:val="00FC309F"/>
    <w:rsid w:val="00FC30F4"/>
    <w:rsid w:val="00FC3122"/>
    <w:rsid w:val="00FC3399"/>
    <w:rsid w:val="00FC38AD"/>
    <w:rsid w:val="00FC39C0"/>
    <w:rsid w:val="00FC430D"/>
    <w:rsid w:val="00FC5081"/>
    <w:rsid w:val="00FC57E8"/>
    <w:rsid w:val="00FC5DD6"/>
    <w:rsid w:val="00FC5E9F"/>
    <w:rsid w:val="00FC62EF"/>
    <w:rsid w:val="00FC6B46"/>
    <w:rsid w:val="00FC6BEC"/>
    <w:rsid w:val="00FC7642"/>
    <w:rsid w:val="00FC7A00"/>
    <w:rsid w:val="00FD032A"/>
    <w:rsid w:val="00FD08AD"/>
    <w:rsid w:val="00FD08EE"/>
    <w:rsid w:val="00FD14BE"/>
    <w:rsid w:val="00FD17BE"/>
    <w:rsid w:val="00FD1926"/>
    <w:rsid w:val="00FD298D"/>
    <w:rsid w:val="00FD2C78"/>
    <w:rsid w:val="00FD3037"/>
    <w:rsid w:val="00FD3212"/>
    <w:rsid w:val="00FD3821"/>
    <w:rsid w:val="00FD3B78"/>
    <w:rsid w:val="00FD44D5"/>
    <w:rsid w:val="00FD4A9B"/>
    <w:rsid w:val="00FD4CCC"/>
    <w:rsid w:val="00FD4FB6"/>
    <w:rsid w:val="00FD51D1"/>
    <w:rsid w:val="00FD5368"/>
    <w:rsid w:val="00FD5B53"/>
    <w:rsid w:val="00FD5D2A"/>
    <w:rsid w:val="00FD6C2A"/>
    <w:rsid w:val="00FD7AF2"/>
    <w:rsid w:val="00FD7FBA"/>
    <w:rsid w:val="00FE05BC"/>
    <w:rsid w:val="00FE185A"/>
    <w:rsid w:val="00FE1AFC"/>
    <w:rsid w:val="00FE1B1A"/>
    <w:rsid w:val="00FE2139"/>
    <w:rsid w:val="00FE2634"/>
    <w:rsid w:val="00FE276A"/>
    <w:rsid w:val="00FE38FE"/>
    <w:rsid w:val="00FE4140"/>
    <w:rsid w:val="00FE5338"/>
    <w:rsid w:val="00FE55F9"/>
    <w:rsid w:val="00FE5DC7"/>
    <w:rsid w:val="00FE6341"/>
    <w:rsid w:val="00FE6811"/>
    <w:rsid w:val="00FE707B"/>
    <w:rsid w:val="00FE76DF"/>
    <w:rsid w:val="00FE79E2"/>
    <w:rsid w:val="00FF018A"/>
    <w:rsid w:val="00FF04EA"/>
    <w:rsid w:val="00FF096C"/>
    <w:rsid w:val="00FF0B09"/>
    <w:rsid w:val="00FF15D6"/>
    <w:rsid w:val="00FF20E5"/>
    <w:rsid w:val="00FF2D9E"/>
    <w:rsid w:val="00FF309E"/>
    <w:rsid w:val="00FF3150"/>
    <w:rsid w:val="00FF3932"/>
    <w:rsid w:val="00FF4285"/>
    <w:rsid w:val="00FF4A62"/>
    <w:rsid w:val="00FF4CF4"/>
    <w:rsid w:val="00FF4FB4"/>
    <w:rsid w:val="00FF52A2"/>
    <w:rsid w:val="00FF58C7"/>
    <w:rsid w:val="00FF5E16"/>
    <w:rsid w:val="00FF629B"/>
    <w:rsid w:val="00FF767F"/>
    <w:rsid w:val="00FF780B"/>
    <w:rsid w:val="00FF7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0E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61565B"/>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d"/>
    <w:next w:val="ad"/>
    <w:link w:val="19"/>
    <w:uiPriority w:val="9"/>
    <w:qFormat/>
    <w:rsid w:val="00531006"/>
    <w:pPr>
      <w:keepLines/>
      <w:numPr>
        <w:numId w:val="1"/>
      </w:numPr>
      <w:spacing w:before="240" w:line="480" w:lineRule="auto"/>
      <w:ind w:left="431" w:hanging="431"/>
      <w:jc w:val="both"/>
      <w:outlineLvl w:val="0"/>
    </w:pPr>
    <w:rPr>
      <w:rFonts w:eastAsiaTheme="majorEastAsia" w:cstheme="majorBidi"/>
      <w:b/>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d"/>
    <w:next w:val="ad"/>
    <w:link w:val="21"/>
    <w:uiPriority w:val="1"/>
    <w:unhideWhenUsed/>
    <w:qFormat/>
    <w:rsid w:val="00531006"/>
    <w:pPr>
      <w:keepLines/>
      <w:numPr>
        <w:ilvl w:val="1"/>
        <w:numId w:val="1"/>
      </w:numPr>
      <w:spacing w:before="40"/>
      <w:jc w:val="both"/>
      <w:outlineLvl w:val="1"/>
    </w:pPr>
    <w:rPr>
      <w:rFonts w:eastAsiaTheme="majorEastAsia" w:cstheme="majorBidi"/>
      <w:b/>
      <w:color w:val="000000" w:themeColor="text1"/>
      <w:szCs w:val="26"/>
    </w:rPr>
  </w:style>
  <w:style w:type="paragraph" w:styleId="30">
    <w:name w:val="heading 3"/>
    <w:aliases w:val="H3,h3, Знак,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d"/>
    <w:next w:val="ad"/>
    <w:link w:val="33"/>
    <w:uiPriority w:val="1"/>
    <w:unhideWhenUsed/>
    <w:qFormat/>
    <w:rsid w:val="00531006"/>
    <w:pPr>
      <w:keepLines/>
      <w:numPr>
        <w:ilvl w:val="2"/>
        <w:numId w:val="1"/>
      </w:numPr>
      <w:spacing w:before="40"/>
      <w:jc w:val="both"/>
      <w:outlineLvl w:val="2"/>
    </w:pPr>
    <w:rPr>
      <w:rFonts w:eastAsiaTheme="majorEastAsia" w:cstheme="majorBidi"/>
      <w:b/>
    </w:rPr>
  </w:style>
  <w:style w:type="paragraph" w:styleId="40">
    <w:name w:val="heading 4"/>
    <w:basedOn w:val="ad"/>
    <w:next w:val="ad"/>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d"/>
    <w:next w:val="ad"/>
    <w:link w:val="50"/>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iPriority w:val="9"/>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d"/>
    <w:next w:val="ad"/>
    <w:link w:val="70"/>
    <w:uiPriority w:val="99"/>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iPriority w:val="99"/>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iPriority w:val="99"/>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e"/>
    <w:link w:val="14"/>
    <w:uiPriority w:val="9"/>
    <w:rsid w:val="00531006"/>
    <w:rPr>
      <w:rFonts w:ascii="Times New Roman" w:eastAsiaTheme="majorEastAsia" w:hAnsi="Times New Roman" w:cstheme="majorBidi"/>
      <w:b/>
      <w:sz w:val="24"/>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e"/>
    <w:link w:val="2"/>
    <w:uiPriority w:val="1"/>
    <w:rsid w:val="00531006"/>
    <w:rPr>
      <w:rFonts w:ascii="Times New Roman" w:eastAsiaTheme="majorEastAsia" w:hAnsi="Times New Roman" w:cstheme="majorBidi"/>
      <w:b/>
      <w:color w:val="000000" w:themeColor="text1"/>
      <w:sz w:val="24"/>
      <w:szCs w:val="26"/>
      <w:lang w:eastAsia="ru-RU"/>
    </w:rPr>
  </w:style>
  <w:style w:type="character" w:customStyle="1" w:styleId="33">
    <w:name w:val="Заголовок 3 Знак"/>
    <w:aliases w:val="H3 Знак,h3 Знак, Знак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
    <w:basedOn w:val="ae"/>
    <w:link w:val="30"/>
    <w:uiPriority w:val="1"/>
    <w:rsid w:val="00531006"/>
    <w:rPr>
      <w:rFonts w:ascii="Times New Roman" w:eastAsiaTheme="majorEastAsia" w:hAnsi="Times New Roman" w:cstheme="majorBidi"/>
      <w:b/>
      <w:sz w:val="24"/>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aliases w:val="Underline Знак"/>
    <w:basedOn w:val="ae"/>
    <w:link w:val="5"/>
    <w:rsid w:val="00AD41CC"/>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e"/>
    <w:link w:val="6"/>
    <w:uiPriority w:val="9"/>
    <w:rsid w:val="00AD41CC"/>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aliases w:val="Заголовок x.x Знак"/>
    <w:basedOn w:val="ae"/>
    <w:link w:val="7"/>
    <w:uiPriority w:val="99"/>
    <w:rsid w:val="00AD41CC"/>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e"/>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nhideWhenUsed/>
    <w:rsid w:val="00AD41CC"/>
    <w:pPr>
      <w:ind w:firstLine="720"/>
    </w:pPr>
    <w:rPr>
      <w:szCs w:val="20"/>
    </w:rPr>
  </w:style>
  <w:style w:type="character" w:customStyle="1" w:styleId="af2">
    <w:name w:val="Основной текст с отступом Знак"/>
    <w:basedOn w:val="ae"/>
    <w:link w:val="af1"/>
    <w:rsid w:val="00AD41CC"/>
    <w:rPr>
      <w:rFonts w:ascii="Times New Roman" w:eastAsia="Times New Roman" w:hAnsi="Times New Roman" w:cs="Times New Roman"/>
      <w:sz w:val="24"/>
      <w:szCs w:val="20"/>
      <w:lang w:eastAsia="ru-RU"/>
    </w:rPr>
  </w:style>
  <w:style w:type="paragraph" w:styleId="1a">
    <w:name w:val="toc 1"/>
    <w:basedOn w:val="ad"/>
    <w:next w:val="ad"/>
    <w:link w:val="1b"/>
    <w:autoRedefine/>
    <w:uiPriority w:val="39"/>
    <w:unhideWhenUsed/>
    <w:qFormat/>
    <w:rsid w:val="00C33169"/>
    <w:pPr>
      <w:tabs>
        <w:tab w:val="left" w:pos="1120"/>
        <w:tab w:val="right" w:leader="dot" w:pos="9345"/>
      </w:tabs>
      <w:jc w:val="both"/>
    </w:pPr>
    <w:rPr>
      <w:rFonts w:asciiTheme="majorHAnsi" w:hAnsiTheme="majorHAnsi"/>
      <w:b/>
      <w:bCs/>
      <w:caps/>
    </w:rPr>
  </w:style>
  <w:style w:type="paragraph" w:styleId="22">
    <w:name w:val="toc 2"/>
    <w:basedOn w:val="ad"/>
    <w:next w:val="ad"/>
    <w:autoRedefine/>
    <w:uiPriority w:val="39"/>
    <w:unhideWhenUsed/>
    <w:qFormat/>
    <w:rsid w:val="002372E6"/>
    <w:pPr>
      <w:tabs>
        <w:tab w:val="left" w:pos="1400"/>
        <w:tab w:val="right" w:leader="dot" w:pos="9345"/>
      </w:tabs>
      <w:jc w:val="both"/>
    </w:pPr>
    <w:rPr>
      <w:noProof/>
    </w:rPr>
  </w:style>
  <w:style w:type="paragraph" w:styleId="34">
    <w:name w:val="toc 3"/>
    <w:basedOn w:val="ad"/>
    <w:next w:val="ad"/>
    <w:link w:val="35"/>
    <w:autoRedefine/>
    <w:uiPriority w:val="39"/>
    <w:unhideWhenUsed/>
    <w:qFormat/>
    <w:rsid w:val="0051423A"/>
    <w:pPr>
      <w:tabs>
        <w:tab w:val="left" w:pos="709"/>
        <w:tab w:val="right" w:leader="dot" w:pos="9345"/>
      </w:tabs>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ind w:left="560"/>
    </w:pPr>
    <w:rPr>
      <w:rFonts w:asciiTheme="minorHAnsi" w:hAnsiTheme="minorHAnsi" w:cstheme="minorHAnsi"/>
      <w:sz w:val="20"/>
      <w:szCs w:val="20"/>
    </w:rPr>
  </w:style>
  <w:style w:type="paragraph" w:styleId="51">
    <w:name w:val="toc 5"/>
    <w:basedOn w:val="ad"/>
    <w:next w:val="ad"/>
    <w:autoRedefine/>
    <w:uiPriority w:val="39"/>
    <w:unhideWhenUsed/>
    <w:rsid w:val="00AD41CC"/>
    <w:pPr>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ind w:left="1960"/>
    </w:pPr>
    <w:rPr>
      <w:rFonts w:asciiTheme="minorHAnsi" w:hAnsiTheme="minorHAnsi" w:cstheme="minorHAnsi"/>
      <w:sz w:val="20"/>
      <w:szCs w:val="20"/>
    </w:rPr>
  </w:style>
  <w:style w:type="paragraph" w:styleId="af3">
    <w:name w:val="List Paragraph"/>
    <w:aliases w:val="Варианты ответов,ПАРАГРАФ,Таблицы,it_List1,Ненумерованный список,основной диплом"/>
    <w:basedOn w:val="ad"/>
    <w:link w:val="af4"/>
    <w:qFormat/>
    <w:rsid w:val="00AD41CC"/>
    <w:pPr>
      <w:widowControl w:val="0"/>
      <w:adjustRightInd w:val="0"/>
      <w:ind w:left="720"/>
      <w:contextualSpacing/>
      <w:jc w:val="both"/>
      <w:textAlignment w:val="baseline"/>
    </w:pPr>
    <w:rPr>
      <w:noProof/>
      <w:sz w:val="20"/>
      <w:szCs w:val="20"/>
    </w:rPr>
  </w:style>
  <w:style w:type="character" w:customStyle="1" w:styleId="af4">
    <w:name w:val="Абзац списка Знак"/>
    <w:aliases w:val="Варианты ответов Знак,ПАРАГРАФ Знак,Таблицы Знак,it_List1 Знак,Ненумерованный список Знак,основной диплом Знак"/>
    <w:link w:val="af3"/>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c">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aliases w:val=" Знак6, Знак14,Знак6"/>
    <w:basedOn w:val="ad"/>
    <w:link w:val="afc"/>
    <w:uiPriority w:val="99"/>
    <w:unhideWhenUsed/>
    <w:rsid w:val="00C948FD"/>
    <w:pPr>
      <w:tabs>
        <w:tab w:val="center" w:pos="4677"/>
        <w:tab w:val="right" w:pos="9355"/>
      </w:tabs>
      <w:jc w:val="both"/>
    </w:pPr>
    <w:rPr>
      <w:sz w:val="26"/>
      <w:szCs w:val="20"/>
      <w:lang w:val="x-none" w:eastAsia="x-none"/>
    </w:rPr>
  </w:style>
  <w:style w:type="character" w:customStyle="1" w:styleId="afc">
    <w:name w:val="Нижний колонтитул Знак"/>
    <w:aliases w:val=" Знак6 Знак, Знак14 Знак,Знак6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aliases w:val=" Знак5"/>
    <w:basedOn w:val="ad"/>
    <w:link w:val="afe"/>
    <w:unhideWhenUsed/>
    <w:rsid w:val="00C948FD"/>
    <w:pPr>
      <w:jc w:val="both"/>
    </w:pPr>
    <w:rPr>
      <w:rFonts w:ascii="Tahoma" w:hAnsi="Tahoma"/>
      <w:sz w:val="16"/>
      <w:szCs w:val="16"/>
      <w:lang w:val="x-none" w:eastAsia="x-none"/>
    </w:rPr>
  </w:style>
  <w:style w:type="character" w:customStyle="1" w:styleId="afe">
    <w:name w:val="Текст выноски Знак"/>
    <w:aliases w:val=" Знак5 Знак"/>
    <w:basedOn w:val="ae"/>
    <w:link w:val="afd"/>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d"/>
    <w:link w:val="aff0"/>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e"/>
    <w:link w:val="aff"/>
    <w:uiPriority w:val="99"/>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d"/>
    <w:link w:val="aff2"/>
    <w:unhideWhenUsed/>
    <w:qFormat/>
    <w:rsid w:val="00C948FD"/>
    <w:pPr>
      <w:spacing w:before="100" w:beforeAutospacing="1" w:after="100" w:afterAutospacing="1"/>
    </w:pPr>
    <w:rPr>
      <w:lang w:val="x-none" w:eastAsia="x-none"/>
    </w:rPr>
  </w:style>
  <w:style w:type="table" w:styleId="aff3">
    <w:name w:val="Table Grid"/>
    <w:aliases w:val="Table Grid Report"/>
    <w:basedOn w:val="af"/>
    <w:rsid w:val="00C94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aliases w:val=" Знак1"/>
    <w:basedOn w:val="ad"/>
    <w:link w:val="24"/>
    <w:rsid w:val="00C948FD"/>
    <w:pPr>
      <w:spacing w:before="60"/>
      <w:jc w:val="both"/>
    </w:pPr>
    <w:rPr>
      <w:sz w:val="26"/>
      <w:szCs w:val="21"/>
      <w:lang w:val="x-none" w:eastAsia="x-none"/>
    </w:rPr>
  </w:style>
  <w:style w:type="character" w:customStyle="1" w:styleId="24">
    <w:name w:val="Основной текст 2 Знак"/>
    <w:aliases w:val=" Знак1 Знак"/>
    <w:basedOn w:val="ae"/>
    <w:link w:val="23"/>
    <w:rsid w:val="00C948FD"/>
    <w:rPr>
      <w:rFonts w:ascii="Times New Roman" w:eastAsia="Times New Roman" w:hAnsi="Times New Roman" w:cs="Times New Roman"/>
      <w:sz w:val="26"/>
      <w:szCs w:val="21"/>
      <w:lang w:val="x-none" w:eastAsia="x-none"/>
    </w:rPr>
  </w:style>
  <w:style w:type="paragraph" w:styleId="aff4">
    <w:name w:val="Document Map"/>
    <w:basedOn w:val="ad"/>
    <w:link w:val="aff5"/>
    <w:uiPriority w:val="99"/>
    <w:rsid w:val="00C948FD"/>
    <w:rPr>
      <w:rFonts w:ascii="Tahoma" w:eastAsia="Calibri" w:hAnsi="Tahoma"/>
      <w:sz w:val="16"/>
      <w:szCs w:val="16"/>
      <w:lang w:val="x-none" w:eastAsia="x-none"/>
    </w:rPr>
  </w:style>
  <w:style w:type="character" w:customStyle="1" w:styleId="aff5">
    <w:name w:val="Схема документа Знак"/>
    <w:basedOn w:val="ae"/>
    <w:link w:val="aff4"/>
    <w:uiPriority w:val="99"/>
    <w:rsid w:val="00C948FD"/>
    <w:rPr>
      <w:rFonts w:ascii="Tahoma" w:eastAsia="Calibri" w:hAnsi="Tahoma" w:cs="Times New Roman"/>
      <w:sz w:val="16"/>
      <w:szCs w:val="16"/>
      <w:lang w:val="x-none" w:eastAsia="x-none"/>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6"/>
    <w:rsid w:val="00C948FD"/>
    <w:pPr>
      <w:widowControl w:val="0"/>
      <w:autoSpaceDE w:val="0"/>
      <w:autoSpaceDN w:val="0"/>
      <w:adjustRightInd w:val="0"/>
      <w:spacing w:after="120" w:line="480" w:lineRule="auto"/>
      <w:ind w:left="283"/>
    </w:pPr>
    <w:rPr>
      <w:rFonts w:ascii="Arial" w:hAnsi="Arial"/>
      <w:sz w:val="20"/>
      <w:szCs w:val="20"/>
      <w:lang w:val="x-none" w:eastAsia="x-none"/>
    </w:r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5"/>
    <w:rsid w:val="00C948FD"/>
    <w:rPr>
      <w:rFonts w:ascii="Arial" w:eastAsia="Times New Roman" w:hAnsi="Arial" w:cs="Times New Roman"/>
      <w:sz w:val="20"/>
      <w:szCs w:val="20"/>
      <w:lang w:val="x-none" w:eastAsia="x-none"/>
    </w:rPr>
  </w:style>
  <w:style w:type="paragraph" w:customStyle="1" w:styleId="font5">
    <w:name w:val="font5"/>
    <w:basedOn w:val="ad"/>
    <w:rsid w:val="00C948FD"/>
    <w:pPr>
      <w:spacing w:before="100" w:beforeAutospacing="1" w:after="100" w:afterAutospacing="1"/>
    </w:pPr>
    <w:rPr>
      <w:rFonts w:ascii="Calibri" w:hAnsi="Calibri" w:cs="Calibri"/>
      <w:i/>
      <w:iCs/>
      <w:color w:val="000000"/>
      <w:sz w:val="18"/>
      <w:szCs w:val="18"/>
    </w:rPr>
  </w:style>
  <w:style w:type="paragraph" w:customStyle="1" w:styleId="xl77">
    <w:name w:val="xl77"/>
    <w:basedOn w:val="ad"/>
    <w:rsid w:val="00C948FD"/>
    <w:pPr>
      <w:shd w:val="clear" w:color="000000" w:fill="FFFFFF"/>
      <w:spacing w:before="100" w:beforeAutospacing="1" w:after="100" w:afterAutospacing="1"/>
    </w:pPr>
  </w:style>
  <w:style w:type="paragraph" w:customStyle="1" w:styleId="xl78">
    <w:name w:val="xl78"/>
    <w:basedOn w:val="ad"/>
    <w:rsid w:val="00C948F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d"/>
    <w:rsid w:val="00C948F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d"/>
    <w:rsid w:val="00C948F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d"/>
    <w:rsid w:val="00C948FD"/>
    <w:pPr>
      <w:shd w:val="clear" w:color="000000" w:fill="FFFFFF"/>
      <w:spacing w:before="100" w:beforeAutospacing="1" w:after="100" w:afterAutospacing="1"/>
    </w:pPr>
  </w:style>
  <w:style w:type="paragraph" w:customStyle="1" w:styleId="xl109">
    <w:name w:val="xl109"/>
    <w:basedOn w:val="ad"/>
    <w:rsid w:val="00C948F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d"/>
    <w:rsid w:val="00C948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d"/>
    <w:rsid w:val="00C948F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rsid w:val="00C948FD"/>
    <w:pPr>
      <w:widowControl w:val="0"/>
      <w:shd w:val="clear" w:color="auto" w:fill="FFFFFF"/>
      <w:spacing w:before="4380" w:line="240" w:lineRule="atLeast"/>
      <w:jc w:val="center"/>
    </w:pPr>
    <w:rPr>
      <w:rFonts w:ascii="Arial" w:hAnsi="Arial" w:cs="Arial"/>
      <w:sz w:val="22"/>
      <w:lang w:eastAsia="en-US"/>
    </w:rPr>
  </w:style>
  <w:style w:type="paragraph" w:customStyle="1" w:styleId="ConsPlusNormal">
    <w:name w:val="ConsPlusNormal"/>
    <w:link w:val="ConsPlusNormal0"/>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rsid w:val="00C948FD"/>
    <w:pPr>
      <w:spacing w:before="100" w:beforeAutospacing="1" w:after="100" w:afterAutospacing="1"/>
    </w:pPr>
    <w:rPr>
      <w:rFonts w:ascii="Calibri" w:hAnsi="Calibri" w:cs="Calibri"/>
      <w:sz w:val="16"/>
      <w:szCs w:val="16"/>
    </w:rPr>
  </w:style>
  <w:style w:type="paragraph" w:customStyle="1" w:styleId="xl114">
    <w:name w:val="xl114"/>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8">
    <w:name w:val="TOC Heading"/>
    <w:basedOn w:val="14"/>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a"/>
    <w:uiPriority w:val="99"/>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d"/>
    <w:link w:val="aff9"/>
    <w:unhideWhenUsed/>
    <w:rsid w:val="00C948FD"/>
    <w:pPr>
      <w:keepLines/>
      <w:spacing w:before="120" w:after="120"/>
      <w:ind w:firstLine="567"/>
      <w:jc w:val="both"/>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объекта Знак1"/>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Название таблица"/>
    <w:basedOn w:val="ad"/>
    <w:link w:val="affe"/>
    <w:qFormat/>
    <w:rsid w:val="00C948FD"/>
    <w:pPr>
      <w:jc w:val="center"/>
    </w:pPr>
    <w:rPr>
      <w:szCs w:val="20"/>
      <w:lang w:val="x-none" w:eastAsia="x-none"/>
    </w:rPr>
  </w:style>
  <w:style w:type="character" w:customStyle="1" w:styleId="afff">
    <w:name w:val="Заголовок Знак"/>
    <w:basedOn w:val="ae"/>
    <w:uiPriority w:val="10"/>
    <w:rsid w:val="00C948FD"/>
    <w:rPr>
      <w:rFonts w:asciiTheme="majorHAnsi" w:eastAsiaTheme="majorEastAsia" w:hAnsiTheme="majorHAnsi" w:cstheme="majorBidi"/>
      <w:spacing w:val="-10"/>
      <w:kern w:val="28"/>
      <w:sz w:val="56"/>
      <w:szCs w:val="56"/>
      <w:lang w:eastAsia="ru-RU"/>
    </w:rPr>
  </w:style>
  <w:style w:type="character" w:customStyle="1" w:styleId="affe">
    <w:name w:val="Название Знак"/>
    <w:aliases w:val="Заголовок2 Знак,Название1 Знак,Название таблица Знак"/>
    <w:link w:val="affd"/>
    <w:rsid w:val="00C948FD"/>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locked/>
    <w:rsid w:val="00C948FD"/>
    <w:rPr>
      <w:rFonts w:ascii="Courier New" w:hAnsi="Courier New" w:cs="Courier New"/>
    </w:rPr>
  </w:style>
  <w:style w:type="paragraph" w:styleId="afff1">
    <w:name w:val="Plain Text"/>
    <w:aliases w:val="Знак7"/>
    <w:basedOn w:val="ad"/>
    <w:link w:val="afff0"/>
    <w:unhideWhenUsed/>
    <w:rsid w:val="00C948FD"/>
    <w:rPr>
      <w:rFonts w:ascii="Courier New" w:eastAsiaTheme="minorHAnsi" w:hAnsi="Courier New" w:cs="Courier New"/>
      <w:sz w:val="22"/>
      <w:lang w:eastAsia="en-US"/>
    </w:rPr>
  </w:style>
  <w:style w:type="character" w:customStyle="1" w:styleId="1f">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Обычный текст"/>
    <w:basedOn w:val="ad"/>
    <w:uiPriority w:val="99"/>
    <w:rsid w:val="00C948FD"/>
    <w:pPr>
      <w:ind w:left="397" w:hanging="397"/>
      <w:jc w:val="both"/>
    </w:pPr>
    <w:rPr>
      <w:rFonts w:cs="Arial"/>
      <w:szCs w:val="20"/>
      <w:lang w:eastAsia="en-US"/>
    </w:rPr>
  </w:style>
  <w:style w:type="character" w:customStyle="1" w:styleId="afff3">
    <w:name w:val="Название таблицы Знак"/>
    <w:link w:val="afff4"/>
    <w:locked/>
    <w:rsid w:val="00C948FD"/>
    <w:rPr>
      <w:b/>
      <w:bCs/>
      <w:sz w:val="24"/>
      <w:szCs w:val="24"/>
    </w:rPr>
  </w:style>
  <w:style w:type="paragraph" w:customStyle="1" w:styleId="afff4">
    <w:name w:val="Название таблицы"/>
    <w:basedOn w:val="ad"/>
    <w:link w:val="afff3"/>
    <w:rsid w:val="00C948FD"/>
    <w:pPr>
      <w:tabs>
        <w:tab w:val="num" w:pos="360"/>
      </w:tabs>
      <w:spacing w:after="160" w:line="240" w:lineRule="exact"/>
    </w:pPr>
    <w:rPr>
      <w:rFonts w:asciiTheme="minorHAnsi" w:eastAsiaTheme="minorHAnsi" w:hAnsiTheme="minorHAnsi" w:cstheme="minorBidi"/>
      <w:b/>
      <w:bCs/>
      <w:lang w:eastAsia="en-US"/>
    </w:rPr>
  </w:style>
  <w:style w:type="paragraph" w:customStyle="1" w:styleId="afff5">
    <w:name w:val="Название рисунка"/>
    <w:basedOn w:val="affc"/>
    <w:uiPriority w:val="99"/>
    <w:rsid w:val="00C948FD"/>
    <w:pPr>
      <w:ind w:left="180" w:firstLine="0"/>
      <w:jc w:val="center"/>
    </w:pPr>
  </w:style>
  <w:style w:type="character" w:customStyle="1" w:styleId="afff6">
    <w:name w:val="Обычный ТКП Знак"/>
    <w:link w:val="afff7"/>
    <w:locked/>
    <w:rsid w:val="00C948FD"/>
    <w:rPr>
      <w:sz w:val="24"/>
    </w:rPr>
  </w:style>
  <w:style w:type="paragraph" w:customStyle="1" w:styleId="afff7">
    <w:name w:val="Обычный ТКП"/>
    <w:basedOn w:val="ad"/>
    <w:link w:val="afff6"/>
    <w:rsid w:val="00C948FD"/>
    <w:pPr>
      <w:suppressAutoHyphens/>
      <w:ind w:left="57" w:right="-2"/>
      <w:jc w:val="both"/>
    </w:pPr>
    <w:rPr>
      <w:rFonts w:asciiTheme="minorHAnsi" w:eastAsiaTheme="minorHAnsi" w:hAnsiTheme="minorHAnsi" w:cstheme="minorBidi"/>
      <w:lang w:eastAsia="en-US"/>
    </w:rPr>
  </w:style>
  <w:style w:type="paragraph" w:customStyle="1" w:styleId="afff8">
    <w:name w:val="Табл крупная по центру"/>
    <w:basedOn w:val="afff7"/>
    <w:uiPriority w:val="99"/>
    <w:rsid w:val="00C948FD"/>
    <w:pPr>
      <w:snapToGrid w:val="0"/>
      <w:spacing w:line="240" w:lineRule="exact"/>
      <w:ind w:left="0" w:right="0"/>
      <w:jc w:val="center"/>
    </w:pPr>
    <w:rPr>
      <w:color w:val="000000"/>
      <w:sz w:val="22"/>
    </w:rPr>
  </w:style>
  <w:style w:type="paragraph" w:customStyle="1" w:styleId="xl63">
    <w:name w:val="xl63"/>
    <w:basedOn w:val="ad"/>
    <w:rsid w:val="00C948FD"/>
    <w:pPr>
      <w:spacing w:before="100" w:beforeAutospacing="1" w:after="100" w:afterAutospacing="1"/>
    </w:pPr>
  </w:style>
  <w:style w:type="paragraph" w:customStyle="1" w:styleId="xl64">
    <w:name w:val="xl64"/>
    <w:basedOn w:val="ad"/>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d"/>
    <w:rsid w:val="00C948FD"/>
    <w:pPr>
      <w:spacing w:before="100" w:beforeAutospacing="1" w:after="100" w:afterAutospacing="1"/>
      <w:jc w:val="center"/>
    </w:pPr>
  </w:style>
  <w:style w:type="paragraph" w:customStyle="1" w:styleId="xl72">
    <w:name w:val="xl72"/>
    <w:basedOn w:val="ad"/>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d"/>
    <w:rsid w:val="00C948FD"/>
    <w:pPr>
      <w:shd w:val="clear" w:color="auto" w:fill="FFCC99"/>
      <w:spacing w:before="100" w:beforeAutospacing="1" w:after="100" w:afterAutospacing="1"/>
      <w:jc w:val="center"/>
    </w:pPr>
  </w:style>
  <w:style w:type="paragraph" w:customStyle="1" w:styleId="xl76">
    <w:name w:val="xl7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9">
    <w:name w:val="Просто текст Знак"/>
    <w:link w:val="afffa"/>
    <w:locked/>
    <w:rsid w:val="00C948FD"/>
    <w:rPr>
      <w:rFonts w:ascii="Arial" w:hAnsi="Arial" w:cs="Arial"/>
      <w:szCs w:val="24"/>
    </w:rPr>
  </w:style>
  <w:style w:type="paragraph" w:customStyle="1" w:styleId="afffa">
    <w:name w:val="Просто текст"/>
    <w:basedOn w:val="aff"/>
    <w:link w:val="afff9"/>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pPr>
    <w:rPr>
      <w:rFonts w:ascii="Verdana" w:hAnsi="Verdana" w:cs="Verdana"/>
      <w:sz w:val="20"/>
      <w:szCs w:val="20"/>
      <w:lang w:val="en-US" w:eastAsia="en-US"/>
    </w:rPr>
  </w:style>
  <w:style w:type="paragraph" w:customStyle="1" w:styleId="afffb">
    <w:name w:val="Для таблицы"/>
    <w:basedOn w:val="ad"/>
    <w:next w:val="ad"/>
    <w:qFormat/>
    <w:rsid w:val="00C948FD"/>
    <w:pPr>
      <w:jc w:val="center"/>
    </w:pPr>
    <w:rPr>
      <w:rFonts w:eastAsia="Calibri"/>
      <w:sz w:val="20"/>
      <w:lang w:eastAsia="en-US"/>
    </w:rPr>
  </w:style>
  <w:style w:type="paragraph" w:customStyle="1" w:styleId="afffc">
    <w:name w:val="для таблицы шапка"/>
    <w:basedOn w:val="afffb"/>
    <w:qFormat/>
    <w:rsid w:val="00C948FD"/>
    <w:rPr>
      <w:b/>
      <w:lang w:eastAsia="ru-RU"/>
    </w:rPr>
  </w:style>
  <w:style w:type="paragraph" w:customStyle="1" w:styleId="1f0">
    <w:name w:val="1 подзаголовки таблиц"/>
    <w:basedOn w:val="ad"/>
    <w:uiPriority w:val="99"/>
    <w:rsid w:val="00C948FD"/>
    <w:pPr>
      <w:jc w:val="center"/>
    </w:pPr>
    <w:rPr>
      <w:rFonts w:ascii="Calibri" w:hAnsi="Calibri" w:cs="Calibri"/>
      <w:b/>
      <w:bCs/>
      <w:lang w:eastAsia="ar-SA"/>
    </w:rPr>
  </w:style>
  <w:style w:type="paragraph" w:customStyle="1" w:styleId="1f1">
    <w:name w:val="1 стиль таблицы"/>
    <w:basedOn w:val="ad"/>
    <w:uiPriority w:val="99"/>
    <w:rsid w:val="00C948FD"/>
    <w:pPr>
      <w:jc w:val="center"/>
    </w:pPr>
    <w:rPr>
      <w:rFonts w:ascii="Calibri" w:hAnsi="Calibri" w:cs="Calibri"/>
      <w:lang w:eastAsia="ar-SA"/>
    </w:rPr>
  </w:style>
  <w:style w:type="paragraph" w:customStyle="1" w:styleId="1f2">
    <w:name w:val="1 стиль таблицы по левому краю"/>
    <w:basedOn w:val="1f1"/>
    <w:uiPriority w:val="99"/>
    <w:rsid w:val="00C948FD"/>
    <w:pPr>
      <w:jc w:val="left"/>
    </w:pPr>
  </w:style>
  <w:style w:type="paragraph" w:customStyle="1" w:styleId="1f3">
    <w:name w:val="1 Основной текст"/>
    <w:basedOn w:val="ad"/>
    <w:uiPriority w:val="99"/>
    <w:rsid w:val="00C948FD"/>
    <w:pPr>
      <w:spacing w:line="276" w:lineRule="auto"/>
      <w:jc w:val="both"/>
    </w:pPr>
    <w:rPr>
      <w:rFonts w:ascii="Calibri" w:hAnsi="Calibri" w:cs="Calibri"/>
      <w:lang w:eastAsia="ar-SA"/>
    </w:rPr>
  </w:style>
  <w:style w:type="paragraph" w:customStyle="1" w:styleId="1f4">
    <w:name w:val="1 жирный текст"/>
    <w:basedOn w:val="ad"/>
    <w:uiPriority w:val="99"/>
    <w:rsid w:val="00C948FD"/>
    <w:pPr>
      <w:spacing w:line="312" w:lineRule="auto"/>
    </w:pPr>
    <w:rPr>
      <w:rFonts w:ascii="Calibri" w:hAnsi="Calibri" w:cs="Calibri"/>
      <w:b/>
      <w:bCs/>
    </w:rPr>
  </w:style>
  <w:style w:type="paragraph" w:customStyle="1" w:styleId="textn">
    <w:name w:val="textn"/>
    <w:basedOn w:val="ad"/>
    <w:uiPriority w:val="99"/>
    <w:rsid w:val="00C948FD"/>
    <w:pPr>
      <w:spacing w:before="100" w:beforeAutospacing="1" w:after="100" w:afterAutospacing="1"/>
    </w:pPr>
  </w:style>
  <w:style w:type="paragraph" w:customStyle="1" w:styleId="font7">
    <w:name w:val="font7"/>
    <w:basedOn w:val="ad"/>
    <w:uiPriority w:val="99"/>
    <w:rsid w:val="00C948FD"/>
    <w:pPr>
      <w:spacing w:before="100" w:beforeAutospacing="1" w:after="100" w:afterAutospacing="1"/>
    </w:pPr>
    <w:rPr>
      <w:sz w:val="16"/>
      <w:szCs w:val="16"/>
    </w:rPr>
  </w:style>
  <w:style w:type="paragraph" w:customStyle="1" w:styleId="font8">
    <w:name w:val="font8"/>
    <w:basedOn w:val="ad"/>
    <w:uiPriority w:val="99"/>
    <w:rsid w:val="00C948FD"/>
    <w:pPr>
      <w:spacing w:before="100" w:beforeAutospacing="1" w:after="100" w:afterAutospacing="1"/>
    </w:pPr>
    <w:rPr>
      <w:szCs w:val="28"/>
    </w:rPr>
  </w:style>
  <w:style w:type="paragraph" w:customStyle="1" w:styleId="font9">
    <w:name w:val="font9"/>
    <w:basedOn w:val="ad"/>
    <w:uiPriority w:val="99"/>
    <w:rsid w:val="00C948FD"/>
    <w:pPr>
      <w:spacing w:before="100" w:beforeAutospacing="1" w:after="100" w:afterAutospacing="1"/>
    </w:pPr>
    <w:rPr>
      <w:rFonts w:ascii="Arial CYR" w:hAnsi="Arial CYR" w:cs="Arial CYR"/>
      <w:sz w:val="18"/>
      <w:szCs w:val="18"/>
    </w:rPr>
  </w:style>
  <w:style w:type="paragraph" w:customStyle="1" w:styleId="font10">
    <w:name w:val="font10"/>
    <w:basedOn w:val="ad"/>
    <w:uiPriority w:val="99"/>
    <w:rsid w:val="00C948FD"/>
    <w:pPr>
      <w:spacing w:before="100" w:beforeAutospacing="1" w:after="100" w:afterAutospacing="1"/>
    </w:pPr>
    <w:rPr>
      <w:rFonts w:ascii="Arial CYR" w:hAnsi="Arial CYR" w:cs="Arial CYR"/>
      <w:sz w:val="14"/>
      <w:szCs w:val="14"/>
    </w:rPr>
  </w:style>
  <w:style w:type="paragraph" w:customStyle="1" w:styleId="font11">
    <w:name w:val="font11"/>
    <w:basedOn w:val="ad"/>
    <w:uiPriority w:val="99"/>
    <w:rsid w:val="00C948FD"/>
    <w:pPr>
      <w:spacing w:before="100" w:beforeAutospacing="1" w:after="100" w:afterAutospacing="1"/>
    </w:pPr>
    <w:rPr>
      <w:rFonts w:ascii="Arial CYR" w:hAnsi="Arial CYR" w:cs="Arial CYR"/>
      <w:sz w:val="14"/>
      <w:szCs w:val="14"/>
    </w:rPr>
  </w:style>
  <w:style w:type="paragraph" w:customStyle="1" w:styleId="font12">
    <w:name w:val="font12"/>
    <w:basedOn w:val="ad"/>
    <w:uiPriority w:val="99"/>
    <w:rsid w:val="00C948FD"/>
    <w:pPr>
      <w:spacing w:before="100" w:beforeAutospacing="1" w:after="100" w:afterAutospacing="1"/>
    </w:pPr>
    <w:rPr>
      <w:rFonts w:ascii="Arial CYR" w:hAnsi="Arial CYR" w:cs="Arial CYR"/>
      <w:sz w:val="18"/>
      <w:szCs w:val="18"/>
    </w:rPr>
  </w:style>
  <w:style w:type="paragraph" w:customStyle="1" w:styleId="font13">
    <w:name w:val="font13"/>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4">
    <w:name w:val="font14"/>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5">
    <w:name w:val="font15"/>
    <w:basedOn w:val="ad"/>
    <w:uiPriority w:val="99"/>
    <w:rsid w:val="00C948FD"/>
    <w:pPr>
      <w:spacing w:before="100" w:beforeAutospacing="1" w:after="100" w:afterAutospacing="1"/>
    </w:pPr>
    <w:rPr>
      <w:rFonts w:ascii="Arial CYR" w:hAnsi="Arial CYR" w:cs="Arial CYR"/>
      <w:b/>
      <w:bCs/>
      <w:sz w:val="22"/>
    </w:rPr>
  </w:style>
  <w:style w:type="paragraph" w:customStyle="1" w:styleId="font16">
    <w:name w:val="font16"/>
    <w:basedOn w:val="ad"/>
    <w:uiPriority w:val="99"/>
    <w:rsid w:val="00C948FD"/>
    <w:pPr>
      <w:spacing w:before="100" w:beforeAutospacing="1" w:after="100" w:afterAutospacing="1"/>
    </w:pPr>
    <w:rPr>
      <w:b/>
      <w:bCs/>
      <w:sz w:val="22"/>
    </w:rPr>
  </w:style>
  <w:style w:type="paragraph" w:customStyle="1" w:styleId="font17">
    <w:name w:val="font17"/>
    <w:basedOn w:val="ad"/>
    <w:uiPriority w:val="99"/>
    <w:rsid w:val="00C948FD"/>
    <w:pPr>
      <w:spacing w:before="100" w:beforeAutospacing="1" w:after="100" w:afterAutospacing="1"/>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pPr>
    <w:rPr>
      <w:b/>
      <w:bCs/>
      <w:sz w:val="22"/>
    </w:rPr>
  </w:style>
  <w:style w:type="paragraph" w:customStyle="1" w:styleId="font19">
    <w:name w:val="font19"/>
    <w:basedOn w:val="ad"/>
    <w:uiPriority w:val="99"/>
    <w:rsid w:val="00C948FD"/>
    <w:pPr>
      <w:spacing w:before="100" w:beforeAutospacing="1" w:after="100" w:afterAutospacing="1"/>
    </w:pPr>
    <w:rPr>
      <w:b/>
      <w:bCs/>
      <w:sz w:val="22"/>
    </w:rPr>
  </w:style>
  <w:style w:type="paragraph" w:customStyle="1" w:styleId="font20">
    <w:name w:val="font20"/>
    <w:basedOn w:val="ad"/>
    <w:uiPriority w:val="99"/>
    <w:rsid w:val="00C948FD"/>
    <w:pPr>
      <w:spacing w:before="100" w:beforeAutospacing="1" w:after="100" w:afterAutospacing="1"/>
    </w:pPr>
    <w:rPr>
      <w:sz w:val="22"/>
    </w:rPr>
  </w:style>
  <w:style w:type="paragraph" w:customStyle="1" w:styleId="font21">
    <w:name w:val="font21"/>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pPr>
    <w:rPr>
      <w:szCs w:val="28"/>
    </w:rPr>
  </w:style>
  <w:style w:type="paragraph" w:customStyle="1" w:styleId="font26">
    <w:name w:val="font26"/>
    <w:basedOn w:val="ad"/>
    <w:uiPriority w:val="99"/>
    <w:rsid w:val="00C948FD"/>
    <w:pPr>
      <w:spacing w:before="100" w:beforeAutospacing="1" w:after="100" w:afterAutospacing="1"/>
    </w:pPr>
    <w:rPr>
      <w:b/>
      <w:bCs/>
      <w:color w:val="FF0000"/>
      <w:sz w:val="20"/>
      <w:szCs w:val="20"/>
    </w:rPr>
  </w:style>
  <w:style w:type="paragraph" w:customStyle="1" w:styleId="xl118">
    <w:name w:val="xl118"/>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d"/>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d"/>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d"/>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d"/>
    <w:rsid w:val="00C948FD"/>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d"/>
    <w:rsid w:val="00C948FD"/>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d"/>
    <w:rsid w:val="00C948FD"/>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d"/>
    <w:rsid w:val="00C948FD"/>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d"/>
    <w:rsid w:val="00C948FD"/>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d"/>
    <w:rsid w:val="00C948FD"/>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d"/>
    <w:rsid w:val="00C948FD"/>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d"/>
    <w:rsid w:val="00C948FD"/>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d"/>
    <w:rsid w:val="00C948FD"/>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d"/>
    <w:rsid w:val="00C948FD"/>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d"/>
    <w:rsid w:val="00C948FD"/>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d"/>
    <w:rsid w:val="00C948FD"/>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d"/>
    <w:rsid w:val="00C948FD"/>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d"/>
    <w:rsid w:val="00C948FD"/>
    <w:pPr>
      <w:pBdr>
        <w:left w:val="single" w:sz="4" w:space="0" w:color="auto"/>
      </w:pBdr>
      <w:shd w:val="clear" w:color="auto" w:fill="FFFFFF"/>
      <w:spacing w:before="100" w:beforeAutospacing="1" w:after="100" w:afterAutospacing="1"/>
      <w:jc w:val="center"/>
    </w:pPr>
  </w:style>
  <w:style w:type="paragraph" w:customStyle="1" w:styleId="xl183">
    <w:name w:val="xl183"/>
    <w:basedOn w:val="ad"/>
    <w:rsid w:val="00C948FD"/>
    <w:pPr>
      <w:shd w:val="clear" w:color="auto" w:fill="FFFFFF"/>
      <w:spacing w:before="100" w:beforeAutospacing="1" w:after="100" w:afterAutospacing="1"/>
      <w:jc w:val="center"/>
    </w:pPr>
  </w:style>
  <w:style w:type="paragraph" w:customStyle="1" w:styleId="xl184">
    <w:name w:val="xl184"/>
    <w:basedOn w:val="ad"/>
    <w:rsid w:val="00C948FD"/>
    <w:pPr>
      <w:pBdr>
        <w:right w:val="single" w:sz="8" w:space="0" w:color="auto"/>
      </w:pBdr>
      <w:shd w:val="clear" w:color="auto" w:fill="FFFFFF"/>
      <w:spacing w:before="100" w:beforeAutospacing="1" w:after="100" w:afterAutospacing="1"/>
      <w:jc w:val="center"/>
    </w:pPr>
  </w:style>
  <w:style w:type="paragraph" w:customStyle="1" w:styleId="xl185">
    <w:name w:val="xl185"/>
    <w:basedOn w:val="ad"/>
    <w:rsid w:val="00C948FD"/>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d"/>
    <w:rsid w:val="00C948FD"/>
    <w:pPr>
      <w:pBdr>
        <w:bottom w:val="single" w:sz="4" w:space="0" w:color="808080"/>
      </w:pBdr>
      <w:spacing w:before="100" w:beforeAutospacing="1" w:after="100" w:afterAutospacing="1"/>
      <w:jc w:val="center"/>
    </w:pPr>
  </w:style>
  <w:style w:type="paragraph" w:customStyle="1" w:styleId="xl187">
    <w:name w:val="xl18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d"/>
    <w:rsid w:val="00C948FD"/>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d"/>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d"/>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d"/>
    <w:rsid w:val="00C948FD"/>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d"/>
    <w:rsid w:val="00C948FD"/>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d"/>
    <w:rsid w:val="00C948FD"/>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d"/>
    <w:rsid w:val="00C948FD"/>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d"/>
    <w:rsid w:val="00C948FD"/>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d">
    <w:name w:val="footnote reference"/>
    <w:uiPriority w:val="99"/>
    <w:unhideWhenUsed/>
    <w:rsid w:val="00C948FD"/>
    <w:rPr>
      <w:vertAlign w:val="superscript"/>
    </w:rPr>
  </w:style>
  <w:style w:type="character" w:customStyle="1" w:styleId="27">
    <w:name w:val="Знак Знак2"/>
    <w:locked/>
    <w:rsid w:val="00C948FD"/>
    <w:rPr>
      <w:sz w:val="24"/>
      <w:szCs w:val="24"/>
      <w:lang w:val="ru-RU" w:eastAsia="ru-RU" w:bidi="ar-SA"/>
    </w:rPr>
  </w:style>
  <w:style w:type="character" w:customStyle="1" w:styleId="28">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e">
    <w:name w:val="Table Elegant"/>
    <w:basedOn w:val="af"/>
    <w:unhideWhenUsed/>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rsid w:val="00C948FD"/>
    <w:rPr>
      <w:rFonts w:ascii="Times New Roman" w:eastAsia="Times New Roman" w:hAnsi="Times New Roman" w:cs="Times New Roman"/>
      <w:sz w:val="24"/>
      <w:szCs w:val="24"/>
      <w:lang w:eastAsia="ru-RU"/>
    </w:rPr>
  </w:style>
  <w:style w:type="paragraph" w:customStyle="1" w:styleId="36">
    <w:name w:val="Пункт 3"/>
    <w:basedOn w:val="30"/>
    <w:locked/>
    <w:rsid w:val="00C948FD"/>
    <w:pPr>
      <w:keepLines w:val="0"/>
      <w:tabs>
        <w:tab w:val="left" w:pos="1276"/>
        <w:tab w:val="num" w:pos="2160"/>
      </w:tabs>
      <w:spacing w:before="120" w:after="60"/>
      <w:ind w:left="567" w:firstLine="0"/>
    </w:pPr>
    <w:rPr>
      <w:rFonts w:eastAsia="Times New Roman" w:cs="Times New Roman"/>
      <w:b w:val="0"/>
      <w:bCs/>
      <w:sz w:val="26"/>
      <w:lang w:val="x-none" w:eastAsia="x-none"/>
    </w:rPr>
  </w:style>
  <w:style w:type="paragraph" w:customStyle="1" w:styleId="29">
    <w:name w:val="Заголовок_подзаголовок_2"/>
    <w:next w:val="affff"/>
    <w:link w:val="2a"/>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link w:val="29"/>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8"/>
    <w:rsid w:val="00C948FD"/>
    <w:pPr>
      <w:numPr>
        <w:ilvl w:val="1"/>
      </w:numPr>
      <w:ind w:left="1789" w:hanging="360"/>
    </w:pPr>
  </w:style>
  <w:style w:type="paragraph" w:customStyle="1" w:styleId="18">
    <w:name w:val="Список_маркерный_1_уровень"/>
    <w:link w:val="1f5"/>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8"/>
    <w:rsid w:val="00C948FD"/>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
    <w:link w:val="1f7"/>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C948FD"/>
    <w:rPr>
      <w:rFonts w:ascii="Times New Roman" w:eastAsia="Times New Roman" w:hAnsi="Times New Roman" w:cs="Times New Roman"/>
      <w:b/>
      <w:bCs/>
      <w:sz w:val="24"/>
      <w:szCs w:val="24"/>
      <w:u w:val="single"/>
      <w:lang w:eastAsia="ru-RU"/>
    </w:rPr>
  </w:style>
  <w:style w:type="character" w:customStyle="1" w:styleId="affff1">
    <w:name w:val="Текст_Красный"/>
    <w:uiPriority w:val="1"/>
    <w:qFormat/>
    <w:rsid w:val="00C948FD"/>
    <w:rPr>
      <w:color w:val="FF0000"/>
    </w:rPr>
  </w:style>
  <w:style w:type="paragraph" w:customStyle="1" w:styleId="affff2">
    <w:name w:val="Таблица_номер_таблицы"/>
    <w:link w:val="affff3"/>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3">
    <w:name w:val="Таблица_номер_таблицы Знак"/>
    <w:link w:val="affff2"/>
    <w:rsid w:val="00C948FD"/>
    <w:rPr>
      <w:rFonts w:ascii="Times New Roman" w:eastAsia="Times New Roman" w:hAnsi="Times New Roman" w:cs="Times New Roman"/>
      <w:bCs/>
      <w:sz w:val="24"/>
      <w:szCs w:val="20"/>
      <w:lang w:eastAsia="ru-RU"/>
    </w:rPr>
  </w:style>
  <w:style w:type="paragraph" w:customStyle="1" w:styleId="affff4">
    <w:name w:val="Таблица_название_таблицы"/>
    <w:next w:val="affff"/>
    <w:link w:val="affff5"/>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5">
    <w:name w:val="Таблица_название_таблицы Знак"/>
    <w:link w:val="affff4"/>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6">
    <w:name w:val="Текст_Обычный"/>
    <w:qFormat/>
    <w:rsid w:val="00C948FD"/>
    <w:rPr>
      <w:b w:val="0"/>
    </w:rPr>
  </w:style>
  <w:style w:type="character" w:styleId="affff7">
    <w:name w:val="annotation reference"/>
    <w:unhideWhenUsed/>
    <w:rsid w:val="00C948FD"/>
    <w:rPr>
      <w:sz w:val="16"/>
      <w:szCs w:val="16"/>
    </w:rPr>
  </w:style>
  <w:style w:type="paragraph" w:styleId="affff8">
    <w:name w:val="annotation text"/>
    <w:basedOn w:val="ad"/>
    <w:link w:val="affff9"/>
    <w:unhideWhenUsed/>
    <w:rsid w:val="00C948FD"/>
    <w:pPr>
      <w:jc w:val="both"/>
    </w:pPr>
    <w:rPr>
      <w:sz w:val="20"/>
      <w:szCs w:val="20"/>
      <w:lang w:val="x-none" w:eastAsia="x-none"/>
    </w:rPr>
  </w:style>
  <w:style w:type="character" w:customStyle="1" w:styleId="affff9">
    <w:name w:val="Текст примечания Знак"/>
    <w:basedOn w:val="ae"/>
    <w:link w:val="affff8"/>
    <w:rsid w:val="00C948FD"/>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nhideWhenUsed/>
    <w:rsid w:val="00C948FD"/>
    <w:rPr>
      <w:b/>
      <w:bCs/>
    </w:rPr>
  </w:style>
  <w:style w:type="character" w:customStyle="1" w:styleId="affffb">
    <w:name w:val="Тема примечания Знак"/>
    <w:basedOn w:val="affff9"/>
    <w:link w:val="affffa"/>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pPr>
  </w:style>
  <w:style w:type="paragraph" w:customStyle="1" w:styleId="conspluscell0">
    <w:name w:val="conspluscell"/>
    <w:basedOn w:val="ad"/>
    <w:rsid w:val="00C948FD"/>
    <w:pPr>
      <w:spacing w:before="100" w:beforeAutospacing="1" w:after="100" w:afterAutospacing="1"/>
    </w:pPr>
  </w:style>
  <w:style w:type="character" w:styleId="affffc">
    <w:name w:val="page number"/>
    <w:rsid w:val="00C948FD"/>
    <w:rPr>
      <w:rFonts w:ascii="Arial" w:hAnsi="Arial"/>
      <w:dstrike w:val="0"/>
      <w:sz w:val="24"/>
      <w:szCs w:val="24"/>
      <w:vertAlign w:val="baseline"/>
    </w:rPr>
  </w:style>
  <w:style w:type="paragraph" w:customStyle="1" w:styleId="2b">
    <w:name w:val="2 Глава раздела"/>
    <w:basedOn w:val="af9"/>
    <w:link w:val="2c"/>
    <w:rsid w:val="00C948FD"/>
    <w:pPr>
      <w:spacing w:before="120" w:after="120" w:line="360" w:lineRule="auto"/>
      <w:ind w:firstLine="425"/>
      <w:jc w:val="center"/>
    </w:pPr>
    <w:rPr>
      <w:bCs/>
      <w:noProof/>
      <w:sz w:val="28"/>
      <w:szCs w:val="26"/>
    </w:rPr>
  </w:style>
  <w:style w:type="character" w:customStyle="1" w:styleId="2c">
    <w:name w:val="2 Глава раздела Знак"/>
    <w:link w:val="2b"/>
    <w:rsid w:val="00C948FD"/>
    <w:rPr>
      <w:rFonts w:ascii="Times New Roman" w:eastAsia="Times New Roman" w:hAnsi="Times New Roman" w:cs="Times New Roman"/>
      <w:bCs/>
      <w:noProof/>
      <w:sz w:val="28"/>
      <w:szCs w:val="26"/>
      <w:lang w:val="x-none" w:eastAsia="x-none"/>
    </w:rPr>
  </w:style>
  <w:style w:type="character" w:customStyle="1" w:styleId="affffd">
    <w:name w:val="_Обычный Знак"/>
    <w:link w:val="affffe"/>
    <w:locked/>
    <w:rsid w:val="00C948FD"/>
    <w:rPr>
      <w:rFonts w:ascii="Times New Roman" w:eastAsia="Calibri" w:hAnsi="Times New Roman"/>
      <w:iCs/>
      <w:sz w:val="26"/>
      <w:szCs w:val="26"/>
    </w:rPr>
  </w:style>
  <w:style w:type="paragraph" w:customStyle="1" w:styleId="affffe">
    <w:name w:val="_Обычный"/>
    <w:basedOn w:val="ad"/>
    <w:link w:val="affffd"/>
    <w:qFormat/>
    <w:rsid w:val="00C948FD"/>
    <w:pPr>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
    <w:name w:val="_Таблица Знак"/>
    <w:link w:val="afffff0"/>
    <w:locked/>
    <w:rsid w:val="00C948FD"/>
    <w:rPr>
      <w:rFonts w:ascii="Times New Roman" w:eastAsia="Calibri" w:hAnsi="Times New Roman"/>
      <w:b/>
      <w:sz w:val="28"/>
      <w:szCs w:val="26"/>
    </w:rPr>
  </w:style>
  <w:style w:type="paragraph" w:customStyle="1" w:styleId="afffff0">
    <w:name w:val="_Таблица"/>
    <w:basedOn w:val="ad"/>
    <w:link w:val="afffff"/>
    <w:autoRedefine/>
    <w:qFormat/>
    <w:rsid w:val="00C948FD"/>
    <w:pPr>
      <w:keepNext/>
      <w:framePr w:hSpace="180" w:wrap="around" w:vAnchor="text" w:hAnchor="text" w:xAlign="center" w:y="1"/>
      <w:tabs>
        <w:tab w:val="left" w:pos="1985"/>
      </w:tabs>
      <w:ind w:right="-1"/>
      <w:suppressOverlap/>
      <w:jc w:val="both"/>
    </w:pPr>
    <w:rPr>
      <w:rFonts w:eastAsia="Calibri" w:cstheme="minorBidi"/>
      <w:b/>
      <w:szCs w:val="26"/>
      <w:lang w:eastAsia="en-US"/>
    </w:rPr>
  </w:style>
  <w:style w:type="character" w:customStyle="1" w:styleId="aff2">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line="480" w:lineRule="exact"/>
      <w:ind w:hanging="420"/>
      <w:jc w:val="both"/>
    </w:pPr>
    <w:rPr>
      <w:color w:val="000000"/>
      <w:sz w:val="27"/>
      <w:szCs w:val="27"/>
    </w:rPr>
  </w:style>
  <w:style w:type="character" w:customStyle="1" w:styleId="afffff1">
    <w:name w:val="Колонтитул_"/>
    <w:link w:val="afffff2"/>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2">
    <w:name w:val="Колонтитул"/>
    <w:basedOn w:val="ad"/>
    <w:link w:val="afffff1"/>
    <w:rsid w:val="00C948FD"/>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8">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rsid w:val="00C948FD"/>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9">
    <w:name w:val="Сетка таблицы1"/>
    <w:basedOn w:val="af"/>
    <w:next w:val="aff3"/>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a">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d"/>
    <w:rsid w:val="00C948FD"/>
    <w:pPr>
      <w:spacing w:before="240"/>
      <w:ind w:firstLine="567"/>
      <w:jc w:val="both"/>
    </w:pPr>
    <w:rPr>
      <w:szCs w:val="20"/>
    </w:rPr>
  </w:style>
  <w:style w:type="paragraph" w:styleId="2e">
    <w:name w:val="List 2"/>
    <w:basedOn w:val="ad"/>
    <w:link w:val="2f"/>
    <w:unhideWhenUsed/>
    <w:rsid w:val="00C948FD"/>
    <w:pPr>
      <w:overflowPunct w:val="0"/>
      <w:autoSpaceDE w:val="0"/>
      <w:autoSpaceDN w:val="0"/>
      <w:adjustRightInd w:val="0"/>
      <w:ind w:left="566" w:hanging="283"/>
    </w:pPr>
    <w:rPr>
      <w:sz w:val="20"/>
      <w:szCs w:val="20"/>
    </w:rPr>
  </w:style>
  <w:style w:type="paragraph" w:customStyle="1" w:styleId="BodyText21">
    <w:name w:val="Body Text 21"/>
    <w:basedOn w:val="ad"/>
    <w:rsid w:val="00C948FD"/>
    <w:pPr>
      <w:jc w:val="both"/>
    </w:pPr>
    <w:rPr>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d"/>
    <w:rsid w:val="00C948FD"/>
    <w:pPr>
      <w:overflowPunct w:val="0"/>
      <w:autoSpaceDE w:val="0"/>
      <w:autoSpaceDN w:val="0"/>
      <w:adjustRightInd w:val="0"/>
      <w:jc w:val="both"/>
      <w:textAlignment w:val="baseline"/>
    </w:pPr>
    <w:rPr>
      <w:szCs w:val="20"/>
    </w:rPr>
  </w:style>
  <w:style w:type="paragraph" w:customStyle="1" w:styleId="2f0">
    <w:name w:val="Обычный2"/>
    <w:basedOn w:val="ad"/>
    <w:autoRedefine/>
    <w:rsid w:val="00C948FD"/>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3">
    <w:name w:val="Содержание"/>
    <w:basedOn w:val="ad"/>
    <w:rsid w:val="00C948FD"/>
    <w:pPr>
      <w:tabs>
        <w:tab w:val="right" w:leader="dot" w:pos="9356"/>
      </w:tabs>
    </w:pPr>
    <w:rPr>
      <w:b/>
      <w:caps/>
      <w:szCs w:val="20"/>
    </w:rPr>
  </w:style>
  <w:style w:type="paragraph" w:styleId="2f1">
    <w:name w:val="List Bullet 2"/>
    <w:basedOn w:val="ad"/>
    <w:rsid w:val="00C948FD"/>
    <w:pPr>
      <w:tabs>
        <w:tab w:val="left" w:pos="643"/>
      </w:tabs>
      <w:ind w:left="643" w:hanging="360"/>
    </w:pPr>
    <w:rPr>
      <w:szCs w:val="20"/>
    </w:rPr>
  </w:style>
  <w:style w:type="paragraph" w:styleId="3a">
    <w:name w:val="Body Text Indent 3"/>
    <w:basedOn w:val="ad"/>
    <w:link w:val="3b"/>
    <w:rsid w:val="00C948FD"/>
    <w:pPr>
      <w:spacing w:after="120"/>
      <w:ind w:left="283"/>
    </w:pPr>
    <w:rPr>
      <w:sz w:val="16"/>
      <w:szCs w:val="16"/>
      <w:lang w:val="x-none" w:eastAsia="x-none"/>
    </w:rPr>
  </w:style>
  <w:style w:type="character" w:customStyle="1" w:styleId="3b">
    <w:name w:val="Основной текст с отступом 3 Знак"/>
    <w:basedOn w:val="ae"/>
    <w:link w:val="3a"/>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b">
    <w:name w:val="Заголовок 1 с Нум"/>
    <w:basedOn w:val="14"/>
    <w:rsid w:val="00C948FD"/>
    <w:pPr>
      <w:keepNext/>
      <w:keepLines w:val="0"/>
      <w:numPr>
        <w:numId w:val="0"/>
      </w:numPr>
      <w:spacing w:after="60" w:line="240" w:lineRule="auto"/>
      <w:jc w:val="left"/>
    </w:pPr>
    <w:rPr>
      <w:rFonts w:eastAsia="Times New Roman" w:cs="Arial"/>
      <w:bCs/>
      <w:kern w:val="32"/>
      <w:lang w:val="x-none" w:eastAsia="x-none"/>
    </w:rPr>
  </w:style>
  <w:style w:type="paragraph" w:customStyle="1" w:styleId="afffff4">
    <w:name w:val="ВВедение"/>
    <w:basedOn w:val="ad"/>
    <w:rsid w:val="00C948FD"/>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jc w:val="both"/>
    </w:pPr>
    <w:rPr>
      <w:szCs w:val="20"/>
    </w:rPr>
  </w:style>
  <w:style w:type="paragraph" w:customStyle="1" w:styleId="12521">
    <w:name w:val="Стиль По ширине Первая строка:  125 см После:  2 пт1"/>
    <w:basedOn w:val="ad"/>
    <w:rsid w:val="00C948FD"/>
    <w:pPr>
      <w:spacing w:after="40"/>
      <w:jc w:val="both"/>
    </w:pPr>
    <w:rPr>
      <w:szCs w:val="20"/>
    </w:rPr>
  </w:style>
  <w:style w:type="paragraph" w:styleId="afffff5">
    <w:name w:val="Normal Indent"/>
    <w:basedOn w:val="ad"/>
    <w:link w:val="afffff6"/>
    <w:rsid w:val="00C948FD"/>
    <w:pPr>
      <w:overflowPunct w:val="0"/>
      <w:autoSpaceDE w:val="0"/>
      <w:autoSpaceDN w:val="0"/>
      <w:adjustRightInd w:val="0"/>
      <w:spacing w:before="60"/>
      <w:ind w:left="113"/>
    </w:pPr>
    <w:rPr>
      <w:szCs w:val="20"/>
      <w:lang w:val="x-none" w:eastAsia="x-none"/>
    </w:rPr>
  </w:style>
  <w:style w:type="character" w:customStyle="1" w:styleId="afffff6">
    <w:name w:val="Обычный отступ Знак"/>
    <w:link w:val="afffff5"/>
    <w:rsid w:val="00C948FD"/>
    <w:rPr>
      <w:rFonts w:ascii="Times New Roman" w:eastAsia="Times New Roman" w:hAnsi="Times New Roman" w:cs="Times New Roman"/>
      <w:sz w:val="24"/>
      <w:szCs w:val="20"/>
      <w:lang w:val="x-none" w:eastAsia="x-none"/>
    </w:rPr>
  </w:style>
  <w:style w:type="table" w:customStyle="1" w:styleId="1111">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c">
    <w:name w:val="Текст1"/>
    <w:basedOn w:val="ad"/>
    <w:rsid w:val="00C948FD"/>
    <w:pPr>
      <w:jc w:val="both"/>
    </w:pPr>
    <w:rPr>
      <w:szCs w:val="20"/>
    </w:rPr>
  </w:style>
  <w:style w:type="paragraph" w:customStyle="1" w:styleId="afffff7">
    <w:name w:val="Название закона"/>
    <w:basedOn w:val="ad"/>
    <w:next w:val="23"/>
    <w:rsid w:val="00C948FD"/>
    <w:pPr>
      <w:jc w:val="center"/>
    </w:pPr>
    <w:rPr>
      <w:b/>
    </w:rPr>
  </w:style>
  <w:style w:type="paragraph" w:customStyle="1" w:styleId="310">
    <w:name w:val="Основной текст с отступом 31"/>
    <w:basedOn w:val="ad"/>
    <w:rsid w:val="00C948FD"/>
    <w:pPr>
      <w:overflowPunct w:val="0"/>
      <w:autoSpaceDE w:val="0"/>
      <w:autoSpaceDN w:val="0"/>
      <w:adjustRightInd w:val="0"/>
      <w:ind w:firstLine="720"/>
      <w:jc w:val="both"/>
    </w:pPr>
    <w:rPr>
      <w:rFonts w:ascii="AcademyACTT" w:hAnsi="AcademyACTT"/>
      <w:szCs w:val="20"/>
      <w:lang w:val="en-US"/>
    </w:rPr>
  </w:style>
  <w:style w:type="paragraph" w:customStyle="1" w:styleId="311">
    <w:name w:val="Основной текст 31"/>
    <w:basedOn w:val="ad"/>
    <w:rsid w:val="00C948FD"/>
    <w:pPr>
      <w:overflowPunct w:val="0"/>
      <w:autoSpaceDE w:val="0"/>
      <w:autoSpaceDN w:val="0"/>
      <w:adjustRightInd w:val="0"/>
      <w:jc w:val="center"/>
    </w:pPr>
    <w:rPr>
      <w:b/>
      <w:szCs w:val="20"/>
    </w:rPr>
  </w:style>
  <w:style w:type="paragraph" w:customStyle="1" w:styleId="1fd">
    <w:name w:val="Стиль1"/>
    <w:basedOn w:val="ad"/>
    <w:link w:val="1fe"/>
    <w:uiPriority w:val="99"/>
    <w:qFormat/>
    <w:rsid w:val="00C948FD"/>
    <w:pPr>
      <w:ind w:firstLine="720"/>
      <w:jc w:val="both"/>
    </w:pPr>
    <w:rPr>
      <w:szCs w:val="20"/>
    </w:rPr>
  </w:style>
  <w:style w:type="paragraph" w:customStyle="1" w:styleId="1ff">
    <w:name w:val="Обычный (веб)1"/>
    <w:basedOn w:val="ad"/>
    <w:rsid w:val="00C948FD"/>
    <w:pPr>
      <w:overflowPunct w:val="0"/>
      <w:autoSpaceDE w:val="0"/>
      <w:autoSpaceDN w:val="0"/>
      <w:adjustRightInd w:val="0"/>
      <w:spacing w:before="100" w:after="100"/>
    </w:pPr>
    <w:rPr>
      <w:color w:val="000000"/>
      <w:szCs w:val="20"/>
    </w:rPr>
  </w:style>
  <w:style w:type="paragraph" w:customStyle="1" w:styleId="1ff0">
    <w:name w:val="1"/>
    <w:basedOn w:val="ad"/>
    <w:next w:val="aff1"/>
    <w:uiPriority w:val="99"/>
    <w:rsid w:val="00C948FD"/>
    <w:pPr>
      <w:spacing w:before="100" w:beforeAutospacing="1" w:after="100" w:afterAutospacing="1"/>
    </w:pPr>
    <w:rPr>
      <w:color w:val="000000"/>
    </w:rPr>
  </w:style>
  <w:style w:type="paragraph" w:customStyle="1" w:styleId="xl24">
    <w:name w:val="xl24"/>
    <w:basedOn w:val="ad"/>
    <w:rsid w:val="00C948FD"/>
    <w:pPr>
      <w:spacing w:before="100" w:beforeAutospacing="1" w:after="100" w:afterAutospacing="1"/>
      <w:jc w:val="center"/>
    </w:pPr>
  </w:style>
  <w:style w:type="paragraph" w:customStyle="1" w:styleId="afffff8">
    <w:name w:val="Основной"/>
    <w:basedOn w:val="ad"/>
    <w:link w:val="afffff9"/>
    <w:rsid w:val="00C948FD"/>
    <w:pPr>
      <w:ind w:firstLine="720"/>
      <w:jc w:val="both"/>
    </w:p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jc w:val="center"/>
      <w:outlineLvl w:val="0"/>
    </w:pPr>
    <w:rPr>
      <w:rFonts w:asciiTheme="minorHAnsi" w:eastAsiaTheme="minorHAnsi" w:hAnsiTheme="minorHAnsi" w:cstheme="minorBidi"/>
      <w:b/>
      <w:bCs/>
      <w:lang w:eastAsia="en-US"/>
    </w:rPr>
  </w:style>
  <w:style w:type="paragraph" w:customStyle="1" w:styleId="212pt1">
    <w:name w:val="Заголовок 2 + 12 pt"/>
    <w:basedOn w:val="ad"/>
    <w:next w:val="ad"/>
    <w:autoRedefine/>
    <w:rsid w:val="00C948FD"/>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f"/>
    <w:autoRedefine/>
    <w:rsid w:val="00C948FD"/>
    <w:pPr>
      <w:keepNext/>
      <w:keepLines w:val="0"/>
      <w:numPr>
        <w:ilvl w:val="0"/>
        <w:numId w:val="0"/>
      </w:numPr>
      <w:spacing w:before="240" w:after="60"/>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jc w:val="center"/>
      <w:outlineLvl w:val="0"/>
    </w:pPr>
    <w:rPr>
      <w:bCs/>
      <w:sz w:val="20"/>
      <w:szCs w:val="20"/>
    </w:rPr>
  </w:style>
  <w:style w:type="numbering" w:customStyle="1" w:styleId="2f2">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1">
    <w:name w:val="Знак Знак Знак1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styleId="2f3">
    <w:name w:val="List Continue 2"/>
    <w:basedOn w:val="ad"/>
    <w:rsid w:val="00C948FD"/>
    <w:pPr>
      <w:overflowPunct w:val="0"/>
      <w:autoSpaceDE w:val="0"/>
      <w:autoSpaceDN w:val="0"/>
      <w:adjustRightInd w:val="0"/>
      <w:spacing w:after="120"/>
      <w:ind w:left="566"/>
      <w:textAlignment w:val="baseline"/>
    </w:pPr>
    <w:rPr>
      <w:szCs w:val="20"/>
    </w:rPr>
  </w:style>
  <w:style w:type="paragraph" w:customStyle="1" w:styleId="1ff3">
    <w:name w:val="Знак Знак Знак1 Знак"/>
    <w:basedOn w:val="ad"/>
    <w:next w:val="2"/>
    <w:autoRedefine/>
    <w:uiPriority w:val="99"/>
    <w:rsid w:val="00C948FD"/>
    <w:pPr>
      <w:spacing w:after="160" w:line="240" w:lineRule="exact"/>
      <w:jc w:val="right"/>
    </w:pPr>
    <w:rPr>
      <w:noProof/>
      <w:lang w:val="en-US" w:eastAsia="en-US"/>
    </w:rPr>
  </w:style>
  <w:style w:type="paragraph" w:customStyle="1" w:styleId="a3">
    <w:name w:val="Заголовок для СТП"/>
    <w:basedOn w:val="ad"/>
    <w:rsid w:val="00C948FD"/>
    <w:pPr>
      <w:numPr>
        <w:numId w:val="7"/>
      </w:numPr>
      <w:overflowPunct w:val="0"/>
      <w:autoSpaceDE w:val="0"/>
      <w:autoSpaceDN w:val="0"/>
      <w:adjustRightInd w:val="0"/>
    </w:pPr>
    <w:rPr>
      <w:sz w:val="20"/>
      <w:szCs w:val="20"/>
    </w:rPr>
  </w:style>
  <w:style w:type="paragraph" w:customStyle="1" w:styleId="2f4">
    <w:name w:val="Знак2"/>
    <w:basedOn w:val="ad"/>
    <w:next w:val="2"/>
    <w:autoRedefine/>
    <w:rsid w:val="00C948FD"/>
    <w:pPr>
      <w:spacing w:after="160" w:line="240" w:lineRule="exact"/>
      <w:jc w:val="right"/>
    </w:pPr>
    <w:rPr>
      <w:noProof/>
      <w:lang w:val="en-US" w:eastAsia="en-US"/>
    </w:rPr>
  </w:style>
  <w:style w:type="paragraph" w:styleId="2f5">
    <w:name w:val="Body Text First Indent 2"/>
    <w:basedOn w:val="af1"/>
    <w:link w:val="2f6"/>
    <w:rsid w:val="00C948FD"/>
    <w:pPr>
      <w:spacing w:after="120"/>
      <w:ind w:left="283" w:firstLine="210"/>
    </w:pPr>
    <w:rPr>
      <w:szCs w:val="24"/>
      <w:lang w:val="x-none" w:eastAsia="x-none"/>
    </w:rPr>
  </w:style>
  <w:style w:type="character" w:customStyle="1" w:styleId="2f6">
    <w:name w:val="Красная строка 2 Знак"/>
    <w:basedOn w:val="af2"/>
    <w:link w:val="2f5"/>
    <w:rsid w:val="00C948FD"/>
    <w:rPr>
      <w:rFonts w:ascii="Times New Roman" w:eastAsia="Times New Roman" w:hAnsi="Times New Roman" w:cs="Times New Roman"/>
      <w:sz w:val="24"/>
      <w:szCs w:val="24"/>
      <w:lang w:val="x-none" w:eastAsia="x-none"/>
    </w:rPr>
  </w:style>
  <w:style w:type="paragraph" w:customStyle="1" w:styleId="1ff4">
    <w:name w:val="1 Знак"/>
    <w:basedOn w:val="ad"/>
    <w:rsid w:val="00C948FD"/>
    <w:pPr>
      <w:spacing w:before="100" w:beforeAutospacing="1" w:after="100" w:afterAutospacing="1"/>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pPr>
    <w:rPr>
      <w:rFonts w:ascii="Tahoma" w:hAnsi="Tahoma"/>
      <w:sz w:val="20"/>
      <w:szCs w:val="20"/>
      <w:lang w:val="en-US" w:eastAsia="en-US"/>
    </w:rPr>
  </w:style>
  <w:style w:type="paragraph" w:customStyle="1" w:styleId="220">
    <w:name w:val="Знак22"/>
    <w:basedOn w:val="ad"/>
    <w:next w:val="2"/>
    <w:autoRedefine/>
    <w:rsid w:val="00C948FD"/>
    <w:pPr>
      <w:spacing w:after="160" w:line="240" w:lineRule="exact"/>
      <w:jc w:val="right"/>
    </w:pPr>
    <w:rPr>
      <w:noProof/>
      <w:lang w:val="en-US" w:eastAsia="en-US"/>
    </w:rPr>
  </w:style>
  <w:style w:type="paragraph" w:customStyle="1" w:styleId="11110">
    <w:name w:val="1.1.1.1_ норм"/>
    <w:basedOn w:val="ad"/>
    <w:link w:val="11111"/>
    <w:autoRedefine/>
    <w:rsid w:val="00C948FD"/>
    <w:pPr>
      <w:keepNext/>
      <w:jc w:val="both"/>
      <w:outlineLvl w:val="3"/>
    </w:pPr>
    <w:rPr>
      <w:bCs/>
      <w:lang w:val="x-none" w:eastAsia="en-US" w:bidi="en-US"/>
    </w:rPr>
  </w:style>
  <w:style w:type="character" w:customStyle="1" w:styleId="11111">
    <w:name w:val="1.1.1.1_ норм Знак"/>
    <w:link w:val="11110"/>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jc w:val="both"/>
    </w:pPr>
    <w:rPr>
      <w:szCs w:val="20"/>
    </w:rPr>
  </w:style>
  <w:style w:type="paragraph" w:customStyle="1" w:styleId="3110">
    <w:name w:val="Основной текст с отступом 311"/>
    <w:basedOn w:val="ad"/>
    <w:rsid w:val="00C948FD"/>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d"/>
    <w:rsid w:val="00C948FD"/>
    <w:pPr>
      <w:overflowPunct w:val="0"/>
      <w:autoSpaceDE w:val="0"/>
      <w:autoSpaceDN w:val="0"/>
      <w:adjustRightInd w:val="0"/>
      <w:jc w:val="center"/>
      <w:textAlignment w:val="baseline"/>
    </w:pPr>
    <w:rPr>
      <w:b/>
      <w:szCs w:val="20"/>
    </w:rPr>
  </w:style>
  <w:style w:type="paragraph" w:customStyle="1" w:styleId="11c">
    <w:name w:val="Обычный (веб)11"/>
    <w:basedOn w:val="ad"/>
    <w:rsid w:val="00C948FD"/>
    <w:pPr>
      <w:overflowPunct w:val="0"/>
      <w:autoSpaceDE w:val="0"/>
      <w:autoSpaceDN w:val="0"/>
      <w:adjustRightInd w:val="0"/>
      <w:spacing w:before="100" w:after="100"/>
    </w:pPr>
    <w:rPr>
      <w:color w:val="000000"/>
      <w:szCs w:val="20"/>
    </w:rPr>
  </w:style>
  <w:style w:type="paragraph" w:styleId="2f7">
    <w:name w:val="index 2"/>
    <w:basedOn w:val="ad"/>
    <w:next w:val="ad"/>
    <w:autoRedefine/>
    <w:rsid w:val="00C948FD"/>
    <w:pPr>
      <w:widowControl w:val="0"/>
      <w:autoSpaceDE w:val="0"/>
      <w:autoSpaceDN w:val="0"/>
      <w:adjustRightInd w:val="0"/>
      <w:ind w:left="400" w:hanging="200"/>
    </w:pPr>
    <w:rPr>
      <w:sz w:val="20"/>
      <w:szCs w:val="20"/>
    </w:rPr>
  </w:style>
  <w:style w:type="paragraph" w:customStyle="1" w:styleId="a7">
    <w:name w:val="Основной текст с точкой"/>
    <w:basedOn w:val="af1"/>
    <w:link w:val="afffffa"/>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a">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b">
    <w:name w:val="List Continue"/>
    <w:basedOn w:val="ad"/>
    <w:rsid w:val="00C948FD"/>
    <w:pPr>
      <w:overflowPunct w:val="0"/>
      <w:autoSpaceDE w:val="0"/>
      <w:autoSpaceDN w:val="0"/>
      <w:adjustRightInd w:val="0"/>
      <w:spacing w:after="120"/>
      <w:ind w:left="283"/>
    </w:pPr>
    <w:rPr>
      <w:szCs w:val="20"/>
    </w:rPr>
  </w:style>
  <w:style w:type="paragraph" w:customStyle="1" w:styleId="Oaaeeiuenoeeu">
    <w:name w:val="Oaaee?iue noeeu"/>
    <w:basedOn w:val="ad"/>
    <w:rsid w:val="00C948FD"/>
    <w:pPr>
      <w:overflowPunct w:val="0"/>
      <w:autoSpaceDE w:val="0"/>
      <w:autoSpaceDN w:val="0"/>
      <w:adjustRightInd w:val="0"/>
      <w:jc w:val="center"/>
      <w:textAlignment w:val="baseline"/>
    </w:pPr>
    <w:rPr>
      <w:sz w:val="22"/>
      <w:szCs w:val="20"/>
    </w:rPr>
  </w:style>
  <w:style w:type="paragraph" w:customStyle="1" w:styleId="afffffc">
    <w:name w:val="Краткий обратный адрес"/>
    <w:basedOn w:val="ad"/>
    <w:rsid w:val="00C948FD"/>
    <w:pPr>
      <w:overflowPunct w:val="0"/>
      <w:autoSpaceDE w:val="0"/>
      <w:autoSpaceDN w:val="0"/>
      <w:adjustRightInd w:val="0"/>
    </w:pPr>
    <w:rPr>
      <w:szCs w:val="20"/>
    </w:rPr>
  </w:style>
  <w:style w:type="paragraph" w:customStyle="1" w:styleId="podzag">
    <w:name w:val="podzag"/>
    <w:basedOn w:val="ad"/>
    <w:rsid w:val="00C948FD"/>
    <w:pPr>
      <w:spacing w:before="100" w:after="100"/>
    </w:pPr>
    <w:rPr>
      <w:rFonts w:ascii="Arial Unicode MS" w:eastAsia="Arial Unicode MS" w:hAnsi="Arial Unicode MS"/>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d">
    <w:name w:val="Эко_№_таб"/>
    <w:basedOn w:val="ad"/>
    <w:next w:val="ad"/>
    <w:rsid w:val="00C948FD"/>
    <w:pPr>
      <w:tabs>
        <w:tab w:val="num" w:pos="1260"/>
      </w:tabs>
      <w:spacing w:before="120"/>
      <w:jc w:val="right"/>
    </w:pPr>
    <w:rPr>
      <w:i/>
      <w:szCs w:val="20"/>
    </w:rPr>
  </w:style>
  <w:style w:type="paragraph" w:customStyle="1" w:styleId="ab">
    <w:name w:val="Эко_булет"/>
    <w:basedOn w:val="ad"/>
    <w:next w:val="ad"/>
    <w:rsid w:val="00C948FD"/>
    <w:pPr>
      <w:numPr>
        <w:numId w:val="9"/>
      </w:numPr>
      <w:spacing w:before="120"/>
      <w:jc w:val="both"/>
    </w:pPr>
    <w:rPr>
      <w:szCs w:val="20"/>
    </w:rPr>
  </w:style>
  <w:style w:type="paragraph" w:customStyle="1" w:styleId="afffffe">
    <w:name w:val="Эко_таб"/>
    <w:basedOn w:val="ad"/>
    <w:rsid w:val="00C948FD"/>
    <w:pPr>
      <w:spacing w:before="120" w:after="120"/>
      <w:jc w:val="center"/>
    </w:pPr>
    <w:rPr>
      <w:b/>
      <w:i/>
      <w:szCs w:val="20"/>
    </w:rPr>
  </w:style>
  <w:style w:type="paragraph" w:customStyle="1" w:styleId="affffff">
    <w:name w:val="Таблица"/>
    <w:basedOn w:val="ad"/>
    <w:link w:val="affffff0"/>
    <w:qFormat/>
    <w:rsid w:val="00C948FD"/>
    <w:pPr>
      <w:jc w:val="center"/>
    </w:pPr>
    <w:rPr>
      <w:sz w:val="20"/>
      <w:szCs w:val="20"/>
    </w:rPr>
  </w:style>
  <w:style w:type="paragraph" w:customStyle="1" w:styleId="150">
    <w:name w:val="Шанпар1.5"/>
    <w:basedOn w:val="ad"/>
    <w:rsid w:val="00C948FD"/>
    <w:pPr>
      <w:spacing w:before="120"/>
      <w:ind w:firstLine="720"/>
      <w:jc w:val="both"/>
    </w:pPr>
    <w:rPr>
      <w:szCs w:val="20"/>
    </w:rPr>
  </w:style>
  <w:style w:type="paragraph" w:customStyle="1" w:styleId="Bullet1">
    <w:name w:val="Bullet 1"/>
    <w:basedOn w:val="ad"/>
    <w:rsid w:val="00C948FD"/>
    <w:pPr>
      <w:tabs>
        <w:tab w:val="num" w:pos="720"/>
      </w:tabs>
      <w:spacing w:before="120" w:line="240" w:lineRule="atLeast"/>
      <w:ind w:left="720" w:hanging="360"/>
      <w:jc w:val="both"/>
    </w:pPr>
    <w:rPr>
      <w:sz w:val="22"/>
      <w:szCs w:val="20"/>
      <w:lang w:val="en-AU"/>
    </w:rPr>
  </w:style>
  <w:style w:type="paragraph" w:customStyle="1" w:styleId="affffff1">
    <w:name w:val="Обычный для таблицы"/>
    <w:basedOn w:val="ad"/>
    <w:rsid w:val="00C948FD"/>
    <w:pPr>
      <w:spacing w:before="120" w:after="120"/>
      <w:jc w:val="center"/>
    </w:pPr>
  </w:style>
  <w:style w:type="paragraph" w:customStyle="1" w:styleId="solo11">
    <w:name w:val="solo11"/>
    <w:basedOn w:val="ad"/>
    <w:rsid w:val="00C948FD"/>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d"/>
    <w:rsid w:val="00C948FD"/>
    <w:pPr>
      <w:overflowPunct w:val="0"/>
      <w:autoSpaceDE w:val="0"/>
      <w:autoSpaceDN w:val="0"/>
      <w:adjustRightInd w:val="0"/>
      <w:ind w:left="849" w:hanging="283"/>
    </w:pPr>
    <w:rPr>
      <w:szCs w:val="20"/>
    </w:rPr>
  </w:style>
  <w:style w:type="paragraph" w:customStyle="1" w:styleId="BodyTextIndent1">
    <w:name w:val="Body Text Indent1"/>
    <w:basedOn w:val="ad"/>
    <w:semiHidden/>
    <w:rsid w:val="00C948FD"/>
    <w:pPr>
      <w:ind w:firstLine="567"/>
      <w:jc w:val="both"/>
    </w:pPr>
    <w:rPr>
      <w:szCs w:val="20"/>
    </w:rPr>
  </w:style>
  <w:style w:type="paragraph" w:styleId="affffff2">
    <w:name w:val="Block Text"/>
    <w:basedOn w:val="ad"/>
    <w:rsid w:val="00C948FD"/>
    <w:pPr>
      <w:widowControl w:val="0"/>
      <w:shd w:val="clear" w:color="auto" w:fill="FFFFFF"/>
      <w:ind w:left="14" w:right="36" w:firstLine="695"/>
      <w:jc w:val="both"/>
    </w:pPr>
    <w:rPr>
      <w:snapToGrid w:val="0"/>
      <w:color w:val="000000"/>
      <w:spacing w:val="-1"/>
      <w:szCs w:val="20"/>
    </w:rPr>
  </w:style>
  <w:style w:type="paragraph" w:customStyle="1" w:styleId="1ff5">
    <w:name w:val="Знак Знак Знак1 Знак Знак Знак Знак"/>
    <w:basedOn w:val="ad"/>
    <w:next w:val="2"/>
    <w:autoRedefine/>
    <w:rsid w:val="00C948FD"/>
    <w:pPr>
      <w:spacing w:after="160" w:line="240" w:lineRule="exact"/>
      <w:jc w:val="right"/>
    </w:pPr>
    <w:rPr>
      <w:noProof/>
      <w:lang w:val="en-US" w:eastAsia="en-US"/>
    </w:rPr>
  </w:style>
  <w:style w:type="paragraph" w:styleId="HTML">
    <w:name w:val="HTML Preformatted"/>
    <w:basedOn w:val="ad"/>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e"/>
    <w:link w:val="HTML"/>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6">
    <w:name w:val="Знак1"/>
    <w:basedOn w:val="ad"/>
    <w:next w:val="2"/>
    <w:autoRedefine/>
    <w:rsid w:val="00C948FD"/>
    <w:pPr>
      <w:spacing w:after="160" w:line="240" w:lineRule="exact"/>
      <w:jc w:val="right"/>
    </w:pPr>
    <w:rPr>
      <w:noProof/>
      <w:lang w:val="en-US" w:eastAsia="en-US"/>
    </w:rPr>
  </w:style>
  <w:style w:type="paragraph" w:customStyle="1" w:styleId="3f">
    <w:name w:val="Знак3"/>
    <w:basedOn w:val="ad"/>
    <w:next w:val="2"/>
    <w:autoRedefine/>
    <w:rsid w:val="00C948FD"/>
    <w:pPr>
      <w:spacing w:after="160" w:line="240" w:lineRule="exact"/>
      <w:jc w:val="right"/>
    </w:pPr>
    <w:rPr>
      <w:noProof/>
      <w:lang w:val="en-US" w:eastAsia="en-US"/>
    </w:rPr>
  </w:style>
  <w:style w:type="paragraph" w:customStyle="1" w:styleId="affffff3">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7">
    <w:name w:val="Заголовок 1 с Нум Знак"/>
    <w:rsid w:val="00C948FD"/>
    <w:rPr>
      <w:rFonts w:ascii="Arial" w:hAnsi="Arial" w:cs="Arial" w:hint="default"/>
      <w:b/>
      <w:bCs/>
      <w:kern w:val="32"/>
      <w:sz w:val="24"/>
      <w:szCs w:val="32"/>
      <w:lang w:val="ru-RU" w:eastAsia="ru-RU" w:bidi="ar-SA"/>
    </w:rPr>
  </w:style>
  <w:style w:type="character" w:customStyle="1" w:styleId="affffff4">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8">
    <w:name w:val="Основной текст с отступом Знак1"/>
    <w:rsid w:val="00C948FD"/>
    <w:rPr>
      <w:sz w:val="24"/>
      <w:lang w:val="ru-RU" w:eastAsia="ru-RU" w:bidi="ar-SA"/>
    </w:rPr>
  </w:style>
  <w:style w:type="character" w:customStyle="1" w:styleId="1ff9">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a">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2">
    <w:name w:val="Subtitle"/>
    <w:basedOn w:val="ad"/>
    <w:link w:val="affffff5"/>
    <w:qFormat/>
    <w:rsid w:val="00C948FD"/>
    <w:pPr>
      <w:numPr>
        <w:numId w:val="10"/>
      </w:numPr>
      <w:jc w:val="both"/>
    </w:pPr>
    <w:rPr>
      <w:szCs w:val="20"/>
      <w:lang w:val="x-none" w:eastAsia="x-none"/>
    </w:rPr>
  </w:style>
  <w:style w:type="character" w:customStyle="1" w:styleId="affffff5">
    <w:name w:val="Подзаголовок Знак"/>
    <w:basedOn w:val="ae"/>
    <w:link w:val="a2"/>
    <w:rsid w:val="00C948FD"/>
    <w:rPr>
      <w:rFonts w:ascii="Times New Roman" w:eastAsia="Times New Roman" w:hAnsi="Times New Roman" w:cs="Times New Roman"/>
      <w:sz w:val="24"/>
      <w:szCs w:val="20"/>
      <w:lang w:val="x-none" w:eastAsia="x-none"/>
    </w:rPr>
  </w:style>
  <w:style w:type="paragraph" w:customStyle="1" w:styleId="affffff6">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7">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pPr>
  </w:style>
  <w:style w:type="paragraph" w:customStyle="1" w:styleId="BodyTextIndent21">
    <w:name w:val="Body Text Indent 21"/>
    <w:basedOn w:val="ad"/>
    <w:rsid w:val="00C948FD"/>
    <w:pPr>
      <w:overflowPunct w:val="0"/>
      <w:autoSpaceDE w:val="0"/>
      <w:autoSpaceDN w:val="0"/>
      <w:adjustRightInd w:val="0"/>
      <w:spacing w:before="120"/>
      <w:jc w:val="both"/>
    </w:pPr>
    <w:rPr>
      <w:szCs w:val="20"/>
    </w:rPr>
  </w:style>
  <w:style w:type="paragraph" w:styleId="affffff8">
    <w:name w:val="List"/>
    <w:basedOn w:val="ad"/>
    <w:link w:val="affffff9"/>
    <w:rsid w:val="00C948FD"/>
    <w:pPr>
      <w:overflowPunct w:val="0"/>
      <w:autoSpaceDE w:val="0"/>
      <w:autoSpaceDN w:val="0"/>
      <w:adjustRightInd w:val="0"/>
      <w:ind w:left="283" w:hanging="283"/>
    </w:pPr>
    <w:rPr>
      <w:szCs w:val="20"/>
    </w:rPr>
  </w:style>
  <w:style w:type="paragraph" w:styleId="46">
    <w:name w:val="List 4"/>
    <w:basedOn w:val="ad"/>
    <w:rsid w:val="00C948FD"/>
    <w:pPr>
      <w:tabs>
        <w:tab w:val="num" w:pos="360"/>
      </w:tabs>
      <w:overflowPunct w:val="0"/>
      <w:autoSpaceDE w:val="0"/>
      <w:autoSpaceDN w:val="0"/>
      <w:adjustRightInd w:val="0"/>
      <w:ind w:left="1132" w:hanging="283"/>
    </w:pPr>
    <w:rPr>
      <w:szCs w:val="20"/>
    </w:rPr>
  </w:style>
  <w:style w:type="paragraph" w:styleId="3">
    <w:name w:val="List Bullet 3"/>
    <w:basedOn w:val="ad"/>
    <w:autoRedefine/>
    <w:rsid w:val="00C948FD"/>
    <w:pPr>
      <w:numPr>
        <w:numId w:val="11"/>
      </w:numPr>
      <w:tabs>
        <w:tab w:val="clear" w:pos="926"/>
        <w:tab w:val="num" w:pos="360"/>
      </w:tabs>
      <w:overflowPunct w:val="0"/>
      <w:autoSpaceDE w:val="0"/>
      <w:autoSpaceDN w:val="0"/>
      <w:adjustRightInd w:val="0"/>
      <w:ind w:left="0" w:firstLine="0"/>
    </w:pPr>
    <w:rPr>
      <w:szCs w:val="20"/>
    </w:rPr>
  </w:style>
  <w:style w:type="paragraph" w:styleId="3f0">
    <w:name w:val="List Continue 3"/>
    <w:basedOn w:val="ad"/>
    <w:rsid w:val="00C948FD"/>
    <w:pPr>
      <w:overflowPunct w:val="0"/>
      <w:autoSpaceDE w:val="0"/>
      <w:autoSpaceDN w:val="0"/>
      <w:adjustRightInd w:val="0"/>
      <w:spacing w:after="120"/>
      <w:ind w:left="849"/>
    </w:pPr>
    <w:rPr>
      <w:szCs w:val="20"/>
    </w:rPr>
  </w:style>
  <w:style w:type="paragraph" w:styleId="affffffa">
    <w:name w:val="Signature"/>
    <w:basedOn w:val="ad"/>
    <w:link w:val="affffffb"/>
    <w:rsid w:val="00C948FD"/>
    <w:pPr>
      <w:overflowPunct w:val="0"/>
      <w:autoSpaceDE w:val="0"/>
      <w:autoSpaceDN w:val="0"/>
      <w:adjustRightInd w:val="0"/>
      <w:ind w:left="4252"/>
    </w:pPr>
    <w:rPr>
      <w:szCs w:val="20"/>
      <w:lang w:val="x-none" w:eastAsia="x-none"/>
    </w:rPr>
  </w:style>
  <w:style w:type="character" w:customStyle="1" w:styleId="affffffb">
    <w:name w:val="Подпись Знак"/>
    <w:basedOn w:val="ae"/>
    <w:link w:val="affffffa"/>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a"/>
    <w:rsid w:val="00C948FD"/>
  </w:style>
  <w:style w:type="paragraph" w:customStyle="1" w:styleId="PlainText1">
    <w:name w:val="Plain Text1"/>
    <w:basedOn w:val="ad"/>
    <w:rsid w:val="00C948FD"/>
    <w:pPr>
      <w:jc w:val="both"/>
    </w:pPr>
    <w:rPr>
      <w:szCs w:val="20"/>
    </w:rPr>
  </w:style>
  <w:style w:type="paragraph" w:customStyle="1" w:styleId="BodyText22">
    <w:name w:val="Body Text 22"/>
    <w:basedOn w:val="ad"/>
    <w:rsid w:val="00C948FD"/>
    <w:pPr>
      <w:spacing w:after="120"/>
      <w:jc w:val="both"/>
    </w:pPr>
    <w:rPr>
      <w:szCs w:val="20"/>
    </w:rPr>
  </w:style>
  <w:style w:type="paragraph" w:customStyle="1" w:styleId="BodyTextIndent22">
    <w:name w:val="Body Text Indent 22"/>
    <w:basedOn w:val="ad"/>
    <w:rsid w:val="00C948FD"/>
    <w:pPr>
      <w:widowControl w:val="0"/>
      <w:ind w:firstLine="720"/>
    </w:pPr>
    <w:rPr>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8">
    <w:name w:val="Знак Знак Знак2 Знак"/>
    <w:basedOn w:val="ad"/>
    <w:next w:val="2"/>
    <w:autoRedefine/>
    <w:rsid w:val="00C948FD"/>
    <w:pPr>
      <w:spacing w:after="160" w:line="240" w:lineRule="exact"/>
      <w:jc w:val="right"/>
    </w:pPr>
    <w:rPr>
      <w:noProof/>
      <w:lang w:val="en-US" w:eastAsia="en-US"/>
    </w:rPr>
  </w:style>
  <w:style w:type="paragraph" w:customStyle="1" w:styleId="3f1">
    <w:name w:val="заг 3"/>
    <w:basedOn w:val="30"/>
    <w:rsid w:val="00C948FD"/>
    <w:pPr>
      <w:keepNext/>
      <w:keepLines w:val="0"/>
      <w:numPr>
        <w:ilvl w:val="0"/>
        <w:numId w:val="0"/>
      </w:numPr>
      <w:spacing w:before="0"/>
      <w:jc w:val="center"/>
    </w:pPr>
    <w:rPr>
      <w:rFonts w:eastAsia="Times New Roman" w:cs="Times New Roman"/>
      <w:szCs w:val="20"/>
      <w:lang w:val="x-none" w:eastAsia="x-none"/>
    </w:rPr>
  </w:style>
  <w:style w:type="paragraph" w:customStyle="1" w:styleId="15">
    <w:name w:val="Список нумерованный 1."/>
    <w:basedOn w:val="ad"/>
    <w:link w:val="1ffb"/>
    <w:qFormat/>
    <w:rsid w:val="00C948FD"/>
    <w:pPr>
      <w:numPr>
        <w:numId w:val="12"/>
      </w:numPr>
      <w:tabs>
        <w:tab w:val="left" w:pos="397"/>
      </w:tabs>
      <w:ind w:left="0" w:firstLine="0"/>
      <w:jc w:val="both"/>
    </w:pPr>
    <w:rPr>
      <w:lang w:val="x-none" w:eastAsia="x-none"/>
    </w:rPr>
  </w:style>
  <w:style w:type="character" w:customStyle="1" w:styleId="1ffb">
    <w:name w:val="Список нумерованный 1. Знак"/>
    <w:link w:val="15"/>
    <w:rsid w:val="00C948FD"/>
    <w:rPr>
      <w:rFonts w:ascii="Times New Roman" w:eastAsia="Times New Roman" w:hAnsi="Times New Roman" w:cs="Times New Roman"/>
      <w:sz w:val="24"/>
      <w:szCs w:val="24"/>
      <w:lang w:val="x-none" w:eastAsia="x-none"/>
    </w:rPr>
  </w:style>
  <w:style w:type="character" w:styleId="affffffc">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outlineLvl w:val="2"/>
    </w:pPr>
    <w:rPr>
      <w:i/>
      <w:iCs/>
      <w:szCs w:val="20"/>
    </w:rPr>
  </w:style>
  <w:style w:type="paragraph" w:customStyle="1" w:styleId="0">
    <w:name w:val="Заголовок 0"/>
    <w:basedOn w:val="14"/>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c">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link w:val="ArNar0"/>
    <w:rsid w:val="00C948FD"/>
    <w:pPr>
      <w:jc w:val="both"/>
    </w:pPr>
    <w:rPr>
      <w:rFonts w:ascii="Arial Narrow" w:hAnsi="Arial Narrow"/>
      <w:color w:val="000000"/>
      <w:sz w:val="22"/>
      <w:szCs w:val="20"/>
    </w:rPr>
  </w:style>
  <w:style w:type="paragraph" w:customStyle="1" w:styleId="a6">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d">
    <w:name w:val="Заголовок раздела"/>
    <w:basedOn w:val="ad"/>
    <w:rsid w:val="00C948FD"/>
    <w:pPr>
      <w:keepNext/>
      <w:keepLines/>
      <w:spacing w:before="120" w:after="160"/>
      <w:jc w:val="center"/>
    </w:pPr>
    <w:rPr>
      <w:rFonts w:ascii="Arial" w:hAnsi="Arial"/>
      <w:b/>
      <w:i/>
      <w:kern w:val="28"/>
      <w:szCs w:val="20"/>
    </w:rPr>
  </w:style>
  <w:style w:type="paragraph" w:customStyle="1" w:styleId="abzac">
    <w:name w:val="abzac"/>
    <w:basedOn w:val="ad"/>
    <w:rsid w:val="00C948FD"/>
    <w:pPr>
      <w:ind w:firstLine="225"/>
      <w:jc w:val="both"/>
    </w:pPr>
  </w:style>
  <w:style w:type="paragraph" w:customStyle="1" w:styleId="aa">
    <w:name w:val="штрих"/>
    <w:basedOn w:val="aff"/>
    <w:rsid w:val="00C948FD"/>
    <w:pPr>
      <w:numPr>
        <w:numId w:val="15"/>
      </w:numPr>
      <w:tabs>
        <w:tab w:val="num" w:pos="360"/>
      </w:tabs>
      <w:spacing w:before="0" w:after="0"/>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p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d"/>
    <w:rsid w:val="00C948FD"/>
    <w:pPr>
      <w:pBdr>
        <w:bottom w:val="single" w:sz="4" w:space="0" w:color="auto"/>
      </w:pBdr>
      <w:spacing w:before="100" w:beforeAutospacing="1" w:after="100" w:afterAutospacing="1"/>
      <w:jc w:val="right"/>
    </w:pPr>
    <w:rPr>
      <w:color w:val="000000"/>
    </w:rPr>
  </w:style>
  <w:style w:type="paragraph" w:customStyle="1" w:styleId="xl60">
    <w:name w:val="xl60"/>
    <w:basedOn w:val="ad"/>
    <w:rsid w:val="00C948FD"/>
    <w:pPr>
      <w:pBdr>
        <w:bottom w:val="single" w:sz="4" w:space="0" w:color="auto"/>
      </w:pBdr>
      <w:spacing w:before="100" w:beforeAutospacing="1" w:after="100" w:afterAutospacing="1"/>
      <w:jc w:val="right"/>
    </w:pPr>
    <w:rPr>
      <w:color w:val="000000"/>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jc w:val="center"/>
    </w:pPr>
    <w:rPr>
      <w:b/>
      <w:bCs/>
    </w:rPr>
  </w:style>
  <w:style w:type="character" w:styleId="affffffe">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d">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f"/>
    <w:next w:val="afffe"/>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f3"/>
    <w:rsid w:val="00C948FD"/>
    <w:rPr>
      <w:rFonts w:ascii="Times New Roman" w:eastAsia="Times New Roman" w:hAnsi="Times New Roman"/>
      <w:lang w:eastAsia="ru-RU"/>
    </w:rPr>
    <w:tblPr/>
  </w:style>
  <w:style w:type="paragraph" w:styleId="4">
    <w:name w:val="List Bullet 4"/>
    <w:basedOn w:val="ad"/>
    <w:rsid w:val="00C948FD"/>
    <w:pPr>
      <w:numPr>
        <w:numId w:val="13"/>
      </w:numPr>
      <w:overflowPunct w:val="0"/>
      <w:autoSpaceDE w:val="0"/>
      <w:autoSpaceDN w:val="0"/>
      <w:adjustRightInd w:val="0"/>
    </w:pPr>
    <w:rPr>
      <w:szCs w:val="20"/>
    </w:rPr>
  </w:style>
  <w:style w:type="numbering" w:customStyle="1" w:styleId="3f3">
    <w:name w:val="Стиль3"/>
    <w:rsid w:val="00C948FD"/>
  </w:style>
  <w:style w:type="numbering" w:customStyle="1" w:styleId="47">
    <w:name w:val="Стиль4"/>
    <w:rsid w:val="00C948FD"/>
  </w:style>
  <w:style w:type="numbering" w:styleId="afffffff0">
    <w:name w:val="Outline List 3"/>
    <w:basedOn w:val="af0"/>
    <w:rsid w:val="00C948FD"/>
  </w:style>
  <w:style w:type="paragraph" w:styleId="afffffff1">
    <w:name w:val="endnote text"/>
    <w:basedOn w:val="ad"/>
    <w:link w:val="afffffff2"/>
    <w:rsid w:val="00C948FD"/>
    <w:rPr>
      <w:sz w:val="20"/>
      <w:szCs w:val="20"/>
      <w:lang w:val="x-none" w:eastAsia="x-none"/>
    </w:rPr>
  </w:style>
  <w:style w:type="character" w:customStyle="1" w:styleId="afffffff2">
    <w:name w:val="Текст концевой сноски Знак"/>
    <w:basedOn w:val="ae"/>
    <w:link w:val="afffffff1"/>
    <w:rsid w:val="00C948FD"/>
    <w:rPr>
      <w:rFonts w:ascii="Times New Roman" w:eastAsia="Times New Roman" w:hAnsi="Times New Roman" w:cs="Times New Roman"/>
      <w:sz w:val="20"/>
      <w:szCs w:val="20"/>
      <w:lang w:val="x-none" w:eastAsia="x-none"/>
    </w:rPr>
  </w:style>
  <w:style w:type="paragraph" w:styleId="a">
    <w:name w:val="List Bullet"/>
    <w:basedOn w:val="ad"/>
    <w:link w:val="afffffff3"/>
    <w:rsid w:val="00C948FD"/>
    <w:pPr>
      <w:numPr>
        <w:numId w:val="19"/>
      </w:numPr>
    </w:pPr>
  </w:style>
  <w:style w:type="character" w:customStyle="1" w:styleId="1fff1">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ind w:firstLine="600"/>
      <w:jc w:val="both"/>
    </w:pPr>
    <w:rPr>
      <w:szCs w:val="20"/>
    </w:rPr>
  </w:style>
  <w:style w:type="paragraph" w:customStyle="1" w:styleId="afffffff4">
    <w:name w:val="Стиль Название + не полужирный"/>
    <w:basedOn w:val="affd"/>
    <w:link w:val="afffffff5"/>
    <w:rsid w:val="00C948FD"/>
    <w:rPr>
      <w:sz w:val="28"/>
    </w:rPr>
  </w:style>
  <w:style w:type="character" w:customStyle="1" w:styleId="afffffff5">
    <w:name w:val="Стиль Название + не полужирный Знак"/>
    <w:link w:val="afffffff4"/>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ind w:right="27" w:firstLine="600"/>
      <w:jc w:val="both"/>
    </w:pPr>
    <w:rPr>
      <w:szCs w:val="20"/>
    </w:rPr>
  </w:style>
  <w:style w:type="character" w:customStyle="1" w:styleId="afffffff6">
    <w:name w:val="Гипертекстовая ссылка"/>
    <w:uiPriority w:val="99"/>
    <w:rsid w:val="00C948FD"/>
    <w:rPr>
      <w:rFonts w:cs="Times New Roman"/>
      <w:color w:val="008000"/>
    </w:rPr>
  </w:style>
  <w:style w:type="paragraph" w:customStyle="1" w:styleId="Style2">
    <w:name w:val="Style2"/>
    <w:basedOn w:val="ad"/>
    <w:rsid w:val="00C948FD"/>
    <w:pPr>
      <w:widowControl w:val="0"/>
      <w:autoSpaceDE w:val="0"/>
      <w:autoSpaceDN w:val="0"/>
      <w:adjustRightInd w:val="0"/>
      <w:spacing w:line="329" w:lineRule="exact"/>
      <w:jc w:val="center"/>
    </w:pPr>
  </w:style>
  <w:style w:type="paragraph" w:customStyle="1" w:styleId="Style3">
    <w:name w:val="Style3"/>
    <w:basedOn w:val="ad"/>
    <w:rsid w:val="00C948FD"/>
    <w:pPr>
      <w:widowControl w:val="0"/>
      <w:autoSpaceDE w:val="0"/>
      <w:autoSpaceDN w:val="0"/>
      <w:adjustRightInd w:val="0"/>
      <w:spacing w:line="326" w:lineRule="exact"/>
      <w:jc w:val="both"/>
    </w:p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d"/>
    <w:qFormat/>
    <w:rsid w:val="00C948FD"/>
    <w:pPr>
      <w:widowControl w:val="0"/>
    </w:pPr>
    <w:rPr>
      <w:rFonts w:ascii="Arial" w:hAnsi="Arial" w:cs="Arial"/>
      <w:sz w:val="18"/>
      <w:szCs w:val="20"/>
    </w:rPr>
  </w:style>
  <w:style w:type="paragraph" w:customStyle="1" w:styleId="-0">
    <w:name w:val="Таблица - Шапка"/>
    <w:basedOn w:val="ad"/>
    <w:qFormat/>
    <w:rsid w:val="00C948FD"/>
    <w:pPr>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7">
    <w:name w:val="Нормальный (таблица)"/>
    <w:basedOn w:val="ad"/>
    <w:next w:val="ad"/>
    <w:uiPriority w:val="99"/>
    <w:rsid w:val="00C948FD"/>
    <w:pPr>
      <w:widowControl w:val="0"/>
      <w:autoSpaceDE w:val="0"/>
      <w:autoSpaceDN w:val="0"/>
      <w:adjustRightInd w:val="0"/>
      <w:jc w:val="both"/>
    </w:pPr>
    <w:rPr>
      <w:rFonts w:ascii="Arial" w:hAnsi="Arial" w:cs="Arial"/>
    </w:rPr>
  </w:style>
  <w:style w:type="paragraph" w:customStyle="1" w:styleId="afffffff8">
    <w:name w:val="Прижатый влево"/>
    <w:basedOn w:val="ad"/>
    <w:next w:val="ad"/>
    <w:uiPriority w:val="99"/>
    <w:rsid w:val="00C948FD"/>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9">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pPr>
    <w:rPr>
      <w:color w:val="000000"/>
      <w:szCs w:val="20"/>
    </w:rPr>
  </w:style>
  <w:style w:type="paragraph" w:customStyle="1" w:styleId="BodyText31">
    <w:name w:val="Body Text 31"/>
    <w:basedOn w:val="ad"/>
    <w:rsid w:val="00C948FD"/>
    <w:pPr>
      <w:overflowPunct w:val="0"/>
      <w:autoSpaceDE w:val="0"/>
      <w:autoSpaceDN w:val="0"/>
      <w:adjustRightInd w:val="0"/>
      <w:jc w:val="center"/>
    </w:pPr>
    <w:rPr>
      <w:b/>
      <w:szCs w:val="20"/>
    </w:rPr>
  </w:style>
  <w:style w:type="paragraph" w:customStyle="1" w:styleId="BodyTextIndent31">
    <w:name w:val="Body Text Indent 31"/>
    <w:basedOn w:val="ad"/>
    <w:rsid w:val="00C948FD"/>
    <w:pPr>
      <w:ind w:left="855"/>
      <w:jc w:val="both"/>
    </w:pPr>
    <w:rPr>
      <w:szCs w:val="20"/>
    </w:rPr>
  </w:style>
  <w:style w:type="paragraph" w:customStyle="1" w:styleId="BodyTextIndent211">
    <w:name w:val="Body Text Indent 211"/>
    <w:basedOn w:val="ad"/>
    <w:rsid w:val="00C948FD"/>
    <w:pPr>
      <w:spacing w:before="120"/>
      <w:jc w:val="both"/>
    </w:pPr>
    <w:rPr>
      <w:szCs w:val="20"/>
    </w:rPr>
  </w:style>
  <w:style w:type="paragraph" w:customStyle="1" w:styleId="1fff4">
    <w:name w:val="Знак Знак Знак Знак Знак Знак1 Знак"/>
    <w:basedOn w:val="ad"/>
    <w:rsid w:val="00C948FD"/>
    <w:pPr>
      <w:spacing w:before="100" w:beforeAutospacing="1" w:after="100" w:afterAutospacing="1"/>
    </w:pPr>
    <w:rPr>
      <w:rFonts w:ascii="Tahoma" w:hAnsi="Tahoma"/>
      <w:sz w:val="20"/>
      <w:szCs w:val="20"/>
      <w:lang w:val="en-US" w:eastAsia="en-US"/>
    </w:rPr>
  </w:style>
  <w:style w:type="paragraph" w:customStyle="1" w:styleId="a4">
    <w:name w:val="Список с точкой"/>
    <w:basedOn w:val="ad"/>
    <w:link w:val="afffffffa"/>
    <w:rsid w:val="00C948FD"/>
    <w:pPr>
      <w:numPr>
        <w:numId w:val="21"/>
      </w:numPr>
      <w:tabs>
        <w:tab w:val="clear" w:pos="360"/>
        <w:tab w:val="num" w:pos="900"/>
      </w:tabs>
      <w:ind w:left="900"/>
      <w:jc w:val="both"/>
    </w:pPr>
    <w:rPr>
      <w:lang w:val="x-none" w:eastAsia="x-none"/>
    </w:rPr>
  </w:style>
  <w:style w:type="character" w:customStyle="1" w:styleId="afffffffa">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b">
    <w:name w:val="Р_Основной текст"/>
    <w:link w:val="afffffffc"/>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C948FD"/>
    <w:rPr>
      <w:rFonts w:ascii="Times New Roman" w:eastAsia="Times New Roman" w:hAnsi="Times New Roman" w:cs="Times New Roman"/>
      <w:sz w:val="24"/>
      <w:szCs w:val="24"/>
      <w:lang w:eastAsia="ru-RU"/>
    </w:rPr>
  </w:style>
  <w:style w:type="paragraph" w:customStyle="1" w:styleId="a1">
    <w:name w:val="Р_Список с тире"/>
    <w:next w:val="afffffffb"/>
    <w:link w:val="afffffffd"/>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1"/>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jc w:val="both"/>
    </w:pPr>
    <w:rPr>
      <w:szCs w:val="28"/>
    </w:rPr>
  </w:style>
  <w:style w:type="paragraph" w:customStyle="1" w:styleId="216">
    <w:name w:val="Знак21"/>
    <w:basedOn w:val="ad"/>
    <w:next w:val="2"/>
    <w:autoRedefine/>
    <w:uiPriority w:val="99"/>
    <w:rsid w:val="00C948FD"/>
    <w:pPr>
      <w:spacing w:after="160" w:line="240" w:lineRule="exact"/>
      <w:jc w:val="right"/>
    </w:pPr>
    <w:rPr>
      <w:rFonts w:eastAsia="MS Mincho"/>
      <w:noProof/>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jc w:val="center"/>
    </w:pPr>
    <w:rPr>
      <w:rFonts w:ascii="Arial" w:hAnsi="Arial" w:cs="Arial"/>
      <w:b/>
      <w:sz w:val="20"/>
      <w:szCs w:val="20"/>
    </w:rPr>
  </w:style>
  <w:style w:type="paragraph" w:customStyle="1" w:styleId="i40">
    <w:name w:val="i40"/>
    <w:basedOn w:val="ad"/>
    <w:rsid w:val="00C948FD"/>
    <w:pPr>
      <w:ind w:firstLine="461"/>
      <w:jc w:val="both"/>
    </w:pPr>
  </w:style>
  <w:style w:type="paragraph" w:customStyle="1" w:styleId="afffffffe">
    <w:name w:val="Подзаголовок для СТП"/>
    <w:basedOn w:val="ad"/>
    <w:rsid w:val="00C948FD"/>
    <w:pPr>
      <w:spacing w:before="240" w:after="240"/>
      <w:jc w:val="both"/>
    </w:pPr>
    <w:rPr>
      <w:b/>
      <w:bCs/>
      <w:caps/>
      <w:sz w:val="26"/>
      <w:szCs w:val="20"/>
    </w:rPr>
  </w:style>
  <w:style w:type="paragraph" w:customStyle="1" w:styleId="affffffff">
    <w:name w:val="Перечисление"/>
    <w:basedOn w:val="ad"/>
    <w:rsid w:val="00C948FD"/>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d"/>
    <w:rsid w:val="00C948FD"/>
    <w:pPr>
      <w:spacing w:after="40"/>
      <w:ind w:firstLine="720"/>
      <w:jc w:val="both"/>
    </w:pPr>
    <w:rPr>
      <w:szCs w:val="20"/>
    </w:rPr>
  </w:style>
  <w:style w:type="paragraph" w:customStyle="1" w:styleId="affffffff0">
    <w:name w:val="Стиль Стиль полужирный По центру + По ширине"/>
    <w:basedOn w:val="ad"/>
    <w:rsid w:val="00C948FD"/>
    <w:pPr>
      <w:spacing w:before="240" w:after="240"/>
      <w:jc w:val="both"/>
    </w:pPr>
    <w:rPr>
      <w:b/>
      <w:bCs/>
      <w:szCs w:val="20"/>
    </w:rPr>
  </w:style>
  <w:style w:type="paragraph" w:customStyle="1" w:styleId="affffffff1">
    <w:name w:val="Текст обычный"/>
    <w:basedOn w:val="ad"/>
    <w:rsid w:val="00C948FD"/>
    <w:pPr>
      <w:spacing w:before="40" w:after="40"/>
      <w:jc w:val="both"/>
    </w:pPr>
  </w:style>
  <w:style w:type="paragraph" w:customStyle="1" w:styleId="12pt125">
    <w:name w:val="Стиль 12 pt полужирный по центру Первая строка:  125 см Перед:..."/>
    <w:basedOn w:val="ad"/>
    <w:rsid w:val="00C948FD"/>
    <w:pPr>
      <w:keepNext/>
      <w:keepLines/>
      <w:spacing w:before="120" w:after="120"/>
      <w:jc w:val="center"/>
    </w:pPr>
    <w:rPr>
      <w:b/>
      <w:bCs/>
      <w:szCs w:val="20"/>
    </w:rPr>
  </w:style>
  <w:style w:type="paragraph" w:styleId="affffffff2">
    <w:name w:val="Message Header"/>
    <w:basedOn w:val="ad"/>
    <w:link w:val="affffffff3"/>
    <w:rsid w:val="00C948FD"/>
    <w:pPr>
      <w:spacing w:before="120" w:after="120" w:line="199" w:lineRule="auto"/>
      <w:ind w:left="-57" w:right="113"/>
      <w:jc w:val="right"/>
    </w:pPr>
    <w:rPr>
      <w:rFonts w:ascii="NTHelvetica/Cyrillic" w:hAnsi="NTHelvetica/Cyrillic"/>
      <w:sz w:val="16"/>
      <w:szCs w:val="20"/>
      <w:lang w:val="x-none" w:eastAsia="x-none"/>
    </w:rPr>
  </w:style>
  <w:style w:type="character" w:customStyle="1" w:styleId="affffffff3">
    <w:name w:val="Шапка Знак"/>
    <w:basedOn w:val="ae"/>
    <w:link w:val="affffffff2"/>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d"/>
    <w:rsid w:val="00C948FD"/>
    <w:pPr>
      <w:widowControl w:val="0"/>
      <w:spacing w:before="120" w:line="336" w:lineRule="auto"/>
      <w:ind w:firstLine="720"/>
      <w:jc w:val="both"/>
    </w:pPr>
  </w:style>
  <w:style w:type="character" w:customStyle="1" w:styleId="affffffff5">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6">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7">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3"/>
    <w:rsid w:val="00C948FD"/>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d"/>
    <w:rsid w:val="00C948FD"/>
    <w:pPr>
      <w:jc w:val="both"/>
    </w:pPr>
    <w:rPr>
      <w:szCs w:val="20"/>
    </w:rPr>
  </w:style>
  <w:style w:type="paragraph" w:customStyle="1" w:styleId="affffffff9">
    <w:name w:val="Нумерованные заголовки"/>
    <w:basedOn w:val="affffffffa"/>
    <w:next w:val="ad"/>
    <w:rsid w:val="00C948FD"/>
    <w:pPr>
      <w:tabs>
        <w:tab w:val="clear" w:pos="926"/>
        <w:tab w:val="num" w:pos="360"/>
      </w:tabs>
      <w:ind w:left="360" w:firstLine="360"/>
      <w:jc w:val="both"/>
    </w:pPr>
    <w:rPr>
      <w:i/>
    </w:rPr>
  </w:style>
  <w:style w:type="paragraph" w:styleId="affffffffa">
    <w:name w:val="List Number"/>
    <w:basedOn w:val="ad"/>
    <w:rsid w:val="00C948FD"/>
    <w:pPr>
      <w:tabs>
        <w:tab w:val="num" w:pos="926"/>
      </w:tabs>
      <w:ind w:left="926" w:hanging="360"/>
    </w:pPr>
  </w:style>
  <w:style w:type="paragraph" w:customStyle="1" w:styleId="affffffffb">
    <w:name w:val="Основно"/>
    <w:basedOn w:val="ad"/>
    <w:rsid w:val="00C948FD"/>
    <w:pPr>
      <w:widowControl w:val="0"/>
      <w:spacing w:before="120" w:line="336" w:lineRule="auto"/>
      <w:ind w:firstLine="720"/>
      <w:jc w:val="both"/>
    </w:pPr>
  </w:style>
  <w:style w:type="paragraph" w:customStyle="1" w:styleId="affffffffc">
    <w:name w:val="Основно Знак"/>
    <w:basedOn w:val="ad"/>
    <w:rsid w:val="00C948FD"/>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ind w:left="1224" w:firstLine="567"/>
    </w:pPr>
    <w:rPr>
      <w:rFonts w:eastAsia="Times New Roman" w:cs="Times New Roman"/>
      <w:iCs/>
      <w:szCs w:val="20"/>
      <w:lang w:val="x-none" w:eastAsia="x-none"/>
    </w:rPr>
  </w:style>
  <w:style w:type="character" w:customStyle="1" w:styleId="affffffffd">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6">
    <w:name w:val="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53">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Знак Знак Знак1 Знак Знак Знак Знак Знак Знак Знак Знак Знак Знак1"/>
    <w:basedOn w:val="ad"/>
    <w:next w:val="2"/>
    <w:autoRedefine/>
    <w:rsid w:val="00C948FD"/>
    <w:pPr>
      <w:spacing w:after="160" w:line="240" w:lineRule="exact"/>
      <w:jc w:val="right"/>
    </w:pPr>
    <w:rPr>
      <w:noProof/>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d"/>
    <w:next w:val="2"/>
    <w:autoRedefine/>
    <w:rsid w:val="00C948FD"/>
    <w:pPr>
      <w:spacing w:after="160" w:line="240" w:lineRule="exact"/>
      <w:jc w:val="right"/>
    </w:pPr>
    <w:rPr>
      <w:noProof/>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5">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9">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7">
    <w:name w:val="Знак Знак Знак1"/>
    <w:basedOn w:val="ad"/>
    <w:rsid w:val="00C948FD"/>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2fa">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style>
  <w:style w:type="table" w:styleId="affffffffe">
    <w:name w:val="Table Professional"/>
    <w:basedOn w:val="af"/>
    <w:rsid w:val="00C94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ind w:right="170"/>
      <w:jc w:val="both"/>
    </w:pPr>
    <w:rPr>
      <w:snapToGrid w:val="0"/>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
    <w:name w:val="Body Text First Indent"/>
    <w:basedOn w:val="aff"/>
    <w:link w:val="afffffffff0"/>
    <w:unhideWhenUsed/>
    <w:rsid w:val="00C948FD"/>
    <w:pPr>
      <w:spacing w:before="0"/>
      <w:ind w:firstLine="210"/>
      <w:jc w:val="left"/>
    </w:pPr>
    <w:rPr>
      <w:rFonts w:eastAsia="Calibri"/>
      <w:sz w:val="24"/>
      <w:szCs w:val="24"/>
      <w:lang w:eastAsia="en-US"/>
    </w:rPr>
  </w:style>
  <w:style w:type="character" w:customStyle="1" w:styleId="afffffffff0">
    <w:name w:val="Красная строка Знак"/>
    <w:basedOn w:val="aff0"/>
    <w:link w:val="afffffffff"/>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ind w:firstLine="315"/>
      <w:jc w:val="both"/>
    </w:pPr>
    <w:rPr>
      <w:rFonts w:ascii="Verdana" w:hAnsi="Verdana"/>
      <w:sz w:val="17"/>
      <w:szCs w:val="17"/>
    </w:rPr>
  </w:style>
  <w:style w:type="paragraph" w:customStyle="1" w:styleId="218">
    <w:name w:val="Список 21"/>
    <w:basedOn w:val="ad"/>
    <w:semiHidden/>
    <w:rsid w:val="00C948FD"/>
    <w:pPr>
      <w:suppressAutoHyphens/>
      <w:ind w:left="566" w:hanging="283"/>
    </w:pPr>
    <w:rPr>
      <w:lang w:eastAsia="ar-SA"/>
    </w:rPr>
  </w:style>
  <w:style w:type="paragraph" w:customStyle="1" w:styleId="11f">
    <w:name w:val="Знак Знак Знак1 Знак1"/>
    <w:basedOn w:val="ad"/>
    <w:next w:val="2"/>
    <w:autoRedefine/>
    <w:uiPriority w:val="99"/>
    <w:semiHidden/>
    <w:rsid w:val="00C948FD"/>
    <w:pPr>
      <w:spacing w:after="160" w:line="240" w:lineRule="exact"/>
      <w:jc w:val="right"/>
    </w:pPr>
    <w:rPr>
      <w:noProof/>
      <w:lang w:val="en-US" w:eastAsia="en-US"/>
    </w:rPr>
  </w:style>
  <w:style w:type="paragraph" w:customStyle="1" w:styleId="11f0">
    <w:name w:val="Абзац списка11"/>
    <w:basedOn w:val="ad"/>
    <w:semiHidden/>
    <w:rsid w:val="00C948FD"/>
    <w:pPr>
      <w:overflowPunct w:val="0"/>
      <w:autoSpaceDE w:val="0"/>
      <w:autoSpaceDN w:val="0"/>
      <w:adjustRightInd w:val="0"/>
      <w:ind w:left="720"/>
      <w:contextualSpacing/>
    </w:pPr>
    <w:rPr>
      <w:rFonts w:ascii="Times New Roman CYR" w:hAnsi="Times New Roman CYR"/>
      <w:szCs w:val="20"/>
    </w:rPr>
  </w:style>
  <w:style w:type="paragraph" w:customStyle="1" w:styleId="afffffffff1">
    <w:name w:val="Моноширинный"/>
    <w:basedOn w:val="ad"/>
    <w:next w:val="ad"/>
    <w:semiHidden/>
    <w:rsid w:val="00C948FD"/>
    <w:pPr>
      <w:widowControl w:val="0"/>
      <w:autoSpaceDE w:val="0"/>
      <w:autoSpaceDN w:val="0"/>
      <w:adjustRightInd w:val="0"/>
      <w:jc w:val="both"/>
    </w:pPr>
    <w:rPr>
      <w:rFonts w:ascii="Courier New" w:hAnsi="Courier New" w:cs="Courier New"/>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d"/>
    <w:uiPriority w:val="99"/>
    <w:semiHidden/>
    <w:rsid w:val="00C948FD"/>
    <w:pPr>
      <w:tabs>
        <w:tab w:val="num" w:pos="638"/>
        <w:tab w:val="num" w:pos="1429"/>
        <w:tab w:val="left" w:pos="4678"/>
      </w:tabs>
      <w:spacing w:before="120" w:after="120"/>
      <w:ind w:left="638"/>
      <w:jc w:val="both"/>
    </w:pPr>
    <w:rPr>
      <w:szCs w:val="20"/>
    </w:rPr>
  </w:style>
  <w:style w:type="paragraph" w:customStyle="1" w:styleId="2fb">
    <w:name w:val="Абзац списка2"/>
    <w:basedOn w:val="ad"/>
    <w:rsid w:val="00C948FD"/>
    <w:pPr>
      <w:ind w:left="720"/>
    </w:p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ind w:left="567"/>
    </w:pPr>
    <w:rPr>
      <w:rFonts w:eastAsia="Times New Roman" w:cs="Times New Roman"/>
      <w:color w:val="auto"/>
      <w:sz w:val="26"/>
      <w:szCs w:val="20"/>
      <w:lang w:val="x-none" w:eastAsia="en-US"/>
    </w:rPr>
  </w:style>
  <w:style w:type="character" w:styleId="afffffffff2">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OG Heading 3 Знак1,Знак3 Знак2,Знак3 Знак Знак1"/>
    <w:uiPriority w:val="99"/>
    <w:semiHidden/>
    <w:rsid w:val="00C948FD"/>
    <w:rPr>
      <w:rFonts w:ascii="Cambria" w:eastAsia="Times New Roman" w:hAnsi="Cambria" w:cs="Times New Roman"/>
      <w:b/>
      <w:bCs/>
      <w:color w:val="4F81BD"/>
      <w:sz w:val="24"/>
      <w:szCs w:val="24"/>
    </w:rPr>
  </w:style>
  <w:style w:type="character" w:customStyle="1" w:styleId="1fff9">
    <w:name w:val="Текст примечания Знак1"/>
    <w:semiHidden/>
    <w:rsid w:val="00C948FD"/>
  </w:style>
  <w:style w:type="character" w:customStyle="1" w:styleId="219">
    <w:name w:val="Основной текст 2 Знак1"/>
    <w:semiHidden/>
    <w:rsid w:val="00C948FD"/>
    <w:rPr>
      <w:sz w:val="24"/>
      <w:szCs w:val="24"/>
    </w:rPr>
  </w:style>
  <w:style w:type="character" w:customStyle="1" w:styleId="1fffa">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b">
    <w:name w:val="Нижний колонтитул Знак1"/>
    <w:semiHidden/>
    <w:rsid w:val="00C948FD"/>
    <w:rPr>
      <w:sz w:val="24"/>
      <w:szCs w:val="24"/>
    </w:rPr>
  </w:style>
  <w:style w:type="character" w:customStyle="1" w:styleId="1fffc">
    <w:name w:val="Верхний колонтитул Знак1"/>
    <w:uiPriority w:val="99"/>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5">
    <w:name w:val="Основной текст 3 Знак1"/>
    <w:uiPriority w:val="99"/>
    <w:semiHidden/>
    <w:rsid w:val="00C948FD"/>
    <w:rPr>
      <w:sz w:val="16"/>
      <w:szCs w:val="16"/>
    </w:rPr>
  </w:style>
  <w:style w:type="character" w:customStyle="1" w:styleId="1fffd">
    <w:name w:val="Схема документа Знак1"/>
    <w:uiPriority w:val="99"/>
    <w:semiHidden/>
    <w:rsid w:val="00C948FD"/>
    <w:rPr>
      <w:rFonts w:ascii="Tahoma" w:hAnsi="Tahoma" w:cs="Tahoma"/>
      <w:sz w:val="16"/>
      <w:szCs w:val="16"/>
    </w:rPr>
  </w:style>
  <w:style w:type="character" w:customStyle="1" w:styleId="1fffe">
    <w:name w:val="Текст выноски Знак1"/>
    <w:semiHidden/>
    <w:rsid w:val="00C948FD"/>
    <w:rPr>
      <w:rFonts w:ascii="Tahoma" w:hAnsi="Tahoma" w:cs="Tahoma"/>
      <w:sz w:val="16"/>
      <w:szCs w:val="16"/>
    </w:rPr>
  </w:style>
  <w:style w:type="character" w:customStyle="1" w:styleId="1ffff">
    <w:name w:val="Тема примечания Знак1"/>
    <w:semiHidden/>
    <w:rsid w:val="00C948FD"/>
    <w:rPr>
      <w:b/>
      <w:bCs/>
    </w:rPr>
  </w:style>
  <w:style w:type="character" w:customStyle="1" w:styleId="21a">
    <w:name w:val="Красная строка 2 Знак1"/>
    <w:semiHidden/>
    <w:rsid w:val="00C948FD"/>
    <w:rPr>
      <w:sz w:val="24"/>
      <w:szCs w:val="24"/>
      <w:lang w:val="ru-RU" w:eastAsia="ru-RU" w:bidi="ar-SA"/>
    </w:rPr>
  </w:style>
  <w:style w:type="character" w:customStyle="1" w:styleId="1ffff0">
    <w:name w:val="Подзаголовок Знак1"/>
    <w:rsid w:val="00C948FD"/>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C948FD"/>
  </w:style>
  <w:style w:type="character" w:customStyle="1" w:styleId="1ffff2">
    <w:name w:val="Шапка Знак1"/>
    <w:semiHidden/>
    <w:rsid w:val="00C948FD"/>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C948FD"/>
    <w:rPr>
      <w:sz w:val="24"/>
      <w:szCs w:val="24"/>
      <w:lang w:val="ru-RU" w:eastAsia="ru-RU" w:bidi="ar-SA"/>
    </w:rPr>
  </w:style>
  <w:style w:type="paragraph" w:customStyle="1" w:styleId="afffffffff3">
    <w:name w:val="Основной абзац"/>
    <w:basedOn w:val="ad"/>
    <w:rsid w:val="00C948FD"/>
    <w:pPr>
      <w:ind w:firstLine="567"/>
      <w:jc w:val="both"/>
    </w:pPr>
    <w:rPr>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C948FD"/>
    <w:rPr>
      <w:rFonts w:ascii="Times New Roman" w:hAnsi="Times New Roman"/>
      <w:b/>
      <w:bCs/>
      <w:shd w:val="clear" w:color="auto" w:fill="FFFFFF"/>
    </w:rPr>
  </w:style>
  <w:style w:type="paragraph" w:customStyle="1" w:styleId="afffffffff5">
    <w:name w:val="Сноска"/>
    <w:basedOn w:val="ad"/>
    <w:link w:val="afffffffff4"/>
    <w:rsid w:val="00C948FD"/>
    <w:pPr>
      <w:widowControl w:val="0"/>
      <w:shd w:val="clear" w:color="auto" w:fill="FFFFFF"/>
      <w:spacing w:line="298" w:lineRule="exact"/>
      <w:jc w:val="both"/>
    </w:pPr>
    <w:rPr>
      <w:rFonts w:eastAsiaTheme="minorHAnsi" w:cstheme="minorBidi"/>
      <w:b/>
      <w:bCs/>
      <w:sz w:val="22"/>
      <w:lang w:eastAsia="en-US"/>
    </w:rPr>
  </w:style>
  <w:style w:type="character" w:customStyle="1" w:styleId="2fc">
    <w:name w:val="Сноска (2)_"/>
    <w:link w:val="2fd"/>
    <w:rsid w:val="00C948FD"/>
    <w:rPr>
      <w:rFonts w:ascii="Times New Roman" w:hAnsi="Times New Roman"/>
      <w:sz w:val="23"/>
      <w:szCs w:val="23"/>
      <w:shd w:val="clear" w:color="auto" w:fill="FFFFFF"/>
    </w:rPr>
  </w:style>
  <w:style w:type="paragraph" w:customStyle="1" w:styleId="2fd">
    <w:name w:val="Сноска (2)"/>
    <w:basedOn w:val="ad"/>
    <w:link w:val="2fc"/>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6">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
    <w:uiPriority w:val="40"/>
    <w:rsid w:val="00C948F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d"/>
    <w:rsid w:val="00C948FD"/>
    <w:pPr>
      <w:spacing w:before="100" w:beforeAutospacing="1" w:after="100" w:afterAutospacing="1"/>
    </w:pPr>
  </w:style>
  <w:style w:type="table" w:customStyle="1" w:styleId="4b">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4">
    <w:name w:val="Упомянуть1"/>
    <w:uiPriority w:val="99"/>
    <w:semiHidden/>
    <w:unhideWhenUsed/>
    <w:rsid w:val="00C948FD"/>
    <w:rPr>
      <w:color w:val="2B579A"/>
      <w:shd w:val="clear" w:color="auto" w:fill="E6E6E6"/>
    </w:rPr>
  </w:style>
  <w:style w:type="paragraph" w:customStyle="1" w:styleId="1ffff5">
    <w:name w:val="Для таблицы (приложения 1)"/>
    <w:basedOn w:val="ad"/>
    <w:uiPriority w:val="99"/>
    <w:qFormat/>
    <w:rsid w:val="00C948FD"/>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f"/>
    <w:next w:val="aff3"/>
    <w:uiPriority w:val="5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f"/>
    <w:next w:val="aff3"/>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7">
    <w:name w:val="table of figures"/>
    <w:aliases w:val="Перечень таблиц"/>
    <w:basedOn w:val="ad"/>
    <w:next w:val="ad"/>
    <w:uiPriority w:val="99"/>
    <w:unhideWhenUsed/>
    <w:rsid w:val="00C948FD"/>
    <w:pPr>
      <w:spacing w:line="276" w:lineRule="auto"/>
      <w:jc w:val="both"/>
    </w:pPr>
    <w:rPr>
      <w:sz w:val="26"/>
    </w:rPr>
  </w:style>
  <w:style w:type="numbering" w:customStyle="1" w:styleId="2fe">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Изысканная таблица2"/>
    <w:basedOn w:val="af"/>
    <w:next w:val="afffe"/>
    <w:semiHidden/>
    <w:unhideWhenUsed/>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f0"/>
    <w:uiPriority w:val="99"/>
    <w:semiHidden/>
    <w:unhideWhenUsed/>
    <w:rsid w:val="005873C1"/>
  </w:style>
  <w:style w:type="table" w:customStyle="1" w:styleId="316">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5873C1"/>
  </w:style>
  <w:style w:type="table" w:customStyle="1" w:styleId="11f1">
    <w:name w:val="Столбцы таблицы 11"/>
    <w:basedOn w:val="af"/>
    <w:next w:val="1ffd"/>
    <w:rsid w:val="005873C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5873C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6">
    <w:name w:val="Современная таблица1"/>
    <w:basedOn w:val="af"/>
    <w:next w:val="afffffff"/>
    <w:rsid w:val="005873C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e"/>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f"/>
    <w:rsid w:val="005873C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style>
  <w:style w:type="numbering" w:customStyle="1" w:styleId="318">
    <w:name w:val="Стиль31"/>
    <w:rsid w:val="005873C1"/>
  </w:style>
  <w:style w:type="numbering" w:customStyle="1" w:styleId="410">
    <w:name w:val="Стиль41"/>
    <w:rsid w:val="005873C1"/>
  </w:style>
  <w:style w:type="numbering" w:customStyle="1" w:styleId="1ffff7">
    <w:name w:val="Статья / Раздел1"/>
    <w:basedOn w:val="af0"/>
    <w:next w:val="afffffff0"/>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8">
    <w:name w:val="Стандартная таблица1"/>
    <w:basedOn w:val="af"/>
    <w:next w:val="affffffffe"/>
    <w:rsid w:val="005873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9">
    <w:name w:val="Сетка таблицы светлая1"/>
    <w:basedOn w:val="af"/>
    <w:next w:val="GridTableLight"/>
    <w:uiPriority w:val="40"/>
    <w:rsid w:val="005873C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
    <w:next w:val="afffe"/>
    <w:semiHidden/>
    <w:unhideWhenUsed/>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626902"/>
  </w:style>
  <w:style w:type="table" w:customStyle="1" w:styleId="123">
    <w:name w:val="Столбцы таблицы 12"/>
    <w:basedOn w:val="af"/>
    <w:next w:val="1ffd"/>
    <w:rsid w:val="006269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6269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f"/>
    <w:next w:val="afffffff"/>
    <w:rsid w:val="006269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e"/>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f"/>
    <w:rsid w:val="006269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style>
  <w:style w:type="numbering" w:customStyle="1" w:styleId="322">
    <w:name w:val="Стиль32"/>
    <w:rsid w:val="00626902"/>
  </w:style>
  <w:style w:type="numbering" w:customStyle="1" w:styleId="420">
    <w:name w:val="Стиль42"/>
    <w:rsid w:val="00626902"/>
  </w:style>
  <w:style w:type="numbering" w:customStyle="1" w:styleId="2ff1">
    <w:name w:val="Статья / Раздел2"/>
    <w:basedOn w:val="af0"/>
    <w:next w:val="afffffff0"/>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2">
    <w:name w:val="Стандартная таблица2"/>
    <w:basedOn w:val="af"/>
    <w:next w:val="affffffffe"/>
    <w:rsid w:val="006269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3">
    <w:name w:val="Сетка таблицы светлая2"/>
    <w:basedOn w:val="af"/>
    <w:next w:val="GridTableLight"/>
    <w:uiPriority w:val="40"/>
    <w:rsid w:val="0062690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f"/>
    <w:next w:val="afffe"/>
    <w:semiHidden/>
    <w:unhideWhenUsed/>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Стиль23"/>
    <w:rsid w:val="00C60EA7"/>
  </w:style>
  <w:style w:type="table" w:customStyle="1" w:styleId="133">
    <w:name w:val="Столбцы таблицы 13"/>
    <w:basedOn w:val="af"/>
    <w:next w:val="1ffd"/>
    <w:rsid w:val="00C60E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C60E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f"/>
    <w:rsid w:val="00C60E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e"/>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f"/>
    <w:rsid w:val="00C60E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0"/>
    <w:next w:val="afffffff0"/>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
    <w:next w:val="affffffffe"/>
    <w:rsid w:val="00C60E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
    <w:next w:val="GridTableLight"/>
    <w:uiPriority w:val="40"/>
    <w:rsid w:val="00C60E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60EA7"/>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
    <w:next w:val="aff3"/>
    <w:uiPriority w:val="39"/>
    <w:rsid w:val="00C60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
    <w:next w:val="aff3"/>
    <w:uiPriority w:val="39"/>
    <w:rsid w:val="00855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Рис."/>
    <w:basedOn w:val="ad"/>
    <w:next w:val="ad"/>
    <w:qFormat/>
    <w:rsid w:val="005050BD"/>
    <w:pPr>
      <w:widowControl w:val="0"/>
      <w:numPr>
        <w:numId w:val="24"/>
      </w:numPr>
      <w:suppressAutoHyphens/>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
    <w:next w:val="afffe"/>
    <w:semiHidden/>
    <w:unhideWhenUsed/>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3518E8"/>
  </w:style>
  <w:style w:type="table" w:customStyle="1" w:styleId="147">
    <w:name w:val="Столбцы таблицы 14"/>
    <w:basedOn w:val="af"/>
    <w:next w:val="1ffd"/>
    <w:rsid w:val="003518E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2"/>
    <w:rsid w:val="003518E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
    <w:next w:val="afffffff"/>
    <w:rsid w:val="003518E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e"/>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
    <w:next w:val="1fff"/>
    <w:rsid w:val="003518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3"/>
    <w:rsid w:val="003518E8"/>
    <w:rPr>
      <w:rFonts w:ascii="Times New Roman" w:eastAsia="Times New Roman" w:hAnsi="Times New Roman"/>
      <w:lang w:eastAsia="ru-RU"/>
    </w:rP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0"/>
    <w:next w:val="afffffff0"/>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0">
    <w:name w:val="Стандартная таблица4"/>
    <w:basedOn w:val="af"/>
    <w:next w:val="affffffffe"/>
    <w:rsid w:val="003518E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1">
    <w:name w:val="Сетка таблицы светлая4"/>
    <w:basedOn w:val="af"/>
    <w:next w:val="GridTableLight"/>
    <w:uiPriority w:val="40"/>
    <w:rsid w:val="003518E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53"/>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
    <w:next w:val="afffe"/>
    <w:semiHidden/>
    <w:unhideWhenUsed/>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3C6D3F"/>
  </w:style>
  <w:style w:type="table" w:customStyle="1" w:styleId="153">
    <w:name w:val="Столбцы таблицы 15"/>
    <w:basedOn w:val="af"/>
    <w:next w:val="1ffd"/>
    <w:rsid w:val="003C6D3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2"/>
    <w:rsid w:val="003C6D3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
    <w:next w:val="afffffff"/>
    <w:rsid w:val="003C6D3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e"/>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f"/>
    <w:rsid w:val="003C6D3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0"/>
    <w:next w:val="afffffff0"/>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
    <w:next w:val="affffffffe"/>
    <w:rsid w:val="003C6D3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
    <w:next w:val="GridTableLight"/>
    <w:uiPriority w:val="40"/>
    <w:rsid w:val="003C6D3F"/>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basedOn w:val="ae"/>
    <w:link w:val="1fd"/>
    <w:uiPriority w:val="99"/>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6"/>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
    <w:next w:val="afffe"/>
    <w:semiHidden/>
    <w:unhideWhenUsed/>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0486E"/>
  </w:style>
  <w:style w:type="table" w:customStyle="1" w:styleId="162">
    <w:name w:val="Столбцы таблицы 16"/>
    <w:basedOn w:val="af"/>
    <w:next w:val="1ffd"/>
    <w:rsid w:val="00C0486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2"/>
    <w:rsid w:val="00C0486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f"/>
    <w:rsid w:val="00C0486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e"/>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f"/>
    <w:rsid w:val="00C0486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style>
  <w:style w:type="numbering" w:customStyle="1" w:styleId="362">
    <w:name w:val="Стиль36"/>
    <w:rsid w:val="00C0486E"/>
  </w:style>
  <w:style w:type="numbering" w:customStyle="1" w:styleId="460">
    <w:name w:val="Стиль46"/>
    <w:rsid w:val="00C0486E"/>
  </w:style>
  <w:style w:type="numbering" w:customStyle="1" w:styleId="68">
    <w:name w:val="Статья / Раздел6"/>
    <w:basedOn w:val="af0"/>
    <w:next w:val="afffffff0"/>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
    <w:next w:val="affffffffe"/>
    <w:rsid w:val="00C0486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
    <w:next w:val="GridTableLight"/>
    <w:uiPriority w:val="40"/>
    <w:rsid w:val="00C0486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rPr>
  </w:style>
  <w:style w:type="paragraph" w:customStyle="1" w:styleId="afffffffff8">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Cs w:val="24"/>
    </w:rPr>
  </w:style>
  <w:style w:type="paragraph" w:customStyle="1" w:styleId="1ffffa">
    <w:name w:val="Заголовок_1 Знак"/>
    <w:basedOn w:val="ad"/>
    <w:link w:val="1ffffb"/>
    <w:semiHidden/>
    <w:rsid w:val="00B72A1A"/>
    <w:pPr>
      <w:jc w:val="center"/>
    </w:pPr>
    <w:rPr>
      <w:b/>
      <w:caps/>
    </w:rPr>
  </w:style>
  <w:style w:type="character" w:customStyle="1" w:styleId="1ffffb">
    <w:name w:val="Заголовок_1 Знак Знак"/>
    <w:basedOn w:val="ae"/>
    <w:link w:val="1ffffa"/>
    <w:semiHidden/>
    <w:rsid w:val="00B72A1A"/>
    <w:rPr>
      <w:rFonts w:ascii="Times New Roman" w:eastAsia="Times New Roman" w:hAnsi="Times New Roman" w:cs="Times New Roman"/>
      <w:b/>
      <w:caps/>
      <w:sz w:val="24"/>
      <w:szCs w:val="24"/>
      <w:lang w:eastAsia="ru-RU"/>
    </w:rPr>
  </w:style>
  <w:style w:type="paragraph" w:customStyle="1" w:styleId="afffffffff9">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a">
    <w:name w:val="Рисунок"/>
    <w:basedOn w:val="ad"/>
    <w:next w:val="affc"/>
    <w:link w:val="afffffffffb"/>
    <w:qFormat/>
    <w:rsid w:val="00B72A1A"/>
    <w:pPr>
      <w:keepNext/>
      <w:ind w:left="1080"/>
      <w:jc w:val="both"/>
    </w:pPr>
    <w:rPr>
      <w:rFonts w:ascii="Arial" w:hAnsi="Arial" w:cs="Arial"/>
      <w:spacing w:val="-5"/>
      <w:sz w:val="20"/>
      <w:szCs w:val="20"/>
      <w:lang w:eastAsia="en-US"/>
    </w:rPr>
  </w:style>
  <w:style w:type="paragraph" w:customStyle="1" w:styleId="afffffffffc">
    <w:name w:val="Название части"/>
    <w:basedOn w:val="ad"/>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2"/>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e">
    <w:name w:val="Название предприятия"/>
    <w:basedOn w:val="ad"/>
    <w:semiHidden/>
    <w:rsid w:val="00B72A1A"/>
    <w:pPr>
      <w:keepNext/>
      <w:keepLines/>
      <w:spacing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d"/>
    <w:link w:val="1ffffc"/>
    <w:uiPriority w:val="99"/>
    <w:rsid w:val="00B72A1A"/>
    <w:pPr>
      <w:numPr>
        <w:ilvl w:val="1"/>
        <w:numId w:val="26"/>
      </w:numPr>
      <w:tabs>
        <w:tab w:val="clear" w:pos="2149"/>
        <w:tab w:val="left" w:pos="900"/>
      </w:tabs>
      <w:ind w:left="0" w:firstLine="720"/>
      <w:jc w:val="both"/>
    </w:pPr>
  </w:style>
  <w:style w:type="character" w:customStyle="1" w:styleId="1ffffc">
    <w:name w:val="Маркированный_1 Знак"/>
    <w:basedOn w:val="ae"/>
    <w:link w:val="16"/>
    <w:uiPriority w:val="99"/>
    <w:rsid w:val="00B72A1A"/>
    <w:rPr>
      <w:rFonts w:ascii="Times New Roman" w:eastAsia="Times New Roman" w:hAnsi="Times New Roman" w:cs="Times New Roman"/>
      <w:sz w:val="24"/>
      <w:szCs w:val="24"/>
      <w:lang w:eastAsia="ru-RU"/>
    </w:rPr>
  </w:style>
  <w:style w:type="paragraph" w:customStyle="1" w:styleId="affffffffff">
    <w:name w:val="Текст таблицы"/>
    <w:basedOn w:val="ad"/>
    <w:link w:val="affffffffff0"/>
    <w:rsid w:val="00B72A1A"/>
    <w:pPr>
      <w:spacing w:before="60"/>
      <w:jc w:val="both"/>
    </w:pPr>
    <w:rPr>
      <w:rFonts w:ascii="Arial" w:hAnsi="Arial" w:cs="Arial"/>
      <w:spacing w:val="-5"/>
      <w:sz w:val="16"/>
      <w:szCs w:val="16"/>
      <w:lang w:eastAsia="en-US"/>
    </w:rPr>
  </w:style>
  <w:style w:type="paragraph" w:customStyle="1" w:styleId="affffffffff1">
    <w:name w:val="Подчеркнутый"/>
    <w:basedOn w:val="ad"/>
    <w:link w:val="affffffffff2"/>
    <w:semiHidden/>
    <w:rsid w:val="00B72A1A"/>
    <w:pPr>
      <w:jc w:val="both"/>
    </w:pPr>
    <w:rPr>
      <w:u w:val="single"/>
    </w:rPr>
  </w:style>
  <w:style w:type="character" w:customStyle="1" w:styleId="affffffffff2">
    <w:name w:val="Подчеркнутый Знак"/>
    <w:basedOn w:val="ae"/>
    <w:link w:val="affffffffff1"/>
    <w:semiHidden/>
    <w:rsid w:val="00B72A1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5">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6">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8"/>
    <w:uiPriority w:val="99"/>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d"/>
    <w:autoRedefine/>
    <w:uiPriority w:val="99"/>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b"/>
    <w:uiPriority w:val="99"/>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b"/>
    <w:uiPriority w:val="99"/>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a"/>
    <w:uiPriority w:val="99"/>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a"/>
    <w:uiPriority w:val="99"/>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a"/>
    <w:uiPriority w:val="99"/>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a"/>
    <w:uiPriority w:val="99"/>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d"/>
    <w:semiHidden/>
    <w:rsid w:val="00B72A1A"/>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9">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d"/>
    <w:next w:val="aff"/>
    <w:semiHidden/>
    <w:rsid w:val="00B72A1A"/>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B72A1A"/>
    <w:rPr>
      <w:b/>
      <w:bCs/>
      <w:vertAlign w:val="superscript"/>
    </w:rPr>
  </w:style>
  <w:style w:type="character" w:styleId="HTML1">
    <w:name w:val="HTML Sample"/>
    <w:basedOn w:val="ae"/>
    <w:rsid w:val="00B72A1A"/>
    <w:rPr>
      <w:rFonts w:ascii="Courier New" w:hAnsi="Courier New" w:cs="Courier New"/>
      <w:lang w:val="ru-RU" w:eastAsia="x-none"/>
    </w:rPr>
  </w:style>
  <w:style w:type="paragraph" w:styleId="2ff5">
    <w:name w:val="envelope return"/>
    <w:basedOn w:val="ad"/>
    <w:rsid w:val="00B72A1A"/>
    <w:pPr>
      <w:ind w:left="1080"/>
      <w:jc w:val="both"/>
    </w:pPr>
    <w:rPr>
      <w:rFonts w:ascii="Arial" w:hAnsi="Arial" w:cs="Arial"/>
      <w:spacing w:val="-5"/>
      <w:sz w:val="20"/>
      <w:szCs w:val="20"/>
      <w:lang w:eastAsia="en-US"/>
    </w:rPr>
  </w:style>
  <w:style w:type="character" w:styleId="HTML2">
    <w:name w:val="HTML Definition"/>
    <w:basedOn w:val="ae"/>
    <w:rsid w:val="00B72A1A"/>
    <w:rPr>
      <w:i/>
      <w:iCs/>
      <w:lang w:val="ru-RU" w:eastAsia="x-none"/>
    </w:rPr>
  </w:style>
  <w:style w:type="character" w:styleId="HTML3">
    <w:name w:val="HTML Variable"/>
    <w:basedOn w:val="ae"/>
    <w:rsid w:val="00B72A1A"/>
    <w:rPr>
      <w:i/>
      <w:iCs/>
      <w:lang w:val="ru-RU" w:eastAsia="x-none"/>
    </w:rPr>
  </w:style>
  <w:style w:type="character" w:styleId="HTML4">
    <w:name w:val="HTML Typewriter"/>
    <w:basedOn w:val="ae"/>
    <w:rsid w:val="00B72A1A"/>
    <w:rPr>
      <w:rFonts w:ascii="Courier New" w:hAnsi="Courier New" w:cs="Courier New"/>
      <w:sz w:val="20"/>
      <w:szCs w:val="20"/>
      <w:lang w:val="ru-RU" w:eastAsia="x-none"/>
    </w:rPr>
  </w:style>
  <w:style w:type="paragraph" w:styleId="affffffffffc">
    <w:name w:val="Salutation"/>
    <w:basedOn w:val="ad"/>
    <w:next w:val="ad"/>
    <w:link w:val="affffffffffd"/>
    <w:rsid w:val="00B72A1A"/>
    <w:pPr>
      <w:ind w:left="1080"/>
      <w:jc w:val="both"/>
    </w:pPr>
    <w:rPr>
      <w:rFonts w:ascii="Arial" w:hAnsi="Arial" w:cs="Arial"/>
      <w:spacing w:val="-5"/>
      <w:sz w:val="20"/>
      <w:szCs w:val="20"/>
      <w:lang w:eastAsia="en-US"/>
    </w:rPr>
  </w:style>
  <w:style w:type="character" w:customStyle="1" w:styleId="affffffffffd">
    <w:name w:val="Приветствие Знак"/>
    <w:basedOn w:val="ae"/>
    <w:link w:val="affffffffffc"/>
    <w:rsid w:val="00B72A1A"/>
    <w:rPr>
      <w:rFonts w:ascii="Arial" w:eastAsia="Times New Roman" w:hAnsi="Arial" w:cs="Arial"/>
      <w:spacing w:val="-5"/>
      <w:sz w:val="20"/>
      <w:szCs w:val="20"/>
    </w:rPr>
  </w:style>
  <w:style w:type="paragraph" w:styleId="affffffffffe">
    <w:name w:val="Closing"/>
    <w:basedOn w:val="ad"/>
    <w:link w:val="afffffffffff"/>
    <w:rsid w:val="00B72A1A"/>
    <w:pPr>
      <w:ind w:left="4252"/>
      <w:jc w:val="both"/>
    </w:pPr>
    <w:rPr>
      <w:rFonts w:ascii="Arial" w:hAnsi="Arial" w:cs="Arial"/>
      <w:spacing w:val="-5"/>
      <w:sz w:val="20"/>
      <w:szCs w:val="20"/>
      <w:lang w:eastAsia="en-US"/>
    </w:rPr>
  </w:style>
  <w:style w:type="character" w:customStyle="1" w:styleId="afffffffffff">
    <w:name w:val="Прощание Знак"/>
    <w:basedOn w:val="ae"/>
    <w:link w:val="affffffffffe"/>
    <w:rsid w:val="00B72A1A"/>
    <w:rPr>
      <w:rFonts w:ascii="Arial" w:eastAsia="Times New Roman" w:hAnsi="Arial" w:cs="Arial"/>
      <w:spacing w:val="-5"/>
      <w:sz w:val="20"/>
      <w:szCs w:val="20"/>
    </w:rPr>
  </w:style>
  <w:style w:type="paragraph" w:styleId="afffffffffff0">
    <w:name w:val="E-mail Signature"/>
    <w:basedOn w:val="ad"/>
    <w:link w:val="afffffffffff1"/>
    <w:rsid w:val="00B72A1A"/>
    <w:pPr>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e"/>
    <w:link w:val="afffffffffff0"/>
    <w:rsid w:val="00B72A1A"/>
    <w:rPr>
      <w:rFonts w:ascii="Arial" w:eastAsia="Times New Roman" w:hAnsi="Arial" w:cs="Arial"/>
      <w:spacing w:val="-5"/>
      <w:sz w:val="20"/>
      <w:szCs w:val="20"/>
    </w:rPr>
  </w:style>
  <w:style w:type="paragraph" w:customStyle="1" w:styleId="afffffffffff2">
    <w:name w:val="Обычный в таблице"/>
    <w:basedOn w:val="ad"/>
    <w:link w:val="afffffffffff3"/>
    <w:rsid w:val="00B72A1A"/>
    <w:pPr>
      <w:jc w:val="both"/>
    </w:pPr>
    <w:rPr>
      <w:szCs w:val="28"/>
    </w:rPr>
  </w:style>
  <w:style w:type="table" w:customStyle="1" w:styleId="200">
    <w:name w:val="Сетка таблицы20"/>
    <w:basedOn w:val="af"/>
    <w:next w:val="aff3"/>
    <w:uiPriority w:val="59"/>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d">
    <w:name w:val="Заголовок_1 Знак Знак Знак"/>
    <w:basedOn w:val="ae"/>
    <w:semiHidden/>
    <w:rsid w:val="00B72A1A"/>
    <w:rPr>
      <w:b/>
      <w:caps/>
      <w:sz w:val="24"/>
      <w:szCs w:val="24"/>
      <w:lang w:val="ru-RU" w:eastAsia="ru-RU" w:bidi="ar-SA"/>
    </w:rPr>
  </w:style>
  <w:style w:type="numbering" w:styleId="111111">
    <w:name w:val="Outline List 2"/>
    <w:aliases w:val="1 / 1.1 / 1.1."/>
    <w:basedOn w:val="af0"/>
    <w:semiHidden/>
    <w:rsid w:val="00B72A1A"/>
    <w:pPr>
      <w:numPr>
        <w:numId w:val="3"/>
      </w:numPr>
    </w:pPr>
  </w:style>
  <w:style w:type="numbering" w:styleId="1ai">
    <w:name w:val="Outline List 1"/>
    <w:basedOn w:val="af0"/>
    <w:semiHidden/>
    <w:rsid w:val="00B72A1A"/>
  </w:style>
  <w:style w:type="paragraph" w:customStyle="1" w:styleId="afffffffffff4">
    <w:name w:val="База заголовка"/>
    <w:basedOn w:val="ad"/>
    <w:next w:val="aff"/>
    <w:semiHidden/>
    <w:rsid w:val="00B72A1A"/>
    <w:pPr>
      <w:keepNext/>
      <w:keepLines/>
      <w:spacing w:before="140" w:line="220" w:lineRule="atLeast"/>
      <w:ind w:left="1080"/>
      <w:jc w:val="both"/>
    </w:pPr>
    <w:rPr>
      <w:rFonts w:ascii="Arial" w:hAnsi="Arial" w:cs="Arial"/>
      <w:spacing w:val="-4"/>
      <w:kern w:val="28"/>
      <w:sz w:val="22"/>
      <w:lang w:eastAsia="en-US"/>
    </w:rPr>
  </w:style>
  <w:style w:type="paragraph" w:customStyle="1" w:styleId="afffffffffff5">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d"/>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d"/>
    <w:semiHidden/>
    <w:rsid w:val="00B72A1A"/>
    <w:pPr>
      <w:jc w:val="center"/>
    </w:pPr>
    <w:rPr>
      <w:caps/>
    </w:rPr>
  </w:style>
  <w:style w:type="paragraph" w:customStyle="1" w:styleId="afffffffffff8">
    <w:name w:val="База сноски"/>
    <w:basedOn w:val="ad"/>
    <w:semiHidden/>
    <w:rsid w:val="00B72A1A"/>
    <w:pPr>
      <w:keepLines/>
      <w:spacing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d"/>
    <w:semiHidden/>
    <w:rsid w:val="00B72A1A"/>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c">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d">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База указателя"/>
    <w:basedOn w:val="ad"/>
    <w:semiHidden/>
    <w:rsid w:val="00B72A1A"/>
    <w:pPr>
      <w:spacing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B72A1A"/>
    <w:rPr>
      <w:rFonts w:ascii="Arial Black" w:hAnsi="Arial Black" w:cs="Arial Black"/>
      <w:spacing w:val="-4"/>
      <w:sz w:val="18"/>
      <w:szCs w:val="18"/>
    </w:rPr>
  </w:style>
  <w:style w:type="paragraph" w:customStyle="1" w:styleId="affffffffffff0">
    <w:name w:val="Заголовок таблицы"/>
    <w:basedOn w:val="ad"/>
    <w:link w:val="affffffffffff1"/>
    <w:rsid w:val="00B72A1A"/>
    <w:pPr>
      <w:spacing w:before="60"/>
      <w:jc w:val="center"/>
    </w:pPr>
    <w:rPr>
      <w:rFonts w:ascii="Arial Black" w:hAnsi="Arial Black" w:cs="Arial Black"/>
      <w:spacing w:val="-5"/>
      <w:sz w:val="16"/>
      <w:szCs w:val="16"/>
      <w:lang w:eastAsia="en-US"/>
    </w:rPr>
  </w:style>
  <w:style w:type="character" w:customStyle="1" w:styleId="affffffffffff2">
    <w:name w:val="Девиз"/>
    <w:basedOn w:val="ae"/>
    <w:semiHidden/>
    <w:rsid w:val="00B72A1A"/>
    <w:rPr>
      <w:i/>
      <w:iCs/>
      <w:spacing w:val="-6"/>
      <w:sz w:val="24"/>
      <w:szCs w:val="24"/>
      <w:lang w:val="ru-RU" w:eastAsia="x-none"/>
    </w:rPr>
  </w:style>
  <w:style w:type="paragraph" w:customStyle="1" w:styleId="affffffffffff3">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rsid w:val="00B72A1A"/>
    <w:pPr>
      <w:ind w:left="1080"/>
      <w:jc w:val="both"/>
    </w:pPr>
    <w:rPr>
      <w:rFonts w:ascii="Arial" w:hAnsi="Arial" w:cs="Arial"/>
      <w:i/>
      <w:iCs/>
      <w:spacing w:val="-5"/>
      <w:sz w:val="20"/>
      <w:szCs w:val="20"/>
      <w:lang w:eastAsia="en-US"/>
    </w:rPr>
  </w:style>
  <w:style w:type="character" w:customStyle="1" w:styleId="HTML6">
    <w:name w:val="Адрес HTML Знак"/>
    <w:basedOn w:val="ae"/>
    <w:link w:val="HTML5"/>
    <w:rsid w:val="00B72A1A"/>
    <w:rPr>
      <w:rFonts w:ascii="Arial" w:eastAsia="Times New Roman" w:hAnsi="Arial" w:cs="Arial"/>
      <w:i/>
      <w:iCs/>
      <w:spacing w:val="-5"/>
      <w:sz w:val="20"/>
      <w:szCs w:val="20"/>
    </w:rPr>
  </w:style>
  <w:style w:type="paragraph" w:styleId="affffffffffff4">
    <w:name w:val="envelope address"/>
    <w:basedOn w:val="ad"/>
    <w:rsid w:val="00B72A1A"/>
    <w:pPr>
      <w:framePr w:w="7920" w:h="1980" w:hRule="exact" w:hSpace="180" w:wrap="auto" w:hAnchor="page" w:xAlign="center" w:yAlign="bottom"/>
      <w:ind w:left="2880"/>
      <w:jc w:val="both"/>
    </w:pPr>
    <w:rPr>
      <w:rFonts w:ascii="Arial" w:hAnsi="Arial" w:cs="Arial"/>
      <w:spacing w:val="-5"/>
      <w:szCs w:val="28"/>
      <w:lang w:eastAsia="en-US"/>
    </w:rPr>
  </w:style>
  <w:style w:type="character" w:styleId="HTML7">
    <w:name w:val="HTML Acronym"/>
    <w:basedOn w:val="ae"/>
    <w:rsid w:val="00B72A1A"/>
    <w:rPr>
      <w:lang w:val="ru-RU" w:eastAsia="x-none"/>
    </w:rPr>
  </w:style>
  <w:style w:type="paragraph" w:styleId="affffffffffff5">
    <w:name w:val="Date"/>
    <w:basedOn w:val="ad"/>
    <w:next w:val="ad"/>
    <w:link w:val="affffffffffff6"/>
    <w:rsid w:val="00B72A1A"/>
    <w:pPr>
      <w:ind w:left="1080"/>
      <w:jc w:val="both"/>
    </w:pPr>
    <w:rPr>
      <w:rFonts w:ascii="Arial" w:hAnsi="Arial" w:cs="Arial"/>
      <w:spacing w:val="-5"/>
      <w:sz w:val="20"/>
      <w:szCs w:val="20"/>
      <w:lang w:eastAsia="en-US"/>
    </w:rPr>
  </w:style>
  <w:style w:type="character" w:customStyle="1" w:styleId="affffffffffff6">
    <w:name w:val="Дата Знак"/>
    <w:basedOn w:val="ae"/>
    <w:link w:val="affffffffffff5"/>
    <w:rsid w:val="00B72A1A"/>
    <w:rPr>
      <w:rFonts w:ascii="Arial" w:eastAsia="Times New Roman" w:hAnsi="Arial" w:cs="Arial"/>
      <w:spacing w:val="-5"/>
      <w:sz w:val="20"/>
      <w:szCs w:val="20"/>
    </w:rPr>
  </w:style>
  <w:style w:type="paragraph" w:styleId="affffffffffff7">
    <w:name w:val="Note Heading"/>
    <w:basedOn w:val="ad"/>
    <w:next w:val="ad"/>
    <w:link w:val="affffffffffff8"/>
    <w:rsid w:val="00B72A1A"/>
    <w:pPr>
      <w:ind w:left="1080"/>
      <w:jc w:val="both"/>
    </w:pPr>
    <w:rPr>
      <w:rFonts w:ascii="Arial" w:hAnsi="Arial" w:cs="Arial"/>
      <w:spacing w:val="-5"/>
      <w:sz w:val="20"/>
      <w:szCs w:val="20"/>
      <w:lang w:eastAsia="en-US"/>
    </w:rPr>
  </w:style>
  <w:style w:type="character" w:customStyle="1" w:styleId="affffffffffff8">
    <w:name w:val="Заголовок записки Знак"/>
    <w:basedOn w:val="ae"/>
    <w:link w:val="affffffffffff7"/>
    <w:rsid w:val="00B72A1A"/>
    <w:rPr>
      <w:rFonts w:ascii="Arial" w:eastAsia="Times New Roman" w:hAnsi="Arial" w:cs="Arial"/>
      <w:spacing w:val="-5"/>
      <w:sz w:val="20"/>
      <w:szCs w:val="20"/>
    </w:rPr>
  </w:style>
  <w:style w:type="character" w:styleId="HTML8">
    <w:name w:val="HTML Keyboard"/>
    <w:basedOn w:val="ae"/>
    <w:rsid w:val="00B72A1A"/>
    <w:rPr>
      <w:rFonts w:ascii="Courier New" w:hAnsi="Courier New" w:cs="Courier New"/>
      <w:sz w:val="20"/>
      <w:szCs w:val="20"/>
      <w:lang w:val="ru-RU" w:eastAsia="x-none"/>
    </w:rPr>
  </w:style>
  <w:style w:type="character" w:styleId="HTML9">
    <w:name w:val="HTML Code"/>
    <w:basedOn w:val="ae"/>
    <w:uiPriority w:val="99"/>
    <w:rsid w:val="00B72A1A"/>
    <w:rPr>
      <w:rFonts w:ascii="Courier New" w:hAnsi="Courier New" w:cs="Courier New"/>
      <w:sz w:val="20"/>
      <w:szCs w:val="20"/>
      <w:lang w:val="ru-RU" w:eastAsia="x-none"/>
    </w:rPr>
  </w:style>
  <w:style w:type="character" w:styleId="HTMLa">
    <w:name w:val="HTML Cite"/>
    <w:basedOn w:val="ae"/>
    <w:rsid w:val="00B72A1A"/>
    <w:rPr>
      <w:i/>
      <w:iCs/>
      <w:lang w:val="ru-RU" w:eastAsia="x-none"/>
    </w:rPr>
  </w:style>
  <w:style w:type="paragraph" w:customStyle="1" w:styleId="1ffffe">
    <w:name w:val="Название объекта1"/>
    <w:basedOn w:val="ad"/>
    <w:semiHidden/>
    <w:rsid w:val="00B72A1A"/>
    <w:pPr>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5">
    <w:name w:val="Основной текст 22"/>
    <w:basedOn w:val="ad"/>
    <w:rsid w:val="00B72A1A"/>
    <w:pPr>
      <w:ind w:left="426" w:hanging="426"/>
      <w:jc w:val="both"/>
    </w:pPr>
    <w:rPr>
      <w:b/>
      <w:szCs w:val="20"/>
    </w:rPr>
  </w:style>
  <w:style w:type="paragraph" w:customStyle="1" w:styleId="1fffff">
    <w:name w:val="Цитата1"/>
    <w:basedOn w:val="ad"/>
    <w:semiHidden/>
    <w:rsid w:val="00B72A1A"/>
    <w:pPr>
      <w:ind w:left="526" w:right="43"/>
      <w:jc w:val="both"/>
    </w:pPr>
    <w:rPr>
      <w:szCs w:val="20"/>
    </w:rPr>
  </w:style>
  <w:style w:type="paragraph" w:customStyle="1" w:styleId="1fffff0">
    <w:name w:val="Маркированный список1"/>
    <w:basedOn w:val="ad"/>
    <w:semiHidden/>
    <w:rsid w:val="00B72A1A"/>
    <w:pPr>
      <w:spacing w:before="100" w:beforeAutospacing="1" w:after="100" w:afterAutospacing="1"/>
      <w:jc w:val="both"/>
    </w:pPr>
  </w:style>
  <w:style w:type="paragraph" w:customStyle="1" w:styleId="1fffff1">
    <w:name w:val="Нумерованный список1"/>
    <w:basedOn w:val="ad"/>
    <w:semiHidden/>
    <w:rsid w:val="00B72A1A"/>
    <w:pPr>
      <w:spacing w:before="100" w:beforeAutospacing="1" w:after="100" w:afterAutospacing="1"/>
      <w:jc w:val="both"/>
    </w:p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e"/>
    <w:semiHidden/>
    <w:rsid w:val="00B72A1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f"/>
    <w:semiHidden/>
    <w:rsid w:val="00B72A1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5">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e"/>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f0"/>
    <w:semiHidden/>
    <w:rsid w:val="00B72A1A"/>
  </w:style>
  <w:style w:type="table" w:customStyle="1" w:styleId="175">
    <w:name w:val="Столбцы таблицы 17"/>
    <w:basedOn w:val="af"/>
    <w:next w:val="1ffd"/>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2"/>
    <w:semiHidden/>
    <w:rsid w:val="00B72A1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9">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6">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7">
    <w:name w:val="Заголовок_1"/>
    <w:semiHidden/>
    <w:rsid w:val="00B72A1A"/>
    <w:rPr>
      <w:caps/>
    </w:rPr>
  </w:style>
  <w:style w:type="character" w:customStyle="1" w:styleId="1fffff8">
    <w:name w:val="Маркированный_1 Знак Знак"/>
    <w:basedOn w:val="ae"/>
    <w:semiHidden/>
    <w:rsid w:val="00B72A1A"/>
    <w:rPr>
      <w:sz w:val="24"/>
      <w:szCs w:val="24"/>
      <w:lang w:val="ru-RU" w:eastAsia="ru-RU" w:bidi="ar-SA"/>
    </w:rPr>
  </w:style>
  <w:style w:type="character" w:customStyle="1" w:styleId="affffffffffffa">
    <w:name w:val="Подчеркнутый Знак Знак"/>
    <w:basedOn w:val="ae"/>
    <w:semiHidden/>
    <w:rsid w:val="00B72A1A"/>
    <w:rPr>
      <w:sz w:val="24"/>
      <w:szCs w:val="24"/>
      <w:u w:val="single"/>
      <w:lang w:val="ru-RU" w:eastAsia="ru-RU" w:bidi="ar-SA"/>
    </w:rPr>
  </w:style>
  <w:style w:type="paragraph" w:customStyle="1" w:styleId="affffffffffffb">
    <w:name w:val="Статья"/>
    <w:basedOn w:val="ad"/>
    <w:semiHidden/>
    <w:rsid w:val="00B72A1A"/>
    <w:pPr>
      <w:jc w:val="both"/>
    </w:pPr>
  </w:style>
  <w:style w:type="paragraph" w:customStyle="1" w:styleId="1fffff9">
    <w:name w:val="текст 1"/>
    <w:basedOn w:val="ad"/>
    <w:next w:val="ad"/>
    <w:semiHidden/>
    <w:rsid w:val="00B72A1A"/>
    <w:pPr>
      <w:ind w:firstLine="540"/>
      <w:jc w:val="both"/>
    </w:pPr>
    <w:rPr>
      <w:sz w:val="20"/>
    </w:rPr>
  </w:style>
  <w:style w:type="paragraph" w:customStyle="1" w:styleId="affffffffffffc">
    <w:name w:val="Заголовок таблици"/>
    <w:basedOn w:val="1fffff9"/>
    <w:semiHidden/>
    <w:rsid w:val="00B72A1A"/>
    <w:rPr>
      <w:sz w:val="22"/>
    </w:rPr>
  </w:style>
  <w:style w:type="paragraph" w:customStyle="1" w:styleId="affffffffffffd">
    <w:name w:val="Номер таблици"/>
    <w:basedOn w:val="ad"/>
    <w:next w:val="ad"/>
    <w:semiHidden/>
    <w:rsid w:val="00B72A1A"/>
    <w:pPr>
      <w:jc w:val="right"/>
    </w:pPr>
    <w:rPr>
      <w:b/>
      <w:sz w:val="20"/>
    </w:rPr>
  </w:style>
  <w:style w:type="paragraph" w:customStyle="1" w:styleId="affffffffffffe">
    <w:name w:val="Приложение"/>
    <w:basedOn w:val="ad"/>
    <w:next w:val="ad"/>
    <w:semiHidden/>
    <w:rsid w:val="00B72A1A"/>
    <w:pPr>
      <w:jc w:val="right"/>
    </w:pPr>
    <w:rPr>
      <w:sz w:val="20"/>
    </w:rPr>
  </w:style>
  <w:style w:type="paragraph" w:customStyle="1" w:styleId="afffffffffffff">
    <w:name w:val="Обычный по таблице"/>
    <w:basedOn w:val="ad"/>
    <w:semiHidden/>
    <w:rsid w:val="00B72A1A"/>
  </w:style>
  <w:style w:type="character" w:customStyle="1" w:styleId="afffffffffff3">
    <w:name w:val="Обычный в таблице Знак"/>
    <w:basedOn w:val="ae"/>
    <w:link w:val="afffffffffff2"/>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a">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f0"/>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f0">
    <w:name w:val="Подчеркнутый Знак Знак Знак"/>
    <w:basedOn w:val="ae"/>
    <w:semiHidden/>
    <w:rsid w:val="00B72A1A"/>
    <w:rPr>
      <w:sz w:val="24"/>
      <w:szCs w:val="24"/>
      <w:u w:val="single"/>
      <w:lang w:val="ru-RU" w:eastAsia="ru-RU" w:bidi="ar-SA"/>
    </w:rPr>
  </w:style>
  <w:style w:type="character" w:customStyle="1" w:styleId="1fffffb">
    <w:name w:val="Маркированный_1 Знак Знак Знак Знак"/>
    <w:basedOn w:val="ae"/>
    <w:semiHidden/>
    <w:rsid w:val="00B72A1A"/>
    <w:rPr>
      <w:sz w:val="24"/>
      <w:szCs w:val="24"/>
      <w:lang w:val="ru-RU" w:eastAsia="ru-RU" w:bidi="ar-SA"/>
    </w:rPr>
  </w:style>
  <w:style w:type="character" w:customStyle="1" w:styleId="2ffd">
    <w:name w:val="Знак2 Знак Знак"/>
    <w:basedOn w:val="ae"/>
    <w:semiHidden/>
    <w:rsid w:val="00B72A1A"/>
    <w:rPr>
      <w:b/>
      <w:bCs/>
      <w:sz w:val="24"/>
      <w:szCs w:val="24"/>
      <w:lang w:val="ru-RU" w:eastAsia="ru-RU" w:bidi="ar-SA"/>
    </w:rPr>
  </w:style>
  <w:style w:type="character" w:customStyle="1" w:styleId="1fffffc">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e">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pPr>
      <w:numPr>
        <w:numId w:val="4"/>
      </w:numPr>
    </w:pPr>
  </w:style>
  <w:style w:type="numbering" w:customStyle="1" w:styleId="21f">
    <w:name w:val="Статья / Раздел21"/>
    <w:basedOn w:val="af0"/>
    <w:next w:val="afffffff0"/>
    <w:semiHidden/>
    <w:rsid w:val="00B72A1A"/>
  </w:style>
  <w:style w:type="paragraph" w:customStyle="1" w:styleId="S1">
    <w:name w:val="S_Заголовок 1"/>
    <w:basedOn w:val="1ffffa"/>
    <w:rsid w:val="00B72A1A"/>
    <w:pPr>
      <w:numPr>
        <w:numId w:val="33"/>
      </w:numPr>
      <w:tabs>
        <w:tab w:val="clear" w:pos="360"/>
        <w:tab w:val="num" w:pos="1077"/>
      </w:tabs>
      <w:ind w:left="1077" w:hanging="368"/>
    </w:pPr>
  </w:style>
  <w:style w:type="paragraph" w:customStyle="1" w:styleId="S20">
    <w:name w:val="S_Заголовок 2"/>
    <w:basedOn w:val="2"/>
    <w:autoRedefine/>
    <w:qFormat/>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u w:val="single"/>
    </w:rPr>
  </w:style>
  <w:style w:type="paragraph" w:customStyle="1" w:styleId="S4">
    <w:name w:val="S_Заголовок 4"/>
    <w:basedOn w:val="40"/>
    <w:link w:val="S40"/>
    <w:rsid w:val="00B72A1A"/>
    <w:pPr>
      <w:keepNext w:val="0"/>
      <w:keepLines w:val="0"/>
      <w:numPr>
        <w:numId w:val="33"/>
      </w:numPr>
      <w:spacing w:before="0"/>
    </w:pPr>
    <w:rPr>
      <w:rFonts w:ascii="Times New Roman" w:eastAsia="Times New Roman" w:hAnsi="Times New Roman" w:cs="Times New Roman"/>
      <w:iCs w:val="0"/>
      <w:color w:val="auto"/>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B72A1A"/>
    <w:pPr>
      <w:numPr>
        <w:numId w:val="34"/>
      </w:numPr>
      <w:spacing w:line="360" w:lineRule="auto"/>
      <w:jc w:val="both"/>
    </w:pPr>
  </w:style>
  <w:style w:type="paragraph" w:customStyle="1" w:styleId="S6">
    <w:name w:val="S_Обычный"/>
    <w:basedOn w:val="ad"/>
    <w:link w:val="S7"/>
    <w:qFormat/>
    <w:rsid w:val="00B72A1A"/>
    <w:pPr>
      <w:jc w:val="both"/>
    </w:pPr>
  </w:style>
  <w:style w:type="paragraph" w:customStyle="1" w:styleId="S8">
    <w:name w:val="S_Обычный в таблице"/>
    <w:basedOn w:val="ad"/>
    <w:link w:val="S9"/>
    <w:rsid w:val="00B72A1A"/>
    <w:pPr>
      <w:jc w:val="center"/>
    </w:p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jc w:val="right"/>
    </w:pPr>
    <w:rPr>
      <w:b/>
      <w:sz w:val="32"/>
      <w:szCs w:val="32"/>
    </w:rPr>
  </w:style>
  <w:style w:type="character" w:customStyle="1" w:styleId="afffffff3">
    <w:name w:val="Маркированный список Знак"/>
    <w:basedOn w:val="1ffffc"/>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3"/>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jc w:val="center"/>
    </w:pPr>
    <w:rPr>
      <w:u w:val="single"/>
    </w:rPr>
  </w:style>
  <w:style w:type="paragraph" w:customStyle="1" w:styleId="S0">
    <w:name w:val="S_рисунок"/>
    <w:basedOn w:val="ad"/>
    <w:autoRedefine/>
    <w:rsid w:val="00B72A1A"/>
    <w:pPr>
      <w:numPr>
        <w:numId w:val="35"/>
      </w:numPr>
      <w:jc w:val="right"/>
    </w:pPr>
  </w:style>
  <w:style w:type="paragraph" w:customStyle="1" w:styleId="S">
    <w:name w:val="S_Таблица"/>
    <w:basedOn w:val="ad"/>
    <w:link w:val="Sc"/>
    <w:autoRedefine/>
    <w:rsid w:val="00B72A1A"/>
    <w:pPr>
      <w:numPr>
        <w:numId w:val="36"/>
      </w:numPr>
      <w:ind w:right="283"/>
      <w:jc w:val="right"/>
    </w:p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f1">
    <w:name w:val="Т"/>
    <w:basedOn w:val="ad"/>
    <w:autoRedefine/>
    <w:rsid w:val="00B72A1A"/>
    <w:pPr>
      <w:tabs>
        <w:tab w:val="num" w:pos="834"/>
      </w:tabs>
      <w:ind w:left="834" w:right="-158" w:hanging="114"/>
      <w:jc w:val="right"/>
    </w:pPr>
  </w:style>
  <w:style w:type="paragraph" w:customStyle="1" w:styleId="afffffffffffff2">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qFormat/>
    <w:rsid w:val="00B72A1A"/>
    <w:pPr>
      <w:framePr w:hSpace="180" w:wrap="around" w:vAnchor="text" w:hAnchor="margin" w:xAlign="center" w:y="92"/>
    </w:pPr>
  </w:style>
  <w:style w:type="numbering" w:customStyle="1" w:styleId="31a">
    <w:name w:val="Нет списка31"/>
    <w:next w:val="af0"/>
    <w:uiPriority w:val="99"/>
    <w:semiHidden/>
    <w:rsid w:val="00B72A1A"/>
  </w:style>
  <w:style w:type="numbering" w:customStyle="1" w:styleId="1111113">
    <w:name w:val="1 / 1.1 / 1.1.13"/>
    <w:basedOn w:val="af0"/>
    <w:next w:val="111111"/>
    <w:semiHidden/>
    <w:rsid w:val="00B72A1A"/>
    <w:pPr>
      <w:numPr>
        <w:numId w:val="37"/>
      </w:numPr>
    </w:pPr>
  </w:style>
  <w:style w:type="numbering" w:customStyle="1" w:styleId="1ai3">
    <w:name w:val="1 / a / i3"/>
    <w:basedOn w:val="af0"/>
    <w:next w:val="1ai"/>
    <w:semiHidden/>
    <w:rsid w:val="00B72A1A"/>
    <w:pPr>
      <w:numPr>
        <w:numId w:val="38"/>
      </w:numPr>
    </w:pPr>
  </w:style>
  <w:style w:type="numbering" w:customStyle="1" w:styleId="31">
    <w:name w:val="Статья / Раздел31"/>
    <w:basedOn w:val="af0"/>
    <w:next w:val="afffffff0"/>
    <w:semiHidden/>
    <w:rsid w:val="00B72A1A"/>
    <w:pPr>
      <w:numPr>
        <w:numId w:val="5"/>
      </w:numPr>
    </w:pPr>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pPr>
      <w:numPr>
        <w:numId w:val="39"/>
      </w:numPr>
    </w:pPr>
  </w:style>
  <w:style w:type="numbering" w:customStyle="1" w:styleId="1ai11">
    <w:name w:val="1 / a / i11"/>
    <w:basedOn w:val="af0"/>
    <w:next w:val="1ai"/>
    <w:semiHidden/>
    <w:rsid w:val="00B72A1A"/>
    <w:pPr>
      <w:numPr>
        <w:numId w:val="31"/>
      </w:numPr>
    </w:pPr>
  </w:style>
  <w:style w:type="numbering" w:customStyle="1" w:styleId="1110">
    <w:name w:val="Статья / Раздел111"/>
    <w:basedOn w:val="af0"/>
    <w:next w:val="afffffff0"/>
    <w:semiHidden/>
    <w:rsid w:val="00B72A1A"/>
    <w:pPr>
      <w:numPr>
        <w:numId w:val="32"/>
      </w:numPr>
    </w:pPr>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
    <w:name w:val="Статья / Раздел211"/>
    <w:basedOn w:val="af0"/>
    <w:next w:val="afffffff0"/>
    <w:semiHidden/>
    <w:rsid w:val="00B72A1A"/>
    <w:pPr>
      <w:numPr>
        <w:numId w:val="30"/>
      </w:numPr>
    </w:pPr>
  </w:style>
  <w:style w:type="paragraph" w:customStyle="1" w:styleId="-28">
    <w:name w:val="УГТП-Заголовок 2"/>
    <w:basedOn w:val="ad"/>
    <w:semiHidden/>
    <w:rsid w:val="00B72A1A"/>
    <w:pPr>
      <w:spacing w:before="240"/>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jc w:val="both"/>
    </w:pPr>
    <w:rPr>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3">
    <w:name w:val="мой простой"/>
    <w:basedOn w:val="ad"/>
    <w:link w:val="afffffffffffff4"/>
    <w:rsid w:val="00B72A1A"/>
    <w:pPr>
      <w:ind w:left="-113" w:firstLine="851"/>
      <w:jc w:val="both"/>
    </w:pPr>
    <w:rPr>
      <w:lang w:val="x-none" w:eastAsia="x-none"/>
    </w:rPr>
  </w:style>
  <w:style w:type="character" w:customStyle="1" w:styleId="afffffffffffff4">
    <w:name w:val="мой простой Знак"/>
    <w:link w:val="afffffffffffff3"/>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
    <w:next w:val="aff3"/>
    <w:rsid w:val="00C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
    <w:next w:val="aff3"/>
    <w:uiPriority w:val="59"/>
    <w:rsid w:val="00BF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
    <w:uiPriority w:val="59"/>
    <w:rsid w:val="003B7FE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
    <w:next w:val="aff3"/>
    <w:uiPriority w:val="59"/>
    <w:rsid w:val="00872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
    <w:uiPriority w:val="59"/>
    <w:rsid w:val="003F0E0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
    <w:next w:val="aff3"/>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
    <w:uiPriority w:val="59"/>
    <w:rsid w:val="00EB37F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
    <w:uiPriority w:val="59"/>
    <w:rsid w:val="00EB3B9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
    <w:next w:val="aff3"/>
    <w:uiPriority w:val="59"/>
    <w:rsid w:val="0004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
    <w:uiPriority w:val="59"/>
    <w:rsid w:val="00D9311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
    <w:uiPriority w:val="59"/>
    <w:rsid w:val="0045215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
    <w:uiPriority w:val="59"/>
    <w:rsid w:val="00A0557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
    <w:uiPriority w:val="59"/>
    <w:rsid w:val="0018382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
    <w:next w:val="aff3"/>
    <w:uiPriority w:val="59"/>
    <w:rsid w:val="00854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f0"/>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e">
    <w:name w:val="Основной текст (2)_"/>
    <w:basedOn w:val="ae"/>
    <w:link w:val="2fff"/>
    <w:uiPriority w:val="99"/>
    <w:rsid w:val="005D6C5A"/>
    <w:rPr>
      <w:rFonts w:ascii="Times New Roman" w:hAnsi="Times New Roman"/>
      <w:sz w:val="60"/>
      <w:szCs w:val="60"/>
      <w:shd w:val="clear" w:color="auto" w:fill="FFFFFF"/>
    </w:rPr>
  </w:style>
  <w:style w:type="character" w:customStyle="1" w:styleId="2fff0">
    <w:name w:val="Заголовок №2_"/>
    <w:basedOn w:val="ae"/>
    <w:link w:val="2fff1"/>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e"/>
    <w:link w:val="1a"/>
    <w:uiPriority w:val="39"/>
    <w:rsid w:val="005D6C5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uiPriority w:val="99"/>
    <w:rsid w:val="005D6C5A"/>
    <w:rPr>
      <w:rFonts w:ascii="Times New Roman" w:hAnsi="Times New Roman"/>
      <w:sz w:val="27"/>
      <w:szCs w:val="27"/>
      <w:shd w:val="clear" w:color="auto" w:fill="FFFFFF"/>
    </w:rPr>
  </w:style>
  <w:style w:type="character" w:customStyle="1" w:styleId="35">
    <w:name w:val="Оглавление 3 Знак"/>
    <w:basedOn w:val="ae"/>
    <w:link w:val="34"/>
    <w:rsid w:val="005D6C5A"/>
    <w:rPr>
      <w:rFonts w:eastAsia="Times New Roman" w:cstheme="minorHAnsi"/>
      <w:sz w:val="20"/>
      <w:szCs w:val="20"/>
      <w:lang w:eastAsia="ru-RU"/>
    </w:rPr>
  </w:style>
  <w:style w:type="character" w:customStyle="1" w:styleId="3ff7">
    <w:name w:val="Основной текст (3)_"/>
    <w:basedOn w:val="ae"/>
    <w:link w:val="31b"/>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d">
    <w:name w:val="Заголовок №1_"/>
    <w:basedOn w:val="ae"/>
    <w:link w:val="1fffffe"/>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5">
    <w:name w:val="Подпись к таблице_"/>
    <w:basedOn w:val="ae"/>
    <w:link w:val="afffffffffffff6"/>
    <w:uiPriority w:val="99"/>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2">
    <w:name w:val="Подпись к картинке (2)_"/>
    <w:basedOn w:val="ae"/>
    <w:link w:val="21f0"/>
    <w:uiPriority w:val="99"/>
    <w:rsid w:val="005D6C5A"/>
    <w:rPr>
      <w:rFonts w:ascii="Times New Roman" w:hAnsi="Times New Roman"/>
      <w:i/>
      <w:iCs/>
      <w:spacing w:val="-20"/>
      <w:sz w:val="23"/>
      <w:szCs w:val="23"/>
      <w:shd w:val="clear" w:color="auto" w:fill="FFFFFF"/>
    </w:rPr>
  </w:style>
  <w:style w:type="character" w:customStyle="1" w:styleId="2fff3">
    <w:name w:val="Подпись к картинке (2)"/>
    <w:basedOn w:val="2fff2"/>
    <w:rsid w:val="005D6C5A"/>
    <w:rPr>
      <w:rFonts w:ascii="Times New Roman" w:hAnsi="Times New Roman"/>
      <w:i/>
      <w:iCs/>
      <w:spacing w:val="-20"/>
      <w:sz w:val="23"/>
      <w:szCs w:val="23"/>
      <w:shd w:val="clear" w:color="auto" w:fill="FFFFFF"/>
    </w:rPr>
  </w:style>
  <w:style w:type="character" w:customStyle="1" w:styleId="afffffffffffff7">
    <w:name w:val="Подпись к картинке_"/>
    <w:basedOn w:val="ae"/>
    <w:link w:val="afffffffffffff8"/>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1"/>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e"/>
    <w:link w:val="515"/>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c"/>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e"/>
    <w:link w:val="413"/>
    <w:uiPriority w:val="99"/>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uiPriority w:val="99"/>
    <w:rsid w:val="005D6C5A"/>
    <w:rPr>
      <w:rFonts w:ascii="Times New Roman" w:hAnsi="Times New Roman"/>
      <w:color w:val="000000"/>
      <w:spacing w:val="0"/>
      <w:w w:val="100"/>
      <w:position w:val="0"/>
      <w:sz w:val="23"/>
      <w:szCs w:val="23"/>
      <w:shd w:val="clear" w:color="auto" w:fill="FFFFFF"/>
      <w:lang w:val="ru-RU"/>
    </w:rPr>
  </w:style>
  <w:style w:type="character" w:customStyle="1" w:styleId="2fff4">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5">
    <w:name w:val="Подпись к таблице (2)_"/>
    <w:basedOn w:val="ae"/>
    <w:link w:val="21f1"/>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6">
    <w:name w:val="Подпись к таблице (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e"/>
    <w:link w:val="516"/>
    <w:uiPriority w:val="99"/>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2"/>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8"/>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4"/>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d"/>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1"/>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1"/>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uiPriority w:val="99"/>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9">
    <w:name w:val="Заголовок №2 (2)_"/>
    <w:basedOn w:val="ae"/>
    <w:link w:val="22a"/>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e"/>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uiPriority w:val="99"/>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5">
    <w:name w:val="Основной текст (36)"/>
    <w:basedOn w:val="364"/>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uiPriority w:val="99"/>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7">
    <w:name w:val="Колонтитул2"/>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uiPriority w:val="99"/>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e"/>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
    <w:name w:val="Основной текст (2)"/>
    <w:basedOn w:val="ad"/>
    <w:link w:val="2ffe"/>
    <w:uiPriority w:val="99"/>
    <w:rsid w:val="005D6C5A"/>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1">
    <w:name w:val="Заголовок №2"/>
    <w:basedOn w:val="ad"/>
    <w:link w:val="2fff0"/>
    <w:uiPriority w:val="99"/>
    <w:rsid w:val="005D6C5A"/>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
    <w:name w:val="Колонтитул1"/>
    <w:basedOn w:val="ad"/>
    <w:rsid w:val="005D6C5A"/>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uiPriority w:val="99"/>
    <w:rsid w:val="005D6C5A"/>
    <w:pPr>
      <w:widowControl w:val="0"/>
      <w:shd w:val="clear" w:color="auto" w:fill="FFFFFF"/>
      <w:spacing w:line="274" w:lineRule="exact"/>
      <w:jc w:val="both"/>
    </w:pPr>
    <w:rPr>
      <w:rFonts w:eastAsiaTheme="minorHAnsi" w:cstheme="minorBidi"/>
      <w:sz w:val="27"/>
      <w:szCs w:val="27"/>
      <w:lang w:eastAsia="en-US"/>
    </w:rPr>
  </w:style>
  <w:style w:type="paragraph" w:customStyle="1" w:styleId="31b">
    <w:name w:val="Основной текст (3)1"/>
    <w:basedOn w:val="ad"/>
    <w:link w:val="3ff7"/>
    <w:uiPriority w:val="99"/>
    <w:rsid w:val="005D6C5A"/>
    <w:pPr>
      <w:widowControl w:val="0"/>
      <w:shd w:val="clear" w:color="auto" w:fill="FFFFFF"/>
      <w:spacing w:line="274" w:lineRule="exact"/>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e">
    <w:name w:val="Заголовок №1"/>
    <w:basedOn w:val="ad"/>
    <w:link w:val="1fffffd"/>
    <w:rsid w:val="005D6C5A"/>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d"/>
    <w:link w:val="4f7"/>
    <w:uiPriority w:val="99"/>
    <w:rsid w:val="005D6C5A"/>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6">
    <w:name w:val="Подпись к таблице"/>
    <w:basedOn w:val="ad"/>
    <w:link w:val="afffffffffffff5"/>
    <w:rsid w:val="005D6C5A"/>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d"/>
    <w:link w:val="2fff2"/>
    <w:rsid w:val="005D6C5A"/>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8">
    <w:name w:val="Подпись к картинке"/>
    <w:basedOn w:val="ad"/>
    <w:link w:val="afffffffffffff7"/>
    <w:rsid w:val="005D6C5A"/>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d"/>
    <w:link w:val="5f4"/>
    <w:uiPriority w:val="99"/>
    <w:rsid w:val="005D6C5A"/>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rsid w:val="005D6C5A"/>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line="202" w:lineRule="exact"/>
    </w:pPr>
    <w:rPr>
      <w:rFonts w:eastAsiaTheme="minorHAnsi" w:cstheme="minorBidi"/>
      <w:sz w:val="15"/>
      <w:szCs w:val="15"/>
      <w:lang w:eastAsia="en-US"/>
    </w:rPr>
  </w:style>
  <w:style w:type="paragraph" w:customStyle="1" w:styleId="4f8">
    <w:name w:val="Оглавление (4)"/>
    <w:basedOn w:val="ad"/>
    <w:link w:val="4Exact"/>
    <w:rsid w:val="005D6C5A"/>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d"/>
    <w:link w:val="9Exact"/>
    <w:rsid w:val="005D6C5A"/>
    <w:pPr>
      <w:widowControl w:val="0"/>
      <w:shd w:val="clear" w:color="auto" w:fill="FFFFFF"/>
      <w:spacing w:line="0" w:lineRule="atLeast"/>
    </w:pPr>
    <w:rPr>
      <w:rFonts w:ascii="Arial" w:eastAsia="Arial" w:hAnsi="Arial" w:cs="Arial"/>
      <w:spacing w:val="-2"/>
      <w:sz w:val="8"/>
      <w:szCs w:val="8"/>
      <w:lang w:eastAsia="en-US"/>
    </w:rPr>
  </w:style>
  <w:style w:type="paragraph" w:customStyle="1" w:styleId="105">
    <w:name w:val="Основной текст (10)"/>
    <w:basedOn w:val="ad"/>
    <w:link w:val="10Exact"/>
    <w:rsid w:val="005D6C5A"/>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rsid w:val="005D6C5A"/>
    <w:pPr>
      <w:widowControl w:val="0"/>
      <w:shd w:val="clear" w:color="auto" w:fill="FFFFFF"/>
      <w:spacing w:line="0" w:lineRule="atLeast"/>
    </w:pPr>
    <w:rPr>
      <w:rFonts w:eastAsiaTheme="minorHAnsi" w:cstheme="minorBidi"/>
      <w:sz w:val="8"/>
      <w:szCs w:val="8"/>
      <w:lang w:eastAsia="en-US"/>
    </w:rPr>
  </w:style>
  <w:style w:type="paragraph" w:customStyle="1" w:styleId="31c">
    <w:name w:val="Подпись к картинке (3)1"/>
    <w:basedOn w:val="ad"/>
    <w:link w:val="3ffa"/>
    <w:uiPriority w:val="99"/>
    <w:rsid w:val="005D6C5A"/>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9"/>
    <w:rsid w:val="005D6C5A"/>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d"/>
    <w:link w:val="2fff5"/>
    <w:rsid w:val="005D6C5A"/>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rsid w:val="005D6C5A"/>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rsid w:val="005D6C5A"/>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d"/>
    <w:link w:val="20Exact"/>
    <w:rsid w:val="005D6C5A"/>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d"/>
    <w:link w:val="5f7"/>
    <w:rsid w:val="005D6C5A"/>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d"/>
    <w:link w:val="21Exact"/>
    <w:uiPriority w:val="99"/>
    <w:rsid w:val="005D6C5A"/>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d"/>
    <w:link w:val="22Exact"/>
    <w:uiPriority w:val="99"/>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d"/>
    <w:link w:val="23Exact"/>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rsid w:val="005D6C5A"/>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d"/>
    <w:link w:val="300"/>
    <w:rsid w:val="005D6C5A"/>
    <w:pPr>
      <w:widowControl w:val="0"/>
      <w:shd w:val="clear" w:color="auto" w:fill="FFFFFF"/>
      <w:spacing w:line="230" w:lineRule="exact"/>
      <w:jc w:val="both"/>
    </w:pPr>
    <w:rPr>
      <w:rFonts w:eastAsiaTheme="minorHAnsi" w:cstheme="minorBidi"/>
      <w:sz w:val="19"/>
      <w:szCs w:val="19"/>
      <w:lang w:eastAsia="en-US"/>
    </w:rPr>
  </w:style>
  <w:style w:type="paragraph" w:customStyle="1" w:styleId="31d">
    <w:name w:val="Основной текст (31)"/>
    <w:basedOn w:val="ad"/>
    <w:link w:val="31Exact"/>
    <w:rsid w:val="005D6C5A"/>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uiPriority w:val="99"/>
    <w:rsid w:val="005D6C5A"/>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d"/>
    <w:link w:val="129"/>
    <w:uiPriority w:val="99"/>
    <w:rsid w:val="005D6C5A"/>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d"/>
    <w:link w:val="229"/>
    <w:rsid w:val="005D6C5A"/>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d"/>
    <w:link w:val="364"/>
    <w:rsid w:val="005D6C5A"/>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rsid w:val="005D6C5A"/>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d"/>
    <w:link w:val="40Exact"/>
    <w:rsid w:val="005D6C5A"/>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e">
    <w:name w:val="Подпись к таблице (3)1"/>
    <w:basedOn w:val="ad"/>
    <w:link w:val="3ffd"/>
    <w:rsid w:val="005D6C5A"/>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uiPriority w:val="99"/>
    <w:rsid w:val="005D6C5A"/>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d"/>
    <w:link w:val="6Exact0"/>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uiPriority w:val="99"/>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uiPriority w:val="99"/>
    <w:rsid w:val="005D6C5A"/>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d"/>
    <w:link w:val="452"/>
    <w:rsid w:val="005D6C5A"/>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d"/>
    <w:link w:val="4fd"/>
    <w:uiPriority w:val="99"/>
    <w:rsid w:val="005D6C5A"/>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d"/>
    <w:link w:val="14Exact"/>
    <w:uiPriority w:val="99"/>
    <w:rsid w:val="005D6C5A"/>
    <w:pPr>
      <w:widowControl w:val="0"/>
      <w:shd w:val="clear" w:color="auto" w:fill="FFFFFF"/>
      <w:spacing w:line="0" w:lineRule="atLeast"/>
    </w:pPr>
    <w:rPr>
      <w:rFonts w:ascii="Arial" w:eastAsia="Arial" w:hAnsi="Arial" w:cs="Arial"/>
      <w:spacing w:val="-4"/>
      <w:sz w:val="8"/>
      <w:szCs w:val="8"/>
      <w:lang w:eastAsia="en-US"/>
    </w:rPr>
  </w:style>
  <w:style w:type="paragraph" w:customStyle="1" w:styleId="5fa">
    <w:name w:val="Подпись к таблице (5)"/>
    <w:basedOn w:val="ad"/>
    <w:link w:val="5f9"/>
    <w:rsid w:val="005D6C5A"/>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d"/>
    <w:link w:val="6f"/>
    <w:uiPriority w:val="99"/>
    <w:rsid w:val="005D6C5A"/>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f"/>
    <w:next w:val="GridTableLight"/>
    <w:uiPriority w:val="40"/>
    <w:rsid w:val="005D6C5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
    <w:uiPriority w:val="46"/>
    <w:rsid w:val="005D6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f0"/>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GridTableLight"/>
    <w:uiPriority w:val="40"/>
    <w:rsid w:val="000A1774"/>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
    <w:name w:val="Стиль49"/>
    <w:rsid w:val="00E62BB5"/>
    <w:pPr>
      <w:numPr>
        <w:numId w:val="18"/>
      </w:numPr>
    </w:pPr>
  </w:style>
  <w:style w:type="numbering" w:customStyle="1" w:styleId="107">
    <w:name w:val="Статья / Раздел10"/>
    <w:basedOn w:val="af0"/>
    <w:next w:val="afffffff0"/>
    <w:rsid w:val="00E62BB5"/>
  </w:style>
  <w:style w:type="numbering" w:customStyle="1" w:styleId="149">
    <w:name w:val="Стиль многоуровневый 14 пт полужирный9"/>
    <w:basedOn w:val="af0"/>
    <w:rsid w:val="00E62BB5"/>
    <w:pPr>
      <w:numPr>
        <w:numId w:val="21"/>
      </w:numPr>
    </w:pPr>
  </w:style>
  <w:style w:type="table" w:customStyle="1" w:styleId="491">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GridTableLight"/>
    <w:uiPriority w:val="40"/>
    <w:rsid w:val="00E62BB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4">
    <w:name w:val="Нет списка26"/>
    <w:next w:val="af0"/>
    <w:uiPriority w:val="99"/>
    <w:semiHidden/>
    <w:unhideWhenUsed/>
    <w:rsid w:val="0099222C"/>
  </w:style>
  <w:style w:type="character" w:customStyle="1" w:styleId="affffff9">
    <w:name w:val="Список Знак"/>
    <w:link w:val="affffff8"/>
    <w:rsid w:val="0099222C"/>
    <w:rPr>
      <w:rFonts w:ascii="Times New Roman" w:eastAsia="Times New Roman" w:hAnsi="Times New Roman" w:cs="Times New Roman"/>
      <w:sz w:val="24"/>
      <w:szCs w:val="20"/>
      <w:lang w:eastAsia="ru-RU"/>
    </w:rPr>
  </w:style>
  <w:style w:type="paragraph" w:customStyle="1" w:styleId="a0">
    <w:name w:val="Список нумерованный"/>
    <w:basedOn w:val="ad"/>
    <w:rsid w:val="0099222C"/>
    <w:pPr>
      <w:numPr>
        <w:numId w:val="43"/>
      </w:numPr>
      <w:spacing w:before="120"/>
      <w:jc w:val="both"/>
    </w:pPr>
  </w:style>
  <w:style w:type="paragraph" w:customStyle="1" w:styleId="afffffffffffff9">
    <w:name w:val="Табличный"/>
    <w:basedOn w:val="ad"/>
    <w:rsid w:val="0099222C"/>
    <w:pPr>
      <w:keepNext/>
      <w:widowControl w:val="0"/>
      <w:spacing w:before="60" w:after="60"/>
      <w:jc w:val="center"/>
    </w:pPr>
    <w:rPr>
      <w:b/>
      <w:sz w:val="22"/>
      <w:szCs w:val="20"/>
    </w:rPr>
  </w:style>
  <w:style w:type="paragraph" w:customStyle="1" w:styleId="afffffffffffffa">
    <w:name w:val="Табличный_заголовки"/>
    <w:basedOn w:val="ad"/>
    <w:qFormat/>
    <w:rsid w:val="0099222C"/>
    <w:pPr>
      <w:keepNext/>
      <w:keepLines/>
      <w:jc w:val="center"/>
    </w:pPr>
    <w:rPr>
      <w:rFonts w:ascii="Calibri" w:hAnsi="Calibri"/>
      <w:b/>
      <w:sz w:val="22"/>
    </w:rPr>
  </w:style>
  <w:style w:type="paragraph" w:customStyle="1" w:styleId="afffffffffffffb">
    <w:name w:val="Табличный_центр"/>
    <w:basedOn w:val="ad"/>
    <w:rsid w:val="0099222C"/>
    <w:pPr>
      <w:shd w:val="clear" w:color="auto" w:fill="FFFFFF"/>
      <w:jc w:val="center"/>
    </w:pPr>
    <w:rPr>
      <w:rFonts w:ascii="Calibri" w:hAnsi="Calibri"/>
      <w:sz w:val="22"/>
    </w:rPr>
  </w:style>
  <w:style w:type="paragraph" w:customStyle="1" w:styleId="13">
    <w:name w:val="Список 1)"/>
    <w:basedOn w:val="ad"/>
    <w:rsid w:val="0099222C"/>
    <w:pPr>
      <w:numPr>
        <w:numId w:val="42"/>
      </w:numPr>
      <w:spacing w:after="60"/>
      <w:ind w:left="1522" w:hanging="360"/>
      <w:jc w:val="both"/>
    </w:pPr>
    <w:rPr>
      <w:rFonts w:ascii="Calibri" w:hAnsi="Calibri"/>
    </w:rPr>
  </w:style>
  <w:style w:type="paragraph" w:customStyle="1" w:styleId="a8">
    <w:name w:val="Табличный_нумерованный"/>
    <w:basedOn w:val="ad"/>
    <w:link w:val="afffffffffffffc"/>
    <w:rsid w:val="0099222C"/>
    <w:pPr>
      <w:numPr>
        <w:numId w:val="41"/>
      </w:numPr>
    </w:pPr>
    <w:rPr>
      <w:rFonts w:ascii="Calibri" w:hAnsi="Calibri"/>
      <w:sz w:val="22"/>
    </w:rPr>
  </w:style>
  <w:style w:type="character" w:customStyle="1" w:styleId="afffffffffffffc">
    <w:name w:val="Табличный_нумерованный Знак"/>
    <w:link w:val="a8"/>
    <w:rsid w:val="0099222C"/>
    <w:rPr>
      <w:rFonts w:ascii="Calibri" w:eastAsia="Times New Roman" w:hAnsi="Calibri" w:cs="Times New Roman"/>
      <w:szCs w:val="24"/>
      <w:lang w:eastAsia="ru-RU"/>
    </w:rPr>
  </w:style>
  <w:style w:type="paragraph" w:styleId="afffffffffffffd">
    <w:name w:val="toa heading"/>
    <w:basedOn w:val="ad"/>
    <w:next w:val="ad"/>
    <w:uiPriority w:val="99"/>
    <w:semiHidden/>
    <w:rsid w:val="0099222C"/>
    <w:pPr>
      <w:spacing w:before="40" w:after="20"/>
      <w:jc w:val="center"/>
    </w:pPr>
    <w:rPr>
      <w:b/>
      <w:sz w:val="22"/>
      <w:szCs w:val="20"/>
    </w:rPr>
  </w:style>
  <w:style w:type="paragraph" w:customStyle="1" w:styleId="a5">
    <w:name w:val="Список а)"/>
    <w:basedOn w:val="affffff8"/>
    <w:rsid w:val="0099222C"/>
    <w:pPr>
      <w:numPr>
        <w:numId w:val="40"/>
      </w:numPr>
      <w:overflowPunct/>
      <w:autoSpaceDE/>
      <w:autoSpaceDN/>
      <w:adjustRightInd/>
      <w:spacing w:after="60"/>
      <w:jc w:val="both"/>
    </w:pPr>
    <w:rPr>
      <w:snapToGrid w:val="0"/>
      <w:szCs w:val="24"/>
    </w:rPr>
  </w:style>
  <w:style w:type="paragraph" w:customStyle="1" w:styleId="afffffffffffffe">
    <w:name w:val="Табличный_слева"/>
    <w:basedOn w:val="ad"/>
    <w:rsid w:val="0099222C"/>
    <w:rPr>
      <w:rFonts w:ascii="Calibri" w:hAnsi="Calibri"/>
      <w:sz w:val="22"/>
    </w:rPr>
  </w:style>
  <w:style w:type="paragraph" w:customStyle="1" w:styleId="1ffffff0">
    <w:name w:val="Обычный 1"/>
    <w:basedOn w:val="ad"/>
    <w:next w:val="ad"/>
    <w:semiHidden/>
    <w:rsid w:val="0099222C"/>
    <w:pPr>
      <w:tabs>
        <w:tab w:val="num" w:pos="360"/>
      </w:tabs>
      <w:spacing w:before="120"/>
      <w:ind w:left="360" w:hanging="360"/>
      <w:jc w:val="both"/>
    </w:pPr>
    <w:rPr>
      <w:szCs w:val="20"/>
    </w:rPr>
  </w:style>
  <w:style w:type="table" w:customStyle="1" w:styleId="302">
    <w:name w:val="Сетка таблицы30"/>
    <w:basedOn w:val="af"/>
    <w:next w:val="aff3"/>
    <w:uiPriority w:val="59"/>
    <w:rsid w:val="009922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
    <w:name w:val="Обычный влево"/>
    <w:basedOn w:val="1ffffff0"/>
    <w:rsid w:val="0099222C"/>
    <w:pPr>
      <w:tabs>
        <w:tab w:val="clear" w:pos="360"/>
      </w:tabs>
      <w:spacing w:before="0"/>
      <w:ind w:left="0" w:firstLine="0"/>
      <w:jc w:val="left"/>
    </w:pPr>
  </w:style>
  <w:style w:type="paragraph" w:customStyle="1" w:styleId="affffffffffffff0">
    <w:name w:val="Табличный_по ширине"/>
    <w:basedOn w:val="afffffffffffffe"/>
    <w:rsid w:val="0099222C"/>
    <w:pPr>
      <w:jc w:val="both"/>
    </w:pPr>
    <w:rPr>
      <w:rFonts w:ascii="Cambria" w:hAnsi="Cambria"/>
    </w:rPr>
  </w:style>
  <w:style w:type="table" w:customStyle="1" w:styleId="affffffffffffff1">
    <w:name w:val="Стиль Таблица Геоника"/>
    <w:basedOn w:val="af"/>
    <w:uiPriority w:val="99"/>
    <w:rsid w:val="0099222C"/>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styleId="2fff8">
    <w:name w:val="Quote"/>
    <w:basedOn w:val="ad"/>
    <w:next w:val="ad"/>
    <w:link w:val="2fff9"/>
    <w:uiPriority w:val="29"/>
    <w:qFormat/>
    <w:rsid w:val="0099222C"/>
    <w:pPr>
      <w:spacing w:before="200" w:line="276" w:lineRule="auto"/>
    </w:pPr>
    <w:rPr>
      <w:rFonts w:ascii="Calibri" w:hAnsi="Calibri"/>
      <w:i/>
      <w:iCs/>
      <w:sz w:val="20"/>
      <w:szCs w:val="20"/>
      <w:lang w:val="en-US" w:eastAsia="en-US"/>
    </w:rPr>
  </w:style>
  <w:style w:type="character" w:customStyle="1" w:styleId="2fff9">
    <w:name w:val="Цитата 2 Знак"/>
    <w:basedOn w:val="ae"/>
    <w:link w:val="2fff8"/>
    <w:uiPriority w:val="29"/>
    <w:rsid w:val="0099222C"/>
    <w:rPr>
      <w:rFonts w:ascii="Calibri" w:eastAsia="Times New Roman" w:hAnsi="Calibri" w:cs="Times New Roman"/>
      <w:i/>
      <w:iCs/>
      <w:sz w:val="20"/>
      <w:szCs w:val="20"/>
      <w:lang w:val="en-US"/>
    </w:rPr>
  </w:style>
  <w:style w:type="paragraph" w:styleId="affffffffffffff2">
    <w:name w:val="Intense Quote"/>
    <w:basedOn w:val="ad"/>
    <w:next w:val="ad"/>
    <w:link w:val="affffffffffffff3"/>
    <w:uiPriority w:val="30"/>
    <w:qFormat/>
    <w:rsid w:val="0099222C"/>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3">
    <w:name w:val="Выделенная цитата Знак"/>
    <w:basedOn w:val="ae"/>
    <w:link w:val="affffffffffffff2"/>
    <w:uiPriority w:val="30"/>
    <w:rsid w:val="0099222C"/>
    <w:rPr>
      <w:rFonts w:ascii="Calibri" w:eastAsia="Times New Roman" w:hAnsi="Calibri" w:cs="Times New Roman"/>
      <w:i/>
      <w:iCs/>
      <w:color w:val="4F81BD"/>
      <w:sz w:val="20"/>
      <w:szCs w:val="20"/>
      <w:lang w:val="en-US"/>
    </w:rPr>
  </w:style>
  <w:style w:type="character" w:styleId="affffffffffffff4">
    <w:name w:val="Subtle Emphasis"/>
    <w:uiPriority w:val="19"/>
    <w:qFormat/>
    <w:rsid w:val="0099222C"/>
    <w:rPr>
      <w:i/>
      <w:iCs/>
      <w:color w:val="243F60"/>
    </w:rPr>
  </w:style>
  <w:style w:type="character" w:styleId="affffffffffffff5">
    <w:name w:val="Intense Emphasis"/>
    <w:uiPriority w:val="21"/>
    <w:qFormat/>
    <w:rsid w:val="0099222C"/>
    <w:rPr>
      <w:b/>
      <w:bCs/>
      <w:caps/>
      <w:color w:val="243F60"/>
      <w:spacing w:val="10"/>
    </w:rPr>
  </w:style>
  <w:style w:type="character" w:styleId="affffffffffffff6">
    <w:name w:val="Subtle Reference"/>
    <w:uiPriority w:val="31"/>
    <w:qFormat/>
    <w:rsid w:val="0099222C"/>
    <w:rPr>
      <w:b/>
      <w:bCs/>
      <w:color w:val="4F81BD"/>
    </w:rPr>
  </w:style>
  <w:style w:type="character" w:styleId="affffffffffffff7">
    <w:name w:val="Intense Reference"/>
    <w:uiPriority w:val="32"/>
    <w:qFormat/>
    <w:rsid w:val="0099222C"/>
    <w:rPr>
      <w:b/>
      <w:bCs/>
      <w:i/>
      <w:iCs/>
      <w:caps/>
      <w:color w:val="4F81BD"/>
    </w:rPr>
  </w:style>
  <w:style w:type="character" w:styleId="affffffffffffff8">
    <w:name w:val="Book Title"/>
    <w:uiPriority w:val="33"/>
    <w:qFormat/>
    <w:rsid w:val="0099222C"/>
    <w:rPr>
      <w:b/>
      <w:bCs/>
      <w:i/>
      <w:iCs/>
      <w:spacing w:val="9"/>
    </w:rPr>
  </w:style>
  <w:style w:type="numbering" w:customStyle="1" w:styleId="1111114">
    <w:name w:val="1 / 1.1 / 1.1.14"/>
    <w:basedOn w:val="af0"/>
    <w:next w:val="111111"/>
    <w:rsid w:val="0099222C"/>
    <w:pPr>
      <w:numPr>
        <w:numId w:val="7"/>
      </w:numPr>
    </w:pPr>
  </w:style>
  <w:style w:type="numbering" w:customStyle="1" w:styleId="1ai4">
    <w:name w:val="1 / a / i4"/>
    <w:basedOn w:val="af0"/>
    <w:next w:val="1ai"/>
    <w:rsid w:val="0099222C"/>
    <w:pPr>
      <w:numPr>
        <w:numId w:val="44"/>
      </w:numPr>
    </w:pPr>
  </w:style>
  <w:style w:type="table" w:customStyle="1" w:styleId="-111">
    <w:name w:val="Веб-таблица 11"/>
    <w:basedOn w:val="af"/>
    <w:next w:val="-10"/>
    <w:rsid w:val="0099222C"/>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rsid w:val="0099222C"/>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
    <w:next w:val="-3"/>
    <w:rsid w:val="0099222C"/>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f"/>
    <w:next w:val="afffe"/>
    <w:rsid w:val="0099222C"/>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
    <w:next w:val="1fff"/>
    <w:rsid w:val="0099222C"/>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f"/>
    <w:next w:val="2ff6"/>
    <w:rsid w:val="0099222C"/>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f"/>
    <w:next w:val="1fffff2"/>
    <w:rsid w:val="0099222C"/>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f"/>
    <w:next w:val="2ff7"/>
    <w:rsid w:val="0099222C"/>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
    <w:name w:val="Классическая таблица 31"/>
    <w:basedOn w:val="af"/>
    <w:next w:val="3fe"/>
    <w:rsid w:val="0099222C"/>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
    <w:next w:val="4f4"/>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f"/>
    <w:next w:val="1fffff3"/>
    <w:rsid w:val="0099222C"/>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f"/>
    <w:next w:val="2ff8"/>
    <w:rsid w:val="0099222C"/>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f"/>
    <w:next w:val="3f2"/>
    <w:rsid w:val="0099222C"/>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f"/>
    <w:next w:val="1fffff4"/>
    <w:rsid w:val="0099222C"/>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
    <w:next w:val="2ff9"/>
    <w:rsid w:val="0099222C"/>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f"/>
    <w:next w:val="3ff"/>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f"/>
    <w:next w:val="1fffff5"/>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f"/>
    <w:next w:val="2ffa"/>
    <w:rsid w:val="0099222C"/>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f"/>
    <w:next w:val="3ff0"/>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
    <w:next w:val="4f5"/>
    <w:rsid w:val="0099222C"/>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f"/>
    <w:next w:val="5f3"/>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
    <w:next w:val="6b"/>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f"/>
    <w:next w:val="78"/>
    <w:rsid w:val="0099222C"/>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
    <w:next w:val="89"/>
    <w:rsid w:val="0099222C"/>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f"/>
    <w:next w:val="afffffff"/>
    <w:rsid w:val="0099222C"/>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f"/>
    <w:next w:val="affffffffe"/>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f0"/>
    <w:next w:val="afffffff0"/>
    <w:rsid w:val="0099222C"/>
  </w:style>
  <w:style w:type="table" w:customStyle="1" w:styleId="186">
    <w:name w:val="Столбцы таблицы 18"/>
    <w:basedOn w:val="af"/>
    <w:next w:val="1ffd"/>
    <w:rsid w:val="0099222C"/>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f"/>
    <w:next w:val="2ffb"/>
    <w:rsid w:val="0099222C"/>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f"/>
    <w:next w:val="3ff1"/>
    <w:rsid w:val="0099222C"/>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f"/>
    <w:next w:val="4f6"/>
    <w:rsid w:val="0099222C"/>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
    <w:next w:val="52"/>
    <w:rsid w:val="0099222C"/>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rsid w:val="0099222C"/>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
    <w:next w:val="-2"/>
    <w:rsid w:val="0099222C"/>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99222C"/>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0"/>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rsid w:val="0099222C"/>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
    <w:next w:val="-7"/>
    <w:rsid w:val="0099222C"/>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99222C"/>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f"/>
    <w:next w:val="affffffffffff9"/>
    <w:rsid w:val="0099222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
    <w:next w:val="1fffff6"/>
    <w:rsid w:val="0099222C"/>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f"/>
    <w:next w:val="2ffc"/>
    <w:rsid w:val="0099222C"/>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f"/>
    <w:next w:val="3ff2"/>
    <w:rsid w:val="0099222C"/>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
    <w:uiPriority w:val="64"/>
    <w:rsid w:val="0099222C"/>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9">
    <w:name w:val="Revision"/>
    <w:hidden/>
    <w:uiPriority w:val="99"/>
    <w:semiHidden/>
    <w:rsid w:val="0099222C"/>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d"/>
    <w:link w:val="Geonika1"/>
    <w:qFormat/>
    <w:rsid w:val="0099222C"/>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99222C"/>
    <w:rPr>
      <w:rFonts w:ascii="Calibri" w:eastAsia="Times New Roman" w:hAnsi="Calibri" w:cs="Times New Roman"/>
      <w:sz w:val="24"/>
      <w:szCs w:val="24"/>
      <w:lang w:eastAsia="ar-SA" w:bidi="en-US"/>
    </w:rPr>
  </w:style>
  <w:style w:type="paragraph" w:customStyle="1" w:styleId="Sf0">
    <w:name w:val="S_Отступ"/>
    <w:basedOn w:val="ad"/>
    <w:link w:val="Sf1"/>
    <w:autoRedefine/>
    <w:qFormat/>
    <w:rsid w:val="0099222C"/>
    <w:rPr>
      <w:rFonts w:eastAsia="Calibri"/>
      <w:lang w:eastAsia="en-US"/>
    </w:rPr>
  </w:style>
  <w:style w:type="character" w:customStyle="1" w:styleId="Sf1">
    <w:name w:val="S_Отступ Знак"/>
    <w:link w:val="Sf0"/>
    <w:rsid w:val="0099222C"/>
    <w:rPr>
      <w:rFonts w:ascii="Times New Roman" w:eastAsia="Calibri" w:hAnsi="Times New Roman" w:cs="Times New Roman"/>
      <w:sz w:val="24"/>
      <w:szCs w:val="24"/>
    </w:rPr>
  </w:style>
  <w:style w:type="paragraph" w:customStyle="1" w:styleId="affffffffffffffa">
    <w:name w:val="ООО  «Институт Территориального Планирования"/>
    <w:basedOn w:val="ad"/>
    <w:link w:val="affffffffffffffb"/>
    <w:qFormat/>
    <w:rsid w:val="0099222C"/>
    <w:pPr>
      <w:spacing w:before="200"/>
      <w:ind w:left="709"/>
      <w:jc w:val="right"/>
    </w:pPr>
    <w:rPr>
      <w:rFonts w:ascii="Calibri" w:hAnsi="Calibri"/>
    </w:rPr>
  </w:style>
  <w:style w:type="character" w:customStyle="1" w:styleId="affffffffffffffb">
    <w:name w:val="ООО  «Институт Территориального Планирования Знак"/>
    <w:link w:val="affffffffffffffa"/>
    <w:rsid w:val="0099222C"/>
    <w:rPr>
      <w:rFonts w:ascii="Calibri" w:eastAsia="Times New Roman" w:hAnsi="Calibri" w:cs="Times New Roman"/>
      <w:sz w:val="24"/>
      <w:szCs w:val="24"/>
      <w:lang w:eastAsia="ru-RU"/>
    </w:rPr>
  </w:style>
  <w:style w:type="paragraph" w:customStyle="1" w:styleId="Geonika">
    <w:name w:val="Geonika Маркированый список"/>
    <w:basedOn w:val="ad"/>
    <w:link w:val="Geonika2"/>
    <w:qFormat/>
    <w:rsid w:val="0099222C"/>
    <w:pPr>
      <w:numPr>
        <w:numId w:val="45"/>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99222C"/>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99222C"/>
    <w:pPr>
      <w:spacing w:line="240" w:lineRule="auto"/>
      <w:ind w:firstLine="0"/>
      <w:jc w:val="center"/>
    </w:pPr>
  </w:style>
  <w:style w:type="character" w:customStyle="1" w:styleId="Geonika4">
    <w:name w:val="Geonika Текст в таблице Знак"/>
    <w:basedOn w:val="Geonika1"/>
    <w:link w:val="Geonika3"/>
    <w:rsid w:val="0099222C"/>
    <w:rPr>
      <w:rFonts w:ascii="Calibri" w:eastAsia="Times New Roman" w:hAnsi="Calibri" w:cs="Times New Roman"/>
      <w:sz w:val="24"/>
      <w:szCs w:val="24"/>
      <w:lang w:eastAsia="ar-SA" w:bidi="en-US"/>
    </w:rPr>
  </w:style>
  <w:style w:type="paragraph" w:customStyle="1" w:styleId="Geonika30">
    <w:name w:val="Geonika Заголовок 3"/>
    <w:basedOn w:val="ad"/>
    <w:link w:val="Geonika31"/>
    <w:qFormat/>
    <w:rsid w:val="0099222C"/>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99222C"/>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99222C"/>
    <w:rPr>
      <w:b/>
    </w:rPr>
  </w:style>
  <w:style w:type="character" w:customStyle="1" w:styleId="Geonika6">
    <w:name w:val="Geonika Подзаголовк Знак"/>
    <w:link w:val="Geonika5"/>
    <w:rsid w:val="0099222C"/>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99222C"/>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Cs w:val="24"/>
      <w:lang w:eastAsia="en-US" w:bidi="en-US"/>
    </w:rPr>
  </w:style>
  <w:style w:type="character" w:customStyle="1" w:styleId="Geonika21">
    <w:name w:val="Geonika Заголовок 2 Знак"/>
    <w:link w:val="Geonika20"/>
    <w:rsid w:val="0099222C"/>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99222C"/>
    <w:rPr>
      <w:rFonts w:ascii="Arial Narrow" w:eastAsia="Times New Roman" w:hAnsi="Arial Narrow" w:cs="Times New Roman"/>
      <w:color w:val="000000"/>
      <w:szCs w:val="20"/>
      <w:lang w:eastAsia="ru-RU"/>
    </w:rPr>
  </w:style>
  <w:style w:type="numbering" w:customStyle="1" w:styleId="11111112">
    <w:name w:val="1 / 1.1 / 1.1.112"/>
    <w:basedOn w:val="af0"/>
    <w:next w:val="111111"/>
    <w:rsid w:val="0099222C"/>
  </w:style>
  <w:style w:type="character" w:customStyle="1" w:styleId="apple-style-span">
    <w:name w:val="apple-style-span"/>
    <w:basedOn w:val="ae"/>
    <w:rsid w:val="0099222C"/>
  </w:style>
  <w:style w:type="paragraph" w:customStyle="1" w:styleId="G">
    <w:name w:val="G_Маркированый список"/>
    <w:basedOn w:val="ad"/>
    <w:link w:val="G0"/>
    <w:qFormat/>
    <w:rsid w:val="0099222C"/>
    <w:pPr>
      <w:numPr>
        <w:numId w:val="46"/>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99222C"/>
    <w:rPr>
      <w:rFonts w:ascii="Calibri" w:eastAsia="Times New Roman" w:hAnsi="Calibri" w:cs="Times New Roman"/>
      <w:sz w:val="24"/>
      <w:szCs w:val="24"/>
      <w:lang w:bidi="en-US"/>
    </w:rPr>
  </w:style>
  <w:style w:type="paragraph" w:customStyle="1" w:styleId="G1">
    <w:name w:val="G_Обычный текст"/>
    <w:basedOn w:val="affff"/>
    <w:link w:val="G2"/>
    <w:qFormat/>
    <w:rsid w:val="0099222C"/>
    <w:rPr>
      <w:rFonts w:ascii="Calibri" w:hAnsi="Calibri"/>
      <w:lang w:eastAsia="ar-SA" w:bidi="en-US"/>
    </w:rPr>
  </w:style>
  <w:style w:type="character" w:customStyle="1" w:styleId="G2">
    <w:name w:val="G_Обычный текст Знак"/>
    <w:link w:val="G1"/>
    <w:rsid w:val="0099222C"/>
    <w:rPr>
      <w:rFonts w:ascii="Calibri" w:eastAsia="Times New Roman" w:hAnsi="Calibri" w:cs="Times New Roman"/>
      <w:sz w:val="24"/>
      <w:szCs w:val="24"/>
      <w:lang w:eastAsia="ar-SA" w:bidi="en-US"/>
    </w:rPr>
  </w:style>
  <w:style w:type="paragraph" w:customStyle="1" w:styleId="G3">
    <w:name w:val="G_Подзаголовк"/>
    <w:basedOn w:val="G1"/>
    <w:qFormat/>
    <w:rsid w:val="0099222C"/>
    <w:pPr>
      <w:jc w:val="center"/>
    </w:pPr>
    <w:rPr>
      <w:b/>
    </w:rPr>
  </w:style>
  <w:style w:type="paragraph" w:customStyle="1" w:styleId="G4">
    <w:name w:val="G_Текст в таблице"/>
    <w:basedOn w:val="G1"/>
    <w:link w:val="G5"/>
    <w:qFormat/>
    <w:rsid w:val="0099222C"/>
    <w:pPr>
      <w:ind w:firstLine="0"/>
      <w:jc w:val="center"/>
    </w:pPr>
    <w:rPr>
      <w:lang w:eastAsia="ru-RU"/>
    </w:rPr>
  </w:style>
  <w:style w:type="character" w:customStyle="1" w:styleId="G5">
    <w:name w:val="G_Текст в таблице Знак"/>
    <w:basedOn w:val="G2"/>
    <w:link w:val="G4"/>
    <w:rsid w:val="0099222C"/>
    <w:rPr>
      <w:rFonts w:ascii="Calibri" w:eastAsia="Times New Roman" w:hAnsi="Calibri" w:cs="Times New Roman"/>
      <w:sz w:val="24"/>
      <w:szCs w:val="24"/>
      <w:lang w:eastAsia="ru-RU" w:bidi="en-US"/>
    </w:rPr>
  </w:style>
  <w:style w:type="paragraph" w:customStyle="1" w:styleId="OTCHET00">
    <w:name w:val="OTCHET_00"/>
    <w:basedOn w:val="2ff4"/>
    <w:rsid w:val="0099222C"/>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c">
    <w:name w:val="Таблицы (моноширинный)"/>
    <w:basedOn w:val="ad"/>
    <w:next w:val="ad"/>
    <w:rsid w:val="0099222C"/>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d"/>
    <w:rsid w:val="0099222C"/>
    <w:pPr>
      <w:keepLines/>
      <w:ind w:left="623" w:hanging="113"/>
    </w:pPr>
    <w:rPr>
      <w:sz w:val="16"/>
      <w:szCs w:val="20"/>
    </w:rPr>
  </w:style>
  <w:style w:type="paragraph" w:customStyle="1" w:styleId="6-">
    <w:name w:val="6.Табл.-данные"/>
    <w:basedOn w:val="ad"/>
    <w:qFormat/>
    <w:rsid w:val="0099222C"/>
    <w:pPr>
      <w:keepLines/>
      <w:spacing w:line="264" w:lineRule="auto"/>
      <w:ind w:right="227"/>
      <w:jc w:val="right"/>
    </w:pPr>
    <w:rPr>
      <w:sz w:val="18"/>
      <w:szCs w:val="20"/>
    </w:rPr>
  </w:style>
  <w:style w:type="paragraph" w:customStyle="1" w:styleId="maintext">
    <w:name w:val="maintext"/>
    <w:basedOn w:val="ad"/>
    <w:rsid w:val="0099222C"/>
    <w:pPr>
      <w:ind w:left="480" w:right="480"/>
      <w:jc w:val="both"/>
    </w:pPr>
    <w:rPr>
      <w:color w:val="202020"/>
      <w:sz w:val="22"/>
    </w:rPr>
  </w:style>
  <w:style w:type="character" w:customStyle="1" w:styleId="affffffffffffffd">
    <w:name w:val="Основной текст + Полужирный"/>
    <w:basedOn w:val="1fff3"/>
    <w:uiPriority w:val="99"/>
    <w:rsid w:val="0099222C"/>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e"/>
    <w:uiPriority w:val="99"/>
    <w:rsid w:val="0099222C"/>
    <w:rPr>
      <w:rFonts w:ascii="Arial" w:hAnsi="Arial" w:cs="Arial"/>
      <w:b/>
      <w:bCs/>
      <w:spacing w:val="3"/>
      <w:sz w:val="18"/>
      <w:szCs w:val="18"/>
      <w:u w:val="none"/>
    </w:rPr>
  </w:style>
  <w:style w:type="character" w:customStyle="1" w:styleId="6f1">
    <w:name w:val="Основной текст (6)_"/>
    <w:basedOn w:val="ae"/>
    <w:link w:val="613"/>
    <w:uiPriority w:val="99"/>
    <w:rsid w:val="0099222C"/>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99222C"/>
    <w:rPr>
      <w:rFonts w:ascii="Arial" w:hAnsi="Arial" w:cs="Arial"/>
      <w:i w:val="0"/>
      <w:iCs w:val="0"/>
      <w:sz w:val="19"/>
      <w:szCs w:val="19"/>
      <w:shd w:val="clear" w:color="auto" w:fill="FFFFFF"/>
    </w:rPr>
  </w:style>
  <w:style w:type="paragraph" w:customStyle="1" w:styleId="613">
    <w:name w:val="Основной текст (6)1"/>
    <w:basedOn w:val="ad"/>
    <w:link w:val="6f1"/>
    <w:uiPriority w:val="99"/>
    <w:rsid w:val="0099222C"/>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character" w:customStyle="1" w:styleId="af7">
    <w:name w:val="Без интервала Знак"/>
    <w:aliases w:val="Заголовок1 Знак,Title Знак"/>
    <w:basedOn w:val="ae"/>
    <w:link w:val="af6"/>
    <w:rsid w:val="0099222C"/>
    <w:rPr>
      <w:rFonts w:ascii="Times New Roman" w:eastAsia="Times New Roman" w:hAnsi="Times New Roman" w:cs="Times New Roman"/>
      <w:b/>
      <w:sz w:val="28"/>
      <w:lang w:eastAsia="ru-RU"/>
    </w:rPr>
  </w:style>
  <w:style w:type="paragraph" w:customStyle="1" w:styleId="31f4">
    <w:name w:val="заголовок 31"/>
    <w:basedOn w:val="ad"/>
    <w:next w:val="ad"/>
    <w:rsid w:val="0099222C"/>
    <w:pPr>
      <w:keepNext/>
      <w:tabs>
        <w:tab w:val="num" w:pos="0"/>
        <w:tab w:val="num" w:pos="720"/>
        <w:tab w:val="left" w:pos="993"/>
      </w:tabs>
      <w:ind w:left="720" w:hanging="720"/>
      <w:jc w:val="center"/>
    </w:pPr>
    <w:rPr>
      <w:b/>
      <w:szCs w:val="20"/>
    </w:rPr>
  </w:style>
  <w:style w:type="character" w:customStyle="1" w:styleId="ConsPlusNormal0">
    <w:name w:val="ConsPlusNormal Знак"/>
    <w:link w:val="ConsPlusNormal"/>
    <w:locked/>
    <w:rsid w:val="0099222C"/>
    <w:rPr>
      <w:rFonts w:ascii="Arial" w:eastAsia="Times New Roman" w:hAnsi="Arial" w:cs="Arial"/>
      <w:sz w:val="20"/>
      <w:szCs w:val="20"/>
      <w:lang w:eastAsia="ru-RU"/>
    </w:rPr>
  </w:style>
  <w:style w:type="character" w:customStyle="1" w:styleId="Bodytext7">
    <w:name w:val="Body text (7)_"/>
    <w:basedOn w:val="ae"/>
    <w:link w:val="Bodytext70"/>
    <w:rsid w:val="0099222C"/>
    <w:rPr>
      <w:b/>
      <w:bCs/>
      <w:sz w:val="23"/>
      <w:szCs w:val="23"/>
      <w:shd w:val="clear" w:color="auto" w:fill="FFFFFF"/>
    </w:rPr>
  </w:style>
  <w:style w:type="paragraph" w:customStyle="1" w:styleId="Bodytext70">
    <w:name w:val="Body text (7)"/>
    <w:basedOn w:val="ad"/>
    <w:link w:val="Bodytext7"/>
    <w:rsid w:val="0099222C"/>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e">
    <w:name w:val="Основной текст + Не 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e"/>
    <w:locked/>
    <w:rsid w:val="0099222C"/>
    <w:rPr>
      <w:rFonts w:ascii="Calibri" w:hAnsi="Calibri"/>
      <w:b/>
      <w:bCs/>
      <w:sz w:val="24"/>
    </w:rPr>
  </w:style>
  <w:style w:type="paragraph" w:customStyle="1" w:styleId="167">
    <w:name w:val="Основной текст16"/>
    <w:basedOn w:val="ad"/>
    <w:rsid w:val="0099222C"/>
    <w:pPr>
      <w:widowControl w:val="0"/>
      <w:shd w:val="clear" w:color="auto" w:fill="FFFFFF"/>
      <w:spacing w:line="442" w:lineRule="exact"/>
      <w:ind w:hanging="1800"/>
    </w:pPr>
    <w:rPr>
      <w:color w:val="000000"/>
      <w:sz w:val="27"/>
      <w:szCs w:val="27"/>
    </w:rPr>
  </w:style>
  <w:style w:type="paragraph" w:customStyle="1" w:styleId="11fe">
    <w:name w:val="Основной текст11"/>
    <w:basedOn w:val="ad"/>
    <w:rsid w:val="0099222C"/>
    <w:pPr>
      <w:widowControl w:val="0"/>
      <w:shd w:val="clear" w:color="auto" w:fill="FFFFFF"/>
      <w:spacing w:line="0" w:lineRule="atLeast"/>
      <w:ind w:hanging="800"/>
      <w:jc w:val="both"/>
    </w:pPr>
    <w:rPr>
      <w:color w:val="000000"/>
      <w:sz w:val="26"/>
      <w:szCs w:val="26"/>
    </w:rPr>
  </w:style>
  <w:style w:type="paragraph" w:customStyle="1" w:styleId="ac">
    <w:name w:val="Требования"/>
    <w:basedOn w:val="ad"/>
    <w:rsid w:val="0099222C"/>
    <w:pPr>
      <w:numPr>
        <w:ilvl w:val="1"/>
        <w:numId w:val="47"/>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99222C"/>
    <w:rPr>
      <w:rFonts w:ascii="Arial" w:eastAsia="Times New Roman" w:hAnsi="Arial" w:cs="Arial"/>
      <w:b/>
      <w:bCs/>
      <w:i/>
      <w:iCs/>
      <w:sz w:val="28"/>
      <w:szCs w:val="28"/>
      <w:lang w:eastAsia="ru-RU"/>
    </w:rPr>
  </w:style>
  <w:style w:type="character" w:customStyle="1" w:styleId="Arial10pt">
    <w:name w:val="Основной текст + Arial;10 pt;Курсив"/>
    <w:rsid w:val="0099222C"/>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99222C"/>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
    <w:name w:val="Заголовок статьи"/>
    <w:basedOn w:val="ad"/>
    <w:next w:val="ad"/>
    <w:rsid w:val="0099222C"/>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d"/>
    <w:rsid w:val="0099222C"/>
    <w:pPr>
      <w:spacing w:before="100" w:beforeAutospacing="1" w:after="100" w:afterAutospacing="1"/>
    </w:pPr>
  </w:style>
  <w:style w:type="paragraph" w:customStyle="1" w:styleId="consplusnormal1">
    <w:name w:val="consplusnormal"/>
    <w:basedOn w:val="ad"/>
    <w:rsid w:val="0099222C"/>
    <w:pPr>
      <w:spacing w:before="100" w:beforeAutospacing="1" w:after="100" w:afterAutospacing="1"/>
    </w:pPr>
  </w:style>
  <w:style w:type="paragraph" w:customStyle="1" w:styleId="afffffffffffffff0">
    <w:name w:val="основной текст"/>
    <w:basedOn w:val="ad"/>
    <w:rsid w:val="0099222C"/>
    <w:pPr>
      <w:spacing w:after="120"/>
      <w:ind w:firstLine="851"/>
      <w:jc w:val="both"/>
    </w:pPr>
    <w:rPr>
      <w:rFonts w:ascii="Arial" w:hAnsi="Arial"/>
      <w:szCs w:val="20"/>
    </w:rPr>
  </w:style>
  <w:style w:type="paragraph" w:customStyle="1" w:styleId="Arial">
    <w:name w:val="Основной текст + Arial"/>
    <w:aliases w:val="10 pt,Курсив"/>
    <w:basedOn w:val="2fff"/>
    <w:rsid w:val="0099222C"/>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99222C"/>
  </w:style>
  <w:style w:type="paragraph" w:customStyle="1" w:styleId="dktexjustify">
    <w:name w:val="dktexjustify"/>
    <w:basedOn w:val="ad"/>
    <w:rsid w:val="0099222C"/>
    <w:pPr>
      <w:spacing w:before="100" w:beforeAutospacing="1" w:after="100" w:afterAutospacing="1"/>
    </w:pPr>
  </w:style>
  <w:style w:type="paragraph" w:customStyle="1" w:styleId="Sf2">
    <w:name w:val="S_Обычный жирный"/>
    <w:basedOn w:val="ad"/>
    <w:qFormat/>
    <w:rsid w:val="0099222C"/>
    <w:pPr>
      <w:jc w:val="both"/>
    </w:pPr>
  </w:style>
  <w:style w:type="paragraph" w:customStyle="1" w:styleId="203">
    <w:name w:val="Основной текст20"/>
    <w:basedOn w:val="ad"/>
    <w:rsid w:val="0099222C"/>
    <w:pPr>
      <w:widowControl w:val="0"/>
      <w:shd w:val="clear" w:color="auto" w:fill="FFFFFF"/>
      <w:spacing w:line="0" w:lineRule="atLeast"/>
      <w:ind w:hanging="340"/>
      <w:jc w:val="center"/>
    </w:pPr>
    <w:rPr>
      <w:sz w:val="20"/>
      <w:szCs w:val="20"/>
    </w:rPr>
  </w:style>
  <w:style w:type="character" w:customStyle="1" w:styleId="afffffffffffffff1">
    <w:name w:val="Основной текст + Курсив"/>
    <w:basedOn w:val="ae"/>
    <w:uiPriority w:val="99"/>
    <w:rsid w:val="0099222C"/>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e"/>
    <w:rsid w:val="0099222C"/>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6"/>
    <w:rsid w:val="009922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6"/>
    <w:rsid w:val="0099222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
    <w:name w:val="Основной текст (11) + Не курсив"/>
    <w:basedOn w:val="ae"/>
    <w:rsid w:val="0099222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99222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e"/>
    <w:uiPriority w:val="99"/>
    <w:rsid w:val="0099222C"/>
    <w:rPr>
      <w:rFonts w:ascii="Arial" w:hAnsi="Arial" w:cs="Arial"/>
      <w:sz w:val="16"/>
      <w:szCs w:val="16"/>
    </w:rPr>
  </w:style>
  <w:style w:type="paragraph" w:customStyle="1" w:styleId="Style4">
    <w:name w:val="Style4"/>
    <w:basedOn w:val="ad"/>
    <w:rsid w:val="0099222C"/>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e"/>
    <w:uiPriority w:val="99"/>
    <w:rsid w:val="0099222C"/>
    <w:rPr>
      <w:rFonts w:ascii="Arial" w:hAnsi="Arial" w:cs="Arial"/>
      <w:sz w:val="16"/>
      <w:szCs w:val="16"/>
    </w:rPr>
  </w:style>
  <w:style w:type="numbering" w:customStyle="1" w:styleId="11111117">
    <w:name w:val="1 / 1.1 / 1.1.117"/>
    <w:rsid w:val="0099222C"/>
  </w:style>
  <w:style w:type="paragraph" w:customStyle="1" w:styleId="5fb">
    <w:name w:val="Основной текст5"/>
    <w:basedOn w:val="ad"/>
    <w:rsid w:val="0099222C"/>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d"/>
    <w:qFormat/>
    <w:rsid w:val="0099222C"/>
    <w:pPr>
      <w:jc w:val="center"/>
    </w:pPr>
    <w:rPr>
      <w:sz w:val="20"/>
    </w:rPr>
  </w:style>
  <w:style w:type="paragraph" w:customStyle="1" w:styleId="109">
    <w:name w:val="Табличный_слева_10"/>
    <w:basedOn w:val="ad"/>
    <w:qFormat/>
    <w:rsid w:val="0099222C"/>
    <w:rPr>
      <w:sz w:val="20"/>
    </w:rPr>
  </w:style>
  <w:style w:type="character" w:customStyle="1" w:styleId="afffffffffffffff2">
    <w:name w:val="Обычный в таблице Знак Знак"/>
    <w:rsid w:val="0099222C"/>
    <w:rPr>
      <w:sz w:val="24"/>
      <w:szCs w:val="24"/>
      <w:lang w:val="ru-RU" w:eastAsia="ar-SA" w:bidi="ar-SA"/>
    </w:rPr>
  </w:style>
  <w:style w:type="paragraph" w:customStyle="1" w:styleId="10a">
    <w:name w:val="Табличный_по ширине_10"/>
    <w:basedOn w:val="ad"/>
    <w:qFormat/>
    <w:rsid w:val="0099222C"/>
    <w:pPr>
      <w:jc w:val="both"/>
    </w:pPr>
    <w:rPr>
      <w:sz w:val="20"/>
    </w:rPr>
  </w:style>
  <w:style w:type="paragraph" w:customStyle="1" w:styleId="10">
    <w:name w:val="Табличный_нумерованный_10"/>
    <w:basedOn w:val="ad"/>
    <w:qFormat/>
    <w:rsid w:val="0099222C"/>
    <w:pPr>
      <w:numPr>
        <w:numId w:val="48"/>
      </w:numPr>
    </w:pPr>
    <w:rPr>
      <w:sz w:val="20"/>
    </w:rPr>
  </w:style>
  <w:style w:type="paragraph" w:customStyle="1" w:styleId="10b">
    <w:name w:val="Табличный_заголовки_10"/>
    <w:basedOn w:val="affff"/>
    <w:qFormat/>
    <w:rsid w:val="0099222C"/>
    <w:pPr>
      <w:jc w:val="center"/>
    </w:pPr>
    <w:rPr>
      <w:b/>
      <w:sz w:val="20"/>
    </w:rPr>
  </w:style>
  <w:style w:type="paragraph" w:customStyle="1" w:styleId="afffffffffffffff3">
    <w:name w:val="ТЕКСТ ГРАД"/>
    <w:basedOn w:val="ad"/>
    <w:link w:val="afffffffffffffff4"/>
    <w:qFormat/>
    <w:rsid w:val="0099222C"/>
    <w:pPr>
      <w:jc w:val="both"/>
    </w:pPr>
    <w:rPr>
      <w:lang w:val="x-none" w:eastAsia="x-none"/>
    </w:rPr>
  </w:style>
  <w:style w:type="character" w:customStyle="1" w:styleId="afffffffffffffff4">
    <w:name w:val="ТЕКСТ ГРАД Знак"/>
    <w:link w:val="afffffffffffffff3"/>
    <w:rsid w:val="0099222C"/>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99222C"/>
    <w:pPr>
      <w:keepLines w:val="0"/>
      <w:pageBreakBefore/>
      <w:numPr>
        <w:numId w:val="49"/>
      </w:numPr>
      <w:tabs>
        <w:tab w:val="left" w:pos="1080"/>
      </w:tabs>
      <w:spacing w:before="120" w:after="360" w:line="360" w:lineRule="auto"/>
    </w:pPr>
    <w:rPr>
      <w:rFonts w:eastAsia="Times New Roman" w:cs="Arial"/>
      <w:bCs/>
      <w:kern w:val="32"/>
      <w:lang w:val="x-none" w:eastAsia="x-none"/>
    </w:rPr>
  </w:style>
  <w:style w:type="paragraph" w:customStyle="1" w:styleId="11">
    <w:name w:val="ГРАД 1.1 Заголовок"/>
    <w:basedOn w:val="2"/>
    <w:autoRedefine/>
    <w:rsid w:val="0099222C"/>
    <w:pPr>
      <w:keepNext/>
      <w:keepLines w:val="0"/>
      <w:numPr>
        <w:numId w:val="49"/>
      </w:numPr>
      <w:tabs>
        <w:tab w:val="left" w:pos="1080"/>
      </w:tabs>
      <w:spacing w:before="120" w:after="240"/>
    </w:pPr>
    <w:rPr>
      <w:rFonts w:eastAsia="Times New Roman" w:cs="Times New Roman"/>
      <w:bCs/>
      <w:color w:val="auto"/>
      <w:szCs w:val="20"/>
      <w:lang w:val="x-none" w:eastAsia="x-none"/>
    </w:rPr>
  </w:style>
  <w:style w:type="paragraph" w:customStyle="1" w:styleId="111">
    <w:name w:val="ГРАД 1.1.1 Заголовок"/>
    <w:basedOn w:val="30"/>
    <w:autoRedefine/>
    <w:rsid w:val="0099222C"/>
    <w:pPr>
      <w:keepNext/>
      <w:keepLines w:val="0"/>
      <w:numPr>
        <w:numId w:val="49"/>
      </w:numPr>
      <w:tabs>
        <w:tab w:val="left" w:pos="1080"/>
      </w:tabs>
      <w:spacing w:before="120" w:after="120"/>
    </w:pPr>
    <w:rPr>
      <w:rFonts w:eastAsia="Times New Roman" w:cs="Arial"/>
      <w:bCs/>
      <w:szCs w:val="26"/>
      <w:lang w:val="x-none" w:eastAsia="x-none"/>
    </w:rPr>
  </w:style>
  <w:style w:type="paragraph" w:customStyle="1" w:styleId="FooterOdd">
    <w:name w:val="Footer Odd"/>
    <w:basedOn w:val="ad"/>
    <w:qFormat/>
    <w:rsid w:val="009922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6"/>
    <w:qFormat/>
    <w:rsid w:val="0099222C"/>
    <w:pPr>
      <w:pBdr>
        <w:bottom w:val="single" w:sz="4" w:space="1" w:color="4F81BD"/>
      </w:pBdr>
      <w:ind w:firstLine="0"/>
      <w:jc w:val="right"/>
    </w:pPr>
    <w:rPr>
      <w:rFonts w:ascii="Calibri" w:hAnsi="Calibri"/>
      <w:bCs/>
      <w:color w:val="1F497D"/>
      <w:sz w:val="20"/>
      <w:szCs w:val="23"/>
      <w:lang w:eastAsia="ja-JP"/>
    </w:rPr>
  </w:style>
  <w:style w:type="paragraph" w:customStyle="1" w:styleId="E1">
    <w:name w:val="E_Заголовок 1"/>
    <w:basedOn w:val="14"/>
    <w:next w:val="ad"/>
    <w:link w:val="E10"/>
    <w:qFormat/>
    <w:rsid w:val="0099222C"/>
    <w:pPr>
      <w:keepNext/>
      <w:pageBreakBefore/>
      <w:numPr>
        <w:numId w:val="0"/>
      </w:numPr>
      <w:suppressAutoHyphens/>
      <w:spacing w:before="120" w:after="120" w:line="240" w:lineRule="auto"/>
      <w:ind w:left="431" w:hanging="431"/>
      <w:jc w:val="center"/>
    </w:pPr>
    <w:rPr>
      <w:rFonts w:eastAsia="Times New Roman" w:cs="Times New Roman"/>
      <w:bCs/>
      <w:caps/>
      <w:kern w:val="32"/>
      <w:lang w:val="en-US" w:eastAsia="en-US"/>
    </w:rPr>
  </w:style>
  <w:style w:type="character" w:customStyle="1" w:styleId="E10">
    <w:name w:val="E_Заголовок 1 Знак"/>
    <w:link w:val="E1"/>
    <w:rsid w:val="0099222C"/>
    <w:rPr>
      <w:rFonts w:ascii="Times New Roman" w:eastAsia="Times New Roman" w:hAnsi="Times New Roman" w:cs="Times New Roman"/>
      <w:b/>
      <w:bCs/>
      <w:caps/>
      <w:kern w:val="32"/>
      <w:sz w:val="24"/>
      <w:szCs w:val="32"/>
      <w:lang w:val="en-US"/>
    </w:rPr>
  </w:style>
  <w:style w:type="paragraph" w:customStyle="1" w:styleId="E">
    <w:name w:val="E_Обычный"/>
    <w:basedOn w:val="ad"/>
    <w:link w:val="E0"/>
    <w:qFormat/>
    <w:rsid w:val="0099222C"/>
    <w:pPr>
      <w:ind w:firstLine="567"/>
      <w:contextualSpacing/>
      <w:jc w:val="both"/>
    </w:pPr>
    <w:rPr>
      <w:rFonts w:eastAsia="Calibri"/>
      <w:lang w:val="x-none" w:eastAsia="en-US"/>
    </w:rPr>
  </w:style>
  <w:style w:type="character" w:customStyle="1" w:styleId="E0">
    <w:name w:val="E_Обычный Знак"/>
    <w:link w:val="E"/>
    <w:rsid w:val="0099222C"/>
    <w:rPr>
      <w:rFonts w:ascii="Times New Roman" w:eastAsia="Calibri" w:hAnsi="Times New Roman" w:cs="Times New Roman"/>
      <w:sz w:val="24"/>
      <w:lang w:val="x-none"/>
    </w:rPr>
  </w:style>
  <w:style w:type="numbering" w:customStyle="1" w:styleId="1212">
    <w:name w:val="Нет списка121"/>
    <w:next w:val="af0"/>
    <w:uiPriority w:val="99"/>
    <w:semiHidden/>
    <w:unhideWhenUsed/>
    <w:rsid w:val="0099222C"/>
  </w:style>
  <w:style w:type="character" w:customStyle="1" w:styleId="afffffffffffffff5">
    <w:name w:val="Колонтитул + Полужирный"/>
    <w:uiPriority w:val="99"/>
    <w:rsid w:val="0099222C"/>
    <w:rPr>
      <w:b/>
      <w:bCs/>
      <w:noProof/>
      <w:spacing w:val="0"/>
      <w:shd w:val="clear" w:color="auto" w:fill="FFFFFF"/>
    </w:rPr>
  </w:style>
  <w:style w:type="character" w:customStyle="1" w:styleId="2fffb">
    <w:name w:val="Оглавление (2)_"/>
    <w:link w:val="21fc"/>
    <w:uiPriority w:val="99"/>
    <w:rsid w:val="0099222C"/>
    <w:rPr>
      <w:b/>
      <w:bCs/>
      <w:i/>
      <w:iCs/>
      <w:sz w:val="25"/>
      <w:szCs w:val="25"/>
      <w:shd w:val="clear" w:color="auto" w:fill="FFFFFF"/>
    </w:rPr>
  </w:style>
  <w:style w:type="character" w:customStyle="1" w:styleId="2fffc">
    <w:name w:val="Оглавление (2)"/>
    <w:uiPriority w:val="99"/>
    <w:rsid w:val="0099222C"/>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99222C"/>
    <w:rPr>
      <w:b w:val="0"/>
      <w:bCs w:val="0"/>
      <w:i w:val="0"/>
      <w:iCs w:val="0"/>
      <w:noProof/>
      <w:sz w:val="25"/>
      <w:szCs w:val="25"/>
      <w:u w:val="single"/>
      <w:shd w:val="clear" w:color="auto" w:fill="FFFFFF"/>
    </w:rPr>
  </w:style>
  <w:style w:type="character" w:customStyle="1" w:styleId="255">
    <w:name w:val="Оглавление (2)5"/>
    <w:uiPriority w:val="99"/>
    <w:rsid w:val="0099222C"/>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99222C"/>
    <w:rPr>
      <w:b w:val="0"/>
      <w:bCs w:val="0"/>
      <w:i w:val="0"/>
      <w:iCs w:val="0"/>
      <w:sz w:val="25"/>
      <w:szCs w:val="25"/>
      <w:shd w:val="clear" w:color="auto" w:fill="FFFFFF"/>
    </w:rPr>
  </w:style>
  <w:style w:type="character" w:customStyle="1" w:styleId="245">
    <w:name w:val="Оглавление (2)4"/>
    <w:uiPriority w:val="99"/>
    <w:rsid w:val="0099222C"/>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99222C"/>
    <w:rPr>
      <w:b w:val="0"/>
      <w:bCs w:val="0"/>
      <w:i w:val="0"/>
      <w:iCs w:val="0"/>
      <w:sz w:val="25"/>
      <w:szCs w:val="25"/>
      <w:shd w:val="clear" w:color="auto" w:fill="FFFFFF"/>
    </w:rPr>
  </w:style>
  <w:style w:type="character" w:customStyle="1" w:styleId="246">
    <w:name w:val="Оглавление (2) + Не полужирный4"/>
    <w:uiPriority w:val="99"/>
    <w:rsid w:val="0099222C"/>
    <w:rPr>
      <w:b w:val="0"/>
      <w:bCs w:val="0"/>
      <w:i/>
      <w:iCs/>
      <w:sz w:val="25"/>
      <w:szCs w:val="25"/>
      <w:shd w:val="clear" w:color="auto" w:fill="FFFFFF"/>
    </w:rPr>
  </w:style>
  <w:style w:type="character" w:customStyle="1" w:styleId="236">
    <w:name w:val="Оглавление (2)3"/>
    <w:uiPriority w:val="99"/>
    <w:rsid w:val="0099222C"/>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99222C"/>
    <w:rPr>
      <w:b w:val="0"/>
      <w:bCs w:val="0"/>
      <w:i w:val="0"/>
      <w:iCs w:val="0"/>
      <w:sz w:val="25"/>
      <w:szCs w:val="25"/>
      <w:shd w:val="clear" w:color="auto" w:fill="FFFFFF"/>
    </w:rPr>
  </w:style>
  <w:style w:type="character" w:customStyle="1" w:styleId="22b">
    <w:name w:val="Оглавление (2)2"/>
    <w:uiPriority w:val="99"/>
    <w:rsid w:val="0099222C"/>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99222C"/>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99222C"/>
    <w:rPr>
      <w:b w:val="0"/>
      <w:bCs w:val="0"/>
      <w:i w:val="0"/>
      <w:iCs w:val="0"/>
      <w:spacing w:val="20"/>
      <w:sz w:val="25"/>
      <w:szCs w:val="25"/>
      <w:shd w:val="clear" w:color="auto" w:fill="FFFFFF"/>
    </w:rPr>
  </w:style>
  <w:style w:type="character" w:customStyle="1" w:styleId="392">
    <w:name w:val="Основной текст (3)9"/>
    <w:uiPriority w:val="99"/>
    <w:rsid w:val="0099222C"/>
    <w:rPr>
      <w:b/>
      <w:bCs/>
      <w:i/>
      <w:iCs/>
      <w:sz w:val="25"/>
      <w:szCs w:val="25"/>
      <w:u w:val="single"/>
      <w:shd w:val="clear" w:color="auto" w:fill="FFFFFF"/>
    </w:rPr>
  </w:style>
  <w:style w:type="character" w:customStyle="1" w:styleId="383">
    <w:name w:val="Основной текст (3)8"/>
    <w:uiPriority w:val="99"/>
    <w:rsid w:val="0099222C"/>
    <w:rPr>
      <w:b/>
      <w:bCs/>
      <w:i/>
      <w:iCs/>
      <w:sz w:val="25"/>
      <w:szCs w:val="25"/>
      <w:u w:val="single"/>
      <w:shd w:val="clear" w:color="auto" w:fill="FFFFFF"/>
    </w:rPr>
  </w:style>
  <w:style w:type="character" w:customStyle="1" w:styleId="7f">
    <w:name w:val="Основной текст + Полужирный7"/>
    <w:aliases w:val="Курсив7"/>
    <w:uiPriority w:val="99"/>
    <w:rsid w:val="0099222C"/>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99222C"/>
    <w:rPr>
      <w:b/>
      <w:bCs/>
      <w:i/>
      <w:iCs/>
      <w:sz w:val="25"/>
      <w:szCs w:val="25"/>
      <w:u w:val="single"/>
      <w:shd w:val="clear" w:color="auto" w:fill="FFFFFF"/>
    </w:rPr>
  </w:style>
  <w:style w:type="character" w:customStyle="1" w:styleId="366">
    <w:name w:val="Основной текст (3)6"/>
    <w:uiPriority w:val="99"/>
    <w:rsid w:val="0099222C"/>
    <w:rPr>
      <w:b/>
      <w:bCs/>
      <w:i/>
      <w:iCs/>
      <w:sz w:val="25"/>
      <w:szCs w:val="25"/>
      <w:u w:val="single"/>
      <w:shd w:val="clear" w:color="auto" w:fill="FFFFFF"/>
    </w:rPr>
  </w:style>
  <w:style w:type="character" w:customStyle="1" w:styleId="41pt">
    <w:name w:val="Основной текст (4) + Интервал 1 pt"/>
    <w:uiPriority w:val="99"/>
    <w:rsid w:val="0099222C"/>
    <w:rPr>
      <w:spacing w:val="30"/>
      <w:sz w:val="23"/>
      <w:szCs w:val="23"/>
      <w:shd w:val="clear" w:color="auto" w:fill="FFFFFF"/>
    </w:rPr>
  </w:style>
  <w:style w:type="character" w:customStyle="1" w:styleId="8f">
    <w:name w:val="Основной текст (8)_"/>
    <w:uiPriority w:val="99"/>
    <w:rsid w:val="0099222C"/>
    <w:rPr>
      <w:b/>
      <w:bCs/>
      <w:sz w:val="8"/>
      <w:szCs w:val="8"/>
      <w:shd w:val="clear" w:color="auto" w:fill="FFFFFF"/>
    </w:rPr>
  </w:style>
  <w:style w:type="character" w:customStyle="1" w:styleId="4ff">
    <w:name w:val="Основной текст + 4"/>
    <w:aliases w:val="5 pt12"/>
    <w:uiPriority w:val="99"/>
    <w:rsid w:val="0099222C"/>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99222C"/>
    <w:rPr>
      <w:b/>
      <w:bCs/>
      <w:i/>
      <w:iCs/>
      <w:sz w:val="25"/>
      <w:szCs w:val="25"/>
      <w:u w:val="single"/>
      <w:shd w:val="clear" w:color="auto" w:fill="FFFFFF"/>
    </w:rPr>
  </w:style>
  <w:style w:type="character" w:customStyle="1" w:styleId="426">
    <w:name w:val="Основной текст + 42"/>
    <w:aliases w:val="5 pt11"/>
    <w:uiPriority w:val="99"/>
    <w:rsid w:val="0099222C"/>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99222C"/>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99222C"/>
    <w:rPr>
      <w:rFonts w:ascii="Times New Roman" w:hAnsi="Times New Roman" w:cs="Times New Roman"/>
      <w:b/>
      <w:bCs/>
      <w:i/>
      <w:iCs/>
      <w:spacing w:val="0"/>
      <w:sz w:val="25"/>
      <w:szCs w:val="25"/>
      <w:u w:val="single"/>
      <w:shd w:val="clear" w:color="auto" w:fill="FFFFFF"/>
    </w:rPr>
  </w:style>
  <w:style w:type="character" w:customStyle="1" w:styleId="5fc">
    <w:name w:val="Основной текст + Полужирный5"/>
    <w:aliases w:val="Курсив5"/>
    <w:uiPriority w:val="99"/>
    <w:rsid w:val="0099222C"/>
    <w:rPr>
      <w:rFonts w:ascii="Times New Roman" w:hAnsi="Times New Roman" w:cs="Times New Roman"/>
      <w:b/>
      <w:bCs/>
      <w:i/>
      <w:iCs/>
      <w:spacing w:val="0"/>
      <w:sz w:val="25"/>
      <w:szCs w:val="25"/>
      <w:u w:val="single"/>
      <w:shd w:val="clear" w:color="auto" w:fill="FFFFFF"/>
    </w:rPr>
  </w:style>
  <w:style w:type="character" w:customStyle="1" w:styleId="4ff0">
    <w:name w:val="Основной текст + Полужирный4"/>
    <w:aliases w:val="Курсив4"/>
    <w:uiPriority w:val="99"/>
    <w:rsid w:val="0099222C"/>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99222C"/>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99222C"/>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99222C"/>
    <w:rPr>
      <w:b/>
      <w:bCs/>
      <w:i/>
      <w:iCs/>
      <w:sz w:val="25"/>
      <w:szCs w:val="25"/>
      <w:u w:val="single"/>
      <w:shd w:val="clear" w:color="auto" w:fill="FFFFFF"/>
    </w:rPr>
  </w:style>
  <w:style w:type="character" w:customStyle="1" w:styleId="3fff">
    <w:name w:val="Основной текст + Полужирный3"/>
    <w:aliases w:val="Курсив2"/>
    <w:uiPriority w:val="99"/>
    <w:rsid w:val="0099222C"/>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0"/>
    <w:uiPriority w:val="99"/>
    <w:rsid w:val="0099222C"/>
    <w:rPr>
      <w:sz w:val="13"/>
      <w:szCs w:val="13"/>
      <w:shd w:val="clear" w:color="auto" w:fill="FFFFFF"/>
    </w:rPr>
  </w:style>
  <w:style w:type="character" w:customStyle="1" w:styleId="2fffd">
    <w:name w:val="Основной текст + Курсив2"/>
    <w:uiPriority w:val="99"/>
    <w:rsid w:val="0099222C"/>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99222C"/>
    <w:rPr>
      <w:sz w:val="25"/>
      <w:szCs w:val="25"/>
      <w:shd w:val="clear" w:color="auto" w:fill="FFFFFF"/>
    </w:rPr>
  </w:style>
  <w:style w:type="character" w:customStyle="1" w:styleId="5110">
    <w:name w:val="Основной текст (5)11"/>
    <w:uiPriority w:val="99"/>
    <w:rsid w:val="0099222C"/>
    <w:rPr>
      <w:i/>
      <w:iCs/>
      <w:sz w:val="25"/>
      <w:szCs w:val="25"/>
      <w:u w:val="single"/>
      <w:shd w:val="clear" w:color="auto" w:fill="FFFFFF"/>
    </w:rPr>
  </w:style>
  <w:style w:type="character" w:customStyle="1" w:styleId="1ffffff2">
    <w:name w:val="Основной текст + Курсив1"/>
    <w:uiPriority w:val="99"/>
    <w:rsid w:val="0099222C"/>
    <w:rPr>
      <w:rFonts w:ascii="Times New Roman" w:hAnsi="Times New Roman" w:cs="Times New Roman"/>
      <w:i/>
      <w:iCs/>
      <w:spacing w:val="0"/>
      <w:sz w:val="25"/>
      <w:szCs w:val="25"/>
      <w:u w:val="single"/>
      <w:shd w:val="clear" w:color="auto" w:fill="FFFFFF"/>
    </w:rPr>
  </w:style>
  <w:style w:type="character" w:customStyle="1" w:styleId="2fffe">
    <w:name w:val="Основной текст + Полужирный2"/>
    <w:aliases w:val="Курсив1"/>
    <w:uiPriority w:val="99"/>
    <w:rsid w:val="0099222C"/>
    <w:rPr>
      <w:rFonts w:ascii="Times New Roman" w:hAnsi="Times New Roman" w:cs="Times New Roman"/>
      <w:b/>
      <w:bCs/>
      <w:i/>
      <w:iCs/>
      <w:spacing w:val="0"/>
      <w:sz w:val="25"/>
      <w:szCs w:val="25"/>
      <w:u w:val="single"/>
      <w:shd w:val="clear" w:color="auto" w:fill="FFFFFF"/>
    </w:rPr>
  </w:style>
  <w:style w:type="character" w:customStyle="1" w:styleId="11ff0">
    <w:name w:val="Основной текст (11)_"/>
    <w:link w:val="1117"/>
    <w:uiPriority w:val="99"/>
    <w:rsid w:val="0099222C"/>
    <w:rPr>
      <w:rFonts w:ascii="Tahoma" w:hAnsi="Tahoma" w:cs="Tahoma"/>
      <w:sz w:val="16"/>
      <w:szCs w:val="16"/>
      <w:shd w:val="clear" w:color="auto" w:fill="FFFFFF"/>
    </w:rPr>
  </w:style>
  <w:style w:type="character" w:customStyle="1" w:styleId="14d">
    <w:name w:val="Основной текст (14)_"/>
    <w:uiPriority w:val="99"/>
    <w:rsid w:val="0099222C"/>
    <w:rPr>
      <w:rFonts w:ascii="Tahoma" w:hAnsi="Tahoma" w:cs="Tahoma"/>
      <w:sz w:val="8"/>
      <w:szCs w:val="8"/>
      <w:shd w:val="clear" w:color="auto" w:fill="FFFFFF"/>
    </w:rPr>
  </w:style>
  <w:style w:type="character" w:customStyle="1" w:styleId="157">
    <w:name w:val="Основной текст (15)_"/>
    <w:link w:val="158"/>
    <w:uiPriority w:val="99"/>
    <w:rsid w:val="0099222C"/>
    <w:rPr>
      <w:rFonts w:ascii="Tahoma" w:hAnsi="Tahoma" w:cs="Tahoma"/>
      <w:sz w:val="8"/>
      <w:szCs w:val="8"/>
      <w:shd w:val="clear" w:color="auto" w:fill="FFFFFF"/>
    </w:rPr>
  </w:style>
  <w:style w:type="character" w:customStyle="1" w:styleId="990">
    <w:name w:val="Основной текст (9)9"/>
    <w:uiPriority w:val="99"/>
    <w:rsid w:val="0099222C"/>
    <w:rPr>
      <w:rFonts w:ascii="Tahoma" w:hAnsi="Tahoma" w:cs="Tahoma"/>
      <w:sz w:val="8"/>
      <w:szCs w:val="8"/>
      <w:u w:val="single"/>
      <w:shd w:val="clear" w:color="auto" w:fill="FFFFFF"/>
    </w:rPr>
  </w:style>
  <w:style w:type="character" w:customStyle="1" w:styleId="980">
    <w:name w:val="Основной текст (9)8"/>
    <w:uiPriority w:val="99"/>
    <w:rsid w:val="0099222C"/>
  </w:style>
  <w:style w:type="character" w:customStyle="1" w:styleId="74pt">
    <w:name w:val="Основной текст (7) + 4 pt"/>
    <w:uiPriority w:val="99"/>
    <w:rsid w:val="0099222C"/>
    <w:rPr>
      <w:rFonts w:ascii="Tahoma" w:hAnsi="Tahoma" w:cs="Tahoma"/>
      <w:sz w:val="8"/>
      <w:szCs w:val="8"/>
      <w:shd w:val="clear" w:color="auto" w:fill="FFFFFF"/>
    </w:rPr>
  </w:style>
  <w:style w:type="character" w:customStyle="1" w:styleId="168">
    <w:name w:val="Основной текст (16)_"/>
    <w:uiPriority w:val="99"/>
    <w:rsid w:val="0099222C"/>
    <w:rPr>
      <w:rFonts w:ascii="Tahoma" w:hAnsi="Tahoma" w:cs="Tahoma"/>
      <w:sz w:val="8"/>
      <w:szCs w:val="8"/>
      <w:shd w:val="clear" w:color="auto" w:fill="FFFFFF"/>
    </w:rPr>
  </w:style>
  <w:style w:type="character" w:customStyle="1" w:styleId="165pt">
    <w:name w:val="Основной текст (16) + 5 pt"/>
    <w:uiPriority w:val="99"/>
    <w:rsid w:val="0099222C"/>
    <w:rPr>
      <w:rFonts w:ascii="Tahoma" w:hAnsi="Tahoma" w:cs="Tahoma"/>
      <w:sz w:val="10"/>
      <w:szCs w:val="10"/>
      <w:shd w:val="clear" w:color="auto" w:fill="FFFFFF"/>
    </w:rPr>
  </w:style>
  <w:style w:type="character" w:customStyle="1" w:styleId="-1pt">
    <w:name w:val="Основной текст + Интервал -1 pt"/>
    <w:uiPriority w:val="99"/>
    <w:rsid w:val="0099222C"/>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99222C"/>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99222C"/>
    <w:rPr>
      <w:rFonts w:ascii="Tahoma" w:hAnsi="Tahoma" w:cs="Tahoma"/>
      <w:sz w:val="8"/>
      <w:szCs w:val="8"/>
      <w:shd w:val="clear" w:color="auto" w:fill="FFFFFF"/>
    </w:rPr>
  </w:style>
  <w:style w:type="character" w:customStyle="1" w:styleId="193">
    <w:name w:val="Основной текст (19)_"/>
    <w:link w:val="1910"/>
    <w:uiPriority w:val="99"/>
    <w:rsid w:val="0099222C"/>
    <w:rPr>
      <w:rFonts w:ascii="Tahoma" w:hAnsi="Tahoma" w:cs="Tahoma"/>
      <w:b/>
      <w:bCs/>
      <w:sz w:val="19"/>
      <w:szCs w:val="19"/>
      <w:shd w:val="clear" w:color="auto" w:fill="FFFFFF"/>
    </w:rPr>
  </w:style>
  <w:style w:type="character" w:customStyle="1" w:styleId="187">
    <w:name w:val="Основной текст (18)_"/>
    <w:link w:val="1810"/>
    <w:uiPriority w:val="99"/>
    <w:rsid w:val="0099222C"/>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99222C"/>
    <w:rPr>
      <w:rFonts w:ascii="Tahoma" w:hAnsi="Tahoma" w:cs="Tahoma"/>
      <w:b/>
      <w:bCs/>
      <w:sz w:val="19"/>
      <w:szCs w:val="19"/>
      <w:shd w:val="clear" w:color="auto" w:fill="FFFFFF"/>
    </w:rPr>
  </w:style>
  <w:style w:type="character" w:customStyle="1" w:styleId="19-1pt">
    <w:name w:val="Основной текст (19) + Интервал -1 pt"/>
    <w:uiPriority w:val="99"/>
    <w:rsid w:val="0099222C"/>
    <w:rPr>
      <w:rFonts w:ascii="Tahoma" w:hAnsi="Tahoma" w:cs="Tahoma"/>
      <w:b/>
      <w:bCs/>
      <w:spacing w:val="-20"/>
      <w:sz w:val="19"/>
      <w:szCs w:val="19"/>
      <w:shd w:val="clear" w:color="auto" w:fill="FFFFFF"/>
    </w:rPr>
  </w:style>
  <w:style w:type="character" w:customStyle="1" w:styleId="197">
    <w:name w:val="Основной текст (19)7"/>
    <w:uiPriority w:val="99"/>
    <w:rsid w:val="0099222C"/>
  </w:style>
  <w:style w:type="character" w:customStyle="1" w:styleId="196">
    <w:name w:val="Основной текст (19)6"/>
    <w:uiPriority w:val="99"/>
    <w:rsid w:val="0099222C"/>
    <w:rPr>
      <w:rFonts w:ascii="Tahoma" w:hAnsi="Tahoma" w:cs="Tahoma"/>
      <w:b/>
      <w:bCs/>
      <w:color w:val="FFFFFF"/>
      <w:sz w:val="19"/>
      <w:szCs w:val="19"/>
      <w:shd w:val="clear" w:color="auto" w:fill="FFFFFF"/>
    </w:rPr>
  </w:style>
  <w:style w:type="character" w:customStyle="1" w:styleId="3fff0">
    <w:name w:val="Подпись к картинке3"/>
    <w:uiPriority w:val="99"/>
    <w:rsid w:val="0099222C"/>
  </w:style>
  <w:style w:type="character" w:customStyle="1" w:styleId="2ffff">
    <w:name w:val="Подпись к картинке2"/>
    <w:uiPriority w:val="99"/>
    <w:rsid w:val="0099222C"/>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99222C"/>
    <w:rPr>
      <w:rFonts w:ascii="Times New Roman" w:hAnsi="Times New Roman" w:cs="Times New Roman"/>
      <w:sz w:val="25"/>
      <w:szCs w:val="25"/>
      <w:shd w:val="clear" w:color="auto" w:fill="FFFFFF"/>
    </w:rPr>
  </w:style>
  <w:style w:type="character" w:customStyle="1" w:styleId="195">
    <w:name w:val="Основной текст (19)5"/>
    <w:uiPriority w:val="99"/>
    <w:rsid w:val="0099222C"/>
    <w:rPr>
      <w:rFonts w:ascii="Tahoma" w:hAnsi="Tahoma" w:cs="Tahoma"/>
      <w:b/>
      <w:bCs/>
      <w:color w:val="FFFFFF"/>
      <w:sz w:val="19"/>
      <w:szCs w:val="19"/>
      <w:shd w:val="clear" w:color="auto" w:fill="FFFFFF"/>
    </w:rPr>
  </w:style>
  <w:style w:type="character" w:customStyle="1" w:styleId="194">
    <w:name w:val="Основной текст (19)4"/>
    <w:uiPriority w:val="99"/>
    <w:rsid w:val="0099222C"/>
  </w:style>
  <w:style w:type="character" w:customStyle="1" w:styleId="1930">
    <w:name w:val="Основной текст (19)3"/>
    <w:uiPriority w:val="99"/>
    <w:rsid w:val="0099222C"/>
    <w:rPr>
      <w:rFonts w:ascii="Tahoma" w:hAnsi="Tahoma" w:cs="Tahoma"/>
      <w:b/>
      <w:bCs/>
      <w:color w:val="FFFFFF"/>
      <w:sz w:val="19"/>
      <w:szCs w:val="19"/>
      <w:shd w:val="clear" w:color="auto" w:fill="FFFFFF"/>
    </w:rPr>
  </w:style>
  <w:style w:type="character" w:customStyle="1" w:styleId="1090">
    <w:name w:val="Основной текст (10)9"/>
    <w:uiPriority w:val="99"/>
    <w:rsid w:val="0099222C"/>
  </w:style>
  <w:style w:type="character" w:customStyle="1" w:styleId="204">
    <w:name w:val="Основной текст (20)_"/>
    <w:link w:val="2010"/>
    <w:uiPriority w:val="99"/>
    <w:rsid w:val="0099222C"/>
    <w:rPr>
      <w:rFonts w:ascii="Tahoma" w:hAnsi="Tahoma" w:cs="Tahoma"/>
      <w:sz w:val="11"/>
      <w:szCs w:val="11"/>
      <w:shd w:val="clear" w:color="auto" w:fill="FFFFFF"/>
    </w:rPr>
  </w:style>
  <w:style w:type="character" w:customStyle="1" w:styleId="2020">
    <w:name w:val="Основной текст (20)2"/>
    <w:uiPriority w:val="99"/>
    <w:rsid w:val="0099222C"/>
  </w:style>
  <w:style w:type="character" w:customStyle="1" w:styleId="1080">
    <w:name w:val="Основной текст (10)8"/>
    <w:uiPriority w:val="99"/>
    <w:rsid w:val="0099222C"/>
  </w:style>
  <w:style w:type="character" w:customStyle="1" w:styleId="4ff1">
    <w:name w:val="Подпись к таблице4"/>
    <w:uiPriority w:val="99"/>
    <w:rsid w:val="0099222C"/>
  </w:style>
  <w:style w:type="character" w:customStyle="1" w:styleId="3fff1">
    <w:name w:val="Подпись к таблице3"/>
    <w:uiPriority w:val="99"/>
    <w:rsid w:val="0099222C"/>
    <w:rPr>
      <w:noProof/>
      <w:sz w:val="25"/>
      <w:szCs w:val="25"/>
      <w:shd w:val="clear" w:color="auto" w:fill="FFFFFF"/>
    </w:rPr>
  </w:style>
  <w:style w:type="character" w:customStyle="1" w:styleId="6f3">
    <w:name w:val="Подпись к таблице + 6"/>
    <w:aliases w:val="5 pt8"/>
    <w:uiPriority w:val="99"/>
    <w:rsid w:val="0099222C"/>
    <w:rPr>
      <w:sz w:val="13"/>
      <w:szCs w:val="13"/>
      <w:shd w:val="clear" w:color="auto" w:fill="FFFFFF"/>
    </w:rPr>
  </w:style>
  <w:style w:type="character" w:customStyle="1" w:styleId="1070">
    <w:name w:val="Основной текст (10)7"/>
    <w:uiPriority w:val="99"/>
    <w:rsid w:val="0099222C"/>
  </w:style>
  <w:style w:type="character" w:customStyle="1" w:styleId="1060">
    <w:name w:val="Основной текст (10)6"/>
    <w:uiPriority w:val="99"/>
    <w:rsid w:val="0099222C"/>
  </w:style>
  <w:style w:type="character" w:customStyle="1" w:styleId="1050">
    <w:name w:val="Основной текст (10)5"/>
    <w:uiPriority w:val="99"/>
    <w:rsid w:val="0099222C"/>
  </w:style>
  <w:style w:type="character" w:customStyle="1" w:styleId="1ffffff3">
    <w:name w:val="Колонтитул + Полужирный1"/>
    <w:uiPriority w:val="99"/>
    <w:rsid w:val="0099222C"/>
    <w:rPr>
      <w:b/>
      <w:bCs/>
      <w:spacing w:val="0"/>
      <w:shd w:val="clear" w:color="auto" w:fill="FFFFFF"/>
    </w:rPr>
  </w:style>
  <w:style w:type="character" w:customStyle="1" w:styleId="247">
    <w:name w:val="Основной текст (24)_"/>
    <w:uiPriority w:val="99"/>
    <w:rsid w:val="0099222C"/>
    <w:rPr>
      <w:b/>
      <w:bCs/>
      <w:sz w:val="15"/>
      <w:szCs w:val="15"/>
      <w:shd w:val="clear" w:color="auto" w:fill="FFFFFF"/>
    </w:rPr>
  </w:style>
  <w:style w:type="character" w:customStyle="1" w:styleId="257">
    <w:name w:val="Основной текст (25)_"/>
    <w:uiPriority w:val="99"/>
    <w:rsid w:val="0099222C"/>
    <w:rPr>
      <w:rFonts w:ascii="Calibri" w:hAnsi="Calibri" w:cs="Calibri"/>
      <w:b/>
      <w:bCs/>
      <w:sz w:val="27"/>
      <w:szCs w:val="27"/>
      <w:shd w:val="clear" w:color="auto" w:fill="FFFFFF"/>
    </w:rPr>
  </w:style>
  <w:style w:type="character" w:customStyle="1" w:styleId="6f4">
    <w:name w:val="Подпись к картинке (6)_"/>
    <w:uiPriority w:val="99"/>
    <w:rsid w:val="0099222C"/>
    <w:rPr>
      <w:b/>
      <w:bCs/>
      <w:sz w:val="15"/>
      <w:szCs w:val="15"/>
      <w:shd w:val="clear" w:color="auto" w:fill="FFFFFF"/>
    </w:rPr>
  </w:style>
  <w:style w:type="character" w:customStyle="1" w:styleId="266">
    <w:name w:val="Основной текст (26)_"/>
    <w:uiPriority w:val="99"/>
    <w:rsid w:val="0099222C"/>
    <w:rPr>
      <w:rFonts w:ascii="Tahoma" w:hAnsi="Tahoma" w:cs="Tahoma"/>
      <w:sz w:val="13"/>
      <w:szCs w:val="13"/>
      <w:shd w:val="clear" w:color="auto" w:fill="FFFFFF"/>
    </w:rPr>
  </w:style>
  <w:style w:type="character" w:customStyle="1" w:styleId="274">
    <w:name w:val="Основной текст (27)_"/>
    <w:uiPriority w:val="99"/>
    <w:rsid w:val="0099222C"/>
    <w:rPr>
      <w:b/>
      <w:bCs/>
      <w:i/>
      <w:iCs/>
      <w:noProof/>
      <w:sz w:val="105"/>
      <w:szCs w:val="105"/>
      <w:shd w:val="clear" w:color="auto" w:fill="FFFFFF"/>
    </w:rPr>
  </w:style>
  <w:style w:type="character" w:customStyle="1" w:styleId="3fff2">
    <w:name w:val="Основной текст (3) + Не полужирный"/>
    <w:aliases w:val="Не курсив3"/>
    <w:uiPriority w:val="99"/>
    <w:rsid w:val="0099222C"/>
    <w:rPr>
      <w:b w:val="0"/>
      <w:bCs w:val="0"/>
      <w:i w:val="0"/>
      <w:iCs w:val="0"/>
      <w:sz w:val="25"/>
      <w:szCs w:val="25"/>
      <w:shd w:val="clear" w:color="auto" w:fill="FFFFFF"/>
    </w:rPr>
  </w:style>
  <w:style w:type="character" w:customStyle="1" w:styleId="21fe">
    <w:name w:val="Основной текст (21)_"/>
    <w:uiPriority w:val="99"/>
    <w:rsid w:val="0099222C"/>
    <w:rPr>
      <w:b/>
      <w:bCs/>
      <w:sz w:val="16"/>
      <w:szCs w:val="16"/>
      <w:shd w:val="clear" w:color="auto" w:fill="FFFFFF"/>
    </w:rPr>
  </w:style>
  <w:style w:type="character" w:customStyle="1" w:styleId="22d">
    <w:name w:val="Основной текст (22)_"/>
    <w:uiPriority w:val="99"/>
    <w:rsid w:val="0099222C"/>
    <w:rPr>
      <w:i/>
      <w:iCs/>
      <w:sz w:val="19"/>
      <w:szCs w:val="19"/>
      <w:shd w:val="clear" w:color="auto" w:fill="FFFFFF"/>
    </w:rPr>
  </w:style>
  <w:style w:type="character" w:customStyle="1" w:styleId="3Tahoma">
    <w:name w:val="Подпись к картинке (3) + Tahoma"/>
    <w:aliases w:val="7,5 pt7"/>
    <w:uiPriority w:val="99"/>
    <w:rsid w:val="0099222C"/>
    <w:rPr>
      <w:rFonts w:ascii="Tahoma" w:hAnsi="Tahoma" w:cs="Tahoma"/>
      <w:b/>
      <w:bCs/>
      <w:sz w:val="15"/>
      <w:szCs w:val="15"/>
      <w:shd w:val="clear" w:color="auto" w:fill="FFFFFF"/>
    </w:rPr>
  </w:style>
  <w:style w:type="character" w:customStyle="1" w:styleId="48pt">
    <w:name w:val="Подпись к картинке (4) + 8 pt"/>
    <w:uiPriority w:val="99"/>
    <w:rsid w:val="0099222C"/>
    <w:rPr>
      <w:rFonts w:ascii="Tahoma" w:hAnsi="Tahoma" w:cs="Tahoma"/>
      <w:b/>
      <w:bCs/>
      <w:sz w:val="16"/>
      <w:szCs w:val="16"/>
      <w:shd w:val="clear" w:color="auto" w:fill="FFFFFF"/>
    </w:rPr>
  </w:style>
  <w:style w:type="character" w:customStyle="1" w:styleId="238">
    <w:name w:val="Основной текст (23)_"/>
    <w:link w:val="2310"/>
    <w:uiPriority w:val="99"/>
    <w:rsid w:val="0099222C"/>
    <w:rPr>
      <w:sz w:val="9"/>
      <w:szCs w:val="9"/>
      <w:shd w:val="clear" w:color="auto" w:fill="FFFFFF"/>
    </w:rPr>
  </w:style>
  <w:style w:type="character" w:customStyle="1" w:styleId="Tahoma">
    <w:name w:val="Колонтитул + Tahoma"/>
    <w:aliases w:val="7 pt,Полужирный3"/>
    <w:uiPriority w:val="99"/>
    <w:rsid w:val="0099222C"/>
    <w:rPr>
      <w:rFonts w:ascii="Tahoma" w:hAnsi="Tahoma" w:cs="Tahoma"/>
      <w:b/>
      <w:bCs/>
      <w:spacing w:val="0"/>
      <w:sz w:val="14"/>
      <w:szCs w:val="14"/>
      <w:shd w:val="clear" w:color="auto" w:fill="FFFFFF"/>
    </w:rPr>
  </w:style>
  <w:style w:type="character" w:customStyle="1" w:styleId="13a">
    <w:name w:val="Заголовок №1 (3)_"/>
    <w:link w:val="13b"/>
    <w:uiPriority w:val="99"/>
    <w:rsid w:val="0099222C"/>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99222C"/>
    <w:rPr>
      <w:rFonts w:ascii="Tahoma" w:hAnsi="Tahoma" w:cs="Tahoma"/>
      <w:spacing w:val="-70"/>
      <w:w w:val="200"/>
      <w:sz w:val="74"/>
      <w:szCs w:val="74"/>
      <w:shd w:val="clear" w:color="auto" w:fill="FFFFFF"/>
    </w:rPr>
  </w:style>
  <w:style w:type="character" w:customStyle="1" w:styleId="2820">
    <w:name w:val="Основной текст (28)2"/>
    <w:uiPriority w:val="99"/>
    <w:rsid w:val="0099222C"/>
  </w:style>
  <w:style w:type="character" w:customStyle="1" w:styleId="1040">
    <w:name w:val="Основной текст (10)4"/>
    <w:uiPriority w:val="99"/>
    <w:rsid w:val="0099222C"/>
    <w:rPr>
      <w:noProof/>
      <w:sz w:val="13"/>
      <w:szCs w:val="13"/>
      <w:shd w:val="clear" w:color="auto" w:fill="FFFFFF"/>
    </w:rPr>
  </w:style>
  <w:style w:type="character" w:customStyle="1" w:styleId="80pt">
    <w:name w:val="Основной текст (8) + Интервал 0 pt"/>
    <w:uiPriority w:val="99"/>
    <w:rsid w:val="0099222C"/>
    <w:rPr>
      <w:b/>
      <w:bCs/>
      <w:spacing w:val="10"/>
      <w:sz w:val="8"/>
      <w:szCs w:val="8"/>
      <w:shd w:val="clear" w:color="auto" w:fill="FFFFFF"/>
    </w:rPr>
  </w:style>
  <w:style w:type="character" w:customStyle="1" w:styleId="427">
    <w:name w:val="Заголовок №4 (2)_"/>
    <w:link w:val="428"/>
    <w:uiPriority w:val="99"/>
    <w:rsid w:val="0099222C"/>
    <w:rPr>
      <w:rFonts w:ascii="Tahoma" w:hAnsi="Tahoma" w:cs="Tahoma"/>
      <w:b/>
      <w:bCs/>
      <w:sz w:val="21"/>
      <w:szCs w:val="21"/>
      <w:shd w:val="clear" w:color="auto" w:fill="FFFFFF"/>
    </w:rPr>
  </w:style>
  <w:style w:type="character" w:customStyle="1" w:styleId="2920">
    <w:name w:val="Основной текст (29)2"/>
    <w:uiPriority w:val="99"/>
    <w:rsid w:val="0099222C"/>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99222C"/>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99222C"/>
    <w:rPr>
      <w:noProof/>
      <w:sz w:val="18"/>
      <w:szCs w:val="18"/>
      <w:shd w:val="clear" w:color="auto" w:fill="FFFFFF"/>
    </w:rPr>
  </w:style>
  <w:style w:type="character" w:customStyle="1" w:styleId="3012">
    <w:name w:val="Основной текст (30) + 12"/>
    <w:aliases w:val="5 pt6"/>
    <w:uiPriority w:val="99"/>
    <w:rsid w:val="0099222C"/>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99222C"/>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99222C"/>
    <w:rPr>
      <w:rFonts w:ascii="Calibri" w:hAnsi="Calibri" w:cs="Calibri"/>
      <w:sz w:val="19"/>
      <w:szCs w:val="19"/>
      <w:shd w:val="clear" w:color="auto" w:fill="FFFFFF"/>
    </w:rPr>
  </w:style>
  <w:style w:type="character" w:customStyle="1" w:styleId="8f0">
    <w:name w:val="Подпись к картинке (8)_"/>
    <w:link w:val="814"/>
    <w:uiPriority w:val="99"/>
    <w:rsid w:val="0099222C"/>
    <w:rPr>
      <w:rFonts w:ascii="Calibri" w:hAnsi="Calibri" w:cs="Calibri"/>
      <w:sz w:val="19"/>
      <w:szCs w:val="19"/>
      <w:shd w:val="clear" w:color="auto" w:fill="FFFFFF"/>
    </w:rPr>
  </w:style>
  <w:style w:type="character" w:customStyle="1" w:styleId="8f1">
    <w:name w:val="Подпись к картинке (8)"/>
    <w:uiPriority w:val="99"/>
    <w:rsid w:val="0099222C"/>
  </w:style>
  <w:style w:type="character" w:customStyle="1" w:styleId="9f0">
    <w:name w:val="Подпись к картинке (9)_"/>
    <w:link w:val="9f1"/>
    <w:uiPriority w:val="99"/>
    <w:rsid w:val="0099222C"/>
    <w:rPr>
      <w:b/>
      <w:bCs/>
      <w:sz w:val="16"/>
      <w:szCs w:val="16"/>
      <w:shd w:val="clear" w:color="auto" w:fill="FFFFFF"/>
    </w:rPr>
  </w:style>
  <w:style w:type="character" w:customStyle="1" w:styleId="9TimesNewRoman">
    <w:name w:val="Основной текст (9) + Times New Roman"/>
    <w:aliases w:val="121,5 pt5"/>
    <w:uiPriority w:val="99"/>
    <w:rsid w:val="0099222C"/>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99222C"/>
    <w:rPr>
      <w:rFonts w:ascii="Tahoma" w:hAnsi="Tahoma" w:cs="Tahoma"/>
      <w:noProof/>
      <w:sz w:val="8"/>
      <w:szCs w:val="8"/>
      <w:shd w:val="clear" w:color="auto" w:fill="FFFFFF"/>
    </w:rPr>
  </w:style>
  <w:style w:type="character" w:customStyle="1" w:styleId="2ffff0">
    <w:name w:val="Подпись к таблице2"/>
    <w:uiPriority w:val="99"/>
    <w:rsid w:val="0099222C"/>
    <w:rPr>
      <w:sz w:val="25"/>
      <w:szCs w:val="25"/>
      <w:u w:val="single"/>
      <w:shd w:val="clear" w:color="auto" w:fill="FFFFFF"/>
    </w:rPr>
  </w:style>
  <w:style w:type="character" w:customStyle="1" w:styleId="5100">
    <w:name w:val="Основной текст (5)10"/>
    <w:uiPriority w:val="99"/>
    <w:rsid w:val="0099222C"/>
  </w:style>
  <w:style w:type="character" w:customStyle="1" w:styleId="1030">
    <w:name w:val="Основной текст (10)3"/>
    <w:uiPriority w:val="99"/>
    <w:rsid w:val="0099222C"/>
  </w:style>
  <w:style w:type="character" w:customStyle="1" w:styleId="41a">
    <w:name w:val="Основной текст + 41"/>
    <w:aliases w:val="5 pt4"/>
    <w:uiPriority w:val="99"/>
    <w:rsid w:val="0099222C"/>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99222C"/>
    <w:rPr>
      <w:b w:val="0"/>
      <w:bCs w:val="0"/>
      <w:i w:val="0"/>
      <w:iCs w:val="0"/>
      <w:sz w:val="25"/>
      <w:szCs w:val="25"/>
      <w:u w:val="single"/>
      <w:shd w:val="clear" w:color="auto" w:fill="FFFFFF"/>
    </w:rPr>
  </w:style>
  <w:style w:type="character" w:customStyle="1" w:styleId="590">
    <w:name w:val="Основной текст (5)9"/>
    <w:uiPriority w:val="99"/>
    <w:rsid w:val="0099222C"/>
  </w:style>
  <w:style w:type="character" w:customStyle="1" w:styleId="581">
    <w:name w:val="Основной текст (5)8"/>
    <w:uiPriority w:val="99"/>
    <w:rsid w:val="0099222C"/>
  </w:style>
  <w:style w:type="character" w:customStyle="1" w:styleId="429">
    <w:name w:val="Подпись к таблице (4)2"/>
    <w:uiPriority w:val="99"/>
    <w:rsid w:val="0099222C"/>
    <w:rPr>
      <w:b/>
      <w:bCs/>
      <w:i/>
      <w:iCs/>
      <w:sz w:val="25"/>
      <w:szCs w:val="25"/>
      <w:u w:val="single"/>
      <w:shd w:val="clear" w:color="auto" w:fill="FFFFFF"/>
    </w:rPr>
  </w:style>
  <w:style w:type="character" w:customStyle="1" w:styleId="239">
    <w:name w:val="Основной текст (2)3"/>
    <w:uiPriority w:val="99"/>
    <w:rsid w:val="0099222C"/>
    <w:rPr>
      <w:b/>
      <w:bCs/>
      <w:i/>
      <w:iCs/>
      <w:sz w:val="47"/>
      <w:szCs w:val="47"/>
      <w:u w:val="single"/>
      <w:shd w:val="clear" w:color="auto" w:fill="FFFFFF"/>
    </w:rPr>
  </w:style>
  <w:style w:type="character" w:customStyle="1" w:styleId="22e">
    <w:name w:val="Основной текст (2)2"/>
    <w:uiPriority w:val="99"/>
    <w:rsid w:val="0099222C"/>
  </w:style>
  <w:style w:type="character" w:customStyle="1" w:styleId="10d">
    <w:name w:val="Подпись к картинке (10)_"/>
    <w:link w:val="10e"/>
    <w:uiPriority w:val="99"/>
    <w:rsid w:val="0099222C"/>
    <w:rPr>
      <w:rFonts w:ascii="Arial" w:hAnsi="Arial" w:cs="Arial"/>
      <w:sz w:val="10"/>
      <w:szCs w:val="10"/>
      <w:shd w:val="clear" w:color="auto" w:fill="FFFFFF"/>
    </w:rPr>
  </w:style>
  <w:style w:type="character" w:customStyle="1" w:styleId="32c">
    <w:name w:val="Основной текст (32)_"/>
    <w:uiPriority w:val="99"/>
    <w:rsid w:val="0099222C"/>
    <w:rPr>
      <w:rFonts w:ascii="Tahoma" w:hAnsi="Tahoma" w:cs="Tahoma"/>
      <w:sz w:val="15"/>
      <w:szCs w:val="15"/>
      <w:shd w:val="clear" w:color="auto" w:fill="FFFFFF"/>
    </w:rPr>
  </w:style>
  <w:style w:type="character" w:customStyle="1" w:styleId="31f5">
    <w:name w:val="Основной текст (31)_"/>
    <w:link w:val="3112"/>
    <w:uiPriority w:val="99"/>
    <w:rsid w:val="0099222C"/>
    <w:rPr>
      <w:b/>
      <w:bCs/>
      <w:sz w:val="25"/>
      <w:szCs w:val="25"/>
      <w:shd w:val="clear" w:color="auto" w:fill="FFFFFF"/>
    </w:rPr>
  </w:style>
  <w:style w:type="character" w:customStyle="1" w:styleId="571">
    <w:name w:val="Основной текст (5)7"/>
    <w:uiPriority w:val="99"/>
    <w:rsid w:val="0099222C"/>
    <w:rPr>
      <w:i/>
      <w:iCs/>
      <w:sz w:val="25"/>
      <w:szCs w:val="25"/>
      <w:u w:val="single"/>
      <w:shd w:val="clear" w:color="auto" w:fill="FFFFFF"/>
    </w:rPr>
  </w:style>
  <w:style w:type="character" w:customStyle="1" w:styleId="562">
    <w:name w:val="Основной текст (5)6"/>
    <w:uiPriority w:val="99"/>
    <w:rsid w:val="0099222C"/>
    <w:rPr>
      <w:i/>
      <w:iCs/>
      <w:sz w:val="25"/>
      <w:szCs w:val="25"/>
      <w:u w:val="single"/>
      <w:shd w:val="clear" w:color="auto" w:fill="FFFFFF"/>
    </w:rPr>
  </w:style>
  <w:style w:type="character" w:customStyle="1" w:styleId="553">
    <w:name w:val="Основной текст (5)5"/>
    <w:uiPriority w:val="99"/>
    <w:rsid w:val="0099222C"/>
    <w:rPr>
      <w:i/>
      <w:iCs/>
      <w:noProof/>
      <w:sz w:val="25"/>
      <w:szCs w:val="25"/>
      <w:shd w:val="clear" w:color="auto" w:fill="FFFFFF"/>
    </w:rPr>
  </w:style>
  <w:style w:type="character" w:customStyle="1" w:styleId="961">
    <w:name w:val="Основной текст (9)6"/>
    <w:uiPriority w:val="99"/>
    <w:rsid w:val="0099222C"/>
  </w:style>
  <w:style w:type="character" w:customStyle="1" w:styleId="3170">
    <w:name w:val="Основной текст (31)7"/>
    <w:uiPriority w:val="99"/>
    <w:rsid w:val="0099222C"/>
  </w:style>
  <w:style w:type="character" w:customStyle="1" w:styleId="346">
    <w:name w:val="Основной текст (34)_"/>
    <w:link w:val="347"/>
    <w:uiPriority w:val="99"/>
    <w:rsid w:val="0099222C"/>
    <w:rPr>
      <w:rFonts w:ascii="Arial" w:hAnsi="Arial" w:cs="Arial"/>
      <w:sz w:val="13"/>
      <w:szCs w:val="13"/>
      <w:shd w:val="clear" w:color="auto" w:fill="FFFFFF"/>
    </w:rPr>
  </w:style>
  <w:style w:type="character" w:customStyle="1" w:styleId="Arial0">
    <w:name w:val="Колонтитул + Arial"/>
    <w:aliases w:val="5,5 pt3"/>
    <w:uiPriority w:val="99"/>
    <w:rsid w:val="0099222C"/>
    <w:rPr>
      <w:rFonts w:ascii="Arial" w:hAnsi="Arial" w:cs="Arial"/>
      <w:noProof/>
      <w:sz w:val="11"/>
      <w:szCs w:val="11"/>
      <w:shd w:val="clear" w:color="auto" w:fill="FFFFFF"/>
    </w:rPr>
  </w:style>
  <w:style w:type="character" w:customStyle="1" w:styleId="356">
    <w:name w:val="Основной текст (35)_"/>
    <w:uiPriority w:val="99"/>
    <w:rsid w:val="0099222C"/>
    <w:rPr>
      <w:rFonts w:ascii="Tahoma" w:hAnsi="Tahoma" w:cs="Tahoma"/>
      <w:b/>
      <w:bCs/>
      <w:sz w:val="14"/>
      <w:szCs w:val="14"/>
      <w:shd w:val="clear" w:color="auto" w:fill="FFFFFF"/>
    </w:rPr>
  </w:style>
  <w:style w:type="character" w:customStyle="1" w:styleId="374">
    <w:name w:val="Основной текст (37)_"/>
    <w:uiPriority w:val="99"/>
    <w:rsid w:val="0099222C"/>
    <w:rPr>
      <w:rFonts w:ascii="Arial" w:hAnsi="Arial" w:cs="Arial"/>
      <w:sz w:val="15"/>
      <w:szCs w:val="15"/>
      <w:shd w:val="clear" w:color="auto" w:fill="FFFFFF"/>
    </w:rPr>
  </w:style>
  <w:style w:type="character" w:customStyle="1" w:styleId="384">
    <w:name w:val="Основной текст (38)_"/>
    <w:uiPriority w:val="99"/>
    <w:rsid w:val="0099222C"/>
    <w:rPr>
      <w:rFonts w:ascii="Tahoma" w:hAnsi="Tahoma" w:cs="Tahoma"/>
      <w:b/>
      <w:bCs/>
      <w:sz w:val="16"/>
      <w:szCs w:val="16"/>
      <w:shd w:val="clear" w:color="auto" w:fill="FFFFFF"/>
    </w:rPr>
  </w:style>
  <w:style w:type="character" w:customStyle="1" w:styleId="950">
    <w:name w:val="Основной текст (9)5"/>
    <w:uiPriority w:val="99"/>
    <w:rsid w:val="0099222C"/>
  </w:style>
  <w:style w:type="character" w:customStyle="1" w:styleId="31f6">
    <w:name w:val="Основной текст (3) + Не полужирный1"/>
    <w:aliases w:val="Не курсив1"/>
    <w:uiPriority w:val="99"/>
    <w:rsid w:val="0099222C"/>
    <w:rPr>
      <w:b w:val="0"/>
      <w:bCs w:val="0"/>
      <w:i w:val="0"/>
      <w:iCs w:val="0"/>
      <w:sz w:val="25"/>
      <w:szCs w:val="25"/>
      <w:u w:val="single"/>
      <w:shd w:val="clear" w:color="auto" w:fill="FFFFFF"/>
    </w:rPr>
  </w:style>
  <w:style w:type="character" w:customStyle="1" w:styleId="941">
    <w:name w:val="Основной текст (9)4"/>
    <w:uiPriority w:val="99"/>
    <w:rsid w:val="0099222C"/>
    <w:rPr>
      <w:rFonts w:ascii="Tahoma" w:hAnsi="Tahoma" w:cs="Tahoma"/>
      <w:noProof/>
      <w:sz w:val="8"/>
      <w:szCs w:val="8"/>
      <w:shd w:val="clear" w:color="auto" w:fill="FFFFFF"/>
    </w:rPr>
  </w:style>
  <w:style w:type="character" w:customStyle="1" w:styleId="3160">
    <w:name w:val="Основной текст (31)6"/>
    <w:uiPriority w:val="99"/>
    <w:rsid w:val="0099222C"/>
  </w:style>
  <w:style w:type="character" w:customStyle="1" w:styleId="4ff2">
    <w:name w:val="Заголовок №4_"/>
    <w:link w:val="41b"/>
    <w:uiPriority w:val="99"/>
    <w:rsid w:val="0099222C"/>
    <w:rPr>
      <w:b/>
      <w:bCs/>
      <w:sz w:val="25"/>
      <w:szCs w:val="25"/>
      <w:shd w:val="clear" w:color="auto" w:fill="FFFFFF"/>
    </w:rPr>
  </w:style>
  <w:style w:type="character" w:customStyle="1" w:styleId="4ff3">
    <w:name w:val="Заголовок №4"/>
    <w:uiPriority w:val="99"/>
    <w:rsid w:val="0099222C"/>
  </w:style>
  <w:style w:type="character" w:customStyle="1" w:styleId="3150">
    <w:name w:val="Основной текст (31)5"/>
    <w:uiPriority w:val="99"/>
    <w:rsid w:val="0099222C"/>
  </w:style>
  <w:style w:type="character" w:customStyle="1" w:styleId="31f7">
    <w:name w:val="Основной текст (31) + Не полужирный"/>
    <w:uiPriority w:val="99"/>
    <w:rsid w:val="0099222C"/>
    <w:rPr>
      <w:b w:val="0"/>
      <w:bCs w:val="0"/>
      <w:sz w:val="25"/>
      <w:szCs w:val="25"/>
      <w:shd w:val="clear" w:color="auto" w:fill="FFFFFF"/>
    </w:rPr>
  </w:style>
  <w:style w:type="character" w:customStyle="1" w:styleId="1ffffff4">
    <w:name w:val="Основной текст + Полужирный1"/>
    <w:uiPriority w:val="99"/>
    <w:rsid w:val="0099222C"/>
    <w:rPr>
      <w:rFonts w:ascii="Times New Roman" w:hAnsi="Times New Roman" w:cs="Times New Roman"/>
      <w:b/>
      <w:bCs/>
      <w:spacing w:val="0"/>
      <w:sz w:val="25"/>
      <w:szCs w:val="25"/>
      <w:shd w:val="clear" w:color="auto" w:fill="FFFFFF"/>
    </w:rPr>
  </w:style>
  <w:style w:type="character" w:customStyle="1" w:styleId="4ff4">
    <w:name w:val="Оглавление (4)_"/>
    <w:link w:val="41c"/>
    <w:uiPriority w:val="99"/>
    <w:rsid w:val="0099222C"/>
    <w:rPr>
      <w:b/>
      <w:bCs/>
      <w:sz w:val="25"/>
      <w:szCs w:val="25"/>
      <w:shd w:val="clear" w:color="auto" w:fill="FFFFFF"/>
    </w:rPr>
  </w:style>
  <w:style w:type="character" w:customStyle="1" w:styleId="401">
    <w:name w:val="Основной текст (40)_"/>
    <w:link w:val="4010"/>
    <w:uiPriority w:val="99"/>
    <w:rsid w:val="0099222C"/>
    <w:rPr>
      <w:sz w:val="25"/>
      <w:szCs w:val="25"/>
      <w:shd w:val="clear" w:color="auto" w:fill="FFFFFF"/>
    </w:rPr>
  </w:style>
  <w:style w:type="character" w:customStyle="1" w:styleId="4012pt">
    <w:name w:val="Основной текст (40) + 12 pt"/>
    <w:uiPriority w:val="99"/>
    <w:rsid w:val="0099222C"/>
    <w:rPr>
      <w:sz w:val="24"/>
      <w:szCs w:val="24"/>
      <w:shd w:val="clear" w:color="auto" w:fill="FFFFFF"/>
    </w:rPr>
  </w:style>
  <w:style w:type="character" w:customStyle="1" w:styleId="40Tahoma">
    <w:name w:val="Основной текст (40) + Tahoma"/>
    <w:aliases w:val="11 pt"/>
    <w:uiPriority w:val="99"/>
    <w:rsid w:val="0099222C"/>
    <w:rPr>
      <w:rFonts w:ascii="Tahoma" w:hAnsi="Tahoma" w:cs="Tahoma"/>
      <w:sz w:val="22"/>
      <w:szCs w:val="22"/>
      <w:shd w:val="clear" w:color="auto" w:fill="FFFFFF"/>
    </w:rPr>
  </w:style>
  <w:style w:type="character" w:customStyle="1" w:styleId="623">
    <w:name w:val="Основной текст (6)2"/>
    <w:uiPriority w:val="99"/>
    <w:rsid w:val="0099222C"/>
    <w:rPr>
      <w:color w:val="FFFFFF"/>
      <w:spacing w:val="0"/>
      <w:shd w:val="clear" w:color="auto" w:fill="FFFFFF"/>
    </w:rPr>
  </w:style>
  <w:style w:type="character" w:customStyle="1" w:styleId="1820">
    <w:name w:val="Основной текст (18)2"/>
    <w:uiPriority w:val="99"/>
    <w:rsid w:val="0099222C"/>
  </w:style>
  <w:style w:type="character" w:customStyle="1" w:styleId="1920">
    <w:name w:val="Основной текст (19)2"/>
    <w:uiPriority w:val="99"/>
    <w:rsid w:val="0099222C"/>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99222C"/>
  </w:style>
  <w:style w:type="character" w:customStyle="1" w:styleId="403">
    <w:name w:val="Основной текст (40)3"/>
    <w:uiPriority w:val="99"/>
    <w:rsid w:val="0099222C"/>
    <w:rPr>
      <w:noProof/>
      <w:sz w:val="25"/>
      <w:szCs w:val="25"/>
      <w:shd w:val="clear" w:color="auto" w:fill="FFFFFF"/>
    </w:rPr>
  </w:style>
  <w:style w:type="character" w:customStyle="1" w:styleId="402">
    <w:name w:val="Основной текст (40)2"/>
    <w:uiPriority w:val="99"/>
    <w:rsid w:val="0099222C"/>
    <w:rPr>
      <w:noProof/>
      <w:sz w:val="25"/>
      <w:szCs w:val="25"/>
      <w:shd w:val="clear" w:color="auto" w:fill="FFFFFF"/>
    </w:rPr>
  </w:style>
  <w:style w:type="character" w:customStyle="1" w:styleId="393">
    <w:name w:val="Основной текст (39)_"/>
    <w:link w:val="3910"/>
    <w:uiPriority w:val="99"/>
    <w:rsid w:val="0099222C"/>
    <w:rPr>
      <w:rFonts w:ascii="Tahoma" w:hAnsi="Tahoma" w:cs="Tahoma"/>
      <w:noProof/>
      <w:sz w:val="30"/>
      <w:szCs w:val="30"/>
      <w:shd w:val="clear" w:color="auto" w:fill="FFFFFF"/>
    </w:rPr>
  </w:style>
  <w:style w:type="character" w:customStyle="1" w:styleId="750pt">
    <w:name w:val="Основной текст (7) + Интервал 50 pt"/>
    <w:uiPriority w:val="99"/>
    <w:rsid w:val="0099222C"/>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99222C"/>
  </w:style>
  <w:style w:type="character" w:customStyle="1" w:styleId="2330">
    <w:name w:val="Основной текст (23)3"/>
    <w:uiPriority w:val="99"/>
    <w:rsid w:val="0099222C"/>
    <w:rPr>
      <w:noProof/>
      <w:spacing w:val="0"/>
      <w:sz w:val="9"/>
      <w:szCs w:val="9"/>
      <w:shd w:val="clear" w:color="auto" w:fill="FFFFFF"/>
    </w:rPr>
  </w:style>
  <w:style w:type="character" w:customStyle="1" w:styleId="3130">
    <w:name w:val="Основной текст (31)3"/>
    <w:uiPriority w:val="99"/>
    <w:rsid w:val="0099222C"/>
  </w:style>
  <w:style w:type="character" w:customStyle="1" w:styleId="2320">
    <w:name w:val="Основной текст (23)2"/>
    <w:uiPriority w:val="99"/>
    <w:rsid w:val="0099222C"/>
    <w:rPr>
      <w:noProof/>
      <w:spacing w:val="0"/>
      <w:sz w:val="9"/>
      <w:szCs w:val="9"/>
      <w:shd w:val="clear" w:color="auto" w:fill="FFFFFF"/>
    </w:rPr>
  </w:style>
  <w:style w:type="character" w:customStyle="1" w:styleId="3120">
    <w:name w:val="Основной текст (31)2"/>
    <w:uiPriority w:val="99"/>
    <w:rsid w:val="0099222C"/>
  </w:style>
  <w:style w:type="character" w:customStyle="1" w:styleId="3fff3">
    <w:name w:val="Основной текст (3) + Не курсив"/>
    <w:uiPriority w:val="99"/>
    <w:rsid w:val="0099222C"/>
    <w:rPr>
      <w:b/>
      <w:bCs/>
      <w:i w:val="0"/>
      <w:iCs w:val="0"/>
      <w:sz w:val="25"/>
      <w:szCs w:val="25"/>
      <w:u w:val="single"/>
      <w:shd w:val="clear" w:color="auto" w:fill="FFFFFF"/>
    </w:rPr>
  </w:style>
  <w:style w:type="character" w:customStyle="1" w:styleId="1020">
    <w:name w:val="Основной текст (10)2"/>
    <w:uiPriority w:val="99"/>
    <w:rsid w:val="0099222C"/>
  </w:style>
  <w:style w:type="character" w:customStyle="1" w:styleId="1011">
    <w:name w:val="Основной текст (10) + 11"/>
    <w:aliases w:val="5 pt2"/>
    <w:uiPriority w:val="99"/>
    <w:rsid w:val="0099222C"/>
    <w:rPr>
      <w:noProof/>
      <w:sz w:val="23"/>
      <w:szCs w:val="23"/>
      <w:shd w:val="clear" w:color="auto" w:fill="FFFFFF"/>
    </w:rPr>
  </w:style>
  <w:style w:type="character" w:customStyle="1" w:styleId="464">
    <w:name w:val="Основной текст (4) + 6"/>
    <w:aliases w:val="5 pt1"/>
    <w:uiPriority w:val="99"/>
    <w:rsid w:val="0099222C"/>
    <w:rPr>
      <w:noProof/>
      <w:sz w:val="13"/>
      <w:szCs w:val="13"/>
      <w:shd w:val="clear" w:color="auto" w:fill="FFFFFF"/>
    </w:rPr>
  </w:style>
  <w:style w:type="character" w:customStyle="1" w:styleId="921">
    <w:name w:val="Основной текст (9)2"/>
    <w:uiPriority w:val="99"/>
    <w:rsid w:val="0099222C"/>
  </w:style>
  <w:style w:type="paragraph" w:customStyle="1" w:styleId="21fc">
    <w:name w:val="Оглавление (2)1"/>
    <w:basedOn w:val="ad"/>
    <w:link w:val="2fffb"/>
    <w:uiPriority w:val="99"/>
    <w:rsid w:val="0099222C"/>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d"/>
    <w:uiPriority w:val="99"/>
    <w:rsid w:val="0099222C"/>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5">
    <w:name w:val="Подпись к таблице1"/>
    <w:basedOn w:val="ad"/>
    <w:uiPriority w:val="99"/>
    <w:rsid w:val="0099222C"/>
    <w:pPr>
      <w:shd w:val="clear" w:color="auto" w:fill="FFFFFF"/>
      <w:spacing w:line="341" w:lineRule="exact"/>
      <w:jc w:val="both"/>
    </w:pPr>
    <w:rPr>
      <w:sz w:val="25"/>
      <w:szCs w:val="25"/>
    </w:rPr>
  </w:style>
  <w:style w:type="paragraph" w:customStyle="1" w:styleId="916">
    <w:name w:val="Основной текст (9)1"/>
    <w:basedOn w:val="ad"/>
    <w:link w:val="9f"/>
    <w:uiPriority w:val="99"/>
    <w:rsid w:val="0099222C"/>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d"/>
    <w:link w:val="10c"/>
    <w:uiPriority w:val="99"/>
    <w:rsid w:val="0099222C"/>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d"/>
    <w:link w:val="11ff0"/>
    <w:uiPriority w:val="99"/>
    <w:rsid w:val="0099222C"/>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d"/>
    <w:link w:val="157"/>
    <w:uiPriority w:val="99"/>
    <w:rsid w:val="0099222C"/>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d"/>
    <w:link w:val="176"/>
    <w:uiPriority w:val="99"/>
    <w:rsid w:val="0099222C"/>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d"/>
    <w:link w:val="193"/>
    <w:uiPriority w:val="99"/>
    <w:rsid w:val="0099222C"/>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d"/>
    <w:link w:val="187"/>
    <w:uiPriority w:val="99"/>
    <w:rsid w:val="0099222C"/>
    <w:pPr>
      <w:shd w:val="clear" w:color="auto" w:fill="FFFFFF"/>
      <w:spacing w:line="226" w:lineRule="exact"/>
      <w:jc w:val="center"/>
    </w:pPr>
    <w:rPr>
      <w:rFonts w:ascii="Arial" w:eastAsiaTheme="minorHAnsi" w:hAnsi="Arial" w:cs="Arial"/>
      <w:sz w:val="19"/>
      <w:szCs w:val="19"/>
      <w:lang w:eastAsia="en-US"/>
    </w:rPr>
  </w:style>
  <w:style w:type="paragraph" w:customStyle="1" w:styleId="11ff1">
    <w:name w:val="Заголовок №11"/>
    <w:basedOn w:val="ad"/>
    <w:uiPriority w:val="99"/>
    <w:rsid w:val="0099222C"/>
    <w:pPr>
      <w:shd w:val="clear" w:color="auto" w:fill="FFFFFF"/>
      <w:spacing w:line="250" w:lineRule="exact"/>
      <w:outlineLvl w:val="0"/>
    </w:pPr>
    <w:rPr>
      <w:rFonts w:ascii="Tahoma" w:hAnsi="Tahoma" w:cs="Tahoma"/>
      <w:b/>
      <w:bCs/>
      <w:sz w:val="19"/>
      <w:szCs w:val="19"/>
    </w:rPr>
  </w:style>
  <w:style w:type="paragraph" w:customStyle="1" w:styleId="1ffffff6">
    <w:name w:val="Подпись к картинке1"/>
    <w:basedOn w:val="ad"/>
    <w:uiPriority w:val="99"/>
    <w:rsid w:val="0099222C"/>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d"/>
    <w:link w:val="204"/>
    <w:uiPriority w:val="99"/>
    <w:rsid w:val="0099222C"/>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d"/>
    <w:link w:val="238"/>
    <w:uiPriority w:val="99"/>
    <w:rsid w:val="0099222C"/>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d"/>
    <w:link w:val="13a"/>
    <w:uiPriority w:val="99"/>
    <w:rsid w:val="0099222C"/>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d"/>
    <w:link w:val="283"/>
    <w:uiPriority w:val="99"/>
    <w:rsid w:val="0099222C"/>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d"/>
    <w:link w:val="427"/>
    <w:uiPriority w:val="99"/>
    <w:rsid w:val="0099222C"/>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d"/>
    <w:uiPriority w:val="99"/>
    <w:rsid w:val="0099222C"/>
    <w:pPr>
      <w:shd w:val="clear" w:color="auto" w:fill="FFFFFF"/>
      <w:spacing w:line="379" w:lineRule="exact"/>
    </w:pPr>
    <w:rPr>
      <w:rFonts w:ascii="Calibri" w:hAnsi="Calibri" w:cs="Calibri"/>
      <w:sz w:val="19"/>
      <w:szCs w:val="19"/>
    </w:rPr>
  </w:style>
  <w:style w:type="paragraph" w:customStyle="1" w:styleId="3010">
    <w:name w:val="Основной текст (30)1"/>
    <w:basedOn w:val="ad"/>
    <w:uiPriority w:val="99"/>
    <w:rsid w:val="0099222C"/>
    <w:pPr>
      <w:shd w:val="clear" w:color="auto" w:fill="FFFFFF"/>
      <w:spacing w:before="120" w:after="120" w:line="115" w:lineRule="exact"/>
      <w:jc w:val="both"/>
    </w:pPr>
    <w:rPr>
      <w:sz w:val="18"/>
      <w:szCs w:val="18"/>
    </w:rPr>
  </w:style>
  <w:style w:type="paragraph" w:customStyle="1" w:styleId="7f1">
    <w:name w:val="Подпись к картинке (7)"/>
    <w:basedOn w:val="ad"/>
    <w:link w:val="7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d"/>
    <w:link w:val="8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d"/>
    <w:link w:val="9f0"/>
    <w:uiPriority w:val="99"/>
    <w:rsid w:val="0099222C"/>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d"/>
    <w:link w:val="10d"/>
    <w:uiPriority w:val="99"/>
    <w:rsid w:val="0099222C"/>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d"/>
    <w:link w:val="31f5"/>
    <w:uiPriority w:val="99"/>
    <w:rsid w:val="0099222C"/>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d"/>
    <w:link w:val="346"/>
    <w:uiPriority w:val="99"/>
    <w:rsid w:val="0099222C"/>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d"/>
    <w:link w:val="4ff2"/>
    <w:uiPriority w:val="99"/>
    <w:rsid w:val="0099222C"/>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d"/>
    <w:link w:val="4ff4"/>
    <w:uiPriority w:val="99"/>
    <w:rsid w:val="0099222C"/>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d"/>
    <w:link w:val="401"/>
    <w:uiPriority w:val="99"/>
    <w:rsid w:val="0099222C"/>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d"/>
    <w:link w:val="393"/>
    <w:uiPriority w:val="99"/>
    <w:rsid w:val="0099222C"/>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d"/>
    <w:uiPriority w:val="99"/>
    <w:rsid w:val="0099222C"/>
    <w:pPr>
      <w:shd w:val="clear" w:color="auto" w:fill="FFFFFF"/>
      <w:spacing w:line="240" w:lineRule="atLeast"/>
    </w:pPr>
    <w:rPr>
      <w:sz w:val="25"/>
      <w:szCs w:val="25"/>
    </w:rPr>
  </w:style>
  <w:style w:type="paragraph" w:customStyle="1" w:styleId="1ffffff7">
    <w:name w:val="Маркированный список 1"/>
    <w:basedOn w:val="ad"/>
    <w:rsid w:val="0099222C"/>
    <w:pPr>
      <w:tabs>
        <w:tab w:val="num" w:pos="1080"/>
      </w:tabs>
      <w:ind w:left="1080" w:hanging="360"/>
      <w:jc w:val="both"/>
    </w:pPr>
    <w:rPr>
      <w:rFonts w:ascii="Arial" w:hAnsi="Arial" w:cs="Arial"/>
    </w:rPr>
  </w:style>
  <w:style w:type="paragraph" w:customStyle="1" w:styleId="Sf3">
    <w:name w:val="S_Обложка_проект"/>
    <w:basedOn w:val="ad"/>
    <w:rsid w:val="0099222C"/>
    <w:pPr>
      <w:ind w:left="3240"/>
      <w:jc w:val="right"/>
    </w:pPr>
    <w:rPr>
      <w:caps/>
    </w:rPr>
  </w:style>
  <w:style w:type="numbering" w:customStyle="1" w:styleId="275">
    <w:name w:val="Нет списка27"/>
    <w:next w:val="af0"/>
    <w:uiPriority w:val="99"/>
    <w:semiHidden/>
    <w:unhideWhenUsed/>
    <w:rsid w:val="0099222C"/>
  </w:style>
  <w:style w:type="paragraph" w:customStyle="1" w:styleId="3fff4">
    <w:name w:val="книга 3 основной"/>
    <w:basedOn w:val="aff"/>
    <w:uiPriority w:val="99"/>
    <w:rsid w:val="0099222C"/>
    <w:pPr>
      <w:spacing w:before="0"/>
      <w:ind w:firstLine="0"/>
    </w:pPr>
    <w:rPr>
      <w:rFonts w:eastAsia="Calibri"/>
      <w:sz w:val="24"/>
      <w:szCs w:val="24"/>
      <w:lang w:val="en-US" w:eastAsia="en-US" w:bidi="en-US"/>
    </w:rPr>
  </w:style>
  <w:style w:type="character" w:customStyle="1" w:styleId="afffffffffffffff6">
    <w:name w:val="Текст в табл"/>
    <w:rsid w:val="0099222C"/>
    <w:rPr>
      <w:rFonts w:ascii="Arial" w:hAnsi="Arial"/>
      <w:noProof w:val="0"/>
      <w:sz w:val="16"/>
      <w:lang w:val="ru-RU"/>
    </w:rPr>
  </w:style>
  <w:style w:type="paragraph" w:customStyle="1" w:styleId="afffffffffffffff7">
    <w:name w:val="Текст записки"/>
    <w:basedOn w:val="ad"/>
    <w:qFormat/>
    <w:rsid w:val="0099222C"/>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99222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d"/>
    <w:rsid w:val="0099222C"/>
    <w:pPr>
      <w:spacing w:before="100" w:beforeAutospacing="1" w:after="100" w:afterAutospacing="1"/>
    </w:pPr>
  </w:style>
  <w:style w:type="numbering" w:customStyle="1" w:styleId="1ai12">
    <w:name w:val="1 / a / i12"/>
    <w:basedOn w:val="af0"/>
    <w:next w:val="1ai"/>
    <w:rsid w:val="0099222C"/>
  </w:style>
  <w:style w:type="character" w:customStyle="1" w:styleId="affffffffff0">
    <w:name w:val="Текст таблицы Знак"/>
    <w:link w:val="affffffffff"/>
    <w:rsid w:val="0099222C"/>
    <w:rPr>
      <w:rFonts w:ascii="Arial" w:eastAsia="Times New Roman" w:hAnsi="Arial" w:cs="Arial"/>
      <w:spacing w:val="-5"/>
      <w:sz w:val="16"/>
      <w:szCs w:val="16"/>
    </w:rPr>
  </w:style>
  <w:style w:type="character" w:customStyle="1" w:styleId="afffffffffffffff8">
    <w:name w:val="Записка текст Знак"/>
    <w:link w:val="afffffffffffffff9"/>
    <w:locked/>
    <w:rsid w:val="0099222C"/>
    <w:rPr>
      <w:sz w:val="24"/>
      <w:szCs w:val="24"/>
    </w:rPr>
  </w:style>
  <w:style w:type="paragraph" w:customStyle="1" w:styleId="afffffffffffffff9">
    <w:name w:val="Записка текст"/>
    <w:basedOn w:val="ad"/>
    <w:link w:val="afffffffffffffff8"/>
    <w:qFormat/>
    <w:rsid w:val="0099222C"/>
    <w:pPr>
      <w:spacing w:before="80" w:after="40"/>
      <w:jc w:val="both"/>
    </w:pPr>
    <w:rPr>
      <w:rFonts w:asciiTheme="minorHAnsi" w:eastAsiaTheme="minorHAnsi" w:hAnsiTheme="minorHAnsi" w:cstheme="minorBidi"/>
      <w:lang w:eastAsia="en-US"/>
    </w:rPr>
  </w:style>
  <w:style w:type="paragraph" w:customStyle="1" w:styleId="afffffffffffffffa">
    <w:name w:val="ГРАД Основной текст"/>
    <w:basedOn w:val="ad"/>
    <w:link w:val="afffffffffffffffb"/>
    <w:rsid w:val="0099222C"/>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b">
    <w:name w:val="ГРАД Основной текст Знак Знак"/>
    <w:basedOn w:val="ae"/>
    <w:link w:val="afffffffffffffffa"/>
    <w:rsid w:val="0099222C"/>
    <w:rPr>
      <w:rFonts w:ascii="Times New Roman" w:eastAsia="Times New Roman" w:hAnsi="Times New Roman" w:cs="Times New Roman"/>
      <w:bCs/>
      <w:color w:val="000000"/>
      <w:spacing w:val="4"/>
      <w:sz w:val="24"/>
      <w:szCs w:val="28"/>
      <w:lang w:eastAsia="ar-SA"/>
    </w:rPr>
  </w:style>
  <w:style w:type="paragraph" w:customStyle="1" w:styleId="xl210">
    <w:name w:val="xl210"/>
    <w:basedOn w:val="ad"/>
    <w:rsid w:val="00EC4D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1">
    <w:name w:val="xl211"/>
    <w:basedOn w:val="ad"/>
    <w:rsid w:val="00EC4D63"/>
    <w:pPr>
      <w:pBdr>
        <w:top w:val="single" w:sz="4" w:space="0" w:color="808080"/>
        <w:lef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2">
    <w:name w:val="xl212"/>
    <w:basedOn w:val="ad"/>
    <w:rsid w:val="00EC4D63"/>
    <w:pPr>
      <w:pBdr>
        <w:top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3">
    <w:name w:val="xl21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4">
    <w:name w:val="xl21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5">
    <w:name w:val="xl215"/>
    <w:basedOn w:val="ad"/>
    <w:rsid w:val="00EC4D6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6">
    <w:name w:val="xl216"/>
    <w:basedOn w:val="ad"/>
    <w:rsid w:val="00EC4D6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7">
    <w:name w:val="xl217"/>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18">
    <w:name w:val="xl218"/>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19">
    <w:name w:val="xl219"/>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0">
    <w:name w:val="xl220"/>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1">
    <w:name w:val="xl221"/>
    <w:basedOn w:val="ad"/>
    <w:rsid w:val="00EC4D63"/>
    <w:pPr>
      <w:pBdr>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2">
    <w:name w:val="xl222"/>
    <w:basedOn w:val="ad"/>
    <w:rsid w:val="00EC4D63"/>
    <w:pPr>
      <w:pBdr>
        <w:bottom w:val="single" w:sz="4" w:space="0" w:color="808080"/>
        <w:right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4">
    <w:name w:val="xl22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5">
    <w:name w:val="xl225"/>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26">
    <w:name w:val="xl226"/>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27">
    <w:name w:val="xl227"/>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8">
    <w:name w:val="xl228"/>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29">
    <w:name w:val="xl229"/>
    <w:basedOn w:val="ad"/>
    <w:rsid w:val="00EC4D63"/>
    <w:pPr>
      <w:pBdr>
        <w:bottom w:val="single" w:sz="4" w:space="0" w:color="808080"/>
      </w:pBdr>
      <w:spacing w:before="100" w:beforeAutospacing="1" w:after="100" w:afterAutospacing="1"/>
      <w:jc w:val="center"/>
      <w:textAlignment w:val="center"/>
    </w:pPr>
  </w:style>
  <w:style w:type="paragraph" w:customStyle="1" w:styleId="xl230">
    <w:name w:val="xl230"/>
    <w:basedOn w:val="ad"/>
    <w:rsid w:val="00EC4D63"/>
    <w:pPr>
      <w:pBdr>
        <w:bottom w:val="single" w:sz="4" w:space="0" w:color="808080"/>
        <w:right w:val="single" w:sz="4" w:space="0" w:color="808080"/>
      </w:pBdr>
      <w:spacing w:before="100" w:beforeAutospacing="1" w:after="100" w:afterAutospacing="1"/>
      <w:jc w:val="center"/>
      <w:textAlignment w:val="center"/>
    </w:pPr>
  </w:style>
  <w:style w:type="paragraph" w:customStyle="1" w:styleId="xl231">
    <w:name w:val="xl231"/>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32">
    <w:name w:val="xl23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3">
    <w:name w:val="xl233"/>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5">
    <w:name w:val="xl235"/>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b/>
      <w:bCs/>
    </w:rPr>
  </w:style>
  <w:style w:type="paragraph" w:customStyle="1" w:styleId="xl236">
    <w:name w:val="xl236"/>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7">
    <w:name w:val="xl237"/>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8">
    <w:name w:val="xl238"/>
    <w:basedOn w:val="ad"/>
    <w:rsid w:val="00EC4D63"/>
    <w:pPr>
      <w:pBdr>
        <w:left w:val="single" w:sz="4" w:space="0" w:color="969696"/>
        <w:bottom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9">
    <w:name w:val="xl239"/>
    <w:basedOn w:val="ad"/>
    <w:rsid w:val="00EC4D63"/>
    <w:pPr>
      <w:pBdr>
        <w:top w:val="single" w:sz="4" w:space="0" w:color="auto"/>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0">
    <w:name w:val="xl240"/>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1">
    <w:name w:val="xl241"/>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242">
    <w:name w:val="xl24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3">
    <w:name w:val="xl243"/>
    <w:basedOn w:val="ad"/>
    <w:rsid w:val="00EC4D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
    <w:name w:val="xl24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5">
    <w:name w:val="xl245"/>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6">
    <w:name w:val="xl246"/>
    <w:basedOn w:val="ad"/>
    <w:rsid w:val="00EC4D63"/>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
    <w:name w:val="xl248"/>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9">
    <w:name w:val="xl249"/>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1">
    <w:name w:val="xl251"/>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2">
    <w:name w:val="xl252"/>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3">
    <w:name w:val="xl253"/>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4">
    <w:name w:val="xl254"/>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7">
    <w:name w:val="xl257"/>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8">
    <w:name w:val="xl258"/>
    <w:basedOn w:val="ad"/>
    <w:rsid w:val="00EC4D63"/>
    <w:pPr>
      <w:pBdr>
        <w:top w:val="single" w:sz="4" w:space="0" w:color="808080"/>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59">
    <w:name w:val="xl259"/>
    <w:basedOn w:val="ad"/>
    <w:rsid w:val="00EC4D63"/>
    <w:pPr>
      <w:pBdr>
        <w:bottom w:val="single" w:sz="4" w:space="0" w:color="808080"/>
        <w:right w:val="single" w:sz="4" w:space="0" w:color="808080"/>
      </w:pBdr>
      <w:shd w:val="clear" w:color="000000" w:fill="F2F2F2"/>
      <w:spacing w:before="100" w:beforeAutospacing="1" w:after="100" w:afterAutospacing="1"/>
      <w:jc w:val="center"/>
      <w:textAlignment w:val="center"/>
    </w:pPr>
    <w:rPr>
      <w:b/>
      <w:bCs/>
    </w:rPr>
  </w:style>
  <w:style w:type="table" w:customStyle="1" w:styleId="1191">
    <w:name w:val="Сетка таблицы119"/>
    <w:basedOn w:val="af"/>
    <w:next w:val="aff3"/>
    <w:uiPriority w:val="59"/>
    <w:rsid w:val="001E02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
    <w:basedOn w:val="af"/>
    <w:next w:val="aff3"/>
    <w:uiPriority w:val="59"/>
    <w:rsid w:val="00774D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8">
    <w:name w:val="Стиль Таблица Геоника1"/>
    <w:basedOn w:val="af"/>
    <w:uiPriority w:val="99"/>
    <w:rsid w:val="0021288F"/>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ff2">
    <w:name w:val="Стиль Таблица Геоника11"/>
    <w:basedOn w:val="af"/>
    <w:uiPriority w:val="99"/>
    <w:rsid w:val="0039018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c">
    <w:name w:val="Стиль Таблица Геоника12"/>
    <w:basedOn w:val="af"/>
    <w:uiPriority w:val="99"/>
    <w:rsid w:val="003A1DC8"/>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customStyle="1" w:styleId="affffff0">
    <w:name w:val="Таблица Знак"/>
    <w:link w:val="affffff"/>
    <w:uiPriority w:val="1"/>
    <w:locked/>
    <w:rsid w:val="003D3B62"/>
    <w:rPr>
      <w:rFonts w:ascii="Times New Roman" w:eastAsia="Times New Roman" w:hAnsi="Times New Roman" w:cs="Times New Roman"/>
      <w:sz w:val="20"/>
      <w:szCs w:val="20"/>
      <w:lang w:eastAsia="ru-RU"/>
    </w:rPr>
  </w:style>
  <w:style w:type="paragraph" w:customStyle="1" w:styleId="afffffffffffffffc">
    <w:name w:val="ТАБЛИЦА"/>
    <w:basedOn w:val="ad"/>
    <w:link w:val="afffffffffffffffd"/>
    <w:uiPriority w:val="1"/>
    <w:qFormat/>
    <w:rsid w:val="005A0CAF"/>
    <w:pPr>
      <w:widowControl w:val="0"/>
      <w:spacing w:line="276" w:lineRule="auto"/>
      <w:jc w:val="both"/>
    </w:pPr>
    <w:rPr>
      <w:rFonts w:eastAsia="Arial" w:cs="Arial"/>
      <w:bCs/>
      <w:sz w:val="20"/>
      <w:szCs w:val="18"/>
      <w:lang w:eastAsia="en-US"/>
    </w:rPr>
  </w:style>
  <w:style w:type="character" w:customStyle="1" w:styleId="afffffffffffffffd">
    <w:name w:val="ТАБЛИЦА Знак"/>
    <w:basedOn w:val="ae"/>
    <w:link w:val="afffffffffffffffc"/>
    <w:uiPriority w:val="1"/>
    <w:rsid w:val="005A0CAF"/>
    <w:rPr>
      <w:rFonts w:ascii="Times New Roman" w:eastAsia="Arial" w:hAnsi="Times New Roman" w:cs="Arial"/>
      <w:bCs/>
      <w:sz w:val="20"/>
      <w:szCs w:val="18"/>
    </w:rPr>
  </w:style>
  <w:style w:type="character" w:customStyle="1" w:styleId="3fff5">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D17AB5"/>
    <w:rPr>
      <w:rFonts w:ascii="Times New Roman" w:eastAsia="Times New Roman" w:hAnsi="Times New Roman"/>
      <w:sz w:val="24"/>
    </w:rPr>
  </w:style>
  <w:style w:type="paragraph" w:customStyle="1" w:styleId="11ff3">
    <w:name w:val="Оглавление 11"/>
    <w:basedOn w:val="ad"/>
    <w:uiPriority w:val="1"/>
    <w:rsid w:val="00201CE6"/>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d"/>
    <w:uiPriority w:val="1"/>
    <w:rsid w:val="00201CE6"/>
    <w:pPr>
      <w:widowControl w:val="0"/>
      <w:spacing w:before="1" w:line="276" w:lineRule="auto"/>
      <w:ind w:left="374" w:firstLine="851"/>
      <w:jc w:val="both"/>
    </w:pPr>
    <w:rPr>
      <w:rFonts w:ascii="Arial" w:eastAsia="Arial" w:hAnsi="Arial"/>
      <w:lang w:val="en-US" w:eastAsia="en-US"/>
    </w:rPr>
  </w:style>
  <w:style w:type="paragraph" w:customStyle="1" w:styleId="31f8">
    <w:name w:val="Оглавление 31"/>
    <w:basedOn w:val="ad"/>
    <w:uiPriority w:val="39"/>
    <w:rsid w:val="00201CE6"/>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d"/>
    <w:uiPriority w:val="39"/>
    <w:rsid w:val="00201CE6"/>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d"/>
    <w:uiPriority w:val="39"/>
    <w:rsid w:val="00201CE6"/>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d"/>
    <w:uiPriority w:val="39"/>
    <w:rsid w:val="00201CE6"/>
    <w:pPr>
      <w:widowControl w:val="0"/>
      <w:spacing w:before="139" w:line="276" w:lineRule="auto"/>
      <w:ind w:left="1161" w:firstLine="851"/>
      <w:jc w:val="both"/>
    </w:pPr>
    <w:rPr>
      <w:rFonts w:ascii="Arial" w:eastAsia="Arial" w:hAnsi="Arial"/>
      <w:lang w:val="en-US" w:eastAsia="en-US"/>
    </w:rPr>
  </w:style>
  <w:style w:type="paragraph" w:customStyle="1" w:styleId="11ff4">
    <w:name w:val="Заголовок 11"/>
    <w:basedOn w:val="ad"/>
    <w:uiPriority w:val="1"/>
    <w:rsid w:val="00201CE6"/>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e">
    <w:name w:val="содержание"/>
    <w:basedOn w:val="ad"/>
    <w:link w:val="affffffffffffffff"/>
    <w:uiPriority w:val="1"/>
    <w:qFormat/>
    <w:rsid w:val="00201CE6"/>
    <w:pPr>
      <w:widowControl w:val="0"/>
      <w:spacing w:line="276" w:lineRule="auto"/>
      <w:contextualSpacing/>
      <w:jc w:val="center"/>
    </w:pPr>
    <w:rPr>
      <w:rFonts w:eastAsia="Calibri" w:cs="Arial"/>
      <w:sz w:val="20"/>
      <w:lang w:eastAsia="en-US"/>
    </w:rPr>
  </w:style>
  <w:style w:type="paragraph" w:customStyle="1" w:styleId="affffffffffffffff0">
    <w:name w:val="подпункт"/>
    <w:basedOn w:val="ad"/>
    <w:link w:val="affffffffffffffff1"/>
    <w:uiPriority w:val="1"/>
    <w:rsid w:val="00201CE6"/>
    <w:pPr>
      <w:widowControl w:val="0"/>
      <w:ind w:left="1701" w:hanging="425"/>
      <w:contextualSpacing/>
      <w:jc w:val="both"/>
    </w:pPr>
    <w:rPr>
      <w:rFonts w:ascii="Arial" w:eastAsia="Calibri" w:hAnsi="Arial" w:cs="Arial"/>
      <w:b/>
      <w:lang w:eastAsia="en-US"/>
    </w:rPr>
  </w:style>
  <w:style w:type="character" w:customStyle="1" w:styleId="affffffffffffffff">
    <w:name w:val="содержание Знак"/>
    <w:basedOn w:val="ae"/>
    <w:link w:val="afffffffffffffffe"/>
    <w:uiPriority w:val="1"/>
    <w:rsid w:val="00201CE6"/>
    <w:rPr>
      <w:rFonts w:ascii="Times New Roman" w:eastAsia="Calibri" w:hAnsi="Times New Roman" w:cs="Arial"/>
      <w:sz w:val="20"/>
    </w:rPr>
  </w:style>
  <w:style w:type="paragraph" w:customStyle="1" w:styleId="affffffffffffffff2">
    <w:name w:val="таблица"/>
    <w:basedOn w:val="ad"/>
    <w:link w:val="affffffffffffffff3"/>
    <w:rsid w:val="00201CE6"/>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1">
    <w:name w:val="подпункт Знак"/>
    <w:basedOn w:val="ae"/>
    <w:link w:val="affffffffffffffff0"/>
    <w:uiPriority w:val="1"/>
    <w:rsid w:val="00201CE6"/>
    <w:rPr>
      <w:rFonts w:ascii="Arial" w:eastAsia="Calibri" w:hAnsi="Arial" w:cs="Arial"/>
      <w:b/>
      <w:sz w:val="24"/>
    </w:rPr>
  </w:style>
  <w:style w:type="paragraph" w:customStyle="1" w:styleId="affffffffffffffff4">
    <w:name w:val="рисунок"/>
    <w:basedOn w:val="ad"/>
    <w:link w:val="affffffffffffffff5"/>
    <w:qFormat/>
    <w:rsid w:val="00201CE6"/>
    <w:pPr>
      <w:widowControl w:val="0"/>
      <w:spacing w:before="120" w:after="120" w:line="276" w:lineRule="auto"/>
      <w:ind w:firstLine="851"/>
      <w:contextualSpacing/>
      <w:jc w:val="both"/>
    </w:pPr>
    <w:rPr>
      <w:rFonts w:eastAsia="Calibri" w:cs="Arial"/>
      <w:lang w:eastAsia="en-US"/>
    </w:rPr>
  </w:style>
  <w:style w:type="character" w:customStyle="1" w:styleId="affffffffffffffff3">
    <w:name w:val="таблица Знак"/>
    <w:basedOn w:val="ae"/>
    <w:link w:val="affffffffffffffff2"/>
    <w:rsid w:val="00201CE6"/>
    <w:rPr>
      <w:rFonts w:ascii="Arial" w:eastAsia="Arial" w:hAnsi="Arial" w:cs="Arial"/>
      <w:b/>
      <w:bCs/>
      <w:sz w:val="18"/>
      <w:szCs w:val="18"/>
    </w:rPr>
  </w:style>
  <w:style w:type="paragraph" w:customStyle="1" w:styleId="affffffffffffffff6">
    <w:name w:val="подподпункт"/>
    <w:basedOn w:val="affffffffffffffff0"/>
    <w:link w:val="affffffffffffffff7"/>
    <w:uiPriority w:val="1"/>
    <w:rsid w:val="00201CE6"/>
    <w:pPr>
      <w:ind w:left="1843"/>
    </w:pPr>
  </w:style>
  <w:style w:type="character" w:customStyle="1" w:styleId="affffffffffffffff5">
    <w:name w:val="рисунок Знак"/>
    <w:basedOn w:val="ae"/>
    <w:link w:val="affffffffffffffff4"/>
    <w:rsid w:val="00201CE6"/>
    <w:rPr>
      <w:rFonts w:ascii="Times New Roman" w:eastAsia="Calibri" w:hAnsi="Times New Roman" w:cs="Arial"/>
      <w:sz w:val="24"/>
    </w:rPr>
  </w:style>
  <w:style w:type="character" w:customStyle="1" w:styleId="affffffffffffffff7">
    <w:name w:val="подподпункт Знак"/>
    <w:basedOn w:val="affffffffffffffff1"/>
    <w:link w:val="affffffffffffffff6"/>
    <w:uiPriority w:val="1"/>
    <w:rsid w:val="00201CE6"/>
    <w:rPr>
      <w:rFonts w:ascii="Arial" w:eastAsia="Calibri" w:hAnsi="Arial" w:cs="Arial"/>
      <w:b/>
      <w:sz w:val="24"/>
    </w:rPr>
  </w:style>
  <w:style w:type="paragraph" w:customStyle="1" w:styleId="affffffffffffffff8">
    <w:name w:val="ПОДПУНКТ"/>
    <w:basedOn w:val="ad"/>
    <w:link w:val="affffffffffffffff9"/>
    <w:uiPriority w:val="1"/>
    <w:rsid w:val="00201CE6"/>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9">
    <w:name w:val="ПОДПУНКТ Знак"/>
    <w:basedOn w:val="ae"/>
    <w:link w:val="affffffffffffffff8"/>
    <w:uiPriority w:val="1"/>
    <w:rsid w:val="00201CE6"/>
    <w:rPr>
      <w:rFonts w:ascii="Arial" w:eastAsia="Calibri" w:hAnsi="Arial" w:cs="Arial"/>
      <w:b/>
      <w:spacing w:val="-10"/>
      <w:sz w:val="24"/>
      <w:lang w:val="en-US"/>
    </w:rPr>
  </w:style>
  <w:style w:type="paragraph" w:customStyle="1" w:styleId="affffffffffffffffa">
    <w:name w:val="Обычный кат"/>
    <w:basedOn w:val="ad"/>
    <w:rsid w:val="00201CE6"/>
    <w:pPr>
      <w:spacing w:after="120"/>
      <w:jc w:val="both"/>
    </w:pPr>
    <w:rPr>
      <w:rFonts w:eastAsia="Calibri"/>
      <w:lang w:eastAsia="en-US"/>
    </w:rPr>
  </w:style>
  <w:style w:type="paragraph" w:styleId="affffffffffffffffb">
    <w:name w:val="macro"/>
    <w:link w:val="affffffffffffffffc"/>
    <w:rsid w:val="00201CE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c">
    <w:name w:val="Текст макроса Знак"/>
    <w:basedOn w:val="ae"/>
    <w:link w:val="affffffffffffffffb"/>
    <w:rsid w:val="00201CE6"/>
    <w:rPr>
      <w:rFonts w:ascii="Courier New" w:eastAsia="Times New Roman" w:hAnsi="Courier New" w:cs="Times New Roman"/>
      <w:sz w:val="20"/>
      <w:szCs w:val="20"/>
      <w:lang w:eastAsia="ru-RU"/>
    </w:rPr>
  </w:style>
  <w:style w:type="paragraph" w:customStyle="1" w:styleId="MainTXT">
    <w:name w:val="MainTXT"/>
    <w:basedOn w:val="ad"/>
    <w:rsid w:val="00201CE6"/>
    <w:pPr>
      <w:ind w:left="142"/>
      <w:jc w:val="both"/>
    </w:pPr>
    <w:rPr>
      <w:rFonts w:ascii="Arial" w:hAnsi="Arial"/>
      <w:szCs w:val="20"/>
    </w:rPr>
  </w:style>
  <w:style w:type="paragraph" w:customStyle="1" w:styleId="List1">
    <w:name w:val="List1"/>
    <w:basedOn w:val="ad"/>
    <w:rsid w:val="00201CE6"/>
    <w:pPr>
      <w:numPr>
        <w:numId w:val="55"/>
      </w:numPr>
      <w:jc w:val="both"/>
    </w:pPr>
    <w:rPr>
      <w:rFonts w:ascii="Arial" w:hAnsi="Arial"/>
      <w:szCs w:val="20"/>
    </w:rPr>
  </w:style>
  <w:style w:type="paragraph" w:customStyle="1" w:styleId="List2">
    <w:name w:val="List2"/>
    <w:basedOn w:val="ad"/>
    <w:rsid w:val="00201CE6"/>
    <w:pPr>
      <w:numPr>
        <w:numId w:val="54"/>
      </w:numPr>
      <w:tabs>
        <w:tab w:val="left" w:pos="1701"/>
      </w:tabs>
      <w:jc w:val="both"/>
    </w:pPr>
    <w:rPr>
      <w:rFonts w:ascii="Arial" w:hAnsi="Arial"/>
      <w:szCs w:val="20"/>
    </w:rPr>
  </w:style>
  <w:style w:type="paragraph" w:customStyle="1" w:styleId="PamkaSmall">
    <w:name w:val="PamkaSmall"/>
    <w:basedOn w:val="ad"/>
    <w:rsid w:val="00201CE6"/>
    <w:pPr>
      <w:spacing w:line="276" w:lineRule="auto"/>
      <w:ind w:firstLine="851"/>
      <w:jc w:val="both"/>
    </w:pPr>
    <w:rPr>
      <w:rFonts w:ascii="Arial" w:hAnsi="Arial"/>
      <w:i/>
      <w:sz w:val="16"/>
      <w:szCs w:val="20"/>
    </w:rPr>
  </w:style>
  <w:style w:type="paragraph" w:customStyle="1" w:styleId="TitleProject">
    <w:name w:val="TitleProject"/>
    <w:basedOn w:val="ad"/>
    <w:rsid w:val="00201CE6"/>
    <w:pPr>
      <w:spacing w:line="276" w:lineRule="auto"/>
      <w:ind w:left="142" w:firstLine="851"/>
      <w:jc w:val="center"/>
    </w:pPr>
    <w:rPr>
      <w:rFonts w:ascii="Arial" w:hAnsi="Arial"/>
      <w:b/>
      <w:sz w:val="32"/>
      <w:szCs w:val="20"/>
    </w:rPr>
  </w:style>
  <w:style w:type="paragraph" w:customStyle="1" w:styleId="PamkaNum">
    <w:name w:val="PamkaNum"/>
    <w:basedOn w:val="ad"/>
    <w:rsid w:val="00201CE6"/>
    <w:pPr>
      <w:spacing w:line="276" w:lineRule="auto"/>
      <w:ind w:firstLine="851"/>
      <w:jc w:val="center"/>
    </w:pPr>
    <w:rPr>
      <w:rFonts w:ascii="Arial" w:hAnsi="Arial"/>
      <w:i/>
      <w:sz w:val="20"/>
      <w:szCs w:val="20"/>
    </w:rPr>
  </w:style>
  <w:style w:type="paragraph" w:customStyle="1" w:styleId="PamkaStad">
    <w:name w:val="PamkaStad"/>
    <w:basedOn w:val="ad"/>
    <w:rsid w:val="00201CE6"/>
    <w:pPr>
      <w:spacing w:line="276" w:lineRule="auto"/>
      <w:ind w:firstLine="851"/>
      <w:jc w:val="center"/>
    </w:pPr>
    <w:rPr>
      <w:rFonts w:ascii="Arial" w:hAnsi="Arial"/>
      <w:szCs w:val="20"/>
    </w:rPr>
  </w:style>
  <w:style w:type="paragraph" w:customStyle="1" w:styleId="PamkaGraf">
    <w:name w:val="PamkaGraf"/>
    <w:basedOn w:val="ad"/>
    <w:rsid w:val="00201CE6"/>
    <w:pPr>
      <w:spacing w:line="276" w:lineRule="auto"/>
      <w:ind w:firstLine="851"/>
      <w:jc w:val="both"/>
    </w:pPr>
    <w:rPr>
      <w:rFonts w:ascii="Arial" w:hAnsi="Arial"/>
      <w:i/>
      <w:sz w:val="8"/>
      <w:szCs w:val="20"/>
    </w:rPr>
  </w:style>
  <w:style w:type="paragraph" w:customStyle="1" w:styleId="Stadia">
    <w:name w:val="Stadia"/>
    <w:basedOn w:val="ad"/>
    <w:rsid w:val="00201CE6"/>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d"/>
    <w:rsid w:val="00201CE6"/>
    <w:pPr>
      <w:spacing w:line="276" w:lineRule="auto"/>
      <w:ind w:firstLine="851"/>
      <w:jc w:val="center"/>
    </w:pPr>
    <w:rPr>
      <w:rFonts w:ascii="Arial" w:hAnsi="Arial"/>
      <w:i/>
      <w:szCs w:val="20"/>
    </w:rPr>
  </w:style>
  <w:style w:type="paragraph" w:customStyle="1" w:styleId="TitleDoc">
    <w:name w:val="TitleDoc"/>
    <w:basedOn w:val="ad"/>
    <w:rsid w:val="00201CE6"/>
    <w:pPr>
      <w:ind w:left="142" w:firstLine="851"/>
      <w:jc w:val="center"/>
    </w:pPr>
    <w:rPr>
      <w:rFonts w:ascii="Arial" w:hAnsi="Arial"/>
      <w:szCs w:val="20"/>
      <w:lang w:val="en-US"/>
    </w:rPr>
  </w:style>
  <w:style w:type="character" w:customStyle="1" w:styleId="CODE">
    <w:name w:val="CODE"/>
    <w:rsid w:val="00201CE6"/>
    <w:rPr>
      <w:rFonts w:ascii="Courier New" w:hAnsi="Courier New"/>
      <w:dstrike w:val="0"/>
      <w:color w:val="auto"/>
      <w:u w:val="none"/>
      <w:vertAlign w:val="baseline"/>
    </w:rPr>
  </w:style>
  <w:style w:type="paragraph" w:customStyle="1" w:styleId="FMainTXT">
    <w:name w:val="FMainTXT"/>
    <w:basedOn w:val="MainTXT"/>
    <w:rsid w:val="00201CE6"/>
    <w:pPr>
      <w:spacing w:before="120"/>
    </w:pPr>
  </w:style>
  <w:style w:type="paragraph" w:customStyle="1" w:styleId="IfMainTXT">
    <w:name w:val="IfMainTXT"/>
    <w:basedOn w:val="MainTXT"/>
    <w:rsid w:val="00201CE6"/>
    <w:pPr>
      <w:spacing w:before="120"/>
    </w:pPr>
    <w:rPr>
      <w:i/>
      <w:u w:val="single"/>
    </w:rPr>
  </w:style>
  <w:style w:type="paragraph" w:customStyle="1" w:styleId="indMainTXT">
    <w:name w:val="indMainTXT"/>
    <w:basedOn w:val="ad"/>
    <w:rsid w:val="00201CE6"/>
    <w:pPr>
      <w:ind w:left="1134" w:firstLine="851"/>
      <w:jc w:val="both"/>
    </w:pPr>
    <w:rPr>
      <w:rFonts w:ascii="Arial" w:hAnsi="Arial"/>
      <w:szCs w:val="20"/>
    </w:rPr>
  </w:style>
  <w:style w:type="paragraph" w:customStyle="1" w:styleId="NormalIndent">
    <w:name w:val="NormalIndent"/>
    <w:basedOn w:val="ad"/>
    <w:rsid w:val="00201CE6"/>
    <w:pPr>
      <w:ind w:left="1134" w:firstLine="720"/>
      <w:jc w:val="both"/>
    </w:pPr>
    <w:rPr>
      <w:rFonts w:ascii="Arial" w:hAnsi="Arial"/>
      <w:szCs w:val="20"/>
    </w:rPr>
  </w:style>
  <w:style w:type="paragraph" w:customStyle="1" w:styleId="TableTXT">
    <w:name w:val="TableTXT"/>
    <w:basedOn w:val="ad"/>
    <w:rsid w:val="00201CE6"/>
    <w:pPr>
      <w:spacing w:line="276" w:lineRule="auto"/>
      <w:ind w:firstLine="851"/>
      <w:jc w:val="center"/>
    </w:pPr>
    <w:rPr>
      <w:rFonts w:ascii="Arial" w:hAnsi="Arial"/>
      <w:snapToGrid w:val="0"/>
      <w:szCs w:val="20"/>
      <w:lang w:eastAsia="en-US"/>
    </w:rPr>
  </w:style>
  <w:style w:type="paragraph" w:customStyle="1" w:styleId="RamkaTXT12">
    <w:name w:val="RamkaTXT(12)"/>
    <w:basedOn w:val="ad"/>
    <w:rsid w:val="00201CE6"/>
    <w:pPr>
      <w:ind w:firstLine="851"/>
      <w:jc w:val="both"/>
    </w:pPr>
    <w:rPr>
      <w:rFonts w:ascii="Arial" w:hAnsi="Arial"/>
      <w:szCs w:val="20"/>
    </w:rPr>
  </w:style>
  <w:style w:type="paragraph" w:customStyle="1" w:styleId="RamkaTXT10">
    <w:name w:val="RamkaTXT(10)"/>
    <w:basedOn w:val="ad"/>
    <w:rsid w:val="00201CE6"/>
    <w:pPr>
      <w:ind w:firstLine="851"/>
      <w:jc w:val="both"/>
    </w:pPr>
    <w:rPr>
      <w:rFonts w:ascii="Arial" w:hAnsi="Arial"/>
      <w:sz w:val="20"/>
      <w:szCs w:val="20"/>
    </w:rPr>
  </w:style>
  <w:style w:type="character" w:customStyle="1" w:styleId="FontStyle15">
    <w:name w:val="Font Style15"/>
    <w:rsid w:val="00201CE6"/>
    <w:rPr>
      <w:rFonts w:ascii="Times New Roman" w:hAnsi="Times New Roman" w:cs="Times New Roman"/>
      <w:b/>
      <w:bCs/>
      <w:sz w:val="26"/>
      <w:szCs w:val="26"/>
    </w:rPr>
  </w:style>
  <w:style w:type="paragraph" w:customStyle="1" w:styleId="Style5">
    <w:name w:val="Style5"/>
    <w:basedOn w:val="ad"/>
    <w:rsid w:val="00201CE6"/>
    <w:pPr>
      <w:widowControl w:val="0"/>
      <w:autoSpaceDE w:val="0"/>
      <w:autoSpaceDN w:val="0"/>
      <w:adjustRightInd w:val="0"/>
      <w:spacing w:line="276" w:lineRule="auto"/>
      <w:ind w:firstLine="851"/>
      <w:jc w:val="both"/>
    </w:pPr>
  </w:style>
  <w:style w:type="paragraph" w:customStyle="1" w:styleId="Style6">
    <w:name w:val="Style6"/>
    <w:basedOn w:val="ad"/>
    <w:rsid w:val="00201CE6"/>
    <w:pPr>
      <w:widowControl w:val="0"/>
      <w:autoSpaceDE w:val="0"/>
      <w:autoSpaceDN w:val="0"/>
      <w:adjustRightInd w:val="0"/>
      <w:spacing w:line="276" w:lineRule="auto"/>
      <w:ind w:firstLine="851"/>
      <w:jc w:val="both"/>
    </w:pPr>
  </w:style>
  <w:style w:type="paragraph" w:customStyle="1" w:styleId="Style7">
    <w:name w:val="Style7"/>
    <w:basedOn w:val="ad"/>
    <w:rsid w:val="00201CE6"/>
    <w:pPr>
      <w:widowControl w:val="0"/>
      <w:autoSpaceDE w:val="0"/>
      <w:autoSpaceDN w:val="0"/>
      <w:adjustRightInd w:val="0"/>
      <w:spacing w:line="276" w:lineRule="auto"/>
      <w:ind w:firstLine="851"/>
      <w:jc w:val="both"/>
    </w:pPr>
  </w:style>
  <w:style w:type="character" w:customStyle="1" w:styleId="FontStyle16">
    <w:name w:val="Font Style16"/>
    <w:rsid w:val="00201CE6"/>
    <w:rPr>
      <w:rFonts w:ascii="Times New Roman" w:hAnsi="Times New Roman" w:cs="Times New Roman"/>
      <w:b/>
      <w:bCs/>
      <w:i/>
      <w:iCs/>
      <w:sz w:val="26"/>
      <w:szCs w:val="26"/>
    </w:rPr>
  </w:style>
  <w:style w:type="character" w:customStyle="1" w:styleId="NoSpacingChar">
    <w:name w:val="No Spacing Char"/>
    <w:link w:val="1ffffff9"/>
    <w:locked/>
    <w:rsid w:val="00201CE6"/>
    <w:rPr>
      <w:sz w:val="28"/>
    </w:rPr>
  </w:style>
  <w:style w:type="paragraph" w:customStyle="1" w:styleId="1ffffff9">
    <w:name w:val="Без интервала1"/>
    <w:link w:val="NoSpacingChar"/>
    <w:rsid w:val="00201CE6"/>
    <w:pPr>
      <w:spacing w:after="0" w:line="240" w:lineRule="auto"/>
      <w:jc w:val="both"/>
    </w:pPr>
    <w:rPr>
      <w:sz w:val="28"/>
    </w:rPr>
  </w:style>
  <w:style w:type="paragraph" w:customStyle="1" w:styleId="1ffffffa">
    <w:name w:val="Указатель1"/>
    <w:basedOn w:val="ad"/>
    <w:uiPriority w:val="99"/>
    <w:rsid w:val="00201CE6"/>
    <w:pPr>
      <w:suppressLineNumbers/>
      <w:spacing w:line="276" w:lineRule="auto"/>
      <w:ind w:firstLine="851"/>
      <w:jc w:val="both"/>
    </w:pPr>
    <w:rPr>
      <w:rFonts w:ascii="Arial" w:hAnsi="Arial" w:cs="Tahoma"/>
      <w:lang w:eastAsia="ar-SA"/>
    </w:rPr>
  </w:style>
  <w:style w:type="paragraph" w:customStyle="1" w:styleId="2ffff1">
    <w:name w:val="Приложение2"/>
    <w:basedOn w:val="14"/>
    <w:rsid w:val="00201CE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b">
    <w:name w:val="заголовок 1"/>
    <w:basedOn w:val="ad"/>
    <w:next w:val="ad"/>
    <w:rsid w:val="00201CE6"/>
    <w:pPr>
      <w:keepNext/>
      <w:autoSpaceDE w:val="0"/>
      <w:spacing w:line="240" w:lineRule="atLeast"/>
      <w:ind w:firstLine="851"/>
      <w:jc w:val="center"/>
    </w:pPr>
    <w:rPr>
      <w:spacing w:val="20"/>
      <w:sz w:val="36"/>
      <w:szCs w:val="36"/>
      <w:lang w:eastAsia="ar-SA"/>
    </w:rPr>
  </w:style>
  <w:style w:type="paragraph" w:customStyle="1" w:styleId="CharChar0">
    <w:name w:val="Знак Знак Знак Char Char"/>
    <w:basedOn w:val="ad"/>
    <w:rsid w:val="00201CE6"/>
    <w:pPr>
      <w:spacing w:after="160" w:line="240" w:lineRule="exact"/>
      <w:ind w:firstLine="851"/>
      <w:jc w:val="both"/>
    </w:pPr>
    <w:rPr>
      <w:rFonts w:ascii="Verdana" w:hAnsi="Verdana" w:cs="Verdana"/>
      <w:sz w:val="20"/>
      <w:szCs w:val="20"/>
      <w:lang w:val="en-US" w:eastAsia="ar-SA"/>
    </w:rPr>
  </w:style>
  <w:style w:type="paragraph" w:customStyle="1" w:styleId="1ffffffc">
    <w:name w:val="Текст примечания1"/>
    <w:basedOn w:val="ad"/>
    <w:uiPriority w:val="99"/>
    <w:rsid w:val="00201CE6"/>
    <w:pPr>
      <w:spacing w:line="276" w:lineRule="auto"/>
      <w:ind w:firstLine="851"/>
      <w:jc w:val="both"/>
    </w:pPr>
    <w:rPr>
      <w:sz w:val="20"/>
      <w:szCs w:val="20"/>
      <w:lang w:eastAsia="ar-SA"/>
    </w:rPr>
  </w:style>
  <w:style w:type="paragraph" w:customStyle="1" w:styleId="affffffffffffffffd">
    <w:name w:val="Содержимое таблицы"/>
    <w:basedOn w:val="ad"/>
    <w:rsid w:val="00201CE6"/>
    <w:pPr>
      <w:suppressLineNumbers/>
      <w:spacing w:line="276" w:lineRule="auto"/>
      <w:ind w:firstLine="851"/>
      <w:jc w:val="both"/>
    </w:pPr>
    <w:rPr>
      <w:lang w:eastAsia="ar-SA"/>
    </w:rPr>
  </w:style>
  <w:style w:type="paragraph" w:customStyle="1" w:styleId="affffffffffffffffe">
    <w:name w:val="Содержимое врезки"/>
    <w:basedOn w:val="aff"/>
    <w:rsid w:val="00201CE6"/>
    <w:pPr>
      <w:spacing w:before="0" w:line="276" w:lineRule="auto"/>
      <w:ind w:firstLine="0"/>
    </w:pPr>
    <w:rPr>
      <w:sz w:val="24"/>
      <w:szCs w:val="22"/>
      <w:lang w:val="ru-RU" w:eastAsia="ar-SA"/>
    </w:rPr>
  </w:style>
  <w:style w:type="paragraph" w:customStyle="1" w:styleId="consplusnonformat0">
    <w:name w:val="consplusnonformat"/>
    <w:basedOn w:val="ad"/>
    <w:rsid w:val="00201CE6"/>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d">
    <w:name w:val="Рецензия1"/>
    <w:semiHidden/>
    <w:rsid w:val="00201CE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e"/>
    <w:locked/>
    <w:rsid w:val="00201CE6"/>
    <w:rPr>
      <w:b/>
      <w:bCs/>
      <w:i/>
      <w:iCs/>
      <w:color w:val="4F81BD"/>
      <w:sz w:val="28"/>
    </w:rPr>
  </w:style>
  <w:style w:type="paragraph" w:customStyle="1" w:styleId="1ffffffe">
    <w:name w:val="Выделенная цитата1"/>
    <w:basedOn w:val="ad"/>
    <w:next w:val="ad"/>
    <w:link w:val="IntenseQuoteChar"/>
    <w:rsid w:val="00201CE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5">
    <w:name w:val="Заголовок 71"/>
    <w:basedOn w:val="ad"/>
    <w:next w:val="ad"/>
    <w:rsid w:val="00201CE6"/>
    <w:pPr>
      <w:keepNext/>
      <w:keepLines/>
      <w:spacing w:before="200"/>
      <w:ind w:firstLine="851"/>
      <w:jc w:val="both"/>
      <w:outlineLvl w:val="6"/>
    </w:pPr>
    <w:rPr>
      <w:rFonts w:ascii="Cambria" w:hAnsi="Cambria"/>
      <w:i/>
      <w:iCs/>
      <w:lang w:eastAsia="en-US"/>
    </w:rPr>
  </w:style>
  <w:style w:type="paragraph" w:customStyle="1" w:styleId="815">
    <w:name w:val="Заголовок 81"/>
    <w:basedOn w:val="ad"/>
    <w:next w:val="ad"/>
    <w:rsid w:val="00201CE6"/>
    <w:pPr>
      <w:keepNext/>
      <w:keepLines/>
      <w:spacing w:before="200"/>
      <w:ind w:firstLine="851"/>
      <w:jc w:val="both"/>
      <w:outlineLvl w:val="7"/>
    </w:pPr>
    <w:rPr>
      <w:rFonts w:ascii="Cambria" w:hAnsi="Cambria"/>
      <w:color w:val="404040"/>
      <w:sz w:val="20"/>
      <w:szCs w:val="20"/>
      <w:lang w:eastAsia="en-US"/>
    </w:rPr>
  </w:style>
  <w:style w:type="paragraph" w:customStyle="1" w:styleId="1fffffff">
    <w:name w:val="Заголовок оглавления1"/>
    <w:basedOn w:val="14"/>
    <w:next w:val="ad"/>
    <w:rsid w:val="00201CE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d"/>
    <w:rsid w:val="00201CE6"/>
    <w:pPr>
      <w:spacing w:before="100" w:beforeAutospacing="1" w:after="100" w:afterAutospacing="1" w:line="276" w:lineRule="auto"/>
      <w:ind w:firstLine="851"/>
      <w:jc w:val="both"/>
    </w:pPr>
  </w:style>
  <w:style w:type="paragraph" w:customStyle="1" w:styleId="CharChar1">
    <w:name w:val="Char Char"/>
    <w:basedOn w:val="ad"/>
    <w:rsid w:val="00201CE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201CE6"/>
    <w:rPr>
      <w:rFonts w:ascii="Times New Roman" w:hAnsi="Times New Roman" w:cs="Times New Roman" w:hint="default"/>
      <w:sz w:val="20"/>
      <w:szCs w:val="20"/>
    </w:rPr>
  </w:style>
  <w:style w:type="character" w:customStyle="1" w:styleId="BodyText2Char1">
    <w:name w:val="Body Text 2 Char1"/>
    <w:semiHidden/>
    <w:locked/>
    <w:rsid w:val="00201CE6"/>
    <w:rPr>
      <w:rFonts w:ascii="Times New Roman" w:hAnsi="Times New Roman" w:cs="Times New Roman" w:hint="default"/>
      <w:sz w:val="28"/>
      <w:lang w:eastAsia="en-US"/>
    </w:rPr>
  </w:style>
  <w:style w:type="character" w:customStyle="1" w:styleId="WW8Num3z1">
    <w:name w:val="WW8Num3z1"/>
    <w:rsid w:val="00201CE6"/>
    <w:rPr>
      <w:rFonts w:ascii="Symbol" w:hAnsi="Symbol" w:hint="default"/>
    </w:rPr>
  </w:style>
  <w:style w:type="character" w:customStyle="1" w:styleId="WW8Num4z0">
    <w:name w:val="WW8Num4z0"/>
    <w:rsid w:val="00201CE6"/>
    <w:rPr>
      <w:rFonts w:ascii="Times New Roman" w:hAnsi="Times New Roman" w:cs="Times New Roman" w:hint="default"/>
      <w:sz w:val="28"/>
    </w:rPr>
  </w:style>
  <w:style w:type="character" w:customStyle="1" w:styleId="WW8Num5z0">
    <w:name w:val="WW8Num5z0"/>
    <w:rsid w:val="00201CE6"/>
    <w:rPr>
      <w:rFonts w:ascii="Times New Roman" w:hAnsi="Times New Roman" w:cs="Times New Roman" w:hint="default"/>
      <w:sz w:val="28"/>
    </w:rPr>
  </w:style>
  <w:style w:type="character" w:customStyle="1" w:styleId="WW8Num6z0">
    <w:name w:val="WW8Num6z0"/>
    <w:rsid w:val="00201CE6"/>
    <w:rPr>
      <w:rFonts w:ascii="Times New Roman" w:hAnsi="Times New Roman" w:cs="Times New Roman" w:hint="default"/>
      <w:sz w:val="28"/>
    </w:rPr>
  </w:style>
  <w:style w:type="character" w:customStyle="1" w:styleId="WW8Num7z1">
    <w:name w:val="WW8Num7z1"/>
    <w:rsid w:val="00201CE6"/>
  </w:style>
  <w:style w:type="character" w:customStyle="1" w:styleId="WW8Num8z0">
    <w:name w:val="WW8Num8z0"/>
    <w:rsid w:val="00201CE6"/>
    <w:rPr>
      <w:rFonts w:ascii="Symbol" w:hAnsi="Symbol" w:hint="default"/>
    </w:rPr>
  </w:style>
  <w:style w:type="character" w:customStyle="1" w:styleId="WW8Num9z0">
    <w:name w:val="WW8Num9z0"/>
    <w:rsid w:val="00201CE6"/>
    <w:rPr>
      <w:rFonts w:ascii="Symbol" w:hAnsi="Symbol" w:hint="default"/>
    </w:rPr>
  </w:style>
  <w:style w:type="character" w:customStyle="1" w:styleId="Absatz-Standardschriftart">
    <w:name w:val="Absatz-Standardschriftart"/>
    <w:rsid w:val="00201CE6"/>
  </w:style>
  <w:style w:type="character" w:customStyle="1" w:styleId="WW8Num1z0">
    <w:name w:val="WW8Num1z0"/>
    <w:rsid w:val="00201CE6"/>
    <w:rPr>
      <w:sz w:val="28"/>
    </w:rPr>
  </w:style>
  <w:style w:type="character" w:customStyle="1" w:styleId="WW8Num2z1">
    <w:name w:val="WW8Num2z1"/>
    <w:rsid w:val="00201CE6"/>
    <w:rPr>
      <w:rFonts w:ascii="Symbol" w:hAnsi="Symbol" w:hint="default"/>
    </w:rPr>
  </w:style>
  <w:style w:type="character" w:customStyle="1" w:styleId="WW8Num6z1">
    <w:name w:val="WW8Num6z1"/>
    <w:rsid w:val="00201CE6"/>
    <w:rPr>
      <w:rFonts w:ascii="Symbol" w:hAnsi="Symbol" w:hint="default"/>
    </w:rPr>
  </w:style>
  <w:style w:type="character" w:customStyle="1" w:styleId="WW8Num7z0">
    <w:name w:val="WW8Num7z0"/>
    <w:rsid w:val="00201CE6"/>
    <w:rPr>
      <w:rFonts w:ascii="Times New Roman" w:hAnsi="Times New Roman" w:cs="Times New Roman" w:hint="default"/>
      <w:sz w:val="28"/>
    </w:rPr>
  </w:style>
  <w:style w:type="character" w:customStyle="1" w:styleId="WW8Num8z1">
    <w:name w:val="WW8Num8z1"/>
    <w:rsid w:val="00201CE6"/>
    <w:rPr>
      <w:rFonts w:ascii="Courier New" w:hAnsi="Courier New" w:cs="Courier New" w:hint="default"/>
    </w:rPr>
  </w:style>
  <w:style w:type="character" w:customStyle="1" w:styleId="WW8Num8z2">
    <w:name w:val="WW8Num8z2"/>
    <w:rsid w:val="00201CE6"/>
    <w:rPr>
      <w:rFonts w:ascii="Wingdings" w:hAnsi="Wingdings" w:hint="default"/>
    </w:rPr>
  </w:style>
  <w:style w:type="character" w:customStyle="1" w:styleId="WW8Num10z0">
    <w:name w:val="WW8Num10z0"/>
    <w:rsid w:val="00201CE6"/>
    <w:rPr>
      <w:rFonts w:ascii="Times New Roman" w:hAnsi="Times New Roman" w:cs="Times New Roman" w:hint="default"/>
      <w:sz w:val="28"/>
    </w:rPr>
  </w:style>
  <w:style w:type="character" w:customStyle="1" w:styleId="WW8Num11z1">
    <w:name w:val="WW8Num11z1"/>
    <w:rsid w:val="00201CE6"/>
  </w:style>
  <w:style w:type="character" w:customStyle="1" w:styleId="WW8Num12z0">
    <w:name w:val="WW8Num12z0"/>
    <w:rsid w:val="00201CE6"/>
    <w:rPr>
      <w:rFonts w:ascii="Times New Roman" w:hAnsi="Times New Roman" w:cs="Times New Roman" w:hint="default"/>
      <w:sz w:val="28"/>
    </w:rPr>
  </w:style>
  <w:style w:type="character" w:customStyle="1" w:styleId="WW8Num13z0">
    <w:name w:val="WW8Num13z0"/>
    <w:rsid w:val="00201CE6"/>
    <w:rPr>
      <w:rFonts w:ascii="Symbol" w:hAnsi="Symbol" w:hint="default"/>
    </w:rPr>
  </w:style>
  <w:style w:type="character" w:customStyle="1" w:styleId="WW8Num13z1">
    <w:name w:val="WW8Num13z1"/>
    <w:rsid w:val="00201CE6"/>
    <w:rPr>
      <w:rFonts w:ascii="Courier New" w:hAnsi="Courier New" w:cs="Courier New" w:hint="default"/>
    </w:rPr>
  </w:style>
  <w:style w:type="character" w:customStyle="1" w:styleId="WW8Num13z2">
    <w:name w:val="WW8Num13z2"/>
    <w:rsid w:val="00201CE6"/>
    <w:rPr>
      <w:rFonts w:ascii="Wingdings" w:hAnsi="Wingdings" w:hint="default"/>
    </w:rPr>
  </w:style>
  <w:style w:type="character" w:customStyle="1" w:styleId="WW8Num14z1">
    <w:name w:val="WW8Num14z1"/>
    <w:rsid w:val="00201CE6"/>
    <w:rPr>
      <w:rFonts w:ascii="Courier New" w:hAnsi="Courier New" w:cs="Courier New" w:hint="default"/>
    </w:rPr>
  </w:style>
  <w:style w:type="character" w:customStyle="1" w:styleId="WW8Num14z2">
    <w:name w:val="WW8Num14z2"/>
    <w:rsid w:val="00201CE6"/>
    <w:rPr>
      <w:rFonts w:ascii="Wingdings" w:hAnsi="Wingdings" w:hint="default"/>
    </w:rPr>
  </w:style>
  <w:style w:type="character" w:customStyle="1" w:styleId="WW8Num14z3">
    <w:name w:val="WW8Num14z3"/>
    <w:rsid w:val="00201CE6"/>
    <w:rPr>
      <w:rFonts w:ascii="Symbol" w:hAnsi="Symbol" w:hint="default"/>
    </w:rPr>
  </w:style>
  <w:style w:type="character" w:customStyle="1" w:styleId="1fffffff0">
    <w:name w:val="Основной шрифт абзаца1"/>
    <w:rsid w:val="00201CE6"/>
  </w:style>
  <w:style w:type="character" w:customStyle="1" w:styleId="1fffffff1">
    <w:name w:val="Знак примечания1"/>
    <w:rsid w:val="00201CE6"/>
    <w:rPr>
      <w:rFonts w:ascii="Times New Roman" w:hAnsi="Times New Roman" w:cs="Times New Roman" w:hint="default"/>
      <w:sz w:val="16"/>
      <w:szCs w:val="16"/>
    </w:rPr>
  </w:style>
  <w:style w:type="character" w:customStyle="1" w:styleId="afffffffffffffffff">
    <w:name w:val="Символ сноски"/>
    <w:rsid w:val="00201CE6"/>
    <w:rPr>
      <w:rFonts w:ascii="Times New Roman" w:hAnsi="Times New Roman" w:cs="Times New Roman" w:hint="default"/>
      <w:vertAlign w:val="superscript"/>
    </w:rPr>
  </w:style>
  <w:style w:type="character" w:customStyle="1" w:styleId="afffffffffffffffff0">
    <w:name w:val="Символы концевой сноски"/>
    <w:rsid w:val="00201CE6"/>
    <w:rPr>
      <w:vertAlign w:val="superscript"/>
    </w:rPr>
  </w:style>
  <w:style w:type="character" w:customStyle="1" w:styleId="WW-">
    <w:name w:val="WW-Символы концевой сноски"/>
    <w:rsid w:val="00201CE6"/>
  </w:style>
  <w:style w:type="character" w:customStyle="1" w:styleId="afffffffffffffffff1">
    <w:name w:val="Маркеры списка"/>
    <w:rsid w:val="00201CE6"/>
    <w:rPr>
      <w:rFonts w:ascii="OpenSymbol" w:eastAsia="OpenSymbol" w:hAnsi="OpenSymbol" w:hint="eastAsia"/>
    </w:rPr>
  </w:style>
  <w:style w:type="character" w:customStyle="1" w:styleId="afffffffffffffffff2">
    <w:name w:val="Символ нумерации"/>
    <w:rsid w:val="00201CE6"/>
  </w:style>
  <w:style w:type="character" w:customStyle="1" w:styleId="DocumentMapChar1">
    <w:name w:val="Document Map Char1"/>
    <w:semiHidden/>
    <w:locked/>
    <w:rsid w:val="00201CE6"/>
    <w:rPr>
      <w:rFonts w:ascii="Times New Roman" w:hAnsi="Times New Roman" w:cs="Times New Roman" w:hint="default"/>
      <w:sz w:val="2"/>
      <w:lang w:eastAsia="en-US"/>
    </w:rPr>
  </w:style>
  <w:style w:type="character" w:customStyle="1" w:styleId="1fffffff2">
    <w:name w:val="Сильное выделение1"/>
    <w:rsid w:val="00201CE6"/>
    <w:rPr>
      <w:rFonts w:ascii="Times New Roman" w:hAnsi="Times New Roman" w:cs="Times New Roman" w:hint="default"/>
      <w:b/>
      <w:bCs/>
      <w:i/>
      <w:iCs/>
      <w:color w:val="4F81BD"/>
    </w:rPr>
  </w:style>
  <w:style w:type="character" w:customStyle="1" w:styleId="1fffffff3">
    <w:name w:val="Слабое выделение1"/>
    <w:rsid w:val="00201CE6"/>
    <w:rPr>
      <w:rFonts w:ascii="Times New Roman" w:hAnsi="Times New Roman" w:cs="Times New Roman" w:hint="default"/>
      <w:i/>
      <w:iCs/>
      <w:color w:val="808080"/>
    </w:rPr>
  </w:style>
  <w:style w:type="character" w:customStyle="1" w:styleId="sourhr1">
    <w:name w:val="sourhr1"/>
    <w:rsid w:val="00201CE6"/>
    <w:rPr>
      <w:rFonts w:ascii="Times New Roman" w:hAnsi="Times New Roman" w:cs="Times New Roman" w:hint="default"/>
      <w:color w:val="0000FF"/>
      <w:u w:val="single"/>
    </w:rPr>
  </w:style>
  <w:style w:type="character" w:customStyle="1" w:styleId="Heading2Char">
    <w:name w:val="Heading 2 Char"/>
    <w:locked/>
    <w:rsid w:val="00201CE6"/>
    <w:rPr>
      <w:rFonts w:ascii="Times New Roman" w:hAnsi="Times New Roman" w:cs="Times New Roman" w:hint="default"/>
      <w:b/>
      <w:bCs/>
      <w:sz w:val="26"/>
      <w:szCs w:val="26"/>
    </w:rPr>
  </w:style>
  <w:style w:type="paragraph" w:customStyle="1" w:styleId="afffffffffffffffff3">
    <w:name w:val="Маркированный кат"/>
    <w:basedOn w:val="a"/>
    <w:next w:val="affffffffffffffffa"/>
    <w:uiPriority w:val="99"/>
    <w:qFormat/>
    <w:rsid w:val="00201CE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e"/>
    <w:rsid w:val="00201CE6"/>
  </w:style>
  <w:style w:type="character" w:customStyle="1" w:styleId="Heading1Char">
    <w:name w:val="Heading 1 Char"/>
    <w:locked/>
    <w:rsid w:val="00201CE6"/>
    <w:rPr>
      <w:rFonts w:ascii="Arial" w:hAnsi="Arial"/>
      <w:b/>
      <w:kern w:val="32"/>
      <w:sz w:val="32"/>
      <w:lang w:val="ru-RU" w:eastAsia="ru-RU"/>
    </w:rPr>
  </w:style>
  <w:style w:type="paragraph" w:customStyle="1" w:styleId="21ff1">
    <w:name w:val="Цитата 21"/>
    <w:basedOn w:val="ad"/>
    <w:next w:val="ad"/>
    <w:link w:val="QuoteChar"/>
    <w:rsid w:val="00201CE6"/>
    <w:pPr>
      <w:contextualSpacing/>
      <w:jc w:val="center"/>
    </w:pPr>
    <w:rPr>
      <w:i/>
    </w:rPr>
  </w:style>
  <w:style w:type="character" w:customStyle="1" w:styleId="QuoteChar">
    <w:name w:val="Quote Char"/>
    <w:link w:val="21ff1"/>
    <w:locked/>
    <w:rsid w:val="00201CE6"/>
    <w:rPr>
      <w:rFonts w:ascii="Times New Roman" w:eastAsia="Times New Roman" w:hAnsi="Times New Roman" w:cs="Times New Roman"/>
      <w:i/>
      <w:sz w:val="24"/>
      <w:lang w:eastAsia="ru-RU"/>
    </w:rPr>
  </w:style>
  <w:style w:type="character" w:customStyle="1" w:styleId="1fffffff4">
    <w:name w:val="Слабая ссылка1"/>
    <w:rsid w:val="00201CE6"/>
    <w:rPr>
      <w:sz w:val="24"/>
      <w:u w:val="single"/>
    </w:rPr>
  </w:style>
  <w:style w:type="character" w:customStyle="1" w:styleId="1fffffff5">
    <w:name w:val="Сильная ссылка1"/>
    <w:rsid w:val="00201CE6"/>
    <w:rPr>
      <w:b/>
      <w:sz w:val="24"/>
      <w:u w:val="single"/>
    </w:rPr>
  </w:style>
  <w:style w:type="character" w:customStyle="1" w:styleId="1fffffff6">
    <w:name w:val="Название книги1"/>
    <w:rsid w:val="00201CE6"/>
    <w:rPr>
      <w:rFonts w:ascii="Cambria" w:hAnsi="Cambria"/>
      <w:b/>
      <w:i/>
      <w:sz w:val="24"/>
    </w:rPr>
  </w:style>
  <w:style w:type="paragraph" w:customStyle="1" w:styleId="12d">
    <w:name w:val="Абзац списка12"/>
    <w:basedOn w:val="ad"/>
    <w:rsid w:val="00201CE6"/>
    <w:pPr>
      <w:ind w:left="720"/>
      <w:contextualSpacing/>
      <w:jc w:val="center"/>
    </w:pPr>
  </w:style>
  <w:style w:type="paragraph" w:customStyle="1" w:styleId="21ff2">
    <w:name w:val="Абзац списка21"/>
    <w:basedOn w:val="ad"/>
    <w:rsid w:val="00201CE6"/>
    <w:pPr>
      <w:ind w:left="720"/>
      <w:contextualSpacing/>
      <w:jc w:val="center"/>
    </w:pPr>
  </w:style>
  <w:style w:type="paragraph" w:customStyle="1" w:styleId="afffffffffffffffff4">
    <w:name w:val="Фамилии"/>
    <w:basedOn w:val="ad"/>
    <w:rsid w:val="00201CE6"/>
    <w:pPr>
      <w:contextualSpacing/>
      <w:jc w:val="both"/>
    </w:pPr>
    <w:rPr>
      <w:rFonts w:ascii="Arial" w:hAnsi="Arial"/>
      <w:sz w:val="16"/>
    </w:rPr>
  </w:style>
  <w:style w:type="paragraph" w:customStyle="1" w:styleId="Style25">
    <w:name w:val="Style25"/>
    <w:basedOn w:val="ad"/>
    <w:rsid w:val="00201CE6"/>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201CE6"/>
    <w:rPr>
      <w:rFonts w:ascii="Arial" w:hAnsi="Arial"/>
      <w:sz w:val="22"/>
    </w:rPr>
  </w:style>
  <w:style w:type="character" w:customStyle="1" w:styleId="258">
    <w:name w:val="Знак Знак25"/>
    <w:locked/>
    <w:rsid w:val="00201CE6"/>
    <w:rPr>
      <w:rFonts w:ascii="Arial" w:hAnsi="Arial"/>
      <w:b/>
      <w:kern w:val="32"/>
      <w:sz w:val="32"/>
      <w:lang w:val="ru-RU" w:eastAsia="ru-RU"/>
    </w:rPr>
  </w:style>
  <w:style w:type="character" w:customStyle="1" w:styleId="afffffffffffffffff5">
    <w:name w:val="знак сноски"/>
    <w:rsid w:val="00201CE6"/>
    <w:rPr>
      <w:vertAlign w:val="superscript"/>
    </w:rPr>
  </w:style>
  <w:style w:type="paragraph" w:customStyle="1" w:styleId="afffffffffffffffff6">
    <w:name w:val="текст сноски"/>
    <w:basedOn w:val="ad"/>
    <w:rsid w:val="00201CE6"/>
    <w:pPr>
      <w:contextualSpacing/>
      <w:jc w:val="both"/>
    </w:pPr>
    <w:rPr>
      <w:szCs w:val="20"/>
    </w:rPr>
  </w:style>
  <w:style w:type="paragraph" w:customStyle="1" w:styleId="1fffffff7">
    <w:name w:val="Ñòèëü1"/>
    <w:basedOn w:val="ad"/>
    <w:rsid w:val="00201CE6"/>
    <w:pPr>
      <w:spacing w:after="120"/>
      <w:contextualSpacing/>
      <w:jc w:val="both"/>
    </w:pPr>
    <w:rPr>
      <w:szCs w:val="20"/>
    </w:rPr>
  </w:style>
  <w:style w:type="paragraph" w:customStyle="1" w:styleId="3fff6">
    <w:name w:val="Абзац списка3"/>
    <w:basedOn w:val="ad"/>
    <w:rsid w:val="00201CE6"/>
    <w:pPr>
      <w:spacing w:line="276" w:lineRule="auto"/>
      <w:ind w:left="720"/>
      <w:contextualSpacing/>
      <w:jc w:val="both"/>
    </w:pPr>
    <w:rPr>
      <w:lang w:eastAsia="en-US"/>
    </w:rPr>
  </w:style>
  <w:style w:type="paragraph" w:customStyle="1" w:styleId="Style1">
    <w:name w:val="Style1"/>
    <w:basedOn w:val="ad"/>
    <w:rsid w:val="00201CE6"/>
    <w:pPr>
      <w:widowControl w:val="0"/>
      <w:autoSpaceDE w:val="0"/>
      <w:autoSpaceDN w:val="0"/>
      <w:adjustRightInd w:val="0"/>
      <w:contextualSpacing/>
      <w:jc w:val="both"/>
    </w:pPr>
  </w:style>
  <w:style w:type="paragraph" w:customStyle="1" w:styleId="Style8">
    <w:name w:val="Style8"/>
    <w:basedOn w:val="ad"/>
    <w:rsid w:val="00201CE6"/>
    <w:pPr>
      <w:widowControl w:val="0"/>
      <w:autoSpaceDE w:val="0"/>
      <w:autoSpaceDN w:val="0"/>
      <w:adjustRightInd w:val="0"/>
      <w:contextualSpacing/>
      <w:jc w:val="both"/>
    </w:pPr>
  </w:style>
  <w:style w:type="paragraph" w:customStyle="1" w:styleId="Style9">
    <w:name w:val="Style9"/>
    <w:basedOn w:val="ad"/>
    <w:rsid w:val="00201CE6"/>
    <w:pPr>
      <w:widowControl w:val="0"/>
      <w:autoSpaceDE w:val="0"/>
      <w:autoSpaceDN w:val="0"/>
      <w:adjustRightInd w:val="0"/>
      <w:contextualSpacing/>
      <w:jc w:val="both"/>
    </w:pPr>
  </w:style>
  <w:style w:type="character" w:customStyle="1" w:styleId="FontStyle12">
    <w:name w:val="Font Style12"/>
    <w:rsid w:val="00201CE6"/>
    <w:rPr>
      <w:rFonts w:ascii="Times New Roman" w:hAnsi="Times New Roman" w:cs="Times New Roman"/>
      <w:sz w:val="20"/>
      <w:szCs w:val="20"/>
    </w:rPr>
  </w:style>
  <w:style w:type="paragraph" w:customStyle="1" w:styleId="4ff5">
    <w:name w:val="Абзац списка4"/>
    <w:basedOn w:val="ad"/>
    <w:rsid w:val="00201CE6"/>
    <w:pPr>
      <w:spacing w:line="276" w:lineRule="auto"/>
      <w:ind w:left="720" w:firstLine="851"/>
      <w:contextualSpacing/>
      <w:jc w:val="both"/>
    </w:pPr>
    <w:rPr>
      <w:lang w:eastAsia="en-US"/>
    </w:rPr>
  </w:style>
  <w:style w:type="character" w:customStyle="1" w:styleId="afffff9">
    <w:name w:val="Основной Знак"/>
    <w:link w:val="afffff8"/>
    <w:rsid w:val="00201CE6"/>
    <w:rPr>
      <w:rFonts w:ascii="Times New Roman" w:eastAsia="Times New Roman" w:hAnsi="Times New Roman" w:cs="Times New Roman"/>
      <w:sz w:val="24"/>
      <w:szCs w:val="24"/>
      <w:lang w:eastAsia="ru-RU"/>
    </w:rPr>
  </w:style>
  <w:style w:type="paragraph" w:customStyle="1" w:styleId="xl735">
    <w:name w:val="xl735"/>
    <w:basedOn w:val="ad"/>
    <w:rsid w:val="00201CE6"/>
    <w:pPr>
      <w:spacing w:before="100" w:beforeAutospacing="1" w:after="100" w:afterAutospacing="1" w:line="276" w:lineRule="auto"/>
      <w:ind w:firstLine="851"/>
      <w:jc w:val="both"/>
    </w:pPr>
  </w:style>
  <w:style w:type="paragraph" w:customStyle="1" w:styleId="xl736">
    <w:name w:val="xl73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d"/>
    <w:rsid w:val="00201CE6"/>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d"/>
    <w:rsid w:val="00201CE6"/>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d"/>
    <w:rsid w:val="00201CE6"/>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d"/>
    <w:rsid w:val="00201CE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d"/>
    <w:rsid w:val="00201CE6"/>
    <w:pPr>
      <w:spacing w:before="100" w:beforeAutospacing="1" w:after="100" w:afterAutospacing="1" w:line="276" w:lineRule="auto"/>
      <w:ind w:firstLine="851"/>
      <w:jc w:val="both"/>
    </w:pPr>
  </w:style>
  <w:style w:type="paragraph" w:customStyle="1" w:styleId="xl754">
    <w:name w:val="xl754"/>
    <w:basedOn w:val="ad"/>
    <w:rsid w:val="00201CE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d"/>
    <w:rsid w:val="00201CE6"/>
    <w:pPr>
      <w:spacing w:before="100" w:beforeAutospacing="1" w:after="100" w:afterAutospacing="1" w:line="276" w:lineRule="auto"/>
      <w:ind w:firstLine="851"/>
      <w:jc w:val="center"/>
      <w:textAlignment w:val="center"/>
    </w:pPr>
  </w:style>
  <w:style w:type="paragraph" w:customStyle="1" w:styleId="xl759">
    <w:name w:val="xl75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d"/>
    <w:rsid w:val="00201CE6"/>
    <w:pPr>
      <w:pBdr>
        <w:top w:val="single" w:sz="4" w:space="0" w:color="auto"/>
      </w:pBdr>
      <w:spacing w:before="100" w:beforeAutospacing="1" w:after="100" w:afterAutospacing="1" w:line="276" w:lineRule="auto"/>
      <w:ind w:firstLine="851"/>
      <w:jc w:val="center"/>
    </w:pPr>
  </w:style>
  <w:style w:type="paragraph" w:customStyle="1" w:styleId="xl747">
    <w:name w:val="xl747"/>
    <w:basedOn w:val="ad"/>
    <w:rsid w:val="00201CE6"/>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d"/>
    <w:rsid w:val="00201CE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e"/>
    <w:link w:val="2221"/>
    <w:uiPriority w:val="1"/>
    <w:locked/>
    <w:rsid w:val="00201CE6"/>
    <w:rPr>
      <w:rFonts w:ascii="Arial" w:hAnsi="Arial" w:cs="Arial"/>
      <w:b/>
      <w:sz w:val="24"/>
      <w:szCs w:val="24"/>
    </w:rPr>
  </w:style>
  <w:style w:type="paragraph" w:customStyle="1" w:styleId="2221">
    <w:name w:val="222"/>
    <w:basedOn w:val="ad"/>
    <w:link w:val="2220"/>
    <w:uiPriority w:val="1"/>
    <w:rsid w:val="00201CE6"/>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b">
    <w:name w:val="Рисунок Знак"/>
    <w:link w:val="afffffffffa"/>
    <w:rsid w:val="00201CE6"/>
    <w:rPr>
      <w:rFonts w:ascii="Arial" w:eastAsia="Times New Roman" w:hAnsi="Arial" w:cs="Arial"/>
      <w:spacing w:val="-5"/>
      <w:sz w:val="20"/>
      <w:szCs w:val="20"/>
    </w:rPr>
  </w:style>
  <w:style w:type="paragraph" w:customStyle="1" w:styleId="1fffffff8">
    <w:name w:val="1основной текст"/>
    <w:basedOn w:val="aff"/>
    <w:link w:val="1fffffff9"/>
    <w:uiPriority w:val="1"/>
    <w:rsid w:val="00201CE6"/>
    <w:pPr>
      <w:widowControl w:val="0"/>
      <w:spacing w:beforeLines="67" w:before="67" w:after="0"/>
      <w:ind w:firstLine="851"/>
      <w:contextualSpacing/>
    </w:pPr>
    <w:rPr>
      <w:rFonts w:eastAsia="Arial" w:cstheme="minorBidi"/>
      <w:spacing w:val="-5"/>
      <w:sz w:val="24"/>
      <w:szCs w:val="24"/>
      <w:lang w:val="ru-RU" w:eastAsia="en-US"/>
    </w:rPr>
  </w:style>
  <w:style w:type="character" w:customStyle="1" w:styleId="1fffffff9">
    <w:name w:val="1основной текст Знак"/>
    <w:basedOn w:val="ae"/>
    <w:link w:val="1fffffff8"/>
    <w:uiPriority w:val="1"/>
    <w:rsid w:val="00201CE6"/>
    <w:rPr>
      <w:rFonts w:ascii="Times New Roman" w:eastAsia="Arial" w:hAnsi="Times New Roman"/>
      <w:spacing w:val="-5"/>
      <w:sz w:val="24"/>
      <w:szCs w:val="24"/>
    </w:rPr>
  </w:style>
  <w:style w:type="paragraph" w:customStyle="1" w:styleId="1111110">
    <w:name w:val="111111"/>
    <w:basedOn w:val="aff"/>
    <w:link w:val="1111115"/>
    <w:uiPriority w:val="1"/>
    <w:rsid w:val="00201CE6"/>
    <w:pPr>
      <w:widowControl w:val="0"/>
      <w:spacing w:before="67" w:after="0"/>
      <w:ind w:right="108" w:firstLine="567"/>
      <w:contextualSpacing/>
    </w:pPr>
    <w:rPr>
      <w:rFonts w:ascii="Arial" w:eastAsia="Arial" w:hAnsi="Arial" w:cstheme="minorBidi"/>
      <w:spacing w:val="-3"/>
      <w:sz w:val="24"/>
      <w:szCs w:val="24"/>
      <w:lang w:val="ru-RU" w:eastAsia="en-US"/>
    </w:rPr>
  </w:style>
  <w:style w:type="character" w:customStyle="1" w:styleId="1111115">
    <w:name w:val="111111 Знак"/>
    <w:basedOn w:val="ae"/>
    <w:link w:val="1111110"/>
    <w:uiPriority w:val="1"/>
    <w:rsid w:val="00201CE6"/>
    <w:rPr>
      <w:rFonts w:ascii="Arial" w:eastAsia="Arial" w:hAnsi="Arial"/>
      <w:spacing w:val="-3"/>
      <w:sz w:val="24"/>
      <w:szCs w:val="24"/>
    </w:rPr>
  </w:style>
  <w:style w:type="paragraph" w:customStyle="1" w:styleId="afffffffffffffffff7">
    <w:name w:val="Обычн"/>
    <w:basedOn w:val="ad"/>
    <w:link w:val="afffffffffffffffff8"/>
    <w:qFormat/>
    <w:rsid w:val="00201CE6"/>
    <w:pPr>
      <w:jc w:val="both"/>
    </w:pPr>
    <w:rPr>
      <w:szCs w:val="36"/>
    </w:rPr>
  </w:style>
  <w:style w:type="character" w:customStyle="1" w:styleId="afffffffffffffffff8">
    <w:name w:val="Обычн Знак"/>
    <w:basedOn w:val="ae"/>
    <w:link w:val="afffffffffffffffff7"/>
    <w:rsid w:val="00201CE6"/>
    <w:rPr>
      <w:rFonts w:ascii="Times New Roman" w:eastAsia="Times New Roman" w:hAnsi="Times New Roman" w:cs="Times New Roman"/>
      <w:sz w:val="24"/>
      <w:szCs w:val="36"/>
      <w:lang w:eastAsia="ru-RU"/>
    </w:rPr>
  </w:style>
  <w:style w:type="character" w:customStyle="1" w:styleId="2ffff2">
    <w:name w:val="Заг.2 Знак"/>
    <w:basedOn w:val="ae"/>
    <w:link w:val="2ffff3"/>
    <w:locked/>
    <w:rsid w:val="00201CE6"/>
    <w:rPr>
      <w:rFonts w:ascii="Times New Roman" w:eastAsiaTheme="majorEastAsia" w:hAnsi="Times New Roman"/>
      <w:b/>
      <w:bCs/>
      <w:sz w:val="28"/>
      <w:szCs w:val="24"/>
    </w:rPr>
  </w:style>
  <w:style w:type="paragraph" w:customStyle="1" w:styleId="2ffff3">
    <w:name w:val="Заг.2"/>
    <w:basedOn w:val="30"/>
    <w:next w:val="afffffffffffffffff7"/>
    <w:link w:val="2ffff2"/>
    <w:qFormat/>
    <w:rsid w:val="00201CE6"/>
    <w:pPr>
      <w:keepNext/>
      <w:numPr>
        <w:ilvl w:val="0"/>
        <w:numId w:val="0"/>
      </w:numPr>
      <w:spacing w:before="0"/>
      <w:ind w:firstLine="709"/>
    </w:pPr>
    <w:rPr>
      <w:rFonts w:cstheme="minorBidi"/>
      <w:bCs/>
      <w:lang w:eastAsia="en-US"/>
    </w:rPr>
  </w:style>
  <w:style w:type="character" w:customStyle="1" w:styleId="2ffff4">
    <w:name w:val="Стиль2 Знак"/>
    <w:basedOn w:val="ae"/>
    <w:uiPriority w:val="99"/>
    <w:rsid w:val="00201CE6"/>
    <w:rPr>
      <w:rFonts w:ascii="Times New Roman" w:eastAsia="Times New Roman" w:hAnsi="Times New Roman" w:cs="Arial"/>
      <w:sz w:val="24"/>
      <w:szCs w:val="22"/>
      <w:lang w:eastAsia="ar-SA"/>
    </w:rPr>
  </w:style>
  <w:style w:type="character" w:customStyle="1" w:styleId="21ff3">
    <w:name w:val="Стиль21 Знак"/>
    <w:basedOn w:val="af4"/>
    <w:rsid w:val="00201CE6"/>
    <w:rPr>
      <w:rFonts w:ascii="Times New Roman" w:eastAsiaTheme="minorHAnsi" w:hAnsi="Times New Roman" w:cs="Times New Roman"/>
      <w:b/>
      <w:noProof/>
      <w:sz w:val="24"/>
      <w:szCs w:val="24"/>
      <w:lang w:val="en-US" w:eastAsia="en-US"/>
    </w:rPr>
  </w:style>
  <w:style w:type="character" w:customStyle="1" w:styleId="3fff7">
    <w:name w:val="Стиль3 Знак"/>
    <w:basedOn w:val="ae"/>
    <w:rsid w:val="00201CE6"/>
    <w:rPr>
      <w:rFonts w:ascii="Times New Roman" w:eastAsia="Times New Roman" w:hAnsi="Times New Roman"/>
      <w:sz w:val="24"/>
      <w:szCs w:val="24"/>
    </w:rPr>
  </w:style>
  <w:style w:type="paragraph" w:styleId="1fffffffa">
    <w:name w:val="index 1"/>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3fff8">
    <w:name w:val="index 3"/>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4ff6">
    <w:name w:val="index 4"/>
    <w:basedOn w:val="ad"/>
    <w:autoRedefine/>
    <w:uiPriority w:val="99"/>
    <w:semiHidden/>
    <w:unhideWhenUsed/>
    <w:rsid w:val="00201CE6"/>
    <w:pPr>
      <w:widowControl w:val="0"/>
      <w:adjustRightInd w:val="0"/>
      <w:spacing w:before="120" w:after="120"/>
      <w:ind w:left="1440" w:firstLine="567"/>
      <w:jc w:val="both"/>
    </w:pPr>
    <w:rPr>
      <w:rFonts w:ascii="Arial" w:eastAsia="Microsoft YaHei" w:hAnsi="Arial"/>
      <w:spacing w:val="-5"/>
      <w:lang w:eastAsia="en-US"/>
    </w:rPr>
  </w:style>
  <w:style w:type="paragraph" w:styleId="5fd">
    <w:name w:val="index 5"/>
    <w:basedOn w:val="ad"/>
    <w:autoRedefine/>
    <w:uiPriority w:val="99"/>
    <w:semiHidden/>
    <w:unhideWhenUsed/>
    <w:rsid w:val="00201CE6"/>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9">
    <w:name w:val="index heading"/>
    <w:basedOn w:val="ad"/>
    <w:next w:val="1fffffffa"/>
    <w:uiPriority w:val="99"/>
    <w:semiHidden/>
    <w:unhideWhenUsed/>
    <w:rsid w:val="00201CE6"/>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a">
    <w:name w:val="table of authorities"/>
    <w:basedOn w:val="ad"/>
    <w:uiPriority w:val="99"/>
    <w:semiHidden/>
    <w:unhideWhenUsed/>
    <w:rsid w:val="00201CE6"/>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
    <w:name w:val="Список 2 Знак"/>
    <w:basedOn w:val="affffff9"/>
    <w:link w:val="2e"/>
    <w:locked/>
    <w:rsid w:val="00201CE6"/>
    <w:rPr>
      <w:rFonts w:ascii="Times New Roman" w:eastAsia="Times New Roman" w:hAnsi="Times New Roman" w:cs="Times New Roman"/>
      <w:sz w:val="20"/>
      <w:szCs w:val="20"/>
      <w:lang w:eastAsia="ru-RU"/>
    </w:rPr>
  </w:style>
  <w:style w:type="character" w:customStyle="1" w:styleId="affffffffffff1">
    <w:name w:val="Заголовок таблицы Знак"/>
    <w:basedOn w:val="ae"/>
    <w:link w:val="affffffffffff0"/>
    <w:locked/>
    <w:rsid w:val="00201CE6"/>
    <w:rPr>
      <w:rFonts w:ascii="Arial Black" w:eastAsia="Times New Roman" w:hAnsi="Arial Black" w:cs="Arial Black"/>
      <w:spacing w:val="-5"/>
      <w:sz w:val="16"/>
      <w:szCs w:val="16"/>
    </w:rPr>
  </w:style>
  <w:style w:type="paragraph" w:customStyle="1" w:styleId="afffffffffffffffffb">
    <w:name w:val="Нормальный"/>
    <w:uiPriority w:val="99"/>
    <w:rsid w:val="00201CE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d"/>
    <w:uiPriority w:val="99"/>
    <w:semiHidden/>
    <w:rsid w:val="00201CE6"/>
    <w:pPr>
      <w:widowControl w:val="0"/>
      <w:spacing w:before="120"/>
      <w:jc w:val="both"/>
    </w:pPr>
    <w:rPr>
      <w:rFonts w:ascii="Arial" w:hAnsi="Arial"/>
      <w:szCs w:val="20"/>
    </w:rPr>
  </w:style>
  <w:style w:type="character" w:customStyle="1" w:styleId="afffffffffffffffffc">
    <w:name w:val="Подрисуночный текст Знак"/>
    <w:basedOn w:val="ae"/>
    <w:link w:val="afffffffffffffffffd"/>
    <w:locked/>
    <w:rsid w:val="00201CE6"/>
    <w:rPr>
      <w:rFonts w:ascii="Arial" w:eastAsia="Microsoft YaHei" w:hAnsi="Arial"/>
    </w:rPr>
  </w:style>
  <w:style w:type="paragraph" w:customStyle="1" w:styleId="afffffffffffffffffd">
    <w:name w:val="Подрисуночный текст"/>
    <w:basedOn w:val="ad"/>
    <w:next w:val="ad"/>
    <w:link w:val="afffffffffffffffffc"/>
    <w:rsid w:val="00201CE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e">
    <w:name w:val="Подпись рисунков/таблиц"/>
    <w:basedOn w:val="affc"/>
    <w:uiPriority w:val="99"/>
    <w:qFormat/>
    <w:rsid w:val="00201CE6"/>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201CE6"/>
    <w:rPr>
      <w:rFonts w:ascii="Arial" w:eastAsia="Times New Roman" w:hAnsi="Arial"/>
      <w:spacing w:val="-5"/>
      <w:kern w:val="28"/>
    </w:rPr>
  </w:style>
  <w:style w:type="paragraph" w:customStyle="1" w:styleId="BodyTextKeep">
    <w:name w:val="Body Text Keep"/>
    <w:basedOn w:val="ad"/>
    <w:link w:val="BodyTextKeepChar"/>
    <w:rsid w:val="00201CE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201CE6"/>
    <w:rPr>
      <w:rFonts w:ascii="Arial" w:eastAsia="Times New Roman" w:hAnsi="Arial"/>
      <w:b/>
      <w:spacing w:val="-4"/>
      <w:kern w:val="28"/>
      <w:sz w:val="28"/>
      <w:szCs w:val="28"/>
    </w:rPr>
  </w:style>
  <w:style w:type="paragraph" w:customStyle="1" w:styleId="HeadingBase0">
    <w:name w:val="Heading Base"/>
    <w:basedOn w:val="ad"/>
    <w:next w:val="ad"/>
    <w:link w:val="HeadingBase"/>
    <w:rsid w:val="00201CE6"/>
    <w:pPr>
      <w:keepNext/>
      <w:keepLines/>
      <w:widowControl w:val="0"/>
      <w:adjustRightInd w:val="0"/>
      <w:spacing w:before="140" w:line="220" w:lineRule="atLeast"/>
      <w:ind w:left="1077" w:firstLine="567"/>
      <w:jc w:val="both"/>
    </w:pPr>
    <w:rPr>
      <w:rFonts w:ascii="Arial" w:hAnsi="Arial" w:cstheme="minorBidi"/>
      <w:b/>
      <w:spacing w:val="-4"/>
      <w:kern w:val="28"/>
      <w:szCs w:val="28"/>
      <w:lang w:eastAsia="en-US"/>
    </w:rPr>
  </w:style>
  <w:style w:type="character" w:customStyle="1" w:styleId="affffffffffffffffff">
    <w:name w:val="Название ТАБЛИЦА Знак"/>
    <w:basedOn w:val="ae"/>
    <w:link w:val="affffffffffffffffff0"/>
    <w:locked/>
    <w:rsid w:val="00201CE6"/>
    <w:rPr>
      <w:rFonts w:ascii="Arial" w:hAnsi="Arial" w:cs="Arial"/>
      <w:b/>
      <w:bCs/>
      <w:sz w:val="18"/>
      <w:szCs w:val="18"/>
    </w:rPr>
  </w:style>
  <w:style w:type="paragraph" w:customStyle="1" w:styleId="affffffffffffffffff0">
    <w:name w:val="Название ТАБЛИЦА"/>
    <w:basedOn w:val="affc"/>
    <w:link w:val="affffffffffffffffff"/>
    <w:qFormat/>
    <w:rsid w:val="00201CE6"/>
    <w:pPr>
      <w:widowControl w:val="0"/>
      <w:spacing w:before="200" w:after="0"/>
      <w:ind w:firstLine="567"/>
    </w:pPr>
    <w:rPr>
      <w:rFonts w:ascii="Arial" w:hAnsi="Arial" w:cs="Arial"/>
      <w:sz w:val="18"/>
      <w:szCs w:val="18"/>
    </w:rPr>
  </w:style>
  <w:style w:type="paragraph" w:customStyle="1" w:styleId="xl2172">
    <w:name w:val="xl2172"/>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d"/>
    <w:uiPriority w:val="99"/>
    <w:rsid w:val="00201CE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d"/>
    <w:uiPriority w:val="99"/>
    <w:rsid w:val="00201CE6"/>
    <w:pPr>
      <w:widowControl w:val="0"/>
      <w:spacing w:before="100" w:beforeAutospacing="1" w:after="100" w:afterAutospacing="1"/>
      <w:ind w:firstLine="567"/>
      <w:jc w:val="both"/>
    </w:pPr>
  </w:style>
  <w:style w:type="paragraph" w:customStyle="1" w:styleId="xl2176">
    <w:name w:val="xl2176"/>
    <w:basedOn w:val="ad"/>
    <w:uiPriority w:val="99"/>
    <w:rsid w:val="00201CE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d"/>
    <w:uiPriority w:val="99"/>
    <w:rsid w:val="00201CE6"/>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d"/>
    <w:uiPriority w:val="99"/>
    <w:rsid w:val="00201CE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d"/>
    <w:uiPriority w:val="99"/>
    <w:rsid w:val="00201CE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d"/>
    <w:uiPriority w:val="99"/>
    <w:rsid w:val="00201CE6"/>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d"/>
    <w:uiPriority w:val="99"/>
    <w:rsid w:val="00201CE6"/>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d"/>
    <w:uiPriority w:val="99"/>
    <w:rsid w:val="00201CE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d"/>
    <w:uiPriority w:val="99"/>
    <w:rsid w:val="00201CE6"/>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d"/>
    <w:uiPriority w:val="99"/>
    <w:rsid w:val="00201CE6"/>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d"/>
    <w:uiPriority w:val="99"/>
    <w:rsid w:val="00201CE6"/>
    <w:pPr>
      <w:widowControl w:val="0"/>
      <w:shd w:val="clear" w:color="auto" w:fill="C0C0C0"/>
      <w:spacing w:before="100" w:beforeAutospacing="1" w:after="100" w:afterAutospacing="1"/>
      <w:ind w:firstLine="567"/>
      <w:jc w:val="both"/>
    </w:pPr>
  </w:style>
  <w:style w:type="paragraph" w:customStyle="1" w:styleId="xl2189">
    <w:name w:val="xl2189"/>
    <w:basedOn w:val="ad"/>
    <w:uiPriority w:val="99"/>
    <w:rsid w:val="00201CE6"/>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d"/>
    <w:uiPriority w:val="99"/>
    <w:rsid w:val="00201CE6"/>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d"/>
    <w:uiPriority w:val="99"/>
    <w:rsid w:val="00201CE6"/>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d"/>
    <w:uiPriority w:val="99"/>
    <w:rsid w:val="00201CE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d"/>
    <w:uiPriority w:val="99"/>
    <w:rsid w:val="00201CE6"/>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d"/>
    <w:uiPriority w:val="99"/>
    <w:rsid w:val="00201CE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d"/>
    <w:uiPriority w:val="99"/>
    <w:rsid w:val="00201CE6"/>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d"/>
    <w:uiPriority w:val="99"/>
    <w:rsid w:val="00201CE6"/>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d"/>
    <w:uiPriority w:val="99"/>
    <w:rsid w:val="00201CE6"/>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d"/>
    <w:uiPriority w:val="99"/>
    <w:rsid w:val="00201CE6"/>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d"/>
    <w:uiPriority w:val="99"/>
    <w:rsid w:val="00201CE6"/>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d"/>
    <w:uiPriority w:val="99"/>
    <w:rsid w:val="00201CE6"/>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d"/>
    <w:uiPriority w:val="99"/>
    <w:rsid w:val="00201CE6"/>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d"/>
    <w:uiPriority w:val="99"/>
    <w:rsid w:val="00201CE6"/>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d"/>
    <w:uiPriority w:val="99"/>
    <w:rsid w:val="00201CE6"/>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d"/>
    <w:uiPriority w:val="99"/>
    <w:rsid w:val="00201CE6"/>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d"/>
    <w:uiPriority w:val="99"/>
    <w:rsid w:val="00201CE6"/>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d"/>
    <w:uiPriority w:val="99"/>
    <w:rsid w:val="00201CE6"/>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d"/>
    <w:uiPriority w:val="99"/>
    <w:rsid w:val="00201CE6"/>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d"/>
    <w:uiPriority w:val="99"/>
    <w:rsid w:val="00201CE6"/>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d"/>
    <w:uiPriority w:val="99"/>
    <w:rsid w:val="00201CE6"/>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d"/>
    <w:uiPriority w:val="99"/>
    <w:rsid w:val="00201CE6"/>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d"/>
    <w:uiPriority w:val="99"/>
    <w:rsid w:val="00201CE6"/>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d"/>
    <w:uiPriority w:val="99"/>
    <w:rsid w:val="00201CE6"/>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d"/>
    <w:uiPriority w:val="99"/>
    <w:rsid w:val="00201CE6"/>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d"/>
    <w:uiPriority w:val="99"/>
    <w:rsid w:val="00201CE6"/>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d"/>
    <w:uiPriority w:val="99"/>
    <w:rsid w:val="00201CE6"/>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d"/>
    <w:uiPriority w:val="99"/>
    <w:rsid w:val="00201CE6"/>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2"/>
    <w:uiPriority w:val="99"/>
    <w:rsid w:val="00201CE6"/>
    <w:pPr>
      <w:keepNext/>
      <w:keepLines/>
      <w:widowControl w:val="0"/>
      <w:numPr>
        <w:numId w:val="0"/>
      </w:numPr>
      <w:adjustRightInd w:val="0"/>
      <w:spacing w:before="60"/>
      <w:ind w:firstLine="709"/>
    </w:pPr>
    <w:rPr>
      <w:rFonts w:ascii="Arial" w:hAnsi="Arial"/>
      <w:b/>
      <w:spacing w:val="-16"/>
      <w:kern w:val="28"/>
      <w:sz w:val="32"/>
      <w:szCs w:val="28"/>
      <w:lang w:val="ru-RU" w:eastAsia="en-US"/>
    </w:rPr>
  </w:style>
  <w:style w:type="character" w:customStyle="1" w:styleId="affffffffffffffffff1">
    <w:name w:val="обычный отчета Знак"/>
    <w:basedOn w:val="ae"/>
    <w:link w:val="affffffffffffffffff2"/>
    <w:uiPriority w:val="99"/>
    <w:locked/>
    <w:rsid w:val="00201CE6"/>
    <w:rPr>
      <w:rFonts w:ascii="Arial" w:hAnsi="Arial" w:cs="Arial"/>
      <w:spacing w:val="-5"/>
    </w:rPr>
  </w:style>
  <w:style w:type="paragraph" w:customStyle="1" w:styleId="affffffffffffffffff2">
    <w:name w:val="обычный отчета"/>
    <w:basedOn w:val="aff"/>
    <w:link w:val="affffffffffffffffff1"/>
    <w:uiPriority w:val="99"/>
    <w:rsid w:val="00201CE6"/>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ff3">
    <w:name w:val="Текстовый блок A"/>
    <w:uiPriority w:val="99"/>
    <w:rsid w:val="00201CE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201CE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4">
    <w:name w:val="Свободная форма"/>
    <w:autoRedefine/>
    <w:uiPriority w:val="99"/>
    <w:rsid w:val="00201CE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A"/>
    <w:uiPriority w:val="99"/>
    <w:rsid w:val="00201CE6"/>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e"/>
    <w:link w:val="1312"/>
    <w:locked/>
    <w:rsid w:val="00201CE6"/>
    <w:rPr>
      <w:rFonts w:ascii="Arial" w:eastAsia="Times New Roman" w:hAnsi="Arial"/>
      <w:color w:val="4472C4" w:themeColor="accent1"/>
      <w:spacing w:val="-10"/>
      <w:kern w:val="28"/>
      <w:sz w:val="24"/>
      <w:lang w:val="en-US"/>
    </w:rPr>
  </w:style>
  <w:style w:type="paragraph" w:customStyle="1" w:styleId="1312">
    <w:name w:val="Заголовок 1.3.1"/>
    <w:basedOn w:val="30"/>
    <w:link w:val="1311"/>
    <w:qFormat/>
    <w:rsid w:val="00201CE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Cs w:val="22"/>
      <w:lang w:val="en-US" w:eastAsia="en-US"/>
    </w:rPr>
  </w:style>
  <w:style w:type="paragraph" w:customStyle="1" w:styleId="FrontPageFrame">
    <w:name w:val="FrontPageFrame"/>
    <w:basedOn w:val="ad"/>
    <w:uiPriority w:val="99"/>
    <w:rsid w:val="00201CE6"/>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201CE6"/>
    <w:pPr>
      <w:framePr w:wrap="around"/>
    </w:pPr>
  </w:style>
  <w:style w:type="paragraph" w:customStyle="1" w:styleId="StyleBodyTextLeft021cm">
    <w:name w:val="Style Body Text + Left:  021 cm"/>
    <w:basedOn w:val="aff"/>
    <w:uiPriority w:val="99"/>
    <w:rsid w:val="00201CE6"/>
    <w:pPr>
      <w:ind w:firstLine="567"/>
    </w:pPr>
    <w:rPr>
      <w:rFonts w:ascii="Arial" w:hAnsi="Arial" w:cs="Arial"/>
      <w:spacing w:val="-5"/>
      <w:sz w:val="22"/>
      <w:szCs w:val="22"/>
      <w:lang w:val="ru-RU" w:eastAsia="en-US"/>
    </w:rPr>
  </w:style>
  <w:style w:type="paragraph" w:customStyle="1" w:styleId="FootnoteBase">
    <w:name w:val="Footnote Base"/>
    <w:basedOn w:val="ad"/>
    <w:uiPriority w:val="99"/>
    <w:rsid w:val="00201CE6"/>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201CE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Cs w:val="20"/>
    </w:rPr>
  </w:style>
  <w:style w:type="character" w:customStyle="1" w:styleId="newslist">
    <w:name w:val="news_list"/>
    <w:basedOn w:val="ae"/>
    <w:rsid w:val="00201CE6"/>
  </w:style>
  <w:style w:type="table" w:customStyle="1" w:styleId="1fffffffb">
    <w:name w:val="Светлая заливка1"/>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5">
    <w:name w:val="Средний список 11"/>
    <w:basedOn w:val="af"/>
    <w:uiPriority w:val="65"/>
    <w:rsid w:val="00201CE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ff6">
    <w:name w:val="Папушкин"/>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
    <w:name w:val="Классическая таблица 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
    <w:locked/>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5">
    <w:name w:val="Папушкин2"/>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0">
    <w:name w:val="Простая таблица 2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
    <w:rsid w:val="00201CE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7">
    <w:name w:val="новый"/>
    <w:basedOn w:val="aff3"/>
    <w:rsid w:val="00201CE6"/>
    <w:pPr>
      <w:jc w:val="center"/>
    </w:pPr>
    <w:rPr>
      <w:rFonts w:ascii="Arial" w:eastAsia="Times New Roman" w:hAnsi="Arial"/>
      <w:sz w:val="18"/>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8">
    <w:name w:val="новая"/>
    <w:basedOn w:val="af"/>
    <w:rsid w:val="00201CE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9">
    <w:name w:val="ВНИПИ"/>
    <w:basedOn w:val="aff3"/>
    <w:rsid w:val="00201CE6"/>
    <w:pPr>
      <w:jc w:val="center"/>
    </w:pPr>
    <w:rPr>
      <w:rFonts w:ascii="Arial" w:eastAsia="Times New Roman" w:hAnsi="Arial"/>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a">
    <w:name w:val="Шапка ВНИПИ"/>
    <w:basedOn w:val="af"/>
    <w:rsid w:val="00201CE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
    <w:name w:val="Сетка таблицы 54"/>
    <w:basedOn w:val="af"/>
    <w:rsid w:val="00201CE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9">
    <w:name w:val="Папушкин3"/>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6">
    <w:name w:val="Светлая заливка2"/>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201CE6"/>
    <w:pPr>
      <w:framePr w:wrap="around"/>
    </w:pPr>
  </w:style>
  <w:style w:type="numbering" w:customStyle="1" w:styleId="111112">
    <w:name w:val="1 / 1.1 / 1.1.2"/>
    <w:rsid w:val="00201CE6"/>
    <w:pPr>
      <w:numPr>
        <w:numId w:val="56"/>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d"/>
    <w:link w:val="02"/>
    <w:rsid w:val="00201CE6"/>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e"/>
    <w:link w:val="01"/>
    <w:rsid w:val="00201CE6"/>
    <w:rPr>
      <w:rFonts w:ascii="Times New Roman" w:eastAsia="Calibri" w:hAnsi="Times New Roman" w:cs="Times New Roman"/>
      <w:color w:val="000000"/>
      <w:kern w:val="24"/>
      <w:sz w:val="24"/>
    </w:rPr>
  </w:style>
  <w:style w:type="paragraph" w:customStyle="1" w:styleId="xl732">
    <w:name w:val="xl732"/>
    <w:basedOn w:val="ad"/>
    <w:rsid w:val="00201CE6"/>
    <w:pPr>
      <w:spacing w:before="100" w:beforeAutospacing="1" w:after="100" w:afterAutospacing="1"/>
    </w:pPr>
    <w:rPr>
      <w:sz w:val="18"/>
      <w:szCs w:val="18"/>
    </w:rPr>
  </w:style>
  <w:style w:type="paragraph" w:customStyle="1" w:styleId="xl733">
    <w:name w:val="xl73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f"/>
    <w:next w:val="2ff9"/>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
    <w:next w:val="1fffff2"/>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
    <w:next w:val="2ff7"/>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
    <w:next w:val="2ffb"/>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
    <w:next w:val="3ff1"/>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
    <w:next w:val="4f6"/>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f"/>
    <w:next w:val="1fffff5"/>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f"/>
    <w:next w:val="5f3"/>
    <w:semiHidden/>
    <w:unhideWhenUsed/>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
    <w:next w:val="-11"/>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
    <w:rsid w:val="00201C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6">
    <w:name w:val="Светлая заливка11"/>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
    <w:uiPriority w:val="65"/>
    <w:rsid w:val="00201CE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7">
    <w:name w:val="Папушкин4"/>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f"/>
    <w:uiPriority w:val="59"/>
    <w:rsid w:val="00201CE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
    <w:uiPriority w:val="59"/>
    <w:rsid w:val="00201CE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f"/>
    <w:rsid w:val="00201C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Сетка таблицы 111"/>
    <w:basedOn w:val="af"/>
    <w:semiHidden/>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f"/>
    <w:locked/>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7">
    <w:name w:val="Папушкин11"/>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8">
    <w:name w:val="Современная таблица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4">
    <w:name w:val="Простая таблица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9">
    <w:name w:val="Стандартная таблица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
    <w:locked/>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
    <w:rsid w:val="00201CE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ff3"/>
    <w:rsid w:val="00201CE6"/>
    <w:pPr>
      <w:jc w:val="center"/>
    </w:pPr>
    <w:rPr>
      <w:rFonts w:ascii="Arial" w:eastAsia="Times New Roman" w:hAnsi="Arial"/>
      <w:sz w:val="18"/>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f"/>
    <w:rsid w:val="00201CE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ff3"/>
    <w:rsid w:val="00201CE6"/>
    <w:pPr>
      <w:jc w:val="center"/>
    </w:pPr>
    <w:rPr>
      <w:rFonts w:ascii="Arial" w:eastAsia="Times New Roman" w:hAnsi="Arial"/>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f"/>
    <w:rsid w:val="00201CE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f"/>
    <w:rsid w:val="00201CE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9">
    <w:name w:val="Современная таблица31"/>
    <w:basedOn w:val="af"/>
    <w:rsid w:val="00201CE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a">
    <w:name w:val="Папушкин31"/>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b">
    <w:name w:val="Стандартная таблица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f"/>
    <w:rsid w:val="00201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f0"/>
    <w:next w:val="111111"/>
    <w:semiHidden/>
    <w:unhideWhenUsed/>
    <w:rsid w:val="00201CE6"/>
  </w:style>
  <w:style w:type="numbering" w:customStyle="1" w:styleId="1111121">
    <w:name w:val="1 / 1.1 / 1.1.21"/>
    <w:rsid w:val="00201CE6"/>
  </w:style>
  <w:style w:type="paragraph" w:customStyle="1" w:styleId="msonormalmailrucssattributepostfix">
    <w:name w:val="msonormal_mailru_css_attribute_postfix"/>
    <w:basedOn w:val="ad"/>
    <w:rsid w:val="00201CE6"/>
    <w:pPr>
      <w:spacing w:before="100" w:beforeAutospacing="1" w:after="100" w:afterAutospacing="1"/>
    </w:pPr>
  </w:style>
  <w:style w:type="character" w:customStyle="1" w:styleId="310pt">
    <w:name w:val="Основной текст (3) + 10 pt"/>
    <w:basedOn w:val="3ff7"/>
    <w:uiPriority w:val="99"/>
    <w:rsid w:val="00D1763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3"/>
    <w:uiPriority w:val="99"/>
    <w:rsid w:val="00D17636"/>
    <w:rPr>
      <w:rFonts w:ascii="Trebuchet MS" w:hAnsi="Trebuchet MS" w:cs="Trebuchet MS"/>
      <w:i/>
      <w:iCs/>
      <w:noProof/>
      <w:spacing w:val="0"/>
      <w:sz w:val="20"/>
      <w:szCs w:val="20"/>
      <w:lang w:val="ru-RU" w:eastAsia="ru-RU" w:bidi="ar-SA"/>
    </w:rPr>
  </w:style>
  <w:style w:type="paragraph" w:customStyle="1" w:styleId="xl260">
    <w:name w:val="xl26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1">
    <w:name w:val="xl26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2">
    <w:name w:val="xl26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63">
    <w:name w:val="xl26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i/>
      <w:iCs/>
      <w:color w:val="000000"/>
    </w:rPr>
  </w:style>
  <w:style w:type="paragraph" w:customStyle="1" w:styleId="xl264">
    <w:name w:val="xl264"/>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65">
    <w:name w:val="xl265"/>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66">
    <w:name w:val="xl266"/>
    <w:basedOn w:val="ad"/>
    <w:rsid w:val="005E6C06"/>
    <w:pPr>
      <w:shd w:val="clear" w:color="000000" w:fill="FFFFFF"/>
      <w:spacing w:before="100" w:beforeAutospacing="1" w:after="100" w:afterAutospacing="1"/>
    </w:pPr>
    <w:rPr>
      <w:rFonts w:ascii="Arial CYR" w:hAnsi="Arial CYR" w:cs="Arial CYR"/>
    </w:rPr>
  </w:style>
  <w:style w:type="paragraph" w:customStyle="1" w:styleId="xl267">
    <w:name w:val="xl267"/>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rPr>
  </w:style>
  <w:style w:type="paragraph" w:customStyle="1" w:styleId="xl268">
    <w:name w:val="xl268"/>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69">
    <w:name w:val="xl26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270">
    <w:name w:val="xl27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271">
    <w:name w:val="xl27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72">
    <w:name w:val="xl272"/>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color w:val="000000"/>
    </w:rPr>
  </w:style>
  <w:style w:type="paragraph" w:customStyle="1" w:styleId="xl273">
    <w:name w:val="xl273"/>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74">
    <w:name w:val="xl274"/>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75">
    <w:name w:val="xl275"/>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rPr>
  </w:style>
  <w:style w:type="paragraph" w:customStyle="1" w:styleId="xl276">
    <w:name w:val="xl27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77">
    <w:name w:val="xl27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278">
    <w:name w:val="xl27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79">
    <w:name w:val="xl27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80">
    <w:name w:val="xl28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FF"/>
    </w:rPr>
  </w:style>
  <w:style w:type="paragraph" w:customStyle="1" w:styleId="xl281">
    <w:name w:val="xl28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FF"/>
    </w:rPr>
  </w:style>
  <w:style w:type="paragraph" w:customStyle="1" w:styleId="xl282">
    <w:name w:val="xl28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3">
    <w:name w:val="xl28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4">
    <w:name w:val="xl284"/>
    <w:basedOn w:val="ad"/>
    <w:rsid w:val="005E6C06"/>
    <w:pPr>
      <w:shd w:val="clear" w:color="000000" w:fill="FFFF00"/>
      <w:spacing w:before="100" w:beforeAutospacing="1" w:after="100" w:afterAutospacing="1"/>
    </w:pPr>
    <w:rPr>
      <w:rFonts w:ascii="Arial CYR" w:hAnsi="Arial CYR" w:cs="Arial CYR"/>
    </w:rPr>
  </w:style>
  <w:style w:type="paragraph" w:customStyle="1" w:styleId="xl285">
    <w:name w:val="xl28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rPr>
  </w:style>
  <w:style w:type="paragraph" w:customStyle="1" w:styleId="xl286">
    <w:name w:val="xl286"/>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87">
    <w:name w:val="xl287"/>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88">
    <w:name w:val="xl28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89">
    <w:name w:val="xl28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0">
    <w:name w:val="xl29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rPr>
  </w:style>
  <w:style w:type="paragraph" w:customStyle="1" w:styleId="xl291">
    <w:name w:val="xl29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292">
    <w:name w:val="xl29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3">
    <w:name w:val="xl29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94">
    <w:name w:val="xl29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5">
    <w:name w:val="xl29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6">
    <w:name w:val="xl296"/>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97">
    <w:name w:val="xl29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ad"/>
    <w:rsid w:val="005E6C0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9">
    <w:name w:val="xl299"/>
    <w:basedOn w:val="ad"/>
    <w:rsid w:val="005E6C0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0">
    <w:name w:val="xl30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
    <w:name w:val="xl301"/>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
    <w:name w:val="xl30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4">
    <w:name w:val="xl30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
    <w:name w:val="xl305"/>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7">
    <w:name w:val="xl307"/>
    <w:basedOn w:val="ad"/>
    <w:rsid w:val="005E6C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8">
    <w:name w:val="xl308"/>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0">
    <w:name w:val="xl310"/>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1">
    <w:name w:val="xl311"/>
    <w:basedOn w:val="ad"/>
    <w:rsid w:val="005E6C0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2">
    <w:name w:val="xl312"/>
    <w:basedOn w:val="ad"/>
    <w:rsid w:val="005E6C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3">
    <w:name w:val="xl313"/>
    <w:basedOn w:val="ad"/>
    <w:rsid w:val="005E6C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4">
    <w:name w:val="xl314"/>
    <w:basedOn w:val="ad"/>
    <w:rsid w:val="005E6C0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5">
    <w:name w:val="xl315"/>
    <w:basedOn w:val="ad"/>
    <w:rsid w:val="005E6C06"/>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6">
    <w:name w:val="xl316"/>
    <w:basedOn w:val="ad"/>
    <w:rsid w:val="005E6C0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17">
    <w:name w:val="xl317"/>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
    <w:name w:val="xl318"/>
    <w:basedOn w:val="ad"/>
    <w:rsid w:val="005E6C0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d"/>
    <w:rsid w:val="005E6C06"/>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1ffffffff1">
    <w:name w:val="Таблица_1"/>
    <w:basedOn w:val="afffffffffffffffff7"/>
    <w:next w:val="afffffffffffffffff7"/>
    <w:link w:val="1ffffffff2"/>
    <w:uiPriority w:val="1"/>
    <w:qFormat/>
    <w:rsid w:val="00662893"/>
    <w:pPr>
      <w:widowControl w:val="0"/>
      <w:contextualSpacing/>
      <w:jc w:val="center"/>
    </w:pPr>
    <w:rPr>
      <w:rFonts w:eastAsia="Arial" w:cs="Arial"/>
      <w:b/>
      <w:bCs/>
      <w:szCs w:val="18"/>
      <w:lang w:eastAsia="en-US"/>
    </w:rPr>
  </w:style>
  <w:style w:type="character" w:customStyle="1" w:styleId="1ffffffff2">
    <w:name w:val="Таблица_1 Знак"/>
    <w:basedOn w:val="ae"/>
    <w:link w:val="1ffffffff1"/>
    <w:uiPriority w:val="1"/>
    <w:rsid w:val="00662893"/>
    <w:rPr>
      <w:rFonts w:ascii="Times New Roman" w:eastAsia="Arial" w:hAnsi="Times New Roman" w:cs="Arial"/>
      <w:b/>
      <w:bCs/>
      <w:sz w:val="24"/>
      <w:szCs w:val="18"/>
    </w:rPr>
  </w:style>
  <w:style w:type="numbering" w:customStyle="1" w:styleId="284">
    <w:name w:val="Нет списка28"/>
    <w:next w:val="af0"/>
    <w:uiPriority w:val="99"/>
    <w:semiHidden/>
    <w:unhideWhenUsed/>
    <w:rsid w:val="00662EE9"/>
  </w:style>
  <w:style w:type="character" w:customStyle="1" w:styleId="2ffff7">
    <w:name w:val="Неразрешенное упоминание2"/>
    <w:basedOn w:val="ae"/>
    <w:uiPriority w:val="99"/>
    <w:semiHidden/>
    <w:unhideWhenUsed/>
    <w:rsid w:val="00662EE9"/>
    <w:rPr>
      <w:color w:val="605E5C"/>
      <w:shd w:val="clear" w:color="auto" w:fill="E1DFDD"/>
    </w:rPr>
  </w:style>
  <w:style w:type="numbering" w:customStyle="1" w:styleId="1221">
    <w:name w:val="Нет списка122"/>
    <w:next w:val="af0"/>
    <w:uiPriority w:val="99"/>
    <w:semiHidden/>
    <w:unhideWhenUsed/>
    <w:rsid w:val="00662EE9"/>
  </w:style>
  <w:style w:type="table" w:customStyle="1" w:styleId="TableGridReport14">
    <w:name w:val="Table Grid Report14"/>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62EE9"/>
    <w:rPr>
      <w:rFonts w:ascii="Times New Roman" w:eastAsia="Times New Roman" w:hAnsi="Times New Roman" w:cs="Times New Roman"/>
      <w:b/>
      <w:bCs/>
      <w:i w:val="0"/>
      <w:iCs w:val="0"/>
      <w:smallCaps w:val="0"/>
      <w:strike w:val="0"/>
      <w:spacing w:val="0"/>
      <w:sz w:val="22"/>
      <w:szCs w:val="22"/>
    </w:rPr>
  </w:style>
  <w:style w:type="paragraph" w:customStyle="1" w:styleId="affffffffffffffffffb">
    <w:name w:val="Выделение внутри заголовка"/>
    <w:basedOn w:val="ad"/>
    <w:next w:val="ad"/>
    <w:qFormat/>
    <w:rsid w:val="00662EE9"/>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f"/>
    <w:next w:val="aff3"/>
    <w:uiPriority w:val="59"/>
    <w:rsid w:val="00662E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
    <w:next w:val="af0"/>
    <w:uiPriority w:val="99"/>
    <w:semiHidden/>
    <w:unhideWhenUsed/>
    <w:rsid w:val="00662EE9"/>
  </w:style>
  <w:style w:type="table" w:customStyle="1" w:styleId="TableGridReport15">
    <w:name w:val="Table Grid Report15"/>
    <w:basedOn w:val="af"/>
    <w:next w:val="aff3"/>
    <w:uiPriority w:val="59"/>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6">
    <w:name w:val="Оглавление 71"/>
    <w:basedOn w:val="ad"/>
    <w:next w:val="ad"/>
    <w:autoRedefine/>
    <w:uiPriority w:val="39"/>
    <w:unhideWhenUsed/>
    <w:rsid w:val="00662EE9"/>
    <w:pPr>
      <w:spacing w:after="100" w:line="276" w:lineRule="auto"/>
      <w:ind w:left="1320"/>
    </w:pPr>
    <w:rPr>
      <w:rFonts w:ascii="Calibri" w:hAnsi="Calibri"/>
      <w:sz w:val="22"/>
      <w:szCs w:val="22"/>
    </w:rPr>
  </w:style>
  <w:style w:type="paragraph" w:customStyle="1" w:styleId="816">
    <w:name w:val="Оглавление 81"/>
    <w:basedOn w:val="ad"/>
    <w:next w:val="ad"/>
    <w:autoRedefine/>
    <w:uiPriority w:val="39"/>
    <w:unhideWhenUsed/>
    <w:rsid w:val="00662EE9"/>
    <w:pPr>
      <w:spacing w:after="100" w:line="276" w:lineRule="auto"/>
      <w:ind w:left="1540"/>
    </w:pPr>
    <w:rPr>
      <w:rFonts w:ascii="Calibri" w:hAnsi="Calibri"/>
      <w:sz w:val="22"/>
      <w:szCs w:val="22"/>
    </w:rPr>
  </w:style>
  <w:style w:type="table" w:customStyle="1" w:styleId="11101">
    <w:name w:val="Сетка таблицы1110"/>
    <w:basedOn w:val="af"/>
    <w:next w:val="aff3"/>
    <w:rsid w:val="00662E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f0"/>
    <w:uiPriority w:val="99"/>
    <w:semiHidden/>
    <w:rsid w:val="00662EE9"/>
  </w:style>
  <w:style w:type="paragraph" w:customStyle="1" w:styleId="1ffffffff3">
    <w:name w:val="Знак Знак Знак Знак Знак Знак Знак Знак1"/>
    <w:basedOn w:val="ad"/>
    <w:rsid w:val="00662EE9"/>
    <w:pPr>
      <w:spacing w:before="100" w:beforeAutospacing="1" w:after="100" w:afterAutospacing="1"/>
    </w:pPr>
    <w:rPr>
      <w:rFonts w:ascii="Tahoma" w:hAnsi="Tahoma"/>
      <w:sz w:val="20"/>
      <w:szCs w:val="20"/>
      <w:lang w:val="en-US" w:eastAsia="en-US"/>
    </w:rPr>
  </w:style>
  <w:style w:type="paragraph" w:customStyle="1" w:styleId="1ffffffff4">
    <w:name w:val="Знак Знак Знак Знак Знак Знак Знак Знак1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c">
    <w:name w:val="Обычный + по центру"/>
    <w:basedOn w:val="ad"/>
    <w:rsid w:val="00662EE9"/>
    <w:pPr>
      <w:jc w:val="center"/>
    </w:pPr>
  </w:style>
  <w:style w:type="character" w:customStyle="1" w:styleId="rvts31451">
    <w:name w:val="rvts31451"/>
    <w:rsid w:val="00662EE9"/>
  </w:style>
  <w:style w:type="numbering" w:customStyle="1" w:styleId="111110">
    <w:name w:val="Нет списка11111"/>
    <w:next w:val="af0"/>
    <w:semiHidden/>
    <w:rsid w:val="00662EE9"/>
  </w:style>
  <w:style w:type="paragraph" w:customStyle="1" w:styleId="heading">
    <w:name w:val="heading"/>
    <w:basedOn w:val="ad"/>
    <w:rsid w:val="00662EE9"/>
    <w:pPr>
      <w:spacing w:before="100" w:beforeAutospacing="1" w:after="100" w:afterAutospacing="1"/>
    </w:pPr>
    <w:rPr>
      <w:rFonts w:ascii="Verdana" w:hAnsi="Verdana"/>
      <w:b/>
      <w:bCs/>
      <w:color w:val="5385C4"/>
      <w:sz w:val="21"/>
      <w:szCs w:val="21"/>
    </w:rPr>
  </w:style>
  <w:style w:type="paragraph" w:customStyle="1" w:styleId="dh1">
    <w:name w:val="dh1"/>
    <w:basedOn w:val="ad"/>
    <w:rsid w:val="00662EE9"/>
    <w:pPr>
      <w:spacing w:before="100" w:beforeAutospacing="1" w:after="100" w:afterAutospacing="1"/>
    </w:pPr>
    <w:rPr>
      <w:rFonts w:ascii="Verdana" w:hAnsi="Verdana"/>
      <w:b/>
      <w:bCs/>
      <w:color w:val="25416B"/>
      <w:sz w:val="18"/>
      <w:szCs w:val="18"/>
    </w:rPr>
  </w:style>
  <w:style w:type="paragraph" w:customStyle="1" w:styleId="style12">
    <w:name w:val="style12"/>
    <w:basedOn w:val="ad"/>
    <w:rsid w:val="00662EE9"/>
    <w:pPr>
      <w:spacing w:before="100" w:beforeAutospacing="1" w:after="100" w:afterAutospacing="1"/>
    </w:pPr>
  </w:style>
  <w:style w:type="character" w:customStyle="1" w:styleId="kontakt1">
    <w:name w:val="kontakt1"/>
    <w:rsid w:val="00662EE9"/>
    <w:rPr>
      <w:rFonts w:ascii="Verdana" w:hAnsi="Verdana" w:hint="default"/>
      <w:b w:val="0"/>
      <w:bCs w:val="0"/>
      <w:strike w:val="0"/>
      <w:dstrike w:val="0"/>
      <w:color w:val="25416B"/>
      <w:sz w:val="17"/>
      <w:szCs w:val="17"/>
      <w:u w:val="none"/>
      <w:effect w:val="none"/>
    </w:rPr>
  </w:style>
  <w:style w:type="numbering" w:customStyle="1" w:styleId="294">
    <w:name w:val="Нет списка29"/>
    <w:next w:val="af0"/>
    <w:uiPriority w:val="99"/>
    <w:semiHidden/>
    <w:unhideWhenUsed/>
    <w:rsid w:val="00662EE9"/>
  </w:style>
  <w:style w:type="numbering" w:customStyle="1" w:styleId="1111116">
    <w:name w:val="Нет списка111111"/>
    <w:next w:val="af0"/>
    <w:semiHidden/>
    <w:rsid w:val="00662EE9"/>
  </w:style>
  <w:style w:type="numbering" w:customStyle="1" w:styleId="11111110">
    <w:name w:val="Нет списка1111111"/>
    <w:next w:val="af0"/>
    <w:semiHidden/>
    <w:rsid w:val="00662EE9"/>
  </w:style>
  <w:style w:type="paragraph" w:customStyle="1" w:styleId="affffffffffffffffffd">
    <w:name w:val="Знак Знак Знак Знак Знак Знак 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numbering" w:customStyle="1" w:styleId="357">
    <w:name w:val="Нет списка35"/>
    <w:next w:val="af0"/>
    <w:uiPriority w:val="99"/>
    <w:semiHidden/>
    <w:unhideWhenUsed/>
    <w:rsid w:val="00662EE9"/>
  </w:style>
  <w:style w:type="numbering" w:customStyle="1" w:styleId="1231">
    <w:name w:val="Нет списка123"/>
    <w:next w:val="af0"/>
    <w:uiPriority w:val="99"/>
    <w:semiHidden/>
    <w:unhideWhenUsed/>
    <w:rsid w:val="00662EE9"/>
  </w:style>
  <w:style w:type="numbering" w:customStyle="1" w:styleId="11212">
    <w:name w:val="Нет списка1121"/>
    <w:next w:val="af0"/>
    <w:uiPriority w:val="99"/>
    <w:semiHidden/>
    <w:rsid w:val="00662EE9"/>
  </w:style>
  <w:style w:type="numbering" w:customStyle="1" w:styleId="2121">
    <w:name w:val="Нет списка212"/>
    <w:next w:val="af0"/>
    <w:semiHidden/>
    <w:unhideWhenUsed/>
    <w:rsid w:val="00662EE9"/>
  </w:style>
  <w:style w:type="numbering" w:customStyle="1" w:styleId="111111110">
    <w:name w:val="Нет списка11111111"/>
    <w:next w:val="af0"/>
    <w:semiHidden/>
    <w:rsid w:val="00662EE9"/>
  </w:style>
  <w:style w:type="numbering" w:customStyle="1" w:styleId="111111111">
    <w:name w:val="Нет списка111111111"/>
    <w:next w:val="af0"/>
    <w:semiHidden/>
    <w:rsid w:val="00662EE9"/>
  </w:style>
  <w:style w:type="character" w:customStyle="1" w:styleId="ft">
    <w:name w:val="ft"/>
    <w:rsid w:val="00662EE9"/>
  </w:style>
  <w:style w:type="character" w:customStyle="1" w:styleId="affffffffffffffffffe">
    <w:name w:val="Без интервала Знак Знак"/>
    <w:rsid w:val="00662EE9"/>
    <w:rPr>
      <w:rFonts w:ascii="Calibri" w:eastAsia="Times New Roman" w:hAnsi="Calibri" w:cs="Times New Roman"/>
      <w:lang w:eastAsia="en-US"/>
    </w:rPr>
  </w:style>
  <w:style w:type="paragraph" w:customStyle="1" w:styleId="font1">
    <w:name w:val="font1"/>
    <w:basedOn w:val="ad"/>
    <w:rsid w:val="00662EE9"/>
    <w:pPr>
      <w:spacing w:before="100" w:beforeAutospacing="1" w:after="100" w:afterAutospacing="1"/>
    </w:pPr>
    <w:rPr>
      <w:rFonts w:ascii="Arial" w:hAnsi="Arial" w:cs="Arial"/>
      <w:sz w:val="20"/>
      <w:szCs w:val="20"/>
    </w:rPr>
  </w:style>
  <w:style w:type="table" w:customStyle="1" w:styleId="11170">
    <w:name w:val="Сетка таблицы1117"/>
    <w:basedOn w:val="af"/>
    <w:next w:val="aff3"/>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d">
    <w:name w:val="Основной текст 23"/>
    <w:basedOn w:val="ad"/>
    <w:rsid w:val="00662EE9"/>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f0"/>
    <w:semiHidden/>
    <w:rsid w:val="00662EE9"/>
  </w:style>
  <w:style w:type="paragraph" w:customStyle="1" w:styleId="12">
    <w:name w:val="Список маркированный 1"/>
    <w:basedOn w:val="ad"/>
    <w:link w:val="1ffffffff5"/>
    <w:qFormat/>
    <w:rsid w:val="00662EE9"/>
    <w:pPr>
      <w:numPr>
        <w:numId w:val="70"/>
      </w:numPr>
      <w:suppressAutoHyphens/>
      <w:spacing w:line="360" w:lineRule="auto"/>
      <w:jc w:val="both"/>
    </w:pPr>
  </w:style>
  <w:style w:type="character" w:customStyle="1" w:styleId="1ffffffff5">
    <w:name w:val="Список маркированный 1 Знак"/>
    <w:link w:val="12"/>
    <w:rsid w:val="00662EE9"/>
    <w:rPr>
      <w:rFonts w:ascii="Times New Roman" w:eastAsia="Times New Roman" w:hAnsi="Times New Roman" w:cs="Times New Roman"/>
      <w:sz w:val="24"/>
      <w:szCs w:val="24"/>
      <w:lang w:eastAsia="ru-RU"/>
    </w:rPr>
  </w:style>
  <w:style w:type="numbering" w:customStyle="1" w:styleId="41f">
    <w:name w:val="Нет списка41"/>
    <w:next w:val="af0"/>
    <w:uiPriority w:val="99"/>
    <w:semiHidden/>
    <w:unhideWhenUsed/>
    <w:rsid w:val="00662EE9"/>
  </w:style>
  <w:style w:type="numbering" w:customStyle="1" w:styleId="51b">
    <w:name w:val="Нет списка51"/>
    <w:next w:val="af0"/>
    <w:uiPriority w:val="99"/>
    <w:semiHidden/>
    <w:unhideWhenUsed/>
    <w:rsid w:val="00662EE9"/>
  </w:style>
  <w:style w:type="paragraph" w:customStyle="1" w:styleId="afffffffffffffffffff">
    <w:name w:val="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0">
    <w:name w:val="Обычный + По правому краю"/>
    <w:basedOn w:val="ad"/>
    <w:rsid w:val="00662EE9"/>
    <w:pPr>
      <w:tabs>
        <w:tab w:val="left" w:pos="1920"/>
        <w:tab w:val="left" w:pos="12264"/>
      </w:tabs>
      <w:jc w:val="right"/>
    </w:pPr>
  </w:style>
  <w:style w:type="numbering" w:customStyle="1" w:styleId="1315">
    <w:name w:val="Нет списка131"/>
    <w:next w:val="af0"/>
    <w:uiPriority w:val="99"/>
    <w:semiHidden/>
    <w:rsid w:val="00662EE9"/>
  </w:style>
  <w:style w:type="numbering" w:customStyle="1" w:styleId="11311">
    <w:name w:val="Нет списка1131"/>
    <w:next w:val="af0"/>
    <w:uiPriority w:val="99"/>
    <w:semiHidden/>
    <w:rsid w:val="00662EE9"/>
  </w:style>
  <w:style w:type="numbering" w:customStyle="1" w:styleId="11130">
    <w:name w:val="Нет списка1113"/>
    <w:next w:val="af0"/>
    <w:semiHidden/>
    <w:unhideWhenUsed/>
    <w:rsid w:val="00662EE9"/>
  </w:style>
  <w:style w:type="numbering" w:customStyle="1" w:styleId="2214">
    <w:name w:val="Нет списка221"/>
    <w:next w:val="af0"/>
    <w:semiHidden/>
    <w:unhideWhenUsed/>
    <w:rsid w:val="00662EE9"/>
  </w:style>
  <w:style w:type="numbering" w:customStyle="1" w:styleId="12110">
    <w:name w:val="Нет списка1211"/>
    <w:next w:val="af0"/>
    <w:semiHidden/>
    <w:rsid w:val="00662EE9"/>
  </w:style>
  <w:style w:type="paragraph" w:customStyle="1" w:styleId="1ffffffff6">
    <w:name w:val="Знак Знак Знак Знак Знак Знак Знак Знак1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1">
    <w:name w:val="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character" w:customStyle="1" w:styleId="1ffffffff7">
    <w:name w:val="Список маркированный 1 Знак Знак"/>
    <w:rsid w:val="00662EE9"/>
    <w:rPr>
      <w:sz w:val="24"/>
      <w:szCs w:val="24"/>
    </w:rPr>
  </w:style>
  <w:style w:type="numbering" w:customStyle="1" w:styleId="615">
    <w:name w:val="Нет списка61"/>
    <w:next w:val="af0"/>
    <w:uiPriority w:val="99"/>
    <w:semiHidden/>
    <w:unhideWhenUsed/>
    <w:rsid w:val="00662EE9"/>
  </w:style>
  <w:style w:type="numbering" w:customStyle="1" w:styleId="1413">
    <w:name w:val="Нет списка141"/>
    <w:next w:val="af0"/>
    <w:uiPriority w:val="99"/>
    <w:semiHidden/>
    <w:rsid w:val="00662EE9"/>
  </w:style>
  <w:style w:type="numbering" w:customStyle="1" w:styleId="11410">
    <w:name w:val="Нет списка1141"/>
    <w:next w:val="af0"/>
    <w:uiPriority w:val="99"/>
    <w:semiHidden/>
    <w:rsid w:val="00662EE9"/>
  </w:style>
  <w:style w:type="numbering" w:customStyle="1" w:styleId="11140">
    <w:name w:val="Нет списка1114"/>
    <w:next w:val="af0"/>
    <w:semiHidden/>
    <w:unhideWhenUsed/>
    <w:rsid w:val="00662EE9"/>
  </w:style>
  <w:style w:type="numbering" w:customStyle="1" w:styleId="111120">
    <w:name w:val="Нет списка11112"/>
    <w:next w:val="af0"/>
    <w:semiHidden/>
    <w:rsid w:val="00662EE9"/>
  </w:style>
  <w:style w:type="numbering" w:customStyle="1" w:styleId="2316">
    <w:name w:val="Нет списка231"/>
    <w:next w:val="af0"/>
    <w:semiHidden/>
    <w:unhideWhenUsed/>
    <w:rsid w:val="00662EE9"/>
  </w:style>
  <w:style w:type="numbering" w:customStyle="1" w:styleId="12210">
    <w:name w:val="Нет списка1221"/>
    <w:next w:val="af0"/>
    <w:semiHidden/>
    <w:rsid w:val="00662EE9"/>
  </w:style>
  <w:style w:type="numbering" w:customStyle="1" w:styleId="717">
    <w:name w:val="Нет списка71"/>
    <w:next w:val="af0"/>
    <w:uiPriority w:val="99"/>
    <w:semiHidden/>
    <w:unhideWhenUsed/>
    <w:rsid w:val="00662EE9"/>
  </w:style>
  <w:style w:type="table" w:customStyle="1" w:styleId="1270">
    <w:name w:val="Сетка таблицы12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0"/>
    <w:uiPriority w:val="99"/>
    <w:semiHidden/>
    <w:unhideWhenUsed/>
    <w:rsid w:val="00662EE9"/>
  </w:style>
  <w:style w:type="numbering" w:customStyle="1" w:styleId="11510">
    <w:name w:val="Нет списка1151"/>
    <w:next w:val="af0"/>
    <w:uiPriority w:val="99"/>
    <w:semiHidden/>
    <w:rsid w:val="00662EE9"/>
  </w:style>
  <w:style w:type="numbering" w:customStyle="1" w:styleId="2101">
    <w:name w:val="Стиль210"/>
    <w:rsid w:val="00662EE9"/>
  </w:style>
  <w:style w:type="numbering" w:customStyle="1" w:styleId="3100">
    <w:name w:val="Стиль310"/>
    <w:rsid w:val="00662EE9"/>
  </w:style>
  <w:style w:type="numbering" w:customStyle="1" w:styleId="4100">
    <w:name w:val="Стиль410"/>
    <w:rsid w:val="00662EE9"/>
  </w:style>
  <w:style w:type="numbering" w:customStyle="1" w:styleId="13d">
    <w:name w:val="Статья / Раздел13"/>
    <w:basedOn w:val="af0"/>
    <w:next w:val="afffffff0"/>
    <w:rsid w:val="00662EE9"/>
  </w:style>
  <w:style w:type="numbering" w:customStyle="1" w:styleId="14100">
    <w:name w:val="Стиль многоуровневый 14 пт полужирный10"/>
    <w:basedOn w:val="af0"/>
    <w:rsid w:val="00662EE9"/>
  </w:style>
  <w:style w:type="numbering" w:customStyle="1" w:styleId="817">
    <w:name w:val="Нет списка81"/>
    <w:next w:val="af0"/>
    <w:uiPriority w:val="99"/>
    <w:semiHidden/>
    <w:unhideWhenUsed/>
    <w:rsid w:val="00662EE9"/>
  </w:style>
  <w:style w:type="numbering" w:customStyle="1" w:styleId="1611">
    <w:name w:val="Нет списка161"/>
    <w:next w:val="af0"/>
    <w:uiPriority w:val="99"/>
    <w:semiHidden/>
    <w:unhideWhenUsed/>
    <w:rsid w:val="00662EE9"/>
  </w:style>
  <w:style w:type="numbering" w:customStyle="1" w:styleId="11610">
    <w:name w:val="Нет списка1161"/>
    <w:next w:val="af0"/>
    <w:uiPriority w:val="99"/>
    <w:semiHidden/>
    <w:rsid w:val="00662EE9"/>
  </w:style>
  <w:style w:type="numbering" w:customStyle="1" w:styleId="2116">
    <w:name w:val="Стиль211"/>
    <w:rsid w:val="00662EE9"/>
  </w:style>
  <w:style w:type="numbering" w:customStyle="1" w:styleId="3115">
    <w:name w:val="Стиль311"/>
    <w:rsid w:val="00662EE9"/>
  </w:style>
  <w:style w:type="numbering" w:customStyle="1" w:styleId="4112">
    <w:name w:val="Стиль411"/>
    <w:rsid w:val="00662EE9"/>
  </w:style>
  <w:style w:type="numbering" w:customStyle="1" w:styleId="14f">
    <w:name w:val="Статья / Раздел14"/>
    <w:basedOn w:val="af0"/>
    <w:next w:val="afffffff0"/>
    <w:rsid w:val="00662EE9"/>
  </w:style>
  <w:style w:type="numbering" w:customStyle="1" w:styleId="14110">
    <w:name w:val="Стиль многоуровневый 14 пт полужирный11"/>
    <w:basedOn w:val="af0"/>
    <w:rsid w:val="00662EE9"/>
  </w:style>
  <w:style w:type="character" w:customStyle="1" w:styleId="2ffff8">
    <w:name w:val="Упомянуть2"/>
    <w:uiPriority w:val="99"/>
    <w:semiHidden/>
    <w:unhideWhenUsed/>
    <w:rsid w:val="00662EE9"/>
    <w:rPr>
      <w:color w:val="2B579A"/>
      <w:shd w:val="clear" w:color="auto" w:fill="E6E6E6"/>
    </w:rPr>
  </w:style>
  <w:style w:type="numbering" w:customStyle="1" w:styleId="572">
    <w:name w:val="Стиль57"/>
    <w:uiPriority w:val="99"/>
    <w:rsid w:val="00662EE9"/>
  </w:style>
  <w:style w:type="numbering" w:customStyle="1" w:styleId="917">
    <w:name w:val="Нет списка91"/>
    <w:next w:val="af0"/>
    <w:uiPriority w:val="99"/>
    <w:semiHidden/>
    <w:unhideWhenUsed/>
    <w:rsid w:val="00662EE9"/>
  </w:style>
  <w:style w:type="numbering" w:customStyle="1" w:styleId="1712">
    <w:name w:val="Нет списка171"/>
    <w:next w:val="af0"/>
    <w:uiPriority w:val="99"/>
    <w:semiHidden/>
    <w:unhideWhenUsed/>
    <w:rsid w:val="00662EE9"/>
  </w:style>
  <w:style w:type="numbering" w:customStyle="1" w:styleId="11710">
    <w:name w:val="Нет списка1171"/>
    <w:next w:val="af0"/>
    <w:uiPriority w:val="99"/>
    <w:semiHidden/>
    <w:rsid w:val="00662EE9"/>
  </w:style>
  <w:style w:type="numbering" w:customStyle="1" w:styleId="2215">
    <w:name w:val="Стиль221"/>
    <w:rsid w:val="00662EE9"/>
  </w:style>
  <w:style w:type="numbering" w:customStyle="1" w:styleId="3211">
    <w:name w:val="Стиль321"/>
    <w:rsid w:val="00662EE9"/>
  </w:style>
  <w:style w:type="numbering" w:customStyle="1" w:styleId="4212">
    <w:name w:val="Стиль421"/>
    <w:rsid w:val="00662EE9"/>
  </w:style>
  <w:style w:type="numbering" w:customStyle="1" w:styleId="22f2">
    <w:name w:val="Статья / Раздел22"/>
    <w:basedOn w:val="af0"/>
    <w:next w:val="afffffff0"/>
    <w:rsid w:val="00662EE9"/>
  </w:style>
  <w:style w:type="numbering" w:customStyle="1" w:styleId="1421">
    <w:name w:val="Стиль многоуровневый 14 пт полужирный21"/>
    <w:basedOn w:val="af0"/>
    <w:rsid w:val="00662EE9"/>
  </w:style>
  <w:style w:type="numbering" w:customStyle="1" w:styleId="5113">
    <w:name w:val="Стиль511"/>
    <w:uiPriority w:val="99"/>
    <w:rsid w:val="00662EE9"/>
  </w:style>
  <w:style w:type="numbering" w:customStyle="1" w:styleId="2317">
    <w:name w:val="Стиль231"/>
    <w:rsid w:val="00662EE9"/>
  </w:style>
  <w:style w:type="numbering" w:customStyle="1" w:styleId="3311">
    <w:name w:val="Стиль331"/>
    <w:rsid w:val="00662EE9"/>
  </w:style>
  <w:style w:type="numbering" w:customStyle="1" w:styleId="32e">
    <w:name w:val="Статья / Раздел32"/>
    <w:basedOn w:val="af0"/>
    <w:next w:val="afffffff0"/>
    <w:rsid w:val="00662EE9"/>
  </w:style>
  <w:style w:type="numbering" w:customStyle="1" w:styleId="1431">
    <w:name w:val="Стиль многоуровневый 14 пт полужирный31"/>
    <w:basedOn w:val="af0"/>
    <w:rsid w:val="00662EE9"/>
  </w:style>
  <w:style w:type="numbering" w:customStyle="1" w:styleId="5213">
    <w:name w:val="Стиль521"/>
    <w:uiPriority w:val="99"/>
    <w:rsid w:val="00662EE9"/>
  </w:style>
  <w:style w:type="table" w:customStyle="1" w:styleId="TableGridReport111">
    <w:name w:val="Table Grid Report11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Стиль5111"/>
    <w:uiPriority w:val="99"/>
    <w:rsid w:val="00662EE9"/>
  </w:style>
  <w:style w:type="numbering" w:customStyle="1" w:styleId="22110">
    <w:name w:val="Стиль2211"/>
    <w:rsid w:val="00662EE9"/>
  </w:style>
  <w:style w:type="numbering" w:customStyle="1" w:styleId="32110">
    <w:name w:val="Стиль3211"/>
    <w:rsid w:val="00662EE9"/>
  </w:style>
  <w:style w:type="numbering" w:customStyle="1" w:styleId="42110">
    <w:name w:val="Стиль4211"/>
    <w:rsid w:val="00662EE9"/>
  </w:style>
  <w:style w:type="numbering" w:customStyle="1" w:styleId="14211">
    <w:name w:val="Стиль многоуровневый 14 пт полужирный211"/>
    <w:basedOn w:val="af0"/>
    <w:rsid w:val="00662EE9"/>
  </w:style>
  <w:style w:type="numbering" w:customStyle="1" w:styleId="52110">
    <w:name w:val="Стиль5211"/>
    <w:uiPriority w:val="99"/>
    <w:rsid w:val="00662EE9"/>
  </w:style>
  <w:style w:type="numbering" w:customStyle="1" w:styleId="23110">
    <w:name w:val="Стиль2311"/>
    <w:rsid w:val="00662EE9"/>
  </w:style>
  <w:style w:type="numbering" w:customStyle="1" w:styleId="33110">
    <w:name w:val="Стиль3311"/>
    <w:rsid w:val="00662EE9"/>
  </w:style>
  <w:style w:type="numbering" w:customStyle="1" w:styleId="4312">
    <w:name w:val="Стиль431"/>
    <w:rsid w:val="00662EE9"/>
  </w:style>
  <w:style w:type="numbering" w:customStyle="1" w:styleId="3116">
    <w:name w:val="Статья / Раздел311"/>
    <w:basedOn w:val="af0"/>
    <w:next w:val="afffffff0"/>
    <w:rsid w:val="00662EE9"/>
  </w:style>
  <w:style w:type="numbering" w:customStyle="1" w:styleId="14311">
    <w:name w:val="Стиль многоуровневый 14 пт полужирный311"/>
    <w:basedOn w:val="af0"/>
    <w:rsid w:val="00662EE9"/>
  </w:style>
  <w:style w:type="numbering" w:customStyle="1" w:styleId="5312">
    <w:name w:val="Стиль531"/>
    <w:uiPriority w:val="99"/>
    <w:rsid w:val="00662EE9"/>
  </w:style>
  <w:style w:type="numbering" w:customStyle="1" w:styleId="2411">
    <w:name w:val="Стиль241"/>
    <w:rsid w:val="00662EE9"/>
  </w:style>
  <w:style w:type="numbering" w:customStyle="1" w:styleId="3410">
    <w:name w:val="Стиль341"/>
    <w:rsid w:val="00662EE9"/>
  </w:style>
  <w:style w:type="numbering" w:customStyle="1" w:styleId="4411">
    <w:name w:val="Стиль441"/>
    <w:rsid w:val="00662EE9"/>
  </w:style>
  <w:style w:type="numbering" w:customStyle="1" w:styleId="41f0">
    <w:name w:val="Статья / Раздел41"/>
    <w:basedOn w:val="af0"/>
    <w:next w:val="afffffff0"/>
    <w:rsid w:val="00662EE9"/>
  </w:style>
  <w:style w:type="numbering" w:customStyle="1" w:styleId="1441">
    <w:name w:val="Стиль многоуровневый 14 пт полужирный41"/>
    <w:basedOn w:val="af0"/>
    <w:rsid w:val="00662EE9"/>
  </w:style>
  <w:style w:type="numbering" w:customStyle="1" w:styleId="5411">
    <w:name w:val="Стиль541"/>
    <w:uiPriority w:val="99"/>
    <w:rsid w:val="00662EE9"/>
  </w:style>
  <w:style w:type="numbering" w:customStyle="1" w:styleId="2511">
    <w:name w:val="Стиль251"/>
    <w:rsid w:val="00662EE9"/>
  </w:style>
  <w:style w:type="numbering" w:customStyle="1" w:styleId="3510">
    <w:name w:val="Стиль351"/>
    <w:rsid w:val="00662EE9"/>
  </w:style>
  <w:style w:type="numbering" w:customStyle="1" w:styleId="4511">
    <w:name w:val="Стиль451"/>
    <w:rsid w:val="00662EE9"/>
  </w:style>
  <w:style w:type="numbering" w:customStyle="1" w:styleId="51c">
    <w:name w:val="Статья / Раздел51"/>
    <w:basedOn w:val="af0"/>
    <w:next w:val="afffffff0"/>
    <w:rsid w:val="00662EE9"/>
  </w:style>
  <w:style w:type="numbering" w:customStyle="1" w:styleId="1451">
    <w:name w:val="Стиль многоуровневый 14 пт полужирный51"/>
    <w:basedOn w:val="af0"/>
    <w:rsid w:val="00662EE9"/>
  </w:style>
  <w:style w:type="numbering" w:customStyle="1" w:styleId="5511">
    <w:name w:val="Стиль551"/>
    <w:uiPriority w:val="99"/>
    <w:rsid w:val="00662EE9"/>
  </w:style>
  <w:style w:type="numbering" w:customStyle="1" w:styleId="2611">
    <w:name w:val="Стиль261"/>
    <w:rsid w:val="00662EE9"/>
  </w:style>
  <w:style w:type="numbering" w:customStyle="1" w:styleId="3611">
    <w:name w:val="Стиль361"/>
    <w:rsid w:val="00662EE9"/>
  </w:style>
  <w:style w:type="numbering" w:customStyle="1" w:styleId="4611">
    <w:name w:val="Стиль461"/>
    <w:rsid w:val="00662EE9"/>
  </w:style>
  <w:style w:type="numbering" w:customStyle="1" w:styleId="616">
    <w:name w:val="Статья / Раздел61"/>
    <w:basedOn w:val="af0"/>
    <w:next w:val="afffffff0"/>
    <w:rsid w:val="00662EE9"/>
  </w:style>
  <w:style w:type="numbering" w:customStyle="1" w:styleId="1461">
    <w:name w:val="Стиль многоуровневый 14 пт полужирный61"/>
    <w:basedOn w:val="af0"/>
    <w:rsid w:val="00662EE9"/>
  </w:style>
  <w:style w:type="numbering" w:customStyle="1" w:styleId="5610">
    <w:name w:val="Стиль561"/>
    <w:uiPriority w:val="99"/>
    <w:rsid w:val="00662EE9"/>
  </w:style>
  <w:style w:type="table" w:customStyle="1" w:styleId="3710">
    <w:name w:val="Сетка таблицы371"/>
    <w:basedOn w:val="af"/>
    <w:next w:val="aff3"/>
    <w:uiPriority w:val="59"/>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
    <w:basedOn w:val="af"/>
    <w:next w:val="aff3"/>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
    <w:basedOn w:val="af"/>
    <w:next w:val="aff3"/>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f"/>
    <w:next w:val="aff3"/>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
    <w:name w:val="Table Grid Report14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
    <w:name w:val="Table Grid Report15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f0"/>
    <w:uiPriority w:val="99"/>
    <w:semiHidden/>
    <w:unhideWhenUsed/>
    <w:rsid w:val="002720F4"/>
  </w:style>
  <w:style w:type="numbering" w:customStyle="1" w:styleId="1241">
    <w:name w:val="Нет списка124"/>
    <w:next w:val="af0"/>
    <w:uiPriority w:val="99"/>
    <w:semiHidden/>
    <w:unhideWhenUsed/>
    <w:rsid w:val="002720F4"/>
  </w:style>
  <w:style w:type="table" w:customStyle="1" w:styleId="TableGridReport29">
    <w:name w:val="Table Grid Report29"/>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
    <w:next w:val="aff3"/>
    <w:uiPriority w:val="59"/>
    <w:rsid w:val="002720F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0">
    <w:name w:val="Нет списка1115"/>
    <w:next w:val="af0"/>
    <w:uiPriority w:val="99"/>
    <w:semiHidden/>
    <w:unhideWhenUsed/>
    <w:rsid w:val="002720F4"/>
  </w:style>
  <w:style w:type="table" w:customStyle="1" w:styleId="TableGridReport110">
    <w:name w:val="Table Grid Report110"/>
    <w:basedOn w:val="af"/>
    <w:next w:val="aff3"/>
    <w:uiPriority w:val="59"/>
    <w:rsid w:val="002720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етка таблицы1118"/>
    <w:basedOn w:val="af"/>
    <w:next w:val="aff3"/>
    <w:rsid w:val="002720F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0">
    <w:name w:val="Нет списка1116"/>
    <w:next w:val="af0"/>
    <w:uiPriority w:val="99"/>
    <w:semiHidden/>
    <w:rsid w:val="002720F4"/>
  </w:style>
  <w:style w:type="numbering" w:customStyle="1" w:styleId="111130">
    <w:name w:val="Нет списка11113"/>
    <w:next w:val="af0"/>
    <w:semiHidden/>
    <w:rsid w:val="002720F4"/>
  </w:style>
  <w:style w:type="numbering" w:customStyle="1" w:styleId="2102">
    <w:name w:val="Нет списка210"/>
    <w:next w:val="af0"/>
    <w:uiPriority w:val="99"/>
    <w:semiHidden/>
    <w:unhideWhenUsed/>
    <w:rsid w:val="002720F4"/>
  </w:style>
  <w:style w:type="numbering" w:customStyle="1" w:styleId="1111120">
    <w:name w:val="Нет списка111112"/>
    <w:next w:val="af0"/>
    <w:semiHidden/>
    <w:rsid w:val="002720F4"/>
  </w:style>
  <w:style w:type="numbering" w:customStyle="1" w:styleId="11111120">
    <w:name w:val="Нет списка1111112"/>
    <w:next w:val="af0"/>
    <w:semiHidden/>
    <w:rsid w:val="002720F4"/>
  </w:style>
  <w:style w:type="numbering" w:customStyle="1" w:styleId="368">
    <w:name w:val="Нет списка36"/>
    <w:next w:val="af0"/>
    <w:uiPriority w:val="99"/>
    <w:semiHidden/>
    <w:unhideWhenUsed/>
    <w:rsid w:val="002720F4"/>
  </w:style>
  <w:style w:type="numbering" w:customStyle="1" w:styleId="1251">
    <w:name w:val="Нет списка125"/>
    <w:next w:val="af0"/>
    <w:uiPriority w:val="99"/>
    <w:semiHidden/>
    <w:unhideWhenUsed/>
    <w:rsid w:val="002720F4"/>
  </w:style>
  <w:style w:type="numbering" w:customStyle="1" w:styleId="11220">
    <w:name w:val="Нет списка1122"/>
    <w:next w:val="af0"/>
    <w:uiPriority w:val="99"/>
    <w:semiHidden/>
    <w:rsid w:val="002720F4"/>
  </w:style>
  <w:style w:type="numbering" w:customStyle="1" w:styleId="2131">
    <w:name w:val="Нет списка213"/>
    <w:next w:val="af0"/>
    <w:semiHidden/>
    <w:unhideWhenUsed/>
    <w:rsid w:val="002720F4"/>
  </w:style>
  <w:style w:type="numbering" w:customStyle="1" w:styleId="111111120">
    <w:name w:val="Нет списка11111112"/>
    <w:next w:val="af0"/>
    <w:semiHidden/>
    <w:rsid w:val="002720F4"/>
  </w:style>
  <w:style w:type="numbering" w:customStyle="1" w:styleId="111111112">
    <w:name w:val="Нет списка111111112"/>
    <w:next w:val="af0"/>
    <w:semiHidden/>
    <w:rsid w:val="002720F4"/>
  </w:style>
  <w:style w:type="table" w:customStyle="1" w:styleId="11190">
    <w:name w:val="Сетка таблицы1119"/>
    <w:basedOn w:val="af"/>
    <w:next w:val="aff3"/>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f0"/>
    <w:semiHidden/>
    <w:rsid w:val="002720F4"/>
  </w:style>
  <w:style w:type="numbering" w:customStyle="1" w:styleId="42b">
    <w:name w:val="Нет списка42"/>
    <w:next w:val="af0"/>
    <w:uiPriority w:val="99"/>
    <w:semiHidden/>
    <w:unhideWhenUsed/>
    <w:rsid w:val="002720F4"/>
  </w:style>
  <w:style w:type="numbering" w:customStyle="1" w:styleId="527">
    <w:name w:val="Нет списка52"/>
    <w:next w:val="af0"/>
    <w:uiPriority w:val="99"/>
    <w:semiHidden/>
    <w:unhideWhenUsed/>
    <w:rsid w:val="002720F4"/>
  </w:style>
  <w:style w:type="numbering" w:customStyle="1" w:styleId="1320">
    <w:name w:val="Нет списка132"/>
    <w:next w:val="af0"/>
    <w:uiPriority w:val="99"/>
    <w:semiHidden/>
    <w:rsid w:val="002720F4"/>
  </w:style>
  <w:style w:type="numbering" w:customStyle="1" w:styleId="11320">
    <w:name w:val="Нет списка1132"/>
    <w:next w:val="af0"/>
    <w:uiPriority w:val="99"/>
    <w:semiHidden/>
    <w:rsid w:val="002720F4"/>
  </w:style>
  <w:style w:type="numbering" w:customStyle="1" w:styleId="11131">
    <w:name w:val="Нет списка11131"/>
    <w:next w:val="af0"/>
    <w:semiHidden/>
    <w:unhideWhenUsed/>
    <w:rsid w:val="002720F4"/>
  </w:style>
  <w:style w:type="numbering" w:customStyle="1" w:styleId="2222">
    <w:name w:val="Нет списка222"/>
    <w:next w:val="af0"/>
    <w:semiHidden/>
    <w:unhideWhenUsed/>
    <w:rsid w:val="002720F4"/>
  </w:style>
  <w:style w:type="numbering" w:customStyle="1" w:styleId="12120">
    <w:name w:val="Нет списка1212"/>
    <w:next w:val="af0"/>
    <w:semiHidden/>
    <w:rsid w:val="002720F4"/>
  </w:style>
  <w:style w:type="numbering" w:customStyle="1" w:styleId="624">
    <w:name w:val="Нет списка62"/>
    <w:next w:val="af0"/>
    <w:uiPriority w:val="99"/>
    <w:semiHidden/>
    <w:unhideWhenUsed/>
    <w:rsid w:val="002720F4"/>
  </w:style>
  <w:style w:type="numbering" w:customStyle="1" w:styleId="1422">
    <w:name w:val="Нет списка142"/>
    <w:next w:val="af0"/>
    <w:uiPriority w:val="99"/>
    <w:semiHidden/>
    <w:rsid w:val="002720F4"/>
  </w:style>
  <w:style w:type="numbering" w:customStyle="1" w:styleId="11420">
    <w:name w:val="Нет списка1142"/>
    <w:next w:val="af0"/>
    <w:uiPriority w:val="99"/>
    <w:semiHidden/>
    <w:rsid w:val="002720F4"/>
  </w:style>
  <w:style w:type="numbering" w:customStyle="1" w:styleId="11141">
    <w:name w:val="Нет списка11141"/>
    <w:next w:val="af0"/>
    <w:semiHidden/>
    <w:unhideWhenUsed/>
    <w:rsid w:val="002720F4"/>
  </w:style>
  <w:style w:type="numbering" w:customStyle="1" w:styleId="111121">
    <w:name w:val="Нет списка111121"/>
    <w:next w:val="af0"/>
    <w:semiHidden/>
    <w:rsid w:val="002720F4"/>
  </w:style>
  <w:style w:type="numbering" w:customStyle="1" w:styleId="2321">
    <w:name w:val="Нет списка232"/>
    <w:next w:val="af0"/>
    <w:semiHidden/>
    <w:unhideWhenUsed/>
    <w:rsid w:val="002720F4"/>
  </w:style>
  <w:style w:type="numbering" w:customStyle="1" w:styleId="1222">
    <w:name w:val="Нет списка1222"/>
    <w:next w:val="af0"/>
    <w:semiHidden/>
    <w:rsid w:val="002720F4"/>
  </w:style>
  <w:style w:type="numbering" w:customStyle="1" w:styleId="722">
    <w:name w:val="Нет списка72"/>
    <w:next w:val="af0"/>
    <w:uiPriority w:val="99"/>
    <w:semiHidden/>
    <w:unhideWhenUsed/>
    <w:rsid w:val="002720F4"/>
  </w:style>
  <w:style w:type="table" w:customStyle="1" w:styleId="1290">
    <w:name w:val="Сетка таблицы129"/>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0"/>
    <w:uiPriority w:val="99"/>
    <w:semiHidden/>
    <w:unhideWhenUsed/>
    <w:rsid w:val="002720F4"/>
  </w:style>
  <w:style w:type="numbering" w:customStyle="1" w:styleId="1152">
    <w:name w:val="Нет списка1152"/>
    <w:next w:val="af0"/>
    <w:uiPriority w:val="99"/>
    <w:semiHidden/>
    <w:rsid w:val="002720F4"/>
  </w:style>
  <w:style w:type="numbering" w:customStyle="1" w:styleId="2122">
    <w:name w:val="Стиль212"/>
    <w:rsid w:val="002720F4"/>
  </w:style>
  <w:style w:type="numbering" w:customStyle="1" w:styleId="3121">
    <w:name w:val="Стиль312"/>
    <w:rsid w:val="002720F4"/>
  </w:style>
  <w:style w:type="numbering" w:customStyle="1" w:styleId="4122">
    <w:name w:val="Стиль412"/>
    <w:rsid w:val="002720F4"/>
  </w:style>
  <w:style w:type="numbering" w:customStyle="1" w:styleId="15a">
    <w:name w:val="Статья / Раздел15"/>
    <w:basedOn w:val="af0"/>
    <w:next w:val="afffffff0"/>
    <w:rsid w:val="002720F4"/>
  </w:style>
  <w:style w:type="numbering" w:customStyle="1" w:styleId="14120">
    <w:name w:val="Стиль многоуровневый 14 пт полужирный12"/>
    <w:basedOn w:val="af0"/>
    <w:rsid w:val="002720F4"/>
  </w:style>
  <w:style w:type="numbering" w:customStyle="1" w:styleId="821">
    <w:name w:val="Нет списка82"/>
    <w:next w:val="af0"/>
    <w:uiPriority w:val="99"/>
    <w:semiHidden/>
    <w:unhideWhenUsed/>
    <w:rsid w:val="002720F4"/>
  </w:style>
  <w:style w:type="numbering" w:customStyle="1" w:styleId="1620">
    <w:name w:val="Нет списка162"/>
    <w:next w:val="af0"/>
    <w:uiPriority w:val="99"/>
    <w:semiHidden/>
    <w:unhideWhenUsed/>
    <w:rsid w:val="002720F4"/>
  </w:style>
  <w:style w:type="numbering" w:customStyle="1" w:styleId="1162">
    <w:name w:val="Нет списка1162"/>
    <w:next w:val="af0"/>
    <w:uiPriority w:val="99"/>
    <w:semiHidden/>
    <w:rsid w:val="002720F4"/>
  </w:style>
  <w:style w:type="numbering" w:customStyle="1" w:styleId="2132">
    <w:name w:val="Стиль213"/>
    <w:rsid w:val="002720F4"/>
  </w:style>
  <w:style w:type="numbering" w:customStyle="1" w:styleId="3131">
    <w:name w:val="Стиль313"/>
    <w:rsid w:val="002720F4"/>
  </w:style>
  <w:style w:type="numbering" w:customStyle="1" w:styleId="4130">
    <w:name w:val="Стиль413"/>
    <w:rsid w:val="002720F4"/>
  </w:style>
  <w:style w:type="numbering" w:customStyle="1" w:styleId="169">
    <w:name w:val="Статья / Раздел16"/>
    <w:basedOn w:val="af0"/>
    <w:next w:val="afffffff0"/>
    <w:rsid w:val="002720F4"/>
  </w:style>
  <w:style w:type="numbering" w:customStyle="1" w:styleId="14130">
    <w:name w:val="Стиль многоуровневый 14 пт полужирный13"/>
    <w:basedOn w:val="af0"/>
    <w:rsid w:val="002720F4"/>
  </w:style>
  <w:style w:type="numbering" w:customStyle="1" w:styleId="582">
    <w:name w:val="Стиль58"/>
    <w:uiPriority w:val="99"/>
    <w:rsid w:val="002720F4"/>
  </w:style>
  <w:style w:type="numbering" w:customStyle="1" w:styleId="922">
    <w:name w:val="Нет списка92"/>
    <w:next w:val="af0"/>
    <w:uiPriority w:val="99"/>
    <w:semiHidden/>
    <w:unhideWhenUsed/>
    <w:rsid w:val="002720F4"/>
  </w:style>
  <w:style w:type="numbering" w:customStyle="1" w:styleId="1720">
    <w:name w:val="Нет списка172"/>
    <w:next w:val="af0"/>
    <w:uiPriority w:val="99"/>
    <w:semiHidden/>
    <w:unhideWhenUsed/>
    <w:rsid w:val="002720F4"/>
  </w:style>
  <w:style w:type="numbering" w:customStyle="1" w:styleId="1172">
    <w:name w:val="Нет списка1172"/>
    <w:next w:val="af0"/>
    <w:uiPriority w:val="99"/>
    <w:semiHidden/>
    <w:rsid w:val="002720F4"/>
  </w:style>
  <w:style w:type="numbering" w:customStyle="1" w:styleId="2223">
    <w:name w:val="Стиль222"/>
    <w:rsid w:val="002720F4"/>
  </w:style>
  <w:style w:type="numbering" w:customStyle="1" w:styleId="3220">
    <w:name w:val="Стиль322"/>
    <w:rsid w:val="002720F4"/>
  </w:style>
  <w:style w:type="numbering" w:customStyle="1" w:styleId="4220">
    <w:name w:val="Стиль422"/>
    <w:rsid w:val="002720F4"/>
  </w:style>
  <w:style w:type="numbering" w:customStyle="1" w:styleId="23e">
    <w:name w:val="Статья / Раздел23"/>
    <w:basedOn w:val="af0"/>
    <w:next w:val="afffffff0"/>
    <w:rsid w:val="002720F4"/>
  </w:style>
  <w:style w:type="numbering" w:customStyle="1" w:styleId="14220">
    <w:name w:val="Стиль многоуровневый 14 пт полужирный22"/>
    <w:basedOn w:val="af0"/>
    <w:rsid w:val="002720F4"/>
  </w:style>
  <w:style w:type="numbering" w:customStyle="1" w:styleId="5121">
    <w:name w:val="Стиль512"/>
    <w:uiPriority w:val="99"/>
    <w:rsid w:val="002720F4"/>
  </w:style>
  <w:style w:type="numbering" w:customStyle="1" w:styleId="2322">
    <w:name w:val="Стиль232"/>
    <w:rsid w:val="002720F4"/>
  </w:style>
  <w:style w:type="numbering" w:customStyle="1" w:styleId="3320">
    <w:name w:val="Стиль332"/>
    <w:rsid w:val="002720F4"/>
  </w:style>
  <w:style w:type="numbering" w:customStyle="1" w:styleId="33a">
    <w:name w:val="Статья / Раздел33"/>
    <w:basedOn w:val="af0"/>
    <w:next w:val="afffffff0"/>
    <w:rsid w:val="002720F4"/>
  </w:style>
  <w:style w:type="numbering" w:customStyle="1" w:styleId="1432">
    <w:name w:val="Стиль многоуровневый 14 пт полужирный32"/>
    <w:basedOn w:val="af0"/>
    <w:rsid w:val="002720F4"/>
  </w:style>
  <w:style w:type="numbering" w:customStyle="1" w:styleId="5222">
    <w:name w:val="Стиль522"/>
    <w:uiPriority w:val="99"/>
    <w:rsid w:val="002720F4"/>
  </w:style>
  <w:style w:type="table" w:customStyle="1" w:styleId="TableGridReport112">
    <w:name w:val="Table Grid Report11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Стиль5112"/>
    <w:uiPriority w:val="99"/>
    <w:rsid w:val="002720F4"/>
  </w:style>
  <w:style w:type="numbering" w:customStyle="1" w:styleId="22120">
    <w:name w:val="Стиль2212"/>
    <w:rsid w:val="002720F4"/>
  </w:style>
  <w:style w:type="numbering" w:customStyle="1" w:styleId="3212">
    <w:name w:val="Стиль3212"/>
    <w:rsid w:val="002720F4"/>
  </w:style>
  <w:style w:type="numbering" w:customStyle="1" w:styleId="42120">
    <w:name w:val="Стиль4212"/>
    <w:rsid w:val="002720F4"/>
  </w:style>
  <w:style w:type="numbering" w:customStyle="1" w:styleId="14212">
    <w:name w:val="Стиль многоуровневый 14 пт полужирный212"/>
    <w:basedOn w:val="af0"/>
    <w:rsid w:val="002720F4"/>
  </w:style>
  <w:style w:type="numbering" w:customStyle="1" w:styleId="52120">
    <w:name w:val="Стиль5212"/>
    <w:uiPriority w:val="99"/>
    <w:rsid w:val="002720F4"/>
  </w:style>
  <w:style w:type="numbering" w:customStyle="1" w:styleId="23120">
    <w:name w:val="Стиль2312"/>
    <w:rsid w:val="002720F4"/>
  </w:style>
  <w:style w:type="numbering" w:customStyle="1" w:styleId="3312">
    <w:name w:val="Стиль3312"/>
    <w:rsid w:val="002720F4"/>
  </w:style>
  <w:style w:type="numbering" w:customStyle="1" w:styleId="4320">
    <w:name w:val="Стиль432"/>
    <w:rsid w:val="002720F4"/>
  </w:style>
  <w:style w:type="numbering" w:customStyle="1" w:styleId="3122">
    <w:name w:val="Статья / Раздел312"/>
    <w:basedOn w:val="af0"/>
    <w:next w:val="afffffff0"/>
    <w:rsid w:val="002720F4"/>
  </w:style>
  <w:style w:type="numbering" w:customStyle="1" w:styleId="14312">
    <w:name w:val="Стиль многоуровневый 14 пт полужирный312"/>
    <w:basedOn w:val="af0"/>
    <w:rsid w:val="002720F4"/>
  </w:style>
  <w:style w:type="numbering" w:customStyle="1" w:styleId="5320">
    <w:name w:val="Стиль532"/>
    <w:uiPriority w:val="99"/>
    <w:rsid w:val="002720F4"/>
  </w:style>
  <w:style w:type="numbering" w:customStyle="1" w:styleId="2420">
    <w:name w:val="Стиль242"/>
    <w:rsid w:val="002720F4"/>
  </w:style>
  <w:style w:type="numbering" w:customStyle="1" w:styleId="3420">
    <w:name w:val="Стиль342"/>
    <w:rsid w:val="002720F4"/>
  </w:style>
  <w:style w:type="numbering" w:customStyle="1" w:styleId="4420">
    <w:name w:val="Стиль442"/>
    <w:rsid w:val="002720F4"/>
  </w:style>
  <w:style w:type="numbering" w:customStyle="1" w:styleId="42c">
    <w:name w:val="Статья / Раздел42"/>
    <w:basedOn w:val="af0"/>
    <w:next w:val="afffffff0"/>
    <w:rsid w:val="002720F4"/>
  </w:style>
  <w:style w:type="numbering" w:customStyle="1" w:styleId="1442">
    <w:name w:val="Стиль многоуровневый 14 пт полужирный42"/>
    <w:basedOn w:val="af0"/>
    <w:rsid w:val="002720F4"/>
  </w:style>
  <w:style w:type="numbering" w:customStyle="1" w:styleId="5420">
    <w:name w:val="Стиль542"/>
    <w:uiPriority w:val="99"/>
    <w:rsid w:val="002720F4"/>
  </w:style>
  <w:style w:type="numbering" w:customStyle="1" w:styleId="2520">
    <w:name w:val="Стиль252"/>
    <w:rsid w:val="002720F4"/>
  </w:style>
  <w:style w:type="numbering" w:customStyle="1" w:styleId="3520">
    <w:name w:val="Стиль352"/>
    <w:rsid w:val="002720F4"/>
  </w:style>
  <w:style w:type="numbering" w:customStyle="1" w:styleId="4520">
    <w:name w:val="Стиль452"/>
    <w:rsid w:val="002720F4"/>
  </w:style>
  <w:style w:type="numbering" w:customStyle="1" w:styleId="528">
    <w:name w:val="Статья / Раздел52"/>
    <w:basedOn w:val="af0"/>
    <w:next w:val="afffffff0"/>
    <w:rsid w:val="002720F4"/>
  </w:style>
  <w:style w:type="numbering" w:customStyle="1" w:styleId="1452">
    <w:name w:val="Стиль многоуровневый 14 пт полужирный52"/>
    <w:basedOn w:val="af0"/>
    <w:rsid w:val="002720F4"/>
  </w:style>
  <w:style w:type="numbering" w:customStyle="1" w:styleId="5520">
    <w:name w:val="Стиль552"/>
    <w:uiPriority w:val="99"/>
    <w:rsid w:val="002720F4"/>
  </w:style>
  <w:style w:type="numbering" w:customStyle="1" w:styleId="2620">
    <w:name w:val="Стиль262"/>
    <w:rsid w:val="002720F4"/>
  </w:style>
  <w:style w:type="numbering" w:customStyle="1" w:styleId="3620">
    <w:name w:val="Стиль362"/>
    <w:rsid w:val="002720F4"/>
  </w:style>
  <w:style w:type="numbering" w:customStyle="1" w:styleId="4620">
    <w:name w:val="Стиль462"/>
    <w:rsid w:val="002720F4"/>
  </w:style>
  <w:style w:type="numbering" w:customStyle="1" w:styleId="625">
    <w:name w:val="Статья / Раздел62"/>
    <w:basedOn w:val="af0"/>
    <w:next w:val="afffffff0"/>
    <w:rsid w:val="002720F4"/>
  </w:style>
  <w:style w:type="numbering" w:customStyle="1" w:styleId="1462">
    <w:name w:val="Стиль многоуровневый 14 пт полужирный62"/>
    <w:basedOn w:val="af0"/>
    <w:rsid w:val="002720F4"/>
  </w:style>
  <w:style w:type="numbering" w:customStyle="1" w:styleId="5620">
    <w:name w:val="Стиль562"/>
    <w:uiPriority w:val="99"/>
    <w:rsid w:val="002720F4"/>
  </w:style>
  <w:style w:type="table" w:customStyle="1" w:styleId="3720">
    <w:name w:val="Сетка таблицы372"/>
    <w:basedOn w:val="af"/>
    <w:next w:val="aff3"/>
    <w:uiPriority w:val="59"/>
    <w:rsid w:val="002720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2">
    <w:name w:val="Table Grid Report10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2">
    <w:name w:val="Table Grid Report14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2">
    <w:name w:val="Table Grid Report15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2">
    <w:name w:val="Table Grid Report1012"/>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6">
    <w:name w:val="Нет списка37"/>
    <w:next w:val="af0"/>
    <w:uiPriority w:val="99"/>
    <w:semiHidden/>
    <w:unhideWhenUsed/>
    <w:rsid w:val="00F95ABC"/>
  </w:style>
  <w:style w:type="numbering" w:customStyle="1" w:styleId="1261">
    <w:name w:val="Нет списка126"/>
    <w:next w:val="af0"/>
    <w:uiPriority w:val="99"/>
    <w:semiHidden/>
    <w:unhideWhenUsed/>
    <w:rsid w:val="00F95ABC"/>
  </w:style>
  <w:style w:type="table" w:customStyle="1" w:styleId="TableGridReport30">
    <w:name w:val="Table Grid Report30"/>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
    <w:next w:val="aff3"/>
    <w:uiPriority w:val="59"/>
    <w:rsid w:val="00F95AB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1">
    <w:name w:val="Нет списка1117"/>
    <w:next w:val="af0"/>
    <w:uiPriority w:val="99"/>
    <w:semiHidden/>
    <w:unhideWhenUsed/>
    <w:rsid w:val="00F95ABC"/>
  </w:style>
  <w:style w:type="table" w:customStyle="1" w:styleId="TableGridReport113">
    <w:name w:val="Table Grid Report113"/>
    <w:basedOn w:val="af"/>
    <w:next w:val="aff3"/>
    <w:uiPriority w:val="59"/>
    <w:rsid w:val="00F95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
    <w:next w:val="aff3"/>
    <w:rsid w:val="00F95AB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81">
    <w:name w:val="Нет списка1118"/>
    <w:next w:val="af0"/>
    <w:uiPriority w:val="99"/>
    <w:semiHidden/>
    <w:rsid w:val="00F95ABC"/>
  </w:style>
  <w:style w:type="numbering" w:customStyle="1" w:styleId="111140">
    <w:name w:val="Нет списка11114"/>
    <w:next w:val="af0"/>
    <w:semiHidden/>
    <w:rsid w:val="00F95ABC"/>
  </w:style>
  <w:style w:type="numbering" w:customStyle="1" w:styleId="2141">
    <w:name w:val="Нет списка214"/>
    <w:next w:val="af0"/>
    <w:uiPriority w:val="99"/>
    <w:semiHidden/>
    <w:unhideWhenUsed/>
    <w:rsid w:val="00F95ABC"/>
  </w:style>
  <w:style w:type="numbering" w:customStyle="1" w:styleId="1111130">
    <w:name w:val="Нет списка111113"/>
    <w:next w:val="af0"/>
    <w:semiHidden/>
    <w:rsid w:val="00F95ABC"/>
  </w:style>
  <w:style w:type="numbering" w:customStyle="1" w:styleId="11111130">
    <w:name w:val="Нет списка1111113"/>
    <w:next w:val="af0"/>
    <w:semiHidden/>
    <w:rsid w:val="00F95ABC"/>
  </w:style>
  <w:style w:type="numbering" w:customStyle="1" w:styleId="386">
    <w:name w:val="Нет списка38"/>
    <w:next w:val="af0"/>
    <w:uiPriority w:val="99"/>
    <w:semiHidden/>
    <w:unhideWhenUsed/>
    <w:rsid w:val="00F95ABC"/>
  </w:style>
  <w:style w:type="numbering" w:customStyle="1" w:styleId="1271">
    <w:name w:val="Нет списка127"/>
    <w:next w:val="af0"/>
    <w:uiPriority w:val="99"/>
    <w:semiHidden/>
    <w:unhideWhenUsed/>
    <w:rsid w:val="00F95ABC"/>
  </w:style>
  <w:style w:type="numbering" w:customStyle="1" w:styleId="11230">
    <w:name w:val="Нет списка1123"/>
    <w:next w:val="af0"/>
    <w:uiPriority w:val="99"/>
    <w:semiHidden/>
    <w:rsid w:val="00F95ABC"/>
  </w:style>
  <w:style w:type="numbering" w:customStyle="1" w:styleId="2151">
    <w:name w:val="Нет списка215"/>
    <w:next w:val="af0"/>
    <w:semiHidden/>
    <w:unhideWhenUsed/>
    <w:rsid w:val="00F95ABC"/>
  </w:style>
  <w:style w:type="numbering" w:customStyle="1" w:styleId="11111113">
    <w:name w:val="Нет списка11111113"/>
    <w:next w:val="af0"/>
    <w:semiHidden/>
    <w:rsid w:val="00F95ABC"/>
  </w:style>
  <w:style w:type="numbering" w:customStyle="1" w:styleId="111111113">
    <w:name w:val="Нет списка111111113"/>
    <w:next w:val="af0"/>
    <w:semiHidden/>
    <w:rsid w:val="00F95ABC"/>
  </w:style>
  <w:style w:type="table" w:customStyle="1" w:styleId="111100">
    <w:name w:val="Сетка таблицы11110"/>
    <w:basedOn w:val="af"/>
    <w:next w:val="aff3"/>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3"/>
    <w:next w:val="af0"/>
    <w:semiHidden/>
    <w:rsid w:val="00F95ABC"/>
  </w:style>
  <w:style w:type="numbering" w:customStyle="1" w:styleId="434">
    <w:name w:val="Нет списка43"/>
    <w:next w:val="af0"/>
    <w:uiPriority w:val="99"/>
    <w:semiHidden/>
    <w:unhideWhenUsed/>
    <w:rsid w:val="00F95ABC"/>
  </w:style>
  <w:style w:type="numbering" w:customStyle="1" w:styleId="535">
    <w:name w:val="Нет списка53"/>
    <w:next w:val="af0"/>
    <w:uiPriority w:val="99"/>
    <w:semiHidden/>
    <w:unhideWhenUsed/>
    <w:rsid w:val="00F95ABC"/>
  </w:style>
  <w:style w:type="numbering" w:customStyle="1" w:styleId="1330">
    <w:name w:val="Нет списка133"/>
    <w:next w:val="af0"/>
    <w:uiPriority w:val="99"/>
    <w:semiHidden/>
    <w:rsid w:val="00F95ABC"/>
  </w:style>
  <w:style w:type="numbering" w:customStyle="1" w:styleId="11330">
    <w:name w:val="Нет списка1133"/>
    <w:next w:val="af0"/>
    <w:uiPriority w:val="99"/>
    <w:semiHidden/>
    <w:rsid w:val="00F95ABC"/>
  </w:style>
  <w:style w:type="numbering" w:customStyle="1" w:styleId="11132">
    <w:name w:val="Нет списка11132"/>
    <w:next w:val="af0"/>
    <w:semiHidden/>
    <w:unhideWhenUsed/>
    <w:rsid w:val="00F95ABC"/>
  </w:style>
  <w:style w:type="numbering" w:customStyle="1" w:styleId="2230">
    <w:name w:val="Нет списка223"/>
    <w:next w:val="af0"/>
    <w:semiHidden/>
    <w:unhideWhenUsed/>
    <w:rsid w:val="00F95ABC"/>
  </w:style>
  <w:style w:type="numbering" w:customStyle="1" w:styleId="12130">
    <w:name w:val="Нет списка1213"/>
    <w:next w:val="af0"/>
    <w:semiHidden/>
    <w:rsid w:val="00F95ABC"/>
  </w:style>
  <w:style w:type="numbering" w:customStyle="1" w:styleId="631">
    <w:name w:val="Нет списка63"/>
    <w:next w:val="af0"/>
    <w:uiPriority w:val="99"/>
    <w:semiHidden/>
    <w:unhideWhenUsed/>
    <w:rsid w:val="00F95ABC"/>
  </w:style>
  <w:style w:type="numbering" w:customStyle="1" w:styleId="1430">
    <w:name w:val="Нет списка143"/>
    <w:next w:val="af0"/>
    <w:uiPriority w:val="99"/>
    <w:semiHidden/>
    <w:rsid w:val="00F95ABC"/>
  </w:style>
  <w:style w:type="numbering" w:customStyle="1" w:styleId="1143">
    <w:name w:val="Нет списка1143"/>
    <w:next w:val="af0"/>
    <w:uiPriority w:val="99"/>
    <w:semiHidden/>
    <w:rsid w:val="00F95ABC"/>
  </w:style>
  <w:style w:type="numbering" w:customStyle="1" w:styleId="11142">
    <w:name w:val="Нет списка11142"/>
    <w:next w:val="af0"/>
    <w:semiHidden/>
    <w:unhideWhenUsed/>
    <w:rsid w:val="00F95ABC"/>
  </w:style>
  <w:style w:type="numbering" w:customStyle="1" w:styleId="111122">
    <w:name w:val="Нет списка111122"/>
    <w:next w:val="af0"/>
    <w:semiHidden/>
    <w:rsid w:val="00F95ABC"/>
  </w:style>
  <w:style w:type="numbering" w:customStyle="1" w:styleId="2331">
    <w:name w:val="Нет списка233"/>
    <w:next w:val="af0"/>
    <w:semiHidden/>
    <w:unhideWhenUsed/>
    <w:rsid w:val="00F95ABC"/>
  </w:style>
  <w:style w:type="numbering" w:customStyle="1" w:styleId="1223">
    <w:name w:val="Нет списка1223"/>
    <w:next w:val="af0"/>
    <w:semiHidden/>
    <w:rsid w:val="00F95ABC"/>
  </w:style>
  <w:style w:type="numbering" w:customStyle="1" w:styleId="732">
    <w:name w:val="Нет списка73"/>
    <w:next w:val="af0"/>
    <w:uiPriority w:val="99"/>
    <w:semiHidden/>
    <w:unhideWhenUsed/>
    <w:rsid w:val="00F95ABC"/>
  </w:style>
  <w:style w:type="table" w:customStyle="1" w:styleId="12100">
    <w:name w:val="Сетка таблицы1210"/>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f0"/>
    <w:uiPriority w:val="99"/>
    <w:semiHidden/>
    <w:unhideWhenUsed/>
    <w:rsid w:val="00F95ABC"/>
  </w:style>
  <w:style w:type="numbering" w:customStyle="1" w:styleId="1153">
    <w:name w:val="Нет списка1153"/>
    <w:next w:val="af0"/>
    <w:uiPriority w:val="99"/>
    <w:semiHidden/>
    <w:rsid w:val="00F95ABC"/>
  </w:style>
  <w:style w:type="numbering" w:customStyle="1" w:styleId="214">
    <w:name w:val="Стиль214"/>
    <w:rsid w:val="00F95ABC"/>
    <w:pPr>
      <w:numPr>
        <w:numId w:val="6"/>
      </w:numPr>
    </w:pPr>
  </w:style>
  <w:style w:type="numbering" w:customStyle="1" w:styleId="314">
    <w:name w:val="Стиль314"/>
    <w:rsid w:val="00F95ABC"/>
    <w:pPr>
      <w:numPr>
        <w:numId w:val="71"/>
      </w:numPr>
    </w:pPr>
  </w:style>
  <w:style w:type="numbering" w:customStyle="1" w:styleId="4140">
    <w:name w:val="Стиль414"/>
    <w:rsid w:val="00F95ABC"/>
  </w:style>
  <w:style w:type="numbering" w:customStyle="1" w:styleId="17">
    <w:name w:val="Статья / Раздел17"/>
    <w:basedOn w:val="af0"/>
    <w:next w:val="afffffff0"/>
    <w:rsid w:val="00F95ABC"/>
    <w:pPr>
      <w:numPr>
        <w:numId w:val="17"/>
      </w:numPr>
    </w:pPr>
  </w:style>
  <w:style w:type="numbering" w:customStyle="1" w:styleId="1414">
    <w:name w:val="Стиль многоуровневый 14 пт полужирный14"/>
    <w:basedOn w:val="af0"/>
    <w:rsid w:val="00F95ABC"/>
    <w:pPr>
      <w:numPr>
        <w:numId w:val="19"/>
      </w:numPr>
    </w:pPr>
  </w:style>
  <w:style w:type="numbering" w:customStyle="1" w:styleId="831">
    <w:name w:val="Нет списка83"/>
    <w:next w:val="af0"/>
    <w:uiPriority w:val="99"/>
    <w:semiHidden/>
    <w:unhideWhenUsed/>
    <w:rsid w:val="00F95ABC"/>
  </w:style>
  <w:style w:type="numbering" w:customStyle="1" w:styleId="1630">
    <w:name w:val="Нет списка163"/>
    <w:next w:val="af0"/>
    <w:uiPriority w:val="99"/>
    <w:semiHidden/>
    <w:unhideWhenUsed/>
    <w:rsid w:val="00F95ABC"/>
  </w:style>
  <w:style w:type="numbering" w:customStyle="1" w:styleId="1163">
    <w:name w:val="Нет списка1163"/>
    <w:next w:val="af0"/>
    <w:uiPriority w:val="99"/>
    <w:semiHidden/>
    <w:rsid w:val="00F95ABC"/>
  </w:style>
  <w:style w:type="numbering" w:customStyle="1" w:styleId="2152">
    <w:name w:val="Стиль215"/>
    <w:rsid w:val="00F95ABC"/>
  </w:style>
  <w:style w:type="numbering" w:customStyle="1" w:styleId="3151">
    <w:name w:val="Стиль315"/>
    <w:rsid w:val="00F95ABC"/>
  </w:style>
  <w:style w:type="numbering" w:customStyle="1" w:styleId="4150">
    <w:name w:val="Стиль415"/>
    <w:rsid w:val="00F95ABC"/>
  </w:style>
  <w:style w:type="numbering" w:customStyle="1" w:styleId="188">
    <w:name w:val="Статья / Раздел18"/>
    <w:basedOn w:val="af0"/>
    <w:next w:val="afffffff0"/>
    <w:rsid w:val="00F95ABC"/>
  </w:style>
  <w:style w:type="numbering" w:customStyle="1" w:styleId="1415">
    <w:name w:val="Стиль многоуровневый 14 пт полужирный15"/>
    <w:basedOn w:val="af0"/>
    <w:rsid w:val="00F95ABC"/>
  </w:style>
  <w:style w:type="numbering" w:customStyle="1" w:styleId="59">
    <w:name w:val="Стиль59"/>
    <w:uiPriority w:val="99"/>
    <w:rsid w:val="00F95ABC"/>
    <w:pPr>
      <w:numPr>
        <w:numId w:val="22"/>
      </w:numPr>
    </w:pPr>
  </w:style>
  <w:style w:type="numbering" w:customStyle="1" w:styleId="932">
    <w:name w:val="Нет списка93"/>
    <w:next w:val="af0"/>
    <w:uiPriority w:val="99"/>
    <w:semiHidden/>
    <w:unhideWhenUsed/>
    <w:rsid w:val="00F95ABC"/>
  </w:style>
  <w:style w:type="numbering" w:customStyle="1" w:styleId="1730">
    <w:name w:val="Нет списка173"/>
    <w:next w:val="af0"/>
    <w:uiPriority w:val="99"/>
    <w:semiHidden/>
    <w:unhideWhenUsed/>
    <w:rsid w:val="00F95ABC"/>
  </w:style>
  <w:style w:type="numbering" w:customStyle="1" w:styleId="1173">
    <w:name w:val="Нет списка1173"/>
    <w:next w:val="af0"/>
    <w:uiPriority w:val="99"/>
    <w:semiHidden/>
    <w:rsid w:val="00F95ABC"/>
  </w:style>
  <w:style w:type="numbering" w:customStyle="1" w:styleId="223">
    <w:name w:val="Стиль223"/>
    <w:rsid w:val="00F95ABC"/>
    <w:pPr>
      <w:numPr>
        <w:numId w:val="2"/>
      </w:numPr>
    </w:pPr>
  </w:style>
  <w:style w:type="numbering" w:customStyle="1" w:styleId="323">
    <w:name w:val="Стиль323"/>
    <w:rsid w:val="00F95ABC"/>
    <w:pPr>
      <w:numPr>
        <w:numId w:val="12"/>
      </w:numPr>
    </w:pPr>
  </w:style>
  <w:style w:type="numbering" w:customStyle="1" w:styleId="423">
    <w:name w:val="Стиль423"/>
    <w:rsid w:val="00F95ABC"/>
    <w:pPr>
      <w:numPr>
        <w:numId w:val="13"/>
      </w:numPr>
    </w:pPr>
  </w:style>
  <w:style w:type="numbering" w:customStyle="1" w:styleId="24b">
    <w:name w:val="Статья / Раздел24"/>
    <w:basedOn w:val="af0"/>
    <w:next w:val="afffffff0"/>
    <w:rsid w:val="00F95ABC"/>
  </w:style>
  <w:style w:type="numbering" w:customStyle="1" w:styleId="1423">
    <w:name w:val="Стиль многоуровневый 14 пт полужирный23"/>
    <w:basedOn w:val="af0"/>
    <w:rsid w:val="00F95ABC"/>
    <w:pPr>
      <w:numPr>
        <w:numId w:val="16"/>
      </w:numPr>
    </w:pPr>
  </w:style>
  <w:style w:type="numbering" w:customStyle="1" w:styleId="513">
    <w:name w:val="Стиль513"/>
    <w:uiPriority w:val="99"/>
    <w:rsid w:val="00F95ABC"/>
    <w:pPr>
      <w:numPr>
        <w:numId w:val="23"/>
      </w:numPr>
    </w:pPr>
  </w:style>
  <w:style w:type="numbering" w:customStyle="1" w:styleId="2332">
    <w:name w:val="Стиль233"/>
    <w:rsid w:val="00F95ABC"/>
  </w:style>
  <w:style w:type="numbering" w:customStyle="1" w:styleId="3330">
    <w:name w:val="Стиль333"/>
    <w:rsid w:val="00F95ABC"/>
  </w:style>
  <w:style w:type="numbering" w:customStyle="1" w:styleId="349">
    <w:name w:val="Статья / Раздел34"/>
    <w:basedOn w:val="af0"/>
    <w:next w:val="afffffff0"/>
    <w:rsid w:val="00F95ABC"/>
  </w:style>
  <w:style w:type="numbering" w:customStyle="1" w:styleId="1433">
    <w:name w:val="Стиль многоуровневый 14 пт полужирный33"/>
    <w:basedOn w:val="af0"/>
    <w:rsid w:val="00F95ABC"/>
  </w:style>
  <w:style w:type="numbering" w:customStyle="1" w:styleId="5232">
    <w:name w:val="Стиль523"/>
    <w:uiPriority w:val="99"/>
    <w:rsid w:val="00F95ABC"/>
  </w:style>
  <w:style w:type="table" w:customStyle="1" w:styleId="TableGridReport114">
    <w:name w:val="Table Grid Report114"/>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0">
    <w:name w:val="Стиль5113"/>
    <w:uiPriority w:val="99"/>
    <w:rsid w:val="00F95ABC"/>
  </w:style>
  <w:style w:type="numbering" w:customStyle="1" w:styleId="22130">
    <w:name w:val="Стиль2213"/>
    <w:rsid w:val="00F95ABC"/>
  </w:style>
  <w:style w:type="numbering" w:customStyle="1" w:styleId="3213">
    <w:name w:val="Стиль3213"/>
    <w:rsid w:val="00F95ABC"/>
  </w:style>
  <w:style w:type="numbering" w:customStyle="1" w:styleId="4213">
    <w:name w:val="Стиль4213"/>
    <w:rsid w:val="00F95ABC"/>
  </w:style>
  <w:style w:type="numbering" w:customStyle="1" w:styleId="14213">
    <w:name w:val="Стиль многоуровневый 14 пт полужирный213"/>
    <w:basedOn w:val="af0"/>
    <w:rsid w:val="00F95ABC"/>
  </w:style>
  <w:style w:type="numbering" w:customStyle="1" w:styleId="52130">
    <w:name w:val="Стиль5213"/>
    <w:uiPriority w:val="99"/>
    <w:rsid w:val="00F95ABC"/>
  </w:style>
  <w:style w:type="numbering" w:customStyle="1" w:styleId="2313">
    <w:name w:val="Стиль2313"/>
    <w:rsid w:val="00F95ABC"/>
    <w:pPr>
      <w:numPr>
        <w:numId w:val="24"/>
      </w:numPr>
    </w:pPr>
  </w:style>
  <w:style w:type="numbering" w:customStyle="1" w:styleId="3313">
    <w:name w:val="Стиль3313"/>
    <w:rsid w:val="00F95ABC"/>
  </w:style>
  <w:style w:type="numbering" w:customStyle="1" w:styleId="4330">
    <w:name w:val="Стиль433"/>
    <w:rsid w:val="00F95ABC"/>
  </w:style>
  <w:style w:type="numbering" w:customStyle="1" w:styleId="3132">
    <w:name w:val="Статья / Раздел313"/>
    <w:basedOn w:val="af0"/>
    <w:next w:val="afffffff0"/>
    <w:rsid w:val="00F95ABC"/>
  </w:style>
  <w:style w:type="numbering" w:customStyle="1" w:styleId="14313">
    <w:name w:val="Стиль многоуровневый 14 пт полужирный313"/>
    <w:basedOn w:val="af0"/>
    <w:rsid w:val="00F95ABC"/>
  </w:style>
  <w:style w:type="numbering" w:customStyle="1" w:styleId="5330">
    <w:name w:val="Стиль533"/>
    <w:uiPriority w:val="99"/>
    <w:rsid w:val="00F95ABC"/>
  </w:style>
  <w:style w:type="numbering" w:customStyle="1" w:styleId="2430">
    <w:name w:val="Стиль243"/>
    <w:rsid w:val="00F95ABC"/>
  </w:style>
  <w:style w:type="numbering" w:customStyle="1" w:styleId="3430">
    <w:name w:val="Стиль343"/>
    <w:rsid w:val="00F95ABC"/>
  </w:style>
  <w:style w:type="numbering" w:customStyle="1" w:styleId="4430">
    <w:name w:val="Стиль443"/>
    <w:rsid w:val="00F95ABC"/>
  </w:style>
  <w:style w:type="numbering" w:customStyle="1" w:styleId="435">
    <w:name w:val="Статья / Раздел43"/>
    <w:basedOn w:val="af0"/>
    <w:next w:val="afffffff0"/>
    <w:rsid w:val="00F95ABC"/>
  </w:style>
  <w:style w:type="numbering" w:customStyle="1" w:styleId="1443">
    <w:name w:val="Стиль многоуровневый 14 пт полужирный43"/>
    <w:basedOn w:val="af0"/>
    <w:rsid w:val="00F95ABC"/>
  </w:style>
  <w:style w:type="numbering" w:customStyle="1" w:styleId="5430">
    <w:name w:val="Стиль543"/>
    <w:uiPriority w:val="99"/>
    <w:rsid w:val="00F95ABC"/>
  </w:style>
  <w:style w:type="numbering" w:customStyle="1" w:styleId="2530">
    <w:name w:val="Стиль253"/>
    <w:rsid w:val="00F95ABC"/>
  </w:style>
  <w:style w:type="numbering" w:customStyle="1" w:styleId="3530">
    <w:name w:val="Стиль353"/>
    <w:rsid w:val="00F95ABC"/>
  </w:style>
  <w:style w:type="numbering" w:customStyle="1" w:styleId="4530">
    <w:name w:val="Стиль453"/>
    <w:rsid w:val="00F95ABC"/>
  </w:style>
  <w:style w:type="numbering" w:customStyle="1" w:styleId="536">
    <w:name w:val="Статья / Раздел53"/>
    <w:basedOn w:val="af0"/>
    <w:next w:val="afffffff0"/>
    <w:rsid w:val="00F95ABC"/>
  </w:style>
  <w:style w:type="numbering" w:customStyle="1" w:styleId="1453">
    <w:name w:val="Стиль многоуровневый 14 пт полужирный53"/>
    <w:basedOn w:val="af0"/>
    <w:rsid w:val="00F95ABC"/>
  </w:style>
  <w:style w:type="numbering" w:customStyle="1" w:styleId="5530">
    <w:name w:val="Стиль553"/>
    <w:uiPriority w:val="99"/>
    <w:rsid w:val="00F95ABC"/>
  </w:style>
  <w:style w:type="numbering" w:customStyle="1" w:styleId="2630">
    <w:name w:val="Стиль263"/>
    <w:rsid w:val="00F95ABC"/>
  </w:style>
  <w:style w:type="numbering" w:customStyle="1" w:styleId="3630">
    <w:name w:val="Стиль363"/>
    <w:rsid w:val="00F95ABC"/>
  </w:style>
  <w:style w:type="numbering" w:customStyle="1" w:styleId="4630">
    <w:name w:val="Стиль463"/>
    <w:rsid w:val="00F95ABC"/>
  </w:style>
  <w:style w:type="numbering" w:customStyle="1" w:styleId="632">
    <w:name w:val="Статья / Раздел63"/>
    <w:basedOn w:val="af0"/>
    <w:next w:val="afffffff0"/>
    <w:rsid w:val="00F95ABC"/>
  </w:style>
  <w:style w:type="numbering" w:customStyle="1" w:styleId="1463">
    <w:name w:val="Стиль многоуровневый 14 пт полужирный63"/>
    <w:basedOn w:val="af0"/>
    <w:rsid w:val="00F95ABC"/>
  </w:style>
  <w:style w:type="numbering" w:customStyle="1" w:styleId="5630">
    <w:name w:val="Стиль563"/>
    <w:uiPriority w:val="99"/>
    <w:rsid w:val="00F95ABC"/>
  </w:style>
  <w:style w:type="table" w:customStyle="1" w:styleId="3730">
    <w:name w:val="Сетка таблицы373"/>
    <w:basedOn w:val="af"/>
    <w:next w:val="aff3"/>
    <w:uiPriority w:val="59"/>
    <w:rsid w:val="00F95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3">
    <w:name w:val="Table Grid Report10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3">
    <w:name w:val="Table Grid Report14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3">
    <w:name w:val="Table Grid Report15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3">
    <w:name w:val="Table Grid Report1013"/>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7252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ffffffff8">
    <w:name w:val="ТАБЛИЦА ДЛЯ ЗАПИСОК1"/>
    <w:basedOn w:val="af"/>
    <w:next w:val="aff3"/>
    <w:uiPriority w:val="59"/>
    <w:rsid w:val="0019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61565B"/>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d"/>
    <w:next w:val="ad"/>
    <w:link w:val="19"/>
    <w:uiPriority w:val="9"/>
    <w:qFormat/>
    <w:rsid w:val="00531006"/>
    <w:pPr>
      <w:keepLines/>
      <w:numPr>
        <w:numId w:val="1"/>
      </w:numPr>
      <w:spacing w:before="240" w:line="480" w:lineRule="auto"/>
      <w:ind w:left="431" w:hanging="431"/>
      <w:jc w:val="both"/>
      <w:outlineLvl w:val="0"/>
    </w:pPr>
    <w:rPr>
      <w:rFonts w:eastAsiaTheme="majorEastAsia" w:cstheme="majorBidi"/>
      <w:b/>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d"/>
    <w:next w:val="ad"/>
    <w:link w:val="21"/>
    <w:uiPriority w:val="1"/>
    <w:unhideWhenUsed/>
    <w:qFormat/>
    <w:rsid w:val="00531006"/>
    <w:pPr>
      <w:keepLines/>
      <w:numPr>
        <w:ilvl w:val="1"/>
        <w:numId w:val="1"/>
      </w:numPr>
      <w:spacing w:before="40"/>
      <w:jc w:val="both"/>
      <w:outlineLvl w:val="1"/>
    </w:pPr>
    <w:rPr>
      <w:rFonts w:eastAsiaTheme="majorEastAsia" w:cstheme="majorBidi"/>
      <w:b/>
      <w:color w:val="000000" w:themeColor="text1"/>
      <w:szCs w:val="26"/>
    </w:rPr>
  </w:style>
  <w:style w:type="paragraph" w:styleId="30">
    <w:name w:val="heading 3"/>
    <w:aliases w:val="H3,h3, Знак,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d"/>
    <w:next w:val="ad"/>
    <w:link w:val="33"/>
    <w:uiPriority w:val="1"/>
    <w:unhideWhenUsed/>
    <w:qFormat/>
    <w:rsid w:val="00531006"/>
    <w:pPr>
      <w:keepLines/>
      <w:numPr>
        <w:ilvl w:val="2"/>
        <w:numId w:val="1"/>
      </w:numPr>
      <w:spacing w:before="40"/>
      <w:jc w:val="both"/>
      <w:outlineLvl w:val="2"/>
    </w:pPr>
    <w:rPr>
      <w:rFonts w:eastAsiaTheme="majorEastAsia" w:cstheme="majorBidi"/>
      <w:b/>
    </w:rPr>
  </w:style>
  <w:style w:type="paragraph" w:styleId="40">
    <w:name w:val="heading 4"/>
    <w:basedOn w:val="ad"/>
    <w:next w:val="ad"/>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d"/>
    <w:next w:val="ad"/>
    <w:link w:val="50"/>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iPriority w:val="9"/>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d"/>
    <w:next w:val="ad"/>
    <w:link w:val="70"/>
    <w:uiPriority w:val="99"/>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iPriority w:val="99"/>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iPriority w:val="99"/>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e"/>
    <w:link w:val="14"/>
    <w:uiPriority w:val="9"/>
    <w:rsid w:val="00531006"/>
    <w:rPr>
      <w:rFonts w:ascii="Times New Roman" w:eastAsiaTheme="majorEastAsia" w:hAnsi="Times New Roman" w:cstheme="majorBidi"/>
      <w:b/>
      <w:sz w:val="24"/>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e"/>
    <w:link w:val="2"/>
    <w:uiPriority w:val="1"/>
    <w:rsid w:val="00531006"/>
    <w:rPr>
      <w:rFonts w:ascii="Times New Roman" w:eastAsiaTheme="majorEastAsia" w:hAnsi="Times New Roman" w:cstheme="majorBidi"/>
      <w:b/>
      <w:color w:val="000000" w:themeColor="text1"/>
      <w:sz w:val="24"/>
      <w:szCs w:val="26"/>
      <w:lang w:eastAsia="ru-RU"/>
    </w:rPr>
  </w:style>
  <w:style w:type="character" w:customStyle="1" w:styleId="33">
    <w:name w:val="Заголовок 3 Знак"/>
    <w:aliases w:val="H3 Знак,h3 Знак, Знак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
    <w:basedOn w:val="ae"/>
    <w:link w:val="30"/>
    <w:uiPriority w:val="1"/>
    <w:rsid w:val="00531006"/>
    <w:rPr>
      <w:rFonts w:ascii="Times New Roman" w:eastAsiaTheme="majorEastAsia" w:hAnsi="Times New Roman" w:cstheme="majorBidi"/>
      <w:b/>
      <w:sz w:val="24"/>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aliases w:val="Underline Знак"/>
    <w:basedOn w:val="ae"/>
    <w:link w:val="5"/>
    <w:rsid w:val="00AD41CC"/>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e"/>
    <w:link w:val="6"/>
    <w:uiPriority w:val="9"/>
    <w:rsid w:val="00AD41CC"/>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aliases w:val="Заголовок x.x Знак"/>
    <w:basedOn w:val="ae"/>
    <w:link w:val="7"/>
    <w:uiPriority w:val="99"/>
    <w:rsid w:val="00AD41CC"/>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e"/>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nhideWhenUsed/>
    <w:rsid w:val="00AD41CC"/>
    <w:pPr>
      <w:ind w:firstLine="720"/>
    </w:pPr>
    <w:rPr>
      <w:szCs w:val="20"/>
    </w:rPr>
  </w:style>
  <w:style w:type="character" w:customStyle="1" w:styleId="af2">
    <w:name w:val="Основной текст с отступом Знак"/>
    <w:basedOn w:val="ae"/>
    <w:link w:val="af1"/>
    <w:rsid w:val="00AD41CC"/>
    <w:rPr>
      <w:rFonts w:ascii="Times New Roman" w:eastAsia="Times New Roman" w:hAnsi="Times New Roman" w:cs="Times New Roman"/>
      <w:sz w:val="24"/>
      <w:szCs w:val="20"/>
      <w:lang w:eastAsia="ru-RU"/>
    </w:rPr>
  </w:style>
  <w:style w:type="paragraph" w:styleId="1a">
    <w:name w:val="toc 1"/>
    <w:basedOn w:val="ad"/>
    <w:next w:val="ad"/>
    <w:link w:val="1b"/>
    <w:autoRedefine/>
    <w:uiPriority w:val="39"/>
    <w:unhideWhenUsed/>
    <w:qFormat/>
    <w:rsid w:val="00C33169"/>
    <w:pPr>
      <w:tabs>
        <w:tab w:val="left" w:pos="1120"/>
        <w:tab w:val="right" w:leader="dot" w:pos="9345"/>
      </w:tabs>
      <w:jc w:val="both"/>
    </w:pPr>
    <w:rPr>
      <w:rFonts w:asciiTheme="majorHAnsi" w:hAnsiTheme="majorHAnsi"/>
      <w:b/>
      <w:bCs/>
      <w:caps/>
    </w:rPr>
  </w:style>
  <w:style w:type="paragraph" w:styleId="22">
    <w:name w:val="toc 2"/>
    <w:basedOn w:val="ad"/>
    <w:next w:val="ad"/>
    <w:autoRedefine/>
    <w:uiPriority w:val="39"/>
    <w:unhideWhenUsed/>
    <w:qFormat/>
    <w:rsid w:val="002372E6"/>
    <w:pPr>
      <w:tabs>
        <w:tab w:val="left" w:pos="1400"/>
        <w:tab w:val="right" w:leader="dot" w:pos="9345"/>
      </w:tabs>
      <w:jc w:val="both"/>
    </w:pPr>
    <w:rPr>
      <w:noProof/>
    </w:rPr>
  </w:style>
  <w:style w:type="paragraph" w:styleId="34">
    <w:name w:val="toc 3"/>
    <w:basedOn w:val="ad"/>
    <w:next w:val="ad"/>
    <w:link w:val="35"/>
    <w:autoRedefine/>
    <w:uiPriority w:val="39"/>
    <w:unhideWhenUsed/>
    <w:qFormat/>
    <w:rsid w:val="0051423A"/>
    <w:pPr>
      <w:tabs>
        <w:tab w:val="left" w:pos="709"/>
        <w:tab w:val="right" w:leader="dot" w:pos="9345"/>
      </w:tabs>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ind w:left="560"/>
    </w:pPr>
    <w:rPr>
      <w:rFonts w:asciiTheme="minorHAnsi" w:hAnsiTheme="minorHAnsi" w:cstheme="minorHAnsi"/>
      <w:sz w:val="20"/>
      <w:szCs w:val="20"/>
    </w:rPr>
  </w:style>
  <w:style w:type="paragraph" w:styleId="51">
    <w:name w:val="toc 5"/>
    <w:basedOn w:val="ad"/>
    <w:next w:val="ad"/>
    <w:autoRedefine/>
    <w:uiPriority w:val="39"/>
    <w:unhideWhenUsed/>
    <w:rsid w:val="00AD41CC"/>
    <w:pPr>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ind w:left="1960"/>
    </w:pPr>
    <w:rPr>
      <w:rFonts w:asciiTheme="minorHAnsi" w:hAnsiTheme="minorHAnsi" w:cstheme="minorHAnsi"/>
      <w:sz w:val="20"/>
      <w:szCs w:val="20"/>
    </w:rPr>
  </w:style>
  <w:style w:type="paragraph" w:styleId="af3">
    <w:name w:val="List Paragraph"/>
    <w:aliases w:val="Варианты ответов,ПАРАГРАФ,Таблицы,it_List1,Ненумерованный список,основной диплом"/>
    <w:basedOn w:val="ad"/>
    <w:link w:val="af4"/>
    <w:qFormat/>
    <w:rsid w:val="00AD41CC"/>
    <w:pPr>
      <w:widowControl w:val="0"/>
      <w:adjustRightInd w:val="0"/>
      <w:ind w:left="720"/>
      <w:contextualSpacing/>
      <w:jc w:val="both"/>
      <w:textAlignment w:val="baseline"/>
    </w:pPr>
    <w:rPr>
      <w:noProof/>
      <w:sz w:val="20"/>
      <w:szCs w:val="20"/>
    </w:rPr>
  </w:style>
  <w:style w:type="character" w:customStyle="1" w:styleId="af4">
    <w:name w:val="Абзац списка Знак"/>
    <w:aliases w:val="Варианты ответов Знак,ПАРАГРАФ Знак,Таблицы Знак,it_List1 Знак,Ненумерованный список Знак,основной диплом Знак"/>
    <w:link w:val="af3"/>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c">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aliases w:val=" Знак6, Знак14,Знак6"/>
    <w:basedOn w:val="ad"/>
    <w:link w:val="afc"/>
    <w:uiPriority w:val="99"/>
    <w:unhideWhenUsed/>
    <w:rsid w:val="00C948FD"/>
    <w:pPr>
      <w:tabs>
        <w:tab w:val="center" w:pos="4677"/>
        <w:tab w:val="right" w:pos="9355"/>
      </w:tabs>
      <w:jc w:val="both"/>
    </w:pPr>
    <w:rPr>
      <w:sz w:val="26"/>
      <w:szCs w:val="20"/>
      <w:lang w:val="x-none" w:eastAsia="x-none"/>
    </w:rPr>
  </w:style>
  <w:style w:type="character" w:customStyle="1" w:styleId="afc">
    <w:name w:val="Нижний колонтитул Знак"/>
    <w:aliases w:val=" Знак6 Знак, Знак14 Знак,Знак6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aliases w:val=" Знак5"/>
    <w:basedOn w:val="ad"/>
    <w:link w:val="afe"/>
    <w:unhideWhenUsed/>
    <w:rsid w:val="00C948FD"/>
    <w:pPr>
      <w:jc w:val="both"/>
    </w:pPr>
    <w:rPr>
      <w:rFonts w:ascii="Tahoma" w:hAnsi="Tahoma"/>
      <w:sz w:val="16"/>
      <w:szCs w:val="16"/>
      <w:lang w:val="x-none" w:eastAsia="x-none"/>
    </w:rPr>
  </w:style>
  <w:style w:type="character" w:customStyle="1" w:styleId="afe">
    <w:name w:val="Текст выноски Знак"/>
    <w:aliases w:val=" Знак5 Знак"/>
    <w:basedOn w:val="ae"/>
    <w:link w:val="afd"/>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d"/>
    <w:link w:val="aff0"/>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e"/>
    <w:link w:val="aff"/>
    <w:uiPriority w:val="99"/>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d"/>
    <w:link w:val="aff2"/>
    <w:unhideWhenUsed/>
    <w:qFormat/>
    <w:rsid w:val="00C948FD"/>
    <w:pPr>
      <w:spacing w:before="100" w:beforeAutospacing="1" w:after="100" w:afterAutospacing="1"/>
    </w:pPr>
    <w:rPr>
      <w:lang w:val="x-none" w:eastAsia="x-none"/>
    </w:rPr>
  </w:style>
  <w:style w:type="table" w:styleId="aff3">
    <w:name w:val="Table Grid"/>
    <w:aliases w:val="Table Grid Report"/>
    <w:basedOn w:val="af"/>
    <w:rsid w:val="00C94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aliases w:val=" Знак1"/>
    <w:basedOn w:val="ad"/>
    <w:link w:val="24"/>
    <w:rsid w:val="00C948FD"/>
    <w:pPr>
      <w:spacing w:before="60"/>
      <w:jc w:val="both"/>
    </w:pPr>
    <w:rPr>
      <w:sz w:val="26"/>
      <w:szCs w:val="21"/>
      <w:lang w:val="x-none" w:eastAsia="x-none"/>
    </w:rPr>
  </w:style>
  <w:style w:type="character" w:customStyle="1" w:styleId="24">
    <w:name w:val="Основной текст 2 Знак"/>
    <w:aliases w:val=" Знак1 Знак"/>
    <w:basedOn w:val="ae"/>
    <w:link w:val="23"/>
    <w:rsid w:val="00C948FD"/>
    <w:rPr>
      <w:rFonts w:ascii="Times New Roman" w:eastAsia="Times New Roman" w:hAnsi="Times New Roman" w:cs="Times New Roman"/>
      <w:sz w:val="26"/>
      <w:szCs w:val="21"/>
      <w:lang w:val="x-none" w:eastAsia="x-none"/>
    </w:rPr>
  </w:style>
  <w:style w:type="paragraph" w:styleId="aff4">
    <w:name w:val="Document Map"/>
    <w:basedOn w:val="ad"/>
    <w:link w:val="aff5"/>
    <w:uiPriority w:val="99"/>
    <w:rsid w:val="00C948FD"/>
    <w:rPr>
      <w:rFonts w:ascii="Tahoma" w:eastAsia="Calibri" w:hAnsi="Tahoma"/>
      <w:sz w:val="16"/>
      <w:szCs w:val="16"/>
      <w:lang w:val="x-none" w:eastAsia="x-none"/>
    </w:rPr>
  </w:style>
  <w:style w:type="character" w:customStyle="1" w:styleId="aff5">
    <w:name w:val="Схема документа Знак"/>
    <w:basedOn w:val="ae"/>
    <w:link w:val="aff4"/>
    <w:uiPriority w:val="99"/>
    <w:rsid w:val="00C948FD"/>
    <w:rPr>
      <w:rFonts w:ascii="Tahoma" w:eastAsia="Calibri" w:hAnsi="Tahoma" w:cs="Times New Roman"/>
      <w:sz w:val="16"/>
      <w:szCs w:val="16"/>
      <w:lang w:val="x-none" w:eastAsia="x-none"/>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6"/>
    <w:rsid w:val="00C948FD"/>
    <w:pPr>
      <w:widowControl w:val="0"/>
      <w:autoSpaceDE w:val="0"/>
      <w:autoSpaceDN w:val="0"/>
      <w:adjustRightInd w:val="0"/>
      <w:spacing w:after="120" w:line="480" w:lineRule="auto"/>
      <w:ind w:left="283"/>
    </w:pPr>
    <w:rPr>
      <w:rFonts w:ascii="Arial" w:hAnsi="Arial"/>
      <w:sz w:val="20"/>
      <w:szCs w:val="20"/>
      <w:lang w:val="x-none" w:eastAsia="x-none"/>
    </w:r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5"/>
    <w:rsid w:val="00C948FD"/>
    <w:rPr>
      <w:rFonts w:ascii="Arial" w:eastAsia="Times New Roman" w:hAnsi="Arial" w:cs="Times New Roman"/>
      <w:sz w:val="20"/>
      <w:szCs w:val="20"/>
      <w:lang w:val="x-none" w:eastAsia="x-none"/>
    </w:rPr>
  </w:style>
  <w:style w:type="paragraph" w:customStyle="1" w:styleId="font5">
    <w:name w:val="font5"/>
    <w:basedOn w:val="ad"/>
    <w:rsid w:val="00C948FD"/>
    <w:pPr>
      <w:spacing w:before="100" w:beforeAutospacing="1" w:after="100" w:afterAutospacing="1"/>
    </w:pPr>
    <w:rPr>
      <w:rFonts w:ascii="Calibri" w:hAnsi="Calibri" w:cs="Calibri"/>
      <w:i/>
      <w:iCs/>
      <w:color w:val="000000"/>
      <w:sz w:val="18"/>
      <w:szCs w:val="18"/>
    </w:rPr>
  </w:style>
  <w:style w:type="paragraph" w:customStyle="1" w:styleId="xl77">
    <w:name w:val="xl77"/>
    <w:basedOn w:val="ad"/>
    <w:rsid w:val="00C948FD"/>
    <w:pPr>
      <w:shd w:val="clear" w:color="000000" w:fill="FFFFFF"/>
      <w:spacing w:before="100" w:beforeAutospacing="1" w:after="100" w:afterAutospacing="1"/>
    </w:pPr>
  </w:style>
  <w:style w:type="paragraph" w:customStyle="1" w:styleId="xl78">
    <w:name w:val="xl78"/>
    <w:basedOn w:val="ad"/>
    <w:rsid w:val="00C948F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d"/>
    <w:rsid w:val="00C948F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d"/>
    <w:rsid w:val="00C948F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d"/>
    <w:rsid w:val="00C948FD"/>
    <w:pPr>
      <w:shd w:val="clear" w:color="000000" w:fill="FFFFFF"/>
      <w:spacing w:before="100" w:beforeAutospacing="1" w:after="100" w:afterAutospacing="1"/>
    </w:pPr>
  </w:style>
  <w:style w:type="paragraph" w:customStyle="1" w:styleId="xl109">
    <w:name w:val="xl109"/>
    <w:basedOn w:val="ad"/>
    <w:rsid w:val="00C948F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d"/>
    <w:rsid w:val="00C948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d"/>
    <w:rsid w:val="00C948F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rsid w:val="00C948FD"/>
    <w:pPr>
      <w:widowControl w:val="0"/>
      <w:shd w:val="clear" w:color="auto" w:fill="FFFFFF"/>
      <w:spacing w:before="4380" w:line="240" w:lineRule="atLeast"/>
      <w:jc w:val="center"/>
    </w:pPr>
    <w:rPr>
      <w:rFonts w:ascii="Arial" w:hAnsi="Arial" w:cs="Arial"/>
      <w:sz w:val="22"/>
      <w:lang w:eastAsia="en-US"/>
    </w:rPr>
  </w:style>
  <w:style w:type="paragraph" w:customStyle="1" w:styleId="ConsPlusNormal">
    <w:name w:val="ConsPlusNormal"/>
    <w:link w:val="ConsPlusNormal0"/>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rsid w:val="00C948FD"/>
    <w:pPr>
      <w:spacing w:before="100" w:beforeAutospacing="1" w:after="100" w:afterAutospacing="1"/>
    </w:pPr>
    <w:rPr>
      <w:rFonts w:ascii="Calibri" w:hAnsi="Calibri" w:cs="Calibri"/>
      <w:sz w:val="16"/>
      <w:szCs w:val="16"/>
    </w:rPr>
  </w:style>
  <w:style w:type="paragraph" w:customStyle="1" w:styleId="xl114">
    <w:name w:val="xl114"/>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8">
    <w:name w:val="TOC Heading"/>
    <w:basedOn w:val="14"/>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a"/>
    <w:uiPriority w:val="99"/>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d"/>
    <w:link w:val="aff9"/>
    <w:unhideWhenUsed/>
    <w:rsid w:val="00C948FD"/>
    <w:pPr>
      <w:keepLines/>
      <w:spacing w:before="120" w:after="120"/>
      <w:ind w:firstLine="567"/>
      <w:jc w:val="both"/>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объекта Знак1"/>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Название таблица"/>
    <w:basedOn w:val="ad"/>
    <w:link w:val="affe"/>
    <w:qFormat/>
    <w:rsid w:val="00C948FD"/>
    <w:pPr>
      <w:jc w:val="center"/>
    </w:pPr>
    <w:rPr>
      <w:szCs w:val="20"/>
      <w:lang w:val="x-none" w:eastAsia="x-none"/>
    </w:rPr>
  </w:style>
  <w:style w:type="character" w:customStyle="1" w:styleId="afff">
    <w:name w:val="Заголовок Знак"/>
    <w:basedOn w:val="ae"/>
    <w:uiPriority w:val="10"/>
    <w:rsid w:val="00C948FD"/>
    <w:rPr>
      <w:rFonts w:asciiTheme="majorHAnsi" w:eastAsiaTheme="majorEastAsia" w:hAnsiTheme="majorHAnsi" w:cstheme="majorBidi"/>
      <w:spacing w:val="-10"/>
      <w:kern w:val="28"/>
      <w:sz w:val="56"/>
      <w:szCs w:val="56"/>
      <w:lang w:eastAsia="ru-RU"/>
    </w:rPr>
  </w:style>
  <w:style w:type="character" w:customStyle="1" w:styleId="affe">
    <w:name w:val="Название Знак"/>
    <w:aliases w:val="Заголовок2 Знак,Название1 Знак,Название таблица Знак"/>
    <w:link w:val="affd"/>
    <w:rsid w:val="00C948FD"/>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locked/>
    <w:rsid w:val="00C948FD"/>
    <w:rPr>
      <w:rFonts w:ascii="Courier New" w:hAnsi="Courier New" w:cs="Courier New"/>
    </w:rPr>
  </w:style>
  <w:style w:type="paragraph" w:styleId="afff1">
    <w:name w:val="Plain Text"/>
    <w:aliases w:val="Знак7"/>
    <w:basedOn w:val="ad"/>
    <w:link w:val="afff0"/>
    <w:unhideWhenUsed/>
    <w:rsid w:val="00C948FD"/>
    <w:rPr>
      <w:rFonts w:ascii="Courier New" w:eastAsiaTheme="minorHAnsi" w:hAnsi="Courier New" w:cs="Courier New"/>
      <w:sz w:val="22"/>
      <w:lang w:eastAsia="en-US"/>
    </w:rPr>
  </w:style>
  <w:style w:type="character" w:customStyle="1" w:styleId="1f">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Обычный текст"/>
    <w:basedOn w:val="ad"/>
    <w:uiPriority w:val="99"/>
    <w:rsid w:val="00C948FD"/>
    <w:pPr>
      <w:ind w:left="397" w:hanging="397"/>
      <w:jc w:val="both"/>
    </w:pPr>
    <w:rPr>
      <w:rFonts w:cs="Arial"/>
      <w:szCs w:val="20"/>
      <w:lang w:eastAsia="en-US"/>
    </w:rPr>
  </w:style>
  <w:style w:type="character" w:customStyle="1" w:styleId="afff3">
    <w:name w:val="Название таблицы Знак"/>
    <w:link w:val="afff4"/>
    <w:locked/>
    <w:rsid w:val="00C948FD"/>
    <w:rPr>
      <w:b/>
      <w:bCs/>
      <w:sz w:val="24"/>
      <w:szCs w:val="24"/>
    </w:rPr>
  </w:style>
  <w:style w:type="paragraph" w:customStyle="1" w:styleId="afff4">
    <w:name w:val="Название таблицы"/>
    <w:basedOn w:val="ad"/>
    <w:link w:val="afff3"/>
    <w:rsid w:val="00C948FD"/>
    <w:pPr>
      <w:tabs>
        <w:tab w:val="num" w:pos="360"/>
      </w:tabs>
      <w:spacing w:after="160" w:line="240" w:lineRule="exact"/>
    </w:pPr>
    <w:rPr>
      <w:rFonts w:asciiTheme="minorHAnsi" w:eastAsiaTheme="minorHAnsi" w:hAnsiTheme="minorHAnsi" w:cstheme="minorBidi"/>
      <w:b/>
      <w:bCs/>
      <w:lang w:eastAsia="en-US"/>
    </w:rPr>
  </w:style>
  <w:style w:type="paragraph" w:customStyle="1" w:styleId="afff5">
    <w:name w:val="Название рисунка"/>
    <w:basedOn w:val="affc"/>
    <w:uiPriority w:val="99"/>
    <w:rsid w:val="00C948FD"/>
    <w:pPr>
      <w:ind w:left="180" w:firstLine="0"/>
      <w:jc w:val="center"/>
    </w:pPr>
  </w:style>
  <w:style w:type="character" w:customStyle="1" w:styleId="afff6">
    <w:name w:val="Обычный ТКП Знак"/>
    <w:link w:val="afff7"/>
    <w:locked/>
    <w:rsid w:val="00C948FD"/>
    <w:rPr>
      <w:sz w:val="24"/>
    </w:rPr>
  </w:style>
  <w:style w:type="paragraph" w:customStyle="1" w:styleId="afff7">
    <w:name w:val="Обычный ТКП"/>
    <w:basedOn w:val="ad"/>
    <w:link w:val="afff6"/>
    <w:rsid w:val="00C948FD"/>
    <w:pPr>
      <w:suppressAutoHyphens/>
      <w:ind w:left="57" w:right="-2"/>
      <w:jc w:val="both"/>
    </w:pPr>
    <w:rPr>
      <w:rFonts w:asciiTheme="minorHAnsi" w:eastAsiaTheme="minorHAnsi" w:hAnsiTheme="minorHAnsi" w:cstheme="minorBidi"/>
      <w:lang w:eastAsia="en-US"/>
    </w:rPr>
  </w:style>
  <w:style w:type="paragraph" w:customStyle="1" w:styleId="afff8">
    <w:name w:val="Табл крупная по центру"/>
    <w:basedOn w:val="afff7"/>
    <w:uiPriority w:val="99"/>
    <w:rsid w:val="00C948FD"/>
    <w:pPr>
      <w:snapToGrid w:val="0"/>
      <w:spacing w:line="240" w:lineRule="exact"/>
      <w:ind w:left="0" w:right="0"/>
      <w:jc w:val="center"/>
    </w:pPr>
    <w:rPr>
      <w:color w:val="000000"/>
      <w:sz w:val="22"/>
    </w:rPr>
  </w:style>
  <w:style w:type="paragraph" w:customStyle="1" w:styleId="xl63">
    <w:name w:val="xl63"/>
    <w:basedOn w:val="ad"/>
    <w:rsid w:val="00C948FD"/>
    <w:pPr>
      <w:spacing w:before="100" w:beforeAutospacing="1" w:after="100" w:afterAutospacing="1"/>
    </w:pPr>
  </w:style>
  <w:style w:type="paragraph" w:customStyle="1" w:styleId="xl64">
    <w:name w:val="xl64"/>
    <w:basedOn w:val="ad"/>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d"/>
    <w:rsid w:val="00C948FD"/>
    <w:pPr>
      <w:spacing w:before="100" w:beforeAutospacing="1" w:after="100" w:afterAutospacing="1"/>
      <w:jc w:val="center"/>
    </w:pPr>
  </w:style>
  <w:style w:type="paragraph" w:customStyle="1" w:styleId="xl72">
    <w:name w:val="xl72"/>
    <w:basedOn w:val="ad"/>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d"/>
    <w:rsid w:val="00C948FD"/>
    <w:pPr>
      <w:shd w:val="clear" w:color="auto" w:fill="FFCC99"/>
      <w:spacing w:before="100" w:beforeAutospacing="1" w:after="100" w:afterAutospacing="1"/>
      <w:jc w:val="center"/>
    </w:pPr>
  </w:style>
  <w:style w:type="paragraph" w:customStyle="1" w:styleId="xl76">
    <w:name w:val="xl7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9">
    <w:name w:val="Просто текст Знак"/>
    <w:link w:val="afffa"/>
    <w:locked/>
    <w:rsid w:val="00C948FD"/>
    <w:rPr>
      <w:rFonts w:ascii="Arial" w:hAnsi="Arial" w:cs="Arial"/>
      <w:szCs w:val="24"/>
    </w:rPr>
  </w:style>
  <w:style w:type="paragraph" w:customStyle="1" w:styleId="afffa">
    <w:name w:val="Просто текст"/>
    <w:basedOn w:val="aff"/>
    <w:link w:val="afff9"/>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pPr>
    <w:rPr>
      <w:rFonts w:ascii="Verdana" w:hAnsi="Verdana" w:cs="Verdana"/>
      <w:sz w:val="20"/>
      <w:szCs w:val="20"/>
      <w:lang w:val="en-US" w:eastAsia="en-US"/>
    </w:rPr>
  </w:style>
  <w:style w:type="paragraph" w:customStyle="1" w:styleId="afffb">
    <w:name w:val="Для таблицы"/>
    <w:basedOn w:val="ad"/>
    <w:next w:val="ad"/>
    <w:qFormat/>
    <w:rsid w:val="00C948FD"/>
    <w:pPr>
      <w:jc w:val="center"/>
    </w:pPr>
    <w:rPr>
      <w:rFonts w:eastAsia="Calibri"/>
      <w:sz w:val="20"/>
      <w:lang w:eastAsia="en-US"/>
    </w:rPr>
  </w:style>
  <w:style w:type="paragraph" w:customStyle="1" w:styleId="afffc">
    <w:name w:val="для таблицы шапка"/>
    <w:basedOn w:val="afffb"/>
    <w:qFormat/>
    <w:rsid w:val="00C948FD"/>
    <w:rPr>
      <w:b/>
      <w:lang w:eastAsia="ru-RU"/>
    </w:rPr>
  </w:style>
  <w:style w:type="paragraph" w:customStyle="1" w:styleId="1f0">
    <w:name w:val="1 подзаголовки таблиц"/>
    <w:basedOn w:val="ad"/>
    <w:uiPriority w:val="99"/>
    <w:rsid w:val="00C948FD"/>
    <w:pPr>
      <w:jc w:val="center"/>
    </w:pPr>
    <w:rPr>
      <w:rFonts w:ascii="Calibri" w:hAnsi="Calibri" w:cs="Calibri"/>
      <w:b/>
      <w:bCs/>
      <w:lang w:eastAsia="ar-SA"/>
    </w:rPr>
  </w:style>
  <w:style w:type="paragraph" w:customStyle="1" w:styleId="1f1">
    <w:name w:val="1 стиль таблицы"/>
    <w:basedOn w:val="ad"/>
    <w:uiPriority w:val="99"/>
    <w:rsid w:val="00C948FD"/>
    <w:pPr>
      <w:jc w:val="center"/>
    </w:pPr>
    <w:rPr>
      <w:rFonts w:ascii="Calibri" w:hAnsi="Calibri" w:cs="Calibri"/>
      <w:lang w:eastAsia="ar-SA"/>
    </w:rPr>
  </w:style>
  <w:style w:type="paragraph" w:customStyle="1" w:styleId="1f2">
    <w:name w:val="1 стиль таблицы по левому краю"/>
    <w:basedOn w:val="1f1"/>
    <w:uiPriority w:val="99"/>
    <w:rsid w:val="00C948FD"/>
    <w:pPr>
      <w:jc w:val="left"/>
    </w:pPr>
  </w:style>
  <w:style w:type="paragraph" w:customStyle="1" w:styleId="1f3">
    <w:name w:val="1 Основной текст"/>
    <w:basedOn w:val="ad"/>
    <w:uiPriority w:val="99"/>
    <w:rsid w:val="00C948FD"/>
    <w:pPr>
      <w:spacing w:line="276" w:lineRule="auto"/>
      <w:jc w:val="both"/>
    </w:pPr>
    <w:rPr>
      <w:rFonts w:ascii="Calibri" w:hAnsi="Calibri" w:cs="Calibri"/>
      <w:lang w:eastAsia="ar-SA"/>
    </w:rPr>
  </w:style>
  <w:style w:type="paragraph" w:customStyle="1" w:styleId="1f4">
    <w:name w:val="1 жирный текст"/>
    <w:basedOn w:val="ad"/>
    <w:uiPriority w:val="99"/>
    <w:rsid w:val="00C948FD"/>
    <w:pPr>
      <w:spacing w:line="312" w:lineRule="auto"/>
    </w:pPr>
    <w:rPr>
      <w:rFonts w:ascii="Calibri" w:hAnsi="Calibri" w:cs="Calibri"/>
      <w:b/>
      <w:bCs/>
    </w:rPr>
  </w:style>
  <w:style w:type="paragraph" w:customStyle="1" w:styleId="textn">
    <w:name w:val="textn"/>
    <w:basedOn w:val="ad"/>
    <w:uiPriority w:val="99"/>
    <w:rsid w:val="00C948FD"/>
    <w:pPr>
      <w:spacing w:before="100" w:beforeAutospacing="1" w:after="100" w:afterAutospacing="1"/>
    </w:pPr>
  </w:style>
  <w:style w:type="paragraph" w:customStyle="1" w:styleId="font7">
    <w:name w:val="font7"/>
    <w:basedOn w:val="ad"/>
    <w:uiPriority w:val="99"/>
    <w:rsid w:val="00C948FD"/>
    <w:pPr>
      <w:spacing w:before="100" w:beforeAutospacing="1" w:after="100" w:afterAutospacing="1"/>
    </w:pPr>
    <w:rPr>
      <w:sz w:val="16"/>
      <w:szCs w:val="16"/>
    </w:rPr>
  </w:style>
  <w:style w:type="paragraph" w:customStyle="1" w:styleId="font8">
    <w:name w:val="font8"/>
    <w:basedOn w:val="ad"/>
    <w:uiPriority w:val="99"/>
    <w:rsid w:val="00C948FD"/>
    <w:pPr>
      <w:spacing w:before="100" w:beforeAutospacing="1" w:after="100" w:afterAutospacing="1"/>
    </w:pPr>
    <w:rPr>
      <w:szCs w:val="28"/>
    </w:rPr>
  </w:style>
  <w:style w:type="paragraph" w:customStyle="1" w:styleId="font9">
    <w:name w:val="font9"/>
    <w:basedOn w:val="ad"/>
    <w:uiPriority w:val="99"/>
    <w:rsid w:val="00C948FD"/>
    <w:pPr>
      <w:spacing w:before="100" w:beforeAutospacing="1" w:after="100" w:afterAutospacing="1"/>
    </w:pPr>
    <w:rPr>
      <w:rFonts w:ascii="Arial CYR" w:hAnsi="Arial CYR" w:cs="Arial CYR"/>
      <w:sz w:val="18"/>
      <w:szCs w:val="18"/>
    </w:rPr>
  </w:style>
  <w:style w:type="paragraph" w:customStyle="1" w:styleId="font10">
    <w:name w:val="font10"/>
    <w:basedOn w:val="ad"/>
    <w:uiPriority w:val="99"/>
    <w:rsid w:val="00C948FD"/>
    <w:pPr>
      <w:spacing w:before="100" w:beforeAutospacing="1" w:after="100" w:afterAutospacing="1"/>
    </w:pPr>
    <w:rPr>
      <w:rFonts w:ascii="Arial CYR" w:hAnsi="Arial CYR" w:cs="Arial CYR"/>
      <w:sz w:val="14"/>
      <w:szCs w:val="14"/>
    </w:rPr>
  </w:style>
  <w:style w:type="paragraph" w:customStyle="1" w:styleId="font11">
    <w:name w:val="font11"/>
    <w:basedOn w:val="ad"/>
    <w:uiPriority w:val="99"/>
    <w:rsid w:val="00C948FD"/>
    <w:pPr>
      <w:spacing w:before="100" w:beforeAutospacing="1" w:after="100" w:afterAutospacing="1"/>
    </w:pPr>
    <w:rPr>
      <w:rFonts w:ascii="Arial CYR" w:hAnsi="Arial CYR" w:cs="Arial CYR"/>
      <w:sz w:val="14"/>
      <w:szCs w:val="14"/>
    </w:rPr>
  </w:style>
  <w:style w:type="paragraph" w:customStyle="1" w:styleId="font12">
    <w:name w:val="font12"/>
    <w:basedOn w:val="ad"/>
    <w:uiPriority w:val="99"/>
    <w:rsid w:val="00C948FD"/>
    <w:pPr>
      <w:spacing w:before="100" w:beforeAutospacing="1" w:after="100" w:afterAutospacing="1"/>
    </w:pPr>
    <w:rPr>
      <w:rFonts w:ascii="Arial CYR" w:hAnsi="Arial CYR" w:cs="Arial CYR"/>
      <w:sz w:val="18"/>
      <w:szCs w:val="18"/>
    </w:rPr>
  </w:style>
  <w:style w:type="paragraph" w:customStyle="1" w:styleId="font13">
    <w:name w:val="font13"/>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4">
    <w:name w:val="font14"/>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5">
    <w:name w:val="font15"/>
    <w:basedOn w:val="ad"/>
    <w:uiPriority w:val="99"/>
    <w:rsid w:val="00C948FD"/>
    <w:pPr>
      <w:spacing w:before="100" w:beforeAutospacing="1" w:after="100" w:afterAutospacing="1"/>
    </w:pPr>
    <w:rPr>
      <w:rFonts w:ascii="Arial CYR" w:hAnsi="Arial CYR" w:cs="Arial CYR"/>
      <w:b/>
      <w:bCs/>
      <w:sz w:val="22"/>
    </w:rPr>
  </w:style>
  <w:style w:type="paragraph" w:customStyle="1" w:styleId="font16">
    <w:name w:val="font16"/>
    <w:basedOn w:val="ad"/>
    <w:uiPriority w:val="99"/>
    <w:rsid w:val="00C948FD"/>
    <w:pPr>
      <w:spacing w:before="100" w:beforeAutospacing="1" w:after="100" w:afterAutospacing="1"/>
    </w:pPr>
    <w:rPr>
      <w:b/>
      <w:bCs/>
      <w:sz w:val="22"/>
    </w:rPr>
  </w:style>
  <w:style w:type="paragraph" w:customStyle="1" w:styleId="font17">
    <w:name w:val="font17"/>
    <w:basedOn w:val="ad"/>
    <w:uiPriority w:val="99"/>
    <w:rsid w:val="00C948FD"/>
    <w:pPr>
      <w:spacing w:before="100" w:beforeAutospacing="1" w:after="100" w:afterAutospacing="1"/>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pPr>
    <w:rPr>
      <w:b/>
      <w:bCs/>
      <w:sz w:val="22"/>
    </w:rPr>
  </w:style>
  <w:style w:type="paragraph" w:customStyle="1" w:styleId="font19">
    <w:name w:val="font19"/>
    <w:basedOn w:val="ad"/>
    <w:uiPriority w:val="99"/>
    <w:rsid w:val="00C948FD"/>
    <w:pPr>
      <w:spacing w:before="100" w:beforeAutospacing="1" w:after="100" w:afterAutospacing="1"/>
    </w:pPr>
    <w:rPr>
      <w:b/>
      <w:bCs/>
      <w:sz w:val="22"/>
    </w:rPr>
  </w:style>
  <w:style w:type="paragraph" w:customStyle="1" w:styleId="font20">
    <w:name w:val="font20"/>
    <w:basedOn w:val="ad"/>
    <w:uiPriority w:val="99"/>
    <w:rsid w:val="00C948FD"/>
    <w:pPr>
      <w:spacing w:before="100" w:beforeAutospacing="1" w:after="100" w:afterAutospacing="1"/>
    </w:pPr>
    <w:rPr>
      <w:sz w:val="22"/>
    </w:rPr>
  </w:style>
  <w:style w:type="paragraph" w:customStyle="1" w:styleId="font21">
    <w:name w:val="font21"/>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pPr>
    <w:rPr>
      <w:szCs w:val="28"/>
    </w:rPr>
  </w:style>
  <w:style w:type="paragraph" w:customStyle="1" w:styleId="font26">
    <w:name w:val="font26"/>
    <w:basedOn w:val="ad"/>
    <w:uiPriority w:val="99"/>
    <w:rsid w:val="00C948FD"/>
    <w:pPr>
      <w:spacing w:before="100" w:beforeAutospacing="1" w:after="100" w:afterAutospacing="1"/>
    </w:pPr>
    <w:rPr>
      <w:b/>
      <w:bCs/>
      <w:color w:val="FF0000"/>
      <w:sz w:val="20"/>
      <w:szCs w:val="20"/>
    </w:rPr>
  </w:style>
  <w:style w:type="paragraph" w:customStyle="1" w:styleId="xl118">
    <w:name w:val="xl118"/>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d"/>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d"/>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d"/>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d"/>
    <w:rsid w:val="00C948FD"/>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d"/>
    <w:rsid w:val="00C948FD"/>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d"/>
    <w:rsid w:val="00C948FD"/>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d"/>
    <w:rsid w:val="00C948FD"/>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d"/>
    <w:rsid w:val="00C948FD"/>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d"/>
    <w:rsid w:val="00C948FD"/>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d"/>
    <w:rsid w:val="00C948FD"/>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d"/>
    <w:rsid w:val="00C948FD"/>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d"/>
    <w:rsid w:val="00C948FD"/>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d"/>
    <w:rsid w:val="00C948FD"/>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d"/>
    <w:rsid w:val="00C948FD"/>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d"/>
    <w:rsid w:val="00C948FD"/>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d"/>
    <w:rsid w:val="00C948FD"/>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d"/>
    <w:rsid w:val="00C948FD"/>
    <w:pPr>
      <w:pBdr>
        <w:left w:val="single" w:sz="4" w:space="0" w:color="auto"/>
      </w:pBdr>
      <w:shd w:val="clear" w:color="auto" w:fill="FFFFFF"/>
      <w:spacing w:before="100" w:beforeAutospacing="1" w:after="100" w:afterAutospacing="1"/>
      <w:jc w:val="center"/>
    </w:pPr>
  </w:style>
  <w:style w:type="paragraph" w:customStyle="1" w:styleId="xl183">
    <w:name w:val="xl183"/>
    <w:basedOn w:val="ad"/>
    <w:rsid w:val="00C948FD"/>
    <w:pPr>
      <w:shd w:val="clear" w:color="auto" w:fill="FFFFFF"/>
      <w:spacing w:before="100" w:beforeAutospacing="1" w:after="100" w:afterAutospacing="1"/>
      <w:jc w:val="center"/>
    </w:pPr>
  </w:style>
  <w:style w:type="paragraph" w:customStyle="1" w:styleId="xl184">
    <w:name w:val="xl184"/>
    <w:basedOn w:val="ad"/>
    <w:rsid w:val="00C948FD"/>
    <w:pPr>
      <w:pBdr>
        <w:right w:val="single" w:sz="8" w:space="0" w:color="auto"/>
      </w:pBdr>
      <w:shd w:val="clear" w:color="auto" w:fill="FFFFFF"/>
      <w:spacing w:before="100" w:beforeAutospacing="1" w:after="100" w:afterAutospacing="1"/>
      <w:jc w:val="center"/>
    </w:pPr>
  </w:style>
  <w:style w:type="paragraph" w:customStyle="1" w:styleId="xl185">
    <w:name w:val="xl185"/>
    <w:basedOn w:val="ad"/>
    <w:rsid w:val="00C948FD"/>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d"/>
    <w:rsid w:val="00C948FD"/>
    <w:pPr>
      <w:pBdr>
        <w:bottom w:val="single" w:sz="4" w:space="0" w:color="808080"/>
      </w:pBdr>
      <w:spacing w:before="100" w:beforeAutospacing="1" w:after="100" w:afterAutospacing="1"/>
      <w:jc w:val="center"/>
    </w:pPr>
  </w:style>
  <w:style w:type="paragraph" w:customStyle="1" w:styleId="xl187">
    <w:name w:val="xl18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d"/>
    <w:rsid w:val="00C948FD"/>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d"/>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d"/>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d"/>
    <w:rsid w:val="00C948FD"/>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d"/>
    <w:rsid w:val="00C948FD"/>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d"/>
    <w:rsid w:val="00C948FD"/>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d"/>
    <w:rsid w:val="00C948FD"/>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d"/>
    <w:rsid w:val="00C948FD"/>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d">
    <w:name w:val="footnote reference"/>
    <w:uiPriority w:val="99"/>
    <w:unhideWhenUsed/>
    <w:rsid w:val="00C948FD"/>
    <w:rPr>
      <w:vertAlign w:val="superscript"/>
    </w:rPr>
  </w:style>
  <w:style w:type="character" w:customStyle="1" w:styleId="27">
    <w:name w:val="Знак Знак2"/>
    <w:locked/>
    <w:rsid w:val="00C948FD"/>
    <w:rPr>
      <w:sz w:val="24"/>
      <w:szCs w:val="24"/>
      <w:lang w:val="ru-RU" w:eastAsia="ru-RU" w:bidi="ar-SA"/>
    </w:rPr>
  </w:style>
  <w:style w:type="character" w:customStyle="1" w:styleId="28">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e">
    <w:name w:val="Table Elegant"/>
    <w:basedOn w:val="af"/>
    <w:unhideWhenUsed/>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rsid w:val="00C948FD"/>
    <w:rPr>
      <w:rFonts w:ascii="Times New Roman" w:eastAsia="Times New Roman" w:hAnsi="Times New Roman" w:cs="Times New Roman"/>
      <w:sz w:val="24"/>
      <w:szCs w:val="24"/>
      <w:lang w:eastAsia="ru-RU"/>
    </w:rPr>
  </w:style>
  <w:style w:type="paragraph" w:customStyle="1" w:styleId="36">
    <w:name w:val="Пункт 3"/>
    <w:basedOn w:val="30"/>
    <w:locked/>
    <w:rsid w:val="00C948FD"/>
    <w:pPr>
      <w:keepLines w:val="0"/>
      <w:tabs>
        <w:tab w:val="left" w:pos="1276"/>
        <w:tab w:val="num" w:pos="2160"/>
      </w:tabs>
      <w:spacing w:before="120" w:after="60"/>
      <w:ind w:left="567" w:firstLine="0"/>
    </w:pPr>
    <w:rPr>
      <w:rFonts w:eastAsia="Times New Roman" w:cs="Times New Roman"/>
      <w:b w:val="0"/>
      <w:bCs/>
      <w:sz w:val="26"/>
      <w:lang w:val="x-none" w:eastAsia="x-none"/>
    </w:rPr>
  </w:style>
  <w:style w:type="paragraph" w:customStyle="1" w:styleId="29">
    <w:name w:val="Заголовок_подзаголовок_2"/>
    <w:next w:val="affff"/>
    <w:link w:val="2a"/>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link w:val="29"/>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8"/>
    <w:rsid w:val="00C948FD"/>
    <w:pPr>
      <w:numPr>
        <w:ilvl w:val="1"/>
      </w:numPr>
      <w:ind w:left="1789" w:hanging="360"/>
    </w:pPr>
  </w:style>
  <w:style w:type="paragraph" w:customStyle="1" w:styleId="18">
    <w:name w:val="Список_маркерный_1_уровень"/>
    <w:link w:val="1f5"/>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8"/>
    <w:rsid w:val="00C948FD"/>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
    <w:link w:val="1f7"/>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C948FD"/>
    <w:rPr>
      <w:rFonts w:ascii="Times New Roman" w:eastAsia="Times New Roman" w:hAnsi="Times New Roman" w:cs="Times New Roman"/>
      <w:b/>
      <w:bCs/>
      <w:sz w:val="24"/>
      <w:szCs w:val="24"/>
      <w:u w:val="single"/>
      <w:lang w:eastAsia="ru-RU"/>
    </w:rPr>
  </w:style>
  <w:style w:type="character" w:customStyle="1" w:styleId="affff1">
    <w:name w:val="Текст_Красный"/>
    <w:uiPriority w:val="1"/>
    <w:qFormat/>
    <w:rsid w:val="00C948FD"/>
    <w:rPr>
      <w:color w:val="FF0000"/>
    </w:rPr>
  </w:style>
  <w:style w:type="paragraph" w:customStyle="1" w:styleId="affff2">
    <w:name w:val="Таблица_номер_таблицы"/>
    <w:link w:val="affff3"/>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3">
    <w:name w:val="Таблица_номер_таблицы Знак"/>
    <w:link w:val="affff2"/>
    <w:rsid w:val="00C948FD"/>
    <w:rPr>
      <w:rFonts w:ascii="Times New Roman" w:eastAsia="Times New Roman" w:hAnsi="Times New Roman" w:cs="Times New Roman"/>
      <w:bCs/>
      <w:sz w:val="24"/>
      <w:szCs w:val="20"/>
      <w:lang w:eastAsia="ru-RU"/>
    </w:rPr>
  </w:style>
  <w:style w:type="paragraph" w:customStyle="1" w:styleId="affff4">
    <w:name w:val="Таблица_название_таблицы"/>
    <w:next w:val="affff"/>
    <w:link w:val="affff5"/>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5">
    <w:name w:val="Таблица_название_таблицы Знак"/>
    <w:link w:val="affff4"/>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6">
    <w:name w:val="Текст_Обычный"/>
    <w:qFormat/>
    <w:rsid w:val="00C948FD"/>
    <w:rPr>
      <w:b w:val="0"/>
    </w:rPr>
  </w:style>
  <w:style w:type="character" w:styleId="affff7">
    <w:name w:val="annotation reference"/>
    <w:unhideWhenUsed/>
    <w:rsid w:val="00C948FD"/>
    <w:rPr>
      <w:sz w:val="16"/>
      <w:szCs w:val="16"/>
    </w:rPr>
  </w:style>
  <w:style w:type="paragraph" w:styleId="affff8">
    <w:name w:val="annotation text"/>
    <w:basedOn w:val="ad"/>
    <w:link w:val="affff9"/>
    <w:unhideWhenUsed/>
    <w:rsid w:val="00C948FD"/>
    <w:pPr>
      <w:jc w:val="both"/>
    </w:pPr>
    <w:rPr>
      <w:sz w:val="20"/>
      <w:szCs w:val="20"/>
      <w:lang w:val="x-none" w:eastAsia="x-none"/>
    </w:rPr>
  </w:style>
  <w:style w:type="character" w:customStyle="1" w:styleId="affff9">
    <w:name w:val="Текст примечания Знак"/>
    <w:basedOn w:val="ae"/>
    <w:link w:val="affff8"/>
    <w:rsid w:val="00C948FD"/>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nhideWhenUsed/>
    <w:rsid w:val="00C948FD"/>
    <w:rPr>
      <w:b/>
      <w:bCs/>
    </w:rPr>
  </w:style>
  <w:style w:type="character" w:customStyle="1" w:styleId="affffb">
    <w:name w:val="Тема примечания Знак"/>
    <w:basedOn w:val="affff9"/>
    <w:link w:val="affffa"/>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pPr>
  </w:style>
  <w:style w:type="paragraph" w:customStyle="1" w:styleId="conspluscell0">
    <w:name w:val="conspluscell"/>
    <w:basedOn w:val="ad"/>
    <w:rsid w:val="00C948FD"/>
    <w:pPr>
      <w:spacing w:before="100" w:beforeAutospacing="1" w:after="100" w:afterAutospacing="1"/>
    </w:pPr>
  </w:style>
  <w:style w:type="character" w:styleId="affffc">
    <w:name w:val="page number"/>
    <w:rsid w:val="00C948FD"/>
    <w:rPr>
      <w:rFonts w:ascii="Arial" w:hAnsi="Arial"/>
      <w:dstrike w:val="0"/>
      <w:sz w:val="24"/>
      <w:szCs w:val="24"/>
      <w:vertAlign w:val="baseline"/>
    </w:rPr>
  </w:style>
  <w:style w:type="paragraph" w:customStyle="1" w:styleId="2b">
    <w:name w:val="2 Глава раздела"/>
    <w:basedOn w:val="af9"/>
    <w:link w:val="2c"/>
    <w:rsid w:val="00C948FD"/>
    <w:pPr>
      <w:spacing w:before="120" w:after="120" w:line="360" w:lineRule="auto"/>
      <w:ind w:firstLine="425"/>
      <w:jc w:val="center"/>
    </w:pPr>
    <w:rPr>
      <w:bCs/>
      <w:noProof/>
      <w:sz w:val="28"/>
      <w:szCs w:val="26"/>
    </w:rPr>
  </w:style>
  <w:style w:type="character" w:customStyle="1" w:styleId="2c">
    <w:name w:val="2 Глава раздела Знак"/>
    <w:link w:val="2b"/>
    <w:rsid w:val="00C948FD"/>
    <w:rPr>
      <w:rFonts w:ascii="Times New Roman" w:eastAsia="Times New Roman" w:hAnsi="Times New Roman" w:cs="Times New Roman"/>
      <w:bCs/>
      <w:noProof/>
      <w:sz w:val="28"/>
      <w:szCs w:val="26"/>
      <w:lang w:val="x-none" w:eastAsia="x-none"/>
    </w:rPr>
  </w:style>
  <w:style w:type="character" w:customStyle="1" w:styleId="affffd">
    <w:name w:val="_Обычный Знак"/>
    <w:link w:val="affffe"/>
    <w:locked/>
    <w:rsid w:val="00C948FD"/>
    <w:rPr>
      <w:rFonts w:ascii="Times New Roman" w:eastAsia="Calibri" w:hAnsi="Times New Roman"/>
      <w:iCs/>
      <w:sz w:val="26"/>
      <w:szCs w:val="26"/>
    </w:rPr>
  </w:style>
  <w:style w:type="paragraph" w:customStyle="1" w:styleId="affffe">
    <w:name w:val="_Обычный"/>
    <w:basedOn w:val="ad"/>
    <w:link w:val="affffd"/>
    <w:qFormat/>
    <w:rsid w:val="00C948FD"/>
    <w:pPr>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
    <w:name w:val="_Таблица Знак"/>
    <w:link w:val="afffff0"/>
    <w:locked/>
    <w:rsid w:val="00C948FD"/>
    <w:rPr>
      <w:rFonts w:ascii="Times New Roman" w:eastAsia="Calibri" w:hAnsi="Times New Roman"/>
      <w:b/>
      <w:sz w:val="28"/>
      <w:szCs w:val="26"/>
    </w:rPr>
  </w:style>
  <w:style w:type="paragraph" w:customStyle="1" w:styleId="afffff0">
    <w:name w:val="_Таблица"/>
    <w:basedOn w:val="ad"/>
    <w:link w:val="afffff"/>
    <w:autoRedefine/>
    <w:qFormat/>
    <w:rsid w:val="00C948FD"/>
    <w:pPr>
      <w:keepNext/>
      <w:framePr w:hSpace="180" w:wrap="around" w:vAnchor="text" w:hAnchor="text" w:xAlign="center" w:y="1"/>
      <w:tabs>
        <w:tab w:val="left" w:pos="1985"/>
      </w:tabs>
      <w:ind w:right="-1"/>
      <w:suppressOverlap/>
      <w:jc w:val="both"/>
    </w:pPr>
    <w:rPr>
      <w:rFonts w:eastAsia="Calibri" w:cstheme="minorBidi"/>
      <w:b/>
      <w:szCs w:val="26"/>
      <w:lang w:eastAsia="en-US"/>
    </w:rPr>
  </w:style>
  <w:style w:type="character" w:customStyle="1" w:styleId="aff2">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line="480" w:lineRule="exact"/>
      <w:ind w:hanging="420"/>
      <w:jc w:val="both"/>
    </w:pPr>
    <w:rPr>
      <w:color w:val="000000"/>
      <w:sz w:val="27"/>
      <w:szCs w:val="27"/>
    </w:rPr>
  </w:style>
  <w:style w:type="character" w:customStyle="1" w:styleId="afffff1">
    <w:name w:val="Колонтитул_"/>
    <w:link w:val="afffff2"/>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2">
    <w:name w:val="Колонтитул"/>
    <w:basedOn w:val="ad"/>
    <w:link w:val="afffff1"/>
    <w:rsid w:val="00C948FD"/>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8">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rsid w:val="00C948FD"/>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9">
    <w:name w:val="Сетка таблицы1"/>
    <w:basedOn w:val="af"/>
    <w:next w:val="aff3"/>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a">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d"/>
    <w:rsid w:val="00C948FD"/>
    <w:pPr>
      <w:spacing w:before="240"/>
      <w:ind w:firstLine="567"/>
      <w:jc w:val="both"/>
    </w:pPr>
    <w:rPr>
      <w:szCs w:val="20"/>
    </w:rPr>
  </w:style>
  <w:style w:type="paragraph" w:styleId="2e">
    <w:name w:val="List 2"/>
    <w:basedOn w:val="ad"/>
    <w:link w:val="2f"/>
    <w:unhideWhenUsed/>
    <w:rsid w:val="00C948FD"/>
    <w:pPr>
      <w:overflowPunct w:val="0"/>
      <w:autoSpaceDE w:val="0"/>
      <w:autoSpaceDN w:val="0"/>
      <w:adjustRightInd w:val="0"/>
      <w:ind w:left="566" w:hanging="283"/>
    </w:pPr>
    <w:rPr>
      <w:sz w:val="20"/>
      <w:szCs w:val="20"/>
    </w:rPr>
  </w:style>
  <w:style w:type="paragraph" w:customStyle="1" w:styleId="BodyText21">
    <w:name w:val="Body Text 21"/>
    <w:basedOn w:val="ad"/>
    <w:rsid w:val="00C948FD"/>
    <w:pPr>
      <w:jc w:val="both"/>
    </w:pPr>
    <w:rPr>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d"/>
    <w:rsid w:val="00C948FD"/>
    <w:pPr>
      <w:overflowPunct w:val="0"/>
      <w:autoSpaceDE w:val="0"/>
      <w:autoSpaceDN w:val="0"/>
      <w:adjustRightInd w:val="0"/>
      <w:jc w:val="both"/>
      <w:textAlignment w:val="baseline"/>
    </w:pPr>
    <w:rPr>
      <w:szCs w:val="20"/>
    </w:rPr>
  </w:style>
  <w:style w:type="paragraph" w:customStyle="1" w:styleId="2f0">
    <w:name w:val="Обычный2"/>
    <w:basedOn w:val="ad"/>
    <w:autoRedefine/>
    <w:rsid w:val="00C948FD"/>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3">
    <w:name w:val="Содержание"/>
    <w:basedOn w:val="ad"/>
    <w:rsid w:val="00C948FD"/>
    <w:pPr>
      <w:tabs>
        <w:tab w:val="right" w:leader="dot" w:pos="9356"/>
      </w:tabs>
    </w:pPr>
    <w:rPr>
      <w:b/>
      <w:caps/>
      <w:szCs w:val="20"/>
    </w:rPr>
  </w:style>
  <w:style w:type="paragraph" w:styleId="2f1">
    <w:name w:val="List Bullet 2"/>
    <w:basedOn w:val="ad"/>
    <w:rsid w:val="00C948FD"/>
    <w:pPr>
      <w:tabs>
        <w:tab w:val="left" w:pos="643"/>
      </w:tabs>
      <w:ind w:left="643" w:hanging="360"/>
    </w:pPr>
    <w:rPr>
      <w:szCs w:val="20"/>
    </w:rPr>
  </w:style>
  <w:style w:type="paragraph" w:styleId="3a">
    <w:name w:val="Body Text Indent 3"/>
    <w:basedOn w:val="ad"/>
    <w:link w:val="3b"/>
    <w:rsid w:val="00C948FD"/>
    <w:pPr>
      <w:spacing w:after="120"/>
      <w:ind w:left="283"/>
    </w:pPr>
    <w:rPr>
      <w:sz w:val="16"/>
      <w:szCs w:val="16"/>
      <w:lang w:val="x-none" w:eastAsia="x-none"/>
    </w:rPr>
  </w:style>
  <w:style w:type="character" w:customStyle="1" w:styleId="3b">
    <w:name w:val="Основной текст с отступом 3 Знак"/>
    <w:basedOn w:val="ae"/>
    <w:link w:val="3a"/>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b">
    <w:name w:val="Заголовок 1 с Нум"/>
    <w:basedOn w:val="14"/>
    <w:rsid w:val="00C948FD"/>
    <w:pPr>
      <w:keepNext/>
      <w:keepLines w:val="0"/>
      <w:numPr>
        <w:numId w:val="0"/>
      </w:numPr>
      <w:spacing w:after="60" w:line="240" w:lineRule="auto"/>
      <w:jc w:val="left"/>
    </w:pPr>
    <w:rPr>
      <w:rFonts w:eastAsia="Times New Roman" w:cs="Arial"/>
      <w:bCs/>
      <w:kern w:val="32"/>
      <w:lang w:val="x-none" w:eastAsia="x-none"/>
    </w:rPr>
  </w:style>
  <w:style w:type="paragraph" w:customStyle="1" w:styleId="afffff4">
    <w:name w:val="ВВедение"/>
    <w:basedOn w:val="ad"/>
    <w:rsid w:val="00C948FD"/>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jc w:val="both"/>
    </w:pPr>
    <w:rPr>
      <w:szCs w:val="20"/>
    </w:rPr>
  </w:style>
  <w:style w:type="paragraph" w:customStyle="1" w:styleId="12521">
    <w:name w:val="Стиль По ширине Первая строка:  125 см После:  2 пт1"/>
    <w:basedOn w:val="ad"/>
    <w:rsid w:val="00C948FD"/>
    <w:pPr>
      <w:spacing w:after="40"/>
      <w:jc w:val="both"/>
    </w:pPr>
    <w:rPr>
      <w:szCs w:val="20"/>
    </w:rPr>
  </w:style>
  <w:style w:type="paragraph" w:styleId="afffff5">
    <w:name w:val="Normal Indent"/>
    <w:basedOn w:val="ad"/>
    <w:link w:val="afffff6"/>
    <w:rsid w:val="00C948FD"/>
    <w:pPr>
      <w:overflowPunct w:val="0"/>
      <w:autoSpaceDE w:val="0"/>
      <w:autoSpaceDN w:val="0"/>
      <w:adjustRightInd w:val="0"/>
      <w:spacing w:before="60"/>
      <w:ind w:left="113"/>
    </w:pPr>
    <w:rPr>
      <w:szCs w:val="20"/>
      <w:lang w:val="x-none" w:eastAsia="x-none"/>
    </w:rPr>
  </w:style>
  <w:style w:type="character" w:customStyle="1" w:styleId="afffff6">
    <w:name w:val="Обычный отступ Знак"/>
    <w:link w:val="afffff5"/>
    <w:rsid w:val="00C948FD"/>
    <w:rPr>
      <w:rFonts w:ascii="Times New Roman" w:eastAsia="Times New Roman" w:hAnsi="Times New Roman" w:cs="Times New Roman"/>
      <w:sz w:val="24"/>
      <w:szCs w:val="20"/>
      <w:lang w:val="x-none" w:eastAsia="x-none"/>
    </w:rPr>
  </w:style>
  <w:style w:type="table" w:customStyle="1" w:styleId="1111">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c">
    <w:name w:val="Текст1"/>
    <w:basedOn w:val="ad"/>
    <w:rsid w:val="00C948FD"/>
    <w:pPr>
      <w:jc w:val="both"/>
    </w:pPr>
    <w:rPr>
      <w:szCs w:val="20"/>
    </w:rPr>
  </w:style>
  <w:style w:type="paragraph" w:customStyle="1" w:styleId="afffff7">
    <w:name w:val="Название закона"/>
    <w:basedOn w:val="ad"/>
    <w:next w:val="23"/>
    <w:rsid w:val="00C948FD"/>
    <w:pPr>
      <w:jc w:val="center"/>
    </w:pPr>
    <w:rPr>
      <w:b/>
    </w:rPr>
  </w:style>
  <w:style w:type="paragraph" w:customStyle="1" w:styleId="310">
    <w:name w:val="Основной текст с отступом 31"/>
    <w:basedOn w:val="ad"/>
    <w:rsid w:val="00C948FD"/>
    <w:pPr>
      <w:overflowPunct w:val="0"/>
      <w:autoSpaceDE w:val="0"/>
      <w:autoSpaceDN w:val="0"/>
      <w:adjustRightInd w:val="0"/>
      <w:ind w:firstLine="720"/>
      <w:jc w:val="both"/>
    </w:pPr>
    <w:rPr>
      <w:rFonts w:ascii="AcademyACTT" w:hAnsi="AcademyACTT"/>
      <w:szCs w:val="20"/>
      <w:lang w:val="en-US"/>
    </w:rPr>
  </w:style>
  <w:style w:type="paragraph" w:customStyle="1" w:styleId="311">
    <w:name w:val="Основной текст 31"/>
    <w:basedOn w:val="ad"/>
    <w:rsid w:val="00C948FD"/>
    <w:pPr>
      <w:overflowPunct w:val="0"/>
      <w:autoSpaceDE w:val="0"/>
      <w:autoSpaceDN w:val="0"/>
      <w:adjustRightInd w:val="0"/>
      <w:jc w:val="center"/>
    </w:pPr>
    <w:rPr>
      <w:b/>
      <w:szCs w:val="20"/>
    </w:rPr>
  </w:style>
  <w:style w:type="paragraph" w:customStyle="1" w:styleId="1fd">
    <w:name w:val="Стиль1"/>
    <w:basedOn w:val="ad"/>
    <w:link w:val="1fe"/>
    <w:uiPriority w:val="99"/>
    <w:qFormat/>
    <w:rsid w:val="00C948FD"/>
    <w:pPr>
      <w:ind w:firstLine="720"/>
      <w:jc w:val="both"/>
    </w:pPr>
    <w:rPr>
      <w:szCs w:val="20"/>
    </w:rPr>
  </w:style>
  <w:style w:type="paragraph" w:customStyle="1" w:styleId="1ff">
    <w:name w:val="Обычный (веб)1"/>
    <w:basedOn w:val="ad"/>
    <w:rsid w:val="00C948FD"/>
    <w:pPr>
      <w:overflowPunct w:val="0"/>
      <w:autoSpaceDE w:val="0"/>
      <w:autoSpaceDN w:val="0"/>
      <w:adjustRightInd w:val="0"/>
      <w:spacing w:before="100" w:after="100"/>
    </w:pPr>
    <w:rPr>
      <w:color w:val="000000"/>
      <w:szCs w:val="20"/>
    </w:rPr>
  </w:style>
  <w:style w:type="paragraph" w:customStyle="1" w:styleId="1ff0">
    <w:name w:val="1"/>
    <w:basedOn w:val="ad"/>
    <w:next w:val="aff1"/>
    <w:uiPriority w:val="99"/>
    <w:rsid w:val="00C948FD"/>
    <w:pPr>
      <w:spacing w:before="100" w:beforeAutospacing="1" w:after="100" w:afterAutospacing="1"/>
    </w:pPr>
    <w:rPr>
      <w:color w:val="000000"/>
    </w:rPr>
  </w:style>
  <w:style w:type="paragraph" w:customStyle="1" w:styleId="xl24">
    <w:name w:val="xl24"/>
    <w:basedOn w:val="ad"/>
    <w:rsid w:val="00C948FD"/>
    <w:pPr>
      <w:spacing w:before="100" w:beforeAutospacing="1" w:after="100" w:afterAutospacing="1"/>
      <w:jc w:val="center"/>
    </w:pPr>
  </w:style>
  <w:style w:type="paragraph" w:customStyle="1" w:styleId="afffff8">
    <w:name w:val="Основной"/>
    <w:basedOn w:val="ad"/>
    <w:link w:val="afffff9"/>
    <w:rsid w:val="00C948FD"/>
    <w:pPr>
      <w:ind w:firstLine="720"/>
      <w:jc w:val="both"/>
    </w:p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jc w:val="center"/>
      <w:outlineLvl w:val="0"/>
    </w:pPr>
    <w:rPr>
      <w:rFonts w:asciiTheme="minorHAnsi" w:eastAsiaTheme="minorHAnsi" w:hAnsiTheme="minorHAnsi" w:cstheme="minorBidi"/>
      <w:b/>
      <w:bCs/>
      <w:lang w:eastAsia="en-US"/>
    </w:rPr>
  </w:style>
  <w:style w:type="paragraph" w:customStyle="1" w:styleId="212pt1">
    <w:name w:val="Заголовок 2 + 12 pt"/>
    <w:basedOn w:val="ad"/>
    <w:next w:val="ad"/>
    <w:autoRedefine/>
    <w:rsid w:val="00C948FD"/>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f"/>
    <w:autoRedefine/>
    <w:rsid w:val="00C948FD"/>
    <w:pPr>
      <w:keepNext/>
      <w:keepLines w:val="0"/>
      <w:numPr>
        <w:ilvl w:val="0"/>
        <w:numId w:val="0"/>
      </w:numPr>
      <w:spacing w:before="240" w:after="60"/>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jc w:val="center"/>
      <w:outlineLvl w:val="0"/>
    </w:pPr>
    <w:rPr>
      <w:bCs/>
      <w:sz w:val="20"/>
      <w:szCs w:val="20"/>
    </w:rPr>
  </w:style>
  <w:style w:type="numbering" w:customStyle="1" w:styleId="2f2">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1">
    <w:name w:val="Знак Знак Знак1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styleId="2f3">
    <w:name w:val="List Continue 2"/>
    <w:basedOn w:val="ad"/>
    <w:rsid w:val="00C948FD"/>
    <w:pPr>
      <w:overflowPunct w:val="0"/>
      <w:autoSpaceDE w:val="0"/>
      <w:autoSpaceDN w:val="0"/>
      <w:adjustRightInd w:val="0"/>
      <w:spacing w:after="120"/>
      <w:ind w:left="566"/>
      <w:textAlignment w:val="baseline"/>
    </w:pPr>
    <w:rPr>
      <w:szCs w:val="20"/>
    </w:rPr>
  </w:style>
  <w:style w:type="paragraph" w:customStyle="1" w:styleId="1ff3">
    <w:name w:val="Знак Знак Знак1 Знак"/>
    <w:basedOn w:val="ad"/>
    <w:next w:val="2"/>
    <w:autoRedefine/>
    <w:uiPriority w:val="99"/>
    <w:rsid w:val="00C948FD"/>
    <w:pPr>
      <w:spacing w:after="160" w:line="240" w:lineRule="exact"/>
      <w:jc w:val="right"/>
    </w:pPr>
    <w:rPr>
      <w:noProof/>
      <w:lang w:val="en-US" w:eastAsia="en-US"/>
    </w:rPr>
  </w:style>
  <w:style w:type="paragraph" w:customStyle="1" w:styleId="a3">
    <w:name w:val="Заголовок для СТП"/>
    <w:basedOn w:val="ad"/>
    <w:rsid w:val="00C948FD"/>
    <w:pPr>
      <w:numPr>
        <w:numId w:val="7"/>
      </w:numPr>
      <w:overflowPunct w:val="0"/>
      <w:autoSpaceDE w:val="0"/>
      <w:autoSpaceDN w:val="0"/>
      <w:adjustRightInd w:val="0"/>
    </w:pPr>
    <w:rPr>
      <w:sz w:val="20"/>
      <w:szCs w:val="20"/>
    </w:rPr>
  </w:style>
  <w:style w:type="paragraph" w:customStyle="1" w:styleId="2f4">
    <w:name w:val="Знак2"/>
    <w:basedOn w:val="ad"/>
    <w:next w:val="2"/>
    <w:autoRedefine/>
    <w:rsid w:val="00C948FD"/>
    <w:pPr>
      <w:spacing w:after="160" w:line="240" w:lineRule="exact"/>
      <w:jc w:val="right"/>
    </w:pPr>
    <w:rPr>
      <w:noProof/>
      <w:lang w:val="en-US" w:eastAsia="en-US"/>
    </w:rPr>
  </w:style>
  <w:style w:type="paragraph" w:styleId="2f5">
    <w:name w:val="Body Text First Indent 2"/>
    <w:basedOn w:val="af1"/>
    <w:link w:val="2f6"/>
    <w:rsid w:val="00C948FD"/>
    <w:pPr>
      <w:spacing w:after="120"/>
      <w:ind w:left="283" w:firstLine="210"/>
    </w:pPr>
    <w:rPr>
      <w:szCs w:val="24"/>
      <w:lang w:val="x-none" w:eastAsia="x-none"/>
    </w:rPr>
  </w:style>
  <w:style w:type="character" w:customStyle="1" w:styleId="2f6">
    <w:name w:val="Красная строка 2 Знак"/>
    <w:basedOn w:val="af2"/>
    <w:link w:val="2f5"/>
    <w:rsid w:val="00C948FD"/>
    <w:rPr>
      <w:rFonts w:ascii="Times New Roman" w:eastAsia="Times New Roman" w:hAnsi="Times New Roman" w:cs="Times New Roman"/>
      <w:sz w:val="24"/>
      <w:szCs w:val="24"/>
      <w:lang w:val="x-none" w:eastAsia="x-none"/>
    </w:rPr>
  </w:style>
  <w:style w:type="paragraph" w:customStyle="1" w:styleId="1ff4">
    <w:name w:val="1 Знак"/>
    <w:basedOn w:val="ad"/>
    <w:rsid w:val="00C948FD"/>
    <w:pPr>
      <w:spacing w:before="100" w:beforeAutospacing="1" w:after="100" w:afterAutospacing="1"/>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pPr>
    <w:rPr>
      <w:rFonts w:ascii="Tahoma" w:hAnsi="Tahoma"/>
      <w:sz w:val="20"/>
      <w:szCs w:val="20"/>
      <w:lang w:val="en-US" w:eastAsia="en-US"/>
    </w:rPr>
  </w:style>
  <w:style w:type="paragraph" w:customStyle="1" w:styleId="220">
    <w:name w:val="Знак22"/>
    <w:basedOn w:val="ad"/>
    <w:next w:val="2"/>
    <w:autoRedefine/>
    <w:rsid w:val="00C948FD"/>
    <w:pPr>
      <w:spacing w:after="160" w:line="240" w:lineRule="exact"/>
      <w:jc w:val="right"/>
    </w:pPr>
    <w:rPr>
      <w:noProof/>
      <w:lang w:val="en-US" w:eastAsia="en-US"/>
    </w:rPr>
  </w:style>
  <w:style w:type="paragraph" w:customStyle="1" w:styleId="11110">
    <w:name w:val="1.1.1.1_ норм"/>
    <w:basedOn w:val="ad"/>
    <w:link w:val="11111"/>
    <w:autoRedefine/>
    <w:rsid w:val="00C948FD"/>
    <w:pPr>
      <w:keepNext/>
      <w:jc w:val="both"/>
      <w:outlineLvl w:val="3"/>
    </w:pPr>
    <w:rPr>
      <w:bCs/>
      <w:lang w:val="x-none" w:eastAsia="en-US" w:bidi="en-US"/>
    </w:rPr>
  </w:style>
  <w:style w:type="character" w:customStyle="1" w:styleId="11111">
    <w:name w:val="1.1.1.1_ норм Знак"/>
    <w:link w:val="11110"/>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jc w:val="both"/>
    </w:pPr>
    <w:rPr>
      <w:szCs w:val="20"/>
    </w:rPr>
  </w:style>
  <w:style w:type="paragraph" w:customStyle="1" w:styleId="3110">
    <w:name w:val="Основной текст с отступом 311"/>
    <w:basedOn w:val="ad"/>
    <w:rsid w:val="00C948FD"/>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d"/>
    <w:rsid w:val="00C948FD"/>
    <w:pPr>
      <w:overflowPunct w:val="0"/>
      <w:autoSpaceDE w:val="0"/>
      <w:autoSpaceDN w:val="0"/>
      <w:adjustRightInd w:val="0"/>
      <w:jc w:val="center"/>
      <w:textAlignment w:val="baseline"/>
    </w:pPr>
    <w:rPr>
      <w:b/>
      <w:szCs w:val="20"/>
    </w:rPr>
  </w:style>
  <w:style w:type="paragraph" w:customStyle="1" w:styleId="11c">
    <w:name w:val="Обычный (веб)11"/>
    <w:basedOn w:val="ad"/>
    <w:rsid w:val="00C948FD"/>
    <w:pPr>
      <w:overflowPunct w:val="0"/>
      <w:autoSpaceDE w:val="0"/>
      <w:autoSpaceDN w:val="0"/>
      <w:adjustRightInd w:val="0"/>
      <w:spacing w:before="100" w:after="100"/>
    </w:pPr>
    <w:rPr>
      <w:color w:val="000000"/>
      <w:szCs w:val="20"/>
    </w:rPr>
  </w:style>
  <w:style w:type="paragraph" w:styleId="2f7">
    <w:name w:val="index 2"/>
    <w:basedOn w:val="ad"/>
    <w:next w:val="ad"/>
    <w:autoRedefine/>
    <w:rsid w:val="00C948FD"/>
    <w:pPr>
      <w:widowControl w:val="0"/>
      <w:autoSpaceDE w:val="0"/>
      <w:autoSpaceDN w:val="0"/>
      <w:adjustRightInd w:val="0"/>
      <w:ind w:left="400" w:hanging="200"/>
    </w:pPr>
    <w:rPr>
      <w:sz w:val="20"/>
      <w:szCs w:val="20"/>
    </w:rPr>
  </w:style>
  <w:style w:type="paragraph" w:customStyle="1" w:styleId="a7">
    <w:name w:val="Основной текст с точкой"/>
    <w:basedOn w:val="af1"/>
    <w:link w:val="afffffa"/>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a">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b">
    <w:name w:val="List Continue"/>
    <w:basedOn w:val="ad"/>
    <w:rsid w:val="00C948FD"/>
    <w:pPr>
      <w:overflowPunct w:val="0"/>
      <w:autoSpaceDE w:val="0"/>
      <w:autoSpaceDN w:val="0"/>
      <w:adjustRightInd w:val="0"/>
      <w:spacing w:after="120"/>
      <w:ind w:left="283"/>
    </w:pPr>
    <w:rPr>
      <w:szCs w:val="20"/>
    </w:rPr>
  </w:style>
  <w:style w:type="paragraph" w:customStyle="1" w:styleId="Oaaeeiuenoeeu">
    <w:name w:val="Oaaee?iue noeeu"/>
    <w:basedOn w:val="ad"/>
    <w:rsid w:val="00C948FD"/>
    <w:pPr>
      <w:overflowPunct w:val="0"/>
      <w:autoSpaceDE w:val="0"/>
      <w:autoSpaceDN w:val="0"/>
      <w:adjustRightInd w:val="0"/>
      <w:jc w:val="center"/>
      <w:textAlignment w:val="baseline"/>
    </w:pPr>
    <w:rPr>
      <w:sz w:val="22"/>
      <w:szCs w:val="20"/>
    </w:rPr>
  </w:style>
  <w:style w:type="paragraph" w:customStyle="1" w:styleId="afffffc">
    <w:name w:val="Краткий обратный адрес"/>
    <w:basedOn w:val="ad"/>
    <w:rsid w:val="00C948FD"/>
    <w:pPr>
      <w:overflowPunct w:val="0"/>
      <w:autoSpaceDE w:val="0"/>
      <w:autoSpaceDN w:val="0"/>
      <w:adjustRightInd w:val="0"/>
    </w:pPr>
    <w:rPr>
      <w:szCs w:val="20"/>
    </w:rPr>
  </w:style>
  <w:style w:type="paragraph" w:customStyle="1" w:styleId="podzag">
    <w:name w:val="podzag"/>
    <w:basedOn w:val="ad"/>
    <w:rsid w:val="00C948FD"/>
    <w:pPr>
      <w:spacing w:before="100" w:after="100"/>
    </w:pPr>
    <w:rPr>
      <w:rFonts w:ascii="Arial Unicode MS" w:eastAsia="Arial Unicode MS" w:hAnsi="Arial Unicode MS"/>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d">
    <w:name w:val="Эко_№_таб"/>
    <w:basedOn w:val="ad"/>
    <w:next w:val="ad"/>
    <w:rsid w:val="00C948FD"/>
    <w:pPr>
      <w:tabs>
        <w:tab w:val="num" w:pos="1260"/>
      </w:tabs>
      <w:spacing w:before="120"/>
      <w:jc w:val="right"/>
    </w:pPr>
    <w:rPr>
      <w:i/>
      <w:szCs w:val="20"/>
    </w:rPr>
  </w:style>
  <w:style w:type="paragraph" w:customStyle="1" w:styleId="ab">
    <w:name w:val="Эко_булет"/>
    <w:basedOn w:val="ad"/>
    <w:next w:val="ad"/>
    <w:rsid w:val="00C948FD"/>
    <w:pPr>
      <w:numPr>
        <w:numId w:val="9"/>
      </w:numPr>
      <w:spacing w:before="120"/>
      <w:jc w:val="both"/>
    </w:pPr>
    <w:rPr>
      <w:szCs w:val="20"/>
    </w:rPr>
  </w:style>
  <w:style w:type="paragraph" w:customStyle="1" w:styleId="afffffe">
    <w:name w:val="Эко_таб"/>
    <w:basedOn w:val="ad"/>
    <w:rsid w:val="00C948FD"/>
    <w:pPr>
      <w:spacing w:before="120" w:after="120"/>
      <w:jc w:val="center"/>
    </w:pPr>
    <w:rPr>
      <w:b/>
      <w:i/>
      <w:szCs w:val="20"/>
    </w:rPr>
  </w:style>
  <w:style w:type="paragraph" w:customStyle="1" w:styleId="affffff">
    <w:name w:val="Таблица"/>
    <w:basedOn w:val="ad"/>
    <w:link w:val="affffff0"/>
    <w:qFormat/>
    <w:rsid w:val="00C948FD"/>
    <w:pPr>
      <w:jc w:val="center"/>
    </w:pPr>
    <w:rPr>
      <w:sz w:val="20"/>
      <w:szCs w:val="20"/>
    </w:rPr>
  </w:style>
  <w:style w:type="paragraph" w:customStyle="1" w:styleId="150">
    <w:name w:val="Шанпар1.5"/>
    <w:basedOn w:val="ad"/>
    <w:rsid w:val="00C948FD"/>
    <w:pPr>
      <w:spacing w:before="120"/>
      <w:ind w:firstLine="720"/>
      <w:jc w:val="both"/>
    </w:pPr>
    <w:rPr>
      <w:szCs w:val="20"/>
    </w:rPr>
  </w:style>
  <w:style w:type="paragraph" w:customStyle="1" w:styleId="Bullet1">
    <w:name w:val="Bullet 1"/>
    <w:basedOn w:val="ad"/>
    <w:rsid w:val="00C948FD"/>
    <w:pPr>
      <w:tabs>
        <w:tab w:val="num" w:pos="720"/>
      </w:tabs>
      <w:spacing w:before="120" w:line="240" w:lineRule="atLeast"/>
      <w:ind w:left="720" w:hanging="360"/>
      <w:jc w:val="both"/>
    </w:pPr>
    <w:rPr>
      <w:sz w:val="22"/>
      <w:szCs w:val="20"/>
      <w:lang w:val="en-AU"/>
    </w:rPr>
  </w:style>
  <w:style w:type="paragraph" w:customStyle="1" w:styleId="affffff1">
    <w:name w:val="Обычный для таблицы"/>
    <w:basedOn w:val="ad"/>
    <w:rsid w:val="00C948FD"/>
    <w:pPr>
      <w:spacing w:before="120" w:after="120"/>
      <w:jc w:val="center"/>
    </w:pPr>
  </w:style>
  <w:style w:type="paragraph" w:customStyle="1" w:styleId="solo11">
    <w:name w:val="solo11"/>
    <w:basedOn w:val="ad"/>
    <w:rsid w:val="00C948FD"/>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d"/>
    <w:rsid w:val="00C948FD"/>
    <w:pPr>
      <w:overflowPunct w:val="0"/>
      <w:autoSpaceDE w:val="0"/>
      <w:autoSpaceDN w:val="0"/>
      <w:adjustRightInd w:val="0"/>
      <w:ind w:left="849" w:hanging="283"/>
    </w:pPr>
    <w:rPr>
      <w:szCs w:val="20"/>
    </w:rPr>
  </w:style>
  <w:style w:type="paragraph" w:customStyle="1" w:styleId="BodyTextIndent1">
    <w:name w:val="Body Text Indent1"/>
    <w:basedOn w:val="ad"/>
    <w:semiHidden/>
    <w:rsid w:val="00C948FD"/>
    <w:pPr>
      <w:ind w:firstLine="567"/>
      <w:jc w:val="both"/>
    </w:pPr>
    <w:rPr>
      <w:szCs w:val="20"/>
    </w:rPr>
  </w:style>
  <w:style w:type="paragraph" w:styleId="affffff2">
    <w:name w:val="Block Text"/>
    <w:basedOn w:val="ad"/>
    <w:rsid w:val="00C948FD"/>
    <w:pPr>
      <w:widowControl w:val="0"/>
      <w:shd w:val="clear" w:color="auto" w:fill="FFFFFF"/>
      <w:ind w:left="14" w:right="36" w:firstLine="695"/>
      <w:jc w:val="both"/>
    </w:pPr>
    <w:rPr>
      <w:snapToGrid w:val="0"/>
      <w:color w:val="000000"/>
      <w:spacing w:val="-1"/>
      <w:szCs w:val="20"/>
    </w:rPr>
  </w:style>
  <w:style w:type="paragraph" w:customStyle="1" w:styleId="1ff5">
    <w:name w:val="Знак Знак Знак1 Знак Знак Знак Знак"/>
    <w:basedOn w:val="ad"/>
    <w:next w:val="2"/>
    <w:autoRedefine/>
    <w:rsid w:val="00C948FD"/>
    <w:pPr>
      <w:spacing w:after="160" w:line="240" w:lineRule="exact"/>
      <w:jc w:val="right"/>
    </w:pPr>
    <w:rPr>
      <w:noProof/>
      <w:lang w:val="en-US" w:eastAsia="en-US"/>
    </w:rPr>
  </w:style>
  <w:style w:type="paragraph" w:styleId="HTML">
    <w:name w:val="HTML Preformatted"/>
    <w:basedOn w:val="ad"/>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e"/>
    <w:link w:val="HTML"/>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6">
    <w:name w:val="Знак1"/>
    <w:basedOn w:val="ad"/>
    <w:next w:val="2"/>
    <w:autoRedefine/>
    <w:rsid w:val="00C948FD"/>
    <w:pPr>
      <w:spacing w:after="160" w:line="240" w:lineRule="exact"/>
      <w:jc w:val="right"/>
    </w:pPr>
    <w:rPr>
      <w:noProof/>
      <w:lang w:val="en-US" w:eastAsia="en-US"/>
    </w:rPr>
  </w:style>
  <w:style w:type="paragraph" w:customStyle="1" w:styleId="3f">
    <w:name w:val="Знак3"/>
    <w:basedOn w:val="ad"/>
    <w:next w:val="2"/>
    <w:autoRedefine/>
    <w:rsid w:val="00C948FD"/>
    <w:pPr>
      <w:spacing w:after="160" w:line="240" w:lineRule="exact"/>
      <w:jc w:val="right"/>
    </w:pPr>
    <w:rPr>
      <w:noProof/>
      <w:lang w:val="en-US" w:eastAsia="en-US"/>
    </w:rPr>
  </w:style>
  <w:style w:type="paragraph" w:customStyle="1" w:styleId="affffff3">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7">
    <w:name w:val="Заголовок 1 с Нум Знак"/>
    <w:rsid w:val="00C948FD"/>
    <w:rPr>
      <w:rFonts w:ascii="Arial" w:hAnsi="Arial" w:cs="Arial" w:hint="default"/>
      <w:b/>
      <w:bCs/>
      <w:kern w:val="32"/>
      <w:sz w:val="24"/>
      <w:szCs w:val="32"/>
      <w:lang w:val="ru-RU" w:eastAsia="ru-RU" w:bidi="ar-SA"/>
    </w:rPr>
  </w:style>
  <w:style w:type="character" w:customStyle="1" w:styleId="affffff4">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8">
    <w:name w:val="Основной текст с отступом Знак1"/>
    <w:rsid w:val="00C948FD"/>
    <w:rPr>
      <w:sz w:val="24"/>
      <w:lang w:val="ru-RU" w:eastAsia="ru-RU" w:bidi="ar-SA"/>
    </w:rPr>
  </w:style>
  <w:style w:type="character" w:customStyle="1" w:styleId="1ff9">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a">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2">
    <w:name w:val="Subtitle"/>
    <w:basedOn w:val="ad"/>
    <w:link w:val="affffff5"/>
    <w:qFormat/>
    <w:rsid w:val="00C948FD"/>
    <w:pPr>
      <w:numPr>
        <w:numId w:val="10"/>
      </w:numPr>
      <w:jc w:val="both"/>
    </w:pPr>
    <w:rPr>
      <w:szCs w:val="20"/>
      <w:lang w:val="x-none" w:eastAsia="x-none"/>
    </w:rPr>
  </w:style>
  <w:style w:type="character" w:customStyle="1" w:styleId="affffff5">
    <w:name w:val="Подзаголовок Знак"/>
    <w:basedOn w:val="ae"/>
    <w:link w:val="a2"/>
    <w:rsid w:val="00C948FD"/>
    <w:rPr>
      <w:rFonts w:ascii="Times New Roman" w:eastAsia="Times New Roman" w:hAnsi="Times New Roman" w:cs="Times New Roman"/>
      <w:sz w:val="24"/>
      <w:szCs w:val="20"/>
      <w:lang w:val="x-none" w:eastAsia="x-none"/>
    </w:rPr>
  </w:style>
  <w:style w:type="paragraph" w:customStyle="1" w:styleId="affffff6">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7">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pPr>
  </w:style>
  <w:style w:type="paragraph" w:customStyle="1" w:styleId="BodyTextIndent21">
    <w:name w:val="Body Text Indent 21"/>
    <w:basedOn w:val="ad"/>
    <w:rsid w:val="00C948FD"/>
    <w:pPr>
      <w:overflowPunct w:val="0"/>
      <w:autoSpaceDE w:val="0"/>
      <w:autoSpaceDN w:val="0"/>
      <w:adjustRightInd w:val="0"/>
      <w:spacing w:before="120"/>
      <w:jc w:val="both"/>
    </w:pPr>
    <w:rPr>
      <w:szCs w:val="20"/>
    </w:rPr>
  </w:style>
  <w:style w:type="paragraph" w:styleId="affffff8">
    <w:name w:val="List"/>
    <w:basedOn w:val="ad"/>
    <w:link w:val="affffff9"/>
    <w:rsid w:val="00C948FD"/>
    <w:pPr>
      <w:overflowPunct w:val="0"/>
      <w:autoSpaceDE w:val="0"/>
      <w:autoSpaceDN w:val="0"/>
      <w:adjustRightInd w:val="0"/>
      <w:ind w:left="283" w:hanging="283"/>
    </w:pPr>
    <w:rPr>
      <w:szCs w:val="20"/>
    </w:rPr>
  </w:style>
  <w:style w:type="paragraph" w:styleId="46">
    <w:name w:val="List 4"/>
    <w:basedOn w:val="ad"/>
    <w:rsid w:val="00C948FD"/>
    <w:pPr>
      <w:tabs>
        <w:tab w:val="num" w:pos="360"/>
      </w:tabs>
      <w:overflowPunct w:val="0"/>
      <w:autoSpaceDE w:val="0"/>
      <w:autoSpaceDN w:val="0"/>
      <w:adjustRightInd w:val="0"/>
      <w:ind w:left="1132" w:hanging="283"/>
    </w:pPr>
    <w:rPr>
      <w:szCs w:val="20"/>
    </w:rPr>
  </w:style>
  <w:style w:type="paragraph" w:styleId="3">
    <w:name w:val="List Bullet 3"/>
    <w:basedOn w:val="ad"/>
    <w:autoRedefine/>
    <w:rsid w:val="00C948FD"/>
    <w:pPr>
      <w:numPr>
        <w:numId w:val="11"/>
      </w:numPr>
      <w:tabs>
        <w:tab w:val="clear" w:pos="926"/>
        <w:tab w:val="num" w:pos="360"/>
      </w:tabs>
      <w:overflowPunct w:val="0"/>
      <w:autoSpaceDE w:val="0"/>
      <w:autoSpaceDN w:val="0"/>
      <w:adjustRightInd w:val="0"/>
      <w:ind w:left="0" w:firstLine="0"/>
    </w:pPr>
    <w:rPr>
      <w:szCs w:val="20"/>
    </w:rPr>
  </w:style>
  <w:style w:type="paragraph" w:styleId="3f0">
    <w:name w:val="List Continue 3"/>
    <w:basedOn w:val="ad"/>
    <w:rsid w:val="00C948FD"/>
    <w:pPr>
      <w:overflowPunct w:val="0"/>
      <w:autoSpaceDE w:val="0"/>
      <w:autoSpaceDN w:val="0"/>
      <w:adjustRightInd w:val="0"/>
      <w:spacing w:after="120"/>
      <w:ind w:left="849"/>
    </w:pPr>
    <w:rPr>
      <w:szCs w:val="20"/>
    </w:rPr>
  </w:style>
  <w:style w:type="paragraph" w:styleId="affffffa">
    <w:name w:val="Signature"/>
    <w:basedOn w:val="ad"/>
    <w:link w:val="affffffb"/>
    <w:rsid w:val="00C948FD"/>
    <w:pPr>
      <w:overflowPunct w:val="0"/>
      <w:autoSpaceDE w:val="0"/>
      <w:autoSpaceDN w:val="0"/>
      <w:adjustRightInd w:val="0"/>
      <w:ind w:left="4252"/>
    </w:pPr>
    <w:rPr>
      <w:szCs w:val="20"/>
      <w:lang w:val="x-none" w:eastAsia="x-none"/>
    </w:rPr>
  </w:style>
  <w:style w:type="character" w:customStyle="1" w:styleId="affffffb">
    <w:name w:val="Подпись Знак"/>
    <w:basedOn w:val="ae"/>
    <w:link w:val="affffffa"/>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a"/>
    <w:rsid w:val="00C948FD"/>
  </w:style>
  <w:style w:type="paragraph" w:customStyle="1" w:styleId="PlainText1">
    <w:name w:val="Plain Text1"/>
    <w:basedOn w:val="ad"/>
    <w:rsid w:val="00C948FD"/>
    <w:pPr>
      <w:jc w:val="both"/>
    </w:pPr>
    <w:rPr>
      <w:szCs w:val="20"/>
    </w:rPr>
  </w:style>
  <w:style w:type="paragraph" w:customStyle="1" w:styleId="BodyText22">
    <w:name w:val="Body Text 22"/>
    <w:basedOn w:val="ad"/>
    <w:rsid w:val="00C948FD"/>
    <w:pPr>
      <w:spacing w:after="120"/>
      <w:jc w:val="both"/>
    </w:pPr>
    <w:rPr>
      <w:szCs w:val="20"/>
    </w:rPr>
  </w:style>
  <w:style w:type="paragraph" w:customStyle="1" w:styleId="BodyTextIndent22">
    <w:name w:val="Body Text Indent 22"/>
    <w:basedOn w:val="ad"/>
    <w:rsid w:val="00C948FD"/>
    <w:pPr>
      <w:widowControl w:val="0"/>
      <w:ind w:firstLine="720"/>
    </w:pPr>
    <w:rPr>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8">
    <w:name w:val="Знак Знак Знак2 Знак"/>
    <w:basedOn w:val="ad"/>
    <w:next w:val="2"/>
    <w:autoRedefine/>
    <w:rsid w:val="00C948FD"/>
    <w:pPr>
      <w:spacing w:after="160" w:line="240" w:lineRule="exact"/>
      <w:jc w:val="right"/>
    </w:pPr>
    <w:rPr>
      <w:noProof/>
      <w:lang w:val="en-US" w:eastAsia="en-US"/>
    </w:rPr>
  </w:style>
  <w:style w:type="paragraph" w:customStyle="1" w:styleId="3f1">
    <w:name w:val="заг 3"/>
    <w:basedOn w:val="30"/>
    <w:rsid w:val="00C948FD"/>
    <w:pPr>
      <w:keepNext/>
      <w:keepLines w:val="0"/>
      <w:numPr>
        <w:ilvl w:val="0"/>
        <w:numId w:val="0"/>
      </w:numPr>
      <w:spacing w:before="0"/>
      <w:jc w:val="center"/>
    </w:pPr>
    <w:rPr>
      <w:rFonts w:eastAsia="Times New Roman" w:cs="Times New Roman"/>
      <w:szCs w:val="20"/>
      <w:lang w:val="x-none" w:eastAsia="x-none"/>
    </w:rPr>
  </w:style>
  <w:style w:type="paragraph" w:customStyle="1" w:styleId="15">
    <w:name w:val="Список нумерованный 1."/>
    <w:basedOn w:val="ad"/>
    <w:link w:val="1ffb"/>
    <w:qFormat/>
    <w:rsid w:val="00C948FD"/>
    <w:pPr>
      <w:numPr>
        <w:numId w:val="12"/>
      </w:numPr>
      <w:tabs>
        <w:tab w:val="left" w:pos="397"/>
      </w:tabs>
      <w:ind w:left="0" w:firstLine="0"/>
      <w:jc w:val="both"/>
    </w:pPr>
    <w:rPr>
      <w:lang w:val="x-none" w:eastAsia="x-none"/>
    </w:rPr>
  </w:style>
  <w:style w:type="character" w:customStyle="1" w:styleId="1ffb">
    <w:name w:val="Список нумерованный 1. Знак"/>
    <w:link w:val="15"/>
    <w:rsid w:val="00C948FD"/>
    <w:rPr>
      <w:rFonts w:ascii="Times New Roman" w:eastAsia="Times New Roman" w:hAnsi="Times New Roman" w:cs="Times New Roman"/>
      <w:sz w:val="24"/>
      <w:szCs w:val="24"/>
      <w:lang w:val="x-none" w:eastAsia="x-none"/>
    </w:rPr>
  </w:style>
  <w:style w:type="character" w:styleId="affffffc">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outlineLvl w:val="2"/>
    </w:pPr>
    <w:rPr>
      <w:i/>
      <w:iCs/>
      <w:szCs w:val="20"/>
    </w:rPr>
  </w:style>
  <w:style w:type="paragraph" w:customStyle="1" w:styleId="0">
    <w:name w:val="Заголовок 0"/>
    <w:basedOn w:val="14"/>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c">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link w:val="ArNar0"/>
    <w:rsid w:val="00C948FD"/>
    <w:pPr>
      <w:jc w:val="both"/>
    </w:pPr>
    <w:rPr>
      <w:rFonts w:ascii="Arial Narrow" w:hAnsi="Arial Narrow"/>
      <w:color w:val="000000"/>
      <w:sz w:val="22"/>
      <w:szCs w:val="20"/>
    </w:rPr>
  </w:style>
  <w:style w:type="paragraph" w:customStyle="1" w:styleId="a6">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d">
    <w:name w:val="Заголовок раздела"/>
    <w:basedOn w:val="ad"/>
    <w:rsid w:val="00C948FD"/>
    <w:pPr>
      <w:keepNext/>
      <w:keepLines/>
      <w:spacing w:before="120" w:after="160"/>
      <w:jc w:val="center"/>
    </w:pPr>
    <w:rPr>
      <w:rFonts w:ascii="Arial" w:hAnsi="Arial"/>
      <w:b/>
      <w:i/>
      <w:kern w:val="28"/>
      <w:szCs w:val="20"/>
    </w:rPr>
  </w:style>
  <w:style w:type="paragraph" w:customStyle="1" w:styleId="abzac">
    <w:name w:val="abzac"/>
    <w:basedOn w:val="ad"/>
    <w:rsid w:val="00C948FD"/>
    <w:pPr>
      <w:ind w:firstLine="225"/>
      <w:jc w:val="both"/>
    </w:pPr>
  </w:style>
  <w:style w:type="paragraph" w:customStyle="1" w:styleId="aa">
    <w:name w:val="штрих"/>
    <w:basedOn w:val="aff"/>
    <w:rsid w:val="00C948FD"/>
    <w:pPr>
      <w:numPr>
        <w:numId w:val="15"/>
      </w:numPr>
      <w:tabs>
        <w:tab w:val="num" w:pos="360"/>
      </w:tabs>
      <w:spacing w:before="0" w:after="0"/>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p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d"/>
    <w:rsid w:val="00C948FD"/>
    <w:pPr>
      <w:pBdr>
        <w:bottom w:val="single" w:sz="4" w:space="0" w:color="auto"/>
      </w:pBdr>
      <w:spacing w:before="100" w:beforeAutospacing="1" w:after="100" w:afterAutospacing="1"/>
      <w:jc w:val="right"/>
    </w:pPr>
    <w:rPr>
      <w:color w:val="000000"/>
    </w:rPr>
  </w:style>
  <w:style w:type="paragraph" w:customStyle="1" w:styleId="xl60">
    <w:name w:val="xl60"/>
    <w:basedOn w:val="ad"/>
    <w:rsid w:val="00C948FD"/>
    <w:pPr>
      <w:pBdr>
        <w:bottom w:val="single" w:sz="4" w:space="0" w:color="auto"/>
      </w:pBdr>
      <w:spacing w:before="100" w:beforeAutospacing="1" w:after="100" w:afterAutospacing="1"/>
      <w:jc w:val="right"/>
    </w:pPr>
    <w:rPr>
      <w:color w:val="000000"/>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jc w:val="center"/>
    </w:pPr>
    <w:rPr>
      <w:b/>
      <w:bCs/>
    </w:rPr>
  </w:style>
  <w:style w:type="character" w:styleId="affffffe">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d">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f"/>
    <w:next w:val="afffe"/>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f3"/>
    <w:rsid w:val="00C948FD"/>
    <w:rPr>
      <w:rFonts w:ascii="Times New Roman" w:eastAsia="Times New Roman" w:hAnsi="Times New Roman"/>
      <w:lang w:eastAsia="ru-RU"/>
    </w:rPr>
    <w:tblPr/>
  </w:style>
  <w:style w:type="paragraph" w:styleId="4">
    <w:name w:val="List Bullet 4"/>
    <w:basedOn w:val="ad"/>
    <w:rsid w:val="00C948FD"/>
    <w:pPr>
      <w:numPr>
        <w:numId w:val="13"/>
      </w:numPr>
      <w:overflowPunct w:val="0"/>
      <w:autoSpaceDE w:val="0"/>
      <w:autoSpaceDN w:val="0"/>
      <w:adjustRightInd w:val="0"/>
    </w:pPr>
    <w:rPr>
      <w:szCs w:val="20"/>
    </w:rPr>
  </w:style>
  <w:style w:type="numbering" w:customStyle="1" w:styleId="3f3">
    <w:name w:val="Стиль3"/>
    <w:rsid w:val="00C948FD"/>
  </w:style>
  <w:style w:type="numbering" w:customStyle="1" w:styleId="47">
    <w:name w:val="Стиль4"/>
    <w:rsid w:val="00C948FD"/>
  </w:style>
  <w:style w:type="numbering" w:styleId="afffffff0">
    <w:name w:val="Outline List 3"/>
    <w:basedOn w:val="af0"/>
    <w:rsid w:val="00C948FD"/>
  </w:style>
  <w:style w:type="paragraph" w:styleId="afffffff1">
    <w:name w:val="endnote text"/>
    <w:basedOn w:val="ad"/>
    <w:link w:val="afffffff2"/>
    <w:rsid w:val="00C948FD"/>
    <w:rPr>
      <w:sz w:val="20"/>
      <w:szCs w:val="20"/>
      <w:lang w:val="x-none" w:eastAsia="x-none"/>
    </w:rPr>
  </w:style>
  <w:style w:type="character" w:customStyle="1" w:styleId="afffffff2">
    <w:name w:val="Текст концевой сноски Знак"/>
    <w:basedOn w:val="ae"/>
    <w:link w:val="afffffff1"/>
    <w:rsid w:val="00C948FD"/>
    <w:rPr>
      <w:rFonts w:ascii="Times New Roman" w:eastAsia="Times New Roman" w:hAnsi="Times New Roman" w:cs="Times New Roman"/>
      <w:sz w:val="20"/>
      <w:szCs w:val="20"/>
      <w:lang w:val="x-none" w:eastAsia="x-none"/>
    </w:rPr>
  </w:style>
  <w:style w:type="paragraph" w:styleId="a">
    <w:name w:val="List Bullet"/>
    <w:basedOn w:val="ad"/>
    <w:link w:val="afffffff3"/>
    <w:rsid w:val="00C948FD"/>
    <w:pPr>
      <w:numPr>
        <w:numId w:val="19"/>
      </w:numPr>
    </w:pPr>
  </w:style>
  <w:style w:type="character" w:customStyle="1" w:styleId="1fff1">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ind w:firstLine="600"/>
      <w:jc w:val="both"/>
    </w:pPr>
    <w:rPr>
      <w:szCs w:val="20"/>
    </w:rPr>
  </w:style>
  <w:style w:type="paragraph" w:customStyle="1" w:styleId="afffffff4">
    <w:name w:val="Стиль Название + не полужирный"/>
    <w:basedOn w:val="affd"/>
    <w:link w:val="afffffff5"/>
    <w:rsid w:val="00C948FD"/>
    <w:rPr>
      <w:sz w:val="28"/>
    </w:rPr>
  </w:style>
  <w:style w:type="character" w:customStyle="1" w:styleId="afffffff5">
    <w:name w:val="Стиль Название + не полужирный Знак"/>
    <w:link w:val="afffffff4"/>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ind w:right="27" w:firstLine="600"/>
      <w:jc w:val="both"/>
    </w:pPr>
    <w:rPr>
      <w:szCs w:val="20"/>
    </w:rPr>
  </w:style>
  <w:style w:type="character" w:customStyle="1" w:styleId="afffffff6">
    <w:name w:val="Гипертекстовая ссылка"/>
    <w:uiPriority w:val="99"/>
    <w:rsid w:val="00C948FD"/>
    <w:rPr>
      <w:rFonts w:cs="Times New Roman"/>
      <w:color w:val="008000"/>
    </w:rPr>
  </w:style>
  <w:style w:type="paragraph" w:customStyle="1" w:styleId="Style2">
    <w:name w:val="Style2"/>
    <w:basedOn w:val="ad"/>
    <w:rsid w:val="00C948FD"/>
    <w:pPr>
      <w:widowControl w:val="0"/>
      <w:autoSpaceDE w:val="0"/>
      <w:autoSpaceDN w:val="0"/>
      <w:adjustRightInd w:val="0"/>
      <w:spacing w:line="329" w:lineRule="exact"/>
      <w:jc w:val="center"/>
    </w:pPr>
  </w:style>
  <w:style w:type="paragraph" w:customStyle="1" w:styleId="Style3">
    <w:name w:val="Style3"/>
    <w:basedOn w:val="ad"/>
    <w:rsid w:val="00C948FD"/>
    <w:pPr>
      <w:widowControl w:val="0"/>
      <w:autoSpaceDE w:val="0"/>
      <w:autoSpaceDN w:val="0"/>
      <w:adjustRightInd w:val="0"/>
      <w:spacing w:line="326" w:lineRule="exact"/>
      <w:jc w:val="both"/>
    </w:p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d"/>
    <w:qFormat/>
    <w:rsid w:val="00C948FD"/>
    <w:pPr>
      <w:widowControl w:val="0"/>
    </w:pPr>
    <w:rPr>
      <w:rFonts w:ascii="Arial" w:hAnsi="Arial" w:cs="Arial"/>
      <w:sz w:val="18"/>
      <w:szCs w:val="20"/>
    </w:rPr>
  </w:style>
  <w:style w:type="paragraph" w:customStyle="1" w:styleId="-0">
    <w:name w:val="Таблица - Шапка"/>
    <w:basedOn w:val="ad"/>
    <w:qFormat/>
    <w:rsid w:val="00C948FD"/>
    <w:pPr>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7">
    <w:name w:val="Нормальный (таблица)"/>
    <w:basedOn w:val="ad"/>
    <w:next w:val="ad"/>
    <w:uiPriority w:val="99"/>
    <w:rsid w:val="00C948FD"/>
    <w:pPr>
      <w:widowControl w:val="0"/>
      <w:autoSpaceDE w:val="0"/>
      <w:autoSpaceDN w:val="0"/>
      <w:adjustRightInd w:val="0"/>
      <w:jc w:val="both"/>
    </w:pPr>
    <w:rPr>
      <w:rFonts w:ascii="Arial" w:hAnsi="Arial" w:cs="Arial"/>
    </w:rPr>
  </w:style>
  <w:style w:type="paragraph" w:customStyle="1" w:styleId="afffffff8">
    <w:name w:val="Прижатый влево"/>
    <w:basedOn w:val="ad"/>
    <w:next w:val="ad"/>
    <w:uiPriority w:val="99"/>
    <w:rsid w:val="00C948FD"/>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9">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pPr>
    <w:rPr>
      <w:color w:val="000000"/>
      <w:szCs w:val="20"/>
    </w:rPr>
  </w:style>
  <w:style w:type="paragraph" w:customStyle="1" w:styleId="BodyText31">
    <w:name w:val="Body Text 31"/>
    <w:basedOn w:val="ad"/>
    <w:rsid w:val="00C948FD"/>
    <w:pPr>
      <w:overflowPunct w:val="0"/>
      <w:autoSpaceDE w:val="0"/>
      <w:autoSpaceDN w:val="0"/>
      <w:adjustRightInd w:val="0"/>
      <w:jc w:val="center"/>
    </w:pPr>
    <w:rPr>
      <w:b/>
      <w:szCs w:val="20"/>
    </w:rPr>
  </w:style>
  <w:style w:type="paragraph" w:customStyle="1" w:styleId="BodyTextIndent31">
    <w:name w:val="Body Text Indent 31"/>
    <w:basedOn w:val="ad"/>
    <w:rsid w:val="00C948FD"/>
    <w:pPr>
      <w:ind w:left="855"/>
      <w:jc w:val="both"/>
    </w:pPr>
    <w:rPr>
      <w:szCs w:val="20"/>
    </w:rPr>
  </w:style>
  <w:style w:type="paragraph" w:customStyle="1" w:styleId="BodyTextIndent211">
    <w:name w:val="Body Text Indent 211"/>
    <w:basedOn w:val="ad"/>
    <w:rsid w:val="00C948FD"/>
    <w:pPr>
      <w:spacing w:before="120"/>
      <w:jc w:val="both"/>
    </w:pPr>
    <w:rPr>
      <w:szCs w:val="20"/>
    </w:rPr>
  </w:style>
  <w:style w:type="paragraph" w:customStyle="1" w:styleId="1fff4">
    <w:name w:val="Знак Знак Знак Знак Знак Знак1 Знак"/>
    <w:basedOn w:val="ad"/>
    <w:rsid w:val="00C948FD"/>
    <w:pPr>
      <w:spacing w:before="100" w:beforeAutospacing="1" w:after="100" w:afterAutospacing="1"/>
    </w:pPr>
    <w:rPr>
      <w:rFonts w:ascii="Tahoma" w:hAnsi="Tahoma"/>
      <w:sz w:val="20"/>
      <w:szCs w:val="20"/>
      <w:lang w:val="en-US" w:eastAsia="en-US"/>
    </w:rPr>
  </w:style>
  <w:style w:type="paragraph" w:customStyle="1" w:styleId="a4">
    <w:name w:val="Список с точкой"/>
    <w:basedOn w:val="ad"/>
    <w:link w:val="afffffffa"/>
    <w:rsid w:val="00C948FD"/>
    <w:pPr>
      <w:numPr>
        <w:numId w:val="21"/>
      </w:numPr>
      <w:tabs>
        <w:tab w:val="clear" w:pos="360"/>
        <w:tab w:val="num" w:pos="900"/>
      </w:tabs>
      <w:ind w:left="900"/>
      <w:jc w:val="both"/>
    </w:pPr>
    <w:rPr>
      <w:lang w:val="x-none" w:eastAsia="x-none"/>
    </w:rPr>
  </w:style>
  <w:style w:type="character" w:customStyle="1" w:styleId="afffffffa">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b">
    <w:name w:val="Р_Основной текст"/>
    <w:link w:val="afffffffc"/>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C948FD"/>
    <w:rPr>
      <w:rFonts w:ascii="Times New Roman" w:eastAsia="Times New Roman" w:hAnsi="Times New Roman" w:cs="Times New Roman"/>
      <w:sz w:val="24"/>
      <w:szCs w:val="24"/>
      <w:lang w:eastAsia="ru-RU"/>
    </w:rPr>
  </w:style>
  <w:style w:type="paragraph" w:customStyle="1" w:styleId="a1">
    <w:name w:val="Р_Список с тире"/>
    <w:next w:val="afffffffb"/>
    <w:link w:val="afffffffd"/>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1"/>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jc w:val="both"/>
    </w:pPr>
    <w:rPr>
      <w:szCs w:val="28"/>
    </w:rPr>
  </w:style>
  <w:style w:type="paragraph" w:customStyle="1" w:styleId="216">
    <w:name w:val="Знак21"/>
    <w:basedOn w:val="ad"/>
    <w:next w:val="2"/>
    <w:autoRedefine/>
    <w:uiPriority w:val="99"/>
    <w:rsid w:val="00C948FD"/>
    <w:pPr>
      <w:spacing w:after="160" w:line="240" w:lineRule="exact"/>
      <w:jc w:val="right"/>
    </w:pPr>
    <w:rPr>
      <w:rFonts w:eastAsia="MS Mincho"/>
      <w:noProof/>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jc w:val="center"/>
    </w:pPr>
    <w:rPr>
      <w:rFonts w:ascii="Arial" w:hAnsi="Arial" w:cs="Arial"/>
      <w:b/>
      <w:sz w:val="20"/>
      <w:szCs w:val="20"/>
    </w:rPr>
  </w:style>
  <w:style w:type="paragraph" w:customStyle="1" w:styleId="i40">
    <w:name w:val="i40"/>
    <w:basedOn w:val="ad"/>
    <w:rsid w:val="00C948FD"/>
    <w:pPr>
      <w:ind w:firstLine="461"/>
      <w:jc w:val="both"/>
    </w:pPr>
  </w:style>
  <w:style w:type="paragraph" w:customStyle="1" w:styleId="afffffffe">
    <w:name w:val="Подзаголовок для СТП"/>
    <w:basedOn w:val="ad"/>
    <w:rsid w:val="00C948FD"/>
    <w:pPr>
      <w:spacing w:before="240" w:after="240"/>
      <w:jc w:val="both"/>
    </w:pPr>
    <w:rPr>
      <w:b/>
      <w:bCs/>
      <w:caps/>
      <w:sz w:val="26"/>
      <w:szCs w:val="20"/>
    </w:rPr>
  </w:style>
  <w:style w:type="paragraph" w:customStyle="1" w:styleId="affffffff">
    <w:name w:val="Перечисление"/>
    <w:basedOn w:val="ad"/>
    <w:rsid w:val="00C948FD"/>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d"/>
    <w:rsid w:val="00C948FD"/>
    <w:pPr>
      <w:spacing w:after="40"/>
      <w:ind w:firstLine="720"/>
      <w:jc w:val="both"/>
    </w:pPr>
    <w:rPr>
      <w:szCs w:val="20"/>
    </w:rPr>
  </w:style>
  <w:style w:type="paragraph" w:customStyle="1" w:styleId="affffffff0">
    <w:name w:val="Стиль Стиль полужирный По центру + По ширине"/>
    <w:basedOn w:val="ad"/>
    <w:rsid w:val="00C948FD"/>
    <w:pPr>
      <w:spacing w:before="240" w:after="240"/>
      <w:jc w:val="both"/>
    </w:pPr>
    <w:rPr>
      <w:b/>
      <w:bCs/>
      <w:szCs w:val="20"/>
    </w:rPr>
  </w:style>
  <w:style w:type="paragraph" w:customStyle="1" w:styleId="affffffff1">
    <w:name w:val="Текст обычный"/>
    <w:basedOn w:val="ad"/>
    <w:rsid w:val="00C948FD"/>
    <w:pPr>
      <w:spacing w:before="40" w:after="40"/>
      <w:jc w:val="both"/>
    </w:pPr>
  </w:style>
  <w:style w:type="paragraph" w:customStyle="1" w:styleId="12pt125">
    <w:name w:val="Стиль 12 pt полужирный по центру Первая строка:  125 см Перед:..."/>
    <w:basedOn w:val="ad"/>
    <w:rsid w:val="00C948FD"/>
    <w:pPr>
      <w:keepNext/>
      <w:keepLines/>
      <w:spacing w:before="120" w:after="120"/>
      <w:jc w:val="center"/>
    </w:pPr>
    <w:rPr>
      <w:b/>
      <w:bCs/>
      <w:szCs w:val="20"/>
    </w:rPr>
  </w:style>
  <w:style w:type="paragraph" w:styleId="affffffff2">
    <w:name w:val="Message Header"/>
    <w:basedOn w:val="ad"/>
    <w:link w:val="affffffff3"/>
    <w:rsid w:val="00C948FD"/>
    <w:pPr>
      <w:spacing w:before="120" w:after="120" w:line="199" w:lineRule="auto"/>
      <w:ind w:left="-57" w:right="113"/>
      <w:jc w:val="right"/>
    </w:pPr>
    <w:rPr>
      <w:rFonts w:ascii="NTHelvetica/Cyrillic" w:hAnsi="NTHelvetica/Cyrillic"/>
      <w:sz w:val="16"/>
      <w:szCs w:val="20"/>
      <w:lang w:val="x-none" w:eastAsia="x-none"/>
    </w:rPr>
  </w:style>
  <w:style w:type="character" w:customStyle="1" w:styleId="affffffff3">
    <w:name w:val="Шапка Знак"/>
    <w:basedOn w:val="ae"/>
    <w:link w:val="affffffff2"/>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d"/>
    <w:rsid w:val="00C948FD"/>
    <w:pPr>
      <w:widowControl w:val="0"/>
      <w:spacing w:before="120" w:line="336" w:lineRule="auto"/>
      <w:ind w:firstLine="720"/>
      <w:jc w:val="both"/>
    </w:pPr>
  </w:style>
  <w:style w:type="character" w:customStyle="1" w:styleId="affffffff5">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6">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7">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3"/>
    <w:rsid w:val="00C948FD"/>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d"/>
    <w:rsid w:val="00C948FD"/>
    <w:pPr>
      <w:jc w:val="both"/>
    </w:pPr>
    <w:rPr>
      <w:szCs w:val="20"/>
    </w:rPr>
  </w:style>
  <w:style w:type="paragraph" w:customStyle="1" w:styleId="affffffff9">
    <w:name w:val="Нумерованные заголовки"/>
    <w:basedOn w:val="affffffffa"/>
    <w:next w:val="ad"/>
    <w:rsid w:val="00C948FD"/>
    <w:pPr>
      <w:tabs>
        <w:tab w:val="clear" w:pos="926"/>
        <w:tab w:val="num" w:pos="360"/>
      </w:tabs>
      <w:ind w:left="360" w:firstLine="360"/>
      <w:jc w:val="both"/>
    </w:pPr>
    <w:rPr>
      <w:i/>
    </w:rPr>
  </w:style>
  <w:style w:type="paragraph" w:styleId="affffffffa">
    <w:name w:val="List Number"/>
    <w:basedOn w:val="ad"/>
    <w:rsid w:val="00C948FD"/>
    <w:pPr>
      <w:tabs>
        <w:tab w:val="num" w:pos="926"/>
      </w:tabs>
      <w:ind w:left="926" w:hanging="360"/>
    </w:pPr>
  </w:style>
  <w:style w:type="paragraph" w:customStyle="1" w:styleId="affffffffb">
    <w:name w:val="Основно"/>
    <w:basedOn w:val="ad"/>
    <w:rsid w:val="00C948FD"/>
    <w:pPr>
      <w:widowControl w:val="0"/>
      <w:spacing w:before="120" w:line="336" w:lineRule="auto"/>
      <w:ind w:firstLine="720"/>
      <w:jc w:val="both"/>
    </w:pPr>
  </w:style>
  <w:style w:type="paragraph" w:customStyle="1" w:styleId="affffffffc">
    <w:name w:val="Основно Знак"/>
    <w:basedOn w:val="ad"/>
    <w:rsid w:val="00C948FD"/>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ind w:left="1224" w:firstLine="567"/>
    </w:pPr>
    <w:rPr>
      <w:rFonts w:eastAsia="Times New Roman" w:cs="Times New Roman"/>
      <w:iCs/>
      <w:szCs w:val="20"/>
      <w:lang w:val="x-none" w:eastAsia="x-none"/>
    </w:rPr>
  </w:style>
  <w:style w:type="character" w:customStyle="1" w:styleId="affffffffd">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6">
    <w:name w:val="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53">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Знак Знак Знак1 Знак Знак Знак Знак Знак Знак Знак Знак Знак Знак1"/>
    <w:basedOn w:val="ad"/>
    <w:next w:val="2"/>
    <w:autoRedefine/>
    <w:rsid w:val="00C948FD"/>
    <w:pPr>
      <w:spacing w:after="160" w:line="240" w:lineRule="exact"/>
      <w:jc w:val="right"/>
    </w:pPr>
    <w:rPr>
      <w:noProof/>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d"/>
    <w:next w:val="2"/>
    <w:autoRedefine/>
    <w:rsid w:val="00C948FD"/>
    <w:pPr>
      <w:spacing w:after="160" w:line="240" w:lineRule="exact"/>
      <w:jc w:val="right"/>
    </w:pPr>
    <w:rPr>
      <w:noProof/>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5">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9">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7">
    <w:name w:val="Знак Знак Знак1"/>
    <w:basedOn w:val="ad"/>
    <w:rsid w:val="00C948FD"/>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2fa">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style>
  <w:style w:type="table" w:styleId="affffffffe">
    <w:name w:val="Table Professional"/>
    <w:basedOn w:val="af"/>
    <w:rsid w:val="00C94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ind w:right="170"/>
      <w:jc w:val="both"/>
    </w:pPr>
    <w:rPr>
      <w:snapToGrid w:val="0"/>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
    <w:name w:val="Body Text First Indent"/>
    <w:basedOn w:val="aff"/>
    <w:link w:val="afffffffff0"/>
    <w:unhideWhenUsed/>
    <w:rsid w:val="00C948FD"/>
    <w:pPr>
      <w:spacing w:before="0"/>
      <w:ind w:firstLine="210"/>
      <w:jc w:val="left"/>
    </w:pPr>
    <w:rPr>
      <w:rFonts w:eastAsia="Calibri"/>
      <w:sz w:val="24"/>
      <w:szCs w:val="24"/>
      <w:lang w:eastAsia="en-US"/>
    </w:rPr>
  </w:style>
  <w:style w:type="character" w:customStyle="1" w:styleId="afffffffff0">
    <w:name w:val="Красная строка Знак"/>
    <w:basedOn w:val="aff0"/>
    <w:link w:val="afffffffff"/>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ind w:firstLine="315"/>
      <w:jc w:val="both"/>
    </w:pPr>
    <w:rPr>
      <w:rFonts w:ascii="Verdana" w:hAnsi="Verdana"/>
      <w:sz w:val="17"/>
      <w:szCs w:val="17"/>
    </w:rPr>
  </w:style>
  <w:style w:type="paragraph" w:customStyle="1" w:styleId="218">
    <w:name w:val="Список 21"/>
    <w:basedOn w:val="ad"/>
    <w:semiHidden/>
    <w:rsid w:val="00C948FD"/>
    <w:pPr>
      <w:suppressAutoHyphens/>
      <w:ind w:left="566" w:hanging="283"/>
    </w:pPr>
    <w:rPr>
      <w:lang w:eastAsia="ar-SA"/>
    </w:rPr>
  </w:style>
  <w:style w:type="paragraph" w:customStyle="1" w:styleId="11f">
    <w:name w:val="Знак Знак Знак1 Знак1"/>
    <w:basedOn w:val="ad"/>
    <w:next w:val="2"/>
    <w:autoRedefine/>
    <w:uiPriority w:val="99"/>
    <w:semiHidden/>
    <w:rsid w:val="00C948FD"/>
    <w:pPr>
      <w:spacing w:after="160" w:line="240" w:lineRule="exact"/>
      <w:jc w:val="right"/>
    </w:pPr>
    <w:rPr>
      <w:noProof/>
      <w:lang w:val="en-US" w:eastAsia="en-US"/>
    </w:rPr>
  </w:style>
  <w:style w:type="paragraph" w:customStyle="1" w:styleId="11f0">
    <w:name w:val="Абзац списка11"/>
    <w:basedOn w:val="ad"/>
    <w:semiHidden/>
    <w:rsid w:val="00C948FD"/>
    <w:pPr>
      <w:overflowPunct w:val="0"/>
      <w:autoSpaceDE w:val="0"/>
      <w:autoSpaceDN w:val="0"/>
      <w:adjustRightInd w:val="0"/>
      <w:ind w:left="720"/>
      <w:contextualSpacing/>
    </w:pPr>
    <w:rPr>
      <w:rFonts w:ascii="Times New Roman CYR" w:hAnsi="Times New Roman CYR"/>
      <w:szCs w:val="20"/>
    </w:rPr>
  </w:style>
  <w:style w:type="paragraph" w:customStyle="1" w:styleId="afffffffff1">
    <w:name w:val="Моноширинный"/>
    <w:basedOn w:val="ad"/>
    <w:next w:val="ad"/>
    <w:semiHidden/>
    <w:rsid w:val="00C948FD"/>
    <w:pPr>
      <w:widowControl w:val="0"/>
      <w:autoSpaceDE w:val="0"/>
      <w:autoSpaceDN w:val="0"/>
      <w:adjustRightInd w:val="0"/>
      <w:jc w:val="both"/>
    </w:pPr>
    <w:rPr>
      <w:rFonts w:ascii="Courier New" w:hAnsi="Courier New" w:cs="Courier New"/>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d"/>
    <w:uiPriority w:val="99"/>
    <w:semiHidden/>
    <w:rsid w:val="00C948FD"/>
    <w:pPr>
      <w:tabs>
        <w:tab w:val="num" w:pos="638"/>
        <w:tab w:val="num" w:pos="1429"/>
        <w:tab w:val="left" w:pos="4678"/>
      </w:tabs>
      <w:spacing w:before="120" w:after="120"/>
      <w:ind w:left="638"/>
      <w:jc w:val="both"/>
    </w:pPr>
    <w:rPr>
      <w:szCs w:val="20"/>
    </w:rPr>
  </w:style>
  <w:style w:type="paragraph" w:customStyle="1" w:styleId="2fb">
    <w:name w:val="Абзац списка2"/>
    <w:basedOn w:val="ad"/>
    <w:rsid w:val="00C948FD"/>
    <w:pPr>
      <w:ind w:left="720"/>
    </w:p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ind w:left="567"/>
    </w:pPr>
    <w:rPr>
      <w:rFonts w:eastAsia="Times New Roman" w:cs="Times New Roman"/>
      <w:color w:val="auto"/>
      <w:sz w:val="26"/>
      <w:szCs w:val="20"/>
      <w:lang w:val="x-none" w:eastAsia="en-US"/>
    </w:rPr>
  </w:style>
  <w:style w:type="character" w:styleId="afffffffff2">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OG Heading 3 Знак1,Знак3 Знак2,Знак3 Знак Знак1"/>
    <w:uiPriority w:val="99"/>
    <w:semiHidden/>
    <w:rsid w:val="00C948FD"/>
    <w:rPr>
      <w:rFonts w:ascii="Cambria" w:eastAsia="Times New Roman" w:hAnsi="Cambria" w:cs="Times New Roman"/>
      <w:b/>
      <w:bCs/>
      <w:color w:val="4F81BD"/>
      <w:sz w:val="24"/>
      <w:szCs w:val="24"/>
    </w:rPr>
  </w:style>
  <w:style w:type="character" w:customStyle="1" w:styleId="1fff9">
    <w:name w:val="Текст примечания Знак1"/>
    <w:semiHidden/>
    <w:rsid w:val="00C948FD"/>
  </w:style>
  <w:style w:type="character" w:customStyle="1" w:styleId="219">
    <w:name w:val="Основной текст 2 Знак1"/>
    <w:semiHidden/>
    <w:rsid w:val="00C948FD"/>
    <w:rPr>
      <w:sz w:val="24"/>
      <w:szCs w:val="24"/>
    </w:rPr>
  </w:style>
  <w:style w:type="character" w:customStyle="1" w:styleId="1fffa">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b">
    <w:name w:val="Нижний колонтитул Знак1"/>
    <w:semiHidden/>
    <w:rsid w:val="00C948FD"/>
    <w:rPr>
      <w:sz w:val="24"/>
      <w:szCs w:val="24"/>
    </w:rPr>
  </w:style>
  <w:style w:type="character" w:customStyle="1" w:styleId="1fffc">
    <w:name w:val="Верхний колонтитул Знак1"/>
    <w:uiPriority w:val="99"/>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5">
    <w:name w:val="Основной текст 3 Знак1"/>
    <w:uiPriority w:val="99"/>
    <w:semiHidden/>
    <w:rsid w:val="00C948FD"/>
    <w:rPr>
      <w:sz w:val="16"/>
      <w:szCs w:val="16"/>
    </w:rPr>
  </w:style>
  <w:style w:type="character" w:customStyle="1" w:styleId="1fffd">
    <w:name w:val="Схема документа Знак1"/>
    <w:uiPriority w:val="99"/>
    <w:semiHidden/>
    <w:rsid w:val="00C948FD"/>
    <w:rPr>
      <w:rFonts w:ascii="Tahoma" w:hAnsi="Tahoma" w:cs="Tahoma"/>
      <w:sz w:val="16"/>
      <w:szCs w:val="16"/>
    </w:rPr>
  </w:style>
  <w:style w:type="character" w:customStyle="1" w:styleId="1fffe">
    <w:name w:val="Текст выноски Знак1"/>
    <w:semiHidden/>
    <w:rsid w:val="00C948FD"/>
    <w:rPr>
      <w:rFonts w:ascii="Tahoma" w:hAnsi="Tahoma" w:cs="Tahoma"/>
      <w:sz w:val="16"/>
      <w:szCs w:val="16"/>
    </w:rPr>
  </w:style>
  <w:style w:type="character" w:customStyle="1" w:styleId="1ffff">
    <w:name w:val="Тема примечания Знак1"/>
    <w:semiHidden/>
    <w:rsid w:val="00C948FD"/>
    <w:rPr>
      <w:b/>
      <w:bCs/>
    </w:rPr>
  </w:style>
  <w:style w:type="character" w:customStyle="1" w:styleId="21a">
    <w:name w:val="Красная строка 2 Знак1"/>
    <w:semiHidden/>
    <w:rsid w:val="00C948FD"/>
    <w:rPr>
      <w:sz w:val="24"/>
      <w:szCs w:val="24"/>
      <w:lang w:val="ru-RU" w:eastAsia="ru-RU" w:bidi="ar-SA"/>
    </w:rPr>
  </w:style>
  <w:style w:type="character" w:customStyle="1" w:styleId="1ffff0">
    <w:name w:val="Подзаголовок Знак1"/>
    <w:rsid w:val="00C948FD"/>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C948FD"/>
  </w:style>
  <w:style w:type="character" w:customStyle="1" w:styleId="1ffff2">
    <w:name w:val="Шапка Знак1"/>
    <w:semiHidden/>
    <w:rsid w:val="00C948FD"/>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C948FD"/>
    <w:rPr>
      <w:sz w:val="24"/>
      <w:szCs w:val="24"/>
      <w:lang w:val="ru-RU" w:eastAsia="ru-RU" w:bidi="ar-SA"/>
    </w:rPr>
  </w:style>
  <w:style w:type="paragraph" w:customStyle="1" w:styleId="afffffffff3">
    <w:name w:val="Основной абзац"/>
    <w:basedOn w:val="ad"/>
    <w:rsid w:val="00C948FD"/>
    <w:pPr>
      <w:ind w:firstLine="567"/>
      <w:jc w:val="both"/>
    </w:pPr>
    <w:rPr>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C948FD"/>
    <w:rPr>
      <w:rFonts w:ascii="Times New Roman" w:hAnsi="Times New Roman"/>
      <w:b/>
      <w:bCs/>
      <w:shd w:val="clear" w:color="auto" w:fill="FFFFFF"/>
    </w:rPr>
  </w:style>
  <w:style w:type="paragraph" w:customStyle="1" w:styleId="afffffffff5">
    <w:name w:val="Сноска"/>
    <w:basedOn w:val="ad"/>
    <w:link w:val="afffffffff4"/>
    <w:rsid w:val="00C948FD"/>
    <w:pPr>
      <w:widowControl w:val="0"/>
      <w:shd w:val="clear" w:color="auto" w:fill="FFFFFF"/>
      <w:spacing w:line="298" w:lineRule="exact"/>
      <w:jc w:val="both"/>
    </w:pPr>
    <w:rPr>
      <w:rFonts w:eastAsiaTheme="minorHAnsi" w:cstheme="minorBidi"/>
      <w:b/>
      <w:bCs/>
      <w:sz w:val="22"/>
      <w:lang w:eastAsia="en-US"/>
    </w:rPr>
  </w:style>
  <w:style w:type="character" w:customStyle="1" w:styleId="2fc">
    <w:name w:val="Сноска (2)_"/>
    <w:link w:val="2fd"/>
    <w:rsid w:val="00C948FD"/>
    <w:rPr>
      <w:rFonts w:ascii="Times New Roman" w:hAnsi="Times New Roman"/>
      <w:sz w:val="23"/>
      <w:szCs w:val="23"/>
      <w:shd w:val="clear" w:color="auto" w:fill="FFFFFF"/>
    </w:rPr>
  </w:style>
  <w:style w:type="paragraph" w:customStyle="1" w:styleId="2fd">
    <w:name w:val="Сноска (2)"/>
    <w:basedOn w:val="ad"/>
    <w:link w:val="2fc"/>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6">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
    <w:uiPriority w:val="40"/>
    <w:rsid w:val="00C948F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d"/>
    <w:rsid w:val="00C948FD"/>
    <w:pPr>
      <w:spacing w:before="100" w:beforeAutospacing="1" w:after="100" w:afterAutospacing="1"/>
    </w:pPr>
  </w:style>
  <w:style w:type="table" w:customStyle="1" w:styleId="4b">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4">
    <w:name w:val="Упомянуть1"/>
    <w:uiPriority w:val="99"/>
    <w:semiHidden/>
    <w:unhideWhenUsed/>
    <w:rsid w:val="00C948FD"/>
    <w:rPr>
      <w:color w:val="2B579A"/>
      <w:shd w:val="clear" w:color="auto" w:fill="E6E6E6"/>
    </w:rPr>
  </w:style>
  <w:style w:type="paragraph" w:customStyle="1" w:styleId="1ffff5">
    <w:name w:val="Для таблицы (приложения 1)"/>
    <w:basedOn w:val="ad"/>
    <w:uiPriority w:val="99"/>
    <w:qFormat/>
    <w:rsid w:val="00C948FD"/>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f"/>
    <w:next w:val="aff3"/>
    <w:uiPriority w:val="5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f"/>
    <w:next w:val="aff3"/>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7">
    <w:name w:val="table of figures"/>
    <w:aliases w:val="Перечень таблиц"/>
    <w:basedOn w:val="ad"/>
    <w:next w:val="ad"/>
    <w:uiPriority w:val="99"/>
    <w:unhideWhenUsed/>
    <w:rsid w:val="00C948FD"/>
    <w:pPr>
      <w:spacing w:line="276" w:lineRule="auto"/>
      <w:jc w:val="both"/>
    </w:pPr>
    <w:rPr>
      <w:sz w:val="26"/>
    </w:rPr>
  </w:style>
  <w:style w:type="numbering" w:customStyle="1" w:styleId="2fe">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Изысканная таблица2"/>
    <w:basedOn w:val="af"/>
    <w:next w:val="afffe"/>
    <w:semiHidden/>
    <w:unhideWhenUsed/>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f0"/>
    <w:uiPriority w:val="99"/>
    <w:semiHidden/>
    <w:unhideWhenUsed/>
    <w:rsid w:val="005873C1"/>
  </w:style>
  <w:style w:type="table" w:customStyle="1" w:styleId="316">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5873C1"/>
  </w:style>
  <w:style w:type="table" w:customStyle="1" w:styleId="11f1">
    <w:name w:val="Столбцы таблицы 11"/>
    <w:basedOn w:val="af"/>
    <w:next w:val="1ffd"/>
    <w:rsid w:val="005873C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5873C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6">
    <w:name w:val="Современная таблица1"/>
    <w:basedOn w:val="af"/>
    <w:next w:val="afffffff"/>
    <w:rsid w:val="005873C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e"/>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f"/>
    <w:rsid w:val="005873C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style>
  <w:style w:type="numbering" w:customStyle="1" w:styleId="318">
    <w:name w:val="Стиль31"/>
    <w:rsid w:val="005873C1"/>
  </w:style>
  <w:style w:type="numbering" w:customStyle="1" w:styleId="410">
    <w:name w:val="Стиль41"/>
    <w:rsid w:val="005873C1"/>
  </w:style>
  <w:style w:type="numbering" w:customStyle="1" w:styleId="1ffff7">
    <w:name w:val="Статья / Раздел1"/>
    <w:basedOn w:val="af0"/>
    <w:next w:val="afffffff0"/>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8">
    <w:name w:val="Стандартная таблица1"/>
    <w:basedOn w:val="af"/>
    <w:next w:val="affffffffe"/>
    <w:rsid w:val="005873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9">
    <w:name w:val="Сетка таблицы светлая1"/>
    <w:basedOn w:val="af"/>
    <w:next w:val="GridTableLight"/>
    <w:uiPriority w:val="40"/>
    <w:rsid w:val="005873C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
    <w:next w:val="afffe"/>
    <w:semiHidden/>
    <w:unhideWhenUsed/>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626902"/>
  </w:style>
  <w:style w:type="table" w:customStyle="1" w:styleId="123">
    <w:name w:val="Столбцы таблицы 12"/>
    <w:basedOn w:val="af"/>
    <w:next w:val="1ffd"/>
    <w:rsid w:val="006269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6269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f"/>
    <w:next w:val="afffffff"/>
    <w:rsid w:val="006269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e"/>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f"/>
    <w:rsid w:val="006269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style>
  <w:style w:type="numbering" w:customStyle="1" w:styleId="322">
    <w:name w:val="Стиль32"/>
    <w:rsid w:val="00626902"/>
  </w:style>
  <w:style w:type="numbering" w:customStyle="1" w:styleId="420">
    <w:name w:val="Стиль42"/>
    <w:rsid w:val="00626902"/>
  </w:style>
  <w:style w:type="numbering" w:customStyle="1" w:styleId="2ff1">
    <w:name w:val="Статья / Раздел2"/>
    <w:basedOn w:val="af0"/>
    <w:next w:val="afffffff0"/>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2">
    <w:name w:val="Стандартная таблица2"/>
    <w:basedOn w:val="af"/>
    <w:next w:val="affffffffe"/>
    <w:rsid w:val="006269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3">
    <w:name w:val="Сетка таблицы светлая2"/>
    <w:basedOn w:val="af"/>
    <w:next w:val="GridTableLight"/>
    <w:uiPriority w:val="40"/>
    <w:rsid w:val="0062690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f"/>
    <w:next w:val="afffe"/>
    <w:semiHidden/>
    <w:unhideWhenUsed/>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Стиль23"/>
    <w:rsid w:val="00C60EA7"/>
  </w:style>
  <w:style w:type="table" w:customStyle="1" w:styleId="133">
    <w:name w:val="Столбцы таблицы 13"/>
    <w:basedOn w:val="af"/>
    <w:next w:val="1ffd"/>
    <w:rsid w:val="00C60E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C60E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f"/>
    <w:rsid w:val="00C60E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e"/>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f"/>
    <w:rsid w:val="00C60E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0"/>
    <w:next w:val="afffffff0"/>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
    <w:next w:val="affffffffe"/>
    <w:rsid w:val="00C60E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
    <w:next w:val="GridTableLight"/>
    <w:uiPriority w:val="40"/>
    <w:rsid w:val="00C60E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60EA7"/>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
    <w:next w:val="aff3"/>
    <w:uiPriority w:val="39"/>
    <w:rsid w:val="00C60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
    <w:next w:val="aff3"/>
    <w:uiPriority w:val="39"/>
    <w:rsid w:val="00855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Рис."/>
    <w:basedOn w:val="ad"/>
    <w:next w:val="ad"/>
    <w:qFormat/>
    <w:rsid w:val="005050BD"/>
    <w:pPr>
      <w:widowControl w:val="0"/>
      <w:numPr>
        <w:numId w:val="24"/>
      </w:numPr>
      <w:suppressAutoHyphens/>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
    <w:next w:val="afffe"/>
    <w:semiHidden/>
    <w:unhideWhenUsed/>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3518E8"/>
  </w:style>
  <w:style w:type="table" w:customStyle="1" w:styleId="147">
    <w:name w:val="Столбцы таблицы 14"/>
    <w:basedOn w:val="af"/>
    <w:next w:val="1ffd"/>
    <w:rsid w:val="003518E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2"/>
    <w:rsid w:val="003518E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
    <w:next w:val="afffffff"/>
    <w:rsid w:val="003518E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e"/>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
    <w:next w:val="1fff"/>
    <w:rsid w:val="003518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3"/>
    <w:rsid w:val="003518E8"/>
    <w:rPr>
      <w:rFonts w:ascii="Times New Roman" w:eastAsia="Times New Roman" w:hAnsi="Times New Roman"/>
      <w:lang w:eastAsia="ru-RU"/>
    </w:rP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0"/>
    <w:next w:val="afffffff0"/>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0">
    <w:name w:val="Стандартная таблица4"/>
    <w:basedOn w:val="af"/>
    <w:next w:val="affffffffe"/>
    <w:rsid w:val="003518E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1">
    <w:name w:val="Сетка таблицы светлая4"/>
    <w:basedOn w:val="af"/>
    <w:next w:val="GridTableLight"/>
    <w:uiPriority w:val="40"/>
    <w:rsid w:val="003518E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53"/>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
    <w:next w:val="afffe"/>
    <w:semiHidden/>
    <w:unhideWhenUsed/>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3C6D3F"/>
  </w:style>
  <w:style w:type="table" w:customStyle="1" w:styleId="153">
    <w:name w:val="Столбцы таблицы 15"/>
    <w:basedOn w:val="af"/>
    <w:next w:val="1ffd"/>
    <w:rsid w:val="003C6D3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2"/>
    <w:rsid w:val="003C6D3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
    <w:next w:val="afffffff"/>
    <w:rsid w:val="003C6D3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e"/>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f"/>
    <w:rsid w:val="003C6D3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0"/>
    <w:next w:val="afffffff0"/>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
    <w:next w:val="affffffffe"/>
    <w:rsid w:val="003C6D3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
    <w:next w:val="GridTableLight"/>
    <w:uiPriority w:val="40"/>
    <w:rsid w:val="003C6D3F"/>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basedOn w:val="ae"/>
    <w:link w:val="1fd"/>
    <w:uiPriority w:val="99"/>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6"/>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
    <w:next w:val="afffe"/>
    <w:semiHidden/>
    <w:unhideWhenUsed/>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0486E"/>
  </w:style>
  <w:style w:type="table" w:customStyle="1" w:styleId="162">
    <w:name w:val="Столбцы таблицы 16"/>
    <w:basedOn w:val="af"/>
    <w:next w:val="1ffd"/>
    <w:rsid w:val="00C0486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2"/>
    <w:rsid w:val="00C0486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f"/>
    <w:rsid w:val="00C0486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e"/>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f"/>
    <w:rsid w:val="00C0486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style>
  <w:style w:type="numbering" w:customStyle="1" w:styleId="362">
    <w:name w:val="Стиль36"/>
    <w:rsid w:val="00C0486E"/>
  </w:style>
  <w:style w:type="numbering" w:customStyle="1" w:styleId="460">
    <w:name w:val="Стиль46"/>
    <w:rsid w:val="00C0486E"/>
  </w:style>
  <w:style w:type="numbering" w:customStyle="1" w:styleId="68">
    <w:name w:val="Статья / Раздел6"/>
    <w:basedOn w:val="af0"/>
    <w:next w:val="afffffff0"/>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
    <w:next w:val="affffffffe"/>
    <w:rsid w:val="00C0486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
    <w:next w:val="GridTableLight"/>
    <w:uiPriority w:val="40"/>
    <w:rsid w:val="00C0486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rPr>
  </w:style>
  <w:style w:type="paragraph" w:customStyle="1" w:styleId="afffffffff8">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Cs w:val="24"/>
    </w:rPr>
  </w:style>
  <w:style w:type="paragraph" w:customStyle="1" w:styleId="1ffffa">
    <w:name w:val="Заголовок_1 Знак"/>
    <w:basedOn w:val="ad"/>
    <w:link w:val="1ffffb"/>
    <w:semiHidden/>
    <w:rsid w:val="00B72A1A"/>
    <w:pPr>
      <w:jc w:val="center"/>
    </w:pPr>
    <w:rPr>
      <w:b/>
      <w:caps/>
    </w:rPr>
  </w:style>
  <w:style w:type="character" w:customStyle="1" w:styleId="1ffffb">
    <w:name w:val="Заголовок_1 Знак Знак"/>
    <w:basedOn w:val="ae"/>
    <w:link w:val="1ffffa"/>
    <w:semiHidden/>
    <w:rsid w:val="00B72A1A"/>
    <w:rPr>
      <w:rFonts w:ascii="Times New Roman" w:eastAsia="Times New Roman" w:hAnsi="Times New Roman" w:cs="Times New Roman"/>
      <w:b/>
      <w:caps/>
      <w:sz w:val="24"/>
      <w:szCs w:val="24"/>
      <w:lang w:eastAsia="ru-RU"/>
    </w:rPr>
  </w:style>
  <w:style w:type="paragraph" w:customStyle="1" w:styleId="afffffffff9">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a">
    <w:name w:val="Рисунок"/>
    <w:basedOn w:val="ad"/>
    <w:next w:val="affc"/>
    <w:link w:val="afffffffffb"/>
    <w:qFormat/>
    <w:rsid w:val="00B72A1A"/>
    <w:pPr>
      <w:keepNext/>
      <w:ind w:left="1080"/>
      <w:jc w:val="both"/>
    </w:pPr>
    <w:rPr>
      <w:rFonts w:ascii="Arial" w:hAnsi="Arial" w:cs="Arial"/>
      <w:spacing w:val="-5"/>
      <w:sz w:val="20"/>
      <w:szCs w:val="20"/>
      <w:lang w:eastAsia="en-US"/>
    </w:rPr>
  </w:style>
  <w:style w:type="paragraph" w:customStyle="1" w:styleId="afffffffffc">
    <w:name w:val="Название части"/>
    <w:basedOn w:val="ad"/>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2"/>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e">
    <w:name w:val="Название предприятия"/>
    <w:basedOn w:val="ad"/>
    <w:semiHidden/>
    <w:rsid w:val="00B72A1A"/>
    <w:pPr>
      <w:keepNext/>
      <w:keepLines/>
      <w:spacing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d"/>
    <w:link w:val="1ffffc"/>
    <w:uiPriority w:val="99"/>
    <w:rsid w:val="00B72A1A"/>
    <w:pPr>
      <w:numPr>
        <w:ilvl w:val="1"/>
        <w:numId w:val="26"/>
      </w:numPr>
      <w:tabs>
        <w:tab w:val="clear" w:pos="2149"/>
        <w:tab w:val="left" w:pos="900"/>
      </w:tabs>
      <w:ind w:left="0" w:firstLine="720"/>
      <w:jc w:val="both"/>
    </w:pPr>
  </w:style>
  <w:style w:type="character" w:customStyle="1" w:styleId="1ffffc">
    <w:name w:val="Маркированный_1 Знак"/>
    <w:basedOn w:val="ae"/>
    <w:link w:val="16"/>
    <w:uiPriority w:val="99"/>
    <w:rsid w:val="00B72A1A"/>
    <w:rPr>
      <w:rFonts w:ascii="Times New Roman" w:eastAsia="Times New Roman" w:hAnsi="Times New Roman" w:cs="Times New Roman"/>
      <w:sz w:val="24"/>
      <w:szCs w:val="24"/>
      <w:lang w:eastAsia="ru-RU"/>
    </w:rPr>
  </w:style>
  <w:style w:type="paragraph" w:customStyle="1" w:styleId="affffffffff">
    <w:name w:val="Текст таблицы"/>
    <w:basedOn w:val="ad"/>
    <w:link w:val="affffffffff0"/>
    <w:rsid w:val="00B72A1A"/>
    <w:pPr>
      <w:spacing w:before="60"/>
      <w:jc w:val="both"/>
    </w:pPr>
    <w:rPr>
      <w:rFonts w:ascii="Arial" w:hAnsi="Arial" w:cs="Arial"/>
      <w:spacing w:val="-5"/>
      <w:sz w:val="16"/>
      <w:szCs w:val="16"/>
      <w:lang w:eastAsia="en-US"/>
    </w:rPr>
  </w:style>
  <w:style w:type="paragraph" w:customStyle="1" w:styleId="affffffffff1">
    <w:name w:val="Подчеркнутый"/>
    <w:basedOn w:val="ad"/>
    <w:link w:val="affffffffff2"/>
    <w:semiHidden/>
    <w:rsid w:val="00B72A1A"/>
    <w:pPr>
      <w:jc w:val="both"/>
    </w:pPr>
    <w:rPr>
      <w:u w:val="single"/>
    </w:rPr>
  </w:style>
  <w:style w:type="character" w:customStyle="1" w:styleId="affffffffff2">
    <w:name w:val="Подчеркнутый Знак"/>
    <w:basedOn w:val="ae"/>
    <w:link w:val="affffffffff1"/>
    <w:semiHidden/>
    <w:rsid w:val="00B72A1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5">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6">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8"/>
    <w:uiPriority w:val="99"/>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d"/>
    <w:autoRedefine/>
    <w:uiPriority w:val="99"/>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b"/>
    <w:uiPriority w:val="99"/>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b"/>
    <w:uiPriority w:val="99"/>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a"/>
    <w:uiPriority w:val="99"/>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a"/>
    <w:uiPriority w:val="99"/>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a"/>
    <w:uiPriority w:val="99"/>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a"/>
    <w:uiPriority w:val="99"/>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d"/>
    <w:semiHidden/>
    <w:rsid w:val="00B72A1A"/>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9">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d"/>
    <w:next w:val="aff"/>
    <w:semiHidden/>
    <w:rsid w:val="00B72A1A"/>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B72A1A"/>
    <w:rPr>
      <w:b/>
      <w:bCs/>
      <w:vertAlign w:val="superscript"/>
    </w:rPr>
  </w:style>
  <w:style w:type="character" w:styleId="HTML1">
    <w:name w:val="HTML Sample"/>
    <w:basedOn w:val="ae"/>
    <w:rsid w:val="00B72A1A"/>
    <w:rPr>
      <w:rFonts w:ascii="Courier New" w:hAnsi="Courier New" w:cs="Courier New"/>
      <w:lang w:val="ru-RU" w:eastAsia="x-none"/>
    </w:rPr>
  </w:style>
  <w:style w:type="paragraph" w:styleId="2ff5">
    <w:name w:val="envelope return"/>
    <w:basedOn w:val="ad"/>
    <w:rsid w:val="00B72A1A"/>
    <w:pPr>
      <w:ind w:left="1080"/>
      <w:jc w:val="both"/>
    </w:pPr>
    <w:rPr>
      <w:rFonts w:ascii="Arial" w:hAnsi="Arial" w:cs="Arial"/>
      <w:spacing w:val="-5"/>
      <w:sz w:val="20"/>
      <w:szCs w:val="20"/>
      <w:lang w:eastAsia="en-US"/>
    </w:rPr>
  </w:style>
  <w:style w:type="character" w:styleId="HTML2">
    <w:name w:val="HTML Definition"/>
    <w:basedOn w:val="ae"/>
    <w:rsid w:val="00B72A1A"/>
    <w:rPr>
      <w:i/>
      <w:iCs/>
      <w:lang w:val="ru-RU" w:eastAsia="x-none"/>
    </w:rPr>
  </w:style>
  <w:style w:type="character" w:styleId="HTML3">
    <w:name w:val="HTML Variable"/>
    <w:basedOn w:val="ae"/>
    <w:rsid w:val="00B72A1A"/>
    <w:rPr>
      <w:i/>
      <w:iCs/>
      <w:lang w:val="ru-RU" w:eastAsia="x-none"/>
    </w:rPr>
  </w:style>
  <w:style w:type="character" w:styleId="HTML4">
    <w:name w:val="HTML Typewriter"/>
    <w:basedOn w:val="ae"/>
    <w:rsid w:val="00B72A1A"/>
    <w:rPr>
      <w:rFonts w:ascii="Courier New" w:hAnsi="Courier New" w:cs="Courier New"/>
      <w:sz w:val="20"/>
      <w:szCs w:val="20"/>
      <w:lang w:val="ru-RU" w:eastAsia="x-none"/>
    </w:rPr>
  </w:style>
  <w:style w:type="paragraph" w:styleId="affffffffffc">
    <w:name w:val="Salutation"/>
    <w:basedOn w:val="ad"/>
    <w:next w:val="ad"/>
    <w:link w:val="affffffffffd"/>
    <w:rsid w:val="00B72A1A"/>
    <w:pPr>
      <w:ind w:left="1080"/>
      <w:jc w:val="both"/>
    </w:pPr>
    <w:rPr>
      <w:rFonts w:ascii="Arial" w:hAnsi="Arial" w:cs="Arial"/>
      <w:spacing w:val="-5"/>
      <w:sz w:val="20"/>
      <w:szCs w:val="20"/>
      <w:lang w:eastAsia="en-US"/>
    </w:rPr>
  </w:style>
  <w:style w:type="character" w:customStyle="1" w:styleId="affffffffffd">
    <w:name w:val="Приветствие Знак"/>
    <w:basedOn w:val="ae"/>
    <w:link w:val="affffffffffc"/>
    <w:rsid w:val="00B72A1A"/>
    <w:rPr>
      <w:rFonts w:ascii="Arial" w:eastAsia="Times New Roman" w:hAnsi="Arial" w:cs="Arial"/>
      <w:spacing w:val="-5"/>
      <w:sz w:val="20"/>
      <w:szCs w:val="20"/>
    </w:rPr>
  </w:style>
  <w:style w:type="paragraph" w:styleId="affffffffffe">
    <w:name w:val="Closing"/>
    <w:basedOn w:val="ad"/>
    <w:link w:val="afffffffffff"/>
    <w:rsid w:val="00B72A1A"/>
    <w:pPr>
      <w:ind w:left="4252"/>
      <w:jc w:val="both"/>
    </w:pPr>
    <w:rPr>
      <w:rFonts w:ascii="Arial" w:hAnsi="Arial" w:cs="Arial"/>
      <w:spacing w:val="-5"/>
      <w:sz w:val="20"/>
      <w:szCs w:val="20"/>
      <w:lang w:eastAsia="en-US"/>
    </w:rPr>
  </w:style>
  <w:style w:type="character" w:customStyle="1" w:styleId="afffffffffff">
    <w:name w:val="Прощание Знак"/>
    <w:basedOn w:val="ae"/>
    <w:link w:val="affffffffffe"/>
    <w:rsid w:val="00B72A1A"/>
    <w:rPr>
      <w:rFonts w:ascii="Arial" w:eastAsia="Times New Roman" w:hAnsi="Arial" w:cs="Arial"/>
      <w:spacing w:val="-5"/>
      <w:sz w:val="20"/>
      <w:szCs w:val="20"/>
    </w:rPr>
  </w:style>
  <w:style w:type="paragraph" w:styleId="afffffffffff0">
    <w:name w:val="E-mail Signature"/>
    <w:basedOn w:val="ad"/>
    <w:link w:val="afffffffffff1"/>
    <w:rsid w:val="00B72A1A"/>
    <w:pPr>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e"/>
    <w:link w:val="afffffffffff0"/>
    <w:rsid w:val="00B72A1A"/>
    <w:rPr>
      <w:rFonts w:ascii="Arial" w:eastAsia="Times New Roman" w:hAnsi="Arial" w:cs="Arial"/>
      <w:spacing w:val="-5"/>
      <w:sz w:val="20"/>
      <w:szCs w:val="20"/>
    </w:rPr>
  </w:style>
  <w:style w:type="paragraph" w:customStyle="1" w:styleId="afffffffffff2">
    <w:name w:val="Обычный в таблице"/>
    <w:basedOn w:val="ad"/>
    <w:link w:val="afffffffffff3"/>
    <w:rsid w:val="00B72A1A"/>
    <w:pPr>
      <w:jc w:val="both"/>
    </w:pPr>
    <w:rPr>
      <w:szCs w:val="28"/>
    </w:rPr>
  </w:style>
  <w:style w:type="table" w:customStyle="1" w:styleId="200">
    <w:name w:val="Сетка таблицы20"/>
    <w:basedOn w:val="af"/>
    <w:next w:val="aff3"/>
    <w:uiPriority w:val="59"/>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d">
    <w:name w:val="Заголовок_1 Знак Знак Знак"/>
    <w:basedOn w:val="ae"/>
    <w:semiHidden/>
    <w:rsid w:val="00B72A1A"/>
    <w:rPr>
      <w:b/>
      <w:caps/>
      <w:sz w:val="24"/>
      <w:szCs w:val="24"/>
      <w:lang w:val="ru-RU" w:eastAsia="ru-RU" w:bidi="ar-SA"/>
    </w:rPr>
  </w:style>
  <w:style w:type="numbering" w:styleId="111111">
    <w:name w:val="Outline List 2"/>
    <w:aliases w:val="1 / 1.1 / 1.1."/>
    <w:basedOn w:val="af0"/>
    <w:semiHidden/>
    <w:rsid w:val="00B72A1A"/>
    <w:pPr>
      <w:numPr>
        <w:numId w:val="3"/>
      </w:numPr>
    </w:pPr>
  </w:style>
  <w:style w:type="numbering" w:styleId="1ai">
    <w:name w:val="Outline List 1"/>
    <w:basedOn w:val="af0"/>
    <w:semiHidden/>
    <w:rsid w:val="00B72A1A"/>
  </w:style>
  <w:style w:type="paragraph" w:customStyle="1" w:styleId="afffffffffff4">
    <w:name w:val="База заголовка"/>
    <w:basedOn w:val="ad"/>
    <w:next w:val="aff"/>
    <w:semiHidden/>
    <w:rsid w:val="00B72A1A"/>
    <w:pPr>
      <w:keepNext/>
      <w:keepLines/>
      <w:spacing w:before="140" w:line="220" w:lineRule="atLeast"/>
      <w:ind w:left="1080"/>
      <w:jc w:val="both"/>
    </w:pPr>
    <w:rPr>
      <w:rFonts w:ascii="Arial" w:hAnsi="Arial" w:cs="Arial"/>
      <w:spacing w:val="-4"/>
      <w:kern w:val="28"/>
      <w:sz w:val="22"/>
      <w:lang w:eastAsia="en-US"/>
    </w:rPr>
  </w:style>
  <w:style w:type="paragraph" w:customStyle="1" w:styleId="afffffffffff5">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d"/>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d"/>
    <w:semiHidden/>
    <w:rsid w:val="00B72A1A"/>
    <w:pPr>
      <w:jc w:val="center"/>
    </w:pPr>
    <w:rPr>
      <w:caps/>
    </w:rPr>
  </w:style>
  <w:style w:type="paragraph" w:customStyle="1" w:styleId="afffffffffff8">
    <w:name w:val="База сноски"/>
    <w:basedOn w:val="ad"/>
    <w:semiHidden/>
    <w:rsid w:val="00B72A1A"/>
    <w:pPr>
      <w:keepLines/>
      <w:spacing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d"/>
    <w:semiHidden/>
    <w:rsid w:val="00B72A1A"/>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c">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d">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База указателя"/>
    <w:basedOn w:val="ad"/>
    <w:semiHidden/>
    <w:rsid w:val="00B72A1A"/>
    <w:pPr>
      <w:spacing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B72A1A"/>
    <w:rPr>
      <w:rFonts w:ascii="Arial Black" w:hAnsi="Arial Black" w:cs="Arial Black"/>
      <w:spacing w:val="-4"/>
      <w:sz w:val="18"/>
      <w:szCs w:val="18"/>
    </w:rPr>
  </w:style>
  <w:style w:type="paragraph" w:customStyle="1" w:styleId="affffffffffff0">
    <w:name w:val="Заголовок таблицы"/>
    <w:basedOn w:val="ad"/>
    <w:link w:val="affffffffffff1"/>
    <w:rsid w:val="00B72A1A"/>
    <w:pPr>
      <w:spacing w:before="60"/>
      <w:jc w:val="center"/>
    </w:pPr>
    <w:rPr>
      <w:rFonts w:ascii="Arial Black" w:hAnsi="Arial Black" w:cs="Arial Black"/>
      <w:spacing w:val="-5"/>
      <w:sz w:val="16"/>
      <w:szCs w:val="16"/>
      <w:lang w:eastAsia="en-US"/>
    </w:rPr>
  </w:style>
  <w:style w:type="character" w:customStyle="1" w:styleId="affffffffffff2">
    <w:name w:val="Девиз"/>
    <w:basedOn w:val="ae"/>
    <w:semiHidden/>
    <w:rsid w:val="00B72A1A"/>
    <w:rPr>
      <w:i/>
      <w:iCs/>
      <w:spacing w:val="-6"/>
      <w:sz w:val="24"/>
      <w:szCs w:val="24"/>
      <w:lang w:val="ru-RU" w:eastAsia="x-none"/>
    </w:rPr>
  </w:style>
  <w:style w:type="paragraph" w:customStyle="1" w:styleId="affffffffffff3">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rsid w:val="00B72A1A"/>
    <w:pPr>
      <w:ind w:left="1080"/>
      <w:jc w:val="both"/>
    </w:pPr>
    <w:rPr>
      <w:rFonts w:ascii="Arial" w:hAnsi="Arial" w:cs="Arial"/>
      <w:i/>
      <w:iCs/>
      <w:spacing w:val="-5"/>
      <w:sz w:val="20"/>
      <w:szCs w:val="20"/>
      <w:lang w:eastAsia="en-US"/>
    </w:rPr>
  </w:style>
  <w:style w:type="character" w:customStyle="1" w:styleId="HTML6">
    <w:name w:val="Адрес HTML Знак"/>
    <w:basedOn w:val="ae"/>
    <w:link w:val="HTML5"/>
    <w:rsid w:val="00B72A1A"/>
    <w:rPr>
      <w:rFonts w:ascii="Arial" w:eastAsia="Times New Roman" w:hAnsi="Arial" w:cs="Arial"/>
      <w:i/>
      <w:iCs/>
      <w:spacing w:val="-5"/>
      <w:sz w:val="20"/>
      <w:szCs w:val="20"/>
    </w:rPr>
  </w:style>
  <w:style w:type="paragraph" w:styleId="affffffffffff4">
    <w:name w:val="envelope address"/>
    <w:basedOn w:val="ad"/>
    <w:rsid w:val="00B72A1A"/>
    <w:pPr>
      <w:framePr w:w="7920" w:h="1980" w:hRule="exact" w:hSpace="180" w:wrap="auto" w:hAnchor="page" w:xAlign="center" w:yAlign="bottom"/>
      <w:ind w:left="2880"/>
      <w:jc w:val="both"/>
    </w:pPr>
    <w:rPr>
      <w:rFonts w:ascii="Arial" w:hAnsi="Arial" w:cs="Arial"/>
      <w:spacing w:val="-5"/>
      <w:szCs w:val="28"/>
      <w:lang w:eastAsia="en-US"/>
    </w:rPr>
  </w:style>
  <w:style w:type="character" w:styleId="HTML7">
    <w:name w:val="HTML Acronym"/>
    <w:basedOn w:val="ae"/>
    <w:rsid w:val="00B72A1A"/>
    <w:rPr>
      <w:lang w:val="ru-RU" w:eastAsia="x-none"/>
    </w:rPr>
  </w:style>
  <w:style w:type="paragraph" w:styleId="affffffffffff5">
    <w:name w:val="Date"/>
    <w:basedOn w:val="ad"/>
    <w:next w:val="ad"/>
    <w:link w:val="affffffffffff6"/>
    <w:rsid w:val="00B72A1A"/>
    <w:pPr>
      <w:ind w:left="1080"/>
      <w:jc w:val="both"/>
    </w:pPr>
    <w:rPr>
      <w:rFonts w:ascii="Arial" w:hAnsi="Arial" w:cs="Arial"/>
      <w:spacing w:val="-5"/>
      <w:sz w:val="20"/>
      <w:szCs w:val="20"/>
      <w:lang w:eastAsia="en-US"/>
    </w:rPr>
  </w:style>
  <w:style w:type="character" w:customStyle="1" w:styleId="affffffffffff6">
    <w:name w:val="Дата Знак"/>
    <w:basedOn w:val="ae"/>
    <w:link w:val="affffffffffff5"/>
    <w:rsid w:val="00B72A1A"/>
    <w:rPr>
      <w:rFonts w:ascii="Arial" w:eastAsia="Times New Roman" w:hAnsi="Arial" w:cs="Arial"/>
      <w:spacing w:val="-5"/>
      <w:sz w:val="20"/>
      <w:szCs w:val="20"/>
    </w:rPr>
  </w:style>
  <w:style w:type="paragraph" w:styleId="affffffffffff7">
    <w:name w:val="Note Heading"/>
    <w:basedOn w:val="ad"/>
    <w:next w:val="ad"/>
    <w:link w:val="affffffffffff8"/>
    <w:rsid w:val="00B72A1A"/>
    <w:pPr>
      <w:ind w:left="1080"/>
      <w:jc w:val="both"/>
    </w:pPr>
    <w:rPr>
      <w:rFonts w:ascii="Arial" w:hAnsi="Arial" w:cs="Arial"/>
      <w:spacing w:val="-5"/>
      <w:sz w:val="20"/>
      <w:szCs w:val="20"/>
      <w:lang w:eastAsia="en-US"/>
    </w:rPr>
  </w:style>
  <w:style w:type="character" w:customStyle="1" w:styleId="affffffffffff8">
    <w:name w:val="Заголовок записки Знак"/>
    <w:basedOn w:val="ae"/>
    <w:link w:val="affffffffffff7"/>
    <w:rsid w:val="00B72A1A"/>
    <w:rPr>
      <w:rFonts w:ascii="Arial" w:eastAsia="Times New Roman" w:hAnsi="Arial" w:cs="Arial"/>
      <w:spacing w:val="-5"/>
      <w:sz w:val="20"/>
      <w:szCs w:val="20"/>
    </w:rPr>
  </w:style>
  <w:style w:type="character" w:styleId="HTML8">
    <w:name w:val="HTML Keyboard"/>
    <w:basedOn w:val="ae"/>
    <w:rsid w:val="00B72A1A"/>
    <w:rPr>
      <w:rFonts w:ascii="Courier New" w:hAnsi="Courier New" w:cs="Courier New"/>
      <w:sz w:val="20"/>
      <w:szCs w:val="20"/>
      <w:lang w:val="ru-RU" w:eastAsia="x-none"/>
    </w:rPr>
  </w:style>
  <w:style w:type="character" w:styleId="HTML9">
    <w:name w:val="HTML Code"/>
    <w:basedOn w:val="ae"/>
    <w:uiPriority w:val="99"/>
    <w:rsid w:val="00B72A1A"/>
    <w:rPr>
      <w:rFonts w:ascii="Courier New" w:hAnsi="Courier New" w:cs="Courier New"/>
      <w:sz w:val="20"/>
      <w:szCs w:val="20"/>
      <w:lang w:val="ru-RU" w:eastAsia="x-none"/>
    </w:rPr>
  </w:style>
  <w:style w:type="character" w:styleId="HTMLa">
    <w:name w:val="HTML Cite"/>
    <w:basedOn w:val="ae"/>
    <w:rsid w:val="00B72A1A"/>
    <w:rPr>
      <w:i/>
      <w:iCs/>
      <w:lang w:val="ru-RU" w:eastAsia="x-none"/>
    </w:rPr>
  </w:style>
  <w:style w:type="paragraph" w:customStyle="1" w:styleId="1ffffe">
    <w:name w:val="Название объекта1"/>
    <w:basedOn w:val="ad"/>
    <w:semiHidden/>
    <w:rsid w:val="00B72A1A"/>
    <w:pPr>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5">
    <w:name w:val="Основной текст 22"/>
    <w:basedOn w:val="ad"/>
    <w:rsid w:val="00B72A1A"/>
    <w:pPr>
      <w:ind w:left="426" w:hanging="426"/>
      <w:jc w:val="both"/>
    </w:pPr>
    <w:rPr>
      <w:b/>
      <w:szCs w:val="20"/>
    </w:rPr>
  </w:style>
  <w:style w:type="paragraph" w:customStyle="1" w:styleId="1fffff">
    <w:name w:val="Цитата1"/>
    <w:basedOn w:val="ad"/>
    <w:semiHidden/>
    <w:rsid w:val="00B72A1A"/>
    <w:pPr>
      <w:ind w:left="526" w:right="43"/>
      <w:jc w:val="both"/>
    </w:pPr>
    <w:rPr>
      <w:szCs w:val="20"/>
    </w:rPr>
  </w:style>
  <w:style w:type="paragraph" w:customStyle="1" w:styleId="1fffff0">
    <w:name w:val="Маркированный список1"/>
    <w:basedOn w:val="ad"/>
    <w:semiHidden/>
    <w:rsid w:val="00B72A1A"/>
    <w:pPr>
      <w:spacing w:before="100" w:beforeAutospacing="1" w:after="100" w:afterAutospacing="1"/>
      <w:jc w:val="both"/>
    </w:pPr>
  </w:style>
  <w:style w:type="paragraph" w:customStyle="1" w:styleId="1fffff1">
    <w:name w:val="Нумерованный список1"/>
    <w:basedOn w:val="ad"/>
    <w:semiHidden/>
    <w:rsid w:val="00B72A1A"/>
    <w:pPr>
      <w:spacing w:before="100" w:beforeAutospacing="1" w:after="100" w:afterAutospacing="1"/>
      <w:jc w:val="both"/>
    </w:p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e"/>
    <w:semiHidden/>
    <w:rsid w:val="00B72A1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f"/>
    <w:semiHidden/>
    <w:rsid w:val="00B72A1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5">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e"/>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f0"/>
    <w:semiHidden/>
    <w:rsid w:val="00B72A1A"/>
  </w:style>
  <w:style w:type="table" w:customStyle="1" w:styleId="175">
    <w:name w:val="Столбцы таблицы 17"/>
    <w:basedOn w:val="af"/>
    <w:next w:val="1ffd"/>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2"/>
    <w:semiHidden/>
    <w:rsid w:val="00B72A1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9">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6">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7">
    <w:name w:val="Заголовок_1"/>
    <w:semiHidden/>
    <w:rsid w:val="00B72A1A"/>
    <w:rPr>
      <w:caps/>
    </w:rPr>
  </w:style>
  <w:style w:type="character" w:customStyle="1" w:styleId="1fffff8">
    <w:name w:val="Маркированный_1 Знак Знак"/>
    <w:basedOn w:val="ae"/>
    <w:semiHidden/>
    <w:rsid w:val="00B72A1A"/>
    <w:rPr>
      <w:sz w:val="24"/>
      <w:szCs w:val="24"/>
      <w:lang w:val="ru-RU" w:eastAsia="ru-RU" w:bidi="ar-SA"/>
    </w:rPr>
  </w:style>
  <w:style w:type="character" w:customStyle="1" w:styleId="affffffffffffa">
    <w:name w:val="Подчеркнутый Знак Знак"/>
    <w:basedOn w:val="ae"/>
    <w:semiHidden/>
    <w:rsid w:val="00B72A1A"/>
    <w:rPr>
      <w:sz w:val="24"/>
      <w:szCs w:val="24"/>
      <w:u w:val="single"/>
      <w:lang w:val="ru-RU" w:eastAsia="ru-RU" w:bidi="ar-SA"/>
    </w:rPr>
  </w:style>
  <w:style w:type="paragraph" w:customStyle="1" w:styleId="affffffffffffb">
    <w:name w:val="Статья"/>
    <w:basedOn w:val="ad"/>
    <w:semiHidden/>
    <w:rsid w:val="00B72A1A"/>
    <w:pPr>
      <w:jc w:val="both"/>
    </w:pPr>
  </w:style>
  <w:style w:type="paragraph" w:customStyle="1" w:styleId="1fffff9">
    <w:name w:val="текст 1"/>
    <w:basedOn w:val="ad"/>
    <w:next w:val="ad"/>
    <w:semiHidden/>
    <w:rsid w:val="00B72A1A"/>
    <w:pPr>
      <w:ind w:firstLine="540"/>
      <w:jc w:val="both"/>
    </w:pPr>
    <w:rPr>
      <w:sz w:val="20"/>
    </w:rPr>
  </w:style>
  <w:style w:type="paragraph" w:customStyle="1" w:styleId="affffffffffffc">
    <w:name w:val="Заголовок таблици"/>
    <w:basedOn w:val="1fffff9"/>
    <w:semiHidden/>
    <w:rsid w:val="00B72A1A"/>
    <w:rPr>
      <w:sz w:val="22"/>
    </w:rPr>
  </w:style>
  <w:style w:type="paragraph" w:customStyle="1" w:styleId="affffffffffffd">
    <w:name w:val="Номер таблици"/>
    <w:basedOn w:val="ad"/>
    <w:next w:val="ad"/>
    <w:semiHidden/>
    <w:rsid w:val="00B72A1A"/>
    <w:pPr>
      <w:jc w:val="right"/>
    </w:pPr>
    <w:rPr>
      <w:b/>
      <w:sz w:val="20"/>
    </w:rPr>
  </w:style>
  <w:style w:type="paragraph" w:customStyle="1" w:styleId="affffffffffffe">
    <w:name w:val="Приложение"/>
    <w:basedOn w:val="ad"/>
    <w:next w:val="ad"/>
    <w:semiHidden/>
    <w:rsid w:val="00B72A1A"/>
    <w:pPr>
      <w:jc w:val="right"/>
    </w:pPr>
    <w:rPr>
      <w:sz w:val="20"/>
    </w:rPr>
  </w:style>
  <w:style w:type="paragraph" w:customStyle="1" w:styleId="afffffffffffff">
    <w:name w:val="Обычный по таблице"/>
    <w:basedOn w:val="ad"/>
    <w:semiHidden/>
    <w:rsid w:val="00B72A1A"/>
  </w:style>
  <w:style w:type="character" w:customStyle="1" w:styleId="afffffffffff3">
    <w:name w:val="Обычный в таблице Знак"/>
    <w:basedOn w:val="ae"/>
    <w:link w:val="afffffffffff2"/>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a">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f0"/>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f0">
    <w:name w:val="Подчеркнутый Знак Знак Знак"/>
    <w:basedOn w:val="ae"/>
    <w:semiHidden/>
    <w:rsid w:val="00B72A1A"/>
    <w:rPr>
      <w:sz w:val="24"/>
      <w:szCs w:val="24"/>
      <w:u w:val="single"/>
      <w:lang w:val="ru-RU" w:eastAsia="ru-RU" w:bidi="ar-SA"/>
    </w:rPr>
  </w:style>
  <w:style w:type="character" w:customStyle="1" w:styleId="1fffffb">
    <w:name w:val="Маркированный_1 Знак Знак Знак Знак"/>
    <w:basedOn w:val="ae"/>
    <w:semiHidden/>
    <w:rsid w:val="00B72A1A"/>
    <w:rPr>
      <w:sz w:val="24"/>
      <w:szCs w:val="24"/>
      <w:lang w:val="ru-RU" w:eastAsia="ru-RU" w:bidi="ar-SA"/>
    </w:rPr>
  </w:style>
  <w:style w:type="character" w:customStyle="1" w:styleId="2ffd">
    <w:name w:val="Знак2 Знак Знак"/>
    <w:basedOn w:val="ae"/>
    <w:semiHidden/>
    <w:rsid w:val="00B72A1A"/>
    <w:rPr>
      <w:b/>
      <w:bCs/>
      <w:sz w:val="24"/>
      <w:szCs w:val="24"/>
      <w:lang w:val="ru-RU" w:eastAsia="ru-RU" w:bidi="ar-SA"/>
    </w:rPr>
  </w:style>
  <w:style w:type="character" w:customStyle="1" w:styleId="1fffffc">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e">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pPr>
      <w:numPr>
        <w:numId w:val="4"/>
      </w:numPr>
    </w:pPr>
  </w:style>
  <w:style w:type="numbering" w:customStyle="1" w:styleId="21f">
    <w:name w:val="Статья / Раздел21"/>
    <w:basedOn w:val="af0"/>
    <w:next w:val="afffffff0"/>
    <w:semiHidden/>
    <w:rsid w:val="00B72A1A"/>
  </w:style>
  <w:style w:type="paragraph" w:customStyle="1" w:styleId="S1">
    <w:name w:val="S_Заголовок 1"/>
    <w:basedOn w:val="1ffffa"/>
    <w:rsid w:val="00B72A1A"/>
    <w:pPr>
      <w:numPr>
        <w:numId w:val="33"/>
      </w:numPr>
      <w:tabs>
        <w:tab w:val="clear" w:pos="360"/>
        <w:tab w:val="num" w:pos="1077"/>
      </w:tabs>
      <w:ind w:left="1077" w:hanging="368"/>
    </w:pPr>
  </w:style>
  <w:style w:type="paragraph" w:customStyle="1" w:styleId="S20">
    <w:name w:val="S_Заголовок 2"/>
    <w:basedOn w:val="2"/>
    <w:autoRedefine/>
    <w:qFormat/>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u w:val="single"/>
    </w:rPr>
  </w:style>
  <w:style w:type="paragraph" w:customStyle="1" w:styleId="S4">
    <w:name w:val="S_Заголовок 4"/>
    <w:basedOn w:val="40"/>
    <w:link w:val="S40"/>
    <w:rsid w:val="00B72A1A"/>
    <w:pPr>
      <w:keepNext w:val="0"/>
      <w:keepLines w:val="0"/>
      <w:numPr>
        <w:numId w:val="33"/>
      </w:numPr>
      <w:spacing w:before="0"/>
    </w:pPr>
    <w:rPr>
      <w:rFonts w:ascii="Times New Roman" w:eastAsia="Times New Roman" w:hAnsi="Times New Roman" w:cs="Times New Roman"/>
      <w:iCs w:val="0"/>
      <w:color w:val="auto"/>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B72A1A"/>
    <w:pPr>
      <w:numPr>
        <w:numId w:val="34"/>
      </w:numPr>
      <w:spacing w:line="360" w:lineRule="auto"/>
      <w:jc w:val="both"/>
    </w:pPr>
  </w:style>
  <w:style w:type="paragraph" w:customStyle="1" w:styleId="S6">
    <w:name w:val="S_Обычный"/>
    <w:basedOn w:val="ad"/>
    <w:link w:val="S7"/>
    <w:qFormat/>
    <w:rsid w:val="00B72A1A"/>
    <w:pPr>
      <w:jc w:val="both"/>
    </w:pPr>
  </w:style>
  <w:style w:type="paragraph" w:customStyle="1" w:styleId="S8">
    <w:name w:val="S_Обычный в таблице"/>
    <w:basedOn w:val="ad"/>
    <w:link w:val="S9"/>
    <w:rsid w:val="00B72A1A"/>
    <w:pPr>
      <w:jc w:val="center"/>
    </w:p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jc w:val="right"/>
    </w:pPr>
    <w:rPr>
      <w:b/>
      <w:sz w:val="32"/>
      <w:szCs w:val="32"/>
    </w:rPr>
  </w:style>
  <w:style w:type="character" w:customStyle="1" w:styleId="afffffff3">
    <w:name w:val="Маркированный список Знак"/>
    <w:basedOn w:val="1ffffc"/>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3"/>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jc w:val="center"/>
    </w:pPr>
    <w:rPr>
      <w:u w:val="single"/>
    </w:rPr>
  </w:style>
  <w:style w:type="paragraph" w:customStyle="1" w:styleId="S0">
    <w:name w:val="S_рисунок"/>
    <w:basedOn w:val="ad"/>
    <w:autoRedefine/>
    <w:rsid w:val="00B72A1A"/>
    <w:pPr>
      <w:numPr>
        <w:numId w:val="35"/>
      </w:numPr>
      <w:jc w:val="right"/>
    </w:pPr>
  </w:style>
  <w:style w:type="paragraph" w:customStyle="1" w:styleId="S">
    <w:name w:val="S_Таблица"/>
    <w:basedOn w:val="ad"/>
    <w:link w:val="Sc"/>
    <w:autoRedefine/>
    <w:rsid w:val="00B72A1A"/>
    <w:pPr>
      <w:numPr>
        <w:numId w:val="36"/>
      </w:numPr>
      <w:ind w:right="283"/>
      <w:jc w:val="right"/>
    </w:p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f1">
    <w:name w:val="Т"/>
    <w:basedOn w:val="ad"/>
    <w:autoRedefine/>
    <w:rsid w:val="00B72A1A"/>
    <w:pPr>
      <w:tabs>
        <w:tab w:val="num" w:pos="834"/>
      </w:tabs>
      <w:ind w:left="834" w:right="-158" w:hanging="114"/>
      <w:jc w:val="right"/>
    </w:pPr>
  </w:style>
  <w:style w:type="paragraph" w:customStyle="1" w:styleId="afffffffffffff2">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qFormat/>
    <w:rsid w:val="00B72A1A"/>
    <w:pPr>
      <w:framePr w:hSpace="180" w:wrap="around" w:vAnchor="text" w:hAnchor="margin" w:xAlign="center" w:y="92"/>
    </w:pPr>
  </w:style>
  <w:style w:type="numbering" w:customStyle="1" w:styleId="31a">
    <w:name w:val="Нет списка31"/>
    <w:next w:val="af0"/>
    <w:uiPriority w:val="99"/>
    <w:semiHidden/>
    <w:rsid w:val="00B72A1A"/>
  </w:style>
  <w:style w:type="numbering" w:customStyle="1" w:styleId="1111113">
    <w:name w:val="1 / 1.1 / 1.1.13"/>
    <w:basedOn w:val="af0"/>
    <w:next w:val="111111"/>
    <w:semiHidden/>
    <w:rsid w:val="00B72A1A"/>
    <w:pPr>
      <w:numPr>
        <w:numId w:val="37"/>
      </w:numPr>
    </w:pPr>
  </w:style>
  <w:style w:type="numbering" w:customStyle="1" w:styleId="1ai3">
    <w:name w:val="1 / a / i3"/>
    <w:basedOn w:val="af0"/>
    <w:next w:val="1ai"/>
    <w:semiHidden/>
    <w:rsid w:val="00B72A1A"/>
    <w:pPr>
      <w:numPr>
        <w:numId w:val="38"/>
      </w:numPr>
    </w:pPr>
  </w:style>
  <w:style w:type="numbering" w:customStyle="1" w:styleId="31">
    <w:name w:val="Статья / Раздел31"/>
    <w:basedOn w:val="af0"/>
    <w:next w:val="afffffff0"/>
    <w:semiHidden/>
    <w:rsid w:val="00B72A1A"/>
    <w:pPr>
      <w:numPr>
        <w:numId w:val="5"/>
      </w:numPr>
    </w:pPr>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pPr>
      <w:numPr>
        <w:numId w:val="39"/>
      </w:numPr>
    </w:pPr>
  </w:style>
  <w:style w:type="numbering" w:customStyle="1" w:styleId="1ai11">
    <w:name w:val="1 / a / i11"/>
    <w:basedOn w:val="af0"/>
    <w:next w:val="1ai"/>
    <w:semiHidden/>
    <w:rsid w:val="00B72A1A"/>
    <w:pPr>
      <w:numPr>
        <w:numId w:val="31"/>
      </w:numPr>
    </w:pPr>
  </w:style>
  <w:style w:type="numbering" w:customStyle="1" w:styleId="1110">
    <w:name w:val="Статья / Раздел111"/>
    <w:basedOn w:val="af0"/>
    <w:next w:val="afffffff0"/>
    <w:semiHidden/>
    <w:rsid w:val="00B72A1A"/>
    <w:pPr>
      <w:numPr>
        <w:numId w:val="32"/>
      </w:numPr>
    </w:pPr>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
    <w:name w:val="Статья / Раздел211"/>
    <w:basedOn w:val="af0"/>
    <w:next w:val="afffffff0"/>
    <w:semiHidden/>
    <w:rsid w:val="00B72A1A"/>
    <w:pPr>
      <w:numPr>
        <w:numId w:val="30"/>
      </w:numPr>
    </w:pPr>
  </w:style>
  <w:style w:type="paragraph" w:customStyle="1" w:styleId="-28">
    <w:name w:val="УГТП-Заголовок 2"/>
    <w:basedOn w:val="ad"/>
    <w:semiHidden/>
    <w:rsid w:val="00B72A1A"/>
    <w:pPr>
      <w:spacing w:before="240"/>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jc w:val="both"/>
    </w:pPr>
    <w:rPr>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3">
    <w:name w:val="мой простой"/>
    <w:basedOn w:val="ad"/>
    <w:link w:val="afffffffffffff4"/>
    <w:rsid w:val="00B72A1A"/>
    <w:pPr>
      <w:ind w:left="-113" w:firstLine="851"/>
      <w:jc w:val="both"/>
    </w:pPr>
    <w:rPr>
      <w:lang w:val="x-none" w:eastAsia="x-none"/>
    </w:rPr>
  </w:style>
  <w:style w:type="character" w:customStyle="1" w:styleId="afffffffffffff4">
    <w:name w:val="мой простой Знак"/>
    <w:link w:val="afffffffffffff3"/>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
    <w:next w:val="aff3"/>
    <w:rsid w:val="00C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
    <w:next w:val="aff3"/>
    <w:uiPriority w:val="59"/>
    <w:rsid w:val="00BF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
    <w:uiPriority w:val="59"/>
    <w:rsid w:val="003B7FE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
    <w:next w:val="aff3"/>
    <w:uiPriority w:val="59"/>
    <w:rsid w:val="00872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
    <w:uiPriority w:val="59"/>
    <w:rsid w:val="003F0E0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
    <w:next w:val="aff3"/>
    <w:uiPriority w:val="5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
    <w:uiPriority w:val="59"/>
    <w:rsid w:val="00EB37F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
    <w:uiPriority w:val="59"/>
    <w:rsid w:val="00EB3B9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
    <w:next w:val="aff3"/>
    <w:uiPriority w:val="59"/>
    <w:rsid w:val="0004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
    <w:uiPriority w:val="59"/>
    <w:rsid w:val="00D9311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
    <w:uiPriority w:val="59"/>
    <w:rsid w:val="0045215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
    <w:uiPriority w:val="59"/>
    <w:rsid w:val="00A0557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
    <w:uiPriority w:val="59"/>
    <w:rsid w:val="0018382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
    <w:next w:val="aff3"/>
    <w:uiPriority w:val="59"/>
    <w:rsid w:val="00854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f0"/>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e">
    <w:name w:val="Основной текст (2)_"/>
    <w:basedOn w:val="ae"/>
    <w:link w:val="2fff"/>
    <w:uiPriority w:val="99"/>
    <w:rsid w:val="005D6C5A"/>
    <w:rPr>
      <w:rFonts w:ascii="Times New Roman" w:hAnsi="Times New Roman"/>
      <w:sz w:val="60"/>
      <w:szCs w:val="60"/>
      <w:shd w:val="clear" w:color="auto" w:fill="FFFFFF"/>
    </w:rPr>
  </w:style>
  <w:style w:type="character" w:customStyle="1" w:styleId="2fff0">
    <w:name w:val="Заголовок №2_"/>
    <w:basedOn w:val="ae"/>
    <w:link w:val="2fff1"/>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e"/>
    <w:link w:val="1a"/>
    <w:uiPriority w:val="39"/>
    <w:rsid w:val="005D6C5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uiPriority w:val="99"/>
    <w:rsid w:val="005D6C5A"/>
    <w:rPr>
      <w:rFonts w:ascii="Times New Roman" w:hAnsi="Times New Roman"/>
      <w:sz w:val="27"/>
      <w:szCs w:val="27"/>
      <w:shd w:val="clear" w:color="auto" w:fill="FFFFFF"/>
    </w:rPr>
  </w:style>
  <w:style w:type="character" w:customStyle="1" w:styleId="35">
    <w:name w:val="Оглавление 3 Знак"/>
    <w:basedOn w:val="ae"/>
    <w:link w:val="34"/>
    <w:rsid w:val="005D6C5A"/>
    <w:rPr>
      <w:rFonts w:eastAsia="Times New Roman" w:cstheme="minorHAnsi"/>
      <w:sz w:val="20"/>
      <w:szCs w:val="20"/>
      <w:lang w:eastAsia="ru-RU"/>
    </w:rPr>
  </w:style>
  <w:style w:type="character" w:customStyle="1" w:styleId="3ff7">
    <w:name w:val="Основной текст (3)_"/>
    <w:basedOn w:val="ae"/>
    <w:link w:val="31b"/>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d">
    <w:name w:val="Заголовок №1_"/>
    <w:basedOn w:val="ae"/>
    <w:link w:val="1fffffe"/>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5">
    <w:name w:val="Подпись к таблице_"/>
    <w:basedOn w:val="ae"/>
    <w:link w:val="afffffffffffff6"/>
    <w:uiPriority w:val="99"/>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2">
    <w:name w:val="Подпись к картинке (2)_"/>
    <w:basedOn w:val="ae"/>
    <w:link w:val="21f0"/>
    <w:uiPriority w:val="99"/>
    <w:rsid w:val="005D6C5A"/>
    <w:rPr>
      <w:rFonts w:ascii="Times New Roman" w:hAnsi="Times New Roman"/>
      <w:i/>
      <w:iCs/>
      <w:spacing w:val="-20"/>
      <w:sz w:val="23"/>
      <w:szCs w:val="23"/>
      <w:shd w:val="clear" w:color="auto" w:fill="FFFFFF"/>
    </w:rPr>
  </w:style>
  <w:style w:type="character" w:customStyle="1" w:styleId="2fff3">
    <w:name w:val="Подпись к картинке (2)"/>
    <w:basedOn w:val="2fff2"/>
    <w:rsid w:val="005D6C5A"/>
    <w:rPr>
      <w:rFonts w:ascii="Times New Roman" w:hAnsi="Times New Roman"/>
      <w:i/>
      <w:iCs/>
      <w:spacing w:val="-20"/>
      <w:sz w:val="23"/>
      <w:szCs w:val="23"/>
      <w:shd w:val="clear" w:color="auto" w:fill="FFFFFF"/>
    </w:rPr>
  </w:style>
  <w:style w:type="character" w:customStyle="1" w:styleId="afffffffffffff7">
    <w:name w:val="Подпись к картинке_"/>
    <w:basedOn w:val="ae"/>
    <w:link w:val="afffffffffffff8"/>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1"/>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e"/>
    <w:link w:val="515"/>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c"/>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e"/>
    <w:link w:val="413"/>
    <w:uiPriority w:val="99"/>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uiPriority w:val="99"/>
    <w:rsid w:val="005D6C5A"/>
    <w:rPr>
      <w:rFonts w:ascii="Times New Roman" w:hAnsi="Times New Roman"/>
      <w:color w:val="000000"/>
      <w:spacing w:val="0"/>
      <w:w w:val="100"/>
      <w:position w:val="0"/>
      <w:sz w:val="23"/>
      <w:szCs w:val="23"/>
      <w:shd w:val="clear" w:color="auto" w:fill="FFFFFF"/>
      <w:lang w:val="ru-RU"/>
    </w:rPr>
  </w:style>
  <w:style w:type="character" w:customStyle="1" w:styleId="2fff4">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5">
    <w:name w:val="Подпись к таблице (2)_"/>
    <w:basedOn w:val="ae"/>
    <w:link w:val="21f1"/>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6">
    <w:name w:val="Подпись к таблице (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e"/>
    <w:link w:val="516"/>
    <w:uiPriority w:val="99"/>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2"/>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8"/>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4"/>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d"/>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1"/>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1"/>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uiPriority w:val="99"/>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9">
    <w:name w:val="Заголовок №2 (2)_"/>
    <w:basedOn w:val="ae"/>
    <w:link w:val="22a"/>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e"/>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uiPriority w:val="99"/>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5">
    <w:name w:val="Основной текст (36)"/>
    <w:basedOn w:val="364"/>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uiPriority w:val="99"/>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7">
    <w:name w:val="Колонтитул2"/>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uiPriority w:val="99"/>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e"/>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
    <w:name w:val="Основной текст (2)"/>
    <w:basedOn w:val="ad"/>
    <w:link w:val="2ffe"/>
    <w:uiPriority w:val="99"/>
    <w:rsid w:val="005D6C5A"/>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1">
    <w:name w:val="Заголовок №2"/>
    <w:basedOn w:val="ad"/>
    <w:link w:val="2fff0"/>
    <w:uiPriority w:val="99"/>
    <w:rsid w:val="005D6C5A"/>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
    <w:name w:val="Колонтитул1"/>
    <w:basedOn w:val="ad"/>
    <w:rsid w:val="005D6C5A"/>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uiPriority w:val="99"/>
    <w:rsid w:val="005D6C5A"/>
    <w:pPr>
      <w:widowControl w:val="0"/>
      <w:shd w:val="clear" w:color="auto" w:fill="FFFFFF"/>
      <w:spacing w:line="274" w:lineRule="exact"/>
      <w:jc w:val="both"/>
    </w:pPr>
    <w:rPr>
      <w:rFonts w:eastAsiaTheme="minorHAnsi" w:cstheme="minorBidi"/>
      <w:sz w:val="27"/>
      <w:szCs w:val="27"/>
      <w:lang w:eastAsia="en-US"/>
    </w:rPr>
  </w:style>
  <w:style w:type="paragraph" w:customStyle="1" w:styleId="31b">
    <w:name w:val="Основной текст (3)1"/>
    <w:basedOn w:val="ad"/>
    <w:link w:val="3ff7"/>
    <w:uiPriority w:val="99"/>
    <w:rsid w:val="005D6C5A"/>
    <w:pPr>
      <w:widowControl w:val="0"/>
      <w:shd w:val="clear" w:color="auto" w:fill="FFFFFF"/>
      <w:spacing w:line="274" w:lineRule="exact"/>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e">
    <w:name w:val="Заголовок №1"/>
    <w:basedOn w:val="ad"/>
    <w:link w:val="1fffffd"/>
    <w:rsid w:val="005D6C5A"/>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d"/>
    <w:link w:val="4f7"/>
    <w:uiPriority w:val="99"/>
    <w:rsid w:val="005D6C5A"/>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6">
    <w:name w:val="Подпись к таблице"/>
    <w:basedOn w:val="ad"/>
    <w:link w:val="afffffffffffff5"/>
    <w:rsid w:val="005D6C5A"/>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d"/>
    <w:link w:val="2fff2"/>
    <w:rsid w:val="005D6C5A"/>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8">
    <w:name w:val="Подпись к картинке"/>
    <w:basedOn w:val="ad"/>
    <w:link w:val="afffffffffffff7"/>
    <w:rsid w:val="005D6C5A"/>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d"/>
    <w:link w:val="5f4"/>
    <w:uiPriority w:val="99"/>
    <w:rsid w:val="005D6C5A"/>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rsid w:val="005D6C5A"/>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line="202" w:lineRule="exact"/>
    </w:pPr>
    <w:rPr>
      <w:rFonts w:eastAsiaTheme="minorHAnsi" w:cstheme="minorBidi"/>
      <w:sz w:val="15"/>
      <w:szCs w:val="15"/>
      <w:lang w:eastAsia="en-US"/>
    </w:rPr>
  </w:style>
  <w:style w:type="paragraph" w:customStyle="1" w:styleId="4f8">
    <w:name w:val="Оглавление (4)"/>
    <w:basedOn w:val="ad"/>
    <w:link w:val="4Exact"/>
    <w:rsid w:val="005D6C5A"/>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d"/>
    <w:link w:val="9Exact"/>
    <w:rsid w:val="005D6C5A"/>
    <w:pPr>
      <w:widowControl w:val="0"/>
      <w:shd w:val="clear" w:color="auto" w:fill="FFFFFF"/>
      <w:spacing w:line="0" w:lineRule="atLeast"/>
    </w:pPr>
    <w:rPr>
      <w:rFonts w:ascii="Arial" w:eastAsia="Arial" w:hAnsi="Arial" w:cs="Arial"/>
      <w:spacing w:val="-2"/>
      <w:sz w:val="8"/>
      <w:szCs w:val="8"/>
      <w:lang w:eastAsia="en-US"/>
    </w:rPr>
  </w:style>
  <w:style w:type="paragraph" w:customStyle="1" w:styleId="105">
    <w:name w:val="Основной текст (10)"/>
    <w:basedOn w:val="ad"/>
    <w:link w:val="10Exact"/>
    <w:rsid w:val="005D6C5A"/>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rsid w:val="005D6C5A"/>
    <w:pPr>
      <w:widowControl w:val="0"/>
      <w:shd w:val="clear" w:color="auto" w:fill="FFFFFF"/>
      <w:spacing w:line="0" w:lineRule="atLeast"/>
    </w:pPr>
    <w:rPr>
      <w:rFonts w:eastAsiaTheme="minorHAnsi" w:cstheme="minorBidi"/>
      <w:sz w:val="8"/>
      <w:szCs w:val="8"/>
      <w:lang w:eastAsia="en-US"/>
    </w:rPr>
  </w:style>
  <w:style w:type="paragraph" w:customStyle="1" w:styleId="31c">
    <w:name w:val="Подпись к картинке (3)1"/>
    <w:basedOn w:val="ad"/>
    <w:link w:val="3ffa"/>
    <w:uiPriority w:val="99"/>
    <w:rsid w:val="005D6C5A"/>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9"/>
    <w:rsid w:val="005D6C5A"/>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d"/>
    <w:link w:val="2fff5"/>
    <w:rsid w:val="005D6C5A"/>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rsid w:val="005D6C5A"/>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rsid w:val="005D6C5A"/>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d"/>
    <w:link w:val="20Exact"/>
    <w:rsid w:val="005D6C5A"/>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d"/>
    <w:link w:val="5f7"/>
    <w:rsid w:val="005D6C5A"/>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d"/>
    <w:link w:val="21Exact"/>
    <w:uiPriority w:val="99"/>
    <w:rsid w:val="005D6C5A"/>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d"/>
    <w:link w:val="22Exact"/>
    <w:uiPriority w:val="99"/>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d"/>
    <w:link w:val="23Exact"/>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rsid w:val="005D6C5A"/>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d"/>
    <w:link w:val="300"/>
    <w:rsid w:val="005D6C5A"/>
    <w:pPr>
      <w:widowControl w:val="0"/>
      <w:shd w:val="clear" w:color="auto" w:fill="FFFFFF"/>
      <w:spacing w:line="230" w:lineRule="exact"/>
      <w:jc w:val="both"/>
    </w:pPr>
    <w:rPr>
      <w:rFonts w:eastAsiaTheme="minorHAnsi" w:cstheme="minorBidi"/>
      <w:sz w:val="19"/>
      <w:szCs w:val="19"/>
      <w:lang w:eastAsia="en-US"/>
    </w:rPr>
  </w:style>
  <w:style w:type="paragraph" w:customStyle="1" w:styleId="31d">
    <w:name w:val="Основной текст (31)"/>
    <w:basedOn w:val="ad"/>
    <w:link w:val="31Exact"/>
    <w:rsid w:val="005D6C5A"/>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uiPriority w:val="99"/>
    <w:rsid w:val="005D6C5A"/>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d"/>
    <w:link w:val="129"/>
    <w:uiPriority w:val="99"/>
    <w:rsid w:val="005D6C5A"/>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d"/>
    <w:link w:val="229"/>
    <w:rsid w:val="005D6C5A"/>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d"/>
    <w:link w:val="364"/>
    <w:rsid w:val="005D6C5A"/>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rsid w:val="005D6C5A"/>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d"/>
    <w:link w:val="40Exact"/>
    <w:rsid w:val="005D6C5A"/>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e">
    <w:name w:val="Подпись к таблице (3)1"/>
    <w:basedOn w:val="ad"/>
    <w:link w:val="3ffd"/>
    <w:rsid w:val="005D6C5A"/>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uiPriority w:val="99"/>
    <w:rsid w:val="005D6C5A"/>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d"/>
    <w:link w:val="6Exact0"/>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uiPriority w:val="99"/>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uiPriority w:val="99"/>
    <w:rsid w:val="005D6C5A"/>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d"/>
    <w:link w:val="452"/>
    <w:rsid w:val="005D6C5A"/>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d"/>
    <w:link w:val="4fd"/>
    <w:uiPriority w:val="99"/>
    <w:rsid w:val="005D6C5A"/>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d"/>
    <w:link w:val="14Exact"/>
    <w:uiPriority w:val="99"/>
    <w:rsid w:val="005D6C5A"/>
    <w:pPr>
      <w:widowControl w:val="0"/>
      <w:shd w:val="clear" w:color="auto" w:fill="FFFFFF"/>
      <w:spacing w:line="0" w:lineRule="atLeast"/>
    </w:pPr>
    <w:rPr>
      <w:rFonts w:ascii="Arial" w:eastAsia="Arial" w:hAnsi="Arial" w:cs="Arial"/>
      <w:spacing w:val="-4"/>
      <w:sz w:val="8"/>
      <w:szCs w:val="8"/>
      <w:lang w:eastAsia="en-US"/>
    </w:rPr>
  </w:style>
  <w:style w:type="paragraph" w:customStyle="1" w:styleId="5fa">
    <w:name w:val="Подпись к таблице (5)"/>
    <w:basedOn w:val="ad"/>
    <w:link w:val="5f9"/>
    <w:rsid w:val="005D6C5A"/>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d"/>
    <w:link w:val="6f"/>
    <w:uiPriority w:val="99"/>
    <w:rsid w:val="005D6C5A"/>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f"/>
    <w:next w:val="GridTableLight"/>
    <w:uiPriority w:val="40"/>
    <w:rsid w:val="005D6C5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
    <w:uiPriority w:val="46"/>
    <w:rsid w:val="005D6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f0"/>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GridTableLight"/>
    <w:uiPriority w:val="40"/>
    <w:rsid w:val="000A1774"/>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
    <w:name w:val="Стиль49"/>
    <w:rsid w:val="00E62BB5"/>
    <w:pPr>
      <w:numPr>
        <w:numId w:val="18"/>
      </w:numPr>
    </w:pPr>
  </w:style>
  <w:style w:type="numbering" w:customStyle="1" w:styleId="107">
    <w:name w:val="Статья / Раздел10"/>
    <w:basedOn w:val="af0"/>
    <w:next w:val="afffffff0"/>
    <w:rsid w:val="00E62BB5"/>
  </w:style>
  <w:style w:type="numbering" w:customStyle="1" w:styleId="149">
    <w:name w:val="Стиль многоуровневый 14 пт полужирный9"/>
    <w:basedOn w:val="af0"/>
    <w:rsid w:val="00E62BB5"/>
    <w:pPr>
      <w:numPr>
        <w:numId w:val="21"/>
      </w:numPr>
    </w:pPr>
  </w:style>
  <w:style w:type="table" w:customStyle="1" w:styleId="491">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GridTableLight"/>
    <w:uiPriority w:val="40"/>
    <w:rsid w:val="00E62BB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4">
    <w:name w:val="Нет списка26"/>
    <w:next w:val="af0"/>
    <w:uiPriority w:val="99"/>
    <w:semiHidden/>
    <w:unhideWhenUsed/>
    <w:rsid w:val="0099222C"/>
  </w:style>
  <w:style w:type="character" w:customStyle="1" w:styleId="affffff9">
    <w:name w:val="Список Знак"/>
    <w:link w:val="affffff8"/>
    <w:rsid w:val="0099222C"/>
    <w:rPr>
      <w:rFonts w:ascii="Times New Roman" w:eastAsia="Times New Roman" w:hAnsi="Times New Roman" w:cs="Times New Roman"/>
      <w:sz w:val="24"/>
      <w:szCs w:val="20"/>
      <w:lang w:eastAsia="ru-RU"/>
    </w:rPr>
  </w:style>
  <w:style w:type="paragraph" w:customStyle="1" w:styleId="a0">
    <w:name w:val="Список нумерованный"/>
    <w:basedOn w:val="ad"/>
    <w:rsid w:val="0099222C"/>
    <w:pPr>
      <w:numPr>
        <w:numId w:val="43"/>
      </w:numPr>
      <w:spacing w:before="120"/>
      <w:jc w:val="both"/>
    </w:pPr>
  </w:style>
  <w:style w:type="paragraph" w:customStyle="1" w:styleId="afffffffffffff9">
    <w:name w:val="Табличный"/>
    <w:basedOn w:val="ad"/>
    <w:rsid w:val="0099222C"/>
    <w:pPr>
      <w:keepNext/>
      <w:widowControl w:val="0"/>
      <w:spacing w:before="60" w:after="60"/>
      <w:jc w:val="center"/>
    </w:pPr>
    <w:rPr>
      <w:b/>
      <w:sz w:val="22"/>
      <w:szCs w:val="20"/>
    </w:rPr>
  </w:style>
  <w:style w:type="paragraph" w:customStyle="1" w:styleId="afffffffffffffa">
    <w:name w:val="Табличный_заголовки"/>
    <w:basedOn w:val="ad"/>
    <w:qFormat/>
    <w:rsid w:val="0099222C"/>
    <w:pPr>
      <w:keepNext/>
      <w:keepLines/>
      <w:jc w:val="center"/>
    </w:pPr>
    <w:rPr>
      <w:rFonts w:ascii="Calibri" w:hAnsi="Calibri"/>
      <w:b/>
      <w:sz w:val="22"/>
    </w:rPr>
  </w:style>
  <w:style w:type="paragraph" w:customStyle="1" w:styleId="afffffffffffffb">
    <w:name w:val="Табличный_центр"/>
    <w:basedOn w:val="ad"/>
    <w:rsid w:val="0099222C"/>
    <w:pPr>
      <w:shd w:val="clear" w:color="auto" w:fill="FFFFFF"/>
      <w:jc w:val="center"/>
    </w:pPr>
    <w:rPr>
      <w:rFonts w:ascii="Calibri" w:hAnsi="Calibri"/>
      <w:sz w:val="22"/>
    </w:rPr>
  </w:style>
  <w:style w:type="paragraph" w:customStyle="1" w:styleId="13">
    <w:name w:val="Список 1)"/>
    <w:basedOn w:val="ad"/>
    <w:rsid w:val="0099222C"/>
    <w:pPr>
      <w:numPr>
        <w:numId w:val="42"/>
      </w:numPr>
      <w:spacing w:after="60"/>
      <w:ind w:left="1522" w:hanging="360"/>
      <w:jc w:val="both"/>
    </w:pPr>
    <w:rPr>
      <w:rFonts w:ascii="Calibri" w:hAnsi="Calibri"/>
    </w:rPr>
  </w:style>
  <w:style w:type="paragraph" w:customStyle="1" w:styleId="a8">
    <w:name w:val="Табличный_нумерованный"/>
    <w:basedOn w:val="ad"/>
    <w:link w:val="afffffffffffffc"/>
    <w:rsid w:val="0099222C"/>
    <w:pPr>
      <w:numPr>
        <w:numId w:val="41"/>
      </w:numPr>
    </w:pPr>
    <w:rPr>
      <w:rFonts w:ascii="Calibri" w:hAnsi="Calibri"/>
      <w:sz w:val="22"/>
    </w:rPr>
  </w:style>
  <w:style w:type="character" w:customStyle="1" w:styleId="afffffffffffffc">
    <w:name w:val="Табличный_нумерованный Знак"/>
    <w:link w:val="a8"/>
    <w:rsid w:val="0099222C"/>
    <w:rPr>
      <w:rFonts w:ascii="Calibri" w:eastAsia="Times New Roman" w:hAnsi="Calibri" w:cs="Times New Roman"/>
      <w:szCs w:val="24"/>
      <w:lang w:eastAsia="ru-RU"/>
    </w:rPr>
  </w:style>
  <w:style w:type="paragraph" w:styleId="afffffffffffffd">
    <w:name w:val="toa heading"/>
    <w:basedOn w:val="ad"/>
    <w:next w:val="ad"/>
    <w:uiPriority w:val="99"/>
    <w:semiHidden/>
    <w:rsid w:val="0099222C"/>
    <w:pPr>
      <w:spacing w:before="40" w:after="20"/>
      <w:jc w:val="center"/>
    </w:pPr>
    <w:rPr>
      <w:b/>
      <w:sz w:val="22"/>
      <w:szCs w:val="20"/>
    </w:rPr>
  </w:style>
  <w:style w:type="paragraph" w:customStyle="1" w:styleId="a5">
    <w:name w:val="Список а)"/>
    <w:basedOn w:val="affffff8"/>
    <w:rsid w:val="0099222C"/>
    <w:pPr>
      <w:numPr>
        <w:numId w:val="40"/>
      </w:numPr>
      <w:overflowPunct/>
      <w:autoSpaceDE/>
      <w:autoSpaceDN/>
      <w:adjustRightInd/>
      <w:spacing w:after="60"/>
      <w:jc w:val="both"/>
    </w:pPr>
    <w:rPr>
      <w:snapToGrid w:val="0"/>
      <w:szCs w:val="24"/>
    </w:rPr>
  </w:style>
  <w:style w:type="paragraph" w:customStyle="1" w:styleId="afffffffffffffe">
    <w:name w:val="Табличный_слева"/>
    <w:basedOn w:val="ad"/>
    <w:rsid w:val="0099222C"/>
    <w:rPr>
      <w:rFonts w:ascii="Calibri" w:hAnsi="Calibri"/>
      <w:sz w:val="22"/>
    </w:rPr>
  </w:style>
  <w:style w:type="paragraph" w:customStyle="1" w:styleId="1ffffff0">
    <w:name w:val="Обычный 1"/>
    <w:basedOn w:val="ad"/>
    <w:next w:val="ad"/>
    <w:semiHidden/>
    <w:rsid w:val="0099222C"/>
    <w:pPr>
      <w:tabs>
        <w:tab w:val="num" w:pos="360"/>
      </w:tabs>
      <w:spacing w:before="120"/>
      <w:ind w:left="360" w:hanging="360"/>
      <w:jc w:val="both"/>
    </w:pPr>
    <w:rPr>
      <w:szCs w:val="20"/>
    </w:rPr>
  </w:style>
  <w:style w:type="table" w:customStyle="1" w:styleId="302">
    <w:name w:val="Сетка таблицы30"/>
    <w:basedOn w:val="af"/>
    <w:next w:val="aff3"/>
    <w:uiPriority w:val="59"/>
    <w:rsid w:val="009922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
    <w:name w:val="Обычный влево"/>
    <w:basedOn w:val="1ffffff0"/>
    <w:rsid w:val="0099222C"/>
    <w:pPr>
      <w:tabs>
        <w:tab w:val="clear" w:pos="360"/>
      </w:tabs>
      <w:spacing w:before="0"/>
      <w:ind w:left="0" w:firstLine="0"/>
      <w:jc w:val="left"/>
    </w:pPr>
  </w:style>
  <w:style w:type="paragraph" w:customStyle="1" w:styleId="affffffffffffff0">
    <w:name w:val="Табличный_по ширине"/>
    <w:basedOn w:val="afffffffffffffe"/>
    <w:rsid w:val="0099222C"/>
    <w:pPr>
      <w:jc w:val="both"/>
    </w:pPr>
    <w:rPr>
      <w:rFonts w:ascii="Cambria" w:hAnsi="Cambria"/>
    </w:rPr>
  </w:style>
  <w:style w:type="table" w:customStyle="1" w:styleId="affffffffffffff1">
    <w:name w:val="Стиль Таблица Геоника"/>
    <w:basedOn w:val="af"/>
    <w:uiPriority w:val="99"/>
    <w:rsid w:val="0099222C"/>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styleId="2fff8">
    <w:name w:val="Quote"/>
    <w:basedOn w:val="ad"/>
    <w:next w:val="ad"/>
    <w:link w:val="2fff9"/>
    <w:uiPriority w:val="29"/>
    <w:qFormat/>
    <w:rsid w:val="0099222C"/>
    <w:pPr>
      <w:spacing w:before="200" w:line="276" w:lineRule="auto"/>
    </w:pPr>
    <w:rPr>
      <w:rFonts w:ascii="Calibri" w:hAnsi="Calibri"/>
      <w:i/>
      <w:iCs/>
      <w:sz w:val="20"/>
      <w:szCs w:val="20"/>
      <w:lang w:val="en-US" w:eastAsia="en-US"/>
    </w:rPr>
  </w:style>
  <w:style w:type="character" w:customStyle="1" w:styleId="2fff9">
    <w:name w:val="Цитата 2 Знак"/>
    <w:basedOn w:val="ae"/>
    <w:link w:val="2fff8"/>
    <w:uiPriority w:val="29"/>
    <w:rsid w:val="0099222C"/>
    <w:rPr>
      <w:rFonts w:ascii="Calibri" w:eastAsia="Times New Roman" w:hAnsi="Calibri" w:cs="Times New Roman"/>
      <w:i/>
      <w:iCs/>
      <w:sz w:val="20"/>
      <w:szCs w:val="20"/>
      <w:lang w:val="en-US"/>
    </w:rPr>
  </w:style>
  <w:style w:type="paragraph" w:styleId="affffffffffffff2">
    <w:name w:val="Intense Quote"/>
    <w:basedOn w:val="ad"/>
    <w:next w:val="ad"/>
    <w:link w:val="affffffffffffff3"/>
    <w:uiPriority w:val="30"/>
    <w:qFormat/>
    <w:rsid w:val="0099222C"/>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3">
    <w:name w:val="Выделенная цитата Знак"/>
    <w:basedOn w:val="ae"/>
    <w:link w:val="affffffffffffff2"/>
    <w:uiPriority w:val="30"/>
    <w:rsid w:val="0099222C"/>
    <w:rPr>
      <w:rFonts w:ascii="Calibri" w:eastAsia="Times New Roman" w:hAnsi="Calibri" w:cs="Times New Roman"/>
      <w:i/>
      <w:iCs/>
      <w:color w:val="4F81BD"/>
      <w:sz w:val="20"/>
      <w:szCs w:val="20"/>
      <w:lang w:val="en-US"/>
    </w:rPr>
  </w:style>
  <w:style w:type="character" w:styleId="affffffffffffff4">
    <w:name w:val="Subtle Emphasis"/>
    <w:uiPriority w:val="19"/>
    <w:qFormat/>
    <w:rsid w:val="0099222C"/>
    <w:rPr>
      <w:i/>
      <w:iCs/>
      <w:color w:val="243F60"/>
    </w:rPr>
  </w:style>
  <w:style w:type="character" w:styleId="affffffffffffff5">
    <w:name w:val="Intense Emphasis"/>
    <w:uiPriority w:val="21"/>
    <w:qFormat/>
    <w:rsid w:val="0099222C"/>
    <w:rPr>
      <w:b/>
      <w:bCs/>
      <w:caps/>
      <w:color w:val="243F60"/>
      <w:spacing w:val="10"/>
    </w:rPr>
  </w:style>
  <w:style w:type="character" w:styleId="affffffffffffff6">
    <w:name w:val="Subtle Reference"/>
    <w:uiPriority w:val="31"/>
    <w:qFormat/>
    <w:rsid w:val="0099222C"/>
    <w:rPr>
      <w:b/>
      <w:bCs/>
      <w:color w:val="4F81BD"/>
    </w:rPr>
  </w:style>
  <w:style w:type="character" w:styleId="affffffffffffff7">
    <w:name w:val="Intense Reference"/>
    <w:uiPriority w:val="32"/>
    <w:qFormat/>
    <w:rsid w:val="0099222C"/>
    <w:rPr>
      <w:b/>
      <w:bCs/>
      <w:i/>
      <w:iCs/>
      <w:caps/>
      <w:color w:val="4F81BD"/>
    </w:rPr>
  </w:style>
  <w:style w:type="character" w:styleId="affffffffffffff8">
    <w:name w:val="Book Title"/>
    <w:uiPriority w:val="33"/>
    <w:qFormat/>
    <w:rsid w:val="0099222C"/>
    <w:rPr>
      <w:b/>
      <w:bCs/>
      <w:i/>
      <w:iCs/>
      <w:spacing w:val="9"/>
    </w:rPr>
  </w:style>
  <w:style w:type="numbering" w:customStyle="1" w:styleId="1111114">
    <w:name w:val="1 / 1.1 / 1.1.14"/>
    <w:basedOn w:val="af0"/>
    <w:next w:val="111111"/>
    <w:rsid w:val="0099222C"/>
    <w:pPr>
      <w:numPr>
        <w:numId w:val="7"/>
      </w:numPr>
    </w:pPr>
  </w:style>
  <w:style w:type="numbering" w:customStyle="1" w:styleId="1ai4">
    <w:name w:val="1 / a / i4"/>
    <w:basedOn w:val="af0"/>
    <w:next w:val="1ai"/>
    <w:rsid w:val="0099222C"/>
    <w:pPr>
      <w:numPr>
        <w:numId w:val="44"/>
      </w:numPr>
    </w:pPr>
  </w:style>
  <w:style w:type="table" w:customStyle="1" w:styleId="-111">
    <w:name w:val="Веб-таблица 11"/>
    <w:basedOn w:val="af"/>
    <w:next w:val="-10"/>
    <w:rsid w:val="0099222C"/>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rsid w:val="0099222C"/>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
    <w:next w:val="-3"/>
    <w:rsid w:val="0099222C"/>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f"/>
    <w:next w:val="afffe"/>
    <w:rsid w:val="0099222C"/>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
    <w:next w:val="1fff"/>
    <w:rsid w:val="0099222C"/>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f"/>
    <w:next w:val="2ff6"/>
    <w:rsid w:val="0099222C"/>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f"/>
    <w:next w:val="1fffff2"/>
    <w:rsid w:val="0099222C"/>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f"/>
    <w:next w:val="2ff7"/>
    <w:rsid w:val="0099222C"/>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
    <w:name w:val="Классическая таблица 31"/>
    <w:basedOn w:val="af"/>
    <w:next w:val="3fe"/>
    <w:rsid w:val="0099222C"/>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
    <w:next w:val="4f4"/>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f"/>
    <w:next w:val="1fffff3"/>
    <w:rsid w:val="0099222C"/>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f"/>
    <w:next w:val="2ff8"/>
    <w:rsid w:val="0099222C"/>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f"/>
    <w:next w:val="3f2"/>
    <w:rsid w:val="0099222C"/>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f"/>
    <w:next w:val="1fffff4"/>
    <w:rsid w:val="0099222C"/>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
    <w:next w:val="2ff9"/>
    <w:rsid w:val="0099222C"/>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f"/>
    <w:next w:val="3ff"/>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f"/>
    <w:next w:val="1fffff5"/>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f"/>
    <w:next w:val="2ffa"/>
    <w:rsid w:val="0099222C"/>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f"/>
    <w:next w:val="3ff0"/>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
    <w:next w:val="4f5"/>
    <w:rsid w:val="0099222C"/>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f"/>
    <w:next w:val="5f3"/>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
    <w:next w:val="6b"/>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f"/>
    <w:next w:val="78"/>
    <w:rsid w:val="0099222C"/>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
    <w:next w:val="89"/>
    <w:rsid w:val="0099222C"/>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f"/>
    <w:next w:val="afffffff"/>
    <w:rsid w:val="0099222C"/>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f"/>
    <w:next w:val="affffffffe"/>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f0"/>
    <w:next w:val="afffffff0"/>
    <w:rsid w:val="0099222C"/>
  </w:style>
  <w:style w:type="table" w:customStyle="1" w:styleId="186">
    <w:name w:val="Столбцы таблицы 18"/>
    <w:basedOn w:val="af"/>
    <w:next w:val="1ffd"/>
    <w:rsid w:val="0099222C"/>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f"/>
    <w:next w:val="2ffb"/>
    <w:rsid w:val="0099222C"/>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f"/>
    <w:next w:val="3ff1"/>
    <w:rsid w:val="0099222C"/>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f"/>
    <w:next w:val="4f6"/>
    <w:rsid w:val="0099222C"/>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
    <w:next w:val="52"/>
    <w:rsid w:val="0099222C"/>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rsid w:val="0099222C"/>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
    <w:next w:val="-2"/>
    <w:rsid w:val="0099222C"/>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99222C"/>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rsid w:val="0099222C"/>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0"/>
    <w:rsid w:val="0099222C"/>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rsid w:val="0099222C"/>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
    <w:next w:val="-7"/>
    <w:rsid w:val="0099222C"/>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99222C"/>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f"/>
    <w:next w:val="affffffffffff9"/>
    <w:rsid w:val="0099222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
    <w:next w:val="1fffff6"/>
    <w:rsid w:val="0099222C"/>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f"/>
    <w:next w:val="2ffc"/>
    <w:rsid w:val="0099222C"/>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f"/>
    <w:next w:val="3ff2"/>
    <w:rsid w:val="0099222C"/>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
    <w:uiPriority w:val="64"/>
    <w:rsid w:val="0099222C"/>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9">
    <w:name w:val="Revision"/>
    <w:hidden/>
    <w:uiPriority w:val="99"/>
    <w:semiHidden/>
    <w:rsid w:val="0099222C"/>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d"/>
    <w:link w:val="Geonika1"/>
    <w:qFormat/>
    <w:rsid w:val="0099222C"/>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99222C"/>
    <w:rPr>
      <w:rFonts w:ascii="Calibri" w:eastAsia="Times New Roman" w:hAnsi="Calibri" w:cs="Times New Roman"/>
      <w:sz w:val="24"/>
      <w:szCs w:val="24"/>
      <w:lang w:eastAsia="ar-SA" w:bidi="en-US"/>
    </w:rPr>
  </w:style>
  <w:style w:type="paragraph" w:customStyle="1" w:styleId="Sf0">
    <w:name w:val="S_Отступ"/>
    <w:basedOn w:val="ad"/>
    <w:link w:val="Sf1"/>
    <w:autoRedefine/>
    <w:qFormat/>
    <w:rsid w:val="0099222C"/>
    <w:rPr>
      <w:rFonts w:eastAsia="Calibri"/>
      <w:lang w:eastAsia="en-US"/>
    </w:rPr>
  </w:style>
  <w:style w:type="character" w:customStyle="1" w:styleId="Sf1">
    <w:name w:val="S_Отступ Знак"/>
    <w:link w:val="Sf0"/>
    <w:rsid w:val="0099222C"/>
    <w:rPr>
      <w:rFonts w:ascii="Times New Roman" w:eastAsia="Calibri" w:hAnsi="Times New Roman" w:cs="Times New Roman"/>
      <w:sz w:val="24"/>
      <w:szCs w:val="24"/>
    </w:rPr>
  </w:style>
  <w:style w:type="paragraph" w:customStyle="1" w:styleId="affffffffffffffa">
    <w:name w:val="ООО  «Институт Территориального Планирования"/>
    <w:basedOn w:val="ad"/>
    <w:link w:val="affffffffffffffb"/>
    <w:qFormat/>
    <w:rsid w:val="0099222C"/>
    <w:pPr>
      <w:spacing w:before="200"/>
      <w:ind w:left="709"/>
      <w:jc w:val="right"/>
    </w:pPr>
    <w:rPr>
      <w:rFonts w:ascii="Calibri" w:hAnsi="Calibri"/>
    </w:rPr>
  </w:style>
  <w:style w:type="character" w:customStyle="1" w:styleId="affffffffffffffb">
    <w:name w:val="ООО  «Институт Территориального Планирования Знак"/>
    <w:link w:val="affffffffffffffa"/>
    <w:rsid w:val="0099222C"/>
    <w:rPr>
      <w:rFonts w:ascii="Calibri" w:eastAsia="Times New Roman" w:hAnsi="Calibri" w:cs="Times New Roman"/>
      <w:sz w:val="24"/>
      <w:szCs w:val="24"/>
      <w:lang w:eastAsia="ru-RU"/>
    </w:rPr>
  </w:style>
  <w:style w:type="paragraph" w:customStyle="1" w:styleId="Geonika">
    <w:name w:val="Geonika Маркированый список"/>
    <w:basedOn w:val="ad"/>
    <w:link w:val="Geonika2"/>
    <w:qFormat/>
    <w:rsid w:val="0099222C"/>
    <w:pPr>
      <w:numPr>
        <w:numId w:val="45"/>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99222C"/>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99222C"/>
    <w:pPr>
      <w:spacing w:line="240" w:lineRule="auto"/>
      <w:ind w:firstLine="0"/>
      <w:jc w:val="center"/>
    </w:pPr>
  </w:style>
  <w:style w:type="character" w:customStyle="1" w:styleId="Geonika4">
    <w:name w:val="Geonika Текст в таблице Знак"/>
    <w:basedOn w:val="Geonika1"/>
    <w:link w:val="Geonika3"/>
    <w:rsid w:val="0099222C"/>
    <w:rPr>
      <w:rFonts w:ascii="Calibri" w:eastAsia="Times New Roman" w:hAnsi="Calibri" w:cs="Times New Roman"/>
      <w:sz w:val="24"/>
      <w:szCs w:val="24"/>
      <w:lang w:eastAsia="ar-SA" w:bidi="en-US"/>
    </w:rPr>
  </w:style>
  <w:style w:type="paragraph" w:customStyle="1" w:styleId="Geonika30">
    <w:name w:val="Geonika Заголовок 3"/>
    <w:basedOn w:val="ad"/>
    <w:link w:val="Geonika31"/>
    <w:qFormat/>
    <w:rsid w:val="0099222C"/>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99222C"/>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99222C"/>
    <w:rPr>
      <w:b/>
    </w:rPr>
  </w:style>
  <w:style w:type="character" w:customStyle="1" w:styleId="Geonika6">
    <w:name w:val="Geonika Подзаголовк Знак"/>
    <w:link w:val="Geonika5"/>
    <w:rsid w:val="0099222C"/>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99222C"/>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Cs w:val="24"/>
      <w:lang w:eastAsia="en-US" w:bidi="en-US"/>
    </w:rPr>
  </w:style>
  <w:style w:type="character" w:customStyle="1" w:styleId="Geonika21">
    <w:name w:val="Geonika Заголовок 2 Знак"/>
    <w:link w:val="Geonika20"/>
    <w:rsid w:val="0099222C"/>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99222C"/>
    <w:rPr>
      <w:rFonts w:ascii="Arial Narrow" w:eastAsia="Times New Roman" w:hAnsi="Arial Narrow" w:cs="Times New Roman"/>
      <w:color w:val="000000"/>
      <w:szCs w:val="20"/>
      <w:lang w:eastAsia="ru-RU"/>
    </w:rPr>
  </w:style>
  <w:style w:type="numbering" w:customStyle="1" w:styleId="11111112">
    <w:name w:val="1 / 1.1 / 1.1.112"/>
    <w:basedOn w:val="af0"/>
    <w:next w:val="111111"/>
    <w:rsid w:val="0099222C"/>
  </w:style>
  <w:style w:type="character" w:customStyle="1" w:styleId="apple-style-span">
    <w:name w:val="apple-style-span"/>
    <w:basedOn w:val="ae"/>
    <w:rsid w:val="0099222C"/>
  </w:style>
  <w:style w:type="paragraph" w:customStyle="1" w:styleId="G">
    <w:name w:val="G_Маркированый список"/>
    <w:basedOn w:val="ad"/>
    <w:link w:val="G0"/>
    <w:qFormat/>
    <w:rsid w:val="0099222C"/>
    <w:pPr>
      <w:numPr>
        <w:numId w:val="46"/>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99222C"/>
    <w:rPr>
      <w:rFonts w:ascii="Calibri" w:eastAsia="Times New Roman" w:hAnsi="Calibri" w:cs="Times New Roman"/>
      <w:sz w:val="24"/>
      <w:szCs w:val="24"/>
      <w:lang w:bidi="en-US"/>
    </w:rPr>
  </w:style>
  <w:style w:type="paragraph" w:customStyle="1" w:styleId="G1">
    <w:name w:val="G_Обычный текст"/>
    <w:basedOn w:val="affff"/>
    <w:link w:val="G2"/>
    <w:qFormat/>
    <w:rsid w:val="0099222C"/>
    <w:rPr>
      <w:rFonts w:ascii="Calibri" w:hAnsi="Calibri"/>
      <w:lang w:eastAsia="ar-SA" w:bidi="en-US"/>
    </w:rPr>
  </w:style>
  <w:style w:type="character" w:customStyle="1" w:styleId="G2">
    <w:name w:val="G_Обычный текст Знак"/>
    <w:link w:val="G1"/>
    <w:rsid w:val="0099222C"/>
    <w:rPr>
      <w:rFonts w:ascii="Calibri" w:eastAsia="Times New Roman" w:hAnsi="Calibri" w:cs="Times New Roman"/>
      <w:sz w:val="24"/>
      <w:szCs w:val="24"/>
      <w:lang w:eastAsia="ar-SA" w:bidi="en-US"/>
    </w:rPr>
  </w:style>
  <w:style w:type="paragraph" w:customStyle="1" w:styleId="G3">
    <w:name w:val="G_Подзаголовк"/>
    <w:basedOn w:val="G1"/>
    <w:qFormat/>
    <w:rsid w:val="0099222C"/>
    <w:pPr>
      <w:jc w:val="center"/>
    </w:pPr>
    <w:rPr>
      <w:b/>
    </w:rPr>
  </w:style>
  <w:style w:type="paragraph" w:customStyle="1" w:styleId="G4">
    <w:name w:val="G_Текст в таблице"/>
    <w:basedOn w:val="G1"/>
    <w:link w:val="G5"/>
    <w:qFormat/>
    <w:rsid w:val="0099222C"/>
    <w:pPr>
      <w:ind w:firstLine="0"/>
      <w:jc w:val="center"/>
    </w:pPr>
    <w:rPr>
      <w:lang w:eastAsia="ru-RU"/>
    </w:rPr>
  </w:style>
  <w:style w:type="character" w:customStyle="1" w:styleId="G5">
    <w:name w:val="G_Текст в таблице Знак"/>
    <w:basedOn w:val="G2"/>
    <w:link w:val="G4"/>
    <w:rsid w:val="0099222C"/>
    <w:rPr>
      <w:rFonts w:ascii="Calibri" w:eastAsia="Times New Roman" w:hAnsi="Calibri" w:cs="Times New Roman"/>
      <w:sz w:val="24"/>
      <w:szCs w:val="24"/>
      <w:lang w:eastAsia="ru-RU" w:bidi="en-US"/>
    </w:rPr>
  </w:style>
  <w:style w:type="paragraph" w:customStyle="1" w:styleId="OTCHET00">
    <w:name w:val="OTCHET_00"/>
    <w:basedOn w:val="2ff4"/>
    <w:rsid w:val="0099222C"/>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c">
    <w:name w:val="Таблицы (моноширинный)"/>
    <w:basedOn w:val="ad"/>
    <w:next w:val="ad"/>
    <w:rsid w:val="0099222C"/>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d"/>
    <w:rsid w:val="0099222C"/>
    <w:pPr>
      <w:keepLines/>
      <w:ind w:left="623" w:hanging="113"/>
    </w:pPr>
    <w:rPr>
      <w:sz w:val="16"/>
      <w:szCs w:val="20"/>
    </w:rPr>
  </w:style>
  <w:style w:type="paragraph" w:customStyle="1" w:styleId="6-">
    <w:name w:val="6.Табл.-данные"/>
    <w:basedOn w:val="ad"/>
    <w:qFormat/>
    <w:rsid w:val="0099222C"/>
    <w:pPr>
      <w:keepLines/>
      <w:spacing w:line="264" w:lineRule="auto"/>
      <w:ind w:right="227"/>
      <w:jc w:val="right"/>
    </w:pPr>
    <w:rPr>
      <w:sz w:val="18"/>
      <w:szCs w:val="20"/>
    </w:rPr>
  </w:style>
  <w:style w:type="paragraph" w:customStyle="1" w:styleId="maintext">
    <w:name w:val="maintext"/>
    <w:basedOn w:val="ad"/>
    <w:rsid w:val="0099222C"/>
    <w:pPr>
      <w:ind w:left="480" w:right="480"/>
      <w:jc w:val="both"/>
    </w:pPr>
    <w:rPr>
      <w:color w:val="202020"/>
      <w:sz w:val="22"/>
    </w:rPr>
  </w:style>
  <w:style w:type="character" w:customStyle="1" w:styleId="affffffffffffffd">
    <w:name w:val="Основной текст + Полужирный"/>
    <w:basedOn w:val="1fff3"/>
    <w:uiPriority w:val="99"/>
    <w:rsid w:val="0099222C"/>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e"/>
    <w:uiPriority w:val="99"/>
    <w:rsid w:val="0099222C"/>
    <w:rPr>
      <w:rFonts w:ascii="Arial" w:hAnsi="Arial" w:cs="Arial"/>
      <w:b/>
      <w:bCs/>
      <w:spacing w:val="3"/>
      <w:sz w:val="18"/>
      <w:szCs w:val="18"/>
      <w:u w:val="none"/>
    </w:rPr>
  </w:style>
  <w:style w:type="character" w:customStyle="1" w:styleId="6f1">
    <w:name w:val="Основной текст (6)_"/>
    <w:basedOn w:val="ae"/>
    <w:link w:val="613"/>
    <w:uiPriority w:val="99"/>
    <w:rsid w:val="0099222C"/>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99222C"/>
    <w:rPr>
      <w:rFonts w:ascii="Arial" w:hAnsi="Arial" w:cs="Arial"/>
      <w:i w:val="0"/>
      <w:iCs w:val="0"/>
      <w:sz w:val="19"/>
      <w:szCs w:val="19"/>
      <w:shd w:val="clear" w:color="auto" w:fill="FFFFFF"/>
    </w:rPr>
  </w:style>
  <w:style w:type="paragraph" w:customStyle="1" w:styleId="613">
    <w:name w:val="Основной текст (6)1"/>
    <w:basedOn w:val="ad"/>
    <w:link w:val="6f1"/>
    <w:uiPriority w:val="99"/>
    <w:rsid w:val="0099222C"/>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character" w:customStyle="1" w:styleId="af7">
    <w:name w:val="Без интервала Знак"/>
    <w:aliases w:val="Заголовок1 Знак,Title Знак"/>
    <w:basedOn w:val="ae"/>
    <w:link w:val="af6"/>
    <w:rsid w:val="0099222C"/>
    <w:rPr>
      <w:rFonts w:ascii="Times New Roman" w:eastAsia="Times New Roman" w:hAnsi="Times New Roman" w:cs="Times New Roman"/>
      <w:b/>
      <w:sz w:val="28"/>
      <w:lang w:eastAsia="ru-RU"/>
    </w:rPr>
  </w:style>
  <w:style w:type="paragraph" w:customStyle="1" w:styleId="31f4">
    <w:name w:val="заголовок 31"/>
    <w:basedOn w:val="ad"/>
    <w:next w:val="ad"/>
    <w:rsid w:val="0099222C"/>
    <w:pPr>
      <w:keepNext/>
      <w:tabs>
        <w:tab w:val="num" w:pos="0"/>
        <w:tab w:val="num" w:pos="720"/>
        <w:tab w:val="left" w:pos="993"/>
      </w:tabs>
      <w:ind w:left="720" w:hanging="720"/>
      <w:jc w:val="center"/>
    </w:pPr>
    <w:rPr>
      <w:b/>
      <w:szCs w:val="20"/>
    </w:rPr>
  </w:style>
  <w:style w:type="character" w:customStyle="1" w:styleId="ConsPlusNormal0">
    <w:name w:val="ConsPlusNormal Знак"/>
    <w:link w:val="ConsPlusNormal"/>
    <w:locked/>
    <w:rsid w:val="0099222C"/>
    <w:rPr>
      <w:rFonts w:ascii="Arial" w:eastAsia="Times New Roman" w:hAnsi="Arial" w:cs="Arial"/>
      <w:sz w:val="20"/>
      <w:szCs w:val="20"/>
      <w:lang w:eastAsia="ru-RU"/>
    </w:rPr>
  </w:style>
  <w:style w:type="character" w:customStyle="1" w:styleId="Bodytext7">
    <w:name w:val="Body text (7)_"/>
    <w:basedOn w:val="ae"/>
    <w:link w:val="Bodytext70"/>
    <w:rsid w:val="0099222C"/>
    <w:rPr>
      <w:b/>
      <w:bCs/>
      <w:sz w:val="23"/>
      <w:szCs w:val="23"/>
      <w:shd w:val="clear" w:color="auto" w:fill="FFFFFF"/>
    </w:rPr>
  </w:style>
  <w:style w:type="paragraph" w:customStyle="1" w:styleId="Bodytext70">
    <w:name w:val="Body text (7)"/>
    <w:basedOn w:val="ad"/>
    <w:link w:val="Bodytext7"/>
    <w:rsid w:val="0099222C"/>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e">
    <w:name w:val="Основной текст + Не 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e"/>
    <w:locked/>
    <w:rsid w:val="0099222C"/>
    <w:rPr>
      <w:rFonts w:ascii="Calibri" w:hAnsi="Calibri"/>
      <w:b/>
      <w:bCs/>
      <w:sz w:val="24"/>
    </w:rPr>
  </w:style>
  <w:style w:type="paragraph" w:customStyle="1" w:styleId="167">
    <w:name w:val="Основной текст16"/>
    <w:basedOn w:val="ad"/>
    <w:rsid w:val="0099222C"/>
    <w:pPr>
      <w:widowControl w:val="0"/>
      <w:shd w:val="clear" w:color="auto" w:fill="FFFFFF"/>
      <w:spacing w:line="442" w:lineRule="exact"/>
      <w:ind w:hanging="1800"/>
    </w:pPr>
    <w:rPr>
      <w:color w:val="000000"/>
      <w:sz w:val="27"/>
      <w:szCs w:val="27"/>
    </w:rPr>
  </w:style>
  <w:style w:type="paragraph" w:customStyle="1" w:styleId="11fe">
    <w:name w:val="Основной текст11"/>
    <w:basedOn w:val="ad"/>
    <w:rsid w:val="0099222C"/>
    <w:pPr>
      <w:widowControl w:val="0"/>
      <w:shd w:val="clear" w:color="auto" w:fill="FFFFFF"/>
      <w:spacing w:line="0" w:lineRule="atLeast"/>
      <w:ind w:hanging="800"/>
      <w:jc w:val="both"/>
    </w:pPr>
    <w:rPr>
      <w:color w:val="000000"/>
      <w:sz w:val="26"/>
      <w:szCs w:val="26"/>
    </w:rPr>
  </w:style>
  <w:style w:type="paragraph" w:customStyle="1" w:styleId="ac">
    <w:name w:val="Требования"/>
    <w:basedOn w:val="ad"/>
    <w:rsid w:val="0099222C"/>
    <w:pPr>
      <w:numPr>
        <w:ilvl w:val="1"/>
        <w:numId w:val="47"/>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99222C"/>
    <w:rPr>
      <w:rFonts w:ascii="Arial" w:eastAsia="Times New Roman" w:hAnsi="Arial" w:cs="Arial"/>
      <w:b/>
      <w:bCs/>
      <w:i/>
      <w:iCs/>
      <w:sz w:val="28"/>
      <w:szCs w:val="28"/>
      <w:lang w:eastAsia="ru-RU"/>
    </w:rPr>
  </w:style>
  <w:style w:type="character" w:customStyle="1" w:styleId="Arial10pt">
    <w:name w:val="Основной текст + Arial;10 pt;Курсив"/>
    <w:rsid w:val="0099222C"/>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99222C"/>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
    <w:name w:val="Заголовок статьи"/>
    <w:basedOn w:val="ad"/>
    <w:next w:val="ad"/>
    <w:rsid w:val="0099222C"/>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d"/>
    <w:rsid w:val="0099222C"/>
    <w:pPr>
      <w:spacing w:before="100" w:beforeAutospacing="1" w:after="100" w:afterAutospacing="1"/>
    </w:pPr>
  </w:style>
  <w:style w:type="paragraph" w:customStyle="1" w:styleId="consplusnormal1">
    <w:name w:val="consplusnormal"/>
    <w:basedOn w:val="ad"/>
    <w:rsid w:val="0099222C"/>
    <w:pPr>
      <w:spacing w:before="100" w:beforeAutospacing="1" w:after="100" w:afterAutospacing="1"/>
    </w:pPr>
  </w:style>
  <w:style w:type="paragraph" w:customStyle="1" w:styleId="afffffffffffffff0">
    <w:name w:val="основной текст"/>
    <w:basedOn w:val="ad"/>
    <w:rsid w:val="0099222C"/>
    <w:pPr>
      <w:spacing w:after="120"/>
      <w:ind w:firstLine="851"/>
      <w:jc w:val="both"/>
    </w:pPr>
    <w:rPr>
      <w:rFonts w:ascii="Arial" w:hAnsi="Arial"/>
      <w:szCs w:val="20"/>
    </w:rPr>
  </w:style>
  <w:style w:type="paragraph" w:customStyle="1" w:styleId="Arial">
    <w:name w:val="Основной текст + Arial"/>
    <w:aliases w:val="10 pt,Курсив"/>
    <w:basedOn w:val="2fff"/>
    <w:rsid w:val="0099222C"/>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99222C"/>
  </w:style>
  <w:style w:type="paragraph" w:customStyle="1" w:styleId="dktexjustify">
    <w:name w:val="dktexjustify"/>
    <w:basedOn w:val="ad"/>
    <w:rsid w:val="0099222C"/>
    <w:pPr>
      <w:spacing w:before="100" w:beforeAutospacing="1" w:after="100" w:afterAutospacing="1"/>
    </w:pPr>
  </w:style>
  <w:style w:type="paragraph" w:customStyle="1" w:styleId="Sf2">
    <w:name w:val="S_Обычный жирный"/>
    <w:basedOn w:val="ad"/>
    <w:qFormat/>
    <w:rsid w:val="0099222C"/>
    <w:pPr>
      <w:jc w:val="both"/>
    </w:pPr>
  </w:style>
  <w:style w:type="paragraph" w:customStyle="1" w:styleId="203">
    <w:name w:val="Основной текст20"/>
    <w:basedOn w:val="ad"/>
    <w:rsid w:val="0099222C"/>
    <w:pPr>
      <w:widowControl w:val="0"/>
      <w:shd w:val="clear" w:color="auto" w:fill="FFFFFF"/>
      <w:spacing w:line="0" w:lineRule="atLeast"/>
      <w:ind w:hanging="340"/>
      <w:jc w:val="center"/>
    </w:pPr>
    <w:rPr>
      <w:sz w:val="20"/>
      <w:szCs w:val="20"/>
    </w:rPr>
  </w:style>
  <w:style w:type="character" w:customStyle="1" w:styleId="afffffffffffffff1">
    <w:name w:val="Основной текст + Курсив"/>
    <w:basedOn w:val="ae"/>
    <w:uiPriority w:val="99"/>
    <w:rsid w:val="0099222C"/>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e"/>
    <w:rsid w:val="0099222C"/>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6"/>
    <w:rsid w:val="009922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6"/>
    <w:rsid w:val="0099222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
    <w:name w:val="Основной текст (11) + Не курсив"/>
    <w:basedOn w:val="ae"/>
    <w:rsid w:val="0099222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99222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e"/>
    <w:uiPriority w:val="99"/>
    <w:rsid w:val="0099222C"/>
    <w:rPr>
      <w:rFonts w:ascii="Arial" w:hAnsi="Arial" w:cs="Arial"/>
      <w:sz w:val="16"/>
      <w:szCs w:val="16"/>
    </w:rPr>
  </w:style>
  <w:style w:type="paragraph" w:customStyle="1" w:styleId="Style4">
    <w:name w:val="Style4"/>
    <w:basedOn w:val="ad"/>
    <w:rsid w:val="0099222C"/>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e"/>
    <w:uiPriority w:val="99"/>
    <w:rsid w:val="0099222C"/>
    <w:rPr>
      <w:rFonts w:ascii="Arial" w:hAnsi="Arial" w:cs="Arial"/>
      <w:sz w:val="16"/>
      <w:szCs w:val="16"/>
    </w:rPr>
  </w:style>
  <w:style w:type="numbering" w:customStyle="1" w:styleId="11111117">
    <w:name w:val="1 / 1.1 / 1.1.117"/>
    <w:rsid w:val="0099222C"/>
  </w:style>
  <w:style w:type="paragraph" w:customStyle="1" w:styleId="5fb">
    <w:name w:val="Основной текст5"/>
    <w:basedOn w:val="ad"/>
    <w:rsid w:val="0099222C"/>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d"/>
    <w:qFormat/>
    <w:rsid w:val="0099222C"/>
    <w:pPr>
      <w:jc w:val="center"/>
    </w:pPr>
    <w:rPr>
      <w:sz w:val="20"/>
    </w:rPr>
  </w:style>
  <w:style w:type="paragraph" w:customStyle="1" w:styleId="109">
    <w:name w:val="Табличный_слева_10"/>
    <w:basedOn w:val="ad"/>
    <w:qFormat/>
    <w:rsid w:val="0099222C"/>
    <w:rPr>
      <w:sz w:val="20"/>
    </w:rPr>
  </w:style>
  <w:style w:type="character" w:customStyle="1" w:styleId="afffffffffffffff2">
    <w:name w:val="Обычный в таблице Знак Знак"/>
    <w:rsid w:val="0099222C"/>
    <w:rPr>
      <w:sz w:val="24"/>
      <w:szCs w:val="24"/>
      <w:lang w:val="ru-RU" w:eastAsia="ar-SA" w:bidi="ar-SA"/>
    </w:rPr>
  </w:style>
  <w:style w:type="paragraph" w:customStyle="1" w:styleId="10a">
    <w:name w:val="Табличный_по ширине_10"/>
    <w:basedOn w:val="ad"/>
    <w:qFormat/>
    <w:rsid w:val="0099222C"/>
    <w:pPr>
      <w:jc w:val="both"/>
    </w:pPr>
    <w:rPr>
      <w:sz w:val="20"/>
    </w:rPr>
  </w:style>
  <w:style w:type="paragraph" w:customStyle="1" w:styleId="10">
    <w:name w:val="Табличный_нумерованный_10"/>
    <w:basedOn w:val="ad"/>
    <w:qFormat/>
    <w:rsid w:val="0099222C"/>
    <w:pPr>
      <w:numPr>
        <w:numId w:val="48"/>
      </w:numPr>
    </w:pPr>
    <w:rPr>
      <w:sz w:val="20"/>
    </w:rPr>
  </w:style>
  <w:style w:type="paragraph" w:customStyle="1" w:styleId="10b">
    <w:name w:val="Табличный_заголовки_10"/>
    <w:basedOn w:val="affff"/>
    <w:qFormat/>
    <w:rsid w:val="0099222C"/>
    <w:pPr>
      <w:jc w:val="center"/>
    </w:pPr>
    <w:rPr>
      <w:b/>
      <w:sz w:val="20"/>
    </w:rPr>
  </w:style>
  <w:style w:type="paragraph" w:customStyle="1" w:styleId="afffffffffffffff3">
    <w:name w:val="ТЕКСТ ГРАД"/>
    <w:basedOn w:val="ad"/>
    <w:link w:val="afffffffffffffff4"/>
    <w:qFormat/>
    <w:rsid w:val="0099222C"/>
    <w:pPr>
      <w:jc w:val="both"/>
    </w:pPr>
    <w:rPr>
      <w:lang w:val="x-none" w:eastAsia="x-none"/>
    </w:rPr>
  </w:style>
  <w:style w:type="character" w:customStyle="1" w:styleId="afffffffffffffff4">
    <w:name w:val="ТЕКСТ ГРАД Знак"/>
    <w:link w:val="afffffffffffffff3"/>
    <w:rsid w:val="0099222C"/>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99222C"/>
    <w:pPr>
      <w:keepLines w:val="0"/>
      <w:pageBreakBefore/>
      <w:numPr>
        <w:numId w:val="49"/>
      </w:numPr>
      <w:tabs>
        <w:tab w:val="left" w:pos="1080"/>
      </w:tabs>
      <w:spacing w:before="120" w:after="360" w:line="360" w:lineRule="auto"/>
    </w:pPr>
    <w:rPr>
      <w:rFonts w:eastAsia="Times New Roman" w:cs="Arial"/>
      <w:bCs/>
      <w:kern w:val="32"/>
      <w:lang w:val="x-none" w:eastAsia="x-none"/>
    </w:rPr>
  </w:style>
  <w:style w:type="paragraph" w:customStyle="1" w:styleId="11">
    <w:name w:val="ГРАД 1.1 Заголовок"/>
    <w:basedOn w:val="2"/>
    <w:autoRedefine/>
    <w:rsid w:val="0099222C"/>
    <w:pPr>
      <w:keepNext/>
      <w:keepLines w:val="0"/>
      <w:numPr>
        <w:numId w:val="49"/>
      </w:numPr>
      <w:tabs>
        <w:tab w:val="left" w:pos="1080"/>
      </w:tabs>
      <w:spacing w:before="120" w:after="240"/>
    </w:pPr>
    <w:rPr>
      <w:rFonts w:eastAsia="Times New Roman" w:cs="Times New Roman"/>
      <w:bCs/>
      <w:color w:val="auto"/>
      <w:szCs w:val="20"/>
      <w:lang w:val="x-none" w:eastAsia="x-none"/>
    </w:rPr>
  </w:style>
  <w:style w:type="paragraph" w:customStyle="1" w:styleId="111">
    <w:name w:val="ГРАД 1.1.1 Заголовок"/>
    <w:basedOn w:val="30"/>
    <w:autoRedefine/>
    <w:rsid w:val="0099222C"/>
    <w:pPr>
      <w:keepNext/>
      <w:keepLines w:val="0"/>
      <w:numPr>
        <w:numId w:val="49"/>
      </w:numPr>
      <w:tabs>
        <w:tab w:val="left" w:pos="1080"/>
      </w:tabs>
      <w:spacing w:before="120" w:after="120"/>
    </w:pPr>
    <w:rPr>
      <w:rFonts w:eastAsia="Times New Roman" w:cs="Arial"/>
      <w:bCs/>
      <w:szCs w:val="26"/>
      <w:lang w:val="x-none" w:eastAsia="x-none"/>
    </w:rPr>
  </w:style>
  <w:style w:type="paragraph" w:customStyle="1" w:styleId="FooterOdd">
    <w:name w:val="Footer Odd"/>
    <w:basedOn w:val="ad"/>
    <w:qFormat/>
    <w:rsid w:val="009922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6"/>
    <w:qFormat/>
    <w:rsid w:val="0099222C"/>
    <w:pPr>
      <w:pBdr>
        <w:bottom w:val="single" w:sz="4" w:space="1" w:color="4F81BD"/>
      </w:pBdr>
      <w:ind w:firstLine="0"/>
      <w:jc w:val="right"/>
    </w:pPr>
    <w:rPr>
      <w:rFonts w:ascii="Calibri" w:hAnsi="Calibri"/>
      <w:bCs/>
      <w:color w:val="1F497D"/>
      <w:sz w:val="20"/>
      <w:szCs w:val="23"/>
      <w:lang w:eastAsia="ja-JP"/>
    </w:rPr>
  </w:style>
  <w:style w:type="paragraph" w:customStyle="1" w:styleId="E1">
    <w:name w:val="E_Заголовок 1"/>
    <w:basedOn w:val="14"/>
    <w:next w:val="ad"/>
    <w:link w:val="E10"/>
    <w:qFormat/>
    <w:rsid w:val="0099222C"/>
    <w:pPr>
      <w:keepNext/>
      <w:pageBreakBefore/>
      <w:numPr>
        <w:numId w:val="0"/>
      </w:numPr>
      <w:suppressAutoHyphens/>
      <w:spacing w:before="120" w:after="120" w:line="240" w:lineRule="auto"/>
      <w:ind w:left="431" w:hanging="431"/>
      <w:jc w:val="center"/>
    </w:pPr>
    <w:rPr>
      <w:rFonts w:eastAsia="Times New Roman" w:cs="Times New Roman"/>
      <w:bCs/>
      <w:caps/>
      <w:kern w:val="32"/>
      <w:lang w:val="en-US" w:eastAsia="en-US"/>
    </w:rPr>
  </w:style>
  <w:style w:type="character" w:customStyle="1" w:styleId="E10">
    <w:name w:val="E_Заголовок 1 Знак"/>
    <w:link w:val="E1"/>
    <w:rsid w:val="0099222C"/>
    <w:rPr>
      <w:rFonts w:ascii="Times New Roman" w:eastAsia="Times New Roman" w:hAnsi="Times New Roman" w:cs="Times New Roman"/>
      <w:b/>
      <w:bCs/>
      <w:caps/>
      <w:kern w:val="32"/>
      <w:sz w:val="24"/>
      <w:szCs w:val="32"/>
      <w:lang w:val="en-US"/>
    </w:rPr>
  </w:style>
  <w:style w:type="paragraph" w:customStyle="1" w:styleId="E">
    <w:name w:val="E_Обычный"/>
    <w:basedOn w:val="ad"/>
    <w:link w:val="E0"/>
    <w:qFormat/>
    <w:rsid w:val="0099222C"/>
    <w:pPr>
      <w:ind w:firstLine="567"/>
      <w:contextualSpacing/>
      <w:jc w:val="both"/>
    </w:pPr>
    <w:rPr>
      <w:rFonts w:eastAsia="Calibri"/>
      <w:lang w:val="x-none" w:eastAsia="en-US"/>
    </w:rPr>
  </w:style>
  <w:style w:type="character" w:customStyle="1" w:styleId="E0">
    <w:name w:val="E_Обычный Знак"/>
    <w:link w:val="E"/>
    <w:rsid w:val="0099222C"/>
    <w:rPr>
      <w:rFonts w:ascii="Times New Roman" w:eastAsia="Calibri" w:hAnsi="Times New Roman" w:cs="Times New Roman"/>
      <w:sz w:val="24"/>
      <w:lang w:val="x-none"/>
    </w:rPr>
  </w:style>
  <w:style w:type="numbering" w:customStyle="1" w:styleId="1212">
    <w:name w:val="Нет списка121"/>
    <w:next w:val="af0"/>
    <w:uiPriority w:val="99"/>
    <w:semiHidden/>
    <w:unhideWhenUsed/>
    <w:rsid w:val="0099222C"/>
  </w:style>
  <w:style w:type="character" w:customStyle="1" w:styleId="afffffffffffffff5">
    <w:name w:val="Колонтитул + Полужирный"/>
    <w:uiPriority w:val="99"/>
    <w:rsid w:val="0099222C"/>
    <w:rPr>
      <w:b/>
      <w:bCs/>
      <w:noProof/>
      <w:spacing w:val="0"/>
      <w:shd w:val="clear" w:color="auto" w:fill="FFFFFF"/>
    </w:rPr>
  </w:style>
  <w:style w:type="character" w:customStyle="1" w:styleId="2fffb">
    <w:name w:val="Оглавление (2)_"/>
    <w:link w:val="21fc"/>
    <w:uiPriority w:val="99"/>
    <w:rsid w:val="0099222C"/>
    <w:rPr>
      <w:b/>
      <w:bCs/>
      <w:i/>
      <w:iCs/>
      <w:sz w:val="25"/>
      <w:szCs w:val="25"/>
      <w:shd w:val="clear" w:color="auto" w:fill="FFFFFF"/>
    </w:rPr>
  </w:style>
  <w:style w:type="character" w:customStyle="1" w:styleId="2fffc">
    <w:name w:val="Оглавление (2)"/>
    <w:uiPriority w:val="99"/>
    <w:rsid w:val="0099222C"/>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99222C"/>
    <w:rPr>
      <w:b w:val="0"/>
      <w:bCs w:val="0"/>
      <w:i w:val="0"/>
      <w:iCs w:val="0"/>
      <w:noProof/>
      <w:sz w:val="25"/>
      <w:szCs w:val="25"/>
      <w:u w:val="single"/>
      <w:shd w:val="clear" w:color="auto" w:fill="FFFFFF"/>
    </w:rPr>
  </w:style>
  <w:style w:type="character" w:customStyle="1" w:styleId="255">
    <w:name w:val="Оглавление (2)5"/>
    <w:uiPriority w:val="99"/>
    <w:rsid w:val="0099222C"/>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99222C"/>
    <w:rPr>
      <w:b w:val="0"/>
      <w:bCs w:val="0"/>
      <w:i w:val="0"/>
      <w:iCs w:val="0"/>
      <w:sz w:val="25"/>
      <w:szCs w:val="25"/>
      <w:shd w:val="clear" w:color="auto" w:fill="FFFFFF"/>
    </w:rPr>
  </w:style>
  <w:style w:type="character" w:customStyle="1" w:styleId="245">
    <w:name w:val="Оглавление (2)4"/>
    <w:uiPriority w:val="99"/>
    <w:rsid w:val="0099222C"/>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99222C"/>
    <w:rPr>
      <w:b w:val="0"/>
      <w:bCs w:val="0"/>
      <w:i w:val="0"/>
      <w:iCs w:val="0"/>
      <w:sz w:val="25"/>
      <w:szCs w:val="25"/>
      <w:shd w:val="clear" w:color="auto" w:fill="FFFFFF"/>
    </w:rPr>
  </w:style>
  <w:style w:type="character" w:customStyle="1" w:styleId="246">
    <w:name w:val="Оглавление (2) + Не полужирный4"/>
    <w:uiPriority w:val="99"/>
    <w:rsid w:val="0099222C"/>
    <w:rPr>
      <w:b w:val="0"/>
      <w:bCs w:val="0"/>
      <w:i/>
      <w:iCs/>
      <w:sz w:val="25"/>
      <w:szCs w:val="25"/>
      <w:shd w:val="clear" w:color="auto" w:fill="FFFFFF"/>
    </w:rPr>
  </w:style>
  <w:style w:type="character" w:customStyle="1" w:styleId="236">
    <w:name w:val="Оглавление (2)3"/>
    <w:uiPriority w:val="99"/>
    <w:rsid w:val="0099222C"/>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99222C"/>
    <w:rPr>
      <w:b w:val="0"/>
      <w:bCs w:val="0"/>
      <w:i w:val="0"/>
      <w:iCs w:val="0"/>
      <w:sz w:val="25"/>
      <w:szCs w:val="25"/>
      <w:shd w:val="clear" w:color="auto" w:fill="FFFFFF"/>
    </w:rPr>
  </w:style>
  <w:style w:type="character" w:customStyle="1" w:styleId="22b">
    <w:name w:val="Оглавление (2)2"/>
    <w:uiPriority w:val="99"/>
    <w:rsid w:val="0099222C"/>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99222C"/>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99222C"/>
    <w:rPr>
      <w:b w:val="0"/>
      <w:bCs w:val="0"/>
      <w:i w:val="0"/>
      <w:iCs w:val="0"/>
      <w:spacing w:val="20"/>
      <w:sz w:val="25"/>
      <w:szCs w:val="25"/>
      <w:shd w:val="clear" w:color="auto" w:fill="FFFFFF"/>
    </w:rPr>
  </w:style>
  <w:style w:type="character" w:customStyle="1" w:styleId="392">
    <w:name w:val="Основной текст (3)9"/>
    <w:uiPriority w:val="99"/>
    <w:rsid w:val="0099222C"/>
    <w:rPr>
      <w:b/>
      <w:bCs/>
      <w:i/>
      <w:iCs/>
      <w:sz w:val="25"/>
      <w:szCs w:val="25"/>
      <w:u w:val="single"/>
      <w:shd w:val="clear" w:color="auto" w:fill="FFFFFF"/>
    </w:rPr>
  </w:style>
  <w:style w:type="character" w:customStyle="1" w:styleId="383">
    <w:name w:val="Основной текст (3)8"/>
    <w:uiPriority w:val="99"/>
    <w:rsid w:val="0099222C"/>
    <w:rPr>
      <w:b/>
      <w:bCs/>
      <w:i/>
      <w:iCs/>
      <w:sz w:val="25"/>
      <w:szCs w:val="25"/>
      <w:u w:val="single"/>
      <w:shd w:val="clear" w:color="auto" w:fill="FFFFFF"/>
    </w:rPr>
  </w:style>
  <w:style w:type="character" w:customStyle="1" w:styleId="7f">
    <w:name w:val="Основной текст + Полужирный7"/>
    <w:aliases w:val="Курсив7"/>
    <w:uiPriority w:val="99"/>
    <w:rsid w:val="0099222C"/>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99222C"/>
    <w:rPr>
      <w:b/>
      <w:bCs/>
      <w:i/>
      <w:iCs/>
      <w:sz w:val="25"/>
      <w:szCs w:val="25"/>
      <w:u w:val="single"/>
      <w:shd w:val="clear" w:color="auto" w:fill="FFFFFF"/>
    </w:rPr>
  </w:style>
  <w:style w:type="character" w:customStyle="1" w:styleId="366">
    <w:name w:val="Основной текст (3)6"/>
    <w:uiPriority w:val="99"/>
    <w:rsid w:val="0099222C"/>
    <w:rPr>
      <w:b/>
      <w:bCs/>
      <w:i/>
      <w:iCs/>
      <w:sz w:val="25"/>
      <w:szCs w:val="25"/>
      <w:u w:val="single"/>
      <w:shd w:val="clear" w:color="auto" w:fill="FFFFFF"/>
    </w:rPr>
  </w:style>
  <w:style w:type="character" w:customStyle="1" w:styleId="41pt">
    <w:name w:val="Основной текст (4) + Интервал 1 pt"/>
    <w:uiPriority w:val="99"/>
    <w:rsid w:val="0099222C"/>
    <w:rPr>
      <w:spacing w:val="30"/>
      <w:sz w:val="23"/>
      <w:szCs w:val="23"/>
      <w:shd w:val="clear" w:color="auto" w:fill="FFFFFF"/>
    </w:rPr>
  </w:style>
  <w:style w:type="character" w:customStyle="1" w:styleId="8f">
    <w:name w:val="Основной текст (8)_"/>
    <w:uiPriority w:val="99"/>
    <w:rsid w:val="0099222C"/>
    <w:rPr>
      <w:b/>
      <w:bCs/>
      <w:sz w:val="8"/>
      <w:szCs w:val="8"/>
      <w:shd w:val="clear" w:color="auto" w:fill="FFFFFF"/>
    </w:rPr>
  </w:style>
  <w:style w:type="character" w:customStyle="1" w:styleId="4ff">
    <w:name w:val="Основной текст + 4"/>
    <w:aliases w:val="5 pt12"/>
    <w:uiPriority w:val="99"/>
    <w:rsid w:val="0099222C"/>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99222C"/>
    <w:rPr>
      <w:b/>
      <w:bCs/>
      <w:i/>
      <w:iCs/>
      <w:sz w:val="25"/>
      <w:szCs w:val="25"/>
      <w:u w:val="single"/>
      <w:shd w:val="clear" w:color="auto" w:fill="FFFFFF"/>
    </w:rPr>
  </w:style>
  <w:style w:type="character" w:customStyle="1" w:styleId="426">
    <w:name w:val="Основной текст + 42"/>
    <w:aliases w:val="5 pt11"/>
    <w:uiPriority w:val="99"/>
    <w:rsid w:val="0099222C"/>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99222C"/>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99222C"/>
    <w:rPr>
      <w:rFonts w:ascii="Times New Roman" w:hAnsi="Times New Roman" w:cs="Times New Roman"/>
      <w:b/>
      <w:bCs/>
      <w:i/>
      <w:iCs/>
      <w:spacing w:val="0"/>
      <w:sz w:val="25"/>
      <w:szCs w:val="25"/>
      <w:u w:val="single"/>
      <w:shd w:val="clear" w:color="auto" w:fill="FFFFFF"/>
    </w:rPr>
  </w:style>
  <w:style w:type="character" w:customStyle="1" w:styleId="5fc">
    <w:name w:val="Основной текст + Полужирный5"/>
    <w:aliases w:val="Курсив5"/>
    <w:uiPriority w:val="99"/>
    <w:rsid w:val="0099222C"/>
    <w:rPr>
      <w:rFonts w:ascii="Times New Roman" w:hAnsi="Times New Roman" w:cs="Times New Roman"/>
      <w:b/>
      <w:bCs/>
      <w:i/>
      <w:iCs/>
      <w:spacing w:val="0"/>
      <w:sz w:val="25"/>
      <w:szCs w:val="25"/>
      <w:u w:val="single"/>
      <w:shd w:val="clear" w:color="auto" w:fill="FFFFFF"/>
    </w:rPr>
  </w:style>
  <w:style w:type="character" w:customStyle="1" w:styleId="4ff0">
    <w:name w:val="Основной текст + Полужирный4"/>
    <w:aliases w:val="Курсив4"/>
    <w:uiPriority w:val="99"/>
    <w:rsid w:val="0099222C"/>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99222C"/>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99222C"/>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99222C"/>
    <w:rPr>
      <w:b/>
      <w:bCs/>
      <w:i/>
      <w:iCs/>
      <w:sz w:val="25"/>
      <w:szCs w:val="25"/>
      <w:u w:val="single"/>
      <w:shd w:val="clear" w:color="auto" w:fill="FFFFFF"/>
    </w:rPr>
  </w:style>
  <w:style w:type="character" w:customStyle="1" w:styleId="3fff">
    <w:name w:val="Основной текст + Полужирный3"/>
    <w:aliases w:val="Курсив2"/>
    <w:uiPriority w:val="99"/>
    <w:rsid w:val="0099222C"/>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0"/>
    <w:uiPriority w:val="99"/>
    <w:rsid w:val="0099222C"/>
    <w:rPr>
      <w:sz w:val="13"/>
      <w:szCs w:val="13"/>
      <w:shd w:val="clear" w:color="auto" w:fill="FFFFFF"/>
    </w:rPr>
  </w:style>
  <w:style w:type="character" w:customStyle="1" w:styleId="2fffd">
    <w:name w:val="Основной текст + Курсив2"/>
    <w:uiPriority w:val="99"/>
    <w:rsid w:val="0099222C"/>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99222C"/>
    <w:rPr>
      <w:sz w:val="25"/>
      <w:szCs w:val="25"/>
      <w:shd w:val="clear" w:color="auto" w:fill="FFFFFF"/>
    </w:rPr>
  </w:style>
  <w:style w:type="character" w:customStyle="1" w:styleId="5110">
    <w:name w:val="Основной текст (5)11"/>
    <w:uiPriority w:val="99"/>
    <w:rsid w:val="0099222C"/>
    <w:rPr>
      <w:i/>
      <w:iCs/>
      <w:sz w:val="25"/>
      <w:szCs w:val="25"/>
      <w:u w:val="single"/>
      <w:shd w:val="clear" w:color="auto" w:fill="FFFFFF"/>
    </w:rPr>
  </w:style>
  <w:style w:type="character" w:customStyle="1" w:styleId="1ffffff2">
    <w:name w:val="Основной текст + Курсив1"/>
    <w:uiPriority w:val="99"/>
    <w:rsid w:val="0099222C"/>
    <w:rPr>
      <w:rFonts w:ascii="Times New Roman" w:hAnsi="Times New Roman" w:cs="Times New Roman"/>
      <w:i/>
      <w:iCs/>
      <w:spacing w:val="0"/>
      <w:sz w:val="25"/>
      <w:szCs w:val="25"/>
      <w:u w:val="single"/>
      <w:shd w:val="clear" w:color="auto" w:fill="FFFFFF"/>
    </w:rPr>
  </w:style>
  <w:style w:type="character" w:customStyle="1" w:styleId="2fffe">
    <w:name w:val="Основной текст + Полужирный2"/>
    <w:aliases w:val="Курсив1"/>
    <w:uiPriority w:val="99"/>
    <w:rsid w:val="0099222C"/>
    <w:rPr>
      <w:rFonts w:ascii="Times New Roman" w:hAnsi="Times New Roman" w:cs="Times New Roman"/>
      <w:b/>
      <w:bCs/>
      <w:i/>
      <w:iCs/>
      <w:spacing w:val="0"/>
      <w:sz w:val="25"/>
      <w:szCs w:val="25"/>
      <w:u w:val="single"/>
      <w:shd w:val="clear" w:color="auto" w:fill="FFFFFF"/>
    </w:rPr>
  </w:style>
  <w:style w:type="character" w:customStyle="1" w:styleId="11ff0">
    <w:name w:val="Основной текст (11)_"/>
    <w:link w:val="1117"/>
    <w:uiPriority w:val="99"/>
    <w:rsid w:val="0099222C"/>
    <w:rPr>
      <w:rFonts w:ascii="Tahoma" w:hAnsi="Tahoma" w:cs="Tahoma"/>
      <w:sz w:val="16"/>
      <w:szCs w:val="16"/>
      <w:shd w:val="clear" w:color="auto" w:fill="FFFFFF"/>
    </w:rPr>
  </w:style>
  <w:style w:type="character" w:customStyle="1" w:styleId="14d">
    <w:name w:val="Основной текст (14)_"/>
    <w:uiPriority w:val="99"/>
    <w:rsid w:val="0099222C"/>
    <w:rPr>
      <w:rFonts w:ascii="Tahoma" w:hAnsi="Tahoma" w:cs="Tahoma"/>
      <w:sz w:val="8"/>
      <w:szCs w:val="8"/>
      <w:shd w:val="clear" w:color="auto" w:fill="FFFFFF"/>
    </w:rPr>
  </w:style>
  <w:style w:type="character" w:customStyle="1" w:styleId="157">
    <w:name w:val="Основной текст (15)_"/>
    <w:link w:val="158"/>
    <w:uiPriority w:val="99"/>
    <w:rsid w:val="0099222C"/>
    <w:rPr>
      <w:rFonts w:ascii="Tahoma" w:hAnsi="Tahoma" w:cs="Tahoma"/>
      <w:sz w:val="8"/>
      <w:szCs w:val="8"/>
      <w:shd w:val="clear" w:color="auto" w:fill="FFFFFF"/>
    </w:rPr>
  </w:style>
  <w:style w:type="character" w:customStyle="1" w:styleId="990">
    <w:name w:val="Основной текст (9)9"/>
    <w:uiPriority w:val="99"/>
    <w:rsid w:val="0099222C"/>
    <w:rPr>
      <w:rFonts w:ascii="Tahoma" w:hAnsi="Tahoma" w:cs="Tahoma"/>
      <w:sz w:val="8"/>
      <w:szCs w:val="8"/>
      <w:u w:val="single"/>
      <w:shd w:val="clear" w:color="auto" w:fill="FFFFFF"/>
    </w:rPr>
  </w:style>
  <w:style w:type="character" w:customStyle="1" w:styleId="980">
    <w:name w:val="Основной текст (9)8"/>
    <w:uiPriority w:val="99"/>
    <w:rsid w:val="0099222C"/>
  </w:style>
  <w:style w:type="character" w:customStyle="1" w:styleId="74pt">
    <w:name w:val="Основной текст (7) + 4 pt"/>
    <w:uiPriority w:val="99"/>
    <w:rsid w:val="0099222C"/>
    <w:rPr>
      <w:rFonts w:ascii="Tahoma" w:hAnsi="Tahoma" w:cs="Tahoma"/>
      <w:sz w:val="8"/>
      <w:szCs w:val="8"/>
      <w:shd w:val="clear" w:color="auto" w:fill="FFFFFF"/>
    </w:rPr>
  </w:style>
  <w:style w:type="character" w:customStyle="1" w:styleId="168">
    <w:name w:val="Основной текст (16)_"/>
    <w:uiPriority w:val="99"/>
    <w:rsid w:val="0099222C"/>
    <w:rPr>
      <w:rFonts w:ascii="Tahoma" w:hAnsi="Tahoma" w:cs="Tahoma"/>
      <w:sz w:val="8"/>
      <w:szCs w:val="8"/>
      <w:shd w:val="clear" w:color="auto" w:fill="FFFFFF"/>
    </w:rPr>
  </w:style>
  <w:style w:type="character" w:customStyle="1" w:styleId="165pt">
    <w:name w:val="Основной текст (16) + 5 pt"/>
    <w:uiPriority w:val="99"/>
    <w:rsid w:val="0099222C"/>
    <w:rPr>
      <w:rFonts w:ascii="Tahoma" w:hAnsi="Tahoma" w:cs="Tahoma"/>
      <w:sz w:val="10"/>
      <w:szCs w:val="10"/>
      <w:shd w:val="clear" w:color="auto" w:fill="FFFFFF"/>
    </w:rPr>
  </w:style>
  <w:style w:type="character" w:customStyle="1" w:styleId="-1pt">
    <w:name w:val="Основной текст + Интервал -1 pt"/>
    <w:uiPriority w:val="99"/>
    <w:rsid w:val="0099222C"/>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99222C"/>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99222C"/>
    <w:rPr>
      <w:rFonts w:ascii="Tahoma" w:hAnsi="Tahoma" w:cs="Tahoma"/>
      <w:sz w:val="8"/>
      <w:szCs w:val="8"/>
      <w:shd w:val="clear" w:color="auto" w:fill="FFFFFF"/>
    </w:rPr>
  </w:style>
  <w:style w:type="character" w:customStyle="1" w:styleId="193">
    <w:name w:val="Основной текст (19)_"/>
    <w:link w:val="1910"/>
    <w:uiPriority w:val="99"/>
    <w:rsid w:val="0099222C"/>
    <w:rPr>
      <w:rFonts w:ascii="Tahoma" w:hAnsi="Tahoma" w:cs="Tahoma"/>
      <w:b/>
      <w:bCs/>
      <w:sz w:val="19"/>
      <w:szCs w:val="19"/>
      <w:shd w:val="clear" w:color="auto" w:fill="FFFFFF"/>
    </w:rPr>
  </w:style>
  <w:style w:type="character" w:customStyle="1" w:styleId="187">
    <w:name w:val="Основной текст (18)_"/>
    <w:link w:val="1810"/>
    <w:uiPriority w:val="99"/>
    <w:rsid w:val="0099222C"/>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99222C"/>
    <w:rPr>
      <w:rFonts w:ascii="Tahoma" w:hAnsi="Tahoma" w:cs="Tahoma"/>
      <w:b/>
      <w:bCs/>
      <w:sz w:val="19"/>
      <w:szCs w:val="19"/>
      <w:shd w:val="clear" w:color="auto" w:fill="FFFFFF"/>
    </w:rPr>
  </w:style>
  <w:style w:type="character" w:customStyle="1" w:styleId="19-1pt">
    <w:name w:val="Основной текст (19) + Интервал -1 pt"/>
    <w:uiPriority w:val="99"/>
    <w:rsid w:val="0099222C"/>
    <w:rPr>
      <w:rFonts w:ascii="Tahoma" w:hAnsi="Tahoma" w:cs="Tahoma"/>
      <w:b/>
      <w:bCs/>
      <w:spacing w:val="-20"/>
      <w:sz w:val="19"/>
      <w:szCs w:val="19"/>
      <w:shd w:val="clear" w:color="auto" w:fill="FFFFFF"/>
    </w:rPr>
  </w:style>
  <w:style w:type="character" w:customStyle="1" w:styleId="197">
    <w:name w:val="Основной текст (19)7"/>
    <w:uiPriority w:val="99"/>
    <w:rsid w:val="0099222C"/>
  </w:style>
  <w:style w:type="character" w:customStyle="1" w:styleId="196">
    <w:name w:val="Основной текст (19)6"/>
    <w:uiPriority w:val="99"/>
    <w:rsid w:val="0099222C"/>
    <w:rPr>
      <w:rFonts w:ascii="Tahoma" w:hAnsi="Tahoma" w:cs="Tahoma"/>
      <w:b/>
      <w:bCs/>
      <w:color w:val="FFFFFF"/>
      <w:sz w:val="19"/>
      <w:szCs w:val="19"/>
      <w:shd w:val="clear" w:color="auto" w:fill="FFFFFF"/>
    </w:rPr>
  </w:style>
  <w:style w:type="character" w:customStyle="1" w:styleId="3fff0">
    <w:name w:val="Подпись к картинке3"/>
    <w:uiPriority w:val="99"/>
    <w:rsid w:val="0099222C"/>
  </w:style>
  <w:style w:type="character" w:customStyle="1" w:styleId="2ffff">
    <w:name w:val="Подпись к картинке2"/>
    <w:uiPriority w:val="99"/>
    <w:rsid w:val="0099222C"/>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99222C"/>
    <w:rPr>
      <w:rFonts w:ascii="Times New Roman" w:hAnsi="Times New Roman" w:cs="Times New Roman"/>
      <w:sz w:val="25"/>
      <w:szCs w:val="25"/>
      <w:shd w:val="clear" w:color="auto" w:fill="FFFFFF"/>
    </w:rPr>
  </w:style>
  <w:style w:type="character" w:customStyle="1" w:styleId="195">
    <w:name w:val="Основной текст (19)5"/>
    <w:uiPriority w:val="99"/>
    <w:rsid w:val="0099222C"/>
    <w:rPr>
      <w:rFonts w:ascii="Tahoma" w:hAnsi="Tahoma" w:cs="Tahoma"/>
      <w:b/>
      <w:bCs/>
      <w:color w:val="FFFFFF"/>
      <w:sz w:val="19"/>
      <w:szCs w:val="19"/>
      <w:shd w:val="clear" w:color="auto" w:fill="FFFFFF"/>
    </w:rPr>
  </w:style>
  <w:style w:type="character" w:customStyle="1" w:styleId="194">
    <w:name w:val="Основной текст (19)4"/>
    <w:uiPriority w:val="99"/>
    <w:rsid w:val="0099222C"/>
  </w:style>
  <w:style w:type="character" w:customStyle="1" w:styleId="1930">
    <w:name w:val="Основной текст (19)3"/>
    <w:uiPriority w:val="99"/>
    <w:rsid w:val="0099222C"/>
    <w:rPr>
      <w:rFonts w:ascii="Tahoma" w:hAnsi="Tahoma" w:cs="Tahoma"/>
      <w:b/>
      <w:bCs/>
      <w:color w:val="FFFFFF"/>
      <w:sz w:val="19"/>
      <w:szCs w:val="19"/>
      <w:shd w:val="clear" w:color="auto" w:fill="FFFFFF"/>
    </w:rPr>
  </w:style>
  <w:style w:type="character" w:customStyle="1" w:styleId="1090">
    <w:name w:val="Основной текст (10)9"/>
    <w:uiPriority w:val="99"/>
    <w:rsid w:val="0099222C"/>
  </w:style>
  <w:style w:type="character" w:customStyle="1" w:styleId="204">
    <w:name w:val="Основной текст (20)_"/>
    <w:link w:val="2010"/>
    <w:uiPriority w:val="99"/>
    <w:rsid w:val="0099222C"/>
    <w:rPr>
      <w:rFonts w:ascii="Tahoma" w:hAnsi="Tahoma" w:cs="Tahoma"/>
      <w:sz w:val="11"/>
      <w:szCs w:val="11"/>
      <w:shd w:val="clear" w:color="auto" w:fill="FFFFFF"/>
    </w:rPr>
  </w:style>
  <w:style w:type="character" w:customStyle="1" w:styleId="2020">
    <w:name w:val="Основной текст (20)2"/>
    <w:uiPriority w:val="99"/>
    <w:rsid w:val="0099222C"/>
  </w:style>
  <w:style w:type="character" w:customStyle="1" w:styleId="1080">
    <w:name w:val="Основной текст (10)8"/>
    <w:uiPriority w:val="99"/>
    <w:rsid w:val="0099222C"/>
  </w:style>
  <w:style w:type="character" w:customStyle="1" w:styleId="4ff1">
    <w:name w:val="Подпись к таблице4"/>
    <w:uiPriority w:val="99"/>
    <w:rsid w:val="0099222C"/>
  </w:style>
  <w:style w:type="character" w:customStyle="1" w:styleId="3fff1">
    <w:name w:val="Подпись к таблице3"/>
    <w:uiPriority w:val="99"/>
    <w:rsid w:val="0099222C"/>
    <w:rPr>
      <w:noProof/>
      <w:sz w:val="25"/>
      <w:szCs w:val="25"/>
      <w:shd w:val="clear" w:color="auto" w:fill="FFFFFF"/>
    </w:rPr>
  </w:style>
  <w:style w:type="character" w:customStyle="1" w:styleId="6f3">
    <w:name w:val="Подпись к таблице + 6"/>
    <w:aliases w:val="5 pt8"/>
    <w:uiPriority w:val="99"/>
    <w:rsid w:val="0099222C"/>
    <w:rPr>
      <w:sz w:val="13"/>
      <w:szCs w:val="13"/>
      <w:shd w:val="clear" w:color="auto" w:fill="FFFFFF"/>
    </w:rPr>
  </w:style>
  <w:style w:type="character" w:customStyle="1" w:styleId="1070">
    <w:name w:val="Основной текст (10)7"/>
    <w:uiPriority w:val="99"/>
    <w:rsid w:val="0099222C"/>
  </w:style>
  <w:style w:type="character" w:customStyle="1" w:styleId="1060">
    <w:name w:val="Основной текст (10)6"/>
    <w:uiPriority w:val="99"/>
    <w:rsid w:val="0099222C"/>
  </w:style>
  <w:style w:type="character" w:customStyle="1" w:styleId="1050">
    <w:name w:val="Основной текст (10)5"/>
    <w:uiPriority w:val="99"/>
    <w:rsid w:val="0099222C"/>
  </w:style>
  <w:style w:type="character" w:customStyle="1" w:styleId="1ffffff3">
    <w:name w:val="Колонтитул + Полужирный1"/>
    <w:uiPriority w:val="99"/>
    <w:rsid w:val="0099222C"/>
    <w:rPr>
      <w:b/>
      <w:bCs/>
      <w:spacing w:val="0"/>
      <w:shd w:val="clear" w:color="auto" w:fill="FFFFFF"/>
    </w:rPr>
  </w:style>
  <w:style w:type="character" w:customStyle="1" w:styleId="247">
    <w:name w:val="Основной текст (24)_"/>
    <w:uiPriority w:val="99"/>
    <w:rsid w:val="0099222C"/>
    <w:rPr>
      <w:b/>
      <w:bCs/>
      <w:sz w:val="15"/>
      <w:szCs w:val="15"/>
      <w:shd w:val="clear" w:color="auto" w:fill="FFFFFF"/>
    </w:rPr>
  </w:style>
  <w:style w:type="character" w:customStyle="1" w:styleId="257">
    <w:name w:val="Основной текст (25)_"/>
    <w:uiPriority w:val="99"/>
    <w:rsid w:val="0099222C"/>
    <w:rPr>
      <w:rFonts w:ascii="Calibri" w:hAnsi="Calibri" w:cs="Calibri"/>
      <w:b/>
      <w:bCs/>
      <w:sz w:val="27"/>
      <w:szCs w:val="27"/>
      <w:shd w:val="clear" w:color="auto" w:fill="FFFFFF"/>
    </w:rPr>
  </w:style>
  <w:style w:type="character" w:customStyle="1" w:styleId="6f4">
    <w:name w:val="Подпись к картинке (6)_"/>
    <w:uiPriority w:val="99"/>
    <w:rsid w:val="0099222C"/>
    <w:rPr>
      <w:b/>
      <w:bCs/>
      <w:sz w:val="15"/>
      <w:szCs w:val="15"/>
      <w:shd w:val="clear" w:color="auto" w:fill="FFFFFF"/>
    </w:rPr>
  </w:style>
  <w:style w:type="character" w:customStyle="1" w:styleId="266">
    <w:name w:val="Основной текст (26)_"/>
    <w:uiPriority w:val="99"/>
    <w:rsid w:val="0099222C"/>
    <w:rPr>
      <w:rFonts w:ascii="Tahoma" w:hAnsi="Tahoma" w:cs="Tahoma"/>
      <w:sz w:val="13"/>
      <w:szCs w:val="13"/>
      <w:shd w:val="clear" w:color="auto" w:fill="FFFFFF"/>
    </w:rPr>
  </w:style>
  <w:style w:type="character" w:customStyle="1" w:styleId="274">
    <w:name w:val="Основной текст (27)_"/>
    <w:uiPriority w:val="99"/>
    <w:rsid w:val="0099222C"/>
    <w:rPr>
      <w:b/>
      <w:bCs/>
      <w:i/>
      <w:iCs/>
      <w:noProof/>
      <w:sz w:val="105"/>
      <w:szCs w:val="105"/>
      <w:shd w:val="clear" w:color="auto" w:fill="FFFFFF"/>
    </w:rPr>
  </w:style>
  <w:style w:type="character" w:customStyle="1" w:styleId="3fff2">
    <w:name w:val="Основной текст (3) + Не полужирный"/>
    <w:aliases w:val="Не курсив3"/>
    <w:uiPriority w:val="99"/>
    <w:rsid w:val="0099222C"/>
    <w:rPr>
      <w:b w:val="0"/>
      <w:bCs w:val="0"/>
      <w:i w:val="0"/>
      <w:iCs w:val="0"/>
      <w:sz w:val="25"/>
      <w:szCs w:val="25"/>
      <w:shd w:val="clear" w:color="auto" w:fill="FFFFFF"/>
    </w:rPr>
  </w:style>
  <w:style w:type="character" w:customStyle="1" w:styleId="21fe">
    <w:name w:val="Основной текст (21)_"/>
    <w:uiPriority w:val="99"/>
    <w:rsid w:val="0099222C"/>
    <w:rPr>
      <w:b/>
      <w:bCs/>
      <w:sz w:val="16"/>
      <w:szCs w:val="16"/>
      <w:shd w:val="clear" w:color="auto" w:fill="FFFFFF"/>
    </w:rPr>
  </w:style>
  <w:style w:type="character" w:customStyle="1" w:styleId="22d">
    <w:name w:val="Основной текст (22)_"/>
    <w:uiPriority w:val="99"/>
    <w:rsid w:val="0099222C"/>
    <w:rPr>
      <w:i/>
      <w:iCs/>
      <w:sz w:val="19"/>
      <w:szCs w:val="19"/>
      <w:shd w:val="clear" w:color="auto" w:fill="FFFFFF"/>
    </w:rPr>
  </w:style>
  <w:style w:type="character" w:customStyle="1" w:styleId="3Tahoma">
    <w:name w:val="Подпись к картинке (3) + Tahoma"/>
    <w:aliases w:val="7,5 pt7"/>
    <w:uiPriority w:val="99"/>
    <w:rsid w:val="0099222C"/>
    <w:rPr>
      <w:rFonts w:ascii="Tahoma" w:hAnsi="Tahoma" w:cs="Tahoma"/>
      <w:b/>
      <w:bCs/>
      <w:sz w:val="15"/>
      <w:szCs w:val="15"/>
      <w:shd w:val="clear" w:color="auto" w:fill="FFFFFF"/>
    </w:rPr>
  </w:style>
  <w:style w:type="character" w:customStyle="1" w:styleId="48pt">
    <w:name w:val="Подпись к картинке (4) + 8 pt"/>
    <w:uiPriority w:val="99"/>
    <w:rsid w:val="0099222C"/>
    <w:rPr>
      <w:rFonts w:ascii="Tahoma" w:hAnsi="Tahoma" w:cs="Tahoma"/>
      <w:b/>
      <w:bCs/>
      <w:sz w:val="16"/>
      <w:szCs w:val="16"/>
      <w:shd w:val="clear" w:color="auto" w:fill="FFFFFF"/>
    </w:rPr>
  </w:style>
  <w:style w:type="character" w:customStyle="1" w:styleId="238">
    <w:name w:val="Основной текст (23)_"/>
    <w:link w:val="2310"/>
    <w:uiPriority w:val="99"/>
    <w:rsid w:val="0099222C"/>
    <w:rPr>
      <w:sz w:val="9"/>
      <w:szCs w:val="9"/>
      <w:shd w:val="clear" w:color="auto" w:fill="FFFFFF"/>
    </w:rPr>
  </w:style>
  <w:style w:type="character" w:customStyle="1" w:styleId="Tahoma">
    <w:name w:val="Колонтитул + Tahoma"/>
    <w:aliases w:val="7 pt,Полужирный3"/>
    <w:uiPriority w:val="99"/>
    <w:rsid w:val="0099222C"/>
    <w:rPr>
      <w:rFonts w:ascii="Tahoma" w:hAnsi="Tahoma" w:cs="Tahoma"/>
      <w:b/>
      <w:bCs/>
      <w:spacing w:val="0"/>
      <w:sz w:val="14"/>
      <w:szCs w:val="14"/>
      <w:shd w:val="clear" w:color="auto" w:fill="FFFFFF"/>
    </w:rPr>
  </w:style>
  <w:style w:type="character" w:customStyle="1" w:styleId="13a">
    <w:name w:val="Заголовок №1 (3)_"/>
    <w:link w:val="13b"/>
    <w:uiPriority w:val="99"/>
    <w:rsid w:val="0099222C"/>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99222C"/>
    <w:rPr>
      <w:rFonts w:ascii="Tahoma" w:hAnsi="Tahoma" w:cs="Tahoma"/>
      <w:spacing w:val="-70"/>
      <w:w w:val="200"/>
      <w:sz w:val="74"/>
      <w:szCs w:val="74"/>
      <w:shd w:val="clear" w:color="auto" w:fill="FFFFFF"/>
    </w:rPr>
  </w:style>
  <w:style w:type="character" w:customStyle="1" w:styleId="2820">
    <w:name w:val="Основной текст (28)2"/>
    <w:uiPriority w:val="99"/>
    <w:rsid w:val="0099222C"/>
  </w:style>
  <w:style w:type="character" w:customStyle="1" w:styleId="1040">
    <w:name w:val="Основной текст (10)4"/>
    <w:uiPriority w:val="99"/>
    <w:rsid w:val="0099222C"/>
    <w:rPr>
      <w:noProof/>
      <w:sz w:val="13"/>
      <w:szCs w:val="13"/>
      <w:shd w:val="clear" w:color="auto" w:fill="FFFFFF"/>
    </w:rPr>
  </w:style>
  <w:style w:type="character" w:customStyle="1" w:styleId="80pt">
    <w:name w:val="Основной текст (8) + Интервал 0 pt"/>
    <w:uiPriority w:val="99"/>
    <w:rsid w:val="0099222C"/>
    <w:rPr>
      <w:b/>
      <w:bCs/>
      <w:spacing w:val="10"/>
      <w:sz w:val="8"/>
      <w:szCs w:val="8"/>
      <w:shd w:val="clear" w:color="auto" w:fill="FFFFFF"/>
    </w:rPr>
  </w:style>
  <w:style w:type="character" w:customStyle="1" w:styleId="427">
    <w:name w:val="Заголовок №4 (2)_"/>
    <w:link w:val="428"/>
    <w:uiPriority w:val="99"/>
    <w:rsid w:val="0099222C"/>
    <w:rPr>
      <w:rFonts w:ascii="Tahoma" w:hAnsi="Tahoma" w:cs="Tahoma"/>
      <w:b/>
      <w:bCs/>
      <w:sz w:val="21"/>
      <w:szCs w:val="21"/>
      <w:shd w:val="clear" w:color="auto" w:fill="FFFFFF"/>
    </w:rPr>
  </w:style>
  <w:style w:type="character" w:customStyle="1" w:styleId="2920">
    <w:name w:val="Основной текст (29)2"/>
    <w:uiPriority w:val="99"/>
    <w:rsid w:val="0099222C"/>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99222C"/>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99222C"/>
    <w:rPr>
      <w:noProof/>
      <w:sz w:val="18"/>
      <w:szCs w:val="18"/>
      <w:shd w:val="clear" w:color="auto" w:fill="FFFFFF"/>
    </w:rPr>
  </w:style>
  <w:style w:type="character" w:customStyle="1" w:styleId="3012">
    <w:name w:val="Основной текст (30) + 12"/>
    <w:aliases w:val="5 pt6"/>
    <w:uiPriority w:val="99"/>
    <w:rsid w:val="0099222C"/>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99222C"/>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99222C"/>
    <w:rPr>
      <w:rFonts w:ascii="Calibri" w:hAnsi="Calibri" w:cs="Calibri"/>
      <w:sz w:val="19"/>
      <w:szCs w:val="19"/>
      <w:shd w:val="clear" w:color="auto" w:fill="FFFFFF"/>
    </w:rPr>
  </w:style>
  <w:style w:type="character" w:customStyle="1" w:styleId="8f0">
    <w:name w:val="Подпись к картинке (8)_"/>
    <w:link w:val="814"/>
    <w:uiPriority w:val="99"/>
    <w:rsid w:val="0099222C"/>
    <w:rPr>
      <w:rFonts w:ascii="Calibri" w:hAnsi="Calibri" w:cs="Calibri"/>
      <w:sz w:val="19"/>
      <w:szCs w:val="19"/>
      <w:shd w:val="clear" w:color="auto" w:fill="FFFFFF"/>
    </w:rPr>
  </w:style>
  <w:style w:type="character" w:customStyle="1" w:styleId="8f1">
    <w:name w:val="Подпись к картинке (8)"/>
    <w:uiPriority w:val="99"/>
    <w:rsid w:val="0099222C"/>
  </w:style>
  <w:style w:type="character" w:customStyle="1" w:styleId="9f0">
    <w:name w:val="Подпись к картинке (9)_"/>
    <w:link w:val="9f1"/>
    <w:uiPriority w:val="99"/>
    <w:rsid w:val="0099222C"/>
    <w:rPr>
      <w:b/>
      <w:bCs/>
      <w:sz w:val="16"/>
      <w:szCs w:val="16"/>
      <w:shd w:val="clear" w:color="auto" w:fill="FFFFFF"/>
    </w:rPr>
  </w:style>
  <w:style w:type="character" w:customStyle="1" w:styleId="9TimesNewRoman">
    <w:name w:val="Основной текст (9) + Times New Roman"/>
    <w:aliases w:val="121,5 pt5"/>
    <w:uiPriority w:val="99"/>
    <w:rsid w:val="0099222C"/>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99222C"/>
    <w:rPr>
      <w:rFonts w:ascii="Tahoma" w:hAnsi="Tahoma" w:cs="Tahoma"/>
      <w:noProof/>
      <w:sz w:val="8"/>
      <w:szCs w:val="8"/>
      <w:shd w:val="clear" w:color="auto" w:fill="FFFFFF"/>
    </w:rPr>
  </w:style>
  <w:style w:type="character" w:customStyle="1" w:styleId="2ffff0">
    <w:name w:val="Подпись к таблице2"/>
    <w:uiPriority w:val="99"/>
    <w:rsid w:val="0099222C"/>
    <w:rPr>
      <w:sz w:val="25"/>
      <w:szCs w:val="25"/>
      <w:u w:val="single"/>
      <w:shd w:val="clear" w:color="auto" w:fill="FFFFFF"/>
    </w:rPr>
  </w:style>
  <w:style w:type="character" w:customStyle="1" w:styleId="5100">
    <w:name w:val="Основной текст (5)10"/>
    <w:uiPriority w:val="99"/>
    <w:rsid w:val="0099222C"/>
  </w:style>
  <w:style w:type="character" w:customStyle="1" w:styleId="1030">
    <w:name w:val="Основной текст (10)3"/>
    <w:uiPriority w:val="99"/>
    <w:rsid w:val="0099222C"/>
  </w:style>
  <w:style w:type="character" w:customStyle="1" w:styleId="41a">
    <w:name w:val="Основной текст + 41"/>
    <w:aliases w:val="5 pt4"/>
    <w:uiPriority w:val="99"/>
    <w:rsid w:val="0099222C"/>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99222C"/>
    <w:rPr>
      <w:b w:val="0"/>
      <w:bCs w:val="0"/>
      <w:i w:val="0"/>
      <w:iCs w:val="0"/>
      <w:sz w:val="25"/>
      <w:szCs w:val="25"/>
      <w:u w:val="single"/>
      <w:shd w:val="clear" w:color="auto" w:fill="FFFFFF"/>
    </w:rPr>
  </w:style>
  <w:style w:type="character" w:customStyle="1" w:styleId="590">
    <w:name w:val="Основной текст (5)9"/>
    <w:uiPriority w:val="99"/>
    <w:rsid w:val="0099222C"/>
  </w:style>
  <w:style w:type="character" w:customStyle="1" w:styleId="581">
    <w:name w:val="Основной текст (5)8"/>
    <w:uiPriority w:val="99"/>
    <w:rsid w:val="0099222C"/>
  </w:style>
  <w:style w:type="character" w:customStyle="1" w:styleId="429">
    <w:name w:val="Подпись к таблице (4)2"/>
    <w:uiPriority w:val="99"/>
    <w:rsid w:val="0099222C"/>
    <w:rPr>
      <w:b/>
      <w:bCs/>
      <w:i/>
      <w:iCs/>
      <w:sz w:val="25"/>
      <w:szCs w:val="25"/>
      <w:u w:val="single"/>
      <w:shd w:val="clear" w:color="auto" w:fill="FFFFFF"/>
    </w:rPr>
  </w:style>
  <w:style w:type="character" w:customStyle="1" w:styleId="239">
    <w:name w:val="Основной текст (2)3"/>
    <w:uiPriority w:val="99"/>
    <w:rsid w:val="0099222C"/>
    <w:rPr>
      <w:b/>
      <w:bCs/>
      <w:i/>
      <w:iCs/>
      <w:sz w:val="47"/>
      <w:szCs w:val="47"/>
      <w:u w:val="single"/>
      <w:shd w:val="clear" w:color="auto" w:fill="FFFFFF"/>
    </w:rPr>
  </w:style>
  <w:style w:type="character" w:customStyle="1" w:styleId="22e">
    <w:name w:val="Основной текст (2)2"/>
    <w:uiPriority w:val="99"/>
    <w:rsid w:val="0099222C"/>
  </w:style>
  <w:style w:type="character" w:customStyle="1" w:styleId="10d">
    <w:name w:val="Подпись к картинке (10)_"/>
    <w:link w:val="10e"/>
    <w:uiPriority w:val="99"/>
    <w:rsid w:val="0099222C"/>
    <w:rPr>
      <w:rFonts w:ascii="Arial" w:hAnsi="Arial" w:cs="Arial"/>
      <w:sz w:val="10"/>
      <w:szCs w:val="10"/>
      <w:shd w:val="clear" w:color="auto" w:fill="FFFFFF"/>
    </w:rPr>
  </w:style>
  <w:style w:type="character" w:customStyle="1" w:styleId="32c">
    <w:name w:val="Основной текст (32)_"/>
    <w:uiPriority w:val="99"/>
    <w:rsid w:val="0099222C"/>
    <w:rPr>
      <w:rFonts w:ascii="Tahoma" w:hAnsi="Tahoma" w:cs="Tahoma"/>
      <w:sz w:val="15"/>
      <w:szCs w:val="15"/>
      <w:shd w:val="clear" w:color="auto" w:fill="FFFFFF"/>
    </w:rPr>
  </w:style>
  <w:style w:type="character" w:customStyle="1" w:styleId="31f5">
    <w:name w:val="Основной текст (31)_"/>
    <w:link w:val="3112"/>
    <w:uiPriority w:val="99"/>
    <w:rsid w:val="0099222C"/>
    <w:rPr>
      <w:b/>
      <w:bCs/>
      <w:sz w:val="25"/>
      <w:szCs w:val="25"/>
      <w:shd w:val="clear" w:color="auto" w:fill="FFFFFF"/>
    </w:rPr>
  </w:style>
  <w:style w:type="character" w:customStyle="1" w:styleId="571">
    <w:name w:val="Основной текст (5)7"/>
    <w:uiPriority w:val="99"/>
    <w:rsid w:val="0099222C"/>
    <w:rPr>
      <w:i/>
      <w:iCs/>
      <w:sz w:val="25"/>
      <w:szCs w:val="25"/>
      <w:u w:val="single"/>
      <w:shd w:val="clear" w:color="auto" w:fill="FFFFFF"/>
    </w:rPr>
  </w:style>
  <w:style w:type="character" w:customStyle="1" w:styleId="562">
    <w:name w:val="Основной текст (5)6"/>
    <w:uiPriority w:val="99"/>
    <w:rsid w:val="0099222C"/>
    <w:rPr>
      <w:i/>
      <w:iCs/>
      <w:sz w:val="25"/>
      <w:szCs w:val="25"/>
      <w:u w:val="single"/>
      <w:shd w:val="clear" w:color="auto" w:fill="FFFFFF"/>
    </w:rPr>
  </w:style>
  <w:style w:type="character" w:customStyle="1" w:styleId="553">
    <w:name w:val="Основной текст (5)5"/>
    <w:uiPriority w:val="99"/>
    <w:rsid w:val="0099222C"/>
    <w:rPr>
      <w:i/>
      <w:iCs/>
      <w:noProof/>
      <w:sz w:val="25"/>
      <w:szCs w:val="25"/>
      <w:shd w:val="clear" w:color="auto" w:fill="FFFFFF"/>
    </w:rPr>
  </w:style>
  <w:style w:type="character" w:customStyle="1" w:styleId="961">
    <w:name w:val="Основной текст (9)6"/>
    <w:uiPriority w:val="99"/>
    <w:rsid w:val="0099222C"/>
  </w:style>
  <w:style w:type="character" w:customStyle="1" w:styleId="3170">
    <w:name w:val="Основной текст (31)7"/>
    <w:uiPriority w:val="99"/>
    <w:rsid w:val="0099222C"/>
  </w:style>
  <w:style w:type="character" w:customStyle="1" w:styleId="346">
    <w:name w:val="Основной текст (34)_"/>
    <w:link w:val="347"/>
    <w:uiPriority w:val="99"/>
    <w:rsid w:val="0099222C"/>
    <w:rPr>
      <w:rFonts w:ascii="Arial" w:hAnsi="Arial" w:cs="Arial"/>
      <w:sz w:val="13"/>
      <w:szCs w:val="13"/>
      <w:shd w:val="clear" w:color="auto" w:fill="FFFFFF"/>
    </w:rPr>
  </w:style>
  <w:style w:type="character" w:customStyle="1" w:styleId="Arial0">
    <w:name w:val="Колонтитул + Arial"/>
    <w:aliases w:val="5,5 pt3"/>
    <w:uiPriority w:val="99"/>
    <w:rsid w:val="0099222C"/>
    <w:rPr>
      <w:rFonts w:ascii="Arial" w:hAnsi="Arial" w:cs="Arial"/>
      <w:noProof/>
      <w:sz w:val="11"/>
      <w:szCs w:val="11"/>
      <w:shd w:val="clear" w:color="auto" w:fill="FFFFFF"/>
    </w:rPr>
  </w:style>
  <w:style w:type="character" w:customStyle="1" w:styleId="356">
    <w:name w:val="Основной текст (35)_"/>
    <w:uiPriority w:val="99"/>
    <w:rsid w:val="0099222C"/>
    <w:rPr>
      <w:rFonts w:ascii="Tahoma" w:hAnsi="Tahoma" w:cs="Tahoma"/>
      <w:b/>
      <w:bCs/>
      <w:sz w:val="14"/>
      <w:szCs w:val="14"/>
      <w:shd w:val="clear" w:color="auto" w:fill="FFFFFF"/>
    </w:rPr>
  </w:style>
  <w:style w:type="character" w:customStyle="1" w:styleId="374">
    <w:name w:val="Основной текст (37)_"/>
    <w:uiPriority w:val="99"/>
    <w:rsid w:val="0099222C"/>
    <w:rPr>
      <w:rFonts w:ascii="Arial" w:hAnsi="Arial" w:cs="Arial"/>
      <w:sz w:val="15"/>
      <w:szCs w:val="15"/>
      <w:shd w:val="clear" w:color="auto" w:fill="FFFFFF"/>
    </w:rPr>
  </w:style>
  <w:style w:type="character" w:customStyle="1" w:styleId="384">
    <w:name w:val="Основной текст (38)_"/>
    <w:uiPriority w:val="99"/>
    <w:rsid w:val="0099222C"/>
    <w:rPr>
      <w:rFonts w:ascii="Tahoma" w:hAnsi="Tahoma" w:cs="Tahoma"/>
      <w:b/>
      <w:bCs/>
      <w:sz w:val="16"/>
      <w:szCs w:val="16"/>
      <w:shd w:val="clear" w:color="auto" w:fill="FFFFFF"/>
    </w:rPr>
  </w:style>
  <w:style w:type="character" w:customStyle="1" w:styleId="950">
    <w:name w:val="Основной текст (9)5"/>
    <w:uiPriority w:val="99"/>
    <w:rsid w:val="0099222C"/>
  </w:style>
  <w:style w:type="character" w:customStyle="1" w:styleId="31f6">
    <w:name w:val="Основной текст (3) + Не полужирный1"/>
    <w:aliases w:val="Не курсив1"/>
    <w:uiPriority w:val="99"/>
    <w:rsid w:val="0099222C"/>
    <w:rPr>
      <w:b w:val="0"/>
      <w:bCs w:val="0"/>
      <w:i w:val="0"/>
      <w:iCs w:val="0"/>
      <w:sz w:val="25"/>
      <w:szCs w:val="25"/>
      <w:u w:val="single"/>
      <w:shd w:val="clear" w:color="auto" w:fill="FFFFFF"/>
    </w:rPr>
  </w:style>
  <w:style w:type="character" w:customStyle="1" w:styleId="941">
    <w:name w:val="Основной текст (9)4"/>
    <w:uiPriority w:val="99"/>
    <w:rsid w:val="0099222C"/>
    <w:rPr>
      <w:rFonts w:ascii="Tahoma" w:hAnsi="Tahoma" w:cs="Tahoma"/>
      <w:noProof/>
      <w:sz w:val="8"/>
      <w:szCs w:val="8"/>
      <w:shd w:val="clear" w:color="auto" w:fill="FFFFFF"/>
    </w:rPr>
  </w:style>
  <w:style w:type="character" w:customStyle="1" w:styleId="3160">
    <w:name w:val="Основной текст (31)6"/>
    <w:uiPriority w:val="99"/>
    <w:rsid w:val="0099222C"/>
  </w:style>
  <w:style w:type="character" w:customStyle="1" w:styleId="4ff2">
    <w:name w:val="Заголовок №4_"/>
    <w:link w:val="41b"/>
    <w:uiPriority w:val="99"/>
    <w:rsid w:val="0099222C"/>
    <w:rPr>
      <w:b/>
      <w:bCs/>
      <w:sz w:val="25"/>
      <w:szCs w:val="25"/>
      <w:shd w:val="clear" w:color="auto" w:fill="FFFFFF"/>
    </w:rPr>
  </w:style>
  <w:style w:type="character" w:customStyle="1" w:styleId="4ff3">
    <w:name w:val="Заголовок №4"/>
    <w:uiPriority w:val="99"/>
    <w:rsid w:val="0099222C"/>
  </w:style>
  <w:style w:type="character" w:customStyle="1" w:styleId="3150">
    <w:name w:val="Основной текст (31)5"/>
    <w:uiPriority w:val="99"/>
    <w:rsid w:val="0099222C"/>
  </w:style>
  <w:style w:type="character" w:customStyle="1" w:styleId="31f7">
    <w:name w:val="Основной текст (31) + Не полужирный"/>
    <w:uiPriority w:val="99"/>
    <w:rsid w:val="0099222C"/>
    <w:rPr>
      <w:b w:val="0"/>
      <w:bCs w:val="0"/>
      <w:sz w:val="25"/>
      <w:szCs w:val="25"/>
      <w:shd w:val="clear" w:color="auto" w:fill="FFFFFF"/>
    </w:rPr>
  </w:style>
  <w:style w:type="character" w:customStyle="1" w:styleId="1ffffff4">
    <w:name w:val="Основной текст + Полужирный1"/>
    <w:uiPriority w:val="99"/>
    <w:rsid w:val="0099222C"/>
    <w:rPr>
      <w:rFonts w:ascii="Times New Roman" w:hAnsi="Times New Roman" w:cs="Times New Roman"/>
      <w:b/>
      <w:bCs/>
      <w:spacing w:val="0"/>
      <w:sz w:val="25"/>
      <w:szCs w:val="25"/>
      <w:shd w:val="clear" w:color="auto" w:fill="FFFFFF"/>
    </w:rPr>
  </w:style>
  <w:style w:type="character" w:customStyle="1" w:styleId="4ff4">
    <w:name w:val="Оглавление (4)_"/>
    <w:link w:val="41c"/>
    <w:uiPriority w:val="99"/>
    <w:rsid w:val="0099222C"/>
    <w:rPr>
      <w:b/>
      <w:bCs/>
      <w:sz w:val="25"/>
      <w:szCs w:val="25"/>
      <w:shd w:val="clear" w:color="auto" w:fill="FFFFFF"/>
    </w:rPr>
  </w:style>
  <w:style w:type="character" w:customStyle="1" w:styleId="401">
    <w:name w:val="Основной текст (40)_"/>
    <w:link w:val="4010"/>
    <w:uiPriority w:val="99"/>
    <w:rsid w:val="0099222C"/>
    <w:rPr>
      <w:sz w:val="25"/>
      <w:szCs w:val="25"/>
      <w:shd w:val="clear" w:color="auto" w:fill="FFFFFF"/>
    </w:rPr>
  </w:style>
  <w:style w:type="character" w:customStyle="1" w:styleId="4012pt">
    <w:name w:val="Основной текст (40) + 12 pt"/>
    <w:uiPriority w:val="99"/>
    <w:rsid w:val="0099222C"/>
    <w:rPr>
      <w:sz w:val="24"/>
      <w:szCs w:val="24"/>
      <w:shd w:val="clear" w:color="auto" w:fill="FFFFFF"/>
    </w:rPr>
  </w:style>
  <w:style w:type="character" w:customStyle="1" w:styleId="40Tahoma">
    <w:name w:val="Основной текст (40) + Tahoma"/>
    <w:aliases w:val="11 pt"/>
    <w:uiPriority w:val="99"/>
    <w:rsid w:val="0099222C"/>
    <w:rPr>
      <w:rFonts w:ascii="Tahoma" w:hAnsi="Tahoma" w:cs="Tahoma"/>
      <w:sz w:val="22"/>
      <w:szCs w:val="22"/>
      <w:shd w:val="clear" w:color="auto" w:fill="FFFFFF"/>
    </w:rPr>
  </w:style>
  <w:style w:type="character" w:customStyle="1" w:styleId="623">
    <w:name w:val="Основной текст (6)2"/>
    <w:uiPriority w:val="99"/>
    <w:rsid w:val="0099222C"/>
    <w:rPr>
      <w:color w:val="FFFFFF"/>
      <w:spacing w:val="0"/>
      <w:shd w:val="clear" w:color="auto" w:fill="FFFFFF"/>
    </w:rPr>
  </w:style>
  <w:style w:type="character" w:customStyle="1" w:styleId="1820">
    <w:name w:val="Основной текст (18)2"/>
    <w:uiPriority w:val="99"/>
    <w:rsid w:val="0099222C"/>
  </w:style>
  <w:style w:type="character" w:customStyle="1" w:styleId="1920">
    <w:name w:val="Основной текст (19)2"/>
    <w:uiPriority w:val="99"/>
    <w:rsid w:val="0099222C"/>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99222C"/>
  </w:style>
  <w:style w:type="character" w:customStyle="1" w:styleId="403">
    <w:name w:val="Основной текст (40)3"/>
    <w:uiPriority w:val="99"/>
    <w:rsid w:val="0099222C"/>
    <w:rPr>
      <w:noProof/>
      <w:sz w:val="25"/>
      <w:szCs w:val="25"/>
      <w:shd w:val="clear" w:color="auto" w:fill="FFFFFF"/>
    </w:rPr>
  </w:style>
  <w:style w:type="character" w:customStyle="1" w:styleId="402">
    <w:name w:val="Основной текст (40)2"/>
    <w:uiPriority w:val="99"/>
    <w:rsid w:val="0099222C"/>
    <w:rPr>
      <w:noProof/>
      <w:sz w:val="25"/>
      <w:szCs w:val="25"/>
      <w:shd w:val="clear" w:color="auto" w:fill="FFFFFF"/>
    </w:rPr>
  </w:style>
  <w:style w:type="character" w:customStyle="1" w:styleId="393">
    <w:name w:val="Основной текст (39)_"/>
    <w:link w:val="3910"/>
    <w:uiPriority w:val="99"/>
    <w:rsid w:val="0099222C"/>
    <w:rPr>
      <w:rFonts w:ascii="Tahoma" w:hAnsi="Tahoma" w:cs="Tahoma"/>
      <w:noProof/>
      <w:sz w:val="30"/>
      <w:szCs w:val="30"/>
      <w:shd w:val="clear" w:color="auto" w:fill="FFFFFF"/>
    </w:rPr>
  </w:style>
  <w:style w:type="character" w:customStyle="1" w:styleId="750pt">
    <w:name w:val="Основной текст (7) + Интервал 50 pt"/>
    <w:uiPriority w:val="99"/>
    <w:rsid w:val="0099222C"/>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99222C"/>
  </w:style>
  <w:style w:type="character" w:customStyle="1" w:styleId="2330">
    <w:name w:val="Основной текст (23)3"/>
    <w:uiPriority w:val="99"/>
    <w:rsid w:val="0099222C"/>
    <w:rPr>
      <w:noProof/>
      <w:spacing w:val="0"/>
      <w:sz w:val="9"/>
      <w:szCs w:val="9"/>
      <w:shd w:val="clear" w:color="auto" w:fill="FFFFFF"/>
    </w:rPr>
  </w:style>
  <w:style w:type="character" w:customStyle="1" w:styleId="3130">
    <w:name w:val="Основной текст (31)3"/>
    <w:uiPriority w:val="99"/>
    <w:rsid w:val="0099222C"/>
  </w:style>
  <w:style w:type="character" w:customStyle="1" w:styleId="2320">
    <w:name w:val="Основной текст (23)2"/>
    <w:uiPriority w:val="99"/>
    <w:rsid w:val="0099222C"/>
    <w:rPr>
      <w:noProof/>
      <w:spacing w:val="0"/>
      <w:sz w:val="9"/>
      <w:szCs w:val="9"/>
      <w:shd w:val="clear" w:color="auto" w:fill="FFFFFF"/>
    </w:rPr>
  </w:style>
  <w:style w:type="character" w:customStyle="1" w:styleId="3120">
    <w:name w:val="Основной текст (31)2"/>
    <w:uiPriority w:val="99"/>
    <w:rsid w:val="0099222C"/>
  </w:style>
  <w:style w:type="character" w:customStyle="1" w:styleId="3fff3">
    <w:name w:val="Основной текст (3) + Не курсив"/>
    <w:uiPriority w:val="99"/>
    <w:rsid w:val="0099222C"/>
    <w:rPr>
      <w:b/>
      <w:bCs/>
      <w:i w:val="0"/>
      <w:iCs w:val="0"/>
      <w:sz w:val="25"/>
      <w:szCs w:val="25"/>
      <w:u w:val="single"/>
      <w:shd w:val="clear" w:color="auto" w:fill="FFFFFF"/>
    </w:rPr>
  </w:style>
  <w:style w:type="character" w:customStyle="1" w:styleId="1020">
    <w:name w:val="Основной текст (10)2"/>
    <w:uiPriority w:val="99"/>
    <w:rsid w:val="0099222C"/>
  </w:style>
  <w:style w:type="character" w:customStyle="1" w:styleId="1011">
    <w:name w:val="Основной текст (10) + 11"/>
    <w:aliases w:val="5 pt2"/>
    <w:uiPriority w:val="99"/>
    <w:rsid w:val="0099222C"/>
    <w:rPr>
      <w:noProof/>
      <w:sz w:val="23"/>
      <w:szCs w:val="23"/>
      <w:shd w:val="clear" w:color="auto" w:fill="FFFFFF"/>
    </w:rPr>
  </w:style>
  <w:style w:type="character" w:customStyle="1" w:styleId="464">
    <w:name w:val="Основной текст (4) + 6"/>
    <w:aliases w:val="5 pt1"/>
    <w:uiPriority w:val="99"/>
    <w:rsid w:val="0099222C"/>
    <w:rPr>
      <w:noProof/>
      <w:sz w:val="13"/>
      <w:szCs w:val="13"/>
      <w:shd w:val="clear" w:color="auto" w:fill="FFFFFF"/>
    </w:rPr>
  </w:style>
  <w:style w:type="character" w:customStyle="1" w:styleId="921">
    <w:name w:val="Основной текст (9)2"/>
    <w:uiPriority w:val="99"/>
    <w:rsid w:val="0099222C"/>
  </w:style>
  <w:style w:type="paragraph" w:customStyle="1" w:styleId="21fc">
    <w:name w:val="Оглавление (2)1"/>
    <w:basedOn w:val="ad"/>
    <w:link w:val="2fffb"/>
    <w:uiPriority w:val="99"/>
    <w:rsid w:val="0099222C"/>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d"/>
    <w:uiPriority w:val="99"/>
    <w:rsid w:val="0099222C"/>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5">
    <w:name w:val="Подпись к таблице1"/>
    <w:basedOn w:val="ad"/>
    <w:uiPriority w:val="99"/>
    <w:rsid w:val="0099222C"/>
    <w:pPr>
      <w:shd w:val="clear" w:color="auto" w:fill="FFFFFF"/>
      <w:spacing w:line="341" w:lineRule="exact"/>
      <w:jc w:val="both"/>
    </w:pPr>
    <w:rPr>
      <w:sz w:val="25"/>
      <w:szCs w:val="25"/>
    </w:rPr>
  </w:style>
  <w:style w:type="paragraph" w:customStyle="1" w:styleId="916">
    <w:name w:val="Основной текст (9)1"/>
    <w:basedOn w:val="ad"/>
    <w:link w:val="9f"/>
    <w:uiPriority w:val="99"/>
    <w:rsid w:val="0099222C"/>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d"/>
    <w:link w:val="10c"/>
    <w:uiPriority w:val="99"/>
    <w:rsid w:val="0099222C"/>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d"/>
    <w:link w:val="11ff0"/>
    <w:uiPriority w:val="99"/>
    <w:rsid w:val="0099222C"/>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d"/>
    <w:link w:val="157"/>
    <w:uiPriority w:val="99"/>
    <w:rsid w:val="0099222C"/>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d"/>
    <w:link w:val="176"/>
    <w:uiPriority w:val="99"/>
    <w:rsid w:val="0099222C"/>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d"/>
    <w:link w:val="193"/>
    <w:uiPriority w:val="99"/>
    <w:rsid w:val="0099222C"/>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d"/>
    <w:link w:val="187"/>
    <w:uiPriority w:val="99"/>
    <w:rsid w:val="0099222C"/>
    <w:pPr>
      <w:shd w:val="clear" w:color="auto" w:fill="FFFFFF"/>
      <w:spacing w:line="226" w:lineRule="exact"/>
      <w:jc w:val="center"/>
    </w:pPr>
    <w:rPr>
      <w:rFonts w:ascii="Arial" w:eastAsiaTheme="minorHAnsi" w:hAnsi="Arial" w:cs="Arial"/>
      <w:sz w:val="19"/>
      <w:szCs w:val="19"/>
      <w:lang w:eastAsia="en-US"/>
    </w:rPr>
  </w:style>
  <w:style w:type="paragraph" w:customStyle="1" w:styleId="11ff1">
    <w:name w:val="Заголовок №11"/>
    <w:basedOn w:val="ad"/>
    <w:uiPriority w:val="99"/>
    <w:rsid w:val="0099222C"/>
    <w:pPr>
      <w:shd w:val="clear" w:color="auto" w:fill="FFFFFF"/>
      <w:spacing w:line="250" w:lineRule="exact"/>
      <w:outlineLvl w:val="0"/>
    </w:pPr>
    <w:rPr>
      <w:rFonts w:ascii="Tahoma" w:hAnsi="Tahoma" w:cs="Tahoma"/>
      <w:b/>
      <w:bCs/>
      <w:sz w:val="19"/>
      <w:szCs w:val="19"/>
    </w:rPr>
  </w:style>
  <w:style w:type="paragraph" w:customStyle="1" w:styleId="1ffffff6">
    <w:name w:val="Подпись к картинке1"/>
    <w:basedOn w:val="ad"/>
    <w:uiPriority w:val="99"/>
    <w:rsid w:val="0099222C"/>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d"/>
    <w:link w:val="204"/>
    <w:uiPriority w:val="99"/>
    <w:rsid w:val="0099222C"/>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d"/>
    <w:link w:val="238"/>
    <w:uiPriority w:val="99"/>
    <w:rsid w:val="0099222C"/>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d"/>
    <w:link w:val="13a"/>
    <w:uiPriority w:val="99"/>
    <w:rsid w:val="0099222C"/>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d"/>
    <w:link w:val="283"/>
    <w:uiPriority w:val="99"/>
    <w:rsid w:val="0099222C"/>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d"/>
    <w:link w:val="427"/>
    <w:uiPriority w:val="99"/>
    <w:rsid w:val="0099222C"/>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d"/>
    <w:uiPriority w:val="99"/>
    <w:rsid w:val="0099222C"/>
    <w:pPr>
      <w:shd w:val="clear" w:color="auto" w:fill="FFFFFF"/>
      <w:spacing w:line="379" w:lineRule="exact"/>
    </w:pPr>
    <w:rPr>
      <w:rFonts w:ascii="Calibri" w:hAnsi="Calibri" w:cs="Calibri"/>
      <w:sz w:val="19"/>
      <w:szCs w:val="19"/>
    </w:rPr>
  </w:style>
  <w:style w:type="paragraph" w:customStyle="1" w:styleId="3010">
    <w:name w:val="Основной текст (30)1"/>
    <w:basedOn w:val="ad"/>
    <w:uiPriority w:val="99"/>
    <w:rsid w:val="0099222C"/>
    <w:pPr>
      <w:shd w:val="clear" w:color="auto" w:fill="FFFFFF"/>
      <w:spacing w:before="120" w:after="120" w:line="115" w:lineRule="exact"/>
      <w:jc w:val="both"/>
    </w:pPr>
    <w:rPr>
      <w:sz w:val="18"/>
      <w:szCs w:val="18"/>
    </w:rPr>
  </w:style>
  <w:style w:type="paragraph" w:customStyle="1" w:styleId="7f1">
    <w:name w:val="Подпись к картинке (7)"/>
    <w:basedOn w:val="ad"/>
    <w:link w:val="7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d"/>
    <w:link w:val="8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d"/>
    <w:link w:val="9f0"/>
    <w:uiPriority w:val="99"/>
    <w:rsid w:val="0099222C"/>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d"/>
    <w:link w:val="10d"/>
    <w:uiPriority w:val="99"/>
    <w:rsid w:val="0099222C"/>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d"/>
    <w:link w:val="31f5"/>
    <w:uiPriority w:val="99"/>
    <w:rsid w:val="0099222C"/>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d"/>
    <w:link w:val="346"/>
    <w:uiPriority w:val="99"/>
    <w:rsid w:val="0099222C"/>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d"/>
    <w:link w:val="4ff2"/>
    <w:uiPriority w:val="99"/>
    <w:rsid w:val="0099222C"/>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d"/>
    <w:link w:val="4ff4"/>
    <w:uiPriority w:val="99"/>
    <w:rsid w:val="0099222C"/>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d"/>
    <w:link w:val="401"/>
    <w:uiPriority w:val="99"/>
    <w:rsid w:val="0099222C"/>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d"/>
    <w:link w:val="393"/>
    <w:uiPriority w:val="99"/>
    <w:rsid w:val="0099222C"/>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d"/>
    <w:uiPriority w:val="99"/>
    <w:rsid w:val="0099222C"/>
    <w:pPr>
      <w:shd w:val="clear" w:color="auto" w:fill="FFFFFF"/>
      <w:spacing w:line="240" w:lineRule="atLeast"/>
    </w:pPr>
    <w:rPr>
      <w:sz w:val="25"/>
      <w:szCs w:val="25"/>
    </w:rPr>
  </w:style>
  <w:style w:type="paragraph" w:customStyle="1" w:styleId="1ffffff7">
    <w:name w:val="Маркированный список 1"/>
    <w:basedOn w:val="ad"/>
    <w:rsid w:val="0099222C"/>
    <w:pPr>
      <w:tabs>
        <w:tab w:val="num" w:pos="1080"/>
      </w:tabs>
      <w:ind w:left="1080" w:hanging="360"/>
      <w:jc w:val="both"/>
    </w:pPr>
    <w:rPr>
      <w:rFonts w:ascii="Arial" w:hAnsi="Arial" w:cs="Arial"/>
    </w:rPr>
  </w:style>
  <w:style w:type="paragraph" w:customStyle="1" w:styleId="Sf3">
    <w:name w:val="S_Обложка_проект"/>
    <w:basedOn w:val="ad"/>
    <w:rsid w:val="0099222C"/>
    <w:pPr>
      <w:ind w:left="3240"/>
      <w:jc w:val="right"/>
    </w:pPr>
    <w:rPr>
      <w:caps/>
    </w:rPr>
  </w:style>
  <w:style w:type="numbering" w:customStyle="1" w:styleId="275">
    <w:name w:val="Нет списка27"/>
    <w:next w:val="af0"/>
    <w:uiPriority w:val="99"/>
    <w:semiHidden/>
    <w:unhideWhenUsed/>
    <w:rsid w:val="0099222C"/>
  </w:style>
  <w:style w:type="paragraph" w:customStyle="1" w:styleId="3fff4">
    <w:name w:val="книга 3 основной"/>
    <w:basedOn w:val="aff"/>
    <w:uiPriority w:val="99"/>
    <w:rsid w:val="0099222C"/>
    <w:pPr>
      <w:spacing w:before="0"/>
      <w:ind w:firstLine="0"/>
    </w:pPr>
    <w:rPr>
      <w:rFonts w:eastAsia="Calibri"/>
      <w:sz w:val="24"/>
      <w:szCs w:val="24"/>
      <w:lang w:val="en-US" w:eastAsia="en-US" w:bidi="en-US"/>
    </w:rPr>
  </w:style>
  <w:style w:type="character" w:customStyle="1" w:styleId="afffffffffffffff6">
    <w:name w:val="Текст в табл"/>
    <w:rsid w:val="0099222C"/>
    <w:rPr>
      <w:rFonts w:ascii="Arial" w:hAnsi="Arial"/>
      <w:noProof w:val="0"/>
      <w:sz w:val="16"/>
      <w:lang w:val="ru-RU"/>
    </w:rPr>
  </w:style>
  <w:style w:type="paragraph" w:customStyle="1" w:styleId="afffffffffffffff7">
    <w:name w:val="Текст записки"/>
    <w:basedOn w:val="ad"/>
    <w:qFormat/>
    <w:rsid w:val="0099222C"/>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99222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d"/>
    <w:rsid w:val="0099222C"/>
    <w:pPr>
      <w:spacing w:before="100" w:beforeAutospacing="1" w:after="100" w:afterAutospacing="1"/>
    </w:pPr>
  </w:style>
  <w:style w:type="numbering" w:customStyle="1" w:styleId="1ai12">
    <w:name w:val="1 / a / i12"/>
    <w:basedOn w:val="af0"/>
    <w:next w:val="1ai"/>
    <w:rsid w:val="0099222C"/>
  </w:style>
  <w:style w:type="character" w:customStyle="1" w:styleId="affffffffff0">
    <w:name w:val="Текст таблицы Знак"/>
    <w:link w:val="affffffffff"/>
    <w:rsid w:val="0099222C"/>
    <w:rPr>
      <w:rFonts w:ascii="Arial" w:eastAsia="Times New Roman" w:hAnsi="Arial" w:cs="Arial"/>
      <w:spacing w:val="-5"/>
      <w:sz w:val="16"/>
      <w:szCs w:val="16"/>
    </w:rPr>
  </w:style>
  <w:style w:type="character" w:customStyle="1" w:styleId="afffffffffffffff8">
    <w:name w:val="Записка текст Знак"/>
    <w:link w:val="afffffffffffffff9"/>
    <w:locked/>
    <w:rsid w:val="0099222C"/>
    <w:rPr>
      <w:sz w:val="24"/>
      <w:szCs w:val="24"/>
    </w:rPr>
  </w:style>
  <w:style w:type="paragraph" w:customStyle="1" w:styleId="afffffffffffffff9">
    <w:name w:val="Записка текст"/>
    <w:basedOn w:val="ad"/>
    <w:link w:val="afffffffffffffff8"/>
    <w:qFormat/>
    <w:rsid w:val="0099222C"/>
    <w:pPr>
      <w:spacing w:before="80" w:after="40"/>
      <w:jc w:val="both"/>
    </w:pPr>
    <w:rPr>
      <w:rFonts w:asciiTheme="minorHAnsi" w:eastAsiaTheme="minorHAnsi" w:hAnsiTheme="minorHAnsi" w:cstheme="minorBidi"/>
      <w:lang w:eastAsia="en-US"/>
    </w:rPr>
  </w:style>
  <w:style w:type="paragraph" w:customStyle="1" w:styleId="afffffffffffffffa">
    <w:name w:val="ГРАД Основной текст"/>
    <w:basedOn w:val="ad"/>
    <w:link w:val="afffffffffffffffb"/>
    <w:rsid w:val="0099222C"/>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b">
    <w:name w:val="ГРАД Основной текст Знак Знак"/>
    <w:basedOn w:val="ae"/>
    <w:link w:val="afffffffffffffffa"/>
    <w:rsid w:val="0099222C"/>
    <w:rPr>
      <w:rFonts w:ascii="Times New Roman" w:eastAsia="Times New Roman" w:hAnsi="Times New Roman" w:cs="Times New Roman"/>
      <w:bCs/>
      <w:color w:val="000000"/>
      <w:spacing w:val="4"/>
      <w:sz w:val="24"/>
      <w:szCs w:val="28"/>
      <w:lang w:eastAsia="ar-SA"/>
    </w:rPr>
  </w:style>
  <w:style w:type="paragraph" w:customStyle="1" w:styleId="xl210">
    <w:name w:val="xl210"/>
    <w:basedOn w:val="ad"/>
    <w:rsid w:val="00EC4D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1">
    <w:name w:val="xl211"/>
    <w:basedOn w:val="ad"/>
    <w:rsid w:val="00EC4D63"/>
    <w:pPr>
      <w:pBdr>
        <w:top w:val="single" w:sz="4" w:space="0" w:color="808080"/>
        <w:lef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2">
    <w:name w:val="xl212"/>
    <w:basedOn w:val="ad"/>
    <w:rsid w:val="00EC4D63"/>
    <w:pPr>
      <w:pBdr>
        <w:top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3">
    <w:name w:val="xl21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4">
    <w:name w:val="xl21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5">
    <w:name w:val="xl215"/>
    <w:basedOn w:val="ad"/>
    <w:rsid w:val="00EC4D6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6">
    <w:name w:val="xl216"/>
    <w:basedOn w:val="ad"/>
    <w:rsid w:val="00EC4D6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7">
    <w:name w:val="xl217"/>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18">
    <w:name w:val="xl218"/>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19">
    <w:name w:val="xl219"/>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0">
    <w:name w:val="xl220"/>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1">
    <w:name w:val="xl221"/>
    <w:basedOn w:val="ad"/>
    <w:rsid w:val="00EC4D63"/>
    <w:pPr>
      <w:pBdr>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2">
    <w:name w:val="xl222"/>
    <w:basedOn w:val="ad"/>
    <w:rsid w:val="00EC4D63"/>
    <w:pPr>
      <w:pBdr>
        <w:bottom w:val="single" w:sz="4" w:space="0" w:color="808080"/>
        <w:right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4">
    <w:name w:val="xl22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5">
    <w:name w:val="xl225"/>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26">
    <w:name w:val="xl226"/>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27">
    <w:name w:val="xl227"/>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8">
    <w:name w:val="xl228"/>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29">
    <w:name w:val="xl229"/>
    <w:basedOn w:val="ad"/>
    <w:rsid w:val="00EC4D63"/>
    <w:pPr>
      <w:pBdr>
        <w:bottom w:val="single" w:sz="4" w:space="0" w:color="808080"/>
      </w:pBdr>
      <w:spacing w:before="100" w:beforeAutospacing="1" w:after="100" w:afterAutospacing="1"/>
      <w:jc w:val="center"/>
      <w:textAlignment w:val="center"/>
    </w:pPr>
  </w:style>
  <w:style w:type="paragraph" w:customStyle="1" w:styleId="xl230">
    <w:name w:val="xl230"/>
    <w:basedOn w:val="ad"/>
    <w:rsid w:val="00EC4D63"/>
    <w:pPr>
      <w:pBdr>
        <w:bottom w:val="single" w:sz="4" w:space="0" w:color="808080"/>
        <w:right w:val="single" w:sz="4" w:space="0" w:color="808080"/>
      </w:pBdr>
      <w:spacing w:before="100" w:beforeAutospacing="1" w:after="100" w:afterAutospacing="1"/>
      <w:jc w:val="center"/>
      <w:textAlignment w:val="center"/>
    </w:pPr>
  </w:style>
  <w:style w:type="paragraph" w:customStyle="1" w:styleId="xl231">
    <w:name w:val="xl231"/>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32">
    <w:name w:val="xl23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3">
    <w:name w:val="xl233"/>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5">
    <w:name w:val="xl235"/>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b/>
      <w:bCs/>
    </w:rPr>
  </w:style>
  <w:style w:type="paragraph" w:customStyle="1" w:styleId="xl236">
    <w:name w:val="xl236"/>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7">
    <w:name w:val="xl237"/>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8">
    <w:name w:val="xl238"/>
    <w:basedOn w:val="ad"/>
    <w:rsid w:val="00EC4D63"/>
    <w:pPr>
      <w:pBdr>
        <w:left w:val="single" w:sz="4" w:space="0" w:color="969696"/>
        <w:bottom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9">
    <w:name w:val="xl239"/>
    <w:basedOn w:val="ad"/>
    <w:rsid w:val="00EC4D63"/>
    <w:pPr>
      <w:pBdr>
        <w:top w:val="single" w:sz="4" w:space="0" w:color="auto"/>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0">
    <w:name w:val="xl240"/>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1">
    <w:name w:val="xl241"/>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242">
    <w:name w:val="xl24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3">
    <w:name w:val="xl243"/>
    <w:basedOn w:val="ad"/>
    <w:rsid w:val="00EC4D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
    <w:name w:val="xl24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5">
    <w:name w:val="xl245"/>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6">
    <w:name w:val="xl246"/>
    <w:basedOn w:val="ad"/>
    <w:rsid w:val="00EC4D63"/>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
    <w:name w:val="xl248"/>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9">
    <w:name w:val="xl249"/>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1">
    <w:name w:val="xl251"/>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2">
    <w:name w:val="xl252"/>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3">
    <w:name w:val="xl253"/>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4">
    <w:name w:val="xl254"/>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7">
    <w:name w:val="xl257"/>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8">
    <w:name w:val="xl258"/>
    <w:basedOn w:val="ad"/>
    <w:rsid w:val="00EC4D63"/>
    <w:pPr>
      <w:pBdr>
        <w:top w:val="single" w:sz="4" w:space="0" w:color="808080"/>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59">
    <w:name w:val="xl259"/>
    <w:basedOn w:val="ad"/>
    <w:rsid w:val="00EC4D63"/>
    <w:pPr>
      <w:pBdr>
        <w:bottom w:val="single" w:sz="4" w:space="0" w:color="808080"/>
        <w:right w:val="single" w:sz="4" w:space="0" w:color="808080"/>
      </w:pBdr>
      <w:shd w:val="clear" w:color="000000" w:fill="F2F2F2"/>
      <w:spacing w:before="100" w:beforeAutospacing="1" w:after="100" w:afterAutospacing="1"/>
      <w:jc w:val="center"/>
      <w:textAlignment w:val="center"/>
    </w:pPr>
    <w:rPr>
      <w:b/>
      <w:bCs/>
    </w:rPr>
  </w:style>
  <w:style w:type="table" w:customStyle="1" w:styleId="1191">
    <w:name w:val="Сетка таблицы119"/>
    <w:basedOn w:val="af"/>
    <w:next w:val="aff3"/>
    <w:uiPriority w:val="59"/>
    <w:rsid w:val="001E02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
    <w:basedOn w:val="af"/>
    <w:next w:val="aff3"/>
    <w:uiPriority w:val="59"/>
    <w:rsid w:val="00774D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8">
    <w:name w:val="Стиль Таблица Геоника1"/>
    <w:basedOn w:val="af"/>
    <w:uiPriority w:val="99"/>
    <w:rsid w:val="0021288F"/>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ff2">
    <w:name w:val="Стиль Таблица Геоника11"/>
    <w:basedOn w:val="af"/>
    <w:uiPriority w:val="99"/>
    <w:rsid w:val="0039018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c">
    <w:name w:val="Стиль Таблица Геоника12"/>
    <w:basedOn w:val="af"/>
    <w:uiPriority w:val="99"/>
    <w:rsid w:val="003A1DC8"/>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customStyle="1" w:styleId="affffff0">
    <w:name w:val="Таблица Знак"/>
    <w:link w:val="affffff"/>
    <w:uiPriority w:val="1"/>
    <w:locked/>
    <w:rsid w:val="003D3B62"/>
    <w:rPr>
      <w:rFonts w:ascii="Times New Roman" w:eastAsia="Times New Roman" w:hAnsi="Times New Roman" w:cs="Times New Roman"/>
      <w:sz w:val="20"/>
      <w:szCs w:val="20"/>
      <w:lang w:eastAsia="ru-RU"/>
    </w:rPr>
  </w:style>
  <w:style w:type="paragraph" w:customStyle="1" w:styleId="afffffffffffffffc">
    <w:name w:val="ТАБЛИЦА"/>
    <w:basedOn w:val="ad"/>
    <w:link w:val="afffffffffffffffd"/>
    <w:uiPriority w:val="1"/>
    <w:qFormat/>
    <w:rsid w:val="005A0CAF"/>
    <w:pPr>
      <w:widowControl w:val="0"/>
      <w:spacing w:line="276" w:lineRule="auto"/>
      <w:jc w:val="both"/>
    </w:pPr>
    <w:rPr>
      <w:rFonts w:eastAsia="Arial" w:cs="Arial"/>
      <w:bCs/>
      <w:sz w:val="20"/>
      <w:szCs w:val="18"/>
      <w:lang w:eastAsia="en-US"/>
    </w:rPr>
  </w:style>
  <w:style w:type="character" w:customStyle="1" w:styleId="afffffffffffffffd">
    <w:name w:val="ТАБЛИЦА Знак"/>
    <w:basedOn w:val="ae"/>
    <w:link w:val="afffffffffffffffc"/>
    <w:uiPriority w:val="1"/>
    <w:rsid w:val="005A0CAF"/>
    <w:rPr>
      <w:rFonts w:ascii="Times New Roman" w:eastAsia="Arial" w:hAnsi="Times New Roman" w:cs="Arial"/>
      <w:bCs/>
      <w:sz w:val="20"/>
      <w:szCs w:val="18"/>
    </w:rPr>
  </w:style>
  <w:style w:type="character" w:customStyle="1" w:styleId="3fff5">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D17AB5"/>
    <w:rPr>
      <w:rFonts w:ascii="Times New Roman" w:eastAsia="Times New Roman" w:hAnsi="Times New Roman"/>
      <w:sz w:val="24"/>
    </w:rPr>
  </w:style>
  <w:style w:type="paragraph" w:customStyle="1" w:styleId="11ff3">
    <w:name w:val="Оглавление 11"/>
    <w:basedOn w:val="ad"/>
    <w:uiPriority w:val="1"/>
    <w:rsid w:val="00201CE6"/>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d"/>
    <w:uiPriority w:val="1"/>
    <w:rsid w:val="00201CE6"/>
    <w:pPr>
      <w:widowControl w:val="0"/>
      <w:spacing w:before="1" w:line="276" w:lineRule="auto"/>
      <w:ind w:left="374" w:firstLine="851"/>
      <w:jc w:val="both"/>
    </w:pPr>
    <w:rPr>
      <w:rFonts w:ascii="Arial" w:eastAsia="Arial" w:hAnsi="Arial"/>
      <w:lang w:val="en-US" w:eastAsia="en-US"/>
    </w:rPr>
  </w:style>
  <w:style w:type="paragraph" w:customStyle="1" w:styleId="31f8">
    <w:name w:val="Оглавление 31"/>
    <w:basedOn w:val="ad"/>
    <w:uiPriority w:val="39"/>
    <w:rsid w:val="00201CE6"/>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d"/>
    <w:uiPriority w:val="39"/>
    <w:rsid w:val="00201CE6"/>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d"/>
    <w:uiPriority w:val="39"/>
    <w:rsid w:val="00201CE6"/>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d"/>
    <w:uiPriority w:val="39"/>
    <w:rsid w:val="00201CE6"/>
    <w:pPr>
      <w:widowControl w:val="0"/>
      <w:spacing w:before="139" w:line="276" w:lineRule="auto"/>
      <w:ind w:left="1161" w:firstLine="851"/>
      <w:jc w:val="both"/>
    </w:pPr>
    <w:rPr>
      <w:rFonts w:ascii="Arial" w:eastAsia="Arial" w:hAnsi="Arial"/>
      <w:lang w:val="en-US" w:eastAsia="en-US"/>
    </w:rPr>
  </w:style>
  <w:style w:type="paragraph" w:customStyle="1" w:styleId="11ff4">
    <w:name w:val="Заголовок 11"/>
    <w:basedOn w:val="ad"/>
    <w:uiPriority w:val="1"/>
    <w:rsid w:val="00201CE6"/>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e">
    <w:name w:val="содержание"/>
    <w:basedOn w:val="ad"/>
    <w:link w:val="affffffffffffffff"/>
    <w:uiPriority w:val="1"/>
    <w:qFormat/>
    <w:rsid w:val="00201CE6"/>
    <w:pPr>
      <w:widowControl w:val="0"/>
      <w:spacing w:line="276" w:lineRule="auto"/>
      <w:contextualSpacing/>
      <w:jc w:val="center"/>
    </w:pPr>
    <w:rPr>
      <w:rFonts w:eastAsia="Calibri" w:cs="Arial"/>
      <w:sz w:val="20"/>
      <w:lang w:eastAsia="en-US"/>
    </w:rPr>
  </w:style>
  <w:style w:type="paragraph" w:customStyle="1" w:styleId="affffffffffffffff0">
    <w:name w:val="подпункт"/>
    <w:basedOn w:val="ad"/>
    <w:link w:val="affffffffffffffff1"/>
    <w:uiPriority w:val="1"/>
    <w:rsid w:val="00201CE6"/>
    <w:pPr>
      <w:widowControl w:val="0"/>
      <w:ind w:left="1701" w:hanging="425"/>
      <w:contextualSpacing/>
      <w:jc w:val="both"/>
    </w:pPr>
    <w:rPr>
      <w:rFonts w:ascii="Arial" w:eastAsia="Calibri" w:hAnsi="Arial" w:cs="Arial"/>
      <w:b/>
      <w:lang w:eastAsia="en-US"/>
    </w:rPr>
  </w:style>
  <w:style w:type="character" w:customStyle="1" w:styleId="affffffffffffffff">
    <w:name w:val="содержание Знак"/>
    <w:basedOn w:val="ae"/>
    <w:link w:val="afffffffffffffffe"/>
    <w:uiPriority w:val="1"/>
    <w:rsid w:val="00201CE6"/>
    <w:rPr>
      <w:rFonts w:ascii="Times New Roman" w:eastAsia="Calibri" w:hAnsi="Times New Roman" w:cs="Arial"/>
      <w:sz w:val="20"/>
    </w:rPr>
  </w:style>
  <w:style w:type="paragraph" w:customStyle="1" w:styleId="affffffffffffffff2">
    <w:name w:val="таблица"/>
    <w:basedOn w:val="ad"/>
    <w:link w:val="affffffffffffffff3"/>
    <w:rsid w:val="00201CE6"/>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1">
    <w:name w:val="подпункт Знак"/>
    <w:basedOn w:val="ae"/>
    <w:link w:val="affffffffffffffff0"/>
    <w:uiPriority w:val="1"/>
    <w:rsid w:val="00201CE6"/>
    <w:rPr>
      <w:rFonts w:ascii="Arial" w:eastAsia="Calibri" w:hAnsi="Arial" w:cs="Arial"/>
      <w:b/>
      <w:sz w:val="24"/>
    </w:rPr>
  </w:style>
  <w:style w:type="paragraph" w:customStyle="1" w:styleId="affffffffffffffff4">
    <w:name w:val="рисунок"/>
    <w:basedOn w:val="ad"/>
    <w:link w:val="affffffffffffffff5"/>
    <w:qFormat/>
    <w:rsid w:val="00201CE6"/>
    <w:pPr>
      <w:widowControl w:val="0"/>
      <w:spacing w:before="120" w:after="120" w:line="276" w:lineRule="auto"/>
      <w:ind w:firstLine="851"/>
      <w:contextualSpacing/>
      <w:jc w:val="both"/>
    </w:pPr>
    <w:rPr>
      <w:rFonts w:eastAsia="Calibri" w:cs="Arial"/>
      <w:lang w:eastAsia="en-US"/>
    </w:rPr>
  </w:style>
  <w:style w:type="character" w:customStyle="1" w:styleId="affffffffffffffff3">
    <w:name w:val="таблица Знак"/>
    <w:basedOn w:val="ae"/>
    <w:link w:val="affffffffffffffff2"/>
    <w:rsid w:val="00201CE6"/>
    <w:rPr>
      <w:rFonts w:ascii="Arial" w:eastAsia="Arial" w:hAnsi="Arial" w:cs="Arial"/>
      <w:b/>
      <w:bCs/>
      <w:sz w:val="18"/>
      <w:szCs w:val="18"/>
    </w:rPr>
  </w:style>
  <w:style w:type="paragraph" w:customStyle="1" w:styleId="affffffffffffffff6">
    <w:name w:val="подподпункт"/>
    <w:basedOn w:val="affffffffffffffff0"/>
    <w:link w:val="affffffffffffffff7"/>
    <w:uiPriority w:val="1"/>
    <w:rsid w:val="00201CE6"/>
    <w:pPr>
      <w:ind w:left="1843"/>
    </w:pPr>
  </w:style>
  <w:style w:type="character" w:customStyle="1" w:styleId="affffffffffffffff5">
    <w:name w:val="рисунок Знак"/>
    <w:basedOn w:val="ae"/>
    <w:link w:val="affffffffffffffff4"/>
    <w:rsid w:val="00201CE6"/>
    <w:rPr>
      <w:rFonts w:ascii="Times New Roman" w:eastAsia="Calibri" w:hAnsi="Times New Roman" w:cs="Arial"/>
      <w:sz w:val="24"/>
    </w:rPr>
  </w:style>
  <w:style w:type="character" w:customStyle="1" w:styleId="affffffffffffffff7">
    <w:name w:val="подподпункт Знак"/>
    <w:basedOn w:val="affffffffffffffff1"/>
    <w:link w:val="affffffffffffffff6"/>
    <w:uiPriority w:val="1"/>
    <w:rsid w:val="00201CE6"/>
    <w:rPr>
      <w:rFonts w:ascii="Arial" w:eastAsia="Calibri" w:hAnsi="Arial" w:cs="Arial"/>
      <w:b/>
      <w:sz w:val="24"/>
    </w:rPr>
  </w:style>
  <w:style w:type="paragraph" w:customStyle="1" w:styleId="affffffffffffffff8">
    <w:name w:val="ПОДПУНКТ"/>
    <w:basedOn w:val="ad"/>
    <w:link w:val="affffffffffffffff9"/>
    <w:uiPriority w:val="1"/>
    <w:rsid w:val="00201CE6"/>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9">
    <w:name w:val="ПОДПУНКТ Знак"/>
    <w:basedOn w:val="ae"/>
    <w:link w:val="affffffffffffffff8"/>
    <w:uiPriority w:val="1"/>
    <w:rsid w:val="00201CE6"/>
    <w:rPr>
      <w:rFonts w:ascii="Arial" w:eastAsia="Calibri" w:hAnsi="Arial" w:cs="Arial"/>
      <w:b/>
      <w:spacing w:val="-10"/>
      <w:sz w:val="24"/>
      <w:lang w:val="en-US"/>
    </w:rPr>
  </w:style>
  <w:style w:type="paragraph" w:customStyle="1" w:styleId="affffffffffffffffa">
    <w:name w:val="Обычный кат"/>
    <w:basedOn w:val="ad"/>
    <w:rsid w:val="00201CE6"/>
    <w:pPr>
      <w:spacing w:after="120"/>
      <w:jc w:val="both"/>
    </w:pPr>
    <w:rPr>
      <w:rFonts w:eastAsia="Calibri"/>
      <w:lang w:eastAsia="en-US"/>
    </w:rPr>
  </w:style>
  <w:style w:type="paragraph" w:styleId="affffffffffffffffb">
    <w:name w:val="macro"/>
    <w:link w:val="affffffffffffffffc"/>
    <w:rsid w:val="00201CE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c">
    <w:name w:val="Текст макроса Знак"/>
    <w:basedOn w:val="ae"/>
    <w:link w:val="affffffffffffffffb"/>
    <w:rsid w:val="00201CE6"/>
    <w:rPr>
      <w:rFonts w:ascii="Courier New" w:eastAsia="Times New Roman" w:hAnsi="Courier New" w:cs="Times New Roman"/>
      <w:sz w:val="20"/>
      <w:szCs w:val="20"/>
      <w:lang w:eastAsia="ru-RU"/>
    </w:rPr>
  </w:style>
  <w:style w:type="paragraph" w:customStyle="1" w:styleId="MainTXT">
    <w:name w:val="MainTXT"/>
    <w:basedOn w:val="ad"/>
    <w:rsid w:val="00201CE6"/>
    <w:pPr>
      <w:ind w:left="142"/>
      <w:jc w:val="both"/>
    </w:pPr>
    <w:rPr>
      <w:rFonts w:ascii="Arial" w:hAnsi="Arial"/>
      <w:szCs w:val="20"/>
    </w:rPr>
  </w:style>
  <w:style w:type="paragraph" w:customStyle="1" w:styleId="List1">
    <w:name w:val="List1"/>
    <w:basedOn w:val="ad"/>
    <w:rsid w:val="00201CE6"/>
    <w:pPr>
      <w:numPr>
        <w:numId w:val="55"/>
      </w:numPr>
      <w:jc w:val="both"/>
    </w:pPr>
    <w:rPr>
      <w:rFonts w:ascii="Arial" w:hAnsi="Arial"/>
      <w:szCs w:val="20"/>
    </w:rPr>
  </w:style>
  <w:style w:type="paragraph" w:customStyle="1" w:styleId="List2">
    <w:name w:val="List2"/>
    <w:basedOn w:val="ad"/>
    <w:rsid w:val="00201CE6"/>
    <w:pPr>
      <w:numPr>
        <w:numId w:val="54"/>
      </w:numPr>
      <w:tabs>
        <w:tab w:val="left" w:pos="1701"/>
      </w:tabs>
      <w:jc w:val="both"/>
    </w:pPr>
    <w:rPr>
      <w:rFonts w:ascii="Arial" w:hAnsi="Arial"/>
      <w:szCs w:val="20"/>
    </w:rPr>
  </w:style>
  <w:style w:type="paragraph" w:customStyle="1" w:styleId="PamkaSmall">
    <w:name w:val="PamkaSmall"/>
    <w:basedOn w:val="ad"/>
    <w:rsid w:val="00201CE6"/>
    <w:pPr>
      <w:spacing w:line="276" w:lineRule="auto"/>
      <w:ind w:firstLine="851"/>
      <w:jc w:val="both"/>
    </w:pPr>
    <w:rPr>
      <w:rFonts w:ascii="Arial" w:hAnsi="Arial"/>
      <w:i/>
      <w:sz w:val="16"/>
      <w:szCs w:val="20"/>
    </w:rPr>
  </w:style>
  <w:style w:type="paragraph" w:customStyle="1" w:styleId="TitleProject">
    <w:name w:val="TitleProject"/>
    <w:basedOn w:val="ad"/>
    <w:rsid w:val="00201CE6"/>
    <w:pPr>
      <w:spacing w:line="276" w:lineRule="auto"/>
      <w:ind w:left="142" w:firstLine="851"/>
      <w:jc w:val="center"/>
    </w:pPr>
    <w:rPr>
      <w:rFonts w:ascii="Arial" w:hAnsi="Arial"/>
      <w:b/>
      <w:sz w:val="32"/>
      <w:szCs w:val="20"/>
    </w:rPr>
  </w:style>
  <w:style w:type="paragraph" w:customStyle="1" w:styleId="PamkaNum">
    <w:name w:val="PamkaNum"/>
    <w:basedOn w:val="ad"/>
    <w:rsid w:val="00201CE6"/>
    <w:pPr>
      <w:spacing w:line="276" w:lineRule="auto"/>
      <w:ind w:firstLine="851"/>
      <w:jc w:val="center"/>
    </w:pPr>
    <w:rPr>
      <w:rFonts w:ascii="Arial" w:hAnsi="Arial"/>
      <w:i/>
      <w:sz w:val="20"/>
      <w:szCs w:val="20"/>
    </w:rPr>
  </w:style>
  <w:style w:type="paragraph" w:customStyle="1" w:styleId="PamkaStad">
    <w:name w:val="PamkaStad"/>
    <w:basedOn w:val="ad"/>
    <w:rsid w:val="00201CE6"/>
    <w:pPr>
      <w:spacing w:line="276" w:lineRule="auto"/>
      <w:ind w:firstLine="851"/>
      <w:jc w:val="center"/>
    </w:pPr>
    <w:rPr>
      <w:rFonts w:ascii="Arial" w:hAnsi="Arial"/>
      <w:szCs w:val="20"/>
    </w:rPr>
  </w:style>
  <w:style w:type="paragraph" w:customStyle="1" w:styleId="PamkaGraf">
    <w:name w:val="PamkaGraf"/>
    <w:basedOn w:val="ad"/>
    <w:rsid w:val="00201CE6"/>
    <w:pPr>
      <w:spacing w:line="276" w:lineRule="auto"/>
      <w:ind w:firstLine="851"/>
      <w:jc w:val="both"/>
    </w:pPr>
    <w:rPr>
      <w:rFonts w:ascii="Arial" w:hAnsi="Arial"/>
      <w:i/>
      <w:sz w:val="8"/>
      <w:szCs w:val="20"/>
    </w:rPr>
  </w:style>
  <w:style w:type="paragraph" w:customStyle="1" w:styleId="Stadia">
    <w:name w:val="Stadia"/>
    <w:basedOn w:val="ad"/>
    <w:rsid w:val="00201CE6"/>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d"/>
    <w:rsid w:val="00201CE6"/>
    <w:pPr>
      <w:spacing w:line="276" w:lineRule="auto"/>
      <w:ind w:firstLine="851"/>
      <w:jc w:val="center"/>
    </w:pPr>
    <w:rPr>
      <w:rFonts w:ascii="Arial" w:hAnsi="Arial"/>
      <w:i/>
      <w:szCs w:val="20"/>
    </w:rPr>
  </w:style>
  <w:style w:type="paragraph" w:customStyle="1" w:styleId="TitleDoc">
    <w:name w:val="TitleDoc"/>
    <w:basedOn w:val="ad"/>
    <w:rsid w:val="00201CE6"/>
    <w:pPr>
      <w:ind w:left="142" w:firstLine="851"/>
      <w:jc w:val="center"/>
    </w:pPr>
    <w:rPr>
      <w:rFonts w:ascii="Arial" w:hAnsi="Arial"/>
      <w:szCs w:val="20"/>
      <w:lang w:val="en-US"/>
    </w:rPr>
  </w:style>
  <w:style w:type="character" w:customStyle="1" w:styleId="CODE">
    <w:name w:val="CODE"/>
    <w:rsid w:val="00201CE6"/>
    <w:rPr>
      <w:rFonts w:ascii="Courier New" w:hAnsi="Courier New"/>
      <w:dstrike w:val="0"/>
      <w:color w:val="auto"/>
      <w:u w:val="none"/>
      <w:vertAlign w:val="baseline"/>
    </w:rPr>
  </w:style>
  <w:style w:type="paragraph" w:customStyle="1" w:styleId="FMainTXT">
    <w:name w:val="FMainTXT"/>
    <w:basedOn w:val="MainTXT"/>
    <w:rsid w:val="00201CE6"/>
    <w:pPr>
      <w:spacing w:before="120"/>
    </w:pPr>
  </w:style>
  <w:style w:type="paragraph" w:customStyle="1" w:styleId="IfMainTXT">
    <w:name w:val="IfMainTXT"/>
    <w:basedOn w:val="MainTXT"/>
    <w:rsid w:val="00201CE6"/>
    <w:pPr>
      <w:spacing w:before="120"/>
    </w:pPr>
    <w:rPr>
      <w:i/>
      <w:u w:val="single"/>
    </w:rPr>
  </w:style>
  <w:style w:type="paragraph" w:customStyle="1" w:styleId="indMainTXT">
    <w:name w:val="indMainTXT"/>
    <w:basedOn w:val="ad"/>
    <w:rsid w:val="00201CE6"/>
    <w:pPr>
      <w:ind w:left="1134" w:firstLine="851"/>
      <w:jc w:val="both"/>
    </w:pPr>
    <w:rPr>
      <w:rFonts w:ascii="Arial" w:hAnsi="Arial"/>
      <w:szCs w:val="20"/>
    </w:rPr>
  </w:style>
  <w:style w:type="paragraph" w:customStyle="1" w:styleId="NormalIndent">
    <w:name w:val="NormalIndent"/>
    <w:basedOn w:val="ad"/>
    <w:rsid w:val="00201CE6"/>
    <w:pPr>
      <w:ind w:left="1134" w:firstLine="720"/>
      <w:jc w:val="both"/>
    </w:pPr>
    <w:rPr>
      <w:rFonts w:ascii="Arial" w:hAnsi="Arial"/>
      <w:szCs w:val="20"/>
    </w:rPr>
  </w:style>
  <w:style w:type="paragraph" w:customStyle="1" w:styleId="TableTXT">
    <w:name w:val="TableTXT"/>
    <w:basedOn w:val="ad"/>
    <w:rsid w:val="00201CE6"/>
    <w:pPr>
      <w:spacing w:line="276" w:lineRule="auto"/>
      <w:ind w:firstLine="851"/>
      <w:jc w:val="center"/>
    </w:pPr>
    <w:rPr>
      <w:rFonts w:ascii="Arial" w:hAnsi="Arial"/>
      <w:snapToGrid w:val="0"/>
      <w:szCs w:val="20"/>
      <w:lang w:eastAsia="en-US"/>
    </w:rPr>
  </w:style>
  <w:style w:type="paragraph" w:customStyle="1" w:styleId="RamkaTXT12">
    <w:name w:val="RamkaTXT(12)"/>
    <w:basedOn w:val="ad"/>
    <w:rsid w:val="00201CE6"/>
    <w:pPr>
      <w:ind w:firstLine="851"/>
      <w:jc w:val="both"/>
    </w:pPr>
    <w:rPr>
      <w:rFonts w:ascii="Arial" w:hAnsi="Arial"/>
      <w:szCs w:val="20"/>
    </w:rPr>
  </w:style>
  <w:style w:type="paragraph" w:customStyle="1" w:styleId="RamkaTXT10">
    <w:name w:val="RamkaTXT(10)"/>
    <w:basedOn w:val="ad"/>
    <w:rsid w:val="00201CE6"/>
    <w:pPr>
      <w:ind w:firstLine="851"/>
      <w:jc w:val="both"/>
    </w:pPr>
    <w:rPr>
      <w:rFonts w:ascii="Arial" w:hAnsi="Arial"/>
      <w:sz w:val="20"/>
      <w:szCs w:val="20"/>
    </w:rPr>
  </w:style>
  <w:style w:type="character" w:customStyle="1" w:styleId="FontStyle15">
    <w:name w:val="Font Style15"/>
    <w:rsid w:val="00201CE6"/>
    <w:rPr>
      <w:rFonts w:ascii="Times New Roman" w:hAnsi="Times New Roman" w:cs="Times New Roman"/>
      <w:b/>
      <w:bCs/>
      <w:sz w:val="26"/>
      <w:szCs w:val="26"/>
    </w:rPr>
  </w:style>
  <w:style w:type="paragraph" w:customStyle="1" w:styleId="Style5">
    <w:name w:val="Style5"/>
    <w:basedOn w:val="ad"/>
    <w:rsid w:val="00201CE6"/>
    <w:pPr>
      <w:widowControl w:val="0"/>
      <w:autoSpaceDE w:val="0"/>
      <w:autoSpaceDN w:val="0"/>
      <w:adjustRightInd w:val="0"/>
      <w:spacing w:line="276" w:lineRule="auto"/>
      <w:ind w:firstLine="851"/>
      <w:jc w:val="both"/>
    </w:pPr>
  </w:style>
  <w:style w:type="paragraph" w:customStyle="1" w:styleId="Style6">
    <w:name w:val="Style6"/>
    <w:basedOn w:val="ad"/>
    <w:rsid w:val="00201CE6"/>
    <w:pPr>
      <w:widowControl w:val="0"/>
      <w:autoSpaceDE w:val="0"/>
      <w:autoSpaceDN w:val="0"/>
      <w:adjustRightInd w:val="0"/>
      <w:spacing w:line="276" w:lineRule="auto"/>
      <w:ind w:firstLine="851"/>
      <w:jc w:val="both"/>
    </w:pPr>
  </w:style>
  <w:style w:type="paragraph" w:customStyle="1" w:styleId="Style7">
    <w:name w:val="Style7"/>
    <w:basedOn w:val="ad"/>
    <w:rsid w:val="00201CE6"/>
    <w:pPr>
      <w:widowControl w:val="0"/>
      <w:autoSpaceDE w:val="0"/>
      <w:autoSpaceDN w:val="0"/>
      <w:adjustRightInd w:val="0"/>
      <w:spacing w:line="276" w:lineRule="auto"/>
      <w:ind w:firstLine="851"/>
      <w:jc w:val="both"/>
    </w:pPr>
  </w:style>
  <w:style w:type="character" w:customStyle="1" w:styleId="FontStyle16">
    <w:name w:val="Font Style16"/>
    <w:rsid w:val="00201CE6"/>
    <w:rPr>
      <w:rFonts w:ascii="Times New Roman" w:hAnsi="Times New Roman" w:cs="Times New Roman"/>
      <w:b/>
      <w:bCs/>
      <w:i/>
      <w:iCs/>
      <w:sz w:val="26"/>
      <w:szCs w:val="26"/>
    </w:rPr>
  </w:style>
  <w:style w:type="character" w:customStyle="1" w:styleId="NoSpacingChar">
    <w:name w:val="No Spacing Char"/>
    <w:link w:val="1ffffff9"/>
    <w:locked/>
    <w:rsid w:val="00201CE6"/>
    <w:rPr>
      <w:sz w:val="28"/>
    </w:rPr>
  </w:style>
  <w:style w:type="paragraph" w:customStyle="1" w:styleId="1ffffff9">
    <w:name w:val="Без интервала1"/>
    <w:link w:val="NoSpacingChar"/>
    <w:rsid w:val="00201CE6"/>
    <w:pPr>
      <w:spacing w:after="0" w:line="240" w:lineRule="auto"/>
      <w:jc w:val="both"/>
    </w:pPr>
    <w:rPr>
      <w:sz w:val="28"/>
    </w:rPr>
  </w:style>
  <w:style w:type="paragraph" w:customStyle="1" w:styleId="1ffffffa">
    <w:name w:val="Указатель1"/>
    <w:basedOn w:val="ad"/>
    <w:uiPriority w:val="99"/>
    <w:rsid w:val="00201CE6"/>
    <w:pPr>
      <w:suppressLineNumbers/>
      <w:spacing w:line="276" w:lineRule="auto"/>
      <w:ind w:firstLine="851"/>
      <w:jc w:val="both"/>
    </w:pPr>
    <w:rPr>
      <w:rFonts w:ascii="Arial" w:hAnsi="Arial" w:cs="Tahoma"/>
      <w:lang w:eastAsia="ar-SA"/>
    </w:rPr>
  </w:style>
  <w:style w:type="paragraph" w:customStyle="1" w:styleId="2ffff1">
    <w:name w:val="Приложение2"/>
    <w:basedOn w:val="14"/>
    <w:rsid w:val="00201CE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b">
    <w:name w:val="заголовок 1"/>
    <w:basedOn w:val="ad"/>
    <w:next w:val="ad"/>
    <w:rsid w:val="00201CE6"/>
    <w:pPr>
      <w:keepNext/>
      <w:autoSpaceDE w:val="0"/>
      <w:spacing w:line="240" w:lineRule="atLeast"/>
      <w:ind w:firstLine="851"/>
      <w:jc w:val="center"/>
    </w:pPr>
    <w:rPr>
      <w:spacing w:val="20"/>
      <w:sz w:val="36"/>
      <w:szCs w:val="36"/>
      <w:lang w:eastAsia="ar-SA"/>
    </w:rPr>
  </w:style>
  <w:style w:type="paragraph" w:customStyle="1" w:styleId="CharChar0">
    <w:name w:val="Знак Знак Знак Char Char"/>
    <w:basedOn w:val="ad"/>
    <w:rsid w:val="00201CE6"/>
    <w:pPr>
      <w:spacing w:after="160" w:line="240" w:lineRule="exact"/>
      <w:ind w:firstLine="851"/>
      <w:jc w:val="both"/>
    </w:pPr>
    <w:rPr>
      <w:rFonts w:ascii="Verdana" w:hAnsi="Verdana" w:cs="Verdana"/>
      <w:sz w:val="20"/>
      <w:szCs w:val="20"/>
      <w:lang w:val="en-US" w:eastAsia="ar-SA"/>
    </w:rPr>
  </w:style>
  <w:style w:type="paragraph" w:customStyle="1" w:styleId="1ffffffc">
    <w:name w:val="Текст примечания1"/>
    <w:basedOn w:val="ad"/>
    <w:uiPriority w:val="99"/>
    <w:rsid w:val="00201CE6"/>
    <w:pPr>
      <w:spacing w:line="276" w:lineRule="auto"/>
      <w:ind w:firstLine="851"/>
      <w:jc w:val="both"/>
    </w:pPr>
    <w:rPr>
      <w:sz w:val="20"/>
      <w:szCs w:val="20"/>
      <w:lang w:eastAsia="ar-SA"/>
    </w:rPr>
  </w:style>
  <w:style w:type="paragraph" w:customStyle="1" w:styleId="affffffffffffffffd">
    <w:name w:val="Содержимое таблицы"/>
    <w:basedOn w:val="ad"/>
    <w:rsid w:val="00201CE6"/>
    <w:pPr>
      <w:suppressLineNumbers/>
      <w:spacing w:line="276" w:lineRule="auto"/>
      <w:ind w:firstLine="851"/>
      <w:jc w:val="both"/>
    </w:pPr>
    <w:rPr>
      <w:lang w:eastAsia="ar-SA"/>
    </w:rPr>
  </w:style>
  <w:style w:type="paragraph" w:customStyle="1" w:styleId="affffffffffffffffe">
    <w:name w:val="Содержимое врезки"/>
    <w:basedOn w:val="aff"/>
    <w:rsid w:val="00201CE6"/>
    <w:pPr>
      <w:spacing w:before="0" w:line="276" w:lineRule="auto"/>
      <w:ind w:firstLine="0"/>
    </w:pPr>
    <w:rPr>
      <w:sz w:val="24"/>
      <w:szCs w:val="22"/>
      <w:lang w:val="ru-RU" w:eastAsia="ar-SA"/>
    </w:rPr>
  </w:style>
  <w:style w:type="paragraph" w:customStyle="1" w:styleId="consplusnonformat0">
    <w:name w:val="consplusnonformat"/>
    <w:basedOn w:val="ad"/>
    <w:rsid w:val="00201CE6"/>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d">
    <w:name w:val="Рецензия1"/>
    <w:semiHidden/>
    <w:rsid w:val="00201CE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e"/>
    <w:locked/>
    <w:rsid w:val="00201CE6"/>
    <w:rPr>
      <w:b/>
      <w:bCs/>
      <w:i/>
      <w:iCs/>
      <w:color w:val="4F81BD"/>
      <w:sz w:val="28"/>
    </w:rPr>
  </w:style>
  <w:style w:type="paragraph" w:customStyle="1" w:styleId="1ffffffe">
    <w:name w:val="Выделенная цитата1"/>
    <w:basedOn w:val="ad"/>
    <w:next w:val="ad"/>
    <w:link w:val="IntenseQuoteChar"/>
    <w:rsid w:val="00201CE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5">
    <w:name w:val="Заголовок 71"/>
    <w:basedOn w:val="ad"/>
    <w:next w:val="ad"/>
    <w:rsid w:val="00201CE6"/>
    <w:pPr>
      <w:keepNext/>
      <w:keepLines/>
      <w:spacing w:before="200"/>
      <w:ind w:firstLine="851"/>
      <w:jc w:val="both"/>
      <w:outlineLvl w:val="6"/>
    </w:pPr>
    <w:rPr>
      <w:rFonts w:ascii="Cambria" w:hAnsi="Cambria"/>
      <w:i/>
      <w:iCs/>
      <w:lang w:eastAsia="en-US"/>
    </w:rPr>
  </w:style>
  <w:style w:type="paragraph" w:customStyle="1" w:styleId="815">
    <w:name w:val="Заголовок 81"/>
    <w:basedOn w:val="ad"/>
    <w:next w:val="ad"/>
    <w:rsid w:val="00201CE6"/>
    <w:pPr>
      <w:keepNext/>
      <w:keepLines/>
      <w:spacing w:before="200"/>
      <w:ind w:firstLine="851"/>
      <w:jc w:val="both"/>
      <w:outlineLvl w:val="7"/>
    </w:pPr>
    <w:rPr>
      <w:rFonts w:ascii="Cambria" w:hAnsi="Cambria"/>
      <w:color w:val="404040"/>
      <w:sz w:val="20"/>
      <w:szCs w:val="20"/>
      <w:lang w:eastAsia="en-US"/>
    </w:rPr>
  </w:style>
  <w:style w:type="paragraph" w:customStyle="1" w:styleId="1fffffff">
    <w:name w:val="Заголовок оглавления1"/>
    <w:basedOn w:val="14"/>
    <w:next w:val="ad"/>
    <w:rsid w:val="00201CE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d"/>
    <w:rsid w:val="00201CE6"/>
    <w:pPr>
      <w:spacing w:before="100" w:beforeAutospacing="1" w:after="100" w:afterAutospacing="1" w:line="276" w:lineRule="auto"/>
      <w:ind w:firstLine="851"/>
      <w:jc w:val="both"/>
    </w:pPr>
  </w:style>
  <w:style w:type="paragraph" w:customStyle="1" w:styleId="CharChar1">
    <w:name w:val="Char Char"/>
    <w:basedOn w:val="ad"/>
    <w:rsid w:val="00201CE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201CE6"/>
    <w:rPr>
      <w:rFonts w:ascii="Times New Roman" w:hAnsi="Times New Roman" w:cs="Times New Roman" w:hint="default"/>
      <w:sz w:val="20"/>
      <w:szCs w:val="20"/>
    </w:rPr>
  </w:style>
  <w:style w:type="character" w:customStyle="1" w:styleId="BodyText2Char1">
    <w:name w:val="Body Text 2 Char1"/>
    <w:semiHidden/>
    <w:locked/>
    <w:rsid w:val="00201CE6"/>
    <w:rPr>
      <w:rFonts w:ascii="Times New Roman" w:hAnsi="Times New Roman" w:cs="Times New Roman" w:hint="default"/>
      <w:sz w:val="28"/>
      <w:lang w:eastAsia="en-US"/>
    </w:rPr>
  </w:style>
  <w:style w:type="character" w:customStyle="1" w:styleId="WW8Num3z1">
    <w:name w:val="WW8Num3z1"/>
    <w:rsid w:val="00201CE6"/>
    <w:rPr>
      <w:rFonts w:ascii="Symbol" w:hAnsi="Symbol" w:hint="default"/>
    </w:rPr>
  </w:style>
  <w:style w:type="character" w:customStyle="1" w:styleId="WW8Num4z0">
    <w:name w:val="WW8Num4z0"/>
    <w:rsid w:val="00201CE6"/>
    <w:rPr>
      <w:rFonts w:ascii="Times New Roman" w:hAnsi="Times New Roman" w:cs="Times New Roman" w:hint="default"/>
      <w:sz w:val="28"/>
    </w:rPr>
  </w:style>
  <w:style w:type="character" w:customStyle="1" w:styleId="WW8Num5z0">
    <w:name w:val="WW8Num5z0"/>
    <w:rsid w:val="00201CE6"/>
    <w:rPr>
      <w:rFonts w:ascii="Times New Roman" w:hAnsi="Times New Roman" w:cs="Times New Roman" w:hint="default"/>
      <w:sz w:val="28"/>
    </w:rPr>
  </w:style>
  <w:style w:type="character" w:customStyle="1" w:styleId="WW8Num6z0">
    <w:name w:val="WW8Num6z0"/>
    <w:rsid w:val="00201CE6"/>
    <w:rPr>
      <w:rFonts w:ascii="Times New Roman" w:hAnsi="Times New Roman" w:cs="Times New Roman" w:hint="default"/>
      <w:sz w:val="28"/>
    </w:rPr>
  </w:style>
  <w:style w:type="character" w:customStyle="1" w:styleId="WW8Num7z1">
    <w:name w:val="WW8Num7z1"/>
    <w:rsid w:val="00201CE6"/>
  </w:style>
  <w:style w:type="character" w:customStyle="1" w:styleId="WW8Num8z0">
    <w:name w:val="WW8Num8z0"/>
    <w:rsid w:val="00201CE6"/>
    <w:rPr>
      <w:rFonts w:ascii="Symbol" w:hAnsi="Symbol" w:hint="default"/>
    </w:rPr>
  </w:style>
  <w:style w:type="character" w:customStyle="1" w:styleId="WW8Num9z0">
    <w:name w:val="WW8Num9z0"/>
    <w:rsid w:val="00201CE6"/>
    <w:rPr>
      <w:rFonts w:ascii="Symbol" w:hAnsi="Symbol" w:hint="default"/>
    </w:rPr>
  </w:style>
  <w:style w:type="character" w:customStyle="1" w:styleId="Absatz-Standardschriftart">
    <w:name w:val="Absatz-Standardschriftart"/>
    <w:rsid w:val="00201CE6"/>
  </w:style>
  <w:style w:type="character" w:customStyle="1" w:styleId="WW8Num1z0">
    <w:name w:val="WW8Num1z0"/>
    <w:rsid w:val="00201CE6"/>
    <w:rPr>
      <w:sz w:val="28"/>
    </w:rPr>
  </w:style>
  <w:style w:type="character" w:customStyle="1" w:styleId="WW8Num2z1">
    <w:name w:val="WW8Num2z1"/>
    <w:rsid w:val="00201CE6"/>
    <w:rPr>
      <w:rFonts w:ascii="Symbol" w:hAnsi="Symbol" w:hint="default"/>
    </w:rPr>
  </w:style>
  <w:style w:type="character" w:customStyle="1" w:styleId="WW8Num6z1">
    <w:name w:val="WW8Num6z1"/>
    <w:rsid w:val="00201CE6"/>
    <w:rPr>
      <w:rFonts w:ascii="Symbol" w:hAnsi="Symbol" w:hint="default"/>
    </w:rPr>
  </w:style>
  <w:style w:type="character" w:customStyle="1" w:styleId="WW8Num7z0">
    <w:name w:val="WW8Num7z0"/>
    <w:rsid w:val="00201CE6"/>
    <w:rPr>
      <w:rFonts w:ascii="Times New Roman" w:hAnsi="Times New Roman" w:cs="Times New Roman" w:hint="default"/>
      <w:sz w:val="28"/>
    </w:rPr>
  </w:style>
  <w:style w:type="character" w:customStyle="1" w:styleId="WW8Num8z1">
    <w:name w:val="WW8Num8z1"/>
    <w:rsid w:val="00201CE6"/>
    <w:rPr>
      <w:rFonts w:ascii="Courier New" w:hAnsi="Courier New" w:cs="Courier New" w:hint="default"/>
    </w:rPr>
  </w:style>
  <w:style w:type="character" w:customStyle="1" w:styleId="WW8Num8z2">
    <w:name w:val="WW8Num8z2"/>
    <w:rsid w:val="00201CE6"/>
    <w:rPr>
      <w:rFonts w:ascii="Wingdings" w:hAnsi="Wingdings" w:hint="default"/>
    </w:rPr>
  </w:style>
  <w:style w:type="character" w:customStyle="1" w:styleId="WW8Num10z0">
    <w:name w:val="WW8Num10z0"/>
    <w:rsid w:val="00201CE6"/>
    <w:rPr>
      <w:rFonts w:ascii="Times New Roman" w:hAnsi="Times New Roman" w:cs="Times New Roman" w:hint="default"/>
      <w:sz w:val="28"/>
    </w:rPr>
  </w:style>
  <w:style w:type="character" w:customStyle="1" w:styleId="WW8Num11z1">
    <w:name w:val="WW8Num11z1"/>
    <w:rsid w:val="00201CE6"/>
  </w:style>
  <w:style w:type="character" w:customStyle="1" w:styleId="WW8Num12z0">
    <w:name w:val="WW8Num12z0"/>
    <w:rsid w:val="00201CE6"/>
    <w:rPr>
      <w:rFonts w:ascii="Times New Roman" w:hAnsi="Times New Roman" w:cs="Times New Roman" w:hint="default"/>
      <w:sz w:val="28"/>
    </w:rPr>
  </w:style>
  <w:style w:type="character" w:customStyle="1" w:styleId="WW8Num13z0">
    <w:name w:val="WW8Num13z0"/>
    <w:rsid w:val="00201CE6"/>
    <w:rPr>
      <w:rFonts w:ascii="Symbol" w:hAnsi="Symbol" w:hint="default"/>
    </w:rPr>
  </w:style>
  <w:style w:type="character" w:customStyle="1" w:styleId="WW8Num13z1">
    <w:name w:val="WW8Num13z1"/>
    <w:rsid w:val="00201CE6"/>
    <w:rPr>
      <w:rFonts w:ascii="Courier New" w:hAnsi="Courier New" w:cs="Courier New" w:hint="default"/>
    </w:rPr>
  </w:style>
  <w:style w:type="character" w:customStyle="1" w:styleId="WW8Num13z2">
    <w:name w:val="WW8Num13z2"/>
    <w:rsid w:val="00201CE6"/>
    <w:rPr>
      <w:rFonts w:ascii="Wingdings" w:hAnsi="Wingdings" w:hint="default"/>
    </w:rPr>
  </w:style>
  <w:style w:type="character" w:customStyle="1" w:styleId="WW8Num14z1">
    <w:name w:val="WW8Num14z1"/>
    <w:rsid w:val="00201CE6"/>
    <w:rPr>
      <w:rFonts w:ascii="Courier New" w:hAnsi="Courier New" w:cs="Courier New" w:hint="default"/>
    </w:rPr>
  </w:style>
  <w:style w:type="character" w:customStyle="1" w:styleId="WW8Num14z2">
    <w:name w:val="WW8Num14z2"/>
    <w:rsid w:val="00201CE6"/>
    <w:rPr>
      <w:rFonts w:ascii="Wingdings" w:hAnsi="Wingdings" w:hint="default"/>
    </w:rPr>
  </w:style>
  <w:style w:type="character" w:customStyle="1" w:styleId="WW8Num14z3">
    <w:name w:val="WW8Num14z3"/>
    <w:rsid w:val="00201CE6"/>
    <w:rPr>
      <w:rFonts w:ascii="Symbol" w:hAnsi="Symbol" w:hint="default"/>
    </w:rPr>
  </w:style>
  <w:style w:type="character" w:customStyle="1" w:styleId="1fffffff0">
    <w:name w:val="Основной шрифт абзаца1"/>
    <w:rsid w:val="00201CE6"/>
  </w:style>
  <w:style w:type="character" w:customStyle="1" w:styleId="1fffffff1">
    <w:name w:val="Знак примечания1"/>
    <w:rsid w:val="00201CE6"/>
    <w:rPr>
      <w:rFonts w:ascii="Times New Roman" w:hAnsi="Times New Roman" w:cs="Times New Roman" w:hint="default"/>
      <w:sz w:val="16"/>
      <w:szCs w:val="16"/>
    </w:rPr>
  </w:style>
  <w:style w:type="character" w:customStyle="1" w:styleId="afffffffffffffffff">
    <w:name w:val="Символ сноски"/>
    <w:rsid w:val="00201CE6"/>
    <w:rPr>
      <w:rFonts w:ascii="Times New Roman" w:hAnsi="Times New Roman" w:cs="Times New Roman" w:hint="default"/>
      <w:vertAlign w:val="superscript"/>
    </w:rPr>
  </w:style>
  <w:style w:type="character" w:customStyle="1" w:styleId="afffffffffffffffff0">
    <w:name w:val="Символы концевой сноски"/>
    <w:rsid w:val="00201CE6"/>
    <w:rPr>
      <w:vertAlign w:val="superscript"/>
    </w:rPr>
  </w:style>
  <w:style w:type="character" w:customStyle="1" w:styleId="WW-">
    <w:name w:val="WW-Символы концевой сноски"/>
    <w:rsid w:val="00201CE6"/>
  </w:style>
  <w:style w:type="character" w:customStyle="1" w:styleId="afffffffffffffffff1">
    <w:name w:val="Маркеры списка"/>
    <w:rsid w:val="00201CE6"/>
    <w:rPr>
      <w:rFonts w:ascii="OpenSymbol" w:eastAsia="OpenSymbol" w:hAnsi="OpenSymbol" w:hint="eastAsia"/>
    </w:rPr>
  </w:style>
  <w:style w:type="character" w:customStyle="1" w:styleId="afffffffffffffffff2">
    <w:name w:val="Символ нумерации"/>
    <w:rsid w:val="00201CE6"/>
  </w:style>
  <w:style w:type="character" w:customStyle="1" w:styleId="DocumentMapChar1">
    <w:name w:val="Document Map Char1"/>
    <w:semiHidden/>
    <w:locked/>
    <w:rsid w:val="00201CE6"/>
    <w:rPr>
      <w:rFonts w:ascii="Times New Roman" w:hAnsi="Times New Roman" w:cs="Times New Roman" w:hint="default"/>
      <w:sz w:val="2"/>
      <w:lang w:eastAsia="en-US"/>
    </w:rPr>
  </w:style>
  <w:style w:type="character" w:customStyle="1" w:styleId="1fffffff2">
    <w:name w:val="Сильное выделение1"/>
    <w:rsid w:val="00201CE6"/>
    <w:rPr>
      <w:rFonts w:ascii="Times New Roman" w:hAnsi="Times New Roman" w:cs="Times New Roman" w:hint="default"/>
      <w:b/>
      <w:bCs/>
      <w:i/>
      <w:iCs/>
      <w:color w:val="4F81BD"/>
    </w:rPr>
  </w:style>
  <w:style w:type="character" w:customStyle="1" w:styleId="1fffffff3">
    <w:name w:val="Слабое выделение1"/>
    <w:rsid w:val="00201CE6"/>
    <w:rPr>
      <w:rFonts w:ascii="Times New Roman" w:hAnsi="Times New Roman" w:cs="Times New Roman" w:hint="default"/>
      <w:i/>
      <w:iCs/>
      <w:color w:val="808080"/>
    </w:rPr>
  </w:style>
  <w:style w:type="character" w:customStyle="1" w:styleId="sourhr1">
    <w:name w:val="sourhr1"/>
    <w:rsid w:val="00201CE6"/>
    <w:rPr>
      <w:rFonts w:ascii="Times New Roman" w:hAnsi="Times New Roman" w:cs="Times New Roman" w:hint="default"/>
      <w:color w:val="0000FF"/>
      <w:u w:val="single"/>
    </w:rPr>
  </w:style>
  <w:style w:type="character" w:customStyle="1" w:styleId="Heading2Char">
    <w:name w:val="Heading 2 Char"/>
    <w:locked/>
    <w:rsid w:val="00201CE6"/>
    <w:rPr>
      <w:rFonts w:ascii="Times New Roman" w:hAnsi="Times New Roman" w:cs="Times New Roman" w:hint="default"/>
      <w:b/>
      <w:bCs/>
      <w:sz w:val="26"/>
      <w:szCs w:val="26"/>
    </w:rPr>
  </w:style>
  <w:style w:type="paragraph" w:customStyle="1" w:styleId="afffffffffffffffff3">
    <w:name w:val="Маркированный кат"/>
    <w:basedOn w:val="a"/>
    <w:next w:val="affffffffffffffffa"/>
    <w:uiPriority w:val="99"/>
    <w:qFormat/>
    <w:rsid w:val="00201CE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e"/>
    <w:rsid w:val="00201CE6"/>
  </w:style>
  <w:style w:type="character" w:customStyle="1" w:styleId="Heading1Char">
    <w:name w:val="Heading 1 Char"/>
    <w:locked/>
    <w:rsid w:val="00201CE6"/>
    <w:rPr>
      <w:rFonts w:ascii="Arial" w:hAnsi="Arial"/>
      <w:b/>
      <w:kern w:val="32"/>
      <w:sz w:val="32"/>
      <w:lang w:val="ru-RU" w:eastAsia="ru-RU"/>
    </w:rPr>
  </w:style>
  <w:style w:type="paragraph" w:customStyle="1" w:styleId="21ff1">
    <w:name w:val="Цитата 21"/>
    <w:basedOn w:val="ad"/>
    <w:next w:val="ad"/>
    <w:link w:val="QuoteChar"/>
    <w:rsid w:val="00201CE6"/>
    <w:pPr>
      <w:contextualSpacing/>
      <w:jc w:val="center"/>
    </w:pPr>
    <w:rPr>
      <w:i/>
    </w:rPr>
  </w:style>
  <w:style w:type="character" w:customStyle="1" w:styleId="QuoteChar">
    <w:name w:val="Quote Char"/>
    <w:link w:val="21ff1"/>
    <w:locked/>
    <w:rsid w:val="00201CE6"/>
    <w:rPr>
      <w:rFonts w:ascii="Times New Roman" w:eastAsia="Times New Roman" w:hAnsi="Times New Roman" w:cs="Times New Roman"/>
      <w:i/>
      <w:sz w:val="24"/>
      <w:lang w:eastAsia="ru-RU"/>
    </w:rPr>
  </w:style>
  <w:style w:type="character" w:customStyle="1" w:styleId="1fffffff4">
    <w:name w:val="Слабая ссылка1"/>
    <w:rsid w:val="00201CE6"/>
    <w:rPr>
      <w:sz w:val="24"/>
      <w:u w:val="single"/>
    </w:rPr>
  </w:style>
  <w:style w:type="character" w:customStyle="1" w:styleId="1fffffff5">
    <w:name w:val="Сильная ссылка1"/>
    <w:rsid w:val="00201CE6"/>
    <w:rPr>
      <w:b/>
      <w:sz w:val="24"/>
      <w:u w:val="single"/>
    </w:rPr>
  </w:style>
  <w:style w:type="character" w:customStyle="1" w:styleId="1fffffff6">
    <w:name w:val="Название книги1"/>
    <w:rsid w:val="00201CE6"/>
    <w:rPr>
      <w:rFonts w:ascii="Cambria" w:hAnsi="Cambria"/>
      <w:b/>
      <w:i/>
      <w:sz w:val="24"/>
    </w:rPr>
  </w:style>
  <w:style w:type="paragraph" w:customStyle="1" w:styleId="12d">
    <w:name w:val="Абзац списка12"/>
    <w:basedOn w:val="ad"/>
    <w:rsid w:val="00201CE6"/>
    <w:pPr>
      <w:ind w:left="720"/>
      <w:contextualSpacing/>
      <w:jc w:val="center"/>
    </w:pPr>
  </w:style>
  <w:style w:type="paragraph" w:customStyle="1" w:styleId="21ff2">
    <w:name w:val="Абзац списка21"/>
    <w:basedOn w:val="ad"/>
    <w:rsid w:val="00201CE6"/>
    <w:pPr>
      <w:ind w:left="720"/>
      <w:contextualSpacing/>
      <w:jc w:val="center"/>
    </w:pPr>
  </w:style>
  <w:style w:type="paragraph" w:customStyle="1" w:styleId="afffffffffffffffff4">
    <w:name w:val="Фамилии"/>
    <w:basedOn w:val="ad"/>
    <w:rsid w:val="00201CE6"/>
    <w:pPr>
      <w:contextualSpacing/>
      <w:jc w:val="both"/>
    </w:pPr>
    <w:rPr>
      <w:rFonts w:ascii="Arial" w:hAnsi="Arial"/>
      <w:sz w:val="16"/>
    </w:rPr>
  </w:style>
  <w:style w:type="paragraph" w:customStyle="1" w:styleId="Style25">
    <w:name w:val="Style25"/>
    <w:basedOn w:val="ad"/>
    <w:rsid w:val="00201CE6"/>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201CE6"/>
    <w:rPr>
      <w:rFonts w:ascii="Arial" w:hAnsi="Arial"/>
      <w:sz w:val="22"/>
    </w:rPr>
  </w:style>
  <w:style w:type="character" w:customStyle="1" w:styleId="258">
    <w:name w:val="Знак Знак25"/>
    <w:locked/>
    <w:rsid w:val="00201CE6"/>
    <w:rPr>
      <w:rFonts w:ascii="Arial" w:hAnsi="Arial"/>
      <w:b/>
      <w:kern w:val="32"/>
      <w:sz w:val="32"/>
      <w:lang w:val="ru-RU" w:eastAsia="ru-RU"/>
    </w:rPr>
  </w:style>
  <w:style w:type="character" w:customStyle="1" w:styleId="afffffffffffffffff5">
    <w:name w:val="знак сноски"/>
    <w:rsid w:val="00201CE6"/>
    <w:rPr>
      <w:vertAlign w:val="superscript"/>
    </w:rPr>
  </w:style>
  <w:style w:type="paragraph" w:customStyle="1" w:styleId="afffffffffffffffff6">
    <w:name w:val="текст сноски"/>
    <w:basedOn w:val="ad"/>
    <w:rsid w:val="00201CE6"/>
    <w:pPr>
      <w:contextualSpacing/>
      <w:jc w:val="both"/>
    </w:pPr>
    <w:rPr>
      <w:szCs w:val="20"/>
    </w:rPr>
  </w:style>
  <w:style w:type="paragraph" w:customStyle="1" w:styleId="1fffffff7">
    <w:name w:val="Ñòèëü1"/>
    <w:basedOn w:val="ad"/>
    <w:rsid w:val="00201CE6"/>
    <w:pPr>
      <w:spacing w:after="120"/>
      <w:contextualSpacing/>
      <w:jc w:val="both"/>
    </w:pPr>
    <w:rPr>
      <w:szCs w:val="20"/>
    </w:rPr>
  </w:style>
  <w:style w:type="paragraph" w:customStyle="1" w:styleId="3fff6">
    <w:name w:val="Абзац списка3"/>
    <w:basedOn w:val="ad"/>
    <w:rsid w:val="00201CE6"/>
    <w:pPr>
      <w:spacing w:line="276" w:lineRule="auto"/>
      <w:ind w:left="720"/>
      <w:contextualSpacing/>
      <w:jc w:val="both"/>
    </w:pPr>
    <w:rPr>
      <w:lang w:eastAsia="en-US"/>
    </w:rPr>
  </w:style>
  <w:style w:type="paragraph" w:customStyle="1" w:styleId="Style1">
    <w:name w:val="Style1"/>
    <w:basedOn w:val="ad"/>
    <w:rsid w:val="00201CE6"/>
    <w:pPr>
      <w:widowControl w:val="0"/>
      <w:autoSpaceDE w:val="0"/>
      <w:autoSpaceDN w:val="0"/>
      <w:adjustRightInd w:val="0"/>
      <w:contextualSpacing/>
      <w:jc w:val="both"/>
    </w:pPr>
  </w:style>
  <w:style w:type="paragraph" w:customStyle="1" w:styleId="Style8">
    <w:name w:val="Style8"/>
    <w:basedOn w:val="ad"/>
    <w:rsid w:val="00201CE6"/>
    <w:pPr>
      <w:widowControl w:val="0"/>
      <w:autoSpaceDE w:val="0"/>
      <w:autoSpaceDN w:val="0"/>
      <w:adjustRightInd w:val="0"/>
      <w:contextualSpacing/>
      <w:jc w:val="both"/>
    </w:pPr>
  </w:style>
  <w:style w:type="paragraph" w:customStyle="1" w:styleId="Style9">
    <w:name w:val="Style9"/>
    <w:basedOn w:val="ad"/>
    <w:rsid w:val="00201CE6"/>
    <w:pPr>
      <w:widowControl w:val="0"/>
      <w:autoSpaceDE w:val="0"/>
      <w:autoSpaceDN w:val="0"/>
      <w:adjustRightInd w:val="0"/>
      <w:contextualSpacing/>
      <w:jc w:val="both"/>
    </w:pPr>
  </w:style>
  <w:style w:type="character" w:customStyle="1" w:styleId="FontStyle12">
    <w:name w:val="Font Style12"/>
    <w:rsid w:val="00201CE6"/>
    <w:rPr>
      <w:rFonts w:ascii="Times New Roman" w:hAnsi="Times New Roman" w:cs="Times New Roman"/>
      <w:sz w:val="20"/>
      <w:szCs w:val="20"/>
    </w:rPr>
  </w:style>
  <w:style w:type="paragraph" w:customStyle="1" w:styleId="4ff5">
    <w:name w:val="Абзац списка4"/>
    <w:basedOn w:val="ad"/>
    <w:rsid w:val="00201CE6"/>
    <w:pPr>
      <w:spacing w:line="276" w:lineRule="auto"/>
      <w:ind w:left="720" w:firstLine="851"/>
      <w:contextualSpacing/>
      <w:jc w:val="both"/>
    </w:pPr>
    <w:rPr>
      <w:lang w:eastAsia="en-US"/>
    </w:rPr>
  </w:style>
  <w:style w:type="character" w:customStyle="1" w:styleId="afffff9">
    <w:name w:val="Основной Знак"/>
    <w:link w:val="afffff8"/>
    <w:rsid w:val="00201CE6"/>
    <w:rPr>
      <w:rFonts w:ascii="Times New Roman" w:eastAsia="Times New Roman" w:hAnsi="Times New Roman" w:cs="Times New Roman"/>
      <w:sz w:val="24"/>
      <w:szCs w:val="24"/>
      <w:lang w:eastAsia="ru-RU"/>
    </w:rPr>
  </w:style>
  <w:style w:type="paragraph" w:customStyle="1" w:styleId="xl735">
    <w:name w:val="xl735"/>
    <w:basedOn w:val="ad"/>
    <w:rsid w:val="00201CE6"/>
    <w:pPr>
      <w:spacing w:before="100" w:beforeAutospacing="1" w:after="100" w:afterAutospacing="1" w:line="276" w:lineRule="auto"/>
      <w:ind w:firstLine="851"/>
      <w:jc w:val="both"/>
    </w:pPr>
  </w:style>
  <w:style w:type="paragraph" w:customStyle="1" w:styleId="xl736">
    <w:name w:val="xl73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d"/>
    <w:rsid w:val="00201CE6"/>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d"/>
    <w:rsid w:val="00201CE6"/>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d"/>
    <w:rsid w:val="00201CE6"/>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d"/>
    <w:rsid w:val="00201CE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d"/>
    <w:rsid w:val="00201CE6"/>
    <w:pPr>
      <w:spacing w:before="100" w:beforeAutospacing="1" w:after="100" w:afterAutospacing="1" w:line="276" w:lineRule="auto"/>
      <w:ind w:firstLine="851"/>
      <w:jc w:val="both"/>
    </w:pPr>
  </w:style>
  <w:style w:type="paragraph" w:customStyle="1" w:styleId="xl754">
    <w:name w:val="xl754"/>
    <w:basedOn w:val="ad"/>
    <w:rsid w:val="00201CE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d"/>
    <w:rsid w:val="00201CE6"/>
    <w:pPr>
      <w:spacing w:before="100" w:beforeAutospacing="1" w:after="100" w:afterAutospacing="1" w:line="276" w:lineRule="auto"/>
      <w:ind w:firstLine="851"/>
      <w:jc w:val="center"/>
      <w:textAlignment w:val="center"/>
    </w:pPr>
  </w:style>
  <w:style w:type="paragraph" w:customStyle="1" w:styleId="xl759">
    <w:name w:val="xl75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d"/>
    <w:rsid w:val="00201CE6"/>
    <w:pPr>
      <w:pBdr>
        <w:top w:val="single" w:sz="4" w:space="0" w:color="auto"/>
      </w:pBdr>
      <w:spacing w:before="100" w:beforeAutospacing="1" w:after="100" w:afterAutospacing="1" w:line="276" w:lineRule="auto"/>
      <w:ind w:firstLine="851"/>
      <w:jc w:val="center"/>
    </w:pPr>
  </w:style>
  <w:style w:type="paragraph" w:customStyle="1" w:styleId="xl747">
    <w:name w:val="xl747"/>
    <w:basedOn w:val="ad"/>
    <w:rsid w:val="00201CE6"/>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d"/>
    <w:rsid w:val="00201CE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e"/>
    <w:link w:val="2221"/>
    <w:uiPriority w:val="1"/>
    <w:locked/>
    <w:rsid w:val="00201CE6"/>
    <w:rPr>
      <w:rFonts w:ascii="Arial" w:hAnsi="Arial" w:cs="Arial"/>
      <w:b/>
      <w:sz w:val="24"/>
      <w:szCs w:val="24"/>
    </w:rPr>
  </w:style>
  <w:style w:type="paragraph" w:customStyle="1" w:styleId="2221">
    <w:name w:val="222"/>
    <w:basedOn w:val="ad"/>
    <w:link w:val="2220"/>
    <w:uiPriority w:val="1"/>
    <w:rsid w:val="00201CE6"/>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b">
    <w:name w:val="Рисунок Знак"/>
    <w:link w:val="afffffffffa"/>
    <w:rsid w:val="00201CE6"/>
    <w:rPr>
      <w:rFonts w:ascii="Arial" w:eastAsia="Times New Roman" w:hAnsi="Arial" w:cs="Arial"/>
      <w:spacing w:val="-5"/>
      <w:sz w:val="20"/>
      <w:szCs w:val="20"/>
    </w:rPr>
  </w:style>
  <w:style w:type="paragraph" w:customStyle="1" w:styleId="1fffffff8">
    <w:name w:val="1основной текст"/>
    <w:basedOn w:val="aff"/>
    <w:link w:val="1fffffff9"/>
    <w:uiPriority w:val="1"/>
    <w:rsid w:val="00201CE6"/>
    <w:pPr>
      <w:widowControl w:val="0"/>
      <w:spacing w:beforeLines="67" w:before="67" w:after="0"/>
      <w:ind w:firstLine="851"/>
      <w:contextualSpacing/>
    </w:pPr>
    <w:rPr>
      <w:rFonts w:eastAsia="Arial" w:cstheme="minorBidi"/>
      <w:spacing w:val="-5"/>
      <w:sz w:val="24"/>
      <w:szCs w:val="24"/>
      <w:lang w:val="ru-RU" w:eastAsia="en-US"/>
    </w:rPr>
  </w:style>
  <w:style w:type="character" w:customStyle="1" w:styleId="1fffffff9">
    <w:name w:val="1основной текст Знак"/>
    <w:basedOn w:val="ae"/>
    <w:link w:val="1fffffff8"/>
    <w:uiPriority w:val="1"/>
    <w:rsid w:val="00201CE6"/>
    <w:rPr>
      <w:rFonts w:ascii="Times New Roman" w:eastAsia="Arial" w:hAnsi="Times New Roman"/>
      <w:spacing w:val="-5"/>
      <w:sz w:val="24"/>
      <w:szCs w:val="24"/>
    </w:rPr>
  </w:style>
  <w:style w:type="paragraph" w:customStyle="1" w:styleId="1111110">
    <w:name w:val="111111"/>
    <w:basedOn w:val="aff"/>
    <w:link w:val="1111115"/>
    <w:uiPriority w:val="1"/>
    <w:rsid w:val="00201CE6"/>
    <w:pPr>
      <w:widowControl w:val="0"/>
      <w:spacing w:before="67" w:after="0"/>
      <w:ind w:right="108" w:firstLine="567"/>
      <w:contextualSpacing/>
    </w:pPr>
    <w:rPr>
      <w:rFonts w:ascii="Arial" w:eastAsia="Arial" w:hAnsi="Arial" w:cstheme="minorBidi"/>
      <w:spacing w:val="-3"/>
      <w:sz w:val="24"/>
      <w:szCs w:val="24"/>
      <w:lang w:val="ru-RU" w:eastAsia="en-US"/>
    </w:rPr>
  </w:style>
  <w:style w:type="character" w:customStyle="1" w:styleId="1111115">
    <w:name w:val="111111 Знак"/>
    <w:basedOn w:val="ae"/>
    <w:link w:val="1111110"/>
    <w:uiPriority w:val="1"/>
    <w:rsid w:val="00201CE6"/>
    <w:rPr>
      <w:rFonts w:ascii="Arial" w:eastAsia="Arial" w:hAnsi="Arial"/>
      <w:spacing w:val="-3"/>
      <w:sz w:val="24"/>
      <w:szCs w:val="24"/>
    </w:rPr>
  </w:style>
  <w:style w:type="paragraph" w:customStyle="1" w:styleId="afffffffffffffffff7">
    <w:name w:val="Обычн"/>
    <w:basedOn w:val="ad"/>
    <w:link w:val="afffffffffffffffff8"/>
    <w:qFormat/>
    <w:rsid w:val="00201CE6"/>
    <w:pPr>
      <w:jc w:val="both"/>
    </w:pPr>
    <w:rPr>
      <w:szCs w:val="36"/>
    </w:rPr>
  </w:style>
  <w:style w:type="character" w:customStyle="1" w:styleId="afffffffffffffffff8">
    <w:name w:val="Обычн Знак"/>
    <w:basedOn w:val="ae"/>
    <w:link w:val="afffffffffffffffff7"/>
    <w:rsid w:val="00201CE6"/>
    <w:rPr>
      <w:rFonts w:ascii="Times New Roman" w:eastAsia="Times New Roman" w:hAnsi="Times New Roman" w:cs="Times New Roman"/>
      <w:sz w:val="24"/>
      <w:szCs w:val="36"/>
      <w:lang w:eastAsia="ru-RU"/>
    </w:rPr>
  </w:style>
  <w:style w:type="character" w:customStyle="1" w:styleId="2ffff2">
    <w:name w:val="Заг.2 Знак"/>
    <w:basedOn w:val="ae"/>
    <w:link w:val="2ffff3"/>
    <w:locked/>
    <w:rsid w:val="00201CE6"/>
    <w:rPr>
      <w:rFonts w:ascii="Times New Roman" w:eastAsiaTheme="majorEastAsia" w:hAnsi="Times New Roman"/>
      <w:b/>
      <w:bCs/>
      <w:sz w:val="28"/>
      <w:szCs w:val="24"/>
    </w:rPr>
  </w:style>
  <w:style w:type="paragraph" w:customStyle="1" w:styleId="2ffff3">
    <w:name w:val="Заг.2"/>
    <w:basedOn w:val="30"/>
    <w:next w:val="afffffffffffffffff7"/>
    <w:link w:val="2ffff2"/>
    <w:qFormat/>
    <w:rsid w:val="00201CE6"/>
    <w:pPr>
      <w:keepNext/>
      <w:numPr>
        <w:ilvl w:val="0"/>
        <w:numId w:val="0"/>
      </w:numPr>
      <w:spacing w:before="0"/>
      <w:ind w:firstLine="709"/>
    </w:pPr>
    <w:rPr>
      <w:rFonts w:cstheme="minorBidi"/>
      <w:bCs/>
      <w:lang w:eastAsia="en-US"/>
    </w:rPr>
  </w:style>
  <w:style w:type="character" w:customStyle="1" w:styleId="2ffff4">
    <w:name w:val="Стиль2 Знак"/>
    <w:basedOn w:val="ae"/>
    <w:uiPriority w:val="99"/>
    <w:rsid w:val="00201CE6"/>
    <w:rPr>
      <w:rFonts w:ascii="Times New Roman" w:eastAsia="Times New Roman" w:hAnsi="Times New Roman" w:cs="Arial"/>
      <w:sz w:val="24"/>
      <w:szCs w:val="22"/>
      <w:lang w:eastAsia="ar-SA"/>
    </w:rPr>
  </w:style>
  <w:style w:type="character" w:customStyle="1" w:styleId="21ff3">
    <w:name w:val="Стиль21 Знак"/>
    <w:basedOn w:val="af4"/>
    <w:rsid w:val="00201CE6"/>
    <w:rPr>
      <w:rFonts w:ascii="Times New Roman" w:eastAsiaTheme="minorHAnsi" w:hAnsi="Times New Roman" w:cs="Times New Roman"/>
      <w:b/>
      <w:noProof/>
      <w:sz w:val="24"/>
      <w:szCs w:val="24"/>
      <w:lang w:val="en-US" w:eastAsia="en-US"/>
    </w:rPr>
  </w:style>
  <w:style w:type="character" w:customStyle="1" w:styleId="3fff7">
    <w:name w:val="Стиль3 Знак"/>
    <w:basedOn w:val="ae"/>
    <w:rsid w:val="00201CE6"/>
    <w:rPr>
      <w:rFonts w:ascii="Times New Roman" w:eastAsia="Times New Roman" w:hAnsi="Times New Roman"/>
      <w:sz w:val="24"/>
      <w:szCs w:val="24"/>
    </w:rPr>
  </w:style>
  <w:style w:type="paragraph" w:styleId="1fffffffa">
    <w:name w:val="index 1"/>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3fff8">
    <w:name w:val="index 3"/>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4ff6">
    <w:name w:val="index 4"/>
    <w:basedOn w:val="ad"/>
    <w:autoRedefine/>
    <w:uiPriority w:val="99"/>
    <w:semiHidden/>
    <w:unhideWhenUsed/>
    <w:rsid w:val="00201CE6"/>
    <w:pPr>
      <w:widowControl w:val="0"/>
      <w:adjustRightInd w:val="0"/>
      <w:spacing w:before="120" w:after="120"/>
      <w:ind w:left="1440" w:firstLine="567"/>
      <w:jc w:val="both"/>
    </w:pPr>
    <w:rPr>
      <w:rFonts w:ascii="Arial" w:eastAsia="Microsoft YaHei" w:hAnsi="Arial"/>
      <w:spacing w:val="-5"/>
      <w:lang w:eastAsia="en-US"/>
    </w:rPr>
  </w:style>
  <w:style w:type="paragraph" w:styleId="5fd">
    <w:name w:val="index 5"/>
    <w:basedOn w:val="ad"/>
    <w:autoRedefine/>
    <w:uiPriority w:val="99"/>
    <w:semiHidden/>
    <w:unhideWhenUsed/>
    <w:rsid w:val="00201CE6"/>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9">
    <w:name w:val="index heading"/>
    <w:basedOn w:val="ad"/>
    <w:next w:val="1fffffffa"/>
    <w:uiPriority w:val="99"/>
    <w:semiHidden/>
    <w:unhideWhenUsed/>
    <w:rsid w:val="00201CE6"/>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a">
    <w:name w:val="table of authorities"/>
    <w:basedOn w:val="ad"/>
    <w:uiPriority w:val="99"/>
    <w:semiHidden/>
    <w:unhideWhenUsed/>
    <w:rsid w:val="00201CE6"/>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
    <w:name w:val="Список 2 Знак"/>
    <w:basedOn w:val="affffff9"/>
    <w:link w:val="2e"/>
    <w:locked/>
    <w:rsid w:val="00201CE6"/>
    <w:rPr>
      <w:rFonts w:ascii="Times New Roman" w:eastAsia="Times New Roman" w:hAnsi="Times New Roman" w:cs="Times New Roman"/>
      <w:sz w:val="20"/>
      <w:szCs w:val="20"/>
      <w:lang w:eastAsia="ru-RU"/>
    </w:rPr>
  </w:style>
  <w:style w:type="character" w:customStyle="1" w:styleId="affffffffffff1">
    <w:name w:val="Заголовок таблицы Знак"/>
    <w:basedOn w:val="ae"/>
    <w:link w:val="affffffffffff0"/>
    <w:locked/>
    <w:rsid w:val="00201CE6"/>
    <w:rPr>
      <w:rFonts w:ascii="Arial Black" w:eastAsia="Times New Roman" w:hAnsi="Arial Black" w:cs="Arial Black"/>
      <w:spacing w:val="-5"/>
      <w:sz w:val="16"/>
      <w:szCs w:val="16"/>
    </w:rPr>
  </w:style>
  <w:style w:type="paragraph" w:customStyle="1" w:styleId="afffffffffffffffffb">
    <w:name w:val="Нормальный"/>
    <w:uiPriority w:val="99"/>
    <w:rsid w:val="00201CE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d"/>
    <w:uiPriority w:val="99"/>
    <w:semiHidden/>
    <w:rsid w:val="00201CE6"/>
    <w:pPr>
      <w:widowControl w:val="0"/>
      <w:spacing w:before="120"/>
      <w:jc w:val="both"/>
    </w:pPr>
    <w:rPr>
      <w:rFonts w:ascii="Arial" w:hAnsi="Arial"/>
      <w:szCs w:val="20"/>
    </w:rPr>
  </w:style>
  <w:style w:type="character" w:customStyle="1" w:styleId="afffffffffffffffffc">
    <w:name w:val="Подрисуночный текст Знак"/>
    <w:basedOn w:val="ae"/>
    <w:link w:val="afffffffffffffffffd"/>
    <w:locked/>
    <w:rsid w:val="00201CE6"/>
    <w:rPr>
      <w:rFonts w:ascii="Arial" w:eastAsia="Microsoft YaHei" w:hAnsi="Arial"/>
    </w:rPr>
  </w:style>
  <w:style w:type="paragraph" w:customStyle="1" w:styleId="afffffffffffffffffd">
    <w:name w:val="Подрисуночный текст"/>
    <w:basedOn w:val="ad"/>
    <w:next w:val="ad"/>
    <w:link w:val="afffffffffffffffffc"/>
    <w:rsid w:val="00201CE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e">
    <w:name w:val="Подпись рисунков/таблиц"/>
    <w:basedOn w:val="affc"/>
    <w:uiPriority w:val="99"/>
    <w:qFormat/>
    <w:rsid w:val="00201CE6"/>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201CE6"/>
    <w:rPr>
      <w:rFonts w:ascii="Arial" w:eastAsia="Times New Roman" w:hAnsi="Arial"/>
      <w:spacing w:val="-5"/>
      <w:kern w:val="28"/>
    </w:rPr>
  </w:style>
  <w:style w:type="paragraph" w:customStyle="1" w:styleId="BodyTextKeep">
    <w:name w:val="Body Text Keep"/>
    <w:basedOn w:val="ad"/>
    <w:link w:val="BodyTextKeepChar"/>
    <w:rsid w:val="00201CE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201CE6"/>
    <w:rPr>
      <w:rFonts w:ascii="Arial" w:eastAsia="Times New Roman" w:hAnsi="Arial"/>
      <w:b/>
      <w:spacing w:val="-4"/>
      <w:kern w:val="28"/>
      <w:sz w:val="28"/>
      <w:szCs w:val="28"/>
    </w:rPr>
  </w:style>
  <w:style w:type="paragraph" w:customStyle="1" w:styleId="HeadingBase0">
    <w:name w:val="Heading Base"/>
    <w:basedOn w:val="ad"/>
    <w:next w:val="ad"/>
    <w:link w:val="HeadingBase"/>
    <w:rsid w:val="00201CE6"/>
    <w:pPr>
      <w:keepNext/>
      <w:keepLines/>
      <w:widowControl w:val="0"/>
      <w:adjustRightInd w:val="0"/>
      <w:spacing w:before="140" w:line="220" w:lineRule="atLeast"/>
      <w:ind w:left="1077" w:firstLine="567"/>
      <w:jc w:val="both"/>
    </w:pPr>
    <w:rPr>
      <w:rFonts w:ascii="Arial" w:hAnsi="Arial" w:cstheme="minorBidi"/>
      <w:b/>
      <w:spacing w:val="-4"/>
      <w:kern w:val="28"/>
      <w:szCs w:val="28"/>
      <w:lang w:eastAsia="en-US"/>
    </w:rPr>
  </w:style>
  <w:style w:type="character" w:customStyle="1" w:styleId="affffffffffffffffff">
    <w:name w:val="Название ТАБЛИЦА Знак"/>
    <w:basedOn w:val="ae"/>
    <w:link w:val="affffffffffffffffff0"/>
    <w:locked/>
    <w:rsid w:val="00201CE6"/>
    <w:rPr>
      <w:rFonts w:ascii="Arial" w:hAnsi="Arial" w:cs="Arial"/>
      <w:b/>
      <w:bCs/>
      <w:sz w:val="18"/>
      <w:szCs w:val="18"/>
    </w:rPr>
  </w:style>
  <w:style w:type="paragraph" w:customStyle="1" w:styleId="affffffffffffffffff0">
    <w:name w:val="Название ТАБЛИЦА"/>
    <w:basedOn w:val="affc"/>
    <w:link w:val="affffffffffffffffff"/>
    <w:qFormat/>
    <w:rsid w:val="00201CE6"/>
    <w:pPr>
      <w:widowControl w:val="0"/>
      <w:spacing w:before="200" w:after="0"/>
      <w:ind w:firstLine="567"/>
    </w:pPr>
    <w:rPr>
      <w:rFonts w:ascii="Arial" w:hAnsi="Arial" w:cs="Arial"/>
      <w:sz w:val="18"/>
      <w:szCs w:val="18"/>
    </w:rPr>
  </w:style>
  <w:style w:type="paragraph" w:customStyle="1" w:styleId="xl2172">
    <w:name w:val="xl2172"/>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d"/>
    <w:uiPriority w:val="99"/>
    <w:rsid w:val="00201CE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d"/>
    <w:uiPriority w:val="99"/>
    <w:rsid w:val="00201CE6"/>
    <w:pPr>
      <w:widowControl w:val="0"/>
      <w:spacing w:before="100" w:beforeAutospacing="1" w:after="100" w:afterAutospacing="1"/>
      <w:ind w:firstLine="567"/>
      <w:jc w:val="both"/>
    </w:pPr>
  </w:style>
  <w:style w:type="paragraph" w:customStyle="1" w:styleId="xl2176">
    <w:name w:val="xl2176"/>
    <w:basedOn w:val="ad"/>
    <w:uiPriority w:val="99"/>
    <w:rsid w:val="00201CE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d"/>
    <w:uiPriority w:val="99"/>
    <w:rsid w:val="00201CE6"/>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d"/>
    <w:uiPriority w:val="99"/>
    <w:rsid w:val="00201CE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d"/>
    <w:uiPriority w:val="99"/>
    <w:rsid w:val="00201CE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d"/>
    <w:uiPriority w:val="99"/>
    <w:rsid w:val="00201CE6"/>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d"/>
    <w:uiPriority w:val="99"/>
    <w:rsid w:val="00201CE6"/>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d"/>
    <w:uiPriority w:val="99"/>
    <w:rsid w:val="00201CE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d"/>
    <w:uiPriority w:val="99"/>
    <w:rsid w:val="00201CE6"/>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d"/>
    <w:uiPriority w:val="99"/>
    <w:rsid w:val="00201CE6"/>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d"/>
    <w:uiPriority w:val="99"/>
    <w:rsid w:val="00201CE6"/>
    <w:pPr>
      <w:widowControl w:val="0"/>
      <w:shd w:val="clear" w:color="auto" w:fill="C0C0C0"/>
      <w:spacing w:before="100" w:beforeAutospacing="1" w:after="100" w:afterAutospacing="1"/>
      <w:ind w:firstLine="567"/>
      <w:jc w:val="both"/>
    </w:pPr>
  </w:style>
  <w:style w:type="paragraph" w:customStyle="1" w:styleId="xl2189">
    <w:name w:val="xl2189"/>
    <w:basedOn w:val="ad"/>
    <w:uiPriority w:val="99"/>
    <w:rsid w:val="00201CE6"/>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d"/>
    <w:uiPriority w:val="99"/>
    <w:rsid w:val="00201CE6"/>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d"/>
    <w:uiPriority w:val="99"/>
    <w:rsid w:val="00201CE6"/>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d"/>
    <w:uiPriority w:val="99"/>
    <w:rsid w:val="00201CE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d"/>
    <w:uiPriority w:val="99"/>
    <w:rsid w:val="00201CE6"/>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d"/>
    <w:uiPriority w:val="99"/>
    <w:rsid w:val="00201CE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d"/>
    <w:uiPriority w:val="99"/>
    <w:rsid w:val="00201CE6"/>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d"/>
    <w:uiPriority w:val="99"/>
    <w:rsid w:val="00201CE6"/>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d"/>
    <w:uiPriority w:val="99"/>
    <w:rsid w:val="00201CE6"/>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d"/>
    <w:uiPriority w:val="99"/>
    <w:rsid w:val="00201CE6"/>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d"/>
    <w:uiPriority w:val="99"/>
    <w:rsid w:val="00201CE6"/>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d"/>
    <w:uiPriority w:val="99"/>
    <w:rsid w:val="00201CE6"/>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d"/>
    <w:uiPriority w:val="99"/>
    <w:rsid w:val="00201CE6"/>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d"/>
    <w:uiPriority w:val="99"/>
    <w:rsid w:val="00201CE6"/>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d"/>
    <w:uiPriority w:val="99"/>
    <w:rsid w:val="00201CE6"/>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d"/>
    <w:uiPriority w:val="99"/>
    <w:rsid w:val="00201CE6"/>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d"/>
    <w:uiPriority w:val="99"/>
    <w:rsid w:val="00201CE6"/>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d"/>
    <w:uiPriority w:val="99"/>
    <w:rsid w:val="00201CE6"/>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d"/>
    <w:uiPriority w:val="99"/>
    <w:rsid w:val="00201CE6"/>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d"/>
    <w:uiPriority w:val="99"/>
    <w:rsid w:val="00201CE6"/>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d"/>
    <w:uiPriority w:val="99"/>
    <w:rsid w:val="00201CE6"/>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d"/>
    <w:uiPriority w:val="99"/>
    <w:rsid w:val="00201CE6"/>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d"/>
    <w:uiPriority w:val="99"/>
    <w:rsid w:val="00201CE6"/>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d"/>
    <w:uiPriority w:val="99"/>
    <w:rsid w:val="00201CE6"/>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d"/>
    <w:uiPriority w:val="99"/>
    <w:rsid w:val="00201CE6"/>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d"/>
    <w:uiPriority w:val="99"/>
    <w:rsid w:val="00201CE6"/>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d"/>
    <w:uiPriority w:val="99"/>
    <w:rsid w:val="00201CE6"/>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d"/>
    <w:uiPriority w:val="99"/>
    <w:rsid w:val="00201CE6"/>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2"/>
    <w:uiPriority w:val="99"/>
    <w:rsid w:val="00201CE6"/>
    <w:pPr>
      <w:keepNext/>
      <w:keepLines/>
      <w:widowControl w:val="0"/>
      <w:numPr>
        <w:numId w:val="0"/>
      </w:numPr>
      <w:adjustRightInd w:val="0"/>
      <w:spacing w:before="60"/>
      <w:ind w:firstLine="709"/>
    </w:pPr>
    <w:rPr>
      <w:rFonts w:ascii="Arial" w:hAnsi="Arial"/>
      <w:b/>
      <w:spacing w:val="-16"/>
      <w:kern w:val="28"/>
      <w:sz w:val="32"/>
      <w:szCs w:val="28"/>
      <w:lang w:val="ru-RU" w:eastAsia="en-US"/>
    </w:rPr>
  </w:style>
  <w:style w:type="character" w:customStyle="1" w:styleId="affffffffffffffffff1">
    <w:name w:val="обычный отчета Знак"/>
    <w:basedOn w:val="ae"/>
    <w:link w:val="affffffffffffffffff2"/>
    <w:uiPriority w:val="99"/>
    <w:locked/>
    <w:rsid w:val="00201CE6"/>
    <w:rPr>
      <w:rFonts w:ascii="Arial" w:hAnsi="Arial" w:cs="Arial"/>
      <w:spacing w:val="-5"/>
    </w:rPr>
  </w:style>
  <w:style w:type="paragraph" w:customStyle="1" w:styleId="affffffffffffffffff2">
    <w:name w:val="обычный отчета"/>
    <w:basedOn w:val="aff"/>
    <w:link w:val="affffffffffffffffff1"/>
    <w:uiPriority w:val="99"/>
    <w:rsid w:val="00201CE6"/>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ff3">
    <w:name w:val="Текстовый блок A"/>
    <w:uiPriority w:val="99"/>
    <w:rsid w:val="00201CE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201CE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4">
    <w:name w:val="Свободная форма"/>
    <w:autoRedefine/>
    <w:uiPriority w:val="99"/>
    <w:rsid w:val="00201CE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A"/>
    <w:uiPriority w:val="99"/>
    <w:rsid w:val="00201CE6"/>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e"/>
    <w:link w:val="1312"/>
    <w:locked/>
    <w:rsid w:val="00201CE6"/>
    <w:rPr>
      <w:rFonts w:ascii="Arial" w:eastAsia="Times New Roman" w:hAnsi="Arial"/>
      <w:color w:val="4472C4" w:themeColor="accent1"/>
      <w:spacing w:val="-10"/>
      <w:kern w:val="28"/>
      <w:sz w:val="24"/>
      <w:lang w:val="en-US"/>
    </w:rPr>
  </w:style>
  <w:style w:type="paragraph" w:customStyle="1" w:styleId="1312">
    <w:name w:val="Заголовок 1.3.1"/>
    <w:basedOn w:val="30"/>
    <w:link w:val="1311"/>
    <w:qFormat/>
    <w:rsid w:val="00201CE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Cs w:val="22"/>
      <w:lang w:val="en-US" w:eastAsia="en-US"/>
    </w:rPr>
  </w:style>
  <w:style w:type="paragraph" w:customStyle="1" w:styleId="FrontPageFrame">
    <w:name w:val="FrontPageFrame"/>
    <w:basedOn w:val="ad"/>
    <w:uiPriority w:val="99"/>
    <w:rsid w:val="00201CE6"/>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201CE6"/>
    <w:pPr>
      <w:framePr w:wrap="around"/>
    </w:pPr>
  </w:style>
  <w:style w:type="paragraph" w:customStyle="1" w:styleId="StyleBodyTextLeft021cm">
    <w:name w:val="Style Body Text + Left:  021 cm"/>
    <w:basedOn w:val="aff"/>
    <w:uiPriority w:val="99"/>
    <w:rsid w:val="00201CE6"/>
    <w:pPr>
      <w:ind w:firstLine="567"/>
    </w:pPr>
    <w:rPr>
      <w:rFonts w:ascii="Arial" w:hAnsi="Arial" w:cs="Arial"/>
      <w:spacing w:val="-5"/>
      <w:sz w:val="22"/>
      <w:szCs w:val="22"/>
      <w:lang w:val="ru-RU" w:eastAsia="en-US"/>
    </w:rPr>
  </w:style>
  <w:style w:type="paragraph" w:customStyle="1" w:styleId="FootnoteBase">
    <w:name w:val="Footnote Base"/>
    <w:basedOn w:val="ad"/>
    <w:uiPriority w:val="99"/>
    <w:rsid w:val="00201CE6"/>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201CE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Cs w:val="20"/>
    </w:rPr>
  </w:style>
  <w:style w:type="character" w:customStyle="1" w:styleId="newslist">
    <w:name w:val="news_list"/>
    <w:basedOn w:val="ae"/>
    <w:rsid w:val="00201CE6"/>
  </w:style>
  <w:style w:type="table" w:customStyle="1" w:styleId="1fffffffb">
    <w:name w:val="Светлая заливка1"/>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5">
    <w:name w:val="Средний список 11"/>
    <w:basedOn w:val="af"/>
    <w:uiPriority w:val="65"/>
    <w:rsid w:val="00201CE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ff6">
    <w:name w:val="Папушкин"/>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
    <w:name w:val="Классическая таблица 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
    <w:locked/>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5">
    <w:name w:val="Папушкин2"/>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0">
    <w:name w:val="Простая таблица 2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
    <w:rsid w:val="00201CE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7">
    <w:name w:val="новый"/>
    <w:basedOn w:val="aff3"/>
    <w:rsid w:val="00201CE6"/>
    <w:pPr>
      <w:jc w:val="center"/>
    </w:pPr>
    <w:rPr>
      <w:rFonts w:ascii="Arial" w:eastAsia="Times New Roman" w:hAnsi="Arial"/>
      <w:sz w:val="18"/>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8">
    <w:name w:val="новая"/>
    <w:basedOn w:val="af"/>
    <w:rsid w:val="00201CE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9">
    <w:name w:val="ВНИПИ"/>
    <w:basedOn w:val="aff3"/>
    <w:rsid w:val="00201CE6"/>
    <w:pPr>
      <w:jc w:val="center"/>
    </w:pPr>
    <w:rPr>
      <w:rFonts w:ascii="Arial" w:eastAsia="Times New Roman" w:hAnsi="Arial"/>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a">
    <w:name w:val="Шапка ВНИПИ"/>
    <w:basedOn w:val="af"/>
    <w:rsid w:val="00201CE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
    <w:name w:val="Сетка таблицы 54"/>
    <w:basedOn w:val="af"/>
    <w:rsid w:val="00201CE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9">
    <w:name w:val="Папушкин3"/>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6">
    <w:name w:val="Светлая заливка2"/>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201CE6"/>
    <w:pPr>
      <w:framePr w:wrap="around"/>
    </w:pPr>
  </w:style>
  <w:style w:type="numbering" w:customStyle="1" w:styleId="111112">
    <w:name w:val="1 / 1.1 / 1.1.2"/>
    <w:rsid w:val="00201CE6"/>
    <w:pPr>
      <w:numPr>
        <w:numId w:val="56"/>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d"/>
    <w:link w:val="02"/>
    <w:rsid w:val="00201CE6"/>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e"/>
    <w:link w:val="01"/>
    <w:rsid w:val="00201CE6"/>
    <w:rPr>
      <w:rFonts w:ascii="Times New Roman" w:eastAsia="Calibri" w:hAnsi="Times New Roman" w:cs="Times New Roman"/>
      <w:color w:val="000000"/>
      <w:kern w:val="24"/>
      <w:sz w:val="24"/>
    </w:rPr>
  </w:style>
  <w:style w:type="paragraph" w:customStyle="1" w:styleId="xl732">
    <w:name w:val="xl732"/>
    <w:basedOn w:val="ad"/>
    <w:rsid w:val="00201CE6"/>
    <w:pPr>
      <w:spacing w:before="100" w:beforeAutospacing="1" w:after="100" w:afterAutospacing="1"/>
    </w:pPr>
    <w:rPr>
      <w:sz w:val="18"/>
      <w:szCs w:val="18"/>
    </w:rPr>
  </w:style>
  <w:style w:type="paragraph" w:customStyle="1" w:styleId="xl733">
    <w:name w:val="xl73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f"/>
    <w:next w:val="2ff9"/>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
    <w:next w:val="1fffff2"/>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
    <w:next w:val="2ff7"/>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
    <w:next w:val="2ffb"/>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
    <w:next w:val="3ff1"/>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
    <w:next w:val="4f6"/>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f"/>
    <w:next w:val="1fffff5"/>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f"/>
    <w:next w:val="5f3"/>
    <w:semiHidden/>
    <w:unhideWhenUsed/>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
    <w:next w:val="-11"/>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
    <w:uiPriority w:val="59"/>
    <w:rsid w:val="00201CE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
    <w:rsid w:val="00201C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6">
    <w:name w:val="Светлая заливка11"/>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
    <w:uiPriority w:val="65"/>
    <w:rsid w:val="00201CE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7">
    <w:name w:val="Папушкин4"/>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f"/>
    <w:uiPriority w:val="59"/>
    <w:rsid w:val="00201CE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
    <w:uiPriority w:val="59"/>
    <w:rsid w:val="00201CE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f"/>
    <w:rsid w:val="00201C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Сетка таблицы 111"/>
    <w:basedOn w:val="af"/>
    <w:semiHidden/>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f"/>
    <w:locked/>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7">
    <w:name w:val="Папушкин11"/>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8">
    <w:name w:val="Современная таблица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4">
    <w:name w:val="Простая таблица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9">
    <w:name w:val="Стандартная таблица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
    <w:locked/>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3"/>
    <w:rsid w:val="00201CE6"/>
    <w:pPr>
      <w:spacing w:line="360" w:lineRule="auto"/>
      <w:ind w:firstLine="567"/>
      <w:jc w:val="center"/>
    </w:pPr>
    <w:rPr>
      <w:rFonts w:ascii="Arial" w:eastAsia="Times New Roman" w:hAnsi="Arial"/>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
    <w:rsid w:val="00201CE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
    <w:rsid w:val="00201CE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ff3"/>
    <w:rsid w:val="00201CE6"/>
    <w:pPr>
      <w:jc w:val="center"/>
    </w:pPr>
    <w:rPr>
      <w:rFonts w:ascii="Arial" w:eastAsia="Times New Roman" w:hAnsi="Arial"/>
      <w:sz w:val="18"/>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f"/>
    <w:rsid w:val="00201CE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ff3"/>
    <w:rsid w:val="00201CE6"/>
    <w:pPr>
      <w:jc w:val="center"/>
    </w:pPr>
    <w:rPr>
      <w:rFonts w:ascii="Arial" w:eastAsia="Times New Roman" w:hAnsi="Arial"/>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f"/>
    <w:rsid w:val="00201CE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f"/>
    <w:rsid w:val="00201CE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9">
    <w:name w:val="Современная таблица31"/>
    <w:basedOn w:val="af"/>
    <w:rsid w:val="00201CE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
    <w:rsid w:val="00201CE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a">
    <w:name w:val="Папушкин31"/>
    <w:basedOn w:val="aff3"/>
    <w:rsid w:val="00201CE6"/>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
    <w:rsid w:val="00201CE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b">
    <w:name w:val="Стандартная таблица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
    <w:uiPriority w:val="60"/>
    <w:rsid w:val="00201C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f"/>
    <w:rsid w:val="00201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f0"/>
    <w:next w:val="111111"/>
    <w:semiHidden/>
    <w:unhideWhenUsed/>
    <w:rsid w:val="00201CE6"/>
  </w:style>
  <w:style w:type="numbering" w:customStyle="1" w:styleId="1111121">
    <w:name w:val="1 / 1.1 / 1.1.21"/>
    <w:rsid w:val="00201CE6"/>
  </w:style>
  <w:style w:type="paragraph" w:customStyle="1" w:styleId="msonormalmailrucssattributepostfix">
    <w:name w:val="msonormal_mailru_css_attribute_postfix"/>
    <w:basedOn w:val="ad"/>
    <w:rsid w:val="00201CE6"/>
    <w:pPr>
      <w:spacing w:before="100" w:beforeAutospacing="1" w:after="100" w:afterAutospacing="1"/>
    </w:pPr>
  </w:style>
  <w:style w:type="character" w:customStyle="1" w:styleId="310pt">
    <w:name w:val="Основной текст (3) + 10 pt"/>
    <w:basedOn w:val="3ff7"/>
    <w:uiPriority w:val="99"/>
    <w:rsid w:val="00D1763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3"/>
    <w:uiPriority w:val="99"/>
    <w:rsid w:val="00D17636"/>
    <w:rPr>
      <w:rFonts w:ascii="Trebuchet MS" w:hAnsi="Trebuchet MS" w:cs="Trebuchet MS"/>
      <w:i/>
      <w:iCs/>
      <w:noProof/>
      <w:spacing w:val="0"/>
      <w:sz w:val="20"/>
      <w:szCs w:val="20"/>
      <w:lang w:val="ru-RU" w:eastAsia="ru-RU" w:bidi="ar-SA"/>
    </w:rPr>
  </w:style>
  <w:style w:type="paragraph" w:customStyle="1" w:styleId="xl260">
    <w:name w:val="xl26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1">
    <w:name w:val="xl26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2">
    <w:name w:val="xl26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63">
    <w:name w:val="xl26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i/>
      <w:iCs/>
      <w:color w:val="000000"/>
    </w:rPr>
  </w:style>
  <w:style w:type="paragraph" w:customStyle="1" w:styleId="xl264">
    <w:name w:val="xl264"/>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65">
    <w:name w:val="xl265"/>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66">
    <w:name w:val="xl266"/>
    <w:basedOn w:val="ad"/>
    <w:rsid w:val="005E6C06"/>
    <w:pPr>
      <w:shd w:val="clear" w:color="000000" w:fill="FFFFFF"/>
      <w:spacing w:before="100" w:beforeAutospacing="1" w:after="100" w:afterAutospacing="1"/>
    </w:pPr>
    <w:rPr>
      <w:rFonts w:ascii="Arial CYR" w:hAnsi="Arial CYR" w:cs="Arial CYR"/>
    </w:rPr>
  </w:style>
  <w:style w:type="paragraph" w:customStyle="1" w:styleId="xl267">
    <w:name w:val="xl267"/>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rPr>
  </w:style>
  <w:style w:type="paragraph" w:customStyle="1" w:styleId="xl268">
    <w:name w:val="xl268"/>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69">
    <w:name w:val="xl26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270">
    <w:name w:val="xl27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271">
    <w:name w:val="xl27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72">
    <w:name w:val="xl272"/>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color w:val="000000"/>
    </w:rPr>
  </w:style>
  <w:style w:type="paragraph" w:customStyle="1" w:styleId="xl273">
    <w:name w:val="xl273"/>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74">
    <w:name w:val="xl274"/>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75">
    <w:name w:val="xl275"/>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rPr>
  </w:style>
  <w:style w:type="paragraph" w:customStyle="1" w:styleId="xl276">
    <w:name w:val="xl27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77">
    <w:name w:val="xl27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278">
    <w:name w:val="xl27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79">
    <w:name w:val="xl27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80">
    <w:name w:val="xl28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FF"/>
    </w:rPr>
  </w:style>
  <w:style w:type="paragraph" w:customStyle="1" w:styleId="xl281">
    <w:name w:val="xl28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FF"/>
    </w:rPr>
  </w:style>
  <w:style w:type="paragraph" w:customStyle="1" w:styleId="xl282">
    <w:name w:val="xl28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3">
    <w:name w:val="xl28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4">
    <w:name w:val="xl284"/>
    <w:basedOn w:val="ad"/>
    <w:rsid w:val="005E6C06"/>
    <w:pPr>
      <w:shd w:val="clear" w:color="000000" w:fill="FFFF00"/>
      <w:spacing w:before="100" w:beforeAutospacing="1" w:after="100" w:afterAutospacing="1"/>
    </w:pPr>
    <w:rPr>
      <w:rFonts w:ascii="Arial CYR" w:hAnsi="Arial CYR" w:cs="Arial CYR"/>
    </w:rPr>
  </w:style>
  <w:style w:type="paragraph" w:customStyle="1" w:styleId="xl285">
    <w:name w:val="xl28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rPr>
  </w:style>
  <w:style w:type="paragraph" w:customStyle="1" w:styleId="xl286">
    <w:name w:val="xl286"/>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87">
    <w:name w:val="xl287"/>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88">
    <w:name w:val="xl28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89">
    <w:name w:val="xl28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0">
    <w:name w:val="xl29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rPr>
  </w:style>
  <w:style w:type="paragraph" w:customStyle="1" w:styleId="xl291">
    <w:name w:val="xl29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292">
    <w:name w:val="xl29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3">
    <w:name w:val="xl29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94">
    <w:name w:val="xl29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5">
    <w:name w:val="xl29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6">
    <w:name w:val="xl296"/>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97">
    <w:name w:val="xl29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ad"/>
    <w:rsid w:val="005E6C0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9">
    <w:name w:val="xl299"/>
    <w:basedOn w:val="ad"/>
    <w:rsid w:val="005E6C0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0">
    <w:name w:val="xl30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
    <w:name w:val="xl301"/>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
    <w:name w:val="xl30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4">
    <w:name w:val="xl30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
    <w:name w:val="xl305"/>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7">
    <w:name w:val="xl307"/>
    <w:basedOn w:val="ad"/>
    <w:rsid w:val="005E6C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8">
    <w:name w:val="xl308"/>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0">
    <w:name w:val="xl310"/>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1">
    <w:name w:val="xl311"/>
    <w:basedOn w:val="ad"/>
    <w:rsid w:val="005E6C0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2">
    <w:name w:val="xl312"/>
    <w:basedOn w:val="ad"/>
    <w:rsid w:val="005E6C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3">
    <w:name w:val="xl313"/>
    <w:basedOn w:val="ad"/>
    <w:rsid w:val="005E6C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4">
    <w:name w:val="xl314"/>
    <w:basedOn w:val="ad"/>
    <w:rsid w:val="005E6C0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5">
    <w:name w:val="xl315"/>
    <w:basedOn w:val="ad"/>
    <w:rsid w:val="005E6C06"/>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6">
    <w:name w:val="xl316"/>
    <w:basedOn w:val="ad"/>
    <w:rsid w:val="005E6C0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17">
    <w:name w:val="xl317"/>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
    <w:name w:val="xl318"/>
    <w:basedOn w:val="ad"/>
    <w:rsid w:val="005E6C0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d"/>
    <w:rsid w:val="005E6C06"/>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1ffffffff1">
    <w:name w:val="Таблица_1"/>
    <w:basedOn w:val="afffffffffffffffff7"/>
    <w:next w:val="afffffffffffffffff7"/>
    <w:link w:val="1ffffffff2"/>
    <w:uiPriority w:val="1"/>
    <w:qFormat/>
    <w:rsid w:val="00662893"/>
    <w:pPr>
      <w:widowControl w:val="0"/>
      <w:contextualSpacing/>
      <w:jc w:val="center"/>
    </w:pPr>
    <w:rPr>
      <w:rFonts w:eastAsia="Arial" w:cs="Arial"/>
      <w:b/>
      <w:bCs/>
      <w:szCs w:val="18"/>
      <w:lang w:eastAsia="en-US"/>
    </w:rPr>
  </w:style>
  <w:style w:type="character" w:customStyle="1" w:styleId="1ffffffff2">
    <w:name w:val="Таблица_1 Знак"/>
    <w:basedOn w:val="ae"/>
    <w:link w:val="1ffffffff1"/>
    <w:uiPriority w:val="1"/>
    <w:rsid w:val="00662893"/>
    <w:rPr>
      <w:rFonts w:ascii="Times New Roman" w:eastAsia="Arial" w:hAnsi="Times New Roman" w:cs="Arial"/>
      <w:b/>
      <w:bCs/>
      <w:sz w:val="24"/>
      <w:szCs w:val="18"/>
    </w:rPr>
  </w:style>
  <w:style w:type="numbering" w:customStyle="1" w:styleId="284">
    <w:name w:val="Нет списка28"/>
    <w:next w:val="af0"/>
    <w:uiPriority w:val="99"/>
    <w:semiHidden/>
    <w:unhideWhenUsed/>
    <w:rsid w:val="00662EE9"/>
  </w:style>
  <w:style w:type="character" w:customStyle="1" w:styleId="2ffff7">
    <w:name w:val="Неразрешенное упоминание2"/>
    <w:basedOn w:val="ae"/>
    <w:uiPriority w:val="99"/>
    <w:semiHidden/>
    <w:unhideWhenUsed/>
    <w:rsid w:val="00662EE9"/>
    <w:rPr>
      <w:color w:val="605E5C"/>
      <w:shd w:val="clear" w:color="auto" w:fill="E1DFDD"/>
    </w:rPr>
  </w:style>
  <w:style w:type="numbering" w:customStyle="1" w:styleId="1221">
    <w:name w:val="Нет списка122"/>
    <w:next w:val="af0"/>
    <w:uiPriority w:val="99"/>
    <w:semiHidden/>
    <w:unhideWhenUsed/>
    <w:rsid w:val="00662EE9"/>
  </w:style>
  <w:style w:type="table" w:customStyle="1" w:styleId="TableGridReport14">
    <w:name w:val="Table Grid Report14"/>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62EE9"/>
    <w:rPr>
      <w:rFonts w:ascii="Times New Roman" w:eastAsia="Times New Roman" w:hAnsi="Times New Roman" w:cs="Times New Roman"/>
      <w:b/>
      <w:bCs/>
      <w:i w:val="0"/>
      <w:iCs w:val="0"/>
      <w:smallCaps w:val="0"/>
      <w:strike w:val="0"/>
      <w:spacing w:val="0"/>
      <w:sz w:val="22"/>
      <w:szCs w:val="22"/>
    </w:rPr>
  </w:style>
  <w:style w:type="paragraph" w:customStyle="1" w:styleId="affffffffffffffffffb">
    <w:name w:val="Выделение внутри заголовка"/>
    <w:basedOn w:val="ad"/>
    <w:next w:val="ad"/>
    <w:qFormat/>
    <w:rsid w:val="00662EE9"/>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f"/>
    <w:next w:val="aff3"/>
    <w:uiPriority w:val="59"/>
    <w:rsid w:val="00662E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
    <w:next w:val="af0"/>
    <w:uiPriority w:val="99"/>
    <w:semiHidden/>
    <w:unhideWhenUsed/>
    <w:rsid w:val="00662EE9"/>
  </w:style>
  <w:style w:type="table" w:customStyle="1" w:styleId="TableGridReport15">
    <w:name w:val="Table Grid Report15"/>
    <w:basedOn w:val="af"/>
    <w:next w:val="aff3"/>
    <w:uiPriority w:val="59"/>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6">
    <w:name w:val="Оглавление 71"/>
    <w:basedOn w:val="ad"/>
    <w:next w:val="ad"/>
    <w:autoRedefine/>
    <w:uiPriority w:val="39"/>
    <w:unhideWhenUsed/>
    <w:rsid w:val="00662EE9"/>
    <w:pPr>
      <w:spacing w:after="100" w:line="276" w:lineRule="auto"/>
      <w:ind w:left="1320"/>
    </w:pPr>
    <w:rPr>
      <w:rFonts w:ascii="Calibri" w:hAnsi="Calibri"/>
      <w:sz w:val="22"/>
      <w:szCs w:val="22"/>
    </w:rPr>
  </w:style>
  <w:style w:type="paragraph" w:customStyle="1" w:styleId="816">
    <w:name w:val="Оглавление 81"/>
    <w:basedOn w:val="ad"/>
    <w:next w:val="ad"/>
    <w:autoRedefine/>
    <w:uiPriority w:val="39"/>
    <w:unhideWhenUsed/>
    <w:rsid w:val="00662EE9"/>
    <w:pPr>
      <w:spacing w:after="100" w:line="276" w:lineRule="auto"/>
      <w:ind w:left="1540"/>
    </w:pPr>
    <w:rPr>
      <w:rFonts w:ascii="Calibri" w:hAnsi="Calibri"/>
      <w:sz w:val="22"/>
      <w:szCs w:val="22"/>
    </w:rPr>
  </w:style>
  <w:style w:type="table" w:customStyle="1" w:styleId="11101">
    <w:name w:val="Сетка таблицы1110"/>
    <w:basedOn w:val="af"/>
    <w:next w:val="aff3"/>
    <w:rsid w:val="00662E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f0"/>
    <w:uiPriority w:val="99"/>
    <w:semiHidden/>
    <w:rsid w:val="00662EE9"/>
  </w:style>
  <w:style w:type="paragraph" w:customStyle="1" w:styleId="1ffffffff3">
    <w:name w:val="Знак Знак Знак Знак Знак Знак Знак Знак1"/>
    <w:basedOn w:val="ad"/>
    <w:rsid w:val="00662EE9"/>
    <w:pPr>
      <w:spacing w:before="100" w:beforeAutospacing="1" w:after="100" w:afterAutospacing="1"/>
    </w:pPr>
    <w:rPr>
      <w:rFonts w:ascii="Tahoma" w:hAnsi="Tahoma"/>
      <w:sz w:val="20"/>
      <w:szCs w:val="20"/>
      <w:lang w:val="en-US" w:eastAsia="en-US"/>
    </w:rPr>
  </w:style>
  <w:style w:type="paragraph" w:customStyle="1" w:styleId="1ffffffff4">
    <w:name w:val="Знак Знак Знак Знак Знак Знак Знак Знак1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c">
    <w:name w:val="Обычный + по центру"/>
    <w:basedOn w:val="ad"/>
    <w:rsid w:val="00662EE9"/>
    <w:pPr>
      <w:jc w:val="center"/>
    </w:pPr>
  </w:style>
  <w:style w:type="character" w:customStyle="1" w:styleId="rvts31451">
    <w:name w:val="rvts31451"/>
    <w:rsid w:val="00662EE9"/>
  </w:style>
  <w:style w:type="numbering" w:customStyle="1" w:styleId="111110">
    <w:name w:val="Нет списка11111"/>
    <w:next w:val="af0"/>
    <w:semiHidden/>
    <w:rsid w:val="00662EE9"/>
  </w:style>
  <w:style w:type="paragraph" w:customStyle="1" w:styleId="heading">
    <w:name w:val="heading"/>
    <w:basedOn w:val="ad"/>
    <w:rsid w:val="00662EE9"/>
    <w:pPr>
      <w:spacing w:before="100" w:beforeAutospacing="1" w:after="100" w:afterAutospacing="1"/>
    </w:pPr>
    <w:rPr>
      <w:rFonts w:ascii="Verdana" w:hAnsi="Verdana"/>
      <w:b/>
      <w:bCs/>
      <w:color w:val="5385C4"/>
      <w:sz w:val="21"/>
      <w:szCs w:val="21"/>
    </w:rPr>
  </w:style>
  <w:style w:type="paragraph" w:customStyle="1" w:styleId="dh1">
    <w:name w:val="dh1"/>
    <w:basedOn w:val="ad"/>
    <w:rsid w:val="00662EE9"/>
    <w:pPr>
      <w:spacing w:before="100" w:beforeAutospacing="1" w:after="100" w:afterAutospacing="1"/>
    </w:pPr>
    <w:rPr>
      <w:rFonts w:ascii="Verdana" w:hAnsi="Verdana"/>
      <w:b/>
      <w:bCs/>
      <w:color w:val="25416B"/>
      <w:sz w:val="18"/>
      <w:szCs w:val="18"/>
    </w:rPr>
  </w:style>
  <w:style w:type="paragraph" w:customStyle="1" w:styleId="style12">
    <w:name w:val="style12"/>
    <w:basedOn w:val="ad"/>
    <w:rsid w:val="00662EE9"/>
    <w:pPr>
      <w:spacing w:before="100" w:beforeAutospacing="1" w:after="100" w:afterAutospacing="1"/>
    </w:pPr>
  </w:style>
  <w:style w:type="character" w:customStyle="1" w:styleId="kontakt1">
    <w:name w:val="kontakt1"/>
    <w:rsid w:val="00662EE9"/>
    <w:rPr>
      <w:rFonts w:ascii="Verdana" w:hAnsi="Verdana" w:hint="default"/>
      <w:b w:val="0"/>
      <w:bCs w:val="0"/>
      <w:strike w:val="0"/>
      <w:dstrike w:val="0"/>
      <w:color w:val="25416B"/>
      <w:sz w:val="17"/>
      <w:szCs w:val="17"/>
      <w:u w:val="none"/>
      <w:effect w:val="none"/>
    </w:rPr>
  </w:style>
  <w:style w:type="numbering" w:customStyle="1" w:styleId="294">
    <w:name w:val="Нет списка29"/>
    <w:next w:val="af0"/>
    <w:uiPriority w:val="99"/>
    <w:semiHidden/>
    <w:unhideWhenUsed/>
    <w:rsid w:val="00662EE9"/>
  </w:style>
  <w:style w:type="numbering" w:customStyle="1" w:styleId="1111116">
    <w:name w:val="Нет списка111111"/>
    <w:next w:val="af0"/>
    <w:semiHidden/>
    <w:rsid w:val="00662EE9"/>
  </w:style>
  <w:style w:type="numbering" w:customStyle="1" w:styleId="11111110">
    <w:name w:val="Нет списка1111111"/>
    <w:next w:val="af0"/>
    <w:semiHidden/>
    <w:rsid w:val="00662EE9"/>
  </w:style>
  <w:style w:type="paragraph" w:customStyle="1" w:styleId="affffffffffffffffffd">
    <w:name w:val="Знак Знак Знак Знак Знак Знак 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numbering" w:customStyle="1" w:styleId="357">
    <w:name w:val="Нет списка35"/>
    <w:next w:val="af0"/>
    <w:uiPriority w:val="99"/>
    <w:semiHidden/>
    <w:unhideWhenUsed/>
    <w:rsid w:val="00662EE9"/>
  </w:style>
  <w:style w:type="numbering" w:customStyle="1" w:styleId="1231">
    <w:name w:val="Нет списка123"/>
    <w:next w:val="af0"/>
    <w:uiPriority w:val="99"/>
    <w:semiHidden/>
    <w:unhideWhenUsed/>
    <w:rsid w:val="00662EE9"/>
  </w:style>
  <w:style w:type="numbering" w:customStyle="1" w:styleId="11212">
    <w:name w:val="Нет списка1121"/>
    <w:next w:val="af0"/>
    <w:uiPriority w:val="99"/>
    <w:semiHidden/>
    <w:rsid w:val="00662EE9"/>
  </w:style>
  <w:style w:type="numbering" w:customStyle="1" w:styleId="2121">
    <w:name w:val="Нет списка212"/>
    <w:next w:val="af0"/>
    <w:semiHidden/>
    <w:unhideWhenUsed/>
    <w:rsid w:val="00662EE9"/>
  </w:style>
  <w:style w:type="numbering" w:customStyle="1" w:styleId="111111110">
    <w:name w:val="Нет списка11111111"/>
    <w:next w:val="af0"/>
    <w:semiHidden/>
    <w:rsid w:val="00662EE9"/>
  </w:style>
  <w:style w:type="numbering" w:customStyle="1" w:styleId="111111111">
    <w:name w:val="Нет списка111111111"/>
    <w:next w:val="af0"/>
    <w:semiHidden/>
    <w:rsid w:val="00662EE9"/>
  </w:style>
  <w:style w:type="character" w:customStyle="1" w:styleId="ft">
    <w:name w:val="ft"/>
    <w:rsid w:val="00662EE9"/>
  </w:style>
  <w:style w:type="character" w:customStyle="1" w:styleId="affffffffffffffffffe">
    <w:name w:val="Без интервала Знак Знак"/>
    <w:rsid w:val="00662EE9"/>
    <w:rPr>
      <w:rFonts w:ascii="Calibri" w:eastAsia="Times New Roman" w:hAnsi="Calibri" w:cs="Times New Roman"/>
      <w:lang w:eastAsia="en-US"/>
    </w:rPr>
  </w:style>
  <w:style w:type="paragraph" w:customStyle="1" w:styleId="font1">
    <w:name w:val="font1"/>
    <w:basedOn w:val="ad"/>
    <w:rsid w:val="00662EE9"/>
    <w:pPr>
      <w:spacing w:before="100" w:beforeAutospacing="1" w:after="100" w:afterAutospacing="1"/>
    </w:pPr>
    <w:rPr>
      <w:rFonts w:ascii="Arial" w:hAnsi="Arial" w:cs="Arial"/>
      <w:sz w:val="20"/>
      <w:szCs w:val="20"/>
    </w:rPr>
  </w:style>
  <w:style w:type="table" w:customStyle="1" w:styleId="11170">
    <w:name w:val="Сетка таблицы1117"/>
    <w:basedOn w:val="af"/>
    <w:next w:val="aff3"/>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d">
    <w:name w:val="Основной текст 23"/>
    <w:basedOn w:val="ad"/>
    <w:rsid w:val="00662EE9"/>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f0"/>
    <w:semiHidden/>
    <w:rsid w:val="00662EE9"/>
  </w:style>
  <w:style w:type="paragraph" w:customStyle="1" w:styleId="12">
    <w:name w:val="Список маркированный 1"/>
    <w:basedOn w:val="ad"/>
    <w:link w:val="1ffffffff5"/>
    <w:qFormat/>
    <w:rsid w:val="00662EE9"/>
    <w:pPr>
      <w:numPr>
        <w:numId w:val="70"/>
      </w:numPr>
      <w:suppressAutoHyphens/>
      <w:spacing w:line="360" w:lineRule="auto"/>
      <w:jc w:val="both"/>
    </w:pPr>
  </w:style>
  <w:style w:type="character" w:customStyle="1" w:styleId="1ffffffff5">
    <w:name w:val="Список маркированный 1 Знак"/>
    <w:link w:val="12"/>
    <w:rsid w:val="00662EE9"/>
    <w:rPr>
      <w:rFonts w:ascii="Times New Roman" w:eastAsia="Times New Roman" w:hAnsi="Times New Roman" w:cs="Times New Roman"/>
      <w:sz w:val="24"/>
      <w:szCs w:val="24"/>
      <w:lang w:eastAsia="ru-RU"/>
    </w:rPr>
  </w:style>
  <w:style w:type="numbering" w:customStyle="1" w:styleId="41f">
    <w:name w:val="Нет списка41"/>
    <w:next w:val="af0"/>
    <w:uiPriority w:val="99"/>
    <w:semiHidden/>
    <w:unhideWhenUsed/>
    <w:rsid w:val="00662EE9"/>
  </w:style>
  <w:style w:type="numbering" w:customStyle="1" w:styleId="51b">
    <w:name w:val="Нет списка51"/>
    <w:next w:val="af0"/>
    <w:uiPriority w:val="99"/>
    <w:semiHidden/>
    <w:unhideWhenUsed/>
    <w:rsid w:val="00662EE9"/>
  </w:style>
  <w:style w:type="paragraph" w:customStyle="1" w:styleId="afffffffffffffffffff">
    <w:name w:val="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0">
    <w:name w:val="Обычный + По правому краю"/>
    <w:basedOn w:val="ad"/>
    <w:rsid w:val="00662EE9"/>
    <w:pPr>
      <w:tabs>
        <w:tab w:val="left" w:pos="1920"/>
        <w:tab w:val="left" w:pos="12264"/>
      </w:tabs>
      <w:jc w:val="right"/>
    </w:pPr>
  </w:style>
  <w:style w:type="numbering" w:customStyle="1" w:styleId="1315">
    <w:name w:val="Нет списка131"/>
    <w:next w:val="af0"/>
    <w:uiPriority w:val="99"/>
    <w:semiHidden/>
    <w:rsid w:val="00662EE9"/>
  </w:style>
  <w:style w:type="numbering" w:customStyle="1" w:styleId="11311">
    <w:name w:val="Нет списка1131"/>
    <w:next w:val="af0"/>
    <w:uiPriority w:val="99"/>
    <w:semiHidden/>
    <w:rsid w:val="00662EE9"/>
  </w:style>
  <w:style w:type="numbering" w:customStyle="1" w:styleId="11130">
    <w:name w:val="Нет списка1113"/>
    <w:next w:val="af0"/>
    <w:semiHidden/>
    <w:unhideWhenUsed/>
    <w:rsid w:val="00662EE9"/>
  </w:style>
  <w:style w:type="numbering" w:customStyle="1" w:styleId="2214">
    <w:name w:val="Нет списка221"/>
    <w:next w:val="af0"/>
    <w:semiHidden/>
    <w:unhideWhenUsed/>
    <w:rsid w:val="00662EE9"/>
  </w:style>
  <w:style w:type="numbering" w:customStyle="1" w:styleId="12110">
    <w:name w:val="Нет списка1211"/>
    <w:next w:val="af0"/>
    <w:semiHidden/>
    <w:rsid w:val="00662EE9"/>
  </w:style>
  <w:style w:type="paragraph" w:customStyle="1" w:styleId="1ffffffff6">
    <w:name w:val="Знак Знак Знак Знак Знак Знак Знак Знак1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1">
    <w:name w:val="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character" w:customStyle="1" w:styleId="1ffffffff7">
    <w:name w:val="Список маркированный 1 Знак Знак"/>
    <w:rsid w:val="00662EE9"/>
    <w:rPr>
      <w:sz w:val="24"/>
      <w:szCs w:val="24"/>
    </w:rPr>
  </w:style>
  <w:style w:type="numbering" w:customStyle="1" w:styleId="615">
    <w:name w:val="Нет списка61"/>
    <w:next w:val="af0"/>
    <w:uiPriority w:val="99"/>
    <w:semiHidden/>
    <w:unhideWhenUsed/>
    <w:rsid w:val="00662EE9"/>
  </w:style>
  <w:style w:type="numbering" w:customStyle="1" w:styleId="1413">
    <w:name w:val="Нет списка141"/>
    <w:next w:val="af0"/>
    <w:uiPriority w:val="99"/>
    <w:semiHidden/>
    <w:rsid w:val="00662EE9"/>
  </w:style>
  <w:style w:type="numbering" w:customStyle="1" w:styleId="11410">
    <w:name w:val="Нет списка1141"/>
    <w:next w:val="af0"/>
    <w:uiPriority w:val="99"/>
    <w:semiHidden/>
    <w:rsid w:val="00662EE9"/>
  </w:style>
  <w:style w:type="numbering" w:customStyle="1" w:styleId="11140">
    <w:name w:val="Нет списка1114"/>
    <w:next w:val="af0"/>
    <w:semiHidden/>
    <w:unhideWhenUsed/>
    <w:rsid w:val="00662EE9"/>
  </w:style>
  <w:style w:type="numbering" w:customStyle="1" w:styleId="111120">
    <w:name w:val="Нет списка11112"/>
    <w:next w:val="af0"/>
    <w:semiHidden/>
    <w:rsid w:val="00662EE9"/>
  </w:style>
  <w:style w:type="numbering" w:customStyle="1" w:styleId="2316">
    <w:name w:val="Нет списка231"/>
    <w:next w:val="af0"/>
    <w:semiHidden/>
    <w:unhideWhenUsed/>
    <w:rsid w:val="00662EE9"/>
  </w:style>
  <w:style w:type="numbering" w:customStyle="1" w:styleId="12210">
    <w:name w:val="Нет списка1221"/>
    <w:next w:val="af0"/>
    <w:semiHidden/>
    <w:rsid w:val="00662EE9"/>
  </w:style>
  <w:style w:type="numbering" w:customStyle="1" w:styleId="717">
    <w:name w:val="Нет списка71"/>
    <w:next w:val="af0"/>
    <w:uiPriority w:val="99"/>
    <w:semiHidden/>
    <w:unhideWhenUsed/>
    <w:rsid w:val="00662EE9"/>
  </w:style>
  <w:style w:type="table" w:customStyle="1" w:styleId="1270">
    <w:name w:val="Сетка таблицы12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0"/>
    <w:uiPriority w:val="99"/>
    <w:semiHidden/>
    <w:unhideWhenUsed/>
    <w:rsid w:val="00662EE9"/>
  </w:style>
  <w:style w:type="numbering" w:customStyle="1" w:styleId="11510">
    <w:name w:val="Нет списка1151"/>
    <w:next w:val="af0"/>
    <w:uiPriority w:val="99"/>
    <w:semiHidden/>
    <w:rsid w:val="00662EE9"/>
  </w:style>
  <w:style w:type="numbering" w:customStyle="1" w:styleId="2101">
    <w:name w:val="Стиль210"/>
    <w:rsid w:val="00662EE9"/>
  </w:style>
  <w:style w:type="numbering" w:customStyle="1" w:styleId="3100">
    <w:name w:val="Стиль310"/>
    <w:rsid w:val="00662EE9"/>
  </w:style>
  <w:style w:type="numbering" w:customStyle="1" w:styleId="4100">
    <w:name w:val="Стиль410"/>
    <w:rsid w:val="00662EE9"/>
  </w:style>
  <w:style w:type="numbering" w:customStyle="1" w:styleId="13d">
    <w:name w:val="Статья / Раздел13"/>
    <w:basedOn w:val="af0"/>
    <w:next w:val="afffffff0"/>
    <w:rsid w:val="00662EE9"/>
  </w:style>
  <w:style w:type="numbering" w:customStyle="1" w:styleId="14100">
    <w:name w:val="Стиль многоуровневый 14 пт полужирный10"/>
    <w:basedOn w:val="af0"/>
    <w:rsid w:val="00662EE9"/>
  </w:style>
  <w:style w:type="numbering" w:customStyle="1" w:styleId="817">
    <w:name w:val="Нет списка81"/>
    <w:next w:val="af0"/>
    <w:uiPriority w:val="99"/>
    <w:semiHidden/>
    <w:unhideWhenUsed/>
    <w:rsid w:val="00662EE9"/>
  </w:style>
  <w:style w:type="numbering" w:customStyle="1" w:styleId="1611">
    <w:name w:val="Нет списка161"/>
    <w:next w:val="af0"/>
    <w:uiPriority w:val="99"/>
    <w:semiHidden/>
    <w:unhideWhenUsed/>
    <w:rsid w:val="00662EE9"/>
  </w:style>
  <w:style w:type="numbering" w:customStyle="1" w:styleId="11610">
    <w:name w:val="Нет списка1161"/>
    <w:next w:val="af0"/>
    <w:uiPriority w:val="99"/>
    <w:semiHidden/>
    <w:rsid w:val="00662EE9"/>
  </w:style>
  <w:style w:type="numbering" w:customStyle="1" w:styleId="2116">
    <w:name w:val="Стиль211"/>
    <w:rsid w:val="00662EE9"/>
  </w:style>
  <w:style w:type="numbering" w:customStyle="1" w:styleId="3115">
    <w:name w:val="Стиль311"/>
    <w:rsid w:val="00662EE9"/>
  </w:style>
  <w:style w:type="numbering" w:customStyle="1" w:styleId="4112">
    <w:name w:val="Стиль411"/>
    <w:rsid w:val="00662EE9"/>
  </w:style>
  <w:style w:type="numbering" w:customStyle="1" w:styleId="14f">
    <w:name w:val="Статья / Раздел14"/>
    <w:basedOn w:val="af0"/>
    <w:next w:val="afffffff0"/>
    <w:rsid w:val="00662EE9"/>
  </w:style>
  <w:style w:type="numbering" w:customStyle="1" w:styleId="14110">
    <w:name w:val="Стиль многоуровневый 14 пт полужирный11"/>
    <w:basedOn w:val="af0"/>
    <w:rsid w:val="00662EE9"/>
  </w:style>
  <w:style w:type="character" w:customStyle="1" w:styleId="2ffff8">
    <w:name w:val="Упомянуть2"/>
    <w:uiPriority w:val="99"/>
    <w:semiHidden/>
    <w:unhideWhenUsed/>
    <w:rsid w:val="00662EE9"/>
    <w:rPr>
      <w:color w:val="2B579A"/>
      <w:shd w:val="clear" w:color="auto" w:fill="E6E6E6"/>
    </w:rPr>
  </w:style>
  <w:style w:type="numbering" w:customStyle="1" w:styleId="572">
    <w:name w:val="Стиль57"/>
    <w:uiPriority w:val="99"/>
    <w:rsid w:val="00662EE9"/>
  </w:style>
  <w:style w:type="numbering" w:customStyle="1" w:styleId="917">
    <w:name w:val="Нет списка91"/>
    <w:next w:val="af0"/>
    <w:uiPriority w:val="99"/>
    <w:semiHidden/>
    <w:unhideWhenUsed/>
    <w:rsid w:val="00662EE9"/>
  </w:style>
  <w:style w:type="numbering" w:customStyle="1" w:styleId="1712">
    <w:name w:val="Нет списка171"/>
    <w:next w:val="af0"/>
    <w:uiPriority w:val="99"/>
    <w:semiHidden/>
    <w:unhideWhenUsed/>
    <w:rsid w:val="00662EE9"/>
  </w:style>
  <w:style w:type="numbering" w:customStyle="1" w:styleId="11710">
    <w:name w:val="Нет списка1171"/>
    <w:next w:val="af0"/>
    <w:uiPriority w:val="99"/>
    <w:semiHidden/>
    <w:rsid w:val="00662EE9"/>
  </w:style>
  <w:style w:type="numbering" w:customStyle="1" w:styleId="2215">
    <w:name w:val="Стиль221"/>
    <w:rsid w:val="00662EE9"/>
  </w:style>
  <w:style w:type="numbering" w:customStyle="1" w:styleId="3211">
    <w:name w:val="Стиль321"/>
    <w:rsid w:val="00662EE9"/>
  </w:style>
  <w:style w:type="numbering" w:customStyle="1" w:styleId="4212">
    <w:name w:val="Стиль421"/>
    <w:rsid w:val="00662EE9"/>
  </w:style>
  <w:style w:type="numbering" w:customStyle="1" w:styleId="22f2">
    <w:name w:val="Статья / Раздел22"/>
    <w:basedOn w:val="af0"/>
    <w:next w:val="afffffff0"/>
    <w:rsid w:val="00662EE9"/>
  </w:style>
  <w:style w:type="numbering" w:customStyle="1" w:styleId="1421">
    <w:name w:val="Стиль многоуровневый 14 пт полужирный21"/>
    <w:basedOn w:val="af0"/>
    <w:rsid w:val="00662EE9"/>
  </w:style>
  <w:style w:type="numbering" w:customStyle="1" w:styleId="5113">
    <w:name w:val="Стиль511"/>
    <w:uiPriority w:val="99"/>
    <w:rsid w:val="00662EE9"/>
  </w:style>
  <w:style w:type="numbering" w:customStyle="1" w:styleId="2317">
    <w:name w:val="Стиль231"/>
    <w:rsid w:val="00662EE9"/>
  </w:style>
  <w:style w:type="numbering" w:customStyle="1" w:styleId="3311">
    <w:name w:val="Стиль331"/>
    <w:rsid w:val="00662EE9"/>
  </w:style>
  <w:style w:type="numbering" w:customStyle="1" w:styleId="32e">
    <w:name w:val="Статья / Раздел32"/>
    <w:basedOn w:val="af0"/>
    <w:next w:val="afffffff0"/>
    <w:rsid w:val="00662EE9"/>
  </w:style>
  <w:style w:type="numbering" w:customStyle="1" w:styleId="1431">
    <w:name w:val="Стиль многоуровневый 14 пт полужирный31"/>
    <w:basedOn w:val="af0"/>
    <w:rsid w:val="00662EE9"/>
  </w:style>
  <w:style w:type="numbering" w:customStyle="1" w:styleId="5213">
    <w:name w:val="Стиль521"/>
    <w:uiPriority w:val="99"/>
    <w:rsid w:val="00662EE9"/>
  </w:style>
  <w:style w:type="table" w:customStyle="1" w:styleId="TableGridReport111">
    <w:name w:val="Table Grid Report11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Стиль5111"/>
    <w:uiPriority w:val="99"/>
    <w:rsid w:val="00662EE9"/>
  </w:style>
  <w:style w:type="numbering" w:customStyle="1" w:styleId="22110">
    <w:name w:val="Стиль2211"/>
    <w:rsid w:val="00662EE9"/>
  </w:style>
  <w:style w:type="numbering" w:customStyle="1" w:styleId="32110">
    <w:name w:val="Стиль3211"/>
    <w:rsid w:val="00662EE9"/>
  </w:style>
  <w:style w:type="numbering" w:customStyle="1" w:styleId="42110">
    <w:name w:val="Стиль4211"/>
    <w:rsid w:val="00662EE9"/>
  </w:style>
  <w:style w:type="numbering" w:customStyle="1" w:styleId="14211">
    <w:name w:val="Стиль многоуровневый 14 пт полужирный211"/>
    <w:basedOn w:val="af0"/>
    <w:rsid w:val="00662EE9"/>
  </w:style>
  <w:style w:type="numbering" w:customStyle="1" w:styleId="52110">
    <w:name w:val="Стиль5211"/>
    <w:uiPriority w:val="99"/>
    <w:rsid w:val="00662EE9"/>
  </w:style>
  <w:style w:type="numbering" w:customStyle="1" w:styleId="23110">
    <w:name w:val="Стиль2311"/>
    <w:rsid w:val="00662EE9"/>
  </w:style>
  <w:style w:type="numbering" w:customStyle="1" w:styleId="33110">
    <w:name w:val="Стиль3311"/>
    <w:rsid w:val="00662EE9"/>
  </w:style>
  <w:style w:type="numbering" w:customStyle="1" w:styleId="4312">
    <w:name w:val="Стиль431"/>
    <w:rsid w:val="00662EE9"/>
  </w:style>
  <w:style w:type="numbering" w:customStyle="1" w:styleId="3116">
    <w:name w:val="Статья / Раздел311"/>
    <w:basedOn w:val="af0"/>
    <w:next w:val="afffffff0"/>
    <w:rsid w:val="00662EE9"/>
  </w:style>
  <w:style w:type="numbering" w:customStyle="1" w:styleId="14311">
    <w:name w:val="Стиль многоуровневый 14 пт полужирный311"/>
    <w:basedOn w:val="af0"/>
    <w:rsid w:val="00662EE9"/>
  </w:style>
  <w:style w:type="numbering" w:customStyle="1" w:styleId="5312">
    <w:name w:val="Стиль531"/>
    <w:uiPriority w:val="99"/>
    <w:rsid w:val="00662EE9"/>
  </w:style>
  <w:style w:type="numbering" w:customStyle="1" w:styleId="2411">
    <w:name w:val="Стиль241"/>
    <w:rsid w:val="00662EE9"/>
  </w:style>
  <w:style w:type="numbering" w:customStyle="1" w:styleId="3410">
    <w:name w:val="Стиль341"/>
    <w:rsid w:val="00662EE9"/>
  </w:style>
  <w:style w:type="numbering" w:customStyle="1" w:styleId="4411">
    <w:name w:val="Стиль441"/>
    <w:rsid w:val="00662EE9"/>
  </w:style>
  <w:style w:type="numbering" w:customStyle="1" w:styleId="41f0">
    <w:name w:val="Статья / Раздел41"/>
    <w:basedOn w:val="af0"/>
    <w:next w:val="afffffff0"/>
    <w:rsid w:val="00662EE9"/>
  </w:style>
  <w:style w:type="numbering" w:customStyle="1" w:styleId="1441">
    <w:name w:val="Стиль многоуровневый 14 пт полужирный41"/>
    <w:basedOn w:val="af0"/>
    <w:rsid w:val="00662EE9"/>
  </w:style>
  <w:style w:type="numbering" w:customStyle="1" w:styleId="5411">
    <w:name w:val="Стиль541"/>
    <w:uiPriority w:val="99"/>
    <w:rsid w:val="00662EE9"/>
  </w:style>
  <w:style w:type="numbering" w:customStyle="1" w:styleId="2511">
    <w:name w:val="Стиль251"/>
    <w:rsid w:val="00662EE9"/>
  </w:style>
  <w:style w:type="numbering" w:customStyle="1" w:styleId="3510">
    <w:name w:val="Стиль351"/>
    <w:rsid w:val="00662EE9"/>
  </w:style>
  <w:style w:type="numbering" w:customStyle="1" w:styleId="4511">
    <w:name w:val="Стиль451"/>
    <w:rsid w:val="00662EE9"/>
  </w:style>
  <w:style w:type="numbering" w:customStyle="1" w:styleId="51c">
    <w:name w:val="Статья / Раздел51"/>
    <w:basedOn w:val="af0"/>
    <w:next w:val="afffffff0"/>
    <w:rsid w:val="00662EE9"/>
  </w:style>
  <w:style w:type="numbering" w:customStyle="1" w:styleId="1451">
    <w:name w:val="Стиль многоуровневый 14 пт полужирный51"/>
    <w:basedOn w:val="af0"/>
    <w:rsid w:val="00662EE9"/>
  </w:style>
  <w:style w:type="numbering" w:customStyle="1" w:styleId="5511">
    <w:name w:val="Стиль551"/>
    <w:uiPriority w:val="99"/>
    <w:rsid w:val="00662EE9"/>
  </w:style>
  <w:style w:type="numbering" w:customStyle="1" w:styleId="2611">
    <w:name w:val="Стиль261"/>
    <w:rsid w:val="00662EE9"/>
  </w:style>
  <w:style w:type="numbering" w:customStyle="1" w:styleId="3611">
    <w:name w:val="Стиль361"/>
    <w:rsid w:val="00662EE9"/>
  </w:style>
  <w:style w:type="numbering" w:customStyle="1" w:styleId="4611">
    <w:name w:val="Стиль461"/>
    <w:rsid w:val="00662EE9"/>
  </w:style>
  <w:style w:type="numbering" w:customStyle="1" w:styleId="616">
    <w:name w:val="Статья / Раздел61"/>
    <w:basedOn w:val="af0"/>
    <w:next w:val="afffffff0"/>
    <w:rsid w:val="00662EE9"/>
  </w:style>
  <w:style w:type="numbering" w:customStyle="1" w:styleId="1461">
    <w:name w:val="Стиль многоуровневый 14 пт полужирный61"/>
    <w:basedOn w:val="af0"/>
    <w:rsid w:val="00662EE9"/>
  </w:style>
  <w:style w:type="numbering" w:customStyle="1" w:styleId="5610">
    <w:name w:val="Стиль561"/>
    <w:uiPriority w:val="99"/>
    <w:rsid w:val="00662EE9"/>
  </w:style>
  <w:style w:type="table" w:customStyle="1" w:styleId="3710">
    <w:name w:val="Сетка таблицы371"/>
    <w:basedOn w:val="af"/>
    <w:next w:val="aff3"/>
    <w:uiPriority w:val="59"/>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
    <w:basedOn w:val="af"/>
    <w:next w:val="aff3"/>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
    <w:basedOn w:val="af"/>
    <w:next w:val="aff3"/>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f"/>
    <w:next w:val="aff3"/>
    <w:rsid w:val="00662E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
    <w:name w:val="Table Grid Report14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
    <w:name w:val="Table Grid Report15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
    <w:next w:val="aff3"/>
    <w:uiPriority w:val="59"/>
    <w:rsid w:val="00662E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f0"/>
    <w:uiPriority w:val="99"/>
    <w:semiHidden/>
    <w:unhideWhenUsed/>
    <w:rsid w:val="002720F4"/>
  </w:style>
  <w:style w:type="numbering" w:customStyle="1" w:styleId="1241">
    <w:name w:val="Нет списка124"/>
    <w:next w:val="af0"/>
    <w:uiPriority w:val="99"/>
    <w:semiHidden/>
    <w:unhideWhenUsed/>
    <w:rsid w:val="002720F4"/>
  </w:style>
  <w:style w:type="table" w:customStyle="1" w:styleId="TableGridReport29">
    <w:name w:val="Table Grid Report29"/>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
    <w:next w:val="aff3"/>
    <w:uiPriority w:val="59"/>
    <w:rsid w:val="002720F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0">
    <w:name w:val="Нет списка1115"/>
    <w:next w:val="af0"/>
    <w:uiPriority w:val="99"/>
    <w:semiHidden/>
    <w:unhideWhenUsed/>
    <w:rsid w:val="002720F4"/>
  </w:style>
  <w:style w:type="table" w:customStyle="1" w:styleId="TableGridReport110">
    <w:name w:val="Table Grid Report110"/>
    <w:basedOn w:val="af"/>
    <w:next w:val="aff3"/>
    <w:uiPriority w:val="59"/>
    <w:rsid w:val="002720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етка таблицы1118"/>
    <w:basedOn w:val="af"/>
    <w:next w:val="aff3"/>
    <w:rsid w:val="002720F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0">
    <w:name w:val="Нет списка1116"/>
    <w:next w:val="af0"/>
    <w:uiPriority w:val="99"/>
    <w:semiHidden/>
    <w:rsid w:val="002720F4"/>
  </w:style>
  <w:style w:type="numbering" w:customStyle="1" w:styleId="111130">
    <w:name w:val="Нет списка11113"/>
    <w:next w:val="af0"/>
    <w:semiHidden/>
    <w:rsid w:val="002720F4"/>
  </w:style>
  <w:style w:type="numbering" w:customStyle="1" w:styleId="2102">
    <w:name w:val="Нет списка210"/>
    <w:next w:val="af0"/>
    <w:uiPriority w:val="99"/>
    <w:semiHidden/>
    <w:unhideWhenUsed/>
    <w:rsid w:val="002720F4"/>
  </w:style>
  <w:style w:type="numbering" w:customStyle="1" w:styleId="1111120">
    <w:name w:val="Нет списка111112"/>
    <w:next w:val="af0"/>
    <w:semiHidden/>
    <w:rsid w:val="002720F4"/>
  </w:style>
  <w:style w:type="numbering" w:customStyle="1" w:styleId="11111120">
    <w:name w:val="Нет списка1111112"/>
    <w:next w:val="af0"/>
    <w:semiHidden/>
    <w:rsid w:val="002720F4"/>
  </w:style>
  <w:style w:type="numbering" w:customStyle="1" w:styleId="368">
    <w:name w:val="Нет списка36"/>
    <w:next w:val="af0"/>
    <w:uiPriority w:val="99"/>
    <w:semiHidden/>
    <w:unhideWhenUsed/>
    <w:rsid w:val="002720F4"/>
  </w:style>
  <w:style w:type="numbering" w:customStyle="1" w:styleId="1251">
    <w:name w:val="Нет списка125"/>
    <w:next w:val="af0"/>
    <w:uiPriority w:val="99"/>
    <w:semiHidden/>
    <w:unhideWhenUsed/>
    <w:rsid w:val="002720F4"/>
  </w:style>
  <w:style w:type="numbering" w:customStyle="1" w:styleId="11220">
    <w:name w:val="Нет списка1122"/>
    <w:next w:val="af0"/>
    <w:uiPriority w:val="99"/>
    <w:semiHidden/>
    <w:rsid w:val="002720F4"/>
  </w:style>
  <w:style w:type="numbering" w:customStyle="1" w:styleId="2131">
    <w:name w:val="Нет списка213"/>
    <w:next w:val="af0"/>
    <w:semiHidden/>
    <w:unhideWhenUsed/>
    <w:rsid w:val="002720F4"/>
  </w:style>
  <w:style w:type="numbering" w:customStyle="1" w:styleId="111111120">
    <w:name w:val="Нет списка11111112"/>
    <w:next w:val="af0"/>
    <w:semiHidden/>
    <w:rsid w:val="002720F4"/>
  </w:style>
  <w:style w:type="numbering" w:customStyle="1" w:styleId="111111112">
    <w:name w:val="Нет списка111111112"/>
    <w:next w:val="af0"/>
    <w:semiHidden/>
    <w:rsid w:val="002720F4"/>
  </w:style>
  <w:style w:type="table" w:customStyle="1" w:styleId="11190">
    <w:name w:val="Сетка таблицы1119"/>
    <w:basedOn w:val="af"/>
    <w:next w:val="aff3"/>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f0"/>
    <w:semiHidden/>
    <w:rsid w:val="002720F4"/>
  </w:style>
  <w:style w:type="numbering" w:customStyle="1" w:styleId="42b">
    <w:name w:val="Нет списка42"/>
    <w:next w:val="af0"/>
    <w:uiPriority w:val="99"/>
    <w:semiHidden/>
    <w:unhideWhenUsed/>
    <w:rsid w:val="002720F4"/>
  </w:style>
  <w:style w:type="numbering" w:customStyle="1" w:styleId="527">
    <w:name w:val="Нет списка52"/>
    <w:next w:val="af0"/>
    <w:uiPriority w:val="99"/>
    <w:semiHidden/>
    <w:unhideWhenUsed/>
    <w:rsid w:val="002720F4"/>
  </w:style>
  <w:style w:type="numbering" w:customStyle="1" w:styleId="1320">
    <w:name w:val="Нет списка132"/>
    <w:next w:val="af0"/>
    <w:uiPriority w:val="99"/>
    <w:semiHidden/>
    <w:rsid w:val="002720F4"/>
  </w:style>
  <w:style w:type="numbering" w:customStyle="1" w:styleId="11320">
    <w:name w:val="Нет списка1132"/>
    <w:next w:val="af0"/>
    <w:uiPriority w:val="99"/>
    <w:semiHidden/>
    <w:rsid w:val="002720F4"/>
  </w:style>
  <w:style w:type="numbering" w:customStyle="1" w:styleId="11131">
    <w:name w:val="Нет списка11131"/>
    <w:next w:val="af0"/>
    <w:semiHidden/>
    <w:unhideWhenUsed/>
    <w:rsid w:val="002720F4"/>
  </w:style>
  <w:style w:type="numbering" w:customStyle="1" w:styleId="2222">
    <w:name w:val="Нет списка222"/>
    <w:next w:val="af0"/>
    <w:semiHidden/>
    <w:unhideWhenUsed/>
    <w:rsid w:val="002720F4"/>
  </w:style>
  <w:style w:type="numbering" w:customStyle="1" w:styleId="12120">
    <w:name w:val="Нет списка1212"/>
    <w:next w:val="af0"/>
    <w:semiHidden/>
    <w:rsid w:val="002720F4"/>
  </w:style>
  <w:style w:type="numbering" w:customStyle="1" w:styleId="624">
    <w:name w:val="Нет списка62"/>
    <w:next w:val="af0"/>
    <w:uiPriority w:val="99"/>
    <w:semiHidden/>
    <w:unhideWhenUsed/>
    <w:rsid w:val="002720F4"/>
  </w:style>
  <w:style w:type="numbering" w:customStyle="1" w:styleId="1422">
    <w:name w:val="Нет списка142"/>
    <w:next w:val="af0"/>
    <w:uiPriority w:val="99"/>
    <w:semiHidden/>
    <w:rsid w:val="002720F4"/>
  </w:style>
  <w:style w:type="numbering" w:customStyle="1" w:styleId="11420">
    <w:name w:val="Нет списка1142"/>
    <w:next w:val="af0"/>
    <w:uiPriority w:val="99"/>
    <w:semiHidden/>
    <w:rsid w:val="002720F4"/>
  </w:style>
  <w:style w:type="numbering" w:customStyle="1" w:styleId="11141">
    <w:name w:val="Нет списка11141"/>
    <w:next w:val="af0"/>
    <w:semiHidden/>
    <w:unhideWhenUsed/>
    <w:rsid w:val="002720F4"/>
  </w:style>
  <w:style w:type="numbering" w:customStyle="1" w:styleId="111121">
    <w:name w:val="Нет списка111121"/>
    <w:next w:val="af0"/>
    <w:semiHidden/>
    <w:rsid w:val="002720F4"/>
  </w:style>
  <w:style w:type="numbering" w:customStyle="1" w:styleId="2321">
    <w:name w:val="Нет списка232"/>
    <w:next w:val="af0"/>
    <w:semiHidden/>
    <w:unhideWhenUsed/>
    <w:rsid w:val="002720F4"/>
  </w:style>
  <w:style w:type="numbering" w:customStyle="1" w:styleId="1222">
    <w:name w:val="Нет списка1222"/>
    <w:next w:val="af0"/>
    <w:semiHidden/>
    <w:rsid w:val="002720F4"/>
  </w:style>
  <w:style w:type="numbering" w:customStyle="1" w:styleId="722">
    <w:name w:val="Нет списка72"/>
    <w:next w:val="af0"/>
    <w:uiPriority w:val="99"/>
    <w:semiHidden/>
    <w:unhideWhenUsed/>
    <w:rsid w:val="002720F4"/>
  </w:style>
  <w:style w:type="table" w:customStyle="1" w:styleId="1290">
    <w:name w:val="Сетка таблицы129"/>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0"/>
    <w:uiPriority w:val="99"/>
    <w:semiHidden/>
    <w:unhideWhenUsed/>
    <w:rsid w:val="002720F4"/>
  </w:style>
  <w:style w:type="numbering" w:customStyle="1" w:styleId="1152">
    <w:name w:val="Нет списка1152"/>
    <w:next w:val="af0"/>
    <w:uiPriority w:val="99"/>
    <w:semiHidden/>
    <w:rsid w:val="002720F4"/>
  </w:style>
  <w:style w:type="numbering" w:customStyle="1" w:styleId="2122">
    <w:name w:val="Стиль212"/>
    <w:rsid w:val="002720F4"/>
  </w:style>
  <w:style w:type="numbering" w:customStyle="1" w:styleId="3121">
    <w:name w:val="Стиль312"/>
    <w:rsid w:val="002720F4"/>
  </w:style>
  <w:style w:type="numbering" w:customStyle="1" w:styleId="4122">
    <w:name w:val="Стиль412"/>
    <w:rsid w:val="002720F4"/>
  </w:style>
  <w:style w:type="numbering" w:customStyle="1" w:styleId="15a">
    <w:name w:val="Статья / Раздел15"/>
    <w:basedOn w:val="af0"/>
    <w:next w:val="afffffff0"/>
    <w:rsid w:val="002720F4"/>
  </w:style>
  <w:style w:type="numbering" w:customStyle="1" w:styleId="14120">
    <w:name w:val="Стиль многоуровневый 14 пт полужирный12"/>
    <w:basedOn w:val="af0"/>
    <w:rsid w:val="002720F4"/>
  </w:style>
  <w:style w:type="numbering" w:customStyle="1" w:styleId="821">
    <w:name w:val="Нет списка82"/>
    <w:next w:val="af0"/>
    <w:uiPriority w:val="99"/>
    <w:semiHidden/>
    <w:unhideWhenUsed/>
    <w:rsid w:val="002720F4"/>
  </w:style>
  <w:style w:type="numbering" w:customStyle="1" w:styleId="1620">
    <w:name w:val="Нет списка162"/>
    <w:next w:val="af0"/>
    <w:uiPriority w:val="99"/>
    <w:semiHidden/>
    <w:unhideWhenUsed/>
    <w:rsid w:val="002720F4"/>
  </w:style>
  <w:style w:type="numbering" w:customStyle="1" w:styleId="1162">
    <w:name w:val="Нет списка1162"/>
    <w:next w:val="af0"/>
    <w:uiPriority w:val="99"/>
    <w:semiHidden/>
    <w:rsid w:val="002720F4"/>
  </w:style>
  <w:style w:type="numbering" w:customStyle="1" w:styleId="2132">
    <w:name w:val="Стиль213"/>
    <w:rsid w:val="002720F4"/>
  </w:style>
  <w:style w:type="numbering" w:customStyle="1" w:styleId="3131">
    <w:name w:val="Стиль313"/>
    <w:rsid w:val="002720F4"/>
  </w:style>
  <w:style w:type="numbering" w:customStyle="1" w:styleId="4130">
    <w:name w:val="Стиль413"/>
    <w:rsid w:val="002720F4"/>
  </w:style>
  <w:style w:type="numbering" w:customStyle="1" w:styleId="169">
    <w:name w:val="Статья / Раздел16"/>
    <w:basedOn w:val="af0"/>
    <w:next w:val="afffffff0"/>
    <w:rsid w:val="002720F4"/>
  </w:style>
  <w:style w:type="numbering" w:customStyle="1" w:styleId="14130">
    <w:name w:val="Стиль многоуровневый 14 пт полужирный13"/>
    <w:basedOn w:val="af0"/>
    <w:rsid w:val="002720F4"/>
  </w:style>
  <w:style w:type="numbering" w:customStyle="1" w:styleId="582">
    <w:name w:val="Стиль58"/>
    <w:uiPriority w:val="99"/>
    <w:rsid w:val="002720F4"/>
  </w:style>
  <w:style w:type="numbering" w:customStyle="1" w:styleId="922">
    <w:name w:val="Нет списка92"/>
    <w:next w:val="af0"/>
    <w:uiPriority w:val="99"/>
    <w:semiHidden/>
    <w:unhideWhenUsed/>
    <w:rsid w:val="002720F4"/>
  </w:style>
  <w:style w:type="numbering" w:customStyle="1" w:styleId="1720">
    <w:name w:val="Нет списка172"/>
    <w:next w:val="af0"/>
    <w:uiPriority w:val="99"/>
    <w:semiHidden/>
    <w:unhideWhenUsed/>
    <w:rsid w:val="002720F4"/>
  </w:style>
  <w:style w:type="numbering" w:customStyle="1" w:styleId="1172">
    <w:name w:val="Нет списка1172"/>
    <w:next w:val="af0"/>
    <w:uiPriority w:val="99"/>
    <w:semiHidden/>
    <w:rsid w:val="002720F4"/>
  </w:style>
  <w:style w:type="numbering" w:customStyle="1" w:styleId="2223">
    <w:name w:val="Стиль222"/>
    <w:rsid w:val="002720F4"/>
  </w:style>
  <w:style w:type="numbering" w:customStyle="1" w:styleId="3220">
    <w:name w:val="Стиль322"/>
    <w:rsid w:val="002720F4"/>
  </w:style>
  <w:style w:type="numbering" w:customStyle="1" w:styleId="4220">
    <w:name w:val="Стиль422"/>
    <w:rsid w:val="002720F4"/>
  </w:style>
  <w:style w:type="numbering" w:customStyle="1" w:styleId="23e">
    <w:name w:val="Статья / Раздел23"/>
    <w:basedOn w:val="af0"/>
    <w:next w:val="afffffff0"/>
    <w:rsid w:val="002720F4"/>
  </w:style>
  <w:style w:type="numbering" w:customStyle="1" w:styleId="14220">
    <w:name w:val="Стиль многоуровневый 14 пт полужирный22"/>
    <w:basedOn w:val="af0"/>
    <w:rsid w:val="002720F4"/>
  </w:style>
  <w:style w:type="numbering" w:customStyle="1" w:styleId="5121">
    <w:name w:val="Стиль512"/>
    <w:uiPriority w:val="99"/>
    <w:rsid w:val="002720F4"/>
  </w:style>
  <w:style w:type="numbering" w:customStyle="1" w:styleId="2322">
    <w:name w:val="Стиль232"/>
    <w:rsid w:val="002720F4"/>
  </w:style>
  <w:style w:type="numbering" w:customStyle="1" w:styleId="3320">
    <w:name w:val="Стиль332"/>
    <w:rsid w:val="002720F4"/>
  </w:style>
  <w:style w:type="numbering" w:customStyle="1" w:styleId="33a">
    <w:name w:val="Статья / Раздел33"/>
    <w:basedOn w:val="af0"/>
    <w:next w:val="afffffff0"/>
    <w:rsid w:val="002720F4"/>
  </w:style>
  <w:style w:type="numbering" w:customStyle="1" w:styleId="1432">
    <w:name w:val="Стиль многоуровневый 14 пт полужирный32"/>
    <w:basedOn w:val="af0"/>
    <w:rsid w:val="002720F4"/>
  </w:style>
  <w:style w:type="numbering" w:customStyle="1" w:styleId="5222">
    <w:name w:val="Стиль522"/>
    <w:uiPriority w:val="99"/>
    <w:rsid w:val="002720F4"/>
  </w:style>
  <w:style w:type="table" w:customStyle="1" w:styleId="TableGridReport112">
    <w:name w:val="Table Grid Report11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Стиль5112"/>
    <w:uiPriority w:val="99"/>
    <w:rsid w:val="002720F4"/>
  </w:style>
  <w:style w:type="numbering" w:customStyle="1" w:styleId="22120">
    <w:name w:val="Стиль2212"/>
    <w:rsid w:val="002720F4"/>
  </w:style>
  <w:style w:type="numbering" w:customStyle="1" w:styleId="3212">
    <w:name w:val="Стиль3212"/>
    <w:rsid w:val="002720F4"/>
  </w:style>
  <w:style w:type="numbering" w:customStyle="1" w:styleId="42120">
    <w:name w:val="Стиль4212"/>
    <w:rsid w:val="002720F4"/>
  </w:style>
  <w:style w:type="numbering" w:customStyle="1" w:styleId="14212">
    <w:name w:val="Стиль многоуровневый 14 пт полужирный212"/>
    <w:basedOn w:val="af0"/>
    <w:rsid w:val="002720F4"/>
  </w:style>
  <w:style w:type="numbering" w:customStyle="1" w:styleId="52120">
    <w:name w:val="Стиль5212"/>
    <w:uiPriority w:val="99"/>
    <w:rsid w:val="002720F4"/>
  </w:style>
  <w:style w:type="numbering" w:customStyle="1" w:styleId="23120">
    <w:name w:val="Стиль2312"/>
    <w:rsid w:val="002720F4"/>
  </w:style>
  <w:style w:type="numbering" w:customStyle="1" w:styleId="3312">
    <w:name w:val="Стиль3312"/>
    <w:rsid w:val="002720F4"/>
  </w:style>
  <w:style w:type="numbering" w:customStyle="1" w:styleId="4320">
    <w:name w:val="Стиль432"/>
    <w:rsid w:val="002720F4"/>
  </w:style>
  <w:style w:type="numbering" w:customStyle="1" w:styleId="3122">
    <w:name w:val="Статья / Раздел312"/>
    <w:basedOn w:val="af0"/>
    <w:next w:val="afffffff0"/>
    <w:rsid w:val="002720F4"/>
  </w:style>
  <w:style w:type="numbering" w:customStyle="1" w:styleId="14312">
    <w:name w:val="Стиль многоуровневый 14 пт полужирный312"/>
    <w:basedOn w:val="af0"/>
    <w:rsid w:val="002720F4"/>
  </w:style>
  <w:style w:type="numbering" w:customStyle="1" w:styleId="5320">
    <w:name w:val="Стиль532"/>
    <w:uiPriority w:val="99"/>
    <w:rsid w:val="002720F4"/>
  </w:style>
  <w:style w:type="numbering" w:customStyle="1" w:styleId="2420">
    <w:name w:val="Стиль242"/>
    <w:rsid w:val="002720F4"/>
  </w:style>
  <w:style w:type="numbering" w:customStyle="1" w:styleId="3420">
    <w:name w:val="Стиль342"/>
    <w:rsid w:val="002720F4"/>
  </w:style>
  <w:style w:type="numbering" w:customStyle="1" w:styleId="4420">
    <w:name w:val="Стиль442"/>
    <w:rsid w:val="002720F4"/>
  </w:style>
  <w:style w:type="numbering" w:customStyle="1" w:styleId="42c">
    <w:name w:val="Статья / Раздел42"/>
    <w:basedOn w:val="af0"/>
    <w:next w:val="afffffff0"/>
    <w:rsid w:val="002720F4"/>
  </w:style>
  <w:style w:type="numbering" w:customStyle="1" w:styleId="1442">
    <w:name w:val="Стиль многоуровневый 14 пт полужирный42"/>
    <w:basedOn w:val="af0"/>
    <w:rsid w:val="002720F4"/>
  </w:style>
  <w:style w:type="numbering" w:customStyle="1" w:styleId="5420">
    <w:name w:val="Стиль542"/>
    <w:uiPriority w:val="99"/>
    <w:rsid w:val="002720F4"/>
  </w:style>
  <w:style w:type="numbering" w:customStyle="1" w:styleId="2520">
    <w:name w:val="Стиль252"/>
    <w:rsid w:val="002720F4"/>
  </w:style>
  <w:style w:type="numbering" w:customStyle="1" w:styleId="3520">
    <w:name w:val="Стиль352"/>
    <w:rsid w:val="002720F4"/>
  </w:style>
  <w:style w:type="numbering" w:customStyle="1" w:styleId="4520">
    <w:name w:val="Стиль452"/>
    <w:rsid w:val="002720F4"/>
  </w:style>
  <w:style w:type="numbering" w:customStyle="1" w:styleId="528">
    <w:name w:val="Статья / Раздел52"/>
    <w:basedOn w:val="af0"/>
    <w:next w:val="afffffff0"/>
    <w:rsid w:val="002720F4"/>
  </w:style>
  <w:style w:type="numbering" w:customStyle="1" w:styleId="1452">
    <w:name w:val="Стиль многоуровневый 14 пт полужирный52"/>
    <w:basedOn w:val="af0"/>
    <w:rsid w:val="002720F4"/>
  </w:style>
  <w:style w:type="numbering" w:customStyle="1" w:styleId="5520">
    <w:name w:val="Стиль552"/>
    <w:uiPriority w:val="99"/>
    <w:rsid w:val="002720F4"/>
  </w:style>
  <w:style w:type="numbering" w:customStyle="1" w:styleId="2620">
    <w:name w:val="Стиль262"/>
    <w:rsid w:val="002720F4"/>
  </w:style>
  <w:style w:type="numbering" w:customStyle="1" w:styleId="3620">
    <w:name w:val="Стиль362"/>
    <w:rsid w:val="002720F4"/>
  </w:style>
  <w:style w:type="numbering" w:customStyle="1" w:styleId="4620">
    <w:name w:val="Стиль462"/>
    <w:rsid w:val="002720F4"/>
  </w:style>
  <w:style w:type="numbering" w:customStyle="1" w:styleId="625">
    <w:name w:val="Статья / Раздел62"/>
    <w:basedOn w:val="af0"/>
    <w:next w:val="afffffff0"/>
    <w:rsid w:val="002720F4"/>
  </w:style>
  <w:style w:type="numbering" w:customStyle="1" w:styleId="1462">
    <w:name w:val="Стиль многоуровневый 14 пт полужирный62"/>
    <w:basedOn w:val="af0"/>
    <w:rsid w:val="002720F4"/>
  </w:style>
  <w:style w:type="numbering" w:customStyle="1" w:styleId="5620">
    <w:name w:val="Стиль562"/>
    <w:uiPriority w:val="99"/>
    <w:rsid w:val="002720F4"/>
  </w:style>
  <w:style w:type="table" w:customStyle="1" w:styleId="3720">
    <w:name w:val="Сетка таблицы372"/>
    <w:basedOn w:val="af"/>
    <w:next w:val="aff3"/>
    <w:uiPriority w:val="59"/>
    <w:rsid w:val="002720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2">
    <w:name w:val="Table Grid Report10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2">
    <w:name w:val="Table Grid Report14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2">
    <w:name w:val="Table Grid Report152"/>
    <w:basedOn w:val="af"/>
    <w:next w:val="aff3"/>
    <w:uiPriority w:val="59"/>
    <w:rsid w:val="002720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2">
    <w:name w:val="Table Grid Report1012"/>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6">
    <w:name w:val="Нет списка37"/>
    <w:next w:val="af0"/>
    <w:uiPriority w:val="99"/>
    <w:semiHidden/>
    <w:unhideWhenUsed/>
    <w:rsid w:val="00F95ABC"/>
  </w:style>
  <w:style w:type="numbering" w:customStyle="1" w:styleId="1261">
    <w:name w:val="Нет списка126"/>
    <w:next w:val="af0"/>
    <w:uiPriority w:val="99"/>
    <w:semiHidden/>
    <w:unhideWhenUsed/>
    <w:rsid w:val="00F95ABC"/>
  </w:style>
  <w:style w:type="table" w:customStyle="1" w:styleId="TableGridReport30">
    <w:name w:val="Table Grid Report30"/>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
    <w:next w:val="aff3"/>
    <w:uiPriority w:val="59"/>
    <w:rsid w:val="00F95AB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1">
    <w:name w:val="Нет списка1117"/>
    <w:next w:val="af0"/>
    <w:uiPriority w:val="99"/>
    <w:semiHidden/>
    <w:unhideWhenUsed/>
    <w:rsid w:val="00F95ABC"/>
  </w:style>
  <w:style w:type="table" w:customStyle="1" w:styleId="TableGridReport113">
    <w:name w:val="Table Grid Report113"/>
    <w:basedOn w:val="af"/>
    <w:next w:val="aff3"/>
    <w:uiPriority w:val="59"/>
    <w:rsid w:val="00F95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
    <w:next w:val="aff3"/>
    <w:rsid w:val="00F95AB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81">
    <w:name w:val="Нет списка1118"/>
    <w:next w:val="af0"/>
    <w:uiPriority w:val="99"/>
    <w:semiHidden/>
    <w:rsid w:val="00F95ABC"/>
  </w:style>
  <w:style w:type="numbering" w:customStyle="1" w:styleId="111140">
    <w:name w:val="Нет списка11114"/>
    <w:next w:val="af0"/>
    <w:semiHidden/>
    <w:rsid w:val="00F95ABC"/>
  </w:style>
  <w:style w:type="numbering" w:customStyle="1" w:styleId="2141">
    <w:name w:val="Нет списка214"/>
    <w:next w:val="af0"/>
    <w:uiPriority w:val="99"/>
    <w:semiHidden/>
    <w:unhideWhenUsed/>
    <w:rsid w:val="00F95ABC"/>
  </w:style>
  <w:style w:type="numbering" w:customStyle="1" w:styleId="1111130">
    <w:name w:val="Нет списка111113"/>
    <w:next w:val="af0"/>
    <w:semiHidden/>
    <w:rsid w:val="00F95ABC"/>
  </w:style>
  <w:style w:type="numbering" w:customStyle="1" w:styleId="11111130">
    <w:name w:val="Нет списка1111113"/>
    <w:next w:val="af0"/>
    <w:semiHidden/>
    <w:rsid w:val="00F95ABC"/>
  </w:style>
  <w:style w:type="numbering" w:customStyle="1" w:styleId="386">
    <w:name w:val="Нет списка38"/>
    <w:next w:val="af0"/>
    <w:uiPriority w:val="99"/>
    <w:semiHidden/>
    <w:unhideWhenUsed/>
    <w:rsid w:val="00F95ABC"/>
  </w:style>
  <w:style w:type="numbering" w:customStyle="1" w:styleId="1271">
    <w:name w:val="Нет списка127"/>
    <w:next w:val="af0"/>
    <w:uiPriority w:val="99"/>
    <w:semiHidden/>
    <w:unhideWhenUsed/>
    <w:rsid w:val="00F95ABC"/>
  </w:style>
  <w:style w:type="numbering" w:customStyle="1" w:styleId="11230">
    <w:name w:val="Нет списка1123"/>
    <w:next w:val="af0"/>
    <w:uiPriority w:val="99"/>
    <w:semiHidden/>
    <w:rsid w:val="00F95ABC"/>
  </w:style>
  <w:style w:type="numbering" w:customStyle="1" w:styleId="2151">
    <w:name w:val="Нет списка215"/>
    <w:next w:val="af0"/>
    <w:semiHidden/>
    <w:unhideWhenUsed/>
    <w:rsid w:val="00F95ABC"/>
  </w:style>
  <w:style w:type="numbering" w:customStyle="1" w:styleId="11111113">
    <w:name w:val="Нет списка11111113"/>
    <w:next w:val="af0"/>
    <w:semiHidden/>
    <w:rsid w:val="00F95ABC"/>
  </w:style>
  <w:style w:type="numbering" w:customStyle="1" w:styleId="111111113">
    <w:name w:val="Нет списка111111113"/>
    <w:next w:val="af0"/>
    <w:semiHidden/>
    <w:rsid w:val="00F95ABC"/>
  </w:style>
  <w:style w:type="table" w:customStyle="1" w:styleId="111100">
    <w:name w:val="Сетка таблицы11110"/>
    <w:basedOn w:val="af"/>
    <w:next w:val="aff3"/>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3"/>
    <w:next w:val="af0"/>
    <w:semiHidden/>
    <w:rsid w:val="00F95ABC"/>
  </w:style>
  <w:style w:type="numbering" w:customStyle="1" w:styleId="434">
    <w:name w:val="Нет списка43"/>
    <w:next w:val="af0"/>
    <w:uiPriority w:val="99"/>
    <w:semiHidden/>
    <w:unhideWhenUsed/>
    <w:rsid w:val="00F95ABC"/>
  </w:style>
  <w:style w:type="numbering" w:customStyle="1" w:styleId="535">
    <w:name w:val="Нет списка53"/>
    <w:next w:val="af0"/>
    <w:uiPriority w:val="99"/>
    <w:semiHidden/>
    <w:unhideWhenUsed/>
    <w:rsid w:val="00F95ABC"/>
  </w:style>
  <w:style w:type="numbering" w:customStyle="1" w:styleId="1330">
    <w:name w:val="Нет списка133"/>
    <w:next w:val="af0"/>
    <w:uiPriority w:val="99"/>
    <w:semiHidden/>
    <w:rsid w:val="00F95ABC"/>
  </w:style>
  <w:style w:type="numbering" w:customStyle="1" w:styleId="11330">
    <w:name w:val="Нет списка1133"/>
    <w:next w:val="af0"/>
    <w:uiPriority w:val="99"/>
    <w:semiHidden/>
    <w:rsid w:val="00F95ABC"/>
  </w:style>
  <w:style w:type="numbering" w:customStyle="1" w:styleId="11132">
    <w:name w:val="Нет списка11132"/>
    <w:next w:val="af0"/>
    <w:semiHidden/>
    <w:unhideWhenUsed/>
    <w:rsid w:val="00F95ABC"/>
  </w:style>
  <w:style w:type="numbering" w:customStyle="1" w:styleId="2230">
    <w:name w:val="Нет списка223"/>
    <w:next w:val="af0"/>
    <w:semiHidden/>
    <w:unhideWhenUsed/>
    <w:rsid w:val="00F95ABC"/>
  </w:style>
  <w:style w:type="numbering" w:customStyle="1" w:styleId="12130">
    <w:name w:val="Нет списка1213"/>
    <w:next w:val="af0"/>
    <w:semiHidden/>
    <w:rsid w:val="00F95ABC"/>
  </w:style>
  <w:style w:type="numbering" w:customStyle="1" w:styleId="631">
    <w:name w:val="Нет списка63"/>
    <w:next w:val="af0"/>
    <w:uiPriority w:val="99"/>
    <w:semiHidden/>
    <w:unhideWhenUsed/>
    <w:rsid w:val="00F95ABC"/>
  </w:style>
  <w:style w:type="numbering" w:customStyle="1" w:styleId="1430">
    <w:name w:val="Нет списка143"/>
    <w:next w:val="af0"/>
    <w:uiPriority w:val="99"/>
    <w:semiHidden/>
    <w:rsid w:val="00F95ABC"/>
  </w:style>
  <w:style w:type="numbering" w:customStyle="1" w:styleId="1143">
    <w:name w:val="Нет списка1143"/>
    <w:next w:val="af0"/>
    <w:uiPriority w:val="99"/>
    <w:semiHidden/>
    <w:rsid w:val="00F95ABC"/>
  </w:style>
  <w:style w:type="numbering" w:customStyle="1" w:styleId="11142">
    <w:name w:val="Нет списка11142"/>
    <w:next w:val="af0"/>
    <w:semiHidden/>
    <w:unhideWhenUsed/>
    <w:rsid w:val="00F95ABC"/>
  </w:style>
  <w:style w:type="numbering" w:customStyle="1" w:styleId="111122">
    <w:name w:val="Нет списка111122"/>
    <w:next w:val="af0"/>
    <w:semiHidden/>
    <w:rsid w:val="00F95ABC"/>
  </w:style>
  <w:style w:type="numbering" w:customStyle="1" w:styleId="2331">
    <w:name w:val="Нет списка233"/>
    <w:next w:val="af0"/>
    <w:semiHidden/>
    <w:unhideWhenUsed/>
    <w:rsid w:val="00F95ABC"/>
  </w:style>
  <w:style w:type="numbering" w:customStyle="1" w:styleId="1223">
    <w:name w:val="Нет списка1223"/>
    <w:next w:val="af0"/>
    <w:semiHidden/>
    <w:rsid w:val="00F95ABC"/>
  </w:style>
  <w:style w:type="numbering" w:customStyle="1" w:styleId="732">
    <w:name w:val="Нет списка73"/>
    <w:next w:val="af0"/>
    <w:uiPriority w:val="99"/>
    <w:semiHidden/>
    <w:unhideWhenUsed/>
    <w:rsid w:val="00F95ABC"/>
  </w:style>
  <w:style w:type="table" w:customStyle="1" w:styleId="12100">
    <w:name w:val="Сетка таблицы1210"/>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f0"/>
    <w:uiPriority w:val="99"/>
    <w:semiHidden/>
    <w:unhideWhenUsed/>
    <w:rsid w:val="00F95ABC"/>
  </w:style>
  <w:style w:type="numbering" w:customStyle="1" w:styleId="1153">
    <w:name w:val="Нет списка1153"/>
    <w:next w:val="af0"/>
    <w:uiPriority w:val="99"/>
    <w:semiHidden/>
    <w:rsid w:val="00F95ABC"/>
  </w:style>
  <w:style w:type="numbering" w:customStyle="1" w:styleId="214">
    <w:name w:val="Стиль214"/>
    <w:rsid w:val="00F95ABC"/>
    <w:pPr>
      <w:numPr>
        <w:numId w:val="6"/>
      </w:numPr>
    </w:pPr>
  </w:style>
  <w:style w:type="numbering" w:customStyle="1" w:styleId="314">
    <w:name w:val="Стиль314"/>
    <w:rsid w:val="00F95ABC"/>
    <w:pPr>
      <w:numPr>
        <w:numId w:val="71"/>
      </w:numPr>
    </w:pPr>
  </w:style>
  <w:style w:type="numbering" w:customStyle="1" w:styleId="4140">
    <w:name w:val="Стиль414"/>
    <w:rsid w:val="00F95ABC"/>
  </w:style>
  <w:style w:type="numbering" w:customStyle="1" w:styleId="17">
    <w:name w:val="Статья / Раздел17"/>
    <w:basedOn w:val="af0"/>
    <w:next w:val="afffffff0"/>
    <w:rsid w:val="00F95ABC"/>
    <w:pPr>
      <w:numPr>
        <w:numId w:val="17"/>
      </w:numPr>
    </w:pPr>
  </w:style>
  <w:style w:type="numbering" w:customStyle="1" w:styleId="1414">
    <w:name w:val="Стиль многоуровневый 14 пт полужирный14"/>
    <w:basedOn w:val="af0"/>
    <w:rsid w:val="00F95ABC"/>
    <w:pPr>
      <w:numPr>
        <w:numId w:val="19"/>
      </w:numPr>
    </w:pPr>
  </w:style>
  <w:style w:type="numbering" w:customStyle="1" w:styleId="831">
    <w:name w:val="Нет списка83"/>
    <w:next w:val="af0"/>
    <w:uiPriority w:val="99"/>
    <w:semiHidden/>
    <w:unhideWhenUsed/>
    <w:rsid w:val="00F95ABC"/>
  </w:style>
  <w:style w:type="numbering" w:customStyle="1" w:styleId="1630">
    <w:name w:val="Нет списка163"/>
    <w:next w:val="af0"/>
    <w:uiPriority w:val="99"/>
    <w:semiHidden/>
    <w:unhideWhenUsed/>
    <w:rsid w:val="00F95ABC"/>
  </w:style>
  <w:style w:type="numbering" w:customStyle="1" w:styleId="1163">
    <w:name w:val="Нет списка1163"/>
    <w:next w:val="af0"/>
    <w:uiPriority w:val="99"/>
    <w:semiHidden/>
    <w:rsid w:val="00F95ABC"/>
  </w:style>
  <w:style w:type="numbering" w:customStyle="1" w:styleId="2152">
    <w:name w:val="Стиль215"/>
    <w:rsid w:val="00F95ABC"/>
  </w:style>
  <w:style w:type="numbering" w:customStyle="1" w:styleId="3151">
    <w:name w:val="Стиль315"/>
    <w:rsid w:val="00F95ABC"/>
  </w:style>
  <w:style w:type="numbering" w:customStyle="1" w:styleId="4150">
    <w:name w:val="Стиль415"/>
    <w:rsid w:val="00F95ABC"/>
  </w:style>
  <w:style w:type="numbering" w:customStyle="1" w:styleId="188">
    <w:name w:val="Статья / Раздел18"/>
    <w:basedOn w:val="af0"/>
    <w:next w:val="afffffff0"/>
    <w:rsid w:val="00F95ABC"/>
  </w:style>
  <w:style w:type="numbering" w:customStyle="1" w:styleId="1415">
    <w:name w:val="Стиль многоуровневый 14 пт полужирный15"/>
    <w:basedOn w:val="af0"/>
    <w:rsid w:val="00F95ABC"/>
  </w:style>
  <w:style w:type="numbering" w:customStyle="1" w:styleId="59">
    <w:name w:val="Стиль59"/>
    <w:uiPriority w:val="99"/>
    <w:rsid w:val="00F95ABC"/>
    <w:pPr>
      <w:numPr>
        <w:numId w:val="22"/>
      </w:numPr>
    </w:pPr>
  </w:style>
  <w:style w:type="numbering" w:customStyle="1" w:styleId="932">
    <w:name w:val="Нет списка93"/>
    <w:next w:val="af0"/>
    <w:uiPriority w:val="99"/>
    <w:semiHidden/>
    <w:unhideWhenUsed/>
    <w:rsid w:val="00F95ABC"/>
  </w:style>
  <w:style w:type="numbering" w:customStyle="1" w:styleId="1730">
    <w:name w:val="Нет списка173"/>
    <w:next w:val="af0"/>
    <w:uiPriority w:val="99"/>
    <w:semiHidden/>
    <w:unhideWhenUsed/>
    <w:rsid w:val="00F95ABC"/>
  </w:style>
  <w:style w:type="numbering" w:customStyle="1" w:styleId="1173">
    <w:name w:val="Нет списка1173"/>
    <w:next w:val="af0"/>
    <w:uiPriority w:val="99"/>
    <w:semiHidden/>
    <w:rsid w:val="00F95ABC"/>
  </w:style>
  <w:style w:type="numbering" w:customStyle="1" w:styleId="223">
    <w:name w:val="Стиль223"/>
    <w:rsid w:val="00F95ABC"/>
    <w:pPr>
      <w:numPr>
        <w:numId w:val="2"/>
      </w:numPr>
    </w:pPr>
  </w:style>
  <w:style w:type="numbering" w:customStyle="1" w:styleId="323">
    <w:name w:val="Стиль323"/>
    <w:rsid w:val="00F95ABC"/>
    <w:pPr>
      <w:numPr>
        <w:numId w:val="12"/>
      </w:numPr>
    </w:pPr>
  </w:style>
  <w:style w:type="numbering" w:customStyle="1" w:styleId="423">
    <w:name w:val="Стиль423"/>
    <w:rsid w:val="00F95ABC"/>
    <w:pPr>
      <w:numPr>
        <w:numId w:val="13"/>
      </w:numPr>
    </w:pPr>
  </w:style>
  <w:style w:type="numbering" w:customStyle="1" w:styleId="24b">
    <w:name w:val="Статья / Раздел24"/>
    <w:basedOn w:val="af0"/>
    <w:next w:val="afffffff0"/>
    <w:rsid w:val="00F95ABC"/>
  </w:style>
  <w:style w:type="numbering" w:customStyle="1" w:styleId="1423">
    <w:name w:val="Стиль многоуровневый 14 пт полужирный23"/>
    <w:basedOn w:val="af0"/>
    <w:rsid w:val="00F95ABC"/>
    <w:pPr>
      <w:numPr>
        <w:numId w:val="16"/>
      </w:numPr>
    </w:pPr>
  </w:style>
  <w:style w:type="numbering" w:customStyle="1" w:styleId="513">
    <w:name w:val="Стиль513"/>
    <w:uiPriority w:val="99"/>
    <w:rsid w:val="00F95ABC"/>
    <w:pPr>
      <w:numPr>
        <w:numId w:val="23"/>
      </w:numPr>
    </w:pPr>
  </w:style>
  <w:style w:type="numbering" w:customStyle="1" w:styleId="2332">
    <w:name w:val="Стиль233"/>
    <w:rsid w:val="00F95ABC"/>
  </w:style>
  <w:style w:type="numbering" w:customStyle="1" w:styleId="3330">
    <w:name w:val="Стиль333"/>
    <w:rsid w:val="00F95ABC"/>
  </w:style>
  <w:style w:type="numbering" w:customStyle="1" w:styleId="349">
    <w:name w:val="Статья / Раздел34"/>
    <w:basedOn w:val="af0"/>
    <w:next w:val="afffffff0"/>
    <w:rsid w:val="00F95ABC"/>
  </w:style>
  <w:style w:type="numbering" w:customStyle="1" w:styleId="1433">
    <w:name w:val="Стиль многоуровневый 14 пт полужирный33"/>
    <w:basedOn w:val="af0"/>
    <w:rsid w:val="00F95ABC"/>
  </w:style>
  <w:style w:type="numbering" w:customStyle="1" w:styleId="5232">
    <w:name w:val="Стиль523"/>
    <w:uiPriority w:val="99"/>
    <w:rsid w:val="00F95ABC"/>
  </w:style>
  <w:style w:type="table" w:customStyle="1" w:styleId="TableGridReport114">
    <w:name w:val="Table Grid Report114"/>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0">
    <w:name w:val="Стиль5113"/>
    <w:uiPriority w:val="99"/>
    <w:rsid w:val="00F95ABC"/>
  </w:style>
  <w:style w:type="numbering" w:customStyle="1" w:styleId="22130">
    <w:name w:val="Стиль2213"/>
    <w:rsid w:val="00F95ABC"/>
  </w:style>
  <w:style w:type="numbering" w:customStyle="1" w:styleId="3213">
    <w:name w:val="Стиль3213"/>
    <w:rsid w:val="00F95ABC"/>
  </w:style>
  <w:style w:type="numbering" w:customStyle="1" w:styleId="4213">
    <w:name w:val="Стиль4213"/>
    <w:rsid w:val="00F95ABC"/>
  </w:style>
  <w:style w:type="numbering" w:customStyle="1" w:styleId="14213">
    <w:name w:val="Стиль многоуровневый 14 пт полужирный213"/>
    <w:basedOn w:val="af0"/>
    <w:rsid w:val="00F95ABC"/>
  </w:style>
  <w:style w:type="numbering" w:customStyle="1" w:styleId="52130">
    <w:name w:val="Стиль5213"/>
    <w:uiPriority w:val="99"/>
    <w:rsid w:val="00F95ABC"/>
  </w:style>
  <w:style w:type="numbering" w:customStyle="1" w:styleId="2313">
    <w:name w:val="Стиль2313"/>
    <w:rsid w:val="00F95ABC"/>
    <w:pPr>
      <w:numPr>
        <w:numId w:val="24"/>
      </w:numPr>
    </w:pPr>
  </w:style>
  <w:style w:type="numbering" w:customStyle="1" w:styleId="3313">
    <w:name w:val="Стиль3313"/>
    <w:rsid w:val="00F95ABC"/>
  </w:style>
  <w:style w:type="numbering" w:customStyle="1" w:styleId="4330">
    <w:name w:val="Стиль433"/>
    <w:rsid w:val="00F95ABC"/>
  </w:style>
  <w:style w:type="numbering" w:customStyle="1" w:styleId="3132">
    <w:name w:val="Статья / Раздел313"/>
    <w:basedOn w:val="af0"/>
    <w:next w:val="afffffff0"/>
    <w:rsid w:val="00F95ABC"/>
  </w:style>
  <w:style w:type="numbering" w:customStyle="1" w:styleId="14313">
    <w:name w:val="Стиль многоуровневый 14 пт полужирный313"/>
    <w:basedOn w:val="af0"/>
    <w:rsid w:val="00F95ABC"/>
  </w:style>
  <w:style w:type="numbering" w:customStyle="1" w:styleId="5330">
    <w:name w:val="Стиль533"/>
    <w:uiPriority w:val="99"/>
    <w:rsid w:val="00F95ABC"/>
  </w:style>
  <w:style w:type="numbering" w:customStyle="1" w:styleId="2430">
    <w:name w:val="Стиль243"/>
    <w:rsid w:val="00F95ABC"/>
  </w:style>
  <w:style w:type="numbering" w:customStyle="1" w:styleId="3430">
    <w:name w:val="Стиль343"/>
    <w:rsid w:val="00F95ABC"/>
  </w:style>
  <w:style w:type="numbering" w:customStyle="1" w:styleId="4430">
    <w:name w:val="Стиль443"/>
    <w:rsid w:val="00F95ABC"/>
  </w:style>
  <w:style w:type="numbering" w:customStyle="1" w:styleId="435">
    <w:name w:val="Статья / Раздел43"/>
    <w:basedOn w:val="af0"/>
    <w:next w:val="afffffff0"/>
    <w:rsid w:val="00F95ABC"/>
  </w:style>
  <w:style w:type="numbering" w:customStyle="1" w:styleId="1443">
    <w:name w:val="Стиль многоуровневый 14 пт полужирный43"/>
    <w:basedOn w:val="af0"/>
    <w:rsid w:val="00F95ABC"/>
  </w:style>
  <w:style w:type="numbering" w:customStyle="1" w:styleId="5430">
    <w:name w:val="Стиль543"/>
    <w:uiPriority w:val="99"/>
    <w:rsid w:val="00F95ABC"/>
  </w:style>
  <w:style w:type="numbering" w:customStyle="1" w:styleId="2530">
    <w:name w:val="Стиль253"/>
    <w:rsid w:val="00F95ABC"/>
  </w:style>
  <w:style w:type="numbering" w:customStyle="1" w:styleId="3530">
    <w:name w:val="Стиль353"/>
    <w:rsid w:val="00F95ABC"/>
  </w:style>
  <w:style w:type="numbering" w:customStyle="1" w:styleId="4530">
    <w:name w:val="Стиль453"/>
    <w:rsid w:val="00F95ABC"/>
  </w:style>
  <w:style w:type="numbering" w:customStyle="1" w:styleId="536">
    <w:name w:val="Статья / Раздел53"/>
    <w:basedOn w:val="af0"/>
    <w:next w:val="afffffff0"/>
    <w:rsid w:val="00F95ABC"/>
  </w:style>
  <w:style w:type="numbering" w:customStyle="1" w:styleId="1453">
    <w:name w:val="Стиль многоуровневый 14 пт полужирный53"/>
    <w:basedOn w:val="af0"/>
    <w:rsid w:val="00F95ABC"/>
  </w:style>
  <w:style w:type="numbering" w:customStyle="1" w:styleId="5530">
    <w:name w:val="Стиль553"/>
    <w:uiPriority w:val="99"/>
    <w:rsid w:val="00F95ABC"/>
  </w:style>
  <w:style w:type="numbering" w:customStyle="1" w:styleId="2630">
    <w:name w:val="Стиль263"/>
    <w:rsid w:val="00F95ABC"/>
  </w:style>
  <w:style w:type="numbering" w:customStyle="1" w:styleId="3630">
    <w:name w:val="Стиль363"/>
    <w:rsid w:val="00F95ABC"/>
  </w:style>
  <w:style w:type="numbering" w:customStyle="1" w:styleId="4630">
    <w:name w:val="Стиль463"/>
    <w:rsid w:val="00F95ABC"/>
  </w:style>
  <w:style w:type="numbering" w:customStyle="1" w:styleId="632">
    <w:name w:val="Статья / Раздел63"/>
    <w:basedOn w:val="af0"/>
    <w:next w:val="afffffff0"/>
    <w:rsid w:val="00F95ABC"/>
  </w:style>
  <w:style w:type="numbering" w:customStyle="1" w:styleId="1463">
    <w:name w:val="Стиль многоуровневый 14 пт полужирный63"/>
    <w:basedOn w:val="af0"/>
    <w:rsid w:val="00F95ABC"/>
  </w:style>
  <w:style w:type="numbering" w:customStyle="1" w:styleId="5630">
    <w:name w:val="Стиль563"/>
    <w:uiPriority w:val="99"/>
    <w:rsid w:val="00F95ABC"/>
  </w:style>
  <w:style w:type="table" w:customStyle="1" w:styleId="3730">
    <w:name w:val="Сетка таблицы373"/>
    <w:basedOn w:val="af"/>
    <w:next w:val="aff3"/>
    <w:uiPriority w:val="59"/>
    <w:rsid w:val="00F95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3">
    <w:name w:val="Table Grid Report10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3">
    <w:name w:val="Table Grid Report14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3">
    <w:name w:val="Table Grid Report153"/>
    <w:basedOn w:val="af"/>
    <w:next w:val="aff3"/>
    <w:uiPriority w:val="59"/>
    <w:rsid w:val="00F95AB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3">
    <w:name w:val="Table Grid Report1013"/>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7252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ffffffff8">
    <w:name w:val="ТАБЛИЦА ДЛЯ ЗАПИСОК1"/>
    <w:basedOn w:val="af"/>
    <w:next w:val="aff3"/>
    <w:uiPriority w:val="59"/>
    <w:rsid w:val="0019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457">
      <w:bodyDiv w:val="1"/>
      <w:marLeft w:val="0"/>
      <w:marRight w:val="0"/>
      <w:marTop w:val="0"/>
      <w:marBottom w:val="0"/>
      <w:divBdr>
        <w:top w:val="none" w:sz="0" w:space="0" w:color="auto"/>
        <w:left w:val="none" w:sz="0" w:space="0" w:color="auto"/>
        <w:bottom w:val="none" w:sz="0" w:space="0" w:color="auto"/>
        <w:right w:val="none" w:sz="0" w:space="0" w:color="auto"/>
      </w:divBdr>
    </w:div>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3480033">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1803707">
      <w:bodyDiv w:val="1"/>
      <w:marLeft w:val="0"/>
      <w:marRight w:val="0"/>
      <w:marTop w:val="0"/>
      <w:marBottom w:val="0"/>
      <w:divBdr>
        <w:top w:val="none" w:sz="0" w:space="0" w:color="auto"/>
        <w:left w:val="none" w:sz="0" w:space="0" w:color="auto"/>
        <w:bottom w:val="none" w:sz="0" w:space="0" w:color="auto"/>
        <w:right w:val="none" w:sz="0" w:space="0" w:color="auto"/>
      </w:divBdr>
    </w:div>
    <w:div w:id="13966318">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21516518">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44649103">
      <w:bodyDiv w:val="1"/>
      <w:marLeft w:val="0"/>
      <w:marRight w:val="0"/>
      <w:marTop w:val="0"/>
      <w:marBottom w:val="0"/>
      <w:divBdr>
        <w:top w:val="none" w:sz="0" w:space="0" w:color="auto"/>
        <w:left w:val="none" w:sz="0" w:space="0" w:color="auto"/>
        <w:bottom w:val="none" w:sz="0" w:space="0" w:color="auto"/>
        <w:right w:val="none" w:sz="0" w:space="0" w:color="auto"/>
      </w:divBdr>
    </w:div>
    <w:div w:id="46496664">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56130070">
      <w:bodyDiv w:val="1"/>
      <w:marLeft w:val="0"/>
      <w:marRight w:val="0"/>
      <w:marTop w:val="0"/>
      <w:marBottom w:val="0"/>
      <w:divBdr>
        <w:top w:val="none" w:sz="0" w:space="0" w:color="auto"/>
        <w:left w:val="none" w:sz="0" w:space="0" w:color="auto"/>
        <w:bottom w:val="none" w:sz="0" w:space="0" w:color="auto"/>
        <w:right w:val="none" w:sz="0" w:space="0" w:color="auto"/>
      </w:divBdr>
    </w:div>
    <w:div w:id="56444720">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0532246">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05319971">
      <w:bodyDiv w:val="1"/>
      <w:marLeft w:val="0"/>
      <w:marRight w:val="0"/>
      <w:marTop w:val="0"/>
      <w:marBottom w:val="0"/>
      <w:divBdr>
        <w:top w:val="none" w:sz="0" w:space="0" w:color="auto"/>
        <w:left w:val="none" w:sz="0" w:space="0" w:color="auto"/>
        <w:bottom w:val="none" w:sz="0" w:space="0" w:color="auto"/>
        <w:right w:val="none" w:sz="0" w:space="0" w:color="auto"/>
      </w:divBdr>
    </w:div>
    <w:div w:id="109669958">
      <w:bodyDiv w:val="1"/>
      <w:marLeft w:val="0"/>
      <w:marRight w:val="0"/>
      <w:marTop w:val="0"/>
      <w:marBottom w:val="0"/>
      <w:divBdr>
        <w:top w:val="none" w:sz="0" w:space="0" w:color="auto"/>
        <w:left w:val="none" w:sz="0" w:space="0" w:color="auto"/>
        <w:bottom w:val="none" w:sz="0" w:space="0" w:color="auto"/>
        <w:right w:val="none" w:sz="0" w:space="0" w:color="auto"/>
      </w:divBdr>
    </w:div>
    <w:div w:id="111754786">
      <w:bodyDiv w:val="1"/>
      <w:marLeft w:val="0"/>
      <w:marRight w:val="0"/>
      <w:marTop w:val="0"/>
      <w:marBottom w:val="0"/>
      <w:divBdr>
        <w:top w:val="none" w:sz="0" w:space="0" w:color="auto"/>
        <w:left w:val="none" w:sz="0" w:space="0" w:color="auto"/>
        <w:bottom w:val="none" w:sz="0" w:space="0" w:color="auto"/>
        <w:right w:val="none" w:sz="0" w:space="0" w:color="auto"/>
      </w:divBdr>
    </w:div>
    <w:div w:id="113253571">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21392137">
      <w:bodyDiv w:val="1"/>
      <w:marLeft w:val="0"/>
      <w:marRight w:val="0"/>
      <w:marTop w:val="0"/>
      <w:marBottom w:val="0"/>
      <w:divBdr>
        <w:top w:val="none" w:sz="0" w:space="0" w:color="auto"/>
        <w:left w:val="none" w:sz="0" w:space="0" w:color="auto"/>
        <w:bottom w:val="none" w:sz="0" w:space="0" w:color="auto"/>
        <w:right w:val="none" w:sz="0" w:space="0" w:color="auto"/>
      </w:divBdr>
    </w:div>
    <w:div w:id="127939924">
      <w:bodyDiv w:val="1"/>
      <w:marLeft w:val="0"/>
      <w:marRight w:val="0"/>
      <w:marTop w:val="0"/>
      <w:marBottom w:val="0"/>
      <w:divBdr>
        <w:top w:val="none" w:sz="0" w:space="0" w:color="auto"/>
        <w:left w:val="none" w:sz="0" w:space="0" w:color="auto"/>
        <w:bottom w:val="none" w:sz="0" w:space="0" w:color="auto"/>
        <w:right w:val="none" w:sz="0" w:space="0" w:color="auto"/>
      </w:divBdr>
    </w:div>
    <w:div w:id="131220891">
      <w:bodyDiv w:val="1"/>
      <w:marLeft w:val="0"/>
      <w:marRight w:val="0"/>
      <w:marTop w:val="0"/>
      <w:marBottom w:val="0"/>
      <w:divBdr>
        <w:top w:val="none" w:sz="0" w:space="0" w:color="auto"/>
        <w:left w:val="none" w:sz="0" w:space="0" w:color="auto"/>
        <w:bottom w:val="none" w:sz="0" w:space="0" w:color="auto"/>
        <w:right w:val="none" w:sz="0" w:space="0" w:color="auto"/>
      </w:divBdr>
    </w:div>
    <w:div w:id="139230952">
      <w:bodyDiv w:val="1"/>
      <w:marLeft w:val="0"/>
      <w:marRight w:val="0"/>
      <w:marTop w:val="0"/>
      <w:marBottom w:val="0"/>
      <w:divBdr>
        <w:top w:val="none" w:sz="0" w:space="0" w:color="auto"/>
        <w:left w:val="none" w:sz="0" w:space="0" w:color="auto"/>
        <w:bottom w:val="none" w:sz="0" w:space="0" w:color="auto"/>
        <w:right w:val="none" w:sz="0" w:space="0" w:color="auto"/>
      </w:divBdr>
    </w:div>
    <w:div w:id="139540327">
      <w:bodyDiv w:val="1"/>
      <w:marLeft w:val="0"/>
      <w:marRight w:val="0"/>
      <w:marTop w:val="0"/>
      <w:marBottom w:val="0"/>
      <w:divBdr>
        <w:top w:val="none" w:sz="0" w:space="0" w:color="auto"/>
        <w:left w:val="none" w:sz="0" w:space="0" w:color="auto"/>
        <w:bottom w:val="none" w:sz="0" w:space="0" w:color="auto"/>
        <w:right w:val="none" w:sz="0" w:space="0" w:color="auto"/>
      </w:divBdr>
    </w:div>
    <w:div w:id="145322057">
      <w:bodyDiv w:val="1"/>
      <w:marLeft w:val="0"/>
      <w:marRight w:val="0"/>
      <w:marTop w:val="0"/>
      <w:marBottom w:val="0"/>
      <w:divBdr>
        <w:top w:val="none" w:sz="0" w:space="0" w:color="auto"/>
        <w:left w:val="none" w:sz="0" w:space="0" w:color="auto"/>
        <w:bottom w:val="none" w:sz="0" w:space="0" w:color="auto"/>
        <w:right w:val="none" w:sz="0" w:space="0" w:color="auto"/>
      </w:divBdr>
    </w:div>
    <w:div w:id="149906118">
      <w:bodyDiv w:val="1"/>
      <w:marLeft w:val="0"/>
      <w:marRight w:val="0"/>
      <w:marTop w:val="0"/>
      <w:marBottom w:val="0"/>
      <w:divBdr>
        <w:top w:val="none" w:sz="0" w:space="0" w:color="auto"/>
        <w:left w:val="none" w:sz="0" w:space="0" w:color="auto"/>
        <w:bottom w:val="none" w:sz="0" w:space="0" w:color="auto"/>
        <w:right w:val="none" w:sz="0" w:space="0" w:color="auto"/>
      </w:divBdr>
    </w:div>
    <w:div w:id="169180254">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205416166">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1019058">
      <w:bodyDiv w:val="1"/>
      <w:marLeft w:val="0"/>
      <w:marRight w:val="0"/>
      <w:marTop w:val="0"/>
      <w:marBottom w:val="0"/>
      <w:divBdr>
        <w:top w:val="none" w:sz="0" w:space="0" w:color="auto"/>
        <w:left w:val="none" w:sz="0" w:space="0" w:color="auto"/>
        <w:bottom w:val="none" w:sz="0" w:space="0" w:color="auto"/>
        <w:right w:val="none" w:sz="0" w:space="0" w:color="auto"/>
      </w:divBdr>
    </w:div>
    <w:div w:id="235668916">
      <w:bodyDiv w:val="1"/>
      <w:marLeft w:val="0"/>
      <w:marRight w:val="0"/>
      <w:marTop w:val="0"/>
      <w:marBottom w:val="0"/>
      <w:divBdr>
        <w:top w:val="none" w:sz="0" w:space="0" w:color="auto"/>
        <w:left w:val="none" w:sz="0" w:space="0" w:color="auto"/>
        <w:bottom w:val="none" w:sz="0" w:space="0" w:color="auto"/>
        <w:right w:val="none" w:sz="0" w:space="0" w:color="auto"/>
      </w:divBdr>
    </w:div>
    <w:div w:id="240874937">
      <w:bodyDiv w:val="1"/>
      <w:marLeft w:val="0"/>
      <w:marRight w:val="0"/>
      <w:marTop w:val="0"/>
      <w:marBottom w:val="0"/>
      <w:divBdr>
        <w:top w:val="none" w:sz="0" w:space="0" w:color="auto"/>
        <w:left w:val="none" w:sz="0" w:space="0" w:color="auto"/>
        <w:bottom w:val="none" w:sz="0" w:space="0" w:color="auto"/>
        <w:right w:val="none" w:sz="0" w:space="0" w:color="auto"/>
      </w:divBdr>
    </w:div>
    <w:div w:id="253903514">
      <w:bodyDiv w:val="1"/>
      <w:marLeft w:val="0"/>
      <w:marRight w:val="0"/>
      <w:marTop w:val="0"/>
      <w:marBottom w:val="0"/>
      <w:divBdr>
        <w:top w:val="none" w:sz="0" w:space="0" w:color="auto"/>
        <w:left w:val="none" w:sz="0" w:space="0" w:color="auto"/>
        <w:bottom w:val="none" w:sz="0" w:space="0" w:color="auto"/>
        <w:right w:val="none" w:sz="0" w:space="0" w:color="auto"/>
      </w:divBdr>
    </w:div>
    <w:div w:id="266887203">
      <w:bodyDiv w:val="1"/>
      <w:marLeft w:val="0"/>
      <w:marRight w:val="0"/>
      <w:marTop w:val="0"/>
      <w:marBottom w:val="0"/>
      <w:divBdr>
        <w:top w:val="none" w:sz="0" w:space="0" w:color="auto"/>
        <w:left w:val="none" w:sz="0" w:space="0" w:color="auto"/>
        <w:bottom w:val="none" w:sz="0" w:space="0" w:color="auto"/>
        <w:right w:val="none" w:sz="0" w:space="0" w:color="auto"/>
      </w:divBdr>
    </w:div>
    <w:div w:id="271669305">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4992237">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43944393">
      <w:bodyDiv w:val="1"/>
      <w:marLeft w:val="0"/>
      <w:marRight w:val="0"/>
      <w:marTop w:val="0"/>
      <w:marBottom w:val="0"/>
      <w:divBdr>
        <w:top w:val="none" w:sz="0" w:space="0" w:color="auto"/>
        <w:left w:val="none" w:sz="0" w:space="0" w:color="auto"/>
        <w:bottom w:val="none" w:sz="0" w:space="0" w:color="auto"/>
        <w:right w:val="none" w:sz="0" w:space="0" w:color="auto"/>
      </w:divBdr>
    </w:div>
    <w:div w:id="354842670">
      <w:bodyDiv w:val="1"/>
      <w:marLeft w:val="0"/>
      <w:marRight w:val="0"/>
      <w:marTop w:val="0"/>
      <w:marBottom w:val="0"/>
      <w:divBdr>
        <w:top w:val="none" w:sz="0" w:space="0" w:color="auto"/>
        <w:left w:val="none" w:sz="0" w:space="0" w:color="auto"/>
        <w:bottom w:val="none" w:sz="0" w:space="0" w:color="auto"/>
        <w:right w:val="none" w:sz="0" w:space="0" w:color="auto"/>
      </w:divBdr>
    </w:div>
    <w:div w:id="356854896">
      <w:bodyDiv w:val="1"/>
      <w:marLeft w:val="0"/>
      <w:marRight w:val="0"/>
      <w:marTop w:val="0"/>
      <w:marBottom w:val="0"/>
      <w:divBdr>
        <w:top w:val="none" w:sz="0" w:space="0" w:color="auto"/>
        <w:left w:val="none" w:sz="0" w:space="0" w:color="auto"/>
        <w:bottom w:val="none" w:sz="0" w:space="0" w:color="auto"/>
        <w:right w:val="none" w:sz="0" w:space="0" w:color="auto"/>
      </w:divBdr>
    </w:div>
    <w:div w:id="360857629">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75352631">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2240066">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397285219">
      <w:bodyDiv w:val="1"/>
      <w:marLeft w:val="0"/>
      <w:marRight w:val="0"/>
      <w:marTop w:val="0"/>
      <w:marBottom w:val="0"/>
      <w:divBdr>
        <w:top w:val="none" w:sz="0" w:space="0" w:color="auto"/>
        <w:left w:val="none" w:sz="0" w:space="0" w:color="auto"/>
        <w:bottom w:val="none" w:sz="0" w:space="0" w:color="auto"/>
        <w:right w:val="none" w:sz="0" w:space="0" w:color="auto"/>
      </w:divBdr>
    </w:div>
    <w:div w:id="421342672">
      <w:bodyDiv w:val="1"/>
      <w:marLeft w:val="0"/>
      <w:marRight w:val="0"/>
      <w:marTop w:val="0"/>
      <w:marBottom w:val="0"/>
      <w:divBdr>
        <w:top w:val="none" w:sz="0" w:space="0" w:color="auto"/>
        <w:left w:val="none" w:sz="0" w:space="0" w:color="auto"/>
        <w:bottom w:val="none" w:sz="0" w:space="0" w:color="auto"/>
        <w:right w:val="none" w:sz="0" w:space="0" w:color="auto"/>
      </w:divBdr>
    </w:div>
    <w:div w:id="435053175">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49476473">
      <w:bodyDiv w:val="1"/>
      <w:marLeft w:val="0"/>
      <w:marRight w:val="0"/>
      <w:marTop w:val="0"/>
      <w:marBottom w:val="0"/>
      <w:divBdr>
        <w:top w:val="none" w:sz="0" w:space="0" w:color="auto"/>
        <w:left w:val="none" w:sz="0" w:space="0" w:color="auto"/>
        <w:bottom w:val="none" w:sz="0" w:space="0" w:color="auto"/>
        <w:right w:val="none" w:sz="0" w:space="0" w:color="auto"/>
      </w:divBdr>
    </w:div>
    <w:div w:id="456067952">
      <w:bodyDiv w:val="1"/>
      <w:marLeft w:val="0"/>
      <w:marRight w:val="0"/>
      <w:marTop w:val="0"/>
      <w:marBottom w:val="0"/>
      <w:divBdr>
        <w:top w:val="none" w:sz="0" w:space="0" w:color="auto"/>
        <w:left w:val="none" w:sz="0" w:space="0" w:color="auto"/>
        <w:bottom w:val="none" w:sz="0" w:space="0" w:color="auto"/>
        <w:right w:val="none" w:sz="0" w:space="0" w:color="auto"/>
      </w:divBdr>
    </w:div>
    <w:div w:id="459081830">
      <w:bodyDiv w:val="1"/>
      <w:marLeft w:val="0"/>
      <w:marRight w:val="0"/>
      <w:marTop w:val="0"/>
      <w:marBottom w:val="0"/>
      <w:divBdr>
        <w:top w:val="none" w:sz="0" w:space="0" w:color="auto"/>
        <w:left w:val="none" w:sz="0" w:space="0" w:color="auto"/>
        <w:bottom w:val="none" w:sz="0" w:space="0" w:color="auto"/>
        <w:right w:val="none" w:sz="0" w:space="0" w:color="auto"/>
      </w:divBdr>
    </w:div>
    <w:div w:id="465003780">
      <w:bodyDiv w:val="1"/>
      <w:marLeft w:val="0"/>
      <w:marRight w:val="0"/>
      <w:marTop w:val="0"/>
      <w:marBottom w:val="0"/>
      <w:divBdr>
        <w:top w:val="none" w:sz="0" w:space="0" w:color="auto"/>
        <w:left w:val="none" w:sz="0" w:space="0" w:color="auto"/>
        <w:bottom w:val="none" w:sz="0" w:space="0" w:color="auto"/>
        <w:right w:val="none" w:sz="0" w:space="0" w:color="auto"/>
      </w:divBdr>
    </w:div>
    <w:div w:id="467286322">
      <w:bodyDiv w:val="1"/>
      <w:marLeft w:val="0"/>
      <w:marRight w:val="0"/>
      <w:marTop w:val="0"/>
      <w:marBottom w:val="0"/>
      <w:divBdr>
        <w:top w:val="none" w:sz="0" w:space="0" w:color="auto"/>
        <w:left w:val="none" w:sz="0" w:space="0" w:color="auto"/>
        <w:bottom w:val="none" w:sz="0" w:space="0" w:color="auto"/>
        <w:right w:val="none" w:sz="0" w:space="0" w:color="auto"/>
      </w:divBdr>
    </w:div>
    <w:div w:id="471098657">
      <w:bodyDiv w:val="1"/>
      <w:marLeft w:val="0"/>
      <w:marRight w:val="0"/>
      <w:marTop w:val="0"/>
      <w:marBottom w:val="0"/>
      <w:divBdr>
        <w:top w:val="none" w:sz="0" w:space="0" w:color="auto"/>
        <w:left w:val="none" w:sz="0" w:space="0" w:color="auto"/>
        <w:bottom w:val="none" w:sz="0" w:space="0" w:color="auto"/>
        <w:right w:val="none" w:sz="0" w:space="0" w:color="auto"/>
      </w:divBdr>
    </w:div>
    <w:div w:id="471413685">
      <w:bodyDiv w:val="1"/>
      <w:marLeft w:val="0"/>
      <w:marRight w:val="0"/>
      <w:marTop w:val="0"/>
      <w:marBottom w:val="0"/>
      <w:divBdr>
        <w:top w:val="none" w:sz="0" w:space="0" w:color="auto"/>
        <w:left w:val="none" w:sz="0" w:space="0" w:color="auto"/>
        <w:bottom w:val="none" w:sz="0" w:space="0" w:color="auto"/>
        <w:right w:val="none" w:sz="0" w:space="0" w:color="auto"/>
      </w:divBdr>
    </w:div>
    <w:div w:id="473136995">
      <w:bodyDiv w:val="1"/>
      <w:marLeft w:val="0"/>
      <w:marRight w:val="0"/>
      <w:marTop w:val="0"/>
      <w:marBottom w:val="0"/>
      <w:divBdr>
        <w:top w:val="none" w:sz="0" w:space="0" w:color="auto"/>
        <w:left w:val="none" w:sz="0" w:space="0" w:color="auto"/>
        <w:bottom w:val="none" w:sz="0" w:space="0" w:color="auto"/>
        <w:right w:val="none" w:sz="0" w:space="0" w:color="auto"/>
      </w:divBdr>
    </w:div>
    <w:div w:id="475879867">
      <w:bodyDiv w:val="1"/>
      <w:marLeft w:val="0"/>
      <w:marRight w:val="0"/>
      <w:marTop w:val="0"/>
      <w:marBottom w:val="0"/>
      <w:divBdr>
        <w:top w:val="none" w:sz="0" w:space="0" w:color="auto"/>
        <w:left w:val="none" w:sz="0" w:space="0" w:color="auto"/>
        <w:bottom w:val="none" w:sz="0" w:space="0" w:color="auto"/>
        <w:right w:val="none" w:sz="0" w:space="0" w:color="auto"/>
      </w:divBdr>
    </w:div>
    <w:div w:id="486898862">
      <w:bodyDiv w:val="1"/>
      <w:marLeft w:val="0"/>
      <w:marRight w:val="0"/>
      <w:marTop w:val="0"/>
      <w:marBottom w:val="0"/>
      <w:divBdr>
        <w:top w:val="none" w:sz="0" w:space="0" w:color="auto"/>
        <w:left w:val="none" w:sz="0" w:space="0" w:color="auto"/>
        <w:bottom w:val="none" w:sz="0" w:space="0" w:color="auto"/>
        <w:right w:val="none" w:sz="0" w:space="0" w:color="auto"/>
      </w:divBdr>
    </w:div>
    <w:div w:id="489642045">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497385137">
      <w:bodyDiv w:val="1"/>
      <w:marLeft w:val="0"/>
      <w:marRight w:val="0"/>
      <w:marTop w:val="0"/>
      <w:marBottom w:val="0"/>
      <w:divBdr>
        <w:top w:val="none" w:sz="0" w:space="0" w:color="auto"/>
        <w:left w:val="none" w:sz="0" w:space="0" w:color="auto"/>
        <w:bottom w:val="none" w:sz="0" w:space="0" w:color="auto"/>
        <w:right w:val="none" w:sz="0" w:space="0" w:color="auto"/>
      </w:divBdr>
    </w:div>
    <w:div w:id="533809477">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2717357">
      <w:bodyDiv w:val="1"/>
      <w:marLeft w:val="0"/>
      <w:marRight w:val="0"/>
      <w:marTop w:val="0"/>
      <w:marBottom w:val="0"/>
      <w:divBdr>
        <w:top w:val="none" w:sz="0" w:space="0" w:color="auto"/>
        <w:left w:val="none" w:sz="0" w:space="0" w:color="auto"/>
        <w:bottom w:val="none" w:sz="0" w:space="0" w:color="auto"/>
        <w:right w:val="none" w:sz="0" w:space="0" w:color="auto"/>
      </w:divBdr>
    </w:div>
    <w:div w:id="544757042">
      <w:bodyDiv w:val="1"/>
      <w:marLeft w:val="0"/>
      <w:marRight w:val="0"/>
      <w:marTop w:val="0"/>
      <w:marBottom w:val="0"/>
      <w:divBdr>
        <w:top w:val="none" w:sz="0" w:space="0" w:color="auto"/>
        <w:left w:val="none" w:sz="0" w:space="0" w:color="auto"/>
        <w:bottom w:val="none" w:sz="0" w:space="0" w:color="auto"/>
        <w:right w:val="none" w:sz="0" w:space="0" w:color="auto"/>
      </w:divBdr>
    </w:div>
    <w:div w:id="547495451">
      <w:bodyDiv w:val="1"/>
      <w:marLeft w:val="0"/>
      <w:marRight w:val="0"/>
      <w:marTop w:val="0"/>
      <w:marBottom w:val="0"/>
      <w:divBdr>
        <w:top w:val="none" w:sz="0" w:space="0" w:color="auto"/>
        <w:left w:val="none" w:sz="0" w:space="0" w:color="auto"/>
        <w:bottom w:val="none" w:sz="0" w:space="0" w:color="auto"/>
        <w:right w:val="none" w:sz="0" w:space="0" w:color="auto"/>
      </w:divBdr>
    </w:div>
    <w:div w:id="551769647">
      <w:bodyDiv w:val="1"/>
      <w:marLeft w:val="0"/>
      <w:marRight w:val="0"/>
      <w:marTop w:val="0"/>
      <w:marBottom w:val="0"/>
      <w:divBdr>
        <w:top w:val="none" w:sz="0" w:space="0" w:color="auto"/>
        <w:left w:val="none" w:sz="0" w:space="0" w:color="auto"/>
        <w:bottom w:val="none" w:sz="0" w:space="0" w:color="auto"/>
        <w:right w:val="none" w:sz="0" w:space="0" w:color="auto"/>
      </w:divBdr>
    </w:div>
    <w:div w:id="552010832">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60756114">
      <w:bodyDiv w:val="1"/>
      <w:marLeft w:val="0"/>
      <w:marRight w:val="0"/>
      <w:marTop w:val="0"/>
      <w:marBottom w:val="0"/>
      <w:divBdr>
        <w:top w:val="none" w:sz="0" w:space="0" w:color="auto"/>
        <w:left w:val="none" w:sz="0" w:space="0" w:color="auto"/>
        <w:bottom w:val="none" w:sz="0" w:space="0" w:color="auto"/>
        <w:right w:val="none" w:sz="0" w:space="0" w:color="auto"/>
      </w:divBdr>
    </w:div>
    <w:div w:id="561255157">
      <w:bodyDiv w:val="1"/>
      <w:marLeft w:val="0"/>
      <w:marRight w:val="0"/>
      <w:marTop w:val="0"/>
      <w:marBottom w:val="0"/>
      <w:divBdr>
        <w:top w:val="none" w:sz="0" w:space="0" w:color="auto"/>
        <w:left w:val="none" w:sz="0" w:space="0" w:color="auto"/>
        <w:bottom w:val="none" w:sz="0" w:space="0" w:color="auto"/>
        <w:right w:val="none" w:sz="0" w:space="0" w:color="auto"/>
      </w:divBdr>
    </w:div>
    <w:div w:id="580064086">
      <w:bodyDiv w:val="1"/>
      <w:marLeft w:val="0"/>
      <w:marRight w:val="0"/>
      <w:marTop w:val="0"/>
      <w:marBottom w:val="0"/>
      <w:divBdr>
        <w:top w:val="none" w:sz="0" w:space="0" w:color="auto"/>
        <w:left w:val="none" w:sz="0" w:space="0" w:color="auto"/>
        <w:bottom w:val="none" w:sz="0" w:space="0" w:color="auto"/>
        <w:right w:val="none" w:sz="0" w:space="0" w:color="auto"/>
      </w:divBdr>
    </w:div>
    <w:div w:id="586235665">
      <w:bodyDiv w:val="1"/>
      <w:marLeft w:val="0"/>
      <w:marRight w:val="0"/>
      <w:marTop w:val="0"/>
      <w:marBottom w:val="0"/>
      <w:divBdr>
        <w:top w:val="none" w:sz="0" w:space="0" w:color="auto"/>
        <w:left w:val="none" w:sz="0" w:space="0" w:color="auto"/>
        <w:bottom w:val="none" w:sz="0" w:space="0" w:color="auto"/>
        <w:right w:val="none" w:sz="0" w:space="0" w:color="auto"/>
      </w:divBdr>
    </w:div>
    <w:div w:id="587229477">
      <w:bodyDiv w:val="1"/>
      <w:marLeft w:val="0"/>
      <w:marRight w:val="0"/>
      <w:marTop w:val="0"/>
      <w:marBottom w:val="0"/>
      <w:divBdr>
        <w:top w:val="none" w:sz="0" w:space="0" w:color="auto"/>
        <w:left w:val="none" w:sz="0" w:space="0" w:color="auto"/>
        <w:bottom w:val="none" w:sz="0" w:space="0" w:color="auto"/>
        <w:right w:val="none" w:sz="0" w:space="0" w:color="auto"/>
      </w:divBdr>
    </w:div>
    <w:div w:id="606036706">
      <w:bodyDiv w:val="1"/>
      <w:marLeft w:val="0"/>
      <w:marRight w:val="0"/>
      <w:marTop w:val="0"/>
      <w:marBottom w:val="0"/>
      <w:divBdr>
        <w:top w:val="none" w:sz="0" w:space="0" w:color="auto"/>
        <w:left w:val="none" w:sz="0" w:space="0" w:color="auto"/>
        <w:bottom w:val="none" w:sz="0" w:space="0" w:color="auto"/>
        <w:right w:val="none" w:sz="0" w:space="0" w:color="auto"/>
      </w:divBdr>
    </w:div>
    <w:div w:id="607854163">
      <w:bodyDiv w:val="1"/>
      <w:marLeft w:val="0"/>
      <w:marRight w:val="0"/>
      <w:marTop w:val="0"/>
      <w:marBottom w:val="0"/>
      <w:divBdr>
        <w:top w:val="none" w:sz="0" w:space="0" w:color="auto"/>
        <w:left w:val="none" w:sz="0" w:space="0" w:color="auto"/>
        <w:bottom w:val="none" w:sz="0" w:space="0" w:color="auto"/>
        <w:right w:val="none" w:sz="0" w:space="0" w:color="auto"/>
      </w:divBdr>
    </w:div>
    <w:div w:id="618995642">
      <w:bodyDiv w:val="1"/>
      <w:marLeft w:val="0"/>
      <w:marRight w:val="0"/>
      <w:marTop w:val="0"/>
      <w:marBottom w:val="0"/>
      <w:divBdr>
        <w:top w:val="none" w:sz="0" w:space="0" w:color="auto"/>
        <w:left w:val="none" w:sz="0" w:space="0" w:color="auto"/>
        <w:bottom w:val="none" w:sz="0" w:space="0" w:color="auto"/>
        <w:right w:val="none" w:sz="0" w:space="0" w:color="auto"/>
      </w:divBdr>
    </w:div>
    <w:div w:id="631323592">
      <w:bodyDiv w:val="1"/>
      <w:marLeft w:val="0"/>
      <w:marRight w:val="0"/>
      <w:marTop w:val="0"/>
      <w:marBottom w:val="0"/>
      <w:divBdr>
        <w:top w:val="none" w:sz="0" w:space="0" w:color="auto"/>
        <w:left w:val="none" w:sz="0" w:space="0" w:color="auto"/>
        <w:bottom w:val="none" w:sz="0" w:space="0" w:color="auto"/>
        <w:right w:val="none" w:sz="0" w:space="0" w:color="auto"/>
      </w:divBdr>
    </w:div>
    <w:div w:id="633607565">
      <w:bodyDiv w:val="1"/>
      <w:marLeft w:val="0"/>
      <w:marRight w:val="0"/>
      <w:marTop w:val="0"/>
      <w:marBottom w:val="0"/>
      <w:divBdr>
        <w:top w:val="none" w:sz="0" w:space="0" w:color="auto"/>
        <w:left w:val="none" w:sz="0" w:space="0" w:color="auto"/>
        <w:bottom w:val="none" w:sz="0" w:space="0" w:color="auto"/>
        <w:right w:val="none" w:sz="0" w:space="0" w:color="auto"/>
      </w:divBdr>
    </w:div>
    <w:div w:id="641155712">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52370594">
      <w:bodyDiv w:val="1"/>
      <w:marLeft w:val="0"/>
      <w:marRight w:val="0"/>
      <w:marTop w:val="0"/>
      <w:marBottom w:val="0"/>
      <w:divBdr>
        <w:top w:val="none" w:sz="0" w:space="0" w:color="auto"/>
        <w:left w:val="none" w:sz="0" w:space="0" w:color="auto"/>
        <w:bottom w:val="none" w:sz="0" w:space="0" w:color="auto"/>
        <w:right w:val="none" w:sz="0" w:space="0" w:color="auto"/>
      </w:divBdr>
    </w:div>
    <w:div w:id="664548106">
      <w:bodyDiv w:val="1"/>
      <w:marLeft w:val="0"/>
      <w:marRight w:val="0"/>
      <w:marTop w:val="0"/>
      <w:marBottom w:val="0"/>
      <w:divBdr>
        <w:top w:val="none" w:sz="0" w:space="0" w:color="auto"/>
        <w:left w:val="none" w:sz="0" w:space="0" w:color="auto"/>
        <w:bottom w:val="none" w:sz="0" w:space="0" w:color="auto"/>
        <w:right w:val="none" w:sz="0" w:space="0" w:color="auto"/>
      </w:divBdr>
    </w:div>
    <w:div w:id="666396371">
      <w:bodyDiv w:val="1"/>
      <w:marLeft w:val="0"/>
      <w:marRight w:val="0"/>
      <w:marTop w:val="0"/>
      <w:marBottom w:val="0"/>
      <w:divBdr>
        <w:top w:val="none" w:sz="0" w:space="0" w:color="auto"/>
        <w:left w:val="none" w:sz="0" w:space="0" w:color="auto"/>
        <w:bottom w:val="none" w:sz="0" w:space="0" w:color="auto"/>
        <w:right w:val="none" w:sz="0" w:space="0" w:color="auto"/>
      </w:divBdr>
    </w:div>
    <w:div w:id="670330175">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694430283">
      <w:bodyDiv w:val="1"/>
      <w:marLeft w:val="0"/>
      <w:marRight w:val="0"/>
      <w:marTop w:val="0"/>
      <w:marBottom w:val="0"/>
      <w:divBdr>
        <w:top w:val="none" w:sz="0" w:space="0" w:color="auto"/>
        <w:left w:val="none" w:sz="0" w:space="0" w:color="auto"/>
        <w:bottom w:val="none" w:sz="0" w:space="0" w:color="auto"/>
        <w:right w:val="none" w:sz="0" w:space="0" w:color="auto"/>
      </w:divBdr>
    </w:div>
    <w:div w:id="696809712">
      <w:bodyDiv w:val="1"/>
      <w:marLeft w:val="0"/>
      <w:marRight w:val="0"/>
      <w:marTop w:val="0"/>
      <w:marBottom w:val="0"/>
      <w:divBdr>
        <w:top w:val="none" w:sz="0" w:space="0" w:color="auto"/>
        <w:left w:val="none" w:sz="0" w:space="0" w:color="auto"/>
        <w:bottom w:val="none" w:sz="0" w:space="0" w:color="auto"/>
        <w:right w:val="none" w:sz="0" w:space="0" w:color="auto"/>
      </w:divBdr>
    </w:div>
    <w:div w:id="712970428">
      <w:bodyDiv w:val="1"/>
      <w:marLeft w:val="0"/>
      <w:marRight w:val="0"/>
      <w:marTop w:val="0"/>
      <w:marBottom w:val="0"/>
      <w:divBdr>
        <w:top w:val="none" w:sz="0" w:space="0" w:color="auto"/>
        <w:left w:val="none" w:sz="0" w:space="0" w:color="auto"/>
        <w:bottom w:val="none" w:sz="0" w:space="0" w:color="auto"/>
        <w:right w:val="none" w:sz="0" w:space="0" w:color="auto"/>
      </w:divBdr>
    </w:div>
    <w:div w:id="715591400">
      <w:bodyDiv w:val="1"/>
      <w:marLeft w:val="0"/>
      <w:marRight w:val="0"/>
      <w:marTop w:val="0"/>
      <w:marBottom w:val="0"/>
      <w:divBdr>
        <w:top w:val="none" w:sz="0" w:space="0" w:color="auto"/>
        <w:left w:val="none" w:sz="0" w:space="0" w:color="auto"/>
        <w:bottom w:val="none" w:sz="0" w:space="0" w:color="auto"/>
        <w:right w:val="none" w:sz="0" w:space="0" w:color="auto"/>
      </w:divBdr>
    </w:div>
    <w:div w:id="715861291">
      <w:bodyDiv w:val="1"/>
      <w:marLeft w:val="0"/>
      <w:marRight w:val="0"/>
      <w:marTop w:val="0"/>
      <w:marBottom w:val="0"/>
      <w:divBdr>
        <w:top w:val="none" w:sz="0" w:space="0" w:color="auto"/>
        <w:left w:val="none" w:sz="0" w:space="0" w:color="auto"/>
        <w:bottom w:val="none" w:sz="0" w:space="0" w:color="auto"/>
        <w:right w:val="none" w:sz="0" w:space="0" w:color="auto"/>
      </w:divBdr>
    </w:div>
    <w:div w:id="716513890">
      <w:bodyDiv w:val="1"/>
      <w:marLeft w:val="0"/>
      <w:marRight w:val="0"/>
      <w:marTop w:val="0"/>
      <w:marBottom w:val="0"/>
      <w:divBdr>
        <w:top w:val="none" w:sz="0" w:space="0" w:color="auto"/>
        <w:left w:val="none" w:sz="0" w:space="0" w:color="auto"/>
        <w:bottom w:val="none" w:sz="0" w:space="0" w:color="auto"/>
        <w:right w:val="none" w:sz="0" w:space="0" w:color="auto"/>
      </w:divBdr>
    </w:div>
    <w:div w:id="71724783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4930591">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48697870">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62991392">
      <w:bodyDiv w:val="1"/>
      <w:marLeft w:val="0"/>
      <w:marRight w:val="0"/>
      <w:marTop w:val="0"/>
      <w:marBottom w:val="0"/>
      <w:divBdr>
        <w:top w:val="none" w:sz="0" w:space="0" w:color="auto"/>
        <w:left w:val="none" w:sz="0" w:space="0" w:color="auto"/>
        <w:bottom w:val="none" w:sz="0" w:space="0" w:color="auto"/>
        <w:right w:val="none" w:sz="0" w:space="0" w:color="auto"/>
      </w:divBdr>
    </w:div>
    <w:div w:id="766999343">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89669691">
      <w:bodyDiv w:val="1"/>
      <w:marLeft w:val="0"/>
      <w:marRight w:val="0"/>
      <w:marTop w:val="0"/>
      <w:marBottom w:val="0"/>
      <w:divBdr>
        <w:top w:val="none" w:sz="0" w:space="0" w:color="auto"/>
        <w:left w:val="none" w:sz="0" w:space="0" w:color="auto"/>
        <w:bottom w:val="none" w:sz="0" w:space="0" w:color="auto"/>
        <w:right w:val="none" w:sz="0" w:space="0" w:color="auto"/>
      </w:divBdr>
    </w:div>
    <w:div w:id="791435602">
      <w:bodyDiv w:val="1"/>
      <w:marLeft w:val="0"/>
      <w:marRight w:val="0"/>
      <w:marTop w:val="0"/>
      <w:marBottom w:val="0"/>
      <w:divBdr>
        <w:top w:val="none" w:sz="0" w:space="0" w:color="auto"/>
        <w:left w:val="none" w:sz="0" w:space="0" w:color="auto"/>
        <w:bottom w:val="none" w:sz="0" w:space="0" w:color="auto"/>
        <w:right w:val="none" w:sz="0" w:space="0" w:color="auto"/>
      </w:divBdr>
    </w:div>
    <w:div w:id="802425408">
      <w:bodyDiv w:val="1"/>
      <w:marLeft w:val="0"/>
      <w:marRight w:val="0"/>
      <w:marTop w:val="0"/>
      <w:marBottom w:val="0"/>
      <w:divBdr>
        <w:top w:val="none" w:sz="0" w:space="0" w:color="auto"/>
        <w:left w:val="none" w:sz="0" w:space="0" w:color="auto"/>
        <w:bottom w:val="none" w:sz="0" w:space="0" w:color="auto"/>
        <w:right w:val="none" w:sz="0" w:space="0" w:color="auto"/>
      </w:divBdr>
    </w:div>
    <w:div w:id="819808301">
      <w:bodyDiv w:val="1"/>
      <w:marLeft w:val="0"/>
      <w:marRight w:val="0"/>
      <w:marTop w:val="0"/>
      <w:marBottom w:val="0"/>
      <w:divBdr>
        <w:top w:val="none" w:sz="0" w:space="0" w:color="auto"/>
        <w:left w:val="none" w:sz="0" w:space="0" w:color="auto"/>
        <w:bottom w:val="none" w:sz="0" w:space="0" w:color="auto"/>
        <w:right w:val="none" w:sz="0" w:space="0" w:color="auto"/>
      </w:divBdr>
    </w:div>
    <w:div w:id="824132041">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29103283">
      <w:bodyDiv w:val="1"/>
      <w:marLeft w:val="0"/>
      <w:marRight w:val="0"/>
      <w:marTop w:val="0"/>
      <w:marBottom w:val="0"/>
      <w:divBdr>
        <w:top w:val="none" w:sz="0" w:space="0" w:color="auto"/>
        <w:left w:val="none" w:sz="0" w:space="0" w:color="auto"/>
        <w:bottom w:val="none" w:sz="0" w:space="0" w:color="auto"/>
        <w:right w:val="none" w:sz="0" w:space="0" w:color="auto"/>
      </w:divBdr>
    </w:div>
    <w:div w:id="836505151">
      <w:bodyDiv w:val="1"/>
      <w:marLeft w:val="0"/>
      <w:marRight w:val="0"/>
      <w:marTop w:val="0"/>
      <w:marBottom w:val="0"/>
      <w:divBdr>
        <w:top w:val="none" w:sz="0" w:space="0" w:color="auto"/>
        <w:left w:val="none" w:sz="0" w:space="0" w:color="auto"/>
        <w:bottom w:val="none" w:sz="0" w:space="0" w:color="auto"/>
        <w:right w:val="none" w:sz="0" w:space="0" w:color="auto"/>
      </w:divBdr>
    </w:div>
    <w:div w:id="838538889">
      <w:bodyDiv w:val="1"/>
      <w:marLeft w:val="0"/>
      <w:marRight w:val="0"/>
      <w:marTop w:val="0"/>
      <w:marBottom w:val="0"/>
      <w:divBdr>
        <w:top w:val="none" w:sz="0" w:space="0" w:color="auto"/>
        <w:left w:val="none" w:sz="0" w:space="0" w:color="auto"/>
        <w:bottom w:val="none" w:sz="0" w:space="0" w:color="auto"/>
        <w:right w:val="none" w:sz="0" w:space="0" w:color="auto"/>
      </w:divBdr>
    </w:div>
    <w:div w:id="840237706">
      <w:bodyDiv w:val="1"/>
      <w:marLeft w:val="0"/>
      <w:marRight w:val="0"/>
      <w:marTop w:val="0"/>
      <w:marBottom w:val="0"/>
      <w:divBdr>
        <w:top w:val="none" w:sz="0" w:space="0" w:color="auto"/>
        <w:left w:val="none" w:sz="0" w:space="0" w:color="auto"/>
        <w:bottom w:val="none" w:sz="0" w:space="0" w:color="auto"/>
        <w:right w:val="none" w:sz="0" w:space="0" w:color="auto"/>
      </w:divBdr>
    </w:div>
    <w:div w:id="840386393">
      <w:bodyDiv w:val="1"/>
      <w:marLeft w:val="0"/>
      <w:marRight w:val="0"/>
      <w:marTop w:val="0"/>
      <w:marBottom w:val="0"/>
      <w:divBdr>
        <w:top w:val="none" w:sz="0" w:space="0" w:color="auto"/>
        <w:left w:val="none" w:sz="0" w:space="0" w:color="auto"/>
        <w:bottom w:val="none" w:sz="0" w:space="0" w:color="auto"/>
        <w:right w:val="none" w:sz="0" w:space="0" w:color="auto"/>
      </w:divBdr>
    </w:div>
    <w:div w:id="846360145">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56963527">
      <w:bodyDiv w:val="1"/>
      <w:marLeft w:val="0"/>
      <w:marRight w:val="0"/>
      <w:marTop w:val="0"/>
      <w:marBottom w:val="0"/>
      <w:divBdr>
        <w:top w:val="none" w:sz="0" w:space="0" w:color="auto"/>
        <w:left w:val="none" w:sz="0" w:space="0" w:color="auto"/>
        <w:bottom w:val="none" w:sz="0" w:space="0" w:color="auto"/>
        <w:right w:val="none" w:sz="0" w:space="0" w:color="auto"/>
      </w:divBdr>
    </w:div>
    <w:div w:id="858617418">
      <w:bodyDiv w:val="1"/>
      <w:marLeft w:val="0"/>
      <w:marRight w:val="0"/>
      <w:marTop w:val="0"/>
      <w:marBottom w:val="0"/>
      <w:divBdr>
        <w:top w:val="none" w:sz="0" w:space="0" w:color="auto"/>
        <w:left w:val="none" w:sz="0" w:space="0" w:color="auto"/>
        <w:bottom w:val="none" w:sz="0" w:space="0" w:color="auto"/>
        <w:right w:val="none" w:sz="0" w:space="0" w:color="auto"/>
      </w:divBdr>
    </w:div>
    <w:div w:id="881408001">
      <w:bodyDiv w:val="1"/>
      <w:marLeft w:val="0"/>
      <w:marRight w:val="0"/>
      <w:marTop w:val="0"/>
      <w:marBottom w:val="0"/>
      <w:divBdr>
        <w:top w:val="none" w:sz="0" w:space="0" w:color="auto"/>
        <w:left w:val="none" w:sz="0" w:space="0" w:color="auto"/>
        <w:bottom w:val="none" w:sz="0" w:space="0" w:color="auto"/>
        <w:right w:val="none" w:sz="0" w:space="0" w:color="auto"/>
      </w:divBdr>
    </w:div>
    <w:div w:id="883100759">
      <w:bodyDiv w:val="1"/>
      <w:marLeft w:val="0"/>
      <w:marRight w:val="0"/>
      <w:marTop w:val="0"/>
      <w:marBottom w:val="0"/>
      <w:divBdr>
        <w:top w:val="none" w:sz="0" w:space="0" w:color="auto"/>
        <w:left w:val="none" w:sz="0" w:space="0" w:color="auto"/>
        <w:bottom w:val="none" w:sz="0" w:space="0" w:color="auto"/>
        <w:right w:val="none" w:sz="0" w:space="0" w:color="auto"/>
      </w:divBdr>
    </w:div>
    <w:div w:id="885488623">
      <w:bodyDiv w:val="1"/>
      <w:marLeft w:val="0"/>
      <w:marRight w:val="0"/>
      <w:marTop w:val="0"/>
      <w:marBottom w:val="0"/>
      <w:divBdr>
        <w:top w:val="none" w:sz="0" w:space="0" w:color="auto"/>
        <w:left w:val="none" w:sz="0" w:space="0" w:color="auto"/>
        <w:bottom w:val="none" w:sz="0" w:space="0" w:color="auto"/>
        <w:right w:val="none" w:sz="0" w:space="0" w:color="auto"/>
      </w:divBdr>
    </w:div>
    <w:div w:id="891384926">
      <w:bodyDiv w:val="1"/>
      <w:marLeft w:val="0"/>
      <w:marRight w:val="0"/>
      <w:marTop w:val="0"/>
      <w:marBottom w:val="0"/>
      <w:divBdr>
        <w:top w:val="none" w:sz="0" w:space="0" w:color="auto"/>
        <w:left w:val="none" w:sz="0" w:space="0" w:color="auto"/>
        <w:bottom w:val="none" w:sz="0" w:space="0" w:color="auto"/>
        <w:right w:val="none" w:sz="0" w:space="0" w:color="auto"/>
      </w:divBdr>
    </w:div>
    <w:div w:id="893080149">
      <w:bodyDiv w:val="1"/>
      <w:marLeft w:val="0"/>
      <w:marRight w:val="0"/>
      <w:marTop w:val="0"/>
      <w:marBottom w:val="0"/>
      <w:divBdr>
        <w:top w:val="none" w:sz="0" w:space="0" w:color="auto"/>
        <w:left w:val="none" w:sz="0" w:space="0" w:color="auto"/>
        <w:bottom w:val="none" w:sz="0" w:space="0" w:color="auto"/>
        <w:right w:val="none" w:sz="0" w:space="0" w:color="auto"/>
      </w:divBdr>
    </w:div>
    <w:div w:id="895818621">
      <w:bodyDiv w:val="1"/>
      <w:marLeft w:val="0"/>
      <w:marRight w:val="0"/>
      <w:marTop w:val="0"/>
      <w:marBottom w:val="0"/>
      <w:divBdr>
        <w:top w:val="none" w:sz="0" w:space="0" w:color="auto"/>
        <w:left w:val="none" w:sz="0" w:space="0" w:color="auto"/>
        <w:bottom w:val="none" w:sz="0" w:space="0" w:color="auto"/>
        <w:right w:val="none" w:sz="0" w:space="0" w:color="auto"/>
      </w:divBdr>
    </w:div>
    <w:div w:id="898054803">
      <w:bodyDiv w:val="1"/>
      <w:marLeft w:val="0"/>
      <w:marRight w:val="0"/>
      <w:marTop w:val="0"/>
      <w:marBottom w:val="0"/>
      <w:divBdr>
        <w:top w:val="none" w:sz="0" w:space="0" w:color="auto"/>
        <w:left w:val="none" w:sz="0" w:space="0" w:color="auto"/>
        <w:bottom w:val="none" w:sz="0" w:space="0" w:color="auto"/>
        <w:right w:val="none" w:sz="0" w:space="0" w:color="auto"/>
      </w:divBdr>
    </w:div>
    <w:div w:id="901217655">
      <w:bodyDiv w:val="1"/>
      <w:marLeft w:val="0"/>
      <w:marRight w:val="0"/>
      <w:marTop w:val="0"/>
      <w:marBottom w:val="0"/>
      <w:divBdr>
        <w:top w:val="none" w:sz="0" w:space="0" w:color="auto"/>
        <w:left w:val="none" w:sz="0" w:space="0" w:color="auto"/>
        <w:bottom w:val="none" w:sz="0" w:space="0" w:color="auto"/>
        <w:right w:val="none" w:sz="0" w:space="0" w:color="auto"/>
      </w:divBdr>
    </w:div>
    <w:div w:id="913854523">
      <w:bodyDiv w:val="1"/>
      <w:marLeft w:val="0"/>
      <w:marRight w:val="0"/>
      <w:marTop w:val="0"/>
      <w:marBottom w:val="0"/>
      <w:divBdr>
        <w:top w:val="none" w:sz="0" w:space="0" w:color="auto"/>
        <w:left w:val="none" w:sz="0" w:space="0" w:color="auto"/>
        <w:bottom w:val="none" w:sz="0" w:space="0" w:color="auto"/>
        <w:right w:val="none" w:sz="0" w:space="0" w:color="auto"/>
      </w:divBdr>
    </w:div>
    <w:div w:id="914784136">
      <w:bodyDiv w:val="1"/>
      <w:marLeft w:val="0"/>
      <w:marRight w:val="0"/>
      <w:marTop w:val="0"/>
      <w:marBottom w:val="0"/>
      <w:divBdr>
        <w:top w:val="none" w:sz="0" w:space="0" w:color="auto"/>
        <w:left w:val="none" w:sz="0" w:space="0" w:color="auto"/>
        <w:bottom w:val="none" w:sz="0" w:space="0" w:color="auto"/>
        <w:right w:val="none" w:sz="0" w:space="0" w:color="auto"/>
      </w:divBdr>
    </w:div>
    <w:div w:id="917054163">
      <w:bodyDiv w:val="1"/>
      <w:marLeft w:val="0"/>
      <w:marRight w:val="0"/>
      <w:marTop w:val="0"/>
      <w:marBottom w:val="0"/>
      <w:divBdr>
        <w:top w:val="none" w:sz="0" w:space="0" w:color="auto"/>
        <w:left w:val="none" w:sz="0" w:space="0" w:color="auto"/>
        <w:bottom w:val="none" w:sz="0" w:space="0" w:color="auto"/>
        <w:right w:val="none" w:sz="0" w:space="0" w:color="auto"/>
      </w:divBdr>
    </w:div>
    <w:div w:id="927738873">
      <w:bodyDiv w:val="1"/>
      <w:marLeft w:val="0"/>
      <w:marRight w:val="0"/>
      <w:marTop w:val="0"/>
      <w:marBottom w:val="0"/>
      <w:divBdr>
        <w:top w:val="none" w:sz="0" w:space="0" w:color="auto"/>
        <w:left w:val="none" w:sz="0" w:space="0" w:color="auto"/>
        <w:bottom w:val="none" w:sz="0" w:space="0" w:color="auto"/>
        <w:right w:val="none" w:sz="0" w:space="0" w:color="auto"/>
      </w:divBdr>
    </w:div>
    <w:div w:id="939871472">
      <w:bodyDiv w:val="1"/>
      <w:marLeft w:val="0"/>
      <w:marRight w:val="0"/>
      <w:marTop w:val="0"/>
      <w:marBottom w:val="0"/>
      <w:divBdr>
        <w:top w:val="none" w:sz="0" w:space="0" w:color="auto"/>
        <w:left w:val="none" w:sz="0" w:space="0" w:color="auto"/>
        <w:bottom w:val="none" w:sz="0" w:space="0" w:color="auto"/>
        <w:right w:val="none" w:sz="0" w:space="0" w:color="auto"/>
      </w:divBdr>
    </w:div>
    <w:div w:id="946431519">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40670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1022559270">
      <w:bodyDiv w:val="1"/>
      <w:marLeft w:val="0"/>
      <w:marRight w:val="0"/>
      <w:marTop w:val="0"/>
      <w:marBottom w:val="0"/>
      <w:divBdr>
        <w:top w:val="none" w:sz="0" w:space="0" w:color="auto"/>
        <w:left w:val="none" w:sz="0" w:space="0" w:color="auto"/>
        <w:bottom w:val="none" w:sz="0" w:space="0" w:color="auto"/>
        <w:right w:val="none" w:sz="0" w:space="0" w:color="auto"/>
      </w:divBdr>
    </w:div>
    <w:div w:id="1023095174">
      <w:bodyDiv w:val="1"/>
      <w:marLeft w:val="0"/>
      <w:marRight w:val="0"/>
      <w:marTop w:val="0"/>
      <w:marBottom w:val="0"/>
      <w:divBdr>
        <w:top w:val="none" w:sz="0" w:space="0" w:color="auto"/>
        <w:left w:val="none" w:sz="0" w:space="0" w:color="auto"/>
        <w:bottom w:val="none" w:sz="0" w:space="0" w:color="auto"/>
        <w:right w:val="none" w:sz="0" w:space="0" w:color="auto"/>
      </w:divBdr>
    </w:div>
    <w:div w:id="1032266884">
      <w:bodyDiv w:val="1"/>
      <w:marLeft w:val="0"/>
      <w:marRight w:val="0"/>
      <w:marTop w:val="0"/>
      <w:marBottom w:val="0"/>
      <w:divBdr>
        <w:top w:val="none" w:sz="0" w:space="0" w:color="auto"/>
        <w:left w:val="none" w:sz="0" w:space="0" w:color="auto"/>
        <w:bottom w:val="none" w:sz="0" w:space="0" w:color="auto"/>
        <w:right w:val="none" w:sz="0" w:space="0" w:color="auto"/>
      </w:divBdr>
    </w:div>
    <w:div w:id="1033578898">
      <w:bodyDiv w:val="1"/>
      <w:marLeft w:val="0"/>
      <w:marRight w:val="0"/>
      <w:marTop w:val="0"/>
      <w:marBottom w:val="0"/>
      <w:divBdr>
        <w:top w:val="none" w:sz="0" w:space="0" w:color="auto"/>
        <w:left w:val="none" w:sz="0" w:space="0" w:color="auto"/>
        <w:bottom w:val="none" w:sz="0" w:space="0" w:color="auto"/>
        <w:right w:val="none" w:sz="0" w:space="0" w:color="auto"/>
      </w:divBdr>
    </w:div>
    <w:div w:id="1061442942">
      <w:bodyDiv w:val="1"/>
      <w:marLeft w:val="0"/>
      <w:marRight w:val="0"/>
      <w:marTop w:val="0"/>
      <w:marBottom w:val="0"/>
      <w:divBdr>
        <w:top w:val="none" w:sz="0" w:space="0" w:color="auto"/>
        <w:left w:val="none" w:sz="0" w:space="0" w:color="auto"/>
        <w:bottom w:val="none" w:sz="0" w:space="0" w:color="auto"/>
        <w:right w:val="none" w:sz="0" w:space="0" w:color="auto"/>
      </w:divBdr>
    </w:div>
    <w:div w:id="1074742273">
      <w:bodyDiv w:val="1"/>
      <w:marLeft w:val="0"/>
      <w:marRight w:val="0"/>
      <w:marTop w:val="0"/>
      <w:marBottom w:val="0"/>
      <w:divBdr>
        <w:top w:val="none" w:sz="0" w:space="0" w:color="auto"/>
        <w:left w:val="none" w:sz="0" w:space="0" w:color="auto"/>
        <w:bottom w:val="none" w:sz="0" w:space="0" w:color="auto"/>
        <w:right w:val="none" w:sz="0" w:space="0" w:color="auto"/>
      </w:divBdr>
    </w:div>
    <w:div w:id="1087770368">
      <w:bodyDiv w:val="1"/>
      <w:marLeft w:val="0"/>
      <w:marRight w:val="0"/>
      <w:marTop w:val="0"/>
      <w:marBottom w:val="0"/>
      <w:divBdr>
        <w:top w:val="none" w:sz="0" w:space="0" w:color="auto"/>
        <w:left w:val="none" w:sz="0" w:space="0" w:color="auto"/>
        <w:bottom w:val="none" w:sz="0" w:space="0" w:color="auto"/>
        <w:right w:val="none" w:sz="0" w:space="0" w:color="auto"/>
      </w:divBdr>
    </w:div>
    <w:div w:id="1095399435">
      <w:bodyDiv w:val="1"/>
      <w:marLeft w:val="0"/>
      <w:marRight w:val="0"/>
      <w:marTop w:val="0"/>
      <w:marBottom w:val="0"/>
      <w:divBdr>
        <w:top w:val="none" w:sz="0" w:space="0" w:color="auto"/>
        <w:left w:val="none" w:sz="0" w:space="0" w:color="auto"/>
        <w:bottom w:val="none" w:sz="0" w:space="0" w:color="auto"/>
        <w:right w:val="none" w:sz="0" w:space="0" w:color="auto"/>
      </w:divBdr>
    </w:div>
    <w:div w:id="1097091439">
      <w:bodyDiv w:val="1"/>
      <w:marLeft w:val="0"/>
      <w:marRight w:val="0"/>
      <w:marTop w:val="0"/>
      <w:marBottom w:val="0"/>
      <w:divBdr>
        <w:top w:val="none" w:sz="0" w:space="0" w:color="auto"/>
        <w:left w:val="none" w:sz="0" w:space="0" w:color="auto"/>
        <w:bottom w:val="none" w:sz="0" w:space="0" w:color="auto"/>
        <w:right w:val="none" w:sz="0" w:space="0" w:color="auto"/>
      </w:divBdr>
    </w:div>
    <w:div w:id="1108501842">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25464891">
      <w:bodyDiv w:val="1"/>
      <w:marLeft w:val="0"/>
      <w:marRight w:val="0"/>
      <w:marTop w:val="0"/>
      <w:marBottom w:val="0"/>
      <w:divBdr>
        <w:top w:val="none" w:sz="0" w:space="0" w:color="auto"/>
        <w:left w:val="none" w:sz="0" w:space="0" w:color="auto"/>
        <w:bottom w:val="none" w:sz="0" w:space="0" w:color="auto"/>
        <w:right w:val="none" w:sz="0" w:space="0" w:color="auto"/>
      </w:divBdr>
    </w:div>
    <w:div w:id="1137642864">
      <w:bodyDiv w:val="1"/>
      <w:marLeft w:val="0"/>
      <w:marRight w:val="0"/>
      <w:marTop w:val="0"/>
      <w:marBottom w:val="0"/>
      <w:divBdr>
        <w:top w:val="none" w:sz="0" w:space="0" w:color="auto"/>
        <w:left w:val="none" w:sz="0" w:space="0" w:color="auto"/>
        <w:bottom w:val="none" w:sz="0" w:space="0" w:color="auto"/>
        <w:right w:val="none" w:sz="0" w:space="0" w:color="auto"/>
      </w:divBdr>
    </w:div>
    <w:div w:id="1155604654">
      <w:bodyDiv w:val="1"/>
      <w:marLeft w:val="0"/>
      <w:marRight w:val="0"/>
      <w:marTop w:val="0"/>
      <w:marBottom w:val="0"/>
      <w:divBdr>
        <w:top w:val="none" w:sz="0" w:space="0" w:color="auto"/>
        <w:left w:val="none" w:sz="0" w:space="0" w:color="auto"/>
        <w:bottom w:val="none" w:sz="0" w:space="0" w:color="auto"/>
        <w:right w:val="none" w:sz="0" w:space="0" w:color="auto"/>
      </w:divBdr>
    </w:div>
    <w:div w:id="1188179624">
      <w:bodyDiv w:val="1"/>
      <w:marLeft w:val="0"/>
      <w:marRight w:val="0"/>
      <w:marTop w:val="0"/>
      <w:marBottom w:val="0"/>
      <w:divBdr>
        <w:top w:val="none" w:sz="0" w:space="0" w:color="auto"/>
        <w:left w:val="none" w:sz="0" w:space="0" w:color="auto"/>
        <w:bottom w:val="none" w:sz="0" w:space="0" w:color="auto"/>
        <w:right w:val="none" w:sz="0" w:space="0" w:color="auto"/>
      </w:divBdr>
    </w:div>
    <w:div w:id="1205293696">
      <w:bodyDiv w:val="1"/>
      <w:marLeft w:val="0"/>
      <w:marRight w:val="0"/>
      <w:marTop w:val="0"/>
      <w:marBottom w:val="0"/>
      <w:divBdr>
        <w:top w:val="none" w:sz="0" w:space="0" w:color="auto"/>
        <w:left w:val="none" w:sz="0" w:space="0" w:color="auto"/>
        <w:bottom w:val="none" w:sz="0" w:space="0" w:color="auto"/>
        <w:right w:val="none" w:sz="0" w:space="0" w:color="auto"/>
      </w:divBdr>
    </w:div>
    <w:div w:id="1206210990">
      <w:bodyDiv w:val="1"/>
      <w:marLeft w:val="0"/>
      <w:marRight w:val="0"/>
      <w:marTop w:val="0"/>
      <w:marBottom w:val="0"/>
      <w:divBdr>
        <w:top w:val="none" w:sz="0" w:space="0" w:color="auto"/>
        <w:left w:val="none" w:sz="0" w:space="0" w:color="auto"/>
        <w:bottom w:val="none" w:sz="0" w:space="0" w:color="auto"/>
        <w:right w:val="none" w:sz="0" w:space="0" w:color="auto"/>
      </w:divBdr>
    </w:div>
    <w:div w:id="1208644502">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23366909">
      <w:bodyDiv w:val="1"/>
      <w:marLeft w:val="0"/>
      <w:marRight w:val="0"/>
      <w:marTop w:val="0"/>
      <w:marBottom w:val="0"/>
      <w:divBdr>
        <w:top w:val="none" w:sz="0" w:space="0" w:color="auto"/>
        <w:left w:val="none" w:sz="0" w:space="0" w:color="auto"/>
        <w:bottom w:val="none" w:sz="0" w:space="0" w:color="auto"/>
        <w:right w:val="none" w:sz="0" w:space="0" w:color="auto"/>
      </w:divBdr>
    </w:div>
    <w:div w:id="1226260532">
      <w:bodyDiv w:val="1"/>
      <w:marLeft w:val="0"/>
      <w:marRight w:val="0"/>
      <w:marTop w:val="0"/>
      <w:marBottom w:val="0"/>
      <w:divBdr>
        <w:top w:val="none" w:sz="0" w:space="0" w:color="auto"/>
        <w:left w:val="none" w:sz="0" w:space="0" w:color="auto"/>
        <w:bottom w:val="none" w:sz="0" w:space="0" w:color="auto"/>
        <w:right w:val="none" w:sz="0" w:space="0" w:color="auto"/>
      </w:divBdr>
    </w:div>
    <w:div w:id="1233199476">
      <w:bodyDiv w:val="1"/>
      <w:marLeft w:val="0"/>
      <w:marRight w:val="0"/>
      <w:marTop w:val="0"/>
      <w:marBottom w:val="0"/>
      <w:divBdr>
        <w:top w:val="none" w:sz="0" w:space="0" w:color="auto"/>
        <w:left w:val="none" w:sz="0" w:space="0" w:color="auto"/>
        <w:bottom w:val="none" w:sz="0" w:space="0" w:color="auto"/>
        <w:right w:val="none" w:sz="0" w:space="0" w:color="auto"/>
      </w:divBdr>
    </w:div>
    <w:div w:id="1253514804">
      <w:bodyDiv w:val="1"/>
      <w:marLeft w:val="0"/>
      <w:marRight w:val="0"/>
      <w:marTop w:val="0"/>
      <w:marBottom w:val="0"/>
      <w:divBdr>
        <w:top w:val="none" w:sz="0" w:space="0" w:color="auto"/>
        <w:left w:val="none" w:sz="0" w:space="0" w:color="auto"/>
        <w:bottom w:val="none" w:sz="0" w:space="0" w:color="auto"/>
        <w:right w:val="none" w:sz="0" w:space="0" w:color="auto"/>
      </w:divBdr>
    </w:div>
    <w:div w:id="1256328961">
      <w:bodyDiv w:val="1"/>
      <w:marLeft w:val="0"/>
      <w:marRight w:val="0"/>
      <w:marTop w:val="0"/>
      <w:marBottom w:val="0"/>
      <w:divBdr>
        <w:top w:val="none" w:sz="0" w:space="0" w:color="auto"/>
        <w:left w:val="none" w:sz="0" w:space="0" w:color="auto"/>
        <w:bottom w:val="none" w:sz="0" w:space="0" w:color="auto"/>
        <w:right w:val="none" w:sz="0" w:space="0" w:color="auto"/>
      </w:divBdr>
    </w:div>
    <w:div w:id="1274559254">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286888184">
      <w:bodyDiv w:val="1"/>
      <w:marLeft w:val="0"/>
      <w:marRight w:val="0"/>
      <w:marTop w:val="0"/>
      <w:marBottom w:val="0"/>
      <w:divBdr>
        <w:top w:val="none" w:sz="0" w:space="0" w:color="auto"/>
        <w:left w:val="none" w:sz="0" w:space="0" w:color="auto"/>
        <w:bottom w:val="none" w:sz="0" w:space="0" w:color="auto"/>
        <w:right w:val="none" w:sz="0" w:space="0" w:color="auto"/>
      </w:divBdr>
    </w:div>
    <w:div w:id="1287855487">
      <w:bodyDiv w:val="1"/>
      <w:marLeft w:val="0"/>
      <w:marRight w:val="0"/>
      <w:marTop w:val="0"/>
      <w:marBottom w:val="0"/>
      <w:divBdr>
        <w:top w:val="none" w:sz="0" w:space="0" w:color="auto"/>
        <w:left w:val="none" w:sz="0" w:space="0" w:color="auto"/>
        <w:bottom w:val="none" w:sz="0" w:space="0" w:color="auto"/>
        <w:right w:val="none" w:sz="0" w:space="0" w:color="auto"/>
      </w:divBdr>
    </w:div>
    <w:div w:id="1293636933">
      <w:bodyDiv w:val="1"/>
      <w:marLeft w:val="0"/>
      <w:marRight w:val="0"/>
      <w:marTop w:val="0"/>
      <w:marBottom w:val="0"/>
      <w:divBdr>
        <w:top w:val="none" w:sz="0" w:space="0" w:color="auto"/>
        <w:left w:val="none" w:sz="0" w:space="0" w:color="auto"/>
        <w:bottom w:val="none" w:sz="0" w:space="0" w:color="auto"/>
        <w:right w:val="none" w:sz="0" w:space="0" w:color="auto"/>
      </w:divBdr>
    </w:div>
    <w:div w:id="1320380186">
      <w:bodyDiv w:val="1"/>
      <w:marLeft w:val="0"/>
      <w:marRight w:val="0"/>
      <w:marTop w:val="0"/>
      <w:marBottom w:val="0"/>
      <w:divBdr>
        <w:top w:val="none" w:sz="0" w:space="0" w:color="auto"/>
        <w:left w:val="none" w:sz="0" w:space="0" w:color="auto"/>
        <w:bottom w:val="none" w:sz="0" w:space="0" w:color="auto"/>
        <w:right w:val="none" w:sz="0" w:space="0" w:color="auto"/>
      </w:divBdr>
    </w:div>
    <w:div w:id="1320843083">
      <w:bodyDiv w:val="1"/>
      <w:marLeft w:val="0"/>
      <w:marRight w:val="0"/>
      <w:marTop w:val="0"/>
      <w:marBottom w:val="0"/>
      <w:divBdr>
        <w:top w:val="none" w:sz="0" w:space="0" w:color="auto"/>
        <w:left w:val="none" w:sz="0" w:space="0" w:color="auto"/>
        <w:bottom w:val="none" w:sz="0" w:space="0" w:color="auto"/>
        <w:right w:val="none" w:sz="0" w:space="0" w:color="auto"/>
      </w:divBdr>
    </w:div>
    <w:div w:id="1335651306">
      <w:bodyDiv w:val="1"/>
      <w:marLeft w:val="0"/>
      <w:marRight w:val="0"/>
      <w:marTop w:val="0"/>
      <w:marBottom w:val="0"/>
      <w:divBdr>
        <w:top w:val="none" w:sz="0" w:space="0" w:color="auto"/>
        <w:left w:val="none" w:sz="0" w:space="0" w:color="auto"/>
        <w:bottom w:val="none" w:sz="0" w:space="0" w:color="auto"/>
        <w:right w:val="none" w:sz="0" w:space="0" w:color="auto"/>
      </w:divBdr>
    </w:div>
    <w:div w:id="1339112703">
      <w:bodyDiv w:val="1"/>
      <w:marLeft w:val="0"/>
      <w:marRight w:val="0"/>
      <w:marTop w:val="0"/>
      <w:marBottom w:val="0"/>
      <w:divBdr>
        <w:top w:val="none" w:sz="0" w:space="0" w:color="auto"/>
        <w:left w:val="none" w:sz="0" w:space="0" w:color="auto"/>
        <w:bottom w:val="none" w:sz="0" w:space="0" w:color="auto"/>
        <w:right w:val="none" w:sz="0" w:space="0" w:color="auto"/>
      </w:divBdr>
    </w:div>
    <w:div w:id="1339428064">
      <w:bodyDiv w:val="1"/>
      <w:marLeft w:val="0"/>
      <w:marRight w:val="0"/>
      <w:marTop w:val="0"/>
      <w:marBottom w:val="0"/>
      <w:divBdr>
        <w:top w:val="none" w:sz="0" w:space="0" w:color="auto"/>
        <w:left w:val="none" w:sz="0" w:space="0" w:color="auto"/>
        <w:bottom w:val="none" w:sz="0" w:space="0" w:color="auto"/>
        <w:right w:val="none" w:sz="0" w:space="0" w:color="auto"/>
      </w:divBdr>
    </w:div>
    <w:div w:id="1345136002">
      <w:bodyDiv w:val="1"/>
      <w:marLeft w:val="0"/>
      <w:marRight w:val="0"/>
      <w:marTop w:val="0"/>
      <w:marBottom w:val="0"/>
      <w:divBdr>
        <w:top w:val="none" w:sz="0" w:space="0" w:color="auto"/>
        <w:left w:val="none" w:sz="0" w:space="0" w:color="auto"/>
        <w:bottom w:val="none" w:sz="0" w:space="0" w:color="auto"/>
        <w:right w:val="none" w:sz="0" w:space="0" w:color="auto"/>
      </w:divBdr>
    </w:div>
    <w:div w:id="1346639031">
      <w:bodyDiv w:val="1"/>
      <w:marLeft w:val="0"/>
      <w:marRight w:val="0"/>
      <w:marTop w:val="0"/>
      <w:marBottom w:val="0"/>
      <w:divBdr>
        <w:top w:val="none" w:sz="0" w:space="0" w:color="auto"/>
        <w:left w:val="none" w:sz="0" w:space="0" w:color="auto"/>
        <w:bottom w:val="none" w:sz="0" w:space="0" w:color="auto"/>
        <w:right w:val="none" w:sz="0" w:space="0" w:color="auto"/>
      </w:divBdr>
    </w:div>
    <w:div w:id="1366642397">
      <w:bodyDiv w:val="1"/>
      <w:marLeft w:val="0"/>
      <w:marRight w:val="0"/>
      <w:marTop w:val="0"/>
      <w:marBottom w:val="0"/>
      <w:divBdr>
        <w:top w:val="none" w:sz="0" w:space="0" w:color="auto"/>
        <w:left w:val="none" w:sz="0" w:space="0" w:color="auto"/>
        <w:bottom w:val="none" w:sz="0" w:space="0" w:color="auto"/>
        <w:right w:val="none" w:sz="0" w:space="0" w:color="auto"/>
      </w:divBdr>
    </w:div>
    <w:div w:id="1369139211">
      <w:bodyDiv w:val="1"/>
      <w:marLeft w:val="0"/>
      <w:marRight w:val="0"/>
      <w:marTop w:val="0"/>
      <w:marBottom w:val="0"/>
      <w:divBdr>
        <w:top w:val="none" w:sz="0" w:space="0" w:color="auto"/>
        <w:left w:val="none" w:sz="0" w:space="0" w:color="auto"/>
        <w:bottom w:val="none" w:sz="0" w:space="0" w:color="auto"/>
        <w:right w:val="none" w:sz="0" w:space="0" w:color="auto"/>
      </w:divBdr>
    </w:div>
    <w:div w:id="1377853978">
      <w:bodyDiv w:val="1"/>
      <w:marLeft w:val="0"/>
      <w:marRight w:val="0"/>
      <w:marTop w:val="0"/>
      <w:marBottom w:val="0"/>
      <w:divBdr>
        <w:top w:val="none" w:sz="0" w:space="0" w:color="auto"/>
        <w:left w:val="none" w:sz="0" w:space="0" w:color="auto"/>
        <w:bottom w:val="none" w:sz="0" w:space="0" w:color="auto"/>
        <w:right w:val="none" w:sz="0" w:space="0" w:color="auto"/>
      </w:divBdr>
    </w:div>
    <w:div w:id="1389298869">
      <w:bodyDiv w:val="1"/>
      <w:marLeft w:val="0"/>
      <w:marRight w:val="0"/>
      <w:marTop w:val="0"/>
      <w:marBottom w:val="0"/>
      <w:divBdr>
        <w:top w:val="none" w:sz="0" w:space="0" w:color="auto"/>
        <w:left w:val="none" w:sz="0" w:space="0" w:color="auto"/>
        <w:bottom w:val="none" w:sz="0" w:space="0" w:color="auto"/>
        <w:right w:val="none" w:sz="0" w:space="0" w:color="auto"/>
      </w:divBdr>
    </w:div>
    <w:div w:id="1393577210">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400439861">
      <w:bodyDiv w:val="1"/>
      <w:marLeft w:val="0"/>
      <w:marRight w:val="0"/>
      <w:marTop w:val="0"/>
      <w:marBottom w:val="0"/>
      <w:divBdr>
        <w:top w:val="none" w:sz="0" w:space="0" w:color="auto"/>
        <w:left w:val="none" w:sz="0" w:space="0" w:color="auto"/>
        <w:bottom w:val="none" w:sz="0" w:space="0" w:color="auto"/>
        <w:right w:val="none" w:sz="0" w:space="0" w:color="auto"/>
      </w:divBdr>
    </w:div>
    <w:div w:id="1401053156">
      <w:bodyDiv w:val="1"/>
      <w:marLeft w:val="0"/>
      <w:marRight w:val="0"/>
      <w:marTop w:val="0"/>
      <w:marBottom w:val="0"/>
      <w:divBdr>
        <w:top w:val="none" w:sz="0" w:space="0" w:color="auto"/>
        <w:left w:val="none" w:sz="0" w:space="0" w:color="auto"/>
        <w:bottom w:val="none" w:sz="0" w:space="0" w:color="auto"/>
        <w:right w:val="none" w:sz="0" w:space="0" w:color="auto"/>
      </w:divBdr>
    </w:div>
    <w:div w:id="1406413146">
      <w:bodyDiv w:val="1"/>
      <w:marLeft w:val="0"/>
      <w:marRight w:val="0"/>
      <w:marTop w:val="0"/>
      <w:marBottom w:val="0"/>
      <w:divBdr>
        <w:top w:val="none" w:sz="0" w:space="0" w:color="auto"/>
        <w:left w:val="none" w:sz="0" w:space="0" w:color="auto"/>
        <w:bottom w:val="none" w:sz="0" w:space="0" w:color="auto"/>
        <w:right w:val="none" w:sz="0" w:space="0" w:color="auto"/>
      </w:divBdr>
    </w:div>
    <w:div w:id="1427732982">
      <w:bodyDiv w:val="1"/>
      <w:marLeft w:val="0"/>
      <w:marRight w:val="0"/>
      <w:marTop w:val="0"/>
      <w:marBottom w:val="0"/>
      <w:divBdr>
        <w:top w:val="none" w:sz="0" w:space="0" w:color="auto"/>
        <w:left w:val="none" w:sz="0" w:space="0" w:color="auto"/>
        <w:bottom w:val="none" w:sz="0" w:space="0" w:color="auto"/>
        <w:right w:val="none" w:sz="0" w:space="0" w:color="auto"/>
      </w:divBdr>
    </w:div>
    <w:div w:id="1429278556">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448547877">
      <w:bodyDiv w:val="1"/>
      <w:marLeft w:val="0"/>
      <w:marRight w:val="0"/>
      <w:marTop w:val="0"/>
      <w:marBottom w:val="0"/>
      <w:divBdr>
        <w:top w:val="none" w:sz="0" w:space="0" w:color="auto"/>
        <w:left w:val="none" w:sz="0" w:space="0" w:color="auto"/>
        <w:bottom w:val="none" w:sz="0" w:space="0" w:color="auto"/>
        <w:right w:val="none" w:sz="0" w:space="0" w:color="auto"/>
      </w:divBdr>
    </w:div>
    <w:div w:id="1460220777">
      <w:bodyDiv w:val="1"/>
      <w:marLeft w:val="0"/>
      <w:marRight w:val="0"/>
      <w:marTop w:val="0"/>
      <w:marBottom w:val="0"/>
      <w:divBdr>
        <w:top w:val="none" w:sz="0" w:space="0" w:color="auto"/>
        <w:left w:val="none" w:sz="0" w:space="0" w:color="auto"/>
        <w:bottom w:val="none" w:sz="0" w:space="0" w:color="auto"/>
        <w:right w:val="none" w:sz="0" w:space="0" w:color="auto"/>
      </w:divBdr>
    </w:div>
    <w:div w:id="1466238819">
      <w:bodyDiv w:val="1"/>
      <w:marLeft w:val="0"/>
      <w:marRight w:val="0"/>
      <w:marTop w:val="0"/>
      <w:marBottom w:val="0"/>
      <w:divBdr>
        <w:top w:val="none" w:sz="0" w:space="0" w:color="auto"/>
        <w:left w:val="none" w:sz="0" w:space="0" w:color="auto"/>
        <w:bottom w:val="none" w:sz="0" w:space="0" w:color="auto"/>
        <w:right w:val="none" w:sz="0" w:space="0" w:color="auto"/>
      </w:divBdr>
    </w:div>
    <w:div w:id="1471824868">
      <w:bodyDiv w:val="1"/>
      <w:marLeft w:val="0"/>
      <w:marRight w:val="0"/>
      <w:marTop w:val="0"/>
      <w:marBottom w:val="0"/>
      <w:divBdr>
        <w:top w:val="none" w:sz="0" w:space="0" w:color="auto"/>
        <w:left w:val="none" w:sz="0" w:space="0" w:color="auto"/>
        <w:bottom w:val="none" w:sz="0" w:space="0" w:color="auto"/>
        <w:right w:val="none" w:sz="0" w:space="0" w:color="auto"/>
      </w:divBdr>
    </w:div>
    <w:div w:id="1475366097">
      <w:bodyDiv w:val="1"/>
      <w:marLeft w:val="0"/>
      <w:marRight w:val="0"/>
      <w:marTop w:val="0"/>
      <w:marBottom w:val="0"/>
      <w:divBdr>
        <w:top w:val="none" w:sz="0" w:space="0" w:color="auto"/>
        <w:left w:val="none" w:sz="0" w:space="0" w:color="auto"/>
        <w:bottom w:val="none" w:sz="0" w:space="0" w:color="auto"/>
        <w:right w:val="none" w:sz="0" w:space="0" w:color="auto"/>
      </w:divBdr>
    </w:div>
    <w:div w:id="1480999526">
      <w:bodyDiv w:val="1"/>
      <w:marLeft w:val="0"/>
      <w:marRight w:val="0"/>
      <w:marTop w:val="0"/>
      <w:marBottom w:val="0"/>
      <w:divBdr>
        <w:top w:val="none" w:sz="0" w:space="0" w:color="auto"/>
        <w:left w:val="none" w:sz="0" w:space="0" w:color="auto"/>
        <w:bottom w:val="none" w:sz="0" w:space="0" w:color="auto"/>
        <w:right w:val="none" w:sz="0" w:space="0" w:color="auto"/>
      </w:divBdr>
    </w:div>
    <w:div w:id="1483933734">
      <w:bodyDiv w:val="1"/>
      <w:marLeft w:val="0"/>
      <w:marRight w:val="0"/>
      <w:marTop w:val="0"/>
      <w:marBottom w:val="0"/>
      <w:divBdr>
        <w:top w:val="none" w:sz="0" w:space="0" w:color="auto"/>
        <w:left w:val="none" w:sz="0" w:space="0" w:color="auto"/>
        <w:bottom w:val="none" w:sz="0" w:space="0" w:color="auto"/>
        <w:right w:val="none" w:sz="0" w:space="0" w:color="auto"/>
      </w:divBdr>
    </w:div>
    <w:div w:id="1492866142">
      <w:bodyDiv w:val="1"/>
      <w:marLeft w:val="0"/>
      <w:marRight w:val="0"/>
      <w:marTop w:val="0"/>
      <w:marBottom w:val="0"/>
      <w:divBdr>
        <w:top w:val="none" w:sz="0" w:space="0" w:color="auto"/>
        <w:left w:val="none" w:sz="0" w:space="0" w:color="auto"/>
        <w:bottom w:val="none" w:sz="0" w:space="0" w:color="auto"/>
        <w:right w:val="none" w:sz="0" w:space="0" w:color="auto"/>
      </w:divBdr>
    </w:div>
    <w:div w:id="1497646263">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66641802">
      <w:bodyDiv w:val="1"/>
      <w:marLeft w:val="0"/>
      <w:marRight w:val="0"/>
      <w:marTop w:val="0"/>
      <w:marBottom w:val="0"/>
      <w:divBdr>
        <w:top w:val="none" w:sz="0" w:space="0" w:color="auto"/>
        <w:left w:val="none" w:sz="0" w:space="0" w:color="auto"/>
        <w:bottom w:val="none" w:sz="0" w:space="0" w:color="auto"/>
        <w:right w:val="none" w:sz="0" w:space="0" w:color="auto"/>
      </w:divBdr>
    </w:div>
    <w:div w:id="1568303247">
      <w:bodyDiv w:val="1"/>
      <w:marLeft w:val="0"/>
      <w:marRight w:val="0"/>
      <w:marTop w:val="0"/>
      <w:marBottom w:val="0"/>
      <w:divBdr>
        <w:top w:val="none" w:sz="0" w:space="0" w:color="auto"/>
        <w:left w:val="none" w:sz="0" w:space="0" w:color="auto"/>
        <w:bottom w:val="none" w:sz="0" w:space="0" w:color="auto"/>
        <w:right w:val="none" w:sz="0" w:space="0" w:color="auto"/>
      </w:divBdr>
    </w:div>
    <w:div w:id="1572042751">
      <w:bodyDiv w:val="1"/>
      <w:marLeft w:val="0"/>
      <w:marRight w:val="0"/>
      <w:marTop w:val="0"/>
      <w:marBottom w:val="0"/>
      <w:divBdr>
        <w:top w:val="none" w:sz="0" w:space="0" w:color="auto"/>
        <w:left w:val="none" w:sz="0" w:space="0" w:color="auto"/>
        <w:bottom w:val="none" w:sz="0" w:space="0" w:color="auto"/>
        <w:right w:val="none" w:sz="0" w:space="0" w:color="auto"/>
      </w:divBdr>
    </w:div>
    <w:div w:id="1585452666">
      <w:bodyDiv w:val="1"/>
      <w:marLeft w:val="0"/>
      <w:marRight w:val="0"/>
      <w:marTop w:val="0"/>
      <w:marBottom w:val="0"/>
      <w:divBdr>
        <w:top w:val="none" w:sz="0" w:space="0" w:color="auto"/>
        <w:left w:val="none" w:sz="0" w:space="0" w:color="auto"/>
        <w:bottom w:val="none" w:sz="0" w:space="0" w:color="auto"/>
        <w:right w:val="none" w:sz="0" w:space="0" w:color="auto"/>
      </w:divBdr>
    </w:div>
    <w:div w:id="1585987502">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07957762">
      <w:bodyDiv w:val="1"/>
      <w:marLeft w:val="0"/>
      <w:marRight w:val="0"/>
      <w:marTop w:val="0"/>
      <w:marBottom w:val="0"/>
      <w:divBdr>
        <w:top w:val="none" w:sz="0" w:space="0" w:color="auto"/>
        <w:left w:val="none" w:sz="0" w:space="0" w:color="auto"/>
        <w:bottom w:val="none" w:sz="0" w:space="0" w:color="auto"/>
        <w:right w:val="none" w:sz="0" w:space="0" w:color="auto"/>
      </w:divBdr>
    </w:div>
    <w:div w:id="1611203840">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19801531">
      <w:bodyDiv w:val="1"/>
      <w:marLeft w:val="0"/>
      <w:marRight w:val="0"/>
      <w:marTop w:val="0"/>
      <w:marBottom w:val="0"/>
      <w:divBdr>
        <w:top w:val="none" w:sz="0" w:space="0" w:color="auto"/>
        <w:left w:val="none" w:sz="0" w:space="0" w:color="auto"/>
        <w:bottom w:val="none" w:sz="0" w:space="0" w:color="auto"/>
        <w:right w:val="none" w:sz="0" w:space="0" w:color="auto"/>
      </w:divBdr>
    </w:div>
    <w:div w:id="1624848891">
      <w:bodyDiv w:val="1"/>
      <w:marLeft w:val="0"/>
      <w:marRight w:val="0"/>
      <w:marTop w:val="0"/>
      <w:marBottom w:val="0"/>
      <w:divBdr>
        <w:top w:val="none" w:sz="0" w:space="0" w:color="auto"/>
        <w:left w:val="none" w:sz="0" w:space="0" w:color="auto"/>
        <w:bottom w:val="none" w:sz="0" w:space="0" w:color="auto"/>
        <w:right w:val="none" w:sz="0" w:space="0" w:color="auto"/>
      </w:divBdr>
    </w:div>
    <w:div w:id="1628775842">
      <w:bodyDiv w:val="1"/>
      <w:marLeft w:val="0"/>
      <w:marRight w:val="0"/>
      <w:marTop w:val="0"/>
      <w:marBottom w:val="0"/>
      <w:divBdr>
        <w:top w:val="none" w:sz="0" w:space="0" w:color="auto"/>
        <w:left w:val="none" w:sz="0" w:space="0" w:color="auto"/>
        <w:bottom w:val="none" w:sz="0" w:space="0" w:color="auto"/>
        <w:right w:val="none" w:sz="0" w:space="0" w:color="auto"/>
      </w:divBdr>
    </w:div>
    <w:div w:id="1633713673">
      <w:bodyDiv w:val="1"/>
      <w:marLeft w:val="0"/>
      <w:marRight w:val="0"/>
      <w:marTop w:val="0"/>
      <w:marBottom w:val="0"/>
      <w:divBdr>
        <w:top w:val="none" w:sz="0" w:space="0" w:color="auto"/>
        <w:left w:val="none" w:sz="0" w:space="0" w:color="auto"/>
        <w:bottom w:val="none" w:sz="0" w:space="0" w:color="auto"/>
        <w:right w:val="none" w:sz="0" w:space="0" w:color="auto"/>
      </w:divBdr>
    </w:div>
    <w:div w:id="1645619501">
      <w:bodyDiv w:val="1"/>
      <w:marLeft w:val="0"/>
      <w:marRight w:val="0"/>
      <w:marTop w:val="0"/>
      <w:marBottom w:val="0"/>
      <w:divBdr>
        <w:top w:val="none" w:sz="0" w:space="0" w:color="auto"/>
        <w:left w:val="none" w:sz="0" w:space="0" w:color="auto"/>
        <w:bottom w:val="none" w:sz="0" w:space="0" w:color="auto"/>
        <w:right w:val="none" w:sz="0" w:space="0" w:color="auto"/>
      </w:divBdr>
    </w:div>
    <w:div w:id="1646817451">
      <w:bodyDiv w:val="1"/>
      <w:marLeft w:val="0"/>
      <w:marRight w:val="0"/>
      <w:marTop w:val="0"/>
      <w:marBottom w:val="0"/>
      <w:divBdr>
        <w:top w:val="none" w:sz="0" w:space="0" w:color="auto"/>
        <w:left w:val="none" w:sz="0" w:space="0" w:color="auto"/>
        <w:bottom w:val="none" w:sz="0" w:space="0" w:color="auto"/>
        <w:right w:val="none" w:sz="0" w:space="0" w:color="auto"/>
      </w:divBdr>
    </w:div>
    <w:div w:id="1653482292">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85788311">
      <w:bodyDiv w:val="1"/>
      <w:marLeft w:val="0"/>
      <w:marRight w:val="0"/>
      <w:marTop w:val="0"/>
      <w:marBottom w:val="0"/>
      <w:divBdr>
        <w:top w:val="none" w:sz="0" w:space="0" w:color="auto"/>
        <w:left w:val="none" w:sz="0" w:space="0" w:color="auto"/>
        <w:bottom w:val="none" w:sz="0" w:space="0" w:color="auto"/>
        <w:right w:val="none" w:sz="0" w:space="0" w:color="auto"/>
      </w:divBdr>
    </w:div>
    <w:div w:id="1691832515">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04090645">
      <w:bodyDiv w:val="1"/>
      <w:marLeft w:val="0"/>
      <w:marRight w:val="0"/>
      <w:marTop w:val="0"/>
      <w:marBottom w:val="0"/>
      <w:divBdr>
        <w:top w:val="none" w:sz="0" w:space="0" w:color="auto"/>
        <w:left w:val="none" w:sz="0" w:space="0" w:color="auto"/>
        <w:bottom w:val="none" w:sz="0" w:space="0" w:color="auto"/>
        <w:right w:val="none" w:sz="0" w:space="0" w:color="auto"/>
      </w:divBdr>
    </w:div>
    <w:div w:id="1704090721">
      <w:bodyDiv w:val="1"/>
      <w:marLeft w:val="0"/>
      <w:marRight w:val="0"/>
      <w:marTop w:val="0"/>
      <w:marBottom w:val="0"/>
      <w:divBdr>
        <w:top w:val="none" w:sz="0" w:space="0" w:color="auto"/>
        <w:left w:val="none" w:sz="0" w:space="0" w:color="auto"/>
        <w:bottom w:val="none" w:sz="0" w:space="0" w:color="auto"/>
        <w:right w:val="none" w:sz="0" w:space="0" w:color="auto"/>
      </w:divBdr>
    </w:div>
    <w:div w:id="1708725231">
      <w:bodyDiv w:val="1"/>
      <w:marLeft w:val="0"/>
      <w:marRight w:val="0"/>
      <w:marTop w:val="0"/>
      <w:marBottom w:val="0"/>
      <w:divBdr>
        <w:top w:val="none" w:sz="0" w:space="0" w:color="auto"/>
        <w:left w:val="none" w:sz="0" w:space="0" w:color="auto"/>
        <w:bottom w:val="none" w:sz="0" w:space="0" w:color="auto"/>
        <w:right w:val="none" w:sz="0" w:space="0" w:color="auto"/>
      </w:divBdr>
    </w:div>
    <w:div w:id="1714231601">
      <w:bodyDiv w:val="1"/>
      <w:marLeft w:val="0"/>
      <w:marRight w:val="0"/>
      <w:marTop w:val="0"/>
      <w:marBottom w:val="0"/>
      <w:divBdr>
        <w:top w:val="none" w:sz="0" w:space="0" w:color="auto"/>
        <w:left w:val="none" w:sz="0" w:space="0" w:color="auto"/>
        <w:bottom w:val="none" w:sz="0" w:space="0" w:color="auto"/>
        <w:right w:val="none" w:sz="0" w:space="0" w:color="auto"/>
      </w:divBdr>
    </w:div>
    <w:div w:id="1715496419">
      <w:bodyDiv w:val="1"/>
      <w:marLeft w:val="0"/>
      <w:marRight w:val="0"/>
      <w:marTop w:val="0"/>
      <w:marBottom w:val="0"/>
      <w:divBdr>
        <w:top w:val="none" w:sz="0" w:space="0" w:color="auto"/>
        <w:left w:val="none" w:sz="0" w:space="0" w:color="auto"/>
        <w:bottom w:val="none" w:sz="0" w:space="0" w:color="auto"/>
        <w:right w:val="none" w:sz="0" w:space="0" w:color="auto"/>
      </w:divBdr>
    </w:div>
    <w:div w:id="1745640720">
      <w:bodyDiv w:val="1"/>
      <w:marLeft w:val="0"/>
      <w:marRight w:val="0"/>
      <w:marTop w:val="0"/>
      <w:marBottom w:val="0"/>
      <w:divBdr>
        <w:top w:val="none" w:sz="0" w:space="0" w:color="auto"/>
        <w:left w:val="none" w:sz="0" w:space="0" w:color="auto"/>
        <w:bottom w:val="none" w:sz="0" w:space="0" w:color="auto"/>
        <w:right w:val="none" w:sz="0" w:space="0" w:color="auto"/>
      </w:divBdr>
    </w:div>
    <w:div w:id="1748305672">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68111756">
      <w:bodyDiv w:val="1"/>
      <w:marLeft w:val="0"/>
      <w:marRight w:val="0"/>
      <w:marTop w:val="0"/>
      <w:marBottom w:val="0"/>
      <w:divBdr>
        <w:top w:val="none" w:sz="0" w:space="0" w:color="auto"/>
        <w:left w:val="none" w:sz="0" w:space="0" w:color="auto"/>
        <w:bottom w:val="none" w:sz="0" w:space="0" w:color="auto"/>
        <w:right w:val="none" w:sz="0" w:space="0" w:color="auto"/>
      </w:divBdr>
    </w:div>
    <w:div w:id="1771051113">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779175280">
      <w:bodyDiv w:val="1"/>
      <w:marLeft w:val="0"/>
      <w:marRight w:val="0"/>
      <w:marTop w:val="0"/>
      <w:marBottom w:val="0"/>
      <w:divBdr>
        <w:top w:val="none" w:sz="0" w:space="0" w:color="auto"/>
        <w:left w:val="none" w:sz="0" w:space="0" w:color="auto"/>
        <w:bottom w:val="none" w:sz="0" w:space="0" w:color="auto"/>
        <w:right w:val="none" w:sz="0" w:space="0" w:color="auto"/>
      </w:divBdr>
    </w:div>
    <w:div w:id="1791703460">
      <w:bodyDiv w:val="1"/>
      <w:marLeft w:val="0"/>
      <w:marRight w:val="0"/>
      <w:marTop w:val="0"/>
      <w:marBottom w:val="0"/>
      <w:divBdr>
        <w:top w:val="none" w:sz="0" w:space="0" w:color="auto"/>
        <w:left w:val="none" w:sz="0" w:space="0" w:color="auto"/>
        <w:bottom w:val="none" w:sz="0" w:space="0" w:color="auto"/>
        <w:right w:val="none" w:sz="0" w:space="0" w:color="auto"/>
      </w:divBdr>
    </w:div>
    <w:div w:id="1811096156">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28856669">
      <w:bodyDiv w:val="1"/>
      <w:marLeft w:val="0"/>
      <w:marRight w:val="0"/>
      <w:marTop w:val="0"/>
      <w:marBottom w:val="0"/>
      <w:divBdr>
        <w:top w:val="none" w:sz="0" w:space="0" w:color="auto"/>
        <w:left w:val="none" w:sz="0" w:space="0" w:color="auto"/>
        <w:bottom w:val="none" w:sz="0" w:space="0" w:color="auto"/>
        <w:right w:val="none" w:sz="0" w:space="0" w:color="auto"/>
      </w:divBdr>
    </w:div>
    <w:div w:id="1837527019">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863204544">
      <w:bodyDiv w:val="1"/>
      <w:marLeft w:val="0"/>
      <w:marRight w:val="0"/>
      <w:marTop w:val="0"/>
      <w:marBottom w:val="0"/>
      <w:divBdr>
        <w:top w:val="none" w:sz="0" w:space="0" w:color="auto"/>
        <w:left w:val="none" w:sz="0" w:space="0" w:color="auto"/>
        <w:bottom w:val="none" w:sz="0" w:space="0" w:color="auto"/>
        <w:right w:val="none" w:sz="0" w:space="0" w:color="auto"/>
      </w:divBdr>
    </w:div>
    <w:div w:id="1894580576">
      <w:bodyDiv w:val="1"/>
      <w:marLeft w:val="0"/>
      <w:marRight w:val="0"/>
      <w:marTop w:val="0"/>
      <w:marBottom w:val="0"/>
      <w:divBdr>
        <w:top w:val="none" w:sz="0" w:space="0" w:color="auto"/>
        <w:left w:val="none" w:sz="0" w:space="0" w:color="auto"/>
        <w:bottom w:val="none" w:sz="0" w:space="0" w:color="auto"/>
        <w:right w:val="none" w:sz="0" w:space="0" w:color="auto"/>
      </w:divBdr>
    </w:div>
    <w:div w:id="1898544045">
      <w:bodyDiv w:val="1"/>
      <w:marLeft w:val="0"/>
      <w:marRight w:val="0"/>
      <w:marTop w:val="0"/>
      <w:marBottom w:val="0"/>
      <w:divBdr>
        <w:top w:val="none" w:sz="0" w:space="0" w:color="auto"/>
        <w:left w:val="none" w:sz="0" w:space="0" w:color="auto"/>
        <w:bottom w:val="none" w:sz="0" w:space="0" w:color="auto"/>
        <w:right w:val="none" w:sz="0" w:space="0" w:color="auto"/>
      </w:divBdr>
    </w:div>
    <w:div w:id="1937592959">
      <w:bodyDiv w:val="1"/>
      <w:marLeft w:val="0"/>
      <w:marRight w:val="0"/>
      <w:marTop w:val="0"/>
      <w:marBottom w:val="0"/>
      <w:divBdr>
        <w:top w:val="none" w:sz="0" w:space="0" w:color="auto"/>
        <w:left w:val="none" w:sz="0" w:space="0" w:color="auto"/>
        <w:bottom w:val="none" w:sz="0" w:space="0" w:color="auto"/>
        <w:right w:val="none" w:sz="0" w:space="0" w:color="auto"/>
      </w:divBdr>
    </w:div>
    <w:div w:id="1943099134">
      <w:bodyDiv w:val="1"/>
      <w:marLeft w:val="0"/>
      <w:marRight w:val="0"/>
      <w:marTop w:val="0"/>
      <w:marBottom w:val="0"/>
      <w:divBdr>
        <w:top w:val="none" w:sz="0" w:space="0" w:color="auto"/>
        <w:left w:val="none" w:sz="0" w:space="0" w:color="auto"/>
        <w:bottom w:val="none" w:sz="0" w:space="0" w:color="auto"/>
        <w:right w:val="none" w:sz="0" w:space="0" w:color="auto"/>
      </w:divBdr>
    </w:div>
    <w:div w:id="1944268509">
      <w:bodyDiv w:val="1"/>
      <w:marLeft w:val="0"/>
      <w:marRight w:val="0"/>
      <w:marTop w:val="0"/>
      <w:marBottom w:val="0"/>
      <w:divBdr>
        <w:top w:val="none" w:sz="0" w:space="0" w:color="auto"/>
        <w:left w:val="none" w:sz="0" w:space="0" w:color="auto"/>
        <w:bottom w:val="none" w:sz="0" w:space="0" w:color="auto"/>
        <w:right w:val="none" w:sz="0" w:space="0" w:color="auto"/>
      </w:divBdr>
    </w:div>
    <w:div w:id="1955212400">
      <w:bodyDiv w:val="1"/>
      <w:marLeft w:val="0"/>
      <w:marRight w:val="0"/>
      <w:marTop w:val="0"/>
      <w:marBottom w:val="0"/>
      <w:divBdr>
        <w:top w:val="none" w:sz="0" w:space="0" w:color="auto"/>
        <w:left w:val="none" w:sz="0" w:space="0" w:color="auto"/>
        <w:bottom w:val="none" w:sz="0" w:space="0" w:color="auto"/>
        <w:right w:val="none" w:sz="0" w:space="0" w:color="auto"/>
      </w:divBdr>
    </w:div>
    <w:div w:id="1967615426">
      <w:bodyDiv w:val="1"/>
      <w:marLeft w:val="0"/>
      <w:marRight w:val="0"/>
      <w:marTop w:val="0"/>
      <w:marBottom w:val="0"/>
      <w:divBdr>
        <w:top w:val="none" w:sz="0" w:space="0" w:color="auto"/>
        <w:left w:val="none" w:sz="0" w:space="0" w:color="auto"/>
        <w:bottom w:val="none" w:sz="0" w:space="0" w:color="auto"/>
        <w:right w:val="none" w:sz="0" w:space="0" w:color="auto"/>
      </w:divBdr>
    </w:div>
    <w:div w:id="1972126688">
      <w:bodyDiv w:val="1"/>
      <w:marLeft w:val="0"/>
      <w:marRight w:val="0"/>
      <w:marTop w:val="0"/>
      <w:marBottom w:val="0"/>
      <w:divBdr>
        <w:top w:val="none" w:sz="0" w:space="0" w:color="auto"/>
        <w:left w:val="none" w:sz="0" w:space="0" w:color="auto"/>
        <w:bottom w:val="none" w:sz="0" w:space="0" w:color="auto"/>
        <w:right w:val="none" w:sz="0" w:space="0" w:color="auto"/>
      </w:divBdr>
    </w:div>
    <w:div w:id="1979258262">
      <w:bodyDiv w:val="1"/>
      <w:marLeft w:val="0"/>
      <w:marRight w:val="0"/>
      <w:marTop w:val="0"/>
      <w:marBottom w:val="0"/>
      <w:divBdr>
        <w:top w:val="none" w:sz="0" w:space="0" w:color="auto"/>
        <w:left w:val="none" w:sz="0" w:space="0" w:color="auto"/>
        <w:bottom w:val="none" w:sz="0" w:space="0" w:color="auto"/>
        <w:right w:val="none" w:sz="0" w:space="0" w:color="auto"/>
      </w:divBdr>
    </w:div>
    <w:div w:id="1995601792">
      <w:bodyDiv w:val="1"/>
      <w:marLeft w:val="0"/>
      <w:marRight w:val="0"/>
      <w:marTop w:val="0"/>
      <w:marBottom w:val="0"/>
      <w:divBdr>
        <w:top w:val="none" w:sz="0" w:space="0" w:color="auto"/>
        <w:left w:val="none" w:sz="0" w:space="0" w:color="auto"/>
        <w:bottom w:val="none" w:sz="0" w:space="0" w:color="auto"/>
        <w:right w:val="none" w:sz="0" w:space="0" w:color="auto"/>
      </w:divBdr>
    </w:div>
    <w:div w:id="2019262133">
      <w:bodyDiv w:val="1"/>
      <w:marLeft w:val="0"/>
      <w:marRight w:val="0"/>
      <w:marTop w:val="0"/>
      <w:marBottom w:val="0"/>
      <w:divBdr>
        <w:top w:val="none" w:sz="0" w:space="0" w:color="auto"/>
        <w:left w:val="none" w:sz="0" w:space="0" w:color="auto"/>
        <w:bottom w:val="none" w:sz="0" w:space="0" w:color="auto"/>
        <w:right w:val="none" w:sz="0" w:space="0" w:color="auto"/>
      </w:divBdr>
    </w:div>
    <w:div w:id="2019501025">
      <w:bodyDiv w:val="1"/>
      <w:marLeft w:val="0"/>
      <w:marRight w:val="0"/>
      <w:marTop w:val="0"/>
      <w:marBottom w:val="0"/>
      <w:divBdr>
        <w:top w:val="none" w:sz="0" w:space="0" w:color="auto"/>
        <w:left w:val="none" w:sz="0" w:space="0" w:color="auto"/>
        <w:bottom w:val="none" w:sz="0" w:space="0" w:color="auto"/>
        <w:right w:val="none" w:sz="0" w:space="0" w:color="auto"/>
      </w:divBdr>
    </w:div>
    <w:div w:id="2027780019">
      <w:bodyDiv w:val="1"/>
      <w:marLeft w:val="0"/>
      <w:marRight w:val="0"/>
      <w:marTop w:val="0"/>
      <w:marBottom w:val="0"/>
      <w:divBdr>
        <w:top w:val="none" w:sz="0" w:space="0" w:color="auto"/>
        <w:left w:val="none" w:sz="0" w:space="0" w:color="auto"/>
        <w:bottom w:val="none" w:sz="0" w:space="0" w:color="auto"/>
        <w:right w:val="none" w:sz="0" w:space="0" w:color="auto"/>
      </w:divBdr>
    </w:div>
    <w:div w:id="2031831621">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2391639">
      <w:bodyDiv w:val="1"/>
      <w:marLeft w:val="0"/>
      <w:marRight w:val="0"/>
      <w:marTop w:val="0"/>
      <w:marBottom w:val="0"/>
      <w:divBdr>
        <w:top w:val="none" w:sz="0" w:space="0" w:color="auto"/>
        <w:left w:val="none" w:sz="0" w:space="0" w:color="auto"/>
        <w:bottom w:val="none" w:sz="0" w:space="0" w:color="auto"/>
        <w:right w:val="none" w:sz="0" w:space="0" w:color="auto"/>
      </w:divBdr>
    </w:div>
    <w:div w:id="2046521738">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70155502">
      <w:bodyDiv w:val="1"/>
      <w:marLeft w:val="0"/>
      <w:marRight w:val="0"/>
      <w:marTop w:val="0"/>
      <w:marBottom w:val="0"/>
      <w:divBdr>
        <w:top w:val="none" w:sz="0" w:space="0" w:color="auto"/>
        <w:left w:val="none" w:sz="0" w:space="0" w:color="auto"/>
        <w:bottom w:val="none" w:sz="0" w:space="0" w:color="auto"/>
        <w:right w:val="none" w:sz="0" w:space="0" w:color="auto"/>
      </w:divBdr>
    </w:div>
    <w:div w:id="2070421728">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095667695">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 w:id="2107339546">
      <w:bodyDiv w:val="1"/>
      <w:marLeft w:val="0"/>
      <w:marRight w:val="0"/>
      <w:marTop w:val="0"/>
      <w:marBottom w:val="0"/>
      <w:divBdr>
        <w:top w:val="none" w:sz="0" w:space="0" w:color="auto"/>
        <w:left w:val="none" w:sz="0" w:space="0" w:color="auto"/>
        <w:bottom w:val="none" w:sz="0" w:space="0" w:color="auto"/>
        <w:right w:val="none" w:sz="0" w:space="0" w:color="auto"/>
      </w:divBdr>
    </w:div>
    <w:div w:id="2107772169">
      <w:bodyDiv w:val="1"/>
      <w:marLeft w:val="0"/>
      <w:marRight w:val="0"/>
      <w:marTop w:val="0"/>
      <w:marBottom w:val="0"/>
      <w:divBdr>
        <w:top w:val="none" w:sz="0" w:space="0" w:color="auto"/>
        <w:left w:val="none" w:sz="0" w:space="0" w:color="auto"/>
        <w:bottom w:val="none" w:sz="0" w:space="0" w:color="auto"/>
        <w:right w:val="none" w:sz="0" w:space="0" w:color="auto"/>
      </w:divBdr>
    </w:div>
    <w:div w:id="2120486278">
      <w:bodyDiv w:val="1"/>
      <w:marLeft w:val="0"/>
      <w:marRight w:val="0"/>
      <w:marTop w:val="0"/>
      <w:marBottom w:val="0"/>
      <w:divBdr>
        <w:top w:val="none" w:sz="0" w:space="0" w:color="auto"/>
        <w:left w:val="none" w:sz="0" w:space="0" w:color="auto"/>
        <w:bottom w:val="none" w:sz="0" w:space="0" w:color="auto"/>
        <w:right w:val="none" w:sz="0" w:space="0" w:color="auto"/>
      </w:divBdr>
    </w:div>
    <w:div w:id="2120567226">
      <w:bodyDiv w:val="1"/>
      <w:marLeft w:val="0"/>
      <w:marRight w:val="0"/>
      <w:marTop w:val="0"/>
      <w:marBottom w:val="0"/>
      <w:divBdr>
        <w:top w:val="none" w:sz="0" w:space="0" w:color="auto"/>
        <w:left w:val="none" w:sz="0" w:space="0" w:color="auto"/>
        <w:bottom w:val="none" w:sz="0" w:space="0" w:color="auto"/>
        <w:right w:val="none" w:sz="0" w:space="0" w:color="auto"/>
      </w:divBdr>
    </w:div>
    <w:div w:id="2130272238">
      <w:bodyDiv w:val="1"/>
      <w:marLeft w:val="0"/>
      <w:marRight w:val="0"/>
      <w:marTop w:val="0"/>
      <w:marBottom w:val="0"/>
      <w:divBdr>
        <w:top w:val="none" w:sz="0" w:space="0" w:color="auto"/>
        <w:left w:val="none" w:sz="0" w:space="0" w:color="auto"/>
        <w:bottom w:val="none" w:sz="0" w:space="0" w:color="auto"/>
        <w:right w:val="none" w:sz="0" w:space="0" w:color="auto"/>
      </w:divBdr>
    </w:div>
    <w:div w:id="2133864065">
      <w:bodyDiv w:val="1"/>
      <w:marLeft w:val="0"/>
      <w:marRight w:val="0"/>
      <w:marTop w:val="0"/>
      <w:marBottom w:val="0"/>
      <w:divBdr>
        <w:top w:val="none" w:sz="0" w:space="0" w:color="auto"/>
        <w:left w:val="none" w:sz="0" w:space="0" w:color="auto"/>
        <w:bottom w:val="none" w:sz="0" w:space="0" w:color="auto"/>
        <w:right w:val="none" w:sz="0" w:space="0" w:color="auto"/>
      </w:divBdr>
    </w:div>
    <w:div w:id="2135755515">
      <w:bodyDiv w:val="1"/>
      <w:marLeft w:val="0"/>
      <w:marRight w:val="0"/>
      <w:marTop w:val="0"/>
      <w:marBottom w:val="0"/>
      <w:divBdr>
        <w:top w:val="none" w:sz="0" w:space="0" w:color="auto"/>
        <w:left w:val="none" w:sz="0" w:space="0" w:color="auto"/>
        <w:bottom w:val="none" w:sz="0" w:space="0" w:color="auto"/>
        <w:right w:val="none" w:sz="0" w:space="0" w:color="auto"/>
      </w:divBdr>
    </w:div>
    <w:div w:id="214114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consultantplus://offline/ref=F596ABD421B5BF05147DC6DCC3FDE50641AC801D2228D4E750FA93B8BEA54029CBB976427B16A70Ev2IEM" TargetMode="External"/><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F596ABD421B5BF05147DC6DCC3FDE50641AC801D2228D4E750FA93B8BEA54029CBB976427B16A407v2I9M" TargetMode="External"/><Relationship Id="rId20" Type="http://schemas.openxmlformats.org/officeDocument/2006/relationships/image" Target="media/image6.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hyperlink" Target="file:///C:\Users\User\Downloads\Teplo2019.xlsb" TargetMode="External"/><Relationship Id="rId5" Type="http://schemas.openxmlformats.org/officeDocument/2006/relationships/settings" Target="settings.xml"/><Relationship Id="rId15" Type="http://schemas.openxmlformats.org/officeDocument/2006/relationships/hyperlink" Target="consultantplus://offline/ref=F596ABD421B5BF05147DC6DCC3FDE50641AC801D2228D4E750FA93B8BEA54029CBB976427B16A406v2I9M" TargetMode="External"/><Relationship Id="rId23" Type="http://schemas.openxmlformats.org/officeDocument/2006/relationships/oleObject" Target="embeddings/oleObject3.bin"/><Relationship Id="rId28" Type="http://schemas.openxmlformats.org/officeDocument/2006/relationships/image" Target="media/image10.wmf"/><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F596ABD421B5BF05147DC6DCC3FDE50641AC801D2228D4E750FA93B8BEA54029CBB976427B16A409v2IBM" TargetMode="External"/><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B2076-F01E-40F4-BAFB-62EFEFDD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3079</TotalTime>
  <Pages>1</Pages>
  <Words>70786</Words>
  <Characters>403482</Characters>
  <Application>Microsoft Office Word</Application>
  <DocSecurity>0</DocSecurity>
  <Lines>3362</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Администратор</cp:lastModifiedBy>
  <cp:revision>299</cp:revision>
  <cp:lastPrinted>2019-12-24T22:46:00Z</cp:lastPrinted>
  <dcterms:created xsi:type="dcterms:W3CDTF">2020-05-30T06:10:00Z</dcterms:created>
  <dcterms:modified xsi:type="dcterms:W3CDTF">2020-06-30T11:20:00Z</dcterms:modified>
</cp:coreProperties>
</file>